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F3C40" w14:textId="77777777" w:rsidR="00C36588" w:rsidRDefault="005126F4" w:rsidP="005126F4">
      <w:pPr>
        <w:pStyle w:val="Footer"/>
        <w:tabs>
          <w:tab w:val="clear" w:pos="4320"/>
          <w:tab w:val="clear" w:pos="8640"/>
        </w:tabs>
        <w:rPr>
          <w:sz w:val="16"/>
        </w:rPr>
      </w:pPr>
      <w:r w:rsidRPr="00FF55B1">
        <w:rPr>
          <w:sz w:val="16"/>
        </w:rPr>
        <w:t xml:space="preserve">              </w:t>
      </w:r>
    </w:p>
    <w:p w14:paraId="41A72018" w14:textId="77777777" w:rsidR="00987A98" w:rsidRDefault="00987A98" w:rsidP="005126F4">
      <w:pPr>
        <w:pStyle w:val="Footer"/>
        <w:tabs>
          <w:tab w:val="clear" w:pos="4320"/>
          <w:tab w:val="clear" w:pos="8640"/>
        </w:tabs>
        <w:rPr>
          <w:sz w:val="16"/>
        </w:rPr>
      </w:pPr>
    </w:p>
    <w:p w14:paraId="4386FF14"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7C32694" w14:textId="77777777" w:rsidTr="00421ED0">
        <w:trPr>
          <w:trHeight w:val="375"/>
          <w:jc w:val="center"/>
        </w:trPr>
        <w:tc>
          <w:tcPr>
            <w:tcW w:w="9736" w:type="dxa"/>
            <w:gridSpan w:val="8"/>
            <w:tcBorders>
              <w:top w:val="nil"/>
              <w:left w:val="nil"/>
              <w:bottom w:val="nil"/>
              <w:right w:val="nil"/>
            </w:tcBorders>
            <w:shd w:val="clear" w:color="auto" w:fill="auto"/>
            <w:noWrap/>
            <w:hideMark/>
          </w:tcPr>
          <w:p w14:paraId="2CF46B3F"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60174281"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4ABDBAC" w14:textId="77777777" w:rsidR="00C36588" w:rsidRPr="00C36588" w:rsidRDefault="00C36588" w:rsidP="00C36588">
            <w:pPr>
              <w:jc w:val="center"/>
              <w:rPr>
                <w:b/>
                <w:bCs/>
                <w:sz w:val="16"/>
                <w:szCs w:val="16"/>
              </w:rPr>
            </w:pPr>
          </w:p>
        </w:tc>
      </w:tr>
      <w:tr w:rsidR="00C36588" w:rsidRPr="00C36588" w14:paraId="1A4FE00E"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775F33B7" w14:textId="77777777" w:rsidR="00C36588" w:rsidRPr="00142A5E" w:rsidRDefault="00C36588" w:rsidP="00C36588">
            <w:pPr>
              <w:jc w:val="right"/>
              <w:rPr>
                <w:sz w:val="14"/>
                <w:szCs w:val="14"/>
              </w:rPr>
            </w:pPr>
            <w:r w:rsidRPr="00142A5E">
              <w:rPr>
                <w:sz w:val="14"/>
                <w:szCs w:val="14"/>
              </w:rPr>
              <w:t>(Million Rupees)</w:t>
            </w:r>
          </w:p>
        </w:tc>
      </w:tr>
      <w:tr w:rsidR="00834DFB" w:rsidRPr="00C36588" w14:paraId="12BA5E85" w14:textId="77777777" w:rsidTr="00834DFB">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5533435" w14:textId="77777777" w:rsidR="00834DFB" w:rsidRPr="00657151" w:rsidRDefault="00834DFB"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40694CB" w14:textId="77777777" w:rsidR="00834DFB" w:rsidRPr="00657151" w:rsidRDefault="00834DFB" w:rsidP="00E874FC">
            <w:pPr>
              <w:jc w:val="center"/>
              <w:rPr>
                <w:b/>
                <w:bCs/>
                <w:sz w:val="16"/>
                <w:szCs w:val="16"/>
              </w:rPr>
            </w:pPr>
            <w:r>
              <w:rPr>
                <w:b/>
                <w:bCs/>
                <w:sz w:val="16"/>
                <w:szCs w:val="16"/>
              </w:rPr>
              <w:t>2018</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6B870AC8" w14:textId="77777777" w:rsidR="00834DFB" w:rsidRPr="00657151" w:rsidRDefault="00834DFB"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36B58F19" w14:textId="77777777" w:rsidR="00834DFB" w:rsidRPr="00657151" w:rsidRDefault="00834DFB" w:rsidP="007051B1">
            <w:pPr>
              <w:jc w:val="center"/>
              <w:rPr>
                <w:b/>
                <w:bCs/>
                <w:sz w:val="16"/>
                <w:szCs w:val="16"/>
              </w:rPr>
            </w:pPr>
            <w:r>
              <w:rPr>
                <w:b/>
                <w:bCs/>
                <w:sz w:val="16"/>
                <w:szCs w:val="16"/>
              </w:rPr>
              <w:t>2020</w:t>
            </w:r>
          </w:p>
        </w:tc>
        <w:tc>
          <w:tcPr>
            <w:tcW w:w="921" w:type="dxa"/>
            <w:tcBorders>
              <w:top w:val="single" w:sz="12" w:space="0" w:color="auto"/>
              <w:left w:val="single" w:sz="4" w:space="0" w:color="auto"/>
              <w:bottom w:val="single" w:sz="4" w:space="0" w:color="auto"/>
            </w:tcBorders>
            <w:shd w:val="clear" w:color="auto" w:fill="auto"/>
            <w:vAlign w:val="center"/>
          </w:tcPr>
          <w:p w14:paraId="6E3F700C" w14:textId="77777777" w:rsidR="00834DFB" w:rsidRPr="00657151" w:rsidRDefault="00834DFB" w:rsidP="007051B1">
            <w:pPr>
              <w:jc w:val="center"/>
              <w:rPr>
                <w:b/>
                <w:bCs/>
                <w:sz w:val="16"/>
                <w:szCs w:val="16"/>
              </w:rPr>
            </w:pPr>
            <w:r>
              <w:rPr>
                <w:b/>
                <w:bCs/>
                <w:sz w:val="16"/>
                <w:szCs w:val="16"/>
              </w:rPr>
              <w:t>2021</w:t>
            </w:r>
          </w:p>
        </w:tc>
      </w:tr>
      <w:tr w:rsidR="00834DFB" w:rsidRPr="00C36588" w14:paraId="5D455631" w14:textId="77777777" w:rsidTr="00834DFB">
        <w:trPr>
          <w:trHeight w:val="223"/>
          <w:jc w:val="center"/>
        </w:trPr>
        <w:tc>
          <w:tcPr>
            <w:tcW w:w="2882" w:type="dxa"/>
            <w:vMerge/>
            <w:tcBorders>
              <w:top w:val="nil"/>
              <w:left w:val="nil"/>
              <w:bottom w:val="single" w:sz="12" w:space="0" w:color="auto"/>
              <w:right w:val="nil"/>
            </w:tcBorders>
            <w:vAlign w:val="center"/>
            <w:hideMark/>
          </w:tcPr>
          <w:p w14:paraId="12C8C5FF" w14:textId="77777777" w:rsidR="00834DFB" w:rsidRPr="00B863BF" w:rsidRDefault="00834DFB" w:rsidP="00834DFB">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B608B86" w14:textId="77777777" w:rsidR="00834DFB" w:rsidRPr="00657151" w:rsidRDefault="00834DFB" w:rsidP="00834DFB">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D55CE4" w14:textId="77777777" w:rsidR="00834DFB" w:rsidRPr="00657151" w:rsidRDefault="00834DFB" w:rsidP="00834DFB">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15935B2" w14:textId="77777777" w:rsidR="00834DFB" w:rsidRPr="00657151" w:rsidRDefault="00834DFB" w:rsidP="00834DFB">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66DE794" w14:textId="77777777" w:rsidR="00834DFB" w:rsidRPr="00657151" w:rsidRDefault="00834DFB" w:rsidP="00834DFB">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59D130" w14:textId="77777777" w:rsidR="00834DFB" w:rsidRPr="00657151" w:rsidRDefault="00834DFB" w:rsidP="00834DFB">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DBAEFA9" w14:textId="77777777" w:rsidR="00834DFB" w:rsidRPr="00657151" w:rsidRDefault="00834DFB" w:rsidP="00834DFB">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788FC56" w14:textId="77777777" w:rsidR="00834DFB" w:rsidRPr="00657151" w:rsidRDefault="00834DFB" w:rsidP="00834DFB">
            <w:pPr>
              <w:jc w:val="right"/>
              <w:rPr>
                <w:b/>
                <w:bCs/>
                <w:sz w:val="14"/>
                <w:szCs w:val="14"/>
              </w:rPr>
            </w:pPr>
            <w:proofErr w:type="spellStart"/>
            <w:r>
              <w:rPr>
                <w:b/>
                <w:bCs/>
                <w:sz w:val="14"/>
                <w:szCs w:val="14"/>
              </w:rPr>
              <w:t>Jun</w:t>
            </w:r>
            <w:r w:rsidRPr="00834DFB">
              <w:rPr>
                <w:b/>
                <w:bCs/>
                <w:sz w:val="14"/>
                <w:szCs w:val="14"/>
                <w:vertAlign w:val="superscript"/>
              </w:rPr>
              <w:t>P</w:t>
            </w:r>
            <w:proofErr w:type="spellEnd"/>
          </w:p>
        </w:tc>
      </w:tr>
      <w:tr w:rsidR="00834DFB" w:rsidRPr="00C36588" w14:paraId="30FBEE98" w14:textId="77777777" w:rsidTr="00834DFB">
        <w:trPr>
          <w:trHeight w:val="225"/>
          <w:jc w:val="center"/>
        </w:trPr>
        <w:tc>
          <w:tcPr>
            <w:tcW w:w="2882" w:type="dxa"/>
            <w:tcBorders>
              <w:top w:val="single" w:sz="12" w:space="0" w:color="auto"/>
              <w:left w:val="nil"/>
              <w:bottom w:val="nil"/>
              <w:right w:val="nil"/>
            </w:tcBorders>
            <w:shd w:val="clear" w:color="auto" w:fill="auto"/>
            <w:vAlign w:val="bottom"/>
            <w:hideMark/>
          </w:tcPr>
          <w:p w14:paraId="480885D2" w14:textId="77777777" w:rsidR="00834DFB" w:rsidRPr="00365692" w:rsidRDefault="00834DFB" w:rsidP="00834DFB">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0A0291F9" w14:textId="77777777" w:rsidR="00834DFB" w:rsidRPr="00B863BF" w:rsidRDefault="00834DFB" w:rsidP="00834DFB">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1FA6B847" w14:textId="77777777" w:rsidR="00834DFB" w:rsidRPr="00B863BF" w:rsidRDefault="00834DFB" w:rsidP="00834DFB">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9F845D2"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49B74D0"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ADD1C23" w14:textId="77777777"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F8D5CFC" w14:textId="77777777" w:rsidR="00834DFB" w:rsidRPr="00B863BF" w:rsidRDefault="00834DFB" w:rsidP="00834DFB">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3D34E32C" w14:textId="77777777" w:rsidR="00834DFB" w:rsidRPr="00B863BF" w:rsidRDefault="00834DFB" w:rsidP="00834DFB">
            <w:pPr>
              <w:jc w:val="right"/>
              <w:rPr>
                <w:sz w:val="14"/>
                <w:szCs w:val="14"/>
              </w:rPr>
            </w:pPr>
          </w:p>
        </w:tc>
      </w:tr>
      <w:tr w:rsidR="00834DFB" w:rsidRPr="00C36588" w14:paraId="0EC9CC50" w14:textId="77777777" w:rsidTr="00834DFB">
        <w:trPr>
          <w:trHeight w:val="225"/>
          <w:jc w:val="center"/>
        </w:trPr>
        <w:tc>
          <w:tcPr>
            <w:tcW w:w="2882" w:type="dxa"/>
            <w:tcBorders>
              <w:top w:val="nil"/>
              <w:left w:val="nil"/>
              <w:bottom w:val="nil"/>
              <w:right w:val="nil"/>
            </w:tcBorders>
            <w:shd w:val="clear" w:color="auto" w:fill="auto"/>
            <w:vAlign w:val="center"/>
            <w:hideMark/>
          </w:tcPr>
          <w:p w14:paraId="4BFD0E5E" w14:textId="77777777" w:rsidR="00834DFB" w:rsidRPr="00B863BF" w:rsidRDefault="00834DFB" w:rsidP="00834DFB">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461CFB1F" w14:textId="77777777" w:rsidR="00834DFB" w:rsidRPr="00B863BF" w:rsidRDefault="00834DFB" w:rsidP="00834DFB">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DABF55" w14:textId="77777777" w:rsidR="00834DFB" w:rsidRPr="00B863BF" w:rsidRDefault="00834DFB" w:rsidP="00834DFB">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42EB0F5F"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EB99424"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07500BF" w14:textId="77777777"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3AA66CB" w14:textId="77777777" w:rsidR="00834DFB" w:rsidRPr="00B863BF" w:rsidRDefault="00834DFB" w:rsidP="00834DFB">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1B36578F" w14:textId="77777777" w:rsidR="00834DFB" w:rsidRPr="00B863BF" w:rsidRDefault="00834DFB" w:rsidP="00834DFB">
            <w:pPr>
              <w:jc w:val="right"/>
              <w:rPr>
                <w:sz w:val="14"/>
                <w:szCs w:val="14"/>
              </w:rPr>
            </w:pPr>
          </w:p>
        </w:tc>
      </w:tr>
      <w:tr w:rsidR="00834DFB" w:rsidRPr="00C36588" w14:paraId="536F65BF" w14:textId="77777777" w:rsidTr="00834DFB">
        <w:trPr>
          <w:trHeight w:val="225"/>
          <w:jc w:val="center"/>
        </w:trPr>
        <w:tc>
          <w:tcPr>
            <w:tcW w:w="2882" w:type="dxa"/>
            <w:tcBorders>
              <w:top w:val="nil"/>
              <w:left w:val="nil"/>
              <w:bottom w:val="nil"/>
              <w:right w:val="nil"/>
            </w:tcBorders>
            <w:shd w:val="clear" w:color="auto" w:fill="auto"/>
            <w:vAlign w:val="center"/>
            <w:hideMark/>
          </w:tcPr>
          <w:p w14:paraId="6EAFD7DA" w14:textId="77777777" w:rsidR="00834DFB" w:rsidRPr="00B863BF" w:rsidRDefault="00834DFB" w:rsidP="00834DFB">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6AF8A846" w14:textId="77777777" w:rsidR="00834DFB" w:rsidRDefault="00834DFB" w:rsidP="00834DFB">
            <w:pPr>
              <w:jc w:val="right"/>
              <w:rPr>
                <w:color w:val="000000"/>
                <w:sz w:val="14"/>
                <w:szCs w:val="14"/>
              </w:rPr>
            </w:pPr>
            <w:r>
              <w:rPr>
                <w:color w:val="000000"/>
                <w:sz w:val="14"/>
                <w:szCs w:val="14"/>
              </w:rPr>
              <w:t>519,408.6</w:t>
            </w:r>
          </w:p>
        </w:tc>
        <w:tc>
          <w:tcPr>
            <w:tcW w:w="1080" w:type="dxa"/>
            <w:tcBorders>
              <w:top w:val="nil"/>
              <w:left w:val="nil"/>
              <w:bottom w:val="nil"/>
              <w:right w:val="nil"/>
            </w:tcBorders>
            <w:shd w:val="clear" w:color="auto" w:fill="auto"/>
            <w:tcMar>
              <w:left w:w="43" w:type="dxa"/>
              <w:right w:w="43" w:type="dxa"/>
            </w:tcMar>
            <w:vAlign w:val="center"/>
          </w:tcPr>
          <w:p w14:paraId="605C7CCA" w14:textId="77777777" w:rsidR="00834DFB" w:rsidRDefault="00834DFB" w:rsidP="00834DFB">
            <w:pPr>
              <w:jc w:val="right"/>
              <w:rPr>
                <w:color w:val="000000"/>
                <w:sz w:val="14"/>
                <w:szCs w:val="14"/>
              </w:rPr>
            </w:pPr>
            <w:r>
              <w:rPr>
                <w:color w:val="000000"/>
                <w:sz w:val="14"/>
                <w:szCs w:val="14"/>
              </w:rPr>
              <w:t>540,526.2</w:t>
            </w:r>
          </w:p>
        </w:tc>
        <w:tc>
          <w:tcPr>
            <w:tcW w:w="901" w:type="dxa"/>
            <w:tcBorders>
              <w:top w:val="nil"/>
              <w:left w:val="nil"/>
              <w:bottom w:val="nil"/>
              <w:right w:val="nil"/>
            </w:tcBorders>
            <w:shd w:val="clear" w:color="auto" w:fill="auto"/>
            <w:tcMar>
              <w:left w:w="43" w:type="dxa"/>
              <w:right w:w="43" w:type="dxa"/>
            </w:tcMar>
            <w:vAlign w:val="center"/>
          </w:tcPr>
          <w:p w14:paraId="572C38DC" w14:textId="77777777" w:rsidR="00834DFB" w:rsidRDefault="00834DFB" w:rsidP="00834DFB">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568E23D7" w14:textId="77777777" w:rsidR="00834DFB" w:rsidRDefault="00834DFB" w:rsidP="00834DFB">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2601D9BB" w14:textId="77777777" w:rsidR="00834DFB" w:rsidRDefault="00834DFB" w:rsidP="00834DFB">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300AA09E" w14:textId="77777777" w:rsidR="00834DFB" w:rsidRDefault="00834DFB" w:rsidP="00834DFB">
            <w:pPr>
              <w:jc w:val="right"/>
              <w:rPr>
                <w:color w:val="000000"/>
                <w:sz w:val="14"/>
                <w:szCs w:val="14"/>
              </w:rPr>
            </w:pPr>
            <w:r>
              <w:rPr>
                <w:color w:val="000000"/>
                <w:sz w:val="14"/>
                <w:szCs w:val="14"/>
              </w:rPr>
              <w:t>560,409.1</w:t>
            </w:r>
          </w:p>
        </w:tc>
        <w:tc>
          <w:tcPr>
            <w:tcW w:w="921" w:type="dxa"/>
            <w:tcBorders>
              <w:top w:val="nil"/>
              <w:left w:val="nil"/>
              <w:bottom w:val="nil"/>
              <w:right w:val="nil"/>
            </w:tcBorders>
            <w:shd w:val="clear" w:color="auto" w:fill="auto"/>
            <w:tcMar>
              <w:left w:w="43" w:type="dxa"/>
              <w:right w:w="43" w:type="dxa"/>
            </w:tcMar>
            <w:vAlign w:val="center"/>
          </w:tcPr>
          <w:p w14:paraId="22C0A464" w14:textId="77777777" w:rsidR="00834DFB" w:rsidRDefault="00834DFB" w:rsidP="00834DFB">
            <w:pPr>
              <w:jc w:val="right"/>
              <w:rPr>
                <w:color w:val="000000"/>
                <w:sz w:val="14"/>
                <w:szCs w:val="14"/>
              </w:rPr>
            </w:pPr>
            <w:r>
              <w:rPr>
                <w:color w:val="000000"/>
                <w:sz w:val="14"/>
                <w:szCs w:val="14"/>
              </w:rPr>
              <w:t>562,465.0</w:t>
            </w:r>
          </w:p>
        </w:tc>
      </w:tr>
      <w:tr w:rsidR="00834DFB" w:rsidRPr="00C36588" w14:paraId="0B756423" w14:textId="77777777" w:rsidTr="00834DFB">
        <w:trPr>
          <w:trHeight w:val="225"/>
          <w:jc w:val="center"/>
        </w:trPr>
        <w:tc>
          <w:tcPr>
            <w:tcW w:w="2882" w:type="dxa"/>
            <w:tcBorders>
              <w:top w:val="nil"/>
              <w:left w:val="nil"/>
              <w:bottom w:val="nil"/>
              <w:right w:val="nil"/>
            </w:tcBorders>
            <w:shd w:val="clear" w:color="auto" w:fill="auto"/>
            <w:vAlign w:val="center"/>
            <w:hideMark/>
          </w:tcPr>
          <w:p w14:paraId="739F2CEC" w14:textId="77777777" w:rsidR="00834DFB" w:rsidRPr="00B863BF" w:rsidRDefault="00834DFB" w:rsidP="00834DFB">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3C8B4016" w14:textId="77777777" w:rsidR="00834DFB" w:rsidRDefault="00834DFB" w:rsidP="00834DFB">
            <w:pPr>
              <w:jc w:val="right"/>
              <w:rPr>
                <w:color w:val="000000"/>
                <w:sz w:val="14"/>
                <w:szCs w:val="14"/>
              </w:rPr>
            </w:pPr>
            <w:r>
              <w:rPr>
                <w:color w:val="000000"/>
                <w:sz w:val="14"/>
                <w:szCs w:val="14"/>
              </w:rPr>
              <w:t>773,881.7</w:t>
            </w:r>
          </w:p>
        </w:tc>
        <w:tc>
          <w:tcPr>
            <w:tcW w:w="1080" w:type="dxa"/>
            <w:tcBorders>
              <w:top w:val="nil"/>
              <w:left w:val="nil"/>
              <w:bottom w:val="nil"/>
              <w:right w:val="nil"/>
            </w:tcBorders>
            <w:shd w:val="clear" w:color="auto" w:fill="auto"/>
            <w:tcMar>
              <w:left w:w="43" w:type="dxa"/>
              <w:right w:w="43" w:type="dxa"/>
            </w:tcMar>
            <w:vAlign w:val="center"/>
          </w:tcPr>
          <w:p w14:paraId="45266AA0" w14:textId="77777777" w:rsidR="00834DFB" w:rsidRDefault="00834DFB" w:rsidP="00834DFB">
            <w:pPr>
              <w:jc w:val="right"/>
              <w:rPr>
                <w:color w:val="000000"/>
                <w:sz w:val="14"/>
                <w:szCs w:val="14"/>
              </w:rPr>
            </w:pPr>
            <w:r>
              <w:rPr>
                <w:color w:val="000000"/>
                <w:sz w:val="14"/>
                <w:szCs w:val="14"/>
              </w:rPr>
              <w:t>823,318.0</w:t>
            </w:r>
          </w:p>
        </w:tc>
        <w:tc>
          <w:tcPr>
            <w:tcW w:w="901" w:type="dxa"/>
            <w:tcBorders>
              <w:top w:val="nil"/>
              <w:left w:val="nil"/>
              <w:bottom w:val="nil"/>
              <w:right w:val="nil"/>
            </w:tcBorders>
            <w:shd w:val="clear" w:color="auto" w:fill="auto"/>
            <w:tcMar>
              <w:left w:w="43" w:type="dxa"/>
              <w:right w:w="43" w:type="dxa"/>
            </w:tcMar>
            <w:vAlign w:val="center"/>
          </w:tcPr>
          <w:p w14:paraId="6DD565C5" w14:textId="77777777" w:rsidR="00834DFB" w:rsidRDefault="00834DFB" w:rsidP="00834DFB">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2EAE3B1E" w14:textId="77777777" w:rsidR="00834DFB" w:rsidRDefault="00834DFB" w:rsidP="00834DFB">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6D1EADCF" w14:textId="77777777" w:rsidR="00834DFB" w:rsidRDefault="00834DFB" w:rsidP="00834DFB">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4CFEDC14" w14:textId="77777777" w:rsidR="00834DFB" w:rsidRDefault="00834DFB" w:rsidP="00834DFB">
            <w:pPr>
              <w:jc w:val="right"/>
              <w:rPr>
                <w:color w:val="000000"/>
                <w:sz w:val="14"/>
                <w:szCs w:val="14"/>
              </w:rPr>
            </w:pPr>
            <w:r>
              <w:rPr>
                <w:color w:val="000000"/>
                <w:sz w:val="14"/>
                <w:szCs w:val="14"/>
              </w:rPr>
              <w:t>1,136,827.4</w:t>
            </w:r>
          </w:p>
        </w:tc>
        <w:tc>
          <w:tcPr>
            <w:tcW w:w="921" w:type="dxa"/>
            <w:tcBorders>
              <w:top w:val="nil"/>
              <w:left w:val="nil"/>
              <w:bottom w:val="nil"/>
              <w:right w:val="nil"/>
            </w:tcBorders>
            <w:shd w:val="clear" w:color="auto" w:fill="auto"/>
            <w:tcMar>
              <w:left w:w="43" w:type="dxa"/>
              <w:right w:w="43" w:type="dxa"/>
            </w:tcMar>
            <w:vAlign w:val="center"/>
          </w:tcPr>
          <w:p w14:paraId="684DCB19" w14:textId="77777777" w:rsidR="00834DFB" w:rsidRDefault="00834DFB" w:rsidP="00834DFB">
            <w:pPr>
              <w:jc w:val="right"/>
              <w:rPr>
                <w:color w:val="000000"/>
                <w:sz w:val="14"/>
                <w:szCs w:val="14"/>
              </w:rPr>
            </w:pPr>
            <w:r>
              <w:rPr>
                <w:color w:val="000000"/>
                <w:sz w:val="14"/>
                <w:szCs w:val="14"/>
              </w:rPr>
              <w:t>1,152,166.0</w:t>
            </w:r>
          </w:p>
        </w:tc>
      </w:tr>
      <w:tr w:rsidR="00834DFB" w:rsidRPr="00C36588" w14:paraId="7D484E7E" w14:textId="77777777" w:rsidTr="00834DFB">
        <w:trPr>
          <w:trHeight w:val="225"/>
          <w:jc w:val="center"/>
        </w:trPr>
        <w:tc>
          <w:tcPr>
            <w:tcW w:w="2882" w:type="dxa"/>
            <w:tcBorders>
              <w:top w:val="nil"/>
              <w:left w:val="nil"/>
              <w:bottom w:val="nil"/>
              <w:right w:val="nil"/>
            </w:tcBorders>
            <w:shd w:val="clear" w:color="auto" w:fill="auto"/>
            <w:vAlign w:val="center"/>
            <w:hideMark/>
          </w:tcPr>
          <w:p w14:paraId="318F5554" w14:textId="77777777" w:rsidR="00834DFB" w:rsidRPr="00B863BF" w:rsidRDefault="00834DFB" w:rsidP="00834DFB">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2C93D59"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436442"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D6A2B8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D14443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8AB78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0322E"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81CAA7" w14:textId="77777777" w:rsidR="00834DFB" w:rsidRDefault="00834DFB" w:rsidP="00834DFB">
            <w:pPr>
              <w:jc w:val="right"/>
              <w:rPr>
                <w:color w:val="000000"/>
                <w:sz w:val="14"/>
                <w:szCs w:val="14"/>
              </w:rPr>
            </w:pPr>
          </w:p>
        </w:tc>
      </w:tr>
      <w:tr w:rsidR="00834DFB" w:rsidRPr="00C36588" w14:paraId="70792423" w14:textId="77777777" w:rsidTr="00834DFB">
        <w:trPr>
          <w:trHeight w:val="225"/>
          <w:jc w:val="center"/>
        </w:trPr>
        <w:tc>
          <w:tcPr>
            <w:tcW w:w="2882" w:type="dxa"/>
            <w:tcBorders>
              <w:top w:val="nil"/>
              <w:left w:val="nil"/>
              <w:bottom w:val="nil"/>
              <w:right w:val="nil"/>
            </w:tcBorders>
            <w:shd w:val="clear" w:color="auto" w:fill="auto"/>
            <w:vAlign w:val="center"/>
            <w:hideMark/>
          </w:tcPr>
          <w:p w14:paraId="59F83234" w14:textId="77777777" w:rsidR="00834DFB" w:rsidRPr="00B863BF" w:rsidRDefault="00834DFB" w:rsidP="00834DFB">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21AAED9A" w14:textId="77777777" w:rsidR="00834DFB" w:rsidRDefault="00834DFB" w:rsidP="00834DFB">
            <w:pPr>
              <w:jc w:val="right"/>
              <w:rPr>
                <w:b/>
                <w:bCs/>
                <w:color w:val="000000"/>
                <w:sz w:val="14"/>
                <w:szCs w:val="14"/>
              </w:rPr>
            </w:pPr>
            <w:r>
              <w:rPr>
                <w:b/>
                <w:bCs/>
                <w:color w:val="000000"/>
                <w:sz w:val="14"/>
                <w:szCs w:val="14"/>
              </w:rPr>
              <w:t>10,291,661.5</w:t>
            </w:r>
          </w:p>
        </w:tc>
        <w:tc>
          <w:tcPr>
            <w:tcW w:w="1080" w:type="dxa"/>
            <w:tcBorders>
              <w:top w:val="nil"/>
              <w:left w:val="nil"/>
              <w:bottom w:val="nil"/>
              <w:right w:val="nil"/>
            </w:tcBorders>
            <w:shd w:val="clear" w:color="auto" w:fill="auto"/>
            <w:tcMar>
              <w:left w:w="43" w:type="dxa"/>
              <w:right w:w="43" w:type="dxa"/>
            </w:tcMar>
            <w:vAlign w:val="center"/>
          </w:tcPr>
          <w:p w14:paraId="3569F853" w14:textId="77777777" w:rsidR="00834DFB" w:rsidRDefault="00834DFB" w:rsidP="00834DFB">
            <w:pPr>
              <w:jc w:val="right"/>
              <w:rPr>
                <w:b/>
                <w:bCs/>
                <w:color w:val="000000"/>
                <w:sz w:val="14"/>
                <w:szCs w:val="14"/>
              </w:rPr>
            </w:pPr>
            <w:r>
              <w:rPr>
                <w:b/>
                <w:bCs/>
                <w:color w:val="000000"/>
                <w:sz w:val="14"/>
                <w:szCs w:val="14"/>
              </w:rPr>
              <w:t>10,769,866.5</w:t>
            </w:r>
          </w:p>
        </w:tc>
        <w:tc>
          <w:tcPr>
            <w:tcW w:w="901" w:type="dxa"/>
            <w:tcBorders>
              <w:top w:val="nil"/>
              <w:left w:val="nil"/>
              <w:bottom w:val="nil"/>
              <w:right w:val="nil"/>
            </w:tcBorders>
            <w:shd w:val="clear" w:color="auto" w:fill="auto"/>
            <w:tcMar>
              <w:left w:w="43" w:type="dxa"/>
              <w:right w:w="43" w:type="dxa"/>
            </w:tcMar>
            <w:vAlign w:val="center"/>
          </w:tcPr>
          <w:p w14:paraId="3D6857A7" w14:textId="77777777" w:rsidR="00834DFB" w:rsidRDefault="00834DFB" w:rsidP="00834DFB">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6F770CA" w14:textId="77777777" w:rsidR="00834DFB" w:rsidRDefault="00834DFB" w:rsidP="00834DFB">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3DAEEE64" w14:textId="77777777" w:rsidR="00834DFB" w:rsidRDefault="00834DFB" w:rsidP="00834DFB">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7AFC5993" w14:textId="77777777" w:rsidR="00834DFB" w:rsidRDefault="00834DFB" w:rsidP="00834DFB">
            <w:pPr>
              <w:jc w:val="right"/>
              <w:rPr>
                <w:b/>
                <w:bCs/>
                <w:color w:val="000000"/>
                <w:sz w:val="14"/>
                <w:szCs w:val="14"/>
              </w:rPr>
            </w:pPr>
            <w:r>
              <w:rPr>
                <w:b/>
                <w:bCs/>
                <w:color w:val="000000"/>
                <w:sz w:val="14"/>
                <w:szCs w:val="14"/>
              </w:rPr>
              <w:t>14,361,478.8</w:t>
            </w:r>
          </w:p>
        </w:tc>
        <w:tc>
          <w:tcPr>
            <w:tcW w:w="921" w:type="dxa"/>
            <w:tcBorders>
              <w:top w:val="nil"/>
              <w:left w:val="nil"/>
              <w:bottom w:val="nil"/>
              <w:right w:val="nil"/>
            </w:tcBorders>
            <w:shd w:val="clear" w:color="auto" w:fill="auto"/>
            <w:tcMar>
              <w:left w:w="43" w:type="dxa"/>
              <w:right w:w="43" w:type="dxa"/>
            </w:tcMar>
            <w:vAlign w:val="center"/>
          </w:tcPr>
          <w:p w14:paraId="3E056825" w14:textId="77777777" w:rsidR="00834DFB" w:rsidRDefault="00834DFB" w:rsidP="00834DFB">
            <w:pPr>
              <w:jc w:val="right"/>
              <w:rPr>
                <w:b/>
                <w:bCs/>
                <w:color w:val="000000"/>
                <w:sz w:val="14"/>
                <w:szCs w:val="14"/>
              </w:rPr>
            </w:pPr>
            <w:r>
              <w:rPr>
                <w:b/>
                <w:bCs/>
                <w:color w:val="000000"/>
                <w:sz w:val="14"/>
                <w:szCs w:val="14"/>
              </w:rPr>
              <w:t>15,995,829.7</w:t>
            </w:r>
          </w:p>
        </w:tc>
      </w:tr>
      <w:tr w:rsidR="00834DFB" w:rsidRPr="00C36588" w14:paraId="60997EFC" w14:textId="77777777" w:rsidTr="00834DFB">
        <w:trPr>
          <w:trHeight w:val="225"/>
          <w:jc w:val="center"/>
        </w:trPr>
        <w:tc>
          <w:tcPr>
            <w:tcW w:w="2882" w:type="dxa"/>
            <w:tcBorders>
              <w:top w:val="nil"/>
              <w:left w:val="nil"/>
              <w:bottom w:val="nil"/>
              <w:right w:val="nil"/>
            </w:tcBorders>
            <w:shd w:val="clear" w:color="auto" w:fill="auto"/>
            <w:vAlign w:val="center"/>
            <w:hideMark/>
          </w:tcPr>
          <w:p w14:paraId="726C449A"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E90CBBF" w14:textId="77777777" w:rsidR="00834DFB" w:rsidRDefault="00834DFB" w:rsidP="00834DFB">
            <w:pPr>
              <w:jc w:val="right"/>
              <w:rPr>
                <w:color w:val="000000"/>
                <w:sz w:val="14"/>
                <w:szCs w:val="14"/>
              </w:rPr>
            </w:pPr>
            <w:r>
              <w:rPr>
                <w:color w:val="000000"/>
                <w:sz w:val="14"/>
                <w:szCs w:val="14"/>
              </w:rPr>
              <w:t>135,519.5</w:t>
            </w:r>
          </w:p>
        </w:tc>
        <w:tc>
          <w:tcPr>
            <w:tcW w:w="1080" w:type="dxa"/>
            <w:tcBorders>
              <w:top w:val="nil"/>
              <w:left w:val="nil"/>
              <w:bottom w:val="nil"/>
              <w:right w:val="nil"/>
            </w:tcBorders>
            <w:shd w:val="clear" w:color="auto" w:fill="auto"/>
            <w:tcMar>
              <w:left w:w="43" w:type="dxa"/>
              <w:right w:w="43" w:type="dxa"/>
            </w:tcMar>
            <w:vAlign w:val="center"/>
          </w:tcPr>
          <w:p w14:paraId="53E52558" w14:textId="77777777" w:rsidR="00834DFB" w:rsidRDefault="00834DFB" w:rsidP="00834DFB">
            <w:pPr>
              <w:jc w:val="right"/>
              <w:rPr>
                <w:color w:val="000000"/>
                <w:sz w:val="14"/>
                <w:szCs w:val="14"/>
              </w:rPr>
            </w:pPr>
            <w:r>
              <w:rPr>
                <w:color w:val="000000"/>
                <w:sz w:val="14"/>
                <w:szCs w:val="14"/>
              </w:rPr>
              <w:t>321,407.5</w:t>
            </w:r>
          </w:p>
        </w:tc>
        <w:tc>
          <w:tcPr>
            <w:tcW w:w="901" w:type="dxa"/>
            <w:tcBorders>
              <w:top w:val="nil"/>
              <w:left w:val="nil"/>
              <w:bottom w:val="nil"/>
              <w:right w:val="nil"/>
            </w:tcBorders>
            <w:shd w:val="clear" w:color="auto" w:fill="auto"/>
            <w:tcMar>
              <w:left w:w="43" w:type="dxa"/>
              <w:right w:w="43" w:type="dxa"/>
            </w:tcMar>
            <w:vAlign w:val="center"/>
          </w:tcPr>
          <w:p w14:paraId="18D67B56" w14:textId="77777777" w:rsidR="00834DFB" w:rsidRDefault="00834DFB" w:rsidP="00834DFB">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774647F6" w14:textId="77777777" w:rsidR="00834DFB" w:rsidRDefault="00834DFB" w:rsidP="00834DFB">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5E43B1A2" w14:textId="77777777" w:rsidR="00834DFB" w:rsidRDefault="00834DFB" w:rsidP="00834DFB">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66028B0F" w14:textId="77777777" w:rsidR="00834DFB" w:rsidRDefault="00834DFB" w:rsidP="00834DFB">
            <w:pPr>
              <w:jc w:val="right"/>
              <w:rPr>
                <w:color w:val="000000"/>
                <w:sz w:val="14"/>
                <w:szCs w:val="14"/>
              </w:rPr>
            </w:pPr>
            <w:r>
              <w:rPr>
                <w:color w:val="000000"/>
                <w:sz w:val="14"/>
                <w:szCs w:val="14"/>
              </w:rPr>
              <w:t>423,203.2</w:t>
            </w:r>
          </w:p>
        </w:tc>
        <w:tc>
          <w:tcPr>
            <w:tcW w:w="921" w:type="dxa"/>
            <w:tcBorders>
              <w:top w:val="nil"/>
              <w:left w:val="nil"/>
              <w:bottom w:val="nil"/>
              <w:right w:val="nil"/>
            </w:tcBorders>
            <w:shd w:val="clear" w:color="auto" w:fill="auto"/>
            <w:tcMar>
              <w:left w:w="43" w:type="dxa"/>
              <w:right w:w="43" w:type="dxa"/>
            </w:tcMar>
            <w:vAlign w:val="center"/>
          </w:tcPr>
          <w:p w14:paraId="0A9DBE48" w14:textId="77777777" w:rsidR="00834DFB" w:rsidRDefault="00834DFB" w:rsidP="00834DFB">
            <w:pPr>
              <w:jc w:val="right"/>
              <w:rPr>
                <w:color w:val="000000"/>
                <w:sz w:val="14"/>
                <w:szCs w:val="14"/>
              </w:rPr>
            </w:pPr>
            <w:r>
              <w:rPr>
                <w:color w:val="000000"/>
                <w:sz w:val="14"/>
                <w:szCs w:val="14"/>
              </w:rPr>
              <w:t>424,278.0</w:t>
            </w:r>
          </w:p>
        </w:tc>
      </w:tr>
      <w:tr w:rsidR="00834DFB" w:rsidRPr="00C36588" w14:paraId="4BCCB432" w14:textId="77777777" w:rsidTr="00834DFB">
        <w:trPr>
          <w:trHeight w:val="225"/>
          <w:jc w:val="center"/>
        </w:trPr>
        <w:tc>
          <w:tcPr>
            <w:tcW w:w="2882" w:type="dxa"/>
            <w:tcBorders>
              <w:top w:val="nil"/>
              <w:left w:val="nil"/>
              <w:bottom w:val="nil"/>
              <w:right w:val="nil"/>
            </w:tcBorders>
            <w:shd w:val="clear" w:color="auto" w:fill="auto"/>
            <w:vAlign w:val="center"/>
            <w:hideMark/>
          </w:tcPr>
          <w:p w14:paraId="7BA9778A"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F5BDBD9" w14:textId="77777777" w:rsidR="00834DFB" w:rsidRDefault="00834DFB" w:rsidP="00834DFB">
            <w:pPr>
              <w:jc w:val="right"/>
              <w:rPr>
                <w:color w:val="000000"/>
                <w:sz w:val="14"/>
                <w:szCs w:val="14"/>
              </w:rPr>
            </w:pPr>
            <w:r>
              <w:rPr>
                <w:color w:val="000000"/>
                <w:sz w:val="14"/>
                <w:szCs w:val="14"/>
              </w:rPr>
              <w:t>10,156,142.0</w:t>
            </w:r>
          </w:p>
        </w:tc>
        <w:tc>
          <w:tcPr>
            <w:tcW w:w="1080" w:type="dxa"/>
            <w:tcBorders>
              <w:top w:val="nil"/>
              <w:left w:val="nil"/>
              <w:bottom w:val="nil"/>
              <w:right w:val="nil"/>
            </w:tcBorders>
            <w:shd w:val="clear" w:color="auto" w:fill="auto"/>
            <w:tcMar>
              <w:left w:w="43" w:type="dxa"/>
              <w:right w:w="43" w:type="dxa"/>
            </w:tcMar>
            <w:vAlign w:val="center"/>
          </w:tcPr>
          <w:p w14:paraId="720DF144" w14:textId="77777777" w:rsidR="00834DFB" w:rsidRDefault="00834DFB" w:rsidP="00834DFB">
            <w:pPr>
              <w:jc w:val="right"/>
              <w:rPr>
                <w:color w:val="000000"/>
                <w:sz w:val="14"/>
                <w:szCs w:val="14"/>
              </w:rPr>
            </w:pPr>
            <w:r>
              <w:rPr>
                <w:color w:val="000000"/>
                <w:sz w:val="14"/>
                <w:szCs w:val="14"/>
              </w:rPr>
              <w:t>10,448,459.0</w:t>
            </w:r>
          </w:p>
        </w:tc>
        <w:tc>
          <w:tcPr>
            <w:tcW w:w="901" w:type="dxa"/>
            <w:tcBorders>
              <w:top w:val="nil"/>
              <w:left w:val="nil"/>
              <w:bottom w:val="nil"/>
              <w:right w:val="nil"/>
            </w:tcBorders>
            <w:shd w:val="clear" w:color="auto" w:fill="auto"/>
            <w:tcMar>
              <w:left w:w="43" w:type="dxa"/>
              <w:right w:w="43" w:type="dxa"/>
            </w:tcMar>
            <w:vAlign w:val="center"/>
          </w:tcPr>
          <w:p w14:paraId="1BEDAAF3" w14:textId="77777777" w:rsidR="00834DFB" w:rsidRDefault="00834DFB" w:rsidP="00834DFB">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07C3FFD3" w14:textId="77777777" w:rsidR="00834DFB" w:rsidRDefault="00834DFB" w:rsidP="00834DFB">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053A0970" w14:textId="77777777" w:rsidR="00834DFB" w:rsidRDefault="00834DFB" w:rsidP="00834DFB">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1E88C19D" w14:textId="77777777" w:rsidR="00834DFB" w:rsidRDefault="00834DFB" w:rsidP="00834DFB">
            <w:pPr>
              <w:jc w:val="right"/>
              <w:rPr>
                <w:color w:val="000000"/>
                <w:sz w:val="14"/>
                <w:szCs w:val="14"/>
              </w:rPr>
            </w:pPr>
            <w:r>
              <w:rPr>
                <w:color w:val="000000"/>
                <w:sz w:val="14"/>
                <w:szCs w:val="14"/>
              </w:rPr>
              <w:t>13,938,275.6</w:t>
            </w:r>
          </w:p>
        </w:tc>
        <w:tc>
          <w:tcPr>
            <w:tcW w:w="921" w:type="dxa"/>
            <w:tcBorders>
              <w:top w:val="nil"/>
              <w:left w:val="nil"/>
              <w:bottom w:val="nil"/>
              <w:right w:val="nil"/>
            </w:tcBorders>
            <w:shd w:val="clear" w:color="auto" w:fill="auto"/>
            <w:tcMar>
              <w:left w:w="43" w:type="dxa"/>
              <w:right w:w="43" w:type="dxa"/>
            </w:tcMar>
            <w:vAlign w:val="center"/>
          </w:tcPr>
          <w:p w14:paraId="7F787926" w14:textId="77777777" w:rsidR="00834DFB" w:rsidRDefault="00834DFB" w:rsidP="00834DFB">
            <w:pPr>
              <w:jc w:val="right"/>
              <w:rPr>
                <w:color w:val="000000"/>
                <w:sz w:val="14"/>
                <w:szCs w:val="14"/>
              </w:rPr>
            </w:pPr>
            <w:r>
              <w:rPr>
                <w:color w:val="000000"/>
                <w:sz w:val="14"/>
                <w:szCs w:val="14"/>
              </w:rPr>
              <w:t>15,571,551.7</w:t>
            </w:r>
          </w:p>
        </w:tc>
      </w:tr>
      <w:tr w:rsidR="00834DFB" w:rsidRPr="00C36588" w14:paraId="5790DA53" w14:textId="77777777" w:rsidTr="00834DFB">
        <w:trPr>
          <w:trHeight w:val="225"/>
          <w:jc w:val="center"/>
        </w:trPr>
        <w:tc>
          <w:tcPr>
            <w:tcW w:w="2882" w:type="dxa"/>
            <w:tcBorders>
              <w:top w:val="nil"/>
              <w:left w:val="nil"/>
              <w:bottom w:val="nil"/>
              <w:right w:val="nil"/>
            </w:tcBorders>
            <w:shd w:val="clear" w:color="auto" w:fill="auto"/>
            <w:vAlign w:val="center"/>
            <w:hideMark/>
          </w:tcPr>
          <w:p w14:paraId="0729B2B7"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5B9D412"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5099C38"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BAD67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6C2E0C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D35559C"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2220110"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D8F8FEB" w14:textId="77777777" w:rsidR="00834DFB" w:rsidRDefault="00834DFB" w:rsidP="00834DFB">
            <w:pPr>
              <w:jc w:val="right"/>
              <w:rPr>
                <w:color w:val="000000"/>
                <w:sz w:val="14"/>
                <w:szCs w:val="14"/>
              </w:rPr>
            </w:pPr>
          </w:p>
        </w:tc>
      </w:tr>
      <w:tr w:rsidR="00834DFB" w:rsidRPr="00C36588" w14:paraId="1075759A" w14:textId="77777777" w:rsidTr="00834DFB">
        <w:trPr>
          <w:trHeight w:val="225"/>
          <w:jc w:val="center"/>
        </w:trPr>
        <w:tc>
          <w:tcPr>
            <w:tcW w:w="2882" w:type="dxa"/>
            <w:tcBorders>
              <w:top w:val="nil"/>
              <w:left w:val="nil"/>
              <w:bottom w:val="nil"/>
              <w:right w:val="nil"/>
            </w:tcBorders>
            <w:shd w:val="clear" w:color="auto" w:fill="auto"/>
            <w:vAlign w:val="center"/>
            <w:hideMark/>
          </w:tcPr>
          <w:p w14:paraId="6B148594" w14:textId="77777777" w:rsidR="00834DFB" w:rsidRPr="00B863BF" w:rsidRDefault="00834DFB" w:rsidP="00834DFB">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D558065" w14:textId="77777777" w:rsidR="00834DFB" w:rsidRDefault="00834DFB" w:rsidP="00834DFB">
            <w:pPr>
              <w:jc w:val="right"/>
              <w:rPr>
                <w:b/>
                <w:bCs/>
                <w:color w:val="000000"/>
                <w:sz w:val="14"/>
                <w:szCs w:val="14"/>
              </w:rPr>
            </w:pPr>
            <w:r>
              <w:rPr>
                <w:b/>
                <w:bCs/>
                <w:color w:val="000000"/>
                <w:sz w:val="14"/>
                <w:szCs w:val="14"/>
              </w:rPr>
              <w:t>2,508,715.7</w:t>
            </w:r>
          </w:p>
        </w:tc>
        <w:tc>
          <w:tcPr>
            <w:tcW w:w="1080" w:type="dxa"/>
            <w:tcBorders>
              <w:top w:val="nil"/>
              <w:left w:val="nil"/>
              <w:bottom w:val="nil"/>
              <w:right w:val="nil"/>
            </w:tcBorders>
            <w:shd w:val="clear" w:color="auto" w:fill="auto"/>
            <w:tcMar>
              <w:left w:w="43" w:type="dxa"/>
              <w:right w:w="43" w:type="dxa"/>
            </w:tcMar>
            <w:vAlign w:val="center"/>
          </w:tcPr>
          <w:p w14:paraId="242B5F76" w14:textId="77777777" w:rsidR="00834DFB" w:rsidRDefault="00834DFB" w:rsidP="00834DFB">
            <w:pPr>
              <w:jc w:val="right"/>
              <w:rPr>
                <w:b/>
                <w:bCs/>
                <w:color w:val="000000"/>
                <w:sz w:val="14"/>
                <w:szCs w:val="14"/>
              </w:rPr>
            </w:pPr>
            <w:r>
              <w:rPr>
                <w:b/>
                <w:bCs/>
                <w:color w:val="000000"/>
                <w:sz w:val="14"/>
                <w:szCs w:val="14"/>
              </w:rPr>
              <w:t>2,767,548.0</w:t>
            </w:r>
          </w:p>
        </w:tc>
        <w:tc>
          <w:tcPr>
            <w:tcW w:w="901" w:type="dxa"/>
            <w:tcBorders>
              <w:top w:val="nil"/>
              <w:left w:val="nil"/>
              <w:bottom w:val="nil"/>
              <w:right w:val="nil"/>
            </w:tcBorders>
            <w:shd w:val="clear" w:color="auto" w:fill="auto"/>
            <w:tcMar>
              <w:left w:w="43" w:type="dxa"/>
              <w:right w:w="43" w:type="dxa"/>
            </w:tcMar>
            <w:vAlign w:val="center"/>
          </w:tcPr>
          <w:p w14:paraId="2EF9F142" w14:textId="77777777" w:rsidR="00834DFB" w:rsidRDefault="00834DFB" w:rsidP="00834DFB">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45A93E14" w14:textId="77777777" w:rsidR="00834DFB" w:rsidRDefault="00834DFB" w:rsidP="00834DFB">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08BF5B96" w14:textId="77777777" w:rsidR="00834DFB" w:rsidRDefault="00834DFB" w:rsidP="00834DFB">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3029468F" w14:textId="77777777" w:rsidR="00834DFB" w:rsidRDefault="00834DFB" w:rsidP="00834DFB">
            <w:pPr>
              <w:jc w:val="right"/>
              <w:rPr>
                <w:b/>
                <w:bCs/>
                <w:color w:val="000000"/>
                <w:sz w:val="14"/>
                <w:szCs w:val="14"/>
              </w:rPr>
            </w:pPr>
            <w:r>
              <w:rPr>
                <w:b/>
                <w:bCs/>
                <w:color w:val="000000"/>
                <w:sz w:val="14"/>
                <w:szCs w:val="14"/>
              </w:rPr>
              <w:t>3,401,137.3</w:t>
            </w:r>
          </w:p>
        </w:tc>
        <w:tc>
          <w:tcPr>
            <w:tcW w:w="921" w:type="dxa"/>
            <w:tcBorders>
              <w:top w:val="nil"/>
              <w:left w:val="nil"/>
              <w:bottom w:val="nil"/>
              <w:right w:val="nil"/>
            </w:tcBorders>
            <w:shd w:val="clear" w:color="auto" w:fill="auto"/>
            <w:tcMar>
              <w:left w:w="43" w:type="dxa"/>
              <w:right w:w="43" w:type="dxa"/>
            </w:tcMar>
            <w:vAlign w:val="center"/>
          </w:tcPr>
          <w:p w14:paraId="3A84B736" w14:textId="77777777" w:rsidR="00834DFB" w:rsidRDefault="00834DFB" w:rsidP="00834DFB">
            <w:pPr>
              <w:jc w:val="right"/>
              <w:rPr>
                <w:b/>
                <w:bCs/>
                <w:color w:val="000000"/>
                <w:sz w:val="14"/>
                <w:szCs w:val="14"/>
              </w:rPr>
            </w:pPr>
            <w:r>
              <w:rPr>
                <w:b/>
                <w:bCs/>
                <w:color w:val="000000"/>
                <w:sz w:val="14"/>
                <w:szCs w:val="14"/>
              </w:rPr>
              <w:t>3,594,928.4</w:t>
            </w:r>
          </w:p>
        </w:tc>
      </w:tr>
      <w:tr w:rsidR="00834DFB" w:rsidRPr="00C36588" w14:paraId="1465F38D" w14:textId="77777777" w:rsidTr="00834DFB">
        <w:trPr>
          <w:trHeight w:val="225"/>
          <w:jc w:val="center"/>
        </w:trPr>
        <w:tc>
          <w:tcPr>
            <w:tcW w:w="2882" w:type="dxa"/>
            <w:tcBorders>
              <w:top w:val="nil"/>
              <w:left w:val="nil"/>
              <w:bottom w:val="nil"/>
              <w:right w:val="nil"/>
            </w:tcBorders>
            <w:shd w:val="clear" w:color="auto" w:fill="auto"/>
            <w:vAlign w:val="center"/>
            <w:hideMark/>
          </w:tcPr>
          <w:p w14:paraId="052D4667"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4F28C66" w14:textId="77777777" w:rsidR="00834DFB" w:rsidRDefault="00834DFB" w:rsidP="00834DFB">
            <w:pPr>
              <w:jc w:val="right"/>
              <w:rPr>
                <w:color w:val="000000"/>
                <w:sz w:val="14"/>
                <w:szCs w:val="14"/>
              </w:rPr>
            </w:pPr>
            <w:r>
              <w:rPr>
                <w:color w:val="000000"/>
                <w:sz w:val="14"/>
                <w:szCs w:val="14"/>
              </w:rPr>
              <w:t>15,807.8</w:t>
            </w:r>
          </w:p>
        </w:tc>
        <w:tc>
          <w:tcPr>
            <w:tcW w:w="1080" w:type="dxa"/>
            <w:tcBorders>
              <w:top w:val="nil"/>
              <w:left w:val="nil"/>
              <w:bottom w:val="nil"/>
              <w:right w:val="nil"/>
            </w:tcBorders>
            <w:shd w:val="clear" w:color="auto" w:fill="auto"/>
            <w:tcMar>
              <w:left w:w="43" w:type="dxa"/>
              <w:right w:w="43" w:type="dxa"/>
            </w:tcMar>
            <w:vAlign w:val="center"/>
          </w:tcPr>
          <w:p w14:paraId="5800FA9F" w14:textId="77777777" w:rsidR="00834DFB" w:rsidRDefault="00834DFB" w:rsidP="00834DFB">
            <w:pPr>
              <w:jc w:val="right"/>
              <w:rPr>
                <w:color w:val="000000"/>
                <w:sz w:val="14"/>
                <w:szCs w:val="14"/>
              </w:rPr>
            </w:pPr>
            <w:r>
              <w:rPr>
                <w:color w:val="000000"/>
                <w:sz w:val="14"/>
                <w:szCs w:val="14"/>
              </w:rPr>
              <w:t>32,006.7</w:t>
            </w:r>
          </w:p>
        </w:tc>
        <w:tc>
          <w:tcPr>
            <w:tcW w:w="901" w:type="dxa"/>
            <w:tcBorders>
              <w:top w:val="nil"/>
              <w:left w:val="nil"/>
              <w:bottom w:val="nil"/>
              <w:right w:val="nil"/>
            </w:tcBorders>
            <w:shd w:val="clear" w:color="auto" w:fill="auto"/>
            <w:tcMar>
              <w:left w:w="43" w:type="dxa"/>
              <w:right w:w="43" w:type="dxa"/>
            </w:tcMar>
            <w:vAlign w:val="center"/>
          </w:tcPr>
          <w:p w14:paraId="389B903C" w14:textId="77777777" w:rsidR="00834DFB" w:rsidRDefault="00834DFB" w:rsidP="00834DFB">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42F92BE8" w14:textId="77777777" w:rsidR="00834DFB" w:rsidRDefault="00834DFB" w:rsidP="00834DFB">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C164283" w14:textId="77777777" w:rsidR="00834DFB" w:rsidRDefault="00834DFB" w:rsidP="00834DFB">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2D0296A0" w14:textId="77777777" w:rsidR="00834DFB" w:rsidRDefault="00834DFB" w:rsidP="00834DFB">
            <w:pPr>
              <w:jc w:val="right"/>
              <w:rPr>
                <w:color w:val="000000"/>
                <w:sz w:val="14"/>
                <w:szCs w:val="14"/>
              </w:rPr>
            </w:pPr>
            <w:r>
              <w:rPr>
                <w:color w:val="000000"/>
                <w:sz w:val="14"/>
                <w:szCs w:val="14"/>
              </w:rPr>
              <w:t>8,477.9</w:t>
            </w:r>
          </w:p>
        </w:tc>
        <w:tc>
          <w:tcPr>
            <w:tcW w:w="921" w:type="dxa"/>
            <w:tcBorders>
              <w:top w:val="nil"/>
              <w:left w:val="nil"/>
              <w:bottom w:val="nil"/>
              <w:right w:val="nil"/>
            </w:tcBorders>
            <w:shd w:val="clear" w:color="auto" w:fill="auto"/>
            <w:tcMar>
              <w:left w:w="43" w:type="dxa"/>
              <w:right w:w="43" w:type="dxa"/>
            </w:tcMar>
            <w:vAlign w:val="center"/>
          </w:tcPr>
          <w:p w14:paraId="5759357D" w14:textId="77777777" w:rsidR="00834DFB" w:rsidRDefault="00834DFB" w:rsidP="00834DFB">
            <w:pPr>
              <w:jc w:val="right"/>
              <w:rPr>
                <w:color w:val="000000"/>
                <w:sz w:val="14"/>
                <w:szCs w:val="14"/>
              </w:rPr>
            </w:pPr>
            <w:r>
              <w:rPr>
                <w:color w:val="000000"/>
                <w:sz w:val="14"/>
                <w:szCs w:val="14"/>
              </w:rPr>
              <w:t>31,441.8</w:t>
            </w:r>
          </w:p>
        </w:tc>
      </w:tr>
      <w:tr w:rsidR="00834DFB" w:rsidRPr="00C36588" w14:paraId="6E51C254" w14:textId="77777777" w:rsidTr="00834DFB">
        <w:trPr>
          <w:trHeight w:val="225"/>
          <w:jc w:val="center"/>
        </w:trPr>
        <w:tc>
          <w:tcPr>
            <w:tcW w:w="2882" w:type="dxa"/>
            <w:tcBorders>
              <w:top w:val="nil"/>
              <w:left w:val="nil"/>
              <w:bottom w:val="nil"/>
              <w:right w:val="nil"/>
            </w:tcBorders>
            <w:shd w:val="clear" w:color="auto" w:fill="auto"/>
            <w:vAlign w:val="center"/>
            <w:hideMark/>
          </w:tcPr>
          <w:p w14:paraId="263D145B"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042C060" w14:textId="77777777" w:rsidR="00834DFB" w:rsidRDefault="00834DFB" w:rsidP="00834DFB">
            <w:pPr>
              <w:jc w:val="right"/>
              <w:rPr>
                <w:color w:val="000000"/>
                <w:sz w:val="14"/>
                <w:szCs w:val="14"/>
              </w:rPr>
            </w:pPr>
            <w:r>
              <w:rPr>
                <w:color w:val="000000"/>
                <w:sz w:val="14"/>
                <w:szCs w:val="14"/>
              </w:rPr>
              <w:t>2,492,907.9</w:t>
            </w:r>
          </w:p>
        </w:tc>
        <w:tc>
          <w:tcPr>
            <w:tcW w:w="1080" w:type="dxa"/>
            <w:tcBorders>
              <w:top w:val="nil"/>
              <w:left w:val="nil"/>
              <w:bottom w:val="nil"/>
              <w:right w:val="nil"/>
            </w:tcBorders>
            <w:shd w:val="clear" w:color="auto" w:fill="auto"/>
            <w:tcMar>
              <w:left w:w="43" w:type="dxa"/>
              <w:right w:w="43" w:type="dxa"/>
            </w:tcMar>
            <w:vAlign w:val="center"/>
          </w:tcPr>
          <w:p w14:paraId="6BDAEA21" w14:textId="77777777" w:rsidR="00834DFB" w:rsidRDefault="00834DFB" w:rsidP="00834DFB">
            <w:pPr>
              <w:jc w:val="right"/>
              <w:rPr>
                <w:color w:val="000000"/>
                <w:sz w:val="14"/>
                <w:szCs w:val="14"/>
              </w:rPr>
            </w:pPr>
            <w:r>
              <w:rPr>
                <w:color w:val="000000"/>
                <w:sz w:val="14"/>
                <w:szCs w:val="14"/>
              </w:rPr>
              <w:t>2,735,541.3</w:t>
            </w:r>
          </w:p>
        </w:tc>
        <w:tc>
          <w:tcPr>
            <w:tcW w:w="901" w:type="dxa"/>
            <w:tcBorders>
              <w:top w:val="nil"/>
              <w:left w:val="nil"/>
              <w:bottom w:val="nil"/>
              <w:right w:val="nil"/>
            </w:tcBorders>
            <w:shd w:val="clear" w:color="auto" w:fill="auto"/>
            <w:tcMar>
              <w:left w:w="43" w:type="dxa"/>
              <w:right w:w="43" w:type="dxa"/>
            </w:tcMar>
            <w:vAlign w:val="center"/>
          </w:tcPr>
          <w:p w14:paraId="4854EA3A" w14:textId="77777777" w:rsidR="00834DFB" w:rsidRDefault="00834DFB" w:rsidP="00834DFB">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7CAA7ED2" w14:textId="77777777" w:rsidR="00834DFB" w:rsidRDefault="00834DFB" w:rsidP="00834DFB">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33D030A1" w14:textId="77777777" w:rsidR="00834DFB" w:rsidRDefault="00834DFB" w:rsidP="00834DFB">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54E67185" w14:textId="77777777" w:rsidR="00834DFB" w:rsidRDefault="00834DFB" w:rsidP="00834DFB">
            <w:pPr>
              <w:jc w:val="right"/>
              <w:rPr>
                <w:color w:val="000000"/>
                <w:sz w:val="14"/>
                <w:szCs w:val="14"/>
              </w:rPr>
            </w:pPr>
            <w:r>
              <w:rPr>
                <w:color w:val="000000"/>
                <w:sz w:val="14"/>
                <w:szCs w:val="14"/>
              </w:rPr>
              <w:t>3,392,659.4</w:t>
            </w:r>
          </w:p>
        </w:tc>
        <w:tc>
          <w:tcPr>
            <w:tcW w:w="921" w:type="dxa"/>
            <w:tcBorders>
              <w:top w:val="nil"/>
              <w:left w:val="nil"/>
              <w:bottom w:val="nil"/>
              <w:right w:val="nil"/>
            </w:tcBorders>
            <w:shd w:val="clear" w:color="auto" w:fill="auto"/>
            <w:tcMar>
              <w:left w:w="43" w:type="dxa"/>
              <w:right w:w="43" w:type="dxa"/>
            </w:tcMar>
            <w:vAlign w:val="center"/>
          </w:tcPr>
          <w:p w14:paraId="279DDDC6" w14:textId="77777777" w:rsidR="00834DFB" w:rsidRDefault="00834DFB" w:rsidP="00834DFB">
            <w:pPr>
              <w:jc w:val="right"/>
              <w:rPr>
                <w:color w:val="000000"/>
                <w:sz w:val="14"/>
                <w:szCs w:val="14"/>
              </w:rPr>
            </w:pPr>
            <w:r>
              <w:rPr>
                <w:color w:val="000000"/>
                <w:sz w:val="14"/>
                <w:szCs w:val="14"/>
              </w:rPr>
              <w:t>3,563,486.6</w:t>
            </w:r>
          </w:p>
        </w:tc>
      </w:tr>
      <w:tr w:rsidR="00834DFB" w:rsidRPr="00C36588" w14:paraId="07640591" w14:textId="77777777" w:rsidTr="00834DFB">
        <w:trPr>
          <w:trHeight w:val="225"/>
          <w:jc w:val="center"/>
        </w:trPr>
        <w:tc>
          <w:tcPr>
            <w:tcW w:w="2882" w:type="dxa"/>
            <w:tcBorders>
              <w:top w:val="nil"/>
              <w:left w:val="nil"/>
              <w:bottom w:val="nil"/>
              <w:right w:val="nil"/>
            </w:tcBorders>
            <w:shd w:val="clear" w:color="auto" w:fill="auto"/>
            <w:vAlign w:val="center"/>
            <w:hideMark/>
          </w:tcPr>
          <w:p w14:paraId="519902B5"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609ACB2"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C332BC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223B96E"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F8D6AB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F44637F"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DA9EEA1"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B347B1E" w14:textId="77777777" w:rsidR="00834DFB" w:rsidRDefault="00834DFB" w:rsidP="00834DFB">
            <w:pPr>
              <w:jc w:val="right"/>
              <w:rPr>
                <w:color w:val="000000"/>
                <w:sz w:val="14"/>
                <w:szCs w:val="14"/>
              </w:rPr>
            </w:pPr>
          </w:p>
        </w:tc>
      </w:tr>
      <w:tr w:rsidR="00834DFB" w:rsidRPr="00C36588" w14:paraId="258E4474" w14:textId="77777777" w:rsidTr="00834DFB">
        <w:trPr>
          <w:trHeight w:val="225"/>
          <w:jc w:val="center"/>
        </w:trPr>
        <w:tc>
          <w:tcPr>
            <w:tcW w:w="2882" w:type="dxa"/>
            <w:tcBorders>
              <w:top w:val="nil"/>
              <w:left w:val="nil"/>
              <w:bottom w:val="nil"/>
              <w:right w:val="nil"/>
            </w:tcBorders>
            <w:shd w:val="clear" w:color="auto" w:fill="auto"/>
            <w:vAlign w:val="center"/>
            <w:hideMark/>
          </w:tcPr>
          <w:p w14:paraId="23365316" w14:textId="77777777" w:rsidR="00834DFB" w:rsidRPr="00B863BF" w:rsidRDefault="00834DFB" w:rsidP="00834DFB">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761E2A70" w14:textId="77777777" w:rsidR="00834DFB" w:rsidRDefault="00834DFB" w:rsidP="00834DFB">
            <w:pPr>
              <w:jc w:val="right"/>
              <w:rPr>
                <w:b/>
                <w:bCs/>
                <w:color w:val="000000"/>
                <w:sz w:val="14"/>
                <w:szCs w:val="14"/>
              </w:rPr>
            </w:pPr>
            <w:r>
              <w:rPr>
                <w:b/>
                <w:bCs/>
                <w:color w:val="000000"/>
                <w:sz w:val="14"/>
                <w:szCs w:val="14"/>
              </w:rPr>
              <w:t>2,967,655.0</w:t>
            </w:r>
          </w:p>
        </w:tc>
        <w:tc>
          <w:tcPr>
            <w:tcW w:w="1080" w:type="dxa"/>
            <w:tcBorders>
              <w:top w:val="nil"/>
              <w:left w:val="nil"/>
              <w:bottom w:val="nil"/>
              <w:right w:val="nil"/>
            </w:tcBorders>
            <w:shd w:val="clear" w:color="auto" w:fill="auto"/>
            <w:tcMar>
              <w:left w:w="43" w:type="dxa"/>
              <w:right w:w="43" w:type="dxa"/>
            </w:tcMar>
            <w:vAlign w:val="center"/>
          </w:tcPr>
          <w:p w14:paraId="7E4EF468" w14:textId="77777777" w:rsidR="00834DFB" w:rsidRDefault="00834DFB" w:rsidP="00834DFB">
            <w:pPr>
              <w:jc w:val="right"/>
              <w:rPr>
                <w:b/>
                <w:bCs/>
                <w:color w:val="000000"/>
                <w:sz w:val="14"/>
                <w:szCs w:val="14"/>
              </w:rPr>
            </w:pPr>
            <w:r>
              <w:rPr>
                <w:b/>
                <w:bCs/>
                <w:color w:val="000000"/>
                <w:sz w:val="14"/>
                <w:szCs w:val="14"/>
              </w:rPr>
              <w:t>2,753,934.3</w:t>
            </w:r>
          </w:p>
        </w:tc>
        <w:tc>
          <w:tcPr>
            <w:tcW w:w="901" w:type="dxa"/>
            <w:tcBorders>
              <w:top w:val="nil"/>
              <w:left w:val="nil"/>
              <w:bottom w:val="nil"/>
              <w:right w:val="nil"/>
            </w:tcBorders>
            <w:shd w:val="clear" w:color="auto" w:fill="auto"/>
            <w:tcMar>
              <w:left w:w="43" w:type="dxa"/>
              <w:right w:w="43" w:type="dxa"/>
            </w:tcMar>
            <w:vAlign w:val="center"/>
          </w:tcPr>
          <w:p w14:paraId="36034560" w14:textId="77777777" w:rsidR="00834DFB" w:rsidRDefault="00834DFB" w:rsidP="00834DFB">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368936A3" w14:textId="77777777" w:rsidR="00834DFB" w:rsidRDefault="00834DFB" w:rsidP="00834DFB">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4901DEFC" w14:textId="77777777" w:rsidR="00834DFB" w:rsidRDefault="00834DFB" w:rsidP="00834DFB">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67D4463B" w14:textId="77777777" w:rsidR="00834DFB" w:rsidRDefault="00834DFB" w:rsidP="00834DFB">
            <w:pPr>
              <w:jc w:val="right"/>
              <w:rPr>
                <w:b/>
                <w:bCs/>
                <w:color w:val="000000"/>
                <w:sz w:val="14"/>
                <w:szCs w:val="14"/>
              </w:rPr>
            </w:pPr>
            <w:r>
              <w:rPr>
                <w:b/>
                <w:bCs/>
                <w:color w:val="000000"/>
                <w:sz w:val="14"/>
                <w:szCs w:val="14"/>
              </w:rPr>
              <w:t>3,074,776.2</w:t>
            </w:r>
          </w:p>
        </w:tc>
        <w:tc>
          <w:tcPr>
            <w:tcW w:w="921" w:type="dxa"/>
            <w:tcBorders>
              <w:top w:val="nil"/>
              <w:left w:val="nil"/>
              <w:bottom w:val="nil"/>
              <w:right w:val="nil"/>
            </w:tcBorders>
            <w:shd w:val="clear" w:color="auto" w:fill="auto"/>
            <w:tcMar>
              <w:left w:w="43" w:type="dxa"/>
              <w:right w:w="43" w:type="dxa"/>
            </w:tcMar>
            <w:vAlign w:val="center"/>
          </w:tcPr>
          <w:p w14:paraId="559739B9" w14:textId="77777777" w:rsidR="00834DFB" w:rsidRDefault="00834DFB" w:rsidP="00834DFB">
            <w:pPr>
              <w:jc w:val="right"/>
              <w:rPr>
                <w:b/>
                <w:bCs/>
                <w:color w:val="000000"/>
                <w:sz w:val="14"/>
                <w:szCs w:val="14"/>
              </w:rPr>
            </w:pPr>
            <w:r>
              <w:rPr>
                <w:b/>
                <w:bCs/>
                <w:color w:val="000000"/>
                <w:sz w:val="14"/>
                <w:szCs w:val="14"/>
              </w:rPr>
              <w:t>4,034,320.3</w:t>
            </w:r>
          </w:p>
        </w:tc>
      </w:tr>
      <w:tr w:rsidR="00834DFB" w:rsidRPr="00C36588" w14:paraId="1A44EC20" w14:textId="77777777" w:rsidTr="00834DFB">
        <w:trPr>
          <w:trHeight w:val="225"/>
          <w:jc w:val="center"/>
        </w:trPr>
        <w:tc>
          <w:tcPr>
            <w:tcW w:w="2882" w:type="dxa"/>
            <w:tcBorders>
              <w:top w:val="nil"/>
              <w:left w:val="nil"/>
              <w:bottom w:val="nil"/>
              <w:right w:val="nil"/>
            </w:tcBorders>
            <w:shd w:val="clear" w:color="auto" w:fill="auto"/>
            <w:vAlign w:val="center"/>
            <w:hideMark/>
          </w:tcPr>
          <w:p w14:paraId="5DE4CC3D" w14:textId="77777777" w:rsidR="00834DFB" w:rsidRPr="00B863BF" w:rsidRDefault="00834DFB" w:rsidP="00834DFB">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2D7C1F8C" w14:textId="77777777" w:rsidR="00834DFB" w:rsidRDefault="00834DFB" w:rsidP="00834DFB">
            <w:pPr>
              <w:jc w:val="right"/>
              <w:rPr>
                <w:color w:val="000000"/>
                <w:sz w:val="14"/>
                <w:szCs w:val="14"/>
              </w:rPr>
            </w:pPr>
            <w:r>
              <w:rPr>
                <w:color w:val="000000"/>
                <w:sz w:val="14"/>
                <w:szCs w:val="14"/>
              </w:rPr>
              <w:t>2,025,865.8</w:t>
            </w:r>
          </w:p>
        </w:tc>
        <w:tc>
          <w:tcPr>
            <w:tcW w:w="1080" w:type="dxa"/>
            <w:tcBorders>
              <w:top w:val="nil"/>
              <w:left w:val="nil"/>
              <w:bottom w:val="nil"/>
              <w:right w:val="nil"/>
            </w:tcBorders>
            <w:shd w:val="clear" w:color="auto" w:fill="auto"/>
            <w:tcMar>
              <w:left w:w="43" w:type="dxa"/>
              <w:right w:w="43" w:type="dxa"/>
            </w:tcMar>
            <w:vAlign w:val="center"/>
          </w:tcPr>
          <w:p w14:paraId="0DD2FA1B" w14:textId="77777777" w:rsidR="00834DFB" w:rsidRDefault="00834DFB" w:rsidP="00834DFB">
            <w:pPr>
              <w:jc w:val="right"/>
              <w:rPr>
                <w:color w:val="000000"/>
                <w:sz w:val="14"/>
                <w:szCs w:val="14"/>
              </w:rPr>
            </w:pPr>
            <w:r>
              <w:rPr>
                <w:color w:val="000000"/>
                <w:sz w:val="14"/>
                <w:szCs w:val="14"/>
              </w:rPr>
              <w:t>1,486,523.2</w:t>
            </w:r>
          </w:p>
        </w:tc>
        <w:tc>
          <w:tcPr>
            <w:tcW w:w="901" w:type="dxa"/>
            <w:tcBorders>
              <w:top w:val="nil"/>
              <w:left w:val="nil"/>
              <w:bottom w:val="nil"/>
              <w:right w:val="nil"/>
            </w:tcBorders>
            <w:shd w:val="clear" w:color="auto" w:fill="auto"/>
            <w:tcMar>
              <w:left w:w="43" w:type="dxa"/>
              <w:right w:w="43" w:type="dxa"/>
            </w:tcMar>
            <w:vAlign w:val="center"/>
          </w:tcPr>
          <w:p w14:paraId="71D192C8" w14:textId="77777777" w:rsidR="00834DFB" w:rsidRDefault="00834DFB" w:rsidP="00834DFB">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0FF8EC9C" w14:textId="77777777" w:rsidR="00834DFB" w:rsidRDefault="00834DFB" w:rsidP="00834DFB">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5B99CA27" w14:textId="77777777" w:rsidR="00834DFB" w:rsidRDefault="00834DFB" w:rsidP="00834DFB">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35ED1DD3" w14:textId="77777777" w:rsidR="00834DFB" w:rsidRDefault="00834DFB" w:rsidP="00834DFB">
            <w:pPr>
              <w:jc w:val="right"/>
              <w:rPr>
                <w:color w:val="000000"/>
                <w:sz w:val="14"/>
                <w:szCs w:val="14"/>
              </w:rPr>
            </w:pPr>
            <w:r>
              <w:rPr>
                <w:color w:val="000000"/>
                <w:sz w:val="14"/>
                <w:szCs w:val="14"/>
              </w:rPr>
              <w:t>2,003,836.3</w:t>
            </w:r>
          </w:p>
        </w:tc>
        <w:tc>
          <w:tcPr>
            <w:tcW w:w="921" w:type="dxa"/>
            <w:tcBorders>
              <w:top w:val="nil"/>
              <w:left w:val="nil"/>
              <w:bottom w:val="nil"/>
              <w:right w:val="nil"/>
            </w:tcBorders>
            <w:shd w:val="clear" w:color="auto" w:fill="auto"/>
            <w:tcMar>
              <w:left w:w="43" w:type="dxa"/>
              <w:right w:w="43" w:type="dxa"/>
            </w:tcMar>
            <w:vAlign w:val="center"/>
          </w:tcPr>
          <w:p w14:paraId="649DF174" w14:textId="77777777" w:rsidR="00834DFB" w:rsidRDefault="00834DFB" w:rsidP="00834DFB">
            <w:pPr>
              <w:jc w:val="right"/>
              <w:rPr>
                <w:color w:val="000000"/>
                <w:sz w:val="14"/>
                <w:szCs w:val="14"/>
              </w:rPr>
            </w:pPr>
            <w:r>
              <w:rPr>
                <w:color w:val="000000"/>
                <w:sz w:val="14"/>
                <w:szCs w:val="14"/>
              </w:rPr>
              <w:t>2,983,445.3</w:t>
            </w:r>
          </w:p>
        </w:tc>
      </w:tr>
      <w:tr w:rsidR="00834DFB" w:rsidRPr="00C36588" w14:paraId="4CC01A34" w14:textId="77777777" w:rsidTr="00834DFB">
        <w:trPr>
          <w:trHeight w:val="225"/>
          <w:jc w:val="center"/>
        </w:trPr>
        <w:tc>
          <w:tcPr>
            <w:tcW w:w="2882" w:type="dxa"/>
            <w:tcBorders>
              <w:top w:val="nil"/>
              <w:left w:val="nil"/>
              <w:bottom w:val="nil"/>
              <w:right w:val="nil"/>
            </w:tcBorders>
            <w:shd w:val="clear" w:color="auto" w:fill="auto"/>
            <w:vAlign w:val="center"/>
            <w:hideMark/>
          </w:tcPr>
          <w:p w14:paraId="61233A33" w14:textId="77777777" w:rsidR="00834DFB" w:rsidRPr="00B863BF" w:rsidRDefault="00834DFB" w:rsidP="00834DFB">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1F7CA7AC" w14:textId="77777777" w:rsidR="00834DFB" w:rsidRDefault="00834DFB" w:rsidP="00834DFB">
            <w:pPr>
              <w:jc w:val="right"/>
              <w:rPr>
                <w:color w:val="000000"/>
                <w:sz w:val="14"/>
                <w:szCs w:val="14"/>
              </w:rPr>
            </w:pPr>
            <w:r>
              <w:rPr>
                <w:color w:val="000000"/>
                <w:sz w:val="14"/>
                <w:szCs w:val="14"/>
              </w:rPr>
              <w:t>358,304.7</w:t>
            </w:r>
          </w:p>
        </w:tc>
        <w:tc>
          <w:tcPr>
            <w:tcW w:w="1080" w:type="dxa"/>
            <w:tcBorders>
              <w:top w:val="nil"/>
              <w:left w:val="nil"/>
              <w:bottom w:val="nil"/>
              <w:right w:val="nil"/>
            </w:tcBorders>
            <w:shd w:val="clear" w:color="auto" w:fill="auto"/>
            <w:tcMar>
              <w:left w:w="43" w:type="dxa"/>
              <w:right w:w="43" w:type="dxa"/>
            </w:tcMar>
            <w:vAlign w:val="center"/>
          </w:tcPr>
          <w:p w14:paraId="0C392F9A" w14:textId="77777777" w:rsidR="00834DFB" w:rsidRDefault="00834DFB" w:rsidP="00834DFB">
            <w:pPr>
              <w:jc w:val="right"/>
              <w:rPr>
                <w:color w:val="000000"/>
                <w:sz w:val="14"/>
                <w:szCs w:val="14"/>
              </w:rPr>
            </w:pPr>
            <w:r>
              <w:rPr>
                <w:color w:val="000000"/>
                <w:sz w:val="14"/>
                <w:szCs w:val="14"/>
              </w:rPr>
              <w:t>456,353.1</w:t>
            </w:r>
          </w:p>
        </w:tc>
        <w:tc>
          <w:tcPr>
            <w:tcW w:w="901" w:type="dxa"/>
            <w:tcBorders>
              <w:top w:val="nil"/>
              <w:left w:val="nil"/>
              <w:bottom w:val="nil"/>
              <w:right w:val="nil"/>
            </w:tcBorders>
            <w:shd w:val="clear" w:color="auto" w:fill="auto"/>
            <w:tcMar>
              <w:left w:w="43" w:type="dxa"/>
              <w:right w:w="43" w:type="dxa"/>
            </w:tcMar>
            <w:vAlign w:val="center"/>
          </w:tcPr>
          <w:p w14:paraId="08E3F0AE" w14:textId="77777777" w:rsidR="00834DFB" w:rsidRDefault="00834DFB" w:rsidP="00834DFB">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2B94EC7F" w14:textId="77777777" w:rsidR="00834DFB" w:rsidRDefault="00834DFB" w:rsidP="00834DFB">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0B41A134" w14:textId="77777777" w:rsidR="00834DFB" w:rsidRDefault="00834DFB" w:rsidP="00834DFB">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6FD1EBEE" w14:textId="77777777" w:rsidR="00834DFB" w:rsidRDefault="00834DFB" w:rsidP="00834DFB">
            <w:pPr>
              <w:jc w:val="right"/>
              <w:rPr>
                <w:color w:val="000000"/>
                <w:sz w:val="14"/>
                <w:szCs w:val="14"/>
              </w:rPr>
            </w:pPr>
            <w:r>
              <w:rPr>
                <w:color w:val="000000"/>
                <w:sz w:val="14"/>
                <w:szCs w:val="14"/>
              </w:rPr>
              <w:t>343,471.8</w:t>
            </w:r>
          </w:p>
        </w:tc>
        <w:tc>
          <w:tcPr>
            <w:tcW w:w="921" w:type="dxa"/>
            <w:tcBorders>
              <w:top w:val="nil"/>
              <w:left w:val="nil"/>
              <w:bottom w:val="nil"/>
              <w:right w:val="nil"/>
            </w:tcBorders>
            <w:shd w:val="clear" w:color="auto" w:fill="auto"/>
            <w:tcMar>
              <w:left w:w="43" w:type="dxa"/>
              <w:right w:w="43" w:type="dxa"/>
            </w:tcMar>
            <w:vAlign w:val="center"/>
          </w:tcPr>
          <w:p w14:paraId="6354F176" w14:textId="77777777" w:rsidR="00834DFB" w:rsidRDefault="00834DFB" w:rsidP="00834DFB">
            <w:pPr>
              <w:jc w:val="right"/>
              <w:rPr>
                <w:color w:val="000000"/>
                <w:sz w:val="14"/>
                <w:szCs w:val="14"/>
              </w:rPr>
            </w:pPr>
            <w:r>
              <w:rPr>
                <w:color w:val="000000"/>
                <w:sz w:val="14"/>
                <w:szCs w:val="14"/>
              </w:rPr>
              <w:t>381,032.5</w:t>
            </w:r>
          </w:p>
        </w:tc>
      </w:tr>
      <w:tr w:rsidR="00834DFB" w:rsidRPr="00C36588" w14:paraId="2D6151EA" w14:textId="77777777" w:rsidTr="00834DFB">
        <w:trPr>
          <w:trHeight w:val="225"/>
          <w:jc w:val="center"/>
        </w:trPr>
        <w:tc>
          <w:tcPr>
            <w:tcW w:w="2882" w:type="dxa"/>
            <w:tcBorders>
              <w:top w:val="nil"/>
              <w:left w:val="nil"/>
              <w:bottom w:val="nil"/>
              <w:right w:val="nil"/>
            </w:tcBorders>
            <w:shd w:val="clear" w:color="auto" w:fill="auto"/>
            <w:vAlign w:val="center"/>
            <w:hideMark/>
          </w:tcPr>
          <w:p w14:paraId="00BA0AAC" w14:textId="77777777" w:rsidR="00834DFB" w:rsidRPr="00B863BF" w:rsidRDefault="00834DFB" w:rsidP="00834DFB">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7C380A6C" w14:textId="77777777" w:rsidR="00834DFB" w:rsidRDefault="00834DFB" w:rsidP="00834DFB">
            <w:pPr>
              <w:jc w:val="right"/>
              <w:rPr>
                <w:color w:val="000000"/>
                <w:sz w:val="14"/>
                <w:szCs w:val="14"/>
              </w:rPr>
            </w:pPr>
            <w:r>
              <w:rPr>
                <w:color w:val="000000"/>
                <w:sz w:val="14"/>
                <w:szCs w:val="14"/>
              </w:rPr>
              <w:t>583,484.5</w:t>
            </w:r>
          </w:p>
        </w:tc>
        <w:tc>
          <w:tcPr>
            <w:tcW w:w="1080" w:type="dxa"/>
            <w:tcBorders>
              <w:top w:val="nil"/>
              <w:left w:val="nil"/>
              <w:bottom w:val="nil"/>
              <w:right w:val="nil"/>
            </w:tcBorders>
            <w:shd w:val="clear" w:color="auto" w:fill="auto"/>
            <w:tcMar>
              <w:left w:w="43" w:type="dxa"/>
              <w:right w:w="43" w:type="dxa"/>
            </w:tcMar>
            <w:vAlign w:val="center"/>
          </w:tcPr>
          <w:p w14:paraId="0CF4DC4E" w14:textId="77777777" w:rsidR="00834DFB" w:rsidRDefault="00834DFB" w:rsidP="00834DFB">
            <w:pPr>
              <w:jc w:val="right"/>
              <w:rPr>
                <w:color w:val="000000"/>
                <w:sz w:val="14"/>
                <w:szCs w:val="14"/>
              </w:rPr>
            </w:pPr>
            <w:r>
              <w:rPr>
                <w:color w:val="000000"/>
                <w:sz w:val="14"/>
                <w:szCs w:val="14"/>
              </w:rPr>
              <w:t>811,058.1</w:t>
            </w:r>
          </w:p>
        </w:tc>
        <w:tc>
          <w:tcPr>
            <w:tcW w:w="901" w:type="dxa"/>
            <w:tcBorders>
              <w:top w:val="nil"/>
              <w:left w:val="nil"/>
              <w:bottom w:val="nil"/>
              <w:right w:val="nil"/>
            </w:tcBorders>
            <w:shd w:val="clear" w:color="auto" w:fill="auto"/>
            <w:tcMar>
              <w:left w:w="43" w:type="dxa"/>
              <w:right w:w="43" w:type="dxa"/>
            </w:tcMar>
            <w:vAlign w:val="center"/>
          </w:tcPr>
          <w:p w14:paraId="28B46026" w14:textId="77777777" w:rsidR="00834DFB" w:rsidRDefault="00834DFB" w:rsidP="00834DFB">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2AD9540B" w14:textId="77777777" w:rsidR="00834DFB" w:rsidRDefault="00834DFB" w:rsidP="00834DFB">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6E79F359" w14:textId="77777777" w:rsidR="00834DFB" w:rsidRDefault="00834DFB" w:rsidP="00834DFB">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577996DD" w14:textId="77777777" w:rsidR="00834DFB" w:rsidRDefault="00834DFB" w:rsidP="00834DFB">
            <w:pPr>
              <w:jc w:val="right"/>
              <w:rPr>
                <w:color w:val="000000"/>
                <w:sz w:val="14"/>
                <w:szCs w:val="14"/>
              </w:rPr>
            </w:pPr>
            <w:r>
              <w:rPr>
                <w:color w:val="000000"/>
                <w:sz w:val="14"/>
                <w:szCs w:val="14"/>
              </w:rPr>
              <w:t>709,244.9</w:t>
            </w:r>
          </w:p>
        </w:tc>
        <w:tc>
          <w:tcPr>
            <w:tcW w:w="921" w:type="dxa"/>
            <w:tcBorders>
              <w:top w:val="nil"/>
              <w:left w:val="nil"/>
              <w:bottom w:val="nil"/>
              <w:right w:val="nil"/>
            </w:tcBorders>
            <w:shd w:val="clear" w:color="auto" w:fill="auto"/>
            <w:tcMar>
              <w:left w:w="43" w:type="dxa"/>
              <w:right w:w="43" w:type="dxa"/>
            </w:tcMar>
            <w:vAlign w:val="center"/>
          </w:tcPr>
          <w:p w14:paraId="6E9D8E19" w14:textId="77777777" w:rsidR="00834DFB" w:rsidRDefault="00834DFB" w:rsidP="00834DFB">
            <w:pPr>
              <w:jc w:val="right"/>
              <w:rPr>
                <w:color w:val="000000"/>
                <w:sz w:val="14"/>
                <w:szCs w:val="14"/>
              </w:rPr>
            </w:pPr>
            <w:r>
              <w:rPr>
                <w:color w:val="000000"/>
                <w:sz w:val="14"/>
                <w:szCs w:val="14"/>
              </w:rPr>
              <w:t>649,318.8</w:t>
            </w:r>
          </w:p>
        </w:tc>
      </w:tr>
      <w:tr w:rsidR="00834DFB" w:rsidRPr="00C36588" w14:paraId="2EA86E6E" w14:textId="77777777" w:rsidTr="00834DFB">
        <w:trPr>
          <w:trHeight w:val="225"/>
          <w:jc w:val="center"/>
        </w:trPr>
        <w:tc>
          <w:tcPr>
            <w:tcW w:w="2882" w:type="dxa"/>
            <w:tcBorders>
              <w:top w:val="nil"/>
              <w:left w:val="nil"/>
              <w:bottom w:val="nil"/>
              <w:right w:val="nil"/>
            </w:tcBorders>
            <w:shd w:val="clear" w:color="auto" w:fill="auto"/>
            <w:vAlign w:val="center"/>
            <w:hideMark/>
          </w:tcPr>
          <w:p w14:paraId="0990492A" w14:textId="77777777" w:rsidR="00834DFB" w:rsidRPr="00B863BF" w:rsidRDefault="00834DFB" w:rsidP="00834DFB">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7F538AD9" w14:textId="77777777" w:rsidR="00834DFB" w:rsidRDefault="00834DFB" w:rsidP="00834DFB">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302A8AF" w14:textId="77777777" w:rsidR="00834DFB" w:rsidRDefault="00834DFB" w:rsidP="00834DFB">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580E132C" w14:textId="77777777" w:rsidR="00834DFB" w:rsidRDefault="00834DFB" w:rsidP="00834DFB">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2F025168" w14:textId="77777777" w:rsidR="00834DFB" w:rsidRDefault="00834DFB" w:rsidP="00834DFB">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06F9D522" w14:textId="77777777" w:rsidR="00834DFB" w:rsidRDefault="00834DFB" w:rsidP="00834DFB">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39721E5E" w14:textId="77777777" w:rsidR="00834DFB" w:rsidRDefault="00834DFB" w:rsidP="00834DFB">
            <w:pPr>
              <w:jc w:val="right"/>
              <w:rPr>
                <w:color w:val="000000"/>
                <w:sz w:val="14"/>
                <w:szCs w:val="14"/>
              </w:rPr>
            </w:pPr>
            <w:r>
              <w:rPr>
                <w:color w:val="000000"/>
                <w:sz w:val="14"/>
                <w:szCs w:val="14"/>
              </w:rPr>
              <w:t>18,223.2</w:t>
            </w:r>
          </w:p>
        </w:tc>
        <w:tc>
          <w:tcPr>
            <w:tcW w:w="921" w:type="dxa"/>
            <w:tcBorders>
              <w:top w:val="nil"/>
              <w:left w:val="nil"/>
              <w:bottom w:val="nil"/>
              <w:right w:val="nil"/>
            </w:tcBorders>
            <w:shd w:val="clear" w:color="auto" w:fill="auto"/>
            <w:tcMar>
              <w:left w:w="43" w:type="dxa"/>
              <w:right w:w="43" w:type="dxa"/>
            </w:tcMar>
            <w:vAlign w:val="center"/>
          </w:tcPr>
          <w:p w14:paraId="6A03CBA5" w14:textId="77777777" w:rsidR="00834DFB" w:rsidRDefault="00834DFB" w:rsidP="00834DFB">
            <w:pPr>
              <w:jc w:val="right"/>
              <w:rPr>
                <w:color w:val="000000"/>
                <w:sz w:val="14"/>
                <w:szCs w:val="14"/>
              </w:rPr>
            </w:pPr>
            <w:r>
              <w:rPr>
                <w:color w:val="000000"/>
                <w:sz w:val="14"/>
                <w:szCs w:val="14"/>
              </w:rPr>
              <w:t>20,523.7</w:t>
            </w:r>
          </w:p>
        </w:tc>
      </w:tr>
      <w:tr w:rsidR="00834DFB" w:rsidRPr="00C36588" w14:paraId="472B8BF6" w14:textId="77777777" w:rsidTr="00834DFB">
        <w:trPr>
          <w:trHeight w:val="225"/>
          <w:jc w:val="center"/>
        </w:trPr>
        <w:tc>
          <w:tcPr>
            <w:tcW w:w="2882" w:type="dxa"/>
            <w:tcBorders>
              <w:top w:val="nil"/>
              <w:left w:val="nil"/>
              <w:bottom w:val="nil"/>
              <w:right w:val="nil"/>
            </w:tcBorders>
            <w:shd w:val="clear" w:color="auto" w:fill="auto"/>
            <w:vAlign w:val="center"/>
          </w:tcPr>
          <w:p w14:paraId="0EA1449C"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BD1D58F"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BFAB454"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BE4CB2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351E8A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85696D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CE5D04F"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775397E" w14:textId="77777777" w:rsidR="00834DFB" w:rsidRDefault="00834DFB" w:rsidP="00834DFB">
            <w:pPr>
              <w:jc w:val="right"/>
              <w:rPr>
                <w:color w:val="000000"/>
                <w:sz w:val="14"/>
                <w:szCs w:val="14"/>
              </w:rPr>
            </w:pPr>
          </w:p>
        </w:tc>
      </w:tr>
      <w:tr w:rsidR="00834DFB" w:rsidRPr="00C36588" w14:paraId="113C932C" w14:textId="77777777" w:rsidTr="00834DFB">
        <w:trPr>
          <w:trHeight w:val="225"/>
          <w:jc w:val="center"/>
        </w:trPr>
        <w:tc>
          <w:tcPr>
            <w:tcW w:w="2882" w:type="dxa"/>
            <w:tcBorders>
              <w:top w:val="nil"/>
              <w:left w:val="nil"/>
              <w:bottom w:val="nil"/>
              <w:right w:val="nil"/>
            </w:tcBorders>
            <w:shd w:val="clear" w:color="auto" w:fill="auto"/>
            <w:vAlign w:val="center"/>
            <w:hideMark/>
          </w:tcPr>
          <w:p w14:paraId="6CA53980" w14:textId="77777777" w:rsidR="00834DFB" w:rsidRPr="00B863BF" w:rsidRDefault="00834DFB" w:rsidP="00834DFB">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99BDB3D" w14:textId="77777777" w:rsidR="00834DFB" w:rsidRDefault="00834DFB" w:rsidP="00834DFB">
            <w:pPr>
              <w:jc w:val="right"/>
              <w:rPr>
                <w:color w:val="000000"/>
                <w:sz w:val="14"/>
                <w:szCs w:val="14"/>
              </w:rPr>
            </w:pPr>
            <w:r>
              <w:rPr>
                <w:color w:val="000000"/>
                <w:sz w:val="14"/>
                <w:szCs w:val="14"/>
              </w:rPr>
              <w:t>373,123.0</w:t>
            </w:r>
          </w:p>
        </w:tc>
        <w:tc>
          <w:tcPr>
            <w:tcW w:w="1080" w:type="dxa"/>
            <w:tcBorders>
              <w:top w:val="nil"/>
              <w:left w:val="nil"/>
              <w:bottom w:val="nil"/>
              <w:right w:val="nil"/>
            </w:tcBorders>
            <w:shd w:val="clear" w:color="auto" w:fill="auto"/>
            <w:tcMar>
              <w:left w:w="43" w:type="dxa"/>
              <w:right w:w="43" w:type="dxa"/>
            </w:tcMar>
            <w:vAlign w:val="center"/>
          </w:tcPr>
          <w:p w14:paraId="0B3670D4" w14:textId="77777777" w:rsidR="00834DFB" w:rsidRDefault="00834DFB" w:rsidP="00834DFB">
            <w:pPr>
              <w:jc w:val="right"/>
              <w:rPr>
                <w:color w:val="000000"/>
                <w:sz w:val="14"/>
                <w:szCs w:val="14"/>
              </w:rPr>
            </w:pPr>
            <w:r>
              <w:rPr>
                <w:color w:val="000000"/>
                <w:sz w:val="14"/>
                <w:szCs w:val="14"/>
              </w:rPr>
              <w:t>599,983.9</w:t>
            </w:r>
          </w:p>
        </w:tc>
        <w:tc>
          <w:tcPr>
            <w:tcW w:w="901" w:type="dxa"/>
            <w:tcBorders>
              <w:top w:val="nil"/>
              <w:left w:val="nil"/>
              <w:bottom w:val="nil"/>
              <w:right w:val="nil"/>
            </w:tcBorders>
            <w:shd w:val="clear" w:color="auto" w:fill="auto"/>
            <w:tcMar>
              <w:left w:w="43" w:type="dxa"/>
              <w:right w:w="43" w:type="dxa"/>
            </w:tcMar>
            <w:vAlign w:val="center"/>
          </w:tcPr>
          <w:p w14:paraId="42933B4C" w14:textId="77777777" w:rsidR="00834DFB" w:rsidRDefault="00834DFB" w:rsidP="00834DFB">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2556BAFD" w14:textId="77777777" w:rsidR="00834DFB" w:rsidRDefault="00834DFB" w:rsidP="00834DFB">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0B50305D" w14:textId="77777777" w:rsidR="00834DFB" w:rsidRDefault="00834DFB" w:rsidP="00834DFB">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1E5C18F5" w14:textId="77777777" w:rsidR="00834DFB" w:rsidRDefault="00834DFB" w:rsidP="00834DFB">
            <w:pPr>
              <w:jc w:val="right"/>
              <w:rPr>
                <w:color w:val="000000"/>
                <w:sz w:val="14"/>
                <w:szCs w:val="14"/>
              </w:rPr>
            </w:pPr>
            <w:r>
              <w:rPr>
                <w:color w:val="000000"/>
                <w:sz w:val="14"/>
                <w:szCs w:val="14"/>
              </w:rPr>
              <w:t>22,549.2</w:t>
            </w:r>
          </w:p>
        </w:tc>
        <w:tc>
          <w:tcPr>
            <w:tcW w:w="921" w:type="dxa"/>
            <w:tcBorders>
              <w:top w:val="nil"/>
              <w:left w:val="nil"/>
              <w:bottom w:val="nil"/>
              <w:right w:val="nil"/>
            </w:tcBorders>
            <w:shd w:val="clear" w:color="auto" w:fill="auto"/>
            <w:tcMar>
              <w:left w:w="43" w:type="dxa"/>
              <w:right w:w="43" w:type="dxa"/>
            </w:tcMar>
            <w:vAlign w:val="center"/>
          </w:tcPr>
          <w:p w14:paraId="4E36392F" w14:textId="77777777" w:rsidR="00834DFB" w:rsidRDefault="00834DFB" w:rsidP="00834DFB">
            <w:pPr>
              <w:jc w:val="right"/>
              <w:rPr>
                <w:color w:val="000000"/>
                <w:sz w:val="14"/>
                <w:szCs w:val="14"/>
              </w:rPr>
            </w:pPr>
            <w:r>
              <w:rPr>
                <w:color w:val="000000"/>
                <w:sz w:val="14"/>
                <w:szCs w:val="14"/>
              </w:rPr>
              <w:t>18,738.8</w:t>
            </w:r>
          </w:p>
        </w:tc>
      </w:tr>
      <w:tr w:rsidR="00834DFB" w:rsidRPr="00C36588" w14:paraId="1F608927" w14:textId="77777777" w:rsidTr="00834DFB">
        <w:trPr>
          <w:trHeight w:val="225"/>
          <w:jc w:val="center"/>
        </w:trPr>
        <w:tc>
          <w:tcPr>
            <w:tcW w:w="2882" w:type="dxa"/>
            <w:tcBorders>
              <w:top w:val="nil"/>
              <w:left w:val="nil"/>
              <w:bottom w:val="nil"/>
              <w:right w:val="nil"/>
            </w:tcBorders>
            <w:shd w:val="clear" w:color="auto" w:fill="auto"/>
            <w:vAlign w:val="center"/>
          </w:tcPr>
          <w:p w14:paraId="5BE6C351" w14:textId="77777777" w:rsidR="00834DFB" w:rsidRPr="00B863BF" w:rsidRDefault="00834DFB" w:rsidP="00834DFB">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3EDFED71" w14:textId="77777777" w:rsidR="00834DFB" w:rsidRDefault="00834DFB" w:rsidP="00834DFB">
            <w:pPr>
              <w:jc w:val="right"/>
              <w:rPr>
                <w:color w:val="000000"/>
                <w:sz w:val="14"/>
                <w:szCs w:val="14"/>
              </w:rPr>
            </w:pPr>
            <w:r>
              <w:rPr>
                <w:color w:val="000000"/>
                <w:sz w:val="14"/>
                <w:szCs w:val="14"/>
              </w:rPr>
              <w:t>2,964,905.7</w:t>
            </w:r>
          </w:p>
        </w:tc>
        <w:tc>
          <w:tcPr>
            <w:tcW w:w="1080" w:type="dxa"/>
            <w:tcBorders>
              <w:top w:val="nil"/>
              <w:left w:val="nil"/>
              <w:bottom w:val="nil"/>
              <w:right w:val="nil"/>
            </w:tcBorders>
            <w:shd w:val="clear" w:color="auto" w:fill="auto"/>
            <w:tcMar>
              <w:left w:w="43" w:type="dxa"/>
              <w:right w:w="43" w:type="dxa"/>
            </w:tcMar>
            <w:vAlign w:val="center"/>
          </w:tcPr>
          <w:p w14:paraId="2FA4DAEC" w14:textId="77777777" w:rsidR="00834DFB" w:rsidRDefault="00834DFB" w:rsidP="00834DFB">
            <w:pPr>
              <w:jc w:val="right"/>
              <w:rPr>
                <w:color w:val="000000"/>
                <w:sz w:val="14"/>
                <w:szCs w:val="14"/>
              </w:rPr>
            </w:pPr>
            <w:r>
              <w:rPr>
                <w:color w:val="000000"/>
                <w:sz w:val="14"/>
                <w:szCs w:val="14"/>
              </w:rPr>
              <w:t>5,627,575.4</w:t>
            </w:r>
          </w:p>
        </w:tc>
        <w:tc>
          <w:tcPr>
            <w:tcW w:w="901" w:type="dxa"/>
            <w:tcBorders>
              <w:top w:val="nil"/>
              <w:left w:val="nil"/>
              <w:bottom w:val="nil"/>
              <w:right w:val="nil"/>
            </w:tcBorders>
            <w:shd w:val="clear" w:color="auto" w:fill="auto"/>
            <w:tcMar>
              <w:left w:w="43" w:type="dxa"/>
              <w:right w:w="43" w:type="dxa"/>
            </w:tcMar>
            <w:vAlign w:val="center"/>
          </w:tcPr>
          <w:p w14:paraId="626F6587" w14:textId="77777777" w:rsidR="00834DFB" w:rsidRDefault="00834DFB" w:rsidP="00834DFB">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696C50E" w14:textId="77777777" w:rsidR="00834DFB" w:rsidRDefault="00834DFB" w:rsidP="00834DFB">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4112A232" w14:textId="77777777" w:rsidR="00834DFB" w:rsidRDefault="00834DFB" w:rsidP="00834DFB">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02E53887" w14:textId="77777777" w:rsidR="00834DFB" w:rsidRDefault="00834DFB" w:rsidP="00834DFB">
            <w:pPr>
              <w:jc w:val="right"/>
              <w:rPr>
                <w:color w:val="000000"/>
                <w:sz w:val="14"/>
                <w:szCs w:val="14"/>
              </w:rPr>
            </w:pPr>
            <w:r>
              <w:rPr>
                <w:color w:val="000000"/>
                <w:sz w:val="14"/>
                <w:szCs w:val="14"/>
              </w:rPr>
              <w:t>2,754,742.7</w:t>
            </w:r>
          </w:p>
        </w:tc>
        <w:tc>
          <w:tcPr>
            <w:tcW w:w="921" w:type="dxa"/>
            <w:tcBorders>
              <w:top w:val="nil"/>
              <w:left w:val="nil"/>
              <w:bottom w:val="nil"/>
              <w:right w:val="nil"/>
            </w:tcBorders>
            <w:shd w:val="clear" w:color="auto" w:fill="auto"/>
            <w:tcMar>
              <w:left w:w="43" w:type="dxa"/>
              <w:right w:w="43" w:type="dxa"/>
            </w:tcMar>
            <w:vAlign w:val="center"/>
          </w:tcPr>
          <w:p w14:paraId="2EB636C9" w14:textId="77777777" w:rsidR="00834DFB" w:rsidRDefault="00834DFB" w:rsidP="00834DFB">
            <w:pPr>
              <w:jc w:val="right"/>
              <w:rPr>
                <w:color w:val="000000"/>
                <w:sz w:val="14"/>
                <w:szCs w:val="14"/>
              </w:rPr>
            </w:pPr>
            <w:r>
              <w:rPr>
                <w:color w:val="000000"/>
                <w:sz w:val="14"/>
                <w:szCs w:val="14"/>
              </w:rPr>
              <w:t>3,030,955.6</w:t>
            </w:r>
          </w:p>
        </w:tc>
      </w:tr>
      <w:tr w:rsidR="00834DFB" w:rsidRPr="00C36588" w14:paraId="6EC4B22E" w14:textId="77777777" w:rsidTr="00834DFB">
        <w:trPr>
          <w:trHeight w:val="225"/>
          <w:jc w:val="center"/>
        </w:trPr>
        <w:tc>
          <w:tcPr>
            <w:tcW w:w="2882" w:type="dxa"/>
            <w:tcBorders>
              <w:top w:val="nil"/>
              <w:left w:val="nil"/>
              <w:bottom w:val="nil"/>
              <w:right w:val="nil"/>
            </w:tcBorders>
            <w:shd w:val="clear" w:color="auto" w:fill="auto"/>
            <w:vAlign w:val="center"/>
          </w:tcPr>
          <w:p w14:paraId="557A5643"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14C31EA"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23B53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BEC3608"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FE1A127"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F0439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55EADFC"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C456F1E" w14:textId="77777777" w:rsidR="00834DFB" w:rsidRDefault="00834DFB" w:rsidP="00834DFB">
            <w:pPr>
              <w:jc w:val="right"/>
              <w:rPr>
                <w:color w:val="000000"/>
                <w:sz w:val="14"/>
                <w:szCs w:val="14"/>
              </w:rPr>
            </w:pPr>
          </w:p>
        </w:tc>
      </w:tr>
      <w:tr w:rsidR="00834DFB" w:rsidRPr="00C36588" w14:paraId="59D9D8A9" w14:textId="77777777" w:rsidTr="00834DFB">
        <w:trPr>
          <w:trHeight w:val="225"/>
          <w:jc w:val="center"/>
        </w:trPr>
        <w:tc>
          <w:tcPr>
            <w:tcW w:w="2882" w:type="dxa"/>
            <w:tcBorders>
              <w:top w:val="nil"/>
              <w:left w:val="nil"/>
              <w:bottom w:val="nil"/>
              <w:right w:val="nil"/>
            </w:tcBorders>
            <w:shd w:val="clear" w:color="auto" w:fill="auto"/>
            <w:vAlign w:val="center"/>
          </w:tcPr>
          <w:p w14:paraId="0AF47837" w14:textId="77777777" w:rsidR="00834DFB" w:rsidRPr="00B863BF" w:rsidRDefault="00834DFB" w:rsidP="00834DFB">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5FB47FDD" w14:textId="77777777" w:rsidR="00834DFB" w:rsidRDefault="00834DFB" w:rsidP="00834DFB">
            <w:pPr>
              <w:jc w:val="right"/>
              <w:rPr>
                <w:b/>
                <w:bCs/>
                <w:color w:val="000000"/>
                <w:sz w:val="14"/>
                <w:szCs w:val="14"/>
              </w:rPr>
            </w:pPr>
            <w:r>
              <w:rPr>
                <w:b/>
                <w:bCs/>
                <w:color w:val="000000"/>
                <w:sz w:val="14"/>
                <w:szCs w:val="14"/>
              </w:rPr>
              <w:t>20,399,351.2</w:t>
            </w:r>
          </w:p>
        </w:tc>
        <w:tc>
          <w:tcPr>
            <w:tcW w:w="1080" w:type="dxa"/>
            <w:tcBorders>
              <w:top w:val="nil"/>
              <w:left w:val="nil"/>
              <w:bottom w:val="nil"/>
              <w:right w:val="nil"/>
            </w:tcBorders>
            <w:shd w:val="clear" w:color="auto" w:fill="auto"/>
            <w:tcMar>
              <w:left w:w="43" w:type="dxa"/>
              <w:right w:w="43" w:type="dxa"/>
            </w:tcMar>
            <w:vAlign w:val="center"/>
          </w:tcPr>
          <w:p w14:paraId="2A9A2FBB" w14:textId="77777777" w:rsidR="00834DFB" w:rsidRDefault="00834DFB" w:rsidP="00834DFB">
            <w:pPr>
              <w:jc w:val="right"/>
              <w:rPr>
                <w:b/>
                <w:bCs/>
                <w:color w:val="000000"/>
                <w:sz w:val="14"/>
                <w:szCs w:val="14"/>
              </w:rPr>
            </w:pPr>
            <w:r>
              <w:rPr>
                <w:b/>
                <w:bCs/>
                <w:color w:val="000000"/>
                <w:sz w:val="14"/>
                <w:szCs w:val="14"/>
              </w:rPr>
              <w:t>23,882,752.3</w:t>
            </w:r>
          </w:p>
        </w:tc>
        <w:tc>
          <w:tcPr>
            <w:tcW w:w="901" w:type="dxa"/>
            <w:tcBorders>
              <w:top w:val="nil"/>
              <w:left w:val="nil"/>
              <w:bottom w:val="nil"/>
              <w:right w:val="nil"/>
            </w:tcBorders>
            <w:shd w:val="clear" w:color="auto" w:fill="auto"/>
            <w:tcMar>
              <w:left w:w="43" w:type="dxa"/>
              <w:right w:w="43" w:type="dxa"/>
            </w:tcMar>
            <w:vAlign w:val="center"/>
          </w:tcPr>
          <w:p w14:paraId="7825E8BB" w14:textId="77777777" w:rsidR="00834DFB" w:rsidRDefault="00834DFB" w:rsidP="00834DFB">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615E38EE" w14:textId="77777777" w:rsidR="00834DFB" w:rsidRDefault="00834DFB" w:rsidP="00834DFB">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6BAEAFC" w14:textId="77777777" w:rsidR="00834DFB" w:rsidRDefault="00834DFB" w:rsidP="00834DFB">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7BD5AE4B" w14:textId="77777777" w:rsidR="00834DFB" w:rsidRDefault="00834DFB" w:rsidP="00834DFB">
            <w:pPr>
              <w:jc w:val="right"/>
              <w:rPr>
                <w:b/>
                <w:bCs/>
                <w:color w:val="000000"/>
                <w:sz w:val="14"/>
                <w:szCs w:val="14"/>
              </w:rPr>
            </w:pPr>
            <w:r>
              <w:rPr>
                <w:b/>
                <w:bCs/>
                <w:color w:val="000000"/>
                <w:sz w:val="14"/>
                <w:szCs w:val="14"/>
              </w:rPr>
              <w:t>25,311,920.8</w:t>
            </w:r>
          </w:p>
        </w:tc>
        <w:tc>
          <w:tcPr>
            <w:tcW w:w="921" w:type="dxa"/>
            <w:tcBorders>
              <w:top w:val="nil"/>
              <w:left w:val="nil"/>
              <w:bottom w:val="nil"/>
              <w:right w:val="nil"/>
            </w:tcBorders>
            <w:shd w:val="clear" w:color="auto" w:fill="auto"/>
            <w:tcMar>
              <w:left w:w="43" w:type="dxa"/>
              <w:right w:w="43" w:type="dxa"/>
            </w:tcMar>
            <w:vAlign w:val="center"/>
          </w:tcPr>
          <w:p w14:paraId="4F8C710D" w14:textId="77777777" w:rsidR="00834DFB" w:rsidRDefault="00834DFB" w:rsidP="00834DFB">
            <w:pPr>
              <w:jc w:val="right"/>
              <w:rPr>
                <w:b/>
                <w:bCs/>
                <w:color w:val="000000"/>
                <w:sz w:val="14"/>
                <w:szCs w:val="14"/>
              </w:rPr>
            </w:pPr>
            <w:r>
              <w:rPr>
                <w:b/>
                <w:bCs/>
                <w:color w:val="000000"/>
                <w:sz w:val="14"/>
                <w:szCs w:val="14"/>
              </w:rPr>
              <w:t>28,389,403.8</w:t>
            </w:r>
          </w:p>
        </w:tc>
      </w:tr>
      <w:tr w:rsidR="00834DFB" w:rsidRPr="00C36588" w14:paraId="4D8D7A48" w14:textId="77777777" w:rsidTr="00834DFB">
        <w:trPr>
          <w:trHeight w:val="225"/>
          <w:jc w:val="center"/>
        </w:trPr>
        <w:tc>
          <w:tcPr>
            <w:tcW w:w="2882" w:type="dxa"/>
            <w:tcBorders>
              <w:top w:val="nil"/>
              <w:left w:val="nil"/>
              <w:bottom w:val="nil"/>
              <w:right w:val="nil"/>
            </w:tcBorders>
            <w:shd w:val="clear" w:color="auto" w:fill="auto"/>
            <w:vAlign w:val="center"/>
          </w:tcPr>
          <w:p w14:paraId="1559BC8A" w14:textId="77777777" w:rsidR="00834DFB" w:rsidRPr="00B863BF"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EA2B840"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38338F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C2DC4D5"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E4FC71"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5B5457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365B24"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E53526A" w14:textId="77777777" w:rsidR="00834DFB" w:rsidRDefault="00834DFB" w:rsidP="00834DFB">
            <w:pPr>
              <w:jc w:val="right"/>
              <w:rPr>
                <w:color w:val="000000"/>
                <w:sz w:val="14"/>
                <w:szCs w:val="14"/>
              </w:rPr>
            </w:pPr>
          </w:p>
        </w:tc>
      </w:tr>
      <w:tr w:rsidR="00834DFB" w:rsidRPr="00C36588" w14:paraId="60552D97" w14:textId="77777777" w:rsidTr="00834DFB">
        <w:trPr>
          <w:trHeight w:val="225"/>
          <w:jc w:val="center"/>
        </w:trPr>
        <w:tc>
          <w:tcPr>
            <w:tcW w:w="2882" w:type="dxa"/>
            <w:tcBorders>
              <w:top w:val="nil"/>
              <w:left w:val="nil"/>
              <w:bottom w:val="nil"/>
              <w:right w:val="nil"/>
            </w:tcBorders>
            <w:shd w:val="clear" w:color="auto" w:fill="auto"/>
            <w:vAlign w:val="center"/>
          </w:tcPr>
          <w:p w14:paraId="47990AD3" w14:textId="77777777" w:rsidR="00834DFB" w:rsidRPr="00B863BF" w:rsidRDefault="00834DFB" w:rsidP="00834DFB">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5541255B"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F42F2B2"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6559F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9389D76"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BFD9E1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A5E917"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6EBD4F2" w14:textId="77777777" w:rsidR="00834DFB" w:rsidRDefault="00834DFB" w:rsidP="00834DFB">
            <w:pPr>
              <w:jc w:val="right"/>
              <w:rPr>
                <w:color w:val="000000"/>
                <w:sz w:val="14"/>
                <w:szCs w:val="14"/>
              </w:rPr>
            </w:pPr>
          </w:p>
        </w:tc>
      </w:tr>
      <w:tr w:rsidR="00834DFB" w:rsidRPr="00C36588" w14:paraId="226D9B08" w14:textId="77777777" w:rsidTr="00834DFB">
        <w:trPr>
          <w:trHeight w:val="225"/>
          <w:jc w:val="center"/>
        </w:trPr>
        <w:tc>
          <w:tcPr>
            <w:tcW w:w="2882" w:type="dxa"/>
            <w:tcBorders>
              <w:top w:val="nil"/>
              <w:left w:val="nil"/>
              <w:bottom w:val="nil"/>
              <w:right w:val="nil"/>
            </w:tcBorders>
            <w:shd w:val="clear" w:color="auto" w:fill="auto"/>
            <w:vAlign w:val="center"/>
          </w:tcPr>
          <w:p w14:paraId="3EC2E65A" w14:textId="77777777" w:rsidR="00834DFB" w:rsidRPr="00B863BF" w:rsidRDefault="00834DFB" w:rsidP="00834DFB">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560BE522" w14:textId="77777777" w:rsidR="00834DFB" w:rsidRDefault="00834DFB" w:rsidP="00834DFB">
            <w:pPr>
              <w:jc w:val="right"/>
              <w:rPr>
                <w:b/>
                <w:bCs/>
                <w:color w:val="000000"/>
                <w:sz w:val="14"/>
                <w:szCs w:val="14"/>
              </w:rPr>
            </w:pPr>
            <w:r>
              <w:rPr>
                <w:b/>
                <w:bCs/>
                <w:color w:val="000000"/>
                <w:sz w:val="14"/>
                <w:szCs w:val="14"/>
              </w:rPr>
              <w:t>1,424,819.5</w:t>
            </w:r>
          </w:p>
        </w:tc>
        <w:tc>
          <w:tcPr>
            <w:tcW w:w="1080" w:type="dxa"/>
            <w:tcBorders>
              <w:top w:val="nil"/>
              <w:left w:val="nil"/>
              <w:bottom w:val="nil"/>
              <w:right w:val="nil"/>
            </w:tcBorders>
            <w:shd w:val="clear" w:color="auto" w:fill="auto"/>
            <w:tcMar>
              <w:left w:w="43" w:type="dxa"/>
              <w:right w:w="43" w:type="dxa"/>
            </w:tcMar>
            <w:vAlign w:val="center"/>
          </w:tcPr>
          <w:p w14:paraId="21622C69" w14:textId="77777777" w:rsidR="00834DFB" w:rsidRDefault="00834DFB" w:rsidP="00834DFB">
            <w:pPr>
              <w:jc w:val="right"/>
              <w:rPr>
                <w:b/>
                <w:bCs/>
                <w:color w:val="000000"/>
                <w:sz w:val="14"/>
                <w:szCs w:val="14"/>
              </w:rPr>
            </w:pPr>
            <w:r>
              <w:rPr>
                <w:b/>
                <w:bCs/>
                <w:color w:val="000000"/>
                <w:sz w:val="14"/>
                <w:szCs w:val="14"/>
              </w:rPr>
              <w:t>1,474,534.4</w:t>
            </w:r>
          </w:p>
        </w:tc>
        <w:tc>
          <w:tcPr>
            <w:tcW w:w="901" w:type="dxa"/>
            <w:tcBorders>
              <w:top w:val="nil"/>
              <w:left w:val="nil"/>
              <w:bottom w:val="nil"/>
              <w:right w:val="nil"/>
            </w:tcBorders>
            <w:shd w:val="clear" w:color="auto" w:fill="auto"/>
            <w:tcMar>
              <w:left w:w="43" w:type="dxa"/>
              <w:right w:w="43" w:type="dxa"/>
            </w:tcMar>
            <w:vAlign w:val="center"/>
          </w:tcPr>
          <w:p w14:paraId="4E4E7091" w14:textId="77777777" w:rsidR="00834DFB" w:rsidRDefault="00834DFB" w:rsidP="00834DFB">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32413BE6" w14:textId="77777777" w:rsidR="00834DFB" w:rsidRDefault="00834DFB" w:rsidP="00834DFB">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0BA3BC80" w14:textId="77777777" w:rsidR="00834DFB" w:rsidRDefault="00834DFB" w:rsidP="00834DFB">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23833B17" w14:textId="77777777" w:rsidR="00834DFB" w:rsidRDefault="00834DFB" w:rsidP="00834DFB">
            <w:pPr>
              <w:jc w:val="right"/>
              <w:rPr>
                <w:b/>
                <w:bCs/>
                <w:color w:val="000000"/>
                <w:sz w:val="14"/>
                <w:szCs w:val="14"/>
              </w:rPr>
            </w:pPr>
            <w:r>
              <w:rPr>
                <w:b/>
                <w:bCs/>
                <w:color w:val="000000"/>
                <w:sz w:val="14"/>
                <w:szCs w:val="14"/>
              </w:rPr>
              <w:t>1,921,340.1</w:t>
            </w:r>
          </w:p>
        </w:tc>
        <w:tc>
          <w:tcPr>
            <w:tcW w:w="921" w:type="dxa"/>
            <w:tcBorders>
              <w:top w:val="nil"/>
              <w:left w:val="nil"/>
              <w:bottom w:val="nil"/>
              <w:right w:val="nil"/>
            </w:tcBorders>
            <w:shd w:val="clear" w:color="auto" w:fill="auto"/>
            <w:tcMar>
              <w:left w:w="43" w:type="dxa"/>
              <w:right w:w="43" w:type="dxa"/>
            </w:tcMar>
            <w:vAlign w:val="center"/>
          </w:tcPr>
          <w:p w14:paraId="7C7EAADB" w14:textId="77777777" w:rsidR="00834DFB" w:rsidRDefault="00834DFB" w:rsidP="00834DFB">
            <w:pPr>
              <w:jc w:val="right"/>
              <w:rPr>
                <w:b/>
                <w:bCs/>
                <w:color w:val="000000"/>
                <w:sz w:val="14"/>
                <w:szCs w:val="14"/>
              </w:rPr>
            </w:pPr>
            <w:r>
              <w:rPr>
                <w:b/>
                <w:bCs/>
                <w:color w:val="000000"/>
                <w:sz w:val="14"/>
                <w:szCs w:val="14"/>
              </w:rPr>
              <w:t>2,206,951.6</w:t>
            </w:r>
          </w:p>
        </w:tc>
      </w:tr>
      <w:tr w:rsidR="00834DFB" w:rsidRPr="00C36588" w14:paraId="3D910D35" w14:textId="77777777" w:rsidTr="00834DFB">
        <w:trPr>
          <w:trHeight w:val="225"/>
          <w:jc w:val="center"/>
        </w:trPr>
        <w:tc>
          <w:tcPr>
            <w:tcW w:w="2882" w:type="dxa"/>
            <w:tcBorders>
              <w:top w:val="nil"/>
              <w:left w:val="nil"/>
              <w:bottom w:val="nil"/>
              <w:right w:val="nil"/>
            </w:tcBorders>
            <w:shd w:val="clear" w:color="auto" w:fill="auto"/>
            <w:vAlign w:val="center"/>
          </w:tcPr>
          <w:p w14:paraId="61E144F7"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1A1FA760" w14:textId="77777777" w:rsidR="00834DFB" w:rsidRDefault="00834DFB" w:rsidP="00834DFB">
            <w:pPr>
              <w:jc w:val="right"/>
              <w:rPr>
                <w:color w:val="000000"/>
                <w:sz w:val="14"/>
                <w:szCs w:val="14"/>
              </w:rPr>
            </w:pPr>
            <w:r>
              <w:rPr>
                <w:color w:val="000000"/>
                <w:sz w:val="14"/>
                <w:szCs w:val="14"/>
              </w:rPr>
              <w:t>291,135.3</w:t>
            </w:r>
          </w:p>
        </w:tc>
        <w:tc>
          <w:tcPr>
            <w:tcW w:w="1080" w:type="dxa"/>
            <w:tcBorders>
              <w:top w:val="nil"/>
              <w:left w:val="nil"/>
              <w:bottom w:val="nil"/>
              <w:right w:val="nil"/>
            </w:tcBorders>
            <w:shd w:val="clear" w:color="auto" w:fill="auto"/>
            <w:tcMar>
              <w:left w:w="43" w:type="dxa"/>
              <w:right w:w="43" w:type="dxa"/>
            </w:tcMar>
            <w:vAlign w:val="center"/>
          </w:tcPr>
          <w:p w14:paraId="4B64DA14" w14:textId="77777777" w:rsidR="00834DFB" w:rsidRDefault="00834DFB" w:rsidP="00834DFB">
            <w:pPr>
              <w:jc w:val="right"/>
              <w:rPr>
                <w:color w:val="000000"/>
                <w:sz w:val="14"/>
                <w:szCs w:val="14"/>
              </w:rPr>
            </w:pPr>
            <w:r>
              <w:rPr>
                <w:color w:val="000000"/>
                <w:sz w:val="14"/>
                <w:szCs w:val="14"/>
              </w:rPr>
              <w:t>266,498.9</w:t>
            </w:r>
          </w:p>
        </w:tc>
        <w:tc>
          <w:tcPr>
            <w:tcW w:w="901" w:type="dxa"/>
            <w:tcBorders>
              <w:top w:val="nil"/>
              <w:left w:val="nil"/>
              <w:bottom w:val="nil"/>
              <w:right w:val="nil"/>
            </w:tcBorders>
            <w:shd w:val="clear" w:color="auto" w:fill="auto"/>
            <w:tcMar>
              <w:left w:w="43" w:type="dxa"/>
              <w:right w:w="43" w:type="dxa"/>
            </w:tcMar>
            <w:vAlign w:val="center"/>
          </w:tcPr>
          <w:p w14:paraId="770F00B0" w14:textId="77777777" w:rsidR="00834DFB" w:rsidRDefault="00834DFB" w:rsidP="00834DFB">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59A4E76" w14:textId="77777777" w:rsidR="00834DFB" w:rsidRDefault="00834DFB" w:rsidP="00834DFB">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5BC0B558" w14:textId="77777777" w:rsidR="00834DFB" w:rsidRDefault="00834DFB" w:rsidP="00834DFB">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0AF9DED1" w14:textId="77777777" w:rsidR="00834DFB" w:rsidRDefault="00834DFB" w:rsidP="00834DFB">
            <w:pPr>
              <w:jc w:val="right"/>
              <w:rPr>
                <w:color w:val="000000"/>
                <w:sz w:val="14"/>
                <w:szCs w:val="14"/>
              </w:rPr>
            </w:pPr>
            <w:r>
              <w:rPr>
                <w:color w:val="000000"/>
                <w:sz w:val="14"/>
                <w:szCs w:val="14"/>
              </w:rPr>
              <w:t>429,420.7</w:t>
            </w:r>
          </w:p>
        </w:tc>
        <w:tc>
          <w:tcPr>
            <w:tcW w:w="921" w:type="dxa"/>
            <w:tcBorders>
              <w:top w:val="nil"/>
              <w:left w:val="nil"/>
              <w:bottom w:val="nil"/>
              <w:right w:val="nil"/>
            </w:tcBorders>
            <w:shd w:val="clear" w:color="auto" w:fill="auto"/>
            <w:tcMar>
              <w:left w:w="43" w:type="dxa"/>
              <w:right w:w="43" w:type="dxa"/>
            </w:tcMar>
            <w:vAlign w:val="center"/>
          </w:tcPr>
          <w:p w14:paraId="2EE5B658" w14:textId="77777777" w:rsidR="00834DFB" w:rsidRDefault="00834DFB" w:rsidP="00834DFB">
            <w:pPr>
              <w:jc w:val="right"/>
              <w:rPr>
                <w:color w:val="000000"/>
                <w:sz w:val="14"/>
                <w:szCs w:val="14"/>
              </w:rPr>
            </w:pPr>
            <w:r>
              <w:rPr>
                <w:color w:val="000000"/>
                <w:sz w:val="14"/>
                <w:szCs w:val="14"/>
              </w:rPr>
              <w:t>435,489.1</w:t>
            </w:r>
          </w:p>
        </w:tc>
      </w:tr>
      <w:tr w:rsidR="00834DFB" w:rsidRPr="00C36588" w14:paraId="41FAD26F" w14:textId="77777777" w:rsidTr="00834DFB">
        <w:trPr>
          <w:trHeight w:val="225"/>
          <w:jc w:val="center"/>
        </w:trPr>
        <w:tc>
          <w:tcPr>
            <w:tcW w:w="2882" w:type="dxa"/>
            <w:tcBorders>
              <w:top w:val="nil"/>
              <w:left w:val="nil"/>
              <w:bottom w:val="nil"/>
              <w:right w:val="nil"/>
            </w:tcBorders>
            <w:shd w:val="clear" w:color="auto" w:fill="auto"/>
            <w:vAlign w:val="center"/>
          </w:tcPr>
          <w:p w14:paraId="00B48FC9" w14:textId="77777777" w:rsidR="00834DFB" w:rsidRPr="00B863BF" w:rsidRDefault="00834DFB" w:rsidP="00834DFB">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29FCCA38" w14:textId="77777777" w:rsidR="00834DFB" w:rsidRDefault="00834DFB" w:rsidP="00834DFB">
            <w:pPr>
              <w:jc w:val="right"/>
              <w:rPr>
                <w:color w:val="000000"/>
                <w:sz w:val="14"/>
                <w:szCs w:val="14"/>
              </w:rPr>
            </w:pPr>
            <w:r>
              <w:rPr>
                <w:color w:val="000000"/>
                <w:sz w:val="14"/>
                <w:szCs w:val="14"/>
              </w:rPr>
              <w:t>787,974.3</w:t>
            </w:r>
          </w:p>
        </w:tc>
        <w:tc>
          <w:tcPr>
            <w:tcW w:w="1080" w:type="dxa"/>
            <w:tcBorders>
              <w:top w:val="nil"/>
              <w:left w:val="nil"/>
              <w:bottom w:val="nil"/>
              <w:right w:val="nil"/>
            </w:tcBorders>
            <w:shd w:val="clear" w:color="auto" w:fill="auto"/>
            <w:tcMar>
              <w:left w:w="43" w:type="dxa"/>
              <w:right w:w="43" w:type="dxa"/>
            </w:tcMar>
            <w:vAlign w:val="center"/>
          </w:tcPr>
          <w:p w14:paraId="61E682A9" w14:textId="77777777" w:rsidR="00834DFB" w:rsidRDefault="00834DFB" w:rsidP="00834DFB">
            <w:pPr>
              <w:jc w:val="right"/>
              <w:rPr>
                <w:color w:val="000000"/>
                <w:sz w:val="14"/>
                <w:szCs w:val="14"/>
              </w:rPr>
            </w:pPr>
            <w:r>
              <w:rPr>
                <w:color w:val="000000"/>
                <w:sz w:val="14"/>
                <w:szCs w:val="14"/>
              </w:rPr>
              <w:t>863,230.2</w:t>
            </w:r>
          </w:p>
        </w:tc>
        <w:tc>
          <w:tcPr>
            <w:tcW w:w="901" w:type="dxa"/>
            <w:tcBorders>
              <w:top w:val="nil"/>
              <w:left w:val="nil"/>
              <w:bottom w:val="nil"/>
              <w:right w:val="nil"/>
            </w:tcBorders>
            <w:shd w:val="clear" w:color="auto" w:fill="auto"/>
            <w:tcMar>
              <w:left w:w="43" w:type="dxa"/>
              <w:right w:w="43" w:type="dxa"/>
            </w:tcMar>
            <w:vAlign w:val="center"/>
          </w:tcPr>
          <w:p w14:paraId="632F7B33" w14:textId="77777777" w:rsidR="00834DFB" w:rsidRDefault="00834DFB" w:rsidP="00834DFB">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2F9647F8" w14:textId="77777777" w:rsidR="00834DFB" w:rsidRDefault="00834DFB" w:rsidP="00834DFB">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353B2E9" w14:textId="77777777" w:rsidR="00834DFB" w:rsidRDefault="00834DFB" w:rsidP="00834DFB">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2D0368DE" w14:textId="77777777" w:rsidR="00834DFB" w:rsidRDefault="00834DFB" w:rsidP="00834DFB">
            <w:pPr>
              <w:jc w:val="right"/>
              <w:rPr>
                <w:color w:val="000000"/>
                <w:sz w:val="14"/>
                <w:szCs w:val="14"/>
              </w:rPr>
            </w:pPr>
            <w:r>
              <w:rPr>
                <w:color w:val="000000"/>
                <w:sz w:val="14"/>
                <w:szCs w:val="14"/>
              </w:rPr>
              <w:t>1,089,586.2</w:t>
            </w:r>
          </w:p>
        </w:tc>
        <w:tc>
          <w:tcPr>
            <w:tcW w:w="921" w:type="dxa"/>
            <w:tcBorders>
              <w:top w:val="nil"/>
              <w:left w:val="nil"/>
              <w:bottom w:val="nil"/>
              <w:right w:val="nil"/>
            </w:tcBorders>
            <w:shd w:val="clear" w:color="auto" w:fill="auto"/>
            <w:tcMar>
              <w:left w:w="43" w:type="dxa"/>
              <w:right w:w="43" w:type="dxa"/>
            </w:tcMar>
            <w:vAlign w:val="center"/>
          </w:tcPr>
          <w:p w14:paraId="76DAC66A" w14:textId="77777777" w:rsidR="00834DFB" w:rsidRDefault="00834DFB" w:rsidP="00834DFB">
            <w:pPr>
              <w:jc w:val="right"/>
              <w:rPr>
                <w:color w:val="000000"/>
                <w:sz w:val="14"/>
                <w:szCs w:val="14"/>
              </w:rPr>
            </w:pPr>
            <w:r>
              <w:rPr>
                <w:color w:val="000000"/>
                <w:sz w:val="14"/>
                <w:szCs w:val="14"/>
              </w:rPr>
              <w:t>1,299,522.3</w:t>
            </w:r>
          </w:p>
        </w:tc>
      </w:tr>
      <w:tr w:rsidR="00834DFB" w:rsidRPr="00C36588" w14:paraId="09B97AB9" w14:textId="77777777" w:rsidTr="00834DFB">
        <w:trPr>
          <w:trHeight w:val="225"/>
          <w:jc w:val="center"/>
        </w:trPr>
        <w:tc>
          <w:tcPr>
            <w:tcW w:w="2882" w:type="dxa"/>
            <w:tcBorders>
              <w:top w:val="nil"/>
              <w:left w:val="nil"/>
              <w:bottom w:val="nil"/>
              <w:right w:val="nil"/>
            </w:tcBorders>
            <w:shd w:val="clear" w:color="auto" w:fill="auto"/>
            <w:vAlign w:val="center"/>
          </w:tcPr>
          <w:p w14:paraId="4E67C4F7" w14:textId="77777777" w:rsidR="00834DFB" w:rsidRPr="00377FB1" w:rsidRDefault="00834DFB" w:rsidP="00834DFB">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7DFC0CFF" w14:textId="77777777" w:rsidR="00834DFB" w:rsidRDefault="00834DFB" w:rsidP="00834DFB">
            <w:pPr>
              <w:jc w:val="right"/>
              <w:rPr>
                <w:color w:val="000000"/>
                <w:sz w:val="14"/>
                <w:szCs w:val="14"/>
              </w:rPr>
            </w:pPr>
            <w:r>
              <w:rPr>
                <w:color w:val="000000"/>
                <w:sz w:val="14"/>
                <w:szCs w:val="14"/>
              </w:rPr>
              <w:t>345,709.9</w:t>
            </w:r>
          </w:p>
        </w:tc>
        <w:tc>
          <w:tcPr>
            <w:tcW w:w="1080" w:type="dxa"/>
            <w:tcBorders>
              <w:top w:val="nil"/>
              <w:left w:val="nil"/>
              <w:bottom w:val="nil"/>
              <w:right w:val="nil"/>
            </w:tcBorders>
            <w:shd w:val="clear" w:color="auto" w:fill="auto"/>
            <w:tcMar>
              <w:left w:w="43" w:type="dxa"/>
              <w:right w:w="43" w:type="dxa"/>
            </w:tcMar>
            <w:vAlign w:val="center"/>
          </w:tcPr>
          <w:p w14:paraId="498B8799" w14:textId="77777777" w:rsidR="00834DFB" w:rsidRDefault="00834DFB" w:rsidP="00834DFB">
            <w:pPr>
              <w:jc w:val="right"/>
              <w:rPr>
                <w:color w:val="000000"/>
                <w:sz w:val="14"/>
                <w:szCs w:val="14"/>
              </w:rPr>
            </w:pPr>
            <w:r>
              <w:rPr>
                <w:color w:val="000000"/>
                <w:sz w:val="14"/>
                <w:szCs w:val="14"/>
              </w:rPr>
              <w:t>344,805.3</w:t>
            </w:r>
          </w:p>
        </w:tc>
        <w:tc>
          <w:tcPr>
            <w:tcW w:w="901" w:type="dxa"/>
            <w:tcBorders>
              <w:top w:val="nil"/>
              <w:left w:val="nil"/>
              <w:bottom w:val="nil"/>
              <w:right w:val="nil"/>
            </w:tcBorders>
            <w:shd w:val="clear" w:color="auto" w:fill="auto"/>
            <w:tcMar>
              <w:left w:w="43" w:type="dxa"/>
              <w:right w:w="43" w:type="dxa"/>
            </w:tcMar>
            <w:vAlign w:val="center"/>
          </w:tcPr>
          <w:p w14:paraId="08DDE741" w14:textId="77777777" w:rsidR="00834DFB" w:rsidRDefault="00834DFB" w:rsidP="00834DFB">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43FD66F4" w14:textId="77777777" w:rsidR="00834DFB" w:rsidRDefault="00834DFB" w:rsidP="00834DFB">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B637D46" w14:textId="77777777" w:rsidR="00834DFB" w:rsidRDefault="00834DFB" w:rsidP="00834DFB">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62C9D014" w14:textId="77777777" w:rsidR="00834DFB" w:rsidRDefault="00834DFB" w:rsidP="00834DFB">
            <w:pPr>
              <w:jc w:val="right"/>
              <w:rPr>
                <w:color w:val="000000"/>
                <w:sz w:val="14"/>
                <w:szCs w:val="14"/>
              </w:rPr>
            </w:pPr>
            <w:r>
              <w:rPr>
                <w:color w:val="000000"/>
                <w:sz w:val="14"/>
                <w:szCs w:val="14"/>
              </w:rPr>
              <w:t>402,333.3</w:t>
            </w:r>
          </w:p>
        </w:tc>
        <w:tc>
          <w:tcPr>
            <w:tcW w:w="921" w:type="dxa"/>
            <w:tcBorders>
              <w:top w:val="nil"/>
              <w:left w:val="nil"/>
              <w:bottom w:val="nil"/>
              <w:right w:val="nil"/>
            </w:tcBorders>
            <w:shd w:val="clear" w:color="auto" w:fill="auto"/>
            <w:tcMar>
              <w:left w:w="43" w:type="dxa"/>
              <w:right w:w="43" w:type="dxa"/>
            </w:tcMar>
            <w:vAlign w:val="center"/>
          </w:tcPr>
          <w:p w14:paraId="73406D99" w14:textId="77777777" w:rsidR="00834DFB" w:rsidRDefault="00834DFB" w:rsidP="00834DFB">
            <w:pPr>
              <w:jc w:val="right"/>
              <w:rPr>
                <w:color w:val="000000"/>
                <w:sz w:val="14"/>
                <w:szCs w:val="14"/>
              </w:rPr>
            </w:pPr>
            <w:r>
              <w:rPr>
                <w:color w:val="000000"/>
                <w:sz w:val="14"/>
                <w:szCs w:val="14"/>
              </w:rPr>
              <w:t>471,940.2</w:t>
            </w:r>
          </w:p>
        </w:tc>
      </w:tr>
      <w:tr w:rsidR="00834DFB" w:rsidRPr="00C36588" w14:paraId="5B9DAFE0" w14:textId="77777777" w:rsidTr="00834DFB">
        <w:trPr>
          <w:trHeight w:val="225"/>
          <w:jc w:val="center"/>
        </w:trPr>
        <w:tc>
          <w:tcPr>
            <w:tcW w:w="2882" w:type="dxa"/>
            <w:tcBorders>
              <w:top w:val="nil"/>
              <w:left w:val="nil"/>
              <w:bottom w:val="nil"/>
              <w:right w:val="nil"/>
            </w:tcBorders>
            <w:shd w:val="clear" w:color="auto" w:fill="auto"/>
            <w:vAlign w:val="center"/>
          </w:tcPr>
          <w:p w14:paraId="2BA5D3AA" w14:textId="77777777" w:rsidR="00834DFB" w:rsidRPr="00B863BF" w:rsidRDefault="00834DFB" w:rsidP="00834DFB">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13B5ED0A"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55348A9"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71765CB" w14:textId="77777777" w:rsidR="00834DFB" w:rsidRDefault="00834DFB" w:rsidP="00834DFB">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47A8F3E3" w14:textId="77777777"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7A12ED2" w14:textId="77777777"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D8E0295" w14:textId="77777777" w:rsidR="00834DFB" w:rsidRDefault="00834DFB" w:rsidP="00834DFB">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C05F53C" w14:textId="77777777" w:rsidR="00834DFB" w:rsidRDefault="00834DFB" w:rsidP="00834DFB">
            <w:pPr>
              <w:jc w:val="right"/>
              <w:rPr>
                <w:color w:val="000000"/>
                <w:sz w:val="14"/>
                <w:szCs w:val="14"/>
              </w:rPr>
            </w:pPr>
            <w:r>
              <w:rPr>
                <w:color w:val="000000"/>
                <w:sz w:val="14"/>
                <w:szCs w:val="14"/>
              </w:rPr>
              <w:t>-</w:t>
            </w:r>
          </w:p>
        </w:tc>
      </w:tr>
      <w:tr w:rsidR="00834DFB" w:rsidRPr="00C36588" w14:paraId="040061B9" w14:textId="77777777" w:rsidTr="00834DFB">
        <w:trPr>
          <w:trHeight w:val="225"/>
          <w:jc w:val="center"/>
        </w:trPr>
        <w:tc>
          <w:tcPr>
            <w:tcW w:w="2882" w:type="dxa"/>
            <w:tcBorders>
              <w:top w:val="nil"/>
              <w:left w:val="nil"/>
              <w:bottom w:val="nil"/>
              <w:right w:val="nil"/>
            </w:tcBorders>
            <w:shd w:val="clear" w:color="auto" w:fill="auto"/>
            <w:vAlign w:val="center"/>
          </w:tcPr>
          <w:p w14:paraId="4B70FD3D" w14:textId="77777777" w:rsidR="00834DFB" w:rsidRPr="00B863BF" w:rsidRDefault="00834DFB" w:rsidP="00834DFB">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8AFF755"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0607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72180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2110ACD"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D84C24"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EDC99B"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35C38EC" w14:textId="77777777" w:rsidR="00834DFB" w:rsidRDefault="00834DFB" w:rsidP="00834DFB">
            <w:pPr>
              <w:jc w:val="right"/>
              <w:rPr>
                <w:color w:val="000000"/>
                <w:sz w:val="14"/>
                <w:szCs w:val="14"/>
              </w:rPr>
            </w:pPr>
          </w:p>
        </w:tc>
      </w:tr>
      <w:tr w:rsidR="00834DFB" w:rsidRPr="00C36588" w14:paraId="52BFFB81" w14:textId="77777777" w:rsidTr="00834DFB">
        <w:trPr>
          <w:trHeight w:val="225"/>
          <w:jc w:val="center"/>
        </w:trPr>
        <w:tc>
          <w:tcPr>
            <w:tcW w:w="2882" w:type="dxa"/>
            <w:tcBorders>
              <w:top w:val="nil"/>
              <w:left w:val="nil"/>
              <w:bottom w:val="nil"/>
              <w:right w:val="nil"/>
            </w:tcBorders>
            <w:shd w:val="clear" w:color="auto" w:fill="auto"/>
            <w:vAlign w:val="center"/>
          </w:tcPr>
          <w:p w14:paraId="1DB19B39" w14:textId="77777777" w:rsidR="00834DFB" w:rsidRPr="00B863BF" w:rsidRDefault="00834DFB" w:rsidP="00834DFB">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419CA935" w14:textId="77777777" w:rsidR="00834DFB" w:rsidRDefault="00834DFB" w:rsidP="00834DFB">
            <w:pPr>
              <w:jc w:val="right"/>
              <w:rPr>
                <w:color w:val="000000"/>
                <w:sz w:val="14"/>
                <w:szCs w:val="14"/>
              </w:rPr>
            </w:pPr>
            <w:r>
              <w:rPr>
                <w:color w:val="000000"/>
                <w:sz w:val="14"/>
                <w:szCs w:val="14"/>
              </w:rPr>
              <w:t>207,590.3</w:t>
            </w:r>
          </w:p>
        </w:tc>
        <w:tc>
          <w:tcPr>
            <w:tcW w:w="1080" w:type="dxa"/>
            <w:tcBorders>
              <w:top w:val="nil"/>
              <w:left w:val="nil"/>
              <w:bottom w:val="nil"/>
              <w:right w:val="nil"/>
            </w:tcBorders>
            <w:shd w:val="clear" w:color="auto" w:fill="auto"/>
            <w:tcMar>
              <w:left w:w="43" w:type="dxa"/>
              <w:right w:w="43" w:type="dxa"/>
            </w:tcMar>
            <w:vAlign w:val="center"/>
          </w:tcPr>
          <w:p w14:paraId="32142561" w14:textId="77777777" w:rsidR="00834DFB" w:rsidRDefault="00834DFB" w:rsidP="00834DFB">
            <w:pPr>
              <w:jc w:val="right"/>
              <w:rPr>
                <w:color w:val="000000"/>
                <w:sz w:val="14"/>
                <w:szCs w:val="14"/>
              </w:rPr>
            </w:pPr>
            <w:r>
              <w:rPr>
                <w:color w:val="000000"/>
                <w:sz w:val="14"/>
                <w:szCs w:val="14"/>
              </w:rPr>
              <w:t>100,843.9</w:t>
            </w:r>
          </w:p>
        </w:tc>
        <w:tc>
          <w:tcPr>
            <w:tcW w:w="901" w:type="dxa"/>
            <w:tcBorders>
              <w:top w:val="nil"/>
              <w:left w:val="nil"/>
              <w:bottom w:val="nil"/>
              <w:right w:val="nil"/>
            </w:tcBorders>
            <w:shd w:val="clear" w:color="auto" w:fill="auto"/>
            <w:tcMar>
              <w:left w:w="43" w:type="dxa"/>
              <w:right w:w="43" w:type="dxa"/>
            </w:tcMar>
            <w:vAlign w:val="center"/>
          </w:tcPr>
          <w:p w14:paraId="49EACCE2" w14:textId="77777777" w:rsidR="00834DFB" w:rsidRDefault="00834DFB" w:rsidP="00834DFB">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4FC2E15A" w14:textId="77777777" w:rsidR="00834DFB" w:rsidRDefault="00834DFB" w:rsidP="00834DFB">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024C1F14" w14:textId="77777777" w:rsidR="00834DFB" w:rsidRDefault="00834DFB" w:rsidP="00834DFB">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3D50EC87" w14:textId="77777777" w:rsidR="00834DFB" w:rsidRDefault="00834DFB" w:rsidP="00834DFB">
            <w:pPr>
              <w:jc w:val="right"/>
              <w:rPr>
                <w:color w:val="000000"/>
                <w:sz w:val="14"/>
                <w:szCs w:val="14"/>
              </w:rPr>
            </w:pPr>
            <w:r>
              <w:rPr>
                <w:color w:val="000000"/>
                <w:sz w:val="14"/>
                <w:szCs w:val="14"/>
              </w:rPr>
              <w:t>311,418.3</w:t>
            </w:r>
          </w:p>
        </w:tc>
        <w:tc>
          <w:tcPr>
            <w:tcW w:w="921" w:type="dxa"/>
            <w:tcBorders>
              <w:top w:val="nil"/>
              <w:left w:val="nil"/>
              <w:bottom w:val="nil"/>
              <w:right w:val="nil"/>
            </w:tcBorders>
            <w:shd w:val="clear" w:color="auto" w:fill="auto"/>
            <w:tcMar>
              <w:left w:w="43" w:type="dxa"/>
              <w:right w:w="43" w:type="dxa"/>
            </w:tcMar>
            <w:vAlign w:val="center"/>
          </w:tcPr>
          <w:p w14:paraId="648EBB9A" w14:textId="77777777" w:rsidR="00834DFB" w:rsidRDefault="00834DFB" w:rsidP="00834DFB">
            <w:pPr>
              <w:jc w:val="right"/>
              <w:rPr>
                <w:color w:val="000000"/>
                <w:sz w:val="14"/>
                <w:szCs w:val="14"/>
              </w:rPr>
            </w:pPr>
            <w:r>
              <w:rPr>
                <w:color w:val="000000"/>
                <w:sz w:val="14"/>
                <w:szCs w:val="14"/>
              </w:rPr>
              <w:t>210,298.4</w:t>
            </w:r>
          </w:p>
        </w:tc>
      </w:tr>
      <w:tr w:rsidR="00834DFB" w:rsidRPr="00C36588" w14:paraId="31935FA1" w14:textId="77777777" w:rsidTr="00834DFB">
        <w:trPr>
          <w:trHeight w:val="255"/>
          <w:jc w:val="center"/>
        </w:trPr>
        <w:tc>
          <w:tcPr>
            <w:tcW w:w="2882" w:type="dxa"/>
            <w:tcBorders>
              <w:top w:val="nil"/>
              <w:left w:val="nil"/>
              <w:bottom w:val="nil"/>
              <w:right w:val="nil"/>
            </w:tcBorders>
            <w:shd w:val="clear" w:color="auto" w:fill="auto"/>
            <w:vAlign w:val="center"/>
          </w:tcPr>
          <w:p w14:paraId="2A2067AB" w14:textId="77777777" w:rsidR="00834DFB" w:rsidRPr="00B863BF" w:rsidRDefault="00834DFB" w:rsidP="00834DFB">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835E2DD" w14:textId="77777777" w:rsidR="00834DFB" w:rsidRDefault="00834DFB" w:rsidP="00834DFB">
            <w:pPr>
              <w:jc w:val="right"/>
              <w:rPr>
                <w:color w:val="000000"/>
                <w:sz w:val="14"/>
                <w:szCs w:val="14"/>
              </w:rPr>
            </w:pPr>
            <w:r>
              <w:rPr>
                <w:color w:val="000000"/>
                <w:sz w:val="14"/>
                <w:szCs w:val="14"/>
              </w:rPr>
              <w:t>241,353.6</w:t>
            </w:r>
          </w:p>
        </w:tc>
        <w:tc>
          <w:tcPr>
            <w:tcW w:w="1080" w:type="dxa"/>
            <w:tcBorders>
              <w:top w:val="nil"/>
              <w:left w:val="nil"/>
              <w:bottom w:val="nil"/>
              <w:right w:val="nil"/>
            </w:tcBorders>
            <w:shd w:val="clear" w:color="auto" w:fill="auto"/>
            <w:tcMar>
              <w:left w:w="43" w:type="dxa"/>
              <w:right w:w="43" w:type="dxa"/>
            </w:tcMar>
            <w:vAlign w:val="center"/>
          </w:tcPr>
          <w:p w14:paraId="064D06AA" w14:textId="77777777" w:rsidR="00834DFB" w:rsidRDefault="00834DFB" w:rsidP="00834DFB">
            <w:pPr>
              <w:jc w:val="right"/>
              <w:rPr>
                <w:color w:val="000000"/>
                <w:sz w:val="14"/>
                <w:szCs w:val="14"/>
              </w:rPr>
            </w:pPr>
            <w:r>
              <w:rPr>
                <w:color w:val="000000"/>
                <w:sz w:val="14"/>
                <w:szCs w:val="14"/>
              </w:rPr>
              <w:t>258,592.3</w:t>
            </w:r>
          </w:p>
        </w:tc>
        <w:tc>
          <w:tcPr>
            <w:tcW w:w="901" w:type="dxa"/>
            <w:tcBorders>
              <w:top w:val="nil"/>
              <w:left w:val="nil"/>
              <w:bottom w:val="nil"/>
              <w:right w:val="nil"/>
            </w:tcBorders>
            <w:shd w:val="clear" w:color="auto" w:fill="auto"/>
            <w:tcMar>
              <w:left w:w="43" w:type="dxa"/>
              <w:right w:w="43" w:type="dxa"/>
            </w:tcMar>
            <w:vAlign w:val="center"/>
          </w:tcPr>
          <w:p w14:paraId="54055B15" w14:textId="77777777" w:rsidR="00834DFB" w:rsidRDefault="00834DFB" w:rsidP="00834DFB">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6C841EBA" w14:textId="77777777" w:rsidR="00834DFB" w:rsidRDefault="00834DFB" w:rsidP="00834DFB">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239BA734" w14:textId="77777777" w:rsidR="00834DFB" w:rsidRDefault="00834DFB" w:rsidP="00834DFB">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256A4371" w14:textId="77777777" w:rsidR="00834DFB" w:rsidRDefault="00834DFB" w:rsidP="00834DFB">
            <w:pPr>
              <w:jc w:val="right"/>
              <w:rPr>
                <w:color w:val="000000"/>
                <w:sz w:val="14"/>
                <w:szCs w:val="14"/>
              </w:rPr>
            </w:pPr>
            <w:r>
              <w:rPr>
                <w:color w:val="000000"/>
                <w:sz w:val="14"/>
                <w:szCs w:val="14"/>
              </w:rPr>
              <w:t>252,662.5</w:t>
            </w:r>
          </w:p>
        </w:tc>
        <w:tc>
          <w:tcPr>
            <w:tcW w:w="921" w:type="dxa"/>
            <w:tcBorders>
              <w:top w:val="nil"/>
              <w:left w:val="nil"/>
              <w:bottom w:val="nil"/>
              <w:right w:val="nil"/>
            </w:tcBorders>
            <w:shd w:val="clear" w:color="auto" w:fill="auto"/>
            <w:tcMar>
              <w:left w:w="43" w:type="dxa"/>
              <w:right w:w="43" w:type="dxa"/>
            </w:tcMar>
            <w:vAlign w:val="center"/>
          </w:tcPr>
          <w:p w14:paraId="78AA1FD0" w14:textId="77777777" w:rsidR="00834DFB" w:rsidRDefault="00834DFB" w:rsidP="00834DFB">
            <w:pPr>
              <w:jc w:val="right"/>
              <w:rPr>
                <w:color w:val="000000"/>
                <w:sz w:val="14"/>
                <w:szCs w:val="14"/>
              </w:rPr>
            </w:pPr>
            <w:r>
              <w:rPr>
                <w:color w:val="000000"/>
                <w:sz w:val="14"/>
                <w:szCs w:val="14"/>
              </w:rPr>
              <w:t>305,645.3</w:t>
            </w:r>
          </w:p>
        </w:tc>
      </w:tr>
      <w:tr w:rsidR="00834DFB" w:rsidRPr="00C36588" w14:paraId="3339584B" w14:textId="77777777" w:rsidTr="00834DFB">
        <w:trPr>
          <w:trHeight w:val="255"/>
          <w:jc w:val="center"/>
        </w:trPr>
        <w:tc>
          <w:tcPr>
            <w:tcW w:w="2882" w:type="dxa"/>
            <w:tcBorders>
              <w:top w:val="nil"/>
              <w:left w:val="nil"/>
              <w:bottom w:val="nil"/>
              <w:right w:val="nil"/>
            </w:tcBorders>
            <w:shd w:val="clear" w:color="auto" w:fill="auto"/>
            <w:vAlign w:val="center"/>
          </w:tcPr>
          <w:p w14:paraId="7DC88112"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0C8AB9"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C32A65C"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24F861"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597CB9"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312BD18"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0ED0D2B"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11F2773" w14:textId="77777777" w:rsidR="00834DFB" w:rsidRDefault="00834DFB" w:rsidP="00834DFB">
            <w:pPr>
              <w:jc w:val="right"/>
              <w:rPr>
                <w:color w:val="000000"/>
                <w:sz w:val="14"/>
                <w:szCs w:val="14"/>
              </w:rPr>
            </w:pPr>
          </w:p>
        </w:tc>
      </w:tr>
      <w:tr w:rsidR="00834DFB" w:rsidRPr="00C36588" w14:paraId="5E0B1821" w14:textId="77777777" w:rsidTr="00834DFB">
        <w:trPr>
          <w:trHeight w:val="225"/>
          <w:jc w:val="center"/>
        </w:trPr>
        <w:tc>
          <w:tcPr>
            <w:tcW w:w="2882" w:type="dxa"/>
            <w:tcBorders>
              <w:top w:val="nil"/>
              <w:left w:val="nil"/>
              <w:bottom w:val="nil"/>
              <w:right w:val="nil"/>
            </w:tcBorders>
            <w:shd w:val="clear" w:color="auto" w:fill="auto"/>
            <w:vAlign w:val="center"/>
          </w:tcPr>
          <w:p w14:paraId="39FD1634" w14:textId="77777777" w:rsidR="00834DFB" w:rsidRPr="00B863BF" w:rsidRDefault="00834DFB" w:rsidP="00834DFB">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3D49A461" w14:textId="77777777" w:rsidR="00834DFB" w:rsidRDefault="00834DFB" w:rsidP="00834DFB">
            <w:pPr>
              <w:jc w:val="right"/>
              <w:rPr>
                <w:b/>
                <w:bCs/>
                <w:color w:val="000000"/>
                <w:sz w:val="14"/>
                <w:szCs w:val="14"/>
              </w:rPr>
            </w:pPr>
            <w:r>
              <w:rPr>
                <w:b/>
                <w:bCs/>
                <w:color w:val="000000"/>
                <w:sz w:val="14"/>
                <w:szCs w:val="14"/>
              </w:rPr>
              <w:t>7,201,209.9</w:t>
            </w:r>
          </w:p>
        </w:tc>
        <w:tc>
          <w:tcPr>
            <w:tcW w:w="1080" w:type="dxa"/>
            <w:tcBorders>
              <w:top w:val="nil"/>
              <w:left w:val="nil"/>
              <w:bottom w:val="nil"/>
              <w:right w:val="nil"/>
            </w:tcBorders>
            <w:shd w:val="clear" w:color="auto" w:fill="auto"/>
            <w:tcMar>
              <w:left w:w="43" w:type="dxa"/>
              <w:right w:w="43" w:type="dxa"/>
            </w:tcMar>
            <w:vAlign w:val="center"/>
          </w:tcPr>
          <w:p w14:paraId="4D33EEC3" w14:textId="77777777" w:rsidR="00834DFB" w:rsidRDefault="00834DFB" w:rsidP="00834DFB">
            <w:pPr>
              <w:jc w:val="right"/>
              <w:rPr>
                <w:b/>
                <w:bCs/>
                <w:color w:val="000000"/>
                <w:sz w:val="14"/>
                <w:szCs w:val="14"/>
              </w:rPr>
            </w:pPr>
            <w:r>
              <w:rPr>
                <w:b/>
                <w:bCs/>
                <w:color w:val="000000"/>
                <w:sz w:val="14"/>
                <w:szCs w:val="14"/>
              </w:rPr>
              <w:t>7,897,077.9</w:t>
            </w:r>
          </w:p>
        </w:tc>
        <w:tc>
          <w:tcPr>
            <w:tcW w:w="901" w:type="dxa"/>
            <w:tcBorders>
              <w:top w:val="nil"/>
              <w:left w:val="nil"/>
              <w:bottom w:val="nil"/>
              <w:right w:val="nil"/>
            </w:tcBorders>
            <w:shd w:val="clear" w:color="auto" w:fill="auto"/>
            <w:tcMar>
              <w:left w:w="43" w:type="dxa"/>
              <w:right w:w="43" w:type="dxa"/>
            </w:tcMar>
            <w:vAlign w:val="center"/>
          </w:tcPr>
          <w:p w14:paraId="5C5B7A4B" w14:textId="77777777" w:rsidR="00834DFB" w:rsidRDefault="00834DFB" w:rsidP="00834DFB">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3C6F65B7" w14:textId="77777777" w:rsidR="00834DFB" w:rsidRDefault="00834DFB" w:rsidP="00834DFB">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189DE87D" w14:textId="77777777" w:rsidR="00834DFB" w:rsidRDefault="00834DFB" w:rsidP="00834DFB">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7CECB010" w14:textId="77777777" w:rsidR="00834DFB" w:rsidRDefault="00834DFB" w:rsidP="00834DFB">
            <w:pPr>
              <w:jc w:val="right"/>
              <w:rPr>
                <w:b/>
                <w:bCs/>
                <w:color w:val="000000"/>
                <w:sz w:val="14"/>
                <w:szCs w:val="14"/>
              </w:rPr>
            </w:pPr>
            <w:r>
              <w:rPr>
                <w:b/>
                <w:bCs/>
                <w:color w:val="000000"/>
                <w:sz w:val="14"/>
                <w:szCs w:val="14"/>
              </w:rPr>
              <w:t>8,580,480.6</w:t>
            </w:r>
          </w:p>
        </w:tc>
        <w:tc>
          <w:tcPr>
            <w:tcW w:w="921" w:type="dxa"/>
            <w:tcBorders>
              <w:top w:val="nil"/>
              <w:left w:val="nil"/>
              <w:bottom w:val="nil"/>
              <w:right w:val="nil"/>
            </w:tcBorders>
            <w:shd w:val="clear" w:color="auto" w:fill="auto"/>
            <w:tcMar>
              <w:left w:w="43" w:type="dxa"/>
              <w:right w:w="43" w:type="dxa"/>
            </w:tcMar>
            <w:vAlign w:val="center"/>
          </w:tcPr>
          <w:p w14:paraId="1F2B5FE8" w14:textId="77777777" w:rsidR="00834DFB" w:rsidRDefault="00834DFB" w:rsidP="00834DFB">
            <w:pPr>
              <w:jc w:val="right"/>
              <w:rPr>
                <w:b/>
                <w:bCs/>
                <w:color w:val="000000"/>
                <w:sz w:val="14"/>
                <w:szCs w:val="14"/>
              </w:rPr>
            </w:pPr>
            <w:r>
              <w:rPr>
                <w:b/>
                <w:bCs/>
                <w:color w:val="000000"/>
                <w:sz w:val="14"/>
                <w:szCs w:val="14"/>
              </w:rPr>
              <w:t>8,879,416.8</w:t>
            </w:r>
          </w:p>
        </w:tc>
      </w:tr>
      <w:tr w:rsidR="00834DFB" w:rsidRPr="00C36588" w14:paraId="10C50FC4" w14:textId="77777777" w:rsidTr="00834DFB">
        <w:trPr>
          <w:trHeight w:val="255"/>
          <w:jc w:val="center"/>
        </w:trPr>
        <w:tc>
          <w:tcPr>
            <w:tcW w:w="2882" w:type="dxa"/>
            <w:tcBorders>
              <w:top w:val="nil"/>
              <w:left w:val="nil"/>
              <w:bottom w:val="nil"/>
              <w:right w:val="nil"/>
            </w:tcBorders>
            <w:shd w:val="clear" w:color="auto" w:fill="auto"/>
            <w:vAlign w:val="center"/>
          </w:tcPr>
          <w:p w14:paraId="6AA98373"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0424CE57" w14:textId="77777777" w:rsidR="00834DFB" w:rsidRDefault="00834DFB" w:rsidP="00834DFB">
            <w:pPr>
              <w:jc w:val="right"/>
              <w:rPr>
                <w:color w:val="000000"/>
                <w:sz w:val="14"/>
                <w:szCs w:val="14"/>
              </w:rPr>
            </w:pPr>
            <w:r>
              <w:rPr>
                <w:color w:val="000000"/>
                <w:sz w:val="14"/>
                <w:szCs w:val="14"/>
              </w:rPr>
              <w:t>78,394.3</w:t>
            </w:r>
          </w:p>
        </w:tc>
        <w:tc>
          <w:tcPr>
            <w:tcW w:w="1080" w:type="dxa"/>
            <w:tcBorders>
              <w:top w:val="nil"/>
              <w:left w:val="nil"/>
              <w:bottom w:val="nil"/>
              <w:right w:val="nil"/>
            </w:tcBorders>
            <w:shd w:val="clear" w:color="auto" w:fill="auto"/>
            <w:tcMar>
              <w:left w:w="43" w:type="dxa"/>
              <w:right w:w="43" w:type="dxa"/>
            </w:tcMar>
            <w:vAlign w:val="center"/>
          </w:tcPr>
          <w:p w14:paraId="130C80E0" w14:textId="77777777" w:rsidR="00834DFB" w:rsidRDefault="00834DFB" w:rsidP="00834DFB">
            <w:pPr>
              <w:jc w:val="right"/>
              <w:rPr>
                <w:color w:val="000000"/>
                <w:sz w:val="14"/>
                <w:szCs w:val="14"/>
              </w:rPr>
            </w:pPr>
            <w:r>
              <w:rPr>
                <w:color w:val="000000"/>
                <w:sz w:val="14"/>
                <w:szCs w:val="14"/>
              </w:rPr>
              <w:t>178,206.3</w:t>
            </w:r>
          </w:p>
        </w:tc>
        <w:tc>
          <w:tcPr>
            <w:tcW w:w="901" w:type="dxa"/>
            <w:tcBorders>
              <w:top w:val="nil"/>
              <w:left w:val="nil"/>
              <w:bottom w:val="nil"/>
              <w:right w:val="nil"/>
            </w:tcBorders>
            <w:shd w:val="clear" w:color="auto" w:fill="auto"/>
            <w:tcMar>
              <w:left w:w="43" w:type="dxa"/>
              <w:right w:w="43" w:type="dxa"/>
            </w:tcMar>
            <w:vAlign w:val="center"/>
          </w:tcPr>
          <w:p w14:paraId="61B8DDBA" w14:textId="77777777" w:rsidR="00834DFB" w:rsidRDefault="00834DFB" w:rsidP="00834DFB">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0C1F05EF" w14:textId="77777777" w:rsidR="00834DFB" w:rsidRDefault="00834DFB" w:rsidP="00834DFB">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1D3361BE" w14:textId="77777777" w:rsidR="00834DFB" w:rsidRDefault="00834DFB" w:rsidP="00834DFB">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5739672D" w14:textId="77777777" w:rsidR="00834DFB" w:rsidRDefault="00834DFB" w:rsidP="00834DFB">
            <w:pPr>
              <w:jc w:val="right"/>
              <w:rPr>
                <w:color w:val="000000"/>
                <w:sz w:val="14"/>
                <w:szCs w:val="14"/>
              </w:rPr>
            </w:pPr>
            <w:r>
              <w:rPr>
                <w:color w:val="000000"/>
                <w:sz w:val="14"/>
                <w:szCs w:val="14"/>
              </w:rPr>
              <w:t>336,965.3</w:t>
            </w:r>
          </w:p>
        </w:tc>
        <w:tc>
          <w:tcPr>
            <w:tcW w:w="921" w:type="dxa"/>
            <w:tcBorders>
              <w:top w:val="nil"/>
              <w:left w:val="nil"/>
              <w:bottom w:val="nil"/>
              <w:right w:val="nil"/>
            </w:tcBorders>
            <w:shd w:val="clear" w:color="auto" w:fill="auto"/>
            <w:tcMar>
              <w:left w:w="43" w:type="dxa"/>
              <w:right w:w="43" w:type="dxa"/>
            </w:tcMar>
            <w:vAlign w:val="center"/>
          </w:tcPr>
          <w:p w14:paraId="5038092E" w14:textId="77777777" w:rsidR="00834DFB" w:rsidRDefault="00834DFB" w:rsidP="00834DFB">
            <w:pPr>
              <w:jc w:val="right"/>
              <w:rPr>
                <w:color w:val="000000"/>
                <w:sz w:val="14"/>
                <w:szCs w:val="14"/>
              </w:rPr>
            </w:pPr>
            <w:r>
              <w:rPr>
                <w:color w:val="000000"/>
                <w:sz w:val="14"/>
                <w:szCs w:val="14"/>
              </w:rPr>
              <w:t>188,596.1</w:t>
            </w:r>
          </w:p>
        </w:tc>
      </w:tr>
      <w:tr w:rsidR="00834DFB" w:rsidRPr="00C36588" w14:paraId="6331D9E2" w14:textId="77777777" w:rsidTr="00834DFB">
        <w:trPr>
          <w:trHeight w:val="255"/>
          <w:jc w:val="center"/>
        </w:trPr>
        <w:tc>
          <w:tcPr>
            <w:tcW w:w="2882" w:type="dxa"/>
            <w:tcBorders>
              <w:top w:val="nil"/>
              <w:left w:val="nil"/>
              <w:bottom w:val="nil"/>
              <w:right w:val="nil"/>
            </w:tcBorders>
            <w:shd w:val="clear" w:color="auto" w:fill="auto"/>
            <w:vAlign w:val="center"/>
          </w:tcPr>
          <w:p w14:paraId="72FA94D0"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22BDBC3" w14:textId="77777777" w:rsidR="00834DFB" w:rsidRDefault="00834DFB" w:rsidP="00834DFB">
            <w:pPr>
              <w:jc w:val="right"/>
              <w:rPr>
                <w:color w:val="000000"/>
                <w:sz w:val="14"/>
                <w:szCs w:val="14"/>
              </w:rPr>
            </w:pPr>
            <w:r>
              <w:rPr>
                <w:color w:val="000000"/>
                <w:sz w:val="14"/>
                <w:szCs w:val="14"/>
              </w:rPr>
              <w:t>7,122,815.6</w:t>
            </w:r>
          </w:p>
        </w:tc>
        <w:tc>
          <w:tcPr>
            <w:tcW w:w="1080" w:type="dxa"/>
            <w:tcBorders>
              <w:top w:val="nil"/>
              <w:left w:val="nil"/>
              <w:bottom w:val="nil"/>
              <w:right w:val="nil"/>
            </w:tcBorders>
            <w:shd w:val="clear" w:color="auto" w:fill="auto"/>
            <w:tcMar>
              <w:left w:w="43" w:type="dxa"/>
              <w:right w:w="43" w:type="dxa"/>
            </w:tcMar>
            <w:vAlign w:val="center"/>
          </w:tcPr>
          <w:p w14:paraId="379A8668" w14:textId="77777777" w:rsidR="00834DFB" w:rsidRDefault="00834DFB" w:rsidP="00834DFB">
            <w:pPr>
              <w:jc w:val="right"/>
              <w:rPr>
                <w:color w:val="000000"/>
                <w:sz w:val="14"/>
                <w:szCs w:val="14"/>
              </w:rPr>
            </w:pPr>
            <w:r>
              <w:rPr>
                <w:color w:val="000000"/>
                <w:sz w:val="14"/>
                <w:szCs w:val="14"/>
              </w:rPr>
              <w:t>7,718,871.6</w:t>
            </w:r>
          </w:p>
        </w:tc>
        <w:tc>
          <w:tcPr>
            <w:tcW w:w="901" w:type="dxa"/>
            <w:tcBorders>
              <w:top w:val="nil"/>
              <w:left w:val="nil"/>
              <w:bottom w:val="nil"/>
              <w:right w:val="nil"/>
            </w:tcBorders>
            <w:shd w:val="clear" w:color="auto" w:fill="auto"/>
            <w:tcMar>
              <w:left w:w="43" w:type="dxa"/>
              <w:right w:w="43" w:type="dxa"/>
            </w:tcMar>
            <w:vAlign w:val="center"/>
          </w:tcPr>
          <w:p w14:paraId="3E2310F5" w14:textId="77777777" w:rsidR="00834DFB" w:rsidRDefault="00834DFB" w:rsidP="00834DFB">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624E644A" w14:textId="77777777" w:rsidR="00834DFB" w:rsidRDefault="00834DFB" w:rsidP="00834DFB">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746A4A30" w14:textId="77777777" w:rsidR="00834DFB" w:rsidRDefault="00834DFB" w:rsidP="00834DFB">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2CAD1571" w14:textId="77777777" w:rsidR="00834DFB" w:rsidRDefault="00834DFB" w:rsidP="00834DFB">
            <w:pPr>
              <w:jc w:val="right"/>
              <w:rPr>
                <w:color w:val="000000"/>
                <w:sz w:val="14"/>
                <w:szCs w:val="14"/>
              </w:rPr>
            </w:pPr>
            <w:r>
              <w:rPr>
                <w:color w:val="000000"/>
                <w:sz w:val="14"/>
                <w:szCs w:val="14"/>
              </w:rPr>
              <w:t>8,243,515.2</w:t>
            </w:r>
          </w:p>
        </w:tc>
        <w:tc>
          <w:tcPr>
            <w:tcW w:w="921" w:type="dxa"/>
            <w:tcBorders>
              <w:top w:val="nil"/>
              <w:left w:val="nil"/>
              <w:bottom w:val="nil"/>
              <w:right w:val="nil"/>
            </w:tcBorders>
            <w:shd w:val="clear" w:color="auto" w:fill="auto"/>
            <w:tcMar>
              <w:left w:w="43" w:type="dxa"/>
              <w:right w:w="43" w:type="dxa"/>
            </w:tcMar>
            <w:vAlign w:val="center"/>
          </w:tcPr>
          <w:p w14:paraId="071C493A" w14:textId="77777777" w:rsidR="00834DFB" w:rsidRDefault="00834DFB" w:rsidP="00834DFB">
            <w:pPr>
              <w:jc w:val="right"/>
              <w:rPr>
                <w:color w:val="000000"/>
                <w:sz w:val="14"/>
                <w:szCs w:val="14"/>
              </w:rPr>
            </w:pPr>
            <w:r>
              <w:rPr>
                <w:color w:val="000000"/>
                <w:sz w:val="14"/>
                <w:szCs w:val="14"/>
              </w:rPr>
              <w:t>8,690,820.8</w:t>
            </w:r>
          </w:p>
        </w:tc>
      </w:tr>
      <w:tr w:rsidR="00834DFB" w:rsidRPr="00C36588" w14:paraId="57BA8EAC" w14:textId="77777777" w:rsidTr="00834DFB">
        <w:trPr>
          <w:trHeight w:val="225"/>
          <w:jc w:val="center"/>
        </w:trPr>
        <w:tc>
          <w:tcPr>
            <w:tcW w:w="2882" w:type="dxa"/>
            <w:tcBorders>
              <w:top w:val="nil"/>
              <w:left w:val="nil"/>
              <w:bottom w:val="nil"/>
              <w:right w:val="nil"/>
            </w:tcBorders>
            <w:shd w:val="clear" w:color="auto" w:fill="auto"/>
            <w:vAlign w:val="center"/>
          </w:tcPr>
          <w:p w14:paraId="0A80AC90"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568D4A7"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2B0F5"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F3B79DF"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F5C2C"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3FB6A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4E5CF6"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F5129BA" w14:textId="77777777" w:rsidR="00834DFB" w:rsidRDefault="00834DFB" w:rsidP="00834DFB">
            <w:pPr>
              <w:jc w:val="right"/>
              <w:rPr>
                <w:color w:val="000000"/>
                <w:sz w:val="14"/>
                <w:szCs w:val="14"/>
              </w:rPr>
            </w:pPr>
          </w:p>
        </w:tc>
      </w:tr>
      <w:tr w:rsidR="00834DFB" w:rsidRPr="00C36588" w14:paraId="66414A1B" w14:textId="77777777" w:rsidTr="00834DFB">
        <w:trPr>
          <w:trHeight w:val="225"/>
          <w:jc w:val="center"/>
        </w:trPr>
        <w:tc>
          <w:tcPr>
            <w:tcW w:w="2882" w:type="dxa"/>
            <w:tcBorders>
              <w:top w:val="nil"/>
              <w:left w:val="nil"/>
              <w:bottom w:val="nil"/>
              <w:right w:val="nil"/>
            </w:tcBorders>
            <w:shd w:val="clear" w:color="auto" w:fill="auto"/>
            <w:vAlign w:val="center"/>
          </w:tcPr>
          <w:p w14:paraId="2B004EFA" w14:textId="77777777" w:rsidR="00834DFB" w:rsidRPr="00B863BF" w:rsidRDefault="00834DFB" w:rsidP="00834DFB">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45E29547" w14:textId="77777777" w:rsidR="00834DFB" w:rsidRDefault="00834DFB" w:rsidP="00834DFB">
            <w:pPr>
              <w:jc w:val="right"/>
              <w:rPr>
                <w:b/>
                <w:bCs/>
                <w:color w:val="000000"/>
                <w:sz w:val="14"/>
                <w:szCs w:val="14"/>
              </w:rPr>
            </w:pPr>
            <w:r>
              <w:rPr>
                <w:b/>
                <w:bCs/>
                <w:color w:val="000000"/>
                <w:sz w:val="14"/>
                <w:szCs w:val="14"/>
              </w:rPr>
              <w:t>8,320,899.2</w:t>
            </w:r>
          </w:p>
        </w:tc>
        <w:tc>
          <w:tcPr>
            <w:tcW w:w="1080" w:type="dxa"/>
            <w:tcBorders>
              <w:top w:val="nil"/>
              <w:left w:val="nil"/>
              <w:bottom w:val="nil"/>
              <w:right w:val="nil"/>
            </w:tcBorders>
            <w:shd w:val="clear" w:color="auto" w:fill="auto"/>
            <w:tcMar>
              <w:left w:w="43" w:type="dxa"/>
              <w:right w:w="43" w:type="dxa"/>
            </w:tcMar>
            <w:vAlign w:val="center"/>
          </w:tcPr>
          <w:p w14:paraId="20859112" w14:textId="77777777" w:rsidR="00834DFB" w:rsidRDefault="00834DFB" w:rsidP="00834DFB">
            <w:pPr>
              <w:jc w:val="right"/>
              <w:rPr>
                <w:b/>
                <w:bCs/>
                <w:color w:val="000000"/>
                <w:sz w:val="14"/>
                <w:szCs w:val="14"/>
              </w:rPr>
            </w:pPr>
            <w:r>
              <w:rPr>
                <w:b/>
                <w:bCs/>
                <w:color w:val="000000"/>
                <w:sz w:val="14"/>
                <w:szCs w:val="14"/>
              </w:rPr>
              <w:t>7,830,932.1</w:t>
            </w:r>
          </w:p>
        </w:tc>
        <w:tc>
          <w:tcPr>
            <w:tcW w:w="901" w:type="dxa"/>
            <w:tcBorders>
              <w:top w:val="nil"/>
              <w:left w:val="nil"/>
              <w:bottom w:val="nil"/>
              <w:right w:val="nil"/>
            </w:tcBorders>
            <w:shd w:val="clear" w:color="auto" w:fill="auto"/>
            <w:tcMar>
              <w:left w:w="43" w:type="dxa"/>
              <w:right w:w="43" w:type="dxa"/>
            </w:tcMar>
            <w:vAlign w:val="center"/>
          </w:tcPr>
          <w:p w14:paraId="3F1B35EF" w14:textId="77777777" w:rsidR="00834DFB" w:rsidRDefault="00834DFB" w:rsidP="00834DFB">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11F0D5DD" w14:textId="77777777" w:rsidR="00834DFB" w:rsidRDefault="00834DFB" w:rsidP="00834DFB">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5F493010" w14:textId="77777777" w:rsidR="00834DFB" w:rsidRDefault="00834DFB" w:rsidP="00834DFB">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5C5B92C" w14:textId="77777777" w:rsidR="00834DFB" w:rsidRDefault="00834DFB" w:rsidP="00834DFB">
            <w:pPr>
              <w:jc w:val="right"/>
              <w:rPr>
                <w:b/>
                <w:bCs/>
                <w:color w:val="000000"/>
                <w:sz w:val="14"/>
                <w:szCs w:val="14"/>
              </w:rPr>
            </w:pPr>
            <w:r>
              <w:rPr>
                <w:b/>
                <w:bCs/>
                <w:color w:val="000000"/>
                <w:sz w:val="14"/>
                <w:szCs w:val="14"/>
              </w:rPr>
              <w:t>11,565,719.8</w:t>
            </w:r>
          </w:p>
        </w:tc>
        <w:tc>
          <w:tcPr>
            <w:tcW w:w="921" w:type="dxa"/>
            <w:tcBorders>
              <w:top w:val="nil"/>
              <w:left w:val="nil"/>
              <w:bottom w:val="nil"/>
              <w:right w:val="nil"/>
            </w:tcBorders>
            <w:shd w:val="clear" w:color="auto" w:fill="auto"/>
            <w:tcMar>
              <w:left w:w="43" w:type="dxa"/>
              <w:right w:w="43" w:type="dxa"/>
            </w:tcMar>
            <w:vAlign w:val="center"/>
          </w:tcPr>
          <w:p w14:paraId="5D5D7AEA" w14:textId="77777777" w:rsidR="00834DFB" w:rsidRDefault="00834DFB" w:rsidP="00834DFB">
            <w:pPr>
              <w:jc w:val="right"/>
              <w:rPr>
                <w:b/>
                <w:bCs/>
                <w:color w:val="000000"/>
                <w:sz w:val="14"/>
                <w:szCs w:val="14"/>
              </w:rPr>
            </w:pPr>
            <w:r>
              <w:rPr>
                <w:b/>
                <w:bCs/>
                <w:color w:val="000000"/>
                <w:sz w:val="14"/>
                <w:szCs w:val="14"/>
              </w:rPr>
              <w:t>13,779,334.1</w:t>
            </w:r>
          </w:p>
        </w:tc>
      </w:tr>
      <w:tr w:rsidR="00834DFB" w:rsidRPr="00C36588" w14:paraId="2A4EC33E" w14:textId="77777777" w:rsidTr="00834DFB">
        <w:trPr>
          <w:trHeight w:val="255"/>
          <w:jc w:val="center"/>
        </w:trPr>
        <w:tc>
          <w:tcPr>
            <w:tcW w:w="2882" w:type="dxa"/>
            <w:tcBorders>
              <w:top w:val="nil"/>
              <w:left w:val="nil"/>
              <w:bottom w:val="nil"/>
              <w:right w:val="nil"/>
            </w:tcBorders>
            <w:shd w:val="clear" w:color="auto" w:fill="auto"/>
            <w:vAlign w:val="center"/>
          </w:tcPr>
          <w:p w14:paraId="71C4EB9C" w14:textId="77777777" w:rsidR="00834DFB" w:rsidRPr="00B863BF" w:rsidRDefault="00834DFB" w:rsidP="00834DFB">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2A8FBEE7" w14:textId="77777777" w:rsidR="00834DFB" w:rsidRDefault="00834DFB" w:rsidP="00834DFB">
            <w:pPr>
              <w:jc w:val="right"/>
              <w:rPr>
                <w:color w:val="000000"/>
                <w:sz w:val="14"/>
                <w:szCs w:val="14"/>
              </w:rPr>
            </w:pPr>
            <w:r>
              <w:rPr>
                <w:color w:val="000000"/>
                <w:sz w:val="14"/>
                <w:szCs w:val="14"/>
              </w:rPr>
              <w:t>2,454,521.7</w:t>
            </w:r>
          </w:p>
        </w:tc>
        <w:tc>
          <w:tcPr>
            <w:tcW w:w="1080" w:type="dxa"/>
            <w:tcBorders>
              <w:top w:val="nil"/>
              <w:left w:val="nil"/>
              <w:bottom w:val="nil"/>
              <w:right w:val="nil"/>
            </w:tcBorders>
            <w:shd w:val="clear" w:color="auto" w:fill="auto"/>
            <w:tcMar>
              <w:left w:w="43" w:type="dxa"/>
              <w:right w:w="43" w:type="dxa"/>
            </w:tcMar>
            <w:vAlign w:val="center"/>
          </w:tcPr>
          <w:p w14:paraId="679B67E0" w14:textId="77777777" w:rsidR="00834DFB" w:rsidRDefault="00834DFB" w:rsidP="00834DFB">
            <w:pPr>
              <w:jc w:val="right"/>
              <w:rPr>
                <w:color w:val="000000"/>
                <w:sz w:val="14"/>
                <w:szCs w:val="14"/>
              </w:rPr>
            </w:pPr>
            <w:r>
              <w:rPr>
                <w:color w:val="000000"/>
                <w:sz w:val="14"/>
                <w:szCs w:val="14"/>
              </w:rPr>
              <w:t>2,034,409.0</w:t>
            </w:r>
          </w:p>
        </w:tc>
        <w:tc>
          <w:tcPr>
            <w:tcW w:w="901" w:type="dxa"/>
            <w:tcBorders>
              <w:top w:val="nil"/>
              <w:left w:val="nil"/>
              <w:bottom w:val="nil"/>
              <w:right w:val="nil"/>
            </w:tcBorders>
            <w:shd w:val="clear" w:color="auto" w:fill="auto"/>
            <w:tcMar>
              <w:left w:w="43" w:type="dxa"/>
              <w:right w:w="43" w:type="dxa"/>
            </w:tcMar>
            <w:vAlign w:val="center"/>
          </w:tcPr>
          <w:p w14:paraId="4FECF2E9" w14:textId="77777777" w:rsidR="00834DFB" w:rsidRDefault="00834DFB" w:rsidP="00834DFB">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502FBC1F" w14:textId="77777777" w:rsidR="00834DFB" w:rsidRDefault="00834DFB" w:rsidP="00834DFB">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5250C52E" w14:textId="77777777" w:rsidR="00834DFB" w:rsidRDefault="00834DFB" w:rsidP="00834DFB">
            <w:pPr>
              <w:jc w:val="right"/>
              <w:rPr>
                <w:color w:val="000000"/>
                <w:sz w:val="13"/>
                <w:szCs w:val="13"/>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7FA96055" w14:textId="77777777" w:rsidR="00834DFB" w:rsidRDefault="00834DFB" w:rsidP="00834DFB">
            <w:pPr>
              <w:jc w:val="right"/>
              <w:rPr>
                <w:color w:val="000000"/>
                <w:sz w:val="13"/>
                <w:szCs w:val="13"/>
              </w:rPr>
            </w:pPr>
            <w:r>
              <w:rPr>
                <w:color w:val="000000"/>
                <w:sz w:val="13"/>
                <w:szCs w:val="13"/>
              </w:rPr>
              <w:t>5,368,245.98</w:t>
            </w:r>
          </w:p>
        </w:tc>
        <w:tc>
          <w:tcPr>
            <w:tcW w:w="921" w:type="dxa"/>
            <w:tcBorders>
              <w:top w:val="nil"/>
              <w:left w:val="nil"/>
              <w:bottom w:val="nil"/>
              <w:right w:val="nil"/>
            </w:tcBorders>
            <w:shd w:val="clear" w:color="auto" w:fill="auto"/>
            <w:tcMar>
              <w:left w:w="43" w:type="dxa"/>
              <w:right w:w="43" w:type="dxa"/>
            </w:tcMar>
            <w:vAlign w:val="center"/>
          </w:tcPr>
          <w:p w14:paraId="1FE188EE" w14:textId="77777777" w:rsidR="00834DFB" w:rsidRDefault="00834DFB" w:rsidP="00834DFB">
            <w:pPr>
              <w:jc w:val="right"/>
              <w:rPr>
                <w:color w:val="000000"/>
                <w:sz w:val="13"/>
                <w:szCs w:val="13"/>
              </w:rPr>
            </w:pPr>
            <w:r>
              <w:rPr>
                <w:color w:val="000000"/>
                <w:sz w:val="13"/>
                <w:szCs w:val="13"/>
              </w:rPr>
              <w:t>5,949,738.03</w:t>
            </w:r>
          </w:p>
        </w:tc>
      </w:tr>
      <w:tr w:rsidR="00834DFB" w:rsidRPr="00C36588" w14:paraId="7682B9D2" w14:textId="77777777" w:rsidTr="00834DFB">
        <w:trPr>
          <w:trHeight w:val="225"/>
          <w:jc w:val="center"/>
        </w:trPr>
        <w:tc>
          <w:tcPr>
            <w:tcW w:w="2882" w:type="dxa"/>
            <w:tcBorders>
              <w:top w:val="nil"/>
              <w:left w:val="nil"/>
              <w:bottom w:val="nil"/>
              <w:right w:val="nil"/>
            </w:tcBorders>
            <w:shd w:val="clear" w:color="auto" w:fill="auto"/>
            <w:vAlign w:val="center"/>
          </w:tcPr>
          <w:p w14:paraId="2AA4DE84" w14:textId="77777777" w:rsidR="00834DFB" w:rsidRPr="00B863BF" w:rsidRDefault="00834DFB" w:rsidP="00834DFB">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11F94240" w14:textId="77777777" w:rsidR="00834DFB" w:rsidRDefault="00834DFB" w:rsidP="00834DFB">
            <w:pPr>
              <w:jc w:val="right"/>
              <w:rPr>
                <w:color w:val="000000"/>
                <w:sz w:val="14"/>
                <w:szCs w:val="14"/>
              </w:rPr>
            </w:pPr>
            <w:r>
              <w:rPr>
                <w:color w:val="000000"/>
                <w:sz w:val="14"/>
                <w:szCs w:val="14"/>
              </w:rPr>
              <w:t>4,773,462.6</w:t>
            </w:r>
          </w:p>
        </w:tc>
        <w:tc>
          <w:tcPr>
            <w:tcW w:w="1080" w:type="dxa"/>
            <w:tcBorders>
              <w:top w:val="nil"/>
              <w:left w:val="nil"/>
              <w:bottom w:val="nil"/>
              <w:right w:val="nil"/>
            </w:tcBorders>
            <w:shd w:val="clear" w:color="auto" w:fill="auto"/>
            <w:tcMar>
              <w:left w:w="43" w:type="dxa"/>
              <w:right w:w="43" w:type="dxa"/>
            </w:tcMar>
            <w:vAlign w:val="center"/>
          </w:tcPr>
          <w:p w14:paraId="226F51FD" w14:textId="77777777" w:rsidR="00834DFB" w:rsidRDefault="00834DFB" w:rsidP="00834DFB">
            <w:pPr>
              <w:jc w:val="right"/>
              <w:rPr>
                <w:color w:val="000000"/>
                <w:sz w:val="14"/>
                <w:szCs w:val="14"/>
              </w:rPr>
            </w:pPr>
            <w:r>
              <w:rPr>
                <w:color w:val="000000"/>
                <w:sz w:val="14"/>
                <w:szCs w:val="14"/>
              </w:rPr>
              <w:t>4,724,514.0</w:t>
            </w:r>
          </w:p>
        </w:tc>
        <w:tc>
          <w:tcPr>
            <w:tcW w:w="901" w:type="dxa"/>
            <w:tcBorders>
              <w:top w:val="nil"/>
              <w:left w:val="nil"/>
              <w:bottom w:val="nil"/>
              <w:right w:val="nil"/>
            </w:tcBorders>
            <w:shd w:val="clear" w:color="auto" w:fill="auto"/>
            <w:tcMar>
              <w:left w:w="43" w:type="dxa"/>
              <w:right w:w="43" w:type="dxa"/>
            </w:tcMar>
            <w:vAlign w:val="center"/>
          </w:tcPr>
          <w:p w14:paraId="23A92E5B" w14:textId="77777777" w:rsidR="00834DFB" w:rsidRDefault="00834DFB" w:rsidP="00834DFB">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2C640B90" w14:textId="77777777" w:rsidR="00834DFB" w:rsidRDefault="00834DFB" w:rsidP="00834DFB">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151C5720" w14:textId="77777777" w:rsidR="00834DFB" w:rsidRDefault="00834DFB" w:rsidP="00834DFB">
            <w:pPr>
              <w:jc w:val="right"/>
              <w:rPr>
                <w:color w:val="000000"/>
                <w:sz w:val="13"/>
                <w:szCs w:val="13"/>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7B4728DC" w14:textId="77777777" w:rsidR="00834DFB" w:rsidRDefault="00834DFB" w:rsidP="00834DFB">
            <w:pPr>
              <w:jc w:val="right"/>
              <w:rPr>
                <w:color w:val="000000"/>
                <w:sz w:val="13"/>
                <w:szCs w:val="13"/>
              </w:rPr>
            </w:pPr>
            <w:r>
              <w:rPr>
                <w:color w:val="000000"/>
                <w:sz w:val="13"/>
                <w:szCs w:val="13"/>
              </w:rPr>
              <w:t>4,528,862.35</w:t>
            </w:r>
          </w:p>
        </w:tc>
        <w:tc>
          <w:tcPr>
            <w:tcW w:w="921" w:type="dxa"/>
            <w:tcBorders>
              <w:top w:val="nil"/>
              <w:left w:val="nil"/>
              <w:bottom w:val="nil"/>
              <w:right w:val="nil"/>
            </w:tcBorders>
            <w:shd w:val="clear" w:color="auto" w:fill="auto"/>
            <w:tcMar>
              <w:left w:w="43" w:type="dxa"/>
              <w:right w:w="43" w:type="dxa"/>
            </w:tcMar>
            <w:vAlign w:val="center"/>
          </w:tcPr>
          <w:p w14:paraId="73F76FA3" w14:textId="77777777" w:rsidR="00834DFB" w:rsidRDefault="00834DFB" w:rsidP="00834DFB">
            <w:pPr>
              <w:jc w:val="right"/>
              <w:rPr>
                <w:color w:val="000000"/>
                <w:sz w:val="13"/>
                <w:szCs w:val="13"/>
              </w:rPr>
            </w:pPr>
            <w:r>
              <w:rPr>
                <w:color w:val="000000"/>
                <w:sz w:val="13"/>
                <w:szCs w:val="13"/>
              </w:rPr>
              <w:t>6,050,306.22</w:t>
            </w:r>
          </w:p>
        </w:tc>
      </w:tr>
      <w:tr w:rsidR="00987D98" w:rsidRPr="00C36588" w14:paraId="25ED19CF" w14:textId="77777777" w:rsidTr="00987D98">
        <w:trPr>
          <w:trHeight w:val="255"/>
          <w:jc w:val="center"/>
        </w:trPr>
        <w:tc>
          <w:tcPr>
            <w:tcW w:w="2882" w:type="dxa"/>
            <w:tcBorders>
              <w:top w:val="nil"/>
              <w:left w:val="nil"/>
              <w:bottom w:val="nil"/>
              <w:right w:val="nil"/>
            </w:tcBorders>
            <w:shd w:val="clear" w:color="auto" w:fill="auto"/>
            <w:vAlign w:val="center"/>
          </w:tcPr>
          <w:p w14:paraId="101FA600" w14:textId="77777777" w:rsidR="00987D98" w:rsidRPr="00B863BF" w:rsidRDefault="00987D98" w:rsidP="00987D98">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29301974" w14:textId="77777777" w:rsidR="00987D98" w:rsidRDefault="00987D98" w:rsidP="00987D98">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54D4D9C" w14:textId="77777777" w:rsidR="00987D98" w:rsidRDefault="00987D98" w:rsidP="00987D98">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71A724AC"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436D3DF"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66ACF61" w14:textId="77777777" w:rsidR="00987D98" w:rsidRDefault="00987D98" w:rsidP="00987D98">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A28D03" w14:textId="77777777" w:rsidR="00987D98" w:rsidRDefault="00987D98" w:rsidP="00987D98">
            <w:pPr>
              <w:jc w:val="right"/>
            </w:pPr>
            <w:r w:rsidRPr="005D35F2">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9087E97" w14:textId="77777777" w:rsidR="00987D98" w:rsidRDefault="00987D98" w:rsidP="00987D98">
            <w:pPr>
              <w:jc w:val="right"/>
            </w:pPr>
            <w:r w:rsidRPr="005D35F2">
              <w:rPr>
                <w:color w:val="000000"/>
                <w:sz w:val="14"/>
                <w:szCs w:val="14"/>
              </w:rPr>
              <w:t>-</w:t>
            </w:r>
          </w:p>
        </w:tc>
      </w:tr>
      <w:tr w:rsidR="00834DFB" w:rsidRPr="00C36588" w14:paraId="16516226" w14:textId="77777777" w:rsidTr="00834DFB">
        <w:trPr>
          <w:trHeight w:val="225"/>
          <w:jc w:val="center"/>
        </w:trPr>
        <w:tc>
          <w:tcPr>
            <w:tcW w:w="2882" w:type="dxa"/>
            <w:tcBorders>
              <w:top w:val="nil"/>
              <w:left w:val="nil"/>
              <w:bottom w:val="nil"/>
              <w:right w:val="nil"/>
            </w:tcBorders>
            <w:shd w:val="clear" w:color="auto" w:fill="auto"/>
            <w:vAlign w:val="center"/>
          </w:tcPr>
          <w:p w14:paraId="1403E176" w14:textId="77777777" w:rsidR="00834DFB" w:rsidRPr="00B863BF" w:rsidRDefault="00834DFB" w:rsidP="00834DFB">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73ED1560" w14:textId="77777777" w:rsidR="00834DFB" w:rsidRDefault="00834DFB" w:rsidP="00834DFB">
            <w:pPr>
              <w:jc w:val="right"/>
              <w:rPr>
                <w:color w:val="000000"/>
                <w:sz w:val="14"/>
                <w:szCs w:val="14"/>
              </w:rPr>
            </w:pPr>
            <w:r>
              <w:rPr>
                <w:color w:val="000000"/>
                <w:sz w:val="14"/>
                <w:szCs w:val="14"/>
              </w:rPr>
              <w:t>161,122.5</w:t>
            </w:r>
          </w:p>
        </w:tc>
        <w:tc>
          <w:tcPr>
            <w:tcW w:w="1080" w:type="dxa"/>
            <w:tcBorders>
              <w:top w:val="nil"/>
              <w:left w:val="nil"/>
              <w:bottom w:val="nil"/>
              <w:right w:val="nil"/>
            </w:tcBorders>
            <w:shd w:val="clear" w:color="auto" w:fill="auto"/>
            <w:tcMar>
              <w:left w:w="43" w:type="dxa"/>
              <w:right w:w="43" w:type="dxa"/>
            </w:tcMar>
            <w:vAlign w:val="center"/>
          </w:tcPr>
          <w:p w14:paraId="6959F5D7" w14:textId="77777777" w:rsidR="00834DFB" w:rsidRDefault="00834DFB" w:rsidP="00834DFB">
            <w:pPr>
              <w:jc w:val="right"/>
              <w:rPr>
                <w:color w:val="000000"/>
                <w:sz w:val="14"/>
                <w:szCs w:val="14"/>
              </w:rPr>
            </w:pPr>
            <w:r>
              <w:rPr>
                <w:color w:val="000000"/>
                <w:sz w:val="14"/>
                <w:szCs w:val="14"/>
              </w:rPr>
              <w:t>149,844.8</w:t>
            </w:r>
          </w:p>
        </w:tc>
        <w:tc>
          <w:tcPr>
            <w:tcW w:w="901" w:type="dxa"/>
            <w:tcBorders>
              <w:top w:val="nil"/>
              <w:left w:val="nil"/>
              <w:bottom w:val="nil"/>
              <w:right w:val="nil"/>
            </w:tcBorders>
            <w:shd w:val="clear" w:color="auto" w:fill="auto"/>
            <w:tcMar>
              <w:left w:w="43" w:type="dxa"/>
              <w:right w:w="43" w:type="dxa"/>
            </w:tcMar>
            <w:vAlign w:val="center"/>
          </w:tcPr>
          <w:p w14:paraId="3B391D96" w14:textId="77777777" w:rsidR="00834DFB" w:rsidRDefault="00834DFB" w:rsidP="00834DFB">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930CD39" w14:textId="77777777" w:rsidR="00834DFB" w:rsidRDefault="00834DFB" w:rsidP="00834DFB">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003DD35C" w14:textId="77777777" w:rsidR="00834DFB" w:rsidRDefault="00834DFB" w:rsidP="00834DFB">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EE2271E" w14:textId="77777777" w:rsidR="00834DFB" w:rsidRDefault="00834DFB" w:rsidP="00834DFB">
            <w:pPr>
              <w:jc w:val="right"/>
              <w:rPr>
                <w:color w:val="000000"/>
                <w:sz w:val="14"/>
                <w:szCs w:val="14"/>
              </w:rPr>
            </w:pPr>
            <w:r>
              <w:rPr>
                <w:color w:val="000000"/>
                <w:sz w:val="14"/>
                <w:szCs w:val="14"/>
              </w:rPr>
              <w:t>92,832.0</w:t>
            </w:r>
          </w:p>
        </w:tc>
        <w:tc>
          <w:tcPr>
            <w:tcW w:w="921" w:type="dxa"/>
            <w:tcBorders>
              <w:top w:val="nil"/>
              <w:left w:val="nil"/>
              <w:bottom w:val="nil"/>
              <w:right w:val="nil"/>
            </w:tcBorders>
            <w:shd w:val="clear" w:color="auto" w:fill="auto"/>
            <w:tcMar>
              <w:left w:w="43" w:type="dxa"/>
              <w:right w:w="43" w:type="dxa"/>
            </w:tcMar>
            <w:vAlign w:val="center"/>
          </w:tcPr>
          <w:p w14:paraId="25039AAB" w14:textId="77777777" w:rsidR="00834DFB" w:rsidRDefault="00834DFB" w:rsidP="00834DFB">
            <w:pPr>
              <w:jc w:val="right"/>
              <w:rPr>
                <w:color w:val="000000"/>
                <w:sz w:val="14"/>
                <w:szCs w:val="14"/>
              </w:rPr>
            </w:pPr>
            <w:r>
              <w:rPr>
                <w:color w:val="000000"/>
                <w:sz w:val="14"/>
                <w:szCs w:val="14"/>
              </w:rPr>
              <w:t>101,897.3</w:t>
            </w:r>
          </w:p>
        </w:tc>
      </w:tr>
      <w:tr w:rsidR="00834DFB" w:rsidRPr="00C36588" w14:paraId="74927983" w14:textId="77777777" w:rsidTr="00834DFB">
        <w:trPr>
          <w:trHeight w:val="255"/>
          <w:jc w:val="center"/>
        </w:trPr>
        <w:tc>
          <w:tcPr>
            <w:tcW w:w="2882" w:type="dxa"/>
            <w:tcBorders>
              <w:top w:val="nil"/>
              <w:left w:val="nil"/>
              <w:bottom w:val="nil"/>
              <w:right w:val="nil"/>
            </w:tcBorders>
            <w:shd w:val="clear" w:color="auto" w:fill="auto"/>
            <w:vAlign w:val="center"/>
          </w:tcPr>
          <w:p w14:paraId="4B2EFEFB" w14:textId="77777777" w:rsidR="00834DFB" w:rsidRPr="00B863BF" w:rsidRDefault="00834DFB" w:rsidP="00834DFB">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4F8BF58" w14:textId="77777777" w:rsidR="00834DFB" w:rsidRDefault="00834DFB" w:rsidP="00834DFB">
            <w:pPr>
              <w:jc w:val="right"/>
              <w:rPr>
                <w:color w:val="000000"/>
                <w:sz w:val="14"/>
                <w:szCs w:val="14"/>
              </w:rPr>
            </w:pPr>
            <w:r>
              <w:rPr>
                <w:color w:val="000000"/>
                <w:sz w:val="14"/>
                <w:szCs w:val="14"/>
              </w:rPr>
              <w:t>931,792.4</w:t>
            </w:r>
          </w:p>
        </w:tc>
        <w:tc>
          <w:tcPr>
            <w:tcW w:w="1080" w:type="dxa"/>
            <w:tcBorders>
              <w:top w:val="nil"/>
              <w:left w:val="nil"/>
              <w:bottom w:val="nil"/>
              <w:right w:val="nil"/>
            </w:tcBorders>
            <w:shd w:val="clear" w:color="auto" w:fill="auto"/>
            <w:tcMar>
              <w:left w:w="43" w:type="dxa"/>
              <w:right w:w="43" w:type="dxa"/>
            </w:tcMar>
            <w:vAlign w:val="center"/>
          </w:tcPr>
          <w:p w14:paraId="35D17CD8" w14:textId="77777777" w:rsidR="00834DFB" w:rsidRDefault="00834DFB" w:rsidP="00834DFB">
            <w:pPr>
              <w:jc w:val="right"/>
              <w:rPr>
                <w:color w:val="000000"/>
                <w:sz w:val="14"/>
                <w:szCs w:val="14"/>
              </w:rPr>
            </w:pPr>
            <w:r>
              <w:rPr>
                <w:color w:val="000000"/>
                <w:sz w:val="14"/>
                <w:szCs w:val="14"/>
              </w:rPr>
              <w:t>922,164.3</w:t>
            </w:r>
          </w:p>
        </w:tc>
        <w:tc>
          <w:tcPr>
            <w:tcW w:w="901" w:type="dxa"/>
            <w:tcBorders>
              <w:top w:val="nil"/>
              <w:left w:val="nil"/>
              <w:bottom w:val="nil"/>
              <w:right w:val="nil"/>
            </w:tcBorders>
            <w:shd w:val="clear" w:color="auto" w:fill="auto"/>
            <w:tcMar>
              <w:left w:w="43" w:type="dxa"/>
              <w:right w:w="43" w:type="dxa"/>
            </w:tcMar>
            <w:vAlign w:val="center"/>
          </w:tcPr>
          <w:p w14:paraId="40AF3732" w14:textId="77777777" w:rsidR="00834DFB" w:rsidRDefault="00834DFB" w:rsidP="00834DFB">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CE55301" w14:textId="77777777" w:rsidR="00834DFB" w:rsidRDefault="00834DFB" w:rsidP="00834DFB">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24AE1F0A" w14:textId="77777777" w:rsidR="00834DFB" w:rsidRDefault="00834DFB" w:rsidP="00834DFB">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6E975A9" w14:textId="77777777" w:rsidR="00834DFB" w:rsidRDefault="00834DFB" w:rsidP="00834DFB">
            <w:pPr>
              <w:jc w:val="right"/>
              <w:rPr>
                <w:color w:val="000000"/>
                <w:sz w:val="14"/>
                <w:szCs w:val="14"/>
              </w:rPr>
            </w:pPr>
            <w:r>
              <w:rPr>
                <w:color w:val="000000"/>
                <w:sz w:val="14"/>
                <w:szCs w:val="14"/>
              </w:rPr>
              <w:t>1,575,779.5</w:t>
            </w:r>
          </w:p>
        </w:tc>
        <w:tc>
          <w:tcPr>
            <w:tcW w:w="921" w:type="dxa"/>
            <w:tcBorders>
              <w:top w:val="nil"/>
              <w:left w:val="nil"/>
              <w:bottom w:val="nil"/>
              <w:right w:val="nil"/>
            </w:tcBorders>
            <w:shd w:val="clear" w:color="auto" w:fill="auto"/>
            <w:tcMar>
              <w:left w:w="43" w:type="dxa"/>
              <w:right w:w="43" w:type="dxa"/>
            </w:tcMar>
            <w:vAlign w:val="center"/>
          </w:tcPr>
          <w:p w14:paraId="0553A2A0" w14:textId="77777777" w:rsidR="00834DFB" w:rsidRDefault="00834DFB" w:rsidP="00834DFB">
            <w:pPr>
              <w:jc w:val="right"/>
              <w:rPr>
                <w:color w:val="000000"/>
                <w:sz w:val="14"/>
                <w:szCs w:val="14"/>
              </w:rPr>
            </w:pPr>
            <w:r>
              <w:rPr>
                <w:color w:val="000000"/>
                <w:sz w:val="14"/>
                <w:szCs w:val="14"/>
              </w:rPr>
              <w:t>1,677,392.5</w:t>
            </w:r>
          </w:p>
        </w:tc>
      </w:tr>
      <w:tr w:rsidR="00834DFB" w:rsidRPr="00C36588" w14:paraId="2C06EB15" w14:textId="77777777" w:rsidTr="00834DFB">
        <w:trPr>
          <w:trHeight w:val="225"/>
          <w:jc w:val="center"/>
        </w:trPr>
        <w:tc>
          <w:tcPr>
            <w:tcW w:w="2882" w:type="dxa"/>
            <w:tcBorders>
              <w:top w:val="nil"/>
              <w:left w:val="nil"/>
              <w:bottom w:val="nil"/>
              <w:right w:val="nil"/>
            </w:tcBorders>
            <w:shd w:val="clear" w:color="auto" w:fill="auto"/>
            <w:vAlign w:val="center"/>
          </w:tcPr>
          <w:p w14:paraId="324C88EE" w14:textId="77777777"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D2DF37E" w14:textId="77777777"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6E30B3B" w14:textId="77777777"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F32A3D5"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4C41493"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155F7FB" w14:textId="77777777"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A175B50" w14:textId="77777777"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D16BABE" w14:textId="77777777" w:rsidR="00834DFB" w:rsidRDefault="00834DFB" w:rsidP="00834DFB">
            <w:pPr>
              <w:jc w:val="right"/>
              <w:rPr>
                <w:color w:val="000000"/>
                <w:sz w:val="14"/>
                <w:szCs w:val="14"/>
              </w:rPr>
            </w:pPr>
          </w:p>
        </w:tc>
      </w:tr>
      <w:tr w:rsidR="00834DFB" w:rsidRPr="00C36588" w14:paraId="15E477EB" w14:textId="77777777" w:rsidTr="00834DFB">
        <w:trPr>
          <w:trHeight w:val="255"/>
          <w:jc w:val="center"/>
        </w:trPr>
        <w:tc>
          <w:tcPr>
            <w:tcW w:w="2882" w:type="dxa"/>
            <w:tcBorders>
              <w:top w:val="nil"/>
              <w:left w:val="nil"/>
              <w:bottom w:val="nil"/>
              <w:right w:val="nil"/>
            </w:tcBorders>
            <w:shd w:val="clear" w:color="auto" w:fill="auto"/>
            <w:vAlign w:val="center"/>
          </w:tcPr>
          <w:p w14:paraId="2075593A" w14:textId="77777777" w:rsidR="00834DFB" w:rsidRPr="00EA29F2" w:rsidRDefault="00834DFB" w:rsidP="00834DFB">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50ECBC51" w14:textId="77777777" w:rsidR="00834DFB" w:rsidRDefault="00834DFB" w:rsidP="00834DFB">
            <w:pPr>
              <w:jc w:val="right"/>
              <w:rPr>
                <w:b/>
                <w:bCs/>
                <w:color w:val="000000"/>
                <w:sz w:val="14"/>
                <w:szCs w:val="14"/>
              </w:rPr>
            </w:pPr>
            <w:r>
              <w:rPr>
                <w:b/>
                <w:bCs/>
                <w:color w:val="000000"/>
                <w:sz w:val="14"/>
                <w:szCs w:val="14"/>
              </w:rPr>
              <w:t>312,625.6</w:t>
            </w:r>
          </w:p>
        </w:tc>
        <w:tc>
          <w:tcPr>
            <w:tcW w:w="1080" w:type="dxa"/>
            <w:tcBorders>
              <w:top w:val="nil"/>
              <w:left w:val="nil"/>
              <w:bottom w:val="nil"/>
              <w:right w:val="nil"/>
            </w:tcBorders>
            <w:shd w:val="clear" w:color="auto" w:fill="auto"/>
            <w:tcMar>
              <w:left w:w="43" w:type="dxa"/>
              <w:right w:w="43" w:type="dxa"/>
            </w:tcMar>
            <w:vAlign w:val="center"/>
          </w:tcPr>
          <w:p w14:paraId="25015CC0" w14:textId="77777777" w:rsidR="00834DFB" w:rsidRDefault="00834DFB" w:rsidP="00834DFB">
            <w:pPr>
              <w:jc w:val="right"/>
              <w:rPr>
                <w:b/>
                <w:bCs/>
                <w:color w:val="000000"/>
                <w:sz w:val="14"/>
                <w:szCs w:val="14"/>
              </w:rPr>
            </w:pPr>
            <w:r>
              <w:rPr>
                <w:b/>
                <w:bCs/>
                <w:color w:val="000000"/>
                <w:sz w:val="14"/>
                <w:szCs w:val="14"/>
              </w:rPr>
              <w:t>367,292.6</w:t>
            </w:r>
          </w:p>
        </w:tc>
        <w:tc>
          <w:tcPr>
            <w:tcW w:w="901" w:type="dxa"/>
            <w:tcBorders>
              <w:top w:val="nil"/>
              <w:left w:val="nil"/>
              <w:bottom w:val="nil"/>
              <w:right w:val="nil"/>
            </w:tcBorders>
            <w:shd w:val="clear" w:color="auto" w:fill="auto"/>
            <w:tcMar>
              <w:left w:w="43" w:type="dxa"/>
              <w:right w:w="43" w:type="dxa"/>
            </w:tcMar>
            <w:vAlign w:val="center"/>
          </w:tcPr>
          <w:p w14:paraId="404FE5C0" w14:textId="77777777" w:rsidR="00834DFB" w:rsidRDefault="00834DFB" w:rsidP="00834DFB">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542DD2D6" w14:textId="77777777" w:rsidR="00834DFB" w:rsidRDefault="00834DFB" w:rsidP="00834DFB">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7CFE3EA5" w14:textId="77777777" w:rsidR="00834DFB" w:rsidRDefault="00834DFB" w:rsidP="00834DFB">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40B63727" w14:textId="77777777" w:rsidR="00834DFB" w:rsidRDefault="00834DFB" w:rsidP="00834DFB">
            <w:pPr>
              <w:jc w:val="right"/>
              <w:rPr>
                <w:b/>
                <w:bCs/>
                <w:color w:val="000000"/>
                <w:sz w:val="14"/>
                <w:szCs w:val="14"/>
              </w:rPr>
            </w:pPr>
            <w:r>
              <w:rPr>
                <w:b/>
                <w:bCs/>
                <w:color w:val="000000"/>
                <w:sz w:val="14"/>
                <w:szCs w:val="14"/>
              </w:rPr>
              <w:t>534,891.3</w:t>
            </w:r>
          </w:p>
        </w:tc>
        <w:tc>
          <w:tcPr>
            <w:tcW w:w="921" w:type="dxa"/>
            <w:tcBorders>
              <w:top w:val="nil"/>
              <w:left w:val="nil"/>
              <w:bottom w:val="nil"/>
              <w:right w:val="nil"/>
            </w:tcBorders>
            <w:shd w:val="clear" w:color="auto" w:fill="auto"/>
            <w:tcMar>
              <w:left w:w="43" w:type="dxa"/>
              <w:right w:w="43" w:type="dxa"/>
            </w:tcMar>
            <w:vAlign w:val="center"/>
          </w:tcPr>
          <w:p w14:paraId="296EACB5" w14:textId="77777777" w:rsidR="00834DFB" w:rsidRDefault="00834DFB" w:rsidP="00834DFB">
            <w:pPr>
              <w:jc w:val="right"/>
              <w:rPr>
                <w:b/>
                <w:bCs/>
                <w:color w:val="000000"/>
                <w:sz w:val="14"/>
                <w:szCs w:val="14"/>
              </w:rPr>
            </w:pPr>
            <w:r>
              <w:rPr>
                <w:b/>
                <w:bCs/>
                <w:color w:val="000000"/>
                <w:sz w:val="14"/>
                <w:szCs w:val="14"/>
              </w:rPr>
              <w:t>557,526.6</w:t>
            </w:r>
          </w:p>
        </w:tc>
      </w:tr>
      <w:tr w:rsidR="00834DFB" w:rsidRPr="00C36588" w14:paraId="76F012D5" w14:textId="77777777" w:rsidTr="00834DFB">
        <w:trPr>
          <w:trHeight w:val="255"/>
          <w:jc w:val="center"/>
        </w:trPr>
        <w:tc>
          <w:tcPr>
            <w:tcW w:w="2882" w:type="dxa"/>
            <w:tcBorders>
              <w:top w:val="nil"/>
              <w:left w:val="nil"/>
              <w:bottom w:val="nil"/>
              <w:right w:val="nil"/>
            </w:tcBorders>
            <w:shd w:val="clear" w:color="auto" w:fill="auto"/>
            <w:vAlign w:val="center"/>
          </w:tcPr>
          <w:p w14:paraId="78D935E1" w14:textId="77777777" w:rsidR="00834DFB" w:rsidRPr="00EA29F2" w:rsidRDefault="00834DFB" w:rsidP="00834DFB">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FF4EBD4" w14:textId="77777777" w:rsidR="00834DFB" w:rsidRDefault="00834DFB" w:rsidP="00834DFB">
            <w:pPr>
              <w:jc w:val="right"/>
              <w:rPr>
                <w:b/>
                <w:bCs/>
                <w:color w:val="000000"/>
                <w:sz w:val="14"/>
                <w:szCs w:val="14"/>
              </w:rPr>
            </w:pPr>
            <w:r>
              <w:rPr>
                <w:b/>
                <w:bCs/>
                <w:color w:val="000000"/>
                <w:sz w:val="14"/>
                <w:szCs w:val="14"/>
              </w:rPr>
              <w:t>100,683.4</w:t>
            </w:r>
          </w:p>
        </w:tc>
        <w:tc>
          <w:tcPr>
            <w:tcW w:w="1080" w:type="dxa"/>
            <w:tcBorders>
              <w:top w:val="nil"/>
              <w:left w:val="nil"/>
              <w:bottom w:val="nil"/>
              <w:right w:val="nil"/>
            </w:tcBorders>
            <w:shd w:val="clear" w:color="auto" w:fill="auto"/>
            <w:tcMar>
              <w:left w:w="43" w:type="dxa"/>
              <w:right w:w="43" w:type="dxa"/>
            </w:tcMar>
            <w:vAlign w:val="center"/>
          </w:tcPr>
          <w:p w14:paraId="3207FDDB" w14:textId="77777777" w:rsidR="00834DFB" w:rsidRDefault="00834DFB" w:rsidP="00834DFB">
            <w:pPr>
              <w:jc w:val="right"/>
              <w:rPr>
                <w:b/>
                <w:bCs/>
                <w:color w:val="000000"/>
                <w:sz w:val="14"/>
                <w:szCs w:val="14"/>
              </w:rPr>
            </w:pPr>
            <w:r>
              <w:rPr>
                <w:b/>
                <w:bCs/>
                <w:color w:val="000000"/>
                <w:sz w:val="14"/>
                <w:szCs w:val="14"/>
              </w:rPr>
              <w:t>164,378.3</w:t>
            </w:r>
          </w:p>
        </w:tc>
        <w:tc>
          <w:tcPr>
            <w:tcW w:w="901" w:type="dxa"/>
            <w:tcBorders>
              <w:top w:val="nil"/>
              <w:left w:val="nil"/>
              <w:bottom w:val="nil"/>
              <w:right w:val="nil"/>
            </w:tcBorders>
            <w:shd w:val="clear" w:color="auto" w:fill="auto"/>
            <w:tcMar>
              <w:left w:w="43" w:type="dxa"/>
              <w:right w:w="43" w:type="dxa"/>
            </w:tcMar>
            <w:vAlign w:val="center"/>
          </w:tcPr>
          <w:p w14:paraId="77A28C3A" w14:textId="77777777" w:rsidR="00834DFB" w:rsidRDefault="00834DFB" w:rsidP="00834DFB">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31EA8CD3" w14:textId="77777777" w:rsidR="00834DFB" w:rsidRDefault="00834DFB" w:rsidP="00834DFB">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0E2948F5" w14:textId="77777777" w:rsidR="00834DFB" w:rsidRDefault="00834DFB" w:rsidP="00834DFB">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60E08B5C" w14:textId="77777777" w:rsidR="00834DFB" w:rsidRDefault="00834DFB" w:rsidP="00834DFB">
            <w:pPr>
              <w:jc w:val="right"/>
              <w:rPr>
                <w:b/>
                <w:bCs/>
                <w:color w:val="000000"/>
                <w:sz w:val="14"/>
                <w:szCs w:val="14"/>
              </w:rPr>
            </w:pPr>
            <w:r>
              <w:rPr>
                <w:b/>
                <w:bCs/>
                <w:color w:val="000000"/>
                <w:sz w:val="14"/>
                <w:szCs w:val="14"/>
              </w:rPr>
              <w:t>26,183.6</w:t>
            </w:r>
          </w:p>
        </w:tc>
        <w:tc>
          <w:tcPr>
            <w:tcW w:w="921" w:type="dxa"/>
            <w:tcBorders>
              <w:top w:val="nil"/>
              <w:left w:val="nil"/>
              <w:bottom w:val="nil"/>
              <w:right w:val="nil"/>
            </w:tcBorders>
            <w:shd w:val="clear" w:color="auto" w:fill="auto"/>
            <w:tcMar>
              <w:left w:w="43" w:type="dxa"/>
              <w:right w:w="43" w:type="dxa"/>
            </w:tcMar>
            <w:vAlign w:val="center"/>
          </w:tcPr>
          <w:p w14:paraId="214F36A5" w14:textId="77777777" w:rsidR="00834DFB" w:rsidRDefault="00834DFB" w:rsidP="00834DFB">
            <w:pPr>
              <w:jc w:val="right"/>
              <w:rPr>
                <w:b/>
                <w:bCs/>
                <w:color w:val="000000"/>
                <w:sz w:val="14"/>
                <w:szCs w:val="14"/>
              </w:rPr>
            </w:pPr>
            <w:r>
              <w:rPr>
                <w:b/>
                <w:bCs/>
                <w:color w:val="000000"/>
                <w:sz w:val="14"/>
                <w:szCs w:val="14"/>
              </w:rPr>
              <w:t>136,481.3</w:t>
            </w:r>
          </w:p>
        </w:tc>
      </w:tr>
      <w:tr w:rsidR="00834DFB" w:rsidRPr="00C36588" w14:paraId="50654044" w14:textId="77777777" w:rsidTr="00834DFB">
        <w:trPr>
          <w:trHeight w:val="255"/>
          <w:jc w:val="center"/>
        </w:trPr>
        <w:tc>
          <w:tcPr>
            <w:tcW w:w="2882" w:type="dxa"/>
            <w:tcBorders>
              <w:top w:val="nil"/>
              <w:left w:val="nil"/>
              <w:bottom w:val="nil"/>
              <w:right w:val="nil"/>
            </w:tcBorders>
            <w:shd w:val="clear" w:color="auto" w:fill="auto"/>
            <w:vAlign w:val="center"/>
          </w:tcPr>
          <w:p w14:paraId="730F6CBD" w14:textId="77777777" w:rsidR="00834DFB" w:rsidRPr="00EA29F2" w:rsidRDefault="00834DFB" w:rsidP="00834DFB">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31CB7623" w14:textId="77777777" w:rsidR="00834DFB" w:rsidRDefault="00834DFB" w:rsidP="00834DFB">
            <w:pPr>
              <w:jc w:val="right"/>
              <w:rPr>
                <w:b/>
                <w:bCs/>
                <w:color w:val="000000"/>
                <w:sz w:val="14"/>
                <w:szCs w:val="14"/>
              </w:rPr>
            </w:pPr>
            <w:r>
              <w:rPr>
                <w:b/>
                <w:bCs/>
                <w:color w:val="000000"/>
                <w:sz w:val="14"/>
                <w:szCs w:val="14"/>
              </w:rPr>
              <w:t>2,590,169.7</w:t>
            </w:r>
          </w:p>
        </w:tc>
        <w:tc>
          <w:tcPr>
            <w:tcW w:w="1080" w:type="dxa"/>
            <w:tcBorders>
              <w:top w:val="nil"/>
              <w:left w:val="nil"/>
              <w:bottom w:val="nil"/>
              <w:right w:val="nil"/>
            </w:tcBorders>
            <w:shd w:val="clear" w:color="auto" w:fill="auto"/>
            <w:tcMar>
              <w:left w:w="43" w:type="dxa"/>
              <w:right w:w="43" w:type="dxa"/>
            </w:tcMar>
            <w:vAlign w:val="center"/>
          </w:tcPr>
          <w:p w14:paraId="657FF0B5" w14:textId="77777777" w:rsidR="00834DFB" w:rsidRDefault="00834DFB" w:rsidP="00834DFB">
            <w:pPr>
              <w:jc w:val="right"/>
              <w:rPr>
                <w:b/>
                <w:bCs/>
                <w:color w:val="000000"/>
                <w:sz w:val="14"/>
                <w:szCs w:val="14"/>
              </w:rPr>
            </w:pPr>
            <w:r>
              <w:rPr>
                <w:b/>
                <w:bCs/>
                <w:color w:val="000000"/>
                <w:sz w:val="14"/>
                <w:szCs w:val="14"/>
              </w:rPr>
              <w:t>5,789,100.8</w:t>
            </w:r>
          </w:p>
        </w:tc>
        <w:tc>
          <w:tcPr>
            <w:tcW w:w="901" w:type="dxa"/>
            <w:tcBorders>
              <w:top w:val="nil"/>
              <w:left w:val="nil"/>
              <w:bottom w:val="nil"/>
              <w:right w:val="nil"/>
            </w:tcBorders>
            <w:shd w:val="clear" w:color="auto" w:fill="auto"/>
            <w:tcMar>
              <w:left w:w="43" w:type="dxa"/>
              <w:right w:w="43" w:type="dxa"/>
            </w:tcMar>
            <w:vAlign w:val="center"/>
          </w:tcPr>
          <w:p w14:paraId="78424158" w14:textId="77777777" w:rsidR="00834DFB" w:rsidRDefault="00834DFB" w:rsidP="00834DFB">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20D1B4E6" w14:textId="77777777" w:rsidR="00834DFB" w:rsidRDefault="00834DFB" w:rsidP="00834DFB">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28158CA2" w14:textId="77777777" w:rsidR="00834DFB" w:rsidRDefault="00834DFB" w:rsidP="00834DFB">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5DC0FBB7" w14:textId="77777777" w:rsidR="00834DFB" w:rsidRDefault="00834DFB" w:rsidP="00834DFB">
            <w:pPr>
              <w:jc w:val="right"/>
              <w:rPr>
                <w:b/>
                <w:bCs/>
                <w:color w:val="000000"/>
                <w:sz w:val="14"/>
                <w:szCs w:val="14"/>
              </w:rPr>
            </w:pPr>
            <w:r>
              <w:rPr>
                <w:b/>
                <w:bCs/>
                <w:color w:val="000000"/>
                <w:sz w:val="14"/>
                <w:szCs w:val="14"/>
              </w:rPr>
              <w:t>2,119,224.5</w:t>
            </w:r>
          </w:p>
        </w:tc>
        <w:tc>
          <w:tcPr>
            <w:tcW w:w="921" w:type="dxa"/>
            <w:tcBorders>
              <w:top w:val="nil"/>
              <w:left w:val="nil"/>
              <w:bottom w:val="nil"/>
              <w:right w:val="nil"/>
            </w:tcBorders>
            <w:shd w:val="clear" w:color="auto" w:fill="auto"/>
            <w:tcMar>
              <w:left w:w="43" w:type="dxa"/>
              <w:right w:w="43" w:type="dxa"/>
            </w:tcMar>
            <w:vAlign w:val="center"/>
          </w:tcPr>
          <w:p w14:paraId="4F8585A7" w14:textId="77777777" w:rsidR="00834DFB" w:rsidRDefault="00834DFB" w:rsidP="00834DFB">
            <w:pPr>
              <w:jc w:val="right"/>
              <w:rPr>
                <w:b/>
                <w:bCs/>
                <w:color w:val="000000"/>
                <w:sz w:val="14"/>
                <w:szCs w:val="14"/>
              </w:rPr>
            </w:pPr>
            <w:r>
              <w:rPr>
                <w:b/>
                <w:bCs/>
                <w:color w:val="000000"/>
                <w:sz w:val="14"/>
                <w:szCs w:val="14"/>
              </w:rPr>
              <w:t>2,313,749.8</w:t>
            </w:r>
          </w:p>
        </w:tc>
      </w:tr>
      <w:tr w:rsidR="00834DFB" w:rsidRPr="00C36588" w14:paraId="358E2C28" w14:textId="77777777" w:rsidTr="00834DFB">
        <w:trPr>
          <w:trHeight w:val="255"/>
          <w:jc w:val="center"/>
        </w:trPr>
        <w:tc>
          <w:tcPr>
            <w:tcW w:w="2882" w:type="dxa"/>
            <w:tcBorders>
              <w:top w:val="nil"/>
              <w:left w:val="nil"/>
              <w:bottom w:val="nil"/>
              <w:right w:val="nil"/>
            </w:tcBorders>
            <w:shd w:val="clear" w:color="auto" w:fill="auto"/>
            <w:vAlign w:val="center"/>
          </w:tcPr>
          <w:p w14:paraId="575F606C" w14:textId="77777777" w:rsidR="00834DFB" w:rsidRPr="00EA29F2"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102E269" w14:textId="77777777" w:rsidR="00834DFB" w:rsidRDefault="00834DFB" w:rsidP="00834DFB">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6B47B15" w14:textId="77777777" w:rsidR="00834DFB" w:rsidRDefault="00834DFB" w:rsidP="00834DFB">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34E2C386"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3CA63"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7282895" w14:textId="77777777"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AA9B644" w14:textId="77777777" w:rsidR="00834DFB" w:rsidRDefault="00834DFB" w:rsidP="00834DFB">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C23C40" w14:textId="77777777" w:rsidR="00834DFB" w:rsidRDefault="00834DFB" w:rsidP="00834DFB">
            <w:pPr>
              <w:jc w:val="right"/>
              <w:rPr>
                <w:b/>
                <w:bCs/>
                <w:color w:val="000000"/>
                <w:sz w:val="14"/>
                <w:szCs w:val="14"/>
              </w:rPr>
            </w:pPr>
          </w:p>
        </w:tc>
      </w:tr>
      <w:tr w:rsidR="00834DFB" w:rsidRPr="00C36588" w14:paraId="310A4D77" w14:textId="77777777" w:rsidTr="00834DFB">
        <w:trPr>
          <w:trHeight w:val="255"/>
          <w:jc w:val="center"/>
        </w:trPr>
        <w:tc>
          <w:tcPr>
            <w:tcW w:w="2882" w:type="dxa"/>
            <w:tcBorders>
              <w:top w:val="nil"/>
              <w:left w:val="nil"/>
              <w:bottom w:val="nil"/>
              <w:right w:val="nil"/>
            </w:tcBorders>
            <w:shd w:val="clear" w:color="auto" w:fill="auto"/>
            <w:vAlign w:val="center"/>
          </w:tcPr>
          <w:p w14:paraId="2A40CA42" w14:textId="77777777" w:rsidR="00834DFB" w:rsidRPr="007F5FD7" w:rsidRDefault="00834DFB" w:rsidP="00834DFB">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129C03A5" w14:textId="77777777" w:rsidR="00834DFB" w:rsidRDefault="00834DFB" w:rsidP="00834DFB">
            <w:pPr>
              <w:jc w:val="right"/>
              <w:rPr>
                <w:b/>
                <w:bCs/>
                <w:color w:val="000000"/>
                <w:sz w:val="14"/>
                <w:szCs w:val="14"/>
              </w:rPr>
            </w:pPr>
            <w:r>
              <w:rPr>
                <w:b/>
                <w:bCs/>
                <w:color w:val="000000"/>
                <w:sz w:val="14"/>
                <w:szCs w:val="14"/>
              </w:rPr>
              <w:t>8,415,608.8</w:t>
            </w:r>
          </w:p>
        </w:tc>
        <w:tc>
          <w:tcPr>
            <w:tcW w:w="1080" w:type="dxa"/>
            <w:tcBorders>
              <w:top w:val="nil"/>
              <w:left w:val="nil"/>
              <w:bottom w:val="nil"/>
              <w:right w:val="nil"/>
            </w:tcBorders>
            <w:shd w:val="clear" w:color="auto" w:fill="auto"/>
            <w:tcMar>
              <w:left w:w="43" w:type="dxa"/>
              <w:right w:w="43" w:type="dxa"/>
            </w:tcMar>
            <w:vAlign w:val="center"/>
          </w:tcPr>
          <w:p w14:paraId="0644973A" w14:textId="77777777" w:rsidR="00834DFB" w:rsidRDefault="00834DFB" w:rsidP="00834DFB">
            <w:pPr>
              <w:jc w:val="right"/>
              <w:rPr>
                <w:b/>
                <w:bCs/>
                <w:color w:val="000000"/>
                <w:sz w:val="14"/>
                <w:szCs w:val="14"/>
              </w:rPr>
            </w:pPr>
            <w:r>
              <w:rPr>
                <w:b/>
                <w:bCs/>
                <w:color w:val="000000"/>
                <w:sz w:val="14"/>
                <w:szCs w:val="14"/>
              </w:rPr>
              <w:t>8,492,174.6</w:t>
            </w:r>
          </w:p>
        </w:tc>
        <w:tc>
          <w:tcPr>
            <w:tcW w:w="901" w:type="dxa"/>
            <w:tcBorders>
              <w:top w:val="nil"/>
              <w:left w:val="nil"/>
              <w:bottom w:val="nil"/>
              <w:right w:val="nil"/>
            </w:tcBorders>
            <w:shd w:val="clear" w:color="auto" w:fill="auto"/>
            <w:tcMar>
              <w:left w:w="43" w:type="dxa"/>
              <w:right w:w="43" w:type="dxa"/>
            </w:tcMar>
            <w:vAlign w:val="center"/>
          </w:tcPr>
          <w:p w14:paraId="106A4E16" w14:textId="77777777" w:rsidR="00834DFB" w:rsidRDefault="00834DFB" w:rsidP="00834DFB">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59425671" w14:textId="77777777" w:rsidR="00834DFB" w:rsidRDefault="00834DFB" w:rsidP="00834DFB">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60FB0C95" w14:textId="77777777" w:rsidR="00834DFB" w:rsidRDefault="00834DFB" w:rsidP="00834DFB">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1A1EA0AD" w14:textId="77777777" w:rsidR="00834DFB" w:rsidRDefault="00834DFB" w:rsidP="00834DFB">
            <w:pPr>
              <w:jc w:val="right"/>
              <w:rPr>
                <w:b/>
                <w:bCs/>
                <w:color w:val="000000"/>
                <w:sz w:val="14"/>
                <w:szCs w:val="14"/>
              </w:rPr>
            </w:pPr>
            <w:r>
              <w:rPr>
                <w:b/>
                <w:bCs/>
                <w:color w:val="000000"/>
                <w:sz w:val="14"/>
                <w:szCs w:val="14"/>
              </w:rPr>
              <w:t>10,927,699.3</w:t>
            </w:r>
          </w:p>
        </w:tc>
        <w:tc>
          <w:tcPr>
            <w:tcW w:w="921" w:type="dxa"/>
            <w:tcBorders>
              <w:top w:val="nil"/>
              <w:left w:val="nil"/>
              <w:bottom w:val="nil"/>
              <w:right w:val="nil"/>
            </w:tcBorders>
            <w:shd w:val="clear" w:color="auto" w:fill="auto"/>
            <w:tcMar>
              <w:left w:w="43" w:type="dxa"/>
              <w:right w:w="43" w:type="dxa"/>
            </w:tcMar>
            <w:vAlign w:val="center"/>
          </w:tcPr>
          <w:p w14:paraId="2406B995" w14:textId="77777777" w:rsidR="00834DFB" w:rsidRDefault="00834DFB" w:rsidP="00834DFB">
            <w:pPr>
              <w:jc w:val="right"/>
              <w:rPr>
                <w:b/>
                <w:bCs/>
                <w:color w:val="000000"/>
                <w:sz w:val="14"/>
                <w:szCs w:val="14"/>
              </w:rPr>
            </w:pPr>
            <w:r>
              <w:rPr>
                <w:b/>
                <w:bCs/>
                <w:color w:val="000000"/>
                <w:sz w:val="14"/>
                <w:szCs w:val="14"/>
              </w:rPr>
              <w:t>12,414,102.7</w:t>
            </w:r>
          </w:p>
        </w:tc>
      </w:tr>
      <w:tr w:rsidR="00834DFB" w:rsidRPr="00C36588" w14:paraId="405E0B82"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734A9AE1" w14:textId="77777777" w:rsidR="00834DFB" w:rsidRPr="00C36588" w:rsidRDefault="00834DFB" w:rsidP="00834DFB">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1024A2FA" w14:textId="77777777" w:rsidR="00834DFB" w:rsidRPr="00C36588" w:rsidRDefault="00834DFB" w:rsidP="00834DFB">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88D0066" w14:textId="77777777" w:rsidR="00834DFB" w:rsidRPr="00C36588" w:rsidRDefault="00834DFB" w:rsidP="00834DFB">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04553003"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531F863B"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B6D668A" w14:textId="77777777"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F03A58F" w14:textId="77777777" w:rsidR="00834DFB" w:rsidRPr="00C36588" w:rsidRDefault="00834DFB" w:rsidP="00834DFB">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39F3284E" w14:textId="77777777" w:rsidR="00834DFB" w:rsidRPr="00C36588" w:rsidRDefault="00834DFB" w:rsidP="00834DFB">
            <w:pPr>
              <w:jc w:val="right"/>
              <w:rPr>
                <w:sz w:val="16"/>
                <w:szCs w:val="16"/>
              </w:rPr>
            </w:pPr>
          </w:p>
        </w:tc>
      </w:tr>
      <w:tr w:rsidR="00834DFB" w:rsidRPr="00C36588" w14:paraId="6D343AEF"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2EC4587" w14:textId="77777777" w:rsidR="00834DFB" w:rsidRPr="00B863BF" w:rsidRDefault="00834DFB" w:rsidP="00834DFB">
            <w:pPr>
              <w:jc w:val="right"/>
              <w:rPr>
                <w:sz w:val="14"/>
                <w:szCs w:val="14"/>
              </w:rPr>
            </w:pPr>
            <w:r w:rsidRPr="00B863BF">
              <w:rPr>
                <w:sz w:val="14"/>
                <w:szCs w:val="14"/>
              </w:rPr>
              <w:t>Source: Statistics &amp; Data Warehouse Department, SBP</w:t>
            </w:r>
          </w:p>
        </w:tc>
      </w:tr>
    </w:tbl>
    <w:p w14:paraId="07C5DC70"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4CA660AC" w14:textId="77777777" w:rsidR="005126F4" w:rsidRDefault="005126F4" w:rsidP="005126F4">
      <w:pPr>
        <w:pStyle w:val="Footer"/>
        <w:tabs>
          <w:tab w:val="clear" w:pos="4320"/>
          <w:tab w:val="clear" w:pos="8640"/>
        </w:tabs>
        <w:rPr>
          <w:sz w:val="16"/>
        </w:rPr>
      </w:pPr>
      <w:r w:rsidRPr="00FF55B1">
        <w:rPr>
          <w:sz w:val="16"/>
        </w:rPr>
        <w:t xml:space="preserve">                                                     </w:t>
      </w:r>
    </w:p>
    <w:p w14:paraId="25D771DD" w14:textId="77777777" w:rsidR="008D4467" w:rsidRDefault="008D4467" w:rsidP="005126F4">
      <w:pPr>
        <w:pStyle w:val="Footer"/>
        <w:tabs>
          <w:tab w:val="clear" w:pos="4320"/>
          <w:tab w:val="clear" w:pos="8640"/>
        </w:tabs>
        <w:rPr>
          <w:sz w:val="16"/>
        </w:rPr>
      </w:pPr>
    </w:p>
    <w:p w14:paraId="5537FAC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84"/>
        <w:gridCol w:w="768"/>
        <w:gridCol w:w="846"/>
        <w:gridCol w:w="816"/>
        <w:gridCol w:w="900"/>
        <w:gridCol w:w="720"/>
        <w:gridCol w:w="903"/>
      </w:tblGrid>
      <w:tr w:rsidR="00C36588" w:rsidRPr="00C36588" w14:paraId="1B841E17" w14:textId="77777777" w:rsidTr="00E76D8F">
        <w:trPr>
          <w:trHeight w:val="447"/>
        </w:trPr>
        <w:tc>
          <w:tcPr>
            <w:tcW w:w="10368" w:type="dxa"/>
            <w:gridSpan w:val="11"/>
            <w:tcBorders>
              <w:top w:val="nil"/>
              <w:left w:val="nil"/>
              <w:bottom w:val="nil"/>
              <w:right w:val="nil"/>
            </w:tcBorders>
            <w:shd w:val="clear" w:color="auto" w:fill="auto"/>
            <w:hideMark/>
          </w:tcPr>
          <w:p w14:paraId="5F9CC024"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5E6C44E6" w14:textId="77777777" w:rsidTr="006066CD">
        <w:trPr>
          <w:trHeight w:val="315"/>
        </w:trPr>
        <w:tc>
          <w:tcPr>
            <w:tcW w:w="10368" w:type="dxa"/>
            <w:gridSpan w:val="11"/>
            <w:tcBorders>
              <w:top w:val="nil"/>
              <w:left w:val="nil"/>
              <w:bottom w:val="nil"/>
              <w:right w:val="nil"/>
            </w:tcBorders>
            <w:shd w:val="clear" w:color="auto" w:fill="auto"/>
            <w:hideMark/>
          </w:tcPr>
          <w:p w14:paraId="3683193F"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52E5F30E" w14:textId="77777777" w:rsidTr="006066CD">
        <w:trPr>
          <w:trHeight w:val="315"/>
        </w:trPr>
        <w:tc>
          <w:tcPr>
            <w:tcW w:w="10368" w:type="dxa"/>
            <w:gridSpan w:val="11"/>
            <w:tcBorders>
              <w:top w:val="nil"/>
              <w:left w:val="nil"/>
              <w:bottom w:val="nil"/>
              <w:right w:val="nil"/>
            </w:tcBorders>
            <w:shd w:val="clear" w:color="auto" w:fill="auto"/>
            <w:vAlign w:val="bottom"/>
            <w:hideMark/>
          </w:tcPr>
          <w:p w14:paraId="7A9C228A" w14:textId="77777777"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5B605C" w:rsidRPr="0050187A" w14:paraId="40137290" w14:textId="77777777" w:rsidTr="005B605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5AAA41B7" w14:textId="77777777" w:rsidR="005B605C" w:rsidRPr="00657151" w:rsidRDefault="005B605C" w:rsidP="00A9124A">
            <w:pPr>
              <w:jc w:val="center"/>
              <w:rPr>
                <w:b/>
                <w:bCs/>
                <w:color w:val="000000"/>
                <w:sz w:val="16"/>
                <w:szCs w:val="16"/>
              </w:rPr>
            </w:pPr>
            <w:r w:rsidRPr="00657151">
              <w:rPr>
                <w:b/>
                <w:bCs/>
                <w:color w:val="000000"/>
                <w:sz w:val="16"/>
                <w:szCs w:val="16"/>
              </w:rPr>
              <w:t>END OF PERIOD</w:t>
            </w:r>
          </w:p>
        </w:tc>
        <w:tc>
          <w:tcPr>
            <w:tcW w:w="3617" w:type="dxa"/>
            <w:gridSpan w:val="4"/>
            <w:tcBorders>
              <w:top w:val="single" w:sz="12" w:space="0" w:color="auto"/>
              <w:left w:val="single" w:sz="4" w:space="0" w:color="auto"/>
              <w:bottom w:val="single" w:sz="4" w:space="0" w:color="auto"/>
            </w:tcBorders>
            <w:shd w:val="clear" w:color="auto" w:fill="auto"/>
            <w:vAlign w:val="center"/>
            <w:hideMark/>
          </w:tcPr>
          <w:p w14:paraId="50A7FD52" w14:textId="77777777" w:rsidR="005B605C" w:rsidRPr="00657151" w:rsidRDefault="005B605C"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57AE0595" w14:textId="77777777" w:rsidR="005B605C" w:rsidRPr="00657151" w:rsidRDefault="005B605C" w:rsidP="00A9124A">
            <w:pPr>
              <w:jc w:val="center"/>
              <w:rPr>
                <w:b/>
                <w:bCs/>
                <w:color w:val="000000"/>
                <w:sz w:val="16"/>
                <w:szCs w:val="16"/>
              </w:rPr>
            </w:pPr>
            <w:r>
              <w:rPr>
                <w:b/>
                <w:bCs/>
                <w:color w:val="000000"/>
                <w:sz w:val="16"/>
                <w:szCs w:val="16"/>
              </w:rPr>
              <w:t>2020</w:t>
            </w:r>
          </w:p>
        </w:tc>
        <w:tc>
          <w:tcPr>
            <w:tcW w:w="1623" w:type="dxa"/>
            <w:gridSpan w:val="2"/>
            <w:tcBorders>
              <w:top w:val="single" w:sz="12" w:space="0" w:color="auto"/>
              <w:left w:val="single" w:sz="4" w:space="0" w:color="auto"/>
              <w:bottom w:val="single" w:sz="4" w:space="0" w:color="auto"/>
            </w:tcBorders>
            <w:shd w:val="clear" w:color="auto" w:fill="auto"/>
            <w:vAlign w:val="center"/>
          </w:tcPr>
          <w:p w14:paraId="4A191A51" w14:textId="77777777" w:rsidR="005B605C" w:rsidRPr="00657151" w:rsidRDefault="005B605C" w:rsidP="00A9124A">
            <w:pPr>
              <w:jc w:val="center"/>
              <w:rPr>
                <w:b/>
                <w:bCs/>
                <w:color w:val="000000"/>
                <w:sz w:val="16"/>
                <w:szCs w:val="16"/>
              </w:rPr>
            </w:pPr>
            <w:r>
              <w:rPr>
                <w:b/>
                <w:bCs/>
                <w:color w:val="000000"/>
                <w:sz w:val="16"/>
                <w:szCs w:val="16"/>
              </w:rPr>
              <w:t>2021</w:t>
            </w:r>
          </w:p>
        </w:tc>
      </w:tr>
      <w:tr w:rsidR="005B605C" w:rsidRPr="0050187A" w14:paraId="0790029B" w14:textId="77777777" w:rsidTr="005B605C">
        <w:trPr>
          <w:trHeight w:val="315"/>
        </w:trPr>
        <w:tc>
          <w:tcPr>
            <w:tcW w:w="1798" w:type="dxa"/>
            <w:vMerge/>
            <w:tcBorders>
              <w:left w:val="nil"/>
              <w:right w:val="single" w:sz="4" w:space="0" w:color="auto"/>
            </w:tcBorders>
            <w:vAlign w:val="center"/>
            <w:hideMark/>
          </w:tcPr>
          <w:p w14:paraId="451ECFAF" w14:textId="77777777" w:rsidR="005B605C" w:rsidRPr="0050187A" w:rsidRDefault="005B605C" w:rsidP="005B605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125074" w14:textId="77777777" w:rsidR="005B605C" w:rsidRPr="00657151" w:rsidRDefault="005B605C" w:rsidP="005B605C">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550DA" w14:textId="77777777" w:rsidR="005B605C" w:rsidRPr="00657151" w:rsidRDefault="005B605C" w:rsidP="005B605C">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8573" w14:textId="77777777" w:rsidR="005B605C" w:rsidRPr="00657151" w:rsidRDefault="005B605C" w:rsidP="005B605C">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B66D7" w14:textId="77777777" w:rsidR="005B605C" w:rsidRPr="00657151" w:rsidRDefault="005B605C" w:rsidP="005B605C">
            <w:pPr>
              <w:jc w:val="center"/>
              <w:rPr>
                <w:b/>
                <w:bCs/>
                <w:color w:val="000000"/>
                <w:sz w:val="14"/>
                <w:szCs w:val="14"/>
              </w:rPr>
            </w:pPr>
            <w:r>
              <w:rPr>
                <w:b/>
                <w:bCs/>
                <w:color w:val="000000"/>
                <w:sz w:val="14"/>
                <w:szCs w:val="14"/>
              </w:rPr>
              <w:t>Dec</w:t>
            </w:r>
          </w:p>
        </w:tc>
        <w:tc>
          <w:tcPr>
            <w:tcW w:w="1623" w:type="dxa"/>
            <w:gridSpan w:val="2"/>
            <w:tcBorders>
              <w:top w:val="single" w:sz="4" w:space="0" w:color="auto"/>
              <w:left w:val="single" w:sz="4" w:space="0" w:color="auto"/>
              <w:bottom w:val="single" w:sz="4" w:space="0" w:color="auto"/>
            </w:tcBorders>
            <w:shd w:val="clear" w:color="auto" w:fill="auto"/>
            <w:vAlign w:val="center"/>
          </w:tcPr>
          <w:p w14:paraId="5E052CAE" w14:textId="77777777" w:rsidR="005B605C" w:rsidRPr="00657151" w:rsidRDefault="005B605C" w:rsidP="005B605C">
            <w:pPr>
              <w:jc w:val="center"/>
              <w:rPr>
                <w:b/>
                <w:bCs/>
                <w:color w:val="000000"/>
                <w:sz w:val="14"/>
                <w:szCs w:val="14"/>
              </w:rPr>
            </w:pPr>
            <w:proofErr w:type="spellStart"/>
            <w:r>
              <w:rPr>
                <w:b/>
                <w:bCs/>
                <w:color w:val="000000"/>
                <w:sz w:val="14"/>
                <w:szCs w:val="14"/>
              </w:rPr>
              <w:t>Jun</w:t>
            </w:r>
            <w:r w:rsidR="00B32671" w:rsidRPr="00B32671">
              <w:rPr>
                <w:b/>
                <w:bCs/>
                <w:color w:val="000000"/>
                <w:sz w:val="14"/>
                <w:szCs w:val="14"/>
                <w:vertAlign w:val="superscript"/>
              </w:rPr>
              <w:t>P</w:t>
            </w:r>
            <w:proofErr w:type="spellEnd"/>
          </w:p>
        </w:tc>
      </w:tr>
      <w:tr w:rsidR="005B605C" w:rsidRPr="0050187A" w14:paraId="48941DD2" w14:textId="77777777" w:rsidTr="005B605C">
        <w:trPr>
          <w:trHeight w:val="618"/>
        </w:trPr>
        <w:tc>
          <w:tcPr>
            <w:tcW w:w="1798" w:type="dxa"/>
            <w:vMerge/>
            <w:tcBorders>
              <w:left w:val="nil"/>
              <w:bottom w:val="single" w:sz="12" w:space="0" w:color="auto"/>
              <w:right w:val="single" w:sz="4" w:space="0" w:color="auto"/>
            </w:tcBorders>
            <w:shd w:val="clear" w:color="auto" w:fill="auto"/>
            <w:hideMark/>
          </w:tcPr>
          <w:p w14:paraId="3AC09D4C" w14:textId="77777777" w:rsidR="005B605C" w:rsidRPr="0050187A" w:rsidRDefault="005B605C" w:rsidP="005B605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5F2DCD"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06CC600"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7F4AE23"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0C96123"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A05AA6"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C27176"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087AFEF"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075253D" w14:textId="77777777" w:rsidR="005B605C" w:rsidRPr="00657151" w:rsidRDefault="005B605C" w:rsidP="005B605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9225E96" w14:textId="77777777"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6693A0FE" w14:textId="77777777" w:rsidR="005B605C" w:rsidRPr="00657151" w:rsidRDefault="005B605C" w:rsidP="005B605C">
            <w:pPr>
              <w:jc w:val="right"/>
              <w:rPr>
                <w:b/>
                <w:bCs/>
                <w:color w:val="000000"/>
                <w:sz w:val="14"/>
                <w:szCs w:val="14"/>
              </w:rPr>
            </w:pPr>
            <w:r w:rsidRPr="00657151">
              <w:rPr>
                <w:b/>
                <w:bCs/>
                <w:color w:val="000000"/>
                <w:sz w:val="14"/>
                <w:szCs w:val="14"/>
              </w:rPr>
              <w:t>Amount</w:t>
            </w:r>
          </w:p>
        </w:tc>
      </w:tr>
      <w:tr w:rsidR="005B605C" w:rsidRPr="0050187A" w14:paraId="6B0AF243" w14:textId="77777777" w:rsidTr="005B605C">
        <w:trPr>
          <w:trHeight w:val="432"/>
        </w:trPr>
        <w:tc>
          <w:tcPr>
            <w:tcW w:w="1798" w:type="dxa"/>
            <w:tcBorders>
              <w:top w:val="single" w:sz="12" w:space="0" w:color="auto"/>
              <w:left w:val="nil"/>
              <w:bottom w:val="nil"/>
              <w:right w:val="nil"/>
            </w:tcBorders>
            <w:shd w:val="clear" w:color="auto" w:fill="auto"/>
            <w:vAlign w:val="center"/>
            <w:hideMark/>
          </w:tcPr>
          <w:p w14:paraId="7548CA31" w14:textId="77777777" w:rsidR="005B605C" w:rsidRPr="00AE6738" w:rsidRDefault="005B605C" w:rsidP="005B605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0481AFE4" w14:textId="77777777" w:rsidR="005B605C" w:rsidRDefault="005B605C" w:rsidP="005B605C">
            <w:pPr>
              <w:jc w:val="right"/>
              <w:rPr>
                <w:b/>
                <w:bCs/>
                <w:color w:val="000000"/>
                <w:sz w:val="14"/>
                <w:szCs w:val="14"/>
              </w:rPr>
            </w:pPr>
            <w:r>
              <w:rPr>
                <w:b/>
                <w:bCs/>
                <w:color w:val="000000"/>
                <w:sz w:val="14"/>
                <w:szCs w:val="14"/>
              </w:rPr>
              <w:t>33,374,011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7E457B7E" w14:textId="77777777" w:rsidR="005B605C" w:rsidRDefault="005B605C" w:rsidP="005B605C">
            <w:pPr>
              <w:jc w:val="right"/>
              <w:rPr>
                <w:b/>
                <w:bCs/>
                <w:color w:val="000000"/>
                <w:sz w:val="14"/>
                <w:szCs w:val="14"/>
              </w:rPr>
            </w:pPr>
            <w:r>
              <w:rPr>
                <w:b/>
                <w:bCs/>
                <w:color w:val="000000"/>
                <w:sz w:val="14"/>
                <w:szCs w:val="14"/>
              </w:rPr>
              <w:t>4,911,677.7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A9F7D6B" w14:textId="77777777" w:rsidR="005B605C" w:rsidRDefault="005B605C" w:rsidP="005B605C">
            <w:pPr>
              <w:jc w:val="right"/>
              <w:rPr>
                <w:b/>
                <w:bCs/>
                <w:color w:val="000000"/>
                <w:sz w:val="14"/>
                <w:szCs w:val="14"/>
              </w:rPr>
            </w:pPr>
            <w:r>
              <w:rPr>
                <w:b/>
                <w:bCs/>
                <w:color w:val="000000"/>
                <w:sz w:val="14"/>
                <w:szCs w:val="14"/>
              </w:rPr>
              <w:t>34,925,595</w:t>
            </w:r>
          </w:p>
        </w:tc>
        <w:tc>
          <w:tcPr>
            <w:tcW w:w="884" w:type="dxa"/>
            <w:tcBorders>
              <w:top w:val="single" w:sz="12" w:space="0" w:color="auto"/>
              <w:left w:val="nil"/>
              <w:bottom w:val="nil"/>
              <w:right w:val="nil"/>
            </w:tcBorders>
            <w:shd w:val="clear" w:color="auto" w:fill="auto"/>
            <w:tcMar>
              <w:left w:w="43" w:type="dxa"/>
              <w:right w:w="43" w:type="dxa"/>
            </w:tcMar>
            <w:vAlign w:val="center"/>
          </w:tcPr>
          <w:p w14:paraId="639B5A65" w14:textId="77777777" w:rsidR="005B605C" w:rsidRDefault="005B605C" w:rsidP="005B605C">
            <w:pPr>
              <w:jc w:val="right"/>
              <w:rPr>
                <w:b/>
                <w:bCs/>
                <w:color w:val="000000"/>
                <w:sz w:val="14"/>
                <w:szCs w:val="14"/>
              </w:rPr>
            </w:pPr>
            <w:r>
              <w:rPr>
                <w:b/>
                <w:bCs/>
                <w:color w:val="000000"/>
                <w:sz w:val="14"/>
                <w:szCs w:val="14"/>
              </w:rPr>
              <w:t>4,883,431.7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59E7BD71" w14:textId="77777777" w:rsidR="005B605C" w:rsidRDefault="005B605C" w:rsidP="005B605C">
            <w:pPr>
              <w:jc w:val="right"/>
              <w:rPr>
                <w:b/>
                <w:bCs/>
                <w:color w:val="000000"/>
                <w:sz w:val="14"/>
                <w:szCs w:val="14"/>
              </w:rPr>
            </w:pPr>
            <w:r>
              <w:rPr>
                <w:b/>
                <w:bCs/>
                <w:color w:val="000000"/>
                <w:sz w:val="14"/>
                <w:szCs w:val="14"/>
              </w:rPr>
              <w:t>37,883,340</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A5B6F58" w14:textId="77777777" w:rsidR="005B605C" w:rsidRDefault="005B605C" w:rsidP="005B605C">
            <w:pPr>
              <w:jc w:val="right"/>
              <w:rPr>
                <w:b/>
                <w:bCs/>
                <w:color w:val="000000"/>
                <w:sz w:val="14"/>
                <w:szCs w:val="14"/>
              </w:rPr>
            </w:pPr>
            <w:r>
              <w:rPr>
                <w:b/>
                <w:bCs/>
                <w:color w:val="000000"/>
                <w:sz w:val="14"/>
                <w:szCs w:val="14"/>
              </w:rPr>
              <w:t>5,485,714.2</w:t>
            </w:r>
          </w:p>
        </w:tc>
        <w:tc>
          <w:tcPr>
            <w:tcW w:w="816" w:type="dxa"/>
            <w:tcBorders>
              <w:top w:val="single" w:sz="12" w:space="0" w:color="auto"/>
              <w:left w:val="nil"/>
              <w:bottom w:val="nil"/>
              <w:right w:val="nil"/>
            </w:tcBorders>
            <w:shd w:val="clear" w:color="auto" w:fill="auto"/>
            <w:tcMar>
              <w:left w:w="43" w:type="dxa"/>
              <w:right w:w="43" w:type="dxa"/>
            </w:tcMar>
            <w:vAlign w:val="center"/>
          </w:tcPr>
          <w:p w14:paraId="10CB4DE6" w14:textId="77777777" w:rsidR="005B605C" w:rsidRDefault="005B605C" w:rsidP="005B605C">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2783C9B" w14:textId="77777777" w:rsidR="005B605C" w:rsidRDefault="005B605C" w:rsidP="005B605C">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9B9EE29" w14:textId="77777777" w:rsidR="005B605C" w:rsidRDefault="005B605C" w:rsidP="005B605C">
            <w:pPr>
              <w:jc w:val="right"/>
              <w:rPr>
                <w:b/>
                <w:bCs/>
                <w:color w:val="000000"/>
                <w:sz w:val="14"/>
                <w:szCs w:val="14"/>
              </w:rPr>
            </w:pPr>
            <w:r>
              <w:rPr>
                <w:b/>
                <w:bCs/>
                <w:color w:val="000000"/>
                <w:sz w:val="14"/>
                <w:szCs w:val="14"/>
              </w:rPr>
              <w:t>41,503,614</w:t>
            </w:r>
          </w:p>
        </w:tc>
        <w:tc>
          <w:tcPr>
            <w:tcW w:w="903" w:type="dxa"/>
            <w:tcBorders>
              <w:top w:val="single" w:sz="12" w:space="0" w:color="auto"/>
              <w:left w:val="nil"/>
              <w:bottom w:val="nil"/>
              <w:right w:val="nil"/>
            </w:tcBorders>
            <w:shd w:val="clear" w:color="auto" w:fill="auto"/>
            <w:tcMar>
              <w:left w:w="43" w:type="dxa"/>
              <w:right w:w="43" w:type="dxa"/>
            </w:tcMar>
            <w:vAlign w:val="center"/>
          </w:tcPr>
          <w:p w14:paraId="2CF26B4B" w14:textId="77777777" w:rsidR="005B605C" w:rsidRDefault="005B605C" w:rsidP="005B605C">
            <w:pPr>
              <w:jc w:val="right"/>
              <w:rPr>
                <w:b/>
                <w:bCs/>
                <w:color w:val="000000"/>
                <w:sz w:val="14"/>
                <w:szCs w:val="14"/>
              </w:rPr>
            </w:pPr>
            <w:r>
              <w:rPr>
                <w:b/>
                <w:bCs/>
                <w:color w:val="000000"/>
                <w:sz w:val="14"/>
                <w:szCs w:val="14"/>
              </w:rPr>
              <w:t>6,635,312.3</w:t>
            </w:r>
          </w:p>
        </w:tc>
      </w:tr>
      <w:tr w:rsidR="005B605C" w:rsidRPr="0050187A" w14:paraId="22F8E6F1" w14:textId="77777777" w:rsidTr="005B605C">
        <w:trPr>
          <w:trHeight w:val="432"/>
        </w:trPr>
        <w:tc>
          <w:tcPr>
            <w:tcW w:w="1798" w:type="dxa"/>
            <w:tcBorders>
              <w:top w:val="nil"/>
              <w:left w:val="nil"/>
              <w:bottom w:val="nil"/>
              <w:right w:val="nil"/>
            </w:tcBorders>
            <w:shd w:val="clear" w:color="auto" w:fill="auto"/>
            <w:vAlign w:val="center"/>
            <w:hideMark/>
          </w:tcPr>
          <w:p w14:paraId="1DFCE243" w14:textId="77777777" w:rsidR="005B605C" w:rsidRPr="00AE6738" w:rsidRDefault="005B605C" w:rsidP="005B605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0980E9CD" w14:textId="77777777" w:rsidR="005B605C" w:rsidRDefault="005B605C" w:rsidP="005B605C">
            <w:pPr>
              <w:jc w:val="right"/>
              <w:rPr>
                <w:b/>
                <w:bCs/>
                <w:color w:val="000000"/>
                <w:sz w:val="14"/>
                <w:szCs w:val="14"/>
              </w:rPr>
            </w:pPr>
            <w:r>
              <w:rPr>
                <w:b/>
                <w:bCs/>
                <w:color w:val="000000"/>
                <w:sz w:val="14"/>
                <w:szCs w:val="14"/>
              </w:rPr>
              <w:t>471,294</w:t>
            </w:r>
          </w:p>
        </w:tc>
        <w:tc>
          <w:tcPr>
            <w:tcW w:w="918" w:type="dxa"/>
            <w:tcBorders>
              <w:top w:val="nil"/>
              <w:left w:val="nil"/>
              <w:bottom w:val="nil"/>
              <w:right w:val="nil"/>
            </w:tcBorders>
            <w:shd w:val="clear" w:color="auto" w:fill="auto"/>
            <w:tcMar>
              <w:left w:w="43" w:type="dxa"/>
              <w:right w:w="43" w:type="dxa"/>
            </w:tcMar>
            <w:vAlign w:val="center"/>
          </w:tcPr>
          <w:p w14:paraId="31961F90" w14:textId="77777777" w:rsidR="005B605C" w:rsidRDefault="005B605C" w:rsidP="005B605C">
            <w:pPr>
              <w:jc w:val="right"/>
              <w:rPr>
                <w:b/>
                <w:bCs/>
                <w:color w:val="000000"/>
                <w:sz w:val="14"/>
                <w:szCs w:val="14"/>
              </w:rPr>
            </w:pPr>
            <w:r>
              <w:rPr>
                <w:b/>
                <w:bCs/>
                <w:color w:val="000000"/>
                <w:sz w:val="14"/>
                <w:szCs w:val="14"/>
              </w:rPr>
              <w:t>186,544.9</w:t>
            </w:r>
          </w:p>
        </w:tc>
        <w:tc>
          <w:tcPr>
            <w:tcW w:w="916" w:type="dxa"/>
            <w:tcBorders>
              <w:top w:val="nil"/>
              <w:left w:val="nil"/>
              <w:bottom w:val="nil"/>
              <w:right w:val="nil"/>
            </w:tcBorders>
            <w:shd w:val="clear" w:color="auto" w:fill="auto"/>
            <w:tcMar>
              <w:left w:w="43" w:type="dxa"/>
              <w:right w:w="43" w:type="dxa"/>
            </w:tcMar>
            <w:vAlign w:val="center"/>
          </w:tcPr>
          <w:p w14:paraId="674592BB" w14:textId="77777777" w:rsidR="005B605C" w:rsidRDefault="005B605C" w:rsidP="005B605C">
            <w:pPr>
              <w:jc w:val="right"/>
              <w:rPr>
                <w:b/>
                <w:bCs/>
                <w:color w:val="000000"/>
                <w:sz w:val="14"/>
                <w:szCs w:val="14"/>
              </w:rPr>
            </w:pPr>
            <w:r>
              <w:rPr>
                <w:b/>
                <w:bCs/>
                <w:color w:val="000000"/>
                <w:sz w:val="14"/>
                <w:szCs w:val="14"/>
              </w:rPr>
              <w:t>281,671</w:t>
            </w:r>
          </w:p>
        </w:tc>
        <w:tc>
          <w:tcPr>
            <w:tcW w:w="884" w:type="dxa"/>
            <w:tcBorders>
              <w:top w:val="nil"/>
              <w:left w:val="nil"/>
              <w:bottom w:val="nil"/>
              <w:right w:val="nil"/>
            </w:tcBorders>
            <w:shd w:val="clear" w:color="auto" w:fill="auto"/>
            <w:tcMar>
              <w:left w:w="43" w:type="dxa"/>
              <w:right w:w="43" w:type="dxa"/>
            </w:tcMar>
            <w:vAlign w:val="center"/>
          </w:tcPr>
          <w:p w14:paraId="731AEB58" w14:textId="77777777" w:rsidR="005B605C" w:rsidRDefault="005B605C" w:rsidP="005B605C">
            <w:pPr>
              <w:jc w:val="right"/>
              <w:rPr>
                <w:b/>
                <w:bCs/>
                <w:color w:val="000000"/>
                <w:sz w:val="14"/>
                <w:szCs w:val="14"/>
              </w:rPr>
            </w:pPr>
            <w:r>
              <w:rPr>
                <w:b/>
                <w:bCs/>
                <w:color w:val="000000"/>
                <w:sz w:val="14"/>
                <w:szCs w:val="14"/>
              </w:rPr>
              <w:t>181,750.2</w:t>
            </w:r>
          </w:p>
        </w:tc>
        <w:tc>
          <w:tcPr>
            <w:tcW w:w="768" w:type="dxa"/>
            <w:tcBorders>
              <w:top w:val="nil"/>
              <w:left w:val="nil"/>
              <w:bottom w:val="nil"/>
              <w:right w:val="nil"/>
            </w:tcBorders>
            <w:shd w:val="clear" w:color="auto" w:fill="auto"/>
            <w:tcMar>
              <w:left w:w="43" w:type="dxa"/>
              <w:right w:w="43" w:type="dxa"/>
            </w:tcMar>
            <w:vAlign w:val="center"/>
          </w:tcPr>
          <w:p w14:paraId="6AC37FE2" w14:textId="77777777" w:rsidR="005B605C" w:rsidRDefault="005B605C" w:rsidP="005B605C">
            <w:pPr>
              <w:jc w:val="right"/>
              <w:rPr>
                <w:b/>
                <w:bCs/>
                <w:color w:val="000000"/>
                <w:sz w:val="14"/>
                <w:szCs w:val="14"/>
              </w:rPr>
            </w:pPr>
            <w:r>
              <w:rPr>
                <w:b/>
                <w:bCs/>
                <w:color w:val="000000"/>
                <w:sz w:val="14"/>
                <w:szCs w:val="14"/>
              </w:rPr>
              <w:t>342,837</w:t>
            </w:r>
          </w:p>
        </w:tc>
        <w:tc>
          <w:tcPr>
            <w:tcW w:w="846" w:type="dxa"/>
            <w:tcBorders>
              <w:top w:val="nil"/>
              <w:left w:val="nil"/>
              <w:bottom w:val="nil"/>
              <w:right w:val="nil"/>
            </w:tcBorders>
            <w:shd w:val="clear" w:color="auto" w:fill="auto"/>
            <w:tcMar>
              <w:left w:w="43" w:type="dxa"/>
              <w:right w:w="43" w:type="dxa"/>
            </w:tcMar>
            <w:vAlign w:val="center"/>
          </w:tcPr>
          <w:p w14:paraId="690DF71D" w14:textId="77777777" w:rsidR="005B605C" w:rsidRDefault="005B605C" w:rsidP="005B605C">
            <w:pPr>
              <w:jc w:val="right"/>
              <w:rPr>
                <w:b/>
                <w:bCs/>
                <w:color w:val="000000"/>
                <w:sz w:val="14"/>
                <w:szCs w:val="14"/>
              </w:rPr>
            </w:pPr>
            <w:r>
              <w:rPr>
                <w:b/>
                <w:bCs/>
                <w:color w:val="000000"/>
                <w:sz w:val="14"/>
                <w:szCs w:val="14"/>
              </w:rPr>
              <w:t>228,771.4</w:t>
            </w:r>
          </w:p>
        </w:tc>
        <w:tc>
          <w:tcPr>
            <w:tcW w:w="816" w:type="dxa"/>
            <w:tcBorders>
              <w:top w:val="nil"/>
              <w:left w:val="nil"/>
              <w:bottom w:val="nil"/>
              <w:right w:val="nil"/>
            </w:tcBorders>
            <w:shd w:val="clear" w:color="auto" w:fill="auto"/>
            <w:tcMar>
              <w:left w:w="43" w:type="dxa"/>
              <w:right w:w="43" w:type="dxa"/>
            </w:tcMar>
            <w:vAlign w:val="center"/>
          </w:tcPr>
          <w:p w14:paraId="57CDF098" w14:textId="77777777" w:rsidR="005B605C" w:rsidRDefault="005B605C" w:rsidP="005B605C">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1293E7FD" w14:textId="77777777" w:rsidR="005B605C" w:rsidRDefault="005B605C" w:rsidP="005B605C">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4F37968C" w14:textId="77777777" w:rsidR="005B605C" w:rsidRDefault="005B605C" w:rsidP="005B605C">
            <w:pPr>
              <w:jc w:val="right"/>
              <w:rPr>
                <w:b/>
                <w:bCs/>
                <w:color w:val="000000"/>
                <w:sz w:val="14"/>
                <w:szCs w:val="14"/>
              </w:rPr>
            </w:pPr>
            <w:r>
              <w:rPr>
                <w:b/>
                <w:bCs/>
                <w:color w:val="000000"/>
                <w:sz w:val="14"/>
                <w:szCs w:val="14"/>
              </w:rPr>
              <w:t>313,365</w:t>
            </w:r>
          </w:p>
        </w:tc>
        <w:tc>
          <w:tcPr>
            <w:tcW w:w="903" w:type="dxa"/>
            <w:tcBorders>
              <w:top w:val="nil"/>
              <w:left w:val="nil"/>
              <w:bottom w:val="nil"/>
              <w:right w:val="nil"/>
            </w:tcBorders>
            <w:shd w:val="clear" w:color="auto" w:fill="auto"/>
            <w:tcMar>
              <w:left w:w="43" w:type="dxa"/>
              <w:right w:w="43" w:type="dxa"/>
            </w:tcMar>
            <w:vAlign w:val="center"/>
          </w:tcPr>
          <w:p w14:paraId="22975732" w14:textId="77777777" w:rsidR="005B605C" w:rsidRDefault="005B605C" w:rsidP="005B605C">
            <w:pPr>
              <w:jc w:val="right"/>
              <w:rPr>
                <w:b/>
                <w:bCs/>
                <w:color w:val="000000"/>
                <w:sz w:val="14"/>
                <w:szCs w:val="14"/>
              </w:rPr>
            </w:pPr>
            <w:r>
              <w:rPr>
                <w:b/>
                <w:bCs/>
                <w:color w:val="000000"/>
                <w:sz w:val="14"/>
                <w:szCs w:val="14"/>
              </w:rPr>
              <w:t>287,406.0</w:t>
            </w:r>
          </w:p>
        </w:tc>
      </w:tr>
      <w:tr w:rsidR="005B605C" w:rsidRPr="0050187A" w14:paraId="00D259E1" w14:textId="77777777" w:rsidTr="005B605C">
        <w:trPr>
          <w:trHeight w:val="432"/>
        </w:trPr>
        <w:tc>
          <w:tcPr>
            <w:tcW w:w="1798" w:type="dxa"/>
            <w:tcBorders>
              <w:top w:val="nil"/>
              <w:left w:val="nil"/>
              <w:bottom w:val="nil"/>
              <w:right w:val="nil"/>
            </w:tcBorders>
            <w:shd w:val="clear" w:color="auto" w:fill="auto"/>
            <w:vAlign w:val="center"/>
            <w:hideMark/>
          </w:tcPr>
          <w:p w14:paraId="41C073DB" w14:textId="77777777" w:rsidR="005B605C" w:rsidRPr="00AE6738" w:rsidRDefault="005B605C" w:rsidP="005B605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0F297D44" w14:textId="77777777" w:rsidR="005B605C" w:rsidRDefault="005B605C" w:rsidP="005B605C">
            <w:pPr>
              <w:jc w:val="right"/>
              <w:rPr>
                <w:b/>
                <w:bCs/>
                <w:color w:val="000000"/>
                <w:sz w:val="14"/>
                <w:szCs w:val="14"/>
              </w:rPr>
            </w:pPr>
            <w:r>
              <w:rPr>
                <w:b/>
                <w:bCs/>
                <w:color w:val="000000"/>
                <w:sz w:val="14"/>
                <w:szCs w:val="14"/>
              </w:rPr>
              <w:t>259,115</w:t>
            </w:r>
          </w:p>
        </w:tc>
        <w:tc>
          <w:tcPr>
            <w:tcW w:w="918" w:type="dxa"/>
            <w:tcBorders>
              <w:top w:val="nil"/>
              <w:left w:val="nil"/>
              <w:bottom w:val="nil"/>
              <w:right w:val="nil"/>
            </w:tcBorders>
            <w:shd w:val="clear" w:color="auto" w:fill="auto"/>
            <w:tcMar>
              <w:left w:w="43" w:type="dxa"/>
              <w:right w:w="43" w:type="dxa"/>
            </w:tcMar>
            <w:vAlign w:val="center"/>
          </w:tcPr>
          <w:p w14:paraId="45B751F9" w14:textId="77777777" w:rsidR="005B605C" w:rsidRDefault="005B605C" w:rsidP="005B605C">
            <w:pPr>
              <w:jc w:val="right"/>
              <w:rPr>
                <w:b/>
                <w:bCs/>
                <w:color w:val="000000"/>
                <w:sz w:val="14"/>
                <w:szCs w:val="14"/>
              </w:rPr>
            </w:pPr>
            <w:r>
              <w:rPr>
                <w:b/>
                <w:bCs/>
                <w:color w:val="000000"/>
                <w:sz w:val="14"/>
                <w:szCs w:val="14"/>
              </w:rPr>
              <w:t>193,523.6</w:t>
            </w:r>
          </w:p>
        </w:tc>
        <w:tc>
          <w:tcPr>
            <w:tcW w:w="916" w:type="dxa"/>
            <w:tcBorders>
              <w:top w:val="nil"/>
              <w:left w:val="nil"/>
              <w:bottom w:val="nil"/>
              <w:right w:val="nil"/>
            </w:tcBorders>
            <w:shd w:val="clear" w:color="auto" w:fill="auto"/>
            <w:tcMar>
              <w:left w:w="43" w:type="dxa"/>
              <w:right w:w="43" w:type="dxa"/>
            </w:tcMar>
            <w:vAlign w:val="center"/>
          </w:tcPr>
          <w:p w14:paraId="24D0A71C" w14:textId="77777777" w:rsidR="005B605C" w:rsidRDefault="005B605C" w:rsidP="005B605C">
            <w:pPr>
              <w:jc w:val="right"/>
              <w:rPr>
                <w:b/>
                <w:bCs/>
                <w:color w:val="000000"/>
                <w:sz w:val="14"/>
                <w:szCs w:val="14"/>
              </w:rPr>
            </w:pPr>
            <w:r>
              <w:rPr>
                <w:b/>
                <w:bCs/>
                <w:color w:val="000000"/>
                <w:sz w:val="14"/>
                <w:szCs w:val="14"/>
              </w:rPr>
              <w:t>34,144</w:t>
            </w:r>
          </w:p>
        </w:tc>
        <w:tc>
          <w:tcPr>
            <w:tcW w:w="884" w:type="dxa"/>
            <w:tcBorders>
              <w:top w:val="nil"/>
              <w:left w:val="nil"/>
              <w:bottom w:val="nil"/>
              <w:right w:val="nil"/>
            </w:tcBorders>
            <w:shd w:val="clear" w:color="auto" w:fill="auto"/>
            <w:tcMar>
              <w:left w:w="43" w:type="dxa"/>
              <w:right w:w="43" w:type="dxa"/>
            </w:tcMar>
            <w:vAlign w:val="center"/>
          </w:tcPr>
          <w:p w14:paraId="73A794FE" w14:textId="77777777" w:rsidR="005B605C" w:rsidRDefault="005B605C" w:rsidP="005B605C">
            <w:pPr>
              <w:jc w:val="right"/>
              <w:rPr>
                <w:b/>
                <w:bCs/>
                <w:color w:val="000000"/>
                <w:sz w:val="14"/>
                <w:szCs w:val="14"/>
              </w:rPr>
            </w:pPr>
            <w:r>
              <w:rPr>
                <w:b/>
                <w:bCs/>
                <w:color w:val="000000"/>
                <w:sz w:val="14"/>
                <w:szCs w:val="14"/>
              </w:rPr>
              <w:t>287,044.4</w:t>
            </w:r>
          </w:p>
        </w:tc>
        <w:tc>
          <w:tcPr>
            <w:tcW w:w="768" w:type="dxa"/>
            <w:tcBorders>
              <w:top w:val="nil"/>
              <w:left w:val="nil"/>
              <w:bottom w:val="nil"/>
              <w:right w:val="nil"/>
            </w:tcBorders>
            <w:shd w:val="clear" w:color="auto" w:fill="auto"/>
            <w:tcMar>
              <w:left w:w="43" w:type="dxa"/>
              <w:right w:w="43" w:type="dxa"/>
            </w:tcMar>
            <w:vAlign w:val="center"/>
          </w:tcPr>
          <w:p w14:paraId="7F0BBA79" w14:textId="77777777" w:rsidR="005B605C" w:rsidRDefault="005B605C" w:rsidP="005B605C">
            <w:pPr>
              <w:jc w:val="right"/>
              <w:rPr>
                <w:b/>
                <w:bCs/>
                <w:color w:val="000000"/>
                <w:sz w:val="14"/>
                <w:szCs w:val="14"/>
              </w:rPr>
            </w:pPr>
            <w:r>
              <w:rPr>
                <w:b/>
                <w:bCs/>
                <w:color w:val="000000"/>
                <w:sz w:val="14"/>
                <w:szCs w:val="14"/>
              </w:rPr>
              <w:t>43,841</w:t>
            </w:r>
          </w:p>
        </w:tc>
        <w:tc>
          <w:tcPr>
            <w:tcW w:w="846" w:type="dxa"/>
            <w:tcBorders>
              <w:top w:val="nil"/>
              <w:left w:val="nil"/>
              <w:bottom w:val="nil"/>
              <w:right w:val="nil"/>
            </w:tcBorders>
            <w:shd w:val="clear" w:color="auto" w:fill="auto"/>
            <w:tcMar>
              <w:left w:w="43" w:type="dxa"/>
              <w:right w:w="43" w:type="dxa"/>
            </w:tcMar>
            <w:vAlign w:val="center"/>
          </w:tcPr>
          <w:p w14:paraId="7FFDAADD" w14:textId="77777777" w:rsidR="005B605C" w:rsidRDefault="005B605C" w:rsidP="005B605C">
            <w:pPr>
              <w:jc w:val="right"/>
              <w:rPr>
                <w:b/>
                <w:bCs/>
                <w:color w:val="000000"/>
                <w:sz w:val="14"/>
                <w:szCs w:val="14"/>
              </w:rPr>
            </w:pPr>
            <w:r>
              <w:rPr>
                <w:b/>
                <w:bCs/>
                <w:color w:val="000000"/>
                <w:sz w:val="14"/>
                <w:szCs w:val="14"/>
              </w:rPr>
              <w:t>335,702.8</w:t>
            </w:r>
          </w:p>
        </w:tc>
        <w:tc>
          <w:tcPr>
            <w:tcW w:w="816" w:type="dxa"/>
            <w:tcBorders>
              <w:top w:val="nil"/>
              <w:left w:val="nil"/>
              <w:bottom w:val="nil"/>
              <w:right w:val="nil"/>
            </w:tcBorders>
            <w:shd w:val="clear" w:color="auto" w:fill="auto"/>
            <w:tcMar>
              <w:left w:w="43" w:type="dxa"/>
              <w:right w:w="43" w:type="dxa"/>
            </w:tcMar>
            <w:vAlign w:val="center"/>
          </w:tcPr>
          <w:p w14:paraId="4190EAAE" w14:textId="77777777" w:rsidR="005B605C" w:rsidRDefault="005B605C" w:rsidP="005B605C">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F87DB91" w14:textId="77777777" w:rsidR="005B605C" w:rsidRDefault="005B605C" w:rsidP="005B605C">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49FF3905" w14:textId="77777777" w:rsidR="005B605C" w:rsidRDefault="005B605C" w:rsidP="005B605C">
            <w:pPr>
              <w:jc w:val="right"/>
              <w:rPr>
                <w:b/>
                <w:bCs/>
                <w:color w:val="000000"/>
                <w:sz w:val="14"/>
                <w:szCs w:val="14"/>
              </w:rPr>
            </w:pPr>
            <w:r>
              <w:rPr>
                <w:b/>
                <w:bCs/>
                <w:color w:val="000000"/>
                <w:sz w:val="14"/>
                <w:szCs w:val="14"/>
              </w:rPr>
              <w:t>38,336</w:t>
            </w:r>
          </w:p>
        </w:tc>
        <w:tc>
          <w:tcPr>
            <w:tcW w:w="903" w:type="dxa"/>
            <w:tcBorders>
              <w:top w:val="nil"/>
              <w:left w:val="nil"/>
              <w:bottom w:val="nil"/>
              <w:right w:val="nil"/>
            </w:tcBorders>
            <w:shd w:val="clear" w:color="auto" w:fill="auto"/>
            <w:tcMar>
              <w:left w:w="43" w:type="dxa"/>
              <w:right w:w="43" w:type="dxa"/>
            </w:tcMar>
            <w:vAlign w:val="center"/>
          </w:tcPr>
          <w:p w14:paraId="5F3B4BA8" w14:textId="77777777" w:rsidR="005B605C" w:rsidRDefault="005B605C" w:rsidP="005B605C">
            <w:pPr>
              <w:jc w:val="right"/>
              <w:rPr>
                <w:b/>
                <w:bCs/>
                <w:color w:val="000000"/>
                <w:sz w:val="14"/>
                <w:szCs w:val="14"/>
              </w:rPr>
            </w:pPr>
            <w:r>
              <w:rPr>
                <w:b/>
                <w:bCs/>
                <w:color w:val="000000"/>
                <w:sz w:val="14"/>
                <w:szCs w:val="14"/>
              </w:rPr>
              <w:t>446,252.7</w:t>
            </w:r>
          </w:p>
        </w:tc>
      </w:tr>
      <w:tr w:rsidR="005B605C" w:rsidRPr="0050187A" w14:paraId="7190B8CA" w14:textId="77777777" w:rsidTr="005B605C">
        <w:trPr>
          <w:trHeight w:val="432"/>
        </w:trPr>
        <w:tc>
          <w:tcPr>
            <w:tcW w:w="1798" w:type="dxa"/>
            <w:tcBorders>
              <w:top w:val="nil"/>
              <w:left w:val="nil"/>
              <w:bottom w:val="nil"/>
              <w:right w:val="nil"/>
            </w:tcBorders>
            <w:shd w:val="clear" w:color="auto" w:fill="auto"/>
            <w:vAlign w:val="center"/>
            <w:hideMark/>
          </w:tcPr>
          <w:p w14:paraId="20CECB28" w14:textId="77777777" w:rsidR="005B605C" w:rsidRPr="00AE6738" w:rsidRDefault="005B605C" w:rsidP="005B605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8547CC6" w14:textId="77777777" w:rsidR="005B605C" w:rsidRDefault="005B605C" w:rsidP="005B605C">
            <w:pPr>
              <w:jc w:val="right"/>
              <w:rPr>
                <w:b/>
                <w:bCs/>
                <w:color w:val="000000"/>
                <w:sz w:val="14"/>
                <w:szCs w:val="14"/>
              </w:rPr>
            </w:pPr>
            <w:r>
              <w:rPr>
                <w:b/>
                <w:bCs/>
                <w:color w:val="000000"/>
                <w:sz w:val="14"/>
                <w:szCs w:val="14"/>
              </w:rPr>
              <w:t>17,968,468</w:t>
            </w:r>
          </w:p>
        </w:tc>
        <w:tc>
          <w:tcPr>
            <w:tcW w:w="918" w:type="dxa"/>
            <w:tcBorders>
              <w:top w:val="nil"/>
              <w:left w:val="nil"/>
              <w:bottom w:val="nil"/>
              <w:right w:val="nil"/>
            </w:tcBorders>
            <w:shd w:val="clear" w:color="auto" w:fill="auto"/>
            <w:tcMar>
              <w:left w:w="43" w:type="dxa"/>
              <w:right w:w="43" w:type="dxa"/>
            </w:tcMar>
            <w:vAlign w:val="center"/>
          </w:tcPr>
          <w:p w14:paraId="1C438299" w14:textId="77777777" w:rsidR="005B605C" w:rsidRDefault="005B605C" w:rsidP="005B605C">
            <w:pPr>
              <w:jc w:val="right"/>
              <w:rPr>
                <w:b/>
                <w:bCs/>
                <w:color w:val="000000"/>
                <w:sz w:val="14"/>
                <w:szCs w:val="14"/>
              </w:rPr>
            </w:pPr>
            <w:r>
              <w:rPr>
                <w:b/>
                <w:bCs/>
                <w:color w:val="000000"/>
                <w:sz w:val="14"/>
                <w:szCs w:val="14"/>
              </w:rPr>
              <w:t>5,911,586.9</w:t>
            </w:r>
          </w:p>
        </w:tc>
        <w:tc>
          <w:tcPr>
            <w:tcW w:w="916" w:type="dxa"/>
            <w:tcBorders>
              <w:top w:val="nil"/>
              <w:left w:val="nil"/>
              <w:bottom w:val="nil"/>
              <w:right w:val="nil"/>
            </w:tcBorders>
            <w:shd w:val="clear" w:color="auto" w:fill="auto"/>
            <w:tcMar>
              <w:left w:w="43" w:type="dxa"/>
              <w:right w:w="43" w:type="dxa"/>
            </w:tcMar>
            <w:vAlign w:val="center"/>
          </w:tcPr>
          <w:p w14:paraId="64F5EE76" w14:textId="77777777" w:rsidR="005B605C" w:rsidRDefault="005B605C" w:rsidP="005B605C">
            <w:pPr>
              <w:jc w:val="right"/>
              <w:rPr>
                <w:b/>
                <w:bCs/>
                <w:color w:val="000000"/>
                <w:sz w:val="14"/>
                <w:szCs w:val="14"/>
              </w:rPr>
            </w:pPr>
            <w:r>
              <w:rPr>
                <w:b/>
                <w:bCs/>
                <w:color w:val="000000"/>
                <w:sz w:val="14"/>
                <w:szCs w:val="14"/>
              </w:rPr>
              <w:t>20,670,395</w:t>
            </w:r>
          </w:p>
        </w:tc>
        <w:tc>
          <w:tcPr>
            <w:tcW w:w="884" w:type="dxa"/>
            <w:tcBorders>
              <w:top w:val="nil"/>
              <w:left w:val="nil"/>
              <w:bottom w:val="nil"/>
              <w:right w:val="nil"/>
            </w:tcBorders>
            <w:shd w:val="clear" w:color="auto" w:fill="auto"/>
            <w:tcMar>
              <w:left w:w="43" w:type="dxa"/>
              <w:right w:w="43" w:type="dxa"/>
            </w:tcMar>
            <w:vAlign w:val="center"/>
          </w:tcPr>
          <w:p w14:paraId="49CA1EA0" w14:textId="77777777" w:rsidR="005B605C" w:rsidRDefault="005B605C" w:rsidP="005B605C">
            <w:pPr>
              <w:jc w:val="right"/>
              <w:rPr>
                <w:b/>
                <w:bCs/>
                <w:color w:val="000000"/>
                <w:sz w:val="14"/>
                <w:szCs w:val="14"/>
              </w:rPr>
            </w:pPr>
            <w:r>
              <w:rPr>
                <w:b/>
                <w:bCs/>
                <w:color w:val="000000"/>
                <w:sz w:val="14"/>
                <w:szCs w:val="14"/>
              </w:rPr>
              <w:t>6,132,676.9</w:t>
            </w:r>
          </w:p>
        </w:tc>
        <w:tc>
          <w:tcPr>
            <w:tcW w:w="768" w:type="dxa"/>
            <w:tcBorders>
              <w:top w:val="nil"/>
              <w:left w:val="nil"/>
              <w:bottom w:val="nil"/>
              <w:right w:val="nil"/>
            </w:tcBorders>
            <w:shd w:val="clear" w:color="auto" w:fill="auto"/>
            <w:tcMar>
              <w:left w:w="43" w:type="dxa"/>
              <w:right w:w="43" w:type="dxa"/>
            </w:tcMar>
            <w:vAlign w:val="center"/>
          </w:tcPr>
          <w:p w14:paraId="6A05C055" w14:textId="77777777" w:rsidR="005B605C" w:rsidRDefault="005B605C" w:rsidP="005B605C">
            <w:pPr>
              <w:jc w:val="right"/>
              <w:rPr>
                <w:b/>
                <w:bCs/>
                <w:color w:val="000000"/>
                <w:sz w:val="14"/>
                <w:szCs w:val="14"/>
              </w:rPr>
            </w:pPr>
            <w:r>
              <w:rPr>
                <w:b/>
                <w:bCs/>
                <w:color w:val="000000"/>
                <w:sz w:val="14"/>
                <w:szCs w:val="14"/>
              </w:rPr>
              <w:t>19,935,310</w:t>
            </w:r>
          </w:p>
        </w:tc>
        <w:tc>
          <w:tcPr>
            <w:tcW w:w="846" w:type="dxa"/>
            <w:tcBorders>
              <w:top w:val="nil"/>
              <w:left w:val="nil"/>
              <w:bottom w:val="nil"/>
              <w:right w:val="nil"/>
            </w:tcBorders>
            <w:shd w:val="clear" w:color="auto" w:fill="auto"/>
            <w:tcMar>
              <w:left w:w="43" w:type="dxa"/>
              <w:right w:w="43" w:type="dxa"/>
            </w:tcMar>
            <w:vAlign w:val="center"/>
          </w:tcPr>
          <w:p w14:paraId="79B05F68" w14:textId="77777777" w:rsidR="005B605C" w:rsidRDefault="005B605C" w:rsidP="005B605C">
            <w:pPr>
              <w:jc w:val="right"/>
              <w:rPr>
                <w:b/>
                <w:bCs/>
                <w:color w:val="000000"/>
                <w:sz w:val="14"/>
                <w:szCs w:val="14"/>
              </w:rPr>
            </w:pPr>
            <w:r>
              <w:rPr>
                <w:b/>
                <w:bCs/>
                <w:color w:val="000000"/>
                <w:sz w:val="14"/>
                <w:szCs w:val="14"/>
              </w:rPr>
              <w:t>6,987,383.6</w:t>
            </w:r>
          </w:p>
        </w:tc>
        <w:tc>
          <w:tcPr>
            <w:tcW w:w="816" w:type="dxa"/>
            <w:tcBorders>
              <w:top w:val="nil"/>
              <w:left w:val="nil"/>
              <w:bottom w:val="nil"/>
              <w:right w:val="nil"/>
            </w:tcBorders>
            <w:shd w:val="clear" w:color="auto" w:fill="auto"/>
            <w:tcMar>
              <w:left w:w="43" w:type="dxa"/>
              <w:right w:w="43" w:type="dxa"/>
            </w:tcMar>
            <w:vAlign w:val="center"/>
          </w:tcPr>
          <w:p w14:paraId="7E491383" w14:textId="77777777" w:rsidR="005B605C" w:rsidRDefault="005B605C" w:rsidP="005B605C">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547E76CF" w14:textId="77777777" w:rsidR="005B605C" w:rsidRDefault="005B605C" w:rsidP="005B605C">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12A0C489" w14:textId="77777777" w:rsidR="005B605C" w:rsidRDefault="005B605C" w:rsidP="005B605C">
            <w:pPr>
              <w:jc w:val="right"/>
              <w:rPr>
                <w:b/>
                <w:bCs/>
                <w:color w:val="000000"/>
                <w:sz w:val="14"/>
                <w:szCs w:val="14"/>
              </w:rPr>
            </w:pPr>
            <w:r>
              <w:rPr>
                <w:b/>
                <w:bCs/>
                <w:color w:val="000000"/>
                <w:sz w:val="14"/>
                <w:szCs w:val="14"/>
              </w:rPr>
              <w:t>20,136,861</w:t>
            </w:r>
          </w:p>
        </w:tc>
        <w:tc>
          <w:tcPr>
            <w:tcW w:w="903" w:type="dxa"/>
            <w:tcBorders>
              <w:top w:val="nil"/>
              <w:left w:val="nil"/>
              <w:bottom w:val="nil"/>
              <w:right w:val="nil"/>
            </w:tcBorders>
            <w:shd w:val="clear" w:color="auto" w:fill="auto"/>
            <w:tcMar>
              <w:left w:w="43" w:type="dxa"/>
              <w:right w:w="43" w:type="dxa"/>
            </w:tcMar>
            <w:vAlign w:val="center"/>
          </w:tcPr>
          <w:p w14:paraId="3CA06D5F" w14:textId="77777777" w:rsidR="005B605C" w:rsidRDefault="005B605C" w:rsidP="005B605C">
            <w:pPr>
              <w:jc w:val="right"/>
              <w:rPr>
                <w:b/>
                <w:bCs/>
                <w:color w:val="000000"/>
                <w:sz w:val="14"/>
                <w:szCs w:val="14"/>
              </w:rPr>
            </w:pPr>
            <w:r>
              <w:rPr>
                <w:b/>
                <w:bCs/>
                <w:color w:val="000000"/>
                <w:sz w:val="14"/>
                <w:szCs w:val="14"/>
              </w:rPr>
              <w:t>8,202,581.1</w:t>
            </w:r>
          </w:p>
        </w:tc>
      </w:tr>
      <w:tr w:rsidR="005B605C" w:rsidRPr="0050187A" w14:paraId="70AFBCF8" w14:textId="77777777" w:rsidTr="005B605C">
        <w:trPr>
          <w:trHeight w:val="432"/>
        </w:trPr>
        <w:tc>
          <w:tcPr>
            <w:tcW w:w="1798" w:type="dxa"/>
            <w:tcBorders>
              <w:top w:val="nil"/>
              <w:left w:val="nil"/>
              <w:bottom w:val="nil"/>
              <w:right w:val="nil"/>
            </w:tcBorders>
            <w:shd w:val="clear" w:color="auto" w:fill="auto"/>
            <w:vAlign w:val="center"/>
            <w:hideMark/>
          </w:tcPr>
          <w:p w14:paraId="580E1112" w14:textId="77777777"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EB1CAC3" w14:textId="77777777"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14:paraId="75BC71E7" w14:textId="77777777"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14:paraId="596AADAB" w14:textId="77777777"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14:paraId="6C95519C" w14:textId="77777777"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14:paraId="3768BB5E" w14:textId="77777777" w:rsidR="005B605C" w:rsidRDefault="005B605C" w:rsidP="005B605C">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47E8DBFD" w14:textId="77777777"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14:paraId="4B4C66C1" w14:textId="77777777"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14:paraId="4D0EDEE4" w14:textId="77777777"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14:paraId="4E89B66E" w14:textId="77777777"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14:paraId="14287F7E" w14:textId="77777777" w:rsidR="005B605C" w:rsidRDefault="005B605C" w:rsidP="005B605C">
            <w:pPr>
              <w:jc w:val="right"/>
              <w:rPr>
                <w:rFonts w:ascii="Calibri" w:hAnsi="Calibri"/>
                <w:color w:val="000000"/>
                <w:sz w:val="22"/>
                <w:szCs w:val="22"/>
              </w:rPr>
            </w:pPr>
          </w:p>
        </w:tc>
      </w:tr>
      <w:tr w:rsidR="005B605C" w:rsidRPr="0050187A" w14:paraId="2B7E06C8" w14:textId="77777777" w:rsidTr="005B605C">
        <w:trPr>
          <w:trHeight w:val="432"/>
        </w:trPr>
        <w:tc>
          <w:tcPr>
            <w:tcW w:w="1798" w:type="dxa"/>
            <w:tcBorders>
              <w:top w:val="nil"/>
              <w:left w:val="nil"/>
              <w:bottom w:val="nil"/>
              <w:right w:val="nil"/>
            </w:tcBorders>
            <w:shd w:val="clear" w:color="auto" w:fill="auto"/>
            <w:vAlign w:val="center"/>
            <w:hideMark/>
          </w:tcPr>
          <w:p w14:paraId="20F158C7" w14:textId="77777777" w:rsidR="005B605C" w:rsidRPr="0050187A" w:rsidRDefault="005B605C" w:rsidP="005B605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65E7864F" w14:textId="77777777" w:rsidR="005B605C" w:rsidRDefault="005B605C" w:rsidP="005B605C">
            <w:pPr>
              <w:jc w:val="right"/>
              <w:rPr>
                <w:b/>
                <w:bCs/>
                <w:color w:val="000000"/>
                <w:sz w:val="14"/>
                <w:szCs w:val="14"/>
              </w:rPr>
            </w:pPr>
            <w:r>
              <w:rPr>
                <w:b/>
                <w:bCs/>
                <w:color w:val="000000"/>
                <w:sz w:val="14"/>
                <w:szCs w:val="14"/>
              </w:rPr>
              <w:t>2,061,536</w:t>
            </w:r>
          </w:p>
        </w:tc>
        <w:tc>
          <w:tcPr>
            <w:tcW w:w="918" w:type="dxa"/>
            <w:tcBorders>
              <w:top w:val="nil"/>
              <w:left w:val="nil"/>
              <w:bottom w:val="nil"/>
              <w:right w:val="nil"/>
            </w:tcBorders>
            <w:shd w:val="clear" w:color="auto" w:fill="auto"/>
            <w:tcMar>
              <w:left w:w="43" w:type="dxa"/>
              <w:right w:w="43" w:type="dxa"/>
            </w:tcMar>
            <w:vAlign w:val="center"/>
          </w:tcPr>
          <w:p w14:paraId="7E18717E" w14:textId="77777777" w:rsidR="005B605C" w:rsidRDefault="005B605C" w:rsidP="005B605C">
            <w:pPr>
              <w:jc w:val="right"/>
              <w:rPr>
                <w:b/>
                <w:bCs/>
                <w:color w:val="000000"/>
                <w:sz w:val="14"/>
                <w:szCs w:val="14"/>
              </w:rPr>
            </w:pPr>
            <w:r>
              <w:rPr>
                <w:b/>
                <w:bCs/>
                <w:color w:val="000000"/>
                <w:sz w:val="14"/>
                <w:szCs w:val="14"/>
              </w:rPr>
              <w:t>2,833,637.4</w:t>
            </w:r>
          </w:p>
        </w:tc>
        <w:tc>
          <w:tcPr>
            <w:tcW w:w="916" w:type="dxa"/>
            <w:tcBorders>
              <w:top w:val="nil"/>
              <w:left w:val="nil"/>
              <w:bottom w:val="nil"/>
              <w:right w:val="nil"/>
            </w:tcBorders>
            <w:shd w:val="clear" w:color="auto" w:fill="auto"/>
            <w:tcMar>
              <w:left w:w="43" w:type="dxa"/>
              <w:right w:w="43" w:type="dxa"/>
            </w:tcMar>
            <w:vAlign w:val="center"/>
          </w:tcPr>
          <w:p w14:paraId="0AC6E517" w14:textId="77777777" w:rsidR="005B605C" w:rsidRDefault="005B605C" w:rsidP="005B605C">
            <w:pPr>
              <w:jc w:val="right"/>
              <w:rPr>
                <w:b/>
                <w:bCs/>
                <w:color w:val="000000"/>
                <w:sz w:val="14"/>
                <w:szCs w:val="14"/>
              </w:rPr>
            </w:pPr>
            <w:r>
              <w:rPr>
                <w:b/>
                <w:bCs/>
                <w:color w:val="000000"/>
                <w:sz w:val="14"/>
                <w:szCs w:val="14"/>
              </w:rPr>
              <w:t>1,659,241</w:t>
            </w:r>
          </w:p>
        </w:tc>
        <w:tc>
          <w:tcPr>
            <w:tcW w:w="884" w:type="dxa"/>
            <w:tcBorders>
              <w:top w:val="nil"/>
              <w:left w:val="nil"/>
              <w:bottom w:val="nil"/>
              <w:right w:val="nil"/>
            </w:tcBorders>
            <w:shd w:val="clear" w:color="auto" w:fill="auto"/>
            <w:tcMar>
              <w:left w:w="43" w:type="dxa"/>
              <w:right w:w="43" w:type="dxa"/>
            </w:tcMar>
            <w:vAlign w:val="center"/>
          </w:tcPr>
          <w:p w14:paraId="0B4F4FA4" w14:textId="77777777" w:rsidR="005B605C" w:rsidRDefault="005B605C" w:rsidP="005B605C">
            <w:pPr>
              <w:jc w:val="right"/>
              <w:rPr>
                <w:b/>
                <w:bCs/>
                <w:color w:val="000000"/>
                <w:sz w:val="14"/>
                <w:szCs w:val="14"/>
              </w:rPr>
            </w:pPr>
            <w:r>
              <w:rPr>
                <w:b/>
                <w:bCs/>
                <w:color w:val="000000"/>
                <w:sz w:val="14"/>
                <w:szCs w:val="14"/>
              </w:rPr>
              <w:t>3,159,215.7</w:t>
            </w:r>
          </w:p>
        </w:tc>
        <w:tc>
          <w:tcPr>
            <w:tcW w:w="768" w:type="dxa"/>
            <w:tcBorders>
              <w:top w:val="nil"/>
              <w:left w:val="nil"/>
              <w:bottom w:val="nil"/>
              <w:right w:val="nil"/>
            </w:tcBorders>
            <w:shd w:val="clear" w:color="auto" w:fill="auto"/>
            <w:tcMar>
              <w:left w:w="43" w:type="dxa"/>
              <w:right w:w="43" w:type="dxa"/>
            </w:tcMar>
            <w:vAlign w:val="center"/>
          </w:tcPr>
          <w:p w14:paraId="7CAF0776" w14:textId="77777777" w:rsidR="005B605C" w:rsidRDefault="005B605C" w:rsidP="005B605C">
            <w:pPr>
              <w:jc w:val="right"/>
              <w:rPr>
                <w:b/>
                <w:bCs/>
                <w:color w:val="000000"/>
                <w:sz w:val="14"/>
                <w:szCs w:val="14"/>
              </w:rPr>
            </w:pPr>
            <w:r>
              <w:rPr>
                <w:b/>
                <w:bCs/>
                <w:color w:val="000000"/>
                <w:sz w:val="14"/>
                <w:szCs w:val="14"/>
              </w:rPr>
              <w:t>1,705,183</w:t>
            </w:r>
          </w:p>
        </w:tc>
        <w:tc>
          <w:tcPr>
            <w:tcW w:w="846" w:type="dxa"/>
            <w:tcBorders>
              <w:top w:val="nil"/>
              <w:left w:val="nil"/>
              <w:bottom w:val="nil"/>
              <w:right w:val="nil"/>
            </w:tcBorders>
            <w:shd w:val="clear" w:color="auto" w:fill="auto"/>
            <w:tcMar>
              <w:left w:w="43" w:type="dxa"/>
              <w:right w:w="43" w:type="dxa"/>
            </w:tcMar>
            <w:vAlign w:val="center"/>
          </w:tcPr>
          <w:p w14:paraId="61BE459B" w14:textId="77777777" w:rsidR="005B605C" w:rsidRDefault="005B605C" w:rsidP="005B605C">
            <w:pPr>
              <w:jc w:val="right"/>
              <w:rPr>
                <w:b/>
                <w:bCs/>
                <w:color w:val="000000"/>
                <w:sz w:val="14"/>
                <w:szCs w:val="14"/>
              </w:rPr>
            </w:pPr>
            <w:r>
              <w:rPr>
                <w:b/>
                <w:bCs/>
                <w:color w:val="000000"/>
                <w:sz w:val="14"/>
                <w:szCs w:val="14"/>
              </w:rPr>
              <w:t>3,167,817.4</w:t>
            </w:r>
          </w:p>
        </w:tc>
        <w:tc>
          <w:tcPr>
            <w:tcW w:w="816" w:type="dxa"/>
            <w:tcBorders>
              <w:top w:val="nil"/>
              <w:left w:val="nil"/>
              <w:bottom w:val="nil"/>
              <w:right w:val="nil"/>
            </w:tcBorders>
            <w:shd w:val="clear" w:color="auto" w:fill="auto"/>
            <w:tcMar>
              <w:left w:w="43" w:type="dxa"/>
              <w:right w:w="43" w:type="dxa"/>
            </w:tcMar>
            <w:vAlign w:val="center"/>
          </w:tcPr>
          <w:p w14:paraId="5B81425E" w14:textId="77777777" w:rsidR="005B605C" w:rsidRDefault="005B605C" w:rsidP="005B605C">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08DC020B" w14:textId="77777777" w:rsidR="005B605C" w:rsidRDefault="005B605C" w:rsidP="005B605C">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7B471711" w14:textId="77777777" w:rsidR="005B605C" w:rsidRDefault="005B605C" w:rsidP="005B605C">
            <w:pPr>
              <w:jc w:val="right"/>
              <w:rPr>
                <w:b/>
                <w:bCs/>
                <w:color w:val="000000"/>
                <w:sz w:val="14"/>
                <w:szCs w:val="14"/>
              </w:rPr>
            </w:pPr>
            <w:r>
              <w:rPr>
                <w:b/>
                <w:bCs/>
                <w:color w:val="000000"/>
                <w:sz w:val="14"/>
                <w:szCs w:val="14"/>
              </w:rPr>
              <w:t>891,915</w:t>
            </w:r>
          </w:p>
        </w:tc>
        <w:tc>
          <w:tcPr>
            <w:tcW w:w="903" w:type="dxa"/>
            <w:tcBorders>
              <w:top w:val="nil"/>
              <w:left w:val="nil"/>
              <w:bottom w:val="nil"/>
              <w:right w:val="nil"/>
            </w:tcBorders>
            <w:shd w:val="clear" w:color="auto" w:fill="auto"/>
            <w:tcMar>
              <w:left w:w="43" w:type="dxa"/>
              <w:right w:w="43" w:type="dxa"/>
            </w:tcMar>
            <w:vAlign w:val="center"/>
          </w:tcPr>
          <w:p w14:paraId="714CD46B" w14:textId="77777777" w:rsidR="005B605C" w:rsidRDefault="005B605C" w:rsidP="005B605C">
            <w:pPr>
              <w:jc w:val="right"/>
              <w:rPr>
                <w:b/>
                <w:bCs/>
                <w:color w:val="000000"/>
                <w:sz w:val="14"/>
                <w:szCs w:val="14"/>
              </w:rPr>
            </w:pPr>
            <w:r>
              <w:rPr>
                <w:b/>
                <w:bCs/>
                <w:color w:val="000000"/>
                <w:sz w:val="14"/>
                <w:szCs w:val="14"/>
              </w:rPr>
              <w:t>3,563,486.5</w:t>
            </w:r>
          </w:p>
        </w:tc>
      </w:tr>
      <w:tr w:rsidR="005B605C" w:rsidRPr="0050187A" w14:paraId="2A84EC4F" w14:textId="77777777" w:rsidTr="005B605C">
        <w:trPr>
          <w:trHeight w:val="432"/>
        </w:trPr>
        <w:tc>
          <w:tcPr>
            <w:tcW w:w="1798" w:type="dxa"/>
            <w:tcBorders>
              <w:top w:val="nil"/>
              <w:left w:val="nil"/>
              <w:bottom w:val="nil"/>
              <w:right w:val="nil"/>
            </w:tcBorders>
            <w:shd w:val="clear" w:color="auto" w:fill="auto"/>
            <w:vAlign w:val="center"/>
            <w:hideMark/>
          </w:tcPr>
          <w:p w14:paraId="1CD6EE84" w14:textId="77777777" w:rsidR="005B605C" w:rsidRPr="0050187A" w:rsidRDefault="005B605C" w:rsidP="005B605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7C88F8D8" w14:textId="77777777" w:rsidR="005B605C" w:rsidRDefault="005B605C" w:rsidP="005B605C">
            <w:pPr>
              <w:jc w:val="right"/>
              <w:rPr>
                <w:color w:val="000000"/>
                <w:sz w:val="14"/>
                <w:szCs w:val="14"/>
              </w:rPr>
            </w:pPr>
            <w:r>
              <w:rPr>
                <w:color w:val="000000"/>
                <w:sz w:val="14"/>
                <w:szCs w:val="14"/>
              </w:rPr>
              <w:t>417,725</w:t>
            </w:r>
          </w:p>
        </w:tc>
        <w:tc>
          <w:tcPr>
            <w:tcW w:w="918" w:type="dxa"/>
            <w:tcBorders>
              <w:top w:val="nil"/>
              <w:left w:val="nil"/>
              <w:bottom w:val="nil"/>
              <w:right w:val="nil"/>
            </w:tcBorders>
            <w:shd w:val="clear" w:color="auto" w:fill="auto"/>
            <w:tcMar>
              <w:left w:w="43" w:type="dxa"/>
              <w:right w:w="43" w:type="dxa"/>
            </w:tcMar>
            <w:vAlign w:val="center"/>
          </w:tcPr>
          <w:p w14:paraId="2DBF6DD5" w14:textId="77777777" w:rsidR="005B605C" w:rsidRDefault="005B605C" w:rsidP="005B605C">
            <w:pPr>
              <w:jc w:val="right"/>
              <w:rPr>
                <w:color w:val="000000"/>
                <w:sz w:val="14"/>
                <w:szCs w:val="14"/>
              </w:rPr>
            </w:pPr>
            <w:r>
              <w:rPr>
                <w:color w:val="000000"/>
                <w:sz w:val="14"/>
                <w:szCs w:val="14"/>
              </w:rPr>
              <w:t>1,266,980.0</w:t>
            </w:r>
          </w:p>
        </w:tc>
        <w:tc>
          <w:tcPr>
            <w:tcW w:w="916" w:type="dxa"/>
            <w:tcBorders>
              <w:top w:val="nil"/>
              <w:left w:val="nil"/>
              <w:bottom w:val="nil"/>
              <w:right w:val="nil"/>
            </w:tcBorders>
            <w:shd w:val="clear" w:color="auto" w:fill="auto"/>
            <w:tcMar>
              <w:left w:w="43" w:type="dxa"/>
              <w:right w:w="43" w:type="dxa"/>
            </w:tcMar>
            <w:vAlign w:val="center"/>
          </w:tcPr>
          <w:p w14:paraId="23E5457E" w14:textId="77777777" w:rsidR="005B605C" w:rsidRDefault="005B605C" w:rsidP="005B605C">
            <w:pPr>
              <w:jc w:val="right"/>
              <w:rPr>
                <w:color w:val="000000"/>
                <w:sz w:val="14"/>
                <w:szCs w:val="14"/>
              </w:rPr>
            </w:pPr>
            <w:r>
              <w:rPr>
                <w:color w:val="000000"/>
                <w:sz w:val="14"/>
                <w:szCs w:val="14"/>
              </w:rPr>
              <w:t>553,843</w:t>
            </w:r>
          </w:p>
        </w:tc>
        <w:tc>
          <w:tcPr>
            <w:tcW w:w="884" w:type="dxa"/>
            <w:tcBorders>
              <w:top w:val="nil"/>
              <w:left w:val="nil"/>
              <w:bottom w:val="nil"/>
              <w:right w:val="nil"/>
            </w:tcBorders>
            <w:shd w:val="clear" w:color="auto" w:fill="auto"/>
            <w:tcMar>
              <w:left w:w="43" w:type="dxa"/>
              <w:right w:w="43" w:type="dxa"/>
            </w:tcMar>
            <w:vAlign w:val="center"/>
          </w:tcPr>
          <w:p w14:paraId="2DA7C6B2" w14:textId="77777777" w:rsidR="005B605C" w:rsidRDefault="005B605C" w:rsidP="005B605C">
            <w:pPr>
              <w:jc w:val="right"/>
              <w:rPr>
                <w:color w:val="000000"/>
                <w:sz w:val="14"/>
                <w:szCs w:val="14"/>
              </w:rPr>
            </w:pPr>
            <w:r>
              <w:rPr>
                <w:color w:val="000000"/>
                <w:sz w:val="14"/>
                <w:szCs w:val="14"/>
              </w:rPr>
              <w:t>1,222,756.9</w:t>
            </w:r>
          </w:p>
        </w:tc>
        <w:tc>
          <w:tcPr>
            <w:tcW w:w="768" w:type="dxa"/>
            <w:tcBorders>
              <w:top w:val="nil"/>
              <w:left w:val="nil"/>
              <w:bottom w:val="nil"/>
              <w:right w:val="nil"/>
            </w:tcBorders>
            <w:shd w:val="clear" w:color="auto" w:fill="auto"/>
            <w:tcMar>
              <w:left w:w="43" w:type="dxa"/>
              <w:right w:w="43" w:type="dxa"/>
            </w:tcMar>
            <w:vAlign w:val="center"/>
          </w:tcPr>
          <w:p w14:paraId="187E5EED" w14:textId="77777777" w:rsidR="005B605C" w:rsidRDefault="005B605C" w:rsidP="005B605C">
            <w:pPr>
              <w:jc w:val="right"/>
              <w:rPr>
                <w:color w:val="000000"/>
                <w:sz w:val="14"/>
                <w:szCs w:val="14"/>
              </w:rPr>
            </w:pPr>
            <w:r>
              <w:rPr>
                <w:color w:val="000000"/>
                <w:sz w:val="14"/>
                <w:szCs w:val="14"/>
              </w:rPr>
              <w:t>512,497</w:t>
            </w:r>
          </w:p>
        </w:tc>
        <w:tc>
          <w:tcPr>
            <w:tcW w:w="846" w:type="dxa"/>
            <w:tcBorders>
              <w:top w:val="nil"/>
              <w:left w:val="nil"/>
              <w:bottom w:val="nil"/>
              <w:right w:val="nil"/>
            </w:tcBorders>
            <w:shd w:val="clear" w:color="auto" w:fill="auto"/>
            <w:tcMar>
              <w:left w:w="43" w:type="dxa"/>
              <w:right w:w="43" w:type="dxa"/>
            </w:tcMar>
            <w:vAlign w:val="center"/>
          </w:tcPr>
          <w:p w14:paraId="430C6FC8" w14:textId="77777777" w:rsidR="005B605C" w:rsidRDefault="005B605C" w:rsidP="005B605C">
            <w:pPr>
              <w:jc w:val="right"/>
              <w:rPr>
                <w:color w:val="000000"/>
                <w:sz w:val="14"/>
                <w:szCs w:val="14"/>
              </w:rPr>
            </w:pPr>
            <w:r>
              <w:rPr>
                <w:color w:val="000000"/>
                <w:sz w:val="14"/>
                <w:szCs w:val="14"/>
              </w:rPr>
              <w:t>1,209,889.3</w:t>
            </w:r>
          </w:p>
        </w:tc>
        <w:tc>
          <w:tcPr>
            <w:tcW w:w="816" w:type="dxa"/>
            <w:tcBorders>
              <w:top w:val="nil"/>
              <w:left w:val="nil"/>
              <w:bottom w:val="nil"/>
              <w:right w:val="nil"/>
            </w:tcBorders>
            <w:shd w:val="clear" w:color="auto" w:fill="auto"/>
            <w:tcMar>
              <w:left w:w="43" w:type="dxa"/>
              <w:right w:w="43" w:type="dxa"/>
            </w:tcMar>
            <w:vAlign w:val="center"/>
          </w:tcPr>
          <w:p w14:paraId="4F2922A6" w14:textId="77777777" w:rsidR="005B605C" w:rsidRDefault="005B605C" w:rsidP="005B605C">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78230FB8" w14:textId="77777777" w:rsidR="005B605C" w:rsidRDefault="005B605C" w:rsidP="005B605C">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741F08BE" w14:textId="77777777" w:rsidR="005B605C" w:rsidRDefault="005B605C" w:rsidP="005B605C">
            <w:pPr>
              <w:jc w:val="right"/>
              <w:rPr>
                <w:color w:val="000000"/>
                <w:sz w:val="14"/>
                <w:szCs w:val="14"/>
              </w:rPr>
            </w:pPr>
            <w:r>
              <w:rPr>
                <w:color w:val="000000"/>
                <w:sz w:val="14"/>
                <w:szCs w:val="14"/>
              </w:rPr>
              <w:t>79,199</w:t>
            </w:r>
          </w:p>
        </w:tc>
        <w:tc>
          <w:tcPr>
            <w:tcW w:w="903" w:type="dxa"/>
            <w:tcBorders>
              <w:top w:val="nil"/>
              <w:left w:val="nil"/>
              <w:bottom w:val="nil"/>
              <w:right w:val="nil"/>
            </w:tcBorders>
            <w:shd w:val="clear" w:color="auto" w:fill="auto"/>
            <w:tcMar>
              <w:left w:w="43" w:type="dxa"/>
              <w:right w:w="43" w:type="dxa"/>
            </w:tcMar>
            <w:vAlign w:val="center"/>
          </w:tcPr>
          <w:p w14:paraId="659F4773" w14:textId="77777777" w:rsidR="005B605C" w:rsidRDefault="005B605C" w:rsidP="005B605C">
            <w:pPr>
              <w:jc w:val="right"/>
              <w:rPr>
                <w:color w:val="000000"/>
                <w:sz w:val="14"/>
                <w:szCs w:val="14"/>
              </w:rPr>
            </w:pPr>
            <w:r>
              <w:rPr>
                <w:color w:val="000000"/>
                <w:sz w:val="14"/>
                <w:szCs w:val="14"/>
              </w:rPr>
              <w:t>1,538,086.9</w:t>
            </w:r>
          </w:p>
        </w:tc>
      </w:tr>
      <w:tr w:rsidR="005B605C" w:rsidRPr="0050187A" w14:paraId="497D21B7" w14:textId="77777777" w:rsidTr="005B605C">
        <w:trPr>
          <w:trHeight w:val="432"/>
        </w:trPr>
        <w:tc>
          <w:tcPr>
            <w:tcW w:w="1798" w:type="dxa"/>
            <w:tcBorders>
              <w:top w:val="nil"/>
              <w:left w:val="nil"/>
              <w:bottom w:val="nil"/>
              <w:right w:val="nil"/>
            </w:tcBorders>
            <w:shd w:val="clear" w:color="auto" w:fill="auto"/>
            <w:vAlign w:val="center"/>
            <w:hideMark/>
          </w:tcPr>
          <w:p w14:paraId="486A4AE5" w14:textId="77777777" w:rsidR="005B605C" w:rsidRPr="0050187A" w:rsidRDefault="005B605C" w:rsidP="005B605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30C815E0" w14:textId="77777777" w:rsidR="005B605C" w:rsidRDefault="005B605C" w:rsidP="005B605C">
            <w:pPr>
              <w:jc w:val="right"/>
              <w:rPr>
                <w:color w:val="000000"/>
                <w:sz w:val="14"/>
                <w:szCs w:val="14"/>
              </w:rPr>
            </w:pPr>
            <w:r>
              <w:rPr>
                <w:color w:val="000000"/>
                <w:sz w:val="14"/>
                <w:szCs w:val="14"/>
              </w:rPr>
              <w:t>170,504</w:t>
            </w:r>
          </w:p>
        </w:tc>
        <w:tc>
          <w:tcPr>
            <w:tcW w:w="918" w:type="dxa"/>
            <w:tcBorders>
              <w:top w:val="nil"/>
              <w:left w:val="nil"/>
              <w:bottom w:val="nil"/>
              <w:right w:val="nil"/>
            </w:tcBorders>
            <w:shd w:val="clear" w:color="auto" w:fill="auto"/>
            <w:tcMar>
              <w:left w:w="43" w:type="dxa"/>
              <w:right w:w="43" w:type="dxa"/>
            </w:tcMar>
            <w:vAlign w:val="center"/>
          </w:tcPr>
          <w:p w14:paraId="06FBEE52" w14:textId="77777777" w:rsidR="005B605C" w:rsidRDefault="005B605C" w:rsidP="005B605C">
            <w:pPr>
              <w:jc w:val="right"/>
              <w:rPr>
                <w:color w:val="000000"/>
                <w:sz w:val="14"/>
                <w:szCs w:val="14"/>
              </w:rPr>
            </w:pPr>
            <w:r>
              <w:rPr>
                <w:color w:val="000000"/>
                <w:sz w:val="14"/>
                <w:szCs w:val="14"/>
              </w:rPr>
              <w:t>438,120.7</w:t>
            </w:r>
          </w:p>
        </w:tc>
        <w:tc>
          <w:tcPr>
            <w:tcW w:w="916" w:type="dxa"/>
            <w:tcBorders>
              <w:top w:val="nil"/>
              <w:left w:val="nil"/>
              <w:bottom w:val="nil"/>
              <w:right w:val="nil"/>
            </w:tcBorders>
            <w:shd w:val="clear" w:color="auto" w:fill="auto"/>
            <w:tcMar>
              <w:left w:w="43" w:type="dxa"/>
              <w:right w:w="43" w:type="dxa"/>
            </w:tcMar>
            <w:vAlign w:val="center"/>
          </w:tcPr>
          <w:p w14:paraId="09F27F42" w14:textId="77777777" w:rsidR="005B605C" w:rsidRDefault="005B605C" w:rsidP="005B605C">
            <w:pPr>
              <w:jc w:val="right"/>
              <w:rPr>
                <w:color w:val="000000"/>
                <w:sz w:val="14"/>
                <w:szCs w:val="14"/>
              </w:rPr>
            </w:pPr>
            <w:r>
              <w:rPr>
                <w:color w:val="000000"/>
                <w:sz w:val="14"/>
                <w:szCs w:val="14"/>
              </w:rPr>
              <w:t>147,517</w:t>
            </w:r>
          </w:p>
        </w:tc>
        <w:tc>
          <w:tcPr>
            <w:tcW w:w="884" w:type="dxa"/>
            <w:tcBorders>
              <w:top w:val="nil"/>
              <w:left w:val="nil"/>
              <w:bottom w:val="nil"/>
              <w:right w:val="nil"/>
            </w:tcBorders>
            <w:shd w:val="clear" w:color="auto" w:fill="auto"/>
            <w:tcMar>
              <w:left w:w="43" w:type="dxa"/>
              <w:right w:w="43" w:type="dxa"/>
            </w:tcMar>
            <w:vAlign w:val="center"/>
          </w:tcPr>
          <w:p w14:paraId="3708B4AF" w14:textId="77777777" w:rsidR="005B605C" w:rsidRDefault="005B605C" w:rsidP="005B605C">
            <w:pPr>
              <w:jc w:val="right"/>
              <w:rPr>
                <w:color w:val="000000"/>
                <w:sz w:val="14"/>
                <w:szCs w:val="14"/>
              </w:rPr>
            </w:pPr>
            <w:r>
              <w:rPr>
                <w:color w:val="000000"/>
                <w:sz w:val="14"/>
                <w:szCs w:val="14"/>
              </w:rPr>
              <w:t>476,507.2</w:t>
            </w:r>
          </w:p>
        </w:tc>
        <w:tc>
          <w:tcPr>
            <w:tcW w:w="768" w:type="dxa"/>
            <w:tcBorders>
              <w:top w:val="nil"/>
              <w:left w:val="nil"/>
              <w:bottom w:val="nil"/>
              <w:right w:val="nil"/>
            </w:tcBorders>
            <w:shd w:val="clear" w:color="auto" w:fill="auto"/>
            <w:tcMar>
              <w:left w:w="43" w:type="dxa"/>
              <w:right w:w="43" w:type="dxa"/>
            </w:tcMar>
            <w:vAlign w:val="center"/>
          </w:tcPr>
          <w:p w14:paraId="64086FC5" w14:textId="77777777" w:rsidR="005B605C" w:rsidRDefault="005B605C" w:rsidP="005B605C">
            <w:pPr>
              <w:jc w:val="right"/>
              <w:rPr>
                <w:color w:val="000000"/>
                <w:sz w:val="14"/>
                <w:szCs w:val="14"/>
              </w:rPr>
            </w:pPr>
            <w:r>
              <w:rPr>
                <w:color w:val="000000"/>
                <w:sz w:val="14"/>
                <w:szCs w:val="14"/>
              </w:rPr>
              <w:t>165,169</w:t>
            </w:r>
          </w:p>
        </w:tc>
        <w:tc>
          <w:tcPr>
            <w:tcW w:w="846" w:type="dxa"/>
            <w:tcBorders>
              <w:top w:val="nil"/>
              <w:left w:val="nil"/>
              <w:bottom w:val="nil"/>
              <w:right w:val="nil"/>
            </w:tcBorders>
            <w:shd w:val="clear" w:color="auto" w:fill="auto"/>
            <w:tcMar>
              <w:left w:w="43" w:type="dxa"/>
              <w:right w:w="43" w:type="dxa"/>
            </w:tcMar>
            <w:vAlign w:val="center"/>
          </w:tcPr>
          <w:p w14:paraId="32B4BC5F" w14:textId="77777777" w:rsidR="005B605C" w:rsidRDefault="005B605C" w:rsidP="005B605C">
            <w:pPr>
              <w:jc w:val="right"/>
              <w:rPr>
                <w:color w:val="000000"/>
                <w:sz w:val="14"/>
                <w:szCs w:val="14"/>
              </w:rPr>
            </w:pPr>
            <w:r>
              <w:rPr>
                <w:color w:val="000000"/>
                <w:sz w:val="14"/>
                <w:szCs w:val="14"/>
              </w:rPr>
              <w:t>415,982.3</w:t>
            </w:r>
          </w:p>
        </w:tc>
        <w:tc>
          <w:tcPr>
            <w:tcW w:w="816" w:type="dxa"/>
            <w:tcBorders>
              <w:top w:val="nil"/>
              <w:left w:val="nil"/>
              <w:bottom w:val="nil"/>
              <w:right w:val="nil"/>
            </w:tcBorders>
            <w:shd w:val="clear" w:color="auto" w:fill="auto"/>
            <w:tcMar>
              <w:left w:w="43" w:type="dxa"/>
              <w:right w:w="43" w:type="dxa"/>
            </w:tcMar>
            <w:vAlign w:val="center"/>
          </w:tcPr>
          <w:p w14:paraId="5AAB6040" w14:textId="77777777" w:rsidR="005B605C" w:rsidRDefault="005B605C" w:rsidP="005B605C">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7B986BFC" w14:textId="77777777" w:rsidR="005B605C" w:rsidRDefault="005B605C" w:rsidP="005B605C">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2173A29A" w14:textId="77777777" w:rsidR="005B605C" w:rsidRDefault="005B605C" w:rsidP="005B605C">
            <w:pPr>
              <w:jc w:val="right"/>
              <w:rPr>
                <w:color w:val="000000"/>
                <w:sz w:val="14"/>
                <w:szCs w:val="14"/>
              </w:rPr>
            </w:pPr>
            <w:r>
              <w:rPr>
                <w:color w:val="000000"/>
                <w:sz w:val="14"/>
                <w:szCs w:val="14"/>
              </w:rPr>
              <w:t>37,679</w:t>
            </w:r>
          </w:p>
        </w:tc>
        <w:tc>
          <w:tcPr>
            <w:tcW w:w="903" w:type="dxa"/>
            <w:tcBorders>
              <w:top w:val="nil"/>
              <w:left w:val="nil"/>
              <w:bottom w:val="nil"/>
              <w:right w:val="nil"/>
            </w:tcBorders>
            <w:shd w:val="clear" w:color="auto" w:fill="auto"/>
            <w:tcMar>
              <w:left w:w="43" w:type="dxa"/>
              <w:right w:w="43" w:type="dxa"/>
            </w:tcMar>
            <w:vAlign w:val="center"/>
          </w:tcPr>
          <w:p w14:paraId="6C31B1C1" w14:textId="77777777" w:rsidR="005B605C" w:rsidRDefault="005B605C" w:rsidP="005B605C">
            <w:pPr>
              <w:jc w:val="right"/>
              <w:rPr>
                <w:color w:val="000000"/>
                <w:sz w:val="14"/>
                <w:szCs w:val="14"/>
              </w:rPr>
            </w:pPr>
            <w:r>
              <w:rPr>
                <w:color w:val="000000"/>
                <w:sz w:val="14"/>
                <w:szCs w:val="14"/>
              </w:rPr>
              <w:t>398,245.0</w:t>
            </w:r>
          </w:p>
        </w:tc>
      </w:tr>
      <w:tr w:rsidR="005B605C" w:rsidRPr="0050187A" w14:paraId="2F7979EC" w14:textId="77777777" w:rsidTr="005B605C">
        <w:trPr>
          <w:trHeight w:val="432"/>
        </w:trPr>
        <w:tc>
          <w:tcPr>
            <w:tcW w:w="1798" w:type="dxa"/>
            <w:tcBorders>
              <w:top w:val="nil"/>
              <w:left w:val="nil"/>
              <w:bottom w:val="nil"/>
              <w:right w:val="nil"/>
            </w:tcBorders>
            <w:shd w:val="clear" w:color="auto" w:fill="auto"/>
            <w:vAlign w:val="center"/>
            <w:hideMark/>
          </w:tcPr>
          <w:p w14:paraId="608332D5" w14:textId="77777777" w:rsidR="005B605C" w:rsidRPr="0050187A" w:rsidRDefault="005B605C" w:rsidP="005B605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24420EEA" w14:textId="77777777" w:rsidR="005B605C" w:rsidRDefault="005B605C" w:rsidP="005B605C">
            <w:pPr>
              <w:jc w:val="right"/>
              <w:rPr>
                <w:color w:val="000000"/>
                <w:sz w:val="14"/>
                <w:szCs w:val="14"/>
              </w:rPr>
            </w:pPr>
            <w:r>
              <w:rPr>
                <w:color w:val="000000"/>
                <w:sz w:val="14"/>
                <w:szCs w:val="14"/>
              </w:rPr>
              <w:t>410,097</w:t>
            </w:r>
          </w:p>
        </w:tc>
        <w:tc>
          <w:tcPr>
            <w:tcW w:w="918" w:type="dxa"/>
            <w:tcBorders>
              <w:top w:val="nil"/>
              <w:left w:val="nil"/>
              <w:bottom w:val="nil"/>
              <w:right w:val="nil"/>
            </w:tcBorders>
            <w:shd w:val="clear" w:color="auto" w:fill="auto"/>
            <w:tcMar>
              <w:left w:w="43" w:type="dxa"/>
              <w:right w:w="43" w:type="dxa"/>
            </w:tcMar>
            <w:vAlign w:val="center"/>
          </w:tcPr>
          <w:p w14:paraId="1542F250" w14:textId="77777777" w:rsidR="005B605C" w:rsidRDefault="005B605C" w:rsidP="005B605C">
            <w:pPr>
              <w:jc w:val="right"/>
              <w:rPr>
                <w:color w:val="000000"/>
                <w:sz w:val="14"/>
                <w:szCs w:val="14"/>
              </w:rPr>
            </w:pPr>
            <w:r>
              <w:rPr>
                <w:color w:val="000000"/>
                <w:sz w:val="14"/>
                <w:szCs w:val="14"/>
              </w:rPr>
              <w:t>850,262.2</w:t>
            </w:r>
          </w:p>
        </w:tc>
        <w:tc>
          <w:tcPr>
            <w:tcW w:w="916" w:type="dxa"/>
            <w:tcBorders>
              <w:top w:val="nil"/>
              <w:left w:val="nil"/>
              <w:bottom w:val="nil"/>
              <w:right w:val="nil"/>
            </w:tcBorders>
            <w:shd w:val="clear" w:color="auto" w:fill="auto"/>
            <w:tcMar>
              <w:left w:w="43" w:type="dxa"/>
              <w:right w:w="43" w:type="dxa"/>
            </w:tcMar>
            <w:vAlign w:val="center"/>
          </w:tcPr>
          <w:p w14:paraId="4456AF98" w14:textId="77777777" w:rsidR="005B605C" w:rsidRDefault="005B605C" w:rsidP="005B605C">
            <w:pPr>
              <w:jc w:val="right"/>
              <w:rPr>
                <w:color w:val="000000"/>
                <w:sz w:val="14"/>
                <w:szCs w:val="14"/>
              </w:rPr>
            </w:pPr>
            <w:r>
              <w:rPr>
                <w:color w:val="000000"/>
                <w:sz w:val="14"/>
                <w:szCs w:val="14"/>
              </w:rPr>
              <w:t>363,733</w:t>
            </w:r>
          </w:p>
        </w:tc>
        <w:tc>
          <w:tcPr>
            <w:tcW w:w="884" w:type="dxa"/>
            <w:tcBorders>
              <w:top w:val="nil"/>
              <w:left w:val="nil"/>
              <w:bottom w:val="nil"/>
              <w:right w:val="nil"/>
            </w:tcBorders>
            <w:shd w:val="clear" w:color="auto" w:fill="auto"/>
            <w:tcMar>
              <w:left w:w="43" w:type="dxa"/>
              <w:right w:w="43" w:type="dxa"/>
            </w:tcMar>
            <w:vAlign w:val="center"/>
          </w:tcPr>
          <w:p w14:paraId="4C9B2D77" w14:textId="77777777" w:rsidR="005B605C" w:rsidRDefault="005B605C" w:rsidP="005B605C">
            <w:pPr>
              <w:jc w:val="right"/>
              <w:rPr>
                <w:color w:val="000000"/>
                <w:sz w:val="14"/>
                <w:szCs w:val="14"/>
              </w:rPr>
            </w:pPr>
            <w:r>
              <w:rPr>
                <w:color w:val="000000"/>
                <w:sz w:val="14"/>
                <w:szCs w:val="14"/>
              </w:rPr>
              <w:t>1,083,987.9</w:t>
            </w:r>
          </w:p>
        </w:tc>
        <w:tc>
          <w:tcPr>
            <w:tcW w:w="768" w:type="dxa"/>
            <w:tcBorders>
              <w:top w:val="nil"/>
              <w:left w:val="nil"/>
              <w:bottom w:val="nil"/>
              <w:right w:val="nil"/>
            </w:tcBorders>
            <w:shd w:val="clear" w:color="auto" w:fill="auto"/>
            <w:tcMar>
              <w:left w:w="43" w:type="dxa"/>
              <w:right w:w="43" w:type="dxa"/>
            </w:tcMar>
            <w:vAlign w:val="center"/>
          </w:tcPr>
          <w:p w14:paraId="782C0080" w14:textId="77777777" w:rsidR="005B605C" w:rsidRDefault="005B605C" w:rsidP="005B605C">
            <w:pPr>
              <w:jc w:val="right"/>
              <w:rPr>
                <w:color w:val="000000"/>
                <w:sz w:val="14"/>
                <w:szCs w:val="14"/>
              </w:rPr>
            </w:pPr>
            <w:r>
              <w:rPr>
                <w:color w:val="000000"/>
                <w:sz w:val="14"/>
                <w:szCs w:val="14"/>
              </w:rPr>
              <w:t>434,109</w:t>
            </w:r>
          </w:p>
        </w:tc>
        <w:tc>
          <w:tcPr>
            <w:tcW w:w="846" w:type="dxa"/>
            <w:tcBorders>
              <w:top w:val="nil"/>
              <w:left w:val="nil"/>
              <w:bottom w:val="nil"/>
              <w:right w:val="nil"/>
            </w:tcBorders>
            <w:shd w:val="clear" w:color="auto" w:fill="auto"/>
            <w:tcMar>
              <w:left w:w="43" w:type="dxa"/>
              <w:right w:w="43" w:type="dxa"/>
            </w:tcMar>
            <w:vAlign w:val="center"/>
          </w:tcPr>
          <w:p w14:paraId="4B1C1946" w14:textId="77777777" w:rsidR="005B605C" w:rsidRDefault="005B605C" w:rsidP="005B605C">
            <w:pPr>
              <w:jc w:val="right"/>
              <w:rPr>
                <w:color w:val="000000"/>
                <w:sz w:val="14"/>
                <w:szCs w:val="14"/>
              </w:rPr>
            </w:pPr>
            <w:r>
              <w:rPr>
                <w:color w:val="000000"/>
                <w:sz w:val="14"/>
                <w:szCs w:val="14"/>
              </w:rPr>
              <w:t>1,207,964.0</w:t>
            </w:r>
          </w:p>
        </w:tc>
        <w:tc>
          <w:tcPr>
            <w:tcW w:w="816" w:type="dxa"/>
            <w:tcBorders>
              <w:top w:val="nil"/>
              <w:left w:val="nil"/>
              <w:bottom w:val="nil"/>
              <w:right w:val="nil"/>
            </w:tcBorders>
            <w:shd w:val="clear" w:color="auto" w:fill="auto"/>
            <w:tcMar>
              <w:left w:w="43" w:type="dxa"/>
              <w:right w:w="43" w:type="dxa"/>
            </w:tcMar>
            <w:vAlign w:val="center"/>
          </w:tcPr>
          <w:p w14:paraId="10026621" w14:textId="77777777" w:rsidR="005B605C" w:rsidRDefault="005B605C" w:rsidP="005B605C">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4714AF58" w14:textId="77777777" w:rsidR="005B605C" w:rsidRDefault="005B605C" w:rsidP="005B605C">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7F979503" w14:textId="77777777" w:rsidR="005B605C" w:rsidRDefault="005B605C" w:rsidP="005B605C">
            <w:pPr>
              <w:jc w:val="right"/>
              <w:rPr>
                <w:color w:val="000000"/>
                <w:sz w:val="14"/>
                <w:szCs w:val="14"/>
              </w:rPr>
            </w:pPr>
            <w:r>
              <w:rPr>
                <w:color w:val="000000"/>
                <w:sz w:val="14"/>
                <w:szCs w:val="14"/>
              </w:rPr>
              <w:t>272,836</w:t>
            </w:r>
          </w:p>
        </w:tc>
        <w:tc>
          <w:tcPr>
            <w:tcW w:w="903" w:type="dxa"/>
            <w:tcBorders>
              <w:top w:val="nil"/>
              <w:left w:val="nil"/>
              <w:bottom w:val="nil"/>
              <w:right w:val="nil"/>
            </w:tcBorders>
            <w:shd w:val="clear" w:color="auto" w:fill="auto"/>
            <w:tcMar>
              <w:left w:w="43" w:type="dxa"/>
              <w:right w:w="43" w:type="dxa"/>
            </w:tcMar>
            <w:vAlign w:val="center"/>
          </w:tcPr>
          <w:p w14:paraId="753C9051" w14:textId="77777777" w:rsidR="005B605C" w:rsidRDefault="005B605C" w:rsidP="005B605C">
            <w:pPr>
              <w:jc w:val="right"/>
              <w:rPr>
                <w:color w:val="000000"/>
                <w:sz w:val="14"/>
                <w:szCs w:val="14"/>
              </w:rPr>
            </w:pPr>
            <w:r>
              <w:rPr>
                <w:color w:val="000000"/>
                <w:sz w:val="14"/>
                <w:szCs w:val="14"/>
              </w:rPr>
              <w:t>1,282,156.6</w:t>
            </w:r>
          </w:p>
        </w:tc>
      </w:tr>
      <w:tr w:rsidR="005B605C" w:rsidRPr="0050187A" w14:paraId="59BAC6B9" w14:textId="77777777" w:rsidTr="005B605C">
        <w:trPr>
          <w:trHeight w:val="432"/>
        </w:trPr>
        <w:tc>
          <w:tcPr>
            <w:tcW w:w="1798" w:type="dxa"/>
            <w:tcBorders>
              <w:top w:val="nil"/>
              <w:left w:val="nil"/>
              <w:bottom w:val="nil"/>
              <w:right w:val="nil"/>
            </w:tcBorders>
            <w:shd w:val="clear" w:color="auto" w:fill="auto"/>
            <w:vAlign w:val="center"/>
            <w:hideMark/>
          </w:tcPr>
          <w:p w14:paraId="62472E5F" w14:textId="77777777" w:rsidR="005B605C" w:rsidRPr="0050187A" w:rsidRDefault="005B605C" w:rsidP="005B605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5FCAD1F8" w14:textId="77777777" w:rsidR="005B605C" w:rsidRDefault="005B605C" w:rsidP="005B605C">
            <w:pPr>
              <w:jc w:val="right"/>
              <w:rPr>
                <w:color w:val="000000"/>
                <w:sz w:val="14"/>
                <w:szCs w:val="14"/>
              </w:rPr>
            </w:pPr>
            <w:r>
              <w:rPr>
                <w:color w:val="000000"/>
                <w:sz w:val="14"/>
                <w:szCs w:val="14"/>
              </w:rPr>
              <w:t>92,974</w:t>
            </w:r>
          </w:p>
        </w:tc>
        <w:tc>
          <w:tcPr>
            <w:tcW w:w="918" w:type="dxa"/>
            <w:tcBorders>
              <w:top w:val="nil"/>
              <w:left w:val="nil"/>
              <w:bottom w:val="nil"/>
              <w:right w:val="nil"/>
            </w:tcBorders>
            <w:shd w:val="clear" w:color="auto" w:fill="auto"/>
            <w:tcMar>
              <w:left w:w="43" w:type="dxa"/>
              <w:right w:w="43" w:type="dxa"/>
            </w:tcMar>
            <w:vAlign w:val="center"/>
          </w:tcPr>
          <w:p w14:paraId="02E600AC" w14:textId="77777777" w:rsidR="005B605C" w:rsidRDefault="005B605C" w:rsidP="005B605C">
            <w:pPr>
              <w:jc w:val="right"/>
              <w:rPr>
                <w:color w:val="000000"/>
                <w:sz w:val="14"/>
                <w:szCs w:val="14"/>
              </w:rPr>
            </w:pPr>
            <w:r>
              <w:rPr>
                <w:color w:val="000000"/>
                <w:sz w:val="14"/>
                <w:szCs w:val="14"/>
              </w:rPr>
              <w:t>33,757.8</w:t>
            </w:r>
          </w:p>
        </w:tc>
        <w:tc>
          <w:tcPr>
            <w:tcW w:w="916" w:type="dxa"/>
            <w:tcBorders>
              <w:top w:val="nil"/>
              <w:left w:val="nil"/>
              <w:bottom w:val="nil"/>
              <w:right w:val="nil"/>
            </w:tcBorders>
            <w:shd w:val="clear" w:color="auto" w:fill="auto"/>
            <w:tcMar>
              <w:left w:w="43" w:type="dxa"/>
              <w:right w:w="43" w:type="dxa"/>
            </w:tcMar>
            <w:vAlign w:val="center"/>
          </w:tcPr>
          <w:p w14:paraId="4CB47756" w14:textId="77777777" w:rsidR="005B605C" w:rsidRDefault="005B605C" w:rsidP="005B605C">
            <w:pPr>
              <w:jc w:val="right"/>
              <w:rPr>
                <w:color w:val="000000"/>
                <w:sz w:val="14"/>
                <w:szCs w:val="14"/>
              </w:rPr>
            </w:pPr>
            <w:r>
              <w:rPr>
                <w:color w:val="000000"/>
                <w:sz w:val="14"/>
                <w:szCs w:val="14"/>
              </w:rPr>
              <w:t>124,424</w:t>
            </w:r>
          </w:p>
        </w:tc>
        <w:tc>
          <w:tcPr>
            <w:tcW w:w="884" w:type="dxa"/>
            <w:tcBorders>
              <w:top w:val="nil"/>
              <w:left w:val="nil"/>
              <w:bottom w:val="nil"/>
              <w:right w:val="nil"/>
            </w:tcBorders>
            <w:shd w:val="clear" w:color="auto" w:fill="auto"/>
            <w:tcMar>
              <w:left w:w="43" w:type="dxa"/>
              <w:right w:w="43" w:type="dxa"/>
            </w:tcMar>
            <w:vAlign w:val="center"/>
          </w:tcPr>
          <w:p w14:paraId="42530891" w14:textId="77777777" w:rsidR="005B605C" w:rsidRDefault="005B605C" w:rsidP="005B605C">
            <w:pPr>
              <w:jc w:val="right"/>
              <w:rPr>
                <w:color w:val="000000"/>
                <w:sz w:val="14"/>
                <w:szCs w:val="14"/>
              </w:rPr>
            </w:pPr>
            <w:r>
              <w:rPr>
                <w:color w:val="000000"/>
                <w:sz w:val="14"/>
                <w:szCs w:val="14"/>
              </w:rPr>
              <w:t>92,195.1</w:t>
            </w:r>
          </w:p>
        </w:tc>
        <w:tc>
          <w:tcPr>
            <w:tcW w:w="768" w:type="dxa"/>
            <w:tcBorders>
              <w:top w:val="nil"/>
              <w:left w:val="nil"/>
              <w:bottom w:val="nil"/>
              <w:right w:val="nil"/>
            </w:tcBorders>
            <w:shd w:val="clear" w:color="auto" w:fill="auto"/>
            <w:tcMar>
              <w:left w:w="43" w:type="dxa"/>
              <w:right w:w="43" w:type="dxa"/>
            </w:tcMar>
            <w:vAlign w:val="center"/>
          </w:tcPr>
          <w:p w14:paraId="067C89DB" w14:textId="77777777" w:rsidR="005B605C" w:rsidRDefault="005B605C" w:rsidP="005B605C">
            <w:pPr>
              <w:jc w:val="right"/>
              <w:rPr>
                <w:color w:val="000000"/>
                <w:sz w:val="14"/>
                <w:szCs w:val="14"/>
              </w:rPr>
            </w:pPr>
            <w:r>
              <w:rPr>
                <w:color w:val="000000"/>
                <w:sz w:val="14"/>
                <w:szCs w:val="14"/>
              </w:rPr>
              <w:t>72,645</w:t>
            </w:r>
          </w:p>
        </w:tc>
        <w:tc>
          <w:tcPr>
            <w:tcW w:w="846" w:type="dxa"/>
            <w:tcBorders>
              <w:top w:val="nil"/>
              <w:left w:val="nil"/>
              <w:bottom w:val="nil"/>
              <w:right w:val="nil"/>
            </w:tcBorders>
            <w:shd w:val="clear" w:color="auto" w:fill="auto"/>
            <w:tcMar>
              <w:left w:w="43" w:type="dxa"/>
              <w:right w:w="43" w:type="dxa"/>
            </w:tcMar>
            <w:vAlign w:val="center"/>
          </w:tcPr>
          <w:p w14:paraId="72C14E9A" w14:textId="77777777" w:rsidR="005B605C" w:rsidRDefault="005B605C" w:rsidP="005B605C">
            <w:pPr>
              <w:jc w:val="right"/>
              <w:rPr>
                <w:color w:val="000000"/>
                <w:sz w:val="14"/>
                <w:szCs w:val="14"/>
              </w:rPr>
            </w:pPr>
            <w:r>
              <w:rPr>
                <w:color w:val="000000"/>
                <w:sz w:val="14"/>
                <w:szCs w:val="14"/>
              </w:rPr>
              <w:t>44,671.9</w:t>
            </w:r>
          </w:p>
        </w:tc>
        <w:tc>
          <w:tcPr>
            <w:tcW w:w="816" w:type="dxa"/>
            <w:tcBorders>
              <w:top w:val="nil"/>
              <w:left w:val="nil"/>
              <w:bottom w:val="nil"/>
              <w:right w:val="nil"/>
            </w:tcBorders>
            <w:shd w:val="clear" w:color="auto" w:fill="auto"/>
            <w:tcMar>
              <w:left w:w="43" w:type="dxa"/>
              <w:right w:w="43" w:type="dxa"/>
            </w:tcMar>
            <w:vAlign w:val="center"/>
          </w:tcPr>
          <w:p w14:paraId="7CF1650D" w14:textId="77777777" w:rsidR="005B605C" w:rsidRDefault="005B605C" w:rsidP="005B605C">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53BE8E58" w14:textId="77777777" w:rsidR="005B605C" w:rsidRDefault="005B605C" w:rsidP="005B605C">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5067B217" w14:textId="77777777" w:rsidR="005B605C" w:rsidRDefault="005B605C" w:rsidP="005B605C">
            <w:pPr>
              <w:jc w:val="right"/>
              <w:rPr>
                <w:color w:val="000000"/>
                <w:sz w:val="14"/>
                <w:szCs w:val="14"/>
              </w:rPr>
            </w:pPr>
            <w:r>
              <w:rPr>
                <w:color w:val="000000"/>
                <w:sz w:val="14"/>
                <w:szCs w:val="14"/>
              </w:rPr>
              <w:t>32,197</w:t>
            </w:r>
          </w:p>
        </w:tc>
        <w:tc>
          <w:tcPr>
            <w:tcW w:w="903" w:type="dxa"/>
            <w:tcBorders>
              <w:top w:val="nil"/>
              <w:left w:val="nil"/>
              <w:bottom w:val="nil"/>
              <w:right w:val="nil"/>
            </w:tcBorders>
            <w:shd w:val="clear" w:color="auto" w:fill="auto"/>
            <w:tcMar>
              <w:left w:w="43" w:type="dxa"/>
              <w:right w:w="43" w:type="dxa"/>
            </w:tcMar>
            <w:vAlign w:val="center"/>
          </w:tcPr>
          <w:p w14:paraId="3527FA51" w14:textId="77777777" w:rsidR="005B605C" w:rsidRDefault="005B605C" w:rsidP="005B605C">
            <w:pPr>
              <w:jc w:val="right"/>
              <w:rPr>
                <w:color w:val="000000"/>
                <w:sz w:val="14"/>
                <w:szCs w:val="14"/>
              </w:rPr>
            </w:pPr>
            <w:r>
              <w:rPr>
                <w:color w:val="000000"/>
                <w:sz w:val="14"/>
                <w:szCs w:val="14"/>
              </w:rPr>
              <w:t>52,959.7</w:t>
            </w:r>
          </w:p>
        </w:tc>
      </w:tr>
      <w:tr w:rsidR="005B605C" w:rsidRPr="0050187A" w14:paraId="2A1FD03C" w14:textId="77777777" w:rsidTr="005B605C">
        <w:trPr>
          <w:trHeight w:val="432"/>
        </w:trPr>
        <w:tc>
          <w:tcPr>
            <w:tcW w:w="1798" w:type="dxa"/>
            <w:tcBorders>
              <w:top w:val="nil"/>
              <w:left w:val="nil"/>
              <w:bottom w:val="nil"/>
              <w:right w:val="nil"/>
            </w:tcBorders>
            <w:shd w:val="clear" w:color="auto" w:fill="auto"/>
            <w:vAlign w:val="center"/>
            <w:hideMark/>
          </w:tcPr>
          <w:p w14:paraId="6D66841E" w14:textId="77777777" w:rsidR="005B605C" w:rsidRPr="0050187A" w:rsidRDefault="005B605C" w:rsidP="005B605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10E755BB" w14:textId="77777777" w:rsidR="005B605C" w:rsidRDefault="005B605C" w:rsidP="005B605C">
            <w:pPr>
              <w:jc w:val="right"/>
              <w:rPr>
                <w:color w:val="000000"/>
                <w:sz w:val="14"/>
                <w:szCs w:val="14"/>
              </w:rPr>
            </w:pPr>
            <w:r>
              <w:rPr>
                <w:color w:val="000000"/>
                <w:sz w:val="14"/>
                <w:szCs w:val="14"/>
              </w:rPr>
              <w:t>114,446</w:t>
            </w:r>
          </w:p>
        </w:tc>
        <w:tc>
          <w:tcPr>
            <w:tcW w:w="918" w:type="dxa"/>
            <w:tcBorders>
              <w:top w:val="nil"/>
              <w:left w:val="nil"/>
              <w:bottom w:val="nil"/>
              <w:right w:val="nil"/>
            </w:tcBorders>
            <w:shd w:val="clear" w:color="auto" w:fill="auto"/>
            <w:tcMar>
              <w:left w:w="43" w:type="dxa"/>
              <w:right w:w="43" w:type="dxa"/>
            </w:tcMar>
            <w:vAlign w:val="center"/>
          </w:tcPr>
          <w:p w14:paraId="15D0B0E4" w14:textId="77777777" w:rsidR="005B605C" w:rsidRDefault="005B605C" w:rsidP="005B605C">
            <w:pPr>
              <w:jc w:val="right"/>
              <w:rPr>
                <w:color w:val="000000"/>
                <w:sz w:val="14"/>
                <w:szCs w:val="14"/>
              </w:rPr>
            </w:pPr>
            <w:r>
              <w:rPr>
                <w:color w:val="000000"/>
                <w:sz w:val="14"/>
                <w:szCs w:val="14"/>
              </w:rPr>
              <w:t>79,727.1</w:t>
            </w:r>
          </w:p>
        </w:tc>
        <w:tc>
          <w:tcPr>
            <w:tcW w:w="916" w:type="dxa"/>
            <w:tcBorders>
              <w:top w:val="nil"/>
              <w:left w:val="nil"/>
              <w:bottom w:val="nil"/>
              <w:right w:val="nil"/>
            </w:tcBorders>
            <w:shd w:val="clear" w:color="auto" w:fill="auto"/>
            <w:tcMar>
              <w:left w:w="43" w:type="dxa"/>
              <w:right w:w="43" w:type="dxa"/>
            </w:tcMar>
            <w:vAlign w:val="center"/>
          </w:tcPr>
          <w:p w14:paraId="021ED906" w14:textId="77777777" w:rsidR="005B605C" w:rsidRDefault="005B605C" w:rsidP="005B605C">
            <w:pPr>
              <w:jc w:val="right"/>
              <w:rPr>
                <w:color w:val="000000"/>
                <w:sz w:val="14"/>
                <w:szCs w:val="14"/>
              </w:rPr>
            </w:pPr>
            <w:r>
              <w:rPr>
                <w:color w:val="000000"/>
                <w:sz w:val="14"/>
                <w:szCs w:val="14"/>
              </w:rPr>
              <w:t>62,122</w:t>
            </w:r>
          </w:p>
        </w:tc>
        <w:tc>
          <w:tcPr>
            <w:tcW w:w="884" w:type="dxa"/>
            <w:tcBorders>
              <w:top w:val="nil"/>
              <w:left w:val="nil"/>
              <w:bottom w:val="nil"/>
              <w:right w:val="nil"/>
            </w:tcBorders>
            <w:shd w:val="clear" w:color="auto" w:fill="auto"/>
            <w:tcMar>
              <w:left w:w="43" w:type="dxa"/>
              <w:right w:w="43" w:type="dxa"/>
            </w:tcMar>
            <w:vAlign w:val="center"/>
          </w:tcPr>
          <w:p w14:paraId="74786583" w14:textId="77777777" w:rsidR="005B605C" w:rsidRDefault="005B605C" w:rsidP="005B605C">
            <w:pPr>
              <w:jc w:val="right"/>
              <w:rPr>
                <w:color w:val="000000"/>
                <w:sz w:val="14"/>
                <w:szCs w:val="14"/>
              </w:rPr>
            </w:pPr>
            <w:r>
              <w:rPr>
                <w:color w:val="000000"/>
                <w:sz w:val="14"/>
                <w:szCs w:val="14"/>
              </w:rPr>
              <w:t>84,140.0</w:t>
            </w:r>
          </w:p>
        </w:tc>
        <w:tc>
          <w:tcPr>
            <w:tcW w:w="768" w:type="dxa"/>
            <w:tcBorders>
              <w:top w:val="nil"/>
              <w:left w:val="nil"/>
              <w:bottom w:val="nil"/>
              <w:right w:val="nil"/>
            </w:tcBorders>
            <w:shd w:val="clear" w:color="auto" w:fill="auto"/>
            <w:tcMar>
              <w:left w:w="43" w:type="dxa"/>
              <w:right w:w="43" w:type="dxa"/>
            </w:tcMar>
            <w:vAlign w:val="center"/>
          </w:tcPr>
          <w:p w14:paraId="49DB447C" w14:textId="77777777" w:rsidR="005B605C" w:rsidRDefault="005B605C" w:rsidP="005B605C">
            <w:pPr>
              <w:jc w:val="right"/>
              <w:rPr>
                <w:color w:val="000000"/>
                <w:sz w:val="14"/>
                <w:szCs w:val="14"/>
              </w:rPr>
            </w:pPr>
            <w:r>
              <w:rPr>
                <w:color w:val="000000"/>
                <w:sz w:val="14"/>
                <w:szCs w:val="14"/>
              </w:rPr>
              <w:t>70,242</w:t>
            </w:r>
          </w:p>
        </w:tc>
        <w:tc>
          <w:tcPr>
            <w:tcW w:w="846" w:type="dxa"/>
            <w:tcBorders>
              <w:top w:val="nil"/>
              <w:left w:val="nil"/>
              <w:bottom w:val="nil"/>
              <w:right w:val="nil"/>
            </w:tcBorders>
            <w:shd w:val="clear" w:color="auto" w:fill="auto"/>
            <w:tcMar>
              <w:left w:w="43" w:type="dxa"/>
              <w:right w:w="43" w:type="dxa"/>
            </w:tcMar>
            <w:vAlign w:val="center"/>
          </w:tcPr>
          <w:p w14:paraId="7BDF1732" w14:textId="77777777" w:rsidR="005B605C" w:rsidRDefault="005B605C" w:rsidP="005B605C">
            <w:pPr>
              <w:jc w:val="right"/>
              <w:rPr>
                <w:color w:val="000000"/>
                <w:sz w:val="14"/>
                <w:szCs w:val="14"/>
              </w:rPr>
            </w:pPr>
            <w:r>
              <w:rPr>
                <w:color w:val="000000"/>
                <w:sz w:val="14"/>
                <w:szCs w:val="14"/>
              </w:rPr>
              <w:t>90,693.8</w:t>
            </w:r>
          </w:p>
        </w:tc>
        <w:tc>
          <w:tcPr>
            <w:tcW w:w="816" w:type="dxa"/>
            <w:tcBorders>
              <w:top w:val="nil"/>
              <w:left w:val="nil"/>
              <w:bottom w:val="nil"/>
              <w:right w:val="nil"/>
            </w:tcBorders>
            <w:shd w:val="clear" w:color="auto" w:fill="auto"/>
            <w:tcMar>
              <w:left w:w="43" w:type="dxa"/>
              <w:right w:w="43" w:type="dxa"/>
            </w:tcMar>
            <w:vAlign w:val="center"/>
          </w:tcPr>
          <w:p w14:paraId="3889C450" w14:textId="77777777" w:rsidR="005B605C" w:rsidRDefault="005B605C" w:rsidP="005B605C">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183D0150" w14:textId="77777777" w:rsidR="005B605C" w:rsidRDefault="005B605C" w:rsidP="005B605C">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77682224" w14:textId="77777777" w:rsidR="005B605C" w:rsidRDefault="005B605C" w:rsidP="005B605C">
            <w:pPr>
              <w:jc w:val="right"/>
              <w:rPr>
                <w:color w:val="000000"/>
                <w:sz w:val="14"/>
                <w:szCs w:val="14"/>
              </w:rPr>
            </w:pPr>
            <w:r>
              <w:rPr>
                <w:color w:val="000000"/>
                <w:sz w:val="14"/>
                <w:szCs w:val="14"/>
              </w:rPr>
              <w:t>40,841</w:t>
            </w:r>
          </w:p>
        </w:tc>
        <w:tc>
          <w:tcPr>
            <w:tcW w:w="903" w:type="dxa"/>
            <w:tcBorders>
              <w:top w:val="nil"/>
              <w:left w:val="nil"/>
              <w:bottom w:val="nil"/>
              <w:right w:val="nil"/>
            </w:tcBorders>
            <w:shd w:val="clear" w:color="auto" w:fill="auto"/>
            <w:tcMar>
              <w:left w:w="43" w:type="dxa"/>
              <w:right w:w="43" w:type="dxa"/>
            </w:tcMar>
            <w:vAlign w:val="center"/>
          </w:tcPr>
          <w:p w14:paraId="70F2B53D" w14:textId="77777777" w:rsidR="005B605C" w:rsidRDefault="005B605C" w:rsidP="005B605C">
            <w:pPr>
              <w:jc w:val="right"/>
              <w:rPr>
                <w:color w:val="000000"/>
                <w:sz w:val="14"/>
                <w:szCs w:val="14"/>
              </w:rPr>
            </w:pPr>
            <w:r>
              <w:rPr>
                <w:color w:val="000000"/>
                <w:sz w:val="14"/>
                <w:szCs w:val="14"/>
              </w:rPr>
              <w:t>87,747.4</w:t>
            </w:r>
          </w:p>
        </w:tc>
      </w:tr>
      <w:tr w:rsidR="005B605C" w:rsidRPr="0050187A" w14:paraId="76639845" w14:textId="77777777" w:rsidTr="005B605C">
        <w:trPr>
          <w:trHeight w:val="432"/>
        </w:trPr>
        <w:tc>
          <w:tcPr>
            <w:tcW w:w="1798" w:type="dxa"/>
            <w:tcBorders>
              <w:top w:val="nil"/>
              <w:left w:val="nil"/>
              <w:bottom w:val="nil"/>
              <w:right w:val="nil"/>
            </w:tcBorders>
            <w:shd w:val="clear" w:color="auto" w:fill="auto"/>
            <w:vAlign w:val="center"/>
            <w:hideMark/>
          </w:tcPr>
          <w:p w14:paraId="21845701" w14:textId="77777777" w:rsidR="005B605C" w:rsidRPr="0050187A" w:rsidRDefault="005B605C" w:rsidP="005B605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6D0A8698" w14:textId="77777777" w:rsidR="005B605C" w:rsidRDefault="005B605C" w:rsidP="005B605C">
            <w:pPr>
              <w:jc w:val="right"/>
              <w:rPr>
                <w:color w:val="000000"/>
                <w:sz w:val="14"/>
                <w:szCs w:val="14"/>
              </w:rPr>
            </w:pPr>
            <w:r>
              <w:rPr>
                <w:color w:val="000000"/>
                <w:sz w:val="14"/>
                <w:szCs w:val="14"/>
              </w:rPr>
              <w:t>65,533</w:t>
            </w:r>
          </w:p>
        </w:tc>
        <w:tc>
          <w:tcPr>
            <w:tcW w:w="918" w:type="dxa"/>
            <w:tcBorders>
              <w:top w:val="nil"/>
              <w:left w:val="nil"/>
              <w:bottom w:val="nil"/>
              <w:right w:val="nil"/>
            </w:tcBorders>
            <w:shd w:val="clear" w:color="auto" w:fill="auto"/>
            <w:tcMar>
              <w:left w:w="43" w:type="dxa"/>
              <w:right w:w="43" w:type="dxa"/>
            </w:tcMar>
            <w:vAlign w:val="center"/>
          </w:tcPr>
          <w:p w14:paraId="47DA6F20" w14:textId="77777777" w:rsidR="005B605C" w:rsidRDefault="005B605C" w:rsidP="005B605C">
            <w:pPr>
              <w:jc w:val="right"/>
              <w:rPr>
                <w:color w:val="000000"/>
                <w:sz w:val="14"/>
                <w:szCs w:val="14"/>
              </w:rPr>
            </w:pPr>
            <w:r>
              <w:rPr>
                <w:color w:val="000000"/>
                <w:sz w:val="14"/>
                <w:szCs w:val="14"/>
              </w:rPr>
              <w:t>2,892.4</w:t>
            </w:r>
          </w:p>
        </w:tc>
        <w:tc>
          <w:tcPr>
            <w:tcW w:w="916" w:type="dxa"/>
            <w:tcBorders>
              <w:top w:val="nil"/>
              <w:left w:val="nil"/>
              <w:bottom w:val="nil"/>
              <w:right w:val="nil"/>
            </w:tcBorders>
            <w:shd w:val="clear" w:color="auto" w:fill="auto"/>
            <w:tcMar>
              <w:left w:w="43" w:type="dxa"/>
              <w:right w:w="43" w:type="dxa"/>
            </w:tcMar>
            <w:vAlign w:val="center"/>
          </w:tcPr>
          <w:p w14:paraId="21E60CD9" w14:textId="77777777" w:rsidR="005B605C" w:rsidRDefault="005B605C" w:rsidP="005B605C">
            <w:pPr>
              <w:jc w:val="right"/>
              <w:rPr>
                <w:color w:val="000000"/>
                <w:sz w:val="14"/>
                <w:szCs w:val="14"/>
              </w:rPr>
            </w:pPr>
            <w:r>
              <w:rPr>
                <w:color w:val="000000"/>
                <w:sz w:val="14"/>
                <w:szCs w:val="14"/>
              </w:rPr>
              <w:t>53,952</w:t>
            </w:r>
          </w:p>
        </w:tc>
        <w:tc>
          <w:tcPr>
            <w:tcW w:w="884" w:type="dxa"/>
            <w:tcBorders>
              <w:top w:val="nil"/>
              <w:left w:val="nil"/>
              <w:bottom w:val="nil"/>
              <w:right w:val="nil"/>
            </w:tcBorders>
            <w:shd w:val="clear" w:color="auto" w:fill="auto"/>
            <w:tcMar>
              <w:left w:w="43" w:type="dxa"/>
              <w:right w:w="43" w:type="dxa"/>
            </w:tcMar>
            <w:vAlign w:val="center"/>
          </w:tcPr>
          <w:p w14:paraId="11879BBB" w14:textId="77777777" w:rsidR="005B605C" w:rsidRDefault="005B605C" w:rsidP="005B605C">
            <w:pPr>
              <w:jc w:val="right"/>
              <w:rPr>
                <w:color w:val="000000"/>
                <w:sz w:val="14"/>
                <w:szCs w:val="14"/>
              </w:rPr>
            </w:pPr>
            <w:r>
              <w:rPr>
                <w:color w:val="000000"/>
                <w:sz w:val="14"/>
                <w:szCs w:val="14"/>
              </w:rPr>
              <w:t>10,405.4</w:t>
            </w:r>
          </w:p>
        </w:tc>
        <w:tc>
          <w:tcPr>
            <w:tcW w:w="768" w:type="dxa"/>
            <w:tcBorders>
              <w:top w:val="nil"/>
              <w:left w:val="nil"/>
              <w:bottom w:val="nil"/>
              <w:right w:val="nil"/>
            </w:tcBorders>
            <w:shd w:val="clear" w:color="auto" w:fill="auto"/>
            <w:tcMar>
              <w:left w:w="43" w:type="dxa"/>
              <w:right w:w="43" w:type="dxa"/>
            </w:tcMar>
            <w:vAlign w:val="center"/>
          </w:tcPr>
          <w:p w14:paraId="1A6DFF92" w14:textId="77777777" w:rsidR="005B605C" w:rsidRDefault="005B605C" w:rsidP="005B605C">
            <w:pPr>
              <w:jc w:val="right"/>
              <w:rPr>
                <w:color w:val="000000"/>
                <w:sz w:val="14"/>
                <w:szCs w:val="14"/>
              </w:rPr>
            </w:pPr>
            <w:r>
              <w:rPr>
                <w:color w:val="000000"/>
                <w:sz w:val="14"/>
                <w:szCs w:val="14"/>
              </w:rPr>
              <w:t>66,164</w:t>
            </w:r>
          </w:p>
        </w:tc>
        <w:tc>
          <w:tcPr>
            <w:tcW w:w="846" w:type="dxa"/>
            <w:tcBorders>
              <w:top w:val="nil"/>
              <w:left w:val="nil"/>
              <w:bottom w:val="nil"/>
              <w:right w:val="nil"/>
            </w:tcBorders>
            <w:shd w:val="clear" w:color="auto" w:fill="auto"/>
            <w:tcMar>
              <w:left w:w="43" w:type="dxa"/>
              <w:right w:w="43" w:type="dxa"/>
            </w:tcMar>
            <w:vAlign w:val="center"/>
          </w:tcPr>
          <w:p w14:paraId="08F24515" w14:textId="77777777" w:rsidR="005B605C" w:rsidRDefault="005B605C" w:rsidP="005B605C">
            <w:pPr>
              <w:jc w:val="right"/>
              <w:rPr>
                <w:color w:val="000000"/>
                <w:sz w:val="14"/>
                <w:szCs w:val="14"/>
              </w:rPr>
            </w:pPr>
            <w:r>
              <w:rPr>
                <w:color w:val="000000"/>
                <w:sz w:val="14"/>
                <w:szCs w:val="14"/>
              </w:rPr>
              <w:t>5,968.8</w:t>
            </w:r>
          </w:p>
        </w:tc>
        <w:tc>
          <w:tcPr>
            <w:tcW w:w="816" w:type="dxa"/>
            <w:tcBorders>
              <w:top w:val="nil"/>
              <w:left w:val="nil"/>
              <w:bottom w:val="nil"/>
              <w:right w:val="nil"/>
            </w:tcBorders>
            <w:shd w:val="clear" w:color="auto" w:fill="auto"/>
            <w:tcMar>
              <w:left w:w="43" w:type="dxa"/>
              <w:right w:w="43" w:type="dxa"/>
            </w:tcMar>
            <w:vAlign w:val="center"/>
          </w:tcPr>
          <w:p w14:paraId="5150DD37" w14:textId="77777777" w:rsidR="005B605C" w:rsidRDefault="005B605C" w:rsidP="005B605C">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264375BA" w14:textId="77777777" w:rsidR="005B605C" w:rsidRDefault="005B605C" w:rsidP="005B605C">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050825E2" w14:textId="77777777" w:rsidR="005B605C" w:rsidRDefault="005B605C" w:rsidP="005B605C">
            <w:pPr>
              <w:jc w:val="right"/>
              <w:rPr>
                <w:color w:val="000000"/>
                <w:sz w:val="14"/>
                <w:szCs w:val="14"/>
              </w:rPr>
            </w:pPr>
            <w:r>
              <w:rPr>
                <w:color w:val="000000"/>
                <w:sz w:val="14"/>
                <w:szCs w:val="14"/>
              </w:rPr>
              <w:t>29,451</w:t>
            </w:r>
          </w:p>
        </w:tc>
        <w:tc>
          <w:tcPr>
            <w:tcW w:w="903" w:type="dxa"/>
            <w:tcBorders>
              <w:top w:val="nil"/>
              <w:left w:val="nil"/>
              <w:bottom w:val="nil"/>
              <w:right w:val="nil"/>
            </w:tcBorders>
            <w:shd w:val="clear" w:color="auto" w:fill="auto"/>
            <w:tcMar>
              <w:left w:w="43" w:type="dxa"/>
              <w:right w:w="43" w:type="dxa"/>
            </w:tcMar>
            <w:vAlign w:val="center"/>
          </w:tcPr>
          <w:p w14:paraId="24A20341" w14:textId="77777777" w:rsidR="005B605C" w:rsidRDefault="005B605C" w:rsidP="005B605C">
            <w:pPr>
              <w:jc w:val="right"/>
              <w:rPr>
                <w:color w:val="000000"/>
                <w:sz w:val="14"/>
                <w:szCs w:val="14"/>
              </w:rPr>
            </w:pPr>
            <w:r>
              <w:rPr>
                <w:color w:val="000000"/>
                <w:sz w:val="14"/>
                <w:szCs w:val="14"/>
              </w:rPr>
              <w:t>13,337.9</w:t>
            </w:r>
          </w:p>
        </w:tc>
      </w:tr>
      <w:tr w:rsidR="005B605C" w:rsidRPr="0050187A" w14:paraId="7528AC13" w14:textId="77777777" w:rsidTr="005B605C">
        <w:trPr>
          <w:trHeight w:val="432"/>
        </w:trPr>
        <w:tc>
          <w:tcPr>
            <w:tcW w:w="1798" w:type="dxa"/>
            <w:tcBorders>
              <w:top w:val="nil"/>
              <w:left w:val="nil"/>
              <w:bottom w:val="nil"/>
              <w:right w:val="nil"/>
            </w:tcBorders>
            <w:shd w:val="clear" w:color="auto" w:fill="auto"/>
            <w:vAlign w:val="center"/>
            <w:hideMark/>
          </w:tcPr>
          <w:p w14:paraId="65D59017" w14:textId="77777777" w:rsidR="005B605C" w:rsidRPr="0050187A" w:rsidRDefault="005B605C" w:rsidP="005B605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4D05BA77" w14:textId="77777777" w:rsidR="005B605C" w:rsidRDefault="005B605C" w:rsidP="005B605C">
            <w:pPr>
              <w:jc w:val="right"/>
              <w:rPr>
                <w:color w:val="000000"/>
                <w:sz w:val="14"/>
                <w:szCs w:val="14"/>
              </w:rPr>
            </w:pPr>
            <w:r>
              <w:rPr>
                <w:color w:val="000000"/>
                <w:sz w:val="14"/>
                <w:szCs w:val="14"/>
              </w:rPr>
              <w:t>790,257</w:t>
            </w:r>
          </w:p>
        </w:tc>
        <w:tc>
          <w:tcPr>
            <w:tcW w:w="918" w:type="dxa"/>
            <w:tcBorders>
              <w:top w:val="nil"/>
              <w:left w:val="nil"/>
              <w:bottom w:val="nil"/>
              <w:right w:val="nil"/>
            </w:tcBorders>
            <w:shd w:val="clear" w:color="auto" w:fill="auto"/>
            <w:tcMar>
              <w:left w:w="43" w:type="dxa"/>
              <w:right w:w="43" w:type="dxa"/>
            </w:tcMar>
            <w:vAlign w:val="center"/>
          </w:tcPr>
          <w:p w14:paraId="6FCF4796" w14:textId="77777777" w:rsidR="005B605C" w:rsidRDefault="005B605C" w:rsidP="005B605C">
            <w:pPr>
              <w:jc w:val="right"/>
              <w:rPr>
                <w:color w:val="000000"/>
                <w:sz w:val="14"/>
                <w:szCs w:val="14"/>
              </w:rPr>
            </w:pPr>
            <w:r>
              <w:rPr>
                <w:color w:val="000000"/>
                <w:sz w:val="14"/>
                <w:szCs w:val="14"/>
              </w:rPr>
              <w:t>161,897.1</w:t>
            </w:r>
          </w:p>
        </w:tc>
        <w:tc>
          <w:tcPr>
            <w:tcW w:w="916" w:type="dxa"/>
            <w:tcBorders>
              <w:top w:val="nil"/>
              <w:left w:val="nil"/>
              <w:bottom w:val="nil"/>
              <w:right w:val="nil"/>
            </w:tcBorders>
            <w:shd w:val="clear" w:color="auto" w:fill="auto"/>
            <w:tcMar>
              <w:left w:w="43" w:type="dxa"/>
              <w:right w:w="43" w:type="dxa"/>
            </w:tcMar>
            <w:vAlign w:val="center"/>
          </w:tcPr>
          <w:p w14:paraId="7DFA35F5" w14:textId="77777777" w:rsidR="005B605C" w:rsidRDefault="005B605C" w:rsidP="005B605C">
            <w:pPr>
              <w:jc w:val="right"/>
              <w:rPr>
                <w:color w:val="000000"/>
                <w:sz w:val="14"/>
                <w:szCs w:val="14"/>
              </w:rPr>
            </w:pPr>
            <w:r>
              <w:rPr>
                <w:color w:val="000000"/>
                <w:sz w:val="14"/>
                <w:szCs w:val="14"/>
              </w:rPr>
              <w:t>353,650</w:t>
            </w:r>
          </w:p>
        </w:tc>
        <w:tc>
          <w:tcPr>
            <w:tcW w:w="884" w:type="dxa"/>
            <w:tcBorders>
              <w:top w:val="nil"/>
              <w:left w:val="nil"/>
              <w:bottom w:val="nil"/>
              <w:right w:val="nil"/>
            </w:tcBorders>
            <w:shd w:val="clear" w:color="auto" w:fill="auto"/>
            <w:tcMar>
              <w:left w:w="43" w:type="dxa"/>
              <w:right w:w="43" w:type="dxa"/>
            </w:tcMar>
            <w:vAlign w:val="center"/>
          </w:tcPr>
          <w:p w14:paraId="02F4EA93" w14:textId="77777777" w:rsidR="005B605C" w:rsidRDefault="005B605C" w:rsidP="005B605C">
            <w:pPr>
              <w:jc w:val="right"/>
              <w:rPr>
                <w:color w:val="000000"/>
                <w:sz w:val="14"/>
                <w:szCs w:val="14"/>
              </w:rPr>
            </w:pPr>
            <w:r>
              <w:rPr>
                <w:color w:val="000000"/>
                <w:sz w:val="14"/>
                <w:szCs w:val="14"/>
              </w:rPr>
              <w:t>189,223.0</w:t>
            </w:r>
          </w:p>
        </w:tc>
        <w:tc>
          <w:tcPr>
            <w:tcW w:w="768" w:type="dxa"/>
            <w:tcBorders>
              <w:top w:val="nil"/>
              <w:left w:val="nil"/>
              <w:bottom w:val="nil"/>
              <w:right w:val="nil"/>
            </w:tcBorders>
            <w:shd w:val="clear" w:color="auto" w:fill="auto"/>
            <w:tcMar>
              <w:left w:w="43" w:type="dxa"/>
              <w:right w:w="43" w:type="dxa"/>
            </w:tcMar>
            <w:vAlign w:val="center"/>
          </w:tcPr>
          <w:p w14:paraId="08D7B28B" w14:textId="77777777" w:rsidR="005B605C" w:rsidRDefault="005B605C" w:rsidP="005B605C">
            <w:pPr>
              <w:jc w:val="right"/>
              <w:rPr>
                <w:color w:val="000000"/>
                <w:sz w:val="14"/>
                <w:szCs w:val="14"/>
              </w:rPr>
            </w:pPr>
            <w:r>
              <w:rPr>
                <w:color w:val="000000"/>
                <w:sz w:val="14"/>
                <w:szCs w:val="14"/>
              </w:rPr>
              <w:t>384,357</w:t>
            </w:r>
          </w:p>
        </w:tc>
        <w:tc>
          <w:tcPr>
            <w:tcW w:w="846" w:type="dxa"/>
            <w:tcBorders>
              <w:top w:val="nil"/>
              <w:left w:val="nil"/>
              <w:bottom w:val="nil"/>
              <w:right w:val="nil"/>
            </w:tcBorders>
            <w:shd w:val="clear" w:color="auto" w:fill="auto"/>
            <w:tcMar>
              <w:left w:w="43" w:type="dxa"/>
              <w:right w:w="43" w:type="dxa"/>
            </w:tcMar>
            <w:vAlign w:val="center"/>
          </w:tcPr>
          <w:p w14:paraId="55E92742" w14:textId="77777777" w:rsidR="005B605C" w:rsidRDefault="005B605C" w:rsidP="005B605C">
            <w:pPr>
              <w:jc w:val="right"/>
              <w:rPr>
                <w:color w:val="000000"/>
                <w:sz w:val="14"/>
                <w:szCs w:val="14"/>
              </w:rPr>
            </w:pPr>
            <w:r>
              <w:rPr>
                <w:color w:val="000000"/>
                <w:sz w:val="14"/>
                <w:szCs w:val="14"/>
              </w:rPr>
              <w:t>192,647.2</w:t>
            </w:r>
          </w:p>
        </w:tc>
        <w:tc>
          <w:tcPr>
            <w:tcW w:w="816" w:type="dxa"/>
            <w:tcBorders>
              <w:top w:val="nil"/>
              <w:left w:val="nil"/>
              <w:bottom w:val="nil"/>
              <w:right w:val="nil"/>
            </w:tcBorders>
            <w:shd w:val="clear" w:color="auto" w:fill="auto"/>
            <w:tcMar>
              <w:left w:w="43" w:type="dxa"/>
              <w:right w:w="43" w:type="dxa"/>
            </w:tcMar>
            <w:vAlign w:val="center"/>
          </w:tcPr>
          <w:p w14:paraId="6C93F89D" w14:textId="77777777" w:rsidR="005B605C" w:rsidRDefault="005B605C" w:rsidP="005B605C">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03B5944D" w14:textId="77777777" w:rsidR="005B605C" w:rsidRDefault="005B605C" w:rsidP="005B605C">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8070BC9" w14:textId="77777777" w:rsidR="005B605C" w:rsidRDefault="005B605C" w:rsidP="005B605C">
            <w:pPr>
              <w:jc w:val="right"/>
              <w:rPr>
                <w:color w:val="000000"/>
                <w:sz w:val="14"/>
                <w:szCs w:val="14"/>
              </w:rPr>
            </w:pPr>
            <w:r>
              <w:rPr>
                <w:color w:val="000000"/>
                <w:sz w:val="14"/>
                <w:szCs w:val="14"/>
              </w:rPr>
              <w:t>399,712</w:t>
            </w:r>
          </w:p>
        </w:tc>
        <w:tc>
          <w:tcPr>
            <w:tcW w:w="903" w:type="dxa"/>
            <w:tcBorders>
              <w:top w:val="nil"/>
              <w:left w:val="nil"/>
              <w:bottom w:val="nil"/>
              <w:right w:val="nil"/>
            </w:tcBorders>
            <w:shd w:val="clear" w:color="auto" w:fill="auto"/>
            <w:tcMar>
              <w:left w:w="43" w:type="dxa"/>
              <w:right w:w="43" w:type="dxa"/>
            </w:tcMar>
            <w:vAlign w:val="center"/>
          </w:tcPr>
          <w:p w14:paraId="715C1899" w14:textId="77777777" w:rsidR="005B605C" w:rsidRDefault="005B605C" w:rsidP="005B605C">
            <w:pPr>
              <w:jc w:val="right"/>
              <w:rPr>
                <w:color w:val="000000"/>
                <w:sz w:val="14"/>
                <w:szCs w:val="14"/>
              </w:rPr>
            </w:pPr>
            <w:r>
              <w:rPr>
                <w:color w:val="000000"/>
                <w:sz w:val="14"/>
                <w:szCs w:val="14"/>
              </w:rPr>
              <w:t>190,953.1</w:t>
            </w:r>
          </w:p>
        </w:tc>
      </w:tr>
      <w:tr w:rsidR="005B605C" w:rsidRPr="0050187A" w14:paraId="41EB16DF" w14:textId="77777777" w:rsidTr="005B605C">
        <w:trPr>
          <w:trHeight w:val="432"/>
        </w:trPr>
        <w:tc>
          <w:tcPr>
            <w:tcW w:w="1798" w:type="dxa"/>
            <w:tcBorders>
              <w:top w:val="nil"/>
              <w:left w:val="nil"/>
              <w:bottom w:val="nil"/>
              <w:right w:val="nil"/>
            </w:tcBorders>
            <w:shd w:val="clear" w:color="auto" w:fill="auto"/>
            <w:vAlign w:val="center"/>
            <w:hideMark/>
          </w:tcPr>
          <w:p w14:paraId="345E56E7" w14:textId="77777777"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238BB74" w14:textId="77777777"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14:paraId="757C1B51" w14:textId="77777777"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14:paraId="3530EBE3" w14:textId="77777777"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14:paraId="30D627E0" w14:textId="77777777"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14:paraId="22C48FFF" w14:textId="77777777" w:rsidR="005B605C" w:rsidRDefault="005B605C" w:rsidP="005B605C">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9D4F862" w14:textId="77777777"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14:paraId="2A49C422" w14:textId="77777777"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14:paraId="6AF621D8" w14:textId="77777777"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14:paraId="7F7D3EF8" w14:textId="77777777"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14:paraId="02E5B8B1" w14:textId="77777777" w:rsidR="005B605C" w:rsidRDefault="005B605C" w:rsidP="005B605C">
            <w:pPr>
              <w:jc w:val="right"/>
              <w:rPr>
                <w:rFonts w:ascii="Calibri" w:hAnsi="Calibri"/>
                <w:color w:val="000000"/>
                <w:sz w:val="22"/>
                <w:szCs w:val="22"/>
              </w:rPr>
            </w:pPr>
          </w:p>
        </w:tc>
      </w:tr>
      <w:tr w:rsidR="005B605C" w:rsidRPr="0050187A" w14:paraId="40451558" w14:textId="77777777" w:rsidTr="005B605C">
        <w:trPr>
          <w:trHeight w:val="432"/>
        </w:trPr>
        <w:tc>
          <w:tcPr>
            <w:tcW w:w="1798" w:type="dxa"/>
            <w:tcBorders>
              <w:top w:val="nil"/>
              <w:left w:val="nil"/>
              <w:bottom w:val="single" w:sz="12" w:space="0" w:color="auto"/>
              <w:right w:val="nil"/>
            </w:tcBorders>
            <w:shd w:val="clear" w:color="auto" w:fill="auto"/>
            <w:vAlign w:val="center"/>
            <w:hideMark/>
          </w:tcPr>
          <w:p w14:paraId="72D9482C" w14:textId="77777777" w:rsidR="005B605C" w:rsidRPr="0050187A" w:rsidRDefault="005B605C" w:rsidP="005B605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14B2A4B1" w14:textId="77777777" w:rsidR="005B605C" w:rsidRDefault="005B605C" w:rsidP="005B605C">
            <w:pPr>
              <w:jc w:val="right"/>
              <w:rPr>
                <w:b/>
                <w:bCs/>
                <w:color w:val="000000"/>
                <w:sz w:val="14"/>
                <w:szCs w:val="14"/>
              </w:rPr>
            </w:pPr>
            <w:r>
              <w:rPr>
                <w:b/>
                <w:bCs/>
                <w:color w:val="000000"/>
                <w:sz w:val="14"/>
                <w:szCs w:val="14"/>
              </w:rPr>
              <w:t>54,134,424</w:t>
            </w:r>
          </w:p>
        </w:tc>
        <w:tc>
          <w:tcPr>
            <w:tcW w:w="918" w:type="dxa"/>
            <w:tcBorders>
              <w:top w:val="nil"/>
              <w:left w:val="nil"/>
              <w:bottom w:val="single" w:sz="12" w:space="0" w:color="auto"/>
              <w:right w:val="nil"/>
            </w:tcBorders>
            <w:shd w:val="clear" w:color="auto" w:fill="auto"/>
            <w:tcMar>
              <w:left w:w="43" w:type="dxa"/>
              <w:right w:w="43" w:type="dxa"/>
            </w:tcMar>
            <w:vAlign w:val="center"/>
          </w:tcPr>
          <w:p w14:paraId="2464D293" w14:textId="77777777" w:rsidR="005B605C" w:rsidRDefault="005B605C" w:rsidP="005B605C">
            <w:pPr>
              <w:jc w:val="right"/>
              <w:rPr>
                <w:b/>
                <w:bCs/>
                <w:color w:val="000000"/>
                <w:sz w:val="14"/>
                <w:szCs w:val="14"/>
              </w:rPr>
            </w:pPr>
            <w:r>
              <w:rPr>
                <w:b/>
                <w:bCs/>
                <w:color w:val="000000"/>
                <w:sz w:val="14"/>
                <w:szCs w:val="14"/>
              </w:rPr>
              <w:t>14,036,970.5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4AEF14B0" w14:textId="77777777" w:rsidR="005B605C" w:rsidRDefault="005B605C" w:rsidP="005B605C">
            <w:pPr>
              <w:jc w:val="right"/>
              <w:rPr>
                <w:b/>
                <w:bCs/>
                <w:color w:val="000000"/>
                <w:sz w:val="14"/>
                <w:szCs w:val="14"/>
              </w:rPr>
            </w:pPr>
            <w:r>
              <w:rPr>
                <w:b/>
                <w:bCs/>
                <w:color w:val="000000"/>
                <w:sz w:val="14"/>
                <w:szCs w:val="14"/>
              </w:rPr>
              <w:t>57,571,046</w:t>
            </w:r>
          </w:p>
        </w:tc>
        <w:tc>
          <w:tcPr>
            <w:tcW w:w="884" w:type="dxa"/>
            <w:tcBorders>
              <w:top w:val="nil"/>
              <w:left w:val="nil"/>
              <w:bottom w:val="single" w:sz="12" w:space="0" w:color="auto"/>
              <w:right w:val="nil"/>
            </w:tcBorders>
            <w:shd w:val="clear" w:color="auto" w:fill="auto"/>
            <w:tcMar>
              <w:left w:w="43" w:type="dxa"/>
              <w:right w:w="43" w:type="dxa"/>
            </w:tcMar>
            <w:vAlign w:val="center"/>
          </w:tcPr>
          <w:p w14:paraId="50F9821F" w14:textId="77777777" w:rsidR="005B605C" w:rsidRDefault="005B605C" w:rsidP="005B605C">
            <w:pPr>
              <w:jc w:val="right"/>
              <w:rPr>
                <w:b/>
                <w:bCs/>
                <w:color w:val="000000"/>
                <w:sz w:val="14"/>
                <w:szCs w:val="14"/>
              </w:rPr>
            </w:pPr>
            <w:r>
              <w:rPr>
                <w:b/>
                <w:bCs/>
                <w:color w:val="000000"/>
                <w:sz w:val="14"/>
                <w:szCs w:val="14"/>
              </w:rPr>
              <w:t>14,644,118.8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F01C578" w14:textId="77777777" w:rsidR="005B605C" w:rsidRDefault="005B605C" w:rsidP="005B605C">
            <w:pPr>
              <w:jc w:val="right"/>
              <w:rPr>
                <w:b/>
                <w:bCs/>
                <w:color w:val="000000"/>
                <w:sz w:val="14"/>
                <w:szCs w:val="14"/>
              </w:rPr>
            </w:pPr>
            <w:r>
              <w:rPr>
                <w:b/>
                <w:bCs/>
                <w:color w:val="000000"/>
                <w:sz w:val="14"/>
                <w:szCs w:val="14"/>
              </w:rPr>
              <w:t>59,910,511</w:t>
            </w:r>
          </w:p>
        </w:tc>
        <w:tc>
          <w:tcPr>
            <w:tcW w:w="846" w:type="dxa"/>
            <w:tcBorders>
              <w:top w:val="nil"/>
              <w:left w:val="nil"/>
              <w:bottom w:val="single" w:sz="12" w:space="0" w:color="auto"/>
              <w:right w:val="nil"/>
            </w:tcBorders>
            <w:shd w:val="clear" w:color="auto" w:fill="auto"/>
            <w:tcMar>
              <w:left w:w="43" w:type="dxa"/>
              <w:right w:w="43" w:type="dxa"/>
            </w:tcMar>
            <w:vAlign w:val="center"/>
          </w:tcPr>
          <w:p w14:paraId="520136C7" w14:textId="77777777" w:rsidR="005B605C" w:rsidRDefault="005B605C" w:rsidP="005B605C">
            <w:pPr>
              <w:jc w:val="right"/>
              <w:rPr>
                <w:b/>
                <w:bCs/>
                <w:color w:val="000000"/>
                <w:sz w:val="14"/>
                <w:szCs w:val="14"/>
              </w:rPr>
            </w:pPr>
            <w:r>
              <w:rPr>
                <w:b/>
                <w:bCs/>
                <w:color w:val="000000"/>
                <w:sz w:val="14"/>
                <w:szCs w:val="14"/>
              </w:rPr>
              <w:t>16,205,389</w:t>
            </w:r>
          </w:p>
        </w:tc>
        <w:tc>
          <w:tcPr>
            <w:tcW w:w="816" w:type="dxa"/>
            <w:tcBorders>
              <w:top w:val="nil"/>
              <w:left w:val="nil"/>
              <w:bottom w:val="single" w:sz="12" w:space="0" w:color="auto"/>
              <w:right w:val="nil"/>
            </w:tcBorders>
            <w:shd w:val="clear" w:color="auto" w:fill="auto"/>
            <w:tcMar>
              <w:left w:w="43" w:type="dxa"/>
              <w:right w:w="43" w:type="dxa"/>
            </w:tcMar>
            <w:vAlign w:val="center"/>
          </w:tcPr>
          <w:p w14:paraId="139F5440" w14:textId="77777777" w:rsidR="005B605C" w:rsidRDefault="005B605C" w:rsidP="005B605C">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26FDA90" w14:textId="77777777" w:rsidR="005B605C" w:rsidRDefault="005B605C" w:rsidP="005B605C">
            <w:pPr>
              <w:jc w:val="right"/>
              <w:rPr>
                <w:b/>
                <w:bCs/>
                <w:color w:val="000000"/>
                <w:sz w:val="14"/>
                <w:szCs w:val="14"/>
              </w:rPr>
            </w:pPr>
            <w:r>
              <w:rPr>
                <w:b/>
                <w:bCs/>
                <w:color w:val="000000"/>
                <w:sz w:val="14"/>
                <w:szCs w:val="14"/>
              </w:rPr>
              <w:t>17,330,935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820B2CE" w14:textId="77777777" w:rsidR="005B605C" w:rsidRDefault="005B605C" w:rsidP="005B605C">
            <w:pPr>
              <w:jc w:val="right"/>
              <w:rPr>
                <w:b/>
                <w:bCs/>
                <w:color w:val="000000"/>
                <w:sz w:val="14"/>
                <w:szCs w:val="14"/>
              </w:rPr>
            </w:pPr>
            <w:r>
              <w:rPr>
                <w:b/>
                <w:bCs/>
                <w:color w:val="000000"/>
                <w:sz w:val="14"/>
                <w:szCs w:val="14"/>
              </w:rPr>
              <w:t>62,884,091</w:t>
            </w:r>
          </w:p>
        </w:tc>
        <w:tc>
          <w:tcPr>
            <w:tcW w:w="903" w:type="dxa"/>
            <w:tcBorders>
              <w:top w:val="nil"/>
              <w:left w:val="nil"/>
              <w:bottom w:val="single" w:sz="12" w:space="0" w:color="auto"/>
              <w:right w:val="nil"/>
            </w:tcBorders>
            <w:shd w:val="clear" w:color="auto" w:fill="auto"/>
            <w:tcMar>
              <w:left w:w="43" w:type="dxa"/>
              <w:right w:w="43" w:type="dxa"/>
            </w:tcMar>
            <w:vAlign w:val="center"/>
          </w:tcPr>
          <w:p w14:paraId="197889A4" w14:textId="77777777" w:rsidR="005B605C" w:rsidRDefault="005B605C" w:rsidP="005B605C">
            <w:pPr>
              <w:jc w:val="right"/>
              <w:rPr>
                <w:b/>
                <w:bCs/>
                <w:color w:val="000000"/>
                <w:sz w:val="14"/>
                <w:szCs w:val="14"/>
              </w:rPr>
            </w:pPr>
            <w:r>
              <w:rPr>
                <w:b/>
                <w:bCs/>
                <w:color w:val="000000"/>
                <w:sz w:val="14"/>
                <w:szCs w:val="14"/>
              </w:rPr>
              <w:t>19,135,039</w:t>
            </w:r>
          </w:p>
        </w:tc>
      </w:tr>
      <w:tr w:rsidR="005B605C" w:rsidRPr="0050187A" w14:paraId="747EA44E" w14:textId="77777777" w:rsidTr="006066CD">
        <w:trPr>
          <w:trHeight w:val="315"/>
        </w:trPr>
        <w:tc>
          <w:tcPr>
            <w:tcW w:w="10368" w:type="dxa"/>
            <w:gridSpan w:val="11"/>
            <w:tcBorders>
              <w:top w:val="nil"/>
              <w:left w:val="nil"/>
              <w:bottom w:val="nil"/>
              <w:right w:val="nil"/>
            </w:tcBorders>
            <w:shd w:val="clear" w:color="auto" w:fill="auto"/>
            <w:noWrap/>
            <w:hideMark/>
          </w:tcPr>
          <w:p w14:paraId="3550B6B9" w14:textId="77777777" w:rsidR="005B605C" w:rsidRPr="0050187A" w:rsidRDefault="005B605C" w:rsidP="005B605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5B605C" w:rsidRPr="00C36588" w14:paraId="6F3519E1" w14:textId="77777777" w:rsidTr="006066CD">
        <w:trPr>
          <w:trHeight w:val="315"/>
        </w:trPr>
        <w:tc>
          <w:tcPr>
            <w:tcW w:w="10368" w:type="dxa"/>
            <w:gridSpan w:val="11"/>
            <w:tcBorders>
              <w:top w:val="nil"/>
              <w:left w:val="nil"/>
              <w:bottom w:val="nil"/>
              <w:right w:val="nil"/>
            </w:tcBorders>
            <w:shd w:val="clear" w:color="auto" w:fill="auto"/>
            <w:hideMark/>
          </w:tcPr>
          <w:p w14:paraId="39724104" w14:textId="77777777" w:rsidR="005B605C" w:rsidRPr="00C36588" w:rsidRDefault="005B605C" w:rsidP="005B605C">
            <w:pPr>
              <w:rPr>
                <w:color w:val="000000"/>
                <w:sz w:val="16"/>
                <w:szCs w:val="16"/>
              </w:rPr>
            </w:pPr>
          </w:p>
        </w:tc>
      </w:tr>
    </w:tbl>
    <w:p w14:paraId="632ECE5D" w14:textId="77777777" w:rsidR="005126F4" w:rsidRDefault="005126F4" w:rsidP="005126F4">
      <w:pPr>
        <w:pStyle w:val="Footer"/>
        <w:tabs>
          <w:tab w:val="clear" w:pos="4320"/>
          <w:tab w:val="clear" w:pos="8640"/>
        </w:tabs>
        <w:rPr>
          <w:sz w:val="16"/>
        </w:rPr>
      </w:pPr>
    </w:p>
    <w:p w14:paraId="15AFA8EB" w14:textId="77777777" w:rsidR="00B23A95" w:rsidRDefault="00B23A95" w:rsidP="005126F4">
      <w:pPr>
        <w:pStyle w:val="Footer"/>
        <w:tabs>
          <w:tab w:val="clear" w:pos="4320"/>
          <w:tab w:val="clear" w:pos="8640"/>
        </w:tabs>
        <w:rPr>
          <w:sz w:val="16"/>
        </w:rPr>
      </w:pPr>
    </w:p>
    <w:p w14:paraId="0EEFFEC4" w14:textId="77777777" w:rsidR="00803DD1" w:rsidRDefault="00803DD1" w:rsidP="00803DD1">
      <w:pPr>
        <w:pStyle w:val="Footer"/>
        <w:tabs>
          <w:tab w:val="clear" w:pos="4320"/>
          <w:tab w:val="clear" w:pos="8640"/>
        </w:tabs>
      </w:pPr>
    </w:p>
    <w:p w14:paraId="280D4BF1" w14:textId="77777777" w:rsidR="0050187A" w:rsidRDefault="0050187A" w:rsidP="00803DD1">
      <w:pPr>
        <w:pStyle w:val="Footer"/>
        <w:tabs>
          <w:tab w:val="clear" w:pos="4320"/>
          <w:tab w:val="clear" w:pos="8640"/>
        </w:tabs>
      </w:pPr>
    </w:p>
    <w:p w14:paraId="212732DF" w14:textId="77777777" w:rsidR="0050187A" w:rsidRDefault="0050187A" w:rsidP="00803DD1">
      <w:pPr>
        <w:pStyle w:val="Footer"/>
        <w:tabs>
          <w:tab w:val="clear" w:pos="4320"/>
          <w:tab w:val="clear" w:pos="8640"/>
        </w:tabs>
      </w:pPr>
    </w:p>
    <w:p w14:paraId="77D75213" w14:textId="77777777" w:rsidR="0050187A" w:rsidRDefault="0050187A" w:rsidP="00803DD1">
      <w:pPr>
        <w:pStyle w:val="Footer"/>
        <w:tabs>
          <w:tab w:val="clear" w:pos="4320"/>
          <w:tab w:val="clear" w:pos="8640"/>
        </w:tabs>
      </w:pPr>
    </w:p>
    <w:p w14:paraId="1A74A488" w14:textId="77777777" w:rsidR="0050187A" w:rsidRDefault="0050187A" w:rsidP="00803DD1">
      <w:pPr>
        <w:pStyle w:val="Footer"/>
        <w:tabs>
          <w:tab w:val="clear" w:pos="4320"/>
          <w:tab w:val="clear" w:pos="8640"/>
        </w:tabs>
      </w:pPr>
    </w:p>
    <w:p w14:paraId="07D8B22D" w14:textId="77777777" w:rsidR="0050187A" w:rsidRDefault="0050187A" w:rsidP="00803DD1">
      <w:pPr>
        <w:pStyle w:val="Footer"/>
        <w:tabs>
          <w:tab w:val="clear" w:pos="4320"/>
          <w:tab w:val="clear" w:pos="8640"/>
        </w:tabs>
      </w:pPr>
    </w:p>
    <w:p w14:paraId="1F3827BD" w14:textId="77777777" w:rsidR="0050187A" w:rsidRDefault="0050187A" w:rsidP="00803DD1">
      <w:pPr>
        <w:pStyle w:val="Footer"/>
        <w:tabs>
          <w:tab w:val="clear" w:pos="4320"/>
          <w:tab w:val="clear" w:pos="8640"/>
        </w:tabs>
      </w:pPr>
    </w:p>
    <w:p w14:paraId="48594AC3" w14:textId="77777777" w:rsidR="0050187A" w:rsidRDefault="0050187A" w:rsidP="00803DD1">
      <w:pPr>
        <w:pStyle w:val="Footer"/>
        <w:tabs>
          <w:tab w:val="clear" w:pos="4320"/>
          <w:tab w:val="clear" w:pos="8640"/>
        </w:tabs>
      </w:pPr>
    </w:p>
    <w:p w14:paraId="2495F129" w14:textId="77777777" w:rsidR="0050187A" w:rsidRDefault="0050187A" w:rsidP="00803DD1">
      <w:pPr>
        <w:pStyle w:val="Footer"/>
        <w:tabs>
          <w:tab w:val="clear" w:pos="4320"/>
          <w:tab w:val="clear" w:pos="8640"/>
        </w:tabs>
      </w:pPr>
    </w:p>
    <w:p w14:paraId="27516EF7" w14:textId="77777777" w:rsidR="0050187A" w:rsidRDefault="0050187A" w:rsidP="00803DD1">
      <w:pPr>
        <w:pStyle w:val="Footer"/>
        <w:tabs>
          <w:tab w:val="clear" w:pos="4320"/>
          <w:tab w:val="clear" w:pos="8640"/>
        </w:tabs>
      </w:pPr>
    </w:p>
    <w:p w14:paraId="7A1AAEA0" w14:textId="77777777" w:rsidR="0050187A" w:rsidRDefault="0050187A" w:rsidP="00803DD1">
      <w:pPr>
        <w:pStyle w:val="Footer"/>
        <w:tabs>
          <w:tab w:val="clear" w:pos="4320"/>
          <w:tab w:val="clear" w:pos="8640"/>
        </w:tabs>
      </w:pPr>
    </w:p>
    <w:p w14:paraId="6CAA3977" w14:textId="77777777" w:rsidR="0050187A" w:rsidRDefault="0050187A" w:rsidP="00803DD1">
      <w:pPr>
        <w:pStyle w:val="Footer"/>
        <w:tabs>
          <w:tab w:val="clear" w:pos="4320"/>
          <w:tab w:val="clear" w:pos="8640"/>
        </w:tabs>
      </w:pPr>
    </w:p>
    <w:p w14:paraId="596B887C" w14:textId="77777777" w:rsidR="0050187A" w:rsidRDefault="0050187A" w:rsidP="00803DD1">
      <w:pPr>
        <w:pStyle w:val="Footer"/>
        <w:tabs>
          <w:tab w:val="clear" w:pos="4320"/>
          <w:tab w:val="clear" w:pos="8640"/>
        </w:tabs>
      </w:pPr>
    </w:p>
    <w:p w14:paraId="0D5FD970" w14:textId="77777777" w:rsidR="0050187A" w:rsidRDefault="0050187A" w:rsidP="00803DD1">
      <w:pPr>
        <w:pStyle w:val="Footer"/>
        <w:tabs>
          <w:tab w:val="clear" w:pos="4320"/>
          <w:tab w:val="clear" w:pos="8640"/>
        </w:tabs>
      </w:pPr>
    </w:p>
    <w:p w14:paraId="31254FBE" w14:textId="77777777" w:rsidR="0050187A" w:rsidRDefault="0050187A" w:rsidP="00803DD1">
      <w:pPr>
        <w:pStyle w:val="Footer"/>
        <w:tabs>
          <w:tab w:val="clear" w:pos="4320"/>
          <w:tab w:val="clear" w:pos="8640"/>
        </w:tabs>
      </w:pPr>
    </w:p>
    <w:p w14:paraId="7F70EC62" w14:textId="77777777" w:rsidR="00D07121" w:rsidRDefault="00D07121" w:rsidP="00803DD1">
      <w:pPr>
        <w:pStyle w:val="Footer"/>
        <w:tabs>
          <w:tab w:val="clear" w:pos="4320"/>
          <w:tab w:val="clear" w:pos="8640"/>
        </w:tabs>
      </w:pPr>
    </w:p>
    <w:p w14:paraId="2A296CEE" w14:textId="77777777" w:rsidR="00D07121" w:rsidRDefault="00D07121" w:rsidP="00803DD1">
      <w:pPr>
        <w:pStyle w:val="Footer"/>
        <w:tabs>
          <w:tab w:val="clear" w:pos="4320"/>
          <w:tab w:val="clear" w:pos="8640"/>
        </w:tabs>
      </w:pPr>
    </w:p>
    <w:p w14:paraId="1244ADB9" w14:textId="77777777" w:rsidR="0050187A" w:rsidRDefault="0050187A" w:rsidP="00803DD1">
      <w:pPr>
        <w:pStyle w:val="Footer"/>
        <w:tabs>
          <w:tab w:val="clear" w:pos="4320"/>
          <w:tab w:val="clear" w:pos="8640"/>
        </w:tabs>
      </w:pPr>
    </w:p>
    <w:p w14:paraId="6FC93BB7" w14:textId="77777777" w:rsidR="0050187A" w:rsidRDefault="0050187A" w:rsidP="00803DD1">
      <w:pPr>
        <w:pStyle w:val="Footer"/>
        <w:tabs>
          <w:tab w:val="clear" w:pos="4320"/>
          <w:tab w:val="clear" w:pos="8640"/>
        </w:tabs>
      </w:pPr>
    </w:p>
    <w:p w14:paraId="1604CD73" w14:textId="77777777" w:rsidR="0050187A" w:rsidRDefault="0050187A" w:rsidP="00803DD1">
      <w:pPr>
        <w:pStyle w:val="Footer"/>
        <w:tabs>
          <w:tab w:val="clear" w:pos="4320"/>
          <w:tab w:val="clear" w:pos="8640"/>
        </w:tabs>
      </w:pPr>
    </w:p>
    <w:p w14:paraId="514A72E4"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50C62162" w14:textId="77777777" w:rsidTr="006A441C">
        <w:trPr>
          <w:trHeight w:val="261"/>
        </w:trPr>
        <w:tc>
          <w:tcPr>
            <w:tcW w:w="9900" w:type="dxa"/>
            <w:gridSpan w:val="6"/>
            <w:tcBorders>
              <w:top w:val="nil"/>
              <w:left w:val="nil"/>
              <w:bottom w:val="nil"/>
              <w:right w:val="nil"/>
            </w:tcBorders>
            <w:shd w:val="clear" w:color="auto" w:fill="auto"/>
            <w:hideMark/>
          </w:tcPr>
          <w:p w14:paraId="302684E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BDD0929" w14:textId="77777777" w:rsidTr="006A441C">
        <w:trPr>
          <w:trHeight w:val="297"/>
        </w:trPr>
        <w:tc>
          <w:tcPr>
            <w:tcW w:w="9900" w:type="dxa"/>
            <w:gridSpan w:val="6"/>
            <w:tcBorders>
              <w:top w:val="nil"/>
              <w:left w:val="nil"/>
              <w:bottom w:val="nil"/>
              <w:right w:val="nil"/>
            </w:tcBorders>
            <w:shd w:val="clear" w:color="auto" w:fill="auto"/>
            <w:hideMark/>
          </w:tcPr>
          <w:p w14:paraId="5BFB89A9"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4C139C87"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9B551E5" w14:textId="77777777"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D9334A" w:rsidRPr="00803DD1" w14:paraId="048D42CD" w14:textId="77777777" w:rsidTr="006A441C">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2768B4D2" w14:textId="77777777" w:rsidR="00D9334A" w:rsidRPr="00803DD1" w:rsidRDefault="00D9334A"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76EDA498" w14:textId="77777777" w:rsidR="00D9334A" w:rsidRPr="00657151" w:rsidRDefault="00D9334A" w:rsidP="00D9334A">
            <w:pPr>
              <w:jc w:val="center"/>
              <w:rPr>
                <w:b/>
                <w:bCs/>
                <w:color w:val="000000"/>
                <w:sz w:val="16"/>
                <w:szCs w:val="16"/>
              </w:rPr>
            </w:pPr>
            <w:r>
              <w:rPr>
                <w:b/>
                <w:bCs/>
                <w:color w:val="000000"/>
                <w:sz w:val="16"/>
                <w:szCs w:val="16"/>
              </w:rPr>
              <w:t>2019</w:t>
            </w:r>
          </w:p>
        </w:tc>
        <w:tc>
          <w:tcPr>
            <w:tcW w:w="1998" w:type="dxa"/>
            <w:gridSpan w:val="2"/>
            <w:tcBorders>
              <w:top w:val="single" w:sz="4" w:space="0" w:color="auto"/>
              <w:left w:val="single" w:sz="4" w:space="0" w:color="auto"/>
              <w:bottom w:val="single" w:sz="4" w:space="0" w:color="auto"/>
            </w:tcBorders>
            <w:shd w:val="clear" w:color="auto" w:fill="auto"/>
            <w:vAlign w:val="center"/>
          </w:tcPr>
          <w:p w14:paraId="15D03FED" w14:textId="77777777" w:rsidR="00D9334A" w:rsidRPr="00657151" w:rsidRDefault="00D9334A" w:rsidP="00D9334A">
            <w:pPr>
              <w:jc w:val="center"/>
              <w:rPr>
                <w:b/>
                <w:bCs/>
                <w:color w:val="000000"/>
                <w:sz w:val="16"/>
                <w:szCs w:val="16"/>
              </w:rPr>
            </w:pPr>
            <w:r>
              <w:rPr>
                <w:b/>
                <w:bCs/>
                <w:color w:val="000000"/>
                <w:sz w:val="16"/>
                <w:szCs w:val="16"/>
              </w:rPr>
              <w:t>2020</w:t>
            </w:r>
          </w:p>
        </w:tc>
        <w:tc>
          <w:tcPr>
            <w:tcW w:w="1062" w:type="dxa"/>
            <w:tcBorders>
              <w:top w:val="single" w:sz="4" w:space="0" w:color="auto"/>
              <w:left w:val="single" w:sz="4" w:space="0" w:color="auto"/>
              <w:bottom w:val="single" w:sz="4" w:space="0" w:color="auto"/>
            </w:tcBorders>
            <w:shd w:val="clear" w:color="auto" w:fill="auto"/>
            <w:vAlign w:val="center"/>
          </w:tcPr>
          <w:p w14:paraId="71311F5E" w14:textId="77777777" w:rsidR="00D9334A" w:rsidRPr="00657151" w:rsidRDefault="00D9334A" w:rsidP="00D9334A">
            <w:pPr>
              <w:jc w:val="center"/>
              <w:rPr>
                <w:b/>
                <w:bCs/>
                <w:color w:val="000000"/>
                <w:sz w:val="16"/>
                <w:szCs w:val="16"/>
              </w:rPr>
            </w:pPr>
            <w:r>
              <w:rPr>
                <w:b/>
                <w:bCs/>
                <w:color w:val="000000"/>
                <w:sz w:val="16"/>
                <w:szCs w:val="16"/>
              </w:rPr>
              <w:t>2021</w:t>
            </w:r>
          </w:p>
        </w:tc>
      </w:tr>
      <w:tr w:rsidR="00355684" w:rsidRPr="00803DD1" w14:paraId="23D6763F"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3A486A72" w14:textId="77777777" w:rsidR="00D9334A" w:rsidRPr="00803DD1" w:rsidRDefault="00D9334A" w:rsidP="00D9334A">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7286532" w14:textId="77777777" w:rsidR="00D9334A" w:rsidRPr="00657151" w:rsidRDefault="00D9334A" w:rsidP="00D9334A">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3BED11C" w14:textId="77777777" w:rsidR="00D9334A" w:rsidRPr="00657151" w:rsidRDefault="00D9334A" w:rsidP="00D9334A">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A68DD83" w14:textId="77777777" w:rsidR="00D9334A" w:rsidRPr="00657151" w:rsidRDefault="00D9334A" w:rsidP="00D9334A">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406C939" w14:textId="77777777" w:rsidR="00D9334A" w:rsidRPr="00657151" w:rsidRDefault="00D9334A" w:rsidP="00D9334A">
            <w:pPr>
              <w:jc w:val="right"/>
              <w:rPr>
                <w:b/>
                <w:bCs/>
                <w:color w:val="000000"/>
                <w:sz w:val="14"/>
                <w:szCs w:val="14"/>
              </w:rPr>
            </w:pPr>
            <w:proofErr w:type="spellStart"/>
            <w:r>
              <w:rPr>
                <w:b/>
                <w:bCs/>
                <w:color w:val="000000"/>
                <w:sz w:val="14"/>
                <w:szCs w:val="14"/>
              </w:rPr>
              <w:t>Dec</w:t>
            </w:r>
            <w:r w:rsidRPr="00D9334A">
              <w:rPr>
                <w:b/>
                <w:bCs/>
                <w:color w:val="000000"/>
                <w:sz w:val="14"/>
                <w:szCs w:val="14"/>
                <w:vertAlign w:val="superscript"/>
              </w:rPr>
              <w:t>R</w:t>
            </w:r>
            <w:proofErr w:type="spellEnd"/>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7362795A" w14:textId="77777777" w:rsidR="00D9334A" w:rsidRPr="00657151" w:rsidRDefault="00D9334A" w:rsidP="00D9334A">
            <w:pPr>
              <w:jc w:val="right"/>
              <w:rPr>
                <w:b/>
                <w:bCs/>
                <w:color w:val="000000"/>
                <w:sz w:val="14"/>
                <w:szCs w:val="14"/>
              </w:rPr>
            </w:pPr>
            <w:proofErr w:type="spellStart"/>
            <w:r>
              <w:rPr>
                <w:b/>
                <w:bCs/>
                <w:color w:val="000000"/>
                <w:sz w:val="14"/>
                <w:szCs w:val="14"/>
              </w:rPr>
              <w:t>Jun</w:t>
            </w:r>
            <w:r w:rsidRPr="00D9334A">
              <w:rPr>
                <w:b/>
                <w:bCs/>
                <w:color w:val="000000"/>
                <w:sz w:val="14"/>
                <w:szCs w:val="14"/>
                <w:vertAlign w:val="superscript"/>
              </w:rPr>
              <w:t>P</w:t>
            </w:r>
            <w:proofErr w:type="spellEnd"/>
          </w:p>
        </w:tc>
      </w:tr>
      <w:tr w:rsidR="00355684" w:rsidRPr="00803DD1" w14:paraId="44A84EE0" w14:textId="77777777" w:rsidTr="00355684">
        <w:trPr>
          <w:trHeight w:val="123"/>
        </w:trPr>
        <w:tc>
          <w:tcPr>
            <w:tcW w:w="4860" w:type="dxa"/>
            <w:tcBorders>
              <w:top w:val="nil"/>
              <w:left w:val="nil"/>
              <w:bottom w:val="nil"/>
              <w:right w:val="nil"/>
            </w:tcBorders>
            <w:shd w:val="clear" w:color="auto" w:fill="auto"/>
            <w:noWrap/>
            <w:vAlign w:val="bottom"/>
            <w:hideMark/>
          </w:tcPr>
          <w:p w14:paraId="75830ECC" w14:textId="77777777" w:rsidR="00355684" w:rsidRPr="00803DD1" w:rsidRDefault="00355684" w:rsidP="00D9334A">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3FDBA5FD" w14:textId="77777777" w:rsidR="00355684" w:rsidRPr="00803DD1" w:rsidRDefault="00355684" w:rsidP="00D9334A">
            <w:pPr>
              <w:jc w:val="right"/>
              <w:rPr>
                <w:b/>
                <w:bCs/>
                <w:color w:val="000000"/>
                <w:sz w:val="16"/>
                <w:szCs w:val="16"/>
              </w:rPr>
            </w:pPr>
          </w:p>
        </w:tc>
        <w:tc>
          <w:tcPr>
            <w:tcW w:w="2988" w:type="dxa"/>
            <w:gridSpan w:val="3"/>
            <w:tcBorders>
              <w:left w:val="nil"/>
              <w:bottom w:val="nil"/>
            </w:tcBorders>
            <w:shd w:val="clear" w:color="auto" w:fill="auto"/>
            <w:noWrap/>
          </w:tcPr>
          <w:p w14:paraId="687BBABE" w14:textId="77777777" w:rsidR="00355684" w:rsidRPr="00803DD1" w:rsidRDefault="00355684" w:rsidP="00D9334A">
            <w:pPr>
              <w:jc w:val="right"/>
              <w:rPr>
                <w:b/>
                <w:bCs/>
                <w:color w:val="000000"/>
                <w:sz w:val="16"/>
                <w:szCs w:val="16"/>
              </w:rPr>
            </w:pPr>
          </w:p>
        </w:tc>
        <w:tc>
          <w:tcPr>
            <w:tcW w:w="1062" w:type="dxa"/>
            <w:tcBorders>
              <w:top w:val="nil"/>
              <w:left w:val="nil"/>
              <w:bottom w:val="nil"/>
              <w:right w:val="nil"/>
            </w:tcBorders>
            <w:shd w:val="clear" w:color="auto" w:fill="auto"/>
          </w:tcPr>
          <w:p w14:paraId="6DB7F113" w14:textId="77777777" w:rsidR="00355684" w:rsidRPr="00803DD1" w:rsidRDefault="00355684" w:rsidP="00D9334A">
            <w:pPr>
              <w:jc w:val="right"/>
              <w:rPr>
                <w:b/>
                <w:bCs/>
                <w:color w:val="000000"/>
                <w:sz w:val="16"/>
                <w:szCs w:val="16"/>
              </w:rPr>
            </w:pPr>
          </w:p>
        </w:tc>
      </w:tr>
      <w:tr w:rsidR="00040556" w:rsidRPr="00803DD1" w14:paraId="69DC3C9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E6D3A6" w14:textId="77777777" w:rsidR="00040556" w:rsidRPr="00F839E1" w:rsidRDefault="00040556" w:rsidP="0004055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3D524CD7" w14:textId="77777777" w:rsidR="00040556" w:rsidRDefault="00040556" w:rsidP="00040556">
            <w:pPr>
              <w:jc w:val="right"/>
              <w:rPr>
                <w:b/>
                <w:bCs/>
                <w:color w:val="000000"/>
                <w:sz w:val="14"/>
                <w:szCs w:val="14"/>
              </w:rPr>
            </w:pPr>
            <w:r>
              <w:rPr>
                <w:b/>
                <w:bCs/>
                <w:color w:val="000000"/>
                <w:sz w:val="14"/>
                <w:szCs w:val="14"/>
              </w:rPr>
              <w:t>248,836.4</w:t>
            </w:r>
          </w:p>
        </w:tc>
        <w:tc>
          <w:tcPr>
            <w:tcW w:w="990" w:type="dxa"/>
            <w:tcBorders>
              <w:top w:val="nil"/>
              <w:left w:val="nil"/>
              <w:bottom w:val="nil"/>
              <w:right w:val="nil"/>
            </w:tcBorders>
            <w:shd w:val="clear" w:color="auto" w:fill="auto"/>
            <w:noWrap/>
            <w:vAlign w:val="center"/>
          </w:tcPr>
          <w:p w14:paraId="195A9D2A"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444C0B8E" w14:textId="77777777" w:rsidR="00040556" w:rsidRPr="00040556" w:rsidRDefault="00040556" w:rsidP="00040556">
            <w:pPr>
              <w:jc w:val="right"/>
              <w:rPr>
                <w:b/>
                <w:bCs/>
                <w:color w:val="000000"/>
                <w:sz w:val="14"/>
                <w:szCs w:val="14"/>
              </w:rPr>
            </w:pPr>
            <w:r w:rsidRPr="006A441C">
              <w:rPr>
                <w:b/>
                <w:bCs/>
                <w:color w:val="000000"/>
                <w:sz w:val="14"/>
                <w:szCs w:val="14"/>
              </w:rPr>
              <w:t>308,067.4</w:t>
            </w:r>
          </w:p>
        </w:tc>
        <w:tc>
          <w:tcPr>
            <w:tcW w:w="1008" w:type="dxa"/>
            <w:tcBorders>
              <w:top w:val="nil"/>
              <w:left w:val="nil"/>
              <w:bottom w:val="nil"/>
              <w:right w:val="nil"/>
            </w:tcBorders>
            <w:shd w:val="clear" w:color="auto" w:fill="auto"/>
            <w:noWrap/>
            <w:vAlign w:val="center"/>
          </w:tcPr>
          <w:p w14:paraId="34642260" w14:textId="77777777" w:rsidR="00040556" w:rsidRPr="00040556" w:rsidRDefault="00040556" w:rsidP="00040556">
            <w:pPr>
              <w:jc w:val="right"/>
              <w:rPr>
                <w:b/>
                <w:bCs/>
                <w:color w:val="000000"/>
                <w:sz w:val="14"/>
                <w:szCs w:val="14"/>
              </w:rPr>
            </w:pPr>
            <w:r w:rsidRPr="006A441C">
              <w:rPr>
                <w:b/>
                <w:bCs/>
                <w:color w:val="000000"/>
                <w:sz w:val="14"/>
                <w:szCs w:val="14"/>
              </w:rPr>
              <w:t>352,773.8</w:t>
            </w:r>
          </w:p>
        </w:tc>
        <w:tc>
          <w:tcPr>
            <w:tcW w:w="1062" w:type="dxa"/>
            <w:tcBorders>
              <w:top w:val="nil"/>
              <w:left w:val="nil"/>
              <w:bottom w:val="nil"/>
              <w:right w:val="nil"/>
            </w:tcBorders>
            <w:shd w:val="clear" w:color="auto" w:fill="auto"/>
            <w:noWrap/>
            <w:vAlign w:val="center"/>
          </w:tcPr>
          <w:p w14:paraId="008783E9" w14:textId="77777777" w:rsidR="00040556" w:rsidRPr="00040556" w:rsidRDefault="00040556" w:rsidP="00040556">
            <w:pPr>
              <w:jc w:val="right"/>
              <w:rPr>
                <w:b/>
                <w:bCs/>
                <w:color w:val="000000"/>
                <w:sz w:val="14"/>
                <w:szCs w:val="14"/>
              </w:rPr>
            </w:pPr>
            <w:r w:rsidRPr="006A441C">
              <w:rPr>
                <w:b/>
                <w:bCs/>
                <w:color w:val="000000"/>
                <w:sz w:val="14"/>
                <w:szCs w:val="14"/>
              </w:rPr>
              <w:t>408,322.4</w:t>
            </w:r>
          </w:p>
        </w:tc>
      </w:tr>
      <w:tr w:rsidR="00040556" w:rsidRPr="00803DD1" w14:paraId="1B22A2F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10E2B01" w14:textId="77777777" w:rsidR="00040556" w:rsidRPr="00F839E1" w:rsidRDefault="00040556" w:rsidP="0004055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57948DBE" w14:textId="77777777" w:rsidR="00040556" w:rsidRDefault="00040556" w:rsidP="00040556">
            <w:pPr>
              <w:jc w:val="right"/>
              <w:rPr>
                <w:color w:val="000000"/>
                <w:sz w:val="14"/>
                <w:szCs w:val="14"/>
              </w:rPr>
            </w:pPr>
            <w:r>
              <w:rPr>
                <w:color w:val="000000"/>
                <w:sz w:val="14"/>
                <w:szCs w:val="14"/>
              </w:rPr>
              <w:t>33,388.5</w:t>
            </w:r>
          </w:p>
        </w:tc>
        <w:tc>
          <w:tcPr>
            <w:tcW w:w="990" w:type="dxa"/>
            <w:tcBorders>
              <w:top w:val="nil"/>
              <w:left w:val="nil"/>
              <w:bottom w:val="nil"/>
              <w:right w:val="nil"/>
            </w:tcBorders>
            <w:shd w:val="clear" w:color="auto" w:fill="auto"/>
            <w:noWrap/>
            <w:vAlign w:val="center"/>
          </w:tcPr>
          <w:p w14:paraId="790E9DB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37,165.2</w:t>
            </w:r>
          </w:p>
        </w:tc>
        <w:tc>
          <w:tcPr>
            <w:tcW w:w="990" w:type="dxa"/>
            <w:tcBorders>
              <w:top w:val="nil"/>
              <w:left w:val="nil"/>
              <w:bottom w:val="nil"/>
              <w:right w:val="nil"/>
            </w:tcBorders>
            <w:shd w:val="clear" w:color="auto" w:fill="auto"/>
            <w:noWrap/>
            <w:vAlign w:val="center"/>
          </w:tcPr>
          <w:p w14:paraId="40C4902D" w14:textId="77777777" w:rsidR="00040556" w:rsidRPr="006A441C" w:rsidRDefault="00040556" w:rsidP="00040556">
            <w:pPr>
              <w:jc w:val="right"/>
              <w:rPr>
                <w:color w:val="000000"/>
                <w:sz w:val="14"/>
                <w:szCs w:val="14"/>
              </w:rPr>
            </w:pPr>
            <w:r w:rsidRPr="006A441C">
              <w:rPr>
                <w:color w:val="000000"/>
                <w:sz w:val="14"/>
                <w:szCs w:val="14"/>
              </w:rPr>
              <w:t>41,942.0</w:t>
            </w:r>
          </w:p>
        </w:tc>
        <w:tc>
          <w:tcPr>
            <w:tcW w:w="1008" w:type="dxa"/>
            <w:tcBorders>
              <w:top w:val="nil"/>
              <w:left w:val="nil"/>
              <w:bottom w:val="nil"/>
              <w:right w:val="nil"/>
            </w:tcBorders>
            <w:shd w:val="clear" w:color="auto" w:fill="auto"/>
            <w:noWrap/>
            <w:vAlign w:val="center"/>
          </w:tcPr>
          <w:p w14:paraId="4FDBF85F" w14:textId="77777777" w:rsidR="00040556" w:rsidRPr="006A441C" w:rsidRDefault="00040556" w:rsidP="00040556">
            <w:pPr>
              <w:jc w:val="right"/>
              <w:rPr>
                <w:color w:val="000000"/>
                <w:sz w:val="14"/>
                <w:szCs w:val="14"/>
              </w:rPr>
            </w:pPr>
            <w:r w:rsidRPr="006A441C">
              <w:rPr>
                <w:color w:val="000000"/>
                <w:sz w:val="14"/>
                <w:szCs w:val="14"/>
              </w:rPr>
              <w:t>50,546.5</w:t>
            </w:r>
          </w:p>
        </w:tc>
        <w:tc>
          <w:tcPr>
            <w:tcW w:w="1062" w:type="dxa"/>
            <w:tcBorders>
              <w:top w:val="nil"/>
              <w:left w:val="nil"/>
              <w:bottom w:val="nil"/>
              <w:right w:val="nil"/>
            </w:tcBorders>
            <w:shd w:val="clear" w:color="auto" w:fill="auto"/>
            <w:noWrap/>
            <w:vAlign w:val="center"/>
          </w:tcPr>
          <w:p w14:paraId="44D42F2D" w14:textId="77777777" w:rsidR="00040556" w:rsidRPr="006A441C" w:rsidRDefault="00040556" w:rsidP="00040556">
            <w:pPr>
              <w:jc w:val="right"/>
              <w:rPr>
                <w:color w:val="000000"/>
                <w:sz w:val="14"/>
                <w:szCs w:val="14"/>
              </w:rPr>
            </w:pPr>
            <w:r w:rsidRPr="006A441C">
              <w:rPr>
                <w:color w:val="000000"/>
                <w:sz w:val="14"/>
                <w:szCs w:val="14"/>
              </w:rPr>
              <w:t>59,330.2</w:t>
            </w:r>
          </w:p>
        </w:tc>
      </w:tr>
      <w:tr w:rsidR="00040556" w:rsidRPr="00803DD1" w14:paraId="0C50B73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D1F056" w14:textId="77777777" w:rsidR="00040556" w:rsidRPr="00F839E1" w:rsidRDefault="00040556" w:rsidP="0004055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2FDE598" w14:textId="77777777" w:rsidR="00040556" w:rsidRDefault="00040556" w:rsidP="00040556">
            <w:pPr>
              <w:jc w:val="right"/>
              <w:rPr>
                <w:color w:val="000000"/>
                <w:sz w:val="14"/>
                <w:szCs w:val="14"/>
              </w:rPr>
            </w:pPr>
            <w:r>
              <w:rPr>
                <w:color w:val="000000"/>
                <w:sz w:val="14"/>
                <w:szCs w:val="14"/>
              </w:rPr>
              <w:t>101,959.5</w:t>
            </w:r>
          </w:p>
        </w:tc>
        <w:tc>
          <w:tcPr>
            <w:tcW w:w="990" w:type="dxa"/>
            <w:tcBorders>
              <w:top w:val="nil"/>
              <w:left w:val="nil"/>
              <w:bottom w:val="nil"/>
              <w:right w:val="nil"/>
            </w:tcBorders>
            <w:shd w:val="clear" w:color="auto" w:fill="auto"/>
            <w:noWrap/>
            <w:vAlign w:val="center"/>
          </w:tcPr>
          <w:p w14:paraId="615D9D3B"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84,208.7</w:t>
            </w:r>
          </w:p>
        </w:tc>
        <w:tc>
          <w:tcPr>
            <w:tcW w:w="990" w:type="dxa"/>
            <w:tcBorders>
              <w:top w:val="nil"/>
              <w:left w:val="nil"/>
              <w:bottom w:val="nil"/>
              <w:right w:val="nil"/>
            </w:tcBorders>
            <w:shd w:val="clear" w:color="auto" w:fill="auto"/>
            <w:noWrap/>
            <w:vAlign w:val="center"/>
          </w:tcPr>
          <w:p w14:paraId="5F65D64C" w14:textId="77777777" w:rsidR="00040556" w:rsidRPr="006A441C" w:rsidRDefault="00040556" w:rsidP="00040556">
            <w:pPr>
              <w:jc w:val="right"/>
              <w:rPr>
                <w:color w:val="000000"/>
                <w:sz w:val="14"/>
                <w:szCs w:val="14"/>
              </w:rPr>
            </w:pPr>
            <w:r w:rsidRPr="006A441C">
              <w:rPr>
                <w:color w:val="000000"/>
                <w:sz w:val="14"/>
                <w:szCs w:val="14"/>
              </w:rPr>
              <w:t>91,340.8</w:t>
            </w:r>
          </w:p>
        </w:tc>
        <w:tc>
          <w:tcPr>
            <w:tcW w:w="1008" w:type="dxa"/>
            <w:tcBorders>
              <w:top w:val="nil"/>
              <w:left w:val="nil"/>
              <w:bottom w:val="nil"/>
              <w:right w:val="nil"/>
            </w:tcBorders>
            <w:shd w:val="clear" w:color="auto" w:fill="auto"/>
            <w:noWrap/>
            <w:vAlign w:val="center"/>
          </w:tcPr>
          <w:p w14:paraId="60DB07BC" w14:textId="77777777" w:rsidR="00040556" w:rsidRPr="006A441C" w:rsidRDefault="00040556" w:rsidP="00040556">
            <w:pPr>
              <w:jc w:val="right"/>
              <w:rPr>
                <w:color w:val="000000"/>
                <w:sz w:val="14"/>
                <w:szCs w:val="14"/>
              </w:rPr>
            </w:pPr>
            <w:r w:rsidRPr="006A441C">
              <w:rPr>
                <w:color w:val="000000"/>
                <w:sz w:val="14"/>
                <w:szCs w:val="14"/>
              </w:rPr>
              <w:t>93,377.1</w:t>
            </w:r>
          </w:p>
        </w:tc>
        <w:tc>
          <w:tcPr>
            <w:tcW w:w="1062" w:type="dxa"/>
            <w:tcBorders>
              <w:top w:val="nil"/>
              <w:left w:val="nil"/>
              <w:bottom w:val="nil"/>
              <w:right w:val="nil"/>
            </w:tcBorders>
            <w:shd w:val="clear" w:color="auto" w:fill="auto"/>
            <w:noWrap/>
            <w:vAlign w:val="center"/>
          </w:tcPr>
          <w:p w14:paraId="4DC4A73D" w14:textId="77777777" w:rsidR="00040556" w:rsidRPr="006A441C" w:rsidRDefault="00040556" w:rsidP="00040556">
            <w:pPr>
              <w:jc w:val="right"/>
              <w:rPr>
                <w:color w:val="000000"/>
                <w:sz w:val="14"/>
                <w:szCs w:val="14"/>
              </w:rPr>
            </w:pPr>
            <w:r w:rsidRPr="006A441C">
              <w:rPr>
                <w:color w:val="000000"/>
                <w:sz w:val="14"/>
                <w:szCs w:val="14"/>
              </w:rPr>
              <w:t>101,727.7</w:t>
            </w:r>
          </w:p>
        </w:tc>
      </w:tr>
      <w:tr w:rsidR="00040556" w:rsidRPr="00803DD1" w14:paraId="7CF00233"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925E1A" w14:textId="77777777" w:rsidR="00040556" w:rsidRPr="00F839E1" w:rsidRDefault="00040556" w:rsidP="0004055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7D30D519" w14:textId="77777777" w:rsidR="00040556" w:rsidRDefault="00040556" w:rsidP="00040556">
            <w:pPr>
              <w:jc w:val="right"/>
              <w:rPr>
                <w:color w:val="000000"/>
                <w:sz w:val="14"/>
                <w:szCs w:val="14"/>
              </w:rPr>
            </w:pPr>
            <w:r>
              <w:rPr>
                <w:color w:val="000000"/>
                <w:sz w:val="14"/>
                <w:szCs w:val="14"/>
              </w:rPr>
              <w:t>113,488.4</w:t>
            </w:r>
          </w:p>
        </w:tc>
        <w:tc>
          <w:tcPr>
            <w:tcW w:w="990" w:type="dxa"/>
            <w:tcBorders>
              <w:top w:val="nil"/>
              <w:left w:val="nil"/>
              <w:bottom w:val="nil"/>
              <w:right w:val="nil"/>
            </w:tcBorders>
            <w:shd w:val="clear" w:color="auto" w:fill="auto"/>
            <w:noWrap/>
            <w:vAlign w:val="center"/>
          </w:tcPr>
          <w:p w14:paraId="556C0F2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142,733.5</w:t>
            </w:r>
          </w:p>
        </w:tc>
        <w:tc>
          <w:tcPr>
            <w:tcW w:w="990" w:type="dxa"/>
            <w:tcBorders>
              <w:top w:val="nil"/>
              <w:left w:val="nil"/>
              <w:bottom w:val="nil"/>
              <w:right w:val="nil"/>
            </w:tcBorders>
            <w:shd w:val="clear" w:color="auto" w:fill="auto"/>
            <w:noWrap/>
            <w:vAlign w:val="center"/>
          </w:tcPr>
          <w:p w14:paraId="2D8D1FF5" w14:textId="77777777" w:rsidR="00040556" w:rsidRPr="006A441C" w:rsidRDefault="00040556" w:rsidP="00040556">
            <w:pPr>
              <w:jc w:val="right"/>
              <w:rPr>
                <w:color w:val="000000"/>
                <w:sz w:val="14"/>
                <w:szCs w:val="14"/>
              </w:rPr>
            </w:pPr>
            <w:r w:rsidRPr="006A441C">
              <w:rPr>
                <w:color w:val="000000"/>
                <w:sz w:val="14"/>
                <w:szCs w:val="14"/>
              </w:rPr>
              <w:t>174,784.6</w:t>
            </w:r>
          </w:p>
        </w:tc>
        <w:tc>
          <w:tcPr>
            <w:tcW w:w="1008" w:type="dxa"/>
            <w:tcBorders>
              <w:top w:val="nil"/>
              <w:left w:val="nil"/>
              <w:bottom w:val="nil"/>
              <w:right w:val="nil"/>
            </w:tcBorders>
            <w:shd w:val="clear" w:color="auto" w:fill="auto"/>
            <w:noWrap/>
            <w:vAlign w:val="center"/>
          </w:tcPr>
          <w:p w14:paraId="1A0FD1F9" w14:textId="77777777" w:rsidR="00040556" w:rsidRPr="006A441C" w:rsidRDefault="00040556" w:rsidP="00040556">
            <w:pPr>
              <w:jc w:val="right"/>
              <w:rPr>
                <w:color w:val="000000"/>
                <w:sz w:val="14"/>
                <w:szCs w:val="14"/>
              </w:rPr>
            </w:pPr>
            <w:r w:rsidRPr="006A441C">
              <w:rPr>
                <w:color w:val="000000"/>
                <w:sz w:val="14"/>
                <w:szCs w:val="14"/>
              </w:rPr>
              <w:t>208,850.2</w:t>
            </w:r>
          </w:p>
        </w:tc>
        <w:tc>
          <w:tcPr>
            <w:tcW w:w="1062" w:type="dxa"/>
            <w:tcBorders>
              <w:top w:val="nil"/>
              <w:left w:val="nil"/>
              <w:bottom w:val="nil"/>
              <w:right w:val="nil"/>
            </w:tcBorders>
            <w:shd w:val="clear" w:color="auto" w:fill="auto"/>
            <w:noWrap/>
            <w:vAlign w:val="center"/>
          </w:tcPr>
          <w:p w14:paraId="6BF6FA5F" w14:textId="77777777" w:rsidR="00040556" w:rsidRPr="006A441C" w:rsidRDefault="00040556" w:rsidP="00040556">
            <w:pPr>
              <w:jc w:val="right"/>
              <w:rPr>
                <w:color w:val="000000"/>
                <w:sz w:val="14"/>
                <w:szCs w:val="14"/>
              </w:rPr>
            </w:pPr>
            <w:r w:rsidRPr="006A441C">
              <w:rPr>
                <w:color w:val="000000"/>
                <w:sz w:val="14"/>
                <w:szCs w:val="14"/>
              </w:rPr>
              <w:t>247,264.5</w:t>
            </w:r>
          </w:p>
        </w:tc>
      </w:tr>
      <w:tr w:rsidR="00040556" w:rsidRPr="00803DD1" w14:paraId="29D8502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9149C1" w14:textId="77777777" w:rsidR="00040556" w:rsidRPr="00F839E1" w:rsidRDefault="00040556" w:rsidP="0004055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46C721E4" w14:textId="77777777" w:rsidR="00040556" w:rsidRDefault="00040556" w:rsidP="00040556">
            <w:pPr>
              <w:jc w:val="right"/>
              <w:rPr>
                <w:b/>
                <w:bCs/>
                <w:color w:val="000000"/>
                <w:sz w:val="14"/>
                <w:szCs w:val="14"/>
              </w:rPr>
            </w:pPr>
            <w:r>
              <w:rPr>
                <w:b/>
                <w:bCs/>
                <w:color w:val="000000"/>
                <w:sz w:val="14"/>
                <w:szCs w:val="14"/>
              </w:rPr>
              <w:t>13,788,134.1</w:t>
            </w:r>
          </w:p>
        </w:tc>
        <w:tc>
          <w:tcPr>
            <w:tcW w:w="990" w:type="dxa"/>
            <w:tcBorders>
              <w:top w:val="nil"/>
              <w:left w:val="nil"/>
              <w:bottom w:val="nil"/>
              <w:right w:val="nil"/>
            </w:tcBorders>
            <w:shd w:val="clear" w:color="auto" w:fill="auto"/>
            <w:noWrap/>
            <w:vAlign w:val="center"/>
          </w:tcPr>
          <w:p w14:paraId="606C0B2E"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2BF5DE5F" w14:textId="77777777" w:rsidR="00040556" w:rsidRPr="00040556" w:rsidRDefault="00040556" w:rsidP="00040556">
            <w:pPr>
              <w:jc w:val="right"/>
              <w:rPr>
                <w:b/>
                <w:bCs/>
                <w:color w:val="000000"/>
                <w:sz w:val="14"/>
                <w:szCs w:val="14"/>
              </w:rPr>
            </w:pPr>
            <w:r w:rsidRPr="006A441C">
              <w:rPr>
                <w:b/>
                <w:bCs/>
                <w:color w:val="000000"/>
                <w:sz w:val="14"/>
                <w:szCs w:val="14"/>
              </w:rPr>
              <w:t>15,897,322.1</w:t>
            </w:r>
          </w:p>
        </w:tc>
        <w:tc>
          <w:tcPr>
            <w:tcW w:w="1008" w:type="dxa"/>
            <w:tcBorders>
              <w:top w:val="nil"/>
              <w:left w:val="nil"/>
              <w:bottom w:val="nil"/>
              <w:right w:val="nil"/>
            </w:tcBorders>
            <w:shd w:val="clear" w:color="auto" w:fill="auto"/>
            <w:noWrap/>
            <w:vAlign w:val="center"/>
          </w:tcPr>
          <w:p w14:paraId="1260A341" w14:textId="77777777" w:rsidR="00040556" w:rsidRPr="00040556" w:rsidRDefault="00040556" w:rsidP="00040556">
            <w:pPr>
              <w:jc w:val="right"/>
              <w:rPr>
                <w:b/>
                <w:bCs/>
                <w:color w:val="000000"/>
                <w:sz w:val="14"/>
                <w:szCs w:val="14"/>
              </w:rPr>
            </w:pPr>
            <w:r w:rsidRPr="006A441C">
              <w:rPr>
                <w:b/>
                <w:bCs/>
                <w:color w:val="000000"/>
                <w:sz w:val="14"/>
                <w:szCs w:val="14"/>
              </w:rPr>
              <w:t>16,978,161.1</w:t>
            </w:r>
          </w:p>
        </w:tc>
        <w:tc>
          <w:tcPr>
            <w:tcW w:w="1062" w:type="dxa"/>
            <w:tcBorders>
              <w:top w:val="nil"/>
              <w:left w:val="nil"/>
              <w:bottom w:val="nil"/>
              <w:right w:val="nil"/>
            </w:tcBorders>
            <w:shd w:val="clear" w:color="auto" w:fill="auto"/>
            <w:noWrap/>
            <w:vAlign w:val="center"/>
          </w:tcPr>
          <w:p w14:paraId="2063A5B2" w14:textId="77777777" w:rsidR="00040556" w:rsidRPr="00040556" w:rsidRDefault="00040556" w:rsidP="00040556">
            <w:pPr>
              <w:jc w:val="right"/>
              <w:rPr>
                <w:b/>
                <w:bCs/>
                <w:color w:val="000000"/>
                <w:sz w:val="14"/>
                <w:szCs w:val="14"/>
              </w:rPr>
            </w:pPr>
            <w:r w:rsidRPr="006A441C">
              <w:rPr>
                <w:b/>
                <w:bCs/>
                <w:color w:val="000000"/>
                <w:sz w:val="14"/>
                <w:szCs w:val="14"/>
              </w:rPr>
              <w:t>18,726,716.2</w:t>
            </w:r>
          </w:p>
        </w:tc>
      </w:tr>
      <w:tr w:rsidR="00040556" w:rsidRPr="00803DD1" w14:paraId="0FED295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88456E" w14:textId="77777777" w:rsidR="00040556" w:rsidRPr="00F839E1" w:rsidRDefault="00040556" w:rsidP="0004055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08DC7591" w14:textId="77777777" w:rsidR="00040556" w:rsidRDefault="00040556" w:rsidP="00040556">
            <w:pPr>
              <w:jc w:val="right"/>
              <w:rPr>
                <w:b/>
                <w:bCs/>
                <w:color w:val="000000"/>
                <w:sz w:val="14"/>
                <w:szCs w:val="14"/>
              </w:rPr>
            </w:pPr>
            <w:r>
              <w:rPr>
                <w:b/>
                <w:bCs/>
                <w:color w:val="000000"/>
                <w:sz w:val="14"/>
                <w:szCs w:val="14"/>
              </w:rPr>
              <w:t>2,037,371.5</w:t>
            </w:r>
          </w:p>
        </w:tc>
        <w:tc>
          <w:tcPr>
            <w:tcW w:w="990" w:type="dxa"/>
            <w:tcBorders>
              <w:top w:val="nil"/>
              <w:left w:val="nil"/>
              <w:bottom w:val="nil"/>
              <w:right w:val="nil"/>
            </w:tcBorders>
            <w:shd w:val="clear" w:color="auto" w:fill="auto"/>
            <w:noWrap/>
            <w:vAlign w:val="center"/>
          </w:tcPr>
          <w:p w14:paraId="0C96DEAC"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12E9194B" w14:textId="77777777" w:rsidR="00040556" w:rsidRPr="00040556" w:rsidRDefault="00040556" w:rsidP="00040556">
            <w:pPr>
              <w:jc w:val="right"/>
              <w:rPr>
                <w:b/>
                <w:bCs/>
                <w:color w:val="000000"/>
                <w:sz w:val="14"/>
                <w:szCs w:val="14"/>
              </w:rPr>
            </w:pPr>
            <w:r w:rsidRPr="006A441C">
              <w:rPr>
                <w:b/>
                <w:bCs/>
                <w:color w:val="000000"/>
                <w:sz w:val="14"/>
                <w:szCs w:val="14"/>
              </w:rPr>
              <w:t>2,388,494.4</w:t>
            </w:r>
          </w:p>
        </w:tc>
        <w:tc>
          <w:tcPr>
            <w:tcW w:w="1008" w:type="dxa"/>
            <w:tcBorders>
              <w:top w:val="nil"/>
              <w:left w:val="nil"/>
              <w:bottom w:val="nil"/>
              <w:right w:val="nil"/>
            </w:tcBorders>
            <w:shd w:val="clear" w:color="auto" w:fill="auto"/>
            <w:noWrap/>
            <w:vAlign w:val="center"/>
          </w:tcPr>
          <w:p w14:paraId="137C1D8D" w14:textId="77777777" w:rsidR="00040556" w:rsidRPr="00040556" w:rsidRDefault="00040556" w:rsidP="00040556">
            <w:pPr>
              <w:jc w:val="right"/>
              <w:rPr>
                <w:b/>
                <w:bCs/>
                <w:color w:val="000000"/>
                <w:sz w:val="14"/>
                <w:szCs w:val="14"/>
              </w:rPr>
            </w:pPr>
            <w:r w:rsidRPr="006A441C">
              <w:rPr>
                <w:b/>
                <w:bCs/>
                <w:color w:val="000000"/>
                <w:sz w:val="14"/>
                <w:szCs w:val="14"/>
              </w:rPr>
              <w:t>2,412,971.3</w:t>
            </w:r>
          </w:p>
        </w:tc>
        <w:tc>
          <w:tcPr>
            <w:tcW w:w="1062" w:type="dxa"/>
            <w:tcBorders>
              <w:top w:val="nil"/>
              <w:left w:val="nil"/>
              <w:bottom w:val="nil"/>
              <w:right w:val="nil"/>
            </w:tcBorders>
            <w:shd w:val="clear" w:color="auto" w:fill="auto"/>
            <w:noWrap/>
            <w:vAlign w:val="center"/>
          </w:tcPr>
          <w:p w14:paraId="1B8672C1" w14:textId="77777777" w:rsidR="00040556" w:rsidRPr="00040556" w:rsidRDefault="00040556" w:rsidP="00040556">
            <w:pPr>
              <w:jc w:val="right"/>
              <w:rPr>
                <w:b/>
                <w:bCs/>
                <w:color w:val="000000"/>
                <w:sz w:val="14"/>
                <w:szCs w:val="14"/>
              </w:rPr>
            </w:pPr>
            <w:r w:rsidRPr="006A441C">
              <w:rPr>
                <w:b/>
                <w:bCs/>
                <w:color w:val="000000"/>
                <w:sz w:val="14"/>
                <w:szCs w:val="14"/>
              </w:rPr>
              <w:t>2,800,964.3</w:t>
            </w:r>
          </w:p>
        </w:tc>
      </w:tr>
      <w:tr w:rsidR="00040556" w:rsidRPr="00803DD1" w14:paraId="1ACDF74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880B2" w14:textId="77777777" w:rsidR="00040556" w:rsidRPr="00F839E1" w:rsidRDefault="00040556" w:rsidP="0004055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164DF114" w14:textId="77777777" w:rsidR="00040556" w:rsidRDefault="00040556" w:rsidP="00040556">
            <w:pPr>
              <w:jc w:val="right"/>
              <w:rPr>
                <w:color w:val="000000"/>
                <w:sz w:val="14"/>
                <w:szCs w:val="14"/>
              </w:rPr>
            </w:pPr>
            <w:r>
              <w:rPr>
                <w:color w:val="000000"/>
                <w:sz w:val="14"/>
                <w:szCs w:val="14"/>
              </w:rPr>
              <w:t>1,226,864.2</w:t>
            </w:r>
          </w:p>
        </w:tc>
        <w:tc>
          <w:tcPr>
            <w:tcW w:w="990" w:type="dxa"/>
            <w:tcBorders>
              <w:top w:val="nil"/>
              <w:left w:val="nil"/>
              <w:bottom w:val="nil"/>
              <w:right w:val="nil"/>
            </w:tcBorders>
            <w:shd w:val="clear" w:color="auto" w:fill="auto"/>
            <w:noWrap/>
            <w:vAlign w:val="center"/>
          </w:tcPr>
          <w:p w14:paraId="4726398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2079986E" w14:textId="77777777" w:rsidR="00040556" w:rsidRPr="006A441C" w:rsidRDefault="00040556" w:rsidP="00040556">
            <w:pPr>
              <w:jc w:val="right"/>
              <w:rPr>
                <w:color w:val="000000"/>
                <w:sz w:val="14"/>
                <w:szCs w:val="14"/>
              </w:rPr>
            </w:pPr>
            <w:r w:rsidRPr="006A441C">
              <w:rPr>
                <w:color w:val="000000"/>
                <w:sz w:val="14"/>
                <w:szCs w:val="14"/>
              </w:rPr>
              <w:t>1,366,085.7</w:t>
            </w:r>
          </w:p>
        </w:tc>
        <w:tc>
          <w:tcPr>
            <w:tcW w:w="1008" w:type="dxa"/>
            <w:tcBorders>
              <w:top w:val="nil"/>
              <w:left w:val="nil"/>
              <w:bottom w:val="nil"/>
              <w:right w:val="nil"/>
            </w:tcBorders>
            <w:shd w:val="clear" w:color="auto" w:fill="auto"/>
            <w:noWrap/>
            <w:vAlign w:val="center"/>
          </w:tcPr>
          <w:p w14:paraId="73D98A20" w14:textId="77777777" w:rsidR="00040556" w:rsidRPr="006A441C" w:rsidRDefault="00040556" w:rsidP="00040556">
            <w:pPr>
              <w:jc w:val="right"/>
              <w:rPr>
                <w:color w:val="000000"/>
                <w:sz w:val="14"/>
                <w:szCs w:val="14"/>
              </w:rPr>
            </w:pPr>
            <w:r w:rsidRPr="006A441C">
              <w:rPr>
                <w:color w:val="000000"/>
                <w:sz w:val="14"/>
                <w:szCs w:val="14"/>
              </w:rPr>
              <w:t>1,389,921.6</w:t>
            </w:r>
          </w:p>
        </w:tc>
        <w:tc>
          <w:tcPr>
            <w:tcW w:w="1062" w:type="dxa"/>
            <w:tcBorders>
              <w:top w:val="nil"/>
              <w:left w:val="nil"/>
              <w:bottom w:val="nil"/>
              <w:right w:val="nil"/>
            </w:tcBorders>
            <w:shd w:val="clear" w:color="auto" w:fill="auto"/>
            <w:noWrap/>
            <w:vAlign w:val="center"/>
          </w:tcPr>
          <w:p w14:paraId="7B94E97A" w14:textId="77777777" w:rsidR="00040556" w:rsidRPr="006A441C" w:rsidRDefault="00040556" w:rsidP="00040556">
            <w:pPr>
              <w:jc w:val="right"/>
              <w:rPr>
                <w:color w:val="000000"/>
                <w:sz w:val="14"/>
                <w:szCs w:val="14"/>
              </w:rPr>
            </w:pPr>
            <w:r w:rsidRPr="006A441C">
              <w:rPr>
                <w:color w:val="000000"/>
                <w:sz w:val="14"/>
                <w:szCs w:val="14"/>
              </w:rPr>
              <w:t>1,658,996.8</w:t>
            </w:r>
          </w:p>
        </w:tc>
      </w:tr>
      <w:tr w:rsidR="00040556" w:rsidRPr="00803DD1" w14:paraId="6B2B938E"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93AE9D" w14:textId="77777777" w:rsidR="00040556" w:rsidRPr="00F839E1" w:rsidRDefault="00040556" w:rsidP="0004055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3E9E9EBE" w14:textId="77777777" w:rsidR="00040556" w:rsidRDefault="00040556" w:rsidP="00040556">
            <w:pPr>
              <w:jc w:val="right"/>
              <w:rPr>
                <w:color w:val="000000"/>
                <w:sz w:val="14"/>
                <w:szCs w:val="14"/>
              </w:rPr>
            </w:pPr>
            <w:r>
              <w:rPr>
                <w:color w:val="000000"/>
                <w:sz w:val="14"/>
                <w:szCs w:val="14"/>
              </w:rPr>
              <w:t>736,812.1</w:t>
            </w:r>
          </w:p>
        </w:tc>
        <w:tc>
          <w:tcPr>
            <w:tcW w:w="990" w:type="dxa"/>
            <w:tcBorders>
              <w:top w:val="nil"/>
              <w:left w:val="nil"/>
              <w:bottom w:val="nil"/>
              <w:right w:val="nil"/>
            </w:tcBorders>
            <w:shd w:val="clear" w:color="auto" w:fill="auto"/>
            <w:noWrap/>
            <w:vAlign w:val="center"/>
          </w:tcPr>
          <w:p w14:paraId="663CB37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766,111.2</w:t>
            </w:r>
          </w:p>
        </w:tc>
        <w:tc>
          <w:tcPr>
            <w:tcW w:w="990" w:type="dxa"/>
            <w:tcBorders>
              <w:top w:val="nil"/>
              <w:left w:val="nil"/>
              <w:bottom w:val="nil"/>
              <w:right w:val="nil"/>
            </w:tcBorders>
            <w:shd w:val="clear" w:color="auto" w:fill="auto"/>
            <w:noWrap/>
            <w:vAlign w:val="center"/>
          </w:tcPr>
          <w:p w14:paraId="41BDD145" w14:textId="77777777" w:rsidR="00040556" w:rsidRPr="006A441C" w:rsidRDefault="00040556" w:rsidP="00040556">
            <w:pPr>
              <w:jc w:val="right"/>
              <w:rPr>
                <w:color w:val="000000"/>
                <w:sz w:val="14"/>
                <w:szCs w:val="14"/>
              </w:rPr>
            </w:pPr>
            <w:r w:rsidRPr="006A441C">
              <w:rPr>
                <w:color w:val="000000"/>
                <w:sz w:val="14"/>
                <w:szCs w:val="14"/>
              </w:rPr>
              <w:t>917,846.0</w:t>
            </w:r>
          </w:p>
        </w:tc>
        <w:tc>
          <w:tcPr>
            <w:tcW w:w="1008" w:type="dxa"/>
            <w:tcBorders>
              <w:top w:val="nil"/>
              <w:left w:val="nil"/>
              <w:bottom w:val="nil"/>
              <w:right w:val="nil"/>
            </w:tcBorders>
            <w:shd w:val="clear" w:color="auto" w:fill="auto"/>
            <w:noWrap/>
            <w:vAlign w:val="center"/>
          </w:tcPr>
          <w:p w14:paraId="2A121344" w14:textId="77777777" w:rsidR="00040556" w:rsidRPr="006A441C" w:rsidRDefault="00040556" w:rsidP="00040556">
            <w:pPr>
              <w:jc w:val="right"/>
              <w:rPr>
                <w:color w:val="000000"/>
                <w:sz w:val="14"/>
                <w:szCs w:val="14"/>
              </w:rPr>
            </w:pPr>
            <w:r w:rsidRPr="006A441C">
              <w:rPr>
                <w:color w:val="000000"/>
                <w:sz w:val="14"/>
                <w:szCs w:val="14"/>
              </w:rPr>
              <w:t>899,934.0</w:t>
            </w:r>
          </w:p>
        </w:tc>
        <w:tc>
          <w:tcPr>
            <w:tcW w:w="1062" w:type="dxa"/>
            <w:tcBorders>
              <w:top w:val="nil"/>
              <w:left w:val="nil"/>
              <w:bottom w:val="nil"/>
              <w:right w:val="nil"/>
            </w:tcBorders>
            <w:shd w:val="clear" w:color="auto" w:fill="auto"/>
            <w:noWrap/>
            <w:vAlign w:val="center"/>
          </w:tcPr>
          <w:p w14:paraId="1279F152" w14:textId="77777777" w:rsidR="00040556" w:rsidRPr="006A441C" w:rsidRDefault="00040556" w:rsidP="00040556">
            <w:pPr>
              <w:jc w:val="right"/>
              <w:rPr>
                <w:color w:val="000000"/>
                <w:sz w:val="14"/>
                <w:szCs w:val="14"/>
              </w:rPr>
            </w:pPr>
            <w:r w:rsidRPr="006A441C">
              <w:rPr>
                <w:color w:val="000000"/>
                <w:sz w:val="14"/>
                <w:szCs w:val="14"/>
              </w:rPr>
              <w:t>1,006,889.9</w:t>
            </w:r>
          </w:p>
        </w:tc>
      </w:tr>
      <w:tr w:rsidR="00040556" w:rsidRPr="00803DD1" w14:paraId="3875463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1C89458" w14:textId="77777777" w:rsidR="00040556" w:rsidRPr="00F839E1" w:rsidRDefault="00040556" w:rsidP="0004055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06EF9ADC" w14:textId="77777777" w:rsidR="00040556" w:rsidRDefault="00040556" w:rsidP="00040556">
            <w:pPr>
              <w:jc w:val="right"/>
              <w:rPr>
                <w:color w:val="000000"/>
                <w:sz w:val="14"/>
                <w:szCs w:val="14"/>
              </w:rPr>
            </w:pPr>
            <w:r>
              <w:rPr>
                <w:color w:val="000000"/>
                <w:sz w:val="14"/>
                <w:szCs w:val="14"/>
              </w:rPr>
              <w:t>73,695.2</w:t>
            </w:r>
          </w:p>
        </w:tc>
        <w:tc>
          <w:tcPr>
            <w:tcW w:w="990" w:type="dxa"/>
            <w:tcBorders>
              <w:top w:val="nil"/>
              <w:left w:val="nil"/>
              <w:bottom w:val="nil"/>
              <w:right w:val="nil"/>
            </w:tcBorders>
            <w:shd w:val="clear" w:color="auto" w:fill="auto"/>
            <w:noWrap/>
            <w:vAlign w:val="center"/>
          </w:tcPr>
          <w:p w14:paraId="3114A7D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98,308.1</w:t>
            </w:r>
          </w:p>
        </w:tc>
        <w:tc>
          <w:tcPr>
            <w:tcW w:w="990" w:type="dxa"/>
            <w:tcBorders>
              <w:top w:val="nil"/>
              <w:left w:val="nil"/>
              <w:bottom w:val="nil"/>
              <w:right w:val="nil"/>
            </w:tcBorders>
            <w:shd w:val="clear" w:color="auto" w:fill="auto"/>
            <w:noWrap/>
            <w:vAlign w:val="center"/>
          </w:tcPr>
          <w:p w14:paraId="0076C8C0" w14:textId="77777777" w:rsidR="00040556" w:rsidRPr="006A441C" w:rsidRDefault="00040556" w:rsidP="00040556">
            <w:pPr>
              <w:jc w:val="right"/>
              <w:rPr>
                <w:color w:val="000000"/>
                <w:sz w:val="14"/>
                <w:szCs w:val="14"/>
              </w:rPr>
            </w:pPr>
            <w:r w:rsidRPr="006A441C">
              <w:rPr>
                <w:color w:val="000000"/>
                <w:sz w:val="14"/>
                <w:szCs w:val="14"/>
              </w:rPr>
              <w:t>104,562.8</w:t>
            </w:r>
          </w:p>
        </w:tc>
        <w:tc>
          <w:tcPr>
            <w:tcW w:w="1008" w:type="dxa"/>
            <w:tcBorders>
              <w:top w:val="nil"/>
              <w:left w:val="nil"/>
              <w:bottom w:val="nil"/>
              <w:right w:val="nil"/>
            </w:tcBorders>
            <w:shd w:val="clear" w:color="auto" w:fill="auto"/>
            <w:noWrap/>
            <w:vAlign w:val="center"/>
          </w:tcPr>
          <w:p w14:paraId="68000B15" w14:textId="77777777" w:rsidR="00040556" w:rsidRPr="006A441C" w:rsidRDefault="00040556" w:rsidP="00040556">
            <w:pPr>
              <w:jc w:val="right"/>
              <w:rPr>
                <w:color w:val="000000"/>
                <w:sz w:val="14"/>
                <w:szCs w:val="14"/>
              </w:rPr>
            </w:pPr>
            <w:r w:rsidRPr="006A441C">
              <w:rPr>
                <w:color w:val="000000"/>
                <w:sz w:val="14"/>
                <w:szCs w:val="14"/>
              </w:rPr>
              <w:t>123,115.8</w:t>
            </w:r>
          </w:p>
        </w:tc>
        <w:tc>
          <w:tcPr>
            <w:tcW w:w="1062" w:type="dxa"/>
            <w:tcBorders>
              <w:top w:val="nil"/>
              <w:left w:val="nil"/>
              <w:bottom w:val="nil"/>
              <w:right w:val="nil"/>
            </w:tcBorders>
            <w:shd w:val="clear" w:color="auto" w:fill="auto"/>
            <w:noWrap/>
            <w:vAlign w:val="center"/>
          </w:tcPr>
          <w:p w14:paraId="64B615F5" w14:textId="77777777" w:rsidR="00040556" w:rsidRPr="006A441C" w:rsidRDefault="00040556" w:rsidP="00040556">
            <w:pPr>
              <w:jc w:val="right"/>
              <w:rPr>
                <w:color w:val="000000"/>
                <w:sz w:val="14"/>
                <w:szCs w:val="14"/>
              </w:rPr>
            </w:pPr>
            <w:r w:rsidRPr="006A441C">
              <w:rPr>
                <w:color w:val="000000"/>
                <w:sz w:val="14"/>
                <w:szCs w:val="14"/>
              </w:rPr>
              <w:t>135,077.5</w:t>
            </w:r>
          </w:p>
        </w:tc>
      </w:tr>
      <w:tr w:rsidR="00040556" w:rsidRPr="00803DD1" w14:paraId="6A96A735"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613D9F8" w14:textId="77777777" w:rsidR="00040556" w:rsidRPr="00F839E1" w:rsidRDefault="00040556" w:rsidP="0004055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429DA9BA" w14:textId="77777777" w:rsidR="00040556" w:rsidRDefault="00040556" w:rsidP="00040556">
            <w:pPr>
              <w:jc w:val="right"/>
              <w:rPr>
                <w:b/>
                <w:bCs/>
                <w:color w:val="000000"/>
                <w:sz w:val="14"/>
                <w:szCs w:val="14"/>
              </w:rPr>
            </w:pPr>
            <w:r>
              <w:rPr>
                <w:b/>
                <w:bCs/>
                <w:color w:val="000000"/>
                <w:sz w:val="14"/>
                <w:szCs w:val="14"/>
              </w:rPr>
              <w:t>892,933.7</w:t>
            </w:r>
          </w:p>
        </w:tc>
        <w:tc>
          <w:tcPr>
            <w:tcW w:w="990" w:type="dxa"/>
            <w:tcBorders>
              <w:top w:val="nil"/>
              <w:left w:val="nil"/>
              <w:bottom w:val="nil"/>
              <w:right w:val="nil"/>
            </w:tcBorders>
            <w:shd w:val="clear" w:color="auto" w:fill="auto"/>
            <w:noWrap/>
            <w:vAlign w:val="center"/>
          </w:tcPr>
          <w:p w14:paraId="35852BF9"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50F4BC68" w14:textId="77777777" w:rsidR="00040556" w:rsidRPr="00040556" w:rsidRDefault="00040556" w:rsidP="00040556">
            <w:pPr>
              <w:jc w:val="right"/>
              <w:rPr>
                <w:b/>
                <w:bCs/>
                <w:color w:val="000000"/>
                <w:sz w:val="14"/>
                <w:szCs w:val="14"/>
              </w:rPr>
            </w:pPr>
            <w:r w:rsidRPr="006A441C">
              <w:rPr>
                <w:b/>
                <w:bCs/>
                <w:color w:val="000000"/>
                <w:sz w:val="14"/>
                <w:szCs w:val="14"/>
              </w:rPr>
              <w:t>1,106,046.4</w:t>
            </w:r>
          </w:p>
        </w:tc>
        <w:tc>
          <w:tcPr>
            <w:tcW w:w="1008" w:type="dxa"/>
            <w:tcBorders>
              <w:top w:val="nil"/>
              <w:left w:val="nil"/>
              <w:bottom w:val="nil"/>
              <w:right w:val="nil"/>
            </w:tcBorders>
            <w:shd w:val="clear" w:color="auto" w:fill="auto"/>
            <w:noWrap/>
            <w:vAlign w:val="center"/>
          </w:tcPr>
          <w:p w14:paraId="57ECD086" w14:textId="77777777" w:rsidR="00040556" w:rsidRPr="00040556" w:rsidRDefault="00040556" w:rsidP="00040556">
            <w:pPr>
              <w:jc w:val="right"/>
              <w:rPr>
                <w:b/>
                <w:bCs/>
                <w:color w:val="000000"/>
                <w:sz w:val="14"/>
                <w:szCs w:val="14"/>
              </w:rPr>
            </w:pPr>
            <w:r w:rsidRPr="006A441C">
              <w:rPr>
                <w:b/>
                <w:bCs/>
                <w:color w:val="000000"/>
                <w:sz w:val="14"/>
                <w:szCs w:val="14"/>
              </w:rPr>
              <w:t>1,141,763.3</w:t>
            </w:r>
          </w:p>
        </w:tc>
        <w:tc>
          <w:tcPr>
            <w:tcW w:w="1062" w:type="dxa"/>
            <w:tcBorders>
              <w:top w:val="nil"/>
              <w:left w:val="nil"/>
              <w:bottom w:val="nil"/>
              <w:right w:val="nil"/>
            </w:tcBorders>
            <w:shd w:val="clear" w:color="auto" w:fill="auto"/>
            <w:noWrap/>
            <w:vAlign w:val="center"/>
          </w:tcPr>
          <w:p w14:paraId="3308905A" w14:textId="77777777" w:rsidR="00040556" w:rsidRPr="00040556" w:rsidRDefault="00040556" w:rsidP="00040556">
            <w:pPr>
              <w:jc w:val="right"/>
              <w:rPr>
                <w:b/>
                <w:bCs/>
                <w:color w:val="000000"/>
                <w:sz w:val="14"/>
                <w:szCs w:val="14"/>
              </w:rPr>
            </w:pPr>
            <w:r w:rsidRPr="006A441C">
              <w:rPr>
                <w:b/>
                <w:bCs/>
                <w:color w:val="000000"/>
                <w:sz w:val="14"/>
                <w:szCs w:val="14"/>
              </w:rPr>
              <w:t>1,274,090.4</w:t>
            </w:r>
          </w:p>
        </w:tc>
      </w:tr>
      <w:tr w:rsidR="00040556" w:rsidRPr="00803DD1" w14:paraId="6EC011D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0998647" w14:textId="77777777" w:rsidR="00040556" w:rsidRPr="00F839E1" w:rsidRDefault="00040556" w:rsidP="0004055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0CC12C76" w14:textId="77777777" w:rsidR="00040556" w:rsidRDefault="00040556" w:rsidP="00040556">
            <w:pPr>
              <w:jc w:val="right"/>
              <w:rPr>
                <w:color w:val="000000"/>
                <w:sz w:val="14"/>
                <w:szCs w:val="14"/>
              </w:rPr>
            </w:pPr>
            <w:r>
              <w:rPr>
                <w:color w:val="000000"/>
                <w:sz w:val="14"/>
                <w:szCs w:val="14"/>
              </w:rPr>
              <w:t>563.1</w:t>
            </w:r>
          </w:p>
        </w:tc>
        <w:tc>
          <w:tcPr>
            <w:tcW w:w="990" w:type="dxa"/>
            <w:tcBorders>
              <w:top w:val="nil"/>
              <w:left w:val="nil"/>
              <w:bottom w:val="nil"/>
              <w:right w:val="nil"/>
            </w:tcBorders>
            <w:shd w:val="clear" w:color="auto" w:fill="auto"/>
            <w:noWrap/>
            <w:vAlign w:val="center"/>
          </w:tcPr>
          <w:p w14:paraId="69D3561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660.0</w:t>
            </w:r>
          </w:p>
        </w:tc>
        <w:tc>
          <w:tcPr>
            <w:tcW w:w="990" w:type="dxa"/>
            <w:tcBorders>
              <w:top w:val="nil"/>
              <w:left w:val="nil"/>
              <w:bottom w:val="nil"/>
              <w:right w:val="nil"/>
            </w:tcBorders>
            <w:shd w:val="clear" w:color="auto" w:fill="auto"/>
            <w:noWrap/>
            <w:vAlign w:val="center"/>
          </w:tcPr>
          <w:p w14:paraId="6B9AF5DD" w14:textId="77777777" w:rsidR="00040556" w:rsidRPr="006A441C" w:rsidRDefault="00040556" w:rsidP="00040556">
            <w:pPr>
              <w:jc w:val="right"/>
              <w:rPr>
                <w:color w:val="000000"/>
                <w:sz w:val="14"/>
                <w:szCs w:val="14"/>
              </w:rPr>
            </w:pPr>
            <w:r w:rsidRPr="006A441C">
              <w:rPr>
                <w:color w:val="000000"/>
                <w:sz w:val="14"/>
                <w:szCs w:val="14"/>
              </w:rPr>
              <w:t>983.0</w:t>
            </w:r>
          </w:p>
        </w:tc>
        <w:tc>
          <w:tcPr>
            <w:tcW w:w="1008" w:type="dxa"/>
            <w:tcBorders>
              <w:top w:val="nil"/>
              <w:left w:val="nil"/>
              <w:bottom w:val="nil"/>
              <w:right w:val="nil"/>
            </w:tcBorders>
            <w:shd w:val="clear" w:color="auto" w:fill="auto"/>
            <w:noWrap/>
            <w:vAlign w:val="center"/>
          </w:tcPr>
          <w:p w14:paraId="32D717FF" w14:textId="77777777" w:rsidR="00040556" w:rsidRPr="006A441C" w:rsidRDefault="00040556" w:rsidP="00040556">
            <w:pPr>
              <w:jc w:val="right"/>
              <w:rPr>
                <w:color w:val="000000"/>
                <w:sz w:val="14"/>
                <w:szCs w:val="14"/>
              </w:rPr>
            </w:pPr>
            <w:r w:rsidRPr="006A441C">
              <w:rPr>
                <w:color w:val="000000"/>
                <w:sz w:val="14"/>
                <w:szCs w:val="14"/>
              </w:rPr>
              <w:t>1,171.3</w:t>
            </w:r>
          </w:p>
        </w:tc>
        <w:tc>
          <w:tcPr>
            <w:tcW w:w="1062" w:type="dxa"/>
            <w:tcBorders>
              <w:top w:val="nil"/>
              <w:left w:val="nil"/>
              <w:bottom w:val="nil"/>
              <w:right w:val="nil"/>
            </w:tcBorders>
            <w:shd w:val="clear" w:color="auto" w:fill="auto"/>
            <w:noWrap/>
            <w:vAlign w:val="center"/>
          </w:tcPr>
          <w:p w14:paraId="00C05D18" w14:textId="77777777" w:rsidR="00040556" w:rsidRPr="006A441C" w:rsidRDefault="00040556" w:rsidP="00040556">
            <w:pPr>
              <w:jc w:val="right"/>
              <w:rPr>
                <w:color w:val="000000"/>
                <w:sz w:val="14"/>
                <w:szCs w:val="14"/>
              </w:rPr>
            </w:pPr>
            <w:r w:rsidRPr="006A441C">
              <w:rPr>
                <w:color w:val="000000"/>
                <w:sz w:val="14"/>
                <w:szCs w:val="14"/>
              </w:rPr>
              <w:t>1,455.0</w:t>
            </w:r>
          </w:p>
        </w:tc>
      </w:tr>
      <w:tr w:rsidR="00040556" w:rsidRPr="00803DD1" w14:paraId="33D671E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7896A8" w14:textId="77777777" w:rsidR="00040556" w:rsidRPr="00F839E1" w:rsidRDefault="00040556" w:rsidP="0004055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023889AB" w14:textId="77777777" w:rsidR="00040556" w:rsidRDefault="00040556" w:rsidP="00040556">
            <w:pPr>
              <w:jc w:val="right"/>
              <w:rPr>
                <w:color w:val="000000"/>
                <w:sz w:val="14"/>
                <w:szCs w:val="14"/>
              </w:rPr>
            </w:pPr>
            <w:r>
              <w:rPr>
                <w:color w:val="000000"/>
                <w:sz w:val="14"/>
                <w:szCs w:val="14"/>
              </w:rPr>
              <w:t>64,735.2</w:t>
            </w:r>
          </w:p>
        </w:tc>
        <w:tc>
          <w:tcPr>
            <w:tcW w:w="990" w:type="dxa"/>
            <w:tcBorders>
              <w:top w:val="nil"/>
              <w:left w:val="nil"/>
              <w:bottom w:val="nil"/>
              <w:right w:val="nil"/>
            </w:tcBorders>
            <w:shd w:val="clear" w:color="auto" w:fill="auto"/>
            <w:noWrap/>
            <w:vAlign w:val="center"/>
          </w:tcPr>
          <w:p w14:paraId="4E06286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80,109.9</w:t>
            </w:r>
          </w:p>
        </w:tc>
        <w:tc>
          <w:tcPr>
            <w:tcW w:w="990" w:type="dxa"/>
            <w:tcBorders>
              <w:top w:val="nil"/>
              <w:left w:val="nil"/>
              <w:bottom w:val="nil"/>
              <w:right w:val="nil"/>
            </w:tcBorders>
            <w:shd w:val="clear" w:color="auto" w:fill="auto"/>
            <w:noWrap/>
            <w:vAlign w:val="center"/>
          </w:tcPr>
          <w:p w14:paraId="5D48FBF8" w14:textId="77777777" w:rsidR="00040556" w:rsidRPr="006A441C" w:rsidRDefault="00040556" w:rsidP="00040556">
            <w:pPr>
              <w:jc w:val="right"/>
              <w:rPr>
                <w:color w:val="000000"/>
                <w:sz w:val="14"/>
                <w:szCs w:val="14"/>
              </w:rPr>
            </w:pPr>
            <w:r w:rsidRPr="006A441C">
              <w:rPr>
                <w:color w:val="000000"/>
                <w:sz w:val="14"/>
                <w:szCs w:val="14"/>
              </w:rPr>
              <w:t>97,817.0</w:t>
            </w:r>
          </w:p>
        </w:tc>
        <w:tc>
          <w:tcPr>
            <w:tcW w:w="1008" w:type="dxa"/>
            <w:tcBorders>
              <w:top w:val="nil"/>
              <w:left w:val="nil"/>
              <w:bottom w:val="nil"/>
              <w:right w:val="nil"/>
            </w:tcBorders>
            <w:shd w:val="clear" w:color="auto" w:fill="auto"/>
            <w:noWrap/>
            <w:vAlign w:val="center"/>
          </w:tcPr>
          <w:p w14:paraId="53F72FEF" w14:textId="77777777" w:rsidR="00040556" w:rsidRPr="006A441C" w:rsidRDefault="00040556" w:rsidP="00040556">
            <w:pPr>
              <w:jc w:val="right"/>
              <w:rPr>
                <w:color w:val="000000"/>
                <w:sz w:val="14"/>
                <w:szCs w:val="14"/>
              </w:rPr>
            </w:pPr>
            <w:r w:rsidRPr="006A441C">
              <w:rPr>
                <w:color w:val="000000"/>
                <w:sz w:val="14"/>
                <w:szCs w:val="14"/>
              </w:rPr>
              <w:t>115,837.4</w:t>
            </w:r>
          </w:p>
        </w:tc>
        <w:tc>
          <w:tcPr>
            <w:tcW w:w="1062" w:type="dxa"/>
            <w:tcBorders>
              <w:top w:val="nil"/>
              <w:left w:val="nil"/>
              <w:bottom w:val="nil"/>
              <w:right w:val="nil"/>
            </w:tcBorders>
            <w:shd w:val="clear" w:color="auto" w:fill="auto"/>
            <w:noWrap/>
            <w:vAlign w:val="center"/>
          </w:tcPr>
          <w:p w14:paraId="4CF6D1AB" w14:textId="77777777" w:rsidR="00040556" w:rsidRPr="006A441C" w:rsidRDefault="00040556" w:rsidP="00040556">
            <w:pPr>
              <w:jc w:val="right"/>
              <w:rPr>
                <w:color w:val="000000"/>
                <w:sz w:val="14"/>
                <w:szCs w:val="14"/>
              </w:rPr>
            </w:pPr>
            <w:r w:rsidRPr="006A441C">
              <w:rPr>
                <w:color w:val="000000"/>
                <w:sz w:val="14"/>
                <w:szCs w:val="14"/>
              </w:rPr>
              <w:t>127,710.1</w:t>
            </w:r>
          </w:p>
        </w:tc>
      </w:tr>
      <w:tr w:rsidR="00040556" w:rsidRPr="00803DD1" w14:paraId="743D285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4DC6A28" w14:textId="77777777" w:rsidR="00040556" w:rsidRPr="00F839E1" w:rsidRDefault="00040556" w:rsidP="0004055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56E1660F" w14:textId="77777777" w:rsidR="00040556" w:rsidRDefault="00040556" w:rsidP="00040556">
            <w:pPr>
              <w:jc w:val="right"/>
              <w:rPr>
                <w:color w:val="000000"/>
                <w:sz w:val="14"/>
                <w:szCs w:val="14"/>
              </w:rPr>
            </w:pPr>
            <w:r>
              <w:rPr>
                <w:color w:val="000000"/>
                <w:sz w:val="14"/>
                <w:szCs w:val="14"/>
              </w:rPr>
              <w:t>319,731.4</w:t>
            </w:r>
          </w:p>
        </w:tc>
        <w:tc>
          <w:tcPr>
            <w:tcW w:w="990" w:type="dxa"/>
            <w:tcBorders>
              <w:top w:val="nil"/>
              <w:left w:val="nil"/>
              <w:bottom w:val="nil"/>
              <w:right w:val="nil"/>
            </w:tcBorders>
            <w:shd w:val="clear" w:color="auto" w:fill="auto"/>
            <w:noWrap/>
            <w:vAlign w:val="center"/>
          </w:tcPr>
          <w:p w14:paraId="20152C03"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395,283.1</w:t>
            </w:r>
          </w:p>
        </w:tc>
        <w:tc>
          <w:tcPr>
            <w:tcW w:w="990" w:type="dxa"/>
            <w:tcBorders>
              <w:top w:val="nil"/>
              <w:left w:val="nil"/>
              <w:bottom w:val="nil"/>
              <w:right w:val="nil"/>
            </w:tcBorders>
            <w:shd w:val="clear" w:color="auto" w:fill="auto"/>
            <w:noWrap/>
            <w:vAlign w:val="center"/>
          </w:tcPr>
          <w:p w14:paraId="67462B68" w14:textId="77777777" w:rsidR="00040556" w:rsidRPr="006A441C" w:rsidRDefault="00040556" w:rsidP="00040556">
            <w:pPr>
              <w:jc w:val="right"/>
              <w:rPr>
                <w:color w:val="000000"/>
                <w:sz w:val="14"/>
                <w:szCs w:val="14"/>
              </w:rPr>
            </w:pPr>
            <w:r w:rsidRPr="006A441C">
              <w:rPr>
                <w:color w:val="000000"/>
                <w:sz w:val="14"/>
                <w:szCs w:val="14"/>
              </w:rPr>
              <w:t>351,386.5</w:t>
            </w:r>
          </w:p>
        </w:tc>
        <w:tc>
          <w:tcPr>
            <w:tcW w:w="1008" w:type="dxa"/>
            <w:tcBorders>
              <w:top w:val="nil"/>
              <w:left w:val="nil"/>
              <w:bottom w:val="nil"/>
              <w:right w:val="nil"/>
            </w:tcBorders>
            <w:shd w:val="clear" w:color="auto" w:fill="auto"/>
            <w:noWrap/>
            <w:vAlign w:val="center"/>
          </w:tcPr>
          <w:p w14:paraId="09FC1717" w14:textId="77777777" w:rsidR="00040556" w:rsidRPr="006A441C" w:rsidRDefault="00040556" w:rsidP="00040556">
            <w:pPr>
              <w:jc w:val="right"/>
              <w:rPr>
                <w:color w:val="000000"/>
                <w:sz w:val="14"/>
                <w:szCs w:val="14"/>
              </w:rPr>
            </w:pPr>
            <w:r w:rsidRPr="006A441C">
              <w:rPr>
                <w:color w:val="000000"/>
                <w:sz w:val="14"/>
                <w:szCs w:val="14"/>
              </w:rPr>
              <w:t>368,651.7</w:t>
            </w:r>
          </w:p>
        </w:tc>
        <w:tc>
          <w:tcPr>
            <w:tcW w:w="1062" w:type="dxa"/>
            <w:tcBorders>
              <w:top w:val="nil"/>
              <w:left w:val="nil"/>
              <w:bottom w:val="nil"/>
              <w:right w:val="nil"/>
            </w:tcBorders>
            <w:shd w:val="clear" w:color="auto" w:fill="auto"/>
            <w:noWrap/>
            <w:vAlign w:val="center"/>
          </w:tcPr>
          <w:p w14:paraId="270E8CD2" w14:textId="77777777" w:rsidR="00040556" w:rsidRPr="006A441C" w:rsidRDefault="00040556" w:rsidP="00040556">
            <w:pPr>
              <w:jc w:val="right"/>
              <w:rPr>
                <w:color w:val="000000"/>
                <w:sz w:val="14"/>
                <w:szCs w:val="14"/>
              </w:rPr>
            </w:pPr>
            <w:r w:rsidRPr="006A441C">
              <w:rPr>
                <w:color w:val="000000"/>
                <w:sz w:val="14"/>
                <w:szCs w:val="14"/>
              </w:rPr>
              <w:t>437,191.5</w:t>
            </w:r>
          </w:p>
        </w:tc>
      </w:tr>
      <w:tr w:rsidR="00040556" w:rsidRPr="00803DD1" w14:paraId="40A6DD3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42239E" w14:textId="77777777" w:rsidR="00040556" w:rsidRPr="00F839E1" w:rsidRDefault="00040556" w:rsidP="0004055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295D4848" w14:textId="77777777" w:rsidR="00040556" w:rsidRDefault="00040556" w:rsidP="00040556">
            <w:pPr>
              <w:jc w:val="right"/>
              <w:rPr>
                <w:color w:val="000000"/>
                <w:sz w:val="14"/>
                <w:szCs w:val="14"/>
              </w:rPr>
            </w:pPr>
            <w:r>
              <w:rPr>
                <w:color w:val="000000"/>
                <w:sz w:val="14"/>
                <w:szCs w:val="14"/>
              </w:rPr>
              <w:t>159,012.8</w:t>
            </w:r>
          </w:p>
        </w:tc>
        <w:tc>
          <w:tcPr>
            <w:tcW w:w="990" w:type="dxa"/>
            <w:tcBorders>
              <w:top w:val="nil"/>
              <w:left w:val="nil"/>
              <w:bottom w:val="nil"/>
              <w:right w:val="nil"/>
            </w:tcBorders>
            <w:shd w:val="clear" w:color="auto" w:fill="auto"/>
            <w:noWrap/>
            <w:vAlign w:val="center"/>
          </w:tcPr>
          <w:p w14:paraId="7AAAAA8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193,044.0</w:t>
            </w:r>
          </w:p>
        </w:tc>
        <w:tc>
          <w:tcPr>
            <w:tcW w:w="990" w:type="dxa"/>
            <w:tcBorders>
              <w:top w:val="nil"/>
              <w:left w:val="nil"/>
              <w:bottom w:val="nil"/>
              <w:right w:val="nil"/>
            </w:tcBorders>
            <w:shd w:val="clear" w:color="auto" w:fill="auto"/>
            <w:noWrap/>
            <w:vAlign w:val="center"/>
          </w:tcPr>
          <w:p w14:paraId="005BE11F" w14:textId="77777777" w:rsidR="00040556" w:rsidRPr="006A441C" w:rsidRDefault="00040556" w:rsidP="00040556">
            <w:pPr>
              <w:jc w:val="right"/>
              <w:rPr>
                <w:color w:val="000000"/>
                <w:sz w:val="14"/>
                <w:szCs w:val="14"/>
              </w:rPr>
            </w:pPr>
            <w:r w:rsidRPr="006A441C">
              <w:rPr>
                <w:color w:val="000000"/>
                <w:sz w:val="14"/>
                <w:szCs w:val="14"/>
              </w:rPr>
              <w:t>205,642.2</w:t>
            </w:r>
          </w:p>
        </w:tc>
        <w:tc>
          <w:tcPr>
            <w:tcW w:w="1008" w:type="dxa"/>
            <w:tcBorders>
              <w:top w:val="nil"/>
              <w:left w:val="nil"/>
              <w:bottom w:val="nil"/>
              <w:right w:val="nil"/>
            </w:tcBorders>
            <w:shd w:val="clear" w:color="auto" w:fill="auto"/>
            <w:noWrap/>
            <w:vAlign w:val="center"/>
          </w:tcPr>
          <w:p w14:paraId="5FD81609" w14:textId="77777777" w:rsidR="00040556" w:rsidRPr="006A441C" w:rsidRDefault="00040556" w:rsidP="00040556">
            <w:pPr>
              <w:jc w:val="right"/>
              <w:rPr>
                <w:color w:val="000000"/>
                <w:sz w:val="14"/>
                <w:szCs w:val="14"/>
              </w:rPr>
            </w:pPr>
            <w:r w:rsidRPr="006A441C">
              <w:rPr>
                <w:color w:val="000000"/>
                <w:sz w:val="14"/>
                <w:szCs w:val="14"/>
              </w:rPr>
              <w:t>194,174.2</w:t>
            </w:r>
          </w:p>
        </w:tc>
        <w:tc>
          <w:tcPr>
            <w:tcW w:w="1062" w:type="dxa"/>
            <w:tcBorders>
              <w:top w:val="nil"/>
              <w:left w:val="nil"/>
              <w:bottom w:val="nil"/>
              <w:right w:val="nil"/>
            </w:tcBorders>
            <w:shd w:val="clear" w:color="auto" w:fill="auto"/>
            <w:noWrap/>
            <w:vAlign w:val="center"/>
          </w:tcPr>
          <w:p w14:paraId="7FD244D0" w14:textId="77777777" w:rsidR="00040556" w:rsidRPr="006A441C" w:rsidRDefault="00040556" w:rsidP="00040556">
            <w:pPr>
              <w:jc w:val="right"/>
              <w:rPr>
                <w:color w:val="000000"/>
                <w:sz w:val="14"/>
                <w:szCs w:val="14"/>
              </w:rPr>
            </w:pPr>
            <w:r w:rsidRPr="006A441C">
              <w:rPr>
                <w:color w:val="000000"/>
                <w:sz w:val="14"/>
                <w:szCs w:val="14"/>
              </w:rPr>
              <w:t>212,629.0</w:t>
            </w:r>
          </w:p>
        </w:tc>
      </w:tr>
      <w:tr w:rsidR="00040556" w:rsidRPr="00803DD1" w14:paraId="72FA1D7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7858" w14:textId="77777777" w:rsidR="00040556" w:rsidRPr="00F839E1" w:rsidRDefault="00040556" w:rsidP="0004055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6DF2C15A" w14:textId="77777777" w:rsidR="00040556" w:rsidRDefault="00040556" w:rsidP="00040556">
            <w:pPr>
              <w:jc w:val="right"/>
              <w:rPr>
                <w:color w:val="000000"/>
                <w:sz w:val="14"/>
                <w:szCs w:val="14"/>
              </w:rPr>
            </w:pPr>
            <w:r>
              <w:rPr>
                <w:color w:val="000000"/>
                <w:sz w:val="14"/>
                <w:szCs w:val="14"/>
              </w:rPr>
              <w:t>156,290.1</w:t>
            </w:r>
          </w:p>
        </w:tc>
        <w:tc>
          <w:tcPr>
            <w:tcW w:w="990" w:type="dxa"/>
            <w:tcBorders>
              <w:top w:val="nil"/>
              <w:left w:val="nil"/>
              <w:bottom w:val="nil"/>
              <w:right w:val="nil"/>
            </w:tcBorders>
            <w:shd w:val="clear" w:color="auto" w:fill="auto"/>
            <w:noWrap/>
            <w:vAlign w:val="center"/>
          </w:tcPr>
          <w:p w14:paraId="14F07D6E"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163,511.5</w:t>
            </w:r>
          </w:p>
        </w:tc>
        <w:tc>
          <w:tcPr>
            <w:tcW w:w="990" w:type="dxa"/>
            <w:tcBorders>
              <w:top w:val="nil"/>
              <w:left w:val="nil"/>
              <w:bottom w:val="nil"/>
              <w:right w:val="nil"/>
            </w:tcBorders>
            <w:shd w:val="clear" w:color="auto" w:fill="auto"/>
            <w:noWrap/>
            <w:vAlign w:val="center"/>
          </w:tcPr>
          <w:p w14:paraId="69088F71" w14:textId="77777777" w:rsidR="00040556" w:rsidRPr="006A441C" w:rsidRDefault="00040556" w:rsidP="00040556">
            <w:pPr>
              <w:jc w:val="right"/>
              <w:rPr>
                <w:color w:val="000000"/>
                <w:sz w:val="14"/>
                <w:szCs w:val="14"/>
              </w:rPr>
            </w:pPr>
            <w:r w:rsidRPr="006A441C">
              <w:rPr>
                <w:color w:val="000000"/>
                <w:sz w:val="14"/>
                <w:szCs w:val="14"/>
              </w:rPr>
              <w:t>178,853.4</w:t>
            </w:r>
          </w:p>
        </w:tc>
        <w:tc>
          <w:tcPr>
            <w:tcW w:w="1008" w:type="dxa"/>
            <w:tcBorders>
              <w:top w:val="nil"/>
              <w:left w:val="nil"/>
              <w:bottom w:val="nil"/>
              <w:right w:val="nil"/>
            </w:tcBorders>
            <w:shd w:val="clear" w:color="auto" w:fill="auto"/>
            <w:noWrap/>
            <w:vAlign w:val="center"/>
          </w:tcPr>
          <w:p w14:paraId="0873E1E2" w14:textId="77777777" w:rsidR="00040556" w:rsidRPr="006A441C" w:rsidRDefault="00040556" w:rsidP="00040556">
            <w:pPr>
              <w:jc w:val="right"/>
              <w:rPr>
                <w:color w:val="000000"/>
                <w:sz w:val="14"/>
                <w:szCs w:val="14"/>
              </w:rPr>
            </w:pPr>
            <w:r w:rsidRPr="006A441C">
              <w:rPr>
                <w:color w:val="000000"/>
                <w:sz w:val="14"/>
                <w:szCs w:val="14"/>
              </w:rPr>
              <w:t>198,400.9</w:t>
            </w:r>
          </w:p>
        </w:tc>
        <w:tc>
          <w:tcPr>
            <w:tcW w:w="1062" w:type="dxa"/>
            <w:tcBorders>
              <w:top w:val="nil"/>
              <w:left w:val="nil"/>
              <w:bottom w:val="nil"/>
              <w:right w:val="nil"/>
            </w:tcBorders>
            <w:shd w:val="clear" w:color="auto" w:fill="auto"/>
            <w:noWrap/>
            <w:vAlign w:val="center"/>
          </w:tcPr>
          <w:p w14:paraId="60AD49EE" w14:textId="77777777" w:rsidR="00040556" w:rsidRPr="006A441C" w:rsidRDefault="00040556" w:rsidP="00040556">
            <w:pPr>
              <w:jc w:val="right"/>
              <w:rPr>
                <w:color w:val="000000"/>
                <w:sz w:val="14"/>
                <w:szCs w:val="14"/>
              </w:rPr>
            </w:pPr>
            <w:r w:rsidRPr="006A441C">
              <w:rPr>
                <w:color w:val="000000"/>
                <w:sz w:val="14"/>
                <w:szCs w:val="14"/>
              </w:rPr>
              <w:t>196,086.8</w:t>
            </w:r>
          </w:p>
        </w:tc>
      </w:tr>
      <w:tr w:rsidR="00040556" w:rsidRPr="00803DD1" w14:paraId="4E6A1C2E"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048DDDC" w14:textId="77777777" w:rsidR="00040556" w:rsidRPr="00F839E1" w:rsidRDefault="00040556" w:rsidP="0004055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0673F7FF" w14:textId="77777777" w:rsidR="00040556" w:rsidRDefault="00040556" w:rsidP="00040556">
            <w:pPr>
              <w:jc w:val="right"/>
              <w:rPr>
                <w:color w:val="000000"/>
                <w:sz w:val="14"/>
                <w:szCs w:val="14"/>
              </w:rPr>
            </w:pPr>
            <w:r>
              <w:rPr>
                <w:color w:val="000000"/>
                <w:sz w:val="14"/>
                <w:szCs w:val="14"/>
              </w:rPr>
              <w:t>103,430.2</w:t>
            </w:r>
          </w:p>
        </w:tc>
        <w:tc>
          <w:tcPr>
            <w:tcW w:w="990" w:type="dxa"/>
            <w:tcBorders>
              <w:top w:val="nil"/>
              <w:left w:val="nil"/>
              <w:bottom w:val="nil"/>
              <w:right w:val="nil"/>
            </w:tcBorders>
            <w:shd w:val="clear" w:color="auto" w:fill="auto"/>
            <w:noWrap/>
            <w:vAlign w:val="center"/>
          </w:tcPr>
          <w:p w14:paraId="29FDB88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127,530.3</w:t>
            </w:r>
          </w:p>
        </w:tc>
        <w:tc>
          <w:tcPr>
            <w:tcW w:w="990" w:type="dxa"/>
            <w:tcBorders>
              <w:top w:val="nil"/>
              <w:left w:val="nil"/>
              <w:bottom w:val="nil"/>
              <w:right w:val="nil"/>
            </w:tcBorders>
            <w:shd w:val="clear" w:color="auto" w:fill="auto"/>
            <w:noWrap/>
            <w:vAlign w:val="center"/>
          </w:tcPr>
          <w:p w14:paraId="059CA816" w14:textId="77777777" w:rsidR="00040556" w:rsidRPr="006A441C" w:rsidRDefault="00040556" w:rsidP="00040556">
            <w:pPr>
              <w:jc w:val="right"/>
              <w:rPr>
                <w:color w:val="000000"/>
                <w:sz w:val="14"/>
                <w:szCs w:val="14"/>
              </w:rPr>
            </w:pPr>
            <w:r w:rsidRPr="006A441C">
              <w:rPr>
                <w:color w:val="000000"/>
                <w:sz w:val="14"/>
                <w:szCs w:val="14"/>
              </w:rPr>
              <w:t>140,206.1</w:t>
            </w:r>
          </w:p>
        </w:tc>
        <w:tc>
          <w:tcPr>
            <w:tcW w:w="1008" w:type="dxa"/>
            <w:tcBorders>
              <w:top w:val="nil"/>
              <w:left w:val="nil"/>
              <w:bottom w:val="nil"/>
              <w:right w:val="nil"/>
            </w:tcBorders>
            <w:shd w:val="clear" w:color="auto" w:fill="auto"/>
            <w:noWrap/>
            <w:vAlign w:val="center"/>
          </w:tcPr>
          <w:p w14:paraId="65E91883" w14:textId="77777777" w:rsidR="00040556" w:rsidRPr="006A441C" w:rsidRDefault="00040556" w:rsidP="00040556">
            <w:pPr>
              <w:jc w:val="right"/>
              <w:rPr>
                <w:color w:val="000000"/>
                <w:sz w:val="14"/>
                <w:szCs w:val="14"/>
              </w:rPr>
            </w:pPr>
            <w:r w:rsidRPr="006A441C">
              <w:rPr>
                <w:color w:val="000000"/>
                <w:sz w:val="14"/>
                <w:szCs w:val="14"/>
              </w:rPr>
              <w:t>133,024.4</w:t>
            </w:r>
          </w:p>
        </w:tc>
        <w:tc>
          <w:tcPr>
            <w:tcW w:w="1062" w:type="dxa"/>
            <w:tcBorders>
              <w:top w:val="nil"/>
              <w:left w:val="nil"/>
              <w:bottom w:val="nil"/>
              <w:right w:val="nil"/>
            </w:tcBorders>
            <w:shd w:val="clear" w:color="auto" w:fill="auto"/>
            <w:noWrap/>
            <w:vAlign w:val="center"/>
          </w:tcPr>
          <w:p w14:paraId="3A5E4AD8" w14:textId="77777777" w:rsidR="00040556" w:rsidRPr="006A441C" w:rsidRDefault="00040556" w:rsidP="00040556">
            <w:pPr>
              <w:jc w:val="right"/>
              <w:rPr>
                <w:color w:val="000000"/>
                <w:sz w:val="14"/>
                <w:szCs w:val="14"/>
              </w:rPr>
            </w:pPr>
            <w:r w:rsidRPr="006A441C">
              <w:rPr>
                <w:color w:val="000000"/>
                <w:sz w:val="14"/>
                <w:szCs w:val="14"/>
              </w:rPr>
              <w:t>155,175.9</w:t>
            </w:r>
          </w:p>
        </w:tc>
      </w:tr>
      <w:tr w:rsidR="00040556" w:rsidRPr="00803DD1" w14:paraId="29CA99F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C7F723" w14:textId="77777777" w:rsidR="00040556" w:rsidRPr="00F839E1" w:rsidRDefault="00040556" w:rsidP="0004055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2D60DF2B" w14:textId="77777777" w:rsidR="00040556" w:rsidRDefault="00040556" w:rsidP="00040556">
            <w:pPr>
              <w:jc w:val="right"/>
              <w:rPr>
                <w:color w:val="000000"/>
                <w:sz w:val="14"/>
                <w:szCs w:val="14"/>
              </w:rPr>
            </w:pPr>
            <w:r>
              <w:rPr>
                <w:color w:val="000000"/>
                <w:sz w:val="14"/>
                <w:szCs w:val="14"/>
              </w:rPr>
              <w:t>4,752.1</w:t>
            </w:r>
          </w:p>
        </w:tc>
        <w:tc>
          <w:tcPr>
            <w:tcW w:w="990" w:type="dxa"/>
            <w:tcBorders>
              <w:top w:val="nil"/>
              <w:left w:val="nil"/>
              <w:bottom w:val="nil"/>
              <w:right w:val="nil"/>
            </w:tcBorders>
            <w:shd w:val="clear" w:color="auto" w:fill="auto"/>
            <w:noWrap/>
            <w:vAlign w:val="center"/>
          </w:tcPr>
          <w:p w14:paraId="785E4C3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5,140.6</w:t>
            </w:r>
          </w:p>
        </w:tc>
        <w:tc>
          <w:tcPr>
            <w:tcW w:w="990" w:type="dxa"/>
            <w:tcBorders>
              <w:top w:val="nil"/>
              <w:left w:val="nil"/>
              <w:bottom w:val="nil"/>
              <w:right w:val="nil"/>
            </w:tcBorders>
            <w:shd w:val="clear" w:color="auto" w:fill="auto"/>
            <w:noWrap/>
            <w:vAlign w:val="center"/>
          </w:tcPr>
          <w:p w14:paraId="549E9A6B" w14:textId="77777777" w:rsidR="00040556" w:rsidRPr="006A441C" w:rsidRDefault="00040556" w:rsidP="00040556">
            <w:pPr>
              <w:jc w:val="right"/>
              <w:rPr>
                <w:color w:val="000000"/>
                <w:sz w:val="14"/>
                <w:szCs w:val="14"/>
              </w:rPr>
            </w:pPr>
            <w:r w:rsidRPr="006A441C">
              <w:rPr>
                <w:color w:val="000000"/>
                <w:sz w:val="14"/>
                <w:szCs w:val="14"/>
              </w:rPr>
              <w:t>10,840.5</w:t>
            </w:r>
          </w:p>
        </w:tc>
        <w:tc>
          <w:tcPr>
            <w:tcW w:w="1008" w:type="dxa"/>
            <w:tcBorders>
              <w:top w:val="nil"/>
              <w:left w:val="nil"/>
              <w:bottom w:val="nil"/>
              <w:right w:val="nil"/>
            </w:tcBorders>
            <w:shd w:val="clear" w:color="auto" w:fill="auto"/>
            <w:noWrap/>
            <w:vAlign w:val="center"/>
          </w:tcPr>
          <w:p w14:paraId="6396DCCD" w14:textId="77777777" w:rsidR="00040556" w:rsidRPr="006A441C" w:rsidRDefault="00040556" w:rsidP="00040556">
            <w:pPr>
              <w:jc w:val="right"/>
              <w:rPr>
                <w:color w:val="000000"/>
                <w:sz w:val="14"/>
                <w:szCs w:val="14"/>
              </w:rPr>
            </w:pPr>
            <w:r w:rsidRPr="006A441C">
              <w:rPr>
                <w:color w:val="000000"/>
                <w:sz w:val="14"/>
                <w:szCs w:val="14"/>
              </w:rPr>
              <w:t>18,422.4</w:t>
            </w:r>
          </w:p>
        </w:tc>
        <w:tc>
          <w:tcPr>
            <w:tcW w:w="1062" w:type="dxa"/>
            <w:tcBorders>
              <w:top w:val="nil"/>
              <w:left w:val="nil"/>
              <w:bottom w:val="nil"/>
              <w:right w:val="nil"/>
            </w:tcBorders>
            <w:shd w:val="clear" w:color="auto" w:fill="auto"/>
            <w:noWrap/>
            <w:vAlign w:val="center"/>
          </w:tcPr>
          <w:p w14:paraId="2DA18DD3" w14:textId="77777777" w:rsidR="00040556" w:rsidRPr="006A441C" w:rsidRDefault="00040556" w:rsidP="00040556">
            <w:pPr>
              <w:jc w:val="right"/>
              <w:rPr>
                <w:color w:val="000000"/>
                <w:sz w:val="14"/>
                <w:szCs w:val="14"/>
              </w:rPr>
            </w:pPr>
            <w:r w:rsidRPr="006A441C">
              <w:rPr>
                <w:color w:val="000000"/>
                <w:sz w:val="14"/>
                <w:szCs w:val="14"/>
              </w:rPr>
              <w:t>36,180.9</w:t>
            </w:r>
          </w:p>
        </w:tc>
      </w:tr>
      <w:tr w:rsidR="00040556" w:rsidRPr="00803DD1" w14:paraId="36B5254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690D" w14:textId="77777777" w:rsidR="00040556" w:rsidRPr="00F839E1" w:rsidRDefault="00040556" w:rsidP="0004055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BA80D22" w14:textId="77777777" w:rsidR="00040556" w:rsidRDefault="00040556" w:rsidP="00040556">
            <w:pPr>
              <w:jc w:val="right"/>
              <w:rPr>
                <w:color w:val="000000"/>
                <w:sz w:val="14"/>
                <w:szCs w:val="14"/>
              </w:rPr>
            </w:pPr>
            <w:r>
              <w:rPr>
                <w:color w:val="000000"/>
                <w:sz w:val="14"/>
                <w:szCs w:val="14"/>
              </w:rPr>
              <w:t>32,673.6</w:t>
            </w:r>
          </w:p>
        </w:tc>
        <w:tc>
          <w:tcPr>
            <w:tcW w:w="990" w:type="dxa"/>
            <w:tcBorders>
              <w:top w:val="nil"/>
              <w:left w:val="nil"/>
              <w:bottom w:val="nil"/>
              <w:right w:val="nil"/>
            </w:tcBorders>
            <w:shd w:val="clear" w:color="auto" w:fill="auto"/>
            <w:noWrap/>
            <w:vAlign w:val="center"/>
          </w:tcPr>
          <w:p w14:paraId="290CC36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21,709.0</w:t>
            </w:r>
          </w:p>
        </w:tc>
        <w:tc>
          <w:tcPr>
            <w:tcW w:w="990" w:type="dxa"/>
            <w:tcBorders>
              <w:top w:val="nil"/>
              <w:left w:val="nil"/>
              <w:bottom w:val="nil"/>
              <w:right w:val="nil"/>
            </w:tcBorders>
            <w:shd w:val="clear" w:color="auto" w:fill="auto"/>
            <w:noWrap/>
            <w:vAlign w:val="center"/>
          </w:tcPr>
          <w:p w14:paraId="69B0BED9" w14:textId="77777777" w:rsidR="00040556" w:rsidRPr="006A441C" w:rsidRDefault="00040556" w:rsidP="00040556">
            <w:pPr>
              <w:jc w:val="right"/>
              <w:rPr>
                <w:color w:val="000000"/>
                <w:sz w:val="14"/>
                <w:szCs w:val="14"/>
              </w:rPr>
            </w:pPr>
            <w:r w:rsidRPr="006A441C">
              <w:rPr>
                <w:color w:val="000000"/>
                <w:sz w:val="14"/>
                <w:szCs w:val="14"/>
              </w:rPr>
              <w:t>47,137.1</w:t>
            </w:r>
          </w:p>
        </w:tc>
        <w:tc>
          <w:tcPr>
            <w:tcW w:w="1008" w:type="dxa"/>
            <w:tcBorders>
              <w:top w:val="nil"/>
              <w:left w:val="nil"/>
              <w:bottom w:val="nil"/>
              <w:right w:val="nil"/>
            </w:tcBorders>
            <w:shd w:val="clear" w:color="auto" w:fill="auto"/>
            <w:noWrap/>
            <w:vAlign w:val="center"/>
          </w:tcPr>
          <w:p w14:paraId="3C967DC6" w14:textId="77777777" w:rsidR="00040556" w:rsidRPr="006A441C" w:rsidRDefault="00040556" w:rsidP="00040556">
            <w:pPr>
              <w:jc w:val="right"/>
              <w:rPr>
                <w:color w:val="000000"/>
                <w:sz w:val="14"/>
                <w:szCs w:val="14"/>
              </w:rPr>
            </w:pPr>
            <w:r w:rsidRPr="006A441C">
              <w:rPr>
                <w:color w:val="000000"/>
                <w:sz w:val="14"/>
                <w:szCs w:val="14"/>
              </w:rPr>
              <w:t>39,535.0</w:t>
            </w:r>
          </w:p>
        </w:tc>
        <w:tc>
          <w:tcPr>
            <w:tcW w:w="1062" w:type="dxa"/>
            <w:tcBorders>
              <w:top w:val="nil"/>
              <w:left w:val="nil"/>
              <w:bottom w:val="nil"/>
              <w:right w:val="nil"/>
            </w:tcBorders>
            <w:shd w:val="clear" w:color="auto" w:fill="auto"/>
            <w:noWrap/>
            <w:vAlign w:val="center"/>
          </w:tcPr>
          <w:p w14:paraId="7463E0D4" w14:textId="77777777" w:rsidR="00040556" w:rsidRPr="006A441C" w:rsidRDefault="00040556" w:rsidP="00040556">
            <w:pPr>
              <w:jc w:val="right"/>
              <w:rPr>
                <w:color w:val="000000"/>
                <w:sz w:val="14"/>
                <w:szCs w:val="14"/>
              </w:rPr>
            </w:pPr>
            <w:r w:rsidRPr="006A441C">
              <w:rPr>
                <w:color w:val="000000"/>
                <w:sz w:val="14"/>
                <w:szCs w:val="14"/>
              </w:rPr>
              <w:t>30,239.4</w:t>
            </w:r>
          </w:p>
        </w:tc>
      </w:tr>
      <w:tr w:rsidR="00040556" w:rsidRPr="00803DD1" w14:paraId="1C582FE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E6486E2"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990" w:type="dxa"/>
            <w:tcBorders>
              <w:top w:val="nil"/>
              <w:left w:val="nil"/>
              <w:bottom w:val="nil"/>
              <w:right w:val="nil"/>
            </w:tcBorders>
            <w:shd w:val="clear" w:color="auto" w:fill="auto"/>
            <w:noWrap/>
            <w:vAlign w:val="center"/>
          </w:tcPr>
          <w:p w14:paraId="519787BC" w14:textId="77777777" w:rsidR="00040556" w:rsidRDefault="00040556" w:rsidP="00040556">
            <w:pPr>
              <w:jc w:val="right"/>
              <w:rPr>
                <w:color w:val="000000"/>
                <w:sz w:val="14"/>
                <w:szCs w:val="14"/>
              </w:rPr>
            </w:pPr>
            <w:r>
              <w:rPr>
                <w:color w:val="000000"/>
                <w:sz w:val="14"/>
                <w:szCs w:val="14"/>
              </w:rPr>
              <w:t>51,745.3</w:t>
            </w:r>
          </w:p>
        </w:tc>
        <w:tc>
          <w:tcPr>
            <w:tcW w:w="990" w:type="dxa"/>
            <w:tcBorders>
              <w:top w:val="nil"/>
              <w:left w:val="nil"/>
              <w:bottom w:val="nil"/>
              <w:right w:val="nil"/>
            </w:tcBorders>
            <w:shd w:val="clear" w:color="auto" w:fill="auto"/>
            <w:noWrap/>
            <w:vAlign w:val="center"/>
          </w:tcPr>
          <w:p w14:paraId="3D3F05E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47,588.7</w:t>
            </w:r>
          </w:p>
        </w:tc>
        <w:tc>
          <w:tcPr>
            <w:tcW w:w="990" w:type="dxa"/>
            <w:tcBorders>
              <w:top w:val="nil"/>
              <w:left w:val="nil"/>
              <w:bottom w:val="nil"/>
              <w:right w:val="nil"/>
            </w:tcBorders>
            <w:shd w:val="clear" w:color="auto" w:fill="auto"/>
            <w:noWrap/>
            <w:vAlign w:val="center"/>
          </w:tcPr>
          <w:p w14:paraId="35D210C9" w14:textId="77777777" w:rsidR="00040556" w:rsidRPr="006A441C" w:rsidRDefault="00040556" w:rsidP="00040556">
            <w:pPr>
              <w:jc w:val="right"/>
              <w:rPr>
                <w:color w:val="000000"/>
                <w:sz w:val="14"/>
                <w:szCs w:val="14"/>
              </w:rPr>
            </w:pPr>
            <w:r w:rsidRPr="006A441C">
              <w:rPr>
                <w:color w:val="000000"/>
                <w:sz w:val="14"/>
                <w:szCs w:val="14"/>
              </w:rPr>
              <w:t>73,180.6</w:t>
            </w:r>
          </w:p>
        </w:tc>
        <w:tc>
          <w:tcPr>
            <w:tcW w:w="1008" w:type="dxa"/>
            <w:tcBorders>
              <w:top w:val="nil"/>
              <w:left w:val="nil"/>
              <w:bottom w:val="nil"/>
              <w:right w:val="nil"/>
            </w:tcBorders>
            <w:shd w:val="clear" w:color="auto" w:fill="auto"/>
            <w:noWrap/>
            <w:vAlign w:val="center"/>
          </w:tcPr>
          <w:p w14:paraId="56DACCC1" w14:textId="77777777" w:rsidR="00040556" w:rsidRPr="006A441C" w:rsidRDefault="00040556" w:rsidP="00040556">
            <w:pPr>
              <w:jc w:val="right"/>
              <w:rPr>
                <w:color w:val="000000"/>
                <w:sz w:val="14"/>
                <w:szCs w:val="14"/>
              </w:rPr>
            </w:pPr>
            <w:r w:rsidRPr="006A441C">
              <w:rPr>
                <w:color w:val="000000"/>
                <w:sz w:val="14"/>
                <w:szCs w:val="14"/>
              </w:rPr>
              <w:t>72,546.0</w:t>
            </w:r>
          </w:p>
        </w:tc>
        <w:tc>
          <w:tcPr>
            <w:tcW w:w="1062" w:type="dxa"/>
            <w:tcBorders>
              <w:top w:val="nil"/>
              <w:left w:val="nil"/>
              <w:bottom w:val="nil"/>
              <w:right w:val="nil"/>
            </w:tcBorders>
            <w:shd w:val="clear" w:color="auto" w:fill="auto"/>
            <w:noWrap/>
            <w:vAlign w:val="center"/>
          </w:tcPr>
          <w:p w14:paraId="22EDEADF" w14:textId="77777777" w:rsidR="00040556" w:rsidRPr="006A441C" w:rsidRDefault="00040556" w:rsidP="00040556">
            <w:pPr>
              <w:jc w:val="right"/>
              <w:rPr>
                <w:color w:val="000000"/>
                <w:sz w:val="14"/>
                <w:szCs w:val="14"/>
              </w:rPr>
            </w:pPr>
            <w:r w:rsidRPr="006A441C">
              <w:rPr>
                <w:color w:val="000000"/>
                <w:sz w:val="14"/>
                <w:szCs w:val="14"/>
              </w:rPr>
              <w:t>77,421.7</w:t>
            </w:r>
          </w:p>
        </w:tc>
      </w:tr>
      <w:tr w:rsidR="00040556" w:rsidRPr="00803DD1" w14:paraId="0FEF683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335270" w14:textId="77777777" w:rsidR="00040556" w:rsidRPr="00F839E1" w:rsidRDefault="00040556" w:rsidP="0004055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11EE8D80" w14:textId="77777777" w:rsidR="00040556" w:rsidRDefault="00040556" w:rsidP="00040556">
            <w:pPr>
              <w:jc w:val="right"/>
              <w:rPr>
                <w:b/>
                <w:bCs/>
                <w:color w:val="000000"/>
                <w:sz w:val="14"/>
                <w:szCs w:val="14"/>
              </w:rPr>
            </w:pPr>
            <w:r>
              <w:rPr>
                <w:b/>
                <w:bCs/>
                <w:color w:val="000000"/>
                <w:sz w:val="14"/>
                <w:szCs w:val="14"/>
              </w:rPr>
              <w:t>446,484.5</w:t>
            </w:r>
          </w:p>
        </w:tc>
        <w:tc>
          <w:tcPr>
            <w:tcW w:w="990" w:type="dxa"/>
            <w:tcBorders>
              <w:top w:val="nil"/>
              <w:left w:val="nil"/>
              <w:bottom w:val="nil"/>
              <w:right w:val="nil"/>
            </w:tcBorders>
            <w:shd w:val="clear" w:color="auto" w:fill="auto"/>
            <w:noWrap/>
            <w:vAlign w:val="center"/>
          </w:tcPr>
          <w:p w14:paraId="07B70FE4" w14:textId="77777777"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14E94DA3" w14:textId="77777777" w:rsidR="00040556" w:rsidRPr="00040556" w:rsidRDefault="00040556" w:rsidP="00040556">
            <w:pPr>
              <w:jc w:val="right"/>
              <w:rPr>
                <w:b/>
                <w:bCs/>
                <w:color w:val="000000"/>
                <w:sz w:val="14"/>
                <w:szCs w:val="14"/>
              </w:rPr>
            </w:pPr>
            <w:r w:rsidRPr="006A441C">
              <w:rPr>
                <w:b/>
                <w:bCs/>
                <w:color w:val="000000"/>
                <w:sz w:val="14"/>
                <w:szCs w:val="14"/>
              </w:rPr>
              <w:t>545,107.9</w:t>
            </w:r>
          </w:p>
        </w:tc>
        <w:tc>
          <w:tcPr>
            <w:tcW w:w="1008" w:type="dxa"/>
            <w:tcBorders>
              <w:top w:val="nil"/>
              <w:left w:val="nil"/>
              <w:bottom w:val="nil"/>
              <w:right w:val="nil"/>
            </w:tcBorders>
            <w:shd w:val="clear" w:color="auto" w:fill="auto"/>
            <w:noWrap/>
            <w:vAlign w:val="center"/>
          </w:tcPr>
          <w:p w14:paraId="55541558" w14:textId="77777777" w:rsidR="00040556" w:rsidRPr="00040556" w:rsidRDefault="00040556" w:rsidP="00040556">
            <w:pPr>
              <w:jc w:val="right"/>
              <w:rPr>
                <w:b/>
                <w:bCs/>
                <w:color w:val="000000"/>
                <w:sz w:val="14"/>
                <w:szCs w:val="14"/>
              </w:rPr>
            </w:pPr>
            <w:r w:rsidRPr="006A441C">
              <w:rPr>
                <w:b/>
                <w:bCs/>
                <w:color w:val="000000"/>
                <w:sz w:val="14"/>
                <w:szCs w:val="14"/>
              </w:rPr>
              <w:t>737,743.8</w:t>
            </w:r>
          </w:p>
        </w:tc>
        <w:tc>
          <w:tcPr>
            <w:tcW w:w="1062" w:type="dxa"/>
            <w:tcBorders>
              <w:top w:val="nil"/>
              <w:left w:val="nil"/>
              <w:bottom w:val="nil"/>
              <w:right w:val="nil"/>
            </w:tcBorders>
            <w:shd w:val="clear" w:color="auto" w:fill="auto"/>
            <w:noWrap/>
            <w:vAlign w:val="center"/>
          </w:tcPr>
          <w:p w14:paraId="15C3B47A" w14:textId="77777777" w:rsidR="00040556" w:rsidRPr="00040556" w:rsidRDefault="00040556" w:rsidP="00040556">
            <w:pPr>
              <w:jc w:val="right"/>
              <w:rPr>
                <w:b/>
                <w:bCs/>
                <w:color w:val="000000"/>
                <w:sz w:val="14"/>
                <w:szCs w:val="14"/>
              </w:rPr>
            </w:pPr>
            <w:r w:rsidRPr="006A441C">
              <w:rPr>
                <w:b/>
                <w:bCs/>
                <w:color w:val="000000"/>
                <w:sz w:val="14"/>
                <w:szCs w:val="14"/>
              </w:rPr>
              <w:t>868,085.3</w:t>
            </w:r>
          </w:p>
        </w:tc>
      </w:tr>
      <w:tr w:rsidR="00040556" w:rsidRPr="00803DD1" w14:paraId="769F7C0B"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E7CD84B" w14:textId="77777777" w:rsidR="00040556" w:rsidRPr="00F839E1" w:rsidRDefault="00040556" w:rsidP="0004055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4682B3CD" w14:textId="77777777" w:rsidR="00040556" w:rsidRDefault="00040556" w:rsidP="00040556">
            <w:pPr>
              <w:jc w:val="right"/>
              <w:rPr>
                <w:color w:val="000000"/>
                <w:sz w:val="14"/>
                <w:szCs w:val="14"/>
              </w:rPr>
            </w:pPr>
            <w:r>
              <w:rPr>
                <w:color w:val="000000"/>
                <w:sz w:val="14"/>
                <w:szCs w:val="14"/>
              </w:rPr>
              <w:t>151,776.1</w:t>
            </w:r>
          </w:p>
        </w:tc>
        <w:tc>
          <w:tcPr>
            <w:tcW w:w="990" w:type="dxa"/>
            <w:tcBorders>
              <w:top w:val="nil"/>
              <w:left w:val="nil"/>
              <w:bottom w:val="nil"/>
              <w:right w:val="nil"/>
            </w:tcBorders>
            <w:shd w:val="clear" w:color="auto" w:fill="auto"/>
            <w:noWrap/>
            <w:vAlign w:val="center"/>
          </w:tcPr>
          <w:p w14:paraId="1F38915F"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243,172.6</w:t>
            </w:r>
          </w:p>
        </w:tc>
        <w:tc>
          <w:tcPr>
            <w:tcW w:w="990" w:type="dxa"/>
            <w:tcBorders>
              <w:top w:val="nil"/>
              <w:left w:val="nil"/>
              <w:bottom w:val="nil"/>
              <w:right w:val="nil"/>
            </w:tcBorders>
            <w:shd w:val="clear" w:color="auto" w:fill="auto"/>
            <w:noWrap/>
            <w:vAlign w:val="center"/>
          </w:tcPr>
          <w:p w14:paraId="582DB171" w14:textId="77777777" w:rsidR="00040556" w:rsidRPr="006A441C" w:rsidRDefault="00040556" w:rsidP="00040556">
            <w:pPr>
              <w:jc w:val="right"/>
              <w:rPr>
                <w:color w:val="000000"/>
                <w:sz w:val="14"/>
                <w:szCs w:val="14"/>
              </w:rPr>
            </w:pPr>
            <w:r w:rsidRPr="006A441C">
              <w:rPr>
                <w:color w:val="000000"/>
                <w:sz w:val="14"/>
                <w:szCs w:val="14"/>
              </w:rPr>
              <w:t>311,225.9</w:t>
            </w:r>
          </w:p>
        </w:tc>
        <w:tc>
          <w:tcPr>
            <w:tcW w:w="1008" w:type="dxa"/>
            <w:tcBorders>
              <w:top w:val="nil"/>
              <w:left w:val="nil"/>
              <w:bottom w:val="nil"/>
              <w:right w:val="nil"/>
            </w:tcBorders>
            <w:shd w:val="clear" w:color="auto" w:fill="auto"/>
            <w:noWrap/>
            <w:vAlign w:val="center"/>
          </w:tcPr>
          <w:p w14:paraId="6BFD2446" w14:textId="77777777" w:rsidR="00040556" w:rsidRPr="006A441C" w:rsidRDefault="00040556" w:rsidP="00040556">
            <w:pPr>
              <w:jc w:val="right"/>
              <w:rPr>
                <w:color w:val="000000"/>
                <w:sz w:val="14"/>
                <w:szCs w:val="14"/>
              </w:rPr>
            </w:pPr>
            <w:r w:rsidRPr="006A441C">
              <w:rPr>
                <w:color w:val="000000"/>
                <w:sz w:val="14"/>
                <w:szCs w:val="14"/>
              </w:rPr>
              <w:t>389,830.9</w:t>
            </w:r>
          </w:p>
        </w:tc>
        <w:tc>
          <w:tcPr>
            <w:tcW w:w="1062" w:type="dxa"/>
            <w:tcBorders>
              <w:top w:val="nil"/>
              <w:left w:val="nil"/>
              <w:bottom w:val="nil"/>
              <w:right w:val="nil"/>
            </w:tcBorders>
            <w:shd w:val="clear" w:color="auto" w:fill="auto"/>
            <w:noWrap/>
            <w:vAlign w:val="center"/>
          </w:tcPr>
          <w:p w14:paraId="696584AB" w14:textId="77777777" w:rsidR="00040556" w:rsidRPr="006A441C" w:rsidRDefault="00040556" w:rsidP="00040556">
            <w:pPr>
              <w:jc w:val="right"/>
              <w:rPr>
                <w:color w:val="000000"/>
                <w:sz w:val="14"/>
                <w:szCs w:val="14"/>
              </w:rPr>
            </w:pPr>
            <w:r w:rsidRPr="006A441C">
              <w:rPr>
                <w:color w:val="000000"/>
                <w:sz w:val="14"/>
                <w:szCs w:val="14"/>
              </w:rPr>
              <w:t>423,266.6</w:t>
            </w:r>
          </w:p>
        </w:tc>
      </w:tr>
      <w:tr w:rsidR="00040556" w:rsidRPr="00803DD1" w14:paraId="4157E93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F66AFB9" w14:textId="77777777" w:rsidR="00040556" w:rsidRPr="00F839E1" w:rsidRDefault="00040556" w:rsidP="0004055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0170449F" w14:textId="77777777" w:rsidR="00040556" w:rsidRDefault="00040556" w:rsidP="00040556">
            <w:pPr>
              <w:jc w:val="right"/>
              <w:rPr>
                <w:color w:val="000000"/>
                <w:sz w:val="14"/>
                <w:szCs w:val="14"/>
              </w:rPr>
            </w:pPr>
            <w:r>
              <w:rPr>
                <w:color w:val="000000"/>
                <w:sz w:val="14"/>
                <w:szCs w:val="14"/>
              </w:rPr>
              <w:t>89,189.6</w:t>
            </w:r>
          </w:p>
        </w:tc>
        <w:tc>
          <w:tcPr>
            <w:tcW w:w="990" w:type="dxa"/>
            <w:tcBorders>
              <w:top w:val="nil"/>
              <w:left w:val="nil"/>
              <w:bottom w:val="nil"/>
              <w:right w:val="nil"/>
            </w:tcBorders>
            <w:shd w:val="clear" w:color="auto" w:fill="auto"/>
            <w:noWrap/>
            <w:vAlign w:val="center"/>
          </w:tcPr>
          <w:p w14:paraId="4B053744"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177,198.2</w:t>
            </w:r>
          </w:p>
        </w:tc>
        <w:tc>
          <w:tcPr>
            <w:tcW w:w="990" w:type="dxa"/>
            <w:tcBorders>
              <w:top w:val="nil"/>
              <w:left w:val="nil"/>
              <w:bottom w:val="nil"/>
              <w:right w:val="nil"/>
            </w:tcBorders>
            <w:shd w:val="clear" w:color="auto" w:fill="auto"/>
            <w:noWrap/>
            <w:vAlign w:val="center"/>
          </w:tcPr>
          <w:p w14:paraId="22260BB1" w14:textId="77777777" w:rsidR="00040556" w:rsidRPr="006A441C" w:rsidRDefault="00040556" w:rsidP="00040556">
            <w:pPr>
              <w:jc w:val="right"/>
              <w:rPr>
                <w:color w:val="000000"/>
                <w:sz w:val="14"/>
                <w:szCs w:val="14"/>
              </w:rPr>
            </w:pPr>
            <w:r w:rsidRPr="006A441C">
              <w:rPr>
                <w:color w:val="000000"/>
                <w:sz w:val="14"/>
                <w:szCs w:val="14"/>
              </w:rPr>
              <w:t>93,316.9</w:t>
            </w:r>
          </w:p>
        </w:tc>
        <w:tc>
          <w:tcPr>
            <w:tcW w:w="1008" w:type="dxa"/>
            <w:tcBorders>
              <w:top w:val="nil"/>
              <w:left w:val="nil"/>
              <w:bottom w:val="nil"/>
              <w:right w:val="nil"/>
            </w:tcBorders>
            <w:shd w:val="clear" w:color="auto" w:fill="auto"/>
            <w:noWrap/>
            <w:vAlign w:val="center"/>
          </w:tcPr>
          <w:p w14:paraId="289B3807" w14:textId="77777777" w:rsidR="00040556" w:rsidRPr="006A441C" w:rsidRDefault="00040556" w:rsidP="00040556">
            <w:pPr>
              <w:jc w:val="right"/>
              <w:rPr>
                <w:color w:val="000000"/>
                <w:sz w:val="14"/>
                <w:szCs w:val="14"/>
              </w:rPr>
            </w:pPr>
            <w:r w:rsidRPr="006A441C">
              <w:rPr>
                <w:color w:val="000000"/>
                <w:sz w:val="14"/>
                <w:szCs w:val="14"/>
              </w:rPr>
              <w:t>145,354.7</w:t>
            </w:r>
          </w:p>
        </w:tc>
        <w:tc>
          <w:tcPr>
            <w:tcW w:w="1062" w:type="dxa"/>
            <w:tcBorders>
              <w:top w:val="nil"/>
              <w:left w:val="nil"/>
              <w:bottom w:val="nil"/>
              <w:right w:val="nil"/>
            </w:tcBorders>
            <w:shd w:val="clear" w:color="auto" w:fill="auto"/>
            <w:noWrap/>
            <w:vAlign w:val="center"/>
          </w:tcPr>
          <w:p w14:paraId="65C13D42" w14:textId="77777777" w:rsidR="00040556" w:rsidRPr="006A441C" w:rsidRDefault="00040556" w:rsidP="00040556">
            <w:pPr>
              <w:jc w:val="right"/>
              <w:rPr>
                <w:color w:val="000000"/>
                <w:sz w:val="14"/>
                <w:szCs w:val="14"/>
              </w:rPr>
            </w:pPr>
            <w:r w:rsidRPr="006A441C">
              <w:rPr>
                <w:color w:val="000000"/>
                <w:sz w:val="14"/>
                <w:szCs w:val="14"/>
              </w:rPr>
              <w:t>165,042.7</w:t>
            </w:r>
          </w:p>
        </w:tc>
      </w:tr>
      <w:tr w:rsidR="00040556" w:rsidRPr="00803DD1" w14:paraId="19D6391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49AAD75" w14:textId="77777777" w:rsidR="00040556" w:rsidRPr="00F839E1" w:rsidRDefault="00040556" w:rsidP="0004055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1CFD507A" w14:textId="77777777" w:rsidR="00040556" w:rsidRDefault="00040556" w:rsidP="00040556">
            <w:pPr>
              <w:jc w:val="right"/>
              <w:rPr>
                <w:color w:val="000000"/>
                <w:sz w:val="14"/>
                <w:szCs w:val="14"/>
              </w:rPr>
            </w:pPr>
            <w:r>
              <w:rPr>
                <w:color w:val="000000"/>
                <w:sz w:val="14"/>
                <w:szCs w:val="14"/>
              </w:rPr>
              <w:t>12,291.8</w:t>
            </w:r>
          </w:p>
        </w:tc>
        <w:tc>
          <w:tcPr>
            <w:tcW w:w="990" w:type="dxa"/>
            <w:tcBorders>
              <w:top w:val="nil"/>
              <w:left w:val="nil"/>
              <w:bottom w:val="nil"/>
              <w:right w:val="nil"/>
            </w:tcBorders>
            <w:shd w:val="clear" w:color="auto" w:fill="auto"/>
            <w:noWrap/>
            <w:vAlign w:val="center"/>
          </w:tcPr>
          <w:p w14:paraId="3D050C2C"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30,894.7</w:t>
            </w:r>
          </w:p>
        </w:tc>
        <w:tc>
          <w:tcPr>
            <w:tcW w:w="990" w:type="dxa"/>
            <w:tcBorders>
              <w:top w:val="nil"/>
              <w:left w:val="nil"/>
              <w:bottom w:val="nil"/>
              <w:right w:val="nil"/>
            </w:tcBorders>
            <w:shd w:val="clear" w:color="auto" w:fill="auto"/>
            <w:noWrap/>
            <w:vAlign w:val="center"/>
          </w:tcPr>
          <w:p w14:paraId="05B0C223" w14:textId="77777777" w:rsidR="00040556" w:rsidRPr="006A441C" w:rsidRDefault="00040556" w:rsidP="00040556">
            <w:pPr>
              <w:jc w:val="right"/>
              <w:rPr>
                <w:color w:val="000000"/>
                <w:sz w:val="14"/>
                <w:szCs w:val="14"/>
              </w:rPr>
            </w:pPr>
            <w:r w:rsidRPr="006A441C">
              <w:rPr>
                <w:color w:val="000000"/>
                <w:sz w:val="14"/>
                <w:szCs w:val="14"/>
              </w:rPr>
              <w:t>27,900.9</w:t>
            </w:r>
          </w:p>
        </w:tc>
        <w:tc>
          <w:tcPr>
            <w:tcW w:w="1008" w:type="dxa"/>
            <w:tcBorders>
              <w:top w:val="nil"/>
              <w:left w:val="nil"/>
              <w:bottom w:val="nil"/>
              <w:right w:val="nil"/>
            </w:tcBorders>
            <w:shd w:val="clear" w:color="auto" w:fill="auto"/>
            <w:noWrap/>
            <w:vAlign w:val="center"/>
          </w:tcPr>
          <w:p w14:paraId="69147D7F" w14:textId="77777777" w:rsidR="00040556" w:rsidRPr="006A441C" w:rsidRDefault="00040556" w:rsidP="00040556">
            <w:pPr>
              <w:jc w:val="right"/>
              <w:rPr>
                <w:color w:val="000000"/>
                <w:sz w:val="14"/>
                <w:szCs w:val="14"/>
              </w:rPr>
            </w:pPr>
            <w:r w:rsidRPr="006A441C">
              <w:rPr>
                <w:color w:val="000000"/>
                <w:sz w:val="14"/>
                <w:szCs w:val="14"/>
              </w:rPr>
              <w:t>30,398.2</w:t>
            </w:r>
          </w:p>
        </w:tc>
        <w:tc>
          <w:tcPr>
            <w:tcW w:w="1062" w:type="dxa"/>
            <w:tcBorders>
              <w:top w:val="nil"/>
              <w:left w:val="nil"/>
              <w:bottom w:val="nil"/>
              <w:right w:val="nil"/>
            </w:tcBorders>
            <w:shd w:val="clear" w:color="auto" w:fill="auto"/>
            <w:noWrap/>
            <w:vAlign w:val="center"/>
          </w:tcPr>
          <w:p w14:paraId="521F6799" w14:textId="77777777" w:rsidR="00040556" w:rsidRPr="006A441C" w:rsidRDefault="00040556" w:rsidP="00040556">
            <w:pPr>
              <w:jc w:val="right"/>
              <w:rPr>
                <w:color w:val="000000"/>
                <w:sz w:val="14"/>
                <w:szCs w:val="14"/>
              </w:rPr>
            </w:pPr>
            <w:r w:rsidRPr="006A441C">
              <w:rPr>
                <w:color w:val="000000"/>
                <w:sz w:val="14"/>
                <w:szCs w:val="14"/>
              </w:rPr>
              <w:t>48,933.7</w:t>
            </w:r>
          </w:p>
        </w:tc>
      </w:tr>
      <w:tr w:rsidR="00040556" w:rsidRPr="00803DD1" w14:paraId="2C84C293"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58FF65" w14:textId="77777777" w:rsidR="00040556" w:rsidRPr="00F839E1" w:rsidRDefault="00040556" w:rsidP="0004055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534AAFF0" w14:textId="77777777" w:rsidR="00040556" w:rsidRDefault="00040556" w:rsidP="00040556">
            <w:pPr>
              <w:jc w:val="right"/>
              <w:rPr>
                <w:color w:val="000000"/>
                <w:sz w:val="14"/>
                <w:szCs w:val="14"/>
              </w:rPr>
            </w:pPr>
            <w:r>
              <w:rPr>
                <w:color w:val="000000"/>
                <w:sz w:val="14"/>
                <w:szCs w:val="14"/>
              </w:rPr>
              <w:t>22,950.0</w:t>
            </w:r>
          </w:p>
        </w:tc>
        <w:tc>
          <w:tcPr>
            <w:tcW w:w="990" w:type="dxa"/>
            <w:tcBorders>
              <w:top w:val="nil"/>
              <w:left w:val="nil"/>
              <w:bottom w:val="nil"/>
              <w:right w:val="nil"/>
            </w:tcBorders>
            <w:shd w:val="clear" w:color="auto" w:fill="auto"/>
            <w:noWrap/>
            <w:vAlign w:val="center"/>
          </w:tcPr>
          <w:p w14:paraId="734C79C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23,592.5</w:t>
            </w:r>
          </w:p>
        </w:tc>
        <w:tc>
          <w:tcPr>
            <w:tcW w:w="990" w:type="dxa"/>
            <w:tcBorders>
              <w:top w:val="nil"/>
              <w:left w:val="nil"/>
              <w:bottom w:val="nil"/>
              <w:right w:val="nil"/>
            </w:tcBorders>
            <w:shd w:val="clear" w:color="auto" w:fill="auto"/>
            <w:noWrap/>
            <w:vAlign w:val="center"/>
          </w:tcPr>
          <w:p w14:paraId="57E7CCB6" w14:textId="77777777" w:rsidR="00040556" w:rsidRPr="006A441C" w:rsidRDefault="00040556" w:rsidP="00040556">
            <w:pPr>
              <w:jc w:val="right"/>
              <w:rPr>
                <w:color w:val="000000"/>
                <w:sz w:val="14"/>
                <w:szCs w:val="14"/>
              </w:rPr>
            </w:pPr>
            <w:r w:rsidRPr="006A441C">
              <w:rPr>
                <w:color w:val="000000"/>
                <w:sz w:val="14"/>
                <w:szCs w:val="14"/>
              </w:rPr>
              <w:t>25,245.5</w:t>
            </w:r>
          </w:p>
        </w:tc>
        <w:tc>
          <w:tcPr>
            <w:tcW w:w="1008" w:type="dxa"/>
            <w:tcBorders>
              <w:top w:val="nil"/>
              <w:left w:val="nil"/>
              <w:bottom w:val="nil"/>
              <w:right w:val="nil"/>
            </w:tcBorders>
            <w:shd w:val="clear" w:color="auto" w:fill="auto"/>
            <w:noWrap/>
            <w:vAlign w:val="center"/>
          </w:tcPr>
          <w:p w14:paraId="72A535A9" w14:textId="77777777" w:rsidR="00040556" w:rsidRPr="006A441C" w:rsidRDefault="00040556" w:rsidP="00040556">
            <w:pPr>
              <w:jc w:val="right"/>
              <w:rPr>
                <w:color w:val="000000"/>
                <w:sz w:val="14"/>
                <w:szCs w:val="14"/>
              </w:rPr>
            </w:pPr>
            <w:r w:rsidRPr="006A441C">
              <w:rPr>
                <w:color w:val="000000"/>
                <w:sz w:val="14"/>
                <w:szCs w:val="14"/>
              </w:rPr>
              <w:t>46,222.3</w:t>
            </w:r>
          </w:p>
        </w:tc>
        <w:tc>
          <w:tcPr>
            <w:tcW w:w="1062" w:type="dxa"/>
            <w:tcBorders>
              <w:top w:val="nil"/>
              <w:left w:val="nil"/>
              <w:bottom w:val="nil"/>
              <w:right w:val="nil"/>
            </w:tcBorders>
            <w:shd w:val="clear" w:color="auto" w:fill="auto"/>
            <w:noWrap/>
            <w:vAlign w:val="center"/>
          </w:tcPr>
          <w:p w14:paraId="4708828A" w14:textId="77777777" w:rsidR="00040556" w:rsidRPr="006A441C" w:rsidRDefault="00040556" w:rsidP="00040556">
            <w:pPr>
              <w:jc w:val="right"/>
              <w:rPr>
                <w:color w:val="000000"/>
                <w:sz w:val="14"/>
                <w:szCs w:val="14"/>
              </w:rPr>
            </w:pPr>
            <w:r w:rsidRPr="006A441C">
              <w:rPr>
                <w:color w:val="000000"/>
                <w:sz w:val="14"/>
                <w:szCs w:val="14"/>
              </w:rPr>
              <w:t>43,280.7</w:t>
            </w:r>
          </w:p>
        </w:tc>
      </w:tr>
      <w:tr w:rsidR="00040556" w:rsidRPr="00803DD1" w14:paraId="354E2C96"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293E17" w14:textId="77777777" w:rsidR="00040556" w:rsidRPr="00F839E1" w:rsidRDefault="00040556" w:rsidP="00040556">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553FFD81" w14:textId="77777777" w:rsidR="00040556" w:rsidRDefault="00040556" w:rsidP="00040556">
            <w:pPr>
              <w:jc w:val="right"/>
              <w:rPr>
                <w:color w:val="000000"/>
                <w:sz w:val="14"/>
                <w:szCs w:val="14"/>
              </w:rPr>
            </w:pPr>
            <w:r>
              <w:rPr>
                <w:color w:val="000000"/>
                <w:sz w:val="14"/>
                <w:szCs w:val="14"/>
              </w:rPr>
              <w:t>3,713.3</w:t>
            </w:r>
          </w:p>
        </w:tc>
        <w:tc>
          <w:tcPr>
            <w:tcW w:w="990" w:type="dxa"/>
            <w:tcBorders>
              <w:top w:val="nil"/>
              <w:left w:val="nil"/>
              <w:bottom w:val="nil"/>
              <w:right w:val="nil"/>
            </w:tcBorders>
            <w:shd w:val="clear" w:color="auto" w:fill="auto"/>
            <w:noWrap/>
            <w:vAlign w:val="center"/>
          </w:tcPr>
          <w:p w14:paraId="12ED0F2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5,830.8</w:t>
            </w:r>
          </w:p>
        </w:tc>
        <w:tc>
          <w:tcPr>
            <w:tcW w:w="990" w:type="dxa"/>
            <w:tcBorders>
              <w:top w:val="nil"/>
              <w:left w:val="nil"/>
              <w:bottom w:val="nil"/>
              <w:right w:val="nil"/>
            </w:tcBorders>
            <w:shd w:val="clear" w:color="auto" w:fill="auto"/>
            <w:noWrap/>
            <w:vAlign w:val="center"/>
          </w:tcPr>
          <w:p w14:paraId="2B6B74CF" w14:textId="77777777" w:rsidR="00040556" w:rsidRPr="006A441C" w:rsidRDefault="00040556" w:rsidP="00040556">
            <w:pPr>
              <w:jc w:val="right"/>
              <w:rPr>
                <w:color w:val="000000"/>
                <w:sz w:val="14"/>
                <w:szCs w:val="14"/>
              </w:rPr>
            </w:pPr>
            <w:r w:rsidRPr="006A441C">
              <w:rPr>
                <w:color w:val="000000"/>
                <w:sz w:val="14"/>
                <w:szCs w:val="14"/>
              </w:rPr>
              <w:t>5,681.9</w:t>
            </w:r>
          </w:p>
        </w:tc>
        <w:tc>
          <w:tcPr>
            <w:tcW w:w="1008" w:type="dxa"/>
            <w:tcBorders>
              <w:top w:val="nil"/>
              <w:left w:val="nil"/>
              <w:bottom w:val="nil"/>
              <w:right w:val="nil"/>
            </w:tcBorders>
            <w:shd w:val="clear" w:color="auto" w:fill="auto"/>
            <w:noWrap/>
            <w:vAlign w:val="center"/>
          </w:tcPr>
          <w:p w14:paraId="546CE5AA" w14:textId="77777777" w:rsidR="00040556" w:rsidRPr="006A441C" w:rsidRDefault="00040556" w:rsidP="00040556">
            <w:pPr>
              <w:jc w:val="right"/>
              <w:rPr>
                <w:color w:val="000000"/>
                <w:sz w:val="14"/>
                <w:szCs w:val="14"/>
              </w:rPr>
            </w:pPr>
            <w:r w:rsidRPr="006A441C">
              <w:rPr>
                <w:color w:val="000000"/>
                <w:sz w:val="14"/>
                <w:szCs w:val="14"/>
              </w:rPr>
              <w:t>3,569.2</w:t>
            </w:r>
          </w:p>
        </w:tc>
        <w:tc>
          <w:tcPr>
            <w:tcW w:w="1062" w:type="dxa"/>
            <w:tcBorders>
              <w:top w:val="nil"/>
              <w:left w:val="nil"/>
              <w:bottom w:val="nil"/>
              <w:right w:val="nil"/>
            </w:tcBorders>
            <w:shd w:val="clear" w:color="auto" w:fill="auto"/>
            <w:noWrap/>
            <w:vAlign w:val="center"/>
          </w:tcPr>
          <w:p w14:paraId="70B39AFF" w14:textId="77777777" w:rsidR="00040556" w:rsidRPr="006A441C" w:rsidRDefault="00040556" w:rsidP="00040556">
            <w:pPr>
              <w:jc w:val="right"/>
              <w:rPr>
                <w:color w:val="000000"/>
                <w:sz w:val="14"/>
                <w:szCs w:val="14"/>
              </w:rPr>
            </w:pPr>
            <w:r w:rsidRPr="006A441C">
              <w:rPr>
                <w:color w:val="000000"/>
                <w:sz w:val="14"/>
                <w:szCs w:val="14"/>
              </w:rPr>
              <w:t>3,692.2</w:t>
            </w:r>
          </w:p>
        </w:tc>
      </w:tr>
      <w:tr w:rsidR="00040556" w:rsidRPr="00803DD1" w14:paraId="5698665A"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114B64" w14:textId="77777777" w:rsidR="00040556" w:rsidRPr="00F839E1" w:rsidRDefault="00040556" w:rsidP="0004055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1985E717" w14:textId="77777777" w:rsidR="00040556" w:rsidRDefault="00040556" w:rsidP="00040556">
            <w:pPr>
              <w:jc w:val="right"/>
              <w:rPr>
                <w:b/>
                <w:bCs/>
                <w:color w:val="000000"/>
                <w:sz w:val="14"/>
                <w:szCs w:val="14"/>
              </w:rPr>
            </w:pPr>
            <w:r>
              <w:rPr>
                <w:color w:val="000000"/>
                <w:sz w:val="14"/>
                <w:szCs w:val="14"/>
              </w:rPr>
              <w:t>166,563.7</w:t>
            </w:r>
          </w:p>
        </w:tc>
        <w:tc>
          <w:tcPr>
            <w:tcW w:w="990" w:type="dxa"/>
            <w:tcBorders>
              <w:top w:val="nil"/>
              <w:left w:val="nil"/>
              <w:bottom w:val="nil"/>
              <w:right w:val="nil"/>
            </w:tcBorders>
            <w:shd w:val="clear" w:color="auto" w:fill="auto"/>
            <w:noWrap/>
            <w:vAlign w:val="center"/>
          </w:tcPr>
          <w:p w14:paraId="40FF13D4" w14:textId="77777777" w:rsidR="00040556" w:rsidRPr="00F839E1" w:rsidRDefault="00040556" w:rsidP="00040556">
            <w:pPr>
              <w:jc w:val="right"/>
              <w:rPr>
                <w:rFonts w:asciiTheme="majorBidi" w:hAnsiTheme="majorBidi" w:cstheme="majorBidi"/>
                <w:b/>
                <w:bCs/>
                <w:color w:val="000000"/>
                <w:sz w:val="15"/>
                <w:szCs w:val="15"/>
              </w:rPr>
            </w:pPr>
            <w:r>
              <w:rPr>
                <w:color w:val="000000"/>
                <w:sz w:val="14"/>
                <w:szCs w:val="14"/>
              </w:rPr>
              <w:t>141,880.8</w:t>
            </w:r>
          </w:p>
        </w:tc>
        <w:tc>
          <w:tcPr>
            <w:tcW w:w="990" w:type="dxa"/>
            <w:tcBorders>
              <w:top w:val="nil"/>
              <w:left w:val="nil"/>
              <w:bottom w:val="nil"/>
              <w:right w:val="nil"/>
            </w:tcBorders>
            <w:shd w:val="clear" w:color="auto" w:fill="auto"/>
            <w:noWrap/>
            <w:vAlign w:val="center"/>
          </w:tcPr>
          <w:p w14:paraId="14A887E1" w14:textId="77777777" w:rsidR="00040556" w:rsidRPr="006A441C" w:rsidRDefault="00040556" w:rsidP="00040556">
            <w:pPr>
              <w:jc w:val="right"/>
              <w:rPr>
                <w:color w:val="000000"/>
                <w:sz w:val="14"/>
                <w:szCs w:val="14"/>
              </w:rPr>
            </w:pPr>
            <w:r w:rsidRPr="006A441C">
              <w:rPr>
                <w:color w:val="000000"/>
                <w:sz w:val="14"/>
                <w:szCs w:val="14"/>
              </w:rPr>
              <w:t>81,736.8</w:t>
            </w:r>
          </w:p>
        </w:tc>
        <w:tc>
          <w:tcPr>
            <w:tcW w:w="1008" w:type="dxa"/>
            <w:tcBorders>
              <w:top w:val="nil"/>
              <w:left w:val="nil"/>
              <w:bottom w:val="nil"/>
              <w:right w:val="nil"/>
            </w:tcBorders>
            <w:shd w:val="clear" w:color="auto" w:fill="auto"/>
            <w:noWrap/>
            <w:vAlign w:val="center"/>
          </w:tcPr>
          <w:p w14:paraId="207190BE" w14:textId="77777777" w:rsidR="00040556" w:rsidRPr="006A441C" w:rsidRDefault="00040556" w:rsidP="00040556">
            <w:pPr>
              <w:jc w:val="right"/>
              <w:rPr>
                <w:color w:val="000000"/>
                <w:sz w:val="14"/>
                <w:szCs w:val="14"/>
              </w:rPr>
            </w:pPr>
            <w:r w:rsidRPr="006A441C">
              <w:rPr>
                <w:color w:val="000000"/>
                <w:sz w:val="14"/>
                <w:szCs w:val="14"/>
              </w:rPr>
              <w:t>122,368.6</w:t>
            </w:r>
          </w:p>
        </w:tc>
        <w:tc>
          <w:tcPr>
            <w:tcW w:w="1062" w:type="dxa"/>
            <w:tcBorders>
              <w:top w:val="nil"/>
              <w:left w:val="nil"/>
              <w:bottom w:val="nil"/>
              <w:right w:val="nil"/>
            </w:tcBorders>
            <w:shd w:val="clear" w:color="auto" w:fill="auto"/>
            <w:noWrap/>
            <w:vAlign w:val="center"/>
          </w:tcPr>
          <w:p w14:paraId="3FCA7FDF" w14:textId="77777777" w:rsidR="00040556" w:rsidRPr="006A441C" w:rsidRDefault="00040556" w:rsidP="00040556">
            <w:pPr>
              <w:jc w:val="right"/>
              <w:rPr>
                <w:color w:val="000000"/>
                <w:sz w:val="14"/>
                <w:szCs w:val="14"/>
              </w:rPr>
            </w:pPr>
            <w:r w:rsidRPr="006A441C">
              <w:rPr>
                <w:color w:val="000000"/>
                <w:sz w:val="14"/>
                <w:szCs w:val="14"/>
              </w:rPr>
              <w:t>183,869.3</w:t>
            </w:r>
          </w:p>
        </w:tc>
      </w:tr>
      <w:tr w:rsidR="00040556" w:rsidRPr="00803DD1" w14:paraId="7649359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9B6A74" w14:textId="77777777" w:rsidR="00040556" w:rsidRPr="00F839E1" w:rsidRDefault="00040556" w:rsidP="0004055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784FC339" w14:textId="77777777" w:rsidR="00040556" w:rsidRDefault="00040556" w:rsidP="00040556">
            <w:pPr>
              <w:jc w:val="right"/>
              <w:rPr>
                <w:color w:val="000000"/>
                <w:sz w:val="14"/>
                <w:szCs w:val="14"/>
              </w:rPr>
            </w:pPr>
            <w:r>
              <w:rPr>
                <w:b/>
                <w:bCs/>
                <w:color w:val="000000"/>
                <w:sz w:val="14"/>
                <w:szCs w:val="14"/>
              </w:rPr>
              <w:t>3,017,524.5</w:t>
            </w:r>
          </w:p>
        </w:tc>
        <w:tc>
          <w:tcPr>
            <w:tcW w:w="990" w:type="dxa"/>
            <w:tcBorders>
              <w:top w:val="nil"/>
              <w:left w:val="nil"/>
              <w:bottom w:val="nil"/>
              <w:right w:val="nil"/>
            </w:tcBorders>
            <w:shd w:val="clear" w:color="auto" w:fill="auto"/>
            <w:noWrap/>
            <w:vAlign w:val="center"/>
          </w:tcPr>
          <w:p w14:paraId="27014ECE" w14:textId="77777777" w:rsidR="00040556" w:rsidRPr="00F839E1" w:rsidRDefault="00040556" w:rsidP="00040556">
            <w:pPr>
              <w:jc w:val="right"/>
              <w:rPr>
                <w:rFonts w:asciiTheme="majorBidi" w:hAnsiTheme="majorBidi" w:cstheme="majorBidi"/>
                <w:color w:val="000000"/>
                <w:sz w:val="15"/>
                <w:szCs w:val="15"/>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7838FA4B" w14:textId="77777777" w:rsidR="00040556" w:rsidRPr="00040556" w:rsidRDefault="00040556" w:rsidP="00040556">
            <w:pPr>
              <w:jc w:val="right"/>
              <w:rPr>
                <w:b/>
                <w:bCs/>
                <w:color w:val="000000"/>
                <w:sz w:val="14"/>
                <w:szCs w:val="14"/>
              </w:rPr>
            </w:pPr>
            <w:r w:rsidRPr="006A441C">
              <w:rPr>
                <w:b/>
                <w:bCs/>
                <w:color w:val="000000"/>
                <w:sz w:val="14"/>
                <w:szCs w:val="14"/>
              </w:rPr>
              <w:t>3,363,712.0</w:t>
            </w:r>
          </w:p>
        </w:tc>
        <w:tc>
          <w:tcPr>
            <w:tcW w:w="1008" w:type="dxa"/>
            <w:tcBorders>
              <w:top w:val="nil"/>
              <w:left w:val="nil"/>
              <w:bottom w:val="nil"/>
              <w:right w:val="nil"/>
            </w:tcBorders>
            <w:shd w:val="clear" w:color="auto" w:fill="auto"/>
            <w:noWrap/>
            <w:vAlign w:val="center"/>
          </w:tcPr>
          <w:p w14:paraId="3CE6F7B2" w14:textId="77777777" w:rsidR="00040556" w:rsidRPr="00040556" w:rsidRDefault="00040556" w:rsidP="00040556">
            <w:pPr>
              <w:jc w:val="right"/>
              <w:rPr>
                <w:b/>
                <w:bCs/>
                <w:color w:val="000000"/>
                <w:sz w:val="14"/>
                <w:szCs w:val="14"/>
              </w:rPr>
            </w:pPr>
            <w:r w:rsidRPr="006A441C">
              <w:rPr>
                <w:b/>
                <w:bCs/>
                <w:color w:val="000000"/>
                <w:sz w:val="14"/>
                <w:szCs w:val="14"/>
              </w:rPr>
              <w:t>3,708,015.2</w:t>
            </w:r>
          </w:p>
        </w:tc>
        <w:tc>
          <w:tcPr>
            <w:tcW w:w="1062" w:type="dxa"/>
            <w:tcBorders>
              <w:top w:val="nil"/>
              <w:left w:val="nil"/>
              <w:bottom w:val="nil"/>
              <w:right w:val="nil"/>
            </w:tcBorders>
            <w:shd w:val="clear" w:color="auto" w:fill="auto"/>
            <w:noWrap/>
            <w:vAlign w:val="center"/>
          </w:tcPr>
          <w:p w14:paraId="03B94999" w14:textId="77777777" w:rsidR="00040556" w:rsidRPr="00040556" w:rsidRDefault="00040556" w:rsidP="00040556">
            <w:pPr>
              <w:jc w:val="right"/>
              <w:rPr>
                <w:b/>
                <w:bCs/>
                <w:color w:val="000000"/>
                <w:sz w:val="14"/>
                <w:szCs w:val="14"/>
              </w:rPr>
            </w:pPr>
            <w:r w:rsidRPr="006A441C">
              <w:rPr>
                <w:b/>
                <w:bCs/>
                <w:color w:val="000000"/>
                <w:sz w:val="14"/>
                <w:szCs w:val="14"/>
              </w:rPr>
              <w:t>4,245,330.6</w:t>
            </w:r>
          </w:p>
        </w:tc>
      </w:tr>
      <w:tr w:rsidR="00040556" w:rsidRPr="00803DD1" w14:paraId="0FE2DAFF"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198E459" w14:textId="77777777" w:rsidR="00040556" w:rsidRPr="00F839E1" w:rsidRDefault="00040556" w:rsidP="0004055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117D2119" w14:textId="77777777" w:rsidR="00040556" w:rsidRDefault="00040556" w:rsidP="00040556">
            <w:pPr>
              <w:jc w:val="right"/>
              <w:rPr>
                <w:color w:val="000000"/>
                <w:sz w:val="14"/>
                <w:szCs w:val="14"/>
              </w:rPr>
            </w:pPr>
            <w:r>
              <w:rPr>
                <w:color w:val="000000"/>
                <w:sz w:val="14"/>
                <w:szCs w:val="14"/>
              </w:rPr>
              <w:t>299,947.1</w:t>
            </w:r>
          </w:p>
        </w:tc>
        <w:tc>
          <w:tcPr>
            <w:tcW w:w="990" w:type="dxa"/>
            <w:tcBorders>
              <w:top w:val="nil"/>
              <w:left w:val="nil"/>
              <w:bottom w:val="nil"/>
              <w:right w:val="nil"/>
            </w:tcBorders>
            <w:shd w:val="clear" w:color="auto" w:fill="auto"/>
            <w:noWrap/>
            <w:vAlign w:val="center"/>
          </w:tcPr>
          <w:p w14:paraId="086B6BD1"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208,236.9</w:t>
            </w:r>
          </w:p>
        </w:tc>
        <w:tc>
          <w:tcPr>
            <w:tcW w:w="990" w:type="dxa"/>
            <w:tcBorders>
              <w:top w:val="nil"/>
              <w:left w:val="nil"/>
              <w:bottom w:val="nil"/>
              <w:right w:val="nil"/>
            </w:tcBorders>
            <w:shd w:val="clear" w:color="auto" w:fill="auto"/>
            <w:noWrap/>
            <w:vAlign w:val="center"/>
          </w:tcPr>
          <w:p w14:paraId="1C13D917" w14:textId="77777777" w:rsidR="00040556" w:rsidRPr="006A441C" w:rsidRDefault="00040556" w:rsidP="00040556">
            <w:pPr>
              <w:jc w:val="right"/>
              <w:rPr>
                <w:color w:val="000000"/>
                <w:sz w:val="14"/>
                <w:szCs w:val="14"/>
              </w:rPr>
            </w:pPr>
            <w:r w:rsidRPr="006A441C">
              <w:rPr>
                <w:color w:val="000000"/>
                <w:sz w:val="14"/>
                <w:szCs w:val="14"/>
              </w:rPr>
              <w:t>212,877.2</w:t>
            </w:r>
          </w:p>
        </w:tc>
        <w:tc>
          <w:tcPr>
            <w:tcW w:w="1008" w:type="dxa"/>
            <w:tcBorders>
              <w:top w:val="nil"/>
              <w:left w:val="nil"/>
              <w:bottom w:val="nil"/>
              <w:right w:val="nil"/>
            </w:tcBorders>
            <w:shd w:val="clear" w:color="auto" w:fill="auto"/>
            <w:noWrap/>
            <w:vAlign w:val="center"/>
          </w:tcPr>
          <w:p w14:paraId="407C089E" w14:textId="77777777" w:rsidR="00040556" w:rsidRPr="006A441C" w:rsidRDefault="00040556" w:rsidP="00040556">
            <w:pPr>
              <w:jc w:val="right"/>
              <w:rPr>
                <w:color w:val="000000"/>
                <w:sz w:val="14"/>
                <w:szCs w:val="14"/>
              </w:rPr>
            </w:pPr>
            <w:r w:rsidRPr="006A441C">
              <w:rPr>
                <w:color w:val="000000"/>
                <w:sz w:val="14"/>
                <w:szCs w:val="14"/>
              </w:rPr>
              <w:t>224,095.7</w:t>
            </w:r>
          </w:p>
        </w:tc>
        <w:tc>
          <w:tcPr>
            <w:tcW w:w="1062" w:type="dxa"/>
            <w:tcBorders>
              <w:top w:val="nil"/>
              <w:left w:val="nil"/>
              <w:bottom w:val="nil"/>
              <w:right w:val="nil"/>
            </w:tcBorders>
            <w:shd w:val="clear" w:color="auto" w:fill="auto"/>
            <w:noWrap/>
            <w:vAlign w:val="center"/>
          </w:tcPr>
          <w:p w14:paraId="71637741" w14:textId="77777777" w:rsidR="00040556" w:rsidRPr="006A441C" w:rsidRDefault="00040556" w:rsidP="00040556">
            <w:pPr>
              <w:jc w:val="right"/>
              <w:rPr>
                <w:color w:val="000000"/>
                <w:sz w:val="14"/>
                <w:szCs w:val="14"/>
              </w:rPr>
            </w:pPr>
            <w:r w:rsidRPr="006A441C">
              <w:rPr>
                <w:color w:val="000000"/>
                <w:sz w:val="14"/>
                <w:szCs w:val="14"/>
              </w:rPr>
              <w:t>225,889.8</w:t>
            </w:r>
          </w:p>
        </w:tc>
      </w:tr>
      <w:tr w:rsidR="00040556" w:rsidRPr="00803DD1" w14:paraId="5C8CFE4F"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F82F26" w14:textId="77777777" w:rsidR="00040556" w:rsidRPr="00F839E1" w:rsidRDefault="00040556" w:rsidP="0004055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2835755C" w14:textId="77777777" w:rsidR="00040556" w:rsidRDefault="00040556" w:rsidP="00040556">
            <w:pPr>
              <w:jc w:val="right"/>
              <w:rPr>
                <w:color w:val="000000"/>
                <w:sz w:val="14"/>
                <w:szCs w:val="14"/>
              </w:rPr>
            </w:pPr>
            <w:r>
              <w:rPr>
                <w:color w:val="000000"/>
                <w:sz w:val="14"/>
                <w:szCs w:val="14"/>
              </w:rPr>
              <w:t>297,583.3</w:t>
            </w:r>
          </w:p>
        </w:tc>
        <w:tc>
          <w:tcPr>
            <w:tcW w:w="990" w:type="dxa"/>
            <w:tcBorders>
              <w:top w:val="nil"/>
              <w:left w:val="nil"/>
              <w:bottom w:val="nil"/>
              <w:right w:val="nil"/>
            </w:tcBorders>
            <w:shd w:val="clear" w:color="auto" w:fill="auto"/>
            <w:noWrap/>
            <w:vAlign w:val="center"/>
          </w:tcPr>
          <w:p w14:paraId="25E418E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205,820.4</w:t>
            </w:r>
          </w:p>
        </w:tc>
        <w:tc>
          <w:tcPr>
            <w:tcW w:w="990" w:type="dxa"/>
            <w:tcBorders>
              <w:top w:val="nil"/>
              <w:left w:val="nil"/>
              <w:bottom w:val="nil"/>
              <w:right w:val="nil"/>
            </w:tcBorders>
            <w:shd w:val="clear" w:color="auto" w:fill="auto"/>
            <w:noWrap/>
            <w:vAlign w:val="center"/>
          </w:tcPr>
          <w:p w14:paraId="3A9B03AB" w14:textId="77777777" w:rsidR="00040556" w:rsidRPr="006A441C" w:rsidRDefault="00040556" w:rsidP="00040556">
            <w:pPr>
              <w:jc w:val="right"/>
              <w:rPr>
                <w:color w:val="000000"/>
                <w:sz w:val="14"/>
                <w:szCs w:val="14"/>
              </w:rPr>
            </w:pPr>
            <w:r w:rsidRPr="006A441C">
              <w:rPr>
                <w:color w:val="000000"/>
                <w:sz w:val="14"/>
                <w:szCs w:val="14"/>
              </w:rPr>
              <w:t>209,835.2</w:t>
            </w:r>
          </w:p>
        </w:tc>
        <w:tc>
          <w:tcPr>
            <w:tcW w:w="1008" w:type="dxa"/>
            <w:tcBorders>
              <w:top w:val="nil"/>
              <w:left w:val="nil"/>
              <w:bottom w:val="nil"/>
              <w:right w:val="nil"/>
            </w:tcBorders>
            <w:shd w:val="clear" w:color="auto" w:fill="auto"/>
            <w:noWrap/>
            <w:vAlign w:val="center"/>
          </w:tcPr>
          <w:p w14:paraId="67E89D19" w14:textId="77777777" w:rsidR="00040556" w:rsidRPr="006A441C" w:rsidRDefault="00040556" w:rsidP="00040556">
            <w:pPr>
              <w:jc w:val="right"/>
              <w:rPr>
                <w:color w:val="000000"/>
                <w:sz w:val="14"/>
                <w:szCs w:val="14"/>
              </w:rPr>
            </w:pPr>
            <w:r w:rsidRPr="006A441C">
              <w:rPr>
                <w:color w:val="000000"/>
                <w:sz w:val="14"/>
                <w:szCs w:val="14"/>
              </w:rPr>
              <w:t>221,840.6</w:t>
            </w:r>
          </w:p>
        </w:tc>
        <w:tc>
          <w:tcPr>
            <w:tcW w:w="1062" w:type="dxa"/>
            <w:tcBorders>
              <w:top w:val="nil"/>
              <w:left w:val="nil"/>
              <w:bottom w:val="nil"/>
              <w:right w:val="nil"/>
            </w:tcBorders>
            <w:shd w:val="clear" w:color="auto" w:fill="auto"/>
            <w:noWrap/>
            <w:vAlign w:val="center"/>
          </w:tcPr>
          <w:p w14:paraId="61DFAA16" w14:textId="77777777" w:rsidR="00040556" w:rsidRPr="006A441C" w:rsidRDefault="00040556" w:rsidP="00040556">
            <w:pPr>
              <w:jc w:val="right"/>
              <w:rPr>
                <w:color w:val="000000"/>
                <w:sz w:val="14"/>
                <w:szCs w:val="14"/>
              </w:rPr>
            </w:pPr>
            <w:r w:rsidRPr="006A441C">
              <w:rPr>
                <w:color w:val="000000"/>
                <w:sz w:val="14"/>
                <w:szCs w:val="14"/>
              </w:rPr>
              <w:t>223,680.0</w:t>
            </w:r>
          </w:p>
        </w:tc>
      </w:tr>
      <w:tr w:rsidR="00040556" w:rsidRPr="00803DD1" w14:paraId="6AE8A8C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050141"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990" w:type="dxa"/>
            <w:tcBorders>
              <w:top w:val="nil"/>
              <w:left w:val="nil"/>
              <w:bottom w:val="nil"/>
              <w:right w:val="nil"/>
            </w:tcBorders>
            <w:shd w:val="clear" w:color="auto" w:fill="auto"/>
            <w:noWrap/>
            <w:vAlign w:val="center"/>
          </w:tcPr>
          <w:p w14:paraId="630DEB4F" w14:textId="77777777" w:rsidR="00040556" w:rsidRDefault="00040556" w:rsidP="00040556">
            <w:pPr>
              <w:jc w:val="right"/>
              <w:rPr>
                <w:color w:val="000000"/>
                <w:sz w:val="14"/>
                <w:szCs w:val="14"/>
              </w:rPr>
            </w:pPr>
            <w:r>
              <w:rPr>
                <w:color w:val="000000"/>
                <w:sz w:val="14"/>
                <w:szCs w:val="14"/>
              </w:rPr>
              <w:t>222,423.0</w:t>
            </w:r>
          </w:p>
        </w:tc>
        <w:tc>
          <w:tcPr>
            <w:tcW w:w="990" w:type="dxa"/>
            <w:tcBorders>
              <w:top w:val="nil"/>
              <w:left w:val="nil"/>
              <w:bottom w:val="nil"/>
              <w:right w:val="nil"/>
            </w:tcBorders>
            <w:shd w:val="clear" w:color="auto" w:fill="auto"/>
            <w:noWrap/>
            <w:vAlign w:val="center"/>
          </w:tcPr>
          <w:p w14:paraId="2809279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135,834.6</w:t>
            </w:r>
          </w:p>
        </w:tc>
        <w:tc>
          <w:tcPr>
            <w:tcW w:w="990" w:type="dxa"/>
            <w:tcBorders>
              <w:top w:val="nil"/>
              <w:left w:val="nil"/>
              <w:bottom w:val="nil"/>
              <w:right w:val="nil"/>
            </w:tcBorders>
            <w:shd w:val="clear" w:color="auto" w:fill="auto"/>
            <w:noWrap/>
            <w:vAlign w:val="center"/>
          </w:tcPr>
          <w:p w14:paraId="0240A94C" w14:textId="77777777" w:rsidR="00040556" w:rsidRPr="006A441C" w:rsidRDefault="00040556" w:rsidP="00040556">
            <w:pPr>
              <w:jc w:val="right"/>
              <w:rPr>
                <w:color w:val="000000"/>
                <w:sz w:val="14"/>
                <w:szCs w:val="14"/>
              </w:rPr>
            </w:pPr>
            <w:r w:rsidRPr="006A441C">
              <w:rPr>
                <w:color w:val="000000"/>
                <w:sz w:val="14"/>
                <w:szCs w:val="14"/>
              </w:rPr>
              <w:t>130,598.9</w:t>
            </w:r>
          </w:p>
        </w:tc>
        <w:tc>
          <w:tcPr>
            <w:tcW w:w="1008" w:type="dxa"/>
            <w:tcBorders>
              <w:top w:val="nil"/>
              <w:left w:val="nil"/>
              <w:bottom w:val="nil"/>
              <w:right w:val="nil"/>
            </w:tcBorders>
            <w:shd w:val="clear" w:color="auto" w:fill="auto"/>
            <w:noWrap/>
            <w:vAlign w:val="center"/>
          </w:tcPr>
          <w:p w14:paraId="05AB6922" w14:textId="77777777" w:rsidR="00040556" w:rsidRPr="006A441C" w:rsidRDefault="00040556" w:rsidP="00040556">
            <w:pPr>
              <w:jc w:val="right"/>
              <w:rPr>
                <w:color w:val="000000"/>
                <w:sz w:val="14"/>
                <w:szCs w:val="14"/>
              </w:rPr>
            </w:pPr>
            <w:r w:rsidRPr="006A441C">
              <w:rPr>
                <w:color w:val="000000"/>
                <w:sz w:val="14"/>
                <w:szCs w:val="14"/>
              </w:rPr>
              <w:t>134,080.4</w:t>
            </w:r>
          </w:p>
        </w:tc>
        <w:tc>
          <w:tcPr>
            <w:tcW w:w="1062" w:type="dxa"/>
            <w:tcBorders>
              <w:top w:val="nil"/>
              <w:left w:val="nil"/>
              <w:bottom w:val="nil"/>
              <w:right w:val="nil"/>
            </w:tcBorders>
            <w:shd w:val="clear" w:color="auto" w:fill="auto"/>
            <w:noWrap/>
            <w:vAlign w:val="center"/>
          </w:tcPr>
          <w:p w14:paraId="1BECEA63" w14:textId="77777777" w:rsidR="00040556" w:rsidRPr="006A441C" w:rsidRDefault="00040556" w:rsidP="00040556">
            <w:pPr>
              <w:jc w:val="right"/>
              <w:rPr>
                <w:color w:val="000000"/>
                <w:sz w:val="14"/>
                <w:szCs w:val="14"/>
              </w:rPr>
            </w:pPr>
            <w:r w:rsidRPr="006A441C">
              <w:rPr>
                <w:color w:val="000000"/>
                <w:sz w:val="14"/>
                <w:szCs w:val="14"/>
              </w:rPr>
              <w:t>137,983.9</w:t>
            </w:r>
          </w:p>
        </w:tc>
      </w:tr>
      <w:tr w:rsidR="00040556" w:rsidRPr="00803DD1" w14:paraId="2B3DE0D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A0B10D" w14:textId="77777777" w:rsidR="00040556" w:rsidRPr="00F839E1" w:rsidRDefault="00040556" w:rsidP="0004055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01B5299A" w14:textId="77777777" w:rsidR="00040556" w:rsidRDefault="00040556" w:rsidP="00040556">
            <w:pPr>
              <w:jc w:val="right"/>
              <w:rPr>
                <w:color w:val="000000"/>
                <w:sz w:val="14"/>
                <w:szCs w:val="14"/>
              </w:rPr>
            </w:pPr>
            <w:r>
              <w:rPr>
                <w:color w:val="000000"/>
                <w:sz w:val="14"/>
                <w:szCs w:val="14"/>
              </w:rPr>
              <w:t>5,040.0</w:t>
            </w:r>
          </w:p>
        </w:tc>
        <w:tc>
          <w:tcPr>
            <w:tcW w:w="990" w:type="dxa"/>
            <w:tcBorders>
              <w:top w:val="nil"/>
              <w:left w:val="nil"/>
              <w:bottom w:val="nil"/>
              <w:right w:val="nil"/>
            </w:tcBorders>
            <w:shd w:val="clear" w:color="auto" w:fill="auto"/>
            <w:noWrap/>
            <w:vAlign w:val="center"/>
          </w:tcPr>
          <w:p w14:paraId="1E099F63"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7,397.8</w:t>
            </w:r>
          </w:p>
        </w:tc>
        <w:tc>
          <w:tcPr>
            <w:tcW w:w="990" w:type="dxa"/>
            <w:tcBorders>
              <w:top w:val="nil"/>
              <w:left w:val="nil"/>
              <w:bottom w:val="nil"/>
              <w:right w:val="nil"/>
            </w:tcBorders>
            <w:shd w:val="clear" w:color="auto" w:fill="auto"/>
            <w:noWrap/>
            <w:vAlign w:val="center"/>
          </w:tcPr>
          <w:p w14:paraId="72345369" w14:textId="77777777" w:rsidR="00040556" w:rsidRPr="006A441C" w:rsidRDefault="00040556" w:rsidP="00040556">
            <w:pPr>
              <w:jc w:val="right"/>
              <w:rPr>
                <w:color w:val="000000"/>
                <w:sz w:val="14"/>
                <w:szCs w:val="14"/>
              </w:rPr>
            </w:pPr>
            <w:r w:rsidRPr="006A441C">
              <w:rPr>
                <w:color w:val="000000"/>
                <w:sz w:val="14"/>
                <w:szCs w:val="14"/>
              </w:rPr>
              <w:t>7,884.9</w:t>
            </w:r>
          </w:p>
        </w:tc>
        <w:tc>
          <w:tcPr>
            <w:tcW w:w="1008" w:type="dxa"/>
            <w:tcBorders>
              <w:top w:val="nil"/>
              <w:left w:val="nil"/>
              <w:bottom w:val="nil"/>
              <w:right w:val="nil"/>
            </w:tcBorders>
            <w:shd w:val="clear" w:color="auto" w:fill="auto"/>
            <w:noWrap/>
            <w:vAlign w:val="center"/>
          </w:tcPr>
          <w:p w14:paraId="5C70C7B2" w14:textId="77777777" w:rsidR="00040556" w:rsidRPr="006A441C" w:rsidRDefault="00040556" w:rsidP="00040556">
            <w:pPr>
              <w:jc w:val="right"/>
              <w:rPr>
                <w:color w:val="000000"/>
                <w:sz w:val="14"/>
                <w:szCs w:val="14"/>
              </w:rPr>
            </w:pPr>
            <w:r w:rsidRPr="006A441C">
              <w:rPr>
                <w:color w:val="000000"/>
                <w:sz w:val="14"/>
                <w:szCs w:val="14"/>
              </w:rPr>
              <w:t>8,633.3</w:t>
            </w:r>
          </w:p>
        </w:tc>
        <w:tc>
          <w:tcPr>
            <w:tcW w:w="1062" w:type="dxa"/>
            <w:tcBorders>
              <w:top w:val="nil"/>
              <w:left w:val="nil"/>
              <w:bottom w:val="nil"/>
              <w:right w:val="nil"/>
            </w:tcBorders>
            <w:shd w:val="clear" w:color="auto" w:fill="auto"/>
            <w:noWrap/>
            <w:vAlign w:val="center"/>
          </w:tcPr>
          <w:p w14:paraId="6DA9EEDF" w14:textId="77777777" w:rsidR="00040556" w:rsidRPr="006A441C" w:rsidRDefault="00040556" w:rsidP="00040556">
            <w:pPr>
              <w:jc w:val="right"/>
              <w:rPr>
                <w:color w:val="000000"/>
                <w:sz w:val="14"/>
                <w:szCs w:val="14"/>
              </w:rPr>
            </w:pPr>
            <w:r w:rsidRPr="006A441C">
              <w:rPr>
                <w:color w:val="000000"/>
                <w:sz w:val="14"/>
                <w:szCs w:val="14"/>
              </w:rPr>
              <w:t>8,340.2</w:t>
            </w:r>
          </w:p>
        </w:tc>
      </w:tr>
      <w:tr w:rsidR="00040556" w:rsidRPr="00803DD1" w14:paraId="786CBE8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76D72" w14:textId="77777777" w:rsidR="00040556" w:rsidRPr="00F839E1" w:rsidRDefault="00040556" w:rsidP="0004055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6C5EAA58" w14:textId="77777777" w:rsidR="00040556" w:rsidRDefault="00040556" w:rsidP="00040556">
            <w:pPr>
              <w:jc w:val="right"/>
              <w:rPr>
                <w:color w:val="000000"/>
                <w:sz w:val="14"/>
                <w:szCs w:val="14"/>
              </w:rPr>
            </w:pPr>
            <w:r>
              <w:rPr>
                <w:color w:val="000000"/>
                <w:sz w:val="14"/>
                <w:szCs w:val="14"/>
              </w:rPr>
              <w:t>47,873.4</w:t>
            </w:r>
          </w:p>
        </w:tc>
        <w:tc>
          <w:tcPr>
            <w:tcW w:w="990" w:type="dxa"/>
            <w:tcBorders>
              <w:top w:val="nil"/>
              <w:left w:val="nil"/>
              <w:bottom w:val="nil"/>
              <w:right w:val="nil"/>
            </w:tcBorders>
            <w:shd w:val="clear" w:color="auto" w:fill="auto"/>
            <w:noWrap/>
            <w:vAlign w:val="center"/>
          </w:tcPr>
          <w:p w14:paraId="06B9DC9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37,752.0</w:t>
            </w:r>
          </w:p>
        </w:tc>
        <w:tc>
          <w:tcPr>
            <w:tcW w:w="990" w:type="dxa"/>
            <w:tcBorders>
              <w:top w:val="nil"/>
              <w:left w:val="nil"/>
              <w:bottom w:val="nil"/>
              <w:right w:val="nil"/>
            </w:tcBorders>
            <w:shd w:val="clear" w:color="auto" w:fill="auto"/>
            <w:noWrap/>
            <w:vAlign w:val="center"/>
          </w:tcPr>
          <w:p w14:paraId="235078FB" w14:textId="77777777" w:rsidR="00040556" w:rsidRPr="006A441C" w:rsidRDefault="00040556" w:rsidP="00040556">
            <w:pPr>
              <w:jc w:val="right"/>
              <w:rPr>
                <w:color w:val="000000"/>
                <w:sz w:val="14"/>
                <w:szCs w:val="14"/>
              </w:rPr>
            </w:pPr>
            <w:r w:rsidRPr="006A441C">
              <w:rPr>
                <w:color w:val="000000"/>
                <w:sz w:val="14"/>
                <w:szCs w:val="14"/>
              </w:rPr>
              <w:t>40,626.7</w:t>
            </w:r>
          </w:p>
        </w:tc>
        <w:tc>
          <w:tcPr>
            <w:tcW w:w="1008" w:type="dxa"/>
            <w:tcBorders>
              <w:top w:val="nil"/>
              <w:left w:val="nil"/>
              <w:bottom w:val="nil"/>
              <w:right w:val="nil"/>
            </w:tcBorders>
            <w:shd w:val="clear" w:color="auto" w:fill="auto"/>
            <w:noWrap/>
            <w:vAlign w:val="center"/>
          </w:tcPr>
          <w:p w14:paraId="613DECC7" w14:textId="77777777" w:rsidR="00040556" w:rsidRPr="006A441C" w:rsidRDefault="00040556" w:rsidP="00040556">
            <w:pPr>
              <w:jc w:val="right"/>
              <w:rPr>
                <w:color w:val="000000"/>
                <w:sz w:val="14"/>
                <w:szCs w:val="14"/>
              </w:rPr>
            </w:pPr>
            <w:r w:rsidRPr="006A441C">
              <w:rPr>
                <w:color w:val="000000"/>
                <w:sz w:val="14"/>
                <w:szCs w:val="14"/>
              </w:rPr>
              <w:t>42,384.9</w:t>
            </w:r>
          </w:p>
        </w:tc>
        <w:tc>
          <w:tcPr>
            <w:tcW w:w="1062" w:type="dxa"/>
            <w:tcBorders>
              <w:top w:val="nil"/>
              <w:left w:val="nil"/>
              <w:bottom w:val="nil"/>
              <w:right w:val="nil"/>
            </w:tcBorders>
            <w:shd w:val="clear" w:color="auto" w:fill="auto"/>
            <w:noWrap/>
            <w:vAlign w:val="center"/>
          </w:tcPr>
          <w:p w14:paraId="1FB185F5" w14:textId="77777777" w:rsidR="00040556" w:rsidRPr="006A441C" w:rsidRDefault="00040556" w:rsidP="00040556">
            <w:pPr>
              <w:jc w:val="right"/>
              <w:rPr>
                <w:color w:val="000000"/>
                <w:sz w:val="14"/>
                <w:szCs w:val="14"/>
              </w:rPr>
            </w:pPr>
            <w:r w:rsidRPr="006A441C">
              <w:rPr>
                <w:color w:val="000000"/>
                <w:sz w:val="14"/>
                <w:szCs w:val="14"/>
              </w:rPr>
              <w:t>37,973.2</w:t>
            </w:r>
          </w:p>
        </w:tc>
      </w:tr>
      <w:tr w:rsidR="00040556" w:rsidRPr="00803DD1" w14:paraId="6A4D2366"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D70A0D" w14:textId="77777777" w:rsidR="00040556" w:rsidRPr="00F839E1" w:rsidRDefault="00040556" w:rsidP="0004055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1AA9850B" w14:textId="77777777" w:rsidR="00040556" w:rsidRDefault="00040556" w:rsidP="00040556">
            <w:pPr>
              <w:jc w:val="right"/>
              <w:rPr>
                <w:color w:val="000000"/>
                <w:sz w:val="14"/>
                <w:szCs w:val="14"/>
              </w:rPr>
            </w:pPr>
            <w:r>
              <w:rPr>
                <w:color w:val="000000"/>
                <w:sz w:val="14"/>
                <w:szCs w:val="14"/>
              </w:rPr>
              <w:t>12,644.8</w:t>
            </w:r>
          </w:p>
        </w:tc>
        <w:tc>
          <w:tcPr>
            <w:tcW w:w="990" w:type="dxa"/>
            <w:tcBorders>
              <w:top w:val="nil"/>
              <w:left w:val="nil"/>
              <w:bottom w:val="nil"/>
              <w:right w:val="nil"/>
            </w:tcBorders>
            <w:shd w:val="clear" w:color="auto" w:fill="auto"/>
            <w:noWrap/>
            <w:vAlign w:val="center"/>
          </w:tcPr>
          <w:p w14:paraId="7461B542"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11,371.4</w:t>
            </w:r>
          </w:p>
        </w:tc>
        <w:tc>
          <w:tcPr>
            <w:tcW w:w="990" w:type="dxa"/>
            <w:tcBorders>
              <w:top w:val="nil"/>
              <w:left w:val="nil"/>
              <w:bottom w:val="nil"/>
              <w:right w:val="nil"/>
            </w:tcBorders>
            <w:shd w:val="clear" w:color="auto" w:fill="auto"/>
            <w:noWrap/>
            <w:vAlign w:val="center"/>
          </w:tcPr>
          <w:p w14:paraId="6373A301" w14:textId="77777777" w:rsidR="00040556" w:rsidRPr="006A441C" w:rsidRDefault="00040556" w:rsidP="00040556">
            <w:pPr>
              <w:jc w:val="right"/>
              <w:rPr>
                <w:color w:val="000000"/>
                <w:sz w:val="14"/>
                <w:szCs w:val="14"/>
              </w:rPr>
            </w:pPr>
            <w:r w:rsidRPr="006A441C">
              <w:rPr>
                <w:color w:val="000000"/>
                <w:sz w:val="14"/>
                <w:szCs w:val="14"/>
              </w:rPr>
              <w:t>14,417.4</w:t>
            </w:r>
          </w:p>
        </w:tc>
        <w:tc>
          <w:tcPr>
            <w:tcW w:w="1008" w:type="dxa"/>
            <w:tcBorders>
              <w:top w:val="nil"/>
              <w:left w:val="nil"/>
              <w:bottom w:val="nil"/>
              <w:right w:val="nil"/>
            </w:tcBorders>
            <w:shd w:val="clear" w:color="auto" w:fill="auto"/>
            <w:noWrap/>
            <w:vAlign w:val="center"/>
          </w:tcPr>
          <w:p w14:paraId="66414B48" w14:textId="77777777" w:rsidR="00040556" w:rsidRPr="006A441C" w:rsidRDefault="00040556" w:rsidP="00040556">
            <w:pPr>
              <w:jc w:val="right"/>
              <w:rPr>
                <w:color w:val="000000"/>
                <w:sz w:val="14"/>
                <w:szCs w:val="14"/>
              </w:rPr>
            </w:pPr>
            <w:r w:rsidRPr="006A441C">
              <w:rPr>
                <w:color w:val="000000"/>
                <w:sz w:val="14"/>
                <w:szCs w:val="14"/>
              </w:rPr>
              <w:t>18,668.3</w:t>
            </w:r>
          </w:p>
        </w:tc>
        <w:tc>
          <w:tcPr>
            <w:tcW w:w="1062" w:type="dxa"/>
            <w:tcBorders>
              <w:top w:val="nil"/>
              <w:left w:val="nil"/>
              <w:bottom w:val="nil"/>
              <w:right w:val="nil"/>
            </w:tcBorders>
            <w:shd w:val="clear" w:color="auto" w:fill="auto"/>
            <w:noWrap/>
            <w:vAlign w:val="center"/>
          </w:tcPr>
          <w:p w14:paraId="71F1F4E7" w14:textId="77777777" w:rsidR="00040556" w:rsidRPr="006A441C" w:rsidRDefault="00040556" w:rsidP="00040556">
            <w:pPr>
              <w:jc w:val="right"/>
              <w:rPr>
                <w:color w:val="000000"/>
                <w:sz w:val="14"/>
                <w:szCs w:val="14"/>
              </w:rPr>
            </w:pPr>
            <w:r w:rsidRPr="006A441C">
              <w:rPr>
                <w:color w:val="000000"/>
                <w:sz w:val="14"/>
                <w:szCs w:val="14"/>
              </w:rPr>
              <w:t>24,066.2</w:t>
            </w:r>
          </w:p>
        </w:tc>
      </w:tr>
      <w:tr w:rsidR="00040556" w:rsidRPr="00803DD1" w14:paraId="3427F8A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C53E609" w14:textId="77777777" w:rsidR="00040556" w:rsidRPr="00F839E1" w:rsidRDefault="00040556" w:rsidP="0004055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29ACA2EA" w14:textId="77777777" w:rsidR="00040556" w:rsidRDefault="00040556" w:rsidP="00040556">
            <w:pPr>
              <w:jc w:val="right"/>
              <w:rPr>
                <w:color w:val="000000"/>
                <w:sz w:val="14"/>
                <w:szCs w:val="14"/>
              </w:rPr>
            </w:pPr>
            <w:r>
              <w:rPr>
                <w:color w:val="000000"/>
                <w:sz w:val="14"/>
                <w:szCs w:val="14"/>
              </w:rPr>
              <w:t>9,484.7</w:t>
            </w:r>
          </w:p>
        </w:tc>
        <w:tc>
          <w:tcPr>
            <w:tcW w:w="990" w:type="dxa"/>
            <w:tcBorders>
              <w:top w:val="nil"/>
              <w:left w:val="nil"/>
              <w:bottom w:val="nil"/>
              <w:right w:val="nil"/>
            </w:tcBorders>
            <w:shd w:val="clear" w:color="auto" w:fill="auto"/>
            <w:noWrap/>
            <w:vAlign w:val="center"/>
          </w:tcPr>
          <w:p w14:paraId="5EF2B4F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13,247.4</w:t>
            </w:r>
          </w:p>
        </w:tc>
        <w:tc>
          <w:tcPr>
            <w:tcW w:w="990" w:type="dxa"/>
            <w:tcBorders>
              <w:top w:val="nil"/>
              <w:left w:val="nil"/>
              <w:bottom w:val="nil"/>
              <w:right w:val="nil"/>
            </w:tcBorders>
            <w:shd w:val="clear" w:color="auto" w:fill="auto"/>
            <w:noWrap/>
            <w:vAlign w:val="center"/>
          </w:tcPr>
          <w:p w14:paraId="201525EC" w14:textId="77777777" w:rsidR="00040556" w:rsidRPr="006A441C" w:rsidRDefault="00040556" w:rsidP="00040556">
            <w:pPr>
              <w:jc w:val="right"/>
              <w:rPr>
                <w:color w:val="000000"/>
                <w:sz w:val="14"/>
                <w:szCs w:val="14"/>
              </w:rPr>
            </w:pPr>
            <w:r w:rsidRPr="006A441C">
              <w:rPr>
                <w:color w:val="000000"/>
                <w:sz w:val="14"/>
                <w:szCs w:val="14"/>
              </w:rPr>
              <w:t>16,222.2</w:t>
            </w:r>
          </w:p>
        </w:tc>
        <w:tc>
          <w:tcPr>
            <w:tcW w:w="1008" w:type="dxa"/>
            <w:tcBorders>
              <w:top w:val="nil"/>
              <w:left w:val="nil"/>
              <w:bottom w:val="nil"/>
              <w:right w:val="nil"/>
            </w:tcBorders>
            <w:shd w:val="clear" w:color="auto" w:fill="auto"/>
            <w:noWrap/>
            <w:vAlign w:val="center"/>
          </w:tcPr>
          <w:p w14:paraId="665C9F6E" w14:textId="77777777" w:rsidR="00040556" w:rsidRPr="006A441C" w:rsidRDefault="00040556" w:rsidP="00040556">
            <w:pPr>
              <w:jc w:val="right"/>
              <w:rPr>
                <w:color w:val="000000"/>
                <w:sz w:val="14"/>
                <w:szCs w:val="14"/>
              </w:rPr>
            </w:pPr>
            <w:r w:rsidRPr="006A441C">
              <w:rPr>
                <w:color w:val="000000"/>
                <w:sz w:val="14"/>
                <w:szCs w:val="14"/>
              </w:rPr>
              <w:t>17,865.2</w:t>
            </w:r>
          </w:p>
        </w:tc>
        <w:tc>
          <w:tcPr>
            <w:tcW w:w="1062" w:type="dxa"/>
            <w:tcBorders>
              <w:top w:val="nil"/>
              <w:left w:val="nil"/>
              <w:bottom w:val="nil"/>
              <w:right w:val="nil"/>
            </w:tcBorders>
            <w:shd w:val="clear" w:color="auto" w:fill="auto"/>
            <w:noWrap/>
            <w:vAlign w:val="center"/>
          </w:tcPr>
          <w:p w14:paraId="0A5D30DB" w14:textId="77777777" w:rsidR="00040556" w:rsidRPr="006A441C" w:rsidRDefault="00040556" w:rsidP="00040556">
            <w:pPr>
              <w:jc w:val="right"/>
              <w:rPr>
                <w:color w:val="000000"/>
                <w:sz w:val="14"/>
                <w:szCs w:val="14"/>
              </w:rPr>
            </w:pPr>
            <w:r w:rsidRPr="006A441C">
              <w:rPr>
                <w:color w:val="000000"/>
                <w:sz w:val="14"/>
                <w:szCs w:val="14"/>
              </w:rPr>
              <w:t>15,243.4</w:t>
            </w:r>
          </w:p>
        </w:tc>
      </w:tr>
      <w:tr w:rsidR="00040556" w:rsidRPr="00803DD1" w14:paraId="0832A20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7A25BB" w14:textId="77777777" w:rsidR="00040556" w:rsidRPr="00F839E1" w:rsidRDefault="00040556" w:rsidP="0004055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750670B0" w14:textId="77777777" w:rsidR="00040556" w:rsidRDefault="00040556" w:rsidP="00040556">
            <w:pPr>
              <w:jc w:val="right"/>
              <w:rPr>
                <w:color w:val="000000"/>
                <w:sz w:val="14"/>
                <w:szCs w:val="14"/>
              </w:rPr>
            </w:pPr>
            <w:r>
              <w:rPr>
                <w:color w:val="000000"/>
                <w:sz w:val="14"/>
                <w:szCs w:val="14"/>
              </w:rPr>
              <w:t>117.4</w:t>
            </w:r>
          </w:p>
        </w:tc>
        <w:tc>
          <w:tcPr>
            <w:tcW w:w="990" w:type="dxa"/>
            <w:tcBorders>
              <w:top w:val="nil"/>
              <w:left w:val="nil"/>
              <w:bottom w:val="nil"/>
              <w:right w:val="nil"/>
            </w:tcBorders>
            <w:shd w:val="clear" w:color="auto" w:fill="auto"/>
            <w:noWrap/>
            <w:vAlign w:val="center"/>
          </w:tcPr>
          <w:p w14:paraId="131E169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217.1</w:t>
            </w:r>
          </w:p>
        </w:tc>
        <w:tc>
          <w:tcPr>
            <w:tcW w:w="990" w:type="dxa"/>
            <w:tcBorders>
              <w:top w:val="nil"/>
              <w:left w:val="nil"/>
              <w:bottom w:val="nil"/>
              <w:right w:val="nil"/>
            </w:tcBorders>
            <w:shd w:val="clear" w:color="auto" w:fill="auto"/>
            <w:noWrap/>
            <w:vAlign w:val="center"/>
          </w:tcPr>
          <w:p w14:paraId="04553BB5" w14:textId="77777777" w:rsidR="00040556" w:rsidRPr="006A441C" w:rsidRDefault="00040556" w:rsidP="00040556">
            <w:pPr>
              <w:jc w:val="right"/>
              <w:rPr>
                <w:color w:val="000000"/>
                <w:sz w:val="14"/>
                <w:szCs w:val="14"/>
              </w:rPr>
            </w:pPr>
            <w:r w:rsidRPr="006A441C">
              <w:rPr>
                <w:color w:val="000000"/>
                <w:sz w:val="14"/>
                <w:szCs w:val="14"/>
              </w:rPr>
              <w:t>85.0</w:t>
            </w:r>
          </w:p>
        </w:tc>
        <w:tc>
          <w:tcPr>
            <w:tcW w:w="1008" w:type="dxa"/>
            <w:tcBorders>
              <w:top w:val="nil"/>
              <w:left w:val="nil"/>
              <w:bottom w:val="nil"/>
              <w:right w:val="nil"/>
            </w:tcBorders>
            <w:shd w:val="clear" w:color="auto" w:fill="auto"/>
            <w:noWrap/>
            <w:vAlign w:val="center"/>
          </w:tcPr>
          <w:p w14:paraId="54E03F9B" w14:textId="77777777" w:rsidR="00040556" w:rsidRPr="006A441C" w:rsidRDefault="00040556" w:rsidP="00040556">
            <w:pPr>
              <w:jc w:val="right"/>
              <w:rPr>
                <w:color w:val="000000"/>
                <w:sz w:val="14"/>
                <w:szCs w:val="14"/>
              </w:rPr>
            </w:pPr>
            <w:r w:rsidRPr="006A441C">
              <w:rPr>
                <w:color w:val="000000"/>
                <w:sz w:val="14"/>
                <w:szCs w:val="14"/>
              </w:rPr>
              <w:t>208.5</w:t>
            </w:r>
          </w:p>
        </w:tc>
        <w:tc>
          <w:tcPr>
            <w:tcW w:w="1062" w:type="dxa"/>
            <w:tcBorders>
              <w:top w:val="nil"/>
              <w:left w:val="nil"/>
              <w:bottom w:val="nil"/>
              <w:right w:val="nil"/>
            </w:tcBorders>
            <w:shd w:val="clear" w:color="auto" w:fill="auto"/>
            <w:noWrap/>
            <w:vAlign w:val="center"/>
          </w:tcPr>
          <w:p w14:paraId="39F507A2" w14:textId="77777777" w:rsidR="00040556" w:rsidRPr="006A441C" w:rsidRDefault="00040556" w:rsidP="00040556">
            <w:pPr>
              <w:jc w:val="right"/>
              <w:rPr>
                <w:color w:val="000000"/>
                <w:sz w:val="14"/>
                <w:szCs w:val="14"/>
              </w:rPr>
            </w:pPr>
            <w:r w:rsidRPr="006A441C">
              <w:rPr>
                <w:color w:val="000000"/>
                <w:sz w:val="14"/>
                <w:szCs w:val="14"/>
              </w:rPr>
              <w:t>73.1</w:t>
            </w:r>
          </w:p>
        </w:tc>
      </w:tr>
      <w:tr w:rsidR="00040556" w:rsidRPr="00803DD1" w14:paraId="07ADBED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7EA7A9" w14:textId="77777777" w:rsidR="00040556" w:rsidRPr="00F839E1" w:rsidRDefault="00040556" w:rsidP="0004055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AF2ABF4" w14:textId="77777777" w:rsidR="00040556" w:rsidRDefault="00040556" w:rsidP="00040556">
            <w:pPr>
              <w:jc w:val="right"/>
              <w:rPr>
                <w:color w:val="000000"/>
                <w:sz w:val="14"/>
                <w:szCs w:val="14"/>
              </w:rPr>
            </w:pPr>
            <w:r>
              <w:rPr>
                <w:color w:val="000000"/>
                <w:sz w:val="14"/>
                <w:szCs w:val="14"/>
              </w:rPr>
              <w:t>1,174.2</w:t>
            </w:r>
          </w:p>
        </w:tc>
        <w:tc>
          <w:tcPr>
            <w:tcW w:w="990" w:type="dxa"/>
            <w:tcBorders>
              <w:top w:val="nil"/>
              <w:left w:val="nil"/>
              <w:bottom w:val="nil"/>
              <w:right w:val="nil"/>
            </w:tcBorders>
            <w:shd w:val="clear" w:color="auto" w:fill="auto"/>
            <w:noWrap/>
            <w:vAlign w:val="center"/>
          </w:tcPr>
          <w:p w14:paraId="3ABB73E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787.3</w:t>
            </w:r>
          </w:p>
        </w:tc>
        <w:tc>
          <w:tcPr>
            <w:tcW w:w="990" w:type="dxa"/>
            <w:tcBorders>
              <w:top w:val="nil"/>
              <w:left w:val="nil"/>
              <w:bottom w:val="nil"/>
              <w:right w:val="nil"/>
            </w:tcBorders>
            <w:shd w:val="clear" w:color="auto" w:fill="auto"/>
            <w:noWrap/>
            <w:vAlign w:val="center"/>
          </w:tcPr>
          <w:p w14:paraId="445A2A9A" w14:textId="77777777" w:rsidR="00040556" w:rsidRPr="006A441C" w:rsidRDefault="00040556" w:rsidP="00040556">
            <w:pPr>
              <w:jc w:val="right"/>
              <w:rPr>
                <w:color w:val="000000"/>
                <w:sz w:val="14"/>
                <w:szCs w:val="14"/>
              </w:rPr>
            </w:pPr>
            <w:r w:rsidRPr="006A441C">
              <w:rPr>
                <w:color w:val="000000"/>
                <w:sz w:val="14"/>
                <w:szCs w:val="14"/>
              </w:rPr>
              <w:t>1,716.5</w:t>
            </w:r>
          </w:p>
        </w:tc>
        <w:tc>
          <w:tcPr>
            <w:tcW w:w="1008" w:type="dxa"/>
            <w:tcBorders>
              <w:top w:val="nil"/>
              <w:left w:val="nil"/>
              <w:bottom w:val="nil"/>
              <w:right w:val="nil"/>
            </w:tcBorders>
            <w:shd w:val="clear" w:color="auto" w:fill="auto"/>
            <w:noWrap/>
            <w:vAlign w:val="center"/>
          </w:tcPr>
          <w:p w14:paraId="52212CF0" w14:textId="77777777" w:rsidR="00040556" w:rsidRPr="006A441C" w:rsidRDefault="00040556" w:rsidP="00040556">
            <w:pPr>
              <w:jc w:val="right"/>
              <w:rPr>
                <w:color w:val="000000"/>
                <w:sz w:val="14"/>
                <w:szCs w:val="14"/>
              </w:rPr>
            </w:pPr>
            <w:r w:rsidRPr="006A441C">
              <w:rPr>
                <w:color w:val="000000"/>
                <w:sz w:val="14"/>
                <w:szCs w:val="14"/>
              </w:rPr>
              <w:t>935.1</w:t>
            </w:r>
          </w:p>
        </w:tc>
        <w:tc>
          <w:tcPr>
            <w:tcW w:w="1062" w:type="dxa"/>
            <w:tcBorders>
              <w:top w:val="nil"/>
              <w:left w:val="nil"/>
              <w:bottom w:val="nil"/>
              <w:right w:val="nil"/>
            </w:tcBorders>
            <w:shd w:val="clear" w:color="auto" w:fill="auto"/>
            <w:noWrap/>
            <w:vAlign w:val="center"/>
          </w:tcPr>
          <w:p w14:paraId="5DC5C89B" w14:textId="77777777" w:rsidR="00040556" w:rsidRPr="006A441C" w:rsidRDefault="00040556" w:rsidP="00040556">
            <w:pPr>
              <w:jc w:val="right"/>
              <w:rPr>
                <w:color w:val="000000"/>
                <w:sz w:val="14"/>
                <w:szCs w:val="14"/>
              </w:rPr>
            </w:pPr>
            <w:r w:rsidRPr="006A441C">
              <w:rPr>
                <w:color w:val="000000"/>
                <w:sz w:val="14"/>
                <w:szCs w:val="14"/>
              </w:rPr>
              <w:t>574.6</w:t>
            </w:r>
          </w:p>
        </w:tc>
      </w:tr>
      <w:tr w:rsidR="00040556" w:rsidRPr="00803DD1" w14:paraId="4F74A7C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7F4AD2" w14:textId="77777777" w:rsidR="00040556" w:rsidRPr="00F839E1" w:rsidRDefault="00040556" w:rsidP="0004055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416638C6" w14:textId="77777777" w:rsidR="00040556" w:rsidRDefault="00040556" w:rsidP="00040556">
            <w:pPr>
              <w:jc w:val="right"/>
              <w:rPr>
                <w:color w:val="000000"/>
                <w:sz w:val="14"/>
                <w:szCs w:val="14"/>
              </w:rPr>
            </w:pPr>
            <w:r>
              <w:rPr>
                <w:color w:val="000000"/>
                <w:sz w:val="14"/>
                <w:szCs w:val="14"/>
              </w:rPr>
              <w:t>1,189.6</w:t>
            </w:r>
          </w:p>
        </w:tc>
        <w:tc>
          <w:tcPr>
            <w:tcW w:w="990" w:type="dxa"/>
            <w:tcBorders>
              <w:top w:val="nil"/>
              <w:left w:val="nil"/>
              <w:bottom w:val="nil"/>
              <w:right w:val="nil"/>
            </w:tcBorders>
            <w:shd w:val="clear" w:color="auto" w:fill="auto"/>
            <w:noWrap/>
            <w:vAlign w:val="center"/>
          </w:tcPr>
          <w:p w14:paraId="099CDFA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1,629.2</w:t>
            </w:r>
          </w:p>
        </w:tc>
        <w:tc>
          <w:tcPr>
            <w:tcW w:w="990" w:type="dxa"/>
            <w:tcBorders>
              <w:top w:val="nil"/>
              <w:left w:val="nil"/>
              <w:bottom w:val="nil"/>
              <w:right w:val="nil"/>
            </w:tcBorders>
            <w:shd w:val="clear" w:color="auto" w:fill="auto"/>
            <w:noWrap/>
            <w:vAlign w:val="center"/>
          </w:tcPr>
          <w:p w14:paraId="623C7D01" w14:textId="77777777" w:rsidR="00040556" w:rsidRPr="006A441C" w:rsidRDefault="00040556" w:rsidP="00040556">
            <w:pPr>
              <w:jc w:val="right"/>
              <w:rPr>
                <w:color w:val="000000"/>
                <w:sz w:val="14"/>
                <w:szCs w:val="14"/>
              </w:rPr>
            </w:pPr>
            <w:r w:rsidRPr="006A441C">
              <w:rPr>
                <w:color w:val="000000"/>
                <w:sz w:val="14"/>
                <w:szCs w:val="14"/>
              </w:rPr>
              <w:t>1,325.6</w:t>
            </w:r>
          </w:p>
        </w:tc>
        <w:tc>
          <w:tcPr>
            <w:tcW w:w="1008" w:type="dxa"/>
            <w:tcBorders>
              <w:top w:val="nil"/>
              <w:left w:val="nil"/>
              <w:bottom w:val="nil"/>
              <w:right w:val="nil"/>
            </w:tcBorders>
            <w:shd w:val="clear" w:color="auto" w:fill="auto"/>
            <w:noWrap/>
            <w:vAlign w:val="center"/>
          </w:tcPr>
          <w:p w14:paraId="459474D1" w14:textId="77777777" w:rsidR="00040556" w:rsidRPr="006A441C" w:rsidRDefault="00040556" w:rsidP="00040556">
            <w:pPr>
              <w:jc w:val="right"/>
              <w:rPr>
                <w:color w:val="000000"/>
                <w:sz w:val="14"/>
                <w:szCs w:val="14"/>
              </w:rPr>
            </w:pPr>
            <w:r w:rsidRPr="006A441C">
              <w:rPr>
                <w:color w:val="000000"/>
                <w:sz w:val="14"/>
                <w:szCs w:val="14"/>
              </w:rPr>
              <w:t>1,320.0</w:t>
            </w:r>
          </w:p>
        </w:tc>
        <w:tc>
          <w:tcPr>
            <w:tcW w:w="1062" w:type="dxa"/>
            <w:tcBorders>
              <w:top w:val="nil"/>
              <w:left w:val="nil"/>
              <w:bottom w:val="nil"/>
              <w:right w:val="nil"/>
            </w:tcBorders>
            <w:shd w:val="clear" w:color="auto" w:fill="auto"/>
            <w:noWrap/>
            <w:vAlign w:val="center"/>
          </w:tcPr>
          <w:p w14:paraId="6B524D84" w14:textId="77777777" w:rsidR="00040556" w:rsidRPr="006A441C" w:rsidRDefault="00040556" w:rsidP="00040556">
            <w:pPr>
              <w:jc w:val="right"/>
              <w:rPr>
                <w:color w:val="000000"/>
                <w:sz w:val="14"/>
                <w:szCs w:val="14"/>
              </w:rPr>
            </w:pPr>
            <w:r w:rsidRPr="006A441C">
              <w:rPr>
                <w:color w:val="000000"/>
                <w:sz w:val="14"/>
                <w:szCs w:val="14"/>
              </w:rPr>
              <w:t>1,635.2</w:t>
            </w:r>
          </w:p>
        </w:tc>
      </w:tr>
      <w:tr w:rsidR="00040556" w:rsidRPr="00803DD1" w14:paraId="7C5D60C0"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954790B" w14:textId="77777777" w:rsidR="00040556" w:rsidRPr="00F839E1" w:rsidRDefault="00040556" w:rsidP="0004055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48B48458" w14:textId="77777777" w:rsidR="00040556" w:rsidRDefault="00040556" w:rsidP="00040556">
            <w:pPr>
              <w:jc w:val="right"/>
              <w:rPr>
                <w:color w:val="000000"/>
                <w:sz w:val="14"/>
                <w:szCs w:val="14"/>
              </w:rPr>
            </w:pPr>
            <w:r>
              <w:rPr>
                <w:color w:val="000000"/>
                <w:sz w:val="14"/>
                <w:szCs w:val="14"/>
              </w:rPr>
              <w:t>119,846.4</w:t>
            </w:r>
          </w:p>
        </w:tc>
        <w:tc>
          <w:tcPr>
            <w:tcW w:w="990" w:type="dxa"/>
            <w:tcBorders>
              <w:top w:val="nil"/>
              <w:left w:val="nil"/>
              <w:bottom w:val="nil"/>
              <w:right w:val="nil"/>
            </w:tcBorders>
            <w:shd w:val="clear" w:color="auto" w:fill="auto"/>
            <w:noWrap/>
            <w:vAlign w:val="center"/>
          </w:tcPr>
          <w:p w14:paraId="50460CA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151,876.9</w:t>
            </w:r>
          </w:p>
        </w:tc>
        <w:tc>
          <w:tcPr>
            <w:tcW w:w="990" w:type="dxa"/>
            <w:tcBorders>
              <w:top w:val="nil"/>
              <w:left w:val="nil"/>
              <w:bottom w:val="nil"/>
              <w:right w:val="nil"/>
            </w:tcBorders>
            <w:shd w:val="clear" w:color="auto" w:fill="auto"/>
            <w:noWrap/>
            <w:vAlign w:val="center"/>
          </w:tcPr>
          <w:p w14:paraId="2A5FE644" w14:textId="77777777" w:rsidR="00040556" w:rsidRPr="006A441C" w:rsidRDefault="00040556" w:rsidP="00040556">
            <w:pPr>
              <w:jc w:val="right"/>
              <w:rPr>
                <w:color w:val="000000"/>
                <w:sz w:val="14"/>
                <w:szCs w:val="14"/>
              </w:rPr>
            </w:pPr>
            <w:r w:rsidRPr="006A441C">
              <w:rPr>
                <w:color w:val="000000"/>
                <w:sz w:val="14"/>
                <w:szCs w:val="14"/>
              </w:rPr>
              <w:t>149,134.4</w:t>
            </w:r>
          </w:p>
        </w:tc>
        <w:tc>
          <w:tcPr>
            <w:tcW w:w="1008" w:type="dxa"/>
            <w:tcBorders>
              <w:top w:val="nil"/>
              <w:left w:val="nil"/>
              <w:bottom w:val="nil"/>
              <w:right w:val="nil"/>
            </w:tcBorders>
            <w:shd w:val="clear" w:color="auto" w:fill="auto"/>
            <w:noWrap/>
            <w:vAlign w:val="center"/>
          </w:tcPr>
          <w:p w14:paraId="3C118DC1" w14:textId="77777777" w:rsidR="00040556" w:rsidRPr="006A441C" w:rsidRDefault="00040556" w:rsidP="00040556">
            <w:pPr>
              <w:jc w:val="right"/>
              <w:rPr>
                <w:color w:val="000000"/>
                <w:sz w:val="14"/>
                <w:szCs w:val="14"/>
              </w:rPr>
            </w:pPr>
            <w:r w:rsidRPr="006A441C">
              <w:rPr>
                <w:color w:val="000000"/>
                <w:sz w:val="14"/>
                <w:szCs w:val="14"/>
              </w:rPr>
              <w:t>171,122.7</w:t>
            </w:r>
          </w:p>
        </w:tc>
        <w:tc>
          <w:tcPr>
            <w:tcW w:w="1062" w:type="dxa"/>
            <w:tcBorders>
              <w:top w:val="nil"/>
              <w:left w:val="nil"/>
              <w:bottom w:val="nil"/>
              <w:right w:val="nil"/>
            </w:tcBorders>
            <w:shd w:val="clear" w:color="auto" w:fill="auto"/>
            <w:noWrap/>
            <w:vAlign w:val="center"/>
          </w:tcPr>
          <w:p w14:paraId="0877F0CB" w14:textId="77777777" w:rsidR="00040556" w:rsidRPr="006A441C" w:rsidRDefault="00040556" w:rsidP="00040556">
            <w:pPr>
              <w:jc w:val="right"/>
              <w:rPr>
                <w:color w:val="000000"/>
                <w:sz w:val="14"/>
                <w:szCs w:val="14"/>
              </w:rPr>
            </w:pPr>
            <w:r w:rsidRPr="006A441C">
              <w:rPr>
                <w:color w:val="000000"/>
                <w:sz w:val="14"/>
                <w:szCs w:val="14"/>
              </w:rPr>
              <w:t>176,117.0</w:t>
            </w:r>
          </w:p>
        </w:tc>
      </w:tr>
      <w:tr w:rsidR="00040556" w:rsidRPr="00803DD1" w14:paraId="32DE541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55B11E" w14:textId="77777777" w:rsidR="00040556" w:rsidRPr="00F839E1" w:rsidRDefault="00040556" w:rsidP="0004055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6378A00B" w14:textId="77777777" w:rsidR="00040556" w:rsidRDefault="00040556" w:rsidP="00040556">
            <w:pPr>
              <w:jc w:val="right"/>
              <w:rPr>
                <w:color w:val="000000"/>
                <w:sz w:val="14"/>
                <w:szCs w:val="14"/>
              </w:rPr>
            </w:pPr>
            <w:r>
              <w:rPr>
                <w:color w:val="000000"/>
                <w:sz w:val="14"/>
                <w:szCs w:val="14"/>
              </w:rPr>
              <w:t>13,134.2</w:t>
            </w:r>
          </w:p>
        </w:tc>
        <w:tc>
          <w:tcPr>
            <w:tcW w:w="990" w:type="dxa"/>
            <w:tcBorders>
              <w:top w:val="nil"/>
              <w:left w:val="nil"/>
              <w:bottom w:val="nil"/>
              <w:right w:val="nil"/>
            </w:tcBorders>
            <w:shd w:val="clear" w:color="auto" w:fill="auto"/>
            <w:noWrap/>
            <w:vAlign w:val="center"/>
          </w:tcPr>
          <w:p w14:paraId="25A09F2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21,206.2</w:t>
            </w:r>
          </w:p>
        </w:tc>
        <w:tc>
          <w:tcPr>
            <w:tcW w:w="990" w:type="dxa"/>
            <w:tcBorders>
              <w:top w:val="nil"/>
              <w:left w:val="nil"/>
              <w:bottom w:val="nil"/>
              <w:right w:val="nil"/>
            </w:tcBorders>
            <w:shd w:val="clear" w:color="auto" w:fill="auto"/>
            <w:noWrap/>
            <w:vAlign w:val="center"/>
          </w:tcPr>
          <w:p w14:paraId="1E06C795" w14:textId="77777777" w:rsidR="00040556" w:rsidRPr="006A441C" w:rsidRDefault="00040556" w:rsidP="00040556">
            <w:pPr>
              <w:jc w:val="right"/>
              <w:rPr>
                <w:color w:val="000000"/>
                <w:sz w:val="14"/>
                <w:szCs w:val="14"/>
              </w:rPr>
            </w:pPr>
            <w:r w:rsidRPr="006A441C">
              <w:rPr>
                <w:color w:val="000000"/>
                <w:sz w:val="14"/>
                <w:szCs w:val="14"/>
              </w:rPr>
              <w:t>24,655.0</w:t>
            </w:r>
          </w:p>
        </w:tc>
        <w:tc>
          <w:tcPr>
            <w:tcW w:w="1008" w:type="dxa"/>
            <w:tcBorders>
              <w:top w:val="nil"/>
              <w:left w:val="nil"/>
              <w:bottom w:val="nil"/>
              <w:right w:val="nil"/>
            </w:tcBorders>
            <w:shd w:val="clear" w:color="auto" w:fill="auto"/>
            <w:noWrap/>
            <w:vAlign w:val="center"/>
          </w:tcPr>
          <w:p w14:paraId="052350E3" w14:textId="77777777" w:rsidR="00040556" w:rsidRPr="006A441C" w:rsidRDefault="00040556" w:rsidP="00040556">
            <w:pPr>
              <w:jc w:val="right"/>
              <w:rPr>
                <w:color w:val="000000"/>
                <w:sz w:val="14"/>
                <w:szCs w:val="14"/>
              </w:rPr>
            </w:pPr>
            <w:r w:rsidRPr="006A441C">
              <w:rPr>
                <w:color w:val="000000"/>
                <w:sz w:val="14"/>
                <w:szCs w:val="14"/>
              </w:rPr>
              <w:t>25,791.2</w:t>
            </w:r>
          </w:p>
        </w:tc>
        <w:tc>
          <w:tcPr>
            <w:tcW w:w="1062" w:type="dxa"/>
            <w:tcBorders>
              <w:top w:val="nil"/>
              <w:left w:val="nil"/>
              <w:bottom w:val="nil"/>
              <w:right w:val="nil"/>
            </w:tcBorders>
            <w:shd w:val="clear" w:color="auto" w:fill="auto"/>
            <w:noWrap/>
            <w:vAlign w:val="center"/>
          </w:tcPr>
          <w:p w14:paraId="36E2B8F5" w14:textId="77777777" w:rsidR="00040556" w:rsidRPr="006A441C" w:rsidRDefault="00040556" w:rsidP="00040556">
            <w:pPr>
              <w:jc w:val="right"/>
              <w:rPr>
                <w:color w:val="000000"/>
                <w:sz w:val="14"/>
                <w:szCs w:val="14"/>
              </w:rPr>
            </w:pPr>
            <w:r w:rsidRPr="006A441C">
              <w:rPr>
                <w:color w:val="000000"/>
                <w:sz w:val="14"/>
                <w:szCs w:val="14"/>
              </w:rPr>
              <w:t>42,985.9</w:t>
            </w:r>
          </w:p>
        </w:tc>
      </w:tr>
      <w:tr w:rsidR="00040556" w:rsidRPr="00803DD1" w14:paraId="7493536C"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64CBBF7" w14:textId="77777777" w:rsidR="00040556" w:rsidRPr="00F839E1" w:rsidRDefault="00040556" w:rsidP="0004055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18D3C2C2" w14:textId="77777777" w:rsidR="00040556" w:rsidRDefault="00040556" w:rsidP="00040556">
            <w:pPr>
              <w:jc w:val="right"/>
              <w:rPr>
                <w:color w:val="000000"/>
                <w:sz w:val="14"/>
                <w:szCs w:val="14"/>
              </w:rPr>
            </w:pPr>
            <w:r>
              <w:rPr>
                <w:color w:val="000000"/>
                <w:sz w:val="14"/>
                <w:szCs w:val="14"/>
              </w:rPr>
              <w:t>92,169.7</w:t>
            </w:r>
          </w:p>
        </w:tc>
        <w:tc>
          <w:tcPr>
            <w:tcW w:w="990" w:type="dxa"/>
            <w:tcBorders>
              <w:top w:val="nil"/>
              <w:left w:val="nil"/>
              <w:bottom w:val="nil"/>
              <w:right w:val="nil"/>
            </w:tcBorders>
            <w:shd w:val="clear" w:color="auto" w:fill="auto"/>
            <w:noWrap/>
            <w:vAlign w:val="center"/>
          </w:tcPr>
          <w:p w14:paraId="0EE33FA8"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121,346.1</w:t>
            </w:r>
          </w:p>
        </w:tc>
        <w:tc>
          <w:tcPr>
            <w:tcW w:w="990" w:type="dxa"/>
            <w:tcBorders>
              <w:top w:val="nil"/>
              <w:left w:val="nil"/>
              <w:bottom w:val="nil"/>
              <w:right w:val="nil"/>
            </w:tcBorders>
            <w:shd w:val="clear" w:color="auto" w:fill="auto"/>
            <w:noWrap/>
            <w:vAlign w:val="center"/>
          </w:tcPr>
          <w:p w14:paraId="3F0DC5D5" w14:textId="77777777" w:rsidR="00040556" w:rsidRPr="006A441C" w:rsidRDefault="00040556" w:rsidP="00040556">
            <w:pPr>
              <w:jc w:val="right"/>
              <w:rPr>
                <w:color w:val="000000"/>
                <w:sz w:val="14"/>
                <w:szCs w:val="14"/>
              </w:rPr>
            </w:pPr>
            <w:r w:rsidRPr="006A441C">
              <w:rPr>
                <w:color w:val="000000"/>
                <w:sz w:val="14"/>
                <w:szCs w:val="14"/>
              </w:rPr>
              <w:t>115,025.0</w:t>
            </w:r>
          </w:p>
        </w:tc>
        <w:tc>
          <w:tcPr>
            <w:tcW w:w="1008" w:type="dxa"/>
            <w:tcBorders>
              <w:top w:val="nil"/>
              <w:left w:val="nil"/>
              <w:bottom w:val="nil"/>
              <w:right w:val="nil"/>
            </w:tcBorders>
            <w:shd w:val="clear" w:color="auto" w:fill="auto"/>
            <w:noWrap/>
            <w:vAlign w:val="center"/>
          </w:tcPr>
          <w:p w14:paraId="0E6B3FE5" w14:textId="77777777" w:rsidR="00040556" w:rsidRPr="006A441C" w:rsidRDefault="00040556" w:rsidP="00040556">
            <w:pPr>
              <w:jc w:val="right"/>
              <w:rPr>
                <w:color w:val="000000"/>
                <w:sz w:val="14"/>
                <w:szCs w:val="14"/>
              </w:rPr>
            </w:pPr>
            <w:r w:rsidRPr="006A441C">
              <w:rPr>
                <w:color w:val="000000"/>
                <w:sz w:val="14"/>
                <w:szCs w:val="14"/>
              </w:rPr>
              <w:t>129,152.7</w:t>
            </w:r>
          </w:p>
        </w:tc>
        <w:tc>
          <w:tcPr>
            <w:tcW w:w="1062" w:type="dxa"/>
            <w:tcBorders>
              <w:top w:val="nil"/>
              <w:left w:val="nil"/>
              <w:bottom w:val="nil"/>
              <w:right w:val="nil"/>
            </w:tcBorders>
            <w:shd w:val="clear" w:color="auto" w:fill="auto"/>
            <w:noWrap/>
            <w:vAlign w:val="center"/>
          </w:tcPr>
          <w:p w14:paraId="437EDA8E" w14:textId="77777777" w:rsidR="00040556" w:rsidRPr="006A441C" w:rsidRDefault="00040556" w:rsidP="00040556">
            <w:pPr>
              <w:jc w:val="right"/>
              <w:rPr>
                <w:color w:val="000000"/>
                <w:sz w:val="14"/>
                <w:szCs w:val="14"/>
              </w:rPr>
            </w:pPr>
            <w:r w:rsidRPr="006A441C">
              <w:rPr>
                <w:color w:val="000000"/>
                <w:sz w:val="14"/>
                <w:szCs w:val="14"/>
              </w:rPr>
              <w:t>121,454.8</w:t>
            </w:r>
          </w:p>
        </w:tc>
      </w:tr>
      <w:tr w:rsidR="00040556" w:rsidRPr="00803DD1" w14:paraId="3C483C7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F44E45" w14:textId="77777777" w:rsidR="00040556" w:rsidRPr="00F839E1" w:rsidRDefault="00040556" w:rsidP="0004055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016B869C" w14:textId="77777777" w:rsidR="00040556" w:rsidRDefault="00040556" w:rsidP="00040556">
            <w:pPr>
              <w:jc w:val="right"/>
              <w:rPr>
                <w:color w:val="000000"/>
                <w:sz w:val="14"/>
                <w:szCs w:val="14"/>
              </w:rPr>
            </w:pPr>
            <w:r>
              <w:rPr>
                <w:color w:val="000000"/>
                <w:sz w:val="14"/>
                <w:szCs w:val="14"/>
              </w:rPr>
              <w:t>4,313.7</w:t>
            </w:r>
          </w:p>
        </w:tc>
        <w:tc>
          <w:tcPr>
            <w:tcW w:w="990" w:type="dxa"/>
            <w:tcBorders>
              <w:top w:val="nil"/>
              <w:left w:val="nil"/>
              <w:bottom w:val="nil"/>
              <w:right w:val="nil"/>
            </w:tcBorders>
            <w:shd w:val="clear" w:color="auto" w:fill="auto"/>
            <w:noWrap/>
            <w:vAlign w:val="center"/>
          </w:tcPr>
          <w:p w14:paraId="1517C47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2,816.5</w:t>
            </w:r>
          </w:p>
        </w:tc>
        <w:tc>
          <w:tcPr>
            <w:tcW w:w="990" w:type="dxa"/>
            <w:tcBorders>
              <w:top w:val="nil"/>
              <w:left w:val="nil"/>
              <w:bottom w:val="nil"/>
              <w:right w:val="nil"/>
            </w:tcBorders>
            <w:shd w:val="clear" w:color="auto" w:fill="auto"/>
            <w:noWrap/>
            <w:vAlign w:val="center"/>
          </w:tcPr>
          <w:p w14:paraId="4BD91978" w14:textId="77777777" w:rsidR="00040556" w:rsidRPr="006A441C" w:rsidRDefault="00040556" w:rsidP="00040556">
            <w:pPr>
              <w:jc w:val="right"/>
              <w:rPr>
                <w:color w:val="000000"/>
                <w:sz w:val="14"/>
                <w:szCs w:val="14"/>
              </w:rPr>
            </w:pPr>
            <w:r w:rsidRPr="006A441C">
              <w:rPr>
                <w:color w:val="000000"/>
                <w:sz w:val="14"/>
                <w:szCs w:val="14"/>
              </w:rPr>
              <w:t>2,315.8</w:t>
            </w:r>
          </w:p>
        </w:tc>
        <w:tc>
          <w:tcPr>
            <w:tcW w:w="1008" w:type="dxa"/>
            <w:tcBorders>
              <w:top w:val="nil"/>
              <w:left w:val="nil"/>
              <w:bottom w:val="nil"/>
              <w:right w:val="nil"/>
            </w:tcBorders>
            <w:shd w:val="clear" w:color="auto" w:fill="auto"/>
            <w:noWrap/>
            <w:vAlign w:val="center"/>
          </w:tcPr>
          <w:p w14:paraId="62B2E8D2" w14:textId="77777777" w:rsidR="00040556" w:rsidRPr="006A441C" w:rsidRDefault="00040556" w:rsidP="00040556">
            <w:pPr>
              <w:jc w:val="right"/>
              <w:rPr>
                <w:color w:val="000000"/>
                <w:sz w:val="14"/>
                <w:szCs w:val="14"/>
              </w:rPr>
            </w:pPr>
            <w:r w:rsidRPr="006A441C">
              <w:rPr>
                <w:color w:val="000000"/>
                <w:sz w:val="14"/>
                <w:szCs w:val="14"/>
              </w:rPr>
              <w:t>2,127.2</w:t>
            </w:r>
          </w:p>
        </w:tc>
        <w:tc>
          <w:tcPr>
            <w:tcW w:w="1062" w:type="dxa"/>
            <w:tcBorders>
              <w:top w:val="nil"/>
              <w:left w:val="nil"/>
              <w:bottom w:val="nil"/>
              <w:right w:val="nil"/>
            </w:tcBorders>
            <w:shd w:val="clear" w:color="auto" w:fill="auto"/>
            <w:noWrap/>
            <w:vAlign w:val="center"/>
          </w:tcPr>
          <w:p w14:paraId="049AA8BE" w14:textId="77777777" w:rsidR="00040556" w:rsidRPr="006A441C" w:rsidRDefault="00040556" w:rsidP="00040556">
            <w:pPr>
              <w:jc w:val="right"/>
              <w:rPr>
                <w:color w:val="000000"/>
                <w:sz w:val="14"/>
                <w:szCs w:val="14"/>
              </w:rPr>
            </w:pPr>
            <w:r w:rsidRPr="006A441C">
              <w:rPr>
                <w:color w:val="000000"/>
                <w:sz w:val="14"/>
                <w:szCs w:val="14"/>
              </w:rPr>
              <w:t>2,004.3</w:t>
            </w:r>
          </w:p>
        </w:tc>
      </w:tr>
      <w:tr w:rsidR="00040556" w:rsidRPr="00803DD1" w14:paraId="688D95C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A439677" w14:textId="77777777" w:rsidR="00040556" w:rsidRPr="00F839E1" w:rsidRDefault="00040556" w:rsidP="0004055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4DF01DC9" w14:textId="77777777" w:rsidR="00040556" w:rsidRDefault="00040556" w:rsidP="00040556">
            <w:pPr>
              <w:jc w:val="right"/>
              <w:rPr>
                <w:color w:val="000000"/>
                <w:sz w:val="14"/>
                <w:szCs w:val="14"/>
              </w:rPr>
            </w:pPr>
            <w:r>
              <w:rPr>
                <w:color w:val="000000"/>
                <w:sz w:val="14"/>
                <w:szCs w:val="14"/>
              </w:rPr>
              <w:t>10,080.4</w:t>
            </w:r>
          </w:p>
        </w:tc>
        <w:tc>
          <w:tcPr>
            <w:tcW w:w="990" w:type="dxa"/>
            <w:tcBorders>
              <w:top w:val="nil"/>
              <w:left w:val="nil"/>
              <w:bottom w:val="nil"/>
              <w:right w:val="nil"/>
            </w:tcBorders>
            <w:shd w:val="clear" w:color="auto" w:fill="auto"/>
            <w:noWrap/>
            <w:vAlign w:val="center"/>
          </w:tcPr>
          <w:p w14:paraId="0FB37799"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6,319.3</w:t>
            </w:r>
          </w:p>
        </w:tc>
        <w:tc>
          <w:tcPr>
            <w:tcW w:w="990" w:type="dxa"/>
            <w:tcBorders>
              <w:top w:val="nil"/>
              <w:left w:val="nil"/>
              <w:bottom w:val="nil"/>
              <w:right w:val="nil"/>
            </w:tcBorders>
            <w:shd w:val="clear" w:color="auto" w:fill="auto"/>
            <w:noWrap/>
            <w:vAlign w:val="center"/>
          </w:tcPr>
          <w:p w14:paraId="72FFD84F" w14:textId="77777777" w:rsidR="00040556" w:rsidRPr="006A441C" w:rsidRDefault="00040556" w:rsidP="00040556">
            <w:pPr>
              <w:jc w:val="right"/>
              <w:rPr>
                <w:color w:val="000000"/>
                <w:sz w:val="14"/>
                <w:szCs w:val="14"/>
              </w:rPr>
            </w:pPr>
            <w:r w:rsidRPr="006A441C">
              <w:rPr>
                <w:color w:val="000000"/>
                <w:sz w:val="14"/>
                <w:szCs w:val="14"/>
              </w:rPr>
              <w:t>6,993.4</w:t>
            </w:r>
          </w:p>
        </w:tc>
        <w:tc>
          <w:tcPr>
            <w:tcW w:w="1008" w:type="dxa"/>
            <w:tcBorders>
              <w:top w:val="nil"/>
              <w:left w:val="nil"/>
              <w:bottom w:val="nil"/>
              <w:right w:val="nil"/>
            </w:tcBorders>
            <w:shd w:val="clear" w:color="auto" w:fill="auto"/>
            <w:noWrap/>
            <w:vAlign w:val="center"/>
          </w:tcPr>
          <w:p w14:paraId="5C1A4396" w14:textId="77777777" w:rsidR="00040556" w:rsidRPr="006A441C" w:rsidRDefault="00040556" w:rsidP="00040556">
            <w:pPr>
              <w:jc w:val="right"/>
              <w:rPr>
                <w:color w:val="000000"/>
                <w:sz w:val="14"/>
                <w:szCs w:val="14"/>
              </w:rPr>
            </w:pPr>
            <w:r w:rsidRPr="006A441C">
              <w:rPr>
                <w:color w:val="000000"/>
                <w:sz w:val="14"/>
                <w:szCs w:val="14"/>
              </w:rPr>
              <w:t>13,869.8</w:t>
            </w:r>
          </w:p>
        </w:tc>
        <w:tc>
          <w:tcPr>
            <w:tcW w:w="1062" w:type="dxa"/>
            <w:tcBorders>
              <w:top w:val="nil"/>
              <w:left w:val="nil"/>
              <w:bottom w:val="nil"/>
              <w:right w:val="nil"/>
            </w:tcBorders>
            <w:shd w:val="clear" w:color="auto" w:fill="auto"/>
            <w:noWrap/>
            <w:vAlign w:val="center"/>
          </w:tcPr>
          <w:p w14:paraId="769FB91D" w14:textId="77777777" w:rsidR="00040556" w:rsidRPr="006A441C" w:rsidRDefault="00040556" w:rsidP="00040556">
            <w:pPr>
              <w:jc w:val="right"/>
              <w:rPr>
                <w:color w:val="000000"/>
                <w:sz w:val="14"/>
                <w:szCs w:val="14"/>
              </w:rPr>
            </w:pPr>
            <w:r w:rsidRPr="006A441C">
              <w:rPr>
                <w:color w:val="000000"/>
                <w:sz w:val="14"/>
                <w:szCs w:val="14"/>
              </w:rPr>
              <w:t>9,463.5</w:t>
            </w:r>
          </w:p>
        </w:tc>
      </w:tr>
      <w:tr w:rsidR="00040556" w:rsidRPr="00803DD1" w14:paraId="18CD3832"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B6EFA6" w14:textId="77777777" w:rsidR="00040556" w:rsidRPr="00F839E1" w:rsidRDefault="00040556" w:rsidP="0004055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714614F" w14:textId="77777777" w:rsidR="00040556" w:rsidRDefault="00040556" w:rsidP="00040556">
            <w:pPr>
              <w:jc w:val="right"/>
              <w:rPr>
                <w:color w:val="000000"/>
                <w:sz w:val="14"/>
                <w:szCs w:val="14"/>
              </w:rPr>
            </w:pPr>
            <w:r>
              <w:rPr>
                <w:color w:val="000000"/>
                <w:sz w:val="14"/>
                <w:szCs w:val="14"/>
              </w:rPr>
              <w:t>148.3</w:t>
            </w:r>
          </w:p>
        </w:tc>
        <w:tc>
          <w:tcPr>
            <w:tcW w:w="990" w:type="dxa"/>
            <w:tcBorders>
              <w:top w:val="nil"/>
              <w:left w:val="nil"/>
              <w:bottom w:val="nil"/>
              <w:right w:val="nil"/>
            </w:tcBorders>
            <w:shd w:val="clear" w:color="auto" w:fill="auto"/>
            <w:noWrap/>
            <w:vAlign w:val="center"/>
          </w:tcPr>
          <w:p w14:paraId="63E601C4"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188.7</w:t>
            </w:r>
          </w:p>
        </w:tc>
        <w:tc>
          <w:tcPr>
            <w:tcW w:w="990" w:type="dxa"/>
            <w:tcBorders>
              <w:top w:val="nil"/>
              <w:left w:val="nil"/>
              <w:bottom w:val="nil"/>
              <w:right w:val="nil"/>
            </w:tcBorders>
            <w:shd w:val="clear" w:color="auto" w:fill="auto"/>
            <w:noWrap/>
            <w:vAlign w:val="center"/>
          </w:tcPr>
          <w:p w14:paraId="09DEB5F7" w14:textId="77777777" w:rsidR="00040556" w:rsidRPr="006A441C" w:rsidRDefault="00040556" w:rsidP="00040556">
            <w:pPr>
              <w:jc w:val="right"/>
              <w:rPr>
                <w:color w:val="000000"/>
                <w:sz w:val="14"/>
                <w:szCs w:val="14"/>
              </w:rPr>
            </w:pPr>
            <w:r w:rsidRPr="006A441C">
              <w:rPr>
                <w:color w:val="000000"/>
                <w:sz w:val="14"/>
                <w:szCs w:val="14"/>
              </w:rPr>
              <w:t>145.1</w:t>
            </w:r>
          </w:p>
        </w:tc>
        <w:tc>
          <w:tcPr>
            <w:tcW w:w="1008" w:type="dxa"/>
            <w:tcBorders>
              <w:top w:val="nil"/>
              <w:left w:val="nil"/>
              <w:bottom w:val="nil"/>
              <w:right w:val="nil"/>
            </w:tcBorders>
            <w:shd w:val="clear" w:color="auto" w:fill="auto"/>
            <w:noWrap/>
            <w:vAlign w:val="center"/>
          </w:tcPr>
          <w:p w14:paraId="3FF77E93" w14:textId="77777777" w:rsidR="00040556" w:rsidRPr="006A441C" w:rsidRDefault="00040556" w:rsidP="00040556">
            <w:pPr>
              <w:jc w:val="right"/>
              <w:rPr>
                <w:color w:val="000000"/>
                <w:sz w:val="14"/>
                <w:szCs w:val="14"/>
              </w:rPr>
            </w:pPr>
            <w:r w:rsidRPr="006A441C">
              <w:rPr>
                <w:color w:val="000000"/>
                <w:sz w:val="14"/>
                <w:szCs w:val="14"/>
              </w:rPr>
              <w:t>181.7</w:t>
            </w:r>
          </w:p>
        </w:tc>
        <w:tc>
          <w:tcPr>
            <w:tcW w:w="1062" w:type="dxa"/>
            <w:tcBorders>
              <w:top w:val="nil"/>
              <w:left w:val="nil"/>
              <w:bottom w:val="nil"/>
              <w:right w:val="nil"/>
            </w:tcBorders>
            <w:shd w:val="clear" w:color="auto" w:fill="auto"/>
            <w:noWrap/>
            <w:vAlign w:val="center"/>
          </w:tcPr>
          <w:p w14:paraId="14BFAFF0" w14:textId="77777777" w:rsidR="00040556" w:rsidRPr="006A441C" w:rsidRDefault="00040556" w:rsidP="00040556">
            <w:pPr>
              <w:jc w:val="right"/>
              <w:rPr>
                <w:color w:val="000000"/>
                <w:sz w:val="14"/>
                <w:szCs w:val="14"/>
              </w:rPr>
            </w:pPr>
            <w:r w:rsidRPr="006A441C">
              <w:rPr>
                <w:color w:val="000000"/>
                <w:sz w:val="14"/>
                <w:szCs w:val="14"/>
              </w:rPr>
              <w:t>208.5</w:t>
            </w:r>
          </w:p>
        </w:tc>
      </w:tr>
      <w:tr w:rsidR="00040556" w:rsidRPr="00803DD1" w14:paraId="605562F7"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F19DE0" w14:textId="77777777" w:rsidR="00040556" w:rsidRPr="00F839E1" w:rsidRDefault="00040556" w:rsidP="0004055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37424755" w14:textId="77777777" w:rsidR="00040556" w:rsidRDefault="00040556" w:rsidP="00040556">
            <w:pPr>
              <w:jc w:val="right"/>
              <w:rPr>
                <w:color w:val="000000"/>
                <w:sz w:val="14"/>
                <w:szCs w:val="14"/>
              </w:rPr>
            </w:pPr>
            <w:r>
              <w:rPr>
                <w:color w:val="000000"/>
                <w:sz w:val="14"/>
                <w:szCs w:val="14"/>
              </w:rPr>
              <w:t>771,911.4</w:t>
            </w:r>
          </w:p>
        </w:tc>
        <w:tc>
          <w:tcPr>
            <w:tcW w:w="990" w:type="dxa"/>
            <w:tcBorders>
              <w:top w:val="nil"/>
              <w:left w:val="nil"/>
              <w:bottom w:val="nil"/>
              <w:right w:val="nil"/>
            </w:tcBorders>
            <w:shd w:val="clear" w:color="auto" w:fill="auto"/>
            <w:noWrap/>
            <w:vAlign w:val="center"/>
          </w:tcPr>
          <w:p w14:paraId="04B7611F"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830,886.0</w:t>
            </w:r>
          </w:p>
        </w:tc>
        <w:tc>
          <w:tcPr>
            <w:tcW w:w="990" w:type="dxa"/>
            <w:tcBorders>
              <w:top w:val="nil"/>
              <w:left w:val="nil"/>
              <w:bottom w:val="nil"/>
              <w:right w:val="nil"/>
            </w:tcBorders>
            <w:shd w:val="clear" w:color="auto" w:fill="auto"/>
            <w:noWrap/>
            <w:vAlign w:val="center"/>
          </w:tcPr>
          <w:p w14:paraId="0A15A28E" w14:textId="77777777" w:rsidR="00040556" w:rsidRPr="006A441C" w:rsidRDefault="00040556" w:rsidP="00040556">
            <w:pPr>
              <w:jc w:val="right"/>
              <w:rPr>
                <w:color w:val="000000"/>
                <w:sz w:val="14"/>
                <w:szCs w:val="14"/>
              </w:rPr>
            </w:pPr>
            <w:r w:rsidRPr="006A441C">
              <w:rPr>
                <w:color w:val="000000"/>
                <w:sz w:val="14"/>
                <w:szCs w:val="14"/>
              </w:rPr>
              <w:t>852,658.7</w:t>
            </w:r>
          </w:p>
        </w:tc>
        <w:tc>
          <w:tcPr>
            <w:tcW w:w="1008" w:type="dxa"/>
            <w:tcBorders>
              <w:top w:val="nil"/>
              <w:left w:val="nil"/>
              <w:bottom w:val="nil"/>
              <w:right w:val="nil"/>
            </w:tcBorders>
            <w:shd w:val="clear" w:color="auto" w:fill="auto"/>
            <w:noWrap/>
            <w:vAlign w:val="center"/>
          </w:tcPr>
          <w:p w14:paraId="7B09CF37" w14:textId="77777777" w:rsidR="00040556" w:rsidRPr="006A441C" w:rsidRDefault="00040556" w:rsidP="00040556">
            <w:pPr>
              <w:jc w:val="right"/>
              <w:rPr>
                <w:color w:val="000000"/>
                <w:sz w:val="14"/>
                <w:szCs w:val="14"/>
              </w:rPr>
            </w:pPr>
            <w:r w:rsidRPr="006A441C">
              <w:rPr>
                <w:color w:val="000000"/>
                <w:sz w:val="14"/>
                <w:szCs w:val="14"/>
              </w:rPr>
              <w:t>1,046,672.6</w:t>
            </w:r>
          </w:p>
        </w:tc>
        <w:tc>
          <w:tcPr>
            <w:tcW w:w="1062" w:type="dxa"/>
            <w:tcBorders>
              <w:top w:val="nil"/>
              <w:left w:val="nil"/>
              <w:bottom w:val="nil"/>
              <w:right w:val="nil"/>
            </w:tcBorders>
            <w:shd w:val="clear" w:color="auto" w:fill="auto"/>
            <w:noWrap/>
            <w:vAlign w:val="center"/>
          </w:tcPr>
          <w:p w14:paraId="425F6292" w14:textId="77777777" w:rsidR="00040556" w:rsidRPr="006A441C" w:rsidRDefault="00040556" w:rsidP="00040556">
            <w:pPr>
              <w:jc w:val="right"/>
              <w:rPr>
                <w:color w:val="000000"/>
                <w:sz w:val="14"/>
                <w:szCs w:val="14"/>
              </w:rPr>
            </w:pPr>
            <w:r w:rsidRPr="006A441C">
              <w:rPr>
                <w:color w:val="000000"/>
                <w:sz w:val="14"/>
                <w:szCs w:val="14"/>
              </w:rPr>
              <w:t>1,213,175.9</w:t>
            </w:r>
          </w:p>
        </w:tc>
      </w:tr>
      <w:tr w:rsidR="00040556" w:rsidRPr="00803DD1" w14:paraId="2F24906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6C27519" w14:textId="77777777" w:rsidR="00040556" w:rsidRPr="00F839E1" w:rsidRDefault="00040556" w:rsidP="0004055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2D1311FB" w14:textId="77777777" w:rsidR="00040556" w:rsidRDefault="00040556" w:rsidP="00040556">
            <w:pPr>
              <w:jc w:val="right"/>
              <w:rPr>
                <w:color w:val="000000"/>
                <w:sz w:val="14"/>
                <w:szCs w:val="14"/>
              </w:rPr>
            </w:pPr>
            <w:r>
              <w:rPr>
                <w:color w:val="000000"/>
                <w:sz w:val="14"/>
                <w:szCs w:val="14"/>
              </w:rPr>
              <w:t>113,971.5</w:t>
            </w:r>
          </w:p>
        </w:tc>
        <w:tc>
          <w:tcPr>
            <w:tcW w:w="990" w:type="dxa"/>
            <w:tcBorders>
              <w:top w:val="nil"/>
              <w:left w:val="nil"/>
              <w:bottom w:val="nil"/>
              <w:right w:val="nil"/>
            </w:tcBorders>
            <w:shd w:val="clear" w:color="auto" w:fill="auto"/>
            <w:noWrap/>
            <w:vAlign w:val="center"/>
          </w:tcPr>
          <w:p w14:paraId="4FA5921D"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126,205.0</w:t>
            </w:r>
          </w:p>
        </w:tc>
        <w:tc>
          <w:tcPr>
            <w:tcW w:w="990" w:type="dxa"/>
            <w:tcBorders>
              <w:top w:val="nil"/>
              <w:left w:val="nil"/>
              <w:bottom w:val="nil"/>
              <w:right w:val="nil"/>
            </w:tcBorders>
            <w:shd w:val="clear" w:color="auto" w:fill="auto"/>
            <w:noWrap/>
            <w:vAlign w:val="center"/>
          </w:tcPr>
          <w:p w14:paraId="1DE34AC3" w14:textId="77777777" w:rsidR="00040556" w:rsidRPr="006A441C" w:rsidRDefault="00040556" w:rsidP="00040556">
            <w:pPr>
              <w:jc w:val="right"/>
              <w:rPr>
                <w:color w:val="000000"/>
                <w:sz w:val="14"/>
                <w:szCs w:val="14"/>
              </w:rPr>
            </w:pPr>
            <w:r w:rsidRPr="006A441C">
              <w:rPr>
                <w:color w:val="000000"/>
                <w:sz w:val="14"/>
                <w:szCs w:val="14"/>
              </w:rPr>
              <w:t>135,735.5</w:t>
            </w:r>
          </w:p>
        </w:tc>
        <w:tc>
          <w:tcPr>
            <w:tcW w:w="1008" w:type="dxa"/>
            <w:tcBorders>
              <w:top w:val="nil"/>
              <w:left w:val="nil"/>
              <w:bottom w:val="nil"/>
              <w:right w:val="nil"/>
            </w:tcBorders>
            <w:shd w:val="clear" w:color="auto" w:fill="auto"/>
            <w:noWrap/>
            <w:vAlign w:val="center"/>
          </w:tcPr>
          <w:p w14:paraId="33B7E7B8" w14:textId="77777777" w:rsidR="00040556" w:rsidRPr="006A441C" w:rsidRDefault="00040556" w:rsidP="00040556">
            <w:pPr>
              <w:jc w:val="right"/>
              <w:rPr>
                <w:color w:val="000000"/>
                <w:sz w:val="14"/>
                <w:szCs w:val="14"/>
              </w:rPr>
            </w:pPr>
            <w:r w:rsidRPr="006A441C">
              <w:rPr>
                <w:color w:val="000000"/>
                <w:sz w:val="14"/>
                <w:szCs w:val="14"/>
              </w:rPr>
              <w:t>167,590.2</w:t>
            </w:r>
          </w:p>
        </w:tc>
        <w:tc>
          <w:tcPr>
            <w:tcW w:w="1062" w:type="dxa"/>
            <w:tcBorders>
              <w:top w:val="nil"/>
              <w:left w:val="nil"/>
              <w:bottom w:val="nil"/>
              <w:right w:val="nil"/>
            </w:tcBorders>
            <w:shd w:val="clear" w:color="auto" w:fill="auto"/>
            <w:noWrap/>
            <w:vAlign w:val="center"/>
          </w:tcPr>
          <w:p w14:paraId="31413F42" w14:textId="77777777" w:rsidR="00040556" w:rsidRPr="006A441C" w:rsidRDefault="00040556" w:rsidP="00040556">
            <w:pPr>
              <w:jc w:val="right"/>
              <w:rPr>
                <w:color w:val="000000"/>
                <w:sz w:val="14"/>
                <w:szCs w:val="14"/>
              </w:rPr>
            </w:pPr>
            <w:r w:rsidRPr="006A441C">
              <w:rPr>
                <w:color w:val="000000"/>
                <w:sz w:val="14"/>
                <w:szCs w:val="14"/>
              </w:rPr>
              <w:t>165,496.2</w:t>
            </w:r>
          </w:p>
        </w:tc>
      </w:tr>
      <w:tr w:rsidR="00040556" w:rsidRPr="00803DD1" w14:paraId="30A8EF6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C4BFEC" w14:textId="77777777" w:rsidR="00040556" w:rsidRPr="00F839E1" w:rsidRDefault="00040556" w:rsidP="0004055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1F0387EB" w14:textId="77777777" w:rsidR="00040556" w:rsidRDefault="00040556" w:rsidP="00040556">
            <w:pPr>
              <w:jc w:val="right"/>
              <w:rPr>
                <w:color w:val="000000"/>
                <w:sz w:val="14"/>
                <w:szCs w:val="14"/>
              </w:rPr>
            </w:pPr>
            <w:r>
              <w:rPr>
                <w:color w:val="000000"/>
                <w:sz w:val="14"/>
                <w:szCs w:val="14"/>
              </w:rPr>
              <w:t>14,115.8</w:t>
            </w:r>
          </w:p>
        </w:tc>
        <w:tc>
          <w:tcPr>
            <w:tcW w:w="990" w:type="dxa"/>
            <w:tcBorders>
              <w:top w:val="nil"/>
              <w:left w:val="nil"/>
              <w:bottom w:val="nil"/>
              <w:right w:val="nil"/>
            </w:tcBorders>
            <w:shd w:val="clear" w:color="auto" w:fill="auto"/>
            <w:noWrap/>
            <w:vAlign w:val="center"/>
          </w:tcPr>
          <w:p w14:paraId="65820B46"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20,137.2</w:t>
            </w:r>
          </w:p>
        </w:tc>
        <w:tc>
          <w:tcPr>
            <w:tcW w:w="990" w:type="dxa"/>
            <w:tcBorders>
              <w:top w:val="nil"/>
              <w:left w:val="nil"/>
              <w:bottom w:val="nil"/>
              <w:right w:val="nil"/>
            </w:tcBorders>
            <w:shd w:val="clear" w:color="auto" w:fill="auto"/>
            <w:noWrap/>
            <w:vAlign w:val="center"/>
          </w:tcPr>
          <w:p w14:paraId="48F77284" w14:textId="77777777" w:rsidR="00040556" w:rsidRPr="006A441C" w:rsidRDefault="00040556" w:rsidP="00040556">
            <w:pPr>
              <w:jc w:val="right"/>
              <w:rPr>
                <w:color w:val="000000"/>
                <w:sz w:val="14"/>
                <w:szCs w:val="14"/>
              </w:rPr>
            </w:pPr>
            <w:r w:rsidRPr="006A441C">
              <w:rPr>
                <w:color w:val="000000"/>
                <w:sz w:val="14"/>
                <w:szCs w:val="14"/>
              </w:rPr>
              <w:t>19,264.4</w:t>
            </w:r>
          </w:p>
        </w:tc>
        <w:tc>
          <w:tcPr>
            <w:tcW w:w="1008" w:type="dxa"/>
            <w:tcBorders>
              <w:top w:val="nil"/>
              <w:left w:val="nil"/>
              <w:bottom w:val="nil"/>
              <w:right w:val="nil"/>
            </w:tcBorders>
            <w:shd w:val="clear" w:color="auto" w:fill="auto"/>
            <w:noWrap/>
            <w:vAlign w:val="center"/>
          </w:tcPr>
          <w:p w14:paraId="57F115FB" w14:textId="77777777" w:rsidR="00040556" w:rsidRPr="006A441C" w:rsidRDefault="00040556" w:rsidP="00040556">
            <w:pPr>
              <w:jc w:val="right"/>
              <w:rPr>
                <w:color w:val="000000"/>
                <w:sz w:val="14"/>
                <w:szCs w:val="14"/>
              </w:rPr>
            </w:pPr>
            <w:r w:rsidRPr="006A441C">
              <w:rPr>
                <w:color w:val="000000"/>
                <w:sz w:val="14"/>
                <w:szCs w:val="14"/>
              </w:rPr>
              <w:t>19,003.4</w:t>
            </w:r>
          </w:p>
        </w:tc>
        <w:tc>
          <w:tcPr>
            <w:tcW w:w="1062" w:type="dxa"/>
            <w:tcBorders>
              <w:top w:val="nil"/>
              <w:left w:val="nil"/>
              <w:bottom w:val="nil"/>
              <w:right w:val="nil"/>
            </w:tcBorders>
            <w:shd w:val="clear" w:color="auto" w:fill="auto"/>
            <w:noWrap/>
            <w:vAlign w:val="center"/>
          </w:tcPr>
          <w:p w14:paraId="56E52AD4" w14:textId="77777777" w:rsidR="00040556" w:rsidRPr="006A441C" w:rsidRDefault="00040556" w:rsidP="00040556">
            <w:pPr>
              <w:jc w:val="right"/>
              <w:rPr>
                <w:color w:val="000000"/>
                <w:sz w:val="14"/>
                <w:szCs w:val="14"/>
              </w:rPr>
            </w:pPr>
            <w:r w:rsidRPr="006A441C">
              <w:rPr>
                <w:color w:val="000000"/>
                <w:sz w:val="14"/>
                <w:szCs w:val="14"/>
              </w:rPr>
              <w:t>30,629.8</w:t>
            </w:r>
          </w:p>
        </w:tc>
      </w:tr>
      <w:tr w:rsidR="00040556" w:rsidRPr="00803DD1" w14:paraId="578F3F74"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F4AA24" w14:textId="77777777" w:rsidR="00040556" w:rsidRPr="00F839E1" w:rsidRDefault="00040556" w:rsidP="0004055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5430069C" w14:textId="77777777" w:rsidR="00040556" w:rsidRDefault="00040556" w:rsidP="00040556">
            <w:pPr>
              <w:jc w:val="right"/>
              <w:rPr>
                <w:color w:val="000000"/>
                <w:sz w:val="14"/>
                <w:szCs w:val="14"/>
              </w:rPr>
            </w:pPr>
            <w:r>
              <w:rPr>
                <w:color w:val="000000"/>
                <w:sz w:val="14"/>
                <w:szCs w:val="14"/>
              </w:rPr>
              <w:t>9,061.4</w:t>
            </w:r>
          </w:p>
        </w:tc>
        <w:tc>
          <w:tcPr>
            <w:tcW w:w="990" w:type="dxa"/>
            <w:tcBorders>
              <w:top w:val="nil"/>
              <w:left w:val="nil"/>
              <w:bottom w:val="nil"/>
              <w:right w:val="nil"/>
            </w:tcBorders>
            <w:shd w:val="clear" w:color="auto" w:fill="auto"/>
            <w:noWrap/>
            <w:vAlign w:val="center"/>
          </w:tcPr>
          <w:p w14:paraId="517A7F37"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6,957.5</w:t>
            </w:r>
          </w:p>
        </w:tc>
        <w:tc>
          <w:tcPr>
            <w:tcW w:w="990" w:type="dxa"/>
            <w:tcBorders>
              <w:top w:val="nil"/>
              <w:left w:val="nil"/>
              <w:bottom w:val="nil"/>
              <w:right w:val="nil"/>
            </w:tcBorders>
            <w:shd w:val="clear" w:color="auto" w:fill="auto"/>
            <w:noWrap/>
            <w:vAlign w:val="center"/>
          </w:tcPr>
          <w:p w14:paraId="636F3413" w14:textId="77777777" w:rsidR="00040556" w:rsidRPr="006A441C" w:rsidRDefault="00040556" w:rsidP="00040556">
            <w:pPr>
              <w:jc w:val="right"/>
              <w:rPr>
                <w:color w:val="000000"/>
                <w:sz w:val="14"/>
                <w:szCs w:val="14"/>
              </w:rPr>
            </w:pPr>
            <w:r w:rsidRPr="006A441C">
              <w:rPr>
                <w:color w:val="000000"/>
                <w:sz w:val="14"/>
                <w:szCs w:val="14"/>
              </w:rPr>
              <w:t>10,683.8</w:t>
            </w:r>
          </w:p>
        </w:tc>
        <w:tc>
          <w:tcPr>
            <w:tcW w:w="1008" w:type="dxa"/>
            <w:tcBorders>
              <w:top w:val="nil"/>
              <w:left w:val="nil"/>
              <w:bottom w:val="nil"/>
              <w:right w:val="nil"/>
            </w:tcBorders>
            <w:shd w:val="clear" w:color="auto" w:fill="auto"/>
            <w:noWrap/>
            <w:vAlign w:val="center"/>
          </w:tcPr>
          <w:p w14:paraId="3C2DA79A" w14:textId="77777777" w:rsidR="00040556" w:rsidRPr="006A441C" w:rsidRDefault="00040556" w:rsidP="00040556">
            <w:pPr>
              <w:jc w:val="right"/>
              <w:rPr>
                <w:color w:val="000000"/>
                <w:sz w:val="14"/>
                <w:szCs w:val="14"/>
              </w:rPr>
            </w:pPr>
            <w:r w:rsidRPr="006A441C">
              <w:rPr>
                <w:color w:val="000000"/>
                <w:sz w:val="14"/>
                <w:szCs w:val="14"/>
              </w:rPr>
              <w:t>13,797.8</w:t>
            </w:r>
          </w:p>
        </w:tc>
        <w:tc>
          <w:tcPr>
            <w:tcW w:w="1062" w:type="dxa"/>
            <w:tcBorders>
              <w:top w:val="nil"/>
              <w:left w:val="nil"/>
              <w:bottom w:val="nil"/>
              <w:right w:val="nil"/>
            </w:tcBorders>
            <w:shd w:val="clear" w:color="auto" w:fill="auto"/>
            <w:noWrap/>
            <w:vAlign w:val="center"/>
          </w:tcPr>
          <w:p w14:paraId="3E838B99" w14:textId="77777777" w:rsidR="00040556" w:rsidRPr="006A441C" w:rsidRDefault="00040556" w:rsidP="00040556">
            <w:pPr>
              <w:jc w:val="right"/>
              <w:rPr>
                <w:color w:val="000000"/>
                <w:sz w:val="14"/>
                <w:szCs w:val="14"/>
              </w:rPr>
            </w:pPr>
            <w:r w:rsidRPr="006A441C">
              <w:rPr>
                <w:color w:val="000000"/>
                <w:sz w:val="14"/>
                <w:szCs w:val="14"/>
              </w:rPr>
              <w:t>17,159.8</w:t>
            </w:r>
          </w:p>
        </w:tc>
      </w:tr>
      <w:tr w:rsidR="00040556" w:rsidRPr="00803DD1" w14:paraId="000C865D"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821AEF" w14:textId="77777777" w:rsidR="00040556" w:rsidRPr="00F839E1" w:rsidRDefault="00040556" w:rsidP="0004055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73501BD6" w14:textId="77777777" w:rsidR="00040556" w:rsidRDefault="00040556" w:rsidP="00040556">
            <w:pPr>
              <w:jc w:val="right"/>
              <w:rPr>
                <w:color w:val="000000"/>
                <w:sz w:val="14"/>
                <w:szCs w:val="14"/>
              </w:rPr>
            </w:pPr>
            <w:r>
              <w:rPr>
                <w:color w:val="000000"/>
                <w:sz w:val="14"/>
                <w:szCs w:val="14"/>
              </w:rPr>
              <w:t>122,294.8</w:t>
            </w:r>
          </w:p>
        </w:tc>
        <w:tc>
          <w:tcPr>
            <w:tcW w:w="990" w:type="dxa"/>
            <w:tcBorders>
              <w:top w:val="nil"/>
              <w:left w:val="nil"/>
              <w:bottom w:val="nil"/>
              <w:right w:val="nil"/>
            </w:tcBorders>
            <w:shd w:val="clear" w:color="auto" w:fill="auto"/>
            <w:noWrap/>
            <w:vAlign w:val="center"/>
          </w:tcPr>
          <w:p w14:paraId="6348D8DA"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127,740.1</w:t>
            </w:r>
          </w:p>
        </w:tc>
        <w:tc>
          <w:tcPr>
            <w:tcW w:w="990" w:type="dxa"/>
            <w:tcBorders>
              <w:top w:val="nil"/>
              <w:left w:val="nil"/>
              <w:bottom w:val="nil"/>
              <w:right w:val="nil"/>
            </w:tcBorders>
            <w:shd w:val="clear" w:color="auto" w:fill="auto"/>
            <w:noWrap/>
            <w:vAlign w:val="center"/>
          </w:tcPr>
          <w:p w14:paraId="7CB403A0" w14:textId="77777777" w:rsidR="00040556" w:rsidRPr="006A441C" w:rsidRDefault="00040556" w:rsidP="00040556">
            <w:pPr>
              <w:jc w:val="right"/>
              <w:rPr>
                <w:color w:val="000000"/>
                <w:sz w:val="14"/>
                <w:szCs w:val="14"/>
              </w:rPr>
            </w:pPr>
            <w:r w:rsidRPr="006A441C">
              <w:rPr>
                <w:color w:val="000000"/>
                <w:sz w:val="14"/>
                <w:szCs w:val="14"/>
              </w:rPr>
              <w:t>133,036.5</w:t>
            </w:r>
          </w:p>
        </w:tc>
        <w:tc>
          <w:tcPr>
            <w:tcW w:w="1008" w:type="dxa"/>
            <w:tcBorders>
              <w:top w:val="nil"/>
              <w:left w:val="nil"/>
              <w:bottom w:val="nil"/>
              <w:right w:val="nil"/>
            </w:tcBorders>
            <w:shd w:val="clear" w:color="auto" w:fill="auto"/>
            <w:noWrap/>
            <w:vAlign w:val="center"/>
          </w:tcPr>
          <w:p w14:paraId="20FC0890" w14:textId="77777777" w:rsidR="00040556" w:rsidRPr="006A441C" w:rsidRDefault="00040556" w:rsidP="00040556">
            <w:pPr>
              <w:jc w:val="right"/>
              <w:rPr>
                <w:color w:val="000000"/>
                <w:sz w:val="14"/>
                <w:szCs w:val="14"/>
              </w:rPr>
            </w:pPr>
            <w:r w:rsidRPr="006A441C">
              <w:rPr>
                <w:color w:val="000000"/>
                <w:sz w:val="14"/>
                <w:szCs w:val="14"/>
              </w:rPr>
              <w:t>177,012.3</w:t>
            </w:r>
          </w:p>
        </w:tc>
        <w:tc>
          <w:tcPr>
            <w:tcW w:w="1062" w:type="dxa"/>
            <w:tcBorders>
              <w:top w:val="nil"/>
              <w:left w:val="nil"/>
              <w:bottom w:val="nil"/>
              <w:right w:val="nil"/>
            </w:tcBorders>
            <w:shd w:val="clear" w:color="auto" w:fill="auto"/>
            <w:noWrap/>
            <w:vAlign w:val="center"/>
          </w:tcPr>
          <w:p w14:paraId="7FE14477" w14:textId="77777777" w:rsidR="00040556" w:rsidRPr="006A441C" w:rsidRDefault="00040556" w:rsidP="00040556">
            <w:pPr>
              <w:jc w:val="right"/>
              <w:rPr>
                <w:color w:val="000000"/>
                <w:sz w:val="14"/>
                <w:szCs w:val="14"/>
              </w:rPr>
            </w:pPr>
            <w:r w:rsidRPr="006A441C">
              <w:rPr>
                <w:color w:val="000000"/>
                <w:sz w:val="14"/>
                <w:szCs w:val="14"/>
              </w:rPr>
              <w:t>200,489.4</w:t>
            </w:r>
          </w:p>
        </w:tc>
      </w:tr>
      <w:tr w:rsidR="00040556" w:rsidRPr="00803DD1" w14:paraId="6C252ED0"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B8B5E72"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990" w:type="dxa"/>
            <w:tcBorders>
              <w:top w:val="nil"/>
              <w:left w:val="nil"/>
              <w:bottom w:val="nil"/>
              <w:right w:val="nil"/>
            </w:tcBorders>
            <w:shd w:val="clear" w:color="auto" w:fill="auto"/>
            <w:noWrap/>
            <w:vAlign w:val="center"/>
          </w:tcPr>
          <w:p w14:paraId="2CB33241" w14:textId="77777777" w:rsidR="00040556" w:rsidRDefault="00040556" w:rsidP="00040556">
            <w:pPr>
              <w:jc w:val="right"/>
              <w:rPr>
                <w:color w:val="000000"/>
                <w:sz w:val="14"/>
                <w:szCs w:val="14"/>
              </w:rPr>
            </w:pPr>
            <w:r>
              <w:rPr>
                <w:color w:val="000000"/>
                <w:sz w:val="14"/>
                <w:szCs w:val="14"/>
              </w:rPr>
              <w:t>45,580.2</w:t>
            </w:r>
          </w:p>
        </w:tc>
        <w:tc>
          <w:tcPr>
            <w:tcW w:w="990" w:type="dxa"/>
            <w:tcBorders>
              <w:top w:val="nil"/>
              <w:left w:val="nil"/>
              <w:bottom w:val="nil"/>
              <w:right w:val="nil"/>
            </w:tcBorders>
            <w:shd w:val="clear" w:color="auto" w:fill="auto"/>
            <w:noWrap/>
            <w:vAlign w:val="center"/>
          </w:tcPr>
          <w:p w14:paraId="719BAC05"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38,458.6</w:t>
            </w:r>
          </w:p>
        </w:tc>
        <w:tc>
          <w:tcPr>
            <w:tcW w:w="990" w:type="dxa"/>
            <w:tcBorders>
              <w:top w:val="nil"/>
              <w:left w:val="nil"/>
              <w:bottom w:val="nil"/>
              <w:right w:val="nil"/>
            </w:tcBorders>
            <w:shd w:val="clear" w:color="auto" w:fill="auto"/>
            <w:noWrap/>
            <w:vAlign w:val="center"/>
          </w:tcPr>
          <w:p w14:paraId="7C2335CC" w14:textId="77777777" w:rsidR="00040556" w:rsidRPr="006A441C" w:rsidRDefault="00040556" w:rsidP="00040556">
            <w:pPr>
              <w:jc w:val="right"/>
              <w:rPr>
                <w:color w:val="000000"/>
                <w:sz w:val="14"/>
                <w:szCs w:val="14"/>
              </w:rPr>
            </w:pPr>
            <w:r w:rsidRPr="006A441C">
              <w:rPr>
                <w:color w:val="000000"/>
                <w:sz w:val="14"/>
                <w:szCs w:val="14"/>
              </w:rPr>
              <w:t>43,865.4</w:t>
            </w:r>
          </w:p>
        </w:tc>
        <w:tc>
          <w:tcPr>
            <w:tcW w:w="1008" w:type="dxa"/>
            <w:tcBorders>
              <w:top w:val="nil"/>
              <w:left w:val="nil"/>
              <w:bottom w:val="nil"/>
              <w:right w:val="nil"/>
            </w:tcBorders>
            <w:shd w:val="clear" w:color="auto" w:fill="auto"/>
            <w:noWrap/>
            <w:vAlign w:val="center"/>
          </w:tcPr>
          <w:p w14:paraId="6DD3C838" w14:textId="77777777" w:rsidR="00040556" w:rsidRPr="006A441C" w:rsidRDefault="00040556" w:rsidP="00040556">
            <w:pPr>
              <w:jc w:val="right"/>
              <w:rPr>
                <w:color w:val="000000"/>
                <w:sz w:val="14"/>
                <w:szCs w:val="14"/>
              </w:rPr>
            </w:pPr>
            <w:r w:rsidRPr="006A441C">
              <w:rPr>
                <w:color w:val="000000"/>
                <w:sz w:val="14"/>
                <w:szCs w:val="14"/>
              </w:rPr>
              <w:t>47,996.3</w:t>
            </w:r>
          </w:p>
        </w:tc>
        <w:tc>
          <w:tcPr>
            <w:tcW w:w="1062" w:type="dxa"/>
            <w:tcBorders>
              <w:top w:val="nil"/>
              <w:left w:val="nil"/>
              <w:bottom w:val="nil"/>
              <w:right w:val="nil"/>
            </w:tcBorders>
            <w:shd w:val="clear" w:color="auto" w:fill="auto"/>
            <w:noWrap/>
            <w:vAlign w:val="center"/>
          </w:tcPr>
          <w:p w14:paraId="70B508F2" w14:textId="77777777" w:rsidR="00040556" w:rsidRPr="006A441C" w:rsidRDefault="00040556" w:rsidP="00040556">
            <w:pPr>
              <w:jc w:val="right"/>
              <w:rPr>
                <w:color w:val="000000"/>
                <w:sz w:val="14"/>
                <w:szCs w:val="14"/>
              </w:rPr>
            </w:pPr>
            <w:r w:rsidRPr="006A441C">
              <w:rPr>
                <w:color w:val="000000"/>
                <w:sz w:val="14"/>
                <w:szCs w:val="14"/>
              </w:rPr>
              <w:t>68,583.0</w:t>
            </w:r>
          </w:p>
        </w:tc>
      </w:tr>
      <w:tr w:rsidR="00040556" w:rsidRPr="00803DD1" w14:paraId="60496228"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81C7FD" w14:textId="77777777" w:rsidR="00040556" w:rsidRPr="00F839E1" w:rsidRDefault="00040556" w:rsidP="0004055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32E21A70" w14:textId="77777777" w:rsidR="00040556" w:rsidRDefault="00040556" w:rsidP="00040556">
            <w:pPr>
              <w:jc w:val="right"/>
              <w:rPr>
                <w:color w:val="000000"/>
                <w:sz w:val="14"/>
                <w:szCs w:val="14"/>
              </w:rPr>
            </w:pPr>
            <w:r>
              <w:rPr>
                <w:color w:val="000000"/>
                <w:sz w:val="14"/>
                <w:szCs w:val="14"/>
              </w:rPr>
              <w:t>14,755.9</w:t>
            </w:r>
          </w:p>
        </w:tc>
        <w:tc>
          <w:tcPr>
            <w:tcW w:w="990" w:type="dxa"/>
            <w:tcBorders>
              <w:top w:val="nil"/>
              <w:left w:val="nil"/>
              <w:bottom w:val="nil"/>
              <w:right w:val="nil"/>
            </w:tcBorders>
            <w:shd w:val="clear" w:color="auto" w:fill="auto"/>
            <w:noWrap/>
            <w:vAlign w:val="center"/>
          </w:tcPr>
          <w:p w14:paraId="271D1940"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14,619.0</w:t>
            </w:r>
          </w:p>
        </w:tc>
        <w:tc>
          <w:tcPr>
            <w:tcW w:w="990" w:type="dxa"/>
            <w:tcBorders>
              <w:top w:val="nil"/>
              <w:left w:val="nil"/>
              <w:bottom w:val="nil"/>
              <w:right w:val="nil"/>
            </w:tcBorders>
            <w:shd w:val="clear" w:color="auto" w:fill="auto"/>
            <w:noWrap/>
            <w:vAlign w:val="center"/>
          </w:tcPr>
          <w:p w14:paraId="225E6892" w14:textId="77777777" w:rsidR="00040556" w:rsidRPr="006A441C" w:rsidRDefault="00040556" w:rsidP="00040556">
            <w:pPr>
              <w:jc w:val="right"/>
              <w:rPr>
                <w:color w:val="000000"/>
                <w:sz w:val="14"/>
                <w:szCs w:val="14"/>
              </w:rPr>
            </w:pPr>
            <w:r w:rsidRPr="006A441C">
              <w:rPr>
                <w:color w:val="000000"/>
                <w:sz w:val="14"/>
                <w:szCs w:val="14"/>
              </w:rPr>
              <w:t>15,490.3</w:t>
            </w:r>
          </w:p>
        </w:tc>
        <w:tc>
          <w:tcPr>
            <w:tcW w:w="1008" w:type="dxa"/>
            <w:tcBorders>
              <w:top w:val="nil"/>
              <w:left w:val="nil"/>
              <w:bottom w:val="nil"/>
              <w:right w:val="nil"/>
            </w:tcBorders>
            <w:shd w:val="clear" w:color="auto" w:fill="auto"/>
            <w:noWrap/>
            <w:vAlign w:val="center"/>
          </w:tcPr>
          <w:p w14:paraId="1ADE64FC" w14:textId="77777777" w:rsidR="00040556" w:rsidRPr="006A441C" w:rsidRDefault="00040556" w:rsidP="00040556">
            <w:pPr>
              <w:jc w:val="right"/>
              <w:rPr>
                <w:color w:val="000000"/>
                <w:sz w:val="14"/>
                <w:szCs w:val="14"/>
              </w:rPr>
            </w:pPr>
            <w:r w:rsidRPr="006A441C">
              <w:rPr>
                <w:color w:val="000000"/>
                <w:sz w:val="14"/>
                <w:szCs w:val="14"/>
              </w:rPr>
              <w:t>17,533.3</w:t>
            </w:r>
          </w:p>
        </w:tc>
        <w:tc>
          <w:tcPr>
            <w:tcW w:w="1062" w:type="dxa"/>
            <w:tcBorders>
              <w:top w:val="nil"/>
              <w:left w:val="nil"/>
              <w:bottom w:val="nil"/>
              <w:right w:val="nil"/>
            </w:tcBorders>
            <w:shd w:val="clear" w:color="auto" w:fill="auto"/>
            <w:noWrap/>
            <w:vAlign w:val="center"/>
          </w:tcPr>
          <w:p w14:paraId="60D4D702" w14:textId="77777777" w:rsidR="00040556" w:rsidRPr="006A441C" w:rsidRDefault="00040556" w:rsidP="00040556">
            <w:pPr>
              <w:jc w:val="right"/>
              <w:rPr>
                <w:color w:val="000000"/>
                <w:sz w:val="14"/>
                <w:szCs w:val="14"/>
              </w:rPr>
            </w:pPr>
            <w:r w:rsidRPr="006A441C">
              <w:rPr>
                <w:color w:val="000000"/>
                <w:sz w:val="14"/>
                <w:szCs w:val="14"/>
              </w:rPr>
              <w:t>17,871.3</w:t>
            </w:r>
          </w:p>
        </w:tc>
      </w:tr>
      <w:tr w:rsidR="00040556" w:rsidRPr="00803DD1" w14:paraId="685122D9"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479116" w14:textId="77777777" w:rsidR="00040556" w:rsidRPr="00F839E1" w:rsidRDefault="00040556" w:rsidP="0004055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26960329" w14:textId="77777777" w:rsidR="00040556" w:rsidRDefault="00040556" w:rsidP="00040556">
            <w:pPr>
              <w:jc w:val="right"/>
              <w:rPr>
                <w:color w:val="000000"/>
                <w:sz w:val="14"/>
                <w:szCs w:val="14"/>
              </w:rPr>
            </w:pPr>
            <w:r>
              <w:rPr>
                <w:color w:val="000000"/>
                <w:sz w:val="14"/>
                <w:szCs w:val="14"/>
              </w:rPr>
              <w:t>11,621.4</w:t>
            </w:r>
          </w:p>
        </w:tc>
        <w:tc>
          <w:tcPr>
            <w:tcW w:w="990" w:type="dxa"/>
            <w:tcBorders>
              <w:top w:val="nil"/>
              <w:left w:val="nil"/>
              <w:bottom w:val="nil"/>
              <w:right w:val="nil"/>
            </w:tcBorders>
            <w:shd w:val="clear" w:color="auto" w:fill="auto"/>
            <w:noWrap/>
            <w:vAlign w:val="center"/>
          </w:tcPr>
          <w:p w14:paraId="640413A2"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11,354.4</w:t>
            </w:r>
          </w:p>
        </w:tc>
        <w:tc>
          <w:tcPr>
            <w:tcW w:w="990" w:type="dxa"/>
            <w:tcBorders>
              <w:top w:val="nil"/>
              <w:left w:val="nil"/>
              <w:bottom w:val="nil"/>
              <w:right w:val="nil"/>
            </w:tcBorders>
            <w:shd w:val="clear" w:color="auto" w:fill="auto"/>
            <w:noWrap/>
            <w:vAlign w:val="center"/>
          </w:tcPr>
          <w:p w14:paraId="0B722298" w14:textId="77777777" w:rsidR="00040556" w:rsidRPr="006A441C" w:rsidRDefault="00040556" w:rsidP="00040556">
            <w:pPr>
              <w:jc w:val="right"/>
              <w:rPr>
                <w:color w:val="000000"/>
                <w:sz w:val="14"/>
                <w:szCs w:val="14"/>
              </w:rPr>
            </w:pPr>
            <w:r w:rsidRPr="006A441C">
              <w:rPr>
                <w:color w:val="000000"/>
                <w:sz w:val="14"/>
                <w:szCs w:val="14"/>
              </w:rPr>
              <w:t>12,547.3</w:t>
            </w:r>
          </w:p>
        </w:tc>
        <w:tc>
          <w:tcPr>
            <w:tcW w:w="1008" w:type="dxa"/>
            <w:tcBorders>
              <w:top w:val="nil"/>
              <w:left w:val="nil"/>
              <w:bottom w:val="nil"/>
              <w:right w:val="nil"/>
            </w:tcBorders>
            <w:shd w:val="clear" w:color="auto" w:fill="auto"/>
            <w:noWrap/>
            <w:vAlign w:val="center"/>
          </w:tcPr>
          <w:p w14:paraId="34A5D48C" w14:textId="77777777" w:rsidR="00040556" w:rsidRPr="006A441C" w:rsidRDefault="00040556" w:rsidP="00040556">
            <w:pPr>
              <w:jc w:val="right"/>
              <w:rPr>
                <w:color w:val="000000"/>
                <w:sz w:val="14"/>
                <w:szCs w:val="14"/>
              </w:rPr>
            </w:pPr>
            <w:r w:rsidRPr="006A441C">
              <w:rPr>
                <w:color w:val="000000"/>
                <w:sz w:val="14"/>
                <w:szCs w:val="14"/>
              </w:rPr>
              <w:t>12,484.0</w:t>
            </w:r>
          </w:p>
        </w:tc>
        <w:tc>
          <w:tcPr>
            <w:tcW w:w="1062" w:type="dxa"/>
            <w:tcBorders>
              <w:top w:val="nil"/>
              <w:left w:val="nil"/>
              <w:bottom w:val="nil"/>
              <w:right w:val="nil"/>
            </w:tcBorders>
            <w:shd w:val="clear" w:color="auto" w:fill="auto"/>
            <w:noWrap/>
            <w:vAlign w:val="center"/>
          </w:tcPr>
          <w:p w14:paraId="58D7C298" w14:textId="77777777" w:rsidR="00040556" w:rsidRPr="006A441C" w:rsidRDefault="00040556" w:rsidP="00040556">
            <w:pPr>
              <w:jc w:val="right"/>
              <w:rPr>
                <w:color w:val="000000"/>
                <w:sz w:val="14"/>
                <w:szCs w:val="14"/>
              </w:rPr>
            </w:pPr>
            <w:r w:rsidRPr="006A441C">
              <w:rPr>
                <w:color w:val="000000"/>
                <w:sz w:val="14"/>
                <w:szCs w:val="14"/>
              </w:rPr>
              <w:t>19,558.0</w:t>
            </w:r>
          </w:p>
        </w:tc>
      </w:tr>
      <w:tr w:rsidR="00040556" w:rsidRPr="00803DD1" w14:paraId="5CD50661" w14:textId="77777777"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BB2D2AD" w14:textId="77777777" w:rsidR="00040556" w:rsidRPr="00F839E1" w:rsidRDefault="00040556" w:rsidP="0004055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6648E347" w14:textId="77777777" w:rsidR="00040556" w:rsidRDefault="00040556" w:rsidP="00040556">
            <w:pPr>
              <w:jc w:val="right"/>
              <w:rPr>
                <w:color w:val="000000"/>
                <w:sz w:val="14"/>
                <w:szCs w:val="14"/>
              </w:rPr>
            </w:pPr>
            <w:r>
              <w:rPr>
                <w:color w:val="000000"/>
                <w:sz w:val="14"/>
                <w:szCs w:val="14"/>
              </w:rPr>
              <w:t>7,346.7</w:t>
            </w:r>
          </w:p>
        </w:tc>
        <w:tc>
          <w:tcPr>
            <w:tcW w:w="990" w:type="dxa"/>
            <w:tcBorders>
              <w:top w:val="nil"/>
              <w:left w:val="nil"/>
              <w:bottom w:val="nil"/>
              <w:right w:val="nil"/>
            </w:tcBorders>
            <w:shd w:val="clear" w:color="auto" w:fill="auto"/>
            <w:noWrap/>
            <w:vAlign w:val="center"/>
          </w:tcPr>
          <w:p w14:paraId="15440FFC"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9,907.8</w:t>
            </w:r>
          </w:p>
        </w:tc>
        <w:tc>
          <w:tcPr>
            <w:tcW w:w="990" w:type="dxa"/>
            <w:tcBorders>
              <w:top w:val="nil"/>
              <w:left w:val="nil"/>
              <w:bottom w:val="nil"/>
              <w:right w:val="nil"/>
            </w:tcBorders>
            <w:shd w:val="clear" w:color="auto" w:fill="auto"/>
            <w:noWrap/>
            <w:vAlign w:val="center"/>
          </w:tcPr>
          <w:p w14:paraId="6F25ED51" w14:textId="77777777" w:rsidR="00040556" w:rsidRPr="006A441C" w:rsidRDefault="00040556" w:rsidP="00040556">
            <w:pPr>
              <w:jc w:val="right"/>
              <w:rPr>
                <w:color w:val="000000"/>
                <w:sz w:val="14"/>
                <w:szCs w:val="14"/>
              </w:rPr>
            </w:pPr>
            <w:r w:rsidRPr="006A441C">
              <w:rPr>
                <w:color w:val="000000"/>
                <w:sz w:val="14"/>
                <w:szCs w:val="14"/>
              </w:rPr>
              <w:t>11,031.6</w:t>
            </w:r>
          </w:p>
        </w:tc>
        <w:tc>
          <w:tcPr>
            <w:tcW w:w="1008" w:type="dxa"/>
            <w:tcBorders>
              <w:top w:val="nil"/>
              <w:left w:val="nil"/>
              <w:bottom w:val="nil"/>
              <w:right w:val="nil"/>
            </w:tcBorders>
            <w:shd w:val="clear" w:color="auto" w:fill="auto"/>
            <w:noWrap/>
            <w:vAlign w:val="center"/>
          </w:tcPr>
          <w:p w14:paraId="1D0E342A" w14:textId="77777777" w:rsidR="00040556" w:rsidRPr="006A441C" w:rsidRDefault="00040556" w:rsidP="00040556">
            <w:pPr>
              <w:jc w:val="right"/>
              <w:rPr>
                <w:color w:val="000000"/>
                <w:sz w:val="14"/>
                <w:szCs w:val="14"/>
              </w:rPr>
            </w:pPr>
            <w:r w:rsidRPr="006A441C">
              <w:rPr>
                <w:color w:val="000000"/>
                <w:sz w:val="14"/>
                <w:szCs w:val="14"/>
              </w:rPr>
              <w:t>13,952.7</w:t>
            </w:r>
          </w:p>
        </w:tc>
        <w:tc>
          <w:tcPr>
            <w:tcW w:w="1062" w:type="dxa"/>
            <w:tcBorders>
              <w:top w:val="nil"/>
              <w:left w:val="nil"/>
              <w:bottom w:val="nil"/>
              <w:right w:val="nil"/>
            </w:tcBorders>
            <w:shd w:val="clear" w:color="auto" w:fill="auto"/>
            <w:noWrap/>
            <w:vAlign w:val="center"/>
          </w:tcPr>
          <w:p w14:paraId="44F3ECEC" w14:textId="77777777" w:rsidR="00040556" w:rsidRPr="006A441C" w:rsidRDefault="00040556" w:rsidP="00040556">
            <w:pPr>
              <w:jc w:val="right"/>
              <w:rPr>
                <w:color w:val="000000"/>
                <w:sz w:val="14"/>
                <w:szCs w:val="14"/>
              </w:rPr>
            </w:pPr>
            <w:r w:rsidRPr="006A441C">
              <w:rPr>
                <w:color w:val="000000"/>
                <w:sz w:val="14"/>
                <w:szCs w:val="14"/>
              </w:rPr>
              <w:t>13,488.3</w:t>
            </w:r>
          </w:p>
        </w:tc>
      </w:tr>
      <w:tr w:rsidR="00040556" w:rsidRPr="00803DD1" w14:paraId="1B71112A" w14:textId="77777777"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14:paraId="73629F9C" w14:textId="77777777" w:rsidR="00040556" w:rsidRPr="00F839E1" w:rsidRDefault="00040556" w:rsidP="0004055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299224DA" w14:textId="77777777" w:rsidR="00040556" w:rsidRDefault="00040556" w:rsidP="00040556">
            <w:pPr>
              <w:jc w:val="right"/>
              <w:rPr>
                <w:color w:val="000000"/>
                <w:sz w:val="14"/>
                <w:szCs w:val="14"/>
              </w:rPr>
            </w:pPr>
            <w:r>
              <w:rPr>
                <w:color w:val="000000"/>
                <w:sz w:val="14"/>
                <w:szCs w:val="14"/>
              </w:rPr>
              <w:t>16,607.3</w:t>
            </w:r>
          </w:p>
        </w:tc>
        <w:tc>
          <w:tcPr>
            <w:tcW w:w="990" w:type="dxa"/>
            <w:tcBorders>
              <w:top w:val="nil"/>
              <w:left w:val="nil"/>
              <w:right w:val="nil"/>
            </w:tcBorders>
            <w:shd w:val="clear" w:color="auto" w:fill="auto"/>
            <w:noWrap/>
            <w:vAlign w:val="center"/>
          </w:tcPr>
          <w:p w14:paraId="669C785D" w14:textId="77777777" w:rsidR="00040556" w:rsidRPr="00F839E1" w:rsidRDefault="00040556" w:rsidP="00040556">
            <w:pPr>
              <w:jc w:val="right"/>
              <w:rPr>
                <w:rFonts w:asciiTheme="majorBidi" w:hAnsiTheme="majorBidi" w:cstheme="majorBidi"/>
                <w:color w:val="000000"/>
                <w:sz w:val="15"/>
                <w:szCs w:val="15"/>
              </w:rPr>
            </w:pPr>
            <w:r>
              <w:rPr>
                <w:color w:val="000000"/>
                <w:sz w:val="14"/>
                <w:szCs w:val="14"/>
              </w:rPr>
              <w:t>18,172.1</w:t>
            </w:r>
          </w:p>
        </w:tc>
        <w:tc>
          <w:tcPr>
            <w:tcW w:w="990" w:type="dxa"/>
            <w:tcBorders>
              <w:top w:val="nil"/>
              <w:left w:val="nil"/>
              <w:right w:val="nil"/>
            </w:tcBorders>
            <w:shd w:val="clear" w:color="auto" w:fill="auto"/>
            <w:noWrap/>
            <w:vAlign w:val="center"/>
          </w:tcPr>
          <w:p w14:paraId="1BC27854" w14:textId="77777777" w:rsidR="00040556" w:rsidRPr="006A441C" w:rsidRDefault="00040556" w:rsidP="00040556">
            <w:pPr>
              <w:jc w:val="right"/>
              <w:rPr>
                <w:color w:val="000000"/>
                <w:sz w:val="14"/>
                <w:szCs w:val="14"/>
              </w:rPr>
            </w:pPr>
            <w:r w:rsidRPr="006A441C">
              <w:rPr>
                <w:color w:val="000000"/>
                <w:sz w:val="14"/>
                <w:szCs w:val="14"/>
              </w:rPr>
              <w:t>21,534.6</w:t>
            </w:r>
          </w:p>
        </w:tc>
        <w:tc>
          <w:tcPr>
            <w:tcW w:w="1008" w:type="dxa"/>
            <w:tcBorders>
              <w:top w:val="nil"/>
              <w:left w:val="nil"/>
              <w:right w:val="nil"/>
            </w:tcBorders>
            <w:shd w:val="clear" w:color="auto" w:fill="auto"/>
            <w:noWrap/>
            <w:vAlign w:val="center"/>
          </w:tcPr>
          <w:p w14:paraId="0E8F019D" w14:textId="77777777" w:rsidR="00040556" w:rsidRPr="006A441C" w:rsidRDefault="00040556" w:rsidP="00040556">
            <w:pPr>
              <w:jc w:val="right"/>
              <w:rPr>
                <w:color w:val="000000"/>
                <w:sz w:val="14"/>
                <w:szCs w:val="14"/>
              </w:rPr>
            </w:pPr>
            <w:r w:rsidRPr="006A441C">
              <w:rPr>
                <w:color w:val="000000"/>
                <w:sz w:val="14"/>
                <w:szCs w:val="14"/>
              </w:rPr>
              <w:t>23,705.9</w:t>
            </w:r>
          </w:p>
        </w:tc>
        <w:tc>
          <w:tcPr>
            <w:tcW w:w="1062" w:type="dxa"/>
            <w:tcBorders>
              <w:top w:val="nil"/>
              <w:left w:val="nil"/>
              <w:right w:val="nil"/>
            </w:tcBorders>
            <w:shd w:val="clear" w:color="auto" w:fill="auto"/>
            <w:noWrap/>
            <w:vAlign w:val="center"/>
          </w:tcPr>
          <w:p w14:paraId="1F3DA85F" w14:textId="77777777" w:rsidR="00040556" w:rsidRPr="006A441C" w:rsidRDefault="00040556" w:rsidP="00040556">
            <w:pPr>
              <w:jc w:val="right"/>
              <w:rPr>
                <w:color w:val="000000"/>
                <w:sz w:val="14"/>
                <w:szCs w:val="14"/>
              </w:rPr>
            </w:pPr>
            <w:r w:rsidRPr="006A441C">
              <w:rPr>
                <w:color w:val="000000"/>
                <w:sz w:val="14"/>
                <w:szCs w:val="14"/>
              </w:rPr>
              <w:t>25,917.0</w:t>
            </w:r>
          </w:p>
        </w:tc>
      </w:tr>
      <w:tr w:rsidR="00040556" w:rsidRPr="00803DD1" w14:paraId="7ECE8E52" w14:textId="77777777"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14:paraId="5BAC4B21" w14:textId="77777777" w:rsidR="00040556" w:rsidRPr="00F839E1" w:rsidRDefault="00040556" w:rsidP="0004055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hideMark/>
          </w:tcPr>
          <w:p w14:paraId="7BCB06C7" w14:textId="77777777" w:rsidR="00040556" w:rsidRPr="00803DD1" w:rsidRDefault="00040556" w:rsidP="00040556">
            <w:pPr>
              <w:jc w:val="right"/>
              <w:rPr>
                <w:color w:val="000000"/>
                <w:sz w:val="13"/>
                <w:szCs w:val="13"/>
              </w:rPr>
            </w:pPr>
            <w:r>
              <w:rPr>
                <w:color w:val="000000"/>
                <w:sz w:val="14"/>
                <w:szCs w:val="14"/>
              </w:rPr>
              <w:t>623.4</w:t>
            </w:r>
          </w:p>
        </w:tc>
        <w:tc>
          <w:tcPr>
            <w:tcW w:w="990" w:type="dxa"/>
            <w:tcBorders>
              <w:top w:val="nil"/>
              <w:left w:val="nil"/>
              <w:right w:val="nil"/>
            </w:tcBorders>
            <w:shd w:val="clear" w:color="auto" w:fill="auto"/>
            <w:noWrap/>
            <w:vAlign w:val="center"/>
          </w:tcPr>
          <w:p w14:paraId="36CFFFAC" w14:textId="77777777" w:rsidR="00040556" w:rsidRPr="00803DD1" w:rsidRDefault="00040556" w:rsidP="00040556">
            <w:pPr>
              <w:jc w:val="right"/>
              <w:rPr>
                <w:color w:val="000000"/>
                <w:sz w:val="13"/>
                <w:szCs w:val="13"/>
              </w:rPr>
            </w:pPr>
            <w:r>
              <w:rPr>
                <w:color w:val="000000"/>
                <w:sz w:val="14"/>
                <w:szCs w:val="14"/>
              </w:rPr>
              <w:t>1,014.1</w:t>
            </w:r>
          </w:p>
        </w:tc>
        <w:tc>
          <w:tcPr>
            <w:tcW w:w="990" w:type="dxa"/>
            <w:tcBorders>
              <w:top w:val="nil"/>
              <w:left w:val="nil"/>
              <w:right w:val="nil"/>
            </w:tcBorders>
            <w:shd w:val="clear" w:color="auto" w:fill="auto"/>
            <w:noWrap/>
            <w:vAlign w:val="center"/>
          </w:tcPr>
          <w:p w14:paraId="64903B3B" w14:textId="77777777" w:rsidR="00040556" w:rsidRPr="006A441C" w:rsidRDefault="00040556" w:rsidP="00040556">
            <w:pPr>
              <w:jc w:val="right"/>
              <w:rPr>
                <w:color w:val="000000"/>
                <w:sz w:val="14"/>
                <w:szCs w:val="14"/>
              </w:rPr>
            </w:pPr>
            <w:r w:rsidRPr="006A441C">
              <w:rPr>
                <w:color w:val="000000"/>
                <w:sz w:val="14"/>
                <w:szCs w:val="14"/>
              </w:rPr>
              <w:t>1,045.9</w:t>
            </w:r>
          </w:p>
        </w:tc>
        <w:tc>
          <w:tcPr>
            <w:tcW w:w="1008" w:type="dxa"/>
            <w:tcBorders>
              <w:top w:val="nil"/>
              <w:left w:val="nil"/>
              <w:right w:val="nil"/>
            </w:tcBorders>
            <w:shd w:val="clear" w:color="auto" w:fill="auto"/>
            <w:noWrap/>
            <w:vAlign w:val="center"/>
          </w:tcPr>
          <w:p w14:paraId="0C3D26CB" w14:textId="77777777" w:rsidR="00040556" w:rsidRPr="006A441C" w:rsidRDefault="00040556" w:rsidP="00040556">
            <w:pPr>
              <w:jc w:val="right"/>
              <w:rPr>
                <w:color w:val="000000"/>
                <w:sz w:val="14"/>
                <w:szCs w:val="14"/>
              </w:rPr>
            </w:pPr>
            <w:r w:rsidRPr="006A441C">
              <w:rPr>
                <w:color w:val="000000"/>
                <w:sz w:val="14"/>
                <w:szCs w:val="14"/>
              </w:rPr>
              <w:t>1,045.4</w:t>
            </w:r>
          </w:p>
        </w:tc>
        <w:tc>
          <w:tcPr>
            <w:tcW w:w="1062" w:type="dxa"/>
            <w:tcBorders>
              <w:top w:val="nil"/>
              <w:left w:val="nil"/>
              <w:right w:val="nil"/>
            </w:tcBorders>
            <w:shd w:val="clear" w:color="auto" w:fill="auto"/>
            <w:noWrap/>
            <w:vAlign w:val="center"/>
          </w:tcPr>
          <w:p w14:paraId="210603DA" w14:textId="77777777" w:rsidR="00040556" w:rsidRPr="006A441C" w:rsidRDefault="00040556" w:rsidP="00040556">
            <w:pPr>
              <w:jc w:val="right"/>
              <w:rPr>
                <w:color w:val="000000"/>
                <w:sz w:val="14"/>
                <w:szCs w:val="14"/>
              </w:rPr>
            </w:pPr>
            <w:r w:rsidRPr="006A441C">
              <w:rPr>
                <w:color w:val="000000"/>
                <w:sz w:val="14"/>
                <w:szCs w:val="14"/>
              </w:rPr>
              <w:t>1,461.1</w:t>
            </w:r>
          </w:p>
        </w:tc>
      </w:tr>
      <w:tr w:rsidR="00040556" w:rsidRPr="00803DD1" w14:paraId="18BB6720"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5536CE9B" w14:textId="77777777" w:rsidR="00040556" w:rsidRPr="00F839E1" w:rsidRDefault="00040556" w:rsidP="00040556">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32A10306" w14:textId="77777777" w:rsidR="00040556" w:rsidRPr="00803DD1" w:rsidRDefault="00040556" w:rsidP="00040556">
            <w:pPr>
              <w:jc w:val="right"/>
              <w:rPr>
                <w:color w:val="000000"/>
                <w:sz w:val="13"/>
                <w:szCs w:val="13"/>
              </w:rPr>
            </w:pPr>
            <w:r>
              <w:rPr>
                <w:color w:val="000000"/>
                <w:sz w:val="14"/>
                <w:szCs w:val="14"/>
              </w:rPr>
              <w:t>25,759.8</w:t>
            </w:r>
          </w:p>
        </w:tc>
        <w:tc>
          <w:tcPr>
            <w:tcW w:w="990" w:type="dxa"/>
            <w:tcBorders>
              <w:top w:val="nil"/>
              <w:left w:val="nil"/>
              <w:right w:val="nil"/>
            </w:tcBorders>
            <w:shd w:val="clear" w:color="auto" w:fill="auto"/>
            <w:noWrap/>
            <w:vAlign w:val="center"/>
          </w:tcPr>
          <w:p w14:paraId="65FDDA8A" w14:textId="77777777" w:rsidR="00040556" w:rsidRPr="00803DD1" w:rsidRDefault="00040556" w:rsidP="00040556">
            <w:pPr>
              <w:jc w:val="right"/>
              <w:rPr>
                <w:color w:val="000000"/>
                <w:sz w:val="13"/>
                <w:szCs w:val="13"/>
              </w:rPr>
            </w:pPr>
            <w:r>
              <w:rPr>
                <w:color w:val="000000"/>
                <w:sz w:val="14"/>
                <w:szCs w:val="14"/>
              </w:rPr>
              <w:t>34,214.0</w:t>
            </w:r>
          </w:p>
        </w:tc>
        <w:tc>
          <w:tcPr>
            <w:tcW w:w="990" w:type="dxa"/>
            <w:tcBorders>
              <w:top w:val="nil"/>
              <w:left w:val="nil"/>
              <w:right w:val="nil"/>
            </w:tcBorders>
            <w:shd w:val="clear" w:color="auto" w:fill="auto"/>
            <w:noWrap/>
            <w:vAlign w:val="center"/>
          </w:tcPr>
          <w:p w14:paraId="56B5C669" w14:textId="77777777" w:rsidR="00040556" w:rsidRPr="006A441C" w:rsidRDefault="00040556" w:rsidP="00040556">
            <w:pPr>
              <w:jc w:val="right"/>
              <w:rPr>
                <w:color w:val="000000"/>
                <w:sz w:val="14"/>
                <w:szCs w:val="14"/>
              </w:rPr>
            </w:pPr>
            <w:r w:rsidRPr="006A441C">
              <w:rPr>
                <w:color w:val="000000"/>
                <w:sz w:val="14"/>
                <w:szCs w:val="14"/>
              </w:rPr>
              <w:t>27,521.4</w:t>
            </w:r>
          </w:p>
        </w:tc>
        <w:tc>
          <w:tcPr>
            <w:tcW w:w="1008" w:type="dxa"/>
            <w:tcBorders>
              <w:top w:val="nil"/>
              <w:left w:val="nil"/>
              <w:right w:val="nil"/>
            </w:tcBorders>
            <w:shd w:val="clear" w:color="auto" w:fill="auto"/>
            <w:noWrap/>
            <w:vAlign w:val="center"/>
          </w:tcPr>
          <w:p w14:paraId="168981AA" w14:textId="77777777" w:rsidR="00040556" w:rsidRPr="006A441C" w:rsidRDefault="00040556" w:rsidP="00040556">
            <w:pPr>
              <w:jc w:val="right"/>
              <w:rPr>
                <w:color w:val="000000"/>
                <w:sz w:val="14"/>
                <w:szCs w:val="14"/>
              </w:rPr>
            </w:pPr>
            <w:r w:rsidRPr="006A441C">
              <w:rPr>
                <w:color w:val="000000"/>
                <w:sz w:val="14"/>
                <w:szCs w:val="14"/>
              </w:rPr>
              <w:t>60,294.7</w:t>
            </w:r>
          </w:p>
        </w:tc>
        <w:tc>
          <w:tcPr>
            <w:tcW w:w="1062" w:type="dxa"/>
            <w:tcBorders>
              <w:top w:val="nil"/>
              <w:left w:val="nil"/>
              <w:right w:val="nil"/>
            </w:tcBorders>
            <w:shd w:val="clear" w:color="auto" w:fill="auto"/>
            <w:noWrap/>
            <w:vAlign w:val="center"/>
          </w:tcPr>
          <w:p w14:paraId="3440103B" w14:textId="77777777" w:rsidR="00040556" w:rsidRPr="006A441C" w:rsidRDefault="00040556" w:rsidP="00040556">
            <w:pPr>
              <w:jc w:val="right"/>
              <w:rPr>
                <w:color w:val="000000"/>
                <w:sz w:val="14"/>
                <w:szCs w:val="14"/>
              </w:rPr>
            </w:pPr>
            <w:r w:rsidRPr="006A441C">
              <w:rPr>
                <w:color w:val="000000"/>
                <w:sz w:val="14"/>
                <w:szCs w:val="14"/>
              </w:rPr>
              <w:t>53,610.7</w:t>
            </w:r>
          </w:p>
        </w:tc>
      </w:tr>
      <w:tr w:rsidR="00040556" w:rsidRPr="00803DD1" w14:paraId="42D7A3FC"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686FF93C" w14:textId="77777777" w:rsidR="00040556" w:rsidRPr="00F839E1" w:rsidRDefault="00040556" w:rsidP="0004055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2AB95EFF" w14:textId="77777777" w:rsidR="00040556" w:rsidRPr="00803DD1" w:rsidRDefault="00040556" w:rsidP="00040556">
            <w:pPr>
              <w:jc w:val="right"/>
              <w:rPr>
                <w:color w:val="000000"/>
                <w:sz w:val="13"/>
                <w:szCs w:val="13"/>
              </w:rPr>
            </w:pPr>
            <w:r>
              <w:rPr>
                <w:color w:val="000000"/>
                <w:sz w:val="14"/>
                <w:szCs w:val="14"/>
              </w:rPr>
              <w:t>33,287.6</w:t>
            </w:r>
          </w:p>
        </w:tc>
        <w:tc>
          <w:tcPr>
            <w:tcW w:w="990" w:type="dxa"/>
            <w:tcBorders>
              <w:top w:val="nil"/>
              <w:left w:val="nil"/>
              <w:right w:val="nil"/>
            </w:tcBorders>
            <w:shd w:val="clear" w:color="auto" w:fill="auto"/>
            <w:noWrap/>
            <w:vAlign w:val="center"/>
          </w:tcPr>
          <w:p w14:paraId="247E1B34" w14:textId="77777777" w:rsidR="00040556" w:rsidRPr="00803DD1" w:rsidRDefault="00040556" w:rsidP="00040556">
            <w:pPr>
              <w:jc w:val="right"/>
              <w:rPr>
                <w:color w:val="000000"/>
                <w:sz w:val="13"/>
                <w:szCs w:val="13"/>
              </w:rPr>
            </w:pPr>
            <w:r>
              <w:rPr>
                <w:color w:val="000000"/>
                <w:sz w:val="14"/>
                <w:szCs w:val="14"/>
              </w:rPr>
              <w:t>28,920.5</w:t>
            </w:r>
          </w:p>
        </w:tc>
        <w:tc>
          <w:tcPr>
            <w:tcW w:w="990" w:type="dxa"/>
            <w:tcBorders>
              <w:top w:val="nil"/>
              <w:left w:val="nil"/>
              <w:right w:val="nil"/>
            </w:tcBorders>
            <w:shd w:val="clear" w:color="auto" w:fill="auto"/>
            <w:noWrap/>
            <w:vAlign w:val="center"/>
          </w:tcPr>
          <w:p w14:paraId="14E66712" w14:textId="77777777" w:rsidR="00040556" w:rsidRPr="006A441C" w:rsidRDefault="00040556" w:rsidP="00040556">
            <w:pPr>
              <w:jc w:val="right"/>
              <w:rPr>
                <w:color w:val="000000"/>
                <w:sz w:val="14"/>
                <w:szCs w:val="14"/>
              </w:rPr>
            </w:pPr>
            <w:r w:rsidRPr="006A441C">
              <w:rPr>
                <w:color w:val="000000"/>
                <w:sz w:val="14"/>
                <w:szCs w:val="14"/>
              </w:rPr>
              <w:t>33,644.8</w:t>
            </w:r>
          </w:p>
        </w:tc>
        <w:tc>
          <w:tcPr>
            <w:tcW w:w="1008" w:type="dxa"/>
            <w:tcBorders>
              <w:top w:val="nil"/>
              <w:left w:val="nil"/>
              <w:right w:val="nil"/>
            </w:tcBorders>
            <w:shd w:val="clear" w:color="auto" w:fill="auto"/>
            <w:noWrap/>
            <w:vAlign w:val="center"/>
          </w:tcPr>
          <w:p w14:paraId="660CD476" w14:textId="77777777" w:rsidR="00040556" w:rsidRPr="006A441C" w:rsidRDefault="00040556" w:rsidP="00040556">
            <w:pPr>
              <w:jc w:val="right"/>
              <w:rPr>
                <w:color w:val="000000"/>
                <w:sz w:val="14"/>
                <w:szCs w:val="14"/>
              </w:rPr>
            </w:pPr>
            <w:r w:rsidRPr="006A441C">
              <w:rPr>
                <w:color w:val="000000"/>
                <w:sz w:val="14"/>
                <w:szCs w:val="14"/>
              </w:rPr>
              <w:t>45,032.8</w:t>
            </w:r>
          </w:p>
        </w:tc>
        <w:tc>
          <w:tcPr>
            <w:tcW w:w="1062" w:type="dxa"/>
            <w:tcBorders>
              <w:top w:val="nil"/>
              <w:left w:val="nil"/>
              <w:right w:val="nil"/>
            </w:tcBorders>
            <w:shd w:val="clear" w:color="auto" w:fill="auto"/>
            <w:noWrap/>
            <w:vAlign w:val="center"/>
          </w:tcPr>
          <w:p w14:paraId="153F922E" w14:textId="77777777" w:rsidR="00040556" w:rsidRPr="006A441C" w:rsidRDefault="00040556" w:rsidP="00040556">
            <w:pPr>
              <w:jc w:val="right"/>
              <w:rPr>
                <w:color w:val="000000"/>
                <w:sz w:val="14"/>
                <w:szCs w:val="14"/>
              </w:rPr>
            </w:pPr>
            <w:r w:rsidRPr="006A441C">
              <w:rPr>
                <w:color w:val="000000"/>
                <w:sz w:val="14"/>
                <w:szCs w:val="14"/>
              </w:rPr>
              <w:t>43,501.9</w:t>
            </w:r>
          </w:p>
        </w:tc>
      </w:tr>
      <w:tr w:rsidR="00040556" w:rsidRPr="00803DD1" w14:paraId="322B413E"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65BADA01" w14:textId="77777777" w:rsidR="00040556" w:rsidRPr="00F839E1" w:rsidRDefault="00040556" w:rsidP="0004055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4C4A41F0" w14:textId="77777777" w:rsidR="00040556" w:rsidRPr="00803DD1" w:rsidRDefault="00040556" w:rsidP="00040556">
            <w:pPr>
              <w:jc w:val="right"/>
              <w:rPr>
                <w:color w:val="000000"/>
                <w:sz w:val="13"/>
                <w:szCs w:val="13"/>
              </w:rPr>
            </w:pPr>
            <w:r>
              <w:rPr>
                <w:color w:val="000000"/>
                <w:sz w:val="14"/>
                <w:szCs w:val="14"/>
              </w:rPr>
              <w:t>10,813.5</w:t>
            </w:r>
          </w:p>
        </w:tc>
        <w:tc>
          <w:tcPr>
            <w:tcW w:w="990" w:type="dxa"/>
            <w:tcBorders>
              <w:top w:val="nil"/>
              <w:left w:val="nil"/>
              <w:right w:val="nil"/>
            </w:tcBorders>
            <w:shd w:val="clear" w:color="auto" w:fill="auto"/>
            <w:noWrap/>
            <w:vAlign w:val="center"/>
          </w:tcPr>
          <w:p w14:paraId="57D06B67" w14:textId="77777777" w:rsidR="00040556" w:rsidRPr="00803DD1" w:rsidRDefault="00040556" w:rsidP="00040556">
            <w:pPr>
              <w:jc w:val="right"/>
              <w:rPr>
                <w:color w:val="000000"/>
                <w:sz w:val="13"/>
                <w:szCs w:val="13"/>
              </w:rPr>
            </w:pPr>
            <w:r>
              <w:rPr>
                <w:color w:val="000000"/>
                <w:sz w:val="14"/>
                <w:szCs w:val="14"/>
              </w:rPr>
              <w:t>12,569.7</w:t>
            </w:r>
          </w:p>
        </w:tc>
        <w:tc>
          <w:tcPr>
            <w:tcW w:w="990" w:type="dxa"/>
            <w:tcBorders>
              <w:top w:val="nil"/>
              <w:left w:val="nil"/>
              <w:right w:val="nil"/>
            </w:tcBorders>
            <w:shd w:val="clear" w:color="auto" w:fill="auto"/>
            <w:noWrap/>
            <w:vAlign w:val="center"/>
          </w:tcPr>
          <w:p w14:paraId="71B538BD" w14:textId="77777777" w:rsidR="00040556" w:rsidRPr="006A441C" w:rsidRDefault="00040556" w:rsidP="00040556">
            <w:pPr>
              <w:jc w:val="right"/>
              <w:rPr>
                <w:color w:val="000000"/>
                <w:sz w:val="14"/>
                <w:szCs w:val="14"/>
              </w:rPr>
            </w:pPr>
            <w:r w:rsidRPr="006A441C">
              <w:rPr>
                <w:color w:val="000000"/>
                <w:sz w:val="14"/>
                <w:szCs w:val="14"/>
              </w:rPr>
              <w:t>13,913.1</w:t>
            </w:r>
          </w:p>
        </w:tc>
        <w:tc>
          <w:tcPr>
            <w:tcW w:w="1008" w:type="dxa"/>
            <w:tcBorders>
              <w:top w:val="nil"/>
              <w:left w:val="nil"/>
              <w:right w:val="nil"/>
            </w:tcBorders>
            <w:shd w:val="clear" w:color="auto" w:fill="auto"/>
            <w:noWrap/>
            <w:vAlign w:val="center"/>
          </w:tcPr>
          <w:p w14:paraId="504EA132" w14:textId="77777777" w:rsidR="00040556" w:rsidRPr="006A441C" w:rsidRDefault="00040556" w:rsidP="00040556">
            <w:pPr>
              <w:jc w:val="right"/>
              <w:rPr>
                <w:color w:val="000000"/>
                <w:sz w:val="14"/>
                <w:szCs w:val="14"/>
              </w:rPr>
            </w:pPr>
            <w:r w:rsidRPr="006A441C">
              <w:rPr>
                <w:color w:val="000000"/>
                <w:sz w:val="14"/>
                <w:szCs w:val="14"/>
              </w:rPr>
              <w:t>18,517.3</w:t>
            </w:r>
          </w:p>
        </w:tc>
        <w:tc>
          <w:tcPr>
            <w:tcW w:w="1062" w:type="dxa"/>
            <w:tcBorders>
              <w:top w:val="nil"/>
              <w:left w:val="nil"/>
              <w:right w:val="nil"/>
            </w:tcBorders>
            <w:shd w:val="clear" w:color="auto" w:fill="auto"/>
            <w:noWrap/>
            <w:vAlign w:val="center"/>
          </w:tcPr>
          <w:p w14:paraId="738AE2C9" w14:textId="77777777" w:rsidR="00040556" w:rsidRPr="006A441C" w:rsidRDefault="00040556" w:rsidP="00040556">
            <w:pPr>
              <w:jc w:val="right"/>
              <w:rPr>
                <w:color w:val="000000"/>
                <w:sz w:val="14"/>
                <w:szCs w:val="14"/>
              </w:rPr>
            </w:pPr>
            <w:r w:rsidRPr="006A441C">
              <w:rPr>
                <w:color w:val="000000"/>
                <w:sz w:val="14"/>
                <w:szCs w:val="14"/>
              </w:rPr>
              <w:t>16,917.6</w:t>
            </w:r>
          </w:p>
        </w:tc>
      </w:tr>
      <w:tr w:rsidR="00040556" w:rsidRPr="00803DD1" w14:paraId="615B3D29"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4072A3B1" w14:textId="77777777" w:rsidR="00040556" w:rsidRPr="00F839E1" w:rsidRDefault="00040556" w:rsidP="00040556">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990" w:type="dxa"/>
            <w:tcBorders>
              <w:top w:val="nil"/>
              <w:left w:val="nil"/>
              <w:right w:val="nil"/>
            </w:tcBorders>
            <w:shd w:val="clear" w:color="auto" w:fill="auto"/>
            <w:noWrap/>
            <w:vAlign w:val="center"/>
          </w:tcPr>
          <w:p w14:paraId="08FE91AC" w14:textId="77777777" w:rsidR="00040556" w:rsidRPr="00803DD1" w:rsidRDefault="00040556" w:rsidP="00040556">
            <w:pPr>
              <w:jc w:val="right"/>
              <w:rPr>
                <w:color w:val="000000"/>
                <w:sz w:val="13"/>
                <w:szCs w:val="13"/>
              </w:rPr>
            </w:pPr>
            <w:r>
              <w:rPr>
                <w:color w:val="000000"/>
                <w:sz w:val="14"/>
                <w:szCs w:val="14"/>
              </w:rPr>
              <w:t>3,652.3</w:t>
            </w:r>
          </w:p>
        </w:tc>
        <w:tc>
          <w:tcPr>
            <w:tcW w:w="990" w:type="dxa"/>
            <w:tcBorders>
              <w:top w:val="nil"/>
              <w:left w:val="nil"/>
              <w:right w:val="nil"/>
            </w:tcBorders>
            <w:shd w:val="clear" w:color="auto" w:fill="auto"/>
            <w:noWrap/>
            <w:vAlign w:val="center"/>
          </w:tcPr>
          <w:p w14:paraId="29273B31" w14:textId="77777777" w:rsidR="00040556" w:rsidRPr="00803DD1" w:rsidRDefault="00040556" w:rsidP="00040556">
            <w:pPr>
              <w:jc w:val="right"/>
              <w:rPr>
                <w:color w:val="000000"/>
                <w:sz w:val="13"/>
                <w:szCs w:val="13"/>
              </w:rPr>
            </w:pPr>
            <w:r>
              <w:rPr>
                <w:color w:val="000000"/>
                <w:sz w:val="14"/>
                <w:szCs w:val="14"/>
              </w:rPr>
              <w:t>3,857.8</w:t>
            </w:r>
          </w:p>
        </w:tc>
        <w:tc>
          <w:tcPr>
            <w:tcW w:w="990" w:type="dxa"/>
            <w:tcBorders>
              <w:top w:val="nil"/>
              <w:left w:val="nil"/>
              <w:right w:val="nil"/>
            </w:tcBorders>
            <w:shd w:val="clear" w:color="auto" w:fill="auto"/>
            <w:noWrap/>
            <w:vAlign w:val="center"/>
          </w:tcPr>
          <w:p w14:paraId="61169A1F" w14:textId="77777777" w:rsidR="00040556" w:rsidRPr="006A441C" w:rsidRDefault="00040556" w:rsidP="00040556">
            <w:pPr>
              <w:jc w:val="right"/>
              <w:rPr>
                <w:color w:val="000000"/>
                <w:sz w:val="14"/>
                <w:szCs w:val="14"/>
              </w:rPr>
            </w:pPr>
            <w:r w:rsidRPr="006A441C">
              <w:rPr>
                <w:color w:val="000000"/>
                <w:sz w:val="14"/>
                <w:szCs w:val="14"/>
              </w:rPr>
              <w:t>3,904.8</w:t>
            </w:r>
          </w:p>
        </w:tc>
        <w:tc>
          <w:tcPr>
            <w:tcW w:w="1008" w:type="dxa"/>
            <w:tcBorders>
              <w:top w:val="nil"/>
              <w:left w:val="nil"/>
              <w:right w:val="nil"/>
            </w:tcBorders>
            <w:shd w:val="clear" w:color="auto" w:fill="auto"/>
            <w:noWrap/>
            <w:vAlign w:val="center"/>
          </w:tcPr>
          <w:p w14:paraId="3B237080" w14:textId="77777777" w:rsidR="00040556" w:rsidRPr="006A441C" w:rsidRDefault="00040556" w:rsidP="00040556">
            <w:pPr>
              <w:jc w:val="right"/>
              <w:rPr>
                <w:color w:val="000000"/>
                <w:sz w:val="14"/>
                <w:szCs w:val="14"/>
              </w:rPr>
            </w:pPr>
            <w:r w:rsidRPr="006A441C">
              <w:rPr>
                <w:color w:val="000000"/>
                <w:sz w:val="14"/>
                <w:szCs w:val="14"/>
              </w:rPr>
              <w:t>4,780.6</w:t>
            </w:r>
          </w:p>
        </w:tc>
        <w:tc>
          <w:tcPr>
            <w:tcW w:w="1062" w:type="dxa"/>
            <w:tcBorders>
              <w:top w:val="nil"/>
              <w:left w:val="nil"/>
              <w:right w:val="nil"/>
            </w:tcBorders>
            <w:shd w:val="clear" w:color="auto" w:fill="auto"/>
            <w:noWrap/>
            <w:vAlign w:val="center"/>
          </w:tcPr>
          <w:p w14:paraId="599FC527" w14:textId="77777777" w:rsidR="00040556" w:rsidRPr="006A441C" w:rsidRDefault="00040556" w:rsidP="00040556">
            <w:pPr>
              <w:jc w:val="right"/>
              <w:rPr>
                <w:color w:val="000000"/>
                <w:sz w:val="14"/>
                <w:szCs w:val="14"/>
              </w:rPr>
            </w:pPr>
            <w:r w:rsidRPr="006A441C">
              <w:rPr>
                <w:color w:val="000000"/>
                <w:sz w:val="14"/>
                <w:szCs w:val="14"/>
              </w:rPr>
              <w:t>4,486.6</w:t>
            </w:r>
          </w:p>
        </w:tc>
      </w:tr>
      <w:tr w:rsidR="00040556" w:rsidRPr="00803DD1" w14:paraId="74539A91"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04463F7D" w14:textId="77777777" w:rsidR="00040556" w:rsidRPr="00F839E1" w:rsidRDefault="00040556" w:rsidP="0004055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15FE5FFA" w14:textId="77777777" w:rsidR="00040556" w:rsidRPr="00803DD1" w:rsidRDefault="00040556" w:rsidP="00040556">
            <w:pPr>
              <w:jc w:val="right"/>
              <w:rPr>
                <w:color w:val="000000"/>
                <w:sz w:val="13"/>
                <w:szCs w:val="13"/>
              </w:rPr>
            </w:pPr>
            <w:r>
              <w:rPr>
                <w:color w:val="000000"/>
                <w:sz w:val="14"/>
                <w:szCs w:val="14"/>
              </w:rPr>
              <w:t>968.1</w:t>
            </w:r>
          </w:p>
        </w:tc>
        <w:tc>
          <w:tcPr>
            <w:tcW w:w="990" w:type="dxa"/>
            <w:tcBorders>
              <w:top w:val="nil"/>
              <w:left w:val="nil"/>
              <w:right w:val="nil"/>
            </w:tcBorders>
            <w:shd w:val="clear" w:color="auto" w:fill="auto"/>
            <w:noWrap/>
            <w:vAlign w:val="center"/>
          </w:tcPr>
          <w:p w14:paraId="5AB4AAD2" w14:textId="77777777" w:rsidR="00040556" w:rsidRPr="00803DD1" w:rsidRDefault="00040556" w:rsidP="00040556">
            <w:pPr>
              <w:jc w:val="right"/>
              <w:rPr>
                <w:color w:val="000000"/>
                <w:sz w:val="13"/>
                <w:szCs w:val="13"/>
              </w:rPr>
            </w:pPr>
            <w:r>
              <w:rPr>
                <w:color w:val="000000"/>
                <w:sz w:val="14"/>
                <w:szCs w:val="14"/>
              </w:rPr>
              <w:t>1,367.3</w:t>
            </w:r>
          </w:p>
        </w:tc>
        <w:tc>
          <w:tcPr>
            <w:tcW w:w="990" w:type="dxa"/>
            <w:tcBorders>
              <w:top w:val="nil"/>
              <w:left w:val="nil"/>
              <w:right w:val="nil"/>
            </w:tcBorders>
            <w:shd w:val="clear" w:color="auto" w:fill="auto"/>
            <w:noWrap/>
            <w:vAlign w:val="center"/>
          </w:tcPr>
          <w:p w14:paraId="600A328C" w14:textId="77777777" w:rsidR="00040556" w:rsidRPr="006A441C" w:rsidRDefault="00040556" w:rsidP="00040556">
            <w:pPr>
              <w:jc w:val="right"/>
              <w:rPr>
                <w:color w:val="000000"/>
                <w:sz w:val="14"/>
                <w:szCs w:val="14"/>
              </w:rPr>
            </w:pPr>
            <w:r w:rsidRPr="006A441C">
              <w:rPr>
                <w:color w:val="000000"/>
                <w:sz w:val="14"/>
                <w:szCs w:val="14"/>
              </w:rPr>
              <w:t>2,135.6</w:t>
            </w:r>
          </w:p>
        </w:tc>
        <w:tc>
          <w:tcPr>
            <w:tcW w:w="1008" w:type="dxa"/>
            <w:tcBorders>
              <w:top w:val="nil"/>
              <w:left w:val="nil"/>
              <w:right w:val="nil"/>
            </w:tcBorders>
            <w:shd w:val="clear" w:color="auto" w:fill="auto"/>
            <w:noWrap/>
            <w:vAlign w:val="center"/>
          </w:tcPr>
          <w:p w14:paraId="02421328" w14:textId="77777777" w:rsidR="00040556" w:rsidRPr="006A441C" w:rsidRDefault="00040556" w:rsidP="00040556">
            <w:pPr>
              <w:jc w:val="right"/>
              <w:rPr>
                <w:color w:val="000000"/>
                <w:sz w:val="14"/>
                <w:szCs w:val="14"/>
              </w:rPr>
            </w:pPr>
            <w:r w:rsidRPr="006A441C">
              <w:rPr>
                <w:color w:val="000000"/>
                <w:sz w:val="14"/>
                <w:szCs w:val="14"/>
              </w:rPr>
              <w:t>2,666.7</w:t>
            </w:r>
          </w:p>
        </w:tc>
        <w:tc>
          <w:tcPr>
            <w:tcW w:w="1062" w:type="dxa"/>
            <w:tcBorders>
              <w:top w:val="nil"/>
              <w:left w:val="nil"/>
              <w:right w:val="nil"/>
            </w:tcBorders>
            <w:shd w:val="clear" w:color="auto" w:fill="auto"/>
            <w:noWrap/>
            <w:vAlign w:val="center"/>
          </w:tcPr>
          <w:p w14:paraId="3BE5A765" w14:textId="77777777" w:rsidR="00040556" w:rsidRPr="006A441C" w:rsidRDefault="00040556" w:rsidP="00040556">
            <w:pPr>
              <w:jc w:val="right"/>
              <w:rPr>
                <w:color w:val="000000"/>
                <w:sz w:val="14"/>
                <w:szCs w:val="14"/>
              </w:rPr>
            </w:pPr>
            <w:r w:rsidRPr="006A441C">
              <w:rPr>
                <w:color w:val="000000"/>
                <w:sz w:val="14"/>
                <w:szCs w:val="14"/>
              </w:rPr>
              <w:t>2,815.2</w:t>
            </w:r>
          </w:p>
        </w:tc>
      </w:tr>
      <w:tr w:rsidR="00040556" w:rsidRPr="00803DD1" w14:paraId="1010E12D"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465DAB74" w14:textId="77777777" w:rsidR="00040556" w:rsidRPr="00F839E1" w:rsidRDefault="00040556" w:rsidP="0004055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128767DF" w14:textId="77777777" w:rsidR="00040556" w:rsidRPr="00803DD1" w:rsidRDefault="00040556" w:rsidP="00040556">
            <w:pPr>
              <w:jc w:val="right"/>
              <w:rPr>
                <w:color w:val="000000"/>
                <w:sz w:val="13"/>
                <w:szCs w:val="13"/>
              </w:rPr>
            </w:pPr>
            <w:r>
              <w:rPr>
                <w:color w:val="000000"/>
                <w:sz w:val="14"/>
                <w:szCs w:val="14"/>
              </w:rPr>
              <w:t>6,193.1</w:t>
            </w:r>
          </w:p>
        </w:tc>
        <w:tc>
          <w:tcPr>
            <w:tcW w:w="990" w:type="dxa"/>
            <w:tcBorders>
              <w:top w:val="nil"/>
              <w:left w:val="nil"/>
              <w:right w:val="nil"/>
            </w:tcBorders>
            <w:shd w:val="clear" w:color="auto" w:fill="auto"/>
            <w:noWrap/>
            <w:vAlign w:val="center"/>
          </w:tcPr>
          <w:p w14:paraId="6FA88A9C" w14:textId="77777777" w:rsidR="00040556" w:rsidRPr="00803DD1" w:rsidRDefault="00040556" w:rsidP="00040556">
            <w:pPr>
              <w:jc w:val="right"/>
              <w:rPr>
                <w:color w:val="000000"/>
                <w:sz w:val="13"/>
                <w:szCs w:val="13"/>
              </w:rPr>
            </w:pPr>
            <w:r>
              <w:rPr>
                <w:color w:val="000000"/>
                <w:sz w:val="14"/>
                <w:szCs w:val="14"/>
              </w:rPr>
              <w:t>7,344.6</w:t>
            </w:r>
          </w:p>
        </w:tc>
        <w:tc>
          <w:tcPr>
            <w:tcW w:w="990" w:type="dxa"/>
            <w:tcBorders>
              <w:top w:val="nil"/>
              <w:left w:val="nil"/>
              <w:right w:val="nil"/>
            </w:tcBorders>
            <w:shd w:val="clear" w:color="auto" w:fill="auto"/>
            <w:noWrap/>
            <w:vAlign w:val="center"/>
          </w:tcPr>
          <w:p w14:paraId="2FDA7025" w14:textId="77777777" w:rsidR="00040556" w:rsidRPr="006A441C" w:rsidRDefault="00040556" w:rsidP="00040556">
            <w:pPr>
              <w:jc w:val="right"/>
              <w:rPr>
                <w:color w:val="000000"/>
                <w:sz w:val="14"/>
                <w:szCs w:val="14"/>
              </w:rPr>
            </w:pPr>
            <w:r w:rsidRPr="006A441C">
              <w:rPr>
                <w:color w:val="000000"/>
                <w:sz w:val="14"/>
                <w:szCs w:val="14"/>
              </w:rPr>
              <w:t>7,872.7</w:t>
            </w:r>
          </w:p>
        </w:tc>
        <w:tc>
          <w:tcPr>
            <w:tcW w:w="1008" w:type="dxa"/>
            <w:tcBorders>
              <w:top w:val="nil"/>
              <w:left w:val="nil"/>
              <w:right w:val="nil"/>
            </w:tcBorders>
            <w:shd w:val="clear" w:color="auto" w:fill="auto"/>
            <w:noWrap/>
            <w:vAlign w:val="center"/>
          </w:tcPr>
          <w:p w14:paraId="6A0CFD73" w14:textId="77777777" w:rsidR="00040556" w:rsidRPr="006A441C" w:rsidRDefault="00040556" w:rsidP="00040556">
            <w:pPr>
              <w:jc w:val="right"/>
              <w:rPr>
                <w:color w:val="000000"/>
                <w:sz w:val="14"/>
                <w:szCs w:val="14"/>
              </w:rPr>
            </w:pPr>
            <w:r w:rsidRPr="006A441C">
              <w:rPr>
                <w:color w:val="000000"/>
                <w:sz w:val="14"/>
                <w:szCs w:val="14"/>
              </w:rPr>
              <w:t>11,070.0</w:t>
            </w:r>
          </w:p>
        </w:tc>
        <w:tc>
          <w:tcPr>
            <w:tcW w:w="1062" w:type="dxa"/>
            <w:tcBorders>
              <w:top w:val="nil"/>
              <w:left w:val="nil"/>
              <w:right w:val="nil"/>
            </w:tcBorders>
            <w:shd w:val="clear" w:color="auto" w:fill="auto"/>
            <w:noWrap/>
            <w:vAlign w:val="center"/>
          </w:tcPr>
          <w:p w14:paraId="0F6425F5" w14:textId="77777777" w:rsidR="00040556" w:rsidRPr="006A441C" w:rsidRDefault="00040556" w:rsidP="00040556">
            <w:pPr>
              <w:jc w:val="right"/>
              <w:rPr>
                <w:color w:val="000000"/>
                <w:sz w:val="14"/>
                <w:szCs w:val="14"/>
              </w:rPr>
            </w:pPr>
            <w:r w:rsidRPr="006A441C">
              <w:rPr>
                <w:color w:val="000000"/>
                <w:sz w:val="14"/>
                <w:szCs w:val="14"/>
              </w:rPr>
              <w:t>9,615.9</w:t>
            </w:r>
          </w:p>
        </w:tc>
      </w:tr>
      <w:tr w:rsidR="00040556" w:rsidRPr="00803DD1" w14:paraId="1ED5512C"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729B4586" w14:textId="77777777" w:rsidR="00040556" w:rsidRPr="00D07121" w:rsidRDefault="00040556" w:rsidP="0004055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49C71F23" w14:textId="77777777" w:rsidR="00040556" w:rsidRPr="00803DD1" w:rsidRDefault="00040556" w:rsidP="00040556">
            <w:pPr>
              <w:jc w:val="right"/>
              <w:rPr>
                <w:color w:val="000000"/>
                <w:sz w:val="13"/>
                <w:szCs w:val="13"/>
              </w:rPr>
            </w:pPr>
            <w:r>
              <w:rPr>
                <w:color w:val="000000"/>
                <w:sz w:val="14"/>
                <w:szCs w:val="14"/>
              </w:rPr>
              <w:t>5,704.0</w:t>
            </w:r>
          </w:p>
        </w:tc>
        <w:tc>
          <w:tcPr>
            <w:tcW w:w="990" w:type="dxa"/>
            <w:tcBorders>
              <w:top w:val="nil"/>
              <w:left w:val="nil"/>
              <w:right w:val="nil"/>
            </w:tcBorders>
            <w:shd w:val="clear" w:color="auto" w:fill="auto"/>
            <w:noWrap/>
            <w:vAlign w:val="center"/>
          </w:tcPr>
          <w:p w14:paraId="77026C7C" w14:textId="77777777" w:rsidR="00040556" w:rsidRPr="00803DD1" w:rsidRDefault="00040556" w:rsidP="00040556">
            <w:pPr>
              <w:jc w:val="right"/>
              <w:rPr>
                <w:color w:val="000000"/>
                <w:sz w:val="13"/>
                <w:szCs w:val="13"/>
              </w:rPr>
            </w:pPr>
            <w:r>
              <w:rPr>
                <w:color w:val="000000"/>
                <w:sz w:val="14"/>
                <w:szCs w:val="14"/>
              </w:rPr>
              <w:t>6,708.0</w:t>
            </w:r>
          </w:p>
        </w:tc>
        <w:tc>
          <w:tcPr>
            <w:tcW w:w="990" w:type="dxa"/>
            <w:tcBorders>
              <w:top w:val="nil"/>
              <w:left w:val="nil"/>
              <w:right w:val="nil"/>
            </w:tcBorders>
            <w:shd w:val="clear" w:color="auto" w:fill="auto"/>
            <w:noWrap/>
            <w:vAlign w:val="center"/>
          </w:tcPr>
          <w:p w14:paraId="3308CB08" w14:textId="77777777" w:rsidR="00040556" w:rsidRPr="006A441C" w:rsidRDefault="00040556" w:rsidP="00040556">
            <w:pPr>
              <w:jc w:val="right"/>
              <w:rPr>
                <w:color w:val="000000"/>
                <w:sz w:val="14"/>
                <w:szCs w:val="14"/>
              </w:rPr>
            </w:pPr>
            <w:r w:rsidRPr="006A441C">
              <w:rPr>
                <w:color w:val="000000"/>
                <w:sz w:val="14"/>
                <w:szCs w:val="14"/>
              </w:rPr>
              <w:t>7,120.8</w:t>
            </w:r>
          </w:p>
        </w:tc>
        <w:tc>
          <w:tcPr>
            <w:tcW w:w="1008" w:type="dxa"/>
            <w:tcBorders>
              <w:top w:val="nil"/>
              <w:left w:val="nil"/>
              <w:right w:val="nil"/>
            </w:tcBorders>
            <w:shd w:val="clear" w:color="auto" w:fill="auto"/>
            <w:noWrap/>
            <w:vAlign w:val="center"/>
          </w:tcPr>
          <w:p w14:paraId="7361C0A7" w14:textId="77777777" w:rsidR="00040556" w:rsidRPr="006A441C" w:rsidRDefault="00040556" w:rsidP="00040556">
            <w:pPr>
              <w:jc w:val="right"/>
              <w:rPr>
                <w:color w:val="000000"/>
                <w:sz w:val="14"/>
                <w:szCs w:val="14"/>
              </w:rPr>
            </w:pPr>
            <w:r w:rsidRPr="006A441C">
              <w:rPr>
                <w:color w:val="000000"/>
                <w:sz w:val="14"/>
                <w:szCs w:val="14"/>
              </w:rPr>
              <w:t>10,279.9</w:t>
            </w:r>
          </w:p>
        </w:tc>
        <w:tc>
          <w:tcPr>
            <w:tcW w:w="1062" w:type="dxa"/>
            <w:tcBorders>
              <w:top w:val="nil"/>
              <w:left w:val="nil"/>
              <w:right w:val="nil"/>
            </w:tcBorders>
            <w:shd w:val="clear" w:color="auto" w:fill="auto"/>
            <w:noWrap/>
            <w:vAlign w:val="center"/>
          </w:tcPr>
          <w:p w14:paraId="0828C334" w14:textId="77777777" w:rsidR="00040556" w:rsidRPr="006A441C" w:rsidRDefault="00040556" w:rsidP="00040556">
            <w:pPr>
              <w:jc w:val="right"/>
              <w:rPr>
                <w:color w:val="000000"/>
                <w:sz w:val="14"/>
                <w:szCs w:val="14"/>
              </w:rPr>
            </w:pPr>
            <w:r w:rsidRPr="006A441C">
              <w:rPr>
                <w:color w:val="000000"/>
                <w:sz w:val="14"/>
                <w:szCs w:val="14"/>
              </w:rPr>
              <w:t>8,402.6</w:t>
            </w:r>
          </w:p>
        </w:tc>
      </w:tr>
      <w:tr w:rsidR="00040556" w:rsidRPr="00803DD1" w14:paraId="124783FF" w14:textId="77777777" w:rsidTr="006A441C">
        <w:trPr>
          <w:trHeight w:val="187"/>
        </w:trPr>
        <w:tc>
          <w:tcPr>
            <w:tcW w:w="4860" w:type="dxa"/>
            <w:tcBorders>
              <w:top w:val="nil"/>
              <w:left w:val="nil"/>
              <w:right w:val="nil"/>
            </w:tcBorders>
            <w:shd w:val="clear" w:color="auto" w:fill="auto"/>
            <w:noWrap/>
            <w:tcMar>
              <w:left w:w="29" w:type="dxa"/>
              <w:right w:w="29" w:type="dxa"/>
            </w:tcMar>
            <w:vAlign w:val="center"/>
          </w:tcPr>
          <w:p w14:paraId="7897D00F" w14:textId="77777777" w:rsidR="00040556" w:rsidRPr="00D07121" w:rsidRDefault="00040556" w:rsidP="0004055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7315CFCC" w14:textId="77777777" w:rsidR="00040556" w:rsidRPr="00803DD1" w:rsidRDefault="00040556" w:rsidP="00040556">
            <w:pPr>
              <w:jc w:val="right"/>
              <w:rPr>
                <w:color w:val="000000"/>
                <w:sz w:val="13"/>
                <w:szCs w:val="13"/>
              </w:rPr>
            </w:pPr>
            <w:r>
              <w:rPr>
                <w:color w:val="000000"/>
                <w:sz w:val="14"/>
                <w:szCs w:val="14"/>
              </w:rPr>
              <w:t>489.2</w:t>
            </w:r>
          </w:p>
        </w:tc>
        <w:tc>
          <w:tcPr>
            <w:tcW w:w="990" w:type="dxa"/>
            <w:tcBorders>
              <w:top w:val="nil"/>
              <w:left w:val="nil"/>
              <w:right w:val="nil"/>
            </w:tcBorders>
            <w:shd w:val="clear" w:color="auto" w:fill="auto"/>
            <w:noWrap/>
            <w:vAlign w:val="center"/>
          </w:tcPr>
          <w:p w14:paraId="26D1CB28" w14:textId="77777777" w:rsidR="00040556" w:rsidRPr="00803DD1" w:rsidRDefault="00040556" w:rsidP="00040556">
            <w:pPr>
              <w:jc w:val="right"/>
              <w:rPr>
                <w:color w:val="000000"/>
                <w:sz w:val="13"/>
                <w:szCs w:val="13"/>
              </w:rPr>
            </w:pPr>
            <w:r>
              <w:rPr>
                <w:color w:val="000000"/>
                <w:sz w:val="14"/>
                <w:szCs w:val="14"/>
              </w:rPr>
              <w:t>636.6</w:t>
            </w:r>
          </w:p>
        </w:tc>
        <w:tc>
          <w:tcPr>
            <w:tcW w:w="990" w:type="dxa"/>
            <w:tcBorders>
              <w:top w:val="nil"/>
              <w:left w:val="nil"/>
              <w:right w:val="nil"/>
            </w:tcBorders>
            <w:shd w:val="clear" w:color="auto" w:fill="auto"/>
            <w:noWrap/>
            <w:vAlign w:val="center"/>
          </w:tcPr>
          <w:p w14:paraId="596B95B8" w14:textId="77777777" w:rsidR="00040556" w:rsidRPr="006A441C" w:rsidRDefault="00040556" w:rsidP="00040556">
            <w:pPr>
              <w:jc w:val="right"/>
              <w:rPr>
                <w:color w:val="000000"/>
                <w:sz w:val="14"/>
                <w:szCs w:val="14"/>
              </w:rPr>
            </w:pPr>
            <w:r w:rsidRPr="006A441C">
              <w:rPr>
                <w:color w:val="000000"/>
                <w:sz w:val="14"/>
                <w:szCs w:val="14"/>
              </w:rPr>
              <w:t>752.0</w:t>
            </w:r>
          </w:p>
        </w:tc>
        <w:tc>
          <w:tcPr>
            <w:tcW w:w="1008" w:type="dxa"/>
            <w:tcBorders>
              <w:top w:val="nil"/>
              <w:left w:val="nil"/>
              <w:right w:val="nil"/>
            </w:tcBorders>
            <w:shd w:val="clear" w:color="auto" w:fill="auto"/>
            <w:noWrap/>
            <w:vAlign w:val="center"/>
          </w:tcPr>
          <w:p w14:paraId="0F5BAC08" w14:textId="77777777" w:rsidR="00040556" w:rsidRPr="006A441C" w:rsidRDefault="00040556" w:rsidP="00040556">
            <w:pPr>
              <w:jc w:val="right"/>
              <w:rPr>
                <w:color w:val="000000"/>
                <w:sz w:val="14"/>
                <w:szCs w:val="14"/>
              </w:rPr>
            </w:pPr>
            <w:r w:rsidRPr="006A441C">
              <w:rPr>
                <w:color w:val="000000"/>
                <w:sz w:val="14"/>
                <w:szCs w:val="14"/>
              </w:rPr>
              <w:t>790.0</w:t>
            </w:r>
          </w:p>
        </w:tc>
        <w:tc>
          <w:tcPr>
            <w:tcW w:w="1062" w:type="dxa"/>
            <w:tcBorders>
              <w:top w:val="nil"/>
              <w:left w:val="nil"/>
              <w:right w:val="nil"/>
            </w:tcBorders>
            <w:shd w:val="clear" w:color="auto" w:fill="auto"/>
            <w:noWrap/>
            <w:vAlign w:val="center"/>
          </w:tcPr>
          <w:p w14:paraId="4AE36FDE" w14:textId="77777777" w:rsidR="00040556" w:rsidRPr="006A441C" w:rsidRDefault="00040556" w:rsidP="00040556">
            <w:pPr>
              <w:jc w:val="right"/>
              <w:rPr>
                <w:color w:val="000000"/>
                <w:sz w:val="14"/>
                <w:szCs w:val="14"/>
              </w:rPr>
            </w:pPr>
            <w:r w:rsidRPr="006A441C">
              <w:rPr>
                <w:color w:val="000000"/>
                <w:sz w:val="14"/>
                <w:szCs w:val="14"/>
              </w:rPr>
              <w:t>1,213.2</w:t>
            </w:r>
          </w:p>
        </w:tc>
      </w:tr>
      <w:tr w:rsidR="00D9334A" w:rsidRPr="00803DD1" w14:paraId="18BE37F2" w14:textId="77777777" w:rsidTr="006A441C">
        <w:trPr>
          <w:trHeight w:val="187"/>
        </w:trPr>
        <w:tc>
          <w:tcPr>
            <w:tcW w:w="4860" w:type="dxa"/>
            <w:tcBorders>
              <w:left w:val="nil"/>
              <w:bottom w:val="single" w:sz="12" w:space="0" w:color="auto"/>
              <w:right w:val="nil"/>
            </w:tcBorders>
            <w:shd w:val="clear" w:color="auto" w:fill="auto"/>
            <w:noWrap/>
            <w:vAlign w:val="bottom"/>
          </w:tcPr>
          <w:p w14:paraId="5C9F9A23" w14:textId="77777777" w:rsidR="00D9334A" w:rsidRPr="00803DD1" w:rsidRDefault="00D9334A" w:rsidP="00D9334A">
            <w:pPr>
              <w:rPr>
                <w:color w:val="000000"/>
                <w:sz w:val="14"/>
                <w:szCs w:val="14"/>
              </w:rPr>
            </w:pPr>
          </w:p>
        </w:tc>
        <w:tc>
          <w:tcPr>
            <w:tcW w:w="990" w:type="dxa"/>
            <w:tcBorders>
              <w:left w:val="nil"/>
              <w:bottom w:val="single" w:sz="12" w:space="0" w:color="auto"/>
              <w:right w:val="nil"/>
            </w:tcBorders>
            <w:shd w:val="clear" w:color="auto" w:fill="auto"/>
            <w:noWrap/>
            <w:vAlign w:val="bottom"/>
          </w:tcPr>
          <w:p w14:paraId="71E91C02" w14:textId="77777777"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6E47D21" w14:textId="77777777"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A10CF7" w14:textId="77777777" w:rsidR="00D9334A" w:rsidRPr="00803DD1" w:rsidRDefault="00D9334A" w:rsidP="00D9334A">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B7B3F7C" w14:textId="77777777" w:rsidR="00D9334A" w:rsidRPr="00803DD1" w:rsidRDefault="00D9334A" w:rsidP="00D9334A">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423F7D7F" w14:textId="77777777" w:rsidR="00D9334A" w:rsidRPr="00803DD1" w:rsidRDefault="00D9334A" w:rsidP="00D9334A">
            <w:pPr>
              <w:jc w:val="right"/>
              <w:rPr>
                <w:color w:val="000000"/>
                <w:sz w:val="13"/>
                <w:szCs w:val="13"/>
              </w:rPr>
            </w:pPr>
          </w:p>
        </w:tc>
      </w:tr>
    </w:tbl>
    <w:p w14:paraId="54750B57" w14:textId="77777777" w:rsidR="006066CD" w:rsidRDefault="006066CD" w:rsidP="00803DD1">
      <w:pPr>
        <w:pStyle w:val="Footer"/>
        <w:tabs>
          <w:tab w:val="clear" w:pos="4320"/>
          <w:tab w:val="clear" w:pos="8640"/>
        </w:tabs>
      </w:pPr>
    </w:p>
    <w:p w14:paraId="2940ECF0" w14:textId="77777777" w:rsidR="00DC25EA" w:rsidRDefault="00DC25EA" w:rsidP="005126F4">
      <w:pPr>
        <w:pStyle w:val="Footer"/>
        <w:tabs>
          <w:tab w:val="clear" w:pos="4320"/>
          <w:tab w:val="clear" w:pos="8640"/>
        </w:tabs>
      </w:pPr>
    </w:p>
    <w:p w14:paraId="3ACE6EFB" w14:textId="77777777" w:rsidR="00D07121" w:rsidRDefault="00D07121" w:rsidP="005126F4">
      <w:pPr>
        <w:pStyle w:val="Footer"/>
        <w:tabs>
          <w:tab w:val="clear" w:pos="4320"/>
          <w:tab w:val="clear" w:pos="8640"/>
        </w:tabs>
      </w:pPr>
    </w:p>
    <w:p w14:paraId="1C846B14"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59"/>
        <w:gridCol w:w="810"/>
        <w:gridCol w:w="900"/>
        <w:gridCol w:w="900"/>
        <w:gridCol w:w="810"/>
        <w:gridCol w:w="900"/>
      </w:tblGrid>
      <w:tr w:rsidR="00DC25EA" w:rsidRPr="00B23A95" w14:paraId="409ED36E"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1F0C9437"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37B8DB01"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2821E772"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795909D0"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49B67FFE"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1D2947" w:rsidRPr="00B23A95" w14:paraId="7629855F" w14:textId="77777777" w:rsidTr="001D2947">
        <w:trPr>
          <w:trHeight w:val="252"/>
        </w:trPr>
        <w:tc>
          <w:tcPr>
            <w:tcW w:w="5159"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67DA68E5" w14:textId="77777777" w:rsidR="001D2947" w:rsidRPr="00B23A95" w:rsidRDefault="001D2947" w:rsidP="00602CFE">
            <w:pPr>
              <w:jc w:val="center"/>
              <w:rPr>
                <w:b/>
                <w:bCs/>
                <w:color w:val="000000"/>
                <w:sz w:val="16"/>
                <w:szCs w:val="16"/>
              </w:rPr>
            </w:pPr>
            <w:r w:rsidRPr="00B23A95">
              <w:rPr>
                <w:b/>
                <w:bCs/>
                <w:color w:val="000000"/>
                <w:sz w:val="16"/>
                <w:szCs w:val="16"/>
              </w:rPr>
              <w:t>CATEGORY  OF DEPOSIT HOLDERS</w:t>
            </w:r>
          </w:p>
        </w:tc>
        <w:tc>
          <w:tcPr>
            <w:tcW w:w="1710" w:type="dxa"/>
            <w:gridSpan w:val="2"/>
            <w:tcBorders>
              <w:top w:val="single" w:sz="12" w:space="0" w:color="000000"/>
              <w:left w:val="single" w:sz="12" w:space="0" w:color="auto"/>
              <w:bottom w:val="single" w:sz="12" w:space="0" w:color="auto"/>
            </w:tcBorders>
            <w:shd w:val="clear" w:color="auto" w:fill="auto"/>
            <w:tcMar>
              <w:left w:w="29" w:type="dxa"/>
              <w:right w:w="29" w:type="dxa"/>
            </w:tcMar>
            <w:vAlign w:val="center"/>
          </w:tcPr>
          <w:p w14:paraId="40F70E9B" w14:textId="77777777" w:rsidR="001D2947" w:rsidRPr="00FA5925" w:rsidRDefault="001D2947"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12" w:space="0" w:color="auto"/>
              <w:bottom w:val="single" w:sz="12" w:space="0" w:color="auto"/>
            </w:tcBorders>
            <w:shd w:val="clear" w:color="auto" w:fill="auto"/>
            <w:vAlign w:val="center"/>
          </w:tcPr>
          <w:p w14:paraId="60F81BFC" w14:textId="77777777" w:rsidR="001D2947" w:rsidRPr="00FA5925" w:rsidRDefault="001D2947" w:rsidP="00602CFE">
            <w:pPr>
              <w:jc w:val="center"/>
              <w:rPr>
                <w:b/>
                <w:bCs/>
                <w:color w:val="000000"/>
                <w:sz w:val="16"/>
                <w:szCs w:val="16"/>
              </w:rPr>
            </w:pPr>
            <w:r>
              <w:rPr>
                <w:b/>
                <w:bCs/>
                <w:color w:val="000000"/>
                <w:sz w:val="16"/>
                <w:szCs w:val="16"/>
              </w:rPr>
              <w:t>2020</w:t>
            </w:r>
          </w:p>
        </w:tc>
        <w:tc>
          <w:tcPr>
            <w:tcW w:w="900" w:type="dxa"/>
            <w:tcBorders>
              <w:top w:val="single" w:sz="12" w:space="0" w:color="000000"/>
              <w:left w:val="single" w:sz="12" w:space="0" w:color="auto"/>
              <w:bottom w:val="single" w:sz="12" w:space="0" w:color="auto"/>
            </w:tcBorders>
            <w:shd w:val="clear" w:color="auto" w:fill="auto"/>
            <w:vAlign w:val="center"/>
          </w:tcPr>
          <w:p w14:paraId="29567DEC" w14:textId="77777777" w:rsidR="001D2947" w:rsidRPr="00FA5925" w:rsidRDefault="001D2947" w:rsidP="00602CFE">
            <w:pPr>
              <w:jc w:val="center"/>
              <w:rPr>
                <w:b/>
                <w:bCs/>
                <w:color w:val="000000"/>
                <w:sz w:val="16"/>
                <w:szCs w:val="16"/>
              </w:rPr>
            </w:pPr>
            <w:r>
              <w:rPr>
                <w:b/>
                <w:bCs/>
                <w:color w:val="000000"/>
                <w:sz w:val="16"/>
                <w:szCs w:val="16"/>
              </w:rPr>
              <w:t>2021</w:t>
            </w:r>
          </w:p>
        </w:tc>
      </w:tr>
      <w:tr w:rsidR="00B13E94" w:rsidRPr="00B23A95" w14:paraId="1193C64A" w14:textId="77777777" w:rsidTr="001D2947">
        <w:trPr>
          <w:trHeight w:val="147"/>
        </w:trPr>
        <w:tc>
          <w:tcPr>
            <w:tcW w:w="5159"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31EE8805"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26E5010F" w14:textId="77777777" w:rsidR="00B13E94" w:rsidRPr="00FA5925" w:rsidRDefault="00B13E94" w:rsidP="00B13E94">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14:paraId="3A665CBD" w14:textId="77777777" w:rsidR="00B13E94" w:rsidRPr="00FA5925" w:rsidRDefault="00B13E94" w:rsidP="00B13E94">
            <w:pPr>
              <w:jc w:val="right"/>
              <w:rPr>
                <w:b/>
                <w:bCs/>
                <w:color w:val="000000"/>
                <w:sz w:val="14"/>
                <w:szCs w:val="14"/>
              </w:rPr>
            </w:pPr>
            <w:r>
              <w:rPr>
                <w:b/>
                <w:bCs/>
                <w:color w:val="000000"/>
                <w:sz w:val="14"/>
                <w:szCs w:val="14"/>
              </w:rPr>
              <w:t xml:space="preserve">Dec </w:t>
            </w:r>
          </w:p>
        </w:tc>
        <w:tc>
          <w:tcPr>
            <w:tcW w:w="900" w:type="dxa"/>
            <w:tcBorders>
              <w:top w:val="single" w:sz="4" w:space="0" w:color="auto"/>
              <w:left w:val="single" w:sz="12" w:space="0" w:color="auto"/>
              <w:bottom w:val="single" w:sz="12" w:space="0" w:color="000000"/>
              <w:right w:val="single" w:sz="4" w:space="0" w:color="auto"/>
            </w:tcBorders>
            <w:shd w:val="clear" w:color="auto" w:fill="auto"/>
            <w:noWrap/>
            <w:tcMar>
              <w:left w:w="29" w:type="dxa"/>
              <w:right w:w="29" w:type="dxa"/>
            </w:tcMar>
            <w:vAlign w:val="center"/>
          </w:tcPr>
          <w:p w14:paraId="040092A9" w14:textId="77777777" w:rsidR="00B13E94" w:rsidRPr="00FA5925" w:rsidRDefault="00B13E94" w:rsidP="00B13E94">
            <w:pPr>
              <w:jc w:val="right"/>
              <w:rPr>
                <w:b/>
                <w:bCs/>
                <w:color w:val="000000"/>
                <w:sz w:val="14"/>
                <w:szCs w:val="14"/>
              </w:rPr>
            </w:pPr>
            <w:r>
              <w:rPr>
                <w:b/>
                <w:bCs/>
                <w:color w:val="000000"/>
                <w:sz w:val="14"/>
                <w:szCs w:val="14"/>
              </w:rPr>
              <w:t>Jun</w:t>
            </w:r>
          </w:p>
        </w:tc>
        <w:tc>
          <w:tcPr>
            <w:tcW w:w="81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14:paraId="25070243" w14:textId="77777777" w:rsidR="00B13E94" w:rsidRPr="00FA5925" w:rsidRDefault="00B13E94" w:rsidP="00B13E94">
            <w:pPr>
              <w:jc w:val="right"/>
              <w:rPr>
                <w:b/>
                <w:bCs/>
                <w:color w:val="000000"/>
                <w:sz w:val="14"/>
                <w:szCs w:val="14"/>
              </w:rPr>
            </w:pPr>
            <w:r>
              <w:rPr>
                <w:b/>
                <w:bCs/>
                <w:color w:val="000000"/>
                <w:sz w:val="14"/>
                <w:szCs w:val="14"/>
              </w:rPr>
              <w:t>Dec</w:t>
            </w:r>
          </w:p>
        </w:tc>
        <w:tc>
          <w:tcPr>
            <w:tcW w:w="900"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18EE85E8" w14:textId="77777777" w:rsidR="00B13E94" w:rsidRPr="00FA5925" w:rsidRDefault="001D2947" w:rsidP="00B32671">
            <w:pPr>
              <w:jc w:val="right"/>
              <w:rPr>
                <w:b/>
                <w:bCs/>
                <w:color w:val="000000"/>
                <w:sz w:val="14"/>
                <w:szCs w:val="14"/>
              </w:rPr>
            </w:pPr>
            <w:proofErr w:type="spellStart"/>
            <w:r>
              <w:rPr>
                <w:b/>
                <w:bCs/>
                <w:color w:val="000000"/>
                <w:sz w:val="14"/>
                <w:szCs w:val="14"/>
              </w:rPr>
              <w:t>Jun</w:t>
            </w:r>
            <w:r w:rsidR="00B32671" w:rsidRPr="00B32671">
              <w:rPr>
                <w:b/>
                <w:bCs/>
                <w:color w:val="000000"/>
                <w:sz w:val="14"/>
                <w:szCs w:val="14"/>
                <w:vertAlign w:val="superscript"/>
              </w:rPr>
              <w:t>P</w:t>
            </w:r>
            <w:proofErr w:type="spellEnd"/>
          </w:p>
        </w:tc>
      </w:tr>
      <w:tr w:rsidR="001D2947" w:rsidRPr="00B23A95" w14:paraId="45F760B3" w14:textId="77777777" w:rsidTr="001D2947">
        <w:trPr>
          <w:gridAfter w:val="4"/>
          <w:wAfter w:w="3510" w:type="dxa"/>
          <w:trHeight w:val="147"/>
        </w:trPr>
        <w:tc>
          <w:tcPr>
            <w:tcW w:w="5159" w:type="dxa"/>
            <w:tcBorders>
              <w:top w:val="nil"/>
              <w:left w:val="nil"/>
              <w:bottom w:val="nil"/>
              <w:right w:val="nil"/>
            </w:tcBorders>
            <w:shd w:val="clear" w:color="auto" w:fill="auto"/>
            <w:noWrap/>
            <w:tcMar>
              <w:left w:w="29" w:type="dxa"/>
              <w:right w:w="29" w:type="dxa"/>
            </w:tcMar>
            <w:vAlign w:val="bottom"/>
            <w:hideMark/>
          </w:tcPr>
          <w:p w14:paraId="6D2AB06A"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19BEC0CE" w14:textId="77777777" w:rsidR="001D2947" w:rsidRPr="00B23A95" w:rsidRDefault="001D2947" w:rsidP="00B13E94">
            <w:pPr>
              <w:jc w:val="right"/>
              <w:rPr>
                <w:b/>
                <w:bCs/>
                <w:color w:val="000000"/>
                <w:sz w:val="16"/>
                <w:szCs w:val="16"/>
              </w:rPr>
            </w:pPr>
          </w:p>
        </w:tc>
      </w:tr>
      <w:tr w:rsidR="001D2947" w:rsidRPr="001D2947" w14:paraId="1BA8B919" w14:textId="77777777" w:rsidTr="001D2947">
        <w:trPr>
          <w:trHeight w:val="414"/>
        </w:trPr>
        <w:tc>
          <w:tcPr>
            <w:tcW w:w="5159" w:type="dxa"/>
            <w:tcBorders>
              <w:top w:val="nil"/>
              <w:left w:val="nil"/>
              <w:bottom w:val="nil"/>
              <w:right w:val="nil"/>
            </w:tcBorders>
            <w:shd w:val="clear" w:color="auto" w:fill="auto"/>
            <w:tcMar>
              <w:left w:w="29" w:type="dxa"/>
              <w:right w:w="29" w:type="dxa"/>
            </w:tcMar>
            <w:vAlign w:val="center"/>
            <w:hideMark/>
          </w:tcPr>
          <w:p w14:paraId="3E457FE7" w14:textId="77777777" w:rsidR="001D2947" w:rsidRPr="00D07121" w:rsidRDefault="001D2947" w:rsidP="001D294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0B48A8B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7D7C7E1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1,802.2</w:t>
            </w:r>
          </w:p>
        </w:tc>
        <w:tc>
          <w:tcPr>
            <w:tcW w:w="900" w:type="dxa"/>
            <w:tcBorders>
              <w:top w:val="nil"/>
              <w:left w:val="nil"/>
              <w:bottom w:val="nil"/>
              <w:right w:val="nil"/>
            </w:tcBorders>
            <w:shd w:val="clear" w:color="auto" w:fill="auto"/>
            <w:tcMar>
              <w:left w:w="29" w:type="dxa"/>
              <w:right w:w="29" w:type="dxa"/>
            </w:tcMar>
            <w:vAlign w:val="center"/>
          </w:tcPr>
          <w:p w14:paraId="2BFE38D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2,056.4</w:t>
            </w:r>
          </w:p>
        </w:tc>
        <w:tc>
          <w:tcPr>
            <w:tcW w:w="810" w:type="dxa"/>
            <w:tcBorders>
              <w:top w:val="nil"/>
              <w:left w:val="nil"/>
              <w:bottom w:val="nil"/>
              <w:right w:val="nil"/>
            </w:tcBorders>
            <w:shd w:val="clear" w:color="auto" w:fill="auto"/>
            <w:tcMar>
              <w:left w:w="29" w:type="dxa"/>
              <w:right w:w="29" w:type="dxa"/>
            </w:tcMar>
            <w:vAlign w:val="center"/>
          </w:tcPr>
          <w:p w14:paraId="52D8172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2,802.9</w:t>
            </w:r>
          </w:p>
        </w:tc>
        <w:tc>
          <w:tcPr>
            <w:tcW w:w="900" w:type="dxa"/>
            <w:tcBorders>
              <w:top w:val="nil"/>
              <w:left w:val="nil"/>
              <w:bottom w:val="nil"/>
              <w:right w:val="nil"/>
            </w:tcBorders>
            <w:shd w:val="clear" w:color="auto" w:fill="auto"/>
            <w:tcMar>
              <w:left w:w="29" w:type="dxa"/>
              <w:right w:w="29" w:type="dxa"/>
            </w:tcMar>
            <w:vAlign w:val="center"/>
          </w:tcPr>
          <w:p w14:paraId="46FE0F9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2,482.6</w:t>
            </w:r>
          </w:p>
        </w:tc>
      </w:tr>
      <w:tr w:rsidR="001D2947" w:rsidRPr="001D2947" w14:paraId="46296AF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2D1B220"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31AB386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09F01B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4,048.0</w:t>
            </w:r>
          </w:p>
        </w:tc>
        <w:tc>
          <w:tcPr>
            <w:tcW w:w="900" w:type="dxa"/>
            <w:tcBorders>
              <w:top w:val="nil"/>
              <w:left w:val="nil"/>
              <w:bottom w:val="nil"/>
              <w:right w:val="nil"/>
            </w:tcBorders>
            <w:shd w:val="clear" w:color="auto" w:fill="auto"/>
            <w:tcMar>
              <w:left w:w="29" w:type="dxa"/>
              <w:right w:w="29" w:type="dxa"/>
            </w:tcMar>
            <w:vAlign w:val="center"/>
          </w:tcPr>
          <w:p w14:paraId="3F1265F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4,055.7</w:t>
            </w:r>
          </w:p>
        </w:tc>
        <w:tc>
          <w:tcPr>
            <w:tcW w:w="810" w:type="dxa"/>
            <w:tcBorders>
              <w:top w:val="nil"/>
              <w:left w:val="nil"/>
              <w:bottom w:val="nil"/>
              <w:right w:val="nil"/>
            </w:tcBorders>
            <w:shd w:val="clear" w:color="auto" w:fill="auto"/>
            <w:tcMar>
              <w:left w:w="29" w:type="dxa"/>
              <w:right w:w="29" w:type="dxa"/>
            </w:tcMar>
            <w:vAlign w:val="center"/>
          </w:tcPr>
          <w:p w14:paraId="3FDF427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6,655.1</w:t>
            </w:r>
          </w:p>
        </w:tc>
        <w:tc>
          <w:tcPr>
            <w:tcW w:w="900" w:type="dxa"/>
            <w:tcBorders>
              <w:top w:val="nil"/>
              <w:left w:val="nil"/>
              <w:bottom w:val="nil"/>
              <w:right w:val="nil"/>
            </w:tcBorders>
            <w:shd w:val="clear" w:color="auto" w:fill="auto"/>
            <w:tcMar>
              <w:left w:w="29" w:type="dxa"/>
              <w:right w:w="29" w:type="dxa"/>
            </w:tcMar>
            <w:vAlign w:val="center"/>
          </w:tcPr>
          <w:p w14:paraId="7305F23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9,099.7</w:t>
            </w:r>
          </w:p>
        </w:tc>
      </w:tr>
      <w:tr w:rsidR="001D2947" w:rsidRPr="001D2947" w14:paraId="58D8E3E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FA4B72"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462D1E9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BFB80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6,584.8</w:t>
            </w:r>
          </w:p>
        </w:tc>
        <w:tc>
          <w:tcPr>
            <w:tcW w:w="900" w:type="dxa"/>
            <w:tcBorders>
              <w:top w:val="nil"/>
              <w:left w:val="nil"/>
              <w:bottom w:val="nil"/>
              <w:right w:val="nil"/>
            </w:tcBorders>
            <w:shd w:val="clear" w:color="auto" w:fill="auto"/>
            <w:tcMar>
              <w:left w:w="29" w:type="dxa"/>
              <w:right w:w="29" w:type="dxa"/>
            </w:tcMar>
            <w:vAlign w:val="center"/>
          </w:tcPr>
          <w:p w14:paraId="0A7667C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8,856.9</w:t>
            </w:r>
          </w:p>
        </w:tc>
        <w:tc>
          <w:tcPr>
            <w:tcW w:w="810" w:type="dxa"/>
            <w:tcBorders>
              <w:top w:val="nil"/>
              <w:left w:val="nil"/>
              <w:bottom w:val="nil"/>
              <w:right w:val="nil"/>
            </w:tcBorders>
            <w:shd w:val="clear" w:color="auto" w:fill="auto"/>
            <w:tcMar>
              <w:left w:w="29" w:type="dxa"/>
              <w:right w:w="29" w:type="dxa"/>
            </w:tcMar>
            <w:vAlign w:val="center"/>
          </w:tcPr>
          <w:p w14:paraId="7B77707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8,588.0</w:t>
            </w:r>
          </w:p>
        </w:tc>
        <w:tc>
          <w:tcPr>
            <w:tcW w:w="900" w:type="dxa"/>
            <w:tcBorders>
              <w:top w:val="nil"/>
              <w:left w:val="nil"/>
              <w:bottom w:val="nil"/>
              <w:right w:val="nil"/>
            </w:tcBorders>
            <w:shd w:val="clear" w:color="auto" w:fill="auto"/>
            <w:tcMar>
              <w:left w:w="29" w:type="dxa"/>
              <w:right w:w="29" w:type="dxa"/>
            </w:tcMar>
            <w:vAlign w:val="center"/>
          </w:tcPr>
          <w:p w14:paraId="302364A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11,937.5</w:t>
            </w:r>
          </w:p>
        </w:tc>
      </w:tr>
      <w:tr w:rsidR="001D2947" w:rsidRPr="001D2947" w14:paraId="4012C8D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3AB3C0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2B2BAE9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45D5B7F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67,293.6</w:t>
            </w:r>
          </w:p>
        </w:tc>
        <w:tc>
          <w:tcPr>
            <w:tcW w:w="900" w:type="dxa"/>
            <w:tcBorders>
              <w:top w:val="nil"/>
              <w:left w:val="nil"/>
              <w:bottom w:val="nil"/>
              <w:right w:val="nil"/>
            </w:tcBorders>
            <w:shd w:val="clear" w:color="auto" w:fill="auto"/>
            <w:tcMar>
              <w:left w:w="29" w:type="dxa"/>
              <w:right w:w="29" w:type="dxa"/>
            </w:tcMar>
            <w:vAlign w:val="center"/>
          </w:tcPr>
          <w:p w14:paraId="32FF41C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76,100.8</w:t>
            </w:r>
          </w:p>
        </w:tc>
        <w:tc>
          <w:tcPr>
            <w:tcW w:w="810" w:type="dxa"/>
            <w:tcBorders>
              <w:top w:val="nil"/>
              <w:left w:val="nil"/>
              <w:bottom w:val="nil"/>
              <w:right w:val="nil"/>
            </w:tcBorders>
            <w:shd w:val="clear" w:color="auto" w:fill="auto"/>
            <w:tcMar>
              <w:left w:w="29" w:type="dxa"/>
              <w:right w:w="29" w:type="dxa"/>
            </w:tcMar>
            <w:vAlign w:val="center"/>
          </w:tcPr>
          <w:p w14:paraId="058BD20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76,118.6</w:t>
            </w:r>
          </w:p>
        </w:tc>
        <w:tc>
          <w:tcPr>
            <w:tcW w:w="900" w:type="dxa"/>
            <w:tcBorders>
              <w:top w:val="nil"/>
              <w:left w:val="nil"/>
              <w:bottom w:val="nil"/>
              <w:right w:val="nil"/>
            </w:tcBorders>
            <w:shd w:val="clear" w:color="auto" w:fill="auto"/>
            <w:tcMar>
              <w:left w:w="29" w:type="dxa"/>
              <w:right w:w="29" w:type="dxa"/>
            </w:tcMar>
            <w:vAlign w:val="center"/>
          </w:tcPr>
          <w:p w14:paraId="600522B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89,447.8</w:t>
            </w:r>
          </w:p>
        </w:tc>
      </w:tr>
      <w:tr w:rsidR="001D2947" w:rsidRPr="001D2947" w14:paraId="1027830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BAE9BB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6498B89C"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51EF1F8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100,197.0</w:t>
            </w:r>
          </w:p>
        </w:tc>
        <w:tc>
          <w:tcPr>
            <w:tcW w:w="900" w:type="dxa"/>
            <w:tcBorders>
              <w:top w:val="nil"/>
              <w:left w:val="nil"/>
              <w:bottom w:val="nil"/>
              <w:right w:val="nil"/>
            </w:tcBorders>
            <w:shd w:val="clear" w:color="auto" w:fill="auto"/>
            <w:tcMar>
              <w:left w:w="29" w:type="dxa"/>
              <w:right w:w="29" w:type="dxa"/>
            </w:tcMar>
            <w:vAlign w:val="center"/>
          </w:tcPr>
          <w:p w14:paraId="5D9A26C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100,850.9</w:t>
            </w:r>
          </w:p>
        </w:tc>
        <w:tc>
          <w:tcPr>
            <w:tcW w:w="810" w:type="dxa"/>
            <w:tcBorders>
              <w:top w:val="nil"/>
              <w:left w:val="nil"/>
              <w:bottom w:val="nil"/>
              <w:right w:val="nil"/>
            </w:tcBorders>
            <w:shd w:val="clear" w:color="auto" w:fill="auto"/>
            <w:tcMar>
              <w:left w:w="29" w:type="dxa"/>
              <w:right w:w="29" w:type="dxa"/>
            </w:tcMar>
            <w:vAlign w:val="center"/>
          </w:tcPr>
          <w:p w14:paraId="7DCDC5B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122,409.0</w:t>
            </w:r>
          </w:p>
        </w:tc>
        <w:tc>
          <w:tcPr>
            <w:tcW w:w="900" w:type="dxa"/>
            <w:tcBorders>
              <w:top w:val="nil"/>
              <w:left w:val="nil"/>
              <w:bottom w:val="nil"/>
              <w:right w:val="nil"/>
            </w:tcBorders>
            <w:shd w:val="clear" w:color="auto" w:fill="auto"/>
            <w:tcMar>
              <w:left w:w="29" w:type="dxa"/>
              <w:right w:w="29" w:type="dxa"/>
            </w:tcMar>
            <w:vAlign w:val="center"/>
          </w:tcPr>
          <w:p w14:paraId="5A267370"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165,028.1</w:t>
            </w:r>
          </w:p>
        </w:tc>
      </w:tr>
      <w:tr w:rsidR="001D2947" w:rsidRPr="001D2947" w14:paraId="6A0E286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6D985B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1ECB5B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2103482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39,956.6</w:t>
            </w:r>
          </w:p>
        </w:tc>
        <w:tc>
          <w:tcPr>
            <w:tcW w:w="900" w:type="dxa"/>
            <w:tcBorders>
              <w:top w:val="nil"/>
              <w:left w:val="nil"/>
              <w:bottom w:val="nil"/>
              <w:right w:val="nil"/>
            </w:tcBorders>
            <w:shd w:val="clear" w:color="auto" w:fill="auto"/>
            <w:tcMar>
              <w:left w:w="29" w:type="dxa"/>
              <w:right w:w="29" w:type="dxa"/>
            </w:tcMar>
            <w:vAlign w:val="center"/>
          </w:tcPr>
          <w:p w14:paraId="15F4D06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43,416.4</w:t>
            </w:r>
          </w:p>
        </w:tc>
        <w:tc>
          <w:tcPr>
            <w:tcW w:w="810" w:type="dxa"/>
            <w:tcBorders>
              <w:top w:val="nil"/>
              <w:left w:val="nil"/>
              <w:bottom w:val="nil"/>
              <w:right w:val="nil"/>
            </w:tcBorders>
            <w:shd w:val="clear" w:color="auto" w:fill="auto"/>
            <w:tcMar>
              <w:left w:w="29" w:type="dxa"/>
              <w:right w:w="29" w:type="dxa"/>
            </w:tcMar>
            <w:vAlign w:val="center"/>
          </w:tcPr>
          <w:p w14:paraId="6BEAA72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45,162.9</w:t>
            </w:r>
          </w:p>
        </w:tc>
        <w:tc>
          <w:tcPr>
            <w:tcW w:w="900" w:type="dxa"/>
            <w:tcBorders>
              <w:top w:val="nil"/>
              <w:left w:val="nil"/>
              <w:bottom w:val="nil"/>
              <w:right w:val="nil"/>
            </w:tcBorders>
            <w:shd w:val="clear" w:color="auto" w:fill="auto"/>
            <w:tcMar>
              <w:left w:w="29" w:type="dxa"/>
              <w:right w:w="29" w:type="dxa"/>
            </w:tcMar>
            <w:vAlign w:val="center"/>
          </w:tcPr>
          <w:p w14:paraId="241C3AF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50,026.3</w:t>
            </w:r>
          </w:p>
        </w:tc>
      </w:tr>
      <w:tr w:rsidR="001D2947" w:rsidRPr="001D2947" w14:paraId="7B5674C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C311D7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343FF20"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229F3E8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8,377.9</w:t>
            </w:r>
          </w:p>
        </w:tc>
        <w:tc>
          <w:tcPr>
            <w:tcW w:w="900" w:type="dxa"/>
            <w:tcBorders>
              <w:top w:val="nil"/>
              <w:left w:val="nil"/>
              <w:bottom w:val="nil"/>
              <w:right w:val="nil"/>
            </w:tcBorders>
            <w:shd w:val="clear" w:color="auto" w:fill="auto"/>
            <w:tcMar>
              <w:left w:w="29" w:type="dxa"/>
              <w:right w:w="29" w:type="dxa"/>
            </w:tcMar>
            <w:vAlign w:val="center"/>
          </w:tcPr>
          <w:p w14:paraId="522D801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9,153.1</w:t>
            </w:r>
          </w:p>
        </w:tc>
        <w:tc>
          <w:tcPr>
            <w:tcW w:w="810" w:type="dxa"/>
            <w:tcBorders>
              <w:top w:val="nil"/>
              <w:left w:val="nil"/>
              <w:bottom w:val="nil"/>
              <w:right w:val="nil"/>
            </w:tcBorders>
            <w:shd w:val="clear" w:color="auto" w:fill="auto"/>
            <w:tcMar>
              <w:left w:w="29" w:type="dxa"/>
              <w:right w:w="29" w:type="dxa"/>
            </w:tcMar>
            <w:vAlign w:val="center"/>
          </w:tcPr>
          <w:p w14:paraId="369849D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13,265.5</w:t>
            </w:r>
          </w:p>
        </w:tc>
        <w:tc>
          <w:tcPr>
            <w:tcW w:w="900" w:type="dxa"/>
            <w:tcBorders>
              <w:top w:val="nil"/>
              <w:left w:val="nil"/>
              <w:bottom w:val="nil"/>
              <w:right w:val="nil"/>
            </w:tcBorders>
            <w:shd w:val="clear" w:color="auto" w:fill="auto"/>
            <w:tcMar>
              <w:left w:w="29" w:type="dxa"/>
              <w:right w:w="29" w:type="dxa"/>
            </w:tcMar>
            <w:vAlign w:val="center"/>
          </w:tcPr>
          <w:p w14:paraId="0B55F2F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19,736.3</w:t>
            </w:r>
          </w:p>
        </w:tc>
      </w:tr>
      <w:tr w:rsidR="001D2947" w:rsidRPr="001D2947" w14:paraId="6936A00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ECAAC9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004CF76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23BBE144"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27,713.1</w:t>
            </w:r>
          </w:p>
        </w:tc>
        <w:tc>
          <w:tcPr>
            <w:tcW w:w="900" w:type="dxa"/>
            <w:tcBorders>
              <w:top w:val="nil"/>
              <w:left w:val="nil"/>
              <w:bottom w:val="nil"/>
              <w:right w:val="nil"/>
            </w:tcBorders>
            <w:shd w:val="clear" w:color="auto" w:fill="auto"/>
            <w:tcMar>
              <w:left w:w="29" w:type="dxa"/>
              <w:right w:w="29" w:type="dxa"/>
            </w:tcMar>
            <w:vAlign w:val="center"/>
          </w:tcPr>
          <w:p w14:paraId="79BDC60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33,516.2</w:t>
            </w:r>
          </w:p>
        </w:tc>
        <w:tc>
          <w:tcPr>
            <w:tcW w:w="810" w:type="dxa"/>
            <w:tcBorders>
              <w:top w:val="nil"/>
              <w:left w:val="nil"/>
              <w:bottom w:val="nil"/>
              <w:right w:val="nil"/>
            </w:tcBorders>
            <w:shd w:val="clear" w:color="auto" w:fill="auto"/>
            <w:tcMar>
              <w:left w:w="29" w:type="dxa"/>
              <w:right w:w="29" w:type="dxa"/>
            </w:tcMar>
            <w:vAlign w:val="center"/>
          </w:tcPr>
          <w:p w14:paraId="0063822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25,473.0</w:t>
            </w:r>
          </w:p>
        </w:tc>
        <w:tc>
          <w:tcPr>
            <w:tcW w:w="900" w:type="dxa"/>
            <w:tcBorders>
              <w:top w:val="nil"/>
              <w:left w:val="nil"/>
              <w:bottom w:val="nil"/>
              <w:right w:val="nil"/>
            </w:tcBorders>
            <w:shd w:val="clear" w:color="auto" w:fill="auto"/>
            <w:tcMar>
              <w:left w:w="29" w:type="dxa"/>
              <w:right w:w="29" w:type="dxa"/>
            </w:tcMar>
            <w:vAlign w:val="center"/>
          </w:tcPr>
          <w:p w14:paraId="0484798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29,297.8</w:t>
            </w:r>
          </w:p>
        </w:tc>
      </w:tr>
      <w:tr w:rsidR="001D2947" w:rsidRPr="001D2947" w14:paraId="7BC514D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FA559E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35760F0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0D2BC7A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23,710.2</w:t>
            </w:r>
          </w:p>
        </w:tc>
        <w:tc>
          <w:tcPr>
            <w:tcW w:w="900" w:type="dxa"/>
            <w:tcBorders>
              <w:top w:val="nil"/>
              <w:left w:val="nil"/>
              <w:bottom w:val="nil"/>
              <w:right w:val="nil"/>
            </w:tcBorders>
            <w:shd w:val="clear" w:color="auto" w:fill="auto"/>
            <w:tcMar>
              <w:left w:w="29" w:type="dxa"/>
              <w:right w:w="29" w:type="dxa"/>
            </w:tcMar>
            <w:vAlign w:val="center"/>
          </w:tcPr>
          <w:p w14:paraId="639817E7"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25,460.3</w:t>
            </w:r>
          </w:p>
        </w:tc>
        <w:tc>
          <w:tcPr>
            <w:tcW w:w="810" w:type="dxa"/>
            <w:tcBorders>
              <w:top w:val="nil"/>
              <w:left w:val="nil"/>
              <w:bottom w:val="nil"/>
              <w:right w:val="nil"/>
            </w:tcBorders>
            <w:shd w:val="clear" w:color="auto" w:fill="auto"/>
            <w:tcMar>
              <w:left w:w="29" w:type="dxa"/>
              <w:right w:w="29" w:type="dxa"/>
            </w:tcMar>
            <w:vAlign w:val="center"/>
          </w:tcPr>
          <w:p w14:paraId="5CD9F3E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30,912.4</w:t>
            </w:r>
          </w:p>
        </w:tc>
        <w:tc>
          <w:tcPr>
            <w:tcW w:w="900" w:type="dxa"/>
            <w:tcBorders>
              <w:top w:val="nil"/>
              <w:left w:val="nil"/>
              <w:bottom w:val="nil"/>
              <w:right w:val="nil"/>
            </w:tcBorders>
            <w:shd w:val="clear" w:color="auto" w:fill="auto"/>
            <w:tcMar>
              <w:left w:w="29" w:type="dxa"/>
              <w:right w:w="29" w:type="dxa"/>
            </w:tcMar>
            <w:vAlign w:val="center"/>
          </w:tcPr>
          <w:p w14:paraId="306DB4F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39,520.3</w:t>
            </w:r>
          </w:p>
        </w:tc>
      </w:tr>
      <w:tr w:rsidR="001D2947" w:rsidRPr="001D2947" w14:paraId="2C579DC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2BE630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6CE9465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C3BCEF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6,181.4</w:t>
            </w:r>
          </w:p>
        </w:tc>
        <w:tc>
          <w:tcPr>
            <w:tcW w:w="900" w:type="dxa"/>
            <w:tcBorders>
              <w:top w:val="nil"/>
              <w:left w:val="nil"/>
              <w:bottom w:val="nil"/>
              <w:right w:val="nil"/>
            </w:tcBorders>
            <w:shd w:val="clear" w:color="auto" w:fill="auto"/>
            <w:tcMar>
              <w:left w:w="29" w:type="dxa"/>
              <w:right w:w="29" w:type="dxa"/>
            </w:tcMar>
            <w:vAlign w:val="center"/>
          </w:tcPr>
          <w:p w14:paraId="2D80D56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7,883.3</w:t>
            </w:r>
          </w:p>
        </w:tc>
        <w:tc>
          <w:tcPr>
            <w:tcW w:w="810" w:type="dxa"/>
            <w:tcBorders>
              <w:top w:val="nil"/>
              <w:left w:val="nil"/>
              <w:bottom w:val="nil"/>
              <w:right w:val="nil"/>
            </w:tcBorders>
            <w:shd w:val="clear" w:color="auto" w:fill="auto"/>
            <w:tcMar>
              <w:left w:w="29" w:type="dxa"/>
              <w:right w:w="29" w:type="dxa"/>
            </w:tcMar>
            <w:vAlign w:val="center"/>
          </w:tcPr>
          <w:p w14:paraId="4287457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10,479.2</w:t>
            </w:r>
          </w:p>
        </w:tc>
        <w:tc>
          <w:tcPr>
            <w:tcW w:w="900" w:type="dxa"/>
            <w:tcBorders>
              <w:top w:val="nil"/>
              <w:left w:val="nil"/>
              <w:bottom w:val="nil"/>
              <w:right w:val="nil"/>
            </w:tcBorders>
            <w:shd w:val="clear" w:color="auto" w:fill="auto"/>
            <w:tcMar>
              <w:left w:w="29" w:type="dxa"/>
              <w:right w:w="29" w:type="dxa"/>
            </w:tcMar>
            <w:vAlign w:val="center"/>
          </w:tcPr>
          <w:p w14:paraId="5A81459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9,858.6</w:t>
            </w:r>
          </w:p>
        </w:tc>
      </w:tr>
      <w:tr w:rsidR="001D2947" w:rsidRPr="001D2947" w14:paraId="05FC5B7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84BBE2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4CCB554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2F9386F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12,087.7</w:t>
            </w:r>
          </w:p>
        </w:tc>
        <w:tc>
          <w:tcPr>
            <w:tcW w:w="900" w:type="dxa"/>
            <w:tcBorders>
              <w:top w:val="nil"/>
              <w:left w:val="nil"/>
              <w:bottom w:val="nil"/>
              <w:right w:val="nil"/>
            </w:tcBorders>
            <w:shd w:val="clear" w:color="auto" w:fill="auto"/>
            <w:tcMar>
              <w:left w:w="29" w:type="dxa"/>
              <w:right w:w="29" w:type="dxa"/>
            </w:tcMar>
            <w:vAlign w:val="center"/>
          </w:tcPr>
          <w:p w14:paraId="49ACB8F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14,671.5</w:t>
            </w:r>
          </w:p>
        </w:tc>
        <w:tc>
          <w:tcPr>
            <w:tcW w:w="810" w:type="dxa"/>
            <w:tcBorders>
              <w:top w:val="nil"/>
              <w:left w:val="nil"/>
              <w:bottom w:val="nil"/>
              <w:right w:val="nil"/>
            </w:tcBorders>
            <w:shd w:val="clear" w:color="auto" w:fill="auto"/>
            <w:tcMar>
              <w:left w:w="29" w:type="dxa"/>
              <w:right w:w="29" w:type="dxa"/>
            </w:tcMar>
            <w:vAlign w:val="center"/>
          </w:tcPr>
          <w:p w14:paraId="023FFD4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15,595.7</w:t>
            </w:r>
          </w:p>
        </w:tc>
        <w:tc>
          <w:tcPr>
            <w:tcW w:w="900" w:type="dxa"/>
            <w:tcBorders>
              <w:top w:val="nil"/>
              <w:left w:val="nil"/>
              <w:bottom w:val="nil"/>
              <w:right w:val="nil"/>
            </w:tcBorders>
            <w:shd w:val="clear" w:color="auto" w:fill="auto"/>
            <w:tcMar>
              <w:left w:w="29" w:type="dxa"/>
              <w:right w:w="29" w:type="dxa"/>
            </w:tcMar>
            <w:vAlign w:val="center"/>
          </w:tcPr>
          <w:p w14:paraId="6BE331DA"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18,526.0</w:t>
            </w:r>
          </w:p>
        </w:tc>
      </w:tr>
      <w:tr w:rsidR="001D2947" w:rsidRPr="001D2947" w14:paraId="279FF4F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4E3BA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7D533175"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7B9D53C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82,110.4</w:t>
            </w:r>
          </w:p>
        </w:tc>
        <w:tc>
          <w:tcPr>
            <w:tcW w:w="900" w:type="dxa"/>
            <w:tcBorders>
              <w:top w:val="nil"/>
              <w:left w:val="nil"/>
              <w:bottom w:val="nil"/>
              <w:right w:val="nil"/>
            </w:tcBorders>
            <w:shd w:val="clear" w:color="auto" w:fill="auto"/>
            <w:tcMar>
              <w:left w:w="29" w:type="dxa"/>
              <w:right w:w="29" w:type="dxa"/>
            </w:tcMar>
            <w:vAlign w:val="center"/>
          </w:tcPr>
          <w:p w14:paraId="5DA315D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35,573.4</w:t>
            </w:r>
          </w:p>
        </w:tc>
        <w:tc>
          <w:tcPr>
            <w:tcW w:w="810" w:type="dxa"/>
            <w:tcBorders>
              <w:top w:val="nil"/>
              <w:left w:val="nil"/>
              <w:bottom w:val="nil"/>
              <w:right w:val="nil"/>
            </w:tcBorders>
            <w:shd w:val="clear" w:color="auto" w:fill="auto"/>
            <w:tcMar>
              <w:left w:w="29" w:type="dxa"/>
              <w:right w:w="29" w:type="dxa"/>
            </w:tcMar>
            <w:vAlign w:val="center"/>
          </w:tcPr>
          <w:p w14:paraId="548A97C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42,318.0</w:t>
            </w:r>
          </w:p>
        </w:tc>
        <w:tc>
          <w:tcPr>
            <w:tcW w:w="900" w:type="dxa"/>
            <w:tcBorders>
              <w:top w:val="nil"/>
              <w:left w:val="nil"/>
              <w:bottom w:val="nil"/>
              <w:right w:val="nil"/>
            </w:tcBorders>
            <w:shd w:val="clear" w:color="auto" w:fill="auto"/>
            <w:tcMar>
              <w:left w:w="29" w:type="dxa"/>
              <w:right w:w="29" w:type="dxa"/>
            </w:tcMar>
            <w:vAlign w:val="center"/>
          </w:tcPr>
          <w:p w14:paraId="63ED749F"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46,906.9</w:t>
            </w:r>
          </w:p>
        </w:tc>
      </w:tr>
      <w:tr w:rsidR="001D2947" w:rsidRPr="001D2947" w14:paraId="47A7788F"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E85959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25C80D2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06AE835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14,502.8</w:t>
            </w:r>
          </w:p>
        </w:tc>
        <w:tc>
          <w:tcPr>
            <w:tcW w:w="900" w:type="dxa"/>
            <w:tcBorders>
              <w:top w:val="nil"/>
              <w:left w:val="nil"/>
              <w:bottom w:val="nil"/>
              <w:right w:val="nil"/>
            </w:tcBorders>
            <w:shd w:val="clear" w:color="auto" w:fill="auto"/>
            <w:tcMar>
              <w:left w:w="29" w:type="dxa"/>
              <w:right w:w="29" w:type="dxa"/>
            </w:tcMar>
            <w:vAlign w:val="center"/>
          </w:tcPr>
          <w:p w14:paraId="6FF0799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13,373.0</w:t>
            </w:r>
          </w:p>
        </w:tc>
        <w:tc>
          <w:tcPr>
            <w:tcW w:w="810" w:type="dxa"/>
            <w:tcBorders>
              <w:top w:val="nil"/>
              <w:left w:val="nil"/>
              <w:bottom w:val="nil"/>
              <w:right w:val="nil"/>
            </w:tcBorders>
            <w:shd w:val="clear" w:color="auto" w:fill="auto"/>
            <w:tcMar>
              <w:left w:w="29" w:type="dxa"/>
              <w:right w:w="29" w:type="dxa"/>
            </w:tcMar>
            <w:vAlign w:val="center"/>
          </w:tcPr>
          <w:p w14:paraId="7775746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22,177.5</w:t>
            </w:r>
          </w:p>
        </w:tc>
        <w:tc>
          <w:tcPr>
            <w:tcW w:w="900" w:type="dxa"/>
            <w:tcBorders>
              <w:top w:val="nil"/>
              <w:left w:val="nil"/>
              <w:bottom w:val="nil"/>
              <w:right w:val="nil"/>
            </w:tcBorders>
            <w:shd w:val="clear" w:color="auto" w:fill="auto"/>
            <w:tcMar>
              <w:left w:w="29" w:type="dxa"/>
              <w:right w:w="29" w:type="dxa"/>
            </w:tcMar>
            <w:vAlign w:val="center"/>
          </w:tcPr>
          <w:p w14:paraId="6FFFE95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26,751.0</w:t>
            </w:r>
          </w:p>
        </w:tc>
      </w:tr>
      <w:tr w:rsidR="001D2947" w:rsidRPr="001D2947" w14:paraId="4B71182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EC8EA9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7CDC076E"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2015F4E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43,581.9</w:t>
            </w:r>
          </w:p>
        </w:tc>
        <w:tc>
          <w:tcPr>
            <w:tcW w:w="900" w:type="dxa"/>
            <w:tcBorders>
              <w:top w:val="nil"/>
              <w:left w:val="nil"/>
              <w:bottom w:val="nil"/>
              <w:right w:val="nil"/>
            </w:tcBorders>
            <w:shd w:val="clear" w:color="auto" w:fill="auto"/>
            <w:tcMar>
              <w:left w:w="29" w:type="dxa"/>
              <w:right w:w="29" w:type="dxa"/>
            </w:tcMar>
            <w:vAlign w:val="center"/>
          </w:tcPr>
          <w:p w14:paraId="0560479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65,862.7</w:t>
            </w:r>
          </w:p>
        </w:tc>
        <w:tc>
          <w:tcPr>
            <w:tcW w:w="810" w:type="dxa"/>
            <w:tcBorders>
              <w:top w:val="nil"/>
              <w:left w:val="nil"/>
              <w:bottom w:val="nil"/>
              <w:right w:val="nil"/>
            </w:tcBorders>
            <w:shd w:val="clear" w:color="auto" w:fill="auto"/>
            <w:tcMar>
              <w:left w:w="29" w:type="dxa"/>
              <w:right w:w="29" w:type="dxa"/>
            </w:tcMar>
            <w:vAlign w:val="center"/>
          </w:tcPr>
          <w:p w14:paraId="59A6216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97,898.2</w:t>
            </w:r>
          </w:p>
        </w:tc>
        <w:tc>
          <w:tcPr>
            <w:tcW w:w="900" w:type="dxa"/>
            <w:tcBorders>
              <w:top w:val="nil"/>
              <w:left w:val="nil"/>
              <w:bottom w:val="nil"/>
              <w:right w:val="nil"/>
            </w:tcBorders>
            <w:shd w:val="clear" w:color="auto" w:fill="auto"/>
            <w:tcMar>
              <w:left w:w="29" w:type="dxa"/>
              <w:right w:w="29" w:type="dxa"/>
            </w:tcMar>
            <w:vAlign w:val="center"/>
          </w:tcPr>
          <w:p w14:paraId="555C27D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129,771.2</w:t>
            </w:r>
          </w:p>
        </w:tc>
      </w:tr>
      <w:tr w:rsidR="001D2947" w:rsidRPr="001D2947" w14:paraId="3FF8320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4CB8811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D3CF89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0718A8C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14,355.8</w:t>
            </w:r>
          </w:p>
        </w:tc>
        <w:tc>
          <w:tcPr>
            <w:tcW w:w="900" w:type="dxa"/>
            <w:tcBorders>
              <w:top w:val="nil"/>
              <w:left w:val="nil"/>
              <w:bottom w:val="nil"/>
              <w:right w:val="nil"/>
            </w:tcBorders>
            <w:shd w:val="clear" w:color="auto" w:fill="auto"/>
            <w:tcMar>
              <w:left w:w="29" w:type="dxa"/>
              <w:right w:w="29" w:type="dxa"/>
            </w:tcMar>
            <w:vAlign w:val="center"/>
          </w:tcPr>
          <w:p w14:paraId="580F5C17"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7,368.7</w:t>
            </w:r>
          </w:p>
        </w:tc>
        <w:tc>
          <w:tcPr>
            <w:tcW w:w="810" w:type="dxa"/>
            <w:tcBorders>
              <w:top w:val="nil"/>
              <w:left w:val="nil"/>
              <w:bottom w:val="nil"/>
              <w:right w:val="nil"/>
            </w:tcBorders>
            <w:shd w:val="clear" w:color="auto" w:fill="auto"/>
            <w:tcMar>
              <w:left w:w="29" w:type="dxa"/>
              <w:right w:w="29" w:type="dxa"/>
            </w:tcMar>
            <w:vAlign w:val="center"/>
          </w:tcPr>
          <w:p w14:paraId="604CC5F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16,635.4</w:t>
            </w:r>
          </w:p>
        </w:tc>
        <w:tc>
          <w:tcPr>
            <w:tcW w:w="900" w:type="dxa"/>
            <w:tcBorders>
              <w:top w:val="nil"/>
              <w:left w:val="nil"/>
              <w:bottom w:val="nil"/>
              <w:right w:val="nil"/>
            </w:tcBorders>
            <w:shd w:val="clear" w:color="auto" w:fill="auto"/>
            <w:tcMar>
              <w:left w:w="29" w:type="dxa"/>
              <w:right w:w="29" w:type="dxa"/>
            </w:tcMar>
            <w:vAlign w:val="center"/>
          </w:tcPr>
          <w:p w14:paraId="7C541009"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13,042.8</w:t>
            </w:r>
          </w:p>
        </w:tc>
      </w:tr>
      <w:tr w:rsidR="001D2947" w:rsidRPr="001D2947" w14:paraId="33AA8C9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FA389F6"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2FF0794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3769B3F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2,013.8</w:t>
            </w:r>
          </w:p>
        </w:tc>
        <w:tc>
          <w:tcPr>
            <w:tcW w:w="900" w:type="dxa"/>
            <w:tcBorders>
              <w:top w:val="nil"/>
              <w:left w:val="nil"/>
              <w:bottom w:val="nil"/>
              <w:right w:val="nil"/>
            </w:tcBorders>
            <w:shd w:val="clear" w:color="auto" w:fill="auto"/>
            <w:tcMar>
              <w:left w:w="29" w:type="dxa"/>
              <w:right w:w="29" w:type="dxa"/>
            </w:tcMar>
            <w:vAlign w:val="center"/>
          </w:tcPr>
          <w:p w14:paraId="6D2A11C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2,040.1</w:t>
            </w:r>
          </w:p>
        </w:tc>
        <w:tc>
          <w:tcPr>
            <w:tcW w:w="810" w:type="dxa"/>
            <w:tcBorders>
              <w:top w:val="nil"/>
              <w:left w:val="nil"/>
              <w:bottom w:val="nil"/>
              <w:right w:val="nil"/>
            </w:tcBorders>
            <w:shd w:val="clear" w:color="auto" w:fill="auto"/>
            <w:tcMar>
              <w:left w:w="29" w:type="dxa"/>
              <w:right w:w="29" w:type="dxa"/>
            </w:tcMar>
            <w:vAlign w:val="center"/>
          </w:tcPr>
          <w:p w14:paraId="01F7D8B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2,817.9</w:t>
            </w:r>
          </w:p>
        </w:tc>
        <w:tc>
          <w:tcPr>
            <w:tcW w:w="900" w:type="dxa"/>
            <w:tcBorders>
              <w:top w:val="nil"/>
              <w:left w:val="nil"/>
              <w:bottom w:val="nil"/>
              <w:right w:val="nil"/>
            </w:tcBorders>
            <w:shd w:val="clear" w:color="auto" w:fill="auto"/>
            <w:tcMar>
              <w:left w:w="29" w:type="dxa"/>
              <w:right w:w="29" w:type="dxa"/>
            </w:tcMar>
            <w:vAlign w:val="center"/>
          </w:tcPr>
          <w:p w14:paraId="1C4239A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2,785.4</w:t>
            </w:r>
          </w:p>
        </w:tc>
      </w:tr>
      <w:tr w:rsidR="001D2947" w:rsidRPr="001D2947" w14:paraId="03B05C6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0E0744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2DDA294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256D6B7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51,926.6</w:t>
            </w:r>
          </w:p>
        </w:tc>
        <w:tc>
          <w:tcPr>
            <w:tcW w:w="900" w:type="dxa"/>
            <w:tcBorders>
              <w:top w:val="nil"/>
              <w:left w:val="nil"/>
              <w:bottom w:val="nil"/>
              <w:right w:val="nil"/>
            </w:tcBorders>
            <w:shd w:val="clear" w:color="auto" w:fill="auto"/>
            <w:tcMar>
              <w:left w:w="29" w:type="dxa"/>
              <w:right w:w="29" w:type="dxa"/>
            </w:tcMar>
            <w:vAlign w:val="center"/>
          </w:tcPr>
          <w:p w14:paraId="71BFBD2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54,023.7</w:t>
            </w:r>
          </w:p>
        </w:tc>
        <w:tc>
          <w:tcPr>
            <w:tcW w:w="810" w:type="dxa"/>
            <w:tcBorders>
              <w:top w:val="nil"/>
              <w:left w:val="nil"/>
              <w:bottom w:val="nil"/>
              <w:right w:val="nil"/>
            </w:tcBorders>
            <w:shd w:val="clear" w:color="auto" w:fill="auto"/>
            <w:tcMar>
              <w:left w:w="29" w:type="dxa"/>
              <w:right w:w="29" w:type="dxa"/>
            </w:tcMar>
            <w:vAlign w:val="center"/>
          </w:tcPr>
          <w:p w14:paraId="63C902C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64,203.9</w:t>
            </w:r>
          </w:p>
        </w:tc>
        <w:tc>
          <w:tcPr>
            <w:tcW w:w="900" w:type="dxa"/>
            <w:tcBorders>
              <w:top w:val="nil"/>
              <w:left w:val="nil"/>
              <w:bottom w:val="nil"/>
              <w:right w:val="nil"/>
            </w:tcBorders>
            <w:shd w:val="clear" w:color="auto" w:fill="auto"/>
            <w:tcMar>
              <w:left w:w="29" w:type="dxa"/>
              <w:right w:w="29" w:type="dxa"/>
            </w:tcMar>
            <w:vAlign w:val="center"/>
          </w:tcPr>
          <w:p w14:paraId="317C2BF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72,735.9</w:t>
            </w:r>
          </w:p>
        </w:tc>
      </w:tr>
      <w:tr w:rsidR="001D2947" w:rsidRPr="001D2947" w14:paraId="4D1F94F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FD4DC6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4418ACE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1AE881E"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1,912.1</w:t>
            </w:r>
          </w:p>
        </w:tc>
        <w:tc>
          <w:tcPr>
            <w:tcW w:w="900" w:type="dxa"/>
            <w:tcBorders>
              <w:top w:val="nil"/>
              <w:left w:val="nil"/>
              <w:bottom w:val="nil"/>
              <w:right w:val="nil"/>
            </w:tcBorders>
            <w:shd w:val="clear" w:color="auto" w:fill="auto"/>
            <w:tcMar>
              <w:left w:w="29" w:type="dxa"/>
              <w:right w:w="29" w:type="dxa"/>
            </w:tcMar>
            <w:vAlign w:val="center"/>
          </w:tcPr>
          <w:p w14:paraId="1FA8AB1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2,117.5</w:t>
            </w:r>
          </w:p>
        </w:tc>
        <w:tc>
          <w:tcPr>
            <w:tcW w:w="810" w:type="dxa"/>
            <w:tcBorders>
              <w:top w:val="nil"/>
              <w:left w:val="nil"/>
              <w:bottom w:val="nil"/>
              <w:right w:val="nil"/>
            </w:tcBorders>
            <w:shd w:val="clear" w:color="auto" w:fill="auto"/>
            <w:tcMar>
              <w:left w:w="29" w:type="dxa"/>
              <w:right w:w="29" w:type="dxa"/>
            </w:tcMar>
            <w:vAlign w:val="center"/>
          </w:tcPr>
          <w:p w14:paraId="24B829B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2,205.4</w:t>
            </w:r>
          </w:p>
        </w:tc>
        <w:tc>
          <w:tcPr>
            <w:tcW w:w="900" w:type="dxa"/>
            <w:tcBorders>
              <w:top w:val="nil"/>
              <w:left w:val="nil"/>
              <w:bottom w:val="nil"/>
              <w:right w:val="nil"/>
            </w:tcBorders>
            <w:shd w:val="clear" w:color="auto" w:fill="auto"/>
            <w:tcMar>
              <w:left w:w="29" w:type="dxa"/>
              <w:right w:w="29" w:type="dxa"/>
            </w:tcMar>
            <w:vAlign w:val="center"/>
          </w:tcPr>
          <w:p w14:paraId="4824F6DF"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2,026.9</w:t>
            </w:r>
          </w:p>
        </w:tc>
      </w:tr>
      <w:tr w:rsidR="001D2947" w:rsidRPr="001D2947" w14:paraId="0975D88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4FA38EC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50A9D64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E8DC459"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103,646.0</w:t>
            </w:r>
          </w:p>
        </w:tc>
        <w:tc>
          <w:tcPr>
            <w:tcW w:w="900" w:type="dxa"/>
            <w:tcBorders>
              <w:top w:val="nil"/>
              <w:left w:val="nil"/>
              <w:bottom w:val="nil"/>
              <w:right w:val="nil"/>
            </w:tcBorders>
            <w:shd w:val="clear" w:color="auto" w:fill="auto"/>
            <w:tcMar>
              <w:left w:w="29" w:type="dxa"/>
              <w:right w:w="29" w:type="dxa"/>
            </w:tcMar>
            <w:vAlign w:val="center"/>
          </w:tcPr>
          <w:p w14:paraId="3FB2556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155,024.8</w:t>
            </w:r>
          </w:p>
        </w:tc>
        <w:tc>
          <w:tcPr>
            <w:tcW w:w="810" w:type="dxa"/>
            <w:tcBorders>
              <w:top w:val="nil"/>
              <w:left w:val="nil"/>
              <w:bottom w:val="nil"/>
              <w:right w:val="nil"/>
            </w:tcBorders>
            <w:shd w:val="clear" w:color="auto" w:fill="auto"/>
            <w:tcMar>
              <w:left w:w="29" w:type="dxa"/>
              <w:right w:w="29" w:type="dxa"/>
            </w:tcMar>
            <w:vAlign w:val="center"/>
          </w:tcPr>
          <w:p w14:paraId="3783772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156,232.6</w:t>
            </w:r>
          </w:p>
        </w:tc>
        <w:tc>
          <w:tcPr>
            <w:tcW w:w="900" w:type="dxa"/>
            <w:tcBorders>
              <w:top w:val="nil"/>
              <w:left w:val="nil"/>
              <w:bottom w:val="nil"/>
              <w:right w:val="nil"/>
            </w:tcBorders>
            <w:shd w:val="clear" w:color="auto" w:fill="auto"/>
            <w:tcMar>
              <w:left w:w="29" w:type="dxa"/>
              <w:right w:w="29" w:type="dxa"/>
            </w:tcMar>
            <w:vAlign w:val="center"/>
          </w:tcPr>
          <w:p w14:paraId="497E32F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164,687.1</w:t>
            </w:r>
          </w:p>
        </w:tc>
      </w:tr>
      <w:tr w:rsidR="001D2947" w:rsidRPr="001D2947" w14:paraId="1586666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9000EE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6249852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3986B21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5,519.2</w:t>
            </w:r>
          </w:p>
        </w:tc>
        <w:tc>
          <w:tcPr>
            <w:tcW w:w="900" w:type="dxa"/>
            <w:tcBorders>
              <w:top w:val="nil"/>
              <w:left w:val="nil"/>
              <w:bottom w:val="nil"/>
              <w:right w:val="nil"/>
            </w:tcBorders>
            <w:shd w:val="clear" w:color="auto" w:fill="auto"/>
            <w:tcMar>
              <w:left w:w="29" w:type="dxa"/>
              <w:right w:w="29" w:type="dxa"/>
            </w:tcMar>
            <w:vAlign w:val="center"/>
          </w:tcPr>
          <w:p w14:paraId="7F6BE72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7,204.7</w:t>
            </w:r>
          </w:p>
        </w:tc>
        <w:tc>
          <w:tcPr>
            <w:tcW w:w="810" w:type="dxa"/>
            <w:tcBorders>
              <w:top w:val="nil"/>
              <w:left w:val="nil"/>
              <w:bottom w:val="nil"/>
              <w:right w:val="nil"/>
            </w:tcBorders>
            <w:shd w:val="clear" w:color="auto" w:fill="auto"/>
            <w:tcMar>
              <w:left w:w="29" w:type="dxa"/>
              <w:right w:w="29" w:type="dxa"/>
            </w:tcMar>
            <w:vAlign w:val="center"/>
          </w:tcPr>
          <w:p w14:paraId="69900DE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7,400.3</w:t>
            </w:r>
          </w:p>
        </w:tc>
        <w:tc>
          <w:tcPr>
            <w:tcW w:w="900" w:type="dxa"/>
            <w:tcBorders>
              <w:top w:val="nil"/>
              <w:left w:val="nil"/>
              <w:bottom w:val="nil"/>
              <w:right w:val="nil"/>
            </w:tcBorders>
            <w:shd w:val="clear" w:color="auto" w:fill="auto"/>
            <w:tcMar>
              <w:left w:w="29" w:type="dxa"/>
              <w:right w:w="29" w:type="dxa"/>
            </w:tcMar>
            <w:vAlign w:val="center"/>
          </w:tcPr>
          <w:p w14:paraId="567304A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7,473.0</w:t>
            </w:r>
          </w:p>
        </w:tc>
      </w:tr>
      <w:tr w:rsidR="001D2947" w:rsidRPr="001D2947" w14:paraId="3BFDBAB6"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013D1F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736BBCC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0737529B"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254,889.7</w:t>
            </w:r>
          </w:p>
        </w:tc>
        <w:tc>
          <w:tcPr>
            <w:tcW w:w="900" w:type="dxa"/>
            <w:tcBorders>
              <w:top w:val="nil"/>
              <w:left w:val="nil"/>
              <w:bottom w:val="nil"/>
              <w:right w:val="nil"/>
            </w:tcBorders>
            <w:shd w:val="clear" w:color="auto" w:fill="auto"/>
            <w:tcMar>
              <w:left w:w="29" w:type="dxa"/>
              <w:right w:w="29" w:type="dxa"/>
            </w:tcMar>
            <w:vAlign w:val="center"/>
          </w:tcPr>
          <w:p w14:paraId="7068AC1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338,530.8</w:t>
            </w:r>
          </w:p>
        </w:tc>
        <w:tc>
          <w:tcPr>
            <w:tcW w:w="810" w:type="dxa"/>
            <w:tcBorders>
              <w:top w:val="nil"/>
              <w:left w:val="nil"/>
              <w:bottom w:val="nil"/>
              <w:right w:val="nil"/>
            </w:tcBorders>
            <w:shd w:val="clear" w:color="auto" w:fill="auto"/>
            <w:tcMar>
              <w:left w:w="29" w:type="dxa"/>
              <w:right w:w="29" w:type="dxa"/>
            </w:tcMar>
            <w:vAlign w:val="center"/>
          </w:tcPr>
          <w:p w14:paraId="7A9EFFD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325,732.5</w:t>
            </w:r>
          </w:p>
        </w:tc>
        <w:tc>
          <w:tcPr>
            <w:tcW w:w="900" w:type="dxa"/>
            <w:tcBorders>
              <w:top w:val="nil"/>
              <w:left w:val="nil"/>
              <w:bottom w:val="nil"/>
              <w:right w:val="nil"/>
            </w:tcBorders>
            <w:shd w:val="clear" w:color="auto" w:fill="auto"/>
            <w:tcMar>
              <w:left w:w="29" w:type="dxa"/>
              <w:right w:w="29" w:type="dxa"/>
            </w:tcMar>
            <w:vAlign w:val="center"/>
          </w:tcPr>
          <w:p w14:paraId="40CAB7E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446,027.7</w:t>
            </w:r>
          </w:p>
        </w:tc>
      </w:tr>
      <w:tr w:rsidR="001D2947" w:rsidRPr="001D2947" w14:paraId="33281CB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FF0AEE3"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F71FAF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72B631B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126,114.9</w:t>
            </w:r>
          </w:p>
        </w:tc>
        <w:tc>
          <w:tcPr>
            <w:tcW w:w="900" w:type="dxa"/>
            <w:tcBorders>
              <w:top w:val="nil"/>
              <w:left w:val="nil"/>
              <w:bottom w:val="nil"/>
              <w:right w:val="nil"/>
            </w:tcBorders>
            <w:shd w:val="clear" w:color="auto" w:fill="auto"/>
            <w:tcMar>
              <w:left w:w="29" w:type="dxa"/>
              <w:right w:w="29" w:type="dxa"/>
            </w:tcMar>
            <w:vAlign w:val="center"/>
          </w:tcPr>
          <w:p w14:paraId="529E451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154,120.1</w:t>
            </w:r>
          </w:p>
        </w:tc>
        <w:tc>
          <w:tcPr>
            <w:tcW w:w="810" w:type="dxa"/>
            <w:tcBorders>
              <w:top w:val="nil"/>
              <w:left w:val="nil"/>
              <w:bottom w:val="nil"/>
              <w:right w:val="nil"/>
            </w:tcBorders>
            <w:shd w:val="clear" w:color="auto" w:fill="auto"/>
            <w:tcMar>
              <w:left w:w="29" w:type="dxa"/>
              <w:right w:w="29" w:type="dxa"/>
            </w:tcMar>
            <w:vAlign w:val="center"/>
          </w:tcPr>
          <w:p w14:paraId="1CCCACA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169,989.5</w:t>
            </w:r>
          </w:p>
        </w:tc>
        <w:tc>
          <w:tcPr>
            <w:tcW w:w="900" w:type="dxa"/>
            <w:tcBorders>
              <w:top w:val="nil"/>
              <w:left w:val="nil"/>
              <w:bottom w:val="nil"/>
              <w:right w:val="nil"/>
            </w:tcBorders>
            <w:shd w:val="clear" w:color="auto" w:fill="auto"/>
            <w:tcMar>
              <w:left w:w="29" w:type="dxa"/>
              <w:right w:w="29" w:type="dxa"/>
            </w:tcMar>
            <w:vAlign w:val="center"/>
          </w:tcPr>
          <w:p w14:paraId="7308C986"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251,525.7</w:t>
            </w:r>
          </w:p>
        </w:tc>
      </w:tr>
      <w:tr w:rsidR="001D2947" w:rsidRPr="001D2947" w14:paraId="3211EE8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4E2FFF0"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3381510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030E9E9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101,823.8</w:t>
            </w:r>
          </w:p>
        </w:tc>
        <w:tc>
          <w:tcPr>
            <w:tcW w:w="900" w:type="dxa"/>
            <w:tcBorders>
              <w:top w:val="nil"/>
              <w:left w:val="nil"/>
              <w:bottom w:val="nil"/>
              <w:right w:val="nil"/>
            </w:tcBorders>
            <w:shd w:val="clear" w:color="auto" w:fill="auto"/>
            <w:tcMar>
              <w:left w:w="29" w:type="dxa"/>
              <w:right w:w="29" w:type="dxa"/>
            </w:tcMar>
            <w:vAlign w:val="center"/>
          </w:tcPr>
          <w:p w14:paraId="62E7A66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152,984.3</w:t>
            </w:r>
          </w:p>
        </w:tc>
        <w:tc>
          <w:tcPr>
            <w:tcW w:w="810" w:type="dxa"/>
            <w:tcBorders>
              <w:top w:val="nil"/>
              <w:left w:val="nil"/>
              <w:bottom w:val="nil"/>
              <w:right w:val="nil"/>
            </w:tcBorders>
            <w:shd w:val="clear" w:color="auto" w:fill="auto"/>
            <w:tcMar>
              <w:left w:w="29" w:type="dxa"/>
              <w:right w:w="29" w:type="dxa"/>
            </w:tcMar>
            <w:vAlign w:val="center"/>
          </w:tcPr>
          <w:p w14:paraId="6BE8A90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126,276.3</w:t>
            </w:r>
          </w:p>
        </w:tc>
        <w:tc>
          <w:tcPr>
            <w:tcW w:w="900" w:type="dxa"/>
            <w:tcBorders>
              <w:top w:val="nil"/>
              <w:left w:val="nil"/>
              <w:bottom w:val="nil"/>
              <w:right w:val="nil"/>
            </w:tcBorders>
            <w:shd w:val="clear" w:color="auto" w:fill="auto"/>
            <w:tcMar>
              <w:left w:w="29" w:type="dxa"/>
              <w:right w:w="29" w:type="dxa"/>
            </w:tcMar>
            <w:vAlign w:val="center"/>
          </w:tcPr>
          <w:p w14:paraId="57AA0F18"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147,453.5</w:t>
            </w:r>
          </w:p>
        </w:tc>
      </w:tr>
      <w:tr w:rsidR="001D2947" w:rsidRPr="001D2947" w14:paraId="5FB90947"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4F9611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1E0F000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08107C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26,951.0</w:t>
            </w:r>
          </w:p>
        </w:tc>
        <w:tc>
          <w:tcPr>
            <w:tcW w:w="900" w:type="dxa"/>
            <w:tcBorders>
              <w:top w:val="nil"/>
              <w:left w:val="nil"/>
              <w:bottom w:val="nil"/>
              <w:right w:val="nil"/>
            </w:tcBorders>
            <w:shd w:val="clear" w:color="auto" w:fill="auto"/>
            <w:tcMar>
              <w:left w:w="29" w:type="dxa"/>
              <w:right w:w="29" w:type="dxa"/>
            </w:tcMar>
            <w:vAlign w:val="center"/>
          </w:tcPr>
          <w:p w14:paraId="3115159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31,426.4</w:t>
            </w:r>
          </w:p>
        </w:tc>
        <w:tc>
          <w:tcPr>
            <w:tcW w:w="810" w:type="dxa"/>
            <w:tcBorders>
              <w:top w:val="nil"/>
              <w:left w:val="nil"/>
              <w:bottom w:val="nil"/>
              <w:right w:val="nil"/>
            </w:tcBorders>
            <w:shd w:val="clear" w:color="auto" w:fill="auto"/>
            <w:tcMar>
              <w:left w:w="29" w:type="dxa"/>
              <w:right w:w="29" w:type="dxa"/>
            </w:tcMar>
            <w:vAlign w:val="center"/>
          </w:tcPr>
          <w:p w14:paraId="10EA450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29,466.7</w:t>
            </w:r>
          </w:p>
        </w:tc>
        <w:tc>
          <w:tcPr>
            <w:tcW w:w="900" w:type="dxa"/>
            <w:tcBorders>
              <w:top w:val="nil"/>
              <w:left w:val="nil"/>
              <w:bottom w:val="nil"/>
              <w:right w:val="nil"/>
            </w:tcBorders>
            <w:shd w:val="clear" w:color="auto" w:fill="auto"/>
            <w:tcMar>
              <w:left w:w="29" w:type="dxa"/>
              <w:right w:w="29" w:type="dxa"/>
            </w:tcMar>
            <w:vAlign w:val="center"/>
          </w:tcPr>
          <w:p w14:paraId="066805F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47,048.5</w:t>
            </w:r>
          </w:p>
        </w:tc>
      </w:tr>
      <w:tr w:rsidR="001D2947" w:rsidRPr="001D2947" w14:paraId="5AF6710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8A5C60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AA9ECB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13EA952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439,763.6</w:t>
            </w:r>
          </w:p>
        </w:tc>
        <w:tc>
          <w:tcPr>
            <w:tcW w:w="900" w:type="dxa"/>
            <w:tcBorders>
              <w:top w:val="nil"/>
              <w:left w:val="nil"/>
              <w:bottom w:val="nil"/>
              <w:right w:val="nil"/>
            </w:tcBorders>
            <w:shd w:val="clear" w:color="auto" w:fill="auto"/>
            <w:tcMar>
              <w:left w:w="29" w:type="dxa"/>
              <w:right w:w="29" w:type="dxa"/>
            </w:tcMar>
            <w:vAlign w:val="center"/>
          </w:tcPr>
          <w:p w14:paraId="2968B1E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518,256.8</w:t>
            </w:r>
          </w:p>
        </w:tc>
        <w:tc>
          <w:tcPr>
            <w:tcW w:w="810" w:type="dxa"/>
            <w:tcBorders>
              <w:top w:val="nil"/>
              <w:left w:val="nil"/>
              <w:bottom w:val="nil"/>
              <w:right w:val="nil"/>
            </w:tcBorders>
            <w:shd w:val="clear" w:color="auto" w:fill="auto"/>
            <w:tcMar>
              <w:left w:w="29" w:type="dxa"/>
              <w:right w:w="29" w:type="dxa"/>
            </w:tcMar>
            <w:vAlign w:val="center"/>
          </w:tcPr>
          <w:p w14:paraId="307D3E9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603,360.4</w:t>
            </w:r>
          </w:p>
        </w:tc>
        <w:tc>
          <w:tcPr>
            <w:tcW w:w="900" w:type="dxa"/>
            <w:tcBorders>
              <w:top w:val="nil"/>
              <w:left w:val="nil"/>
              <w:bottom w:val="nil"/>
              <w:right w:val="nil"/>
            </w:tcBorders>
            <w:shd w:val="clear" w:color="auto" w:fill="auto"/>
            <w:tcMar>
              <w:left w:w="29" w:type="dxa"/>
              <w:right w:w="29" w:type="dxa"/>
            </w:tcMar>
            <w:vAlign w:val="center"/>
          </w:tcPr>
          <w:p w14:paraId="4FD5DFC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680,770.9</w:t>
            </w:r>
          </w:p>
        </w:tc>
      </w:tr>
      <w:tr w:rsidR="001D2947" w:rsidRPr="001D2947" w14:paraId="61750FF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B5A883C"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1B294136"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18B77F2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30,277.0</w:t>
            </w:r>
          </w:p>
        </w:tc>
        <w:tc>
          <w:tcPr>
            <w:tcW w:w="900" w:type="dxa"/>
            <w:tcBorders>
              <w:top w:val="nil"/>
              <w:left w:val="nil"/>
              <w:bottom w:val="nil"/>
              <w:right w:val="nil"/>
            </w:tcBorders>
            <w:shd w:val="clear" w:color="auto" w:fill="auto"/>
            <w:tcMar>
              <w:left w:w="29" w:type="dxa"/>
              <w:right w:w="29" w:type="dxa"/>
            </w:tcMar>
            <w:vAlign w:val="center"/>
          </w:tcPr>
          <w:p w14:paraId="52968A8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32,888.7</w:t>
            </w:r>
          </w:p>
        </w:tc>
        <w:tc>
          <w:tcPr>
            <w:tcW w:w="810" w:type="dxa"/>
            <w:tcBorders>
              <w:top w:val="nil"/>
              <w:left w:val="nil"/>
              <w:bottom w:val="nil"/>
              <w:right w:val="nil"/>
            </w:tcBorders>
            <w:shd w:val="clear" w:color="auto" w:fill="auto"/>
            <w:tcMar>
              <w:left w:w="29" w:type="dxa"/>
              <w:right w:w="29" w:type="dxa"/>
            </w:tcMar>
            <w:vAlign w:val="center"/>
          </w:tcPr>
          <w:p w14:paraId="744E660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37,824.7</w:t>
            </w:r>
          </w:p>
        </w:tc>
        <w:tc>
          <w:tcPr>
            <w:tcW w:w="900" w:type="dxa"/>
            <w:tcBorders>
              <w:top w:val="nil"/>
              <w:left w:val="nil"/>
              <w:bottom w:val="nil"/>
              <w:right w:val="nil"/>
            </w:tcBorders>
            <w:shd w:val="clear" w:color="auto" w:fill="auto"/>
            <w:tcMar>
              <w:left w:w="29" w:type="dxa"/>
              <w:right w:w="29" w:type="dxa"/>
            </w:tcMar>
            <w:vAlign w:val="center"/>
          </w:tcPr>
          <w:p w14:paraId="7EAD828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41,325.1</w:t>
            </w:r>
          </w:p>
        </w:tc>
      </w:tr>
      <w:tr w:rsidR="001D2947" w:rsidRPr="001D2947" w14:paraId="5E8CBCB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2F1727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3C1C20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1B3D959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170,756.7</w:t>
            </w:r>
          </w:p>
        </w:tc>
        <w:tc>
          <w:tcPr>
            <w:tcW w:w="900" w:type="dxa"/>
            <w:tcBorders>
              <w:top w:val="nil"/>
              <w:left w:val="nil"/>
              <w:bottom w:val="nil"/>
              <w:right w:val="nil"/>
            </w:tcBorders>
            <w:shd w:val="clear" w:color="auto" w:fill="auto"/>
            <w:tcMar>
              <w:left w:w="29" w:type="dxa"/>
              <w:right w:w="29" w:type="dxa"/>
            </w:tcMar>
            <w:vAlign w:val="center"/>
          </w:tcPr>
          <w:p w14:paraId="24A0457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220,059.0</w:t>
            </w:r>
          </w:p>
        </w:tc>
        <w:tc>
          <w:tcPr>
            <w:tcW w:w="810" w:type="dxa"/>
            <w:tcBorders>
              <w:top w:val="nil"/>
              <w:left w:val="nil"/>
              <w:bottom w:val="nil"/>
              <w:right w:val="nil"/>
            </w:tcBorders>
            <w:shd w:val="clear" w:color="auto" w:fill="auto"/>
            <w:tcMar>
              <w:left w:w="29" w:type="dxa"/>
              <w:right w:w="29" w:type="dxa"/>
            </w:tcMar>
            <w:vAlign w:val="center"/>
          </w:tcPr>
          <w:p w14:paraId="3395423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245,326.9</w:t>
            </w:r>
          </w:p>
        </w:tc>
        <w:tc>
          <w:tcPr>
            <w:tcW w:w="900" w:type="dxa"/>
            <w:tcBorders>
              <w:top w:val="nil"/>
              <w:left w:val="nil"/>
              <w:bottom w:val="nil"/>
              <w:right w:val="nil"/>
            </w:tcBorders>
            <w:shd w:val="clear" w:color="auto" w:fill="auto"/>
            <w:tcMar>
              <w:left w:w="29" w:type="dxa"/>
              <w:right w:w="29" w:type="dxa"/>
            </w:tcMar>
            <w:vAlign w:val="center"/>
          </w:tcPr>
          <w:p w14:paraId="00191D7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274,940.2</w:t>
            </w:r>
          </w:p>
        </w:tc>
      </w:tr>
      <w:tr w:rsidR="001D2947" w:rsidRPr="001D2947" w14:paraId="3ED37FD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82FB74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9980D1E"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193C13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238,729.8</w:t>
            </w:r>
          </w:p>
        </w:tc>
        <w:tc>
          <w:tcPr>
            <w:tcW w:w="900" w:type="dxa"/>
            <w:tcBorders>
              <w:top w:val="nil"/>
              <w:left w:val="nil"/>
              <w:bottom w:val="nil"/>
              <w:right w:val="nil"/>
            </w:tcBorders>
            <w:shd w:val="clear" w:color="auto" w:fill="auto"/>
            <w:tcMar>
              <w:left w:w="29" w:type="dxa"/>
              <w:right w:w="29" w:type="dxa"/>
            </w:tcMar>
            <w:vAlign w:val="center"/>
          </w:tcPr>
          <w:p w14:paraId="30BDAE9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265,309.1</w:t>
            </w:r>
          </w:p>
        </w:tc>
        <w:tc>
          <w:tcPr>
            <w:tcW w:w="810" w:type="dxa"/>
            <w:tcBorders>
              <w:top w:val="nil"/>
              <w:left w:val="nil"/>
              <w:bottom w:val="nil"/>
              <w:right w:val="nil"/>
            </w:tcBorders>
            <w:shd w:val="clear" w:color="auto" w:fill="auto"/>
            <w:tcMar>
              <w:left w:w="29" w:type="dxa"/>
              <w:right w:w="29" w:type="dxa"/>
            </w:tcMar>
            <w:vAlign w:val="center"/>
          </w:tcPr>
          <w:p w14:paraId="77E0B2F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320,208.7</w:t>
            </w:r>
          </w:p>
        </w:tc>
        <w:tc>
          <w:tcPr>
            <w:tcW w:w="900" w:type="dxa"/>
            <w:tcBorders>
              <w:top w:val="nil"/>
              <w:left w:val="nil"/>
              <w:bottom w:val="nil"/>
              <w:right w:val="nil"/>
            </w:tcBorders>
            <w:shd w:val="clear" w:color="auto" w:fill="auto"/>
            <w:tcMar>
              <w:left w:w="29" w:type="dxa"/>
              <w:right w:w="29" w:type="dxa"/>
            </w:tcMar>
            <w:vAlign w:val="center"/>
          </w:tcPr>
          <w:p w14:paraId="023ED08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364,505.6</w:t>
            </w:r>
          </w:p>
        </w:tc>
      </w:tr>
      <w:tr w:rsidR="001D2947" w:rsidRPr="001D2947" w14:paraId="38A76FAE"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2DB89E2"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4B4597D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47DEECCB"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121,438.3</w:t>
            </w:r>
          </w:p>
        </w:tc>
        <w:tc>
          <w:tcPr>
            <w:tcW w:w="900" w:type="dxa"/>
            <w:tcBorders>
              <w:top w:val="nil"/>
              <w:left w:val="nil"/>
              <w:bottom w:val="nil"/>
              <w:right w:val="nil"/>
            </w:tcBorders>
            <w:shd w:val="clear" w:color="auto" w:fill="auto"/>
            <w:tcMar>
              <w:left w:w="29" w:type="dxa"/>
              <w:right w:w="29" w:type="dxa"/>
            </w:tcMar>
            <w:vAlign w:val="center"/>
          </w:tcPr>
          <w:p w14:paraId="4E2F11D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119,851.4</w:t>
            </w:r>
          </w:p>
        </w:tc>
        <w:tc>
          <w:tcPr>
            <w:tcW w:w="810" w:type="dxa"/>
            <w:tcBorders>
              <w:top w:val="nil"/>
              <w:left w:val="nil"/>
              <w:bottom w:val="nil"/>
              <w:right w:val="nil"/>
            </w:tcBorders>
            <w:shd w:val="clear" w:color="auto" w:fill="auto"/>
            <w:tcMar>
              <w:left w:w="29" w:type="dxa"/>
              <w:right w:w="29" w:type="dxa"/>
            </w:tcMar>
            <w:vAlign w:val="center"/>
          </w:tcPr>
          <w:p w14:paraId="7ECC6D1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96,805.6</w:t>
            </w:r>
          </w:p>
        </w:tc>
        <w:tc>
          <w:tcPr>
            <w:tcW w:w="900" w:type="dxa"/>
            <w:tcBorders>
              <w:top w:val="nil"/>
              <w:left w:val="nil"/>
              <w:bottom w:val="nil"/>
              <w:right w:val="nil"/>
            </w:tcBorders>
            <w:shd w:val="clear" w:color="auto" w:fill="auto"/>
            <w:tcMar>
              <w:left w:w="29" w:type="dxa"/>
              <w:right w:w="29" w:type="dxa"/>
            </w:tcMar>
            <w:vAlign w:val="center"/>
          </w:tcPr>
          <w:p w14:paraId="03824BED"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126,697.0</w:t>
            </w:r>
          </w:p>
        </w:tc>
      </w:tr>
      <w:tr w:rsidR="001D2947" w:rsidRPr="001D2947" w14:paraId="08221F8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A7442F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293A1F5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35D191D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18,845.2</w:t>
            </w:r>
          </w:p>
        </w:tc>
        <w:tc>
          <w:tcPr>
            <w:tcW w:w="900" w:type="dxa"/>
            <w:tcBorders>
              <w:top w:val="nil"/>
              <w:left w:val="nil"/>
              <w:bottom w:val="nil"/>
              <w:right w:val="nil"/>
            </w:tcBorders>
            <w:shd w:val="clear" w:color="auto" w:fill="auto"/>
            <w:tcMar>
              <w:left w:w="29" w:type="dxa"/>
              <w:right w:w="29" w:type="dxa"/>
            </w:tcMar>
            <w:vAlign w:val="center"/>
          </w:tcPr>
          <w:p w14:paraId="43D3DBC3"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19,262.9</w:t>
            </w:r>
          </w:p>
        </w:tc>
        <w:tc>
          <w:tcPr>
            <w:tcW w:w="810" w:type="dxa"/>
            <w:tcBorders>
              <w:top w:val="nil"/>
              <w:left w:val="nil"/>
              <w:bottom w:val="nil"/>
              <w:right w:val="nil"/>
            </w:tcBorders>
            <w:shd w:val="clear" w:color="auto" w:fill="auto"/>
            <w:tcMar>
              <w:left w:w="29" w:type="dxa"/>
              <w:right w:w="29" w:type="dxa"/>
            </w:tcMar>
            <w:vAlign w:val="center"/>
          </w:tcPr>
          <w:p w14:paraId="31A2A3B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17,220.9</w:t>
            </w:r>
          </w:p>
        </w:tc>
        <w:tc>
          <w:tcPr>
            <w:tcW w:w="900" w:type="dxa"/>
            <w:tcBorders>
              <w:top w:val="nil"/>
              <w:left w:val="nil"/>
              <w:bottom w:val="nil"/>
              <w:right w:val="nil"/>
            </w:tcBorders>
            <w:shd w:val="clear" w:color="auto" w:fill="auto"/>
            <w:tcMar>
              <w:left w:w="29" w:type="dxa"/>
              <w:right w:w="29" w:type="dxa"/>
            </w:tcMar>
            <w:vAlign w:val="center"/>
          </w:tcPr>
          <w:p w14:paraId="476EFE6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20,134.1</w:t>
            </w:r>
          </w:p>
        </w:tc>
      </w:tr>
      <w:tr w:rsidR="001D2947" w:rsidRPr="001D2947" w14:paraId="35AF2779"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020C97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24DE06B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74B4799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94,044.7</w:t>
            </w:r>
          </w:p>
        </w:tc>
        <w:tc>
          <w:tcPr>
            <w:tcW w:w="900" w:type="dxa"/>
            <w:tcBorders>
              <w:top w:val="nil"/>
              <w:left w:val="nil"/>
              <w:bottom w:val="nil"/>
              <w:right w:val="nil"/>
            </w:tcBorders>
            <w:shd w:val="clear" w:color="auto" w:fill="auto"/>
            <w:tcMar>
              <w:left w:w="29" w:type="dxa"/>
              <w:right w:w="29" w:type="dxa"/>
            </w:tcMar>
            <w:vAlign w:val="center"/>
          </w:tcPr>
          <w:p w14:paraId="4AA8766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97,743.4</w:t>
            </w:r>
          </w:p>
        </w:tc>
        <w:tc>
          <w:tcPr>
            <w:tcW w:w="810" w:type="dxa"/>
            <w:tcBorders>
              <w:top w:val="nil"/>
              <w:left w:val="nil"/>
              <w:bottom w:val="nil"/>
              <w:right w:val="nil"/>
            </w:tcBorders>
            <w:shd w:val="clear" w:color="auto" w:fill="auto"/>
            <w:tcMar>
              <w:left w:w="29" w:type="dxa"/>
              <w:right w:w="29" w:type="dxa"/>
            </w:tcMar>
            <w:vAlign w:val="center"/>
          </w:tcPr>
          <w:p w14:paraId="3BD35F9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130,413.9</w:t>
            </w:r>
          </w:p>
        </w:tc>
        <w:tc>
          <w:tcPr>
            <w:tcW w:w="900" w:type="dxa"/>
            <w:tcBorders>
              <w:top w:val="nil"/>
              <w:left w:val="nil"/>
              <w:bottom w:val="nil"/>
              <w:right w:val="nil"/>
            </w:tcBorders>
            <w:shd w:val="clear" w:color="auto" w:fill="auto"/>
            <w:tcMar>
              <w:left w:w="29" w:type="dxa"/>
              <w:right w:w="29" w:type="dxa"/>
            </w:tcMar>
            <w:vAlign w:val="center"/>
          </w:tcPr>
          <w:p w14:paraId="37077F6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169,542.5</w:t>
            </w:r>
          </w:p>
        </w:tc>
      </w:tr>
      <w:tr w:rsidR="001D2947" w:rsidRPr="001D2947" w14:paraId="5ACCBF4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B8A285F"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E3B8F11"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6DEC4EBF"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92,533.6</w:t>
            </w:r>
          </w:p>
        </w:tc>
        <w:tc>
          <w:tcPr>
            <w:tcW w:w="900" w:type="dxa"/>
            <w:tcBorders>
              <w:top w:val="nil"/>
              <w:left w:val="nil"/>
              <w:bottom w:val="nil"/>
              <w:right w:val="nil"/>
            </w:tcBorders>
            <w:shd w:val="clear" w:color="auto" w:fill="auto"/>
            <w:tcMar>
              <w:left w:w="29" w:type="dxa"/>
              <w:right w:w="29" w:type="dxa"/>
            </w:tcMar>
            <w:vAlign w:val="center"/>
          </w:tcPr>
          <w:p w14:paraId="1D95F1D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107,770.6</w:t>
            </w:r>
          </w:p>
        </w:tc>
        <w:tc>
          <w:tcPr>
            <w:tcW w:w="810" w:type="dxa"/>
            <w:tcBorders>
              <w:top w:val="nil"/>
              <w:left w:val="nil"/>
              <w:bottom w:val="nil"/>
              <w:right w:val="nil"/>
            </w:tcBorders>
            <w:shd w:val="clear" w:color="auto" w:fill="auto"/>
            <w:tcMar>
              <w:left w:w="29" w:type="dxa"/>
              <w:right w:w="29" w:type="dxa"/>
            </w:tcMar>
            <w:vAlign w:val="center"/>
          </w:tcPr>
          <w:p w14:paraId="1C6BBA1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116,365.3</w:t>
            </w:r>
          </w:p>
        </w:tc>
        <w:tc>
          <w:tcPr>
            <w:tcW w:w="900" w:type="dxa"/>
            <w:tcBorders>
              <w:top w:val="nil"/>
              <w:left w:val="nil"/>
              <w:bottom w:val="nil"/>
              <w:right w:val="nil"/>
            </w:tcBorders>
            <w:shd w:val="clear" w:color="auto" w:fill="auto"/>
            <w:tcMar>
              <w:left w:w="29" w:type="dxa"/>
              <w:right w:w="29" w:type="dxa"/>
            </w:tcMar>
            <w:vAlign w:val="center"/>
          </w:tcPr>
          <w:p w14:paraId="6BCE0CC5"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112,497.5</w:t>
            </w:r>
          </w:p>
        </w:tc>
      </w:tr>
      <w:tr w:rsidR="001D2947" w:rsidRPr="001D2947" w14:paraId="7AA3079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BD3CFC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07D7DBB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7F14D93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15,594.4</w:t>
            </w:r>
          </w:p>
        </w:tc>
        <w:tc>
          <w:tcPr>
            <w:tcW w:w="900" w:type="dxa"/>
            <w:tcBorders>
              <w:top w:val="nil"/>
              <w:left w:val="nil"/>
              <w:bottom w:val="nil"/>
              <w:right w:val="nil"/>
            </w:tcBorders>
            <w:shd w:val="clear" w:color="auto" w:fill="auto"/>
            <w:tcMar>
              <w:left w:w="29" w:type="dxa"/>
              <w:right w:w="29" w:type="dxa"/>
            </w:tcMar>
            <w:vAlign w:val="center"/>
          </w:tcPr>
          <w:p w14:paraId="5DDDF5B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17,649.2</w:t>
            </w:r>
          </w:p>
        </w:tc>
        <w:tc>
          <w:tcPr>
            <w:tcW w:w="810" w:type="dxa"/>
            <w:tcBorders>
              <w:top w:val="nil"/>
              <w:left w:val="nil"/>
              <w:bottom w:val="nil"/>
              <w:right w:val="nil"/>
            </w:tcBorders>
            <w:shd w:val="clear" w:color="auto" w:fill="auto"/>
            <w:tcMar>
              <w:left w:w="29" w:type="dxa"/>
              <w:right w:w="29" w:type="dxa"/>
            </w:tcMar>
            <w:vAlign w:val="center"/>
          </w:tcPr>
          <w:p w14:paraId="272916B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20,991.9</w:t>
            </w:r>
          </w:p>
        </w:tc>
        <w:tc>
          <w:tcPr>
            <w:tcW w:w="900" w:type="dxa"/>
            <w:tcBorders>
              <w:top w:val="nil"/>
              <w:left w:val="nil"/>
              <w:bottom w:val="nil"/>
              <w:right w:val="nil"/>
            </w:tcBorders>
            <w:shd w:val="clear" w:color="auto" w:fill="auto"/>
            <w:tcMar>
              <w:left w:w="29" w:type="dxa"/>
              <w:right w:w="29" w:type="dxa"/>
            </w:tcMar>
            <w:vAlign w:val="center"/>
          </w:tcPr>
          <w:p w14:paraId="6E59807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18,095.7</w:t>
            </w:r>
          </w:p>
        </w:tc>
      </w:tr>
      <w:tr w:rsidR="001D2947" w:rsidRPr="001D2947" w14:paraId="0335BECA"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B67E18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3B4413F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3DBEEAB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4,258.2</w:t>
            </w:r>
          </w:p>
        </w:tc>
        <w:tc>
          <w:tcPr>
            <w:tcW w:w="900" w:type="dxa"/>
            <w:tcBorders>
              <w:top w:val="nil"/>
              <w:left w:val="nil"/>
              <w:bottom w:val="nil"/>
              <w:right w:val="nil"/>
            </w:tcBorders>
            <w:shd w:val="clear" w:color="auto" w:fill="auto"/>
            <w:tcMar>
              <w:left w:w="29" w:type="dxa"/>
              <w:right w:w="29" w:type="dxa"/>
            </w:tcMar>
            <w:vAlign w:val="center"/>
          </w:tcPr>
          <w:p w14:paraId="603F04E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6,625.4</w:t>
            </w:r>
          </w:p>
        </w:tc>
        <w:tc>
          <w:tcPr>
            <w:tcW w:w="810" w:type="dxa"/>
            <w:tcBorders>
              <w:top w:val="nil"/>
              <w:left w:val="nil"/>
              <w:bottom w:val="nil"/>
              <w:right w:val="nil"/>
            </w:tcBorders>
            <w:shd w:val="clear" w:color="auto" w:fill="auto"/>
            <w:tcMar>
              <w:left w:w="29" w:type="dxa"/>
              <w:right w:w="29" w:type="dxa"/>
            </w:tcMar>
            <w:vAlign w:val="center"/>
          </w:tcPr>
          <w:p w14:paraId="6CAB37D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5,632.0</w:t>
            </w:r>
          </w:p>
        </w:tc>
        <w:tc>
          <w:tcPr>
            <w:tcW w:w="900" w:type="dxa"/>
            <w:tcBorders>
              <w:top w:val="nil"/>
              <w:left w:val="nil"/>
              <w:bottom w:val="nil"/>
              <w:right w:val="nil"/>
            </w:tcBorders>
            <w:shd w:val="clear" w:color="auto" w:fill="auto"/>
            <w:tcMar>
              <w:left w:w="29" w:type="dxa"/>
              <w:right w:w="29" w:type="dxa"/>
            </w:tcMar>
            <w:vAlign w:val="center"/>
          </w:tcPr>
          <w:p w14:paraId="7F8A99A8"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5,618.0</w:t>
            </w:r>
          </w:p>
        </w:tc>
      </w:tr>
      <w:tr w:rsidR="001D2947" w:rsidRPr="001D2947" w14:paraId="5F6F944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FE50F7E"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519032E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23FCFE5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10,973.4</w:t>
            </w:r>
          </w:p>
        </w:tc>
        <w:tc>
          <w:tcPr>
            <w:tcW w:w="900" w:type="dxa"/>
            <w:tcBorders>
              <w:top w:val="nil"/>
              <w:left w:val="nil"/>
              <w:bottom w:val="nil"/>
              <w:right w:val="nil"/>
            </w:tcBorders>
            <w:shd w:val="clear" w:color="auto" w:fill="auto"/>
            <w:tcMar>
              <w:left w:w="29" w:type="dxa"/>
              <w:right w:w="29" w:type="dxa"/>
            </w:tcMar>
            <w:vAlign w:val="center"/>
          </w:tcPr>
          <w:p w14:paraId="3BB61B3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19,487.9</w:t>
            </w:r>
          </w:p>
        </w:tc>
        <w:tc>
          <w:tcPr>
            <w:tcW w:w="810" w:type="dxa"/>
            <w:tcBorders>
              <w:top w:val="nil"/>
              <w:left w:val="nil"/>
              <w:bottom w:val="nil"/>
              <w:right w:val="nil"/>
            </w:tcBorders>
            <w:shd w:val="clear" w:color="auto" w:fill="auto"/>
            <w:tcMar>
              <w:left w:w="29" w:type="dxa"/>
              <w:right w:w="29" w:type="dxa"/>
            </w:tcMar>
            <w:vAlign w:val="center"/>
          </w:tcPr>
          <w:p w14:paraId="543EA4A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23,593.9</w:t>
            </w:r>
          </w:p>
        </w:tc>
        <w:tc>
          <w:tcPr>
            <w:tcW w:w="900" w:type="dxa"/>
            <w:tcBorders>
              <w:top w:val="nil"/>
              <w:left w:val="nil"/>
              <w:bottom w:val="nil"/>
              <w:right w:val="nil"/>
            </w:tcBorders>
            <w:shd w:val="clear" w:color="auto" w:fill="auto"/>
            <w:tcMar>
              <w:left w:w="29" w:type="dxa"/>
              <w:right w:w="29" w:type="dxa"/>
            </w:tcMar>
            <w:vAlign w:val="center"/>
          </w:tcPr>
          <w:p w14:paraId="023FAA29"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20,686.3</w:t>
            </w:r>
          </w:p>
        </w:tc>
      </w:tr>
      <w:tr w:rsidR="001D2947" w:rsidRPr="001D2947" w14:paraId="17E7ADB5"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6992AA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4D067A53"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0C8F8F5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4,610.4</w:t>
            </w:r>
          </w:p>
        </w:tc>
        <w:tc>
          <w:tcPr>
            <w:tcW w:w="900" w:type="dxa"/>
            <w:tcBorders>
              <w:top w:val="nil"/>
              <w:left w:val="nil"/>
              <w:bottom w:val="nil"/>
              <w:right w:val="nil"/>
            </w:tcBorders>
            <w:shd w:val="clear" w:color="auto" w:fill="auto"/>
            <w:tcMar>
              <w:left w:w="29" w:type="dxa"/>
              <w:right w:w="29" w:type="dxa"/>
            </w:tcMar>
            <w:vAlign w:val="center"/>
          </w:tcPr>
          <w:p w14:paraId="7A7A66CC"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5,961.5</w:t>
            </w:r>
          </w:p>
        </w:tc>
        <w:tc>
          <w:tcPr>
            <w:tcW w:w="810" w:type="dxa"/>
            <w:tcBorders>
              <w:top w:val="nil"/>
              <w:left w:val="nil"/>
              <w:bottom w:val="nil"/>
              <w:right w:val="nil"/>
            </w:tcBorders>
            <w:shd w:val="clear" w:color="auto" w:fill="auto"/>
            <w:tcMar>
              <w:left w:w="29" w:type="dxa"/>
              <w:right w:w="29" w:type="dxa"/>
            </w:tcMar>
            <w:vAlign w:val="center"/>
          </w:tcPr>
          <w:p w14:paraId="44C6A5C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4,633.8</w:t>
            </w:r>
          </w:p>
        </w:tc>
        <w:tc>
          <w:tcPr>
            <w:tcW w:w="900" w:type="dxa"/>
            <w:tcBorders>
              <w:top w:val="nil"/>
              <w:left w:val="nil"/>
              <w:bottom w:val="nil"/>
              <w:right w:val="nil"/>
            </w:tcBorders>
            <w:shd w:val="clear" w:color="auto" w:fill="auto"/>
            <w:tcMar>
              <w:left w:w="29" w:type="dxa"/>
              <w:right w:w="29" w:type="dxa"/>
            </w:tcMar>
            <w:vAlign w:val="center"/>
          </w:tcPr>
          <w:p w14:paraId="13D2C54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5,385.9</w:t>
            </w:r>
          </w:p>
        </w:tc>
      </w:tr>
      <w:tr w:rsidR="001D2947" w:rsidRPr="001D2947" w14:paraId="5B676A7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DFFBBF7"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46DAC9F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5282333D"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6,479.2</w:t>
            </w:r>
          </w:p>
        </w:tc>
        <w:tc>
          <w:tcPr>
            <w:tcW w:w="900" w:type="dxa"/>
            <w:tcBorders>
              <w:top w:val="nil"/>
              <w:left w:val="nil"/>
              <w:bottom w:val="nil"/>
              <w:right w:val="nil"/>
            </w:tcBorders>
            <w:shd w:val="clear" w:color="auto" w:fill="auto"/>
            <w:tcMar>
              <w:left w:w="29" w:type="dxa"/>
              <w:right w:w="29" w:type="dxa"/>
            </w:tcMar>
            <w:vAlign w:val="center"/>
          </w:tcPr>
          <w:p w14:paraId="67F47B5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6,939.6</w:t>
            </w:r>
          </w:p>
        </w:tc>
        <w:tc>
          <w:tcPr>
            <w:tcW w:w="810" w:type="dxa"/>
            <w:tcBorders>
              <w:top w:val="nil"/>
              <w:left w:val="nil"/>
              <w:bottom w:val="nil"/>
              <w:right w:val="nil"/>
            </w:tcBorders>
            <w:shd w:val="clear" w:color="auto" w:fill="auto"/>
            <w:tcMar>
              <w:left w:w="29" w:type="dxa"/>
              <w:right w:w="29" w:type="dxa"/>
            </w:tcMar>
            <w:vAlign w:val="center"/>
          </w:tcPr>
          <w:p w14:paraId="292C535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7,232.8</w:t>
            </w:r>
          </w:p>
        </w:tc>
        <w:tc>
          <w:tcPr>
            <w:tcW w:w="900" w:type="dxa"/>
            <w:tcBorders>
              <w:top w:val="nil"/>
              <w:left w:val="nil"/>
              <w:bottom w:val="nil"/>
              <w:right w:val="nil"/>
            </w:tcBorders>
            <w:shd w:val="clear" w:color="auto" w:fill="auto"/>
            <w:tcMar>
              <w:left w:w="29" w:type="dxa"/>
              <w:right w:w="29" w:type="dxa"/>
            </w:tcMar>
            <w:vAlign w:val="center"/>
          </w:tcPr>
          <w:p w14:paraId="24869DFB"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9,612.8</w:t>
            </w:r>
          </w:p>
        </w:tc>
      </w:tr>
      <w:tr w:rsidR="001D2947" w:rsidRPr="001D2947" w14:paraId="514D150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96B5D1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6DF5F14"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124F3153"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49,990.8</w:t>
            </w:r>
          </w:p>
        </w:tc>
        <w:tc>
          <w:tcPr>
            <w:tcW w:w="900" w:type="dxa"/>
            <w:tcBorders>
              <w:top w:val="nil"/>
              <w:left w:val="nil"/>
              <w:bottom w:val="nil"/>
              <w:right w:val="nil"/>
            </w:tcBorders>
            <w:shd w:val="clear" w:color="auto" w:fill="auto"/>
            <w:tcMar>
              <w:left w:w="29" w:type="dxa"/>
              <w:right w:w="29" w:type="dxa"/>
            </w:tcMar>
            <w:vAlign w:val="center"/>
          </w:tcPr>
          <w:p w14:paraId="0323F354"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50,155.8</w:t>
            </w:r>
          </w:p>
        </w:tc>
        <w:tc>
          <w:tcPr>
            <w:tcW w:w="810" w:type="dxa"/>
            <w:tcBorders>
              <w:top w:val="nil"/>
              <w:left w:val="nil"/>
              <w:bottom w:val="nil"/>
              <w:right w:val="nil"/>
            </w:tcBorders>
            <w:shd w:val="clear" w:color="auto" w:fill="auto"/>
            <w:tcMar>
              <w:left w:w="29" w:type="dxa"/>
              <w:right w:w="29" w:type="dxa"/>
            </w:tcMar>
            <w:vAlign w:val="center"/>
          </w:tcPr>
          <w:p w14:paraId="153A9D8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53,339.8</w:t>
            </w:r>
          </w:p>
        </w:tc>
        <w:tc>
          <w:tcPr>
            <w:tcW w:w="900" w:type="dxa"/>
            <w:tcBorders>
              <w:top w:val="nil"/>
              <w:left w:val="nil"/>
              <w:bottom w:val="nil"/>
              <w:right w:val="nil"/>
            </w:tcBorders>
            <w:shd w:val="clear" w:color="auto" w:fill="auto"/>
            <w:tcMar>
              <w:left w:w="29" w:type="dxa"/>
              <w:right w:w="29" w:type="dxa"/>
            </w:tcMar>
            <w:vAlign w:val="center"/>
          </w:tcPr>
          <w:p w14:paraId="04B93C5B"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51,734.7</w:t>
            </w:r>
          </w:p>
        </w:tc>
      </w:tr>
      <w:tr w:rsidR="001D2947" w:rsidRPr="001D2947" w14:paraId="4166B37C"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52D4AB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05985B20"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40EC8BC7"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627.2</w:t>
            </w:r>
          </w:p>
        </w:tc>
        <w:tc>
          <w:tcPr>
            <w:tcW w:w="900" w:type="dxa"/>
            <w:tcBorders>
              <w:top w:val="nil"/>
              <w:left w:val="nil"/>
              <w:bottom w:val="nil"/>
              <w:right w:val="nil"/>
            </w:tcBorders>
            <w:shd w:val="clear" w:color="auto" w:fill="auto"/>
            <w:tcMar>
              <w:left w:w="29" w:type="dxa"/>
              <w:right w:w="29" w:type="dxa"/>
            </w:tcMar>
            <w:vAlign w:val="center"/>
          </w:tcPr>
          <w:p w14:paraId="4DBB312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951.0</w:t>
            </w:r>
          </w:p>
        </w:tc>
        <w:tc>
          <w:tcPr>
            <w:tcW w:w="810" w:type="dxa"/>
            <w:tcBorders>
              <w:top w:val="nil"/>
              <w:left w:val="nil"/>
              <w:bottom w:val="nil"/>
              <w:right w:val="nil"/>
            </w:tcBorders>
            <w:shd w:val="clear" w:color="auto" w:fill="auto"/>
            <w:tcMar>
              <w:left w:w="29" w:type="dxa"/>
              <w:right w:w="29" w:type="dxa"/>
            </w:tcMar>
            <w:vAlign w:val="center"/>
          </w:tcPr>
          <w:p w14:paraId="21587EAE"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941.2</w:t>
            </w:r>
          </w:p>
        </w:tc>
        <w:tc>
          <w:tcPr>
            <w:tcW w:w="900" w:type="dxa"/>
            <w:tcBorders>
              <w:top w:val="nil"/>
              <w:left w:val="nil"/>
              <w:bottom w:val="nil"/>
              <w:right w:val="nil"/>
            </w:tcBorders>
            <w:shd w:val="clear" w:color="auto" w:fill="auto"/>
            <w:tcMar>
              <w:left w:w="29" w:type="dxa"/>
              <w:right w:w="29" w:type="dxa"/>
            </w:tcMar>
            <w:vAlign w:val="center"/>
          </w:tcPr>
          <w:p w14:paraId="5B009BD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1,364.2</w:t>
            </w:r>
          </w:p>
        </w:tc>
      </w:tr>
      <w:tr w:rsidR="001D2947" w:rsidRPr="001D2947" w14:paraId="1297F239"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C0080FA"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A60C3F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4D4BEAE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106,279.9</w:t>
            </w:r>
          </w:p>
        </w:tc>
        <w:tc>
          <w:tcPr>
            <w:tcW w:w="900" w:type="dxa"/>
            <w:tcBorders>
              <w:top w:val="nil"/>
              <w:left w:val="nil"/>
              <w:bottom w:val="nil"/>
              <w:right w:val="nil"/>
            </w:tcBorders>
            <w:shd w:val="clear" w:color="auto" w:fill="auto"/>
            <w:tcMar>
              <w:left w:w="29" w:type="dxa"/>
              <w:right w:w="29" w:type="dxa"/>
            </w:tcMar>
            <w:vAlign w:val="center"/>
          </w:tcPr>
          <w:p w14:paraId="74803F0A"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91,246.8</w:t>
            </w:r>
          </w:p>
        </w:tc>
        <w:tc>
          <w:tcPr>
            <w:tcW w:w="810" w:type="dxa"/>
            <w:tcBorders>
              <w:top w:val="nil"/>
              <w:left w:val="nil"/>
              <w:bottom w:val="nil"/>
              <w:right w:val="nil"/>
            </w:tcBorders>
            <w:shd w:val="clear" w:color="auto" w:fill="auto"/>
            <w:tcMar>
              <w:left w:w="29" w:type="dxa"/>
              <w:right w:w="29" w:type="dxa"/>
            </w:tcMar>
            <w:vAlign w:val="center"/>
          </w:tcPr>
          <w:p w14:paraId="76FF64A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90,175.0</w:t>
            </w:r>
          </w:p>
        </w:tc>
        <w:tc>
          <w:tcPr>
            <w:tcW w:w="900" w:type="dxa"/>
            <w:tcBorders>
              <w:top w:val="nil"/>
              <w:left w:val="nil"/>
              <w:bottom w:val="nil"/>
              <w:right w:val="nil"/>
            </w:tcBorders>
            <w:shd w:val="clear" w:color="auto" w:fill="auto"/>
            <w:tcMar>
              <w:left w:w="29" w:type="dxa"/>
              <w:right w:w="29" w:type="dxa"/>
            </w:tcMar>
            <w:vAlign w:val="center"/>
          </w:tcPr>
          <w:p w14:paraId="3EC47A63"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101,804.9</w:t>
            </w:r>
          </w:p>
        </w:tc>
      </w:tr>
      <w:tr w:rsidR="001D2947" w:rsidRPr="001D2947" w14:paraId="1F80CF31"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A342868"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6DFF045B"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6B570A72"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1,786.5</w:t>
            </w:r>
          </w:p>
        </w:tc>
        <w:tc>
          <w:tcPr>
            <w:tcW w:w="900" w:type="dxa"/>
            <w:tcBorders>
              <w:top w:val="nil"/>
              <w:left w:val="nil"/>
              <w:bottom w:val="nil"/>
              <w:right w:val="nil"/>
            </w:tcBorders>
            <w:shd w:val="clear" w:color="auto" w:fill="auto"/>
            <w:tcMar>
              <w:left w:w="29" w:type="dxa"/>
              <w:right w:w="29" w:type="dxa"/>
            </w:tcMar>
            <w:vAlign w:val="center"/>
          </w:tcPr>
          <w:p w14:paraId="0538AD2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1,789.7</w:t>
            </w:r>
          </w:p>
        </w:tc>
        <w:tc>
          <w:tcPr>
            <w:tcW w:w="810" w:type="dxa"/>
            <w:tcBorders>
              <w:top w:val="nil"/>
              <w:left w:val="nil"/>
              <w:bottom w:val="nil"/>
              <w:right w:val="nil"/>
            </w:tcBorders>
            <w:shd w:val="clear" w:color="auto" w:fill="auto"/>
            <w:tcMar>
              <w:left w:w="29" w:type="dxa"/>
              <w:right w:w="29" w:type="dxa"/>
            </w:tcMar>
            <w:vAlign w:val="center"/>
          </w:tcPr>
          <w:p w14:paraId="6A568C4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2,319.2</w:t>
            </w:r>
          </w:p>
        </w:tc>
        <w:tc>
          <w:tcPr>
            <w:tcW w:w="900" w:type="dxa"/>
            <w:tcBorders>
              <w:top w:val="nil"/>
              <w:left w:val="nil"/>
              <w:bottom w:val="nil"/>
              <w:right w:val="nil"/>
            </w:tcBorders>
            <w:shd w:val="clear" w:color="auto" w:fill="auto"/>
            <w:tcMar>
              <w:left w:w="29" w:type="dxa"/>
              <w:right w:w="29" w:type="dxa"/>
            </w:tcMar>
            <w:vAlign w:val="center"/>
          </w:tcPr>
          <w:p w14:paraId="154F551C"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2,270.6</w:t>
            </w:r>
          </w:p>
        </w:tc>
      </w:tr>
      <w:tr w:rsidR="001D2947" w:rsidRPr="001D2947" w14:paraId="02C8B44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B99513C"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33CE3ABF"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09B083F6"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388.3</w:t>
            </w:r>
          </w:p>
        </w:tc>
        <w:tc>
          <w:tcPr>
            <w:tcW w:w="900" w:type="dxa"/>
            <w:tcBorders>
              <w:top w:val="nil"/>
              <w:left w:val="nil"/>
              <w:bottom w:val="nil"/>
              <w:right w:val="nil"/>
            </w:tcBorders>
            <w:shd w:val="clear" w:color="auto" w:fill="auto"/>
            <w:tcMar>
              <w:left w:w="29" w:type="dxa"/>
              <w:right w:w="29" w:type="dxa"/>
            </w:tcMar>
            <w:vAlign w:val="center"/>
          </w:tcPr>
          <w:p w14:paraId="53C32E49"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387.2</w:t>
            </w:r>
          </w:p>
        </w:tc>
        <w:tc>
          <w:tcPr>
            <w:tcW w:w="810" w:type="dxa"/>
            <w:tcBorders>
              <w:top w:val="nil"/>
              <w:left w:val="nil"/>
              <w:bottom w:val="nil"/>
              <w:right w:val="nil"/>
            </w:tcBorders>
            <w:shd w:val="clear" w:color="auto" w:fill="auto"/>
            <w:tcMar>
              <w:left w:w="29" w:type="dxa"/>
              <w:right w:w="29" w:type="dxa"/>
            </w:tcMar>
            <w:vAlign w:val="center"/>
          </w:tcPr>
          <w:p w14:paraId="01D39006"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1,180.5</w:t>
            </w:r>
          </w:p>
        </w:tc>
        <w:tc>
          <w:tcPr>
            <w:tcW w:w="900" w:type="dxa"/>
            <w:tcBorders>
              <w:top w:val="nil"/>
              <w:left w:val="nil"/>
              <w:bottom w:val="nil"/>
              <w:right w:val="nil"/>
            </w:tcBorders>
            <w:shd w:val="clear" w:color="auto" w:fill="auto"/>
            <w:tcMar>
              <w:left w:w="29" w:type="dxa"/>
              <w:right w:w="29" w:type="dxa"/>
            </w:tcMar>
            <w:vAlign w:val="center"/>
          </w:tcPr>
          <w:p w14:paraId="2C48E011"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609.0</w:t>
            </w:r>
          </w:p>
        </w:tc>
      </w:tr>
      <w:tr w:rsidR="001D2947" w:rsidRPr="001D2947" w14:paraId="421196DD"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8B82EC7"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CE76A3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54E30D0F"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12,437.8</w:t>
            </w:r>
          </w:p>
        </w:tc>
        <w:tc>
          <w:tcPr>
            <w:tcW w:w="900" w:type="dxa"/>
            <w:tcBorders>
              <w:top w:val="nil"/>
              <w:left w:val="nil"/>
              <w:bottom w:val="nil"/>
              <w:right w:val="nil"/>
            </w:tcBorders>
            <w:shd w:val="clear" w:color="auto" w:fill="auto"/>
            <w:tcMar>
              <w:left w:w="29" w:type="dxa"/>
              <w:right w:w="29" w:type="dxa"/>
            </w:tcMar>
            <w:vAlign w:val="center"/>
          </w:tcPr>
          <w:p w14:paraId="2578D82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12,464.6</w:t>
            </w:r>
          </w:p>
        </w:tc>
        <w:tc>
          <w:tcPr>
            <w:tcW w:w="810" w:type="dxa"/>
            <w:tcBorders>
              <w:top w:val="nil"/>
              <w:left w:val="nil"/>
              <w:bottom w:val="nil"/>
              <w:right w:val="nil"/>
            </w:tcBorders>
            <w:shd w:val="clear" w:color="auto" w:fill="auto"/>
            <w:tcMar>
              <w:left w:w="29" w:type="dxa"/>
              <w:right w:w="29" w:type="dxa"/>
            </w:tcMar>
            <w:vAlign w:val="center"/>
          </w:tcPr>
          <w:p w14:paraId="2808687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13,020.9</w:t>
            </w:r>
          </w:p>
        </w:tc>
        <w:tc>
          <w:tcPr>
            <w:tcW w:w="900" w:type="dxa"/>
            <w:tcBorders>
              <w:top w:val="nil"/>
              <w:left w:val="nil"/>
              <w:bottom w:val="nil"/>
              <w:right w:val="nil"/>
            </w:tcBorders>
            <w:shd w:val="clear" w:color="auto" w:fill="auto"/>
            <w:tcMar>
              <w:left w:w="29" w:type="dxa"/>
              <w:right w:w="29" w:type="dxa"/>
            </w:tcMar>
            <w:vAlign w:val="center"/>
          </w:tcPr>
          <w:p w14:paraId="659C8E7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12,272.9</w:t>
            </w:r>
          </w:p>
        </w:tc>
      </w:tr>
      <w:tr w:rsidR="001D2947" w:rsidRPr="001D2947" w14:paraId="1E62E7AB"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7D561E5"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10195E38"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38403D85"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2,681.5</w:t>
            </w:r>
          </w:p>
        </w:tc>
        <w:tc>
          <w:tcPr>
            <w:tcW w:w="900" w:type="dxa"/>
            <w:tcBorders>
              <w:top w:val="nil"/>
              <w:left w:val="nil"/>
              <w:bottom w:val="nil"/>
              <w:right w:val="nil"/>
            </w:tcBorders>
            <w:shd w:val="clear" w:color="auto" w:fill="auto"/>
            <w:tcMar>
              <w:left w:w="29" w:type="dxa"/>
              <w:right w:w="29" w:type="dxa"/>
            </w:tcMar>
            <w:vAlign w:val="center"/>
          </w:tcPr>
          <w:p w14:paraId="1384F37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3,177.5</w:t>
            </w:r>
          </w:p>
        </w:tc>
        <w:tc>
          <w:tcPr>
            <w:tcW w:w="810" w:type="dxa"/>
            <w:tcBorders>
              <w:top w:val="nil"/>
              <w:left w:val="nil"/>
              <w:bottom w:val="nil"/>
              <w:right w:val="nil"/>
            </w:tcBorders>
            <w:shd w:val="clear" w:color="auto" w:fill="auto"/>
            <w:tcMar>
              <w:left w:w="29" w:type="dxa"/>
              <w:right w:w="29" w:type="dxa"/>
            </w:tcMar>
            <w:vAlign w:val="center"/>
          </w:tcPr>
          <w:p w14:paraId="6E7D793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3,042.4</w:t>
            </w:r>
          </w:p>
        </w:tc>
        <w:tc>
          <w:tcPr>
            <w:tcW w:w="900" w:type="dxa"/>
            <w:tcBorders>
              <w:top w:val="nil"/>
              <w:left w:val="nil"/>
              <w:bottom w:val="nil"/>
              <w:right w:val="nil"/>
            </w:tcBorders>
            <w:shd w:val="clear" w:color="auto" w:fill="auto"/>
            <w:tcMar>
              <w:left w:w="29" w:type="dxa"/>
              <w:right w:w="29" w:type="dxa"/>
            </w:tcMar>
            <w:vAlign w:val="center"/>
          </w:tcPr>
          <w:p w14:paraId="5E9F3FE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3,902.0</w:t>
            </w:r>
          </w:p>
        </w:tc>
      </w:tr>
      <w:tr w:rsidR="001D2947" w:rsidRPr="001D2947" w14:paraId="160AF37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35E5CC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661AB122"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0A59F1"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1,894.8</w:t>
            </w:r>
          </w:p>
        </w:tc>
        <w:tc>
          <w:tcPr>
            <w:tcW w:w="900" w:type="dxa"/>
            <w:tcBorders>
              <w:top w:val="nil"/>
              <w:left w:val="nil"/>
              <w:bottom w:val="nil"/>
              <w:right w:val="nil"/>
            </w:tcBorders>
            <w:shd w:val="clear" w:color="auto" w:fill="auto"/>
            <w:tcMar>
              <w:left w:w="29" w:type="dxa"/>
              <w:right w:w="29" w:type="dxa"/>
            </w:tcMar>
            <w:vAlign w:val="center"/>
          </w:tcPr>
          <w:p w14:paraId="0D293E4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1,803.3</w:t>
            </w:r>
          </w:p>
        </w:tc>
        <w:tc>
          <w:tcPr>
            <w:tcW w:w="810" w:type="dxa"/>
            <w:tcBorders>
              <w:top w:val="nil"/>
              <w:left w:val="nil"/>
              <w:bottom w:val="nil"/>
              <w:right w:val="nil"/>
            </w:tcBorders>
            <w:shd w:val="clear" w:color="auto" w:fill="auto"/>
            <w:tcMar>
              <w:left w:w="29" w:type="dxa"/>
              <w:right w:w="29" w:type="dxa"/>
            </w:tcMar>
            <w:vAlign w:val="center"/>
          </w:tcPr>
          <w:p w14:paraId="0248025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2,740.1</w:t>
            </w:r>
          </w:p>
        </w:tc>
        <w:tc>
          <w:tcPr>
            <w:tcW w:w="900" w:type="dxa"/>
            <w:tcBorders>
              <w:top w:val="nil"/>
              <w:left w:val="nil"/>
              <w:bottom w:val="nil"/>
              <w:right w:val="nil"/>
            </w:tcBorders>
            <w:shd w:val="clear" w:color="auto" w:fill="auto"/>
            <w:tcMar>
              <w:left w:w="29" w:type="dxa"/>
              <w:right w:w="29" w:type="dxa"/>
            </w:tcMar>
            <w:vAlign w:val="center"/>
          </w:tcPr>
          <w:p w14:paraId="1F8D97F2"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3,503.5</w:t>
            </w:r>
          </w:p>
        </w:tc>
      </w:tr>
      <w:tr w:rsidR="001D2947" w:rsidRPr="001D2947" w14:paraId="1DA39E1E"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3D29D5F9"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9027379"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3E149D68"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87,091.1</w:t>
            </w:r>
          </w:p>
        </w:tc>
        <w:tc>
          <w:tcPr>
            <w:tcW w:w="900" w:type="dxa"/>
            <w:tcBorders>
              <w:top w:val="nil"/>
              <w:left w:val="nil"/>
              <w:bottom w:val="nil"/>
              <w:right w:val="nil"/>
            </w:tcBorders>
            <w:shd w:val="clear" w:color="auto" w:fill="auto"/>
            <w:tcMar>
              <w:left w:w="29" w:type="dxa"/>
              <w:right w:w="29" w:type="dxa"/>
            </w:tcMar>
            <w:vAlign w:val="center"/>
          </w:tcPr>
          <w:p w14:paraId="37E77E51"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71,624.5</w:t>
            </w:r>
          </w:p>
        </w:tc>
        <w:tc>
          <w:tcPr>
            <w:tcW w:w="810" w:type="dxa"/>
            <w:tcBorders>
              <w:top w:val="nil"/>
              <w:left w:val="nil"/>
              <w:bottom w:val="nil"/>
              <w:right w:val="nil"/>
            </w:tcBorders>
            <w:shd w:val="clear" w:color="auto" w:fill="auto"/>
            <w:tcMar>
              <w:left w:w="29" w:type="dxa"/>
              <w:right w:w="29" w:type="dxa"/>
            </w:tcMar>
            <w:vAlign w:val="center"/>
          </w:tcPr>
          <w:p w14:paraId="46E5B39B"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67,872.0</w:t>
            </w:r>
          </w:p>
        </w:tc>
        <w:tc>
          <w:tcPr>
            <w:tcW w:w="900" w:type="dxa"/>
            <w:tcBorders>
              <w:top w:val="nil"/>
              <w:left w:val="nil"/>
              <w:bottom w:val="nil"/>
              <w:right w:val="nil"/>
            </w:tcBorders>
            <w:shd w:val="clear" w:color="auto" w:fill="auto"/>
            <w:tcMar>
              <w:left w:w="29" w:type="dxa"/>
              <w:right w:w="29" w:type="dxa"/>
            </w:tcMar>
            <w:vAlign w:val="center"/>
          </w:tcPr>
          <w:p w14:paraId="7528146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79,247.0</w:t>
            </w:r>
          </w:p>
        </w:tc>
      </w:tr>
      <w:tr w:rsidR="001D2947" w:rsidRPr="001D2947" w14:paraId="70056DB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28F5B18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74A94117"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1C330B84"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87,501.2</w:t>
            </w:r>
          </w:p>
        </w:tc>
        <w:tc>
          <w:tcPr>
            <w:tcW w:w="900" w:type="dxa"/>
            <w:tcBorders>
              <w:top w:val="nil"/>
              <w:left w:val="nil"/>
              <w:bottom w:val="nil"/>
              <w:right w:val="nil"/>
            </w:tcBorders>
            <w:shd w:val="clear" w:color="auto" w:fill="auto"/>
            <w:tcMar>
              <w:left w:w="29" w:type="dxa"/>
              <w:right w:w="29" w:type="dxa"/>
            </w:tcMar>
            <w:vAlign w:val="center"/>
          </w:tcPr>
          <w:p w14:paraId="6D4D79A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81,726.5</w:t>
            </w:r>
          </w:p>
        </w:tc>
        <w:tc>
          <w:tcPr>
            <w:tcW w:w="810" w:type="dxa"/>
            <w:tcBorders>
              <w:top w:val="nil"/>
              <w:left w:val="nil"/>
              <w:bottom w:val="nil"/>
              <w:right w:val="nil"/>
            </w:tcBorders>
            <w:shd w:val="clear" w:color="auto" w:fill="auto"/>
            <w:tcMar>
              <w:left w:w="29" w:type="dxa"/>
              <w:right w:w="29" w:type="dxa"/>
            </w:tcMar>
            <w:vAlign w:val="center"/>
          </w:tcPr>
          <w:p w14:paraId="5041E0ED"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87,882.9</w:t>
            </w:r>
          </w:p>
        </w:tc>
        <w:tc>
          <w:tcPr>
            <w:tcW w:w="900" w:type="dxa"/>
            <w:tcBorders>
              <w:top w:val="nil"/>
              <w:left w:val="nil"/>
              <w:bottom w:val="nil"/>
              <w:right w:val="nil"/>
            </w:tcBorders>
            <w:shd w:val="clear" w:color="auto" w:fill="auto"/>
            <w:tcMar>
              <w:left w:w="29" w:type="dxa"/>
              <w:right w:w="29" w:type="dxa"/>
            </w:tcMar>
            <w:vAlign w:val="center"/>
          </w:tcPr>
          <w:p w14:paraId="0A5EC057"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100,977.2</w:t>
            </w:r>
          </w:p>
        </w:tc>
      </w:tr>
      <w:tr w:rsidR="001D2947" w:rsidRPr="001D2947" w14:paraId="5055B4DF"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B4F1AD1"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44C477D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4036BB50"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46,154.9</w:t>
            </w:r>
          </w:p>
        </w:tc>
        <w:tc>
          <w:tcPr>
            <w:tcW w:w="900" w:type="dxa"/>
            <w:tcBorders>
              <w:top w:val="nil"/>
              <w:left w:val="nil"/>
              <w:bottom w:val="nil"/>
              <w:right w:val="nil"/>
            </w:tcBorders>
            <w:shd w:val="clear" w:color="auto" w:fill="auto"/>
            <w:tcMar>
              <w:left w:w="29" w:type="dxa"/>
              <w:right w:w="29" w:type="dxa"/>
            </w:tcMar>
            <w:vAlign w:val="center"/>
          </w:tcPr>
          <w:p w14:paraId="0EBCD318"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49,666.9</w:t>
            </w:r>
          </w:p>
        </w:tc>
        <w:tc>
          <w:tcPr>
            <w:tcW w:w="810" w:type="dxa"/>
            <w:tcBorders>
              <w:top w:val="nil"/>
              <w:left w:val="nil"/>
              <w:bottom w:val="nil"/>
              <w:right w:val="nil"/>
            </w:tcBorders>
            <w:shd w:val="clear" w:color="auto" w:fill="auto"/>
            <w:tcMar>
              <w:left w:w="29" w:type="dxa"/>
              <w:right w:w="29" w:type="dxa"/>
            </w:tcMar>
            <w:vAlign w:val="center"/>
          </w:tcPr>
          <w:p w14:paraId="7CFAE9D3"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61,854.5</w:t>
            </w:r>
          </w:p>
        </w:tc>
        <w:tc>
          <w:tcPr>
            <w:tcW w:w="900" w:type="dxa"/>
            <w:tcBorders>
              <w:top w:val="nil"/>
              <w:left w:val="nil"/>
              <w:bottom w:val="nil"/>
              <w:right w:val="nil"/>
            </w:tcBorders>
            <w:shd w:val="clear" w:color="auto" w:fill="auto"/>
            <w:tcMar>
              <w:left w:w="29" w:type="dxa"/>
              <w:right w:w="29" w:type="dxa"/>
            </w:tcMar>
            <w:vAlign w:val="center"/>
          </w:tcPr>
          <w:p w14:paraId="40E94700"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76,516.9</w:t>
            </w:r>
          </w:p>
        </w:tc>
      </w:tr>
      <w:tr w:rsidR="001D2947" w:rsidRPr="001D2947" w14:paraId="04BDC0E2"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0308C21B"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020B394A"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03A17733"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1,089.5</w:t>
            </w:r>
          </w:p>
        </w:tc>
        <w:tc>
          <w:tcPr>
            <w:tcW w:w="900" w:type="dxa"/>
            <w:tcBorders>
              <w:top w:val="nil"/>
              <w:left w:val="nil"/>
              <w:bottom w:val="nil"/>
              <w:right w:val="nil"/>
            </w:tcBorders>
            <w:shd w:val="clear" w:color="auto" w:fill="auto"/>
            <w:tcMar>
              <w:left w:w="29" w:type="dxa"/>
              <w:right w:w="29" w:type="dxa"/>
            </w:tcMar>
            <w:vAlign w:val="center"/>
          </w:tcPr>
          <w:p w14:paraId="64668330"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1,256.2</w:t>
            </w:r>
          </w:p>
        </w:tc>
        <w:tc>
          <w:tcPr>
            <w:tcW w:w="810" w:type="dxa"/>
            <w:tcBorders>
              <w:top w:val="nil"/>
              <w:left w:val="nil"/>
              <w:bottom w:val="nil"/>
              <w:right w:val="nil"/>
            </w:tcBorders>
            <w:shd w:val="clear" w:color="auto" w:fill="auto"/>
            <w:tcMar>
              <w:left w:w="29" w:type="dxa"/>
              <w:right w:w="29" w:type="dxa"/>
            </w:tcMar>
            <w:vAlign w:val="center"/>
          </w:tcPr>
          <w:p w14:paraId="4BC3AC55"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1,613.1</w:t>
            </w:r>
          </w:p>
        </w:tc>
        <w:tc>
          <w:tcPr>
            <w:tcW w:w="900" w:type="dxa"/>
            <w:tcBorders>
              <w:top w:val="nil"/>
              <w:left w:val="nil"/>
              <w:bottom w:val="nil"/>
              <w:right w:val="nil"/>
            </w:tcBorders>
            <w:shd w:val="clear" w:color="auto" w:fill="auto"/>
            <w:tcMar>
              <w:left w:w="29" w:type="dxa"/>
              <w:right w:w="29" w:type="dxa"/>
            </w:tcMar>
            <w:vAlign w:val="center"/>
          </w:tcPr>
          <w:p w14:paraId="2CB70814"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2,326.4</w:t>
            </w:r>
          </w:p>
        </w:tc>
      </w:tr>
      <w:tr w:rsidR="001D2947" w:rsidRPr="001D2947" w14:paraId="5BFD1188"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7E9D5ADD" w14:textId="77777777" w:rsidR="001D2947" w:rsidRPr="00D07121" w:rsidRDefault="001D2947" w:rsidP="001D294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75B3DC66" w14:textId="77777777" w:rsidR="001D2947" w:rsidRDefault="001D2947" w:rsidP="001D2947">
            <w:pPr>
              <w:jc w:val="right"/>
              <w:rPr>
                <w:color w:val="000000"/>
                <w:sz w:val="14"/>
                <w:szCs w:val="14"/>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01B28AC" w14:textId="77777777"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346,427.5</w:t>
            </w:r>
          </w:p>
        </w:tc>
        <w:tc>
          <w:tcPr>
            <w:tcW w:w="900" w:type="dxa"/>
            <w:tcBorders>
              <w:top w:val="nil"/>
              <w:left w:val="nil"/>
              <w:bottom w:val="nil"/>
              <w:right w:val="nil"/>
            </w:tcBorders>
            <w:shd w:val="clear" w:color="auto" w:fill="auto"/>
            <w:tcMar>
              <w:left w:w="29" w:type="dxa"/>
              <w:right w:w="29" w:type="dxa"/>
            </w:tcMar>
            <w:vAlign w:val="center"/>
          </w:tcPr>
          <w:p w14:paraId="7CF40C72"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436,850.7</w:t>
            </w:r>
          </w:p>
        </w:tc>
        <w:tc>
          <w:tcPr>
            <w:tcW w:w="810" w:type="dxa"/>
            <w:tcBorders>
              <w:top w:val="nil"/>
              <w:left w:val="nil"/>
              <w:bottom w:val="nil"/>
              <w:right w:val="nil"/>
            </w:tcBorders>
            <w:shd w:val="clear" w:color="auto" w:fill="auto"/>
            <w:tcMar>
              <w:left w:w="29" w:type="dxa"/>
              <w:right w:w="29" w:type="dxa"/>
            </w:tcMar>
            <w:vAlign w:val="center"/>
          </w:tcPr>
          <w:p w14:paraId="398E79EF" w14:textId="77777777"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430,256.5</w:t>
            </w:r>
          </w:p>
        </w:tc>
        <w:tc>
          <w:tcPr>
            <w:tcW w:w="900" w:type="dxa"/>
            <w:tcBorders>
              <w:top w:val="nil"/>
              <w:left w:val="nil"/>
              <w:bottom w:val="nil"/>
              <w:right w:val="nil"/>
            </w:tcBorders>
            <w:shd w:val="clear" w:color="auto" w:fill="auto"/>
            <w:tcMar>
              <w:left w:w="29" w:type="dxa"/>
              <w:right w:w="29" w:type="dxa"/>
            </w:tcMar>
            <w:vAlign w:val="center"/>
          </w:tcPr>
          <w:p w14:paraId="29E89DDE" w14:textId="77777777"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460,264.6</w:t>
            </w:r>
          </w:p>
        </w:tc>
      </w:tr>
      <w:tr w:rsidR="001D2947" w:rsidRPr="001D2947" w14:paraId="5F731330"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16967DFA"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266BA50E"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0AA7DDA2"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382,135.2</w:t>
            </w:r>
          </w:p>
        </w:tc>
        <w:tc>
          <w:tcPr>
            <w:tcW w:w="900" w:type="dxa"/>
            <w:tcBorders>
              <w:top w:val="nil"/>
              <w:left w:val="nil"/>
              <w:bottom w:val="nil"/>
              <w:right w:val="nil"/>
            </w:tcBorders>
            <w:shd w:val="clear" w:color="auto" w:fill="auto"/>
            <w:tcMar>
              <w:left w:w="29" w:type="dxa"/>
              <w:right w:w="29" w:type="dxa"/>
            </w:tcMar>
            <w:vAlign w:val="center"/>
          </w:tcPr>
          <w:p w14:paraId="64EE57A2"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398,842.8</w:t>
            </w:r>
          </w:p>
        </w:tc>
        <w:tc>
          <w:tcPr>
            <w:tcW w:w="810" w:type="dxa"/>
            <w:tcBorders>
              <w:top w:val="nil"/>
              <w:left w:val="nil"/>
              <w:bottom w:val="nil"/>
              <w:right w:val="nil"/>
            </w:tcBorders>
            <w:shd w:val="clear" w:color="auto" w:fill="auto"/>
            <w:tcMar>
              <w:left w:w="29" w:type="dxa"/>
              <w:right w:w="29" w:type="dxa"/>
            </w:tcMar>
            <w:vAlign w:val="center"/>
          </w:tcPr>
          <w:p w14:paraId="26A4BC24"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449,904.5</w:t>
            </w:r>
          </w:p>
        </w:tc>
        <w:tc>
          <w:tcPr>
            <w:tcW w:w="900" w:type="dxa"/>
            <w:tcBorders>
              <w:top w:val="nil"/>
              <w:left w:val="nil"/>
              <w:bottom w:val="nil"/>
              <w:right w:val="nil"/>
            </w:tcBorders>
            <w:shd w:val="clear" w:color="auto" w:fill="auto"/>
            <w:tcMar>
              <w:left w:w="29" w:type="dxa"/>
              <w:right w:w="29" w:type="dxa"/>
            </w:tcMar>
            <w:vAlign w:val="center"/>
          </w:tcPr>
          <w:p w14:paraId="18D28633"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455,579.3</w:t>
            </w:r>
          </w:p>
        </w:tc>
      </w:tr>
      <w:tr w:rsidR="001D2947" w:rsidRPr="001D2947" w14:paraId="2FF1D964"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5CB40F46"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02BACD6B"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5367454E"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7,208,121.3</w:t>
            </w:r>
          </w:p>
        </w:tc>
        <w:tc>
          <w:tcPr>
            <w:tcW w:w="900" w:type="dxa"/>
            <w:tcBorders>
              <w:top w:val="nil"/>
              <w:left w:val="nil"/>
              <w:bottom w:val="nil"/>
              <w:right w:val="nil"/>
            </w:tcBorders>
            <w:shd w:val="clear" w:color="auto" w:fill="auto"/>
            <w:tcMar>
              <w:left w:w="29" w:type="dxa"/>
              <w:right w:w="29" w:type="dxa"/>
            </w:tcMar>
            <w:vAlign w:val="center"/>
          </w:tcPr>
          <w:p w14:paraId="3BDAAD76"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8,064,407.1</w:t>
            </w:r>
          </w:p>
        </w:tc>
        <w:tc>
          <w:tcPr>
            <w:tcW w:w="810" w:type="dxa"/>
            <w:tcBorders>
              <w:top w:val="nil"/>
              <w:left w:val="nil"/>
              <w:bottom w:val="nil"/>
              <w:right w:val="nil"/>
            </w:tcBorders>
            <w:shd w:val="clear" w:color="auto" w:fill="auto"/>
            <w:tcMar>
              <w:left w:w="29" w:type="dxa"/>
              <w:right w:w="29" w:type="dxa"/>
            </w:tcMar>
            <w:vAlign w:val="center"/>
          </w:tcPr>
          <w:p w14:paraId="4F3D567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8,488,125.4</w:t>
            </w:r>
          </w:p>
        </w:tc>
        <w:tc>
          <w:tcPr>
            <w:tcW w:w="900" w:type="dxa"/>
            <w:tcBorders>
              <w:top w:val="nil"/>
              <w:left w:val="nil"/>
              <w:bottom w:val="nil"/>
              <w:right w:val="nil"/>
            </w:tcBorders>
            <w:shd w:val="clear" w:color="auto" w:fill="auto"/>
            <w:tcMar>
              <w:left w:w="29" w:type="dxa"/>
              <w:right w:w="29" w:type="dxa"/>
            </w:tcMar>
            <w:vAlign w:val="center"/>
          </w:tcPr>
          <w:p w14:paraId="7F2B01D2"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9,035,496.8</w:t>
            </w:r>
          </w:p>
        </w:tc>
      </w:tr>
      <w:tr w:rsidR="001D2947" w:rsidRPr="001D2947" w14:paraId="1E2E21A3" w14:textId="7777777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14:paraId="6C2D8DCB" w14:textId="77777777"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2AA594FE" w14:textId="77777777"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2D518BA6" w14:textId="77777777"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27,952.5</w:t>
            </w:r>
          </w:p>
        </w:tc>
        <w:tc>
          <w:tcPr>
            <w:tcW w:w="900" w:type="dxa"/>
            <w:tcBorders>
              <w:top w:val="nil"/>
              <w:left w:val="nil"/>
              <w:bottom w:val="nil"/>
              <w:right w:val="nil"/>
            </w:tcBorders>
            <w:shd w:val="clear" w:color="auto" w:fill="auto"/>
            <w:tcMar>
              <w:left w:w="29" w:type="dxa"/>
              <w:right w:w="29" w:type="dxa"/>
            </w:tcMar>
            <w:vAlign w:val="center"/>
          </w:tcPr>
          <w:p w14:paraId="2C671BB3"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30,711.3</w:t>
            </w:r>
          </w:p>
        </w:tc>
        <w:tc>
          <w:tcPr>
            <w:tcW w:w="810" w:type="dxa"/>
            <w:tcBorders>
              <w:top w:val="nil"/>
              <w:left w:val="nil"/>
              <w:bottom w:val="nil"/>
              <w:right w:val="nil"/>
            </w:tcBorders>
            <w:shd w:val="clear" w:color="auto" w:fill="auto"/>
            <w:tcMar>
              <w:left w:w="29" w:type="dxa"/>
              <w:right w:w="29" w:type="dxa"/>
            </w:tcMar>
            <w:vAlign w:val="center"/>
          </w:tcPr>
          <w:p w14:paraId="0A9E64F1"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39,637.6</w:t>
            </w:r>
          </w:p>
        </w:tc>
        <w:tc>
          <w:tcPr>
            <w:tcW w:w="900" w:type="dxa"/>
            <w:tcBorders>
              <w:top w:val="nil"/>
              <w:left w:val="nil"/>
              <w:bottom w:val="nil"/>
              <w:right w:val="nil"/>
            </w:tcBorders>
            <w:shd w:val="clear" w:color="auto" w:fill="auto"/>
            <w:tcMar>
              <w:left w:w="29" w:type="dxa"/>
              <w:right w:w="29" w:type="dxa"/>
            </w:tcMar>
            <w:vAlign w:val="center"/>
          </w:tcPr>
          <w:p w14:paraId="79932CE4"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47,169.6</w:t>
            </w:r>
          </w:p>
        </w:tc>
      </w:tr>
      <w:tr w:rsidR="001D2947" w:rsidRPr="001D2947" w14:paraId="49B2A57E" w14:textId="77777777" w:rsidTr="001D2947">
        <w:trPr>
          <w:trHeight w:val="108"/>
        </w:trPr>
        <w:tc>
          <w:tcPr>
            <w:tcW w:w="5159" w:type="dxa"/>
            <w:tcBorders>
              <w:top w:val="nil"/>
              <w:left w:val="nil"/>
              <w:bottom w:val="single" w:sz="12" w:space="0" w:color="000000"/>
              <w:right w:val="nil"/>
            </w:tcBorders>
            <w:shd w:val="clear" w:color="auto" w:fill="auto"/>
            <w:tcMar>
              <w:left w:w="29" w:type="dxa"/>
              <w:right w:w="29" w:type="dxa"/>
            </w:tcMar>
            <w:vAlign w:val="center"/>
            <w:hideMark/>
          </w:tcPr>
          <w:p w14:paraId="6ACD38F6" w14:textId="77777777" w:rsidR="001D2947" w:rsidRPr="0046741A" w:rsidRDefault="001D2947" w:rsidP="001D294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5E0F31E6" w14:textId="77777777"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07FA1A34" w14:textId="77777777"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20CBE19C" w14:textId="77777777" w:rsidR="001D2947" w:rsidRPr="001D2947" w:rsidRDefault="001D2947" w:rsidP="001D29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89AD14C" w14:textId="77777777" w:rsidR="001D2947" w:rsidRPr="001D2947" w:rsidRDefault="001D2947" w:rsidP="001D2947">
            <w:pPr>
              <w:jc w:val="right"/>
              <w:rPr>
                <w:rFonts w:asciiTheme="majorBidi" w:hAnsiTheme="majorBidi" w:cstheme="majorBidi"/>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765C3037" w14:textId="77777777" w:rsidR="001D2947" w:rsidRPr="001D2947" w:rsidRDefault="001D2947" w:rsidP="001D2947">
            <w:pPr>
              <w:jc w:val="right"/>
              <w:rPr>
                <w:rFonts w:asciiTheme="majorBidi" w:hAnsiTheme="majorBidi" w:cstheme="majorBidi"/>
                <w:color w:val="000000"/>
                <w:sz w:val="14"/>
                <w:szCs w:val="14"/>
              </w:rPr>
            </w:pPr>
          </w:p>
        </w:tc>
      </w:tr>
      <w:tr w:rsidR="001D2947" w:rsidRPr="001D2947" w14:paraId="1FD63D35" w14:textId="77777777" w:rsidTr="001D2947">
        <w:trPr>
          <w:trHeight w:val="75"/>
        </w:trPr>
        <w:tc>
          <w:tcPr>
            <w:tcW w:w="5159" w:type="dxa"/>
            <w:tcBorders>
              <w:top w:val="nil"/>
              <w:left w:val="nil"/>
              <w:bottom w:val="single" w:sz="12" w:space="0" w:color="auto"/>
              <w:right w:val="nil"/>
            </w:tcBorders>
            <w:shd w:val="clear" w:color="auto" w:fill="auto"/>
            <w:tcMar>
              <w:left w:w="29" w:type="dxa"/>
              <w:right w:w="29" w:type="dxa"/>
            </w:tcMar>
            <w:vAlign w:val="bottom"/>
            <w:hideMark/>
          </w:tcPr>
          <w:p w14:paraId="6583A1D2" w14:textId="77777777" w:rsidR="001D2947" w:rsidRPr="0069767B" w:rsidRDefault="001D2947" w:rsidP="001D294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5E3E755" w14:textId="77777777"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132E6CE4" w14:textId="77777777"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14,644,118.8</w:t>
            </w:r>
          </w:p>
        </w:tc>
        <w:tc>
          <w:tcPr>
            <w:tcW w:w="900" w:type="dxa"/>
            <w:tcBorders>
              <w:top w:val="nil"/>
              <w:left w:val="nil"/>
              <w:bottom w:val="single" w:sz="12" w:space="0" w:color="auto"/>
              <w:right w:val="nil"/>
            </w:tcBorders>
            <w:shd w:val="clear" w:color="auto" w:fill="auto"/>
            <w:tcMar>
              <w:left w:w="29" w:type="dxa"/>
              <w:right w:w="29" w:type="dxa"/>
            </w:tcMar>
            <w:vAlign w:val="center"/>
          </w:tcPr>
          <w:p w14:paraId="7714257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16,205,389.5</w:t>
            </w:r>
          </w:p>
        </w:tc>
        <w:tc>
          <w:tcPr>
            <w:tcW w:w="810" w:type="dxa"/>
            <w:tcBorders>
              <w:top w:val="nil"/>
              <w:left w:val="nil"/>
              <w:bottom w:val="single" w:sz="12" w:space="0" w:color="auto"/>
              <w:right w:val="nil"/>
            </w:tcBorders>
            <w:shd w:val="clear" w:color="auto" w:fill="auto"/>
            <w:tcMar>
              <w:left w:w="29" w:type="dxa"/>
              <w:right w:w="29" w:type="dxa"/>
            </w:tcMar>
            <w:vAlign w:val="center"/>
          </w:tcPr>
          <w:p w14:paraId="5AEE40BD"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17,330,934.8</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01366BE7" w14:textId="77777777"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19,135,038.6</w:t>
            </w:r>
          </w:p>
        </w:tc>
      </w:tr>
      <w:tr w:rsidR="00B13E94" w:rsidRPr="00B23A95" w14:paraId="341EE3FB"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78F6EE3F" w14:textId="77777777" w:rsidR="00B13E94" w:rsidRPr="00FA5925" w:rsidRDefault="00B13E94" w:rsidP="00B13E94">
            <w:pPr>
              <w:jc w:val="right"/>
              <w:rPr>
                <w:b/>
                <w:bCs/>
                <w:color w:val="000000"/>
                <w:sz w:val="14"/>
                <w:szCs w:val="14"/>
              </w:rPr>
            </w:pPr>
            <w:r w:rsidRPr="00B863BF">
              <w:rPr>
                <w:sz w:val="14"/>
                <w:szCs w:val="14"/>
              </w:rPr>
              <w:t>Source: Statistics &amp; Data Warehouse Department, SBP</w:t>
            </w:r>
          </w:p>
        </w:tc>
      </w:tr>
    </w:tbl>
    <w:p w14:paraId="201CE46F" w14:textId="77777777" w:rsidR="00817E56" w:rsidRDefault="00817E56" w:rsidP="005126F4">
      <w:pPr>
        <w:pStyle w:val="Footer"/>
        <w:tabs>
          <w:tab w:val="clear" w:pos="4320"/>
          <w:tab w:val="clear" w:pos="8640"/>
        </w:tabs>
      </w:pPr>
    </w:p>
    <w:p w14:paraId="0F743E69" w14:textId="77777777" w:rsidR="006066CD" w:rsidRDefault="006066CD" w:rsidP="005126F4">
      <w:pPr>
        <w:pStyle w:val="Footer"/>
        <w:tabs>
          <w:tab w:val="clear" w:pos="4320"/>
          <w:tab w:val="clear" w:pos="8640"/>
        </w:tabs>
      </w:pPr>
    </w:p>
    <w:p w14:paraId="798AEB94" w14:textId="77777777" w:rsidR="00D07121" w:rsidRDefault="00D07121" w:rsidP="005126F4">
      <w:pPr>
        <w:pStyle w:val="Footer"/>
        <w:tabs>
          <w:tab w:val="clear" w:pos="4320"/>
          <w:tab w:val="clear" w:pos="8640"/>
        </w:tabs>
      </w:pPr>
    </w:p>
    <w:p w14:paraId="617C77C3" w14:textId="77777777" w:rsidR="00D07121" w:rsidRDefault="00D07121" w:rsidP="005126F4">
      <w:pPr>
        <w:pStyle w:val="Footer"/>
        <w:tabs>
          <w:tab w:val="clear" w:pos="4320"/>
          <w:tab w:val="clear" w:pos="8640"/>
        </w:tabs>
      </w:pPr>
    </w:p>
    <w:p w14:paraId="7F0B5C5C" w14:textId="77777777" w:rsidR="00A205A7" w:rsidRDefault="00A205A7" w:rsidP="005126F4">
      <w:pPr>
        <w:pStyle w:val="Footer"/>
        <w:tabs>
          <w:tab w:val="clear" w:pos="4320"/>
          <w:tab w:val="clear" w:pos="8640"/>
        </w:tabs>
      </w:pPr>
    </w:p>
    <w:p w14:paraId="71E34488"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5AF2D78E" w14:textId="77777777" w:rsidTr="00817E56">
        <w:trPr>
          <w:trHeight w:val="375"/>
        </w:trPr>
        <w:tc>
          <w:tcPr>
            <w:tcW w:w="9540" w:type="dxa"/>
            <w:gridSpan w:val="11"/>
            <w:tcBorders>
              <w:top w:val="nil"/>
              <w:left w:val="nil"/>
              <w:bottom w:val="nil"/>
              <w:right w:val="nil"/>
            </w:tcBorders>
            <w:shd w:val="clear" w:color="auto" w:fill="auto"/>
            <w:vAlign w:val="bottom"/>
            <w:hideMark/>
          </w:tcPr>
          <w:p w14:paraId="36C91336"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54CEB0D" w14:textId="77777777" w:rsidTr="00817E56">
        <w:trPr>
          <w:trHeight w:val="315"/>
        </w:trPr>
        <w:tc>
          <w:tcPr>
            <w:tcW w:w="9540" w:type="dxa"/>
            <w:gridSpan w:val="11"/>
            <w:tcBorders>
              <w:top w:val="nil"/>
              <w:left w:val="nil"/>
              <w:bottom w:val="nil"/>
              <w:right w:val="nil"/>
            </w:tcBorders>
            <w:shd w:val="clear" w:color="auto" w:fill="auto"/>
            <w:vAlign w:val="bottom"/>
            <w:hideMark/>
          </w:tcPr>
          <w:p w14:paraId="314453B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074400CB" w14:textId="77777777" w:rsidTr="00817E56">
        <w:trPr>
          <w:trHeight w:val="315"/>
        </w:trPr>
        <w:tc>
          <w:tcPr>
            <w:tcW w:w="9540" w:type="dxa"/>
            <w:gridSpan w:val="11"/>
            <w:tcBorders>
              <w:top w:val="nil"/>
              <w:left w:val="nil"/>
              <w:bottom w:val="nil"/>
              <w:right w:val="nil"/>
            </w:tcBorders>
            <w:shd w:val="clear" w:color="auto" w:fill="auto"/>
            <w:vAlign w:val="bottom"/>
            <w:hideMark/>
          </w:tcPr>
          <w:p w14:paraId="12E21B75" w14:textId="77777777" w:rsidR="00817E56" w:rsidRPr="00817E56" w:rsidRDefault="00D06921" w:rsidP="00866422">
            <w:pPr>
              <w:jc w:val="center"/>
              <w:rPr>
                <w:color w:val="000000"/>
              </w:rPr>
            </w:pPr>
            <w:r>
              <w:rPr>
                <w:color w:val="000000"/>
              </w:rPr>
              <w:t>As on 30</w:t>
            </w:r>
            <w:r w:rsidRPr="00D06921">
              <w:rPr>
                <w:color w:val="000000"/>
                <w:vertAlign w:val="superscript"/>
              </w:rPr>
              <w:t>th</w:t>
            </w:r>
            <w:r>
              <w:rPr>
                <w:color w:val="000000"/>
              </w:rPr>
              <w:t xml:space="preserve"> </w:t>
            </w:r>
            <w:r w:rsidR="005664E3">
              <w:rPr>
                <w:color w:val="000000"/>
              </w:rPr>
              <w:t xml:space="preserve"> </w:t>
            </w:r>
            <w:r>
              <w:rPr>
                <w:color w:val="000000"/>
              </w:rPr>
              <w:t>Jun, 2021(Provisional)</w:t>
            </w:r>
          </w:p>
        </w:tc>
      </w:tr>
      <w:tr w:rsidR="00817E56" w:rsidRPr="00817E56" w14:paraId="336BEEED"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56DF2271" w14:textId="77777777"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14:paraId="493939D1" w14:textId="77777777"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14:paraId="4214AB74"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EB9D86F"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AB0E819"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7FC4F5BF"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2190E4A5"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2E025FC7"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2C211895"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CB8C3F4"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2742277B"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2FF16A3C"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5B853D6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CFEE29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4EA05413"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77C63756"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0A45E7AA"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36D51D54"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28D2FEAD"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4181008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159DB00"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294670C7"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613A31"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02309C"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60F9D19"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0AAC69"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851A4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4ED3DD"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822A198"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9E3C07"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71C36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2F61ADEB" w14:textId="77777777" w:rsidR="00817E56" w:rsidRPr="00782F0D" w:rsidRDefault="00817E56" w:rsidP="00817E56">
            <w:pPr>
              <w:jc w:val="right"/>
              <w:rPr>
                <w:b/>
                <w:bCs/>
                <w:color w:val="000000"/>
                <w:sz w:val="14"/>
                <w:szCs w:val="14"/>
              </w:rPr>
            </w:pPr>
          </w:p>
        </w:tc>
      </w:tr>
      <w:tr w:rsidR="00817E56" w:rsidRPr="00817E56" w14:paraId="75A10436"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F33658A"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CB5777"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E765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83336B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FC616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D5F727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B6ED64"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BDC49C"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2C5FC0"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6222BD"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04DB8C46"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D648EA2"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3D2B80F5"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48FEFBD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79112459"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21AC6D16"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6EE1971E"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F6F4798"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4B1A690F"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4F3D524B"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7E8AEC0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328D87C9"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7A9EE92E" w14:textId="77777777" w:rsidR="00817E56" w:rsidRPr="00817E56" w:rsidRDefault="00817E56" w:rsidP="00817E56">
            <w:pPr>
              <w:jc w:val="right"/>
              <w:rPr>
                <w:color w:val="000000"/>
              </w:rPr>
            </w:pPr>
          </w:p>
        </w:tc>
      </w:tr>
      <w:tr w:rsidR="000D7985" w:rsidRPr="00817E56" w14:paraId="367C2C2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C0BFAE" w14:textId="77777777" w:rsidR="000D7985" w:rsidRPr="00817E56" w:rsidRDefault="000D7985" w:rsidP="000D7985">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5E866674" w14:textId="77777777" w:rsidR="000D7985" w:rsidRDefault="000D7985" w:rsidP="000D7985">
            <w:pPr>
              <w:jc w:val="right"/>
              <w:rPr>
                <w:color w:val="000000"/>
                <w:sz w:val="14"/>
                <w:szCs w:val="14"/>
              </w:rPr>
            </w:pPr>
            <w:r>
              <w:rPr>
                <w:color w:val="000000"/>
                <w:sz w:val="14"/>
                <w:szCs w:val="14"/>
              </w:rPr>
              <w:t>7,080</w:t>
            </w:r>
          </w:p>
        </w:tc>
        <w:tc>
          <w:tcPr>
            <w:tcW w:w="820" w:type="dxa"/>
            <w:tcBorders>
              <w:top w:val="nil"/>
              <w:left w:val="nil"/>
              <w:bottom w:val="nil"/>
              <w:right w:val="nil"/>
            </w:tcBorders>
            <w:shd w:val="clear" w:color="auto" w:fill="auto"/>
            <w:tcMar>
              <w:left w:w="43" w:type="dxa"/>
              <w:right w:w="43" w:type="dxa"/>
            </w:tcMar>
            <w:vAlign w:val="center"/>
          </w:tcPr>
          <w:p w14:paraId="65154DB9" w14:textId="77777777" w:rsidR="000D7985" w:rsidRDefault="000D7985" w:rsidP="000D7985">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7D53AD63" w14:textId="77777777" w:rsidR="000D7985" w:rsidRDefault="000D7985" w:rsidP="000D7985">
            <w:pPr>
              <w:jc w:val="right"/>
              <w:rPr>
                <w:color w:val="000000"/>
                <w:sz w:val="14"/>
                <w:szCs w:val="14"/>
              </w:rPr>
            </w:pPr>
            <w:r>
              <w:rPr>
                <w:color w:val="000000"/>
                <w:sz w:val="14"/>
                <w:szCs w:val="14"/>
              </w:rPr>
              <w:t>56,126</w:t>
            </w:r>
          </w:p>
        </w:tc>
        <w:tc>
          <w:tcPr>
            <w:tcW w:w="865" w:type="dxa"/>
            <w:tcBorders>
              <w:top w:val="nil"/>
              <w:left w:val="nil"/>
              <w:bottom w:val="nil"/>
              <w:right w:val="nil"/>
            </w:tcBorders>
            <w:shd w:val="clear" w:color="auto" w:fill="auto"/>
            <w:tcMar>
              <w:left w:w="43" w:type="dxa"/>
              <w:right w:w="43" w:type="dxa"/>
            </w:tcMar>
            <w:vAlign w:val="center"/>
          </w:tcPr>
          <w:p w14:paraId="0E2FA07C" w14:textId="77777777" w:rsidR="000D7985" w:rsidRDefault="000D7985" w:rsidP="000D7985">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14:paraId="542C6FB7" w14:textId="77777777" w:rsidR="000D7985" w:rsidRDefault="000D7985" w:rsidP="000D7985">
            <w:pPr>
              <w:jc w:val="right"/>
              <w:rPr>
                <w:color w:val="000000"/>
                <w:sz w:val="14"/>
                <w:szCs w:val="14"/>
              </w:rPr>
            </w:pPr>
            <w:r>
              <w:rPr>
                <w:color w:val="000000"/>
                <w:sz w:val="14"/>
                <w:szCs w:val="14"/>
              </w:rPr>
              <w:t>3,653</w:t>
            </w:r>
          </w:p>
        </w:tc>
        <w:tc>
          <w:tcPr>
            <w:tcW w:w="810" w:type="dxa"/>
            <w:tcBorders>
              <w:top w:val="nil"/>
              <w:left w:val="nil"/>
              <w:bottom w:val="nil"/>
              <w:right w:val="nil"/>
            </w:tcBorders>
            <w:shd w:val="clear" w:color="auto" w:fill="auto"/>
            <w:tcMar>
              <w:left w:w="43" w:type="dxa"/>
              <w:right w:w="43" w:type="dxa"/>
            </w:tcMar>
            <w:vAlign w:val="center"/>
          </w:tcPr>
          <w:p w14:paraId="47C6A1F0" w14:textId="77777777" w:rsidR="000D7985" w:rsidRDefault="000D7985" w:rsidP="000D7985">
            <w:pPr>
              <w:jc w:val="right"/>
              <w:rPr>
                <w:color w:val="000000"/>
                <w:sz w:val="14"/>
                <w:szCs w:val="14"/>
              </w:rPr>
            </w:pPr>
            <w:r>
              <w:rPr>
                <w:color w:val="000000"/>
                <w:sz w:val="14"/>
                <w:szCs w:val="14"/>
              </w:rPr>
              <w:t>1.5</w:t>
            </w:r>
          </w:p>
        </w:tc>
        <w:tc>
          <w:tcPr>
            <w:tcW w:w="738" w:type="dxa"/>
            <w:tcBorders>
              <w:top w:val="nil"/>
              <w:left w:val="nil"/>
              <w:bottom w:val="nil"/>
              <w:right w:val="nil"/>
            </w:tcBorders>
            <w:shd w:val="clear" w:color="auto" w:fill="auto"/>
            <w:tcMar>
              <w:left w:w="43" w:type="dxa"/>
              <w:right w:w="43" w:type="dxa"/>
            </w:tcMar>
            <w:vAlign w:val="center"/>
          </w:tcPr>
          <w:p w14:paraId="2A3F4197" w14:textId="77777777" w:rsidR="000D7985" w:rsidRDefault="000D7985" w:rsidP="000D7985">
            <w:pPr>
              <w:jc w:val="right"/>
              <w:rPr>
                <w:color w:val="000000"/>
                <w:sz w:val="14"/>
                <w:szCs w:val="14"/>
              </w:rPr>
            </w:pPr>
            <w:r>
              <w:rPr>
                <w:color w:val="000000"/>
                <w:sz w:val="14"/>
                <w:szCs w:val="14"/>
              </w:rPr>
              <w:t>1,954</w:t>
            </w:r>
          </w:p>
        </w:tc>
        <w:tc>
          <w:tcPr>
            <w:tcW w:w="702" w:type="dxa"/>
            <w:tcBorders>
              <w:top w:val="nil"/>
              <w:left w:val="nil"/>
              <w:bottom w:val="nil"/>
              <w:right w:val="nil"/>
            </w:tcBorders>
            <w:shd w:val="clear" w:color="auto" w:fill="auto"/>
            <w:tcMar>
              <w:left w:w="43" w:type="dxa"/>
              <w:right w:w="43" w:type="dxa"/>
            </w:tcMar>
            <w:vAlign w:val="center"/>
          </w:tcPr>
          <w:p w14:paraId="57C409AF" w14:textId="77777777" w:rsidR="000D7985" w:rsidRDefault="000D7985" w:rsidP="000D7985">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16B45186" w14:textId="77777777" w:rsidR="000D7985" w:rsidRDefault="000D7985" w:rsidP="000D7985">
            <w:pPr>
              <w:jc w:val="right"/>
              <w:rPr>
                <w:color w:val="000000"/>
                <w:sz w:val="14"/>
                <w:szCs w:val="14"/>
              </w:rPr>
            </w:pPr>
            <w:r>
              <w:rPr>
                <w:color w:val="000000"/>
                <w:sz w:val="14"/>
                <w:szCs w:val="14"/>
              </w:rPr>
              <w:t>1,461,440</w:t>
            </w:r>
          </w:p>
        </w:tc>
        <w:tc>
          <w:tcPr>
            <w:tcW w:w="900" w:type="dxa"/>
            <w:tcBorders>
              <w:top w:val="nil"/>
              <w:left w:val="nil"/>
              <w:bottom w:val="nil"/>
              <w:right w:val="nil"/>
            </w:tcBorders>
            <w:shd w:val="clear" w:color="auto" w:fill="auto"/>
            <w:tcMar>
              <w:left w:w="43" w:type="dxa"/>
              <w:right w:w="43" w:type="dxa"/>
            </w:tcMar>
            <w:vAlign w:val="center"/>
          </w:tcPr>
          <w:p w14:paraId="1EA83814" w14:textId="77777777" w:rsidR="000D7985" w:rsidRDefault="000D7985" w:rsidP="000D7985">
            <w:pPr>
              <w:jc w:val="right"/>
              <w:rPr>
                <w:color w:val="000000"/>
                <w:sz w:val="14"/>
                <w:szCs w:val="14"/>
              </w:rPr>
            </w:pPr>
            <w:r>
              <w:rPr>
                <w:color w:val="000000"/>
                <w:sz w:val="14"/>
                <w:szCs w:val="14"/>
              </w:rPr>
              <w:t>2,784.7</w:t>
            </w:r>
          </w:p>
        </w:tc>
      </w:tr>
      <w:tr w:rsidR="000D7985" w:rsidRPr="00817E56" w14:paraId="446FCCF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B6F304" w14:textId="77777777" w:rsidR="000D7985" w:rsidRPr="00817E56" w:rsidRDefault="000D7985" w:rsidP="000D7985">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995BD4B" w14:textId="77777777" w:rsidR="000D7985" w:rsidRDefault="000D7985" w:rsidP="000D7985">
            <w:pPr>
              <w:jc w:val="right"/>
              <w:rPr>
                <w:color w:val="000000"/>
                <w:sz w:val="14"/>
                <w:szCs w:val="14"/>
              </w:rPr>
            </w:pPr>
            <w:r>
              <w:rPr>
                <w:color w:val="000000"/>
                <w:sz w:val="14"/>
                <w:szCs w:val="14"/>
              </w:rPr>
              <w:t>3,593</w:t>
            </w:r>
          </w:p>
        </w:tc>
        <w:tc>
          <w:tcPr>
            <w:tcW w:w="820" w:type="dxa"/>
            <w:tcBorders>
              <w:top w:val="nil"/>
              <w:left w:val="nil"/>
              <w:bottom w:val="nil"/>
              <w:right w:val="nil"/>
            </w:tcBorders>
            <w:shd w:val="clear" w:color="auto" w:fill="auto"/>
            <w:tcMar>
              <w:left w:w="43" w:type="dxa"/>
              <w:right w:w="43" w:type="dxa"/>
            </w:tcMar>
            <w:vAlign w:val="center"/>
          </w:tcPr>
          <w:p w14:paraId="508B9BBF" w14:textId="77777777" w:rsidR="000D7985" w:rsidRDefault="000D7985" w:rsidP="000D7985">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14:paraId="16E2BC64" w14:textId="77777777" w:rsidR="000D7985" w:rsidRDefault="000D7985" w:rsidP="000D7985">
            <w:pPr>
              <w:jc w:val="right"/>
              <w:rPr>
                <w:color w:val="000000"/>
                <w:sz w:val="14"/>
                <w:szCs w:val="14"/>
              </w:rPr>
            </w:pPr>
            <w:r>
              <w:rPr>
                <w:color w:val="000000"/>
                <w:sz w:val="14"/>
                <w:szCs w:val="14"/>
              </w:rPr>
              <w:t>29,717</w:t>
            </w:r>
          </w:p>
        </w:tc>
        <w:tc>
          <w:tcPr>
            <w:tcW w:w="865" w:type="dxa"/>
            <w:tcBorders>
              <w:top w:val="nil"/>
              <w:left w:val="nil"/>
              <w:bottom w:val="nil"/>
              <w:right w:val="nil"/>
            </w:tcBorders>
            <w:shd w:val="clear" w:color="auto" w:fill="auto"/>
            <w:tcMar>
              <w:left w:w="43" w:type="dxa"/>
              <w:right w:w="43" w:type="dxa"/>
            </w:tcMar>
            <w:vAlign w:val="center"/>
          </w:tcPr>
          <w:p w14:paraId="1361FF2E" w14:textId="77777777" w:rsidR="000D7985" w:rsidRDefault="000D7985" w:rsidP="000D7985">
            <w:pPr>
              <w:jc w:val="right"/>
              <w:rPr>
                <w:color w:val="000000"/>
                <w:sz w:val="14"/>
                <w:szCs w:val="14"/>
              </w:rPr>
            </w:pPr>
            <w:r>
              <w:rPr>
                <w:color w:val="000000"/>
                <w:sz w:val="14"/>
                <w:szCs w:val="14"/>
              </w:rPr>
              <w:t>215.5</w:t>
            </w:r>
          </w:p>
        </w:tc>
        <w:tc>
          <w:tcPr>
            <w:tcW w:w="720" w:type="dxa"/>
            <w:tcBorders>
              <w:top w:val="nil"/>
              <w:left w:val="nil"/>
              <w:bottom w:val="nil"/>
              <w:right w:val="nil"/>
            </w:tcBorders>
            <w:shd w:val="clear" w:color="auto" w:fill="auto"/>
            <w:tcMar>
              <w:left w:w="43" w:type="dxa"/>
              <w:right w:w="43" w:type="dxa"/>
            </w:tcMar>
            <w:vAlign w:val="center"/>
          </w:tcPr>
          <w:p w14:paraId="318739B0" w14:textId="77777777" w:rsidR="000D7985" w:rsidRDefault="000D7985" w:rsidP="000D7985">
            <w:pPr>
              <w:jc w:val="right"/>
              <w:rPr>
                <w:color w:val="000000"/>
                <w:sz w:val="14"/>
                <w:szCs w:val="14"/>
              </w:rPr>
            </w:pPr>
            <w:r>
              <w:rPr>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14:paraId="2BBCF4B3" w14:textId="77777777" w:rsidR="000D7985" w:rsidRDefault="000D7985" w:rsidP="000D7985">
            <w:pPr>
              <w:jc w:val="right"/>
              <w:rPr>
                <w:color w:val="000000"/>
                <w:sz w:val="14"/>
                <w:szCs w:val="14"/>
              </w:rPr>
            </w:pPr>
            <w:r>
              <w:rPr>
                <w:color w:val="000000"/>
                <w:sz w:val="14"/>
                <w:szCs w:val="14"/>
              </w:rPr>
              <w:t>2.5</w:t>
            </w:r>
          </w:p>
        </w:tc>
        <w:tc>
          <w:tcPr>
            <w:tcW w:w="738" w:type="dxa"/>
            <w:tcBorders>
              <w:top w:val="nil"/>
              <w:left w:val="nil"/>
              <w:bottom w:val="nil"/>
              <w:right w:val="nil"/>
            </w:tcBorders>
            <w:shd w:val="clear" w:color="auto" w:fill="auto"/>
            <w:tcMar>
              <w:left w:w="43" w:type="dxa"/>
              <w:right w:w="43" w:type="dxa"/>
            </w:tcMar>
            <w:vAlign w:val="center"/>
          </w:tcPr>
          <w:p w14:paraId="0B042FC0" w14:textId="77777777" w:rsidR="000D7985" w:rsidRDefault="000D7985" w:rsidP="000D7985">
            <w:pPr>
              <w:jc w:val="right"/>
              <w:rPr>
                <w:color w:val="000000"/>
                <w:sz w:val="14"/>
                <w:szCs w:val="14"/>
              </w:rPr>
            </w:pPr>
            <w:r>
              <w:rPr>
                <w:color w:val="000000"/>
                <w:sz w:val="14"/>
                <w:szCs w:val="14"/>
              </w:rPr>
              <w:t>770</w:t>
            </w:r>
          </w:p>
        </w:tc>
        <w:tc>
          <w:tcPr>
            <w:tcW w:w="702" w:type="dxa"/>
            <w:tcBorders>
              <w:top w:val="nil"/>
              <w:left w:val="nil"/>
              <w:bottom w:val="nil"/>
              <w:right w:val="nil"/>
            </w:tcBorders>
            <w:shd w:val="clear" w:color="auto" w:fill="auto"/>
            <w:tcMar>
              <w:left w:w="43" w:type="dxa"/>
              <w:right w:w="43" w:type="dxa"/>
            </w:tcMar>
            <w:vAlign w:val="center"/>
          </w:tcPr>
          <w:p w14:paraId="3AA89F7C" w14:textId="77777777"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71FB1D81" w14:textId="77777777" w:rsidR="000D7985" w:rsidRDefault="000D7985" w:rsidP="000D7985">
            <w:pPr>
              <w:jc w:val="right"/>
              <w:rPr>
                <w:color w:val="000000"/>
                <w:sz w:val="14"/>
                <w:szCs w:val="14"/>
              </w:rPr>
            </w:pPr>
            <w:r>
              <w:rPr>
                <w:color w:val="000000"/>
                <w:sz w:val="14"/>
                <w:szCs w:val="14"/>
              </w:rPr>
              <w:t>329,939</w:t>
            </w:r>
          </w:p>
        </w:tc>
        <w:tc>
          <w:tcPr>
            <w:tcW w:w="900" w:type="dxa"/>
            <w:tcBorders>
              <w:top w:val="nil"/>
              <w:left w:val="nil"/>
              <w:bottom w:val="nil"/>
              <w:right w:val="nil"/>
            </w:tcBorders>
            <w:shd w:val="clear" w:color="auto" w:fill="auto"/>
            <w:tcMar>
              <w:left w:w="43" w:type="dxa"/>
              <w:right w:w="43" w:type="dxa"/>
            </w:tcMar>
            <w:vAlign w:val="center"/>
          </w:tcPr>
          <w:p w14:paraId="49A7C650" w14:textId="77777777" w:rsidR="000D7985" w:rsidRDefault="000D7985" w:rsidP="000D7985">
            <w:pPr>
              <w:jc w:val="right"/>
              <w:rPr>
                <w:color w:val="000000"/>
                <w:sz w:val="14"/>
                <w:szCs w:val="14"/>
              </w:rPr>
            </w:pPr>
            <w:r>
              <w:rPr>
                <w:color w:val="000000"/>
                <w:sz w:val="14"/>
                <w:szCs w:val="14"/>
              </w:rPr>
              <w:t>2,313.1</w:t>
            </w:r>
          </w:p>
        </w:tc>
      </w:tr>
      <w:tr w:rsidR="000D7985" w:rsidRPr="00817E56" w14:paraId="1815D3B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01815A0" w14:textId="77777777" w:rsidR="000D7985" w:rsidRPr="00817E56" w:rsidRDefault="000D7985" w:rsidP="000D7985">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07025D71" w14:textId="77777777" w:rsidR="000D7985" w:rsidRDefault="000D7985" w:rsidP="000D7985">
            <w:pPr>
              <w:jc w:val="right"/>
              <w:rPr>
                <w:color w:val="000000"/>
                <w:sz w:val="14"/>
                <w:szCs w:val="14"/>
              </w:rPr>
            </w:pPr>
            <w:r>
              <w:rPr>
                <w:color w:val="000000"/>
                <w:sz w:val="14"/>
                <w:szCs w:val="14"/>
              </w:rPr>
              <w:t>13,191</w:t>
            </w:r>
          </w:p>
        </w:tc>
        <w:tc>
          <w:tcPr>
            <w:tcW w:w="820" w:type="dxa"/>
            <w:tcBorders>
              <w:top w:val="nil"/>
              <w:left w:val="nil"/>
              <w:bottom w:val="nil"/>
              <w:right w:val="nil"/>
            </w:tcBorders>
            <w:shd w:val="clear" w:color="auto" w:fill="auto"/>
            <w:tcMar>
              <w:left w:w="43" w:type="dxa"/>
              <w:right w:w="43" w:type="dxa"/>
            </w:tcMar>
            <w:vAlign w:val="center"/>
          </w:tcPr>
          <w:p w14:paraId="00C76204" w14:textId="77777777" w:rsidR="000D7985" w:rsidRDefault="000D7985" w:rsidP="000D7985">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14:paraId="7C07DC23" w14:textId="77777777" w:rsidR="000D7985" w:rsidRDefault="000D7985" w:rsidP="000D7985">
            <w:pPr>
              <w:jc w:val="right"/>
              <w:rPr>
                <w:color w:val="000000"/>
                <w:sz w:val="14"/>
                <w:szCs w:val="14"/>
              </w:rPr>
            </w:pPr>
            <w:r>
              <w:rPr>
                <w:color w:val="000000"/>
                <w:sz w:val="14"/>
                <w:szCs w:val="14"/>
              </w:rPr>
              <w:t>38,491</w:t>
            </w:r>
          </w:p>
        </w:tc>
        <w:tc>
          <w:tcPr>
            <w:tcW w:w="865" w:type="dxa"/>
            <w:tcBorders>
              <w:top w:val="nil"/>
              <w:left w:val="nil"/>
              <w:bottom w:val="nil"/>
              <w:right w:val="nil"/>
            </w:tcBorders>
            <w:shd w:val="clear" w:color="auto" w:fill="auto"/>
            <w:tcMar>
              <w:left w:w="43" w:type="dxa"/>
              <w:right w:w="43" w:type="dxa"/>
            </w:tcMar>
            <w:vAlign w:val="center"/>
          </w:tcPr>
          <w:p w14:paraId="54951CC2" w14:textId="77777777" w:rsidR="000D7985" w:rsidRDefault="000D7985" w:rsidP="000D7985">
            <w:pPr>
              <w:jc w:val="right"/>
              <w:rPr>
                <w:color w:val="000000"/>
                <w:sz w:val="14"/>
                <w:szCs w:val="14"/>
              </w:rPr>
            </w:pPr>
            <w:r>
              <w:rPr>
                <w:color w:val="000000"/>
                <w:sz w:val="14"/>
                <w:szCs w:val="14"/>
              </w:rPr>
              <w:t>579.1</w:t>
            </w:r>
          </w:p>
        </w:tc>
        <w:tc>
          <w:tcPr>
            <w:tcW w:w="720" w:type="dxa"/>
            <w:tcBorders>
              <w:top w:val="nil"/>
              <w:left w:val="nil"/>
              <w:bottom w:val="nil"/>
              <w:right w:val="nil"/>
            </w:tcBorders>
            <w:shd w:val="clear" w:color="auto" w:fill="auto"/>
            <w:tcMar>
              <w:left w:w="43" w:type="dxa"/>
              <w:right w:w="43" w:type="dxa"/>
            </w:tcMar>
            <w:vAlign w:val="center"/>
          </w:tcPr>
          <w:p w14:paraId="777D0F05" w14:textId="77777777" w:rsidR="000D7985" w:rsidRDefault="000D7985" w:rsidP="000D7985">
            <w:pPr>
              <w:jc w:val="right"/>
              <w:rPr>
                <w:color w:val="000000"/>
                <w:sz w:val="14"/>
                <w:szCs w:val="14"/>
              </w:rPr>
            </w:pPr>
            <w:r>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14:paraId="13B63D23" w14:textId="77777777" w:rsidR="000D7985" w:rsidRDefault="000D7985" w:rsidP="000D7985">
            <w:pPr>
              <w:jc w:val="right"/>
              <w:rPr>
                <w:color w:val="000000"/>
                <w:sz w:val="14"/>
                <w:szCs w:val="14"/>
              </w:rPr>
            </w:pPr>
            <w:r>
              <w:rPr>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5154272E" w14:textId="77777777" w:rsidR="000D7985" w:rsidRDefault="000D7985" w:rsidP="000D7985">
            <w:pPr>
              <w:jc w:val="right"/>
              <w:rPr>
                <w:color w:val="000000"/>
                <w:sz w:val="14"/>
                <w:szCs w:val="14"/>
              </w:rPr>
            </w:pPr>
            <w:r>
              <w:rPr>
                <w:color w:val="000000"/>
                <w:sz w:val="14"/>
                <w:szCs w:val="14"/>
              </w:rPr>
              <w:t>910</w:t>
            </w:r>
          </w:p>
        </w:tc>
        <w:tc>
          <w:tcPr>
            <w:tcW w:w="702" w:type="dxa"/>
            <w:tcBorders>
              <w:top w:val="nil"/>
              <w:left w:val="nil"/>
              <w:bottom w:val="nil"/>
              <w:right w:val="nil"/>
            </w:tcBorders>
            <w:shd w:val="clear" w:color="auto" w:fill="auto"/>
            <w:tcMar>
              <w:left w:w="43" w:type="dxa"/>
              <w:right w:w="43" w:type="dxa"/>
            </w:tcMar>
            <w:vAlign w:val="center"/>
          </w:tcPr>
          <w:p w14:paraId="246FE3C8" w14:textId="77777777" w:rsidR="000D7985" w:rsidRDefault="000D7985" w:rsidP="000D7985">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738241DA" w14:textId="77777777" w:rsidR="000D7985" w:rsidRDefault="000D7985" w:rsidP="000D7985">
            <w:pPr>
              <w:jc w:val="right"/>
              <w:rPr>
                <w:color w:val="000000"/>
                <w:sz w:val="14"/>
                <w:szCs w:val="14"/>
              </w:rPr>
            </w:pPr>
            <w:r>
              <w:rPr>
                <w:color w:val="000000"/>
                <w:sz w:val="14"/>
                <w:szCs w:val="14"/>
              </w:rPr>
              <w:t>457,711</w:t>
            </w:r>
          </w:p>
        </w:tc>
        <w:tc>
          <w:tcPr>
            <w:tcW w:w="900" w:type="dxa"/>
            <w:tcBorders>
              <w:top w:val="nil"/>
              <w:left w:val="nil"/>
              <w:bottom w:val="nil"/>
              <w:right w:val="nil"/>
            </w:tcBorders>
            <w:shd w:val="clear" w:color="auto" w:fill="auto"/>
            <w:tcMar>
              <w:left w:w="43" w:type="dxa"/>
              <w:right w:w="43" w:type="dxa"/>
            </w:tcMar>
            <w:vAlign w:val="center"/>
          </w:tcPr>
          <w:p w14:paraId="67252BFF" w14:textId="77777777" w:rsidR="000D7985" w:rsidRDefault="000D7985" w:rsidP="000D7985">
            <w:pPr>
              <w:jc w:val="right"/>
              <w:rPr>
                <w:color w:val="000000"/>
                <w:sz w:val="14"/>
                <w:szCs w:val="14"/>
              </w:rPr>
            </w:pPr>
            <w:r>
              <w:rPr>
                <w:color w:val="000000"/>
                <w:sz w:val="14"/>
                <w:szCs w:val="14"/>
              </w:rPr>
              <w:t>6,662.2</w:t>
            </w:r>
          </w:p>
        </w:tc>
      </w:tr>
      <w:tr w:rsidR="000D7985" w:rsidRPr="00817E56" w14:paraId="0AD58DA0"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68EE67" w14:textId="77777777" w:rsidR="000D7985" w:rsidRPr="00817E56" w:rsidRDefault="000D7985" w:rsidP="000D7985">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0C8E98BF" w14:textId="77777777" w:rsidR="000D7985" w:rsidRDefault="000D7985" w:rsidP="000D7985">
            <w:pPr>
              <w:jc w:val="right"/>
              <w:rPr>
                <w:color w:val="000000"/>
                <w:sz w:val="14"/>
                <w:szCs w:val="14"/>
              </w:rPr>
            </w:pPr>
            <w:r>
              <w:rPr>
                <w:color w:val="000000"/>
                <w:sz w:val="14"/>
                <w:szCs w:val="14"/>
              </w:rPr>
              <w:t>2,658</w:t>
            </w:r>
          </w:p>
        </w:tc>
        <w:tc>
          <w:tcPr>
            <w:tcW w:w="820" w:type="dxa"/>
            <w:tcBorders>
              <w:top w:val="nil"/>
              <w:left w:val="nil"/>
              <w:bottom w:val="nil"/>
              <w:right w:val="nil"/>
            </w:tcBorders>
            <w:shd w:val="clear" w:color="auto" w:fill="auto"/>
            <w:tcMar>
              <w:left w:w="43" w:type="dxa"/>
              <w:right w:w="43" w:type="dxa"/>
            </w:tcMar>
            <w:vAlign w:val="center"/>
          </w:tcPr>
          <w:p w14:paraId="55869B1F" w14:textId="77777777" w:rsidR="000D7985" w:rsidRDefault="000D7985" w:rsidP="000D7985">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14:paraId="27F9D5E5" w14:textId="77777777" w:rsidR="000D7985" w:rsidRDefault="000D7985" w:rsidP="000D7985">
            <w:pPr>
              <w:jc w:val="right"/>
              <w:rPr>
                <w:color w:val="000000"/>
                <w:sz w:val="14"/>
                <w:szCs w:val="14"/>
              </w:rPr>
            </w:pPr>
            <w:r>
              <w:rPr>
                <w:color w:val="000000"/>
                <w:sz w:val="14"/>
                <w:szCs w:val="14"/>
              </w:rPr>
              <w:t>16,898</w:t>
            </w:r>
          </w:p>
        </w:tc>
        <w:tc>
          <w:tcPr>
            <w:tcW w:w="865" w:type="dxa"/>
            <w:tcBorders>
              <w:top w:val="nil"/>
              <w:left w:val="nil"/>
              <w:bottom w:val="nil"/>
              <w:right w:val="nil"/>
            </w:tcBorders>
            <w:shd w:val="clear" w:color="auto" w:fill="auto"/>
            <w:tcMar>
              <w:left w:w="43" w:type="dxa"/>
              <w:right w:w="43" w:type="dxa"/>
            </w:tcMar>
            <w:vAlign w:val="center"/>
          </w:tcPr>
          <w:p w14:paraId="368F7FAB" w14:textId="77777777" w:rsidR="000D7985" w:rsidRDefault="000D7985" w:rsidP="000D7985">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14:paraId="3A2195EB" w14:textId="77777777" w:rsidR="000D7985" w:rsidRDefault="000D7985" w:rsidP="000D7985">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14:paraId="35812732" w14:textId="77777777" w:rsidR="000D7985" w:rsidRDefault="000D7985" w:rsidP="000D7985">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tcPr>
          <w:p w14:paraId="36C9864D" w14:textId="77777777" w:rsidR="000D7985" w:rsidRDefault="000D7985" w:rsidP="000D7985">
            <w:pPr>
              <w:jc w:val="right"/>
              <w:rPr>
                <w:color w:val="000000"/>
                <w:sz w:val="14"/>
                <w:szCs w:val="14"/>
              </w:rPr>
            </w:pPr>
            <w:r>
              <w:rPr>
                <w:color w:val="000000"/>
                <w:sz w:val="14"/>
                <w:szCs w:val="14"/>
              </w:rPr>
              <w:t>244</w:t>
            </w:r>
          </w:p>
        </w:tc>
        <w:tc>
          <w:tcPr>
            <w:tcW w:w="702" w:type="dxa"/>
            <w:tcBorders>
              <w:top w:val="nil"/>
              <w:left w:val="nil"/>
              <w:bottom w:val="nil"/>
              <w:right w:val="nil"/>
            </w:tcBorders>
            <w:shd w:val="clear" w:color="auto" w:fill="auto"/>
            <w:tcMar>
              <w:left w:w="43" w:type="dxa"/>
              <w:right w:w="43" w:type="dxa"/>
            </w:tcMar>
            <w:vAlign w:val="center"/>
          </w:tcPr>
          <w:p w14:paraId="6C320958" w14:textId="77777777" w:rsidR="000D7985" w:rsidRDefault="000D7985" w:rsidP="000D7985">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14:paraId="569D58D9" w14:textId="77777777" w:rsidR="000D7985" w:rsidRDefault="000D7985" w:rsidP="000D7985">
            <w:pPr>
              <w:jc w:val="right"/>
              <w:rPr>
                <w:color w:val="000000"/>
                <w:sz w:val="14"/>
                <w:szCs w:val="14"/>
              </w:rPr>
            </w:pPr>
            <w:r>
              <w:rPr>
                <w:color w:val="000000"/>
                <w:sz w:val="14"/>
                <w:szCs w:val="14"/>
              </w:rPr>
              <w:t>159,105</w:t>
            </w:r>
          </w:p>
        </w:tc>
        <w:tc>
          <w:tcPr>
            <w:tcW w:w="900" w:type="dxa"/>
            <w:tcBorders>
              <w:top w:val="nil"/>
              <w:left w:val="nil"/>
              <w:bottom w:val="nil"/>
              <w:right w:val="nil"/>
            </w:tcBorders>
            <w:shd w:val="clear" w:color="auto" w:fill="auto"/>
            <w:tcMar>
              <w:left w:w="43" w:type="dxa"/>
              <w:right w:w="43" w:type="dxa"/>
            </w:tcMar>
            <w:vAlign w:val="center"/>
          </w:tcPr>
          <w:p w14:paraId="6D665B9D" w14:textId="77777777" w:rsidR="000D7985" w:rsidRDefault="000D7985" w:rsidP="000D7985">
            <w:pPr>
              <w:jc w:val="right"/>
              <w:rPr>
                <w:color w:val="000000"/>
                <w:sz w:val="14"/>
                <w:szCs w:val="14"/>
              </w:rPr>
            </w:pPr>
            <w:r>
              <w:rPr>
                <w:color w:val="000000"/>
                <w:sz w:val="14"/>
                <w:szCs w:val="14"/>
              </w:rPr>
              <w:t>3,593.6</w:t>
            </w:r>
          </w:p>
        </w:tc>
      </w:tr>
      <w:tr w:rsidR="000D7985" w:rsidRPr="00817E56" w14:paraId="3360711D"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A6E2B4" w14:textId="77777777" w:rsidR="000D7985" w:rsidRPr="00817E56" w:rsidRDefault="000D7985" w:rsidP="000D7985">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4653FA58" w14:textId="77777777" w:rsidR="000D7985" w:rsidRDefault="000D7985" w:rsidP="000D7985">
            <w:pPr>
              <w:jc w:val="right"/>
              <w:rPr>
                <w:color w:val="000000"/>
                <w:sz w:val="14"/>
                <w:szCs w:val="14"/>
              </w:rPr>
            </w:pPr>
            <w:r>
              <w:rPr>
                <w:color w:val="000000"/>
                <w:sz w:val="14"/>
                <w:szCs w:val="14"/>
              </w:rPr>
              <w:t>1,532</w:t>
            </w:r>
          </w:p>
        </w:tc>
        <w:tc>
          <w:tcPr>
            <w:tcW w:w="820" w:type="dxa"/>
            <w:tcBorders>
              <w:top w:val="nil"/>
              <w:left w:val="nil"/>
              <w:bottom w:val="nil"/>
              <w:right w:val="nil"/>
            </w:tcBorders>
            <w:shd w:val="clear" w:color="auto" w:fill="auto"/>
            <w:tcMar>
              <w:left w:w="43" w:type="dxa"/>
              <w:right w:w="43" w:type="dxa"/>
            </w:tcMar>
            <w:vAlign w:val="center"/>
          </w:tcPr>
          <w:p w14:paraId="1EB7CB7A" w14:textId="77777777" w:rsidR="000D7985" w:rsidRDefault="000D7985" w:rsidP="000D7985">
            <w:pPr>
              <w:jc w:val="right"/>
              <w:rPr>
                <w:color w:val="000000"/>
                <w:sz w:val="14"/>
                <w:szCs w:val="14"/>
              </w:rPr>
            </w:pPr>
            <w:r>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14:paraId="0C05C211" w14:textId="77777777" w:rsidR="000D7985" w:rsidRDefault="000D7985" w:rsidP="000D7985">
            <w:pPr>
              <w:jc w:val="right"/>
              <w:rPr>
                <w:color w:val="000000"/>
                <w:sz w:val="14"/>
                <w:szCs w:val="14"/>
              </w:rPr>
            </w:pPr>
            <w:r>
              <w:rPr>
                <w:color w:val="000000"/>
                <w:sz w:val="14"/>
                <w:szCs w:val="14"/>
              </w:rPr>
              <w:t>16,138</w:t>
            </w:r>
          </w:p>
        </w:tc>
        <w:tc>
          <w:tcPr>
            <w:tcW w:w="865" w:type="dxa"/>
            <w:tcBorders>
              <w:top w:val="nil"/>
              <w:left w:val="nil"/>
              <w:bottom w:val="nil"/>
              <w:right w:val="nil"/>
            </w:tcBorders>
            <w:shd w:val="clear" w:color="auto" w:fill="auto"/>
            <w:tcMar>
              <w:left w:w="43" w:type="dxa"/>
              <w:right w:w="43" w:type="dxa"/>
            </w:tcMar>
            <w:vAlign w:val="center"/>
          </w:tcPr>
          <w:p w14:paraId="53F2C93C" w14:textId="77777777" w:rsidR="000D7985" w:rsidRDefault="000D7985" w:rsidP="000D7985">
            <w:pPr>
              <w:jc w:val="right"/>
              <w:rPr>
                <w:color w:val="000000"/>
                <w:sz w:val="14"/>
                <w:szCs w:val="14"/>
              </w:rPr>
            </w:pPr>
            <w:r>
              <w:rPr>
                <w:color w:val="000000"/>
                <w:sz w:val="14"/>
                <w:szCs w:val="14"/>
              </w:rPr>
              <w:t>443.5</w:t>
            </w:r>
          </w:p>
        </w:tc>
        <w:tc>
          <w:tcPr>
            <w:tcW w:w="720" w:type="dxa"/>
            <w:tcBorders>
              <w:top w:val="nil"/>
              <w:left w:val="nil"/>
              <w:bottom w:val="nil"/>
              <w:right w:val="nil"/>
            </w:tcBorders>
            <w:shd w:val="clear" w:color="auto" w:fill="auto"/>
            <w:tcMar>
              <w:left w:w="43" w:type="dxa"/>
              <w:right w:w="43" w:type="dxa"/>
            </w:tcMar>
            <w:vAlign w:val="center"/>
          </w:tcPr>
          <w:p w14:paraId="241EF271" w14:textId="77777777" w:rsidR="000D7985" w:rsidRDefault="000D7985" w:rsidP="000D7985">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14:paraId="5247A541" w14:textId="77777777" w:rsidR="000D7985" w:rsidRDefault="000D7985" w:rsidP="000D7985">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tcPr>
          <w:p w14:paraId="219B7E0A" w14:textId="77777777" w:rsidR="000D7985" w:rsidRDefault="000D7985" w:rsidP="000D7985">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tcPr>
          <w:p w14:paraId="653F0DC9" w14:textId="77777777"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3F00D526" w14:textId="77777777" w:rsidR="000D7985" w:rsidRDefault="000D7985" w:rsidP="000D7985">
            <w:pPr>
              <w:jc w:val="right"/>
              <w:rPr>
                <w:color w:val="000000"/>
                <w:sz w:val="14"/>
                <w:szCs w:val="14"/>
              </w:rPr>
            </w:pPr>
            <w:r>
              <w:rPr>
                <w:color w:val="000000"/>
                <w:sz w:val="14"/>
                <w:szCs w:val="14"/>
              </w:rPr>
              <w:t>163,333</w:t>
            </w:r>
          </w:p>
        </w:tc>
        <w:tc>
          <w:tcPr>
            <w:tcW w:w="900" w:type="dxa"/>
            <w:tcBorders>
              <w:top w:val="nil"/>
              <w:left w:val="nil"/>
              <w:bottom w:val="nil"/>
              <w:right w:val="nil"/>
            </w:tcBorders>
            <w:shd w:val="clear" w:color="auto" w:fill="auto"/>
            <w:tcMar>
              <w:left w:w="43" w:type="dxa"/>
              <w:right w:w="43" w:type="dxa"/>
            </w:tcMar>
            <w:vAlign w:val="center"/>
          </w:tcPr>
          <w:p w14:paraId="1DFDF9AF" w14:textId="77777777" w:rsidR="000D7985" w:rsidRDefault="000D7985" w:rsidP="000D7985">
            <w:pPr>
              <w:jc w:val="right"/>
              <w:rPr>
                <w:color w:val="000000"/>
                <w:sz w:val="14"/>
                <w:szCs w:val="14"/>
              </w:rPr>
            </w:pPr>
            <w:r>
              <w:rPr>
                <w:color w:val="000000"/>
                <w:sz w:val="14"/>
                <w:szCs w:val="14"/>
              </w:rPr>
              <w:t>4,499.6</w:t>
            </w:r>
          </w:p>
        </w:tc>
      </w:tr>
      <w:tr w:rsidR="000D7985" w:rsidRPr="00817E56" w14:paraId="1A3B1F3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5E02467" w14:textId="77777777" w:rsidR="000D7985" w:rsidRPr="00817E56" w:rsidRDefault="000D7985" w:rsidP="000D7985">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52E1461A" w14:textId="77777777" w:rsidR="000D7985" w:rsidRDefault="000D7985" w:rsidP="000D7985">
            <w:pPr>
              <w:jc w:val="right"/>
              <w:rPr>
                <w:color w:val="000000"/>
                <w:sz w:val="14"/>
                <w:szCs w:val="14"/>
              </w:rPr>
            </w:pPr>
            <w:r>
              <w:rPr>
                <w:color w:val="000000"/>
                <w:sz w:val="14"/>
                <w:szCs w:val="14"/>
              </w:rPr>
              <w:t>3,326</w:t>
            </w:r>
          </w:p>
        </w:tc>
        <w:tc>
          <w:tcPr>
            <w:tcW w:w="820" w:type="dxa"/>
            <w:tcBorders>
              <w:top w:val="nil"/>
              <w:left w:val="nil"/>
              <w:bottom w:val="nil"/>
              <w:right w:val="nil"/>
            </w:tcBorders>
            <w:shd w:val="clear" w:color="auto" w:fill="auto"/>
            <w:tcMar>
              <w:left w:w="43" w:type="dxa"/>
              <w:right w:w="43" w:type="dxa"/>
            </w:tcMar>
            <w:vAlign w:val="center"/>
          </w:tcPr>
          <w:p w14:paraId="274B469D" w14:textId="77777777" w:rsidR="000D7985" w:rsidRDefault="000D7985" w:rsidP="000D7985">
            <w:pPr>
              <w:jc w:val="right"/>
              <w:rPr>
                <w:color w:val="000000"/>
                <w:sz w:val="14"/>
                <w:szCs w:val="14"/>
              </w:rPr>
            </w:pPr>
            <w:r>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14:paraId="0DE0AF7C" w14:textId="77777777" w:rsidR="000D7985" w:rsidRDefault="000D7985" w:rsidP="000D7985">
            <w:pPr>
              <w:jc w:val="right"/>
              <w:rPr>
                <w:color w:val="000000"/>
                <w:sz w:val="14"/>
                <w:szCs w:val="14"/>
              </w:rPr>
            </w:pPr>
            <w:r>
              <w:rPr>
                <w:color w:val="000000"/>
                <w:sz w:val="14"/>
                <w:szCs w:val="14"/>
              </w:rPr>
              <w:t>33,550</w:t>
            </w:r>
          </w:p>
        </w:tc>
        <w:tc>
          <w:tcPr>
            <w:tcW w:w="865" w:type="dxa"/>
            <w:tcBorders>
              <w:top w:val="nil"/>
              <w:left w:val="nil"/>
              <w:bottom w:val="nil"/>
              <w:right w:val="nil"/>
            </w:tcBorders>
            <w:shd w:val="clear" w:color="auto" w:fill="auto"/>
            <w:tcMar>
              <w:left w:w="43" w:type="dxa"/>
              <w:right w:w="43" w:type="dxa"/>
            </w:tcMar>
            <w:vAlign w:val="center"/>
          </w:tcPr>
          <w:p w14:paraId="7FB8CF3B" w14:textId="77777777" w:rsidR="000D7985" w:rsidRDefault="000D7985" w:rsidP="000D7985">
            <w:pPr>
              <w:jc w:val="right"/>
              <w:rPr>
                <w:color w:val="000000"/>
                <w:sz w:val="14"/>
                <w:szCs w:val="14"/>
              </w:rPr>
            </w:pPr>
            <w:r>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tcPr>
          <w:p w14:paraId="6FF30A8F" w14:textId="77777777" w:rsidR="000D7985" w:rsidRDefault="000D7985" w:rsidP="000D7985">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14:paraId="59E9012A" w14:textId="77777777" w:rsidR="000D7985" w:rsidRDefault="000D7985" w:rsidP="000D7985">
            <w:pPr>
              <w:jc w:val="right"/>
              <w:rPr>
                <w:color w:val="000000"/>
                <w:sz w:val="14"/>
                <w:szCs w:val="14"/>
              </w:rPr>
            </w:pPr>
            <w:r>
              <w:rPr>
                <w:color w:val="000000"/>
                <w:sz w:val="14"/>
                <w:szCs w:val="14"/>
              </w:rPr>
              <w:t>6.2</w:t>
            </w:r>
          </w:p>
        </w:tc>
        <w:tc>
          <w:tcPr>
            <w:tcW w:w="738" w:type="dxa"/>
            <w:tcBorders>
              <w:top w:val="nil"/>
              <w:left w:val="nil"/>
              <w:bottom w:val="nil"/>
              <w:right w:val="nil"/>
            </w:tcBorders>
            <w:shd w:val="clear" w:color="auto" w:fill="auto"/>
            <w:tcMar>
              <w:left w:w="43" w:type="dxa"/>
              <w:right w:w="43" w:type="dxa"/>
            </w:tcMar>
            <w:vAlign w:val="center"/>
          </w:tcPr>
          <w:p w14:paraId="5ADE93C7" w14:textId="77777777" w:rsidR="000D7985" w:rsidRDefault="000D7985" w:rsidP="000D7985">
            <w:pPr>
              <w:jc w:val="right"/>
              <w:rPr>
                <w:color w:val="000000"/>
                <w:sz w:val="14"/>
                <w:szCs w:val="14"/>
              </w:rPr>
            </w:pPr>
            <w:r>
              <w:rPr>
                <w:color w:val="000000"/>
                <w:sz w:val="14"/>
                <w:szCs w:val="14"/>
              </w:rPr>
              <w:t>341</w:t>
            </w:r>
          </w:p>
        </w:tc>
        <w:tc>
          <w:tcPr>
            <w:tcW w:w="702" w:type="dxa"/>
            <w:tcBorders>
              <w:top w:val="nil"/>
              <w:left w:val="nil"/>
              <w:bottom w:val="nil"/>
              <w:right w:val="nil"/>
            </w:tcBorders>
            <w:shd w:val="clear" w:color="auto" w:fill="auto"/>
            <w:tcMar>
              <w:left w:w="43" w:type="dxa"/>
              <w:right w:w="43" w:type="dxa"/>
            </w:tcMar>
            <w:vAlign w:val="center"/>
          </w:tcPr>
          <w:p w14:paraId="27D82C3C" w14:textId="77777777" w:rsidR="000D7985" w:rsidRDefault="000D7985" w:rsidP="000D7985">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14:paraId="2B25C5B3" w14:textId="77777777" w:rsidR="000D7985" w:rsidRDefault="000D7985" w:rsidP="000D7985">
            <w:pPr>
              <w:jc w:val="right"/>
              <w:rPr>
                <w:color w:val="000000"/>
                <w:sz w:val="14"/>
                <w:szCs w:val="14"/>
              </w:rPr>
            </w:pPr>
            <w:r>
              <w:rPr>
                <w:color w:val="000000"/>
                <w:sz w:val="14"/>
                <w:szCs w:val="14"/>
              </w:rPr>
              <w:t>280,394</w:t>
            </w:r>
          </w:p>
        </w:tc>
        <w:tc>
          <w:tcPr>
            <w:tcW w:w="900" w:type="dxa"/>
            <w:tcBorders>
              <w:top w:val="nil"/>
              <w:left w:val="nil"/>
              <w:bottom w:val="nil"/>
              <w:right w:val="nil"/>
            </w:tcBorders>
            <w:shd w:val="clear" w:color="auto" w:fill="auto"/>
            <w:tcMar>
              <w:left w:w="43" w:type="dxa"/>
              <w:right w:w="43" w:type="dxa"/>
            </w:tcMar>
            <w:vAlign w:val="center"/>
          </w:tcPr>
          <w:p w14:paraId="631E3DF1" w14:textId="77777777" w:rsidR="000D7985" w:rsidRDefault="000D7985" w:rsidP="000D7985">
            <w:pPr>
              <w:jc w:val="right"/>
              <w:rPr>
                <w:color w:val="000000"/>
                <w:sz w:val="14"/>
                <w:szCs w:val="14"/>
              </w:rPr>
            </w:pPr>
            <w:r>
              <w:rPr>
                <w:color w:val="000000"/>
                <w:sz w:val="14"/>
                <w:szCs w:val="14"/>
              </w:rPr>
              <w:t>9,767.1</w:t>
            </w:r>
          </w:p>
        </w:tc>
      </w:tr>
      <w:tr w:rsidR="000D7985" w:rsidRPr="00817E56" w14:paraId="45543D9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9287011" w14:textId="77777777" w:rsidR="000D7985" w:rsidRPr="00817E56" w:rsidRDefault="000D7985" w:rsidP="000D7985">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4F603123" w14:textId="77777777" w:rsidR="000D7985" w:rsidRDefault="000D7985" w:rsidP="000D7985">
            <w:pPr>
              <w:jc w:val="right"/>
              <w:rPr>
                <w:color w:val="000000"/>
                <w:sz w:val="14"/>
                <w:szCs w:val="14"/>
              </w:rPr>
            </w:pPr>
            <w:r>
              <w:rPr>
                <w:color w:val="000000"/>
                <w:sz w:val="14"/>
                <w:szCs w:val="14"/>
              </w:rPr>
              <w:t>3,442</w:t>
            </w:r>
          </w:p>
        </w:tc>
        <w:tc>
          <w:tcPr>
            <w:tcW w:w="820" w:type="dxa"/>
            <w:tcBorders>
              <w:top w:val="nil"/>
              <w:left w:val="nil"/>
              <w:bottom w:val="nil"/>
              <w:right w:val="nil"/>
            </w:tcBorders>
            <w:shd w:val="clear" w:color="auto" w:fill="auto"/>
            <w:tcMar>
              <w:left w:w="43" w:type="dxa"/>
              <w:right w:w="43" w:type="dxa"/>
            </w:tcMar>
            <w:vAlign w:val="center"/>
          </w:tcPr>
          <w:p w14:paraId="3849FA4F" w14:textId="77777777" w:rsidR="000D7985" w:rsidRDefault="000D7985" w:rsidP="000D7985">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tcPr>
          <w:p w14:paraId="09148670" w14:textId="77777777" w:rsidR="000D7985" w:rsidRDefault="000D7985" w:rsidP="000D7985">
            <w:pPr>
              <w:jc w:val="right"/>
              <w:rPr>
                <w:color w:val="000000"/>
                <w:sz w:val="14"/>
                <w:szCs w:val="14"/>
              </w:rPr>
            </w:pPr>
            <w:r>
              <w:rPr>
                <w:color w:val="000000"/>
                <w:sz w:val="14"/>
                <w:szCs w:val="14"/>
              </w:rPr>
              <w:t>25,245</w:t>
            </w:r>
          </w:p>
        </w:tc>
        <w:tc>
          <w:tcPr>
            <w:tcW w:w="865" w:type="dxa"/>
            <w:tcBorders>
              <w:top w:val="nil"/>
              <w:left w:val="nil"/>
              <w:bottom w:val="nil"/>
              <w:right w:val="nil"/>
            </w:tcBorders>
            <w:shd w:val="clear" w:color="auto" w:fill="auto"/>
            <w:tcMar>
              <w:left w:w="43" w:type="dxa"/>
              <w:right w:w="43" w:type="dxa"/>
            </w:tcMar>
            <w:vAlign w:val="center"/>
          </w:tcPr>
          <w:p w14:paraId="73763314" w14:textId="77777777" w:rsidR="000D7985" w:rsidRDefault="000D7985" w:rsidP="000D7985">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14:paraId="18926F8B" w14:textId="77777777" w:rsidR="000D7985" w:rsidRDefault="000D7985" w:rsidP="000D7985">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14:paraId="44CDE2EA" w14:textId="77777777"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14:paraId="2987066C" w14:textId="77777777" w:rsidR="000D7985" w:rsidRDefault="000D7985" w:rsidP="000D7985">
            <w:pPr>
              <w:jc w:val="right"/>
              <w:rPr>
                <w:color w:val="000000"/>
                <w:sz w:val="14"/>
                <w:szCs w:val="14"/>
              </w:rPr>
            </w:pPr>
            <w:r>
              <w:rPr>
                <w:color w:val="000000"/>
                <w:sz w:val="14"/>
                <w:szCs w:val="14"/>
              </w:rPr>
              <w:t>212</w:t>
            </w:r>
          </w:p>
        </w:tc>
        <w:tc>
          <w:tcPr>
            <w:tcW w:w="702" w:type="dxa"/>
            <w:tcBorders>
              <w:top w:val="nil"/>
              <w:left w:val="nil"/>
              <w:bottom w:val="nil"/>
              <w:right w:val="nil"/>
            </w:tcBorders>
            <w:shd w:val="clear" w:color="auto" w:fill="auto"/>
            <w:tcMar>
              <w:left w:w="43" w:type="dxa"/>
              <w:right w:w="43" w:type="dxa"/>
            </w:tcMar>
            <w:vAlign w:val="center"/>
          </w:tcPr>
          <w:p w14:paraId="3C0E27CA" w14:textId="77777777" w:rsidR="000D7985" w:rsidRDefault="000D7985" w:rsidP="000D7985">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tcPr>
          <w:p w14:paraId="06193FF6" w14:textId="77777777" w:rsidR="000D7985" w:rsidRDefault="000D7985" w:rsidP="000D7985">
            <w:pPr>
              <w:jc w:val="right"/>
              <w:rPr>
                <w:color w:val="000000"/>
                <w:sz w:val="14"/>
                <w:szCs w:val="14"/>
              </w:rPr>
            </w:pPr>
            <w:r>
              <w:rPr>
                <w:color w:val="000000"/>
                <w:sz w:val="14"/>
                <w:szCs w:val="14"/>
              </w:rPr>
              <w:t>267,345</w:t>
            </w:r>
          </w:p>
        </w:tc>
        <w:tc>
          <w:tcPr>
            <w:tcW w:w="900" w:type="dxa"/>
            <w:tcBorders>
              <w:top w:val="nil"/>
              <w:left w:val="nil"/>
              <w:bottom w:val="nil"/>
              <w:right w:val="nil"/>
            </w:tcBorders>
            <w:shd w:val="clear" w:color="auto" w:fill="auto"/>
            <w:tcMar>
              <w:left w:w="43" w:type="dxa"/>
              <w:right w:w="43" w:type="dxa"/>
            </w:tcMar>
            <w:vAlign w:val="center"/>
          </w:tcPr>
          <w:p w14:paraId="11B7701A" w14:textId="77777777" w:rsidR="000D7985" w:rsidRDefault="000D7985" w:rsidP="000D7985">
            <w:pPr>
              <w:jc w:val="right"/>
              <w:rPr>
                <w:color w:val="000000"/>
                <w:sz w:val="14"/>
                <w:szCs w:val="14"/>
              </w:rPr>
            </w:pPr>
            <w:r>
              <w:rPr>
                <w:color w:val="000000"/>
                <w:sz w:val="14"/>
                <w:szCs w:val="14"/>
              </w:rPr>
              <w:t>11,976.9</w:t>
            </w:r>
          </w:p>
        </w:tc>
      </w:tr>
      <w:tr w:rsidR="000D7985" w:rsidRPr="00817E56" w14:paraId="58C07404"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CC4AEF" w14:textId="77777777" w:rsidR="000D7985" w:rsidRPr="00817E56" w:rsidRDefault="000D7985" w:rsidP="000D7985">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776394AD" w14:textId="77777777" w:rsidR="000D7985" w:rsidRDefault="000D7985" w:rsidP="000D7985">
            <w:pPr>
              <w:jc w:val="right"/>
              <w:rPr>
                <w:color w:val="000000"/>
                <w:sz w:val="14"/>
                <w:szCs w:val="14"/>
              </w:rPr>
            </w:pPr>
            <w:r>
              <w:rPr>
                <w:color w:val="000000"/>
                <w:sz w:val="14"/>
                <w:szCs w:val="14"/>
              </w:rPr>
              <w:t>2,451</w:t>
            </w:r>
          </w:p>
        </w:tc>
        <w:tc>
          <w:tcPr>
            <w:tcW w:w="820" w:type="dxa"/>
            <w:tcBorders>
              <w:top w:val="nil"/>
              <w:left w:val="nil"/>
              <w:bottom w:val="nil"/>
              <w:right w:val="nil"/>
            </w:tcBorders>
            <w:shd w:val="clear" w:color="auto" w:fill="auto"/>
            <w:tcMar>
              <w:left w:w="43" w:type="dxa"/>
              <w:right w:w="43" w:type="dxa"/>
            </w:tcMar>
            <w:vAlign w:val="center"/>
          </w:tcPr>
          <w:p w14:paraId="424BB998" w14:textId="77777777" w:rsidR="000D7985" w:rsidRDefault="000D7985" w:rsidP="000D7985">
            <w:pPr>
              <w:jc w:val="right"/>
              <w:rPr>
                <w:color w:val="000000"/>
                <w:sz w:val="14"/>
                <w:szCs w:val="14"/>
              </w:rPr>
            </w:pPr>
            <w:r>
              <w:rPr>
                <w:color w:val="000000"/>
                <w:sz w:val="14"/>
                <w:szCs w:val="14"/>
              </w:rPr>
              <w:t>133.6</w:t>
            </w:r>
          </w:p>
        </w:tc>
        <w:tc>
          <w:tcPr>
            <w:tcW w:w="720" w:type="dxa"/>
            <w:tcBorders>
              <w:top w:val="nil"/>
              <w:left w:val="nil"/>
              <w:bottom w:val="nil"/>
              <w:right w:val="nil"/>
            </w:tcBorders>
            <w:shd w:val="clear" w:color="auto" w:fill="auto"/>
            <w:tcMar>
              <w:left w:w="43" w:type="dxa"/>
              <w:right w:w="43" w:type="dxa"/>
            </w:tcMar>
            <w:vAlign w:val="center"/>
          </w:tcPr>
          <w:p w14:paraId="6E1BC2B9" w14:textId="77777777" w:rsidR="000D7985" w:rsidRDefault="000D7985" w:rsidP="000D7985">
            <w:pPr>
              <w:jc w:val="right"/>
              <w:rPr>
                <w:color w:val="000000"/>
                <w:sz w:val="14"/>
                <w:szCs w:val="14"/>
              </w:rPr>
            </w:pPr>
            <w:r>
              <w:rPr>
                <w:color w:val="000000"/>
                <w:sz w:val="14"/>
                <w:szCs w:val="14"/>
              </w:rPr>
              <w:t>18,800</w:t>
            </w:r>
          </w:p>
        </w:tc>
        <w:tc>
          <w:tcPr>
            <w:tcW w:w="865" w:type="dxa"/>
            <w:tcBorders>
              <w:top w:val="nil"/>
              <w:left w:val="nil"/>
              <w:bottom w:val="nil"/>
              <w:right w:val="nil"/>
            </w:tcBorders>
            <w:shd w:val="clear" w:color="auto" w:fill="auto"/>
            <w:tcMar>
              <w:left w:w="43" w:type="dxa"/>
              <w:right w:w="43" w:type="dxa"/>
            </w:tcMar>
            <w:vAlign w:val="center"/>
          </w:tcPr>
          <w:p w14:paraId="3A0A307D" w14:textId="77777777" w:rsidR="000D7985" w:rsidRDefault="000D7985" w:rsidP="000D7985">
            <w:pPr>
              <w:jc w:val="right"/>
              <w:rPr>
                <w:color w:val="000000"/>
                <w:sz w:val="14"/>
                <w:szCs w:val="14"/>
              </w:rPr>
            </w:pPr>
            <w:r>
              <w:rPr>
                <w:color w:val="000000"/>
                <w:sz w:val="14"/>
                <w:szCs w:val="14"/>
              </w:rPr>
              <w:t>1,034.2</w:t>
            </w:r>
          </w:p>
        </w:tc>
        <w:tc>
          <w:tcPr>
            <w:tcW w:w="720" w:type="dxa"/>
            <w:tcBorders>
              <w:top w:val="nil"/>
              <w:left w:val="nil"/>
              <w:bottom w:val="nil"/>
              <w:right w:val="nil"/>
            </w:tcBorders>
            <w:shd w:val="clear" w:color="auto" w:fill="auto"/>
            <w:tcMar>
              <w:left w:w="43" w:type="dxa"/>
              <w:right w:w="43" w:type="dxa"/>
            </w:tcMar>
            <w:vAlign w:val="center"/>
          </w:tcPr>
          <w:p w14:paraId="33F2F9DC" w14:textId="77777777"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14:paraId="0B684D95" w14:textId="77777777" w:rsidR="000D7985" w:rsidRDefault="000D7985" w:rsidP="000D7985">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tcPr>
          <w:p w14:paraId="3B750CBE" w14:textId="77777777" w:rsidR="000D7985" w:rsidRDefault="000D7985" w:rsidP="000D7985">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tcPr>
          <w:p w14:paraId="1476B708" w14:textId="77777777" w:rsidR="000D7985" w:rsidRDefault="000D7985" w:rsidP="000D7985">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14:paraId="295877DD" w14:textId="77777777" w:rsidR="000D7985" w:rsidRDefault="000D7985" w:rsidP="000D7985">
            <w:pPr>
              <w:jc w:val="right"/>
              <w:rPr>
                <w:color w:val="000000"/>
                <w:sz w:val="14"/>
                <w:szCs w:val="14"/>
              </w:rPr>
            </w:pPr>
            <w:r>
              <w:rPr>
                <w:color w:val="000000"/>
                <w:sz w:val="14"/>
                <w:szCs w:val="14"/>
              </w:rPr>
              <w:t>317,991</w:t>
            </w:r>
          </w:p>
        </w:tc>
        <w:tc>
          <w:tcPr>
            <w:tcW w:w="900" w:type="dxa"/>
            <w:tcBorders>
              <w:top w:val="nil"/>
              <w:left w:val="nil"/>
              <w:bottom w:val="nil"/>
              <w:right w:val="nil"/>
            </w:tcBorders>
            <w:shd w:val="clear" w:color="auto" w:fill="auto"/>
            <w:tcMar>
              <w:left w:w="43" w:type="dxa"/>
              <w:right w:w="43" w:type="dxa"/>
            </w:tcMar>
            <w:vAlign w:val="center"/>
          </w:tcPr>
          <w:p w14:paraId="41FB177A" w14:textId="77777777" w:rsidR="000D7985" w:rsidRDefault="000D7985" w:rsidP="000D7985">
            <w:pPr>
              <w:jc w:val="right"/>
              <w:rPr>
                <w:color w:val="000000"/>
                <w:sz w:val="14"/>
                <w:szCs w:val="14"/>
              </w:rPr>
            </w:pPr>
            <w:r>
              <w:rPr>
                <w:color w:val="000000"/>
                <w:sz w:val="14"/>
                <w:szCs w:val="14"/>
              </w:rPr>
              <w:t>17,357.3</w:t>
            </w:r>
          </w:p>
        </w:tc>
      </w:tr>
      <w:tr w:rsidR="000D7985" w:rsidRPr="00817E56" w14:paraId="0FCC09E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A2FAF58" w14:textId="77777777" w:rsidR="000D7985" w:rsidRPr="00817E56" w:rsidRDefault="000D7985" w:rsidP="000D7985">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4266A068" w14:textId="77777777" w:rsidR="000D7985" w:rsidRDefault="000D7985" w:rsidP="000D7985">
            <w:pPr>
              <w:jc w:val="right"/>
              <w:rPr>
                <w:color w:val="000000"/>
                <w:sz w:val="14"/>
                <w:szCs w:val="14"/>
              </w:rPr>
            </w:pPr>
            <w:r>
              <w:rPr>
                <w:color w:val="000000"/>
                <w:sz w:val="14"/>
                <w:szCs w:val="14"/>
              </w:rPr>
              <w:t>3,005</w:t>
            </w:r>
          </w:p>
        </w:tc>
        <w:tc>
          <w:tcPr>
            <w:tcW w:w="820" w:type="dxa"/>
            <w:tcBorders>
              <w:top w:val="nil"/>
              <w:left w:val="nil"/>
              <w:bottom w:val="nil"/>
              <w:right w:val="nil"/>
            </w:tcBorders>
            <w:shd w:val="clear" w:color="auto" w:fill="auto"/>
            <w:tcMar>
              <w:left w:w="43" w:type="dxa"/>
              <w:right w:w="43" w:type="dxa"/>
            </w:tcMar>
            <w:vAlign w:val="center"/>
          </w:tcPr>
          <w:p w14:paraId="76247CA9" w14:textId="77777777" w:rsidR="000D7985" w:rsidRDefault="000D7985" w:rsidP="000D7985">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14:paraId="70CF5926" w14:textId="77777777" w:rsidR="000D7985" w:rsidRDefault="000D7985" w:rsidP="000D7985">
            <w:pPr>
              <w:jc w:val="right"/>
              <w:rPr>
                <w:color w:val="000000"/>
                <w:sz w:val="14"/>
                <w:szCs w:val="14"/>
              </w:rPr>
            </w:pPr>
            <w:r>
              <w:rPr>
                <w:color w:val="000000"/>
                <w:sz w:val="14"/>
                <w:szCs w:val="14"/>
              </w:rPr>
              <w:t>13,860</w:t>
            </w:r>
          </w:p>
        </w:tc>
        <w:tc>
          <w:tcPr>
            <w:tcW w:w="865" w:type="dxa"/>
            <w:tcBorders>
              <w:top w:val="nil"/>
              <w:left w:val="nil"/>
              <w:bottom w:val="nil"/>
              <w:right w:val="nil"/>
            </w:tcBorders>
            <w:shd w:val="clear" w:color="auto" w:fill="auto"/>
            <w:tcMar>
              <w:left w:w="43" w:type="dxa"/>
              <w:right w:w="43" w:type="dxa"/>
            </w:tcMar>
            <w:vAlign w:val="center"/>
          </w:tcPr>
          <w:p w14:paraId="5D9C0D73" w14:textId="77777777" w:rsidR="000D7985" w:rsidRDefault="000D7985" w:rsidP="000D7985">
            <w:pPr>
              <w:jc w:val="right"/>
              <w:rPr>
                <w:color w:val="000000"/>
                <w:sz w:val="14"/>
                <w:szCs w:val="14"/>
              </w:rPr>
            </w:pPr>
            <w:r>
              <w:rPr>
                <w:color w:val="000000"/>
                <w:sz w:val="14"/>
                <w:szCs w:val="14"/>
              </w:rPr>
              <w:t>892.8</w:t>
            </w:r>
          </w:p>
        </w:tc>
        <w:tc>
          <w:tcPr>
            <w:tcW w:w="720" w:type="dxa"/>
            <w:tcBorders>
              <w:top w:val="nil"/>
              <w:left w:val="nil"/>
              <w:bottom w:val="nil"/>
              <w:right w:val="nil"/>
            </w:tcBorders>
            <w:shd w:val="clear" w:color="auto" w:fill="auto"/>
            <w:tcMar>
              <w:left w:w="43" w:type="dxa"/>
              <w:right w:w="43" w:type="dxa"/>
            </w:tcMar>
            <w:vAlign w:val="center"/>
          </w:tcPr>
          <w:p w14:paraId="46BCDE5A" w14:textId="77777777" w:rsidR="000D7985" w:rsidRDefault="000D7985" w:rsidP="000D798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56AAF9E9" w14:textId="77777777"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14:paraId="784249F7" w14:textId="77777777" w:rsidR="000D7985" w:rsidRDefault="000D7985" w:rsidP="000D7985">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tcPr>
          <w:p w14:paraId="221C7F45" w14:textId="77777777" w:rsidR="000D7985" w:rsidRDefault="000D7985" w:rsidP="000D7985">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14:paraId="3A4B3B54" w14:textId="77777777" w:rsidR="000D7985" w:rsidRDefault="000D7985" w:rsidP="000D7985">
            <w:pPr>
              <w:jc w:val="right"/>
              <w:rPr>
                <w:color w:val="000000"/>
                <w:sz w:val="14"/>
                <w:szCs w:val="14"/>
              </w:rPr>
            </w:pPr>
            <w:r>
              <w:rPr>
                <w:color w:val="000000"/>
                <w:sz w:val="14"/>
                <w:szCs w:val="14"/>
              </w:rPr>
              <w:t>278,146</w:t>
            </w:r>
          </w:p>
        </w:tc>
        <w:tc>
          <w:tcPr>
            <w:tcW w:w="900" w:type="dxa"/>
            <w:tcBorders>
              <w:top w:val="nil"/>
              <w:left w:val="nil"/>
              <w:bottom w:val="nil"/>
              <w:right w:val="nil"/>
            </w:tcBorders>
            <w:shd w:val="clear" w:color="auto" w:fill="auto"/>
            <w:tcMar>
              <w:left w:w="43" w:type="dxa"/>
              <w:right w:w="43" w:type="dxa"/>
            </w:tcMar>
            <w:vAlign w:val="center"/>
          </w:tcPr>
          <w:p w14:paraId="732FE75F" w14:textId="77777777" w:rsidR="000D7985" w:rsidRDefault="000D7985" w:rsidP="000D7985">
            <w:pPr>
              <w:jc w:val="right"/>
              <w:rPr>
                <w:color w:val="000000"/>
                <w:sz w:val="14"/>
                <w:szCs w:val="14"/>
              </w:rPr>
            </w:pPr>
            <w:r>
              <w:rPr>
                <w:color w:val="000000"/>
                <w:sz w:val="14"/>
                <w:szCs w:val="14"/>
              </w:rPr>
              <w:t>18,042.7</w:t>
            </w:r>
          </w:p>
        </w:tc>
      </w:tr>
      <w:tr w:rsidR="000D7985" w:rsidRPr="00817E56" w14:paraId="502CBC2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1A45CB3" w14:textId="77777777" w:rsidR="000D7985" w:rsidRPr="00817E56" w:rsidRDefault="000D7985" w:rsidP="000D7985">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398515F2" w14:textId="77777777" w:rsidR="000D7985" w:rsidRDefault="000D7985" w:rsidP="000D7985">
            <w:pPr>
              <w:jc w:val="right"/>
              <w:rPr>
                <w:color w:val="000000"/>
                <w:sz w:val="14"/>
                <w:szCs w:val="14"/>
              </w:rPr>
            </w:pPr>
            <w:r>
              <w:rPr>
                <w:color w:val="000000"/>
                <w:sz w:val="14"/>
                <w:szCs w:val="14"/>
              </w:rPr>
              <w:t>2,527</w:t>
            </w:r>
          </w:p>
        </w:tc>
        <w:tc>
          <w:tcPr>
            <w:tcW w:w="820" w:type="dxa"/>
            <w:tcBorders>
              <w:top w:val="nil"/>
              <w:left w:val="nil"/>
              <w:bottom w:val="nil"/>
              <w:right w:val="nil"/>
            </w:tcBorders>
            <w:shd w:val="clear" w:color="auto" w:fill="auto"/>
            <w:tcMar>
              <w:left w:w="43" w:type="dxa"/>
              <w:right w:w="43" w:type="dxa"/>
            </w:tcMar>
            <w:vAlign w:val="center"/>
          </w:tcPr>
          <w:p w14:paraId="41A7B35D" w14:textId="77777777" w:rsidR="000D7985" w:rsidRDefault="000D7985" w:rsidP="000D7985">
            <w:pPr>
              <w:jc w:val="right"/>
              <w:rPr>
                <w:color w:val="000000"/>
                <w:sz w:val="14"/>
                <w:szCs w:val="14"/>
              </w:rPr>
            </w:pPr>
            <w:r>
              <w:rPr>
                <w:color w:val="000000"/>
                <w:sz w:val="14"/>
                <w:szCs w:val="14"/>
              </w:rPr>
              <w:t>190.9</w:t>
            </w:r>
          </w:p>
        </w:tc>
        <w:tc>
          <w:tcPr>
            <w:tcW w:w="720" w:type="dxa"/>
            <w:tcBorders>
              <w:top w:val="nil"/>
              <w:left w:val="nil"/>
              <w:bottom w:val="nil"/>
              <w:right w:val="nil"/>
            </w:tcBorders>
            <w:shd w:val="clear" w:color="auto" w:fill="auto"/>
            <w:tcMar>
              <w:left w:w="43" w:type="dxa"/>
              <w:right w:w="43" w:type="dxa"/>
            </w:tcMar>
            <w:vAlign w:val="center"/>
          </w:tcPr>
          <w:p w14:paraId="5998D771" w14:textId="77777777" w:rsidR="000D7985" w:rsidRDefault="000D7985" w:rsidP="000D7985">
            <w:pPr>
              <w:jc w:val="right"/>
              <w:rPr>
                <w:color w:val="000000"/>
                <w:sz w:val="14"/>
                <w:szCs w:val="14"/>
              </w:rPr>
            </w:pPr>
            <w:r>
              <w:rPr>
                <w:color w:val="000000"/>
                <w:sz w:val="14"/>
                <w:szCs w:val="14"/>
              </w:rPr>
              <w:t>12,912</w:t>
            </w:r>
          </w:p>
        </w:tc>
        <w:tc>
          <w:tcPr>
            <w:tcW w:w="865" w:type="dxa"/>
            <w:tcBorders>
              <w:top w:val="nil"/>
              <w:left w:val="nil"/>
              <w:bottom w:val="nil"/>
              <w:right w:val="nil"/>
            </w:tcBorders>
            <w:shd w:val="clear" w:color="auto" w:fill="auto"/>
            <w:tcMar>
              <w:left w:w="43" w:type="dxa"/>
              <w:right w:w="43" w:type="dxa"/>
            </w:tcMar>
            <w:vAlign w:val="center"/>
          </w:tcPr>
          <w:p w14:paraId="578DF007" w14:textId="77777777" w:rsidR="000D7985" w:rsidRDefault="000D7985" w:rsidP="000D7985">
            <w:pPr>
              <w:jc w:val="right"/>
              <w:rPr>
                <w:color w:val="000000"/>
                <w:sz w:val="14"/>
                <w:szCs w:val="14"/>
              </w:rPr>
            </w:pPr>
            <w:r>
              <w:rPr>
                <w:color w:val="000000"/>
                <w:sz w:val="14"/>
                <w:szCs w:val="14"/>
              </w:rPr>
              <w:t>958.0</w:t>
            </w:r>
          </w:p>
        </w:tc>
        <w:tc>
          <w:tcPr>
            <w:tcW w:w="720" w:type="dxa"/>
            <w:tcBorders>
              <w:top w:val="nil"/>
              <w:left w:val="nil"/>
              <w:bottom w:val="nil"/>
              <w:right w:val="nil"/>
            </w:tcBorders>
            <w:shd w:val="clear" w:color="auto" w:fill="auto"/>
            <w:tcMar>
              <w:left w:w="43" w:type="dxa"/>
              <w:right w:w="43" w:type="dxa"/>
            </w:tcMar>
            <w:vAlign w:val="center"/>
          </w:tcPr>
          <w:p w14:paraId="7B3E1E8C" w14:textId="77777777" w:rsidR="000D7985" w:rsidRDefault="000D7985" w:rsidP="000D7985">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1926D12E" w14:textId="77777777" w:rsidR="000D7985" w:rsidRDefault="000D7985" w:rsidP="000D7985">
            <w:pPr>
              <w:jc w:val="right"/>
              <w:rPr>
                <w:color w:val="000000"/>
                <w:sz w:val="14"/>
                <w:szCs w:val="14"/>
              </w:rPr>
            </w:pPr>
            <w:r>
              <w:rPr>
                <w:color w:val="000000"/>
                <w:sz w:val="14"/>
                <w:szCs w:val="14"/>
              </w:rPr>
              <w:t>4.5</w:t>
            </w:r>
          </w:p>
        </w:tc>
        <w:tc>
          <w:tcPr>
            <w:tcW w:w="738" w:type="dxa"/>
            <w:tcBorders>
              <w:top w:val="nil"/>
              <w:left w:val="nil"/>
              <w:bottom w:val="nil"/>
              <w:right w:val="nil"/>
            </w:tcBorders>
            <w:shd w:val="clear" w:color="auto" w:fill="auto"/>
            <w:tcMar>
              <w:left w:w="43" w:type="dxa"/>
              <w:right w:w="43" w:type="dxa"/>
            </w:tcMar>
            <w:vAlign w:val="center"/>
          </w:tcPr>
          <w:p w14:paraId="01338FFB" w14:textId="77777777" w:rsidR="000D7985" w:rsidRDefault="000D7985" w:rsidP="000D7985">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tcPr>
          <w:p w14:paraId="3227417D" w14:textId="77777777" w:rsidR="000D7985" w:rsidRDefault="000D7985" w:rsidP="000D7985">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tcPr>
          <w:p w14:paraId="27081FD2" w14:textId="77777777" w:rsidR="000D7985" w:rsidRDefault="000D7985" w:rsidP="000D7985">
            <w:pPr>
              <w:jc w:val="right"/>
              <w:rPr>
                <w:color w:val="000000"/>
                <w:sz w:val="14"/>
                <w:szCs w:val="14"/>
              </w:rPr>
            </w:pPr>
            <w:r>
              <w:rPr>
                <w:color w:val="000000"/>
                <w:sz w:val="14"/>
                <w:szCs w:val="14"/>
              </w:rPr>
              <w:t>208,649</w:t>
            </w:r>
          </w:p>
        </w:tc>
        <w:tc>
          <w:tcPr>
            <w:tcW w:w="900" w:type="dxa"/>
            <w:tcBorders>
              <w:top w:val="nil"/>
              <w:left w:val="nil"/>
              <w:bottom w:val="nil"/>
              <w:right w:val="nil"/>
            </w:tcBorders>
            <w:shd w:val="clear" w:color="auto" w:fill="auto"/>
            <w:tcMar>
              <w:left w:w="43" w:type="dxa"/>
              <w:right w:w="43" w:type="dxa"/>
            </w:tcMar>
            <w:vAlign w:val="center"/>
          </w:tcPr>
          <w:p w14:paraId="7DB97E3C" w14:textId="77777777" w:rsidR="000D7985" w:rsidRDefault="000D7985" w:rsidP="000D7985">
            <w:pPr>
              <w:jc w:val="right"/>
              <w:rPr>
                <w:color w:val="000000"/>
                <w:sz w:val="14"/>
                <w:szCs w:val="14"/>
              </w:rPr>
            </w:pPr>
            <w:r>
              <w:rPr>
                <w:color w:val="000000"/>
                <w:sz w:val="14"/>
                <w:szCs w:val="14"/>
              </w:rPr>
              <w:t>15,650.0</w:t>
            </w:r>
          </w:p>
        </w:tc>
      </w:tr>
      <w:tr w:rsidR="000D7985" w:rsidRPr="00817E56" w14:paraId="30C9236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3BA34C" w14:textId="77777777" w:rsidR="000D7985" w:rsidRPr="00817E56" w:rsidRDefault="000D7985" w:rsidP="000D7985">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0DF4871C" w14:textId="77777777" w:rsidR="000D7985" w:rsidRDefault="000D7985" w:rsidP="000D7985">
            <w:pPr>
              <w:jc w:val="right"/>
              <w:rPr>
                <w:color w:val="000000"/>
                <w:sz w:val="14"/>
                <w:szCs w:val="14"/>
              </w:rPr>
            </w:pPr>
            <w:r>
              <w:rPr>
                <w:color w:val="000000"/>
                <w:sz w:val="14"/>
                <w:szCs w:val="14"/>
              </w:rPr>
              <w:t>2,743</w:t>
            </w:r>
          </w:p>
        </w:tc>
        <w:tc>
          <w:tcPr>
            <w:tcW w:w="820" w:type="dxa"/>
            <w:tcBorders>
              <w:top w:val="nil"/>
              <w:left w:val="nil"/>
              <w:bottom w:val="nil"/>
              <w:right w:val="nil"/>
            </w:tcBorders>
            <w:shd w:val="clear" w:color="auto" w:fill="auto"/>
            <w:tcMar>
              <w:left w:w="43" w:type="dxa"/>
              <w:right w:w="43" w:type="dxa"/>
            </w:tcMar>
            <w:vAlign w:val="center"/>
          </w:tcPr>
          <w:p w14:paraId="78EFF13E" w14:textId="77777777" w:rsidR="000D7985" w:rsidRDefault="000D7985" w:rsidP="000D7985">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14:paraId="2806E0F2" w14:textId="77777777" w:rsidR="000D7985" w:rsidRDefault="000D7985" w:rsidP="000D7985">
            <w:pPr>
              <w:jc w:val="right"/>
              <w:rPr>
                <w:color w:val="000000"/>
                <w:sz w:val="14"/>
                <w:szCs w:val="14"/>
              </w:rPr>
            </w:pPr>
            <w:r>
              <w:rPr>
                <w:color w:val="000000"/>
                <w:sz w:val="14"/>
                <w:szCs w:val="14"/>
              </w:rPr>
              <w:t>9,174</w:t>
            </w:r>
          </w:p>
        </w:tc>
        <w:tc>
          <w:tcPr>
            <w:tcW w:w="865" w:type="dxa"/>
            <w:tcBorders>
              <w:top w:val="nil"/>
              <w:left w:val="nil"/>
              <w:bottom w:val="nil"/>
              <w:right w:val="nil"/>
            </w:tcBorders>
            <w:shd w:val="clear" w:color="auto" w:fill="auto"/>
            <w:tcMar>
              <w:left w:w="43" w:type="dxa"/>
              <w:right w:w="43" w:type="dxa"/>
            </w:tcMar>
            <w:vAlign w:val="center"/>
          </w:tcPr>
          <w:p w14:paraId="2AF05C7D" w14:textId="77777777" w:rsidR="000D7985" w:rsidRDefault="000D7985" w:rsidP="000D7985">
            <w:pPr>
              <w:jc w:val="right"/>
              <w:rPr>
                <w:color w:val="000000"/>
                <w:sz w:val="14"/>
                <w:szCs w:val="14"/>
              </w:rPr>
            </w:pPr>
            <w:r>
              <w:rPr>
                <w:color w:val="000000"/>
                <w:sz w:val="14"/>
                <w:szCs w:val="14"/>
              </w:rPr>
              <w:t>774.9</w:t>
            </w:r>
          </w:p>
        </w:tc>
        <w:tc>
          <w:tcPr>
            <w:tcW w:w="720" w:type="dxa"/>
            <w:tcBorders>
              <w:top w:val="nil"/>
              <w:left w:val="nil"/>
              <w:bottom w:val="nil"/>
              <w:right w:val="nil"/>
            </w:tcBorders>
            <w:shd w:val="clear" w:color="auto" w:fill="auto"/>
            <w:tcMar>
              <w:left w:w="43" w:type="dxa"/>
              <w:right w:w="43" w:type="dxa"/>
            </w:tcMar>
            <w:vAlign w:val="center"/>
          </w:tcPr>
          <w:p w14:paraId="6218E034" w14:textId="77777777" w:rsidR="000D7985" w:rsidRDefault="000D7985" w:rsidP="000D7985">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6F5E1EF4" w14:textId="77777777" w:rsidR="000D7985" w:rsidRDefault="000D7985" w:rsidP="000D7985">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8D65E58" w14:textId="77777777" w:rsidR="000D7985" w:rsidRDefault="000D7985" w:rsidP="000D7985">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tcPr>
          <w:p w14:paraId="22EE186F" w14:textId="77777777" w:rsidR="000D7985" w:rsidRDefault="000D7985" w:rsidP="000D798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232C1239" w14:textId="77777777" w:rsidR="000D7985" w:rsidRDefault="000D7985" w:rsidP="000D7985">
            <w:pPr>
              <w:jc w:val="right"/>
              <w:rPr>
                <w:color w:val="000000"/>
                <w:sz w:val="14"/>
                <w:szCs w:val="14"/>
              </w:rPr>
            </w:pPr>
            <w:r>
              <w:rPr>
                <w:color w:val="000000"/>
                <w:sz w:val="14"/>
                <w:szCs w:val="14"/>
              </w:rPr>
              <w:t>205,950</w:t>
            </w:r>
          </w:p>
        </w:tc>
        <w:tc>
          <w:tcPr>
            <w:tcW w:w="900" w:type="dxa"/>
            <w:tcBorders>
              <w:top w:val="nil"/>
              <w:left w:val="nil"/>
              <w:bottom w:val="nil"/>
              <w:right w:val="nil"/>
            </w:tcBorders>
            <w:shd w:val="clear" w:color="auto" w:fill="auto"/>
            <w:tcMar>
              <w:left w:w="43" w:type="dxa"/>
              <w:right w:w="43" w:type="dxa"/>
            </w:tcMar>
            <w:vAlign w:val="center"/>
          </w:tcPr>
          <w:p w14:paraId="6CC3DB83" w14:textId="77777777" w:rsidR="000D7985" w:rsidRDefault="000D7985" w:rsidP="000D7985">
            <w:pPr>
              <w:jc w:val="right"/>
              <w:rPr>
                <w:color w:val="000000"/>
                <w:sz w:val="14"/>
                <w:szCs w:val="14"/>
              </w:rPr>
            </w:pPr>
            <w:r>
              <w:rPr>
                <w:color w:val="000000"/>
                <w:sz w:val="14"/>
                <w:szCs w:val="14"/>
              </w:rPr>
              <w:t>17,500.3</w:t>
            </w:r>
          </w:p>
        </w:tc>
      </w:tr>
      <w:tr w:rsidR="000D7985" w:rsidRPr="00817E56" w14:paraId="70F8327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F5F2492" w14:textId="77777777" w:rsidR="000D7985" w:rsidRPr="00817E56" w:rsidRDefault="000D7985" w:rsidP="000D7985">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700AB0D4" w14:textId="77777777" w:rsidR="000D7985" w:rsidRDefault="000D7985" w:rsidP="000D7985">
            <w:pPr>
              <w:jc w:val="right"/>
              <w:rPr>
                <w:color w:val="000000"/>
                <w:sz w:val="14"/>
                <w:szCs w:val="14"/>
              </w:rPr>
            </w:pPr>
            <w:r>
              <w:rPr>
                <w:color w:val="000000"/>
                <w:sz w:val="14"/>
                <w:szCs w:val="14"/>
              </w:rPr>
              <w:t>2,535</w:t>
            </w:r>
          </w:p>
        </w:tc>
        <w:tc>
          <w:tcPr>
            <w:tcW w:w="820" w:type="dxa"/>
            <w:tcBorders>
              <w:top w:val="nil"/>
              <w:left w:val="nil"/>
              <w:bottom w:val="nil"/>
              <w:right w:val="nil"/>
            </w:tcBorders>
            <w:shd w:val="clear" w:color="auto" w:fill="auto"/>
            <w:tcMar>
              <w:left w:w="43" w:type="dxa"/>
              <w:right w:w="43" w:type="dxa"/>
            </w:tcMar>
            <w:vAlign w:val="center"/>
          </w:tcPr>
          <w:p w14:paraId="652EB345" w14:textId="77777777" w:rsidR="000D7985" w:rsidRDefault="000D7985" w:rsidP="000D7985">
            <w:pPr>
              <w:jc w:val="right"/>
              <w:rPr>
                <w:color w:val="000000"/>
                <w:sz w:val="14"/>
                <w:szCs w:val="14"/>
              </w:rPr>
            </w:pPr>
            <w:r>
              <w:rPr>
                <w:color w:val="000000"/>
                <w:sz w:val="14"/>
                <w:szCs w:val="14"/>
              </w:rPr>
              <w:t>241.1</w:t>
            </w:r>
          </w:p>
        </w:tc>
        <w:tc>
          <w:tcPr>
            <w:tcW w:w="720" w:type="dxa"/>
            <w:tcBorders>
              <w:top w:val="nil"/>
              <w:left w:val="nil"/>
              <w:bottom w:val="nil"/>
              <w:right w:val="nil"/>
            </w:tcBorders>
            <w:shd w:val="clear" w:color="auto" w:fill="auto"/>
            <w:tcMar>
              <w:left w:w="43" w:type="dxa"/>
              <w:right w:w="43" w:type="dxa"/>
            </w:tcMar>
            <w:vAlign w:val="center"/>
          </w:tcPr>
          <w:p w14:paraId="4BA03A74" w14:textId="77777777" w:rsidR="000D7985" w:rsidRDefault="000D7985" w:rsidP="000D7985">
            <w:pPr>
              <w:jc w:val="right"/>
              <w:rPr>
                <w:color w:val="000000"/>
                <w:sz w:val="14"/>
                <w:szCs w:val="14"/>
              </w:rPr>
            </w:pPr>
            <w:r>
              <w:rPr>
                <w:color w:val="000000"/>
                <w:sz w:val="14"/>
                <w:szCs w:val="14"/>
              </w:rPr>
              <w:t>9,481</w:t>
            </w:r>
          </w:p>
        </w:tc>
        <w:tc>
          <w:tcPr>
            <w:tcW w:w="865" w:type="dxa"/>
            <w:tcBorders>
              <w:top w:val="nil"/>
              <w:left w:val="nil"/>
              <w:bottom w:val="nil"/>
              <w:right w:val="nil"/>
            </w:tcBorders>
            <w:shd w:val="clear" w:color="auto" w:fill="auto"/>
            <w:tcMar>
              <w:left w:w="43" w:type="dxa"/>
              <w:right w:w="43" w:type="dxa"/>
            </w:tcMar>
            <w:vAlign w:val="center"/>
          </w:tcPr>
          <w:p w14:paraId="5CEF4C8E" w14:textId="77777777" w:rsidR="000D7985" w:rsidRDefault="000D7985" w:rsidP="000D7985">
            <w:pPr>
              <w:jc w:val="right"/>
              <w:rPr>
                <w:color w:val="000000"/>
                <w:sz w:val="14"/>
                <w:szCs w:val="14"/>
              </w:rPr>
            </w:pPr>
            <w:r>
              <w:rPr>
                <w:color w:val="000000"/>
                <w:sz w:val="14"/>
                <w:szCs w:val="14"/>
              </w:rPr>
              <w:t>896.4</w:t>
            </w:r>
          </w:p>
        </w:tc>
        <w:tc>
          <w:tcPr>
            <w:tcW w:w="720" w:type="dxa"/>
            <w:tcBorders>
              <w:top w:val="nil"/>
              <w:left w:val="nil"/>
              <w:bottom w:val="nil"/>
              <w:right w:val="nil"/>
            </w:tcBorders>
            <w:shd w:val="clear" w:color="auto" w:fill="auto"/>
            <w:tcMar>
              <w:left w:w="43" w:type="dxa"/>
              <w:right w:w="43" w:type="dxa"/>
            </w:tcMar>
            <w:vAlign w:val="center"/>
          </w:tcPr>
          <w:p w14:paraId="6358CA50" w14:textId="77777777" w:rsidR="000D7985" w:rsidRDefault="000D7985" w:rsidP="000D7985">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60563A06" w14:textId="77777777" w:rsidR="000D7985" w:rsidRDefault="000D7985" w:rsidP="000D7985">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tcPr>
          <w:p w14:paraId="66FCE5A6" w14:textId="77777777" w:rsidR="000D7985" w:rsidRDefault="000D7985" w:rsidP="000D7985">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tcPr>
          <w:p w14:paraId="0F02F99C" w14:textId="77777777" w:rsidR="000D7985" w:rsidRDefault="000D7985" w:rsidP="000D798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002E8328" w14:textId="77777777" w:rsidR="000D7985" w:rsidRDefault="000D7985" w:rsidP="000D7985">
            <w:pPr>
              <w:jc w:val="right"/>
              <w:rPr>
                <w:color w:val="000000"/>
                <w:sz w:val="14"/>
                <w:szCs w:val="14"/>
              </w:rPr>
            </w:pPr>
            <w:r>
              <w:rPr>
                <w:color w:val="000000"/>
                <w:sz w:val="14"/>
                <w:szCs w:val="14"/>
              </w:rPr>
              <w:t>192,205</w:t>
            </w:r>
          </w:p>
        </w:tc>
        <w:tc>
          <w:tcPr>
            <w:tcW w:w="900" w:type="dxa"/>
            <w:tcBorders>
              <w:top w:val="nil"/>
              <w:left w:val="nil"/>
              <w:bottom w:val="nil"/>
              <w:right w:val="nil"/>
            </w:tcBorders>
            <w:shd w:val="clear" w:color="auto" w:fill="auto"/>
            <w:tcMar>
              <w:left w:w="43" w:type="dxa"/>
              <w:right w:w="43" w:type="dxa"/>
            </w:tcMar>
            <w:vAlign w:val="center"/>
          </w:tcPr>
          <w:p w14:paraId="136A52D3" w14:textId="77777777" w:rsidR="000D7985" w:rsidRDefault="000D7985" w:rsidP="000D7985">
            <w:pPr>
              <w:jc w:val="right"/>
              <w:rPr>
                <w:color w:val="000000"/>
                <w:sz w:val="14"/>
                <w:szCs w:val="14"/>
              </w:rPr>
            </w:pPr>
            <w:r>
              <w:rPr>
                <w:color w:val="000000"/>
                <w:sz w:val="14"/>
                <w:szCs w:val="14"/>
              </w:rPr>
              <w:t>18,221.0</w:t>
            </w:r>
          </w:p>
        </w:tc>
      </w:tr>
      <w:tr w:rsidR="000D7985" w:rsidRPr="00817E56" w14:paraId="2E170FE7"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B4977C" w14:textId="77777777" w:rsidR="000D7985" w:rsidRPr="00817E56" w:rsidRDefault="000D7985" w:rsidP="000D7985">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3724727F" w14:textId="77777777" w:rsidR="000D7985" w:rsidRDefault="000D7985" w:rsidP="000D7985">
            <w:pPr>
              <w:jc w:val="right"/>
              <w:rPr>
                <w:color w:val="000000"/>
                <w:sz w:val="14"/>
                <w:szCs w:val="14"/>
              </w:rPr>
            </w:pPr>
            <w:r>
              <w:rPr>
                <w:color w:val="000000"/>
                <w:sz w:val="14"/>
                <w:szCs w:val="14"/>
              </w:rPr>
              <w:t>53,358</w:t>
            </w:r>
          </w:p>
        </w:tc>
        <w:tc>
          <w:tcPr>
            <w:tcW w:w="820" w:type="dxa"/>
            <w:tcBorders>
              <w:top w:val="nil"/>
              <w:left w:val="nil"/>
              <w:bottom w:val="nil"/>
              <w:right w:val="nil"/>
            </w:tcBorders>
            <w:shd w:val="clear" w:color="auto" w:fill="auto"/>
            <w:tcMar>
              <w:left w:w="43" w:type="dxa"/>
              <w:right w:w="43" w:type="dxa"/>
            </w:tcMar>
            <w:vAlign w:val="center"/>
          </w:tcPr>
          <w:p w14:paraId="0C49551F" w14:textId="77777777" w:rsidR="000D7985" w:rsidRDefault="000D7985" w:rsidP="000D7985">
            <w:pPr>
              <w:jc w:val="right"/>
              <w:rPr>
                <w:color w:val="000000"/>
                <w:sz w:val="14"/>
                <w:szCs w:val="14"/>
              </w:rPr>
            </w:pPr>
            <w:r>
              <w:rPr>
                <w:color w:val="000000"/>
                <w:sz w:val="14"/>
                <w:szCs w:val="14"/>
              </w:rPr>
              <w:t>7,877.8</w:t>
            </w:r>
          </w:p>
        </w:tc>
        <w:tc>
          <w:tcPr>
            <w:tcW w:w="720" w:type="dxa"/>
            <w:tcBorders>
              <w:top w:val="nil"/>
              <w:left w:val="nil"/>
              <w:bottom w:val="nil"/>
              <w:right w:val="nil"/>
            </w:tcBorders>
            <w:shd w:val="clear" w:color="auto" w:fill="auto"/>
            <w:tcMar>
              <w:left w:w="43" w:type="dxa"/>
              <w:right w:w="43" w:type="dxa"/>
            </w:tcMar>
            <w:vAlign w:val="center"/>
          </w:tcPr>
          <w:p w14:paraId="745337B6" w14:textId="77777777" w:rsidR="000D7985" w:rsidRDefault="000D7985" w:rsidP="000D7985">
            <w:pPr>
              <w:jc w:val="right"/>
              <w:rPr>
                <w:color w:val="000000"/>
                <w:sz w:val="14"/>
                <w:szCs w:val="14"/>
              </w:rPr>
            </w:pPr>
            <w:r>
              <w:rPr>
                <w:color w:val="000000"/>
                <w:sz w:val="14"/>
                <w:szCs w:val="14"/>
              </w:rPr>
              <w:t>44,063</w:t>
            </w:r>
          </w:p>
        </w:tc>
        <w:tc>
          <w:tcPr>
            <w:tcW w:w="865" w:type="dxa"/>
            <w:tcBorders>
              <w:top w:val="nil"/>
              <w:left w:val="nil"/>
              <w:bottom w:val="nil"/>
              <w:right w:val="nil"/>
            </w:tcBorders>
            <w:shd w:val="clear" w:color="auto" w:fill="auto"/>
            <w:tcMar>
              <w:left w:w="43" w:type="dxa"/>
              <w:right w:w="43" w:type="dxa"/>
            </w:tcMar>
            <w:vAlign w:val="center"/>
          </w:tcPr>
          <w:p w14:paraId="378D3CD3" w14:textId="77777777" w:rsidR="000D7985" w:rsidRDefault="000D7985" w:rsidP="000D7985">
            <w:pPr>
              <w:jc w:val="right"/>
              <w:rPr>
                <w:color w:val="000000"/>
                <w:sz w:val="14"/>
                <w:szCs w:val="14"/>
              </w:rPr>
            </w:pPr>
            <w:r>
              <w:rPr>
                <w:color w:val="000000"/>
                <w:sz w:val="14"/>
                <w:szCs w:val="14"/>
              </w:rPr>
              <w:t>6,130.9</w:t>
            </w:r>
          </w:p>
        </w:tc>
        <w:tc>
          <w:tcPr>
            <w:tcW w:w="720" w:type="dxa"/>
            <w:tcBorders>
              <w:top w:val="nil"/>
              <w:left w:val="nil"/>
              <w:bottom w:val="nil"/>
              <w:right w:val="nil"/>
            </w:tcBorders>
            <w:shd w:val="clear" w:color="auto" w:fill="auto"/>
            <w:tcMar>
              <w:left w:w="43" w:type="dxa"/>
              <w:right w:w="43" w:type="dxa"/>
            </w:tcMar>
            <w:vAlign w:val="center"/>
          </w:tcPr>
          <w:p w14:paraId="4063404C" w14:textId="77777777" w:rsidR="000D7985" w:rsidRDefault="000D7985" w:rsidP="000D7985">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tcPr>
          <w:p w14:paraId="3AA66EB0" w14:textId="77777777" w:rsidR="000D7985" w:rsidRDefault="000D7985" w:rsidP="000D7985">
            <w:pPr>
              <w:jc w:val="right"/>
              <w:rPr>
                <w:color w:val="000000"/>
                <w:sz w:val="14"/>
                <w:szCs w:val="14"/>
              </w:rPr>
            </w:pPr>
            <w:r>
              <w:rPr>
                <w:color w:val="000000"/>
                <w:sz w:val="14"/>
                <w:szCs w:val="14"/>
              </w:rPr>
              <w:t>65.3</w:t>
            </w:r>
          </w:p>
        </w:tc>
        <w:tc>
          <w:tcPr>
            <w:tcW w:w="738" w:type="dxa"/>
            <w:tcBorders>
              <w:top w:val="nil"/>
              <w:left w:val="nil"/>
              <w:bottom w:val="nil"/>
              <w:right w:val="nil"/>
            </w:tcBorders>
            <w:shd w:val="clear" w:color="auto" w:fill="auto"/>
            <w:tcMar>
              <w:left w:w="43" w:type="dxa"/>
              <w:right w:w="43" w:type="dxa"/>
            </w:tcMar>
            <w:vAlign w:val="center"/>
          </w:tcPr>
          <w:p w14:paraId="1DF12FEE" w14:textId="77777777" w:rsidR="000D7985" w:rsidRDefault="000D7985" w:rsidP="000D7985">
            <w:pPr>
              <w:jc w:val="right"/>
              <w:rPr>
                <w:color w:val="000000"/>
                <w:sz w:val="14"/>
                <w:szCs w:val="14"/>
              </w:rPr>
            </w:pPr>
            <w:r>
              <w:rPr>
                <w:color w:val="000000"/>
                <w:sz w:val="14"/>
                <w:szCs w:val="14"/>
              </w:rPr>
              <w:t>832</w:t>
            </w:r>
          </w:p>
        </w:tc>
        <w:tc>
          <w:tcPr>
            <w:tcW w:w="702" w:type="dxa"/>
            <w:tcBorders>
              <w:top w:val="nil"/>
              <w:left w:val="nil"/>
              <w:bottom w:val="nil"/>
              <w:right w:val="nil"/>
            </w:tcBorders>
            <w:shd w:val="clear" w:color="auto" w:fill="auto"/>
            <w:tcMar>
              <w:left w:w="43" w:type="dxa"/>
              <w:right w:w="43" w:type="dxa"/>
            </w:tcMar>
            <w:vAlign w:val="center"/>
          </w:tcPr>
          <w:p w14:paraId="48C876B5" w14:textId="77777777" w:rsidR="000D7985" w:rsidRDefault="000D7985" w:rsidP="000D7985">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tcMar>
              <w:left w:w="43" w:type="dxa"/>
              <w:right w:w="43" w:type="dxa"/>
            </w:tcMar>
            <w:vAlign w:val="center"/>
          </w:tcPr>
          <w:p w14:paraId="4D7ECEE7" w14:textId="77777777" w:rsidR="000D7985" w:rsidRDefault="000D7985" w:rsidP="000D7985">
            <w:pPr>
              <w:jc w:val="right"/>
              <w:rPr>
                <w:color w:val="000000"/>
                <w:sz w:val="14"/>
                <w:szCs w:val="14"/>
              </w:rPr>
            </w:pPr>
            <w:r>
              <w:rPr>
                <w:color w:val="000000"/>
                <w:sz w:val="14"/>
                <w:szCs w:val="14"/>
              </w:rPr>
              <w:t>1,062,406</w:t>
            </w:r>
          </w:p>
        </w:tc>
        <w:tc>
          <w:tcPr>
            <w:tcW w:w="900" w:type="dxa"/>
            <w:tcBorders>
              <w:top w:val="nil"/>
              <w:left w:val="nil"/>
              <w:bottom w:val="nil"/>
              <w:right w:val="nil"/>
            </w:tcBorders>
            <w:shd w:val="clear" w:color="auto" w:fill="auto"/>
            <w:tcMar>
              <w:left w:w="43" w:type="dxa"/>
              <w:right w:w="43" w:type="dxa"/>
            </w:tcMar>
            <w:vAlign w:val="center"/>
          </w:tcPr>
          <w:p w14:paraId="14D442E5" w14:textId="77777777" w:rsidR="000D7985" w:rsidRDefault="000D7985" w:rsidP="000D7985">
            <w:pPr>
              <w:jc w:val="right"/>
              <w:rPr>
                <w:color w:val="000000"/>
                <w:sz w:val="14"/>
                <w:szCs w:val="14"/>
              </w:rPr>
            </w:pPr>
            <w:r>
              <w:rPr>
                <w:color w:val="000000"/>
                <w:sz w:val="14"/>
                <w:szCs w:val="14"/>
              </w:rPr>
              <w:t>152,287.6</w:t>
            </w:r>
          </w:p>
        </w:tc>
      </w:tr>
      <w:tr w:rsidR="000D7985" w:rsidRPr="00817E56" w14:paraId="1025BC5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C9DA0C" w14:textId="77777777" w:rsidR="000D7985" w:rsidRPr="00817E56" w:rsidRDefault="000D7985" w:rsidP="000D7985">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BBEE2FC" w14:textId="77777777" w:rsidR="000D7985" w:rsidRDefault="000D7985" w:rsidP="000D7985">
            <w:pPr>
              <w:jc w:val="right"/>
              <w:rPr>
                <w:color w:val="000000"/>
                <w:sz w:val="14"/>
                <w:szCs w:val="14"/>
              </w:rPr>
            </w:pPr>
            <w:r>
              <w:rPr>
                <w:color w:val="000000"/>
                <w:sz w:val="14"/>
                <w:szCs w:val="14"/>
              </w:rPr>
              <w:t>29,049</w:t>
            </w:r>
          </w:p>
        </w:tc>
        <w:tc>
          <w:tcPr>
            <w:tcW w:w="820" w:type="dxa"/>
            <w:tcBorders>
              <w:top w:val="nil"/>
              <w:left w:val="nil"/>
              <w:bottom w:val="nil"/>
              <w:right w:val="nil"/>
            </w:tcBorders>
            <w:shd w:val="clear" w:color="auto" w:fill="auto"/>
            <w:tcMar>
              <w:left w:w="43" w:type="dxa"/>
              <w:right w:w="43" w:type="dxa"/>
            </w:tcMar>
            <w:vAlign w:val="center"/>
          </w:tcPr>
          <w:p w14:paraId="1516DB94" w14:textId="77777777" w:rsidR="000D7985" w:rsidRDefault="000D7985" w:rsidP="000D7985">
            <w:pPr>
              <w:jc w:val="right"/>
              <w:rPr>
                <w:color w:val="000000"/>
                <w:sz w:val="14"/>
                <w:szCs w:val="14"/>
              </w:rPr>
            </w:pPr>
            <w:r>
              <w:rPr>
                <w:color w:val="000000"/>
                <w:sz w:val="14"/>
                <w:szCs w:val="14"/>
              </w:rPr>
              <w:t>7,030.1</w:t>
            </w:r>
          </w:p>
        </w:tc>
        <w:tc>
          <w:tcPr>
            <w:tcW w:w="720" w:type="dxa"/>
            <w:tcBorders>
              <w:top w:val="nil"/>
              <w:left w:val="nil"/>
              <w:bottom w:val="nil"/>
              <w:right w:val="nil"/>
            </w:tcBorders>
            <w:shd w:val="clear" w:color="auto" w:fill="auto"/>
            <w:tcMar>
              <w:left w:w="43" w:type="dxa"/>
              <w:right w:w="43" w:type="dxa"/>
            </w:tcMar>
            <w:vAlign w:val="center"/>
          </w:tcPr>
          <w:p w14:paraId="28F28453" w14:textId="77777777" w:rsidR="000D7985" w:rsidRDefault="000D7985" w:rsidP="000D7985">
            <w:pPr>
              <w:jc w:val="right"/>
              <w:rPr>
                <w:color w:val="000000"/>
                <w:sz w:val="14"/>
                <w:szCs w:val="14"/>
              </w:rPr>
            </w:pPr>
            <w:r>
              <w:rPr>
                <w:color w:val="000000"/>
                <w:sz w:val="14"/>
                <w:szCs w:val="14"/>
              </w:rPr>
              <w:t>17,619</w:t>
            </w:r>
          </w:p>
        </w:tc>
        <w:tc>
          <w:tcPr>
            <w:tcW w:w="865" w:type="dxa"/>
            <w:tcBorders>
              <w:top w:val="nil"/>
              <w:left w:val="nil"/>
              <w:bottom w:val="nil"/>
              <w:right w:val="nil"/>
            </w:tcBorders>
            <w:shd w:val="clear" w:color="auto" w:fill="auto"/>
            <w:tcMar>
              <w:left w:w="43" w:type="dxa"/>
              <w:right w:w="43" w:type="dxa"/>
            </w:tcMar>
            <w:vAlign w:val="center"/>
          </w:tcPr>
          <w:p w14:paraId="7ACB2988" w14:textId="77777777" w:rsidR="000D7985" w:rsidRDefault="000D7985" w:rsidP="000D7985">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14:paraId="5F054E40" w14:textId="77777777" w:rsidR="000D7985" w:rsidRDefault="000D7985" w:rsidP="000D7985">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14:paraId="6997D33A" w14:textId="77777777" w:rsidR="000D7985" w:rsidRDefault="000D7985" w:rsidP="000D7985">
            <w:pPr>
              <w:jc w:val="right"/>
              <w:rPr>
                <w:color w:val="000000"/>
                <w:sz w:val="14"/>
                <w:szCs w:val="14"/>
              </w:rPr>
            </w:pPr>
            <w:r>
              <w:rPr>
                <w:color w:val="000000"/>
                <w:sz w:val="14"/>
                <w:szCs w:val="14"/>
              </w:rPr>
              <w:t>77.0</w:t>
            </w:r>
          </w:p>
        </w:tc>
        <w:tc>
          <w:tcPr>
            <w:tcW w:w="738" w:type="dxa"/>
            <w:tcBorders>
              <w:top w:val="nil"/>
              <w:left w:val="nil"/>
              <w:bottom w:val="nil"/>
              <w:right w:val="nil"/>
            </w:tcBorders>
            <w:shd w:val="clear" w:color="auto" w:fill="auto"/>
            <w:tcMar>
              <w:left w:w="43" w:type="dxa"/>
              <w:right w:w="43" w:type="dxa"/>
            </w:tcMar>
            <w:vAlign w:val="center"/>
          </w:tcPr>
          <w:p w14:paraId="008F3A15" w14:textId="77777777" w:rsidR="000D7985" w:rsidRDefault="000D7985" w:rsidP="000D7985">
            <w:pPr>
              <w:jc w:val="right"/>
              <w:rPr>
                <w:color w:val="000000"/>
                <w:sz w:val="14"/>
                <w:szCs w:val="14"/>
              </w:rPr>
            </w:pPr>
            <w:r>
              <w:rPr>
                <w:color w:val="000000"/>
                <w:sz w:val="14"/>
                <w:szCs w:val="14"/>
              </w:rPr>
              <w:t>1,527</w:t>
            </w:r>
          </w:p>
        </w:tc>
        <w:tc>
          <w:tcPr>
            <w:tcW w:w="702" w:type="dxa"/>
            <w:tcBorders>
              <w:top w:val="nil"/>
              <w:left w:val="nil"/>
              <w:bottom w:val="nil"/>
              <w:right w:val="nil"/>
            </w:tcBorders>
            <w:shd w:val="clear" w:color="auto" w:fill="auto"/>
            <w:tcMar>
              <w:left w:w="43" w:type="dxa"/>
              <w:right w:w="43" w:type="dxa"/>
            </w:tcMar>
            <w:vAlign w:val="center"/>
          </w:tcPr>
          <w:p w14:paraId="11B3DB39" w14:textId="77777777" w:rsidR="000D7985" w:rsidRDefault="000D7985" w:rsidP="000D7985">
            <w:pPr>
              <w:jc w:val="right"/>
              <w:rPr>
                <w:color w:val="000000"/>
                <w:sz w:val="14"/>
                <w:szCs w:val="14"/>
              </w:rPr>
            </w:pPr>
            <w:r>
              <w:rPr>
                <w:color w:val="000000"/>
                <w:sz w:val="14"/>
                <w:szCs w:val="14"/>
              </w:rPr>
              <w:t>405.3</w:t>
            </w:r>
          </w:p>
        </w:tc>
        <w:tc>
          <w:tcPr>
            <w:tcW w:w="810" w:type="dxa"/>
            <w:tcBorders>
              <w:top w:val="nil"/>
              <w:left w:val="nil"/>
              <w:bottom w:val="nil"/>
              <w:right w:val="nil"/>
            </w:tcBorders>
            <w:shd w:val="clear" w:color="auto" w:fill="auto"/>
            <w:tcMar>
              <w:left w:w="43" w:type="dxa"/>
              <w:right w:w="43" w:type="dxa"/>
            </w:tcMar>
            <w:vAlign w:val="center"/>
          </w:tcPr>
          <w:p w14:paraId="3BEDD7E6" w14:textId="77777777" w:rsidR="000D7985" w:rsidRDefault="000D7985" w:rsidP="000D7985">
            <w:pPr>
              <w:jc w:val="right"/>
              <w:rPr>
                <w:color w:val="000000"/>
                <w:sz w:val="14"/>
                <w:szCs w:val="14"/>
              </w:rPr>
            </w:pPr>
            <w:r>
              <w:rPr>
                <w:color w:val="000000"/>
                <w:sz w:val="14"/>
                <w:szCs w:val="14"/>
              </w:rPr>
              <w:t>470,647</w:t>
            </w:r>
          </w:p>
        </w:tc>
        <w:tc>
          <w:tcPr>
            <w:tcW w:w="900" w:type="dxa"/>
            <w:tcBorders>
              <w:top w:val="nil"/>
              <w:left w:val="nil"/>
              <w:bottom w:val="nil"/>
              <w:right w:val="nil"/>
            </w:tcBorders>
            <w:shd w:val="clear" w:color="auto" w:fill="auto"/>
            <w:tcMar>
              <w:left w:w="43" w:type="dxa"/>
              <w:right w:w="43" w:type="dxa"/>
            </w:tcMar>
            <w:vAlign w:val="center"/>
          </w:tcPr>
          <w:p w14:paraId="2E806EC1" w14:textId="77777777" w:rsidR="000D7985" w:rsidRDefault="000D7985" w:rsidP="000D7985">
            <w:pPr>
              <w:jc w:val="right"/>
              <w:rPr>
                <w:color w:val="000000"/>
                <w:sz w:val="14"/>
                <w:szCs w:val="14"/>
              </w:rPr>
            </w:pPr>
            <w:r>
              <w:rPr>
                <w:color w:val="000000"/>
                <w:sz w:val="14"/>
                <w:szCs w:val="14"/>
              </w:rPr>
              <w:t>115,080.4</w:t>
            </w:r>
          </w:p>
        </w:tc>
      </w:tr>
      <w:tr w:rsidR="000D7985" w:rsidRPr="00817E56" w14:paraId="756F502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2B6B0AB" w14:textId="77777777" w:rsidR="000D7985" w:rsidRPr="00817E56" w:rsidRDefault="000D7985" w:rsidP="000D7985">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05A454E9" w14:textId="77777777" w:rsidR="000D7985" w:rsidRDefault="000D7985" w:rsidP="000D7985">
            <w:pPr>
              <w:jc w:val="right"/>
              <w:rPr>
                <w:color w:val="000000"/>
                <w:sz w:val="14"/>
                <w:szCs w:val="14"/>
              </w:rPr>
            </w:pPr>
            <w:r>
              <w:rPr>
                <w:color w:val="000000"/>
                <w:sz w:val="14"/>
                <w:szCs w:val="14"/>
              </w:rPr>
              <w:t>22,625</w:t>
            </w:r>
          </w:p>
        </w:tc>
        <w:tc>
          <w:tcPr>
            <w:tcW w:w="820" w:type="dxa"/>
            <w:tcBorders>
              <w:top w:val="nil"/>
              <w:left w:val="nil"/>
              <w:bottom w:val="nil"/>
              <w:right w:val="nil"/>
            </w:tcBorders>
            <w:shd w:val="clear" w:color="auto" w:fill="auto"/>
            <w:tcMar>
              <w:left w:w="43" w:type="dxa"/>
              <w:right w:w="43" w:type="dxa"/>
            </w:tcMar>
            <w:vAlign w:val="center"/>
          </w:tcPr>
          <w:p w14:paraId="0C5A1862" w14:textId="77777777" w:rsidR="000D7985" w:rsidRDefault="000D7985" w:rsidP="000D7985">
            <w:pPr>
              <w:jc w:val="right"/>
              <w:rPr>
                <w:color w:val="000000"/>
                <w:sz w:val="14"/>
                <w:szCs w:val="14"/>
              </w:rPr>
            </w:pPr>
            <w:r>
              <w:rPr>
                <w:color w:val="000000"/>
                <w:sz w:val="14"/>
                <w:szCs w:val="14"/>
              </w:rPr>
              <w:t>7,559.2</w:t>
            </w:r>
          </w:p>
        </w:tc>
        <w:tc>
          <w:tcPr>
            <w:tcW w:w="720" w:type="dxa"/>
            <w:tcBorders>
              <w:top w:val="nil"/>
              <w:left w:val="nil"/>
              <w:bottom w:val="nil"/>
              <w:right w:val="nil"/>
            </w:tcBorders>
            <w:shd w:val="clear" w:color="auto" w:fill="auto"/>
            <w:tcMar>
              <w:left w:w="43" w:type="dxa"/>
              <w:right w:w="43" w:type="dxa"/>
            </w:tcMar>
            <w:vAlign w:val="center"/>
          </w:tcPr>
          <w:p w14:paraId="776621BE" w14:textId="77777777" w:rsidR="000D7985" w:rsidRDefault="000D7985" w:rsidP="000D7985">
            <w:pPr>
              <w:jc w:val="right"/>
              <w:rPr>
                <w:color w:val="000000"/>
                <w:sz w:val="14"/>
                <w:szCs w:val="14"/>
              </w:rPr>
            </w:pPr>
            <w:r>
              <w:rPr>
                <w:color w:val="000000"/>
                <w:sz w:val="14"/>
                <w:szCs w:val="14"/>
              </w:rPr>
              <w:t>10,366</w:t>
            </w:r>
          </w:p>
        </w:tc>
        <w:tc>
          <w:tcPr>
            <w:tcW w:w="865" w:type="dxa"/>
            <w:tcBorders>
              <w:top w:val="nil"/>
              <w:left w:val="nil"/>
              <w:bottom w:val="nil"/>
              <w:right w:val="nil"/>
            </w:tcBorders>
            <w:shd w:val="clear" w:color="auto" w:fill="auto"/>
            <w:tcMar>
              <w:left w:w="43" w:type="dxa"/>
              <w:right w:w="43" w:type="dxa"/>
            </w:tcMar>
            <w:vAlign w:val="center"/>
          </w:tcPr>
          <w:p w14:paraId="2429746E" w14:textId="77777777" w:rsidR="000D7985" w:rsidRDefault="000D7985" w:rsidP="000D7985">
            <w:pPr>
              <w:jc w:val="right"/>
              <w:rPr>
                <w:color w:val="000000"/>
                <w:sz w:val="14"/>
                <w:szCs w:val="14"/>
              </w:rPr>
            </w:pPr>
            <w:r>
              <w:rPr>
                <w:color w:val="000000"/>
                <w:sz w:val="14"/>
                <w:szCs w:val="14"/>
              </w:rPr>
              <w:t>3,605.2</w:t>
            </w:r>
          </w:p>
        </w:tc>
        <w:tc>
          <w:tcPr>
            <w:tcW w:w="720" w:type="dxa"/>
            <w:tcBorders>
              <w:top w:val="nil"/>
              <w:left w:val="nil"/>
              <w:bottom w:val="nil"/>
              <w:right w:val="nil"/>
            </w:tcBorders>
            <w:shd w:val="clear" w:color="auto" w:fill="auto"/>
            <w:tcMar>
              <w:left w:w="43" w:type="dxa"/>
              <w:right w:w="43" w:type="dxa"/>
            </w:tcMar>
            <w:vAlign w:val="center"/>
          </w:tcPr>
          <w:p w14:paraId="656463EB" w14:textId="77777777" w:rsidR="000D7985" w:rsidRDefault="000D7985" w:rsidP="000D7985">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tcMar>
              <w:left w:w="43" w:type="dxa"/>
              <w:right w:w="43" w:type="dxa"/>
            </w:tcMar>
            <w:vAlign w:val="center"/>
          </w:tcPr>
          <w:p w14:paraId="575A24E8" w14:textId="77777777" w:rsidR="000D7985" w:rsidRDefault="000D7985" w:rsidP="000D7985">
            <w:pPr>
              <w:jc w:val="right"/>
              <w:rPr>
                <w:color w:val="000000"/>
                <w:sz w:val="14"/>
                <w:szCs w:val="14"/>
              </w:rPr>
            </w:pPr>
            <w:r>
              <w:rPr>
                <w:color w:val="000000"/>
                <w:sz w:val="14"/>
                <w:szCs w:val="14"/>
              </w:rPr>
              <w:t>136.5</w:t>
            </w:r>
          </w:p>
        </w:tc>
        <w:tc>
          <w:tcPr>
            <w:tcW w:w="738" w:type="dxa"/>
            <w:tcBorders>
              <w:top w:val="nil"/>
              <w:left w:val="nil"/>
              <w:bottom w:val="nil"/>
              <w:right w:val="nil"/>
            </w:tcBorders>
            <w:shd w:val="clear" w:color="auto" w:fill="auto"/>
            <w:tcMar>
              <w:left w:w="43" w:type="dxa"/>
              <w:right w:w="43" w:type="dxa"/>
            </w:tcMar>
            <w:vAlign w:val="center"/>
          </w:tcPr>
          <w:p w14:paraId="3846BFC2" w14:textId="77777777" w:rsidR="000D7985" w:rsidRDefault="000D7985" w:rsidP="000D7985">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tcPr>
          <w:p w14:paraId="0D374966" w14:textId="77777777" w:rsidR="000D7985" w:rsidRDefault="000D7985" w:rsidP="000D7985">
            <w:pPr>
              <w:jc w:val="right"/>
              <w:rPr>
                <w:color w:val="000000"/>
                <w:sz w:val="14"/>
                <w:szCs w:val="14"/>
              </w:rPr>
            </w:pPr>
            <w:r>
              <w:rPr>
                <w:color w:val="000000"/>
                <w:sz w:val="14"/>
                <w:szCs w:val="14"/>
              </w:rPr>
              <w:t>162.7</w:t>
            </w:r>
          </w:p>
        </w:tc>
        <w:tc>
          <w:tcPr>
            <w:tcW w:w="810" w:type="dxa"/>
            <w:tcBorders>
              <w:top w:val="nil"/>
              <w:left w:val="nil"/>
              <w:bottom w:val="nil"/>
              <w:right w:val="nil"/>
            </w:tcBorders>
            <w:shd w:val="clear" w:color="auto" w:fill="auto"/>
            <w:tcMar>
              <w:left w:w="43" w:type="dxa"/>
              <w:right w:w="43" w:type="dxa"/>
            </w:tcMar>
            <w:vAlign w:val="center"/>
          </w:tcPr>
          <w:p w14:paraId="1D079251" w14:textId="77777777" w:rsidR="000D7985" w:rsidRDefault="000D7985" w:rsidP="000D7985">
            <w:pPr>
              <w:jc w:val="right"/>
              <w:rPr>
                <w:color w:val="000000"/>
                <w:sz w:val="14"/>
                <w:szCs w:val="14"/>
              </w:rPr>
            </w:pPr>
            <w:r>
              <w:rPr>
                <w:color w:val="000000"/>
                <w:sz w:val="14"/>
                <w:szCs w:val="14"/>
              </w:rPr>
              <w:t>271,324</w:t>
            </w:r>
          </w:p>
        </w:tc>
        <w:tc>
          <w:tcPr>
            <w:tcW w:w="900" w:type="dxa"/>
            <w:tcBorders>
              <w:top w:val="nil"/>
              <w:left w:val="nil"/>
              <w:bottom w:val="nil"/>
              <w:right w:val="nil"/>
            </w:tcBorders>
            <w:shd w:val="clear" w:color="auto" w:fill="auto"/>
            <w:tcMar>
              <w:left w:w="43" w:type="dxa"/>
              <w:right w:w="43" w:type="dxa"/>
            </w:tcMar>
            <w:vAlign w:val="center"/>
          </w:tcPr>
          <w:p w14:paraId="4684F31C" w14:textId="77777777" w:rsidR="000D7985" w:rsidRDefault="000D7985" w:rsidP="000D7985">
            <w:pPr>
              <w:jc w:val="right"/>
              <w:rPr>
                <w:color w:val="000000"/>
                <w:sz w:val="14"/>
                <w:szCs w:val="14"/>
              </w:rPr>
            </w:pPr>
            <w:r>
              <w:rPr>
                <w:color w:val="000000"/>
                <w:sz w:val="14"/>
                <w:szCs w:val="14"/>
              </w:rPr>
              <w:t>93,851.5</w:t>
            </w:r>
          </w:p>
        </w:tc>
      </w:tr>
      <w:tr w:rsidR="000D7985" w:rsidRPr="00817E56" w14:paraId="63C24D3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6330AD" w14:textId="77777777" w:rsidR="000D7985" w:rsidRPr="00817E56" w:rsidRDefault="000D7985" w:rsidP="000D7985">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5A4F3962" w14:textId="77777777" w:rsidR="000D7985" w:rsidRDefault="000D7985" w:rsidP="000D7985">
            <w:pPr>
              <w:jc w:val="right"/>
              <w:rPr>
                <w:color w:val="000000"/>
                <w:sz w:val="14"/>
                <w:szCs w:val="14"/>
              </w:rPr>
            </w:pPr>
            <w:r>
              <w:rPr>
                <w:color w:val="000000"/>
                <w:sz w:val="14"/>
                <w:szCs w:val="14"/>
              </w:rPr>
              <w:t>17,927</w:t>
            </w:r>
          </w:p>
        </w:tc>
        <w:tc>
          <w:tcPr>
            <w:tcW w:w="820" w:type="dxa"/>
            <w:tcBorders>
              <w:top w:val="nil"/>
              <w:left w:val="nil"/>
              <w:bottom w:val="nil"/>
              <w:right w:val="nil"/>
            </w:tcBorders>
            <w:shd w:val="clear" w:color="auto" w:fill="auto"/>
            <w:tcMar>
              <w:left w:w="43" w:type="dxa"/>
              <w:right w:w="43" w:type="dxa"/>
            </w:tcMar>
            <w:vAlign w:val="center"/>
          </w:tcPr>
          <w:p w14:paraId="2C594AF5" w14:textId="77777777" w:rsidR="000D7985" w:rsidRDefault="000D7985" w:rsidP="000D7985">
            <w:pPr>
              <w:jc w:val="right"/>
              <w:rPr>
                <w:color w:val="000000"/>
                <w:sz w:val="14"/>
                <w:szCs w:val="14"/>
              </w:rPr>
            </w:pPr>
            <w:r>
              <w:rPr>
                <w:color w:val="000000"/>
                <w:sz w:val="14"/>
                <w:szCs w:val="14"/>
              </w:rPr>
              <w:t>8,011.1</w:t>
            </w:r>
          </w:p>
        </w:tc>
        <w:tc>
          <w:tcPr>
            <w:tcW w:w="720" w:type="dxa"/>
            <w:tcBorders>
              <w:top w:val="nil"/>
              <w:left w:val="nil"/>
              <w:bottom w:val="nil"/>
              <w:right w:val="nil"/>
            </w:tcBorders>
            <w:shd w:val="clear" w:color="auto" w:fill="auto"/>
            <w:tcMar>
              <w:left w:w="43" w:type="dxa"/>
              <w:right w:w="43" w:type="dxa"/>
            </w:tcMar>
            <w:vAlign w:val="center"/>
          </w:tcPr>
          <w:p w14:paraId="789D511F" w14:textId="77777777" w:rsidR="000D7985" w:rsidRDefault="000D7985" w:rsidP="000D7985">
            <w:pPr>
              <w:jc w:val="right"/>
              <w:rPr>
                <w:color w:val="000000"/>
                <w:sz w:val="14"/>
                <w:szCs w:val="14"/>
              </w:rPr>
            </w:pPr>
            <w:r>
              <w:rPr>
                <w:color w:val="000000"/>
                <w:sz w:val="14"/>
                <w:szCs w:val="14"/>
              </w:rPr>
              <w:t>8,166</w:t>
            </w:r>
          </w:p>
        </w:tc>
        <w:tc>
          <w:tcPr>
            <w:tcW w:w="865" w:type="dxa"/>
            <w:tcBorders>
              <w:top w:val="nil"/>
              <w:left w:val="nil"/>
              <w:bottom w:val="nil"/>
              <w:right w:val="nil"/>
            </w:tcBorders>
            <w:shd w:val="clear" w:color="auto" w:fill="auto"/>
            <w:tcMar>
              <w:left w:w="43" w:type="dxa"/>
              <w:right w:w="43" w:type="dxa"/>
            </w:tcMar>
            <w:vAlign w:val="center"/>
          </w:tcPr>
          <w:p w14:paraId="463E1456" w14:textId="77777777" w:rsidR="000D7985" w:rsidRDefault="000D7985" w:rsidP="000D7985">
            <w:pPr>
              <w:jc w:val="right"/>
              <w:rPr>
                <w:color w:val="000000"/>
                <w:sz w:val="14"/>
                <w:szCs w:val="14"/>
              </w:rPr>
            </w:pPr>
            <w:r>
              <w:rPr>
                <w:color w:val="000000"/>
                <w:sz w:val="14"/>
                <w:szCs w:val="14"/>
              </w:rPr>
              <w:t>3,672.0</w:t>
            </w:r>
          </w:p>
        </w:tc>
        <w:tc>
          <w:tcPr>
            <w:tcW w:w="720" w:type="dxa"/>
            <w:tcBorders>
              <w:top w:val="nil"/>
              <w:left w:val="nil"/>
              <w:bottom w:val="nil"/>
              <w:right w:val="nil"/>
            </w:tcBorders>
            <w:shd w:val="clear" w:color="auto" w:fill="auto"/>
            <w:tcMar>
              <w:left w:w="43" w:type="dxa"/>
              <w:right w:w="43" w:type="dxa"/>
            </w:tcMar>
            <w:vAlign w:val="center"/>
          </w:tcPr>
          <w:p w14:paraId="569F0DAB" w14:textId="77777777" w:rsidR="000D7985" w:rsidRDefault="000D7985" w:rsidP="000D7985">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2EDC3E93" w14:textId="77777777" w:rsidR="000D7985" w:rsidRDefault="000D7985" w:rsidP="000D7985">
            <w:pPr>
              <w:jc w:val="right"/>
              <w:rPr>
                <w:color w:val="000000"/>
                <w:sz w:val="14"/>
                <w:szCs w:val="14"/>
              </w:rPr>
            </w:pPr>
            <w:r>
              <w:rPr>
                <w:color w:val="000000"/>
                <w:sz w:val="14"/>
                <w:szCs w:val="14"/>
              </w:rPr>
              <w:t>110.4</w:t>
            </w:r>
          </w:p>
        </w:tc>
        <w:tc>
          <w:tcPr>
            <w:tcW w:w="738" w:type="dxa"/>
            <w:tcBorders>
              <w:top w:val="nil"/>
              <w:left w:val="nil"/>
              <w:bottom w:val="nil"/>
              <w:right w:val="nil"/>
            </w:tcBorders>
            <w:shd w:val="clear" w:color="auto" w:fill="auto"/>
            <w:tcMar>
              <w:left w:w="43" w:type="dxa"/>
              <w:right w:w="43" w:type="dxa"/>
            </w:tcMar>
            <w:vAlign w:val="center"/>
          </w:tcPr>
          <w:p w14:paraId="525964FE" w14:textId="77777777"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14:paraId="4A844B13" w14:textId="77777777" w:rsidR="000D7985" w:rsidRDefault="000D7985" w:rsidP="000D7985">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tcMar>
              <w:left w:w="43" w:type="dxa"/>
              <w:right w:w="43" w:type="dxa"/>
            </w:tcMar>
            <w:vAlign w:val="center"/>
          </w:tcPr>
          <w:p w14:paraId="5040F9D5" w14:textId="77777777" w:rsidR="000D7985" w:rsidRDefault="000D7985" w:rsidP="000D7985">
            <w:pPr>
              <w:jc w:val="right"/>
              <w:rPr>
                <w:color w:val="000000"/>
                <w:sz w:val="14"/>
                <w:szCs w:val="14"/>
              </w:rPr>
            </w:pPr>
            <w:r>
              <w:rPr>
                <w:color w:val="000000"/>
                <w:sz w:val="14"/>
                <w:szCs w:val="14"/>
              </w:rPr>
              <w:t>167,514</w:t>
            </w:r>
          </w:p>
        </w:tc>
        <w:tc>
          <w:tcPr>
            <w:tcW w:w="900" w:type="dxa"/>
            <w:tcBorders>
              <w:top w:val="nil"/>
              <w:left w:val="nil"/>
              <w:bottom w:val="nil"/>
              <w:right w:val="nil"/>
            </w:tcBorders>
            <w:shd w:val="clear" w:color="auto" w:fill="auto"/>
            <w:tcMar>
              <w:left w:w="43" w:type="dxa"/>
              <w:right w:w="43" w:type="dxa"/>
            </w:tcMar>
            <w:vAlign w:val="center"/>
          </w:tcPr>
          <w:p w14:paraId="67BD49BA" w14:textId="77777777" w:rsidR="000D7985" w:rsidRDefault="000D7985" w:rsidP="000D7985">
            <w:pPr>
              <w:jc w:val="right"/>
              <w:rPr>
                <w:color w:val="000000"/>
                <w:sz w:val="14"/>
                <w:szCs w:val="14"/>
              </w:rPr>
            </w:pPr>
            <w:r>
              <w:rPr>
                <w:color w:val="000000"/>
                <w:sz w:val="14"/>
                <w:szCs w:val="14"/>
              </w:rPr>
              <w:t>74,926.3</w:t>
            </w:r>
          </w:p>
        </w:tc>
      </w:tr>
      <w:tr w:rsidR="000D7985" w:rsidRPr="00817E56" w14:paraId="2E81AEB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01A3A36" w14:textId="77777777" w:rsidR="000D7985" w:rsidRPr="00817E56" w:rsidRDefault="000D7985" w:rsidP="000D7985">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7937F8AA" w14:textId="77777777" w:rsidR="000D7985" w:rsidRDefault="000D7985" w:rsidP="000D7985">
            <w:pPr>
              <w:jc w:val="right"/>
              <w:rPr>
                <w:color w:val="000000"/>
                <w:sz w:val="14"/>
                <w:szCs w:val="14"/>
              </w:rPr>
            </w:pPr>
            <w:r>
              <w:rPr>
                <w:color w:val="000000"/>
                <w:sz w:val="14"/>
                <w:szCs w:val="14"/>
              </w:rPr>
              <w:t>10,658</w:t>
            </w:r>
          </w:p>
        </w:tc>
        <w:tc>
          <w:tcPr>
            <w:tcW w:w="820" w:type="dxa"/>
            <w:tcBorders>
              <w:top w:val="nil"/>
              <w:left w:val="nil"/>
              <w:bottom w:val="nil"/>
              <w:right w:val="nil"/>
            </w:tcBorders>
            <w:shd w:val="clear" w:color="auto" w:fill="auto"/>
            <w:tcMar>
              <w:left w:w="43" w:type="dxa"/>
              <w:right w:w="43" w:type="dxa"/>
            </w:tcMar>
            <w:vAlign w:val="center"/>
          </w:tcPr>
          <w:p w14:paraId="734B83CC" w14:textId="77777777" w:rsidR="000D7985" w:rsidRDefault="000D7985" w:rsidP="000D7985">
            <w:pPr>
              <w:jc w:val="right"/>
              <w:rPr>
                <w:color w:val="000000"/>
                <w:sz w:val="14"/>
                <w:szCs w:val="14"/>
              </w:rPr>
            </w:pPr>
            <w:r>
              <w:rPr>
                <w:color w:val="000000"/>
                <w:sz w:val="14"/>
                <w:szCs w:val="14"/>
              </w:rPr>
              <w:t>5,795.6</w:t>
            </w:r>
          </w:p>
        </w:tc>
        <w:tc>
          <w:tcPr>
            <w:tcW w:w="720" w:type="dxa"/>
            <w:tcBorders>
              <w:top w:val="nil"/>
              <w:left w:val="nil"/>
              <w:bottom w:val="nil"/>
              <w:right w:val="nil"/>
            </w:tcBorders>
            <w:shd w:val="clear" w:color="auto" w:fill="auto"/>
            <w:tcMar>
              <w:left w:w="43" w:type="dxa"/>
              <w:right w:w="43" w:type="dxa"/>
            </w:tcMar>
            <w:vAlign w:val="center"/>
          </w:tcPr>
          <w:p w14:paraId="330C14A2" w14:textId="77777777" w:rsidR="000D7985" w:rsidRDefault="000D7985" w:rsidP="000D7985">
            <w:pPr>
              <w:jc w:val="right"/>
              <w:rPr>
                <w:color w:val="000000"/>
                <w:sz w:val="14"/>
                <w:szCs w:val="14"/>
              </w:rPr>
            </w:pPr>
            <w:r>
              <w:rPr>
                <w:color w:val="000000"/>
                <w:sz w:val="14"/>
                <w:szCs w:val="14"/>
              </w:rPr>
              <w:t>6,833</w:t>
            </w:r>
          </w:p>
        </w:tc>
        <w:tc>
          <w:tcPr>
            <w:tcW w:w="865" w:type="dxa"/>
            <w:tcBorders>
              <w:top w:val="nil"/>
              <w:left w:val="nil"/>
              <w:bottom w:val="nil"/>
              <w:right w:val="nil"/>
            </w:tcBorders>
            <w:shd w:val="clear" w:color="auto" w:fill="auto"/>
            <w:tcMar>
              <w:left w:w="43" w:type="dxa"/>
              <w:right w:w="43" w:type="dxa"/>
            </w:tcMar>
            <w:vAlign w:val="center"/>
          </w:tcPr>
          <w:p w14:paraId="71805780" w14:textId="77777777" w:rsidR="000D7985" w:rsidRDefault="000D7985" w:rsidP="000D7985">
            <w:pPr>
              <w:jc w:val="right"/>
              <w:rPr>
                <w:color w:val="000000"/>
                <w:sz w:val="14"/>
                <w:szCs w:val="14"/>
              </w:rPr>
            </w:pPr>
            <w:r>
              <w:rPr>
                <w:color w:val="000000"/>
                <w:sz w:val="14"/>
                <w:szCs w:val="14"/>
              </w:rPr>
              <w:t>3,736.0</w:t>
            </w:r>
          </w:p>
        </w:tc>
        <w:tc>
          <w:tcPr>
            <w:tcW w:w="720" w:type="dxa"/>
            <w:tcBorders>
              <w:top w:val="nil"/>
              <w:left w:val="nil"/>
              <w:bottom w:val="nil"/>
              <w:right w:val="nil"/>
            </w:tcBorders>
            <w:shd w:val="clear" w:color="auto" w:fill="auto"/>
            <w:tcMar>
              <w:left w:w="43" w:type="dxa"/>
              <w:right w:w="43" w:type="dxa"/>
            </w:tcMar>
            <w:vAlign w:val="center"/>
          </w:tcPr>
          <w:p w14:paraId="63A9C2BB" w14:textId="77777777" w:rsidR="000D7985" w:rsidRDefault="000D7985" w:rsidP="000D798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tcPr>
          <w:p w14:paraId="02A07C3E" w14:textId="77777777" w:rsidR="000D7985" w:rsidRDefault="000D7985" w:rsidP="000D7985">
            <w:pPr>
              <w:jc w:val="right"/>
              <w:rPr>
                <w:color w:val="000000"/>
                <w:sz w:val="14"/>
                <w:szCs w:val="14"/>
              </w:rPr>
            </w:pPr>
            <w:r>
              <w:rPr>
                <w:color w:val="000000"/>
                <w:sz w:val="14"/>
                <w:szCs w:val="14"/>
              </w:rPr>
              <w:t>94.0</w:t>
            </w:r>
          </w:p>
        </w:tc>
        <w:tc>
          <w:tcPr>
            <w:tcW w:w="738" w:type="dxa"/>
            <w:tcBorders>
              <w:top w:val="nil"/>
              <w:left w:val="nil"/>
              <w:bottom w:val="nil"/>
              <w:right w:val="nil"/>
            </w:tcBorders>
            <w:shd w:val="clear" w:color="auto" w:fill="auto"/>
            <w:tcMar>
              <w:left w:w="43" w:type="dxa"/>
              <w:right w:w="43" w:type="dxa"/>
            </w:tcMar>
            <w:vAlign w:val="center"/>
          </w:tcPr>
          <w:p w14:paraId="61CB171C" w14:textId="77777777" w:rsidR="000D7985" w:rsidRDefault="000D7985" w:rsidP="000D7985">
            <w:pPr>
              <w:jc w:val="right"/>
              <w:rPr>
                <w:color w:val="000000"/>
                <w:sz w:val="14"/>
                <w:szCs w:val="14"/>
              </w:rPr>
            </w:pPr>
            <w:r>
              <w:rPr>
                <w:color w:val="000000"/>
                <w:sz w:val="14"/>
                <w:szCs w:val="14"/>
              </w:rPr>
              <w:t>207</w:t>
            </w:r>
          </w:p>
        </w:tc>
        <w:tc>
          <w:tcPr>
            <w:tcW w:w="702" w:type="dxa"/>
            <w:tcBorders>
              <w:top w:val="nil"/>
              <w:left w:val="nil"/>
              <w:bottom w:val="nil"/>
              <w:right w:val="nil"/>
            </w:tcBorders>
            <w:shd w:val="clear" w:color="auto" w:fill="auto"/>
            <w:tcMar>
              <w:left w:w="43" w:type="dxa"/>
              <w:right w:w="43" w:type="dxa"/>
            </w:tcMar>
            <w:vAlign w:val="center"/>
          </w:tcPr>
          <w:p w14:paraId="47427D0B" w14:textId="77777777" w:rsidR="000D7985" w:rsidRDefault="000D7985" w:rsidP="000D7985">
            <w:pPr>
              <w:jc w:val="right"/>
              <w:rPr>
                <w:color w:val="000000"/>
                <w:sz w:val="14"/>
                <w:szCs w:val="14"/>
              </w:rPr>
            </w:pPr>
            <w:r>
              <w:rPr>
                <w:color w:val="000000"/>
                <w:sz w:val="14"/>
                <w:szCs w:val="14"/>
              </w:rPr>
              <w:t>113.2</w:t>
            </w:r>
          </w:p>
        </w:tc>
        <w:tc>
          <w:tcPr>
            <w:tcW w:w="810" w:type="dxa"/>
            <w:tcBorders>
              <w:top w:val="nil"/>
              <w:left w:val="nil"/>
              <w:bottom w:val="nil"/>
              <w:right w:val="nil"/>
            </w:tcBorders>
            <w:shd w:val="clear" w:color="auto" w:fill="auto"/>
            <w:tcMar>
              <w:left w:w="43" w:type="dxa"/>
              <w:right w:w="43" w:type="dxa"/>
            </w:tcMar>
            <w:vAlign w:val="center"/>
          </w:tcPr>
          <w:p w14:paraId="5CC3E0BE" w14:textId="77777777" w:rsidR="000D7985" w:rsidRDefault="000D7985" w:rsidP="000D7985">
            <w:pPr>
              <w:jc w:val="right"/>
              <w:rPr>
                <w:color w:val="000000"/>
                <w:sz w:val="14"/>
                <w:szCs w:val="14"/>
              </w:rPr>
            </w:pPr>
            <w:r>
              <w:rPr>
                <w:color w:val="000000"/>
                <w:sz w:val="14"/>
                <w:szCs w:val="14"/>
              </w:rPr>
              <w:t>118,959</w:t>
            </w:r>
          </w:p>
        </w:tc>
        <w:tc>
          <w:tcPr>
            <w:tcW w:w="900" w:type="dxa"/>
            <w:tcBorders>
              <w:top w:val="nil"/>
              <w:left w:val="nil"/>
              <w:bottom w:val="nil"/>
              <w:right w:val="nil"/>
            </w:tcBorders>
            <w:shd w:val="clear" w:color="auto" w:fill="auto"/>
            <w:tcMar>
              <w:left w:w="43" w:type="dxa"/>
              <w:right w:w="43" w:type="dxa"/>
            </w:tcMar>
            <w:vAlign w:val="center"/>
          </w:tcPr>
          <w:p w14:paraId="6191B961" w14:textId="77777777" w:rsidR="000D7985" w:rsidRDefault="000D7985" w:rsidP="000D7985">
            <w:pPr>
              <w:jc w:val="right"/>
              <w:rPr>
                <w:color w:val="000000"/>
                <w:sz w:val="14"/>
                <w:szCs w:val="14"/>
              </w:rPr>
            </w:pPr>
            <w:r>
              <w:rPr>
                <w:color w:val="000000"/>
                <w:sz w:val="14"/>
                <w:szCs w:val="14"/>
              </w:rPr>
              <w:t>64,803.6</w:t>
            </w:r>
          </w:p>
        </w:tc>
      </w:tr>
      <w:tr w:rsidR="000D7985" w:rsidRPr="00817E56" w14:paraId="34FE345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1821E2" w14:textId="77777777" w:rsidR="000D7985" w:rsidRPr="00817E56" w:rsidRDefault="000D7985" w:rsidP="000D7985">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78D8A38E" w14:textId="77777777" w:rsidR="000D7985" w:rsidRDefault="000D7985" w:rsidP="000D7985">
            <w:pPr>
              <w:jc w:val="right"/>
              <w:rPr>
                <w:color w:val="000000"/>
                <w:sz w:val="14"/>
                <w:szCs w:val="14"/>
              </w:rPr>
            </w:pPr>
            <w:r>
              <w:rPr>
                <w:color w:val="000000"/>
                <w:sz w:val="14"/>
                <w:szCs w:val="14"/>
              </w:rPr>
              <w:t>12,206</w:t>
            </w:r>
          </w:p>
        </w:tc>
        <w:tc>
          <w:tcPr>
            <w:tcW w:w="820" w:type="dxa"/>
            <w:tcBorders>
              <w:top w:val="nil"/>
              <w:left w:val="nil"/>
              <w:bottom w:val="nil"/>
              <w:right w:val="nil"/>
            </w:tcBorders>
            <w:shd w:val="clear" w:color="auto" w:fill="auto"/>
            <w:tcMar>
              <w:left w:w="43" w:type="dxa"/>
              <w:right w:w="43" w:type="dxa"/>
            </w:tcMar>
            <w:vAlign w:val="center"/>
          </w:tcPr>
          <w:p w14:paraId="2A07713A" w14:textId="77777777" w:rsidR="000D7985" w:rsidRDefault="000D7985" w:rsidP="000D7985">
            <w:pPr>
              <w:jc w:val="right"/>
              <w:rPr>
                <w:color w:val="000000"/>
                <w:sz w:val="14"/>
                <w:szCs w:val="14"/>
              </w:rPr>
            </w:pPr>
            <w:r>
              <w:rPr>
                <w:color w:val="000000"/>
                <w:sz w:val="14"/>
                <w:szCs w:val="14"/>
              </w:rPr>
              <w:t>7,991.1</w:t>
            </w:r>
          </w:p>
        </w:tc>
        <w:tc>
          <w:tcPr>
            <w:tcW w:w="720" w:type="dxa"/>
            <w:tcBorders>
              <w:top w:val="nil"/>
              <w:left w:val="nil"/>
              <w:bottom w:val="nil"/>
              <w:right w:val="nil"/>
            </w:tcBorders>
            <w:shd w:val="clear" w:color="auto" w:fill="auto"/>
            <w:tcMar>
              <w:left w:w="43" w:type="dxa"/>
              <w:right w:w="43" w:type="dxa"/>
            </w:tcMar>
            <w:vAlign w:val="center"/>
          </w:tcPr>
          <w:p w14:paraId="7A8F949C" w14:textId="77777777" w:rsidR="000D7985" w:rsidRDefault="000D7985" w:rsidP="000D7985">
            <w:pPr>
              <w:jc w:val="right"/>
              <w:rPr>
                <w:color w:val="000000"/>
                <w:sz w:val="14"/>
                <w:szCs w:val="14"/>
              </w:rPr>
            </w:pPr>
            <w:r>
              <w:rPr>
                <w:color w:val="000000"/>
                <w:sz w:val="14"/>
                <w:szCs w:val="14"/>
              </w:rPr>
              <w:t>4,935</w:t>
            </w:r>
          </w:p>
        </w:tc>
        <w:tc>
          <w:tcPr>
            <w:tcW w:w="865" w:type="dxa"/>
            <w:tcBorders>
              <w:top w:val="nil"/>
              <w:left w:val="nil"/>
              <w:bottom w:val="nil"/>
              <w:right w:val="nil"/>
            </w:tcBorders>
            <w:shd w:val="clear" w:color="auto" w:fill="auto"/>
            <w:tcMar>
              <w:left w:w="43" w:type="dxa"/>
              <w:right w:w="43" w:type="dxa"/>
            </w:tcMar>
            <w:vAlign w:val="center"/>
          </w:tcPr>
          <w:p w14:paraId="71451D01" w14:textId="77777777" w:rsidR="000D7985" w:rsidRDefault="000D7985" w:rsidP="000D7985">
            <w:pPr>
              <w:jc w:val="right"/>
              <w:rPr>
                <w:color w:val="000000"/>
                <w:sz w:val="14"/>
                <w:szCs w:val="14"/>
              </w:rPr>
            </w:pPr>
            <w:r>
              <w:rPr>
                <w:color w:val="000000"/>
                <w:sz w:val="14"/>
                <w:szCs w:val="14"/>
              </w:rPr>
              <w:t>3,205.5</w:t>
            </w:r>
          </w:p>
        </w:tc>
        <w:tc>
          <w:tcPr>
            <w:tcW w:w="720" w:type="dxa"/>
            <w:tcBorders>
              <w:top w:val="nil"/>
              <w:left w:val="nil"/>
              <w:bottom w:val="nil"/>
              <w:right w:val="nil"/>
            </w:tcBorders>
            <w:shd w:val="clear" w:color="auto" w:fill="auto"/>
            <w:tcMar>
              <w:left w:w="43" w:type="dxa"/>
              <w:right w:w="43" w:type="dxa"/>
            </w:tcMar>
            <w:vAlign w:val="center"/>
          </w:tcPr>
          <w:p w14:paraId="0376A4C8" w14:textId="77777777" w:rsidR="000D7985" w:rsidRDefault="000D7985" w:rsidP="000D798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14:paraId="799C320B" w14:textId="77777777" w:rsidR="000D7985" w:rsidRDefault="000D7985" w:rsidP="000D7985">
            <w:pPr>
              <w:jc w:val="right"/>
              <w:rPr>
                <w:color w:val="000000"/>
                <w:sz w:val="14"/>
                <w:szCs w:val="14"/>
              </w:rPr>
            </w:pPr>
            <w:r>
              <w:rPr>
                <w:color w:val="000000"/>
                <w:sz w:val="14"/>
                <w:szCs w:val="14"/>
              </w:rPr>
              <w:t>102.0</w:t>
            </w:r>
          </w:p>
        </w:tc>
        <w:tc>
          <w:tcPr>
            <w:tcW w:w="738" w:type="dxa"/>
            <w:tcBorders>
              <w:top w:val="nil"/>
              <w:left w:val="nil"/>
              <w:bottom w:val="nil"/>
              <w:right w:val="nil"/>
            </w:tcBorders>
            <w:shd w:val="clear" w:color="auto" w:fill="auto"/>
            <w:tcMar>
              <w:left w:w="43" w:type="dxa"/>
              <w:right w:w="43" w:type="dxa"/>
            </w:tcMar>
            <w:vAlign w:val="center"/>
          </w:tcPr>
          <w:p w14:paraId="7838C255" w14:textId="77777777" w:rsidR="000D7985" w:rsidRDefault="000D7985" w:rsidP="000D7985">
            <w:pPr>
              <w:jc w:val="right"/>
              <w:rPr>
                <w:color w:val="000000"/>
                <w:sz w:val="14"/>
                <w:szCs w:val="14"/>
              </w:rPr>
            </w:pPr>
            <w:r>
              <w:rPr>
                <w:color w:val="000000"/>
                <w:sz w:val="14"/>
                <w:szCs w:val="14"/>
              </w:rPr>
              <w:t>177</w:t>
            </w:r>
          </w:p>
        </w:tc>
        <w:tc>
          <w:tcPr>
            <w:tcW w:w="702" w:type="dxa"/>
            <w:tcBorders>
              <w:top w:val="nil"/>
              <w:left w:val="nil"/>
              <w:bottom w:val="nil"/>
              <w:right w:val="nil"/>
            </w:tcBorders>
            <w:shd w:val="clear" w:color="auto" w:fill="auto"/>
            <w:tcMar>
              <w:left w:w="43" w:type="dxa"/>
              <w:right w:w="43" w:type="dxa"/>
            </w:tcMar>
            <w:vAlign w:val="center"/>
          </w:tcPr>
          <w:p w14:paraId="34843E46" w14:textId="77777777" w:rsidR="000D7985" w:rsidRDefault="000D7985" w:rsidP="000D7985">
            <w:pPr>
              <w:jc w:val="right"/>
              <w:rPr>
                <w:color w:val="000000"/>
                <w:sz w:val="14"/>
                <w:szCs w:val="14"/>
              </w:rPr>
            </w:pPr>
            <w:r>
              <w:rPr>
                <w:color w:val="000000"/>
                <w:sz w:val="14"/>
                <w:szCs w:val="14"/>
              </w:rPr>
              <w:t>114.4</w:t>
            </w:r>
          </w:p>
        </w:tc>
        <w:tc>
          <w:tcPr>
            <w:tcW w:w="810" w:type="dxa"/>
            <w:tcBorders>
              <w:top w:val="nil"/>
              <w:left w:val="nil"/>
              <w:bottom w:val="nil"/>
              <w:right w:val="nil"/>
            </w:tcBorders>
            <w:shd w:val="clear" w:color="auto" w:fill="auto"/>
            <w:tcMar>
              <w:left w:w="43" w:type="dxa"/>
              <w:right w:w="43" w:type="dxa"/>
            </w:tcMar>
            <w:vAlign w:val="center"/>
          </w:tcPr>
          <w:p w14:paraId="5055E5F6" w14:textId="77777777" w:rsidR="000D7985" w:rsidRDefault="000D7985" w:rsidP="000D7985">
            <w:pPr>
              <w:jc w:val="right"/>
              <w:rPr>
                <w:color w:val="000000"/>
                <w:sz w:val="14"/>
                <w:szCs w:val="14"/>
              </w:rPr>
            </w:pPr>
            <w:r>
              <w:rPr>
                <w:color w:val="000000"/>
                <w:sz w:val="14"/>
                <w:szCs w:val="14"/>
              </w:rPr>
              <w:t>86,808</w:t>
            </w:r>
          </w:p>
        </w:tc>
        <w:tc>
          <w:tcPr>
            <w:tcW w:w="900" w:type="dxa"/>
            <w:tcBorders>
              <w:top w:val="nil"/>
              <w:left w:val="nil"/>
              <w:bottom w:val="nil"/>
              <w:right w:val="nil"/>
            </w:tcBorders>
            <w:shd w:val="clear" w:color="auto" w:fill="auto"/>
            <w:tcMar>
              <w:left w:w="43" w:type="dxa"/>
              <w:right w:w="43" w:type="dxa"/>
            </w:tcMar>
            <w:vAlign w:val="center"/>
          </w:tcPr>
          <w:p w14:paraId="0A63E2BD" w14:textId="77777777" w:rsidR="000D7985" w:rsidRDefault="000D7985" w:rsidP="000D7985">
            <w:pPr>
              <w:jc w:val="right"/>
              <w:rPr>
                <w:color w:val="000000"/>
                <w:sz w:val="14"/>
                <w:szCs w:val="14"/>
              </w:rPr>
            </w:pPr>
            <w:r>
              <w:rPr>
                <w:color w:val="000000"/>
                <w:sz w:val="14"/>
                <w:szCs w:val="14"/>
              </w:rPr>
              <w:t>56,284.4</w:t>
            </w:r>
          </w:p>
        </w:tc>
      </w:tr>
      <w:tr w:rsidR="000D7985" w:rsidRPr="00817E56" w14:paraId="04365B86"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2BCD79" w14:textId="77777777" w:rsidR="000D7985" w:rsidRPr="00817E56" w:rsidRDefault="000D7985" w:rsidP="000D7985">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06764DD6" w14:textId="77777777" w:rsidR="000D7985" w:rsidRDefault="000D7985" w:rsidP="000D7985">
            <w:pPr>
              <w:jc w:val="right"/>
              <w:rPr>
                <w:color w:val="000000"/>
                <w:sz w:val="14"/>
                <w:szCs w:val="14"/>
              </w:rPr>
            </w:pPr>
            <w:r>
              <w:rPr>
                <w:color w:val="000000"/>
                <w:sz w:val="14"/>
                <w:szCs w:val="14"/>
              </w:rPr>
              <w:t>8,895</w:t>
            </w:r>
          </w:p>
        </w:tc>
        <w:tc>
          <w:tcPr>
            <w:tcW w:w="820" w:type="dxa"/>
            <w:tcBorders>
              <w:top w:val="nil"/>
              <w:left w:val="nil"/>
              <w:bottom w:val="nil"/>
              <w:right w:val="nil"/>
            </w:tcBorders>
            <w:shd w:val="clear" w:color="auto" w:fill="auto"/>
            <w:tcMar>
              <w:left w:w="43" w:type="dxa"/>
              <w:right w:w="43" w:type="dxa"/>
            </w:tcMar>
            <w:vAlign w:val="center"/>
          </w:tcPr>
          <w:p w14:paraId="0394CB09" w14:textId="77777777" w:rsidR="000D7985" w:rsidRDefault="000D7985" w:rsidP="000D7985">
            <w:pPr>
              <w:jc w:val="right"/>
              <w:rPr>
                <w:color w:val="000000"/>
                <w:sz w:val="14"/>
                <w:szCs w:val="14"/>
              </w:rPr>
            </w:pPr>
            <w:r>
              <w:rPr>
                <w:color w:val="000000"/>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14:paraId="7E3DC5E6" w14:textId="77777777" w:rsidR="000D7985" w:rsidRDefault="000D7985" w:rsidP="000D7985">
            <w:pPr>
              <w:jc w:val="right"/>
              <w:rPr>
                <w:color w:val="000000"/>
                <w:sz w:val="14"/>
                <w:szCs w:val="14"/>
              </w:rPr>
            </w:pPr>
            <w:r>
              <w:rPr>
                <w:color w:val="000000"/>
                <w:sz w:val="14"/>
                <w:szCs w:val="14"/>
              </w:rPr>
              <w:t>3,616</w:t>
            </w:r>
          </w:p>
        </w:tc>
        <w:tc>
          <w:tcPr>
            <w:tcW w:w="865" w:type="dxa"/>
            <w:tcBorders>
              <w:top w:val="nil"/>
              <w:left w:val="nil"/>
              <w:bottom w:val="nil"/>
              <w:right w:val="nil"/>
            </w:tcBorders>
            <w:shd w:val="clear" w:color="auto" w:fill="auto"/>
            <w:tcMar>
              <w:left w:w="43" w:type="dxa"/>
              <w:right w:w="43" w:type="dxa"/>
            </w:tcMar>
            <w:vAlign w:val="center"/>
          </w:tcPr>
          <w:p w14:paraId="22DDFA26" w14:textId="77777777" w:rsidR="000D7985" w:rsidRDefault="000D7985" w:rsidP="000D7985">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14:paraId="38D2455E" w14:textId="77777777" w:rsidR="000D7985" w:rsidRDefault="000D7985" w:rsidP="000D7985">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14:paraId="75BBFE83" w14:textId="77777777" w:rsidR="000D7985" w:rsidRDefault="000D7985" w:rsidP="000D7985">
            <w:pPr>
              <w:jc w:val="right"/>
              <w:rPr>
                <w:color w:val="000000"/>
                <w:sz w:val="14"/>
                <w:szCs w:val="14"/>
              </w:rPr>
            </w:pPr>
            <w:r>
              <w:rPr>
                <w:color w:val="000000"/>
                <w:sz w:val="14"/>
                <w:szCs w:val="14"/>
              </w:rPr>
              <w:t>78.4</w:t>
            </w:r>
          </w:p>
        </w:tc>
        <w:tc>
          <w:tcPr>
            <w:tcW w:w="738" w:type="dxa"/>
            <w:tcBorders>
              <w:top w:val="nil"/>
              <w:left w:val="nil"/>
              <w:bottom w:val="nil"/>
              <w:right w:val="nil"/>
            </w:tcBorders>
            <w:shd w:val="clear" w:color="auto" w:fill="auto"/>
            <w:tcMar>
              <w:left w:w="43" w:type="dxa"/>
              <w:right w:w="43" w:type="dxa"/>
            </w:tcMar>
            <w:vAlign w:val="center"/>
          </w:tcPr>
          <w:p w14:paraId="481FDFD9" w14:textId="77777777"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14:paraId="09DB7634" w14:textId="77777777" w:rsidR="000D7985" w:rsidRDefault="000D7985" w:rsidP="000D7985">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tcPr>
          <w:p w14:paraId="435271B9" w14:textId="77777777" w:rsidR="000D7985" w:rsidRDefault="000D7985" w:rsidP="000D7985">
            <w:pPr>
              <w:jc w:val="right"/>
              <w:rPr>
                <w:color w:val="000000"/>
                <w:sz w:val="14"/>
                <w:szCs w:val="14"/>
              </w:rPr>
            </w:pPr>
            <w:r>
              <w:rPr>
                <w:color w:val="000000"/>
                <w:sz w:val="14"/>
                <w:szCs w:val="14"/>
              </w:rPr>
              <w:t>70,198</w:t>
            </w:r>
          </w:p>
        </w:tc>
        <w:tc>
          <w:tcPr>
            <w:tcW w:w="900" w:type="dxa"/>
            <w:tcBorders>
              <w:top w:val="nil"/>
              <w:left w:val="nil"/>
              <w:bottom w:val="nil"/>
              <w:right w:val="nil"/>
            </w:tcBorders>
            <w:shd w:val="clear" w:color="auto" w:fill="auto"/>
            <w:tcMar>
              <w:left w:w="43" w:type="dxa"/>
              <w:right w:w="43" w:type="dxa"/>
            </w:tcMar>
            <w:vAlign w:val="center"/>
          </w:tcPr>
          <w:p w14:paraId="4CE18EF6" w14:textId="77777777" w:rsidR="000D7985" w:rsidRDefault="000D7985" w:rsidP="000D7985">
            <w:pPr>
              <w:jc w:val="right"/>
              <w:rPr>
                <w:color w:val="000000"/>
                <w:sz w:val="14"/>
                <w:szCs w:val="14"/>
              </w:rPr>
            </w:pPr>
            <w:r>
              <w:rPr>
                <w:color w:val="000000"/>
                <w:sz w:val="14"/>
                <w:szCs w:val="14"/>
              </w:rPr>
              <w:t>52,470.1</w:t>
            </w:r>
          </w:p>
        </w:tc>
      </w:tr>
      <w:tr w:rsidR="000D7985" w:rsidRPr="00817E56" w14:paraId="58DABF95"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61C33A" w14:textId="77777777" w:rsidR="000D7985" w:rsidRPr="00817E56" w:rsidRDefault="000D7985" w:rsidP="000D7985">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258B4D9B" w14:textId="77777777" w:rsidR="000D7985" w:rsidRDefault="000D7985" w:rsidP="000D7985">
            <w:pPr>
              <w:jc w:val="right"/>
              <w:rPr>
                <w:color w:val="000000"/>
                <w:sz w:val="14"/>
                <w:szCs w:val="14"/>
              </w:rPr>
            </w:pPr>
            <w:r>
              <w:rPr>
                <w:color w:val="000000"/>
                <w:sz w:val="14"/>
                <w:szCs w:val="14"/>
              </w:rPr>
              <w:t>7,527</w:t>
            </w:r>
          </w:p>
        </w:tc>
        <w:tc>
          <w:tcPr>
            <w:tcW w:w="820" w:type="dxa"/>
            <w:tcBorders>
              <w:top w:val="nil"/>
              <w:left w:val="nil"/>
              <w:bottom w:val="nil"/>
              <w:right w:val="nil"/>
            </w:tcBorders>
            <w:shd w:val="clear" w:color="auto" w:fill="auto"/>
            <w:tcMar>
              <w:left w:w="43" w:type="dxa"/>
              <w:right w:w="43" w:type="dxa"/>
            </w:tcMar>
            <w:vAlign w:val="center"/>
          </w:tcPr>
          <w:p w14:paraId="6C2CFC5C" w14:textId="77777777" w:rsidR="000D7985" w:rsidRDefault="000D7985" w:rsidP="000D7985">
            <w:pPr>
              <w:jc w:val="right"/>
              <w:rPr>
                <w:color w:val="000000"/>
                <w:sz w:val="14"/>
                <w:szCs w:val="14"/>
              </w:rPr>
            </w:pPr>
            <w:r>
              <w:rPr>
                <w:color w:val="000000"/>
                <w:sz w:val="14"/>
                <w:szCs w:val="14"/>
              </w:rPr>
              <w:t>6,417.0</w:t>
            </w:r>
          </w:p>
        </w:tc>
        <w:tc>
          <w:tcPr>
            <w:tcW w:w="720" w:type="dxa"/>
            <w:tcBorders>
              <w:top w:val="nil"/>
              <w:left w:val="nil"/>
              <w:bottom w:val="nil"/>
              <w:right w:val="nil"/>
            </w:tcBorders>
            <w:shd w:val="clear" w:color="auto" w:fill="auto"/>
            <w:tcMar>
              <w:left w:w="43" w:type="dxa"/>
              <w:right w:w="43" w:type="dxa"/>
            </w:tcMar>
            <w:vAlign w:val="center"/>
          </w:tcPr>
          <w:p w14:paraId="14DA5973" w14:textId="77777777" w:rsidR="000D7985" w:rsidRDefault="000D7985" w:rsidP="000D7985">
            <w:pPr>
              <w:jc w:val="right"/>
              <w:rPr>
                <w:color w:val="000000"/>
                <w:sz w:val="14"/>
                <w:szCs w:val="14"/>
              </w:rPr>
            </w:pPr>
            <w:r>
              <w:rPr>
                <w:color w:val="000000"/>
                <w:sz w:val="14"/>
                <w:szCs w:val="14"/>
              </w:rPr>
              <w:t>3,536</w:t>
            </w:r>
          </w:p>
        </w:tc>
        <w:tc>
          <w:tcPr>
            <w:tcW w:w="865" w:type="dxa"/>
            <w:tcBorders>
              <w:top w:val="nil"/>
              <w:left w:val="nil"/>
              <w:bottom w:val="nil"/>
              <w:right w:val="nil"/>
            </w:tcBorders>
            <w:shd w:val="clear" w:color="auto" w:fill="auto"/>
            <w:tcMar>
              <w:left w:w="43" w:type="dxa"/>
              <w:right w:w="43" w:type="dxa"/>
            </w:tcMar>
            <w:vAlign w:val="center"/>
          </w:tcPr>
          <w:p w14:paraId="17A6465B" w14:textId="77777777" w:rsidR="000D7985" w:rsidRDefault="000D7985" w:rsidP="000D7985">
            <w:pPr>
              <w:jc w:val="right"/>
              <w:rPr>
                <w:color w:val="000000"/>
                <w:sz w:val="14"/>
                <w:szCs w:val="14"/>
              </w:rPr>
            </w:pPr>
            <w:r>
              <w:rPr>
                <w:color w:val="000000"/>
                <w:sz w:val="14"/>
                <w:szCs w:val="14"/>
              </w:rPr>
              <w:t>2,995.5</w:t>
            </w:r>
          </w:p>
        </w:tc>
        <w:tc>
          <w:tcPr>
            <w:tcW w:w="720" w:type="dxa"/>
            <w:tcBorders>
              <w:top w:val="nil"/>
              <w:left w:val="nil"/>
              <w:bottom w:val="nil"/>
              <w:right w:val="nil"/>
            </w:tcBorders>
            <w:shd w:val="clear" w:color="auto" w:fill="auto"/>
            <w:tcMar>
              <w:left w:w="43" w:type="dxa"/>
              <w:right w:w="43" w:type="dxa"/>
            </w:tcMar>
            <w:vAlign w:val="center"/>
          </w:tcPr>
          <w:p w14:paraId="60E5BFAA" w14:textId="77777777" w:rsidR="000D7985" w:rsidRDefault="000D7985" w:rsidP="000D7985">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14:paraId="68F6B5D8" w14:textId="77777777" w:rsidR="000D7985" w:rsidRDefault="000D7985" w:rsidP="000D7985">
            <w:pPr>
              <w:jc w:val="right"/>
              <w:rPr>
                <w:color w:val="000000"/>
                <w:sz w:val="14"/>
                <w:szCs w:val="14"/>
              </w:rPr>
            </w:pPr>
            <w:r>
              <w:rPr>
                <w:color w:val="000000"/>
                <w:sz w:val="14"/>
                <w:szCs w:val="14"/>
              </w:rPr>
              <w:t>104.6</w:t>
            </w:r>
          </w:p>
        </w:tc>
        <w:tc>
          <w:tcPr>
            <w:tcW w:w="738" w:type="dxa"/>
            <w:tcBorders>
              <w:top w:val="nil"/>
              <w:left w:val="nil"/>
              <w:bottom w:val="nil"/>
              <w:right w:val="nil"/>
            </w:tcBorders>
            <w:shd w:val="clear" w:color="auto" w:fill="auto"/>
            <w:tcMar>
              <w:left w:w="43" w:type="dxa"/>
              <w:right w:w="43" w:type="dxa"/>
            </w:tcMar>
            <w:vAlign w:val="center"/>
          </w:tcPr>
          <w:p w14:paraId="5BAB1E8C" w14:textId="77777777" w:rsidR="000D7985" w:rsidRDefault="000D7985" w:rsidP="000D7985">
            <w:pPr>
              <w:jc w:val="right"/>
              <w:rPr>
                <w:color w:val="000000"/>
                <w:sz w:val="14"/>
                <w:szCs w:val="14"/>
              </w:rPr>
            </w:pPr>
            <w:r>
              <w:rPr>
                <w:color w:val="000000"/>
                <w:sz w:val="14"/>
                <w:szCs w:val="14"/>
              </w:rPr>
              <w:t>117</w:t>
            </w:r>
          </w:p>
        </w:tc>
        <w:tc>
          <w:tcPr>
            <w:tcW w:w="702" w:type="dxa"/>
            <w:tcBorders>
              <w:top w:val="nil"/>
              <w:left w:val="nil"/>
              <w:bottom w:val="nil"/>
              <w:right w:val="nil"/>
            </w:tcBorders>
            <w:shd w:val="clear" w:color="auto" w:fill="auto"/>
            <w:tcMar>
              <w:left w:w="43" w:type="dxa"/>
              <w:right w:w="43" w:type="dxa"/>
            </w:tcMar>
            <w:vAlign w:val="center"/>
          </w:tcPr>
          <w:p w14:paraId="4EBFBD18" w14:textId="77777777" w:rsidR="000D7985" w:rsidRDefault="000D7985" w:rsidP="000D7985">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14:paraId="2CC63290" w14:textId="77777777" w:rsidR="000D7985" w:rsidRDefault="000D7985" w:rsidP="000D7985">
            <w:pPr>
              <w:jc w:val="right"/>
              <w:rPr>
                <w:color w:val="000000"/>
                <w:sz w:val="14"/>
                <w:szCs w:val="14"/>
              </w:rPr>
            </w:pPr>
            <w:r>
              <w:rPr>
                <w:color w:val="000000"/>
                <w:sz w:val="14"/>
                <w:szCs w:val="14"/>
              </w:rPr>
              <w:t>47,838</w:t>
            </w:r>
          </w:p>
        </w:tc>
        <w:tc>
          <w:tcPr>
            <w:tcW w:w="900" w:type="dxa"/>
            <w:tcBorders>
              <w:top w:val="nil"/>
              <w:left w:val="nil"/>
              <w:bottom w:val="nil"/>
              <w:right w:val="nil"/>
            </w:tcBorders>
            <w:shd w:val="clear" w:color="auto" w:fill="auto"/>
            <w:tcMar>
              <w:left w:w="43" w:type="dxa"/>
              <w:right w:w="43" w:type="dxa"/>
            </w:tcMar>
            <w:vAlign w:val="center"/>
          </w:tcPr>
          <w:p w14:paraId="4A8E86EB" w14:textId="77777777" w:rsidR="000D7985" w:rsidRDefault="000D7985" w:rsidP="000D7985">
            <w:pPr>
              <w:jc w:val="right"/>
              <w:rPr>
                <w:color w:val="000000"/>
                <w:sz w:val="14"/>
                <w:szCs w:val="14"/>
              </w:rPr>
            </w:pPr>
            <w:r>
              <w:rPr>
                <w:color w:val="000000"/>
                <w:sz w:val="14"/>
                <w:szCs w:val="14"/>
              </w:rPr>
              <w:t>40,569.7</w:t>
            </w:r>
          </w:p>
        </w:tc>
      </w:tr>
      <w:tr w:rsidR="000D7985" w:rsidRPr="00817E56" w14:paraId="5B71A9F0"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F4ABA4" w14:textId="77777777" w:rsidR="000D7985" w:rsidRPr="00817E56" w:rsidRDefault="000D7985" w:rsidP="000D7985">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7699DB9" w14:textId="77777777" w:rsidR="000D7985" w:rsidRDefault="000D7985" w:rsidP="000D7985">
            <w:pPr>
              <w:jc w:val="right"/>
              <w:rPr>
                <w:color w:val="000000"/>
                <w:sz w:val="14"/>
                <w:szCs w:val="14"/>
              </w:rPr>
            </w:pPr>
            <w:r>
              <w:rPr>
                <w:color w:val="000000"/>
                <w:sz w:val="14"/>
                <w:szCs w:val="14"/>
              </w:rPr>
              <w:t>5,879</w:t>
            </w:r>
          </w:p>
        </w:tc>
        <w:tc>
          <w:tcPr>
            <w:tcW w:w="820" w:type="dxa"/>
            <w:tcBorders>
              <w:top w:val="nil"/>
              <w:left w:val="nil"/>
              <w:bottom w:val="nil"/>
              <w:right w:val="nil"/>
            </w:tcBorders>
            <w:shd w:val="clear" w:color="auto" w:fill="auto"/>
            <w:tcMar>
              <w:left w:w="43" w:type="dxa"/>
              <w:right w:w="43" w:type="dxa"/>
            </w:tcMar>
            <w:vAlign w:val="center"/>
          </w:tcPr>
          <w:p w14:paraId="29D4B8AC" w14:textId="77777777" w:rsidR="000D7985" w:rsidRDefault="000D7985" w:rsidP="000D7985">
            <w:pPr>
              <w:jc w:val="right"/>
              <w:rPr>
                <w:color w:val="000000"/>
                <w:sz w:val="14"/>
                <w:szCs w:val="14"/>
              </w:rPr>
            </w:pPr>
            <w:r>
              <w:rPr>
                <w:color w:val="000000"/>
                <w:sz w:val="14"/>
                <w:szCs w:val="14"/>
              </w:rPr>
              <w:t>5,560.7</w:t>
            </w:r>
          </w:p>
        </w:tc>
        <w:tc>
          <w:tcPr>
            <w:tcW w:w="720" w:type="dxa"/>
            <w:tcBorders>
              <w:top w:val="nil"/>
              <w:left w:val="nil"/>
              <w:bottom w:val="nil"/>
              <w:right w:val="nil"/>
            </w:tcBorders>
            <w:shd w:val="clear" w:color="auto" w:fill="auto"/>
            <w:tcMar>
              <w:left w:w="43" w:type="dxa"/>
              <w:right w:w="43" w:type="dxa"/>
            </w:tcMar>
            <w:vAlign w:val="center"/>
          </w:tcPr>
          <w:p w14:paraId="60BD58B4" w14:textId="77777777" w:rsidR="000D7985" w:rsidRDefault="000D7985" w:rsidP="000D7985">
            <w:pPr>
              <w:jc w:val="right"/>
              <w:rPr>
                <w:color w:val="000000"/>
                <w:sz w:val="14"/>
                <w:szCs w:val="14"/>
              </w:rPr>
            </w:pPr>
            <w:r>
              <w:rPr>
                <w:color w:val="000000"/>
                <w:sz w:val="14"/>
                <w:szCs w:val="14"/>
              </w:rPr>
              <w:t>2,947</w:t>
            </w:r>
          </w:p>
        </w:tc>
        <w:tc>
          <w:tcPr>
            <w:tcW w:w="865" w:type="dxa"/>
            <w:tcBorders>
              <w:top w:val="nil"/>
              <w:left w:val="nil"/>
              <w:bottom w:val="nil"/>
              <w:right w:val="nil"/>
            </w:tcBorders>
            <w:shd w:val="clear" w:color="auto" w:fill="auto"/>
            <w:tcMar>
              <w:left w:w="43" w:type="dxa"/>
              <w:right w:w="43" w:type="dxa"/>
            </w:tcMar>
            <w:vAlign w:val="center"/>
          </w:tcPr>
          <w:p w14:paraId="5B00D066" w14:textId="77777777" w:rsidR="000D7985" w:rsidRDefault="000D7985" w:rsidP="000D7985">
            <w:pPr>
              <w:jc w:val="right"/>
              <w:rPr>
                <w:color w:val="000000"/>
                <w:sz w:val="14"/>
                <w:szCs w:val="14"/>
              </w:rPr>
            </w:pPr>
            <w:r>
              <w:rPr>
                <w:color w:val="000000"/>
                <w:sz w:val="14"/>
                <w:szCs w:val="14"/>
              </w:rPr>
              <w:t>2,802.7</w:t>
            </w:r>
          </w:p>
        </w:tc>
        <w:tc>
          <w:tcPr>
            <w:tcW w:w="720" w:type="dxa"/>
            <w:tcBorders>
              <w:top w:val="nil"/>
              <w:left w:val="nil"/>
              <w:bottom w:val="nil"/>
              <w:right w:val="nil"/>
            </w:tcBorders>
            <w:shd w:val="clear" w:color="auto" w:fill="auto"/>
            <w:tcMar>
              <w:left w:w="43" w:type="dxa"/>
              <w:right w:w="43" w:type="dxa"/>
            </w:tcMar>
            <w:vAlign w:val="center"/>
          </w:tcPr>
          <w:p w14:paraId="4947BF2F" w14:textId="77777777" w:rsidR="000D7985" w:rsidRDefault="000D7985" w:rsidP="000D798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14:paraId="607E37A7" w14:textId="77777777" w:rsidR="000D7985" w:rsidRDefault="000D7985" w:rsidP="000D7985">
            <w:pPr>
              <w:jc w:val="right"/>
              <w:rPr>
                <w:color w:val="000000"/>
                <w:sz w:val="14"/>
                <w:szCs w:val="14"/>
              </w:rPr>
            </w:pPr>
            <w:r>
              <w:rPr>
                <w:color w:val="000000"/>
                <w:sz w:val="14"/>
                <w:szCs w:val="14"/>
              </w:rPr>
              <w:t>114.6</w:t>
            </w:r>
          </w:p>
        </w:tc>
        <w:tc>
          <w:tcPr>
            <w:tcW w:w="738" w:type="dxa"/>
            <w:tcBorders>
              <w:top w:val="nil"/>
              <w:left w:val="nil"/>
              <w:bottom w:val="nil"/>
              <w:right w:val="nil"/>
            </w:tcBorders>
            <w:shd w:val="clear" w:color="auto" w:fill="auto"/>
            <w:tcMar>
              <w:left w:w="43" w:type="dxa"/>
              <w:right w:w="43" w:type="dxa"/>
            </w:tcMar>
            <w:vAlign w:val="center"/>
          </w:tcPr>
          <w:p w14:paraId="6529E9BE" w14:textId="77777777" w:rsidR="000D7985" w:rsidRDefault="000D7985" w:rsidP="000D7985">
            <w:pPr>
              <w:jc w:val="right"/>
              <w:rPr>
                <w:color w:val="000000"/>
                <w:sz w:val="14"/>
                <w:szCs w:val="14"/>
              </w:rPr>
            </w:pPr>
            <w:r>
              <w:rPr>
                <w:color w:val="000000"/>
                <w:sz w:val="14"/>
                <w:szCs w:val="14"/>
              </w:rPr>
              <w:t>109</w:t>
            </w:r>
          </w:p>
        </w:tc>
        <w:tc>
          <w:tcPr>
            <w:tcW w:w="702" w:type="dxa"/>
            <w:tcBorders>
              <w:top w:val="nil"/>
              <w:left w:val="nil"/>
              <w:bottom w:val="nil"/>
              <w:right w:val="nil"/>
            </w:tcBorders>
            <w:shd w:val="clear" w:color="auto" w:fill="auto"/>
            <w:tcMar>
              <w:left w:w="43" w:type="dxa"/>
              <w:right w:w="43" w:type="dxa"/>
            </w:tcMar>
            <w:vAlign w:val="center"/>
          </w:tcPr>
          <w:p w14:paraId="13F90354" w14:textId="77777777" w:rsidR="000D7985" w:rsidRDefault="000D7985" w:rsidP="000D7985">
            <w:pPr>
              <w:jc w:val="right"/>
              <w:rPr>
                <w:color w:val="000000"/>
                <w:sz w:val="14"/>
                <w:szCs w:val="14"/>
              </w:rPr>
            </w:pPr>
            <w:r>
              <w:rPr>
                <w:color w:val="000000"/>
                <w:sz w:val="14"/>
                <w:szCs w:val="14"/>
              </w:rPr>
              <w:t>103.2</w:t>
            </w:r>
          </w:p>
        </w:tc>
        <w:tc>
          <w:tcPr>
            <w:tcW w:w="810" w:type="dxa"/>
            <w:tcBorders>
              <w:top w:val="nil"/>
              <w:left w:val="nil"/>
              <w:bottom w:val="nil"/>
              <w:right w:val="nil"/>
            </w:tcBorders>
            <w:shd w:val="clear" w:color="auto" w:fill="auto"/>
            <w:tcMar>
              <w:left w:w="43" w:type="dxa"/>
              <w:right w:w="43" w:type="dxa"/>
            </w:tcMar>
            <w:vAlign w:val="center"/>
          </w:tcPr>
          <w:p w14:paraId="5301772B" w14:textId="77777777" w:rsidR="000D7985" w:rsidRDefault="000D7985" w:rsidP="000D7985">
            <w:pPr>
              <w:jc w:val="right"/>
              <w:rPr>
                <w:color w:val="000000"/>
                <w:sz w:val="14"/>
                <w:szCs w:val="14"/>
              </w:rPr>
            </w:pPr>
            <w:r>
              <w:rPr>
                <w:color w:val="000000"/>
                <w:sz w:val="14"/>
                <w:szCs w:val="14"/>
              </w:rPr>
              <w:t>42,702</w:t>
            </w:r>
          </w:p>
        </w:tc>
        <w:tc>
          <w:tcPr>
            <w:tcW w:w="900" w:type="dxa"/>
            <w:tcBorders>
              <w:top w:val="nil"/>
              <w:left w:val="nil"/>
              <w:bottom w:val="nil"/>
              <w:right w:val="nil"/>
            </w:tcBorders>
            <w:shd w:val="clear" w:color="auto" w:fill="auto"/>
            <w:tcMar>
              <w:left w:w="43" w:type="dxa"/>
              <w:right w:w="43" w:type="dxa"/>
            </w:tcMar>
            <w:vAlign w:val="center"/>
          </w:tcPr>
          <w:p w14:paraId="7A459BA9" w14:textId="77777777" w:rsidR="000D7985" w:rsidRDefault="000D7985" w:rsidP="000D7985">
            <w:pPr>
              <w:jc w:val="right"/>
              <w:rPr>
                <w:color w:val="000000"/>
                <w:sz w:val="14"/>
                <w:szCs w:val="14"/>
              </w:rPr>
            </w:pPr>
            <w:r>
              <w:rPr>
                <w:color w:val="000000"/>
                <w:sz w:val="14"/>
                <w:szCs w:val="14"/>
              </w:rPr>
              <w:t>40,623.0</w:t>
            </w:r>
          </w:p>
        </w:tc>
      </w:tr>
      <w:tr w:rsidR="000D7985" w:rsidRPr="00817E56" w14:paraId="5F382F7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2914CA8" w14:textId="77777777" w:rsidR="000D7985" w:rsidRPr="00817E56" w:rsidRDefault="000D7985" w:rsidP="000D7985">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0B369529" w14:textId="77777777" w:rsidR="000D7985" w:rsidRDefault="000D7985" w:rsidP="000D7985">
            <w:pPr>
              <w:jc w:val="right"/>
              <w:rPr>
                <w:color w:val="000000"/>
                <w:sz w:val="14"/>
                <w:szCs w:val="14"/>
              </w:rPr>
            </w:pPr>
            <w:r>
              <w:rPr>
                <w:color w:val="000000"/>
                <w:sz w:val="14"/>
                <w:szCs w:val="14"/>
              </w:rPr>
              <w:t>37,062</w:t>
            </w:r>
          </w:p>
        </w:tc>
        <w:tc>
          <w:tcPr>
            <w:tcW w:w="820" w:type="dxa"/>
            <w:tcBorders>
              <w:top w:val="nil"/>
              <w:left w:val="nil"/>
              <w:bottom w:val="nil"/>
              <w:right w:val="nil"/>
            </w:tcBorders>
            <w:shd w:val="clear" w:color="auto" w:fill="auto"/>
            <w:tcMar>
              <w:left w:w="43" w:type="dxa"/>
              <w:right w:w="43" w:type="dxa"/>
            </w:tcMar>
            <w:vAlign w:val="center"/>
          </w:tcPr>
          <w:p w14:paraId="48050E5A" w14:textId="77777777" w:rsidR="000D7985" w:rsidRDefault="000D7985" w:rsidP="000D7985">
            <w:pPr>
              <w:jc w:val="right"/>
              <w:rPr>
                <w:color w:val="000000"/>
                <w:sz w:val="14"/>
                <w:szCs w:val="14"/>
              </w:rPr>
            </w:pPr>
            <w:r>
              <w:rPr>
                <w:color w:val="000000"/>
                <w:sz w:val="14"/>
                <w:szCs w:val="14"/>
              </w:rPr>
              <w:t>51,719.5</w:t>
            </w:r>
          </w:p>
        </w:tc>
        <w:tc>
          <w:tcPr>
            <w:tcW w:w="720" w:type="dxa"/>
            <w:tcBorders>
              <w:top w:val="nil"/>
              <w:left w:val="nil"/>
              <w:bottom w:val="nil"/>
              <w:right w:val="nil"/>
            </w:tcBorders>
            <w:shd w:val="clear" w:color="auto" w:fill="auto"/>
            <w:tcMar>
              <w:left w:w="43" w:type="dxa"/>
              <w:right w:w="43" w:type="dxa"/>
            </w:tcMar>
            <w:vAlign w:val="center"/>
          </w:tcPr>
          <w:p w14:paraId="05045EFA" w14:textId="77777777" w:rsidR="000D7985" w:rsidRDefault="000D7985" w:rsidP="000D7985">
            <w:pPr>
              <w:jc w:val="right"/>
              <w:rPr>
                <w:color w:val="000000"/>
                <w:sz w:val="14"/>
                <w:szCs w:val="14"/>
              </w:rPr>
            </w:pPr>
            <w:r>
              <w:rPr>
                <w:color w:val="000000"/>
                <w:sz w:val="14"/>
                <w:szCs w:val="14"/>
              </w:rPr>
              <w:t>17,733</w:t>
            </w:r>
          </w:p>
        </w:tc>
        <w:tc>
          <w:tcPr>
            <w:tcW w:w="865" w:type="dxa"/>
            <w:tcBorders>
              <w:top w:val="nil"/>
              <w:left w:val="nil"/>
              <w:bottom w:val="nil"/>
              <w:right w:val="nil"/>
            </w:tcBorders>
            <w:shd w:val="clear" w:color="auto" w:fill="auto"/>
            <w:tcMar>
              <w:left w:w="43" w:type="dxa"/>
              <w:right w:w="43" w:type="dxa"/>
            </w:tcMar>
            <w:vAlign w:val="center"/>
          </w:tcPr>
          <w:p w14:paraId="13BC4CDA" w14:textId="77777777" w:rsidR="000D7985" w:rsidRDefault="000D7985" w:rsidP="000D7985">
            <w:pPr>
              <w:jc w:val="right"/>
              <w:rPr>
                <w:color w:val="000000"/>
                <w:sz w:val="14"/>
                <w:szCs w:val="14"/>
              </w:rPr>
            </w:pPr>
            <w:r>
              <w:rPr>
                <w:color w:val="000000"/>
                <w:sz w:val="14"/>
                <w:szCs w:val="14"/>
              </w:rPr>
              <w:t>25,006.1</w:t>
            </w:r>
          </w:p>
        </w:tc>
        <w:tc>
          <w:tcPr>
            <w:tcW w:w="720" w:type="dxa"/>
            <w:tcBorders>
              <w:top w:val="nil"/>
              <w:left w:val="nil"/>
              <w:bottom w:val="nil"/>
              <w:right w:val="nil"/>
            </w:tcBorders>
            <w:shd w:val="clear" w:color="auto" w:fill="auto"/>
            <w:tcMar>
              <w:left w:w="43" w:type="dxa"/>
              <w:right w:w="43" w:type="dxa"/>
            </w:tcMar>
            <w:vAlign w:val="center"/>
          </w:tcPr>
          <w:p w14:paraId="39DD0B3B" w14:textId="77777777" w:rsidR="000D7985" w:rsidRDefault="000D7985" w:rsidP="000D7985">
            <w:pPr>
              <w:jc w:val="right"/>
              <w:rPr>
                <w:color w:val="000000"/>
                <w:sz w:val="14"/>
                <w:szCs w:val="14"/>
              </w:rPr>
            </w:pPr>
            <w:r>
              <w:rPr>
                <w:color w:val="000000"/>
                <w:sz w:val="14"/>
                <w:szCs w:val="14"/>
              </w:rPr>
              <w:t>641</w:t>
            </w:r>
          </w:p>
        </w:tc>
        <w:tc>
          <w:tcPr>
            <w:tcW w:w="810" w:type="dxa"/>
            <w:tcBorders>
              <w:top w:val="nil"/>
              <w:left w:val="nil"/>
              <w:bottom w:val="nil"/>
              <w:right w:val="nil"/>
            </w:tcBorders>
            <w:shd w:val="clear" w:color="auto" w:fill="auto"/>
            <w:tcMar>
              <w:left w:w="43" w:type="dxa"/>
              <w:right w:w="43" w:type="dxa"/>
            </w:tcMar>
            <w:vAlign w:val="center"/>
          </w:tcPr>
          <w:p w14:paraId="7004AD93" w14:textId="77777777" w:rsidR="000D7985" w:rsidRDefault="000D7985" w:rsidP="000D7985">
            <w:pPr>
              <w:jc w:val="right"/>
              <w:rPr>
                <w:color w:val="000000"/>
                <w:sz w:val="14"/>
                <w:szCs w:val="14"/>
              </w:rPr>
            </w:pPr>
            <w:r>
              <w:rPr>
                <w:color w:val="000000"/>
                <w:sz w:val="14"/>
                <w:szCs w:val="14"/>
              </w:rPr>
              <w:t>920.4</w:t>
            </w:r>
          </w:p>
        </w:tc>
        <w:tc>
          <w:tcPr>
            <w:tcW w:w="738" w:type="dxa"/>
            <w:tcBorders>
              <w:top w:val="nil"/>
              <w:left w:val="nil"/>
              <w:bottom w:val="nil"/>
              <w:right w:val="nil"/>
            </w:tcBorders>
            <w:shd w:val="clear" w:color="auto" w:fill="auto"/>
            <w:tcMar>
              <w:left w:w="43" w:type="dxa"/>
              <w:right w:w="43" w:type="dxa"/>
            </w:tcMar>
            <w:vAlign w:val="center"/>
          </w:tcPr>
          <w:p w14:paraId="7E83C3C1" w14:textId="77777777" w:rsidR="000D7985" w:rsidRDefault="000D7985" w:rsidP="000D7985">
            <w:pPr>
              <w:jc w:val="right"/>
              <w:rPr>
                <w:color w:val="000000"/>
                <w:sz w:val="14"/>
                <w:szCs w:val="14"/>
              </w:rPr>
            </w:pPr>
            <w:r>
              <w:rPr>
                <w:color w:val="000000"/>
                <w:sz w:val="14"/>
                <w:szCs w:val="14"/>
              </w:rPr>
              <w:t>850</w:t>
            </w:r>
          </w:p>
        </w:tc>
        <w:tc>
          <w:tcPr>
            <w:tcW w:w="702" w:type="dxa"/>
            <w:tcBorders>
              <w:top w:val="nil"/>
              <w:left w:val="nil"/>
              <w:bottom w:val="nil"/>
              <w:right w:val="nil"/>
            </w:tcBorders>
            <w:shd w:val="clear" w:color="auto" w:fill="auto"/>
            <w:tcMar>
              <w:left w:w="43" w:type="dxa"/>
              <w:right w:w="43" w:type="dxa"/>
            </w:tcMar>
            <w:vAlign w:val="center"/>
          </w:tcPr>
          <w:p w14:paraId="1FF9BDEC" w14:textId="77777777" w:rsidR="000D7985" w:rsidRDefault="000D7985" w:rsidP="000D7985">
            <w:pPr>
              <w:jc w:val="right"/>
              <w:rPr>
                <w:color w:val="000000"/>
                <w:sz w:val="14"/>
                <w:szCs w:val="14"/>
              </w:rPr>
            </w:pPr>
            <w:r>
              <w:rPr>
                <w:color w:val="000000"/>
                <w:sz w:val="14"/>
                <w:szCs w:val="14"/>
              </w:rPr>
              <w:t>1,235.0</w:t>
            </w:r>
          </w:p>
        </w:tc>
        <w:tc>
          <w:tcPr>
            <w:tcW w:w="810" w:type="dxa"/>
            <w:tcBorders>
              <w:top w:val="nil"/>
              <w:left w:val="nil"/>
              <w:bottom w:val="nil"/>
              <w:right w:val="nil"/>
            </w:tcBorders>
            <w:shd w:val="clear" w:color="auto" w:fill="auto"/>
            <w:tcMar>
              <w:left w:w="43" w:type="dxa"/>
              <w:right w:w="43" w:type="dxa"/>
            </w:tcMar>
            <w:vAlign w:val="center"/>
          </w:tcPr>
          <w:p w14:paraId="4AF7D57C" w14:textId="77777777" w:rsidR="000D7985" w:rsidRDefault="000D7985" w:rsidP="000D7985">
            <w:pPr>
              <w:jc w:val="right"/>
              <w:rPr>
                <w:color w:val="000000"/>
                <w:sz w:val="14"/>
                <w:szCs w:val="14"/>
              </w:rPr>
            </w:pPr>
            <w:r>
              <w:rPr>
                <w:color w:val="000000"/>
                <w:sz w:val="14"/>
                <w:szCs w:val="14"/>
              </w:rPr>
              <w:t>201,163</w:t>
            </w:r>
          </w:p>
        </w:tc>
        <w:tc>
          <w:tcPr>
            <w:tcW w:w="900" w:type="dxa"/>
            <w:tcBorders>
              <w:top w:val="nil"/>
              <w:left w:val="nil"/>
              <w:bottom w:val="nil"/>
              <w:right w:val="nil"/>
            </w:tcBorders>
            <w:shd w:val="clear" w:color="auto" w:fill="auto"/>
            <w:tcMar>
              <w:left w:w="43" w:type="dxa"/>
              <w:right w:w="43" w:type="dxa"/>
            </w:tcMar>
            <w:vAlign w:val="center"/>
          </w:tcPr>
          <w:p w14:paraId="20C5CC37" w14:textId="77777777" w:rsidR="000D7985" w:rsidRDefault="000D7985" w:rsidP="000D7985">
            <w:pPr>
              <w:jc w:val="right"/>
              <w:rPr>
                <w:color w:val="000000"/>
                <w:sz w:val="14"/>
                <w:szCs w:val="14"/>
              </w:rPr>
            </w:pPr>
            <w:r>
              <w:rPr>
                <w:color w:val="000000"/>
                <w:sz w:val="14"/>
                <w:szCs w:val="14"/>
              </w:rPr>
              <w:t>276,920.8</w:t>
            </w:r>
          </w:p>
        </w:tc>
      </w:tr>
      <w:tr w:rsidR="000D7985" w:rsidRPr="00817E56" w14:paraId="0B57D7AC"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9821877" w14:textId="77777777" w:rsidR="000D7985" w:rsidRPr="00817E56" w:rsidRDefault="000D7985" w:rsidP="000D7985">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5EF14919" w14:textId="77777777" w:rsidR="000D7985" w:rsidRDefault="000D7985" w:rsidP="000D7985">
            <w:pPr>
              <w:jc w:val="right"/>
              <w:rPr>
                <w:color w:val="000000"/>
                <w:sz w:val="14"/>
                <w:szCs w:val="14"/>
              </w:rPr>
            </w:pPr>
            <w:r>
              <w:rPr>
                <w:color w:val="000000"/>
                <w:sz w:val="14"/>
                <w:szCs w:val="14"/>
              </w:rPr>
              <w:t>14,424</w:t>
            </w:r>
          </w:p>
        </w:tc>
        <w:tc>
          <w:tcPr>
            <w:tcW w:w="820" w:type="dxa"/>
            <w:tcBorders>
              <w:top w:val="nil"/>
              <w:left w:val="nil"/>
              <w:bottom w:val="nil"/>
              <w:right w:val="nil"/>
            </w:tcBorders>
            <w:shd w:val="clear" w:color="auto" w:fill="auto"/>
            <w:tcMar>
              <w:left w:w="43" w:type="dxa"/>
              <w:right w:w="43" w:type="dxa"/>
            </w:tcMar>
            <w:vAlign w:val="center"/>
          </w:tcPr>
          <w:p w14:paraId="698E22F0" w14:textId="77777777" w:rsidR="000D7985" w:rsidRDefault="000D7985" w:rsidP="000D7985">
            <w:pPr>
              <w:jc w:val="right"/>
              <w:rPr>
                <w:color w:val="000000"/>
                <w:sz w:val="14"/>
                <w:szCs w:val="14"/>
              </w:rPr>
            </w:pPr>
            <w:r>
              <w:rPr>
                <w:color w:val="000000"/>
                <w:sz w:val="14"/>
                <w:szCs w:val="14"/>
              </w:rPr>
              <w:t>36,100.6</w:t>
            </w:r>
          </w:p>
        </w:tc>
        <w:tc>
          <w:tcPr>
            <w:tcW w:w="720" w:type="dxa"/>
            <w:tcBorders>
              <w:top w:val="nil"/>
              <w:left w:val="nil"/>
              <w:bottom w:val="nil"/>
              <w:right w:val="nil"/>
            </w:tcBorders>
            <w:shd w:val="clear" w:color="auto" w:fill="auto"/>
            <w:tcMar>
              <w:left w:w="43" w:type="dxa"/>
              <w:right w:w="43" w:type="dxa"/>
            </w:tcMar>
            <w:vAlign w:val="center"/>
          </w:tcPr>
          <w:p w14:paraId="0CDF4FBF" w14:textId="77777777" w:rsidR="000D7985" w:rsidRDefault="000D7985" w:rsidP="000D7985">
            <w:pPr>
              <w:jc w:val="right"/>
              <w:rPr>
                <w:color w:val="000000"/>
                <w:sz w:val="14"/>
                <w:szCs w:val="14"/>
              </w:rPr>
            </w:pPr>
            <w:r>
              <w:rPr>
                <w:color w:val="000000"/>
                <w:sz w:val="14"/>
                <w:szCs w:val="14"/>
              </w:rPr>
              <w:t>7,856</w:t>
            </w:r>
          </w:p>
        </w:tc>
        <w:tc>
          <w:tcPr>
            <w:tcW w:w="865" w:type="dxa"/>
            <w:tcBorders>
              <w:top w:val="nil"/>
              <w:left w:val="nil"/>
              <w:bottom w:val="nil"/>
              <w:right w:val="nil"/>
            </w:tcBorders>
            <w:shd w:val="clear" w:color="auto" w:fill="auto"/>
            <w:tcMar>
              <w:left w:w="43" w:type="dxa"/>
              <w:right w:w="43" w:type="dxa"/>
            </w:tcMar>
            <w:vAlign w:val="center"/>
          </w:tcPr>
          <w:p w14:paraId="6E02FDD8" w14:textId="77777777" w:rsidR="000D7985" w:rsidRDefault="000D7985" w:rsidP="000D7985">
            <w:pPr>
              <w:jc w:val="right"/>
              <w:rPr>
                <w:color w:val="000000"/>
                <w:sz w:val="14"/>
                <w:szCs w:val="14"/>
              </w:rPr>
            </w:pPr>
            <w:r>
              <w:rPr>
                <w:color w:val="000000"/>
                <w:sz w:val="14"/>
                <w:szCs w:val="14"/>
              </w:rPr>
              <w:t>18,816.8</w:t>
            </w:r>
          </w:p>
        </w:tc>
        <w:tc>
          <w:tcPr>
            <w:tcW w:w="720" w:type="dxa"/>
            <w:tcBorders>
              <w:top w:val="nil"/>
              <w:left w:val="nil"/>
              <w:bottom w:val="nil"/>
              <w:right w:val="nil"/>
            </w:tcBorders>
            <w:shd w:val="clear" w:color="auto" w:fill="auto"/>
            <w:tcMar>
              <w:left w:w="43" w:type="dxa"/>
              <w:right w:w="43" w:type="dxa"/>
            </w:tcMar>
            <w:vAlign w:val="center"/>
          </w:tcPr>
          <w:p w14:paraId="03D12ECD" w14:textId="77777777" w:rsidR="000D7985" w:rsidRDefault="000D7985" w:rsidP="000D7985">
            <w:pPr>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14:paraId="0AFD0E2C" w14:textId="77777777" w:rsidR="000D7985" w:rsidRDefault="000D7985" w:rsidP="000D7985">
            <w:pPr>
              <w:jc w:val="right"/>
              <w:rPr>
                <w:color w:val="000000"/>
                <w:sz w:val="14"/>
                <w:szCs w:val="14"/>
              </w:rPr>
            </w:pPr>
            <w:r>
              <w:rPr>
                <w:color w:val="000000"/>
                <w:sz w:val="14"/>
                <w:szCs w:val="14"/>
              </w:rPr>
              <w:t>1,008.6</w:t>
            </w:r>
          </w:p>
        </w:tc>
        <w:tc>
          <w:tcPr>
            <w:tcW w:w="738" w:type="dxa"/>
            <w:tcBorders>
              <w:top w:val="nil"/>
              <w:left w:val="nil"/>
              <w:bottom w:val="nil"/>
              <w:right w:val="nil"/>
            </w:tcBorders>
            <w:shd w:val="clear" w:color="auto" w:fill="auto"/>
            <w:tcMar>
              <w:left w:w="43" w:type="dxa"/>
              <w:right w:w="43" w:type="dxa"/>
            </w:tcMar>
            <w:vAlign w:val="center"/>
          </w:tcPr>
          <w:p w14:paraId="29155B18" w14:textId="77777777" w:rsidR="000D7985" w:rsidRDefault="000D7985" w:rsidP="000D7985">
            <w:pPr>
              <w:jc w:val="right"/>
              <w:rPr>
                <w:color w:val="000000"/>
                <w:sz w:val="14"/>
                <w:szCs w:val="14"/>
              </w:rPr>
            </w:pPr>
            <w:r>
              <w:rPr>
                <w:color w:val="000000"/>
                <w:sz w:val="14"/>
                <w:szCs w:val="14"/>
              </w:rPr>
              <w:t>533</w:t>
            </w:r>
          </w:p>
        </w:tc>
        <w:tc>
          <w:tcPr>
            <w:tcW w:w="702" w:type="dxa"/>
            <w:tcBorders>
              <w:top w:val="nil"/>
              <w:left w:val="nil"/>
              <w:bottom w:val="nil"/>
              <w:right w:val="nil"/>
            </w:tcBorders>
            <w:shd w:val="clear" w:color="auto" w:fill="auto"/>
            <w:tcMar>
              <w:left w:w="43" w:type="dxa"/>
              <w:right w:w="43" w:type="dxa"/>
            </w:tcMar>
            <w:vAlign w:val="center"/>
          </w:tcPr>
          <w:p w14:paraId="33546888" w14:textId="77777777" w:rsidR="000D7985" w:rsidRDefault="000D7985" w:rsidP="000D7985">
            <w:pPr>
              <w:jc w:val="right"/>
              <w:rPr>
                <w:color w:val="000000"/>
                <w:sz w:val="14"/>
                <w:szCs w:val="14"/>
              </w:rPr>
            </w:pPr>
            <w:r>
              <w:rPr>
                <w:color w:val="000000"/>
                <w:sz w:val="14"/>
                <w:szCs w:val="14"/>
              </w:rPr>
              <w:t>1,295.0</w:t>
            </w:r>
          </w:p>
        </w:tc>
        <w:tc>
          <w:tcPr>
            <w:tcW w:w="810" w:type="dxa"/>
            <w:tcBorders>
              <w:top w:val="nil"/>
              <w:left w:val="nil"/>
              <w:bottom w:val="nil"/>
              <w:right w:val="nil"/>
            </w:tcBorders>
            <w:shd w:val="clear" w:color="auto" w:fill="auto"/>
            <w:tcMar>
              <w:left w:w="43" w:type="dxa"/>
              <w:right w:w="43" w:type="dxa"/>
            </w:tcMar>
            <w:vAlign w:val="center"/>
          </w:tcPr>
          <w:p w14:paraId="483B07D1" w14:textId="77777777" w:rsidR="000D7985" w:rsidRDefault="000D7985" w:rsidP="000D7985">
            <w:pPr>
              <w:jc w:val="right"/>
              <w:rPr>
                <w:color w:val="000000"/>
                <w:sz w:val="14"/>
                <w:szCs w:val="14"/>
              </w:rPr>
            </w:pPr>
            <w:r>
              <w:rPr>
                <w:color w:val="000000"/>
                <w:sz w:val="14"/>
                <w:szCs w:val="14"/>
              </w:rPr>
              <w:t>64,153</w:t>
            </w:r>
          </w:p>
        </w:tc>
        <w:tc>
          <w:tcPr>
            <w:tcW w:w="900" w:type="dxa"/>
            <w:tcBorders>
              <w:top w:val="nil"/>
              <w:left w:val="nil"/>
              <w:bottom w:val="nil"/>
              <w:right w:val="nil"/>
            </w:tcBorders>
            <w:shd w:val="clear" w:color="auto" w:fill="auto"/>
            <w:tcMar>
              <w:left w:w="43" w:type="dxa"/>
              <w:right w:w="43" w:type="dxa"/>
            </w:tcMar>
            <w:vAlign w:val="center"/>
          </w:tcPr>
          <w:p w14:paraId="1BA7B1AC" w14:textId="77777777" w:rsidR="000D7985" w:rsidRDefault="000D7985" w:rsidP="000D7985">
            <w:pPr>
              <w:jc w:val="right"/>
              <w:rPr>
                <w:color w:val="000000"/>
                <w:sz w:val="14"/>
                <w:szCs w:val="14"/>
              </w:rPr>
            </w:pPr>
            <w:r>
              <w:rPr>
                <w:color w:val="000000"/>
                <w:sz w:val="14"/>
                <w:szCs w:val="14"/>
              </w:rPr>
              <w:t>155,239.3</w:t>
            </w:r>
          </w:p>
        </w:tc>
      </w:tr>
      <w:tr w:rsidR="000D7985" w:rsidRPr="00817E56" w14:paraId="402B6292"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F9A033" w14:textId="77777777" w:rsidR="000D7985" w:rsidRPr="00817E56" w:rsidRDefault="000D7985" w:rsidP="000D7985">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A839FA4" w14:textId="77777777" w:rsidR="000D7985" w:rsidRDefault="000D7985" w:rsidP="000D7985">
            <w:pPr>
              <w:jc w:val="right"/>
              <w:rPr>
                <w:color w:val="000000"/>
                <w:sz w:val="14"/>
                <w:szCs w:val="14"/>
              </w:rPr>
            </w:pPr>
            <w:r>
              <w:rPr>
                <w:color w:val="000000"/>
                <w:sz w:val="14"/>
                <w:szCs w:val="14"/>
              </w:rPr>
              <w:t>6,921</w:t>
            </w:r>
          </w:p>
        </w:tc>
        <w:tc>
          <w:tcPr>
            <w:tcW w:w="820" w:type="dxa"/>
            <w:tcBorders>
              <w:top w:val="nil"/>
              <w:left w:val="nil"/>
              <w:bottom w:val="nil"/>
              <w:right w:val="nil"/>
            </w:tcBorders>
            <w:shd w:val="clear" w:color="auto" w:fill="auto"/>
            <w:tcMar>
              <w:left w:w="43" w:type="dxa"/>
              <w:right w:w="43" w:type="dxa"/>
            </w:tcMar>
            <w:vAlign w:val="center"/>
          </w:tcPr>
          <w:p w14:paraId="06902BA0" w14:textId="77777777" w:rsidR="000D7985" w:rsidRDefault="000D7985" w:rsidP="000D7985">
            <w:pPr>
              <w:jc w:val="right"/>
              <w:rPr>
                <w:color w:val="000000"/>
                <w:sz w:val="14"/>
                <w:szCs w:val="14"/>
              </w:rPr>
            </w:pPr>
            <w:r>
              <w:rPr>
                <w:color w:val="000000"/>
                <w:sz w:val="14"/>
                <w:szCs w:val="14"/>
              </w:rPr>
              <w:t>23,675.9</w:t>
            </w:r>
          </w:p>
        </w:tc>
        <w:tc>
          <w:tcPr>
            <w:tcW w:w="720" w:type="dxa"/>
            <w:tcBorders>
              <w:top w:val="nil"/>
              <w:left w:val="nil"/>
              <w:bottom w:val="nil"/>
              <w:right w:val="nil"/>
            </w:tcBorders>
            <w:shd w:val="clear" w:color="auto" w:fill="auto"/>
            <w:tcMar>
              <w:left w:w="43" w:type="dxa"/>
              <w:right w:w="43" w:type="dxa"/>
            </w:tcMar>
            <w:vAlign w:val="center"/>
          </w:tcPr>
          <w:p w14:paraId="63E652D1" w14:textId="77777777" w:rsidR="000D7985" w:rsidRDefault="000D7985" w:rsidP="000D7985">
            <w:pPr>
              <w:jc w:val="right"/>
              <w:rPr>
                <w:color w:val="000000"/>
                <w:sz w:val="14"/>
                <w:szCs w:val="14"/>
              </w:rPr>
            </w:pPr>
            <w:r>
              <w:rPr>
                <w:color w:val="000000"/>
                <w:sz w:val="14"/>
                <w:szCs w:val="14"/>
              </w:rPr>
              <w:t>5,041</w:t>
            </w:r>
          </w:p>
        </w:tc>
        <w:tc>
          <w:tcPr>
            <w:tcW w:w="865" w:type="dxa"/>
            <w:tcBorders>
              <w:top w:val="nil"/>
              <w:left w:val="nil"/>
              <w:bottom w:val="nil"/>
              <w:right w:val="nil"/>
            </w:tcBorders>
            <w:shd w:val="clear" w:color="auto" w:fill="auto"/>
            <w:tcMar>
              <w:left w:w="43" w:type="dxa"/>
              <w:right w:w="43" w:type="dxa"/>
            </w:tcMar>
            <w:vAlign w:val="center"/>
          </w:tcPr>
          <w:p w14:paraId="160416E3" w14:textId="77777777" w:rsidR="000D7985" w:rsidRDefault="000D7985" w:rsidP="000D7985">
            <w:pPr>
              <w:jc w:val="right"/>
              <w:rPr>
                <w:color w:val="000000"/>
                <w:sz w:val="14"/>
                <w:szCs w:val="14"/>
              </w:rPr>
            </w:pPr>
            <w:r>
              <w:rPr>
                <w:color w:val="000000"/>
                <w:sz w:val="14"/>
                <w:szCs w:val="14"/>
              </w:rPr>
              <w:t>17,517.3</w:t>
            </w:r>
          </w:p>
        </w:tc>
        <w:tc>
          <w:tcPr>
            <w:tcW w:w="720" w:type="dxa"/>
            <w:tcBorders>
              <w:top w:val="nil"/>
              <w:left w:val="nil"/>
              <w:bottom w:val="nil"/>
              <w:right w:val="nil"/>
            </w:tcBorders>
            <w:shd w:val="clear" w:color="auto" w:fill="auto"/>
            <w:tcMar>
              <w:left w:w="43" w:type="dxa"/>
              <w:right w:w="43" w:type="dxa"/>
            </w:tcMar>
            <w:vAlign w:val="center"/>
          </w:tcPr>
          <w:p w14:paraId="35EEB8B7" w14:textId="77777777" w:rsidR="000D7985" w:rsidRDefault="000D7985" w:rsidP="000D7985">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14:paraId="22310B71" w14:textId="77777777" w:rsidR="000D7985" w:rsidRDefault="000D7985" w:rsidP="000D7985">
            <w:pPr>
              <w:jc w:val="right"/>
              <w:rPr>
                <w:color w:val="000000"/>
                <w:sz w:val="14"/>
                <w:szCs w:val="14"/>
              </w:rPr>
            </w:pPr>
            <w:r>
              <w:rPr>
                <w:color w:val="000000"/>
                <w:sz w:val="14"/>
                <w:szCs w:val="14"/>
              </w:rPr>
              <w:t>953.9</w:t>
            </w:r>
          </w:p>
        </w:tc>
        <w:tc>
          <w:tcPr>
            <w:tcW w:w="738" w:type="dxa"/>
            <w:tcBorders>
              <w:top w:val="nil"/>
              <w:left w:val="nil"/>
              <w:bottom w:val="nil"/>
              <w:right w:val="nil"/>
            </w:tcBorders>
            <w:shd w:val="clear" w:color="auto" w:fill="auto"/>
            <w:tcMar>
              <w:left w:w="43" w:type="dxa"/>
              <w:right w:w="43" w:type="dxa"/>
            </w:tcMar>
            <w:vAlign w:val="center"/>
          </w:tcPr>
          <w:p w14:paraId="4E90A20D" w14:textId="77777777" w:rsidR="000D7985" w:rsidRDefault="000D7985" w:rsidP="000D7985">
            <w:pPr>
              <w:jc w:val="right"/>
              <w:rPr>
                <w:color w:val="000000"/>
                <w:sz w:val="14"/>
                <w:szCs w:val="14"/>
              </w:rPr>
            </w:pPr>
            <w:r>
              <w:rPr>
                <w:color w:val="000000"/>
                <w:sz w:val="14"/>
                <w:szCs w:val="14"/>
              </w:rPr>
              <w:t>422</w:t>
            </w:r>
          </w:p>
        </w:tc>
        <w:tc>
          <w:tcPr>
            <w:tcW w:w="702" w:type="dxa"/>
            <w:tcBorders>
              <w:top w:val="nil"/>
              <w:left w:val="nil"/>
              <w:bottom w:val="nil"/>
              <w:right w:val="nil"/>
            </w:tcBorders>
            <w:shd w:val="clear" w:color="auto" w:fill="auto"/>
            <w:tcMar>
              <w:left w:w="43" w:type="dxa"/>
              <w:right w:w="43" w:type="dxa"/>
            </w:tcMar>
            <w:vAlign w:val="center"/>
          </w:tcPr>
          <w:p w14:paraId="1DA5A8D0" w14:textId="77777777" w:rsidR="000D7985" w:rsidRDefault="000D7985" w:rsidP="000D7985">
            <w:pPr>
              <w:jc w:val="right"/>
              <w:rPr>
                <w:color w:val="000000"/>
                <w:sz w:val="14"/>
                <w:szCs w:val="14"/>
              </w:rPr>
            </w:pPr>
            <w:r>
              <w:rPr>
                <w:color w:val="000000"/>
                <w:sz w:val="14"/>
                <w:szCs w:val="14"/>
              </w:rPr>
              <w:t>1,469.6</w:t>
            </w:r>
          </w:p>
        </w:tc>
        <w:tc>
          <w:tcPr>
            <w:tcW w:w="810" w:type="dxa"/>
            <w:tcBorders>
              <w:top w:val="nil"/>
              <w:left w:val="nil"/>
              <w:bottom w:val="nil"/>
              <w:right w:val="nil"/>
            </w:tcBorders>
            <w:shd w:val="clear" w:color="auto" w:fill="auto"/>
            <w:tcMar>
              <w:left w:w="43" w:type="dxa"/>
              <w:right w:w="43" w:type="dxa"/>
            </w:tcMar>
            <w:vAlign w:val="center"/>
          </w:tcPr>
          <w:p w14:paraId="7749F01A" w14:textId="77777777" w:rsidR="000D7985" w:rsidRDefault="000D7985" w:rsidP="000D7985">
            <w:pPr>
              <w:jc w:val="right"/>
              <w:rPr>
                <w:color w:val="000000"/>
                <w:sz w:val="14"/>
                <w:szCs w:val="14"/>
              </w:rPr>
            </w:pPr>
            <w:r>
              <w:rPr>
                <w:color w:val="000000"/>
                <w:sz w:val="14"/>
                <w:szCs w:val="14"/>
              </w:rPr>
              <w:t>30,714</w:t>
            </w:r>
          </w:p>
        </w:tc>
        <w:tc>
          <w:tcPr>
            <w:tcW w:w="900" w:type="dxa"/>
            <w:tcBorders>
              <w:top w:val="nil"/>
              <w:left w:val="nil"/>
              <w:bottom w:val="nil"/>
              <w:right w:val="nil"/>
            </w:tcBorders>
            <w:shd w:val="clear" w:color="auto" w:fill="auto"/>
            <w:tcMar>
              <w:left w:w="43" w:type="dxa"/>
              <w:right w:w="43" w:type="dxa"/>
            </w:tcMar>
            <w:vAlign w:val="center"/>
          </w:tcPr>
          <w:p w14:paraId="6A8D0CA7" w14:textId="77777777" w:rsidR="000D7985" w:rsidRDefault="000D7985" w:rsidP="000D7985">
            <w:pPr>
              <w:jc w:val="right"/>
              <w:rPr>
                <w:color w:val="000000"/>
                <w:sz w:val="14"/>
                <w:szCs w:val="14"/>
              </w:rPr>
            </w:pPr>
            <w:r>
              <w:rPr>
                <w:color w:val="000000"/>
                <w:sz w:val="14"/>
                <w:szCs w:val="14"/>
              </w:rPr>
              <w:t>105,693.7</w:t>
            </w:r>
          </w:p>
        </w:tc>
      </w:tr>
      <w:tr w:rsidR="000D7985" w:rsidRPr="00817E56" w14:paraId="776DA3E8"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B715733" w14:textId="77777777" w:rsidR="000D7985" w:rsidRPr="00817E56" w:rsidRDefault="000D7985" w:rsidP="000D7985">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262B2967" w14:textId="77777777" w:rsidR="000D7985" w:rsidRDefault="000D7985" w:rsidP="000D7985">
            <w:pPr>
              <w:jc w:val="right"/>
              <w:rPr>
                <w:color w:val="000000"/>
                <w:sz w:val="14"/>
                <w:szCs w:val="14"/>
              </w:rPr>
            </w:pPr>
            <w:r>
              <w:rPr>
                <w:color w:val="000000"/>
                <w:sz w:val="14"/>
                <w:szCs w:val="14"/>
              </w:rPr>
              <w:t>3,704</w:t>
            </w:r>
          </w:p>
        </w:tc>
        <w:tc>
          <w:tcPr>
            <w:tcW w:w="820" w:type="dxa"/>
            <w:tcBorders>
              <w:top w:val="nil"/>
              <w:left w:val="nil"/>
              <w:bottom w:val="nil"/>
              <w:right w:val="nil"/>
            </w:tcBorders>
            <w:shd w:val="clear" w:color="auto" w:fill="auto"/>
            <w:tcMar>
              <w:left w:w="43" w:type="dxa"/>
              <w:right w:w="43" w:type="dxa"/>
            </w:tcMar>
            <w:vAlign w:val="center"/>
          </w:tcPr>
          <w:p w14:paraId="60E02125" w14:textId="77777777" w:rsidR="000D7985" w:rsidRDefault="000D7985" w:rsidP="000D7985">
            <w:pPr>
              <w:jc w:val="right"/>
              <w:rPr>
                <w:color w:val="000000"/>
                <w:sz w:val="14"/>
                <w:szCs w:val="14"/>
              </w:rPr>
            </w:pPr>
            <w:r>
              <w:rPr>
                <w:color w:val="000000"/>
                <w:sz w:val="14"/>
                <w:szCs w:val="14"/>
              </w:rPr>
              <w:t>16,520.3</w:t>
            </w:r>
          </w:p>
        </w:tc>
        <w:tc>
          <w:tcPr>
            <w:tcW w:w="720" w:type="dxa"/>
            <w:tcBorders>
              <w:top w:val="nil"/>
              <w:left w:val="nil"/>
              <w:bottom w:val="nil"/>
              <w:right w:val="nil"/>
            </w:tcBorders>
            <w:shd w:val="clear" w:color="auto" w:fill="auto"/>
            <w:tcMar>
              <w:left w:w="43" w:type="dxa"/>
              <w:right w:w="43" w:type="dxa"/>
            </w:tcMar>
            <w:vAlign w:val="center"/>
          </w:tcPr>
          <w:p w14:paraId="11646249" w14:textId="77777777" w:rsidR="000D7985" w:rsidRDefault="000D7985" w:rsidP="000D7985">
            <w:pPr>
              <w:jc w:val="right"/>
              <w:rPr>
                <w:color w:val="000000"/>
                <w:sz w:val="14"/>
                <w:szCs w:val="14"/>
              </w:rPr>
            </w:pPr>
            <w:r>
              <w:rPr>
                <w:color w:val="000000"/>
                <w:sz w:val="14"/>
                <w:szCs w:val="14"/>
              </w:rPr>
              <w:t>3,273</w:t>
            </w:r>
          </w:p>
        </w:tc>
        <w:tc>
          <w:tcPr>
            <w:tcW w:w="865" w:type="dxa"/>
            <w:tcBorders>
              <w:top w:val="nil"/>
              <w:left w:val="nil"/>
              <w:bottom w:val="nil"/>
              <w:right w:val="nil"/>
            </w:tcBorders>
            <w:shd w:val="clear" w:color="auto" w:fill="auto"/>
            <w:tcMar>
              <w:left w:w="43" w:type="dxa"/>
              <w:right w:w="43" w:type="dxa"/>
            </w:tcMar>
            <w:vAlign w:val="center"/>
          </w:tcPr>
          <w:p w14:paraId="531B35D4" w14:textId="77777777" w:rsidR="000D7985" w:rsidRDefault="000D7985" w:rsidP="000D7985">
            <w:pPr>
              <w:jc w:val="right"/>
              <w:rPr>
                <w:color w:val="000000"/>
                <w:sz w:val="14"/>
                <w:szCs w:val="14"/>
              </w:rPr>
            </w:pPr>
            <w:r>
              <w:rPr>
                <w:color w:val="000000"/>
                <w:sz w:val="14"/>
                <w:szCs w:val="14"/>
              </w:rPr>
              <w:t>14,597.7</w:t>
            </w:r>
          </w:p>
        </w:tc>
        <w:tc>
          <w:tcPr>
            <w:tcW w:w="720" w:type="dxa"/>
            <w:tcBorders>
              <w:top w:val="nil"/>
              <w:left w:val="nil"/>
              <w:bottom w:val="nil"/>
              <w:right w:val="nil"/>
            </w:tcBorders>
            <w:shd w:val="clear" w:color="auto" w:fill="auto"/>
            <w:tcMar>
              <w:left w:w="43" w:type="dxa"/>
              <w:right w:w="43" w:type="dxa"/>
            </w:tcMar>
            <w:vAlign w:val="center"/>
          </w:tcPr>
          <w:p w14:paraId="55ECDF67" w14:textId="77777777" w:rsidR="000D7985" w:rsidRDefault="000D7985" w:rsidP="000D7985">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tcPr>
          <w:p w14:paraId="7B436701" w14:textId="77777777" w:rsidR="000D7985" w:rsidRDefault="000D7985" w:rsidP="000D7985">
            <w:pPr>
              <w:jc w:val="right"/>
              <w:rPr>
                <w:color w:val="000000"/>
                <w:sz w:val="14"/>
                <w:szCs w:val="14"/>
              </w:rPr>
            </w:pPr>
            <w:r>
              <w:rPr>
                <w:color w:val="000000"/>
                <w:sz w:val="14"/>
                <w:szCs w:val="14"/>
              </w:rPr>
              <w:t>1,506.3</w:t>
            </w:r>
          </w:p>
        </w:tc>
        <w:tc>
          <w:tcPr>
            <w:tcW w:w="738" w:type="dxa"/>
            <w:tcBorders>
              <w:top w:val="nil"/>
              <w:left w:val="nil"/>
              <w:bottom w:val="nil"/>
              <w:right w:val="nil"/>
            </w:tcBorders>
            <w:shd w:val="clear" w:color="auto" w:fill="auto"/>
            <w:tcMar>
              <w:left w:w="43" w:type="dxa"/>
              <w:right w:w="43" w:type="dxa"/>
            </w:tcMar>
            <w:vAlign w:val="center"/>
          </w:tcPr>
          <w:p w14:paraId="63D3837A" w14:textId="77777777" w:rsidR="000D7985" w:rsidRDefault="000D7985" w:rsidP="000D7985">
            <w:pPr>
              <w:jc w:val="right"/>
              <w:rPr>
                <w:color w:val="000000"/>
                <w:sz w:val="14"/>
                <w:szCs w:val="14"/>
              </w:rPr>
            </w:pPr>
            <w:r>
              <w:rPr>
                <w:color w:val="000000"/>
                <w:sz w:val="14"/>
                <w:szCs w:val="14"/>
              </w:rPr>
              <w:t>319</w:t>
            </w:r>
          </w:p>
        </w:tc>
        <w:tc>
          <w:tcPr>
            <w:tcW w:w="702" w:type="dxa"/>
            <w:tcBorders>
              <w:top w:val="nil"/>
              <w:left w:val="nil"/>
              <w:bottom w:val="nil"/>
              <w:right w:val="nil"/>
            </w:tcBorders>
            <w:shd w:val="clear" w:color="auto" w:fill="auto"/>
            <w:tcMar>
              <w:left w:w="43" w:type="dxa"/>
              <w:right w:w="43" w:type="dxa"/>
            </w:tcMar>
            <w:vAlign w:val="center"/>
          </w:tcPr>
          <w:p w14:paraId="4467D1BC" w14:textId="77777777" w:rsidR="000D7985" w:rsidRDefault="000D7985" w:rsidP="000D7985">
            <w:pPr>
              <w:jc w:val="right"/>
              <w:rPr>
                <w:color w:val="000000"/>
                <w:sz w:val="14"/>
                <w:szCs w:val="14"/>
              </w:rPr>
            </w:pPr>
            <w:r>
              <w:rPr>
                <w:color w:val="000000"/>
                <w:sz w:val="14"/>
                <w:szCs w:val="14"/>
              </w:rPr>
              <w:t>1,391.8</w:t>
            </w:r>
          </w:p>
        </w:tc>
        <w:tc>
          <w:tcPr>
            <w:tcW w:w="810" w:type="dxa"/>
            <w:tcBorders>
              <w:top w:val="nil"/>
              <w:left w:val="nil"/>
              <w:bottom w:val="nil"/>
              <w:right w:val="nil"/>
            </w:tcBorders>
            <w:shd w:val="clear" w:color="auto" w:fill="auto"/>
            <w:tcMar>
              <w:left w:w="43" w:type="dxa"/>
              <w:right w:w="43" w:type="dxa"/>
            </w:tcMar>
            <w:vAlign w:val="center"/>
          </w:tcPr>
          <w:p w14:paraId="5DE60125" w14:textId="77777777" w:rsidR="000D7985" w:rsidRDefault="000D7985" w:rsidP="000D7985">
            <w:pPr>
              <w:jc w:val="right"/>
              <w:rPr>
                <w:color w:val="000000"/>
                <w:sz w:val="14"/>
                <w:szCs w:val="14"/>
              </w:rPr>
            </w:pPr>
            <w:r>
              <w:rPr>
                <w:color w:val="000000"/>
                <w:sz w:val="14"/>
                <w:szCs w:val="14"/>
              </w:rPr>
              <w:t>18,868</w:t>
            </w:r>
          </w:p>
        </w:tc>
        <w:tc>
          <w:tcPr>
            <w:tcW w:w="900" w:type="dxa"/>
            <w:tcBorders>
              <w:top w:val="nil"/>
              <w:left w:val="nil"/>
              <w:bottom w:val="nil"/>
              <w:right w:val="nil"/>
            </w:tcBorders>
            <w:shd w:val="clear" w:color="auto" w:fill="auto"/>
            <w:tcMar>
              <w:left w:w="43" w:type="dxa"/>
              <w:right w:w="43" w:type="dxa"/>
            </w:tcMar>
            <w:vAlign w:val="center"/>
          </w:tcPr>
          <w:p w14:paraId="5BC6DF34" w14:textId="77777777" w:rsidR="000D7985" w:rsidRDefault="000D7985" w:rsidP="000D7985">
            <w:pPr>
              <w:jc w:val="right"/>
              <w:rPr>
                <w:color w:val="000000"/>
                <w:sz w:val="14"/>
                <w:szCs w:val="14"/>
              </w:rPr>
            </w:pPr>
            <w:r>
              <w:rPr>
                <w:color w:val="000000"/>
                <w:sz w:val="14"/>
                <w:szCs w:val="14"/>
              </w:rPr>
              <w:t>84,072.5</w:t>
            </w:r>
          </w:p>
        </w:tc>
      </w:tr>
      <w:tr w:rsidR="000D7985" w:rsidRPr="00817E56" w14:paraId="65777803"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435E933" w14:textId="77777777" w:rsidR="000D7985" w:rsidRPr="00817E56" w:rsidRDefault="000D7985" w:rsidP="000D7985">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63403559" w14:textId="77777777" w:rsidR="000D7985" w:rsidRDefault="000D7985" w:rsidP="000D7985">
            <w:pPr>
              <w:jc w:val="right"/>
              <w:rPr>
                <w:color w:val="000000"/>
                <w:sz w:val="14"/>
                <w:szCs w:val="14"/>
              </w:rPr>
            </w:pPr>
            <w:r>
              <w:rPr>
                <w:color w:val="000000"/>
                <w:sz w:val="14"/>
                <w:szCs w:val="14"/>
              </w:rPr>
              <w:t>2,626</w:t>
            </w:r>
          </w:p>
        </w:tc>
        <w:tc>
          <w:tcPr>
            <w:tcW w:w="820" w:type="dxa"/>
            <w:tcBorders>
              <w:top w:val="nil"/>
              <w:left w:val="nil"/>
              <w:bottom w:val="nil"/>
              <w:right w:val="nil"/>
            </w:tcBorders>
            <w:shd w:val="clear" w:color="auto" w:fill="auto"/>
            <w:tcMar>
              <w:left w:w="43" w:type="dxa"/>
              <w:right w:w="43" w:type="dxa"/>
            </w:tcMar>
            <w:vAlign w:val="center"/>
          </w:tcPr>
          <w:p w14:paraId="314B7FC9" w14:textId="77777777" w:rsidR="000D7985" w:rsidRDefault="000D7985" w:rsidP="000D7985">
            <w:pPr>
              <w:jc w:val="right"/>
              <w:rPr>
                <w:color w:val="000000"/>
                <w:sz w:val="14"/>
                <w:szCs w:val="14"/>
              </w:rPr>
            </w:pPr>
            <w:r>
              <w:rPr>
                <w:color w:val="000000"/>
                <w:sz w:val="14"/>
                <w:szCs w:val="14"/>
              </w:rPr>
              <w:t>14,349.4</w:t>
            </w:r>
          </w:p>
        </w:tc>
        <w:tc>
          <w:tcPr>
            <w:tcW w:w="720" w:type="dxa"/>
            <w:tcBorders>
              <w:top w:val="nil"/>
              <w:left w:val="nil"/>
              <w:bottom w:val="nil"/>
              <w:right w:val="nil"/>
            </w:tcBorders>
            <w:shd w:val="clear" w:color="auto" w:fill="auto"/>
            <w:tcMar>
              <w:left w:w="43" w:type="dxa"/>
              <w:right w:w="43" w:type="dxa"/>
            </w:tcMar>
            <w:vAlign w:val="center"/>
          </w:tcPr>
          <w:p w14:paraId="3871FD70" w14:textId="77777777" w:rsidR="000D7985" w:rsidRDefault="000D7985" w:rsidP="000D7985">
            <w:pPr>
              <w:jc w:val="right"/>
              <w:rPr>
                <w:color w:val="000000"/>
                <w:sz w:val="14"/>
                <w:szCs w:val="14"/>
              </w:rPr>
            </w:pPr>
            <w:r>
              <w:rPr>
                <w:color w:val="000000"/>
                <w:sz w:val="14"/>
                <w:szCs w:val="14"/>
              </w:rPr>
              <w:t>2,469</w:t>
            </w:r>
          </w:p>
        </w:tc>
        <w:tc>
          <w:tcPr>
            <w:tcW w:w="865" w:type="dxa"/>
            <w:tcBorders>
              <w:top w:val="nil"/>
              <w:left w:val="nil"/>
              <w:bottom w:val="nil"/>
              <w:right w:val="nil"/>
            </w:tcBorders>
            <w:shd w:val="clear" w:color="auto" w:fill="auto"/>
            <w:tcMar>
              <w:left w:w="43" w:type="dxa"/>
              <w:right w:w="43" w:type="dxa"/>
            </w:tcMar>
            <w:vAlign w:val="center"/>
          </w:tcPr>
          <w:p w14:paraId="08148D1B" w14:textId="77777777" w:rsidR="000D7985" w:rsidRDefault="000D7985" w:rsidP="000D7985">
            <w:pPr>
              <w:jc w:val="right"/>
              <w:rPr>
                <w:color w:val="000000"/>
                <w:sz w:val="14"/>
                <w:szCs w:val="14"/>
              </w:rPr>
            </w:pPr>
            <w:r>
              <w:rPr>
                <w:color w:val="000000"/>
                <w:sz w:val="14"/>
                <w:szCs w:val="14"/>
              </w:rPr>
              <w:t>13,618.1</w:t>
            </w:r>
          </w:p>
        </w:tc>
        <w:tc>
          <w:tcPr>
            <w:tcW w:w="720" w:type="dxa"/>
            <w:tcBorders>
              <w:top w:val="nil"/>
              <w:left w:val="nil"/>
              <w:bottom w:val="nil"/>
              <w:right w:val="nil"/>
            </w:tcBorders>
            <w:shd w:val="clear" w:color="auto" w:fill="auto"/>
            <w:tcMar>
              <w:left w:w="43" w:type="dxa"/>
              <w:right w:w="43" w:type="dxa"/>
            </w:tcMar>
            <w:vAlign w:val="center"/>
          </w:tcPr>
          <w:p w14:paraId="1775E900" w14:textId="77777777"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14:paraId="21787493" w14:textId="77777777" w:rsidR="000D7985" w:rsidRDefault="000D7985" w:rsidP="000D7985">
            <w:pPr>
              <w:jc w:val="right"/>
              <w:rPr>
                <w:color w:val="000000"/>
                <w:sz w:val="14"/>
                <w:szCs w:val="14"/>
              </w:rPr>
            </w:pPr>
            <w:r>
              <w:rPr>
                <w:color w:val="000000"/>
                <w:sz w:val="14"/>
                <w:szCs w:val="14"/>
              </w:rPr>
              <w:t>764.0</w:t>
            </w:r>
          </w:p>
        </w:tc>
        <w:tc>
          <w:tcPr>
            <w:tcW w:w="738" w:type="dxa"/>
            <w:tcBorders>
              <w:top w:val="nil"/>
              <w:left w:val="nil"/>
              <w:bottom w:val="nil"/>
              <w:right w:val="nil"/>
            </w:tcBorders>
            <w:shd w:val="clear" w:color="auto" w:fill="auto"/>
            <w:tcMar>
              <w:left w:w="43" w:type="dxa"/>
              <w:right w:w="43" w:type="dxa"/>
            </w:tcMar>
            <w:vAlign w:val="center"/>
          </w:tcPr>
          <w:p w14:paraId="251D017F" w14:textId="77777777" w:rsidR="000D7985" w:rsidRDefault="000D7985" w:rsidP="000D7985">
            <w:pPr>
              <w:jc w:val="right"/>
              <w:rPr>
                <w:color w:val="000000"/>
                <w:sz w:val="14"/>
                <w:szCs w:val="14"/>
              </w:rPr>
            </w:pPr>
            <w:r>
              <w:rPr>
                <w:color w:val="000000"/>
                <w:sz w:val="14"/>
                <w:szCs w:val="14"/>
              </w:rPr>
              <w:t>217</w:t>
            </w:r>
          </w:p>
        </w:tc>
        <w:tc>
          <w:tcPr>
            <w:tcW w:w="702" w:type="dxa"/>
            <w:tcBorders>
              <w:top w:val="nil"/>
              <w:left w:val="nil"/>
              <w:bottom w:val="nil"/>
              <w:right w:val="nil"/>
            </w:tcBorders>
            <w:shd w:val="clear" w:color="auto" w:fill="auto"/>
            <w:tcMar>
              <w:left w:w="43" w:type="dxa"/>
              <w:right w:w="43" w:type="dxa"/>
            </w:tcMar>
            <w:vAlign w:val="center"/>
          </w:tcPr>
          <w:p w14:paraId="64CF33A9" w14:textId="77777777" w:rsidR="000D7985" w:rsidRDefault="000D7985" w:rsidP="000D7985">
            <w:pPr>
              <w:jc w:val="right"/>
              <w:rPr>
                <w:color w:val="000000"/>
                <w:sz w:val="14"/>
                <w:szCs w:val="14"/>
              </w:rPr>
            </w:pPr>
            <w:r>
              <w:rPr>
                <w:color w:val="000000"/>
                <w:sz w:val="14"/>
                <w:szCs w:val="14"/>
              </w:rPr>
              <w:t>1,176.0</w:t>
            </w:r>
          </w:p>
        </w:tc>
        <w:tc>
          <w:tcPr>
            <w:tcW w:w="810" w:type="dxa"/>
            <w:tcBorders>
              <w:top w:val="nil"/>
              <w:left w:val="nil"/>
              <w:bottom w:val="nil"/>
              <w:right w:val="nil"/>
            </w:tcBorders>
            <w:shd w:val="clear" w:color="auto" w:fill="auto"/>
            <w:tcMar>
              <w:left w:w="43" w:type="dxa"/>
              <w:right w:w="43" w:type="dxa"/>
            </w:tcMar>
            <w:vAlign w:val="center"/>
          </w:tcPr>
          <w:p w14:paraId="7BFDC204" w14:textId="77777777" w:rsidR="000D7985" w:rsidRDefault="000D7985" w:rsidP="000D7985">
            <w:pPr>
              <w:jc w:val="right"/>
              <w:rPr>
                <w:color w:val="000000"/>
                <w:sz w:val="14"/>
                <w:szCs w:val="14"/>
              </w:rPr>
            </w:pPr>
            <w:r>
              <w:rPr>
                <w:color w:val="000000"/>
                <w:sz w:val="14"/>
                <w:szCs w:val="14"/>
              </w:rPr>
              <w:t>13,198</w:t>
            </w:r>
          </w:p>
        </w:tc>
        <w:tc>
          <w:tcPr>
            <w:tcW w:w="900" w:type="dxa"/>
            <w:tcBorders>
              <w:top w:val="nil"/>
              <w:left w:val="nil"/>
              <w:bottom w:val="nil"/>
              <w:right w:val="nil"/>
            </w:tcBorders>
            <w:shd w:val="clear" w:color="auto" w:fill="auto"/>
            <w:tcMar>
              <w:left w:w="43" w:type="dxa"/>
              <w:right w:w="43" w:type="dxa"/>
            </w:tcMar>
            <w:vAlign w:val="center"/>
          </w:tcPr>
          <w:p w14:paraId="51091BAC" w14:textId="77777777" w:rsidR="000D7985" w:rsidRDefault="000D7985" w:rsidP="000D7985">
            <w:pPr>
              <w:jc w:val="right"/>
              <w:rPr>
                <w:color w:val="000000"/>
                <w:sz w:val="14"/>
                <w:szCs w:val="14"/>
              </w:rPr>
            </w:pPr>
            <w:r>
              <w:rPr>
                <w:color w:val="000000"/>
                <w:sz w:val="14"/>
                <w:szCs w:val="14"/>
              </w:rPr>
              <w:t>71,451.1</w:t>
            </w:r>
          </w:p>
        </w:tc>
      </w:tr>
      <w:tr w:rsidR="000D7985" w:rsidRPr="00817E56" w14:paraId="78B6363B"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34405D3" w14:textId="77777777" w:rsidR="000D7985" w:rsidRPr="00817E56" w:rsidRDefault="000D7985" w:rsidP="000D7985">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53A0375C" w14:textId="77777777" w:rsidR="000D7985" w:rsidRDefault="000D7985" w:rsidP="000D7985">
            <w:pPr>
              <w:jc w:val="right"/>
              <w:rPr>
                <w:color w:val="000000"/>
                <w:sz w:val="14"/>
                <w:szCs w:val="14"/>
              </w:rPr>
            </w:pPr>
            <w:r>
              <w:rPr>
                <w:color w:val="000000"/>
                <w:sz w:val="14"/>
                <w:szCs w:val="14"/>
              </w:rPr>
              <w:t>1,649</w:t>
            </w:r>
          </w:p>
        </w:tc>
        <w:tc>
          <w:tcPr>
            <w:tcW w:w="820" w:type="dxa"/>
            <w:tcBorders>
              <w:top w:val="nil"/>
              <w:left w:val="nil"/>
              <w:bottom w:val="nil"/>
              <w:right w:val="nil"/>
            </w:tcBorders>
            <w:shd w:val="clear" w:color="auto" w:fill="auto"/>
            <w:tcMar>
              <w:left w:w="43" w:type="dxa"/>
              <w:right w:w="43" w:type="dxa"/>
            </w:tcMar>
            <w:vAlign w:val="center"/>
          </w:tcPr>
          <w:p w14:paraId="447897BE" w14:textId="77777777" w:rsidR="000D7985" w:rsidRDefault="000D7985" w:rsidP="000D7985">
            <w:pPr>
              <w:jc w:val="right"/>
              <w:rPr>
                <w:color w:val="000000"/>
                <w:sz w:val="14"/>
                <w:szCs w:val="14"/>
              </w:rPr>
            </w:pPr>
            <w:r>
              <w:rPr>
                <w:color w:val="000000"/>
                <w:sz w:val="14"/>
                <w:szCs w:val="14"/>
              </w:rPr>
              <w:t>10,595.8</w:t>
            </w:r>
          </w:p>
        </w:tc>
        <w:tc>
          <w:tcPr>
            <w:tcW w:w="720" w:type="dxa"/>
            <w:tcBorders>
              <w:top w:val="nil"/>
              <w:left w:val="nil"/>
              <w:bottom w:val="nil"/>
              <w:right w:val="nil"/>
            </w:tcBorders>
            <w:shd w:val="clear" w:color="auto" w:fill="auto"/>
            <w:tcMar>
              <w:left w:w="43" w:type="dxa"/>
              <w:right w:w="43" w:type="dxa"/>
            </w:tcMar>
            <w:vAlign w:val="center"/>
          </w:tcPr>
          <w:p w14:paraId="61622D43" w14:textId="77777777" w:rsidR="000D7985" w:rsidRDefault="000D7985" w:rsidP="000D7985">
            <w:pPr>
              <w:jc w:val="right"/>
              <w:rPr>
                <w:color w:val="000000"/>
                <w:sz w:val="14"/>
                <w:szCs w:val="14"/>
              </w:rPr>
            </w:pPr>
            <w:r>
              <w:rPr>
                <w:color w:val="000000"/>
                <w:sz w:val="14"/>
                <w:szCs w:val="14"/>
              </w:rPr>
              <w:t>2,027</w:t>
            </w:r>
          </w:p>
        </w:tc>
        <w:tc>
          <w:tcPr>
            <w:tcW w:w="865" w:type="dxa"/>
            <w:tcBorders>
              <w:top w:val="nil"/>
              <w:left w:val="nil"/>
              <w:bottom w:val="nil"/>
              <w:right w:val="nil"/>
            </w:tcBorders>
            <w:shd w:val="clear" w:color="auto" w:fill="auto"/>
            <w:tcMar>
              <w:left w:w="43" w:type="dxa"/>
              <w:right w:w="43" w:type="dxa"/>
            </w:tcMar>
            <w:vAlign w:val="center"/>
          </w:tcPr>
          <w:p w14:paraId="0E6F49FF" w14:textId="77777777" w:rsidR="000D7985" w:rsidRDefault="000D7985" w:rsidP="000D7985">
            <w:pPr>
              <w:jc w:val="right"/>
              <w:rPr>
                <w:color w:val="000000"/>
                <w:sz w:val="14"/>
                <w:szCs w:val="14"/>
              </w:rPr>
            </w:pPr>
            <w:r>
              <w:rPr>
                <w:color w:val="000000"/>
                <w:sz w:val="14"/>
                <w:szCs w:val="14"/>
              </w:rPr>
              <w:t>13,207.3</w:t>
            </w:r>
          </w:p>
        </w:tc>
        <w:tc>
          <w:tcPr>
            <w:tcW w:w="720" w:type="dxa"/>
            <w:tcBorders>
              <w:top w:val="nil"/>
              <w:left w:val="nil"/>
              <w:bottom w:val="nil"/>
              <w:right w:val="nil"/>
            </w:tcBorders>
            <w:shd w:val="clear" w:color="auto" w:fill="auto"/>
            <w:tcMar>
              <w:left w:w="43" w:type="dxa"/>
              <w:right w:w="43" w:type="dxa"/>
            </w:tcMar>
            <w:vAlign w:val="center"/>
          </w:tcPr>
          <w:p w14:paraId="5E766944" w14:textId="77777777" w:rsidR="000D7985" w:rsidRDefault="000D7985" w:rsidP="000D7985">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14:paraId="7FB1474A" w14:textId="77777777" w:rsidR="000D7985" w:rsidRDefault="000D7985" w:rsidP="000D7985">
            <w:pPr>
              <w:jc w:val="right"/>
              <w:rPr>
                <w:color w:val="000000"/>
                <w:sz w:val="14"/>
                <w:szCs w:val="14"/>
              </w:rPr>
            </w:pPr>
            <w:r>
              <w:rPr>
                <w:color w:val="000000"/>
                <w:sz w:val="14"/>
                <w:szCs w:val="14"/>
              </w:rPr>
              <w:t>870.0</w:t>
            </w:r>
          </w:p>
        </w:tc>
        <w:tc>
          <w:tcPr>
            <w:tcW w:w="738" w:type="dxa"/>
            <w:tcBorders>
              <w:top w:val="nil"/>
              <w:left w:val="nil"/>
              <w:bottom w:val="nil"/>
              <w:right w:val="nil"/>
            </w:tcBorders>
            <w:shd w:val="clear" w:color="auto" w:fill="auto"/>
            <w:tcMar>
              <w:left w:w="43" w:type="dxa"/>
              <w:right w:w="43" w:type="dxa"/>
            </w:tcMar>
            <w:vAlign w:val="center"/>
          </w:tcPr>
          <w:p w14:paraId="4F08F02C" w14:textId="77777777" w:rsidR="000D7985" w:rsidRDefault="000D7985" w:rsidP="000D7985">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tcPr>
          <w:p w14:paraId="24F29F6D" w14:textId="77777777" w:rsidR="000D7985" w:rsidRDefault="000D7985" w:rsidP="000D7985">
            <w:pPr>
              <w:jc w:val="right"/>
              <w:rPr>
                <w:color w:val="000000"/>
                <w:sz w:val="14"/>
                <w:szCs w:val="14"/>
              </w:rPr>
            </w:pPr>
            <w:r>
              <w:rPr>
                <w:color w:val="000000"/>
                <w:sz w:val="14"/>
                <w:szCs w:val="14"/>
              </w:rPr>
              <w:t>1,594.3</w:t>
            </w:r>
          </w:p>
        </w:tc>
        <w:tc>
          <w:tcPr>
            <w:tcW w:w="810" w:type="dxa"/>
            <w:tcBorders>
              <w:top w:val="nil"/>
              <w:left w:val="nil"/>
              <w:bottom w:val="nil"/>
              <w:right w:val="nil"/>
            </w:tcBorders>
            <w:shd w:val="clear" w:color="auto" w:fill="auto"/>
            <w:tcMar>
              <w:left w:w="43" w:type="dxa"/>
              <w:right w:w="43" w:type="dxa"/>
            </w:tcMar>
            <w:vAlign w:val="center"/>
          </w:tcPr>
          <w:p w14:paraId="0ADAF177" w14:textId="77777777" w:rsidR="000D7985" w:rsidRDefault="000D7985" w:rsidP="000D7985">
            <w:pPr>
              <w:jc w:val="right"/>
              <w:rPr>
                <w:color w:val="000000"/>
                <w:sz w:val="14"/>
                <w:szCs w:val="14"/>
              </w:rPr>
            </w:pPr>
            <w:r>
              <w:rPr>
                <w:color w:val="000000"/>
                <w:sz w:val="14"/>
                <w:szCs w:val="14"/>
              </w:rPr>
              <w:t>9,643</w:t>
            </w:r>
          </w:p>
        </w:tc>
        <w:tc>
          <w:tcPr>
            <w:tcW w:w="900" w:type="dxa"/>
            <w:tcBorders>
              <w:top w:val="nil"/>
              <w:left w:val="nil"/>
              <w:bottom w:val="nil"/>
              <w:right w:val="nil"/>
            </w:tcBorders>
            <w:shd w:val="clear" w:color="auto" w:fill="auto"/>
            <w:tcMar>
              <w:left w:w="43" w:type="dxa"/>
              <w:right w:w="43" w:type="dxa"/>
            </w:tcMar>
            <w:vAlign w:val="center"/>
          </w:tcPr>
          <w:p w14:paraId="0C6E260B" w14:textId="77777777" w:rsidR="000D7985" w:rsidRDefault="000D7985" w:rsidP="000D7985">
            <w:pPr>
              <w:jc w:val="right"/>
              <w:rPr>
                <w:color w:val="000000"/>
                <w:sz w:val="14"/>
                <w:szCs w:val="14"/>
              </w:rPr>
            </w:pPr>
            <w:r>
              <w:rPr>
                <w:color w:val="000000"/>
                <w:sz w:val="14"/>
                <w:szCs w:val="14"/>
              </w:rPr>
              <w:t>62,408.7</w:t>
            </w:r>
          </w:p>
        </w:tc>
      </w:tr>
      <w:tr w:rsidR="000D7985" w:rsidRPr="00817E56" w14:paraId="0A0EA769"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14B6528" w14:textId="77777777" w:rsidR="000D7985" w:rsidRPr="00817E56" w:rsidRDefault="000D7985" w:rsidP="000D7985">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44745C6A" w14:textId="77777777" w:rsidR="000D7985" w:rsidRDefault="000D7985" w:rsidP="000D7985">
            <w:pPr>
              <w:jc w:val="right"/>
              <w:rPr>
                <w:color w:val="000000"/>
                <w:sz w:val="14"/>
                <w:szCs w:val="14"/>
              </w:rPr>
            </w:pPr>
            <w:r>
              <w:rPr>
                <w:color w:val="000000"/>
                <w:sz w:val="14"/>
                <w:szCs w:val="14"/>
              </w:rPr>
              <w:t>1,122</w:t>
            </w:r>
          </w:p>
        </w:tc>
        <w:tc>
          <w:tcPr>
            <w:tcW w:w="820" w:type="dxa"/>
            <w:tcBorders>
              <w:top w:val="nil"/>
              <w:left w:val="nil"/>
              <w:bottom w:val="nil"/>
              <w:right w:val="nil"/>
            </w:tcBorders>
            <w:shd w:val="clear" w:color="auto" w:fill="auto"/>
            <w:tcMar>
              <w:left w:w="43" w:type="dxa"/>
              <w:right w:w="43" w:type="dxa"/>
            </w:tcMar>
            <w:vAlign w:val="center"/>
          </w:tcPr>
          <w:p w14:paraId="3F0A20C8" w14:textId="77777777" w:rsidR="000D7985" w:rsidRDefault="000D7985" w:rsidP="000D7985">
            <w:pPr>
              <w:jc w:val="right"/>
              <w:rPr>
                <w:color w:val="000000"/>
                <w:sz w:val="14"/>
                <w:szCs w:val="14"/>
              </w:rPr>
            </w:pPr>
            <w:r>
              <w:rPr>
                <w:color w:val="000000"/>
                <w:sz w:val="14"/>
                <w:szCs w:val="14"/>
              </w:rPr>
              <w:t>8,410.4</w:t>
            </w:r>
          </w:p>
        </w:tc>
        <w:tc>
          <w:tcPr>
            <w:tcW w:w="720" w:type="dxa"/>
            <w:tcBorders>
              <w:top w:val="nil"/>
              <w:left w:val="nil"/>
              <w:bottom w:val="nil"/>
              <w:right w:val="nil"/>
            </w:tcBorders>
            <w:shd w:val="clear" w:color="auto" w:fill="auto"/>
            <w:tcMar>
              <w:left w:w="43" w:type="dxa"/>
              <w:right w:w="43" w:type="dxa"/>
            </w:tcMar>
            <w:vAlign w:val="center"/>
          </w:tcPr>
          <w:p w14:paraId="02986889" w14:textId="77777777" w:rsidR="000D7985" w:rsidRDefault="000D7985" w:rsidP="000D7985">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tcPr>
          <w:p w14:paraId="2BEEF503" w14:textId="77777777" w:rsidR="000D7985" w:rsidRDefault="000D7985" w:rsidP="000D7985">
            <w:pPr>
              <w:jc w:val="right"/>
              <w:rPr>
                <w:color w:val="000000"/>
                <w:sz w:val="14"/>
                <w:szCs w:val="14"/>
              </w:rPr>
            </w:pPr>
            <w:r>
              <w:rPr>
                <w:color w:val="000000"/>
                <w:sz w:val="14"/>
                <w:szCs w:val="14"/>
              </w:rPr>
              <w:t>12,158.6</w:t>
            </w:r>
          </w:p>
        </w:tc>
        <w:tc>
          <w:tcPr>
            <w:tcW w:w="720" w:type="dxa"/>
            <w:tcBorders>
              <w:top w:val="nil"/>
              <w:left w:val="nil"/>
              <w:bottom w:val="nil"/>
              <w:right w:val="nil"/>
            </w:tcBorders>
            <w:shd w:val="clear" w:color="auto" w:fill="auto"/>
            <w:tcMar>
              <w:left w:w="43" w:type="dxa"/>
              <w:right w:w="43" w:type="dxa"/>
            </w:tcMar>
            <w:vAlign w:val="center"/>
          </w:tcPr>
          <w:p w14:paraId="093A3223" w14:textId="77777777" w:rsidR="000D7985" w:rsidRDefault="000D7985" w:rsidP="000D7985">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18A21C1E" w14:textId="77777777" w:rsidR="000D7985" w:rsidRDefault="000D7985" w:rsidP="000D7985">
            <w:pPr>
              <w:jc w:val="right"/>
              <w:rPr>
                <w:color w:val="000000"/>
                <w:sz w:val="14"/>
                <w:szCs w:val="14"/>
              </w:rPr>
            </w:pPr>
            <w:r>
              <w:rPr>
                <w:color w:val="000000"/>
                <w:sz w:val="14"/>
                <w:szCs w:val="14"/>
              </w:rPr>
              <w:t>794.8</w:t>
            </w:r>
          </w:p>
        </w:tc>
        <w:tc>
          <w:tcPr>
            <w:tcW w:w="738" w:type="dxa"/>
            <w:tcBorders>
              <w:top w:val="nil"/>
              <w:left w:val="nil"/>
              <w:bottom w:val="nil"/>
              <w:right w:val="nil"/>
            </w:tcBorders>
            <w:shd w:val="clear" w:color="auto" w:fill="auto"/>
            <w:tcMar>
              <w:left w:w="43" w:type="dxa"/>
              <w:right w:w="43" w:type="dxa"/>
            </w:tcMar>
            <w:vAlign w:val="center"/>
          </w:tcPr>
          <w:p w14:paraId="1E1D759B" w14:textId="77777777" w:rsidR="000D7985" w:rsidRDefault="000D7985" w:rsidP="000D7985">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tcPr>
          <w:p w14:paraId="6B357274" w14:textId="77777777" w:rsidR="000D7985" w:rsidRDefault="000D7985" w:rsidP="000D7985">
            <w:pPr>
              <w:jc w:val="right"/>
              <w:rPr>
                <w:color w:val="000000"/>
                <w:sz w:val="14"/>
                <w:szCs w:val="14"/>
              </w:rPr>
            </w:pPr>
            <w:r>
              <w:rPr>
                <w:color w:val="000000"/>
                <w:sz w:val="14"/>
                <w:szCs w:val="14"/>
              </w:rPr>
              <w:t>1,546.7</w:t>
            </w:r>
          </w:p>
        </w:tc>
        <w:tc>
          <w:tcPr>
            <w:tcW w:w="810" w:type="dxa"/>
            <w:tcBorders>
              <w:top w:val="nil"/>
              <w:left w:val="nil"/>
              <w:bottom w:val="nil"/>
              <w:right w:val="nil"/>
            </w:tcBorders>
            <w:shd w:val="clear" w:color="auto" w:fill="auto"/>
            <w:tcMar>
              <w:left w:w="43" w:type="dxa"/>
              <w:right w:w="43" w:type="dxa"/>
            </w:tcMar>
            <w:vAlign w:val="center"/>
          </w:tcPr>
          <w:p w14:paraId="7C74C05A" w14:textId="77777777" w:rsidR="000D7985" w:rsidRDefault="000D7985" w:rsidP="000D7985">
            <w:pPr>
              <w:jc w:val="right"/>
              <w:rPr>
                <w:color w:val="000000"/>
                <w:sz w:val="14"/>
                <w:szCs w:val="14"/>
              </w:rPr>
            </w:pPr>
            <w:r>
              <w:rPr>
                <w:color w:val="000000"/>
                <w:sz w:val="14"/>
                <w:szCs w:val="14"/>
              </w:rPr>
              <w:t>6,762</w:t>
            </w:r>
          </w:p>
        </w:tc>
        <w:tc>
          <w:tcPr>
            <w:tcW w:w="900" w:type="dxa"/>
            <w:tcBorders>
              <w:top w:val="nil"/>
              <w:left w:val="nil"/>
              <w:bottom w:val="nil"/>
              <w:right w:val="nil"/>
            </w:tcBorders>
            <w:shd w:val="clear" w:color="auto" w:fill="auto"/>
            <w:tcMar>
              <w:left w:w="43" w:type="dxa"/>
              <w:right w:w="43" w:type="dxa"/>
            </w:tcMar>
            <w:vAlign w:val="center"/>
          </w:tcPr>
          <w:p w14:paraId="26043269" w14:textId="77777777" w:rsidR="000D7985" w:rsidRDefault="000D7985" w:rsidP="000D7985">
            <w:pPr>
              <w:jc w:val="right"/>
              <w:rPr>
                <w:color w:val="000000"/>
                <w:sz w:val="14"/>
                <w:szCs w:val="14"/>
              </w:rPr>
            </w:pPr>
            <w:r>
              <w:rPr>
                <w:color w:val="000000"/>
                <w:sz w:val="14"/>
                <w:szCs w:val="14"/>
              </w:rPr>
              <w:t>50,442.2</w:t>
            </w:r>
          </w:p>
        </w:tc>
      </w:tr>
      <w:tr w:rsidR="000D7985" w:rsidRPr="00817E56" w14:paraId="37FBF77E"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F3922A3" w14:textId="77777777" w:rsidR="000D7985" w:rsidRPr="00817E56" w:rsidRDefault="000D7985" w:rsidP="000D7985">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DF2A998" w14:textId="77777777" w:rsidR="000D7985" w:rsidRDefault="000D7985" w:rsidP="000D7985">
            <w:pPr>
              <w:jc w:val="right"/>
              <w:rPr>
                <w:color w:val="000000"/>
                <w:sz w:val="14"/>
                <w:szCs w:val="14"/>
              </w:rPr>
            </w:pPr>
            <w:r>
              <w:rPr>
                <w:color w:val="000000"/>
                <w:sz w:val="14"/>
                <w:szCs w:val="14"/>
              </w:rPr>
              <w:t>1,025</w:t>
            </w:r>
          </w:p>
        </w:tc>
        <w:tc>
          <w:tcPr>
            <w:tcW w:w="820" w:type="dxa"/>
            <w:tcBorders>
              <w:top w:val="nil"/>
              <w:left w:val="nil"/>
              <w:bottom w:val="nil"/>
              <w:right w:val="nil"/>
            </w:tcBorders>
            <w:shd w:val="clear" w:color="auto" w:fill="auto"/>
            <w:tcMar>
              <w:left w:w="43" w:type="dxa"/>
              <w:right w:w="43" w:type="dxa"/>
            </w:tcMar>
            <w:vAlign w:val="center"/>
          </w:tcPr>
          <w:p w14:paraId="61611916" w14:textId="77777777" w:rsidR="000D7985" w:rsidRDefault="000D7985" w:rsidP="000D7985">
            <w:pPr>
              <w:jc w:val="right"/>
              <w:rPr>
                <w:color w:val="000000"/>
                <w:sz w:val="14"/>
                <w:szCs w:val="14"/>
              </w:rPr>
            </w:pPr>
            <w:r>
              <w:rPr>
                <w:color w:val="000000"/>
                <w:sz w:val="14"/>
                <w:szCs w:val="14"/>
              </w:rPr>
              <w:t>8,703.8</w:t>
            </w:r>
          </w:p>
        </w:tc>
        <w:tc>
          <w:tcPr>
            <w:tcW w:w="720" w:type="dxa"/>
            <w:tcBorders>
              <w:top w:val="nil"/>
              <w:left w:val="nil"/>
              <w:bottom w:val="nil"/>
              <w:right w:val="nil"/>
            </w:tcBorders>
            <w:shd w:val="clear" w:color="auto" w:fill="auto"/>
            <w:tcMar>
              <w:left w:w="43" w:type="dxa"/>
              <w:right w:w="43" w:type="dxa"/>
            </w:tcMar>
            <w:vAlign w:val="center"/>
          </w:tcPr>
          <w:p w14:paraId="650C5E58" w14:textId="77777777" w:rsidR="000D7985" w:rsidRDefault="000D7985" w:rsidP="000D7985">
            <w:pPr>
              <w:jc w:val="right"/>
              <w:rPr>
                <w:color w:val="000000"/>
                <w:sz w:val="14"/>
                <w:szCs w:val="14"/>
              </w:rPr>
            </w:pPr>
            <w:r>
              <w:rPr>
                <w:color w:val="000000"/>
                <w:sz w:val="14"/>
                <w:szCs w:val="14"/>
              </w:rPr>
              <w:t>1,133</w:t>
            </w:r>
          </w:p>
        </w:tc>
        <w:tc>
          <w:tcPr>
            <w:tcW w:w="865" w:type="dxa"/>
            <w:tcBorders>
              <w:top w:val="nil"/>
              <w:left w:val="nil"/>
              <w:bottom w:val="nil"/>
              <w:right w:val="nil"/>
            </w:tcBorders>
            <w:shd w:val="clear" w:color="auto" w:fill="auto"/>
            <w:tcMar>
              <w:left w:w="43" w:type="dxa"/>
              <w:right w:w="43" w:type="dxa"/>
            </w:tcMar>
            <w:vAlign w:val="center"/>
          </w:tcPr>
          <w:p w14:paraId="268C51C1" w14:textId="77777777" w:rsidR="000D7985" w:rsidRDefault="000D7985" w:rsidP="000D7985">
            <w:pPr>
              <w:jc w:val="right"/>
              <w:rPr>
                <w:color w:val="000000"/>
                <w:sz w:val="14"/>
                <w:szCs w:val="14"/>
              </w:rPr>
            </w:pPr>
            <w:r>
              <w:rPr>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14:paraId="70290F49" w14:textId="77777777" w:rsidR="000D7985" w:rsidRDefault="000D7985" w:rsidP="000D798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723C49DE" w14:textId="77777777" w:rsidR="000D7985" w:rsidRDefault="000D7985" w:rsidP="000D7985">
            <w:pPr>
              <w:jc w:val="right"/>
              <w:rPr>
                <w:color w:val="000000"/>
                <w:sz w:val="14"/>
                <w:szCs w:val="14"/>
              </w:rPr>
            </w:pPr>
            <w:r>
              <w:rPr>
                <w:color w:val="000000"/>
                <w:sz w:val="14"/>
                <w:szCs w:val="14"/>
              </w:rPr>
              <w:t>1,132.7</w:t>
            </w:r>
          </w:p>
        </w:tc>
        <w:tc>
          <w:tcPr>
            <w:tcW w:w="738" w:type="dxa"/>
            <w:tcBorders>
              <w:top w:val="nil"/>
              <w:left w:val="nil"/>
              <w:bottom w:val="nil"/>
              <w:right w:val="nil"/>
            </w:tcBorders>
            <w:shd w:val="clear" w:color="auto" w:fill="auto"/>
            <w:tcMar>
              <w:left w:w="43" w:type="dxa"/>
              <w:right w:w="43" w:type="dxa"/>
            </w:tcMar>
            <w:vAlign w:val="center"/>
          </w:tcPr>
          <w:p w14:paraId="0DEACEA6" w14:textId="77777777" w:rsidR="000D7985" w:rsidRDefault="000D7985" w:rsidP="000D7985">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tcPr>
          <w:p w14:paraId="040679AB" w14:textId="77777777" w:rsidR="000D7985" w:rsidRDefault="000D7985" w:rsidP="000D7985">
            <w:pPr>
              <w:jc w:val="right"/>
              <w:rPr>
                <w:color w:val="000000"/>
                <w:sz w:val="14"/>
                <w:szCs w:val="14"/>
              </w:rPr>
            </w:pPr>
            <w:r>
              <w:rPr>
                <w:color w:val="000000"/>
                <w:sz w:val="14"/>
                <w:szCs w:val="14"/>
              </w:rPr>
              <w:t>762.8</w:t>
            </w:r>
          </w:p>
        </w:tc>
        <w:tc>
          <w:tcPr>
            <w:tcW w:w="810" w:type="dxa"/>
            <w:tcBorders>
              <w:top w:val="nil"/>
              <w:left w:val="nil"/>
              <w:bottom w:val="nil"/>
              <w:right w:val="nil"/>
            </w:tcBorders>
            <w:shd w:val="clear" w:color="auto" w:fill="auto"/>
            <w:tcMar>
              <w:left w:w="43" w:type="dxa"/>
              <w:right w:w="43" w:type="dxa"/>
            </w:tcMar>
            <w:vAlign w:val="center"/>
          </w:tcPr>
          <w:p w14:paraId="077653EA" w14:textId="77777777" w:rsidR="000D7985" w:rsidRDefault="000D7985" w:rsidP="000D7985">
            <w:pPr>
              <w:jc w:val="right"/>
              <w:rPr>
                <w:color w:val="000000"/>
                <w:sz w:val="14"/>
                <w:szCs w:val="14"/>
              </w:rPr>
            </w:pPr>
            <w:r>
              <w:rPr>
                <w:color w:val="000000"/>
                <w:sz w:val="14"/>
                <w:szCs w:val="14"/>
              </w:rPr>
              <w:t>5,122</w:t>
            </w:r>
          </w:p>
        </w:tc>
        <w:tc>
          <w:tcPr>
            <w:tcW w:w="900" w:type="dxa"/>
            <w:tcBorders>
              <w:top w:val="nil"/>
              <w:left w:val="nil"/>
              <w:bottom w:val="nil"/>
              <w:right w:val="nil"/>
            </w:tcBorders>
            <w:shd w:val="clear" w:color="auto" w:fill="auto"/>
            <w:tcMar>
              <w:left w:w="43" w:type="dxa"/>
              <w:right w:w="43" w:type="dxa"/>
            </w:tcMar>
            <w:vAlign w:val="center"/>
          </w:tcPr>
          <w:p w14:paraId="617DF3B9" w14:textId="77777777" w:rsidR="000D7985" w:rsidRDefault="000D7985" w:rsidP="000D7985">
            <w:pPr>
              <w:jc w:val="right"/>
              <w:rPr>
                <w:color w:val="000000"/>
                <w:sz w:val="14"/>
                <w:szCs w:val="14"/>
              </w:rPr>
            </w:pPr>
            <w:r>
              <w:rPr>
                <w:color w:val="000000"/>
                <w:sz w:val="14"/>
                <w:szCs w:val="14"/>
              </w:rPr>
              <w:t>43,275.3</w:t>
            </w:r>
          </w:p>
        </w:tc>
      </w:tr>
      <w:tr w:rsidR="000D7985" w:rsidRPr="00817E56" w14:paraId="53BF3771" w14:textId="77777777"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527D34" w14:textId="77777777" w:rsidR="000D7985" w:rsidRPr="00817E56" w:rsidRDefault="000D7985" w:rsidP="000D7985">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6F9A2B53" w14:textId="77777777" w:rsidR="000D7985" w:rsidRDefault="000D7985" w:rsidP="000D7985">
            <w:pPr>
              <w:jc w:val="right"/>
              <w:rPr>
                <w:color w:val="000000"/>
                <w:sz w:val="14"/>
                <w:szCs w:val="14"/>
              </w:rPr>
            </w:pPr>
            <w:r>
              <w:rPr>
                <w:color w:val="000000"/>
                <w:sz w:val="14"/>
                <w:szCs w:val="14"/>
              </w:rPr>
              <w:t>612</w:t>
            </w:r>
          </w:p>
        </w:tc>
        <w:tc>
          <w:tcPr>
            <w:tcW w:w="820" w:type="dxa"/>
            <w:tcBorders>
              <w:top w:val="nil"/>
              <w:left w:val="nil"/>
              <w:bottom w:val="nil"/>
              <w:right w:val="nil"/>
            </w:tcBorders>
            <w:shd w:val="clear" w:color="auto" w:fill="auto"/>
            <w:tcMar>
              <w:left w:w="43" w:type="dxa"/>
              <w:right w:w="43" w:type="dxa"/>
            </w:tcMar>
            <w:vAlign w:val="center"/>
          </w:tcPr>
          <w:p w14:paraId="087CFD87" w14:textId="77777777" w:rsidR="000D7985" w:rsidRDefault="000D7985" w:rsidP="000D7985">
            <w:pPr>
              <w:jc w:val="right"/>
              <w:rPr>
                <w:color w:val="000000"/>
                <w:sz w:val="14"/>
                <w:szCs w:val="14"/>
              </w:rPr>
            </w:pPr>
            <w:r>
              <w:rPr>
                <w:color w:val="000000"/>
                <w:sz w:val="14"/>
                <w:szCs w:val="14"/>
              </w:rPr>
              <w:t>5,838.5</w:t>
            </w:r>
          </w:p>
        </w:tc>
        <w:tc>
          <w:tcPr>
            <w:tcW w:w="720" w:type="dxa"/>
            <w:tcBorders>
              <w:top w:val="nil"/>
              <w:left w:val="nil"/>
              <w:bottom w:val="nil"/>
              <w:right w:val="nil"/>
            </w:tcBorders>
            <w:shd w:val="clear" w:color="auto" w:fill="auto"/>
            <w:tcMar>
              <w:left w:w="43" w:type="dxa"/>
              <w:right w:w="43" w:type="dxa"/>
            </w:tcMar>
            <w:vAlign w:val="center"/>
          </w:tcPr>
          <w:p w14:paraId="3E16C696" w14:textId="77777777" w:rsidR="000D7985" w:rsidRDefault="000D7985" w:rsidP="000D7985">
            <w:pPr>
              <w:jc w:val="right"/>
              <w:rPr>
                <w:color w:val="000000"/>
                <w:sz w:val="14"/>
                <w:szCs w:val="14"/>
              </w:rPr>
            </w:pPr>
            <w:r>
              <w:rPr>
                <w:color w:val="000000"/>
                <w:sz w:val="14"/>
                <w:szCs w:val="14"/>
              </w:rPr>
              <w:t>1,233</w:t>
            </w:r>
          </w:p>
        </w:tc>
        <w:tc>
          <w:tcPr>
            <w:tcW w:w="865" w:type="dxa"/>
            <w:tcBorders>
              <w:top w:val="nil"/>
              <w:left w:val="nil"/>
              <w:bottom w:val="nil"/>
              <w:right w:val="nil"/>
            </w:tcBorders>
            <w:shd w:val="clear" w:color="auto" w:fill="auto"/>
            <w:tcMar>
              <w:left w:w="43" w:type="dxa"/>
              <w:right w:w="43" w:type="dxa"/>
            </w:tcMar>
            <w:vAlign w:val="center"/>
          </w:tcPr>
          <w:p w14:paraId="0ACD3838" w14:textId="77777777" w:rsidR="000D7985" w:rsidRDefault="000D7985" w:rsidP="000D7985">
            <w:pPr>
              <w:jc w:val="right"/>
              <w:rPr>
                <w:color w:val="000000"/>
                <w:sz w:val="14"/>
                <w:szCs w:val="14"/>
              </w:rPr>
            </w:pPr>
            <w:r>
              <w:rPr>
                <w:color w:val="000000"/>
                <w:sz w:val="14"/>
                <w:szCs w:val="14"/>
              </w:rPr>
              <w:t>11,776.2</w:t>
            </w:r>
          </w:p>
        </w:tc>
        <w:tc>
          <w:tcPr>
            <w:tcW w:w="720" w:type="dxa"/>
            <w:tcBorders>
              <w:top w:val="nil"/>
              <w:left w:val="nil"/>
              <w:bottom w:val="nil"/>
              <w:right w:val="nil"/>
            </w:tcBorders>
            <w:shd w:val="clear" w:color="auto" w:fill="auto"/>
            <w:tcMar>
              <w:left w:w="43" w:type="dxa"/>
              <w:right w:w="43" w:type="dxa"/>
            </w:tcMar>
            <w:vAlign w:val="center"/>
          </w:tcPr>
          <w:p w14:paraId="7DF27A02" w14:textId="77777777" w:rsidR="000D7985" w:rsidRDefault="000D7985" w:rsidP="000D798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5A3F8B5F" w14:textId="77777777" w:rsidR="000D7985" w:rsidRDefault="000D7985" w:rsidP="000D7985">
            <w:pPr>
              <w:jc w:val="right"/>
              <w:rPr>
                <w:color w:val="000000"/>
                <w:sz w:val="14"/>
                <w:szCs w:val="14"/>
              </w:rPr>
            </w:pPr>
            <w:r>
              <w:rPr>
                <w:color w:val="000000"/>
                <w:sz w:val="14"/>
                <w:szCs w:val="14"/>
              </w:rPr>
              <w:t>583.9</w:t>
            </w:r>
          </w:p>
        </w:tc>
        <w:tc>
          <w:tcPr>
            <w:tcW w:w="738" w:type="dxa"/>
            <w:tcBorders>
              <w:top w:val="nil"/>
              <w:left w:val="nil"/>
              <w:bottom w:val="nil"/>
              <w:right w:val="nil"/>
            </w:tcBorders>
            <w:shd w:val="clear" w:color="auto" w:fill="auto"/>
            <w:tcMar>
              <w:left w:w="43" w:type="dxa"/>
              <w:right w:w="43" w:type="dxa"/>
            </w:tcMar>
            <w:vAlign w:val="center"/>
          </w:tcPr>
          <w:p w14:paraId="52D2A409" w14:textId="77777777" w:rsidR="000D7985" w:rsidRDefault="000D7985" w:rsidP="000D7985">
            <w:pPr>
              <w:jc w:val="right"/>
              <w:rPr>
                <w:color w:val="000000"/>
                <w:sz w:val="14"/>
                <w:szCs w:val="14"/>
              </w:rPr>
            </w:pPr>
            <w:r>
              <w:rPr>
                <w:color w:val="000000"/>
                <w:sz w:val="14"/>
                <w:szCs w:val="14"/>
              </w:rPr>
              <w:t>99</w:t>
            </w:r>
          </w:p>
        </w:tc>
        <w:tc>
          <w:tcPr>
            <w:tcW w:w="702" w:type="dxa"/>
            <w:tcBorders>
              <w:top w:val="nil"/>
              <w:left w:val="nil"/>
              <w:bottom w:val="nil"/>
              <w:right w:val="nil"/>
            </w:tcBorders>
            <w:shd w:val="clear" w:color="auto" w:fill="auto"/>
            <w:tcMar>
              <w:left w:w="43" w:type="dxa"/>
              <w:right w:w="43" w:type="dxa"/>
            </w:tcMar>
            <w:vAlign w:val="center"/>
          </w:tcPr>
          <w:p w14:paraId="75EBD604" w14:textId="77777777" w:rsidR="000D7985" w:rsidRDefault="000D7985" w:rsidP="000D7985">
            <w:pPr>
              <w:jc w:val="right"/>
              <w:rPr>
                <w:color w:val="000000"/>
                <w:sz w:val="14"/>
                <w:szCs w:val="14"/>
              </w:rPr>
            </w:pPr>
            <w:r>
              <w:rPr>
                <w:color w:val="000000"/>
                <w:sz w:val="14"/>
                <w:szCs w:val="14"/>
              </w:rPr>
              <w:t>940.4</w:t>
            </w:r>
          </w:p>
        </w:tc>
        <w:tc>
          <w:tcPr>
            <w:tcW w:w="810" w:type="dxa"/>
            <w:tcBorders>
              <w:top w:val="nil"/>
              <w:left w:val="nil"/>
              <w:bottom w:val="nil"/>
              <w:right w:val="nil"/>
            </w:tcBorders>
            <w:shd w:val="clear" w:color="auto" w:fill="auto"/>
            <w:tcMar>
              <w:left w:w="43" w:type="dxa"/>
              <w:right w:w="43" w:type="dxa"/>
            </w:tcMar>
            <w:vAlign w:val="center"/>
          </w:tcPr>
          <w:p w14:paraId="737E551B" w14:textId="77777777" w:rsidR="000D7985" w:rsidRDefault="000D7985" w:rsidP="000D7985">
            <w:pPr>
              <w:jc w:val="right"/>
              <w:rPr>
                <w:color w:val="000000"/>
                <w:sz w:val="14"/>
                <w:szCs w:val="14"/>
              </w:rPr>
            </w:pPr>
            <w:r>
              <w:rPr>
                <w:color w:val="000000"/>
                <w:sz w:val="14"/>
                <w:szCs w:val="14"/>
              </w:rPr>
              <w:t>4,140</w:t>
            </w:r>
          </w:p>
        </w:tc>
        <w:tc>
          <w:tcPr>
            <w:tcW w:w="900" w:type="dxa"/>
            <w:tcBorders>
              <w:top w:val="nil"/>
              <w:left w:val="nil"/>
              <w:bottom w:val="nil"/>
              <w:right w:val="nil"/>
            </w:tcBorders>
            <w:shd w:val="clear" w:color="auto" w:fill="auto"/>
            <w:tcMar>
              <w:left w:w="43" w:type="dxa"/>
              <w:right w:w="43" w:type="dxa"/>
            </w:tcMar>
            <w:vAlign w:val="center"/>
          </w:tcPr>
          <w:p w14:paraId="5093DE2D" w14:textId="77777777" w:rsidR="000D7985" w:rsidRDefault="000D7985" w:rsidP="000D7985">
            <w:pPr>
              <w:jc w:val="right"/>
              <w:rPr>
                <w:color w:val="000000"/>
                <w:sz w:val="14"/>
                <w:szCs w:val="14"/>
              </w:rPr>
            </w:pPr>
            <w:r>
              <w:rPr>
                <w:color w:val="000000"/>
                <w:sz w:val="14"/>
                <w:szCs w:val="14"/>
              </w:rPr>
              <w:t>39,069.4</w:t>
            </w:r>
          </w:p>
        </w:tc>
      </w:tr>
      <w:tr w:rsidR="000D7985" w:rsidRPr="00817E56" w14:paraId="2F9D87B1" w14:textId="77777777" w:rsidTr="000D798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9BED4BF" w14:textId="77777777" w:rsidR="000D7985" w:rsidRPr="00817E56" w:rsidRDefault="000D7985" w:rsidP="000D7985">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8F49667" w14:textId="77777777" w:rsidR="000D7985" w:rsidRDefault="000D7985" w:rsidP="000D7985">
            <w:pPr>
              <w:jc w:val="right"/>
              <w:rPr>
                <w:color w:val="000000"/>
                <w:sz w:val="14"/>
                <w:szCs w:val="14"/>
              </w:rPr>
            </w:pPr>
            <w:r>
              <w:rPr>
                <w:color w:val="000000"/>
                <w:sz w:val="14"/>
                <w:szCs w:val="14"/>
              </w:rPr>
              <w:t>4,347</w:t>
            </w:r>
          </w:p>
        </w:tc>
        <w:tc>
          <w:tcPr>
            <w:tcW w:w="820" w:type="dxa"/>
            <w:tcBorders>
              <w:top w:val="nil"/>
              <w:left w:val="nil"/>
              <w:bottom w:val="single" w:sz="12" w:space="0" w:color="auto"/>
              <w:right w:val="nil"/>
            </w:tcBorders>
            <w:shd w:val="clear" w:color="auto" w:fill="auto"/>
            <w:tcMar>
              <w:left w:w="43" w:type="dxa"/>
              <w:right w:w="43" w:type="dxa"/>
            </w:tcMar>
            <w:vAlign w:val="center"/>
          </w:tcPr>
          <w:p w14:paraId="3A3AC04A" w14:textId="77777777" w:rsidR="000D7985" w:rsidRDefault="000D7985" w:rsidP="000D7985">
            <w:pPr>
              <w:jc w:val="right"/>
              <w:rPr>
                <w:color w:val="000000"/>
                <w:sz w:val="14"/>
                <w:szCs w:val="14"/>
              </w:rPr>
            </w:pPr>
            <w:r>
              <w:rPr>
                <w:color w:val="000000"/>
                <w:sz w:val="14"/>
                <w:szCs w:val="14"/>
              </w:rPr>
              <w:t>168,019.2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AEFACAC" w14:textId="77777777" w:rsidR="000D7985" w:rsidRDefault="000D7985" w:rsidP="000D7985">
            <w:pPr>
              <w:jc w:val="right"/>
              <w:rPr>
                <w:color w:val="000000"/>
                <w:sz w:val="14"/>
                <w:szCs w:val="14"/>
              </w:rPr>
            </w:pPr>
            <w:r>
              <w:rPr>
                <w:color w:val="000000"/>
                <w:sz w:val="14"/>
                <w:szCs w:val="14"/>
              </w:rPr>
              <w:t>20,643</w:t>
            </w:r>
          </w:p>
        </w:tc>
        <w:tc>
          <w:tcPr>
            <w:tcW w:w="865" w:type="dxa"/>
            <w:tcBorders>
              <w:top w:val="nil"/>
              <w:left w:val="nil"/>
              <w:bottom w:val="single" w:sz="12" w:space="0" w:color="auto"/>
              <w:right w:val="nil"/>
            </w:tcBorders>
            <w:shd w:val="clear" w:color="auto" w:fill="auto"/>
            <w:tcMar>
              <w:left w:w="43" w:type="dxa"/>
              <w:right w:w="43" w:type="dxa"/>
            </w:tcMar>
            <w:vAlign w:val="center"/>
          </w:tcPr>
          <w:p w14:paraId="57C041DD" w14:textId="77777777" w:rsidR="000D7985" w:rsidRDefault="000D7985" w:rsidP="000D7985">
            <w:pPr>
              <w:jc w:val="right"/>
              <w:rPr>
                <w:color w:val="000000"/>
                <w:sz w:val="14"/>
                <w:szCs w:val="14"/>
              </w:rPr>
            </w:pPr>
            <w:r>
              <w:rPr>
                <w:color w:val="000000"/>
                <w:sz w:val="14"/>
                <w:szCs w:val="14"/>
              </w:rPr>
              <w:t>2,622,885.5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5AB8D09" w14:textId="77777777" w:rsidR="000D7985" w:rsidRDefault="000D7985" w:rsidP="000D7985">
            <w:pPr>
              <w:jc w:val="right"/>
              <w:rPr>
                <w:color w:val="000000"/>
                <w:sz w:val="14"/>
                <w:szCs w:val="14"/>
              </w:rPr>
            </w:pPr>
            <w:r>
              <w:rPr>
                <w:color w:val="000000"/>
                <w:sz w:val="14"/>
                <w:szCs w:val="14"/>
              </w:rPr>
              <w:t>3,499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14E4C44" w14:textId="77777777" w:rsidR="000D7985" w:rsidRDefault="000D7985" w:rsidP="000D7985">
            <w:pPr>
              <w:jc w:val="right"/>
              <w:rPr>
                <w:color w:val="000000"/>
                <w:sz w:val="14"/>
                <w:szCs w:val="14"/>
              </w:rPr>
            </w:pPr>
            <w:r>
              <w:rPr>
                <w:color w:val="000000"/>
                <w:sz w:val="14"/>
                <w:szCs w:val="14"/>
              </w:rPr>
              <w:t>1,264,619.4</w:t>
            </w:r>
          </w:p>
        </w:tc>
        <w:tc>
          <w:tcPr>
            <w:tcW w:w="738" w:type="dxa"/>
            <w:tcBorders>
              <w:top w:val="nil"/>
              <w:left w:val="nil"/>
              <w:bottom w:val="single" w:sz="12" w:space="0" w:color="auto"/>
              <w:right w:val="nil"/>
            </w:tcBorders>
            <w:shd w:val="clear" w:color="auto" w:fill="auto"/>
            <w:tcMar>
              <w:left w:w="43" w:type="dxa"/>
              <w:right w:w="43" w:type="dxa"/>
            </w:tcMar>
            <w:vAlign w:val="center"/>
          </w:tcPr>
          <w:p w14:paraId="53D096CE" w14:textId="77777777" w:rsidR="000D7985" w:rsidRDefault="000D7985" w:rsidP="000D7985">
            <w:pPr>
              <w:jc w:val="right"/>
              <w:rPr>
                <w:color w:val="000000"/>
                <w:sz w:val="14"/>
                <w:szCs w:val="14"/>
              </w:rPr>
            </w:pPr>
            <w:r>
              <w:rPr>
                <w:color w:val="000000"/>
                <w:sz w:val="14"/>
                <w:szCs w:val="14"/>
              </w:rPr>
              <w:t>3,090</w:t>
            </w:r>
          </w:p>
        </w:tc>
        <w:tc>
          <w:tcPr>
            <w:tcW w:w="702" w:type="dxa"/>
            <w:tcBorders>
              <w:top w:val="nil"/>
              <w:left w:val="nil"/>
              <w:bottom w:val="single" w:sz="12" w:space="0" w:color="auto"/>
              <w:right w:val="nil"/>
            </w:tcBorders>
            <w:shd w:val="clear" w:color="auto" w:fill="auto"/>
            <w:tcMar>
              <w:left w:w="43" w:type="dxa"/>
              <w:right w:w="43" w:type="dxa"/>
            </w:tcMar>
            <w:vAlign w:val="center"/>
          </w:tcPr>
          <w:p w14:paraId="04364F55" w14:textId="77777777" w:rsidR="000D7985" w:rsidRDefault="000D7985" w:rsidP="000D7985">
            <w:pPr>
              <w:jc w:val="right"/>
              <w:rPr>
                <w:color w:val="000000"/>
                <w:sz w:val="14"/>
                <w:szCs w:val="14"/>
              </w:rPr>
            </w:pPr>
            <w:r>
              <w:rPr>
                <w:color w:val="000000"/>
                <w:sz w:val="14"/>
                <w:szCs w:val="14"/>
              </w:rPr>
              <w:t>855,141.2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28E11F9" w14:textId="77777777" w:rsidR="000D7985" w:rsidRDefault="000D7985" w:rsidP="000D7985">
            <w:pPr>
              <w:jc w:val="right"/>
              <w:rPr>
                <w:color w:val="000000"/>
                <w:sz w:val="14"/>
                <w:szCs w:val="14"/>
              </w:rPr>
            </w:pPr>
            <w:r>
              <w:rPr>
                <w:color w:val="000000"/>
                <w:sz w:val="14"/>
                <w:szCs w:val="14"/>
              </w:rPr>
              <w:t>38,061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F5449BD" w14:textId="77777777" w:rsidR="000D7985" w:rsidRDefault="000D7985" w:rsidP="000D7985">
            <w:pPr>
              <w:jc w:val="right"/>
              <w:rPr>
                <w:color w:val="000000"/>
                <w:sz w:val="14"/>
                <w:szCs w:val="14"/>
              </w:rPr>
            </w:pPr>
            <w:r>
              <w:rPr>
                <w:color w:val="000000"/>
                <w:sz w:val="14"/>
                <w:szCs w:val="14"/>
              </w:rPr>
              <w:t>2,537,492.5</w:t>
            </w:r>
          </w:p>
        </w:tc>
      </w:tr>
      <w:tr w:rsidR="000D7985" w:rsidRPr="00817E56" w14:paraId="256E8C3B" w14:textId="77777777" w:rsidTr="000D798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96B5556" w14:textId="77777777" w:rsidR="000D7985" w:rsidRPr="00817E56" w:rsidRDefault="000D7985" w:rsidP="000D7985">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B59B62" w14:textId="77777777" w:rsidR="000D7985" w:rsidRPr="00D06921" w:rsidRDefault="000D7985" w:rsidP="000D7985">
            <w:pPr>
              <w:jc w:val="right"/>
              <w:rPr>
                <w:b/>
                <w:bCs/>
                <w:color w:val="000000"/>
                <w:sz w:val="14"/>
                <w:szCs w:val="14"/>
              </w:rPr>
            </w:pPr>
            <w:r w:rsidRPr="00D06921">
              <w:rPr>
                <w:b/>
                <w:bCs/>
                <w:color w:val="000000"/>
                <w:sz w:val="14"/>
                <w:szCs w:val="14"/>
              </w:rPr>
              <w:t>289,699</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1316E1F6" w14:textId="77777777" w:rsidR="000D7985" w:rsidRPr="00D06921" w:rsidRDefault="000D7985" w:rsidP="000D7985">
            <w:pPr>
              <w:jc w:val="right"/>
              <w:rPr>
                <w:b/>
                <w:bCs/>
                <w:color w:val="000000"/>
                <w:sz w:val="14"/>
                <w:szCs w:val="14"/>
              </w:rPr>
            </w:pPr>
            <w:r w:rsidRPr="00D06921">
              <w:rPr>
                <w:b/>
                <w:bCs/>
                <w:color w:val="000000"/>
                <w:sz w:val="14"/>
                <w:szCs w:val="14"/>
              </w:rPr>
              <w:t>408,322.4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FE7484C" w14:textId="77777777" w:rsidR="000D7985" w:rsidRPr="00D06921" w:rsidRDefault="000D7985" w:rsidP="000D7985">
            <w:pPr>
              <w:jc w:val="right"/>
              <w:rPr>
                <w:b/>
                <w:bCs/>
                <w:color w:val="000000"/>
                <w:sz w:val="14"/>
                <w:szCs w:val="14"/>
              </w:rPr>
            </w:pPr>
            <w:r w:rsidRPr="00D06921">
              <w:rPr>
                <w:b/>
                <w:bCs/>
                <w:color w:val="000000"/>
                <w:sz w:val="14"/>
                <w:szCs w:val="14"/>
              </w:rPr>
              <w:t>445,496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6CD72B7" w14:textId="77777777" w:rsidR="000D7985" w:rsidRPr="00D06921" w:rsidRDefault="000D7985" w:rsidP="000D7985">
            <w:pPr>
              <w:jc w:val="right"/>
              <w:rPr>
                <w:b/>
                <w:bCs/>
                <w:color w:val="000000"/>
                <w:sz w:val="14"/>
                <w:szCs w:val="14"/>
              </w:rPr>
            </w:pPr>
            <w:r w:rsidRPr="00D06921">
              <w:rPr>
                <w:b/>
                <w:bCs/>
                <w:color w:val="000000"/>
                <w:sz w:val="14"/>
                <w:szCs w:val="14"/>
              </w:rPr>
              <w:t>2,800,964.3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2B6878F" w14:textId="77777777" w:rsidR="000D7985" w:rsidRPr="00D06921" w:rsidRDefault="000D7985" w:rsidP="000D7985">
            <w:pPr>
              <w:jc w:val="right"/>
              <w:rPr>
                <w:b/>
                <w:bCs/>
                <w:color w:val="000000"/>
                <w:sz w:val="14"/>
                <w:szCs w:val="14"/>
              </w:rPr>
            </w:pPr>
            <w:r w:rsidRPr="00D06921">
              <w:rPr>
                <w:b/>
                <w:bCs/>
                <w:color w:val="000000"/>
                <w:sz w:val="14"/>
                <w:szCs w:val="14"/>
              </w:rPr>
              <w:t>13,153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F7B51D1" w14:textId="77777777" w:rsidR="000D7985" w:rsidRPr="00D06921" w:rsidRDefault="000D7985" w:rsidP="000D7985">
            <w:pPr>
              <w:jc w:val="right"/>
              <w:rPr>
                <w:b/>
                <w:bCs/>
                <w:color w:val="000000"/>
                <w:sz w:val="14"/>
                <w:szCs w:val="14"/>
              </w:rPr>
            </w:pPr>
            <w:r w:rsidRPr="00D06921">
              <w:rPr>
                <w:b/>
                <w:bCs/>
                <w:color w:val="000000"/>
                <w:sz w:val="14"/>
                <w:szCs w:val="14"/>
              </w:rPr>
              <w:t>1,274,090.4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E82BD" w14:textId="77777777" w:rsidR="000D7985" w:rsidRPr="00D06921" w:rsidRDefault="000D7985" w:rsidP="000D7985">
            <w:pPr>
              <w:jc w:val="right"/>
              <w:rPr>
                <w:b/>
                <w:bCs/>
                <w:color w:val="000000"/>
                <w:sz w:val="14"/>
                <w:szCs w:val="14"/>
              </w:rPr>
            </w:pPr>
            <w:r w:rsidRPr="00D06921">
              <w:rPr>
                <w:b/>
                <w:bCs/>
                <w:color w:val="000000"/>
                <w:sz w:val="14"/>
                <w:szCs w:val="14"/>
              </w:rPr>
              <w:t>15,337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14:paraId="26EA4EE6" w14:textId="77777777" w:rsidR="000D7985" w:rsidRPr="00D06921" w:rsidRDefault="000D7985" w:rsidP="000D7985">
            <w:pPr>
              <w:jc w:val="right"/>
              <w:rPr>
                <w:b/>
                <w:bCs/>
                <w:color w:val="000000"/>
                <w:sz w:val="14"/>
                <w:szCs w:val="14"/>
              </w:rPr>
            </w:pPr>
            <w:r w:rsidRPr="00D06921">
              <w:rPr>
                <w:b/>
                <w:bCs/>
                <w:color w:val="000000"/>
                <w:sz w:val="14"/>
                <w:szCs w:val="14"/>
              </w:rPr>
              <w:t>868,085.3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5E196EA" w14:textId="77777777" w:rsidR="000D7985" w:rsidRPr="00D06921" w:rsidRDefault="000D7985" w:rsidP="000D7985">
            <w:pPr>
              <w:jc w:val="right"/>
              <w:rPr>
                <w:b/>
                <w:bCs/>
                <w:color w:val="000000"/>
                <w:sz w:val="14"/>
                <w:szCs w:val="14"/>
              </w:rPr>
            </w:pPr>
            <w:r w:rsidRPr="00D06921">
              <w:rPr>
                <w:b/>
                <w:bCs/>
                <w:color w:val="000000"/>
                <w:sz w:val="14"/>
                <w:szCs w:val="14"/>
              </w:rPr>
              <w:t>7,052,428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3A673BD1" w14:textId="77777777" w:rsidR="000D7985" w:rsidRPr="00D06921" w:rsidRDefault="000D7985" w:rsidP="000D7985">
            <w:pPr>
              <w:jc w:val="right"/>
              <w:rPr>
                <w:b/>
                <w:bCs/>
                <w:color w:val="000000"/>
                <w:sz w:val="14"/>
                <w:szCs w:val="14"/>
              </w:rPr>
            </w:pPr>
            <w:r w:rsidRPr="00D06921">
              <w:rPr>
                <w:b/>
                <w:bCs/>
                <w:color w:val="000000"/>
                <w:sz w:val="14"/>
                <w:szCs w:val="14"/>
              </w:rPr>
              <w:t>4,245,330.6</w:t>
            </w:r>
          </w:p>
        </w:tc>
      </w:tr>
    </w:tbl>
    <w:p w14:paraId="1D067BF7"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39F69A18" w14:textId="77777777" w:rsidTr="00817E56">
        <w:trPr>
          <w:trHeight w:val="375"/>
        </w:trPr>
        <w:tc>
          <w:tcPr>
            <w:tcW w:w="10277" w:type="dxa"/>
            <w:gridSpan w:val="11"/>
            <w:tcBorders>
              <w:top w:val="nil"/>
              <w:left w:val="nil"/>
              <w:bottom w:val="nil"/>
              <w:right w:val="nil"/>
            </w:tcBorders>
            <w:shd w:val="clear" w:color="auto" w:fill="auto"/>
            <w:vAlign w:val="bottom"/>
            <w:hideMark/>
          </w:tcPr>
          <w:p w14:paraId="1CCE85FA"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5622789B" w14:textId="77777777" w:rsidTr="00817E56">
        <w:trPr>
          <w:trHeight w:val="315"/>
        </w:trPr>
        <w:tc>
          <w:tcPr>
            <w:tcW w:w="10277" w:type="dxa"/>
            <w:gridSpan w:val="11"/>
            <w:tcBorders>
              <w:top w:val="nil"/>
              <w:left w:val="nil"/>
              <w:bottom w:val="nil"/>
              <w:right w:val="nil"/>
            </w:tcBorders>
            <w:shd w:val="clear" w:color="auto" w:fill="auto"/>
            <w:vAlign w:val="bottom"/>
            <w:hideMark/>
          </w:tcPr>
          <w:p w14:paraId="44824F21"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71E45066" w14:textId="77777777" w:rsidTr="00817E56">
        <w:trPr>
          <w:trHeight w:val="315"/>
        </w:trPr>
        <w:tc>
          <w:tcPr>
            <w:tcW w:w="10277" w:type="dxa"/>
            <w:gridSpan w:val="11"/>
            <w:tcBorders>
              <w:top w:val="nil"/>
              <w:left w:val="nil"/>
              <w:bottom w:val="nil"/>
              <w:right w:val="nil"/>
            </w:tcBorders>
            <w:shd w:val="clear" w:color="auto" w:fill="auto"/>
            <w:vAlign w:val="bottom"/>
            <w:hideMark/>
          </w:tcPr>
          <w:p w14:paraId="0379C76D" w14:textId="77777777" w:rsidR="00817E56" w:rsidRPr="00817E56" w:rsidRDefault="00D06921" w:rsidP="00B67619">
            <w:pPr>
              <w:jc w:val="center"/>
              <w:rPr>
                <w:color w:val="000000"/>
              </w:rPr>
            </w:pPr>
            <w:r>
              <w:rPr>
                <w:color w:val="000000"/>
              </w:rPr>
              <w:t>As on 30</w:t>
            </w:r>
            <w:r w:rsidRPr="00D06921">
              <w:rPr>
                <w:color w:val="000000"/>
                <w:vertAlign w:val="superscript"/>
              </w:rPr>
              <w:t>th</w:t>
            </w:r>
            <w:r>
              <w:rPr>
                <w:color w:val="000000"/>
              </w:rPr>
              <w:t xml:space="preserve">  Jun, 2021(Provisional)</w:t>
            </w:r>
          </w:p>
        </w:tc>
      </w:tr>
      <w:tr w:rsidR="00817E56" w:rsidRPr="00817E56" w14:paraId="7F623DE7"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EED54E9" w14:textId="77777777"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14:paraId="51DF5239" w14:textId="77777777"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14:paraId="14CC6367"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76EDC804"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1B1F407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8F89DDA"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267646CE"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000E2A88"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3A825B27"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5EFC667"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A9B3FB9"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0E88209"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2D16757" w14:textId="77777777" w:rsidR="00817E56" w:rsidRPr="007528E0" w:rsidRDefault="00817E56" w:rsidP="00817E56">
            <w:pPr>
              <w:rPr>
                <w:b/>
                <w:bCs/>
                <w:color w:val="000000"/>
                <w:sz w:val="14"/>
                <w:szCs w:val="14"/>
              </w:rPr>
            </w:pPr>
          </w:p>
        </w:tc>
      </w:tr>
      <w:tr w:rsidR="00817E56" w:rsidRPr="00817E56" w14:paraId="169AE49B"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22870A47"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31A21D89"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353DF25"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3A46822"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53BA416"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1C12C1A0" w14:textId="77777777" w:rsidR="00817E56" w:rsidRPr="007528E0" w:rsidRDefault="00817E56" w:rsidP="00817E56">
            <w:pPr>
              <w:rPr>
                <w:b/>
                <w:bCs/>
                <w:color w:val="000000"/>
                <w:sz w:val="14"/>
                <w:szCs w:val="14"/>
              </w:rPr>
            </w:pPr>
          </w:p>
        </w:tc>
      </w:tr>
      <w:tr w:rsidR="00817E56" w:rsidRPr="00817E56" w14:paraId="4CE12DD0"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4F40BAB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148D9DA"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2DA36F7"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7B997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BB5992"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68331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7CFFA1"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678A25"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2B924C"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99833D1"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3F08BA55" w14:textId="77777777" w:rsidR="00817E56" w:rsidRPr="007528E0" w:rsidRDefault="00817E56" w:rsidP="00817E56">
            <w:pPr>
              <w:jc w:val="right"/>
              <w:rPr>
                <w:b/>
                <w:bCs/>
                <w:color w:val="000000"/>
                <w:sz w:val="14"/>
                <w:szCs w:val="14"/>
              </w:rPr>
            </w:pPr>
          </w:p>
        </w:tc>
      </w:tr>
      <w:tr w:rsidR="00817E56" w:rsidRPr="00817E56" w14:paraId="53C76AB4"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5A763B8"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A97DE9"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E50150E"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44A9E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35F6E0"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4CDCF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EC6F29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155371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D2E413F"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289DEF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E3B4B5F"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E0F9EB3"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24556A83"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7BE3E560"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0E38025"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62B7F769"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469B6D9B"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53C8B3D1"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55A730F7"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0A0E5DFB"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64382F63"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5A7ED490"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4EAD6BDB" w14:textId="77777777" w:rsidR="00817E56" w:rsidRPr="00817E56" w:rsidRDefault="00817E56" w:rsidP="00817E56">
            <w:pPr>
              <w:jc w:val="right"/>
              <w:rPr>
                <w:b/>
                <w:bCs/>
                <w:color w:val="000000"/>
              </w:rPr>
            </w:pPr>
          </w:p>
        </w:tc>
      </w:tr>
      <w:tr w:rsidR="00D06921" w:rsidRPr="00817E56" w14:paraId="5A83B00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4839AD" w14:textId="77777777" w:rsidR="00D06921" w:rsidRPr="00817E56" w:rsidRDefault="00D06921" w:rsidP="00D06921">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35D99D68" w14:textId="77777777" w:rsidR="00D06921" w:rsidRDefault="00D06921" w:rsidP="00D06921">
            <w:pPr>
              <w:jc w:val="right"/>
              <w:rPr>
                <w:color w:val="000000"/>
                <w:sz w:val="14"/>
                <w:szCs w:val="14"/>
              </w:rPr>
            </w:pPr>
            <w:r>
              <w:rPr>
                <w:color w:val="000000"/>
                <w:sz w:val="14"/>
                <w:szCs w:val="14"/>
              </w:rPr>
              <w:t>22,346</w:t>
            </w:r>
          </w:p>
        </w:tc>
        <w:tc>
          <w:tcPr>
            <w:tcW w:w="821" w:type="dxa"/>
            <w:tcBorders>
              <w:top w:val="nil"/>
              <w:left w:val="nil"/>
              <w:bottom w:val="nil"/>
              <w:right w:val="nil"/>
            </w:tcBorders>
            <w:shd w:val="clear" w:color="auto" w:fill="auto"/>
            <w:tcMar>
              <w:left w:w="43" w:type="dxa"/>
              <w:right w:w="43" w:type="dxa"/>
            </w:tcMar>
            <w:vAlign w:val="center"/>
          </w:tcPr>
          <w:p w14:paraId="78786669" w14:textId="77777777" w:rsidR="00D06921" w:rsidRDefault="00D06921" w:rsidP="00D06921">
            <w:pPr>
              <w:jc w:val="right"/>
              <w:rPr>
                <w:color w:val="000000"/>
                <w:sz w:val="14"/>
                <w:szCs w:val="14"/>
              </w:rPr>
            </w:pPr>
            <w:r>
              <w:rPr>
                <w:color w:val="000000"/>
                <w:sz w:val="14"/>
                <w:szCs w:val="14"/>
              </w:rPr>
              <w:t>26.9</w:t>
            </w:r>
          </w:p>
        </w:tc>
        <w:tc>
          <w:tcPr>
            <w:tcW w:w="962" w:type="dxa"/>
            <w:tcBorders>
              <w:top w:val="nil"/>
              <w:left w:val="nil"/>
              <w:bottom w:val="nil"/>
              <w:right w:val="nil"/>
            </w:tcBorders>
            <w:shd w:val="clear" w:color="auto" w:fill="auto"/>
            <w:tcMar>
              <w:left w:w="43" w:type="dxa"/>
              <w:right w:w="43" w:type="dxa"/>
            </w:tcMar>
            <w:vAlign w:val="center"/>
          </w:tcPr>
          <w:p w14:paraId="3DFDBCDC" w14:textId="77777777" w:rsidR="00D06921" w:rsidRDefault="00D06921" w:rsidP="00D06921">
            <w:pPr>
              <w:jc w:val="right"/>
              <w:rPr>
                <w:color w:val="000000"/>
                <w:sz w:val="14"/>
                <w:szCs w:val="14"/>
              </w:rPr>
            </w:pPr>
            <w:r>
              <w:rPr>
                <w:color w:val="000000"/>
                <w:sz w:val="14"/>
                <w:szCs w:val="14"/>
              </w:rPr>
              <w:t>7,513,370</w:t>
            </w:r>
          </w:p>
        </w:tc>
        <w:tc>
          <w:tcPr>
            <w:tcW w:w="894" w:type="dxa"/>
            <w:tcBorders>
              <w:top w:val="nil"/>
              <w:left w:val="nil"/>
              <w:bottom w:val="nil"/>
              <w:right w:val="nil"/>
            </w:tcBorders>
            <w:shd w:val="clear" w:color="auto" w:fill="auto"/>
            <w:tcMar>
              <w:left w:w="43" w:type="dxa"/>
              <w:right w:w="43" w:type="dxa"/>
            </w:tcMar>
            <w:vAlign w:val="center"/>
          </w:tcPr>
          <w:p w14:paraId="4A43215B" w14:textId="77777777" w:rsidR="00D06921" w:rsidRDefault="00D06921" w:rsidP="00D06921">
            <w:pPr>
              <w:jc w:val="right"/>
              <w:rPr>
                <w:color w:val="000000"/>
                <w:sz w:val="14"/>
                <w:szCs w:val="14"/>
              </w:rPr>
            </w:pPr>
            <w:r>
              <w:rPr>
                <w:color w:val="000000"/>
                <w:sz w:val="14"/>
                <w:szCs w:val="14"/>
              </w:rPr>
              <w:t>7,886.4</w:t>
            </w:r>
          </w:p>
        </w:tc>
        <w:tc>
          <w:tcPr>
            <w:tcW w:w="821" w:type="dxa"/>
            <w:tcBorders>
              <w:top w:val="nil"/>
              <w:left w:val="nil"/>
              <w:bottom w:val="nil"/>
              <w:right w:val="nil"/>
            </w:tcBorders>
            <w:shd w:val="clear" w:color="auto" w:fill="auto"/>
            <w:tcMar>
              <w:left w:w="43" w:type="dxa"/>
              <w:right w:w="43" w:type="dxa"/>
            </w:tcMar>
            <w:vAlign w:val="center"/>
          </w:tcPr>
          <w:p w14:paraId="0C638D4F" w14:textId="77777777" w:rsidR="00D06921" w:rsidRDefault="00D06921" w:rsidP="00D06921">
            <w:pPr>
              <w:jc w:val="right"/>
              <w:rPr>
                <w:color w:val="000000"/>
                <w:sz w:val="14"/>
                <w:szCs w:val="14"/>
              </w:rPr>
            </w:pPr>
            <w:r>
              <w:rPr>
                <w:color w:val="000000"/>
                <w:sz w:val="14"/>
                <w:szCs w:val="14"/>
              </w:rPr>
              <w:t>49,886</w:t>
            </w:r>
          </w:p>
        </w:tc>
        <w:tc>
          <w:tcPr>
            <w:tcW w:w="784" w:type="dxa"/>
            <w:tcBorders>
              <w:top w:val="nil"/>
              <w:left w:val="nil"/>
              <w:bottom w:val="nil"/>
              <w:right w:val="nil"/>
            </w:tcBorders>
            <w:shd w:val="clear" w:color="auto" w:fill="auto"/>
            <w:tcMar>
              <w:left w:w="43" w:type="dxa"/>
              <w:right w:w="43" w:type="dxa"/>
            </w:tcMar>
            <w:vAlign w:val="center"/>
          </w:tcPr>
          <w:p w14:paraId="6230BCBB" w14:textId="77777777" w:rsidR="00D06921" w:rsidRDefault="00D06921" w:rsidP="00D06921">
            <w:pPr>
              <w:jc w:val="right"/>
              <w:rPr>
                <w:color w:val="000000"/>
                <w:sz w:val="14"/>
                <w:szCs w:val="14"/>
              </w:rPr>
            </w:pPr>
            <w:r>
              <w:rPr>
                <w:color w:val="000000"/>
                <w:sz w:val="14"/>
                <w:szCs w:val="14"/>
              </w:rPr>
              <w:t>73.0</w:t>
            </w:r>
          </w:p>
        </w:tc>
        <w:tc>
          <w:tcPr>
            <w:tcW w:w="893" w:type="dxa"/>
            <w:tcBorders>
              <w:top w:val="nil"/>
              <w:left w:val="nil"/>
              <w:bottom w:val="nil"/>
              <w:right w:val="nil"/>
            </w:tcBorders>
            <w:shd w:val="clear" w:color="auto" w:fill="auto"/>
            <w:tcMar>
              <w:left w:w="43" w:type="dxa"/>
              <w:right w:w="43" w:type="dxa"/>
            </w:tcMar>
            <w:vAlign w:val="center"/>
          </w:tcPr>
          <w:p w14:paraId="02C53225" w14:textId="77777777" w:rsidR="00D06921" w:rsidRDefault="00D06921" w:rsidP="00D06921">
            <w:pPr>
              <w:jc w:val="right"/>
              <w:rPr>
                <w:color w:val="000000"/>
                <w:sz w:val="14"/>
                <w:szCs w:val="14"/>
              </w:rPr>
            </w:pPr>
            <w:r>
              <w:rPr>
                <w:color w:val="000000"/>
                <w:sz w:val="14"/>
                <w:szCs w:val="14"/>
              </w:rPr>
              <w:t>9,108,775</w:t>
            </w:r>
          </w:p>
        </w:tc>
        <w:tc>
          <w:tcPr>
            <w:tcW w:w="984" w:type="dxa"/>
            <w:tcBorders>
              <w:top w:val="nil"/>
              <w:left w:val="nil"/>
              <w:bottom w:val="nil"/>
              <w:right w:val="nil"/>
            </w:tcBorders>
            <w:shd w:val="clear" w:color="auto" w:fill="auto"/>
            <w:tcMar>
              <w:left w:w="43" w:type="dxa"/>
              <w:right w:w="43" w:type="dxa"/>
            </w:tcMar>
            <w:vAlign w:val="center"/>
          </w:tcPr>
          <w:p w14:paraId="6221719B" w14:textId="77777777" w:rsidR="00D06921" w:rsidRDefault="00D06921" w:rsidP="00D06921">
            <w:pPr>
              <w:jc w:val="right"/>
              <w:rPr>
                <w:color w:val="000000"/>
                <w:sz w:val="14"/>
                <w:szCs w:val="14"/>
              </w:rPr>
            </w:pPr>
            <w:r>
              <w:rPr>
                <w:color w:val="000000"/>
                <w:sz w:val="14"/>
                <w:szCs w:val="14"/>
              </w:rPr>
              <w:t>10,881.5</w:t>
            </w:r>
          </w:p>
        </w:tc>
        <w:tc>
          <w:tcPr>
            <w:tcW w:w="891" w:type="dxa"/>
            <w:tcBorders>
              <w:top w:val="nil"/>
              <w:left w:val="nil"/>
              <w:bottom w:val="nil"/>
              <w:right w:val="nil"/>
            </w:tcBorders>
            <w:shd w:val="clear" w:color="auto" w:fill="auto"/>
            <w:tcMar>
              <w:left w:w="43" w:type="dxa"/>
              <w:right w:w="43" w:type="dxa"/>
            </w:tcMar>
            <w:vAlign w:val="center"/>
          </w:tcPr>
          <w:p w14:paraId="3810420B" w14:textId="77777777" w:rsidR="00D06921" w:rsidRDefault="00D06921" w:rsidP="00D06921">
            <w:pPr>
              <w:jc w:val="right"/>
              <w:rPr>
                <w:color w:val="000000"/>
                <w:sz w:val="14"/>
                <w:szCs w:val="14"/>
              </w:rPr>
            </w:pPr>
            <w:r>
              <w:rPr>
                <w:color w:val="000000"/>
                <w:sz w:val="14"/>
                <w:szCs w:val="14"/>
              </w:rPr>
              <w:t>9,115,855</w:t>
            </w:r>
          </w:p>
        </w:tc>
        <w:tc>
          <w:tcPr>
            <w:tcW w:w="827" w:type="dxa"/>
            <w:tcBorders>
              <w:top w:val="nil"/>
              <w:left w:val="nil"/>
              <w:bottom w:val="nil"/>
              <w:right w:val="nil"/>
            </w:tcBorders>
            <w:shd w:val="clear" w:color="auto" w:fill="auto"/>
            <w:tcMar>
              <w:left w:w="43" w:type="dxa"/>
              <w:right w:w="43" w:type="dxa"/>
            </w:tcMar>
            <w:vAlign w:val="center"/>
          </w:tcPr>
          <w:p w14:paraId="62C27EB4" w14:textId="77777777" w:rsidR="00D06921" w:rsidRDefault="00D06921" w:rsidP="00D06921">
            <w:pPr>
              <w:jc w:val="right"/>
              <w:rPr>
                <w:color w:val="000000"/>
                <w:sz w:val="14"/>
                <w:szCs w:val="14"/>
              </w:rPr>
            </w:pPr>
            <w:r>
              <w:rPr>
                <w:color w:val="000000"/>
                <w:sz w:val="14"/>
                <w:szCs w:val="14"/>
              </w:rPr>
              <w:t>10,892.1</w:t>
            </w:r>
          </w:p>
        </w:tc>
      </w:tr>
      <w:tr w:rsidR="00D06921" w:rsidRPr="00817E56" w14:paraId="66C07D4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0416CB" w14:textId="77777777" w:rsidR="00D06921" w:rsidRPr="00817E56" w:rsidRDefault="00D06921" w:rsidP="00D06921">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CEB29F5" w14:textId="77777777" w:rsidR="00D06921" w:rsidRDefault="00D06921" w:rsidP="00D06921">
            <w:pPr>
              <w:jc w:val="right"/>
              <w:rPr>
                <w:color w:val="000000"/>
                <w:sz w:val="14"/>
                <w:szCs w:val="14"/>
              </w:rPr>
            </w:pPr>
            <w:r>
              <w:rPr>
                <w:color w:val="000000"/>
                <w:sz w:val="14"/>
                <w:szCs w:val="14"/>
              </w:rPr>
              <w:t>9,493</w:t>
            </w:r>
          </w:p>
        </w:tc>
        <w:tc>
          <w:tcPr>
            <w:tcW w:w="821" w:type="dxa"/>
            <w:tcBorders>
              <w:top w:val="nil"/>
              <w:left w:val="nil"/>
              <w:bottom w:val="nil"/>
              <w:right w:val="nil"/>
            </w:tcBorders>
            <w:shd w:val="clear" w:color="auto" w:fill="auto"/>
            <w:tcMar>
              <w:left w:w="43" w:type="dxa"/>
              <w:right w:w="43" w:type="dxa"/>
            </w:tcMar>
            <w:vAlign w:val="center"/>
          </w:tcPr>
          <w:p w14:paraId="64B58F64" w14:textId="77777777" w:rsidR="00D06921" w:rsidRDefault="00D06921" w:rsidP="00D06921">
            <w:pPr>
              <w:jc w:val="right"/>
              <w:rPr>
                <w:color w:val="000000"/>
                <w:sz w:val="14"/>
                <w:szCs w:val="14"/>
              </w:rPr>
            </w:pPr>
            <w:r>
              <w:rPr>
                <w:color w:val="000000"/>
                <w:sz w:val="14"/>
                <w:szCs w:val="14"/>
              </w:rPr>
              <w:t>67.4</w:t>
            </w:r>
          </w:p>
        </w:tc>
        <w:tc>
          <w:tcPr>
            <w:tcW w:w="962" w:type="dxa"/>
            <w:tcBorders>
              <w:top w:val="nil"/>
              <w:left w:val="nil"/>
              <w:bottom w:val="nil"/>
              <w:right w:val="nil"/>
            </w:tcBorders>
            <w:shd w:val="clear" w:color="auto" w:fill="auto"/>
            <w:tcMar>
              <w:left w:w="43" w:type="dxa"/>
              <w:right w:w="43" w:type="dxa"/>
            </w:tcMar>
            <w:vAlign w:val="center"/>
          </w:tcPr>
          <w:p w14:paraId="244AE50B" w14:textId="77777777" w:rsidR="00D06921" w:rsidRDefault="00D06921" w:rsidP="00D06921">
            <w:pPr>
              <w:jc w:val="right"/>
              <w:rPr>
                <w:color w:val="000000"/>
                <w:sz w:val="14"/>
                <w:szCs w:val="14"/>
              </w:rPr>
            </w:pPr>
            <w:r>
              <w:rPr>
                <w:color w:val="000000"/>
                <w:sz w:val="14"/>
                <w:szCs w:val="14"/>
              </w:rPr>
              <w:t>818,159</w:t>
            </w:r>
          </w:p>
        </w:tc>
        <w:tc>
          <w:tcPr>
            <w:tcW w:w="894" w:type="dxa"/>
            <w:tcBorders>
              <w:top w:val="nil"/>
              <w:left w:val="nil"/>
              <w:bottom w:val="nil"/>
              <w:right w:val="nil"/>
            </w:tcBorders>
            <w:shd w:val="clear" w:color="auto" w:fill="auto"/>
            <w:tcMar>
              <w:left w:w="43" w:type="dxa"/>
              <w:right w:w="43" w:type="dxa"/>
            </w:tcMar>
            <w:vAlign w:val="center"/>
          </w:tcPr>
          <w:p w14:paraId="6841982E" w14:textId="77777777" w:rsidR="00D06921" w:rsidRDefault="00D06921" w:rsidP="00D06921">
            <w:pPr>
              <w:jc w:val="right"/>
              <w:rPr>
                <w:color w:val="000000"/>
                <w:sz w:val="14"/>
                <w:szCs w:val="14"/>
              </w:rPr>
            </w:pPr>
            <w:r>
              <w:rPr>
                <w:color w:val="000000"/>
                <w:sz w:val="14"/>
                <w:szCs w:val="14"/>
              </w:rPr>
              <w:t>6,161.1</w:t>
            </w:r>
          </w:p>
        </w:tc>
        <w:tc>
          <w:tcPr>
            <w:tcW w:w="821" w:type="dxa"/>
            <w:tcBorders>
              <w:top w:val="nil"/>
              <w:left w:val="nil"/>
              <w:bottom w:val="nil"/>
              <w:right w:val="nil"/>
            </w:tcBorders>
            <w:shd w:val="clear" w:color="auto" w:fill="auto"/>
            <w:tcMar>
              <w:left w:w="43" w:type="dxa"/>
              <w:right w:w="43" w:type="dxa"/>
            </w:tcMar>
            <w:vAlign w:val="center"/>
          </w:tcPr>
          <w:p w14:paraId="37781DF7" w14:textId="77777777" w:rsidR="00D06921" w:rsidRDefault="00D06921" w:rsidP="00D06921">
            <w:pPr>
              <w:jc w:val="right"/>
              <w:rPr>
                <w:color w:val="000000"/>
                <w:sz w:val="14"/>
                <w:szCs w:val="14"/>
              </w:rPr>
            </w:pPr>
            <w:r>
              <w:rPr>
                <w:color w:val="000000"/>
                <w:sz w:val="14"/>
                <w:szCs w:val="14"/>
              </w:rPr>
              <w:t>15,479</w:t>
            </w:r>
          </w:p>
        </w:tc>
        <w:tc>
          <w:tcPr>
            <w:tcW w:w="784" w:type="dxa"/>
            <w:tcBorders>
              <w:top w:val="nil"/>
              <w:left w:val="nil"/>
              <w:bottom w:val="nil"/>
              <w:right w:val="nil"/>
            </w:tcBorders>
            <w:shd w:val="clear" w:color="auto" w:fill="auto"/>
            <w:tcMar>
              <w:left w:w="43" w:type="dxa"/>
              <w:right w:w="43" w:type="dxa"/>
            </w:tcMar>
            <w:vAlign w:val="center"/>
          </w:tcPr>
          <w:p w14:paraId="16224CDF" w14:textId="77777777" w:rsidR="00D06921" w:rsidRDefault="00D06921" w:rsidP="00D06921">
            <w:pPr>
              <w:jc w:val="right"/>
              <w:rPr>
                <w:color w:val="000000"/>
                <w:sz w:val="14"/>
                <w:szCs w:val="14"/>
              </w:rPr>
            </w:pPr>
            <w:r>
              <w:rPr>
                <w:color w:val="000000"/>
                <w:sz w:val="14"/>
                <w:szCs w:val="14"/>
              </w:rPr>
              <w:t>116.7</w:t>
            </w:r>
          </w:p>
        </w:tc>
        <w:tc>
          <w:tcPr>
            <w:tcW w:w="893" w:type="dxa"/>
            <w:tcBorders>
              <w:top w:val="nil"/>
              <w:left w:val="nil"/>
              <w:bottom w:val="nil"/>
              <w:right w:val="nil"/>
            </w:tcBorders>
            <w:shd w:val="clear" w:color="auto" w:fill="auto"/>
            <w:tcMar>
              <w:left w:w="43" w:type="dxa"/>
              <w:right w:w="43" w:type="dxa"/>
            </w:tcMar>
            <w:vAlign w:val="center"/>
          </w:tcPr>
          <w:p w14:paraId="3CEBCD12" w14:textId="77777777" w:rsidR="00D06921" w:rsidRDefault="00D06921" w:rsidP="00D06921">
            <w:pPr>
              <w:jc w:val="right"/>
              <w:rPr>
                <w:color w:val="000000"/>
                <w:sz w:val="14"/>
                <w:szCs w:val="14"/>
              </w:rPr>
            </w:pPr>
            <w:r>
              <w:rPr>
                <w:color w:val="000000"/>
                <w:sz w:val="14"/>
                <w:szCs w:val="14"/>
              </w:rPr>
              <w:t>1,203,911</w:t>
            </w:r>
          </w:p>
        </w:tc>
        <w:tc>
          <w:tcPr>
            <w:tcW w:w="984" w:type="dxa"/>
            <w:tcBorders>
              <w:top w:val="nil"/>
              <w:left w:val="nil"/>
              <w:bottom w:val="nil"/>
              <w:right w:val="nil"/>
            </w:tcBorders>
            <w:shd w:val="clear" w:color="auto" w:fill="auto"/>
            <w:tcMar>
              <w:left w:w="43" w:type="dxa"/>
              <w:right w:w="43" w:type="dxa"/>
            </w:tcMar>
            <w:vAlign w:val="center"/>
          </w:tcPr>
          <w:p w14:paraId="3D26FF02" w14:textId="77777777" w:rsidR="00D06921" w:rsidRDefault="00D06921" w:rsidP="00D06921">
            <w:pPr>
              <w:jc w:val="right"/>
              <w:rPr>
                <w:color w:val="000000"/>
                <w:sz w:val="14"/>
                <w:szCs w:val="14"/>
              </w:rPr>
            </w:pPr>
            <w:r>
              <w:rPr>
                <w:color w:val="000000"/>
                <w:sz w:val="14"/>
                <w:szCs w:val="14"/>
              </w:rPr>
              <w:t>8,881.6</w:t>
            </w:r>
          </w:p>
        </w:tc>
        <w:tc>
          <w:tcPr>
            <w:tcW w:w="891" w:type="dxa"/>
            <w:tcBorders>
              <w:top w:val="nil"/>
              <w:left w:val="nil"/>
              <w:bottom w:val="nil"/>
              <w:right w:val="nil"/>
            </w:tcBorders>
            <w:shd w:val="clear" w:color="auto" w:fill="auto"/>
            <w:tcMar>
              <w:left w:w="43" w:type="dxa"/>
              <w:right w:w="43" w:type="dxa"/>
            </w:tcMar>
            <w:vAlign w:val="center"/>
          </w:tcPr>
          <w:p w14:paraId="1C11D6E8" w14:textId="77777777" w:rsidR="00D06921" w:rsidRDefault="00D06921" w:rsidP="00D06921">
            <w:pPr>
              <w:jc w:val="right"/>
              <w:rPr>
                <w:color w:val="000000"/>
                <w:sz w:val="14"/>
                <w:szCs w:val="14"/>
              </w:rPr>
            </w:pPr>
            <w:r>
              <w:rPr>
                <w:color w:val="000000"/>
                <w:sz w:val="14"/>
                <w:szCs w:val="14"/>
              </w:rPr>
              <w:t>1,207,504</w:t>
            </w:r>
          </w:p>
        </w:tc>
        <w:tc>
          <w:tcPr>
            <w:tcW w:w="827" w:type="dxa"/>
            <w:tcBorders>
              <w:top w:val="nil"/>
              <w:left w:val="nil"/>
              <w:bottom w:val="nil"/>
              <w:right w:val="nil"/>
            </w:tcBorders>
            <w:shd w:val="clear" w:color="auto" w:fill="auto"/>
            <w:tcMar>
              <w:left w:w="43" w:type="dxa"/>
              <w:right w:w="43" w:type="dxa"/>
            </w:tcMar>
            <w:vAlign w:val="center"/>
          </w:tcPr>
          <w:p w14:paraId="736E3A53" w14:textId="77777777" w:rsidR="00D06921" w:rsidRDefault="00D06921" w:rsidP="00D06921">
            <w:pPr>
              <w:jc w:val="right"/>
              <w:rPr>
                <w:color w:val="000000"/>
                <w:sz w:val="14"/>
                <w:szCs w:val="14"/>
              </w:rPr>
            </w:pPr>
            <w:r>
              <w:rPr>
                <w:color w:val="000000"/>
                <w:sz w:val="14"/>
                <w:szCs w:val="14"/>
              </w:rPr>
              <w:t>8,906.3</w:t>
            </w:r>
          </w:p>
        </w:tc>
      </w:tr>
      <w:tr w:rsidR="00D06921" w:rsidRPr="00817E56" w14:paraId="1E37510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192379B" w14:textId="77777777" w:rsidR="00D06921" w:rsidRPr="00817E56" w:rsidRDefault="00D06921" w:rsidP="00D06921">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616BD4A0" w14:textId="77777777" w:rsidR="00D06921" w:rsidRDefault="00D06921" w:rsidP="00D06921">
            <w:pPr>
              <w:jc w:val="right"/>
              <w:rPr>
                <w:color w:val="000000"/>
                <w:sz w:val="14"/>
                <w:szCs w:val="14"/>
              </w:rPr>
            </w:pPr>
            <w:r>
              <w:rPr>
                <w:color w:val="000000"/>
                <w:sz w:val="14"/>
                <w:szCs w:val="14"/>
              </w:rPr>
              <w:t>16,583</w:t>
            </w:r>
          </w:p>
        </w:tc>
        <w:tc>
          <w:tcPr>
            <w:tcW w:w="821" w:type="dxa"/>
            <w:tcBorders>
              <w:top w:val="nil"/>
              <w:left w:val="nil"/>
              <w:bottom w:val="nil"/>
              <w:right w:val="nil"/>
            </w:tcBorders>
            <w:shd w:val="clear" w:color="auto" w:fill="auto"/>
            <w:tcMar>
              <w:left w:w="43" w:type="dxa"/>
              <w:right w:w="43" w:type="dxa"/>
            </w:tcMar>
            <w:vAlign w:val="center"/>
          </w:tcPr>
          <w:p w14:paraId="00C8FB7C" w14:textId="77777777" w:rsidR="00D06921" w:rsidRDefault="00D06921" w:rsidP="00D06921">
            <w:pPr>
              <w:jc w:val="right"/>
              <w:rPr>
                <w:color w:val="000000"/>
                <w:sz w:val="14"/>
                <w:szCs w:val="14"/>
              </w:rPr>
            </w:pPr>
            <w:r>
              <w:rPr>
                <w:color w:val="000000"/>
                <w:sz w:val="14"/>
                <w:szCs w:val="14"/>
              </w:rPr>
              <w:t>225.1</w:t>
            </w:r>
          </w:p>
        </w:tc>
        <w:tc>
          <w:tcPr>
            <w:tcW w:w="962" w:type="dxa"/>
            <w:tcBorders>
              <w:top w:val="nil"/>
              <w:left w:val="nil"/>
              <w:bottom w:val="nil"/>
              <w:right w:val="nil"/>
            </w:tcBorders>
            <w:shd w:val="clear" w:color="auto" w:fill="auto"/>
            <w:tcMar>
              <w:left w:w="43" w:type="dxa"/>
              <w:right w:w="43" w:type="dxa"/>
            </w:tcMar>
            <w:vAlign w:val="center"/>
          </w:tcPr>
          <w:p w14:paraId="39647E91" w14:textId="77777777" w:rsidR="00D06921" w:rsidRDefault="00D06921" w:rsidP="00D06921">
            <w:pPr>
              <w:jc w:val="right"/>
              <w:rPr>
                <w:color w:val="000000"/>
                <w:sz w:val="14"/>
                <w:szCs w:val="14"/>
              </w:rPr>
            </w:pPr>
            <w:r>
              <w:rPr>
                <w:color w:val="000000"/>
                <w:sz w:val="14"/>
                <w:szCs w:val="14"/>
              </w:rPr>
              <w:t>2,432,567</w:t>
            </w:r>
          </w:p>
        </w:tc>
        <w:tc>
          <w:tcPr>
            <w:tcW w:w="894" w:type="dxa"/>
            <w:tcBorders>
              <w:top w:val="nil"/>
              <w:left w:val="nil"/>
              <w:bottom w:val="nil"/>
              <w:right w:val="nil"/>
            </w:tcBorders>
            <w:shd w:val="clear" w:color="auto" w:fill="auto"/>
            <w:tcMar>
              <w:left w:w="43" w:type="dxa"/>
              <w:right w:w="43" w:type="dxa"/>
            </w:tcMar>
            <w:vAlign w:val="center"/>
          </w:tcPr>
          <w:p w14:paraId="5F585532" w14:textId="77777777" w:rsidR="00D06921" w:rsidRDefault="00D06921" w:rsidP="00D06921">
            <w:pPr>
              <w:jc w:val="right"/>
              <w:rPr>
                <w:color w:val="000000"/>
                <w:sz w:val="14"/>
                <w:szCs w:val="14"/>
              </w:rPr>
            </w:pPr>
            <w:r>
              <w:rPr>
                <w:color w:val="000000"/>
                <w:sz w:val="14"/>
                <w:szCs w:val="14"/>
              </w:rPr>
              <w:t>37,268.7</w:t>
            </w:r>
          </w:p>
        </w:tc>
        <w:tc>
          <w:tcPr>
            <w:tcW w:w="821" w:type="dxa"/>
            <w:tcBorders>
              <w:top w:val="nil"/>
              <w:left w:val="nil"/>
              <w:bottom w:val="nil"/>
              <w:right w:val="nil"/>
            </w:tcBorders>
            <w:shd w:val="clear" w:color="auto" w:fill="auto"/>
            <w:tcMar>
              <w:left w:w="43" w:type="dxa"/>
              <w:right w:w="43" w:type="dxa"/>
            </w:tcMar>
            <w:vAlign w:val="center"/>
          </w:tcPr>
          <w:p w14:paraId="5AC94045" w14:textId="77777777" w:rsidR="00D06921" w:rsidRDefault="00D06921" w:rsidP="00D06921">
            <w:pPr>
              <w:jc w:val="right"/>
              <w:rPr>
                <w:color w:val="000000"/>
                <w:sz w:val="14"/>
                <w:szCs w:val="14"/>
              </w:rPr>
            </w:pPr>
            <w:r>
              <w:rPr>
                <w:color w:val="000000"/>
                <w:sz w:val="14"/>
                <w:szCs w:val="14"/>
              </w:rPr>
              <w:t>7,296</w:t>
            </w:r>
          </w:p>
        </w:tc>
        <w:tc>
          <w:tcPr>
            <w:tcW w:w="784" w:type="dxa"/>
            <w:tcBorders>
              <w:top w:val="nil"/>
              <w:left w:val="nil"/>
              <w:bottom w:val="nil"/>
              <w:right w:val="nil"/>
            </w:tcBorders>
            <w:shd w:val="clear" w:color="auto" w:fill="auto"/>
            <w:tcMar>
              <w:left w:w="43" w:type="dxa"/>
              <w:right w:w="43" w:type="dxa"/>
            </w:tcMar>
            <w:vAlign w:val="center"/>
          </w:tcPr>
          <w:p w14:paraId="75B3807D" w14:textId="77777777" w:rsidR="00D06921" w:rsidRDefault="00D06921" w:rsidP="00D06921">
            <w:pPr>
              <w:jc w:val="right"/>
              <w:rPr>
                <w:color w:val="000000"/>
                <w:sz w:val="14"/>
                <w:szCs w:val="14"/>
              </w:rPr>
            </w:pPr>
            <w:r>
              <w:rPr>
                <w:color w:val="000000"/>
                <w:sz w:val="14"/>
                <w:szCs w:val="14"/>
              </w:rPr>
              <w:t>119.5</w:t>
            </w:r>
          </w:p>
        </w:tc>
        <w:tc>
          <w:tcPr>
            <w:tcW w:w="893" w:type="dxa"/>
            <w:tcBorders>
              <w:top w:val="nil"/>
              <w:left w:val="nil"/>
              <w:bottom w:val="nil"/>
              <w:right w:val="nil"/>
            </w:tcBorders>
            <w:shd w:val="clear" w:color="auto" w:fill="auto"/>
            <w:tcMar>
              <w:left w:w="43" w:type="dxa"/>
              <w:right w:w="43" w:type="dxa"/>
            </w:tcMar>
            <w:vAlign w:val="center"/>
          </w:tcPr>
          <w:p w14:paraId="02552B0F" w14:textId="77777777" w:rsidR="00D06921" w:rsidRDefault="00D06921" w:rsidP="00D06921">
            <w:pPr>
              <w:jc w:val="right"/>
              <w:rPr>
                <w:color w:val="000000"/>
                <w:sz w:val="14"/>
                <w:szCs w:val="14"/>
              </w:rPr>
            </w:pPr>
            <w:r>
              <w:rPr>
                <w:color w:val="000000"/>
                <w:sz w:val="14"/>
                <w:szCs w:val="14"/>
              </w:rPr>
              <w:t>2,953,923</w:t>
            </w:r>
          </w:p>
        </w:tc>
        <w:tc>
          <w:tcPr>
            <w:tcW w:w="984" w:type="dxa"/>
            <w:tcBorders>
              <w:top w:val="nil"/>
              <w:left w:val="nil"/>
              <w:bottom w:val="nil"/>
              <w:right w:val="nil"/>
            </w:tcBorders>
            <w:shd w:val="clear" w:color="auto" w:fill="auto"/>
            <w:tcMar>
              <w:left w:w="43" w:type="dxa"/>
              <w:right w:w="43" w:type="dxa"/>
            </w:tcMar>
            <w:vAlign w:val="center"/>
          </w:tcPr>
          <w:p w14:paraId="18618471" w14:textId="77777777" w:rsidR="00D06921" w:rsidRDefault="00D06921" w:rsidP="00D06921">
            <w:pPr>
              <w:jc w:val="right"/>
              <w:rPr>
                <w:color w:val="000000"/>
                <w:sz w:val="14"/>
                <w:szCs w:val="14"/>
              </w:rPr>
            </w:pPr>
            <w:r>
              <w:rPr>
                <w:color w:val="000000"/>
                <w:sz w:val="14"/>
                <w:szCs w:val="14"/>
              </w:rPr>
              <w:t>44,872.3</w:t>
            </w:r>
          </w:p>
        </w:tc>
        <w:tc>
          <w:tcPr>
            <w:tcW w:w="891" w:type="dxa"/>
            <w:tcBorders>
              <w:top w:val="nil"/>
              <w:left w:val="nil"/>
              <w:bottom w:val="nil"/>
              <w:right w:val="nil"/>
            </w:tcBorders>
            <w:shd w:val="clear" w:color="auto" w:fill="auto"/>
            <w:tcMar>
              <w:left w:w="43" w:type="dxa"/>
              <w:right w:w="43" w:type="dxa"/>
            </w:tcMar>
            <w:vAlign w:val="center"/>
          </w:tcPr>
          <w:p w14:paraId="70229A0C" w14:textId="77777777" w:rsidR="00D06921" w:rsidRDefault="00D06921" w:rsidP="00D06921">
            <w:pPr>
              <w:jc w:val="right"/>
              <w:rPr>
                <w:color w:val="000000"/>
                <w:sz w:val="14"/>
                <w:szCs w:val="14"/>
              </w:rPr>
            </w:pPr>
            <w:r>
              <w:rPr>
                <w:color w:val="000000"/>
                <w:sz w:val="14"/>
                <w:szCs w:val="14"/>
              </w:rPr>
              <w:t>2,967,114</w:t>
            </w:r>
          </w:p>
        </w:tc>
        <w:tc>
          <w:tcPr>
            <w:tcW w:w="827" w:type="dxa"/>
            <w:tcBorders>
              <w:top w:val="nil"/>
              <w:left w:val="nil"/>
              <w:bottom w:val="nil"/>
              <w:right w:val="nil"/>
            </w:tcBorders>
            <w:shd w:val="clear" w:color="auto" w:fill="auto"/>
            <w:tcMar>
              <w:left w:w="43" w:type="dxa"/>
              <w:right w:w="43" w:type="dxa"/>
            </w:tcMar>
            <w:vAlign w:val="center"/>
          </w:tcPr>
          <w:p w14:paraId="7A7CBBA3" w14:textId="77777777" w:rsidR="00D06921" w:rsidRDefault="00D06921" w:rsidP="00D06921">
            <w:pPr>
              <w:jc w:val="right"/>
              <w:rPr>
                <w:color w:val="000000"/>
                <w:sz w:val="14"/>
                <w:szCs w:val="14"/>
              </w:rPr>
            </w:pPr>
            <w:r>
              <w:rPr>
                <w:color w:val="000000"/>
                <w:sz w:val="14"/>
                <w:szCs w:val="14"/>
              </w:rPr>
              <w:t>45,044.3</w:t>
            </w:r>
          </w:p>
        </w:tc>
      </w:tr>
      <w:tr w:rsidR="00D06921" w:rsidRPr="00817E56" w14:paraId="5FFE33E0"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2C5A46" w14:textId="77777777" w:rsidR="00D06921" w:rsidRPr="00817E56" w:rsidRDefault="00D06921" w:rsidP="00D06921">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7F901C5F" w14:textId="77777777" w:rsidR="00D06921" w:rsidRDefault="00D06921" w:rsidP="00D06921">
            <w:pPr>
              <w:jc w:val="right"/>
              <w:rPr>
                <w:color w:val="000000"/>
                <w:sz w:val="14"/>
                <w:szCs w:val="14"/>
              </w:rPr>
            </w:pPr>
            <w:r>
              <w:rPr>
                <w:color w:val="000000"/>
                <w:sz w:val="14"/>
                <w:szCs w:val="14"/>
              </w:rPr>
              <w:t>4,877</w:t>
            </w:r>
          </w:p>
        </w:tc>
        <w:tc>
          <w:tcPr>
            <w:tcW w:w="821" w:type="dxa"/>
            <w:tcBorders>
              <w:top w:val="nil"/>
              <w:left w:val="nil"/>
              <w:bottom w:val="nil"/>
              <w:right w:val="nil"/>
            </w:tcBorders>
            <w:shd w:val="clear" w:color="auto" w:fill="auto"/>
            <w:tcMar>
              <w:left w:w="43" w:type="dxa"/>
              <w:right w:w="43" w:type="dxa"/>
            </w:tcMar>
            <w:vAlign w:val="center"/>
          </w:tcPr>
          <w:p w14:paraId="569D6CC2" w14:textId="77777777" w:rsidR="00D06921" w:rsidRDefault="00D06921" w:rsidP="00D06921">
            <w:pPr>
              <w:jc w:val="right"/>
              <w:rPr>
                <w:color w:val="000000"/>
                <w:sz w:val="14"/>
                <w:szCs w:val="14"/>
              </w:rPr>
            </w:pPr>
            <w:r>
              <w:rPr>
                <w:color w:val="000000"/>
                <w:sz w:val="14"/>
                <w:szCs w:val="14"/>
              </w:rPr>
              <w:t>104.7</w:t>
            </w:r>
          </w:p>
        </w:tc>
        <w:tc>
          <w:tcPr>
            <w:tcW w:w="962" w:type="dxa"/>
            <w:tcBorders>
              <w:top w:val="nil"/>
              <w:left w:val="nil"/>
              <w:bottom w:val="nil"/>
              <w:right w:val="nil"/>
            </w:tcBorders>
            <w:shd w:val="clear" w:color="auto" w:fill="auto"/>
            <w:tcMar>
              <w:left w:w="43" w:type="dxa"/>
              <w:right w:w="43" w:type="dxa"/>
            </w:tcMar>
            <w:vAlign w:val="center"/>
          </w:tcPr>
          <w:p w14:paraId="70623F3E" w14:textId="77777777" w:rsidR="00D06921" w:rsidRDefault="00D06921" w:rsidP="00D06921">
            <w:pPr>
              <w:jc w:val="right"/>
              <w:rPr>
                <w:color w:val="000000"/>
                <w:sz w:val="14"/>
                <w:szCs w:val="14"/>
              </w:rPr>
            </w:pPr>
            <w:r>
              <w:rPr>
                <w:color w:val="000000"/>
                <w:sz w:val="14"/>
                <w:szCs w:val="14"/>
              </w:rPr>
              <w:t>1,276,446</w:t>
            </w:r>
          </w:p>
        </w:tc>
        <w:tc>
          <w:tcPr>
            <w:tcW w:w="894" w:type="dxa"/>
            <w:tcBorders>
              <w:top w:val="nil"/>
              <w:left w:val="nil"/>
              <w:bottom w:val="nil"/>
              <w:right w:val="nil"/>
            </w:tcBorders>
            <w:shd w:val="clear" w:color="auto" w:fill="auto"/>
            <w:tcMar>
              <w:left w:w="43" w:type="dxa"/>
              <w:right w:w="43" w:type="dxa"/>
            </w:tcMar>
            <w:vAlign w:val="center"/>
          </w:tcPr>
          <w:p w14:paraId="04211587" w14:textId="77777777" w:rsidR="00D06921" w:rsidRDefault="00D06921" w:rsidP="00D06921">
            <w:pPr>
              <w:jc w:val="right"/>
              <w:rPr>
                <w:color w:val="000000"/>
                <w:sz w:val="14"/>
                <w:szCs w:val="14"/>
              </w:rPr>
            </w:pPr>
            <w:r>
              <w:rPr>
                <w:color w:val="000000"/>
                <w:sz w:val="14"/>
                <w:szCs w:val="14"/>
              </w:rPr>
              <w:t>28,751.5</w:t>
            </w:r>
          </w:p>
        </w:tc>
        <w:tc>
          <w:tcPr>
            <w:tcW w:w="821" w:type="dxa"/>
            <w:tcBorders>
              <w:top w:val="nil"/>
              <w:left w:val="nil"/>
              <w:bottom w:val="nil"/>
              <w:right w:val="nil"/>
            </w:tcBorders>
            <w:shd w:val="clear" w:color="auto" w:fill="auto"/>
            <w:tcMar>
              <w:left w:w="43" w:type="dxa"/>
              <w:right w:w="43" w:type="dxa"/>
            </w:tcMar>
            <w:vAlign w:val="center"/>
          </w:tcPr>
          <w:p w14:paraId="04439405" w14:textId="77777777" w:rsidR="00D06921" w:rsidRDefault="00D06921" w:rsidP="00D06921">
            <w:pPr>
              <w:jc w:val="right"/>
              <w:rPr>
                <w:color w:val="000000"/>
                <w:sz w:val="14"/>
                <w:szCs w:val="14"/>
              </w:rPr>
            </w:pPr>
            <w:r>
              <w:rPr>
                <w:color w:val="000000"/>
                <w:sz w:val="14"/>
                <w:szCs w:val="14"/>
              </w:rPr>
              <w:t>15,921</w:t>
            </w:r>
          </w:p>
        </w:tc>
        <w:tc>
          <w:tcPr>
            <w:tcW w:w="784" w:type="dxa"/>
            <w:tcBorders>
              <w:top w:val="nil"/>
              <w:left w:val="nil"/>
              <w:bottom w:val="nil"/>
              <w:right w:val="nil"/>
            </w:tcBorders>
            <w:shd w:val="clear" w:color="auto" w:fill="auto"/>
            <w:tcMar>
              <w:left w:w="43" w:type="dxa"/>
              <w:right w:w="43" w:type="dxa"/>
            </w:tcMar>
            <w:vAlign w:val="center"/>
          </w:tcPr>
          <w:p w14:paraId="2F922B3B" w14:textId="77777777" w:rsidR="00D06921" w:rsidRDefault="00D06921" w:rsidP="00D06921">
            <w:pPr>
              <w:jc w:val="right"/>
              <w:rPr>
                <w:color w:val="000000"/>
                <w:sz w:val="14"/>
                <w:szCs w:val="14"/>
              </w:rPr>
            </w:pPr>
            <w:r>
              <w:rPr>
                <w:color w:val="000000"/>
                <w:sz w:val="14"/>
                <w:szCs w:val="14"/>
              </w:rPr>
              <w:t>360.9</w:t>
            </w:r>
          </w:p>
        </w:tc>
        <w:tc>
          <w:tcPr>
            <w:tcW w:w="893" w:type="dxa"/>
            <w:tcBorders>
              <w:top w:val="nil"/>
              <w:left w:val="nil"/>
              <w:bottom w:val="nil"/>
              <w:right w:val="nil"/>
            </w:tcBorders>
            <w:shd w:val="clear" w:color="auto" w:fill="auto"/>
            <w:tcMar>
              <w:left w:w="43" w:type="dxa"/>
              <w:right w:w="43" w:type="dxa"/>
            </w:tcMar>
            <w:vAlign w:val="center"/>
          </w:tcPr>
          <w:p w14:paraId="15913EBE" w14:textId="77777777" w:rsidR="00D06921" w:rsidRDefault="00D06921" w:rsidP="00D06921">
            <w:pPr>
              <w:jc w:val="right"/>
              <w:rPr>
                <w:color w:val="000000"/>
                <w:sz w:val="14"/>
                <w:szCs w:val="14"/>
              </w:rPr>
            </w:pPr>
            <w:r>
              <w:rPr>
                <w:color w:val="000000"/>
                <w:sz w:val="14"/>
                <w:szCs w:val="14"/>
              </w:rPr>
              <w:t>1,473,683</w:t>
            </w:r>
          </w:p>
        </w:tc>
        <w:tc>
          <w:tcPr>
            <w:tcW w:w="984" w:type="dxa"/>
            <w:tcBorders>
              <w:top w:val="nil"/>
              <w:left w:val="nil"/>
              <w:bottom w:val="nil"/>
              <w:right w:val="nil"/>
            </w:tcBorders>
            <w:shd w:val="clear" w:color="auto" w:fill="auto"/>
            <w:tcMar>
              <w:left w:w="43" w:type="dxa"/>
              <w:right w:w="43" w:type="dxa"/>
            </w:tcMar>
            <w:vAlign w:val="center"/>
          </w:tcPr>
          <w:p w14:paraId="0020BD5E" w14:textId="77777777" w:rsidR="00D06921" w:rsidRDefault="00D06921" w:rsidP="00D06921">
            <w:pPr>
              <w:jc w:val="right"/>
              <w:rPr>
                <w:color w:val="000000"/>
                <w:sz w:val="14"/>
                <w:szCs w:val="14"/>
              </w:rPr>
            </w:pPr>
            <w:r>
              <w:rPr>
                <w:color w:val="000000"/>
                <w:sz w:val="14"/>
                <w:szCs w:val="14"/>
              </w:rPr>
              <w:t>33,196.9</w:t>
            </w:r>
          </w:p>
        </w:tc>
        <w:tc>
          <w:tcPr>
            <w:tcW w:w="891" w:type="dxa"/>
            <w:tcBorders>
              <w:top w:val="nil"/>
              <w:left w:val="nil"/>
              <w:bottom w:val="nil"/>
              <w:right w:val="nil"/>
            </w:tcBorders>
            <w:shd w:val="clear" w:color="auto" w:fill="auto"/>
            <w:tcMar>
              <w:left w:w="43" w:type="dxa"/>
              <w:right w:w="43" w:type="dxa"/>
            </w:tcMar>
            <w:vAlign w:val="center"/>
          </w:tcPr>
          <w:p w14:paraId="030D776C" w14:textId="77777777" w:rsidR="00D06921" w:rsidRDefault="00D06921" w:rsidP="00D06921">
            <w:pPr>
              <w:jc w:val="right"/>
              <w:rPr>
                <w:color w:val="000000"/>
                <w:sz w:val="14"/>
                <w:szCs w:val="14"/>
              </w:rPr>
            </w:pPr>
            <w:r>
              <w:rPr>
                <w:color w:val="000000"/>
                <w:sz w:val="14"/>
                <w:szCs w:val="14"/>
              </w:rPr>
              <w:t>1,476,341</w:t>
            </w:r>
          </w:p>
        </w:tc>
        <w:tc>
          <w:tcPr>
            <w:tcW w:w="827" w:type="dxa"/>
            <w:tcBorders>
              <w:top w:val="nil"/>
              <w:left w:val="nil"/>
              <w:bottom w:val="nil"/>
              <w:right w:val="nil"/>
            </w:tcBorders>
            <w:shd w:val="clear" w:color="auto" w:fill="auto"/>
            <w:tcMar>
              <w:left w:w="43" w:type="dxa"/>
              <w:right w:w="43" w:type="dxa"/>
            </w:tcMar>
            <w:vAlign w:val="center"/>
          </w:tcPr>
          <w:p w14:paraId="36AB2D86" w14:textId="77777777" w:rsidR="00D06921" w:rsidRDefault="00D06921" w:rsidP="00D06921">
            <w:pPr>
              <w:jc w:val="right"/>
              <w:rPr>
                <w:color w:val="000000"/>
                <w:sz w:val="14"/>
                <w:szCs w:val="14"/>
              </w:rPr>
            </w:pPr>
            <w:r>
              <w:rPr>
                <w:color w:val="000000"/>
                <w:sz w:val="14"/>
                <w:szCs w:val="14"/>
              </w:rPr>
              <w:t>33,254.8</w:t>
            </w:r>
          </w:p>
        </w:tc>
      </w:tr>
      <w:tr w:rsidR="00D06921" w:rsidRPr="00817E56" w14:paraId="46C139A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18F9DC" w14:textId="77777777" w:rsidR="00D06921" w:rsidRPr="00817E56" w:rsidRDefault="00D06921" w:rsidP="00D06921">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77362C75" w14:textId="77777777" w:rsidR="00D06921" w:rsidRDefault="00D06921" w:rsidP="00D06921">
            <w:pPr>
              <w:jc w:val="right"/>
              <w:rPr>
                <w:color w:val="000000"/>
                <w:sz w:val="14"/>
                <w:szCs w:val="14"/>
              </w:rPr>
            </w:pPr>
            <w:r>
              <w:rPr>
                <w:color w:val="000000"/>
                <w:sz w:val="14"/>
                <w:szCs w:val="14"/>
              </w:rPr>
              <w:t>1,317</w:t>
            </w:r>
          </w:p>
        </w:tc>
        <w:tc>
          <w:tcPr>
            <w:tcW w:w="821" w:type="dxa"/>
            <w:tcBorders>
              <w:top w:val="nil"/>
              <w:left w:val="nil"/>
              <w:bottom w:val="nil"/>
              <w:right w:val="nil"/>
            </w:tcBorders>
            <w:shd w:val="clear" w:color="auto" w:fill="auto"/>
            <w:tcMar>
              <w:left w:w="43" w:type="dxa"/>
              <w:right w:w="43" w:type="dxa"/>
            </w:tcMar>
            <w:vAlign w:val="center"/>
          </w:tcPr>
          <w:p w14:paraId="745485E7" w14:textId="77777777" w:rsidR="00D06921" w:rsidRDefault="00D06921" w:rsidP="00D06921">
            <w:pPr>
              <w:jc w:val="right"/>
              <w:rPr>
                <w:color w:val="000000"/>
                <w:sz w:val="14"/>
                <w:szCs w:val="14"/>
              </w:rPr>
            </w:pPr>
            <w:r>
              <w:rPr>
                <w:color w:val="000000"/>
                <w:sz w:val="14"/>
                <w:szCs w:val="14"/>
              </w:rPr>
              <w:t>35.1</w:t>
            </w:r>
          </w:p>
        </w:tc>
        <w:tc>
          <w:tcPr>
            <w:tcW w:w="962" w:type="dxa"/>
            <w:tcBorders>
              <w:top w:val="nil"/>
              <w:left w:val="nil"/>
              <w:bottom w:val="nil"/>
              <w:right w:val="nil"/>
            </w:tcBorders>
            <w:shd w:val="clear" w:color="auto" w:fill="auto"/>
            <w:tcMar>
              <w:left w:w="43" w:type="dxa"/>
              <w:right w:w="43" w:type="dxa"/>
            </w:tcMar>
            <w:vAlign w:val="center"/>
          </w:tcPr>
          <w:p w14:paraId="69A1E36E" w14:textId="77777777" w:rsidR="00D06921" w:rsidRDefault="00D06921" w:rsidP="00D06921">
            <w:pPr>
              <w:jc w:val="right"/>
              <w:rPr>
                <w:color w:val="000000"/>
                <w:sz w:val="14"/>
                <w:szCs w:val="14"/>
              </w:rPr>
            </w:pPr>
            <w:r>
              <w:rPr>
                <w:color w:val="000000"/>
                <w:sz w:val="14"/>
                <w:szCs w:val="14"/>
              </w:rPr>
              <w:t>1,298,725</w:t>
            </w:r>
          </w:p>
        </w:tc>
        <w:tc>
          <w:tcPr>
            <w:tcW w:w="894" w:type="dxa"/>
            <w:tcBorders>
              <w:top w:val="nil"/>
              <w:left w:val="nil"/>
              <w:bottom w:val="nil"/>
              <w:right w:val="nil"/>
            </w:tcBorders>
            <w:shd w:val="clear" w:color="auto" w:fill="auto"/>
            <w:tcMar>
              <w:left w:w="43" w:type="dxa"/>
              <w:right w:w="43" w:type="dxa"/>
            </w:tcMar>
            <w:vAlign w:val="center"/>
          </w:tcPr>
          <w:p w14:paraId="029EDE30" w14:textId="77777777" w:rsidR="00D06921" w:rsidRDefault="00D06921" w:rsidP="00D06921">
            <w:pPr>
              <w:jc w:val="right"/>
              <w:rPr>
                <w:color w:val="000000"/>
                <w:sz w:val="14"/>
                <w:szCs w:val="14"/>
              </w:rPr>
            </w:pPr>
            <w:r>
              <w:rPr>
                <w:color w:val="000000"/>
                <w:sz w:val="14"/>
                <w:szCs w:val="14"/>
              </w:rPr>
              <w:t>35,828.8</w:t>
            </w:r>
          </w:p>
        </w:tc>
        <w:tc>
          <w:tcPr>
            <w:tcW w:w="821" w:type="dxa"/>
            <w:tcBorders>
              <w:top w:val="nil"/>
              <w:left w:val="nil"/>
              <w:bottom w:val="nil"/>
              <w:right w:val="nil"/>
            </w:tcBorders>
            <w:shd w:val="clear" w:color="auto" w:fill="auto"/>
            <w:tcMar>
              <w:left w:w="43" w:type="dxa"/>
              <w:right w:w="43" w:type="dxa"/>
            </w:tcMar>
            <w:vAlign w:val="center"/>
          </w:tcPr>
          <w:p w14:paraId="23BE8825" w14:textId="77777777" w:rsidR="00D06921" w:rsidRDefault="00D06921" w:rsidP="00D06921">
            <w:pPr>
              <w:jc w:val="right"/>
              <w:rPr>
                <w:color w:val="000000"/>
                <w:sz w:val="14"/>
                <w:szCs w:val="14"/>
              </w:rPr>
            </w:pPr>
            <w:r>
              <w:rPr>
                <w:color w:val="000000"/>
                <w:sz w:val="14"/>
                <w:szCs w:val="14"/>
              </w:rPr>
              <w:t>7,276</w:t>
            </w:r>
          </w:p>
        </w:tc>
        <w:tc>
          <w:tcPr>
            <w:tcW w:w="784" w:type="dxa"/>
            <w:tcBorders>
              <w:top w:val="nil"/>
              <w:left w:val="nil"/>
              <w:bottom w:val="nil"/>
              <w:right w:val="nil"/>
            </w:tcBorders>
            <w:shd w:val="clear" w:color="auto" w:fill="auto"/>
            <w:tcMar>
              <w:left w:w="43" w:type="dxa"/>
              <w:right w:w="43" w:type="dxa"/>
            </w:tcMar>
            <w:vAlign w:val="center"/>
          </w:tcPr>
          <w:p w14:paraId="5F79A977" w14:textId="77777777" w:rsidR="00D06921" w:rsidRDefault="00D06921" w:rsidP="00D06921">
            <w:pPr>
              <w:jc w:val="right"/>
              <w:rPr>
                <w:color w:val="000000"/>
                <w:sz w:val="14"/>
                <w:szCs w:val="14"/>
              </w:rPr>
            </w:pPr>
            <w:r>
              <w:rPr>
                <w:color w:val="000000"/>
                <w:sz w:val="14"/>
                <w:szCs w:val="14"/>
              </w:rPr>
              <w:t>195.3</w:t>
            </w:r>
          </w:p>
        </w:tc>
        <w:tc>
          <w:tcPr>
            <w:tcW w:w="893" w:type="dxa"/>
            <w:tcBorders>
              <w:top w:val="nil"/>
              <w:left w:val="nil"/>
              <w:bottom w:val="nil"/>
              <w:right w:val="nil"/>
            </w:tcBorders>
            <w:shd w:val="clear" w:color="auto" w:fill="auto"/>
            <w:tcMar>
              <w:left w:w="43" w:type="dxa"/>
              <w:right w:w="43" w:type="dxa"/>
            </w:tcMar>
            <w:vAlign w:val="center"/>
          </w:tcPr>
          <w:p w14:paraId="596729A6" w14:textId="77777777" w:rsidR="00D06921" w:rsidRDefault="00D06921" w:rsidP="00D06921">
            <w:pPr>
              <w:jc w:val="right"/>
              <w:rPr>
                <w:color w:val="000000"/>
                <w:sz w:val="14"/>
                <w:szCs w:val="14"/>
              </w:rPr>
            </w:pPr>
            <w:r>
              <w:rPr>
                <w:color w:val="000000"/>
                <w:sz w:val="14"/>
                <w:szCs w:val="14"/>
              </w:rPr>
              <w:t>1,487,094</w:t>
            </w:r>
          </w:p>
        </w:tc>
        <w:tc>
          <w:tcPr>
            <w:tcW w:w="984" w:type="dxa"/>
            <w:tcBorders>
              <w:top w:val="nil"/>
              <w:left w:val="nil"/>
              <w:bottom w:val="nil"/>
              <w:right w:val="nil"/>
            </w:tcBorders>
            <w:shd w:val="clear" w:color="auto" w:fill="auto"/>
            <w:tcMar>
              <w:left w:w="43" w:type="dxa"/>
              <w:right w:w="43" w:type="dxa"/>
            </w:tcMar>
            <w:vAlign w:val="center"/>
          </w:tcPr>
          <w:p w14:paraId="65B5A2F7" w14:textId="77777777" w:rsidR="00D06921" w:rsidRDefault="00D06921" w:rsidP="00D06921">
            <w:pPr>
              <w:jc w:val="right"/>
              <w:rPr>
                <w:color w:val="000000"/>
                <w:sz w:val="14"/>
                <w:szCs w:val="14"/>
              </w:rPr>
            </w:pPr>
            <w:r>
              <w:rPr>
                <w:color w:val="000000"/>
                <w:sz w:val="14"/>
                <w:szCs w:val="14"/>
              </w:rPr>
              <w:t>41,010.6</w:t>
            </w:r>
          </w:p>
        </w:tc>
        <w:tc>
          <w:tcPr>
            <w:tcW w:w="891" w:type="dxa"/>
            <w:tcBorders>
              <w:top w:val="nil"/>
              <w:left w:val="nil"/>
              <w:bottom w:val="nil"/>
              <w:right w:val="nil"/>
            </w:tcBorders>
            <w:shd w:val="clear" w:color="auto" w:fill="auto"/>
            <w:tcMar>
              <w:left w:w="43" w:type="dxa"/>
              <w:right w:w="43" w:type="dxa"/>
            </w:tcMar>
            <w:vAlign w:val="center"/>
          </w:tcPr>
          <w:p w14:paraId="0439B986" w14:textId="77777777" w:rsidR="00D06921" w:rsidRDefault="00D06921" w:rsidP="00D06921">
            <w:pPr>
              <w:jc w:val="right"/>
              <w:rPr>
                <w:color w:val="000000"/>
                <w:sz w:val="14"/>
                <w:szCs w:val="14"/>
              </w:rPr>
            </w:pPr>
            <w:r>
              <w:rPr>
                <w:color w:val="000000"/>
                <w:sz w:val="14"/>
                <w:szCs w:val="14"/>
              </w:rPr>
              <w:t>1,488,626</w:t>
            </w:r>
          </w:p>
        </w:tc>
        <w:tc>
          <w:tcPr>
            <w:tcW w:w="827" w:type="dxa"/>
            <w:tcBorders>
              <w:top w:val="nil"/>
              <w:left w:val="nil"/>
              <w:bottom w:val="nil"/>
              <w:right w:val="nil"/>
            </w:tcBorders>
            <w:shd w:val="clear" w:color="auto" w:fill="auto"/>
            <w:tcMar>
              <w:left w:w="43" w:type="dxa"/>
              <w:right w:w="43" w:type="dxa"/>
            </w:tcMar>
            <w:vAlign w:val="center"/>
          </w:tcPr>
          <w:p w14:paraId="358EEA59" w14:textId="77777777" w:rsidR="00D06921" w:rsidRDefault="00D06921" w:rsidP="00D06921">
            <w:pPr>
              <w:jc w:val="right"/>
              <w:rPr>
                <w:color w:val="000000"/>
                <w:sz w:val="14"/>
                <w:szCs w:val="14"/>
              </w:rPr>
            </w:pPr>
            <w:r>
              <w:rPr>
                <w:color w:val="000000"/>
                <w:sz w:val="14"/>
                <w:szCs w:val="14"/>
              </w:rPr>
              <w:t>41,051.8</w:t>
            </w:r>
          </w:p>
        </w:tc>
      </w:tr>
      <w:tr w:rsidR="00D06921" w:rsidRPr="00817E56" w14:paraId="1E68C24D"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CE06B8" w14:textId="77777777" w:rsidR="00D06921" w:rsidRPr="00817E56" w:rsidRDefault="00D06921" w:rsidP="00D06921">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63E4CA7C" w14:textId="77777777" w:rsidR="00D06921" w:rsidRDefault="00D06921" w:rsidP="00D06921">
            <w:pPr>
              <w:jc w:val="right"/>
              <w:rPr>
                <w:color w:val="000000"/>
                <w:sz w:val="14"/>
                <w:szCs w:val="14"/>
              </w:rPr>
            </w:pPr>
            <w:r>
              <w:rPr>
                <w:color w:val="000000"/>
                <w:sz w:val="14"/>
                <w:szCs w:val="14"/>
              </w:rPr>
              <w:t>6,554</w:t>
            </w:r>
          </w:p>
        </w:tc>
        <w:tc>
          <w:tcPr>
            <w:tcW w:w="821" w:type="dxa"/>
            <w:tcBorders>
              <w:top w:val="nil"/>
              <w:left w:val="nil"/>
              <w:bottom w:val="nil"/>
              <w:right w:val="nil"/>
            </w:tcBorders>
            <w:shd w:val="clear" w:color="auto" w:fill="auto"/>
            <w:tcMar>
              <w:left w:w="43" w:type="dxa"/>
              <w:right w:w="43" w:type="dxa"/>
            </w:tcMar>
            <w:vAlign w:val="center"/>
          </w:tcPr>
          <w:p w14:paraId="5B38EACF" w14:textId="77777777" w:rsidR="00D06921" w:rsidRDefault="00D06921" w:rsidP="00D06921">
            <w:pPr>
              <w:jc w:val="right"/>
              <w:rPr>
                <w:color w:val="000000"/>
                <w:sz w:val="14"/>
                <w:szCs w:val="14"/>
              </w:rPr>
            </w:pPr>
            <w:r>
              <w:rPr>
                <w:color w:val="000000"/>
                <w:sz w:val="14"/>
                <w:szCs w:val="14"/>
              </w:rPr>
              <w:t>210.1</w:t>
            </w:r>
          </w:p>
        </w:tc>
        <w:tc>
          <w:tcPr>
            <w:tcW w:w="962" w:type="dxa"/>
            <w:tcBorders>
              <w:top w:val="nil"/>
              <w:left w:val="nil"/>
              <w:bottom w:val="nil"/>
              <w:right w:val="nil"/>
            </w:tcBorders>
            <w:shd w:val="clear" w:color="auto" w:fill="auto"/>
            <w:tcMar>
              <w:left w:w="43" w:type="dxa"/>
              <w:right w:w="43" w:type="dxa"/>
            </w:tcMar>
            <w:vAlign w:val="center"/>
          </w:tcPr>
          <w:p w14:paraId="3194F964" w14:textId="77777777" w:rsidR="00D06921" w:rsidRDefault="00D06921" w:rsidP="00D06921">
            <w:pPr>
              <w:jc w:val="right"/>
              <w:rPr>
                <w:color w:val="000000"/>
                <w:sz w:val="14"/>
                <w:szCs w:val="14"/>
              </w:rPr>
            </w:pPr>
            <w:r>
              <w:rPr>
                <w:color w:val="000000"/>
                <w:sz w:val="14"/>
                <w:szCs w:val="14"/>
              </w:rPr>
              <w:t>2,606,221</w:t>
            </w:r>
          </w:p>
        </w:tc>
        <w:tc>
          <w:tcPr>
            <w:tcW w:w="894" w:type="dxa"/>
            <w:tcBorders>
              <w:top w:val="nil"/>
              <w:left w:val="nil"/>
              <w:bottom w:val="nil"/>
              <w:right w:val="nil"/>
            </w:tcBorders>
            <w:shd w:val="clear" w:color="auto" w:fill="auto"/>
            <w:tcMar>
              <w:left w:w="43" w:type="dxa"/>
              <w:right w:w="43" w:type="dxa"/>
            </w:tcMar>
            <w:vAlign w:val="center"/>
          </w:tcPr>
          <w:p w14:paraId="3B304446" w14:textId="77777777" w:rsidR="00D06921" w:rsidRDefault="00D06921" w:rsidP="00D06921">
            <w:pPr>
              <w:jc w:val="right"/>
              <w:rPr>
                <w:color w:val="000000"/>
                <w:sz w:val="14"/>
                <w:szCs w:val="14"/>
              </w:rPr>
            </w:pPr>
            <w:r>
              <w:rPr>
                <w:color w:val="000000"/>
                <w:sz w:val="14"/>
                <w:szCs w:val="14"/>
              </w:rPr>
              <w:t>91,743.8</w:t>
            </w:r>
          </w:p>
        </w:tc>
        <w:tc>
          <w:tcPr>
            <w:tcW w:w="821" w:type="dxa"/>
            <w:tcBorders>
              <w:top w:val="nil"/>
              <w:left w:val="nil"/>
              <w:bottom w:val="nil"/>
              <w:right w:val="nil"/>
            </w:tcBorders>
            <w:shd w:val="clear" w:color="auto" w:fill="auto"/>
            <w:tcMar>
              <w:left w:w="43" w:type="dxa"/>
              <w:right w:w="43" w:type="dxa"/>
            </w:tcMar>
            <w:vAlign w:val="center"/>
          </w:tcPr>
          <w:p w14:paraId="45B80E31" w14:textId="77777777" w:rsidR="00D06921" w:rsidRDefault="00D06921" w:rsidP="00D06921">
            <w:pPr>
              <w:jc w:val="right"/>
              <w:rPr>
                <w:color w:val="000000"/>
                <w:sz w:val="14"/>
                <w:szCs w:val="14"/>
              </w:rPr>
            </w:pPr>
            <w:r>
              <w:rPr>
                <w:color w:val="000000"/>
                <w:sz w:val="14"/>
                <w:szCs w:val="14"/>
              </w:rPr>
              <w:t>10,438</w:t>
            </w:r>
          </w:p>
        </w:tc>
        <w:tc>
          <w:tcPr>
            <w:tcW w:w="784" w:type="dxa"/>
            <w:tcBorders>
              <w:top w:val="nil"/>
              <w:left w:val="nil"/>
              <w:bottom w:val="nil"/>
              <w:right w:val="nil"/>
            </w:tcBorders>
            <w:shd w:val="clear" w:color="auto" w:fill="auto"/>
            <w:tcMar>
              <w:left w:w="43" w:type="dxa"/>
              <w:right w:w="43" w:type="dxa"/>
            </w:tcMar>
            <w:vAlign w:val="center"/>
          </w:tcPr>
          <w:p w14:paraId="410542B2" w14:textId="77777777" w:rsidR="00D06921" w:rsidRDefault="00D06921" w:rsidP="00D06921">
            <w:pPr>
              <w:jc w:val="right"/>
              <w:rPr>
                <w:color w:val="000000"/>
                <w:sz w:val="14"/>
                <w:szCs w:val="14"/>
              </w:rPr>
            </w:pPr>
            <w:r>
              <w:rPr>
                <w:color w:val="000000"/>
                <w:sz w:val="14"/>
                <w:szCs w:val="14"/>
              </w:rPr>
              <w:t>395.1</w:t>
            </w:r>
          </w:p>
        </w:tc>
        <w:tc>
          <w:tcPr>
            <w:tcW w:w="893" w:type="dxa"/>
            <w:tcBorders>
              <w:top w:val="nil"/>
              <w:left w:val="nil"/>
              <w:bottom w:val="nil"/>
              <w:right w:val="nil"/>
            </w:tcBorders>
            <w:shd w:val="clear" w:color="auto" w:fill="auto"/>
            <w:tcMar>
              <w:left w:w="43" w:type="dxa"/>
              <w:right w:w="43" w:type="dxa"/>
            </w:tcMar>
            <w:vAlign w:val="center"/>
          </w:tcPr>
          <w:p w14:paraId="01DC78CA" w14:textId="77777777" w:rsidR="00D06921" w:rsidRDefault="00D06921" w:rsidP="00D06921">
            <w:pPr>
              <w:jc w:val="right"/>
              <w:rPr>
                <w:color w:val="000000"/>
                <w:sz w:val="14"/>
                <w:szCs w:val="14"/>
              </w:rPr>
            </w:pPr>
            <w:r>
              <w:rPr>
                <w:color w:val="000000"/>
                <w:sz w:val="14"/>
                <w:szCs w:val="14"/>
              </w:rPr>
              <w:t>2,937,677</w:t>
            </w:r>
          </w:p>
        </w:tc>
        <w:tc>
          <w:tcPr>
            <w:tcW w:w="984" w:type="dxa"/>
            <w:tcBorders>
              <w:top w:val="nil"/>
              <w:left w:val="nil"/>
              <w:bottom w:val="nil"/>
              <w:right w:val="nil"/>
            </w:tcBorders>
            <w:shd w:val="clear" w:color="auto" w:fill="auto"/>
            <w:tcMar>
              <w:left w:w="43" w:type="dxa"/>
              <w:right w:w="43" w:type="dxa"/>
            </w:tcMar>
            <w:vAlign w:val="center"/>
          </w:tcPr>
          <w:p w14:paraId="021293DC" w14:textId="77777777" w:rsidR="00D06921" w:rsidRDefault="00D06921" w:rsidP="00D06921">
            <w:pPr>
              <w:jc w:val="right"/>
              <w:rPr>
                <w:color w:val="000000"/>
                <w:sz w:val="14"/>
                <w:szCs w:val="14"/>
              </w:rPr>
            </w:pPr>
            <w:r>
              <w:rPr>
                <w:color w:val="000000"/>
                <w:sz w:val="14"/>
                <w:szCs w:val="14"/>
              </w:rPr>
              <w:t>103,309.4</w:t>
            </w:r>
          </w:p>
        </w:tc>
        <w:tc>
          <w:tcPr>
            <w:tcW w:w="891" w:type="dxa"/>
            <w:tcBorders>
              <w:top w:val="nil"/>
              <w:left w:val="nil"/>
              <w:bottom w:val="nil"/>
              <w:right w:val="nil"/>
            </w:tcBorders>
            <w:shd w:val="clear" w:color="auto" w:fill="auto"/>
            <w:tcMar>
              <w:left w:w="43" w:type="dxa"/>
              <w:right w:w="43" w:type="dxa"/>
            </w:tcMar>
            <w:vAlign w:val="center"/>
          </w:tcPr>
          <w:p w14:paraId="1DBF146D" w14:textId="77777777" w:rsidR="00D06921" w:rsidRDefault="00D06921" w:rsidP="00D06921">
            <w:pPr>
              <w:jc w:val="right"/>
              <w:rPr>
                <w:color w:val="000000"/>
                <w:sz w:val="14"/>
                <w:szCs w:val="14"/>
              </w:rPr>
            </w:pPr>
            <w:r>
              <w:rPr>
                <w:color w:val="000000"/>
                <w:sz w:val="14"/>
                <w:szCs w:val="14"/>
              </w:rPr>
              <w:t>2,941,003</w:t>
            </w:r>
          </w:p>
        </w:tc>
        <w:tc>
          <w:tcPr>
            <w:tcW w:w="827" w:type="dxa"/>
            <w:tcBorders>
              <w:top w:val="nil"/>
              <w:left w:val="nil"/>
              <w:bottom w:val="nil"/>
              <w:right w:val="nil"/>
            </w:tcBorders>
            <w:shd w:val="clear" w:color="auto" w:fill="auto"/>
            <w:tcMar>
              <w:left w:w="43" w:type="dxa"/>
              <w:right w:w="43" w:type="dxa"/>
            </w:tcMar>
            <w:vAlign w:val="center"/>
          </w:tcPr>
          <w:p w14:paraId="467F583C" w14:textId="77777777" w:rsidR="00D06921" w:rsidRDefault="00D06921" w:rsidP="00D06921">
            <w:pPr>
              <w:jc w:val="right"/>
              <w:rPr>
                <w:color w:val="000000"/>
                <w:sz w:val="14"/>
                <w:szCs w:val="14"/>
              </w:rPr>
            </w:pPr>
            <w:r>
              <w:rPr>
                <w:color w:val="000000"/>
                <w:sz w:val="14"/>
                <w:szCs w:val="14"/>
              </w:rPr>
              <w:t>103,425.6</w:t>
            </w:r>
          </w:p>
        </w:tc>
      </w:tr>
      <w:tr w:rsidR="00D06921" w:rsidRPr="00817E56" w14:paraId="3E295BB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3F2C8E8" w14:textId="77777777" w:rsidR="00D06921" w:rsidRPr="00817E56" w:rsidRDefault="00D06921" w:rsidP="00D06921">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04124A52" w14:textId="77777777" w:rsidR="00D06921" w:rsidRDefault="00D06921" w:rsidP="00D06921">
            <w:pPr>
              <w:jc w:val="right"/>
              <w:rPr>
                <w:color w:val="000000"/>
                <w:sz w:val="14"/>
                <w:szCs w:val="14"/>
              </w:rPr>
            </w:pPr>
            <w:r>
              <w:rPr>
                <w:color w:val="000000"/>
                <w:sz w:val="14"/>
                <w:szCs w:val="14"/>
              </w:rPr>
              <w:t>2,113</w:t>
            </w:r>
          </w:p>
        </w:tc>
        <w:tc>
          <w:tcPr>
            <w:tcW w:w="821" w:type="dxa"/>
            <w:tcBorders>
              <w:top w:val="nil"/>
              <w:left w:val="nil"/>
              <w:bottom w:val="nil"/>
              <w:right w:val="nil"/>
            </w:tcBorders>
            <w:shd w:val="clear" w:color="auto" w:fill="auto"/>
            <w:tcMar>
              <w:left w:w="43" w:type="dxa"/>
              <w:right w:w="43" w:type="dxa"/>
            </w:tcMar>
            <w:vAlign w:val="center"/>
          </w:tcPr>
          <w:p w14:paraId="4CB9DDB1" w14:textId="77777777" w:rsidR="00D06921" w:rsidRDefault="00D06921" w:rsidP="00D06921">
            <w:pPr>
              <w:jc w:val="right"/>
              <w:rPr>
                <w:color w:val="000000"/>
                <w:sz w:val="14"/>
                <w:szCs w:val="14"/>
              </w:rPr>
            </w:pPr>
            <w:r>
              <w:rPr>
                <w:color w:val="000000"/>
                <w:sz w:val="14"/>
                <w:szCs w:val="14"/>
              </w:rPr>
              <w:t>90.1</w:t>
            </w:r>
          </w:p>
        </w:tc>
        <w:tc>
          <w:tcPr>
            <w:tcW w:w="962" w:type="dxa"/>
            <w:tcBorders>
              <w:top w:val="nil"/>
              <w:left w:val="nil"/>
              <w:bottom w:val="nil"/>
              <w:right w:val="nil"/>
            </w:tcBorders>
            <w:shd w:val="clear" w:color="auto" w:fill="auto"/>
            <w:tcMar>
              <w:left w:w="43" w:type="dxa"/>
              <w:right w:w="43" w:type="dxa"/>
            </w:tcMar>
            <w:vAlign w:val="center"/>
          </w:tcPr>
          <w:p w14:paraId="117AA818" w14:textId="77777777" w:rsidR="00D06921" w:rsidRDefault="00D06921" w:rsidP="00D06921">
            <w:pPr>
              <w:jc w:val="right"/>
              <w:rPr>
                <w:color w:val="000000"/>
                <w:sz w:val="14"/>
                <w:szCs w:val="14"/>
              </w:rPr>
            </w:pPr>
            <w:r>
              <w:rPr>
                <w:color w:val="000000"/>
                <w:sz w:val="14"/>
                <w:szCs w:val="14"/>
              </w:rPr>
              <w:t>2,949,528</w:t>
            </w:r>
          </w:p>
        </w:tc>
        <w:tc>
          <w:tcPr>
            <w:tcW w:w="894" w:type="dxa"/>
            <w:tcBorders>
              <w:top w:val="nil"/>
              <w:left w:val="nil"/>
              <w:bottom w:val="nil"/>
              <w:right w:val="nil"/>
            </w:tcBorders>
            <w:shd w:val="clear" w:color="auto" w:fill="auto"/>
            <w:tcMar>
              <w:left w:w="43" w:type="dxa"/>
              <w:right w:w="43" w:type="dxa"/>
            </w:tcMar>
            <w:vAlign w:val="center"/>
          </w:tcPr>
          <w:p w14:paraId="298F5D90" w14:textId="77777777" w:rsidR="00D06921" w:rsidRDefault="00D06921" w:rsidP="00D06921">
            <w:pPr>
              <w:jc w:val="right"/>
              <w:rPr>
                <w:color w:val="000000"/>
                <w:sz w:val="14"/>
                <w:szCs w:val="14"/>
              </w:rPr>
            </w:pPr>
            <w:r>
              <w:rPr>
                <w:color w:val="000000"/>
                <w:sz w:val="14"/>
                <w:szCs w:val="14"/>
              </w:rPr>
              <w:t>132,848.0</w:t>
            </w:r>
          </w:p>
        </w:tc>
        <w:tc>
          <w:tcPr>
            <w:tcW w:w="821" w:type="dxa"/>
            <w:tcBorders>
              <w:top w:val="nil"/>
              <w:left w:val="nil"/>
              <w:bottom w:val="nil"/>
              <w:right w:val="nil"/>
            </w:tcBorders>
            <w:shd w:val="clear" w:color="auto" w:fill="auto"/>
            <w:tcMar>
              <w:left w:w="43" w:type="dxa"/>
              <w:right w:w="43" w:type="dxa"/>
            </w:tcMar>
            <w:vAlign w:val="center"/>
          </w:tcPr>
          <w:p w14:paraId="7C0523AB" w14:textId="77777777" w:rsidR="00D06921" w:rsidRDefault="00D06921" w:rsidP="00D06921">
            <w:pPr>
              <w:jc w:val="right"/>
              <w:rPr>
                <w:color w:val="000000"/>
                <w:sz w:val="14"/>
                <w:szCs w:val="14"/>
              </w:rPr>
            </w:pPr>
            <w:r>
              <w:rPr>
                <w:color w:val="000000"/>
                <w:sz w:val="14"/>
                <w:szCs w:val="14"/>
              </w:rPr>
              <w:t>8,496</w:t>
            </w:r>
          </w:p>
        </w:tc>
        <w:tc>
          <w:tcPr>
            <w:tcW w:w="784" w:type="dxa"/>
            <w:tcBorders>
              <w:top w:val="nil"/>
              <w:left w:val="nil"/>
              <w:bottom w:val="nil"/>
              <w:right w:val="nil"/>
            </w:tcBorders>
            <w:shd w:val="clear" w:color="auto" w:fill="auto"/>
            <w:tcMar>
              <w:left w:w="43" w:type="dxa"/>
              <w:right w:w="43" w:type="dxa"/>
            </w:tcMar>
            <w:vAlign w:val="center"/>
          </w:tcPr>
          <w:p w14:paraId="6C364676" w14:textId="77777777" w:rsidR="00D06921" w:rsidRDefault="00D06921" w:rsidP="00D06921">
            <w:pPr>
              <w:jc w:val="right"/>
              <w:rPr>
                <w:color w:val="000000"/>
                <w:sz w:val="14"/>
                <w:szCs w:val="14"/>
              </w:rPr>
            </w:pPr>
            <w:r>
              <w:rPr>
                <w:color w:val="000000"/>
                <w:sz w:val="14"/>
                <w:szCs w:val="14"/>
              </w:rPr>
              <w:t>399.2</w:t>
            </w:r>
          </w:p>
        </w:tc>
        <w:tc>
          <w:tcPr>
            <w:tcW w:w="893" w:type="dxa"/>
            <w:tcBorders>
              <w:top w:val="nil"/>
              <w:left w:val="nil"/>
              <w:bottom w:val="nil"/>
              <w:right w:val="nil"/>
            </w:tcBorders>
            <w:shd w:val="clear" w:color="auto" w:fill="auto"/>
            <w:tcMar>
              <w:left w:w="43" w:type="dxa"/>
              <w:right w:w="43" w:type="dxa"/>
            </w:tcMar>
            <w:vAlign w:val="center"/>
          </w:tcPr>
          <w:p w14:paraId="793A1A12" w14:textId="77777777" w:rsidR="00D06921" w:rsidRDefault="00D06921" w:rsidP="00D06921">
            <w:pPr>
              <w:jc w:val="right"/>
              <w:rPr>
                <w:color w:val="000000"/>
                <w:sz w:val="14"/>
                <w:szCs w:val="14"/>
              </w:rPr>
            </w:pPr>
            <w:r>
              <w:rPr>
                <w:color w:val="000000"/>
                <w:sz w:val="14"/>
                <w:szCs w:val="14"/>
              </w:rPr>
              <w:t>3,253,018</w:t>
            </w:r>
          </w:p>
        </w:tc>
        <w:tc>
          <w:tcPr>
            <w:tcW w:w="984" w:type="dxa"/>
            <w:tcBorders>
              <w:top w:val="nil"/>
              <w:left w:val="nil"/>
              <w:bottom w:val="nil"/>
              <w:right w:val="nil"/>
            </w:tcBorders>
            <w:shd w:val="clear" w:color="auto" w:fill="auto"/>
            <w:tcMar>
              <w:left w:w="43" w:type="dxa"/>
              <w:right w:w="43" w:type="dxa"/>
            </w:tcMar>
            <w:vAlign w:val="center"/>
          </w:tcPr>
          <w:p w14:paraId="45071275" w14:textId="77777777" w:rsidR="00D06921" w:rsidRDefault="00D06921" w:rsidP="00D06921">
            <w:pPr>
              <w:jc w:val="right"/>
              <w:rPr>
                <w:color w:val="000000"/>
                <w:sz w:val="14"/>
                <w:szCs w:val="14"/>
              </w:rPr>
            </w:pPr>
            <w:r>
              <w:rPr>
                <w:color w:val="000000"/>
                <w:sz w:val="14"/>
                <w:szCs w:val="14"/>
              </w:rPr>
              <w:t>146,455.3</w:t>
            </w:r>
          </w:p>
        </w:tc>
        <w:tc>
          <w:tcPr>
            <w:tcW w:w="891" w:type="dxa"/>
            <w:tcBorders>
              <w:top w:val="nil"/>
              <w:left w:val="nil"/>
              <w:bottom w:val="nil"/>
              <w:right w:val="nil"/>
            </w:tcBorders>
            <w:shd w:val="clear" w:color="auto" w:fill="auto"/>
            <w:tcMar>
              <w:left w:w="43" w:type="dxa"/>
              <w:right w:w="43" w:type="dxa"/>
            </w:tcMar>
            <w:vAlign w:val="center"/>
          </w:tcPr>
          <w:p w14:paraId="3B5BFE54" w14:textId="77777777" w:rsidR="00D06921" w:rsidRDefault="00D06921" w:rsidP="00D06921">
            <w:pPr>
              <w:jc w:val="right"/>
              <w:rPr>
                <w:color w:val="000000"/>
                <w:sz w:val="14"/>
                <w:szCs w:val="14"/>
              </w:rPr>
            </w:pPr>
            <w:r>
              <w:rPr>
                <w:color w:val="000000"/>
                <w:sz w:val="14"/>
                <w:szCs w:val="14"/>
              </w:rPr>
              <w:t>3,256,460</w:t>
            </w:r>
          </w:p>
        </w:tc>
        <w:tc>
          <w:tcPr>
            <w:tcW w:w="827" w:type="dxa"/>
            <w:tcBorders>
              <w:top w:val="nil"/>
              <w:left w:val="nil"/>
              <w:bottom w:val="nil"/>
              <w:right w:val="nil"/>
            </w:tcBorders>
            <w:shd w:val="clear" w:color="auto" w:fill="auto"/>
            <w:tcMar>
              <w:left w:w="43" w:type="dxa"/>
              <w:right w:w="43" w:type="dxa"/>
            </w:tcMar>
            <w:vAlign w:val="center"/>
          </w:tcPr>
          <w:p w14:paraId="53389E9A" w14:textId="77777777" w:rsidR="00D06921" w:rsidRDefault="00D06921" w:rsidP="00D06921">
            <w:pPr>
              <w:jc w:val="right"/>
              <w:rPr>
                <w:color w:val="000000"/>
                <w:sz w:val="14"/>
                <w:szCs w:val="14"/>
              </w:rPr>
            </w:pPr>
            <w:r>
              <w:rPr>
                <w:color w:val="000000"/>
                <w:sz w:val="14"/>
                <w:szCs w:val="14"/>
              </w:rPr>
              <w:t>146,609.0</w:t>
            </w:r>
          </w:p>
        </w:tc>
      </w:tr>
      <w:tr w:rsidR="00D06921" w:rsidRPr="00817E56" w14:paraId="615E73B5"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3B0C9FB" w14:textId="77777777" w:rsidR="00D06921" w:rsidRPr="00817E56" w:rsidRDefault="00D06921" w:rsidP="00D06921">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4041931A" w14:textId="77777777" w:rsidR="00D06921" w:rsidRDefault="00D06921" w:rsidP="00D06921">
            <w:pPr>
              <w:jc w:val="right"/>
              <w:rPr>
                <w:color w:val="000000"/>
                <w:sz w:val="14"/>
                <w:szCs w:val="14"/>
              </w:rPr>
            </w:pPr>
            <w:r>
              <w:rPr>
                <w:color w:val="000000"/>
                <w:sz w:val="14"/>
                <w:szCs w:val="14"/>
              </w:rPr>
              <w:t>6,070</w:t>
            </w:r>
          </w:p>
        </w:tc>
        <w:tc>
          <w:tcPr>
            <w:tcW w:w="821" w:type="dxa"/>
            <w:tcBorders>
              <w:top w:val="nil"/>
              <w:left w:val="nil"/>
              <w:bottom w:val="nil"/>
              <w:right w:val="nil"/>
            </w:tcBorders>
            <w:shd w:val="clear" w:color="auto" w:fill="auto"/>
            <w:tcMar>
              <w:left w:w="43" w:type="dxa"/>
              <w:right w:w="43" w:type="dxa"/>
            </w:tcMar>
            <w:vAlign w:val="center"/>
          </w:tcPr>
          <w:p w14:paraId="2EB51C05" w14:textId="77777777" w:rsidR="00D06921" w:rsidRDefault="00D06921" w:rsidP="00D06921">
            <w:pPr>
              <w:jc w:val="right"/>
              <w:rPr>
                <w:color w:val="000000"/>
                <w:sz w:val="14"/>
                <w:szCs w:val="14"/>
              </w:rPr>
            </w:pPr>
            <w:r>
              <w:rPr>
                <w:color w:val="000000"/>
                <w:sz w:val="14"/>
                <w:szCs w:val="14"/>
              </w:rPr>
              <w:t>344.7</w:t>
            </w:r>
          </w:p>
        </w:tc>
        <w:tc>
          <w:tcPr>
            <w:tcW w:w="962" w:type="dxa"/>
            <w:tcBorders>
              <w:top w:val="nil"/>
              <w:left w:val="nil"/>
              <w:bottom w:val="nil"/>
              <w:right w:val="nil"/>
            </w:tcBorders>
            <w:shd w:val="clear" w:color="auto" w:fill="auto"/>
            <w:tcMar>
              <w:left w:w="43" w:type="dxa"/>
              <w:right w:w="43" w:type="dxa"/>
            </w:tcMar>
            <w:vAlign w:val="center"/>
          </w:tcPr>
          <w:p w14:paraId="7500C1E8" w14:textId="77777777" w:rsidR="00D06921" w:rsidRDefault="00D06921" w:rsidP="00D06921">
            <w:pPr>
              <w:jc w:val="right"/>
              <w:rPr>
                <w:color w:val="000000"/>
                <w:sz w:val="14"/>
                <w:szCs w:val="14"/>
              </w:rPr>
            </w:pPr>
            <w:r>
              <w:rPr>
                <w:color w:val="000000"/>
                <w:sz w:val="14"/>
                <w:szCs w:val="14"/>
              </w:rPr>
              <w:t>3,109,158</w:t>
            </w:r>
          </w:p>
        </w:tc>
        <w:tc>
          <w:tcPr>
            <w:tcW w:w="894" w:type="dxa"/>
            <w:tcBorders>
              <w:top w:val="nil"/>
              <w:left w:val="nil"/>
              <w:bottom w:val="nil"/>
              <w:right w:val="nil"/>
            </w:tcBorders>
            <w:shd w:val="clear" w:color="auto" w:fill="auto"/>
            <w:tcMar>
              <w:left w:w="43" w:type="dxa"/>
              <w:right w:w="43" w:type="dxa"/>
            </w:tcMar>
            <w:vAlign w:val="center"/>
          </w:tcPr>
          <w:p w14:paraId="391BD62C" w14:textId="77777777" w:rsidR="00D06921" w:rsidRDefault="00D06921" w:rsidP="00D06921">
            <w:pPr>
              <w:jc w:val="right"/>
              <w:rPr>
                <w:color w:val="000000"/>
                <w:sz w:val="14"/>
                <w:szCs w:val="14"/>
              </w:rPr>
            </w:pPr>
            <w:r>
              <w:rPr>
                <w:color w:val="000000"/>
                <w:sz w:val="14"/>
                <w:szCs w:val="14"/>
              </w:rPr>
              <w:t>170,661.4</w:t>
            </w:r>
          </w:p>
        </w:tc>
        <w:tc>
          <w:tcPr>
            <w:tcW w:w="821" w:type="dxa"/>
            <w:tcBorders>
              <w:top w:val="nil"/>
              <w:left w:val="nil"/>
              <w:bottom w:val="nil"/>
              <w:right w:val="nil"/>
            </w:tcBorders>
            <w:shd w:val="clear" w:color="auto" w:fill="auto"/>
            <w:tcMar>
              <w:left w:w="43" w:type="dxa"/>
              <w:right w:w="43" w:type="dxa"/>
            </w:tcMar>
            <w:vAlign w:val="center"/>
          </w:tcPr>
          <w:p w14:paraId="7BF4173E" w14:textId="77777777" w:rsidR="00D06921" w:rsidRDefault="00D06921" w:rsidP="00D06921">
            <w:pPr>
              <w:jc w:val="right"/>
              <w:rPr>
                <w:color w:val="000000"/>
                <w:sz w:val="14"/>
                <w:szCs w:val="14"/>
              </w:rPr>
            </w:pPr>
            <w:r>
              <w:rPr>
                <w:color w:val="000000"/>
                <w:sz w:val="14"/>
                <w:szCs w:val="14"/>
              </w:rPr>
              <w:t>12,296</w:t>
            </w:r>
          </w:p>
        </w:tc>
        <w:tc>
          <w:tcPr>
            <w:tcW w:w="784" w:type="dxa"/>
            <w:tcBorders>
              <w:top w:val="nil"/>
              <w:left w:val="nil"/>
              <w:bottom w:val="nil"/>
              <w:right w:val="nil"/>
            </w:tcBorders>
            <w:shd w:val="clear" w:color="auto" w:fill="auto"/>
            <w:tcMar>
              <w:left w:w="43" w:type="dxa"/>
              <w:right w:w="43" w:type="dxa"/>
            </w:tcMar>
            <w:vAlign w:val="center"/>
          </w:tcPr>
          <w:p w14:paraId="5E2CADBE" w14:textId="77777777" w:rsidR="00D06921" w:rsidRDefault="00D06921" w:rsidP="00D06921">
            <w:pPr>
              <w:jc w:val="right"/>
              <w:rPr>
                <w:color w:val="000000"/>
                <w:sz w:val="14"/>
                <w:szCs w:val="14"/>
              </w:rPr>
            </w:pPr>
            <w:r>
              <w:rPr>
                <w:color w:val="000000"/>
                <w:sz w:val="14"/>
                <w:szCs w:val="14"/>
              </w:rPr>
              <w:t>648.5</w:t>
            </w:r>
          </w:p>
        </w:tc>
        <w:tc>
          <w:tcPr>
            <w:tcW w:w="893" w:type="dxa"/>
            <w:tcBorders>
              <w:top w:val="nil"/>
              <w:left w:val="nil"/>
              <w:bottom w:val="nil"/>
              <w:right w:val="nil"/>
            </w:tcBorders>
            <w:shd w:val="clear" w:color="auto" w:fill="auto"/>
            <w:tcMar>
              <w:left w:w="43" w:type="dxa"/>
              <w:right w:w="43" w:type="dxa"/>
            </w:tcMar>
            <w:vAlign w:val="center"/>
          </w:tcPr>
          <w:p w14:paraId="7312348D" w14:textId="77777777" w:rsidR="00D06921" w:rsidRDefault="00D06921" w:rsidP="00D06921">
            <w:pPr>
              <w:jc w:val="right"/>
              <w:rPr>
                <w:color w:val="000000"/>
                <w:sz w:val="14"/>
                <w:szCs w:val="14"/>
              </w:rPr>
            </w:pPr>
            <w:r>
              <w:rPr>
                <w:color w:val="000000"/>
                <w:sz w:val="14"/>
                <w:szCs w:val="14"/>
              </w:rPr>
              <w:t>3,464,633</w:t>
            </w:r>
          </w:p>
        </w:tc>
        <w:tc>
          <w:tcPr>
            <w:tcW w:w="984" w:type="dxa"/>
            <w:tcBorders>
              <w:top w:val="nil"/>
              <w:left w:val="nil"/>
              <w:bottom w:val="nil"/>
              <w:right w:val="nil"/>
            </w:tcBorders>
            <w:shd w:val="clear" w:color="auto" w:fill="auto"/>
            <w:tcMar>
              <w:left w:w="43" w:type="dxa"/>
              <w:right w:w="43" w:type="dxa"/>
            </w:tcMar>
            <w:vAlign w:val="center"/>
          </w:tcPr>
          <w:p w14:paraId="1C76FFF5" w14:textId="77777777" w:rsidR="00D06921" w:rsidRDefault="00D06921" w:rsidP="00D06921">
            <w:pPr>
              <w:jc w:val="right"/>
              <w:rPr>
                <w:color w:val="000000"/>
                <w:sz w:val="14"/>
                <w:szCs w:val="14"/>
              </w:rPr>
            </w:pPr>
            <w:r>
              <w:rPr>
                <w:color w:val="000000"/>
                <w:sz w:val="14"/>
                <w:szCs w:val="14"/>
              </w:rPr>
              <w:t>190,063.5</w:t>
            </w:r>
          </w:p>
        </w:tc>
        <w:tc>
          <w:tcPr>
            <w:tcW w:w="891" w:type="dxa"/>
            <w:tcBorders>
              <w:top w:val="nil"/>
              <w:left w:val="nil"/>
              <w:bottom w:val="nil"/>
              <w:right w:val="nil"/>
            </w:tcBorders>
            <w:shd w:val="clear" w:color="auto" w:fill="auto"/>
            <w:tcMar>
              <w:left w:w="43" w:type="dxa"/>
              <w:right w:w="43" w:type="dxa"/>
            </w:tcMar>
            <w:vAlign w:val="center"/>
          </w:tcPr>
          <w:p w14:paraId="1C4621DD" w14:textId="77777777" w:rsidR="00D06921" w:rsidRDefault="00D06921" w:rsidP="00D06921">
            <w:pPr>
              <w:jc w:val="right"/>
              <w:rPr>
                <w:color w:val="000000"/>
                <w:sz w:val="14"/>
                <w:szCs w:val="14"/>
              </w:rPr>
            </w:pPr>
            <w:r>
              <w:rPr>
                <w:color w:val="000000"/>
                <w:sz w:val="14"/>
                <w:szCs w:val="14"/>
              </w:rPr>
              <w:t>3,467,084</w:t>
            </w:r>
          </w:p>
        </w:tc>
        <w:tc>
          <w:tcPr>
            <w:tcW w:w="827" w:type="dxa"/>
            <w:tcBorders>
              <w:top w:val="nil"/>
              <w:left w:val="nil"/>
              <w:bottom w:val="nil"/>
              <w:right w:val="nil"/>
            </w:tcBorders>
            <w:shd w:val="clear" w:color="auto" w:fill="auto"/>
            <w:tcMar>
              <w:left w:w="43" w:type="dxa"/>
              <w:right w:w="43" w:type="dxa"/>
            </w:tcMar>
            <w:vAlign w:val="center"/>
          </w:tcPr>
          <w:p w14:paraId="498DD62E" w14:textId="77777777" w:rsidR="00D06921" w:rsidRDefault="00D06921" w:rsidP="00D06921">
            <w:pPr>
              <w:jc w:val="right"/>
              <w:rPr>
                <w:color w:val="000000"/>
                <w:sz w:val="14"/>
                <w:szCs w:val="14"/>
              </w:rPr>
            </w:pPr>
            <w:r>
              <w:rPr>
                <w:color w:val="000000"/>
                <w:sz w:val="14"/>
                <w:szCs w:val="14"/>
              </w:rPr>
              <w:t>190,197.1</w:t>
            </w:r>
          </w:p>
        </w:tc>
      </w:tr>
      <w:tr w:rsidR="00D06921" w:rsidRPr="00817E56" w14:paraId="51D8FC4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F89CE27" w14:textId="77777777" w:rsidR="00D06921" w:rsidRPr="00817E56" w:rsidRDefault="00D06921" w:rsidP="00D06921">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64B6A17B" w14:textId="77777777" w:rsidR="00D06921" w:rsidRDefault="00D06921" w:rsidP="00D06921">
            <w:pPr>
              <w:jc w:val="right"/>
              <w:rPr>
                <w:color w:val="000000"/>
                <w:sz w:val="14"/>
                <w:szCs w:val="14"/>
              </w:rPr>
            </w:pPr>
            <w:r>
              <w:rPr>
                <w:color w:val="000000"/>
                <w:sz w:val="14"/>
                <w:szCs w:val="14"/>
              </w:rPr>
              <w:t>3,913</w:t>
            </w:r>
          </w:p>
        </w:tc>
        <w:tc>
          <w:tcPr>
            <w:tcW w:w="821" w:type="dxa"/>
            <w:tcBorders>
              <w:top w:val="nil"/>
              <w:left w:val="nil"/>
              <w:bottom w:val="nil"/>
              <w:right w:val="nil"/>
            </w:tcBorders>
            <w:shd w:val="clear" w:color="auto" w:fill="auto"/>
            <w:tcMar>
              <w:left w:w="43" w:type="dxa"/>
              <w:right w:w="43" w:type="dxa"/>
            </w:tcMar>
            <w:vAlign w:val="center"/>
          </w:tcPr>
          <w:p w14:paraId="4D5DDA81" w14:textId="77777777" w:rsidR="00D06921" w:rsidRDefault="00D06921" w:rsidP="00D06921">
            <w:pPr>
              <w:jc w:val="right"/>
              <w:rPr>
                <w:color w:val="000000"/>
                <w:sz w:val="14"/>
                <w:szCs w:val="14"/>
              </w:rPr>
            </w:pPr>
            <w:r>
              <w:rPr>
                <w:color w:val="000000"/>
                <w:sz w:val="14"/>
                <w:szCs w:val="14"/>
              </w:rPr>
              <w:t>250.2</w:t>
            </w:r>
          </w:p>
        </w:tc>
        <w:tc>
          <w:tcPr>
            <w:tcW w:w="962" w:type="dxa"/>
            <w:tcBorders>
              <w:top w:val="nil"/>
              <w:left w:val="nil"/>
              <w:bottom w:val="nil"/>
              <w:right w:val="nil"/>
            </w:tcBorders>
            <w:shd w:val="clear" w:color="auto" w:fill="auto"/>
            <w:tcMar>
              <w:left w:w="43" w:type="dxa"/>
              <w:right w:w="43" w:type="dxa"/>
            </w:tcMar>
            <w:vAlign w:val="center"/>
          </w:tcPr>
          <w:p w14:paraId="24945324" w14:textId="77777777" w:rsidR="00D06921" w:rsidRDefault="00D06921" w:rsidP="00D06921">
            <w:pPr>
              <w:jc w:val="right"/>
              <w:rPr>
                <w:color w:val="000000"/>
                <w:sz w:val="14"/>
                <w:szCs w:val="14"/>
              </w:rPr>
            </w:pPr>
            <w:r>
              <w:rPr>
                <w:color w:val="000000"/>
                <w:sz w:val="14"/>
                <w:szCs w:val="14"/>
              </w:rPr>
              <w:t>2,919,222</w:t>
            </w:r>
          </w:p>
        </w:tc>
        <w:tc>
          <w:tcPr>
            <w:tcW w:w="894" w:type="dxa"/>
            <w:tcBorders>
              <w:top w:val="nil"/>
              <w:left w:val="nil"/>
              <w:bottom w:val="nil"/>
              <w:right w:val="nil"/>
            </w:tcBorders>
            <w:shd w:val="clear" w:color="auto" w:fill="auto"/>
            <w:tcMar>
              <w:left w:w="43" w:type="dxa"/>
              <w:right w:w="43" w:type="dxa"/>
            </w:tcMar>
            <w:vAlign w:val="center"/>
          </w:tcPr>
          <w:p w14:paraId="69466278" w14:textId="77777777" w:rsidR="00D06921" w:rsidRDefault="00D06921" w:rsidP="00D06921">
            <w:pPr>
              <w:jc w:val="right"/>
              <w:rPr>
                <w:color w:val="000000"/>
                <w:sz w:val="14"/>
                <w:szCs w:val="14"/>
              </w:rPr>
            </w:pPr>
            <w:r>
              <w:rPr>
                <w:color w:val="000000"/>
                <w:sz w:val="14"/>
                <w:szCs w:val="14"/>
              </w:rPr>
              <w:t>190,152.3</w:t>
            </w:r>
          </w:p>
        </w:tc>
        <w:tc>
          <w:tcPr>
            <w:tcW w:w="821" w:type="dxa"/>
            <w:tcBorders>
              <w:top w:val="nil"/>
              <w:left w:val="nil"/>
              <w:bottom w:val="nil"/>
              <w:right w:val="nil"/>
            </w:tcBorders>
            <w:shd w:val="clear" w:color="auto" w:fill="auto"/>
            <w:tcMar>
              <w:left w:w="43" w:type="dxa"/>
              <w:right w:w="43" w:type="dxa"/>
            </w:tcMar>
            <w:vAlign w:val="center"/>
          </w:tcPr>
          <w:p w14:paraId="4C3C7FFE" w14:textId="77777777" w:rsidR="00D06921" w:rsidRDefault="00D06921" w:rsidP="00D06921">
            <w:pPr>
              <w:jc w:val="right"/>
              <w:rPr>
                <w:color w:val="000000"/>
                <w:sz w:val="14"/>
                <w:szCs w:val="14"/>
              </w:rPr>
            </w:pPr>
            <w:r>
              <w:rPr>
                <w:color w:val="000000"/>
                <w:sz w:val="14"/>
                <w:szCs w:val="14"/>
              </w:rPr>
              <w:t>3,565</w:t>
            </w:r>
          </w:p>
        </w:tc>
        <w:tc>
          <w:tcPr>
            <w:tcW w:w="784" w:type="dxa"/>
            <w:tcBorders>
              <w:top w:val="nil"/>
              <w:left w:val="nil"/>
              <w:bottom w:val="nil"/>
              <w:right w:val="nil"/>
            </w:tcBorders>
            <w:shd w:val="clear" w:color="auto" w:fill="auto"/>
            <w:tcMar>
              <w:left w:w="43" w:type="dxa"/>
              <w:right w:w="43" w:type="dxa"/>
            </w:tcMar>
            <w:vAlign w:val="center"/>
          </w:tcPr>
          <w:p w14:paraId="48070A6A" w14:textId="77777777" w:rsidR="00D06921" w:rsidRDefault="00D06921" w:rsidP="00D06921">
            <w:pPr>
              <w:jc w:val="right"/>
              <w:rPr>
                <w:color w:val="000000"/>
                <w:sz w:val="14"/>
                <w:szCs w:val="14"/>
              </w:rPr>
            </w:pPr>
            <w:r>
              <w:rPr>
                <w:color w:val="000000"/>
                <w:sz w:val="14"/>
                <w:szCs w:val="14"/>
              </w:rPr>
              <w:t>218.0</w:t>
            </w:r>
          </w:p>
        </w:tc>
        <w:tc>
          <w:tcPr>
            <w:tcW w:w="893" w:type="dxa"/>
            <w:tcBorders>
              <w:top w:val="nil"/>
              <w:left w:val="nil"/>
              <w:bottom w:val="nil"/>
              <w:right w:val="nil"/>
            </w:tcBorders>
            <w:shd w:val="clear" w:color="auto" w:fill="auto"/>
            <w:tcMar>
              <w:left w:w="43" w:type="dxa"/>
              <w:right w:w="43" w:type="dxa"/>
            </w:tcMar>
            <w:vAlign w:val="center"/>
          </w:tcPr>
          <w:p w14:paraId="512767DD" w14:textId="77777777" w:rsidR="00D06921" w:rsidRDefault="00D06921" w:rsidP="00D06921">
            <w:pPr>
              <w:jc w:val="right"/>
              <w:rPr>
                <w:color w:val="000000"/>
                <w:sz w:val="14"/>
                <w:szCs w:val="14"/>
              </w:rPr>
            </w:pPr>
            <w:r>
              <w:rPr>
                <w:color w:val="000000"/>
                <w:sz w:val="14"/>
                <w:szCs w:val="14"/>
              </w:rPr>
              <w:t>3,218,935</w:t>
            </w:r>
          </w:p>
        </w:tc>
        <w:tc>
          <w:tcPr>
            <w:tcW w:w="984" w:type="dxa"/>
            <w:tcBorders>
              <w:top w:val="nil"/>
              <w:left w:val="nil"/>
              <w:bottom w:val="nil"/>
              <w:right w:val="nil"/>
            </w:tcBorders>
            <w:shd w:val="clear" w:color="auto" w:fill="auto"/>
            <w:tcMar>
              <w:left w:w="43" w:type="dxa"/>
              <w:right w:w="43" w:type="dxa"/>
            </w:tcMar>
            <w:vAlign w:val="center"/>
          </w:tcPr>
          <w:p w14:paraId="6FC85D94" w14:textId="77777777" w:rsidR="00D06921" w:rsidRDefault="00D06921" w:rsidP="00D06921">
            <w:pPr>
              <w:jc w:val="right"/>
              <w:rPr>
                <w:color w:val="000000"/>
                <w:sz w:val="14"/>
                <w:szCs w:val="14"/>
              </w:rPr>
            </w:pPr>
            <w:r>
              <w:rPr>
                <w:color w:val="000000"/>
                <w:sz w:val="14"/>
                <w:szCs w:val="14"/>
              </w:rPr>
              <w:t>209,570.9</w:t>
            </w:r>
          </w:p>
        </w:tc>
        <w:tc>
          <w:tcPr>
            <w:tcW w:w="891" w:type="dxa"/>
            <w:tcBorders>
              <w:top w:val="nil"/>
              <w:left w:val="nil"/>
              <w:bottom w:val="nil"/>
              <w:right w:val="nil"/>
            </w:tcBorders>
            <w:shd w:val="clear" w:color="auto" w:fill="auto"/>
            <w:tcMar>
              <w:left w:w="43" w:type="dxa"/>
              <w:right w:w="43" w:type="dxa"/>
            </w:tcMar>
            <w:vAlign w:val="center"/>
          </w:tcPr>
          <w:p w14:paraId="74BADDDD" w14:textId="77777777" w:rsidR="00D06921" w:rsidRDefault="00D06921" w:rsidP="00D06921">
            <w:pPr>
              <w:jc w:val="right"/>
              <w:rPr>
                <w:color w:val="000000"/>
                <w:sz w:val="14"/>
                <w:szCs w:val="14"/>
              </w:rPr>
            </w:pPr>
            <w:r>
              <w:rPr>
                <w:color w:val="000000"/>
                <w:sz w:val="14"/>
                <w:szCs w:val="14"/>
              </w:rPr>
              <w:t>3,221,940</w:t>
            </w:r>
          </w:p>
        </w:tc>
        <w:tc>
          <w:tcPr>
            <w:tcW w:w="827" w:type="dxa"/>
            <w:tcBorders>
              <w:top w:val="nil"/>
              <w:left w:val="nil"/>
              <w:bottom w:val="nil"/>
              <w:right w:val="nil"/>
            </w:tcBorders>
            <w:shd w:val="clear" w:color="auto" w:fill="auto"/>
            <w:tcMar>
              <w:left w:w="43" w:type="dxa"/>
              <w:right w:w="43" w:type="dxa"/>
            </w:tcMar>
            <w:vAlign w:val="center"/>
          </w:tcPr>
          <w:p w14:paraId="3FDE6517" w14:textId="77777777" w:rsidR="00D06921" w:rsidRDefault="00D06921" w:rsidP="00D06921">
            <w:pPr>
              <w:jc w:val="right"/>
              <w:rPr>
                <w:color w:val="000000"/>
                <w:sz w:val="14"/>
                <w:szCs w:val="14"/>
              </w:rPr>
            </w:pPr>
            <w:r>
              <w:rPr>
                <w:color w:val="000000"/>
                <w:sz w:val="14"/>
                <w:szCs w:val="14"/>
              </w:rPr>
              <w:t>209,763.7</w:t>
            </w:r>
          </w:p>
        </w:tc>
      </w:tr>
      <w:tr w:rsidR="00D06921" w:rsidRPr="00817E56" w14:paraId="40BE90A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C53BA64" w14:textId="77777777" w:rsidR="00D06921" w:rsidRPr="00817E56" w:rsidRDefault="00D06921" w:rsidP="00D06921">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03224C73" w14:textId="77777777" w:rsidR="00D06921" w:rsidRDefault="00D06921" w:rsidP="00D06921">
            <w:pPr>
              <w:jc w:val="right"/>
              <w:rPr>
                <w:color w:val="000000"/>
                <w:sz w:val="14"/>
                <w:szCs w:val="14"/>
              </w:rPr>
            </w:pPr>
            <w:r>
              <w:rPr>
                <w:color w:val="000000"/>
                <w:sz w:val="14"/>
                <w:szCs w:val="14"/>
              </w:rPr>
              <w:t>3,319</w:t>
            </w:r>
          </w:p>
        </w:tc>
        <w:tc>
          <w:tcPr>
            <w:tcW w:w="821" w:type="dxa"/>
            <w:tcBorders>
              <w:top w:val="nil"/>
              <w:left w:val="nil"/>
              <w:bottom w:val="nil"/>
              <w:right w:val="nil"/>
            </w:tcBorders>
            <w:shd w:val="clear" w:color="auto" w:fill="auto"/>
            <w:tcMar>
              <w:left w:w="43" w:type="dxa"/>
              <w:right w:w="43" w:type="dxa"/>
            </w:tcMar>
            <w:vAlign w:val="center"/>
          </w:tcPr>
          <w:p w14:paraId="55DB7B24" w14:textId="77777777" w:rsidR="00D06921" w:rsidRDefault="00D06921" w:rsidP="00D06921">
            <w:pPr>
              <w:jc w:val="right"/>
              <w:rPr>
                <w:color w:val="000000"/>
                <w:sz w:val="14"/>
                <w:szCs w:val="14"/>
              </w:rPr>
            </w:pPr>
            <w:r>
              <w:rPr>
                <w:color w:val="000000"/>
                <w:sz w:val="14"/>
                <w:szCs w:val="14"/>
              </w:rPr>
              <w:t>252.9</w:t>
            </w:r>
          </w:p>
        </w:tc>
        <w:tc>
          <w:tcPr>
            <w:tcW w:w="962" w:type="dxa"/>
            <w:tcBorders>
              <w:top w:val="nil"/>
              <w:left w:val="nil"/>
              <w:bottom w:val="nil"/>
              <w:right w:val="nil"/>
            </w:tcBorders>
            <w:shd w:val="clear" w:color="auto" w:fill="auto"/>
            <w:tcMar>
              <w:left w:w="43" w:type="dxa"/>
              <w:right w:w="43" w:type="dxa"/>
            </w:tcMar>
            <w:vAlign w:val="center"/>
          </w:tcPr>
          <w:p w14:paraId="60100A17" w14:textId="77777777" w:rsidR="00D06921" w:rsidRDefault="00D06921" w:rsidP="00D06921">
            <w:pPr>
              <w:jc w:val="right"/>
              <w:rPr>
                <w:color w:val="000000"/>
                <w:sz w:val="14"/>
                <w:szCs w:val="14"/>
              </w:rPr>
            </w:pPr>
            <w:r>
              <w:rPr>
                <w:color w:val="000000"/>
                <w:sz w:val="14"/>
                <w:szCs w:val="14"/>
              </w:rPr>
              <w:t>2,756,957</w:t>
            </w:r>
          </w:p>
        </w:tc>
        <w:tc>
          <w:tcPr>
            <w:tcW w:w="894" w:type="dxa"/>
            <w:tcBorders>
              <w:top w:val="nil"/>
              <w:left w:val="nil"/>
              <w:bottom w:val="nil"/>
              <w:right w:val="nil"/>
            </w:tcBorders>
            <w:shd w:val="clear" w:color="auto" w:fill="auto"/>
            <w:tcMar>
              <w:left w:w="43" w:type="dxa"/>
              <w:right w:w="43" w:type="dxa"/>
            </w:tcMar>
            <w:vAlign w:val="center"/>
          </w:tcPr>
          <w:p w14:paraId="6260086B" w14:textId="77777777" w:rsidR="00D06921" w:rsidRDefault="00D06921" w:rsidP="00D06921">
            <w:pPr>
              <w:jc w:val="right"/>
              <w:rPr>
                <w:color w:val="000000"/>
                <w:sz w:val="14"/>
                <w:szCs w:val="14"/>
              </w:rPr>
            </w:pPr>
            <w:r>
              <w:rPr>
                <w:color w:val="000000"/>
                <w:sz w:val="14"/>
                <w:szCs w:val="14"/>
              </w:rPr>
              <w:t>206,628.7</w:t>
            </w:r>
          </w:p>
        </w:tc>
        <w:tc>
          <w:tcPr>
            <w:tcW w:w="821" w:type="dxa"/>
            <w:tcBorders>
              <w:top w:val="nil"/>
              <w:left w:val="nil"/>
              <w:bottom w:val="nil"/>
              <w:right w:val="nil"/>
            </w:tcBorders>
            <w:shd w:val="clear" w:color="auto" w:fill="auto"/>
            <w:tcMar>
              <w:left w:w="43" w:type="dxa"/>
              <w:right w:w="43" w:type="dxa"/>
            </w:tcMar>
            <w:vAlign w:val="center"/>
          </w:tcPr>
          <w:p w14:paraId="192FD893" w14:textId="77777777" w:rsidR="00D06921" w:rsidRDefault="00D06921" w:rsidP="00D06921">
            <w:pPr>
              <w:jc w:val="right"/>
              <w:rPr>
                <w:color w:val="000000"/>
                <w:sz w:val="14"/>
                <w:szCs w:val="14"/>
              </w:rPr>
            </w:pPr>
            <w:r>
              <w:rPr>
                <w:color w:val="000000"/>
                <w:sz w:val="14"/>
                <w:szCs w:val="14"/>
              </w:rPr>
              <w:t>12,245</w:t>
            </w:r>
          </w:p>
        </w:tc>
        <w:tc>
          <w:tcPr>
            <w:tcW w:w="784" w:type="dxa"/>
            <w:tcBorders>
              <w:top w:val="nil"/>
              <w:left w:val="nil"/>
              <w:bottom w:val="nil"/>
              <w:right w:val="nil"/>
            </w:tcBorders>
            <w:shd w:val="clear" w:color="auto" w:fill="auto"/>
            <w:tcMar>
              <w:left w:w="43" w:type="dxa"/>
              <w:right w:w="43" w:type="dxa"/>
            </w:tcMar>
            <w:vAlign w:val="center"/>
          </w:tcPr>
          <w:p w14:paraId="5B9441DD" w14:textId="77777777" w:rsidR="00D06921" w:rsidRDefault="00D06921" w:rsidP="00D06921">
            <w:pPr>
              <w:jc w:val="right"/>
              <w:rPr>
                <w:color w:val="000000"/>
                <w:sz w:val="14"/>
                <w:szCs w:val="14"/>
              </w:rPr>
            </w:pPr>
            <w:r>
              <w:rPr>
                <w:color w:val="000000"/>
                <w:sz w:val="14"/>
                <w:szCs w:val="14"/>
              </w:rPr>
              <w:t>898.6</w:t>
            </w:r>
          </w:p>
        </w:tc>
        <w:tc>
          <w:tcPr>
            <w:tcW w:w="893" w:type="dxa"/>
            <w:tcBorders>
              <w:top w:val="nil"/>
              <w:left w:val="nil"/>
              <w:bottom w:val="nil"/>
              <w:right w:val="nil"/>
            </w:tcBorders>
            <w:shd w:val="clear" w:color="auto" w:fill="auto"/>
            <w:tcMar>
              <w:left w:w="43" w:type="dxa"/>
              <w:right w:w="43" w:type="dxa"/>
            </w:tcMar>
            <w:vAlign w:val="center"/>
          </w:tcPr>
          <w:p w14:paraId="61AF998B" w14:textId="77777777" w:rsidR="00D06921" w:rsidRDefault="00D06921" w:rsidP="00D06921">
            <w:pPr>
              <w:jc w:val="right"/>
              <w:rPr>
                <w:color w:val="000000"/>
                <w:sz w:val="14"/>
                <w:szCs w:val="14"/>
              </w:rPr>
            </w:pPr>
            <w:r>
              <w:rPr>
                <w:color w:val="000000"/>
                <w:sz w:val="14"/>
                <w:szCs w:val="14"/>
              </w:rPr>
              <w:t>2,994,280</w:t>
            </w:r>
          </w:p>
        </w:tc>
        <w:tc>
          <w:tcPr>
            <w:tcW w:w="984" w:type="dxa"/>
            <w:tcBorders>
              <w:top w:val="nil"/>
              <w:left w:val="nil"/>
              <w:bottom w:val="nil"/>
              <w:right w:val="nil"/>
            </w:tcBorders>
            <w:shd w:val="clear" w:color="auto" w:fill="auto"/>
            <w:tcMar>
              <w:left w:w="43" w:type="dxa"/>
              <w:right w:w="43" w:type="dxa"/>
            </w:tcMar>
            <w:vAlign w:val="center"/>
          </w:tcPr>
          <w:p w14:paraId="28A256AB" w14:textId="77777777" w:rsidR="00D06921" w:rsidRDefault="00D06921" w:rsidP="00D06921">
            <w:pPr>
              <w:jc w:val="right"/>
              <w:rPr>
                <w:color w:val="000000"/>
                <w:sz w:val="14"/>
                <w:szCs w:val="14"/>
              </w:rPr>
            </w:pPr>
            <w:r>
              <w:rPr>
                <w:color w:val="000000"/>
                <w:sz w:val="14"/>
                <w:szCs w:val="14"/>
              </w:rPr>
              <w:t>224,402.9</w:t>
            </w:r>
          </w:p>
        </w:tc>
        <w:tc>
          <w:tcPr>
            <w:tcW w:w="891" w:type="dxa"/>
            <w:tcBorders>
              <w:top w:val="nil"/>
              <w:left w:val="nil"/>
              <w:bottom w:val="nil"/>
              <w:right w:val="nil"/>
            </w:tcBorders>
            <w:shd w:val="clear" w:color="auto" w:fill="auto"/>
            <w:tcMar>
              <w:left w:w="43" w:type="dxa"/>
              <w:right w:w="43" w:type="dxa"/>
            </w:tcMar>
            <w:vAlign w:val="center"/>
          </w:tcPr>
          <w:p w14:paraId="76E3AA8C" w14:textId="77777777" w:rsidR="00D06921" w:rsidRDefault="00D06921" w:rsidP="00D06921">
            <w:pPr>
              <w:jc w:val="right"/>
              <w:rPr>
                <w:color w:val="000000"/>
                <w:sz w:val="14"/>
                <w:szCs w:val="14"/>
              </w:rPr>
            </w:pPr>
            <w:r>
              <w:rPr>
                <w:color w:val="000000"/>
                <w:sz w:val="14"/>
                <w:szCs w:val="14"/>
              </w:rPr>
              <w:t>2,996,807</w:t>
            </w:r>
          </w:p>
        </w:tc>
        <w:tc>
          <w:tcPr>
            <w:tcW w:w="827" w:type="dxa"/>
            <w:tcBorders>
              <w:top w:val="nil"/>
              <w:left w:val="nil"/>
              <w:bottom w:val="nil"/>
              <w:right w:val="nil"/>
            </w:tcBorders>
            <w:shd w:val="clear" w:color="auto" w:fill="auto"/>
            <w:tcMar>
              <w:left w:w="43" w:type="dxa"/>
              <w:right w:w="43" w:type="dxa"/>
            </w:tcMar>
            <w:vAlign w:val="center"/>
          </w:tcPr>
          <w:p w14:paraId="1712A131" w14:textId="77777777" w:rsidR="00D06921" w:rsidRDefault="00D06921" w:rsidP="00D06921">
            <w:pPr>
              <w:jc w:val="right"/>
              <w:rPr>
                <w:color w:val="000000"/>
                <w:sz w:val="14"/>
                <w:szCs w:val="14"/>
              </w:rPr>
            </w:pPr>
            <w:r>
              <w:rPr>
                <w:color w:val="000000"/>
                <w:sz w:val="14"/>
                <w:szCs w:val="14"/>
              </w:rPr>
              <w:t>224,593.8</w:t>
            </w:r>
          </w:p>
        </w:tc>
      </w:tr>
      <w:tr w:rsidR="00D06921" w:rsidRPr="00817E56" w14:paraId="49C1CE0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9C0CEFA" w14:textId="77777777" w:rsidR="00D06921" w:rsidRPr="00817E56" w:rsidRDefault="00D06921" w:rsidP="00D06921">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4D14B60" w14:textId="77777777" w:rsidR="00D06921" w:rsidRDefault="00D06921" w:rsidP="00D06921">
            <w:pPr>
              <w:jc w:val="right"/>
              <w:rPr>
                <w:color w:val="000000"/>
                <w:sz w:val="14"/>
                <w:szCs w:val="14"/>
              </w:rPr>
            </w:pPr>
            <w:r>
              <w:rPr>
                <w:color w:val="000000"/>
                <w:sz w:val="14"/>
                <w:szCs w:val="14"/>
              </w:rPr>
              <w:t>1,740</w:t>
            </w:r>
          </w:p>
        </w:tc>
        <w:tc>
          <w:tcPr>
            <w:tcW w:w="821" w:type="dxa"/>
            <w:tcBorders>
              <w:top w:val="nil"/>
              <w:left w:val="nil"/>
              <w:bottom w:val="nil"/>
              <w:right w:val="nil"/>
            </w:tcBorders>
            <w:shd w:val="clear" w:color="auto" w:fill="auto"/>
            <w:tcMar>
              <w:left w:w="43" w:type="dxa"/>
              <w:right w:w="43" w:type="dxa"/>
            </w:tcMar>
            <w:vAlign w:val="center"/>
          </w:tcPr>
          <w:p w14:paraId="0C4573B3" w14:textId="77777777" w:rsidR="00D06921" w:rsidRDefault="00D06921" w:rsidP="00D06921">
            <w:pPr>
              <w:jc w:val="right"/>
              <w:rPr>
                <w:color w:val="000000"/>
                <w:sz w:val="14"/>
                <w:szCs w:val="14"/>
              </w:rPr>
            </w:pPr>
            <w:r>
              <w:rPr>
                <w:color w:val="000000"/>
                <w:sz w:val="14"/>
                <w:szCs w:val="14"/>
              </w:rPr>
              <w:t>146.0</w:t>
            </w:r>
          </w:p>
        </w:tc>
        <w:tc>
          <w:tcPr>
            <w:tcW w:w="962" w:type="dxa"/>
            <w:tcBorders>
              <w:top w:val="nil"/>
              <w:left w:val="nil"/>
              <w:bottom w:val="nil"/>
              <w:right w:val="nil"/>
            </w:tcBorders>
            <w:shd w:val="clear" w:color="auto" w:fill="auto"/>
            <w:tcMar>
              <w:left w:w="43" w:type="dxa"/>
              <w:right w:w="43" w:type="dxa"/>
            </w:tcMar>
            <w:vAlign w:val="center"/>
          </w:tcPr>
          <w:p w14:paraId="5F745AFD" w14:textId="77777777" w:rsidR="00D06921" w:rsidRDefault="00D06921" w:rsidP="00D06921">
            <w:pPr>
              <w:jc w:val="right"/>
              <w:rPr>
                <w:color w:val="000000"/>
                <w:sz w:val="14"/>
                <w:szCs w:val="14"/>
              </w:rPr>
            </w:pPr>
            <w:r>
              <w:rPr>
                <w:color w:val="000000"/>
                <w:sz w:val="14"/>
                <w:szCs w:val="14"/>
              </w:rPr>
              <w:t>2,371,918</w:t>
            </w:r>
          </w:p>
        </w:tc>
        <w:tc>
          <w:tcPr>
            <w:tcW w:w="894" w:type="dxa"/>
            <w:tcBorders>
              <w:top w:val="nil"/>
              <w:left w:val="nil"/>
              <w:bottom w:val="nil"/>
              <w:right w:val="nil"/>
            </w:tcBorders>
            <w:shd w:val="clear" w:color="auto" w:fill="auto"/>
            <w:tcMar>
              <w:left w:w="43" w:type="dxa"/>
              <w:right w:w="43" w:type="dxa"/>
            </w:tcMar>
            <w:vAlign w:val="center"/>
          </w:tcPr>
          <w:p w14:paraId="0DD38843" w14:textId="77777777" w:rsidR="00D06921" w:rsidRDefault="00D06921" w:rsidP="00D06921">
            <w:pPr>
              <w:jc w:val="right"/>
              <w:rPr>
                <w:color w:val="000000"/>
                <w:sz w:val="14"/>
                <w:szCs w:val="14"/>
              </w:rPr>
            </w:pPr>
            <w:r>
              <w:rPr>
                <w:color w:val="000000"/>
                <w:sz w:val="14"/>
                <w:szCs w:val="14"/>
              </w:rPr>
              <w:t>201,242.4</w:t>
            </w:r>
          </w:p>
        </w:tc>
        <w:tc>
          <w:tcPr>
            <w:tcW w:w="821" w:type="dxa"/>
            <w:tcBorders>
              <w:top w:val="nil"/>
              <w:left w:val="nil"/>
              <w:bottom w:val="nil"/>
              <w:right w:val="nil"/>
            </w:tcBorders>
            <w:shd w:val="clear" w:color="auto" w:fill="auto"/>
            <w:tcMar>
              <w:left w:w="43" w:type="dxa"/>
              <w:right w:w="43" w:type="dxa"/>
            </w:tcMar>
            <w:vAlign w:val="center"/>
          </w:tcPr>
          <w:p w14:paraId="071F187B" w14:textId="77777777" w:rsidR="00D06921" w:rsidRDefault="00D06921" w:rsidP="00D06921">
            <w:pPr>
              <w:jc w:val="right"/>
              <w:rPr>
                <w:color w:val="000000"/>
                <w:sz w:val="14"/>
                <w:szCs w:val="14"/>
              </w:rPr>
            </w:pPr>
            <w:r>
              <w:rPr>
                <w:color w:val="000000"/>
                <w:sz w:val="14"/>
                <w:szCs w:val="14"/>
              </w:rPr>
              <w:t>10,092</w:t>
            </w:r>
          </w:p>
        </w:tc>
        <w:tc>
          <w:tcPr>
            <w:tcW w:w="784" w:type="dxa"/>
            <w:tcBorders>
              <w:top w:val="nil"/>
              <w:left w:val="nil"/>
              <w:bottom w:val="nil"/>
              <w:right w:val="nil"/>
            </w:tcBorders>
            <w:shd w:val="clear" w:color="auto" w:fill="auto"/>
            <w:tcMar>
              <w:left w:w="43" w:type="dxa"/>
              <w:right w:w="43" w:type="dxa"/>
            </w:tcMar>
            <w:vAlign w:val="center"/>
          </w:tcPr>
          <w:p w14:paraId="4EFAEB9E" w14:textId="77777777" w:rsidR="00D06921" w:rsidRDefault="00D06921" w:rsidP="00D06921">
            <w:pPr>
              <w:jc w:val="right"/>
              <w:rPr>
                <w:color w:val="000000"/>
                <w:sz w:val="14"/>
                <w:szCs w:val="14"/>
              </w:rPr>
            </w:pPr>
            <w:r>
              <w:rPr>
                <w:color w:val="000000"/>
                <w:sz w:val="14"/>
                <w:szCs w:val="14"/>
              </w:rPr>
              <w:t>843.4</w:t>
            </w:r>
          </w:p>
        </w:tc>
        <w:tc>
          <w:tcPr>
            <w:tcW w:w="893" w:type="dxa"/>
            <w:tcBorders>
              <w:top w:val="nil"/>
              <w:left w:val="nil"/>
              <w:bottom w:val="nil"/>
              <w:right w:val="nil"/>
            </w:tcBorders>
            <w:shd w:val="clear" w:color="auto" w:fill="auto"/>
            <w:tcMar>
              <w:left w:w="43" w:type="dxa"/>
              <w:right w:w="43" w:type="dxa"/>
            </w:tcMar>
            <w:vAlign w:val="center"/>
          </w:tcPr>
          <w:p w14:paraId="0B2DEA70" w14:textId="77777777" w:rsidR="00D06921" w:rsidRDefault="00D06921" w:rsidP="00D06921">
            <w:pPr>
              <w:jc w:val="right"/>
              <w:rPr>
                <w:color w:val="000000"/>
                <w:sz w:val="14"/>
                <w:szCs w:val="14"/>
              </w:rPr>
            </w:pPr>
            <w:r>
              <w:rPr>
                <w:color w:val="000000"/>
                <w:sz w:val="14"/>
                <w:szCs w:val="14"/>
              </w:rPr>
              <w:t>2,599,023</w:t>
            </w:r>
          </w:p>
        </w:tc>
        <w:tc>
          <w:tcPr>
            <w:tcW w:w="984" w:type="dxa"/>
            <w:tcBorders>
              <w:top w:val="nil"/>
              <w:left w:val="nil"/>
              <w:bottom w:val="nil"/>
              <w:right w:val="nil"/>
            </w:tcBorders>
            <w:shd w:val="clear" w:color="auto" w:fill="auto"/>
            <w:tcMar>
              <w:left w:w="43" w:type="dxa"/>
              <w:right w:w="43" w:type="dxa"/>
            </w:tcMar>
            <w:vAlign w:val="center"/>
          </w:tcPr>
          <w:p w14:paraId="7B877C96" w14:textId="77777777" w:rsidR="00D06921" w:rsidRDefault="00D06921" w:rsidP="00D06921">
            <w:pPr>
              <w:jc w:val="right"/>
              <w:rPr>
                <w:color w:val="000000"/>
                <w:sz w:val="14"/>
                <w:szCs w:val="14"/>
              </w:rPr>
            </w:pPr>
            <w:r>
              <w:rPr>
                <w:color w:val="000000"/>
                <w:sz w:val="14"/>
                <w:szCs w:val="14"/>
              </w:rPr>
              <w:t>220,519.6</w:t>
            </w:r>
          </w:p>
        </w:tc>
        <w:tc>
          <w:tcPr>
            <w:tcW w:w="891" w:type="dxa"/>
            <w:tcBorders>
              <w:top w:val="nil"/>
              <w:left w:val="nil"/>
              <w:bottom w:val="nil"/>
              <w:right w:val="nil"/>
            </w:tcBorders>
            <w:shd w:val="clear" w:color="auto" w:fill="auto"/>
            <w:tcMar>
              <w:left w:w="43" w:type="dxa"/>
              <w:right w:w="43" w:type="dxa"/>
            </w:tcMar>
            <w:vAlign w:val="center"/>
          </w:tcPr>
          <w:p w14:paraId="17C385A6" w14:textId="77777777" w:rsidR="00D06921" w:rsidRDefault="00D06921" w:rsidP="00D06921">
            <w:pPr>
              <w:jc w:val="right"/>
              <w:rPr>
                <w:color w:val="000000"/>
                <w:sz w:val="14"/>
                <w:szCs w:val="14"/>
              </w:rPr>
            </w:pPr>
            <w:r>
              <w:rPr>
                <w:color w:val="000000"/>
                <w:sz w:val="14"/>
                <w:szCs w:val="14"/>
              </w:rPr>
              <w:t>2,601,766</w:t>
            </w:r>
          </w:p>
        </w:tc>
        <w:tc>
          <w:tcPr>
            <w:tcW w:w="827" w:type="dxa"/>
            <w:tcBorders>
              <w:top w:val="nil"/>
              <w:left w:val="nil"/>
              <w:bottom w:val="nil"/>
              <w:right w:val="nil"/>
            </w:tcBorders>
            <w:shd w:val="clear" w:color="auto" w:fill="auto"/>
            <w:tcMar>
              <w:left w:w="43" w:type="dxa"/>
              <w:right w:w="43" w:type="dxa"/>
            </w:tcMar>
            <w:vAlign w:val="center"/>
          </w:tcPr>
          <w:p w14:paraId="42EAEE39" w14:textId="77777777" w:rsidR="00D06921" w:rsidRDefault="00D06921" w:rsidP="00D06921">
            <w:pPr>
              <w:jc w:val="right"/>
              <w:rPr>
                <w:color w:val="000000"/>
                <w:sz w:val="14"/>
                <w:szCs w:val="14"/>
              </w:rPr>
            </w:pPr>
            <w:r>
              <w:rPr>
                <w:color w:val="000000"/>
                <w:sz w:val="14"/>
                <w:szCs w:val="14"/>
              </w:rPr>
              <w:t>220,749.6</w:t>
            </w:r>
          </w:p>
        </w:tc>
      </w:tr>
      <w:tr w:rsidR="00D06921" w:rsidRPr="00817E56" w14:paraId="2F70F174"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B09F421" w14:textId="77777777" w:rsidR="00D06921" w:rsidRPr="00817E56" w:rsidRDefault="00D06921" w:rsidP="00D06921">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37E76D0E" w14:textId="77777777" w:rsidR="00D06921" w:rsidRDefault="00D06921" w:rsidP="00D06921">
            <w:pPr>
              <w:jc w:val="right"/>
              <w:rPr>
                <w:color w:val="000000"/>
                <w:sz w:val="14"/>
                <w:szCs w:val="14"/>
              </w:rPr>
            </w:pPr>
            <w:r>
              <w:rPr>
                <w:color w:val="000000"/>
                <w:sz w:val="14"/>
                <w:szCs w:val="14"/>
              </w:rPr>
              <w:t>14,324</w:t>
            </w:r>
          </w:p>
        </w:tc>
        <w:tc>
          <w:tcPr>
            <w:tcW w:w="821" w:type="dxa"/>
            <w:tcBorders>
              <w:top w:val="nil"/>
              <w:left w:val="nil"/>
              <w:bottom w:val="nil"/>
              <w:right w:val="nil"/>
            </w:tcBorders>
            <w:shd w:val="clear" w:color="auto" w:fill="auto"/>
            <w:tcMar>
              <w:left w:w="43" w:type="dxa"/>
              <w:right w:w="43" w:type="dxa"/>
            </w:tcMar>
            <w:vAlign w:val="center"/>
          </w:tcPr>
          <w:p w14:paraId="444F8E79" w14:textId="77777777" w:rsidR="00D06921" w:rsidRDefault="00D06921" w:rsidP="00D06921">
            <w:pPr>
              <w:jc w:val="right"/>
              <w:rPr>
                <w:color w:val="000000"/>
                <w:sz w:val="14"/>
                <w:szCs w:val="14"/>
              </w:rPr>
            </w:pPr>
            <w:r>
              <w:rPr>
                <w:color w:val="000000"/>
                <w:sz w:val="14"/>
                <w:szCs w:val="14"/>
              </w:rPr>
              <w:t>1,338.7</w:t>
            </w:r>
          </w:p>
        </w:tc>
        <w:tc>
          <w:tcPr>
            <w:tcW w:w="962" w:type="dxa"/>
            <w:tcBorders>
              <w:top w:val="nil"/>
              <w:left w:val="nil"/>
              <w:bottom w:val="nil"/>
              <w:right w:val="nil"/>
            </w:tcBorders>
            <w:shd w:val="clear" w:color="auto" w:fill="auto"/>
            <w:tcMar>
              <w:left w:w="43" w:type="dxa"/>
              <w:right w:w="43" w:type="dxa"/>
            </w:tcMar>
            <w:vAlign w:val="center"/>
          </w:tcPr>
          <w:p w14:paraId="3B19905F" w14:textId="77777777" w:rsidR="00D06921" w:rsidRDefault="00D06921" w:rsidP="00D06921">
            <w:pPr>
              <w:jc w:val="right"/>
              <w:rPr>
                <w:color w:val="000000"/>
                <w:sz w:val="14"/>
                <w:szCs w:val="14"/>
              </w:rPr>
            </w:pPr>
            <w:r>
              <w:rPr>
                <w:color w:val="000000"/>
                <w:sz w:val="14"/>
                <w:szCs w:val="14"/>
              </w:rPr>
              <w:t>2,206,347</w:t>
            </w:r>
          </w:p>
        </w:tc>
        <w:tc>
          <w:tcPr>
            <w:tcW w:w="894" w:type="dxa"/>
            <w:tcBorders>
              <w:top w:val="nil"/>
              <w:left w:val="nil"/>
              <w:bottom w:val="nil"/>
              <w:right w:val="nil"/>
            </w:tcBorders>
            <w:shd w:val="clear" w:color="auto" w:fill="auto"/>
            <w:tcMar>
              <w:left w:w="43" w:type="dxa"/>
              <w:right w:w="43" w:type="dxa"/>
            </w:tcMar>
            <w:vAlign w:val="center"/>
          </w:tcPr>
          <w:p w14:paraId="5EC4733D" w14:textId="77777777" w:rsidR="00D06921" w:rsidRDefault="00D06921" w:rsidP="00D06921">
            <w:pPr>
              <w:jc w:val="right"/>
              <w:rPr>
                <w:color w:val="000000"/>
                <w:sz w:val="14"/>
                <w:szCs w:val="14"/>
              </w:rPr>
            </w:pPr>
            <w:r>
              <w:rPr>
                <w:color w:val="000000"/>
                <w:sz w:val="14"/>
                <w:szCs w:val="14"/>
              </w:rPr>
              <w:t>209,351.2</w:t>
            </w:r>
          </w:p>
        </w:tc>
        <w:tc>
          <w:tcPr>
            <w:tcW w:w="821" w:type="dxa"/>
            <w:tcBorders>
              <w:top w:val="nil"/>
              <w:left w:val="nil"/>
              <w:bottom w:val="nil"/>
              <w:right w:val="nil"/>
            </w:tcBorders>
            <w:shd w:val="clear" w:color="auto" w:fill="auto"/>
            <w:tcMar>
              <w:left w:w="43" w:type="dxa"/>
              <w:right w:w="43" w:type="dxa"/>
            </w:tcMar>
            <w:vAlign w:val="center"/>
          </w:tcPr>
          <w:p w14:paraId="3185C620" w14:textId="77777777" w:rsidR="00D06921" w:rsidRDefault="00D06921" w:rsidP="00D06921">
            <w:pPr>
              <w:jc w:val="right"/>
              <w:rPr>
                <w:color w:val="000000"/>
                <w:sz w:val="14"/>
                <w:szCs w:val="14"/>
              </w:rPr>
            </w:pPr>
            <w:r>
              <w:rPr>
                <w:color w:val="000000"/>
                <w:sz w:val="14"/>
                <w:szCs w:val="14"/>
              </w:rPr>
              <w:t>1,452</w:t>
            </w:r>
          </w:p>
        </w:tc>
        <w:tc>
          <w:tcPr>
            <w:tcW w:w="784" w:type="dxa"/>
            <w:tcBorders>
              <w:top w:val="nil"/>
              <w:left w:val="nil"/>
              <w:bottom w:val="nil"/>
              <w:right w:val="nil"/>
            </w:tcBorders>
            <w:shd w:val="clear" w:color="auto" w:fill="auto"/>
            <w:tcMar>
              <w:left w:w="43" w:type="dxa"/>
              <w:right w:w="43" w:type="dxa"/>
            </w:tcMar>
            <w:vAlign w:val="center"/>
          </w:tcPr>
          <w:p w14:paraId="740E80BB" w14:textId="77777777" w:rsidR="00D06921" w:rsidRDefault="00D06921" w:rsidP="00D06921">
            <w:pPr>
              <w:jc w:val="right"/>
              <w:rPr>
                <w:color w:val="000000"/>
                <w:sz w:val="14"/>
                <w:szCs w:val="14"/>
              </w:rPr>
            </w:pPr>
            <w:r>
              <w:rPr>
                <w:color w:val="000000"/>
                <w:sz w:val="14"/>
                <w:szCs w:val="14"/>
              </w:rPr>
              <w:t>138.5</w:t>
            </w:r>
          </w:p>
        </w:tc>
        <w:tc>
          <w:tcPr>
            <w:tcW w:w="893" w:type="dxa"/>
            <w:tcBorders>
              <w:top w:val="nil"/>
              <w:left w:val="nil"/>
              <w:bottom w:val="nil"/>
              <w:right w:val="nil"/>
            </w:tcBorders>
            <w:shd w:val="clear" w:color="auto" w:fill="auto"/>
            <w:tcMar>
              <w:left w:w="43" w:type="dxa"/>
              <w:right w:w="43" w:type="dxa"/>
            </w:tcMar>
            <w:vAlign w:val="center"/>
          </w:tcPr>
          <w:p w14:paraId="6B6D6E3B" w14:textId="77777777" w:rsidR="00D06921" w:rsidRDefault="00D06921" w:rsidP="00D06921">
            <w:pPr>
              <w:jc w:val="right"/>
              <w:rPr>
                <w:color w:val="000000"/>
                <w:sz w:val="14"/>
                <w:szCs w:val="14"/>
              </w:rPr>
            </w:pPr>
            <w:r>
              <w:rPr>
                <w:color w:val="000000"/>
                <w:sz w:val="14"/>
                <w:szCs w:val="14"/>
              </w:rPr>
              <w:t>2,423,995</w:t>
            </w:r>
          </w:p>
        </w:tc>
        <w:tc>
          <w:tcPr>
            <w:tcW w:w="984" w:type="dxa"/>
            <w:tcBorders>
              <w:top w:val="nil"/>
              <w:left w:val="nil"/>
              <w:bottom w:val="nil"/>
              <w:right w:val="nil"/>
            </w:tcBorders>
            <w:shd w:val="clear" w:color="auto" w:fill="auto"/>
            <w:tcMar>
              <w:left w:w="43" w:type="dxa"/>
              <w:right w:w="43" w:type="dxa"/>
            </w:tcMar>
            <w:vAlign w:val="center"/>
          </w:tcPr>
          <w:p w14:paraId="602AC7A4" w14:textId="77777777" w:rsidR="00D06921" w:rsidRDefault="00D06921" w:rsidP="00D06921">
            <w:pPr>
              <w:jc w:val="right"/>
              <w:rPr>
                <w:color w:val="000000"/>
                <w:sz w:val="14"/>
                <w:szCs w:val="14"/>
              </w:rPr>
            </w:pPr>
            <w:r>
              <w:rPr>
                <w:color w:val="000000"/>
                <w:sz w:val="14"/>
                <w:szCs w:val="14"/>
              </w:rPr>
              <w:t>229,963.3</w:t>
            </w:r>
          </w:p>
        </w:tc>
        <w:tc>
          <w:tcPr>
            <w:tcW w:w="891" w:type="dxa"/>
            <w:tcBorders>
              <w:top w:val="nil"/>
              <w:left w:val="nil"/>
              <w:bottom w:val="nil"/>
              <w:right w:val="nil"/>
            </w:tcBorders>
            <w:shd w:val="clear" w:color="auto" w:fill="auto"/>
            <w:tcMar>
              <w:left w:w="43" w:type="dxa"/>
              <w:right w:w="43" w:type="dxa"/>
            </w:tcMar>
            <w:vAlign w:val="center"/>
          </w:tcPr>
          <w:p w14:paraId="6439C24E" w14:textId="77777777" w:rsidR="00D06921" w:rsidRDefault="00D06921" w:rsidP="00D06921">
            <w:pPr>
              <w:jc w:val="right"/>
              <w:rPr>
                <w:color w:val="000000"/>
                <w:sz w:val="14"/>
                <w:szCs w:val="14"/>
              </w:rPr>
            </w:pPr>
            <w:r>
              <w:rPr>
                <w:color w:val="000000"/>
                <w:sz w:val="14"/>
                <w:szCs w:val="14"/>
              </w:rPr>
              <w:t>2,426,530</w:t>
            </w:r>
          </w:p>
        </w:tc>
        <w:tc>
          <w:tcPr>
            <w:tcW w:w="827" w:type="dxa"/>
            <w:tcBorders>
              <w:top w:val="nil"/>
              <w:left w:val="nil"/>
              <w:bottom w:val="nil"/>
              <w:right w:val="nil"/>
            </w:tcBorders>
            <w:shd w:val="clear" w:color="auto" w:fill="auto"/>
            <w:tcMar>
              <w:left w:w="43" w:type="dxa"/>
              <w:right w:w="43" w:type="dxa"/>
            </w:tcMar>
            <w:vAlign w:val="center"/>
          </w:tcPr>
          <w:p w14:paraId="16E0217A" w14:textId="77777777" w:rsidR="00D06921" w:rsidRDefault="00D06921" w:rsidP="00D06921">
            <w:pPr>
              <w:jc w:val="right"/>
              <w:rPr>
                <w:color w:val="000000"/>
                <w:sz w:val="14"/>
                <w:szCs w:val="14"/>
              </w:rPr>
            </w:pPr>
            <w:r>
              <w:rPr>
                <w:color w:val="000000"/>
                <w:sz w:val="14"/>
                <w:szCs w:val="14"/>
              </w:rPr>
              <w:t>230,204.4</w:t>
            </w:r>
          </w:p>
        </w:tc>
      </w:tr>
      <w:tr w:rsidR="00D06921" w:rsidRPr="00817E56" w14:paraId="1AA6249D"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AEBC875" w14:textId="77777777" w:rsidR="00D06921" w:rsidRPr="00817E56" w:rsidRDefault="00D06921" w:rsidP="00D06921">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6275F7C2" w14:textId="77777777" w:rsidR="00D06921" w:rsidRDefault="00D06921" w:rsidP="00D06921">
            <w:pPr>
              <w:jc w:val="right"/>
              <w:rPr>
                <w:color w:val="000000"/>
                <w:sz w:val="14"/>
                <w:szCs w:val="14"/>
              </w:rPr>
            </w:pPr>
            <w:r>
              <w:rPr>
                <w:color w:val="000000"/>
                <w:sz w:val="14"/>
                <w:szCs w:val="14"/>
              </w:rPr>
              <w:t>24,283</w:t>
            </w:r>
          </w:p>
        </w:tc>
        <w:tc>
          <w:tcPr>
            <w:tcW w:w="821" w:type="dxa"/>
            <w:tcBorders>
              <w:top w:val="nil"/>
              <w:left w:val="nil"/>
              <w:bottom w:val="nil"/>
              <w:right w:val="nil"/>
            </w:tcBorders>
            <w:shd w:val="clear" w:color="auto" w:fill="auto"/>
            <w:tcMar>
              <w:left w:w="43" w:type="dxa"/>
              <w:right w:w="43" w:type="dxa"/>
            </w:tcMar>
            <w:vAlign w:val="center"/>
          </w:tcPr>
          <w:p w14:paraId="62AEC3B6" w14:textId="77777777" w:rsidR="00D06921" w:rsidRDefault="00D06921" w:rsidP="00D06921">
            <w:pPr>
              <w:jc w:val="right"/>
              <w:rPr>
                <w:color w:val="000000"/>
                <w:sz w:val="14"/>
                <w:szCs w:val="14"/>
              </w:rPr>
            </w:pPr>
            <w:r>
              <w:rPr>
                <w:color w:val="000000"/>
                <w:sz w:val="14"/>
                <w:szCs w:val="14"/>
              </w:rPr>
              <w:t>3,618.6</w:t>
            </w:r>
          </w:p>
        </w:tc>
        <w:tc>
          <w:tcPr>
            <w:tcW w:w="962" w:type="dxa"/>
            <w:tcBorders>
              <w:top w:val="nil"/>
              <w:left w:val="nil"/>
              <w:bottom w:val="nil"/>
              <w:right w:val="nil"/>
            </w:tcBorders>
            <w:shd w:val="clear" w:color="auto" w:fill="auto"/>
            <w:tcMar>
              <w:left w:w="43" w:type="dxa"/>
              <w:right w:w="43" w:type="dxa"/>
            </w:tcMar>
            <w:vAlign w:val="center"/>
          </w:tcPr>
          <w:p w14:paraId="65970F15" w14:textId="77777777" w:rsidR="00D06921" w:rsidRDefault="00D06921" w:rsidP="00D06921">
            <w:pPr>
              <w:jc w:val="right"/>
              <w:rPr>
                <w:color w:val="000000"/>
                <w:sz w:val="14"/>
                <w:szCs w:val="14"/>
              </w:rPr>
            </w:pPr>
            <w:r>
              <w:rPr>
                <w:color w:val="000000"/>
                <w:sz w:val="14"/>
                <w:szCs w:val="14"/>
              </w:rPr>
              <w:t>12,417,067</w:t>
            </w:r>
          </w:p>
        </w:tc>
        <w:tc>
          <w:tcPr>
            <w:tcW w:w="894" w:type="dxa"/>
            <w:tcBorders>
              <w:top w:val="nil"/>
              <w:left w:val="nil"/>
              <w:bottom w:val="nil"/>
              <w:right w:val="nil"/>
            </w:tcBorders>
            <w:shd w:val="clear" w:color="auto" w:fill="auto"/>
            <w:tcMar>
              <w:left w:w="43" w:type="dxa"/>
              <w:right w:w="43" w:type="dxa"/>
            </w:tcMar>
            <w:vAlign w:val="center"/>
          </w:tcPr>
          <w:p w14:paraId="6F2A7D08" w14:textId="77777777" w:rsidR="00D06921" w:rsidRDefault="00D06921" w:rsidP="00D06921">
            <w:pPr>
              <w:jc w:val="right"/>
              <w:rPr>
                <w:color w:val="000000"/>
                <w:sz w:val="14"/>
                <w:szCs w:val="14"/>
              </w:rPr>
            </w:pPr>
            <w:r>
              <w:rPr>
                <w:color w:val="000000"/>
                <w:sz w:val="14"/>
                <w:szCs w:val="14"/>
              </w:rPr>
              <w:t>1,755,928.8</w:t>
            </w:r>
          </w:p>
        </w:tc>
        <w:tc>
          <w:tcPr>
            <w:tcW w:w="821" w:type="dxa"/>
            <w:tcBorders>
              <w:top w:val="nil"/>
              <w:left w:val="nil"/>
              <w:bottom w:val="nil"/>
              <w:right w:val="nil"/>
            </w:tcBorders>
            <w:shd w:val="clear" w:color="auto" w:fill="auto"/>
            <w:tcMar>
              <w:left w:w="43" w:type="dxa"/>
              <w:right w:w="43" w:type="dxa"/>
            </w:tcMar>
            <w:vAlign w:val="center"/>
          </w:tcPr>
          <w:p w14:paraId="4C0B8508" w14:textId="77777777" w:rsidR="00D06921" w:rsidRDefault="00D06921" w:rsidP="00D06921">
            <w:pPr>
              <w:jc w:val="right"/>
              <w:rPr>
                <w:color w:val="000000"/>
                <w:sz w:val="14"/>
                <w:szCs w:val="14"/>
              </w:rPr>
            </w:pPr>
            <w:r>
              <w:rPr>
                <w:color w:val="000000"/>
                <w:sz w:val="14"/>
                <w:szCs w:val="14"/>
              </w:rPr>
              <w:t>38,207</w:t>
            </w:r>
          </w:p>
        </w:tc>
        <w:tc>
          <w:tcPr>
            <w:tcW w:w="784" w:type="dxa"/>
            <w:tcBorders>
              <w:top w:val="nil"/>
              <w:left w:val="nil"/>
              <w:bottom w:val="nil"/>
              <w:right w:val="nil"/>
            </w:tcBorders>
            <w:shd w:val="clear" w:color="auto" w:fill="auto"/>
            <w:tcMar>
              <w:left w:w="43" w:type="dxa"/>
              <w:right w:w="43" w:type="dxa"/>
            </w:tcMar>
            <w:vAlign w:val="center"/>
          </w:tcPr>
          <w:p w14:paraId="70FB57C0" w14:textId="77777777" w:rsidR="00D06921" w:rsidRDefault="00D06921" w:rsidP="00D06921">
            <w:pPr>
              <w:jc w:val="right"/>
              <w:rPr>
                <w:color w:val="000000"/>
                <w:sz w:val="14"/>
                <w:szCs w:val="14"/>
              </w:rPr>
            </w:pPr>
            <w:r>
              <w:rPr>
                <w:color w:val="000000"/>
                <w:sz w:val="14"/>
                <w:szCs w:val="14"/>
              </w:rPr>
              <w:t>5,525.4</w:t>
            </w:r>
          </w:p>
        </w:tc>
        <w:tc>
          <w:tcPr>
            <w:tcW w:w="893" w:type="dxa"/>
            <w:tcBorders>
              <w:top w:val="nil"/>
              <w:left w:val="nil"/>
              <w:bottom w:val="nil"/>
              <w:right w:val="nil"/>
            </w:tcBorders>
            <w:shd w:val="clear" w:color="auto" w:fill="auto"/>
            <w:tcMar>
              <w:left w:w="43" w:type="dxa"/>
              <w:right w:w="43" w:type="dxa"/>
            </w:tcMar>
            <w:vAlign w:val="center"/>
          </w:tcPr>
          <w:p w14:paraId="75624467" w14:textId="77777777" w:rsidR="00D06921" w:rsidRDefault="00D06921" w:rsidP="00D06921">
            <w:pPr>
              <w:jc w:val="right"/>
              <w:rPr>
                <w:color w:val="000000"/>
                <w:sz w:val="14"/>
                <w:szCs w:val="14"/>
              </w:rPr>
            </w:pPr>
            <w:r>
              <w:rPr>
                <w:color w:val="000000"/>
                <w:sz w:val="14"/>
                <w:szCs w:val="14"/>
              </w:rPr>
              <w:t>13,587,329</w:t>
            </w:r>
          </w:p>
        </w:tc>
        <w:tc>
          <w:tcPr>
            <w:tcW w:w="984" w:type="dxa"/>
            <w:tcBorders>
              <w:top w:val="nil"/>
              <w:left w:val="nil"/>
              <w:bottom w:val="nil"/>
              <w:right w:val="nil"/>
            </w:tcBorders>
            <w:shd w:val="clear" w:color="auto" w:fill="auto"/>
            <w:tcMar>
              <w:left w:w="43" w:type="dxa"/>
              <w:right w:w="43" w:type="dxa"/>
            </w:tcMar>
            <w:vAlign w:val="center"/>
          </w:tcPr>
          <w:p w14:paraId="55E713BC" w14:textId="77777777" w:rsidR="00D06921" w:rsidRDefault="00D06921" w:rsidP="00D06921">
            <w:pPr>
              <w:jc w:val="right"/>
              <w:rPr>
                <w:color w:val="000000"/>
                <w:sz w:val="14"/>
                <w:szCs w:val="14"/>
              </w:rPr>
            </w:pPr>
            <w:r>
              <w:rPr>
                <w:color w:val="000000"/>
                <w:sz w:val="14"/>
                <w:szCs w:val="14"/>
              </w:rPr>
              <w:t>1,923,679.5</w:t>
            </w:r>
          </w:p>
        </w:tc>
        <w:tc>
          <w:tcPr>
            <w:tcW w:w="891" w:type="dxa"/>
            <w:tcBorders>
              <w:top w:val="nil"/>
              <w:left w:val="nil"/>
              <w:bottom w:val="nil"/>
              <w:right w:val="nil"/>
            </w:tcBorders>
            <w:shd w:val="clear" w:color="auto" w:fill="auto"/>
            <w:tcMar>
              <w:left w:w="43" w:type="dxa"/>
              <w:right w:w="43" w:type="dxa"/>
            </w:tcMar>
            <w:vAlign w:val="center"/>
          </w:tcPr>
          <w:p w14:paraId="1CECF7EE" w14:textId="77777777" w:rsidR="00D06921" w:rsidRDefault="00D06921" w:rsidP="00D06921">
            <w:pPr>
              <w:jc w:val="right"/>
              <w:rPr>
                <w:color w:val="000000"/>
                <w:sz w:val="14"/>
                <w:szCs w:val="14"/>
              </w:rPr>
            </w:pPr>
            <w:r>
              <w:rPr>
                <w:color w:val="000000"/>
                <w:sz w:val="14"/>
                <w:szCs w:val="14"/>
              </w:rPr>
              <w:t>13,640,687</w:t>
            </w:r>
          </w:p>
        </w:tc>
        <w:tc>
          <w:tcPr>
            <w:tcW w:w="827" w:type="dxa"/>
            <w:tcBorders>
              <w:top w:val="nil"/>
              <w:left w:val="nil"/>
              <w:bottom w:val="nil"/>
              <w:right w:val="nil"/>
            </w:tcBorders>
            <w:shd w:val="clear" w:color="auto" w:fill="auto"/>
            <w:tcMar>
              <w:left w:w="43" w:type="dxa"/>
              <w:right w:w="43" w:type="dxa"/>
            </w:tcMar>
            <w:vAlign w:val="center"/>
          </w:tcPr>
          <w:p w14:paraId="49F016C3" w14:textId="77777777" w:rsidR="00D06921" w:rsidRDefault="00D06921" w:rsidP="00D06921">
            <w:pPr>
              <w:jc w:val="right"/>
              <w:rPr>
                <w:color w:val="000000"/>
                <w:sz w:val="14"/>
                <w:szCs w:val="14"/>
              </w:rPr>
            </w:pPr>
            <w:r>
              <w:rPr>
                <w:color w:val="000000"/>
                <w:sz w:val="14"/>
                <w:szCs w:val="14"/>
              </w:rPr>
              <w:t>1,931,557.3</w:t>
            </w:r>
          </w:p>
        </w:tc>
      </w:tr>
      <w:tr w:rsidR="00D06921" w:rsidRPr="00817E56" w14:paraId="6215C8CA"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D7527B" w14:textId="77777777" w:rsidR="00D06921" w:rsidRPr="00817E56" w:rsidRDefault="00D06921" w:rsidP="00D06921">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49842268" w14:textId="77777777" w:rsidR="00D06921" w:rsidRDefault="00D06921" w:rsidP="00D06921">
            <w:pPr>
              <w:jc w:val="right"/>
              <w:rPr>
                <w:color w:val="000000"/>
                <w:sz w:val="14"/>
                <w:szCs w:val="14"/>
              </w:rPr>
            </w:pPr>
            <w:r>
              <w:rPr>
                <w:color w:val="000000"/>
                <w:sz w:val="14"/>
                <w:szCs w:val="14"/>
              </w:rPr>
              <w:t>8,757</w:t>
            </w:r>
          </w:p>
        </w:tc>
        <w:tc>
          <w:tcPr>
            <w:tcW w:w="821" w:type="dxa"/>
            <w:tcBorders>
              <w:top w:val="nil"/>
              <w:left w:val="nil"/>
              <w:bottom w:val="nil"/>
              <w:right w:val="nil"/>
            </w:tcBorders>
            <w:shd w:val="clear" w:color="auto" w:fill="auto"/>
            <w:tcMar>
              <w:left w:w="43" w:type="dxa"/>
              <w:right w:w="43" w:type="dxa"/>
            </w:tcMar>
            <w:vAlign w:val="center"/>
          </w:tcPr>
          <w:p w14:paraId="6D28D502" w14:textId="77777777" w:rsidR="00D06921" w:rsidRDefault="00D06921" w:rsidP="00D06921">
            <w:pPr>
              <w:jc w:val="right"/>
              <w:rPr>
                <w:color w:val="000000"/>
                <w:sz w:val="14"/>
                <w:szCs w:val="14"/>
              </w:rPr>
            </w:pPr>
            <w:r>
              <w:rPr>
                <w:color w:val="000000"/>
                <w:sz w:val="14"/>
                <w:szCs w:val="14"/>
              </w:rPr>
              <w:t>2,059.7</w:t>
            </w:r>
          </w:p>
        </w:tc>
        <w:tc>
          <w:tcPr>
            <w:tcW w:w="962" w:type="dxa"/>
            <w:tcBorders>
              <w:top w:val="nil"/>
              <w:left w:val="nil"/>
              <w:bottom w:val="nil"/>
              <w:right w:val="nil"/>
            </w:tcBorders>
            <w:shd w:val="clear" w:color="auto" w:fill="auto"/>
            <w:tcMar>
              <w:left w:w="43" w:type="dxa"/>
              <w:right w:w="43" w:type="dxa"/>
            </w:tcMar>
            <w:vAlign w:val="center"/>
          </w:tcPr>
          <w:p w14:paraId="528096C6" w14:textId="77777777" w:rsidR="00D06921" w:rsidRDefault="00D06921" w:rsidP="00D06921">
            <w:pPr>
              <w:jc w:val="right"/>
              <w:rPr>
                <w:color w:val="000000"/>
                <w:sz w:val="14"/>
                <w:szCs w:val="14"/>
              </w:rPr>
            </w:pPr>
            <w:r>
              <w:rPr>
                <w:color w:val="000000"/>
                <w:sz w:val="14"/>
                <w:szCs w:val="14"/>
              </w:rPr>
              <w:t>4,673,881</w:t>
            </w:r>
          </w:p>
        </w:tc>
        <w:tc>
          <w:tcPr>
            <w:tcW w:w="894" w:type="dxa"/>
            <w:tcBorders>
              <w:top w:val="nil"/>
              <w:left w:val="nil"/>
              <w:bottom w:val="nil"/>
              <w:right w:val="nil"/>
            </w:tcBorders>
            <w:shd w:val="clear" w:color="auto" w:fill="auto"/>
            <w:tcMar>
              <w:left w:w="43" w:type="dxa"/>
              <w:right w:w="43" w:type="dxa"/>
            </w:tcMar>
            <w:vAlign w:val="center"/>
          </w:tcPr>
          <w:p w14:paraId="2A251D3F" w14:textId="77777777" w:rsidR="00D06921" w:rsidRDefault="00D06921" w:rsidP="00D06921">
            <w:pPr>
              <w:jc w:val="right"/>
              <w:rPr>
                <w:color w:val="000000"/>
                <w:sz w:val="14"/>
                <w:szCs w:val="14"/>
              </w:rPr>
            </w:pPr>
            <w:r>
              <w:rPr>
                <w:color w:val="000000"/>
                <w:sz w:val="14"/>
                <w:szCs w:val="14"/>
              </w:rPr>
              <w:t>1,130,583.2</w:t>
            </w:r>
          </w:p>
        </w:tc>
        <w:tc>
          <w:tcPr>
            <w:tcW w:w="821" w:type="dxa"/>
            <w:tcBorders>
              <w:top w:val="nil"/>
              <w:left w:val="nil"/>
              <w:bottom w:val="nil"/>
              <w:right w:val="nil"/>
            </w:tcBorders>
            <w:shd w:val="clear" w:color="auto" w:fill="auto"/>
            <w:tcMar>
              <w:left w:w="43" w:type="dxa"/>
              <w:right w:w="43" w:type="dxa"/>
            </w:tcMar>
            <w:vAlign w:val="center"/>
          </w:tcPr>
          <w:p w14:paraId="6CDFC244" w14:textId="77777777" w:rsidR="00D06921" w:rsidRDefault="00D06921" w:rsidP="00D06921">
            <w:pPr>
              <w:jc w:val="right"/>
              <w:rPr>
                <w:color w:val="000000"/>
                <w:sz w:val="14"/>
                <w:szCs w:val="14"/>
              </w:rPr>
            </w:pPr>
            <w:r>
              <w:rPr>
                <w:color w:val="000000"/>
                <w:sz w:val="14"/>
                <w:szCs w:val="14"/>
              </w:rPr>
              <w:t>3,896</w:t>
            </w:r>
          </w:p>
        </w:tc>
        <w:tc>
          <w:tcPr>
            <w:tcW w:w="784" w:type="dxa"/>
            <w:tcBorders>
              <w:top w:val="nil"/>
              <w:left w:val="nil"/>
              <w:bottom w:val="nil"/>
              <w:right w:val="nil"/>
            </w:tcBorders>
            <w:shd w:val="clear" w:color="auto" w:fill="auto"/>
            <w:tcMar>
              <w:left w:w="43" w:type="dxa"/>
              <w:right w:w="43" w:type="dxa"/>
            </w:tcMar>
            <w:vAlign w:val="center"/>
          </w:tcPr>
          <w:p w14:paraId="5F2C9660" w14:textId="77777777" w:rsidR="00D06921" w:rsidRDefault="00D06921" w:rsidP="00D06921">
            <w:pPr>
              <w:jc w:val="right"/>
              <w:rPr>
                <w:color w:val="000000"/>
                <w:sz w:val="14"/>
                <w:szCs w:val="14"/>
              </w:rPr>
            </w:pPr>
            <w:r>
              <w:rPr>
                <w:color w:val="000000"/>
                <w:sz w:val="14"/>
                <w:szCs w:val="14"/>
              </w:rPr>
              <w:t>860.2</w:t>
            </w:r>
          </w:p>
        </w:tc>
        <w:tc>
          <w:tcPr>
            <w:tcW w:w="893" w:type="dxa"/>
            <w:tcBorders>
              <w:top w:val="nil"/>
              <w:left w:val="nil"/>
              <w:bottom w:val="nil"/>
              <w:right w:val="nil"/>
            </w:tcBorders>
            <w:shd w:val="clear" w:color="auto" w:fill="auto"/>
            <w:tcMar>
              <w:left w:w="43" w:type="dxa"/>
              <w:right w:w="43" w:type="dxa"/>
            </w:tcMar>
            <w:vAlign w:val="center"/>
          </w:tcPr>
          <w:p w14:paraId="4C91BB76" w14:textId="77777777" w:rsidR="00D06921" w:rsidRDefault="00D06921" w:rsidP="00D06921">
            <w:pPr>
              <w:jc w:val="right"/>
              <w:rPr>
                <w:color w:val="000000"/>
                <w:sz w:val="14"/>
                <w:szCs w:val="14"/>
              </w:rPr>
            </w:pPr>
            <w:r>
              <w:rPr>
                <w:color w:val="000000"/>
                <w:sz w:val="14"/>
                <w:szCs w:val="14"/>
              </w:rPr>
              <w:t>5,176,643</w:t>
            </w:r>
          </w:p>
        </w:tc>
        <w:tc>
          <w:tcPr>
            <w:tcW w:w="984" w:type="dxa"/>
            <w:tcBorders>
              <w:top w:val="nil"/>
              <w:left w:val="nil"/>
              <w:bottom w:val="nil"/>
              <w:right w:val="nil"/>
            </w:tcBorders>
            <w:shd w:val="clear" w:color="auto" w:fill="auto"/>
            <w:tcMar>
              <w:left w:w="43" w:type="dxa"/>
              <w:right w:w="43" w:type="dxa"/>
            </w:tcMar>
            <w:vAlign w:val="center"/>
          </w:tcPr>
          <w:p w14:paraId="0DD18EDD" w14:textId="77777777" w:rsidR="00D06921" w:rsidRDefault="00D06921" w:rsidP="00D06921">
            <w:pPr>
              <w:jc w:val="right"/>
              <w:rPr>
                <w:color w:val="000000"/>
                <w:sz w:val="14"/>
                <w:szCs w:val="14"/>
              </w:rPr>
            </w:pPr>
            <w:r>
              <w:rPr>
                <w:color w:val="000000"/>
                <w:sz w:val="14"/>
                <w:szCs w:val="14"/>
              </w:rPr>
              <w:t>1,253,379.9</w:t>
            </w:r>
          </w:p>
        </w:tc>
        <w:tc>
          <w:tcPr>
            <w:tcW w:w="891" w:type="dxa"/>
            <w:tcBorders>
              <w:top w:val="nil"/>
              <w:left w:val="nil"/>
              <w:bottom w:val="nil"/>
              <w:right w:val="nil"/>
            </w:tcBorders>
            <w:shd w:val="clear" w:color="auto" w:fill="auto"/>
            <w:tcMar>
              <w:left w:w="43" w:type="dxa"/>
              <w:right w:w="43" w:type="dxa"/>
            </w:tcMar>
            <w:vAlign w:val="center"/>
          </w:tcPr>
          <w:p w14:paraId="3B626477" w14:textId="77777777" w:rsidR="00D06921" w:rsidRDefault="00D06921" w:rsidP="00D06921">
            <w:pPr>
              <w:jc w:val="right"/>
              <w:rPr>
                <w:color w:val="000000"/>
                <w:sz w:val="14"/>
                <w:szCs w:val="14"/>
              </w:rPr>
            </w:pPr>
            <w:r>
              <w:rPr>
                <w:color w:val="000000"/>
                <w:sz w:val="14"/>
                <w:szCs w:val="14"/>
              </w:rPr>
              <w:t>5,205,692</w:t>
            </w:r>
          </w:p>
        </w:tc>
        <w:tc>
          <w:tcPr>
            <w:tcW w:w="827" w:type="dxa"/>
            <w:tcBorders>
              <w:top w:val="nil"/>
              <w:left w:val="nil"/>
              <w:bottom w:val="nil"/>
              <w:right w:val="nil"/>
            </w:tcBorders>
            <w:shd w:val="clear" w:color="auto" w:fill="auto"/>
            <w:tcMar>
              <w:left w:w="43" w:type="dxa"/>
              <w:right w:w="43" w:type="dxa"/>
            </w:tcMar>
            <w:vAlign w:val="center"/>
          </w:tcPr>
          <w:p w14:paraId="48B4FB34" w14:textId="77777777" w:rsidR="00D06921" w:rsidRDefault="00D06921" w:rsidP="00D06921">
            <w:pPr>
              <w:jc w:val="right"/>
              <w:rPr>
                <w:color w:val="000000"/>
                <w:sz w:val="14"/>
                <w:szCs w:val="14"/>
              </w:rPr>
            </w:pPr>
            <w:r>
              <w:rPr>
                <w:color w:val="000000"/>
                <w:sz w:val="14"/>
                <w:szCs w:val="14"/>
              </w:rPr>
              <w:t>1,260,410.0</w:t>
            </w:r>
          </w:p>
        </w:tc>
      </w:tr>
      <w:tr w:rsidR="00D06921" w:rsidRPr="00817E56" w14:paraId="5451DA8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8C4D17C" w14:textId="77777777" w:rsidR="00D06921" w:rsidRPr="00817E56" w:rsidRDefault="00D06921" w:rsidP="00D06921">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31A575AA" w14:textId="77777777" w:rsidR="00D06921" w:rsidRDefault="00D06921" w:rsidP="00D06921">
            <w:pPr>
              <w:jc w:val="right"/>
              <w:rPr>
                <w:color w:val="000000"/>
                <w:sz w:val="14"/>
                <w:szCs w:val="14"/>
              </w:rPr>
            </w:pPr>
            <w:r>
              <w:rPr>
                <w:color w:val="000000"/>
                <w:sz w:val="14"/>
                <w:szCs w:val="14"/>
              </w:rPr>
              <w:t>7,569</w:t>
            </w:r>
          </w:p>
        </w:tc>
        <w:tc>
          <w:tcPr>
            <w:tcW w:w="821" w:type="dxa"/>
            <w:tcBorders>
              <w:top w:val="nil"/>
              <w:left w:val="nil"/>
              <w:bottom w:val="nil"/>
              <w:right w:val="nil"/>
            </w:tcBorders>
            <w:shd w:val="clear" w:color="auto" w:fill="auto"/>
            <w:tcMar>
              <w:left w:w="43" w:type="dxa"/>
              <w:right w:w="43" w:type="dxa"/>
            </w:tcMar>
            <w:vAlign w:val="center"/>
          </w:tcPr>
          <w:p w14:paraId="339FB8B9" w14:textId="77777777" w:rsidR="00D06921" w:rsidRDefault="00D06921" w:rsidP="00D06921">
            <w:pPr>
              <w:jc w:val="right"/>
              <w:rPr>
                <w:color w:val="000000"/>
                <w:sz w:val="14"/>
                <w:szCs w:val="14"/>
              </w:rPr>
            </w:pPr>
            <w:r>
              <w:rPr>
                <w:color w:val="000000"/>
                <w:sz w:val="14"/>
                <w:szCs w:val="14"/>
              </w:rPr>
              <w:t>2,630.4</w:t>
            </w:r>
          </w:p>
        </w:tc>
        <w:tc>
          <w:tcPr>
            <w:tcW w:w="962" w:type="dxa"/>
            <w:tcBorders>
              <w:top w:val="nil"/>
              <w:left w:val="nil"/>
              <w:bottom w:val="nil"/>
              <w:right w:val="nil"/>
            </w:tcBorders>
            <w:shd w:val="clear" w:color="auto" w:fill="auto"/>
            <w:tcMar>
              <w:left w:w="43" w:type="dxa"/>
              <w:right w:w="43" w:type="dxa"/>
            </w:tcMar>
            <w:vAlign w:val="center"/>
          </w:tcPr>
          <w:p w14:paraId="117E735E" w14:textId="77777777" w:rsidR="00D06921" w:rsidRDefault="00D06921" w:rsidP="00D06921">
            <w:pPr>
              <w:jc w:val="right"/>
              <w:rPr>
                <w:color w:val="000000"/>
                <w:sz w:val="14"/>
                <w:szCs w:val="14"/>
              </w:rPr>
            </w:pPr>
            <w:r>
              <w:rPr>
                <w:color w:val="000000"/>
                <w:sz w:val="14"/>
                <w:szCs w:val="14"/>
              </w:rPr>
              <w:t>2,005,288</w:t>
            </w:r>
          </w:p>
        </w:tc>
        <w:tc>
          <w:tcPr>
            <w:tcW w:w="894" w:type="dxa"/>
            <w:tcBorders>
              <w:top w:val="nil"/>
              <w:left w:val="nil"/>
              <w:bottom w:val="nil"/>
              <w:right w:val="nil"/>
            </w:tcBorders>
            <w:shd w:val="clear" w:color="auto" w:fill="auto"/>
            <w:tcMar>
              <w:left w:w="43" w:type="dxa"/>
              <w:right w:w="43" w:type="dxa"/>
            </w:tcMar>
            <w:vAlign w:val="center"/>
          </w:tcPr>
          <w:p w14:paraId="3B1C8EAD" w14:textId="77777777" w:rsidR="00D06921" w:rsidRDefault="00D06921" w:rsidP="00D06921">
            <w:pPr>
              <w:jc w:val="right"/>
              <w:rPr>
                <w:color w:val="000000"/>
                <w:sz w:val="14"/>
                <w:szCs w:val="14"/>
              </w:rPr>
            </w:pPr>
            <w:r>
              <w:rPr>
                <w:color w:val="000000"/>
                <w:sz w:val="14"/>
                <w:szCs w:val="14"/>
              </w:rPr>
              <w:t>688,057.8</w:t>
            </w:r>
          </w:p>
        </w:tc>
        <w:tc>
          <w:tcPr>
            <w:tcW w:w="821" w:type="dxa"/>
            <w:tcBorders>
              <w:top w:val="nil"/>
              <w:left w:val="nil"/>
              <w:bottom w:val="nil"/>
              <w:right w:val="nil"/>
            </w:tcBorders>
            <w:shd w:val="clear" w:color="auto" w:fill="auto"/>
            <w:tcMar>
              <w:left w:w="43" w:type="dxa"/>
              <w:right w:w="43" w:type="dxa"/>
            </w:tcMar>
            <w:vAlign w:val="center"/>
          </w:tcPr>
          <w:p w14:paraId="519A5F29" w14:textId="77777777" w:rsidR="00D06921" w:rsidRDefault="00D06921" w:rsidP="00D06921">
            <w:pPr>
              <w:jc w:val="right"/>
              <w:rPr>
                <w:color w:val="000000"/>
                <w:sz w:val="14"/>
                <w:szCs w:val="14"/>
              </w:rPr>
            </w:pPr>
            <w:r>
              <w:rPr>
                <w:color w:val="000000"/>
                <w:sz w:val="14"/>
                <w:szCs w:val="14"/>
              </w:rPr>
              <w:t>3,997</w:t>
            </w:r>
          </w:p>
        </w:tc>
        <w:tc>
          <w:tcPr>
            <w:tcW w:w="784" w:type="dxa"/>
            <w:tcBorders>
              <w:top w:val="nil"/>
              <w:left w:val="nil"/>
              <w:bottom w:val="nil"/>
              <w:right w:val="nil"/>
            </w:tcBorders>
            <w:shd w:val="clear" w:color="auto" w:fill="auto"/>
            <w:tcMar>
              <w:left w:w="43" w:type="dxa"/>
              <w:right w:w="43" w:type="dxa"/>
            </w:tcMar>
            <w:vAlign w:val="center"/>
          </w:tcPr>
          <w:p w14:paraId="2A417958" w14:textId="77777777" w:rsidR="00D06921" w:rsidRDefault="00D06921" w:rsidP="00D06921">
            <w:pPr>
              <w:jc w:val="right"/>
              <w:rPr>
                <w:color w:val="000000"/>
                <w:sz w:val="14"/>
                <w:szCs w:val="14"/>
              </w:rPr>
            </w:pPr>
            <w:r>
              <w:rPr>
                <w:color w:val="000000"/>
                <w:sz w:val="14"/>
                <w:szCs w:val="14"/>
              </w:rPr>
              <w:t>1,476.5</w:t>
            </w:r>
          </w:p>
        </w:tc>
        <w:tc>
          <w:tcPr>
            <w:tcW w:w="893" w:type="dxa"/>
            <w:tcBorders>
              <w:top w:val="nil"/>
              <w:left w:val="nil"/>
              <w:bottom w:val="nil"/>
              <w:right w:val="nil"/>
            </w:tcBorders>
            <w:shd w:val="clear" w:color="auto" w:fill="auto"/>
            <w:tcMar>
              <w:left w:w="43" w:type="dxa"/>
              <w:right w:w="43" w:type="dxa"/>
            </w:tcMar>
            <w:vAlign w:val="center"/>
          </w:tcPr>
          <w:p w14:paraId="2CD8E974" w14:textId="77777777" w:rsidR="00D06921" w:rsidRDefault="00D06921" w:rsidP="00D06921">
            <w:pPr>
              <w:jc w:val="right"/>
              <w:rPr>
                <w:color w:val="000000"/>
                <w:sz w:val="14"/>
                <w:szCs w:val="14"/>
              </w:rPr>
            </w:pPr>
            <w:r>
              <w:rPr>
                <w:color w:val="000000"/>
                <w:sz w:val="14"/>
                <w:szCs w:val="14"/>
              </w:rPr>
              <w:t>2,299,401</w:t>
            </w:r>
          </w:p>
        </w:tc>
        <w:tc>
          <w:tcPr>
            <w:tcW w:w="984" w:type="dxa"/>
            <w:tcBorders>
              <w:top w:val="nil"/>
              <w:left w:val="nil"/>
              <w:bottom w:val="nil"/>
              <w:right w:val="nil"/>
            </w:tcBorders>
            <w:shd w:val="clear" w:color="auto" w:fill="auto"/>
            <w:tcMar>
              <w:left w:w="43" w:type="dxa"/>
              <w:right w:w="43" w:type="dxa"/>
            </w:tcMar>
            <w:vAlign w:val="center"/>
          </w:tcPr>
          <w:p w14:paraId="1880E1BB" w14:textId="77777777" w:rsidR="00D06921" w:rsidRDefault="00D06921" w:rsidP="00D06921">
            <w:pPr>
              <w:jc w:val="right"/>
              <w:rPr>
                <w:color w:val="000000"/>
                <w:sz w:val="14"/>
                <w:szCs w:val="14"/>
              </w:rPr>
            </w:pPr>
            <w:r>
              <w:rPr>
                <w:color w:val="000000"/>
                <w:sz w:val="14"/>
                <w:szCs w:val="14"/>
              </w:rPr>
              <w:t>789,920.7</w:t>
            </w:r>
          </w:p>
        </w:tc>
        <w:tc>
          <w:tcPr>
            <w:tcW w:w="891" w:type="dxa"/>
            <w:tcBorders>
              <w:top w:val="nil"/>
              <w:left w:val="nil"/>
              <w:bottom w:val="nil"/>
              <w:right w:val="nil"/>
            </w:tcBorders>
            <w:shd w:val="clear" w:color="auto" w:fill="auto"/>
            <w:tcMar>
              <w:left w:w="43" w:type="dxa"/>
              <w:right w:w="43" w:type="dxa"/>
            </w:tcMar>
            <w:vAlign w:val="center"/>
          </w:tcPr>
          <w:p w14:paraId="23608D90" w14:textId="77777777" w:rsidR="00D06921" w:rsidRDefault="00D06921" w:rsidP="00D06921">
            <w:pPr>
              <w:jc w:val="right"/>
              <w:rPr>
                <w:color w:val="000000"/>
                <w:sz w:val="14"/>
                <w:szCs w:val="14"/>
              </w:rPr>
            </w:pPr>
            <w:r>
              <w:rPr>
                <w:color w:val="000000"/>
                <w:sz w:val="14"/>
                <w:szCs w:val="14"/>
              </w:rPr>
              <w:t>2,322,026</w:t>
            </w:r>
          </w:p>
        </w:tc>
        <w:tc>
          <w:tcPr>
            <w:tcW w:w="827" w:type="dxa"/>
            <w:tcBorders>
              <w:top w:val="nil"/>
              <w:left w:val="nil"/>
              <w:bottom w:val="nil"/>
              <w:right w:val="nil"/>
            </w:tcBorders>
            <w:shd w:val="clear" w:color="auto" w:fill="auto"/>
            <w:tcMar>
              <w:left w:w="43" w:type="dxa"/>
              <w:right w:w="43" w:type="dxa"/>
            </w:tcMar>
            <w:vAlign w:val="center"/>
          </w:tcPr>
          <w:p w14:paraId="4A23A3DB" w14:textId="77777777" w:rsidR="00D06921" w:rsidRDefault="00D06921" w:rsidP="00D06921">
            <w:pPr>
              <w:jc w:val="right"/>
              <w:rPr>
                <w:color w:val="000000"/>
                <w:sz w:val="14"/>
                <w:szCs w:val="14"/>
              </w:rPr>
            </w:pPr>
            <w:r>
              <w:rPr>
                <w:color w:val="000000"/>
                <w:sz w:val="14"/>
                <w:szCs w:val="14"/>
              </w:rPr>
              <w:t>797,479.9</w:t>
            </w:r>
          </w:p>
        </w:tc>
      </w:tr>
      <w:tr w:rsidR="00D06921" w:rsidRPr="00817E56" w14:paraId="329FD40F"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339624E" w14:textId="77777777" w:rsidR="00D06921" w:rsidRPr="00817E56" w:rsidRDefault="00D06921" w:rsidP="00D06921">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2B7D2E71" w14:textId="77777777" w:rsidR="00D06921" w:rsidRDefault="00D06921" w:rsidP="00D06921">
            <w:pPr>
              <w:jc w:val="right"/>
              <w:rPr>
                <w:color w:val="000000"/>
                <w:sz w:val="14"/>
                <w:szCs w:val="14"/>
              </w:rPr>
            </w:pPr>
            <w:r>
              <w:rPr>
                <w:color w:val="000000"/>
                <w:sz w:val="14"/>
                <w:szCs w:val="14"/>
              </w:rPr>
              <w:t>10,062</w:t>
            </w:r>
          </w:p>
        </w:tc>
        <w:tc>
          <w:tcPr>
            <w:tcW w:w="821" w:type="dxa"/>
            <w:tcBorders>
              <w:top w:val="nil"/>
              <w:left w:val="nil"/>
              <w:bottom w:val="nil"/>
              <w:right w:val="nil"/>
            </w:tcBorders>
            <w:shd w:val="clear" w:color="auto" w:fill="auto"/>
            <w:tcMar>
              <w:left w:w="43" w:type="dxa"/>
              <w:right w:w="43" w:type="dxa"/>
            </w:tcMar>
            <w:vAlign w:val="center"/>
          </w:tcPr>
          <w:p w14:paraId="7C6B724C" w14:textId="77777777" w:rsidR="00D06921" w:rsidRDefault="00D06921" w:rsidP="00D06921">
            <w:pPr>
              <w:jc w:val="right"/>
              <w:rPr>
                <w:color w:val="000000"/>
                <w:sz w:val="14"/>
                <w:szCs w:val="14"/>
              </w:rPr>
            </w:pPr>
            <w:r>
              <w:rPr>
                <w:color w:val="000000"/>
                <w:sz w:val="14"/>
                <w:szCs w:val="14"/>
              </w:rPr>
              <w:t>4,590.8</w:t>
            </w:r>
          </w:p>
        </w:tc>
        <w:tc>
          <w:tcPr>
            <w:tcW w:w="962" w:type="dxa"/>
            <w:tcBorders>
              <w:top w:val="nil"/>
              <w:left w:val="nil"/>
              <w:bottom w:val="nil"/>
              <w:right w:val="nil"/>
            </w:tcBorders>
            <w:shd w:val="clear" w:color="auto" w:fill="auto"/>
            <w:tcMar>
              <w:left w:w="43" w:type="dxa"/>
              <w:right w:w="43" w:type="dxa"/>
            </w:tcMar>
            <w:vAlign w:val="center"/>
          </w:tcPr>
          <w:p w14:paraId="410CD83A" w14:textId="77777777" w:rsidR="00D06921" w:rsidRDefault="00D06921" w:rsidP="00D06921">
            <w:pPr>
              <w:jc w:val="right"/>
              <w:rPr>
                <w:color w:val="000000"/>
                <w:sz w:val="14"/>
                <w:szCs w:val="14"/>
              </w:rPr>
            </w:pPr>
            <w:r>
              <w:rPr>
                <w:color w:val="000000"/>
                <w:sz w:val="14"/>
                <w:szCs w:val="14"/>
              </w:rPr>
              <w:t>941,394</w:t>
            </w:r>
          </w:p>
        </w:tc>
        <w:tc>
          <w:tcPr>
            <w:tcW w:w="894" w:type="dxa"/>
            <w:tcBorders>
              <w:top w:val="nil"/>
              <w:left w:val="nil"/>
              <w:bottom w:val="nil"/>
              <w:right w:val="nil"/>
            </w:tcBorders>
            <w:shd w:val="clear" w:color="auto" w:fill="auto"/>
            <w:tcMar>
              <w:left w:w="43" w:type="dxa"/>
              <w:right w:w="43" w:type="dxa"/>
            </w:tcMar>
            <w:vAlign w:val="center"/>
          </w:tcPr>
          <w:p w14:paraId="24D00469" w14:textId="77777777" w:rsidR="00D06921" w:rsidRDefault="00D06921" w:rsidP="00D06921">
            <w:pPr>
              <w:jc w:val="right"/>
              <w:rPr>
                <w:color w:val="000000"/>
                <w:sz w:val="14"/>
                <w:szCs w:val="14"/>
              </w:rPr>
            </w:pPr>
            <w:r>
              <w:rPr>
                <w:color w:val="000000"/>
                <w:sz w:val="14"/>
                <w:szCs w:val="14"/>
              </w:rPr>
              <w:t>418,458.4</w:t>
            </w:r>
          </w:p>
        </w:tc>
        <w:tc>
          <w:tcPr>
            <w:tcW w:w="821" w:type="dxa"/>
            <w:tcBorders>
              <w:top w:val="nil"/>
              <w:left w:val="nil"/>
              <w:bottom w:val="nil"/>
              <w:right w:val="nil"/>
            </w:tcBorders>
            <w:shd w:val="clear" w:color="auto" w:fill="auto"/>
            <w:tcMar>
              <w:left w:w="43" w:type="dxa"/>
              <w:right w:w="43" w:type="dxa"/>
            </w:tcMar>
            <w:vAlign w:val="center"/>
          </w:tcPr>
          <w:p w14:paraId="5B45F3BA" w14:textId="77777777" w:rsidR="00D06921" w:rsidRDefault="00D06921" w:rsidP="00D06921">
            <w:pPr>
              <w:jc w:val="right"/>
              <w:rPr>
                <w:color w:val="000000"/>
                <w:sz w:val="14"/>
                <w:szCs w:val="14"/>
              </w:rPr>
            </w:pPr>
            <w:r>
              <w:rPr>
                <w:color w:val="000000"/>
                <w:sz w:val="14"/>
                <w:szCs w:val="14"/>
              </w:rPr>
              <w:t>2,556</w:t>
            </w:r>
          </w:p>
        </w:tc>
        <w:tc>
          <w:tcPr>
            <w:tcW w:w="784" w:type="dxa"/>
            <w:tcBorders>
              <w:top w:val="nil"/>
              <w:left w:val="nil"/>
              <w:bottom w:val="nil"/>
              <w:right w:val="nil"/>
            </w:tcBorders>
            <w:shd w:val="clear" w:color="auto" w:fill="auto"/>
            <w:tcMar>
              <w:left w:w="43" w:type="dxa"/>
              <w:right w:w="43" w:type="dxa"/>
            </w:tcMar>
            <w:vAlign w:val="center"/>
          </w:tcPr>
          <w:p w14:paraId="25A420A1" w14:textId="77777777" w:rsidR="00D06921" w:rsidRDefault="00D06921" w:rsidP="00D06921">
            <w:pPr>
              <w:jc w:val="right"/>
              <w:rPr>
                <w:color w:val="000000"/>
                <w:sz w:val="14"/>
                <w:szCs w:val="14"/>
              </w:rPr>
            </w:pPr>
            <w:r>
              <w:rPr>
                <w:color w:val="000000"/>
                <w:sz w:val="14"/>
                <w:szCs w:val="14"/>
              </w:rPr>
              <w:t>1,070.0</w:t>
            </w:r>
          </w:p>
        </w:tc>
        <w:tc>
          <w:tcPr>
            <w:tcW w:w="893" w:type="dxa"/>
            <w:tcBorders>
              <w:top w:val="nil"/>
              <w:left w:val="nil"/>
              <w:bottom w:val="nil"/>
              <w:right w:val="nil"/>
            </w:tcBorders>
            <w:shd w:val="clear" w:color="auto" w:fill="auto"/>
            <w:tcMar>
              <w:left w:w="43" w:type="dxa"/>
              <w:right w:w="43" w:type="dxa"/>
            </w:tcMar>
            <w:vAlign w:val="center"/>
          </w:tcPr>
          <w:p w14:paraId="24849635" w14:textId="77777777" w:rsidR="00D06921" w:rsidRDefault="00D06921" w:rsidP="00D06921">
            <w:pPr>
              <w:jc w:val="right"/>
              <w:rPr>
                <w:color w:val="000000"/>
                <w:sz w:val="14"/>
                <w:szCs w:val="14"/>
              </w:rPr>
            </w:pPr>
            <w:r>
              <w:rPr>
                <w:color w:val="000000"/>
                <w:sz w:val="14"/>
                <w:szCs w:val="14"/>
              </w:rPr>
              <w:t>1,130,194</w:t>
            </w:r>
          </w:p>
        </w:tc>
        <w:tc>
          <w:tcPr>
            <w:tcW w:w="984" w:type="dxa"/>
            <w:tcBorders>
              <w:top w:val="nil"/>
              <w:left w:val="nil"/>
              <w:bottom w:val="nil"/>
              <w:right w:val="nil"/>
            </w:tcBorders>
            <w:shd w:val="clear" w:color="auto" w:fill="auto"/>
            <w:tcMar>
              <w:left w:w="43" w:type="dxa"/>
              <w:right w:w="43" w:type="dxa"/>
            </w:tcMar>
            <w:vAlign w:val="center"/>
          </w:tcPr>
          <w:p w14:paraId="0D83414E" w14:textId="77777777" w:rsidR="00D06921" w:rsidRDefault="00D06921" w:rsidP="00D06921">
            <w:pPr>
              <w:jc w:val="right"/>
              <w:rPr>
                <w:color w:val="000000"/>
                <w:sz w:val="14"/>
                <w:szCs w:val="14"/>
              </w:rPr>
            </w:pPr>
            <w:r>
              <w:rPr>
                <w:color w:val="000000"/>
                <w:sz w:val="14"/>
                <w:szCs w:val="14"/>
              </w:rPr>
              <w:t>502,943.1</w:t>
            </w:r>
          </w:p>
        </w:tc>
        <w:tc>
          <w:tcPr>
            <w:tcW w:w="891" w:type="dxa"/>
            <w:tcBorders>
              <w:top w:val="nil"/>
              <w:left w:val="nil"/>
              <w:bottom w:val="nil"/>
              <w:right w:val="nil"/>
            </w:tcBorders>
            <w:shd w:val="clear" w:color="auto" w:fill="auto"/>
            <w:tcMar>
              <w:left w:w="43" w:type="dxa"/>
              <w:right w:w="43" w:type="dxa"/>
            </w:tcMar>
            <w:vAlign w:val="center"/>
          </w:tcPr>
          <w:p w14:paraId="7F6CFCD6" w14:textId="77777777" w:rsidR="00D06921" w:rsidRDefault="00D06921" w:rsidP="00D06921">
            <w:pPr>
              <w:jc w:val="right"/>
              <w:rPr>
                <w:color w:val="000000"/>
                <w:sz w:val="14"/>
                <w:szCs w:val="14"/>
              </w:rPr>
            </w:pPr>
            <w:r>
              <w:rPr>
                <w:color w:val="000000"/>
                <w:sz w:val="14"/>
                <w:szCs w:val="14"/>
              </w:rPr>
              <w:t>1,148,121</w:t>
            </w:r>
          </w:p>
        </w:tc>
        <w:tc>
          <w:tcPr>
            <w:tcW w:w="827" w:type="dxa"/>
            <w:tcBorders>
              <w:top w:val="nil"/>
              <w:left w:val="nil"/>
              <w:bottom w:val="nil"/>
              <w:right w:val="nil"/>
            </w:tcBorders>
            <w:shd w:val="clear" w:color="auto" w:fill="auto"/>
            <w:tcMar>
              <w:left w:w="43" w:type="dxa"/>
              <w:right w:w="43" w:type="dxa"/>
            </w:tcMar>
            <w:vAlign w:val="center"/>
          </w:tcPr>
          <w:p w14:paraId="132CA417" w14:textId="77777777" w:rsidR="00D06921" w:rsidRDefault="00D06921" w:rsidP="00D06921">
            <w:pPr>
              <w:jc w:val="right"/>
              <w:rPr>
                <w:color w:val="000000"/>
                <w:sz w:val="14"/>
                <w:szCs w:val="14"/>
              </w:rPr>
            </w:pPr>
            <w:r>
              <w:rPr>
                <w:color w:val="000000"/>
                <w:sz w:val="14"/>
                <w:szCs w:val="14"/>
              </w:rPr>
              <w:t>510,954.3</w:t>
            </w:r>
          </w:p>
        </w:tc>
      </w:tr>
      <w:tr w:rsidR="00D06921" w:rsidRPr="00817E56" w14:paraId="3DA74D3E"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89704CA" w14:textId="77777777" w:rsidR="00D06921" w:rsidRPr="00817E56" w:rsidRDefault="00D06921" w:rsidP="00D06921">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149F7BD9" w14:textId="77777777" w:rsidR="00D06921" w:rsidRDefault="00D06921" w:rsidP="00D06921">
            <w:pPr>
              <w:jc w:val="right"/>
              <w:rPr>
                <w:color w:val="000000"/>
                <w:sz w:val="14"/>
                <w:szCs w:val="14"/>
              </w:rPr>
            </w:pPr>
            <w:r>
              <w:rPr>
                <w:color w:val="000000"/>
                <w:sz w:val="14"/>
                <w:szCs w:val="14"/>
              </w:rPr>
              <w:t>3,068</w:t>
            </w:r>
          </w:p>
        </w:tc>
        <w:tc>
          <w:tcPr>
            <w:tcW w:w="821" w:type="dxa"/>
            <w:tcBorders>
              <w:top w:val="nil"/>
              <w:left w:val="nil"/>
              <w:bottom w:val="nil"/>
              <w:right w:val="nil"/>
            </w:tcBorders>
            <w:shd w:val="clear" w:color="auto" w:fill="auto"/>
            <w:tcMar>
              <w:left w:w="43" w:type="dxa"/>
              <w:right w:w="43" w:type="dxa"/>
            </w:tcMar>
            <w:vAlign w:val="center"/>
          </w:tcPr>
          <w:p w14:paraId="455EEBBB" w14:textId="77777777" w:rsidR="00D06921" w:rsidRDefault="00D06921" w:rsidP="00D06921">
            <w:pPr>
              <w:jc w:val="right"/>
              <w:rPr>
                <w:color w:val="000000"/>
                <w:sz w:val="14"/>
                <w:szCs w:val="14"/>
              </w:rPr>
            </w:pPr>
            <w:r>
              <w:rPr>
                <w:color w:val="000000"/>
                <w:sz w:val="14"/>
                <w:szCs w:val="14"/>
              </w:rPr>
              <w:t>1,658.8</w:t>
            </w:r>
          </w:p>
        </w:tc>
        <w:tc>
          <w:tcPr>
            <w:tcW w:w="962" w:type="dxa"/>
            <w:tcBorders>
              <w:top w:val="nil"/>
              <w:left w:val="nil"/>
              <w:bottom w:val="nil"/>
              <w:right w:val="nil"/>
            </w:tcBorders>
            <w:shd w:val="clear" w:color="auto" w:fill="auto"/>
            <w:tcMar>
              <w:left w:w="43" w:type="dxa"/>
              <w:right w:w="43" w:type="dxa"/>
            </w:tcMar>
            <w:vAlign w:val="center"/>
          </w:tcPr>
          <w:p w14:paraId="65862BBD" w14:textId="77777777" w:rsidR="00D06921" w:rsidRDefault="00D06921" w:rsidP="00D06921">
            <w:pPr>
              <w:jc w:val="right"/>
              <w:rPr>
                <w:color w:val="000000"/>
                <w:sz w:val="14"/>
                <w:szCs w:val="14"/>
              </w:rPr>
            </w:pPr>
            <w:r>
              <w:rPr>
                <w:color w:val="000000"/>
                <w:sz w:val="14"/>
                <w:szCs w:val="14"/>
              </w:rPr>
              <w:t>602,367</w:t>
            </w:r>
          </w:p>
        </w:tc>
        <w:tc>
          <w:tcPr>
            <w:tcW w:w="894" w:type="dxa"/>
            <w:tcBorders>
              <w:top w:val="nil"/>
              <w:left w:val="nil"/>
              <w:bottom w:val="nil"/>
              <w:right w:val="nil"/>
            </w:tcBorders>
            <w:shd w:val="clear" w:color="auto" w:fill="auto"/>
            <w:tcMar>
              <w:left w:w="43" w:type="dxa"/>
              <w:right w:w="43" w:type="dxa"/>
            </w:tcMar>
            <w:vAlign w:val="center"/>
          </w:tcPr>
          <w:p w14:paraId="6748E473" w14:textId="77777777" w:rsidR="00D06921" w:rsidRDefault="00D06921" w:rsidP="00D06921">
            <w:pPr>
              <w:jc w:val="right"/>
              <w:rPr>
                <w:color w:val="000000"/>
                <w:sz w:val="14"/>
                <w:szCs w:val="14"/>
              </w:rPr>
            </w:pPr>
            <w:r>
              <w:rPr>
                <w:color w:val="000000"/>
                <w:sz w:val="14"/>
                <w:szCs w:val="14"/>
              </w:rPr>
              <w:t>328,121.0</w:t>
            </w:r>
          </w:p>
        </w:tc>
        <w:tc>
          <w:tcPr>
            <w:tcW w:w="821" w:type="dxa"/>
            <w:tcBorders>
              <w:top w:val="nil"/>
              <w:left w:val="nil"/>
              <w:bottom w:val="nil"/>
              <w:right w:val="nil"/>
            </w:tcBorders>
            <w:shd w:val="clear" w:color="auto" w:fill="auto"/>
            <w:tcMar>
              <w:left w:w="43" w:type="dxa"/>
              <w:right w:w="43" w:type="dxa"/>
            </w:tcMar>
            <w:vAlign w:val="center"/>
          </w:tcPr>
          <w:p w14:paraId="7270F41B" w14:textId="77777777" w:rsidR="00D06921" w:rsidRDefault="00D06921" w:rsidP="00D06921">
            <w:pPr>
              <w:jc w:val="right"/>
              <w:rPr>
                <w:color w:val="000000"/>
                <w:sz w:val="14"/>
                <w:szCs w:val="14"/>
              </w:rPr>
            </w:pPr>
            <w:r>
              <w:rPr>
                <w:color w:val="000000"/>
                <w:sz w:val="14"/>
                <w:szCs w:val="14"/>
              </w:rPr>
              <w:t>520</w:t>
            </w:r>
          </w:p>
        </w:tc>
        <w:tc>
          <w:tcPr>
            <w:tcW w:w="784" w:type="dxa"/>
            <w:tcBorders>
              <w:top w:val="nil"/>
              <w:left w:val="nil"/>
              <w:bottom w:val="nil"/>
              <w:right w:val="nil"/>
            </w:tcBorders>
            <w:shd w:val="clear" w:color="auto" w:fill="auto"/>
            <w:tcMar>
              <w:left w:w="43" w:type="dxa"/>
              <w:right w:w="43" w:type="dxa"/>
            </w:tcMar>
            <w:vAlign w:val="center"/>
          </w:tcPr>
          <w:p w14:paraId="725191F6" w14:textId="77777777" w:rsidR="00D06921" w:rsidRDefault="00D06921" w:rsidP="00D06921">
            <w:pPr>
              <w:jc w:val="right"/>
              <w:rPr>
                <w:color w:val="000000"/>
                <w:sz w:val="14"/>
                <w:szCs w:val="14"/>
              </w:rPr>
            </w:pPr>
            <w:r>
              <w:rPr>
                <w:color w:val="000000"/>
                <w:sz w:val="14"/>
                <w:szCs w:val="14"/>
              </w:rPr>
              <w:t>284.8</w:t>
            </w:r>
          </w:p>
        </w:tc>
        <w:tc>
          <w:tcPr>
            <w:tcW w:w="893" w:type="dxa"/>
            <w:tcBorders>
              <w:top w:val="nil"/>
              <w:left w:val="nil"/>
              <w:bottom w:val="nil"/>
              <w:right w:val="nil"/>
            </w:tcBorders>
            <w:shd w:val="clear" w:color="auto" w:fill="auto"/>
            <w:tcMar>
              <w:left w:w="43" w:type="dxa"/>
              <w:right w:w="43" w:type="dxa"/>
            </w:tcMar>
            <w:vAlign w:val="center"/>
          </w:tcPr>
          <w:p w14:paraId="3E5988C6" w14:textId="77777777" w:rsidR="00D06921" w:rsidRDefault="00D06921" w:rsidP="00D06921">
            <w:pPr>
              <w:jc w:val="right"/>
              <w:rPr>
                <w:color w:val="000000"/>
                <w:sz w:val="14"/>
                <w:szCs w:val="14"/>
              </w:rPr>
            </w:pPr>
            <w:r>
              <w:rPr>
                <w:color w:val="000000"/>
                <w:sz w:val="14"/>
                <w:szCs w:val="14"/>
              </w:rPr>
              <w:t>732,129</w:t>
            </w:r>
          </w:p>
        </w:tc>
        <w:tc>
          <w:tcPr>
            <w:tcW w:w="984" w:type="dxa"/>
            <w:tcBorders>
              <w:top w:val="nil"/>
              <w:left w:val="nil"/>
              <w:bottom w:val="nil"/>
              <w:right w:val="nil"/>
            </w:tcBorders>
            <w:shd w:val="clear" w:color="auto" w:fill="auto"/>
            <w:tcMar>
              <w:left w:w="43" w:type="dxa"/>
              <w:right w:w="43" w:type="dxa"/>
            </w:tcMar>
            <w:vAlign w:val="center"/>
          </w:tcPr>
          <w:p w14:paraId="0BE0D7E5" w14:textId="77777777" w:rsidR="00D06921" w:rsidRDefault="00D06921" w:rsidP="00D06921">
            <w:pPr>
              <w:jc w:val="right"/>
              <w:rPr>
                <w:color w:val="000000"/>
                <w:sz w:val="14"/>
                <w:szCs w:val="14"/>
              </w:rPr>
            </w:pPr>
            <w:r>
              <w:rPr>
                <w:color w:val="000000"/>
                <w:sz w:val="14"/>
                <w:szCs w:val="14"/>
              </w:rPr>
              <w:t>398,811.4</w:t>
            </w:r>
          </w:p>
        </w:tc>
        <w:tc>
          <w:tcPr>
            <w:tcW w:w="891" w:type="dxa"/>
            <w:tcBorders>
              <w:top w:val="nil"/>
              <w:left w:val="nil"/>
              <w:bottom w:val="nil"/>
              <w:right w:val="nil"/>
            </w:tcBorders>
            <w:shd w:val="clear" w:color="auto" w:fill="auto"/>
            <w:tcMar>
              <w:left w:w="43" w:type="dxa"/>
              <w:right w:w="43" w:type="dxa"/>
            </w:tcMar>
            <w:vAlign w:val="center"/>
          </w:tcPr>
          <w:p w14:paraId="4BC71600" w14:textId="77777777" w:rsidR="00D06921" w:rsidRDefault="00D06921" w:rsidP="00D06921">
            <w:pPr>
              <w:jc w:val="right"/>
              <w:rPr>
                <w:color w:val="000000"/>
                <w:sz w:val="14"/>
                <w:szCs w:val="14"/>
              </w:rPr>
            </w:pPr>
            <w:r>
              <w:rPr>
                <w:color w:val="000000"/>
                <w:sz w:val="14"/>
                <w:szCs w:val="14"/>
              </w:rPr>
              <w:t>742,787</w:t>
            </w:r>
          </w:p>
        </w:tc>
        <w:tc>
          <w:tcPr>
            <w:tcW w:w="827" w:type="dxa"/>
            <w:tcBorders>
              <w:top w:val="nil"/>
              <w:left w:val="nil"/>
              <w:bottom w:val="nil"/>
              <w:right w:val="nil"/>
            </w:tcBorders>
            <w:shd w:val="clear" w:color="auto" w:fill="auto"/>
            <w:tcMar>
              <w:left w:w="43" w:type="dxa"/>
              <w:right w:w="43" w:type="dxa"/>
            </w:tcMar>
            <w:vAlign w:val="center"/>
          </w:tcPr>
          <w:p w14:paraId="2FA3E57A" w14:textId="77777777" w:rsidR="00D06921" w:rsidRDefault="00D06921" w:rsidP="00D06921">
            <w:pPr>
              <w:jc w:val="right"/>
              <w:rPr>
                <w:color w:val="000000"/>
                <w:sz w:val="14"/>
                <w:szCs w:val="14"/>
              </w:rPr>
            </w:pPr>
            <w:r>
              <w:rPr>
                <w:color w:val="000000"/>
                <w:sz w:val="14"/>
                <w:szCs w:val="14"/>
              </w:rPr>
              <w:t>404,607.0</w:t>
            </w:r>
          </w:p>
        </w:tc>
      </w:tr>
      <w:tr w:rsidR="00D06921" w:rsidRPr="00817E56" w14:paraId="5914AD6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64B07C8" w14:textId="77777777" w:rsidR="00D06921" w:rsidRPr="00817E56" w:rsidRDefault="00D06921" w:rsidP="00D06921">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17766FB5" w14:textId="77777777" w:rsidR="00D06921" w:rsidRDefault="00D06921" w:rsidP="00D06921">
            <w:pPr>
              <w:jc w:val="right"/>
              <w:rPr>
                <w:color w:val="000000"/>
                <w:sz w:val="14"/>
                <w:szCs w:val="14"/>
              </w:rPr>
            </w:pPr>
            <w:r>
              <w:rPr>
                <w:color w:val="000000"/>
                <w:sz w:val="14"/>
                <w:szCs w:val="14"/>
              </w:rPr>
              <w:t>1,998</w:t>
            </w:r>
          </w:p>
        </w:tc>
        <w:tc>
          <w:tcPr>
            <w:tcW w:w="821" w:type="dxa"/>
            <w:tcBorders>
              <w:top w:val="nil"/>
              <w:left w:val="nil"/>
              <w:bottom w:val="nil"/>
              <w:right w:val="nil"/>
            </w:tcBorders>
            <w:shd w:val="clear" w:color="auto" w:fill="auto"/>
            <w:tcMar>
              <w:left w:w="43" w:type="dxa"/>
              <w:right w:w="43" w:type="dxa"/>
            </w:tcMar>
            <w:vAlign w:val="center"/>
          </w:tcPr>
          <w:p w14:paraId="35A82362" w14:textId="77777777" w:rsidR="00D06921" w:rsidRDefault="00D06921" w:rsidP="00D06921">
            <w:pPr>
              <w:jc w:val="right"/>
              <w:rPr>
                <w:color w:val="000000"/>
                <w:sz w:val="14"/>
                <w:szCs w:val="14"/>
              </w:rPr>
            </w:pPr>
            <w:r>
              <w:rPr>
                <w:color w:val="000000"/>
                <w:sz w:val="14"/>
                <w:szCs w:val="14"/>
              </w:rPr>
              <w:t>1,330.0</w:t>
            </w:r>
          </w:p>
        </w:tc>
        <w:tc>
          <w:tcPr>
            <w:tcW w:w="962" w:type="dxa"/>
            <w:tcBorders>
              <w:top w:val="nil"/>
              <w:left w:val="nil"/>
              <w:bottom w:val="nil"/>
              <w:right w:val="nil"/>
            </w:tcBorders>
            <w:shd w:val="clear" w:color="auto" w:fill="auto"/>
            <w:tcMar>
              <w:left w:w="43" w:type="dxa"/>
              <w:right w:w="43" w:type="dxa"/>
            </w:tcMar>
            <w:vAlign w:val="center"/>
          </w:tcPr>
          <w:p w14:paraId="0E623C06" w14:textId="77777777" w:rsidR="00D06921" w:rsidRDefault="00D06921" w:rsidP="00D06921">
            <w:pPr>
              <w:jc w:val="right"/>
              <w:rPr>
                <w:color w:val="000000"/>
                <w:sz w:val="14"/>
                <w:szCs w:val="14"/>
              </w:rPr>
            </w:pPr>
            <w:r>
              <w:rPr>
                <w:color w:val="000000"/>
                <w:sz w:val="14"/>
                <w:szCs w:val="14"/>
              </w:rPr>
              <w:t>390,056</w:t>
            </w:r>
          </w:p>
        </w:tc>
        <w:tc>
          <w:tcPr>
            <w:tcW w:w="894" w:type="dxa"/>
            <w:tcBorders>
              <w:top w:val="nil"/>
              <w:left w:val="nil"/>
              <w:bottom w:val="nil"/>
              <w:right w:val="nil"/>
            </w:tcBorders>
            <w:shd w:val="clear" w:color="auto" w:fill="auto"/>
            <w:tcMar>
              <w:left w:w="43" w:type="dxa"/>
              <w:right w:w="43" w:type="dxa"/>
            </w:tcMar>
            <w:vAlign w:val="center"/>
          </w:tcPr>
          <w:p w14:paraId="69A5685A" w14:textId="77777777" w:rsidR="00D06921" w:rsidRDefault="00D06921" w:rsidP="00D06921">
            <w:pPr>
              <w:jc w:val="right"/>
              <w:rPr>
                <w:color w:val="000000"/>
                <w:sz w:val="14"/>
                <w:szCs w:val="14"/>
              </w:rPr>
            </w:pPr>
            <w:r>
              <w:rPr>
                <w:color w:val="000000"/>
                <w:sz w:val="14"/>
                <w:szCs w:val="14"/>
              </w:rPr>
              <w:t>251,801.5</w:t>
            </w:r>
          </w:p>
        </w:tc>
        <w:tc>
          <w:tcPr>
            <w:tcW w:w="821" w:type="dxa"/>
            <w:tcBorders>
              <w:top w:val="nil"/>
              <w:left w:val="nil"/>
              <w:bottom w:val="nil"/>
              <w:right w:val="nil"/>
            </w:tcBorders>
            <w:shd w:val="clear" w:color="auto" w:fill="auto"/>
            <w:tcMar>
              <w:left w:w="43" w:type="dxa"/>
              <w:right w:w="43" w:type="dxa"/>
            </w:tcMar>
            <w:vAlign w:val="center"/>
          </w:tcPr>
          <w:p w14:paraId="09A12B0D" w14:textId="77777777" w:rsidR="00D06921" w:rsidRDefault="00D06921" w:rsidP="00D06921">
            <w:pPr>
              <w:jc w:val="right"/>
              <w:rPr>
                <w:color w:val="000000"/>
                <w:sz w:val="14"/>
                <w:szCs w:val="14"/>
              </w:rPr>
            </w:pPr>
            <w:r>
              <w:rPr>
                <w:color w:val="000000"/>
                <w:sz w:val="14"/>
                <w:szCs w:val="14"/>
              </w:rPr>
              <w:t>836</w:t>
            </w:r>
          </w:p>
        </w:tc>
        <w:tc>
          <w:tcPr>
            <w:tcW w:w="784" w:type="dxa"/>
            <w:tcBorders>
              <w:top w:val="nil"/>
              <w:left w:val="nil"/>
              <w:bottom w:val="nil"/>
              <w:right w:val="nil"/>
            </w:tcBorders>
            <w:shd w:val="clear" w:color="auto" w:fill="auto"/>
            <w:tcMar>
              <w:left w:w="43" w:type="dxa"/>
              <w:right w:w="43" w:type="dxa"/>
            </w:tcMar>
            <w:vAlign w:val="center"/>
          </w:tcPr>
          <w:p w14:paraId="06FD49D9" w14:textId="77777777" w:rsidR="00D06921" w:rsidRDefault="00D06921" w:rsidP="00D06921">
            <w:pPr>
              <w:jc w:val="right"/>
              <w:rPr>
                <w:color w:val="000000"/>
                <w:sz w:val="14"/>
                <w:szCs w:val="14"/>
              </w:rPr>
            </w:pPr>
            <w:r>
              <w:rPr>
                <w:color w:val="000000"/>
                <w:sz w:val="14"/>
                <w:szCs w:val="14"/>
              </w:rPr>
              <w:t>562.7</w:t>
            </w:r>
          </w:p>
        </w:tc>
        <w:tc>
          <w:tcPr>
            <w:tcW w:w="893" w:type="dxa"/>
            <w:tcBorders>
              <w:top w:val="nil"/>
              <w:left w:val="nil"/>
              <w:bottom w:val="nil"/>
              <w:right w:val="nil"/>
            </w:tcBorders>
            <w:shd w:val="clear" w:color="auto" w:fill="auto"/>
            <w:tcMar>
              <w:left w:w="43" w:type="dxa"/>
              <w:right w:w="43" w:type="dxa"/>
            </w:tcMar>
            <w:vAlign w:val="center"/>
          </w:tcPr>
          <w:p w14:paraId="3E06BF2E" w14:textId="77777777" w:rsidR="00D06921" w:rsidRDefault="00D06921" w:rsidP="00D06921">
            <w:pPr>
              <w:jc w:val="right"/>
              <w:rPr>
                <w:color w:val="000000"/>
                <w:sz w:val="14"/>
                <w:szCs w:val="14"/>
              </w:rPr>
            </w:pPr>
            <w:r>
              <w:rPr>
                <w:color w:val="000000"/>
                <w:sz w:val="14"/>
                <w:szCs w:val="14"/>
              </w:rPr>
              <w:t>484,966</w:t>
            </w:r>
          </w:p>
        </w:tc>
        <w:tc>
          <w:tcPr>
            <w:tcW w:w="984" w:type="dxa"/>
            <w:tcBorders>
              <w:top w:val="nil"/>
              <w:left w:val="nil"/>
              <w:bottom w:val="nil"/>
              <w:right w:val="nil"/>
            </w:tcBorders>
            <w:shd w:val="clear" w:color="auto" w:fill="auto"/>
            <w:tcMar>
              <w:left w:w="43" w:type="dxa"/>
              <w:right w:w="43" w:type="dxa"/>
            </w:tcMar>
            <w:vAlign w:val="center"/>
          </w:tcPr>
          <w:p w14:paraId="23E12E24" w14:textId="77777777" w:rsidR="00D06921" w:rsidRDefault="00D06921" w:rsidP="00D06921">
            <w:pPr>
              <w:jc w:val="right"/>
              <w:rPr>
                <w:color w:val="000000"/>
                <w:sz w:val="14"/>
                <w:szCs w:val="14"/>
              </w:rPr>
            </w:pPr>
            <w:r>
              <w:rPr>
                <w:color w:val="000000"/>
                <w:sz w:val="14"/>
                <w:szCs w:val="14"/>
              </w:rPr>
              <w:t>313,400.5</w:t>
            </w:r>
          </w:p>
        </w:tc>
        <w:tc>
          <w:tcPr>
            <w:tcW w:w="891" w:type="dxa"/>
            <w:tcBorders>
              <w:top w:val="nil"/>
              <w:left w:val="nil"/>
              <w:bottom w:val="nil"/>
              <w:right w:val="nil"/>
            </w:tcBorders>
            <w:shd w:val="clear" w:color="auto" w:fill="auto"/>
            <w:tcMar>
              <w:left w:w="43" w:type="dxa"/>
              <w:right w:w="43" w:type="dxa"/>
            </w:tcMar>
            <w:vAlign w:val="center"/>
          </w:tcPr>
          <w:p w14:paraId="10B3DA2C" w14:textId="77777777" w:rsidR="00D06921" w:rsidRDefault="00D06921" w:rsidP="00D06921">
            <w:pPr>
              <w:jc w:val="right"/>
              <w:rPr>
                <w:color w:val="000000"/>
                <w:sz w:val="14"/>
                <w:szCs w:val="14"/>
              </w:rPr>
            </w:pPr>
            <w:r>
              <w:rPr>
                <w:color w:val="000000"/>
                <w:sz w:val="14"/>
                <w:szCs w:val="14"/>
              </w:rPr>
              <w:t>497,172</w:t>
            </w:r>
          </w:p>
        </w:tc>
        <w:tc>
          <w:tcPr>
            <w:tcW w:w="827" w:type="dxa"/>
            <w:tcBorders>
              <w:top w:val="nil"/>
              <w:left w:val="nil"/>
              <w:bottom w:val="nil"/>
              <w:right w:val="nil"/>
            </w:tcBorders>
            <w:shd w:val="clear" w:color="auto" w:fill="auto"/>
            <w:tcMar>
              <w:left w:w="43" w:type="dxa"/>
              <w:right w:w="43" w:type="dxa"/>
            </w:tcMar>
            <w:vAlign w:val="center"/>
          </w:tcPr>
          <w:p w14:paraId="5EC57B36" w14:textId="77777777" w:rsidR="00D06921" w:rsidRDefault="00D06921" w:rsidP="00D06921">
            <w:pPr>
              <w:jc w:val="right"/>
              <w:rPr>
                <w:color w:val="000000"/>
                <w:sz w:val="14"/>
                <w:szCs w:val="14"/>
              </w:rPr>
            </w:pPr>
            <w:r>
              <w:rPr>
                <w:color w:val="000000"/>
                <w:sz w:val="14"/>
                <w:szCs w:val="14"/>
              </w:rPr>
              <w:t>321,391.6</w:t>
            </w:r>
          </w:p>
        </w:tc>
      </w:tr>
      <w:tr w:rsidR="00D06921" w:rsidRPr="00817E56" w14:paraId="76F524A9"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4DC3CE" w14:textId="77777777" w:rsidR="00D06921" w:rsidRPr="00817E56" w:rsidRDefault="00D06921" w:rsidP="00D06921">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075D78D3" w14:textId="77777777" w:rsidR="00D06921" w:rsidRDefault="00D06921" w:rsidP="00D06921">
            <w:pPr>
              <w:jc w:val="right"/>
              <w:rPr>
                <w:color w:val="000000"/>
                <w:sz w:val="14"/>
                <w:szCs w:val="14"/>
              </w:rPr>
            </w:pPr>
            <w:r>
              <w:rPr>
                <w:color w:val="000000"/>
                <w:sz w:val="14"/>
                <w:szCs w:val="14"/>
              </w:rPr>
              <w:t>1,866</w:t>
            </w:r>
          </w:p>
        </w:tc>
        <w:tc>
          <w:tcPr>
            <w:tcW w:w="821" w:type="dxa"/>
            <w:tcBorders>
              <w:top w:val="nil"/>
              <w:left w:val="nil"/>
              <w:bottom w:val="nil"/>
              <w:right w:val="nil"/>
            </w:tcBorders>
            <w:shd w:val="clear" w:color="auto" w:fill="auto"/>
            <w:tcMar>
              <w:left w:w="43" w:type="dxa"/>
              <w:right w:w="43" w:type="dxa"/>
            </w:tcMar>
            <w:vAlign w:val="center"/>
          </w:tcPr>
          <w:p w14:paraId="27F0F8F7" w14:textId="77777777" w:rsidR="00D06921" w:rsidRDefault="00D06921" w:rsidP="00D06921">
            <w:pPr>
              <w:jc w:val="right"/>
              <w:rPr>
                <w:color w:val="000000"/>
                <w:sz w:val="14"/>
                <w:szCs w:val="14"/>
              </w:rPr>
            </w:pPr>
            <w:r>
              <w:rPr>
                <w:color w:val="000000"/>
                <w:sz w:val="14"/>
                <w:szCs w:val="14"/>
              </w:rPr>
              <w:t>1,394.3</w:t>
            </w:r>
          </w:p>
        </w:tc>
        <w:tc>
          <w:tcPr>
            <w:tcW w:w="962" w:type="dxa"/>
            <w:tcBorders>
              <w:top w:val="nil"/>
              <w:left w:val="nil"/>
              <w:bottom w:val="nil"/>
              <w:right w:val="nil"/>
            </w:tcBorders>
            <w:shd w:val="clear" w:color="auto" w:fill="auto"/>
            <w:tcMar>
              <w:left w:w="43" w:type="dxa"/>
              <w:right w:w="43" w:type="dxa"/>
            </w:tcMar>
            <w:vAlign w:val="center"/>
          </w:tcPr>
          <w:p w14:paraId="628BEC0D" w14:textId="77777777" w:rsidR="00D06921" w:rsidRDefault="00D06921" w:rsidP="00D06921">
            <w:pPr>
              <w:jc w:val="right"/>
              <w:rPr>
                <w:color w:val="000000"/>
                <w:sz w:val="14"/>
                <w:szCs w:val="14"/>
              </w:rPr>
            </w:pPr>
            <w:r>
              <w:rPr>
                <w:color w:val="000000"/>
                <w:sz w:val="14"/>
                <w:szCs w:val="14"/>
              </w:rPr>
              <w:t>236,235</w:t>
            </w:r>
          </w:p>
        </w:tc>
        <w:tc>
          <w:tcPr>
            <w:tcW w:w="894" w:type="dxa"/>
            <w:tcBorders>
              <w:top w:val="nil"/>
              <w:left w:val="nil"/>
              <w:bottom w:val="nil"/>
              <w:right w:val="nil"/>
            </w:tcBorders>
            <w:shd w:val="clear" w:color="auto" w:fill="auto"/>
            <w:tcMar>
              <w:left w:w="43" w:type="dxa"/>
              <w:right w:w="43" w:type="dxa"/>
            </w:tcMar>
            <w:vAlign w:val="center"/>
          </w:tcPr>
          <w:p w14:paraId="2CEBA423" w14:textId="77777777" w:rsidR="00D06921" w:rsidRDefault="00D06921" w:rsidP="00D06921">
            <w:pPr>
              <w:jc w:val="right"/>
              <w:rPr>
                <w:color w:val="000000"/>
                <w:sz w:val="14"/>
                <w:szCs w:val="14"/>
              </w:rPr>
            </w:pPr>
            <w:r>
              <w:rPr>
                <w:color w:val="000000"/>
                <w:sz w:val="14"/>
                <w:szCs w:val="14"/>
              </w:rPr>
              <w:t>176,433.5</w:t>
            </w:r>
          </w:p>
        </w:tc>
        <w:tc>
          <w:tcPr>
            <w:tcW w:w="821" w:type="dxa"/>
            <w:tcBorders>
              <w:top w:val="nil"/>
              <w:left w:val="nil"/>
              <w:bottom w:val="nil"/>
              <w:right w:val="nil"/>
            </w:tcBorders>
            <w:shd w:val="clear" w:color="auto" w:fill="auto"/>
            <w:tcMar>
              <w:left w:w="43" w:type="dxa"/>
              <w:right w:w="43" w:type="dxa"/>
            </w:tcMar>
            <w:vAlign w:val="center"/>
          </w:tcPr>
          <w:p w14:paraId="67049E64" w14:textId="77777777" w:rsidR="00D06921" w:rsidRDefault="00D06921" w:rsidP="00D06921">
            <w:pPr>
              <w:jc w:val="right"/>
              <w:rPr>
                <w:color w:val="000000"/>
                <w:sz w:val="14"/>
                <w:szCs w:val="14"/>
              </w:rPr>
            </w:pPr>
            <w:r>
              <w:rPr>
                <w:color w:val="000000"/>
                <w:sz w:val="14"/>
                <w:szCs w:val="14"/>
              </w:rPr>
              <w:t>370</w:t>
            </w:r>
          </w:p>
        </w:tc>
        <w:tc>
          <w:tcPr>
            <w:tcW w:w="784" w:type="dxa"/>
            <w:tcBorders>
              <w:top w:val="nil"/>
              <w:left w:val="nil"/>
              <w:bottom w:val="nil"/>
              <w:right w:val="nil"/>
            </w:tcBorders>
            <w:shd w:val="clear" w:color="auto" w:fill="auto"/>
            <w:tcMar>
              <w:left w:w="43" w:type="dxa"/>
              <w:right w:w="43" w:type="dxa"/>
            </w:tcMar>
            <w:vAlign w:val="center"/>
          </w:tcPr>
          <w:p w14:paraId="373D4DB4" w14:textId="77777777" w:rsidR="00D06921" w:rsidRDefault="00D06921" w:rsidP="00D06921">
            <w:pPr>
              <w:jc w:val="right"/>
              <w:rPr>
                <w:color w:val="000000"/>
                <w:sz w:val="14"/>
                <w:szCs w:val="14"/>
              </w:rPr>
            </w:pPr>
            <w:r>
              <w:rPr>
                <w:color w:val="000000"/>
                <w:sz w:val="14"/>
                <w:szCs w:val="14"/>
              </w:rPr>
              <w:t>276.6</w:t>
            </w:r>
          </w:p>
        </w:tc>
        <w:tc>
          <w:tcPr>
            <w:tcW w:w="893" w:type="dxa"/>
            <w:tcBorders>
              <w:top w:val="nil"/>
              <w:left w:val="nil"/>
              <w:bottom w:val="nil"/>
              <w:right w:val="nil"/>
            </w:tcBorders>
            <w:shd w:val="clear" w:color="auto" w:fill="auto"/>
            <w:tcMar>
              <w:left w:w="43" w:type="dxa"/>
              <w:right w:w="43" w:type="dxa"/>
            </w:tcMar>
            <w:vAlign w:val="center"/>
          </w:tcPr>
          <w:p w14:paraId="45DAB108" w14:textId="77777777" w:rsidR="00D06921" w:rsidRDefault="00D06921" w:rsidP="00D06921">
            <w:pPr>
              <w:jc w:val="right"/>
              <w:rPr>
                <w:color w:val="000000"/>
                <w:sz w:val="14"/>
                <w:szCs w:val="14"/>
              </w:rPr>
            </w:pPr>
            <w:r>
              <w:rPr>
                <w:color w:val="000000"/>
                <w:sz w:val="14"/>
                <w:szCs w:val="14"/>
              </w:rPr>
              <w:t>312,648</w:t>
            </w:r>
          </w:p>
        </w:tc>
        <w:tc>
          <w:tcPr>
            <w:tcW w:w="984" w:type="dxa"/>
            <w:tcBorders>
              <w:top w:val="nil"/>
              <w:left w:val="nil"/>
              <w:bottom w:val="nil"/>
              <w:right w:val="nil"/>
            </w:tcBorders>
            <w:shd w:val="clear" w:color="auto" w:fill="auto"/>
            <w:tcMar>
              <w:left w:w="43" w:type="dxa"/>
              <w:right w:w="43" w:type="dxa"/>
            </w:tcMar>
            <w:vAlign w:val="center"/>
          </w:tcPr>
          <w:p w14:paraId="71C6540C" w14:textId="77777777" w:rsidR="00D06921" w:rsidRDefault="00D06921" w:rsidP="00D06921">
            <w:pPr>
              <w:jc w:val="right"/>
              <w:rPr>
                <w:color w:val="000000"/>
                <w:sz w:val="14"/>
                <w:szCs w:val="14"/>
              </w:rPr>
            </w:pPr>
            <w:r>
              <w:rPr>
                <w:color w:val="000000"/>
                <w:sz w:val="14"/>
                <w:szCs w:val="14"/>
              </w:rPr>
              <w:t>233,561.1</w:t>
            </w:r>
          </w:p>
        </w:tc>
        <w:tc>
          <w:tcPr>
            <w:tcW w:w="891" w:type="dxa"/>
            <w:tcBorders>
              <w:top w:val="nil"/>
              <w:left w:val="nil"/>
              <w:bottom w:val="nil"/>
              <w:right w:val="nil"/>
            </w:tcBorders>
            <w:shd w:val="clear" w:color="auto" w:fill="auto"/>
            <w:tcMar>
              <w:left w:w="43" w:type="dxa"/>
              <w:right w:w="43" w:type="dxa"/>
            </w:tcMar>
            <w:vAlign w:val="center"/>
          </w:tcPr>
          <w:p w14:paraId="60934FE3" w14:textId="77777777" w:rsidR="00D06921" w:rsidRDefault="00D06921" w:rsidP="00D06921">
            <w:pPr>
              <w:jc w:val="right"/>
              <w:rPr>
                <w:color w:val="000000"/>
                <w:sz w:val="14"/>
                <w:szCs w:val="14"/>
              </w:rPr>
            </w:pPr>
            <w:r>
              <w:rPr>
                <w:color w:val="000000"/>
                <w:sz w:val="14"/>
                <w:szCs w:val="14"/>
              </w:rPr>
              <w:t>321,543</w:t>
            </w:r>
          </w:p>
        </w:tc>
        <w:tc>
          <w:tcPr>
            <w:tcW w:w="827" w:type="dxa"/>
            <w:tcBorders>
              <w:top w:val="nil"/>
              <w:left w:val="nil"/>
              <w:bottom w:val="nil"/>
              <w:right w:val="nil"/>
            </w:tcBorders>
            <w:shd w:val="clear" w:color="auto" w:fill="auto"/>
            <w:tcMar>
              <w:left w:w="43" w:type="dxa"/>
              <w:right w:w="43" w:type="dxa"/>
            </w:tcMar>
            <w:vAlign w:val="center"/>
          </w:tcPr>
          <w:p w14:paraId="0E6C974D" w14:textId="77777777" w:rsidR="00D06921" w:rsidRDefault="00D06921" w:rsidP="00D06921">
            <w:pPr>
              <w:jc w:val="right"/>
              <w:rPr>
                <w:color w:val="000000"/>
                <w:sz w:val="14"/>
                <w:szCs w:val="14"/>
              </w:rPr>
            </w:pPr>
            <w:r>
              <w:rPr>
                <w:color w:val="000000"/>
                <w:sz w:val="14"/>
                <w:szCs w:val="14"/>
              </w:rPr>
              <w:t>240,142.7</w:t>
            </w:r>
          </w:p>
        </w:tc>
      </w:tr>
      <w:tr w:rsidR="00D06921" w:rsidRPr="00817E56" w14:paraId="04D6B23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58C505F" w14:textId="77777777" w:rsidR="00D06921" w:rsidRPr="00817E56" w:rsidRDefault="00D06921" w:rsidP="00D06921">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62F4126B" w14:textId="77777777" w:rsidR="00D06921" w:rsidRDefault="00D06921" w:rsidP="00D06921">
            <w:pPr>
              <w:jc w:val="right"/>
              <w:rPr>
                <w:color w:val="000000"/>
                <w:sz w:val="14"/>
                <w:szCs w:val="14"/>
              </w:rPr>
            </w:pPr>
            <w:r>
              <w:rPr>
                <w:color w:val="000000"/>
                <w:sz w:val="14"/>
                <w:szCs w:val="14"/>
              </w:rPr>
              <w:t>1,469</w:t>
            </w:r>
          </w:p>
        </w:tc>
        <w:tc>
          <w:tcPr>
            <w:tcW w:w="821" w:type="dxa"/>
            <w:tcBorders>
              <w:top w:val="nil"/>
              <w:left w:val="nil"/>
              <w:bottom w:val="nil"/>
              <w:right w:val="nil"/>
            </w:tcBorders>
            <w:shd w:val="clear" w:color="auto" w:fill="auto"/>
            <w:tcMar>
              <w:left w:w="43" w:type="dxa"/>
              <w:right w:w="43" w:type="dxa"/>
            </w:tcMar>
            <w:vAlign w:val="center"/>
          </w:tcPr>
          <w:p w14:paraId="48737EC5" w14:textId="77777777" w:rsidR="00D06921" w:rsidRDefault="00D06921" w:rsidP="00D06921">
            <w:pPr>
              <w:jc w:val="right"/>
              <w:rPr>
                <w:color w:val="000000"/>
                <w:sz w:val="14"/>
                <w:szCs w:val="14"/>
              </w:rPr>
            </w:pPr>
            <w:r>
              <w:rPr>
                <w:color w:val="000000"/>
                <w:sz w:val="14"/>
                <w:szCs w:val="14"/>
              </w:rPr>
              <w:t>1,233.7</w:t>
            </w:r>
          </w:p>
        </w:tc>
        <w:tc>
          <w:tcPr>
            <w:tcW w:w="962" w:type="dxa"/>
            <w:tcBorders>
              <w:top w:val="nil"/>
              <w:left w:val="nil"/>
              <w:bottom w:val="nil"/>
              <w:right w:val="nil"/>
            </w:tcBorders>
            <w:shd w:val="clear" w:color="auto" w:fill="auto"/>
            <w:tcMar>
              <w:left w:w="43" w:type="dxa"/>
              <w:right w:w="43" w:type="dxa"/>
            </w:tcMar>
            <w:vAlign w:val="center"/>
          </w:tcPr>
          <w:p w14:paraId="11D314A0" w14:textId="77777777" w:rsidR="00D06921" w:rsidRDefault="00D06921" w:rsidP="00D06921">
            <w:pPr>
              <w:jc w:val="right"/>
              <w:rPr>
                <w:color w:val="000000"/>
                <w:sz w:val="14"/>
                <w:szCs w:val="14"/>
              </w:rPr>
            </w:pPr>
            <w:r>
              <w:rPr>
                <w:color w:val="000000"/>
                <w:sz w:val="14"/>
                <w:szCs w:val="14"/>
              </w:rPr>
              <w:t>180,647</w:t>
            </w:r>
          </w:p>
        </w:tc>
        <w:tc>
          <w:tcPr>
            <w:tcW w:w="894" w:type="dxa"/>
            <w:tcBorders>
              <w:top w:val="nil"/>
              <w:left w:val="nil"/>
              <w:bottom w:val="nil"/>
              <w:right w:val="nil"/>
            </w:tcBorders>
            <w:shd w:val="clear" w:color="auto" w:fill="auto"/>
            <w:tcMar>
              <w:left w:w="43" w:type="dxa"/>
              <w:right w:w="43" w:type="dxa"/>
            </w:tcMar>
            <w:vAlign w:val="center"/>
          </w:tcPr>
          <w:p w14:paraId="69CAF56B" w14:textId="77777777" w:rsidR="00D06921" w:rsidRDefault="00D06921" w:rsidP="00D06921">
            <w:pPr>
              <w:jc w:val="right"/>
              <w:rPr>
                <w:color w:val="000000"/>
                <w:sz w:val="14"/>
                <w:szCs w:val="14"/>
              </w:rPr>
            </w:pPr>
            <w:r>
              <w:rPr>
                <w:color w:val="000000"/>
                <w:sz w:val="14"/>
                <w:szCs w:val="14"/>
              </w:rPr>
              <w:t>152,972.7</w:t>
            </w:r>
          </w:p>
        </w:tc>
        <w:tc>
          <w:tcPr>
            <w:tcW w:w="821" w:type="dxa"/>
            <w:tcBorders>
              <w:top w:val="nil"/>
              <w:left w:val="nil"/>
              <w:bottom w:val="nil"/>
              <w:right w:val="nil"/>
            </w:tcBorders>
            <w:shd w:val="clear" w:color="auto" w:fill="auto"/>
            <w:tcMar>
              <w:left w:w="43" w:type="dxa"/>
              <w:right w:w="43" w:type="dxa"/>
            </w:tcMar>
            <w:vAlign w:val="center"/>
          </w:tcPr>
          <w:p w14:paraId="2A360C06" w14:textId="77777777" w:rsidR="00D06921" w:rsidRDefault="00D06921" w:rsidP="00D06921">
            <w:pPr>
              <w:jc w:val="right"/>
              <w:rPr>
                <w:color w:val="000000"/>
                <w:sz w:val="14"/>
                <w:szCs w:val="14"/>
              </w:rPr>
            </w:pPr>
            <w:r>
              <w:rPr>
                <w:color w:val="000000"/>
                <w:sz w:val="14"/>
                <w:szCs w:val="14"/>
              </w:rPr>
              <w:t>468</w:t>
            </w:r>
          </w:p>
        </w:tc>
        <w:tc>
          <w:tcPr>
            <w:tcW w:w="784" w:type="dxa"/>
            <w:tcBorders>
              <w:top w:val="nil"/>
              <w:left w:val="nil"/>
              <w:bottom w:val="nil"/>
              <w:right w:val="nil"/>
            </w:tcBorders>
            <w:shd w:val="clear" w:color="auto" w:fill="auto"/>
            <w:tcMar>
              <w:left w:w="43" w:type="dxa"/>
              <w:right w:w="43" w:type="dxa"/>
            </w:tcMar>
            <w:vAlign w:val="center"/>
          </w:tcPr>
          <w:p w14:paraId="76780935" w14:textId="77777777" w:rsidR="00D06921" w:rsidRDefault="00D06921" w:rsidP="00D06921">
            <w:pPr>
              <w:jc w:val="right"/>
              <w:rPr>
                <w:color w:val="000000"/>
                <w:sz w:val="14"/>
                <w:szCs w:val="14"/>
              </w:rPr>
            </w:pPr>
            <w:r>
              <w:rPr>
                <w:color w:val="000000"/>
                <w:sz w:val="14"/>
                <w:szCs w:val="14"/>
              </w:rPr>
              <w:t>392.7</w:t>
            </w:r>
          </w:p>
        </w:tc>
        <w:tc>
          <w:tcPr>
            <w:tcW w:w="893" w:type="dxa"/>
            <w:tcBorders>
              <w:top w:val="nil"/>
              <w:left w:val="nil"/>
              <w:bottom w:val="nil"/>
              <w:right w:val="nil"/>
            </w:tcBorders>
            <w:shd w:val="clear" w:color="auto" w:fill="auto"/>
            <w:tcMar>
              <w:left w:w="43" w:type="dxa"/>
              <w:right w:w="43" w:type="dxa"/>
            </w:tcMar>
            <w:vAlign w:val="center"/>
          </w:tcPr>
          <w:p w14:paraId="76063DF2" w14:textId="77777777" w:rsidR="00D06921" w:rsidRDefault="00D06921" w:rsidP="00D06921">
            <w:pPr>
              <w:jc w:val="right"/>
              <w:rPr>
                <w:color w:val="000000"/>
                <w:sz w:val="14"/>
                <w:szCs w:val="14"/>
              </w:rPr>
            </w:pPr>
            <w:r>
              <w:rPr>
                <w:color w:val="000000"/>
                <w:sz w:val="14"/>
                <w:szCs w:val="14"/>
              </w:rPr>
              <w:t>234,199</w:t>
            </w:r>
          </w:p>
        </w:tc>
        <w:tc>
          <w:tcPr>
            <w:tcW w:w="984" w:type="dxa"/>
            <w:tcBorders>
              <w:top w:val="nil"/>
              <w:left w:val="nil"/>
              <w:bottom w:val="nil"/>
              <w:right w:val="nil"/>
            </w:tcBorders>
            <w:shd w:val="clear" w:color="auto" w:fill="auto"/>
            <w:tcMar>
              <w:left w:w="43" w:type="dxa"/>
              <w:right w:w="43" w:type="dxa"/>
            </w:tcMar>
            <w:vAlign w:val="center"/>
          </w:tcPr>
          <w:p w14:paraId="68836B51" w14:textId="77777777" w:rsidR="00D06921" w:rsidRDefault="00D06921" w:rsidP="00D06921">
            <w:pPr>
              <w:jc w:val="right"/>
              <w:rPr>
                <w:color w:val="000000"/>
                <w:sz w:val="14"/>
                <w:szCs w:val="14"/>
              </w:rPr>
            </w:pPr>
            <w:r>
              <w:rPr>
                <w:color w:val="000000"/>
                <w:sz w:val="14"/>
                <w:szCs w:val="14"/>
              </w:rPr>
              <w:t>198,367.8</w:t>
            </w:r>
          </w:p>
        </w:tc>
        <w:tc>
          <w:tcPr>
            <w:tcW w:w="891" w:type="dxa"/>
            <w:tcBorders>
              <w:top w:val="nil"/>
              <w:left w:val="nil"/>
              <w:bottom w:val="nil"/>
              <w:right w:val="nil"/>
            </w:tcBorders>
            <w:shd w:val="clear" w:color="auto" w:fill="auto"/>
            <w:tcMar>
              <w:left w:w="43" w:type="dxa"/>
              <w:right w:w="43" w:type="dxa"/>
            </w:tcMar>
            <w:vAlign w:val="center"/>
          </w:tcPr>
          <w:p w14:paraId="14B8ECC1" w14:textId="77777777" w:rsidR="00D06921" w:rsidRDefault="00D06921" w:rsidP="00D06921">
            <w:pPr>
              <w:jc w:val="right"/>
              <w:rPr>
                <w:color w:val="000000"/>
                <w:sz w:val="14"/>
                <w:szCs w:val="14"/>
              </w:rPr>
            </w:pPr>
            <w:r>
              <w:rPr>
                <w:color w:val="000000"/>
                <w:sz w:val="14"/>
                <w:szCs w:val="14"/>
              </w:rPr>
              <w:t>241,726</w:t>
            </w:r>
          </w:p>
        </w:tc>
        <w:tc>
          <w:tcPr>
            <w:tcW w:w="827" w:type="dxa"/>
            <w:tcBorders>
              <w:top w:val="nil"/>
              <w:left w:val="nil"/>
              <w:bottom w:val="nil"/>
              <w:right w:val="nil"/>
            </w:tcBorders>
            <w:shd w:val="clear" w:color="auto" w:fill="auto"/>
            <w:tcMar>
              <w:left w:w="43" w:type="dxa"/>
              <w:right w:w="43" w:type="dxa"/>
            </w:tcMar>
            <w:vAlign w:val="center"/>
          </w:tcPr>
          <w:p w14:paraId="155F51ED" w14:textId="77777777" w:rsidR="00D06921" w:rsidRDefault="00D06921" w:rsidP="00D06921">
            <w:pPr>
              <w:jc w:val="right"/>
              <w:rPr>
                <w:color w:val="000000"/>
                <w:sz w:val="14"/>
                <w:szCs w:val="14"/>
              </w:rPr>
            </w:pPr>
            <w:r>
              <w:rPr>
                <w:color w:val="000000"/>
                <w:sz w:val="14"/>
                <w:szCs w:val="14"/>
              </w:rPr>
              <w:t>204,784.8</w:t>
            </w:r>
          </w:p>
        </w:tc>
      </w:tr>
      <w:tr w:rsidR="00D06921" w:rsidRPr="00817E56" w14:paraId="7448EFD9"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B7F958A" w14:textId="77777777" w:rsidR="00D06921" w:rsidRPr="00817E56" w:rsidRDefault="00D06921" w:rsidP="00D06921">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28989365" w14:textId="77777777" w:rsidR="00D06921" w:rsidRDefault="00D06921" w:rsidP="00D06921">
            <w:pPr>
              <w:jc w:val="right"/>
              <w:rPr>
                <w:color w:val="000000"/>
                <w:sz w:val="14"/>
                <w:szCs w:val="14"/>
              </w:rPr>
            </w:pPr>
            <w:r>
              <w:rPr>
                <w:color w:val="000000"/>
                <w:sz w:val="14"/>
                <w:szCs w:val="14"/>
              </w:rPr>
              <w:t>1,359</w:t>
            </w:r>
          </w:p>
        </w:tc>
        <w:tc>
          <w:tcPr>
            <w:tcW w:w="821" w:type="dxa"/>
            <w:tcBorders>
              <w:top w:val="nil"/>
              <w:left w:val="nil"/>
              <w:bottom w:val="nil"/>
              <w:right w:val="nil"/>
            </w:tcBorders>
            <w:shd w:val="clear" w:color="auto" w:fill="auto"/>
            <w:tcMar>
              <w:left w:w="43" w:type="dxa"/>
              <w:right w:w="43" w:type="dxa"/>
            </w:tcMar>
            <w:vAlign w:val="center"/>
          </w:tcPr>
          <w:p w14:paraId="005B4F61" w14:textId="77777777" w:rsidR="00D06921" w:rsidRDefault="00D06921" w:rsidP="00D06921">
            <w:pPr>
              <w:jc w:val="right"/>
              <w:rPr>
                <w:color w:val="000000"/>
                <w:sz w:val="14"/>
                <w:szCs w:val="14"/>
              </w:rPr>
            </w:pPr>
            <w:r>
              <w:rPr>
                <w:color w:val="000000"/>
                <w:sz w:val="14"/>
                <w:szCs w:val="14"/>
              </w:rPr>
              <w:t>1,293.2</w:t>
            </w:r>
          </w:p>
        </w:tc>
        <w:tc>
          <w:tcPr>
            <w:tcW w:w="962" w:type="dxa"/>
            <w:tcBorders>
              <w:top w:val="nil"/>
              <w:left w:val="nil"/>
              <w:bottom w:val="nil"/>
              <w:right w:val="nil"/>
            </w:tcBorders>
            <w:shd w:val="clear" w:color="auto" w:fill="auto"/>
            <w:tcMar>
              <w:left w:w="43" w:type="dxa"/>
              <w:right w:w="43" w:type="dxa"/>
            </w:tcMar>
            <w:vAlign w:val="center"/>
          </w:tcPr>
          <w:p w14:paraId="4A00ECDE" w14:textId="77777777" w:rsidR="00D06921" w:rsidRDefault="00D06921" w:rsidP="00D06921">
            <w:pPr>
              <w:jc w:val="right"/>
              <w:rPr>
                <w:color w:val="000000"/>
                <w:sz w:val="14"/>
                <w:szCs w:val="14"/>
              </w:rPr>
            </w:pPr>
            <w:r>
              <w:rPr>
                <w:color w:val="000000"/>
                <w:sz w:val="14"/>
                <w:szCs w:val="14"/>
              </w:rPr>
              <w:t>130,431</w:t>
            </w:r>
          </w:p>
        </w:tc>
        <w:tc>
          <w:tcPr>
            <w:tcW w:w="894" w:type="dxa"/>
            <w:tcBorders>
              <w:top w:val="nil"/>
              <w:left w:val="nil"/>
              <w:bottom w:val="nil"/>
              <w:right w:val="nil"/>
            </w:tcBorders>
            <w:shd w:val="clear" w:color="auto" w:fill="auto"/>
            <w:tcMar>
              <w:left w:w="43" w:type="dxa"/>
              <w:right w:w="43" w:type="dxa"/>
            </w:tcMar>
            <w:vAlign w:val="center"/>
          </w:tcPr>
          <w:p w14:paraId="208BD612" w14:textId="77777777" w:rsidR="00D06921" w:rsidRDefault="00D06921" w:rsidP="00D06921">
            <w:pPr>
              <w:jc w:val="right"/>
              <w:rPr>
                <w:color w:val="000000"/>
                <w:sz w:val="14"/>
                <w:szCs w:val="14"/>
              </w:rPr>
            </w:pPr>
            <w:r>
              <w:rPr>
                <w:color w:val="000000"/>
                <w:sz w:val="14"/>
                <w:szCs w:val="14"/>
              </w:rPr>
              <w:t>123,645.1</w:t>
            </w:r>
          </w:p>
        </w:tc>
        <w:tc>
          <w:tcPr>
            <w:tcW w:w="821" w:type="dxa"/>
            <w:tcBorders>
              <w:top w:val="nil"/>
              <w:left w:val="nil"/>
              <w:bottom w:val="nil"/>
              <w:right w:val="nil"/>
            </w:tcBorders>
            <w:shd w:val="clear" w:color="auto" w:fill="auto"/>
            <w:tcMar>
              <w:left w:w="43" w:type="dxa"/>
              <w:right w:w="43" w:type="dxa"/>
            </w:tcMar>
            <w:vAlign w:val="center"/>
          </w:tcPr>
          <w:p w14:paraId="2FA0351A" w14:textId="77777777" w:rsidR="00D06921" w:rsidRDefault="00D06921" w:rsidP="00D06921">
            <w:pPr>
              <w:jc w:val="right"/>
              <w:rPr>
                <w:color w:val="000000"/>
                <w:sz w:val="14"/>
                <w:szCs w:val="14"/>
              </w:rPr>
            </w:pPr>
            <w:r>
              <w:rPr>
                <w:color w:val="000000"/>
                <w:sz w:val="14"/>
                <w:szCs w:val="14"/>
              </w:rPr>
              <w:t>128</w:t>
            </w:r>
          </w:p>
        </w:tc>
        <w:tc>
          <w:tcPr>
            <w:tcW w:w="784" w:type="dxa"/>
            <w:tcBorders>
              <w:top w:val="nil"/>
              <w:left w:val="nil"/>
              <w:bottom w:val="nil"/>
              <w:right w:val="nil"/>
            </w:tcBorders>
            <w:shd w:val="clear" w:color="auto" w:fill="auto"/>
            <w:tcMar>
              <w:left w:w="43" w:type="dxa"/>
              <w:right w:w="43" w:type="dxa"/>
            </w:tcMar>
            <w:vAlign w:val="center"/>
          </w:tcPr>
          <w:p w14:paraId="3021E1A4" w14:textId="77777777" w:rsidR="00D06921" w:rsidRDefault="00D06921" w:rsidP="00D06921">
            <w:pPr>
              <w:jc w:val="right"/>
              <w:rPr>
                <w:color w:val="000000"/>
                <w:sz w:val="14"/>
                <w:szCs w:val="14"/>
              </w:rPr>
            </w:pPr>
            <w:r>
              <w:rPr>
                <w:color w:val="000000"/>
                <w:sz w:val="14"/>
                <w:szCs w:val="14"/>
              </w:rPr>
              <w:t>122.4</w:t>
            </w:r>
          </w:p>
        </w:tc>
        <w:tc>
          <w:tcPr>
            <w:tcW w:w="893" w:type="dxa"/>
            <w:tcBorders>
              <w:top w:val="nil"/>
              <w:left w:val="nil"/>
              <w:bottom w:val="nil"/>
              <w:right w:val="nil"/>
            </w:tcBorders>
            <w:shd w:val="clear" w:color="auto" w:fill="auto"/>
            <w:tcMar>
              <w:left w:w="43" w:type="dxa"/>
              <w:right w:w="43" w:type="dxa"/>
            </w:tcMar>
            <w:vAlign w:val="center"/>
          </w:tcPr>
          <w:p w14:paraId="1EDA1717" w14:textId="77777777" w:rsidR="00D06921" w:rsidRDefault="00D06921" w:rsidP="00D06921">
            <w:pPr>
              <w:jc w:val="right"/>
              <w:rPr>
                <w:color w:val="000000"/>
                <w:sz w:val="14"/>
                <w:szCs w:val="14"/>
              </w:rPr>
            </w:pPr>
            <w:r>
              <w:rPr>
                <w:color w:val="000000"/>
                <w:sz w:val="14"/>
                <w:szCs w:val="14"/>
              </w:rPr>
              <w:t>177,798</w:t>
            </w:r>
          </w:p>
        </w:tc>
        <w:tc>
          <w:tcPr>
            <w:tcW w:w="984" w:type="dxa"/>
            <w:tcBorders>
              <w:top w:val="nil"/>
              <w:left w:val="nil"/>
              <w:bottom w:val="nil"/>
              <w:right w:val="nil"/>
            </w:tcBorders>
            <w:shd w:val="clear" w:color="auto" w:fill="auto"/>
            <w:tcMar>
              <w:left w:w="43" w:type="dxa"/>
              <w:right w:w="43" w:type="dxa"/>
            </w:tcMar>
            <w:vAlign w:val="center"/>
          </w:tcPr>
          <w:p w14:paraId="2FB47DE9" w14:textId="77777777" w:rsidR="00D06921" w:rsidRDefault="00D06921" w:rsidP="00D06921">
            <w:pPr>
              <w:jc w:val="right"/>
              <w:rPr>
                <w:color w:val="000000"/>
                <w:sz w:val="14"/>
                <w:szCs w:val="14"/>
              </w:rPr>
            </w:pPr>
            <w:r>
              <w:rPr>
                <w:color w:val="000000"/>
                <w:sz w:val="14"/>
                <w:szCs w:val="14"/>
              </w:rPr>
              <w:t>168,704.2</w:t>
            </w:r>
          </w:p>
        </w:tc>
        <w:tc>
          <w:tcPr>
            <w:tcW w:w="891" w:type="dxa"/>
            <w:tcBorders>
              <w:top w:val="nil"/>
              <w:left w:val="nil"/>
              <w:bottom w:val="nil"/>
              <w:right w:val="nil"/>
            </w:tcBorders>
            <w:shd w:val="clear" w:color="auto" w:fill="auto"/>
            <w:tcMar>
              <w:left w:w="43" w:type="dxa"/>
              <w:right w:w="43" w:type="dxa"/>
            </w:tcMar>
            <w:vAlign w:val="center"/>
          </w:tcPr>
          <w:p w14:paraId="3A4F2218" w14:textId="77777777" w:rsidR="00D06921" w:rsidRDefault="00D06921" w:rsidP="00D06921">
            <w:pPr>
              <w:jc w:val="right"/>
              <w:rPr>
                <w:color w:val="000000"/>
                <w:sz w:val="14"/>
                <w:szCs w:val="14"/>
              </w:rPr>
            </w:pPr>
            <w:r>
              <w:rPr>
                <w:color w:val="000000"/>
                <w:sz w:val="14"/>
                <w:szCs w:val="14"/>
              </w:rPr>
              <w:t>183,677</w:t>
            </w:r>
          </w:p>
        </w:tc>
        <w:tc>
          <w:tcPr>
            <w:tcW w:w="827" w:type="dxa"/>
            <w:tcBorders>
              <w:top w:val="nil"/>
              <w:left w:val="nil"/>
              <w:bottom w:val="nil"/>
              <w:right w:val="nil"/>
            </w:tcBorders>
            <w:shd w:val="clear" w:color="auto" w:fill="auto"/>
            <w:tcMar>
              <w:left w:w="43" w:type="dxa"/>
              <w:right w:w="43" w:type="dxa"/>
            </w:tcMar>
            <w:vAlign w:val="center"/>
          </w:tcPr>
          <w:p w14:paraId="08DBD361" w14:textId="77777777" w:rsidR="00D06921" w:rsidRDefault="00D06921" w:rsidP="00D06921">
            <w:pPr>
              <w:jc w:val="right"/>
              <w:rPr>
                <w:color w:val="000000"/>
                <w:sz w:val="14"/>
                <w:szCs w:val="14"/>
              </w:rPr>
            </w:pPr>
            <w:r>
              <w:rPr>
                <w:color w:val="000000"/>
                <w:sz w:val="14"/>
                <w:szCs w:val="14"/>
              </w:rPr>
              <w:t>174,264.9</w:t>
            </w:r>
          </w:p>
        </w:tc>
      </w:tr>
      <w:tr w:rsidR="00D06921" w:rsidRPr="00817E56" w14:paraId="4FA6873C"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D266034" w14:textId="77777777" w:rsidR="00D06921" w:rsidRPr="00817E56" w:rsidRDefault="00D06921" w:rsidP="00D06921">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344574D9" w14:textId="77777777" w:rsidR="00D06921" w:rsidRDefault="00D06921" w:rsidP="00D06921">
            <w:pPr>
              <w:jc w:val="right"/>
              <w:rPr>
                <w:color w:val="000000"/>
                <w:sz w:val="14"/>
                <w:szCs w:val="14"/>
              </w:rPr>
            </w:pPr>
            <w:r>
              <w:rPr>
                <w:color w:val="000000"/>
                <w:sz w:val="14"/>
                <w:szCs w:val="14"/>
              </w:rPr>
              <w:t>6,029</w:t>
            </w:r>
          </w:p>
        </w:tc>
        <w:tc>
          <w:tcPr>
            <w:tcW w:w="821" w:type="dxa"/>
            <w:tcBorders>
              <w:top w:val="nil"/>
              <w:left w:val="nil"/>
              <w:bottom w:val="nil"/>
              <w:right w:val="nil"/>
            </w:tcBorders>
            <w:shd w:val="clear" w:color="auto" w:fill="auto"/>
            <w:tcMar>
              <w:left w:w="43" w:type="dxa"/>
              <w:right w:w="43" w:type="dxa"/>
            </w:tcMar>
            <w:vAlign w:val="center"/>
          </w:tcPr>
          <w:p w14:paraId="67A06705" w14:textId="77777777" w:rsidR="00D06921" w:rsidRDefault="00D06921" w:rsidP="00D06921">
            <w:pPr>
              <w:jc w:val="right"/>
              <w:rPr>
                <w:color w:val="000000"/>
                <w:sz w:val="14"/>
                <w:szCs w:val="14"/>
              </w:rPr>
            </w:pPr>
            <w:r>
              <w:rPr>
                <w:color w:val="000000"/>
                <w:sz w:val="14"/>
                <w:szCs w:val="14"/>
              </w:rPr>
              <w:t>8,281.7</w:t>
            </w:r>
          </w:p>
        </w:tc>
        <w:tc>
          <w:tcPr>
            <w:tcW w:w="962" w:type="dxa"/>
            <w:tcBorders>
              <w:top w:val="nil"/>
              <w:left w:val="nil"/>
              <w:bottom w:val="nil"/>
              <w:right w:val="nil"/>
            </w:tcBorders>
            <w:shd w:val="clear" w:color="auto" w:fill="auto"/>
            <w:tcMar>
              <w:left w:w="43" w:type="dxa"/>
              <w:right w:w="43" w:type="dxa"/>
            </w:tcMar>
            <w:vAlign w:val="center"/>
          </w:tcPr>
          <w:p w14:paraId="0F9D21E1" w14:textId="77777777" w:rsidR="00D06921" w:rsidRDefault="00D06921" w:rsidP="00D06921">
            <w:pPr>
              <w:jc w:val="right"/>
              <w:rPr>
                <w:color w:val="000000"/>
                <w:sz w:val="14"/>
                <w:szCs w:val="14"/>
              </w:rPr>
            </w:pPr>
            <w:r>
              <w:rPr>
                <w:color w:val="000000"/>
                <w:sz w:val="14"/>
                <w:szCs w:val="14"/>
              </w:rPr>
              <w:t>506,955</w:t>
            </w:r>
          </w:p>
        </w:tc>
        <w:tc>
          <w:tcPr>
            <w:tcW w:w="894" w:type="dxa"/>
            <w:tcBorders>
              <w:top w:val="nil"/>
              <w:left w:val="nil"/>
              <w:bottom w:val="nil"/>
              <w:right w:val="nil"/>
            </w:tcBorders>
            <w:shd w:val="clear" w:color="auto" w:fill="auto"/>
            <w:tcMar>
              <w:left w:w="43" w:type="dxa"/>
              <w:right w:w="43" w:type="dxa"/>
            </w:tcMar>
            <w:vAlign w:val="center"/>
          </w:tcPr>
          <w:p w14:paraId="1A298045" w14:textId="77777777" w:rsidR="00D06921" w:rsidRDefault="00D06921" w:rsidP="00D06921">
            <w:pPr>
              <w:jc w:val="right"/>
              <w:rPr>
                <w:color w:val="000000"/>
                <w:sz w:val="14"/>
                <w:szCs w:val="14"/>
              </w:rPr>
            </w:pPr>
            <w:r>
              <w:rPr>
                <w:color w:val="000000"/>
                <w:sz w:val="14"/>
                <w:szCs w:val="14"/>
              </w:rPr>
              <w:t>692,790.0</w:t>
            </w:r>
          </w:p>
        </w:tc>
        <w:tc>
          <w:tcPr>
            <w:tcW w:w="821" w:type="dxa"/>
            <w:tcBorders>
              <w:top w:val="nil"/>
              <w:left w:val="nil"/>
              <w:bottom w:val="nil"/>
              <w:right w:val="nil"/>
            </w:tcBorders>
            <w:shd w:val="clear" w:color="auto" w:fill="auto"/>
            <w:tcMar>
              <w:left w:w="43" w:type="dxa"/>
              <w:right w:w="43" w:type="dxa"/>
            </w:tcMar>
            <w:vAlign w:val="center"/>
          </w:tcPr>
          <w:p w14:paraId="452A8E24" w14:textId="77777777" w:rsidR="00D06921" w:rsidRDefault="00D06921" w:rsidP="00D06921">
            <w:pPr>
              <w:jc w:val="right"/>
              <w:rPr>
                <w:color w:val="000000"/>
                <w:sz w:val="14"/>
                <w:szCs w:val="14"/>
              </w:rPr>
            </w:pPr>
            <w:r>
              <w:rPr>
                <w:color w:val="000000"/>
                <w:sz w:val="14"/>
                <w:szCs w:val="14"/>
              </w:rPr>
              <w:t>2,275</w:t>
            </w:r>
          </w:p>
        </w:tc>
        <w:tc>
          <w:tcPr>
            <w:tcW w:w="784" w:type="dxa"/>
            <w:tcBorders>
              <w:top w:val="nil"/>
              <w:left w:val="nil"/>
              <w:bottom w:val="nil"/>
              <w:right w:val="nil"/>
            </w:tcBorders>
            <w:shd w:val="clear" w:color="auto" w:fill="auto"/>
            <w:tcMar>
              <w:left w:w="43" w:type="dxa"/>
              <w:right w:w="43" w:type="dxa"/>
            </w:tcMar>
            <w:vAlign w:val="center"/>
          </w:tcPr>
          <w:p w14:paraId="0C9BC1F7" w14:textId="77777777" w:rsidR="00D06921" w:rsidRDefault="00D06921" w:rsidP="00D06921">
            <w:pPr>
              <w:jc w:val="right"/>
              <w:rPr>
                <w:color w:val="000000"/>
                <w:sz w:val="14"/>
                <w:szCs w:val="14"/>
              </w:rPr>
            </w:pPr>
            <w:r>
              <w:rPr>
                <w:color w:val="000000"/>
                <w:sz w:val="14"/>
                <w:szCs w:val="14"/>
              </w:rPr>
              <w:t>3,024.1</w:t>
            </w:r>
          </w:p>
        </w:tc>
        <w:tc>
          <w:tcPr>
            <w:tcW w:w="893" w:type="dxa"/>
            <w:tcBorders>
              <w:top w:val="nil"/>
              <w:left w:val="nil"/>
              <w:bottom w:val="nil"/>
              <w:right w:val="nil"/>
            </w:tcBorders>
            <w:shd w:val="clear" w:color="auto" w:fill="auto"/>
            <w:tcMar>
              <w:left w:w="43" w:type="dxa"/>
              <w:right w:w="43" w:type="dxa"/>
            </w:tcMar>
            <w:vAlign w:val="center"/>
          </w:tcPr>
          <w:p w14:paraId="4E6CCDC3" w14:textId="77777777" w:rsidR="00D06921" w:rsidRDefault="00D06921" w:rsidP="00D06921">
            <w:pPr>
              <w:jc w:val="right"/>
              <w:rPr>
                <w:color w:val="000000"/>
                <w:sz w:val="14"/>
                <w:szCs w:val="14"/>
              </w:rPr>
            </w:pPr>
            <w:r>
              <w:rPr>
                <w:color w:val="000000"/>
                <w:sz w:val="14"/>
                <w:szCs w:val="14"/>
              </w:rPr>
              <w:t>735,646</w:t>
            </w:r>
          </w:p>
        </w:tc>
        <w:tc>
          <w:tcPr>
            <w:tcW w:w="984" w:type="dxa"/>
            <w:tcBorders>
              <w:top w:val="nil"/>
              <w:left w:val="nil"/>
              <w:bottom w:val="nil"/>
              <w:right w:val="nil"/>
            </w:tcBorders>
            <w:shd w:val="clear" w:color="auto" w:fill="auto"/>
            <w:tcMar>
              <w:left w:w="43" w:type="dxa"/>
              <w:right w:w="43" w:type="dxa"/>
            </w:tcMar>
            <w:vAlign w:val="center"/>
          </w:tcPr>
          <w:p w14:paraId="3F1E920C" w14:textId="77777777" w:rsidR="00D06921" w:rsidRDefault="00D06921" w:rsidP="00D06921">
            <w:pPr>
              <w:jc w:val="right"/>
              <w:rPr>
                <w:color w:val="000000"/>
                <w:sz w:val="14"/>
                <w:szCs w:val="14"/>
              </w:rPr>
            </w:pPr>
            <w:r>
              <w:rPr>
                <w:color w:val="000000"/>
                <w:sz w:val="14"/>
                <w:szCs w:val="14"/>
              </w:rPr>
              <w:t>1,008,178.1</w:t>
            </w:r>
          </w:p>
        </w:tc>
        <w:tc>
          <w:tcPr>
            <w:tcW w:w="891" w:type="dxa"/>
            <w:tcBorders>
              <w:top w:val="nil"/>
              <w:left w:val="nil"/>
              <w:bottom w:val="nil"/>
              <w:right w:val="nil"/>
            </w:tcBorders>
            <w:shd w:val="clear" w:color="auto" w:fill="auto"/>
            <w:tcMar>
              <w:left w:w="43" w:type="dxa"/>
              <w:right w:w="43" w:type="dxa"/>
            </w:tcMar>
            <w:vAlign w:val="center"/>
          </w:tcPr>
          <w:p w14:paraId="12D5B8E5" w14:textId="77777777" w:rsidR="00D06921" w:rsidRDefault="00D06921" w:rsidP="00D06921">
            <w:pPr>
              <w:jc w:val="right"/>
              <w:rPr>
                <w:color w:val="000000"/>
                <w:sz w:val="14"/>
                <w:szCs w:val="14"/>
              </w:rPr>
            </w:pPr>
            <w:r>
              <w:rPr>
                <w:color w:val="000000"/>
                <w:sz w:val="14"/>
                <w:szCs w:val="14"/>
              </w:rPr>
              <w:t>772,708</w:t>
            </w:r>
          </w:p>
        </w:tc>
        <w:tc>
          <w:tcPr>
            <w:tcW w:w="827" w:type="dxa"/>
            <w:tcBorders>
              <w:top w:val="nil"/>
              <w:left w:val="nil"/>
              <w:bottom w:val="nil"/>
              <w:right w:val="nil"/>
            </w:tcBorders>
            <w:shd w:val="clear" w:color="auto" w:fill="auto"/>
            <w:tcMar>
              <w:left w:w="43" w:type="dxa"/>
              <w:right w:w="43" w:type="dxa"/>
            </w:tcMar>
            <w:vAlign w:val="center"/>
          </w:tcPr>
          <w:p w14:paraId="2C22D733" w14:textId="77777777" w:rsidR="00D06921" w:rsidRDefault="00D06921" w:rsidP="00D06921">
            <w:pPr>
              <w:jc w:val="right"/>
              <w:rPr>
                <w:color w:val="000000"/>
                <w:sz w:val="14"/>
                <w:szCs w:val="14"/>
              </w:rPr>
            </w:pPr>
            <w:r>
              <w:rPr>
                <w:color w:val="000000"/>
                <w:sz w:val="14"/>
                <w:szCs w:val="14"/>
              </w:rPr>
              <w:t>1,059,897.6</w:t>
            </w:r>
          </w:p>
        </w:tc>
      </w:tr>
      <w:tr w:rsidR="00D06921" w:rsidRPr="00817E56" w14:paraId="75231B4E"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29EDC1E" w14:textId="77777777" w:rsidR="00D06921" w:rsidRPr="00817E56" w:rsidRDefault="00D06921" w:rsidP="00D06921">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636F4423" w14:textId="77777777" w:rsidR="00D06921" w:rsidRDefault="00D06921" w:rsidP="00D06921">
            <w:pPr>
              <w:jc w:val="right"/>
              <w:rPr>
                <w:color w:val="000000"/>
                <w:sz w:val="14"/>
                <w:szCs w:val="14"/>
              </w:rPr>
            </w:pPr>
            <w:r>
              <w:rPr>
                <w:color w:val="000000"/>
                <w:sz w:val="14"/>
                <w:szCs w:val="14"/>
              </w:rPr>
              <w:t>2,615</w:t>
            </w:r>
          </w:p>
        </w:tc>
        <w:tc>
          <w:tcPr>
            <w:tcW w:w="821" w:type="dxa"/>
            <w:tcBorders>
              <w:top w:val="nil"/>
              <w:left w:val="nil"/>
              <w:bottom w:val="nil"/>
              <w:right w:val="nil"/>
            </w:tcBorders>
            <w:shd w:val="clear" w:color="auto" w:fill="auto"/>
            <w:tcMar>
              <w:left w:w="43" w:type="dxa"/>
              <w:right w:w="43" w:type="dxa"/>
            </w:tcMar>
            <w:vAlign w:val="center"/>
          </w:tcPr>
          <w:p w14:paraId="3E95D95E" w14:textId="77777777" w:rsidR="00D06921" w:rsidRDefault="00D06921" w:rsidP="00D06921">
            <w:pPr>
              <w:jc w:val="right"/>
              <w:rPr>
                <w:color w:val="000000"/>
                <w:sz w:val="14"/>
                <w:szCs w:val="14"/>
              </w:rPr>
            </w:pPr>
            <w:r>
              <w:rPr>
                <w:color w:val="000000"/>
                <w:sz w:val="14"/>
                <w:szCs w:val="14"/>
              </w:rPr>
              <w:t>6,483.9</w:t>
            </w:r>
          </w:p>
        </w:tc>
        <w:tc>
          <w:tcPr>
            <w:tcW w:w="962" w:type="dxa"/>
            <w:tcBorders>
              <w:top w:val="nil"/>
              <w:left w:val="nil"/>
              <w:bottom w:val="nil"/>
              <w:right w:val="nil"/>
            </w:tcBorders>
            <w:shd w:val="clear" w:color="auto" w:fill="auto"/>
            <w:tcMar>
              <w:left w:w="43" w:type="dxa"/>
              <w:right w:w="43" w:type="dxa"/>
            </w:tcMar>
            <w:vAlign w:val="center"/>
          </w:tcPr>
          <w:p w14:paraId="15C0BF25" w14:textId="77777777" w:rsidR="00D06921" w:rsidRDefault="00D06921" w:rsidP="00D06921">
            <w:pPr>
              <w:jc w:val="right"/>
              <w:rPr>
                <w:color w:val="000000"/>
                <w:sz w:val="14"/>
                <w:szCs w:val="14"/>
              </w:rPr>
            </w:pPr>
            <w:r>
              <w:rPr>
                <w:color w:val="000000"/>
                <w:sz w:val="14"/>
                <w:szCs w:val="14"/>
              </w:rPr>
              <w:t>155,030</w:t>
            </w:r>
          </w:p>
        </w:tc>
        <w:tc>
          <w:tcPr>
            <w:tcW w:w="894" w:type="dxa"/>
            <w:tcBorders>
              <w:top w:val="nil"/>
              <w:left w:val="nil"/>
              <w:bottom w:val="nil"/>
              <w:right w:val="nil"/>
            </w:tcBorders>
            <w:shd w:val="clear" w:color="auto" w:fill="auto"/>
            <w:tcMar>
              <w:left w:w="43" w:type="dxa"/>
              <w:right w:w="43" w:type="dxa"/>
            </w:tcMar>
            <w:vAlign w:val="center"/>
          </w:tcPr>
          <w:p w14:paraId="1E71B9AC" w14:textId="77777777" w:rsidR="00D06921" w:rsidRDefault="00D06921" w:rsidP="00D06921">
            <w:pPr>
              <w:jc w:val="right"/>
              <w:rPr>
                <w:color w:val="000000"/>
                <w:sz w:val="14"/>
                <w:szCs w:val="14"/>
              </w:rPr>
            </w:pPr>
            <w:r>
              <w:rPr>
                <w:color w:val="000000"/>
                <w:sz w:val="14"/>
                <w:szCs w:val="14"/>
              </w:rPr>
              <w:t>375,802.5</w:t>
            </w:r>
          </w:p>
        </w:tc>
        <w:tc>
          <w:tcPr>
            <w:tcW w:w="821" w:type="dxa"/>
            <w:tcBorders>
              <w:top w:val="nil"/>
              <w:left w:val="nil"/>
              <w:bottom w:val="nil"/>
              <w:right w:val="nil"/>
            </w:tcBorders>
            <w:shd w:val="clear" w:color="auto" w:fill="auto"/>
            <w:tcMar>
              <w:left w:w="43" w:type="dxa"/>
              <w:right w:w="43" w:type="dxa"/>
            </w:tcMar>
            <w:vAlign w:val="center"/>
          </w:tcPr>
          <w:p w14:paraId="0BECBD0D" w14:textId="77777777" w:rsidR="00D06921" w:rsidRDefault="00D06921" w:rsidP="00D06921">
            <w:pPr>
              <w:jc w:val="right"/>
              <w:rPr>
                <w:color w:val="000000"/>
                <w:sz w:val="14"/>
                <w:szCs w:val="14"/>
              </w:rPr>
            </w:pPr>
            <w:r>
              <w:rPr>
                <w:color w:val="000000"/>
                <w:sz w:val="14"/>
                <w:szCs w:val="14"/>
              </w:rPr>
              <w:t>861</w:t>
            </w:r>
          </w:p>
        </w:tc>
        <w:tc>
          <w:tcPr>
            <w:tcW w:w="784" w:type="dxa"/>
            <w:tcBorders>
              <w:top w:val="nil"/>
              <w:left w:val="nil"/>
              <w:bottom w:val="nil"/>
              <w:right w:val="nil"/>
            </w:tcBorders>
            <w:shd w:val="clear" w:color="auto" w:fill="auto"/>
            <w:tcMar>
              <w:left w:w="43" w:type="dxa"/>
              <w:right w:w="43" w:type="dxa"/>
            </w:tcMar>
            <w:vAlign w:val="center"/>
          </w:tcPr>
          <w:p w14:paraId="141D4CBB" w14:textId="77777777" w:rsidR="00D06921" w:rsidRDefault="00D06921" w:rsidP="00D06921">
            <w:pPr>
              <w:jc w:val="right"/>
              <w:rPr>
                <w:color w:val="000000"/>
                <w:sz w:val="14"/>
                <w:szCs w:val="14"/>
              </w:rPr>
            </w:pPr>
            <w:r>
              <w:rPr>
                <w:color w:val="000000"/>
                <w:sz w:val="14"/>
                <w:szCs w:val="14"/>
              </w:rPr>
              <w:t>2,023.0</w:t>
            </w:r>
          </w:p>
        </w:tc>
        <w:tc>
          <w:tcPr>
            <w:tcW w:w="893" w:type="dxa"/>
            <w:tcBorders>
              <w:top w:val="nil"/>
              <w:left w:val="nil"/>
              <w:bottom w:val="nil"/>
              <w:right w:val="nil"/>
            </w:tcBorders>
            <w:shd w:val="clear" w:color="auto" w:fill="auto"/>
            <w:tcMar>
              <w:left w:w="43" w:type="dxa"/>
              <w:right w:w="43" w:type="dxa"/>
            </w:tcMar>
            <w:vAlign w:val="center"/>
          </w:tcPr>
          <w:p w14:paraId="43154D78" w14:textId="77777777" w:rsidR="00D06921" w:rsidRDefault="00D06921" w:rsidP="00D06921">
            <w:pPr>
              <w:jc w:val="right"/>
              <w:rPr>
                <w:color w:val="000000"/>
                <w:sz w:val="14"/>
                <w:szCs w:val="14"/>
              </w:rPr>
            </w:pPr>
            <w:r>
              <w:rPr>
                <w:color w:val="000000"/>
                <w:sz w:val="14"/>
                <w:szCs w:val="14"/>
              </w:rPr>
              <w:t>231,445</w:t>
            </w:r>
          </w:p>
        </w:tc>
        <w:tc>
          <w:tcPr>
            <w:tcW w:w="984" w:type="dxa"/>
            <w:tcBorders>
              <w:top w:val="nil"/>
              <w:left w:val="nil"/>
              <w:bottom w:val="nil"/>
              <w:right w:val="nil"/>
            </w:tcBorders>
            <w:shd w:val="clear" w:color="auto" w:fill="auto"/>
            <w:tcMar>
              <w:left w:w="43" w:type="dxa"/>
              <w:right w:w="43" w:type="dxa"/>
            </w:tcMar>
            <w:vAlign w:val="center"/>
          </w:tcPr>
          <w:p w14:paraId="2349BC87" w14:textId="77777777" w:rsidR="00D06921" w:rsidRDefault="00D06921" w:rsidP="00D06921">
            <w:pPr>
              <w:jc w:val="right"/>
              <w:rPr>
                <w:color w:val="000000"/>
                <w:sz w:val="14"/>
                <w:szCs w:val="14"/>
              </w:rPr>
            </w:pPr>
            <w:r>
              <w:rPr>
                <w:color w:val="000000"/>
                <w:sz w:val="14"/>
                <w:szCs w:val="14"/>
              </w:rPr>
              <w:t>560,669.0</w:t>
            </w:r>
          </w:p>
        </w:tc>
        <w:tc>
          <w:tcPr>
            <w:tcW w:w="891" w:type="dxa"/>
            <w:tcBorders>
              <w:top w:val="nil"/>
              <w:left w:val="nil"/>
              <w:bottom w:val="nil"/>
              <w:right w:val="nil"/>
            </w:tcBorders>
            <w:shd w:val="clear" w:color="auto" w:fill="auto"/>
            <w:tcMar>
              <w:left w:w="43" w:type="dxa"/>
              <w:right w:w="43" w:type="dxa"/>
            </w:tcMar>
            <w:vAlign w:val="center"/>
          </w:tcPr>
          <w:p w14:paraId="5ED248E7" w14:textId="77777777" w:rsidR="00D06921" w:rsidRDefault="00D06921" w:rsidP="00D06921">
            <w:pPr>
              <w:jc w:val="right"/>
              <w:rPr>
                <w:color w:val="000000"/>
                <w:sz w:val="14"/>
                <w:szCs w:val="14"/>
              </w:rPr>
            </w:pPr>
            <w:r>
              <w:rPr>
                <w:color w:val="000000"/>
                <w:sz w:val="14"/>
                <w:szCs w:val="14"/>
              </w:rPr>
              <w:t>245,869</w:t>
            </w:r>
          </w:p>
        </w:tc>
        <w:tc>
          <w:tcPr>
            <w:tcW w:w="827" w:type="dxa"/>
            <w:tcBorders>
              <w:top w:val="nil"/>
              <w:left w:val="nil"/>
              <w:bottom w:val="nil"/>
              <w:right w:val="nil"/>
            </w:tcBorders>
            <w:shd w:val="clear" w:color="auto" w:fill="auto"/>
            <w:tcMar>
              <w:left w:w="43" w:type="dxa"/>
              <w:right w:w="43" w:type="dxa"/>
            </w:tcMar>
            <w:vAlign w:val="center"/>
          </w:tcPr>
          <w:p w14:paraId="4443B928" w14:textId="77777777" w:rsidR="00D06921" w:rsidRDefault="00D06921" w:rsidP="00D06921">
            <w:pPr>
              <w:jc w:val="right"/>
              <w:rPr>
                <w:color w:val="000000"/>
                <w:sz w:val="14"/>
                <w:szCs w:val="14"/>
              </w:rPr>
            </w:pPr>
            <w:r>
              <w:rPr>
                <w:color w:val="000000"/>
                <w:sz w:val="14"/>
                <w:szCs w:val="14"/>
              </w:rPr>
              <w:t>596,769.6</w:t>
            </w:r>
          </w:p>
        </w:tc>
      </w:tr>
      <w:tr w:rsidR="00D06921" w:rsidRPr="00817E56" w14:paraId="001E6FB1"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EDB6F21" w14:textId="77777777" w:rsidR="00D06921" w:rsidRPr="00817E56" w:rsidRDefault="00D06921" w:rsidP="00D06921">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23431F21" w14:textId="77777777" w:rsidR="00D06921" w:rsidRDefault="00D06921" w:rsidP="00D06921">
            <w:pPr>
              <w:jc w:val="right"/>
              <w:rPr>
                <w:color w:val="000000"/>
                <w:sz w:val="14"/>
                <w:szCs w:val="14"/>
              </w:rPr>
            </w:pPr>
            <w:r>
              <w:rPr>
                <w:color w:val="000000"/>
                <w:sz w:val="14"/>
                <w:szCs w:val="14"/>
              </w:rPr>
              <w:t>1,956</w:t>
            </w:r>
          </w:p>
        </w:tc>
        <w:tc>
          <w:tcPr>
            <w:tcW w:w="821" w:type="dxa"/>
            <w:tcBorders>
              <w:top w:val="nil"/>
              <w:left w:val="nil"/>
              <w:bottom w:val="nil"/>
              <w:right w:val="nil"/>
            </w:tcBorders>
            <w:shd w:val="clear" w:color="auto" w:fill="auto"/>
            <w:tcMar>
              <w:left w:w="43" w:type="dxa"/>
              <w:right w:w="43" w:type="dxa"/>
            </w:tcMar>
            <w:vAlign w:val="center"/>
          </w:tcPr>
          <w:p w14:paraId="610DFC2B" w14:textId="77777777" w:rsidR="00D06921" w:rsidRDefault="00D06921" w:rsidP="00D06921">
            <w:pPr>
              <w:jc w:val="right"/>
              <w:rPr>
                <w:color w:val="000000"/>
                <w:sz w:val="14"/>
                <w:szCs w:val="14"/>
              </w:rPr>
            </w:pPr>
            <w:r>
              <w:rPr>
                <w:color w:val="000000"/>
                <w:sz w:val="14"/>
                <w:szCs w:val="14"/>
              </w:rPr>
              <w:t>6,703.7</w:t>
            </w:r>
          </w:p>
        </w:tc>
        <w:tc>
          <w:tcPr>
            <w:tcW w:w="962" w:type="dxa"/>
            <w:tcBorders>
              <w:top w:val="nil"/>
              <w:left w:val="nil"/>
              <w:bottom w:val="nil"/>
              <w:right w:val="nil"/>
            </w:tcBorders>
            <w:shd w:val="clear" w:color="auto" w:fill="auto"/>
            <w:tcMar>
              <w:left w:w="43" w:type="dxa"/>
              <w:right w:w="43" w:type="dxa"/>
            </w:tcMar>
            <w:vAlign w:val="center"/>
          </w:tcPr>
          <w:p w14:paraId="708FECE3" w14:textId="77777777" w:rsidR="00D06921" w:rsidRDefault="00D06921" w:rsidP="00D06921">
            <w:pPr>
              <w:jc w:val="right"/>
              <w:rPr>
                <w:color w:val="000000"/>
                <w:sz w:val="14"/>
                <w:szCs w:val="14"/>
              </w:rPr>
            </w:pPr>
            <w:r>
              <w:rPr>
                <w:color w:val="000000"/>
                <w:sz w:val="14"/>
                <w:szCs w:val="14"/>
              </w:rPr>
              <w:t>63,684</w:t>
            </w:r>
          </w:p>
        </w:tc>
        <w:tc>
          <w:tcPr>
            <w:tcW w:w="894" w:type="dxa"/>
            <w:tcBorders>
              <w:top w:val="nil"/>
              <w:left w:val="nil"/>
              <w:bottom w:val="nil"/>
              <w:right w:val="nil"/>
            </w:tcBorders>
            <w:shd w:val="clear" w:color="auto" w:fill="auto"/>
            <w:tcMar>
              <w:left w:w="43" w:type="dxa"/>
              <w:right w:w="43" w:type="dxa"/>
            </w:tcMar>
            <w:vAlign w:val="center"/>
          </w:tcPr>
          <w:p w14:paraId="5C7FB68D" w14:textId="77777777" w:rsidR="00D06921" w:rsidRDefault="00D06921" w:rsidP="00D06921">
            <w:pPr>
              <w:jc w:val="right"/>
              <w:rPr>
                <w:color w:val="000000"/>
                <w:sz w:val="14"/>
                <w:szCs w:val="14"/>
              </w:rPr>
            </w:pPr>
            <w:r>
              <w:rPr>
                <w:color w:val="000000"/>
                <w:sz w:val="14"/>
                <w:szCs w:val="14"/>
              </w:rPr>
              <w:t>216,204.8</w:t>
            </w:r>
          </w:p>
        </w:tc>
        <w:tc>
          <w:tcPr>
            <w:tcW w:w="821" w:type="dxa"/>
            <w:tcBorders>
              <w:top w:val="nil"/>
              <w:left w:val="nil"/>
              <w:bottom w:val="nil"/>
              <w:right w:val="nil"/>
            </w:tcBorders>
            <w:shd w:val="clear" w:color="auto" w:fill="auto"/>
            <w:tcMar>
              <w:left w:w="43" w:type="dxa"/>
              <w:right w:w="43" w:type="dxa"/>
            </w:tcMar>
            <w:vAlign w:val="center"/>
          </w:tcPr>
          <w:p w14:paraId="2A8B2341" w14:textId="77777777" w:rsidR="00D06921" w:rsidRDefault="00D06921" w:rsidP="00D06921">
            <w:pPr>
              <w:jc w:val="right"/>
              <w:rPr>
                <w:color w:val="000000"/>
                <w:sz w:val="14"/>
                <w:szCs w:val="14"/>
              </w:rPr>
            </w:pPr>
            <w:r>
              <w:rPr>
                <w:color w:val="000000"/>
                <w:sz w:val="14"/>
                <w:szCs w:val="14"/>
              </w:rPr>
              <w:t>344</w:t>
            </w:r>
          </w:p>
        </w:tc>
        <w:tc>
          <w:tcPr>
            <w:tcW w:w="784" w:type="dxa"/>
            <w:tcBorders>
              <w:top w:val="nil"/>
              <w:left w:val="nil"/>
              <w:bottom w:val="nil"/>
              <w:right w:val="nil"/>
            </w:tcBorders>
            <w:shd w:val="clear" w:color="auto" w:fill="auto"/>
            <w:tcMar>
              <w:left w:w="43" w:type="dxa"/>
              <w:right w:w="43" w:type="dxa"/>
            </w:tcMar>
            <w:vAlign w:val="center"/>
          </w:tcPr>
          <w:p w14:paraId="36D43AE6" w14:textId="77777777" w:rsidR="00D06921" w:rsidRDefault="00D06921" w:rsidP="00D06921">
            <w:pPr>
              <w:jc w:val="right"/>
              <w:rPr>
                <w:color w:val="000000"/>
                <w:sz w:val="14"/>
                <w:szCs w:val="14"/>
              </w:rPr>
            </w:pPr>
            <w:r>
              <w:rPr>
                <w:color w:val="000000"/>
                <w:sz w:val="14"/>
                <w:szCs w:val="14"/>
              </w:rPr>
              <w:t>1,190.7</w:t>
            </w:r>
          </w:p>
        </w:tc>
        <w:tc>
          <w:tcPr>
            <w:tcW w:w="893" w:type="dxa"/>
            <w:tcBorders>
              <w:top w:val="nil"/>
              <w:left w:val="nil"/>
              <w:bottom w:val="nil"/>
              <w:right w:val="nil"/>
            </w:tcBorders>
            <w:shd w:val="clear" w:color="auto" w:fill="auto"/>
            <w:tcMar>
              <w:left w:w="43" w:type="dxa"/>
              <w:right w:w="43" w:type="dxa"/>
            </w:tcMar>
            <w:vAlign w:val="center"/>
          </w:tcPr>
          <w:p w14:paraId="06E44B92" w14:textId="77777777" w:rsidR="00D06921" w:rsidRDefault="00D06921" w:rsidP="00D06921">
            <w:pPr>
              <w:jc w:val="right"/>
              <w:rPr>
                <w:color w:val="000000"/>
                <w:sz w:val="14"/>
                <w:szCs w:val="14"/>
              </w:rPr>
            </w:pPr>
            <w:r>
              <w:rPr>
                <w:color w:val="000000"/>
                <w:sz w:val="14"/>
                <w:szCs w:val="14"/>
              </w:rPr>
              <w:t>102,436</w:t>
            </w:r>
          </w:p>
        </w:tc>
        <w:tc>
          <w:tcPr>
            <w:tcW w:w="984" w:type="dxa"/>
            <w:tcBorders>
              <w:top w:val="nil"/>
              <w:left w:val="nil"/>
              <w:bottom w:val="nil"/>
              <w:right w:val="nil"/>
            </w:tcBorders>
            <w:shd w:val="clear" w:color="auto" w:fill="auto"/>
            <w:tcMar>
              <w:left w:w="43" w:type="dxa"/>
              <w:right w:w="43" w:type="dxa"/>
            </w:tcMar>
            <w:vAlign w:val="center"/>
          </w:tcPr>
          <w:p w14:paraId="7F33D47C" w14:textId="77777777" w:rsidR="00D06921" w:rsidRDefault="00D06921" w:rsidP="00D06921">
            <w:pPr>
              <w:jc w:val="right"/>
              <w:rPr>
                <w:color w:val="000000"/>
                <w:sz w:val="14"/>
                <w:szCs w:val="14"/>
              </w:rPr>
            </w:pPr>
            <w:r>
              <w:rPr>
                <w:color w:val="000000"/>
                <w:sz w:val="14"/>
                <w:szCs w:val="14"/>
              </w:rPr>
              <w:t>349,733.7</w:t>
            </w:r>
          </w:p>
        </w:tc>
        <w:tc>
          <w:tcPr>
            <w:tcW w:w="891" w:type="dxa"/>
            <w:tcBorders>
              <w:top w:val="nil"/>
              <w:left w:val="nil"/>
              <w:bottom w:val="nil"/>
              <w:right w:val="nil"/>
            </w:tcBorders>
            <w:shd w:val="clear" w:color="auto" w:fill="auto"/>
            <w:tcMar>
              <w:left w:w="43" w:type="dxa"/>
              <w:right w:w="43" w:type="dxa"/>
            </w:tcMar>
            <w:vAlign w:val="center"/>
          </w:tcPr>
          <w:p w14:paraId="026B9EF3" w14:textId="77777777" w:rsidR="00D06921" w:rsidRDefault="00D06921" w:rsidP="00D06921">
            <w:pPr>
              <w:jc w:val="right"/>
              <w:rPr>
                <w:color w:val="000000"/>
                <w:sz w:val="14"/>
                <w:szCs w:val="14"/>
              </w:rPr>
            </w:pPr>
            <w:r>
              <w:rPr>
                <w:color w:val="000000"/>
                <w:sz w:val="14"/>
                <w:szCs w:val="14"/>
              </w:rPr>
              <w:t>109,357</w:t>
            </w:r>
          </w:p>
        </w:tc>
        <w:tc>
          <w:tcPr>
            <w:tcW w:w="827" w:type="dxa"/>
            <w:tcBorders>
              <w:top w:val="nil"/>
              <w:left w:val="nil"/>
              <w:bottom w:val="nil"/>
              <w:right w:val="nil"/>
            </w:tcBorders>
            <w:shd w:val="clear" w:color="auto" w:fill="auto"/>
            <w:tcMar>
              <w:left w:w="43" w:type="dxa"/>
              <w:right w:w="43" w:type="dxa"/>
            </w:tcMar>
            <w:vAlign w:val="center"/>
          </w:tcPr>
          <w:p w14:paraId="75BD742A" w14:textId="77777777" w:rsidR="00D06921" w:rsidRDefault="00D06921" w:rsidP="00D06921">
            <w:pPr>
              <w:jc w:val="right"/>
              <w:rPr>
                <w:color w:val="000000"/>
                <w:sz w:val="14"/>
                <w:szCs w:val="14"/>
              </w:rPr>
            </w:pPr>
            <w:r>
              <w:rPr>
                <w:color w:val="000000"/>
                <w:sz w:val="14"/>
                <w:szCs w:val="14"/>
              </w:rPr>
              <w:t>373,409.6</w:t>
            </w:r>
          </w:p>
        </w:tc>
      </w:tr>
      <w:tr w:rsidR="00D06921" w:rsidRPr="00817E56" w14:paraId="754AA69B"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AF8A3B" w14:textId="77777777" w:rsidR="00D06921" w:rsidRPr="00817E56" w:rsidRDefault="00D06921" w:rsidP="00D06921">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2B56C45D" w14:textId="77777777" w:rsidR="00D06921" w:rsidRDefault="00D06921" w:rsidP="00D06921">
            <w:pPr>
              <w:jc w:val="right"/>
              <w:rPr>
                <w:color w:val="000000"/>
                <w:sz w:val="14"/>
                <w:szCs w:val="14"/>
              </w:rPr>
            </w:pPr>
            <w:r>
              <w:rPr>
                <w:color w:val="000000"/>
                <w:sz w:val="14"/>
                <w:szCs w:val="14"/>
              </w:rPr>
              <w:t>1,072</w:t>
            </w:r>
          </w:p>
        </w:tc>
        <w:tc>
          <w:tcPr>
            <w:tcW w:w="821" w:type="dxa"/>
            <w:tcBorders>
              <w:top w:val="nil"/>
              <w:left w:val="nil"/>
              <w:bottom w:val="nil"/>
              <w:right w:val="nil"/>
            </w:tcBorders>
            <w:shd w:val="clear" w:color="auto" w:fill="auto"/>
            <w:tcMar>
              <w:left w:w="43" w:type="dxa"/>
              <w:right w:w="43" w:type="dxa"/>
            </w:tcMar>
            <w:vAlign w:val="center"/>
          </w:tcPr>
          <w:p w14:paraId="3AB7FE39" w14:textId="77777777" w:rsidR="00D06921" w:rsidRDefault="00D06921" w:rsidP="00D06921">
            <w:pPr>
              <w:jc w:val="right"/>
              <w:rPr>
                <w:color w:val="000000"/>
                <w:sz w:val="14"/>
                <w:szCs w:val="14"/>
              </w:rPr>
            </w:pPr>
            <w:r>
              <w:rPr>
                <w:color w:val="000000"/>
                <w:sz w:val="14"/>
                <w:szCs w:val="14"/>
              </w:rPr>
              <w:t>4,814.8</w:t>
            </w:r>
          </w:p>
        </w:tc>
        <w:tc>
          <w:tcPr>
            <w:tcW w:w="962" w:type="dxa"/>
            <w:tcBorders>
              <w:top w:val="nil"/>
              <w:left w:val="nil"/>
              <w:bottom w:val="nil"/>
              <w:right w:val="nil"/>
            </w:tcBorders>
            <w:shd w:val="clear" w:color="auto" w:fill="auto"/>
            <w:tcMar>
              <w:left w:w="43" w:type="dxa"/>
              <w:right w:w="43" w:type="dxa"/>
            </w:tcMar>
            <w:vAlign w:val="center"/>
          </w:tcPr>
          <w:p w14:paraId="3FA0B3C3" w14:textId="77777777" w:rsidR="00D06921" w:rsidRDefault="00D06921" w:rsidP="00D06921">
            <w:pPr>
              <w:jc w:val="right"/>
              <w:rPr>
                <w:color w:val="000000"/>
                <w:sz w:val="14"/>
                <w:szCs w:val="14"/>
              </w:rPr>
            </w:pPr>
            <w:r>
              <w:rPr>
                <w:color w:val="000000"/>
                <w:sz w:val="14"/>
                <w:szCs w:val="14"/>
              </w:rPr>
              <w:t>31,400</w:t>
            </w:r>
          </w:p>
        </w:tc>
        <w:tc>
          <w:tcPr>
            <w:tcW w:w="894" w:type="dxa"/>
            <w:tcBorders>
              <w:top w:val="nil"/>
              <w:left w:val="nil"/>
              <w:bottom w:val="nil"/>
              <w:right w:val="nil"/>
            </w:tcBorders>
            <w:shd w:val="clear" w:color="auto" w:fill="auto"/>
            <w:tcMar>
              <w:left w:w="43" w:type="dxa"/>
              <w:right w:w="43" w:type="dxa"/>
            </w:tcMar>
            <w:vAlign w:val="center"/>
          </w:tcPr>
          <w:p w14:paraId="131D1EA1" w14:textId="77777777" w:rsidR="00D06921" w:rsidRDefault="00D06921" w:rsidP="00D06921">
            <w:pPr>
              <w:jc w:val="right"/>
              <w:rPr>
                <w:color w:val="000000"/>
                <w:sz w:val="14"/>
                <w:szCs w:val="14"/>
              </w:rPr>
            </w:pPr>
            <w:r>
              <w:rPr>
                <w:color w:val="000000"/>
                <w:sz w:val="14"/>
                <w:szCs w:val="14"/>
              </w:rPr>
              <w:t>139,453.6</w:t>
            </w:r>
          </w:p>
        </w:tc>
        <w:tc>
          <w:tcPr>
            <w:tcW w:w="821" w:type="dxa"/>
            <w:tcBorders>
              <w:top w:val="nil"/>
              <w:left w:val="nil"/>
              <w:bottom w:val="nil"/>
              <w:right w:val="nil"/>
            </w:tcBorders>
            <w:shd w:val="clear" w:color="auto" w:fill="auto"/>
            <w:tcMar>
              <w:left w:w="43" w:type="dxa"/>
              <w:right w:w="43" w:type="dxa"/>
            </w:tcMar>
            <w:vAlign w:val="center"/>
          </w:tcPr>
          <w:p w14:paraId="5F2CB158" w14:textId="77777777" w:rsidR="00D06921" w:rsidRDefault="00D06921" w:rsidP="00D06921">
            <w:pPr>
              <w:jc w:val="right"/>
              <w:rPr>
                <w:color w:val="000000"/>
                <w:sz w:val="14"/>
                <w:szCs w:val="14"/>
              </w:rPr>
            </w:pPr>
            <w:r>
              <w:rPr>
                <w:color w:val="000000"/>
                <w:sz w:val="14"/>
                <w:szCs w:val="14"/>
              </w:rPr>
              <w:t>499</w:t>
            </w:r>
          </w:p>
        </w:tc>
        <w:tc>
          <w:tcPr>
            <w:tcW w:w="784" w:type="dxa"/>
            <w:tcBorders>
              <w:top w:val="nil"/>
              <w:left w:val="nil"/>
              <w:bottom w:val="nil"/>
              <w:right w:val="nil"/>
            </w:tcBorders>
            <w:shd w:val="clear" w:color="auto" w:fill="auto"/>
            <w:tcMar>
              <w:left w:w="43" w:type="dxa"/>
              <w:right w:w="43" w:type="dxa"/>
            </w:tcMar>
            <w:vAlign w:val="center"/>
          </w:tcPr>
          <w:p w14:paraId="509C7946" w14:textId="77777777" w:rsidR="00D06921" w:rsidRDefault="00D06921" w:rsidP="00D06921">
            <w:pPr>
              <w:jc w:val="right"/>
              <w:rPr>
                <w:color w:val="000000"/>
                <w:sz w:val="14"/>
                <w:szCs w:val="14"/>
              </w:rPr>
            </w:pPr>
            <w:r>
              <w:rPr>
                <w:color w:val="000000"/>
                <w:sz w:val="14"/>
                <w:szCs w:val="14"/>
              </w:rPr>
              <w:t>2,264.0</w:t>
            </w:r>
          </w:p>
        </w:tc>
        <w:tc>
          <w:tcPr>
            <w:tcW w:w="893" w:type="dxa"/>
            <w:tcBorders>
              <w:top w:val="nil"/>
              <w:left w:val="nil"/>
              <w:bottom w:val="nil"/>
              <w:right w:val="nil"/>
            </w:tcBorders>
            <w:shd w:val="clear" w:color="auto" w:fill="auto"/>
            <w:tcMar>
              <w:left w:w="43" w:type="dxa"/>
              <w:right w:w="43" w:type="dxa"/>
            </w:tcMar>
            <w:vAlign w:val="center"/>
          </w:tcPr>
          <w:p w14:paraId="1DE55962" w14:textId="77777777" w:rsidR="00D06921" w:rsidRDefault="00D06921" w:rsidP="00D06921">
            <w:pPr>
              <w:jc w:val="right"/>
              <w:rPr>
                <w:color w:val="000000"/>
                <w:sz w:val="14"/>
                <w:szCs w:val="14"/>
              </w:rPr>
            </w:pPr>
            <w:r>
              <w:rPr>
                <w:color w:val="000000"/>
                <w:sz w:val="14"/>
                <w:szCs w:val="14"/>
              </w:rPr>
              <w:t>55,768</w:t>
            </w:r>
          </w:p>
        </w:tc>
        <w:tc>
          <w:tcPr>
            <w:tcW w:w="984" w:type="dxa"/>
            <w:tcBorders>
              <w:top w:val="nil"/>
              <w:left w:val="nil"/>
              <w:bottom w:val="nil"/>
              <w:right w:val="nil"/>
            </w:tcBorders>
            <w:shd w:val="clear" w:color="auto" w:fill="auto"/>
            <w:tcMar>
              <w:left w:w="43" w:type="dxa"/>
              <w:right w:w="43" w:type="dxa"/>
            </w:tcMar>
            <w:vAlign w:val="center"/>
          </w:tcPr>
          <w:p w14:paraId="02A2CE1C" w14:textId="77777777" w:rsidR="00D06921" w:rsidRDefault="00D06921" w:rsidP="00D06921">
            <w:pPr>
              <w:jc w:val="right"/>
              <w:rPr>
                <w:color w:val="000000"/>
                <w:sz w:val="14"/>
                <w:szCs w:val="14"/>
              </w:rPr>
            </w:pPr>
            <w:r>
              <w:rPr>
                <w:color w:val="000000"/>
                <w:sz w:val="14"/>
                <w:szCs w:val="14"/>
              </w:rPr>
              <w:t>248,100.6</w:t>
            </w:r>
          </w:p>
        </w:tc>
        <w:tc>
          <w:tcPr>
            <w:tcW w:w="891" w:type="dxa"/>
            <w:tcBorders>
              <w:top w:val="nil"/>
              <w:left w:val="nil"/>
              <w:bottom w:val="nil"/>
              <w:right w:val="nil"/>
            </w:tcBorders>
            <w:shd w:val="clear" w:color="auto" w:fill="auto"/>
            <w:tcMar>
              <w:left w:w="43" w:type="dxa"/>
              <w:right w:w="43" w:type="dxa"/>
            </w:tcMar>
            <w:vAlign w:val="center"/>
          </w:tcPr>
          <w:p w14:paraId="3AC9C2EB" w14:textId="77777777" w:rsidR="00D06921" w:rsidRDefault="00D06921" w:rsidP="00D06921">
            <w:pPr>
              <w:jc w:val="right"/>
              <w:rPr>
                <w:color w:val="000000"/>
                <w:sz w:val="14"/>
                <w:szCs w:val="14"/>
              </w:rPr>
            </w:pPr>
            <w:r>
              <w:rPr>
                <w:color w:val="000000"/>
                <w:sz w:val="14"/>
                <w:szCs w:val="14"/>
              </w:rPr>
              <w:t>59,472</w:t>
            </w:r>
          </w:p>
        </w:tc>
        <w:tc>
          <w:tcPr>
            <w:tcW w:w="827" w:type="dxa"/>
            <w:tcBorders>
              <w:top w:val="nil"/>
              <w:left w:val="nil"/>
              <w:bottom w:val="nil"/>
              <w:right w:val="nil"/>
            </w:tcBorders>
            <w:shd w:val="clear" w:color="auto" w:fill="auto"/>
            <w:tcMar>
              <w:left w:w="43" w:type="dxa"/>
              <w:right w:w="43" w:type="dxa"/>
            </w:tcMar>
            <w:vAlign w:val="center"/>
          </w:tcPr>
          <w:p w14:paraId="6947746F" w14:textId="77777777" w:rsidR="00D06921" w:rsidRDefault="00D06921" w:rsidP="00D06921">
            <w:pPr>
              <w:jc w:val="right"/>
              <w:rPr>
                <w:color w:val="000000"/>
                <w:sz w:val="14"/>
                <w:szCs w:val="14"/>
              </w:rPr>
            </w:pPr>
            <w:r>
              <w:rPr>
                <w:color w:val="000000"/>
                <w:sz w:val="14"/>
                <w:szCs w:val="14"/>
              </w:rPr>
              <w:t>264,620.9</w:t>
            </w:r>
          </w:p>
        </w:tc>
      </w:tr>
      <w:tr w:rsidR="00D06921" w:rsidRPr="00817E56" w14:paraId="5E3D182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E671CF" w14:textId="77777777" w:rsidR="00D06921" w:rsidRPr="00817E56" w:rsidRDefault="00D06921" w:rsidP="00D06921">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62A8E272" w14:textId="77777777" w:rsidR="00D06921" w:rsidRDefault="00D06921" w:rsidP="00D06921">
            <w:pPr>
              <w:jc w:val="right"/>
              <w:rPr>
                <w:color w:val="000000"/>
                <w:sz w:val="14"/>
                <w:szCs w:val="14"/>
              </w:rPr>
            </w:pPr>
            <w:r>
              <w:rPr>
                <w:color w:val="000000"/>
                <w:sz w:val="14"/>
                <w:szCs w:val="14"/>
              </w:rPr>
              <w:t>999</w:t>
            </w:r>
          </w:p>
        </w:tc>
        <w:tc>
          <w:tcPr>
            <w:tcW w:w="821" w:type="dxa"/>
            <w:tcBorders>
              <w:top w:val="nil"/>
              <w:left w:val="nil"/>
              <w:bottom w:val="nil"/>
              <w:right w:val="nil"/>
            </w:tcBorders>
            <w:shd w:val="clear" w:color="auto" w:fill="auto"/>
            <w:tcMar>
              <w:left w:w="43" w:type="dxa"/>
              <w:right w:w="43" w:type="dxa"/>
            </w:tcMar>
            <w:vAlign w:val="center"/>
          </w:tcPr>
          <w:p w14:paraId="04041DDD" w14:textId="77777777" w:rsidR="00D06921" w:rsidRDefault="00D06921" w:rsidP="00D06921">
            <w:pPr>
              <w:jc w:val="right"/>
              <w:rPr>
                <w:color w:val="000000"/>
                <w:sz w:val="14"/>
                <w:szCs w:val="14"/>
              </w:rPr>
            </w:pPr>
            <w:r>
              <w:rPr>
                <w:color w:val="000000"/>
                <w:sz w:val="14"/>
                <w:szCs w:val="14"/>
              </w:rPr>
              <w:t>5,328.8</w:t>
            </w:r>
          </w:p>
        </w:tc>
        <w:tc>
          <w:tcPr>
            <w:tcW w:w="962" w:type="dxa"/>
            <w:tcBorders>
              <w:top w:val="nil"/>
              <w:left w:val="nil"/>
              <w:bottom w:val="nil"/>
              <w:right w:val="nil"/>
            </w:tcBorders>
            <w:shd w:val="clear" w:color="auto" w:fill="auto"/>
            <w:tcMar>
              <w:left w:w="43" w:type="dxa"/>
              <w:right w:w="43" w:type="dxa"/>
            </w:tcMar>
            <w:vAlign w:val="center"/>
          </w:tcPr>
          <w:p w14:paraId="2CFA50B9" w14:textId="77777777" w:rsidR="00D06921" w:rsidRDefault="00D06921" w:rsidP="00D06921">
            <w:pPr>
              <w:jc w:val="right"/>
              <w:rPr>
                <w:color w:val="000000"/>
                <w:sz w:val="14"/>
                <w:szCs w:val="14"/>
              </w:rPr>
            </w:pPr>
            <w:r>
              <w:rPr>
                <w:color w:val="000000"/>
                <w:sz w:val="14"/>
                <w:szCs w:val="14"/>
              </w:rPr>
              <w:t>29,108</w:t>
            </w:r>
          </w:p>
        </w:tc>
        <w:tc>
          <w:tcPr>
            <w:tcW w:w="894" w:type="dxa"/>
            <w:tcBorders>
              <w:top w:val="nil"/>
              <w:left w:val="nil"/>
              <w:bottom w:val="nil"/>
              <w:right w:val="nil"/>
            </w:tcBorders>
            <w:shd w:val="clear" w:color="auto" w:fill="auto"/>
            <w:tcMar>
              <w:left w:w="43" w:type="dxa"/>
              <w:right w:w="43" w:type="dxa"/>
            </w:tcMar>
            <w:vAlign w:val="center"/>
          </w:tcPr>
          <w:p w14:paraId="19F78DD8" w14:textId="77777777" w:rsidR="00D06921" w:rsidRDefault="00D06921" w:rsidP="00D06921">
            <w:pPr>
              <w:jc w:val="right"/>
              <w:rPr>
                <w:color w:val="000000"/>
                <w:sz w:val="14"/>
                <w:szCs w:val="14"/>
              </w:rPr>
            </w:pPr>
            <w:r>
              <w:rPr>
                <w:color w:val="000000"/>
                <w:sz w:val="14"/>
                <w:szCs w:val="14"/>
              </w:rPr>
              <w:t>156,410.8</w:t>
            </w:r>
          </w:p>
        </w:tc>
        <w:tc>
          <w:tcPr>
            <w:tcW w:w="821" w:type="dxa"/>
            <w:tcBorders>
              <w:top w:val="nil"/>
              <w:left w:val="nil"/>
              <w:bottom w:val="nil"/>
              <w:right w:val="nil"/>
            </w:tcBorders>
            <w:shd w:val="clear" w:color="auto" w:fill="auto"/>
            <w:tcMar>
              <w:left w:w="43" w:type="dxa"/>
              <w:right w:w="43" w:type="dxa"/>
            </w:tcMar>
            <w:vAlign w:val="center"/>
          </w:tcPr>
          <w:p w14:paraId="490959A1" w14:textId="77777777" w:rsidR="00D06921" w:rsidRDefault="00D06921" w:rsidP="00D06921">
            <w:pPr>
              <w:jc w:val="right"/>
              <w:rPr>
                <w:color w:val="000000"/>
                <w:sz w:val="14"/>
                <w:szCs w:val="14"/>
              </w:rPr>
            </w:pPr>
            <w:r>
              <w:rPr>
                <w:color w:val="000000"/>
                <w:sz w:val="14"/>
                <w:szCs w:val="14"/>
              </w:rPr>
              <w:t>172</w:t>
            </w:r>
          </w:p>
        </w:tc>
        <w:tc>
          <w:tcPr>
            <w:tcW w:w="784" w:type="dxa"/>
            <w:tcBorders>
              <w:top w:val="nil"/>
              <w:left w:val="nil"/>
              <w:bottom w:val="nil"/>
              <w:right w:val="nil"/>
            </w:tcBorders>
            <w:shd w:val="clear" w:color="auto" w:fill="auto"/>
            <w:tcMar>
              <w:left w:w="43" w:type="dxa"/>
              <w:right w:w="43" w:type="dxa"/>
            </w:tcMar>
            <w:vAlign w:val="center"/>
          </w:tcPr>
          <w:p w14:paraId="06C05E3E" w14:textId="77777777" w:rsidR="00D06921" w:rsidRDefault="00D06921" w:rsidP="00D06921">
            <w:pPr>
              <w:jc w:val="right"/>
              <w:rPr>
                <w:color w:val="000000"/>
                <w:sz w:val="14"/>
                <w:szCs w:val="14"/>
              </w:rPr>
            </w:pPr>
            <w:r>
              <w:rPr>
                <w:color w:val="000000"/>
                <w:sz w:val="14"/>
                <w:szCs w:val="14"/>
              </w:rPr>
              <w:t>923.4</w:t>
            </w:r>
          </w:p>
        </w:tc>
        <w:tc>
          <w:tcPr>
            <w:tcW w:w="893" w:type="dxa"/>
            <w:tcBorders>
              <w:top w:val="nil"/>
              <w:left w:val="nil"/>
              <w:bottom w:val="nil"/>
              <w:right w:val="nil"/>
            </w:tcBorders>
            <w:shd w:val="clear" w:color="auto" w:fill="auto"/>
            <w:tcMar>
              <w:left w:w="43" w:type="dxa"/>
              <w:right w:w="43" w:type="dxa"/>
            </w:tcMar>
            <w:vAlign w:val="center"/>
          </w:tcPr>
          <w:p w14:paraId="1CEC2174" w14:textId="77777777" w:rsidR="00D06921" w:rsidRDefault="00D06921" w:rsidP="00D06921">
            <w:pPr>
              <w:jc w:val="right"/>
              <w:rPr>
                <w:color w:val="000000"/>
                <w:sz w:val="14"/>
                <w:szCs w:val="14"/>
              </w:rPr>
            </w:pPr>
            <w:r>
              <w:rPr>
                <w:color w:val="000000"/>
                <w:sz w:val="14"/>
                <w:szCs w:val="14"/>
              </w:rPr>
              <w:t>46,302</w:t>
            </w:r>
          </w:p>
        </w:tc>
        <w:tc>
          <w:tcPr>
            <w:tcW w:w="984" w:type="dxa"/>
            <w:tcBorders>
              <w:top w:val="nil"/>
              <w:left w:val="nil"/>
              <w:bottom w:val="nil"/>
              <w:right w:val="nil"/>
            </w:tcBorders>
            <w:shd w:val="clear" w:color="auto" w:fill="auto"/>
            <w:tcMar>
              <w:left w:w="43" w:type="dxa"/>
              <w:right w:w="43" w:type="dxa"/>
            </w:tcMar>
            <w:vAlign w:val="center"/>
          </w:tcPr>
          <w:p w14:paraId="29CC2A12" w14:textId="77777777" w:rsidR="00D06921" w:rsidRDefault="00D06921" w:rsidP="00D06921">
            <w:pPr>
              <w:jc w:val="right"/>
              <w:rPr>
                <w:color w:val="000000"/>
                <w:sz w:val="14"/>
                <w:szCs w:val="14"/>
              </w:rPr>
            </w:pPr>
            <w:r>
              <w:rPr>
                <w:color w:val="000000"/>
                <w:sz w:val="14"/>
                <w:szCs w:val="14"/>
              </w:rPr>
              <w:t>249,672.3</w:t>
            </w:r>
          </w:p>
        </w:tc>
        <w:tc>
          <w:tcPr>
            <w:tcW w:w="891" w:type="dxa"/>
            <w:tcBorders>
              <w:top w:val="nil"/>
              <w:left w:val="nil"/>
              <w:bottom w:val="nil"/>
              <w:right w:val="nil"/>
            </w:tcBorders>
            <w:shd w:val="clear" w:color="auto" w:fill="auto"/>
            <w:tcMar>
              <w:left w:w="43" w:type="dxa"/>
              <w:right w:w="43" w:type="dxa"/>
            </w:tcMar>
            <w:vAlign w:val="center"/>
          </w:tcPr>
          <w:p w14:paraId="1876C098" w14:textId="77777777" w:rsidR="00D06921" w:rsidRDefault="00D06921" w:rsidP="00D06921">
            <w:pPr>
              <w:jc w:val="right"/>
              <w:rPr>
                <w:color w:val="000000"/>
                <w:sz w:val="14"/>
                <w:szCs w:val="14"/>
              </w:rPr>
            </w:pPr>
            <w:r>
              <w:rPr>
                <w:color w:val="000000"/>
                <w:sz w:val="14"/>
                <w:szCs w:val="14"/>
              </w:rPr>
              <w:t>48,928</w:t>
            </w:r>
          </w:p>
        </w:tc>
        <w:tc>
          <w:tcPr>
            <w:tcW w:w="827" w:type="dxa"/>
            <w:tcBorders>
              <w:top w:val="nil"/>
              <w:left w:val="nil"/>
              <w:bottom w:val="nil"/>
              <w:right w:val="nil"/>
            </w:tcBorders>
            <w:shd w:val="clear" w:color="auto" w:fill="auto"/>
            <w:tcMar>
              <w:left w:w="43" w:type="dxa"/>
              <w:right w:w="43" w:type="dxa"/>
            </w:tcMar>
            <w:vAlign w:val="center"/>
          </w:tcPr>
          <w:p w14:paraId="1EC748B5" w14:textId="77777777" w:rsidR="00D06921" w:rsidRDefault="00D06921" w:rsidP="00D06921">
            <w:pPr>
              <w:jc w:val="right"/>
              <w:rPr>
                <w:color w:val="000000"/>
                <w:sz w:val="14"/>
                <w:szCs w:val="14"/>
              </w:rPr>
            </w:pPr>
            <w:r>
              <w:rPr>
                <w:color w:val="000000"/>
                <w:sz w:val="14"/>
                <w:szCs w:val="14"/>
              </w:rPr>
              <w:t>264,021.6</w:t>
            </w:r>
          </w:p>
        </w:tc>
      </w:tr>
      <w:tr w:rsidR="00D06921" w:rsidRPr="00817E56" w14:paraId="24AC3876"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D4662F" w14:textId="77777777" w:rsidR="00D06921" w:rsidRPr="00817E56" w:rsidRDefault="00D06921" w:rsidP="00D06921">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376106FF" w14:textId="77777777" w:rsidR="00D06921" w:rsidRDefault="00D06921" w:rsidP="00D06921">
            <w:pPr>
              <w:jc w:val="right"/>
              <w:rPr>
                <w:color w:val="000000"/>
                <w:sz w:val="14"/>
                <w:szCs w:val="14"/>
              </w:rPr>
            </w:pPr>
            <w:r>
              <w:rPr>
                <w:color w:val="000000"/>
                <w:sz w:val="14"/>
                <w:szCs w:val="14"/>
              </w:rPr>
              <w:t>555</w:t>
            </w:r>
          </w:p>
        </w:tc>
        <w:tc>
          <w:tcPr>
            <w:tcW w:w="821" w:type="dxa"/>
            <w:tcBorders>
              <w:top w:val="nil"/>
              <w:left w:val="nil"/>
              <w:bottom w:val="nil"/>
              <w:right w:val="nil"/>
            </w:tcBorders>
            <w:shd w:val="clear" w:color="auto" w:fill="auto"/>
            <w:tcMar>
              <w:left w:w="43" w:type="dxa"/>
              <w:right w:w="43" w:type="dxa"/>
            </w:tcMar>
            <w:vAlign w:val="center"/>
          </w:tcPr>
          <w:p w14:paraId="20562A06" w14:textId="77777777" w:rsidR="00D06921" w:rsidRDefault="00D06921" w:rsidP="00D06921">
            <w:pPr>
              <w:jc w:val="right"/>
              <w:rPr>
                <w:color w:val="000000"/>
                <w:sz w:val="14"/>
                <w:szCs w:val="14"/>
              </w:rPr>
            </w:pPr>
            <w:r>
              <w:rPr>
                <w:color w:val="000000"/>
                <w:sz w:val="14"/>
                <w:szCs w:val="14"/>
              </w:rPr>
              <w:t>3,591.7</w:t>
            </w:r>
          </w:p>
        </w:tc>
        <w:tc>
          <w:tcPr>
            <w:tcW w:w="962" w:type="dxa"/>
            <w:tcBorders>
              <w:top w:val="nil"/>
              <w:left w:val="nil"/>
              <w:bottom w:val="nil"/>
              <w:right w:val="nil"/>
            </w:tcBorders>
            <w:shd w:val="clear" w:color="auto" w:fill="auto"/>
            <w:tcMar>
              <w:left w:w="43" w:type="dxa"/>
              <w:right w:w="43" w:type="dxa"/>
            </w:tcMar>
            <w:vAlign w:val="center"/>
          </w:tcPr>
          <w:p w14:paraId="2496E34D" w14:textId="77777777" w:rsidR="00D06921" w:rsidRDefault="00D06921" w:rsidP="00D06921">
            <w:pPr>
              <w:jc w:val="right"/>
              <w:rPr>
                <w:color w:val="000000"/>
                <w:sz w:val="14"/>
                <w:szCs w:val="14"/>
              </w:rPr>
            </w:pPr>
            <w:r>
              <w:rPr>
                <w:color w:val="000000"/>
                <w:sz w:val="14"/>
                <w:szCs w:val="14"/>
              </w:rPr>
              <w:t>14,038</w:t>
            </w:r>
          </w:p>
        </w:tc>
        <w:tc>
          <w:tcPr>
            <w:tcW w:w="894" w:type="dxa"/>
            <w:tcBorders>
              <w:top w:val="nil"/>
              <w:left w:val="nil"/>
              <w:bottom w:val="nil"/>
              <w:right w:val="nil"/>
            </w:tcBorders>
            <w:shd w:val="clear" w:color="auto" w:fill="auto"/>
            <w:tcMar>
              <w:left w:w="43" w:type="dxa"/>
              <w:right w:w="43" w:type="dxa"/>
            </w:tcMar>
            <w:vAlign w:val="center"/>
          </w:tcPr>
          <w:p w14:paraId="4B9AC083" w14:textId="77777777" w:rsidR="00D06921" w:rsidRDefault="00D06921" w:rsidP="00D06921">
            <w:pPr>
              <w:jc w:val="right"/>
              <w:rPr>
                <w:color w:val="000000"/>
                <w:sz w:val="14"/>
                <w:szCs w:val="14"/>
              </w:rPr>
            </w:pPr>
            <w:r>
              <w:rPr>
                <w:color w:val="000000"/>
                <w:sz w:val="14"/>
                <w:szCs w:val="14"/>
              </w:rPr>
              <w:t>90,472.8</w:t>
            </w:r>
          </w:p>
        </w:tc>
        <w:tc>
          <w:tcPr>
            <w:tcW w:w="821" w:type="dxa"/>
            <w:tcBorders>
              <w:top w:val="nil"/>
              <w:left w:val="nil"/>
              <w:bottom w:val="nil"/>
              <w:right w:val="nil"/>
            </w:tcBorders>
            <w:shd w:val="clear" w:color="auto" w:fill="auto"/>
            <w:tcMar>
              <w:left w:w="43" w:type="dxa"/>
              <w:right w:w="43" w:type="dxa"/>
            </w:tcMar>
            <w:vAlign w:val="center"/>
          </w:tcPr>
          <w:p w14:paraId="0AD83CA2" w14:textId="77777777" w:rsidR="00D06921" w:rsidRDefault="00D06921" w:rsidP="00D06921">
            <w:pPr>
              <w:jc w:val="right"/>
              <w:rPr>
                <w:color w:val="000000"/>
                <w:sz w:val="14"/>
                <w:szCs w:val="14"/>
              </w:rPr>
            </w:pPr>
            <w:r>
              <w:rPr>
                <w:color w:val="000000"/>
                <w:sz w:val="14"/>
                <w:szCs w:val="14"/>
              </w:rPr>
              <w:t>391</w:t>
            </w:r>
          </w:p>
        </w:tc>
        <w:tc>
          <w:tcPr>
            <w:tcW w:w="784" w:type="dxa"/>
            <w:tcBorders>
              <w:top w:val="nil"/>
              <w:left w:val="nil"/>
              <w:bottom w:val="nil"/>
              <w:right w:val="nil"/>
            </w:tcBorders>
            <w:shd w:val="clear" w:color="auto" w:fill="auto"/>
            <w:tcMar>
              <w:left w:w="43" w:type="dxa"/>
              <w:right w:w="43" w:type="dxa"/>
            </w:tcMar>
            <w:vAlign w:val="center"/>
          </w:tcPr>
          <w:p w14:paraId="249ABA91" w14:textId="77777777" w:rsidR="00D06921" w:rsidRDefault="00D06921" w:rsidP="00D06921">
            <w:pPr>
              <w:jc w:val="right"/>
              <w:rPr>
                <w:color w:val="000000"/>
                <w:sz w:val="14"/>
                <w:szCs w:val="14"/>
              </w:rPr>
            </w:pPr>
            <w:r>
              <w:rPr>
                <w:color w:val="000000"/>
                <w:sz w:val="14"/>
                <w:szCs w:val="14"/>
              </w:rPr>
              <w:t>2,565.7</w:t>
            </w:r>
          </w:p>
        </w:tc>
        <w:tc>
          <w:tcPr>
            <w:tcW w:w="893" w:type="dxa"/>
            <w:tcBorders>
              <w:top w:val="nil"/>
              <w:left w:val="nil"/>
              <w:bottom w:val="nil"/>
              <w:right w:val="nil"/>
            </w:tcBorders>
            <w:shd w:val="clear" w:color="auto" w:fill="auto"/>
            <w:tcMar>
              <w:left w:w="43" w:type="dxa"/>
              <w:right w:w="43" w:type="dxa"/>
            </w:tcMar>
            <w:vAlign w:val="center"/>
          </w:tcPr>
          <w:p w14:paraId="5EF40A7D" w14:textId="77777777" w:rsidR="00D06921" w:rsidRDefault="00D06921" w:rsidP="00D06921">
            <w:pPr>
              <w:jc w:val="right"/>
              <w:rPr>
                <w:color w:val="000000"/>
                <w:sz w:val="14"/>
                <w:szCs w:val="14"/>
              </w:rPr>
            </w:pPr>
            <w:r>
              <w:rPr>
                <w:color w:val="000000"/>
                <w:sz w:val="14"/>
                <w:szCs w:val="14"/>
              </w:rPr>
              <w:t>27,036</w:t>
            </w:r>
          </w:p>
        </w:tc>
        <w:tc>
          <w:tcPr>
            <w:tcW w:w="984" w:type="dxa"/>
            <w:tcBorders>
              <w:top w:val="nil"/>
              <w:left w:val="nil"/>
              <w:bottom w:val="nil"/>
              <w:right w:val="nil"/>
            </w:tcBorders>
            <w:shd w:val="clear" w:color="auto" w:fill="auto"/>
            <w:tcMar>
              <w:left w:w="43" w:type="dxa"/>
              <w:right w:w="43" w:type="dxa"/>
            </w:tcMar>
            <w:vAlign w:val="center"/>
          </w:tcPr>
          <w:p w14:paraId="534357FE" w14:textId="77777777" w:rsidR="00D06921" w:rsidRDefault="00D06921" w:rsidP="00D06921">
            <w:pPr>
              <w:jc w:val="right"/>
              <w:rPr>
                <w:color w:val="000000"/>
                <w:sz w:val="14"/>
                <w:szCs w:val="14"/>
              </w:rPr>
            </w:pPr>
            <w:r>
              <w:rPr>
                <w:color w:val="000000"/>
                <w:sz w:val="14"/>
                <w:szCs w:val="14"/>
              </w:rPr>
              <w:t>174,710.5</w:t>
            </w:r>
          </w:p>
        </w:tc>
        <w:tc>
          <w:tcPr>
            <w:tcW w:w="891" w:type="dxa"/>
            <w:tcBorders>
              <w:top w:val="nil"/>
              <w:left w:val="nil"/>
              <w:bottom w:val="nil"/>
              <w:right w:val="nil"/>
            </w:tcBorders>
            <w:shd w:val="clear" w:color="auto" w:fill="auto"/>
            <w:tcMar>
              <w:left w:w="43" w:type="dxa"/>
              <w:right w:w="43" w:type="dxa"/>
            </w:tcMar>
            <w:vAlign w:val="center"/>
          </w:tcPr>
          <w:p w14:paraId="59938B68" w14:textId="77777777" w:rsidR="00D06921" w:rsidRDefault="00D06921" w:rsidP="00D06921">
            <w:pPr>
              <w:jc w:val="right"/>
              <w:rPr>
                <w:color w:val="000000"/>
                <w:sz w:val="14"/>
                <w:szCs w:val="14"/>
              </w:rPr>
            </w:pPr>
            <w:r>
              <w:rPr>
                <w:color w:val="000000"/>
                <w:sz w:val="14"/>
                <w:szCs w:val="14"/>
              </w:rPr>
              <w:t>28,685</w:t>
            </w:r>
          </w:p>
        </w:tc>
        <w:tc>
          <w:tcPr>
            <w:tcW w:w="827" w:type="dxa"/>
            <w:tcBorders>
              <w:top w:val="nil"/>
              <w:left w:val="nil"/>
              <w:bottom w:val="nil"/>
              <w:right w:val="nil"/>
            </w:tcBorders>
            <w:shd w:val="clear" w:color="auto" w:fill="auto"/>
            <w:tcMar>
              <w:left w:w="43" w:type="dxa"/>
              <w:right w:w="43" w:type="dxa"/>
            </w:tcMar>
            <w:vAlign w:val="center"/>
          </w:tcPr>
          <w:p w14:paraId="0C57F059" w14:textId="77777777" w:rsidR="00D06921" w:rsidRDefault="00D06921" w:rsidP="00D06921">
            <w:pPr>
              <w:jc w:val="right"/>
              <w:rPr>
                <w:color w:val="000000"/>
                <w:sz w:val="14"/>
                <w:szCs w:val="14"/>
              </w:rPr>
            </w:pPr>
            <w:r>
              <w:rPr>
                <w:color w:val="000000"/>
                <w:sz w:val="14"/>
                <w:szCs w:val="14"/>
              </w:rPr>
              <w:t>185,306.3</w:t>
            </w:r>
          </w:p>
        </w:tc>
      </w:tr>
      <w:tr w:rsidR="00D06921" w:rsidRPr="00817E56" w14:paraId="49A37092"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FECE32" w14:textId="77777777" w:rsidR="00D06921" w:rsidRPr="00817E56" w:rsidRDefault="00D06921" w:rsidP="00D06921">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3339515F" w14:textId="77777777" w:rsidR="00D06921" w:rsidRDefault="00D06921" w:rsidP="00D06921">
            <w:pPr>
              <w:jc w:val="right"/>
              <w:rPr>
                <w:color w:val="000000"/>
                <w:sz w:val="14"/>
                <w:szCs w:val="14"/>
              </w:rPr>
            </w:pPr>
            <w:r>
              <w:rPr>
                <w:color w:val="000000"/>
                <w:sz w:val="14"/>
                <w:szCs w:val="14"/>
              </w:rPr>
              <w:t>540</w:t>
            </w:r>
          </w:p>
        </w:tc>
        <w:tc>
          <w:tcPr>
            <w:tcW w:w="821" w:type="dxa"/>
            <w:tcBorders>
              <w:top w:val="nil"/>
              <w:left w:val="nil"/>
              <w:bottom w:val="nil"/>
              <w:right w:val="nil"/>
            </w:tcBorders>
            <w:shd w:val="clear" w:color="auto" w:fill="auto"/>
            <w:tcMar>
              <w:left w:w="43" w:type="dxa"/>
              <w:right w:w="43" w:type="dxa"/>
            </w:tcMar>
            <w:vAlign w:val="center"/>
          </w:tcPr>
          <w:p w14:paraId="38F37112" w14:textId="77777777" w:rsidR="00D06921" w:rsidRDefault="00D06921" w:rsidP="00D06921">
            <w:pPr>
              <w:jc w:val="right"/>
              <w:rPr>
                <w:color w:val="000000"/>
                <w:sz w:val="14"/>
                <w:szCs w:val="14"/>
              </w:rPr>
            </w:pPr>
            <w:r>
              <w:rPr>
                <w:color w:val="000000"/>
                <w:sz w:val="14"/>
                <w:szCs w:val="14"/>
              </w:rPr>
              <w:t>4,065.4</w:t>
            </w:r>
          </w:p>
        </w:tc>
        <w:tc>
          <w:tcPr>
            <w:tcW w:w="962" w:type="dxa"/>
            <w:tcBorders>
              <w:top w:val="nil"/>
              <w:left w:val="nil"/>
              <w:bottom w:val="nil"/>
              <w:right w:val="nil"/>
            </w:tcBorders>
            <w:shd w:val="clear" w:color="auto" w:fill="auto"/>
            <w:tcMar>
              <w:left w:w="43" w:type="dxa"/>
              <w:right w:w="43" w:type="dxa"/>
            </w:tcMar>
            <w:vAlign w:val="center"/>
          </w:tcPr>
          <w:p w14:paraId="6E4584EC" w14:textId="77777777" w:rsidR="00D06921" w:rsidRDefault="00D06921" w:rsidP="00D06921">
            <w:pPr>
              <w:jc w:val="right"/>
              <w:rPr>
                <w:color w:val="000000"/>
                <w:sz w:val="14"/>
                <w:szCs w:val="14"/>
              </w:rPr>
            </w:pPr>
            <w:r>
              <w:rPr>
                <w:color w:val="000000"/>
                <w:sz w:val="14"/>
                <w:szCs w:val="14"/>
              </w:rPr>
              <w:t>9,513</w:t>
            </w:r>
          </w:p>
        </w:tc>
        <w:tc>
          <w:tcPr>
            <w:tcW w:w="894" w:type="dxa"/>
            <w:tcBorders>
              <w:top w:val="nil"/>
              <w:left w:val="nil"/>
              <w:bottom w:val="nil"/>
              <w:right w:val="nil"/>
            </w:tcBorders>
            <w:shd w:val="clear" w:color="auto" w:fill="auto"/>
            <w:tcMar>
              <w:left w:w="43" w:type="dxa"/>
              <w:right w:w="43" w:type="dxa"/>
            </w:tcMar>
            <w:vAlign w:val="center"/>
          </w:tcPr>
          <w:p w14:paraId="7C093336" w14:textId="77777777" w:rsidR="00D06921" w:rsidRDefault="00D06921" w:rsidP="00D06921">
            <w:pPr>
              <w:jc w:val="right"/>
              <w:rPr>
                <w:color w:val="000000"/>
                <w:sz w:val="14"/>
                <w:szCs w:val="14"/>
              </w:rPr>
            </w:pPr>
            <w:r>
              <w:rPr>
                <w:color w:val="000000"/>
                <w:sz w:val="14"/>
                <w:szCs w:val="14"/>
              </w:rPr>
              <w:t>70,931.1</w:t>
            </w:r>
          </w:p>
        </w:tc>
        <w:tc>
          <w:tcPr>
            <w:tcW w:w="821" w:type="dxa"/>
            <w:tcBorders>
              <w:top w:val="nil"/>
              <w:left w:val="nil"/>
              <w:bottom w:val="nil"/>
              <w:right w:val="nil"/>
            </w:tcBorders>
            <w:shd w:val="clear" w:color="auto" w:fill="auto"/>
            <w:tcMar>
              <w:left w:w="43" w:type="dxa"/>
              <w:right w:w="43" w:type="dxa"/>
            </w:tcMar>
            <w:vAlign w:val="center"/>
          </w:tcPr>
          <w:p w14:paraId="07FEAAF6" w14:textId="77777777" w:rsidR="00D06921" w:rsidRDefault="00D06921" w:rsidP="00D06921">
            <w:pPr>
              <w:jc w:val="right"/>
              <w:rPr>
                <w:color w:val="000000"/>
                <w:sz w:val="14"/>
                <w:szCs w:val="14"/>
              </w:rPr>
            </w:pPr>
            <w:r>
              <w:rPr>
                <w:color w:val="000000"/>
                <w:sz w:val="14"/>
                <w:szCs w:val="14"/>
              </w:rPr>
              <w:t>96</w:t>
            </w:r>
          </w:p>
        </w:tc>
        <w:tc>
          <w:tcPr>
            <w:tcW w:w="784" w:type="dxa"/>
            <w:tcBorders>
              <w:top w:val="nil"/>
              <w:left w:val="nil"/>
              <w:bottom w:val="nil"/>
              <w:right w:val="nil"/>
            </w:tcBorders>
            <w:shd w:val="clear" w:color="auto" w:fill="auto"/>
            <w:tcMar>
              <w:left w:w="43" w:type="dxa"/>
              <w:right w:w="43" w:type="dxa"/>
            </w:tcMar>
            <w:vAlign w:val="center"/>
          </w:tcPr>
          <w:p w14:paraId="4FF15B16" w14:textId="77777777" w:rsidR="00D06921" w:rsidRDefault="00D06921" w:rsidP="00D06921">
            <w:pPr>
              <w:jc w:val="right"/>
              <w:rPr>
                <w:color w:val="000000"/>
                <w:sz w:val="14"/>
                <w:szCs w:val="14"/>
              </w:rPr>
            </w:pPr>
            <w:r>
              <w:rPr>
                <w:color w:val="000000"/>
                <w:sz w:val="14"/>
                <w:szCs w:val="14"/>
              </w:rPr>
              <w:t>749.9</w:t>
            </w:r>
          </w:p>
        </w:tc>
        <w:tc>
          <w:tcPr>
            <w:tcW w:w="893" w:type="dxa"/>
            <w:tcBorders>
              <w:top w:val="nil"/>
              <w:left w:val="nil"/>
              <w:bottom w:val="nil"/>
              <w:right w:val="nil"/>
            </w:tcBorders>
            <w:shd w:val="clear" w:color="auto" w:fill="auto"/>
            <w:tcMar>
              <w:left w:w="43" w:type="dxa"/>
              <w:right w:w="43" w:type="dxa"/>
            </w:tcMar>
            <w:vAlign w:val="center"/>
          </w:tcPr>
          <w:p w14:paraId="79402BE9" w14:textId="77777777" w:rsidR="00D06921" w:rsidRDefault="00D06921" w:rsidP="00D06921">
            <w:pPr>
              <w:jc w:val="right"/>
              <w:rPr>
                <w:color w:val="000000"/>
                <w:sz w:val="14"/>
                <w:szCs w:val="14"/>
              </w:rPr>
            </w:pPr>
            <w:r>
              <w:rPr>
                <w:color w:val="000000"/>
                <w:sz w:val="14"/>
                <w:szCs w:val="14"/>
              </w:rPr>
              <w:t>18,839</w:t>
            </w:r>
          </w:p>
        </w:tc>
        <w:tc>
          <w:tcPr>
            <w:tcW w:w="984" w:type="dxa"/>
            <w:tcBorders>
              <w:top w:val="nil"/>
              <w:left w:val="nil"/>
              <w:bottom w:val="nil"/>
              <w:right w:val="nil"/>
            </w:tcBorders>
            <w:shd w:val="clear" w:color="auto" w:fill="auto"/>
            <w:tcMar>
              <w:left w:w="43" w:type="dxa"/>
              <w:right w:w="43" w:type="dxa"/>
            </w:tcMar>
            <w:vAlign w:val="center"/>
          </w:tcPr>
          <w:p w14:paraId="2DE19071" w14:textId="77777777" w:rsidR="00D06921" w:rsidRDefault="00D06921" w:rsidP="00D06921">
            <w:pPr>
              <w:jc w:val="right"/>
              <w:rPr>
                <w:color w:val="000000"/>
                <w:sz w:val="14"/>
                <w:szCs w:val="14"/>
              </w:rPr>
            </w:pPr>
            <w:r>
              <w:rPr>
                <w:color w:val="000000"/>
                <w:sz w:val="14"/>
                <w:szCs w:val="14"/>
              </w:rPr>
              <w:t>140,688.6</w:t>
            </w:r>
          </w:p>
        </w:tc>
        <w:tc>
          <w:tcPr>
            <w:tcW w:w="891" w:type="dxa"/>
            <w:tcBorders>
              <w:top w:val="nil"/>
              <w:left w:val="nil"/>
              <w:bottom w:val="nil"/>
              <w:right w:val="nil"/>
            </w:tcBorders>
            <w:shd w:val="clear" w:color="auto" w:fill="auto"/>
            <w:tcMar>
              <w:left w:w="43" w:type="dxa"/>
              <w:right w:w="43" w:type="dxa"/>
            </w:tcMar>
            <w:vAlign w:val="center"/>
          </w:tcPr>
          <w:p w14:paraId="416F1033" w14:textId="77777777" w:rsidR="00D06921" w:rsidRDefault="00D06921" w:rsidP="00D06921">
            <w:pPr>
              <w:jc w:val="right"/>
              <w:rPr>
                <w:color w:val="000000"/>
                <w:sz w:val="14"/>
                <w:szCs w:val="14"/>
              </w:rPr>
            </w:pPr>
            <w:r>
              <w:rPr>
                <w:color w:val="000000"/>
                <w:sz w:val="14"/>
                <w:szCs w:val="14"/>
              </w:rPr>
              <w:t>19,961</w:t>
            </w:r>
          </w:p>
        </w:tc>
        <w:tc>
          <w:tcPr>
            <w:tcW w:w="827" w:type="dxa"/>
            <w:tcBorders>
              <w:top w:val="nil"/>
              <w:left w:val="nil"/>
              <w:bottom w:val="nil"/>
              <w:right w:val="nil"/>
            </w:tcBorders>
            <w:shd w:val="clear" w:color="auto" w:fill="auto"/>
            <w:tcMar>
              <w:left w:w="43" w:type="dxa"/>
              <w:right w:w="43" w:type="dxa"/>
            </w:tcMar>
            <w:vAlign w:val="center"/>
          </w:tcPr>
          <w:p w14:paraId="5CCD4380" w14:textId="77777777" w:rsidR="00D06921" w:rsidRDefault="00D06921" w:rsidP="00D06921">
            <w:pPr>
              <w:jc w:val="right"/>
              <w:rPr>
                <w:color w:val="000000"/>
                <w:sz w:val="14"/>
                <w:szCs w:val="14"/>
              </w:rPr>
            </w:pPr>
            <w:r>
              <w:rPr>
                <w:color w:val="000000"/>
                <w:sz w:val="14"/>
                <w:szCs w:val="14"/>
              </w:rPr>
              <w:t>149,099.1</w:t>
            </w:r>
          </w:p>
        </w:tc>
      </w:tr>
      <w:tr w:rsidR="00D06921" w:rsidRPr="00817E56" w14:paraId="56AE3877"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E228089" w14:textId="77777777" w:rsidR="00D06921" w:rsidRPr="00817E56" w:rsidRDefault="00D06921" w:rsidP="00D06921">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2CA9C609" w14:textId="77777777" w:rsidR="00D06921" w:rsidRDefault="00D06921" w:rsidP="00D06921">
            <w:pPr>
              <w:jc w:val="right"/>
              <w:rPr>
                <w:color w:val="000000"/>
                <w:sz w:val="14"/>
                <w:szCs w:val="14"/>
              </w:rPr>
            </w:pPr>
            <w:r>
              <w:rPr>
                <w:color w:val="000000"/>
                <w:sz w:val="14"/>
                <w:szCs w:val="14"/>
              </w:rPr>
              <w:t>395</w:t>
            </w:r>
          </w:p>
        </w:tc>
        <w:tc>
          <w:tcPr>
            <w:tcW w:w="821" w:type="dxa"/>
            <w:tcBorders>
              <w:top w:val="nil"/>
              <w:left w:val="nil"/>
              <w:bottom w:val="nil"/>
              <w:right w:val="nil"/>
            </w:tcBorders>
            <w:shd w:val="clear" w:color="auto" w:fill="auto"/>
            <w:tcMar>
              <w:left w:w="43" w:type="dxa"/>
              <w:right w:w="43" w:type="dxa"/>
            </w:tcMar>
            <w:vAlign w:val="center"/>
          </w:tcPr>
          <w:p w14:paraId="081F1EF0" w14:textId="77777777" w:rsidR="00D06921" w:rsidRDefault="00D06921" w:rsidP="00D06921">
            <w:pPr>
              <w:jc w:val="right"/>
              <w:rPr>
                <w:color w:val="000000"/>
                <w:sz w:val="14"/>
                <w:szCs w:val="14"/>
              </w:rPr>
            </w:pPr>
            <w:r>
              <w:rPr>
                <w:color w:val="000000"/>
                <w:sz w:val="14"/>
                <w:szCs w:val="14"/>
              </w:rPr>
              <w:t>3,356.8</w:t>
            </w:r>
          </w:p>
        </w:tc>
        <w:tc>
          <w:tcPr>
            <w:tcW w:w="962" w:type="dxa"/>
            <w:tcBorders>
              <w:top w:val="nil"/>
              <w:left w:val="nil"/>
              <w:bottom w:val="nil"/>
              <w:right w:val="nil"/>
            </w:tcBorders>
            <w:shd w:val="clear" w:color="auto" w:fill="auto"/>
            <w:tcMar>
              <w:left w:w="43" w:type="dxa"/>
              <w:right w:w="43" w:type="dxa"/>
            </w:tcMar>
            <w:vAlign w:val="center"/>
          </w:tcPr>
          <w:p w14:paraId="2CF2A498" w14:textId="77777777" w:rsidR="00D06921" w:rsidRDefault="00D06921" w:rsidP="00D06921">
            <w:pPr>
              <w:jc w:val="right"/>
              <w:rPr>
                <w:color w:val="000000"/>
                <w:sz w:val="14"/>
                <w:szCs w:val="14"/>
              </w:rPr>
            </w:pPr>
            <w:r>
              <w:rPr>
                <w:color w:val="000000"/>
                <w:sz w:val="14"/>
                <w:szCs w:val="14"/>
              </w:rPr>
              <w:t>6,847</w:t>
            </w:r>
          </w:p>
        </w:tc>
        <w:tc>
          <w:tcPr>
            <w:tcW w:w="894" w:type="dxa"/>
            <w:tcBorders>
              <w:top w:val="nil"/>
              <w:left w:val="nil"/>
              <w:bottom w:val="nil"/>
              <w:right w:val="nil"/>
            </w:tcBorders>
            <w:shd w:val="clear" w:color="auto" w:fill="auto"/>
            <w:tcMar>
              <w:left w:w="43" w:type="dxa"/>
              <w:right w:w="43" w:type="dxa"/>
            </w:tcMar>
            <w:vAlign w:val="center"/>
          </w:tcPr>
          <w:p w14:paraId="73A13907" w14:textId="77777777" w:rsidR="00D06921" w:rsidRDefault="00D06921" w:rsidP="00D06921">
            <w:pPr>
              <w:jc w:val="right"/>
              <w:rPr>
                <w:color w:val="000000"/>
                <w:sz w:val="14"/>
                <w:szCs w:val="14"/>
              </w:rPr>
            </w:pPr>
            <w:r>
              <w:rPr>
                <w:color w:val="000000"/>
                <w:sz w:val="14"/>
                <w:szCs w:val="14"/>
              </w:rPr>
              <w:t>57,915.7</w:t>
            </w:r>
          </w:p>
        </w:tc>
        <w:tc>
          <w:tcPr>
            <w:tcW w:w="821" w:type="dxa"/>
            <w:tcBorders>
              <w:top w:val="nil"/>
              <w:left w:val="nil"/>
              <w:bottom w:val="nil"/>
              <w:right w:val="nil"/>
            </w:tcBorders>
            <w:shd w:val="clear" w:color="auto" w:fill="auto"/>
            <w:tcMar>
              <w:left w:w="43" w:type="dxa"/>
              <w:right w:w="43" w:type="dxa"/>
            </w:tcMar>
            <w:vAlign w:val="center"/>
          </w:tcPr>
          <w:p w14:paraId="0B15AB45" w14:textId="77777777" w:rsidR="00D06921" w:rsidRDefault="00D06921" w:rsidP="00D06921">
            <w:pPr>
              <w:jc w:val="right"/>
              <w:rPr>
                <w:color w:val="000000"/>
                <w:sz w:val="14"/>
                <w:szCs w:val="14"/>
              </w:rPr>
            </w:pPr>
            <w:r>
              <w:rPr>
                <w:color w:val="000000"/>
                <w:sz w:val="14"/>
                <w:szCs w:val="14"/>
              </w:rPr>
              <w:t>20</w:t>
            </w:r>
          </w:p>
        </w:tc>
        <w:tc>
          <w:tcPr>
            <w:tcW w:w="784" w:type="dxa"/>
            <w:tcBorders>
              <w:top w:val="nil"/>
              <w:left w:val="nil"/>
              <w:bottom w:val="nil"/>
              <w:right w:val="nil"/>
            </w:tcBorders>
            <w:shd w:val="clear" w:color="auto" w:fill="auto"/>
            <w:tcMar>
              <w:left w:w="43" w:type="dxa"/>
              <w:right w:w="43" w:type="dxa"/>
            </w:tcMar>
            <w:vAlign w:val="center"/>
          </w:tcPr>
          <w:p w14:paraId="595834EE" w14:textId="77777777" w:rsidR="00D06921" w:rsidRDefault="00D06921" w:rsidP="00D06921">
            <w:pPr>
              <w:jc w:val="right"/>
              <w:rPr>
                <w:color w:val="000000"/>
                <w:sz w:val="14"/>
                <w:szCs w:val="14"/>
              </w:rPr>
            </w:pPr>
            <w:r>
              <w:rPr>
                <w:color w:val="000000"/>
                <w:sz w:val="14"/>
                <w:szCs w:val="14"/>
              </w:rPr>
              <w:t>165.4</w:t>
            </w:r>
          </w:p>
        </w:tc>
        <w:tc>
          <w:tcPr>
            <w:tcW w:w="893" w:type="dxa"/>
            <w:tcBorders>
              <w:top w:val="nil"/>
              <w:left w:val="nil"/>
              <w:bottom w:val="nil"/>
              <w:right w:val="nil"/>
            </w:tcBorders>
            <w:shd w:val="clear" w:color="auto" w:fill="auto"/>
            <w:tcMar>
              <w:left w:w="43" w:type="dxa"/>
              <w:right w:w="43" w:type="dxa"/>
            </w:tcMar>
            <w:vAlign w:val="center"/>
          </w:tcPr>
          <w:p w14:paraId="27F37783" w14:textId="77777777" w:rsidR="00D06921" w:rsidRDefault="00D06921" w:rsidP="00D06921">
            <w:pPr>
              <w:jc w:val="right"/>
              <w:rPr>
                <w:color w:val="000000"/>
                <w:sz w:val="14"/>
                <w:szCs w:val="14"/>
              </w:rPr>
            </w:pPr>
            <w:r>
              <w:rPr>
                <w:color w:val="000000"/>
                <w:sz w:val="14"/>
                <w:szCs w:val="14"/>
              </w:rPr>
              <w:t>13,739</w:t>
            </w:r>
          </w:p>
        </w:tc>
        <w:tc>
          <w:tcPr>
            <w:tcW w:w="984" w:type="dxa"/>
            <w:tcBorders>
              <w:top w:val="nil"/>
              <w:left w:val="nil"/>
              <w:bottom w:val="nil"/>
              <w:right w:val="nil"/>
            </w:tcBorders>
            <w:shd w:val="clear" w:color="auto" w:fill="auto"/>
            <w:tcMar>
              <w:left w:w="43" w:type="dxa"/>
              <w:right w:w="43" w:type="dxa"/>
            </w:tcMar>
            <w:vAlign w:val="center"/>
          </w:tcPr>
          <w:p w14:paraId="423CA964" w14:textId="77777777" w:rsidR="00D06921" w:rsidRDefault="00D06921" w:rsidP="00D06921">
            <w:pPr>
              <w:jc w:val="right"/>
              <w:rPr>
                <w:color w:val="000000"/>
                <w:sz w:val="14"/>
                <w:szCs w:val="14"/>
              </w:rPr>
            </w:pPr>
            <w:r>
              <w:rPr>
                <w:color w:val="000000"/>
                <w:sz w:val="14"/>
                <w:szCs w:val="14"/>
              </w:rPr>
              <w:t>116,233.0</w:t>
            </w:r>
          </w:p>
        </w:tc>
        <w:tc>
          <w:tcPr>
            <w:tcW w:w="891" w:type="dxa"/>
            <w:tcBorders>
              <w:top w:val="nil"/>
              <w:left w:val="nil"/>
              <w:bottom w:val="nil"/>
              <w:right w:val="nil"/>
            </w:tcBorders>
            <w:shd w:val="clear" w:color="auto" w:fill="auto"/>
            <w:tcMar>
              <w:left w:w="43" w:type="dxa"/>
              <w:right w:w="43" w:type="dxa"/>
            </w:tcMar>
            <w:vAlign w:val="center"/>
          </w:tcPr>
          <w:p w14:paraId="2C3B4223" w14:textId="77777777" w:rsidR="00D06921" w:rsidRDefault="00D06921" w:rsidP="00D06921">
            <w:pPr>
              <w:jc w:val="right"/>
              <w:rPr>
                <w:color w:val="000000"/>
                <w:sz w:val="14"/>
                <w:szCs w:val="14"/>
              </w:rPr>
            </w:pPr>
            <w:r>
              <w:rPr>
                <w:color w:val="000000"/>
                <w:sz w:val="14"/>
                <w:szCs w:val="14"/>
              </w:rPr>
              <w:t>14,764</w:t>
            </w:r>
          </w:p>
        </w:tc>
        <w:tc>
          <w:tcPr>
            <w:tcW w:w="827" w:type="dxa"/>
            <w:tcBorders>
              <w:top w:val="nil"/>
              <w:left w:val="nil"/>
              <w:bottom w:val="nil"/>
              <w:right w:val="nil"/>
            </w:tcBorders>
            <w:shd w:val="clear" w:color="auto" w:fill="auto"/>
            <w:tcMar>
              <w:left w:w="43" w:type="dxa"/>
              <w:right w:w="43" w:type="dxa"/>
            </w:tcMar>
            <w:vAlign w:val="center"/>
          </w:tcPr>
          <w:p w14:paraId="78650643" w14:textId="77777777" w:rsidR="00D06921" w:rsidRDefault="00D06921" w:rsidP="00D06921">
            <w:pPr>
              <w:jc w:val="right"/>
              <w:rPr>
                <w:color w:val="000000"/>
                <w:sz w:val="14"/>
                <w:szCs w:val="14"/>
              </w:rPr>
            </w:pPr>
            <w:r>
              <w:rPr>
                <w:color w:val="000000"/>
                <w:sz w:val="14"/>
                <w:szCs w:val="14"/>
              </w:rPr>
              <w:t>124,936.9</w:t>
            </w:r>
          </w:p>
        </w:tc>
      </w:tr>
      <w:tr w:rsidR="00D06921" w:rsidRPr="00817E56" w14:paraId="313BF8F8" w14:textId="77777777"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4B91E72" w14:textId="77777777" w:rsidR="00D06921" w:rsidRPr="00817E56" w:rsidRDefault="00D06921" w:rsidP="00D06921">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7CD1E6DC" w14:textId="77777777" w:rsidR="00D06921" w:rsidRDefault="00D06921" w:rsidP="00D06921">
            <w:pPr>
              <w:jc w:val="right"/>
              <w:rPr>
                <w:color w:val="000000"/>
                <w:sz w:val="14"/>
                <w:szCs w:val="14"/>
              </w:rPr>
            </w:pPr>
            <w:r>
              <w:rPr>
                <w:color w:val="000000"/>
                <w:sz w:val="14"/>
                <w:szCs w:val="14"/>
              </w:rPr>
              <w:t>339</w:t>
            </w:r>
          </w:p>
        </w:tc>
        <w:tc>
          <w:tcPr>
            <w:tcW w:w="821" w:type="dxa"/>
            <w:tcBorders>
              <w:top w:val="nil"/>
              <w:left w:val="nil"/>
              <w:bottom w:val="nil"/>
              <w:right w:val="nil"/>
            </w:tcBorders>
            <w:shd w:val="clear" w:color="auto" w:fill="auto"/>
            <w:tcMar>
              <w:left w:w="43" w:type="dxa"/>
              <w:right w:w="43" w:type="dxa"/>
            </w:tcMar>
            <w:vAlign w:val="center"/>
          </w:tcPr>
          <w:p w14:paraId="1B92720C" w14:textId="77777777" w:rsidR="00D06921" w:rsidRDefault="00D06921" w:rsidP="00D06921">
            <w:pPr>
              <w:jc w:val="right"/>
              <w:rPr>
                <w:color w:val="000000"/>
                <w:sz w:val="14"/>
                <w:szCs w:val="14"/>
              </w:rPr>
            </w:pPr>
            <w:r>
              <w:rPr>
                <w:color w:val="000000"/>
                <w:sz w:val="14"/>
                <w:szCs w:val="14"/>
              </w:rPr>
              <w:t>3,218.6</w:t>
            </w:r>
          </w:p>
        </w:tc>
        <w:tc>
          <w:tcPr>
            <w:tcW w:w="962" w:type="dxa"/>
            <w:tcBorders>
              <w:top w:val="nil"/>
              <w:left w:val="nil"/>
              <w:bottom w:val="nil"/>
              <w:right w:val="nil"/>
            </w:tcBorders>
            <w:shd w:val="clear" w:color="auto" w:fill="auto"/>
            <w:tcMar>
              <w:left w:w="43" w:type="dxa"/>
              <w:right w:w="43" w:type="dxa"/>
            </w:tcMar>
            <w:vAlign w:val="center"/>
          </w:tcPr>
          <w:p w14:paraId="5C2DEE08" w14:textId="77777777" w:rsidR="00D06921" w:rsidRDefault="00D06921" w:rsidP="00D06921">
            <w:pPr>
              <w:jc w:val="right"/>
              <w:rPr>
                <w:color w:val="000000"/>
                <w:sz w:val="14"/>
                <w:szCs w:val="14"/>
              </w:rPr>
            </w:pPr>
            <w:r>
              <w:rPr>
                <w:color w:val="000000"/>
                <w:sz w:val="14"/>
                <w:szCs w:val="14"/>
              </w:rPr>
              <w:t>6,051</w:t>
            </w:r>
          </w:p>
        </w:tc>
        <w:tc>
          <w:tcPr>
            <w:tcW w:w="894" w:type="dxa"/>
            <w:tcBorders>
              <w:top w:val="nil"/>
              <w:left w:val="nil"/>
              <w:bottom w:val="nil"/>
              <w:right w:val="nil"/>
            </w:tcBorders>
            <w:shd w:val="clear" w:color="auto" w:fill="auto"/>
            <w:tcMar>
              <w:left w:w="43" w:type="dxa"/>
              <w:right w:w="43" w:type="dxa"/>
            </w:tcMar>
            <w:vAlign w:val="center"/>
          </w:tcPr>
          <w:p w14:paraId="6911812B" w14:textId="77777777" w:rsidR="00D06921" w:rsidRDefault="00D06921" w:rsidP="00D06921">
            <w:pPr>
              <w:jc w:val="right"/>
              <w:rPr>
                <w:color w:val="000000"/>
                <w:sz w:val="14"/>
                <w:szCs w:val="14"/>
              </w:rPr>
            </w:pPr>
            <w:r>
              <w:rPr>
                <w:color w:val="000000"/>
                <w:sz w:val="14"/>
                <w:szCs w:val="14"/>
              </w:rPr>
              <w:t>57,147.3</w:t>
            </w:r>
          </w:p>
        </w:tc>
        <w:tc>
          <w:tcPr>
            <w:tcW w:w="821" w:type="dxa"/>
            <w:tcBorders>
              <w:top w:val="nil"/>
              <w:left w:val="nil"/>
              <w:bottom w:val="nil"/>
              <w:right w:val="nil"/>
            </w:tcBorders>
            <w:shd w:val="clear" w:color="auto" w:fill="auto"/>
            <w:tcMar>
              <w:left w:w="43" w:type="dxa"/>
              <w:right w:w="43" w:type="dxa"/>
            </w:tcMar>
            <w:vAlign w:val="center"/>
          </w:tcPr>
          <w:p w14:paraId="5F954DC6" w14:textId="77777777" w:rsidR="00D06921" w:rsidRDefault="00D06921" w:rsidP="00D06921">
            <w:pPr>
              <w:jc w:val="right"/>
              <w:rPr>
                <w:color w:val="000000"/>
                <w:sz w:val="14"/>
                <w:szCs w:val="14"/>
              </w:rPr>
            </w:pPr>
            <w:r>
              <w:rPr>
                <w:color w:val="000000"/>
                <w:sz w:val="14"/>
                <w:szCs w:val="14"/>
              </w:rPr>
              <w:t>22</w:t>
            </w:r>
          </w:p>
        </w:tc>
        <w:tc>
          <w:tcPr>
            <w:tcW w:w="784" w:type="dxa"/>
            <w:tcBorders>
              <w:top w:val="nil"/>
              <w:left w:val="nil"/>
              <w:bottom w:val="nil"/>
              <w:right w:val="nil"/>
            </w:tcBorders>
            <w:shd w:val="clear" w:color="auto" w:fill="auto"/>
            <w:tcMar>
              <w:left w:w="43" w:type="dxa"/>
              <w:right w:w="43" w:type="dxa"/>
            </w:tcMar>
            <w:vAlign w:val="center"/>
          </w:tcPr>
          <w:p w14:paraId="7DD58822" w14:textId="77777777" w:rsidR="00D06921" w:rsidRDefault="00D06921" w:rsidP="00D06921">
            <w:pPr>
              <w:jc w:val="right"/>
              <w:rPr>
                <w:color w:val="000000"/>
                <w:sz w:val="14"/>
                <w:szCs w:val="14"/>
              </w:rPr>
            </w:pPr>
            <w:r>
              <w:rPr>
                <w:color w:val="000000"/>
                <w:sz w:val="14"/>
                <w:szCs w:val="14"/>
              </w:rPr>
              <w:t>213.4</w:t>
            </w:r>
          </w:p>
        </w:tc>
        <w:tc>
          <w:tcPr>
            <w:tcW w:w="893" w:type="dxa"/>
            <w:tcBorders>
              <w:top w:val="nil"/>
              <w:left w:val="nil"/>
              <w:bottom w:val="nil"/>
              <w:right w:val="nil"/>
            </w:tcBorders>
            <w:shd w:val="clear" w:color="auto" w:fill="auto"/>
            <w:tcMar>
              <w:left w:w="43" w:type="dxa"/>
              <w:right w:w="43" w:type="dxa"/>
            </w:tcMar>
            <w:vAlign w:val="center"/>
          </w:tcPr>
          <w:p w14:paraId="03D46D14" w14:textId="77777777" w:rsidR="00D06921" w:rsidRDefault="00D06921" w:rsidP="00D06921">
            <w:pPr>
              <w:jc w:val="right"/>
              <w:rPr>
                <w:color w:val="000000"/>
                <w:sz w:val="14"/>
                <w:szCs w:val="14"/>
              </w:rPr>
            </w:pPr>
            <w:r>
              <w:rPr>
                <w:color w:val="000000"/>
                <w:sz w:val="14"/>
                <w:szCs w:val="14"/>
              </w:rPr>
              <w:t>11,946</w:t>
            </w:r>
          </w:p>
        </w:tc>
        <w:tc>
          <w:tcPr>
            <w:tcW w:w="984" w:type="dxa"/>
            <w:tcBorders>
              <w:top w:val="nil"/>
              <w:left w:val="nil"/>
              <w:bottom w:val="nil"/>
              <w:right w:val="nil"/>
            </w:tcBorders>
            <w:shd w:val="clear" w:color="auto" w:fill="auto"/>
            <w:tcMar>
              <w:left w:w="43" w:type="dxa"/>
              <w:right w:w="43" w:type="dxa"/>
            </w:tcMar>
            <w:vAlign w:val="center"/>
          </w:tcPr>
          <w:p w14:paraId="07693AF6" w14:textId="77777777" w:rsidR="00D06921" w:rsidRDefault="00D06921" w:rsidP="00D06921">
            <w:pPr>
              <w:jc w:val="right"/>
              <w:rPr>
                <w:color w:val="000000"/>
                <w:sz w:val="14"/>
                <w:szCs w:val="14"/>
              </w:rPr>
            </w:pPr>
            <w:r>
              <w:rPr>
                <w:color w:val="000000"/>
                <w:sz w:val="14"/>
                <w:szCs w:val="14"/>
              </w:rPr>
              <w:t>112,949.2</w:t>
            </w:r>
          </w:p>
        </w:tc>
        <w:tc>
          <w:tcPr>
            <w:tcW w:w="891" w:type="dxa"/>
            <w:tcBorders>
              <w:top w:val="nil"/>
              <w:left w:val="nil"/>
              <w:bottom w:val="nil"/>
              <w:right w:val="nil"/>
            </w:tcBorders>
            <w:shd w:val="clear" w:color="auto" w:fill="auto"/>
            <w:tcMar>
              <w:left w:w="43" w:type="dxa"/>
              <w:right w:w="43" w:type="dxa"/>
            </w:tcMar>
            <w:vAlign w:val="center"/>
          </w:tcPr>
          <w:p w14:paraId="6B07A6A9" w14:textId="77777777" w:rsidR="00D06921" w:rsidRDefault="00D06921" w:rsidP="00D06921">
            <w:pPr>
              <w:jc w:val="right"/>
              <w:rPr>
                <w:color w:val="000000"/>
                <w:sz w:val="14"/>
                <w:szCs w:val="14"/>
              </w:rPr>
            </w:pPr>
            <w:r>
              <w:rPr>
                <w:color w:val="000000"/>
                <w:sz w:val="14"/>
                <w:szCs w:val="14"/>
              </w:rPr>
              <w:t>12,558</w:t>
            </w:r>
          </w:p>
        </w:tc>
        <w:tc>
          <w:tcPr>
            <w:tcW w:w="827" w:type="dxa"/>
            <w:tcBorders>
              <w:top w:val="nil"/>
              <w:left w:val="nil"/>
              <w:bottom w:val="nil"/>
              <w:right w:val="nil"/>
            </w:tcBorders>
            <w:shd w:val="clear" w:color="auto" w:fill="auto"/>
            <w:tcMar>
              <w:left w:w="43" w:type="dxa"/>
              <w:right w:w="43" w:type="dxa"/>
            </w:tcMar>
            <w:vAlign w:val="center"/>
          </w:tcPr>
          <w:p w14:paraId="1F91A38C" w14:textId="77777777" w:rsidR="00D06921" w:rsidRDefault="00D06921" w:rsidP="00D06921">
            <w:pPr>
              <w:jc w:val="right"/>
              <w:rPr>
                <w:color w:val="000000"/>
                <w:sz w:val="14"/>
                <w:szCs w:val="14"/>
              </w:rPr>
            </w:pPr>
            <w:r>
              <w:rPr>
                <w:color w:val="000000"/>
                <w:sz w:val="14"/>
                <w:szCs w:val="14"/>
              </w:rPr>
              <w:t>118,787.7</w:t>
            </w:r>
          </w:p>
        </w:tc>
      </w:tr>
      <w:tr w:rsidR="00D06921" w:rsidRPr="00817E56" w14:paraId="63B20DFB" w14:textId="77777777" w:rsidTr="00D06921">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64CB0407" w14:textId="77777777" w:rsidR="00D06921" w:rsidRPr="00817E56" w:rsidRDefault="00D06921" w:rsidP="00D06921">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5B667AC0" w14:textId="77777777" w:rsidR="00D06921" w:rsidRDefault="00D06921" w:rsidP="00D06921">
            <w:pPr>
              <w:jc w:val="right"/>
              <w:rPr>
                <w:color w:val="000000"/>
                <w:sz w:val="14"/>
                <w:szCs w:val="14"/>
              </w:rPr>
            </w:pPr>
            <w:r>
              <w:rPr>
                <w:color w:val="000000"/>
                <w:sz w:val="14"/>
                <w:szCs w:val="14"/>
              </w:rPr>
              <w:t>5,142</w:t>
            </w:r>
          </w:p>
        </w:tc>
        <w:tc>
          <w:tcPr>
            <w:tcW w:w="821" w:type="dxa"/>
            <w:tcBorders>
              <w:top w:val="nil"/>
              <w:left w:val="nil"/>
              <w:bottom w:val="single" w:sz="12" w:space="0" w:color="auto"/>
              <w:right w:val="nil"/>
            </w:tcBorders>
            <w:shd w:val="clear" w:color="auto" w:fill="auto"/>
            <w:tcMar>
              <w:left w:w="43" w:type="dxa"/>
              <w:right w:w="43" w:type="dxa"/>
            </w:tcMar>
            <w:vAlign w:val="center"/>
          </w:tcPr>
          <w:p w14:paraId="057FFB69" w14:textId="77777777" w:rsidR="00D06921" w:rsidRDefault="00D06921" w:rsidP="00D06921">
            <w:pPr>
              <w:jc w:val="right"/>
              <w:rPr>
                <w:color w:val="000000"/>
                <w:sz w:val="14"/>
                <w:szCs w:val="14"/>
              </w:rPr>
            </w:pPr>
            <w:r>
              <w:rPr>
                <w:color w:val="000000"/>
                <w:sz w:val="14"/>
                <w:szCs w:val="14"/>
              </w:rPr>
              <w:t>386,832.6</w:t>
            </w:r>
          </w:p>
        </w:tc>
        <w:tc>
          <w:tcPr>
            <w:tcW w:w="962" w:type="dxa"/>
            <w:tcBorders>
              <w:top w:val="nil"/>
              <w:left w:val="nil"/>
              <w:bottom w:val="single" w:sz="12" w:space="0" w:color="auto"/>
              <w:right w:val="nil"/>
            </w:tcBorders>
            <w:shd w:val="clear" w:color="auto" w:fill="auto"/>
            <w:tcMar>
              <w:left w:w="43" w:type="dxa"/>
              <w:right w:w="43" w:type="dxa"/>
            </w:tcMar>
            <w:vAlign w:val="center"/>
          </w:tcPr>
          <w:p w14:paraId="19DC8E97" w14:textId="77777777" w:rsidR="00D06921" w:rsidRDefault="00D06921" w:rsidP="00D06921">
            <w:pPr>
              <w:jc w:val="right"/>
              <w:rPr>
                <w:color w:val="000000"/>
                <w:sz w:val="14"/>
                <w:szCs w:val="14"/>
              </w:rPr>
            </w:pPr>
            <w:r>
              <w:rPr>
                <w:color w:val="000000"/>
                <w:sz w:val="14"/>
                <w:szCs w:val="14"/>
              </w:rPr>
              <w:t>26,242</w:t>
            </w:r>
          </w:p>
        </w:tc>
        <w:tc>
          <w:tcPr>
            <w:tcW w:w="894" w:type="dxa"/>
            <w:tcBorders>
              <w:top w:val="nil"/>
              <w:left w:val="nil"/>
              <w:bottom w:val="single" w:sz="12" w:space="0" w:color="auto"/>
              <w:right w:val="nil"/>
            </w:tcBorders>
            <w:shd w:val="clear" w:color="auto" w:fill="auto"/>
            <w:tcMar>
              <w:left w:w="43" w:type="dxa"/>
              <w:right w:w="43" w:type="dxa"/>
            </w:tcMar>
            <w:vAlign w:val="center"/>
          </w:tcPr>
          <w:p w14:paraId="3D56E71C" w14:textId="77777777" w:rsidR="00D06921" w:rsidRDefault="00D06921" w:rsidP="00D06921">
            <w:pPr>
              <w:jc w:val="right"/>
              <w:rPr>
                <w:color w:val="000000"/>
                <w:sz w:val="14"/>
                <w:szCs w:val="14"/>
              </w:rPr>
            </w:pPr>
            <w:r>
              <w:rPr>
                <w:color w:val="000000"/>
                <w:sz w:val="14"/>
                <w:szCs w:val="14"/>
              </w:rPr>
              <w:t>833,841.8</w:t>
            </w:r>
          </w:p>
        </w:tc>
        <w:tc>
          <w:tcPr>
            <w:tcW w:w="821" w:type="dxa"/>
            <w:tcBorders>
              <w:top w:val="nil"/>
              <w:left w:val="nil"/>
              <w:bottom w:val="single" w:sz="12" w:space="0" w:color="auto"/>
              <w:right w:val="nil"/>
            </w:tcBorders>
            <w:shd w:val="clear" w:color="auto" w:fill="auto"/>
            <w:tcMar>
              <w:left w:w="43" w:type="dxa"/>
              <w:right w:w="43" w:type="dxa"/>
            </w:tcMar>
            <w:vAlign w:val="center"/>
          </w:tcPr>
          <w:p w14:paraId="49ECF61D" w14:textId="77777777" w:rsidR="00D06921" w:rsidRDefault="00D06921" w:rsidP="00D06921">
            <w:pPr>
              <w:jc w:val="right"/>
              <w:rPr>
                <w:color w:val="000000"/>
                <w:sz w:val="14"/>
                <w:szCs w:val="14"/>
              </w:rPr>
            </w:pPr>
            <w:r>
              <w:rPr>
                <w:color w:val="000000"/>
                <w:sz w:val="14"/>
                <w:szCs w:val="14"/>
              </w:rPr>
              <w:t>304</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2AA8151" w14:textId="77777777" w:rsidR="00D06921" w:rsidRDefault="00D06921" w:rsidP="00D06921">
            <w:pPr>
              <w:jc w:val="right"/>
              <w:rPr>
                <w:color w:val="000000"/>
                <w:sz w:val="14"/>
                <w:szCs w:val="14"/>
              </w:rPr>
            </w:pPr>
            <w:r>
              <w:rPr>
                <w:color w:val="000000"/>
                <w:sz w:val="14"/>
                <w:szCs w:val="14"/>
              </w:rPr>
              <w:t>19,072.1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22FBE8C" w14:textId="77777777" w:rsidR="00D06921" w:rsidRDefault="00D06921" w:rsidP="00D06921">
            <w:pPr>
              <w:jc w:val="right"/>
              <w:rPr>
                <w:color w:val="000000"/>
                <w:sz w:val="14"/>
                <w:szCs w:val="14"/>
              </w:rPr>
            </w:pPr>
            <w:r>
              <w:rPr>
                <w:color w:val="000000"/>
                <w:sz w:val="14"/>
                <w:szCs w:val="14"/>
              </w:rPr>
              <w:t>96,981</w:t>
            </w:r>
          </w:p>
        </w:tc>
        <w:tc>
          <w:tcPr>
            <w:tcW w:w="984" w:type="dxa"/>
            <w:tcBorders>
              <w:top w:val="nil"/>
              <w:left w:val="nil"/>
              <w:bottom w:val="single" w:sz="12" w:space="0" w:color="auto"/>
              <w:right w:val="nil"/>
            </w:tcBorders>
            <w:shd w:val="clear" w:color="auto" w:fill="auto"/>
            <w:tcMar>
              <w:left w:w="43" w:type="dxa"/>
              <w:right w:w="43" w:type="dxa"/>
            </w:tcMar>
            <w:vAlign w:val="center"/>
          </w:tcPr>
          <w:p w14:paraId="7CADA439" w14:textId="77777777" w:rsidR="00D06921" w:rsidRDefault="00D06921" w:rsidP="00D06921">
            <w:pPr>
              <w:jc w:val="right"/>
              <w:rPr>
                <w:color w:val="000000"/>
                <w:sz w:val="14"/>
                <w:szCs w:val="14"/>
              </w:rPr>
            </w:pPr>
            <w:r>
              <w:rPr>
                <w:color w:val="000000"/>
                <w:sz w:val="14"/>
                <w:szCs w:val="14"/>
              </w:rPr>
              <w:t>8,519,885.1</w:t>
            </w:r>
          </w:p>
        </w:tc>
        <w:tc>
          <w:tcPr>
            <w:tcW w:w="891" w:type="dxa"/>
            <w:tcBorders>
              <w:top w:val="nil"/>
              <w:left w:val="nil"/>
              <w:bottom w:val="single" w:sz="12" w:space="0" w:color="auto"/>
              <w:right w:val="nil"/>
            </w:tcBorders>
            <w:shd w:val="clear" w:color="auto" w:fill="auto"/>
            <w:tcMar>
              <w:left w:w="43" w:type="dxa"/>
              <w:right w:w="43" w:type="dxa"/>
            </w:tcMar>
            <w:vAlign w:val="center"/>
          </w:tcPr>
          <w:p w14:paraId="2C8214B9" w14:textId="77777777" w:rsidR="00D06921" w:rsidRDefault="00D06921" w:rsidP="00D06921">
            <w:pPr>
              <w:jc w:val="right"/>
              <w:rPr>
                <w:color w:val="000000"/>
                <w:sz w:val="14"/>
                <w:szCs w:val="14"/>
              </w:rPr>
            </w:pPr>
            <w:r>
              <w:rPr>
                <w:color w:val="000000"/>
                <w:sz w:val="14"/>
                <w:szCs w:val="14"/>
              </w:rPr>
              <w:t>101,328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1561CAE9" w14:textId="77777777" w:rsidR="00D06921" w:rsidRDefault="00D06921" w:rsidP="00D06921">
            <w:pPr>
              <w:jc w:val="right"/>
              <w:rPr>
                <w:color w:val="000000"/>
                <w:sz w:val="14"/>
                <w:szCs w:val="14"/>
              </w:rPr>
            </w:pPr>
            <w:r>
              <w:rPr>
                <w:color w:val="000000"/>
                <w:sz w:val="14"/>
                <w:szCs w:val="14"/>
              </w:rPr>
              <w:t>8,687,904.2</w:t>
            </w:r>
          </w:p>
        </w:tc>
      </w:tr>
      <w:tr w:rsidR="00D06921" w:rsidRPr="00817E56" w14:paraId="20481D6A" w14:textId="77777777" w:rsidTr="00D06921">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0CF3F02" w14:textId="77777777" w:rsidR="00D06921" w:rsidRPr="00817E56" w:rsidRDefault="00D06921" w:rsidP="00D06921">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9B10DFC" w14:textId="77777777" w:rsidR="00D06921" w:rsidRPr="00D06921" w:rsidRDefault="00D06921" w:rsidP="00D06921">
            <w:pPr>
              <w:jc w:val="right"/>
              <w:rPr>
                <w:b/>
                <w:bCs/>
                <w:color w:val="000000"/>
                <w:sz w:val="14"/>
                <w:szCs w:val="14"/>
              </w:rPr>
            </w:pPr>
            <w:r w:rsidRPr="00D06921">
              <w:rPr>
                <w:b/>
                <w:bCs/>
                <w:color w:val="000000"/>
                <w:sz w:val="14"/>
                <w:szCs w:val="14"/>
              </w:rPr>
              <w:t>172,722</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487269B8" w14:textId="77777777" w:rsidR="00D06921" w:rsidRPr="00D06921" w:rsidRDefault="00D06921" w:rsidP="00D06921">
            <w:pPr>
              <w:jc w:val="right"/>
              <w:rPr>
                <w:b/>
                <w:bCs/>
                <w:color w:val="000000"/>
                <w:sz w:val="14"/>
                <w:szCs w:val="14"/>
              </w:rPr>
            </w:pPr>
            <w:r w:rsidRPr="00D06921">
              <w:rPr>
                <w:b/>
                <w:bCs/>
                <w:color w:val="000000"/>
                <w:sz w:val="14"/>
                <w:szCs w:val="14"/>
              </w:rPr>
              <w:t>455,579.3</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684E8445" w14:textId="77777777" w:rsidR="00D06921" w:rsidRPr="00D06921" w:rsidRDefault="00D06921" w:rsidP="00D06921">
            <w:pPr>
              <w:jc w:val="right"/>
              <w:rPr>
                <w:b/>
                <w:bCs/>
                <w:color w:val="000000"/>
                <w:sz w:val="14"/>
                <w:szCs w:val="14"/>
              </w:rPr>
            </w:pPr>
            <w:r w:rsidRPr="00D06921">
              <w:rPr>
                <w:b/>
                <w:bCs/>
                <w:color w:val="000000"/>
                <w:sz w:val="14"/>
                <w:szCs w:val="14"/>
              </w:rPr>
              <w:t>54,684,852</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27352F66" w14:textId="77777777" w:rsidR="00D06921" w:rsidRPr="00D06921" w:rsidRDefault="00D06921" w:rsidP="00D06921">
            <w:pPr>
              <w:jc w:val="right"/>
              <w:rPr>
                <w:b/>
                <w:bCs/>
                <w:color w:val="000000"/>
                <w:sz w:val="14"/>
                <w:szCs w:val="14"/>
              </w:rPr>
            </w:pPr>
            <w:r w:rsidRPr="00D06921">
              <w:rPr>
                <w:b/>
                <w:bCs/>
                <w:color w:val="000000"/>
                <w:sz w:val="14"/>
                <w:szCs w:val="14"/>
              </w:rPr>
              <w:t>9,035,496.8</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3E6817D9" w14:textId="77777777" w:rsidR="00D06921" w:rsidRPr="00D06921" w:rsidRDefault="00D06921" w:rsidP="00D06921">
            <w:pPr>
              <w:jc w:val="right"/>
              <w:rPr>
                <w:b/>
                <w:bCs/>
                <w:color w:val="000000"/>
                <w:sz w:val="14"/>
                <w:szCs w:val="14"/>
              </w:rPr>
            </w:pPr>
            <w:r w:rsidRPr="00D06921">
              <w:rPr>
                <w:b/>
                <w:bCs/>
                <w:color w:val="000000"/>
                <w:sz w:val="14"/>
                <w:szCs w:val="14"/>
              </w:rPr>
              <w:t>210,404</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3A67B7B9" w14:textId="77777777" w:rsidR="00D06921" w:rsidRPr="00D06921" w:rsidRDefault="00D06921" w:rsidP="00D06921">
            <w:pPr>
              <w:jc w:val="right"/>
              <w:rPr>
                <w:b/>
                <w:bCs/>
                <w:color w:val="000000"/>
                <w:sz w:val="14"/>
                <w:szCs w:val="14"/>
              </w:rPr>
            </w:pPr>
            <w:r w:rsidRPr="00D06921">
              <w:rPr>
                <w:b/>
                <w:bCs/>
                <w:color w:val="000000"/>
                <w:sz w:val="14"/>
                <w:szCs w:val="14"/>
              </w:rPr>
              <w:t>47,169.6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38001085" w14:textId="77777777" w:rsidR="00D06921" w:rsidRPr="00D06921" w:rsidRDefault="00D06921" w:rsidP="00D06921">
            <w:pPr>
              <w:jc w:val="right"/>
              <w:rPr>
                <w:b/>
                <w:bCs/>
                <w:color w:val="000000"/>
                <w:sz w:val="14"/>
                <w:szCs w:val="14"/>
              </w:rPr>
            </w:pPr>
            <w:r w:rsidRPr="00D06921">
              <w:rPr>
                <w:b/>
                <w:bCs/>
                <w:color w:val="000000"/>
                <w:sz w:val="14"/>
                <w:szCs w:val="14"/>
              </w:rPr>
              <w:t>62,594,392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75868FC3" w14:textId="77777777" w:rsidR="00D06921" w:rsidRPr="00D06921" w:rsidRDefault="00D06921" w:rsidP="00D06921">
            <w:pPr>
              <w:jc w:val="right"/>
              <w:rPr>
                <w:b/>
                <w:bCs/>
                <w:color w:val="000000"/>
                <w:sz w:val="14"/>
                <w:szCs w:val="14"/>
              </w:rPr>
            </w:pPr>
            <w:r w:rsidRPr="00D06921">
              <w:rPr>
                <w:b/>
                <w:bCs/>
                <w:color w:val="000000"/>
                <w:sz w:val="14"/>
                <w:szCs w:val="14"/>
              </w:rPr>
              <w:t>18,726,716.2</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464616B0" w14:textId="77777777" w:rsidR="00D06921" w:rsidRPr="00D06921" w:rsidRDefault="00D06921" w:rsidP="00D06921">
            <w:pPr>
              <w:jc w:val="right"/>
              <w:rPr>
                <w:b/>
                <w:bCs/>
                <w:color w:val="000000"/>
                <w:sz w:val="14"/>
                <w:szCs w:val="14"/>
              </w:rPr>
            </w:pPr>
            <w:r w:rsidRPr="00D06921">
              <w:rPr>
                <w:b/>
                <w:bCs/>
                <w:color w:val="000000"/>
                <w:sz w:val="14"/>
                <w:szCs w:val="14"/>
              </w:rPr>
              <w:t>62,884,091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09E138AE" w14:textId="77777777" w:rsidR="00D06921" w:rsidRPr="00D06921" w:rsidRDefault="00D06921" w:rsidP="00D06921">
            <w:pPr>
              <w:jc w:val="right"/>
              <w:rPr>
                <w:b/>
                <w:bCs/>
                <w:color w:val="000000"/>
                <w:sz w:val="14"/>
                <w:szCs w:val="14"/>
              </w:rPr>
            </w:pPr>
            <w:r w:rsidRPr="00D06921">
              <w:rPr>
                <w:b/>
                <w:bCs/>
                <w:color w:val="000000"/>
                <w:sz w:val="14"/>
                <w:szCs w:val="14"/>
              </w:rPr>
              <w:t>19,135,038.6</w:t>
            </w:r>
          </w:p>
        </w:tc>
      </w:tr>
      <w:tr w:rsidR="00BD12B8" w:rsidRPr="00817E56" w14:paraId="6FBF8CEB"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D39D0"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228E0198" w14:textId="77777777" w:rsidR="006066CD" w:rsidRDefault="006066CD" w:rsidP="005126F4"/>
    <w:p w14:paraId="3CDFDF30" w14:textId="77777777" w:rsidR="00055EC2" w:rsidRDefault="00055EC2" w:rsidP="005126F4"/>
    <w:p w14:paraId="73820C67" w14:textId="77777777" w:rsidR="00412342" w:rsidRDefault="00412342" w:rsidP="005126F4"/>
    <w:p w14:paraId="5F22AEB2" w14:textId="77777777" w:rsidR="00412342" w:rsidRDefault="00412342" w:rsidP="005126F4"/>
    <w:p w14:paraId="5094D66D" w14:textId="77777777" w:rsidR="00412342" w:rsidRDefault="00412342" w:rsidP="005126F4"/>
    <w:p w14:paraId="78F305C9" w14:textId="77777777" w:rsidR="00412342" w:rsidRDefault="00412342" w:rsidP="005126F4"/>
    <w:p w14:paraId="1E31E955" w14:textId="77777777" w:rsidR="00412342" w:rsidRDefault="00412342" w:rsidP="005126F4"/>
    <w:p w14:paraId="7BD11859"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5AA80C19" w14:textId="77777777" w:rsidTr="00595408">
        <w:trPr>
          <w:trHeight w:val="334"/>
        </w:trPr>
        <w:tc>
          <w:tcPr>
            <w:tcW w:w="9510" w:type="dxa"/>
            <w:gridSpan w:val="11"/>
          </w:tcPr>
          <w:p w14:paraId="1FA0108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1C2CD589" w14:textId="77777777" w:rsidTr="00595408">
        <w:trPr>
          <w:trHeight w:val="125"/>
        </w:trPr>
        <w:tc>
          <w:tcPr>
            <w:tcW w:w="9510" w:type="dxa"/>
            <w:gridSpan w:val="11"/>
          </w:tcPr>
          <w:p w14:paraId="7BE5063A" w14:textId="77777777" w:rsidR="00412342" w:rsidRPr="00B939C5" w:rsidRDefault="00412342" w:rsidP="00595408">
            <w:pPr>
              <w:jc w:val="center"/>
              <w:rPr>
                <w:b/>
                <w:bCs/>
                <w:sz w:val="12"/>
                <w:szCs w:val="12"/>
              </w:rPr>
            </w:pPr>
          </w:p>
        </w:tc>
      </w:tr>
      <w:tr w:rsidR="00412342" w:rsidRPr="00FF55B1" w14:paraId="0961A2EC" w14:textId="77777777" w:rsidTr="00595408">
        <w:trPr>
          <w:trHeight w:val="127"/>
        </w:trPr>
        <w:tc>
          <w:tcPr>
            <w:tcW w:w="9510" w:type="dxa"/>
            <w:gridSpan w:val="11"/>
          </w:tcPr>
          <w:p w14:paraId="7F08A2FC" w14:textId="77777777" w:rsidR="00412342" w:rsidRPr="00FF55B1" w:rsidRDefault="00412342" w:rsidP="00595408">
            <w:pPr>
              <w:pStyle w:val="Heading2"/>
              <w:jc w:val="center"/>
              <w:rPr>
                <w:color w:val="auto"/>
                <w:sz w:val="12"/>
                <w:szCs w:val="12"/>
              </w:rPr>
            </w:pPr>
          </w:p>
        </w:tc>
      </w:tr>
      <w:tr w:rsidR="00412342" w:rsidRPr="00FF55B1" w14:paraId="702AB314" w14:textId="77777777" w:rsidTr="00595408">
        <w:trPr>
          <w:trHeight w:val="127"/>
        </w:trPr>
        <w:tc>
          <w:tcPr>
            <w:tcW w:w="9510" w:type="dxa"/>
            <w:gridSpan w:val="11"/>
            <w:tcBorders>
              <w:bottom w:val="single" w:sz="12" w:space="0" w:color="auto"/>
            </w:tcBorders>
          </w:tcPr>
          <w:p w14:paraId="01B3F781"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14:paraId="132B54EA"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124EE58" w14:textId="77777777" w:rsidR="005C0AEF" w:rsidRDefault="005C0AEF" w:rsidP="005C0AEF">
            <w:pPr>
              <w:ind w:left="-1530"/>
              <w:jc w:val="right"/>
              <w:rPr>
                <w:b/>
                <w:sz w:val="14"/>
                <w:szCs w:val="14"/>
              </w:rPr>
            </w:pPr>
            <w:r w:rsidRPr="00FF55B1">
              <w:rPr>
                <w:b/>
                <w:sz w:val="14"/>
                <w:szCs w:val="14"/>
              </w:rPr>
              <w:t>Provinces/</w:t>
            </w:r>
          </w:p>
          <w:p w14:paraId="70D87BE9" w14:textId="77777777" w:rsidR="005C0AEF" w:rsidRPr="00FF55B1" w:rsidRDefault="005C0AEF" w:rsidP="005C0AEF">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3C168099" w14:textId="77777777" w:rsidR="005C0AEF" w:rsidRPr="00FF55B1" w:rsidRDefault="005C0AEF" w:rsidP="005C0AEF">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650373D" w14:textId="77777777" w:rsidR="005C0AEF" w:rsidRPr="00FF55B1" w:rsidRDefault="005C0AEF" w:rsidP="005C0AEF">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right w:val="single" w:sz="4" w:space="0" w:color="auto"/>
            </w:tcBorders>
          </w:tcPr>
          <w:p w14:paraId="0E63E7D8" w14:textId="77777777" w:rsidR="005C0AEF" w:rsidRPr="00FF55B1" w:rsidRDefault="005C0AEF" w:rsidP="005C0AEF">
            <w:pPr>
              <w:jc w:val="center"/>
              <w:rPr>
                <w:b/>
                <w:sz w:val="14"/>
                <w:szCs w:val="14"/>
              </w:rPr>
            </w:pPr>
            <w:r>
              <w:rPr>
                <w:b/>
                <w:sz w:val="14"/>
                <w:szCs w:val="14"/>
              </w:rPr>
              <w:t>Dec-2020</w:t>
            </w:r>
          </w:p>
        </w:tc>
        <w:tc>
          <w:tcPr>
            <w:tcW w:w="2010" w:type="dxa"/>
            <w:gridSpan w:val="3"/>
            <w:tcBorders>
              <w:top w:val="single" w:sz="12" w:space="0" w:color="auto"/>
              <w:left w:val="single" w:sz="4" w:space="0" w:color="auto"/>
              <w:bottom w:val="single" w:sz="6" w:space="0" w:color="auto"/>
            </w:tcBorders>
          </w:tcPr>
          <w:p w14:paraId="29C2044A" w14:textId="77777777"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5C0AEF" w:rsidRPr="00FF55B1" w14:paraId="6E1E1167" w14:textId="77777777" w:rsidTr="00595408">
        <w:trPr>
          <w:cantSplit/>
          <w:trHeight w:hRule="exact" w:val="175"/>
        </w:trPr>
        <w:tc>
          <w:tcPr>
            <w:tcW w:w="930" w:type="dxa"/>
            <w:vMerge/>
            <w:tcBorders>
              <w:bottom w:val="single" w:sz="12" w:space="0" w:color="auto"/>
              <w:right w:val="single" w:sz="4" w:space="0" w:color="auto"/>
            </w:tcBorders>
          </w:tcPr>
          <w:p w14:paraId="00655A2C" w14:textId="77777777" w:rsidR="005C0AEF" w:rsidRPr="00FF55B1" w:rsidRDefault="005C0AEF" w:rsidP="005C0AEF">
            <w:pPr>
              <w:jc w:val="right"/>
              <w:rPr>
                <w:sz w:val="14"/>
                <w:szCs w:val="14"/>
              </w:rPr>
            </w:pPr>
          </w:p>
        </w:tc>
        <w:tc>
          <w:tcPr>
            <w:tcW w:w="2430" w:type="dxa"/>
            <w:vMerge/>
            <w:tcBorders>
              <w:bottom w:val="single" w:sz="12" w:space="0" w:color="auto"/>
              <w:right w:val="single" w:sz="4" w:space="0" w:color="auto"/>
            </w:tcBorders>
          </w:tcPr>
          <w:p w14:paraId="4B40F033" w14:textId="77777777" w:rsidR="005C0AEF" w:rsidRPr="00FF55B1" w:rsidRDefault="005C0AEF" w:rsidP="005C0AE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54BA06F" w14:textId="77777777"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1568444" w14:textId="77777777"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F1CD22F" w14:textId="77777777" w:rsidR="005C0AEF" w:rsidRPr="00FF55B1" w:rsidRDefault="005C0AEF" w:rsidP="005C0AEF">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FB838BA" w14:textId="77777777"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96527BC" w14:textId="77777777"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8B25446" w14:textId="77777777" w:rsidR="005C0AEF" w:rsidRPr="00FF55B1" w:rsidRDefault="005C0AEF" w:rsidP="005C0AEF">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C5800BC" w14:textId="77777777" w:rsidR="005C0AEF" w:rsidRPr="00FF55B1" w:rsidRDefault="005C0AEF" w:rsidP="005C0AEF">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20F713" w14:textId="77777777" w:rsidR="005C0AEF" w:rsidRPr="00FF55B1" w:rsidRDefault="005C0AEF" w:rsidP="005C0AEF">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46B37862" w14:textId="77777777" w:rsidR="005C0AEF" w:rsidRPr="00FF55B1" w:rsidRDefault="005C0AEF" w:rsidP="005C0AEF">
            <w:pPr>
              <w:jc w:val="right"/>
              <w:rPr>
                <w:b/>
                <w:sz w:val="14"/>
                <w:szCs w:val="14"/>
              </w:rPr>
            </w:pPr>
            <w:r w:rsidRPr="00FF55B1">
              <w:rPr>
                <w:b/>
                <w:sz w:val="14"/>
                <w:szCs w:val="14"/>
              </w:rPr>
              <w:t>Total</w:t>
            </w:r>
          </w:p>
        </w:tc>
      </w:tr>
      <w:tr w:rsidR="005C0AEF" w:rsidRPr="00FF55B1" w14:paraId="0E85996E" w14:textId="77777777" w:rsidTr="00595408">
        <w:trPr>
          <w:cantSplit/>
          <w:trHeight w:hRule="exact" w:val="175"/>
        </w:trPr>
        <w:tc>
          <w:tcPr>
            <w:tcW w:w="930" w:type="dxa"/>
            <w:tcBorders>
              <w:top w:val="single" w:sz="12" w:space="0" w:color="auto"/>
            </w:tcBorders>
          </w:tcPr>
          <w:p w14:paraId="128E9967" w14:textId="77777777" w:rsidR="005C0AEF" w:rsidRPr="00FF55B1" w:rsidRDefault="005C0AEF" w:rsidP="005C0AEF">
            <w:pPr>
              <w:jc w:val="center"/>
              <w:rPr>
                <w:b/>
                <w:sz w:val="14"/>
                <w:szCs w:val="14"/>
              </w:rPr>
            </w:pPr>
          </w:p>
        </w:tc>
        <w:tc>
          <w:tcPr>
            <w:tcW w:w="2430" w:type="dxa"/>
            <w:tcBorders>
              <w:top w:val="single" w:sz="12" w:space="0" w:color="auto"/>
            </w:tcBorders>
            <w:vAlign w:val="center"/>
          </w:tcPr>
          <w:p w14:paraId="039FB700" w14:textId="77777777" w:rsidR="005C0AEF" w:rsidRPr="00FF55B1" w:rsidRDefault="005C0AEF" w:rsidP="005C0AEF">
            <w:pPr>
              <w:rPr>
                <w:sz w:val="12"/>
                <w:szCs w:val="14"/>
              </w:rPr>
            </w:pPr>
          </w:p>
        </w:tc>
        <w:tc>
          <w:tcPr>
            <w:tcW w:w="630" w:type="dxa"/>
            <w:tcBorders>
              <w:top w:val="single" w:sz="12" w:space="0" w:color="auto"/>
            </w:tcBorders>
            <w:vAlign w:val="center"/>
          </w:tcPr>
          <w:p w14:paraId="213C1F6B" w14:textId="77777777" w:rsidR="005C0AEF" w:rsidRPr="00FF55B1" w:rsidRDefault="005C0AEF" w:rsidP="005C0AEF">
            <w:pPr>
              <w:jc w:val="right"/>
              <w:rPr>
                <w:sz w:val="12"/>
                <w:szCs w:val="14"/>
              </w:rPr>
            </w:pPr>
          </w:p>
        </w:tc>
        <w:tc>
          <w:tcPr>
            <w:tcW w:w="720" w:type="dxa"/>
            <w:tcBorders>
              <w:top w:val="single" w:sz="12" w:space="0" w:color="auto"/>
            </w:tcBorders>
            <w:vAlign w:val="center"/>
          </w:tcPr>
          <w:p w14:paraId="1A8E09FD" w14:textId="77777777" w:rsidR="005C0AEF" w:rsidRPr="00FF55B1" w:rsidRDefault="005C0AEF" w:rsidP="005C0AEF">
            <w:pPr>
              <w:jc w:val="right"/>
              <w:rPr>
                <w:sz w:val="12"/>
                <w:szCs w:val="14"/>
              </w:rPr>
            </w:pPr>
          </w:p>
        </w:tc>
        <w:tc>
          <w:tcPr>
            <w:tcW w:w="720" w:type="dxa"/>
            <w:tcBorders>
              <w:top w:val="single" w:sz="12" w:space="0" w:color="auto"/>
            </w:tcBorders>
          </w:tcPr>
          <w:p w14:paraId="5621F8A3" w14:textId="77777777" w:rsidR="005C0AEF" w:rsidRPr="00FF55B1" w:rsidRDefault="005C0AEF" w:rsidP="005C0AEF">
            <w:pPr>
              <w:jc w:val="right"/>
              <w:rPr>
                <w:sz w:val="12"/>
                <w:szCs w:val="14"/>
              </w:rPr>
            </w:pPr>
          </w:p>
        </w:tc>
        <w:tc>
          <w:tcPr>
            <w:tcW w:w="630" w:type="dxa"/>
            <w:tcBorders>
              <w:top w:val="single" w:sz="12" w:space="0" w:color="auto"/>
            </w:tcBorders>
            <w:vAlign w:val="center"/>
          </w:tcPr>
          <w:p w14:paraId="704C7B39" w14:textId="77777777" w:rsidR="005C0AEF" w:rsidRPr="00FF55B1" w:rsidRDefault="005C0AEF" w:rsidP="005C0AEF">
            <w:pPr>
              <w:jc w:val="right"/>
              <w:rPr>
                <w:sz w:val="12"/>
                <w:szCs w:val="14"/>
              </w:rPr>
            </w:pPr>
          </w:p>
        </w:tc>
        <w:tc>
          <w:tcPr>
            <w:tcW w:w="720" w:type="dxa"/>
            <w:tcBorders>
              <w:top w:val="single" w:sz="12" w:space="0" w:color="auto"/>
            </w:tcBorders>
            <w:vAlign w:val="center"/>
          </w:tcPr>
          <w:p w14:paraId="41203D22" w14:textId="77777777" w:rsidR="005C0AEF" w:rsidRPr="00FF55B1" w:rsidRDefault="005C0AEF" w:rsidP="005C0AEF">
            <w:pPr>
              <w:jc w:val="right"/>
              <w:rPr>
                <w:sz w:val="12"/>
                <w:szCs w:val="14"/>
              </w:rPr>
            </w:pPr>
          </w:p>
        </w:tc>
        <w:tc>
          <w:tcPr>
            <w:tcW w:w="720" w:type="dxa"/>
            <w:tcBorders>
              <w:top w:val="single" w:sz="12" w:space="0" w:color="auto"/>
            </w:tcBorders>
          </w:tcPr>
          <w:p w14:paraId="0CD60BE9" w14:textId="77777777" w:rsidR="005C0AEF" w:rsidRPr="00FF55B1" w:rsidRDefault="005C0AEF" w:rsidP="005C0AEF">
            <w:pPr>
              <w:jc w:val="right"/>
              <w:rPr>
                <w:sz w:val="12"/>
                <w:szCs w:val="14"/>
              </w:rPr>
            </w:pPr>
          </w:p>
        </w:tc>
        <w:tc>
          <w:tcPr>
            <w:tcW w:w="630" w:type="dxa"/>
            <w:tcBorders>
              <w:top w:val="single" w:sz="12" w:space="0" w:color="auto"/>
            </w:tcBorders>
            <w:vAlign w:val="center"/>
          </w:tcPr>
          <w:p w14:paraId="0A9392DC" w14:textId="77777777" w:rsidR="005C0AEF" w:rsidRPr="00FF55B1" w:rsidRDefault="005C0AEF" w:rsidP="005C0AEF">
            <w:pPr>
              <w:jc w:val="right"/>
              <w:rPr>
                <w:sz w:val="12"/>
                <w:szCs w:val="14"/>
              </w:rPr>
            </w:pPr>
          </w:p>
        </w:tc>
        <w:tc>
          <w:tcPr>
            <w:tcW w:w="698" w:type="dxa"/>
            <w:tcBorders>
              <w:top w:val="single" w:sz="12" w:space="0" w:color="auto"/>
            </w:tcBorders>
            <w:vAlign w:val="center"/>
          </w:tcPr>
          <w:p w14:paraId="5A75B1A6" w14:textId="77777777" w:rsidR="005C0AEF" w:rsidRPr="00FF55B1" w:rsidRDefault="005C0AEF" w:rsidP="005C0AEF">
            <w:pPr>
              <w:jc w:val="right"/>
              <w:rPr>
                <w:sz w:val="12"/>
                <w:szCs w:val="14"/>
              </w:rPr>
            </w:pPr>
          </w:p>
        </w:tc>
        <w:tc>
          <w:tcPr>
            <w:tcW w:w="682" w:type="dxa"/>
            <w:tcBorders>
              <w:top w:val="single" w:sz="12" w:space="0" w:color="auto"/>
            </w:tcBorders>
          </w:tcPr>
          <w:p w14:paraId="702D2231" w14:textId="77777777" w:rsidR="005C0AEF" w:rsidRPr="00FF55B1" w:rsidRDefault="005C0AEF" w:rsidP="005C0AEF">
            <w:pPr>
              <w:jc w:val="right"/>
              <w:rPr>
                <w:sz w:val="12"/>
                <w:szCs w:val="14"/>
              </w:rPr>
            </w:pPr>
          </w:p>
        </w:tc>
      </w:tr>
      <w:tr w:rsidR="005C0AEF" w:rsidRPr="005C0AEF" w14:paraId="26AC2CC2" w14:textId="77777777" w:rsidTr="005C0AEF">
        <w:trPr>
          <w:cantSplit/>
          <w:trHeight w:hRule="exact" w:val="175"/>
        </w:trPr>
        <w:tc>
          <w:tcPr>
            <w:tcW w:w="930" w:type="dxa"/>
            <w:vMerge w:val="restart"/>
          </w:tcPr>
          <w:p w14:paraId="365BCC88" w14:textId="77777777" w:rsidR="005C0AEF" w:rsidRPr="00FF55B1" w:rsidRDefault="005C0AEF" w:rsidP="005C0AEF">
            <w:pPr>
              <w:rPr>
                <w:b/>
                <w:sz w:val="14"/>
                <w:szCs w:val="14"/>
              </w:rPr>
            </w:pPr>
            <w:r w:rsidRPr="00FF55B1">
              <w:rPr>
                <w:b/>
                <w:sz w:val="14"/>
                <w:szCs w:val="14"/>
              </w:rPr>
              <w:t>Overall</w:t>
            </w:r>
          </w:p>
        </w:tc>
        <w:tc>
          <w:tcPr>
            <w:tcW w:w="2430" w:type="dxa"/>
            <w:vAlign w:val="bottom"/>
          </w:tcPr>
          <w:p w14:paraId="7AC2406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092D250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c>
          <w:tcPr>
            <w:tcW w:w="720" w:type="dxa"/>
            <w:vAlign w:val="center"/>
          </w:tcPr>
          <w:p w14:paraId="23F167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297.39</w:t>
            </w:r>
          </w:p>
        </w:tc>
        <w:tc>
          <w:tcPr>
            <w:tcW w:w="720" w:type="dxa"/>
            <w:vAlign w:val="center"/>
          </w:tcPr>
          <w:p w14:paraId="7F2679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308.07</w:t>
            </w:r>
          </w:p>
        </w:tc>
        <w:tc>
          <w:tcPr>
            <w:tcW w:w="630" w:type="dxa"/>
            <w:vAlign w:val="center"/>
          </w:tcPr>
          <w:p w14:paraId="021DB47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14.33</w:t>
            </w:r>
          </w:p>
        </w:tc>
        <w:tc>
          <w:tcPr>
            <w:tcW w:w="720" w:type="dxa"/>
            <w:vAlign w:val="center"/>
          </w:tcPr>
          <w:p w14:paraId="48A1982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338.45</w:t>
            </w:r>
          </w:p>
        </w:tc>
        <w:tc>
          <w:tcPr>
            <w:tcW w:w="720" w:type="dxa"/>
            <w:vAlign w:val="center"/>
          </w:tcPr>
          <w:p w14:paraId="7A5685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352.77</w:t>
            </w:r>
          </w:p>
        </w:tc>
        <w:tc>
          <w:tcPr>
            <w:tcW w:w="630" w:type="dxa"/>
            <w:vAlign w:val="center"/>
          </w:tcPr>
          <w:p w14:paraId="644D84D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19.20</w:t>
            </w:r>
          </w:p>
        </w:tc>
        <w:tc>
          <w:tcPr>
            <w:tcW w:w="698" w:type="dxa"/>
            <w:vAlign w:val="center"/>
          </w:tcPr>
          <w:p w14:paraId="0CED8B5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389.12</w:t>
            </w:r>
          </w:p>
        </w:tc>
        <w:tc>
          <w:tcPr>
            <w:tcW w:w="682" w:type="dxa"/>
            <w:vAlign w:val="center"/>
          </w:tcPr>
          <w:p w14:paraId="10083A2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408.32</w:t>
            </w:r>
          </w:p>
        </w:tc>
      </w:tr>
      <w:tr w:rsidR="005C0AEF" w:rsidRPr="005C0AEF" w14:paraId="011E7D95" w14:textId="77777777" w:rsidTr="005C0AEF">
        <w:trPr>
          <w:cantSplit/>
          <w:trHeight w:hRule="exact" w:val="175"/>
        </w:trPr>
        <w:tc>
          <w:tcPr>
            <w:tcW w:w="930" w:type="dxa"/>
            <w:vMerge/>
          </w:tcPr>
          <w:p w14:paraId="363DDD9A" w14:textId="77777777" w:rsidR="005C0AEF" w:rsidRPr="00FF55B1" w:rsidRDefault="005C0AEF" w:rsidP="005C0AEF">
            <w:pPr>
              <w:rPr>
                <w:b/>
                <w:sz w:val="14"/>
                <w:szCs w:val="14"/>
              </w:rPr>
            </w:pPr>
          </w:p>
        </w:tc>
        <w:tc>
          <w:tcPr>
            <w:tcW w:w="2430" w:type="dxa"/>
            <w:vAlign w:val="bottom"/>
          </w:tcPr>
          <w:p w14:paraId="7E6B2F9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10D9B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89.26</w:t>
            </w:r>
          </w:p>
        </w:tc>
        <w:tc>
          <w:tcPr>
            <w:tcW w:w="720" w:type="dxa"/>
            <w:vAlign w:val="center"/>
          </w:tcPr>
          <w:p w14:paraId="3204405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2,299.23</w:t>
            </w:r>
          </w:p>
        </w:tc>
        <w:tc>
          <w:tcPr>
            <w:tcW w:w="720" w:type="dxa"/>
            <w:vAlign w:val="center"/>
          </w:tcPr>
          <w:p w14:paraId="682501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2,388.49</w:t>
            </w:r>
          </w:p>
        </w:tc>
        <w:tc>
          <w:tcPr>
            <w:tcW w:w="630" w:type="dxa"/>
            <w:vAlign w:val="center"/>
          </w:tcPr>
          <w:p w14:paraId="6EC5D80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209.99</w:t>
            </w:r>
          </w:p>
        </w:tc>
        <w:tc>
          <w:tcPr>
            <w:tcW w:w="720" w:type="dxa"/>
            <w:vAlign w:val="center"/>
          </w:tcPr>
          <w:p w14:paraId="36FD3C5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2,202.98</w:t>
            </w:r>
          </w:p>
        </w:tc>
        <w:tc>
          <w:tcPr>
            <w:tcW w:w="720" w:type="dxa"/>
            <w:vAlign w:val="center"/>
          </w:tcPr>
          <w:p w14:paraId="2C01A2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2,412.97</w:t>
            </w:r>
          </w:p>
        </w:tc>
        <w:tc>
          <w:tcPr>
            <w:tcW w:w="630" w:type="dxa"/>
            <w:vAlign w:val="center"/>
          </w:tcPr>
          <w:p w14:paraId="55B317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94.75</w:t>
            </w:r>
          </w:p>
        </w:tc>
        <w:tc>
          <w:tcPr>
            <w:tcW w:w="698" w:type="dxa"/>
            <w:vAlign w:val="center"/>
          </w:tcPr>
          <w:p w14:paraId="5292D15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2,706.21</w:t>
            </w:r>
          </w:p>
        </w:tc>
        <w:tc>
          <w:tcPr>
            <w:tcW w:w="682" w:type="dxa"/>
            <w:vAlign w:val="center"/>
          </w:tcPr>
          <w:p w14:paraId="6576296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2,800.96</w:t>
            </w:r>
          </w:p>
        </w:tc>
      </w:tr>
      <w:tr w:rsidR="005C0AEF" w:rsidRPr="005C0AEF" w14:paraId="20725B4B" w14:textId="77777777" w:rsidTr="005C0AEF">
        <w:trPr>
          <w:cantSplit/>
          <w:trHeight w:hRule="exact" w:val="175"/>
        </w:trPr>
        <w:tc>
          <w:tcPr>
            <w:tcW w:w="930" w:type="dxa"/>
            <w:vMerge/>
          </w:tcPr>
          <w:p w14:paraId="09C45C9A" w14:textId="77777777" w:rsidR="005C0AEF" w:rsidRPr="00FF55B1" w:rsidRDefault="005C0AEF" w:rsidP="005C0AEF">
            <w:pPr>
              <w:rPr>
                <w:b/>
                <w:sz w:val="14"/>
                <w:szCs w:val="14"/>
              </w:rPr>
            </w:pPr>
          </w:p>
        </w:tc>
        <w:tc>
          <w:tcPr>
            <w:tcW w:w="2430" w:type="dxa"/>
            <w:vAlign w:val="bottom"/>
          </w:tcPr>
          <w:p w14:paraId="4D213E8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F68004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11.16</w:t>
            </w:r>
          </w:p>
        </w:tc>
        <w:tc>
          <w:tcPr>
            <w:tcW w:w="720" w:type="dxa"/>
            <w:vAlign w:val="center"/>
          </w:tcPr>
          <w:p w14:paraId="23DF1C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1,094.89</w:t>
            </w:r>
          </w:p>
        </w:tc>
        <w:tc>
          <w:tcPr>
            <w:tcW w:w="720" w:type="dxa"/>
            <w:vAlign w:val="center"/>
          </w:tcPr>
          <w:p w14:paraId="415909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1,106.05</w:t>
            </w:r>
          </w:p>
        </w:tc>
        <w:tc>
          <w:tcPr>
            <w:tcW w:w="630" w:type="dxa"/>
            <w:vAlign w:val="center"/>
          </w:tcPr>
          <w:p w14:paraId="0FBB22A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48.67</w:t>
            </w:r>
          </w:p>
        </w:tc>
        <w:tc>
          <w:tcPr>
            <w:tcW w:w="720" w:type="dxa"/>
            <w:vAlign w:val="center"/>
          </w:tcPr>
          <w:p w14:paraId="192D892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1,093.09</w:t>
            </w:r>
          </w:p>
        </w:tc>
        <w:tc>
          <w:tcPr>
            <w:tcW w:w="720" w:type="dxa"/>
            <w:vAlign w:val="center"/>
          </w:tcPr>
          <w:p w14:paraId="02F4971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1,141.76</w:t>
            </w:r>
          </w:p>
        </w:tc>
        <w:tc>
          <w:tcPr>
            <w:tcW w:w="630" w:type="dxa"/>
            <w:vAlign w:val="center"/>
          </w:tcPr>
          <w:p w14:paraId="7C55C8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8.57</w:t>
            </w:r>
          </w:p>
        </w:tc>
        <w:tc>
          <w:tcPr>
            <w:tcW w:w="698" w:type="dxa"/>
            <w:vAlign w:val="center"/>
          </w:tcPr>
          <w:p w14:paraId="01EBE50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1,265.52</w:t>
            </w:r>
          </w:p>
        </w:tc>
        <w:tc>
          <w:tcPr>
            <w:tcW w:w="682" w:type="dxa"/>
            <w:vAlign w:val="center"/>
          </w:tcPr>
          <w:p w14:paraId="51BED15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1,274.09</w:t>
            </w:r>
          </w:p>
        </w:tc>
      </w:tr>
      <w:tr w:rsidR="005C0AEF" w:rsidRPr="005C0AEF" w14:paraId="404B217A" w14:textId="77777777" w:rsidTr="005C0AEF">
        <w:trPr>
          <w:cantSplit/>
          <w:trHeight w:hRule="exact" w:val="175"/>
        </w:trPr>
        <w:tc>
          <w:tcPr>
            <w:tcW w:w="930" w:type="dxa"/>
            <w:vMerge/>
          </w:tcPr>
          <w:p w14:paraId="5E24FE72" w14:textId="77777777" w:rsidR="005C0AEF" w:rsidRPr="00FF55B1" w:rsidRDefault="005C0AEF" w:rsidP="005C0AEF">
            <w:pPr>
              <w:rPr>
                <w:b/>
                <w:sz w:val="14"/>
                <w:szCs w:val="14"/>
              </w:rPr>
            </w:pPr>
          </w:p>
        </w:tc>
        <w:tc>
          <w:tcPr>
            <w:tcW w:w="2430" w:type="dxa"/>
            <w:vAlign w:val="bottom"/>
          </w:tcPr>
          <w:p w14:paraId="4C42501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706E1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3.66</w:t>
            </w:r>
          </w:p>
        </w:tc>
        <w:tc>
          <w:tcPr>
            <w:tcW w:w="720" w:type="dxa"/>
            <w:vAlign w:val="center"/>
          </w:tcPr>
          <w:p w14:paraId="4E186E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541.45</w:t>
            </w:r>
          </w:p>
        </w:tc>
        <w:tc>
          <w:tcPr>
            <w:tcW w:w="720" w:type="dxa"/>
            <w:vAlign w:val="center"/>
          </w:tcPr>
          <w:p w14:paraId="1A5E367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545.11</w:t>
            </w:r>
          </w:p>
        </w:tc>
        <w:tc>
          <w:tcPr>
            <w:tcW w:w="630" w:type="dxa"/>
            <w:vAlign w:val="center"/>
          </w:tcPr>
          <w:p w14:paraId="2B5C1DD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10.41</w:t>
            </w:r>
          </w:p>
        </w:tc>
        <w:tc>
          <w:tcPr>
            <w:tcW w:w="720" w:type="dxa"/>
            <w:vAlign w:val="center"/>
          </w:tcPr>
          <w:p w14:paraId="07F28EB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727.34</w:t>
            </w:r>
          </w:p>
        </w:tc>
        <w:tc>
          <w:tcPr>
            <w:tcW w:w="720" w:type="dxa"/>
            <w:vAlign w:val="center"/>
          </w:tcPr>
          <w:p w14:paraId="7F58C2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737.74</w:t>
            </w:r>
          </w:p>
        </w:tc>
        <w:tc>
          <w:tcPr>
            <w:tcW w:w="630" w:type="dxa"/>
            <w:vAlign w:val="center"/>
          </w:tcPr>
          <w:p w14:paraId="0B396D3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698" w:type="dxa"/>
            <w:vAlign w:val="center"/>
          </w:tcPr>
          <w:p w14:paraId="351F761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862.02</w:t>
            </w:r>
          </w:p>
        </w:tc>
        <w:tc>
          <w:tcPr>
            <w:tcW w:w="682" w:type="dxa"/>
            <w:vAlign w:val="center"/>
          </w:tcPr>
          <w:p w14:paraId="13019F5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868.09</w:t>
            </w:r>
          </w:p>
        </w:tc>
      </w:tr>
      <w:tr w:rsidR="005C0AEF" w:rsidRPr="005C0AEF" w14:paraId="4B1BBAF0" w14:textId="77777777" w:rsidTr="005C0AEF">
        <w:trPr>
          <w:cantSplit/>
          <w:trHeight w:hRule="exact" w:val="175"/>
        </w:trPr>
        <w:tc>
          <w:tcPr>
            <w:tcW w:w="930" w:type="dxa"/>
            <w:vMerge/>
          </w:tcPr>
          <w:p w14:paraId="1D5020BC" w14:textId="77777777" w:rsidR="005C0AEF" w:rsidRPr="00FF55B1" w:rsidRDefault="005C0AEF" w:rsidP="005C0AEF">
            <w:pPr>
              <w:rPr>
                <w:b/>
                <w:sz w:val="14"/>
                <w:szCs w:val="14"/>
              </w:rPr>
            </w:pPr>
          </w:p>
        </w:tc>
        <w:tc>
          <w:tcPr>
            <w:tcW w:w="2430" w:type="dxa"/>
            <w:vAlign w:val="bottom"/>
          </w:tcPr>
          <w:p w14:paraId="260496D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91BF8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276.72</w:t>
            </w:r>
          </w:p>
        </w:tc>
        <w:tc>
          <w:tcPr>
            <w:tcW w:w="720" w:type="dxa"/>
            <w:vAlign w:val="center"/>
          </w:tcPr>
          <w:p w14:paraId="612373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3,086.99</w:t>
            </w:r>
          </w:p>
        </w:tc>
        <w:tc>
          <w:tcPr>
            <w:tcW w:w="720" w:type="dxa"/>
            <w:vAlign w:val="center"/>
          </w:tcPr>
          <w:p w14:paraId="2818E8E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3,363.71</w:t>
            </w:r>
          </w:p>
        </w:tc>
        <w:tc>
          <w:tcPr>
            <w:tcW w:w="630" w:type="dxa"/>
            <w:vAlign w:val="center"/>
          </w:tcPr>
          <w:p w14:paraId="5EAC66F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292.22</w:t>
            </w:r>
          </w:p>
        </w:tc>
        <w:tc>
          <w:tcPr>
            <w:tcW w:w="720" w:type="dxa"/>
            <w:vAlign w:val="center"/>
          </w:tcPr>
          <w:p w14:paraId="16F8267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3,415.80</w:t>
            </w:r>
          </w:p>
        </w:tc>
        <w:tc>
          <w:tcPr>
            <w:tcW w:w="720" w:type="dxa"/>
            <w:vAlign w:val="center"/>
          </w:tcPr>
          <w:p w14:paraId="48E9922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3,708.02</w:t>
            </w:r>
          </w:p>
        </w:tc>
        <w:tc>
          <w:tcPr>
            <w:tcW w:w="630" w:type="dxa"/>
            <w:vAlign w:val="center"/>
          </w:tcPr>
          <w:p w14:paraId="4398CEF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332.69</w:t>
            </w:r>
          </w:p>
        </w:tc>
        <w:tc>
          <w:tcPr>
            <w:tcW w:w="698" w:type="dxa"/>
            <w:vAlign w:val="center"/>
          </w:tcPr>
          <w:p w14:paraId="5848A9A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3,912.64</w:t>
            </w:r>
          </w:p>
        </w:tc>
        <w:tc>
          <w:tcPr>
            <w:tcW w:w="682" w:type="dxa"/>
            <w:vAlign w:val="center"/>
          </w:tcPr>
          <w:p w14:paraId="76A24A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4,245.33</w:t>
            </w:r>
          </w:p>
        </w:tc>
      </w:tr>
      <w:tr w:rsidR="005C0AEF" w:rsidRPr="005C0AEF" w14:paraId="6CF400EB" w14:textId="77777777" w:rsidTr="005C0AEF">
        <w:trPr>
          <w:cantSplit/>
          <w:trHeight w:hRule="exact" w:val="175"/>
        </w:trPr>
        <w:tc>
          <w:tcPr>
            <w:tcW w:w="930" w:type="dxa"/>
            <w:vMerge/>
          </w:tcPr>
          <w:p w14:paraId="01DF72C4" w14:textId="77777777" w:rsidR="005C0AEF" w:rsidRPr="00FF55B1" w:rsidRDefault="005C0AEF" w:rsidP="005C0AEF">
            <w:pPr>
              <w:rPr>
                <w:b/>
                <w:sz w:val="14"/>
                <w:szCs w:val="14"/>
              </w:rPr>
            </w:pPr>
          </w:p>
        </w:tc>
        <w:tc>
          <w:tcPr>
            <w:tcW w:w="2430" w:type="dxa"/>
            <w:vAlign w:val="bottom"/>
          </w:tcPr>
          <w:p w14:paraId="74427A0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551556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14:paraId="0C46845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720" w:type="dxa"/>
            <w:vAlign w:val="center"/>
          </w:tcPr>
          <w:p w14:paraId="084F1C3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398.84</w:t>
            </w:r>
          </w:p>
        </w:tc>
        <w:tc>
          <w:tcPr>
            <w:tcW w:w="630" w:type="dxa"/>
            <w:vAlign w:val="center"/>
          </w:tcPr>
          <w:p w14:paraId="5DF9A54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10.08</w:t>
            </w:r>
          </w:p>
        </w:tc>
        <w:tc>
          <w:tcPr>
            <w:tcW w:w="720" w:type="dxa"/>
            <w:vAlign w:val="center"/>
          </w:tcPr>
          <w:p w14:paraId="4D46329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439.82</w:t>
            </w:r>
          </w:p>
        </w:tc>
        <w:tc>
          <w:tcPr>
            <w:tcW w:w="720" w:type="dxa"/>
            <w:vAlign w:val="center"/>
          </w:tcPr>
          <w:p w14:paraId="191096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449.90</w:t>
            </w:r>
          </w:p>
        </w:tc>
        <w:tc>
          <w:tcPr>
            <w:tcW w:w="630" w:type="dxa"/>
            <w:vAlign w:val="center"/>
          </w:tcPr>
          <w:p w14:paraId="2C5BB1A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10.11</w:t>
            </w:r>
          </w:p>
        </w:tc>
        <w:tc>
          <w:tcPr>
            <w:tcW w:w="698" w:type="dxa"/>
            <w:vAlign w:val="center"/>
          </w:tcPr>
          <w:p w14:paraId="54BB025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445.47</w:t>
            </w:r>
          </w:p>
        </w:tc>
        <w:tc>
          <w:tcPr>
            <w:tcW w:w="682" w:type="dxa"/>
            <w:vAlign w:val="center"/>
          </w:tcPr>
          <w:p w14:paraId="2555F06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455.58</w:t>
            </w:r>
          </w:p>
        </w:tc>
      </w:tr>
      <w:tr w:rsidR="005C0AEF" w:rsidRPr="005C0AEF" w14:paraId="200C7535" w14:textId="77777777" w:rsidTr="005C0AEF">
        <w:trPr>
          <w:cantSplit/>
          <w:trHeight w:hRule="exact" w:val="175"/>
        </w:trPr>
        <w:tc>
          <w:tcPr>
            <w:tcW w:w="930" w:type="dxa"/>
            <w:vMerge/>
          </w:tcPr>
          <w:p w14:paraId="67D43A58" w14:textId="77777777" w:rsidR="005C0AEF" w:rsidRPr="00FF55B1" w:rsidRDefault="005C0AEF" w:rsidP="005C0AEF">
            <w:pPr>
              <w:rPr>
                <w:b/>
                <w:sz w:val="14"/>
                <w:szCs w:val="14"/>
              </w:rPr>
            </w:pPr>
          </w:p>
        </w:tc>
        <w:tc>
          <w:tcPr>
            <w:tcW w:w="2430" w:type="dxa"/>
            <w:vAlign w:val="bottom"/>
          </w:tcPr>
          <w:p w14:paraId="53CF2F4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E5604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1,281.93</w:t>
            </w:r>
          </w:p>
        </w:tc>
        <w:tc>
          <w:tcPr>
            <w:tcW w:w="720" w:type="dxa"/>
            <w:vAlign w:val="center"/>
          </w:tcPr>
          <w:p w14:paraId="54EDC0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6,782.48</w:t>
            </w:r>
          </w:p>
        </w:tc>
        <w:tc>
          <w:tcPr>
            <w:tcW w:w="720" w:type="dxa"/>
            <w:vAlign w:val="center"/>
          </w:tcPr>
          <w:p w14:paraId="4010F35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8,064.41</w:t>
            </w:r>
          </w:p>
        </w:tc>
        <w:tc>
          <w:tcPr>
            <w:tcW w:w="630" w:type="dxa"/>
            <w:vAlign w:val="center"/>
          </w:tcPr>
          <w:p w14:paraId="655507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1,447.14</w:t>
            </w:r>
          </w:p>
        </w:tc>
        <w:tc>
          <w:tcPr>
            <w:tcW w:w="720" w:type="dxa"/>
            <w:vAlign w:val="center"/>
          </w:tcPr>
          <w:p w14:paraId="0A12AB5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7,040.98</w:t>
            </w:r>
          </w:p>
        </w:tc>
        <w:tc>
          <w:tcPr>
            <w:tcW w:w="720" w:type="dxa"/>
            <w:vAlign w:val="center"/>
          </w:tcPr>
          <w:p w14:paraId="0943179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8,488.13</w:t>
            </w:r>
          </w:p>
        </w:tc>
        <w:tc>
          <w:tcPr>
            <w:tcW w:w="630" w:type="dxa"/>
            <w:vAlign w:val="center"/>
          </w:tcPr>
          <w:p w14:paraId="6DEDF66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1,477.20</w:t>
            </w:r>
          </w:p>
        </w:tc>
        <w:tc>
          <w:tcPr>
            <w:tcW w:w="698" w:type="dxa"/>
            <w:vAlign w:val="center"/>
          </w:tcPr>
          <w:p w14:paraId="5D124D0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7,558.29</w:t>
            </w:r>
          </w:p>
        </w:tc>
        <w:tc>
          <w:tcPr>
            <w:tcW w:w="682" w:type="dxa"/>
            <w:vAlign w:val="center"/>
          </w:tcPr>
          <w:p w14:paraId="22227C6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9,035.50</w:t>
            </w:r>
          </w:p>
        </w:tc>
      </w:tr>
      <w:tr w:rsidR="005C0AEF" w:rsidRPr="005C0AEF" w14:paraId="55FA2616" w14:textId="77777777" w:rsidTr="005C0AEF">
        <w:trPr>
          <w:cantSplit/>
          <w:trHeight w:hRule="exact" w:val="175"/>
        </w:trPr>
        <w:tc>
          <w:tcPr>
            <w:tcW w:w="930" w:type="dxa"/>
            <w:vMerge/>
          </w:tcPr>
          <w:p w14:paraId="18F945A7" w14:textId="77777777" w:rsidR="005C0AEF" w:rsidRPr="00FF55B1" w:rsidRDefault="005C0AEF" w:rsidP="005C0AEF">
            <w:pPr>
              <w:rPr>
                <w:b/>
                <w:sz w:val="14"/>
                <w:szCs w:val="14"/>
              </w:rPr>
            </w:pPr>
          </w:p>
        </w:tc>
        <w:tc>
          <w:tcPr>
            <w:tcW w:w="2430" w:type="dxa"/>
            <w:vAlign w:val="bottom"/>
          </w:tcPr>
          <w:p w14:paraId="2DF1D18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0FF71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5.85</w:t>
            </w:r>
          </w:p>
        </w:tc>
        <w:tc>
          <w:tcPr>
            <w:tcW w:w="720" w:type="dxa"/>
            <w:vAlign w:val="center"/>
          </w:tcPr>
          <w:p w14:paraId="52A386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24.86</w:t>
            </w:r>
          </w:p>
        </w:tc>
        <w:tc>
          <w:tcPr>
            <w:tcW w:w="720" w:type="dxa"/>
            <w:vAlign w:val="center"/>
          </w:tcPr>
          <w:p w14:paraId="6670BC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30.71</w:t>
            </w:r>
          </w:p>
        </w:tc>
        <w:tc>
          <w:tcPr>
            <w:tcW w:w="630" w:type="dxa"/>
            <w:vAlign w:val="center"/>
          </w:tcPr>
          <w:p w14:paraId="0DFE8D4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7.30</w:t>
            </w:r>
          </w:p>
        </w:tc>
        <w:tc>
          <w:tcPr>
            <w:tcW w:w="720" w:type="dxa"/>
            <w:vAlign w:val="center"/>
          </w:tcPr>
          <w:p w14:paraId="797E694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32.33</w:t>
            </w:r>
          </w:p>
        </w:tc>
        <w:tc>
          <w:tcPr>
            <w:tcW w:w="720" w:type="dxa"/>
            <w:vAlign w:val="center"/>
          </w:tcPr>
          <w:p w14:paraId="019ABB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39.64</w:t>
            </w:r>
          </w:p>
        </w:tc>
        <w:tc>
          <w:tcPr>
            <w:tcW w:w="630" w:type="dxa"/>
            <w:vAlign w:val="center"/>
          </w:tcPr>
          <w:p w14:paraId="282AAD0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10.07</w:t>
            </w:r>
          </w:p>
        </w:tc>
        <w:tc>
          <w:tcPr>
            <w:tcW w:w="698" w:type="dxa"/>
            <w:vAlign w:val="center"/>
          </w:tcPr>
          <w:p w14:paraId="083DCB4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37.10</w:t>
            </w:r>
          </w:p>
        </w:tc>
        <w:tc>
          <w:tcPr>
            <w:tcW w:w="682" w:type="dxa"/>
            <w:vAlign w:val="center"/>
          </w:tcPr>
          <w:p w14:paraId="45AB416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47.17</w:t>
            </w:r>
          </w:p>
        </w:tc>
      </w:tr>
      <w:tr w:rsidR="005C0AEF" w:rsidRPr="005C0AEF" w14:paraId="52425C77" w14:textId="77777777" w:rsidTr="005C0AEF">
        <w:trPr>
          <w:cantSplit/>
          <w:trHeight w:hRule="exact" w:val="175"/>
        </w:trPr>
        <w:tc>
          <w:tcPr>
            <w:tcW w:w="930" w:type="dxa"/>
            <w:vMerge/>
          </w:tcPr>
          <w:p w14:paraId="78940B95" w14:textId="77777777" w:rsidR="005C0AEF" w:rsidRPr="00FF55B1" w:rsidRDefault="005C0AEF" w:rsidP="005C0AEF">
            <w:pPr>
              <w:rPr>
                <w:b/>
                <w:sz w:val="14"/>
                <w:szCs w:val="14"/>
              </w:rPr>
            </w:pPr>
          </w:p>
        </w:tc>
        <w:tc>
          <w:tcPr>
            <w:tcW w:w="2430" w:type="dxa"/>
            <w:vAlign w:val="bottom"/>
          </w:tcPr>
          <w:p w14:paraId="628D3B0D"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5F1F5F8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1,690.32</w:t>
            </w:r>
          </w:p>
        </w:tc>
        <w:tc>
          <w:tcPr>
            <w:tcW w:w="720" w:type="dxa"/>
            <w:vAlign w:val="center"/>
          </w:tcPr>
          <w:p w14:paraId="51A096E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14,515.07</w:t>
            </w:r>
          </w:p>
        </w:tc>
        <w:tc>
          <w:tcPr>
            <w:tcW w:w="720" w:type="dxa"/>
            <w:vAlign w:val="center"/>
          </w:tcPr>
          <w:p w14:paraId="18CA2C7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16,205.39</w:t>
            </w:r>
          </w:p>
        </w:tc>
        <w:tc>
          <w:tcPr>
            <w:tcW w:w="630" w:type="dxa"/>
            <w:vAlign w:val="center"/>
          </w:tcPr>
          <w:p w14:paraId="1F1846B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2,040.14</w:t>
            </w:r>
          </w:p>
        </w:tc>
        <w:tc>
          <w:tcPr>
            <w:tcW w:w="720" w:type="dxa"/>
            <w:vAlign w:val="center"/>
          </w:tcPr>
          <w:p w14:paraId="015EB06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15,290.80</w:t>
            </w:r>
          </w:p>
        </w:tc>
        <w:tc>
          <w:tcPr>
            <w:tcW w:w="720" w:type="dxa"/>
            <w:vAlign w:val="center"/>
          </w:tcPr>
          <w:p w14:paraId="28A14C6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17,330.93</w:t>
            </w:r>
          </w:p>
        </w:tc>
        <w:tc>
          <w:tcPr>
            <w:tcW w:w="630" w:type="dxa"/>
            <w:vAlign w:val="center"/>
          </w:tcPr>
          <w:p w14:paraId="4EFD237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1,958.67</w:t>
            </w:r>
          </w:p>
        </w:tc>
        <w:tc>
          <w:tcPr>
            <w:tcW w:w="698" w:type="dxa"/>
            <w:vAlign w:val="center"/>
          </w:tcPr>
          <w:p w14:paraId="6045C6CF"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17,176.37</w:t>
            </w:r>
          </w:p>
        </w:tc>
        <w:tc>
          <w:tcPr>
            <w:tcW w:w="682" w:type="dxa"/>
            <w:vAlign w:val="center"/>
          </w:tcPr>
          <w:p w14:paraId="6FE8D50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19,135.04</w:t>
            </w:r>
          </w:p>
        </w:tc>
      </w:tr>
      <w:tr w:rsidR="005C0AEF" w:rsidRPr="005C0AEF" w14:paraId="6CF37B75" w14:textId="77777777" w:rsidTr="005C0AEF">
        <w:trPr>
          <w:cantSplit/>
          <w:trHeight w:hRule="exact" w:val="125"/>
        </w:trPr>
        <w:tc>
          <w:tcPr>
            <w:tcW w:w="930" w:type="dxa"/>
          </w:tcPr>
          <w:p w14:paraId="56E22E1A" w14:textId="77777777" w:rsidR="005C0AEF" w:rsidRPr="00FF55B1" w:rsidRDefault="005C0AEF" w:rsidP="005C0AEF">
            <w:pPr>
              <w:rPr>
                <w:b/>
                <w:sz w:val="14"/>
                <w:szCs w:val="14"/>
              </w:rPr>
            </w:pPr>
          </w:p>
        </w:tc>
        <w:tc>
          <w:tcPr>
            <w:tcW w:w="2430" w:type="dxa"/>
            <w:vAlign w:val="bottom"/>
          </w:tcPr>
          <w:p w14:paraId="3E0F725D" w14:textId="77777777" w:rsidR="005C0AEF" w:rsidRPr="00595408" w:rsidRDefault="005C0AEF" w:rsidP="005C0AEF">
            <w:pPr>
              <w:rPr>
                <w:rFonts w:asciiTheme="majorBidi" w:hAnsiTheme="majorBidi" w:cstheme="majorBidi"/>
                <w:b/>
                <w:sz w:val="13"/>
                <w:szCs w:val="13"/>
              </w:rPr>
            </w:pPr>
          </w:p>
        </w:tc>
        <w:tc>
          <w:tcPr>
            <w:tcW w:w="630" w:type="dxa"/>
            <w:vAlign w:val="center"/>
          </w:tcPr>
          <w:p w14:paraId="71A3283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1B4B6675"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6A65645"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26485EA6"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163C80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BFD26C2"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29C4AA22"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78BFA307"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6ADE4B16"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1558E8A6" w14:textId="77777777" w:rsidTr="005C0AEF">
        <w:trPr>
          <w:cantSplit/>
          <w:trHeight w:hRule="exact" w:val="175"/>
        </w:trPr>
        <w:tc>
          <w:tcPr>
            <w:tcW w:w="930" w:type="dxa"/>
            <w:vMerge w:val="restart"/>
          </w:tcPr>
          <w:p w14:paraId="53D42A12" w14:textId="77777777" w:rsidR="005C0AEF" w:rsidRPr="00FF55B1" w:rsidRDefault="005C0AEF" w:rsidP="005C0AEF">
            <w:pPr>
              <w:rPr>
                <w:b/>
                <w:sz w:val="14"/>
                <w:szCs w:val="14"/>
              </w:rPr>
            </w:pPr>
            <w:r w:rsidRPr="00FF55B1">
              <w:rPr>
                <w:b/>
                <w:sz w:val="14"/>
                <w:szCs w:val="14"/>
              </w:rPr>
              <w:t>Punjab</w:t>
            </w:r>
          </w:p>
        </w:tc>
        <w:tc>
          <w:tcPr>
            <w:tcW w:w="2430" w:type="dxa"/>
            <w:vAlign w:val="bottom"/>
          </w:tcPr>
          <w:p w14:paraId="0D5EC40B"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079382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8.10</w:t>
            </w:r>
          </w:p>
        </w:tc>
        <w:tc>
          <w:tcPr>
            <w:tcW w:w="720" w:type="dxa"/>
            <w:vAlign w:val="center"/>
          </w:tcPr>
          <w:p w14:paraId="410C1F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92.37</w:t>
            </w:r>
          </w:p>
        </w:tc>
        <w:tc>
          <w:tcPr>
            <w:tcW w:w="720" w:type="dxa"/>
            <w:vAlign w:val="center"/>
          </w:tcPr>
          <w:p w14:paraId="0912CF8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100.47</w:t>
            </w:r>
          </w:p>
        </w:tc>
        <w:tc>
          <w:tcPr>
            <w:tcW w:w="630" w:type="dxa"/>
            <w:vAlign w:val="center"/>
          </w:tcPr>
          <w:p w14:paraId="31AFB9F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11.09</w:t>
            </w:r>
          </w:p>
        </w:tc>
        <w:tc>
          <w:tcPr>
            <w:tcW w:w="720" w:type="dxa"/>
            <w:vAlign w:val="center"/>
          </w:tcPr>
          <w:p w14:paraId="3D7E2FB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114.27</w:t>
            </w:r>
          </w:p>
        </w:tc>
        <w:tc>
          <w:tcPr>
            <w:tcW w:w="720" w:type="dxa"/>
            <w:vAlign w:val="center"/>
          </w:tcPr>
          <w:p w14:paraId="2CF96A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125.36</w:t>
            </w:r>
          </w:p>
        </w:tc>
        <w:tc>
          <w:tcPr>
            <w:tcW w:w="630" w:type="dxa"/>
            <w:vAlign w:val="center"/>
          </w:tcPr>
          <w:p w14:paraId="7773D2F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14.58</w:t>
            </w:r>
          </w:p>
        </w:tc>
        <w:tc>
          <w:tcPr>
            <w:tcW w:w="698" w:type="dxa"/>
            <w:vAlign w:val="center"/>
          </w:tcPr>
          <w:p w14:paraId="317187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138.43</w:t>
            </w:r>
          </w:p>
        </w:tc>
        <w:tc>
          <w:tcPr>
            <w:tcW w:w="682" w:type="dxa"/>
            <w:vAlign w:val="center"/>
          </w:tcPr>
          <w:p w14:paraId="6B61788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153.02</w:t>
            </w:r>
          </w:p>
        </w:tc>
      </w:tr>
      <w:tr w:rsidR="005C0AEF" w:rsidRPr="005C0AEF" w14:paraId="10BAC9B0" w14:textId="77777777" w:rsidTr="005C0AEF">
        <w:trPr>
          <w:cantSplit/>
          <w:trHeight w:hRule="exact" w:val="175"/>
        </w:trPr>
        <w:tc>
          <w:tcPr>
            <w:tcW w:w="930" w:type="dxa"/>
            <w:vMerge/>
          </w:tcPr>
          <w:p w14:paraId="0EE1DE7B" w14:textId="77777777" w:rsidR="005C0AEF" w:rsidRPr="00FF55B1" w:rsidRDefault="005C0AEF" w:rsidP="005C0AEF">
            <w:pPr>
              <w:rPr>
                <w:sz w:val="14"/>
                <w:szCs w:val="14"/>
              </w:rPr>
            </w:pPr>
          </w:p>
        </w:tc>
        <w:tc>
          <w:tcPr>
            <w:tcW w:w="2430" w:type="dxa"/>
            <w:vAlign w:val="bottom"/>
          </w:tcPr>
          <w:p w14:paraId="0A20D4A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288BA8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14:paraId="10DE0D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982.59</w:t>
            </w:r>
          </w:p>
        </w:tc>
        <w:tc>
          <w:tcPr>
            <w:tcW w:w="720" w:type="dxa"/>
            <w:vAlign w:val="center"/>
          </w:tcPr>
          <w:p w14:paraId="31C47E4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1,000.57</w:t>
            </w:r>
          </w:p>
        </w:tc>
        <w:tc>
          <w:tcPr>
            <w:tcW w:w="630" w:type="dxa"/>
            <w:vAlign w:val="center"/>
          </w:tcPr>
          <w:p w14:paraId="5A2CB5C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52.87</w:t>
            </w:r>
          </w:p>
        </w:tc>
        <w:tc>
          <w:tcPr>
            <w:tcW w:w="720" w:type="dxa"/>
            <w:vAlign w:val="center"/>
          </w:tcPr>
          <w:p w14:paraId="0047045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1,102.63</w:t>
            </w:r>
          </w:p>
        </w:tc>
        <w:tc>
          <w:tcPr>
            <w:tcW w:w="720" w:type="dxa"/>
            <w:vAlign w:val="center"/>
          </w:tcPr>
          <w:p w14:paraId="3F7E3E0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1,155.51</w:t>
            </w:r>
          </w:p>
        </w:tc>
        <w:tc>
          <w:tcPr>
            <w:tcW w:w="630" w:type="dxa"/>
            <w:vAlign w:val="center"/>
          </w:tcPr>
          <w:p w14:paraId="691F0DE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19.85</w:t>
            </w:r>
          </w:p>
        </w:tc>
        <w:tc>
          <w:tcPr>
            <w:tcW w:w="698" w:type="dxa"/>
            <w:vAlign w:val="center"/>
          </w:tcPr>
          <w:p w14:paraId="676634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1,146.62</w:t>
            </w:r>
          </w:p>
        </w:tc>
        <w:tc>
          <w:tcPr>
            <w:tcW w:w="682" w:type="dxa"/>
            <w:vAlign w:val="center"/>
          </w:tcPr>
          <w:p w14:paraId="5705B34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1,166.47</w:t>
            </w:r>
          </w:p>
        </w:tc>
      </w:tr>
      <w:tr w:rsidR="005C0AEF" w:rsidRPr="005C0AEF" w14:paraId="1A1972E2" w14:textId="77777777" w:rsidTr="005C0AEF">
        <w:trPr>
          <w:cantSplit/>
          <w:trHeight w:hRule="exact" w:val="175"/>
        </w:trPr>
        <w:tc>
          <w:tcPr>
            <w:tcW w:w="930" w:type="dxa"/>
            <w:vMerge/>
          </w:tcPr>
          <w:p w14:paraId="68D82F30" w14:textId="77777777" w:rsidR="005C0AEF" w:rsidRPr="00FF55B1" w:rsidRDefault="005C0AEF" w:rsidP="005C0AEF">
            <w:pPr>
              <w:rPr>
                <w:sz w:val="14"/>
                <w:szCs w:val="14"/>
              </w:rPr>
            </w:pPr>
          </w:p>
        </w:tc>
        <w:tc>
          <w:tcPr>
            <w:tcW w:w="2430" w:type="dxa"/>
            <w:vAlign w:val="bottom"/>
          </w:tcPr>
          <w:p w14:paraId="489744D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E39B8D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4.12</w:t>
            </w:r>
          </w:p>
        </w:tc>
        <w:tc>
          <w:tcPr>
            <w:tcW w:w="720" w:type="dxa"/>
            <w:vAlign w:val="center"/>
          </w:tcPr>
          <w:p w14:paraId="3775C3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396.05</w:t>
            </w:r>
          </w:p>
        </w:tc>
        <w:tc>
          <w:tcPr>
            <w:tcW w:w="720" w:type="dxa"/>
            <w:vAlign w:val="center"/>
          </w:tcPr>
          <w:p w14:paraId="3BD2A36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400.17</w:t>
            </w:r>
          </w:p>
        </w:tc>
        <w:tc>
          <w:tcPr>
            <w:tcW w:w="630" w:type="dxa"/>
            <w:vAlign w:val="center"/>
          </w:tcPr>
          <w:p w14:paraId="1AD3DA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23.27</w:t>
            </w:r>
          </w:p>
        </w:tc>
        <w:tc>
          <w:tcPr>
            <w:tcW w:w="720" w:type="dxa"/>
            <w:vAlign w:val="center"/>
          </w:tcPr>
          <w:p w14:paraId="4C79B98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398.03</w:t>
            </w:r>
          </w:p>
        </w:tc>
        <w:tc>
          <w:tcPr>
            <w:tcW w:w="720" w:type="dxa"/>
            <w:vAlign w:val="center"/>
          </w:tcPr>
          <w:p w14:paraId="74D03CB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421.30</w:t>
            </w:r>
          </w:p>
        </w:tc>
        <w:tc>
          <w:tcPr>
            <w:tcW w:w="630" w:type="dxa"/>
            <w:vAlign w:val="center"/>
          </w:tcPr>
          <w:p w14:paraId="73B671A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2.65</w:t>
            </w:r>
          </w:p>
        </w:tc>
        <w:tc>
          <w:tcPr>
            <w:tcW w:w="698" w:type="dxa"/>
            <w:vAlign w:val="center"/>
          </w:tcPr>
          <w:p w14:paraId="3932010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523.07</w:t>
            </w:r>
          </w:p>
        </w:tc>
        <w:tc>
          <w:tcPr>
            <w:tcW w:w="682" w:type="dxa"/>
            <w:vAlign w:val="center"/>
          </w:tcPr>
          <w:p w14:paraId="4E5E7E2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525.72</w:t>
            </w:r>
          </w:p>
        </w:tc>
      </w:tr>
      <w:tr w:rsidR="005C0AEF" w:rsidRPr="005C0AEF" w14:paraId="4879FCA3" w14:textId="77777777" w:rsidTr="005C0AEF">
        <w:trPr>
          <w:cantSplit/>
          <w:trHeight w:hRule="exact" w:val="175"/>
        </w:trPr>
        <w:tc>
          <w:tcPr>
            <w:tcW w:w="930" w:type="dxa"/>
            <w:vMerge/>
          </w:tcPr>
          <w:p w14:paraId="5D591919" w14:textId="77777777" w:rsidR="005C0AEF" w:rsidRPr="00FF55B1" w:rsidRDefault="005C0AEF" w:rsidP="005C0AEF">
            <w:pPr>
              <w:rPr>
                <w:sz w:val="14"/>
                <w:szCs w:val="14"/>
              </w:rPr>
            </w:pPr>
          </w:p>
        </w:tc>
        <w:tc>
          <w:tcPr>
            <w:tcW w:w="2430" w:type="dxa"/>
            <w:vAlign w:val="bottom"/>
          </w:tcPr>
          <w:p w14:paraId="3E24BB7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23951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0.58</w:t>
            </w:r>
          </w:p>
        </w:tc>
        <w:tc>
          <w:tcPr>
            <w:tcW w:w="720" w:type="dxa"/>
            <w:vAlign w:val="center"/>
          </w:tcPr>
          <w:p w14:paraId="0BE535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52.11</w:t>
            </w:r>
          </w:p>
        </w:tc>
        <w:tc>
          <w:tcPr>
            <w:tcW w:w="720" w:type="dxa"/>
            <w:vAlign w:val="center"/>
          </w:tcPr>
          <w:p w14:paraId="733DB5E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52.69</w:t>
            </w:r>
          </w:p>
        </w:tc>
        <w:tc>
          <w:tcPr>
            <w:tcW w:w="630" w:type="dxa"/>
            <w:vAlign w:val="center"/>
          </w:tcPr>
          <w:p w14:paraId="2178862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720" w:type="dxa"/>
            <w:vAlign w:val="center"/>
          </w:tcPr>
          <w:p w14:paraId="27BF96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74.33</w:t>
            </w:r>
          </w:p>
        </w:tc>
        <w:tc>
          <w:tcPr>
            <w:tcW w:w="720" w:type="dxa"/>
            <w:vAlign w:val="center"/>
          </w:tcPr>
          <w:p w14:paraId="7BFFA0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80.40</w:t>
            </w:r>
          </w:p>
        </w:tc>
        <w:tc>
          <w:tcPr>
            <w:tcW w:w="630" w:type="dxa"/>
            <w:vAlign w:val="center"/>
          </w:tcPr>
          <w:p w14:paraId="18B388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698" w:type="dxa"/>
            <w:vAlign w:val="center"/>
          </w:tcPr>
          <w:p w14:paraId="3A95BF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66.15</w:t>
            </w:r>
          </w:p>
        </w:tc>
        <w:tc>
          <w:tcPr>
            <w:tcW w:w="682" w:type="dxa"/>
            <w:vAlign w:val="center"/>
          </w:tcPr>
          <w:p w14:paraId="1DD9D2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67.88</w:t>
            </w:r>
          </w:p>
        </w:tc>
      </w:tr>
      <w:tr w:rsidR="005C0AEF" w:rsidRPr="005C0AEF" w14:paraId="1C2FD2F6" w14:textId="77777777" w:rsidTr="005C0AEF">
        <w:trPr>
          <w:cantSplit/>
          <w:trHeight w:hRule="exact" w:val="175"/>
        </w:trPr>
        <w:tc>
          <w:tcPr>
            <w:tcW w:w="930" w:type="dxa"/>
            <w:vMerge/>
          </w:tcPr>
          <w:p w14:paraId="0ADDC918" w14:textId="77777777" w:rsidR="005C0AEF" w:rsidRPr="00FF55B1" w:rsidRDefault="005C0AEF" w:rsidP="005C0AEF">
            <w:pPr>
              <w:rPr>
                <w:sz w:val="14"/>
                <w:szCs w:val="14"/>
              </w:rPr>
            </w:pPr>
          </w:p>
        </w:tc>
        <w:tc>
          <w:tcPr>
            <w:tcW w:w="2430" w:type="dxa"/>
            <w:vAlign w:val="bottom"/>
          </w:tcPr>
          <w:p w14:paraId="797842F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5AD956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167.16</w:t>
            </w:r>
          </w:p>
        </w:tc>
        <w:tc>
          <w:tcPr>
            <w:tcW w:w="720" w:type="dxa"/>
            <w:vAlign w:val="center"/>
          </w:tcPr>
          <w:p w14:paraId="3F499FE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1,273.66</w:t>
            </w:r>
          </w:p>
        </w:tc>
        <w:tc>
          <w:tcPr>
            <w:tcW w:w="720" w:type="dxa"/>
            <w:vAlign w:val="center"/>
          </w:tcPr>
          <w:p w14:paraId="06885B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1,440.82</w:t>
            </w:r>
          </w:p>
        </w:tc>
        <w:tc>
          <w:tcPr>
            <w:tcW w:w="630" w:type="dxa"/>
            <w:vAlign w:val="center"/>
          </w:tcPr>
          <w:p w14:paraId="3819DE6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164.34</w:t>
            </w:r>
          </w:p>
        </w:tc>
        <w:tc>
          <w:tcPr>
            <w:tcW w:w="720" w:type="dxa"/>
            <w:vAlign w:val="center"/>
          </w:tcPr>
          <w:p w14:paraId="537630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1,424.81</w:t>
            </w:r>
          </w:p>
        </w:tc>
        <w:tc>
          <w:tcPr>
            <w:tcW w:w="720" w:type="dxa"/>
            <w:vAlign w:val="center"/>
          </w:tcPr>
          <w:p w14:paraId="781EF8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1,589.15</w:t>
            </w:r>
          </w:p>
        </w:tc>
        <w:tc>
          <w:tcPr>
            <w:tcW w:w="630" w:type="dxa"/>
            <w:vAlign w:val="center"/>
          </w:tcPr>
          <w:p w14:paraId="573AED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189.20</w:t>
            </w:r>
          </w:p>
        </w:tc>
        <w:tc>
          <w:tcPr>
            <w:tcW w:w="698" w:type="dxa"/>
            <w:vAlign w:val="center"/>
          </w:tcPr>
          <w:p w14:paraId="0AA7777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1,725.98</w:t>
            </w:r>
          </w:p>
        </w:tc>
        <w:tc>
          <w:tcPr>
            <w:tcW w:w="682" w:type="dxa"/>
            <w:vAlign w:val="center"/>
          </w:tcPr>
          <w:p w14:paraId="559DA78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1,915.17</w:t>
            </w:r>
          </w:p>
        </w:tc>
      </w:tr>
      <w:tr w:rsidR="005C0AEF" w:rsidRPr="005C0AEF" w14:paraId="01A0D44F" w14:textId="77777777" w:rsidTr="005C0AEF">
        <w:trPr>
          <w:cantSplit/>
          <w:trHeight w:hRule="exact" w:val="175"/>
        </w:trPr>
        <w:tc>
          <w:tcPr>
            <w:tcW w:w="930" w:type="dxa"/>
            <w:vMerge/>
          </w:tcPr>
          <w:p w14:paraId="71BCEBB3" w14:textId="77777777" w:rsidR="005C0AEF" w:rsidRPr="00FF55B1" w:rsidRDefault="005C0AEF" w:rsidP="005C0AEF">
            <w:pPr>
              <w:rPr>
                <w:sz w:val="14"/>
                <w:szCs w:val="14"/>
              </w:rPr>
            </w:pPr>
          </w:p>
        </w:tc>
        <w:tc>
          <w:tcPr>
            <w:tcW w:w="2430" w:type="dxa"/>
            <w:vAlign w:val="bottom"/>
          </w:tcPr>
          <w:p w14:paraId="77AB250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BB8E9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720" w:type="dxa"/>
            <w:vAlign w:val="center"/>
          </w:tcPr>
          <w:p w14:paraId="7FF39F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140.68</w:t>
            </w:r>
          </w:p>
        </w:tc>
        <w:tc>
          <w:tcPr>
            <w:tcW w:w="720" w:type="dxa"/>
            <w:vAlign w:val="center"/>
          </w:tcPr>
          <w:p w14:paraId="403674E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146.83</w:t>
            </w:r>
          </w:p>
        </w:tc>
        <w:tc>
          <w:tcPr>
            <w:tcW w:w="630" w:type="dxa"/>
            <w:vAlign w:val="center"/>
          </w:tcPr>
          <w:p w14:paraId="042F96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4.81</w:t>
            </w:r>
          </w:p>
        </w:tc>
        <w:tc>
          <w:tcPr>
            <w:tcW w:w="720" w:type="dxa"/>
            <w:vAlign w:val="center"/>
          </w:tcPr>
          <w:p w14:paraId="30BF3B6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162.69</w:t>
            </w:r>
          </w:p>
        </w:tc>
        <w:tc>
          <w:tcPr>
            <w:tcW w:w="720" w:type="dxa"/>
            <w:vAlign w:val="center"/>
          </w:tcPr>
          <w:p w14:paraId="335799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167.50</w:t>
            </w:r>
          </w:p>
        </w:tc>
        <w:tc>
          <w:tcPr>
            <w:tcW w:w="630" w:type="dxa"/>
            <w:vAlign w:val="center"/>
          </w:tcPr>
          <w:p w14:paraId="429CC96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w:t>
            </w:r>
          </w:p>
        </w:tc>
        <w:tc>
          <w:tcPr>
            <w:tcW w:w="698" w:type="dxa"/>
            <w:vAlign w:val="center"/>
          </w:tcPr>
          <w:p w14:paraId="13E7AE7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161.33</w:t>
            </w:r>
          </w:p>
        </w:tc>
        <w:tc>
          <w:tcPr>
            <w:tcW w:w="682" w:type="dxa"/>
            <w:vAlign w:val="center"/>
          </w:tcPr>
          <w:p w14:paraId="3A1CE59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14:paraId="73EB3E51" w14:textId="77777777" w:rsidTr="005C0AEF">
        <w:trPr>
          <w:cantSplit/>
          <w:trHeight w:hRule="exact" w:val="175"/>
        </w:trPr>
        <w:tc>
          <w:tcPr>
            <w:tcW w:w="930" w:type="dxa"/>
            <w:vMerge/>
          </w:tcPr>
          <w:p w14:paraId="11FD973F" w14:textId="77777777" w:rsidR="005C0AEF" w:rsidRPr="00FF55B1" w:rsidRDefault="005C0AEF" w:rsidP="005C0AEF">
            <w:pPr>
              <w:rPr>
                <w:sz w:val="14"/>
                <w:szCs w:val="14"/>
              </w:rPr>
            </w:pPr>
          </w:p>
        </w:tc>
        <w:tc>
          <w:tcPr>
            <w:tcW w:w="2430" w:type="dxa"/>
            <w:vAlign w:val="bottom"/>
          </w:tcPr>
          <w:p w14:paraId="489FF65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BBB7F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715.00</w:t>
            </w:r>
          </w:p>
        </w:tc>
        <w:tc>
          <w:tcPr>
            <w:tcW w:w="720" w:type="dxa"/>
            <w:vAlign w:val="center"/>
          </w:tcPr>
          <w:p w14:paraId="23164F2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3,315.18</w:t>
            </w:r>
          </w:p>
        </w:tc>
        <w:tc>
          <w:tcPr>
            <w:tcW w:w="720" w:type="dxa"/>
            <w:vAlign w:val="center"/>
          </w:tcPr>
          <w:p w14:paraId="29E6565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4,030.18</w:t>
            </w:r>
          </w:p>
        </w:tc>
        <w:tc>
          <w:tcPr>
            <w:tcW w:w="630" w:type="dxa"/>
            <w:vAlign w:val="center"/>
          </w:tcPr>
          <w:p w14:paraId="048C22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788.91</w:t>
            </w:r>
          </w:p>
        </w:tc>
        <w:tc>
          <w:tcPr>
            <w:tcW w:w="720" w:type="dxa"/>
            <w:vAlign w:val="center"/>
          </w:tcPr>
          <w:p w14:paraId="0F15485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3,481.48</w:t>
            </w:r>
          </w:p>
        </w:tc>
        <w:tc>
          <w:tcPr>
            <w:tcW w:w="720" w:type="dxa"/>
            <w:vAlign w:val="center"/>
          </w:tcPr>
          <w:p w14:paraId="3E8628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4,270.39</w:t>
            </w:r>
          </w:p>
        </w:tc>
        <w:tc>
          <w:tcPr>
            <w:tcW w:w="630" w:type="dxa"/>
            <w:vAlign w:val="center"/>
          </w:tcPr>
          <w:p w14:paraId="3BC2DA8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839.26</w:t>
            </w:r>
          </w:p>
        </w:tc>
        <w:tc>
          <w:tcPr>
            <w:tcW w:w="698" w:type="dxa"/>
            <w:vAlign w:val="center"/>
          </w:tcPr>
          <w:p w14:paraId="3D45EDC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3,739.27</w:t>
            </w:r>
          </w:p>
        </w:tc>
        <w:tc>
          <w:tcPr>
            <w:tcW w:w="682" w:type="dxa"/>
            <w:vAlign w:val="center"/>
          </w:tcPr>
          <w:p w14:paraId="3EC0578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4,578.53</w:t>
            </w:r>
          </w:p>
        </w:tc>
      </w:tr>
      <w:tr w:rsidR="005C0AEF" w:rsidRPr="005C0AEF" w14:paraId="52678B1D" w14:textId="77777777" w:rsidTr="005C0AEF">
        <w:trPr>
          <w:cantSplit/>
          <w:trHeight w:hRule="exact" w:val="175"/>
        </w:trPr>
        <w:tc>
          <w:tcPr>
            <w:tcW w:w="930" w:type="dxa"/>
            <w:vMerge/>
          </w:tcPr>
          <w:p w14:paraId="22C2ACED" w14:textId="77777777" w:rsidR="005C0AEF" w:rsidRPr="00FF55B1" w:rsidRDefault="005C0AEF" w:rsidP="005C0AEF">
            <w:pPr>
              <w:rPr>
                <w:sz w:val="14"/>
                <w:szCs w:val="14"/>
              </w:rPr>
            </w:pPr>
          </w:p>
        </w:tc>
        <w:tc>
          <w:tcPr>
            <w:tcW w:w="2430" w:type="dxa"/>
            <w:vAlign w:val="bottom"/>
          </w:tcPr>
          <w:p w14:paraId="2170D18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023AC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0.65</w:t>
            </w:r>
          </w:p>
        </w:tc>
        <w:tc>
          <w:tcPr>
            <w:tcW w:w="720" w:type="dxa"/>
            <w:vAlign w:val="center"/>
          </w:tcPr>
          <w:p w14:paraId="739786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w:t>
            </w:r>
          </w:p>
        </w:tc>
        <w:tc>
          <w:tcPr>
            <w:tcW w:w="720" w:type="dxa"/>
            <w:vAlign w:val="center"/>
          </w:tcPr>
          <w:p w14:paraId="1711E69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5.10</w:t>
            </w:r>
          </w:p>
        </w:tc>
        <w:tc>
          <w:tcPr>
            <w:tcW w:w="630" w:type="dxa"/>
            <w:vAlign w:val="center"/>
          </w:tcPr>
          <w:p w14:paraId="24C7A0B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2.62</w:t>
            </w:r>
          </w:p>
        </w:tc>
        <w:tc>
          <w:tcPr>
            <w:tcW w:w="720" w:type="dxa"/>
            <w:vAlign w:val="center"/>
          </w:tcPr>
          <w:p w14:paraId="196C99D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11.15</w:t>
            </w:r>
          </w:p>
        </w:tc>
        <w:tc>
          <w:tcPr>
            <w:tcW w:w="720" w:type="dxa"/>
            <w:vAlign w:val="center"/>
          </w:tcPr>
          <w:p w14:paraId="7656AA6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630" w:type="dxa"/>
            <w:vAlign w:val="center"/>
          </w:tcPr>
          <w:p w14:paraId="75D39DA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w:t>
            </w:r>
          </w:p>
        </w:tc>
        <w:tc>
          <w:tcPr>
            <w:tcW w:w="698" w:type="dxa"/>
            <w:vAlign w:val="center"/>
          </w:tcPr>
          <w:p w14:paraId="525351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11.70</w:t>
            </w:r>
          </w:p>
        </w:tc>
        <w:tc>
          <w:tcPr>
            <w:tcW w:w="682" w:type="dxa"/>
            <w:vAlign w:val="center"/>
          </w:tcPr>
          <w:p w14:paraId="6177F7B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12.70</w:t>
            </w:r>
          </w:p>
        </w:tc>
      </w:tr>
      <w:tr w:rsidR="005C0AEF" w:rsidRPr="005C0AEF" w14:paraId="70B7F38D" w14:textId="77777777" w:rsidTr="005C0AEF">
        <w:trPr>
          <w:cantSplit/>
          <w:trHeight w:hRule="exact" w:val="175"/>
        </w:trPr>
        <w:tc>
          <w:tcPr>
            <w:tcW w:w="930" w:type="dxa"/>
            <w:vMerge/>
          </w:tcPr>
          <w:p w14:paraId="6950AAA1" w14:textId="77777777" w:rsidR="005C0AEF" w:rsidRPr="00FF55B1" w:rsidRDefault="005C0AEF" w:rsidP="005C0AEF">
            <w:pPr>
              <w:rPr>
                <w:sz w:val="14"/>
                <w:szCs w:val="14"/>
              </w:rPr>
            </w:pPr>
          </w:p>
        </w:tc>
        <w:tc>
          <w:tcPr>
            <w:tcW w:w="2430" w:type="dxa"/>
            <w:vAlign w:val="bottom"/>
          </w:tcPr>
          <w:p w14:paraId="56AECD2F"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B02771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919.74</w:t>
            </w:r>
          </w:p>
        </w:tc>
        <w:tc>
          <w:tcPr>
            <w:tcW w:w="720" w:type="dxa"/>
            <w:vAlign w:val="center"/>
          </w:tcPr>
          <w:p w14:paraId="789F803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6,257.09</w:t>
            </w:r>
          </w:p>
        </w:tc>
        <w:tc>
          <w:tcPr>
            <w:tcW w:w="720" w:type="dxa"/>
            <w:vAlign w:val="center"/>
          </w:tcPr>
          <w:p w14:paraId="1A0706D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7,176.83</w:t>
            </w:r>
          </w:p>
        </w:tc>
        <w:tc>
          <w:tcPr>
            <w:tcW w:w="630" w:type="dxa"/>
            <w:vAlign w:val="center"/>
          </w:tcPr>
          <w:p w14:paraId="1A9F256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1,053.99</w:t>
            </w:r>
          </w:p>
        </w:tc>
        <w:tc>
          <w:tcPr>
            <w:tcW w:w="720" w:type="dxa"/>
            <w:vAlign w:val="center"/>
          </w:tcPr>
          <w:p w14:paraId="6669AC9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6,769.40</w:t>
            </w:r>
          </w:p>
        </w:tc>
        <w:tc>
          <w:tcPr>
            <w:tcW w:w="720" w:type="dxa"/>
            <w:vAlign w:val="center"/>
          </w:tcPr>
          <w:p w14:paraId="7F0EF91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7,823.38</w:t>
            </w:r>
          </w:p>
        </w:tc>
        <w:tc>
          <w:tcPr>
            <w:tcW w:w="630" w:type="dxa"/>
            <w:vAlign w:val="center"/>
          </w:tcPr>
          <w:p w14:paraId="7C76D83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1,073.26</w:t>
            </w:r>
          </w:p>
        </w:tc>
        <w:tc>
          <w:tcPr>
            <w:tcW w:w="698" w:type="dxa"/>
            <w:vAlign w:val="center"/>
          </w:tcPr>
          <w:p w14:paraId="7650E54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7,512.55</w:t>
            </w:r>
          </w:p>
        </w:tc>
        <w:tc>
          <w:tcPr>
            <w:tcW w:w="682" w:type="dxa"/>
            <w:vAlign w:val="center"/>
          </w:tcPr>
          <w:p w14:paraId="1878E36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8,585.81</w:t>
            </w:r>
          </w:p>
        </w:tc>
      </w:tr>
      <w:tr w:rsidR="005C0AEF" w:rsidRPr="005C0AEF" w14:paraId="3778683C" w14:textId="77777777" w:rsidTr="005C0AEF">
        <w:trPr>
          <w:cantSplit/>
          <w:trHeight w:hRule="exact" w:val="175"/>
        </w:trPr>
        <w:tc>
          <w:tcPr>
            <w:tcW w:w="930" w:type="dxa"/>
          </w:tcPr>
          <w:p w14:paraId="5C0756F7" w14:textId="77777777" w:rsidR="005C0AEF" w:rsidRPr="00FF55B1" w:rsidRDefault="005C0AEF" w:rsidP="005C0AEF">
            <w:pPr>
              <w:rPr>
                <w:sz w:val="14"/>
                <w:szCs w:val="14"/>
              </w:rPr>
            </w:pPr>
          </w:p>
        </w:tc>
        <w:tc>
          <w:tcPr>
            <w:tcW w:w="2430" w:type="dxa"/>
            <w:vAlign w:val="bottom"/>
          </w:tcPr>
          <w:p w14:paraId="20A02D8E" w14:textId="77777777" w:rsidR="005C0AEF" w:rsidRPr="00595408" w:rsidRDefault="005C0AEF" w:rsidP="005C0AEF">
            <w:pPr>
              <w:rPr>
                <w:rFonts w:asciiTheme="majorBidi" w:hAnsiTheme="majorBidi" w:cstheme="majorBidi"/>
                <w:b/>
                <w:sz w:val="13"/>
                <w:szCs w:val="13"/>
              </w:rPr>
            </w:pPr>
          </w:p>
        </w:tc>
        <w:tc>
          <w:tcPr>
            <w:tcW w:w="630" w:type="dxa"/>
            <w:vAlign w:val="center"/>
          </w:tcPr>
          <w:p w14:paraId="3C0062A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75D64243"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7B9061E"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502C777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54EF6CB7"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02A7E94"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79469BED"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24D8BABA"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29803B87"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43F34E5B" w14:textId="77777777" w:rsidTr="005C0AEF">
        <w:trPr>
          <w:cantSplit/>
          <w:trHeight w:hRule="exact" w:val="175"/>
        </w:trPr>
        <w:tc>
          <w:tcPr>
            <w:tcW w:w="930" w:type="dxa"/>
            <w:vMerge w:val="restart"/>
          </w:tcPr>
          <w:p w14:paraId="2143967F" w14:textId="77777777" w:rsidR="005C0AEF" w:rsidRPr="00FF55B1" w:rsidRDefault="005C0AEF" w:rsidP="005C0AEF">
            <w:pPr>
              <w:rPr>
                <w:b/>
                <w:sz w:val="14"/>
                <w:szCs w:val="14"/>
              </w:rPr>
            </w:pPr>
            <w:r w:rsidRPr="00FF55B1">
              <w:rPr>
                <w:b/>
                <w:sz w:val="14"/>
                <w:szCs w:val="14"/>
              </w:rPr>
              <w:t>Sindh</w:t>
            </w:r>
          </w:p>
        </w:tc>
        <w:tc>
          <w:tcPr>
            <w:tcW w:w="2430" w:type="dxa"/>
            <w:vAlign w:val="bottom"/>
          </w:tcPr>
          <w:p w14:paraId="38F151A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CD6C43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14:paraId="7631790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140.39</w:t>
            </w:r>
          </w:p>
        </w:tc>
        <w:tc>
          <w:tcPr>
            <w:tcW w:w="720" w:type="dxa"/>
            <w:vAlign w:val="center"/>
          </w:tcPr>
          <w:p w14:paraId="62FD94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140.59</w:t>
            </w:r>
          </w:p>
        </w:tc>
        <w:tc>
          <w:tcPr>
            <w:tcW w:w="630" w:type="dxa"/>
            <w:vAlign w:val="center"/>
          </w:tcPr>
          <w:p w14:paraId="3540906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14:paraId="08F05C3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157.63</w:t>
            </w:r>
          </w:p>
        </w:tc>
        <w:tc>
          <w:tcPr>
            <w:tcW w:w="720" w:type="dxa"/>
            <w:vAlign w:val="center"/>
          </w:tcPr>
          <w:p w14:paraId="080D940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157.86</w:t>
            </w:r>
          </w:p>
        </w:tc>
        <w:tc>
          <w:tcPr>
            <w:tcW w:w="630" w:type="dxa"/>
            <w:vAlign w:val="center"/>
          </w:tcPr>
          <w:p w14:paraId="0BF57EC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698" w:type="dxa"/>
            <w:vAlign w:val="center"/>
          </w:tcPr>
          <w:p w14:paraId="640E74A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180.69</w:t>
            </w:r>
          </w:p>
        </w:tc>
        <w:tc>
          <w:tcPr>
            <w:tcW w:w="682" w:type="dxa"/>
            <w:vAlign w:val="center"/>
          </w:tcPr>
          <w:p w14:paraId="199D55D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181.02</w:t>
            </w:r>
          </w:p>
        </w:tc>
      </w:tr>
      <w:tr w:rsidR="005C0AEF" w:rsidRPr="005C0AEF" w14:paraId="2DD87731" w14:textId="77777777" w:rsidTr="005C0AEF">
        <w:trPr>
          <w:cantSplit/>
          <w:trHeight w:hRule="exact" w:val="175"/>
        </w:trPr>
        <w:tc>
          <w:tcPr>
            <w:tcW w:w="930" w:type="dxa"/>
            <w:vMerge/>
          </w:tcPr>
          <w:p w14:paraId="6811E1CE" w14:textId="77777777" w:rsidR="005C0AEF" w:rsidRPr="00FF55B1" w:rsidRDefault="005C0AEF" w:rsidP="005C0AEF">
            <w:pPr>
              <w:rPr>
                <w:b/>
                <w:sz w:val="14"/>
                <w:szCs w:val="14"/>
              </w:rPr>
            </w:pPr>
          </w:p>
        </w:tc>
        <w:tc>
          <w:tcPr>
            <w:tcW w:w="2430" w:type="dxa"/>
            <w:vAlign w:val="bottom"/>
          </w:tcPr>
          <w:p w14:paraId="1110997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4DD41B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11.65</w:t>
            </w:r>
          </w:p>
        </w:tc>
        <w:tc>
          <w:tcPr>
            <w:tcW w:w="720" w:type="dxa"/>
            <w:vAlign w:val="center"/>
          </w:tcPr>
          <w:p w14:paraId="772E627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290.78</w:t>
            </w:r>
          </w:p>
        </w:tc>
        <w:tc>
          <w:tcPr>
            <w:tcW w:w="720" w:type="dxa"/>
            <w:vAlign w:val="center"/>
          </w:tcPr>
          <w:p w14:paraId="498370E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302.43</w:t>
            </w:r>
          </w:p>
        </w:tc>
        <w:tc>
          <w:tcPr>
            <w:tcW w:w="630" w:type="dxa"/>
            <w:vAlign w:val="center"/>
          </w:tcPr>
          <w:p w14:paraId="528F1E7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47.98</w:t>
            </w:r>
          </w:p>
        </w:tc>
        <w:tc>
          <w:tcPr>
            <w:tcW w:w="720" w:type="dxa"/>
            <w:vAlign w:val="center"/>
          </w:tcPr>
          <w:p w14:paraId="57909F2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339.79</w:t>
            </w:r>
          </w:p>
        </w:tc>
        <w:tc>
          <w:tcPr>
            <w:tcW w:w="720" w:type="dxa"/>
            <w:vAlign w:val="center"/>
          </w:tcPr>
          <w:p w14:paraId="6237B3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630" w:type="dxa"/>
            <w:vAlign w:val="center"/>
          </w:tcPr>
          <w:p w14:paraId="0DF7B94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20.20</w:t>
            </w:r>
          </w:p>
        </w:tc>
        <w:tc>
          <w:tcPr>
            <w:tcW w:w="698" w:type="dxa"/>
            <w:vAlign w:val="center"/>
          </w:tcPr>
          <w:p w14:paraId="738A805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377.04</w:t>
            </w:r>
          </w:p>
        </w:tc>
        <w:tc>
          <w:tcPr>
            <w:tcW w:w="682" w:type="dxa"/>
            <w:vAlign w:val="center"/>
          </w:tcPr>
          <w:p w14:paraId="2369D33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397.24</w:t>
            </w:r>
          </w:p>
        </w:tc>
      </w:tr>
      <w:tr w:rsidR="005C0AEF" w:rsidRPr="005C0AEF" w14:paraId="045A7E66" w14:textId="77777777" w:rsidTr="005C0AEF">
        <w:trPr>
          <w:cantSplit/>
          <w:trHeight w:hRule="exact" w:val="175"/>
        </w:trPr>
        <w:tc>
          <w:tcPr>
            <w:tcW w:w="930" w:type="dxa"/>
            <w:vMerge/>
          </w:tcPr>
          <w:p w14:paraId="64614B98" w14:textId="77777777" w:rsidR="005C0AEF" w:rsidRPr="00FF55B1" w:rsidRDefault="005C0AEF" w:rsidP="005C0AEF">
            <w:pPr>
              <w:rPr>
                <w:b/>
                <w:sz w:val="14"/>
                <w:szCs w:val="14"/>
              </w:rPr>
            </w:pPr>
          </w:p>
        </w:tc>
        <w:tc>
          <w:tcPr>
            <w:tcW w:w="2430" w:type="dxa"/>
            <w:vAlign w:val="bottom"/>
          </w:tcPr>
          <w:p w14:paraId="039DFA49"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E9783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5.15</w:t>
            </w:r>
          </w:p>
        </w:tc>
        <w:tc>
          <w:tcPr>
            <w:tcW w:w="720" w:type="dxa"/>
            <w:vAlign w:val="center"/>
          </w:tcPr>
          <w:p w14:paraId="75AA516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413.89</w:t>
            </w:r>
          </w:p>
        </w:tc>
        <w:tc>
          <w:tcPr>
            <w:tcW w:w="720" w:type="dxa"/>
            <w:vAlign w:val="center"/>
          </w:tcPr>
          <w:p w14:paraId="2200FAD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419.03</w:t>
            </w:r>
          </w:p>
        </w:tc>
        <w:tc>
          <w:tcPr>
            <w:tcW w:w="630" w:type="dxa"/>
            <w:vAlign w:val="center"/>
          </w:tcPr>
          <w:p w14:paraId="1AA4B7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w:t>
            </w:r>
          </w:p>
        </w:tc>
        <w:tc>
          <w:tcPr>
            <w:tcW w:w="720" w:type="dxa"/>
            <w:vAlign w:val="center"/>
          </w:tcPr>
          <w:p w14:paraId="3C169F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424.58</w:t>
            </w:r>
          </w:p>
        </w:tc>
        <w:tc>
          <w:tcPr>
            <w:tcW w:w="720" w:type="dxa"/>
            <w:vAlign w:val="center"/>
          </w:tcPr>
          <w:p w14:paraId="4B00A38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427.97</w:t>
            </w:r>
          </w:p>
        </w:tc>
        <w:tc>
          <w:tcPr>
            <w:tcW w:w="630" w:type="dxa"/>
            <w:vAlign w:val="center"/>
          </w:tcPr>
          <w:p w14:paraId="728F3B2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w:t>
            </w:r>
          </w:p>
        </w:tc>
        <w:tc>
          <w:tcPr>
            <w:tcW w:w="698" w:type="dxa"/>
            <w:vAlign w:val="center"/>
          </w:tcPr>
          <w:p w14:paraId="7BDC31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433.06</w:t>
            </w:r>
          </w:p>
        </w:tc>
        <w:tc>
          <w:tcPr>
            <w:tcW w:w="682" w:type="dxa"/>
            <w:vAlign w:val="center"/>
          </w:tcPr>
          <w:p w14:paraId="4970B84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437.06</w:t>
            </w:r>
          </w:p>
        </w:tc>
      </w:tr>
      <w:tr w:rsidR="005C0AEF" w:rsidRPr="005C0AEF" w14:paraId="5BB26DDF" w14:textId="77777777" w:rsidTr="005C0AEF">
        <w:trPr>
          <w:cantSplit/>
          <w:trHeight w:hRule="exact" w:val="175"/>
        </w:trPr>
        <w:tc>
          <w:tcPr>
            <w:tcW w:w="930" w:type="dxa"/>
            <w:vMerge/>
          </w:tcPr>
          <w:p w14:paraId="1EAFB32C" w14:textId="77777777" w:rsidR="005C0AEF" w:rsidRPr="00FF55B1" w:rsidRDefault="005C0AEF" w:rsidP="005C0AEF">
            <w:pPr>
              <w:rPr>
                <w:b/>
                <w:sz w:val="14"/>
                <w:szCs w:val="14"/>
              </w:rPr>
            </w:pPr>
          </w:p>
        </w:tc>
        <w:tc>
          <w:tcPr>
            <w:tcW w:w="2430" w:type="dxa"/>
            <w:vAlign w:val="bottom"/>
          </w:tcPr>
          <w:p w14:paraId="55796797"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D87E6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w:t>
            </w:r>
          </w:p>
        </w:tc>
        <w:tc>
          <w:tcPr>
            <w:tcW w:w="720" w:type="dxa"/>
            <w:vAlign w:val="center"/>
          </w:tcPr>
          <w:p w14:paraId="51920EB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467.40</w:t>
            </w:r>
          </w:p>
        </w:tc>
        <w:tc>
          <w:tcPr>
            <w:tcW w:w="720" w:type="dxa"/>
            <w:vAlign w:val="center"/>
          </w:tcPr>
          <w:p w14:paraId="6B4A611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468.67</w:t>
            </w:r>
          </w:p>
        </w:tc>
        <w:tc>
          <w:tcPr>
            <w:tcW w:w="630" w:type="dxa"/>
            <w:vAlign w:val="center"/>
          </w:tcPr>
          <w:p w14:paraId="1F7B59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c>
          <w:tcPr>
            <w:tcW w:w="720" w:type="dxa"/>
            <w:vAlign w:val="center"/>
          </w:tcPr>
          <w:p w14:paraId="5A15A7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626.11</w:t>
            </w:r>
          </w:p>
        </w:tc>
        <w:tc>
          <w:tcPr>
            <w:tcW w:w="720" w:type="dxa"/>
            <w:vAlign w:val="center"/>
          </w:tcPr>
          <w:p w14:paraId="0BD8813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628.87</w:t>
            </w:r>
          </w:p>
        </w:tc>
        <w:tc>
          <w:tcPr>
            <w:tcW w:w="630" w:type="dxa"/>
            <w:vAlign w:val="center"/>
          </w:tcPr>
          <w:p w14:paraId="0BE1414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2.52</w:t>
            </w:r>
          </w:p>
        </w:tc>
        <w:tc>
          <w:tcPr>
            <w:tcW w:w="698" w:type="dxa"/>
            <w:vAlign w:val="center"/>
          </w:tcPr>
          <w:p w14:paraId="5B92A3D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756.19</w:t>
            </w:r>
          </w:p>
        </w:tc>
        <w:tc>
          <w:tcPr>
            <w:tcW w:w="682" w:type="dxa"/>
            <w:vAlign w:val="center"/>
          </w:tcPr>
          <w:p w14:paraId="23A3BDB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758.71</w:t>
            </w:r>
          </w:p>
        </w:tc>
      </w:tr>
      <w:tr w:rsidR="005C0AEF" w:rsidRPr="005C0AEF" w14:paraId="771A4F23" w14:textId="77777777" w:rsidTr="005C0AEF">
        <w:trPr>
          <w:cantSplit/>
          <w:trHeight w:hRule="exact" w:val="175"/>
        </w:trPr>
        <w:tc>
          <w:tcPr>
            <w:tcW w:w="930" w:type="dxa"/>
            <w:vMerge/>
          </w:tcPr>
          <w:p w14:paraId="672DF407" w14:textId="77777777" w:rsidR="005C0AEF" w:rsidRPr="00FF55B1" w:rsidRDefault="005C0AEF" w:rsidP="005C0AEF">
            <w:pPr>
              <w:rPr>
                <w:b/>
                <w:sz w:val="14"/>
                <w:szCs w:val="14"/>
              </w:rPr>
            </w:pPr>
          </w:p>
        </w:tc>
        <w:tc>
          <w:tcPr>
            <w:tcW w:w="2430" w:type="dxa"/>
            <w:vAlign w:val="bottom"/>
          </w:tcPr>
          <w:p w14:paraId="68F79F9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B21EA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50.05</w:t>
            </w:r>
          </w:p>
        </w:tc>
        <w:tc>
          <w:tcPr>
            <w:tcW w:w="720" w:type="dxa"/>
            <w:vAlign w:val="center"/>
          </w:tcPr>
          <w:p w14:paraId="124F9C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1,174.95</w:t>
            </w:r>
          </w:p>
        </w:tc>
        <w:tc>
          <w:tcPr>
            <w:tcW w:w="720" w:type="dxa"/>
            <w:vAlign w:val="center"/>
          </w:tcPr>
          <w:p w14:paraId="134228E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1,225.00</w:t>
            </w:r>
          </w:p>
        </w:tc>
        <w:tc>
          <w:tcPr>
            <w:tcW w:w="630" w:type="dxa"/>
            <w:vAlign w:val="center"/>
          </w:tcPr>
          <w:p w14:paraId="6C27CC2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44.80</w:t>
            </w:r>
          </w:p>
        </w:tc>
        <w:tc>
          <w:tcPr>
            <w:tcW w:w="720" w:type="dxa"/>
            <w:vAlign w:val="center"/>
          </w:tcPr>
          <w:p w14:paraId="4DCF00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1,343.16</w:t>
            </w:r>
          </w:p>
        </w:tc>
        <w:tc>
          <w:tcPr>
            <w:tcW w:w="720" w:type="dxa"/>
            <w:vAlign w:val="center"/>
          </w:tcPr>
          <w:p w14:paraId="194997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1,387.95</w:t>
            </w:r>
          </w:p>
        </w:tc>
        <w:tc>
          <w:tcPr>
            <w:tcW w:w="630" w:type="dxa"/>
            <w:vAlign w:val="center"/>
          </w:tcPr>
          <w:p w14:paraId="3749CE8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w:t>
            </w:r>
          </w:p>
        </w:tc>
        <w:tc>
          <w:tcPr>
            <w:tcW w:w="698" w:type="dxa"/>
            <w:vAlign w:val="center"/>
          </w:tcPr>
          <w:p w14:paraId="2585EEB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1,456.58</w:t>
            </w:r>
          </w:p>
        </w:tc>
        <w:tc>
          <w:tcPr>
            <w:tcW w:w="682" w:type="dxa"/>
            <w:vAlign w:val="center"/>
          </w:tcPr>
          <w:p w14:paraId="1E24714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1,512.13</w:t>
            </w:r>
          </w:p>
        </w:tc>
      </w:tr>
      <w:tr w:rsidR="005C0AEF" w:rsidRPr="005C0AEF" w14:paraId="0986A25E" w14:textId="77777777" w:rsidTr="005C0AEF">
        <w:trPr>
          <w:cantSplit/>
          <w:trHeight w:hRule="exact" w:val="175"/>
        </w:trPr>
        <w:tc>
          <w:tcPr>
            <w:tcW w:w="930" w:type="dxa"/>
            <w:vMerge/>
          </w:tcPr>
          <w:p w14:paraId="475AE135" w14:textId="77777777" w:rsidR="005C0AEF" w:rsidRPr="00FF55B1" w:rsidRDefault="005C0AEF" w:rsidP="005C0AEF">
            <w:pPr>
              <w:rPr>
                <w:b/>
                <w:sz w:val="14"/>
                <w:szCs w:val="14"/>
              </w:rPr>
            </w:pPr>
          </w:p>
        </w:tc>
        <w:tc>
          <w:tcPr>
            <w:tcW w:w="2430" w:type="dxa"/>
            <w:vAlign w:val="bottom"/>
          </w:tcPr>
          <w:p w14:paraId="047E92E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6D5BFC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720" w:type="dxa"/>
            <w:vAlign w:val="center"/>
          </w:tcPr>
          <w:p w14:paraId="512AAF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163.15</w:t>
            </w:r>
          </w:p>
        </w:tc>
        <w:tc>
          <w:tcPr>
            <w:tcW w:w="720" w:type="dxa"/>
            <w:vAlign w:val="center"/>
          </w:tcPr>
          <w:p w14:paraId="6DADC14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164.61</w:t>
            </w:r>
          </w:p>
        </w:tc>
        <w:tc>
          <w:tcPr>
            <w:tcW w:w="630" w:type="dxa"/>
            <w:vAlign w:val="center"/>
          </w:tcPr>
          <w:p w14:paraId="3DDC376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2.40</w:t>
            </w:r>
          </w:p>
        </w:tc>
        <w:tc>
          <w:tcPr>
            <w:tcW w:w="720" w:type="dxa"/>
            <w:vAlign w:val="center"/>
          </w:tcPr>
          <w:p w14:paraId="444735D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165.86</w:t>
            </w:r>
          </w:p>
        </w:tc>
        <w:tc>
          <w:tcPr>
            <w:tcW w:w="720" w:type="dxa"/>
            <w:vAlign w:val="center"/>
          </w:tcPr>
          <w:p w14:paraId="7AE8C8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168.25</w:t>
            </w:r>
          </w:p>
        </w:tc>
        <w:tc>
          <w:tcPr>
            <w:tcW w:w="630" w:type="dxa"/>
            <w:vAlign w:val="center"/>
          </w:tcPr>
          <w:p w14:paraId="4F686E3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1.50</w:t>
            </w:r>
          </w:p>
        </w:tc>
        <w:tc>
          <w:tcPr>
            <w:tcW w:w="698" w:type="dxa"/>
            <w:vAlign w:val="center"/>
          </w:tcPr>
          <w:p w14:paraId="74582EA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185.70</w:t>
            </w:r>
          </w:p>
        </w:tc>
        <w:tc>
          <w:tcPr>
            <w:tcW w:w="682" w:type="dxa"/>
            <w:vAlign w:val="center"/>
          </w:tcPr>
          <w:p w14:paraId="7603C41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187.20</w:t>
            </w:r>
          </w:p>
        </w:tc>
      </w:tr>
      <w:tr w:rsidR="005C0AEF" w:rsidRPr="005C0AEF" w14:paraId="7D4AD707" w14:textId="77777777" w:rsidTr="005C0AEF">
        <w:trPr>
          <w:cantSplit/>
          <w:trHeight w:hRule="exact" w:val="175"/>
        </w:trPr>
        <w:tc>
          <w:tcPr>
            <w:tcW w:w="930" w:type="dxa"/>
            <w:vMerge/>
          </w:tcPr>
          <w:p w14:paraId="0D0F94F1" w14:textId="77777777" w:rsidR="005C0AEF" w:rsidRPr="00FF55B1" w:rsidRDefault="005C0AEF" w:rsidP="005C0AEF">
            <w:pPr>
              <w:rPr>
                <w:b/>
                <w:sz w:val="14"/>
                <w:szCs w:val="14"/>
              </w:rPr>
            </w:pPr>
          </w:p>
        </w:tc>
        <w:tc>
          <w:tcPr>
            <w:tcW w:w="2430" w:type="dxa"/>
            <w:vAlign w:val="bottom"/>
          </w:tcPr>
          <w:p w14:paraId="29D19C2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96012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113.27</w:t>
            </w:r>
          </w:p>
        </w:tc>
        <w:tc>
          <w:tcPr>
            <w:tcW w:w="720" w:type="dxa"/>
            <w:vAlign w:val="center"/>
          </w:tcPr>
          <w:p w14:paraId="25C305F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2,084.73</w:t>
            </w:r>
          </w:p>
        </w:tc>
        <w:tc>
          <w:tcPr>
            <w:tcW w:w="720" w:type="dxa"/>
            <w:vAlign w:val="center"/>
          </w:tcPr>
          <w:p w14:paraId="45C960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2,198.00</w:t>
            </w:r>
          </w:p>
        </w:tc>
        <w:tc>
          <w:tcPr>
            <w:tcW w:w="630" w:type="dxa"/>
            <w:vAlign w:val="center"/>
          </w:tcPr>
          <w:p w14:paraId="5974B67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142.69</w:t>
            </w:r>
          </w:p>
        </w:tc>
        <w:tc>
          <w:tcPr>
            <w:tcW w:w="720" w:type="dxa"/>
            <w:vAlign w:val="center"/>
          </w:tcPr>
          <w:p w14:paraId="6D88E49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2,182.13</w:t>
            </w:r>
          </w:p>
        </w:tc>
        <w:tc>
          <w:tcPr>
            <w:tcW w:w="720" w:type="dxa"/>
            <w:vAlign w:val="center"/>
          </w:tcPr>
          <w:p w14:paraId="37B694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2,324.82</w:t>
            </w:r>
          </w:p>
        </w:tc>
        <w:tc>
          <w:tcPr>
            <w:tcW w:w="630" w:type="dxa"/>
            <w:vAlign w:val="center"/>
          </w:tcPr>
          <w:p w14:paraId="726FBBA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131.87</w:t>
            </w:r>
          </w:p>
        </w:tc>
        <w:tc>
          <w:tcPr>
            <w:tcW w:w="698" w:type="dxa"/>
            <w:vAlign w:val="center"/>
          </w:tcPr>
          <w:p w14:paraId="437FAC9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2,321.47</w:t>
            </w:r>
          </w:p>
        </w:tc>
        <w:tc>
          <w:tcPr>
            <w:tcW w:w="682" w:type="dxa"/>
            <w:vAlign w:val="center"/>
          </w:tcPr>
          <w:p w14:paraId="140E226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2,453.34</w:t>
            </w:r>
          </w:p>
        </w:tc>
      </w:tr>
      <w:tr w:rsidR="005C0AEF" w:rsidRPr="005C0AEF" w14:paraId="3C36F300" w14:textId="77777777" w:rsidTr="005C0AEF">
        <w:trPr>
          <w:cantSplit/>
          <w:trHeight w:hRule="exact" w:val="175"/>
        </w:trPr>
        <w:tc>
          <w:tcPr>
            <w:tcW w:w="930" w:type="dxa"/>
            <w:vMerge/>
          </w:tcPr>
          <w:p w14:paraId="3B283349" w14:textId="77777777" w:rsidR="005C0AEF" w:rsidRPr="00FF55B1" w:rsidRDefault="005C0AEF" w:rsidP="005C0AEF">
            <w:pPr>
              <w:rPr>
                <w:b/>
                <w:sz w:val="14"/>
                <w:szCs w:val="14"/>
              </w:rPr>
            </w:pPr>
          </w:p>
        </w:tc>
        <w:tc>
          <w:tcPr>
            <w:tcW w:w="2430" w:type="dxa"/>
            <w:vAlign w:val="bottom"/>
          </w:tcPr>
          <w:p w14:paraId="10444838"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69357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14:paraId="7D9EE37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3.84</w:t>
            </w:r>
          </w:p>
        </w:tc>
        <w:tc>
          <w:tcPr>
            <w:tcW w:w="720" w:type="dxa"/>
            <w:vAlign w:val="center"/>
          </w:tcPr>
          <w:p w14:paraId="538879A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630" w:type="dxa"/>
            <w:vAlign w:val="center"/>
          </w:tcPr>
          <w:p w14:paraId="35B01B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720" w:type="dxa"/>
            <w:vAlign w:val="center"/>
          </w:tcPr>
          <w:p w14:paraId="402CB45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14:paraId="0E0EFB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w:t>
            </w:r>
          </w:p>
        </w:tc>
        <w:tc>
          <w:tcPr>
            <w:tcW w:w="630" w:type="dxa"/>
            <w:vAlign w:val="center"/>
          </w:tcPr>
          <w:p w14:paraId="6FC675B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98" w:type="dxa"/>
            <w:vAlign w:val="center"/>
          </w:tcPr>
          <w:p w14:paraId="2B9FBAB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5.56</w:t>
            </w:r>
          </w:p>
        </w:tc>
        <w:tc>
          <w:tcPr>
            <w:tcW w:w="682" w:type="dxa"/>
            <w:vAlign w:val="center"/>
          </w:tcPr>
          <w:p w14:paraId="29C9C27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14:paraId="16128123" w14:textId="77777777" w:rsidTr="005C0AEF">
        <w:trPr>
          <w:cantSplit/>
          <w:trHeight w:hRule="exact" w:val="175"/>
        </w:trPr>
        <w:tc>
          <w:tcPr>
            <w:tcW w:w="930" w:type="dxa"/>
            <w:vMerge/>
          </w:tcPr>
          <w:p w14:paraId="23152CAE" w14:textId="77777777" w:rsidR="005C0AEF" w:rsidRPr="00FF55B1" w:rsidRDefault="005C0AEF" w:rsidP="005C0AEF">
            <w:pPr>
              <w:rPr>
                <w:b/>
                <w:sz w:val="14"/>
                <w:szCs w:val="14"/>
              </w:rPr>
            </w:pPr>
          </w:p>
        </w:tc>
        <w:tc>
          <w:tcPr>
            <w:tcW w:w="2430" w:type="dxa"/>
            <w:vAlign w:val="bottom"/>
          </w:tcPr>
          <w:p w14:paraId="7E5FD557"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D886B6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183.11</w:t>
            </w:r>
          </w:p>
        </w:tc>
        <w:tc>
          <w:tcPr>
            <w:tcW w:w="720" w:type="dxa"/>
            <w:vAlign w:val="center"/>
          </w:tcPr>
          <w:p w14:paraId="358D57E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4,739.13</w:t>
            </w:r>
          </w:p>
        </w:tc>
        <w:tc>
          <w:tcPr>
            <w:tcW w:w="720" w:type="dxa"/>
            <w:vAlign w:val="center"/>
          </w:tcPr>
          <w:p w14:paraId="0A726B6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4,922.24</w:t>
            </w:r>
          </w:p>
        </w:tc>
        <w:tc>
          <w:tcPr>
            <w:tcW w:w="630" w:type="dxa"/>
            <w:vAlign w:val="center"/>
          </w:tcPr>
          <w:p w14:paraId="628EF52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246.06</w:t>
            </w:r>
          </w:p>
        </w:tc>
        <w:tc>
          <w:tcPr>
            <w:tcW w:w="720" w:type="dxa"/>
            <w:vAlign w:val="center"/>
          </w:tcPr>
          <w:p w14:paraId="215FD5D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5,246.68</w:t>
            </w:r>
          </w:p>
        </w:tc>
        <w:tc>
          <w:tcPr>
            <w:tcW w:w="720" w:type="dxa"/>
            <w:vAlign w:val="center"/>
          </w:tcPr>
          <w:p w14:paraId="749BC94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5,492.74</w:t>
            </w:r>
          </w:p>
        </w:tc>
        <w:tc>
          <w:tcPr>
            <w:tcW w:w="630" w:type="dxa"/>
            <w:vAlign w:val="center"/>
          </w:tcPr>
          <w:p w14:paraId="1784EA9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216.33</w:t>
            </w:r>
          </w:p>
        </w:tc>
        <w:tc>
          <w:tcPr>
            <w:tcW w:w="698" w:type="dxa"/>
            <w:vAlign w:val="center"/>
          </w:tcPr>
          <w:p w14:paraId="6128F91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5,716.27</w:t>
            </w:r>
          </w:p>
        </w:tc>
        <w:tc>
          <w:tcPr>
            <w:tcW w:w="682" w:type="dxa"/>
            <w:vAlign w:val="center"/>
          </w:tcPr>
          <w:p w14:paraId="7BE833A7"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5,932.60</w:t>
            </w:r>
          </w:p>
        </w:tc>
      </w:tr>
      <w:tr w:rsidR="005C0AEF" w:rsidRPr="005C0AEF" w14:paraId="70F83BD6" w14:textId="77777777" w:rsidTr="005C0AEF">
        <w:trPr>
          <w:cantSplit/>
          <w:trHeight w:hRule="exact" w:val="88"/>
        </w:trPr>
        <w:tc>
          <w:tcPr>
            <w:tcW w:w="930" w:type="dxa"/>
          </w:tcPr>
          <w:p w14:paraId="5EF0CBBE" w14:textId="77777777" w:rsidR="005C0AEF" w:rsidRPr="00FF55B1" w:rsidRDefault="005C0AEF" w:rsidP="005C0AEF">
            <w:pPr>
              <w:rPr>
                <w:b/>
                <w:sz w:val="14"/>
                <w:szCs w:val="14"/>
              </w:rPr>
            </w:pPr>
          </w:p>
        </w:tc>
        <w:tc>
          <w:tcPr>
            <w:tcW w:w="2430" w:type="dxa"/>
            <w:vAlign w:val="bottom"/>
          </w:tcPr>
          <w:p w14:paraId="56C5226C" w14:textId="77777777" w:rsidR="005C0AEF" w:rsidRPr="00595408" w:rsidRDefault="005C0AEF" w:rsidP="005C0AEF">
            <w:pPr>
              <w:rPr>
                <w:rFonts w:asciiTheme="majorBidi" w:hAnsiTheme="majorBidi" w:cstheme="majorBidi"/>
                <w:b/>
                <w:sz w:val="13"/>
                <w:szCs w:val="13"/>
              </w:rPr>
            </w:pPr>
          </w:p>
        </w:tc>
        <w:tc>
          <w:tcPr>
            <w:tcW w:w="630" w:type="dxa"/>
            <w:vAlign w:val="center"/>
          </w:tcPr>
          <w:p w14:paraId="63C66060"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C6C263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C0379BA"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5C61BBA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C698CED"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85038F6"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68A61F8A"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4814D9BC"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62F1CAA6"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0E875243" w14:textId="77777777" w:rsidTr="005C0AEF">
        <w:trPr>
          <w:cantSplit/>
          <w:trHeight w:hRule="exact" w:val="175"/>
        </w:trPr>
        <w:tc>
          <w:tcPr>
            <w:tcW w:w="930" w:type="dxa"/>
            <w:vMerge w:val="restart"/>
          </w:tcPr>
          <w:p w14:paraId="7E1C7268" w14:textId="77777777" w:rsidR="005C0AEF" w:rsidRPr="00FF55B1" w:rsidRDefault="005C0AEF" w:rsidP="005C0AEF">
            <w:pPr>
              <w:rPr>
                <w:b/>
                <w:sz w:val="14"/>
                <w:szCs w:val="14"/>
              </w:rPr>
            </w:pPr>
            <w:r w:rsidRPr="00FF55B1">
              <w:rPr>
                <w:b/>
                <w:sz w:val="14"/>
                <w:szCs w:val="14"/>
              </w:rPr>
              <w:t>Khyber Pakhtunkhwa</w:t>
            </w:r>
          </w:p>
        </w:tc>
        <w:tc>
          <w:tcPr>
            <w:tcW w:w="2430" w:type="dxa"/>
            <w:vAlign w:val="bottom"/>
          </w:tcPr>
          <w:p w14:paraId="245DEEC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429D160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w:t>
            </w:r>
          </w:p>
        </w:tc>
        <w:tc>
          <w:tcPr>
            <w:tcW w:w="720" w:type="dxa"/>
            <w:vAlign w:val="center"/>
          </w:tcPr>
          <w:p w14:paraId="1F6352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8.13</w:t>
            </w:r>
          </w:p>
        </w:tc>
        <w:tc>
          <w:tcPr>
            <w:tcW w:w="720" w:type="dxa"/>
            <w:vAlign w:val="center"/>
          </w:tcPr>
          <w:p w14:paraId="406A76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9.20</w:t>
            </w:r>
          </w:p>
        </w:tc>
        <w:tc>
          <w:tcPr>
            <w:tcW w:w="630" w:type="dxa"/>
            <w:vAlign w:val="center"/>
          </w:tcPr>
          <w:p w14:paraId="4F5B80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w:t>
            </w:r>
          </w:p>
        </w:tc>
        <w:tc>
          <w:tcPr>
            <w:tcW w:w="720" w:type="dxa"/>
            <w:vAlign w:val="center"/>
          </w:tcPr>
          <w:p w14:paraId="0467B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8.47</w:t>
            </w:r>
          </w:p>
        </w:tc>
        <w:tc>
          <w:tcPr>
            <w:tcW w:w="720" w:type="dxa"/>
            <w:vAlign w:val="center"/>
          </w:tcPr>
          <w:p w14:paraId="1AAB67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9.90</w:t>
            </w:r>
          </w:p>
        </w:tc>
        <w:tc>
          <w:tcPr>
            <w:tcW w:w="630" w:type="dxa"/>
            <w:vAlign w:val="center"/>
          </w:tcPr>
          <w:p w14:paraId="3CA454E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w:t>
            </w:r>
          </w:p>
        </w:tc>
        <w:tc>
          <w:tcPr>
            <w:tcW w:w="698" w:type="dxa"/>
            <w:vAlign w:val="center"/>
          </w:tcPr>
          <w:p w14:paraId="075A995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9.02</w:t>
            </w:r>
          </w:p>
        </w:tc>
        <w:tc>
          <w:tcPr>
            <w:tcW w:w="682" w:type="dxa"/>
            <w:vAlign w:val="center"/>
          </w:tcPr>
          <w:p w14:paraId="39B9232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11.34</w:t>
            </w:r>
          </w:p>
        </w:tc>
      </w:tr>
      <w:tr w:rsidR="005C0AEF" w:rsidRPr="005C0AEF" w14:paraId="062432AC" w14:textId="77777777" w:rsidTr="005C0AEF">
        <w:trPr>
          <w:cantSplit/>
          <w:trHeight w:hRule="exact" w:val="175"/>
        </w:trPr>
        <w:tc>
          <w:tcPr>
            <w:tcW w:w="930" w:type="dxa"/>
            <w:vMerge/>
          </w:tcPr>
          <w:p w14:paraId="786B90CE" w14:textId="77777777" w:rsidR="005C0AEF" w:rsidRPr="00FF55B1" w:rsidRDefault="005C0AEF" w:rsidP="005C0AEF">
            <w:pPr>
              <w:rPr>
                <w:b/>
                <w:sz w:val="14"/>
                <w:szCs w:val="14"/>
              </w:rPr>
            </w:pPr>
          </w:p>
        </w:tc>
        <w:tc>
          <w:tcPr>
            <w:tcW w:w="2430" w:type="dxa"/>
            <w:vAlign w:val="bottom"/>
          </w:tcPr>
          <w:p w14:paraId="519F1F1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607820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25.18</w:t>
            </w:r>
          </w:p>
        </w:tc>
        <w:tc>
          <w:tcPr>
            <w:tcW w:w="720" w:type="dxa"/>
            <w:vAlign w:val="center"/>
          </w:tcPr>
          <w:p w14:paraId="7B7082C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324.66</w:t>
            </w:r>
          </w:p>
        </w:tc>
        <w:tc>
          <w:tcPr>
            <w:tcW w:w="720" w:type="dxa"/>
            <w:vAlign w:val="center"/>
          </w:tcPr>
          <w:p w14:paraId="26550F6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349.84</w:t>
            </w:r>
          </w:p>
        </w:tc>
        <w:tc>
          <w:tcPr>
            <w:tcW w:w="630" w:type="dxa"/>
            <w:vAlign w:val="center"/>
          </w:tcPr>
          <w:p w14:paraId="283C2A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34.77</w:t>
            </w:r>
          </w:p>
        </w:tc>
        <w:tc>
          <w:tcPr>
            <w:tcW w:w="720" w:type="dxa"/>
            <w:vAlign w:val="center"/>
          </w:tcPr>
          <w:p w14:paraId="2740BC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302.32</w:t>
            </w:r>
          </w:p>
        </w:tc>
        <w:tc>
          <w:tcPr>
            <w:tcW w:w="720" w:type="dxa"/>
            <w:vAlign w:val="center"/>
          </w:tcPr>
          <w:p w14:paraId="7997CF0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337.09</w:t>
            </w:r>
          </w:p>
        </w:tc>
        <w:tc>
          <w:tcPr>
            <w:tcW w:w="630" w:type="dxa"/>
            <w:vAlign w:val="center"/>
          </w:tcPr>
          <w:p w14:paraId="4FEE0F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13.15</w:t>
            </w:r>
          </w:p>
        </w:tc>
        <w:tc>
          <w:tcPr>
            <w:tcW w:w="698" w:type="dxa"/>
            <w:vAlign w:val="center"/>
          </w:tcPr>
          <w:p w14:paraId="7AC6C8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379.80</w:t>
            </w:r>
          </w:p>
        </w:tc>
        <w:tc>
          <w:tcPr>
            <w:tcW w:w="682" w:type="dxa"/>
            <w:vAlign w:val="center"/>
          </w:tcPr>
          <w:p w14:paraId="36F8E98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392.95</w:t>
            </w:r>
          </w:p>
        </w:tc>
      </w:tr>
      <w:tr w:rsidR="005C0AEF" w:rsidRPr="005C0AEF" w14:paraId="72F228C2" w14:textId="77777777" w:rsidTr="005C0AEF">
        <w:trPr>
          <w:cantSplit/>
          <w:trHeight w:hRule="exact" w:val="175"/>
        </w:trPr>
        <w:tc>
          <w:tcPr>
            <w:tcW w:w="930" w:type="dxa"/>
            <w:vMerge/>
          </w:tcPr>
          <w:p w14:paraId="35B8944D" w14:textId="77777777" w:rsidR="005C0AEF" w:rsidRPr="00FF55B1" w:rsidRDefault="005C0AEF" w:rsidP="005C0AEF">
            <w:pPr>
              <w:rPr>
                <w:b/>
                <w:sz w:val="14"/>
                <w:szCs w:val="14"/>
              </w:rPr>
            </w:pPr>
          </w:p>
        </w:tc>
        <w:tc>
          <w:tcPr>
            <w:tcW w:w="2430" w:type="dxa"/>
            <w:vAlign w:val="bottom"/>
          </w:tcPr>
          <w:p w14:paraId="051E2112"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FE773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0.91</w:t>
            </w:r>
          </w:p>
        </w:tc>
        <w:tc>
          <w:tcPr>
            <w:tcW w:w="720" w:type="dxa"/>
            <w:vAlign w:val="center"/>
          </w:tcPr>
          <w:p w14:paraId="1D55250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27.00</w:t>
            </w:r>
          </w:p>
        </w:tc>
        <w:tc>
          <w:tcPr>
            <w:tcW w:w="720" w:type="dxa"/>
            <w:vAlign w:val="center"/>
          </w:tcPr>
          <w:p w14:paraId="667A507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27.91</w:t>
            </w:r>
          </w:p>
        </w:tc>
        <w:tc>
          <w:tcPr>
            <w:tcW w:w="630" w:type="dxa"/>
            <w:vAlign w:val="center"/>
          </w:tcPr>
          <w:p w14:paraId="7D6EA82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4.70</w:t>
            </w:r>
          </w:p>
        </w:tc>
        <w:tc>
          <w:tcPr>
            <w:tcW w:w="720" w:type="dxa"/>
            <w:vAlign w:val="center"/>
          </w:tcPr>
          <w:p w14:paraId="193674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27.02</w:t>
            </w:r>
          </w:p>
        </w:tc>
        <w:tc>
          <w:tcPr>
            <w:tcW w:w="720" w:type="dxa"/>
            <w:vAlign w:val="center"/>
          </w:tcPr>
          <w:p w14:paraId="592EADE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31.71</w:t>
            </w:r>
          </w:p>
        </w:tc>
        <w:tc>
          <w:tcPr>
            <w:tcW w:w="630" w:type="dxa"/>
            <w:vAlign w:val="center"/>
          </w:tcPr>
          <w:p w14:paraId="6ED38DA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98" w:type="dxa"/>
            <w:vAlign w:val="center"/>
          </w:tcPr>
          <w:p w14:paraId="44ED313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28.96</w:t>
            </w:r>
          </w:p>
        </w:tc>
        <w:tc>
          <w:tcPr>
            <w:tcW w:w="682" w:type="dxa"/>
            <w:vAlign w:val="center"/>
          </w:tcPr>
          <w:p w14:paraId="5A8672E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29.55</w:t>
            </w:r>
          </w:p>
        </w:tc>
      </w:tr>
      <w:tr w:rsidR="005C0AEF" w:rsidRPr="005C0AEF" w14:paraId="2E1F30FC" w14:textId="77777777" w:rsidTr="005C0AEF">
        <w:trPr>
          <w:cantSplit/>
          <w:trHeight w:hRule="exact" w:val="175"/>
        </w:trPr>
        <w:tc>
          <w:tcPr>
            <w:tcW w:w="930" w:type="dxa"/>
            <w:vMerge/>
          </w:tcPr>
          <w:p w14:paraId="4F128074" w14:textId="77777777" w:rsidR="005C0AEF" w:rsidRPr="00FF55B1" w:rsidRDefault="005C0AEF" w:rsidP="005C0AEF">
            <w:pPr>
              <w:rPr>
                <w:b/>
                <w:sz w:val="14"/>
                <w:szCs w:val="14"/>
              </w:rPr>
            </w:pPr>
          </w:p>
        </w:tc>
        <w:tc>
          <w:tcPr>
            <w:tcW w:w="2430" w:type="dxa"/>
            <w:vAlign w:val="bottom"/>
          </w:tcPr>
          <w:p w14:paraId="13D6C43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1328F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14:paraId="7BBCF3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w:t>
            </w:r>
          </w:p>
        </w:tc>
        <w:tc>
          <w:tcPr>
            <w:tcW w:w="720" w:type="dxa"/>
            <w:vAlign w:val="center"/>
          </w:tcPr>
          <w:p w14:paraId="1AE675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2.55</w:t>
            </w:r>
          </w:p>
        </w:tc>
        <w:tc>
          <w:tcPr>
            <w:tcW w:w="630" w:type="dxa"/>
            <w:vAlign w:val="center"/>
          </w:tcPr>
          <w:p w14:paraId="16424E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720" w:type="dxa"/>
            <w:vAlign w:val="center"/>
          </w:tcPr>
          <w:p w14:paraId="08C4CFD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3.28</w:t>
            </w:r>
          </w:p>
        </w:tc>
        <w:tc>
          <w:tcPr>
            <w:tcW w:w="720" w:type="dxa"/>
            <w:vAlign w:val="center"/>
          </w:tcPr>
          <w:p w14:paraId="0165B88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w:t>
            </w:r>
          </w:p>
        </w:tc>
        <w:tc>
          <w:tcPr>
            <w:tcW w:w="630" w:type="dxa"/>
            <w:vAlign w:val="center"/>
          </w:tcPr>
          <w:p w14:paraId="3664FBF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698" w:type="dxa"/>
            <w:vAlign w:val="center"/>
          </w:tcPr>
          <w:p w14:paraId="5B2231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3.18</w:t>
            </w:r>
          </w:p>
        </w:tc>
        <w:tc>
          <w:tcPr>
            <w:tcW w:w="682" w:type="dxa"/>
            <w:vAlign w:val="center"/>
          </w:tcPr>
          <w:p w14:paraId="49DC93C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r>
      <w:tr w:rsidR="005C0AEF" w:rsidRPr="005C0AEF" w14:paraId="361A206A" w14:textId="77777777" w:rsidTr="005C0AEF">
        <w:trPr>
          <w:cantSplit/>
          <w:trHeight w:hRule="exact" w:val="175"/>
        </w:trPr>
        <w:tc>
          <w:tcPr>
            <w:tcW w:w="930" w:type="dxa"/>
            <w:vMerge/>
          </w:tcPr>
          <w:p w14:paraId="7DA703A4" w14:textId="77777777" w:rsidR="005C0AEF" w:rsidRPr="00FF55B1" w:rsidRDefault="005C0AEF" w:rsidP="005C0AEF">
            <w:pPr>
              <w:rPr>
                <w:b/>
                <w:sz w:val="14"/>
                <w:szCs w:val="14"/>
              </w:rPr>
            </w:pPr>
          </w:p>
        </w:tc>
        <w:tc>
          <w:tcPr>
            <w:tcW w:w="2430" w:type="dxa"/>
            <w:vAlign w:val="bottom"/>
          </w:tcPr>
          <w:p w14:paraId="0B43B17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EFB60D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30.98</w:t>
            </w:r>
          </w:p>
        </w:tc>
        <w:tc>
          <w:tcPr>
            <w:tcW w:w="720" w:type="dxa"/>
            <w:vAlign w:val="center"/>
          </w:tcPr>
          <w:p w14:paraId="4CBE1C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116.49</w:t>
            </w:r>
          </w:p>
        </w:tc>
        <w:tc>
          <w:tcPr>
            <w:tcW w:w="720" w:type="dxa"/>
            <w:vAlign w:val="center"/>
          </w:tcPr>
          <w:p w14:paraId="344BB3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147.47</w:t>
            </w:r>
          </w:p>
        </w:tc>
        <w:tc>
          <w:tcPr>
            <w:tcW w:w="630" w:type="dxa"/>
            <w:vAlign w:val="center"/>
          </w:tcPr>
          <w:p w14:paraId="573413D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39.49</w:t>
            </w:r>
          </w:p>
        </w:tc>
        <w:tc>
          <w:tcPr>
            <w:tcW w:w="720" w:type="dxa"/>
            <w:vAlign w:val="center"/>
          </w:tcPr>
          <w:p w14:paraId="03E932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117.96</w:t>
            </w:r>
          </w:p>
        </w:tc>
        <w:tc>
          <w:tcPr>
            <w:tcW w:w="720" w:type="dxa"/>
            <w:vAlign w:val="center"/>
          </w:tcPr>
          <w:p w14:paraId="245003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157.45</w:t>
            </w:r>
          </w:p>
        </w:tc>
        <w:tc>
          <w:tcPr>
            <w:tcW w:w="630" w:type="dxa"/>
            <w:vAlign w:val="center"/>
          </w:tcPr>
          <w:p w14:paraId="2CA405F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35.24</w:t>
            </w:r>
          </w:p>
        </w:tc>
        <w:tc>
          <w:tcPr>
            <w:tcW w:w="698" w:type="dxa"/>
            <w:vAlign w:val="center"/>
          </w:tcPr>
          <w:p w14:paraId="2B85D0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131.08</w:t>
            </w:r>
          </w:p>
        </w:tc>
        <w:tc>
          <w:tcPr>
            <w:tcW w:w="682" w:type="dxa"/>
            <w:vAlign w:val="center"/>
          </w:tcPr>
          <w:p w14:paraId="47918EA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14:paraId="56561199" w14:textId="77777777" w:rsidTr="005C0AEF">
        <w:trPr>
          <w:cantSplit/>
          <w:trHeight w:hRule="exact" w:val="175"/>
        </w:trPr>
        <w:tc>
          <w:tcPr>
            <w:tcW w:w="930" w:type="dxa"/>
            <w:vMerge/>
          </w:tcPr>
          <w:p w14:paraId="235A5F7F" w14:textId="77777777" w:rsidR="005C0AEF" w:rsidRPr="00FF55B1" w:rsidRDefault="005C0AEF" w:rsidP="005C0AEF">
            <w:pPr>
              <w:rPr>
                <w:b/>
                <w:sz w:val="14"/>
                <w:szCs w:val="14"/>
              </w:rPr>
            </w:pPr>
          </w:p>
        </w:tc>
        <w:tc>
          <w:tcPr>
            <w:tcW w:w="2430" w:type="dxa"/>
            <w:vAlign w:val="bottom"/>
          </w:tcPr>
          <w:p w14:paraId="5D0E4E92"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8E9232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14:paraId="72F6B9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11.26</w:t>
            </w:r>
          </w:p>
        </w:tc>
        <w:tc>
          <w:tcPr>
            <w:tcW w:w="720" w:type="dxa"/>
            <w:vAlign w:val="center"/>
          </w:tcPr>
          <w:p w14:paraId="7E44D7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12.92</w:t>
            </w:r>
          </w:p>
        </w:tc>
        <w:tc>
          <w:tcPr>
            <w:tcW w:w="630" w:type="dxa"/>
            <w:vAlign w:val="center"/>
          </w:tcPr>
          <w:p w14:paraId="3219C98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w:t>
            </w:r>
          </w:p>
        </w:tc>
        <w:tc>
          <w:tcPr>
            <w:tcW w:w="720" w:type="dxa"/>
            <w:vAlign w:val="center"/>
          </w:tcPr>
          <w:p w14:paraId="2255C35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18.03</w:t>
            </w:r>
          </w:p>
        </w:tc>
        <w:tc>
          <w:tcPr>
            <w:tcW w:w="720" w:type="dxa"/>
            <w:vAlign w:val="center"/>
          </w:tcPr>
          <w:p w14:paraId="4F34E0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19.49</w:t>
            </w:r>
          </w:p>
        </w:tc>
        <w:tc>
          <w:tcPr>
            <w:tcW w:w="630" w:type="dxa"/>
            <w:vAlign w:val="center"/>
          </w:tcPr>
          <w:p w14:paraId="3A8B5E0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2.00</w:t>
            </w:r>
          </w:p>
        </w:tc>
        <w:tc>
          <w:tcPr>
            <w:tcW w:w="698" w:type="dxa"/>
            <w:vAlign w:val="center"/>
          </w:tcPr>
          <w:p w14:paraId="0FA1F7A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w:t>
            </w:r>
          </w:p>
        </w:tc>
        <w:tc>
          <w:tcPr>
            <w:tcW w:w="682" w:type="dxa"/>
            <w:vAlign w:val="center"/>
          </w:tcPr>
          <w:p w14:paraId="53A75AD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r>
      <w:tr w:rsidR="005C0AEF" w:rsidRPr="005C0AEF" w14:paraId="5386BFCB" w14:textId="77777777" w:rsidTr="005C0AEF">
        <w:trPr>
          <w:cantSplit/>
          <w:trHeight w:hRule="exact" w:val="175"/>
        </w:trPr>
        <w:tc>
          <w:tcPr>
            <w:tcW w:w="930" w:type="dxa"/>
            <w:vMerge/>
          </w:tcPr>
          <w:p w14:paraId="3EEE0CB3" w14:textId="77777777" w:rsidR="005C0AEF" w:rsidRPr="00FF55B1" w:rsidRDefault="005C0AEF" w:rsidP="005C0AEF">
            <w:pPr>
              <w:rPr>
                <w:b/>
                <w:sz w:val="14"/>
                <w:szCs w:val="14"/>
              </w:rPr>
            </w:pPr>
          </w:p>
        </w:tc>
        <w:tc>
          <w:tcPr>
            <w:tcW w:w="2430" w:type="dxa"/>
            <w:vAlign w:val="bottom"/>
          </w:tcPr>
          <w:p w14:paraId="4D69FB0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75CF363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214.94</w:t>
            </w:r>
          </w:p>
        </w:tc>
        <w:tc>
          <w:tcPr>
            <w:tcW w:w="720" w:type="dxa"/>
            <w:vAlign w:val="center"/>
          </w:tcPr>
          <w:p w14:paraId="2960E3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506.86</w:t>
            </w:r>
          </w:p>
        </w:tc>
        <w:tc>
          <w:tcPr>
            <w:tcW w:w="720" w:type="dxa"/>
            <w:vAlign w:val="center"/>
          </w:tcPr>
          <w:p w14:paraId="0500E2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721.80</w:t>
            </w:r>
          </w:p>
        </w:tc>
        <w:tc>
          <w:tcPr>
            <w:tcW w:w="630" w:type="dxa"/>
            <w:vAlign w:val="center"/>
          </w:tcPr>
          <w:p w14:paraId="0DFB3AA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227.18</w:t>
            </w:r>
          </w:p>
        </w:tc>
        <w:tc>
          <w:tcPr>
            <w:tcW w:w="720" w:type="dxa"/>
            <w:vAlign w:val="center"/>
          </w:tcPr>
          <w:p w14:paraId="7A06D8D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500.44</w:t>
            </w:r>
          </w:p>
        </w:tc>
        <w:tc>
          <w:tcPr>
            <w:tcW w:w="720" w:type="dxa"/>
            <w:vAlign w:val="center"/>
          </w:tcPr>
          <w:p w14:paraId="73B969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727.62</w:t>
            </w:r>
          </w:p>
        </w:tc>
        <w:tc>
          <w:tcPr>
            <w:tcW w:w="630" w:type="dxa"/>
            <w:vAlign w:val="center"/>
          </w:tcPr>
          <w:p w14:paraId="2B0B72D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243.23</w:t>
            </w:r>
          </w:p>
        </w:tc>
        <w:tc>
          <w:tcPr>
            <w:tcW w:w="698" w:type="dxa"/>
            <w:vAlign w:val="center"/>
          </w:tcPr>
          <w:p w14:paraId="7141978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534.42</w:t>
            </w:r>
          </w:p>
        </w:tc>
        <w:tc>
          <w:tcPr>
            <w:tcW w:w="682" w:type="dxa"/>
            <w:vAlign w:val="center"/>
          </w:tcPr>
          <w:p w14:paraId="7C5E94F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777.65</w:t>
            </w:r>
          </w:p>
        </w:tc>
      </w:tr>
      <w:tr w:rsidR="005C0AEF" w:rsidRPr="005C0AEF" w14:paraId="0FC0D955" w14:textId="77777777" w:rsidTr="005C0AEF">
        <w:trPr>
          <w:cantSplit/>
          <w:trHeight w:hRule="exact" w:val="175"/>
        </w:trPr>
        <w:tc>
          <w:tcPr>
            <w:tcW w:w="930" w:type="dxa"/>
            <w:vMerge/>
          </w:tcPr>
          <w:p w14:paraId="7378C1C2" w14:textId="77777777" w:rsidR="005C0AEF" w:rsidRPr="00FF55B1" w:rsidRDefault="005C0AEF" w:rsidP="005C0AEF">
            <w:pPr>
              <w:rPr>
                <w:b/>
                <w:sz w:val="14"/>
                <w:szCs w:val="14"/>
              </w:rPr>
            </w:pPr>
          </w:p>
        </w:tc>
        <w:tc>
          <w:tcPr>
            <w:tcW w:w="2430" w:type="dxa"/>
            <w:vAlign w:val="bottom"/>
          </w:tcPr>
          <w:p w14:paraId="7AAE28B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65CA4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720" w:type="dxa"/>
            <w:vAlign w:val="center"/>
          </w:tcPr>
          <w:p w14:paraId="2B0EBA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9.32</w:t>
            </w:r>
          </w:p>
        </w:tc>
        <w:tc>
          <w:tcPr>
            <w:tcW w:w="720" w:type="dxa"/>
            <w:vAlign w:val="center"/>
          </w:tcPr>
          <w:p w14:paraId="6F14AAC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10.35</w:t>
            </w:r>
          </w:p>
        </w:tc>
        <w:tc>
          <w:tcPr>
            <w:tcW w:w="630" w:type="dxa"/>
            <w:vAlign w:val="center"/>
          </w:tcPr>
          <w:p w14:paraId="06E90AB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w:t>
            </w:r>
          </w:p>
        </w:tc>
        <w:tc>
          <w:tcPr>
            <w:tcW w:w="720" w:type="dxa"/>
            <w:vAlign w:val="center"/>
          </w:tcPr>
          <w:p w14:paraId="354D91C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9.78</w:t>
            </w:r>
          </w:p>
        </w:tc>
        <w:tc>
          <w:tcPr>
            <w:tcW w:w="720" w:type="dxa"/>
            <w:vAlign w:val="center"/>
          </w:tcPr>
          <w:p w14:paraId="7BDF7EE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10.79</w:t>
            </w:r>
          </w:p>
        </w:tc>
        <w:tc>
          <w:tcPr>
            <w:tcW w:w="630" w:type="dxa"/>
            <w:vAlign w:val="center"/>
          </w:tcPr>
          <w:p w14:paraId="481523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c>
          <w:tcPr>
            <w:tcW w:w="698" w:type="dxa"/>
            <w:vAlign w:val="center"/>
          </w:tcPr>
          <w:p w14:paraId="6E107FE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12.82</w:t>
            </w:r>
          </w:p>
        </w:tc>
        <w:tc>
          <w:tcPr>
            <w:tcW w:w="682" w:type="dxa"/>
            <w:vAlign w:val="center"/>
          </w:tcPr>
          <w:p w14:paraId="0A08D43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14.00</w:t>
            </w:r>
          </w:p>
        </w:tc>
      </w:tr>
      <w:tr w:rsidR="005C0AEF" w:rsidRPr="005C0AEF" w14:paraId="3912C81D" w14:textId="77777777" w:rsidTr="005C0AEF">
        <w:trPr>
          <w:cantSplit/>
          <w:trHeight w:hRule="exact" w:val="175"/>
        </w:trPr>
        <w:tc>
          <w:tcPr>
            <w:tcW w:w="930" w:type="dxa"/>
            <w:vMerge/>
          </w:tcPr>
          <w:p w14:paraId="745E4594" w14:textId="77777777" w:rsidR="005C0AEF" w:rsidRPr="00FF55B1" w:rsidRDefault="005C0AEF" w:rsidP="005C0AEF">
            <w:pPr>
              <w:rPr>
                <w:b/>
                <w:sz w:val="14"/>
                <w:szCs w:val="14"/>
              </w:rPr>
            </w:pPr>
          </w:p>
        </w:tc>
        <w:tc>
          <w:tcPr>
            <w:tcW w:w="2430" w:type="dxa"/>
            <w:vAlign w:val="bottom"/>
          </w:tcPr>
          <w:p w14:paraId="5FA02557"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1DC56E1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275.82</w:t>
            </w:r>
          </w:p>
        </w:tc>
        <w:tc>
          <w:tcPr>
            <w:tcW w:w="720" w:type="dxa"/>
            <w:vAlign w:val="center"/>
          </w:tcPr>
          <w:p w14:paraId="3A1C7ED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1,006.24</w:t>
            </w:r>
          </w:p>
        </w:tc>
        <w:tc>
          <w:tcPr>
            <w:tcW w:w="720" w:type="dxa"/>
            <w:vAlign w:val="center"/>
          </w:tcPr>
          <w:p w14:paraId="723B7AF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1,282.06</w:t>
            </w:r>
          </w:p>
        </w:tc>
        <w:tc>
          <w:tcPr>
            <w:tcW w:w="630" w:type="dxa"/>
            <w:vAlign w:val="center"/>
          </w:tcPr>
          <w:p w14:paraId="6EEA172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310.18</w:t>
            </w:r>
          </w:p>
        </w:tc>
        <w:tc>
          <w:tcPr>
            <w:tcW w:w="720" w:type="dxa"/>
            <w:vAlign w:val="center"/>
          </w:tcPr>
          <w:p w14:paraId="2587D61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987.29</w:t>
            </w:r>
          </w:p>
        </w:tc>
        <w:tc>
          <w:tcPr>
            <w:tcW w:w="720" w:type="dxa"/>
            <w:vAlign w:val="center"/>
          </w:tcPr>
          <w:p w14:paraId="672DFC5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1,297.47</w:t>
            </w:r>
          </w:p>
        </w:tc>
        <w:tc>
          <w:tcPr>
            <w:tcW w:w="630" w:type="dxa"/>
            <w:vAlign w:val="center"/>
          </w:tcPr>
          <w:p w14:paraId="6A374FD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297.95</w:t>
            </w:r>
          </w:p>
        </w:tc>
        <w:tc>
          <w:tcPr>
            <w:tcW w:w="698" w:type="dxa"/>
            <w:vAlign w:val="center"/>
          </w:tcPr>
          <w:p w14:paraId="66FF56C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1,107.97</w:t>
            </w:r>
          </w:p>
        </w:tc>
        <w:tc>
          <w:tcPr>
            <w:tcW w:w="682" w:type="dxa"/>
            <w:vAlign w:val="center"/>
          </w:tcPr>
          <w:p w14:paraId="6CB00DE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1,405.92</w:t>
            </w:r>
          </w:p>
        </w:tc>
      </w:tr>
      <w:tr w:rsidR="005C0AEF" w:rsidRPr="005C0AEF" w14:paraId="6A3B125E" w14:textId="77777777" w:rsidTr="005C0AEF">
        <w:trPr>
          <w:cantSplit/>
          <w:trHeight w:hRule="exact" w:val="88"/>
        </w:trPr>
        <w:tc>
          <w:tcPr>
            <w:tcW w:w="930" w:type="dxa"/>
          </w:tcPr>
          <w:p w14:paraId="2093CEFD" w14:textId="77777777" w:rsidR="005C0AEF" w:rsidRPr="00FF55B1" w:rsidRDefault="005C0AEF" w:rsidP="005C0AEF">
            <w:pPr>
              <w:rPr>
                <w:b/>
                <w:sz w:val="14"/>
                <w:szCs w:val="14"/>
              </w:rPr>
            </w:pPr>
          </w:p>
        </w:tc>
        <w:tc>
          <w:tcPr>
            <w:tcW w:w="2430" w:type="dxa"/>
            <w:vAlign w:val="bottom"/>
          </w:tcPr>
          <w:p w14:paraId="61787A34" w14:textId="77777777" w:rsidR="005C0AEF" w:rsidRPr="00595408" w:rsidRDefault="005C0AEF" w:rsidP="005C0AEF">
            <w:pPr>
              <w:rPr>
                <w:rFonts w:asciiTheme="majorBidi" w:hAnsiTheme="majorBidi" w:cstheme="majorBidi"/>
                <w:b/>
                <w:sz w:val="13"/>
                <w:szCs w:val="13"/>
              </w:rPr>
            </w:pPr>
          </w:p>
        </w:tc>
        <w:tc>
          <w:tcPr>
            <w:tcW w:w="630" w:type="dxa"/>
            <w:vAlign w:val="center"/>
          </w:tcPr>
          <w:p w14:paraId="65F502DE"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37BE0A9"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26656FC"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6B23E619"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5B3F4424"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5260B0C"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3F828966"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0DDDF72F"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1760737C"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41F19963" w14:textId="77777777" w:rsidTr="005C0AEF">
        <w:trPr>
          <w:cantSplit/>
          <w:trHeight w:hRule="exact" w:val="175"/>
        </w:trPr>
        <w:tc>
          <w:tcPr>
            <w:tcW w:w="930" w:type="dxa"/>
            <w:vMerge w:val="restart"/>
          </w:tcPr>
          <w:p w14:paraId="773C946F" w14:textId="77777777" w:rsidR="005C0AEF" w:rsidRPr="00FF55B1" w:rsidRDefault="005C0AEF" w:rsidP="005C0AEF">
            <w:pPr>
              <w:rPr>
                <w:b/>
                <w:sz w:val="14"/>
                <w:szCs w:val="14"/>
              </w:rPr>
            </w:pPr>
            <w:proofErr w:type="spellStart"/>
            <w:r w:rsidRPr="00FF55B1">
              <w:rPr>
                <w:b/>
                <w:sz w:val="14"/>
                <w:szCs w:val="14"/>
              </w:rPr>
              <w:t>Balochistan</w:t>
            </w:r>
            <w:proofErr w:type="spellEnd"/>
          </w:p>
        </w:tc>
        <w:tc>
          <w:tcPr>
            <w:tcW w:w="2430" w:type="dxa"/>
            <w:vAlign w:val="bottom"/>
          </w:tcPr>
          <w:p w14:paraId="6A1762ED"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E3B210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5D6DBC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0.50</w:t>
            </w:r>
          </w:p>
        </w:tc>
        <w:tc>
          <w:tcPr>
            <w:tcW w:w="720" w:type="dxa"/>
            <w:vAlign w:val="center"/>
          </w:tcPr>
          <w:p w14:paraId="55F8146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630" w:type="dxa"/>
            <w:vAlign w:val="center"/>
          </w:tcPr>
          <w:p w14:paraId="293342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14:paraId="2E874FD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0.46</w:t>
            </w:r>
          </w:p>
        </w:tc>
        <w:tc>
          <w:tcPr>
            <w:tcW w:w="720" w:type="dxa"/>
            <w:vAlign w:val="center"/>
          </w:tcPr>
          <w:p w14:paraId="180EF6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14:paraId="1123935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14:paraId="1CD7BDF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c>
          <w:tcPr>
            <w:tcW w:w="682" w:type="dxa"/>
            <w:vAlign w:val="center"/>
          </w:tcPr>
          <w:p w14:paraId="1B9F1B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0.53</w:t>
            </w:r>
          </w:p>
        </w:tc>
      </w:tr>
      <w:tr w:rsidR="005C0AEF" w:rsidRPr="005C0AEF" w14:paraId="39343459" w14:textId="77777777" w:rsidTr="005C0AEF">
        <w:trPr>
          <w:cantSplit/>
          <w:trHeight w:hRule="exact" w:val="175"/>
        </w:trPr>
        <w:tc>
          <w:tcPr>
            <w:tcW w:w="930" w:type="dxa"/>
            <w:vMerge/>
          </w:tcPr>
          <w:p w14:paraId="6C9653A3" w14:textId="77777777" w:rsidR="005C0AEF" w:rsidRPr="00FF55B1" w:rsidRDefault="005C0AEF" w:rsidP="005C0AEF">
            <w:pPr>
              <w:rPr>
                <w:b/>
                <w:sz w:val="14"/>
                <w:szCs w:val="14"/>
              </w:rPr>
            </w:pPr>
          </w:p>
        </w:tc>
        <w:tc>
          <w:tcPr>
            <w:tcW w:w="2430" w:type="dxa"/>
            <w:vAlign w:val="bottom"/>
          </w:tcPr>
          <w:p w14:paraId="5E138AE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2EC48EF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17.67</w:t>
            </w:r>
          </w:p>
        </w:tc>
        <w:tc>
          <w:tcPr>
            <w:tcW w:w="720" w:type="dxa"/>
            <w:vAlign w:val="center"/>
          </w:tcPr>
          <w:p w14:paraId="45AD8BC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102.96</w:t>
            </w:r>
          </w:p>
        </w:tc>
        <w:tc>
          <w:tcPr>
            <w:tcW w:w="720" w:type="dxa"/>
            <w:vAlign w:val="center"/>
          </w:tcPr>
          <w:p w14:paraId="2DD7EF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120.63</w:t>
            </w:r>
          </w:p>
        </w:tc>
        <w:tc>
          <w:tcPr>
            <w:tcW w:w="630" w:type="dxa"/>
            <w:vAlign w:val="center"/>
          </w:tcPr>
          <w:p w14:paraId="501CAF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44.60</w:t>
            </w:r>
          </w:p>
        </w:tc>
        <w:tc>
          <w:tcPr>
            <w:tcW w:w="720" w:type="dxa"/>
            <w:vAlign w:val="center"/>
          </w:tcPr>
          <w:p w14:paraId="7779BE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94.24</w:t>
            </w:r>
          </w:p>
        </w:tc>
        <w:tc>
          <w:tcPr>
            <w:tcW w:w="720" w:type="dxa"/>
            <w:vAlign w:val="center"/>
          </w:tcPr>
          <w:p w14:paraId="149F231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138.84</w:t>
            </w:r>
          </w:p>
        </w:tc>
        <w:tc>
          <w:tcPr>
            <w:tcW w:w="630" w:type="dxa"/>
            <w:vAlign w:val="center"/>
          </w:tcPr>
          <w:p w14:paraId="3811961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20.68</w:t>
            </w:r>
          </w:p>
        </w:tc>
        <w:tc>
          <w:tcPr>
            <w:tcW w:w="698" w:type="dxa"/>
            <w:vAlign w:val="center"/>
          </w:tcPr>
          <w:p w14:paraId="15B8232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105.98</w:t>
            </w:r>
          </w:p>
        </w:tc>
        <w:tc>
          <w:tcPr>
            <w:tcW w:w="682" w:type="dxa"/>
            <w:vAlign w:val="center"/>
          </w:tcPr>
          <w:p w14:paraId="5428B85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126.66</w:t>
            </w:r>
          </w:p>
        </w:tc>
      </w:tr>
      <w:tr w:rsidR="005C0AEF" w:rsidRPr="005C0AEF" w14:paraId="37E4A1D9" w14:textId="77777777" w:rsidTr="005C0AEF">
        <w:trPr>
          <w:cantSplit/>
          <w:trHeight w:hRule="exact" w:val="175"/>
        </w:trPr>
        <w:tc>
          <w:tcPr>
            <w:tcW w:w="930" w:type="dxa"/>
            <w:vMerge/>
          </w:tcPr>
          <w:p w14:paraId="22C91F43" w14:textId="77777777" w:rsidR="005C0AEF" w:rsidRPr="00FF55B1" w:rsidRDefault="005C0AEF" w:rsidP="005C0AEF">
            <w:pPr>
              <w:rPr>
                <w:b/>
                <w:sz w:val="14"/>
                <w:szCs w:val="14"/>
              </w:rPr>
            </w:pPr>
          </w:p>
        </w:tc>
        <w:tc>
          <w:tcPr>
            <w:tcW w:w="2430" w:type="dxa"/>
            <w:vAlign w:val="bottom"/>
          </w:tcPr>
          <w:p w14:paraId="18C11A8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32317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0.31</w:t>
            </w:r>
          </w:p>
        </w:tc>
        <w:tc>
          <w:tcPr>
            <w:tcW w:w="720" w:type="dxa"/>
            <w:vAlign w:val="center"/>
          </w:tcPr>
          <w:p w14:paraId="343F5E7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12.31</w:t>
            </w:r>
          </w:p>
        </w:tc>
        <w:tc>
          <w:tcPr>
            <w:tcW w:w="720" w:type="dxa"/>
            <w:vAlign w:val="center"/>
          </w:tcPr>
          <w:p w14:paraId="7E17FD3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12.62</w:t>
            </w:r>
          </w:p>
        </w:tc>
        <w:tc>
          <w:tcPr>
            <w:tcW w:w="630" w:type="dxa"/>
            <w:vAlign w:val="center"/>
          </w:tcPr>
          <w:p w14:paraId="795A9FE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11.95</w:t>
            </w:r>
          </w:p>
        </w:tc>
        <w:tc>
          <w:tcPr>
            <w:tcW w:w="720" w:type="dxa"/>
            <w:vAlign w:val="center"/>
          </w:tcPr>
          <w:p w14:paraId="24B4D78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21.79</w:t>
            </w:r>
          </w:p>
        </w:tc>
        <w:tc>
          <w:tcPr>
            <w:tcW w:w="720" w:type="dxa"/>
            <w:vAlign w:val="center"/>
          </w:tcPr>
          <w:p w14:paraId="48BE217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33.74</w:t>
            </w:r>
          </w:p>
        </w:tc>
        <w:tc>
          <w:tcPr>
            <w:tcW w:w="630" w:type="dxa"/>
            <w:vAlign w:val="center"/>
          </w:tcPr>
          <w:p w14:paraId="411621D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0.72</w:t>
            </w:r>
          </w:p>
        </w:tc>
        <w:tc>
          <w:tcPr>
            <w:tcW w:w="698" w:type="dxa"/>
            <w:vAlign w:val="center"/>
          </w:tcPr>
          <w:p w14:paraId="091C8ED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17.86</w:t>
            </w:r>
          </w:p>
        </w:tc>
        <w:tc>
          <w:tcPr>
            <w:tcW w:w="682" w:type="dxa"/>
            <w:vAlign w:val="center"/>
          </w:tcPr>
          <w:p w14:paraId="279FC8B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18.59</w:t>
            </w:r>
          </w:p>
        </w:tc>
      </w:tr>
      <w:tr w:rsidR="005C0AEF" w:rsidRPr="005C0AEF" w14:paraId="3A1A3CA8" w14:textId="77777777" w:rsidTr="005C0AEF">
        <w:trPr>
          <w:cantSplit/>
          <w:trHeight w:hRule="exact" w:val="175"/>
        </w:trPr>
        <w:tc>
          <w:tcPr>
            <w:tcW w:w="930" w:type="dxa"/>
            <w:vMerge/>
          </w:tcPr>
          <w:p w14:paraId="5921DB98" w14:textId="77777777" w:rsidR="005C0AEF" w:rsidRPr="00FF55B1" w:rsidRDefault="005C0AEF" w:rsidP="005C0AEF">
            <w:pPr>
              <w:rPr>
                <w:b/>
                <w:sz w:val="14"/>
                <w:szCs w:val="14"/>
              </w:rPr>
            </w:pPr>
          </w:p>
        </w:tc>
        <w:tc>
          <w:tcPr>
            <w:tcW w:w="2430" w:type="dxa"/>
            <w:vAlign w:val="bottom"/>
          </w:tcPr>
          <w:p w14:paraId="02F2474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3A59908"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2EC95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693A19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14:paraId="74FAD8A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0.41</w:t>
            </w:r>
          </w:p>
        </w:tc>
        <w:tc>
          <w:tcPr>
            <w:tcW w:w="720" w:type="dxa"/>
            <w:vAlign w:val="center"/>
          </w:tcPr>
          <w:p w14:paraId="5655785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27F5C7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30" w:type="dxa"/>
            <w:vAlign w:val="center"/>
          </w:tcPr>
          <w:p w14:paraId="1B034BF4"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6885915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82" w:type="dxa"/>
            <w:vAlign w:val="center"/>
          </w:tcPr>
          <w:p w14:paraId="67260EF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14:paraId="2475ECEE" w14:textId="77777777" w:rsidTr="005C0AEF">
        <w:trPr>
          <w:cantSplit/>
          <w:trHeight w:hRule="exact" w:val="175"/>
        </w:trPr>
        <w:tc>
          <w:tcPr>
            <w:tcW w:w="930" w:type="dxa"/>
            <w:vMerge/>
          </w:tcPr>
          <w:p w14:paraId="1B95C1B7" w14:textId="77777777" w:rsidR="005C0AEF" w:rsidRPr="00FF55B1" w:rsidRDefault="005C0AEF" w:rsidP="005C0AEF">
            <w:pPr>
              <w:rPr>
                <w:b/>
                <w:sz w:val="14"/>
                <w:szCs w:val="14"/>
              </w:rPr>
            </w:pPr>
          </w:p>
        </w:tc>
        <w:tc>
          <w:tcPr>
            <w:tcW w:w="2430" w:type="dxa"/>
            <w:vAlign w:val="bottom"/>
          </w:tcPr>
          <w:p w14:paraId="5B35444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58A080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11.13</w:t>
            </w:r>
          </w:p>
        </w:tc>
        <w:tc>
          <w:tcPr>
            <w:tcW w:w="720" w:type="dxa"/>
            <w:vAlign w:val="center"/>
          </w:tcPr>
          <w:p w14:paraId="3B61D38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53.59</w:t>
            </w:r>
          </w:p>
        </w:tc>
        <w:tc>
          <w:tcPr>
            <w:tcW w:w="720" w:type="dxa"/>
            <w:vAlign w:val="center"/>
          </w:tcPr>
          <w:p w14:paraId="32FC884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64.72</w:t>
            </w:r>
          </w:p>
        </w:tc>
        <w:tc>
          <w:tcPr>
            <w:tcW w:w="630" w:type="dxa"/>
            <w:vAlign w:val="center"/>
          </w:tcPr>
          <w:p w14:paraId="1D0417E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14.13</w:t>
            </w:r>
          </w:p>
        </w:tc>
        <w:tc>
          <w:tcPr>
            <w:tcW w:w="720" w:type="dxa"/>
            <w:vAlign w:val="center"/>
          </w:tcPr>
          <w:p w14:paraId="4114ECA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50.96</w:t>
            </w:r>
          </w:p>
        </w:tc>
        <w:tc>
          <w:tcPr>
            <w:tcW w:w="720" w:type="dxa"/>
            <w:vAlign w:val="center"/>
          </w:tcPr>
          <w:p w14:paraId="5AC79B4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65.08</w:t>
            </w:r>
          </w:p>
        </w:tc>
        <w:tc>
          <w:tcPr>
            <w:tcW w:w="630" w:type="dxa"/>
            <w:vAlign w:val="center"/>
          </w:tcPr>
          <w:p w14:paraId="369DFAF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698" w:type="dxa"/>
            <w:vAlign w:val="center"/>
          </w:tcPr>
          <w:p w14:paraId="65B1CAB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66.81</w:t>
            </w:r>
          </w:p>
        </w:tc>
        <w:tc>
          <w:tcPr>
            <w:tcW w:w="682" w:type="dxa"/>
            <w:vAlign w:val="center"/>
          </w:tcPr>
          <w:p w14:paraId="70B9D6E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80.83</w:t>
            </w:r>
          </w:p>
        </w:tc>
      </w:tr>
      <w:tr w:rsidR="005C0AEF" w:rsidRPr="005C0AEF" w14:paraId="1F1066E9" w14:textId="77777777" w:rsidTr="005C0AEF">
        <w:trPr>
          <w:cantSplit/>
          <w:trHeight w:hRule="exact" w:val="175"/>
        </w:trPr>
        <w:tc>
          <w:tcPr>
            <w:tcW w:w="930" w:type="dxa"/>
            <w:vMerge/>
          </w:tcPr>
          <w:p w14:paraId="5B0F22ED" w14:textId="77777777" w:rsidR="005C0AEF" w:rsidRPr="00FF55B1" w:rsidRDefault="005C0AEF" w:rsidP="005C0AEF">
            <w:pPr>
              <w:rPr>
                <w:b/>
                <w:sz w:val="14"/>
                <w:szCs w:val="14"/>
              </w:rPr>
            </w:pPr>
          </w:p>
        </w:tc>
        <w:tc>
          <w:tcPr>
            <w:tcW w:w="2430" w:type="dxa"/>
            <w:vAlign w:val="bottom"/>
          </w:tcPr>
          <w:p w14:paraId="6EBBCE5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5E7BD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14:paraId="1651D5B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4.26</w:t>
            </w:r>
          </w:p>
        </w:tc>
        <w:tc>
          <w:tcPr>
            <w:tcW w:w="720" w:type="dxa"/>
            <w:vAlign w:val="center"/>
          </w:tcPr>
          <w:p w14:paraId="5C7FDFC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4.62</w:t>
            </w:r>
          </w:p>
        </w:tc>
        <w:tc>
          <w:tcPr>
            <w:tcW w:w="630" w:type="dxa"/>
            <w:vAlign w:val="center"/>
          </w:tcPr>
          <w:p w14:paraId="30B8FE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14:paraId="4415F36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w:t>
            </w:r>
          </w:p>
        </w:tc>
        <w:tc>
          <w:tcPr>
            <w:tcW w:w="720" w:type="dxa"/>
            <w:vAlign w:val="center"/>
          </w:tcPr>
          <w:p w14:paraId="192844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w:t>
            </w:r>
          </w:p>
        </w:tc>
        <w:tc>
          <w:tcPr>
            <w:tcW w:w="630" w:type="dxa"/>
            <w:vAlign w:val="center"/>
          </w:tcPr>
          <w:p w14:paraId="38CE8F0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98" w:type="dxa"/>
            <w:vAlign w:val="center"/>
          </w:tcPr>
          <w:p w14:paraId="6751181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3.83</w:t>
            </w:r>
          </w:p>
        </w:tc>
        <w:tc>
          <w:tcPr>
            <w:tcW w:w="682" w:type="dxa"/>
            <w:vAlign w:val="center"/>
          </w:tcPr>
          <w:p w14:paraId="2D1523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4.11</w:t>
            </w:r>
          </w:p>
        </w:tc>
      </w:tr>
      <w:tr w:rsidR="005C0AEF" w:rsidRPr="005C0AEF" w14:paraId="5BA9A02A" w14:textId="77777777" w:rsidTr="005C0AEF">
        <w:trPr>
          <w:cantSplit/>
          <w:trHeight w:hRule="exact" w:val="175"/>
        </w:trPr>
        <w:tc>
          <w:tcPr>
            <w:tcW w:w="930" w:type="dxa"/>
            <w:vMerge/>
          </w:tcPr>
          <w:p w14:paraId="5348BF60" w14:textId="77777777" w:rsidR="005C0AEF" w:rsidRPr="00FF55B1" w:rsidRDefault="005C0AEF" w:rsidP="005C0AEF">
            <w:pPr>
              <w:rPr>
                <w:b/>
                <w:sz w:val="14"/>
                <w:szCs w:val="14"/>
              </w:rPr>
            </w:pPr>
          </w:p>
        </w:tc>
        <w:tc>
          <w:tcPr>
            <w:tcW w:w="2430" w:type="dxa"/>
            <w:vAlign w:val="bottom"/>
          </w:tcPr>
          <w:p w14:paraId="28E2B1B3"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1BC7E2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42.30</w:t>
            </w:r>
          </w:p>
        </w:tc>
        <w:tc>
          <w:tcPr>
            <w:tcW w:w="720" w:type="dxa"/>
            <w:vAlign w:val="center"/>
          </w:tcPr>
          <w:p w14:paraId="5E3A54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139.69</w:t>
            </w:r>
          </w:p>
        </w:tc>
        <w:tc>
          <w:tcPr>
            <w:tcW w:w="720" w:type="dxa"/>
            <w:vAlign w:val="center"/>
          </w:tcPr>
          <w:p w14:paraId="7EC182D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181.99</w:t>
            </w:r>
          </w:p>
        </w:tc>
        <w:tc>
          <w:tcPr>
            <w:tcW w:w="630" w:type="dxa"/>
            <w:vAlign w:val="center"/>
          </w:tcPr>
          <w:p w14:paraId="60C53C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91.65</w:t>
            </w:r>
          </w:p>
        </w:tc>
        <w:tc>
          <w:tcPr>
            <w:tcW w:w="720" w:type="dxa"/>
            <w:vAlign w:val="center"/>
          </w:tcPr>
          <w:p w14:paraId="09B4EF0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132.36</w:t>
            </w:r>
          </w:p>
        </w:tc>
        <w:tc>
          <w:tcPr>
            <w:tcW w:w="720" w:type="dxa"/>
            <w:vAlign w:val="center"/>
          </w:tcPr>
          <w:p w14:paraId="7D4356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224.01</w:t>
            </w:r>
          </w:p>
        </w:tc>
        <w:tc>
          <w:tcPr>
            <w:tcW w:w="630" w:type="dxa"/>
            <w:vAlign w:val="center"/>
          </w:tcPr>
          <w:p w14:paraId="1B4947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50.55</w:t>
            </w:r>
          </w:p>
        </w:tc>
        <w:tc>
          <w:tcPr>
            <w:tcW w:w="698" w:type="dxa"/>
            <w:vAlign w:val="center"/>
          </w:tcPr>
          <w:p w14:paraId="65565E4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148.75</w:t>
            </w:r>
          </w:p>
        </w:tc>
        <w:tc>
          <w:tcPr>
            <w:tcW w:w="682" w:type="dxa"/>
            <w:vAlign w:val="center"/>
          </w:tcPr>
          <w:p w14:paraId="3D6B625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199.30</w:t>
            </w:r>
          </w:p>
        </w:tc>
      </w:tr>
      <w:tr w:rsidR="005C0AEF" w:rsidRPr="005C0AEF" w14:paraId="6E2F83F2" w14:textId="77777777" w:rsidTr="005C0AEF">
        <w:trPr>
          <w:cantSplit/>
          <w:trHeight w:hRule="exact" w:val="175"/>
        </w:trPr>
        <w:tc>
          <w:tcPr>
            <w:tcW w:w="930" w:type="dxa"/>
            <w:vMerge/>
          </w:tcPr>
          <w:p w14:paraId="15725A4E" w14:textId="77777777" w:rsidR="005C0AEF" w:rsidRPr="00FF55B1" w:rsidRDefault="005C0AEF" w:rsidP="005C0AEF">
            <w:pPr>
              <w:rPr>
                <w:b/>
                <w:sz w:val="14"/>
                <w:szCs w:val="14"/>
              </w:rPr>
            </w:pPr>
          </w:p>
        </w:tc>
        <w:tc>
          <w:tcPr>
            <w:tcW w:w="2430" w:type="dxa"/>
            <w:vAlign w:val="bottom"/>
          </w:tcPr>
          <w:p w14:paraId="5EFF1D27"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C0E518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3.65</w:t>
            </w:r>
          </w:p>
        </w:tc>
        <w:tc>
          <w:tcPr>
            <w:tcW w:w="720" w:type="dxa"/>
            <w:vAlign w:val="center"/>
          </w:tcPr>
          <w:p w14:paraId="4C5BC67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0.83</w:t>
            </w:r>
          </w:p>
        </w:tc>
        <w:tc>
          <w:tcPr>
            <w:tcW w:w="720" w:type="dxa"/>
            <w:vAlign w:val="center"/>
          </w:tcPr>
          <w:p w14:paraId="77D9DC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w:t>
            </w:r>
          </w:p>
        </w:tc>
        <w:tc>
          <w:tcPr>
            <w:tcW w:w="630" w:type="dxa"/>
            <w:vAlign w:val="center"/>
          </w:tcPr>
          <w:p w14:paraId="7BF11F8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1.56</w:t>
            </w:r>
          </w:p>
        </w:tc>
        <w:tc>
          <w:tcPr>
            <w:tcW w:w="720" w:type="dxa"/>
            <w:vAlign w:val="center"/>
          </w:tcPr>
          <w:p w14:paraId="6C53ED7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0.39</w:t>
            </w:r>
          </w:p>
        </w:tc>
        <w:tc>
          <w:tcPr>
            <w:tcW w:w="720" w:type="dxa"/>
            <w:vAlign w:val="center"/>
          </w:tcPr>
          <w:p w14:paraId="6AC8C8B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1.95</w:t>
            </w:r>
          </w:p>
        </w:tc>
        <w:tc>
          <w:tcPr>
            <w:tcW w:w="630" w:type="dxa"/>
            <w:vAlign w:val="center"/>
          </w:tcPr>
          <w:p w14:paraId="33C8E50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7.24</w:t>
            </w:r>
          </w:p>
        </w:tc>
        <w:tc>
          <w:tcPr>
            <w:tcW w:w="698" w:type="dxa"/>
            <w:vAlign w:val="center"/>
          </w:tcPr>
          <w:p w14:paraId="3D0721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0.56</w:t>
            </w:r>
          </w:p>
        </w:tc>
        <w:tc>
          <w:tcPr>
            <w:tcW w:w="682" w:type="dxa"/>
            <w:vAlign w:val="center"/>
          </w:tcPr>
          <w:p w14:paraId="559FCAA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7.80</w:t>
            </w:r>
          </w:p>
        </w:tc>
      </w:tr>
      <w:tr w:rsidR="005C0AEF" w:rsidRPr="005C0AEF" w14:paraId="236139D0" w14:textId="77777777" w:rsidTr="005C0AEF">
        <w:trPr>
          <w:cantSplit/>
          <w:trHeight w:hRule="exact" w:val="175"/>
        </w:trPr>
        <w:tc>
          <w:tcPr>
            <w:tcW w:w="930" w:type="dxa"/>
            <w:vMerge/>
          </w:tcPr>
          <w:p w14:paraId="2FE5DC17" w14:textId="77777777" w:rsidR="005C0AEF" w:rsidRPr="00FF55B1" w:rsidRDefault="005C0AEF" w:rsidP="005C0AEF">
            <w:pPr>
              <w:rPr>
                <w:b/>
                <w:sz w:val="14"/>
                <w:szCs w:val="14"/>
              </w:rPr>
            </w:pPr>
          </w:p>
        </w:tc>
        <w:tc>
          <w:tcPr>
            <w:tcW w:w="2430" w:type="dxa"/>
            <w:vAlign w:val="bottom"/>
          </w:tcPr>
          <w:p w14:paraId="20393DE4"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F081E0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75.43</w:t>
            </w:r>
          </w:p>
        </w:tc>
        <w:tc>
          <w:tcPr>
            <w:tcW w:w="720" w:type="dxa"/>
            <w:vAlign w:val="center"/>
          </w:tcPr>
          <w:p w14:paraId="057405D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314.25</w:t>
            </w:r>
          </w:p>
        </w:tc>
        <w:tc>
          <w:tcPr>
            <w:tcW w:w="720" w:type="dxa"/>
            <w:vAlign w:val="center"/>
          </w:tcPr>
          <w:p w14:paraId="4F1033F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389.68</w:t>
            </w:r>
          </w:p>
        </w:tc>
        <w:tc>
          <w:tcPr>
            <w:tcW w:w="630" w:type="dxa"/>
            <w:vAlign w:val="center"/>
          </w:tcPr>
          <w:p w14:paraId="3BA73D90"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164.57</w:t>
            </w:r>
          </w:p>
        </w:tc>
        <w:tc>
          <w:tcPr>
            <w:tcW w:w="720" w:type="dxa"/>
            <w:vAlign w:val="center"/>
          </w:tcPr>
          <w:p w14:paraId="19F19030"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304.59</w:t>
            </w:r>
          </w:p>
        </w:tc>
        <w:tc>
          <w:tcPr>
            <w:tcW w:w="720" w:type="dxa"/>
            <w:vAlign w:val="center"/>
          </w:tcPr>
          <w:p w14:paraId="633530D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469.17</w:t>
            </w:r>
          </w:p>
        </w:tc>
        <w:tc>
          <w:tcPr>
            <w:tcW w:w="630" w:type="dxa"/>
            <w:vAlign w:val="center"/>
          </w:tcPr>
          <w:p w14:paraId="0AA08DA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93.50</w:t>
            </w:r>
          </w:p>
        </w:tc>
        <w:tc>
          <w:tcPr>
            <w:tcW w:w="698" w:type="dxa"/>
            <w:vAlign w:val="center"/>
          </w:tcPr>
          <w:p w14:paraId="4C67848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344.37</w:t>
            </w:r>
          </w:p>
        </w:tc>
        <w:tc>
          <w:tcPr>
            <w:tcW w:w="682" w:type="dxa"/>
            <w:vAlign w:val="center"/>
          </w:tcPr>
          <w:p w14:paraId="3A53293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437.87</w:t>
            </w:r>
          </w:p>
        </w:tc>
      </w:tr>
      <w:tr w:rsidR="005C0AEF" w:rsidRPr="005C0AEF" w14:paraId="30A25EF7" w14:textId="77777777" w:rsidTr="005C0AEF">
        <w:trPr>
          <w:cantSplit/>
          <w:trHeight w:hRule="exact" w:val="88"/>
        </w:trPr>
        <w:tc>
          <w:tcPr>
            <w:tcW w:w="930" w:type="dxa"/>
          </w:tcPr>
          <w:p w14:paraId="63F3ACB0" w14:textId="77777777" w:rsidR="005C0AEF" w:rsidRPr="00FF55B1" w:rsidRDefault="005C0AEF" w:rsidP="005C0AEF">
            <w:pPr>
              <w:rPr>
                <w:b/>
                <w:sz w:val="14"/>
                <w:szCs w:val="14"/>
              </w:rPr>
            </w:pPr>
          </w:p>
        </w:tc>
        <w:tc>
          <w:tcPr>
            <w:tcW w:w="2430" w:type="dxa"/>
            <w:vAlign w:val="bottom"/>
          </w:tcPr>
          <w:p w14:paraId="1634CAC2" w14:textId="77777777" w:rsidR="005C0AEF" w:rsidRPr="00595408" w:rsidRDefault="005C0AEF" w:rsidP="005C0AEF">
            <w:pPr>
              <w:rPr>
                <w:rFonts w:asciiTheme="majorBidi" w:hAnsiTheme="majorBidi" w:cstheme="majorBidi"/>
                <w:b/>
                <w:sz w:val="13"/>
                <w:szCs w:val="13"/>
              </w:rPr>
            </w:pPr>
          </w:p>
        </w:tc>
        <w:tc>
          <w:tcPr>
            <w:tcW w:w="630" w:type="dxa"/>
            <w:vAlign w:val="center"/>
          </w:tcPr>
          <w:p w14:paraId="025340C2"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4EE80281"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5B4F944"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7ACB6D7B"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9340855"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C30A070"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4087B052" w14:textId="77777777"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14:paraId="30840624" w14:textId="77777777"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14:paraId="53EC7070"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366BC4D2" w14:textId="77777777" w:rsidTr="005C0AEF">
        <w:trPr>
          <w:cantSplit/>
          <w:trHeight w:hRule="exact" w:val="175"/>
        </w:trPr>
        <w:tc>
          <w:tcPr>
            <w:tcW w:w="930" w:type="dxa"/>
            <w:vMerge w:val="restart"/>
          </w:tcPr>
          <w:p w14:paraId="6022013F" w14:textId="77777777" w:rsidR="005C0AEF" w:rsidRPr="00FF55B1" w:rsidRDefault="005C0AEF" w:rsidP="005C0AEF">
            <w:pPr>
              <w:rPr>
                <w:b/>
                <w:sz w:val="14"/>
                <w:szCs w:val="14"/>
              </w:rPr>
            </w:pPr>
            <w:r w:rsidRPr="00FF55B1">
              <w:rPr>
                <w:b/>
                <w:sz w:val="14"/>
                <w:szCs w:val="14"/>
              </w:rPr>
              <w:t>Islamabad</w:t>
            </w:r>
          </w:p>
        </w:tc>
        <w:tc>
          <w:tcPr>
            <w:tcW w:w="2430" w:type="dxa"/>
            <w:vAlign w:val="bottom"/>
          </w:tcPr>
          <w:p w14:paraId="1396ADB9"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69351E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2CB9A72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52.35</w:t>
            </w:r>
          </w:p>
        </w:tc>
        <w:tc>
          <w:tcPr>
            <w:tcW w:w="720" w:type="dxa"/>
            <w:vAlign w:val="center"/>
          </w:tcPr>
          <w:p w14:paraId="694EE27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52.46</w:t>
            </w:r>
          </w:p>
        </w:tc>
        <w:tc>
          <w:tcPr>
            <w:tcW w:w="630" w:type="dxa"/>
            <w:vAlign w:val="center"/>
          </w:tcPr>
          <w:p w14:paraId="1252611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7D62BCB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53.35</w:t>
            </w:r>
          </w:p>
        </w:tc>
        <w:tc>
          <w:tcPr>
            <w:tcW w:w="720" w:type="dxa"/>
            <w:vAlign w:val="center"/>
          </w:tcPr>
          <w:p w14:paraId="4FEE95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53.53</w:t>
            </w:r>
          </w:p>
        </w:tc>
        <w:tc>
          <w:tcPr>
            <w:tcW w:w="630" w:type="dxa"/>
            <w:vAlign w:val="center"/>
          </w:tcPr>
          <w:p w14:paraId="0EF45F9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98" w:type="dxa"/>
            <w:vAlign w:val="center"/>
          </w:tcPr>
          <w:p w14:paraId="5003E01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55.94</w:t>
            </w:r>
          </w:p>
        </w:tc>
        <w:tc>
          <w:tcPr>
            <w:tcW w:w="682" w:type="dxa"/>
            <w:vAlign w:val="center"/>
          </w:tcPr>
          <w:p w14:paraId="3FB8FA6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56.21</w:t>
            </w:r>
          </w:p>
        </w:tc>
      </w:tr>
      <w:tr w:rsidR="005C0AEF" w:rsidRPr="005C0AEF" w14:paraId="2E80CD43" w14:textId="77777777" w:rsidTr="005C0AEF">
        <w:trPr>
          <w:cantSplit/>
          <w:trHeight w:hRule="exact" w:val="175"/>
        </w:trPr>
        <w:tc>
          <w:tcPr>
            <w:tcW w:w="930" w:type="dxa"/>
            <w:vMerge/>
          </w:tcPr>
          <w:p w14:paraId="5F6A7FFB" w14:textId="77777777" w:rsidR="005C0AEF" w:rsidRPr="00FF55B1" w:rsidRDefault="005C0AEF" w:rsidP="005C0AEF">
            <w:pPr>
              <w:rPr>
                <w:b/>
                <w:sz w:val="14"/>
                <w:szCs w:val="14"/>
              </w:rPr>
            </w:pPr>
          </w:p>
        </w:tc>
        <w:tc>
          <w:tcPr>
            <w:tcW w:w="2430" w:type="dxa"/>
            <w:vAlign w:val="bottom"/>
          </w:tcPr>
          <w:p w14:paraId="13BCBC4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A8F4EC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w:t>
            </w:r>
          </w:p>
        </w:tc>
        <w:tc>
          <w:tcPr>
            <w:tcW w:w="720" w:type="dxa"/>
            <w:vAlign w:val="center"/>
          </w:tcPr>
          <w:p w14:paraId="76CCF19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548.13</w:t>
            </w:r>
          </w:p>
        </w:tc>
        <w:tc>
          <w:tcPr>
            <w:tcW w:w="720" w:type="dxa"/>
            <w:vAlign w:val="center"/>
          </w:tcPr>
          <w:p w14:paraId="2F5E1A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555.40</w:t>
            </w:r>
          </w:p>
        </w:tc>
        <w:tc>
          <w:tcPr>
            <w:tcW w:w="630" w:type="dxa"/>
            <w:vAlign w:val="center"/>
          </w:tcPr>
          <w:p w14:paraId="4826EF4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w:t>
            </w:r>
          </w:p>
        </w:tc>
        <w:tc>
          <w:tcPr>
            <w:tcW w:w="720" w:type="dxa"/>
            <w:vAlign w:val="center"/>
          </w:tcPr>
          <w:p w14:paraId="18B744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327.86</w:t>
            </w:r>
          </w:p>
        </w:tc>
        <w:tc>
          <w:tcPr>
            <w:tcW w:w="720" w:type="dxa"/>
            <w:vAlign w:val="center"/>
          </w:tcPr>
          <w:p w14:paraId="49D2634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330.53</w:t>
            </w:r>
          </w:p>
        </w:tc>
        <w:tc>
          <w:tcPr>
            <w:tcW w:w="630" w:type="dxa"/>
            <w:vAlign w:val="center"/>
          </w:tcPr>
          <w:p w14:paraId="2738ABF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9.81</w:t>
            </w:r>
          </w:p>
        </w:tc>
        <w:tc>
          <w:tcPr>
            <w:tcW w:w="698" w:type="dxa"/>
            <w:vAlign w:val="center"/>
          </w:tcPr>
          <w:p w14:paraId="4429C32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653.34</w:t>
            </w:r>
          </w:p>
        </w:tc>
        <w:tc>
          <w:tcPr>
            <w:tcW w:w="682" w:type="dxa"/>
            <w:vAlign w:val="center"/>
          </w:tcPr>
          <w:p w14:paraId="113161C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663.15</w:t>
            </w:r>
          </w:p>
        </w:tc>
      </w:tr>
      <w:tr w:rsidR="005C0AEF" w:rsidRPr="005C0AEF" w14:paraId="3E5C77AE" w14:textId="77777777" w:rsidTr="005C0AEF">
        <w:trPr>
          <w:cantSplit/>
          <w:trHeight w:hRule="exact" w:val="175"/>
        </w:trPr>
        <w:tc>
          <w:tcPr>
            <w:tcW w:w="930" w:type="dxa"/>
            <w:vMerge/>
          </w:tcPr>
          <w:p w14:paraId="1E4F3F23" w14:textId="77777777" w:rsidR="005C0AEF" w:rsidRPr="00FF55B1" w:rsidRDefault="005C0AEF" w:rsidP="005C0AEF">
            <w:pPr>
              <w:rPr>
                <w:b/>
                <w:sz w:val="14"/>
                <w:szCs w:val="14"/>
              </w:rPr>
            </w:pPr>
          </w:p>
        </w:tc>
        <w:tc>
          <w:tcPr>
            <w:tcW w:w="2430" w:type="dxa"/>
            <w:vAlign w:val="bottom"/>
          </w:tcPr>
          <w:p w14:paraId="6135D33E"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68F5CDD5"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8E65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720" w:type="dxa"/>
            <w:vAlign w:val="center"/>
          </w:tcPr>
          <w:p w14:paraId="786B884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630" w:type="dxa"/>
            <w:vAlign w:val="center"/>
          </w:tcPr>
          <w:p w14:paraId="505833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2AD83E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220.89</w:t>
            </w:r>
          </w:p>
        </w:tc>
        <w:tc>
          <w:tcPr>
            <w:tcW w:w="720" w:type="dxa"/>
            <w:vAlign w:val="center"/>
          </w:tcPr>
          <w:p w14:paraId="35A905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220.92</w:t>
            </w:r>
          </w:p>
        </w:tc>
        <w:tc>
          <w:tcPr>
            <w:tcW w:w="630" w:type="dxa"/>
            <w:vAlign w:val="center"/>
          </w:tcPr>
          <w:p w14:paraId="3053A351"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13AD29B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c>
          <w:tcPr>
            <w:tcW w:w="682" w:type="dxa"/>
            <w:vAlign w:val="center"/>
          </w:tcPr>
          <w:p w14:paraId="7525989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r>
      <w:tr w:rsidR="005C0AEF" w:rsidRPr="005C0AEF" w14:paraId="62E1205C" w14:textId="77777777" w:rsidTr="005C0AEF">
        <w:trPr>
          <w:cantSplit/>
          <w:trHeight w:hRule="exact" w:val="175"/>
        </w:trPr>
        <w:tc>
          <w:tcPr>
            <w:tcW w:w="930" w:type="dxa"/>
            <w:vMerge/>
          </w:tcPr>
          <w:p w14:paraId="7C683456" w14:textId="77777777" w:rsidR="005C0AEF" w:rsidRPr="00FF55B1" w:rsidRDefault="005C0AEF" w:rsidP="005C0AEF">
            <w:pPr>
              <w:rPr>
                <w:b/>
                <w:sz w:val="14"/>
                <w:szCs w:val="14"/>
              </w:rPr>
            </w:pPr>
          </w:p>
        </w:tc>
        <w:tc>
          <w:tcPr>
            <w:tcW w:w="2430" w:type="dxa"/>
            <w:vAlign w:val="bottom"/>
          </w:tcPr>
          <w:p w14:paraId="44ACB72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0FC6E4D"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F204CD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720" w:type="dxa"/>
            <w:vAlign w:val="center"/>
          </w:tcPr>
          <w:p w14:paraId="753108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630" w:type="dxa"/>
            <w:vAlign w:val="center"/>
          </w:tcPr>
          <w:p w14:paraId="75241219"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D7499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14:paraId="752EC6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630" w:type="dxa"/>
            <w:vAlign w:val="center"/>
          </w:tcPr>
          <w:p w14:paraId="1E8B83A0"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14:paraId="69455CE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c>
          <w:tcPr>
            <w:tcW w:w="682" w:type="dxa"/>
            <w:vAlign w:val="center"/>
          </w:tcPr>
          <w:p w14:paraId="2508EFB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r>
      <w:tr w:rsidR="005C0AEF" w:rsidRPr="005C0AEF" w14:paraId="725889E7" w14:textId="77777777" w:rsidTr="005C0AEF">
        <w:trPr>
          <w:cantSplit/>
          <w:trHeight w:hRule="exact" w:val="175"/>
        </w:trPr>
        <w:tc>
          <w:tcPr>
            <w:tcW w:w="930" w:type="dxa"/>
            <w:vMerge/>
          </w:tcPr>
          <w:p w14:paraId="71A3644D" w14:textId="77777777" w:rsidR="005C0AEF" w:rsidRPr="00FF55B1" w:rsidRDefault="005C0AEF" w:rsidP="005C0AEF">
            <w:pPr>
              <w:rPr>
                <w:b/>
                <w:sz w:val="14"/>
                <w:szCs w:val="14"/>
              </w:rPr>
            </w:pPr>
          </w:p>
        </w:tc>
        <w:tc>
          <w:tcPr>
            <w:tcW w:w="2430" w:type="dxa"/>
            <w:vAlign w:val="bottom"/>
          </w:tcPr>
          <w:p w14:paraId="244BD9FB"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CF63D5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2.96</w:t>
            </w:r>
          </w:p>
        </w:tc>
        <w:tc>
          <w:tcPr>
            <w:tcW w:w="720" w:type="dxa"/>
            <w:vAlign w:val="center"/>
          </w:tcPr>
          <w:p w14:paraId="5D9BED3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438.18</w:t>
            </w:r>
          </w:p>
        </w:tc>
        <w:tc>
          <w:tcPr>
            <w:tcW w:w="720" w:type="dxa"/>
            <w:vAlign w:val="center"/>
          </w:tcPr>
          <w:p w14:paraId="41E7990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441.14</w:t>
            </w:r>
          </w:p>
        </w:tc>
        <w:tc>
          <w:tcPr>
            <w:tcW w:w="630" w:type="dxa"/>
            <w:vAlign w:val="center"/>
          </w:tcPr>
          <w:p w14:paraId="6CE5FF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3.76</w:t>
            </w:r>
          </w:p>
        </w:tc>
        <w:tc>
          <w:tcPr>
            <w:tcW w:w="720" w:type="dxa"/>
            <w:vAlign w:val="center"/>
          </w:tcPr>
          <w:p w14:paraId="4E99E54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444.92</w:t>
            </w:r>
          </w:p>
        </w:tc>
        <w:tc>
          <w:tcPr>
            <w:tcW w:w="720" w:type="dxa"/>
            <w:vAlign w:val="center"/>
          </w:tcPr>
          <w:p w14:paraId="00FD84F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448.68</w:t>
            </w:r>
          </w:p>
        </w:tc>
        <w:tc>
          <w:tcPr>
            <w:tcW w:w="630" w:type="dxa"/>
            <w:vAlign w:val="center"/>
          </w:tcPr>
          <w:p w14:paraId="18E3166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3.40</w:t>
            </w:r>
          </w:p>
        </w:tc>
        <w:tc>
          <w:tcPr>
            <w:tcW w:w="698" w:type="dxa"/>
            <w:vAlign w:val="center"/>
          </w:tcPr>
          <w:p w14:paraId="5AE048D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496.20</w:t>
            </w:r>
          </w:p>
        </w:tc>
        <w:tc>
          <w:tcPr>
            <w:tcW w:w="682" w:type="dxa"/>
            <w:vAlign w:val="center"/>
          </w:tcPr>
          <w:p w14:paraId="69580F8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499.60</w:t>
            </w:r>
          </w:p>
        </w:tc>
      </w:tr>
      <w:tr w:rsidR="005C0AEF" w:rsidRPr="005C0AEF" w14:paraId="4FFF2CB5" w14:textId="77777777" w:rsidTr="005C0AEF">
        <w:trPr>
          <w:cantSplit/>
          <w:trHeight w:hRule="exact" w:val="175"/>
        </w:trPr>
        <w:tc>
          <w:tcPr>
            <w:tcW w:w="930" w:type="dxa"/>
            <w:vMerge/>
          </w:tcPr>
          <w:p w14:paraId="49AF5748" w14:textId="77777777" w:rsidR="005C0AEF" w:rsidRPr="00FF55B1" w:rsidRDefault="005C0AEF" w:rsidP="005C0AEF">
            <w:pPr>
              <w:rPr>
                <w:sz w:val="14"/>
                <w:szCs w:val="14"/>
              </w:rPr>
            </w:pPr>
          </w:p>
        </w:tc>
        <w:tc>
          <w:tcPr>
            <w:tcW w:w="2430" w:type="dxa"/>
            <w:vAlign w:val="bottom"/>
          </w:tcPr>
          <w:p w14:paraId="66B44271"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2C65C8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14:paraId="57C44D0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66.25</w:t>
            </w:r>
          </w:p>
        </w:tc>
        <w:tc>
          <w:tcPr>
            <w:tcW w:w="720" w:type="dxa"/>
            <w:vAlign w:val="center"/>
          </w:tcPr>
          <w:p w14:paraId="20CD17E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66.54</w:t>
            </w:r>
          </w:p>
        </w:tc>
        <w:tc>
          <w:tcPr>
            <w:tcW w:w="630" w:type="dxa"/>
            <w:vAlign w:val="center"/>
          </w:tcPr>
          <w:p w14:paraId="771B08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720" w:type="dxa"/>
            <w:vAlign w:val="center"/>
          </w:tcPr>
          <w:p w14:paraId="632F90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87.09</w:t>
            </w:r>
          </w:p>
        </w:tc>
        <w:tc>
          <w:tcPr>
            <w:tcW w:w="720" w:type="dxa"/>
            <w:vAlign w:val="center"/>
          </w:tcPr>
          <w:p w14:paraId="32D1E6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87.35</w:t>
            </w:r>
          </w:p>
        </w:tc>
        <w:tc>
          <w:tcPr>
            <w:tcW w:w="630" w:type="dxa"/>
            <w:vAlign w:val="center"/>
          </w:tcPr>
          <w:p w14:paraId="397B1BC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0.54</w:t>
            </w:r>
          </w:p>
        </w:tc>
        <w:tc>
          <w:tcPr>
            <w:tcW w:w="698" w:type="dxa"/>
            <w:vAlign w:val="center"/>
          </w:tcPr>
          <w:p w14:paraId="42E5D57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84.03</w:t>
            </w:r>
          </w:p>
        </w:tc>
        <w:tc>
          <w:tcPr>
            <w:tcW w:w="682" w:type="dxa"/>
            <w:vAlign w:val="center"/>
          </w:tcPr>
          <w:p w14:paraId="063C3D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84.57</w:t>
            </w:r>
          </w:p>
        </w:tc>
      </w:tr>
      <w:tr w:rsidR="005C0AEF" w:rsidRPr="005C0AEF" w14:paraId="47AA15EB" w14:textId="77777777" w:rsidTr="005C0AEF">
        <w:trPr>
          <w:cantSplit/>
          <w:trHeight w:hRule="exact" w:val="175"/>
        </w:trPr>
        <w:tc>
          <w:tcPr>
            <w:tcW w:w="930" w:type="dxa"/>
            <w:vMerge/>
          </w:tcPr>
          <w:p w14:paraId="0B6307CE" w14:textId="77777777" w:rsidR="005C0AEF" w:rsidRPr="00FF55B1" w:rsidRDefault="005C0AEF" w:rsidP="005C0AEF">
            <w:pPr>
              <w:rPr>
                <w:sz w:val="14"/>
                <w:szCs w:val="14"/>
              </w:rPr>
            </w:pPr>
          </w:p>
        </w:tc>
        <w:tc>
          <w:tcPr>
            <w:tcW w:w="2430" w:type="dxa"/>
            <w:vAlign w:val="bottom"/>
          </w:tcPr>
          <w:p w14:paraId="712F1A7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171CA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17.79</w:t>
            </w:r>
          </w:p>
        </w:tc>
        <w:tc>
          <w:tcPr>
            <w:tcW w:w="720" w:type="dxa"/>
            <w:vAlign w:val="center"/>
          </w:tcPr>
          <w:p w14:paraId="0CB2E8D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532.38</w:t>
            </w:r>
          </w:p>
        </w:tc>
        <w:tc>
          <w:tcPr>
            <w:tcW w:w="720" w:type="dxa"/>
            <w:vAlign w:val="center"/>
          </w:tcPr>
          <w:p w14:paraId="469B667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550.17</w:t>
            </w:r>
          </w:p>
        </w:tc>
        <w:tc>
          <w:tcPr>
            <w:tcW w:w="630" w:type="dxa"/>
            <w:vAlign w:val="center"/>
          </w:tcPr>
          <w:p w14:paraId="52B674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17.72</w:t>
            </w:r>
          </w:p>
        </w:tc>
        <w:tc>
          <w:tcPr>
            <w:tcW w:w="720" w:type="dxa"/>
            <w:vAlign w:val="center"/>
          </w:tcPr>
          <w:p w14:paraId="3CB2E99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537.96</w:t>
            </w:r>
          </w:p>
        </w:tc>
        <w:tc>
          <w:tcPr>
            <w:tcW w:w="720" w:type="dxa"/>
            <w:vAlign w:val="center"/>
          </w:tcPr>
          <w:p w14:paraId="36B95F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555.68</w:t>
            </w:r>
          </w:p>
        </w:tc>
        <w:tc>
          <w:tcPr>
            <w:tcW w:w="630" w:type="dxa"/>
            <w:vAlign w:val="center"/>
          </w:tcPr>
          <w:p w14:paraId="008599E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20.62</w:t>
            </w:r>
          </w:p>
        </w:tc>
        <w:tc>
          <w:tcPr>
            <w:tcW w:w="698" w:type="dxa"/>
            <w:vAlign w:val="center"/>
          </w:tcPr>
          <w:p w14:paraId="206D976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596.39</w:t>
            </w:r>
          </w:p>
        </w:tc>
        <w:tc>
          <w:tcPr>
            <w:tcW w:w="682" w:type="dxa"/>
            <w:vAlign w:val="center"/>
          </w:tcPr>
          <w:p w14:paraId="2756CAA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617.00</w:t>
            </w:r>
          </w:p>
        </w:tc>
      </w:tr>
      <w:tr w:rsidR="005C0AEF" w:rsidRPr="005C0AEF" w14:paraId="68742C2C" w14:textId="77777777" w:rsidTr="005C0AEF">
        <w:trPr>
          <w:cantSplit/>
          <w:trHeight w:hRule="exact" w:val="175"/>
        </w:trPr>
        <w:tc>
          <w:tcPr>
            <w:tcW w:w="930" w:type="dxa"/>
            <w:vMerge/>
          </w:tcPr>
          <w:p w14:paraId="6317AA01" w14:textId="77777777" w:rsidR="005C0AEF" w:rsidRPr="00FF55B1" w:rsidRDefault="005C0AEF" w:rsidP="005C0AEF">
            <w:pPr>
              <w:rPr>
                <w:sz w:val="14"/>
                <w:szCs w:val="14"/>
              </w:rPr>
            </w:pPr>
          </w:p>
        </w:tc>
        <w:tc>
          <w:tcPr>
            <w:tcW w:w="2430" w:type="dxa"/>
            <w:vAlign w:val="bottom"/>
          </w:tcPr>
          <w:p w14:paraId="1DE1D16A"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2B9C4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14:paraId="5318638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6.02</w:t>
            </w:r>
          </w:p>
        </w:tc>
        <w:tc>
          <w:tcPr>
            <w:tcW w:w="720" w:type="dxa"/>
            <w:vAlign w:val="center"/>
          </w:tcPr>
          <w:p w14:paraId="69AE3F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6.20</w:t>
            </w:r>
          </w:p>
        </w:tc>
        <w:tc>
          <w:tcPr>
            <w:tcW w:w="630" w:type="dxa"/>
            <w:vAlign w:val="center"/>
          </w:tcPr>
          <w:p w14:paraId="5CD18F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E69FD2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720" w:type="dxa"/>
            <w:vAlign w:val="center"/>
          </w:tcPr>
          <w:p w14:paraId="73219E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2.64</w:t>
            </w:r>
          </w:p>
        </w:tc>
        <w:tc>
          <w:tcPr>
            <w:tcW w:w="630" w:type="dxa"/>
            <w:vAlign w:val="center"/>
          </w:tcPr>
          <w:p w14:paraId="6BD147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0.19</w:t>
            </w:r>
          </w:p>
        </w:tc>
        <w:tc>
          <w:tcPr>
            <w:tcW w:w="698" w:type="dxa"/>
            <w:vAlign w:val="center"/>
          </w:tcPr>
          <w:p w14:paraId="56A0002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5.93</w:t>
            </w:r>
          </w:p>
        </w:tc>
        <w:tc>
          <w:tcPr>
            <w:tcW w:w="682" w:type="dxa"/>
            <w:vAlign w:val="center"/>
          </w:tcPr>
          <w:p w14:paraId="53330C8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6.12</w:t>
            </w:r>
          </w:p>
        </w:tc>
      </w:tr>
      <w:tr w:rsidR="005C0AEF" w:rsidRPr="005C0AEF" w14:paraId="447FA7AF" w14:textId="77777777" w:rsidTr="005C0AEF">
        <w:trPr>
          <w:cantSplit/>
          <w:trHeight w:hRule="exact" w:val="175"/>
        </w:trPr>
        <w:tc>
          <w:tcPr>
            <w:tcW w:w="930" w:type="dxa"/>
            <w:vMerge/>
          </w:tcPr>
          <w:p w14:paraId="4BCF765D" w14:textId="77777777" w:rsidR="005C0AEF" w:rsidRPr="00FF55B1" w:rsidRDefault="005C0AEF" w:rsidP="005C0AEF">
            <w:pPr>
              <w:rPr>
                <w:sz w:val="14"/>
                <w:szCs w:val="14"/>
              </w:rPr>
            </w:pPr>
          </w:p>
        </w:tc>
        <w:tc>
          <w:tcPr>
            <w:tcW w:w="2430" w:type="dxa"/>
            <w:vAlign w:val="bottom"/>
          </w:tcPr>
          <w:p w14:paraId="70FCBA94"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A8EB6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28.59</w:t>
            </w:r>
          </w:p>
        </w:tc>
        <w:tc>
          <w:tcPr>
            <w:tcW w:w="720" w:type="dxa"/>
            <w:vAlign w:val="center"/>
          </w:tcPr>
          <w:p w14:paraId="3FEBEFE9"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1,900.56</w:t>
            </w:r>
          </w:p>
        </w:tc>
        <w:tc>
          <w:tcPr>
            <w:tcW w:w="720" w:type="dxa"/>
            <w:vAlign w:val="center"/>
          </w:tcPr>
          <w:p w14:paraId="595FA4E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1,929.15</w:t>
            </w:r>
          </w:p>
        </w:tc>
        <w:tc>
          <w:tcPr>
            <w:tcW w:w="630" w:type="dxa"/>
            <w:vAlign w:val="center"/>
          </w:tcPr>
          <w:p w14:paraId="4545CA9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24.65</w:t>
            </w:r>
          </w:p>
        </w:tc>
        <w:tc>
          <w:tcPr>
            <w:tcW w:w="720" w:type="dxa"/>
            <w:vAlign w:val="center"/>
          </w:tcPr>
          <w:p w14:paraId="217913A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1,692.65</w:t>
            </w:r>
          </w:p>
        </w:tc>
        <w:tc>
          <w:tcPr>
            <w:tcW w:w="720" w:type="dxa"/>
            <w:vAlign w:val="center"/>
          </w:tcPr>
          <w:p w14:paraId="3CF42551"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1,717.30</w:t>
            </w:r>
          </w:p>
        </w:tc>
        <w:tc>
          <w:tcPr>
            <w:tcW w:w="630" w:type="dxa"/>
            <w:vAlign w:val="center"/>
          </w:tcPr>
          <w:p w14:paraId="7D4875F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34.83</w:t>
            </w:r>
          </w:p>
        </w:tc>
        <w:tc>
          <w:tcPr>
            <w:tcW w:w="698" w:type="dxa"/>
            <w:vAlign w:val="center"/>
          </w:tcPr>
          <w:p w14:paraId="5FE30B0E"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2,174.56</w:t>
            </w:r>
          </w:p>
        </w:tc>
        <w:tc>
          <w:tcPr>
            <w:tcW w:w="682" w:type="dxa"/>
            <w:vAlign w:val="center"/>
          </w:tcPr>
          <w:p w14:paraId="242BEF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2,209.40</w:t>
            </w:r>
          </w:p>
        </w:tc>
      </w:tr>
      <w:tr w:rsidR="005C0AEF" w:rsidRPr="005C0AEF" w14:paraId="2456AF67" w14:textId="77777777" w:rsidTr="005C0AEF">
        <w:trPr>
          <w:cantSplit/>
          <w:trHeight w:hRule="exact" w:val="88"/>
        </w:trPr>
        <w:tc>
          <w:tcPr>
            <w:tcW w:w="930" w:type="dxa"/>
          </w:tcPr>
          <w:p w14:paraId="7050C11C" w14:textId="77777777" w:rsidR="005C0AEF" w:rsidRPr="00FF55B1" w:rsidRDefault="005C0AEF" w:rsidP="005C0AEF">
            <w:pPr>
              <w:rPr>
                <w:sz w:val="14"/>
                <w:szCs w:val="14"/>
              </w:rPr>
            </w:pPr>
          </w:p>
        </w:tc>
        <w:tc>
          <w:tcPr>
            <w:tcW w:w="2430" w:type="dxa"/>
            <w:vAlign w:val="bottom"/>
          </w:tcPr>
          <w:p w14:paraId="650D3586" w14:textId="77777777" w:rsidR="005C0AEF" w:rsidRPr="00595408" w:rsidRDefault="005C0AEF" w:rsidP="005C0AEF">
            <w:pPr>
              <w:rPr>
                <w:rFonts w:asciiTheme="majorBidi" w:hAnsiTheme="majorBidi" w:cstheme="majorBidi"/>
                <w:b/>
                <w:sz w:val="13"/>
                <w:szCs w:val="13"/>
              </w:rPr>
            </w:pPr>
          </w:p>
        </w:tc>
        <w:tc>
          <w:tcPr>
            <w:tcW w:w="630" w:type="dxa"/>
            <w:vAlign w:val="center"/>
          </w:tcPr>
          <w:p w14:paraId="46CB3450"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7CA2CAB5"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0C47864E" w14:textId="77777777"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14:paraId="2EF81E40"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7FAD54C3" w14:textId="77777777"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14:paraId="3799C30A" w14:textId="77777777"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14:paraId="20DC1666" w14:textId="77777777" w:rsidR="005C0AEF" w:rsidRPr="005C0AEF" w:rsidRDefault="005C0AEF" w:rsidP="005C0AEF">
            <w:pPr>
              <w:jc w:val="right"/>
              <w:rPr>
                <w:rFonts w:asciiTheme="majorBidi" w:hAnsiTheme="majorBidi" w:cstheme="majorBidi"/>
                <w:b/>
                <w:bCs/>
                <w:color w:val="000000"/>
                <w:sz w:val="14"/>
                <w:szCs w:val="14"/>
              </w:rPr>
            </w:pPr>
          </w:p>
        </w:tc>
        <w:tc>
          <w:tcPr>
            <w:tcW w:w="698" w:type="dxa"/>
            <w:vAlign w:val="center"/>
          </w:tcPr>
          <w:p w14:paraId="365410A3" w14:textId="77777777" w:rsidR="005C0AEF" w:rsidRPr="005C0AEF" w:rsidRDefault="005C0AEF" w:rsidP="005C0AEF">
            <w:pPr>
              <w:jc w:val="right"/>
              <w:rPr>
                <w:rFonts w:asciiTheme="majorBidi" w:hAnsiTheme="majorBidi" w:cstheme="majorBidi"/>
                <w:b/>
                <w:bCs/>
                <w:color w:val="000000"/>
                <w:sz w:val="14"/>
                <w:szCs w:val="14"/>
              </w:rPr>
            </w:pPr>
          </w:p>
        </w:tc>
        <w:tc>
          <w:tcPr>
            <w:tcW w:w="682" w:type="dxa"/>
            <w:vAlign w:val="center"/>
          </w:tcPr>
          <w:p w14:paraId="520EFEED" w14:textId="77777777" w:rsidR="005C0AEF" w:rsidRPr="005C0AEF" w:rsidRDefault="005C0AEF" w:rsidP="005C0AEF">
            <w:pPr>
              <w:jc w:val="right"/>
              <w:rPr>
                <w:rFonts w:asciiTheme="majorBidi" w:hAnsiTheme="majorBidi" w:cstheme="majorBidi"/>
                <w:b/>
                <w:bCs/>
                <w:color w:val="000000"/>
                <w:sz w:val="14"/>
                <w:szCs w:val="14"/>
              </w:rPr>
            </w:pPr>
          </w:p>
        </w:tc>
      </w:tr>
      <w:tr w:rsidR="005C0AEF" w:rsidRPr="005C0AEF" w14:paraId="45179E93" w14:textId="77777777" w:rsidTr="005C0AEF">
        <w:trPr>
          <w:cantSplit/>
          <w:trHeight w:hRule="exact" w:val="175"/>
        </w:trPr>
        <w:tc>
          <w:tcPr>
            <w:tcW w:w="930" w:type="dxa"/>
            <w:vMerge w:val="restart"/>
          </w:tcPr>
          <w:p w14:paraId="2C93CC13" w14:textId="77777777" w:rsidR="005C0AEF" w:rsidRPr="00FF55B1" w:rsidRDefault="005C0AEF" w:rsidP="005C0AEF">
            <w:pPr>
              <w:rPr>
                <w:sz w:val="14"/>
                <w:szCs w:val="14"/>
              </w:rPr>
            </w:pPr>
            <w:r w:rsidRPr="00FF55B1">
              <w:rPr>
                <w:b/>
                <w:sz w:val="14"/>
                <w:szCs w:val="14"/>
              </w:rPr>
              <w:t>FATA</w:t>
            </w:r>
          </w:p>
        </w:tc>
        <w:tc>
          <w:tcPr>
            <w:tcW w:w="2430" w:type="dxa"/>
            <w:vAlign w:val="bottom"/>
          </w:tcPr>
          <w:p w14:paraId="3D08BD9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35DDE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14:paraId="13266D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4433F6E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14:paraId="1892E2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720" w:type="dxa"/>
            <w:vAlign w:val="center"/>
          </w:tcPr>
          <w:p w14:paraId="5601095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14:paraId="00CFB56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0.30</w:t>
            </w:r>
          </w:p>
        </w:tc>
        <w:tc>
          <w:tcPr>
            <w:tcW w:w="630" w:type="dxa"/>
            <w:vAlign w:val="center"/>
          </w:tcPr>
          <w:p w14:paraId="3B70159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98" w:type="dxa"/>
            <w:vAlign w:val="center"/>
          </w:tcPr>
          <w:p w14:paraId="55F98A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82" w:type="dxa"/>
            <w:vAlign w:val="center"/>
          </w:tcPr>
          <w:p w14:paraId="61383A0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r>
      <w:tr w:rsidR="005C0AEF" w:rsidRPr="005C0AEF" w14:paraId="0AADC810" w14:textId="77777777" w:rsidTr="005C0AEF">
        <w:trPr>
          <w:cantSplit/>
          <w:trHeight w:hRule="exact" w:val="175"/>
        </w:trPr>
        <w:tc>
          <w:tcPr>
            <w:tcW w:w="930" w:type="dxa"/>
            <w:vMerge/>
          </w:tcPr>
          <w:p w14:paraId="362B3A6E" w14:textId="77777777" w:rsidR="005C0AEF" w:rsidRPr="00FF55B1" w:rsidRDefault="005C0AEF" w:rsidP="005C0AEF">
            <w:pPr>
              <w:rPr>
                <w:sz w:val="14"/>
                <w:szCs w:val="14"/>
              </w:rPr>
            </w:pPr>
          </w:p>
        </w:tc>
        <w:tc>
          <w:tcPr>
            <w:tcW w:w="2430" w:type="dxa"/>
            <w:vAlign w:val="bottom"/>
          </w:tcPr>
          <w:p w14:paraId="336D5D50"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5A1874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w:t>
            </w:r>
          </w:p>
        </w:tc>
        <w:tc>
          <w:tcPr>
            <w:tcW w:w="720" w:type="dxa"/>
            <w:vAlign w:val="center"/>
          </w:tcPr>
          <w:p w14:paraId="20CE7D2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3.13</w:t>
            </w:r>
          </w:p>
        </w:tc>
        <w:tc>
          <w:tcPr>
            <w:tcW w:w="720" w:type="dxa"/>
            <w:vAlign w:val="center"/>
          </w:tcPr>
          <w:p w14:paraId="2CA38E3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630" w:type="dxa"/>
            <w:vAlign w:val="center"/>
          </w:tcPr>
          <w:p w14:paraId="1993C06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2.35</w:t>
            </w:r>
          </w:p>
        </w:tc>
        <w:tc>
          <w:tcPr>
            <w:tcW w:w="720" w:type="dxa"/>
            <w:vAlign w:val="center"/>
          </w:tcPr>
          <w:p w14:paraId="544902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14:paraId="1000A5A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2.63</w:t>
            </w:r>
          </w:p>
        </w:tc>
        <w:tc>
          <w:tcPr>
            <w:tcW w:w="630" w:type="dxa"/>
            <w:vAlign w:val="center"/>
          </w:tcPr>
          <w:p w14:paraId="03DF62F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w:t>
            </w:r>
          </w:p>
        </w:tc>
        <w:tc>
          <w:tcPr>
            <w:tcW w:w="698" w:type="dxa"/>
            <w:vAlign w:val="center"/>
          </w:tcPr>
          <w:p w14:paraId="2BE558A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w:t>
            </w:r>
          </w:p>
        </w:tc>
        <w:tc>
          <w:tcPr>
            <w:tcW w:w="682" w:type="dxa"/>
            <w:vAlign w:val="center"/>
          </w:tcPr>
          <w:p w14:paraId="1886E93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5.75</w:t>
            </w:r>
          </w:p>
        </w:tc>
      </w:tr>
      <w:tr w:rsidR="005C0AEF" w:rsidRPr="005C0AEF" w14:paraId="606F4196" w14:textId="77777777" w:rsidTr="005C0AEF">
        <w:trPr>
          <w:cantSplit/>
          <w:trHeight w:hRule="exact" w:val="175"/>
        </w:trPr>
        <w:tc>
          <w:tcPr>
            <w:tcW w:w="930" w:type="dxa"/>
            <w:vMerge/>
          </w:tcPr>
          <w:p w14:paraId="47E0C290" w14:textId="77777777" w:rsidR="005C0AEF" w:rsidRPr="00FF55B1" w:rsidRDefault="005C0AEF" w:rsidP="005C0AEF">
            <w:pPr>
              <w:rPr>
                <w:sz w:val="14"/>
                <w:szCs w:val="14"/>
              </w:rPr>
            </w:pPr>
          </w:p>
        </w:tc>
        <w:tc>
          <w:tcPr>
            <w:tcW w:w="2430" w:type="dxa"/>
            <w:vAlign w:val="bottom"/>
          </w:tcPr>
          <w:p w14:paraId="1494E35C"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EE2FA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0.21</w:t>
            </w:r>
          </w:p>
        </w:tc>
        <w:tc>
          <w:tcPr>
            <w:tcW w:w="720" w:type="dxa"/>
            <w:vAlign w:val="center"/>
          </w:tcPr>
          <w:p w14:paraId="54A2257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14:paraId="6B852F6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30" w:type="dxa"/>
            <w:vAlign w:val="center"/>
          </w:tcPr>
          <w:p w14:paraId="6F77AFE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720" w:type="dxa"/>
            <w:vAlign w:val="center"/>
          </w:tcPr>
          <w:p w14:paraId="5DA4CB2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14:paraId="16133A1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0.44</w:t>
            </w:r>
          </w:p>
        </w:tc>
        <w:tc>
          <w:tcPr>
            <w:tcW w:w="630" w:type="dxa"/>
            <w:vAlign w:val="center"/>
          </w:tcPr>
          <w:p w14:paraId="7AA9504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698" w:type="dxa"/>
            <w:vAlign w:val="center"/>
          </w:tcPr>
          <w:p w14:paraId="4C79F3F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82" w:type="dxa"/>
            <w:vAlign w:val="center"/>
          </w:tcPr>
          <w:p w14:paraId="7D91E0F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r>
      <w:tr w:rsidR="005C0AEF" w:rsidRPr="005C0AEF" w14:paraId="203340A6" w14:textId="77777777" w:rsidTr="005C0AEF">
        <w:trPr>
          <w:cantSplit/>
          <w:trHeight w:hRule="exact" w:val="175"/>
        </w:trPr>
        <w:tc>
          <w:tcPr>
            <w:tcW w:w="930" w:type="dxa"/>
            <w:vMerge/>
          </w:tcPr>
          <w:p w14:paraId="2733EEA3" w14:textId="77777777" w:rsidR="005C0AEF" w:rsidRPr="00FF55B1" w:rsidRDefault="005C0AEF" w:rsidP="005C0AEF">
            <w:pPr>
              <w:rPr>
                <w:sz w:val="14"/>
                <w:szCs w:val="14"/>
              </w:rPr>
            </w:pPr>
          </w:p>
        </w:tc>
        <w:tc>
          <w:tcPr>
            <w:tcW w:w="2430" w:type="dxa"/>
            <w:vAlign w:val="bottom"/>
          </w:tcPr>
          <w:p w14:paraId="0E56A036"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2C4CE58D"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1D0F12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66573EC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30" w:type="dxa"/>
            <w:vAlign w:val="center"/>
          </w:tcPr>
          <w:p w14:paraId="3C116411"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238A3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51F7E32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30" w:type="dxa"/>
            <w:vAlign w:val="center"/>
          </w:tcPr>
          <w:p w14:paraId="2DD1F22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98" w:type="dxa"/>
            <w:vAlign w:val="center"/>
          </w:tcPr>
          <w:p w14:paraId="6A43F91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82" w:type="dxa"/>
            <w:vAlign w:val="center"/>
          </w:tcPr>
          <w:p w14:paraId="4CB6E9C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r>
      <w:tr w:rsidR="005C0AEF" w:rsidRPr="005C0AEF" w14:paraId="33F5FEBE" w14:textId="77777777" w:rsidTr="005C0AEF">
        <w:trPr>
          <w:cantSplit/>
          <w:trHeight w:hRule="exact" w:val="175"/>
        </w:trPr>
        <w:tc>
          <w:tcPr>
            <w:tcW w:w="930" w:type="dxa"/>
            <w:vMerge/>
          </w:tcPr>
          <w:p w14:paraId="6943F379" w14:textId="77777777" w:rsidR="005C0AEF" w:rsidRPr="00FF55B1" w:rsidRDefault="005C0AEF" w:rsidP="005C0AEF">
            <w:pPr>
              <w:rPr>
                <w:sz w:val="14"/>
                <w:szCs w:val="14"/>
              </w:rPr>
            </w:pPr>
          </w:p>
        </w:tc>
        <w:tc>
          <w:tcPr>
            <w:tcW w:w="2430" w:type="dxa"/>
            <w:vAlign w:val="bottom"/>
          </w:tcPr>
          <w:p w14:paraId="6EE05A9F"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00174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c>
          <w:tcPr>
            <w:tcW w:w="720" w:type="dxa"/>
            <w:vAlign w:val="center"/>
          </w:tcPr>
          <w:p w14:paraId="42E5244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w:t>
            </w:r>
          </w:p>
        </w:tc>
        <w:tc>
          <w:tcPr>
            <w:tcW w:w="720" w:type="dxa"/>
            <w:vAlign w:val="center"/>
          </w:tcPr>
          <w:p w14:paraId="6BAD8A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5.22</w:t>
            </w:r>
          </w:p>
        </w:tc>
        <w:tc>
          <w:tcPr>
            <w:tcW w:w="630" w:type="dxa"/>
            <w:vAlign w:val="center"/>
          </w:tcPr>
          <w:p w14:paraId="7B96729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3.58</w:t>
            </w:r>
          </w:p>
        </w:tc>
        <w:tc>
          <w:tcPr>
            <w:tcW w:w="720" w:type="dxa"/>
            <w:vAlign w:val="center"/>
          </w:tcPr>
          <w:p w14:paraId="55B6B83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720" w:type="dxa"/>
            <w:vAlign w:val="center"/>
          </w:tcPr>
          <w:p w14:paraId="5DC4DF3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630" w:type="dxa"/>
            <w:vAlign w:val="center"/>
          </w:tcPr>
          <w:p w14:paraId="64B4B37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w:t>
            </w:r>
          </w:p>
        </w:tc>
        <w:tc>
          <w:tcPr>
            <w:tcW w:w="698" w:type="dxa"/>
            <w:vAlign w:val="center"/>
          </w:tcPr>
          <w:p w14:paraId="0355148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682" w:type="dxa"/>
            <w:vAlign w:val="center"/>
          </w:tcPr>
          <w:p w14:paraId="7201390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5.78</w:t>
            </w:r>
          </w:p>
        </w:tc>
      </w:tr>
      <w:tr w:rsidR="005C0AEF" w:rsidRPr="005C0AEF" w14:paraId="639634DA" w14:textId="77777777" w:rsidTr="005C0AEF">
        <w:trPr>
          <w:cantSplit/>
          <w:trHeight w:hRule="exact" w:val="175"/>
        </w:trPr>
        <w:tc>
          <w:tcPr>
            <w:tcW w:w="930" w:type="dxa"/>
            <w:vMerge/>
          </w:tcPr>
          <w:p w14:paraId="7F3A7BC9" w14:textId="77777777" w:rsidR="005C0AEF" w:rsidRPr="00FF55B1" w:rsidRDefault="005C0AEF" w:rsidP="005C0AEF">
            <w:pPr>
              <w:rPr>
                <w:sz w:val="14"/>
                <w:szCs w:val="14"/>
              </w:rPr>
            </w:pPr>
          </w:p>
        </w:tc>
        <w:tc>
          <w:tcPr>
            <w:tcW w:w="2430" w:type="dxa"/>
            <w:vAlign w:val="bottom"/>
          </w:tcPr>
          <w:p w14:paraId="01ABDA24"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8DC3DF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744210F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259285B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14:paraId="0121769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14:paraId="7BCFF51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73F988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14:paraId="46F3E80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14:paraId="161A6A4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682" w:type="dxa"/>
            <w:vAlign w:val="center"/>
          </w:tcPr>
          <w:p w14:paraId="0E6C160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14:paraId="2F13720A" w14:textId="77777777" w:rsidTr="005C0AEF">
        <w:trPr>
          <w:cantSplit/>
          <w:trHeight w:hRule="exact" w:val="175"/>
        </w:trPr>
        <w:tc>
          <w:tcPr>
            <w:tcW w:w="930" w:type="dxa"/>
            <w:vMerge/>
          </w:tcPr>
          <w:p w14:paraId="14768A61" w14:textId="77777777" w:rsidR="005C0AEF" w:rsidRPr="00FF55B1" w:rsidRDefault="005C0AEF" w:rsidP="005C0AEF">
            <w:pPr>
              <w:rPr>
                <w:sz w:val="14"/>
                <w:szCs w:val="14"/>
              </w:rPr>
            </w:pPr>
          </w:p>
        </w:tc>
        <w:tc>
          <w:tcPr>
            <w:tcW w:w="2430" w:type="dxa"/>
            <w:vAlign w:val="bottom"/>
          </w:tcPr>
          <w:p w14:paraId="22A77665"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0D75BB4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18.69</w:t>
            </w:r>
          </w:p>
        </w:tc>
        <w:tc>
          <w:tcPr>
            <w:tcW w:w="720" w:type="dxa"/>
            <w:vAlign w:val="center"/>
          </w:tcPr>
          <w:p w14:paraId="789EBB0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10.32</w:t>
            </w:r>
          </w:p>
        </w:tc>
        <w:tc>
          <w:tcPr>
            <w:tcW w:w="720" w:type="dxa"/>
            <w:vAlign w:val="center"/>
          </w:tcPr>
          <w:p w14:paraId="7C790D3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29.01</w:t>
            </w:r>
          </w:p>
        </w:tc>
        <w:tc>
          <w:tcPr>
            <w:tcW w:w="630" w:type="dxa"/>
            <w:vAlign w:val="center"/>
          </w:tcPr>
          <w:p w14:paraId="4AFE1BB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18.40</w:t>
            </w:r>
          </w:p>
        </w:tc>
        <w:tc>
          <w:tcPr>
            <w:tcW w:w="720" w:type="dxa"/>
            <w:vAlign w:val="center"/>
          </w:tcPr>
          <w:p w14:paraId="11799EF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9.75</w:t>
            </w:r>
          </w:p>
        </w:tc>
        <w:tc>
          <w:tcPr>
            <w:tcW w:w="720" w:type="dxa"/>
            <w:vAlign w:val="center"/>
          </w:tcPr>
          <w:p w14:paraId="01D308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28.15</w:t>
            </w:r>
          </w:p>
        </w:tc>
        <w:tc>
          <w:tcPr>
            <w:tcW w:w="630" w:type="dxa"/>
            <w:vAlign w:val="center"/>
          </w:tcPr>
          <w:p w14:paraId="1805490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18.36</w:t>
            </w:r>
          </w:p>
        </w:tc>
        <w:tc>
          <w:tcPr>
            <w:tcW w:w="698" w:type="dxa"/>
            <w:vAlign w:val="center"/>
          </w:tcPr>
          <w:p w14:paraId="1DCEB5D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w:t>
            </w:r>
          </w:p>
        </w:tc>
        <w:tc>
          <w:tcPr>
            <w:tcW w:w="682" w:type="dxa"/>
            <w:vAlign w:val="center"/>
          </w:tcPr>
          <w:p w14:paraId="1E2290A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28.17</w:t>
            </w:r>
          </w:p>
        </w:tc>
      </w:tr>
      <w:tr w:rsidR="005C0AEF" w:rsidRPr="005C0AEF" w14:paraId="6F48C0A2" w14:textId="77777777" w:rsidTr="005C0AEF">
        <w:trPr>
          <w:cantSplit/>
          <w:trHeight w:hRule="exact" w:val="175"/>
        </w:trPr>
        <w:tc>
          <w:tcPr>
            <w:tcW w:w="930" w:type="dxa"/>
            <w:vMerge/>
          </w:tcPr>
          <w:p w14:paraId="180AC5A6" w14:textId="77777777" w:rsidR="005C0AEF" w:rsidRPr="00FF55B1" w:rsidRDefault="005C0AEF" w:rsidP="005C0AEF">
            <w:pPr>
              <w:rPr>
                <w:sz w:val="14"/>
                <w:szCs w:val="14"/>
              </w:rPr>
            </w:pPr>
          </w:p>
        </w:tc>
        <w:tc>
          <w:tcPr>
            <w:tcW w:w="2430" w:type="dxa"/>
            <w:vAlign w:val="bottom"/>
          </w:tcPr>
          <w:p w14:paraId="704D26E0" w14:textId="77777777"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5AD95AB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14:paraId="5F79AA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14:paraId="59A1B8E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14:paraId="2C40301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720" w:type="dxa"/>
            <w:vAlign w:val="center"/>
          </w:tcPr>
          <w:p w14:paraId="3581D3F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720" w:type="dxa"/>
            <w:vAlign w:val="center"/>
          </w:tcPr>
          <w:p w14:paraId="50ACD2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14:paraId="1121597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98" w:type="dxa"/>
            <w:vAlign w:val="center"/>
          </w:tcPr>
          <w:p w14:paraId="477248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82" w:type="dxa"/>
            <w:vAlign w:val="center"/>
          </w:tcPr>
          <w:p w14:paraId="0661C17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r>
      <w:tr w:rsidR="005C0AEF" w:rsidRPr="005C0AEF" w14:paraId="062A1394" w14:textId="77777777" w:rsidTr="005C0AEF">
        <w:trPr>
          <w:cantSplit/>
          <w:trHeight w:hRule="exact" w:val="175"/>
        </w:trPr>
        <w:tc>
          <w:tcPr>
            <w:tcW w:w="930" w:type="dxa"/>
            <w:vMerge/>
          </w:tcPr>
          <w:p w14:paraId="5512FA17" w14:textId="77777777" w:rsidR="005C0AEF" w:rsidRPr="00FF55B1" w:rsidRDefault="005C0AEF" w:rsidP="005C0AEF">
            <w:pPr>
              <w:rPr>
                <w:sz w:val="14"/>
                <w:szCs w:val="14"/>
              </w:rPr>
            </w:pPr>
          </w:p>
        </w:tc>
        <w:tc>
          <w:tcPr>
            <w:tcW w:w="2430" w:type="dxa"/>
            <w:vAlign w:val="bottom"/>
          </w:tcPr>
          <w:p w14:paraId="54112C48" w14:textId="77777777"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1DC9D86"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25.67</w:t>
            </w:r>
          </w:p>
        </w:tc>
        <w:tc>
          <w:tcPr>
            <w:tcW w:w="720" w:type="dxa"/>
            <w:vAlign w:val="center"/>
          </w:tcPr>
          <w:p w14:paraId="7793EF9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15.69</w:t>
            </w:r>
          </w:p>
        </w:tc>
        <w:tc>
          <w:tcPr>
            <w:tcW w:w="720" w:type="dxa"/>
            <w:vAlign w:val="center"/>
          </w:tcPr>
          <w:p w14:paraId="015AC8B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41.36</w:t>
            </w:r>
          </w:p>
        </w:tc>
        <w:tc>
          <w:tcPr>
            <w:tcW w:w="630" w:type="dxa"/>
            <w:vAlign w:val="center"/>
          </w:tcPr>
          <w:p w14:paraId="12D23CE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24.88</w:t>
            </w:r>
          </w:p>
        </w:tc>
        <w:tc>
          <w:tcPr>
            <w:tcW w:w="720" w:type="dxa"/>
            <w:vAlign w:val="center"/>
          </w:tcPr>
          <w:p w14:paraId="2676C3B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12.26</w:t>
            </w:r>
          </w:p>
        </w:tc>
        <w:tc>
          <w:tcPr>
            <w:tcW w:w="720" w:type="dxa"/>
            <w:vAlign w:val="center"/>
          </w:tcPr>
          <w:p w14:paraId="353EC3A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37.14</w:t>
            </w:r>
          </w:p>
        </w:tc>
        <w:tc>
          <w:tcPr>
            <w:tcW w:w="630" w:type="dxa"/>
            <w:vAlign w:val="center"/>
          </w:tcPr>
          <w:p w14:paraId="43E54F3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26.37</w:t>
            </w:r>
          </w:p>
        </w:tc>
        <w:tc>
          <w:tcPr>
            <w:tcW w:w="698" w:type="dxa"/>
            <w:vAlign w:val="center"/>
          </w:tcPr>
          <w:p w14:paraId="4F1C3214"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14.11</w:t>
            </w:r>
          </w:p>
        </w:tc>
        <w:tc>
          <w:tcPr>
            <w:tcW w:w="682" w:type="dxa"/>
            <w:vAlign w:val="center"/>
          </w:tcPr>
          <w:p w14:paraId="07BA03A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40.48</w:t>
            </w:r>
          </w:p>
        </w:tc>
      </w:tr>
      <w:tr w:rsidR="005C0AEF" w:rsidRPr="00FF55B1" w14:paraId="33A6DAA0" w14:textId="77777777" w:rsidTr="00595408">
        <w:trPr>
          <w:cantSplit/>
          <w:trHeight w:hRule="exact" w:val="175"/>
        </w:trPr>
        <w:tc>
          <w:tcPr>
            <w:tcW w:w="930" w:type="dxa"/>
            <w:tcBorders>
              <w:bottom w:val="single" w:sz="12" w:space="0" w:color="auto"/>
            </w:tcBorders>
          </w:tcPr>
          <w:p w14:paraId="173DD14F" w14:textId="77777777" w:rsidR="005C0AEF" w:rsidRPr="00FF55B1" w:rsidRDefault="005C0AEF" w:rsidP="005C0AEF">
            <w:pPr>
              <w:rPr>
                <w:sz w:val="14"/>
                <w:szCs w:val="14"/>
              </w:rPr>
            </w:pPr>
          </w:p>
        </w:tc>
        <w:tc>
          <w:tcPr>
            <w:tcW w:w="2430" w:type="dxa"/>
            <w:tcBorders>
              <w:bottom w:val="single" w:sz="12" w:space="0" w:color="auto"/>
            </w:tcBorders>
            <w:vAlign w:val="center"/>
          </w:tcPr>
          <w:p w14:paraId="3993948C" w14:textId="77777777" w:rsidR="005C0AEF" w:rsidRPr="00FF55B1" w:rsidRDefault="005C0AEF" w:rsidP="005C0AEF">
            <w:pPr>
              <w:rPr>
                <w:b/>
                <w:sz w:val="12"/>
                <w:szCs w:val="12"/>
              </w:rPr>
            </w:pPr>
          </w:p>
        </w:tc>
        <w:tc>
          <w:tcPr>
            <w:tcW w:w="630" w:type="dxa"/>
            <w:tcBorders>
              <w:bottom w:val="single" w:sz="12" w:space="0" w:color="auto"/>
            </w:tcBorders>
            <w:vAlign w:val="center"/>
          </w:tcPr>
          <w:p w14:paraId="6DB69852" w14:textId="77777777" w:rsidR="005C0AEF" w:rsidRPr="005C0AEF" w:rsidRDefault="005C0AEF" w:rsidP="005C0AEF">
            <w:pPr>
              <w:jc w:val="right"/>
              <w:rPr>
                <w:b/>
                <w:bCs/>
                <w:sz w:val="12"/>
                <w:szCs w:val="12"/>
              </w:rPr>
            </w:pPr>
          </w:p>
        </w:tc>
        <w:tc>
          <w:tcPr>
            <w:tcW w:w="720" w:type="dxa"/>
            <w:tcBorders>
              <w:bottom w:val="single" w:sz="12" w:space="0" w:color="auto"/>
            </w:tcBorders>
            <w:vAlign w:val="center"/>
          </w:tcPr>
          <w:p w14:paraId="10FE7D59" w14:textId="77777777" w:rsidR="005C0AEF" w:rsidRPr="005C0AEF" w:rsidRDefault="005C0AEF" w:rsidP="005C0AEF">
            <w:pPr>
              <w:jc w:val="right"/>
              <w:rPr>
                <w:b/>
                <w:bCs/>
                <w:sz w:val="12"/>
                <w:szCs w:val="12"/>
              </w:rPr>
            </w:pPr>
          </w:p>
        </w:tc>
        <w:tc>
          <w:tcPr>
            <w:tcW w:w="720" w:type="dxa"/>
            <w:tcBorders>
              <w:bottom w:val="single" w:sz="12" w:space="0" w:color="auto"/>
            </w:tcBorders>
          </w:tcPr>
          <w:p w14:paraId="0E1B870B" w14:textId="77777777" w:rsidR="005C0AEF" w:rsidRPr="005C0AEF" w:rsidRDefault="005C0AEF" w:rsidP="005C0AEF">
            <w:pPr>
              <w:jc w:val="right"/>
              <w:rPr>
                <w:b/>
                <w:bCs/>
                <w:sz w:val="12"/>
                <w:szCs w:val="12"/>
              </w:rPr>
            </w:pPr>
          </w:p>
        </w:tc>
        <w:tc>
          <w:tcPr>
            <w:tcW w:w="630" w:type="dxa"/>
            <w:tcBorders>
              <w:bottom w:val="single" w:sz="12" w:space="0" w:color="auto"/>
            </w:tcBorders>
            <w:vAlign w:val="center"/>
          </w:tcPr>
          <w:p w14:paraId="51185DF4" w14:textId="77777777" w:rsidR="005C0AEF" w:rsidRPr="005C0AEF" w:rsidRDefault="005C0AEF" w:rsidP="005C0AEF">
            <w:pPr>
              <w:jc w:val="right"/>
              <w:rPr>
                <w:b/>
                <w:bCs/>
                <w:sz w:val="12"/>
                <w:szCs w:val="12"/>
              </w:rPr>
            </w:pPr>
          </w:p>
        </w:tc>
        <w:tc>
          <w:tcPr>
            <w:tcW w:w="720" w:type="dxa"/>
            <w:tcBorders>
              <w:bottom w:val="single" w:sz="12" w:space="0" w:color="auto"/>
            </w:tcBorders>
            <w:vAlign w:val="center"/>
          </w:tcPr>
          <w:p w14:paraId="2ED932E2" w14:textId="77777777" w:rsidR="005C0AEF" w:rsidRPr="005C0AEF" w:rsidRDefault="005C0AEF" w:rsidP="005C0AEF">
            <w:pPr>
              <w:jc w:val="right"/>
              <w:rPr>
                <w:b/>
                <w:bCs/>
                <w:sz w:val="12"/>
                <w:szCs w:val="12"/>
              </w:rPr>
            </w:pPr>
          </w:p>
        </w:tc>
        <w:tc>
          <w:tcPr>
            <w:tcW w:w="720" w:type="dxa"/>
            <w:tcBorders>
              <w:bottom w:val="single" w:sz="12" w:space="0" w:color="auto"/>
            </w:tcBorders>
          </w:tcPr>
          <w:p w14:paraId="5D81C863" w14:textId="77777777" w:rsidR="005C0AEF" w:rsidRPr="005C0AEF" w:rsidRDefault="005C0AEF" w:rsidP="005C0AEF">
            <w:pPr>
              <w:jc w:val="right"/>
              <w:rPr>
                <w:b/>
                <w:bCs/>
                <w:sz w:val="12"/>
                <w:szCs w:val="12"/>
              </w:rPr>
            </w:pPr>
          </w:p>
        </w:tc>
        <w:tc>
          <w:tcPr>
            <w:tcW w:w="630" w:type="dxa"/>
            <w:tcBorders>
              <w:bottom w:val="single" w:sz="12" w:space="0" w:color="auto"/>
            </w:tcBorders>
            <w:vAlign w:val="center"/>
          </w:tcPr>
          <w:p w14:paraId="56F17852" w14:textId="77777777" w:rsidR="005C0AEF" w:rsidRPr="005C0AEF" w:rsidRDefault="005C0AEF" w:rsidP="005C0AEF">
            <w:pPr>
              <w:jc w:val="right"/>
              <w:rPr>
                <w:b/>
                <w:bCs/>
                <w:sz w:val="12"/>
                <w:szCs w:val="12"/>
              </w:rPr>
            </w:pPr>
          </w:p>
        </w:tc>
        <w:tc>
          <w:tcPr>
            <w:tcW w:w="698" w:type="dxa"/>
            <w:tcBorders>
              <w:bottom w:val="single" w:sz="12" w:space="0" w:color="auto"/>
            </w:tcBorders>
            <w:vAlign w:val="center"/>
          </w:tcPr>
          <w:p w14:paraId="08A1D362" w14:textId="77777777" w:rsidR="005C0AEF" w:rsidRPr="005C0AEF" w:rsidRDefault="005C0AEF" w:rsidP="005C0AEF">
            <w:pPr>
              <w:jc w:val="right"/>
              <w:rPr>
                <w:b/>
                <w:bCs/>
                <w:sz w:val="12"/>
                <w:szCs w:val="12"/>
              </w:rPr>
            </w:pPr>
          </w:p>
        </w:tc>
        <w:tc>
          <w:tcPr>
            <w:tcW w:w="682" w:type="dxa"/>
            <w:tcBorders>
              <w:bottom w:val="single" w:sz="12" w:space="0" w:color="auto"/>
            </w:tcBorders>
          </w:tcPr>
          <w:p w14:paraId="4337182A" w14:textId="77777777" w:rsidR="005C0AEF" w:rsidRPr="005C0AEF" w:rsidRDefault="005C0AEF" w:rsidP="005C0AEF">
            <w:pPr>
              <w:jc w:val="right"/>
              <w:rPr>
                <w:b/>
                <w:bCs/>
                <w:sz w:val="12"/>
                <w:szCs w:val="12"/>
              </w:rPr>
            </w:pPr>
          </w:p>
        </w:tc>
      </w:tr>
      <w:tr w:rsidR="005C0AEF" w:rsidRPr="00FF55B1" w14:paraId="50A6F41C" w14:textId="77777777" w:rsidTr="00595408">
        <w:trPr>
          <w:cantSplit/>
          <w:trHeight w:val="190"/>
        </w:trPr>
        <w:tc>
          <w:tcPr>
            <w:tcW w:w="9510" w:type="dxa"/>
            <w:gridSpan w:val="11"/>
            <w:tcBorders>
              <w:top w:val="single" w:sz="12" w:space="0" w:color="auto"/>
            </w:tcBorders>
          </w:tcPr>
          <w:p w14:paraId="231DFE06" w14:textId="77777777" w:rsidR="005C0AEF" w:rsidRPr="00FF55B1" w:rsidRDefault="005C0AEF" w:rsidP="005C0AEF">
            <w:pPr>
              <w:rPr>
                <w:sz w:val="12"/>
                <w:szCs w:val="12"/>
              </w:rPr>
            </w:pPr>
            <w:r w:rsidRPr="00FF55B1">
              <w:rPr>
                <w:sz w:val="12"/>
                <w:szCs w:val="12"/>
              </w:rPr>
              <w:t>* End Position.</w:t>
            </w:r>
          </w:p>
        </w:tc>
      </w:tr>
    </w:tbl>
    <w:p w14:paraId="2FEFBE66" w14:textId="77777777" w:rsidR="00055EC2" w:rsidRDefault="00055EC2" w:rsidP="005126F4"/>
    <w:p w14:paraId="1B681BEF" w14:textId="77777777" w:rsidR="00055EC2" w:rsidRDefault="00055EC2" w:rsidP="005126F4"/>
    <w:p w14:paraId="0404613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555BCFE" w14:textId="77777777" w:rsidTr="00C13848">
        <w:trPr>
          <w:trHeight w:val="461"/>
        </w:trPr>
        <w:tc>
          <w:tcPr>
            <w:tcW w:w="9420" w:type="dxa"/>
            <w:gridSpan w:val="11"/>
          </w:tcPr>
          <w:p w14:paraId="37132A9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3E5CC658" w14:textId="77777777" w:rsidTr="00C13848">
        <w:trPr>
          <w:trHeight w:val="290"/>
        </w:trPr>
        <w:tc>
          <w:tcPr>
            <w:tcW w:w="9420" w:type="dxa"/>
            <w:gridSpan w:val="11"/>
          </w:tcPr>
          <w:p w14:paraId="754049D1" w14:textId="77777777" w:rsidR="005126F4" w:rsidRPr="00FF55B1" w:rsidRDefault="005126F4" w:rsidP="004A6B25">
            <w:pPr>
              <w:jc w:val="center"/>
              <w:rPr>
                <w:b/>
                <w:bCs/>
                <w:sz w:val="22"/>
                <w:szCs w:val="28"/>
              </w:rPr>
            </w:pPr>
          </w:p>
        </w:tc>
      </w:tr>
      <w:tr w:rsidR="005126F4" w:rsidRPr="00FF55B1" w14:paraId="00920B26" w14:textId="77777777" w:rsidTr="00C13848">
        <w:trPr>
          <w:trHeight w:val="183"/>
        </w:trPr>
        <w:tc>
          <w:tcPr>
            <w:tcW w:w="9420" w:type="dxa"/>
            <w:gridSpan w:val="11"/>
          </w:tcPr>
          <w:p w14:paraId="0831FBB5" w14:textId="77777777" w:rsidR="005126F4" w:rsidRPr="00FF55B1" w:rsidRDefault="005126F4" w:rsidP="004A6B25">
            <w:pPr>
              <w:pStyle w:val="Heading2"/>
              <w:jc w:val="center"/>
              <w:rPr>
                <w:color w:val="auto"/>
                <w:sz w:val="12"/>
                <w:szCs w:val="12"/>
              </w:rPr>
            </w:pPr>
          </w:p>
        </w:tc>
      </w:tr>
      <w:tr w:rsidR="005126F4" w:rsidRPr="00FF55B1" w14:paraId="27DE1531" w14:textId="77777777" w:rsidTr="00C13848">
        <w:trPr>
          <w:trHeight w:val="183"/>
        </w:trPr>
        <w:tc>
          <w:tcPr>
            <w:tcW w:w="9420" w:type="dxa"/>
            <w:gridSpan w:val="11"/>
            <w:tcBorders>
              <w:bottom w:val="single" w:sz="12" w:space="0" w:color="auto"/>
            </w:tcBorders>
          </w:tcPr>
          <w:p w14:paraId="7DC273B6"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14:paraId="442D17D8" w14:textId="77777777" w:rsidTr="00C13848">
        <w:trPr>
          <w:cantSplit/>
          <w:trHeight w:val="117"/>
        </w:trPr>
        <w:tc>
          <w:tcPr>
            <w:tcW w:w="1020" w:type="dxa"/>
            <w:vMerge w:val="restart"/>
            <w:tcBorders>
              <w:top w:val="single" w:sz="12" w:space="0" w:color="auto"/>
              <w:right w:val="single" w:sz="4" w:space="0" w:color="auto"/>
            </w:tcBorders>
            <w:vAlign w:val="center"/>
          </w:tcPr>
          <w:p w14:paraId="0DDFB26D" w14:textId="77777777" w:rsidR="005C0AEF" w:rsidRDefault="005C0AEF" w:rsidP="005C0AEF">
            <w:pPr>
              <w:jc w:val="center"/>
              <w:rPr>
                <w:b/>
                <w:sz w:val="14"/>
                <w:szCs w:val="14"/>
              </w:rPr>
            </w:pPr>
            <w:r w:rsidRPr="00FF55B1">
              <w:rPr>
                <w:b/>
                <w:sz w:val="14"/>
                <w:szCs w:val="14"/>
              </w:rPr>
              <w:t>Provinces/</w:t>
            </w:r>
          </w:p>
          <w:p w14:paraId="59CCA6DC" w14:textId="77777777" w:rsidR="005C0AEF" w:rsidRPr="00FF55B1" w:rsidRDefault="005C0AEF" w:rsidP="005C0AE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1B2A26A8" w14:textId="77777777" w:rsidR="005C0AEF" w:rsidRPr="00FF55B1" w:rsidRDefault="005C0AEF" w:rsidP="005C0AE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B19C19D" w14:textId="77777777" w:rsidR="005C0AEF" w:rsidRPr="00FF55B1" w:rsidRDefault="005C0AEF" w:rsidP="005C0AEF">
            <w:pPr>
              <w:jc w:val="center"/>
              <w:rPr>
                <w:b/>
                <w:sz w:val="14"/>
                <w:szCs w:val="14"/>
              </w:rPr>
            </w:pPr>
            <w:r>
              <w:rPr>
                <w:b/>
                <w:sz w:val="14"/>
                <w:szCs w:val="14"/>
              </w:rPr>
              <w:t>Jun-2020</w:t>
            </w:r>
          </w:p>
        </w:tc>
        <w:tc>
          <w:tcPr>
            <w:tcW w:w="2160" w:type="dxa"/>
            <w:gridSpan w:val="3"/>
            <w:tcBorders>
              <w:top w:val="single" w:sz="12" w:space="0" w:color="auto"/>
              <w:left w:val="single" w:sz="4" w:space="0" w:color="auto"/>
              <w:bottom w:val="single" w:sz="6" w:space="0" w:color="auto"/>
              <w:right w:val="single" w:sz="4" w:space="0" w:color="auto"/>
            </w:tcBorders>
          </w:tcPr>
          <w:p w14:paraId="662581EB" w14:textId="77777777" w:rsidR="005C0AEF" w:rsidRPr="00FF55B1" w:rsidRDefault="005C0AEF" w:rsidP="005C0AEF">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tcPr>
          <w:p w14:paraId="47F60510" w14:textId="77777777"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4241D5" w:rsidRPr="00FF55B1" w14:paraId="3A281578" w14:textId="77777777" w:rsidTr="00C13848">
        <w:trPr>
          <w:cantSplit/>
          <w:trHeight w:val="307"/>
        </w:trPr>
        <w:tc>
          <w:tcPr>
            <w:tcW w:w="1020" w:type="dxa"/>
            <w:vMerge/>
            <w:tcBorders>
              <w:bottom w:val="single" w:sz="12" w:space="0" w:color="auto"/>
              <w:right w:val="single" w:sz="4" w:space="0" w:color="auto"/>
            </w:tcBorders>
          </w:tcPr>
          <w:p w14:paraId="10F89BED"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2C82A080"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A541A54"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7782DB75"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722A1AA0"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544C6788"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122CAC8B"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6E405B2"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04BB5629"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21E503DD"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69D20C20" w14:textId="77777777" w:rsidR="004241D5" w:rsidRPr="00FF55B1" w:rsidRDefault="004241D5" w:rsidP="004241D5">
            <w:pPr>
              <w:jc w:val="right"/>
              <w:rPr>
                <w:b/>
                <w:sz w:val="14"/>
                <w:szCs w:val="14"/>
              </w:rPr>
            </w:pPr>
            <w:r w:rsidRPr="00FF55B1">
              <w:rPr>
                <w:b/>
                <w:sz w:val="14"/>
                <w:szCs w:val="14"/>
              </w:rPr>
              <w:t>Total</w:t>
            </w:r>
          </w:p>
        </w:tc>
      </w:tr>
      <w:tr w:rsidR="004241D5" w:rsidRPr="00FF55B1" w14:paraId="1562B170" w14:textId="77777777" w:rsidTr="00C13848">
        <w:trPr>
          <w:cantSplit/>
          <w:trHeight w:val="253"/>
        </w:trPr>
        <w:tc>
          <w:tcPr>
            <w:tcW w:w="1020" w:type="dxa"/>
          </w:tcPr>
          <w:p w14:paraId="2ECC8160" w14:textId="77777777" w:rsidR="004241D5" w:rsidRPr="00FF55B1" w:rsidRDefault="004241D5" w:rsidP="004241D5">
            <w:pPr>
              <w:jc w:val="center"/>
              <w:rPr>
                <w:b/>
                <w:sz w:val="14"/>
                <w:szCs w:val="14"/>
              </w:rPr>
            </w:pPr>
          </w:p>
        </w:tc>
        <w:tc>
          <w:tcPr>
            <w:tcW w:w="2190" w:type="dxa"/>
            <w:vAlign w:val="center"/>
          </w:tcPr>
          <w:p w14:paraId="768BFF1D" w14:textId="77777777" w:rsidR="004241D5" w:rsidRPr="00FF55B1" w:rsidRDefault="004241D5" w:rsidP="004241D5">
            <w:pPr>
              <w:rPr>
                <w:sz w:val="12"/>
                <w:szCs w:val="12"/>
              </w:rPr>
            </w:pPr>
          </w:p>
        </w:tc>
        <w:tc>
          <w:tcPr>
            <w:tcW w:w="630" w:type="dxa"/>
            <w:vAlign w:val="center"/>
          </w:tcPr>
          <w:p w14:paraId="73C6E10F" w14:textId="77777777" w:rsidR="004241D5" w:rsidRPr="00FF55B1" w:rsidRDefault="004241D5" w:rsidP="004241D5">
            <w:pPr>
              <w:jc w:val="right"/>
              <w:rPr>
                <w:sz w:val="12"/>
                <w:szCs w:val="12"/>
              </w:rPr>
            </w:pPr>
          </w:p>
        </w:tc>
        <w:tc>
          <w:tcPr>
            <w:tcW w:w="630" w:type="dxa"/>
            <w:vAlign w:val="center"/>
          </w:tcPr>
          <w:p w14:paraId="2FB50173" w14:textId="77777777" w:rsidR="004241D5" w:rsidRPr="00FF55B1" w:rsidRDefault="004241D5" w:rsidP="004241D5">
            <w:pPr>
              <w:jc w:val="right"/>
              <w:rPr>
                <w:sz w:val="12"/>
                <w:szCs w:val="12"/>
              </w:rPr>
            </w:pPr>
          </w:p>
        </w:tc>
        <w:tc>
          <w:tcPr>
            <w:tcW w:w="720" w:type="dxa"/>
          </w:tcPr>
          <w:p w14:paraId="4E055C23" w14:textId="77777777" w:rsidR="004241D5" w:rsidRPr="00FF55B1" w:rsidRDefault="004241D5" w:rsidP="004241D5">
            <w:pPr>
              <w:jc w:val="right"/>
              <w:rPr>
                <w:sz w:val="12"/>
                <w:szCs w:val="12"/>
              </w:rPr>
            </w:pPr>
          </w:p>
        </w:tc>
        <w:tc>
          <w:tcPr>
            <w:tcW w:w="720" w:type="dxa"/>
            <w:vAlign w:val="center"/>
          </w:tcPr>
          <w:p w14:paraId="3EAC8FDE" w14:textId="77777777" w:rsidR="004241D5" w:rsidRPr="00FF55B1" w:rsidRDefault="004241D5" w:rsidP="004241D5">
            <w:pPr>
              <w:jc w:val="right"/>
              <w:rPr>
                <w:sz w:val="12"/>
                <w:szCs w:val="12"/>
              </w:rPr>
            </w:pPr>
          </w:p>
        </w:tc>
        <w:tc>
          <w:tcPr>
            <w:tcW w:w="720" w:type="dxa"/>
            <w:vAlign w:val="center"/>
          </w:tcPr>
          <w:p w14:paraId="7D1819BA" w14:textId="77777777" w:rsidR="004241D5" w:rsidRPr="00FF55B1" w:rsidRDefault="004241D5" w:rsidP="004241D5">
            <w:pPr>
              <w:jc w:val="right"/>
              <w:rPr>
                <w:sz w:val="12"/>
                <w:szCs w:val="12"/>
              </w:rPr>
            </w:pPr>
          </w:p>
        </w:tc>
        <w:tc>
          <w:tcPr>
            <w:tcW w:w="720" w:type="dxa"/>
          </w:tcPr>
          <w:p w14:paraId="209FEBDC" w14:textId="77777777" w:rsidR="004241D5" w:rsidRPr="00FF55B1" w:rsidRDefault="004241D5" w:rsidP="004241D5">
            <w:pPr>
              <w:jc w:val="right"/>
              <w:rPr>
                <w:sz w:val="12"/>
                <w:szCs w:val="12"/>
              </w:rPr>
            </w:pPr>
          </w:p>
        </w:tc>
        <w:tc>
          <w:tcPr>
            <w:tcW w:w="720" w:type="dxa"/>
            <w:vAlign w:val="center"/>
          </w:tcPr>
          <w:p w14:paraId="322810FE" w14:textId="77777777" w:rsidR="004241D5" w:rsidRPr="00FF55B1" w:rsidRDefault="004241D5" w:rsidP="004241D5">
            <w:pPr>
              <w:jc w:val="right"/>
              <w:rPr>
                <w:sz w:val="12"/>
                <w:szCs w:val="12"/>
              </w:rPr>
            </w:pPr>
          </w:p>
        </w:tc>
        <w:tc>
          <w:tcPr>
            <w:tcW w:w="720" w:type="dxa"/>
            <w:vAlign w:val="center"/>
          </w:tcPr>
          <w:p w14:paraId="4620B159" w14:textId="77777777" w:rsidR="004241D5" w:rsidRPr="00FF55B1" w:rsidRDefault="004241D5" w:rsidP="004241D5">
            <w:pPr>
              <w:jc w:val="right"/>
              <w:rPr>
                <w:sz w:val="12"/>
                <w:szCs w:val="12"/>
              </w:rPr>
            </w:pPr>
          </w:p>
        </w:tc>
        <w:tc>
          <w:tcPr>
            <w:tcW w:w="630" w:type="dxa"/>
          </w:tcPr>
          <w:p w14:paraId="6F406B56" w14:textId="77777777" w:rsidR="004241D5" w:rsidRPr="00FF55B1" w:rsidRDefault="004241D5" w:rsidP="004241D5">
            <w:pPr>
              <w:jc w:val="right"/>
              <w:rPr>
                <w:sz w:val="12"/>
                <w:szCs w:val="12"/>
              </w:rPr>
            </w:pPr>
          </w:p>
        </w:tc>
      </w:tr>
      <w:tr w:rsidR="005C0AEF" w:rsidRPr="005C0AEF" w14:paraId="5C8BFC6B" w14:textId="77777777" w:rsidTr="005C0AEF">
        <w:trPr>
          <w:cantSplit/>
          <w:trHeight w:val="253"/>
        </w:trPr>
        <w:tc>
          <w:tcPr>
            <w:tcW w:w="1020" w:type="dxa"/>
            <w:vMerge w:val="restart"/>
          </w:tcPr>
          <w:p w14:paraId="063DDE72" w14:textId="77777777" w:rsidR="005C0AEF" w:rsidRPr="00FF55B1" w:rsidRDefault="005C0AEF" w:rsidP="005C0AEF">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8B7D34" w14:textId="77777777"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14:paraId="184EF9C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30" w:type="dxa"/>
            <w:vAlign w:val="center"/>
          </w:tcPr>
          <w:p w14:paraId="28D1F30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19645CC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3A4842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0124F93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14:paraId="02797A0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094AA66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14:paraId="0FDF60B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14:paraId="078D8DF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r>
      <w:tr w:rsidR="005C0AEF" w:rsidRPr="005C0AEF" w14:paraId="28C44704" w14:textId="77777777" w:rsidTr="005C0AEF">
        <w:trPr>
          <w:cantSplit/>
          <w:trHeight w:val="253"/>
        </w:trPr>
        <w:tc>
          <w:tcPr>
            <w:tcW w:w="1020" w:type="dxa"/>
            <w:vMerge/>
          </w:tcPr>
          <w:p w14:paraId="015F7DDA" w14:textId="77777777" w:rsidR="005C0AEF" w:rsidRPr="00FF55B1" w:rsidRDefault="005C0AEF" w:rsidP="005C0AEF">
            <w:pPr>
              <w:rPr>
                <w:b/>
                <w:sz w:val="14"/>
                <w:szCs w:val="14"/>
              </w:rPr>
            </w:pPr>
          </w:p>
        </w:tc>
        <w:tc>
          <w:tcPr>
            <w:tcW w:w="2190" w:type="dxa"/>
            <w:vAlign w:val="center"/>
          </w:tcPr>
          <w:p w14:paraId="476BB3AA" w14:textId="77777777" w:rsidR="005C0AEF" w:rsidRPr="00C13848" w:rsidRDefault="005C0AEF" w:rsidP="005C0AEF">
            <w:pPr>
              <w:rPr>
                <w:sz w:val="13"/>
                <w:szCs w:val="13"/>
              </w:rPr>
            </w:pPr>
            <w:r w:rsidRPr="00C13848">
              <w:rPr>
                <w:color w:val="000000"/>
                <w:sz w:val="13"/>
                <w:szCs w:val="13"/>
              </w:rPr>
              <w:t>Government</w:t>
            </w:r>
          </w:p>
        </w:tc>
        <w:tc>
          <w:tcPr>
            <w:tcW w:w="630" w:type="dxa"/>
            <w:vAlign w:val="center"/>
          </w:tcPr>
          <w:p w14:paraId="09D865B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5.36</w:t>
            </w:r>
          </w:p>
        </w:tc>
        <w:tc>
          <w:tcPr>
            <w:tcW w:w="630" w:type="dxa"/>
            <w:vAlign w:val="center"/>
          </w:tcPr>
          <w:p w14:paraId="4DC1E99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25.37</w:t>
            </w:r>
          </w:p>
        </w:tc>
        <w:tc>
          <w:tcPr>
            <w:tcW w:w="720" w:type="dxa"/>
            <w:vAlign w:val="center"/>
          </w:tcPr>
          <w:p w14:paraId="232AA80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30.73</w:t>
            </w:r>
          </w:p>
        </w:tc>
        <w:tc>
          <w:tcPr>
            <w:tcW w:w="720" w:type="dxa"/>
            <w:vAlign w:val="center"/>
          </w:tcPr>
          <w:p w14:paraId="367D2F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8.84</w:t>
            </w:r>
          </w:p>
        </w:tc>
        <w:tc>
          <w:tcPr>
            <w:tcW w:w="720" w:type="dxa"/>
            <w:vAlign w:val="center"/>
          </w:tcPr>
          <w:p w14:paraId="7BA2463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8.97</w:t>
            </w:r>
          </w:p>
        </w:tc>
        <w:tc>
          <w:tcPr>
            <w:tcW w:w="720" w:type="dxa"/>
            <w:vAlign w:val="center"/>
          </w:tcPr>
          <w:p w14:paraId="1B6D964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17.82</w:t>
            </w:r>
          </w:p>
        </w:tc>
        <w:tc>
          <w:tcPr>
            <w:tcW w:w="720" w:type="dxa"/>
            <w:vAlign w:val="center"/>
          </w:tcPr>
          <w:p w14:paraId="562A44C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5.88</w:t>
            </w:r>
          </w:p>
        </w:tc>
        <w:tc>
          <w:tcPr>
            <w:tcW w:w="720" w:type="dxa"/>
            <w:vAlign w:val="center"/>
          </w:tcPr>
          <w:p w14:paraId="2E9E831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630" w:type="dxa"/>
            <w:vAlign w:val="center"/>
          </w:tcPr>
          <w:p w14:paraId="121773D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26.06</w:t>
            </w:r>
          </w:p>
        </w:tc>
      </w:tr>
      <w:tr w:rsidR="005C0AEF" w:rsidRPr="005C0AEF" w14:paraId="24DA7302" w14:textId="77777777" w:rsidTr="005C0AEF">
        <w:trPr>
          <w:cantSplit/>
          <w:trHeight w:val="253"/>
        </w:trPr>
        <w:tc>
          <w:tcPr>
            <w:tcW w:w="1020" w:type="dxa"/>
            <w:vMerge/>
          </w:tcPr>
          <w:p w14:paraId="0CE52F9C" w14:textId="77777777" w:rsidR="005C0AEF" w:rsidRPr="00FF55B1" w:rsidRDefault="005C0AEF" w:rsidP="005C0AEF">
            <w:pPr>
              <w:rPr>
                <w:b/>
                <w:sz w:val="14"/>
                <w:szCs w:val="14"/>
              </w:rPr>
            </w:pPr>
          </w:p>
        </w:tc>
        <w:tc>
          <w:tcPr>
            <w:tcW w:w="2190" w:type="dxa"/>
            <w:vAlign w:val="center"/>
          </w:tcPr>
          <w:p w14:paraId="4F602E44" w14:textId="77777777"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14:paraId="37DBC2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30" w:type="dxa"/>
            <w:vAlign w:val="center"/>
          </w:tcPr>
          <w:p w14:paraId="04B5A35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0.08</w:t>
            </w:r>
          </w:p>
        </w:tc>
        <w:tc>
          <w:tcPr>
            <w:tcW w:w="720" w:type="dxa"/>
            <w:vAlign w:val="center"/>
          </w:tcPr>
          <w:p w14:paraId="474772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14:paraId="1B047AC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14:paraId="15E6EF4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14:paraId="577709A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c>
          <w:tcPr>
            <w:tcW w:w="720" w:type="dxa"/>
            <w:vAlign w:val="center"/>
          </w:tcPr>
          <w:p w14:paraId="0CB9493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c>
          <w:tcPr>
            <w:tcW w:w="720" w:type="dxa"/>
            <w:vAlign w:val="center"/>
          </w:tcPr>
          <w:p w14:paraId="3B3ABA1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630" w:type="dxa"/>
            <w:vAlign w:val="center"/>
          </w:tcPr>
          <w:p w14:paraId="5702E36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r>
      <w:tr w:rsidR="005C0AEF" w:rsidRPr="005C0AEF" w14:paraId="2D331878" w14:textId="77777777" w:rsidTr="005C0AEF">
        <w:trPr>
          <w:cantSplit/>
          <w:trHeight w:val="253"/>
        </w:trPr>
        <w:tc>
          <w:tcPr>
            <w:tcW w:w="1020" w:type="dxa"/>
            <w:vMerge/>
          </w:tcPr>
          <w:p w14:paraId="6B7ADAFB" w14:textId="77777777" w:rsidR="005C0AEF" w:rsidRPr="00FF55B1" w:rsidRDefault="005C0AEF" w:rsidP="005C0AEF">
            <w:pPr>
              <w:rPr>
                <w:b/>
                <w:sz w:val="14"/>
                <w:szCs w:val="14"/>
              </w:rPr>
            </w:pPr>
          </w:p>
        </w:tc>
        <w:tc>
          <w:tcPr>
            <w:tcW w:w="2190" w:type="dxa"/>
            <w:vAlign w:val="center"/>
          </w:tcPr>
          <w:p w14:paraId="632FC56B" w14:textId="77777777"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AB58BF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1.55</w:t>
            </w:r>
          </w:p>
        </w:tc>
        <w:tc>
          <w:tcPr>
            <w:tcW w:w="630" w:type="dxa"/>
            <w:vAlign w:val="center"/>
          </w:tcPr>
          <w:p w14:paraId="61C834E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3.35</w:t>
            </w:r>
          </w:p>
        </w:tc>
        <w:tc>
          <w:tcPr>
            <w:tcW w:w="720" w:type="dxa"/>
            <w:vAlign w:val="center"/>
          </w:tcPr>
          <w:p w14:paraId="58A1C9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4.89</w:t>
            </w:r>
          </w:p>
        </w:tc>
        <w:tc>
          <w:tcPr>
            <w:tcW w:w="720" w:type="dxa"/>
            <w:vAlign w:val="center"/>
          </w:tcPr>
          <w:p w14:paraId="51B62FD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555693D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720" w:type="dxa"/>
            <w:vAlign w:val="center"/>
          </w:tcPr>
          <w:p w14:paraId="75726A2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14:paraId="4160671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w:t>
            </w:r>
          </w:p>
        </w:tc>
        <w:tc>
          <w:tcPr>
            <w:tcW w:w="720" w:type="dxa"/>
            <w:vAlign w:val="center"/>
          </w:tcPr>
          <w:p w14:paraId="2A5EB07F"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5.58</w:t>
            </w:r>
          </w:p>
        </w:tc>
        <w:tc>
          <w:tcPr>
            <w:tcW w:w="630" w:type="dxa"/>
            <w:vAlign w:val="center"/>
          </w:tcPr>
          <w:p w14:paraId="0DA5D04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7.09</w:t>
            </w:r>
          </w:p>
        </w:tc>
      </w:tr>
      <w:tr w:rsidR="005C0AEF" w:rsidRPr="005C0AEF" w14:paraId="693EEB87" w14:textId="77777777" w:rsidTr="005C0AEF">
        <w:trPr>
          <w:cantSplit/>
          <w:trHeight w:val="253"/>
        </w:trPr>
        <w:tc>
          <w:tcPr>
            <w:tcW w:w="1020" w:type="dxa"/>
            <w:vMerge/>
          </w:tcPr>
          <w:p w14:paraId="1C3E78AE" w14:textId="77777777" w:rsidR="005C0AEF" w:rsidRPr="00FF55B1" w:rsidRDefault="005C0AEF" w:rsidP="005C0AEF">
            <w:pPr>
              <w:rPr>
                <w:b/>
                <w:sz w:val="14"/>
                <w:szCs w:val="14"/>
              </w:rPr>
            </w:pPr>
          </w:p>
        </w:tc>
        <w:tc>
          <w:tcPr>
            <w:tcW w:w="2190" w:type="dxa"/>
            <w:vAlign w:val="center"/>
          </w:tcPr>
          <w:p w14:paraId="23A870D2" w14:textId="77777777"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14:paraId="0FFCF85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630" w:type="dxa"/>
            <w:vAlign w:val="center"/>
          </w:tcPr>
          <w:p w14:paraId="76CEEE9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14:paraId="7BA4661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14:paraId="6CEE03D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8.65</w:t>
            </w:r>
          </w:p>
        </w:tc>
        <w:tc>
          <w:tcPr>
            <w:tcW w:w="720" w:type="dxa"/>
            <w:vAlign w:val="center"/>
          </w:tcPr>
          <w:p w14:paraId="0215DD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5.12</w:t>
            </w:r>
          </w:p>
        </w:tc>
        <w:tc>
          <w:tcPr>
            <w:tcW w:w="720" w:type="dxa"/>
            <w:vAlign w:val="center"/>
          </w:tcPr>
          <w:p w14:paraId="1BD0A08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720" w:type="dxa"/>
            <w:vAlign w:val="center"/>
          </w:tcPr>
          <w:p w14:paraId="2DABA36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19.39</w:t>
            </w:r>
          </w:p>
        </w:tc>
        <w:tc>
          <w:tcPr>
            <w:tcW w:w="720" w:type="dxa"/>
            <w:vAlign w:val="center"/>
          </w:tcPr>
          <w:p w14:paraId="2CA88C06"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6.37</w:t>
            </w:r>
          </w:p>
        </w:tc>
        <w:tc>
          <w:tcPr>
            <w:tcW w:w="630" w:type="dxa"/>
            <w:vAlign w:val="center"/>
          </w:tcPr>
          <w:p w14:paraId="5910815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25.76</w:t>
            </w:r>
          </w:p>
        </w:tc>
      </w:tr>
      <w:tr w:rsidR="005C0AEF" w:rsidRPr="005C0AEF" w14:paraId="1E213EC0" w14:textId="77777777" w:rsidTr="005C0AEF">
        <w:trPr>
          <w:cantSplit/>
          <w:trHeight w:val="253"/>
        </w:trPr>
        <w:tc>
          <w:tcPr>
            <w:tcW w:w="1020" w:type="dxa"/>
            <w:vMerge/>
          </w:tcPr>
          <w:p w14:paraId="2DDE7CBA" w14:textId="77777777" w:rsidR="005C0AEF" w:rsidRPr="00FF55B1" w:rsidRDefault="005C0AEF" w:rsidP="005C0AEF">
            <w:pPr>
              <w:rPr>
                <w:b/>
                <w:sz w:val="14"/>
                <w:szCs w:val="14"/>
              </w:rPr>
            </w:pPr>
          </w:p>
        </w:tc>
        <w:tc>
          <w:tcPr>
            <w:tcW w:w="2190" w:type="dxa"/>
            <w:vAlign w:val="center"/>
          </w:tcPr>
          <w:p w14:paraId="4B63A783" w14:textId="77777777"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14:paraId="491E326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14:paraId="268106F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0.57</w:t>
            </w:r>
          </w:p>
        </w:tc>
        <w:tc>
          <w:tcPr>
            <w:tcW w:w="720" w:type="dxa"/>
            <w:vAlign w:val="center"/>
          </w:tcPr>
          <w:p w14:paraId="3EF41DB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14:paraId="36260C3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14:paraId="6CAE8B8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720" w:type="dxa"/>
            <w:vAlign w:val="center"/>
          </w:tcPr>
          <w:p w14:paraId="7F2C21D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5B1C41D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661719F1"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0.40</w:t>
            </w:r>
          </w:p>
        </w:tc>
        <w:tc>
          <w:tcPr>
            <w:tcW w:w="630" w:type="dxa"/>
            <w:vAlign w:val="center"/>
          </w:tcPr>
          <w:p w14:paraId="1F4B12E9"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r>
      <w:tr w:rsidR="005C0AEF" w:rsidRPr="005C0AEF" w14:paraId="5DBCF297" w14:textId="77777777" w:rsidTr="005C0AEF">
        <w:trPr>
          <w:cantSplit/>
          <w:trHeight w:val="253"/>
        </w:trPr>
        <w:tc>
          <w:tcPr>
            <w:tcW w:w="1020" w:type="dxa"/>
            <w:vMerge/>
          </w:tcPr>
          <w:p w14:paraId="7C7117E0" w14:textId="77777777" w:rsidR="005C0AEF" w:rsidRPr="00FF55B1" w:rsidRDefault="005C0AEF" w:rsidP="005C0AEF">
            <w:pPr>
              <w:rPr>
                <w:b/>
                <w:sz w:val="14"/>
                <w:szCs w:val="14"/>
              </w:rPr>
            </w:pPr>
          </w:p>
        </w:tc>
        <w:tc>
          <w:tcPr>
            <w:tcW w:w="2190" w:type="dxa"/>
            <w:vAlign w:val="center"/>
          </w:tcPr>
          <w:p w14:paraId="19ADDB32" w14:textId="77777777" w:rsidR="005C0AEF" w:rsidRPr="00C13848" w:rsidRDefault="005C0AEF" w:rsidP="005C0AEF">
            <w:pPr>
              <w:rPr>
                <w:sz w:val="13"/>
                <w:szCs w:val="13"/>
              </w:rPr>
            </w:pPr>
            <w:r w:rsidRPr="00C13848">
              <w:rPr>
                <w:color w:val="000000"/>
                <w:sz w:val="13"/>
                <w:szCs w:val="13"/>
              </w:rPr>
              <w:t>Personal/Individuals</w:t>
            </w:r>
          </w:p>
        </w:tc>
        <w:tc>
          <w:tcPr>
            <w:tcW w:w="630" w:type="dxa"/>
            <w:vAlign w:val="center"/>
          </w:tcPr>
          <w:p w14:paraId="3DBED98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10.66</w:t>
            </w:r>
          </w:p>
        </w:tc>
        <w:tc>
          <w:tcPr>
            <w:tcW w:w="630" w:type="dxa"/>
            <w:vAlign w:val="center"/>
          </w:tcPr>
          <w:p w14:paraId="5DAB7A5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w:t>
            </w:r>
          </w:p>
        </w:tc>
        <w:tc>
          <w:tcPr>
            <w:tcW w:w="720" w:type="dxa"/>
            <w:vAlign w:val="center"/>
          </w:tcPr>
          <w:p w14:paraId="1680355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32.75</w:t>
            </w:r>
          </w:p>
        </w:tc>
        <w:tc>
          <w:tcPr>
            <w:tcW w:w="720" w:type="dxa"/>
            <w:vAlign w:val="center"/>
          </w:tcPr>
          <w:p w14:paraId="4F8B221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14:paraId="27A8DF1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720" w:type="dxa"/>
            <w:vAlign w:val="center"/>
          </w:tcPr>
          <w:p w14:paraId="148381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31.24</w:t>
            </w:r>
          </w:p>
        </w:tc>
        <w:tc>
          <w:tcPr>
            <w:tcW w:w="720" w:type="dxa"/>
            <w:vAlign w:val="center"/>
          </w:tcPr>
          <w:p w14:paraId="14164B8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720" w:type="dxa"/>
            <w:vAlign w:val="center"/>
          </w:tcPr>
          <w:p w14:paraId="365CD95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24.81</w:t>
            </w:r>
          </w:p>
        </w:tc>
        <w:tc>
          <w:tcPr>
            <w:tcW w:w="630" w:type="dxa"/>
            <w:vAlign w:val="center"/>
          </w:tcPr>
          <w:p w14:paraId="230A507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38.82</w:t>
            </w:r>
          </w:p>
        </w:tc>
      </w:tr>
      <w:tr w:rsidR="005C0AEF" w:rsidRPr="005C0AEF" w14:paraId="523F53D3" w14:textId="77777777" w:rsidTr="005C0AEF">
        <w:trPr>
          <w:cantSplit/>
          <w:trHeight w:val="253"/>
        </w:trPr>
        <w:tc>
          <w:tcPr>
            <w:tcW w:w="1020" w:type="dxa"/>
            <w:vMerge/>
          </w:tcPr>
          <w:p w14:paraId="34B36824" w14:textId="77777777" w:rsidR="005C0AEF" w:rsidRPr="00FF55B1" w:rsidRDefault="005C0AEF" w:rsidP="005C0AEF">
            <w:pPr>
              <w:rPr>
                <w:b/>
                <w:sz w:val="14"/>
                <w:szCs w:val="14"/>
              </w:rPr>
            </w:pPr>
          </w:p>
        </w:tc>
        <w:tc>
          <w:tcPr>
            <w:tcW w:w="2190" w:type="dxa"/>
            <w:vAlign w:val="center"/>
          </w:tcPr>
          <w:p w14:paraId="61AF0C63" w14:textId="77777777" w:rsidR="005C0AEF" w:rsidRPr="00C13848" w:rsidRDefault="005C0AEF" w:rsidP="005C0AEF">
            <w:pPr>
              <w:rPr>
                <w:sz w:val="13"/>
                <w:szCs w:val="13"/>
              </w:rPr>
            </w:pPr>
            <w:r w:rsidRPr="00C13848">
              <w:rPr>
                <w:color w:val="000000"/>
                <w:sz w:val="13"/>
                <w:szCs w:val="13"/>
              </w:rPr>
              <w:t>Others</w:t>
            </w:r>
          </w:p>
        </w:tc>
        <w:tc>
          <w:tcPr>
            <w:tcW w:w="630" w:type="dxa"/>
            <w:vAlign w:val="center"/>
          </w:tcPr>
          <w:p w14:paraId="137B0D9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630" w:type="dxa"/>
            <w:vAlign w:val="center"/>
          </w:tcPr>
          <w:p w14:paraId="72C5AC6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2473D4F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0ABEEB9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14:paraId="595FE49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4ED1DA5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14:paraId="63B2E345"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60C5C4D3"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14:paraId="1E1CCF09"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C0AEF" w:rsidRPr="005C0AEF" w14:paraId="07421C65" w14:textId="77777777" w:rsidTr="005C0AEF">
        <w:trPr>
          <w:cantSplit/>
          <w:trHeight w:val="253"/>
        </w:trPr>
        <w:tc>
          <w:tcPr>
            <w:tcW w:w="1020" w:type="dxa"/>
            <w:vMerge/>
          </w:tcPr>
          <w:p w14:paraId="627FB166" w14:textId="77777777" w:rsidR="005C0AEF" w:rsidRPr="00FF55B1" w:rsidRDefault="005C0AEF" w:rsidP="005C0AEF">
            <w:pPr>
              <w:rPr>
                <w:b/>
                <w:sz w:val="14"/>
                <w:szCs w:val="14"/>
              </w:rPr>
            </w:pPr>
          </w:p>
        </w:tc>
        <w:tc>
          <w:tcPr>
            <w:tcW w:w="2190" w:type="dxa"/>
            <w:vAlign w:val="center"/>
          </w:tcPr>
          <w:p w14:paraId="57C57789" w14:textId="77777777" w:rsidR="005C0AEF" w:rsidRPr="00C13848" w:rsidRDefault="005C0AEF" w:rsidP="005C0AEF">
            <w:pPr>
              <w:rPr>
                <w:b/>
                <w:sz w:val="13"/>
                <w:szCs w:val="13"/>
              </w:rPr>
            </w:pPr>
            <w:r w:rsidRPr="00C13848">
              <w:rPr>
                <w:b/>
                <w:bCs/>
                <w:color w:val="000000"/>
                <w:sz w:val="13"/>
                <w:szCs w:val="13"/>
              </w:rPr>
              <w:t>Total</w:t>
            </w:r>
          </w:p>
        </w:tc>
        <w:tc>
          <w:tcPr>
            <w:tcW w:w="630" w:type="dxa"/>
            <w:vAlign w:val="center"/>
          </w:tcPr>
          <w:p w14:paraId="4D87A8A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19.98</w:t>
            </w:r>
          </w:p>
        </w:tc>
        <w:tc>
          <w:tcPr>
            <w:tcW w:w="630" w:type="dxa"/>
            <w:vAlign w:val="center"/>
          </w:tcPr>
          <w:p w14:paraId="685EA985"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56.85</w:t>
            </w:r>
          </w:p>
        </w:tc>
        <w:tc>
          <w:tcPr>
            <w:tcW w:w="720" w:type="dxa"/>
            <w:vAlign w:val="center"/>
          </w:tcPr>
          <w:p w14:paraId="129A47C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76.84</w:t>
            </w:r>
          </w:p>
        </w:tc>
        <w:tc>
          <w:tcPr>
            <w:tcW w:w="720" w:type="dxa"/>
            <w:vAlign w:val="center"/>
          </w:tcPr>
          <w:p w14:paraId="43BF9B4B"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29.57</w:t>
            </w:r>
          </w:p>
        </w:tc>
        <w:tc>
          <w:tcPr>
            <w:tcW w:w="720" w:type="dxa"/>
            <w:vAlign w:val="center"/>
          </w:tcPr>
          <w:p w14:paraId="28B5607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37.40</w:t>
            </w:r>
          </w:p>
        </w:tc>
        <w:tc>
          <w:tcPr>
            <w:tcW w:w="720" w:type="dxa"/>
            <w:vAlign w:val="center"/>
          </w:tcPr>
          <w:p w14:paraId="5142955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66.97</w:t>
            </w:r>
          </w:p>
        </w:tc>
        <w:tc>
          <w:tcPr>
            <w:tcW w:w="720" w:type="dxa"/>
            <w:vAlign w:val="center"/>
          </w:tcPr>
          <w:p w14:paraId="0268EC5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41.09</w:t>
            </w:r>
          </w:p>
        </w:tc>
        <w:tc>
          <w:tcPr>
            <w:tcW w:w="720" w:type="dxa"/>
            <w:vAlign w:val="center"/>
          </w:tcPr>
          <w:p w14:paraId="0E3FEAD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60.07</w:t>
            </w:r>
          </w:p>
        </w:tc>
        <w:tc>
          <w:tcPr>
            <w:tcW w:w="630" w:type="dxa"/>
            <w:vAlign w:val="center"/>
          </w:tcPr>
          <w:p w14:paraId="452067F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101.16</w:t>
            </w:r>
          </w:p>
        </w:tc>
      </w:tr>
      <w:tr w:rsidR="005C0AEF" w:rsidRPr="005C0AEF" w14:paraId="62EFAD97" w14:textId="77777777" w:rsidTr="005C0AEF">
        <w:trPr>
          <w:cantSplit/>
          <w:trHeight w:val="253"/>
        </w:trPr>
        <w:tc>
          <w:tcPr>
            <w:tcW w:w="1020" w:type="dxa"/>
          </w:tcPr>
          <w:p w14:paraId="0E480D1C" w14:textId="77777777" w:rsidR="005C0AEF" w:rsidRPr="00FF55B1" w:rsidRDefault="005C0AEF" w:rsidP="005C0AEF">
            <w:pPr>
              <w:rPr>
                <w:b/>
                <w:sz w:val="14"/>
                <w:szCs w:val="14"/>
              </w:rPr>
            </w:pPr>
          </w:p>
        </w:tc>
        <w:tc>
          <w:tcPr>
            <w:tcW w:w="2190" w:type="dxa"/>
            <w:vAlign w:val="center"/>
          </w:tcPr>
          <w:p w14:paraId="7D2BAA68" w14:textId="77777777" w:rsidR="005C0AEF" w:rsidRPr="00C13848" w:rsidRDefault="005C0AEF" w:rsidP="005C0AEF">
            <w:pPr>
              <w:rPr>
                <w:b/>
                <w:sz w:val="13"/>
                <w:szCs w:val="13"/>
              </w:rPr>
            </w:pPr>
          </w:p>
        </w:tc>
        <w:tc>
          <w:tcPr>
            <w:tcW w:w="630" w:type="dxa"/>
            <w:vAlign w:val="center"/>
          </w:tcPr>
          <w:p w14:paraId="0F3563AD"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0E3D9C1F"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6C9B148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14701D0C"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C171546"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0C97F5F3"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3CC324BF" w14:textId="77777777"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14:paraId="25659971" w14:textId="77777777"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14:paraId="45BC46A9" w14:textId="77777777" w:rsidR="005C0AEF" w:rsidRPr="005C0AEF" w:rsidRDefault="005C0AEF" w:rsidP="005C0AEF">
            <w:pPr>
              <w:jc w:val="right"/>
              <w:rPr>
                <w:rFonts w:asciiTheme="majorBidi" w:hAnsiTheme="majorBidi" w:cstheme="majorBidi"/>
                <w:color w:val="000000"/>
                <w:sz w:val="14"/>
                <w:szCs w:val="14"/>
              </w:rPr>
            </w:pPr>
          </w:p>
        </w:tc>
      </w:tr>
      <w:tr w:rsidR="005C0AEF" w:rsidRPr="005C0AEF" w14:paraId="6D5C09C4" w14:textId="77777777" w:rsidTr="005C0AEF">
        <w:trPr>
          <w:cantSplit/>
          <w:trHeight w:val="253"/>
        </w:trPr>
        <w:tc>
          <w:tcPr>
            <w:tcW w:w="1020" w:type="dxa"/>
            <w:vMerge w:val="restart"/>
          </w:tcPr>
          <w:p w14:paraId="1FE35EC9" w14:textId="77777777" w:rsidR="005C0AEF" w:rsidRPr="00FF55B1" w:rsidRDefault="005C0AEF" w:rsidP="005C0AEF">
            <w:pPr>
              <w:rPr>
                <w:b/>
                <w:sz w:val="14"/>
                <w:szCs w:val="14"/>
              </w:rPr>
            </w:pPr>
            <w:r w:rsidRPr="00FF55B1">
              <w:rPr>
                <w:b/>
                <w:sz w:val="14"/>
                <w:szCs w:val="14"/>
              </w:rPr>
              <w:t>AJK</w:t>
            </w:r>
          </w:p>
          <w:p w14:paraId="70B81231" w14:textId="77777777" w:rsidR="005C0AEF" w:rsidRPr="00FF55B1" w:rsidRDefault="005C0AEF" w:rsidP="005C0AEF">
            <w:pPr>
              <w:rPr>
                <w:b/>
                <w:sz w:val="14"/>
                <w:szCs w:val="14"/>
              </w:rPr>
            </w:pPr>
          </w:p>
        </w:tc>
        <w:tc>
          <w:tcPr>
            <w:tcW w:w="2190" w:type="dxa"/>
            <w:vAlign w:val="center"/>
          </w:tcPr>
          <w:p w14:paraId="609EE573" w14:textId="77777777"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14:paraId="4AD54C2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w:t>
            </w:r>
          </w:p>
        </w:tc>
        <w:tc>
          <w:tcPr>
            <w:tcW w:w="630" w:type="dxa"/>
            <w:vAlign w:val="center"/>
          </w:tcPr>
          <w:p w14:paraId="73D7A37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3.54</w:t>
            </w:r>
          </w:p>
        </w:tc>
        <w:tc>
          <w:tcPr>
            <w:tcW w:w="720" w:type="dxa"/>
            <w:vAlign w:val="center"/>
          </w:tcPr>
          <w:p w14:paraId="32A840D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w:t>
            </w:r>
          </w:p>
        </w:tc>
        <w:tc>
          <w:tcPr>
            <w:tcW w:w="720" w:type="dxa"/>
            <w:vAlign w:val="center"/>
          </w:tcPr>
          <w:p w14:paraId="7BCC3BC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14:paraId="651DA8D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720" w:type="dxa"/>
            <w:vAlign w:val="center"/>
          </w:tcPr>
          <w:p w14:paraId="3DE41E6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14:paraId="736EE90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w:t>
            </w:r>
          </w:p>
        </w:tc>
        <w:tc>
          <w:tcPr>
            <w:tcW w:w="720" w:type="dxa"/>
            <w:vAlign w:val="center"/>
          </w:tcPr>
          <w:p w14:paraId="00EF61D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w:t>
            </w:r>
          </w:p>
        </w:tc>
        <w:tc>
          <w:tcPr>
            <w:tcW w:w="630" w:type="dxa"/>
            <w:vAlign w:val="center"/>
          </w:tcPr>
          <w:p w14:paraId="7A88CE37"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14:paraId="6C12EEB1" w14:textId="77777777" w:rsidTr="005C0AEF">
        <w:trPr>
          <w:cantSplit/>
          <w:trHeight w:val="253"/>
        </w:trPr>
        <w:tc>
          <w:tcPr>
            <w:tcW w:w="1020" w:type="dxa"/>
            <w:vMerge/>
          </w:tcPr>
          <w:p w14:paraId="7EEF9E42" w14:textId="77777777" w:rsidR="005C0AEF" w:rsidRPr="00FF55B1" w:rsidRDefault="005C0AEF" w:rsidP="005C0AEF">
            <w:pPr>
              <w:rPr>
                <w:sz w:val="14"/>
                <w:szCs w:val="14"/>
              </w:rPr>
            </w:pPr>
          </w:p>
        </w:tc>
        <w:tc>
          <w:tcPr>
            <w:tcW w:w="2190" w:type="dxa"/>
            <w:vAlign w:val="center"/>
          </w:tcPr>
          <w:p w14:paraId="49974622" w14:textId="77777777" w:rsidR="005C0AEF" w:rsidRPr="00C13848" w:rsidRDefault="005C0AEF" w:rsidP="005C0AEF">
            <w:pPr>
              <w:rPr>
                <w:sz w:val="13"/>
                <w:szCs w:val="13"/>
              </w:rPr>
            </w:pPr>
            <w:r w:rsidRPr="00C13848">
              <w:rPr>
                <w:color w:val="000000"/>
                <w:sz w:val="13"/>
                <w:szCs w:val="13"/>
              </w:rPr>
              <w:t>Government</w:t>
            </w:r>
          </w:p>
        </w:tc>
        <w:tc>
          <w:tcPr>
            <w:tcW w:w="630" w:type="dxa"/>
            <w:vAlign w:val="center"/>
          </w:tcPr>
          <w:p w14:paraId="4B6A5F71"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w:t>
            </w:r>
          </w:p>
        </w:tc>
        <w:tc>
          <w:tcPr>
            <w:tcW w:w="630" w:type="dxa"/>
            <w:vAlign w:val="center"/>
          </w:tcPr>
          <w:p w14:paraId="4ADC4A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21.61</w:t>
            </w:r>
          </w:p>
        </w:tc>
        <w:tc>
          <w:tcPr>
            <w:tcW w:w="720" w:type="dxa"/>
            <w:vAlign w:val="center"/>
          </w:tcPr>
          <w:p w14:paraId="002D1D7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22.75</w:t>
            </w:r>
          </w:p>
        </w:tc>
        <w:tc>
          <w:tcPr>
            <w:tcW w:w="720" w:type="dxa"/>
            <w:vAlign w:val="center"/>
          </w:tcPr>
          <w:p w14:paraId="5DCF42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15.90</w:t>
            </w:r>
          </w:p>
        </w:tc>
        <w:tc>
          <w:tcPr>
            <w:tcW w:w="720" w:type="dxa"/>
            <w:vAlign w:val="center"/>
          </w:tcPr>
          <w:p w14:paraId="7338240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26.89</w:t>
            </w:r>
          </w:p>
        </w:tc>
        <w:tc>
          <w:tcPr>
            <w:tcW w:w="720" w:type="dxa"/>
            <w:vAlign w:val="center"/>
          </w:tcPr>
          <w:p w14:paraId="4BCA6FB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42.78</w:t>
            </w:r>
          </w:p>
        </w:tc>
        <w:tc>
          <w:tcPr>
            <w:tcW w:w="720" w:type="dxa"/>
            <w:vAlign w:val="center"/>
          </w:tcPr>
          <w:p w14:paraId="302BA2A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w:t>
            </w:r>
          </w:p>
        </w:tc>
        <w:tc>
          <w:tcPr>
            <w:tcW w:w="720" w:type="dxa"/>
            <w:vAlign w:val="center"/>
          </w:tcPr>
          <w:p w14:paraId="150BDA34"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21.28</w:t>
            </w:r>
          </w:p>
        </w:tc>
        <w:tc>
          <w:tcPr>
            <w:tcW w:w="630" w:type="dxa"/>
            <w:vAlign w:val="center"/>
          </w:tcPr>
          <w:p w14:paraId="02BEC83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22.69</w:t>
            </w:r>
          </w:p>
        </w:tc>
      </w:tr>
      <w:tr w:rsidR="005C0AEF" w:rsidRPr="005C0AEF" w14:paraId="2FD79DF6" w14:textId="77777777" w:rsidTr="005C0AEF">
        <w:trPr>
          <w:cantSplit/>
          <w:trHeight w:val="253"/>
        </w:trPr>
        <w:tc>
          <w:tcPr>
            <w:tcW w:w="1020" w:type="dxa"/>
            <w:vMerge/>
          </w:tcPr>
          <w:p w14:paraId="2D5BF5EA" w14:textId="77777777" w:rsidR="005C0AEF" w:rsidRPr="00FF55B1" w:rsidRDefault="005C0AEF" w:rsidP="005C0AEF">
            <w:pPr>
              <w:rPr>
                <w:sz w:val="14"/>
                <w:szCs w:val="14"/>
              </w:rPr>
            </w:pPr>
          </w:p>
        </w:tc>
        <w:tc>
          <w:tcPr>
            <w:tcW w:w="2190" w:type="dxa"/>
            <w:vAlign w:val="center"/>
          </w:tcPr>
          <w:p w14:paraId="3BF5D4EB" w14:textId="77777777"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14:paraId="60F61D1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30" w:type="dxa"/>
            <w:vAlign w:val="center"/>
          </w:tcPr>
          <w:p w14:paraId="5CC65CB5"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14:paraId="40DF80C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14:paraId="595CBAF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4.98</w:t>
            </w:r>
          </w:p>
        </w:tc>
        <w:tc>
          <w:tcPr>
            <w:tcW w:w="720" w:type="dxa"/>
            <w:vAlign w:val="center"/>
          </w:tcPr>
          <w:p w14:paraId="557CAF8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720" w:type="dxa"/>
            <w:vAlign w:val="center"/>
          </w:tcPr>
          <w:p w14:paraId="2B66B12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720" w:type="dxa"/>
            <w:vAlign w:val="center"/>
          </w:tcPr>
          <w:p w14:paraId="1DA7CAB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14:paraId="491981C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0.81</w:t>
            </w:r>
          </w:p>
        </w:tc>
        <w:tc>
          <w:tcPr>
            <w:tcW w:w="630" w:type="dxa"/>
            <w:vAlign w:val="center"/>
          </w:tcPr>
          <w:p w14:paraId="7293EC2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r>
      <w:tr w:rsidR="005C0AEF" w:rsidRPr="005C0AEF" w14:paraId="76372D61" w14:textId="77777777" w:rsidTr="005C0AEF">
        <w:trPr>
          <w:cantSplit/>
          <w:trHeight w:val="253"/>
        </w:trPr>
        <w:tc>
          <w:tcPr>
            <w:tcW w:w="1020" w:type="dxa"/>
            <w:vMerge/>
          </w:tcPr>
          <w:p w14:paraId="7DD3C1B4" w14:textId="77777777" w:rsidR="005C0AEF" w:rsidRPr="00FF55B1" w:rsidRDefault="005C0AEF" w:rsidP="005C0AEF">
            <w:pPr>
              <w:rPr>
                <w:sz w:val="14"/>
                <w:szCs w:val="14"/>
              </w:rPr>
            </w:pPr>
          </w:p>
        </w:tc>
        <w:tc>
          <w:tcPr>
            <w:tcW w:w="2190" w:type="dxa"/>
            <w:vAlign w:val="center"/>
          </w:tcPr>
          <w:p w14:paraId="3FBB0057" w14:textId="77777777"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408DD7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14:paraId="6324686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14:paraId="06C7342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3.10</w:t>
            </w:r>
          </w:p>
        </w:tc>
        <w:tc>
          <w:tcPr>
            <w:tcW w:w="720" w:type="dxa"/>
            <w:vAlign w:val="center"/>
          </w:tcPr>
          <w:p w14:paraId="2327AC9C"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720" w:type="dxa"/>
            <w:vAlign w:val="center"/>
          </w:tcPr>
          <w:p w14:paraId="44158F4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3.21</w:t>
            </w:r>
          </w:p>
        </w:tc>
        <w:tc>
          <w:tcPr>
            <w:tcW w:w="720" w:type="dxa"/>
            <w:vAlign w:val="center"/>
          </w:tcPr>
          <w:p w14:paraId="0A25550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3.55</w:t>
            </w:r>
          </w:p>
        </w:tc>
        <w:tc>
          <w:tcPr>
            <w:tcW w:w="720" w:type="dxa"/>
            <w:vAlign w:val="center"/>
          </w:tcPr>
          <w:p w14:paraId="553BD205"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14:paraId="72F4F9E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7.18</w:t>
            </w:r>
          </w:p>
        </w:tc>
        <w:tc>
          <w:tcPr>
            <w:tcW w:w="630" w:type="dxa"/>
            <w:vAlign w:val="center"/>
          </w:tcPr>
          <w:p w14:paraId="3B242F4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w:t>
            </w:r>
          </w:p>
        </w:tc>
      </w:tr>
      <w:tr w:rsidR="005C0AEF" w:rsidRPr="005C0AEF" w14:paraId="7F78B0BF" w14:textId="77777777" w:rsidTr="005C0AEF">
        <w:trPr>
          <w:cantSplit/>
          <w:trHeight w:val="253"/>
        </w:trPr>
        <w:tc>
          <w:tcPr>
            <w:tcW w:w="1020" w:type="dxa"/>
            <w:vMerge/>
          </w:tcPr>
          <w:p w14:paraId="3DD4D9F9" w14:textId="77777777" w:rsidR="005C0AEF" w:rsidRPr="00FF55B1" w:rsidRDefault="005C0AEF" w:rsidP="005C0AEF">
            <w:pPr>
              <w:rPr>
                <w:sz w:val="14"/>
                <w:szCs w:val="14"/>
              </w:rPr>
            </w:pPr>
          </w:p>
        </w:tc>
        <w:tc>
          <w:tcPr>
            <w:tcW w:w="2190" w:type="dxa"/>
            <w:vAlign w:val="center"/>
          </w:tcPr>
          <w:p w14:paraId="29BB097D" w14:textId="77777777"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14:paraId="0767C6B2"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8.80</w:t>
            </w:r>
          </w:p>
        </w:tc>
        <w:tc>
          <w:tcPr>
            <w:tcW w:w="630" w:type="dxa"/>
            <w:vAlign w:val="center"/>
          </w:tcPr>
          <w:p w14:paraId="333E5CAD"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23.11</w:t>
            </w:r>
          </w:p>
        </w:tc>
        <w:tc>
          <w:tcPr>
            <w:tcW w:w="720" w:type="dxa"/>
            <w:vAlign w:val="center"/>
          </w:tcPr>
          <w:p w14:paraId="7A7633A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31.92</w:t>
            </w:r>
          </w:p>
        </w:tc>
        <w:tc>
          <w:tcPr>
            <w:tcW w:w="720" w:type="dxa"/>
            <w:vAlign w:val="center"/>
          </w:tcPr>
          <w:p w14:paraId="23A8B9E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13.48</w:t>
            </w:r>
          </w:p>
        </w:tc>
        <w:tc>
          <w:tcPr>
            <w:tcW w:w="720" w:type="dxa"/>
            <w:vAlign w:val="center"/>
          </w:tcPr>
          <w:p w14:paraId="1AF1A9B8"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27.15</w:t>
            </w:r>
          </w:p>
        </w:tc>
        <w:tc>
          <w:tcPr>
            <w:tcW w:w="720" w:type="dxa"/>
            <w:vAlign w:val="center"/>
          </w:tcPr>
          <w:p w14:paraId="4408AB8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40.62</w:t>
            </w:r>
          </w:p>
        </w:tc>
        <w:tc>
          <w:tcPr>
            <w:tcW w:w="720" w:type="dxa"/>
            <w:vAlign w:val="center"/>
          </w:tcPr>
          <w:p w14:paraId="1BA9DA1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11.93</w:t>
            </w:r>
          </w:p>
        </w:tc>
        <w:tc>
          <w:tcPr>
            <w:tcW w:w="720" w:type="dxa"/>
            <w:vAlign w:val="center"/>
          </w:tcPr>
          <w:p w14:paraId="5E1FD7E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27.82</w:t>
            </w:r>
          </w:p>
        </w:tc>
        <w:tc>
          <w:tcPr>
            <w:tcW w:w="630" w:type="dxa"/>
            <w:vAlign w:val="center"/>
          </w:tcPr>
          <w:p w14:paraId="06AB94D0"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39.75</w:t>
            </w:r>
          </w:p>
        </w:tc>
      </w:tr>
      <w:tr w:rsidR="005C0AEF" w:rsidRPr="005C0AEF" w14:paraId="4955847E" w14:textId="77777777" w:rsidTr="005C0AEF">
        <w:trPr>
          <w:cantSplit/>
          <w:trHeight w:val="253"/>
        </w:trPr>
        <w:tc>
          <w:tcPr>
            <w:tcW w:w="1020" w:type="dxa"/>
            <w:vMerge/>
          </w:tcPr>
          <w:p w14:paraId="542190A3" w14:textId="77777777" w:rsidR="005C0AEF" w:rsidRPr="00FF55B1" w:rsidRDefault="005C0AEF" w:rsidP="005C0AEF">
            <w:pPr>
              <w:rPr>
                <w:sz w:val="14"/>
                <w:szCs w:val="14"/>
              </w:rPr>
            </w:pPr>
          </w:p>
        </w:tc>
        <w:tc>
          <w:tcPr>
            <w:tcW w:w="2190" w:type="dxa"/>
            <w:vAlign w:val="center"/>
          </w:tcPr>
          <w:p w14:paraId="26B6A3CB" w14:textId="77777777"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14:paraId="47B66FC6"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630" w:type="dxa"/>
            <w:vAlign w:val="center"/>
          </w:tcPr>
          <w:p w14:paraId="3CEACE4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w:t>
            </w:r>
          </w:p>
        </w:tc>
        <w:tc>
          <w:tcPr>
            <w:tcW w:w="720" w:type="dxa"/>
            <w:vAlign w:val="center"/>
          </w:tcPr>
          <w:p w14:paraId="16F8615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2.50</w:t>
            </w:r>
          </w:p>
        </w:tc>
        <w:tc>
          <w:tcPr>
            <w:tcW w:w="720" w:type="dxa"/>
            <w:vAlign w:val="center"/>
          </w:tcPr>
          <w:p w14:paraId="51BB47DB"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14:paraId="18C0831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w:t>
            </w:r>
          </w:p>
        </w:tc>
        <w:tc>
          <w:tcPr>
            <w:tcW w:w="720" w:type="dxa"/>
            <w:vAlign w:val="center"/>
          </w:tcPr>
          <w:p w14:paraId="2C70C2D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w:t>
            </w:r>
          </w:p>
        </w:tc>
        <w:tc>
          <w:tcPr>
            <w:tcW w:w="720" w:type="dxa"/>
            <w:vAlign w:val="center"/>
          </w:tcPr>
          <w:p w14:paraId="7CF0B87A"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14:paraId="39E22DDC"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630" w:type="dxa"/>
            <w:vAlign w:val="center"/>
          </w:tcPr>
          <w:p w14:paraId="35062F68"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2.13</w:t>
            </w:r>
          </w:p>
        </w:tc>
      </w:tr>
      <w:tr w:rsidR="005C0AEF" w:rsidRPr="005C0AEF" w14:paraId="334470A7" w14:textId="77777777" w:rsidTr="005C0AEF">
        <w:trPr>
          <w:cantSplit/>
          <w:trHeight w:val="253"/>
        </w:trPr>
        <w:tc>
          <w:tcPr>
            <w:tcW w:w="1020" w:type="dxa"/>
            <w:vMerge/>
          </w:tcPr>
          <w:p w14:paraId="70C8BC33" w14:textId="77777777" w:rsidR="005C0AEF" w:rsidRPr="00FF55B1" w:rsidRDefault="005C0AEF" w:rsidP="005C0AEF">
            <w:pPr>
              <w:rPr>
                <w:sz w:val="14"/>
                <w:szCs w:val="14"/>
              </w:rPr>
            </w:pPr>
          </w:p>
        </w:tc>
        <w:tc>
          <w:tcPr>
            <w:tcW w:w="2190" w:type="dxa"/>
            <w:vAlign w:val="center"/>
          </w:tcPr>
          <w:p w14:paraId="5FE8D5FB" w14:textId="77777777" w:rsidR="005C0AEF" w:rsidRPr="00C13848" w:rsidRDefault="005C0AEF" w:rsidP="005C0AEF">
            <w:pPr>
              <w:rPr>
                <w:sz w:val="13"/>
                <w:szCs w:val="13"/>
              </w:rPr>
            </w:pPr>
            <w:r w:rsidRPr="00C13848">
              <w:rPr>
                <w:color w:val="000000"/>
                <w:sz w:val="13"/>
                <w:szCs w:val="13"/>
              </w:rPr>
              <w:t>Personal/Individuals</w:t>
            </w:r>
          </w:p>
        </w:tc>
        <w:tc>
          <w:tcPr>
            <w:tcW w:w="630" w:type="dxa"/>
            <w:vAlign w:val="center"/>
          </w:tcPr>
          <w:p w14:paraId="0265D5E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149.28</w:t>
            </w:r>
          </w:p>
        </w:tc>
        <w:tc>
          <w:tcPr>
            <w:tcW w:w="630" w:type="dxa"/>
            <w:vAlign w:val="center"/>
          </w:tcPr>
          <w:p w14:paraId="17CCB37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171.22</w:t>
            </w:r>
          </w:p>
        </w:tc>
        <w:tc>
          <w:tcPr>
            <w:tcW w:w="720" w:type="dxa"/>
            <w:vAlign w:val="center"/>
          </w:tcPr>
          <w:p w14:paraId="230E02A7"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320.51</w:t>
            </w:r>
          </w:p>
        </w:tc>
        <w:tc>
          <w:tcPr>
            <w:tcW w:w="720" w:type="dxa"/>
            <w:vAlign w:val="center"/>
          </w:tcPr>
          <w:p w14:paraId="6B88750A"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149.54</w:t>
            </w:r>
          </w:p>
        </w:tc>
        <w:tc>
          <w:tcPr>
            <w:tcW w:w="720" w:type="dxa"/>
            <w:vAlign w:val="center"/>
          </w:tcPr>
          <w:p w14:paraId="6CFEFF8F"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176.67</w:t>
            </w:r>
          </w:p>
        </w:tc>
        <w:tc>
          <w:tcPr>
            <w:tcW w:w="720" w:type="dxa"/>
            <w:vAlign w:val="center"/>
          </w:tcPr>
          <w:p w14:paraId="0D9F05C4"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326.21</w:t>
            </w:r>
          </w:p>
        </w:tc>
        <w:tc>
          <w:tcPr>
            <w:tcW w:w="720" w:type="dxa"/>
            <w:vAlign w:val="center"/>
          </w:tcPr>
          <w:p w14:paraId="28ACEA93"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159.31</w:t>
            </w:r>
          </w:p>
        </w:tc>
        <w:tc>
          <w:tcPr>
            <w:tcW w:w="720" w:type="dxa"/>
            <w:vAlign w:val="center"/>
          </w:tcPr>
          <w:p w14:paraId="0CAFCFFD"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183.37</w:t>
            </w:r>
          </w:p>
        </w:tc>
        <w:tc>
          <w:tcPr>
            <w:tcW w:w="630" w:type="dxa"/>
            <w:vAlign w:val="center"/>
          </w:tcPr>
          <w:p w14:paraId="4FCAD46E"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342.67</w:t>
            </w:r>
          </w:p>
        </w:tc>
      </w:tr>
      <w:tr w:rsidR="005C0AEF" w:rsidRPr="005C0AEF" w14:paraId="7F82A064" w14:textId="77777777" w:rsidTr="005C0AEF">
        <w:trPr>
          <w:cantSplit/>
          <w:trHeight w:val="253"/>
        </w:trPr>
        <w:tc>
          <w:tcPr>
            <w:tcW w:w="1020" w:type="dxa"/>
            <w:vMerge/>
          </w:tcPr>
          <w:p w14:paraId="63A297B3" w14:textId="77777777" w:rsidR="005C0AEF" w:rsidRPr="00FF55B1" w:rsidRDefault="005C0AEF" w:rsidP="005C0AEF">
            <w:pPr>
              <w:rPr>
                <w:sz w:val="14"/>
                <w:szCs w:val="14"/>
              </w:rPr>
            </w:pPr>
          </w:p>
        </w:tc>
        <w:tc>
          <w:tcPr>
            <w:tcW w:w="2190" w:type="dxa"/>
            <w:vAlign w:val="center"/>
          </w:tcPr>
          <w:p w14:paraId="6FA2907B" w14:textId="77777777" w:rsidR="005C0AEF" w:rsidRPr="00C13848" w:rsidRDefault="005C0AEF" w:rsidP="005C0AEF">
            <w:pPr>
              <w:rPr>
                <w:sz w:val="13"/>
                <w:szCs w:val="13"/>
              </w:rPr>
            </w:pPr>
            <w:r w:rsidRPr="00C13848">
              <w:rPr>
                <w:color w:val="000000"/>
                <w:sz w:val="13"/>
                <w:szCs w:val="13"/>
              </w:rPr>
              <w:t>Others</w:t>
            </w:r>
          </w:p>
        </w:tc>
        <w:tc>
          <w:tcPr>
            <w:tcW w:w="630" w:type="dxa"/>
            <w:vAlign w:val="center"/>
          </w:tcPr>
          <w:p w14:paraId="4A8DB273"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30" w:type="dxa"/>
            <w:vAlign w:val="center"/>
          </w:tcPr>
          <w:p w14:paraId="3903B1A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14:paraId="5DC43A20"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14:paraId="4BF6B644" w14:textId="77777777"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2BB23F9"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14:paraId="705FD60E" w14:textId="77777777"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14:paraId="27A3C5AF" w14:textId="77777777"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0E381F2"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630" w:type="dxa"/>
            <w:vAlign w:val="center"/>
          </w:tcPr>
          <w:p w14:paraId="42FD03AB" w14:textId="77777777"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r>
      <w:tr w:rsidR="005C0AEF" w:rsidRPr="005C0AEF" w14:paraId="18E4D23F" w14:textId="77777777" w:rsidTr="005C0AEF">
        <w:trPr>
          <w:cantSplit/>
          <w:trHeight w:val="253"/>
        </w:trPr>
        <w:tc>
          <w:tcPr>
            <w:tcW w:w="1020" w:type="dxa"/>
            <w:vMerge/>
          </w:tcPr>
          <w:p w14:paraId="51502466" w14:textId="77777777" w:rsidR="005C0AEF" w:rsidRPr="00FF55B1" w:rsidRDefault="005C0AEF" w:rsidP="005C0AEF">
            <w:pPr>
              <w:rPr>
                <w:sz w:val="14"/>
                <w:szCs w:val="14"/>
              </w:rPr>
            </w:pPr>
          </w:p>
        </w:tc>
        <w:tc>
          <w:tcPr>
            <w:tcW w:w="2190" w:type="dxa"/>
            <w:vAlign w:val="center"/>
          </w:tcPr>
          <w:p w14:paraId="0A913181" w14:textId="77777777" w:rsidR="005C0AEF" w:rsidRPr="00C13848" w:rsidRDefault="005C0AEF" w:rsidP="005C0AEF">
            <w:pPr>
              <w:rPr>
                <w:b/>
                <w:sz w:val="13"/>
                <w:szCs w:val="13"/>
              </w:rPr>
            </w:pPr>
            <w:r w:rsidRPr="00C13848">
              <w:rPr>
                <w:b/>
                <w:bCs/>
                <w:color w:val="000000"/>
                <w:sz w:val="13"/>
                <w:szCs w:val="13"/>
              </w:rPr>
              <w:t>Total</w:t>
            </w:r>
          </w:p>
        </w:tc>
        <w:tc>
          <w:tcPr>
            <w:tcW w:w="630" w:type="dxa"/>
            <w:vAlign w:val="center"/>
          </w:tcPr>
          <w:p w14:paraId="7F24CA2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161.96</w:t>
            </w:r>
          </w:p>
        </w:tc>
        <w:tc>
          <w:tcPr>
            <w:tcW w:w="630" w:type="dxa"/>
            <w:vAlign w:val="center"/>
          </w:tcPr>
          <w:p w14:paraId="416CEF8C"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225.26</w:t>
            </w:r>
          </w:p>
        </w:tc>
        <w:tc>
          <w:tcPr>
            <w:tcW w:w="720" w:type="dxa"/>
            <w:vAlign w:val="center"/>
          </w:tcPr>
          <w:p w14:paraId="0B2EA78D"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387.22</w:t>
            </w:r>
          </w:p>
        </w:tc>
        <w:tc>
          <w:tcPr>
            <w:tcW w:w="720" w:type="dxa"/>
            <w:vAlign w:val="center"/>
          </w:tcPr>
          <w:p w14:paraId="17DE8FF6"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186.24</w:t>
            </w:r>
          </w:p>
        </w:tc>
        <w:tc>
          <w:tcPr>
            <w:tcW w:w="720" w:type="dxa"/>
            <w:vAlign w:val="center"/>
          </w:tcPr>
          <w:p w14:paraId="50458BA3"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240.52</w:t>
            </w:r>
          </w:p>
        </w:tc>
        <w:tc>
          <w:tcPr>
            <w:tcW w:w="720" w:type="dxa"/>
            <w:vAlign w:val="center"/>
          </w:tcPr>
          <w:p w14:paraId="170AB9B2"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426.76</w:t>
            </w:r>
          </w:p>
        </w:tc>
        <w:tc>
          <w:tcPr>
            <w:tcW w:w="720" w:type="dxa"/>
            <w:vAlign w:val="center"/>
          </w:tcPr>
          <w:p w14:paraId="11828E1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175.34</w:t>
            </w:r>
          </w:p>
        </w:tc>
        <w:tc>
          <w:tcPr>
            <w:tcW w:w="720" w:type="dxa"/>
            <w:vAlign w:val="center"/>
          </w:tcPr>
          <w:p w14:paraId="589223E8"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246.46</w:t>
            </w:r>
          </w:p>
        </w:tc>
        <w:tc>
          <w:tcPr>
            <w:tcW w:w="630" w:type="dxa"/>
            <w:vAlign w:val="center"/>
          </w:tcPr>
          <w:p w14:paraId="7978586A" w14:textId="77777777"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421.80</w:t>
            </w:r>
          </w:p>
        </w:tc>
      </w:tr>
      <w:tr w:rsidR="004241D5" w:rsidRPr="00FF55B1" w14:paraId="1DCC6E20" w14:textId="77777777" w:rsidTr="00C13848">
        <w:trPr>
          <w:cantSplit/>
          <w:trHeight w:val="253"/>
        </w:trPr>
        <w:tc>
          <w:tcPr>
            <w:tcW w:w="1020" w:type="dxa"/>
            <w:tcBorders>
              <w:bottom w:val="single" w:sz="12" w:space="0" w:color="auto"/>
            </w:tcBorders>
          </w:tcPr>
          <w:p w14:paraId="1D62788E" w14:textId="77777777" w:rsidR="004241D5" w:rsidRPr="00FF55B1" w:rsidRDefault="004241D5" w:rsidP="004241D5">
            <w:pPr>
              <w:rPr>
                <w:sz w:val="14"/>
                <w:szCs w:val="14"/>
              </w:rPr>
            </w:pPr>
          </w:p>
        </w:tc>
        <w:tc>
          <w:tcPr>
            <w:tcW w:w="2190" w:type="dxa"/>
            <w:tcBorders>
              <w:bottom w:val="single" w:sz="12" w:space="0" w:color="auto"/>
            </w:tcBorders>
            <w:vAlign w:val="center"/>
          </w:tcPr>
          <w:p w14:paraId="65B7A5DE" w14:textId="77777777" w:rsidR="004241D5" w:rsidRPr="00FF55B1" w:rsidRDefault="004241D5" w:rsidP="004241D5">
            <w:pPr>
              <w:rPr>
                <w:b/>
                <w:sz w:val="12"/>
                <w:szCs w:val="12"/>
              </w:rPr>
            </w:pPr>
          </w:p>
        </w:tc>
        <w:tc>
          <w:tcPr>
            <w:tcW w:w="630" w:type="dxa"/>
            <w:tcBorders>
              <w:bottom w:val="single" w:sz="12" w:space="0" w:color="auto"/>
            </w:tcBorders>
            <w:vAlign w:val="center"/>
          </w:tcPr>
          <w:p w14:paraId="51631E06"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6283A6F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FAA3DC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7111F86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972747B"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6EB8B6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4F6D1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33181B0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3ED21DC2" w14:textId="77777777" w:rsidR="004241D5" w:rsidRPr="00FF55B1" w:rsidRDefault="004241D5" w:rsidP="004241D5">
            <w:pPr>
              <w:jc w:val="right"/>
              <w:rPr>
                <w:b/>
                <w:sz w:val="12"/>
                <w:szCs w:val="12"/>
              </w:rPr>
            </w:pPr>
          </w:p>
        </w:tc>
      </w:tr>
      <w:tr w:rsidR="004241D5" w:rsidRPr="00FF55B1" w14:paraId="7000C0F7" w14:textId="77777777" w:rsidTr="00C13848">
        <w:trPr>
          <w:cantSplit/>
          <w:trHeight w:val="241"/>
        </w:trPr>
        <w:tc>
          <w:tcPr>
            <w:tcW w:w="9420" w:type="dxa"/>
            <w:gridSpan w:val="11"/>
            <w:tcBorders>
              <w:top w:val="single" w:sz="12" w:space="0" w:color="auto"/>
            </w:tcBorders>
          </w:tcPr>
          <w:p w14:paraId="46A98283"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67F7BAB7" w14:textId="77777777" w:rsidR="005126F4" w:rsidRPr="00FF55B1" w:rsidRDefault="005126F4" w:rsidP="005126F4">
      <w:pPr>
        <w:rPr>
          <w:sz w:val="16"/>
          <w:szCs w:val="16"/>
        </w:rPr>
      </w:pPr>
    </w:p>
    <w:p w14:paraId="25C2E96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4180F5FA"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0B693E55"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F88F36E"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3EFB7C7"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3E6A0796"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4B1EB79"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8A33C9A"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6958A9E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97AC11D"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454F1FDF"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0786798B" w14:textId="77777777" w:rsidR="005126F4" w:rsidRPr="00FF55B1" w:rsidRDefault="005126F4" w:rsidP="005126F4"/>
    <w:p w14:paraId="4CF18091" w14:textId="77777777" w:rsidR="005126F4" w:rsidRPr="00FF55B1" w:rsidRDefault="005126F4" w:rsidP="005126F4"/>
    <w:p w14:paraId="67DE27EB" w14:textId="77777777" w:rsidR="005126F4" w:rsidRPr="00FF55B1" w:rsidRDefault="005126F4" w:rsidP="005126F4"/>
    <w:p w14:paraId="50AE5C21"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C113E32"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2E1E0F09"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C8BE6B2"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FC0B12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523393FA"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E58913"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E588B51" w14:textId="77777777" w:rsidR="009573EF" w:rsidRPr="009573EF" w:rsidRDefault="009573EF" w:rsidP="009573EF">
            <w:pPr>
              <w:jc w:val="center"/>
              <w:rPr>
                <w:b/>
                <w:bCs/>
                <w:color w:val="000000"/>
                <w:sz w:val="14"/>
                <w:szCs w:val="14"/>
              </w:rPr>
            </w:pPr>
          </w:p>
        </w:tc>
      </w:tr>
      <w:tr w:rsidR="009573EF" w:rsidRPr="009573EF" w14:paraId="77860D91"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1C89843"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5D12B9" w:rsidRPr="009573EF" w14:paraId="222796EE" w14:textId="77777777" w:rsidTr="00FA27A6">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6CC35B99" w14:textId="77777777" w:rsidR="005D12B9" w:rsidRPr="009573EF" w:rsidRDefault="005D12B9"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D9DFA64" w14:textId="77777777" w:rsidR="005D12B9" w:rsidRPr="009573EF" w:rsidRDefault="005D12B9" w:rsidP="001C2B14">
            <w:pPr>
              <w:jc w:val="center"/>
              <w:rPr>
                <w:b/>
                <w:bCs/>
                <w:color w:val="000000"/>
                <w:sz w:val="14"/>
                <w:szCs w:val="14"/>
              </w:rPr>
            </w:pPr>
            <w:r>
              <w:rPr>
                <w:b/>
                <w:bCs/>
                <w:color w:val="000000"/>
                <w:sz w:val="14"/>
                <w:szCs w:val="14"/>
              </w:rPr>
              <w:t>2019</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509B80E7" w14:textId="77777777" w:rsidR="005D12B9" w:rsidRPr="009573EF" w:rsidRDefault="005D12B9" w:rsidP="001C2B14">
            <w:pPr>
              <w:jc w:val="center"/>
              <w:rPr>
                <w:b/>
                <w:bCs/>
                <w:color w:val="000000"/>
                <w:sz w:val="14"/>
                <w:szCs w:val="14"/>
              </w:rPr>
            </w:pPr>
            <w:r>
              <w:rPr>
                <w:b/>
                <w:bCs/>
                <w:color w:val="000000"/>
                <w:sz w:val="14"/>
                <w:szCs w:val="14"/>
              </w:rPr>
              <w:t>2020</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78AD0F0E" w14:textId="77777777" w:rsidR="005D12B9" w:rsidRPr="009573EF" w:rsidRDefault="005D12B9" w:rsidP="001C2B14">
            <w:pPr>
              <w:jc w:val="center"/>
              <w:rPr>
                <w:b/>
                <w:bCs/>
                <w:color w:val="000000"/>
                <w:sz w:val="14"/>
                <w:szCs w:val="14"/>
              </w:rPr>
            </w:pPr>
            <w:r>
              <w:rPr>
                <w:b/>
                <w:bCs/>
                <w:color w:val="000000"/>
                <w:sz w:val="14"/>
                <w:szCs w:val="14"/>
              </w:rPr>
              <w:t>2021</w:t>
            </w:r>
          </w:p>
        </w:tc>
      </w:tr>
      <w:tr w:rsidR="005D12B9" w:rsidRPr="009573EF" w14:paraId="784030B5"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63D5F243" w14:textId="77777777" w:rsidR="005D12B9" w:rsidRPr="009573EF" w:rsidRDefault="005D12B9" w:rsidP="005D12B9">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1BBF153" w14:textId="77777777" w:rsidR="005D12B9" w:rsidRPr="009573EF" w:rsidRDefault="005D12B9" w:rsidP="005D12B9">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4225AFBB" w14:textId="77777777" w:rsidR="005D12B9" w:rsidRPr="009573EF" w:rsidRDefault="005D12B9" w:rsidP="005D12B9">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AD363B6" w14:textId="77777777" w:rsidR="005D12B9" w:rsidRPr="009573EF" w:rsidRDefault="005D12B9" w:rsidP="005D12B9">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AA52198" w14:textId="77777777" w:rsidR="005D12B9" w:rsidRPr="009573EF" w:rsidRDefault="005D12B9" w:rsidP="005D12B9">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0C06B451" w14:textId="77777777" w:rsidR="005D12B9" w:rsidRPr="009573EF" w:rsidRDefault="005D12B9" w:rsidP="005D12B9">
            <w:pPr>
              <w:jc w:val="center"/>
              <w:rPr>
                <w:color w:val="000000"/>
                <w:sz w:val="14"/>
                <w:szCs w:val="14"/>
              </w:rPr>
            </w:pPr>
            <w:proofErr w:type="spellStart"/>
            <w:r>
              <w:rPr>
                <w:color w:val="000000"/>
                <w:sz w:val="14"/>
                <w:szCs w:val="14"/>
              </w:rPr>
              <w:t>Jun</w:t>
            </w:r>
            <w:r w:rsidR="00B32671" w:rsidRPr="00B32671">
              <w:rPr>
                <w:color w:val="000000"/>
                <w:sz w:val="14"/>
                <w:szCs w:val="14"/>
                <w:vertAlign w:val="superscript"/>
              </w:rPr>
              <w:t>P</w:t>
            </w:r>
            <w:proofErr w:type="spellEnd"/>
          </w:p>
        </w:tc>
      </w:tr>
      <w:tr w:rsidR="00486D5B" w:rsidRPr="009573EF" w14:paraId="7B79087D"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5199932D"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B01645"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D52FE46"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F1BFE2"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C5B3611"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35F27B"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AA43D64"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9D3DD9A"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FE9203B"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86559E"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558F749A" w14:textId="77777777" w:rsidR="00486D5B" w:rsidRPr="009573EF" w:rsidRDefault="00486D5B" w:rsidP="007562D0">
            <w:pPr>
              <w:jc w:val="right"/>
              <w:rPr>
                <w:rFonts w:ascii="Calibri" w:hAnsi="Calibri"/>
                <w:color w:val="000000"/>
                <w:sz w:val="22"/>
                <w:szCs w:val="22"/>
              </w:rPr>
            </w:pPr>
          </w:p>
        </w:tc>
      </w:tr>
      <w:tr w:rsidR="00486D5B" w:rsidRPr="009573EF" w14:paraId="76615628"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6D47ADBA"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E09E65"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1298333"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09B14C4"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7889DC"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34D6A8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BFD94D1"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A42D77D"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1ADC7"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847D31"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66C388BB"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7AFC4CA5" w14:textId="77777777" w:rsidTr="005D12B9">
        <w:trPr>
          <w:trHeight w:val="258"/>
          <w:jc w:val="center"/>
        </w:trPr>
        <w:tc>
          <w:tcPr>
            <w:tcW w:w="1672" w:type="dxa"/>
            <w:tcBorders>
              <w:top w:val="nil"/>
              <w:left w:val="nil"/>
              <w:bottom w:val="nil"/>
              <w:right w:val="nil"/>
            </w:tcBorders>
            <w:shd w:val="clear" w:color="auto" w:fill="auto"/>
            <w:vAlign w:val="bottom"/>
            <w:hideMark/>
          </w:tcPr>
          <w:p w14:paraId="0F332FC6"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39BC807E"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0F9A3925"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2A8EEBFA"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7FF9DC0"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453B6FA"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0A9F61B3"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1F73D171"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3936A57B"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007739D4"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8F21AD5" w14:textId="77777777" w:rsidR="00486D5B" w:rsidRPr="009573EF" w:rsidRDefault="00486D5B" w:rsidP="007562D0">
            <w:pPr>
              <w:jc w:val="right"/>
              <w:rPr>
                <w:rFonts w:ascii="Calibri" w:hAnsi="Calibri"/>
                <w:color w:val="000000"/>
                <w:sz w:val="22"/>
                <w:szCs w:val="22"/>
              </w:rPr>
            </w:pPr>
          </w:p>
        </w:tc>
      </w:tr>
      <w:tr w:rsidR="005D12B9" w:rsidRPr="005D12B9" w14:paraId="3940657C" w14:textId="77777777" w:rsidTr="005D12B9">
        <w:trPr>
          <w:trHeight w:val="300"/>
          <w:jc w:val="center"/>
        </w:trPr>
        <w:tc>
          <w:tcPr>
            <w:tcW w:w="1672" w:type="dxa"/>
            <w:tcBorders>
              <w:top w:val="nil"/>
              <w:left w:val="nil"/>
              <w:bottom w:val="nil"/>
              <w:right w:val="nil"/>
            </w:tcBorders>
            <w:shd w:val="clear" w:color="auto" w:fill="auto"/>
            <w:vAlign w:val="center"/>
            <w:hideMark/>
          </w:tcPr>
          <w:p w14:paraId="3C1557A5" w14:textId="77777777" w:rsidR="005D12B9" w:rsidRPr="009573EF" w:rsidRDefault="005D12B9" w:rsidP="005D12B9">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19D0189B" w14:textId="77777777" w:rsidR="005D12B9" w:rsidRDefault="005D12B9" w:rsidP="005D12B9">
            <w:pPr>
              <w:jc w:val="right"/>
              <w:rPr>
                <w:color w:val="000000"/>
                <w:sz w:val="14"/>
                <w:szCs w:val="14"/>
              </w:rPr>
            </w:pPr>
            <w:r>
              <w:rPr>
                <w:color w:val="000000"/>
                <w:sz w:val="14"/>
                <w:szCs w:val="14"/>
              </w:rPr>
              <w:t>5,148,719</w:t>
            </w:r>
          </w:p>
        </w:tc>
        <w:tc>
          <w:tcPr>
            <w:tcW w:w="935" w:type="dxa"/>
            <w:tcBorders>
              <w:top w:val="nil"/>
              <w:left w:val="nil"/>
              <w:bottom w:val="nil"/>
              <w:right w:val="nil"/>
            </w:tcBorders>
            <w:shd w:val="clear" w:color="auto" w:fill="auto"/>
            <w:tcMar>
              <w:left w:w="43" w:type="dxa"/>
              <w:right w:w="43" w:type="dxa"/>
            </w:tcMar>
            <w:vAlign w:val="center"/>
          </w:tcPr>
          <w:p w14:paraId="5F4CA69B" w14:textId="77777777" w:rsidR="005D12B9" w:rsidRDefault="005D12B9" w:rsidP="005D12B9">
            <w:pPr>
              <w:jc w:val="right"/>
              <w:rPr>
                <w:color w:val="000000"/>
                <w:sz w:val="14"/>
                <w:szCs w:val="14"/>
              </w:rPr>
            </w:pPr>
            <w:r>
              <w:rPr>
                <w:color w:val="000000"/>
                <w:sz w:val="14"/>
                <w:szCs w:val="14"/>
              </w:rPr>
              <w:t>10,273.7</w:t>
            </w:r>
          </w:p>
        </w:tc>
        <w:tc>
          <w:tcPr>
            <w:tcW w:w="795" w:type="dxa"/>
            <w:tcBorders>
              <w:top w:val="nil"/>
              <w:left w:val="nil"/>
              <w:bottom w:val="nil"/>
              <w:right w:val="nil"/>
            </w:tcBorders>
            <w:shd w:val="clear" w:color="auto" w:fill="auto"/>
            <w:tcMar>
              <w:left w:w="43" w:type="dxa"/>
              <w:right w:w="43" w:type="dxa"/>
            </w:tcMar>
            <w:vAlign w:val="center"/>
          </w:tcPr>
          <w:p w14:paraId="1AA08045" w14:textId="77777777" w:rsidR="005D12B9" w:rsidRDefault="005D12B9" w:rsidP="005D12B9">
            <w:pPr>
              <w:jc w:val="right"/>
              <w:rPr>
                <w:color w:val="000000"/>
                <w:sz w:val="14"/>
                <w:szCs w:val="14"/>
              </w:rPr>
            </w:pPr>
            <w:r>
              <w:rPr>
                <w:color w:val="000000"/>
                <w:sz w:val="14"/>
                <w:szCs w:val="14"/>
              </w:rPr>
              <w:t>5,950,352</w:t>
            </w:r>
          </w:p>
        </w:tc>
        <w:tc>
          <w:tcPr>
            <w:tcW w:w="915" w:type="dxa"/>
            <w:tcBorders>
              <w:top w:val="nil"/>
              <w:left w:val="nil"/>
              <w:bottom w:val="nil"/>
              <w:right w:val="nil"/>
            </w:tcBorders>
            <w:shd w:val="clear" w:color="auto" w:fill="auto"/>
            <w:tcMar>
              <w:left w:w="43" w:type="dxa"/>
              <w:right w:w="43" w:type="dxa"/>
            </w:tcMar>
            <w:vAlign w:val="center"/>
          </w:tcPr>
          <w:p w14:paraId="1A65A97D" w14:textId="77777777" w:rsidR="005D12B9" w:rsidRDefault="005D12B9" w:rsidP="005D12B9">
            <w:pPr>
              <w:jc w:val="right"/>
              <w:rPr>
                <w:color w:val="000000"/>
                <w:sz w:val="14"/>
                <w:szCs w:val="14"/>
              </w:rPr>
            </w:pPr>
            <w:r>
              <w:rPr>
                <w:color w:val="000000"/>
                <w:sz w:val="14"/>
                <w:szCs w:val="14"/>
              </w:rPr>
              <w:t>14,744.7</w:t>
            </w:r>
          </w:p>
        </w:tc>
        <w:tc>
          <w:tcPr>
            <w:tcW w:w="882" w:type="dxa"/>
            <w:tcBorders>
              <w:top w:val="nil"/>
              <w:left w:val="nil"/>
              <w:bottom w:val="nil"/>
              <w:right w:val="nil"/>
            </w:tcBorders>
            <w:shd w:val="clear" w:color="auto" w:fill="auto"/>
            <w:tcMar>
              <w:left w:w="43" w:type="dxa"/>
              <w:right w:w="43" w:type="dxa"/>
            </w:tcMar>
            <w:vAlign w:val="center"/>
          </w:tcPr>
          <w:p w14:paraId="4923F2C2" w14:textId="77777777" w:rsidR="005D12B9" w:rsidRDefault="005D12B9" w:rsidP="005D12B9">
            <w:pPr>
              <w:jc w:val="right"/>
              <w:rPr>
                <w:color w:val="000000"/>
                <w:sz w:val="14"/>
                <w:szCs w:val="14"/>
              </w:rPr>
            </w:pPr>
            <w:r>
              <w:rPr>
                <w:color w:val="000000"/>
                <w:sz w:val="14"/>
                <w:szCs w:val="14"/>
              </w:rPr>
              <w:t>8,350,635</w:t>
            </w:r>
          </w:p>
        </w:tc>
        <w:tc>
          <w:tcPr>
            <w:tcW w:w="918" w:type="dxa"/>
            <w:tcBorders>
              <w:top w:val="nil"/>
              <w:left w:val="nil"/>
              <w:bottom w:val="nil"/>
              <w:right w:val="nil"/>
            </w:tcBorders>
            <w:shd w:val="clear" w:color="auto" w:fill="auto"/>
            <w:tcMar>
              <w:left w:w="43" w:type="dxa"/>
              <w:right w:w="43" w:type="dxa"/>
            </w:tcMar>
            <w:vAlign w:val="center"/>
          </w:tcPr>
          <w:p w14:paraId="0324C7DC" w14:textId="77777777" w:rsidR="005D12B9" w:rsidRDefault="005D12B9" w:rsidP="005D12B9">
            <w:pPr>
              <w:jc w:val="right"/>
              <w:rPr>
                <w:color w:val="000000"/>
                <w:sz w:val="14"/>
                <w:szCs w:val="14"/>
              </w:rPr>
            </w:pPr>
            <w:r>
              <w:rPr>
                <w:color w:val="000000"/>
                <w:sz w:val="14"/>
                <w:szCs w:val="14"/>
              </w:rPr>
              <w:t>12,426.5</w:t>
            </w:r>
          </w:p>
        </w:tc>
        <w:tc>
          <w:tcPr>
            <w:tcW w:w="933" w:type="dxa"/>
            <w:tcBorders>
              <w:top w:val="nil"/>
              <w:left w:val="nil"/>
              <w:bottom w:val="nil"/>
              <w:right w:val="nil"/>
            </w:tcBorders>
            <w:shd w:val="clear" w:color="auto" w:fill="auto"/>
            <w:tcMar>
              <w:left w:w="43" w:type="dxa"/>
              <w:right w:w="43" w:type="dxa"/>
            </w:tcMar>
            <w:vAlign w:val="center"/>
          </w:tcPr>
          <w:p w14:paraId="3513EC0F" w14:textId="77777777" w:rsidR="005D12B9" w:rsidRDefault="005D12B9" w:rsidP="005D12B9">
            <w:pPr>
              <w:jc w:val="right"/>
              <w:rPr>
                <w:color w:val="000000"/>
                <w:sz w:val="14"/>
                <w:szCs w:val="14"/>
              </w:rPr>
            </w:pPr>
            <w:r>
              <w:rPr>
                <w:color w:val="000000"/>
                <w:sz w:val="14"/>
                <w:szCs w:val="14"/>
              </w:rPr>
              <w:t>9,078,681</w:t>
            </w:r>
          </w:p>
        </w:tc>
        <w:tc>
          <w:tcPr>
            <w:tcW w:w="867" w:type="dxa"/>
            <w:tcBorders>
              <w:top w:val="nil"/>
              <w:left w:val="nil"/>
              <w:bottom w:val="nil"/>
              <w:right w:val="nil"/>
            </w:tcBorders>
            <w:shd w:val="clear" w:color="auto" w:fill="auto"/>
            <w:tcMar>
              <w:left w:w="43" w:type="dxa"/>
              <w:right w:w="43" w:type="dxa"/>
            </w:tcMar>
            <w:vAlign w:val="center"/>
          </w:tcPr>
          <w:p w14:paraId="5853CA93" w14:textId="77777777" w:rsidR="005D12B9" w:rsidRDefault="005D12B9" w:rsidP="005D12B9">
            <w:pPr>
              <w:jc w:val="right"/>
              <w:rPr>
                <w:color w:val="000000"/>
                <w:sz w:val="14"/>
                <w:szCs w:val="14"/>
              </w:rPr>
            </w:pPr>
            <w:r>
              <w:rPr>
                <w:color w:val="000000"/>
                <w:sz w:val="14"/>
                <w:szCs w:val="14"/>
              </w:rPr>
              <w:t>15,663.3</w:t>
            </w:r>
          </w:p>
        </w:tc>
        <w:tc>
          <w:tcPr>
            <w:tcW w:w="853" w:type="dxa"/>
            <w:tcBorders>
              <w:top w:val="nil"/>
              <w:left w:val="nil"/>
              <w:bottom w:val="nil"/>
              <w:right w:val="nil"/>
            </w:tcBorders>
            <w:shd w:val="clear" w:color="auto" w:fill="auto"/>
            <w:tcMar>
              <w:left w:w="43" w:type="dxa"/>
              <w:right w:w="43" w:type="dxa"/>
            </w:tcMar>
            <w:vAlign w:val="center"/>
          </w:tcPr>
          <w:p w14:paraId="218F530E" w14:textId="77777777" w:rsidR="005D12B9" w:rsidRDefault="005D12B9" w:rsidP="005D12B9">
            <w:pPr>
              <w:jc w:val="right"/>
              <w:rPr>
                <w:color w:val="000000"/>
                <w:sz w:val="14"/>
                <w:szCs w:val="14"/>
              </w:rPr>
            </w:pPr>
            <w:r>
              <w:rPr>
                <w:color w:val="000000"/>
                <w:sz w:val="14"/>
                <w:szCs w:val="14"/>
              </w:rPr>
              <w:t>9,115,855</w:t>
            </w:r>
          </w:p>
        </w:tc>
        <w:tc>
          <w:tcPr>
            <w:tcW w:w="845" w:type="dxa"/>
            <w:tcBorders>
              <w:top w:val="nil"/>
              <w:left w:val="nil"/>
              <w:bottom w:val="nil"/>
              <w:right w:val="nil"/>
            </w:tcBorders>
            <w:shd w:val="clear" w:color="auto" w:fill="auto"/>
            <w:tcMar>
              <w:left w:w="43" w:type="dxa"/>
              <w:right w:w="43" w:type="dxa"/>
            </w:tcMar>
            <w:vAlign w:val="center"/>
          </w:tcPr>
          <w:p w14:paraId="1271F7E9" w14:textId="77777777" w:rsidR="005D12B9" w:rsidRDefault="005D12B9" w:rsidP="005D12B9">
            <w:pPr>
              <w:jc w:val="right"/>
              <w:rPr>
                <w:color w:val="000000"/>
                <w:sz w:val="14"/>
                <w:szCs w:val="14"/>
              </w:rPr>
            </w:pPr>
            <w:r>
              <w:rPr>
                <w:color w:val="000000"/>
                <w:sz w:val="14"/>
                <w:szCs w:val="14"/>
              </w:rPr>
              <w:t>10,892.1</w:t>
            </w:r>
          </w:p>
        </w:tc>
      </w:tr>
      <w:tr w:rsidR="005D12B9" w:rsidRPr="005D12B9" w14:paraId="29413392" w14:textId="77777777" w:rsidTr="005D12B9">
        <w:trPr>
          <w:trHeight w:val="300"/>
          <w:jc w:val="center"/>
        </w:trPr>
        <w:tc>
          <w:tcPr>
            <w:tcW w:w="1672" w:type="dxa"/>
            <w:tcBorders>
              <w:top w:val="nil"/>
              <w:left w:val="nil"/>
              <w:bottom w:val="nil"/>
              <w:right w:val="nil"/>
            </w:tcBorders>
            <w:shd w:val="clear" w:color="auto" w:fill="auto"/>
            <w:vAlign w:val="center"/>
            <w:hideMark/>
          </w:tcPr>
          <w:p w14:paraId="76821697" w14:textId="77777777" w:rsidR="005D12B9" w:rsidRPr="009573EF" w:rsidRDefault="005D12B9" w:rsidP="005D12B9">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77A9A92C" w14:textId="77777777" w:rsidR="005D12B9" w:rsidRDefault="005D12B9" w:rsidP="005D12B9">
            <w:pPr>
              <w:jc w:val="right"/>
              <w:rPr>
                <w:color w:val="000000"/>
                <w:sz w:val="14"/>
                <w:szCs w:val="14"/>
              </w:rPr>
            </w:pPr>
            <w:r>
              <w:rPr>
                <w:color w:val="000000"/>
                <w:sz w:val="14"/>
                <w:szCs w:val="14"/>
              </w:rPr>
              <w:t>1,980,812</w:t>
            </w:r>
          </w:p>
        </w:tc>
        <w:tc>
          <w:tcPr>
            <w:tcW w:w="935" w:type="dxa"/>
            <w:tcBorders>
              <w:top w:val="nil"/>
              <w:left w:val="nil"/>
              <w:bottom w:val="nil"/>
              <w:right w:val="nil"/>
            </w:tcBorders>
            <w:shd w:val="clear" w:color="auto" w:fill="auto"/>
            <w:tcMar>
              <w:left w:w="43" w:type="dxa"/>
              <w:right w:w="43" w:type="dxa"/>
            </w:tcMar>
            <w:vAlign w:val="center"/>
          </w:tcPr>
          <w:p w14:paraId="42CBE2D0" w14:textId="77777777" w:rsidR="005D12B9" w:rsidRDefault="005D12B9" w:rsidP="005D12B9">
            <w:pPr>
              <w:jc w:val="right"/>
              <w:rPr>
                <w:color w:val="000000"/>
                <w:sz w:val="14"/>
                <w:szCs w:val="14"/>
              </w:rPr>
            </w:pPr>
            <w:r>
              <w:rPr>
                <w:color w:val="000000"/>
                <w:sz w:val="14"/>
                <w:szCs w:val="14"/>
              </w:rPr>
              <w:t>14,474.8</w:t>
            </w:r>
          </w:p>
        </w:tc>
        <w:tc>
          <w:tcPr>
            <w:tcW w:w="795" w:type="dxa"/>
            <w:tcBorders>
              <w:top w:val="nil"/>
              <w:left w:val="nil"/>
              <w:bottom w:val="nil"/>
              <w:right w:val="nil"/>
            </w:tcBorders>
            <w:shd w:val="clear" w:color="auto" w:fill="auto"/>
            <w:tcMar>
              <w:left w:w="43" w:type="dxa"/>
              <w:right w:w="43" w:type="dxa"/>
            </w:tcMar>
            <w:vAlign w:val="center"/>
          </w:tcPr>
          <w:p w14:paraId="22C919B6" w14:textId="77777777" w:rsidR="005D12B9" w:rsidRDefault="005D12B9" w:rsidP="005D12B9">
            <w:pPr>
              <w:jc w:val="right"/>
              <w:rPr>
                <w:color w:val="000000"/>
                <w:sz w:val="14"/>
                <w:szCs w:val="14"/>
              </w:rPr>
            </w:pPr>
            <w:r>
              <w:rPr>
                <w:color w:val="000000"/>
                <w:sz w:val="14"/>
                <w:szCs w:val="14"/>
              </w:rPr>
              <w:t>1,523,803</w:t>
            </w:r>
          </w:p>
        </w:tc>
        <w:tc>
          <w:tcPr>
            <w:tcW w:w="915" w:type="dxa"/>
            <w:tcBorders>
              <w:top w:val="nil"/>
              <w:left w:val="nil"/>
              <w:bottom w:val="nil"/>
              <w:right w:val="nil"/>
            </w:tcBorders>
            <w:shd w:val="clear" w:color="auto" w:fill="auto"/>
            <w:tcMar>
              <w:left w:w="43" w:type="dxa"/>
              <w:right w:w="43" w:type="dxa"/>
            </w:tcMar>
            <w:vAlign w:val="center"/>
          </w:tcPr>
          <w:p w14:paraId="17EC0DEC" w14:textId="77777777" w:rsidR="005D12B9" w:rsidRDefault="005D12B9" w:rsidP="005D12B9">
            <w:pPr>
              <w:jc w:val="right"/>
              <w:rPr>
                <w:color w:val="000000"/>
                <w:sz w:val="14"/>
                <w:szCs w:val="14"/>
              </w:rPr>
            </w:pPr>
            <w:r>
              <w:rPr>
                <w:color w:val="000000"/>
                <w:sz w:val="14"/>
                <w:szCs w:val="14"/>
              </w:rPr>
              <w:t>11,381.9</w:t>
            </w:r>
          </w:p>
        </w:tc>
        <w:tc>
          <w:tcPr>
            <w:tcW w:w="882" w:type="dxa"/>
            <w:tcBorders>
              <w:top w:val="nil"/>
              <w:left w:val="nil"/>
              <w:bottom w:val="nil"/>
              <w:right w:val="nil"/>
            </w:tcBorders>
            <w:shd w:val="clear" w:color="auto" w:fill="auto"/>
            <w:tcMar>
              <w:left w:w="43" w:type="dxa"/>
              <w:right w:w="43" w:type="dxa"/>
            </w:tcMar>
            <w:vAlign w:val="center"/>
          </w:tcPr>
          <w:p w14:paraId="55DED00E" w14:textId="77777777" w:rsidR="005D12B9" w:rsidRDefault="005D12B9" w:rsidP="005D12B9">
            <w:pPr>
              <w:jc w:val="right"/>
              <w:rPr>
                <w:color w:val="000000"/>
                <w:sz w:val="14"/>
                <w:szCs w:val="14"/>
              </w:rPr>
            </w:pPr>
            <w:r>
              <w:rPr>
                <w:color w:val="000000"/>
                <w:sz w:val="14"/>
                <w:szCs w:val="14"/>
              </w:rPr>
              <w:t>1,595,595</w:t>
            </w:r>
          </w:p>
        </w:tc>
        <w:tc>
          <w:tcPr>
            <w:tcW w:w="918" w:type="dxa"/>
            <w:tcBorders>
              <w:top w:val="nil"/>
              <w:left w:val="nil"/>
              <w:bottom w:val="nil"/>
              <w:right w:val="nil"/>
            </w:tcBorders>
            <w:shd w:val="clear" w:color="auto" w:fill="auto"/>
            <w:tcMar>
              <w:left w:w="43" w:type="dxa"/>
              <w:right w:w="43" w:type="dxa"/>
            </w:tcMar>
            <w:vAlign w:val="center"/>
          </w:tcPr>
          <w:p w14:paraId="5FE08133" w14:textId="77777777" w:rsidR="005D12B9" w:rsidRDefault="005D12B9" w:rsidP="005D12B9">
            <w:pPr>
              <w:jc w:val="right"/>
              <w:rPr>
                <w:color w:val="000000"/>
                <w:sz w:val="14"/>
                <w:szCs w:val="14"/>
              </w:rPr>
            </w:pPr>
            <w:r>
              <w:rPr>
                <w:color w:val="000000"/>
                <w:sz w:val="14"/>
                <w:szCs w:val="14"/>
              </w:rPr>
              <w:t>11,888.7</w:t>
            </w:r>
          </w:p>
        </w:tc>
        <w:tc>
          <w:tcPr>
            <w:tcW w:w="933" w:type="dxa"/>
            <w:tcBorders>
              <w:top w:val="nil"/>
              <w:left w:val="nil"/>
              <w:bottom w:val="nil"/>
              <w:right w:val="nil"/>
            </w:tcBorders>
            <w:shd w:val="clear" w:color="auto" w:fill="auto"/>
            <w:tcMar>
              <w:left w:w="43" w:type="dxa"/>
              <w:right w:w="43" w:type="dxa"/>
            </w:tcMar>
            <w:vAlign w:val="center"/>
          </w:tcPr>
          <w:p w14:paraId="42C972BF" w14:textId="77777777" w:rsidR="005D12B9" w:rsidRDefault="005D12B9" w:rsidP="005D12B9">
            <w:pPr>
              <w:jc w:val="right"/>
              <w:rPr>
                <w:color w:val="000000"/>
                <w:sz w:val="14"/>
                <w:szCs w:val="14"/>
              </w:rPr>
            </w:pPr>
            <w:r>
              <w:rPr>
                <w:color w:val="000000"/>
                <w:sz w:val="14"/>
                <w:szCs w:val="14"/>
              </w:rPr>
              <w:t>1,277,371</w:t>
            </w:r>
          </w:p>
        </w:tc>
        <w:tc>
          <w:tcPr>
            <w:tcW w:w="867" w:type="dxa"/>
            <w:tcBorders>
              <w:top w:val="nil"/>
              <w:left w:val="nil"/>
              <w:bottom w:val="nil"/>
              <w:right w:val="nil"/>
            </w:tcBorders>
            <w:shd w:val="clear" w:color="auto" w:fill="auto"/>
            <w:tcMar>
              <w:left w:w="43" w:type="dxa"/>
              <w:right w:w="43" w:type="dxa"/>
            </w:tcMar>
            <w:vAlign w:val="center"/>
          </w:tcPr>
          <w:p w14:paraId="4543CE78" w14:textId="77777777" w:rsidR="005D12B9" w:rsidRDefault="005D12B9" w:rsidP="005D12B9">
            <w:pPr>
              <w:jc w:val="right"/>
              <w:rPr>
                <w:color w:val="000000"/>
                <w:sz w:val="14"/>
                <w:szCs w:val="14"/>
              </w:rPr>
            </w:pPr>
            <w:r>
              <w:rPr>
                <w:color w:val="000000"/>
                <w:sz w:val="14"/>
                <w:szCs w:val="14"/>
              </w:rPr>
              <w:t>9,536.4</w:t>
            </w:r>
          </w:p>
        </w:tc>
        <w:tc>
          <w:tcPr>
            <w:tcW w:w="853" w:type="dxa"/>
            <w:tcBorders>
              <w:top w:val="nil"/>
              <w:left w:val="nil"/>
              <w:bottom w:val="nil"/>
              <w:right w:val="nil"/>
            </w:tcBorders>
            <w:shd w:val="clear" w:color="auto" w:fill="auto"/>
            <w:tcMar>
              <w:left w:w="43" w:type="dxa"/>
              <w:right w:w="43" w:type="dxa"/>
            </w:tcMar>
            <w:vAlign w:val="center"/>
          </w:tcPr>
          <w:p w14:paraId="5554BD90" w14:textId="77777777" w:rsidR="005D12B9" w:rsidRDefault="005D12B9" w:rsidP="005D12B9">
            <w:pPr>
              <w:jc w:val="right"/>
              <w:rPr>
                <w:color w:val="000000"/>
                <w:sz w:val="14"/>
                <w:szCs w:val="14"/>
              </w:rPr>
            </w:pPr>
            <w:r>
              <w:rPr>
                <w:color w:val="000000"/>
                <w:sz w:val="14"/>
                <w:szCs w:val="14"/>
              </w:rPr>
              <w:t>1,207,504</w:t>
            </w:r>
          </w:p>
        </w:tc>
        <w:tc>
          <w:tcPr>
            <w:tcW w:w="845" w:type="dxa"/>
            <w:tcBorders>
              <w:top w:val="nil"/>
              <w:left w:val="nil"/>
              <w:bottom w:val="nil"/>
              <w:right w:val="nil"/>
            </w:tcBorders>
            <w:shd w:val="clear" w:color="auto" w:fill="auto"/>
            <w:tcMar>
              <w:left w:w="43" w:type="dxa"/>
              <w:right w:w="43" w:type="dxa"/>
            </w:tcMar>
            <w:vAlign w:val="center"/>
          </w:tcPr>
          <w:p w14:paraId="2EF933B3" w14:textId="77777777" w:rsidR="005D12B9" w:rsidRDefault="005D12B9" w:rsidP="005D12B9">
            <w:pPr>
              <w:jc w:val="right"/>
              <w:rPr>
                <w:color w:val="000000"/>
                <w:sz w:val="14"/>
                <w:szCs w:val="14"/>
              </w:rPr>
            </w:pPr>
            <w:r>
              <w:rPr>
                <w:color w:val="000000"/>
                <w:sz w:val="14"/>
                <w:szCs w:val="14"/>
              </w:rPr>
              <w:t>8,906.3</w:t>
            </w:r>
          </w:p>
        </w:tc>
      </w:tr>
      <w:tr w:rsidR="005D12B9" w:rsidRPr="005D12B9" w14:paraId="62917EEE" w14:textId="77777777" w:rsidTr="005D12B9">
        <w:trPr>
          <w:trHeight w:val="300"/>
          <w:jc w:val="center"/>
        </w:trPr>
        <w:tc>
          <w:tcPr>
            <w:tcW w:w="1672" w:type="dxa"/>
            <w:tcBorders>
              <w:top w:val="nil"/>
              <w:left w:val="nil"/>
              <w:bottom w:val="nil"/>
              <w:right w:val="nil"/>
            </w:tcBorders>
            <w:shd w:val="clear" w:color="auto" w:fill="auto"/>
            <w:vAlign w:val="center"/>
            <w:hideMark/>
          </w:tcPr>
          <w:p w14:paraId="45641DD6" w14:textId="77777777" w:rsidR="005D12B9" w:rsidRPr="009573EF" w:rsidRDefault="005D12B9" w:rsidP="005D12B9">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2CD9849E" w14:textId="77777777" w:rsidR="005D12B9" w:rsidRDefault="005D12B9" w:rsidP="005D12B9">
            <w:pPr>
              <w:jc w:val="right"/>
              <w:rPr>
                <w:color w:val="000000"/>
                <w:sz w:val="14"/>
                <w:szCs w:val="14"/>
              </w:rPr>
            </w:pPr>
            <w:r>
              <w:rPr>
                <w:color w:val="000000"/>
                <w:sz w:val="14"/>
                <w:szCs w:val="14"/>
              </w:rPr>
              <w:t>2,770,636</w:t>
            </w:r>
          </w:p>
        </w:tc>
        <w:tc>
          <w:tcPr>
            <w:tcW w:w="935" w:type="dxa"/>
            <w:tcBorders>
              <w:top w:val="nil"/>
              <w:left w:val="nil"/>
              <w:bottom w:val="nil"/>
              <w:right w:val="nil"/>
            </w:tcBorders>
            <w:shd w:val="clear" w:color="auto" w:fill="auto"/>
            <w:tcMar>
              <w:left w:w="43" w:type="dxa"/>
              <w:right w:w="43" w:type="dxa"/>
            </w:tcMar>
            <w:vAlign w:val="center"/>
          </w:tcPr>
          <w:p w14:paraId="2FC16E20" w14:textId="77777777" w:rsidR="005D12B9" w:rsidRDefault="005D12B9" w:rsidP="005D12B9">
            <w:pPr>
              <w:jc w:val="right"/>
              <w:rPr>
                <w:color w:val="000000"/>
                <w:sz w:val="14"/>
                <w:szCs w:val="14"/>
              </w:rPr>
            </w:pPr>
            <w:r>
              <w:rPr>
                <w:color w:val="000000"/>
                <w:sz w:val="14"/>
                <w:szCs w:val="14"/>
              </w:rPr>
              <w:t>41,736.2</w:t>
            </w:r>
          </w:p>
        </w:tc>
        <w:tc>
          <w:tcPr>
            <w:tcW w:w="795" w:type="dxa"/>
            <w:tcBorders>
              <w:top w:val="nil"/>
              <w:left w:val="nil"/>
              <w:bottom w:val="nil"/>
              <w:right w:val="nil"/>
            </w:tcBorders>
            <w:shd w:val="clear" w:color="auto" w:fill="auto"/>
            <w:tcMar>
              <w:left w:w="43" w:type="dxa"/>
              <w:right w:w="43" w:type="dxa"/>
            </w:tcMar>
            <w:vAlign w:val="center"/>
          </w:tcPr>
          <w:p w14:paraId="2AAA9B77" w14:textId="77777777" w:rsidR="005D12B9" w:rsidRDefault="005D12B9" w:rsidP="005D12B9">
            <w:pPr>
              <w:jc w:val="right"/>
              <w:rPr>
                <w:color w:val="000000"/>
                <w:sz w:val="14"/>
                <w:szCs w:val="14"/>
              </w:rPr>
            </w:pPr>
            <w:r>
              <w:rPr>
                <w:color w:val="000000"/>
                <w:sz w:val="14"/>
                <w:szCs w:val="14"/>
              </w:rPr>
              <w:t>3,380,173</w:t>
            </w:r>
          </w:p>
        </w:tc>
        <w:tc>
          <w:tcPr>
            <w:tcW w:w="915" w:type="dxa"/>
            <w:tcBorders>
              <w:top w:val="nil"/>
              <w:left w:val="nil"/>
              <w:bottom w:val="nil"/>
              <w:right w:val="nil"/>
            </w:tcBorders>
            <w:shd w:val="clear" w:color="auto" w:fill="auto"/>
            <w:tcMar>
              <w:left w:w="43" w:type="dxa"/>
              <w:right w:w="43" w:type="dxa"/>
            </w:tcMar>
            <w:vAlign w:val="center"/>
          </w:tcPr>
          <w:p w14:paraId="6E1AF5E6" w14:textId="77777777" w:rsidR="005D12B9" w:rsidRDefault="005D12B9" w:rsidP="005D12B9">
            <w:pPr>
              <w:jc w:val="right"/>
              <w:rPr>
                <w:color w:val="000000"/>
                <w:sz w:val="14"/>
                <w:szCs w:val="14"/>
              </w:rPr>
            </w:pPr>
            <w:r>
              <w:rPr>
                <w:color w:val="000000"/>
                <w:sz w:val="14"/>
                <w:szCs w:val="14"/>
              </w:rPr>
              <w:t>51,612.4</w:t>
            </w:r>
          </w:p>
        </w:tc>
        <w:tc>
          <w:tcPr>
            <w:tcW w:w="882" w:type="dxa"/>
            <w:tcBorders>
              <w:top w:val="nil"/>
              <w:left w:val="nil"/>
              <w:bottom w:val="nil"/>
              <w:right w:val="nil"/>
            </w:tcBorders>
            <w:shd w:val="clear" w:color="auto" w:fill="auto"/>
            <w:tcMar>
              <w:left w:w="43" w:type="dxa"/>
              <w:right w:w="43" w:type="dxa"/>
            </w:tcMar>
            <w:vAlign w:val="center"/>
          </w:tcPr>
          <w:p w14:paraId="1B58784F" w14:textId="77777777" w:rsidR="005D12B9" w:rsidRDefault="005D12B9" w:rsidP="005D12B9">
            <w:pPr>
              <w:jc w:val="right"/>
              <w:rPr>
                <w:color w:val="000000"/>
                <w:sz w:val="14"/>
                <w:szCs w:val="14"/>
              </w:rPr>
            </w:pPr>
            <w:r>
              <w:rPr>
                <w:color w:val="000000"/>
                <w:sz w:val="14"/>
                <w:szCs w:val="14"/>
              </w:rPr>
              <w:t>2,767,189</w:t>
            </w:r>
          </w:p>
        </w:tc>
        <w:tc>
          <w:tcPr>
            <w:tcW w:w="918" w:type="dxa"/>
            <w:tcBorders>
              <w:top w:val="nil"/>
              <w:left w:val="nil"/>
              <w:bottom w:val="nil"/>
              <w:right w:val="nil"/>
            </w:tcBorders>
            <w:shd w:val="clear" w:color="auto" w:fill="auto"/>
            <w:tcMar>
              <w:left w:w="43" w:type="dxa"/>
              <w:right w:w="43" w:type="dxa"/>
            </w:tcMar>
            <w:vAlign w:val="center"/>
          </w:tcPr>
          <w:p w14:paraId="2C0C3D00" w14:textId="77777777" w:rsidR="005D12B9" w:rsidRDefault="005D12B9" w:rsidP="005D12B9">
            <w:pPr>
              <w:jc w:val="right"/>
              <w:rPr>
                <w:color w:val="000000"/>
                <w:sz w:val="14"/>
                <w:szCs w:val="14"/>
              </w:rPr>
            </w:pPr>
            <w:r>
              <w:rPr>
                <w:color w:val="000000"/>
                <w:sz w:val="14"/>
                <w:szCs w:val="14"/>
              </w:rPr>
              <w:t>41,701.3</w:t>
            </w:r>
          </w:p>
        </w:tc>
        <w:tc>
          <w:tcPr>
            <w:tcW w:w="933" w:type="dxa"/>
            <w:tcBorders>
              <w:top w:val="nil"/>
              <w:left w:val="nil"/>
              <w:bottom w:val="nil"/>
              <w:right w:val="nil"/>
            </w:tcBorders>
            <w:shd w:val="clear" w:color="auto" w:fill="auto"/>
            <w:tcMar>
              <w:left w:w="43" w:type="dxa"/>
              <w:right w:w="43" w:type="dxa"/>
            </w:tcMar>
            <w:vAlign w:val="center"/>
          </w:tcPr>
          <w:p w14:paraId="6C8CFBB8" w14:textId="77777777" w:rsidR="005D12B9" w:rsidRDefault="005D12B9" w:rsidP="005D12B9">
            <w:pPr>
              <w:jc w:val="right"/>
              <w:rPr>
                <w:color w:val="000000"/>
                <w:sz w:val="14"/>
                <w:szCs w:val="14"/>
              </w:rPr>
            </w:pPr>
            <w:r>
              <w:rPr>
                <w:color w:val="000000"/>
                <w:sz w:val="14"/>
                <w:szCs w:val="14"/>
              </w:rPr>
              <w:t>3,121,960</w:t>
            </w:r>
          </w:p>
        </w:tc>
        <w:tc>
          <w:tcPr>
            <w:tcW w:w="867" w:type="dxa"/>
            <w:tcBorders>
              <w:top w:val="nil"/>
              <w:left w:val="nil"/>
              <w:bottom w:val="nil"/>
              <w:right w:val="nil"/>
            </w:tcBorders>
            <w:shd w:val="clear" w:color="auto" w:fill="auto"/>
            <w:tcMar>
              <w:left w:w="43" w:type="dxa"/>
              <w:right w:w="43" w:type="dxa"/>
            </w:tcMar>
            <w:vAlign w:val="center"/>
          </w:tcPr>
          <w:p w14:paraId="77A1B00F" w14:textId="77777777" w:rsidR="005D12B9" w:rsidRDefault="005D12B9" w:rsidP="005D12B9">
            <w:pPr>
              <w:jc w:val="right"/>
              <w:rPr>
                <w:color w:val="000000"/>
                <w:sz w:val="14"/>
                <w:szCs w:val="14"/>
              </w:rPr>
            </w:pPr>
            <w:r>
              <w:rPr>
                <w:color w:val="000000"/>
                <w:sz w:val="14"/>
                <w:szCs w:val="14"/>
              </w:rPr>
              <w:t>46,481.8</w:t>
            </w:r>
          </w:p>
        </w:tc>
        <w:tc>
          <w:tcPr>
            <w:tcW w:w="853" w:type="dxa"/>
            <w:tcBorders>
              <w:top w:val="nil"/>
              <w:left w:val="nil"/>
              <w:bottom w:val="nil"/>
              <w:right w:val="nil"/>
            </w:tcBorders>
            <w:shd w:val="clear" w:color="auto" w:fill="auto"/>
            <w:tcMar>
              <w:left w:w="43" w:type="dxa"/>
              <w:right w:w="43" w:type="dxa"/>
            </w:tcMar>
            <w:vAlign w:val="center"/>
          </w:tcPr>
          <w:p w14:paraId="10EC3726" w14:textId="77777777" w:rsidR="005D12B9" w:rsidRDefault="005D12B9" w:rsidP="005D12B9">
            <w:pPr>
              <w:jc w:val="right"/>
              <w:rPr>
                <w:color w:val="000000"/>
                <w:sz w:val="14"/>
                <w:szCs w:val="14"/>
              </w:rPr>
            </w:pPr>
            <w:r>
              <w:rPr>
                <w:color w:val="000000"/>
                <w:sz w:val="14"/>
                <w:szCs w:val="14"/>
              </w:rPr>
              <w:t>2,967,114</w:t>
            </w:r>
          </w:p>
        </w:tc>
        <w:tc>
          <w:tcPr>
            <w:tcW w:w="845" w:type="dxa"/>
            <w:tcBorders>
              <w:top w:val="nil"/>
              <w:left w:val="nil"/>
              <w:bottom w:val="nil"/>
              <w:right w:val="nil"/>
            </w:tcBorders>
            <w:shd w:val="clear" w:color="auto" w:fill="auto"/>
            <w:tcMar>
              <w:left w:w="43" w:type="dxa"/>
              <w:right w:w="43" w:type="dxa"/>
            </w:tcMar>
            <w:vAlign w:val="center"/>
          </w:tcPr>
          <w:p w14:paraId="510C5E7B" w14:textId="77777777" w:rsidR="005D12B9" w:rsidRDefault="005D12B9" w:rsidP="005D12B9">
            <w:pPr>
              <w:jc w:val="right"/>
              <w:rPr>
                <w:color w:val="000000"/>
                <w:sz w:val="14"/>
                <w:szCs w:val="14"/>
              </w:rPr>
            </w:pPr>
            <w:r>
              <w:rPr>
                <w:color w:val="000000"/>
                <w:sz w:val="14"/>
                <w:szCs w:val="14"/>
              </w:rPr>
              <w:t>45,044.3</w:t>
            </w:r>
          </w:p>
        </w:tc>
      </w:tr>
      <w:tr w:rsidR="005D12B9" w:rsidRPr="005D12B9" w14:paraId="1F4CAC44" w14:textId="77777777" w:rsidTr="005D12B9">
        <w:trPr>
          <w:trHeight w:val="300"/>
          <w:jc w:val="center"/>
        </w:trPr>
        <w:tc>
          <w:tcPr>
            <w:tcW w:w="1672" w:type="dxa"/>
            <w:tcBorders>
              <w:top w:val="nil"/>
              <w:left w:val="nil"/>
              <w:bottom w:val="nil"/>
              <w:right w:val="nil"/>
            </w:tcBorders>
            <w:shd w:val="clear" w:color="auto" w:fill="auto"/>
            <w:vAlign w:val="center"/>
            <w:hideMark/>
          </w:tcPr>
          <w:p w14:paraId="02BF6009" w14:textId="77777777" w:rsidR="005D12B9" w:rsidRPr="009573EF" w:rsidRDefault="005D12B9" w:rsidP="005D12B9">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02D3D825" w14:textId="77777777" w:rsidR="005D12B9" w:rsidRDefault="005D12B9" w:rsidP="005D12B9">
            <w:pPr>
              <w:jc w:val="right"/>
              <w:rPr>
                <w:color w:val="000000"/>
                <w:sz w:val="14"/>
                <w:szCs w:val="14"/>
              </w:rPr>
            </w:pPr>
            <w:r>
              <w:rPr>
                <w:color w:val="000000"/>
                <w:sz w:val="14"/>
                <w:szCs w:val="14"/>
              </w:rPr>
              <w:t>1,395,248</w:t>
            </w:r>
          </w:p>
        </w:tc>
        <w:tc>
          <w:tcPr>
            <w:tcW w:w="935" w:type="dxa"/>
            <w:tcBorders>
              <w:top w:val="nil"/>
              <w:left w:val="nil"/>
              <w:bottom w:val="nil"/>
              <w:right w:val="nil"/>
            </w:tcBorders>
            <w:shd w:val="clear" w:color="auto" w:fill="auto"/>
            <w:tcMar>
              <w:left w:w="43" w:type="dxa"/>
              <w:right w:w="43" w:type="dxa"/>
            </w:tcMar>
            <w:vAlign w:val="center"/>
          </w:tcPr>
          <w:p w14:paraId="1417B0A1" w14:textId="77777777" w:rsidR="005D12B9" w:rsidRDefault="005D12B9" w:rsidP="005D12B9">
            <w:pPr>
              <w:jc w:val="right"/>
              <w:rPr>
                <w:color w:val="000000"/>
                <w:sz w:val="14"/>
                <w:szCs w:val="14"/>
              </w:rPr>
            </w:pPr>
            <w:r>
              <w:rPr>
                <w:color w:val="000000"/>
                <w:sz w:val="14"/>
                <w:szCs w:val="14"/>
              </w:rPr>
              <w:t>31,305.5</w:t>
            </w:r>
          </w:p>
        </w:tc>
        <w:tc>
          <w:tcPr>
            <w:tcW w:w="795" w:type="dxa"/>
            <w:tcBorders>
              <w:top w:val="nil"/>
              <w:left w:val="nil"/>
              <w:bottom w:val="nil"/>
              <w:right w:val="nil"/>
            </w:tcBorders>
            <w:shd w:val="clear" w:color="auto" w:fill="auto"/>
            <w:tcMar>
              <w:left w:w="43" w:type="dxa"/>
              <w:right w:w="43" w:type="dxa"/>
            </w:tcMar>
            <w:vAlign w:val="center"/>
          </w:tcPr>
          <w:p w14:paraId="6BDFC8E7" w14:textId="77777777" w:rsidR="005D12B9" w:rsidRDefault="005D12B9" w:rsidP="005D12B9">
            <w:pPr>
              <w:jc w:val="right"/>
              <w:rPr>
                <w:color w:val="000000"/>
                <w:sz w:val="14"/>
                <w:szCs w:val="14"/>
              </w:rPr>
            </w:pPr>
            <w:r>
              <w:rPr>
                <w:color w:val="000000"/>
                <w:sz w:val="14"/>
                <w:szCs w:val="14"/>
              </w:rPr>
              <w:t>1,639,634</w:t>
            </w:r>
          </w:p>
        </w:tc>
        <w:tc>
          <w:tcPr>
            <w:tcW w:w="915" w:type="dxa"/>
            <w:tcBorders>
              <w:top w:val="nil"/>
              <w:left w:val="nil"/>
              <w:bottom w:val="nil"/>
              <w:right w:val="nil"/>
            </w:tcBorders>
            <w:shd w:val="clear" w:color="auto" w:fill="auto"/>
            <w:tcMar>
              <w:left w:w="43" w:type="dxa"/>
              <w:right w:w="43" w:type="dxa"/>
            </w:tcMar>
            <w:vAlign w:val="center"/>
          </w:tcPr>
          <w:p w14:paraId="032B35E2" w14:textId="77777777" w:rsidR="005D12B9" w:rsidRDefault="005D12B9" w:rsidP="005D12B9">
            <w:pPr>
              <w:jc w:val="right"/>
              <w:rPr>
                <w:color w:val="000000"/>
                <w:sz w:val="14"/>
                <w:szCs w:val="14"/>
              </w:rPr>
            </w:pPr>
            <w:r>
              <w:rPr>
                <w:color w:val="000000"/>
                <w:sz w:val="14"/>
                <w:szCs w:val="14"/>
              </w:rPr>
              <w:t>36,918.7</w:t>
            </w:r>
          </w:p>
        </w:tc>
        <w:tc>
          <w:tcPr>
            <w:tcW w:w="882" w:type="dxa"/>
            <w:tcBorders>
              <w:top w:val="nil"/>
              <w:left w:val="nil"/>
              <w:bottom w:val="nil"/>
              <w:right w:val="nil"/>
            </w:tcBorders>
            <w:shd w:val="clear" w:color="auto" w:fill="auto"/>
            <w:tcMar>
              <w:left w:w="43" w:type="dxa"/>
              <w:right w:w="43" w:type="dxa"/>
            </w:tcMar>
            <w:vAlign w:val="center"/>
          </w:tcPr>
          <w:p w14:paraId="2BBED906" w14:textId="77777777" w:rsidR="005D12B9" w:rsidRDefault="005D12B9" w:rsidP="005D12B9">
            <w:pPr>
              <w:jc w:val="right"/>
              <w:rPr>
                <w:color w:val="000000"/>
                <w:sz w:val="14"/>
                <w:szCs w:val="14"/>
              </w:rPr>
            </w:pPr>
            <w:r>
              <w:rPr>
                <w:color w:val="000000"/>
                <w:sz w:val="14"/>
                <w:szCs w:val="14"/>
              </w:rPr>
              <w:t>1,468,791</w:t>
            </w:r>
          </w:p>
        </w:tc>
        <w:tc>
          <w:tcPr>
            <w:tcW w:w="918" w:type="dxa"/>
            <w:tcBorders>
              <w:top w:val="nil"/>
              <w:left w:val="nil"/>
              <w:bottom w:val="nil"/>
              <w:right w:val="nil"/>
            </w:tcBorders>
            <w:shd w:val="clear" w:color="auto" w:fill="auto"/>
            <w:tcMar>
              <w:left w:w="43" w:type="dxa"/>
              <w:right w:w="43" w:type="dxa"/>
            </w:tcMar>
            <w:vAlign w:val="center"/>
          </w:tcPr>
          <w:p w14:paraId="53987E51" w14:textId="77777777" w:rsidR="005D12B9" w:rsidRDefault="005D12B9" w:rsidP="005D12B9">
            <w:pPr>
              <w:jc w:val="right"/>
              <w:rPr>
                <w:color w:val="000000"/>
                <w:sz w:val="14"/>
                <w:szCs w:val="14"/>
              </w:rPr>
            </w:pPr>
            <w:r>
              <w:rPr>
                <w:color w:val="000000"/>
                <w:sz w:val="14"/>
                <w:szCs w:val="14"/>
              </w:rPr>
              <w:t>33,122.4</w:t>
            </w:r>
          </w:p>
        </w:tc>
        <w:tc>
          <w:tcPr>
            <w:tcW w:w="933" w:type="dxa"/>
            <w:tcBorders>
              <w:top w:val="nil"/>
              <w:left w:val="nil"/>
              <w:bottom w:val="nil"/>
              <w:right w:val="nil"/>
            </w:tcBorders>
            <w:shd w:val="clear" w:color="auto" w:fill="auto"/>
            <w:tcMar>
              <w:left w:w="43" w:type="dxa"/>
              <w:right w:w="43" w:type="dxa"/>
            </w:tcMar>
            <w:vAlign w:val="center"/>
          </w:tcPr>
          <w:p w14:paraId="1C32D0AE" w14:textId="77777777" w:rsidR="005D12B9" w:rsidRDefault="005D12B9" w:rsidP="005D12B9">
            <w:pPr>
              <w:jc w:val="right"/>
              <w:rPr>
                <w:color w:val="000000"/>
                <w:sz w:val="14"/>
                <w:szCs w:val="14"/>
              </w:rPr>
            </w:pPr>
            <w:r>
              <w:rPr>
                <w:color w:val="000000"/>
                <w:sz w:val="14"/>
                <w:szCs w:val="14"/>
              </w:rPr>
              <w:t>1,418,670</w:t>
            </w:r>
          </w:p>
        </w:tc>
        <w:tc>
          <w:tcPr>
            <w:tcW w:w="867" w:type="dxa"/>
            <w:tcBorders>
              <w:top w:val="nil"/>
              <w:left w:val="nil"/>
              <w:bottom w:val="nil"/>
              <w:right w:val="nil"/>
            </w:tcBorders>
            <w:shd w:val="clear" w:color="auto" w:fill="auto"/>
            <w:tcMar>
              <w:left w:w="43" w:type="dxa"/>
              <w:right w:w="43" w:type="dxa"/>
            </w:tcMar>
            <w:vAlign w:val="center"/>
          </w:tcPr>
          <w:p w14:paraId="647C6239" w14:textId="77777777" w:rsidR="005D12B9" w:rsidRDefault="005D12B9" w:rsidP="005D12B9">
            <w:pPr>
              <w:jc w:val="right"/>
              <w:rPr>
                <w:color w:val="000000"/>
                <w:sz w:val="14"/>
                <w:szCs w:val="14"/>
              </w:rPr>
            </w:pPr>
            <w:r>
              <w:rPr>
                <w:color w:val="000000"/>
                <w:sz w:val="14"/>
                <w:szCs w:val="14"/>
              </w:rPr>
              <w:t>31,922.9</w:t>
            </w:r>
          </w:p>
        </w:tc>
        <w:tc>
          <w:tcPr>
            <w:tcW w:w="853" w:type="dxa"/>
            <w:tcBorders>
              <w:top w:val="nil"/>
              <w:left w:val="nil"/>
              <w:bottom w:val="nil"/>
              <w:right w:val="nil"/>
            </w:tcBorders>
            <w:shd w:val="clear" w:color="auto" w:fill="auto"/>
            <w:tcMar>
              <w:left w:w="43" w:type="dxa"/>
              <w:right w:w="43" w:type="dxa"/>
            </w:tcMar>
            <w:vAlign w:val="center"/>
          </w:tcPr>
          <w:p w14:paraId="12D11BB2" w14:textId="77777777" w:rsidR="005D12B9" w:rsidRDefault="005D12B9" w:rsidP="005D12B9">
            <w:pPr>
              <w:jc w:val="right"/>
              <w:rPr>
                <w:color w:val="000000"/>
                <w:sz w:val="14"/>
                <w:szCs w:val="14"/>
              </w:rPr>
            </w:pPr>
            <w:r>
              <w:rPr>
                <w:color w:val="000000"/>
                <w:sz w:val="14"/>
                <w:szCs w:val="14"/>
              </w:rPr>
              <w:t>1,476,341</w:t>
            </w:r>
          </w:p>
        </w:tc>
        <w:tc>
          <w:tcPr>
            <w:tcW w:w="845" w:type="dxa"/>
            <w:tcBorders>
              <w:top w:val="nil"/>
              <w:left w:val="nil"/>
              <w:bottom w:val="nil"/>
              <w:right w:val="nil"/>
            </w:tcBorders>
            <w:shd w:val="clear" w:color="auto" w:fill="auto"/>
            <w:tcMar>
              <w:left w:w="43" w:type="dxa"/>
              <w:right w:w="43" w:type="dxa"/>
            </w:tcMar>
            <w:vAlign w:val="center"/>
          </w:tcPr>
          <w:p w14:paraId="7B204038" w14:textId="77777777" w:rsidR="005D12B9" w:rsidRDefault="005D12B9" w:rsidP="005D12B9">
            <w:pPr>
              <w:jc w:val="right"/>
              <w:rPr>
                <w:color w:val="000000"/>
                <w:sz w:val="14"/>
                <w:szCs w:val="14"/>
              </w:rPr>
            </w:pPr>
            <w:r>
              <w:rPr>
                <w:color w:val="000000"/>
                <w:sz w:val="14"/>
                <w:szCs w:val="14"/>
              </w:rPr>
              <w:t>33,254.8</w:t>
            </w:r>
          </w:p>
        </w:tc>
      </w:tr>
      <w:tr w:rsidR="005D12B9" w:rsidRPr="005D12B9" w14:paraId="35B39539" w14:textId="77777777" w:rsidTr="005D12B9">
        <w:trPr>
          <w:trHeight w:val="300"/>
          <w:jc w:val="center"/>
        </w:trPr>
        <w:tc>
          <w:tcPr>
            <w:tcW w:w="1672" w:type="dxa"/>
            <w:tcBorders>
              <w:top w:val="nil"/>
              <w:left w:val="nil"/>
              <w:bottom w:val="nil"/>
              <w:right w:val="nil"/>
            </w:tcBorders>
            <w:shd w:val="clear" w:color="auto" w:fill="auto"/>
            <w:vAlign w:val="center"/>
            <w:hideMark/>
          </w:tcPr>
          <w:p w14:paraId="5B79735C" w14:textId="77777777" w:rsidR="005D12B9" w:rsidRPr="009573EF" w:rsidRDefault="005D12B9" w:rsidP="005D12B9">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5D4B7546" w14:textId="77777777" w:rsidR="005D12B9" w:rsidRDefault="005D12B9" w:rsidP="005D12B9">
            <w:pPr>
              <w:jc w:val="right"/>
              <w:rPr>
                <w:color w:val="000000"/>
                <w:sz w:val="14"/>
                <w:szCs w:val="14"/>
              </w:rPr>
            </w:pPr>
            <w:r>
              <w:rPr>
                <w:color w:val="000000"/>
                <w:sz w:val="14"/>
                <w:szCs w:val="14"/>
              </w:rPr>
              <w:t>1,440,488</w:t>
            </w:r>
          </w:p>
        </w:tc>
        <w:tc>
          <w:tcPr>
            <w:tcW w:w="935" w:type="dxa"/>
            <w:tcBorders>
              <w:top w:val="nil"/>
              <w:left w:val="nil"/>
              <w:bottom w:val="nil"/>
              <w:right w:val="nil"/>
            </w:tcBorders>
            <w:shd w:val="clear" w:color="auto" w:fill="auto"/>
            <w:tcMar>
              <w:left w:w="43" w:type="dxa"/>
              <w:right w:w="43" w:type="dxa"/>
            </w:tcMar>
            <w:vAlign w:val="center"/>
          </w:tcPr>
          <w:p w14:paraId="32DEEB00" w14:textId="77777777" w:rsidR="005D12B9" w:rsidRDefault="005D12B9" w:rsidP="005D12B9">
            <w:pPr>
              <w:jc w:val="right"/>
              <w:rPr>
                <w:color w:val="000000"/>
                <w:sz w:val="14"/>
                <w:szCs w:val="14"/>
              </w:rPr>
            </w:pPr>
            <w:r>
              <w:rPr>
                <w:color w:val="000000"/>
                <w:sz w:val="14"/>
                <w:szCs w:val="14"/>
              </w:rPr>
              <w:t>39,615.7</w:t>
            </w:r>
          </w:p>
        </w:tc>
        <w:tc>
          <w:tcPr>
            <w:tcW w:w="795" w:type="dxa"/>
            <w:tcBorders>
              <w:top w:val="nil"/>
              <w:left w:val="nil"/>
              <w:bottom w:val="nil"/>
              <w:right w:val="nil"/>
            </w:tcBorders>
            <w:shd w:val="clear" w:color="auto" w:fill="auto"/>
            <w:tcMar>
              <w:left w:w="43" w:type="dxa"/>
              <w:right w:w="43" w:type="dxa"/>
            </w:tcMar>
            <w:vAlign w:val="center"/>
          </w:tcPr>
          <w:p w14:paraId="2CEA4069" w14:textId="77777777" w:rsidR="005D12B9" w:rsidRDefault="005D12B9" w:rsidP="005D12B9">
            <w:pPr>
              <w:jc w:val="right"/>
              <w:rPr>
                <w:color w:val="000000"/>
                <w:sz w:val="14"/>
                <w:szCs w:val="14"/>
              </w:rPr>
            </w:pPr>
            <w:r>
              <w:rPr>
                <w:color w:val="000000"/>
                <w:sz w:val="14"/>
                <w:szCs w:val="14"/>
              </w:rPr>
              <w:t>1,734,693</w:t>
            </w:r>
          </w:p>
        </w:tc>
        <w:tc>
          <w:tcPr>
            <w:tcW w:w="915" w:type="dxa"/>
            <w:tcBorders>
              <w:top w:val="nil"/>
              <w:left w:val="nil"/>
              <w:bottom w:val="nil"/>
              <w:right w:val="nil"/>
            </w:tcBorders>
            <w:shd w:val="clear" w:color="auto" w:fill="auto"/>
            <w:tcMar>
              <w:left w:w="43" w:type="dxa"/>
              <w:right w:w="43" w:type="dxa"/>
            </w:tcMar>
            <w:vAlign w:val="center"/>
          </w:tcPr>
          <w:p w14:paraId="31B5B4B7" w14:textId="77777777" w:rsidR="005D12B9" w:rsidRDefault="005D12B9" w:rsidP="005D12B9">
            <w:pPr>
              <w:jc w:val="right"/>
              <w:rPr>
                <w:color w:val="000000"/>
                <w:sz w:val="14"/>
                <w:szCs w:val="14"/>
              </w:rPr>
            </w:pPr>
            <w:r>
              <w:rPr>
                <w:color w:val="000000"/>
                <w:sz w:val="14"/>
                <w:szCs w:val="14"/>
              </w:rPr>
              <w:t>47,854.5</w:t>
            </w:r>
          </w:p>
        </w:tc>
        <w:tc>
          <w:tcPr>
            <w:tcW w:w="882" w:type="dxa"/>
            <w:tcBorders>
              <w:top w:val="nil"/>
              <w:left w:val="nil"/>
              <w:bottom w:val="nil"/>
              <w:right w:val="nil"/>
            </w:tcBorders>
            <w:shd w:val="clear" w:color="auto" w:fill="auto"/>
            <w:tcMar>
              <w:left w:w="43" w:type="dxa"/>
              <w:right w:w="43" w:type="dxa"/>
            </w:tcMar>
            <w:vAlign w:val="center"/>
          </w:tcPr>
          <w:p w14:paraId="22E2AFA4" w14:textId="77777777" w:rsidR="005D12B9" w:rsidRDefault="005D12B9" w:rsidP="005D12B9">
            <w:pPr>
              <w:jc w:val="right"/>
              <w:rPr>
                <w:color w:val="000000"/>
                <w:sz w:val="14"/>
                <w:szCs w:val="14"/>
              </w:rPr>
            </w:pPr>
            <w:r>
              <w:rPr>
                <w:color w:val="000000"/>
                <w:sz w:val="14"/>
                <w:szCs w:val="14"/>
              </w:rPr>
              <w:t>1,664,607</w:t>
            </w:r>
          </w:p>
        </w:tc>
        <w:tc>
          <w:tcPr>
            <w:tcW w:w="918" w:type="dxa"/>
            <w:tcBorders>
              <w:top w:val="nil"/>
              <w:left w:val="nil"/>
              <w:bottom w:val="nil"/>
              <w:right w:val="nil"/>
            </w:tcBorders>
            <w:shd w:val="clear" w:color="auto" w:fill="auto"/>
            <w:tcMar>
              <w:left w:w="43" w:type="dxa"/>
              <w:right w:w="43" w:type="dxa"/>
            </w:tcMar>
            <w:vAlign w:val="center"/>
          </w:tcPr>
          <w:p w14:paraId="6D78F447" w14:textId="77777777" w:rsidR="005D12B9" w:rsidRDefault="005D12B9" w:rsidP="005D12B9">
            <w:pPr>
              <w:jc w:val="right"/>
              <w:rPr>
                <w:color w:val="000000"/>
                <w:sz w:val="14"/>
                <w:szCs w:val="14"/>
              </w:rPr>
            </w:pPr>
            <w:r>
              <w:rPr>
                <w:color w:val="000000"/>
                <w:sz w:val="14"/>
                <w:szCs w:val="14"/>
              </w:rPr>
              <w:t>45,636.8</w:t>
            </w:r>
          </w:p>
        </w:tc>
        <w:tc>
          <w:tcPr>
            <w:tcW w:w="933" w:type="dxa"/>
            <w:tcBorders>
              <w:top w:val="nil"/>
              <w:left w:val="nil"/>
              <w:bottom w:val="nil"/>
              <w:right w:val="nil"/>
            </w:tcBorders>
            <w:shd w:val="clear" w:color="auto" w:fill="auto"/>
            <w:tcMar>
              <w:left w:w="43" w:type="dxa"/>
              <w:right w:w="43" w:type="dxa"/>
            </w:tcMar>
            <w:vAlign w:val="center"/>
          </w:tcPr>
          <w:p w14:paraId="54402F7E" w14:textId="77777777" w:rsidR="005D12B9" w:rsidRDefault="005D12B9" w:rsidP="005D12B9">
            <w:pPr>
              <w:jc w:val="right"/>
              <w:rPr>
                <w:color w:val="000000"/>
                <w:sz w:val="14"/>
                <w:szCs w:val="14"/>
              </w:rPr>
            </w:pPr>
            <w:r>
              <w:rPr>
                <w:color w:val="000000"/>
                <w:sz w:val="14"/>
                <w:szCs w:val="14"/>
              </w:rPr>
              <w:t>1,527,972</w:t>
            </w:r>
          </w:p>
        </w:tc>
        <w:tc>
          <w:tcPr>
            <w:tcW w:w="867" w:type="dxa"/>
            <w:tcBorders>
              <w:top w:val="nil"/>
              <w:left w:val="nil"/>
              <w:bottom w:val="nil"/>
              <w:right w:val="nil"/>
            </w:tcBorders>
            <w:shd w:val="clear" w:color="auto" w:fill="auto"/>
            <w:tcMar>
              <w:left w:w="43" w:type="dxa"/>
              <w:right w:w="43" w:type="dxa"/>
            </w:tcMar>
            <w:vAlign w:val="center"/>
          </w:tcPr>
          <w:p w14:paraId="3D6ADD99" w14:textId="77777777" w:rsidR="005D12B9" w:rsidRDefault="005D12B9" w:rsidP="005D12B9">
            <w:pPr>
              <w:jc w:val="right"/>
              <w:rPr>
                <w:color w:val="000000"/>
                <w:sz w:val="14"/>
                <w:szCs w:val="14"/>
              </w:rPr>
            </w:pPr>
            <w:r>
              <w:rPr>
                <w:color w:val="000000"/>
                <w:sz w:val="14"/>
                <w:szCs w:val="14"/>
              </w:rPr>
              <w:t>42,134.2</w:t>
            </w:r>
          </w:p>
        </w:tc>
        <w:tc>
          <w:tcPr>
            <w:tcW w:w="853" w:type="dxa"/>
            <w:tcBorders>
              <w:top w:val="nil"/>
              <w:left w:val="nil"/>
              <w:bottom w:val="nil"/>
              <w:right w:val="nil"/>
            </w:tcBorders>
            <w:shd w:val="clear" w:color="auto" w:fill="auto"/>
            <w:tcMar>
              <w:left w:w="43" w:type="dxa"/>
              <w:right w:w="43" w:type="dxa"/>
            </w:tcMar>
            <w:vAlign w:val="center"/>
          </w:tcPr>
          <w:p w14:paraId="47C414D7" w14:textId="77777777" w:rsidR="005D12B9" w:rsidRDefault="005D12B9" w:rsidP="005D12B9">
            <w:pPr>
              <w:jc w:val="right"/>
              <w:rPr>
                <w:color w:val="000000"/>
                <w:sz w:val="14"/>
                <w:szCs w:val="14"/>
              </w:rPr>
            </w:pPr>
            <w:r>
              <w:rPr>
                <w:color w:val="000000"/>
                <w:sz w:val="14"/>
                <w:szCs w:val="14"/>
              </w:rPr>
              <w:t>1,488,626</w:t>
            </w:r>
          </w:p>
        </w:tc>
        <w:tc>
          <w:tcPr>
            <w:tcW w:w="845" w:type="dxa"/>
            <w:tcBorders>
              <w:top w:val="nil"/>
              <w:left w:val="nil"/>
              <w:bottom w:val="nil"/>
              <w:right w:val="nil"/>
            </w:tcBorders>
            <w:shd w:val="clear" w:color="auto" w:fill="auto"/>
            <w:tcMar>
              <w:left w:w="43" w:type="dxa"/>
              <w:right w:w="43" w:type="dxa"/>
            </w:tcMar>
            <w:vAlign w:val="center"/>
          </w:tcPr>
          <w:p w14:paraId="48606947" w14:textId="77777777" w:rsidR="005D12B9" w:rsidRDefault="005D12B9" w:rsidP="005D12B9">
            <w:pPr>
              <w:jc w:val="right"/>
              <w:rPr>
                <w:color w:val="000000"/>
                <w:sz w:val="14"/>
                <w:szCs w:val="14"/>
              </w:rPr>
            </w:pPr>
            <w:r>
              <w:rPr>
                <w:color w:val="000000"/>
                <w:sz w:val="14"/>
                <w:szCs w:val="14"/>
              </w:rPr>
              <w:t>41,051.8</w:t>
            </w:r>
          </w:p>
        </w:tc>
      </w:tr>
      <w:tr w:rsidR="005D12B9" w:rsidRPr="005D12B9" w14:paraId="0A10AAEC" w14:textId="77777777" w:rsidTr="005D12B9">
        <w:trPr>
          <w:trHeight w:val="300"/>
          <w:jc w:val="center"/>
        </w:trPr>
        <w:tc>
          <w:tcPr>
            <w:tcW w:w="1672" w:type="dxa"/>
            <w:tcBorders>
              <w:top w:val="nil"/>
              <w:left w:val="nil"/>
              <w:bottom w:val="nil"/>
              <w:right w:val="nil"/>
            </w:tcBorders>
            <w:shd w:val="clear" w:color="auto" w:fill="auto"/>
            <w:vAlign w:val="center"/>
            <w:hideMark/>
          </w:tcPr>
          <w:p w14:paraId="457069AC" w14:textId="77777777" w:rsidR="005D12B9" w:rsidRPr="009573EF" w:rsidRDefault="005D12B9" w:rsidP="005D12B9">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0492CDA5" w14:textId="77777777" w:rsidR="005D12B9" w:rsidRDefault="005D12B9" w:rsidP="005D12B9">
            <w:pPr>
              <w:jc w:val="right"/>
              <w:rPr>
                <w:color w:val="000000"/>
                <w:sz w:val="14"/>
                <w:szCs w:val="14"/>
              </w:rPr>
            </w:pPr>
            <w:r>
              <w:rPr>
                <w:color w:val="000000"/>
                <w:sz w:val="14"/>
                <w:szCs w:val="14"/>
              </w:rPr>
              <w:t>3,346,625</w:t>
            </w:r>
          </w:p>
        </w:tc>
        <w:tc>
          <w:tcPr>
            <w:tcW w:w="935" w:type="dxa"/>
            <w:tcBorders>
              <w:top w:val="nil"/>
              <w:left w:val="nil"/>
              <w:bottom w:val="nil"/>
              <w:right w:val="nil"/>
            </w:tcBorders>
            <w:shd w:val="clear" w:color="auto" w:fill="auto"/>
            <w:tcMar>
              <w:left w:w="43" w:type="dxa"/>
              <w:right w:w="43" w:type="dxa"/>
            </w:tcMar>
            <w:vAlign w:val="center"/>
          </w:tcPr>
          <w:p w14:paraId="0EE7E479" w14:textId="77777777" w:rsidR="005D12B9" w:rsidRDefault="005D12B9" w:rsidP="005D12B9">
            <w:pPr>
              <w:jc w:val="right"/>
              <w:rPr>
                <w:color w:val="000000"/>
                <w:sz w:val="14"/>
                <w:szCs w:val="14"/>
              </w:rPr>
            </w:pPr>
            <w:r>
              <w:rPr>
                <w:color w:val="000000"/>
                <w:sz w:val="14"/>
                <w:szCs w:val="14"/>
              </w:rPr>
              <w:t>117,709.6</w:t>
            </w:r>
          </w:p>
        </w:tc>
        <w:tc>
          <w:tcPr>
            <w:tcW w:w="795" w:type="dxa"/>
            <w:tcBorders>
              <w:top w:val="nil"/>
              <w:left w:val="nil"/>
              <w:bottom w:val="nil"/>
              <w:right w:val="nil"/>
            </w:tcBorders>
            <w:shd w:val="clear" w:color="auto" w:fill="auto"/>
            <w:tcMar>
              <w:left w:w="43" w:type="dxa"/>
              <w:right w:w="43" w:type="dxa"/>
            </w:tcMar>
            <w:vAlign w:val="center"/>
          </w:tcPr>
          <w:p w14:paraId="7134ABE7" w14:textId="77777777" w:rsidR="005D12B9" w:rsidRDefault="005D12B9" w:rsidP="005D12B9">
            <w:pPr>
              <w:jc w:val="right"/>
              <w:rPr>
                <w:color w:val="000000"/>
                <w:sz w:val="14"/>
                <w:szCs w:val="14"/>
              </w:rPr>
            </w:pPr>
            <w:r>
              <w:rPr>
                <w:color w:val="000000"/>
                <w:sz w:val="14"/>
                <w:szCs w:val="14"/>
              </w:rPr>
              <w:t>3,705,949</w:t>
            </w:r>
          </w:p>
        </w:tc>
        <w:tc>
          <w:tcPr>
            <w:tcW w:w="915" w:type="dxa"/>
            <w:tcBorders>
              <w:top w:val="nil"/>
              <w:left w:val="nil"/>
              <w:bottom w:val="nil"/>
              <w:right w:val="nil"/>
            </w:tcBorders>
            <w:shd w:val="clear" w:color="auto" w:fill="auto"/>
            <w:tcMar>
              <w:left w:w="43" w:type="dxa"/>
              <w:right w:w="43" w:type="dxa"/>
            </w:tcMar>
            <w:vAlign w:val="center"/>
          </w:tcPr>
          <w:p w14:paraId="0CB3B4BB" w14:textId="77777777" w:rsidR="005D12B9" w:rsidRDefault="005D12B9" w:rsidP="005D12B9">
            <w:pPr>
              <w:jc w:val="right"/>
              <w:rPr>
                <w:color w:val="000000"/>
                <w:sz w:val="14"/>
                <w:szCs w:val="14"/>
              </w:rPr>
            </w:pPr>
            <w:r>
              <w:rPr>
                <w:color w:val="000000"/>
                <w:sz w:val="14"/>
                <w:szCs w:val="14"/>
              </w:rPr>
              <w:t>130,342.5</w:t>
            </w:r>
          </w:p>
        </w:tc>
        <w:tc>
          <w:tcPr>
            <w:tcW w:w="882" w:type="dxa"/>
            <w:tcBorders>
              <w:top w:val="nil"/>
              <w:left w:val="nil"/>
              <w:bottom w:val="nil"/>
              <w:right w:val="nil"/>
            </w:tcBorders>
            <w:shd w:val="clear" w:color="auto" w:fill="auto"/>
            <w:tcMar>
              <w:left w:w="43" w:type="dxa"/>
              <w:right w:w="43" w:type="dxa"/>
            </w:tcMar>
            <w:vAlign w:val="center"/>
          </w:tcPr>
          <w:p w14:paraId="65292E7E" w14:textId="77777777" w:rsidR="005D12B9" w:rsidRDefault="005D12B9" w:rsidP="005D12B9">
            <w:pPr>
              <w:jc w:val="right"/>
              <w:rPr>
                <w:color w:val="000000"/>
                <w:sz w:val="14"/>
                <w:szCs w:val="14"/>
              </w:rPr>
            </w:pPr>
            <w:r>
              <w:rPr>
                <w:color w:val="000000"/>
                <w:sz w:val="14"/>
                <w:szCs w:val="14"/>
              </w:rPr>
              <w:t>3,135,150</w:t>
            </w:r>
          </w:p>
        </w:tc>
        <w:tc>
          <w:tcPr>
            <w:tcW w:w="918" w:type="dxa"/>
            <w:tcBorders>
              <w:top w:val="nil"/>
              <w:left w:val="nil"/>
              <w:bottom w:val="nil"/>
              <w:right w:val="nil"/>
            </w:tcBorders>
            <w:shd w:val="clear" w:color="auto" w:fill="auto"/>
            <w:tcMar>
              <w:left w:w="43" w:type="dxa"/>
              <w:right w:w="43" w:type="dxa"/>
            </w:tcMar>
            <w:vAlign w:val="center"/>
          </w:tcPr>
          <w:p w14:paraId="77E97954" w14:textId="77777777" w:rsidR="005D12B9" w:rsidRDefault="005D12B9" w:rsidP="005D12B9">
            <w:pPr>
              <w:jc w:val="right"/>
              <w:rPr>
                <w:color w:val="000000"/>
                <w:sz w:val="14"/>
                <w:szCs w:val="14"/>
              </w:rPr>
            </w:pPr>
            <w:r>
              <w:rPr>
                <w:color w:val="000000"/>
                <w:sz w:val="14"/>
                <w:szCs w:val="14"/>
              </w:rPr>
              <w:t>109,740.1</w:t>
            </w:r>
          </w:p>
        </w:tc>
        <w:tc>
          <w:tcPr>
            <w:tcW w:w="933" w:type="dxa"/>
            <w:tcBorders>
              <w:top w:val="nil"/>
              <w:left w:val="nil"/>
              <w:bottom w:val="nil"/>
              <w:right w:val="nil"/>
            </w:tcBorders>
            <w:shd w:val="clear" w:color="auto" w:fill="auto"/>
            <w:tcMar>
              <w:left w:w="43" w:type="dxa"/>
              <w:right w:w="43" w:type="dxa"/>
            </w:tcMar>
            <w:vAlign w:val="center"/>
          </w:tcPr>
          <w:p w14:paraId="52E07863" w14:textId="77777777" w:rsidR="005D12B9" w:rsidRDefault="005D12B9" w:rsidP="005D12B9">
            <w:pPr>
              <w:jc w:val="right"/>
              <w:rPr>
                <w:color w:val="000000"/>
                <w:sz w:val="14"/>
                <w:szCs w:val="14"/>
              </w:rPr>
            </w:pPr>
            <w:r>
              <w:rPr>
                <w:color w:val="000000"/>
                <w:sz w:val="14"/>
                <w:szCs w:val="14"/>
              </w:rPr>
              <w:t>3,158,959</w:t>
            </w:r>
          </w:p>
        </w:tc>
        <w:tc>
          <w:tcPr>
            <w:tcW w:w="867" w:type="dxa"/>
            <w:tcBorders>
              <w:top w:val="nil"/>
              <w:left w:val="nil"/>
              <w:bottom w:val="nil"/>
              <w:right w:val="nil"/>
            </w:tcBorders>
            <w:shd w:val="clear" w:color="auto" w:fill="auto"/>
            <w:tcMar>
              <w:left w:w="43" w:type="dxa"/>
              <w:right w:w="43" w:type="dxa"/>
            </w:tcMar>
            <w:vAlign w:val="center"/>
          </w:tcPr>
          <w:p w14:paraId="087744F6" w14:textId="77777777" w:rsidR="005D12B9" w:rsidRDefault="005D12B9" w:rsidP="005D12B9">
            <w:pPr>
              <w:jc w:val="right"/>
              <w:rPr>
                <w:color w:val="000000"/>
                <w:sz w:val="14"/>
                <w:szCs w:val="14"/>
              </w:rPr>
            </w:pPr>
            <w:r>
              <w:rPr>
                <w:color w:val="000000"/>
                <w:sz w:val="14"/>
                <w:szCs w:val="14"/>
              </w:rPr>
              <w:t>110,590.5</w:t>
            </w:r>
          </w:p>
        </w:tc>
        <w:tc>
          <w:tcPr>
            <w:tcW w:w="853" w:type="dxa"/>
            <w:tcBorders>
              <w:top w:val="nil"/>
              <w:left w:val="nil"/>
              <w:bottom w:val="nil"/>
              <w:right w:val="nil"/>
            </w:tcBorders>
            <w:shd w:val="clear" w:color="auto" w:fill="auto"/>
            <w:tcMar>
              <w:left w:w="43" w:type="dxa"/>
              <w:right w:w="43" w:type="dxa"/>
            </w:tcMar>
            <w:vAlign w:val="center"/>
          </w:tcPr>
          <w:p w14:paraId="629D406C" w14:textId="77777777" w:rsidR="005D12B9" w:rsidRDefault="005D12B9" w:rsidP="005D12B9">
            <w:pPr>
              <w:jc w:val="right"/>
              <w:rPr>
                <w:color w:val="000000"/>
                <w:sz w:val="14"/>
                <w:szCs w:val="14"/>
              </w:rPr>
            </w:pPr>
            <w:r>
              <w:rPr>
                <w:color w:val="000000"/>
                <w:sz w:val="14"/>
                <w:szCs w:val="14"/>
              </w:rPr>
              <w:t>2,941,003</w:t>
            </w:r>
          </w:p>
        </w:tc>
        <w:tc>
          <w:tcPr>
            <w:tcW w:w="845" w:type="dxa"/>
            <w:tcBorders>
              <w:top w:val="nil"/>
              <w:left w:val="nil"/>
              <w:bottom w:val="nil"/>
              <w:right w:val="nil"/>
            </w:tcBorders>
            <w:shd w:val="clear" w:color="auto" w:fill="auto"/>
            <w:tcMar>
              <w:left w:w="43" w:type="dxa"/>
              <w:right w:w="43" w:type="dxa"/>
            </w:tcMar>
            <w:vAlign w:val="center"/>
          </w:tcPr>
          <w:p w14:paraId="45BD4BC5" w14:textId="77777777" w:rsidR="005D12B9" w:rsidRDefault="005D12B9" w:rsidP="005D12B9">
            <w:pPr>
              <w:jc w:val="right"/>
              <w:rPr>
                <w:color w:val="000000"/>
                <w:sz w:val="14"/>
                <w:szCs w:val="14"/>
              </w:rPr>
            </w:pPr>
            <w:r>
              <w:rPr>
                <w:color w:val="000000"/>
                <w:sz w:val="14"/>
                <w:szCs w:val="14"/>
              </w:rPr>
              <w:t>103,425.6</w:t>
            </w:r>
          </w:p>
        </w:tc>
      </w:tr>
      <w:tr w:rsidR="005D12B9" w:rsidRPr="005D12B9" w14:paraId="07C52DD4" w14:textId="77777777" w:rsidTr="005D12B9">
        <w:trPr>
          <w:trHeight w:val="300"/>
          <w:jc w:val="center"/>
        </w:trPr>
        <w:tc>
          <w:tcPr>
            <w:tcW w:w="1672" w:type="dxa"/>
            <w:tcBorders>
              <w:top w:val="nil"/>
              <w:left w:val="nil"/>
              <w:bottom w:val="nil"/>
              <w:right w:val="nil"/>
            </w:tcBorders>
            <w:shd w:val="clear" w:color="auto" w:fill="auto"/>
            <w:vAlign w:val="center"/>
            <w:hideMark/>
          </w:tcPr>
          <w:p w14:paraId="3C79D7DB" w14:textId="77777777" w:rsidR="005D12B9" w:rsidRPr="009573EF" w:rsidRDefault="005D12B9" w:rsidP="005D12B9">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95AC846" w14:textId="77777777" w:rsidR="005D12B9" w:rsidRDefault="005D12B9" w:rsidP="005D12B9">
            <w:pPr>
              <w:jc w:val="right"/>
              <w:rPr>
                <w:color w:val="000000"/>
                <w:sz w:val="14"/>
                <w:szCs w:val="14"/>
              </w:rPr>
            </w:pPr>
            <w:r>
              <w:rPr>
                <w:color w:val="000000"/>
                <w:sz w:val="14"/>
                <w:szCs w:val="14"/>
              </w:rPr>
              <w:t>3,596,179</w:t>
            </w:r>
          </w:p>
        </w:tc>
        <w:tc>
          <w:tcPr>
            <w:tcW w:w="935" w:type="dxa"/>
            <w:tcBorders>
              <w:top w:val="nil"/>
              <w:left w:val="nil"/>
              <w:bottom w:val="nil"/>
              <w:right w:val="nil"/>
            </w:tcBorders>
            <w:shd w:val="clear" w:color="auto" w:fill="auto"/>
            <w:tcMar>
              <w:left w:w="43" w:type="dxa"/>
              <w:right w:w="43" w:type="dxa"/>
            </w:tcMar>
            <w:vAlign w:val="center"/>
          </w:tcPr>
          <w:p w14:paraId="1AC1E57F" w14:textId="77777777" w:rsidR="005D12B9" w:rsidRDefault="005D12B9" w:rsidP="005D12B9">
            <w:pPr>
              <w:jc w:val="right"/>
              <w:rPr>
                <w:color w:val="000000"/>
                <w:sz w:val="14"/>
                <w:szCs w:val="14"/>
              </w:rPr>
            </w:pPr>
            <w:r>
              <w:rPr>
                <w:color w:val="000000"/>
                <w:sz w:val="14"/>
                <w:szCs w:val="14"/>
              </w:rPr>
              <w:t>161,545.4</w:t>
            </w:r>
          </w:p>
        </w:tc>
        <w:tc>
          <w:tcPr>
            <w:tcW w:w="795" w:type="dxa"/>
            <w:tcBorders>
              <w:top w:val="nil"/>
              <w:left w:val="nil"/>
              <w:bottom w:val="nil"/>
              <w:right w:val="nil"/>
            </w:tcBorders>
            <w:shd w:val="clear" w:color="auto" w:fill="auto"/>
            <w:tcMar>
              <w:left w:w="43" w:type="dxa"/>
              <w:right w:w="43" w:type="dxa"/>
            </w:tcMar>
            <w:vAlign w:val="center"/>
          </w:tcPr>
          <w:p w14:paraId="1B8DF83B" w14:textId="77777777" w:rsidR="005D12B9" w:rsidRDefault="005D12B9" w:rsidP="005D12B9">
            <w:pPr>
              <w:jc w:val="right"/>
              <w:rPr>
                <w:color w:val="000000"/>
                <w:sz w:val="14"/>
                <w:szCs w:val="14"/>
              </w:rPr>
            </w:pPr>
            <w:r>
              <w:rPr>
                <w:color w:val="000000"/>
                <w:sz w:val="14"/>
                <w:szCs w:val="14"/>
              </w:rPr>
              <w:t>4,078,923</w:t>
            </w:r>
          </w:p>
        </w:tc>
        <w:tc>
          <w:tcPr>
            <w:tcW w:w="915" w:type="dxa"/>
            <w:tcBorders>
              <w:top w:val="nil"/>
              <w:left w:val="nil"/>
              <w:bottom w:val="nil"/>
              <w:right w:val="nil"/>
            </w:tcBorders>
            <w:shd w:val="clear" w:color="auto" w:fill="auto"/>
            <w:tcMar>
              <w:left w:w="43" w:type="dxa"/>
              <w:right w:w="43" w:type="dxa"/>
            </w:tcMar>
            <w:vAlign w:val="center"/>
          </w:tcPr>
          <w:p w14:paraId="3078A0AA" w14:textId="77777777" w:rsidR="005D12B9" w:rsidRDefault="005D12B9" w:rsidP="005D12B9">
            <w:pPr>
              <w:jc w:val="right"/>
              <w:rPr>
                <w:color w:val="000000"/>
                <w:sz w:val="14"/>
                <w:szCs w:val="14"/>
              </w:rPr>
            </w:pPr>
            <w:r>
              <w:rPr>
                <w:color w:val="000000"/>
                <w:sz w:val="14"/>
                <w:szCs w:val="14"/>
              </w:rPr>
              <w:t>183,156.5</w:t>
            </w:r>
          </w:p>
        </w:tc>
        <w:tc>
          <w:tcPr>
            <w:tcW w:w="882" w:type="dxa"/>
            <w:tcBorders>
              <w:top w:val="nil"/>
              <w:left w:val="nil"/>
              <w:bottom w:val="nil"/>
              <w:right w:val="nil"/>
            </w:tcBorders>
            <w:shd w:val="clear" w:color="auto" w:fill="auto"/>
            <w:tcMar>
              <w:left w:w="43" w:type="dxa"/>
              <w:right w:w="43" w:type="dxa"/>
            </w:tcMar>
            <w:vAlign w:val="center"/>
          </w:tcPr>
          <w:p w14:paraId="1EB85A33" w14:textId="77777777" w:rsidR="005D12B9" w:rsidRDefault="005D12B9" w:rsidP="005D12B9">
            <w:pPr>
              <w:jc w:val="right"/>
              <w:rPr>
                <w:color w:val="000000"/>
                <w:sz w:val="14"/>
                <w:szCs w:val="14"/>
              </w:rPr>
            </w:pPr>
            <w:r>
              <w:rPr>
                <w:color w:val="000000"/>
                <w:sz w:val="14"/>
                <w:szCs w:val="14"/>
              </w:rPr>
              <w:t>3,669,565</w:t>
            </w:r>
          </w:p>
        </w:tc>
        <w:tc>
          <w:tcPr>
            <w:tcW w:w="918" w:type="dxa"/>
            <w:tcBorders>
              <w:top w:val="nil"/>
              <w:left w:val="nil"/>
              <w:bottom w:val="nil"/>
              <w:right w:val="nil"/>
            </w:tcBorders>
            <w:shd w:val="clear" w:color="auto" w:fill="auto"/>
            <w:tcMar>
              <w:left w:w="43" w:type="dxa"/>
              <w:right w:w="43" w:type="dxa"/>
            </w:tcMar>
            <w:vAlign w:val="center"/>
          </w:tcPr>
          <w:p w14:paraId="21691219" w14:textId="77777777" w:rsidR="005D12B9" w:rsidRDefault="005D12B9" w:rsidP="005D12B9">
            <w:pPr>
              <w:jc w:val="right"/>
              <w:rPr>
                <w:color w:val="000000"/>
                <w:sz w:val="14"/>
                <w:szCs w:val="14"/>
              </w:rPr>
            </w:pPr>
            <w:r>
              <w:rPr>
                <w:color w:val="000000"/>
                <w:sz w:val="14"/>
                <w:szCs w:val="14"/>
              </w:rPr>
              <w:t>165,754.3</w:t>
            </w:r>
          </w:p>
        </w:tc>
        <w:tc>
          <w:tcPr>
            <w:tcW w:w="933" w:type="dxa"/>
            <w:tcBorders>
              <w:top w:val="nil"/>
              <w:left w:val="nil"/>
              <w:bottom w:val="nil"/>
              <w:right w:val="nil"/>
            </w:tcBorders>
            <w:shd w:val="clear" w:color="auto" w:fill="auto"/>
            <w:tcMar>
              <w:left w:w="43" w:type="dxa"/>
              <w:right w:w="43" w:type="dxa"/>
            </w:tcMar>
            <w:vAlign w:val="center"/>
          </w:tcPr>
          <w:p w14:paraId="56E80C11" w14:textId="77777777" w:rsidR="005D12B9" w:rsidRDefault="005D12B9" w:rsidP="005D12B9">
            <w:pPr>
              <w:jc w:val="right"/>
              <w:rPr>
                <w:color w:val="000000"/>
                <w:sz w:val="14"/>
                <w:szCs w:val="14"/>
              </w:rPr>
            </w:pPr>
            <w:r>
              <w:rPr>
                <w:color w:val="000000"/>
                <w:sz w:val="14"/>
                <w:szCs w:val="14"/>
              </w:rPr>
              <w:t>3,472,797</w:t>
            </w:r>
          </w:p>
        </w:tc>
        <w:tc>
          <w:tcPr>
            <w:tcW w:w="867" w:type="dxa"/>
            <w:tcBorders>
              <w:top w:val="nil"/>
              <w:left w:val="nil"/>
              <w:bottom w:val="nil"/>
              <w:right w:val="nil"/>
            </w:tcBorders>
            <w:shd w:val="clear" w:color="auto" w:fill="auto"/>
            <w:tcMar>
              <w:left w:w="43" w:type="dxa"/>
              <w:right w:w="43" w:type="dxa"/>
            </w:tcMar>
            <w:vAlign w:val="center"/>
          </w:tcPr>
          <w:p w14:paraId="1F23D0DA" w14:textId="77777777" w:rsidR="005D12B9" w:rsidRDefault="005D12B9" w:rsidP="005D12B9">
            <w:pPr>
              <w:jc w:val="right"/>
              <w:rPr>
                <w:color w:val="000000"/>
                <w:sz w:val="14"/>
                <w:szCs w:val="14"/>
              </w:rPr>
            </w:pPr>
            <w:r>
              <w:rPr>
                <w:color w:val="000000"/>
                <w:sz w:val="14"/>
                <w:szCs w:val="14"/>
              </w:rPr>
              <w:t>156,483.0</w:t>
            </w:r>
          </w:p>
        </w:tc>
        <w:tc>
          <w:tcPr>
            <w:tcW w:w="853" w:type="dxa"/>
            <w:tcBorders>
              <w:top w:val="nil"/>
              <w:left w:val="nil"/>
              <w:bottom w:val="nil"/>
              <w:right w:val="nil"/>
            </w:tcBorders>
            <w:shd w:val="clear" w:color="auto" w:fill="auto"/>
            <w:tcMar>
              <w:left w:w="43" w:type="dxa"/>
              <w:right w:w="43" w:type="dxa"/>
            </w:tcMar>
            <w:vAlign w:val="center"/>
          </w:tcPr>
          <w:p w14:paraId="3C100B85" w14:textId="77777777" w:rsidR="005D12B9" w:rsidRDefault="005D12B9" w:rsidP="005D12B9">
            <w:pPr>
              <w:jc w:val="right"/>
              <w:rPr>
                <w:color w:val="000000"/>
                <w:sz w:val="14"/>
                <w:szCs w:val="14"/>
              </w:rPr>
            </w:pPr>
            <w:r>
              <w:rPr>
                <w:color w:val="000000"/>
                <w:sz w:val="14"/>
                <w:szCs w:val="14"/>
              </w:rPr>
              <w:t>3,256,460</w:t>
            </w:r>
          </w:p>
        </w:tc>
        <w:tc>
          <w:tcPr>
            <w:tcW w:w="845" w:type="dxa"/>
            <w:tcBorders>
              <w:top w:val="nil"/>
              <w:left w:val="nil"/>
              <w:bottom w:val="nil"/>
              <w:right w:val="nil"/>
            </w:tcBorders>
            <w:shd w:val="clear" w:color="auto" w:fill="auto"/>
            <w:tcMar>
              <w:left w:w="43" w:type="dxa"/>
              <w:right w:w="43" w:type="dxa"/>
            </w:tcMar>
            <w:vAlign w:val="center"/>
          </w:tcPr>
          <w:p w14:paraId="4E96BC5D" w14:textId="77777777" w:rsidR="005D12B9" w:rsidRDefault="005D12B9" w:rsidP="005D12B9">
            <w:pPr>
              <w:jc w:val="right"/>
              <w:rPr>
                <w:color w:val="000000"/>
                <w:sz w:val="14"/>
                <w:szCs w:val="14"/>
              </w:rPr>
            </w:pPr>
            <w:r>
              <w:rPr>
                <w:color w:val="000000"/>
                <w:sz w:val="14"/>
                <w:szCs w:val="14"/>
              </w:rPr>
              <w:t>146,609.0</w:t>
            </w:r>
          </w:p>
        </w:tc>
      </w:tr>
      <w:tr w:rsidR="005D12B9" w:rsidRPr="005D12B9" w14:paraId="25E34877" w14:textId="77777777" w:rsidTr="005D12B9">
        <w:trPr>
          <w:trHeight w:val="300"/>
          <w:jc w:val="center"/>
        </w:trPr>
        <w:tc>
          <w:tcPr>
            <w:tcW w:w="1672" w:type="dxa"/>
            <w:tcBorders>
              <w:top w:val="nil"/>
              <w:left w:val="nil"/>
              <w:bottom w:val="nil"/>
              <w:right w:val="nil"/>
            </w:tcBorders>
            <w:shd w:val="clear" w:color="auto" w:fill="auto"/>
            <w:vAlign w:val="center"/>
            <w:hideMark/>
          </w:tcPr>
          <w:p w14:paraId="327BE307" w14:textId="77777777" w:rsidR="005D12B9" w:rsidRPr="009573EF" w:rsidRDefault="005D12B9" w:rsidP="005D12B9">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55C1422F" w14:textId="77777777" w:rsidR="005D12B9" w:rsidRDefault="005D12B9" w:rsidP="005D12B9">
            <w:pPr>
              <w:jc w:val="right"/>
              <w:rPr>
                <w:color w:val="000000"/>
                <w:sz w:val="14"/>
                <w:szCs w:val="14"/>
              </w:rPr>
            </w:pPr>
            <w:r>
              <w:rPr>
                <w:color w:val="000000"/>
                <w:sz w:val="14"/>
                <w:szCs w:val="14"/>
              </w:rPr>
              <w:t>3,244,404</w:t>
            </w:r>
          </w:p>
        </w:tc>
        <w:tc>
          <w:tcPr>
            <w:tcW w:w="935" w:type="dxa"/>
            <w:tcBorders>
              <w:top w:val="nil"/>
              <w:left w:val="nil"/>
              <w:bottom w:val="nil"/>
              <w:right w:val="nil"/>
            </w:tcBorders>
            <w:shd w:val="clear" w:color="auto" w:fill="auto"/>
            <w:tcMar>
              <w:left w:w="43" w:type="dxa"/>
              <w:right w:w="43" w:type="dxa"/>
            </w:tcMar>
            <w:vAlign w:val="center"/>
          </w:tcPr>
          <w:p w14:paraId="7214D937" w14:textId="77777777" w:rsidR="005D12B9" w:rsidRDefault="005D12B9" w:rsidP="005D12B9">
            <w:pPr>
              <w:jc w:val="right"/>
              <w:rPr>
                <w:color w:val="000000"/>
                <w:sz w:val="14"/>
                <w:szCs w:val="14"/>
              </w:rPr>
            </w:pPr>
            <w:r>
              <w:rPr>
                <w:color w:val="000000"/>
                <w:sz w:val="14"/>
                <w:szCs w:val="14"/>
              </w:rPr>
              <w:t>178,118.8</w:t>
            </w:r>
          </w:p>
        </w:tc>
        <w:tc>
          <w:tcPr>
            <w:tcW w:w="795" w:type="dxa"/>
            <w:tcBorders>
              <w:top w:val="nil"/>
              <w:left w:val="nil"/>
              <w:bottom w:val="nil"/>
              <w:right w:val="nil"/>
            </w:tcBorders>
            <w:shd w:val="clear" w:color="auto" w:fill="auto"/>
            <w:tcMar>
              <w:left w:w="43" w:type="dxa"/>
              <w:right w:w="43" w:type="dxa"/>
            </w:tcMar>
            <w:vAlign w:val="center"/>
          </w:tcPr>
          <w:p w14:paraId="24DE1283" w14:textId="77777777" w:rsidR="005D12B9" w:rsidRDefault="005D12B9" w:rsidP="005D12B9">
            <w:pPr>
              <w:jc w:val="right"/>
              <w:rPr>
                <w:color w:val="000000"/>
                <w:sz w:val="14"/>
                <w:szCs w:val="14"/>
              </w:rPr>
            </w:pPr>
            <w:r>
              <w:rPr>
                <w:color w:val="000000"/>
                <w:sz w:val="14"/>
                <w:szCs w:val="14"/>
              </w:rPr>
              <w:t>3,608,220</w:t>
            </w:r>
          </w:p>
        </w:tc>
        <w:tc>
          <w:tcPr>
            <w:tcW w:w="915" w:type="dxa"/>
            <w:tcBorders>
              <w:top w:val="nil"/>
              <w:left w:val="nil"/>
              <w:bottom w:val="nil"/>
              <w:right w:val="nil"/>
            </w:tcBorders>
            <w:shd w:val="clear" w:color="auto" w:fill="auto"/>
            <w:tcMar>
              <w:left w:w="43" w:type="dxa"/>
              <w:right w:w="43" w:type="dxa"/>
            </w:tcMar>
            <w:vAlign w:val="center"/>
          </w:tcPr>
          <w:p w14:paraId="7678E50F" w14:textId="77777777" w:rsidR="005D12B9" w:rsidRDefault="005D12B9" w:rsidP="005D12B9">
            <w:pPr>
              <w:jc w:val="right"/>
              <w:rPr>
                <w:color w:val="000000"/>
                <w:sz w:val="14"/>
                <w:szCs w:val="14"/>
              </w:rPr>
            </w:pPr>
            <w:r>
              <w:rPr>
                <w:color w:val="000000"/>
                <w:sz w:val="14"/>
                <w:szCs w:val="14"/>
              </w:rPr>
              <w:t>198,160.6</w:t>
            </w:r>
          </w:p>
        </w:tc>
        <w:tc>
          <w:tcPr>
            <w:tcW w:w="882" w:type="dxa"/>
            <w:tcBorders>
              <w:top w:val="nil"/>
              <w:left w:val="nil"/>
              <w:bottom w:val="nil"/>
              <w:right w:val="nil"/>
            </w:tcBorders>
            <w:shd w:val="clear" w:color="auto" w:fill="auto"/>
            <w:tcMar>
              <w:left w:w="43" w:type="dxa"/>
              <w:right w:w="43" w:type="dxa"/>
            </w:tcMar>
            <w:vAlign w:val="center"/>
          </w:tcPr>
          <w:p w14:paraId="16F85681" w14:textId="77777777" w:rsidR="005D12B9" w:rsidRDefault="005D12B9" w:rsidP="005D12B9">
            <w:pPr>
              <w:jc w:val="right"/>
              <w:rPr>
                <w:color w:val="000000"/>
                <w:sz w:val="14"/>
                <w:szCs w:val="14"/>
              </w:rPr>
            </w:pPr>
            <w:r>
              <w:rPr>
                <w:color w:val="000000"/>
                <w:sz w:val="14"/>
                <w:szCs w:val="14"/>
              </w:rPr>
              <w:t>3,397,349</w:t>
            </w:r>
          </w:p>
        </w:tc>
        <w:tc>
          <w:tcPr>
            <w:tcW w:w="918" w:type="dxa"/>
            <w:tcBorders>
              <w:top w:val="nil"/>
              <w:left w:val="nil"/>
              <w:bottom w:val="nil"/>
              <w:right w:val="nil"/>
            </w:tcBorders>
            <w:shd w:val="clear" w:color="auto" w:fill="auto"/>
            <w:tcMar>
              <w:left w:w="43" w:type="dxa"/>
              <w:right w:w="43" w:type="dxa"/>
            </w:tcMar>
            <w:vAlign w:val="center"/>
          </w:tcPr>
          <w:p w14:paraId="501B55A0" w14:textId="77777777" w:rsidR="005D12B9" w:rsidRDefault="005D12B9" w:rsidP="005D12B9">
            <w:pPr>
              <w:jc w:val="right"/>
              <w:rPr>
                <w:color w:val="000000"/>
                <w:sz w:val="14"/>
                <w:szCs w:val="14"/>
              </w:rPr>
            </w:pPr>
            <w:r>
              <w:rPr>
                <w:color w:val="000000"/>
                <w:sz w:val="14"/>
                <w:szCs w:val="14"/>
              </w:rPr>
              <w:t>186,565.4</w:t>
            </w:r>
          </w:p>
        </w:tc>
        <w:tc>
          <w:tcPr>
            <w:tcW w:w="933" w:type="dxa"/>
            <w:tcBorders>
              <w:top w:val="nil"/>
              <w:left w:val="nil"/>
              <w:bottom w:val="nil"/>
              <w:right w:val="nil"/>
            </w:tcBorders>
            <w:shd w:val="clear" w:color="auto" w:fill="auto"/>
            <w:tcMar>
              <w:left w:w="43" w:type="dxa"/>
              <w:right w:w="43" w:type="dxa"/>
            </w:tcMar>
            <w:vAlign w:val="center"/>
          </w:tcPr>
          <w:p w14:paraId="43B0AEE5" w14:textId="77777777" w:rsidR="005D12B9" w:rsidRDefault="005D12B9" w:rsidP="005D12B9">
            <w:pPr>
              <w:jc w:val="right"/>
              <w:rPr>
                <w:color w:val="000000"/>
                <w:sz w:val="14"/>
                <w:szCs w:val="14"/>
              </w:rPr>
            </w:pPr>
            <w:r>
              <w:rPr>
                <w:color w:val="000000"/>
                <w:sz w:val="14"/>
                <w:szCs w:val="14"/>
              </w:rPr>
              <w:t>3,596,936</w:t>
            </w:r>
          </w:p>
        </w:tc>
        <w:tc>
          <w:tcPr>
            <w:tcW w:w="867" w:type="dxa"/>
            <w:tcBorders>
              <w:top w:val="nil"/>
              <w:left w:val="nil"/>
              <w:bottom w:val="nil"/>
              <w:right w:val="nil"/>
            </w:tcBorders>
            <w:shd w:val="clear" w:color="auto" w:fill="auto"/>
            <w:tcMar>
              <w:left w:w="43" w:type="dxa"/>
              <w:right w:w="43" w:type="dxa"/>
            </w:tcMar>
            <w:vAlign w:val="center"/>
          </w:tcPr>
          <w:p w14:paraId="6C3263E0" w14:textId="77777777" w:rsidR="005D12B9" w:rsidRDefault="005D12B9" w:rsidP="005D12B9">
            <w:pPr>
              <w:jc w:val="right"/>
              <w:rPr>
                <w:color w:val="000000"/>
                <w:sz w:val="14"/>
                <w:szCs w:val="14"/>
              </w:rPr>
            </w:pPr>
            <w:r>
              <w:rPr>
                <w:color w:val="000000"/>
                <w:sz w:val="14"/>
                <w:szCs w:val="14"/>
              </w:rPr>
              <w:t>197,040.4</w:t>
            </w:r>
          </w:p>
        </w:tc>
        <w:tc>
          <w:tcPr>
            <w:tcW w:w="853" w:type="dxa"/>
            <w:tcBorders>
              <w:top w:val="nil"/>
              <w:left w:val="nil"/>
              <w:bottom w:val="nil"/>
              <w:right w:val="nil"/>
            </w:tcBorders>
            <w:shd w:val="clear" w:color="auto" w:fill="auto"/>
            <w:tcMar>
              <w:left w:w="43" w:type="dxa"/>
              <w:right w:w="43" w:type="dxa"/>
            </w:tcMar>
            <w:vAlign w:val="center"/>
          </w:tcPr>
          <w:p w14:paraId="642E7CA9" w14:textId="77777777" w:rsidR="005D12B9" w:rsidRDefault="005D12B9" w:rsidP="005D12B9">
            <w:pPr>
              <w:jc w:val="right"/>
              <w:rPr>
                <w:color w:val="000000"/>
                <w:sz w:val="14"/>
                <w:szCs w:val="14"/>
              </w:rPr>
            </w:pPr>
            <w:r>
              <w:rPr>
                <w:color w:val="000000"/>
                <w:sz w:val="14"/>
                <w:szCs w:val="14"/>
              </w:rPr>
              <w:t>3,467,084</w:t>
            </w:r>
          </w:p>
        </w:tc>
        <w:tc>
          <w:tcPr>
            <w:tcW w:w="845" w:type="dxa"/>
            <w:tcBorders>
              <w:top w:val="nil"/>
              <w:left w:val="nil"/>
              <w:bottom w:val="nil"/>
              <w:right w:val="nil"/>
            </w:tcBorders>
            <w:shd w:val="clear" w:color="auto" w:fill="auto"/>
            <w:tcMar>
              <w:left w:w="43" w:type="dxa"/>
              <w:right w:w="43" w:type="dxa"/>
            </w:tcMar>
            <w:vAlign w:val="center"/>
          </w:tcPr>
          <w:p w14:paraId="66715C00" w14:textId="77777777" w:rsidR="005D12B9" w:rsidRDefault="005D12B9" w:rsidP="005D12B9">
            <w:pPr>
              <w:jc w:val="right"/>
              <w:rPr>
                <w:color w:val="000000"/>
                <w:sz w:val="14"/>
                <w:szCs w:val="14"/>
              </w:rPr>
            </w:pPr>
            <w:r>
              <w:rPr>
                <w:color w:val="000000"/>
                <w:sz w:val="14"/>
                <w:szCs w:val="14"/>
              </w:rPr>
              <w:t>190,197.1</w:t>
            </w:r>
          </w:p>
        </w:tc>
      </w:tr>
      <w:tr w:rsidR="005D12B9" w:rsidRPr="005D12B9" w14:paraId="6DE8555B" w14:textId="77777777" w:rsidTr="005D12B9">
        <w:trPr>
          <w:trHeight w:val="300"/>
          <w:jc w:val="center"/>
        </w:trPr>
        <w:tc>
          <w:tcPr>
            <w:tcW w:w="1672" w:type="dxa"/>
            <w:tcBorders>
              <w:top w:val="nil"/>
              <w:left w:val="nil"/>
              <w:bottom w:val="nil"/>
              <w:right w:val="nil"/>
            </w:tcBorders>
            <w:shd w:val="clear" w:color="auto" w:fill="auto"/>
            <w:vAlign w:val="center"/>
            <w:hideMark/>
          </w:tcPr>
          <w:p w14:paraId="1B5FB641" w14:textId="77777777" w:rsidR="005D12B9" w:rsidRPr="009573EF" w:rsidRDefault="005D12B9" w:rsidP="005D12B9">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1DF97DB" w14:textId="77777777" w:rsidR="005D12B9" w:rsidRDefault="005D12B9" w:rsidP="005D12B9">
            <w:pPr>
              <w:jc w:val="right"/>
              <w:rPr>
                <w:color w:val="000000"/>
                <w:sz w:val="14"/>
                <w:szCs w:val="14"/>
              </w:rPr>
            </w:pPr>
            <w:r>
              <w:rPr>
                <w:color w:val="000000"/>
                <w:sz w:val="14"/>
                <w:szCs w:val="14"/>
              </w:rPr>
              <w:t>3,169,479</w:t>
            </w:r>
          </w:p>
        </w:tc>
        <w:tc>
          <w:tcPr>
            <w:tcW w:w="935" w:type="dxa"/>
            <w:tcBorders>
              <w:top w:val="nil"/>
              <w:left w:val="nil"/>
              <w:bottom w:val="nil"/>
              <w:right w:val="nil"/>
            </w:tcBorders>
            <w:shd w:val="clear" w:color="auto" w:fill="auto"/>
            <w:tcMar>
              <w:left w:w="43" w:type="dxa"/>
              <w:right w:w="43" w:type="dxa"/>
            </w:tcMar>
            <w:vAlign w:val="center"/>
          </w:tcPr>
          <w:p w14:paraId="39D187E6" w14:textId="77777777" w:rsidR="005D12B9" w:rsidRDefault="005D12B9" w:rsidP="005D12B9">
            <w:pPr>
              <w:jc w:val="right"/>
              <w:rPr>
                <w:color w:val="000000"/>
                <w:sz w:val="14"/>
                <w:szCs w:val="14"/>
              </w:rPr>
            </w:pPr>
            <w:r>
              <w:rPr>
                <w:color w:val="000000"/>
                <w:sz w:val="14"/>
                <w:szCs w:val="14"/>
              </w:rPr>
              <w:t>205,113.9</w:t>
            </w:r>
          </w:p>
        </w:tc>
        <w:tc>
          <w:tcPr>
            <w:tcW w:w="795" w:type="dxa"/>
            <w:tcBorders>
              <w:top w:val="nil"/>
              <w:left w:val="nil"/>
              <w:bottom w:val="nil"/>
              <w:right w:val="nil"/>
            </w:tcBorders>
            <w:shd w:val="clear" w:color="auto" w:fill="auto"/>
            <w:tcMar>
              <w:left w:w="43" w:type="dxa"/>
              <w:right w:w="43" w:type="dxa"/>
            </w:tcMar>
            <w:vAlign w:val="center"/>
          </w:tcPr>
          <w:p w14:paraId="36574624" w14:textId="77777777" w:rsidR="005D12B9" w:rsidRDefault="005D12B9" w:rsidP="005D12B9">
            <w:pPr>
              <w:jc w:val="right"/>
              <w:rPr>
                <w:color w:val="000000"/>
                <w:sz w:val="14"/>
                <w:szCs w:val="14"/>
              </w:rPr>
            </w:pPr>
            <w:r>
              <w:rPr>
                <w:color w:val="000000"/>
                <w:sz w:val="14"/>
                <w:szCs w:val="14"/>
              </w:rPr>
              <w:t>3,330,444</w:t>
            </w:r>
          </w:p>
        </w:tc>
        <w:tc>
          <w:tcPr>
            <w:tcW w:w="915" w:type="dxa"/>
            <w:tcBorders>
              <w:top w:val="nil"/>
              <w:left w:val="nil"/>
              <w:bottom w:val="nil"/>
              <w:right w:val="nil"/>
            </w:tcBorders>
            <w:shd w:val="clear" w:color="auto" w:fill="auto"/>
            <w:tcMar>
              <w:left w:w="43" w:type="dxa"/>
              <w:right w:w="43" w:type="dxa"/>
            </w:tcMar>
            <w:vAlign w:val="center"/>
          </w:tcPr>
          <w:p w14:paraId="4D2AA6C6" w14:textId="77777777" w:rsidR="005D12B9" w:rsidRDefault="005D12B9" w:rsidP="005D12B9">
            <w:pPr>
              <w:jc w:val="right"/>
              <w:rPr>
                <w:color w:val="000000"/>
                <w:sz w:val="14"/>
                <w:szCs w:val="14"/>
              </w:rPr>
            </w:pPr>
            <w:r>
              <w:rPr>
                <w:color w:val="000000"/>
                <w:sz w:val="14"/>
                <w:szCs w:val="14"/>
              </w:rPr>
              <w:t>216,097.1</w:t>
            </w:r>
          </w:p>
        </w:tc>
        <w:tc>
          <w:tcPr>
            <w:tcW w:w="882" w:type="dxa"/>
            <w:tcBorders>
              <w:top w:val="nil"/>
              <w:left w:val="nil"/>
              <w:bottom w:val="nil"/>
              <w:right w:val="nil"/>
            </w:tcBorders>
            <w:shd w:val="clear" w:color="auto" w:fill="auto"/>
            <w:tcMar>
              <w:left w:w="43" w:type="dxa"/>
              <w:right w:w="43" w:type="dxa"/>
            </w:tcMar>
            <w:vAlign w:val="center"/>
          </w:tcPr>
          <w:p w14:paraId="784CCFA5" w14:textId="77777777" w:rsidR="005D12B9" w:rsidRDefault="005D12B9" w:rsidP="005D12B9">
            <w:pPr>
              <w:jc w:val="right"/>
              <w:rPr>
                <w:color w:val="000000"/>
                <w:sz w:val="14"/>
                <w:szCs w:val="14"/>
              </w:rPr>
            </w:pPr>
            <w:r>
              <w:rPr>
                <w:color w:val="000000"/>
                <w:sz w:val="14"/>
                <w:szCs w:val="14"/>
              </w:rPr>
              <w:t>3,233,964</w:t>
            </w:r>
          </w:p>
        </w:tc>
        <w:tc>
          <w:tcPr>
            <w:tcW w:w="918" w:type="dxa"/>
            <w:tcBorders>
              <w:top w:val="nil"/>
              <w:left w:val="nil"/>
              <w:bottom w:val="nil"/>
              <w:right w:val="nil"/>
            </w:tcBorders>
            <w:shd w:val="clear" w:color="auto" w:fill="auto"/>
            <w:tcMar>
              <w:left w:w="43" w:type="dxa"/>
              <w:right w:w="43" w:type="dxa"/>
            </w:tcMar>
            <w:vAlign w:val="center"/>
          </w:tcPr>
          <w:p w14:paraId="35C6E55A" w14:textId="77777777" w:rsidR="005D12B9" w:rsidRDefault="005D12B9" w:rsidP="005D12B9">
            <w:pPr>
              <w:jc w:val="right"/>
              <w:rPr>
                <w:color w:val="000000"/>
                <w:sz w:val="14"/>
                <w:szCs w:val="14"/>
              </w:rPr>
            </w:pPr>
            <w:r>
              <w:rPr>
                <w:color w:val="000000"/>
                <w:sz w:val="14"/>
                <w:szCs w:val="14"/>
              </w:rPr>
              <w:t>210,026.4</w:t>
            </w:r>
          </w:p>
        </w:tc>
        <w:tc>
          <w:tcPr>
            <w:tcW w:w="933" w:type="dxa"/>
            <w:tcBorders>
              <w:top w:val="nil"/>
              <w:left w:val="nil"/>
              <w:bottom w:val="nil"/>
              <w:right w:val="nil"/>
            </w:tcBorders>
            <w:shd w:val="clear" w:color="auto" w:fill="auto"/>
            <w:tcMar>
              <w:left w:w="43" w:type="dxa"/>
              <w:right w:w="43" w:type="dxa"/>
            </w:tcMar>
            <w:vAlign w:val="center"/>
          </w:tcPr>
          <w:p w14:paraId="2A5983A4" w14:textId="77777777" w:rsidR="005D12B9" w:rsidRDefault="005D12B9" w:rsidP="005D12B9">
            <w:pPr>
              <w:jc w:val="right"/>
              <w:rPr>
                <w:color w:val="000000"/>
                <w:sz w:val="14"/>
                <w:szCs w:val="14"/>
              </w:rPr>
            </w:pPr>
            <w:r>
              <w:rPr>
                <w:color w:val="000000"/>
                <w:sz w:val="14"/>
                <w:szCs w:val="14"/>
              </w:rPr>
              <w:t>3,294,745</w:t>
            </w:r>
          </w:p>
        </w:tc>
        <w:tc>
          <w:tcPr>
            <w:tcW w:w="867" w:type="dxa"/>
            <w:tcBorders>
              <w:top w:val="nil"/>
              <w:left w:val="nil"/>
              <w:bottom w:val="nil"/>
              <w:right w:val="nil"/>
            </w:tcBorders>
            <w:shd w:val="clear" w:color="auto" w:fill="auto"/>
            <w:tcMar>
              <w:left w:w="43" w:type="dxa"/>
              <w:right w:w="43" w:type="dxa"/>
            </w:tcMar>
            <w:vAlign w:val="center"/>
          </w:tcPr>
          <w:p w14:paraId="471BEB2B" w14:textId="77777777" w:rsidR="005D12B9" w:rsidRDefault="005D12B9" w:rsidP="005D12B9">
            <w:pPr>
              <w:jc w:val="right"/>
              <w:rPr>
                <w:color w:val="000000"/>
                <w:sz w:val="14"/>
                <w:szCs w:val="14"/>
              </w:rPr>
            </w:pPr>
            <w:r>
              <w:rPr>
                <w:color w:val="000000"/>
                <w:sz w:val="14"/>
                <w:szCs w:val="14"/>
              </w:rPr>
              <w:t>213,774.6</w:t>
            </w:r>
          </w:p>
        </w:tc>
        <w:tc>
          <w:tcPr>
            <w:tcW w:w="853" w:type="dxa"/>
            <w:tcBorders>
              <w:top w:val="nil"/>
              <w:left w:val="nil"/>
              <w:bottom w:val="nil"/>
              <w:right w:val="nil"/>
            </w:tcBorders>
            <w:shd w:val="clear" w:color="auto" w:fill="auto"/>
            <w:tcMar>
              <w:left w:w="43" w:type="dxa"/>
              <w:right w:w="43" w:type="dxa"/>
            </w:tcMar>
            <w:vAlign w:val="center"/>
          </w:tcPr>
          <w:p w14:paraId="15199A21" w14:textId="77777777" w:rsidR="005D12B9" w:rsidRDefault="005D12B9" w:rsidP="005D12B9">
            <w:pPr>
              <w:jc w:val="right"/>
              <w:rPr>
                <w:color w:val="000000"/>
                <w:sz w:val="14"/>
                <w:szCs w:val="14"/>
              </w:rPr>
            </w:pPr>
            <w:r>
              <w:rPr>
                <w:color w:val="000000"/>
                <w:sz w:val="14"/>
                <w:szCs w:val="14"/>
              </w:rPr>
              <w:t>3,221,940</w:t>
            </w:r>
          </w:p>
        </w:tc>
        <w:tc>
          <w:tcPr>
            <w:tcW w:w="845" w:type="dxa"/>
            <w:tcBorders>
              <w:top w:val="nil"/>
              <w:left w:val="nil"/>
              <w:bottom w:val="nil"/>
              <w:right w:val="nil"/>
            </w:tcBorders>
            <w:shd w:val="clear" w:color="auto" w:fill="auto"/>
            <w:tcMar>
              <w:left w:w="43" w:type="dxa"/>
              <w:right w:w="43" w:type="dxa"/>
            </w:tcMar>
            <w:vAlign w:val="center"/>
          </w:tcPr>
          <w:p w14:paraId="123A9EBC" w14:textId="77777777" w:rsidR="005D12B9" w:rsidRDefault="005D12B9" w:rsidP="005D12B9">
            <w:pPr>
              <w:jc w:val="right"/>
              <w:rPr>
                <w:color w:val="000000"/>
                <w:sz w:val="14"/>
                <w:szCs w:val="14"/>
              </w:rPr>
            </w:pPr>
            <w:r>
              <w:rPr>
                <w:color w:val="000000"/>
                <w:sz w:val="14"/>
                <w:szCs w:val="14"/>
              </w:rPr>
              <w:t>209,763.7</w:t>
            </w:r>
          </w:p>
        </w:tc>
      </w:tr>
      <w:tr w:rsidR="005D12B9" w:rsidRPr="005D12B9" w14:paraId="674BF914" w14:textId="77777777" w:rsidTr="005D12B9">
        <w:trPr>
          <w:trHeight w:val="300"/>
          <w:jc w:val="center"/>
        </w:trPr>
        <w:tc>
          <w:tcPr>
            <w:tcW w:w="1672" w:type="dxa"/>
            <w:tcBorders>
              <w:top w:val="nil"/>
              <w:left w:val="nil"/>
              <w:bottom w:val="nil"/>
              <w:right w:val="nil"/>
            </w:tcBorders>
            <w:shd w:val="clear" w:color="auto" w:fill="auto"/>
            <w:vAlign w:val="center"/>
            <w:hideMark/>
          </w:tcPr>
          <w:p w14:paraId="051F73B5" w14:textId="77777777" w:rsidR="005D12B9" w:rsidRPr="009573EF" w:rsidRDefault="005D12B9" w:rsidP="005D12B9">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22A68CBF" w14:textId="77777777" w:rsidR="005D12B9" w:rsidRDefault="005D12B9" w:rsidP="005D12B9">
            <w:pPr>
              <w:jc w:val="right"/>
              <w:rPr>
                <w:color w:val="000000"/>
                <w:sz w:val="14"/>
                <w:szCs w:val="14"/>
              </w:rPr>
            </w:pPr>
            <w:r>
              <w:rPr>
                <w:color w:val="000000"/>
                <w:sz w:val="14"/>
                <w:szCs w:val="14"/>
              </w:rPr>
              <w:t>2,722,098</w:t>
            </w:r>
          </w:p>
        </w:tc>
        <w:tc>
          <w:tcPr>
            <w:tcW w:w="935" w:type="dxa"/>
            <w:tcBorders>
              <w:top w:val="nil"/>
              <w:left w:val="nil"/>
              <w:bottom w:val="nil"/>
              <w:right w:val="nil"/>
            </w:tcBorders>
            <w:shd w:val="clear" w:color="auto" w:fill="auto"/>
            <w:tcMar>
              <w:left w:w="43" w:type="dxa"/>
              <w:right w:w="43" w:type="dxa"/>
            </w:tcMar>
            <w:vAlign w:val="center"/>
          </w:tcPr>
          <w:p w14:paraId="6A723262" w14:textId="77777777" w:rsidR="005D12B9" w:rsidRDefault="005D12B9" w:rsidP="005D12B9">
            <w:pPr>
              <w:jc w:val="right"/>
              <w:rPr>
                <w:color w:val="000000"/>
                <w:sz w:val="14"/>
                <w:szCs w:val="14"/>
              </w:rPr>
            </w:pPr>
            <w:r>
              <w:rPr>
                <w:color w:val="000000"/>
                <w:sz w:val="14"/>
                <w:szCs w:val="14"/>
              </w:rPr>
              <w:t>203,856.1</w:t>
            </w:r>
          </w:p>
        </w:tc>
        <w:tc>
          <w:tcPr>
            <w:tcW w:w="795" w:type="dxa"/>
            <w:tcBorders>
              <w:top w:val="nil"/>
              <w:left w:val="nil"/>
              <w:bottom w:val="nil"/>
              <w:right w:val="nil"/>
            </w:tcBorders>
            <w:shd w:val="clear" w:color="auto" w:fill="auto"/>
            <w:tcMar>
              <w:left w:w="43" w:type="dxa"/>
              <w:right w:w="43" w:type="dxa"/>
            </w:tcMar>
            <w:vAlign w:val="center"/>
          </w:tcPr>
          <w:p w14:paraId="3A03BFE1" w14:textId="77777777" w:rsidR="005D12B9" w:rsidRDefault="005D12B9" w:rsidP="005D12B9">
            <w:pPr>
              <w:jc w:val="right"/>
              <w:rPr>
                <w:color w:val="000000"/>
                <w:sz w:val="14"/>
                <w:szCs w:val="14"/>
              </w:rPr>
            </w:pPr>
            <w:r>
              <w:rPr>
                <w:color w:val="000000"/>
                <w:sz w:val="14"/>
                <w:szCs w:val="14"/>
              </w:rPr>
              <w:t>2,873,331</w:t>
            </w:r>
          </w:p>
        </w:tc>
        <w:tc>
          <w:tcPr>
            <w:tcW w:w="915" w:type="dxa"/>
            <w:tcBorders>
              <w:top w:val="nil"/>
              <w:left w:val="nil"/>
              <w:bottom w:val="nil"/>
              <w:right w:val="nil"/>
            </w:tcBorders>
            <w:shd w:val="clear" w:color="auto" w:fill="auto"/>
            <w:tcMar>
              <w:left w:w="43" w:type="dxa"/>
              <w:right w:w="43" w:type="dxa"/>
            </w:tcMar>
            <w:vAlign w:val="center"/>
          </w:tcPr>
          <w:p w14:paraId="3CE4F241" w14:textId="77777777" w:rsidR="005D12B9" w:rsidRDefault="005D12B9" w:rsidP="005D12B9">
            <w:pPr>
              <w:jc w:val="right"/>
              <w:rPr>
                <w:color w:val="000000"/>
                <w:sz w:val="14"/>
                <w:szCs w:val="14"/>
              </w:rPr>
            </w:pPr>
            <w:r>
              <w:rPr>
                <w:color w:val="000000"/>
                <w:sz w:val="14"/>
                <w:szCs w:val="14"/>
              </w:rPr>
              <w:t>214,981.2</w:t>
            </w:r>
          </w:p>
        </w:tc>
        <w:tc>
          <w:tcPr>
            <w:tcW w:w="882" w:type="dxa"/>
            <w:tcBorders>
              <w:top w:val="nil"/>
              <w:left w:val="nil"/>
              <w:bottom w:val="nil"/>
              <w:right w:val="nil"/>
            </w:tcBorders>
            <w:shd w:val="clear" w:color="auto" w:fill="auto"/>
            <w:tcMar>
              <w:left w:w="43" w:type="dxa"/>
              <w:right w:w="43" w:type="dxa"/>
            </w:tcMar>
            <w:vAlign w:val="center"/>
          </w:tcPr>
          <w:p w14:paraId="362E8773" w14:textId="77777777" w:rsidR="005D12B9" w:rsidRDefault="005D12B9" w:rsidP="005D12B9">
            <w:pPr>
              <w:jc w:val="right"/>
              <w:rPr>
                <w:color w:val="000000"/>
                <w:sz w:val="14"/>
                <w:szCs w:val="14"/>
              </w:rPr>
            </w:pPr>
            <w:r>
              <w:rPr>
                <w:color w:val="000000"/>
                <w:sz w:val="14"/>
                <w:szCs w:val="14"/>
              </w:rPr>
              <w:t>3,064,749</w:t>
            </w:r>
          </w:p>
        </w:tc>
        <w:tc>
          <w:tcPr>
            <w:tcW w:w="918" w:type="dxa"/>
            <w:tcBorders>
              <w:top w:val="nil"/>
              <w:left w:val="nil"/>
              <w:bottom w:val="nil"/>
              <w:right w:val="nil"/>
            </w:tcBorders>
            <w:shd w:val="clear" w:color="auto" w:fill="auto"/>
            <w:tcMar>
              <w:left w:w="43" w:type="dxa"/>
              <w:right w:w="43" w:type="dxa"/>
            </w:tcMar>
            <w:vAlign w:val="center"/>
          </w:tcPr>
          <w:p w14:paraId="320F0678" w14:textId="77777777" w:rsidR="005D12B9" w:rsidRDefault="005D12B9" w:rsidP="005D12B9">
            <w:pPr>
              <w:jc w:val="right"/>
              <w:rPr>
                <w:color w:val="000000"/>
                <w:sz w:val="14"/>
                <w:szCs w:val="14"/>
              </w:rPr>
            </w:pPr>
            <w:r>
              <w:rPr>
                <w:color w:val="000000"/>
                <w:sz w:val="14"/>
                <w:szCs w:val="14"/>
              </w:rPr>
              <w:t>229,715.7</w:t>
            </w:r>
          </w:p>
        </w:tc>
        <w:tc>
          <w:tcPr>
            <w:tcW w:w="933" w:type="dxa"/>
            <w:tcBorders>
              <w:top w:val="nil"/>
              <w:left w:val="nil"/>
              <w:bottom w:val="nil"/>
              <w:right w:val="nil"/>
            </w:tcBorders>
            <w:shd w:val="clear" w:color="auto" w:fill="auto"/>
            <w:tcMar>
              <w:left w:w="43" w:type="dxa"/>
              <w:right w:w="43" w:type="dxa"/>
            </w:tcMar>
            <w:vAlign w:val="center"/>
          </w:tcPr>
          <w:p w14:paraId="0577EC35" w14:textId="77777777" w:rsidR="005D12B9" w:rsidRDefault="005D12B9" w:rsidP="005D12B9">
            <w:pPr>
              <w:jc w:val="right"/>
              <w:rPr>
                <w:color w:val="000000"/>
                <w:sz w:val="14"/>
                <w:szCs w:val="14"/>
              </w:rPr>
            </w:pPr>
            <w:r>
              <w:rPr>
                <w:color w:val="000000"/>
                <w:sz w:val="14"/>
                <w:szCs w:val="14"/>
              </w:rPr>
              <w:t>2,855,415</w:t>
            </w:r>
          </w:p>
        </w:tc>
        <w:tc>
          <w:tcPr>
            <w:tcW w:w="867" w:type="dxa"/>
            <w:tcBorders>
              <w:top w:val="nil"/>
              <w:left w:val="nil"/>
              <w:bottom w:val="nil"/>
              <w:right w:val="nil"/>
            </w:tcBorders>
            <w:shd w:val="clear" w:color="auto" w:fill="auto"/>
            <w:tcMar>
              <w:left w:w="43" w:type="dxa"/>
              <w:right w:w="43" w:type="dxa"/>
            </w:tcMar>
            <w:vAlign w:val="center"/>
          </w:tcPr>
          <w:p w14:paraId="64AD7316" w14:textId="77777777" w:rsidR="005D12B9" w:rsidRDefault="005D12B9" w:rsidP="005D12B9">
            <w:pPr>
              <w:jc w:val="right"/>
              <w:rPr>
                <w:color w:val="000000"/>
                <w:sz w:val="14"/>
                <w:szCs w:val="14"/>
              </w:rPr>
            </w:pPr>
            <w:r>
              <w:rPr>
                <w:color w:val="000000"/>
                <w:sz w:val="14"/>
                <w:szCs w:val="14"/>
              </w:rPr>
              <w:t>213,944.4</w:t>
            </w:r>
          </w:p>
        </w:tc>
        <w:tc>
          <w:tcPr>
            <w:tcW w:w="853" w:type="dxa"/>
            <w:tcBorders>
              <w:top w:val="nil"/>
              <w:left w:val="nil"/>
              <w:bottom w:val="nil"/>
              <w:right w:val="nil"/>
            </w:tcBorders>
            <w:shd w:val="clear" w:color="auto" w:fill="auto"/>
            <w:tcMar>
              <w:left w:w="43" w:type="dxa"/>
              <w:right w:w="43" w:type="dxa"/>
            </w:tcMar>
            <w:vAlign w:val="center"/>
          </w:tcPr>
          <w:p w14:paraId="6D24F7EB" w14:textId="77777777" w:rsidR="005D12B9" w:rsidRDefault="005D12B9" w:rsidP="005D12B9">
            <w:pPr>
              <w:jc w:val="right"/>
              <w:rPr>
                <w:color w:val="000000"/>
                <w:sz w:val="14"/>
                <w:szCs w:val="14"/>
              </w:rPr>
            </w:pPr>
            <w:r>
              <w:rPr>
                <w:color w:val="000000"/>
                <w:sz w:val="14"/>
                <w:szCs w:val="14"/>
              </w:rPr>
              <w:t>2,996,807</w:t>
            </w:r>
          </w:p>
        </w:tc>
        <w:tc>
          <w:tcPr>
            <w:tcW w:w="845" w:type="dxa"/>
            <w:tcBorders>
              <w:top w:val="nil"/>
              <w:left w:val="nil"/>
              <w:bottom w:val="nil"/>
              <w:right w:val="nil"/>
            </w:tcBorders>
            <w:shd w:val="clear" w:color="auto" w:fill="auto"/>
            <w:tcMar>
              <w:left w:w="43" w:type="dxa"/>
              <w:right w:w="43" w:type="dxa"/>
            </w:tcMar>
            <w:vAlign w:val="center"/>
          </w:tcPr>
          <w:p w14:paraId="3E47E5E9" w14:textId="77777777" w:rsidR="005D12B9" w:rsidRDefault="005D12B9" w:rsidP="005D12B9">
            <w:pPr>
              <w:jc w:val="right"/>
              <w:rPr>
                <w:color w:val="000000"/>
                <w:sz w:val="14"/>
                <w:szCs w:val="14"/>
              </w:rPr>
            </w:pPr>
            <w:r>
              <w:rPr>
                <w:color w:val="000000"/>
                <w:sz w:val="14"/>
                <w:szCs w:val="14"/>
              </w:rPr>
              <w:t>224,593.8</w:t>
            </w:r>
          </w:p>
        </w:tc>
      </w:tr>
      <w:tr w:rsidR="005D12B9" w:rsidRPr="005D12B9" w14:paraId="3AB18A3D" w14:textId="77777777" w:rsidTr="005D12B9">
        <w:trPr>
          <w:trHeight w:val="300"/>
          <w:jc w:val="center"/>
        </w:trPr>
        <w:tc>
          <w:tcPr>
            <w:tcW w:w="1672" w:type="dxa"/>
            <w:tcBorders>
              <w:top w:val="nil"/>
              <w:left w:val="nil"/>
              <w:bottom w:val="nil"/>
              <w:right w:val="nil"/>
            </w:tcBorders>
            <w:shd w:val="clear" w:color="auto" w:fill="auto"/>
            <w:vAlign w:val="center"/>
            <w:hideMark/>
          </w:tcPr>
          <w:p w14:paraId="689F6182" w14:textId="77777777" w:rsidR="005D12B9" w:rsidRPr="009573EF" w:rsidRDefault="005D12B9" w:rsidP="005D12B9">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456CB1FC" w14:textId="77777777" w:rsidR="005D12B9" w:rsidRDefault="005D12B9" w:rsidP="005D12B9">
            <w:pPr>
              <w:jc w:val="right"/>
              <w:rPr>
                <w:color w:val="000000"/>
                <w:sz w:val="14"/>
                <w:szCs w:val="14"/>
              </w:rPr>
            </w:pPr>
            <w:r>
              <w:rPr>
                <w:color w:val="000000"/>
                <w:sz w:val="14"/>
                <w:szCs w:val="14"/>
              </w:rPr>
              <w:t>2,317,139</w:t>
            </w:r>
          </w:p>
        </w:tc>
        <w:tc>
          <w:tcPr>
            <w:tcW w:w="935" w:type="dxa"/>
            <w:tcBorders>
              <w:top w:val="nil"/>
              <w:left w:val="nil"/>
              <w:bottom w:val="nil"/>
              <w:right w:val="nil"/>
            </w:tcBorders>
            <w:shd w:val="clear" w:color="auto" w:fill="auto"/>
            <w:tcMar>
              <w:left w:w="43" w:type="dxa"/>
              <w:right w:w="43" w:type="dxa"/>
            </w:tcMar>
            <w:vAlign w:val="center"/>
          </w:tcPr>
          <w:p w14:paraId="75F4F0C0" w14:textId="77777777" w:rsidR="005D12B9" w:rsidRDefault="005D12B9" w:rsidP="005D12B9">
            <w:pPr>
              <w:jc w:val="right"/>
              <w:rPr>
                <w:color w:val="000000"/>
                <w:sz w:val="14"/>
                <w:szCs w:val="14"/>
              </w:rPr>
            </w:pPr>
            <w:r>
              <w:rPr>
                <w:color w:val="000000"/>
                <w:sz w:val="14"/>
                <w:szCs w:val="14"/>
              </w:rPr>
              <w:t>196,440.2</w:t>
            </w:r>
          </w:p>
        </w:tc>
        <w:tc>
          <w:tcPr>
            <w:tcW w:w="795" w:type="dxa"/>
            <w:tcBorders>
              <w:top w:val="nil"/>
              <w:left w:val="nil"/>
              <w:bottom w:val="nil"/>
              <w:right w:val="nil"/>
            </w:tcBorders>
            <w:shd w:val="clear" w:color="auto" w:fill="auto"/>
            <w:tcMar>
              <w:left w:w="43" w:type="dxa"/>
              <w:right w:w="43" w:type="dxa"/>
            </w:tcMar>
            <w:vAlign w:val="center"/>
          </w:tcPr>
          <w:p w14:paraId="50C4FEA5" w14:textId="77777777" w:rsidR="005D12B9" w:rsidRDefault="005D12B9" w:rsidP="005D12B9">
            <w:pPr>
              <w:jc w:val="right"/>
              <w:rPr>
                <w:color w:val="000000"/>
                <w:sz w:val="14"/>
                <w:szCs w:val="14"/>
              </w:rPr>
            </w:pPr>
            <w:r>
              <w:rPr>
                <w:color w:val="000000"/>
                <w:sz w:val="14"/>
                <w:szCs w:val="14"/>
              </w:rPr>
              <w:t>2,599,650</w:t>
            </w:r>
          </w:p>
        </w:tc>
        <w:tc>
          <w:tcPr>
            <w:tcW w:w="915" w:type="dxa"/>
            <w:tcBorders>
              <w:top w:val="nil"/>
              <w:left w:val="nil"/>
              <w:bottom w:val="nil"/>
              <w:right w:val="nil"/>
            </w:tcBorders>
            <w:shd w:val="clear" w:color="auto" w:fill="auto"/>
            <w:tcMar>
              <w:left w:w="43" w:type="dxa"/>
              <w:right w:w="43" w:type="dxa"/>
            </w:tcMar>
            <w:vAlign w:val="center"/>
          </w:tcPr>
          <w:p w14:paraId="3069D463" w14:textId="77777777" w:rsidR="005D12B9" w:rsidRDefault="005D12B9" w:rsidP="005D12B9">
            <w:pPr>
              <w:jc w:val="right"/>
              <w:rPr>
                <w:color w:val="000000"/>
                <w:sz w:val="14"/>
                <w:szCs w:val="14"/>
              </w:rPr>
            </w:pPr>
            <w:r>
              <w:rPr>
                <w:color w:val="000000"/>
                <w:sz w:val="14"/>
                <w:szCs w:val="14"/>
              </w:rPr>
              <w:t>220,971.9</w:t>
            </w:r>
          </w:p>
        </w:tc>
        <w:tc>
          <w:tcPr>
            <w:tcW w:w="882" w:type="dxa"/>
            <w:tcBorders>
              <w:top w:val="nil"/>
              <w:left w:val="nil"/>
              <w:bottom w:val="nil"/>
              <w:right w:val="nil"/>
            </w:tcBorders>
            <w:shd w:val="clear" w:color="auto" w:fill="auto"/>
            <w:tcMar>
              <w:left w:w="43" w:type="dxa"/>
              <w:right w:w="43" w:type="dxa"/>
            </w:tcMar>
            <w:vAlign w:val="center"/>
          </w:tcPr>
          <w:p w14:paraId="6705A8A3" w14:textId="77777777" w:rsidR="005D12B9" w:rsidRDefault="005D12B9" w:rsidP="005D12B9">
            <w:pPr>
              <w:jc w:val="right"/>
              <w:rPr>
                <w:color w:val="000000"/>
                <w:sz w:val="14"/>
                <w:szCs w:val="14"/>
              </w:rPr>
            </w:pPr>
            <w:r>
              <w:rPr>
                <w:color w:val="000000"/>
                <w:sz w:val="14"/>
                <w:szCs w:val="14"/>
              </w:rPr>
              <w:t>2,568,926</w:t>
            </w:r>
          </w:p>
        </w:tc>
        <w:tc>
          <w:tcPr>
            <w:tcW w:w="918" w:type="dxa"/>
            <w:tcBorders>
              <w:top w:val="nil"/>
              <w:left w:val="nil"/>
              <w:bottom w:val="nil"/>
              <w:right w:val="nil"/>
            </w:tcBorders>
            <w:shd w:val="clear" w:color="auto" w:fill="auto"/>
            <w:tcMar>
              <w:left w:w="43" w:type="dxa"/>
              <w:right w:w="43" w:type="dxa"/>
            </w:tcMar>
            <w:vAlign w:val="center"/>
          </w:tcPr>
          <w:p w14:paraId="5F236AC7" w14:textId="77777777" w:rsidR="005D12B9" w:rsidRDefault="005D12B9" w:rsidP="005D12B9">
            <w:pPr>
              <w:jc w:val="right"/>
              <w:rPr>
                <w:color w:val="000000"/>
                <w:sz w:val="14"/>
                <w:szCs w:val="14"/>
              </w:rPr>
            </w:pPr>
            <w:r>
              <w:rPr>
                <w:color w:val="000000"/>
                <w:sz w:val="14"/>
                <w:szCs w:val="14"/>
              </w:rPr>
              <w:t>218,029.2</w:t>
            </w:r>
          </w:p>
        </w:tc>
        <w:tc>
          <w:tcPr>
            <w:tcW w:w="933" w:type="dxa"/>
            <w:tcBorders>
              <w:top w:val="nil"/>
              <w:left w:val="nil"/>
              <w:bottom w:val="nil"/>
              <w:right w:val="nil"/>
            </w:tcBorders>
            <w:shd w:val="clear" w:color="auto" w:fill="auto"/>
            <w:tcMar>
              <w:left w:w="43" w:type="dxa"/>
              <w:right w:w="43" w:type="dxa"/>
            </w:tcMar>
            <w:vAlign w:val="center"/>
          </w:tcPr>
          <w:p w14:paraId="6CC42DE8" w14:textId="77777777" w:rsidR="005D12B9" w:rsidRDefault="005D12B9" w:rsidP="005D12B9">
            <w:pPr>
              <w:jc w:val="right"/>
              <w:rPr>
                <w:color w:val="000000"/>
                <w:sz w:val="14"/>
                <w:szCs w:val="14"/>
              </w:rPr>
            </w:pPr>
            <w:r>
              <w:rPr>
                <w:color w:val="000000"/>
                <w:sz w:val="14"/>
                <w:szCs w:val="14"/>
              </w:rPr>
              <w:t>2,672,405</w:t>
            </w:r>
          </w:p>
        </w:tc>
        <w:tc>
          <w:tcPr>
            <w:tcW w:w="867" w:type="dxa"/>
            <w:tcBorders>
              <w:top w:val="nil"/>
              <w:left w:val="nil"/>
              <w:bottom w:val="nil"/>
              <w:right w:val="nil"/>
            </w:tcBorders>
            <w:shd w:val="clear" w:color="auto" w:fill="auto"/>
            <w:tcMar>
              <w:left w:w="43" w:type="dxa"/>
              <w:right w:w="43" w:type="dxa"/>
            </w:tcMar>
            <w:vAlign w:val="center"/>
          </w:tcPr>
          <w:p w14:paraId="3D220069" w14:textId="77777777" w:rsidR="005D12B9" w:rsidRDefault="005D12B9" w:rsidP="005D12B9">
            <w:pPr>
              <w:jc w:val="right"/>
              <w:rPr>
                <w:color w:val="000000"/>
                <w:sz w:val="14"/>
                <w:szCs w:val="14"/>
              </w:rPr>
            </w:pPr>
            <w:r>
              <w:rPr>
                <w:color w:val="000000"/>
                <w:sz w:val="14"/>
                <w:szCs w:val="14"/>
              </w:rPr>
              <w:t>227,208.4</w:t>
            </w:r>
          </w:p>
        </w:tc>
        <w:tc>
          <w:tcPr>
            <w:tcW w:w="853" w:type="dxa"/>
            <w:tcBorders>
              <w:top w:val="nil"/>
              <w:left w:val="nil"/>
              <w:bottom w:val="nil"/>
              <w:right w:val="nil"/>
            </w:tcBorders>
            <w:shd w:val="clear" w:color="auto" w:fill="auto"/>
            <w:tcMar>
              <w:left w:w="43" w:type="dxa"/>
              <w:right w:w="43" w:type="dxa"/>
            </w:tcMar>
            <w:vAlign w:val="center"/>
          </w:tcPr>
          <w:p w14:paraId="5C76A1F8" w14:textId="77777777" w:rsidR="005D12B9" w:rsidRDefault="005D12B9" w:rsidP="005D12B9">
            <w:pPr>
              <w:jc w:val="right"/>
              <w:rPr>
                <w:color w:val="000000"/>
                <w:sz w:val="14"/>
                <w:szCs w:val="14"/>
              </w:rPr>
            </w:pPr>
            <w:r>
              <w:rPr>
                <w:color w:val="000000"/>
                <w:sz w:val="14"/>
                <w:szCs w:val="14"/>
              </w:rPr>
              <w:t>2,601,766</w:t>
            </w:r>
          </w:p>
        </w:tc>
        <w:tc>
          <w:tcPr>
            <w:tcW w:w="845" w:type="dxa"/>
            <w:tcBorders>
              <w:top w:val="nil"/>
              <w:left w:val="nil"/>
              <w:bottom w:val="nil"/>
              <w:right w:val="nil"/>
            </w:tcBorders>
            <w:shd w:val="clear" w:color="auto" w:fill="auto"/>
            <w:tcMar>
              <w:left w:w="43" w:type="dxa"/>
              <w:right w:w="43" w:type="dxa"/>
            </w:tcMar>
            <w:vAlign w:val="center"/>
          </w:tcPr>
          <w:p w14:paraId="4E30A187" w14:textId="77777777" w:rsidR="005D12B9" w:rsidRDefault="005D12B9" w:rsidP="005D12B9">
            <w:pPr>
              <w:jc w:val="right"/>
              <w:rPr>
                <w:color w:val="000000"/>
                <w:sz w:val="14"/>
                <w:szCs w:val="14"/>
              </w:rPr>
            </w:pPr>
            <w:r>
              <w:rPr>
                <w:color w:val="000000"/>
                <w:sz w:val="14"/>
                <w:szCs w:val="14"/>
              </w:rPr>
              <w:t>220,749.6</w:t>
            </w:r>
          </w:p>
        </w:tc>
      </w:tr>
      <w:tr w:rsidR="005D12B9" w:rsidRPr="005D12B9" w14:paraId="1C73D26C" w14:textId="77777777" w:rsidTr="005D12B9">
        <w:trPr>
          <w:trHeight w:val="300"/>
          <w:jc w:val="center"/>
        </w:trPr>
        <w:tc>
          <w:tcPr>
            <w:tcW w:w="1672" w:type="dxa"/>
            <w:tcBorders>
              <w:top w:val="nil"/>
              <w:left w:val="nil"/>
              <w:bottom w:val="nil"/>
              <w:right w:val="nil"/>
            </w:tcBorders>
            <w:shd w:val="clear" w:color="auto" w:fill="auto"/>
            <w:vAlign w:val="center"/>
            <w:hideMark/>
          </w:tcPr>
          <w:p w14:paraId="481129F7" w14:textId="77777777" w:rsidR="005D12B9" w:rsidRPr="009573EF" w:rsidRDefault="005D12B9" w:rsidP="005D12B9">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583C078" w14:textId="77777777" w:rsidR="005D12B9" w:rsidRDefault="005D12B9" w:rsidP="005D12B9">
            <w:pPr>
              <w:jc w:val="right"/>
              <w:rPr>
                <w:color w:val="000000"/>
                <w:sz w:val="14"/>
                <w:szCs w:val="14"/>
              </w:rPr>
            </w:pPr>
            <w:r>
              <w:rPr>
                <w:color w:val="000000"/>
                <w:sz w:val="14"/>
                <w:szCs w:val="14"/>
              </w:rPr>
              <w:t>2,342,796</w:t>
            </w:r>
          </w:p>
        </w:tc>
        <w:tc>
          <w:tcPr>
            <w:tcW w:w="935" w:type="dxa"/>
            <w:tcBorders>
              <w:top w:val="nil"/>
              <w:left w:val="nil"/>
              <w:bottom w:val="nil"/>
              <w:right w:val="nil"/>
            </w:tcBorders>
            <w:shd w:val="clear" w:color="auto" w:fill="auto"/>
            <w:tcMar>
              <w:left w:w="43" w:type="dxa"/>
              <w:right w:w="43" w:type="dxa"/>
            </w:tcMar>
            <w:vAlign w:val="center"/>
          </w:tcPr>
          <w:p w14:paraId="3A7BB055" w14:textId="77777777" w:rsidR="005D12B9" w:rsidRDefault="005D12B9" w:rsidP="005D12B9">
            <w:pPr>
              <w:jc w:val="right"/>
              <w:rPr>
                <w:color w:val="000000"/>
                <w:sz w:val="14"/>
                <w:szCs w:val="14"/>
              </w:rPr>
            </w:pPr>
            <w:r>
              <w:rPr>
                <w:color w:val="000000"/>
                <w:sz w:val="14"/>
                <w:szCs w:val="14"/>
              </w:rPr>
              <w:t>222,058.8</w:t>
            </w:r>
          </w:p>
        </w:tc>
        <w:tc>
          <w:tcPr>
            <w:tcW w:w="795" w:type="dxa"/>
            <w:tcBorders>
              <w:top w:val="nil"/>
              <w:left w:val="nil"/>
              <w:bottom w:val="nil"/>
              <w:right w:val="nil"/>
            </w:tcBorders>
            <w:shd w:val="clear" w:color="auto" w:fill="auto"/>
            <w:tcMar>
              <w:left w:w="43" w:type="dxa"/>
              <w:right w:w="43" w:type="dxa"/>
            </w:tcMar>
            <w:vAlign w:val="center"/>
          </w:tcPr>
          <w:p w14:paraId="36288692" w14:textId="77777777" w:rsidR="005D12B9" w:rsidRDefault="005D12B9" w:rsidP="005D12B9">
            <w:pPr>
              <w:jc w:val="right"/>
              <w:rPr>
                <w:color w:val="000000"/>
                <w:sz w:val="14"/>
                <w:szCs w:val="14"/>
              </w:rPr>
            </w:pPr>
            <w:r>
              <w:rPr>
                <w:color w:val="000000"/>
                <w:sz w:val="14"/>
                <w:szCs w:val="14"/>
              </w:rPr>
              <w:t>2,286,372</w:t>
            </w:r>
          </w:p>
        </w:tc>
        <w:tc>
          <w:tcPr>
            <w:tcW w:w="915" w:type="dxa"/>
            <w:tcBorders>
              <w:top w:val="nil"/>
              <w:left w:val="nil"/>
              <w:bottom w:val="nil"/>
              <w:right w:val="nil"/>
            </w:tcBorders>
            <w:shd w:val="clear" w:color="auto" w:fill="auto"/>
            <w:tcMar>
              <w:left w:w="43" w:type="dxa"/>
              <w:right w:w="43" w:type="dxa"/>
            </w:tcMar>
            <w:vAlign w:val="center"/>
          </w:tcPr>
          <w:p w14:paraId="4BBF52C6" w14:textId="77777777" w:rsidR="005D12B9" w:rsidRDefault="005D12B9" w:rsidP="005D12B9">
            <w:pPr>
              <w:jc w:val="right"/>
              <w:rPr>
                <w:color w:val="000000"/>
                <w:sz w:val="14"/>
                <w:szCs w:val="14"/>
              </w:rPr>
            </w:pPr>
            <w:r>
              <w:rPr>
                <w:color w:val="000000"/>
                <w:sz w:val="14"/>
                <w:szCs w:val="14"/>
              </w:rPr>
              <w:t>216,904.0</w:t>
            </w:r>
          </w:p>
        </w:tc>
        <w:tc>
          <w:tcPr>
            <w:tcW w:w="882" w:type="dxa"/>
            <w:tcBorders>
              <w:top w:val="nil"/>
              <w:left w:val="nil"/>
              <w:bottom w:val="nil"/>
              <w:right w:val="nil"/>
            </w:tcBorders>
            <w:shd w:val="clear" w:color="auto" w:fill="auto"/>
            <w:tcMar>
              <w:left w:w="43" w:type="dxa"/>
              <w:right w:w="43" w:type="dxa"/>
            </w:tcMar>
            <w:vAlign w:val="center"/>
          </w:tcPr>
          <w:p w14:paraId="05D75791" w14:textId="77777777" w:rsidR="005D12B9" w:rsidRDefault="005D12B9" w:rsidP="005D12B9">
            <w:pPr>
              <w:jc w:val="right"/>
              <w:rPr>
                <w:color w:val="000000"/>
                <w:sz w:val="14"/>
                <w:szCs w:val="14"/>
              </w:rPr>
            </w:pPr>
            <w:r>
              <w:rPr>
                <w:color w:val="000000"/>
                <w:sz w:val="14"/>
                <w:szCs w:val="14"/>
              </w:rPr>
              <w:t>2,338,936</w:t>
            </w:r>
          </w:p>
        </w:tc>
        <w:tc>
          <w:tcPr>
            <w:tcW w:w="918" w:type="dxa"/>
            <w:tcBorders>
              <w:top w:val="nil"/>
              <w:left w:val="nil"/>
              <w:bottom w:val="nil"/>
              <w:right w:val="nil"/>
            </w:tcBorders>
            <w:shd w:val="clear" w:color="auto" w:fill="auto"/>
            <w:tcMar>
              <w:left w:w="43" w:type="dxa"/>
              <w:right w:w="43" w:type="dxa"/>
            </w:tcMar>
            <w:vAlign w:val="center"/>
          </w:tcPr>
          <w:p w14:paraId="3146FCCA" w14:textId="77777777" w:rsidR="005D12B9" w:rsidRDefault="005D12B9" w:rsidP="005D12B9">
            <w:pPr>
              <w:jc w:val="right"/>
              <w:rPr>
                <w:color w:val="000000"/>
                <w:sz w:val="14"/>
                <w:szCs w:val="14"/>
              </w:rPr>
            </w:pPr>
            <w:r>
              <w:rPr>
                <w:color w:val="000000"/>
                <w:sz w:val="14"/>
                <w:szCs w:val="14"/>
              </w:rPr>
              <w:t>221,957.8</w:t>
            </w:r>
          </w:p>
        </w:tc>
        <w:tc>
          <w:tcPr>
            <w:tcW w:w="933" w:type="dxa"/>
            <w:tcBorders>
              <w:top w:val="nil"/>
              <w:left w:val="nil"/>
              <w:bottom w:val="nil"/>
              <w:right w:val="nil"/>
            </w:tcBorders>
            <w:shd w:val="clear" w:color="auto" w:fill="auto"/>
            <w:tcMar>
              <w:left w:w="43" w:type="dxa"/>
              <w:right w:w="43" w:type="dxa"/>
            </w:tcMar>
            <w:vAlign w:val="center"/>
          </w:tcPr>
          <w:p w14:paraId="0B5CA42F" w14:textId="77777777" w:rsidR="005D12B9" w:rsidRDefault="005D12B9" w:rsidP="005D12B9">
            <w:pPr>
              <w:jc w:val="right"/>
              <w:rPr>
                <w:color w:val="000000"/>
                <w:sz w:val="14"/>
                <w:szCs w:val="14"/>
              </w:rPr>
            </w:pPr>
            <w:r>
              <w:rPr>
                <w:color w:val="000000"/>
                <w:sz w:val="14"/>
                <w:szCs w:val="14"/>
              </w:rPr>
              <w:t>2,190,073</w:t>
            </w:r>
          </w:p>
        </w:tc>
        <w:tc>
          <w:tcPr>
            <w:tcW w:w="867" w:type="dxa"/>
            <w:tcBorders>
              <w:top w:val="nil"/>
              <w:left w:val="nil"/>
              <w:bottom w:val="nil"/>
              <w:right w:val="nil"/>
            </w:tcBorders>
            <w:shd w:val="clear" w:color="auto" w:fill="auto"/>
            <w:tcMar>
              <w:left w:w="43" w:type="dxa"/>
              <w:right w:w="43" w:type="dxa"/>
            </w:tcMar>
            <w:vAlign w:val="center"/>
          </w:tcPr>
          <w:p w14:paraId="7C134788" w14:textId="77777777" w:rsidR="005D12B9" w:rsidRDefault="005D12B9" w:rsidP="005D12B9">
            <w:pPr>
              <w:jc w:val="right"/>
              <w:rPr>
                <w:color w:val="000000"/>
                <w:sz w:val="14"/>
                <w:szCs w:val="14"/>
              </w:rPr>
            </w:pPr>
            <w:r>
              <w:rPr>
                <w:color w:val="000000"/>
                <w:sz w:val="14"/>
                <w:szCs w:val="14"/>
              </w:rPr>
              <w:t>207,852.1</w:t>
            </w:r>
          </w:p>
        </w:tc>
        <w:tc>
          <w:tcPr>
            <w:tcW w:w="853" w:type="dxa"/>
            <w:tcBorders>
              <w:top w:val="nil"/>
              <w:left w:val="nil"/>
              <w:bottom w:val="nil"/>
              <w:right w:val="nil"/>
            </w:tcBorders>
            <w:shd w:val="clear" w:color="auto" w:fill="auto"/>
            <w:tcMar>
              <w:left w:w="43" w:type="dxa"/>
              <w:right w:w="43" w:type="dxa"/>
            </w:tcMar>
            <w:vAlign w:val="center"/>
          </w:tcPr>
          <w:p w14:paraId="0AAC2FE9" w14:textId="77777777" w:rsidR="005D12B9" w:rsidRDefault="005D12B9" w:rsidP="005D12B9">
            <w:pPr>
              <w:jc w:val="right"/>
              <w:rPr>
                <w:color w:val="000000"/>
                <w:sz w:val="14"/>
                <w:szCs w:val="14"/>
              </w:rPr>
            </w:pPr>
            <w:r>
              <w:rPr>
                <w:color w:val="000000"/>
                <w:sz w:val="14"/>
                <w:szCs w:val="14"/>
              </w:rPr>
              <w:t>2,426,530</w:t>
            </w:r>
          </w:p>
        </w:tc>
        <w:tc>
          <w:tcPr>
            <w:tcW w:w="845" w:type="dxa"/>
            <w:tcBorders>
              <w:top w:val="nil"/>
              <w:left w:val="nil"/>
              <w:bottom w:val="nil"/>
              <w:right w:val="nil"/>
            </w:tcBorders>
            <w:shd w:val="clear" w:color="auto" w:fill="auto"/>
            <w:tcMar>
              <w:left w:w="43" w:type="dxa"/>
              <w:right w:w="43" w:type="dxa"/>
            </w:tcMar>
            <w:vAlign w:val="center"/>
          </w:tcPr>
          <w:p w14:paraId="0AB6A8BB" w14:textId="77777777" w:rsidR="005D12B9" w:rsidRDefault="005D12B9" w:rsidP="005D12B9">
            <w:pPr>
              <w:jc w:val="right"/>
              <w:rPr>
                <w:color w:val="000000"/>
                <w:sz w:val="14"/>
                <w:szCs w:val="14"/>
              </w:rPr>
            </w:pPr>
            <w:r>
              <w:rPr>
                <w:color w:val="000000"/>
                <w:sz w:val="14"/>
                <w:szCs w:val="14"/>
              </w:rPr>
              <w:t>230,204.4</w:t>
            </w:r>
          </w:p>
        </w:tc>
      </w:tr>
      <w:tr w:rsidR="005D12B9" w:rsidRPr="005D12B9" w14:paraId="4D1FB93C" w14:textId="77777777" w:rsidTr="005D12B9">
        <w:trPr>
          <w:trHeight w:val="300"/>
          <w:jc w:val="center"/>
        </w:trPr>
        <w:tc>
          <w:tcPr>
            <w:tcW w:w="1672" w:type="dxa"/>
            <w:tcBorders>
              <w:top w:val="nil"/>
              <w:left w:val="nil"/>
              <w:bottom w:val="nil"/>
              <w:right w:val="nil"/>
            </w:tcBorders>
            <w:shd w:val="clear" w:color="auto" w:fill="auto"/>
            <w:vAlign w:val="center"/>
            <w:hideMark/>
          </w:tcPr>
          <w:p w14:paraId="225C2D76" w14:textId="77777777" w:rsidR="005D12B9" w:rsidRPr="009573EF" w:rsidRDefault="005D12B9" w:rsidP="005D12B9">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4548D27F" w14:textId="77777777" w:rsidR="005D12B9" w:rsidRDefault="005D12B9" w:rsidP="005D12B9">
            <w:pPr>
              <w:jc w:val="right"/>
              <w:rPr>
                <w:color w:val="000000"/>
                <w:sz w:val="14"/>
                <w:szCs w:val="14"/>
              </w:rPr>
            </w:pPr>
            <w:r>
              <w:rPr>
                <w:color w:val="000000"/>
                <w:sz w:val="14"/>
                <w:szCs w:val="14"/>
              </w:rPr>
              <w:t>12,034,935</w:t>
            </w:r>
          </w:p>
        </w:tc>
        <w:tc>
          <w:tcPr>
            <w:tcW w:w="935" w:type="dxa"/>
            <w:tcBorders>
              <w:top w:val="nil"/>
              <w:left w:val="nil"/>
              <w:bottom w:val="nil"/>
              <w:right w:val="nil"/>
            </w:tcBorders>
            <w:shd w:val="clear" w:color="auto" w:fill="auto"/>
            <w:tcMar>
              <w:left w:w="43" w:type="dxa"/>
              <w:right w:w="43" w:type="dxa"/>
            </w:tcMar>
            <w:vAlign w:val="center"/>
          </w:tcPr>
          <w:p w14:paraId="15C028AF" w14:textId="77777777" w:rsidR="005D12B9" w:rsidRDefault="005D12B9" w:rsidP="005D12B9">
            <w:pPr>
              <w:jc w:val="right"/>
              <w:rPr>
                <w:color w:val="000000"/>
                <w:sz w:val="14"/>
                <w:szCs w:val="14"/>
              </w:rPr>
            </w:pPr>
            <w:r>
              <w:rPr>
                <w:color w:val="000000"/>
                <w:sz w:val="14"/>
                <w:szCs w:val="14"/>
              </w:rPr>
              <w:t>1,684,979.9</w:t>
            </w:r>
          </w:p>
        </w:tc>
        <w:tc>
          <w:tcPr>
            <w:tcW w:w="795" w:type="dxa"/>
            <w:tcBorders>
              <w:top w:val="nil"/>
              <w:left w:val="nil"/>
              <w:bottom w:val="nil"/>
              <w:right w:val="nil"/>
            </w:tcBorders>
            <w:shd w:val="clear" w:color="auto" w:fill="auto"/>
            <w:tcMar>
              <w:left w:w="43" w:type="dxa"/>
              <w:right w:w="43" w:type="dxa"/>
            </w:tcMar>
            <w:vAlign w:val="center"/>
          </w:tcPr>
          <w:p w14:paraId="07E56D30" w14:textId="77777777" w:rsidR="005D12B9" w:rsidRDefault="005D12B9" w:rsidP="005D12B9">
            <w:pPr>
              <w:jc w:val="right"/>
              <w:rPr>
                <w:color w:val="000000"/>
                <w:sz w:val="14"/>
                <w:szCs w:val="14"/>
              </w:rPr>
            </w:pPr>
            <w:r>
              <w:rPr>
                <w:color w:val="000000"/>
                <w:sz w:val="14"/>
                <w:szCs w:val="14"/>
              </w:rPr>
              <w:t>12,224,834</w:t>
            </w:r>
          </w:p>
        </w:tc>
        <w:tc>
          <w:tcPr>
            <w:tcW w:w="915" w:type="dxa"/>
            <w:tcBorders>
              <w:top w:val="nil"/>
              <w:left w:val="nil"/>
              <w:bottom w:val="nil"/>
              <w:right w:val="nil"/>
            </w:tcBorders>
            <w:shd w:val="clear" w:color="auto" w:fill="auto"/>
            <w:tcMar>
              <w:left w:w="43" w:type="dxa"/>
              <w:right w:w="43" w:type="dxa"/>
            </w:tcMar>
            <w:vAlign w:val="center"/>
          </w:tcPr>
          <w:p w14:paraId="079A72FA" w14:textId="77777777" w:rsidR="005D12B9" w:rsidRDefault="005D12B9" w:rsidP="005D12B9">
            <w:pPr>
              <w:jc w:val="right"/>
              <w:rPr>
                <w:color w:val="000000"/>
                <w:sz w:val="14"/>
                <w:szCs w:val="14"/>
              </w:rPr>
            </w:pPr>
            <w:r>
              <w:rPr>
                <w:color w:val="000000"/>
                <w:sz w:val="14"/>
                <w:szCs w:val="14"/>
              </w:rPr>
              <w:t>1,710,058.4</w:t>
            </w:r>
          </w:p>
        </w:tc>
        <w:tc>
          <w:tcPr>
            <w:tcW w:w="882" w:type="dxa"/>
            <w:tcBorders>
              <w:top w:val="nil"/>
              <w:left w:val="nil"/>
              <w:bottom w:val="nil"/>
              <w:right w:val="nil"/>
            </w:tcBorders>
            <w:shd w:val="clear" w:color="auto" w:fill="auto"/>
            <w:tcMar>
              <w:left w:w="43" w:type="dxa"/>
              <w:right w:w="43" w:type="dxa"/>
            </w:tcMar>
            <w:vAlign w:val="center"/>
          </w:tcPr>
          <w:p w14:paraId="4B399E90" w14:textId="77777777" w:rsidR="005D12B9" w:rsidRDefault="005D12B9" w:rsidP="005D12B9">
            <w:pPr>
              <w:jc w:val="right"/>
              <w:rPr>
                <w:color w:val="000000"/>
                <w:sz w:val="14"/>
                <w:szCs w:val="14"/>
              </w:rPr>
            </w:pPr>
            <w:r>
              <w:rPr>
                <w:color w:val="000000"/>
                <w:sz w:val="14"/>
                <w:szCs w:val="14"/>
              </w:rPr>
              <w:t>12,664,882</w:t>
            </w:r>
          </w:p>
        </w:tc>
        <w:tc>
          <w:tcPr>
            <w:tcW w:w="918" w:type="dxa"/>
            <w:tcBorders>
              <w:top w:val="nil"/>
              <w:left w:val="nil"/>
              <w:bottom w:val="nil"/>
              <w:right w:val="nil"/>
            </w:tcBorders>
            <w:shd w:val="clear" w:color="auto" w:fill="auto"/>
            <w:tcMar>
              <w:left w:w="43" w:type="dxa"/>
              <w:right w:w="43" w:type="dxa"/>
            </w:tcMar>
            <w:vAlign w:val="center"/>
          </w:tcPr>
          <w:p w14:paraId="7C84C78F" w14:textId="77777777" w:rsidR="005D12B9" w:rsidRDefault="005D12B9" w:rsidP="005D12B9">
            <w:pPr>
              <w:jc w:val="right"/>
              <w:rPr>
                <w:color w:val="000000"/>
                <w:sz w:val="14"/>
                <w:szCs w:val="14"/>
              </w:rPr>
            </w:pPr>
            <w:r>
              <w:rPr>
                <w:color w:val="000000"/>
                <w:sz w:val="14"/>
                <w:szCs w:val="14"/>
              </w:rPr>
              <w:t>1,779,428.9</w:t>
            </w:r>
          </w:p>
        </w:tc>
        <w:tc>
          <w:tcPr>
            <w:tcW w:w="933" w:type="dxa"/>
            <w:tcBorders>
              <w:top w:val="nil"/>
              <w:left w:val="nil"/>
              <w:bottom w:val="nil"/>
              <w:right w:val="nil"/>
            </w:tcBorders>
            <w:shd w:val="clear" w:color="auto" w:fill="auto"/>
            <w:tcMar>
              <w:left w:w="43" w:type="dxa"/>
              <w:right w:w="43" w:type="dxa"/>
            </w:tcMar>
            <w:vAlign w:val="center"/>
          </w:tcPr>
          <w:p w14:paraId="0CE8C392" w14:textId="77777777" w:rsidR="005D12B9" w:rsidRDefault="005D12B9" w:rsidP="005D12B9">
            <w:pPr>
              <w:jc w:val="right"/>
              <w:rPr>
                <w:color w:val="000000"/>
                <w:sz w:val="14"/>
                <w:szCs w:val="14"/>
              </w:rPr>
            </w:pPr>
            <w:r>
              <w:rPr>
                <w:color w:val="000000"/>
                <w:sz w:val="14"/>
                <w:szCs w:val="14"/>
              </w:rPr>
              <w:t>13,353,998</w:t>
            </w:r>
          </w:p>
        </w:tc>
        <w:tc>
          <w:tcPr>
            <w:tcW w:w="867" w:type="dxa"/>
            <w:tcBorders>
              <w:top w:val="nil"/>
              <w:left w:val="nil"/>
              <w:bottom w:val="nil"/>
              <w:right w:val="nil"/>
            </w:tcBorders>
            <w:shd w:val="clear" w:color="auto" w:fill="auto"/>
            <w:tcMar>
              <w:left w:w="43" w:type="dxa"/>
              <w:right w:w="43" w:type="dxa"/>
            </w:tcMar>
            <w:vAlign w:val="center"/>
          </w:tcPr>
          <w:p w14:paraId="58A36D03" w14:textId="77777777" w:rsidR="005D12B9" w:rsidRDefault="005D12B9" w:rsidP="005D12B9">
            <w:pPr>
              <w:jc w:val="right"/>
              <w:rPr>
                <w:color w:val="000000"/>
                <w:sz w:val="14"/>
                <w:szCs w:val="14"/>
              </w:rPr>
            </w:pPr>
            <w:r>
              <w:rPr>
                <w:color w:val="000000"/>
                <w:sz w:val="14"/>
                <w:szCs w:val="14"/>
              </w:rPr>
              <w:t>1,887,420.5</w:t>
            </w:r>
          </w:p>
        </w:tc>
        <w:tc>
          <w:tcPr>
            <w:tcW w:w="853" w:type="dxa"/>
            <w:tcBorders>
              <w:top w:val="nil"/>
              <w:left w:val="nil"/>
              <w:bottom w:val="nil"/>
              <w:right w:val="nil"/>
            </w:tcBorders>
            <w:shd w:val="clear" w:color="auto" w:fill="auto"/>
            <w:tcMar>
              <w:left w:w="43" w:type="dxa"/>
              <w:right w:w="43" w:type="dxa"/>
            </w:tcMar>
            <w:vAlign w:val="center"/>
          </w:tcPr>
          <w:p w14:paraId="1099F60B" w14:textId="77777777" w:rsidR="005D12B9" w:rsidRDefault="005D12B9" w:rsidP="005D12B9">
            <w:pPr>
              <w:jc w:val="right"/>
              <w:rPr>
                <w:color w:val="000000"/>
                <w:sz w:val="14"/>
                <w:szCs w:val="14"/>
              </w:rPr>
            </w:pPr>
            <w:r>
              <w:rPr>
                <w:color w:val="000000"/>
                <w:sz w:val="14"/>
                <w:szCs w:val="14"/>
              </w:rPr>
              <w:t>13,640,687</w:t>
            </w:r>
          </w:p>
        </w:tc>
        <w:tc>
          <w:tcPr>
            <w:tcW w:w="845" w:type="dxa"/>
            <w:tcBorders>
              <w:top w:val="nil"/>
              <w:left w:val="nil"/>
              <w:bottom w:val="nil"/>
              <w:right w:val="nil"/>
            </w:tcBorders>
            <w:shd w:val="clear" w:color="auto" w:fill="auto"/>
            <w:tcMar>
              <w:left w:w="43" w:type="dxa"/>
              <w:right w:w="43" w:type="dxa"/>
            </w:tcMar>
            <w:vAlign w:val="center"/>
          </w:tcPr>
          <w:p w14:paraId="7D80B153" w14:textId="77777777" w:rsidR="005D12B9" w:rsidRDefault="005D12B9" w:rsidP="005D12B9">
            <w:pPr>
              <w:jc w:val="right"/>
              <w:rPr>
                <w:color w:val="000000"/>
                <w:sz w:val="14"/>
                <w:szCs w:val="14"/>
              </w:rPr>
            </w:pPr>
            <w:r>
              <w:rPr>
                <w:color w:val="000000"/>
                <w:sz w:val="14"/>
                <w:szCs w:val="14"/>
              </w:rPr>
              <w:t>1,931,557.3</w:t>
            </w:r>
          </w:p>
        </w:tc>
      </w:tr>
      <w:tr w:rsidR="005D12B9" w:rsidRPr="005D12B9" w14:paraId="09305E49" w14:textId="77777777" w:rsidTr="005D12B9">
        <w:trPr>
          <w:trHeight w:val="300"/>
          <w:jc w:val="center"/>
        </w:trPr>
        <w:tc>
          <w:tcPr>
            <w:tcW w:w="1672" w:type="dxa"/>
            <w:tcBorders>
              <w:top w:val="nil"/>
              <w:left w:val="nil"/>
              <w:bottom w:val="nil"/>
              <w:right w:val="nil"/>
            </w:tcBorders>
            <w:shd w:val="clear" w:color="auto" w:fill="auto"/>
            <w:vAlign w:val="center"/>
            <w:hideMark/>
          </w:tcPr>
          <w:p w14:paraId="551204D8" w14:textId="77777777" w:rsidR="005D12B9" w:rsidRPr="009573EF" w:rsidRDefault="005D12B9" w:rsidP="005D12B9">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2F50A857" w14:textId="77777777" w:rsidR="005D12B9" w:rsidRDefault="005D12B9" w:rsidP="005D12B9">
            <w:pPr>
              <w:jc w:val="right"/>
              <w:rPr>
                <w:color w:val="000000"/>
                <w:sz w:val="14"/>
                <w:szCs w:val="14"/>
              </w:rPr>
            </w:pPr>
            <w:r>
              <w:rPr>
                <w:color w:val="000000"/>
                <w:sz w:val="14"/>
                <w:szCs w:val="14"/>
              </w:rPr>
              <w:t>3,851,058</w:t>
            </w:r>
          </w:p>
        </w:tc>
        <w:tc>
          <w:tcPr>
            <w:tcW w:w="935" w:type="dxa"/>
            <w:tcBorders>
              <w:top w:val="nil"/>
              <w:left w:val="nil"/>
              <w:bottom w:val="nil"/>
              <w:right w:val="nil"/>
            </w:tcBorders>
            <w:shd w:val="clear" w:color="auto" w:fill="auto"/>
            <w:tcMar>
              <w:left w:w="43" w:type="dxa"/>
              <w:right w:w="43" w:type="dxa"/>
            </w:tcMar>
            <w:vAlign w:val="center"/>
          </w:tcPr>
          <w:p w14:paraId="4456CB3A" w14:textId="77777777" w:rsidR="005D12B9" w:rsidRDefault="005D12B9" w:rsidP="005D12B9">
            <w:pPr>
              <w:jc w:val="right"/>
              <w:rPr>
                <w:color w:val="000000"/>
                <w:sz w:val="14"/>
                <w:szCs w:val="14"/>
              </w:rPr>
            </w:pPr>
            <w:r>
              <w:rPr>
                <w:color w:val="000000"/>
                <w:sz w:val="14"/>
                <w:szCs w:val="14"/>
              </w:rPr>
              <w:t>928,522.3</w:t>
            </w:r>
          </w:p>
        </w:tc>
        <w:tc>
          <w:tcPr>
            <w:tcW w:w="795" w:type="dxa"/>
            <w:tcBorders>
              <w:top w:val="nil"/>
              <w:left w:val="nil"/>
              <w:bottom w:val="nil"/>
              <w:right w:val="nil"/>
            </w:tcBorders>
            <w:shd w:val="clear" w:color="auto" w:fill="auto"/>
            <w:tcMar>
              <w:left w:w="43" w:type="dxa"/>
              <w:right w:w="43" w:type="dxa"/>
            </w:tcMar>
            <w:vAlign w:val="center"/>
          </w:tcPr>
          <w:p w14:paraId="50BF3DB2" w14:textId="77777777" w:rsidR="005D12B9" w:rsidRDefault="005D12B9" w:rsidP="005D12B9">
            <w:pPr>
              <w:jc w:val="right"/>
              <w:rPr>
                <w:color w:val="000000"/>
                <w:sz w:val="14"/>
                <w:szCs w:val="14"/>
              </w:rPr>
            </w:pPr>
            <w:r>
              <w:rPr>
                <w:color w:val="000000"/>
                <w:sz w:val="14"/>
                <w:szCs w:val="14"/>
              </w:rPr>
              <w:t>3,750,906</w:t>
            </w:r>
          </w:p>
        </w:tc>
        <w:tc>
          <w:tcPr>
            <w:tcW w:w="915" w:type="dxa"/>
            <w:tcBorders>
              <w:top w:val="nil"/>
              <w:left w:val="nil"/>
              <w:bottom w:val="nil"/>
              <w:right w:val="nil"/>
            </w:tcBorders>
            <w:shd w:val="clear" w:color="auto" w:fill="auto"/>
            <w:tcMar>
              <w:left w:w="43" w:type="dxa"/>
              <w:right w:w="43" w:type="dxa"/>
            </w:tcMar>
            <w:vAlign w:val="center"/>
          </w:tcPr>
          <w:p w14:paraId="53AEB665" w14:textId="77777777" w:rsidR="005D12B9" w:rsidRDefault="005D12B9" w:rsidP="005D12B9">
            <w:pPr>
              <w:jc w:val="right"/>
              <w:rPr>
                <w:color w:val="000000"/>
                <w:sz w:val="14"/>
                <w:szCs w:val="14"/>
              </w:rPr>
            </w:pPr>
            <w:r>
              <w:rPr>
                <w:color w:val="000000"/>
                <w:sz w:val="14"/>
                <w:szCs w:val="14"/>
              </w:rPr>
              <w:t>907,305.9</w:t>
            </w:r>
          </w:p>
        </w:tc>
        <w:tc>
          <w:tcPr>
            <w:tcW w:w="882" w:type="dxa"/>
            <w:tcBorders>
              <w:top w:val="nil"/>
              <w:left w:val="nil"/>
              <w:bottom w:val="nil"/>
              <w:right w:val="nil"/>
            </w:tcBorders>
            <w:shd w:val="clear" w:color="auto" w:fill="auto"/>
            <w:tcMar>
              <w:left w:w="43" w:type="dxa"/>
              <w:right w:w="43" w:type="dxa"/>
            </w:tcMar>
            <w:vAlign w:val="center"/>
          </w:tcPr>
          <w:p w14:paraId="70982DA2" w14:textId="77777777" w:rsidR="005D12B9" w:rsidRDefault="005D12B9" w:rsidP="005D12B9">
            <w:pPr>
              <w:jc w:val="right"/>
              <w:rPr>
                <w:color w:val="000000"/>
                <w:sz w:val="14"/>
                <w:szCs w:val="14"/>
              </w:rPr>
            </w:pPr>
            <w:r>
              <w:rPr>
                <w:color w:val="000000"/>
                <w:sz w:val="14"/>
                <w:szCs w:val="14"/>
              </w:rPr>
              <w:t>4,295,092</w:t>
            </w:r>
          </w:p>
        </w:tc>
        <w:tc>
          <w:tcPr>
            <w:tcW w:w="918" w:type="dxa"/>
            <w:tcBorders>
              <w:top w:val="nil"/>
              <w:left w:val="nil"/>
              <w:bottom w:val="nil"/>
              <w:right w:val="nil"/>
            </w:tcBorders>
            <w:shd w:val="clear" w:color="auto" w:fill="auto"/>
            <w:tcMar>
              <w:left w:w="43" w:type="dxa"/>
              <w:right w:w="43" w:type="dxa"/>
            </w:tcMar>
            <w:vAlign w:val="center"/>
          </w:tcPr>
          <w:p w14:paraId="191BA41A" w14:textId="77777777" w:rsidR="005D12B9" w:rsidRDefault="005D12B9" w:rsidP="005D12B9">
            <w:pPr>
              <w:jc w:val="right"/>
              <w:rPr>
                <w:color w:val="000000"/>
                <w:sz w:val="14"/>
                <w:szCs w:val="14"/>
              </w:rPr>
            </w:pPr>
            <w:r>
              <w:rPr>
                <w:color w:val="000000"/>
                <w:sz w:val="14"/>
                <w:szCs w:val="14"/>
              </w:rPr>
              <w:t>1,036,952.9</w:t>
            </w:r>
          </w:p>
        </w:tc>
        <w:tc>
          <w:tcPr>
            <w:tcW w:w="933" w:type="dxa"/>
            <w:tcBorders>
              <w:top w:val="nil"/>
              <w:left w:val="nil"/>
              <w:bottom w:val="nil"/>
              <w:right w:val="nil"/>
            </w:tcBorders>
            <w:shd w:val="clear" w:color="auto" w:fill="auto"/>
            <w:tcMar>
              <w:left w:w="43" w:type="dxa"/>
              <w:right w:w="43" w:type="dxa"/>
            </w:tcMar>
            <w:vAlign w:val="center"/>
          </w:tcPr>
          <w:p w14:paraId="547343D9" w14:textId="77777777" w:rsidR="005D12B9" w:rsidRDefault="005D12B9" w:rsidP="005D12B9">
            <w:pPr>
              <w:jc w:val="right"/>
              <w:rPr>
                <w:color w:val="000000"/>
                <w:sz w:val="14"/>
                <w:szCs w:val="14"/>
              </w:rPr>
            </w:pPr>
            <w:r>
              <w:rPr>
                <w:color w:val="000000"/>
                <w:sz w:val="14"/>
                <w:szCs w:val="14"/>
              </w:rPr>
              <w:t>4,783,894</w:t>
            </w:r>
          </w:p>
        </w:tc>
        <w:tc>
          <w:tcPr>
            <w:tcW w:w="867" w:type="dxa"/>
            <w:tcBorders>
              <w:top w:val="nil"/>
              <w:left w:val="nil"/>
              <w:bottom w:val="nil"/>
              <w:right w:val="nil"/>
            </w:tcBorders>
            <w:shd w:val="clear" w:color="auto" w:fill="auto"/>
            <w:tcMar>
              <w:left w:w="43" w:type="dxa"/>
              <w:right w:w="43" w:type="dxa"/>
            </w:tcMar>
            <w:vAlign w:val="center"/>
          </w:tcPr>
          <w:p w14:paraId="64FEC3D5" w14:textId="77777777" w:rsidR="005D12B9" w:rsidRDefault="005D12B9" w:rsidP="005D12B9">
            <w:pPr>
              <w:jc w:val="right"/>
              <w:rPr>
                <w:color w:val="000000"/>
                <w:sz w:val="14"/>
                <w:szCs w:val="14"/>
              </w:rPr>
            </w:pPr>
            <w:r>
              <w:rPr>
                <w:color w:val="000000"/>
                <w:sz w:val="14"/>
                <w:szCs w:val="14"/>
              </w:rPr>
              <w:t>1,154,499.8</w:t>
            </w:r>
          </w:p>
        </w:tc>
        <w:tc>
          <w:tcPr>
            <w:tcW w:w="853" w:type="dxa"/>
            <w:tcBorders>
              <w:top w:val="nil"/>
              <w:left w:val="nil"/>
              <w:bottom w:val="nil"/>
              <w:right w:val="nil"/>
            </w:tcBorders>
            <w:shd w:val="clear" w:color="auto" w:fill="auto"/>
            <w:tcMar>
              <w:left w:w="43" w:type="dxa"/>
              <w:right w:w="43" w:type="dxa"/>
            </w:tcMar>
            <w:vAlign w:val="center"/>
          </w:tcPr>
          <w:p w14:paraId="1CABA0B7" w14:textId="77777777" w:rsidR="005D12B9" w:rsidRDefault="005D12B9" w:rsidP="005D12B9">
            <w:pPr>
              <w:jc w:val="right"/>
              <w:rPr>
                <w:color w:val="000000"/>
                <w:sz w:val="14"/>
                <w:szCs w:val="14"/>
              </w:rPr>
            </w:pPr>
            <w:r>
              <w:rPr>
                <w:color w:val="000000"/>
                <w:sz w:val="14"/>
                <w:szCs w:val="14"/>
              </w:rPr>
              <w:t>5,205,692</w:t>
            </w:r>
          </w:p>
        </w:tc>
        <w:tc>
          <w:tcPr>
            <w:tcW w:w="845" w:type="dxa"/>
            <w:tcBorders>
              <w:top w:val="nil"/>
              <w:left w:val="nil"/>
              <w:bottom w:val="nil"/>
              <w:right w:val="nil"/>
            </w:tcBorders>
            <w:shd w:val="clear" w:color="auto" w:fill="auto"/>
            <w:tcMar>
              <w:left w:w="43" w:type="dxa"/>
              <w:right w:w="43" w:type="dxa"/>
            </w:tcMar>
            <w:vAlign w:val="center"/>
          </w:tcPr>
          <w:p w14:paraId="7F415A41" w14:textId="77777777" w:rsidR="005D12B9" w:rsidRDefault="005D12B9" w:rsidP="005D12B9">
            <w:pPr>
              <w:jc w:val="right"/>
              <w:rPr>
                <w:color w:val="000000"/>
                <w:sz w:val="14"/>
                <w:szCs w:val="14"/>
              </w:rPr>
            </w:pPr>
            <w:r>
              <w:rPr>
                <w:color w:val="000000"/>
                <w:sz w:val="14"/>
                <w:szCs w:val="14"/>
              </w:rPr>
              <w:t>1,260,410.0</w:t>
            </w:r>
          </w:p>
        </w:tc>
      </w:tr>
      <w:tr w:rsidR="005D12B9" w:rsidRPr="005D12B9" w14:paraId="6E51E286" w14:textId="77777777" w:rsidTr="005D12B9">
        <w:trPr>
          <w:trHeight w:val="300"/>
          <w:jc w:val="center"/>
        </w:trPr>
        <w:tc>
          <w:tcPr>
            <w:tcW w:w="1672" w:type="dxa"/>
            <w:tcBorders>
              <w:top w:val="nil"/>
              <w:left w:val="nil"/>
              <w:bottom w:val="nil"/>
              <w:right w:val="nil"/>
            </w:tcBorders>
            <w:shd w:val="clear" w:color="auto" w:fill="auto"/>
            <w:vAlign w:val="center"/>
            <w:hideMark/>
          </w:tcPr>
          <w:p w14:paraId="1F9DD4F0" w14:textId="77777777" w:rsidR="005D12B9" w:rsidRPr="009573EF" w:rsidRDefault="005D12B9" w:rsidP="005D12B9">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04FEBA6E" w14:textId="77777777" w:rsidR="005D12B9" w:rsidRDefault="005D12B9" w:rsidP="005D12B9">
            <w:pPr>
              <w:jc w:val="right"/>
              <w:rPr>
                <w:color w:val="000000"/>
                <w:sz w:val="14"/>
                <w:szCs w:val="14"/>
              </w:rPr>
            </w:pPr>
            <w:r>
              <w:rPr>
                <w:color w:val="000000"/>
                <w:sz w:val="14"/>
                <w:szCs w:val="14"/>
              </w:rPr>
              <w:t>1,664,776</w:t>
            </w:r>
          </w:p>
        </w:tc>
        <w:tc>
          <w:tcPr>
            <w:tcW w:w="935" w:type="dxa"/>
            <w:tcBorders>
              <w:top w:val="nil"/>
              <w:left w:val="nil"/>
              <w:bottom w:val="nil"/>
              <w:right w:val="nil"/>
            </w:tcBorders>
            <w:shd w:val="clear" w:color="auto" w:fill="auto"/>
            <w:tcMar>
              <w:left w:w="43" w:type="dxa"/>
              <w:right w:w="43" w:type="dxa"/>
            </w:tcMar>
            <w:vAlign w:val="center"/>
          </w:tcPr>
          <w:p w14:paraId="3B42CD20" w14:textId="77777777" w:rsidR="005D12B9" w:rsidRDefault="005D12B9" w:rsidP="005D12B9">
            <w:pPr>
              <w:jc w:val="right"/>
              <w:rPr>
                <w:color w:val="000000"/>
                <w:sz w:val="14"/>
                <w:szCs w:val="14"/>
              </w:rPr>
            </w:pPr>
            <w:r>
              <w:rPr>
                <w:color w:val="000000"/>
                <w:sz w:val="14"/>
                <w:szCs w:val="14"/>
              </w:rPr>
              <w:t>573,136.2</w:t>
            </w:r>
          </w:p>
        </w:tc>
        <w:tc>
          <w:tcPr>
            <w:tcW w:w="795" w:type="dxa"/>
            <w:tcBorders>
              <w:top w:val="nil"/>
              <w:left w:val="nil"/>
              <w:bottom w:val="nil"/>
              <w:right w:val="nil"/>
            </w:tcBorders>
            <w:shd w:val="clear" w:color="auto" w:fill="auto"/>
            <w:tcMar>
              <w:left w:w="43" w:type="dxa"/>
              <w:right w:w="43" w:type="dxa"/>
            </w:tcMar>
            <w:vAlign w:val="center"/>
          </w:tcPr>
          <w:p w14:paraId="0CC42330" w14:textId="77777777" w:rsidR="005D12B9" w:rsidRDefault="005D12B9" w:rsidP="005D12B9">
            <w:pPr>
              <w:jc w:val="right"/>
              <w:rPr>
                <w:color w:val="000000"/>
                <w:sz w:val="14"/>
                <w:szCs w:val="14"/>
              </w:rPr>
            </w:pPr>
            <w:r>
              <w:rPr>
                <w:color w:val="000000"/>
                <w:sz w:val="14"/>
                <w:szCs w:val="14"/>
              </w:rPr>
              <w:t>1,669,253</w:t>
            </w:r>
          </w:p>
        </w:tc>
        <w:tc>
          <w:tcPr>
            <w:tcW w:w="915" w:type="dxa"/>
            <w:tcBorders>
              <w:top w:val="nil"/>
              <w:left w:val="nil"/>
              <w:bottom w:val="nil"/>
              <w:right w:val="nil"/>
            </w:tcBorders>
            <w:shd w:val="clear" w:color="auto" w:fill="auto"/>
            <w:tcMar>
              <w:left w:w="43" w:type="dxa"/>
              <w:right w:w="43" w:type="dxa"/>
            </w:tcMar>
            <w:vAlign w:val="center"/>
          </w:tcPr>
          <w:p w14:paraId="5B86A4C1" w14:textId="77777777" w:rsidR="005D12B9" w:rsidRDefault="005D12B9" w:rsidP="005D12B9">
            <w:pPr>
              <w:jc w:val="right"/>
              <w:rPr>
                <w:color w:val="000000"/>
                <w:sz w:val="14"/>
                <w:szCs w:val="14"/>
              </w:rPr>
            </w:pPr>
            <w:r>
              <w:rPr>
                <w:color w:val="000000"/>
                <w:sz w:val="14"/>
                <w:szCs w:val="14"/>
              </w:rPr>
              <w:t>575,588.3</w:t>
            </w:r>
          </w:p>
        </w:tc>
        <w:tc>
          <w:tcPr>
            <w:tcW w:w="882" w:type="dxa"/>
            <w:tcBorders>
              <w:top w:val="nil"/>
              <w:left w:val="nil"/>
              <w:bottom w:val="nil"/>
              <w:right w:val="nil"/>
            </w:tcBorders>
            <w:shd w:val="clear" w:color="auto" w:fill="auto"/>
            <w:tcMar>
              <w:left w:w="43" w:type="dxa"/>
              <w:right w:w="43" w:type="dxa"/>
            </w:tcMar>
            <w:vAlign w:val="center"/>
          </w:tcPr>
          <w:p w14:paraId="576B626B" w14:textId="77777777" w:rsidR="005D12B9" w:rsidRDefault="005D12B9" w:rsidP="005D12B9">
            <w:pPr>
              <w:jc w:val="right"/>
              <w:rPr>
                <w:color w:val="000000"/>
                <w:sz w:val="14"/>
                <w:szCs w:val="14"/>
              </w:rPr>
            </w:pPr>
            <w:r>
              <w:rPr>
                <w:color w:val="000000"/>
                <w:sz w:val="14"/>
                <w:szCs w:val="14"/>
              </w:rPr>
              <w:t>1,911,081</w:t>
            </w:r>
          </w:p>
        </w:tc>
        <w:tc>
          <w:tcPr>
            <w:tcW w:w="918" w:type="dxa"/>
            <w:tcBorders>
              <w:top w:val="nil"/>
              <w:left w:val="nil"/>
              <w:bottom w:val="nil"/>
              <w:right w:val="nil"/>
            </w:tcBorders>
            <w:shd w:val="clear" w:color="auto" w:fill="auto"/>
            <w:tcMar>
              <w:left w:w="43" w:type="dxa"/>
              <w:right w:w="43" w:type="dxa"/>
            </w:tcMar>
            <w:vAlign w:val="center"/>
          </w:tcPr>
          <w:p w14:paraId="4DAB88B3" w14:textId="77777777" w:rsidR="005D12B9" w:rsidRDefault="005D12B9" w:rsidP="005D12B9">
            <w:pPr>
              <w:jc w:val="right"/>
              <w:rPr>
                <w:color w:val="000000"/>
                <w:sz w:val="14"/>
                <w:szCs w:val="14"/>
              </w:rPr>
            </w:pPr>
            <w:r>
              <w:rPr>
                <w:color w:val="000000"/>
                <w:sz w:val="14"/>
                <w:szCs w:val="14"/>
              </w:rPr>
              <w:t>657,442.6</w:t>
            </w:r>
          </w:p>
        </w:tc>
        <w:tc>
          <w:tcPr>
            <w:tcW w:w="933" w:type="dxa"/>
            <w:tcBorders>
              <w:top w:val="nil"/>
              <w:left w:val="nil"/>
              <w:bottom w:val="nil"/>
              <w:right w:val="nil"/>
            </w:tcBorders>
            <w:shd w:val="clear" w:color="auto" w:fill="auto"/>
            <w:tcMar>
              <w:left w:w="43" w:type="dxa"/>
              <w:right w:w="43" w:type="dxa"/>
            </w:tcMar>
            <w:vAlign w:val="center"/>
          </w:tcPr>
          <w:p w14:paraId="48A80F19" w14:textId="77777777" w:rsidR="005D12B9" w:rsidRDefault="005D12B9" w:rsidP="005D12B9">
            <w:pPr>
              <w:jc w:val="right"/>
              <w:rPr>
                <w:color w:val="000000"/>
                <w:sz w:val="14"/>
                <w:szCs w:val="14"/>
              </w:rPr>
            </w:pPr>
            <w:r>
              <w:rPr>
                <w:color w:val="000000"/>
                <w:sz w:val="14"/>
                <w:szCs w:val="14"/>
              </w:rPr>
              <w:t>2,117,575</w:t>
            </w:r>
          </w:p>
        </w:tc>
        <w:tc>
          <w:tcPr>
            <w:tcW w:w="867" w:type="dxa"/>
            <w:tcBorders>
              <w:top w:val="nil"/>
              <w:left w:val="nil"/>
              <w:bottom w:val="nil"/>
              <w:right w:val="nil"/>
            </w:tcBorders>
            <w:shd w:val="clear" w:color="auto" w:fill="auto"/>
            <w:tcMar>
              <w:left w:w="43" w:type="dxa"/>
              <w:right w:w="43" w:type="dxa"/>
            </w:tcMar>
            <w:vAlign w:val="center"/>
          </w:tcPr>
          <w:p w14:paraId="72580447" w14:textId="77777777" w:rsidR="005D12B9" w:rsidRDefault="005D12B9" w:rsidP="005D12B9">
            <w:pPr>
              <w:jc w:val="right"/>
              <w:rPr>
                <w:color w:val="000000"/>
                <w:sz w:val="14"/>
                <w:szCs w:val="14"/>
              </w:rPr>
            </w:pPr>
            <w:r>
              <w:rPr>
                <w:color w:val="000000"/>
                <w:sz w:val="14"/>
                <w:szCs w:val="14"/>
              </w:rPr>
              <w:t>729,118.3</w:t>
            </w:r>
          </w:p>
        </w:tc>
        <w:tc>
          <w:tcPr>
            <w:tcW w:w="853" w:type="dxa"/>
            <w:tcBorders>
              <w:top w:val="nil"/>
              <w:left w:val="nil"/>
              <w:bottom w:val="nil"/>
              <w:right w:val="nil"/>
            </w:tcBorders>
            <w:shd w:val="clear" w:color="auto" w:fill="auto"/>
            <w:tcMar>
              <w:left w:w="43" w:type="dxa"/>
              <w:right w:w="43" w:type="dxa"/>
            </w:tcMar>
            <w:vAlign w:val="center"/>
          </w:tcPr>
          <w:p w14:paraId="35A8FB99" w14:textId="77777777" w:rsidR="005D12B9" w:rsidRDefault="005D12B9" w:rsidP="005D12B9">
            <w:pPr>
              <w:jc w:val="right"/>
              <w:rPr>
                <w:color w:val="000000"/>
                <w:sz w:val="14"/>
                <w:szCs w:val="14"/>
              </w:rPr>
            </w:pPr>
            <w:r>
              <w:rPr>
                <w:color w:val="000000"/>
                <w:sz w:val="14"/>
                <w:szCs w:val="14"/>
              </w:rPr>
              <w:t>2,322,026</w:t>
            </w:r>
          </w:p>
        </w:tc>
        <w:tc>
          <w:tcPr>
            <w:tcW w:w="845" w:type="dxa"/>
            <w:tcBorders>
              <w:top w:val="nil"/>
              <w:left w:val="nil"/>
              <w:bottom w:val="nil"/>
              <w:right w:val="nil"/>
            </w:tcBorders>
            <w:shd w:val="clear" w:color="auto" w:fill="auto"/>
            <w:tcMar>
              <w:left w:w="43" w:type="dxa"/>
              <w:right w:w="43" w:type="dxa"/>
            </w:tcMar>
            <w:vAlign w:val="center"/>
          </w:tcPr>
          <w:p w14:paraId="2EC8F453" w14:textId="77777777" w:rsidR="005D12B9" w:rsidRDefault="005D12B9" w:rsidP="005D12B9">
            <w:pPr>
              <w:jc w:val="right"/>
              <w:rPr>
                <w:color w:val="000000"/>
                <w:sz w:val="14"/>
                <w:szCs w:val="14"/>
              </w:rPr>
            </w:pPr>
            <w:r>
              <w:rPr>
                <w:color w:val="000000"/>
                <w:sz w:val="14"/>
                <w:szCs w:val="14"/>
              </w:rPr>
              <w:t>797,479.9</w:t>
            </w:r>
          </w:p>
        </w:tc>
      </w:tr>
      <w:tr w:rsidR="005D12B9" w:rsidRPr="005D12B9" w14:paraId="54467663" w14:textId="77777777" w:rsidTr="005D12B9">
        <w:trPr>
          <w:trHeight w:val="300"/>
          <w:jc w:val="center"/>
        </w:trPr>
        <w:tc>
          <w:tcPr>
            <w:tcW w:w="1672" w:type="dxa"/>
            <w:tcBorders>
              <w:top w:val="nil"/>
              <w:left w:val="nil"/>
              <w:bottom w:val="nil"/>
              <w:right w:val="nil"/>
            </w:tcBorders>
            <w:shd w:val="clear" w:color="auto" w:fill="auto"/>
            <w:vAlign w:val="center"/>
            <w:hideMark/>
          </w:tcPr>
          <w:p w14:paraId="566C2EBB" w14:textId="77777777" w:rsidR="005D12B9" w:rsidRPr="009573EF" w:rsidRDefault="005D12B9" w:rsidP="005D12B9">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F49A61C" w14:textId="77777777" w:rsidR="005D12B9" w:rsidRDefault="005D12B9" w:rsidP="005D12B9">
            <w:pPr>
              <w:jc w:val="right"/>
              <w:rPr>
                <w:color w:val="000000"/>
                <w:sz w:val="14"/>
                <w:szCs w:val="14"/>
              </w:rPr>
            </w:pPr>
            <w:r>
              <w:rPr>
                <w:color w:val="000000"/>
                <w:sz w:val="14"/>
                <w:szCs w:val="14"/>
              </w:rPr>
              <w:t>800,289</w:t>
            </w:r>
          </w:p>
        </w:tc>
        <w:tc>
          <w:tcPr>
            <w:tcW w:w="935" w:type="dxa"/>
            <w:tcBorders>
              <w:top w:val="nil"/>
              <w:left w:val="nil"/>
              <w:bottom w:val="nil"/>
              <w:right w:val="nil"/>
            </w:tcBorders>
            <w:shd w:val="clear" w:color="auto" w:fill="auto"/>
            <w:tcMar>
              <w:left w:w="43" w:type="dxa"/>
              <w:right w:w="43" w:type="dxa"/>
            </w:tcMar>
            <w:vAlign w:val="center"/>
          </w:tcPr>
          <w:p w14:paraId="17764269" w14:textId="77777777" w:rsidR="005D12B9" w:rsidRDefault="005D12B9" w:rsidP="005D12B9">
            <w:pPr>
              <w:jc w:val="right"/>
              <w:rPr>
                <w:color w:val="000000"/>
                <w:sz w:val="14"/>
                <w:szCs w:val="14"/>
              </w:rPr>
            </w:pPr>
            <w:r>
              <w:rPr>
                <w:color w:val="000000"/>
                <w:sz w:val="14"/>
                <w:szCs w:val="14"/>
              </w:rPr>
              <w:t>356,055.0</w:t>
            </w:r>
          </w:p>
        </w:tc>
        <w:tc>
          <w:tcPr>
            <w:tcW w:w="795" w:type="dxa"/>
            <w:tcBorders>
              <w:top w:val="nil"/>
              <w:left w:val="nil"/>
              <w:bottom w:val="nil"/>
              <w:right w:val="nil"/>
            </w:tcBorders>
            <w:shd w:val="clear" w:color="auto" w:fill="auto"/>
            <w:tcMar>
              <w:left w:w="43" w:type="dxa"/>
              <w:right w:w="43" w:type="dxa"/>
            </w:tcMar>
            <w:vAlign w:val="center"/>
          </w:tcPr>
          <w:p w14:paraId="2EDE7F80" w14:textId="77777777" w:rsidR="005D12B9" w:rsidRDefault="005D12B9" w:rsidP="005D12B9">
            <w:pPr>
              <w:jc w:val="right"/>
              <w:rPr>
                <w:color w:val="000000"/>
                <w:sz w:val="14"/>
                <w:szCs w:val="14"/>
              </w:rPr>
            </w:pPr>
            <w:r>
              <w:rPr>
                <w:color w:val="000000"/>
                <w:sz w:val="14"/>
                <w:szCs w:val="14"/>
              </w:rPr>
              <w:t>851,818</w:t>
            </w:r>
          </w:p>
        </w:tc>
        <w:tc>
          <w:tcPr>
            <w:tcW w:w="915" w:type="dxa"/>
            <w:tcBorders>
              <w:top w:val="nil"/>
              <w:left w:val="nil"/>
              <w:bottom w:val="nil"/>
              <w:right w:val="nil"/>
            </w:tcBorders>
            <w:shd w:val="clear" w:color="auto" w:fill="auto"/>
            <w:tcMar>
              <w:left w:w="43" w:type="dxa"/>
              <w:right w:w="43" w:type="dxa"/>
            </w:tcMar>
            <w:vAlign w:val="center"/>
          </w:tcPr>
          <w:p w14:paraId="28CE24AC" w14:textId="77777777" w:rsidR="005D12B9" w:rsidRDefault="005D12B9" w:rsidP="005D12B9">
            <w:pPr>
              <w:jc w:val="right"/>
              <w:rPr>
                <w:color w:val="000000"/>
                <w:sz w:val="14"/>
                <w:szCs w:val="14"/>
              </w:rPr>
            </w:pPr>
            <w:r>
              <w:rPr>
                <w:color w:val="000000"/>
                <w:sz w:val="14"/>
                <w:szCs w:val="14"/>
              </w:rPr>
              <w:t>378,532.8</w:t>
            </w:r>
          </w:p>
        </w:tc>
        <w:tc>
          <w:tcPr>
            <w:tcW w:w="882" w:type="dxa"/>
            <w:tcBorders>
              <w:top w:val="nil"/>
              <w:left w:val="nil"/>
              <w:bottom w:val="nil"/>
              <w:right w:val="nil"/>
            </w:tcBorders>
            <w:shd w:val="clear" w:color="auto" w:fill="auto"/>
            <w:tcMar>
              <w:left w:w="43" w:type="dxa"/>
              <w:right w:w="43" w:type="dxa"/>
            </w:tcMar>
            <w:vAlign w:val="center"/>
          </w:tcPr>
          <w:p w14:paraId="0761A5CB" w14:textId="77777777" w:rsidR="005D12B9" w:rsidRDefault="005D12B9" w:rsidP="005D12B9">
            <w:pPr>
              <w:jc w:val="right"/>
              <w:rPr>
                <w:color w:val="000000"/>
                <w:sz w:val="14"/>
                <w:szCs w:val="14"/>
              </w:rPr>
            </w:pPr>
            <w:r>
              <w:rPr>
                <w:color w:val="000000"/>
                <w:sz w:val="14"/>
                <w:szCs w:val="14"/>
              </w:rPr>
              <w:t>968,142</w:t>
            </w:r>
          </w:p>
        </w:tc>
        <w:tc>
          <w:tcPr>
            <w:tcW w:w="918" w:type="dxa"/>
            <w:tcBorders>
              <w:top w:val="nil"/>
              <w:left w:val="nil"/>
              <w:bottom w:val="nil"/>
              <w:right w:val="nil"/>
            </w:tcBorders>
            <w:shd w:val="clear" w:color="auto" w:fill="auto"/>
            <w:tcMar>
              <w:left w:w="43" w:type="dxa"/>
              <w:right w:w="43" w:type="dxa"/>
            </w:tcMar>
            <w:vAlign w:val="center"/>
          </w:tcPr>
          <w:p w14:paraId="4821FEEA" w14:textId="77777777" w:rsidR="005D12B9" w:rsidRDefault="005D12B9" w:rsidP="005D12B9">
            <w:pPr>
              <w:jc w:val="right"/>
              <w:rPr>
                <w:color w:val="000000"/>
                <w:sz w:val="14"/>
                <w:szCs w:val="14"/>
              </w:rPr>
            </w:pPr>
            <w:r>
              <w:rPr>
                <w:color w:val="000000"/>
                <w:sz w:val="14"/>
                <w:szCs w:val="14"/>
              </w:rPr>
              <w:t>432,004.4</w:t>
            </w:r>
          </w:p>
        </w:tc>
        <w:tc>
          <w:tcPr>
            <w:tcW w:w="933" w:type="dxa"/>
            <w:tcBorders>
              <w:top w:val="nil"/>
              <w:left w:val="nil"/>
              <w:bottom w:val="nil"/>
              <w:right w:val="nil"/>
            </w:tcBorders>
            <w:shd w:val="clear" w:color="auto" w:fill="auto"/>
            <w:tcMar>
              <w:left w:w="43" w:type="dxa"/>
              <w:right w:w="43" w:type="dxa"/>
            </w:tcMar>
            <w:vAlign w:val="center"/>
          </w:tcPr>
          <w:p w14:paraId="5B3D2A40" w14:textId="77777777" w:rsidR="005D12B9" w:rsidRDefault="005D12B9" w:rsidP="005D12B9">
            <w:pPr>
              <w:jc w:val="right"/>
              <w:rPr>
                <w:color w:val="000000"/>
                <w:sz w:val="14"/>
                <w:szCs w:val="14"/>
              </w:rPr>
            </w:pPr>
            <w:r>
              <w:rPr>
                <w:color w:val="000000"/>
                <w:sz w:val="14"/>
                <w:szCs w:val="14"/>
              </w:rPr>
              <w:t>1,053,236</w:t>
            </w:r>
          </w:p>
        </w:tc>
        <w:tc>
          <w:tcPr>
            <w:tcW w:w="867" w:type="dxa"/>
            <w:tcBorders>
              <w:top w:val="nil"/>
              <w:left w:val="nil"/>
              <w:bottom w:val="nil"/>
              <w:right w:val="nil"/>
            </w:tcBorders>
            <w:shd w:val="clear" w:color="auto" w:fill="auto"/>
            <w:tcMar>
              <w:left w:w="43" w:type="dxa"/>
              <w:right w:w="43" w:type="dxa"/>
            </w:tcMar>
            <w:vAlign w:val="center"/>
          </w:tcPr>
          <w:p w14:paraId="548AD1E2" w14:textId="77777777" w:rsidR="005D12B9" w:rsidRDefault="005D12B9" w:rsidP="005D12B9">
            <w:pPr>
              <w:jc w:val="right"/>
              <w:rPr>
                <w:color w:val="000000"/>
                <w:sz w:val="14"/>
                <w:szCs w:val="14"/>
              </w:rPr>
            </w:pPr>
            <w:r>
              <w:rPr>
                <w:color w:val="000000"/>
                <w:sz w:val="14"/>
                <w:szCs w:val="14"/>
              </w:rPr>
              <w:t>470,208.5</w:t>
            </w:r>
          </w:p>
        </w:tc>
        <w:tc>
          <w:tcPr>
            <w:tcW w:w="853" w:type="dxa"/>
            <w:tcBorders>
              <w:top w:val="nil"/>
              <w:left w:val="nil"/>
              <w:bottom w:val="nil"/>
              <w:right w:val="nil"/>
            </w:tcBorders>
            <w:shd w:val="clear" w:color="auto" w:fill="auto"/>
            <w:tcMar>
              <w:left w:w="43" w:type="dxa"/>
              <w:right w:w="43" w:type="dxa"/>
            </w:tcMar>
            <w:vAlign w:val="center"/>
          </w:tcPr>
          <w:p w14:paraId="6CA2B5DF" w14:textId="77777777" w:rsidR="005D12B9" w:rsidRDefault="005D12B9" w:rsidP="005D12B9">
            <w:pPr>
              <w:jc w:val="right"/>
              <w:rPr>
                <w:color w:val="000000"/>
                <w:sz w:val="14"/>
                <w:szCs w:val="14"/>
              </w:rPr>
            </w:pPr>
            <w:r>
              <w:rPr>
                <w:color w:val="000000"/>
                <w:sz w:val="14"/>
                <w:szCs w:val="14"/>
              </w:rPr>
              <w:t>1,148,121</w:t>
            </w:r>
          </w:p>
        </w:tc>
        <w:tc>
          <w:tcPr>
            <w:tcW w:w="845" w:type="dxa"/>
            <w:tcBorders>
              <w:top w:val="nil"/>
              <w:left w:val="nil"/>
              <w:bottom w:val="nil"/>
              <w:right w:val="nil"/>
            </w:tcBorders>
            <w:shd w:val="clear" w:color="auto" w:fill="auto"/>
            <w:tcMar>
              <w:left w:w="43" w:type="dxa"/>
              <w:right w:w="43" w:type="dxa"/>
            </w:tcMar>
            <w:vAlign w:val="center"/>
          </w:tcPr>
          <w:p w14:paraId="392825FF" w14:textId="77777777" w:rsidR="005D12B9" w:rsidRDefault="005D12B9" w:rsidP="005D12B9">
            <w:pPr>
              <w:jc w:val="right"/>
              <w:rPr>
                <w:color w:val="000000"/>
                <w:sz w:val="14"/>
                <w:szCs w:val="14"/>
              </w:rPr>
            </w:pPr>
            <w:r>
              <w:rPr>
                <w:color w:val="000000"/>
                <w:sz w:val="14"/>
                <w:szCs w:val="14"/>
              </w:rPr>
              <w:t>510,954.3</w:t>
            </w:r>
          </w:p>
        </w:tc>
      </w:tr>
      <w:tr w:rsidR="005D12B9" w:rsidRPr="005D12B9" w14:paraId="3E23EB94" w14:textId="77777777" w:rsidTr="005D12B9">
        <w:trPr>
          <w:trHeight w:val="300"/>
          <w:jc w:val="center"/>
        </w:trPr>
        <w:tc>
          <w:tcPr>
            <w:tcW w:w="1672" w:type="dxa"/>
            <w:tcBorders>
              <w:top w:val="nil"/>
              <w:left w:val="nil"/>
              <w:bottom w:val="nil"/>
              <w:right w:val="nil"/>
            </w:tcBorders>
            <w:shd w:val="clear" w:color="auto" w:fill="auto"/>
            <w:vAlign w:val="center"/>
            <w:hideMark/>
          </w:tcPr>
          <w:p w14:paraId="2E388A22" w14:textId="77777777" w:rsidR="005D12B9" w:rsidRPr="009573EF" w:rsidRDefault="005D12B9" w:rsidP="005D12B9">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4A180FD8" w14:textId="77777777" w:rsidR="005D12B9" w:rsidRDefault="005D12B9" w:rsidP="005D12B9">
            <w:pPr>
              <w:jc w:val="right"/>
              <w:rPr>
                <w:color w:val="000000"/>
                <w:sz w:val="14"/>
                <w:szCs w:val="14"/>
              </w:rPr>
            </w:pPr>
            <w:r>
              <w:rPr>
                <w:color w:val="000000"/>
                <w:sz w:val="14"/>
                <w:szCs w:val="14"/>
              </w:rPr>
              <w:t>469,881</w:t>
            </w:r>
          </w:p>
        </w:tc>
        <w:tc>
          <w:tcPr>
            <w:tcW w:w="935" w:type="dxa"/>
            <w:tcBorders>
              <w:top w:val="nil"/>
              <w:left w:val="nil"/>
              <w:bottom w:val="nil"/>
              <w:right w:val="nil"/>
            </w:tcBorders>
            <w:shd w:val="clear" w:color="auto" w:fill="auto"/>
            <w:tcMar>
              <w:left w:w="43" w:type="dxa"/>
              <w:right w:w="43" w:type="dxa"/>
            </w:tcMar>
            <w:vAlign w:val="center"/>
          </w:tcPr>
          <w:p w14:paraId="1824B4FA" w14:textId="77777777" w:rsidR="005D12B9" w:rsidRDefault="005D12B9" w:rsidP="005D12B9">
            <w:pPr>
              <w:jc w:val="right"/>
              <w:rPr>
                <w:color w:val="000000"/>
                <w:sz w:val="14"/>
                <w:szCs w:val="14"/>
              </w:rPr>
            </w:pPr>
            <w:r>
              <w:rPr>
                <w:color w:val="000000"/>
                <w:sz w:val="14"/>
                <w:szCs w:val="14"/>
              </w:rPr>
              <w:t>257,128.7</w:t>
            </w:r>
          </w:p>
        </w:tc>
        <w:tc>
          <w:tcPr>
            <w:tcW w:w="795" w:type="dxa"/>
            <w:tcBorders>
              <w:top w:val="nil"/>
              <w:left w:val="nil"/>
              <w:bottom w:val="nil"/>
              <w:right w:val="nil"/>
            </w:tcBorders>
            <w:shd w:val="clear" w:color="auto" w:fill="auto"/>
            <w:tcMar>
              <w:left w:w="43" w:type="dxa"/>
              <w:right w:w="43" w:type="dxa"/>
            </w:tcMar>
            <w:vAlign w:val="center"/>
          </w:tcPr>
          <w:p w14:paraId="533F96B0" w14:textId="77777777" w:rsidR="005D12B9" w:rsidRDefault="005D12B9" w:rsidP="005D12B9">
            <w:pPr>
              <w:jc w:val="right"/>
              <w:rPr>
                <w:color w:val="000000"/>
                <w:sz w:val="14"/>
                <w:szCs w:val="14"/>
              </w:rPr>
            </w:pPr>
            <w:r>
              <w:rPr>
                <w:color w:val="000000"/>
                <w:sz w:val="14"/>
                <w:szCs w:val="14"/>
              </w:rPr>
              <w:t>483,519</w:t>
            </w:r>
          </w:p>
        </w:tc>
        <w:tc>
          <w:tcPr>
            <w:tcW w:w="915" w:type="dxa"/>
            <w:tcBorders>
              <w:top w:val="nil"/>
              <w:left w:val="nil"/>
              <w:bottom w:val="nil"/>
              <w:right w:val="nil"/>
            </w:tcBorders>
            <w:shd w:val="clear" w:color="auto" w:fill="auto"/>
            <w:tcMar>
              <w:left w:w="43" w:type="dxa"/>
              <w:right w:w="43" w:type="dxa"/>
            </w:tcMar>
            <w:vAlign w:val="center"/>
          </w:tcPr>
          <w:p w14:paraId="4984BCCC" w14:textId="77777777" w:rsidR="005D12B9" w:rsidRDefault="005D12B9" w:rsidP="005D12B9">
            <w:pPr>
              <w:jc w:val="right"/>
              <w:rPr>
                <w:color w:val="000000"/>
                <w:sz w:val="14"/>
                <w:szCs w:val="14"/>
              </w:rPr>
            </w:pPr>
            <w:r>
              <w:rPr>
                <w:color w:val="000000"/>
                <w:sz w:val="14"/>
                <w:szCs w:val="14"/>
              </w:rPr>
              <w:t>263,711.6</w:t>
            </w:r>
          </w:p>
        </w:tc>
        <w:tc>
          <w:tcPr>
            <w:tcW w:w="882" w:type="dxa"/>
            <w:tcBorders>
              <w:top w:val="nil"/>
              <w:left w:val="nil"/>
              <w:bottom w:val="nil"/>
              <w:right w:val="nil"/>
            </w:tcBorders>
            <w:shd w:val="clear" w:color="auto" w:fill="auto"/>
            <w:tcMar>
              <w:left w:w="43" w:type="dxa"/>
              <w:right w:w="43" w:type="dxa"/>
            </w:tcMar>
            <w:vAlign w:val="center"/>
          </w:tcPr>
          <w:p w14:paraId="044BB64E" w14:textId="77777777" w:rsidR="005D12B9" w:rsidRDefault="005D12B9" w:rsidP="005D12B9">
            <w:pPr>
              <w:jc w:val="right"/>
              <w:rPr>
                <w:color w:val="000000"/>
                <w:sz w:val="14"/>
                <w:szCs w:val="14"/>
              </w:rPr>
            </w:pPr>
            <w:r>
              <w:rPr>
                <w:color w:val="000000"/>
                <w:sz w:val="14"/>
                <w:szCs w:val="14"/>
              </w:rPr>
              <w:t>573,898</w:t>
            </w:r>
          </w:p>
        </w:tc>
        <w:tc>
          <w:tcPr>
            <w:tcW w:w="918" w:type="dxa"/>
            <w:tcBorders>
              <w:top w:val="nil"/>
              <w:left w:val="nil"/>
              <w:bottom w:val="nil"/>
              <w:right w:val="nil"/>
            </w:tcBorders>
            <w:shd w:val="clear" w:color="auto" w:fill="auto"/>
            <w:tcMar>
              <w:left w:w="43" w:type="dxa"/>
              <w:right w:w="43" w:type="dxa"/>
            </w:tcMar>
            <w:vAlign w:val="center"/>
          </w:tcPr>
          <w:p w14:paraId="679D79CB" w14:textId="77777777" w:rsidR="005D12B9" w:rsidRDefault="005D12B9" w:rsidP="005D12B9">
            <w:pPr>
              <w:jc w:val="right"/>
              <w:rPr>
                <w:color w:val="000000"/>
                <w:sz w:val="14"/>
                <w:szCs w:val="14"/>
              </w:rPr>
            </w:pPr>
            <w:r>
              <w:rPr>
                <w:color w:val="000000"/>
                <w:sz w:val="14"/>
                <w:szCs w:val="14"/>
              </w:rPr>
              <w:t>312,899.4</w:t>
            </w:r>
          </w:p>
        </w:tc>
        <w:tc>
          <w:tcPr>
            <w:tcW w:w="933" w:type="dxa"/>
            <w:tcBorders>
              <w:top w:val="nil"/>
              <w:left w:val="nil"/>
              <w:bottom w:val="nil"/>
              <w:right w:val="nil"/>
            </w:tcBorders>
            <w:shd w:val="clear" w:color="auto" w:fill="auto"/>
            <w:tcMar>
              <w:left w:w="43" w:type="dxa"/>
              <w:right w:w="43" w:type="dxa"/>
            </w:tcMar>
            <w:vAlign w:val="center"/>
          </w:tcPr>
          <w:p w14:paraId="1F564813" w14:textId="77777777" w:rsidR="005D12B9" w:rsidRDefault="005D12B9" w:rsidP="005D12B9">
            <w:pPr>
              <w:jc w:val="right"/>
              <w:rPr>
                <w:color w:val="000000"/>
                <w:sz w:val="14"/>
                <w:szCs w:val="14"/>
              </w:rPr>
            </w:pPr>
            <w:r>
              <w:rPr>
                <w:color w:val="000000"/>
                <w:sz w:val="14"/>
                <w:szCs w:val="14"/>
              </w:rPr>
              <w:t>639,800</w:t>
            </w:r>
          </w:p>
        </w:tc>
        <w:tc>
          <w:tcPr>
            <w:tcW w:w="867" w:type="dxa"/>
            <w:tcBorders>
              <w:top w:val="nil"/>
              <w:left w:val="nil"/>
              <w:bottom w:val="nil"/>
              <w:right w:val="nil"/>
            </w:tcBorders>
            <w:shd w:val="clear" w:color="auto" w:fill="auto"/>
            <w:tcMar>
              <w:left w:w="43" w:type="dxa"/>
              <w:right w:w="43" w:type="dxa"/>
            </w:tcMar>
            <w:vAlign w:val="center"/>
          </w:tcPr>
          <w:p w14:paraId="4C17C6E3" w14:textId="77777777" w:rsidR="005D12B9" w:rsidRDefault="005D12B9" w:rsidP="005D12B9">
            <w:pPr>
              <w:jc w:val="right"/>
              <w:rPr>
                <w:color w:val="000000"/>
                <w:sz w:val="14"/>
                <w:szCs w:val="14"/>
              </w:rPr>
            </w:pPr>
            <w:r>
              <w:rPr>
                <w:color w:val="000000"/>
                <w:sz w:val="14"/>
                <w:szCs w:val="14"/>
              </w:rPr>
              <w:t>348,569.2</w:t>
            </w:r>
          </w:p>
        </w:tc>
        <w:tc>
          <w:tcPr>
            <w:tcW w:w="853" w:type="dxa"/>
            <w:tcBorders>
              <w:top w:val="nil"/>
              <w:left w:val="nil"/>
              <w:bottom w:val="nil"/>
              <w:right w:val="nil"/>
            </w:tcBorders>
            <w:shd w:val="clear" w:color="auto" w:fill="auto"/>
            <w:tcMar>
              <w:left w:w="43" w:type="dxa"/>
              <w:right w:w="43" w:type="dxa"/>
            </w:tcMar>
            <w:vAlign w:val="center"/>
          </w:tcPr>
          <w:p w14:paraId="4735BEF7" w14:textId="77777777" w:rsidR="005D12B9" w:rsidRDefault="005D12B9" w:rsidP="005D12B9">
            <w:pPr>
              <w:jc w:val="right"/>
              <w:rPr>
                <w:color w:val="000000"/>
                <w:sz w:val="14"/>
                <w:szCs w:val="14"/>
              </w:rPr>
            </w:pPr>
            <w:r>
              <w:rPr>
                <w:color w:val="000000"/>
                <w:sz w:val="14"/>
                <w:szCs w:val="14"/>
              </w:rPr>
              <w:t>742,787</w:t>
            </w:r>
          </w:p>
        </w:tc>
        <w:tc>
          <w:tcPr>
            <w:tcW w:w="845" w:type="dxa"/>
            <w:tcBorders>
              <w:top w:val="nil"/>
              <w:left w:val="nil"/>
              <w:bottom w:val="nil"/>
              <w:right w:val="nil"/>
            </w:tcBorders>
            <w:shd w:val="clear" w:color="auto" w:fill="auto"/>
            <w:tcMar>
              <w:left w:w="43" w:type="dxa"/>
              <w:right w:w="43" w:type="dxa"/>
            </w:tcMar>
            <w:vAlign w:val="center"/>
          </w:tcPr>
          <w:p w14:paraId="73EBF506" w14:textId="77777777" w:rsidR="005D12B9" w:rsidRDefault="005D12B9" w:rsidP="005D12B9">
            <w:pPr>
              <w:jc w:val="right"/>
              <w:rPr>
                <w:color w:val="000000"/>
                <w:sz w:val="14"/>
                <w:szCs w:val="14"/>
              </w:rPr>
            </w:pPr>
            <w:r>
              <w:rPr>
                <w:color w:val="000000"/>
                <w:sz w:val="14"/>
                <w:szCs w:val="14"/>
              </w:rPr>
              <w:t>404,607.0</w:t>
            </w:r>
          </w:p>
        </w:tc>
      </w:tr>
      <w:tr w:rsidR="005D12B9" w:rsidRPr="005D12B9" w14:paraId="3510B258" w14:textId="77777777" w:rsidTr="005D12B9">
        <w:trPr>
          <w:trHeight w:val="300"/>
          <w:jc w:val="center"/>
        </w:trPr>
        <w:tc>
          <w:tcPr>
            <w:tcW w:w="1672" w:type="dxa"/>
            <w:tcBorders>
              <w:top w:val="nil"/>
              <w:left w:val="nil"/>
              <w:bottom w:val="nil"/>
              <w:right w:val="nil"/>
            </w:tcBorders>
            <w:shd w:val="clear" w:color="auto" w:fill="auto"/>
            <w:vAlign w:val="center"/>
            <w:hideMark/>
          </w:tcPr>
          <w:p w14:paraId="0311651C" w14:textId="77777777" w:rsidR="005D12B9" w:rsidRPr="009573EF" w:rsidRDefault="005D12B9" w:rsidP="005D12B9">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D609C91" w14:textId="77777777" w:rsidR="005D12B9" w:rsidRDefault="005D12B9" w:rsidP="005D12B9">
            <w:pPr>
              <w:jc w:val="right"/>
              <w:rPr>
                <w:color w:val="000000"/>
                <w:sz w:val="14"/>
                <w:szCs w:val="14"/>
              </w:rPr>
            </w:pPr>
            <w:r>
              <w:rPr>
                <w:color w:val="000000"/>
                <w:sz w:val="14"/>
                <w:szCs w:val="14"/>
              </w:rPr>
              <w:t>303,269</w:t>
            </w:r>
          </w:p>
        </w:tc>
        <w:tc>
          <w:tcPr>
            <w:tcW w:w="935" w:type="dxa"/>
            <w:tcBorders>
              <w:top w:val="nil"/>
              <w:left w:val="nil"/>
              <w:bottom w:val="nil"/>
              <w:right w:val="nil"/>
            </w:tcBorders>
            <w:shd w:val="clear" w:color="auto" w:fill="auto"/>
            <w:tcMar>
              <w:left w:w="43" w:type="dxa"/>
              <w:right w:w="43" w:type="dxa"/>
            </w:tcMar>
            <w:vAlign w:val="center"/>
          </w:tcPr>
          <w:p w14:paraId="0E6345C4" w14:textId="77777777" w:rsidR="005D12B9" w:rsidRDefault="005D12B9" w:rsidP="005D12B9">
            <w:pPr>
              <w:jc w:val="right"/>
              <w:rPr>
                <w:color w:val="000000"/>
                <w:sz w:val="14"/>
                <w:szCs w:val="14"/>
              </w:rPr>
            </w:pPr>
            <w:r>
              <w:rPr>
                <w:color w:val="000000"/>
                <w:sz w:val="14"/>
                <w:szCs w:val="14"/>
              </w:rPr>
              <w:t>195,687.7</w:t>
            </w:r>
          </w:p>
        </w:tc>
        <w:tc>
          <w:tcPr>
            <w:tcW w:w="795" w:type="dxa"/>
            <w:tcBorders>
              <w:top w:val="nil"/>
              <w:left w:val="nil"/>
              <w:bottom w:val="nil"/>
              <w:right w:val="nil"/>
            </w:tcBorders>
            <w:shd w:val="clear" w:color="auto" w:fill="auto"/>
            <w:tcMar>
              <w:left w:w="43" w:type="dxa"/>
              <w:right w:w="43" w:type="dxa"/>
            </w:tcMar>
            <w:vAlign w:val="center"/>
          </w:tcPr>
          <w:p w14:paraId="11782794" w14:textId="77777777" w:rsidR="005D12B9" w:rsidRDefault="005D12B9" w:rsidP="005D12B9">
            <w:pPr>
              <w:jc w:val="right"/>
              <w:rPr>
                <w:color w:val="000000"/>
                <w:sz w:val="14"/>
                <w:szCs w:val="14"/>
              </w:rPr>
            </w:pPr>
            <w:r>
              <w:rPr>
                <w:color w:val="000000"/>
                <w:sz w:val="14"/>
                <w:szCs w:val="14"/>
              </w:rPr>
              <w:t>320,378</w:t>
            </w:r>
          </w:p>
        </w:tc>
        <w:tc>
          <w:tcPr>
            <w:tcW w:w="915" w:type="dxa"/>
            <w:tcBorders>
              <w:top w:val="nil"/>
              <w:left w:val="nil"/>
              <w:bottom w:val="nil"/>
              <w:right w:val="nil"/>
            </w:tcBorders>
            <w:shd w:val="clear" w:color="auto" w:fill="auto"/>
            <w:tcMar>
              <w:left w:w="43" w:type="dxa"/>
              <w:right w:w="43" w:type="dxa"/>
            </w:tcMar>
            <w:vAlign w:val="center"/>
          </w:tcPr>
          <w:p w14:paraId="49931528" w14:textId="77777777" w:rsidR="005D12B9" w:rsidRDefault="005D12B9" w:rsidP="005D12B9">
            <w:pPr>
              <w:jc w:val="right"/>
              <w:rPr>
                <w:color w:val="000000"/>
                <w:sz w:val="14"/>
                <w:szCs w:val="14"/>
              </w:rPr>
            </w:pPr>
            <w:r>
              <w:rPr>
                <w:color w:val="000000"/>
                <w:sz w:val="14"/>
                <w:szCs w:val="14"/>
              </w:rPr>
              <w:t>206,799.3</w:t>
            </w:r>
          </w:p>
        </w:tc>
        <w:tc>
          <w:tcPr>
            <w:tcW w:w="882" w:type="dxa"/>
            <w:tcBorders>
              <w:top w:val="nil"/>
              <w:left w:val="nil"/>
              <w:bottom w:val="nil"/>
              <w:right w:val="nil"/>
            </w:tcBorders>
            <w:shd w:val="clear" w:color="auto" w:fill="auto"/>
            <w:tcMar>
              <w:left w:w="43" w:type="dxa"/>
              <w:right w:w="43" w:type="dxa"/>
            </w:tcMar>
            <w:vAlign w:val="center"/>
          </w:tcPr>
          <w:p w14:paraId="2A9F88CF" w14:textId="77777777" w:rsidR="005D12B9" w:rsidRDefault="005D12B9" w:rsidP="005D12B9">
            <w:pPr>
              <w:jc w:val="right"/>
              <w:rPr>
                <w:color w:val="000000"/>
                <w:sz w:val="14"/>
                <w:szCs w:val="14"/>
              </w:rPr>
            </w:pPr>
            <w:r>
              <w:rPr>
                <w:color w:val="000000"/>
                <w:sz w:val="14"/>
                <w:szCs w:val="14"/>
              </w:rPr>
              <w:t>380,846</w:t>
            </w:r>
          </w:p>
        </w:tc>
        <w:tc>
          <w:tcPr>
            <w:tcW w:w="918" w:type="dxa"/>
            <w:tcBorders>
              <w:top w:val="nil"/>
              <w:left w:val="nil"/>
              <w:bottom w:val="nil"/>
              <w:right w:val="nil"/>
            </w:tcBorders>
            <w:shd w:val="clear" w:color="auto" w:fill="auto"/>
            <w:tcMar>
              <w:left w:w="43" w:type="dxa"/>
              <w:right w:w="43" w:type="dxa"/>
            </w:tcMar>
            <w:vAlign w:val="center"/>
          </w:tcPr>
          <w:p w14:paraId="4550288B" w14:textId="77777777" w:rsidR="005D12B9" w:rsidRDefault="005D12B9" w:rsidP="005D12B9">
            <w:pPr>
              <w:jc w:val="right"/>
              <w:rPr>
                <w:color w:val="000000"/>
                <w:sz w:val="14"/>
                <w:szCs w:val="14"/>
              </w:rPr>
            </w:pPr>
            <w:r>
              <w:rPr>
                <w:color w:val="000000"/>
                <w:sz w:val="14"/>
                <w:szCs w:val="14"/>
              </w:rPr>
              <w:t>245,694.7</w:t>
            </w:r>
          </w:p>
        </w:tc>
        <w:tc>
          <w:tcPr>
            <w:tcW w:w="933" w:type="dxa"/>
            <w:tcBorders>
              <w:top w:val="nil"/>
              <w:left w:val="nil"/>
              <w:bottom w:val="nil"/>
              <w:right w:val="nil"/>
            </w:tcBorders>
            <w:shd w:val="clear" w:color="auto" w:fill="auto"/>
            <w:tcMar>
              <w:left w:w="43" w:type="dxa"/>
              <w:right w:w="43" w:type="dxa"/>
            </w:tcMar>
            <w:vAlign w:val="center"/>
          </w:tcPr>
          <w:p w14:paraId="2F3030F1" w14:textId="77777777" w:rsidR="005D12B9" w:rsidRDefault="005D12B9" w:rsidP="005D12B9">
            <w:pPr>
              <w:jc w:val="right"/>
              <w:rPr>
                <w:color w:val="000000"/>
                <w:sz w:val="14"/>
                <w:szCs w:val="14"/>
              </w:rPr>
            </w:pPr>
            <w:r>
              <w:rPr>
                <w:color w:val="000000"/>
                <w:sz w:val="14"/>
                <w:szCs w:val="14"/>
              </w:rPr>
              <w:t>429,583</w:t>
            </w:r>
          </w:p>
        </w:tc>
        <w:tc>
          <w:tcPr>
            <w:tcW w:w="867" w:type="dxa"/>
            <w:tcBorders>
              <w:top w:val="nil"/>
              <w:left w:val="nil"/>
              <w:bottom w:val="nil"/>
              <w:right w:val="nil"/>
            </w:tcBorders>
            <w:shd w:val="clear" w:color="auto" w:fill="auto"/>
            <w:tcMar>
              <w:left w:w="43" w:type="dxa"/>
              <w:right w:w="43" w:type="dxa"/>
            </w:tcMar>
            <w:vAlign w:val="center"/>
          </w:tcPr>
          <w:p w14:paraId="66D25C39" w14:textId="77777777" w:rsidR="005D12B9" w:rsidRDefault="005D12B9" w:rsidP="005D12B9">
            <w:pPr>
              <w:jc w:val="right"/>
              <w:rPr>
                <w:color w:val="000000"/>
                <w:sz w:val="14"/>
                <w:szCs w:val="14"/>
              </w:rPr>
            </w:pPr>
            <w:r>
              <w:rPr>
                <w:color w:val="000000"/>
                <w:sz w:val="14"/>
                <w:szCs w:val="14"/>
              </w:rPr>
              <w:t>277,861.9</w:t>
            </w:r>
          </w:p>
        </w:tc>
        <w:tc>
          <w:tcPr>
            <w:tcW w:w="853" w:type="dxa"/>
            <w:tcBorders>
              <w:top w:val="nil"/>
              <w:left w:val="nil"/>
              <w:bottom w:val="nil"/>
              <w:right w:val="nil"/>
            </w:tcBorders>
            <w:shd w:val="clear" w:color="auto" w:fill="auto"/>
            <w:tcMar>
              <w:left w:w="43" w:type="dxa"/>
              <w:right w:w="43" w:type="dxa"/>
            </w:tcMar>
            <w:vAlign w:val="center"/>
          </w:tcPr>
          <w:p w14:paraId="2F28EC45" w14:textId="77777777" w:rsidR="005D12B9" w:rsidRDefault="005D12B9" w:rsidP="005D12B9">
            <w:pPr>
              <w:jc w:val="right"/>
              <w:rPr>
                <w:color w:val="000000"/>
                <w:sz w:val="14"/>
                <w:szCs w:val="14"/>
              </w:rPr>
            </w:pPr>
            <w:r>
              <w:rPr>
                <w:color w:val="000000"/>
                <w:sz w:val="14"/>
                <w:szCs w:val="14"/>
              </w:rPr>
              <w:t>497,172</w:t>
            </w:r>
          </w:p>
        </w:tc>
        <w:tc>
          <w:tcPr>
            <w:tcW w:w="845" w:type="dxa"/>
            <w:tcBorders>
              <w:top w:val="nil"/>
              <w:left w:val="nil"/>
              <w:bottom w:val="nil"/>
              <w:right w:val="nil"/>
            </w:tcBorders>
            <w:shd w:val="clear" w:color="auto" w:fill="auto"/>
            <w:tcMar>
              <w:left w:w="43" w:type="dxa"/>
              <w:right w:w="43" w:type="dxa"/>
            </w:tcMar>
            <w:vAlign w:val="center"/>
          </w:tcPr>
          <w:p w14:paraId="4FFCECAE" w14:textId="77777777" w:rsidR="005D12B9" w:rsidRDefault="005D12B9" w:rsidP="005D12B9">
            <w:pPr>
              <w:jc w:val="right"/>
              <w:rPr>
                <w:color w:val="000000"/>
                <w:sz w:val="14"/>
                <w:szCs w:val="14"/>
              </w:rPr>
            </w:pPr>
            <w:r>
              <w:rPr>
                <w:color w:val="000000"/>
                <w:sz w:val="14"/>
                <w:szCs w:val="14"/>
              </w:rPr>
              <w:t>321,391.6</w:t>
            </w:r>
          </w:p>
        </w:tc>
      </w:tr>
      <w:tr w:rsidR="005D12B9" w:rsidRPr="005D12B9" w14:paraId="73A30F02" w14:textId="77777777" w:rsidTr="005D12B9">
        <w:trPr>
          <w:trHeight w:val="300"/>
          <w:jc w:val="center"/>
        </w:trPr>
        <w:tc>
          <w:tcPr>
            <w:tcW w:w="1672" w:type="dxa"/>
            <w:tcBorders>
              <w:top w:val="nil"/>
              <w:left w:val="nil"/>
              <w:bottom w:val="nil"/>
              <w:right w:val="nil"/>
            </w:tcBorders>
            <w:shd w:val="clear" w:color="auto" w:fill="auto"/>
            <w:vAlign w:val="center"/>
            <w:hideMark/>
          </w:tcPr>
          <w:p w14:paraId="5C96995B" w14:textId="77777777" w:rsidR="005D12B9" w:rsidRPr="009573EF" w:rsidRDefault="005D12B9" w:rsidP="005D12B9">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18862B87" w14:textId="77777777" w:rsidR="005D12B9" w:rsidRDefault="005D12B9" w:rsidP="005D12B9">
            <w:pPr>
              <w:jc w:val="right"/>
              <w:rPr>
                <w:color w:val="000000"/>
                <w:sz w:val="14"/>
                <w:szCs w:val="14"/>
              </w:rPr>
            </w:pPr>
            <w:r>
              <w:rPr>
                <w:color w:val="000000"/>
                <w:sz w:val="14"/>
                <w:szCs w:val="14"/>
              </w:rPr>
              <w:t>190,953</w:t>
            </w:r>
          </w:p>
        </w:tc>
        <w:tc>
          <w:tcPr>
            <w:tcW w:w="935" w:type="dxa"/>
            <w:tcBorders>
              <w:top w:val="nil"/>
              <w:left w:val="nil"/>
              <w:bottom w:val="nil"/>
              <w:right w:val="nil"/>
            </w:tcBorders>
            <w:shd w:val="clear" w:color="auto" w:fill="auto"/>
            <w:tcMar>
              <w:left w:w="43" w:type="dxa"/>
              <w:right w:w="43" w:type="dxa"/>
            </w:tcMar>
            <w:vAlign w:val="center"/>
          </w:tcPr>
          <w:p w14:paraId="6E4089FF" w14:textId="77777777" w:rsidR="005D12B9" w:rsidRDefault="005D12B9" w:rsidP="005D12B9">
            <w:pPr>
              <w:jc w:val="right"/>
              <w:rPr>
                <w:color w:val="000000"/>
                <w:sz w:val="14"/>
                <w:szCs w:val="14"/>
              </w:rPr>
            </w:pPr>
            <w:r>
              <w:rPr>
                <w:color w:val="000000"/>
                <w:sz w:val="14"/>
                <w:szCs w:val="14"/>
              </w:rPr>
              <w:t>142,793.1</w:t>
            </w:r>
          </w:p>
        </w:tc>
        <w:tc>
          <w:tcPr>
            <w:tcW w:w="795" w:type="dxa"/>
            <w:tcBorders>
              <w:top w:val="nil"/>
              <w:left w:val="nil"/>
              <w:bottom w:val="nil"/>
              <w:right w:val="nil"/>
            </w:tcBorders>
            <w:shd w:val="clear" w:color="auto" w:fill="auto"/>
            <w:tcMar>
              <w:left w:w="43" w:type="dxa"/>
              <w:right w:w="43" w:type="dxa"/>
            </w:tcMar>
            <w:vAlign w:val="center"/>
          </w:tcPr>
          <w:p w14:paraId="3CFADF11" w14:textId="77777777" w:rsidR="005D12B9" w:rsidRDefault="005D12B9" w:rsidP="005D12B9">
            <w:pPr>
              <w:jc w:val="right"/>
              <w:rPr>
                <w:color w:val="000000"/>
                <w:sz w:val="14"/>
                <w:szCs w:val="14"/>
              </w:rPr>
            </w:pPr>
            <w:r>
              <w:rPr>
                <w:color w:val="000000"/>
                <w:sz w:val="14"/>
                <w:szCs w:val="14"/>
              </w:rPr>
              <w:t>211,923</w:t>
            </w:r>
          </w:p>
        </w:tc>
        <w:tc>
          <w:tcPr>
            <w:tcW w:w="915" w:type="dxa"/>
            <w:tcBorders>
              <w:top w:val="nil"/>
              <w:left w:val="nil"/>
              <w:bottom w:val="nil"/>
              <w:right w:val="nil"/>
            </w:tcBorders>
            <w:shd w:val="clear" w:color="auto" w:fill="auto"/>
            <w:tcMar>
              <w:left w:w="43" w:type="dxa"/>
              <w:right w:w="43" w:type="dxa"/>
            </w:tcMar>
            <w:vAlign w:val="center"/>
          </w:tcPr>
          <w:p w14:paraId="7F4C6A83" w14:textId="77777777" w:rsidR="005D12B9" w:rsidRDefault="005D12B9" w:rsidP="005D12B9">
            <w:pPr>
              <w:jc w:val="right"/>
              <w:rPr>
                <w:color w:val="000000"/>
                <w:sz w:val="14"/>
                <w:szCs w:val="14"/>
              </w:rPr>
            </w:pPr>
            <w:r>
              <w:rPr>
                <w:color w:val="000000"/>
                <w:sz w:val="14"/>
                <w:szCs w:val="14"/>
              </w:rPr>
              <w:t>158,341.8</w:t>
            </w:r>
          </w:p>
        </w:tc>
        <w:tc>
          <w:tcPr>
            <w:tcW w:w="882" w:type="dxa"/>
            <w:tcBorders>
              <w:top w:val="nil"/>
              <w:left w:val="nil"/>
              <w:bottom w:val="nil"/>
              <w:right w:val="nil"/>
            </w:tcBorders>
            <w:shd w:val="clear" w:color="auto" w:fill="auto"/>
            <w:tcMar>
              <w:left w:w="43" w:type="dxa"/>
              <w:right w:w="43" w:type="dxa"/>
            </w:tcMar>
            <w:vAlign w:val="center"/>
          </w:tcPr>
          <w:p w14:paraId="319F0D8A" w14:textId="77777777" w:rsidR="005D12B9" w:rsidRDefault="005D12B9" w:rsidP="005D12B9">
            <w:pPr>
              <w:jc w:val="right"/>
              <w:rPr>
                <w:color w:val="000000"/>
                <w:sz w:val="14"/>
                <w:szCs w:val="14"/>
              </w:rPr>
            </w:pPr>
            <w:r>
              <w:rPr>
                <w:color w:val="000000"/>
                <w:sz w:val="14"/>
                <w:szCs w:val="14"/>
              </w:rPr>
              <w:t>265,686</w:t>
            </w:r>
          </w:p>
        </w:tc>
        <w:tc>
          <w:tcPr>
            <w:tcW w:w="918" w:type="dxa"/>
            <w:tcBorders>
              <w:top w:val="nil"/>
              <w:left w:val="nil"/>
              <w:bottom w:val="nil"/>
              <w:right w:val="nil"/>
            </w:tcBorders>
            <w:shd w:val="clear" w:color="auto" w:fill="auto"/>
            <w:tcMar>
              <w:left w:w="43" w:type="dxa"/>
              <w:right w:w="43" w:type="dxa"/>
            </w:tcMar>
            <w:vAlign w:val="center"/>
          </w:tcPr>
          <w:p w14:paraId="3DD73AFA" w14:textId="77777777" w:rsidR="005D12B9" w:rsidRDefault="005D12B9" w:rsidP="005D12B9">
            <w:pPr>
              <w:jc w:val="right"/>
              <w:rPr>
                <w:color w:val="000000"/>
                <w:sz w:val="14"/>
                <w:szCs w:val="14"/>
              </w:rPr>
            </w:pPr>
            <w:r>
              <w:rPr>
                <w:color w:val="000000"/>
                <w:sz w:val="14"/>
                <w:szCs w:val="14"/>
              </w:rPr>
              <w:t>198,584.4</w:t>
            </w:r>
          </w:p>
        </w:tc>
        <w:tc>
          <w:tcPr>
            <w:tcW w:w="933" w:type="dxa"/>
            <w:tcBorders>
              <w:top w:val="nil"/>
              <w:left w:val="nil"/>
              <w:bottom w:val="nil"/>
              <w:right w:val="nil"/>
            </w:tcBorders>
            <w:shd w:val="clear" w:color="auto" w:fill="auto"/>
            <w:tcMar>
              <w:left w:w="43" w:type="dxa"/>
              <w:right w:w="43" w:type="dxa"/>
            </w:tcMar>
            <w:vAlign w:val="center"/>
          </w:tcPr>
          <w:p w14:paraId="04FE6C7B" w14:textId="77777777" w:rsidR="005D12B9" w:rsidRDefault="005D12B9" w:rsidP="005D12B9">
            <w:pPr>
              <w:jc w:val="right"/>
              <w:rPr>
                <w:color w:val="000000"/>
                <w:sz w:val="14"/>
                <w:szCs w:val="14"/>
              </w:rPr>
            </w:pPr>
            <w:r>
              <w:rPr>
                <w:color w:val="000000"/>
                <w:sz w:val="14"/>
                <w:szCs w:val="14"/>
              </w:rPr>
              <w:t>287,919</w:t>
            </w:r>
          </w:p>
        </w:tc>
        <w:tc>
          <w:tcPr>
            <w:tcW w:w="867" w:type="dxa"/>
            <w:tcBorders>
              <w:top w:val="nil"/>
              <w:left w:val="nil"/>
              <w:bottom w:val="nil"/>
              <w:right w:val="nil"/>
            </w:tcBorders>
            <w:shd w:val="clear" w:color="auto" w:fill="auto"/>
            <w:tcMar>
              <w:left w:w="43" w:type="dxa"/>
              <w:right w:w="43" w:type="dxa"/>
            </w:tcMar>
            <w:vAlign w:val="center"/>
          </w:tcPr>
          <w:p w14:paraId="2F944E20" w14:textId="77777777" w:rsidR="005D12B9" w:rsidRDefault="005D12B9" w:rsidP="005D12B9">
            <w:pPr>
              <w:jc w:val="right"/>
              <w:rPr>
                <w:color w:val="000000"/>
                <w:sz w:val="14"/>
                <w:szCs w:val="14"/>
              </w:rPr>
            </w:pPr>
            <w:r>
              <w:rPr>
                <w:color w:val="000000"/>
                <w:sz w:val="14"/>
                <w:szCs w:val="14"/>
              </w:rPr>
              <w:t>214,770.4</w:t>
            </w:r>
          </w:p>
        </w:tc>
        <w:tc>
          <w:tcPr>
            <w:tcW w:w="853" w:type="dxa"/>
            <w:tcBorders>
              <w:top w:val="nil"/>
              <w:left w:val="nil"/>
              <w:bottom w:val="nil"/>
              <w:right w:val="nil"/>
            </w:tcBorders>
            <w:shd w:val="clear" w:color="auto" w:fill="auto"/>
            <w:tcMar>
              <w:left w:w="43" w:type="dxa"/>
              <w:right w:w="43" w:type="dxa"/>
            </w:tcMar>
            <w:vAlign w:val="center"/>
          </w:tcPr>
          <w:p w14:paraId="6785F83D" w14:textId="77777777" w:rsidR="005D12B9" w:rsidRDefault="005D12B9" w:rsidP="005D12B9">
            <w:pPr>
              <w:jc w:val="right"/>
              <w:rPr>
                <w:color w:val="000000"/>
                <w:sz w:val="14"/>
                <w:szCs w:val="14"/>
              </w:rPr>
            </w:pPr>
            <w:r>
              <w:rPr>
                <w:color w:val="000000"/>
                <w:sz w:val="14"/>
                <w:szCs w:val="14"/>
              </w:rPr>
              <w:t>321,543</w:t>
            </w:r>
          </w:p>
        </w:tc>
        <w:tc>
          <w:tcPr>
            <w:tcW w:w="845" w:type="dxa"/>
            <w:tcBorders>
              <w:top w:val="nil"/>
              <w:left w:val="nil"/>
              <w:bottom w:val="nil"/>
              <w:right w:val="nil"/>
            </w:tcBorders>
            <w:shd w:val="clear" w:color="auto" w:fill="auto"/>
            <w:tcMar>
              <w:left w:w="43" w:type="dxa"/>
              <w:right w:w="43" w:type="dxa"/>
            </w:tcMar>
            <w:vAlign w:val="center"/>
          </w:tcPr>
          <w:p w14:paraId="19913B77" w14:textId="77777777" w:rsidR="005D12B9" w:rsidRDefault="005D12B9" w:rsidP="005D12B9">
            <w:pPr>
              <w:jc w:val="right"/>
              <w:rPr>
                <w:color w:val="000000"/>
                <w:sz w:val="14"/>
                <w:szCs w:val="14"/>
              </w:rPr>
            </w:pPr>
            <w:r>
              <w:rPr>
                <w:color w:val="000000"/>
                <w:sz w:val="14"/>
                <w:szCs w:val="14"/>
              </w:rPr>
              <w:t>240,142.7</w:t>
            </w:r>
          </w:p>
        </w:tc>
      </w:tr>
      <w:tr w:rsidR="005D12B9" w:rsidRPr="005D12B9" w14:paraId="0C8ABC50" w14:textId="77777777" w:rsidTr="005D12B9">
        <w:trPr>
          <w:trHeight w:val="300"/>
          <w:jc w:val="center"/>
        </w:trPr>
        <w:tc>
          <w:tcPr>
            <w:tcW w:w="1672" w:type="dxa"/>
            <w:tcBorders>
              <w:top w:val="nil"/>
              <w:left w:val="nil"/>
              <w:bottom w:val="nil"/>
              <w:right w:val="nil"/>
            </w:tcBorders>
            <w:shd w:val="clear" w:color="auto" w:fill="auto"/>
            <w:vAlign w:val="center"/>
            <w:hideMark/>
          </w:tcPr>
          <w:p w14:paraId="5183A434" w14:textId="77777777" w:rsidR="005D12B9" w:rsidRPr="009573EF" w:rsidRDefault="005D12B9" w:rsidP="005D12B9">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423F4F0F" w14:textId="77777777" w:rsidR="005D12B9" w:rsidRDefault="005D12B9" w:rsidP="005D12B9">
            <w:pPr>
              <w:jc w:val="right"/>
              <w:rPr>
                <w:color w:val="000000"/>
                <w:sz w:val="14"/>
                <w:szCs w:val="14"/>
              </w:rPr>
            </w:pPr>
            <w:r>
              <w:rPr>
                <w:color w:val="000000"/>
                <w:sz w:val="14"/>
                <w:szCs w:val="14"/>
              </w:rPr>
              <w:t>163,697</w:t>
            </w:r>
          </w:p>
        </w:tc>
        <w:tc>
          <w:tcPr>
            <w:tcW w:w="935" w:type="dxa"/>
            <w:tcBorders>
              <w:top w:val="nil"/>
              <w:left w:val="nil"/>
              <w:bottom w:val="nil"/>
              <w:right w:val="nil"/>
            </w:tcBorders>
            <w:shd w:val="clear" w:color="auto" w:fill="auto"/>
            <w:tcMar>
              <w:left w:w="43" w:type="dxa"/>
              <w:right w:w="43" w:type="dxa"/>
            </w:tcMar>
            <w:vAlign w:val="center"/>
          </w:tcPr>
          <w:p w14:paraId="11C8C912" w14:textId="77777777" w:rsidR="005D12B9" w:rsidRDefault="005D12B9" w:rsidP="005D12B9">
            <w:pPr>
              <w:jc w:val="right"/>
              <w:rPr>
                <w:color w:val="000000"/>
                <w:sz w:val="14"/>
                <w:szCs w:val="14"/>
              </w:rPr>
            </w:pPr>
            <w:r>
              <w:rPr>
                <w:color w:val="000000"/>
                <w:sz w:val="14"/>
                <w:szCs w:val="14"/>
              </w:rPr>
              <w:t>138,814.2</w:t>
            </w:r>
          </w:p>
        </w:tc>
        <w:tc>
          <w:tcPr>
            <w:tcW w:w="795" w:type="dxa"/>
            <w:tcBorders>
              <w:top w:val="nil"/>
              <w:left w:val="nil"/>
              <w:bottom w:val="nil"/>
              <w:right w:val="nil"/>
            </w:tcBorders>
            <w:shd w:val="clear" w:color="auto" w:fill="auto"/>
            <w:tcMar>
              <w:left w:w="43" w:type="dxa"/>
              <w:right w:w="43" w:type="dxa"/>
            </w:tcMar>
            <w:vAlign w:val="center"/>
          </w:tcPr>
          <w:p w14:paraId="5ED66A1D" w14:textId="77777777" w:rsidR="005D12B9" w:rsidRDefault="005D12B9" w:rsidP="005D12B9">
            <w:pPr>
              <w:jc w:val="right"/>
              <w:rPr>
                <w:color w:val="000000"/>
                <w:sz w:val="14"/>
                <w:szCs w:val="14"/>
              </w:rPr>
            </w:pPr>
            <w:r>
              <w:rPr>
                <w:color w:val="000000"/>
                <w:sz w:val="14"/>
                <w:szCs w:val="14"/>
              </w:rPr>
              <w:t>176,690</w:t>
            </w:r>
          </w:p>
        </w:tc>
        <w:tc>
          <w:tcPr>
            <w:tcW w:w="915" w:type="dxa"/>
            <w:tcBorders>
              <w:top w:val="nil"/>
              <w:left w:val="nil"/>
              <w:bottom w:val="nil"/>
              <w:right w:val="nil"/>
            </w:tcBorders>
            <w:shd w:val="clear" w:color="auto" w:fill="auto"/>
            <w:tcMar>
              <w:left w:w="43" w:type="dxa"/>
              <w:right w:w="43" w:type="dxa"/>
            </w:tcMar>
            <w:vAlign w:val="center"/>
          </w:tcPr>
          <w:p w14:paraId="62B1CBAD" w14:textId="77777777" w:rsidR="005D12B9" w:rsidRDefault="005D12B9" w:rsidP="005D12B9">
            <w:pPr>
              <w:jc w:val="right"/>
              <w:rPr>
                <w:color w:val="000000"/>
                <w:sz w:val="14"/>
                <w:szCs w:val="14"/>
              </w:rPr>
            </w:pPr>
            <w:r>
              <w:rPr>
                <w:color w:val="000000"/>
                <w:sz w:val="14"/>
                <w:szCs w:val="14"/>
              </w:rPr>
              <w:t>149,456.1</w:t>
            </w:r>
          </w:p>
        </w:tc>
        <w:tc>
          <w:tcPr>
            <w:tcW w:w="882" w:type="dxa"/>
            <w:tcBorders>
              <w:top w:val="nil"/>
              <w:left w:val="nil"/>
              <w:bottom w:val="nil"/>
              <w:right w:val="nil"/>
            </w:tcBorders>
            <w:shd w:val="clear" w:color="auto" w:fill="auto"/>
            <w:tcMar>
              <w:left w:w="43" w:type="dxa"/>
              <w:right w:w="43" w:type="dxa"/>
            </w:tcMar>
            <w:vAlign w:val="center"/>
          </w:tcPr>
          <w:p w14:paraId="59DF9053" w14:textId="77777777" w:rsidR="005D12B9" w:rsidRDefault="005D12B9" w:rsidP="005D12B9">
            <w:pPr>
              <w:jc w:val="right"/>
              <w:rPr>
                <w:color w:val="000000"/>
                <w:sz w:val="14"/>
                <w:szCs w:val="14"/>
              </w:rPr>
            </w:pPr>
            <w:r>
              <w:rPr>
                <w:color w:val="000000"/>
                <w:sz w:val="14"/>
                <w:szCs w:val="14"/>
              </w:rPr>
              <w:t>201,609</w:t>
            </w:r>
          </w:p>
        </w:tc>
        <w:tc>
          <w:tcPr>
            <w:tcW w:w="918" w:type="dxa"/>
            <w:tcBorders>
              <w:top w:val="nil"/>
              <w:left w:val="nil"/>
              <w:bottom w:val="nil"/>
              <w:right w:val="nil"/>
            </w:tcBorders>
            <w:shd w:val="clear" w:color="auto" w:fill="auto"/>
            <w:tcMar>
              <w:left w:w="43" w:type="dxa"/>
              <w:right w:w="43" w:type="dxa"/>
            </w:tcMar>
            <w:vAlign w:val="center"/>
          </w:tcPr>
          <w:p w14:paraId="70B0B03E" w14:textId="77777777" w:rsidR="005D12B9" w:rsidRDefault="005D12B9" w:rsidP="005D12B9">
            <w:pPr>
              <w:jc w:val="right"/>
              <w:rPr>
                <w:color w:val="000000"/>
                <w:sz w:val="14"/>
                <w:szCs w:val="14"/>
              </w:rPr>
            </w:pPr>
            <w:r>
              <w:rPr>
                <w:color w:val="000000"/>
                <w:sz w:val="14"/>
                <w:szCs w:val="14"/>
              </w:rPr>
              <w:t>170,629.3</w:t>
            </w:r>
          </w:p>
        </w:tc>
        <w:tc>
          <w:tcPr>
            <w:tcW w:w="933" w:type="dxa"/>
            <w:tcBorders>
              <w:top w:val="nil"/>
              <w:left w:val="nil"/>
              <w:bottom w:val="nil"/>
              <w:right w:val="nil"/>
            </w:tcBorders>
            <w:shd w:val="clear" w:color="auto" w:fill="auto"/>
            <w:tcMar>
              <w:left w:w="43" w:type="dxa"/>
              <w:right w:w="43" w:type="dxa"/>
            </w:tcMar>
            <w:vAlign w:val="center"/>
          </w:tcPr>
          <w:p w14:paraId="45663089" w14:textId="77777777" w:rsidR="005D12B9" w:rsidRDefault="005D12B9" w:rsidP="005D12B9">
            <w:pPr>
              <w:jc w:val="right"/>
              <w:rPr>
                <w:color w:val="000000"/>
                <w:sz w:val="14"/>
                <w:szCs w:val="14"/>
              </w:rPr>
            </w:pPr>
            <w:r>
              <w:rPr>
                <w:color w:val="000000"/>
                <w:sz w:val="14"/>
                <w:szCs w:val="14"/>
              </w:rPr>
              <w:t>210,548</w:t>
            </w:r>
          </w:p>
        </w:tc>
        <w:tc>
          <w:tcPr>
            <w:tcW w:w="867" w:type="dxa"/>
            <w:tcBorders>
              <w:top w:val="nil"/>
              <w:left w:val="nil"/>
              <w:bottom w:val="nil"/>
              <w:right w:val="nil"/>
            </w:tcBorders>
            <w:shd w:val="clear" w:color="auto" w:fill="auto"/>
            <w:tcMar>
              <w:left w:w="43" w:type="dxa"/>
              <w:right w:w="43" w:type="dxa"/>
            </w:tcMar>
            <w:vAlign w:val="center"/>
          </w:tcPr>
          <w:p w14:paraId="7C60D4E7" w14:textId="77777777" w:rsidR="005D12B9" w:rsidRDefault="005D12B9" w:rsidP="005D12B9">
            <w:pPr>
              <w:jc w:val="right"/>
              <w:rPr>
                <w:color w:val="000000"/>
                <w:sz w:val="14"/>
                <w:szCs w:val="14"/>
              </w:rPr>
            </w:pPr>
            <w:r>
              <w:rPr>
                <w:color w:val="000000"/>
                <w:sz w:val="14"/>
                <w:szCs w:val="14"/>
              </w:rPr>
              <w:t>178,507.7</w:t>
            </w:r>
          </w:p>
        </w:tc>
        <w:tc>
          <w:tcPr>
            <w:tcW w:w="853" w:type="dxa"/>
            <w:tcBorders>
              <w:top w:val="nil"/>
              <w:left w:val="nil"/>
              <w:bottom w:val="nil"/>
              <w:right w:val="nil"/>
            </w:tcBorders>
            <w:shd w:val="clear" w:color="auto" w:fill="auto"/>
            <w:tcMar>
              <w:left w:w="43" w:type="dxa"/>
              <w:right w:w="43" w:type="dxa"/>
            </w:tcMar>
            <w:vAlign w:val="center"/>
          </w:tcPr>
          <w:p w14:paraId="29D499A8" w14:textId="77777777" w:rsidR="005D12B9" w:rsidRDefault="005D12B9" w:rsidP="005D12B9">
            <w:pPr>
              <w:jc w:val="right"/>
              <w:rPr>
                <w:color w:val="000000"/>
                <w:sz w:val="14"/>
                <w:szCs w:val="14"/>
              </w:rPr>
            </w:pPr>
            <w:r>
              <w:rPr>
                <w:color w:val="000000"/>
                <w:sz w:val="14"/>
                <w:szCs w:val="14"/>
              </w:rPr>
              <w:t>241,726</w:t>
            </w:r>
          </w:p>
        </w:tc>
        <w:tc>
          <w:tcPr>
            <w:tcW w:w="845" w:type="dxa"/>
            <w:tcBorders>
              <w:top w:val="nil"/>
              <w:left w:val="nil"/>
              <w:bottom w:val="nil"/>
              <w:right w:val="nil"/>
            </w:tcBorders>
            <w:shd w:val="clear" w:color="auto" w:fill="auto"/>
            <w:tcMar>
              <w:left w:w="43" w:type="dxa"/>
              <w:right w:w="43" w:type="dxa"/>
            </w:tcMar>
            <w:vAlign w:val="center"/>
          </w:tcPr>
          <w:p w14:paraId="5C177FB2" w14:textId="77777777" w:rsidR="005D12B9" w:rsidRDefault="005D12B9" w:rsidP="005D12B9">
            <w:pPr>
              <w:jc w:val="right"/>
              <w:rPr>
                <w:color w:val="000000"/>
                <w:sz w:val="14"/>
                <w:szCs w:val="14"/>
              </w:rPr>
            </w:pPr>
            <w:r>
              <w:rPr>
                <w:color w:val="000000"/>
                <w:sz w:val="14"/>
                <w:szCs w:val="14"/>
              </w:rPr>
              <w:t>204,784.8</w:t>
            </w:r>
          </w:p>
        </w:tc>
      </w:tr>
      <w:tr w:rsidR="005D12B9" w:rsidRPr="005D12B9" w14:paraId="1C2F10EC" w14:textId="77777777" w:rsidTr="005D12B9">
        <w:trPr>
          <w:trHeight w:val="300"/>
          <w:jc w:val="center"/>
        </w:trPr>
        <w:tc>
          <w:tcPr>
            <w:tcW w:w="1672" w:type="dxa"/>
            <w:tcBorders>
              <w:top w:val="nil"/>
              <w:left w:val="nil"/>
              <w:bottom w:val="nil"/>
              <w:right w:val="nil"/>
            </w:tcBorders>
            <w:shd w:val="clear" w:color="auto" w:fill="auto"/>
            <w:vAlign w:val="center"/>
            <w:hideMark/>
          </w:tcPr>
          <w:p w14:paraId="41670B13" w14:textId="77777777" w:rsidR="005D12B9" w:rsidRPr="009573EF" w:rsidRDefault="005D12B9" w:rsidP="005D12B9">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2920B2B8" w14:textId="77777777" w:rsidR="005D12B9" w:rsidRDefault="005D12B9" w:rsidP="005D12B9">
            <w:pPr>
              <w:jc w:val="right"/>
              <w:rPr>
                <w:color w:val="000000"/>
                <w:sz w:val="14"/>
                <w:szCs w:val="14"/>
              </w:rPr>
            </w:pPr>
            <w:r>
              <w:rPr>
                <w:color w:val="000000"/>
                <w:sz w:val="14"/>
                <w:szCs w:val="14"/>
              </w:rPr>
              <w:t>121,226</w:t>
            </w:r>
          </w:p>
        </w:tc>
        <w:tc>
          <w:tcPr>
            <w:tcW w:w="935" w:type="dxa"/>
            <w:tcBorders>
              <w:top w:val="nil"/>
              <w:left w:val="nil"/>
              <w:bottom w:val="nil"/>
              <w:right w:val="nil"/>
            </w:tcBorders>
            <w:shd w:val="clear" w:color="auto" w:fill="auto"/>
            <w:tcMar>
              <w:left w:w="43" w:type="dxa"/>
              <w:right w:w="43" w:type="dxa"/>
            </w:tcMar>
            <w:vAlign w:val="center"/>
          </w:tcPr>
          <w:p w14:paraId="6674F603" w14:textId="77777777" w:rsidR="005D12B9" w:rsidRDefault="005D12B9" w:rsidP="005D12B9">
            <w:pPr>
              <w:jc w:val="right"/>
              <w:rPr>
                <w:color w:val="000000"/>
                <w:sz w:val="14"/>
                <w:szCs w:val="14"/>
              </w:rPr>
            </w:pPr>
            <w:r>
              <w:rPr>
                <w:color w:val="000000"/>
                <w:sz w:val="14"/>
                <w:szCs w:val="14"/>
              </w:rPr>
              <w:t>115,071.3</w:t>
            </w:r>
          </w:p>
        </w:tc>
        <w:tc>
          <w:tcPr>
            <w:tcW w:w="795" w:type="dxa"/>
            <w:tcBorders>
              <w:top w:val="nil"/>
              <w:left w:val="nil"/>
              <w:bottom w:val="nil"/>
              <w:right w:val="nil"/>
            </w:tcBorders>
            <w:shd w:val="clear" w:color="auto" w:fill="auto"/>
            <w:tcMar>
              <w:left w:w="43" w:type="dxa"/>
              <w:right w:w="43" w:type="dxa"/>
            </w:tcMar>
            <w:vAlign w:val="center"/>
          </w:tcPr>
          <w:p w14:paraId="300EC1A2" w14:textId="77777777" w:rsidR="005D12B9" w:rsidRDefault="005D12B9" w:rsidP="005D12B9">
            <w:pPr>
              <w:jc w:val="right"/>
              <w:rPr>
                <w:color w:val="000000"/>
                <w:sz w:val="14"/>
                <w:szCs w:val="14"/>
              </w:rPr>
            </w:pPr>
            <w:r>
              <w:rPr>
                <w:color w:val="000000"/>
                <w:sz w:val="14"/>
                <w:szCs w:val="14"/>
              </w:rPr>
              <w:t>133,229</w:t>
            </w:r>
          </w:p>
        </w:tc>
        <w:tc>
          <w:tcPr>
            <w:tcW w:w="915" w:type="dxa"/>
            <w:tcBorders>
              <w:top w:val="nil"/>
              <w:left w:val="nil"/>
              <w:bottom w:val="nil"/>
              <w:right w:val="nil"/>
            </w:tcBorders>
            <w:shd w:val="clear" w:color="auto" w:fill="auto"/>
            <w:tcMar>
              <w:left w:w="43" w:type="dxa"/>
              <w:right w:w="43" w:type="dxa"/>
            </w:tcMar>
            <w:vAlign w:val="center"/>
          </w:tcPr>
          <w:p w14:paraId="412736F3" w14:textId="77777777" w:rsidR="005D12B9" w:rsidRDefault="005D12B9" w:rsidP="005D12B9">
            <w:pPr>
              <w:jc w:val="right"/>
              <w:rPr>
                <w:color w:val="000000"/>
                <w:sz w:val="14"/>
                <w:szCs w:val="14"/>
              </w:rPr>
            </w:pPr>
            <w:r>
              <w:rPr>
                <w:color w:val="000000"/>
                <w:sz w:val="14"/>
                <w:szCs w:val="14"/>
              </w:rPr>
              <w:t>126,303.7</w:t>
            </w:r>
          </w:p>
        </w:tc>
        <w:tc>
          <w:tcPr>
            <w:tcW w:w="882" w:type="dxa"/>
            <w:tcBorders>
              <w:top w:val="nil"/>
              <w:left w:val="nil"/>
              <w:bottom w:val="nil"/>
              <w:right w:val="nil"/>
            </w:tcBorders>
            <w:shd w:val="clear" w:color="auto" w:fill="auto"/>
            <w:tcMar>
              <w:left w:w="43" w:type="dxa"/>
              <w:right w:w="43" w:type="dxa"/>
            </w:tcMar>
            <w:vAlign w:val="center"/>
          </w:tcPr>
          <w:p w14:paraId="1873CC9D" w14:textId="77777777" w:rsidR="005D12B9" w:rsidRDefault="005D12B9" w:rsidP="005D12B9">
            <w:pPr>
              <w:jc w:val="right"/>
              <w:rPr>
                <w:color w:val="000000"/>
                <w:sz w:val="14"/>
                <w:szCs w:val="14"/>
              </w:rPr>
            </w:pPr>
            <w:r>
              <w:rPr>
                <w:color w:val="000000"/>
                <w:sz w:val="14"/>
                <w:szCs w:val="14"/>
              </w:rPr>
              <w:t>162,622</w:t>
            </w:r>
          </w:p>
        </w:tc>
        <w:tc>
          <w:tcPr>
            <w:tcW w:w="918" w:type="dxa"/>
            <w:tcBorders>
              <w:top w:val="nil"/>
              <w:left w:val="nil"/>
              <w:bottom w:val="nil"/>
              <w:right w:val="nil"/>
            </w:tcBorders>
            <w:shd w:val="clear" w:color="auto" w:fill="auto"/>
            <w:tcMar>
              <w:left w:w="43" w:type="dxa"/>
              <w:right w:w="43" w:type="dxa"/>
            </w:tcMar>
            <w:vAlign w:val="center"/>
          </w:tcPr>
          <w:p w14:paraId="2D7D6FB0" w14:textId="77777777" w:rsidR="005D12B9" w:rsidRDefault="005D12B9" w:rsidP="005D12B9">
            <w:pPr>
              <w:jc w:val="right"/>
              <w:rPr>
                <w:color w:val="000000"/>
                <w:sz w:val="14"/>
                <w:szCs w:val="14"/>
              </w:rPr>
            </w:pPr>
            <w:r>
              <w:rPr>
                <w:color w:val="000000"/>
                <w:sz w:val="14"/>
                <w:szCs w:val="14"/>
              </w:rPr>
              <w:t>153,769.5</w:t>
            </w:r>
          </w:p>
        </w:tc>
        <w:tc>
          <w:tcPr>
            <w:tcW w:w="933" w:type="dxa"/>
            <w:tcBorders>
              <w:top w:val="nil"/>
              <w:left w:val="nil"/>
              <w:bottom w:val="nil"/>
              <w:right w:val="nil"/>
            </w:tcBorders>
            <w:shd w:val="clear" w:color="auto" w:fill="auto"/>
            <w:tcMar>
              <w:left w:w="43" w:type="dxa"/>
              <w:right w:w="43" w:type="dxa"/>
            </w:tcMar>
            <w:vAlign w:val="center"/>
          </w:tcPr>
          <w:p w14:paraId="403285CF" w14:textId="77777777" w:rsidR="005D12B9" w:rsidRDefault="005D12B9" w:rsidP="005D12B9">
            <w:pPr>
              <w:jc w:val="right"/>
              <w:rPr>
                <w:color w:val="000000"/>
                <w:sz w:val="14"/>
                <w:szCs w:val="14"/>
              </w:rPr>
            </w:pPr>
            <w:r>
              <w:rPr>
                <w:color w:val="000000"/>
                <w:sz w:val="14"/>
                <w:szCs w:val="14"/>
              </w:rPr>
              <w:t>173,802</w:t>
            </w:r>
          </w:p>
        </w:tc>
        <w:tc>
          <w:tcPr>
            <w:tcW w:w="867" w:type="dxa"/>
            <w:tcBorders>
              <w:top w:val="nil"/>
              <w:left w:val="nil"/>
              <w:bottom w:val="nil"/>
              <w:right w:val="nil"/>
            </w:tcBorders>
            <w:shd w:val="clear" w:color="auto" w:fill="auto"/>
            <w:tcMar>
              <w:left w:w="43" w:type="dxa"/>
              <w:right w:w="43" w:type="dxa"/>
            </w:tcMar>
            <w:vAlign w:val="center"/>
          </w:tcPr>
          <w:p w14:paraId="6D442BFD" w14:textId="77777777" w:rsidR="005D12B9" w:rsidRDefault="005D12B9" w:rsidP="005D12B9">
            <w:pPr>
              <w:jc w:val="right"/>
              <w:rPr>
                <w:color w:val="000000"/>
                <w:sz w:val="14"/>
                <w:szCs w:val="14"/>
              </w:rPr>
            </w:pPr>
            <w:r>
              <w:rPr>
                <w:color w:val="000000"/>
                <w:sz w:val="14"/>
                <w:szCs w:val="14"/>
              </w:rPr>
              <w:t>164,763.7</w:t>
            </w:r>
          </w:p>
        </w:tc>
        <w:tc>
          <w:tcPr>
            <w:tcW w:w="853" w:type="dxa"/>
            <w:tcBorders>
              <w:top w:val="nil"/>
              <w:left w:val="nil"/>
              <w:bottom w:val="nil"/>
              <w:right w:val="nil"/>
            </w:tcBorders>
            <w:shd w:val="clear" w:color="auto" w:fill="auto"/>
            <w:tcMar>
              <w:left w:w="43" w:type="dxa"/>
              <w:right w:w="43" w:type="dxa"/>
            </w:tcMar>
            <w:vAlign w:val="center"/>
          </w:tcPr>
          <w:p w14:paraId="6B588849" w14:textId="77777777" w:rsidR="005D12B9" w:rsidRDefault="005D12B9" w:rsidP="005D12B9">
            <w:pPr>
              <w:jc w:val="right"/>
              <w:rPr>
                <w:color w:val="000000"/>
                <w:sz w:val="14"/>
                <w:szCs w:val="14"/>
              </w:rPr>
            </w:pPr>
            <w:r>
              <w:rPr>
                <w:color w:val="000000"/>
                <w:sz w:val="14"/>
                <w:szCs w:val="14"/>
              </w:rPr>
              <w:t>183,677</w:t>
            </w:r>
          </w:p>
        </w:tc>
        <w:tc>
          <w:tcPr>
            <w:tcW w:w="845" w:type="dxa"/>
            <w:tcBorders>
              <w:top w:val="nil"/>
              <w:left w:val="nil"/>
              <w:bottom w:val="nil"/>
              <w:right w:val="nil"/>
            </w:tcBorders>
            <w:shd w:val="clear" w:color="auto" w:fill="auto"/>
            <w:tcMar>
              <w:left w:w="43" w:type="dxa"/>
              <w:right w:w="43" w:type="dxa"/>
            </w:tcMar>
            <w:vAlign w:val="center"/>
          </w:tcPr>
          <w:p w14:paraId="3E7150A1" w14:textId="77777777" w:rsidR="005D12B9" w:rsidRDefault="005D12B9" w:rsidP="005D12B9">
            <w:pPr>
              <w:jc w:val="right"/>
              <w:rPr>
                <w:color w:val="000000"/>
                <w:sz w:val="14"/>
                <w:szCs w:val="14"/>
              </w:rPr>
            </w:pPr>
            <w:r>
              <w:rPr>
                <w:color w:val="000000"/>
                <w:sz w:val="14"/>
                <w:szCs w:val="14"/>
              </w:rPr>
              <w:t>174,264.9</w:t>
            </w:r>
          </w:p>
        </w:tc>
      </w:tr>
      <w:tr w:rsidR="005D12B9" w:rsidRPr="005D12B9" w14:paraId="787F0E41" w14:textId="77777777" w:rsidTr="005D12B9">
        <w:trPr>
          <w:trHeight w:val="300"/>
          <w:jc w:val="center"/>
        </w:trPr>
        <w:tc>
          <w:tcPr>
            <w:tcW w:w="1672" w:type="dxa"/>
            <w:tcBorders>
              <w:top w:val="nil"/>
              <w:left w:val="nil"/>
              <w:bottom w:val="nil"/>
              <w:right w:val="nil"/>
            </w:tcBorders>
            <w:shd w:val="clear" w:color="auto" w:fill="auto"/>
            <w:vAlign w:val="center"/>
            <w:hideMark/>
          </w:tcPr>
          <w:p w14:paraId="54A8FECE" w14:textId="77777777" w:rsidR="005D12B9" w:rsidRPr="009573EF" w:rsidRDefault="005D12B9" w:rsidP="005D12B9">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72441334" w14:textId="77777777" w:rsidR="005D12B9" w:rsidRDefault="005D12B9" w:rsidP="005D12B9">
            <w:pPr>
              <w:jc w:val="right"/>
              <w:rPr>
                <w:color w:val="000000"/>
                <w:sz w:val="14"/>
                <w:szCs w:val="14"/>
              </w:rPr>
            </w:pPr>
            <w:r>
              <w:rPr>
                <w:color w:val="000000"/>
                <w:sz w:val="14"/>
                <w:szCs w:val="14"/>
              </w:rPr>
              <w:t>590,099</w:t>
            </w:r>
          </w:p>
        </w:tc>
        <w:tc>
          <w:tcPr>
            <w:tcW w:w="935" w:type="dxa"/>
            <w:tcBorders>
              <w:top w:val="nil"/>
              <w:left w:val="nil"/>
              <w:bottom w:val="nil"/>
              <w:right w:val="nil"/>
            </w:tcBorders>
            <w:shd w:val="clear" w:color="auto" w:fill="auto"/>
            <w:tcMar>
              <w:left w:w="43" w:type="dxa"/>
              <w:right w:w="43" w:type="dxa"/>
            </w:tcMar>
            <w:vAlign w:val="center"/>
          </w:tcPr>
          <w:p w14:paraId="38A1A116" w14:textId="77777777" w:rsidR="005D12B9" w:rsidRDefault="005D12B9" w:rsidP="005D12B9">
            <w:pPr>
              <w:jc w:val="right"/>
              <w:rPr>
                <w:color w:val="000000"/>
                <w:sz w:val="14"/>
                <w:szCs w:val="14"/>
              </w:rPr>
            </w:pPr>
            <w:r>
              <w:rPr>
                <w:color w:val="000000"/>
                <w:sz w:val="14"/>
                <w:szCs w:val="14"/>
              </w:rPr>
              <w:t>810,096.2</w:t>
            </w:r>
          </w:p>
        </w:tc>
        <w:tc>
          <w:tcPr>
            <w:tcW w:w="795" w:type="dxa"/>
            <w:tcBorders>
              <w:top w:val="nil"/>
              <w:left w:val="nil"/>
              <w:bottom w:val="nil"/>
              <w:right w:val="nil"/>
            </w:tcBorders>
            <w:shd w:val="clear" w:color="auto" w:fill="auto"/>
            <w:tcMar>
              <w:left w:w="43" w:type="dxa"/>
              <w:right w:w="43" w:type="dxa"/>
            </w:tcMar>
            <w:vAlign w:val="center"/>
          </w:tcPr>
          <w:p w14:paraId="2BAD91C0" w14:textId="77777777" w:rsidR="005D12B9" w:rsidRDefault="005D12B9" w:rsidP="005D12B9">
            <w:pPr>
              <w:jc w:val="right"/>
              <w:rPr>
                <w:color w:val="000000"/>
                <w:sz w:val="14"/>
                <w:szCs w:val="14"/>
              </w:rPr>
            </w:pPr>
            <w:r>
              <w:rPr>
                <w:color w:val="000000"/>
                <w:sz w:val="14"/>
                <w:szCs w:val="14"/>
              </w:rPr>
              <w:t>585,482</w:t>
            </w:r>
          </w:p>
        </w:tc>
        <w:tc>
          <w:tcPr>
            <w:tcW w:w="915" w:type="dxa"/>
            <w:tcBorders>
              <w:top w:val="nil"/>
              <w:left w:val="nil"/>
              <w:bottom w:val="nil"/>
              <w:right w:val="nil"/>
            </w:tcBorders>
            <w:shd w:val="clear" w:color="auto" w:fill="auto"/>
            <w:tcMar>
              <w:left w:w="43" w:type="dxa"/>
              <w:right w:w="43" w:type="dxa"/>
            </w:tcMar>
            <w:vAlign w:val="center"/>
          </w:tcPr>
          <w:p w14:paraId="3CBD348A" w14:textId="77777777" w:rsidR="005D12B9" w:rsidRDefault="005D12B9" w:rsidP="005D12B9">
            <w:pPr>
              <w:jc w:val="right"/>
              <w:rPr>
                <w:color w:val="000000"/>
                <w:sz w:val="14"/>
                <w:szCs w:val="14"/>
              </w:rPr>
            </w:pPr>
            <w:r>
              <w:rPr>
                <w:color w:val="000000"/>
                <w:sz w:val="14"/>
                <w:szCs w:val="14"/>
              </w:rPr>
              <w:t>810,823.7</w:t>
            </w:r>
          </w:p>
        </w:tc>
        <w:tc>
          <w:tcPr>
            <w:tcW w:w="882" w:type="dxa"/>
            <w:tcBorders>
              <w:top w:val="nil"/>
              <w:left w:val="nil"/>
              <w:bottom w:val="nil"/>
              <w:right w:val="nil"/>
            </w:tcBorders>
            <w:shd w:val="clear" w:color="auto" w:fill="auto"/>
            <w:tcMar>
              <w:left w:w="43" w:type="dxa"/>
              <w:right w:w="43" w:type="dxa"/>
            </w:tcMar>
            <w:vAlign w:val="center"/>
          </w:tcPr>
          <w:p w14:paraId="4195580B" w14:textId="77777777" w:rsidR="005D12B9" w:rsidRDefault="005D12B9" w:rsidP="005D12B9">
            <w:pPr>
              <w:jc w:val="right"/>
              <w:rPr>
                <w:color w:val="000000"/>
                <w:sz w:val="14"/>
                <w:szCs w:val="14"/>
              </w:rPr>
            </w:pPr>
            <w:r>
              <w:rPr>
                <w:color w:val="000000"/>
                <w:sz w:val="14"/>
                <w:szCs w:val="14"/>
              </w:rPr>
              <w:t>686,458</w:t>
            </w:r>
          </w:p>
        </w:tc>
        <w:tc>
          <w:tcPr>
            <w:tcW w:w="918" w:type="dxa"/>
            <w:tcBorders>
              <w:top w:val="nil"/>
              <w:left w:val="nil"/>
              <w:bottom w:val="nil"/>
              <w:right w:val="nil"/>
            </w:tcBorders>
            <w:shd w:val="clear" w:color="auto" w:fill="auto"/>
            <w:tcMar>
              <w:left w:w="43" w:type="dxa"/>
              <w:right w:w="43" w:type="dxa"/>
            </w:tcMar>
            <w:vAlign w:val="center"/>
          </w:tcPr>
          <w:p w14:paraId="195F6388" w14:textId="77777777" w:rsidR="005D12B9" w:rsidRDefault="005D12B9" w:rsidP="005D12B9">
            <w:pPr>
              <w:jc w:val="right"/>
              <w:rPr>
                <w:color w:val="000000"/>
                <w:sz w:val="14"/>
                <w:szCs w:val="14"/>
              </w:rPr>
            </w:pPr>
            <w:r>
              <w:rPr>
                <w:color w:val="000000"/>
                <w:sz w:val="14"/>
                <w:szCs w:val="14"/>
              </w:rPr>
              <w:t>946,987.0</w:t>
            </w:r>
          </w:p>
        </w:tc>
        <w:tc>
          <w:tcPr>
            <w:tcW w:w="933" w:type="dxa"/>
            <w:tcBorders>
              <w:top w:val="nil"/>
              <w:left w:val="nil"/>
              <w:bottom w:val="nil"/>
              <w:right w:val="nil"/>
            </w:tcBorders>
            <w:shd w:val="clear" w:color="auto" w:fill="auto"/>
            <w:tcMar>
              <w:left w:w="43" w:type="dxa"/>
              <w:right w:w="43" w:type="dxa"/>
            </w:tcMar>
            <w:vAlign w:val="center"/>
          </w:tcPr>
          <w:p w14:paraId="7B7A2175" w14:textId="77777777" w:rsidR="005D12B9" w:rsidRDefault="005D12B9" w:rsidP="005D12B9">
            <w:pPr>
              <w:jc w:val="right"/>
              <w:rPr>
                <w:color w:val="000000"/>
                <w:sz w:val="14"/>
                <w:szCs w:val="14"/>
              </w:rPr>
            </w:pPr>
            <w:r>
              <w:rPr>
                <w:color w:val="000000"/>
                <w:sz w:val="14"/>
                <w:szCs w:val="14"/>
              </w:rPr>
              <w:t>727,066</w:t>
            </w:r>
          </w:p>
        </w:tc>
        <w:tc>
          <w:tcPr>
            <w:tcW w:w="867" w:type="dxa"/>
            <w:tcBorders>
              <w:top w:val="nil"/>
              <w:left w:val="nil"/>
              <w:bottom w:val="nil"/>
              <w:right w:val="nil"/>
            </w:tcBorders>
            <w:shd w:val="clear" w:color="auto" w:fill="auto"/>
            <w:tcMar>
              <w:left w:w="43" w:type="dxa"/>
              <w:right w:w="43" w:type="dxa"/>
            </w:tcMar>
            <w:vAlign w:val="center"/>
          </w:tcPr>
          <w:p w14:paraId="17628988" w14:textId="77777777" w:rsidR="005D12B9" w:rsidRDefault="005D12B9" w:rsidP="005D12B9">
            <w:pPr>
              <w:jc w:val="right"/>
              <w:rPr>
                <w:color w:val="000000"/>
                <w:sz w:val="14"/>
                <w:szCs w:val="14"/>
              </w:rPr>
            </w:pPr>
            <w:r>
              <w:rPr>
                <w:color w:val="000000"/>
                <w:sz w:val="14"/>
                <w:szCs w:val="14"/>
              </w:rPr>
              <w:t>997,112.9</w:t>
            </w:r>
          </w:p>
        </w:tc>
        <w:tc>
          <w:tcPr>
            <w:tcW w:w="853" w:type="dxa"/>
            <w:tcBorders>
              <w:top w:val="nil"/>
              <w:left w:val="nil"/>
              <w:bottom w:val="nil"/>
              <w:right w:val="nil"/>
            </w:tcBorders>
            <w:shd w:val="clear" w:color="auto" w:fill="auto"/>
            <w:tcMar>
              <w:left w:w="43" w:type="dxa"/>
              <w:right w:w="43" w:type="dxa"/>
            </w:tcMar>
            <w:vAlign w:val="center"/>
          </w:tcPr>
          <w:p w14:paraId="3A42DBFB" w14:textId="77777777" w:rsidR="005D12B9" w:rsidRDefault="005D12B9" w:rsidP="005D12B9">
            <w:pPr>
              <w:jc w:val="right"/>
              <w:rPr>
                <w:color w:val="000000"/>
                <w:sz w:val="14"/>
                <w:szCs w:val="14"/>
              </w:rPr>
            </w:pPr>
            <w:r>
              <w:rPr>
                <w:color w:val="000000"/>
                <w:sz w:val="14"/>
                <w:szCs w:val="14"/>
              </w:rPr>
              <w:t>772,708</w:t>
            </w:r>
          </w:p>
        </w:tc>
        <w:tc>
          <w:tcPr>
            <w:tcW w:w="845" w:type="dxa"/>
            <w:tcBorders>
              <w:top w:val="nil"/>
              <w:left w:val="nil"/>
              <w:bottom w:val="nil"/>
              <w:right w:val="nil"/>
            </w:tcBorders>
            <w:shd w:val="clear" w:color="auto" w:fill="auto"/>
            <w:tcMar>
              <w:left w:w="43" w:type="dxa"/>
              <w:right w:w="43" w:type="dxa"/>
            </w:tcMar>
            <w:vAlign w:val="center"/>
          </w:tcPr>
          <w:p w14:paraId="31FE0127" w14:textId="77777777" w:rsidR="005D12B9" w:rsidRDefault="005D12B9" w:rsidP="005D12B9">
            <w:pPr>
              <w:jc w:val="right"/>
              <w:rPr>
                <w:color w:val="000000"/>
                <w:sz w:val="14"/>
                <w:szCs w:val="14"/>
              </w:rPr>
            </w:pPr>
            <w:r>
              <w:rPr>
                <w:color w:val="000000"/>
                <w:sz w:val="14"/>
                <w:szCs w:val="14"/>
              </w:rPr>
              <w:t>1,059,897.6</w:t>
            </w:r>
          </w:p>
        </w:tc>
      </w:tr>
      <w:tr w:rsidR="005D12B9" w:rsidRPr="005D12B9" w14:paraId="71455FCC" w14:textId="77777777" w:rsidTr="005D12B9">
        <w:trPr>
          <w:trHeight w:val="300"/>
          <w:jc w:val="center"/>
        </w:trPr>
        <w:tc>
          <w:tcPr>
            <w:tcW w:w="1672" w:type="dxa"/>
            <w:tcBorders>
              <w:top w:val="nil"/>
              <w:left w:val="nil"/>
              <w:bottom w:val="nil"/>
              <w:right w:val="nil"/>
            </w:tcBorders>
            <w:shd w:val="clear" w:color="auto" w:fill="auto"/>
            <w:vAlign w:val="center"/>
            <w:hideMark/>
          </w:tcPr>
          <w:p w14:paraId="3D52D2B1" w14:textId="77777777" w:rsidR="005D12B9" w:rsidRPr="009573EF" w:rsidRDefault="005D12B9" w:rsidP="005D12B9">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2D69AC8A" w14:textId="77777777" w:rsidR="005D12B9" w:rsidRDefault="005D12B9" w:rsidP="005D12B9">
            <w:pPr>
              <w:jc w:val="right"/>
              <w:rPr>
                <w:color w:val="000000"/>
                <w:sz w:val="14"/>
                <w:szCs w:val="14"/>
              </w:rPr>
            </w:pPr>
            <w:r>
              <w:rPr>
                <w:color w:val="000000"/>
                <w:sz w:val="14"/>
                <w:szCs w:val="14"/>
              </w:rPr>
              <w:t>185,231</w:t>
            </w:r>
          </w:p>
        </w:tc>
        <w:tc>
          <w:tcPr>
            <w:tcW w:w="935" w:type="dxa"/>
            <w:tcBorders>
              <w:top w:val="nil"/>
              <w:left w:val="nil"/>
              <w:bottom w:val="nil"/>
              <w:right w:val="nil"/>
            </w:tcBorders>
            <w:shd w:val="clear" w:color="auto" w:fill="auto"/>
            <w:tcMar>
              <w:left w:w="43" w:type="dxa"/>
              <w:right w:w="43" w:type="dxa"/>
            </w:tcMar>
            <w:vAlign w:val="center"/>
          </w:tcPr>
          <w:p w14:paraId="4A0CF49C" w14:textId="77777777" w:rsidR="005D12B9" w:rsidRDefault="005D12B9" w:rsidP="005D12B9">
            <w:pPr>
              <w:jc w:val="right"/>
              <w:rPr>
                <w:color w:val="000000"/>
                <w:sz w:val="14"/>
                <w:szCs w:val="14"/>
              </w:rPr>
            </w:pPr>
            <w:r>
              <w:rPr>
                <w:color w:val="000000"/>
                <w:sz w:val="14"/>
                <w:szCs w:val="14"/>
              </w:rPr>
              <w:t>441,564.6</w:t>
            </w:r>
          </w:p>
        </w:tc>
        <w:tc>
          <w:tcPr>
            <w:tcW w:w="795" w:type="dxa"/>
            <w:tcBorders>
              <w:top w:val="nil"/>
              <w:left w:val="nil"/>
              <w:bottom w:val="nil"/>
              <w:right w:val="nil"/>
            </w:tcBorders>
            <w:shd w:val="clear" w:color="auto" w:fill="auto"/>
            <w:tcMar>
              <w:left w:w="43" w:type="dxa"/>
              <w:right w:w="43" w:type="dxa"/>
            </w:tcMar>
            <w:vAlign w:val="center"/>
          </w:tcPr>
          <w:p w14:paraId="6E10F3A3" w14:textId="77777777" w:rsidR="005D12B9" w:rsidRDefault="005D12B9" w:rsidP="005D12B9">
            <w:pPr>
              <w:jc w:val="right"/>
              <w:rPr>
                <w:color w:val="000000"/>
                <w:sz w:val="14"/>
                <w:szCs w:val="14"/>
              </w:rPr>
            </w:pPr>
            <w:r>
              <w:rPr>
                <w:color w:val="000000"/>
                <w:sz w:val="14"/>
                <w:szCs w:val="14"/>
              </w:rPr>
              <w:t>179,966</w:t>
            </w:r>
          </w:p>
        </w:tc>
        <w:tc>
          <w:tcPr>
            <w:tcW w:w="915" w:type="dxa"/>
            <w:tcBorders>
              <w:top w:val="nil"/>
              <w:left w:val="nil"/>
              <w:bottom w:val="nil"/>
              <w:right w:val="nil"/>
            </w:tcBorders>
            <w:shd w:val="clear" w:color="auto" w:fill="auto"/>
            <w:tcMar>
              <w:left w:w="43" w:type="dxa"/>
              <w:right w:w="43" w:type="dxa"/>
            </w:tcMar>
            <w:vAlign w:val="center"/>
          </w:tcPr>
          <w:p w14:paraId="1B5FB4CB" w14:textId="77777777" w:rsidR="005D12B9" w:rsidRDefault="005D12B9" w:rsidP="005D12B9">
            <w:pPr>
              <w:jc w:val="right"/>
              <w:rPr>
                <w:color w:val="000000"/>
                <w:sz w:val="14"/>
                <w:szCs w:val="14"/>
              </w:rPr>
            </w:pPr>
            <w:r>
              <w:rPr>
                <w:color w:val="000000"/>
                <w:sz w:val="14"/>
                <w:szCs w:val="14"/>
              </w:rPr>
              <w:t>435,207.4</w:t>
            </w:r>
          </w:p>
        </w:tc>
        <w:tc>
          <w:tcPr>
            <w:tcW w:w="882" w:type="dxa"/>
            <w:tcBorders>
              <w:top w:val="nil"/>
              <w:left w:val="nil"/>
              <w:bottom w:val="nil"/>
              <w:right w:val="nil"/>
            </w:tcBorders>
            <w:shd w:val="clear" w:color="auto" w:fill="auto"/>
            <w:tcMar>
              <w:left w:w="43" w:type="dxa"/>
              <w:right w:w="43" w:type="dxa"/>
            </w:tcMar>
            <w:vAlign w:val="center"/>
          </w:tcPr>
          <w:p w14:paraId="41A79DE6" w14:textId="77777777" w:rsidR="005D12B9" w:rsidRDefault="005D12B9" w:rsidP="005D12B9">
            <w:pPr>
              <w:jc w:val="right"/>
              <w:rPr>
                <w:color w:val="000000"/>
                <w:sz w:val="14"/>
                <w:szCs w:val="14"/>
              </w:rPr>
            </w:pPr>
            <w:r>
              <w:rPr>
                <w:color w:val="000000"/>
                <w:sz w:val="14"/>
                <w:szCs w:val="14"/>
              </w:rPr>
              <w:t>212,188</w:t>
            </w:r>
          </w:p>
        </w:tc>
        <w:tc>
          <w:tcPr>
            <w:tcW w:w="918" w:type="dxa"/>
            <w:tcBorders>
              <w:top w:val="nil"/>
              <w:left w:val="nil"/>
              <w:bottom w:val="nil"/>
              <w:right w:val="nil"/>
            </w:tcBorders>
            <w:shd w:val="clear" w:color="auto" w:fill="auto"/>
            <w:tcMar>
              <w:left w:w="43" w:type="dxa"/>
              <w:right w:w="43" w:type="dxa"/>
            </w:tcMar>
            <w:vAlign w:val="center"/>
          </w:tcPr>
          <w:p w14:paraId="56614556" w14:textId="77777777" w:rsidR="005D12B9" w:rsidRDefault="005D12B9" w:rsidP="005D12B9">
            <w:pPr>
              <w:jc w:val="right"/>
              <w:rPr>
                <w:color w:val="000000"/>
                <w:sz w:val="14"/>
                <w:szCs w:val="14"/>
              </w:rPr>
            </w:pPr>
            <w:r>
              <w:rPr>
                <w:color w:val="000000"/>
                <w:sz w:val="14"/>
                <w:szCs w:val="14"/>
              </w:rPr>
              <w:t>512,062.2</w:t>
            </w:r>
          </w:p>
        </w:tc>
        <w:tc>
          <w:tcPr>
            <w:tcW w:w="933" w:type="dxa"/>
            <w:tcBorders>
              <w:top w:val="nil"/>
              <w:left w:val="nil"/>
              <w:bottom w:val="nil"/>
              <w:right w:val="nil"/>
            </w:tcBorders>
            <w:shd w:val="clear" w:color="auto" w:fill="auto"/>
            <w:tcMar>
              <w:left w:w="43" w:type="dxa"/>
              <w:right w:w="43" w:type="dxa"/>
            </w:tcMar>
            <w:vAlign w:val="center"/>
          </w:tcPr>
          <w:p w14:paraId="6CADEAB4" w14:textId="77777777" w:rsidR="005D12B9" w:rsidRDefault="005D12B9" w:rsidP="005D12B9">
            <w:pPr>
              <w:jc w:val="right"/>
              <w:rPr>
                <w:color w:val="000000"/>
                <w:sz w:val="14"/>
                <w:szCs w:val="14"/>
              </w:rPr>
            </w:pPr>
            <w:r>
              <w:rPr>
                <w:color w:val="000000"/>
                <w:sz w:val="14"/>
                <w:szCs w:val="14"/>
              </w:rPr>
              <w:t>228,293</w:t>
            </w:r>
          </w:p>
        </w:tc>
        <w:tc>
          <w:tcPr>
            <w:tcW w:w="867" w:type="dxa"/>
            <w:tcBorders>
              <w:top w:val="nil"/>
              <w:left w:val="nil"/>
              <w:bottom w:val="nil"/>
              <w:right w:val="nil"/>
            </w:tcBorders>
            <w:shd w:val="clear" w:color="auto" w:fill="auto"/>
            <w:tcMar>
              <w:left w:w="43" w:type="dxa"/>
              <w:right w:w="43" w:type="dxa"/>
            </w:tcMar>
            <w:vAlign w:val="center"/>
          </w:tcPr>
          <w:p w14:paraId="6711DBE5" w14:textId="77777777" w:rsidR="005D12B9" w:rsidRDefault="005D12B9" w:rsidP="005D12B9">
            <w:pPr>
              <w:jc w:val="right"/>
              <w:rPr>
                <w:color w:val="000000"/>
                <w:sz w:val="14"/>
                <w:szCs w:val="14"/>
              </w:rPr>
            </w:pPr>
            <w:r>
              <w:rPr>
                <w:color w:val="000000"/>
                <w:sz w:val="14"/>
                <w:szCs w:val="14"/>
              </w:rPr>
              <w:t>548,176.5</w:t>
            </w:r>
          </w:p>
        </w:tc>
        <w:tc>
          <w:tcPr>
            <w:tcW w:w="853" w:type="dxa"/>
            <w:tcBorders>
              <w:top w:val="nil"/>
              <w:left w:val="nil"/>
              <w:bottom w:val="nil"/>
              <w:right w:val="nil"/>
            </w:tcBorders>
            <w:shd w:val="clear" w:color="auto" w:fill="auto"/>
            <w:tcMar>
              <w:left w:w="43" w:type="dxa"/>
              <w:right w:w="43" w:type="dxa"/>
            </w:tcMar>
            <w:vAlign w:val="center"/>
          </w:tcPr>
          <w:p w14:paraId="332DDE99" w14:textId="77777777" w:rsidR="005D12B9" w:rsidRDefault="005D12B9" w:rsidP="005D12B9">
            <w:pPr>
              <w:jc w:val="right"/>
              <w:rPr>
                <w:color w:val="000000"/>
                <w:sz w:val="14"/>
                <w:szCs w:val="14"/>
              </w:rPr>
            </w:pPr>
            <w:r>
              <w:rPr>
                <w:color w:val="000000"/>
                <w:sz w:val="14"/>
                <w:szCs w:val="14"/>
              </w:rPr>
              <w:t>245,869</w:t>
            </w:r>
          </w:p>
        </w:tc>
        <w:tc>
          <w:tcPr>
            <w:tcW w:w="845" w:type="dxa"/>
            <w:tcBorders>
              <w:top w:val="nil"/>
              <w:left w:val="nil"/>
              <w:bottom w:val="nil"/>
              <w:right w:val="nil"/>
            </w:tcBorders>
            <w:shd w:val="clear" w:color="auto" w:fill="auto"/>
            <w:tcMar>
              <w:left w:w="43" w:type="dxa"/>
              <w:right w:w="43" w:type="dxa"/>
            </w:tcMar>
            <w:vAlign w:val="center"/>
          </w:tcPr>
          <w:p w14:paraId="01C15779" w14:textId="77777777" w:rsidR="005D12B9" w:rsidRDefault="005D12B9" w:rsidP="005D12B9">
            <w:pPr>
              <w:jc w:val="right"/>
              <w:rPr>
                <w:color w:val="000000"/>
                <w:sz w:val="14"/>
                <w:szCs w:val="14"/>
              </w:rPr>
            </w:pPr>
            <w:r>
              <w:rPr>
                <w:color w:val="000000"/>
                <w:sz w:val="14"/>
                <w:szCs w:val="14"/>
              </w:rPr>
              <w:t>596,769.6</w:t>
            </w:r>
          </w:p>
        </w:tc>
      </w:tr>
      <w:tr w:rsidR="005D12B9" w:rsidRPr="005D12B9" w14:paraId="1A3AE570" w14:textId="77777777" w:rsidTr="005D12B9">
        <w:trPr>
          <w:trHeight w:val="300"/>
          <w:jc w:val="center"/>
        </w:trPr>
        <w:tc>
          <w:tcPr>
            <w:tcW w:w="1672" w:type="dxa"/>
            <w:tcBorders>
              <w:top w:val="nil"/>
              <w:left w:val="nil"/>
              <w:bottom w:val="nil"/>
              <w:right w:val="nil"/>
            </w:tcBorders>
            <w:shd w:val="clear" w:color="auto" w:fill="auto"/>
            <w:vAlign w:val="center"/>
            <w:hideMark/>
          </w:tcPr>
          <w:p w14:paraId="0D7900B6" w14:textId="77777777" w:rsidR="005D12B9" w:rsidRPr="009573EF" w:rsidRDefault="005D12B9" w:rsidP="005D12B9">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761D0A60" w14:textId="77777777" w:rsidR="005D12B9" w:rsidRDefault="005D12B9" w:rsidP="005D12B9">
            <w:pPr>
              <w:jc w:val="right"/>
              <w:rPr>
                <w:color w:val="000000"/>
                <w:sz w:val="14"/>
                <w:szCs w:val="14"/>
              </w:rPr>
            </w:pPr>
            <w:r>
              <w:rPr>
                <w:color w:val="000000"/>
                <w:sz w:val="14"/>
                <w:szCs w:val="14"/>
              </w:rPr>
              <w:t>86,122</w:t>
            </w:r>
          </w:p>
        </w:tc>
        <w:tc>
          <w:tcPr>
            <w:tcW w:w="935" w:type="dxa"/>
            <w:tcBorders>
              <w:top w:val="nil"/>
              <w:left w:val="nil"/>
              <w:bottom w:val="nil"/>
              <w:right w:val="nil"/>
            </w:tcBorders>
            <w:shd w:val="clear" w:color="auto" w:fill="auto"/>
            <w:tcMar>
              <w:left w:w="43" w:type="dxa"/>
              <w:right w:w="43" w:type="dxa"/>
            </w:tcMar>
            <w:vAlign w:val="center"/>
          </w:tcPr>
          <w:p w14:paraId="5323F0EC" w14:textId="77777777" w:rsidR="005D12B9" w:rsidRDefault="005D12B9" w:rsidP="005D12B9">
            <w:pPr>
              <w:jc w:val="right"/>
              <w:rPr>
                <w:color w:val="000000"/>
                <w:sz w:val="14"/>
                <w:szCs w:val="14"/>
              </w:rPr>
            </w:pPr>
            <w:r>
              <w:rPr>
                <w:color w:val="000000"/>
                <w:sz w:val="14"/>
                <w:szCs w:val="14"/>
              </w:rPr>
              <w:t>294,231.9</w:t>
            </w:r>
          </w:p>
        </w:tc>
        <w:tc>
          <w:tcPr>
            <w:tcW w:w="795" w:type="dxa"/>
            <w:tcBorders>
              <w:top w:val="nil"/>
              <w:left w:val="nil"/>
              <w:bottom w:val="nil"/>
              <w:right w:val="nil"/>
            </w:tcBorders>
            <w:shd w:val="clear" w:color="auto" w:fill="auto"/>
            <w:tcMar>
              <w:left w:w="43" w:type="dxa"/>
              <w:right w:w="43" w:type="dxa"/>
            </w:tcMar>
            <w:vAlign w:val="center"/>
          </w:tcPr>
          <w:p w14:paraId="24DE64E1" w14:textId="77777777" w:rsidR="005D12B9" w:rsidRDefault="005D12B9" w:rsidP="005D12B9">
            <w:pPr>
              <w:jc w:val="right"/>
              <w:rPr>
                <w:color w:val="000000"/>
                <w:sz w:val="14"/>
                <w:szCs w:val="14"/>
              </w:rPr>
            </w:pPr>
            <w:r>
              <w:rPr>
                <w:color w:val="000000"/>
                <w:sz w:val="14"/>
                <w:szCs w:val="14"/>
              </w:rPr>
              <w:t>73,871</w:t>
            </w:r>
          </w:p>
        </w:tc>
        <w:tc>
          <w:tcPr>
            <w:tcW w:w="915" w:type="dxa"/>
            <w:tcBorders>
              <w:top w:val="nil"/>
              <w:left w:val="nil"/>
              <w:bottom w:val="nil"/>
              <w:right w:val="nil"/>
            </w:tcBorders>
            <w:shd w:val="clear" w:color="auto" w:fill="auto"/>
            <w:tcMar>
              <w:left w:w="43" w:type="dxa"/>
              <w:right w:w="43" w:type="dxa"/>
            </w:tcMar>
            <w:vAlign w:val="center"/>
          </w:tcPr>
          <w:p w14:paraId="02D0C8BC" w14:textId="77777777" w:rsidR="005D12B9" w:rsidRDefault="005D12B9" w:rsidP="005D12B9">
            <w:pPr>
              <w:jc w:val="right"/>
              <w:rPr>
                <w:color w:val="000000"/>
                <w:sz w:val="14"/>
                <w:szCs w:val="14"/>
              </w:rPr>
            </w:pPr>
            <w:r>
              <w:rPr>
                <w:color w:val="000000"/>
                <w:sz w:val="14"/>
                <w:szCs w:val="14"/>
              </w:rPr>
              <w:t>253,023.7</w:t>
            </w:r>
          </w:p>
        </w:tc>
        <w:tc>
          <w:tcPr>
            <w:tcW w:w="882" w:type="dxa"/>
            <w:tcBorders>
              <w:top w:val="nil"/>
              <w:left w:val="nil"/>
              <w:bottom w:val="nil"/>
              <w:right w:val="nil"/>
            </w:tcBorders>
            <w:shd w:val="clear" w:color="auto" w:fill="auto"/>
            <w:tcMar>
              <w:left w:w="43" w:type="dxa"/>
              <w:right w:w="43" w:type="dxa"/>
            </w:tcMar>
            <w:vAlign w:val="center"/>
          </w:tcPr>
          <w:p w14:paraId="1EB1823B" w14:textId="77777777" w:rsidR="005D12B9" w:rsidRDefault="005D12B9" w:rsidP="005D12B9">
            <w:pPr>
              <w:jc w:val="right"/>
              <w:rPr>
                <w:color w:val="000000"/>
                <w:sz w:val="14"/>
                <w:szCs w:val="14"/>
              </w:rPr>
            </w:pPr>
            <w:r>
              <w:rPr>
                <w:color w:val="000000"/>
                <w:sz w:val="14"/>
                <w:szCs w:val="14"/>
              </w:rPr>
              <w:t>90,113</w:t>
            </w:r>
          </w:p>
        </w:tc>
        <w:tc>
          <w:tcPr>
            <w:tcW w:w="918" w:type="dxa"/>
            <w:tcBorders>
              <w:top w:val="nil"/>
              <w:left w:val="nil"/>
              <w:bottom w:val="nil"/>
              <w:right w:val="nil"/>
            </w:tcBorders>
            <w:shd w:val="clear" w:color="auto" w:fill="auto"/>
            <w:tcMar>
              <w:left w:w="43" w:type="dxa"/>
              <w:right w:w="43" w:type="dxa"/>
            </w:tcMar>
            <w:vAlign w:val="center"/>
          </w:tcPr>
          <w:p w14:paraId="1ADDD22D" w14:textId="77777777" w:rsidR="005D12B9" w:rsidRDefault="005D12B9" w:rsidP="005D12B9">
            <w:pPr>
              <w:jc w:val="right"/>
              <w:rPr>
                <w:color w:val="000000"/>
                <w:sz w:val="14"/>
                <w:szCs w:val="14"/>
              </w:rPr>
            </w:pPr>
            <w:r>
              <w:rPr>
                <w:color w:val="000000"/>
                <w:sz w:val="14"/>
                <w:szCs w:val="14"/>
              </w:rPr>
              <w:t>309,557.5</w:t>
            </w:r>
          </w:p>
        </w:tc>
        <w:tc>
          <w:tcPr>
            <w:tcW w:w="933" w:type="dxa"/>
            <w:tcBorders>
              <w:top w:val="nil"/>
              <w:left w:val="nil"/>
              <w:bottom w:val="nil"/>
              <w:right w:val="nil"/>
            </w:tcBorders>
            <w:shd w:val="clear" w:color="auto" w:fill="auto"/>
            <w:tcMar>
              <w:left w:w="43" w:type="dxa"/>
              <w:right w:w="43" w:type="dxa"/>
            </w:tcMar>
            <w:vAlign w:val="center"/>
          </w:tcPr>
          <w:p w14:paraId="4AD4D06E" w14:textId="77777777" w:rsidR="005D12B9" w:rsidRDefault="005D12B9" w:rsidP="005D12B9">
            <w:pPr>
              <w:jc w:val="right"/>
              <w:rPr>
                <w:color w:val="000000"/>
                <w:sz w:val="14"/>
                <w:szCs w:val="14"/>
              </w:rPr>
            </w:pPr>
            <w:r>
              <w:rPr>
                <w:color w:val="000000"/>
                <w:sz w:val="14"/>
                <w:szCs w:val="14"/>
              </w:rPr>
              <w:t>97,458</w:t>
            </w:r>
          </w:p>
        </w:tc>
        <w:tc>
          <w:tcPr>
            <w:tcW w:w="867" w:type="dxa"/>
            <w:tcBorders>
              <w:top w:val="nil"/>
              <w:left w:val="nil"/>
              <w:bottom w:val="nil"/>
              <w:right w:val="nil"/>
            </w:tcBorders>
            <w:shd w:val="clear" w:color="auto" w:fill="auto"/>
            <w:tcMar>
              <w:left w:w="43" w:type="dxa"/>
              <w:right w:w="43" w:type="dxa"/>
            </w:tcMar>
            <w:vAlign w:val="center"/>
          </w:tcPr>
          <w:p w14:paraId="614CDBC2" w14:textId="77777777" w:rsidR="005D12B9" w:rsidRDefault="005D12B9" w:rsidP="005D12B9">
            <w:pPr>
              <w:jc w:val="right"/>
              <w:rPr>
                <w:color w:val="000000"/>
                <w:sz w:val="14"/>
                <w:szCs w:val="14"/>
              </w:rPr>
            </w:pPr>
            <w:r>
              <w:rPr>
                <w:color w:val="000000"/>
                <w:sz w:val="14"/>
                <w:szCs w:val="14"/>
              </w:rPr>
              <w:t>332,884.1</w:t>
            </w:r>
          </w:p>
        </w:tc>
        <w:tc>
          <w:tcPr>
            <w:tcW w:w="853" w:type="dxa"/>
            <w:tcBorders>
              <w:top w:val="nil"/>
              <w:left w:val="nil"/>
              <w:bottom w:val="nil"/>
              <w:right w:val="nil"/>
            </w:tcBorders>
            <w:shd w:val="clear" w:color="auto" w:fill="auto"/>
            <w:tcMar>
              <w:left w:w="43" w:type="dxa"/>
              <w:right w:w="43" w:type="dxa"/>
            </w:tcMar>
            <w:vAlign w:val="center"/>
          </w:tcPr>
          <w:p w14:paraId="5C978C79" w14:textId="77777777" w:rsidR="005D12B9" w:rsidRDefault="005D12B9" w:rsidP="005D12B9">
            <w:pPr>
              <w:jc w:val="right"/>
              <w:rPr>
                <w:color w:val="000000"/>
                <w:sz w:val="14"/>
                <w:szCs w:val="14"/>
              </w:rPr>
            </w:pPr>
            <w:r>
              <w:rPr>
                <w:color w:val="000000"/>
                <w:sz w:val="14"/>
                <w:szCs w:val="14"/>
              </w:rPr>
              <w:t>109,357</w:t>
            </w:r>
          </w:p>
        </w:tc>
        <w:tc>
          <w:tcPr>
            <w:tcW w:w="845" w:type="dxa"/>
            <w:tcBorders>
              <w:top w:val="nil"/>
              <w:left w:val="nil"/>
              <w:bottom w:val="nil"/>
              <w:right w:val="nil"/>
            </w:tcBorders>
            <w:shd w:val="clear" w:color="auto" w:fill="auto"/>
            <w:tcMar>
              <w:left w:w="43" w:type="dxa"/>
              <w:right w:w="43" w:type="dxa"/>
            </w:tcMar>
            <w:vAlign w:val="center"/>
          </w:tcPr>
          <w:p w14:paraId="3CF4E67C" w14:textId="77777777" w:rsidR="005D12B9" w:rsidRDefault="005D12B9" w:rsidP="005D12B9">
            <w:pPr>
              <w:jc w:val="right"/>
              <w:rPr>
                <w:color w:val="000000"/>
                <w:sz w:val="14"/>
                <w:szCs w:val="14"/>
              </w:rPr>
            </w:pPr>
            <w:r>
              <w:rPr>
                <w:color w:val="000000"/>
                <w:sz w:val="14"/>
                <w:szCs w:val="14"/>
              </w:rPr>
              <w:t>373,409.6</w:t>
            </w:r>
          </w:p>
        </w:tc>
      </w:tr>
      <w:tr w:rsidR="005D12B9" w:rsidRPr="005D12B9" w14:paraId="6C267C70" w14:textId="77777777" w:rsidTr="005D12B9">
        <w:trPr>
          <w:trHeight w:val="300"/>
          <w:jc w:val="center"/>
        </w:trPr>
        <w:tc>
          <w:tcPr>
            <w:tcW w:w="1672" w:type="dxa"/>
            <w:tcBorders>
              <w:top w:val="nil"/>
              <w:left w:val="nil"/>
              <w:bottom w:val="nil"/>
              <w:right w:val="nil"/>
            </w:tcBorders>
            <w:shd w:val="clear" w:color="auto" w:fill="auto"/>
            <w:vAlign w:val="center"/>
            <w:hideMark/>
          </w:tcPr>
          <w:p w14:paraId="6080AA9D" w14:textId="77777777" w:rsidR="005D12B9" w:rsidRPr="009573EF" w:rsidRDefault="005D12B9" w:rsidP="005D12B9">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431E3A54" w14:textId="77777777" w:rsidR="005D12B9" w:rsidRDefault="005D12B9" w:rsidP="005D12B9">
            <w:pPr>
              <w:jc w:val="right"/>
              <w:rPr>
                <w:color w:val="000000"/>
                <w:sz w:val="14"/>
                <w:szCs w:val="14"/>
              </w:rPr>
            </w:pPr>
            <w:r>
              <w:rPr>
                <w:color w:val="000000"/>
                <w:sz w:val="14"/>
                <w:szCs w:val="14"/>
              </w:rPr>
              <w:t>37,086</w:t>
            </w:r>
          </w:p>
        </w:tc>
        <w:tc>
          <w:tcPr>
            <w:tcW w:w="935" w:type="dxa"/>
            <w:tcBorders>
              <w:top w:val="nil"/>
              <w:left w:val="nil"/>
              <w:bottom w:val="nil"/>
              <w:right w:val="nil"/>
            </w:tcBorders>
            <w:shd w:val="clear" w:color="auto" w:fill="auto"/>
            <w:tcMar>
              <w:left w:w="43" w:type="dxa"/>
              <w:right w:w="43" w:type="dxa"/>
            </w:tcMar>
            <w:vAlign w:val="center"/>
          </w:tcPr>
          <w:p w14:paraId="79B07491" w14:textId="77777777" w:rsidR="005D12B9" w:rsidRDefault="005D12B9" w:rsidP="005D12B9">
            <w:pPr>
              <w:jc w:val="right"/>
              <w:rPr>
                <w:color w:val="000000"/>
                <w:sz w:val="14"/>
                <w:szCs w:val="14"/>
              </w:rPr>
            </w:pPr>
            <w:r>
              <w:rPr>
                <w:color w:val="000000"/>
                <w:sz w:val="14"/>
                <w:szCs w:val="14"/>
              </w:rPr>
              <w:t>164,704.7</w:t>
            </w:r>
          </w:p>
        </w:tc>
        <w:tc>
          <w:tcPr>
            <w:tcW w:w="795" w:type="dxa"/>
            <w:tcBorders>
              <w:top w:val="nil"/>
              <w:left w:val="nil"/>
              <w:bottom w:val="nil"/>
              <w:right w:val="nil"/>
            </w:tcBorders>
            <w:shd w:val="clear" w:color="auto" w:fill="auto"/>
            <w:tcMar>
              <w:left w:w="43" w:type="dxa"/>
              <w:right w:w="43" w:type="dxa"/>
            </w:tcMar>
            <w:vAlign w:val="center"/>
          </w:tcPr>
          <w:p w14:paraId="0174C688" w14:textId="77777777" w:rsidR="005D12B9" w:rsidRDefault="005D12B9" w:rsidP="005D12B9">
            <w:pPr>
              <w:jc w:val="right"/>
              <w:rPr>
                <w:color w:val="000000"/>
                <w:sz w:val="14"/>
                <w:szCs w:val="14"/>
              </w:rPr>
            </w:pPr>
            <w:r>
              <w:rPr>
                <w:color w:val="000000"/>
                <w:sz w:val="14"/>
                <w:szCs w:val="14"/>
              </w:rPr>
              <w:t>38,082</w:t>
            </w:r>
          </w:p>
        </w:tc>
        <w:tc>
          <w:tcPr>
            <w:tcW w:w="915" w:type="dxa"/>
            <w:tcBorders>
              <w:top w:val="nil"/>
              <w:left w:val="nil"/>
              <w:bottom w:val="nil"/>
              <w:right w:val="nil"/>
            </w:tcBorders>
            <w:shd w:val="clear" w:color="auto" w:fill="auto"/>
            <w:tcMar>
              <w:left w:w="43" w:type="dxa"/>
              <w:right w:w="43" w:type="dxa"/>
            </w:tcMar>
            <w:vAlign w:val="center"/>
          </w:tcPr>
          <w:p w14:paraId="77F0F996" w14:textId="77777777" w:rsidR="005D12B9" w:rsidRDefault="005D12B9" w:rsidP="005D12B9">
            <w:pPr>
              <w:jc w:val="right"/>
              <w:rPr>
                <w:color w:val="000000"/>
                <w:sz w:val="14"/>
                <w:szCs w:val="14"/>
              </w:rPr>
            </w:pPr>
            <w:r>
              <w:rPr>
                <w:color w:val="000000"/>
                <w:sz w:val="14"/>
                <w:szCs w:val="14"/>
              </w:rPr>
              <w:t>169,840.3</w:t>
            </w:r>
          </w:p>
        </w:tc>
        <w:tc>
          <w:tcPr>
            <w:tcW w:w="882" w:type="dxa"/>
            <w:tcBorders>
              <w:top w:val="nil"/>
              <w:left w:val="nil"/>
              <w:bottom w:val="nil"/>
              <w:right w:val="nil"/>
            </w:tcBorders>
            <w:shd w:val="clear" w:color="auto" w:fill="auto"/>
            <w:tcMar>
              <w:left w:w="43" w:type="dxa"/>
              <w:right w:w="43" w:type="dxa"/>
            </w:tcMar>
            <w:vAlign w:val="center"/>
          </w:tcPr>
          <w:p w14:paraId="72A3F9CF" w14:textId="77777777" w:rsidR="005D12B9" w:rsidRDefault="005D12B9" w:rsidP="005D12B9">
            <w:pPr>
              <w:jc w:val="right"/>
              <w:rPr>
                <w:color w:val="000000"/>
                <w:sz w:val="14"/>
                <w:szCs w:val="14"/>
              </w:rPr>
            </w:pPr>
            <w:r>
              <w:rPr>
                <w:color w:val="000000"/>
                <w:sz w:val="14"/>
                <w:szCs w:val="14"/>
              </w:rPr>
              <w:t>49,798</w:t>
            </w:r>
          </w:p>
        </w:tc>
        <w:tc>
          <w:tcPr>
            <w:tcW w:w="918" w:type="dxa"/>
            <w:tcBorders>
              <w:top w:val="nil"/>
              <w:left w:val="nil"/>
              <w:bottom w:val="nil"/>
              <w:right w:val="nil"/>
            </w:tcBorders>
            <w:shd w:val="clear" w:color="auto" w:fill="auto"/>
            <w:tcMar>
              <w:left w:w="43" w:type="dxa"/>
              <w:right w:w="43" w:type="dxa"/>
            </w:tcMar>
            <w:vAlign w:val="center"/>
          </w:tcPr>
          <w:p w14:paraId="17B36B6B" w14:textId="77777777" w:rsidR="005D12B9" w:rsidRDefault="005D12B9" w:rsidP="005D12B9">
            <w:pPr>
              <w:jc w:val="right"/>
              <w:rPr>
                <w:color w:val="000000"/>
                <w:sz w:val="14"/>
                <w:szCs w:val="14"/>
              </w:rPr>
            </w:pPr>
            <w:r>
              <w:rPr>
                <w:color w:val="000000"/>
                <w:sz w:val="14"/>
                <w:szCs w:val="14"/>
              </w:rPr>
              <w:t>221,306.1</w:t>
            </w:r>
          </w:p>
        </w:tc>
        <w:tc>
          <w:tcPr>
            <w:tcW w:w="933" w:type="dxa"/>
            <w:tcBorders>
              <w:top w:val="nil"/>
              <w:left w:val="nil"/>
              <w:bottom w:val="nil"/>
              <w:right w:val="nil"/>
            </w:tcBorders>
            <w:shd w:val="clear" w:color="auto" w:fill="auto"/>
            <w:tcMar>
              <w:left w:w="43" w:type="dxa"/>
              <w:right w:w="43" w:type="dxa"/>
            </w:tcMar>
            <w:vAlign w:val="center"/>
          </w:tcPr>
          <w:p w14:paraId="592CAD07" w14:textId="77777777" w:rsidR="005D12B9" w:rsidRDefault="005D12B9" w:rsidP="005D12B9">
            <w:pPr>
              <w:jc w:val="right"/>
              <w:rPr>
                <w:color w:val="000000"/>
                <w:sz w:val="14"/>
                <w:szCs w:val="14"/>
              </w:rPr>
            </w:pPr>
            <w:r>
              <w:rPr>
                <w:color w:val="000000"/>
                <w:sz w:val="14"/>
                <w:szCs w:val="14"/>
              </w:rPr>
              <w:t>49,117</w:t>
            </w:r>
          </w:p>
        </w:tc>
        <w:tc>
          <w:tcPr>
            <w:tcW w:w="867" w:type="dxa"/>
            <w:tcBorders>
              <w:top w:val="nil"/>
              <w:left w:val="nil"/>
              <w:bottom w:val="nil"/>
              <w:right w:val="nil"/>
            </w:tcBorders>
            <w:shd w:val="clear" w:color="auto" w:fill="auto"/>
            <w:tcMar>
              <w:left w:w="43" w:type="dxa"/>
              <w:right w:w="43" w:type="dxa"/>
            </w:tcMar>
            <w:vAlign w:val="center"/>
          </w:tcPr>
          <w:p w14:paraId="21F6D87C" w14:textId="77777777" w:rsidR="005D12B9" w:rsidRDefault="005D12B9" w:rsidP="005D12B9">
            <w:pPr>
              <w:jc w:val="right"/>
              <w:rPr>
                <w:color w:val="000000"/>
                <w:sz w:val="14"/>
                <w:szCs w:val="14"/>
              </w:rPr>
            </w:pPr>
            <w:r>
              <w:rPr>
                <w:color w:val="000000"/>
                <w:sz w:val="14"/>
                <w:szCs w:val="14"/>
              </w:rPr>
              <w:t>218,624.2</w:t>
            </w:r>
          </w:p>
        </w:tc>
        <w:tc>
          <w:tcPr>
            <w:tcW w:w="853" w:type="dxa"/>
            <w:tcBorders>
              <w:top w:val="nil"/>
              <w:left w:val="nil"/>
              <w:bottom w:val="nil"/>
              <w:right w:val="nil"/>
            </w:tcBorders>
            <w:shd w:val="clear" w:color="auto" w:fill="auto"/>
            <w:tcMar>
              <w:left w:w="43" w:type="dxa"/>
              <w:right w:w="43" w:type="dxa"/>
            </w:tcMar>
            <w:vAlign w:val="center"/>
          </w:tcPr>
          <w:p w14:paraId="15DBD8F4" w14:textId="77777777" w:rsidR="005D12B9" w:rsidRDefault="005D12B9" w:rsidP="005D12B9">
            <w:pPr>
              <w:jc w:val="right"/>
              <w:rPr>
                <w:color w:val="000000"/>
                <w:sz w:val="14"/>
                <w:szCs w:val="14"/>
              </w:rPr>
            </w:pPr>
            <w:r>
              <w:rPr>
                <w:color w:val="000000"/>
                <w:sz w:val="14"/>
                <w:szCs w:val="14"/>
              </w:rPr>
              <w:t>59,472</w:t>
            </w:r>
          </w:p>
        </w:tc>
        <w:tc>
          <w:tcPr>
            <w:tcW w:w="845" w:type="dxa"/>
            <w:tcBorders>
              <w:top w:val="nil"/>
              <w:left w:val="nil"/>
              <w:bottom w:val="nil"/>
              <w:right w:val="nil"/>
            </w:tcBorders>
            <w:shd w:val="clear" w:color="auto" w:fill="auto"/>
            <w:tcMar>
              <w:left w:w="43" w:type="dxa"/>
              <w:right w:w="43" w:type="dxa"/>
            </w:tcMar>
            <w:vAlign w:val="center"/>
          </w:tcPr>
          <w:p w14:paraId="2E1EBC31" w14:textId="77777777" w:rsidR="005D12B9" w:rsidRDefault="005D12B9" w:rsidP="005D12B9">
            <w:pPr>
              <w:jc w:val="right"/>
              <w:rPr>
                <w:color w:val="000000"/>
                <w:sz w:val="14"/>
                <w:szCs w:val="14"/>
              </w:rPr>
            </w:pPr>
            <w:r>
              <w:rPr>
                <w:color w:val="000000"/>
                <w:sz w:val="14"/>
                <w:szCs w:val="14"/>
              </w:rPr>
              <w:t>264,620.9</w:t>
            </w:r>
          </w:p>
        </w:tc>
      </w:tr>
      <w:tr w:rsidR="005D12B9" w:rsidRPr="005D12B9" w14:paraId="07BB55F7" w14:textId="77777777" w:rsidTr="005D12B9">
        <w:trPr>
          <w:trHeight w:val="300"/>
          <w:jc w:val="center"/>
        </w:trPr>
        <w:tc>
          <w:tcPr>
            <w:tcW w:w="1672" w:type="dxa"/>
            <w:tcBorders>
              <w:top w:val="nil"/>
              <w:left w:val="nil"/>
              <w:bottom w:val="nil"/>
              <w:right w:val="nil"/>
            </w:tcBorders>
            <w:shd w:val="clear" w:color="auto" w:fill="auto"/>
            <w:vAlign w:val="center"/>
            <w:hideMark/>
          </w:tcPr>
          <w:p w14:paraId="1B80D052" w14:textId="77777777" w:rsidR="005D12B9" w:rsidRPr="009573EF" w:rsidRDefault="005D12B9" w:rsidP="005D12B9">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37C4A88A" w14:textId="77777777" w:rsidR="005D12B9" w:rsidRDefault="005D12B9" w:rsidP="005D12B9">
            <w:pPr>
              <w:jc w:val="right"/>
              <w:rPr>
                <w:color w:val="000000"/>
                <w:sz w:val="14"/>
                <w:szCs w:val="14"/>
              </w:rPr>
            </w:pPr>
            <w:r>
              <w:rPr>
                <w:color w:val="000000"/>
                <w:sz w:val="14"/>
                <w:szCs w:val="14"/>
              </w:rPr>
              <w:t>26,901</w:t>
            </w:r>
          </w:p>
        </w:tc>
        <w:tc>
          <w:tcPr>
            <w:tcW w:w="935" w:type="dxa"/>
            <w:tcBorders>
              <w:top w:val="nil"/>
              <w:left w:val="nil"/>
              <w:bottom w:val="nil"/>
              <w:right w:val="nil"/>
            </w:tcBorders>
            <w:shd w:val="clear" w:color="auto" w:fill="auto"/>
            <w:tcMar>
              <w:left w:w="43" w:type="dxa"/>
              <w:right w:w="43" w:type="dxa"/>
            </w:tcMar>
            <w:vAlign w:val="center"/>
          </w:tcPr>
          <w:p w14:paraId="0E828C4E" w14:textId="77777777" w:rsidR="005D12B9" w:rsidRDefault="005D12B9" w:rsidP="005D12B9">
            <w:pPr>
              <w:jc w:val="right"/>
              <w:rPr>
                <w:color w:val="000000"/>
                <w:sz w:val="14"/>
                <w:szCs w:val="14"/>
              </w:rPr>
            </w:pPr>
            <w:r>
              <w:rPr>
                <w:color w:val="000000"/>
                <w:sz w:val="14"/>
                <w:szCs w:val="14"/>
              </w:rPr>
              <w:t>145,203.1</w:t>
            </w:r>
          </w:p>
        </w:tc>
        <w:tc>
          <w:tcPr>
            <w:tcW w:w="795" w:type="dxa"/>
            <w:tcBorders>
              <w:top w:val="nil"/>
              <w:left w:val="nil"/>
              <w:bottom w:val="nil"/>
              <w:right w:val="nil"/>
            </w:tcBorders>
            <w:shd w:val="clear" w:color="auto" w:fill="auto"/>
            <w:tcMar>
              <w:left w:w="43" w:type="dxa"/>
              <w:right w:w="43" w:type="dxa"/>
            </w:tcMar>
            <w:vAlign w:val="center"/>
          </w:tcPr>
          <w:p w14:paraId="414D3B77" w14:textId="77777777" w:rsidR="005D12B9" w:rsidRDefault="005D12B9" w:rsidP="005D12B9">
            <w:pPr>
              <w:jc w:val="right"/>
              <w:rPr>
                <w:color w:val="000000"/>
                <w:sz w:val="14"/>
                <w:szCs w:val="14"/>
              </w:rPr>
            </w:pPr>
            <w:r>
              <w:rPr>
                <w:color w:val="000000"/>
                <w:sz w:val="14"/>
                <w:szCs w:val="14"/>
              </w:rPr>
              <w:t>28,000</w:t>
            </w:r>
          </w:p>
        </w:tc>
        <w:tc>
          <w:tcPr>
            <w:tcW w:w="915" w:type="dxa"/>
            <w:tcBorders>
              <w:top w:val="nil"/>
              <w:left w:val="nil"/>
              <w:bottom w:val="nil"/>
              <w:right w:val="nil"/>
            </w:tcBorders>
            <w:shd w:val="clear" w:color="auto" w:fill="auto"/>
            <w:tcMar>
              <w:left w:w="43" w:type="dxa"/>
              <w:right w:w="43" w:type="dxa"/>
            </w:tcMar>
            <w:vAlign w:val="center"/>
          </w:tcPr>
          <w:p w14:paraId="4AEF27BC" w14:textId="77777777" w:rsidR="005D12B9" w:rsidRDefault="005D12B9" w:rsidP="005D12B9">
            <w:pPr>
              <w:jc w:val="right"/>
              <w:rPr>
                <w:color w:val="000000"/>
                <w:sz w:val="14"/>
                <w:szCs w:val="14"/>
              </w:rPr>
            </w:pPr>
            <w:r>
              <w:rPr>
                <w:color w:val="000000"/>
                <w:sz w:val="14"/>
                <w:szCs w:val="14"/>
              </w:rPr>
              <w:t>151,169.5</w:t>
            </w:r>
          </w:p>
        </w:tc>
        <w:tc>
          <w:tcPr>
            <w:tcW w:w="882" w:type="dxa"/>
            <w:tcBorders>
              <w:top w:val="nil"/>
              <w:left w:val="nil"/>
              <w:bottom w:val="nil"/>
              <w:right w:val="nil"/>
            </w:tcBorders>
            <w:shd w:val="clear" w:color="auto" w:fill="auto"/>
            <w:tcMar>
              <w:left w:w="43" w:type="dxa"/>
              <w:right w:w="43" w:type="dxa"/>
            </w:tcMar>
            <w:vAlign w:val="center"/>
          </w:tcPr>
          <w:p w14:paraId="53D43987" w14:textId="77777777" w:rsidR="005D12B9" w:rsidRDefault="005D12B9" w:rsidP="005D12B9">
            <w:pPr>
              <w:jc w:val="right"/>
              <w:rPr>
                <w:color w:val="000000"/>
                <w:sz w:val="14"/>
                <w:szCs w:val="14"/>
              </w:rPr>
            </w:pPr>
            <w:r>
              <w:rPr>
                <w:color w:val="000000"/>
                <w:sz w:val="14"/>
                <w:szCs w:val="14"/>
              </w:rPr>
              <w:t>39,819</w:t>
            </w:r>
          </w:p>
        </w:tc>
        <w:tc>
          <w:tcPr>
            <w:tcW w:w="918" w:type="dxa"/>
            <w:tcBorders>
              <w:top w:val="nil"/>
              <w:left w:val="nil"/>
              <w:bottom w:val="nil"/>
              <w:right w:val="nil"/>
            </w:tcBorders>
            <w:shd w:val="clear" w:color="auto" w:fill="auto"/>
            <w:tcMar>
              <w:left w:w="43" w:type="dxa"/>
              <w:right w:w="43" w:type="dxa"/>
            </w:tcMar>
            <w:vAlign w:val="center"/>
          </w:tcPr>
          <w:p w14:paraId="0FAFCEE8" w14:textId="77777777" w:rsidR="005D12B9" w:rsidRDefault="005D12B9" w:rsidP="005D12B9">
            <w:pPr>
              <w:jc w:val="right"/>
              <w:rPr>
                <w:color w:val="000000"/>
                <w:sz w:val="14"/>
                <w:szCs w:val="14"/>
              </w:rPr>
            </w:pPr>
            <w:r>
              <w:rPr>
                <w:color w:val="000000"/>
                <w:sz w:val="14"/>
                <w:szCs w:val="14"/>
              </w:rPr>
              <w:t>213,776.4</w:t>
            </w:r>
          </w:p>
        </w:tc>
        <w:tc>
          <w:tcPr>
            <w:tcW w:w="933" w:type="dxa"/>
            <w:tcBorders>
              <w:top w:val="nil"/>
              <w:left w:val="nil"/>
              <w:bottom w:val="nil"/>
              <w:right w:val="nil"/>
            </w:tcBorders>
            <w:shd w:val="clear" w:color="auto" w:fill="auto"/>
            <w:tcMar>
              <w:left w:w="43" w:type="dxa"/>
              <w:right w:w="43" w:type="dxa"/>
            </w:tcMar>
            <w:vAlign w:val="center"/>
          </w:tcPr>
          <w:p w14:paraId="66A14C1B" w14:textId="77777777" w:rsidR="005D12B9" w:rsidRDefault="005D12B9" w:rsidP="005D12B9">
            <w:pPr>
              <w:jc w:val="right"/>
              <w:rPr>
                <w:color w:val="000000"/>
                <w:sz w:val="14"/>
                <w:szCs w:val="14"/>
              </w:rPr>
            </w:pPr>
            <w:r>
              <w:rPr>
                <w:color w:val="000000"/>
                <w:sz w:val="14"/>
                <w:szCs w:val="14"/>
              </w:rPr>
              <w:t>36,126</w:t>
            </w:r>
          </w:p>
        </w:tc>
        <w:tc>
          <w:tcPr>
            <w:tcW w:w="867" w:type="dxa"/>
            <w:tcBorders>
              <w:top w:val="nil"/>
              <w:left w:val="nil"/>
              <w:bottom w:val="nil"/>
              <w:right w:val="nil"/>
            </w:tcBorders>
            <w:shd w:val="clear" w:color="auto" w:fill="auto"/>
            <w:tcMar>
              <w:left w:w="43" w:type="dxa"/>
              <w:right w:w="43" w:type="dxa"/>
            </w:tcMar>
            <w:vAlign w:val="center"/>
          </w:tcPr>
          <w:p w14:paraId="54F19FFE" w14:textId="77777777" w:rsidR="005D12B9" w:rsidRDefault="005D12B9" w:rsidP="005D12B9">
            <w:pPr>
              <w:jc w:val="right"/>
              <w:rPr>
                <w:color w:val="000000"/>
                <w:sz w:val="14"/>
                <w:szCs w:val="14"/>
              </w:rPr>
            </w:pPr>
            <w:r>
              <w:rPr>
                <w:color w:val="000000"/>
                <w:sz w:val="14"/>
                <w:szCs w:val="14"/>
              </w:rPr>
              <w:t>195,116.9</w:t>
            </w:r>
          </w:p>
        </w:tc>
        <w:tc>
          <w:tcPr>
            <w:tcW w:w="853" w:type="dxa"/>
            <w:tcBorders>
              <w:top w:val="nil"/>
              <w:left w:val="nil"/>
              <w:bottom w:val="nil"/>
              <w:right w:val="nil"/>
            </w:tcBorders>
            <w:shd w:val="clear" w:color="auto" w:fill="auto"/>
            <w:tcMar>
              <w:left w:w="43" w:type="dxa"/>
              <w:right w:w="43" w:type="dxa"/>
            </w:tcMar>
            <w:vAlign w:val="center"/>
          </w:tcPr>
          <w:p w14:paraId="5493BA99" w14:textId="77777777" w:rsidR="005D12B9" w:rsidRDefault="005D12B9" w:rsidP="005D12B9">
            <w:pPr>
              <w:jc w:val="right"/>
              <w:rPr>
                <w:color w:val="000000"/>
                <w:sz w:val="14"/>
                <w:szCs w:val="14"/>
              </w:rPr>
            </w:pPr>
            <w:r>
              <w:rPr>
                <w:color w:val="000000"/>
                <w:sz w:val="14"/>
                <w:szCs w:val="14"/>
              </w:rPr>
              <w:t>48,928</w:t>
            </w:r>
          </w:p>
        </w:tc>
        <w:tc>
          <w:tcPr>
            <w:tcW w:w="845" w:type="dxa"/>
            <w:tcBorders>
              <w:top w:val="nil"/>
              <w:left w:val="nil"/>
              <w:bottom w:val="nil"/>
              <w:right w:val="nil"/>
            </w:tcBorders>
            <w:shd w:val="clear" w:color="auto" w:fill="auto"/>
            <w:tcMar>
              <w:left w:w="43" w:type="dxa"/>
              <w:right w:w="43" w:type="dxa"/>
            </w:tcMar>
            <w:vAlign w:val="center"/>
          </w:tcPr>
          <w:p w14:paraId="426A6BEE" w14:textId="77777777" w:rsidR="005D12B9" w:rsidRDefault="005D12B9" w:rsidP="005D12B9">
            <w:pPr>
              <w:jc w:val="right"/>
              <w:rPr>
                <w:color w:val="000000"/>
                <w:sz w:val="14"/>
                <w:szCs w:val="14"/>
              </w:rPr>
            </w:pPr>
            <w:r>
              <w:rPr>
                <w:color w:val="000000"/>
                <w:sz w:val="14"/>
                <w:szCs w:val="14"/>
              </w:rPr>
              <w:t>264,021.6</w:t>
            </w:r>
          </w:p>
        </w:tc>
      </w:tr>
      <w:tr w:rsidR="005D12B9" w:rsidRPr="005D12B9" w14:paraId="0DEBB1A0" w14:textId="77777777" w:rsidTr="005D12B9">
        <w:trPr>
          <w:trHeight w:val="300"/>
          <w:jc w:val="center"/>
        </w:trPr>
        <w:tc>
          <w:tcPr>
            <w:tcW w:w="1672" w:type="dxa"/>
            <w:tcBorders>
              <w:top w:val="nil"/>
              <w:left w:val="nil"/>
              <w:bottom w:val="nil"/>
              <w:right w:val="nil"/>
            </w:tcBorders>
            <w:shd w:val="clear" w:color="auto" w:fill="auto"/>
            <w:vAlign w:val="center"/>
            <w:hideMark/>
          </w:tcPr>
          <w:p w14:paraId="38DDA9AA" w14:textId="77777777" w:rsidR="005D12B9" w:rsidRPr="009573EF" w:rsidRDefault="005D12B9" w:rsidP="005D12B9">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2AC2BCCB" w14:textId="77777777" w:rsidR="005D12B9" w:rsidRDefault="005D12B9" w:rsidP="005D12B9">
            <w:pPr>
              <w:jc w:val="right"/>
              <w:rPr>
                <w:color w:val="000000"/>
                <w:sz w:val="14"/>
                <w:szCs w:val="14"/>
              </w:rPr>
            </w:pPr>
            <w:r>
              <w:rPr>
                <w:color w:val="000000"/>
                <w:sz w:val="14"/>
                <w:szCs w:val="14"/>
              </w:rPr>
              <w:t>17,001</w:t>
            </w:r>
          </w:p>
        </w:tc>
        <w:tc>
          <w:tcPr>
            <w:tcW w:w="935" w:type="dxa"/>
            <w:tcBorders>
              <w:top w:val="nil"/>
              <w:left w:val="nil"/>
              <w:bottom w:val="nil"/>
              <w:right w:val="nil"/>
            </w:tcBorders>
            <w:shd w:val="clear" w:color="auto" w:fill="auto"/>
            <w:tcMar>
              <w:left w:w="43" w:type="dxa"/>
              <w:right w:w="43" w:type="dxa"/>
            </w:tcMar>
            <w:vAlign w:val="center"/>
          </w:tcPr>
          <w:p w14:paraId="0BD19004" w14:textId="77777777" w:rsidR="005D12B9" w:rsidRDefault="005D12B9" w:rsidP="005D12B9">
            <w:pPr>
              <w:jc w:val="right"/>
              <w:rPr>
                <w:color w:val="000000"/>
                <w:sz w:val="14"/>
                <w:szCs w:val="14"/>
              </w:rPr>
            </w:pPr>
            <w:r>
              <w:rPr>
                <w:color w:val="000000"/>
                <w:sz w:val="14"/>
                <w:szCs w:val="14"/>
              </w:rPr>
              <w:t>109,339.2</w:t>
            </w:r>
          </w:p>
        </w:tc>
        <w:tc>
          <w:tcPr>
            <w:tcW w:w="795" w:type="dxa"/>
            <w:tcBorders>
              <w:top w:val="nil"/>
              <w:left w:val="nil"/>
              <w:bottom w:val="nil"/>
              <w:right w:val="nil"/>
            </w:tcBorders>
            <w:shd w:val="clear" w:color="auto" w:fill="auto"/>
            <w:tcMar>
              <w:left w:w="43" w:type="dxa"/>
              <w:right w:w="43" w:type="dxa"/>
            </w:tcMar>
            <w:vAlign w:val="center"/>
          </w:tcPr>
          <w:p w14:paraId="018E9BE2" w14:textId="77777777" w:rsidR="005D12B9" w:rsidRDefault="005D12B9" w:rsidP="005D12B9">
            <w:pPr>
              <w:jc w:val="right"/>
              <w:rPr>
                <w:color w:val="000000"/>
                <w:sz w:val="14"/>
                <w:szCs w:val="14"/>
              </w:rPr>
            </w:pPr>
            <w:r>
              <w:rPr>
                <w:color w:val="000000"/>
                <w:sz w:val="14"/>
                <w:szCs w:val="14"/>
              </w:rPr>
              <w:t>15,485</w:t>
            </w:r>
          </w:p>
        </w:tc>
        <w:tc>
          <w:tcPr>
            <w:tcW w:w="915" w:type="dxa"/>
            <w:tcBorders>
              <w:top w:val="nil"/>
              <w:left w:val="nil"/>
              <w:bottom w:val="nil"/>
              <w:right w:val="nil"/>
            </w:tcBorders>
            <w:shd w:val="clear" w:color="auto" w:fill="auto"/>
            <w:tcMar>
              <w:left w:w="43" w:type="dxa"/>
              <w:right w:w="43" w:type="dxa"/>
            </w:tcMar>
            <w:vAlign w:val="center"/>
          </w:tcPr>
          <w:p w14:paraId="56FEE9F1" w14:textId="77777777" w:rsidR="005D12B9" w:rsidRDefault="005D12B9" w:rsidP="005D12B9">
            <w:pPr>
              <w:jc w:val="right"/>
              <w:rPr>
                <w:color w:val="000000"/>
                <w:sz w:val="14"/>
                <w:szCs w:val="14"/>
              </w:rPr>
            </w:pPr>
            <w:r>
              <w:rPr>
                <w:color w:val="000000"/>
                <w:sz w:val="14"/>
                <w:szCs w:val="14"/>
              </w:rPr>
              <w:t>99,998.9</w:t>
            </w:r>
          </w:p>
        </w:tc>
        <w:tc>
          <w:tcPr>
            <w:tcW w:w="882" w:type="dxa"/>
            <w:tcBorders>
              <w:top w:val="nil"/>
              <w:left w:val="nil"/>
              <w:bottom w:val="nil"/>
              <w:right w:val="nil"/>
            </w:tcBorders>
            <w:shd w:val="clear" w:color="auto" w:fill="auto"/>
            <w:tcMar>
              <w:left w:w="43" w:type="dxa"/>
              <w:right w:w="43" w:type="dxa"/>
            </w:tcMar>
            <w:vAlign w:val="center"/>
          </w:tcPr>
          <w:p w14:paraId="0C61AF47" w14:textId="77777777" w:rsidR="005D12B9" w:rsidRDefault="005D12B9" w:rsidP="005D12B9">
            <w:pPr>
              <w:jc w:val="right"/>
              <w:rPr>
                <w:color w:val="000000"/>
                <w:sz w:val="14"/>
                <w:szCs w:val="14"/>
              </w:rPr>
            </w:pPr>
            <w:r>
              <w:rPr>
                <w:color w:val="000000"/>
                <w:sz w:val="14"/>
                <w:szCs w:val="14"/>
              </w:rPr>
              <w:t>22,561</w:t>
            </w:r>
          </w:p>
        </w:tc>
        <w:tc>
          <w:tcPr>
            <w:tcW w:w="918" w:type="dxa"/>
            <w:tcBorders>
              <w:top w:val="nil"/>
              <w:left w:val="nil"/>
              <w:bottom w:val="nil"/>
              <w:right w:val="nil"/>
            </w:tcBorders>
            <w:shd w:val="clear" w:color="auto" w:fill="auto"/>
            <w:tcMar>
              <w:left w:w="43" w:type="dxa"/>
              <w:right w:w="43" w:type="dxa"/>
            </w:tcMar>
            <w:vAlign w:val="center"/>
          </w:tcPr>
          <w:p w14:paraId="1A8DE4E0" w14:textId="77777777" w:rsidR="005D12B9" w:rsidRDefault="005D12B9" w:rsidP="005D12B9">
            <w:pPr>
              <w:jc w:val="right"/>
              <w:rPr>
                <w:color w:val="000000"/>
                <w:sz w:val="14"/>
                <w:szCs w:val="14"/>
              </w:rPr>
            </w:pPr>
            <w:r>
              <w:rPr>
                <w:color w:val="000000"/>
                <w:sz w:val="14"/>
                <w:szCs w:val="14"/>
              </w:rPr>
              <w:t>144,721.2</w:t>
            </w:r>
          </w:p>
        </w:tc>
        <w:tc>
          <w:tcPr>
            <w:tcW w:w="933" w:type="dxa"/>
            <w:tcBorders>
              <w:top w:val="nil"/>
              <w:left w:val="nil"/>
              <w:bottom w:val="nil"/>
              <w:right w:val="nil"/>
            </w:tcBorders>
            <w:shd w:val="clear" w:color="auto" w:fill="auto"/>
            <w:tcMar>
              <w:left w:w="43" w:type="dxa"/>
              <w:right w:w="43" w:type="dxa"/>
            </w:tcMar>
            <w:vAlign w:val="center"/>
          </w:tcPr>
          <w:p w14:paraId="5092340D" w14:textId="77777777" w:rsidR="005D12B9" w:rsidRDefault="005D12B9" w:rsidP="005D12B9">
            <w:pPr>
              <w:jc w:val="right"/>
              <w:rPr>
                <w:color w:val="000000"/>
                <w:sz w:val="14"/>
                <w:szCs w:val="14"/>
              </w:rPr>
            </w:pPr>
            <w:r>
              <w:rPr>
                <w:color w:val="000000"/>
                <w:sz w:val="14"/>
                <w:szCs w:val="14"/>
              </w:rPr>
              <w:t>21,192</w:t>
            </w:r>
          </w:p>
        </w:tc>
        <w:tc>
          <w:tcPr>
            <w:tcW w:w="867" w:type="dxa"/>
            <w:tcBorders>
              <w:top w:val="nil"/>
              <w:left w:val="nil"/>
              <w:bottom w:val="nil"/>
              <w:right w:val="nil"/>
            </w:tcBorders>
            <w:shd w:val="clear" w:color="auto" w:fill="auto"/>
            <w:tcMar>
              <w:left w:w="43" w:type="dxa"/>
              <w:right w:w="43" w:type="dxa"/>
            </w:tcMar>
            <w:vAlign w:val="center"/>
          </w:tcPr>
          <w:p w14:paraId="13E3A5ED" w14:textId="77777777" w:rsidR="005D12B9" w:rsidRDefault="005D12B9" w:rsidP="005D12B9">
            <w:pPr>
              <w:jc w:val="right"/>
              <w:rPr>
                <w:color w:val="000000"/>
                <w:sz w:val="14"/>
                <w:szCs w:val="14"/>
              </w:rPr>
            </w:pPr>
            <w:r>
              <w:rPr>
                <w:color w:val="000000"/>
                <w:sz w:val="14"/>
                <w:szCs w:val="14"/>
              </w:rPr>
              <w:t>136,650.9</w:t>
            </w:r>
          </w:p>
        </w:tc>
        <w:tc>
          <w:tcPr>
            <w:tcW w:w="853" w:type="dxa"/>
            <w:tcBorders>
              <w:top w:val="nil"/>
              <w:left w:val="nil"/>
              <w:bottom w:val="nil"/>
              <w:right w:val="nil"/>
            </w:tcBorders>
            <w:shd w:val="clear" w:color="auto" w:fill="auto"/>
            <w:tcMar>
              <w:left w:w="43" w:type="dxa"/>
              <w:right w:w="43" w:type="dxa"/>
            </w:tcMar>
            <w:vAlign w:val="center"/>
          </w:tcPr>
          <w:p w14:paraId="1F61285A" w14:textId="77777777" w:rsidR="005D12B9" w:rsidRDefault="005D12B9" w:rsidP="005D12B9">
            <w:pPr>
              <w:jc w:val="right"/>
              <w:rPr>
                <w:color w:val="000000"/>
                <w:sz w:val="14"/>
                <w:szCs w:val="14"/>
              </w:rPr>
            </w:pPr>
            <w:r>
              <w:rPr>
                <w:color w:val="000000"/>
                <w:sz w:val="14"/>
                <w:szCs w:val="14"/>
              </w:rPr>
              <w:t>28,685</w:t>
            </w:r>
          </w:p>
        </w:tc>
        <w:tc>
          <w:tcPr>
            <w:tcW w:w="845" w:type="dxa"/>
            <w:tcBorders>
              <w:top w:val="nil"/>
              <w:left w:val="nil"/>
              <w:bottom w:val="nil"/>
              <w:right w:val="nil"/>
            </w:tcBorders>
            <w:shd w:val="clear" w:color="auto" w:fill="auto"/>
            <w:tcMar>
              <w:left w:w="43" w:type="dxa"/>
              <w:right w:w="43" w:type="dxa"/>
            </w:tcMar>
            <w:vAlign w:val="center"/>
          </w:tcPr>
          <w:p w14:paraId="6D55C176" w14:textId="77777777" w:rsidR="005D12B9" w:rsidRDefault="005D12B9" w:rsidP="005D12B9">
            <w:pPr>
              <w:jc w:val="right"/>
              <w:rPr>
                <w:color w:val="000000"/>
                <w:sz w:val="14"/>
                <w:szCs w:val="14"/>
              </w:rPr>
            </w:pPr>
            <w:r>
              <w:rPr>
                <w:color w:val="000000"/>
                <w:sz w:val="14"/>
                <w:szCs w:val="14"/>
              </w:rPr>
              <w:t>185,306.3</w:t>
            </w:r>
          </w:p>
        </w:tc>
      </w:tr>
      <w:tr w:rsidR="005D12B9" w:rsidRPr="005D12B9" w14:paraId="419D3C76" w14:textId="77777777" w:rsidTr="005D12B9">
        <w:trPr>
          <w:trHeight w:val="300"/>
          <w:jc w:val="center"/>
        </w:trPr>
        <w:tc>
          <w:tcPr>
            <w:tcW w:w="1672" w:type="dxa"/>
            <w:tcBorders>
              <w:top w:val="nil"/>
              <w:left w:val="nil"/>
              <w:bottom w:val="nil"/>
              <w:right w:val="nil"/>
            </w:tcBorders>
            <w:shd w:val="clear" w:color="auto" w:fill="auto"/>
            <w:vAlign w:val="center"/>
            <w:hideMark/>
          </w:tcPr>
          <w:p w14:paraId="2609EE04" w14:textId="77777777" w:rsidR="005D12B9" w:rsidRPr="009573EF" w:rsidRDefault="005D12B9" w:rsidP="005D12B9">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65FCCD58" w14:textId="77777777" w:rsidR="005D12B9" w:rsidRDefault="005D12B9" w:rsidP="005D12B9">
            <w:pPr>
              <w:jc w:val="right"/>
              <w:rPr>
                <w:color w:val="000000"/>
                <w:sz w:val="14"/>
                <w:szCs w:val="14"/>
              </w:rPr>
            </w:pPr>
            <w:r>
              <w:rPr>
                <w:color w:val="000000"/>
                <w:sz w:val="14"/>
                <w:szCs w:val="14"/>
              </w:rPr>
              <w:t>13,197</w:t>
            </w:r>
          </w:p>
        </w:tc>
        <w:tc>
          <w:tcPr>
            <w:tcW w:w="935" w:type="dxa"/>
            <w:tcBorders>
              <w:top w:val="nil"/>
              <w:left w:val="nil"/>
              <w:bottom w:val="nil"/>
              <w:right w:val="nil"/>
            </w:tcBorders>
            <w:shd w:val="clear" w:color="auto" w:fill="auto"/>
            <w:tcMar>
              <w:left w:w="43" w:type="dxa"/>
              <w:right w:w="43" w:type="dxa"/>
            </w:tcMar>
            <w:vAlign w:val="center"/>
          </w:tcPr>
          <w:p w14:paraId="2E5E8428" w14:textId="77777777" w:rsidR="005D12B9" w:rsidRDefault="005D12B9" w:rsidP="005D12B9">
            <w:pPr>
              <w:jc w:val="right"/>
              <w:rPr>
                <w:color w:val="000000"/>
                <w:sz w:val="14"/>
                <w:szCs w:val="14"/>
              </w:rPr>
            </w:pPr>
            <w:r>
              <w:rPr>
                <w:color w:val="000000"/>
                <w:sz w:val="14"/>
                <w:szCs w:val="14"/>
              </w:rPr>
              <w:t>98,229.2</w:t>
            </w:r>
          </w:p>
        </w:tc>
        <w:tc>
          <w:tcPr>
            <w:tcW w:w="795" w:type="dxa"/>
            <w:tcBorders>
              <w:top w:val="nil"/>
              <w:left w:val="nil"/>
              <w:bottom w:val="nil"/>
              <w:right w:val="nil"/>
            </w:tcBorders>
            <w:shd w:val="clear" w:color="auto" w:fill="auto"/>
            <w:tcMar>
              <w:left w:w="43" w:type="dxa"/>
              <w:right w:w="43" w:type="dxa"/>
            </w:tcMar>
            <w:vAlign w:val="center"/>
          </w:tcPr>
          <w:p w14:paraId="7B00CE8A" w14:textId="77777777" w:rsidR="005D12B9" w:rsidRDefault="005D12B9" w:rsidP="005D12B9">
            <w:pPr>
              <w:jc w:val="right"/>
              <w:rPr>
                <w:color w:val="000000"/>
                <w:sz w:val="14"/>
                <w:szCs w:val="14"/>
              </w:rPr>
            </w:pPr>
            <w:r>
              <w:rPr>
                <w:color w:val="000000"/>
                <w:sz w:val="14"/>
                <w:szCs w:val="14"/>
              </w:rPr>
              <w:t>14,395</w:t>
            </w:r>
          </w:p>
        </w:tc>
        <w:tc>
          <w:tcPr>
            <w:tcW w:w="915" w:type="dxa"/>
            <w:tcBorders>
              <w:top w:val="nil"/>
              <w:left w:val="nil"/>
              <w:bottom w:val="nil"/>
              <w:right w:val="nil"/>
            </w:tcBorders>
            <w:shd w:val="clear" w:color="auto" w:fill="auto"/>
            <w:tcMar>
              <w:left w:w="43" w:type="dxa"/>
              <w:right w:w="43" w:type="dxa"/>
            </w:tcMar>
            <w:vAlign w:val="center"/>
          </w:tcPr>
          <w:p w14:paraId="6900866E" w14:textId="77777777" w:rsidR="005D12B9" w:rsidRDefault="005D12B9" w:rsidP="005D12B9">
            <w:pPr>
              <w:jc w:val="right"/>
              <w:rPr>
                <w:color w:val="000000"/>
                <w:sz w:val="14"/>
                <w:szCs w:val="14"/>
              </w:rPr>
            </w:pPr>
            <w:r>
              <w:rPr>
                <w:color w:val="000000"/>
                <w:sz w:val="14"/>
                <w:szCs w:val="14"/>
              </w:rPr>
              <w:t>107,728.6</w:t>
            </w:r>
          </w:p>
        </w:tc>
        <w:tc>
          <w:tcPr>
            <w:tcW w:w="882" w:type="dxa"/>
            <w:tcBorders>
              <w:top w:val="nil"/>
              <w:left w:val="nil"/>
              <w:bottom w:val="nil"/>
              <w:right w:val="nil"/>
            </w:tcBorders>
            <w:shd w:val="clear" w:color="auto" w:fill="auto"/>
            <w:tcMar>
              <w:left w:w="43" w:type="dxa"/>
              <w:right w:w="43" w:type="dxa"/>
            </w:tcMar>
            <w:vAlign w:val="center"/>
          </w:tcPr>
          <w:p w14:paraId="5432255E" w14:textId="77777777" w:rsidR="005D12B9" w:rsidRDefault="005D12B9" w:rsidP="005D12B9">
            <w:pPr>
              <w:jc w:val="right"/>
              <w:rPr>
                <w:color w:val="000000"/>
                <w:sz w:val="14"/>
                <w:szCs w:val="14"/>
              </w:rPr>
            </w:pPr>
            <w:r>
              <w:rPr>
                <w:color w:val="000000"/>
                <w:sz w:val="14"/>
                <w:szCs w:val="14"/>
              </w:rPr>
              <w:t>14,967</w:t>
            </w:r>
          </w:p>
        </w:tc>
        <w:tc>
          <w:tcPr>
            <w:tcW w:w="918" w:type="dxa"/>
            <w:tcBorders>
              <w:top w:val="nil"/>
              <w:left w:val="nil"/>
              <w:bottom w:val="nil"/>
              <w:right w:val="nil"/>
            </w:tcBorders>
            <w:shd w:val="clear" w:color="auto" w:fill="auto"/>
            <w:tcMar>
              <w:left w:w="43" w:type="dxa"/>
              <w:right w:w="43" w:type="dxa"/>
            </w:tcMar>
            <w:vAlign w:val="center"/>
          </w:tcPr>
          <w:p w14:paraId="22D06735" w14:textId="77777777" w:rsidR="005D12B9" w:rsidRDefault="005D12B9" w:rsidP="005D12B9">
            <w:pPr>
              <w:jc w:val="right"/>
              <w:rPr>
                <w:color w:val="000000"/>
                <w:sz w:val="14"/>
                <w:szCs w:val="14"/>
              </w:rPr>
            </w:pPr>
            <w:r>
              <w:rPr>
                <w:color w:val="000000"/>
                <w:sz w:val="14"/>
                <w:szCs w:val="14"/>
              </w:rPr>
              <w:t>111,533.4</w:t>
            </w:r>
          </w:p>
        </w:tc>
        <w:tc>
          <w:tcPr>
            <w:tcW w:w="933" w:type="dxa"/>
            <w:tcBorders>
              <w:top w:val="nil"/>
              <w:left w:val="nil"/>
              <w:bottom w:val="nil"/>
              <w:right w:val="nil"/>
            </w:tcBorders>
            <w:shd w:val="clear" w:color="auto" w:fill="auto"/>
            <w:tcMar>
              <w:left w:w="43" w:type="dxa"/>
              <w:right w:w="43" w:type="dxa"/>
            </w:tcMar>
            <w:vAlign w:val="center"/>
          </w:tcPr>
          <w:p w14:paraId="301430D9" w14:textId="77777777" w:rsidR="005D12B9" w:rsidRDefault="005D12B9" w:rsidP="005D12B9">
            <w:pPr>
              <w:jc w:val="right"/>
              <w:rPr>
                <w:color w:val="000000"/>
                <w:sz w:val="14"/>
                <w:szCs w:val="14"/>
              </w:rPr>
            </w:pPr>
            <w:r>
              <w:rPr>
                <w:color w:val="000000"/>
                <w:sz w:val="14"/>
                <w:szCs w:val="14"/>
              </w:rPr>
              <w:t>15,184</w:t>
            </w:r>
          </w:p>
        </w:tc>
        <w:tc>
          <w:tcPr>
            <w:tcW w:w="867" w:type="dxa"/>
            <w:tcBorders>
              <w:top w:val="nil"/>
              <w:left w:val="nil"/>
              <w:bottom w:val="nil"/>
              <w:right w:val="nil"/>
            </w:tcBorders>
            <w:shd w:val="clear" w:color="auto" w:fill="auto"/>
            <w:tcMar>
              <w:left w:w="43" w:type="dxa"/>
              <w:right w:w="43" w:type="dxa"/>
            </w:tcMar>
            <w:vAlign w:val="center"/>
          </w:tcPr>
          <w:p w14:paraId="11A2D172" w14:textId="77777777" w:rsidR="005D12B9" w:rsidRDefault="005D12B9" w:rsidP="005D12B9">
            <w:pPr>
              <w:jc w:val="right"/>
              <w:rPr>
                <w:color w:val="000000"/>
                <w:sz w:val="14"/>
                <w:szCs w:val="14"/>
              </w:rPr>
            </w:pPr>
            <w:r>
              <w:rPr>
                <w:color w:val="000000"/>
                <w:sz w:val="14"/>
                <w:szCs w:val="14"/>
              </w:rPr>
              <w:t>113,579.4</w:t>
            </w:r>
          </w:p>
        </w:tc>
        <w:tc>
          <w:tcPr>
            <w:tcW w:w="853" w:type="dxa"/>
            <w:tcBorders>
              <w:top w:val="nil"/>
              <w:left w:val="nil"/>
              <w:bottom w:val="nil"/>
              <w:right w:val="nil"/>
            </w:tcBorders>
            <w:shd w:val="clear" w:color="auto" w:fill="auto"/>
            <w:tcMar>
              <w:left w:w="43" w:type="dxa"/>
              <w:right w:w="43" w:type="dxa"/>
            </w:tcMar>
            <w:vAlign w:val="center"/>
          </w:tcPr>
          <w:p w14:paraId="2E49C95F" w14:textId="77777777" w:rsidR="005D12B9" w:rsidRDefault="005D12B9" w:rsidP="005D12B9">
            <w:pPr>
              <w:jc w:val="right"/>
              <w:rPr>
                <w:color w:val="000000"/>
                <w:sz w:val="14"/>
                <w:szCs w:val="14"/>
              </w:rPr>
            </w:pPr>
            <w:r>
              <w:rPr>
                <w:color w:val="000000"/>
                <w:sz w:val="14"/>
                <w:szCs w:val="14"/>
              </w:rPr>
              <w:t>19,961</w:t>
            </w:r>
          </w:p>
        </w:tc>
        <w:tc>
          <w:tcPr>
            <w:tcW w:w="845" w:type="dxa"/>
            <w:tcBorders>
              <w:top w:val="nil"/>
              <w:left w:val="nil"/>
              <w:bottom w:val="nil"/>
              <w:right w:val="nil"/>
            </w:tcBorders>
            <w:shd w:val="clear" w:color="auto" w:fill="auto"/>
            <w:tcMar>
              <w:left w:w="43" w:type="dxa"/>
              <w:right w:w="43" w:type="dxa"/>
            </w:tcMar>
            <w:vAlign w:val="center"/>
          </w:tcPr>
          <w:p w14:paraId="5FBF1BE0" w14:textId="77777777" w:rsidR="005D12B9" w:rsidRDefault="005D12B9" w:rsidP="005D12B9">
            <w:pPr>
              <w:jc w:val="right"/>
              <w:rPr>
                <w:color w:val="000000"/>
                <w:sz w:val="14"/>
                <w:szCs w:val="14"/>
              </w:rPr>
            </w:pPr>
            <w:r>
              <w:rPr>
                <w:color w:val="000000"/>
                <w:sz w:val="14"/>
                <w:szCs w:val="14"/>
              </w:rPr>
              <w:t>149,099.1</w:t>
            </w:r>
          </w:p>
        </w:tc>
      </w:tr>
      <w:tr w:rsidR="005D12B9" w:rsidRPr="005D12B9" w14:paraId="48BE302E" w14:textId="77777777" w:rsidTr="005D12B9">
        <w:trPr>
          <w:trHeight w:val="300"/>
          <w:jc w:val="center"/>
        </w:trPr>
        <w:tc>
          <w:tcPr>
            <w:tcW w:w="1672" w:type="dxa"/>
            <w:tcBorders>
              <w:top w:val="nil"/>
              <w:left w:val="nil"/>
              <w:bottom w:val="nil"/>
              <w:right w:val="nil"/>
            </w:tcBorders>
            <w:shd w:val="clear" w:color="auto" w:fill="auto"/>
            <w:vAlign w:val="center"/>
            <w:hideMark/>
          </w:tcPr>
          <w:p w14:paraId="48255DC6" w14:textId="77777777" w:rsidR="005D12B9" w:rsidRPr="009573EF" w:rsidRDefault="005D12B9" w:rsidP="005D12B9">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5C8B45C7" w14:textId="77777777" w:rsidR="005D12B9" w:rsidRDefault="005D12B9" w:rsidP="005D12B9">
            <w:pPr>
              <w:jc w:val="right"/>
              <w:rPr>
                <w:color w:val="000000"/>
                <w:sz w:val="14"/>
                <w:szCs w:val="14"/>
              </w:rPr>
            </w:pPr>
            <w:r>
              <w:rPr>
                <w:color w:val="000000"/>
                <w:sz w:val="14"/>
                <w:szCs w:val="14"/>
              </w:rPr>
              <w:t>11,107</w:t>
            </w:r>
          </w:p>
        </w:tc>
        <w:tc>
          <w:tcPr>
            <w:tcW w:w="935" w:type="dxa"/>
            <w:tcBorders>
              <w:top w:val="nil"/>
              <w:left w:val="nil"/>
              <w:bottom w:val="nil"/>
              <w:right w:val="nil"/>
            </w:tcBorders>
            <w:shd w:val="clear" w:color="auto" w:fill="auto"/>
            <w:tcMar>
              <w:left w:w="43" w:type="dxa"/>
              <w:right w:w="43" w:type="dxa"/>
            </w:tcMar>
            <w:vAlign w:val="center"/>
          </w:tcPr>
          <w:p w14:paraId="6600BCC1" w14:textId="77777777" w:rsidR="005D12B9" w:rsidRDefault="005D12B9" w:rsidP="005D12B9">
            <w:pPr>
              <w:jc w:val="right"/>
              <w:rPr>
                <w:color w:val="000000"/>
                <w:sz w:val="14"/>
                <w:szCs w:val="14"/>
              </w:rPr>
            </w:pPr>
            <w:r>
              <w:rPr>
                <w:color w:val="000000"/>
                <w:sz w:val="14"/>
                <w:szCs w:val="14"/>
              </w:rPr>
              <w:t>93,934.6</w:t>
            </w:r>
          </w:p>
        </w:tc>
        <w:tc>
          <w:tcPr>
            <w:tcW w:w="795" w:type="dxa"/>
            <w:tcBorders>
              <w:top w:val="nil"/>
              <w:left w:val="nil"/>
              <w:bottom w:val="nil"/>
              <w:right w:val="nil"/>
            </w:tcBorders>
            <w:shd w:val="clear" w:color="auto" w:fill="auto"/>
            <w:tcMar>
              <w:left w:w="43" w:type="dxa"/>
              <w:right w:w="43" w:type="dxa"/>
            </w:tcMar>
            <w:vAlign w:val="center"/>
          </w:tcPr>
          <w:p w14:paraId="455633AC" w14:textId="77777777" w:rsidR="005D12B9" w:rsidRDefault="005D12B9" w:rsidP="005D12B9">
            <w:pPr>
              <w:jc w:val="right"/>
              <w:rPr>
                <w:color w:val="000000"/>
                <w:sz w:val="14"/>
                <w:szCs w:val="14"/>
              </w:rPr>
            </w:pPr>
            <w:r>
              <w:rPr>
                <w:color w:val="000000"/>
                <w:sz w:val="14"/>
                <w:szCs w:val="14"/>
              </w:rPr>
              <w:t>10,025</w:t>
            </w:r>
          </w:p>
        </w:tc>
        <w:tc>
          <w:tcPr>
            <w:tcW w:w="915" w:type="dxa"/>
            <w:tcBorders>
              <w:top w:val="nil"/>
              <w:left w:val="nil"/>
              <w:bottom w:val="nil"/>
              <w:right w:val="nil"/>
            </w:tcBorders>
            <w:shd w:val="clear" w:color="auto" w:fill="auto"/>
            <w:tcMar>
              <w:left w:w="43" w:type="dxa"/>
              <w:right w:w="43" w:type="dxa"/>
            </w:tcMar>
            <w:vAlign w:val="center"/>
          </w:tcPr>
          <w:p w14:paraId="1709151E" w14:textId="77777777" w:rsidR="005D12B9" w:rsidRDefault="005D12B9" w:rsidP="005D12B9">
            <w:pPr>
              <w:jc w:val="right"/>
              <w:rPr>
                <w:color w:val="000000"/>
                <w:sz w:val="14"/>
                <w:szCs w:val="14"/>
              </w:rPr>
            </w:pPr>
            <w:r>
              <w:rPr>
                <w:color w:val="000000"/>
                <w:sz w:val="14"/>
                <w:szCs w:val="14"/>
              </w:rPr>
              <w:t>84,999.7</w:t>
            </w:r>
          </w:p>
        </w:tc>
        <w:tc>
          <w:tcPr>
            <w:tcW w:w="882" w:type="dxa"/>
            <w:tcBorders>
              <w:top w:val="nil"/>
              <w:left w:val="nil"/>
              <w:bottom w:val="nil"/>
              <w:right w:val="nil"/>
            </w:tcBorders>
            <w:shd w:val="clear" w:color="auto" w:fill="auto"/>
            <w:tcMar>
              <w:left w:w="43" w:type="dxa"/>
              <w:right w:w="43" w:type="dxa"/>
            </w:tcMar>
            <w:vAlign w:val="center"/>
          </w:tcPr>
          <w:p w14:paraId="527BEC40" w14:textId="77777777" w:rsidR="005D12B9" w:rsidRDefault="005D12B9" w:rsidP="005D12B9">
            <w:pPr>
              <w:jc w:val="right"/>
              <w:rPr>
                <w:color w:val="000000"/>
                <w:sz w:val="14"/>
                <w:szCs w:val="14"/>
              </w:rPr>
            </w:pPr>
            <w:r>
              <w:rPr>
                <w:color w:val="000000"/>
                <w:sz w:val="14"/>
                <w:szCs w:val="14"/>
              </w:rPr>
              <w:t>13,258</w:t>
            </w:r>
          </w:p>
        </w:tc>
        <w:tc>
          <w:tcPr>
            <w:tcW w:w="918" w:type="dxa"/>
            <w:tcBorders>
              <w:top w:val="nil"/>
              <w:left w:val="nil"/>
              <w:bottom w:val="nil"/>
              <w:right w:val="nil"/>
            </w:tcBorders>
            <w:shd w:val="clear" w:color="auto" w:fill="auto"/>
            <w:tcMar>
              <w:left w:w="43" w:type="dxa"/>
              <w:right w:w="43" w:type="dxa"/>
            </w:tcMar>
            <w:vAlign w:val="center"/>
          </w:tcPr>
          <w:p w14:paraId="7723309C" w14:textId="77777777" w:rsidR="005D12B9" w:rsidRDefault="005D12B9" w:rsidP="005D12B9">
            <w:pPr>
              <w:jc w:val="right"/>
              <w:rPr>
                <w:color w:val="000000"/>
                <w:sz w:val="14"/>
                <w:szCs w:val="14"/>
              </w:rPr>
            </w:pPr>
            <w:r>
              <w:rPr>
                <w:color w:val="000000"/>
                <w:sz w:val="14"/>
                <w:szCs w:val="14"/>
              </w:rPr>
              <w:t>112,288.3</w:t>
            </w:r>
          </w:p>
        </w:tc>
        <w:tc>
          <w:tcPr>
            <w:tcW w:w="933" w:type="dxa"/>
            <w:tcBorders>
              <w:top w:val="nil"/>
              <w:left w:val="nil"/>
              <w:bottom w:val="nil"/>
              <w:right w:val="nil"/>
            </w:tcBorders>
            <w:shd w:val="clear" w:color="auto" w:fill="auto"/>
            <w:tcMar>
              <w:left w:w="43" w:type="dxa"/>
              <w:right w:w="43" w:type="dxa"/>
            </w:tcMar>
            <w:vAlign w:val="center"/>
          </w:tcPr>
          <w:p w14:paraId="1C0CB6F4" w14:textId="77777777" w:rsidR="005D12B9" w:rsidRDefault="005D12B9" w:rsidP="005D12B9">
            <w:pPr>
              <w:jc w:val="right"/>
              <w:rPr>
                <w:color w:val="000000"/>
                <w:sz w:val="14"/>
                <w:szCs w:val="14"/>
              </w:rPr>
            </w:pPr>
            <w:r>
              <w:rPr>
                <w:color w:val="000000"/>
                <w:sz w:val="14"/>
                <w:szCs w:val="14"/>
              </w:rPr>
              <w:t>11,560</w:t>
            </w:r>
          </w:p>
        </w:tc>
        <w:tc>
          <w:tcPr>
            <w:tcW w:w="867" w:type="dxa"/>
            <w:tcBorders>
              <w:top w:val="nil"/>
              <w:left w:val="nil"/>
              <w:bottom w:val="nil"/>
              <w:right w:val="nil"/>
            </w:tcBorders>
            <w:shd w:val="clear" w:color="auto" w:fill="auto"/>
            <w:tcMar>
              <w:left w:w="43" w:type="dxa"/>
              <w:right w:w="43" w:type="dxa"/>
            </w:tcMar>
            <w:vAlign w:val="center"/>
          </w:tcPr>
          <w:p w14:paraId="2ED35FDF" w14:textId="77777777" w:rsidR="005D12B9" w:rsidRDefault="005D12B9" w:rsidP="005D12B9">
            <w:pPr>
              <w:jc w:val="right"/>
              <w:rPr>
                <w:color w:val="000000"/>
                <w:sz w:val="14"/>
                <w:szCs w:val="14"/>
              </w:rPr>
            </w:pPr>
            <w:r>
              <w:rPr>
                <w:color w:val="000000"/>
                <w:sz w:val="14"/>
                <w:szCs w:val="14"/>
              </w:rPr>
              <w:t>97,888.2</w:t>
            </w:r>
          </w:p>
        </w:tc>
        <w:tc>
          <w:tcPr>
            <w:tcW w:w="853" w:type="dxa"/>
            <w:tcBorders>
              <w:top w:val="nil"/>
              <w:left w:val="nil"/>
              <w:bottom w:val="nil"/>
              <w:right w:val="nil"/>
            </w:tcBorders>
            <w:shd w:val="clear" w:color="auto" w:fill="auto"/>
            <w:tcMar>
              <w:left w:w="43" w:type="dxa"/>
              <w:right w:w="43" w:type="dxa"/>
            </w:tcMar>
            <w:vAlign w:val="center"/>
          </w:tcPr>
          <w:p w14:paraId="7E11AE72" w14:textId="77777777" w:rsidR="005D12B9" w:rsidRDefault="005D12B9" w:rsidP="005D12B9">
            <w:pPr>
              <w:jc w:val="right"/>
              <w:rPr>
                <w:color w:val="000000"/>
                <w:sz w:val="14"/>
                <w:szCs w:val="14"/>
              </w:rPr>
            </w:pPr>
            <w:r>
              <w:rPr>
                <w:color w:val="000000"/>
                <w:sz w:val="14"/>
                <w:szCs w:val="14"/>
              </w:rPr>
              <w:t>14,764</w:t>
            </w:r>
          </w:p>
        </w:tc>
        <w:tc>
          <w:tcPr>
            <w:tcW w:w="845" w:type="dxa"/>
            <w:tcBorders>
              <w:top w:val="nil"/>
              <w:left w:val="nil"/>
              <w:bottom w:val="nil"/>
              <w:right w:val="nil"/>
            </w:tcBorders>
            <w:shd w:val="clear" w:color="auto" w:fill="auto"/>
            <w:tcMar>
              <w:left w:w="43" w:type="dxa"/>
              <w:right w:w="43" w:type="dxa"/>
            </w:tcMar>
            <w:vAlign w:val="center"/>
          </w:tcPr>
          <w:p w14:paraId="075E53B6" w14:textId="77777777" w:rsidR="005D12B9" w:rsidRDefault="005D12B9" w:rsidP="005D12B9">
            <w:pPr>
              <w:jc w:val="right"/>
              <w:rPr>
                <w:color w:val="000000"/>
                <w:sz w:val="14"/>
                <w:szCs w:val="14"/>
              </w:rPr>
            </w:pPr>
            <w:r>
              <w:rPr>
                <w:color w:val="000000"/>
                <w:sz w:val="14"/>
                <w:szCs w:val="14"/>
              </w:rPr>
              <w:t>124,936.9</w:t>
            </w:r>
          </w:p>
        </w:tc>
      </w:tr>
      <w:tr w:rsidR="005D12B9" w:rsidRPr="005D12B9" w14:paraId="46BD2E47" w14:textId="77777777" w:rsidTr="005D12B9">
        <w:trPr>
          <w:trHeight w:val="300"/>
          <w:jc w:val="center"/>
        </w:trPr>
        <w:tc>
          <w:tcPr>
            <w:tcW w:w="1672" w:type="dxa"/>
            <w:tcBorders>
              <w:top w:val="nil"/>
              <w:left w:val="nil"/>
              <w:bottom w:val="nil"/>
              <w:right w:val="nil"/>
            </w:tcBorders>
            <w:shd w:val="clear" w:color="auto" w:fill="auto"/>
            <w:vAlign w:val="center"/>
            <w:hideMark/>
          </w:tcPr>
          <w:p w14:paraId="434B1DFE" w14:textId="77777777" w:rsidR="005D12B9" w:rsidRPr="009573EF" w:rsidRDefault="005D12B9" w:rsidP="005D12B9">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3CA657A" w14:textId="77777777" w:rsidR="005D12B9" w:rsidRDefault="005D12B9" w:rsidP="005D12B9">
            <w:pPr>
              <w:jc w:val="right"/>
              <w:rPr>
                <w:color w:val="000000"/>
                <w:sz w:val="14"/>
                <w:szCs w:val="14"/>
              </w:rPr>
            </w:pPr>
            <w:r>
              <w:rPr>
                <w:color w:val="000000"/>
                <w:sz w:val="14"/>
                <w:szCs w:val="14"/>
              </w:rPr>
              <w:t>7,590</w:t>
            </w:r>
          </w:p>
        </w:tc>
        <w:tc>
          <w:tcPr>
            <w:tcW w:w="935" w:type="dxa"/>
            <w:tcBorders>
              <w:top w:val="nil"/>
              <w:left w:val="nil"/>
              <w:bottom w:val="nil"/>
              <w:right w:val="nil"/>
            </w:tcBorders>
            <w:shd w:val="clear" w:color="auto" w:fill="auto"/>
            <w:tcMar>
              <w:left w:w="43" w:type="dxa"/>
              <w:right w:w="43" w:type="dxa"/>
            </w:tcMar>
            <w:vAlign w:val="center"/>
          </w:tcPr>
          <w:p w14:paraId="76A3C8BE" w14:textId="77777777" w:rsidR="005D12B9" w:rsidRDefault="005D12B9" w:rsidP="005D12B9">
            <w:pPr>
              <w:jc w:val="right"/>
              <w:rPr>
                <w:color w:val="000000"/>
                <w:sz w:val="14"/>
                <w:szCs w:val="14"/>
              </w:rPr>
            </w:pPr>
            <w:r>
              <w:rPr>
                <w:color w:val="000000"/>
                <w:sz w:val="14"/>
                <w:szCs w:val="14"/>
              </w:rPr>
              <w:t>71,294.8</w:t>
            </w:r>
          </w:p>
        </w:tc>
        <w:tc>
          <w:tcPr>
            <w:tcW w:w="795" w:type="dxa"/>
            <w:tcBorders>
              <w:top w:val="nil"/>
              <w:left w:val="nil"/>
              <w:bottom w:val="nil"/>
              <w:right w:val="nil"/>
            </w:tcBorders>
            <w:shd w:val="clear" w:color="auto" w:fill="auto"/>
            <w:tcMar>
              <w:left w:w="43" w:type="dxa"/>
              <w:right w:w="43" w:type="dxa"/>
            </w:tcMar>
            <w:vAlign w:val="center"/>
          </w:tcPr>
          <w:p w14:paraId="04590F8C" w14:textId="77777777" w:rsidR="005D12B9" w:rsidRDefault="005D12B9" w:rsidP="005D12B9">
            <w:pPr>
              <w:jc w:val="right"/>
              <w:rPr>
                <w:color w:val="000000"/>
                <w:sz w:val="14"/>
                <w:szCs w:val="14"/>
              </w:rPr>
            </w:pPr>
            <w:r>
              <w:rPr>
                <w:color w:val="000000"/>
                <w:sz w:val="14"/>
                <w:szCs w:val="14"/>
              </w:rPr>
              <w:t>7,966</w:t>
            </w:r>
          </w:p>
        </w:tc>
        <w:tc>
          <w:tcPr>
            <w:tcW w:w="915" w:type="dxa"/>
            <w:tcBorders>
              <w:top w:val="nil"/>
              <w:left w:val="nil"/>
              <w:bottom w:val="nil"/>
              <w:right w:val="nil"/>
            </w:tcBorders>
            <w:shd w:val="clear" w:color="auto" w:fill="auto"/>
            <w:tcMar>
              <w:left w:w="43" w:type="dxa"/>
              <w:right w:w="43" w:type="dxa"/>
            </w:tcMar>
            <w:vAlign w:val="center"/>
          </w:tcPr>
          <w:p w14:paraId="67B61E56" w14:textId="77777777" w:rsidR="005D12B9" w:rsidRDefault="005D12B9" w:rsidP="005D12B9">
            <w:pPr>
              <w:jc w:val="right"/>
              <w:rPr>
                <w:color w:val="000000"/>
                <w:sz w:val="14"/>
                <w:szCs w:val="14"/>
              </w:rPr>
            </w:pPr>
            <w:r>
              <w:rPr>
                <w:color w:val="000000"/>
                <w:sz w:val="14"/>
                <w:szCs w:val="14"/>
              </w:rPr>
              <w:t>75,341.2</w:t>
            </w:r>
          </w:p>
        </w:tc>
        <w:tc>
          <w:tcPr>
            <w:tcW w:w="882" w:type="dxa"/>
            <w:tcBorders>
              <w:top w:val="nil"/>
              <w:left w:val="nil"/>
              <w:bottom w:val="nil"/>
              <w:right w:val="nil"/>
            </w:tcBorders>
            <w:shd w:val="clear" w:color="auto" w:fill="auto"/>
            <w:tcMar>
              <w:left w:w="43" w:type="dxa"/>
              <w:right w:w="43" w:type="dxa"/>
            </w:tcMar>
            <w:vAlign w:val="center"/>
          </w:tcPr>
          <w:p w14:paraId="50B6B716" w14:textId="77777777" w:rsidR="005D12B9" w:rsidRDefault="005D12B9" w:rsidP="005D12B9">
            <w:pPr>
              <w:jc w:val="right"/>
              <w:rPr>
                <w:color w:val="000000"/>
                <w:sz w:val="14"/>
                <w:szCs w:val="14"/>
              </w:rPr>
            </w:pPr>
            <w:r>
              <w:rPr>
                <w:color w:val="000000"/>
                <w:sz w:val="14"/>
                <w:szCs w:val="14"/>
              </w:rPr>
              <w:t>9,830</w:t>
            </w:r>
          </w:p>
        </w:tc>
        <w:tc>
          <w:tcPr>
            <w:tcW w:w="918" w:type="dxa"/>
            <w:tcBorders>
              <w:top w:val="nil"/>
              <w:left w:val="nil"/>
              <w:bottom w:val="nil"/>
              <w:right w:val="nil"/>
            </w:tcBorders>
            <w:shd w:val="clear" w:color="auto" w:fill="auto"/>
            <w:tcMar>
              <w:left w:w="43" w:type="dxa"/>
              <w:right w:w="43" w:type="dxa"/>
            </w:tcMar>
            <w:vAlign w:val="center"/>
          </w:tcPr>
          <w:p w14:paraId="0C9AABC6" w14:textId="77777777" w:rsidR="005D12B9" w:rsidRDefault="005D12B9" w:rsidP="005D12B9">
            <w:pPr>
              <w:jc w:val="right"/>
              <w:rPr>
                <w:color w:val="000000"/>
                <w:sz w:val="14"/>
                <w:szCs w:val="14"/>
              </w:rPr>
            </w:pPr>
            <w:r>
              <w:rPr>
                <w:color w:val="000000"/>
                <w:sz w:val="14"/>
                <w:szCs w:val="14"/>
              </w:rPr>
              <w:t>92,844.5</w:t>
            </w:r>
          </w:p>
        </w:tc>
        <w:tc>
          <w:tcPr>
            <w:tcW w:w="933" w:type="dxa"/>
            <w:tcBorders>
              <w:top w:val="nil"/>
              <w:left w:val="nil"/>
              <w:bottom w:val="nil"/>
              <w:right w:val="nil"/>
            </w:tcBorders>
            <w:shd w:val="clear" w:color="auto" w:fill="auto"/>
            <w:tcMar>
              <w:left w:w="43" w:type="dxa"/>
              <w:right w:w="43" w:type="dxa"/>
            </w:tcMar>
            <w:vAlign w:val="center"/>
          </w:tcPr>
          <w:p w14:paraId="24BC8A2C" w14:textId="77777777" w:rsidR="005D12B9" w:rsidRDefault="005D12B9" w:rsidP="005D12B9">
            <w:pPr>
              <w:jc w:val="right"/>
              <w:rPr>
                <w:color w:val="000000"/>
                <w:sz w:val="14"/>
                <w:szCs w:val="14"/>
              </w:rPr>
            </w:pPr>
            <w:r>
              <w:rPr>
                <w:color w:val="000000"/>
                <w:sz w:val="14"/>
                <w:szCs w:val="14"/>
              </w:rPr>
              <w:t>8,908</w:t>
            </w:r>
          </w:p>
        </w:tc>
        <w:tc>
          <w:tcPr>
            <w:tcW w:w="867" w:type="dxa"/>
            <w:tcBorders>
              <w:top w:val="nil"/>
              <w:left w:val="nil"/>
              <w:bottom w:val="nil"/>
              <w:right w:val="nil"/>
            </w:tcBorders>
            <w:shd w:val="clear" w:color="auto" w:fill="auto"/>
            <w:tcMar>
              <w:left w:w="43" w:type="dxa"/>
              <w:right w:w="43" w:type="dxa"/>
            </w:tcMar>
            <w:vAlign w:val="center"/>
          </w:tcPr>
          <w:p w14:paraId="700D7925" w14:textId="77777777" w:rsidR="005D12B9" w:rsidRDefault="005D12B9" w:rsidP="005D12B9">
            <w:pPr>
              <w:jc w:val="right"/>
              <w:rPr>
                <w:color w:val="000000"/>
                <w:sz w:val="14"/>
                <w:szCs w:val="14"/>
              </w:rPr>
            </w:pPr>
            <w:r>
              <w:rPr>
                <w:color w:val="000000"/>
                <w:sz w:val="14"/>
                <w:szCs w:val="14"/>
              </w:rPr>
              <w:t>84,432.1</w:t>
            </w:r>
          </w:p>
        </w:tc>
        <w:tc>
          <w:tcPr>
            <w:tcW w:w="853" w:type="dxa"/>
            <w:tcBorders>
              <w:top w:val="nil"/>
              <w:left w:val="nil"/>
              <w:bottom w:val="nil"/>
              <w:right w:val="nil"/>
            </w:tcBorders>
            <w:shd w:val="clear" w:color="auto" w:fill="auto"/>
            <w:tcMar>
              <w:left w:w="43" w:type="dxa"/>
              <w:right w:w="43" w:type="dxa"/>
            </w:tcMar>
            <w:vAlign w:val="center"/>
          </w:tcPr>
          <w:p w14:paraId="4FED855D" w14:textId="77777777" w:rsidR="005D12B9" w:rsidRDefault="005D12B9" w:rsidP="005D12B9">
            <w:pPr>
              <w:jc w:val="right"/>
              <w:rPr>
                <w:color w:val="000000"/>
                <w:sz w:val="14"/>
                <w:szCs w:val="14"/>
              </w:rPr>
            </w:pPr>
            <w:r>
              <w:rPr>
                <w:color w:val="000000"/>
                <w:sz w:val="14"/>
                <w:szCs w:val="14"/>
              </w:rPr>
              <w:t>12,558</w:t>
            </w:r>
          </w:p>
        </w:tc>
        <w:tc>
          <w:tcPr>
            <w:tcW w:w="845" w:type="dxa"/>
            <w:tcBorders>
              <w:top w:val="nil"/>
              <w:left w:val="nil"/>
              <w:bottom w:val="nil"/>
              <w:right w:val="nil"/>
            </w:tcBorders>
            <w:shd w:val="clear" w:color="auto" w:fill="auto"/>
            <w:tcMar>
              <w:left w:w="43" w:type="dxa"/>
              <w:right w:w="43" w:type="dxa"/>
            </w:tcMar>
            <w:vAlign w:val="center"/>
          </w:tcPr>
          <w:p w14:paraId="6622239D" w14:textId="77777777" w:rsidR="005D12B9" w:rsidRDefault="005D12B9" w:rsidP="005D12B9">
            <w:pPr>
              <w:jc w:val="right"/>
              <w:rPr>
                <w:color w:val="000000"/>
                <w:sz w:val="14"/>
                <w:szCs w:val="14"/>
              </w:rPr>
            </w:pPr>
            <w:r>
              <w:rPr>
                <w:color w:val="000000"/>
                <w:sz w:val="14"/>
                <w:szCs w:val="14"/>
              </w:rPr>
              <w:t>118,787.7</w:t>
            </w:r>
          </w:p>
        </w:tc>
      </w:tr>
      <w:tr w:rsidR="005D12B9" w:rsidRPr="005D12B9" w14:paraId="2A52E418" w14:textId="77777777" w:rsidTr="005D12B9">
        <w:trPr>
          <w:trHeight w:val="315"/>
          <w:jc w:val="center"/>
        </w:trPr>
        <w:tc>
          <w:tcPr>
            <w:tcW w:w="1672" w:type="dxa"/>
            <w:tcBorders>
              <w:top w:val="nil"/>
              <w:left w:val="nil"/>
              <w:bottom w:val="single" w:sz="12" w:space="0" w:color="auto"/>
              <w:right w:val="nil"/>
            </w:tcBorders>
            <w:shd w:val="clear" w:color="auto" w:fill="auto"/>
            <w:vAlign w:val="center"/>
            <w:hideMark/>
          </w:tcPr>
          <w:p w14:paraId="62A53760" w14:textId="77777777" w:rsidR="005D12B9" w:rsidRPr="009573EF" w:rsidRDefault="005D12B9" w:rsidP="005D12B9">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774A590E" w14:textId="77777777" w:rsidR="005D12B9" w:rsidRDefault="005D12B9" w:rsidP="005D12B9">
            <w:pPr>
              <w:jc w:val="right"/>
              <w:rPr>
                <w:color w:val="000000"/>
                <w:sz w:val="14"/>
                <w:szCs w:val="14"/>
              </w:rPr>
            </w:pPr>
            <w:r>
              <w:rPr>
                <w:color w:val="000000"/>
                <w:sz w:val="14"/>
                <w:szCs w:val="14"/>
              </w:rPr>
              <w:t>85,383</w:t>
            </w:r>
          </w:p>
        </w:tc>
        <w:tc>
          <w:tcPr>
            <w:tcW w:w="935" w:type="dxa"/>
            <w:tcBorders>
              <w:top w:val="nil"/>
              <w:left w:val="nil"/>
              <w:bottom w:val="single" w:sz="12" w:space="0" w:color="auto"/>
              <w:right w:val="nil"/>
            </w:tcBorders>
            <w:shd w:val="clear" w:color="auto" w:fill="auto"/>
            <w:tcMar>
              <w:left w:w="43" w:type="dxa"/>
              <w:right w:w="43" w:type="dxa"/>
            </w:tcMar>
            <w:vAlign w:val="center"/>
          </w:tcPr>
          <w:p w14:paraId="7A475F99" w14:textId="77777777" w:rsidR="005D12B9" w:rsidRDefault="005D12B9" w:rsidP="005D12B9">
            <w:pPr>
              <w:jc w:val="right"/>
              <w:rPr>
                <w:color w:val="000000"/>
                <w:sz w:val="14"/>
                <w:szCs w:val="14"/>
              </w:rPr>
            </w:pPr>
            <w:r>
              <w:rPr>
                <w:color w:val="000000"/>
                <w:sz w:val="14"/>
                <w:szCs w:val="14"/>
              </w:rPr>
              <w:t>5,993,935.1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F2B77FB" w14:textId="77777777" w:rsidR="005D12B9" w:rsidRDefault="005D12B9" w:rsidP="005D12B9">
            <w:pPr>
              <w:jc w:val="right"/>
              <w:rPr>
                <w:color w:val="000000"/>
                <w:sz w:val="14"/>
                <w:szCs w:val="14"/>
              </w:rPr>
            </w:pPr>
            <w:r>
              <w:rPr>
                <w:color w:val="000000"/>
                <w:sz w:val="14"/>
                <w:szCs w:val="14"/>
              </w:rPr>
              <w:t>83,680</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1A69459" w14:textId="77777777" w:rsidR="005D12B9" w:rsidRDefault="005D12B9" w:rsidP="005D12B9">
            <w:pPr>
              <w:jc w:val="right"/>
              <w:rPr>
                <w:color w:val="000000"/>
                <w:sz w:val="14"/>
                <w:szCs w:val="14"/>
              </w:rPr>
            </w:pPr>
            <w:r>
              <w:rPr>
                <w:color w:val="000000"/>
                <w:sz w:val="14"/>
                <w:szCs w:val="14"/>
              </w:rPr>
              <w:t>6,436,761.9</w:t>
            </w:r>
          </w:p>
        </w:tc>
        <w:tc>
          <w:tcPr>
            <w:tcW w:w="882" w:type="dxa"/>
            <w:tcBorders>
              <w:top w:val="nil"/>
              <w:left w:val="nil"/>
              <w:bottom w:val="single" w:sz="12" w:space="0" w:color="auto"/>
              <w:right w:val="nil"/>
            </w:tcBorders>
            <w:shd w:val="clear" w:color="auto" w:fill="auto"/>
            <w:tcMar>
              <w:left w:w="43" w:type="dxa"/>
              <w:right w:w="43" w:type="dxa"/>
            </w:tcMar>
            <w:vAlign w:val="center"/>
          </w:tcPr>
          <w:p w14:paraId="4E961510" w14:textId="77777777" w:rsidR="005D12B9" w:rsidRDefault="005D12B9" w:rsidP="005D12B9">
            <w:pPr>
              <w:jc w:val="right"/>
              <w:rPr>
                <w:color w:val="000000"/>
                <w:sz w:val="14"/>
                <w:szCs w:val="14"/>
              </w:rPr>
            </w:pPr>
            <w:r>
              <w:rPr>
                <w:color w:val="000000"/>
                <w:sz w:val="14"/>
                <w:szCs w:val="14"/>
              </w:rPr>
              <w:t>92,205</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EB2F4E1" w14:textId="77777777" w:rsidR="005D12B9" w:rsidRDefault="005D12B9" w:rsidP="005D12B9">
            <w:pPr>
              <w:jc w:val="right"/>
              <w:rPr>
                <w:color w:val="000000"/>
                <w:sz w:val="14"/>
                <w:szCs w:val="14"/>
              </w:rPr>
            </w:pPr>
            <w:r>
              <w:rPr>
                <w:color w:val="000000"/>
                <w:sz w:val="14"/>
                <w:szCs w:val="14"/>
              </w:rPr>
              <w:t>7,066,342.2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6269556C" w14:textId="77777777" w:rsidR="005D12B9" w:rsidRDefault="005D12B9" w:rsidP="005D12B9">
            <w:pPr>
              <w:jc w:val="right"/>
              <w:rPr>
                <w:color w:val="000000"/>
                <w:sz w:val="14"/>
                <w:szCs w:val="14"/>
              </w:rPr>
            </w:pPr>
            <w:r>
              <w:rPr>
                <w:color w:val="000000"/>
                <w:sz w:val="14"/>
                <w:szCs w:val="14"/>
              </w:rPr>
              <w:t>93,935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DFEE978" w14:textId="77777777" w:rsidR="005D12B9" w:rsidRDefault="005D12B9" w:rsidP="005D12B9">
            <w:pPr>
              <w:jc w:val="right"/>
              <w:rPr>
                <w:color w:val="000000"/>
                <w:sz w:val="14"/>
                <w:szCs w:val="14"/>
              </w:rPr>
            </w:pPr>
            <w:r>
              <w:rPr>
                <w:color w:val="000000"/>
                <w:sz w:val="14"/>
                <w:szCs w:val="14"/>
              </w:rPr>
              <w:t>7,708,117.6</w:t>
            </w:r>
          </w:p>
        </w:tc>
        <w:tc>
          <w:tcPr>
            <w:tcW w:w="853" w:type="dxa"/>
            <w:tcBorders>
              <w:top w:val="nil"/>
              <w:left w:val="nil"/>
              <w:bottom w:val="single" w:sz="12" w:space="0" w:color="auto"/>
              <w:right w:val="nil"/>
            </w:tcBorders>
            <w:shd w:val="clear" w:color="auto" w:fill="auto"/>
            <w:tcMar>
              <w:left w:w="43" w:type="dxa"/>
              <w:right w:w="43" w:type="dxa"/>
            </w:tcMar>
            <w:vAlign w:val="center"/>
          </w:tcPr>
          <w:p w14:paraId="374FAD9C" w14:textId="77777777" w:rsidR="005D12B9" w:rsidRDefault="005D12B9" w:rsidP="005D12B9">
            <w:pPr>
              <w:jc w:val="right"/>
              <w:rPr>
                <w:color w:val="000000"/>
                <w:sz w:val="14"/>
                <w:szCs w:val="14"/>
              </w:rPr>
            </w:pPr>
            <w:r>
              <w:rPr>
                <w:color w:val="000000"/>
                <w:sz w:val="14"/>
                <w:szCs w:val="14"/>
              </w:rPr>
              <w:t>101,328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06C40DD2" w14:textId="77777777" w:rsidR="005D12B9" w:rsidRDefault="005D12B9" w:rsidP="005D12B9">
            <w:pPr>
              <w:jc w:val="right"/>
              <w:rPr>
                <w:color w:val="000000"/>
                <w:sz w:val="14"/>
                <w:szCs w:val="14"/>
              </w:rPr>
            </w:pPr>
            <w:r>
              <w:rPr>
                <w:color w:val="000000"/>
                <w:sz w:val="14"/>
                <w:szCs w:val="14"/>
              </w:rPr>
              <w:t>8,687,904.2</w:t>
            </w:r>
          </w:p>
        </w:tc>
      </w:tr>
      <w:tr w:rsidR="005D12B9" w:rsidRPr="005D12B9" w14:paraId="36DF5766" w14:textId="77777777" w:rsidTr="005D12B9">
        <w:trPr>
          <w:trHeight w:val="330"/>
          <w:jc w:val="center"/>
        </w:trPr>
        <w:tc>
          <w:tcPr>
            <w:tcW w:w="1672" w:type="dxa"/>
            <w:tcBorders>
              <w:top w:val="nil"/>
              <w:left w:val="nil"/>
              <w:bottom w:val="single" w:sz="12" w:space="0" w:color="000000"/>
              <w:right w:val="nil"/>
            </w:tcBorders>
            <w:shd w:val="clear" w:color="auto" w:fill="auto"/>
            <w:vAlign w:val="center"/>
            <w:hideMark/>
          </w:tcPr>
          <w:p w14:paraId="4905260A" w14:textId="77777777" w:rsidR="005D12B9" w:rsidRPr="009573EF" w:rsidRDefault="005D12B9" w:rsidP="005D12B9">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659125BF" w14:textId="77777777" w:rsidR="005D12B9" w:rsidRDefault="005D12B9" w:rsidP="005D12B9">
            <w:pPr>
              <w:jc w:val="right"/>
              <w:rPr>
                <w:b/>
                <w:bCs/>
                <w:color w:val="000000"/>
                <w:sz w:val="14"/>
                <w:szCs w:val="14"/>
              </w:rPr>
            </w:pPr>
            <w:r>
              <w:rPr>
                <w:b/>
                <w:bCs/>
                <w:color w:val="000000"/>
                <w:sz w:val="14"/>
                <w:szCs w:val="14"/>
              </w:rPr>
              <w:t>54,134,424</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0C62019B" w14:textId="77777777" w:rsidR="005D12B9" w:rsidRDefault="005D12B9" w:rsidP="005D12B9">
            <w:pPr>
              <w:jc w:val="right"/>
              <w:rPr>
                <w:b/>
                <w:bCs/>
                <w:color w:val="000000"/>
                <w:sz w:val="14"/>
                <w:szCs w:val="14"/>
              </w:rPr>
            </w:pPr>
            <w:r>
              <w:rPr>
                <w:b/>
                <w:bCs/>
                <w:color w:val="000000"/>
                <w:sz w:val="14"/>
                <w:szCs w:val="14"/>
              </w:rPr>
              <w:t>14,036,970.5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26E45C65" w14:textId="77777777" w:rsidR="005D12B9" w:rsidRDefault="005D12B9" w:rsidP="005D12B9">
            <w:pPr>
              <w:jc w:val="right"/>
              <w:rPr>
                <w:b/>
                <w:bCs/>
                <w:color w:val="000000"/>
                <w:sz w:val="14"/>
                <w:szCs w:val="14"/>
              </w:rPr>
            </w:pPr>
            <w:r>
              <w:rPr>
                <w:b/>
                <w:bCs/>
                <w:color w:val="000000"/>
                <w:sz w:val="14"/>
                <w:szCs w:val="14"/>
              </w:rPr>
              <w:t>57,571,046</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21B9544D" w14:textId="77777777" w:rsidR="005D12B9" w:rsidRDefault="005D12B9" w:rsidP="005D12B9">
            <w:pPr>
              <w:jc w:val="right"/>
              <w:rPr>
                <w:b/>
                <w:bCs/>
                <w:color w:val="000000"/>
                <w:sz w:val="14"/>
                <w:szCs w:val="14"/>
              </w:rPr>
            </w:pPr>
            <w:r>
              <w:rPr>
                <w:b/>
                <w:bCs/>
                <w:color w:val="000000"/>
                <w:sz w:val="14"/>
                <w:szCs w:val="14"/>
              </w:rPr>
              <w:t>14,644,118.8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5DE3DDFF" w14:textId="77777777" w:rsidR="005D12B9" w:rsidRPr="005D12B9" w:rsidRDefault="005D12B9" w:rsidP="005D12B9">
            <w:pPr>
              <w:jc w:val="right"/>
              <w:rPr>
                <w:b/>
                <w:bCs/>
                <w:color w:val="000000"/>
                <w:sz w:val="14"/>
                <w:szCs w:val="14"/>
              </w:rPr>
            </w:pPr>
            <w:r>
              <w:rPr>
                <w:b/>
                <w:bCs/>
                <w:color w:val="000000"/>
                <w:sz w:val="14"/>
                <w:szCs w:val="14"/>
              </w:rPr>
              <w:t>59,910,511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09C8592E" w14:textId="77777777" w:rsidR="005D12B9" w:rsidRPr="005D12B9" w:rsidRDefault="005D12B9" w:rsidP="005D12B9">
            <w:pPr>
              <w:jc w:val="right"/>
              <w:rPr>
                <w:b/>
                <w:bCs/>
                <w:color w:val="000000"/>
                <w:sz w:val="14"/>
                <w:szCs w:val="14"/>
              </w:rPr>
            </w:pPr>
            <w:r>
              <w:rPr>
                <w:b/>
                <w:bCs/>
                <w:color w:val="000000"/>
                <w:sz w:val="14"/>
                <w:szCs w:val="14"/>
              </w:rPr>
              <w:t>16,205,389.5</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6611EF82" w14:textId="77777777" w:rsidR="005D12B9" w:rsidRPr="005D12B9" w:rsidRDefault="005D12B9" w:rsidP="005D12B9">
            <w:pPr>
              <w:jc w:val="right"/>
              <w:rPr>
                <w:b/>
                <w:bCs/>
                <w:color w:val="000000"/>
                <w:sz w:val="14"/>
                <w:szCs w:val="14"/>
              </w:rPr>
            </w:pPr>
            <w:r>
              <w:rPr>
                <w:b/>
                <w:bCs/>
                <w:color w:val="000000"/>
                <w:sz w:val="14"/>
                <w:szCs w:val="14"/>
              </w:rPr>
              <w:t>62,005,178</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91E3819" w14:textId="77777777" w:rsidR="005D12B9" w:rsidRPr="005D12B9" w:rsidRDefault="005D12B9" w:rsidP="005D12B9">
            <w:pPr>
              <w:jc w:val="right"/>
              <w:rPr>
                <w:b/>
                <w:bCs/>
                <w:color w:val="000000"/>
                <w:sz w:val="14"/>
                <w:szCs w:val="14"/>
              </w:rPr>
            </w:pPr>
            <w:r>
              <w:rPr>
                <w:b/>
                <w:bCs/>
                <w:color w:val="000000"/>
                <w:sz w:val="14"/>
                <w:szCs w:val="14"/>
              </w:rPr>
              <w:t>17,330,934.8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75B0A2B" w14:textId="77777777" w:rsidR="005D12B9" w:rsidRPr="005D12B9" w:rsidRDefault="005D12B9" w:rsidP="005D12B9">
            <w:pPr>
              <w:jc w:val="right"/>
              <w:rPr>
                <w:b/>
                <w:bCs/>
                <w:color w:val="000000"/>
                <w:sz w:val="14"/>
                <w:szCs w:val="14"/>
              </w:rPr>
            </w:pPr>
            <w:r>
              <w:rPr>
                <w:b/>
                <w:bCs/>
                <w:color w:val="000000"/>
                <w:sz w:val="14"/>
                <w:szCs w:val="14"/>
              </w:rPr>
              <w:t>62,884,091</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7AA213D2" w14:textId="77777777" w:rsidR="005D12B9" w:rsidRPr="005D12B9" w:rsidRDefault="005D12B9" w:rsidP="005D12B9">
            <w:pPr>
              <w:jc w:val="right"/>
              <w:rPr>
                <w:b/>
                <w:bCs/>
                <w:color w:val="000000"/>
                <w:sz w:val="14"/>
                <w:szCs w:val="14"/>
              </w:rPr>
            </w:pPr>
            <w:r>
              <w:rPr>
                <w:b/>
                <w:bCs/>
                <w:color w:val="000000"/>
                <w:sz w:val="14"/>
                <w:szCs w:val="14"/>
              </w:rPr>
              <w:t>19,135,038.6</w:t>
            </w:r>
          </w:p>
        </w:tc>
      </w:tr>
      <w:tr w:rsidR="005D12B9" w:rsidRPr="009573EF" w14:paraId="12131D0E"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3128C47D" w14:textId="77777777" w:rsidR="00D13679" w:rsidRDefault="00D13679" w:rsidP="005D12B9">
            <w:pPr>
              <w:rPr>
                <w:color w:val="000000"/>
                <w:sz w:val="14"/>
                <w:szCs w:val="14"/>
              </w:rPr>
            </w:pPr>
            <w:r>
              <w:rPr>
                <w:sz w:val="14"/>
                <w:szCs w:val="14"/>
              </w:rPr>
              <w:t xml:space="preserve">                                                                                                                                                                                                        </w:t>
            </w:r>
            <w:r w:rsidRPr="00B863BF">
              <w:rPr>
                <w:sz w:val="14"/>
                <w:szCs w:val="14"/>
              </w:rPr>
              <w:t>Source: Statistics &amp; Data Warehouse Department, SBP</w:t>
            </w:r>
          </w:p>
          <w:p w14:paraId="0406C07D" w14:textId="77777777" w:rsidR="005D12B9" w:rsidRPr="009573EF" w:rsidRDefault="005D12B9" w:rsidP="005D12B9">
            <w:pPr>
              <w:rPr>
                <w:color w:val="000000"/>
                <w:sz w:val="14"/>
                <w:szCs w:val="14"/>
              </w:rPr>
            </w:pPr>
            <w:r w:rsidRPr="009573EF">
              <w:rPr>
                <w:color w:val="000000"/>
                <w:sz w:val="14"/>
                <w:szCs w:val="14"/>
              </w:rPr>
              <w:t>Note:-</w:t>
            </w:r>
          </w:p>
        </w:tc>
      </w:tr>
      <w:tr w:rsidR="005D12B9" w:rsidRPr="009573EF" w14:paraId="15688221"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024E6AEC" w14:textId="77777777" w:rsidR="005D12B9" w:rsidRPr="009573EF" w:rsidRDefault="005D12B9" w:rsidP="005D12B9">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5D12B9" w:rsidRPr="009573EF" w14:paraId="0632C835"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554EDC7" w14:textId="77777777" w:rsidR="005D12B9" w:rsidRPr="009573EF" w:rsidRDefault="005D12B9" w:rsidP="005D12B9">
            <w:pPr>
              <w:rPr>
                <w:color w:val="000000"/>
                <w:sz w:val="14"/>
                <w:szCs w:val="14"/>
              </w:rPr>
            </w:pPr>
            <w:r w:rsidRPr="009573EF">
              <w:rPr>
                <w:color w:val="000000"/>
                <w:sz w:val="14"/>
                <w:szCs w:val="14"/>
              </w:rPr>
              <w:t xml:space="preserve">      Each deposit account is then classified in these classes according to its average amount.</w:t>
            </w:r>
          </w:p>
        </w:tc>
      </w:tr>
      <w:tr w:rsidR="005D12B9" w:rsidRPr="009573EF" w14:paraId="16E06417"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653755B8" w14:textId="77777777" w:rsidR="005D12B9" w:rsidRPr="009573EF" w:rsidRDefault="005D12B9" w:rsidP="005D12B9">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5D12B9" w:rsidRPr="009573EF" w14:paraId="121A6B9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396C7D94" w14:textId="77777777" w:rsidR="005D12B9" w:rsidRPr="009573EF" w:rsidRDefault="005D12B9" w:rsidP="005D12B9">
            <w:pPr>
              <w:rPr>
                <w:color w:val="000000"/>
                <w:sz w:val="14"/>
                <w:szCs w:val="14"/>
              </w:rPr>
            </w:pPr>
            <w:r w:rsidRPr="009573EF">
              <w:rPr>
                <w:color w:val="000000"/>
                <w:sz w:val="14"/>
                <w:szCs w:val="14"/>
              </w:rPr>
              <w:t>3.  ‘Amount’ represents the total amount of all deposits falling in the particular class.</w:t>
            </w:r>
          </w:p>
        </w:tc>
      </w:tr>
    </w:tbl>
    <w:p w14:paraId="1A9E24A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3FF0AEE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0F72890C"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38003C8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39FEAD09" w14:textId="77777777" w:rsidTr="00E42B8A">
        <w:trPr>
          <w:trHeight w:val="375"/>
          <w:jc w:val="center"/>
        </w:trPr>
        <w:tc>
          <w:tcPr>
            <w:tcW w:w="9587" w:type="dxa"/>
            <w:gridSpan w:val="11"/>
            <w:tcBorders>
              <w:top w:val="nil"/>
              <w:left w:val="nil"/>
              <w:bottom w:val="nil"/>
              <w:right w:val="nil"/>
            </w:tcBorders>
            <w:shd w:val="clear" w:color="auto" w:fill="auto"/>
          </w:tcPr>
          <w:p w14:paraId="7C1E85C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2A46F931" w14:textId="77777777" w:rsidTr="00E42B8A">
        <w:trPr>
          <w:trHeight w:val="315"/>
          <w:jc w:val="center"/>
        </w:trPr>
        <w:tc>
          <w:tcPr>
            <w:tcW w:w="9587" w:type="dxa"/>
            <w:gridSpan w:val="11"/>
            <w:tcBorders>
              <w:top w:val="nil"/>
              <w:left w:val="nil"/>
              <w:bottom w:val="nil"/>
              <w:right w:val="nil"/>
            </w:tcBorders>
            <w:shd w:val="clear" w:color="auto" w:fill="auto"/>
          </w:tcPr>
          <w:p w14:paraId="7A40FD6B"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4F94B025" w14:textId="77777777" w:rsidTr="00E42B8A">
        <w:trPr>
          <w:trHeight w:val="198"/>
          <w:jc w:val="center"/>
        </w:trPr>
        <w:tc>
          <w:tcPr>
            <w:tcW w:w="9587" w:type="dxa"/>
            <w:gridSpan w:val="11"/>
            <w:tcBorders>
              <w:top w:val="nil"/>
              <w:left w:val="nil"/>
              <w:bottom w:val="nil"/>
              <w:right w:val="nil"/>
            </w:tcBorders>
            <w:shd w:val="clear" w:color="auto" w:fill="auto"/>
          </w:tcPr>
          <w:p w14:paraId="7FD2A86F" w14:textId="77777777" w:rsidR="00E42B8A" w:rsidRPr="00E74678" w:rsidRDefault="00E42B8A" w:rsidP="00634CB9">
            <w:pPr>
              <w:jc w:val="center"/>
              <w:rPr>
                <w:color w:val="000000"/>
              </w:rPr>
            </w:pPr>
            <w:r w:rsidRPr="00E74678">
              <w:rPr>
                <w:color w:val="000000"/>
              </w:rPr>
              <w:t>All Banks</w:t>
            </w:r>
          </w:p>
        </w:tc>
      </w:tr>
      <w:tr w:rsidR="00E42B8A" w:rsidRPr="00E74678" w14:paraId="3FD3E169"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1636652B"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B55AC7" w:rsidRPr="00E74678" w14:paraId="1802FD06" w14:textId="77777777" w:rsidTr="00F8645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3E7B5B3A" w14:textId="77777777" w:rsidR="00B55AC7" w:rsidRPr="00014598" w:rsidRDefault="00B55AC7"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D6790FF" w14:textId="77777777" w:rsidR="00B55AC7" w:rsidRPr="00014598" w:rsidRDefault="00B55AC7" w:rsidP="00B55AC7">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293240B5" w14:textId="77777777" w:rsidR="00B55AC7" w:rsidRPr="00014598" w:rsidRDefault="00B55AC7" w:rsidP="00B55AC7">
            <w:pPr>
              <w:jc w:val="center"/>
              <w:rPr>
                <w:b/>
                <w:bCs/>
                <w:color w:val="000000"/>
                <w:sz w:val="16"/>
                <w:szCs w:val="16"/>
              </w:rPr>
            </w:pPr>
            <w:r>
              <w:rPr>
                <w:b/>
                <w:bCs/>
                <w:color w:val="000000"/>
                <w:sz w:val="16"/>
                <w:szCs w:val="16"/>
              </w:rPr>
              <w:t>2020</w:t>
            </w:r>
          </w:p>
        </w:tc>
        <w:tc>
          <w:tcPr>
            <w:tcW w:w="1567" w:type="dxa"/>
            <w:gridSpan w:val="2"/>
            <w:tcBorders>
              <w:top w:val="single" w:sz="12" w:space="0" w:color="auto"/>
              <w:left w:val="single" w:sz="4" w:space="0" w:color="auto"/>
              <w:bottom w:val="single" w:sz="4" w:space="0" w:color="auto"/>
            </w:tcBorders>
            <w:shd w:val="clear" w:color="auto" w:fill="auto"/>
            <w:vAlign w:val="center"/>
          </w:tcPr>
          <w:p w14:paraId="07E930D4" w14:textId="77777777" w:rsidR="00B55AC7" w:rsidRPr="00014598" w:rsidRDefault="00B55AC7" w:rsidP="00B55AC7">
            <w:pPr>
              <w:jc w:val="center"/>
              <w:rPr>
                <w:b/>
                <w:bCs/>
                <w:color w:val="000000"/>
                <w:sz w:val="16"/>
                <w:szCs w:val="16"/>
              </w:rPr>
            </w:pPr>
            <w:r>
              <w:rPr>
                <w:b/>
                <w:bCs/>
                <w:color w:val="000000"/>
                <w:sz w:val="16"/>
                <w:szCs w:val="16"/>
              </w:rPr>
              <w:t>2021</w:t>
            </w:r>
          </w:p>
        </w:tc>
      </w:tr>
      <w:tr w:rsidR="00B55AC7" w:rsidRPr="00E74678" w14:paraId="7BB336AB" w14:textId="77777777" w:rsidTr="00B55AC7">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45B19803" w14:textId="77777777" w:rsidR="00B55AC7" w:rsidRPr="00014598" w:rsidRDefault="00B55AC7" w:rsidP="00B55AC7">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2173D8" w14:textId="77777777" w:rsidR="00B55AC7" w:rsidRPr="00014598" w:rsidRDefault="00B55AC7" w:rsidP="00B55AC7">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60D9F" w14:textId="77777777" w:rsidR="00B55AC7" w:rsidRPr="00014598" w:rsidRDefault="00B55AC7" w:rsidP="00B55AC7">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552AC" w14:textId="77777777" w:rsidR="00B55AC7" w:rsidRPr="00014598" w:rsidRDefault="00B55AC7" w:rsidP="00B55AC7">
            <w:pPr>
              <w:jc w:val="center"/>
              <w:rPr>
                <w:b/>
                <w:bCs/>
                <w:color w:val="000000"/>
                <w:sz w:val="14"/>
                <w:szCs w:val="14"/>
              </w:rPr>
            </w:pPr>
            <w:proofErr w:type="spellStart"/>
            <w:r>
              <w:rPr>
                <w:b/>
                <w:bCs/>
                <w:color w:val="000000"/>
                <w:sz w:val="14"/>
                <w:szCs w:val="14"/>
              </w:rPr>
              <w:t>Jun</w:t>
            </w:r>
            <w:r w:rsidR="00DD5AB0" w:rsidRPr="00DD5AB0">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15605" w14:textId="77777777" w:rsidR="00B55AC7" w:rsidRPr="00014598" w:rsidRDefault="00B55AC7" w:rsidP="00B55AC7">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4EADC6DF" w14:textId="77777777" w:rsidR="00B55AC7" w:rsidRPr="00014598" w:rsidRDefault="00B55AC7" w:rsidP="00B55AC7">
            <w:pPr>
              <w:jc w:val="center"/>
              <w:rPr>
                <w:b/>
                <w:bCs/>
                <w:color w:val="000000"/>
                <w:sz w:val="14"/>
                <w:szCs w:val="14"/>
              </w:rPr>
            </w:pPr>
            <w:proofErr w:type="spellStart"/>
            <w:r>
              <w:rPr>
                <w:b/>
                <w:bCs/>
                <w:color w:val="000000"/>
                <w:sz w:val="14"/>
                <w:szCs w:val="14"/>
              </w:rPr>
              <w:t>Jun</w:t>
            </w:r>
            <w:r w:rsidR="00DD5AB0" w:rsidRPr="00DD5AB0">
              <w:rPr>
                <w:b/>
                <w:bCs/>
                <w:color w:val="000000"/>
                <w:sz w:val="14"/>
                <w:szCs w:val="14"/>
                <w:vertAlign w:val="superscript"/>
              </w:rPr>
              <w:t>P</w:t>
            </w:r>
            <w:proofErr w:type="spellEnd"/>
          </w:p>
        </w:tc>
      </w:tr>
      <w:tr w:rsidR="003F76B7" w:rsidRPr="00E74678" w14:paraId="2FA1E99A" w14:textId="77777777" w:rsidTr="00B55AC7">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5454046" w14:textId="77777777" w:rsidR="003F76B7" w:rsidRPr="00014598" w:rsidRDefault="003F76B7" w:rsidP="00944DB6">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CBF8489"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4C641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FA7DA63"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71C541"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8A93EC9"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FDA5546"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606375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87024A"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16FB55D"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58D7A83" w14:textId="77777777" w:rsidR="003F76B7" w:rsidRPr="00014598" w:rsidRDefault="003F76B7" w:rsidP="00944DB6">
            <w:pPr>
              <w:jc w:val="right"/>
              <w:rPr>
                <w:b/>
                <w:bCs/>
                <w:color w:val="000000"/>
                <w:sz w:val="14"/>
                <w:szCs w:val="14"/>
              </w:rPr>
            </w:pPr>
          </w:p>
        </w:tc>
      </w:tr>
      <w:tr w:rsidR="003F76B7" w:rsidRPr="00E74678" w14:paraId="74D571E3" w14:textId="77777777" w:rsidTr="00B55AC7">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18B9601"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069522"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E93FB0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E137A1E"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C409A8E"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75760243"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B41CBE2"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6378D92"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3EE62B"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410C813"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2D8738A"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4037C9FD" w14:textId="77777777" w:rsidTr="00B55AC7">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3B7EFBF0"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1940460"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767896B6"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0B3ABB08"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6725DF92"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32FED0B0"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498B1F2"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20EF9218"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21C45BE4"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05060403"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52D493D2" w14:textId="77777777" w:rsidR="003F76B7" w:rsidRPr="00E74678" w:rsidRDefault="003F76B7" w:rsidP="00944DB6">
            <w:pPr>
              <w:jc w:val="right"/>
              <w:rPr>
                <w:color w:val="000000"/>
                <w:sz w:val="14"/>
                <w:szCs w:val="14"/>
              </w:rPr>
            </w:pPr>
          </w:p>
        </w:tc>
      </w:tr>
      <w:tr w:rsidR="00DD5AB0" w:rsidRPr="00E74678" w14:paraId="211A2F43"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CBB90" w14:textId="77777777" w:rsidR="00DD5AB0" w:rsidRPr="00E74678" w:rsidRDefault="00DD5AB0" w:rsidP="00DD5AB0">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15C45630" w14:textId="77777777" w:rsidR="00DD5AB0" w:rsidRDefault="00DD5AB0" w:rsidP="00DD5AB0">
            <w:pPr>
              <w:jc w:val="right"/>
              <w:rPr>
                <w:color w:val="000000"/>
                <w:sz w:val="14"/>
                <w:szCs w:val="14"/>
              </w:rPr>
            </w:pPr>
            <w:r>
              <w:rPr>
                <w:color w:val="000000"/>
                <w:sz w:val="14"/>
                <w:szCs w:val="14"/>
              </w:rPr>
              <w:t>114,671</w:t>
            </w:r>
          </w:p>
        </w:tc>
        <w:tc>
          <w:tcPr>
            <w:tcW w:w="872" w:type="dxa"/>
            <w:tcBorders>
              <w:top w:val="nil"/>
              <w:left w:val="nil"/>
              <w:bottom w:val="nil"/>
              <w:right w:val="nil"/>
            </w:tcBorders>
            <w:shd w:val="clear" w:color="auto" w:fill="auto"/>
            <w:tcMar>
              <w:left w:w="29" w:type="dxa"/>
              <w:right w:w="43" w:type="dxa"/>
            </w:tcMar>
            <w:vAlign w:val="center"/>
          </w:tcPr>
          <w:p w14:paraId="282B1EDE" w14:textId="77777777" w:rsidR="00DD5AB0" w:rsidRDefault="00DD5AB0" w:rsidP="00DD5AB0">
            <w:pPr>
              <w:jc w:val="right"/>
              <w:rPr>
                <w:color w:val="000000"/>
                <w:sz w:val="14"/>
                <w:szCs w:val="14"/>
              </w:rPr>
            </w:pPr>
            <w:r>
              <w:rPr>
                <w:color w:val="000000"/>
                <w:sz w:val="14"/>
                <w:szCs w:val="14"/>
              </w:rPr>
              <w:t>247.2</w:t>
            </w:r>
          </w:p>
        </w:tc>
        <w:tc>
          <w:tcPr>
            <w:tcW w:w="700" w:type="dxa"/>
            <w:tcBorders>
              <w:top w:val="nil"/>
              <w:left w:val="nil"/>
              <w:bottom w:val="nil"/>
              <w:right w:val="nil"/>
            </w:tcBorders>
            <w:shd w:val="clear" w:color="auto" w:fill="auto"/>
            <w:tcMar>
              <w:left w:w="29" w:type="dxa"/>
              <w:right w:w="43" w:type="dxa"/>
            </w:tcMar>
            <w:vAlign w:val="center"/>
          </w:tcPr>
          <w:p w14:paraId="194C03AA" w14:textId="77777777" w:rsidR="00DD5AB0" w:rsidRDefault="00DD5AB0" w:rsidP="00DD5AB0">
            <w:pPr>
              <w:jc w:val="right"/>
              <w:rPr>
                <w:color w:val="000000"/>
                <w:sz w:val="14"/>
                <w:szCs w:val="14"/>
              </w:rPr>
            </w:pPr>
            <w:r>
              <w:rPr>
                <w:color w:val="000000"/>
                <w:sz w:val="14"/>
                <w:szCs w:val="14"/>
              </w:rPr>
              <w:t>110,930</w:t>
            </w:r>
          </w:p>
        </w:tc>
        <w:tc>
          <w:tcPr>
            <w:tcW w:w="740" w:type="dxa"/>
            <w:tcBorders>
              <w:top w:val="nil"/>
              <w:left w:val="nil"/>
              <w:bottom w:val="nil"/>
              <w:right w:val="nil"/>
            </w:tcBorders>
            <w:shd w:val="clear" w:color="auto" w:fill="auto"/>
            <w:tcMar>
              <w:left w:w="29" w:type="dxa"/>
              <w:right w:w="43" w:type="dxa"/>
            </w:tcMar>
            <w:vAlign w:val="center"/>
          </w:tcPr>
          <w:p w14:paraId="14356282" w14:textId="77777777" w:rsidR="00DD5AB0" w:rsidRDefault="00DD5AB0" w:rsidP="00DD5AB0">
            <w:pPr>
              <w:jc w:val="right"/>
              <w:rPr>
                <w:color w:val="000000"/>
                <w:sz w:val="14"/>
                <w:szCs w:val="14"/>
              </w:rPr>
            </w:pPr>
            <w:r>
              <w:rPr>
                <w:color w:val="000000"/>
                <w:sz w:val="14"/>
                <w:szCs w:val="14"/>
              </w:rPr>
              <w:t>460.3</w:t>
            </w:r>
          </w:p>
        </w:tc>
        <w:tc>
          <w:tcPr>
            <w:tcW w:w="836" w:type="dxa"/>
            <w:tcBorders>
              <w:top w:val="nil"/>
              <w:left w:val="nil"/>
              <w:bottom w:val="nil"/>
              <w:right w:val="nil"/>
            </w:tcBorders>
            <w:shd w:val="clear" w:color="auto" w:fill="auto"/>
            <w:tcMar>
              <w:left w:w="29" w:type="dxa"/>
              <w:right w:w="43" w:type="dxa"/>
            </w:tcMar>
            <w:vAlign w:val="center"/>
          </w:tcPr>
          <w:p w14:paraId="5F10CF38" w14:textId="77777777" w:rsidR="00DD5AB0" w:rsidRDefault="00DD5AB0" w:rsidP="00DD5AB0">
            <w:pPr>
              <w:jc w:val="right"/>
              <w:rPr>
                <w:color w:val="000000"/>
                <w:sz w:val="14"/>
                <w:szCs w:val="14"/>
              </w:rPr>
            </w:pPr>
            <w:r>
              <w:rPr>
                <w:color w:val="000000"/>
                <w:sz w:val="14"/>
                <w:szCs w:val="14"/>
              </w:rPr>
              <w:t>88,570</w:t>
            </w:r>
          </w:p>
        </w:tc>
        <w:tc>
          <w:tcPr>
            <w:tcW w:w="874" w:type="dxa"/>
            <w:tcBorders>
              <w:top w:val="nil"/>
              <w:left w:val="nil"/>
              <w:bottom w:val="nil"/>
              <w:right w:val="nil"/>
            </w:tcBorders>
            <w:shd w:val="clear" w:color="auto" w:fill="auto"/>
            <w:tcMar>
              <w:left w:w="29" w:type="dxa"/>
              <w:right w:w="43" w:type="dxa"/>
            </w:tcMar>
            <w:vAlign w:val="center"/>
          </w:tcPr>
          <w:p w14:paraId="22EA87D0" w14:textId="77777777" w:rsidR="00DD5AB0" w:rsidRDefault="00DD5AB0" w:rsidP="00DD5AB0">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1A6902B1" w14:textId="77777777" w:rsidR="00DD5AB0" w:rsidRDefault="00DD5AB0" w:rsidP="00DD5AB0">
            <w:pPr>
              <w:jc w:val="right"/>
              <w:rPr>
                <w:color w:val="000000"/>
                <w:sz w:val="14"/>
                <w:szCs w:val="14"/>
              </w:rPr>
            </w:pPr>
            <w:r>
              <w:rPr>
                <w:color w:val="000000"/>
                <w:sz w:val="14"/>
                <w:szCs w:val="14"/>
              </w:rPr>
              <w:t>76,831</w:t>
            </w:r>
          </w:p>
        </w:tc>
        <w:tc>
          <w:tcPr>
            <w:tcW w:w="797" w:type="dxa"/>
            <w:tcBorders>
              <w:top w:val="nil"/>
              <w:left w:val="nil"/>
              <w:bottom w:val="nil"/>
              <w:right w:val="nil"/>
            </w:tcBorders>
            <w:shd w:val="clear" w:color="auto" w:fill="auto"/>
            <w:tcMar>
              <w:left w:w="29" w:type="dxa"/>
              <w:right w:w="43" w:type="dxa"/>
            </w:tcMar>
            <w:vAlign w:val="center"/>
          </w:tcPr>
          <w:p w14:paraId="499908C2" w14:textId="77777777" w:rsidR="00DD5AB0" w:rsidRDefault="00DD5AB0" w:rsidP="00DD5AB0">
            <w:pPr>
              <w:jc w:val="right"/>
              <w:rPr>
                <w:color w:val="000000"/>
                <w:sz w:val="14"/>
                <w:szCs w:val="14"/>
              </w:rPr>
            </w:pPr>
            <w:r>
              <w:rPr>
                <w:color w:val="000000"/>
                <w:sz w:val="14"/>
                <w:szCs w:val="14"/>
              </w:rPr>
              <w:t>417.0</w:t>
            </w:r>
          </w:p>
        </w:tc>
        <w:tc>
          <w:tcPr>
            <w:tcW w:w="823" w:type="dxa"/>
            <w:tcBorders>
              <w:top w:val="nil"/>
              <w:left w:val="nil"/>
              <w:bottom w:val="nil"/>
              <w:right w:val="nil"/>
            </w:tcBorders>
            <w:shd w:val="clear" w:color="auto" w:fill="auto"/>
            <w:tcMar>
              <w:left w:w="29" w:type="dxa"/>
              <w:right w:w="43" w:type="dxa"/>
            </w:tcMar>
            <w:vAlign w:val="center"/>
          </w:tcPr>
          <w:p w14:paraId="0EF1C6C2" w14:textId="77777777" w:rsidR="00DD5AB0" w:rsidRDefault="00DD5AB0" w:rsidP="00DD5AB0">
            <w:pPr>
              <w:jc w:val="right"/>
              <w:rPr>
                <w:color w:val="000000"/>
                <w:sz w:val="14"/>
                <w:szCs w:val="14"/>
              </w:rPr>
            </w:pPr>
            <w:r>
              <w:rPr>
                <w:color w:val="000000"/>
                <w:sz w:val="14"/>
                <w:szCs w:val="14"/>
              </w:rPr>
              <w:t>132,600</w:t>
            </w:r>
          </w:p>
        </w:tc>
        <w:tc>
          <w:tcPr>
            <w:tcW w:w="744" w:type="dxa"/>
            <w:tcBorders>
              <w:top w:val="nil"/>
              <w:left w:val="nil"/>
              <w:bottom w:val="nil"/>
              <w:right w:val="nil"/>
            </w:tcBorders>
            <w:shd w:val="clear" w:color="auto" w:fill="auto"/>
            <w:tcMar>
              <w:left w:w="29" w:type="dxa"/>
              <w:right w:w="43" w:type="dxa"/>
            </w:tcMar>
            <w:vAlign w:val="center"/>
          </w:tcPr>
          <w:p w14:paraId="6C62B081" w14:textId="77777777" w:rsidR="00DD5AB0" w:rsidRDefault="00DD5AB0" w:rsidP="00DD5AB0">
            <w:pPr>
              <w:jc w:val="right"/>
              <w:rPr>
                <w:color w:val="000000"/>
                <w:sz w:val="14"/>
                <w:szCs w:val="14"/>
              </w:rPr>
            </w:pPr>
            <w:r>
              <w:rPr>
                <w:color w:val="000000"/>
                <w:sz w:val="14"/>
                <w:szCs w:val="14"/>
              </w:rPr>
              <w:t>506.3</w:t>
            </w:r>
          </w:p>
        </w:tc>
      </w:tr>
      <w:tr w:rsidR="00DD5AB0" w:rsidRPr="00E74678" w14:paraId="02AB67BD"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93F47C"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B16F60A"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7AE9B1ED"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725BB832"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3B653F8"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4C02A09"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1B19660D"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86CBED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EE207D6"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536C65"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721564" w14:textId="77777777" w:rsidR="00DD5AB0" w:rsidRDefault="00DD5AB0" w:rsidP="00DD5AB0">
            <w:pPr>
              <w:jc w:val="right"/>
              <w:rPr>
                <w:color w:val="000000"/>
                <w:sz w:val="14"/>
                <w:szCs w:val="14"/>
              </w:rPr>
            </w:pPr>
          </w:p>
        </w:tc>
      </w:tr>
      <w:tr w:rsidR="00DD5AB0" w:rsidRPr="00E74678" w14:paraId="5882062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B76753" w14:textId="77777777" w:rsidR="00DD5AB0" w:rsidRPr="00E74678" w:rsidRDefault="00DD5AB0" w:rsidP="00DD5AB0">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0B038E56" w14:textId="77777777" w:rsidR="00DD5AB0" w:rsidRDefault="00DD5AB0" w:rsidP="00DD5AB0">
            <w:pPr>
              <w:jc w:val="right"/>
              <w:rPr>
                <w:color w:val="000000"/>
                <w:sz w:val="14"/>
                <w:szCs w:val="14"/>
              </w:rPr>
            </w:pPr>
            <w:r>
              <w:rPr>
                <w:color w:val="000000"/>
                <w:sz w:val="14"/>
                <w:szCs w:val="14"/>
              </w:rPr>
              <w:t>217,694</w:t>
            </w:r>
          </w:p>
        </w:tc>
        <w:tc>
          <w:tcPr>
            <w:tcW w:w="872" w:type="dxa"/>
            <w:tcBorders>
              <w:top w:val="nil"/>
              <w:left w:val="nil"/>
              <w:bottom w:val="nil"/>
              <w:right w:val="nil"/>
            </w:tcBorders>
            <w:shd w:val="clear" w:color="auto" w:fill="auto"/>
            <w:tcMar>
              <w:left w:w="29" w:type="dxa"/>
              <w:right w:w="43" w:type="dxa"/>
            </w:tcMar>
            <w:vAlign w:val="center"/>
          </w:tcPr>
          <w:p w14:paraId="22781FAC" w14:textId="77777777" w:rsidR="00DD5AB0" w:rsidRDefault="00DD5AB0" w:rsidP="00DD5AB0">
            <w:pPr>
              <w:jc w:val="right"/>
              <w:rPr>
                <w:color w:val="000000"/>
                <w:sz w:val="14"/>
                <w:szCs w:val="14"/>
              </w:rPr>
            </w:pPr>
            <w:r>
              <w:rPr>
                <w:color w:val="000000"/>
                <w:sz w:val="14"/>
                <w:szCs w:val="14"/>
              </w:rPr>
              <w:t>3,813.9</w:t>
            </w:r>
          </w:p>
        </w:tc>
        <w:tc>
          <w:tcPr>
            <w:tcW w:w="700" w:type="dxa"/>
            <w:tcBorders>
              <w:top w:val="nil"/>
              <w:left w:val="nil"/>
              <w:bottom w:val="nil"/>
              <w:right w:val="nil"/>
            </w:tcBorders>
            <w:shd w:val="clear" w:color="auto" w:fill="auto"/>
            <w:tcMar>
              <w:left w:w="29" w:type="dxa"/>
              <w:right w:w="43" w:type="dxa"/>
            </w:tcMar>
            <w:vAlign w:val="center"/>
          </w:tcPr>
          <w:p w14:paraId="7563DB08" w14:textId="77777777" w:rsidR="00DD5AB0" w:rsidRDefault="00DD5AB0" w:rsidP="00DD5AB0">
            <w:pPr>
              <w:jc w:val="right"/>
              <w:rPr>
                <w:color w:val="000000"/>
                <w:sz w:val="14"/>
                <w:szCs w:val="14"/>
              </w:rPr>
            </w:pPr>
            <w:r>
              <w:rPr>
                <w:color w:val="000000"/>
                <w:sz w:val="14"/>
                <w:szCs w:val="14"/>
              </w:rPr>
              <w:t>41,290</w:t>
            </w:r>
          </w:p>
        </w:tc>
        <w:tc>
          <w:tcPr>
            <w:tcW w:w="740" w:type="dxa"/>
            <w:tcBorders>
              <w:top w:val="nil"/>
              <w:left w:val="nil"/>
              <w:bottom w:val="nil"/>
              <w:right w:val="nil"/>
            </w:tcBorders>
            <w:shd w:val="clear" w:color="auto" w:fill="auto"/>
            <w:tcMar>
              <w:left w:w="29" w:type="dxa"/>
              <w:right w:w="43" w:type="dxa"/>
            </w:tcMar>
            <w:vAlign w:val="center"/>
          </w:tcPr>
          <w:p w14:paraId="12D6BB25" w14:textId="77777777" w:rsidR="00DD5AB0" w:rsidRDefault="00DD5AB0" w:rsidP="00DD5AB0">
            <w:pPr>
              <w:jc w:val="right"/>
              <w:rPr>
                <w:color w:val="000000"/>
                <w:sz w:val="14"/>
                <w:szCs w:val="14"/>
              </w:rPr>
            </w:pPr>
            <w:r>
              <w:rPr>
                <w:color w:val="000000"/>
                <w:sz w:val="14"/>
                <w:szCs w:val="14"/>
              </w:rPr>
              <w:t>541.1</w:t>
            </w:r>
          </w:p>
        </w:tc>
        <w:tc>
          <w:tcPr>
            <w:tcW w:w="836" w:type="dxa"/>
            <w:tcBorders>
              <w:top w:val="nil"/>
              <w:left w:val="nil"/>
              <w:bottom w:val="nil"/>
              <w:right w:val="nil"/>
            </w:tcBorders>
            <w:shd w:val="clear" w:color="auto" w:fill="auto"/>
            <w:tcMar>
              <w:left w:w="29" w:type="dxa"/>
              <w:right w:w="43" w:type="dxa"/>
            </w:tcMar>
            <w:vAlign w:val="center"/>
          </w:tcPr>
          <w:p w14:paraId="52D62A05" w14:textId="77777777" w:rsidR="00DD5AB0" w:rsidRDefault="00DD5AB0" w:rsidP="00DD5AB0">
            <w:pPr>
              <w:jc w:val="right"/>
              <w:rPr>
                <w:color w:val="000000"/>
                <w:sz w:val="14"/>
                <w:szCs w:val="14"/>
              </w:rPr>
            </w:pPr>
            <w:r>
              <w:rPr>
                <w:color w:val="000000"/>
                <w:sz w:val="14"/>
                <w:szCs w:val="14"/>
              </w:rPr>
              <w:t>633,598</w:t>
            </w:r>
          </w:p>
        </w:tc>
        <w:tc>
          <w:tcPr>
            <w:tcW w:w="874" w:type="dxa"/>
            <w:tcBorders>
              <w:top w:val="nil"/>
              <w:left w:val="nil"/>
              <w:bottom w:val="nil"/>
              <w:right w:val="nil"/>
            </w:tcBorders>
            <w:shd w:val="clear" w:color="auto" w:fill="auto"/>
            <w:tcMar>
              <w:left w:w="29" w:type="dxa"/>
              <w:right w:w="43" w:type="dxa"/>
            </w:tcMar>
            <w:vAlign w:val="center"/>
          </w:tcPr>
          <w:p w14:paraId="7D16E8C4" w14:textId="77777777" w:rsidR="00DD5AB0" w:rsidRDefault="00DD5AB0" w:rsidP="00DD5AB0">
            <w:pPr>
              <w:jc w:val="right"/>
              <w:rPr>
                <w:color w:val="000000"/>
                <w:sz w:val="14"/>
                <w:szCs w:val="14"/>
              </w:rPr>
            </w:pPr>
            <w:r>
              <w:rPr>
                <w:color w:val="000000"/>
                <w:sz w:val="14"/>
                <w:szCs w:val="14"/>
              </w:rPr>
              <w:t>10,319.8</w:t>
            </w:r>
          </w:p>
        </w:tc>
        <w:tc>
          <w:tcPr>
            <w:tcW w:w="823" w:type="dxa"/>
            <w:tcBorders>
              <w:top w:val="nil"/>
              <w:left w:val="nil"/>
              <w:bottom w:val="nil"/>
              <w:right w:val="nil"/>
            </w:tcBorders>
            <w:shd w:val="clear" w:color="auto" w:fill="auto"/>
            <w:tcMar>
              <w:left w:w="29" w:type="dxa"/>
              <w:right w:w="43" w:type="dxa"/>
            </w:tcMar>
            <w:vAlign w:val="center"/>
          </w:tcPr>
          <w:p w14:paraId="72EC9711" w14:textId="77777777" w:rsidR="00DD5AB0" w:rsidRDefault="00DD5AB0" w:rsidP="00DD5AB0">
            <w:pPr>
              <w:jc w:val="right"/>
              <w:rPr>
                <w:color w:val="000000"/>
                <w:sz w:val="14"/>
                <w:szCs w:val="14"/>
              </w:rPr>
            </w:pPr>
            <w:r>
              <w:rPr>
                <w:color w:val="000000"/>
                <w:sz w:val="14"/>
                <w:szCs w:val="14"/>
              </w:rPr>
              <w:t>418,698</w:t>
            </w:r>
          </w:p>
        </w:tc>
        <w:tc>
          <w:tcPr>
            <w:tcW w:w="797" w:type="dxa"/>
            <w:tcBorders>
              <w:top w:val="nil"/>
              <w:left w:val="nil"/>
              <w:bottom w:val="nil"/>
              <w:right w:val="nil"/>
            </w:tcBorders>
            <w:shd w:val="clear" w:color="auto" w:fill="auto"/>
            <w:tcMar>
              <w:left w:w="29" w:type="dxa"/>
              <w:right w:w="43" w:type="dxa"/>
            </w:tcMar>
            <w:vAlign w:val="center"/>
          </w:tcPr>
          <w:p w14:paraId="796C6EB8" w14:textId="77777777" w:rsidR="00DD5AB0" w:rsidRDefault="00DD5AB0" w:rsidP="00DD5AB0">
            <w:pPr>
              <w:jc w:val="right"/>
              <w:rPr>
                <w:color w:val="000000"/>
                <w:sz w:val="14"/>
                <w:szCs w:val="14"/>
              </w:rPr>
            </w:pPr>
            <w:r>
              <w:rPr>
                <w:color w:val="000000"/>
                <w:sz w:val="14"/>
                <w:szCs w:val="14"/>
              </w:rPr>
              <w:t>7,575.6</w:t>
            </w:r>
          </w:p>
        </w:tc>
        <w:tc>
          <w:tcPr>
            <w:tcW w:w="823" w:type="dxa"/>
            <w:tcBorders>
              <w:top w:val="nil"/>
              <w:left w:val="nil"/>
              <w:bottom w:val="nil"/>
              <w:right w:val="nil"/>
            </w:tcBorders>
            <w:shd w:val="clear" w:color="auto" w:fill="auto"/>
            <w:tcMar>
              <w:left w:w="29" w:type="dxa"/>
              <w:right w:w="43" w:type="dxa"/>
            </w:tcMar>
            <w:vAlign w:val="center"/>
          </w:tcPr>
          <w:p w14:paraId="4FE0794F" w14:textId="77777777" w:rsidR="00DD5AB0" w:rsidRDefault="00DD5AB0" w:rsidP="00DD5AB0">
            <w:pPr>
              <w:jc w:val="right"/>
              <w:rPr>
                <w:color w:val="000000"/>
                <w:sz w:val="14"/>
                <w:szCs w:val="14"/>
              </w:rPr>
            </w:pPr>
            <w:r>
              <w:rPr>
                <w:color w:val="000000"/>
                <w:sz w:val="14"/>
                <w:szCs w:val="14"/>
              </w:rPr>
              <w:t>193,955</w:t>
            </w:r>
          </w:p>
        </w:tc>
        <w:tc>
          <w:tcPr>
            <w:tcW w:w="744" w:type="dxa"/>
            <w:tcBorders>
              <w:top w:val="nil"/>
              <w:left w:val="nil"/>
              <w:bottom w:val="nil"/>
              <w:right w:val="nil"/>
            </w:tcBorders>
            <w:shd w:val="clear" w:color="auto" w:fill="auto"/>
            <w:tcMar>
              <w:left w:w="29" w:type="dxa"/>
              <w:right w:w="43" w:type="dxa"/>
            </w:tcMar>
            <w:vAlign w:val="center"/>
          </w:tcPr>
          <w:p w14:paraId="719ABE43" w14:textId="77777777" w:rsidR="00DD5AB0" w:rsidRDefault="00DD5AB0" w:rsidP="00DD5AB0">
            <w:pPr>
              <w:jc w:val="right"/>
              <w:rPr>
                <w:color w:val="000000"/>
                <w:sz w:val="14"/>
                <w:szCs w:val="14"/>
              </w:rPr>
            </w:pPr>
            <w:r>
              <w:rPr>
                <w:color w:val="000000"/>
                <w:sz w:val="14"/>
                <w:szCs w:val="14"/>
              </w:rPr>
              <w:t>2,999.3</w:t>
            </w:r>
          </w:p>
        </w:tc>
      </w:tr>
      <w:tr w:rsidR="00DD5AB0" w:rsidRPr="00E74678" w14:paraId="53DC3445"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31E826" w14:textId="77777777" w:rsidR="00DD5AB0" w:rsidRPr="00E74678" w:rsidRDefault="00DD5AB0" w:rsidP="00DD5AB0">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08A3AA36" w14:textId="77777777" w:rsidR="00DD5AB0" w:rsidRDefault="00DD5AB0" w:rsidP="00DD5AB0">
            <w:pPr>
              <w:jc w:val="right"/>
              <w:rPr>
                <w:color w:val="000000"/>
                <w:sz w:val="14"/>
                <w:szCs w:val="14"/>
              </w:rPr>
            </w:pPr>
            <w:r>
              <w:rPr>
                <w:color w:val="000000"/>
                <w:sz w:val="14"/>
                <w:szCs w:val="14"/>
              </w:rPr>
              <w:t>7,443</w:t>
            </w:r>
          </w:p>
        </w:tc>
        <w:tc>
          <w:tcPr>
            <w:tcW w:w="872" w:type="dxa"/>
            <w:tcBorders>
              <w:top w:val="nil"/>
              <w:left w:val="nil"/>
              <w:bottom w:val="nil"/>
              <w:right w:val="nil"/>
            </w:tcBorders>
            <w:shd w:val="clear" w:color="auto" w:fill="auto"/>
            <w:tcMar>
              <w:left w:w="29" w:type="dxa"/>
              <w:right w:w="43" w:type="dxa"/>
            </w:tcMar>
            <w:vAlign w:val="center"/>
          </w:tcPr>
          <w:p w14:paraId="09C59A22" w14:textId="77777777" w:rsidR="00DD5AB0" w:rsidRDefault="00DD5AB0" w:rsidP="00DD5AB0">
            <w:pPr>
              <w:jc w:val="right"/>
              <w:rPr>
                <w:color w:val="000000"/>
                <w:sz w:val="14"/>
                <w:szCs w:val="14"/>
              </w:rPr>
            </w:pPr>
            <w:r>
              <w:rPr>
                <w:color w:val="000000"/>
                <w:sz w:val="14"/>
                <w:szCs w:val="14"/>
              </w:rPr>
              <w:t>169.6</w:t>
            </w:r>
          </w:p>
        </w:tc>
        <w:tc>
          <w:tcPr>
            <w:tcW w:w="700" w:type="dxa"/>
            <w:tcBorders>
              <w:top w:val="nil"/>
              <w:left w:val="nil"/>
              <w:bottom w:val="nil"/>
              <w:right w:val="nil"/>
            </w:tcBorders>
            <w:shd w:val="clear" w:color="auto" w:fill="auto"/>
            <w:tcMar>
              <w:left w:w="29" w:type="dxa"/>
              <w:right w:w="43" w:type="dxa"/>
            </w:tcMar>
            <w:vAlign w:val="center"/>
          </w:tcPr>
          <w:p w14:paraId="7CB6CCE2" w14:textId="77777777" w:rsidR="00DD5AB0" w:rsidRDefault="00DD5AB0" w:rsidP="00DD5AB0">
            <w:pPr>
              <w:jc w:val="right"/>
              <w:rPr>
                <w:color w:val="000000"/>
                <w:sz w:val="14"/>
                <w:szCs w:val="14"/>
              </w:rPr>
            </w:pPr>
            <w:r>
              <w:rPr>
                <w:color w:val="000000"/>
                <w:sz w:val="14"/>
                <w:szCs w:val="14"/>
              </w:rPr>
              <w:t>441,122</w:t>
            </w:r>
          </w:p>
        </w:tc>
        <w:tc>
          <w:tcPr>
            <w:tcW w:w="740" w:type="dxa"/>
            <w:tcBorders>
              <w:top w:val="nil"/>
              <w:left w:val="nil"/>
              <w:bottom w:val="nil"/>
              <w:right w:val="nil"/>
            </w:tcBorders>
            <w:shd w:val="clear" w:color="auto" w:fill="auto"/>
            <w:tcMar>
              <w:left w:w="29" w:type="dxa"/>
              <w:right w:w="43" w:type="dxa"/>
            </w:tcMar>
            <w:vAlign w:val="center"/>
          </w:tcPr>
          <w:p w14:paraId="0BDF05B2" w14:textId="77777777" w:rsidR="00DD5AB0" w:rsidRDefault="00DD5AB0" w:rsidP="00DD5AB0">
            <w:pPr>
              <w:jc w:val="right"/>
              <w:rPr>
                <w:color w:val="000000"/>
                <w:sz w:val="14"/>
                <w:szCs w:val="14"/>
              </w:rPr>
            </w:pPr>
            <w:r>
              <w:rPr>
                <w:color w:val="000000"/>
                <w:sz w:val="14"/>
                <w:szCs w:val="14"/>
              </w:rPr>
              <w:t>8,933.7</w:t>
            </w:r>
          </w:p>
        </w:tc>
        <w:tc>
          <w:tcPr>
            <w:tcW w:w="836" w:type="dxa"/>
            <w:tcBorders>
              <w:top w:val="nil"/>
              <w:left w:val="nil"/>
              <w:bottom w:val="nil"/>
              <w:right w:val="nil"/>
            </w:tcBorders>
            <w:shd w:val="clear" w:color="auto" w:fill="auto"/>
            <w:tcMar>
              <w:left w:w="29" w:type="dxa"/>
              <w:right w:w="43" w:type="dxa"/>
            </w:tcMar>
            <w:vAlign w:val="center"/>
          </w:tcPr>
          <w:p w14:paraId="05EA406E" w14:textId="77777777" w:rsidR="00DD5AB0" w:rsidRDefault="00DD5AB0" w:rsidP="00DD5AB0">
            <w:pPr>
              <w:jc w:val="right"/>
              <w:rPr>
                <w:color w:val="000000"/>
                <w:sz w:val="14"/>
                <w:szCs w:val="14"/>
              </w:rPr>
            </w:pPr>
            <w:r>
              <w:rPr>
                <w:color w:val="000000"/>
                <w:sz w:val="14"/>
                <w:szCs w:val="14"/>
              </w:rPr>
              <w:t>56,943</w:t>
            </w:r>
          </w:p>
        </w:tc>
        <w:tc>
          <w:tcPr>
            <w:tcW w:w="874" w:type="dxa"/>
            <w:tcBorders>
              <w:top w:val="nil"/>
              <w:left w:val="nil"/>
              <w:bottom w:val="nil"/>
              <w:right w:val="nil"/>
            </w:tcBorders>
            <w:shd w:val="clear" w:color="auto" w:fill="auto"/>
            <w:tcMar>
              <w:left w:w="29" w:type="dxa"/>
              <w:right w:w="43" w:type="dxa"/>
            </w:tcMar>
            <w:vAlign w:val="center"/>
          </w:tcPr>
          <w:p w14:paraId="06B6695F" w14:textId="77777777" w:rsidR="00DD5AB0" w:rsidRDefault="00DD5AB0" w:rsidP="00DD5AB0">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EF517D6" w14:textId="77777777" w:rsidR="00DD5AB0" w:rsidRDefault="00DD5AB0" w:rsidP="00DD5AB0">
            <w:pPr>
              <w:jc w:val="right"/>
              <w:rPr>
                <w:color w:val="000000"/>
                <w:sz w:val="14"/>
                <w:szCs w:val="14"/>
              </w:rPr>
            </w:pPr>
            <w:r>
              <w:rPr>
                <w:color w:val="000000"/>
                <w:sz w:val="14"/>
                <w:szCs w:val="14"/>
              </w:rPr>
              <w:t>376,285</w:t>
            </w:r>
          </w:p>
        </w:tc>
        <w:tc>
          <w:tcPr>
            <w:tcW w:w="797" w:type="dxa"/>
            <w:tcBorders>
              <w:top w:val="nil"/>
              <w:left w:val="nil"/>
              <w:bottom w:val="nil"/>
              <w:right w:val="nil"/>
            </w:tcBorders>
            <w:shd w:val="clear" w:color="auto" w:fill="auto"/>
            <w:tcMar>
              <w:left w:w="29" w:type="dxa"/>
              <w:right w:w="43" w:type="dxa"/>
            </w:tcMar>
            <w:vAlign w:val="center"/>
          </w:tcPr>
          <w:p w14:paraId="3BA03AAB" w14:textId="77777777" w:rsidR="00DD5AB0" w:rsidRDefault="00DD5AB0" w:rsidP="00DD5AB0">
            <w:pPr>
              <w:jc w:val="right"/>
              <w:rPr>
                <w:color w:val="000000"/>
                <w:sz w:val="14"/>
                <w:szCs w:val="14"/>
              </w:rPr>
            </w:pPr>
            <w:r>
              <w:rPr>
                <w:color w:val="000000"/>
                <w:sz w:val="14"/>
                <w:szCs w:val="14"/>
              </w:rPr>
              <w:t>8,746.5</w:t>
            </w:r>
          </w:p>
        </w:tc>
        <w:tc>
          <w:tcPr>
            <w:tcW w:w="823" w:type="dxa"/>
            <w:tcBorders>
              <w:top w:val="nil"/>
              <w:left w:val="nil"/>
              <w:bottom w:val="nil"/>
              <w:right w:val="nil"/>
            </w:tcBorders>
            <w:shd w:val="clear" w:color="auto" w:fill="auto"/>
            <w:tcMar>
              <w:left w:w="29" w:type="dxa"/>
              <w:right w:w="43" w:type="dxa"/>
            </w:tcMar>
            <w:vAlign w:val="center"/>
          </w:tcPr>
          <w:p w14:paraId="0CF7885E" w14:textId="77777777" w:rsidR="00DD5AB0" w:rsidRDefault="00DD5AB0" w:rsidP="00DD5AB0">
            <w:pPr>
              <w:jc w:val="right"/>
              <w:rPr>
                <w:color w:val="000000"/>
                <w:sz w:val="14"/>
                <w:szCs w:val="14"/>
              </w:rPr>
            </w:pPr>
            <w:r>
              <w:rPr>
                <w:color w:val="000000"/>
                <w:sz w:val="14"/>
                <w:szCs w:val="14"/>
              </w:rPr>
              <w:t>719,629</w:t>
            </w:r>
          </w:p>
        </w:tc>
        <w:tc>
          <w:tcPr>
            <w:tcW w:w="744" w:type="dxa"/>
            <w:tcBorders>
              <w:top w:val="nil"/>
              <w:left w:val="nil"/>
              <w:bottom w:val="nil"/>
              <w:right w:val="nil"/>
            </w:tcBorders>
            <w:shd w:val="clear" w:color="auto" w:fill="auto"/>
            <w:tcMar>
              <w:left w:w="29" w:type="dxa"/>
              <w:right w:w="43" w:type="dxa"/>
            </w:tcMar>
            <w:vAlign w:val="center"/>
          </w:tcPr>
          <w:p w14:paraId="0F373440" w14:textId="77777777" w:rsidR="00DD5AB0" w:rsidRDefault="00DD5AB0" w:rsidP="00DD5AB0">
            <w:pPr>
              <w:jc w:val="right"/>
              <w:rPr>
                <w:color w:val="000000"/>
                <w:sz w:val="14"/>
                <w:szCs w:val="14"/>
              </w:rPr>
            </w:pPr>
            <w:r>
              <w:rPr>
                <w:color w:val="000000"/>
                <w:sz w:val="14"/>
                <w:szCs w:val="14"/>
              </w:rPr>
              <w:t>15,532.4</w:t>
            </w:r>
          </w:p>
        </w:tc>
      </w:tr>
      <w:tr w:rsidR="00DD5AB0" w:rsidRPr="00E74678" w14:paraId="5715FB0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1CE1DAC" w14:textId="77777777" w:rsidR="00DD5AB0" w:rsidRPr="00E74678" w:rsidRDefault="00DD5AB0" w:rsidP="00DD5AB0">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1B552AD3" w14:textId="77777777" w:rsidR="00DD5AB0" w:rsidRDefault="00DD5AB0" w:rsidP="00DD5AB0">
            <w:pPr>
              <w:jc w:val="right"/>
              <w:rPr>
                <w:color w:val="000000"/>
                <w:sz w:val="14"/>
                <w:szCs w:val="14"/>
              </w:rPr>
            </w:pPr>
            <w:r>
              <w:rPr>
                <w:color w:val="000000"/>
                <w:sz w:val="14"/>
                <w:szCs w:val="14"/>
              </w:rPr>
              <w:t>213,305</w:t>
            </w:r>
          </w:p>
        </w:tc>
        <w:tc>
          <w:tcPr>
            <w:tcW w:w="872" w:type="dxa"/>
            <w:tcBorders>
              <w:top w:val="nil"/>
              <w:left w:val="nil"/>
              <w:bottom w:val="nil"/>
              <w:right w:val="nil"/>
            </w:tcBorders>
            <w:shd w:val="clear" w:color="auto" w:fill="auto"/>
            <w:tcMar>
              <w:left w:w="29" w:type="dxa"/>
              <w:right w:w="43" w:type="dxa"/>
            </w:tcMar>
            <w:vAlign w:val="center"/>
          </w:tcPr>
          <w:p w14:paraId="2D58A43D" w14:textId="77777777" w:rsidR="00DD5AB0" w:rsidRDefault="00DD5AB0" w:rsidP="00DD5AB0">
            <w:pPr>
              <w:jc w:val="right"/>
              <w:rPr>
                <w:color w:val="000000"/>
                <w:sz w:val="14"/>
                <w:szCs w:val="14"/>
              </w:rPr>
            </w:pPr>
            <w:r>
              <w:rPr>
                <w:color w:val="000000"/>
                <w:sz w:val="14"/>
                <w:szCs w:val="14"/>
              </w:rPr>
              <w:t>5,944.6</w:t>
            </w:r>
          </w:p>
        </w:tc>
        <w:tc>
          <w:tcPr>
            <w:tcW w:w="700" w:type="dxa"/>
            <w:tcBorders>
              <w:top w:val="nil"/>
              <w:left w:val="nil"/>
              <w:bottom w:val="nil"/>
              <w:right w:val="nil"/>
            </w:tcBorders>
            <w:shd w:val="clear" w:color="auto" w:fill="auto"/>
            <w:tcMar>
              <w:left w:w="29" w:type="dxa"/>
              <w:right w:w="43" w:type="dxa"/>
            </w:tcMar>
            <w:vAlign w:val="center"/>
          </w:tcPr>
          <w:p w14:paraId="3CA18BDB" w14:textId="77777777" w:rsidR="00DD5AB0" w:rsidRDefault="00DD5AB0" w:rsidP="00DD5AB0">
            <w:pPr>
              <w:jc w:val="right"/>
              <w:rPr>
                <w:color w:val="000000"/>
                <w:sz w:val="14"/>
                <w:szCs w:val="14"/>
              </w:rPr>
            </w:pPr>
            <w:r>
              <w:rPr>
                <w:color w:val="000000"/>
                <w:sz w:val="14"/>
                <w:szCs w:val="14"/>
              </w:rPr>
              <w:t>29,679</w:t>
            </w:r>
          </w:p>
        </w:tc>
        <w:tc>
          <w:tcPr>
            <w:tcW w:w="740" w:type="dxa"/>
            <w:tcBorders>
              <w:top w:val="nil"/>
              <w:left w:val="nil"/>
              <w:bottom w:val="nil"/>
              <w:right w:val="nil"/>
            </w:tcBorders>
            <w:shd w:val="clear" w:color="auto" w:fill="auto"/>
            <w:tcMar>
              <w:left w:w="29" w:type="dxa"/>
              <w:right w:w="43" w:type="dxa"/>
            </w:tcMar>
            <w:vAlign w:val="center"/>
          </w:tcPr>
          <w:p w14:paraId="1C7F2647" w14:textId="77777777" w:rsidR="00DD5AB0" w:rsidRDefault="00DD5AB0" w:rsidP="00DD5AB0">
            <w:pPr>
              <w:jc w:val="right"/>
              <w:rPr>
                <w:color w:val="000000"/>
                <w:sz w:val="14"/>
                <w:szCs w:val="14"/>
              </w:rPr>
            </w:pPr>
            <w:r>
              <w:rPr>
                <w:color w:val="000000"/>
                <w:sz w:val="14"/>
                <w:szCs w:val="14"/>
              </w:rPr>
              <w:t>816.3</w:t>
            </w:r>
          </w:p>
        </w:tc>
        <w:tc>
          <w:tcPr>
            <w:tcW w:w="836" w:type="dxa"/>
            <w:tcBorders>
              <w:top w:val="nil"/>
              <w:left w:val="nil"/>
              <w:bottom w:val="nil"/>
              <w:right w:val="nil"/>
            </w:tcBorders>
            <w:shd w:val="clear" w:color="auto" w:fill="auto"/>
            <w:tcMar>
              <w:left w:w="29" w:type="dxa"/>
              <w:right w:w="43" w:type="dxa"/>
            </w:tcMar>
            <w:vAlign w:val="center"/>
          </w:tcPr>
          <w:p w14:paraId="54EC43D7" w14:textId="77777777" w:rsidR="00DD5AB0" w:rsidRDefault="00DD5AB0" w:rsidP="00DD5AB0">
            <w:pPr>
              <w:jc w:val="right"/>
              <w:rPr>
                <w:color w:val="000000"/>
                <w:sz w:val="14"/>
                <w:szCs w:val="14"/>
              </w:rPr>
            </w:pPr>
            <w:r>
              <w:rPr>
                <w:color w:val="000000"/>
                <w:sz w:val="14"/>
                <w:szCs w:val="14"/>
              </w:rPr>
              <w:t>52,171</w:t>
            </w:r>
          </w:p>
        </w:tc>
        <w:tc>
          <w:tcPr>
            <w:tcW w:w="874" w:type="dxa"/>
            <w:tcBorders>
              <w:top w:val="nil"/>
              <w:left w:val="nil"/>
              <w:bottom w:val="nil"/>
              <w:right w:val="nil"/>
            </w:tcBorders>
            <w:shd w:val="clear" w:color="auto" w:fill="auto"/>
            <w:tcMar>
              <w:left w:w="29" w:type="dxa"/>
              <w:right w:w="43" w:type="dxa"/>
            </w:tcMar>
            <w:vAlign w:val="center"/>
          </w:tcPr>
          <w:p w14:paraId="06F364FA" w14:textId="77777777" w:rsidR="00DD5AB0" w:rsidRDefault="00DD5AB0" w:rsidP="00DD5AB0">
            <w:pPr>
              <w:jc w:val="right"/>
              <w:rPr>
                <w:color w:val="000000"/>
                <w:sz w:val="14"/>
                <w:szCs w:val="14"/>
              </w:rPr>
            </w:pPr>
            <w:r>
              <w:rPr>
                <w:color w:val="000000"/>
                <w:sz w:val="14"/>
                <w:szCs w:val="14"/>
              </w:rPr>
              <w:t>1,444.8</w:t>
            </w:r>
          </w:p>
        </w:tc>
        <w:tc>
          <w:tcPr>
            <w:tcW w:w="823" w:type="dxa"/>
            <w:tcBorders>
              <w:top w:val="nil"/>
              <w:left w:val="nil"/>
              <w:bottom w:val="nil"/>
              <w:right w:val="nil"/>
            </w:tcBorders>
            <w:shd w:val="clear" w:color="auto" w:fill="auto"/>
            <w:tcMar>
              <w:left w:w="29" w:type="dxa"/>
              <w:right w:w="43" w:type="dxa"/>
            </w:tcMar>
            <w:vAlign w:val="center"/>
          </w:tcPr>
          <w:p w14:paraId="42758471" w14:textId="77777777" w:rsidR="00DD5AB0" w:rsidRDefault="00DD5AB0" w:rsidP="00DD5AB0">
            <w:pPr>
              <w:jc w:val="right"/>
              <w:rPr>
                <w:color w:val="000000"/>
                <w:sz w:val="14"/>
                <w:szCs w:val="14"/>
              </w:rPr>
            </w:pPr>
            <w:r>
              <w:rPr>
                <w:color w:val="000000"/>
                <w:sz w:val="14"/>
                <w:szCs w:val="14"/>
              </w:rPr>
              <w:t>191,028</w:t>
            </w:r>
          </w:p>
        </w:tc>
        <w:tc>
          <w:tcPr>
            <w:tcW w:w="797" w:type="dxa"/>
            <w:tcBorders>
              <w:top w:val="nil"/>
              <w:left w:val="nil"/>
              <w:bottom w:val="nil"/>
              <w:right w:val="nil"/>
            </w:tcBorders>
            <w:shd w:val="clear" w:color="auto" w:fill="auto"/>
            <w:tcMar>
              <w:left w:w="29" w:type="dxa"/>
              <w:right w:w="43" w:type="dxa"/>
            </w:tcMar>
            <w:vAlign w:val="center"/>
          </w:tcPr>
          <w:p w14:paraId="3166B0AD" w14:textId="77777777" w:rsidR="00DD5AB0" w:rsidRDefault="00DD5AB0" w:rsidP="00DD5AB0">
            <w:pPr>
              <w:jc w:val="right"/>
              <w:rPr>
                <w:color w:val="000000"/>
                <w:sz w:val="14"/>
                <w:szCs w:val="14"/>
              </w:rPr>
            </w:pPr>
            <w:r>
              <w:rPr>
                <w:color w:val="000000"/>
                <w:sz w:val="14"/>
                <w:szCs w:val="14"/>
              </w:rPr>
              <w:t>5,048.8</w:t>
            </w:r>
          </w:p>
        </w:tc>
        <w:tc>
          <w:tcPr>
            <w:tcW w:w="823" w:type="dxa"/>
            <w:tcBorders>
              <w:top w:val="nil"/>
              <w:left w:val="nil"/>
              <w:bottom w:val="nil"/>
              <w:right w:val="nil"/>
            </w:tcBorders>
            <w:shd w:val="clear" w:color="auto" w:fill="auto"/>
            <w:tcMar>
              <w:left w:w="29" w:type="dxa"/>
              <w:right w:w="43" w:type="dxa"/>
            </w:tcMar>
            <w:vAlign w:val="center"/>
          </w:tcPr>
          <w:p w14:paraId="4B94BD94" w14:textId="77777777" w:rsidR="00DD5AB0" w:rsidRDefault="00DD5AB0" w:rsidP="00DD5AB0">
            <w:pPr>
              <w:jc w:val="right"/>
              <w:rPr>
                <w:color w:val="000000"/>
                <w:sz w:val="14"/>
                <w:szCs w:val="14"/>
              </w:rPr>
            </w:pPr>
            <w:r>
              <w:rPr>
                <w:color w:val="000000"/>
                <w:sz w:val="14"/>
                <w:szCs w:val="14"/>
              </w:rPr>
              <w:t>99,684</w:t>
            </w:r>
          </w:p>
        </w:tc>
        <w:tc>
          <w:tcPr>
            <w:tcW w:w="744" w:type="dxa"/>
            <w:tcBorders>
              <w:top w:val="nil"/>
              <w:left w:val="nil"/>
              <w:bottom w:val="nil"/>
              <w:right w:val="nil"/>
            </w:tcBorders>
            <w:shd w:val="clear" w:color="auto" w:fill="auto"/>
            <w:tcMar>
              <w:left w:w="29" w:type="dxa"/>
              <w:right w:w="43" w:type="dxa"/>
            </w:tcMar>
            <w:vAlign w:val="center"/>
          </w:tcPr>
          <w:p w14:paraId="2439C3B7" w14:textId="77777777" w:rsidR="00DD5AB0" w:rsidRDefault="00DD5AB0" w:rsidP="00DD5AB0">
            <w:pPr>
              <w:jc w:val="right"/>
              <w:rPr>
                <w:color w:val="000000"/>
                <w:sz w:val="14"/>
                <w:szCs w:val="14"/>
              </w:rPr>
            </w:pPr>
            <w:r>
              <w:rPr>
                <w:color w:val="000000"/>
                <w:sz w:val="14"/>
                <w:szCs w:val="14"/>
              </w:rPr>
              <w:t>2,772.4</w:t>
            </w:r>
          </w:p>
        </w:tc>
      </w:tr>
      <w:tr w:rsidR="00DD5AB0" w:rsidRPr="00E74678" w14:paraId="40F7CF4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4B1FB2" w14:textId="77777777" w:rsidR="00DD5AB0" w:rsidRPr="00E74678" w:rsidRDefault="00DD5AB0" w:rsidP="00DD5AB0">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3A0BAA55" w14:textId="77777777" w:rsidR="00DD5AB0" w:rsidRDefault="00DD5AB0" w:rsidP="00DD5AB0">
            <w:pPr>
              <w:jc w:val="right"/>
              <w:rPr>
                <w:color w:val="000000"/>
                <w:sz w:val="14"/>
                <w:szCs w:val="14"/>
              </w:rPr>
            </w:pPr>
            <w:r>
              <w:rPr>
                <w:color w:val="000000"/>
                <w:sz w:val="14"/>
                <w:szCs w:val="14"/>
              </w:rPr>
              <w:t>202,836</w:t>
            </w:r>
          </w:p>
        </w:tc>
        <w:tc>
          <w:tcPr>
            <w:tcW w:w="872" w:type="dxa"/>
            <w:tcBorders>
              <w:top w:val="nil"/>
              <w:left w:val="nil"/>
              <w:bottom w:val="nil"/>
              <w:right w:val="nil"/>
            </w:tcBorders>
            <w:shd w:val="clear" w:color="auto" w:fill="auto"/>
            <w:tcMar>
              <w:left w:w="29" w:type="dxa"/>
              <w:right w:w="43" w:type="dxa"/>
            </w:tcMar>
            <w:vAlign w:val="center"/>
          </w:tcPr>
          <w:p w14:paraId="6C926155" w14:textId="77777777" w:rsidR="00DD5AB0" w:rsidRDefault="00DD5AB0" w:rsidP="00DD5AB0">
            <w:pPr>
              <w:jc w:val="right"/>
              <w:rPr>
                <w:color w:val="000000"/>
                <w:sz w:val="14"/>
                <w:szCs w:val="14"/>
              </w:rPr>
            </w:pPr>
            <w:r>
              <w:rPr>
                <w:color w:val="000000"/>
                <w:sz w:val="14"/>
                <w:szCs w:val="14"/>
              </w:rPr>
              <w:t>6,697.5</w:t>
            </w:r>
          </w:p>
        </w:tc>
        <w:tc>
          <w:tcPr>
            <w:tcW w:w="700" w:type="dxa"/>
            <w:tcBorders>
              <w:top w:val="nil"/>
              <w:left w:val="nil"/>
              <w:bottom w:val="nil"/>
              <w:right w:val="nil"/>
            </w:tcBorders>
            <w:shd w:val="clear" w:color="auto" w:fill="auto"/>
            <w:tcMar>
              <w:left w:w="29" w:type="dxa"/>
              <w:right w:w="43" w:type="dxa"/>
            </w:tcMar>
            <w:vAlign w:val="center"/>
          </w:tcPr>
          <w:p w14:paraId="46ACF91B" w14:textId="77777777" w:rsidR="00DD5AB0" w:rsidRDefault="00DD5AB0" w:rsidP="00DD5AB0">
            <w:pPr>
              <w:jc w:val="right"/>
              <w:rPr>
                <w:color w:val="000000"/>
                <w:sz w:val="14"/>
                <w:szCs w:val="14"/>
              </w:rPr>
            </w:pPr>
            <w:r>
              <w:rPr>
                <w:color w:val="000000"/>
                <w:sz w:val="14"/>
                <w:szCs w:val="14"/>
              </w:rPr>
              <w:t>234,725</w:t>
            </w:r>
          </w:p>
        </w:tc>
        <w:tc>
          <w:tcPr>
            <w:tcW w:w="740" w:type="dxa"/>
            <w:tcBorders>
              <w:top w:val="nil"/>
              <w:left w:val="nil"/>
              <w:bottom w:val="nil"/>
              <w:right w:val="nil"/>
            </w:tcBorders>
            <w:shd w:val="clear" w:color="auto" w:fill="auto"/>
            <w:tcMar>
              <w:left w:w="29" w:type="dxa"/>
              <w:right w:w="43" w:type="dxa"/>
            </w:tcMar>
            <w:vAlign w:val="center"/>
          </w:tcPr>
          <w:p w14:paraId="74DD6B21" w14:textId="77777777" w:rsidR="00DD5AB0" w:rsidRDefault="00DD5AB0" w:rsidP="00DD5AB0">
            <w:pPr>
              <w:jc w:val="right"/>
              <w:rPr>
                <w:color w:val="000000"/>
                <w:sz w:val="14"/>
                <w:szCs w:val="14"/>
              </w:rPr>
            </w:pPr>
            <w:r>
              <w:rPr>
                <w:color w:val="000000"/>
                <w:sz w:val="14"/>
                <w:szCs w:val="14"/>
              </w:rPr>
              <w:t>7,621.8</w:t>
            </w:r>
          </w:p>
        </w:tc>
        <w:tc>
          <w:tcPr>
            <w:tcW w:w="836" w:type="dxa"/>
            <w:tcBorders>
              <w:top w:val="nil"/>
              <w:left w:val="nil"/>
              <w:bottom w:val="nil"/>
              <w:right w:val="nil"/>
            </w:tcBorders>
            <w:shd w:val="clear" w:color="auto" w:fill="auto"/>
            <w:tcMar>
              <w:left w:w="29" w:type="dxa"/>
              <w:right w:w="43" w:type="dxa"/>
            </w:tcMar>
            <w:vAlign w:val="center"/>
          </w:tcPr>
          <w:p w14:paraId="6D63C786" w14:textId="77777777" w:rsidR="00DD5AB0" w:rsidRDefault="00DD5AB0" w:rsidP="00DD5AB0">
            <w:pPr>
              <w:jc w:val="right"/>
              <w:rPr>
                <w:color w:val="000000"/>
                <w:sz w:val="14"/>
                <w:szCs w:val="14"/>
              </w:rPr>
            </w:pPr>
            <w:r>
              <w:rPr>
                <w:color w:val="000000"/>
                <w:sz w:val="14"/>
                <w:szCs w:val="14"/>
              </w:rPr>
              <w:t>329,166</w:t>
            </w:r>
          </w:p>
        </w:tc>
        <w:tc>
          <w:tcPr>
            <w:tcW w:w="874" w:type="dxa"/>
            <w:tcBorders>
              <w:top w:val="nil"/>
              <w:left w:val="nil"/>
              <w:bottom w:val="nil"/>
              <w:right w:val="nil"/>
            </w:tcBorders>
            <w:shd w:val="clear" w:color="auto" w:fill="auto"/>
            <w:tcMar>
              <w:left w:w="29" w:type="dxa"/>
              <w:right w:w="43" w:type="dxa"/>
            </w:tcMar>
            <w:vAlign w:val="center"/>
          </w:tcPr>
          <w:p w14:paraId="27EA474F" w14:textId="77777777" w:rsidR="00DD5AB0" w:rsidRDefault="00DD5AB0" w:rsidP="00DD5AB0">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1BE5D44" w14:textId="77777777" w:rsidR="00DD5AB0" w:rsidRDefault="00DD5AB0" w:rsidP="00DD5AB0">
            <w:pPr>
              <w:jc w:val="right"/>
              <w:rPr>
                <w:color w:val="000000"/>
                <w:sz w:val="14"/>
                <w:szCs w:val="14"/>
              </w:rPr>
            </w:pPr>
            <w:r>
              <w:rPr>
                <w:color w:val="000000"/>
                <w:sz w:val="14"/>
                <w:szCs w:val="14"/>
              </w:rPr>
              <w:t>83,863</w:t>
            </w:r>
          </w:p>
        </w:tc>
        <w:tc>
          <w:tcPr>
            <w:tcW w:w="797" w:type="dxa"/>
            <w:tcBorders>
              <w:top w:val="nil"/>
              <w:left w:val="nil"/>
              <w:bottom w:val="nil"/>
              <w:right w:val="nil"/>
            </w:tcBorders>
            <w:shd w:val="clear" w:color="auto" w:fill="auto"/>
            <w:tcMar>
              <w:left w:w="29" w:type="dxa"/>
              <w:right w:w="43" w:type="dxa"/>
            </w:tcMar>
            <w:vAlign w:val="center"/>
          </w:tcPr>
          <w:p w14:paraId="5F0CE30D" w14:textId="77777777" w:rsidR="00DD5AB0" w:rsidRDefault="00DD5AB0" w:rsidP="00DD5AB0">
            <w:pPr>
              <w:jc w:val="right"/>
              <w:rPr>
                <w:color w:val="000000"/>
                <w:sz w:val="14"/>
                <w:szCs w:val="14"/>
              </w:rPr>
            </w:pPr>
            <w:r>
              <w:rPr>
                <w:color w:val="000000"/>
                <w:sz w:val="14"/>
                <w:szCs w:val="14"/>
              </w:rPr>
              <w:t>2,897.7</w:t>
            </w:r>
          </w:p>
        </w:tc>
        <w:tc>
          <w:tcPr>
            <w:tcW w:w="823" w:type="dxa"/>
            <w:tcBorders>
              <w:top w:val="nil"/>
              <w:left w:val="nil"/>
              <w:bottom w:val="nil"/>
              <w:right w:val="nil"/>
            </w:tcBorders>
            <w:shd w:val="clear" w:color="auto" w:fill="auto"/>
            <w:tcMar>
              <w:left w:w="29" w:type="dxa"/>
              <w:right w:w="43" w:type="dxa"/>
            </w:tcMar>
            <w:vAlign w:val="center"/>
          </w:tcPr>
          <w:p w14:paraId="0C6F5267" w14:textId="77777777" w:rsidR="00DD5AB0" w:rsidRDefault="00DD5AB0" w:rsidP="00DD5AB0">
            <w:pPr>
              <w:jc w:val="right"/>
              <w:rPr>
                <w:color w:val="000000"/>
                <w:sz w:val="14"/>
                <w:szCs w:val="14"/>
              </w:rPr>
            </w:pPr>
            <w:r>
              <w:rPr>
                <w:color w:val="000000"/>
                <w:sz w:val="14"/>
                <w:szCs w:val="14"/>
              </w:rPr>
              <w:t>124,401</w:t>
            </w:r>
          </w:p>
        </w:tc>
        <w:tc>
          <w:tcPr>
            <w:tcW w:w="744" w:type="dxa"/>
            <w:tcBorders>
              <w:top w:val="nil"/>
              <w:left w:val="nil"/>
              <w:bottom w:val="nil"/>
              <w:right w:val="nil"/>
            </w:tcBorders>
            <w:shd w:val="clear" w:color="auto" w:fill="auto"/>
            <w:tcMar>
              <w:left w:w="29" w:type="dxa"/>
              <w:right w:w="43" w:type="dxa"/>
            </w:tcMar>
            <w:vAlign w:val="center"/>
          </w:tcPr>
          <w:p w14:paraId="25B8E361" w14:textId="77777777" w:rsidR="00DD5AB0" w:rsidRDefault="00DD5AB0" w:rsidP="00DD5AB0">
            <w:pPr>
              <w:jc w:val="right"/>
              <w:rPr>
                <w:color w:val="000000"/>
                <w:sz w:val="14"/>
                <w:szCs w:val="14"/>
              </w:rPr>
            </w:pPr>
            <w:r>
              <w:rPr>
                <w:color w:val="000000"/>
                <w:sz w:val="14"/>
                <w:szCs w:val="14"/>
              </w:rPr>
              <w:t>4,612.7</w:t>
            </w:r>
          </w:p>
        </w:tc>
      </w:tr>
      <w:tr w:rsidR="00DD5AB0" w:rsidRPr="00E74678" w14:paraId="590CAB9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D8158F" w14:textId="77777777" w:rsidR="00DD5AB0" w:rsidRPr="00E74678" w:rsidRDefault="00DD5AB0" w:rsidP="00DD5AB0">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65BFFA52" w14:textId="77777777" w:rsidR="00DD5AB0" w:rsidRDefault="00DD5AB0" w:rsidP="00DD5AB0">
            <w:pPr>
              <w:jc w:val="right"/>
              <w:rPr>
                <w:color w:val="000000"/>
                <w:sz w:val="14"/>
                <w:szCs w:val="14"/>
              </w:rPr>
            </w:pPr>
            <w:r>
              <w:rPr>
                <w:color w:val="000000"/>
                <w:sz w:val="14"/>
                <w:szCs w:val="14"/>
              </w:rPr>
              <w:t>151,115</w:t>
            </w:r>
          </w:p>
        </w:tc>
        <w:tc>
          <w:tcPr>
            <w:tcW w:w="872" w:type="dxa"/>
            <w:tcBorders>
              <w:top w:val="nil"/>
              <w:left w:val="nil"/>
              <w:bottom w:val="nil"/>
              <w:right w:val="nil"/>
            </w:tcBorders>
            <w:shd w:val="clear" w:color="auto" w:fill="auto"/>
            <w:tcMar>
              <w:left w:w="29" w:type="dxa"/>
              <w:right w:w="43" w:type="dxa"/>
            </w:tcMar>
            <w:vAlign w:val="center"/>
          </w:tcPr>
          <w:p w14:paraId="10F300DF" w14:textId="77777777" w:rsidR="00DD5AB0" w:rsidRDefault="00DD5AB0" w:rsidP="00DD5AB0">
            <w:pPr>
              <w:jc w:val="right"/>
              <w:rPr>
                <w:color w:val="000000"/>
                <w:sz w:val="14"/>
                <w:szCs w:val="14"/>
              </w:rPr>
            </w:pPr>
            <w:r>
              <w:rPr>
                <w:color w:val="000000"/>
                <w:sz w:val="14"/>
                <w:szCs w:val="14"/>
              </w:rPr>
              <w:t>6,930.2</w:t>
            </w:r>
          </w:p>
        </w:tc>
        <w:tc>
          <w:tcPr>
            <w:tcW w:w="700" w:type="dxa"/>
            <w:tcBorders>
              <w:top w:val="nil"/>
              <w:left w:val="nil"/>
              <w:bottom w:val="nil"/>
              <w:right w:val="nil"/>
            </w:tcBorders>
            <w:shd w:val="clear" w:color="auto" w:fill="auto"/>
            <w:tcMar>
              <w:left w:w="29" w:type="dxa"/>
              <w:right w:w="43" w:type="dxa"/>
            </w:tcMar>
            <w:vAlign w:val="center"/>
          </w:tcPr>
          <w:p w14:paraId="55751FC3" w14:textId="77777777" w:rsidR="00DD5AB0" w:rsidRDefault="00DD5AB0" w:rsidP="00DD5AB0">
            <w:pPr>
              <w:jc w:val="right"/>
              <w:rPr>
                <w:color w:val="000000"/>
                <w:sz w:val="14"/>
                <w:szCs w:val="14"/>
              </w:rPr>
            </w:pPr>
            <w:r>
              <w:rPr>
                <w:color w:val="000000"/>
                <w:sz w:val="14"/>
                <w:szCs w:val="14"/>
              </w:rPr>
              <w:t>259,087</w:t>
            </w:r>
          </w:p>
        </w:tc>
        <w:tc>
          <w:tcPr>
            <w:tcW w:w="740" w:type="dxa"/>
            <w:tcBorders>
              <w:top w:val="nil"/>
              <w:left w:val="nil"/>
              <w:bottom w:val="nil"/>
              <w:right w:val="nil"/>
            </w:tcBorders>
            <w:shd w:val="clear" w:color="auto" w:fill="auto"/>
            <w:tcMar>
              <w:left w:w="29" w:type="dxa"/>
              <w:right w:w="43" w:type="dxa"/>
            </w:tcMar>
            <w:vAlign w:val="center"/>
          </w:tcPr>
          <w:p w14:paraId="095050E3" w14:textId="77777777" w:rsidR="00DD5AB0" w:rsidRDefault="00DD5AB0" w:rsidP="00DD5AB0">
            <w:pPr>
              <w:jc w:val="right"/>
              <w:rPr>
                <w:color w:val="000000"/>
                <w:sz w:val="14"/>
                <w:szCs w:val="14"/>
              </w:rPr>
            </w:pPr>
            <w:r>
              <w:rPr>
                <w:color w:val="000000"/>
                <w:sz w:val="14"/>
                <w:szCs w:val="14"/>
              </w:rPr>
              <w:t>12,013.6</w:t>
            </w:r>
          </w:p>
        </w:tc>
        <w:tc>
          <w:tcPr>
            <w:tcW w:w="836" w:type="dxa"/>
            <w:tcBorders>
              <w:top w:val="nil"/>
              <w:left w:val="nil"/>
              <w:bottom w:val="nil"/>
              <w:right w:val="nil"/>
            </w:tcBorders>
            <w:shd w:val="clear" w:color="auto" w:fill="auto"/>
            <w:tcMar>
              <w:left w:w="29" w:type="dxa"/>
              <w:right w:w="43" w:type="dxa"/>
            </w:tcMar>
            <w:vAlign w:val="center"/>
          </w:tcPr>
          <w:p w14:paraId="693BCE28" w14:textId="77777777" w:rsidR="00DD5AB0" w:rsidRDefault="00DD5AB0" w:rsidP="00DD5AB0">
            <w:pPr>
              <w:jc w:val="right"/>
              <w:rPr>
                <w:color w:val="000000"/>
                <w:sz w:val="14"/>
                <w:szCs w:val="14"/>
              </w:rPr>
            </w:pPr>
            <w:r>
              <w:rPr>
                <w:color w:val="000000"/>
                <w:sz w:val="14"/>
                <w:szCs w:val="14"/>
              </w:rPr>
              <w:t>215,522</w:t>
            </w:r>
          </w:p>
        </w:tc>
        <w:tc>
          <w:tcPr>
            <w:tcW w:w="874" w:type="dxa"/>
            <w:tcBorders>
              <w:top w:val="nil"/>
              <w:left w:val="nil"/>
              <w:bottom w:val="nil"/>
              <w:right w:val="nil"/>
            </w:tcBorders>
            <w:shd w:val="clear" w:color="auto" w:fill="auto"/>
            <w:tcMar>
              <w:left w:w="29" w:type="dxa"/>
              <w:right w:w="43" w:type="dxa"/>
            </w:tcMar>
            <w:vAlign w:val="center"/>
          </w:tcPr>
          <w:p w14:paraId="3660CF7D" w14:textId="77777777" w:rsidR="00DD5AB0" w:rsidRDefault="00DD5AB0" w:rsidP="00DD5AB0">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3B04CB06" w14:textId="77777777" w:rsidR="00DD5AB0" w:rsidRDefault="00DD5AB0" w:rsidP="00DD5AB0">
            <w:pPr>
              <w:jc w:val="right"/>
              <w:rPr>
                <w:color w:val="000000"/>
                <w:sz w:val="14"/>
                <w:szCs w:val="14"/>
              </w:rPr>
            </w:pPr>
            <w:r>
              <w:rPr>
                <w:color w:val="000000"/>
                <w:sz w:val="14"/>
                <w:szCs w:val="14"/>
              </w:rPr>
              <w:t>272,837</w:t>
            </w:r>
          </w:p>
        </w:tc>
        <w:tc>
          <w:tcPr>
            <w:tcW w:w="797" w:type="dxa"/>
            <w:tcBorders>
              <w:top w:val="nil"/>
              <w:left w:val="nil"/>
              <w:bottom w:val="nil"/>
              <w:right w:val="nil"/>
            </w:tcBorders>
            <w:shd w:val="clear" w:color="auto" w:fill="auto"/>
            <w:tcMar>
              <w:left w:w="29" w:type="dxa"/>
              <w:right w:w="43" w:type="dxa"/>
            </w:tcMar>
            <w:vAlign w:val="center"/>
          </w:tcPr>
          <w:p w14:paraId="41ED6C23" w14:textId="77777777" w:rsidR="00DD5AB0" w:rsidRDefault="00DD5AB0" w:rsidP="00DD5AB0">
            <w:pPr>
              <w:jc w:val="right"/>
              <w:rPr>
                <w:color w:val="000000"/>
                <w:sz w:val="14"/>
                <w:szCs w:val="14"/>
              </w:rPr>
            </w:pPr>
            <w:r>
              <w:rPr>
                <w:color w:val="000000"/>
                <w:sz w:val="14"/>
                <w:szCs w:val="14"/>
              </w:rPr>
              <w:t>12,268.0</w:t>
            </w:r>
          </w:p>
        </w:tc>
        <w:tc>
          <w:tcPr>
            <w:tcW w:w="823" w:type="dxa"/>
            <w:tcBorders>
              <w:top w:val="nil"/>
              <w:left w:val="nil"/>
              <w:bottom w:val="nil"/>
              <w:right w:val="nil"/>
            </w:tcBorders>
            <w:shd w:val="clear" w:color="auto" w:fill="auto"/>
            <w:tcMar>
              <w:left w:w="29" w:type="dxa"/>
              <w:right w:w="43" w:type="dxa"/>
            </w:tcMar>
            <w:vAlign w:val="center"/>
          </w:tcPr>
          <w:p w14:paraId="4C5A5514" w14:textId="77777777" w:rsidR="00DD5AB0" w:rsidRDefault="00DD5AB0" w:rsidP="00DD5AB0">
            <w:pPr>
              <w:jc w:val="right"/>
              <w:rPr>
                <w:color w:val="000000"/>
                <w:sz w:val="14"/>
                <w:szCs w:val="14"/>
              </w:rPr>
            </w:pPr>
            <w:r>
              <w:rPr>
                <w:color w:val="000000"/>
                <w:sz w:val="14"/>
                <w:szCs w:val="14"/>
              </w:rPr>
              <w:t>181,704</w:t>
            </w:r>
          </w:p>
        </w:tc>
        <w:tc>
          <w:tcPr>
            <w:tcW w:w="744" w:type="dxa"/>
            <w:tcBorders>
              <w:top w:val="nil"/>
              <w:left w:val="nil"/>
              <w:bottom w:val="nil"/>
              <w:right w:val="nil"/>
            </w:tcBorders>
            <w:shd w:val="clear" w:color="auto" w:fill="auto"/>
            <w:tcMar>
              <w:left w:w="29" w:type="dxa"/>
              <w:right w:w="43" w:type="dxa"/>
            </w:tcMar>
            <w:vAlign w:val="center"/>
          </w:tcPr>
          <w:p w14:paraId="407EBC5A" w14:textId="77777777" w:rsidR="00DD5AB0" w:rsidRDefault="00DD5AB0" w:rsidP="00DD5AB0">
            <w:pPr>
              <w:jc w:val="right"/>
              <w:rPr>
                <w:color w:val="000000"/>
                <w:sz w:val="14"/>
                <w:szCs w:val="14"/>
              </w:rPr>
            </w:pPr>
            <w:r>
              <w:rPr>
                <w:color w:val="000000"/>
                <w:sz w:val="14"/>
                <w:szCs w:val="14"/>
              </w:rPr>
              <w:t>8,210.9</w:t>
            </w:r>
          </w:p>
        </w:tc>
      </w:tr>
      <w:tr w:rsidR="00DD5AB0" w:rsidRPr="00E74678" w14:paraId="4C7F583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62003CB" w14:textId="77777777" w:rsidR="00DD5AB0" w:rsidRPr="00E74678" w:rsidRDefault="00DD5AB0" w:rsidP="00DD5AB0">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253E5C36" w14:textId="77777777" w:rsidR="00DD5AB0" w:rsidRDefault="00DD5AB0" w:rsidP="00DD5AB0">
            <w:pPr>
              <w:jc w:val="right"/>
              <w:rPr>
                <w:color w:val="000000"/>
                <w:sz w:val="14"/>
                <w:szCs w:val="14"/>
              </w:rPr>
            </w:pPr>
            <w:r>
              <w:rPr>
                <w:color w:val="000000"/>
                <w:sz w:val="14"/>
                <w:szCs w:val="14"/>
              </w:rPr>
              <w:t>88,789</w:t>
            </w:r>
          </w:p>
        </w:tc>
        <w:tc>
          <w:tcPr>
            <w:tcW w:w="872" w:type="dxa"/>
            <w:tcBorders>
              <w:top w:val="nil"/>
              <w:left w:val="nil"/>
              <w:bottom w:val="nil"/>
              <w:right w:val="nil"/>
            </w:tcBorders>
            <w:shd w:val="clear" w:color="auto" w:fill="auto"/>
            <w:tcMar>
              <w:left w:w="29" w:type="dxa"/>
              <w:right w:w="43" w:type="dxa"/>
            </w:tcMar>
            <w:vAlign w:val="center"/>
          </w:tcPr>
          <w:p w14:paraId="646458CF" w14:textId="77777777" w:rsidR="00DD5AB0" w:rsidRDefault="00DD5AB0" w:rsidP="00DD5AB0">
            <w:pPr>
              <w:jc w:val="right"/>
              <w:rPr>
                <w:color w:val="000000"/>
                <w:sz w:val="14"/>
                <w:szCs w:val="14"/>
              </w:rPr>
            </w:pPr>
            <w:r>
              <w:rPr>
                <w:color w:val="000000"/>
                <w:sz w:val="14"/>
                <w:szCs w:val="14"/>
              </w:rPr>
              <w:t>4,885.3</w:t>
            </w:r>
          </w:p>
        </w:tc>
        <w:tc>
          <w:tcPr>
            <w:tcW w:w="700" w:type="dxa"/>
            <w:tcBorders>
              <w:top w:val="nil"/>
              <w:left w:val="nil"/>
              <w:bottom w:val="nil"/>
              <w:right w:val="nil"/>
            </w:tcBorders>
            <w:shd w:val="clear" w:color="auto" w:fill="auto"/>
            <w:tcMar>
              <w:left w:w="29" w:type="dxa"/>
              <w:right w:w="43" w:type="dxa"/>
            </w:tcMar>
            <w:vAlign w:val="center"/>
          </w:tcPr>
          <w:p w14:paraId="78AFEB31" w14:textId="77777777" w:rsidR="00DD5AB0" w:rsidRDefault="00DD5AB0" w:rsidP="00DD5AB0">
            <w:pPr>
              <w:jc w:val="right"/>
              <w:rPr>
                <w:color w:val="000000"/>
                <w:sz w:val="14"/>
                <w:szCs w:val="14"/>
              </w:rPr>
            </w:pPr>
            <w:r>
              <w:rPr>
                <w:color w:val="000000"/>
                <w:sz w:val="14"/>
                <w:szCs w:val="14"/>
              </w:rPr>
              <w:t>134,227</w:t>
            </w:r>
          </w:p>
        </w:tc>
        <w:tc>
          <w:tcPr>
            <w:tcW w:w="740" w:type="dxa"/>
            <w:tcBorders>
              <w:top w:val="nil"/>
              <w:left w:val="nil"/>
              <w:bottom w:val="nil"/>
              <w:right w:val="nil"/>
            </w:tcBorders>
            <w:shd w:val="clear" w:color="auto" w:fill="auto"/>
            <w:tcMar>
              <w:left w:w="29" w:type="dxa"/>
              <w:right w:w="43" w:type="dxa"/>
            </w:tcMar>
            <w:vAlign w:val="center"/>
          </w:tcPr>
          <w:p w14:paraId="0FDEA985" w14:textId="77777777" w:rsidR="00DD5AB0" w:rsidRDefault="00DD5AB0" w:rsidP="00DD5AB0">
            <w:pPr>
              <w:jc w:val="right"/>
              <w:rPr>
                <w:color w:val="000000"/>
                <w:sz w:val="14"/>
                <w:szCs w:val="14"/>
              </w:rPr>
            </w:pPr>
            <w:r>
              <w:rPr>
                <w:color w:val="000000"/>
                <w:sz w:val="14"/>
                <w:szCs w:val="14"/>
              </w:rPr>
              <w:t>7,487.0</w:t>
            </w:r>
          </w:p>
        </w:tc>
        <w:tc>
          <w:tcPr>
            <w:tcW w:w="836" w:type="dxa"/>
            <w:tcBorders>
              <w:top w:val="nil"/>
              <w:left w:val="nil"/>
              <w:bottom w:val="nil"/>
              <w:right w:val="nil"/>
            </w:tcBorders>
            <w:shd w:val="clear" w:color="auto" w:fill="auto"/>
            <w:tcMar>
              <w:left w:w="29" w:type="dxa"/>
              <w:right w:w="43" w:type="dxa"/>
            </w:tcMar>
            <w:vAlign w:val="center"/>
          </w:tcPr>
          <w:p w14:paraId="6C1A0A63" w14:textId="77777777" w:rsidR="00DD5AB0" w:rsidRDefault="00DD5AB0" w:rsidP="00DD5AB0">
            <w:pPr>
              <w:jc w:val="right"/>
              <w:rPr>
                <w:color w:val="000000"/>
                <w:sz w:val="14"/>
                <w:szCs w:val="14"/>
              </w:rPr>
            </w:pPr>
            <w:r>
              <w:rPr>
                <w:color w:val="000000"/>
                <w:sz w:val="14"/>
                <w:szCs w:val="14"/>
              </w:rPr>
              <w:t>78,449</w:t>
            </w:r>
          </w:p>
        </w:tc>
        <w:tc>
          <w:tcPr>
            <w:tcW w:w="874" w:type="dxa"/>
            <w:tcBorders>
              <w:top w:val="nil"/>
              <w:left w:val="nil"/>
              <w:bottom w:val="nil"/>
              <w:right w:val="nil"/>
            </w:tcBorders>
            <w:shd w:val="clear" w:color="auto" w:fill="auto"/>
            <w:tcMar>
              <w:left w:w="29" w:type="dxa"/>
              <w:right w:w="43" w:type="dxa"/>
            </w:tcMar>
            <w:vAlign w:val="center"/>
          </w:tcPr>
          <w:p w14:paraId="3E0D6536" w14:textId="77777777" w:rsidR="00DD5AB0" w:rsidRDefault="00DD5AB0" w:rsidP="00DD5AB0">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22F09C2A" w14:textId="77777777" w:rsidR="00DD5AB0" w:rsidRDefault="00DD5AB0" w:rsidP="00DD5AB0">
            <w:pPr>
              <w:jc w:val="right"/>
              <w:rPr>
                <w:color w:val="000000"/>
                <w:sz w:val="14"/>
                <w:szCs w:val="14"/>
              </w:rPr>
            </w:pPr>
            <w:r>
              <w:rPr>
                <w:color w:val="000000"/>
                <w:sz w:val="14"/>
                <w:szCs w:val="14"/>
              </w:rPr>
              <w:t>156,761</w:t>
            </w:r>
          </w:p>
        </w:tc>
        <w:tc>
          <w:tcPr>
            <w:tcW w:w="797" w:type="dxa"/>
            <w:tcBorders>
              <w:top w:val="nil"/>
              <w:left w:val="nil"/>
              <w:bottom w:val="nil"/>
              <w:right w:val="nil"/>
            </w:tcBorders>
            <w:shd w:val="clear" w:color="auto" w:fill="auto"/>
            <w:tcMar>
              <w:left w:w="29" w:type="dxa"/>
              <w:right w:w="43" w:type="dxa"/>
            </w:tcMar>
            <w:vAlign w:val="center"/>
          </w:tcPr>
          <w:p w14:paraId="03A3BF0B" w14:textId="77777777" w:rsidR="00DD5AB0" w:rsidRDefault="00DD5AB0" w:rsidP="00DD5AB0">
            <w:pPr>
              <w:jc w:val="right"/>
              <w:rPr>
                <w:color w:val="000000"/>
                <w:sz w:val="14"/>
                <w:szCs w:val="14"/>
              </w:rPr>
            </w:pPr>
            <w:r>
              <w:rPr>
                <w:color w:val="000000"/>
                <w:sz w:val="14"/>
                <w:szCs w:val="14"/>
              </w:rPr>
              <w:t>8,314.4</w:t>
            </w:r>
          </w:p>
        </w:tc>
        <w:tc>
          <w:tcPr>
            <w:tcW w:w="823" w:type="dxa"/>
            <w:tcBorders>
              <w:top w:val="nil"/>
              <w:left w:val="nil"/>
              <w:bottom w:val="nil"/>
              <w:right w:val="nil"/>
            </w:tcBorders>
            <w:shd w:val="clear" w:color="auto" w:fill="auto"/>
            <w:tcMar>
              <w:left w:w="29" w:type="dxa"/>
              <w:right w:w="43" w:type="dxa"/>
            </w:tcMar>
            <w:vAlign w:val="center"/>
          </w:tcPr>
          <w:p w14:paraId="3BE4BCEC" w14:textId="77777777" w:rsidR="00DD5AB0" w:rsidRDefault="00DD5AB0" w:rsidP="00DD5AB0">
            <w:pPr>
              <w:jc w:val="right"/>
              <w:rPr>
                <w:color w:val="000000"/>
                <w:sz w:val="14"/>
                <w:szCs w:val="14"/>
              </w:rPr>
            </w:pPr>
            <w:r>
              <w:rPr>
                <w:color w:val="000000"/>
                <w:sz w:val="14"/>
                <w:szCs w:val="14"/>
              </w:rPr>
              <w:t>162,751</w:t>
            </w:r>
          </w:p>
        </w:tc>
        <w:tc>
          <w:tcPr>
            <w:tcW w:w="744" w:type="dxa"/>
            <w:tcBorders>
              <w:top w:val="nil"/>
              <w:left w:val="nil"/>
              <w:bottom w:val="nil"/>
              <w:right w:val="nil"/>
            </w:tcBorders>
            <w:shd w:val="clear" w:color="auto" w:fill="auto"/>
            <w:tcMar>
              <w:left w:w="29" w:type="dxa"/>
              <w:right w:w="43" w:type="dxa"/>
            </w:tcMar>
            <w:vAlign w:val="center"/>
          </w:tcPr>
          <w:p w14:paraId="51307EDA" w14:textId="77777777" w:rsidR="00DD5AB0" w:rsidRDefault="00DD5AB0" w:rsidP="00DD5AB0">
            <w:pPr>
              <w:jc w:val="right"/>
              <w:rPr>
                <w:color w:val="000000"/>
                <w:sz w:val="14"/>
                <w:szCs w:val="14"/>
              </w:rPr>
            </w:pPr>
            <w:r>
              <w:rPr>
                <w:color w:val="000000"/>
                <w:sz w:val="14"/>
                <w:szCs w:val="14"/>
              </w:rPr>
              <w:t>8,632.3</w:t>
            </w:r>
          </w:p>
        </w:tc>
      </w:tr>
      <w:tr w:rsidR="00DD5AB0" w:rsidRPr="00E74678" w14:paraId="101A332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C68532E"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94BE8B2"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02ADE76"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7A540FE"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9BB07DF"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729C74F"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78CFFE9B"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E678980"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12E3D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BAAD7C"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49E1862" w14:textId="77777777" w:rsidR="00DD5AB0" w:rsidRDefault="00DD5AB0" w:rsidP="00DD5AB0">
            <w:pPr>
              <w:jc w:val="right"/>
              <w:rPr>
                <w:color w:val="000000"/>
                <w:sz w:val="14"/>
                <w:szCs w:val="14"/>
              </w:rPr>
            </w:pPr>
          </w:p>
        </w:tc>
      </w:tr>
      <w:tr w:rsidR="00DD5AB0" w:rsidRPr="00E74678" w14:paraId="1B2E5D7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2861ED" w14:textId="77777777" w:rsidR="00DD5AB0" w:rsidRPr="00E74678" w:rsidRDefault="00DD5AB0" w:rsidP="00DD5AB0">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204196A1" w14:textId="77777777" w:rsidR="00DD5AB0" w:rsidRDefault="00DD5AB0" w:rsidP="00DD5AB0">
            <w:pPr>
              <w:jc w:val="right"/>
              <w:rPr>
                <w:color w:val="000000"/>
                <w:sz w:val="14"/>
                <w:szCs w:val="14"/>
              </w:rPr>
            </w:pPr>
            <w:r>
              <w:rPr>
                <w:color w:val="000000"/>
                <w:sz w:val="14"/>
                <w:szCs w:val="14"/>
              </w:rPr>
              <w:t>34,130</w:t>
            </w:r>
          </w:p>
        </w:tc>
        <w:tc>
          <w:tcPr>
            <w:tcW w:w="872" w:type="dxa"/>
            <w:tcBorders>
              <w:top w:val="nil"/>
              <w:left w:val="nil"/>
              <w:bottom w:val="nil"/>
              <w:right w:val="nil"/>
            </w:tcBorders>
            <w:shd w:val="clear" w:color="auto" w:fill="auto"/>
            <w:tcMar>
              <w:left w:w="29" w:type="dxa"/>
              <w:right w:w="43" w:type="dxa"/>
            </w:tcMar>
            <w:vAlign w:val="center"/>
          </w:tcPr>
          <w:p w14:paraId="0F3C7243" w14:textId="77777777" w:rsidR="00DD5AB0" w:rsidRDefault="00DD5AB0" w:rsidP="00DD5AB0">
            <w:pPr>
              <w:jc w:val="right"/>
              <w:rPr>
                <w:color w:val="000000"/>
                <w:sz w:val="14"/>
                <w:szCs w:val="14"/>
              </w:rPr>
            </w:pPr>
            <w:r>
              <w:rPr>
                <w:color w:val="000000"/>
                <w:sz w:val="14"/>
                <w:szCs w:val="14"/>
              </w:rPr>
              <w:t>2,190.5</w:t>
            </w:r>
          </w:p>
        </w:tc>
        <w:tc>
          <w:tcPr>
            <w:tcW w:w="700" w:type="dxa"/>
            <w:tcBorders>
              <w:top w:val="nil"/>
              <w:left w:val="nil"/>
              <w:bottom w:val="nil"/>
              <w:right w:val="nil"/>
            </w:tcBorders>
            <w:shd w:val="clear" w:color="auto" w:fill="auto"/>
            <w:tcMar>
              <w:left w:w="29" w:type="dxa"/>
              <w:right w:w="43" w:type="dxa"/>
            </w:tcMar>
            <w:vAlign w:val="center"/>
          </w:tcPr>
          <w:p w14:paraId="1CF82AAA" w14:textId="77777777" w:rsidR="00DD5AB0" w:rsidRDefault="00DD5AB0" w:rsidP="00DD5AB0">
            <w:pPr>
              <w:jc w:val="right"/>
              <w:rPr>
                <w:color w:val="000000"/>
                <w:sz w:val="14"/>
                <w:szCs w:val="14"/>
              </w:rPr>
            </w:pPr>
            <w:r>
              <w:rPr>
                <w:color w:val="000000"/>
                <w:sz w:val="14"/>
                <w:szCs w:val="14"/>
              </w:rPr>
              <w:t>53,390</w:t>
            </w:r>
          </w:p>
        </w:tc>
        <w:tc>
          <w:tcPr>
            <w:tcW w:w="740" w:type="dxa"/>
            <w:tcBorders>
              <w:top w:val="nil"/>
              <w:left w:val="nil"/>
              <w:bottom w:val="nil"/>
              <w:right w:val="nil"/>
            </w:tcBorders>
            <w:shd w:val="clear" w:color="auto" w:fill="auto"/>
            <w:tcMar>
              <w:left w:w="29" w:type="dxa"/>
              <w:right w:w="43" w:type="dxa"/>
            </w:tcMar>
            <w:vAlign w:val="center"/>
          </w:tcPr>
          <w:p w14:paraId="778989AE" w14:textId="77777777" w:rsidR="00DD5AB0" w:rsidRDefault="00DD5AB0" w:rsidP="00DD5AB0">
            <w:pPr>
              <w:jc w:val="right"/>
              <w:rPr>
                <w:color w:val="000000"/>
                <w:sz w:val="14"/>
                <w:szCs w:val="14"/>
              </w:rPr>
            </w:pPr>
            <w:r>
              <w:rPr>
                <w:color w:val="000000"/>
                <w:sz w:val="14"/>
                <w:szCs w:val="14"/>
              </w:rPr>
              <w:t>3,436.9</w:t>
            </w:r>
          </w:p>
        </w:tc>
        <w:tc>
          <w:tcPr>
            <w:tcW w:w="836" w:type="dxa"/>
            <w:tcBorders>
              <w:top w:val="nil"/>
              <w:left w:val="nil"/>
              <w:bottom w:val="nil"/>
              <w:right w:val="nil"/>
            </w:tcBorders>
            <w:shd w:val="clear" w:color="auto" w:fill="auto"/>
            <w:tcMar>
              <w:left w:w="29" w:type="dxa"/>
              <w:right w:w="43" w:type="dxa"/>
            </w:tcMar>
            <w:vAlign w:val="center"/>
          </w:tcPr>
          <w:p w14:paraId="7273D4D0" w14:textId="77777777" w:rsidR="00DD5AB0" w:rsidRDefault="00DD5AB0" w:rsidP="00DD5AB0">
            <w:pPr>
              <w:jc w:val="right"/>
              <w:rPr>
                <w:color w:val="000000"/>
                <w:sz w:val="14"/>
                <w:szCs w:val="14"/>
              </w:rPr>
            </w:pPr>
            <w:r>
              <w:rPr>
                <w:color w:val="000000"/>
                <w:sz w:val="14"/>
                <w:szCs w:val="14"/>
              </w:rPr>
              <w:t>61,880</w:t>
            </w:r>
          </w:p>
        </w:tc>
        <w:tc>
          <w:tcPr>
            <w:tcW w:w="874" w:type="dxa"/>
            <w:tcBorders>
              <w:top w:val="nil"/>
              <w:left w:val="nil"/>
              <w:bottom w:val="nil"/>
              <w:right w:val="nil"/>
            </w:tcBorders>
            <w:shd w:val="clear" w:color="auto" w:fill="auto"/>
            <w:tcMar>
              <w:left w:w="29" w:type="dxa"/>
              <w:right w:w="43" w:type="dxa"/>
            </w:tcMar>
            <w:vAlign w:val="center"/>
          </w:tcPr>
          <w:p w14:paraId="60B83276" w14:textId="77777777" w:rsidR="00DD5AB0" w:rsidRDefault="00DD5AB0" w:rsidP="00DD5AB0">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1574BF4C" w14:textId="77777777" w:rsidR="00DD5AB0" w:rsidRDefault="00DD5AB0" w:rsidP="00DD5AB0">
            <w:pPr>
              <w:jc w:val="right"/>
              <w:rPr>
                <w:color w:val="000000"/>
                <w:sz w:val="14"/>
                <w:szCs w:val="14"/>
              </w:rPr>
            </w:pPr>
            <w:r>
              <w:rPr>
                <w:color w:val="000000"/>
                <w:sz w:val="14"/>
                <w:szCs w:val="14"/>
              </w:rPr>
              <w:t>42,636</w:t>
            </w:r>
          </w:p>
        </w:tc>
        <w:tc>
          <w:tcPr>
            <w:tcW w:w="797" w:type="dxa"/>
            <w:tcBorders>
              <w:top w:val="nil"/>
              <w:left w:val="nil"/>
              <w:bottom w:val="nil"/>
              <w:right w:val="nil"/>
            </w:tcBorders>
            <w:shd w:val="clear" w:color="auto" w:fill="auto"/>
            <w:tcMar>
              <w:left w:w="29" w:type="dxa"/>
              <w:right w:w="43" w:type="dxa"/>
            </w:tcMar>
            <w:vAlign w:val="center"/>
          </w:tcPr>
          <w:p w14:paraId="3ADB85B3" w14:textId="77777777" w:rsidR="00DD5AB0" w:rsidRDefault="00DD5AB0" w:rsidP="00DD5AB0">
            <w:pPr>
              <w:jc w:val="right"/>
              <w:rPr>
                <w:color w:val="000000"/>
                <w:sz w:val="14"/>
                <w:szCs w:val="14"/>
              </w:rPr>
            </w:pPr>
            <w:r>
              <w:rPr>
                <w:color w:val="000000"/>
                <w:sz w:val="14"/>
                <w:szCs w:val="14"/>
              </w:rPr>
              <w:t>2,777.1</w:t>
            </w:r>
          </w:p>
        </w:tc>
        <w:tc>
          <w:tcPr>
            <w:tcW w:w="823" w:type="dxa"/>
            <w:tcBorders>
              <w:top w:val="nil"/>
              <w:left w:val="nil"/>
              <w:bottom w:val="nil"/>
              <w:right w:val="nil"/>
            </w:tcBorders>
            <w:shd w:val="clear" w:color="auto" w:fill="auto"/>
            <w:tcMar>
              <w:left w:w="29" w:type="dxa"/>
              <w:right w:w="43" w:type="dxa"/>
            </w:tcMar>
            <w:vAlign w:val="center"/>
          </w:tcPr>
          <w:p w14:paraId="12A4FB9F" w14:textId="77777777" w:rsidR="00DD5AB0" w:rsidRDefault="00DD5AB0" w:rsidP="00DD5AB0">
            <w:pPr>
              <w:jc w:val="right"/>
              <w:rPr>
                <w:color w:val="000000"/>
                <w:sz w:val="14"/>
                <w:szCs w:val="14"/>
              </w:rPr>
            </w:pPr>
            <w:r>
              <w:rPr>
                <w:color w:val="000000"/>
                <w:sz w:val="14"/>
                <w:szCs w:val="14"/>
              </w:rPr>
              <w:t>54,561</w:t>
            </w:r>
          </w:p>
        </w:tc>
        <w:tc>
          <w:tcPr>
            <w:tcW w:w="744" w:type="dxa"/>
            <w:tcBorders>
              <w:top w:val="nil"/>
              <w:left w:val="nil"/>
              <w:bottom w:val="nil"/>
              <w:right w:val="nil"/>
            </w:tcBorders>
            <w:shd w:val="clear" w:color="auto" w:fill="auto"/>
            <w:tcMar>
              <w:left w:w="29" w:type="dxa"/>
              <w:right w:w="43" w:type="dxa"/>
            </w:tcMar>
            <w:vAlign w:val="center"/>
          </w:tcPr>
          <w:p w14:paraId="5E55C333" w14:textId="77777777" w:rsidR="00DD5AB0" w:rsidRDefault="00DD5AB0" w:rsidP="00DD5AB0">
            <w:pPr>
              <w:jc w:val="right"/>
              <w:rPr>
                <w:color w:val="000000"/>
                <w:sz w:val="14"/>
                <w:szCs w:val="14"/>
              </w:rPr>
            </w:pPr>
            <w:r>
              <w:rPr>
                <w:color w:val="000000"/>
                <w:sz w:val="14"/>
                <w:szCs w:val="14"/>
              </w:rPr>
              <w:t>3,558.9</w:t>
            </w:r>
          </w:p>
        </w:tc>
      </w:tr>
      <w:tr w:rsidR="00DD5AB0" w:rsidRPr="00E74678" w14:paraId="3D3F630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43ADA" w14:textId="77777777" w:rsidR="00DD5AB0" w:rsidRPr="00E74678" w:rsidRDefault="00DD5AB0" w:rsidP="00DD5AB0">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F12A5DE" w14:textId="77777777" w:rsidR="00DD5AB0" w:rsidRDefault="00DD5AB0" w:rsidP="00DD5AB0">
            <w:pPr>
              <w:jc w:val="right"/>
              <w:rPr>
                <w:color w:val="000000"/>
                <w:sz w:val="14"/>
                <w:szCs w:val="14"/>
              </w:rPr>
            </w:pPr>
            <w:r>
              <w:rPr>
                <w:color w:val="000000"/>
                <w:sz w:val="14"/>
                <w:szCs w:val="14"/>
              </w:rPr>
              <w:t>57,636</w:t>
            </w:r>
          </w:p>
        </w:tc>
        <w:tc>
          <w:tcPr>
            <w:tcW w:w="872" w:type="dxa"/>
            <w:tcBorders>
              <w:top w:val="nil"/>
              <w:left w:val="nil"/>
              <w:bottom w:val="nil"/>
              <w:right w:val="nil"/>
            </w:tcBorders>
            <w:shd w:val="clear" w:color="auto" w:fill="auto"/>
            <w:tcMar>
              <w:left w:w="29" w:type="dxa"/>
              <w:right w:w="43" w:type="dxa"/>
            </w:tcMar>
            <w:vAlign w:val="center"/>
          </w:tcPr>
          <w:p w14:paraId="39722C56" w14:textId="77777777" w:rsidR="00DD5AB0" w:rsidRDefault="00DD5AB0" w:rsidP="00DD5AB0">
            <w:pPr>
              <w:jc w:val="right"/>
              <w:rPr>
                <w:color w:val="000000"/>
                <w:sz w:val="14"/>
                <w:szCs w:val="14"/>
              </w:rPr>
            </w:pPr>
            <w:r>
              <w:rPr>
                <w:color w:val="000000"/>
                <w:sz w:val="14"/>
                <w:szCs w:val="14"/>
              </w:rPr>
              <w:t>4,136.8</w:t>
            </w:r>
          </w:p>
        </w:tc>
        <w:tc>
          <w:tcPr>
            <w:tcW w:w="700" w:type="dxa"/>
            <w:tcBorders>
              <w:top w:val="nil"/>
              <w:left w:val="nil"/>
              <w:bottom w:val="nil"/>
              <w:right w:val="nil"/>
            </w:tcBorders>
            <w:shd w:val="clear" w:color="auto" w:fill="auto"/>
            <w:tcMar>
              <w:left w:w="29" w:type="dxa"/>
              <w:right w:w="43" w:type="dxa"/>
            </w:tcMar>
            <w:vAlign w:val="center"/>
          </w:tcPr>
          <w:p w14:paraId="6C1BAE4A" w14:textId="77777777" w:rsidR="00DD5AB0" w:rsidRDefault="00DD5AB0" w:rsidP="00DD5AB0">
            <w:pPr>
              <w:jc w:val="right"/>
              <w:rPr>
                <w:color w:val="000000"/>
                <w:sz w:val="14"/>
                <w:szCs w:val="14"/>
              </w:rPr>
            </w:pPr>
            <w:r>
              <w:rPr>
                <w:color w:val="000000"/>
                <w:sz w:val="14"/>
                <w:szCs w:val="14"/>
              </w:rPr>
              <w:t>82,811</w:t>
            </w:r>
          </w:p>
        </w:tc>
        <w:tc>
          <w:tcPr>
            <w:tcW w:w="740" w:type="dxa"/>
            <w:tcBorders>
              <w:top w:val="nil"/>
              <w:left w:val="nil"/>
              <w:bottom w:val="nil"/>
              <w:right w:val="nil"/>
            </w:tcBorders>
            <w:shd w:val="clear" w:color="auto" w:fill="auto"/>
            <w:tcMar>
              <w:left w:w="29" w:type="dxa"/>
              <w:right w:w="43" w:type="dxa"/>
            </w:tcMar>
            <w:vAlign w:val="center"/>
          </w:tcPr>
          <w:p w14:paraId="7CFA3EEC" w14:textId="77777777" w:rsidR="00DD5AB0" w:rsidRDefault="00DD5AB0" w:rsidP="00DD5AB0">
            <w:pPr>
              <w:jc w:val="right"/>
              <w:rPr>
                <w:color w:val="000000"/>
                <w:sz w:val="14"/>
                <w:szCs w:val="14"/>
              </w:rPr>
            </w:pPr>
            <w:r>
              <w:rPr>
                <w:color w:val="000000"/>
                <w:sz w:val="14"/>
                <w:szCs w:val="14"/>
              </w:rPr>
              <w:t>6,067.0</w:t>
            </w:r>
          </w:p>
        </w:tc>
        <w:tc>
          <w:tcPr>
            <w:tcW w:w="836" w:type="dxa"/>
            <w:tcBorders>
              <w:top w:val="nil"/>
              <w:left w:val="nil"/>
              <w:bottom w:val="nil"/>
              <w:right w:val="nil"/>
            </w:tcBorders>
            <w:shd w:val="clear" w:color="auto" w:fill="auto"/>
            <w:tcMar>
              <w:left w:w="29" w:type="dxa"/>
              <w:right w:w="43" w:type="dxa"/>
            </w:tcMar>
            <w:vAlign w:val="center"/>
          </w:tcPr>
          <w:p w14:paraId="274CCF42" w14:textId="77777777" w:rsidR="00DD5AB0" w:rsidRDefault="00DD5AB0" w:rsidP="00DD5AB0">
            <w:pPr>
              <w:jc w:val="right"/>
              <w:rPr>
                <w:color w:val="000000"/>
                <w:sz w:val="14"/>
                <w:szCs w:val="14"/>
              </w:rPr>
            </w:pPr>
            <w:r>
              <w:rPr>
                <w:color w:val="000000"/>
                <w:sz w:val="14"/>
                <w:szCs w:val="14"/>
              </w:rPr>
              <w:t>34,851</w:t>
            </w:r>
          </w:p>
        </w:tc>
        <w:tc>
          <w:tcPr>
            <w:tcW w:w="874" w:type="dxa"/>
            <w:tcBorders>
              <w:top w:val="nil"/>
              <w:left w:val="nil"/>
              <w:bottom w:val="nil"/>
              <w:right w:val="nil"/>
            </w:tcBorders>
            <w:shd w:val="clear" w:color="auto" w:fill="auto"/>
            <w:tcMar>
              <w:left w:w="29" w:type="dxa"/>
              <w:right w:w="43" w:type="dxa"/>
            </w:tcMar>
            <w:vAlign w:val="center"/>
          </w:tcPr>
          <w:p w14:paraId="48B7E3A1" w14:textId="77777777" w:rsidR="00DD5AB0" w:rsidRDefault="00DD5AB0" w:rsidP="00DD5AB0">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51A46A5C" w14:textId="77777777" w:rsidR="00DD5AB0" w:rsidRDefault="00DD5AB0" w:rsidP="00DD5AB0">
            <w:pPr>
              <w:jc w:val="right"/>
              <w:rPr>
                <w:color w:val="000000"/>
                <w:sz w:val="14"/>
                <w:szCs w:val="14"/>
              </w:rPr>
            </w:pPr>
            <w:r>
              <w:rPr>
                <w:color w:val="000000"/>
                <w:sz w:val="14"/>
                <w:szCs w:val="14"/>
              </w:rPr>
              <w:t>131,162</w:t>
            </w:r>
          </w:p>
        </w:tc>
        <w:tc>
          <w:tcPr>
            <w:tcW w:w="797" w:type="dxa"/>
            <w:tcBorders>
              <w:top w:val="nil"/>
              <w:left w:val="nil"/>
              <w:bottom w:val="nil"/>
              <w:right w:val="nil"/>
            </w:tcBorders>
            <w:shd w:val="clear" w:color="auto" w:fill="auto"/>
            <w:tcMar>
              <w:left w:w="29" w:type="dxa"/>
              <w:right w:w="43" w:type="dxa"/>
            </w:tcMar>
            <w:vAlign w:val="center"/>
          </w:tcPr>
          <w:p w14:paraId="2B912137" w14:textId="77777777" w:rsidR="00DD5AB0" w:rsidRDefault="00DD5AB0" w:rsidP="00DD5AB0">
            <w:pPr>
              <w:jc w:val="right"/>
              <w:rPr>
                <w:color w:val="000000"/>
                <w:sz w:val="14"/>
                <w:szCs w:val="14"/>
              </w:rPr>
            </w:pPr>
            <w:r>
              <w:rPr>
                <w:color w:val="000000"/>
                <w:sz w:val="14"/>
                <w:szCs w:val="14"/>
              </w:rPr>
              <w:t>9,918.3</w:t>
            </w:r>
          </w:p>
        </w:tc>
        <w:tc>
          <w:tcPr>
            <w:tcW w:w="823" w:type="dxa"/>
            <w:tcBorders>
              <w:top w:val="nil"/>
              <w:left w:val="nil"/>
              <w:bottom w:val="nil"/>
              <w:right w:val="nil"/>
            </w:tcBorders>
            <w:shd w:val="clear" w:color="auto" w:fill="auto"/>
            <w:tcMar>
              <w:left w:w="29" w:type="dxa"/>
              <w:right w:w="43" w:type="dxa"/>
            </w:tcMar>
            <w:vAlign w:val="center"/>
          </w:tcPr>
          <w:p w14:paraId="79B413FE" w14:textId="77777777" w:rsidR="00DD5AB0" w:rsidRDefault="00DD5AB0" w:rsidP="00DD5AB0">
            <w:pPr>
              <w:jc w:val="right"/>
              <w:rPr>
                <w:color w:val="000000"/>
                <w:sz w:val="14"/>
                <w:szCs w:val="14"/>
              </w:rPr>
            </w:pPr>
            <w:r>
              <w:rPr>
                <w:color w:val="000000"/>
                <w:sz w:val="14"/>
                <w:szCs w:val="14"/>
              </w:rPr>
              <w:t>45,637</w:t>
            </w:r>
          </w:p>
        </w:tc>
        <w:tc>
          <w:tcPr>
            <w:tcW w:w="744" w:type="dxa"/>
            <w:tcBorders>
              <w:top w:val="nil"/>
              <w:left w:val="nil"/>
              <w:bottom w:val="nil"/>
              <w:right w:val="nil"/>
            </w:tcBorders>
            <w:shd w:val="clear" w:color="auto" w:fill="auto"/>
            <w:tcMar>
              <w:left w:w="29" w:type="dxa"/>
              <w:right w:w="43" w:type="dxa"/>
            </w:tcMar>
            <w:vAlign w:val="center"/>
          </w:tcPr>
          <w:p w14:paraId="0C6FEF63" w14:textId="77777777" w:rsidR="00DD5AB0" w:rsidRDefault="00DD5AB0" w:rsidP="00DD5AB0">
            <w:pPr>
              <w:jc w:val="right"/>
              <w:rPr>
                <w:color w:val="000000"/>
                <w:sz w:val="14"/>
                <w:szCs w:val="14"/>
              </w:rPr>
            </w:pPr>
            <w:r>
              <w:rPr>
                <w:color w:val="000000"/>
                <w:sz w:val="14"/>
                <w:szCs w:val="14"/>
              </w:rPr>
              <w:t>3,387.0</w:t>
            </w:r>
          </w:p>
        </w:tc>
      </w:tr>
      <w:tr w:rsidR="00DD5AB0" w:rsidRPr="00E74678" w14:paraId="3ECDE2F4"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3C72158" w14:textId="77777777" w:rsidR="00DD5AB0" w:rsidRPr="00E74678" w:rsidRDefault="00DD5AB0" w:rsidP="00DD5AB0">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4956F4F9" w14:textId="77777777" w:rsidR="00DD5AB0" w:rsidRDefault="00DD5AB0" w:rsidP="00DD5AB0">
            <w:pPr>
              <w:jc w:val="right"/>
              <w:rPr>
                <w:color w:val="000000"/>
                <w:sz w:val="14"/>
                <w:szCs w:val="14"/>
              </w:rPr>
            </w:pPr>
            <w:r>
              <w:rPr>
                <w:color w:val="000000"/>
                <w:sz w:val="14"/>
                <w:szCs w:val="14"/>
              </w:rPr>
              <w:t>30,625</w:t>
            </w:r>
          </w:p>
        </w:tc>
        <w:tc>
          <w:tcPr>
            <w:tcW w:w="872" w:type="dxa"/>
            <w:tcBorders>
              <w:top w:val="nil"/>
              <w:left w:val="nil"/>
              <w:bottom w:val="nil"/>
              <w:right w:val="nil"/>
            </w:tcBorders>
            <w:shd w:val="clear" w:color="auto" w:fill="auto"/>
            <w:tcMar>
              <w:left w:w="29" w:type="dxa"/>
              <w:right w:w="43" w:type="dxa"/>
            </w:tcMar>
            <w:vAlign w:val="center"/>
          </w:tcPr>
          <w:p w14:paraId="2800E3A7" w14:textId="77777777" w:rsidR="00DD5AB0" w:rsidRDefault="00DD5AB0" w:rsidP="00DD5AB0">
            <w:pPr>
              <w:jc w:val="right"/>
              <w:rPr>
                <w:color w:val="000000"/>
                <w:sz w:val="14"/>
                <w:szCs w:val="14"/>
              </w:rPr>
            </w:pPr>
            <w:r>
              <w:rPr>
                <w:color w:val="000000"/>
                <w:sz w:val="14"/>
                <w:szCs w:val="14"/>
              </w:rPr>
              <w:t>2,610.4</w:t>
            </w:r>
          </w:p>
        </w:tc>
        <w:tc>
          <w:tcPr>
            <w:tcW w:w="700" w:type="dxa"/>
            <w:tcBorders>
              <w:top w:val="nil"/>
              <w:left w:val="nil"/>
              <w:bottom w:val="nil"/>
              <w:right w:val="nil"/>
            </w:tcBorders>
            <w:shd w:val="clear" w:color="auto" w:fill="auto"/>
            <w:tcMar>
              <w:left w:w="29" w:type="dxa"/>
              <w:right w:w="43" w:type="dxa"/>
            </w:tcMar>
            <w:vAlign w:val="center"/>
          </w:tcPr>
          <w:p w14:paraId="452A466C" w14:textId="77777777" w:rsidR="00DD5AB0" w:rsidRDefault="00DD5AB0" w:rsidP="00DD5AB0">
            <w:pPr>
              <w:jc w:val="right"/>
              <w:rPr>
                <w:color w:val="000000"/>
                <w:sz w:val="14"/>
                <w:szCs w:val="14"/>
              </w:rPr>
            </w:pPr>
            <w:r>
              <w:rPr>
                <w:color w:val="000000"/>
                <w:sz w:val="14"/>
                <w:szCs w:val="14"/>
              </w:rPr>
              <w:t>28,752</w:t>
            </w:r>
          </w:p>
        </w:tc>
        <w:tc>
          <w:tcPr>
            <w:tcW w:w="740" w:type="dxa"/>
            <w:tcBorders>
              <w:top w:val="nil"/>
              <w:left w:val="nil"/>
              <w:bottom w:val="nil"/>
              <w:right w:val="nil"/>
            </w:tcBorders>
            <w:shd w:val="clear" w:color="auto" w:fill="auto"/>
            <w:tcMar>
              <w:left w:w="29" w:type="dxa"/>
              <w:right w:w="43" w:type="dxa"/>
            </w:tcMar>
            <w:vAlign w:val="center"/>
          </w:tcPr>
          <w:p w14:paraId="01DC8564" w14:textId="77777777" w:rsidR="00DD5AB0" w:rsidRDefault="00DD5AB0" w:rsidP="00DD5AB0">
            <w:pPr>
              <w:jc w:val="right"/>
              <w:rPr>
                <w:color w:val="000000"/>
                <w:sz w:val="14"/>
                <w:szCs w:val="14"/>
              </w:rPr>
            </w:pPr>
            <w:r>
              <w:rPr>
                <w:color w:val="000000"/>
                <w:sz w:val="14"/>
                <w:szCs w:val="14"/>
              </w:rPr>
              <w:t>2,468.7</w:t>
            </w:r>
          </w:p>
        </w:tc>
        <w:tc>
          <w:tcPr>
            <w:tcW w:w="836" w:type="dxa"/>
            <w:tcBorders>
              <w:top w:val="nil"/>
              <w:left w:val="nil"/>
              <w:bottom w:val="nil"/>
              <w:right w:val="nil"/>
            </w:tcBorders>
            <w:shd w:val="clear" w:color="auto" w:fill="auto"/>
            <w:tcMar>
              <w:left w:w="29" w:type="dxa"/>
              <w:right w:w="43" w:type="dxa"/>
            </w:tcMar>
            <w:vAlign w:val="center"/>
          </w:tcPr>
          <w:p w14:paraId="03F5ECE0" w14:textId="77777777" w:rsidR="00DD5AB0" w:rsidRDefault="00DD5AB0" w:rsidP="00DD5AB0">
            <w:pPr>
              <w:jc w:val="right"/>
              <w:rPr>
                <w:color w:val="000000"/>
                <w:sz w:val="14"/>
                <w:szCs w:val="14"/>
              </w:rPr>
            </w:pPr>
            <w:r>
              <w:rPr>
                <w:color w:val="000000"/>
                <w:sz w:val="14"/>
                <w:szCs w:val="14"/>
              </w:rPr>
              <w:t>53,393</w:t>
            </w:r>
          </w:p>
        </w:tc>
        <w:tc>
          <w:tcPr>
            <w:tcW w:w="874" w:type="dxa"/>
            <w:tcBorders>
              <w:top w:val="nil"/>
              <w:left w:val="nil"/>
              <w:bottom w:val="nil"/>
              <w:right w:val="nil"/>
            </w:tcBorders>
            <w:shd w:val="clear" w:color="auto" w:fill="auto"/>
            <w:tcMar>
              <w:left w:w="29" w:type="dxa"/>
              <w:right w:w="43" w:type="dxa"/>
            </w:tcMar>
            <w:vAlign w:val="center"/>
          </w:tcPr>
          <w:p w14:paraId="0C8D12EA" w14:textId="77777777" w:rsidR="00DD5AB0" w:rsidRDefault="00DD5AB0" w:rsidP="00DD5AB0">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1B1B54B2" w14:textId="77777777" w:rsidR="00DD5AB0" w:rsidRDefault="00DD5AB0" w:rsidP="00DD5AB0">
            <w:pPr>
              <w:jc w:val="right"/>
              <w:rPr>
                <w:color w:val="000000"/>
                <w:sz w:val="14"/>
                <w:szCs w:val="14"/>
              </w:rPr>
            </w:pPr>
            <w:r>
              <w:rPr>
                <w:color w:val="000000"/>
                <w:sz w:val="14"/>
                <w:szCs w:val="14"/>
              </w:rPr>
              <w:t>77,763</w:t>
            </w:r>
          </w:p>
        </w:tc>
        <w:tc>
          <w:tcPr>
            <w:tcW w:w="797" w:type="dxa"/>
            <w:tcBorders>
              <w:top w:val="nil"/>
              <w:left w:val="nil"/>
              <w:bottom w:val="nil"/>
              <w:right w:val="nil"/>
            </w:tcBorders>
            <w:shd w:val="clear" w:color="auto" w:fill="auto"/>
            <w:tcMar>
              <w:left w:w="29" w:type="dxa"/>
              <w:right w:w="43" w:type="dxa"/>
            </w:tcMar>
            <w:vAlign w:val="center"/>
          </w:tcPr>
          <w:p w14:paraId="028CF601" w14:textId="77777777" w:rsidR="00DD5AB0" w:rsidRDefault="00DD5AB0" w:rsidP="00DD5AB0">
            <w:pPr>
              <w:jc w:val="right"/>
              <w:rPr>
                <w:color w:val="000000"/>
                <w:sz w:val="14"/>
                <w:szCs w:val="14"/>
              </w:rPr>
            </w:pPr>
            <w:r>
              <w:rPr>
                <w:color w:val="000000"/>
                <w:sz w:val="14"/>
                <w:szCs w:val="14"/>
              </w:rPr>
              <w:t>6,600.3</w:t>
            </w:r>
          </w:p>
        </w:tc>
        <w:tc>
          <w:tcPr>
            <w:tcW w:w="823" w:type="dxa"/>
            <w:tcBorders>
              <w:top w:val="nil"/>
              <w:left w:val="nil"/>
              <w:bottom w:val="nil"/>
              <w:right w:val="nil"/>
            </w:tcBorders>
            <w:shd w:val="clear" w:color="auto" w:fill="auto"/>
            <w:tcMar>
              <w:left w:w="29" w:type="dxa"/>
              <w:right w:w="43" w:type="dxa"/>
            </w:tcMar>
            <w:vAlign w:val="center"/>
          </w:tcPr>
          <w:p w14:paraId="74C63FEE" w14:textId="77777777" w:rsidR="00DD5AB0" w:rsidRDefault="00DD5AB0" w:rsidP="00DD5AB0">
            <w:pPr>
              <w:jc w:val="right"/>
              <w:rPr>
                <w:color w:val="000000"/>
                <w:sz w:val="14"/>
                <w:szCs w:val="14"/>
              </w:rPr>
            </w:pPr>
            <w:r>
              <w:rPr>
                <w:color w:val="000000"/>
                <w:sz w:val="14"/>
                <w:szCs w:val="14"/>
              </w:rPr>
              <w:t>52,796</w:t>
            </w:r>
          </w:p>
        </w:tc>
        <w:tc>
          <w:tcPr>
            <w:tcW w:w="744" w:type="dxa"/>
            <w:tcBorders>
              <w:top w:val="nil"/>
              <w:left w:val="nil"/>
              <w:bottom w:val="nil"/>
              <w:right w:val="nil"/>
            </w:tcBorders>
            <w:shd w:val="clear" w:color="auto" w:fill="auto"/>
            <w:tcMar>
              <w:left w:w="29" w:type="dxa"/>
              <w:right w:w="43" w:type="dxa"/>
            </w:tcMar>
            <w:vAlign w:val="center"/>
          </w:tcPr>
          <w:p w14:paraId="748F76CF" w14:textId="77777777" w:rsidR="00DD5AB0" w:rsidRDefault="00DD5AB0" w:rsidP="00DD5AB0">
            <w:pPr>
              <w:jc w:val="right"/>
              <w:rPr>
                <w:color w:val="000000"/>
                <w:sz w:val="14"/>
                <w:szCs w:val="14"/>
              </w:rPr>
            </w:pPr>
            <w:r>
              <w:rPr>
                <w:color w:val="000000"/>
                <w:sz w:val="14"/>
                <w:szCs w:val="14"/>
              </w:rPr>
              <w:t>4,517.5</w:t>
            </w:r>
          </w:p>
        </w:tc>
      </w:tr>
      <w:tr w:rsidR="00DD5AB0" w:rsidRPr="00E74678" w14:paraId="3C989FC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B8878F0" w14:textId="77777777" w:rsidR="00DD5AB0" w:rsidRPr="00E74678" w:rsidRDefault="00DD5AB0" w:rsidP="00DD5AB0">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948846" w14:textId="77777777" w:rsidR="00DD5AB0" w:rsidRDefault="00DD5AB0" w:rsidP="00DD5AB0">
            <w:pPr>
              <w:jc w:val="right"/>
              <w:rPr>
                <w:color w:val="000000"/>
                <w:sz w:val="14"/>
                <w:szCs w:val="14"/>
              </w:rPr>
            </w:pPr>
            <w:r>
              <w:rPr>
                <w:color w:val="000000"/>
                <w:sz w:val="14"/>
                <w:szCs w:val="14"/>
              </w:rPr>
              <w:t>47,876</w:t>
            </w:r>
          </w:p>
        </w:tc>
        <w:tc>
          <w:tcPr>
            <w:tcW w:w="872" w:type="dxa"/>
            <w:tcBorders>
              <w:top w:val="nil"/>
              <w:left w:val="nil"/>
              <w:bottom w:val="nil"/>
              <w:right w:val="nil"/>
            </w:tcBorders>
            <w:shd w:val="clear" w:color="auto" w:fill="auto"/>
            <w:tcMar>
              <w:left w:w="29" w:type="dxa"/>
              <w:right w:w="43" w:type="dxa"/>
            </w:tcMar>
            <w:vAlign w:val="center"/>
          </w:tcPr>
          <w:p w14:paraId="063CAD4A" w14:textId="77777777" w:rsidR="00DD5AB0" w:rsidRDefault="00DD5AB0" w:rsidP="00DD5AB0">
            <w:pPr>
              <w:jc w:val="right"/>
              <w:rPr>
                <w:color w:val="000000"/>
                <w:sz w:val="14"/>
                <w:szCs w:val="14"/>
              </w:rPr>
            </w:pPr>
            <w:r>
              <w:rPr>
                <w:color w:val="000000"/>
                <w:sz w:val="14"/>
                <w:szCs w:val="14"/>
              </w:rPr>
              <w:t>4,528.0</w:t>
            </w:r>
          </w:p>
        </w:tc>
        <w:tc>
          <w:tcPr>
            <w:tcW w:w="700" w:type="dxa"/>
            <w:tcBorders>
              <w:top w:val="nil"/>
              <w:left w:val="nil"/>
              <w:bottom w:val="nil"/>
              <w:right w:val="nil"/>
            </w:tcBorders>
            <w:shd w:val="clear" w:color="auto" w:fill="auto"/>
            <w:tcMar>
              <w:left w:w="29" w:type="dxa"/>
              <w:right w:w="43" w:type="dxa"/>
            </w:tcMar>
            <w:vAlign w:val="center"/>
          </w:tcPr>
          <w:p w14:paraId="60D0AAC6" w14:textId="77777777" w:rsidR="00DD5AB0" w:rsidRDefault="00DD5AB0" w:rsidP="00DD5AB0">
            <w:pPr>
              <w:jc w:val="right"/>
              <w:rPr>
                <w:color w:val="000000"/>
                <w:sz w:val="14"/>
                <w:szCs w:val="14"/>
              </w:rPr>
            </w:pPr>
            <w:r>
              <w:rPr>
                <w:color w:val="000000"/>
                <w:sz w:val="14"/>
                <w:szCs w:val="14"/>
              </w:rPr>
              <w:t>53,828</w:t>
            </w:r>
          </w:p>
        </w:tc>
        <w:tc>
          <w:tcPr>
            <w:tcW w:w="740" w:type="dxa"/>
            <w:tcBorders>
              <w:top w:val="nil"/>
              <w:left w:val="nil"/>
              <w:bottom w:val="nil"/>
              <w:right w:val="nil"/>
            </w:tcBorders>
            <w:shd w:val="clear" w:color="auto" w:fill="auto"/>
            <w:tcMar>
              <w:left w:w="29" w:type="dxa"/>
              <w:right w:w="43" w:type="dxa"/>
            </w:tcMar>
            <w:vAlign w:val="center"/>
          </w:tcPr>
          <w:p w14:paraId="4034654A" w14:textId="77777777" w:rsidR="00DD5AB0" w:rsidRDefault="00DD5AB0" w:rsidP="00DD5AB0">
            <w:pPr>
              <w:jc w:val="right"/>
              <w:rPr>
                <w:color w:val="000000"/>
                <w:sz w:val="14"/>
                <w:szCs w:val="14"/>
              </w:rPr>
            </w:pPr>
            <w:r>
              <w:rPr>
                <w:color w:val="000000"/>
                <w:sz w:val="14"/>
                <w:szCs w:val="14"/>
              </w:rPr>
              <w:t>5,148.6</w:t>
            </w:r>
          </w:p>
        </w:tc>
        <w:tc>
          <w:tcPr>
            <w:tcW w:w="836" w:type="dxa"/>
            <w:tcBorders>
              <w:top w:val="nil"/>
              <w:left w:val="nil"/>
              <w:bottom w:val="nil"/>
              <w:right w:val="nil"/>
            </w:tcBorders>
            <w:shd w:val="clear" w:color="auto" w:fill="auto"/>
            <w:tcMar>
              <w:left w:w="29" w:type="dxa"/>
              <w:right w:w="43" w:type="dxa"/>
            </w:tcMar>
            <w:vAlign w:val="center"/>
          </w:tcPr>
          <w:p w14:paraId="351EAF49" w14:textId="77777777" w:rsidR="00DD5AB0" w:rsidRDefault="00DD5AB0" w:rsidP="00DD5AB0">
            <w:pPr>
              <w:jc w:val="right"/>
              <w:rPr>
                <w:color w:val="000000"/>
                <w:sz w:val="14"/>
                <w:szCs w:val="14"/>
              </w:rPr>
            </w:pPr>
            <w:r>
              <w:rPr>
                <w:color w:val="000000"/>
                <w:sz w:val="14"/>
                <w:szCs w:val="14"/>
              </w:rPr>
              <w:t>54,716</w:t>
            </w:r>
          </w:p>
        </w:tc>
        <w:tc>
          <w:tcPr>
            <w:tcW w:w="874" w:type="dxa"/>
            <w:tcBorders>
              <w:top w:val="nil"/>
              <w:left w:val="nil"/>
              <w:bottom w:val="nil"/>
              <w:right w:val="nil"/>
            </w:tcBorders>
            <w:shd w:val="clear" w:color="auto" w:fill="auto"/>
            <w:tcMar>
              <w:left w:w="29" w:type="dxa"/>
              <w:right w:w="43" w:type="dxa"/>
            </w:tcMar>
            <w:vAlign w:val="center"/>
          </w:tcPr>
          <w:p w14:paraId="75375078" w14:textId="77777777" w:rsidR="00DD5AB0" w:rsidRDefault="00DD5AB0" w:rsidP="00DD5AB0">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6616FA56" w14:textId="77777777" w:rsidR="00DD5AB0" w:rsidRDefault="00DD5AB0" w:rsidP="00DD5AB0">
            <w:pPr>
              <w:jc w:val="right"/>
              <w:rPr>
                <w:color w:val="000000"/>
                <w:sz w:val="14"/>
                <w:szCs w:val="14"/>
              </w:rPr>
            </w:pPr>
            <w:r>
              <w:rPr>
                <w:color w:val="000000"/>
                <w:sz w:val="14"/>
                <w:szCs w:val="14"/>
              </w:rPr>
              <w:t>75,509</w:t>
            </w:r>
          </w:p>
        </w:tc>
        <w:tc>
          <w:tcPr>
            <w:tcW w:w="797" w:type="dxa"/>
            <w:tcBorders>
              <w:top w:val="nil"/>
              <w:left w:val="nil"/>
              <w:bottom w:val="nil"/>
              <w:right w:val="nil"/>
            </w:tcBorders>
            <w:shd w:val="clear" w:color="auto" w:fill="auto"/>
            <w:tcMar>
              <w:left w:w="29" w:type="dxa"/>
              <w:right w:w="43" w:type="dxa"/>
            </w:tcMar>
            <w:vAlign w:val="center"/>
          </w:tcPr>
          <w:p w14:paraId="1A8EA111" w14:textId="77777777" w:rsidR="00DD5AB0" w:rsidRDefault="00DD5AB0" w:rsidP="00DD5AB0">
            <w:pPr>
              <w:jc w:val="right"/>
              <w:rPr>
                <w:color w:val="000000"/>
                <w:sz w:val="14"/>
                <w:szCs w:val="14"/>
              </w:rPr>
            </w:pPr>
            <w:r>
              <w:rPr>
                <w:color w:val="000000"/>
                <w:sz w:val="14"/>
                <w:szCs w:val="14"/>
              </w:rPr>
              <w:t>7,162.3</w:t>
            </w:r>
          </w:p>
        </w:tc>
        <w:tc>
          <w:tcPr>
            <w:tcW w:w="823" w:type="dxa"/>
            <w:tcBorders>
              <w:top w:val="nil"/>
              <w:left w:val="nil"/>
              <w:bottom w:val="nil"/>
              <w:right w:val="nil"/>
            </w:tcBorders>
            <w:shd w:val="clear" w:color="auto" w:fill="auto"/>
            <w:tcMar>
              <w:left w:w="29" w:type="dxa"/>
              <w:right w:w="43" w:type="dxa"/>
            </w:tcMar>
            <w:vAlign w:val="center"/>
          </w:tcPr>
          <w:p w14:paraId="6CC5CB43" w14:textId="77777777" w:rsidR="00DD5AB0" w:rsidRDefault="00DD5AB0" w:rsidP="00DD5AB0">
            <w:pPr>
              <w:jc w:val="right"/>
              <w:rPr>
                <w:color w:val="000000"/>
                <w:sz w:val="14"/>
                <w:szCs w:val="14"/>
              </w:rPr>
            </w:pPr>
            <w:r>
              <w:rPr>
                <w:color w:val="000000"/>
                <w:sz w:val="14"/>
                <w:szCs w:val="14"/>
              </w:rPr>
              <w:t>68,866</w:t>
            </w:r>
          </w:p>
        </w:tc>
        <w:tc>
          <w:tcPr>
            <w:tcW w:w="744" w:type="dxa"/>
            <w:tcBorders>
              <w:top w:val="nil"/>
              <w:left w:val="nil"/>
              <w:bottom w:val="nil"/>
              <w:right w:val="nil"/>
            </w:tcBorders>
            <w:shd w:val="clear" w:color="auto" w:fill="auto"/>
            <w:tcMar>
              <w:left w:w="29" w:type="dxa"/>
              <w:right w:w="43" w:type="dxa"/>
            </w:tcMar>
            <w:vAlign w:val="center"/>
          </w:tcPr>
          <w:p w14:paraId="7B13AB1E" w14:textId="77777777" w:rsidR="00DD5AB0" w:rsidRDefault="00DD5AB0" w:rsidP="00DD5AB0">
            <w:pPr>
              <w:jc w:val="right"/>
              <w:rPr>
                <w:color w:val="000000"/>
                <w:sz w:val="14"/>
                <w:szCs w:val="14"/>
              </w:rPr>
            </w:pPr>
            <w:r>
              <w:rPr>
                <w:color w:val="000000"/>
                <w:sz w:val="14"/>
                <w:szCs w:val="14"/>
              </w:rPr>
              <w:t>6,601.0</w:t>
            </w:r>
          </w:p>
        </w:tc>
      </w:tr>
      <w:tr w:rsidR="00DD5AB0" w:rsidRPr="00E74678" w14:paraId="2B42C12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6355A59" w14:textId="77777777" w:rsidR="00DD5AB0" w:rsidRPr="00E74678" w:rsidRDefault="00DD5AB0" w:rsidP="00DD5AB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07D7DAC2" w14:textId="77777777" w:rsidR="00DD5AB0" w:rsidRDefault="00DD5AB0" w:rsidP="00DD5AB0">
            <w:pPr>
              <w:jc w:val="right"/>
              <w:rPr>
                <w:color w:val="000000"/>
                <w:sz w:val="14"/>
                <w:szCs w:val="14"/>
              </w:rPr>
            </w:pPr>
            <w:r>
              <w:rPr>
                <w:color w:val="000000"/>
                <w:sz w:val="14"/>
                <w:szCs w:val="14"/>
              </w:rPr>
              <w:t>638,660</w:t>
            </w:r>
          </w:p>
        </w:tc>
        <w:tc>
          <w:tcPr>
            <w:tcW w:w="872" w:type="dxa"/>
            <w:tcBorders>
              <w:top w:val="nil"/>
              <w:left w:val="nil"/>
              <w:bottom w:val="nil"/>
              <w:right w:val="nil"/>
            </w:tcBorders>
            <w:shd w:val="clear" w:color="auto" w:fill="auto"/>
            <w:tcMar>
              <w:left w:w="29" w:type="dxa"/>
              <w:right w:w="43" w:type="dxa"/>
            </w:tcMar>
            <w:vAlign w:val="center"/>
          </w:tcPr>
          <w:p w14:paraId="7EEFF075" w14:textId="77777777" w:rsidR="00DD5AB0" w:rsidRDefault="00DD5AB0" w:rsidP="00DD5AB0">
            <w:pPr>
              <w:jc w:val="right"/>
              <w:rPr>
                <w:color w:val="000000"/>
                <w:sz w:val="14"/>
                <w:szCs w:val="14"/>
              </w:rPr>
            </w:pPr>
            <w:r>
              <w:rPr>
                <w:color w:val="000000"/>
                <w:sz w:val="14"/>
                <w:szCs w:val="14"/>
              </w:rPr>
              <w:t>93,534.8</w:t>
            </w:r>
          </w:p>
        </w:tc>
        <w:tc>
          <w:tcPr>
            <w:tcW w:w="700" w:type="dxa"/>
            <w:tcBorders>
              <w:top w:val="nil"/>
              <w:left w:val="nil"/>
              <w:bottom w:val="nil"/>
              <w:right w:val="nil"/>
            </w:tcBorders>
            <w:shd w:val="clear" w:color="auto" w:fill="auto"/>
            <w:tcMar>
              <w:left w:w="29" w:type="dxa"/>
              <w:right w:w="43" w:type="dxa"/>
            </w:tcMar>
            <w:vAlign w:val="center"/>
          </w:tcPr>
          <w:p w14:paraId="55E8AA3E" w14:textId="77777777" w:rsidR="00DD5AB0" w:rsidRDefault="00DD5AB0" w:rsidP="00DD5AB0">
            <w:pPr>
              <w:jc w:val="right"/>
              <w:rPr>
                <w:color w:val="000000"/>
                <w:sz w:val="14"/>
                <w:szCs w:val="14"/>
              </w:rPr>
            </w:pPr>
            <w:r>
              <w:rPr>
                <w:color w:val="000000"/>
                <w:sz w:val="14"/>
                <w:szCs w:val="14"/>
              </w:rPr>
              <w:t>765,536</w:t>
            </w:r>
          </w:p>
        </w:tc>
        <w:tc>
          <w:tcPr>
            <w:tcW w:w="740" w:type="dxa"/>
            <w:tcBorders>
              <w:top w:val="nil"/>
              <w:left w:val="nil"/>
              <w:bottom w:val="nil"/>
              <w:right w:val="nil"/>
            </w:tcBorders>
            <w:shd w:val="clear" w:color="auto" w:fill="auto"/>
            <w:tcMar>
              <w:left w:w="29" w:type="dxa"/>
              <w:right w:w="43" w:type="dxa"/>
            </w:tcMar>
            <w:vAlign w:val="center"/>
          </w:tcPr>
          <w:p w14:paraId="59D80289" w14:textId="77777777" w:rsidR="00DD5AB0" w:rsidRDefault="00DD5AB0" w:rsidP="00DD5AB0">
            <w:pPr>
              <w:jc w:val="right"/>
              <w:rPr>
                <w:color w:val="000000"/>
                <w:sz w:val="14"/>
                <w:szCs w:val="14"/>
              </w:rPr>
            </w:pPr>
            <w:r>
              <w:rPr>
                <w:color w:val="000000"/>
                <w:sz w:val="14"/>
                <w:szCs w:val="14"/>
              </w:rPr>
              <w:t>112,356.9</w:t>
            </w:r>
          </w:p>
        </w:tc>
        <w:tc>
          <w:tcPr>
            <w:tcW w:w="836" w:type="dxa"/>
            <w:tcBorders>
              <w:top w:val="nil"/>
              <w:left w:val="nil"/>
              <w:bottom w:val="nil"/>
              <w:right w:val="nil"/>
            </w:tcBorders>
            <w:shd w:val="clear" w:color="auto" w:fill="auto"/>
            <w:tcMar>
              <w:left w:w="29" w:type="dxa"/>
              <w:right w:w="43" w:type="dxa"/>
            </w:tcMar>
            <w:vAlign w:val="center"/>
          </w:tcPr>
          <w:p w14:paraId="4EE61ED4" w14:textId="77777777" w:rsidR="00DD5AB0" w:rsidRDefault="00DD5AB0" w:rsidP="00DD5AB0">
            <w:pPr>
              <w:jc w:val="right"/>
              <w:rPr>
                <w:color w:val="000000"/>
                <w:sz w:val="14"/>
                <w:szCs w:val="14"/>
              </w:rPr>
            </w:pPr>
            <w:r>
              <w:rPr>
                <w:color w:val="000000"/>
                <w:sz w:val="14"/>
                <w:szCs w:val="14"/>
              </w:rPr>
              <w:t>750,359</w:t>
            </w:r>
          </w:p>
        </w:tc>
        <w:tc>
          <w:tcPr>
            <w:tcW w:w="874" w:type="dxa"/>
            <w:tcBorders>
              <w:top w:val="nil"/>
              <w:left w:val="nil"/>
              <w:bottom w:val="nil"/>
              <w:right w:val="nil"/>
            </w:tcBorders>
            <w:shd w:val="clear" w:color="auto" w:fill="auto"/>
            <w:tcMar>
              <w:left w:w="29" w:type="dxa"/>
              <w:right w:w="43" w:type="dxa"/>
            </w:tcMar>
            <w:vAlign w:val="center"/>
          </w:tcPr>
          <w:p w14:paraId="6D399BC8" w14:textId="77777777" w:rsidR="00DD5AB0" w:rsidRDefault="00DD5AB0" w:rsidP="00DD5AB0">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561A2FA8" w14:textId="77777777" w:rsidR="00DD5AB0" w:rsidRDefault="00DD5AB0" w:rsidP="00DD5AB0">
            <w:pPr>
              <w:jc w:val="right"/>
              <w:rPr>
                <w:color w:val="000000"/>
                <w:sz w:val="14"/>
                <w:szCs w:val="14"/>
              </w:rPr>
            </w:pPr>
            <w:r>
              <w:rPr>
                <w:color w:val="000000"/>
                <w:sz w:val="14"/>
                <w:szCs w:val="14"/>
              </w:rPr>
              <w:t>653,415</w:t>
            </w:r>
          </w:p>
        </w:tc>
        <w:tc>
          <w:tcPr>
            <w:tcW w:w="797" w:type="dxa"/>
            <w:tcBorders>
              <w:top w:val="nil"/>
              <w:left w:val="nil"/>
              <w:bottom w:val="nil"/>
              <w:right w:val="nil"/>
            </w:tcBorders>
            <w:shd w:val="clear" w:color="auto" w:fill="auto"/>
            <w:tcMar>
              <w:left w:w="29" w:type="dxa"/>
              <w:right w:w="43" w:type="dxa"/>
            </w:tcMar>
            <w:vAlign w:val="center"/>
          </w:tcPr>
          <w:p w14:paraId="45A31E5E" w14:textId="77777777" w:rsidR="00DD5AB0" w:rsidRDefault="00DD5AB0" w:rsidP="00DD5AB0">
            <w:pPr>
              <w:jc w:val="right"/>
              <w:rPr>
                <w:color w:val="000000"/>
                <w:sz w:val="14"/>
                <w:szCs w:val="14"/>
              </w:rPr>
            </w:pPr>
            <w:r>
              <w:rPr>
                <w:color w:val="000000"/>
                <w:sz w:val="14"/>
                <w:szCs w:val="14"/>
              </w:rPr>
              <w:t>96,861.3</w:t>
            </w:r>
          </w:p>
        </w:tc>
        <w:tc>
          <w:tcPr>
            <w:tcW w:w="823" w:type="dxa"/>
            <w:tcBorders>
              <w:top w:val="nil"/>
              <w:left w:val="nil"/>
              <w:bottom w:val="nil"/>
              <w:right w:val="nil"/>
            </w:tcBorders>
            <w:shd w:val="clear" w:color="auto" w:fill="auto"/>
            <w:tcMar>
              <w:left w:w="29" w:type="dxa"/>
              <w:right w:w="43" w:type="dxa"/>
            </w:tcMar>
            <w:vAlign w:val="center"/>
          </w:tcPr>
          <w:p w14:paraId="1DD0C9ED" w14:textId="77777777" w:rsidR="00DD5AB0" w:rsidRDefault="00DD5AB0" w:rsidP="00DD5AB0">
            <w:pPr>
              <w:jc w:val="right"/>
              <w:rPr>
                <w:color w:val="000000"/>
                <w:sz w:val="14"/>
                <w:szCs w:val="14"/>
              </w:rPr>
            </w:pPr>
            <w:r>
              <w:rPr>
                <w:color w:val="000000"/>
                <w:sz w:val="14"/>
                <w:szCs w:val="14"/>
              </w:rPr>
              <w:t>762,642</w:t>
            </w:r>
          </w:p>
        </w:tc>
        <w:tc>
          <w:tcPr>
            <w:tcW w:w="744" w:type="dxa"/>
            <w:tcBorders>
              <w:top w:val="nil"/>
              <w:left w:val="nil"/>
              <w:bottom w:val="nil"/>
              <w:right w:val="nil"/>
            </w:tcBorders>
            <w:shd w:val="clear" w:color="auto" w:fill="auto"/>
            <w:tcMar>
              <w:left w:w="29" w:type="dxa"/>
              <w:right w:w="43" w:type="dxa"/>
            </w:tcMar>
            <w:vAlign w:val="center"/>
          </w:tcPr>
          <w:p w14:paraId="6DDF5167" w14:textId="77777777" w:rsidR="00DD5AB0" w:rsidRDefault="00DD5AB0" w:rsidP="00DD5AB0">
            <w:pPr>
              <w:jc w:val="right"/>
              <w:rPr>
                <w:color w:val="000000"/>
                <w:sz w:val="14"/>
                <w:szCs w:val="14"/>
              </w:rPr>
            </w:pPr>
            <w:r>
              <w:rPr>
                <w:color w:val="000000"/>
                <w:sz w:val="14"/>
                <w:szCs w:val="14"/>
              </w:rPr>
              <w:t>106,349.6</w:t>
            </w:r>
          </w:p>
        </w:tc>
      </w:tr>
      <w:tr w:rsidR="00DD5AB0" w:rsidRPr="00E74678" w14:paraId="0996C52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F7A0E6" w14:textId="77777777" w:rsidR="00DD5AB0" w:rsidRPr="00E74678" w:rsidRDefault="00DD5AB0" w:rsidP="00DD5AB0">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8E45AD7" w14:textId="77777777" w:rsidR="00DD5AB0" w:rsidRDefault="00DD5AB0" w:rsidP="00DD5AB0">
            <w:pPr>
              <w:jc w:val="right"/>
              <w:rPr>
                <w:color w:val="000000"/>
                <w:sz w:val="14"/>
                <w:szCs w:val="14"/>
              </w:rPr>
            </w:pPr>
            <w:r>
              <w:rPr>
                <w:color w:val="000000"/>
                <w:sz w:val="14"/>
                <w:szCs w:val="14"/>
              </w:rPr>
              <w:t>362,114</w:t>
            </w:r>
          </w:p>
        </w:tc>
        <w:tc>
          <w:tcPr>
            <w:tcW w:w="872" w:type="dxa"/>
            <w:tcBorders>
              <w:top w:val="nil"/>
              <w:left w:val="nil"/>
              <w:bottom w:val="nil"/>
              <w:right w:val="nil"/>
            </w:tcBorders>
            <w:shd w:val="clear" w:color="auto" w:fill="auto"/>
            <w:tcMar>
              <w:left w:w="29" w:type="dxa"/>
              <w:right w:w="43" w:type="dxa"/>
            </w:tcMar>
            <w:vAlign w:val="center"/>
          </w:tcPr>
          <w:p w14:paraId="7B7DC849" w14:textId="77777777" w:rsidR="00DD5AB0" w:rsidRDefault="00DD5AB0" w:rsidP="00DD5AB0">
            <w:pPr>
              <w:jc w:val="right"/>
              <w:rPr>
                <w:color w:val="000000"/>
                <w:sz w:val="14"/>
                <w:szCs w:val="14"/>
              </w:rPr>
            </w:pPr>
            <w:r>
              <w:rPr>
                <w:color w:val="000000"/>
                <w:sz w:val="14"/>
                <w:szCs w:val="14"/>
              </w:rPr>
              <w:t>87,739.7</w:t>
            </w:r>
          </w:p>
        </w:tc>
        <w:tc>
          <w:tcPr>
            <w:tcW w:w="700" w:type="dxa"/>
            <w:tcBorders>
              <w:top w:val="nil"/>
              <w:left w:val="nil"/>
              <w:bottom w:val="nil"/>
              <w:right w:val="nil"/>
            </w:tcBorders>
            <w:shd w:val="clear" w:color="auto" w:fill="auto"/>
            <w:tcMar>
              <w:left w:w="29" w:type="dxa"/>
              <w:right w:w="43" w:type="dxa"/>
            </w:tcMar>
            <w:vAlign w:val="center"/>
          </w:tcPr>
          <w:p w14:paraId="2379A516" w14:textId="77777777" w:rsidR="00DD5AB0" w:rsidRDefault="00DD5AB0" w:rsidP="00DD5AB0">
            <w:pPr>
              <w:jc w:val="right"/>
              <w:rPr>
                <w:color w:val="000000"/>
                <w:sz w:val="14"/>
                <w:szCs w:val="14"/>
              </w:rPr>
            </w:pPr>
            <w:r>
              <w:rPr>
                <w:color w:val="000000"/>
                <w:sz w:val="14"/>
                <w:szCs w:val="14"/>
              </w:rPr>
              <w:t>456,229</w:t>
            </w:r>
          </w:p>
        </w:tc>
        <w:tc>
          <w:tcPr>
            <w:tcW w:w="740" w:type="dxa"/>
            <w:tcBorders>
              <w:top w:val="nil"/>
              <w:left w:val="nil"/>
              <w:bottom w:val="nil"/>
              <w:right w:val="nil"/>
            </w:tcBorders>
            <w:shd w:val="clear" w:color="auto" w:fill="auto"/>
            <w:tcMar>
              <w:left w:w="29" w:type="dxa"/>
              <w:right w:w="43" w:type="dxa"/>
            </w:tcMar>
            <w:vAlign w:val="center"/>
          </w:tcPr>
          <w:p w14:paraId="0CBF0D8B" w14:textId="77777777" w:rsidR="00DD5AB0" w:rsidRDefault="00DD5AB0" w:rsidP="00DD5AB0">
            <w:pPr>
              <w:jc w:val="right"/>
              <w:rPr>
                <w:color w:val="000000"/>
                <w:sz w:val="14"/>
                <w:szCs w:val="14"/>
              </w:rPr>
            </w:pPr>
            <w:r>
              <w:rPr>
                <w:color w:val="000000"/>
                <w:sz w:val="14"/>
                <w:szCs w:val="14"/>
              </w:rPr>
              <w:t>108,252.4</w:t>
            </w:r>
          </w:p>
        </w:tc>
        <w:tc>
          <w:tcPr>
            <w:tcW w:w="836" w:type="dxa"/>
            <w:tcBorders>
              <w:top w:val="nil"/>
              <w:left w:val="nil"/>
              <w:bottom w:val="nil"/>
              <w:right w:val="nil"/>
            </w:tcBorders>
            <w:shd w:val="clear" w:color="auto" w:fill="auto"/>
            <w:tcMar>
              <w:left w:w="29" w:type="dxa"/>
              <w:right w:w="43" w:type="dxa"/>
            </w:tcMar>
            <w:vAlign w:val="center"/>
          </w:tcPr>
          <w:p w14:paraId="18774B17" w14:textId="77777777" w:rsidR="00DD5AB0" w:rsidRDefault="00DD5AB0" w:rsidP="00DD5AB0">
            <w:pPr>
              <w:jc w:val="right"/>
              <w:rPr>
                <w:color w:val="000000"/>
                <w:sz w:val="14"/>
                <w:szCs w:val="14"/>
              </w:rPr>
            </w:pPr>
            <w:r>
              <w:rPr>
                <w:color w:val="000000"/>
                <w:sz w:val="14"/>
                <w:szCs w:val="14"/>
              </w:rPr>
              <w:t>431,500</w:t>
            </w:r>
          </w:p>
        </w:tc>
        <w:tc>
          <w:tcPr>
            <w:tcW w:w="874" w:type="dxa"/>
            <w:tcBorders>
              <w:top w:val="nil"/>
              <w:left w:val="nil"/>
              <w:bottom w:val="nil"/>
              <w:right w:val="nil"/>
            </w:tcBorders>
            <w:shd w:val="clear" w:color="auto" w:fill="auto"/>
            <w:tcMar>
              <w:left w:w="29" w:type="dxa"/>
              <w:right w:w="43" w:type="dxa"/>
            </w:tcMar>
            <w:vAlign w:val="center"/>
          </w:tcPr>
          <w:p w14:paraId="338870AC" w14:textId="77777777" w:rsidR="00DD5AB0" w:rsidRDefault="00DD5AB0" w:rsidP="00DD5AB0">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14573C9F" w14:textId="77777777" w:rsidR="00DD5AB0" w:rsidRDefault="00DD5AB0" w:rsidP="00DD5AB0">
            <w:pPr>
              <w:jc w:val="right"/>
              <w:rPr>
                <w:color w:val="000000"/>
                <w:sz w:val="14"/>
                <w:szCs w:val="14"/>
              </w:rPr>
            </w:pPr>
            <w:r>
              <w:rPr>
                <w:color w:val="000000"/>
                <w:sz w:val="14"/>
                <w:szCs w:val="14"/>
              </w:rPr>
              <w:t>348,982</w:t>
            </w:r>
          </w:p>
        </w:tc>
        <w:tc>
          <w:tcPr>
            <w:tcW w:w="797" w:type="dxa"/>
            <w:tcBorders>
              <w:top w:val="nil"/>
              <w:left w:val="nil"/>
              <w:bottom w:val="nil"/>
              <w:right w:val="nil"/>
            </w:tcBorders>
            <w:shd w:val="clear" w:color="auto" w:fill="auto"/>
            <w:tcMar>
              <w:left w:w="29" w:type="dxa"/>
              <w:right w:w="43" w:type="dxa"/>
            </w:tcMar>
            <w:vAlign w:val="center"/>
          </w:tcPr>
          <w:p w14:paraId="71BD53D6" w14:textId="77777777" w:rsidR="00DD5AB0" w:rsidRDefault="00DD5AB0" w:rsidP="00DD5AB0">
            <w:pPr>
              <w:jc w:val="right"/>
              <w:rPr>
                <w:color w:val="000000"/>
                <w:sz w:val="14"/>
                <w:szCs w:val="14"/>
              </w:rPr>
            </w:pPr>
            <w:r>
              <w:rPr>
                <w:color w:val="000000"/>
                <w:sz w:val="14"/>
                <w:szCs w:val="14"/>
              </w:rPr>
              <w:t>84,629.9</w:t>
            </w:r>
          </w:p>
        </w:tc>
        <w:tc>
          <w:tcPr>
            <w:tcW w:w="823" w:type="dxa"/>
            <w:tcBorders>
              <w:top w:val="nil"/>
              <w:left w:val="nil"/>
              <w:bottom w:val="nil"/>
              <w:right w:val="nil"/>
            </w:tcBorders>
            <w:shd w:val="clear" w:color="auto" w:fill="auto"/>
            <w:tcMar>
              <w:left w:w="29" w:type="dxa"/>
              <w:right w:w="43" w:type="dxa"/>
            </w:tcMar>
            <w:vAlign w:val="center"/>
          </w:tcPr>
          <w:p w14:paraId="07461BCD" w14:textId="77777777" w:rsidR="00DD5AB0" w:rsidRDefault="00DD5AB0" w:rsidP="00DD5AB0">
            <w:pPr>
              <w:jc w:val="right"/>
              <w:rPr>
                <w:color w:val="000000"/>
                <w:sz w:val="14"/>
                <w:szCs w:val="14"/>
              </w:rPr>
            </w:pPr>
            <w:r>
              <w:rPr>
                <w:color w:val="000000"/>
                <w:sz w:val="14"/>
                <w:szCs w:val="14"/>
              </w:rPr>
              <w:t>366,549</w:t>
            </w:r>
          </w:p>
        </w:tc>
        <w:tc>
          <w:tcPr>
            <w:tcW w:w="744" w:type="dxa"/>
            <w:tcBorders>
              <w:top w:val="nil"/>
              <w:left w:val="nil"/>
              <w:bottom w:val="nil"/>
              <w:right w:val="nil"/>
            </w:tcBorders>
            <w:shd w:val="clear" w:color="auto" w:fill="auto"/>
            <w:tcMar>
              <w:left w:w="29" w:type="dxa"/>
              <w:right w:w="43" w:type="dxa"/>
            </w:tcMar>
            <w:vAlign w:val="center"/>
          </w:tcPr>
          <w:p w14:paraId="27A5400C" w14:textId="77777777" w:rsidR="00DD5AB0" w:rsidRDefault="00DD5AB0" w:rsidP="00DD5AB0">
            <w:pPr>
              <w:jc w:val="right"/>
              <w:rPr>
                <w:color w:val="000000"/>
                <w:sz w:val="14"/>
                <w:szCs w:val="14"/>
              </w:rPr>
            </w:pPr>
            <w:r>
              <w:rPr>
                <w:color w:val="000000"/>
                <w:sz w:val="14"/>
                <w:szCs w:val="14"/>
              </w:rPr>
              <w:t>88,646.1</w:t>
            </w:r>
          </w:p>
        </w:tc>
      </w:tr>
      <w:tr w:rsidR="00DD5AB0" w:rsidRPr="00E74678" w14:paraId="7E6D0D0D" w14:textId="77777777" w:rsidTr="00DD5AB0">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78165D3B"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D038823"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B8A692D"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7F1C19B"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09D447B"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C58EF1C"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2AD9E98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4DFB5BC"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154BA5CC"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22434F1"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20FAD03" w14:textId="77777777" w:rsidR="00DD5AB0" w:rsidRDefault="00DD5AB0" w:rsidP="00DD5AB0">
            <w:pPr>
              <w:jc w:val="right"/>
              <w:rPr>
                <w:color w:val="000000"/>
                <w:sz w:val="14"/>
                <w:szCs w:val="14"/>
              </w:rPr>
            </w:pPr>
          </w:p>
        </w:tc>
      </w:tr>
      <w:tr w:rsidR="00DD5AB0" w:rsidRPr="00E74678" w14:paraId="30F0674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9A9812" w14:textId="77777777" w:rsidR="00DD5AB0" w:rsidRPr="00E74678" w:rsidRDefault="00DD5AB0" w:rsidP="00DD5AB0">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1DC8B731" w14:textId="77777777" w:rsidR="00DD5AB0" w:rsidRDefault="00DD5AB0" w:rsidP="00DD5AB0">
            <w:pPr>
              <w:jc w:val="right"/>
              <w:rPr>
                <w:color w:val="000000"/>
                <w:sz w:val="14"/>
                <w:szCs w:val="14"/>
              </w:rPr>
            </w:pPr>
            <w:r>
              <w:rPr>
                <w:color w:val="000000"/>
                <w:sz w:val="14"/>
                <w:szCs w:val="14"/>
              </w:rPr>
              <w:t>163,727</w:t>
            </w:r>
          </w:p>
        </w:tc>
        <w:tc>
          <w:tcPr>
            <w:tcW w:w="872" w:type="dxa"/>
            <w:tcBorders>
              <w:top w:val="nil"/>
              <w:left w:val="nil"/>
              <w:bottom w:val="nil"/>
              <w:right w:val="nil"/>
            </w:tcBorders>
            <w:shd w:val="clear" w:color="auto" w:fill="auto"/>
            <w:tcMar>
              <w:left w:w="29" w:type="dxa"/>
              <w:right w:w="43" w:type="dxa"/>
            </w:tcMar>
            <w:vAlign w:val="center"/>
          </w:tcPr>
          <w:p w14:paraId="3828A5AC" w14:textId="77777777" w:rsidR="00DD5AB0" w:rsidRDefault="00DD5AB0" w:rsidP="00DD5AB0">
            <w:pPr>
              <w:jc w:val="right"/>
              <w:rPr>
                <w:color w:val="000000"/>
                <w:sz w:val="14"/>
                <w:szCs w:val="14"/>
              </w:rPr>
            </w:pPr>
            <w:r>
              <w:rPr>
                <w:color w:val="000000"/>
                <w:sz w:val="14"/>
                <w:szCs w:val="14"/>
              </w:rPr>
              <w:t>55,475.4</w:t>
            </w:r>
          </w:p>
        </w:tc>
        <w:tc>
          <w:tcPr>
            <w:tcW w:w="700" w:type="dxa"/>
            <w:tcBorders>
              <w:top w:val="nil"/>
              <w:left w:val="nil"/>
              <w:bottom w:val="nil"/>
              <w:right w:val="nil"/>
            </w:tcBorders>
            <w:shd w:val="clear" w:color="auto" w:fill="auto"/>
            <w:tcMar>
              <w:left w:w="29" w:type="dxa"/>
              <w:right w:w="43" w:type="dxa"/>
            </w:tcMar>
            <w:vAlign w:val="center"/>
          </w:tcPr>
          <w:p w14:paraId="0A688D48" w14:textId="77777777" w:rsidR="00DD5AB0" w:rsidRDefault="00DD5AB0" w:rsidP="00DD5AB0">
            <w:pPr>
              <w:jc w:val="right"/>
              <w:rPr>
                <w:color w:val="000000"/>
                <w:sz w:val="14"/>
                <w:szCs w:val="14"/>
              </w:rPr>
            </w:pPr>
            <w:r>
              <w:rPr>
                <w:color w:val="000000"/>
                <w:sz w:val="14"/>
                <w:szCs w:val="14"/>
              </w:rPr>
              <w:t>165,554</w:t>
            </w:r>
          </w:p>
        </w:tc>
        <w:tc>
          <w:tcPr>
            <w:tcW w:w="740" w:type="dxa"/>
            <w:tcBorders>
              <w:top w:val="nil"/>
              <w:left w:val="nil"/>
              <w:bottom w:val="nil"/>
              <w:right w:val="nil"/>
            </w:tcBorders>
            <w:shd w:val="clear" w:color="auto" w:fill="auto"/>
            <w:tcMar>
              <w:left w:w="29" w:type="dxa"/>
              <w:right w:w="43" w:type="dxa"/>
            </w:tcMar>
            <w:vAlign w:val="center"/>
          </w:tcPr>
          <w:p w14:paraId="6800B5CE" w14:textId="77777777" w:rsidR="00DD5AB0" w:rsidRDefault="00DD5AB0" w:rsidP="00DD5AB0">
            <w:pPr>
              <w:jc w:val="right"/>
              <w:rPr>
                <w:color w:val="000000"/>
                <w:sz w:val="14"/>
                <w:szCs w:val="14"/>
              </w:rPr>
            </w:pPr>
            <w:r>
              <w:rPr>
                <w:color w:val="000000"/>
                <w:sz w:val="14"/>
                <w:szCs w:val="14"/>
              </w:rPr>
              <w:t>57,299.7</w:t>
            </w:r>
          </w:p>
        </w:tc>
        <w:tc>
          <w:tcPr>
            <w:tcW w:w="836" w:type="dxa"/>
            <w:tcBorders>
              <w:top w:val="nil"/>
              <w:left w:val="nil"/>
              <w:bottom w:val="nil"/>
              <w:right w:val="nil"/>
            </w:tcBorders>
            <w:shd w:val="clear" w:color="auto" w:fill="auto"/>
            <w:tcMar>
              <w:left w:w="29" w:type="dxa"/>
              <w:right w:w="43" w:type="dxa"/>
            </w:tcMar>
            <w:vAlign w:val="center"/>
          </w:tcPr>
          <w:p w14:paraId="7E4B97F1" w14:textId="77777777" w:rsidR="00DD5AB0" w:rsidRDefault="00DD5AB0" w:rsidP="00DD5AB0">
            <w:pPr>
              <w:jc w:val="right"/>
              <w:rPr>
                <w:color w:val="000000"/>
                <w:sz w:val="14"/>
                <w:szCs w:val="14"/>
              </w:rPr>
            </w:pPr>
            <w:r>
              <w:rPr>
                <w:color w:val="000000"/>
                <w:sz w:val="14"/>
                <w:szCs w:val="14"/>
              </w:rPr>
              <w:t>148,298</w:t>
            </w:r>
          </w:p>
        </w:tc>
        <w:tc>
          <w:tcPr>
            <w:tcW w:w="874" w:type="dxa"/>
            <w:tcBorders>
              <w:top w:val="nil"/>
              <w:left w:val="nil"/>
              <w:bottom w:val="nil"/>
              <w:right w:val="nil"/>
            </w:tcBorders>
            <w:shd w:val="clear" w:color="auto" w:fill="auto"/>
            <w:tcMar>
              <w:left w:w="29" w:type="dxa"/>
              <w:right w:w="43" w:type="dxa"/>
            </w:tcMar>
            <w:vAlign w:val="center"/>
          </w:tcPr>
          <w:p w14:paraId="3510FF46" w14:textId="77777777" w:rsidR="00DD5AB0" w:rsidRDefault="00DD5AB0" w:rsidP="00DD5AB0">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681DEAAE" w14:textId="77777777" w:rsidR="00DD5AB0" w:rsidRDefault="00DD5AB0" w:rsidP="00DD5AB0">
            <w:pPr>
              <w:jc w:val="right"/>
              <w:rPr>
                <w:color w:val="000000"/>
                <w:sz w:val="14"/>
                <w:szCs w:val="14"/>
              </w:rPr>
            </w:pPr>
            <w:r>
              <w:rPr>
                <w:color w:val="000000"/>
                <w:sz w:val="14"/>
                <w:szCs w:val="14"/>
              </w:rPr>
              <w:t>146,827</w:t>
            </w:r>
          </w:p>
        </w:tc>
        <w:tc>
          <w:tcPr>
            <w:tcW w:w="797" w:type="dxa"/>
            <w:tcBorders>
              <w:top w:val="nil"/>
              <w:left w:val="nil"/>
              <w:bottom w:val="nil"/>
              <w:right w:val="nil"/>
            </w:tcBorders>
            <w:shd w:val="clear" w:color="auto" w:fill="auto"/>
            <w:tcMar>
              <w:left w:w="29" w:type="dxa"/>
              <w:right w:w="43" w:type="dxa"/>
            </w:tcMar>
            <w:vAlign w:val="center"/>
          </w:tcPr>
          <w:p w14:paraId="5EC115A3" w14:textId="77777777" w:rsidR="00DD5AB0" w:rsidRDefault="00DD5AB0" w:rsidP="00DD5AB0">
            <w:pPr>
              <w:jc w:val="right"/>
              <w:rPr>
                <w:color w:val="000000"/>
                <w:sz w:val="14"/>
                <w:szCs w:val="14"/>
              </w:rPr>
            </w:pPr>
            <w:r>
              <w:rPr>
                <w:color w:val="000000"/>
                <w:sz w:val="14"/>
                <w:szCs w:val="14"/>
              </w:rPr>
              <w:t>51,096.8</w:t>
            </w:r>
          </w:p>
        </w:tc>
        <w:tc>
          <w:tcPr>
            <w:tcW w:w="823" w:type="dxa"/>
            <w:tcBorders>
              <w:top w:val="nil"/>
              <w:left w:val="nil"/>
              <w:bottom w:val="nil"/>
              <w:right w:val="nil"/>
            </w:tcBorders>
            <w:shd w:val="clear" w:color="auto" w:fill="auto"/>
            <w:tcMar>
              <w:left w:w="29" w:type="dxa"/>
              <w:right w:w="43" w:type="dxa"/>
            </w:tcMar>
            <w:vAlign w:val="center"/>
          </w:tcPr>
          <w:p w14:paraId="3067F4CB" w14:textId="77777777" w:rsidR="00DD5AB0" w:rsidRDefault="00DD5AB0" w:rsidP="00DD5AB0">
            <w:pPr>
              <w:jc w:val="right"/>
              <w:rPr>
                <w:color w:val="000000"/>
                <w:sz w:val="14"/>
                <w:szCs w:val="14"/>
              </w:rPr>
            </w:pPr>
            <w:r>
              <w:rPr>
                <w:color w:val="000000"/>
                <w:sz w:val="14"/>
                <w:szCs w:val="14"/>
              </w:rPr>
              <w:t>157,384</w:t>
            </w:r>
          </w:p>
        </w:tc>
        <w:tc>
          <w:tcPr>
            <w:tcW w:w="744" w:type="dxa"/>
            <w:tcBorders>
              <w:top w:val="nil"/>
              <w:left w:val="nil"/>
              <w:bottom w:val="nil"/>
              <w:right w:val="nil"/>
            </w:tcBorders>
            <w:shd w:val="clear" w:color="auto" w:fill="auto"/>
            <w:tcMar>
              <w:left w:w="29" w:type="dxa"/>
              <w:right w:w="43" w:type="dxa"/>
            </w:tcMar>
            <w:vAlign w:val="center"/>
          </w:tcPr>
          <w:p w14:paraId="1F26DCC6" w14:textId="77777777" w:rsidR="00DD5AB0" w:rsidRDefault="00DD5AB0" w:rsidP="00DD5AB0">
            <w:pPr>
              <w:jc w:val="right"/>
              <w:rPr>
                <w:color w:val="000000"/>
                <w:sz w:val="14"/>
                <w:szCs w:val="14"/>
              </w:rPr>
            </w:pPr>
            <w:r>
              <w:rPr>
                <w:color w:val="000000"/>
                <w:sz w:val="14"/>
                <w:szCs w:val="14"/>
              </w:rPr>
              <w:t>54,432.8</w:t>
            </w:r>
          </w:p>
        </w:tc>
      </w:tr>
      <w:tr w:rsidR="00DD5AB0" w:rsidRPr="00E74678" w14:paraId="210ED54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B6F659" w14:textId="77777777" w:rsidR="00DD5AB0" w:rsidRPr="00E74678" w:rsidRDefault="00DD5AB0" w:rsidP="00DD5AB0">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331568DC" w14:textId="77777777" w:rsidR="00DD5AB0" w:rsidRDefault="00DD5AB0" w:rsidP="00DD5AB0">
            <w:pPr>
              <w:jc w:val="right"/>
              <w:rPr>
                <w:color w:val="000000"/>
                <w:sz w:val="14"/>
                <w:szCs w:val="14"/>
              </w:rPr>
            </w:pPr>
            <w:r>
              <w:rPr>
                <w:color w:val="000000"/>
                <w:sz w:val="14"/>
                <w:szCs w:val="14"/>
              </w:rPr>
              <w:t>97,538</w:t>
            </w:r>
          </w:p>
        </w:tc>
        <w:tc>
          <w:tcPr>
            <w:tcW w:w="872" w:type="dxa"/>
            <w:tcBorders>
              <w:top w:val="nil"/>
              <w:left w:val="nil"/>
              <w:bottom w:val="nil"/>
              <w:right w:val="nil"/>
            </w:tcBorders>
            <w:shd w:val="clear" w:color="auto" w:fill="auto"/>
            <w:tcMar>
              <w:left w:w="29" w:type="dxa"/>
              <w:right w:w="43" w:type="dxa"/>
            </w:tcMar>
            <w:vAlign w:val="center"/>
          </w:tcPr>
          <w:p w14:paraId="5764800F" w14:textId="77777777" w:rsidR="00DD5AB0" w:rsidRDefault="00DD5AB0" w:rsidP="00DD5AB0">
            <w:pPr>
              <w:jc w:val="right"/>
              <w:rPr>
                <w:color w:val="000000"/>
                <w:sz w:val="14"/>
                <w:szCs w:val="14"/>
              </w:rPr>
            </w:pPr>
            <w:r>
              <w:rPr>
                <w:color w:val="000000"/>
                <w:sz w:val="14"/>
                <w:szCs w:val="14"/>
              </w:rPr>
              <w:t>43,491.7</w:t>
            </w:r>
          </w:p>
        </w:tc>
        <w:tc>
          <w:tcPr>
            <w:tcW w:w="700" w:type="dxa"/>
            <w:tcBorders>
              <w:top w:val="nil"/>
              <w:left w:val="nil"/>
              <w:bottom w:val="nil"/>
              <w:right w:val="nil"/>
            </w:tcBorders>
            <w:shd w:val="clear" w:color="auto" w:fill="auto"/>
            <w:tcMar>
              <w:left w:w="29" w:type="dxa"/>
              <w:right w:w="43" w:type="dxa"/>
            </w:tcMar>
            <w:vAlign w:val="center"/>
          </w:tcPr>
          <w:p w14:paraId="4591ABDF" w14:textId="77777777" w:rsidR="00DD5AB0" w:rsidRDefault="00DD5AB0" w:rsidP="00DD5AB0">
            <w:pPr>
              <w:jc w:val="right"/>
              <w:rPr>
                <w:color w:val="000000"/>
                <w:sz w:val="14"/>
                <w:szCs w:val="14"/>
              </w:rPr>
            </w:pPr>
            <w:r>
              <w:rPr>
                <w:color w:val="000000"/>
                <w:sz w:val="14"/>
                <w:szCs w:val="14"/>
              </w:rPr>
              <w:t>148,670</w:t>
            </w:r>
          </w:p>
        </w:tc>
        <w:tc>
          <w:tcPr>
            <w:tcW w:w="740" w:type="dxa"/>
            <w:tcBorders>
              <w:top w:val="nil"/>
              <w:left w:val="nil"/>
              <w:bottom w:val="nil"/>
              <w:right w:val="nil"/>
            </w:tcBorders>
            <w:shd w:val="clear" w:color="auto" w:fill="auto"/>
            <w:tcMar>
              <w:left w:w="29" w:type="dxa"/>
              <w:right w:w="43" w:type="dxa"/>
            </w:tcMar>
            <w:vAlign w:val="center"/>
          </w:tcPr>
          <w:p w14:paraId="007B5D7C" w14:textId="77777777" w:rsidR="00DD5AB0" w:rsidRDefault="00DD5AB0" w:rsidP="00DD5AB0">
            <w:pPr>
              <w:jc w:val="right"/>
              <w:rPr>
                <w:color w:val="000000"/>
                <w:sz w:val="14"/>
                <w:szCs w:val="14"/>
              </w:rPr>
            </w:pPr>
            <w:r>
              <w:rPr>
                <w:color w:val="000000"/>
                <w:sz w:val="14"/>
                <w:szCs w:val="14"/>
              </w:rPr>
              <w:t>67,085.7</w:t>
            </w:r>
          </w:p>
        </w:tc>
        <w:tc>
          <w:tcPr>
            <w:tcW w:w="836" w:type="dxa"/>
            <w:tcBorders>
              <w:top w:val="nil"/>
              <w:left w:val="nil"/>
              <w:bottom w:val="nil"/>
              <w:right w:val="nil"/>
            </w:tcBorders>
            <w:shd w:val="clear" w:color="auto" w:fill="auto"/>
            <w:tcMar>
              <w:left w:w="29" w:type="dxa"/>
              <w:right w:w="43" w:type="dxa"/>
            </w:tcMar>
            <w:vAlign w:val="center"/>
          </w:tcPr>
          <w:p w14:paraId="17BE1EDD" w14:textId="77777777" w:rsidR="00DD5AB0" w:rsidRDefault="00DD5AB0" w:rsidP="00DD5AB0">
            <w:pPr>
              <w:jc w:val="right"/>
              <w:rPr>
                <w:color w:val="000000"/>
                <w:sz w:val="14"/>
                <w:szCs w:val="14"/>
              </w:rPr>
            </w:pPr>
            <w:r>
              <w:rPr>
                <w:color w:val="000000"/>
                <w:sz w:val="14"/>
                <w:szCs w:val="14"/>
              </w:rPr>
              <w:t>86,439</w:t>
            </w:r>
          </w:p>
        </w:tc>
        <w:tc>
          <w:tcPr>
            <w:tcW w:w="874" w:type="dxa"/>
            <w:tcBorders>
              <w:top w:val="nil"/>
              <w:left w:val="nil"/>
              <w:bottom w:val="nil"/>
              <w:right w:val="nil"/>
            </w:tcBorders>
            <w:shd w:val="clear" w:color="auto" w:fill="auto"/>
            <w:tcMar>
              <w:left w:w="29" w:type="dxa"/>
              <w:right w:w="43" w:type="dxa"/>
            </w:tcMar>
            <w:vAlign w:val="center"/>
          </w:tcPr>
          <w:p w14:paraId="73B2BC54" w14:textId="77777777" w:rsidR="00DD5AB0" w:rsidRDefault="00DD5AB0" w:rsidP="00DD5AB0">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2AEFE920" w14:textId="77777777" w:rsidR="00DD5AB0" w:rsidRDefault="00DD5AB0" w:rsidP="00DD5AB0">
            <w:pPr>
              <w:jc w:val="right"/>
              <w:rPr>
                <w:color w:val="000000"/>
                <w:sz w:val="14"/>
                <w:szCs w:val="14"/>
              </w:rPr>
            </w:pPr>
            <w:r>
              <w:rPr>
                <w:color w:val="000000"/>
                <w:sz w:val="14"/>
                <w:szCs w:val="14"/>
              </w:rPr>
              <w:t>158,547</w:t>
            </w:r>
          </w:p>
        </w:tc>
        <w:tc>
          <w:tcPr>
            <w:tcW w:w="797" w:type="dxa"/>
            <w:tcBorders>
              <w:top w:val="nil"/>
              <w:left w:val="nil"/>
              <w:bottom w:val="nil"/>
              <w:right w:val="nil"/>
            </w:tcBorders>
            <w:shd w:val="clear" w:color="auto" w:fill="auto"/>
            <w:tcMar>
              <w:left w:w="29" w:type="dxa"/>
              <w:right w:w="43" w:type="dxa"/>
            </w:tcMar>
            <w:vAlign w:val="center"/>
          </w:tcPr>
          <w:p w14:paraId="50CF4392" w14:textId="77777777" w:rsidR="00DD5AB0" w:rsidRDefault="00DD5AB0" w:rsidP="00DD5AB0">
            <w:pPr>
              <w:jc w:val="right"/>
              <w:rPr>
                <w:color w:val="000000"/>
                <w:sz w:val="14"/>
                <w:szCs w:val="14"/>
              </w:rPr>
            </w:pPr>
            <w:r>
              <w:rPr>
                <w:color w:val="000000"/>
                <w:sz w:val="14"/>
                <w:szCs w:val="14"/>
              </w:rPr>
              <w:t>71,167.8</w:t>
            </w:r>
          </w:p>
        </w:tc>
        <w:tc>
          <w:tcPr>
            <w:tcW w:w="823" w:type="dxa"/>
            <w:tcBorders>
              <w:top w:val="nil"/>
              <w:left w:val="nil"/>
              <w:bottom w:val="nil"/>
              <w:right w:val="nil"/>
            </w:tcBorders>
            <w:shd w:val="clear" w:color="auto" w:fill="auto"/>
            <w:tcMar>
              <w:left w:w="29" w:type="dxa"/>
              <w:right w:w="43" w:type="dxa"/>
            </w:tcMar>
            <w:vAlign w:val="center"/>
          </w:tcPr>
          <w:p w14:paraId="3A6014CD" w14:textId="77777777" w:rsidR="00DD5AB0" w:rsidRDefault="00DD5AB0" w:rsidP="00DD5AB0">
            <w:pPr>
              <w:jc w:val="right"/>
              <w:rPr>
                <w:color w:val="000000"/>
                <w:sz w:val="14"/>
                <w:szCs w:val="14"/>
              </w:rPr>
            </w:pPr>
            <w:r>
              <w:rPr>
                <w:color w:val="000000"/>
                <w:sz w:val="14"/>
                <w:szCs w:val="14"/>
              </w:rPr>
              <w:t>128,799</w:t>
            </w:r>
          </w:p>
        </w:tc>
        <w:tc>
          <w:tcPr>
            <w:tcW w:w="744" w:type="dxa"/>
            <w:tcBorders>
              <w:top w:val="nil"/>
              <w:left w:val="nil"/>
              <w:bottom w:val="nil"/>
              <w:right w:val="nil"/>
            </w:tcBorders>
            <w:shd w:val="clear" w:color="auto" w:fill="auto"/>
            <w:tcMar>
              <w:left w:w="29" w:type="dxa"/>
              <w:right w:w="43" w:type="dxa"/>
            </w:tcMar>
            <w:vAlign w:val="center"/>
          </w:tcPr>
          <w:p w14:paraId="130AD15F" w14:textId="77777777" w:rsidR="00DD5AB0" w:rsidRDefault="00DD5AB0" w:rsidP="00DD5AB0">
            <w:pPr>
              <w:jc w:val="right"/>
              <w:rPr>
                <w:color w:val="000000"/>
                <w:sz w:val="14"/>
                <w:szCs w:val="14"/>
              </w:rPr>
            </w:pPr>
            <w:r>
              <w:rPr>
                <w:color w:val="000000"/>
                <w:sz w:val="14"/>
                <w:szCs w:val="14"/>
              </w:rPr>
              <w:t>57,743.5</w:t>
            </w:r>
          </w:p>
        </w:tc>
      </w:tr>
      <w:tr w:rsidR="00DD5AB0" w:rsidRPr="00E74678" w14:paraId="55F2C076"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11894E7" w14:textId="77777777" w:rsidR="00DD5AB0" w:rsidRPr="00E74678" w:rsidRDefault="00DD5AB0" w:rsidP="00DD5AB0">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37153DC8" w14:textId="77777777" w:rsidR="00DD5AB0" w:rsidRDefault="00DD5AB0" w:rsidP="00DD5AB0">
            <w:pPr>
              <w:jc w:val="right"/>
              <w:rPr>
                <w:color w:val="000000"/>
                <w:sz w:val="14"/>
                <w:szCs w:val="14"/>
              </w:rPr>
            </w:pPr>
            <w:r>
              <w:rPr>
                <w:color w:val="000000"/>
                <w:sz w:val="14"/>
                <w:szCs w:val="14"/>
              </w:rPr>
              <w:t>72,980</w:t>
            </w:r>
          </w:p>
        </w:tc>
        <w:tc>
          <w:tcPr>
            <w:tcW w:w="872" w:type="dxa"/>
            <w:tcBorders>
              <w:top w:val="nil"/>
              <w:left w:val="nil"/>
              <w:bottom w:val="nil"/>
              <w:right w:val="nil"/>
            </w:tcBorders>
            <w:shd w:val="clear" w:color="auto" w:fill="auto"/>
            <w:tcMar>
              <w:left w:w="29" w:type="dxa"/>
              <w:right w:w="43" w:type="dxa"/>
            </w:tcMar>
            <w:vAlign w:val="center"/>
          </w:tcPr>
          <w:p w14:paraId="44EFEFA8" w14:textId="77777777" w:rsidR="00DD5AB0" w:rsidRDefault="00DD5AB0" w:rsidP="00DD5AB0">
            <w:pPr>
              <w:jc w:val="right"/>
              <w:rPr>
                <w:color w:val="000000"/>
                <w:sz w:val="14"/>
                <w:szCs w:val="14"/>
              </w:rPr>
            </w:pPr>
            <w:r>
              <w:rPr>
                <w:color w:val="000000"/>
                <w:sz w:val="14"/>
                <w:szCs w:val="14"/>
              </w:rPr>
              <w:t>40,437.8</w:t>
            </w:r>
          </w:p>
        </w:tc>
        <w:tc>
          <w:tcPr>
            <w:tcW w:w="700" w:type="dxa"/>
            <w:tcBorders>
              <w:top w:val="nil"/>
              <w:left w:val="nil"/>
              <w:bottom w:val="nil"/>
              <w:right w:val="nil"/>
            </w:tcBorders>
            <w:shd w:val="clear" w:color="auto" w:fill="auto"/>
            <w:tcMar>
              <w:left w:w="29" w:type="dxa"/>
              <w:right w:w="43" w:type="dxa"/>
            </w:tcMar>
            <w:vAlign w:val="center"/>
          </w:tcPr>
          <w:p w14:paraId="43C9DD3E" w14:textId="77777777" w:rsidR="00DD5AB0" w:rsidRDefault="00DD5AB0" w:rsidP="00DD5AB0">
            <w:pPr>
              <w:jc w:val="right"/>
              <w:rPr>
                <w:color w:val="000000"/>
                <w:sz w:val="14"/>
                <w:szCs w:val="14"/>
              </w:rPr>
            </w:pPr>
            <w:r>
              <w:rPr>
                <w:color w:val="000000"/>
                <w:sz w:val="14"/>
                <w:szCs w:val="14"/>
              </w:rPr>
              <w:t>81,304</w:t>
            </w:r>
          </w:p>
        </w:tc>
        <w:tc>
          <w:tcPr>
            <w:tcW w:w="740" w:type="dxa"/>
            <w:tcBorders>
              <w:top w:val="nil"/>
              <w:left w:val="nil"/>
              <w:bottom w:val="nil"/>
              <w:right w:val="nil"/>
            </w:tcBorders>
            <w:shd w:val="clear" w:color="auto" w:fill="auto"/>
            <w:tcMar>
              <w:left w:w="29" w:type="dxa"/>
              <w:right w:w="43" w:type="dxa"/>
            </w:tcMar>
            <w:vAlign w:val="center"/>
          </w:tcPr>
          <w:p w14:paraId="32396BDD" w14:textId="77777777" w:rsidR="00DD5AB0" w:rsidRDefault="00DD5AB0" w:rsidP="00DD5AB0">
            <w:pPr>
              <w:jc w:val="right"/>
              <w:rPr>
                <w:color w:val="000000"/>
                <w:sz w:val="14"/>
                <w:szCs w:val="14"/>
              </w:rPr>
            </w:pPr>
            <w:r>
              <w:rPr>
                <w:color w:val="000000"/>
                <w:sz w:val="14"/>
                <w:szCs w:val="14"/>
              </w:rPr>
              <w:t>44,494.3</w:t>
            </w:r>
          </w:p>
        </w:tc>
        <w:tc>
          <w:tcPr>
            <w:tcW w:w="836" w:type="dxa"/>
            <w:tcBorders>
              <w:top w:val="nil"/>
              <w:left w:val="nil"/>
              <w:bottom w:val="nil"/>
              <w:right w:val="nil"/>
            </w:tcBorders>
            <w:shd w:val="clear" w:color="auto" w:fill="auto"/>
            <w:tcMar>
              <w:left w:w="29" w:type="dxa"/>
              <w:right w:w="43" w:type="dxa"/>
            </w:tcMar>
            <w:vAlign w:val="center"/>
          </w:tcPr>
          <w:p w14:paraId="5FEBDD0B" w14:textId="77777777" w:rsidR="00DD5AB0" w:rsidRDefault="00DD5AB0" w:rsidP="00DD5AB0">
            <w:pPr>
              <w:jc w:val="right"/>
              <w:rPr>
                <w:color w:val="000000"/>
                <w:sz w:val="14"/>
                <w:szCs w:val="14"/>
              </w:rPr>
            </w:pPr>
            <w:r>
              <w:rPr>
                <w:color w:val="000000"/>
                <w:sz w:val="14"/>
                <w:szCs w:val="14"/>
              </w:rPr>
              <w:t>76,675</w:t>
            </w:r>
          </w:p>
        </w:tc>
        <w:tc>
          <w:tcPr>
            <w:tcW w:w="874" w:type="dxa"/>
            <w:tcBorders>
              <w:top w:val="nil"/>
              <w:left w:val="nil"/>
              <w:bottom w:val="nil"/>
              <w:right w:val="nil"/>
            </w:tcBorders>
            <w:shd w:val="clear" w:color="auto" w:fill="auto"/>
            <w:tcMar>
              <w:left w:w="29" w:type="dxa"/>
              <w:right w:w="43" w:type="dxa"/>
            </w:tcMar>
            <w:vAlign w:val="center"/>
          </w:tcPr>
          <w:p w14:paraId="768BCE14" w14:textId="77777777" w:rsidR="00DD5AB0" w:rsidRDefault="00DD5AB0" w:rsidP="00DD5AB0">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6C6DC25C" w14:textId="77777777" w:rsidR="00DD5AB0" w:rsidRDefault="00DD5AB0" w:rsidP="00DD5AB0">
            <w:pPr>
              <w:jc w:val="right"/>
              <w:rPr>
                <w:color w:val="000000"/>
                <w:sz w:val="14"/>
                <w:szCs w:val="14"/>
              </w:rPr>
            </w:pPr>
            <w:r>
              <w:rPr>
                <w:color w:val="000000"/>
                <w:sz w:val="14"/>
                <w:szCs w:val="14"/>
              </w:rPr>
              <w:t>83,107</w:t>
            </w:r>
          </w:p>
        </w:tc>
        <w:tc>
          <w:tcPr>
            <w:tcW w:w="797" w:type="dxa"/>
            <w:tcBorders>
              <w:top w:val="nil"/>
              <w:left w:val="nil"/>
              <w:bottom w:val="nil"/>
              <w:right w:val="nil"/>
            </w:tcBorders>
            <w:shd w:val="clear" w:color="auto" w:fill="auto"/>
            <w:tcMar>
              <w:left w:w="29" w:type="dxa"/>
              <w:right w:w="43" w:type="dxa"/>
            </w:tcMar>
            <w:vAlign w:val="center"/>
          </w:tcPr>
          <w:p w14:paraId="49C62F3E" w14:textId="77777777" w:rsidR="00DD5AB0" w:rsidRDefault="00DD5AB0" w:rsidP="00DD5AB0">
            <w:pPr>
              <w:jc w:val="right"/>
              <w:rPr>
                <w:color w:val="000000"/>
                <w:sz w:val="14"/>
                <w:szCs w:val="14"/>
              </w:rPr>
            </w:pPr>
            <w:r>
              <w:rPr>
                <w:color w:val="000000"/>
                <w:sz w:val="14"/>
                <w:szCs w:val="14"/>
              </w:rPr>
              <w:t>45,540.2</w:t>
            </w:r>
          </w:p>
        </w:tc>
        <w:tc>
          <w:tcPr>
            <w:tcW w:w="823" w:type="dxa"/>
            <w:tcBorders>
              <w:top w:val="nil"/>
              <w:left w:val="nil"/>
              <w:bottom w:val="nil"/>
              <w:right w:val="nil"/>
            </w:tcBorders>
            <w:shd w:val="clear" w:color="auto" w:fill="auto"/>
            <w:tcMar>
              <w:left w:w="29" w:type="dxa"/>
              <w:right w:w="43" w:type="dxa"/>
            </w:tcMar>
            <w:vAlign w:val="center"/>
          </w:tcPr>
          <w:p w14:paraId="530F460C" w14:textId="77777777" w:rsidR="00DD5AB0" w:rsidRDefault="00DD5AB0" w:rsidP="00DD5AB0">
            <w:pPr>
              <w:jc w:val="right"/>
              <w:rPr>
                <w:color w:val="000000"/>
                <w:sz w:val="14"/>
                <w:szCs w:val="14"/>
              </w:rPr>
            </w:pPr>
            <w:r>
              <w:rPr>
                <w:color w:val="000000"/>
                <w:sz w:val="14"/>
                <w:szCs w:val="14"/>
              </w:rPr>
              <w:t>75,192</w:t>
            </w:r>
          </w:p>
        </w:tc>
        <w:tc>
          <w:tcPr>
            <w:tcW w:w="744" w:type="dxa"/>
            <w:tcBorders>
              <w:top w:val="nil"/>
              <w:left w:val="nil"/>
              <w:bottom w:val="nil"/>
              <w:right w:val="nil"/>
            </w:tcBorders>
            <w:shd w:val="clear" w:color="auto" w:fill="auto"/>
            <w:tcMar>
              <w:left w:w="29" w:type="dxa"/>
              <w:right w:w="43" w:type="dxa"/>
            </w:tcMar>
            <w:vAlign w:val="center"/>
          </w:tcPr>
          <w:p w14:paraId="0BFF231D" w14:textId="77777777" w:rsidR="00DD5AB0" w:rsidRDefault="00DD5AB0" w:rsidP="00DD5AB0">
            <w:pPr>
              <w:jc w:val="right"/>
              <w:rPr>
                <w:color w:val="000000"/>
                <w:sz w:val="14"/>
                <w:szCs w:val="14"/>
              </w:rPr>
            </w:pPr>
            <w:r>
              <w:rPr>
                <w:color w:val="000000"/>
                <w:sz w:val="14"/>
                <w:szCs w:val="14"/>
              </w:rPr>
              <w:t>40,762.2</w:t>
            </w:r>
          </w:p>
        </w:tc>
      </w:tr>
      <w:tr w:rsidR="00DD5AB0" w:rsidRPr="00E74678" w14:paraId="3B9FEC69"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E6028" w14:textId="77777777" w:rsidR="00DD5AB0" w:rsidRPr="00E74678" w:rsidRDefault="00DD5AB0" w:rsidP="00DD5AB0">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744BD0F2" w14:textId="77777777" w:rsidR="00DD5AB0" w:rsidRDefault="00DD5AB0" w:rsidP="00DD5AB0">
            <w:pPr>
              <w:jc w:val="right"/>
              <w:rPr>
                <w:color w:val="000000"/>
                <w:sz w:val="14"/>
                <w:szCs w:val="14"/>
              </w:rPr>
            </w:pPr>
            <w:r>
              <w:rPr>
                <w:color w:val="000000"/>
                <w:sz w:val="14"/>
                <w:szCs w:val="14"/>
              </w:rPr>
              <w:t>64,722</w:t>
            </w:r>
          </w:p>
        </w:tc>
        <w:tc>
          <w:tcPr>
            <w:tcW w:w="872" w:type="dxa"/>
            <w:tcBorders>
              <w:top w:val="nil"/>
              <w:left w:val="nil"/>
              <w:bottom w:val="nil"/>
              <w:right w:val="nil"/>
            </w:tcBorders>
            <w:shd w:val="clear" w:color="auto" w:fill="auto"/>
            <w:tcMar>
              <w:left w:w="29" w:type="dxa"/>
              <w:right w:w="43" w:type="dxa"/>
            </w:tcMar>
            <w:vAlign w:val="center"/>
          </w:tcPr>
          <w:p w14:paraId="1B9BBBC4" w14:textId="77777777" w:rsidR="00DD5AB0" w:rsidRDefault="00DD5AB0" w:rsidP="00DD5AB0">
            <w:pPr>
              <w:jc w:val="right"/>
              <w:rPr>
                <w:color w:val="000000"/>
                <w:sz w:val="14"/>
                <w:szCs w:val="14"/>
              </w:rPr>
            </w:pPr>
            <w:r>
              <w:rPr>
                <w:color w:val="000000"/>
                <w:sz w:val="14"/>
                <w:szCs w:val="14"/>
              </w:rPr>
              <w:t>42,079.3</w:t>
            </w:r>
          </w:p>
        </w:tc>
        <w:tc>
          <w:tcPr>
            <w:tcW w:w="700" w:type="dxa"/>
            <w:tcBorders>
              <w:top w:val="nil"/>
              <w:left w:val="nil"/>
              <w:bottom w:val="nil"/>
              <w:right w:val="nil"/>
            </w:tcBorders>
            <w:shd w:val="clear" w:color="auto" w:fill="auto"/>
            <w:tcMar>
              <w:left w:w="29" w:type="dxa"/>
              <w:right w:w="43" w:type="dxa"/>
            </w:tcMar>
            <w:vAlign w:val="center"/>
          </w:tcPr>
          <w:p w14:paraId="407F1EC0" w14:textId="77777777" w:rsidR="00DD5AB0" w:rsidRDefault="00DD5AB0" w:rsidP="00DD5AB0">
            <w:pPr>
              <w:jc w:val="right"/>
              <w:rPr>
                <w:color w:val="000000"/>
                <w:sz w:val="14"/>
                <w:szCs w:val="14"/>
              </w:rPr>
            </w:pPr>
            <w:r>
              <w:rPr>
                <w:color w:val="000000"/>
                <w:sz w:val="14"/>
                <w:szCs w:val="14"/>
              </w:rPr>
              <w:t>82,843</w:t>
            </w:r>
          </w:p>
        </w:tc>
        <w:tc>
          <w:tcPr>
            <w:tcW w:w="740" w:type="dxa"/>
            <w:tcBorders>
              <w:top w:val="nil"/>
              <w:left w:val="nil"/>
              <w:bottom w:val="nil"/>
              <w:right w:val="nil"/>
            </w:tcBorders>
            <w:shd w:val="clear" w:color="auto" w:fill="auto"/>
            <w:tcMar>
              <w:left w:w="29" w:type="dxa"/>
              <w:right w:w="43" w:type="dxa"/>
            </w:tcMar>
            <w:vAlign w:val="center"/>
          </w:tcPr>
          <w:p w14:paraId="67CB8FB4" w14:textId="77777777" w:rsidR="00DD5AB0" w:rsidRDefault="00DD5AB0" w:rsidP="00DD5AB0">
            <w:pPr>
              <w:jc w:val="right"/>
              <w:rPr>
                <w:color w:val="000000"/>
                <w:sz w:val="14"/>
                <w:szCs w:val="14"/>
              </w:rPr>
            </w:pPr>
            <w:r>
              <w:rPr>
                <w:color w:val="000000"/>
                <w:sz w:val="14"/>
                <w:szCs w:val="14"/>
              </w:rPr>
              <w:t>53,599.3</w:t>
            </w:r>
          </w:p>
        </w:tc>
        <w:tc>
          <w:tcPr>
            <w:tcW w:w="836" w:type="dxa"/>
            <w:tcBorders>
              <w:top w:val="nil"/>
              <w:left w:val="nil"/>
              <w:bottom w:val="nil"/>
              <w:right w:val="nil"/>
            </w:tcBorders>
            <w:shd w:val="clear" w:color="auto" w:fill="auto"/>
            <w:tcMar>
              <w:left w:w="29" w:type="dxa"/>
              <w:right w:w="43" w:type="dxa"/>
            </w:tcMar>
            <w:vAlign w:val="center"/>
          </w:tcPr>
          <w:p w14:paraId="0754D212" w14:textId="77777777" w:rsidR="00DD5AB0" w:rsidRDefault="00DD5AB0" w:rsidP="00DD5AB0">
            <w:pPr>
              <w:jc w:val="right"/>
              <w:rPr>
                <w:color w:val="000000"/>
                <w:sz w:val="14"/>
                <w:szCs w:val="14"/>
              </w:rPr>
            </w:pPr>
            <w:r>
              <w:rPr>
                <w:color w:val="000000"/>
                <w:sz w:val="14"/>
                <w:szCs w:val="14"/>
              </w:rPr>
              <w:t>51,851</w:t>
            </w:r>
          </w:p>
        </w:tc>
        <w:tc>
          <w:tcPr>
            <w:tcW w:w="874" w:type="dxa"/>
            <w:tcBorders>
              <w:top w:val="nil"/>
              <w:left w:val="nil"/>
              <w:bottom w:val="nil"/>
              <w:right w:val="nil"/>
            </w:tcBorders>
            <w:shd w:val="clear" w:color="auto" w:fill="auto"/>
            <w:tcMar>
              <w:left w:w="29" w:type="dxa"/>
              <w:right w:w="43" w:type="dxa"/>
            </w:tcMar>
            <w:vAlign w:val="center"/>
          </w:tcPr>
          <w:p w14:paraId="5C0BC2AC" w14:textId="77777777" w:rsidR="00DD5AB0" w:rsidRDefault="00DD5AB0" w:rsidP="00DD5AB0">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4A381AEC" w14:textId="77777777" w:rsidR="00DD5AB0" w:rsidRDefault="00DD5AB0" w:rsidP="00DD5AB0">
            <w:pPr>
              <w:jc w:val="right"/>
              <w:rPr>
                <w:color w:val="000000"/>
                <w:sz w:val="14"/>
                <w:szCs w:val="14"/>
              </w:rPr>
            </w:pPr>
            <w:r>
              <w:rPr>
                <w:color w:val="000000"/>
                <w:sz w:val="14"/>
                <w:szCs w:val="14"/>
              </w:rPr>
              <w:t>100,596</w:t>
            </w:r>
          </w:p>
        </w:tc>
        <w:tc>
          <w:tcPr>
            <w:tcW w:w="797" w:type="dxa"/>
            <w:tcBorders>
              <w:top w:val="nil"/>
              <w:left w:val="nil"/>
              <w:bottom w:val="nil"/>
              <w:right w:val="nil"/>
            </w:tcBorders>
            <w:shd w:val="clear" w:color="auto" w:fill="auto"/>
            <w:tcMar>
              <w:left w:w="29" w:type="dxa"/>
              <w:right w:w="43" w:type="dxa"/>
            </w:tcMar>
            <w:vAlign w:val="center"/>
          </w:tcPr>
          <w:p w14:paraId="656DB2CA" w14:textId="77777777" w:rsidR="00DD5AB0" w:rsidRDefault="00DD5AB0" w:rsidP="00DD5AB0">
            <w:pPr>
              <w:jc w:val="right"/>
              <w:rPr>
                <w:color w:val="000000"/>
                <w:sz w:val="14"/>
                <w:szCs w:val="14"/>
              </w:rPr>
            </w:pPr>
            <w:r>
              <w:rPr>
                <w:color w:val="000000"/>
                <w:sz w:val="14"/>
                <w:szCs w:val="14"/>
              </w:rPr>
              <w:t>65,666.1</w:t>
            </w:r>
          </w:p>
        </w:tc>
        <w:tc>
          <w:tcPr>
            <w:tcW w:w="823" w:type="dxa"/>
            <w:tcBorders>
              <w:top w:val="nil"/>
              <w:left w:val="nil"/>
              <w:bottom w:val="nil"/>
              <w:right w:val="nil"/>
            </w:tcBorders>
            <w:shd w:val="clear" w:color="auto" w:fill="auto"/>
            <w:tcMar>
              <w:left w:w="29" w:type="dxa"/>
              <w:right w:w="43" w:type="dxa"/>
            </w:tcMar>
            <w:vAlign w:val="center"/>
          </w:tcPr>
          <w:p w14:paraId="3C70CE2B" w14:textId="77777777" w:rsidR="00DD5AB0" w:rsidRDefault="00DD5AB0" w:rsidP="00DD5AB0">
            <w:pPr>
              <w:jc w:val="right"/>
              <w:rPr>
                <w:color w:val="000000"/>
                <w:sz w:val="14"/>
                <w:szCs w:val="14"/>
              </w:rPr>
            </w:pPr>
            <w:r>
              <w:rPr>
                <w:color w:val="000000"/>
                <w:sz w:val="14"/>
                <w:szCs w:val="14"/>
              </w:rPr>
              <w:t>51,227</w:t>
            </w:r>
          </w:p>
        </w:tc>
        <w:tc>
          <w:tcPr>
            <w:tcW w:w="744" w:type="dxa"/>
            <w:tcBorders>
              <w:top w:val="nil"/>
              <w:left w:val="nil"/>
              <w:bottom w:val="nil"/>
              <w:right w:val="nil"/>
            </w:tcBorders>
            <w:shd w:val="clear" w:color="auto" w:fill="auto"/>
            <w:tcMar>
              <w:left w:w="29" w:type="dxa"/>
              <w:right w:w="43" w:type="dxa"/>
            </w:tcMar>
            <w:vAlign w:val="center"/>
          </w:tcPr>
          <w:p w14:paraId="4EA218D8" w14:textId="77777777" w:rsidR="00DD5AB0" w:rsidRDefault="00DD5AB0" w:rsidP="00DD5AB0">
            <w:pPr>
              <w:jc w:val="right"/>
              <w:rPr>
                <w:color w:val="000000"/>
                <w:sz w:val="14"/>
                <w:szCs w:val="14"/>
              </w:rPr>
            </w:pPr>
            <w:r>
              <w:rPr>
                <w:color w:val="000000"/>
                <w:sz w:val="14"/>
                <w:szCs w:val="14"/>
              </w:rPr>
              <w:t>33,221.4</w:t>
            </w:r>
          </w:p>
        </w:tc>
      </w:tr>
      <w:tr w:rsidR="00DD5AB0" w:rsidRPr="00E74678" w14:paraId="2825613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3D5F1A" w14:textId="77777777" w:rsidR="00DD5AB0" w:rsidRPr="00E74678" w:rsidRDefault="00DD5AB0" w:rsidP="00DD5AB0">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2A760B97" w14:textId="77777777" w:rsidR="00DD5AB0" w:rsidRDefault="00DD5AB0" w:rsidP="00DD5AB0">
            <w:pPr>
              <w:jc w:val="right"/>
              <w:rPr>
                <w:color w:val="000000"/>
                <w:sz w:val="14"/>
                <w:szCs w:val="14"/>
              </w:rPr>
            </w:pPr>
            <w:r>
              <w:rPr>
                <w:color w:val="000000"/>
                <w:sz w:val="14"/>
                <w:szCs w:val="14"/>
              </w:rPr>
              <w:t>54,782</w:t>
            </w:r>
          </w:p>
        </w:tc>
        <w:tc>
          <w:tcPr>
            <w:tcW w:w="872" w:type="dxa"/>
            <w:tcBorders>
              <w:top w:val="nil"/>
              <w:left w:val="nil"/>
              <w:bottom w:val="nil"/>
              <w:right w:val="nil"/>
            </w:tcBorders>
            <w:shd w:val="clear" w:color="auto" w:fill="auto"/>
            <w:tcMar>
              <w:left w:w="29" w:type="dxa"/>
              <w:right w:w="43" w:type="dxa"/>
            </w:tcMar>
            <w:vAlign w:val="center"/>
          </w:tcPr>
          <w:p w14:paraId="0DA75A9B" w14:textId="77777777" w:rsidR="00DD5AB0" w:rsidRDefault="00DD5AB0" w:rsidP="00DD5AB0">
            <w:pPr>
              <w:jc w:val="right"/>
              <w:rPr>
                <w:color w:val="000000"/>
                <w:sz w:val="14"/>
                <w:szCs w:val="14"/>
              </w:rPr>
            </w:pPr>
            <w:r>
              <w:rPr>
                <w:color w:val="000000"/>
                <w:sz w:val="14"/>
                <w:szCs w:val="14"/>
              </w:rPr>
              <w:t>40,854.9</w:t>
            </w:r>
          </w:p>
        </w:tc>
        <w:tc>
          <w:tcPr>
            <w:tcW w:w="700" w:type="dxa"/>
            <w:tcBorders>
              <w:top w:val="nil"/>
              <w:left w:val="nil"/>
              <w:bottom w:val="nil"/>
              <w:right w:val="nil"/>
            </w:tcBorders>
            <w:shd w:val="clear" w:color="auto" w:fill="auto"/>
            <w:tcMar>
              <w:left w:w="29" w:type="dxa"/>
              <w:right w:w="43" w:type="dxa"/>
            </w:tcMar>
            <w:vAlign w:val="center"/>
          </w:tcPr>
          <w:p w14:paraId="684B9481" w14:textId="77777777" w:rsidR="00DD5AB0" w:rsidRDefault="00DD5AB0" w:rsidP="00DD5AB0">
            <w:pPr>
              <w:jc w:val="right"/>
              <w:rPr>
                <w:color w:val="000000"/>
                <w:sz w:val="14"/>
                <w:szCs w:val="14"/>
              </w:rPr>
            </w:pPr>
            <w:r>
              <w:rPr>
                <w:color w:val="000000"/>
                <w:sz w:val="14"/>
                <w:szCs w:val="14"/>
              </w:rPr>
              <w:t>60,677</w:t>
            </w:r>
          </w:p>
        </w:tc>
        <w:tc>
          <w:tcPr>
            <w:tcW w:w="740" w:type="dxa"/>
            <w:tcBorders>
              <w:top w:val="nil"/>
              <w:left w:val="nil"/>
              <w:bottom w:val="nil"/>
              <w:right w:val="nil"/>
            </w:tcBorders>
            <w:shd w:val="clear" w:color="auto" w:fill="auto"/>
            <w:tcMar>
              <w:left w:w="29" w:type="dxa"/>
              <w:right w:w="43" w:type="dxa"/>
            </w:tcMar>
            <w:vAlign w:val="center"/>
          </w:tcPr>
          <w:p w14:paraId="368D1728" w14:textId="77777777" w:rsidR="00DD5AB0" w:rsidRDefault="00DD5AB0" w:rsidP="00DD5AB0">
            <w:pPr>
              <w:jc w:val="right"/>
              <w:rPr>
                <w:color w:val="000000"/>
                <w:sz w:val="14"/>
                <w:szCs w:val="14"/>
              </w:rPr>
            </w:pPr>
            <w:r>
              <w:rPr>
                <w:color w:val="000000"/>
                <w:sz w:val="14"/>
                <w:szCs w:val="14"/>
              </w:rPr>
              <w:t>45,385.2</w:t>
            </w:r>
          </w:p>
        </w:tc>
        <w:tc>
          <w:tcPr>
            <w:tcW w:w="836" w:type="dxa"/>
            <w:tcBorders>
              <w:top w:val="nil"/>
              <w:left w:val="nil"/>
              <w:bottom w:val="nil"/>
              <w:right w:val="nil"/>
            </w:tcBorders>
            <w:shd w:val="clear" w:color="auto" w:fill="auto"/>
            <w:tcMar>
              <w:left w:w="29" w:type="dxa"/>
              <w:right w:w="43" w:type="dxa"/>
            </w:tcMar>
            <w:vAlign w:val="center"/>
          </w:tcPr>
          <w:p w14:paraId="5DBE261B" w14:textId="77777777" w:rsidR="00DD5AB0" w:rsidRDefault="00DD5AB0" w:rsidP="00DD5AB0">
            <w:pPr>
              <w:jc w:val="right"/>
              <w:rPr>
                <w:color w:val="000000"/>
                <w:sz w:val="14"/>
                <w:szCs w:val="14"/>
              </w:rPr>
            </w:pPr>
            <w:r>
              <w:rPr>
                <w:color w:val="000000"/>
                <w:sz w:val="14"/>
                <w:szCs w:val="14"/>
              </w:rPr>
              <w:t>61,027</w:t>
            </w:r>
          </w:p>
        </w:tc>
        <w:tc>
          <w:tcPr>
            <w:tcW w:w="874" w:type="dxa"/>
            <w:tcBorders>
              <w:top w:val="nil"/>
              <w:left w:val="nil"/>
              <w:bottom w:val="nil"/>
              <w:right w:val="nil"/>
            </w:tcBorders>
            <w:shd w:val="clear" w:color="auto" w:fill="auto"/>
            <w:tcMar>
              <w:left w:w="29" w:type="dxa"/>
              <w:right w:w="43" w:type="dxa"/>
            </w:tcMar>
            <w:vAlign w:val="center"/>
          </w:tcPr>
          <w:p w14:paraId="62C8CC13" w14:textId="77777777" w:rsidR="00DD5AB0" w:rsidRDefault="00DD5AB0" w:rsidP="00DD5AB0">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4C49CED1" w14:textId="77777777" w:rsidR="00DD5AB0" w:rsidRDefault="00DD5AB0" w:rsidP="00DD5AB0">
            <w:pPr>
              <w:jc w:val="right"/>
              <w:rPr>
                <w:color w:val="000000"/>
                <w:sz w:val="14"/>
                <w:szCs w:val="14"/>
              </w:rPr>
            </w:pPr>
            <w:r>
              <w:rPr>
                <w:color w:val="000000"/>
                <w:sz w:val="14"/>
                <w:szCs w:val="14"/>
              </w:rPr>
              <w:t>66,175</w:t>
            </w:r>
          </w:p>
        </w:tc>
        <w:tc>
          <w:tcPr>
            <w:tcW w:w="797" w:type="dxa"/>
            <w:tcBorders>
              <w:top w:val="nil"/>
              <w:left w:val="nil"/>
              <w:bottom w:val="nil"/>
              <w:right w:val="nil"/>
            </w:tcBorders>
            <w:shd w:val="clear" w:color="auto" w:fill="auto"/>
            <w:tcMar>
              <w:left w:w="29" w:type="dxa"/>
              <w:right w:w="43" w:type="dxa"/>
            </w:tcMar>
            <w:vAlign w:val="center"/>
          </w:tcPr>
          <w:p w14:paraId="46900091" w14:textId="77777777" w:rsidR="00DD5AB0" w:rsidRDefault="00DD5AB0" w:rsidP="00DD5AB0">
            <w:pPr>
              <w:jc w:val="right"/>
              <w:rPr>
                <w:color w:val="000000"/>
                <w:sz w:val="14"/>
                <w:szCs w:val="14"/>
              </w:rPr>
            </w:pPr>
            <w:r>
              <w:rPr>
                <w:color w:val="000000"/>
                <w:sz w:val="14"/>
                <w:szCs w:val="14"/>
              </w:rPr>
              <w:t>49,264.6</w:t>
            </w:r>
          </w:p>
        </w:tc>
        <w:tc>
          <w:tcPr>
            <w:tcW w:w="823" w:type="dxa"/>
            <w:tcBorders>
              <w:top w:val="nil"/>
              <w:left w:val="nil"/>
              <w:bottom w:val="nil"/>
              <w:right w:val="nil"/>
            </w:tcBorders>
            <w:shd w:val="clear" w:color="auto" w:fill="auto"/>
            <w:tcMar>
              <w:left w:w="29" w:type="dxa"/>
              <w:right w:w="43" w:type="dxa"/>
            </w:tcMar>
            <w:vAlign w:val="center"/>
          </w:tcPr>
          <w:p w14:paraId="1D728FF2" w14:textId="77777777" w:rsidR="00DD5AB0" w:rsidRDefault="00DD5AB0" w:rsidP="00DD5AB0">
            <w:pPr>
              <w:jc w:val="right"/>
              <w:rPr>
                <w:color w:val="000000"/>
                <w:sz w:val="14"/>
                <w:szCs w:val="14"/>
              </w:rPr>
            </w:pPr>
            <w:r>
              <w:rPr>
                <w:color w:val="000000"/>
                <w:sz w:val="14"/>
                <w:szCs w:val="14"/>
              </w:rPr>
              <w:t>65,201</w:t>
            </w:r>
          </w:p>
        </w:tc>
        <w:tc>
          <w:tcPr>
            <w:tcW w:w="744" w:type="dxa"/>
            <w:tcBorders>
              <w:top w:val="nil"/>
              <w:left w:val="nil"/>
              <w:bottom w:val="nil"/>
              <w:right w:val="nil"/>
            </w:tcBorders>
            <w:shd w:val="clear" w:color="auto" w:fill="auto"/>
            <w:tcMar>
              <w:left w:w="29" w:type="dxa"/>
              <w:right w:w="43" w:type="dxa"/>
            </w:tcMar>
            <w:vAlign w:val="center"/>
          </w:tcPr>
          <w:p w14:paraId="4F090583" w14:textId="77777777" w:rsidR="00DD5AB0" w:rsidRDefault="00DD5AB0" w:rsidP="00DD5AB0">
            <w:pPr>
              <w:jc w:val="right"/>
              <w:rPr>
                <w:color w:val="000000"/>
                <w:sz w:val="14"/>
                <w:szCs w:val="14"/>
              </w:rPr>
            </w:pPr>
            <w:r>
              <w:rPr>
                <w:color w:val="000000"/>
                <w:sz w:val="14"/>
                <w:szCs w:val="14"/>
              </w:rPr>
              <w:t>49,515.0</w:t>
            </w:r>
          </w:p>
        </w:tc>
      </w:tr>
      <w:tr w:rsidR="00DD5AB0" w:rsidRPr="00E74678" w14:paraId="3141D40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0E25CF" w14:textId="77777777" w:rsidR="00DD5AB0" w:rsidRPr="00E74678" w:rsidRDefault="00DD5AB0" w:rsidP="00DD5AB0">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62CD58F4" w14:textId="77777777" w:rsidR="00DD5AB0" w:rsidRDefault="00DD5AB0" w:rsidP="00DD5AB0">
            <w:pPr>
              <w:jc w:val="right"/>
              <w:rPr>
                <w:color w:val="000000"/>
                <w:sz w:val="14"/>
                <w:szCs w:val="14"/>
              </w:rPr>
            </w:pPr>
            <w:r>
              <w:rPr>
                <w:color w:val="000000"/>
                <w:sz w:val="14"/>
                <w:szCs w:val="14"/>
              </w:rPr>
              <w:t>43,996</w:t>
            </w:r>
          </w:p>
        </w:tc>
        <w:tc>
          <w:tcPr>
            <w:tcW w:w="872" w:type="dxa"/>
            <w:tcBorders>
              <w:top w:val="nil"/>
              <w:left w:val="nil"/>
              <w:bottom w:val="nil"/>
              <w:right w:val="nil"/>
            </w:tcBorders>
            <w:shd w:val="clear" w:color="auto" w:fill="auto"/>
            <w:tcMar>
              <w:left w:w="29" w:type="dxa"/>
              <w:right w:w="43" w:type="dxa"/>
            </w:tcMar>
            <w:vAlign w:val="center"/>
          </w:tcPr>
          <w:p w14:paraId="7ADA71E9" w14:textId="77777777" w:rsidR="00DD5AB0" w:rsidRDefault="00DD5AB0" w:rsidP="00DD5AB0">
            <w:pPr>
              <w:jc w:val="right"/>
              <w:rPr>
                <w:color w:val="000000"/>
                <w:sz w:val="14"/>
                <w:szCs w:val="14"/>
              </w:rPr>
            </w:pPr>
            <w:r>
              <w:rPr>
                <w:color w:val="000000"/>
                <w:sz w:val="14"/>
                <w:szCs w:val="14"/>
              </w:rPr>
              <w:t>37,158.4</w:t>
            </w:r>
          </w:p>
        </w:tc>
        <w:tc>
          <w:tcPr>
            <w:tcW w:w="700" w:type="dxa"/>
            <w:tcBorders>
              <w:top w:val="nil"/>
              <w:left w:val="nil"/>
              <w:bottom w:val="nil"/>
              <w:right w:val="nil"/>
            </w:tcBorders>
            <w:shd w:val="clear" w:color="auto" w:fill="auto"/>
            <w:tcMar>
              <w:left w:w="29" w:type="dxa"/>
              <w:right w:w="43" w:type="dxa"/>
            </w:tcMar>
            <w:vAlign w:val="center"/>
          </w:tcPr>
          <w:p w14:paraId="2950FFB7" w14:textId="77777777" w:rsidR="00DD5AB0" w:rsidRDefault="00DD5AB0" w:rsidP="00DD5AB0">
            <w:pPr>
              <w:jc w:val="right"/>
              <w:rPr>
                <w:color w:val="000000"/>
                <w:sz w:val="14"/>
                <w:szCs w:val="14"/>
              </w:rPr>
            </w:pPr>
            <w:r>
              <w:rPr>
                <w:color w:val="000000"/>
                <w:sz w:val="14"/>
                <w:szCs w:val="14"/>
              </w:rPr>
              <w:t>42,809</w:t>
            </w:r>
          </w:p>
        </w:tc>
        <w:tc>
          <w:tcPr>
            <w:tcW w:w="740" w:type="dxa"/>
            <w:tcBorders>
              <w:top w:val="nil"/>
              <w:left w:val="nil"/>
              <w:bottom w:val="nil"/>
              <w:right w:val="nil"/>
            </w:tcBorders>
            <w:shd w:val="clear" w:color="auto" w:fill="auto"/>
            <w:tcMar>
              <w:left w:w="29" w:type="dxa"/>
              <w:right w:w="43" w:type="dxa"/>
            </w:tcMar>
            <w:vAlign w:val="center"/>
          </w:tcPr>
          <w:p w14:paraId="236EE3ED" w14:textId="77777777" w:rsidR="00DD5AB0" w:rsidRDefault="00DD5AB0" w:rsidP="00DD5AB0">
            <w:pPr>
              <w:jc w:val="right"/>
              <w:rPr>
                <w:color w:val="000000"/>
                <w:sz w:val="14"/>
                <w:szCs w:val="14"/>
              </w:rPr>
            </w:pPr>
            <w:r>
              <w:rPr>
                <w:color w:val="000000"/>
                <w:sz w:val="14"/>
                <w:szCs w:val="14"/>
              </w:rPr>
              <w:t>36,359.8</w:t>
            </w:r>
          </w:p>
        </w:tc>
        <w:tc>
          <w:tcPr>
            <w:tcW w:w="836" w:type="dxa"/>
            <w:tcBorders>
              <w:top w:val="nil"/>
              <w:left w:val="nil"/>
              <w:bottom w:val="nil"/>
              <w:right w:val="nil"/>
            </w:tcBorders>
            <w:shd w:val="clear" w:color="auto" w:fill="auto"/>
            <w:tcMar>
              <w:left w:w="29" w:type="dxa"/>
              <w:right w:w="43" w:type="dxa"/>
            </w:tcMar>
            <w:vAlign w:val="center"/>
          </w:tcPr>
          <w:p w14:paraId="702AC9C5" w14:textId="77777777" w:rsidR="00DD5AB0" w:rsidRDefault="00DD5AB0" w:rsidP="00DD5AB0">
            <w:pPr>
              <w:jc w:val="right"/>
              <w:rPr>
                <w:color w:val="000000"/>
                <w:sz w:val="14"/>
                <w:szCs w:val="14"/>
              </w:rPr>
            </w:pPr>
            <w:r>
              <w:rPr>
                <w:color w:val="000000"/>
                <w:sz w:val="14"/>
                <w:szCs w:val="14"/>
              </w:rPr>
              <w:t>39,067</w:t>
            </w:r>
          </w:p>
        </w:tc>
        <w:tc>
          <w:tcPr>
            <w:tcW w:w="874" w:type="dxa"/>
            <w:tcBorders>
              <w:top w:val="nil"/>
              <w:left w:val="nil"/>
              <w:bottom w:val="nil"/>
              <w:right w:val="nil"/>
            </w:tcBorders>
            <w:shd w:val="clear" w:color="auto" w:fill="auto"/>
            <w:tcMar>
              <w:left w:w="29" w:type="dxa"/>
              <w:right w:w="43" w:type="dxa"/>
            </w:tcMar>
            <w:vAlign w:val="center"/>
          </w:tcPr>
          <w:p w14:paraId="348B8021" w14:textId="77777777" w:rsidR="00DD5AB0" w:rsidRDefault="00DD5AB0" w:rsidP="00DD5AB0">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66BF4BAD" w14:textId="77777777" w:rsidR="00DD5AB0" w:rsidRDefault="00DD5AB0" w:rsidP="00DD5AB0">
            <w:pPr>
              <w:jc w:val="right"/>
              <w:rPr>
                <w:color w:val="000000"/>
                <w:sz w:val="14"/>
                <w:szCs w:val="14"/>
              </w:rPr>
            </w:pPr>
            <w:r>
              <w:rPr>
                <w:color w:val="000000"/>
                <w:sz w:val="14"/>
                <w:szCs w:val="14"/>
              </w:rPr>
              <w:t>42,950</w:t>
            </w:r>
          </w:p>
        </w:tc>
        <w:tc>
          <w:tcPr>
            <w:tcW w:w="797" w:type="dxa"/>
            <w:tcBorders>
              <w:top w:val="nil"/>
              <w:left w:val="nil"/>
              <w:bottom w:val="nil"/>
              <w:right w:val="nil"/>
            </w:tcBorders>
            <w:shd w:val="clear" w:color="auto" w:fill="auto"/>
            <w:tcMar>
              <w:left w:w="29" w:type="dxa"/>
              <w:right w:w="43" w:type="dxa"/>
            </w:tcMar>
            <w:vAlign w:val="center"/>
          </w:tcPr>
          <w:p w14:paraId="53C715F2" w14:textId="77777777" w:rsidR="00DD5AB0" w:rsidRDefault="00DD5AB0" w:rsidP="00DD5AB0">
            <w:pPr>
              <w:jc w:val="right"/>
              <w:rPr>
                <w:color w:val="000000"/>
                <w:sz w:val="14"/>
                <w:szCs w:val="14"/>
              </w:rPr>
            </w:pPr>
            <w:r>
              <w:rPr>
                <w:color w:val="000000"/>
                <w:sz w:val="14"/>
                <w:szCs w:val="14"/>
              </w:rPr>
              <w:t>36,323.6</w:t>
            </w:r>
          </w:p>
        </w:tc>
        <w:tc>
          <w:tcPr>
            <w:tcW w:w="823" w:type="dxa"/>
            <w:tcBorders>
              <w:top w:val="nil"/>
              <w:left w:val="nil"/>
              <w:bottom w:val="nil"/>
              <w:right w:val="nil"/>
            </w:tcBorders>
            <w:shd w:val="clear" w:color="auto" w:fill="auto"/>
            <w:tcMar>
              <w:left w:w="29" w:type="dxa"/>
              <w:right w:w="43" w:type="dxa"/>
            </w:tcMar>
            <w:vAlign w:val="center"/>
          </w:tcPr>
          <w:p w14:paraId="17A1C68C" w14:textId="77777777" w:rsidR="00DD5AB0" w:rsidRDefault="00DD5AB0" w:rsidP="00DD5AB0">
            <w:pPr>
              <w:jc w:val="right"/>
              <w:rPr>
                <w:color w:val="000000"/>
                <w:sz w:val="14"/>
                <w:szCs w:val="14"/>
              </w:rPr>
            </w:pPr>
            <w:r>
              <w:rPr>
                <w:color w:val="000000"/>
                <w:sz w:val="14"/>
                <w:szCs w:val="14"/>
              </w:rPr>
              <w:t>51,825</w:t>
            </w:r>
          </w:p>
        </w:tc>
        <w:tc>
          <w:tcPr>
            <w:tcW w:w="744" w:type="dxa"/>
            <w:tcBorders>
              <w:top w:val="nil"/>
              <w:left w:val="nil"/>
              <w:bottom w:val="nil"/>
              <w:right w:val="nil"/>
            </w:tcBorders>
            <w:shd w:val="clear" w:color="auto" w:fill="auto"/>
            <w:tcMar>
              <w:left w:w="29" w:type="dxa"/>
              <w:right w:w="43" w:type="dxa"/>
            </w:tcMar>
            <w:vAlign w:val="center"/>
          </w:tcPr>
          <w:p w14:paraId="344AB656" w14:textId="77777777" w:rsidR="00DD5AB0" w:rsidRDefault="00DD5AB0" w:rsidP="00DD5AB0">
            <w:pPr>
              <w:jc w:val="right"/>
              <w:rPr>
                <w:color w:val="000000"/>
                <w:sz w:val="14"/>
                <w:szCs w:val="14"/>
              </w:rPr>
            </w:pPr>
            <w:r>
              <w:rPr>
                <w:color w:val="000000"/>
                <w:sz w:val="14"/>
                <w:szCs w:val="14"/>
              </w:rPr>
              <w:t>44,082.4</w:t>
            </w:r>
          </w:p>
        </w:tc>
      </w:tr>
      <w:tr w:rsidR="00DD5AB0" w:rsidRPr="00E74678" w14:paraId="4FE0A4A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5705275"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1182FA5"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7E877F4"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4C4E8928"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7BF0ADBD"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B462AE3"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2DE830CA"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FA4858E"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5A48010"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2D1B9BC"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2CF258F" w14:textId="77777777" w:rsidR="00DD5AB0" w:rsidRDefault="00DD5AB0" w:rsidP="00DD5AB0">
            <w:pPr>
              <w:jc w:val="right"/>
              <w:rPr>
                <w:color w:val="000000"/>
                <w:sz w:val="14"/>
                <w:szCs w:val="14"/>
              </w:rPr>
            </w:pPr>
          </w:p>
        </w:tc>
      </w:tr>
      <w:tr w:rsidR="00DD5AB0" w:rsidRPr="00E74678" w14:paraId="055971E1"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818B1D7" w14:textId="77777777" w:rsidR="00DD5AB0" w:rsidRPr="00E74678" w:rsidRDefault="00DD5AB0" w:rsidP="00DD5AB0">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666B80E3" w14:textId="77777777" w:rsidR="00DD5AB0" w:rsidRDefault="00DD5AB0" w:rsidP="00DD5AB0">
            <w:pPr>
              <w:jc w:val="right"/>
              <w:rPr>
                <w:color w:val="000000"/>
                <w:sz w:val="14"/>
                <w:szCs w:val="14"/>
              </w:rPr>
            </w:pPr>
            <w:r>
              <w:rPr>
                <w:color w:val="000000"/>
                <w:sz w:val="14"/>
                <w:szCs w:val="14"/>
              </w:rPr>
              <w:t>26,053</w:t>
            </w:r>
          </w:p>
        </w:tc>
        <w:tc>
          <w:tcPr>
            <w:tcW w:w="872" w:type="dxa"/>
            <w:tcBorders>
              <w:top w:val="nil"/>
              <w:left w:val="nil"/>
              <w:bottom w:val="nil"/>
              <w:right w:val="nil"/>
            </w:tcBorders>
            <w:shd w:val="clear" w:color="auto" w:fill="auto"/>
            <w:tcMar>
              <w:left w:w="29" w:type="dxa"/>
              <w:right w:w="43" w:type="dxa"/>
            </w:tcMar>
            <w:vAlign w:val="center"/>
          </w:tcPr>
          <w:p w14:paraId="453C6100" w14:textId="77777777" w:rsidR="00DD5AB0" w:rsidRDefault="00DD5AB0" w:rsidP="00DD5AB0">
            <w:pPr>
              <w:jc w:val="right"/>
              <w:rPr>
                <w:color w:val="000000"/>
                <w:sz w:val="14"/>
                <w:szCs w:val="14"/>
              </w:rPr>
            </w:pPr>
            <w:r>
              <w:rPr>
                <w:color w:val="000000"/>
                <w:sz w:val="14"/>
                <w:szCs w:val="14"/>
              </w:rPr>
              <w:t>24,841.7</w:t>
            </w:r>
          </w:p>
        </w:tc>
        <w:tc>
          <w:tcPr>
            <w:tcW w:w="700" w:type="dxa"/>
            <w:tcBorders>
              <w:top w:val="nil"/>
              <w:left w:val="nil"/>
              <w:bottom w:val="nil"/>
              <w:right w:val="nil"/>
            </w:tcBorders>
            <w:shd w:val="clear" w:color="auto" w:fill="auto"/>
            <w:tcMar>
              <w:left w:w="29" w:type="dxa"/>
              <w:right w:w="43" w:type="dxa"/>
            </w:tcMar>
            <w:vAlign w:val="center"/>
          </w:tcPr>
          <w:p w14:paraId="3862235A" w14:textId="77777777" w:rsidR="00DD5AB0" w:rsidRDefault="00DD5AB0" w:rsidP="00DD5AB0">
            <w:pPr>
              <w:jc w:val="right"/>
              <w:rPr>
                <w:color w:val="000000"/>
                <w:sz w:val="14"/>
                <w:szCs w:val="14"/>
              </w:rPr>
            </w:pPr>
            <w:r>
              <w:rPr>
                <w:color w:val="000000"/>
                <w:sz w:val="14"/>
                <w:szCs w:val="14"/>
              </w:rPr>
              <w:t>31,660</w:t>
            </w:r>
          </w:p>
        </w:tc>
        <w:tc>
          <w:tcPr>
            <w:tcW w:w="740" w:type="dxa"/>
            <w:tcBorders>
              <w:top w:val="nil"/>
              <w:left w:val="nil"/>
              <w:bottom w:val="nil"/>
              <w:right w:val="nil"/>
            </w:tcBorders>
            <w:shd w:val="clear" w:color="auto" w:fill="auto"/>
            <w:tcMar>
              <w:left w:w="29" w:type="dxa"/>
              <w:right w:w="43" w:type="dxa"/>
            </w:tcMar>
            <w:vAlign w:val="center"/>
          </w:tcPr>
          <w:p w14:paraId="27F3122F" w14:textId="77777777" w:rsidR="00DD5AB0" w:rsidRDefault="00DD5AB0" w:rsidP="00DD5AB0">
            <w:pPr>
              <w:jc w:val="right"/>
              <w:rPr>
                <w:color w:val="000000"/>
                <w:sz w:val="14"/>
                <w:szCs w:val="14"/>
              </w:rPr>
            </w:pPr>
            <w:r>
              <w:rPr>
                <w:color w:val="000000"/>
                <w:sz w:val="14"/>
                <w:szCs w:val="14"/>
              </w:rPr>
              <w:t>30,037.2</w:t>
            </w:r>
          </w:p>
        </w:tc>
        <w:tc>
          <w:tcPr>
            <w:tcW w:w="836" w:type="dxa"/>
            <w:tcBorders>
              <w:top w:val="nil"/>
              <w:left w:val="nil"/>
              <w:bottom w:val="nil"/>
              <w:right w:val="nil"/>
            </w:tcBorders>
            <w:shd w:val="clear" w:color="auto" w:fill="auto"/>
            <w:tcMar>
              <w:left w:w="29" w:type="dxa"/>
              <w:right w:w="43" w:type="dxa"/>
            </w:tcMar>
            <w:vAlign w:val="center"/>
          </w:tcPr>
          <w:p w14:paraId="330D4A6D" w14:textId="77777777" w:rsidR="00DD5AB0" w:rsidRDefault="00DD5AB0" w:rsidP="00DD5AB0">
            <w:pPr>
              <w:jc w:val="right"/>
              <w:rPr>
                <w:color w:val="000000"/>
                <w:sz w:val="14"/>
                <w:szCs w:val="14"/>
              </w:rPr>
            </w:pPr>
            <w:r>
              <w:rPr>
                <w:color w:val="000000"/>
                <w:sz w:val="14"/>
                <w:szCs w:val="14"/>
              </w:rPr>
              <w:t>40,346</w:t>
            </w:r>
          </w:p>
        </w:tc>
        <w:tc>
          <w:tcPr>
            <w:tcW w:w="874" w:type="dxa"/>
            <w:tcBorders>
              <w:top w:val="nil"/>
              <w:left w:val="nil"/>
              <w:bottom w:val="nil"/>
              <w:right w:val="nil"/>
            </w:tcBorders>
            <w:shd w:val="clear" w:color="auto" w:fill="auto"/>
            <w:tcMar>
              <w:left w:w="29" w:type="dxa"/>
              <w:right w:w="43" w:type="dxa"/>
            </w:tcMar>
            <w:vAlign w:val="center"/>
          </w:tcPr>
          <w:p w14:paraId="1FECF7AA" w14:textId="77777777" w:rsidR="00DD5AB0" w:rsidRDefault="00DD5AB0" w:rsidP="00DD5AB0">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0E5F3D9" w14:textId="77777777" w:rsidR="00DD5AB0" w:rsidRDefault="00DD5AB0" w:rsidP="00DD5AB0">
            <w:pPr>
              <w:jc w:val="right"/>
              <w:rPr>
                <w:color w:val="000000"/>
                <w:sz w:val="14"/>
                <w:szCs w:val="14"/>
              </w:rPr>
            </w:pPr>
            <w:r>
              <w:rPr>
                <w:color w:val="000000"/>
                <w:sz w:val="14"/>
                <w:szCs w:val="14"/>
              </w:rPr>
              <w:t>32,974</w:t>
            </w:r>
          </w:p>
        </w:tc>
        <w:tc>
          <w:tcPr>
            <w:tcW w:w="797" w:type="dxa"/>
            <w:tcBorders>
              <w:top w:val="nil"/>
              <w:left w:val="nil"/>
              <w:bottom w:val="nil"/>
              <w:right w:val="nil"/>
            </w:tcBorders>
            <w:shd w:val="clear" w:color="auto" w:fill="auto"/>
            <w:tcMar>
              <w:left w:w="29" w:type="dxa"/>
              <w:right w:w="43" w:type="dxa"/>
            </w:tcMar>
            <w:vAlign w:val="center"/>
          </w:tcPr>
          <w:p w14:paraId="70C8A36C" w14:textId="77777777" w:rsidR="00DD5AB0" w:rsidRDefault="00DD5AB0" w:rsidP="00DD5AB0">
            <w:pPr>
              <w:jc w:val="right"/>
              <w:rPr>
                <w:color w:val="000000"/>
                <w:sz w:val="14"/>
                <w:szCs w:val="14"/>
              </w:rPr>
            </w:pPr>
            <w:r>
              <w:rPr>
                <w:color w:val="000000"/>
                <w:sz w:val="14"/>
                <w:szCs w:val="14"/>
              </w:rPr>
              <w:t>31,418.0</w:t>
            </w:r>
          </w:p>
        </w:tc>
        <w:tc>
          <w:tcPr>
            <w:tcW w:w="823" w:type="dxa"/>
            <w:tcBorders>
              <w:top w:val="nil"/>
              <w:left w:val="nil"/>
              <w:bottom w:val="nil"/>
              <w:right w:val="nil"/>
            </w:tcBorders>
            <w:shd w:val="clear" w:color="auto" w:fill="auto"/>
            <w:tcMar>
              <w:left w:w="29" w:type="dxa"/>
              <w:right w:w="43" w:type="dxa"/>
            </w:tcMar>
            <w:vAlign w:val="center"/>
          </w:tcPr>
          <w:p w14:paraId="5C324D09" w14:textId="77777777" w:rsidR="00DD5AB0" w:rsidRDefault="00DD5AB0" w:rsidP="00DD5AB0">
            <w:pPr>
              <w:jc w:val="right"/>
              <w:rPr>
                <w:color w:val="000000"/>
                <w:sz w:val="14"/>
                <w:szCs w:val="14"/>
              </w:rPr>
            </w:pPr>
            <w:r>
              <w:rPr>
                <w:color w:val="000000"/>
                <w:sz w:val="14"/>
                <w:szCs w:val="14"/>
              </w:rPr>
              <w:t>32,777</w:t>
            </w:r>
          </w:p>
        </w:tc>
        <w:tc>
          <w:tcPr>
            <w:tcW w:w="744" w:type="dxa"/>
            <w:tcBorders>
              <w:top w:val="nil"/>
              <w:left w:val="nil"/>
              <w:bottom w:val="nil"/>
              <w:right w:val="nil"/>
            </w:tcBorders>
            <w:shd w:val="clear" w:color="auto" w:fill="auto"/>
            <w:tcMar>
              <w:left w:w="29" w:type="dxa"/>
              <w:right w:w="43" w:type="dxa"/>
            </w:tcMar>
            <w:vAlign w:val="center"/>
          </w:tcPr>
          <w:p w14:paraId="10C23434" w14:textId="77777777" w:rsidR="00DD5AB0" w:rsidRDefault="00DD5AB0" w:rsidP="00DD5AB0">
            <w:pPr>
              <w:jc w:val="right"/>
              <w:rPr>
                <w:color w:val="000000"/>
                <w:sz w:val="14"/>
                <w:szCs w:val="14"/>
              </w:rPr>
            </w:pPr>
            <w:r>
              <w:rPr>
                <w:color w:val="000000"/>
                <w:sz w:val="14"/>
                <w:szCs w:val="14"/>
              </w:rPr>
              <w:t>31,147.6</w:t>
            </w:r>
          </w:p>
        </w:tc>
      </w:tr>
      <w:tr w:rsidR="00DD5AB0" w:rsidRPr="00E74678" w14:paraId="1D77CFEB"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72870D" w14:textId="77777777" w:rsidR="00DD5AB0" w:rsidRPr="00E74678" w:rsidRDefault="00DD5AB0" w:rsidP="00DD5AB0">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6BB3CE0B" w14:textId="77777777" w:rsidR="00DD5AB0" w:rsidRDefault="00DD5AB0" w:rsidP="00DD5AB0">
            <w:pPr>
              <w:jc w:val="right"/>
              <w:rPr>
                <w:color w:val="000000"/>
                <w:sz w:val="14"/>
                <w:szCs w:val="14"/>
              </w:rPr>
            </w:pPr>
            <w:r>
              <w:rPr>
                <w:color w:val="000000"/>
                <w:sz w:val="14"/>
                <w:szCs w:val="14"/>
              </w:rPr>
              <w:t>93,596</w:t>
            </w:r>
          </w:p>
        </w:tc>
        <w:tc>
          <w:tcPr>
            <w:tcW w:w="872" w:type="dxa"/>
            <w:tcBorders>
              <w:top w:val="nil"/>
              <w:left w:val="nil"/>
              <w:bottom w:val="nil"/>
              <w:right w:val="nil"/>
            </w:tcBorders>
            <w:shd w:val="clear" w:color="auto" w:fill="auto"/>
            <w:tcMar>
              <w:left w:w="29" w:type="dxa"/>
              <w:right w:w="43" w:type="dxa"/>
            </w:tcMar>
            <w:vAlign w:val="center"/>
          </w:tcPr>
          <w:p w14:paraId="6BF47168" w14:textId="77777777" w:rsidR="00DD5AB0" w:rsidRDefault="00DD5AB0" w:rsidP="00DD5AB0">
            <w:pPr>
              <w:jc w:val="right"/>
              <w:rPr>
                <w:color w:val="000000"/>
                <w:sz w:val="14"/>
                <w:szCs w:val="14"/>
              </w:rPr>
            </w:pPr>
            <w:r>
              <w:rPr>
                <w:color w:val="000000"/>
                <w:sz w:val="14"/>
                <w:szCs w:val="14"/>
              </w:rPr>
              <w:t>125,173.3</w:t>
            </w:r>
          </w:p>
        </w:tc>
        <w:tc>
          <w:tcPr>
            <w:tcW w:w="700" w:type="dxa"/>
            <w:tcBorders>
              <w:top w:val="nil"/>
              <w:left w:val="nil"/>
              <w:bottom w:val="nil"/>
              <w:right w:val="nil"/>
            </w:tcBorders>
            <w:shd w:val="clear" w:color="auto" w:fill="auto"/>
            <w:tcMar>
              <w:left w:w="29" w:type="dxa"/>
              <w:right w:w="43" w:type="dxa"/>
            </w:tcMar>
            <w:vAlign w:val="center"/>
          </w:tcPr>
          <w:p w14:paraId="1BAF94E6" w14:textId="77777777" w:rsidR="00DD5AB0" w:rsidRDefault="00DD5AB0" w:rsidP="00DD5AB0">
            <w:pPr>
              <w:jc w:val="right"/>
              <w:rPr>
                <w:color w:val="000000"/>
                <w:sz w:val="14"/>
                <w:szCs w:val="14"/>
              </w:rPr>
            </w:pPr>
            <w:r>
              <w:rPr>
                <w:color w:val="000000"/>
                <w:sz w:val="14"/>
                <w:szCs w:val="14"/>
              </w:rPr>
              <w:t>114,500</w:t>
            </w:r>
          </w:p>
        </w:tc>
        <w:tc>
          <w:tcPr>
            <w:tcW w:w="740" w:type="dxa"/>
            <w:tcBorders>
              <w:top w:val="nil"/>
              <w:left w:val="nil"/>
              <w:bottom w:val="nil"/>
              <w:right w:val="nil"/>
            </w:tcBorders>
            <w:shd w:val="clear" w:color="auto" w:fill="auto"/>
            <w:tcMar>
              <w:left w:w="29" w:type="dxa"/>
              <w:right w:w="43" w:type="dxa"/>
            </w:tcMar>
            <w:vAlign w:val="center"/>
          </w:tcPr>
          <w:p w14:paraId="39F0079C" w14:textId="77777777" w:rsidR="00DD5AB0" w:rsidRDefault="00DD5AB0" w:rsidP="00DD5AB0">
            <w:pPr>
              <w:jc w:val="right"/>
              <w:rPr>
                <w:color w:val="000000"/>
                <w:sz w:val="14"/>
                <w:szCs w:val="14"/>
              </w:rPr>
            </w:pPr>
            <w:r>
              <w:rPr>
                <w:color w:val="000000"/>
                <w:sz w:val="14"/>
                <w:szCs w:val="14"/>
              </w:rPr>
              <w:t>157,976.7</w:t>
            </w:r>
          </w:p>
        </w:tc>
        <w:tc>
          <w:tcPr>
            <w:tcW w:w="836" w:type="dxa"/>
            <w:tcBorders>
              <w:top w:val="nil"/>
              <w:left w:val="nil"/>
              <w:bottom w:val="nil"/>
              <w:right w:val="nil"/>
            </w:tcBorders>
            <w:shd w:val="clear" w:color="auto" w:fill="auto"/>
            <w:tcMar>
              <w:left w:w="29" w:type="dxa"/>
              <w:right w:w="43" w:type="dxa"/>
            </w:tcMar>
            <w:vAlign w:val="center"/>
          </w:tcPr>
          <w:p w14:paraId="4860AD29" w14:textId="77777777" w:rsidR="00DD5AB0" w:rsidRDefault="00DD5AB0" w:rsidP="00DD5AB0">
            <w:pPr>
              <w:jc w:val="right"/>
              <w:rPr>
                <w:color w:val="000000"/>
                <w:sz w:val="14"/>
                <w:szCs w:val="14"/>
              </w:rPr>
            </w:pPr>
            <w:r>
              <w:rPr>
                <w:color w:val="000000"/>
                <w:sz w:val="14"/>
                <w:szCs w:val="14"/>
              </w:rPr>
              <w:t>136,833</w:t>
            </w:r>
          </w:p>
        </w:tc>
        <w:tc>
          <w:tcPr>
            <w:tcW w:w="874" w:type="dxa"/>
            <w:tcBorders>
              <w:top w:val="nil"/>
              <w:left w:val="nil"/>
              <w:bottom w:val="nil"/>
              <w:right w:val="nil"/>
            </w:tcBorders>
            <w:shd w:val="clear" w:color="auto" w:fill="auto"/>
            <w:tcMar>
              <w:left w:w="29" w:type="dxa"/>
              <w:right w:w="43" w:type="dxa"/>
            </w:tcMar>
            <w:vAlign w:val="center"/>
          </w:tcPr>
          <w:p w14:paraId="3FDFCE4B" w14:textId="77777777" w:rsidR="00DD5AB0" w:rsidRDefault="00DD5AB0" w:rsidP="00DD5AB0">
            <w:pPr>
              <w:jc w:val="right"/>
              <w:rPr>
                <w:color w:val="000000"/>
                <w:sz w:val="14"/>
                <w:szCs w:val="14"/>
              </w:rPr>
            </w:pPr>
            <w:r>
              <w:rPr>
                <w:color w:val="000000"/>
                <w:sz w:val="14"/>
                <w:szCs w:val="14"/>
              </w:rPr>
              <w:t>184,149.9</w:t>
            </w:r>
          </w:p>
        </w:tc>
        <w:tc>
          <w:tcPr>
            <w:tcW w:w="823" w:type="dxa"/>
            <w:tcBorders>
              <w:top w:val="nil"/>
              <w:left w:val="nil"/>
              <w:bottom w:val="nil"/>
              <w:right w:val="nil"/>
            </w:tcBorders>
            <w:shd w:val="clear" w:color="auto" w:fill="auto"/>
            <w:tcMar>
              <w:left w:w="29" w:type="dxa"/>
              <w:right w:w="43" w:type="dxa"/>
            </w:tcMar>
            <w:vAlign w:val="center"/>
          </w:tcPr>
          <w:p w14:paraId="07F9E944" w14:textId="77777777" w:rsidR="00DD5AB0" w:rsidRDefault="00DD5AB0" w:rsidP="00DD5AB0">
            <w:pPr>
              <w:jc w:val="right"/>
              <w:rPr>
                <w:color w:val="000000"/>
                <w:sz w:val="14"/>
                <w:szCs w:val="14"/>
              </w:rPr>
            </w:pPr>
            <w:r>
              <w:rPr>
                <w:color w:val="000000"/>
                <w:sz w:val="14"/>
                <w:szCs w:val="14"/>
              </w:rPr>
              <w:t>140,938</w:t>
            </w:r>
          </w:p>
        </w:tc>
        <w:tc>
          <w:tcPr>
            <w:tcW w:w="797" w:type="dxa"/>
            <w:tcBorders>
              <w:top w:val="nil"/>
              <w:left w:val="nil"/>
              <w:bottom w:val="nil"/>
              <w:right w:val="nil"/>
            </w:tcBorders>
            <w:shd w:val="clear" w:color="auto" w:fill="auto"/>
            <w:tcMar>
              <w:left w:w="29" w:type="dxa"/>
              <w:right w:w="43" w:type="dxa"/>
            </w:tcMar>
            <w:vAlign w:val="center"/>
          </w:tcPr>
          <w:p w14:paraId="19769D43" w14:textId="77777777" w:rsidR="00DD5AB0" w:rsidRDefault="00DD5AB0" w:rsidP="00DD5AB0">
            <w:pPr>
              <w:jc w:val="right"/>
              <w:rPr>
                <w:color w:val="000000"/>
                <w:sz w:val="14"/>
                <w:szCs w:val="14"/>
              </w:rPr>
            </w:pPr>
            <w:r>
              <w:rPr>
                <w:color w:val="000000"/>
                <w:sz w:val="14"/>
                <w:szCs w:val="14"/>
              </w:rPr>
              <w:t>197,235.7</w:t>
            </w:r>
          </w:p>
        </w:tc>
        <w:tc>
          <w:tcPr>
            <w:tcW w:w="823" w:type="dxa"/>
            <w:tcBorders>
              <w:top w:val="nil"/>
              <w:left w:val="nil"/>
              <w:bottom w:val="nil"/>
              <w:right w:val="nil"/>
            </w:tcBorders>
            <w:shd w:val="clear" w:color="auto" w:fill="auto"/>
            <w:tcMar>
              <w:left w:w="29" w:type="dxa"/>
              <w:right w:w="43" w:type="dxa"/>
            </w:tcMar>
            <w:vAlign w:val="center"/>
          </w:tcPr>
          <w:p w14:paraId="767BD8B8" w14:textId="77777777" w:rsidR="00DD5AB0" w:rsidRDefault="00DD5AB0" w:rsidP="00DD5AB0">
            <w:pPr>
              <w:jc w:val="right"/>
              <w:rPr>
                <w:color w:val="000000"/>
                <w:sz w:val="14"/>
                <w:szCs w:val="14"/>
              </w:rPr>
            </w:pPr>
            <w:r>
              <w:rPr>
                <w:color w:val="000000"/>
                <w:sz w:val="14"/>
                <w:szCs w:val="14"/>
              </w:rPr>
              <w:t>188,823</w:t>
            </w:r>
          </w:p>
        </w:tc>
        <w:tc>
          <w:tcPr>
            <w:tcW w:w="744" w:type="dxa"/>
            <w:tcBorders>
              <w:top w:val="nil"/>
              <w:left w:val="nil"/>
              <w:bottom w:val="nil"/>
              <w:right w:val="nil"/>
            </w:tcBorders>
            <w:shd w:val="clear" w:color="auto" w:fill="auto"/>
            <w:tcMar>
              <w:left w:w="29" w:type="dxa"/>
              <w:right w:w="43" w:type="dxa"/>
            </w:tcMar>
            <w:vAlign w:val="center"/>
          </w:tcPr>
          <w:p w14:paraId="083612B1" w14:textId="77777777" w:rsidR="00DD5AB0" w:rsidRDefault="00DD5AB0" w:rsidP="00DD5AB0">
            <w:pPr>
              <w:jc w:val="right"/>
              <w:rPr>
                <w:color w:val="000000"/>
                <w:sz w:val="14"/>
                <w:szCs w:val="14"/>
              </w:rPr>
            </w:pPr>
            <w:r>
              <w:rPr>
                <w:color w:val="000000"/>
                <w:sz w:val="14"/>
                <w:szCs w:val="14"/>
              </w:rPr>
              <w:t>264,387.7</w:t>
            </w:r>
          </w:p>
        </w:tc>
      </w:tr>
      <w:tr w:rsidR="00DD5AB0" w:rsidRPr="00E74678" w14:paraId="40ABBBFD"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702604" w14:textId="77777777" w:rsidR="00DD5AB0" w:rsidRPr="00E74678" w:rsidRDefault="00DD5AB0" w:rsidP="00DD5AB0">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216F3169" w14:textId="77777777" w:rsidR="00DD5AB0" w:rsidRDefault="00DD5AB0" w:rsidP="00DD5AB0">
            <w:pPr>
              <w:jc w:val="right"/>
              <w:rPr>
                <w:color w:val="000000"/>
                <w:sz w:val="14"/>
                <w:szCs w:val="14"/>
              </w:rPr>
            </w:pPr>
            <w:r>
              <w:rPr>
                <w:color w:val="000000"/>
                <w:sz w:val="14"/>
                <w:szCs w:val="14"/>
              </w:rPr>
              <w:t>30,569</w:t>
            </w:r>
          </w:p>
        </w:tc>
        <w:tc>
          <w:tcPr>
            <w:tcW w:w="872" w:type="dxa"/>
            <w:tcBorders>
              <w:top w:val="nil"/>
              <w:left w:val="nil"/>
              <w:bottom w:val="nil"/>
              <w:right w:val="nil"/>
            </w:tcBorders>
            <w:shd w:val="clear" w:color="auto" w:fill="auto"/>
            <w:tcMar>
              <w:left w:w="29" w:type="dxa"/>
              <w:right w:w="43" w:type="dxa"/>
            </w:tcMar>
            <w:vAlign w:val="center"/>
          </w:tcPr>
          <w:p w14:paraId="41C74756" w14:textId="77777777" w:rsidR="00DD5AB0" w:rsidRDefault="00DD5AB0" w:rsidP="00DD5AB0">
            <w:pPr>
              <w:jc w:val="right"/>
              <w:rPr>
                <w:color w:val="000000"/>
                <w:sz w:val="14"/>
                <w:szCs w:val="14"/>
              </w:rPr>
            </w:pPr>
            <w:r>
              <w:rPr>
                <w:color w:val="000000"/>
                <w:sz w:val="14"/>
                <w:szCs w:val="14"/>
              </w:rPr>
              <w:t>75,026.6</w:t>
            </w:r>
          </w:p>
        </w:tc>
        <w:tc>
          <w:tcPr>
            <w:tcW w:w="700" w:type="dxa"/>
            <w:tcBorders>
              <w:top w:val="nil"/>
              <w:left w:val="nil"/>
              <w:bottom w:val="nil"/>
              <w:right w:val="nil"/>
            </w:tcBorders>
            <w:shd w:val="clear" w:color="auto" w:fill="auto"/>
            <w:tcMar>
              <w:left w:w="29" w:type="dxa"/>
              <w:right w:w="43" w:type="dxa"/>
            </w:tcMar>
            <w:vAlign w:val="center"/>
          </w:tcPr>
          <w:p w14:paraId="15087EF1" w14:textId="77777777" w:rsidR="00DD5AB0" w:rsidRDefault="00DD5AB0" w:rsidP="00DD5AB0">
            <w:pPr>
              <w:jc w:val="right"/>
              <w:rPr>
                <w:color w:val="000000"/>
                <w:sz w:val="14"/>
                <w:szCs w:val="14"/>
              </w:rPr>
            </w:pPr>
            <w:r>
              <w:rPr>
                <w:color w:val="000000"/>
                <w:sz w:val="14"/>
                <w:szCs w:val="14"/>
              </w:rPr>
              <w:t>43,020</w:t>
            </w:r>
          </w:p>
        </w:tc>
        <w:tc>
          <w:tcPr>
            <w:tcW w:w="740" w:type="dxa"/>
            <w:tcBorders>
              <w:top w:val="nil"/>
              <w:left w:val="nil"/>
              <w:bottom w:val="nil"/>
              <w:right w:val="nil"/>
            </w:tcBorders>
            <w:shd w:val="clear" w:color="auto" w:fill="auto"/>
            <w:tcMar>
              <w:left w:w="29" w:type="dxa"/>
              <w:right w:w="43" w:type="dxa"/>
            </w:tcMar>
            <w:vAlign w:val="center"/>
          </w:tcPr>
          <w:p w14:paraId="01FAAF15" w14:textId="77777777" w:rsidR="00DD5AB0" w:rsidRDefault="00DD5AB0" w:rsidP="00DD5AB0">
            <w:pPr>
              <w:jc w:val="right"/>
              <w:rPr>
                <w:color w:val="000000"/>
                <w:sz w:val="14"/>
                <w:szCs w:val="14"/>
              </w:rPr>
            </w:pPr>
            <w:r>
              <w:rPr>
                <w:color w:val="000000"/>
                <w:sz w:val="14"/>
                <w:szCs w:val="14"/>
              </w:rPr>
              <w:t>104,439.6</w:t>
            </w:r>
          </w:p>
        </w:tc>
        <w:tc>
          <w:tcPr>
            <w:tcW w:w="836" w:type="dxa"/>
            <w:tcBorders>
              <w:top w:val="nil"/>
              <w:left w:val="nil"/>
              <w:bottom w:val="nil"/>
              <w:right w:val="nil"/>
            </w:tcBorders>
            <w:shd w:val="clear" w:color="auto" w:fill="auto"/>
            <w:tcMar>
              <w:left w:w="29" w:type="dxa"/>
              <w:right w:w="43" w:type="dxa"/>
            </w:tcMar>
            <w:vAlign w:val="center"/>
          </w:tcPr>
          <w:p w14:paraId="091B6FB4" w14:textId="77777777" w:rsidR="00DD5AB0" w:rsidRDefault="00DD5AB0" w:rsidP="00DD5AB0">
            <w:pPr>
              <w:jc w:val="right"/>
              <w:rPr>
                <w:color w:val="000000"/>
                <w:sz w:val="14"/>
                <w:szCs w:val="14"/>
              </w:rPr>
            </w:pPr>
            <w:r>
              <w:rPr>
                <w:color w:val="000000"/>
                <w:sz w:val="14"/>
                <w:szCs w:val="14"/>
              </w:rPr>
              <w:t>35,689</w:t>
            </w:r>
          </w:p>
        </w:tc>
        <w:tc>
          <w:tcPr>
            <w:tcW w:w="874" w:type="dxa"/>
            <w:tcBorders>
              <w:top w:val="nil"/>
              <w:left w:val="nil"/>
              <w:bottom w:val="nil"/>
              <w:right w:val="nil"/>
            </w:tcBorders>
            <w:shd w:val="clear" w:color="auto" w:fill="auto"/>
            <w:tcMar>
              <w:left w:w="29" w:type="dxa"/>
              <w:right w:w="43" w:type="dxa"/>
            </w:tcMar>
            <w:vAlign w:val="center"/>
          </w:tcPr>
          <w:p w14:paraId="7C991346" w14:textId="77777777" w:rsidR="00DD5AB0" w:rsidRDefault="00DD5AB0" w:rsidP="00DD5AB0">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17854ED2" w14:textId="77777777" w:rsidR="00DD5AB0" w:rsidRDefault="00DD5AB0" w:rsidP="00DD5AB0">
            <w:pPr>
              <w:jc w:val="right"/>
              <w:rPr>
                <w:color w:val="000000"/>
                <w:sz w:val="14"/>
                <w:szCs w:val="14"/>
              </w:rPr>
            </w:pPr>
            <w:r>
              <w:rPr>
                <w:color w:val="000000"/>
                <w:sz w:val="14"/>
                <w:szCs w:val="14"/>
              </w:rPr>
              <w:t>42,261</w:t>
            </w:r>
          </w:p>
        </w:tc>
        <w:tc>
          <w:tcPr>
            <w:tcW w:w="797" w:type="dxa"/>
            <w:tcBorders>
              <w:top w:val="nil"/>
              <w:left w:val="nil"/>
              <w:bottom w:val="nil"/>
              <w:right w:val="nil"/>
            </w:tcBorders>
            <w:shd w:val="clear" w:color="auto" w:fill="auto"/>
            <w:tcMar>
              <w:left w:w="29" w:type="dxa"/>
              <w:right w:w="43" w:type="dxa"/>
            </w:tcMar>
            <w:vAlign w:val="center"/>
          </w:tcPr>
          <w:p w14:paraId="702D964B" w14:textId="77777777" w:rsidR="00DD5AB0" w:rsidRDefault="00DD5AB0" w:rsidP="00DD5AB0">
            <w:pPr>
              <w:jc w:val="right"/>
              <w:rPr>
                <w:color w:val="000000"/>
                <w:sz w:val="14"/>
                <w:szCs w:val="14"/>
              </w:rPr>
            </w:pPr>
            <w:r>
              <w:rPr>
                <w:color w:val="000000"/>
                <w:sz w:val="14"/>
                <w:szCs w:val="14"/>
              </w:rPr>
              <w:t>103,722.2</w:t>
            </w:r>
          </w:p>
        </w:tc>
        <w:tc>
          <w:tcPr>
            <w:tcW w:w="823" w:type="dxa"/>
            <w:tcBorders>
              <w:top w:val="nil"/>
              <w:left w:val="nil"/>
              <w:bottom w:val="nil"/>
              <w:right w:val="nil"/>
            </w:tcBorders>
            <w:shd w:val="clear" w:color="auto" w:fill="auto"/>
            <w:tcMar>
              <w:left w:w="29" w:type="dxa"/>
              <w:right w:w="43" w:type="dxa"/>
            </w:tcMar>
            <w:vAlign w:val="center"/>
          </w:tcPr>
          <w:p w14:paraId="1FEBAA71" w14:textId="77777777" w:rsidR="00DD5AB0" w:rsidRDefault="00DD5AB0" w:rsidP="00DD5AB0">
            <w:pPr>
              <w:jc w:val="right"/>
              <w:rPr>
                <w:color w:val="000000"/>
                <w:sz w:val="14"/>
                <w:szCs w:val="14"/>
              </w:rPr>
            </w:pPr>
            <w:r>
              <w:rPr>
                <w:color w:val="000000"/>
                <w:sz w:val="14"/>
                <w:szCs w:val="14"/>
              </w:rPr>
              <w:t>57,028</w:t>
            </w:r>
          </w:p>
        </w:tc>
        <w:tc>
          <w:tcPr>
            <w:tcW w:w="744" w:type="dxa"/>
            <w:tcBorders>
              <w:top w:val="nil"/>
              <w:left w:val="nil"/>
              <w:bottom w:val="nil"/>
              <w:right w:val="nil"/>
            </w:tcBorders>
            <w:shd w:val="clear" w:color="auto" w:fill="auto"/>
            <w:tcMar>
              <w:left w:w="29" w:type="dxa"/>
              <w:right w:w="43" w:type="dxa"/>
            </w:tcMar>
            <w:vAlign w:val="center"/>
          </w:tcPr>
          <w:p w14:paraId="2EF679CF" w14:textId="77777777" w:rsidR="00DD5AB0" w:rsidRDefault="00DD5AB0" w:rsidP="00DD5AB0">
            <w:pPr>
              <w:jc w:val="right"/>
              <w:rPr>
                <w:color w:val="000000"/>
                <w:sz w:val="14"/>
                <w:szCs w:val="14"/>
              </w:rPr>
            </w:pPr>
            <w:r>
              <w:rPr>
                <w:color w:val="000000"/>
                <w:sz w:val="14"/>
                <w:szCs w:val="14"/>
              </w:rPr>
              <w:t>140,368.0</w:t>
            </w:r>
          </w:p>
        </w:tc>
      </w:tr>
      <w:tr w:rsidR="00DD5AB0" w:rsidRPr="00E74678" w14:paraId="35ECAE9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79ED2" w14:textId="77777777" w:rsidR="00DD5AB0" w:rsidRPr="00E74678" w:rsidRDefault="00DD5AB0" w:rsidP="00DD5AB0">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1774A3D3" w14:textId="77777777" w:rsidR="00DD5AB0" w:rsidRDefault="00DD5AB0" w:rsidP="00DD5AB0">
            <w:pPr>
              <w:jc w:val="right"/>
              <w:rPr>
                <w:color w:val="000000"/>
                <w:sz w:val="14"/>
                <w:szCs w:val="14"/>
              </w:rPr>
            </w:pPr>
            <w:r>
              <w:rPr>
                <w:color w:val="000000"/>
                <w:sz w:val="14"/>
                <w:szCs w:val="14"/>
              </w:rPr>
              <w:t>15,055</w:t>
            </w:r>
          </w:p>
        </w:tc>
        <w:tc>
          <w:tcPr>
            <w:tcW w:w="872" w:type="dxa"/>
            <w:tcBorders>
              <w:top w:val="nil"/>
              <w:left w:val="nil"/>
              <w:bottom w:val="nil"/>
              <w:right w:val="nil"/>
            </w:tcBorders>
            <w:shd w:val="clear" w:color="auto" w:fill="auto"/>
            <w:tcMar>
              <w:left w:w="29" w:type="dxa"/>
              <w:right w:w="43" w:type="dxa"/>
            </w:tcMar>
            <w:vAlign w:val="center"/>
          </w:tcPr>
          <w:p w14:paraId="70BD9EB4" w14:textId="77777777" w:rsidR="00DD5AB0" w:rsidRDefault="00DD5AB0" w:rsidP="00DD5AB0">
            <w:pPr>
              <w:jc w:val="right"/>
              <w:rPr>
                <w:color w:val="000000"/>
                <w:sz w:val="14"/>
                <w:szCs w:val="14"/>
              </w:rPr>
            </w:pPr>
            <w:r>
              <w:rPr>
                <w:color w:val="000000"/>
                <w:sz w:val="14"/>
                <w:szCs w:val="14"/>
              </w:rPr>
              <w:t>52,602.5</w:t>
            </w:r>
          </w:p>
        </w:tc>
        <w:tc>
          <w:tcPr>
            <w:tcW w:w="700" w:type="dxa"/>
            <w:tcBorders>
              <w:top w:val="nil"/>
              <w:left w:val="nil"/>
              <w:bottom w:val="nil"/>
              <w:right w:val="nil"/>
            </w:tcBorders>
            <w:shd w:val="clear" w:color="auto" w:fill="auto"/>
            <w:tcMar>
              <w:left w:w="29" w:type="dxa"/>
              <w:right w:w="43" w:type="dxa"/>
            </w:tcMar>
            <w:vAlign w:val="center"/>
          </w:tcPr>
          <w:p w14:paraId="357E636A" w14:textId="77777777" w:rsidR="00DD5AB0" w:rsidRDefault="00DD5AB0" w:rsidP="00DD5AB0">
            <w:pPr>
              <w:jc w:val="right"/>
              <w:rPr>
                <w:color w:val="000000"/>
                <w:sz w:val="14"/>
                <w:szCs w:val="14"/>
              </w:rPr>
            </w:pPr>
            <w:r>
              <w:rPr>
                <w:color w:val="000000"/>
                <w:sz w:val="14"/>
                <w:szCs w:val="14"/>
              </w:rPr>
              <w:t>20,404</w:t>
            </w:r>
          </w:p>
        </w:tc>
        <w:tc>
          <w:tcPr>
            <w:tcW w:w="740" w:type="dxa"/>
            <w:tcBorders>
              <w:top w:val="nil"/>
              <w:left w:val="nil"/>
              <w:bottom w:val="nil"/>
              <w:right w:val="nil"/>
            </w:tcBorders>
            <w:shd w:val="clear" w:color="auto" w:fill="auto"/>
            <w:tcMar>
              <w:left w:w="29" w:type="dxa"/>
              <w:right w:w="43" w:type="dxa"/>
            </w:tcMar>
            <w:vAlign w:val="center"/>
          </w:tcPr>
          <w:p w14:paraId="4CB8B572" w14:textId="77777777" w:rsidR="00DD5AB0" w:rsidRDefault="00DD5AB0" w:rsidP="00DD5AB0">
            <w:pPr>
              <w:jc w:val="right"/>
              <w:rPr>
                <w:color w:val="000000"/>
                <w:sz w:val="14"/>
                <w:szCs w:val="14"/>
              </w:rPr>
            </w:pPr>
            <w:r>
              <w:rPr>
                <w:color w:val="000000"/>
                <w:sz w:val="14"/>
                <w:szCs w:val="14"/>
              </w:rPr>
              <w:t>69,920.4</w:t>
            </w:r>
          </w:p>
        </w:tc>
        <w:tc>
          <w:tcPr>
            <w:tcW w:w="836" w:type="dxa"/>
            <w:tcBorders>
              <w:top w:val="nil"/>
              <w:left w:val="nil"/>
              <w:bottom w:val="nil"/>
              <w:right w:val="nil"/>
            </w:tcBorders>
            <w:shd w:val="clear" w:color="auto" w:fill="auto"/>
            <w:tcMar>
              <w:left w:w="29" w:type="dxa"/>
              <w:right w:w="43" w:type="dxa"/>
            </w:tcMar>
            <w:vAlign w:val="center"/>
          </w:tcPr>
          <w:p w14:paraId="6515AB61" w14:textId="77777777" w:rsidR="00DD5AB0" w:rsidRDefault="00DD5AB0" w:rsidP="00DD5AB0">
            <w:pPr>
              <w:jc w:val="right"/>
              <w:rPr>
                <w:color w:val="000000"/>
                <w:sz w:val="14"/>
                <w:szCs w:val="14"/>
              </w:rPr>
            </w:pPr>
            <w:r>
              <w:rPr>
                <w:color w:val="000000"/>
                <w:sz w:val="14"/>
                <w:szCs w:val="14"/>
              </w:rPr>
              <w:t>18,033</w:t>
            </w:r>
          </w:p>
        </w:tc>
        <w:tc>
          <w:tcPr>
            <w:tcW w:w="874" w:type="dxa"/>
            <w:tcBorders>
              <w:top w:val="nil"/>
              <w:left w:val="nil"/>
              <w:bottom w:val="nil"/>
              <w:right w:val="nil"/>
            </w:tcBorders>
            <w:shd w:val="clear" w:color="auto" w:fill="auto"/>
            <w:tcMar>
              <w:left w:w="29" w:type="dxa"/>
              <w:right w:w="43" w:type="dxa"/>
            </w:tcMar>
            <w:vAlign w:val="center"/>
          </w:tcPr>
          <w:p w14:paraId="0B5CA7B2" w14:textId="77777777" w:rsidR="00DD5AB0" w:rsidRDefault="00DD5AB0" w:rsidP="00DD5AB0">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7C9A0A03" w14:textId="77777777" w:rsidR="00DD5AB0" w:rsidRDefault="00DD5AB0" w:rsidP="00DD5AB0">
            <w:pPr>
              <w:jc w:val="right"/>
              <w:rPr>
                <w:color w:val="000000"/>
                <w:sz w:val="14"/>
                <w:szCs w:val="14"/>
              </w:rPr>
            </w:pPr>
            <w:r>
              <w:rPr>
                <w:color w:val="000000"/>
                <w:sz w:val="14"/>
                <w:szCs w:val="14"/>
              </w:rPr>
              <w:t>20,594</w:t>
            </w:r>
          </w:p>
        </w:tc>
        <w:tc>
          <w:tcPr>
            <w:tcW w:w="797" w:type="dxa"/>
            <w:tcBorders>
              <w:top w:val="nil"/>
              <w:left w:val="nil"/>
              <w:bottom w:val="nil"/>
              <w:right w:val="nil"/>
            </w:tcBorders>
            <w:shd w:val="clear" w:color="auto" w:fill="auto"/>
            <w:tcMar>
              <w:left w:w="29" w:type="dxa"/>
              <w:right w:w="43" w:type="dxa"/>
            </w:tcMar>
            <w:vAlign w:val="center"/>
          </w:tcPr>
          <w:p w14:paraId="3C7F17B1" w14:textId="77777777" w:rsidR="00DD5AB0" w:rsidRDefault="00DD5AB0" w:rsidP="00DD5AB0">
            <w:pPr>
              <w:jc w:val="right"/>
              <w:rPr>
                <w:color w:val="000000"/>
                <w:sz w:val="14"/>
                <w:szCs w:val="14"/>
              </w:rPr>
            </w:pPr>
            <w:r>
              <w:rPr>
                <w:color w:val="000000"/>
                <w:sz w:val="14"/>
                <w:szCs w:val="14"/>
              </w:rPr>
              <w:t>71,369.0</w:t>
            </w:r>
          </w:p>
        </w:tc>
        <w:tc>
          <w:tcPr>
            <w:tcW w:w="823" w:type="dxa"/>
            <w:tcBorders>
              <w:top w:val="nil"/>
              <w:left w:val="nil"/>
              <w:bottom w:val="nil"/>
              <w:right w:val="nil"/>
            </w:tcBorders>
            <w:shd w:val="clear" w:color="auto" w:fill="auto"/>
            <w:tcMar>
              <w:left w:w="29" w:type="dxa"/>
              <w:right w:w="43" w:type="dxa"/>
            </w:tcMar>
            <w:vAlign w:val="center"/>
          </w:tcPr>
          <w:p w14:paraId="72BCABDA" w14:textId="77777777" w:rsidR="00DD5AB0" w:rsidRDefault="00DD5AB0" w:rsidP="00DD5AB0">
            <w:pPr>
              <w:jc w:val="right"/>
              <w:rPr>
                <w:color w:val="000000"/>
                <w:sz w:val="14"/>
                <w:szCs w:val="14"/>
              </w:rPr>
            </w:pPr>
            <w:r>
              <w:rPr>
                <w:color w:val="000000"/>
                <w:sz w:val="14"/>
                <w:szCs w:val="14"/>
              </w:rPr>
              <w:t>23,691</w:t>
            </w:r>
          </w:p>
        </w:tc>
        <w:tc>
          <w:tcPr>
            <w:tcW w:w="744" w:type="dxa"/>
            <w:tcBorders>
              <w:top w:val="nil"/>
              <w:left w:val="nil"/>
              <w:bottom w:val="nil"/>
              <w:right w:val="nil"/>
            </w:tcBorders>
            <w:shd w:val="clear" w:color="auto" w:fill="auto"/>
            <w:tcMar>
              <w:left w:w="29" w:type="dxa"/>
              <w:right w:w="43" w:type="dxa"/>
            </w:tcMar>
            <w:vAlign w:val="center"/>
          </w:tcPr>
          <w:p w14:paraId="4B19C022" w14:textId="77777777" w:rsidR="00DD5AB0" w:rsidRDefault="00DD5AB0" w:rsidP="00DD5AB0">
            <w:pPr>
              <w:jc w:val="right"/>
              <w:rPr>
                <w:color w:val="000000"/>
                <w:sz w:val="14"/>
                <w:szCs w:val="14"/>
              </w:rPr>
            </w:pPr>
            <w:r>
              <w:rPr>
                <w:color w:val="000000"/>
                <w:sz w:val="14"/>
                <w:szCs w:val="14"/>
              </w:rPr>
              <w:t>81,985.9</w:t>
            </w:r>
          </w:p>
        </w:tc>
      </w:tr>
      <w:tr w:rsidR="00DD5AB0" w:rsidRPr="00E74678" w14:paraId="2ED1F3A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F2D9AE" w14:textId="77777777" w:rsidR="00DD5AB0" w:rsidRPr="00E74678" w:rsidRDefault="00DD5AB0" w:rsidP="00DD5AB0">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2695C799" w14:textId="77777777" w:rsidR="00DD5AB0" w:rsidRDefault="00DD5AB0" w:rsidP="00DD5AB0">
            <w:pPr>
              <w:jc w:val="right"/>
              <w:rPr>
                <w:color w:val="000000"/>
                <w:sz w:val="14"/>
                <w:szCs w:val="14"/>
              </w:rPr>
            </w:pPr>
            <w:r>
              <w:rPr>
                <w:color w:val="000000"/>
                <w:sz w:val="14"/>
                <w:szCs w:val="14"/>
              </w:rPr>
              <w:t>12,027</w:t>
            </w:r>
          </w:p>
        </w:tc>
        <w:tc>
          <w:tcPr>
            <w:tcW w:w="872" w:type="dxa"/>
            <w:tcBorders>
              <w:top w:val="nil"/>
              <w:left w:val="nil"/>
              <w:bottom w:val="nil"/>
              <w:right w:val="nil"/>
            </w:tcBorders>
            <w:shd w:val="clear" w:color="auto" w:fill="auto"/>
            <w:tcMar>
              <w:left w:w="29" w:type="dxa"/>
              <w:right w:w="43" w:type="dxa"/>
            </w:tcMar>
            <w:vAlign w:val="center"/>
          </w:tcPr>
          <w:p w14:paraId="5B16F4D3" w14:textId="77777777" w:rsidR="00DD5AB0" w:rsidRDefault="00DD5AB0" w:rsidP="00DD5AB0">
            <w:pPr>
              <w:jc w:val="right"/>
              <w:rPr>
                <w:color w:val="000000"/>
                <w:sz w:val="14"/>
                <w:szCs w:val="14"/>
              </w:rPr>
            </w:pPr>
            <w:r>
              <w:rPr>
                <w:color w:val="000000"/>
                <w:sz w:val="14"/>
                <w:szCs w:val="14"/>
              </w:rPr>
              <w:t>54,777.9</w:t>
            </w:r>
          </w:p>
        </w:tc>
        <w:tc>
          <w:tcPr>
            <w:tcW w:w="700" w:type="dxa"/>
            <w:tcBorders>
              <w:top w:val="nil"/>
              <w:left w:val="nil"/>
              <w:bottom w:val="nil"/>
              <w:right w:val="nil"/>
            </w:tcBorders>
            <w:shd w:val="clear" w:color="auto" w:fill="auto"/>
            <w:tcMar>
              <w:left w:w="29" w:type="dxa"/>
              <w:right w:w="43" w:type="dxa"/>
            </w:tcMar>
            <w:vAlign w:val="center"/>
          </w:tcPr>
          <w:p w14:paraId="1ABB1DFE" w14:textId="77777777" w:rsidR="00DD5AB0" w:rsidRDefault="00DD5AB0" w:rsidP="00DD5AB0">
            <w:pPr>
              <w:jc w:val="right"/>
              <w:rPr>
                <w:color w:val="000000"/>
                <w:sz w:val="14"/>
                <w:szCs w:val="14"/>
              </w:rPr>
            </w:pPr>
            <w:r>
              <w:rPr>
                <w:color w:val="000000"/>
                <w:sz w:val="14"/>
                <w:szCs w:val="14"/>
              </w:rPr>
              <w:t>12,899</w:t>
            </w:r>
          </w:p>
        </w:tc>
        <w:tc>
          <w:tcPr>
            <w:tcW w:w="740" w:type="dxa"/>
            <w:tcBorders>
              <w:top w:val="nil"/>
              <w:left w:val="nil"/>
              <w:bottom w:val="nil"/>
              <w:right w:val="nil"/>
            </w:tcBorders>
            <w:shd w:val="clear" w:color="auto" w:fill="auto"/>
            <w:tcMar>
              <w:left w:w="29" w:type="dxa"/>
              <w:right w:w="43" w:type="dxa"/>
            </w:tcMar>
            <w:vAlign w:val="center"/>
          </w:tcPr>
          <w:p w14:paraId="177A5CDD" w14:textId="77777777" w:rsidR="00DD5AB0" w:rsidRDefault="00DD5AB0" w:rsidP="00DD5AB0">
            <w:pPr>
              <w:jc w:val="right"/>
              <w:rPr>
                <w:color w:val="000000"/>
                <w:sz w:val="14"/>
                <w:szCs w:val="14"/>
              </w:rPr>
            </w:pPr>
            <w:r>
              <w:rPr>
                <w:color w:val="000000"/>
                <w:sz w:val="14"/>
                <w:szCs w:val="14"/>
              </w:rPr>
              <w:t>58,321.9</w:t>
            </w:r>
          </w:p>
        </w:tc>
        <w:tc>
          <w:tcPr>
            <w:tcW w:w="836" w:type="dxa"/>
            <w:tcBorders>
              <w:top w:val="nil"/>
              <w:left w:val="nil"/>
              <w:bottom w:val="nil"/>
              <w:right w:val="nil"/>
            </w:tcBorders>
            <w:shd w:val="clear" w:color="auto" w:fill="auto"/>
            <w:tcMar>
              <w:left w:w="29" w:type="dxa"/>
              <w:right w:w="43" w:type="dxa"/>
            </w:tcMar>
            <w:vAlign w:val="center"/>
          </w:tcPr>
          <w:p w14:paraId="4C49379E" w14:textId="77777777" w:rsidR="00DD5AB0" w:rsidRDefault="00DD5AB0" w:rsidP="00DD5AB0">
            <w:pPr>
              <w:jc w:val="right"/>
              <w:rPr>
                <w:color w:val="000000"/>
                <w:sz w:val="14"/>
                <w:szCs w:val="14"/>
              </w:rPr>
            </w:pPr>
            <w:r>
              <w:rPr>
                <w:color w:val="000000"/>
                <w:sz w:val="14"/>
                <w:szCs w:val="14"/>
              </w:rPr>
              <w:t>13,969</w:t>
            </w:r>
          </w:p>
        </w:tc>
        <w:tc>
          <w:tcPr>
            <w:tcW w:w="874" w:type="dxa"/>
            <w:tcBorders>
              <w:top w:val="nil"/>
              <w:left w:val="nil"/>
              <w:bottom w:val="nil"/>
              <w:right w:val="nil"/>
            </w:tcBorders>
            <w:shd w:val="clear" w:color="auto" w:fill="auto"/>
            <w:tcMar>
              <w:left w:w="29" w:type="dxa"/>
              <w:right w:w="43" w:type="dxa"/>
            </w:tcMar>
            <w:vAlign w:val="center"/>
          </w:tcPr>
          <w:p w14:paraId="2FE77E1E" w14:textId="77777777" w:rsidR="00DD5AB0" w:rsidRDefault="00DD5AB0" w:rsidP="00DD5AB0">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5EDE16F2" w14:textId="77777777" w:rsidR="00DD5AB0" w:rsidRDefault="00DD5AB0" w:rsidP="00DD5AB0">
            <w:pPr>
              <w:jc w:val="right"/>
              <w:rPr>
                <w:color w:val="000000"/>
                <w:sz w:val="14"/>
                <w:szCs w:val="14"/>
              </w:rPr>
            </w:pPr>
            <w:r>
              <w:rPr>
                <w:color w:val="000000"/>
                <w:sz w:val="14"/>
                <w:szCs w:val="14"/>
              </w:rPr>
              <w:t>16,346</w:t>
            </w:r>
          </w:p>
        </w:tc>
        <w:tc>
          <w:tcPr>
            <w:tcW w:w="797" w:type="dxa"/>
            <w:tcBorders>
              <w:top w:val="nil"/>
              <w:left w:val="nil"/>
              <w:bottom w:val="nil"/>
              <w:right w:val="nil"/>
            </w:tcBorders>
            <w:shd w:val="clear" w:color="auto" w:fill="auto"/>
            <w:tcMar>
              <w:left w:w="29" w:type="dxa"/>
              <w:right w:w="43" w:type="dxa"/>
            </w:tcMar>
            <w:vAlign w:val="center"/>
          </w:tcPr>
          <w:p w14:paraId="092317C9" w14:textId="77777777" w:rsidR="00DD5AB0" w:rsidRDefault="00DD5AB0" w:rsidP="00DD5AB0">
            <w:pPr>
              <w:jc w:val="right"/>
              <w:rPr>
                <w:color w:val="000000"/>
                <w:sz w:val="14"/>
                <w:szCs w:val="14"/>
              </w:rPr>
            </w:pPr>
            <w:r>
              <w:rPr>
                <w:color w:val="000000"/>
                <w:sz w:val="14"/>
                <w:szCs w:val="14"/>
              </w:rPr>
              <w:t>72,730.3</w:t>
            </w:r>
          </w:p>
        </w:tc>
        <w:tc>
          <w:tcPr>
            <w:tcW w:w="823" w:type="dxa"/>
            <w:tcBorders>
              <w:top w:val="nil"/>
              <w:left w:val="nil"/>
              <w:bottom w:val="nil"/>
              <w:right w:val="nil"/>
            </w:tcBorders>
            <w:shd w:val="clear" w:color="auto" w:fill="auto"/>
            <w:tcMar>
              <w:left w:w="29" w:type="dxa"/>
              <w:right w:w="43" w:type="dxa"/>
            </w:tcMar>
            <w:vAlign w:val="center"/>
          </w:tcPr>
          <w:p w14:paraId="225433A4" w14:textId="77777777" w:rsidR="00DD5AB0" w:rsidRDefault="00DD5AB0" w:rsidP="00DD5AB0">
            <w:pPr>
              <w:jc w:val="right"/>
              <w:rPr>
                <w:color w:val="000000"/>
                <w:sz w:val="14"/>
                <w:szCs w:val="14"/>
              </w:rPr>
            </w:pPr>
            <w:r>
              <w:rPr>
                <w:color w:val="000000"/>
                <w:sz w:val="14"/>
                <w:szCs w:val="14"/>
              </w:rPr>
              <w:t>17,540</w:t>
            </w:r>
          </w:p>
        </w:tc>
        <w:tc>
          <w:tcPr>
            <w:tcW w:w="744" w:type="dxa"/>
            <w:tcBorders>
              <w:top w:val="nil"/>
              <w:left w:val="nil"/>
              <w:bottom w:val="nil"/>
              <w:right w:val="nil"/>
            </w:tcBorders>
            <w:shd w:val="clear" w:color="auto" w:fill="auto"/>
            <w:tcMar>
              <w:left w:w="29" w:type="dxa"/>
              <w:right w:w="43" w:type="dxa"/>
            </w:tcMar>
            <w:vAlign w:val="center"/>
          </w:tcPr>
          <w:p w14:paraId="134DE835" w14:textId="77777777" w:rsidR="00DD5AB0" w:rsidRDefault="00DD5AB0" w:rsidP="00DD5AB0">
            <w:pPr>
              <w:jc w:val="right"/>
              <w:rPr>
                <w:color w:val="000000"/>
                <w:sz w:val="14"/>
                <w:szCs w:val="14"/>
              </w:rPr>
            </w:pPr>
            <w:r>
              <w:rPr>
                <w:color w:val="000000"/>
                <w:sz w:val="14"/>
                <w:szCs w:val="14"/>
              </w:rPr>
              <w:t>79,498.1</w:t>
            </w:r>
          </w:p>
        </w:tc>
      </w:tr>
      <w:tr w:rsidR="00DD5AB0" w:rsidRPr="00E74678" w14:paraId="380D9B62"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7C07B5" w14:textId="77777777" w:rsidR="00DD5AB0" w:rsidRPr="00E74678" w:rsidRDefault="00DD5AB0" w:rsidP="00DD5AB0">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7C4088A3" w14:textId="77777777" w:rsidR="00DD5AB0" w:rsidRDefault="00DD5AB0" w:rsidP="00DD5AB0">
            <w:pPr>
              <w:jc w:val="right"/>
              <w:rPr>
                <w:color w:val="000000"/>
                <w:sz w:val="14"/>
                <w:szCs w:val="14"/>
              </w:rPr>
            </w:pPr>
            <w:r>
              <w:rPr>
                <w:color w:val="000000"/>
                <w:sz w:val="14"/>
                <w:szCs w:val="14"/>
              </w:rPr>
              <w:t>8,709</w:t>
            </w:r>
          </w:p>
        </w:tc>
        <w:tc>
          <w:tcPr>
            <w:tcW w:w="872" w:type="dxa"/>
            <w:tcBorders>
              <w:top w:val="nil"/>
              <w:left w:val="nil"/>
              <w:bottom w:val="nil"/>
              <w:right w:val="nil"/>
            </w:tcBorders>
            <w:shd w:val="clear" w:color="auto" w:fill="auto"/>
            <w:tcMar>
              <w:left w:w="29" w:type="dxa"/>
              <w:right w:w="43" w:type="dxa"/>
            </w:tcMar>
            <w:vAlign w:val="center"/>
          </w:tcPr>
          <w:p w14:paraId="52C6C5E8" w14:textId="77777777" w:rsidR="00DD5AB0" w:rsidRDefault="00DD5AB0" w:rsidP="00DD5AB0">
            <w:pPr>
              <w:jc w:val="right"/>
              <w:rPr>
                <w:color w:val="000000"/>
                <w:sz w:val="14"/>
                <w:szCs w:val="14"/>
              </w:rPr>
            </w:pPr>
            <w:r>
              <w:rPr>
                <w:color w:val="000000"/>
                <w:sz w:val="14"/>
                <w:szCs w:val="14"/>
              </w:rPr>
              <w:t>47,133.6</w:t>
            </w:r>
          </w:p>
        </w:tc>
        <w:tc>
          <w:tcPr>
            <w:tcW w:w="700" w:type="dxa"/>
            <w:tcBorders>
              <w:top w:val="nil"/>
              <w:left w:val="nil"/>
              <w:bottom w:val="nil"/>
              <w:right w:val="nil"/>
            </w:tcBorders>
            <w:shd w:val="clear" w:color="auto" w:fill="auto"/>
            <w:tcMar>
              <w:left w:w="29" w:type="dxa"/>
              <w:right w:w="43" w:type="dxa"/>
            </w:tcMar>
            <w:vAlign w:val="center"/>
          </w:tcPr>
          <w:p w14:paraId="2EA33651" w14:textId="77777777" w:rsidR="00DD5AB0" w:rsidRDefault="00DD5AB0" w:rsidP="00DD5AB0">
            <w:pPr>
              <w:jc w:val="right"/>
              <w:rPr>
                <w:color w:val="000000"/>
                <w:sz w:val="14"/>
                <w:szCs w:val="14"/>
              </w:rPr>
            </w:pPr>
            <w:r>
              <w:rPr>
                <w:color w:val="000000"/>
                <w:sz w:val="14"/>
                <w:szCs w:val="14"/>
              </w:rPr>
              <w:t>7,956</w:t>
            </w:r>
          </w:p>
        </w:tc>
        <w:tc>
          <w:tcPr>
            <w:tcW w:w="740" w:type="dxa"/>
            <w:tcBorders>
              <w:top w:val="nil"/>
              <w:left w:val="nil"/>
              <w:bottom w:val="nil"/>
              <w:right w:val="nil"/>
            </w:tcBorders>
            <w:shd w:val="clear" w:color="auto" w:fill="auto"/>
            <w:tcMar>
              <w:left w:w="29" w:type="dxa"/>
              <w:right w:w="43" w:type="dxa"/>
            </w:tcMar>
            <w:vAlign w:val="center"/>
          </w:tcPr>
          <w:p w14:paraId="46677D85" w14:textId="77777777" w:rsidR="00DD5AB0" w:rsidRDefault="00DD5AB0" w:rsidP="00DD5AB0">
            <w:pPr>
              <w:jc w:val="right"/>
              <w:rPr>
                <w:color w:val="000000"/>
                <w:sz w:val="14"/>
                <w:szCs w:val="14"/>
              </w:rPr>
            </w:pPr>
            <w:r>
              <w:rPr>
                <w:color w:val="000000"/>
                <w:sz w:val="14"/>
                <w:szCs w:val="14"/>
              </w:rPr>
              <w:t>43,301.5</w:t>
            </w:r>
          </w:p>
        </w:tc>
        <w:tc>
          <w:tcPr>
            <w:tcW w:w="836" w:type="dxa"/>
            <w:tcBorders>
              <w:top w:val="nil"/>
              <w:left w:val="nil"/>
              <w:bottom w:val="nil"/>
              <w:right w:val="nil"/>
            </w:tcBorders>
            <w:shd w:val="clear" w:color="auto" w:fill="auto"/>
            <w:tcMar>
              <w:left w:w="29" w:type="dxa"/>
              <w:right w:w="43" w:type="dxa"/>
            </w:tcMar>
            <w:vAlign w:val="center"/>
          </w:tcPr>
          <w:p w14:paraId="0B4724B9" w14:textId="77777777" w:rsidR="00DD5AB0" w:rsidRDefault="00DD5AB0" w:rsidP="00DD5AB0">
            <w:pPr>
              <w:jc w:val="right"/>
              <w:rPr>
                <w:color w:val="000000"/>
                <w:sz w:val="14"/>
                <w:szCs w:val="14"/>
              </w:rPr>
            </w:pPr>
            <w:r>
              <w:rPr>
                <w:color w:val="000000"/>
                <w:sz w:val="14"/>
                <w:szCs w:val="14"/>
              </w:rPr>
              <w:t>8,317</w:t>
            </w:r>
          </w:p>
        </w:tc>
        <w:tc>
          <w:tcPr>
            <w:tcW w:w="874" w:type="dxa"/>
            <w:tcBorders>
              <w:top w:val="nil"/>
              <w:left w:val="nil"/>
              <w:bottom w:val="nil"/>
              <w:right w:val="nil"/>
            </w:tcBorders>
            <w:shd w:val="clear" w:color="auto" w:fill="auto"/>
            <w:tcMar>
              <w:left w:w="29" w:type="dxa"/>
              <w:right w:w="43" w:type="dxa"/>
            </w:tcMar>
            <w:vAlign w:val="center"/>
          </w:tcPr>
          <w:p w14:paraId="435872AC" w14:textId="77777777" w:rsidR="00DD5AB0" w:rsidRDefault="00DD5AB0" w:rsidP="00DD5AB0">
            <w:pPr>
              <w:jc w:val="right"/>
              <w:rPr>
                <w:color w:val="000000"/>
                <w:sz w:val="14"/>
                <w:szCs w:val="14"/>
              </w:rPr>
            </w:pPr>
            <w:r>
              <w:rPr>
                <w:color w:val="000000"/>
                <w:sz w:val="14"/>
                <w:szCs w:val="14"/>
              </w:rPr>
              <w:t>45,608.3</w:t>
            </w:r>
          </w:p>
        </w:tc>
        <w:tc>
          <w:tcPr>
            <w:tcW w:w="823" w:type="dxa"/>
            <w:tcBorders>
              <w:top w:val="nil"/>
              <w:left w:val="nil"/>
              <w:bottom w:val="nil"/>
              <w:right w:val="nil"/>
            </w:tcBorders>
            <w:shd w:val="clear" w:color="auto" w:fill="auto"/>
            <w:tcMar>
              <w:left w:w="29" w:type="dxa"/>
              <w:right w:w="43" w:type="dxa"/>
            </w:tcMar>
            <w:vAlign w:val="center"/>
          </w:tcPr>
          <w:p w14:paraId="3334036E" w14:textId="77777777" w:rsidR="00DD5AB0" w:rsidRDefault="00DD5AB0" w:rsidP="00DD5AB0">
            <w:pPr>
              <w:jc w:val="right"/>
              <w:rPr>
                <w:color w:val="000000"/>
                <w:sz w:val="14"/>
                <w:szCs w:val="14"/>
              </w:rPr>
            </w:pPr>
            <w:r>
              <w:rPr>
                <w:color w:val="000000"/>
                <w:sz w:val="14"/>
                <w:szCs w:val="14"/>
              </w:rPr>
              <w:t>10,173</w:t>
            </w:r>
          </w:p>
        </w:tc>
        <w:tc>
          <w:tcPr>
            <w:tcW w:w="797" w:type="dxa"/>
            <w:tcBorders>
              <w:top w:val="nil"/>
              <w:left w:val="nil"/>
              <w:bottom w:val="nil"/>
              <w:right w:val="nil"/>
            </w:tcBorders>
            <w:shd w:val="clear" w:color="auto" w:fill="auto"/>
            <w:tcMar>
              <w:left w:w="29" w:type="dxa"/>
              <w:right w:w="43" w:type="dxa"/>
            </w:tcMar>
            <w:vAlign w:val="center"/>
          </w:tcPr>
          <w:p w14:paraId="6D746FB8" w14:textId="77777777" w:rsidR="00DD5AB0" w:rsidRDefault="00DD5AB0" w:rsidP="00DD5AB0">
            <w:pPr>
              <w:jc w:val="right"/>
              <w:rPr>
                <w:color w:val="000000"/>
                <w:sz w:val="14"/>
                <w:szCs w:val="14"/>
              </w:rPr>
            </w:pPr>
            <w:r>
              <w:rPr>
                <w:color w:val="000000"/>
                <w:sz w:val="14"/>
                <w:szCs w:val="14"/>
              </w:rPr>
              <w:t>55,738.8</w:t>
            </w:r>
          </w:p>
        </w:tc>
        <w:tc>
          <w:tcPr>
            <w:tcW w:w="823" w:type="dxa"/>
            <w:tcBorders>
              <w:top w:val="nil"/>
              <w:left w:val="nil"/>
              <w:bottom w:val="nil"/>
              <w:right w:val="nil"/>
            </w:tcBorders>
            <w:shd w:val="clear" w:color="auto" w:fill="auto"/>
            <w:tcMar>
              <w:left w:w="29" w:type="dxa"/>
              <w:right w:w="43" w:type="dxa"/>
            </w:tcMar>
            <w:vAlign w:val="center"/>
          </w:tcPr>
          <w:p w14:paraId="26EEE11A" w14:textId="77777777" w:rsidR="00DD5AB0" w:rsidRDefault="00DD5AB0" w:rsidP="00DD5AB0">
            <w:pPr>
              <w:jc w:val="right"/>
              <w:rPr>
                <w:color w:val="000000"/>
                <w:sz w:val="14"/>
                <w:szCs w:val="14"/>
              </w:rPr>
            </w:pPr>
            <w:r>
              <w:rPr>
                <w:color w:val="000000"/>
                <w:sz w:val="14"/>
                <w:szCs w:val="14"/>
              </w:rPr>
              <w:t>11,222</w:t>
            </w:r>
          </w:p>
        </w:tc>
        <w:tc>
          <w:tcPr>
            <w:tcW w:w="744" w:type="dxa"/>
            <w:tcBorders>
              <w:top w:val="nil"/>
              <w:left w:val="nil"/>
              <w:bottom w:val="nil"/>
              <w:right w:val="nil"/>
            </w:tcBorders>
            <w:shd w:val="clear" w:color="auto" w:fill="auto"/>
            <w:tcMar>
              <w:left w:w="29" w:type="dxa"/>
              <w:right w:w="43" w:type="dxa"/>
            </w:tcMar>
            <w:vAlign w:val="center"/>
          </w:tcPr>
          <w:p w14:paraId="353E74A5" w14:textId="77777777" w:rsidR="00DD5AB0" w:rsidRDefault="00DD5AB0" w:rsidP="00DD5AB0">
            <w:pPr>
              <w:jc w:val="right"/>
              <w:rPr>
                <w:color w:val="000000"/>
                <w:sz w:val="14"/>
                <w:szCs w:val="14"/>
              </w:rPr>
            </w:pPr>
            <w:r>
              <w:rPr>
                <w:color w:val="000000"/>
                <w:sz w:val="14"/>
                <w:szCs w:val="14"/>
              </w:rPr>
              <w:t>60,608.7</w:t>
            </w:r>
          </w:p>
        </w:tc>
      </w:tr>
      <w:tr w:rsidR="00DD5AB0" w:rsidRPr="00E74678" w14:paraId="69D7FA1E"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0ED657"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41BC58"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DE355CF"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355FB7DF"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41DBF67"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444A0A4"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7D3A5B3"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D8869B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54C7955"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1D78246"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3ADB3CF" w14:textId="77777777" w:rsidR="00DD5AB0" w:rsidRDefault="00DD5AB0" w:rsidP="00DD5AB0">
            <w:pPr>
              <w:jc w:val="right"/>
              <w:rPr>
                <w:color w:val="000000"/>
                <w:sz w:val="14"/>
                <w:szCs w:val="14"/>
              </w:rPr>
            </w:pPr>
          </w:p>
        </w:tc>
      </w:tr>
      <w:tr w:rsidR="00DD5AB0" w:rsidRPr="00E74678" w14:paraId="46B273D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DA33CB9" w14:textId="77777777" w:rsidR="00DD5AB0" w:rsidRPr="00E74678" w:rsidRDefault="00DD5AB0" w:rsidP="00DD5AB0">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1A5D474C" w14:textId="77777777" w:rsidR="00DD5AB0" w:rsidRDefault="00DD5AB0" w:rsidP="00DD5AB0">
            <w:pPr>
              <w:jc w:val="right"/>
              <w:rPr>
                <w:color w:val="000000"/>
                <w:sz w:val="14"/>
                <w:szCs w:val="14"/>
              </w:rPr>
            </w:pPr>
            <w:r>
              <w:rPr>
                <w:color w:val="000000"/>
                <w:sz w:val="14"/>
                <w:szCs w:val="14"/>
              </w:rPr>
              <w:t>5,719</w:t>
            </w:r>
          </w:p>
        </w:tc>
        <w:tc>
          <w:tcPr>
            <w:tcW w:w="872" w:type="dxa"/>
            <w:tcBorders>
              <w:top w:val="nil"/>
              <w:left w:val="nil"/>
              <w:bottom w:val="nil"/>
              <w:right w:val="nil"/>
            </w:tcBorders>
            <w:shd w:val="clear" w:color="auto" w:fill="auto"/>
            <w:tcMar>
              <w:left w:w="29" w:type="dxa"/>
              <w:right w:w="43" w:type="dxa"/>
            </w:tcMar>
            <w:vAlign w:val="center"/>
          </w:tcPr>
          <w:p w14:paraId="0784EA08" w14:textId="77777777" w:rsidR="00DD5AB0" w:rsidRDefault="00DD5AB0" w:rsidP="00DD5AB0">
            <w:pPr>
              <w:jc w:val="right"/>
              <w:rPr>
                <w:color w:val="000000"/>
                <w:sz w:val="14"/>
                <w:szCs w:val="14"/>
              </w:rPr>
            </w:pPr>
            <w:r>
              <w:rPr>
                <w:color w:val="000000"/>
                <w:sz w:val="14"/>
                <w:szCs w:val="14"/>
              </w:rPr>
              <w:t>37,135.1</w:t>
            </w:r>
          </w:p>
        </w:tc>
        <w:tc>
          <w:tcPr>
            <w:tcW w:w="700" w:type="dxa"/>
            <w:tcBorders>
              <w:top w:val="nil"/>
              <w:left w:val="nil"/>
              <w:bottom w:val="nil"/>
              <w:right w:val="nil"/>
            </w:tcBorders>
            <w:shd w:val="clear" w:color="auto" w:fill="auto"/>
            <w:tcMar>
              <w:left w:w="29" w:type="dxa"/>
              <w:right w:w="43" w:type="dxa"/>
            </w:tcMar>
            <w:vAlign w:val="center"/>
          </w:tcPr>
          <w:p w14:paraId="1112E9F5" w14:textId="77777777" w:rsidR="00DD5AB0" w:rsidRDefault="00DD5AB0" w:rsidP="00DD5AB0">
            <w:pPr>
              <w:jc w:val="right"/>
              <w:rPr>
                <w:color w:val="000000"/>
                <w:sz w:val="14"/>
                <w:szCs w:val="14"/>
              </w:rPr>
            </w:pPr>
            <w:r>
              <w:rPr>
                <w:color w:val="000000"/>
                <w:sz w:val="14"/>
                <w:szCs w:val="14"/>
              </w:rPr>
              <w:t>6,774</w:t>
            </w:r>
          </w:p>
        </w:tc>
        <w:tc>
          <w:tcPr>
            <w:tcW w:w="740" w:type="dxa"/>
            <w:tcBorders>
              <w:top w:val="nil"/>
              <w:left w:val="nil"/>
              <w:bottom w:val="nil"/>
              <w:right w:val="nil"/>
            </w:tcBorders>
            <w:shd w:val="clear" w:color="auto" w:fill="auto"/>
            <w:tcMar>
              <w:left w:w="29" w:type="dxa"/>
              <w:right w:w="43" w:type="dxa"/>
            </w:tcMar>
            <w:vAlign w:val="center"/>
          </w:tcPr>
          <w:p w14:paraId="1DA6268F" w14:textId="77777777" w:rsidR="00DD5AB0" w:rsidRDefault="00DD5AB0" w:rsidP="00DD5AB0">
            <w:pPr>
              <w:jc w:val="right"/>
              <w:rPr>
                <w:color w:val="000000"/>
                <w:sz w:val="14"/>
                <w:szCs w:val="14"/>
              </w:rPr>
            </w:pPr>
            <w:r>
              <w:rPr>
                <w:color w:val="000000"/>
                <w:sz w:val="14"/>
                <w:szCs w:val="14"/>
              </w:rPr>
              <w:t>44,056.6</w:t>
            </w:r>
          </w:p>
        </w:tc>
        <w:tc>
          <w:tcPr>
            <w:tcW w:w="836" w:type="dxa"/>
            <w:tcBorders>
              <w:top w:val="nil"/>
              <w:left w:val="nil"/>
              <w:bottom w:val="nil"/>
              <w:right w:val="nil"/>
            </w:tcBorders>
            <w:shd w:val="clear" w:color="auto" w:fill="auto"/>
            <w:tcMar>
              <w:left w:w="29" w:type="dxa"/>
              <w:right w:w="43" w:type="dxa"/>
            </w:tcMar>
            <w:vAlign w:val="center"/>
          </w:tcPr>
          <w:p w14:paraId="0A220B87" w14:textId="77777777" w:rsidR="00DD5AB0" w:rsidRDefault="00DD5AB0" w:rsidP="00DD5AB0">
            <w:pPr>
              <w:jc w:val="right"/>
              <w:rPr>
                <w:color w:val="000000"/>
                <w:sz w:val="14"/>
                <w:szCs w:val="14"/>
              </w:rPr>
            </w:pPr>
            <w:r>
              <w:rPr>
                <w:color w:val="000000"/>
                <w:sz w:val="14"/>
                <w:szCs w:val="14"/>
              </w:rPr>
              <w:t>5,248</w:t>
            </w:r>
          </w:p>
        </w:tc>
        <w:tc>
          <w:tcPr>
            <w:tcW w:w="874" w:type="dxa"/>
            <w:tcBorders>
              <w:top w:val="nil"/>
              <w:left w:val="nil"/>
              <w:bottom w:val="nil"/>
              <w:right w:val="nil"/>
            </w:tcBorders>
            <w:shd w:val="clear" w:color="auto" w:fill="auto"/>
            <w:tcMar>
              <w:left w:w="29" w:type="dxa"/>
              <w:right w:w="43" w:type="dxa"/>
            </w:tcMar>
            <w:vAlign w:val="center"/>
          </w:tcPr>
          <w:p w14:paraId="5720E9C5" w14:textId="77777777" w:rsidR="00DD5AB0" w:rsidRDefault="00DD5AB0" w:rsidP="00DD5AB0">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24B51F75" w14:textId="77777777" w:rsidR="00DD5AB0" w:rsidRDefault="00DD5AB0" w:rsidP="00DD5AB0">
            <w:pPr>
              <w:jc w:val="right"/>
              <w:rPr>
                <w:color w:val="000000"/>
                <w:sz w:val="14"/>
                <w:szCs w:val="14"/>
              </w:rPr>
            </w:pPr>
            <w:r>
              <w:rPr>
                <w:color w:val="000000"/>
                <w:sz w:val="14"/>
                <w:szCs w:val="14"/>
              </w:rPr>
              <w:t>5,928</w:t>
            </w:r>
          </w:p>
        </w:tc>
        <w:tc>
          <w:tcPr>
            <w:tcW w:w="797" w:type="dxa"/>
            <w:tcBorders>
              <w:top w:val="nil"/>
              <w:left w:val="nil"/>
              <w:bottom w:val="nil"/>
              <w:right w:val="nil"/>
            </w:tcBorders>
            <w:shd w:val="clear" w:color="auto" w:fill="auto"/>
            <w:tcMar>
              <w:left w:w="29" w:type="dxa"/>
              <w:right w:w="43" w:type="dxa"/>
            </w:tcMar>
            <w:vAlign w:val="center"/>
          </w:tcPr>
          <w:p w14:paraId="53848CC4" w14:textId="77777777" w:rsidR="00DD5AB0" w:rsidRDefault="00DD5AB0" w:rsidP="00DD5AB0">
            <w:pPr>
              <w:jc w:val="right"/>
              <w:rPr>
                <w:color w:val="000000"/>
                <w:sz w:val="14"/>
                <w:szCs w:val="14"/>
              </w:rPr>
            </w:pPr>
            <w:r>
              <w:rPr>
                <w:color w:val="000000"/>
                <w:sz w:val="14"/>
                <w:szCs w:val="14"/>
              </w:rPr>
              <w:t>38,293.0</w:t>
            </w:r>
          </w:p>
        </w:tc>
        <w:tc>
          <w:tcPr>
            <w:tcW w:w="823" w:type="dxa"/>
            <w:tcBorders>
              <w:top w:val="nil"/>
              <w:left w:val="nil"/>
              <w:bottom w:val="nil"/>
              <w:right w:val="nil"/>
            </w:tcBorders>
            <w:shd w:val="clear" w:color="auto" w:fill="auto"/>
            <w:tcMar>
              <w:left w:w="29" w:type="dxa"/>
              <w:right w:w="43" w:type="dxa"/>
            </w:tcMar>
            <w:vAlign w:val="center"/>
          </w:tcPr>
          <w:p w14:paraId="1F191D10" w14:textId="77777777" w:rsidR="00DD5AB0" w:rsidRDefault="00DD5AB0" w:rsidP="00DD5AB0">
            <w:pPr>
              <w:jc w:val="right"/>
              <w:rPr>
                <w:color w:val="000000"/>
                <w:sz w:val="14"/>
                <w:szCs w:val="14"/>
              </w:rPr>
            </w:pPr>
            <w:r>
              <w:rPr>
                <w:color w:val="000000"/>
                <w:sz w:val="14"/>
                <w:szCs w:val="14"/>
              </w:rPr>
              <w:t>7,382</w:t>
            </w:r>
          </w:p>
        </w:tc>
        <w:tc>
          <w:tcPr>
            <w:tcW w:w="744" w:type="dxa"/>
            <w:tcBorders>
              <w:top w:val="nil"/>
              <w:left w:val="nil"/>
              <w:bottom w:val="nil"/>
              <w:right w:val="nil"/>
            </w:tcBorders>
            <w:shd w:val="clear" w:color="auto" w:fill="auto"/>
            <w:tcMar>
              <w:left w:w="29" w:type="dxa"/>
              <w:right w:w="43" w:type="dxa"/>
            </w:tcMar>
            <w:vAlign w:val="center"/>
          </w:tcPr>
          <w:p w14:paraId="217CAAD5" w14:textId="77777777" w:rsidR="00DD5AB0" w:rsidRDefault="00DD5AB0" w:rsidP="00DD5AB0">
            <w:pPr>
              <w:jc w:val="right"/>
              <w:rPr>
                <w:color w:val="000000"/>
                <w:sz w:val="14"/>
                <w:szCs w:val="14"/>
              </w:rPr>
            </w:pPr>
            <w:r>
              <w:rPr>
                <w:color w:val="000000"/>
                <w:sz w:val="14"/>
                <w:szCs w:val="14"/>
              </w:rPr>
              <w:t>47,642.9</w:t>
            </w:r>
          </w:p>
        </w:tc>
      </w:tr>
      <w:tr w:rsidR="00DD5AB0" w:rsidRPr="00E74678" w14:paraId="48727CB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11C283" w14:textId="77777777" w:rsidR="00DD5AB0" w:rsidRPr="00E74678" w:rsidRDefault="00DD5AB0" w:rsidP="00DD5AB0">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F5FEE2A" w14:textId="77777777" w:rsidR="00DD5AB0" w:rsidRDefault="00DD5AB0" w:rsidP="00DD5AB0">
            <w:pPr>
              <w:jc w:val="right"/>
              <w:rPr>
                <w:color w:val="000000"/>
                <w:sz w:val="14"/>
                <w:szCs w:val="14"/>
              </w:rPr>
            </w:pPr>
            <w:r>
              <w:rPr>
                <w:color w:val="000000"/>
                <w:sz w:val="14"/>
                <w:szCs w:val="14"/>
              </w:rPr>
              <w:t>5,386</w:t>
            </w:r>
          </w:p>
        </w:tc>
        <w:tc>
          <w:tcPr>
            <w:tcW w:w="872" w:type="dxa"/>
            <w:tcBorders>
              <w:top w:val="nil"/>
              <w:left w:val="nil"/>
              <w:bottom w:val="nil"/>
              <w:right w:val="nil"/>
            </w:tcBorders>
            <w:shd w:val="clear" w:color="auto" w:fill="auto"/>
            <w:tcMar>
              <w:left w:w="29" w:type="dxa"/>
              <w:right w:w="43" w:type="dxa"/>
            </w:tcMar>
            <w:vAlign w:val="center"/>
          </w:tcPr>
          <w:p w14:paraId="6E407B2D" w14:textId="77777777" w:rsidR="00DD5AB0" w:rsidRDefault="00DD5AB0" w:rsidP="00DD5AB0">
            <w:pPr>
              <w:jc w:val="right"/>
              <w:rPr>
                <w:color w:val="000000"/>
                <w:sz w:val="14"/>
                <w:szCs w:val="14"/>
              </w:rPr>
            </w:pPr>
            <w:r>
              <w:rPr>
                <w:color w:val="000000"/>
                <w:sz w:val="14"/>
                <w:szCs w:val="14"/>
              </w:rPr>
              <w:t>40,282.7</w:t>
            </w:r>
          </w:p>
        </w:tc>
        <w:tc>
          <w:tcPr>
            <w:tcW w:w="700" w:type="dxa"/>
            <w:tcBorders>
              <w:top w:val="nil"/>
              <w:left w:val="nil"/>
              <w:bottom w:val="nil"/>
              <w:right w:val="nil"/>
            </w:tcBorders>
            <w:shd w:val="clear" w:color="auto" w:fill="auto"/>
            <w:tcMar>
              <w:left w:w="29" w:type="dxa"/>
              <w:right w:w="43" w:type="dxa"/>
            </w:tcMar>
            <w:vAlign w:val="center"/>
          </w:tcPr>
          <w:p w14:paraId="3AC256D9" w14:textId="77777777" w:rsidR="00DD5AB0" w:rsidRDefault="00DD5AB0" w:rsidP="00DD5AB0">
            <w:pPr>
              <w:jc w:val="right"/>
              <w:rPr>
                <w:color w:val="000000"/>
                <w:sz w:val="14"/>
                <w:szCs w:val="14"/>
              </w:rPr>
            </w:pPr>
            <w:r>
              <w:rPr>
                <w:color w:val="000000"/>
                <w:sz w:val="14"/>
                <w:szCs w:val="14"/>
              </w:rPr>
              <w:t>4,889</w:t>
            </w:r>
          </w:p>
        </w:tc>
        <w:tc>
          <w:tcPr>
            <w:tcW w:w="740" w:type="dxa"/>
            <w:tcBorders>
              <w:top w:val="nil"/>
              <w:left w:val="nil"/>
              <w:bottom w:val="nil"/>
              <w:right w:val="nil"/>
            </w:tcBorders>
            <w:shd w:val="clear" w:color="auto" w:fill="auto"/>
            <w:tcMar>
              <w:left w:w="29" w:type="dxa"/>
              <w:right w:w="43" w:type="dxa"/>
            </w:tcMar>
            <w:vAlign w:val="center"/>
          </w:tcPr>
          <w:p w14:paraId="4C8A9314" w14:textId="77777777" w:rsidR="00DD5AB0" w:rsidRDefault="00DD5AB0" w:rsidP="00DD5AB0">
            <w:pPr>
              <w:jc w:val="right"/>
              <w:rPr>
                <w:color w:val="000000"/>
                <w:sz w:val="14"/>
                <w:szCs w:val="14"/>
              </w:rPr>
            </w:pPr>
            <w:r>
              <w:rPr>
                <w:color w:val="000000"/>
                <w:sz w:val="14"/>
                <w:szCs w:val="14"/>
              </w:rPr>
              <w:t>36,622.9</w:t>
            </w:r>
          </w:p>
        </w:tc>
        <w:tc>
          <w:tcPr>
            <w:tcW w:w="836" w:type="dxa"/>
            <w:tcBorders>
              <w:top w:val="nil"/>
              <w:left w:val="nil"/>
              <w:bottom w:val="nil"/>
              <w:right w:val="nil"/>
            </w:tcBorders>
            <w:shd w:val="clear" w:color="auto" w:fill="auto"/>
            <w:tcMar>
              <w:left w:w="29" w:type="dxa"/>
              <w:right w:w="43" w:type="dxa"/>
            </w:tcMar>
            <w:vAlign w:val="center"/>
          </w:tcPr>
          <w:p w14:paraId="7B3954B5" w14:textId="77777777" w:rsidR="00DD5AB0" w:rsidRDefault="00DD5AB0" w:rsidP="00DD5AB0">
            <w:pPr>
              <w:jc w:val="right"/>
              <w:rPr>
                <w:color w:val="000000"/>
                <w:sz w:val="14"/>
                <w:szCs w:val="14"/>
              </w:rPr>
            </w:pPr>
            <w:r>
              <w:rPr>
                <w:color w:val="000000"/>
                <w:sz w:val="14"/>
                <w:szCs w:val="14"/>
              </w:rPr>
              <w:t>5,236</w:t>
            </w:r>
          </w:p>
        </w:tc>
        <w:tc>
          <w:tcPr>
            <w:tcW w:w="874" w:type="dxa"/>
            <w:tcBorders>
              <w:top w:val="nil"/>
              <w:left w:val="nil"/>
              <w:bottom w:val="nil"/>
              <w:right w:val="nil"/>
            </w:tcBorders>
            <w:shd w:val="clear" w:color="auto" w:fill="auto"/>
            <w:tcMar>
              <w:left w:w="29" w:type="dxa"/>
              <w:right w:w="43" w:type="dxa"/>
            </w:tcMar>
            <w:vAlign w:val="center"/>
          </w:tcPr>
          <w:p w14:paraId="617399EA" w14:textId="77777777" w:rsidR="00DD5AB0" w:rsidRDefault="00DD5AB0" w:rsidP="00DD5AB0">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2AE49115" w14:textId="77777777" w:rsidR="00DD5AB0" w:rsidRDefault="00DD5AB0" w:rsidP="00DD5AB0">
            <w:pPr>
              <w:jc w:val="right"/>
              <w:rPr>
                <w:color w:val="000000"/>
                <w:sz w:val="14"/>
                <w:szCs w:val="14"/>
              </w:rPr>
            </w:pPr>
            <w:r>
              <w:rPr>
                <w:color w:val="000000"/>
                <w:sz w:val="14"/>
                <w:szCs w:val="14"/>
              </w:rPr>
              <w:t>5,254</w:t>
            </w:r>
          </w:p>
        </w:tc>
        <w:tc>
          <w:tcPr>
            <w:tcW w:w="797" w:type="dxa"/>
            <w:tcBorders>
              <w:top w:val="nil"/>
              <w:left w:val="nil"/>
              <w:bottom w:val="nil"/>
              <w:right w:val="nil"/>
            </w:tcBorders>
            <w:shd w:val="clear" w:color="auto" w:fill="auto"/>
            <w:tcMar>
              <w:left w:w="29" w:type="dxa"/>
              <w:right w:w="43" w:type="dxa"/>
            </w:tcMar>
            <w:vAlign w:val="center"/>
          </w:tcPr>
          <w:p w14:paraId="1D9E9BC3" w14:textId="77777777" w:rsidR="00DD5AB0" w:rsidRDefault="00DD5AB0" w:rsidP="00DD5AB0">
            <w:pPr>
              <w:jc w:val="right"/>
              <w:rPr>
                <w:color w:val="000000"/>
                <w:sz w:val="14"/>
                <w:szCs w:val="14"/>
              </w:rPr>
            </w:pPr>
            <w:r>
              <w:rPr>
                <w:color w:val="000000"/>
                <w:sz w:val="14"/>
                <w:szCs w:val="14"/>
              </w:rPr>
              <w:t>39,238.2</w:t>
            </w:r>
          </w:p>
        </w:tc>
        <w:tc>
          <w:tcPr>
            <w:tcW w:w="823" w:type="dxa"/>
            <w:tcBorders>
              <w:top w:val="nil"/>
              <w:left w:val="nil"/>
              <w:bottom w:val="nil"/>
              <w:right w:val="nil"/>
            </w:tcBorders>
            <w:shd w:val="clear" w:color="auto" w:fill="auto"/>
            <w:tcMar>
              <w:left w:w="29" w:type="dxa"/>
              <w:right w:w="43" w:type="dxa"/>
            </w:tcMar>
            <w:vAlign w:val="center"/>
          </w:tcPr>
          <w:p w14:paraId="68CA461A" w14:textId="77777777" w:rsidR="00DD5AB0" w:rsidRDefault="00DD5AB0" w:rsidP="00DD5AB0">
            <w:pPr>
              <w:jc w:val="right"/>
              <w:rPr>
                <w:color w:val="000000"/>
                <w:sz w:val="14"/>
                <w:szCs w:val="14"/>
              </w:rPr>
            </w:pPr>
            <w:r>
              <w:rPr>
                <w:color w:val="000000"/>
                <w:sz w:val="14"/>
                <w:szCs w:val="14"/>
              </w:rPr>
              <w:t>4,708</w:t>
            </w:r>
          </w:p>
        </w:tc>
        <w:tc>
          <w:tcPr>
            <w:tcW w:w="744" w:type="dxa"/>
            <w:tcBorders>
              <w:top w:val="nil"/>
              <w:left w:val="nil"/>
              <w:bottom w:val="nil"/>
              <w:right w:val="nil"/>
            </w:tcBorders>
            <w:shd w:val="clear" w:color="auto" w:fill="auto"/>
            <w:tcMar>
              <w:left w:w="29" w:type="dxa"/>
              <w:right w:w="43" w:type="dxa"/>
            </w:tcMar>
            <w:vAlign w:val="center"/>
          </w:tcPr>
          <w:p w14:paraId="32F0517A" w14:textId="77777777" w:rsidR="00DD5AB0" w:rsidRDefault="00DD5AB0" w:rsidP="00DD5AB0">
            <w:pPr>
              <w:jc w:val="right"/>
              <w:rPr>
                <w:color w:val="000000"/>
                <w:sz w:val="14"/>
                <w:szCs w:val="14"/>
              </w:rPr>
            </w:pPr>
            <w:r>
              <w:rPr>
                <w:color w:val="000000"/>
                <w:sz w:val="14"/>
                <w:szCs w:val="14"/>
              </w:rPr>
              <w:t>35,370.0</w:t>
            </w:r>
          </w:p>
        </w:tc>
      </w:tr>
      <w:tr w:rsidR="00DD5AB0" w:rsidRPr="00E74678" w14:paraId="4DB40B8A"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B27C961" w14:textId="77777777" w:rsidR="00DD5AB0" w:rsidRPr="00E74678" w:rsidRDefault="00DD5AB0" w:rsidP="00DD5AB0">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706577F6" w14:textId="77777777" w:rsidR="00DD5AB0" w:rsidRDefault="00DD5AB0" w:rsidP="00DD5AB0">
            <w:pPr>
              <w:jc w:val="right"/>
              <w:rPr>
                <w:color w:val="000000"/>
                <w:sz w:val="14"/>
                <w:szCs w:val="14"/>
              </w:rPr>
            </w:pPr>
            <w:r>
              <w:rPr>
                <w:color w:val="000000"/>
                <w:sz w:val="14"/>
                <w:szCs w:val="14"/>
              </w:rPr>
              <w:t>4,039</w:t>
            </w:r>
          </w:p>
        </w:tc>
        <w:tc>
          <w:tcPr>
            <w:tcW w:w="872" w:type="dxa"/>
            <w:tcBorders>
              <w:top w:val="nil"/>
              <w:left w:val="nil"/>
              <w:bottom w:val="nil"/>
              <w:right w:val="nil"/>
            </w:tcBorders>
            <w:shd w:val="clear" w:color="auto" w:fill="auto"/>
            <w:tcMar>
              <w:left w:w="29" w:type="dxa"/>
              <w:right w:w="43" w:type="dxa"/>
            </w:tcMar>
            <w:vAlign w:val="center"/>
          </w:tcPr>
          <w:p w14:paraId="7FB7FD97" w14:textId="77777777" w:rsidR="00DD5AB0" w:rsidRDefault="00DD5AB0" w:rsidP="00DD5AB0">
            <w:pPr>
              <w:jc w:val="right"/>
              <w:rPr>
                <w:color w:val="000000"/>
                <w:sz w:val="14"/>
                <w:szCs w:val="14"/>
              </w:rPr>
            </w:pPr>
            <w:r>
              <w:rPr>
                <w:color w:val="000000"/>
                <w:sz w:val="14"/>
                <w:szCs w:val="14"/>
              </w:rPr>
              <w:t>34,266.2</w:t>
            </w:r>
          </w:p>
        </w:tc>
        <w:tc>
          <w:tcPr>
            <w:tcW w:w="700" w:type="dxa"/>
            <w:tcBorders>
              <w:top w:val="nil"/>
              <w:left w:val="nil"/>
              <w:bottom w:val="nil"/>
              <w:right w:val="nil"/>
            </w:tcBorders>
            <w:shd w:val="clear" w:color="auto" w:fill="auto"/>
            <w:tcMar>
              <w:left w:w="29" w:type="dxa"/>
              <w:right w:w="43" w:type="dxa"/>
            </w:tcMar>
            <w:vAlign w:val="center"/>
          </w:tcPr>
          <w:p w14:paraId="50889958" w14:textId="77777777" w:rsidR="00DD5AB0" w:rsidRDefault="00DD5AB0" w:rsidP="00DD5AB0">
            <w:pPr>
              <w:jc w:val="right"/>
              <w:rPr>
                <w:color w:val="000000"/>
                <w:sz w:val="14"/>
                <w:szCs w:val="14"/>
              </w:rPr>
            </w:pPr>
            <w:r>
              <w:rPr>
                <w:color w:val="000000"/>
                <w:sz w:val="14"/>
                <w:szCs w:val="14"/>
              </w:rPr>
              <w:t>3,826</w:t>
            </w:r>
          </w:p>
        </w:tc>
        <w:tc>
          <w:tcPr>
            <w:tcW w:w="740" w:type="dxa"/>
            <w:tcBorders>
              <w:top w:val="nil"/>
              <w:left w:val="nil"/>
              <w:bottom w:val="nil"/>
              <w:right w:val="nil"/>
            </w:tcBorders>
            <w:shd w:val="clear" w:color="auto" w:fill="auto"/>
            <w:tcMar>
              <w:left w:w="29" w:type="dxa"/>
              <w:right w:w="43" w:type="dxa"/>
            </w:tcMar>
            <w:vAlign w:val="center"/>
          </w:tcPr>
          <w:p w14:paraId="236F98D1" w14:textId="77777777" w:rsidR="00DD5AB0" w:rsidRDefault="00DD5AB0" w:rsidP="00DD5AB0">
            <w:pPr>
              <w:jc w:val="right"/>
              <w:rPr>
                <w:color w:val="000000"/>
                <w:sz w:val="14"/>
                <w:szCs w:val="14"/>
              </w:rPr>
            </w:pPr>
            <w:r>
              <w:rPr>
                <w:color w:val="000000"/>
                <w:sz w:val="14"/>
                <w:szCs w:val="14"/>
              </w:rPr>
              <w:t>32,459.9</w:t>
            </w:r>
          </w:p>
        </w:tc>
        <w:tc>
          <w:tcPr>
            <w:tcW w:w="836" w:type="dxa"/>
            <w:tcBorders>
              <w:top w:val="nil"/>
              <w:left w:val="nil"/>
              <w:bottom w:val="nil"/>
              <w:right w:val="nil"/>
            </w:tcBorders>
            <w:shd w:val="clear" w:color="auto" w:fill="auto"/>
            <w:tcMar>
              <w:left w:w="29" w:type="dxa"/>
              <w:right w:w="43" w:type="dxa"/>
            </w:tcMar>
            <w:vAlign w:val="center"/>
          </w:tcPr>
          <w:p w14:paraId="0B464738" w14:textId="77777777" w:rsidR="00DD5AB0" w:rsidRDefault="00DD5AB0" w:rsidP="00DD5AB0">
            <w:pPr>
              <w:jc w:val="right"/>
              <w:rPr>
                <w:color w:val="000000"/>
                <w:sz w:val="14"/>
                <w:szCs w:val="14"/>
              </w:rPr>
            </w:pPr>
            <w:r>
              <w:rPr>
                <w:color w:val="000000"/>
                <w:sz w:val="14"/>
                <w:szCs w:val="14"/>
              </w:rPr>
              <w:t>3,777</w:t>
            </w:r>
          </w:p>
        </w:tc>
        <w:tc>
          <w:tcPr>
            <w:tcW w:w="874" w:type="dxa"/>
            <w:tcBorders>
              <w:top w:val="nil"/>
              <w:left w:val="nil"/>
              <w:bottom w:val="nil"/>
              <w:right w:val="nil"/>
            </w:tcBorders>
            <w:shd w:val="clear" w:color="auto" w:fill="auto"/>
            <w:tcMar>
              <w:left w:w="29" w:type="dxa"/>
              <w:right w:w="43" w:type="dxa"/>
            </w:tcMar>
            <w:vAlign w:val="center"/>
          </w:tcPr>
          <w:p w14:paraId="2226F926" w14:textId="77777777" w:rsidR="00DD5AB0" w:rsidRDefault="00DD5AB0" w:rsidP="00DD5AB0">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4C30FD6C" w14:textId="77777777" w:rsidR="00DD5AB0" w:rsidRDefault="00DD5AB0" w:rsidP="00DD5AB0">
            <w:pPr>
              <w:jc w:val="right"/>
              <w:rPr>
                <w:color w:val="000000"/>
                <w:sz w:val="14"/>
                <w:szCs w:val="14"/>
              </w:rPr>
            </w:pPr>
            <w:r>
              <w:rPr>
                <w:color w:val="000000"/>
                <w:sz w:val="14"/>
                <w:szCs w:val="14"/>
              </w:rPr>
              <w:t>3,722</w:t>
            </w:r>
          </w:p>
        </w:tc>
        <w:tc>
          <w:tcPr>
            <w:tcW w:w="797" w:type="dxa"/>
            <w:tcBorders>
              <w:top w:val="nil"/>
              <w:left w:val="nil"/>
              <w:bottom w:val="nil"/>
              <w:right w:val="nil"/>
            </w:tcBorders>
            <w:shd w:val="clear" w:color="auto" w:fill="auto"/>
            <w:tcMar>
              <w:left w:w="29" w:type="dxa"/>
              <w:right w:w="43" w:type="dxa"/>
            </w:tcMar>
            <w:vAlign w:val="center"/>
          </w:tcPr>
          <w:p w14:paraId="0E76F12D" w14:textId="77777777" w:rsidR="00DD5AB0" w:rsidRDefault="00DD5AB0" w:rsidP="00DD5AB0">
            <w:pPr>
              <w:jc w:val="right"/>
              <w:rPr>
                <w:color w:val="000000"/>
                <w:sz w:val="14"/>
                <w:szCs w:val="14"/>
              </w:rPr>
            </w:pPr>
            <w:r>
              <w:rPr>
                <w:color w:val="000000"/>
                <w:sz w:val="14"/>
                <w:szCs w:val="14"/>
              </w:rPr>
              <w:t>31,501.1</w:t>
            </w:r>
          </w:p>
        </w:tc>
        <w:tc>
          <w:tcPr>
            <w:tcW w:w="823" w:type="dxa"/>
            <w:tcBorders>
              <w:top w:val="nil"/>
              <w:left w:val="nil"/>
              <w:bottom w:val="nil"/>
              <w:right w:val="nil"/>
            </w:tcBorders>
            <w:shd w:val="clear" w:color="auto" w:fill="auto"/>
            <w:tcMar>
              <w:left w:w="29" w:type="dxa"/>
              <w:right w:w="43" w:type="dxa"/>
            </w:tcMar>
            <w:vAlign w:val="center"/>
          </w:tcPr>
          <w:p w14:paraId="040F1621" w14:textId="77777777" w:rsidR="00DD5AB0" w:rsidRDefault="00DD5AB0" w:rsidP="00DD5AB0">
            <w:pPr>
              <w:jc w:val="right"/>
              <w:rPr>
                <w:color w:val="000000"/>
                <w:sz w:val="14"/>
                <w:szCs w:val="14"/>
              </w:rPr>
            </w:pPr>
            <w:r>
              <w:rPr>
                <w:color w:val="000000"/>
                <w:sz w:val="14"/>
                <w:szCs w:val="14"/>
              </w:rPr>
              <w:t>4,317</w:t>
            </w:r>
          </w:p>
        </w:tc>
        <w:tc>
          <w:tcPr>
            <w:tcW w:w="744" w:type="dxa"/>
            <w:tcBorders>
              <w:top w:val="nil"/>
              <w:left w:val="nil"/>
              <w:bottom w:val="nil"/>
              <w:right w:val="nil"/>
            </w:tcBorders>
            <w:shd w:val="clear" w:color="auto" w:fill="auto"/>
            <w:tcMar>
              <w:left w:w="29" w:type="dxa"/>
              <w:right w:w="43" w:type="dxa"/>
            </w:tcMar>
            <w:vAlign w:val="center"/>
          </w:tcPr>
          <w:p w14:paraId="51D0AE1A" w14:textId="77777777" w:rsidR="00DD5AB0" w:rsidRDefault="00DD5AB0" w:rsidP="00DD5AB0">
            <w:pPr>
              <w:jc w:val="right"/>
              <w:rPr>
                <w:color w:val="000000"/>
                <w:sz w:val="14"/>
                <w:szCs w:val="14"/>
              </w:rPr>
            </w:pPr>
            <w:r>
              <w:rPr>
                <w:color w:val="000000"/>
                <w:sz w:val="14"/>
                <w:szCs w:val="14"/>
              </w:rPr>
              <w:t>36,618.7</w:t>
            </w:r>
          </w:p>
        </w:tc>
      </w:tr>
      <w:tr w:rsidR="00DD5AB0" w:rsidRPr="00E74678" w14:paraId="6CC70D3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2B7CC9" w14:textId="77777777" w:rsidR="00DD5AB0" w:rsidRPr="00E74678" w:rsidRDefault="00DD5AB0" w:rsidP="00DD5AB0">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25EE1B8" w14:textId="77777777" w:rsidR="00DD5AB0" w:rsidRDefault="00DD5AB0" w:rsidP="00DD5AB0">
            <w:pPr>
              <w:jc w:val="right"/>
              <w:rPr>
                <w:color w:val="000000"/>
                <w:sz w:val="14"/>
                <w:szCs w:val="14"/>
              </w:rPr>
            </w:pPr>
            <w:r>
              <w:rPr>
                <w:color w:val="000000"/>
                <w:sz w:val="14"/>
                <w:szCs w:val="14"/>
              </w:rPr>
              <w:t>3,923</w:t>
            </w:r>
          </w:p>
        </w:tc>
        <w:tc>
          <w:tcPr>
            <w:tcW w:w="872" w:type="dxa"/>
            <w:tcBorders>
              <w:top w:val="nil"/>
              <w:left w:val="nil"/>
              <w:bottom w:val="nil"/>
              <w:right w:val="nil"/>
            </w:tcBorders>
            <w:shd w:val="clear" w:color="auto" w:fill="auto"/>
            <w:tcMar>
              <w:left w:w="29" w:type="dxa"/>
              <w:right w:w="43" w:type="dxa"/>
            </w:tcMar>
            <w:vAlign w:val="center"/>
          </w:tcPr>
          <w:p w14:paraId="5D061A3F" w14:textId="77777777" w:rsidR="00DD5AB0" w:rsidRDefault="00DD5AB0" w:rsidP="00DD5AB0">
            <w:pPr>
              <w:jc w:val="right"/>
              <w:rPr>
                <w:color w:val="000000"/>
                <w:sz w:val="14"/>
                <w:szCs w:val="14"/>
              </w:rPr>
            </w:pPr>
            <w:r>
              <w:rPr>
                <w:color w:val="000000"/>
                <w:sz w:val="14"/>
                <w:szCs w:val="14"/>
              </w:rPr>
              <w:t>37,489.0</w:t>
            </w:r>
          </w:p>
        </w:tc>
        <w:tc>
          <w:tcPr>
            <w:tcW w:w="700" w:type="dxa"/>
            <w:tcBorders>
              <w:top w:val="nil"/>
              <w:left w:val="nil"/>
              <w:bottom w:val="nil"/>
              <w:right w:val="nil"/>
            </w:tcBorders>
            <w:shd w:val="clear" w:color="auto" w:fill="auto"/>
            <w:tcMar>
              <w:left w:w="29" w:type="dxa"/>
              <w:right w:w="43" w:type="dxa"/>
            </w:tcMar>
            <w:vAlign w:val="center"/>
          </w:tcPr>
          <w:p w14:paraId="4E29CAE3" w14:textId="77777777" w:rsidR="00DD5AB0" w:rsidRDefault="00DD5AB0" w:rsidP="00DD5AB0">
            <w:pPr>
              <w:jc w:val="right"/>
              <w:rPr>
                <w:color w:val="000000"/>
                <w:sz w:val="14"/>
                <w:szCs w:val="14"/>
              </w:rPr>
            </w:pPr>
            <w:r>
              <w:rPr>
                <w:color w:val="000000"/>
                <w:sz w:val="14"/>
                <w:szCs w:val="14"/>
              </w:rPr>
              <w:t>3,891</w:t>
            </w:r>
          </w:p>
        </w:tc>
        <w:tc>
          <w:tcPr>
            <w:tcW w:w="740" w:type="dxa"/>
            <w:tcBorders>
              <w:top w:val="nil"/>
              <w:left w:val="nil"/>
              <w:bottom w:val="nil"/>
              <w:right w:val="nil"/>
            </w:tcBorders>
            <w:shd w:val="clear" w:color="auto" w:fill="auto"/>
            <w:tcMar>
              <w:left w:w="29" w:type="dxa"/>
              <w:right w:w="43" w:type="dxa"/>
            </w:tcMar>
            <w:vAlign w:val="center"/>
          </w:tcPr>
          <w:p w14:paraId="345944CD" w14:textId="77777777" w:rsidR="00DD5AB0" w:rsidRDefault="00DD5AB0" w:rsidP="00DD5AB0">
            <w:pPr>
              <w:jc w:val="right"/>
              <w:rPr>
                <w:color w:val="000000"/>
                <w:sz w:val="14"/>
                <w:szCs w:val="14"/>
              </w:rPr>
            </w:pPr>
            <w:r>
              <w:rPr>
                <w:color w:val="000000"/>
                <w:sz w:val="14"/>
                <w:szCs w:val="14"/>
              </w:rPr>
              <w:t>37,182.2</w:t>
            </w:r>
          </w:p>
        </w:tc>
        <w:tc>
          <w:tcPr>
            <w:tcW w:w="836" w:type="dxa"/>
            <w:tcBorders>
              <w:top w:val="nil"/>
              <w:left w:val="nil"/>
              <w:bottom w:val="nil"/>
              <w:right w:val="nil"/>
            </w:tcBorders>
            <w:shd w:val="clear" w:color="auto" w:fill="auto"/>
            <w:tcMar>
              <w:left w:w="29" w:type="dxa"/>
              <w:right w:w="43" w:type="dxa"/>
            </w:tcMar>
            <w:vAlign w:val="center"/>
          </w:tcPr>
          <w:p w14:paraId="5FB13A3F" w14:textId="77777777" w:rsidR="00DD5AB0" w:rsidRDefault="00DD5AB0" w:rsidP="00DD5AB0">
            <w:pPr>
              <w:jc w:val="right"/>
              <w:rPr>
                <w:color w:val="000000"/>
                <w:sz w:val="14"/>
                <w:szCs w:val="14"/>
              </w:rPr>
            </w:pPr>
            <w:r>
              <w:rPr>
                <w:color w:val="000000"/>
                <w:sz w:val="14"/>
                <w:szCs w:val="14"/>
              </w:rPr>
              <w:t>3,599</w:t>
            </w:r>
          </w:p>
        </w:tc>
        <w:tc>
          <w:tcPr>
            <w:tcW w:w="874" w:type="dxa"/>
            <w:tcBorders>
              <w:top w:val="nil"/>
              <w:left w:val="nil"/>
              <w:bottom w:val="nil"/>
              <w:right w:val="nil"/>
            </w:tcBorders>
            <w:shd w:val="clear" w:color="auto" w:fill="auto"/>
            <w:tcMar>
              <w:left w:w="29" w:type="dxa"/>
              <w:right w:w="43" w:type="dxa"/>
            </w:tcMar>
            <w:vAlign w:val="center"/>
          </w:tcPr>
          <w:p w14:paraId="2D14718F" w14:textId="77777777" w:rsidR="00DD5AB0" w:rsidRDefault="00DD5AB0" w:rsidP="00DD5AB0">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455394B" w14:textId="77777777" w:rsidR="00DD5AB0" w:rsidRDefault="00DD5AB0" w:rsidP="00DD5AB0">
            <w:pPr>
              <w:jc w:val="right"/>
              <w:rPr>
                <w:color w:val="000000"/>
                <w:sz w:val="14"/>
                <w:szCs w:val="14"/>
              </w:rPr>
            </w:pPr>
            <w:r>
              <w:rPr>
                <w:color w:val="000000"/>
                <w:sz w:val="14"/>
                <w:szCs w:val="14"/>
              </w:rPr>
              <w:t>3,847</w:t>
            </w:r>
          </w:p>
        </w:tc>
        <w:tc>
          <w:tcPr>
            <w:tcW w:w="797" w:type="dxa"/>
            <w:tcBorders>
              <w:top w:val="nil"/>
              <w:left w:val="nil"/>
              <w:bottom w:val="nil"/>
              <w:right w:val="nil"/>
            </w:tcBorders>
            <w:shd w:val="clear" w:color="auto" w:fill="auto"/>
            <w:tcMar>
              <w:left w:w="29" w:type="dxa"/>
              <w:right w:w="43" w:type="dxa"/>
            </w:tcMar>
            <w:vAlign w:val="center"/>
          </w:tcPr>
          <w:p w14:paraId="5483AA84" w14:textId="77777777" w:rsidR="00DD5AB0" w:rsidRDefault="00DD5AB0" w:rsidP="00DD5AB0">
            <w:pPr>
              <w:jc w:val="right"/>
              <w:rPr>
                <w:color w:val="000000"/>
                <w:sz w:val="14"/>
                <w:szCs w:val="14"/>
              </w:rPr>
            </w:pPr>
            <w:r>
              <w:rPr>
                <w:color w:val="000000"/>
                <w:sz w:val="14"/>
                <w:szCs w:val="14"/>
              </w:rPr>
              <w:t>36,806.6</w:t>
            </w:r>
          </w:p>
        </w:tc>
        <w:tc>
          <w:tcPr>
            <w:tcW w:w="823" w:type="dxa"/>
            <w:tcBorders>
              <w:top w:val="nil"/>
              <w:left w:val="nil"/>
              <w:bottom w:val="nil"/>
              <w:right w:val="nil"/>
            </w:tcBorders>
            <w:shd w:val="clear" w:color="auto" w:fill="auto"/>
            <w:tcMar>
              <w:left w:w="29" w:type="dxa"/>
              <w:right w:w="43" w:type="dxa"/>
            </w:tcMar>
            <w:vAlign w:val="center"/>
          </w:tcPr>
          <w:p w14:paraId="5A31739A" w14:textId="77777777" w:rsidR="00DD5AB0" w:rsidRDefault="00DD5AB0" w:rsidP="00DD5AB0">
            <w:pPr>
              <w:jc w:val="right"/>
              <w:rPr>
                <w:color w:val="000000"/>
                <w:sz w:val="14"/>
                <w:szCs w:val="14"/>
              </w:rPr>
            </w:pPr>
            <w:r>
              <w:rPr>
                <w:color w:val="000000"/>
                <w:sz w:val="14"/>
                <w:szCs w:val="14"/>
              </w:rPr>
              <w:t>4,722</w:t>
            </w:r>
          </w:p>
        </w:tc>
        <w:tc>
          <w:tcPr>
            <w:tcW w:w="744" w:type="dxa"/>
            <w:tcBorders>
              <w:top w:val="nil"/>
              <w:left w:val="nil"/>
              <w:bottom w:val="nil"/>
              <w:right w:val="nil"/>
            </w:tcBorders>
            <w:shd w:val="clear" w:color="auto" w:fill="auto"/>
            <w:tcMar>
              <w:left w:w="29" w:type="dxa"/>
              <w:right w:w="43" w:type="dxa"/>
            </w:tcMar>
            <w:vAlign w:val="center"/>
          </w:tcPr>
          <w:p w14:paraId="362CB922" w14:textId="77777777" w:rsidR="00DD5AB0" w:rsidRDefault="00DD5AB0" w:rsidP="00DD5AB0">
            <w:pPr>
              <w:jc w:val="right"/>
              <w:rPr>
                <w:color w:val="000000"/>
                <w:sz w:val="14"/>
                <w:szCs w:val="14"/>
              </w:rPr>
            </w:pPr>
            <w:r>
              <w:rPr>
                <w:color w:val="000000"/>
                <w:sz w:val="14"/>
                <w:szCs w:val="14"/>
              </w:rPr>
              <w:t>45,085.7</w:t>
            </w:r>
          </w:p>
        </w:tc>
      </w:tr>
      <w:tr w:rsidR="00DD5AB0" w:rsidRPr="00E74678" w14:paraId="6F413E1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B51E15A" w14:textId="77777777" w:rsidR="00DD5AB0" w:rsidRPr="00E74678" w:rsidRDefault="00DD5AB0" w:rsidP="00DD5AB0">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7F3EF75C" w14:textId="77777777" w:rsidR="00DD5AB0" w:rsidRDefault="00DD5AB0" w:rsidP="00DD5AB0">
            <w:pPr>
              <w:jc w:val="right"/>
              <w:rPr>
                <w:color w:val="000000"/>
                <w:sz w:val="14"/>
                <w:szCs w:val="14"/>
              </w:rPr>
            </w:pPr>
            <w:r>
              <w:rPr>
                <w:color w:val="000000"/>
                <w:sz w:val="14"/>
                <w:szCs w:val="14"/>
              </w:rPr>
              <w:t>36,236</w:t>
            </w:r>
          </w:p>
        </w:tc>
        <w:tc>
          <w:tcPr>
            <w:tcW w:w="872" w:type="dxa"/>
            <w:tcBorders>
              <w:top w:val="nil"/>
              <w:left w:val="nil"/>
              <w:bottom w:val="nil"/>
              <w:right w:val="nil"/>
            </w:tcBorders>
            <w:shd w:val="clear" w:color="auto" w:fill="auto"/>
            <w:tcMar>
              <w:left w:w="29" w:type="dxa"/>
              <w:right w:w="43" w:type="dxa"/>
            </w:tcMar>
            <w:vAlign w:val="center"/>
          </w:tcPr>
          <w:p w14:paraId="2DA47112" w14:textId="77777777" w:rsidR="00DD5AB0" w:rsidRDefault="00DD5AB0" w:rsidP="00DD5AB0">
            <w:pPr>
              <w:jc w:val="right"/>
              <w:rPr>
                <w:color w:val="000000"/>
                <w:sz w:val="14"/>
                <w:szCs w:val="14"/>
              </w:rPr>
            </w:pPr>
            <w:r>
              <w:rPr>
                <w:color w:val="000000"/>
                <w:sz w:val="14"/>
                <w:szCs w:val="14"/>
              </w:rPr>
              <w:t>1,075,505.4</w:t>
            </w:r>
          </w:p>
        </w:tc>
        <w:tc>
          <w:tcPr>
            <w:tcW w:w="700" w:type="dxa"/>
            <w:tcBorders>
              <w:top w:val="nil"/>
              <w:left w:val="nil"/>
              <w:bottom w:val="nil"/>
              <w:right w:val="nil"/>
            </w:tcBorders>
            <w:shd w:val="clear" w:color="auto" w:fill="auto"/>
            <w:tcMar>
              <w:left w:w="29" w:type="dxa"/>
              <w:right w:w="43" w:type="dxa"/>
            </w:tcMar>
            <w:vAlign w:val="center"/>
          </w:tcPr>
          <w:p w14:paraId="189281B4" w14:textId="77777777" w:rsidR="00DD5AB0" w:rsidRDefault="00DD5AB0" w:rsidP="00DD5AB0">
            <w:pPr>
              <w:jc w:val="right"/>
              <w:rPr>
                <w:color w:val="000000"/>
                <w:sz w:val="14"/>
                <w:szCs w:val="14"/>
              </w:rPr>
            </w:pPr>
            <w:r>
              <w:rPr>
                <w:color w:val="000000"/>
                <w:sz w:val="14"/>
                <w:szCs w:val="14"/>
              </w:rPr>
              <w:t>37,021</w:t>
            </w:r>
          </w:p>
        </w:tc>
        <w:tc>
          <w:tcPr>
            <w:tcW w:w="740" w:type="dxa"/>
            <w:tcBorders>
              <w:top w:val="nil"/>
              <w:left w:val="nil"/>
              <w:bottom w:val="nil"/>
              <w:right w:val="nil"/>
            </w:tcBorders>
            <w:shd w:val="clear" w:color="auto" w:fill="auto"/>
            <w:tcMar>
              <w:left w:w="29" w:type="dxa"/>
              <w:right w:w="43" w:type="dxa"/>
            </w:tcMar>
            <w:vAlign w:val="center"/>
          </w:tcPr>
          <w:p w14:paraId="478698C7" w14:textId="77777777" w:rsidR="00DD5AB0" w:rsidRDefault="00DD5AB0" w:rsidP="00DD5AB0">
            <w:pPr>
              <w:jc w:val="right"/>
              <w:rPr>
                <w:color w:val="000000"/>
                <w:sz w:val="14"/>
                <w:szCs w:val="14"/>
              </w:rPr>
            </w:pPr>
            <w:r>
              <w:rPr>
                <w:color w:val="000000"/>
                <w:sz w:val="14"/>
                <w:szCs w:val="14"/>
              </w:rPr>
              <w:t>1,134,052.3</w:t>
            </w:r>
          </w:p>
        </w:tc>
        <w:tc>
          <w:tcPr>
            <w:tcW w:w="836" w:type="dxa"/>
            <w:tcBorders>
              <w:top w:val="nil"/>
              <w:left w:val="nil"/>
              <w:bottom w:val="nil"/>
              <w:right w:val="nil"/>
            </w:tcBorders>
            <w:shd w:val="clear" w:color="auto" w:fill="auto"/>
            <w:tcMar>
              <w:left w:w="29" w:type="dxa"/>
              <w:right w:w="43" w:type="dxa"/>
            </w:tcMar>
            <w:vAlign w:val="center"/>
          </w:tcPr>
          <w:p w14:paraId="119FE196" w14:textId="77777777" w:rsidR="00DD5AB0" w:rsidRDefault="00DD5AB0" w:rsidP="00DD5AB0">
            <w:pPr>
              <w:jc w:val="right"/>
              <w:rPr>
                <w:color w:val="000000"/>
                <w:sz w:val="14"/>
                <w:szCs w:val="14"/>
              </w:rPr>
            </w:pPr>
            <w:r>
              <w:rPr>
                <w:color w:val="000000"/>
                <w:sz w:val="14"/>
                <w:szCs w:val="14"/>
              </w:rPr>
              <w:t>38,419</w:t>
            </w:r>
          </w:p>
        </w:tc>
        <w:tc>
          <w:tcPr>
            <w:tcW w:w="874" w:type="dxa"/>
            <w:tcBorders>
              <w:top w:val="nil"/>
              <w:left w:val="nil"/>
              <w:bottom w:val="nil"/>
              <w:right w:val="nil"/>
            </w:tcBorders>
            <w:shd w:val="clear" w:color="auto" w:fill="auto"/>
            <w:tcMar>
              <w:left w:w="29" w:type="dxa"/>
              <w:right w:w="43" w:type="dxa"/>
            </w:tcMar>
            <w:vAlign w:val="center"/>
          </w:tcPr>
          <w:p w14:paraId="3D9E026C" w14:textId="77777777" w:rsidR="00DD5AB0" w:rsidRDefault="00DD5AB0" w:rsidP="00DD5AB0">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71CFB549" w14:textId="77777777" w:rsidR="00DD5AB0" w:rsidRDefault="00DD5AB0" w:rsidP="00DD5AB0">
            <w:pPr>
              <w:jc w:val="right"/>
              <w:rPr>
                <w:color w:val="000000"/>
                <w:sz w:val="14"/>
                <w:szCs w:val="14"/>
              </w:rPr>
            </w:pPr>
            <w:r>
              <w:rPr>
                <w:color w:val="000000"/>
                <w:sz w:val="14"/>
                <w:szCs w:val="14"/>
              </w:rPr>
              <w:t>41,817</w:t>
            </w:r>
          </w:p>
        </w:tc>
        <w:tc>
          <w:tcPr>
            <w:tcW w:w="797" w:type="dxa"/>
            <w:tcBorders>
              <w:top w:val="nil"/>
              <w:left w:val="nil"/>
              <w:bottom w:val="nil"/>
              <w:right w:val="nil"/>
            </w:tcBorders>
            <w:shd w:val="clear" w:color="auto" w:fill="auto"/>
            <w:tcMar>
              <w:left w:w="29" w:type="dxa"/>
              <w:right w:w="43" w:type="dxa"/>
            </w:tcMar>
            <w:vAlign w:val="center"/>
          </w:tcPr>
          <w:p w14:paraId="486A995F" w14:textId="77777777" w:rsidR="00DD5AB0" w:rsidRDefault="00DD5AB0" w:rsidP="00DD5AB0">
            <w:pPr>
              <w:jc w:val="right"/>
              <w:rPr>
                <w:color w:val="000000"/>
                <w:sz w:val="14"/>
                <w:szCs w:val="14"/>
              </w:rPr>
            </w:pPr>
            <w:r>
              <w:rPr>
                <w:color w:val="000000"/>
                <w:sz w:val="14"/>
                <w:szCs w:val="14"/>
              </w:rPr>
              <w:t>1,287,734.1</w:t>
            </w:r>
          </w:p>
        </w:tc>
        <w:tc>
          <w:tcPr>
            <w:tcW w:w="823" w:type="dxa"/>
            <w:tcBorders>
              <w:top w:val="nil"/>
              <w:left w:val="nil"/>
              <w:bottom w:val="nil"/>
              <w:right w:val="nil"/>
            </w:tcBorders>
            <w:shd w:val="clear" w:color="auto" w:fill="auto"/>
            <w:tcMar>
              <w:left w:w="29" w:type="dxa"/>
              <w:right w:w="43" w:type="dxa"/>
            </w:tcMar>
            <w:vAlign w:val="center"/>
          </w:tcPr>
          <w:p w14:paraId="3C8AA20F" w14:textId="77777777" w:rsidR="00DD5AB0" w:rsidRDefault="00DD5AB0" w:rsidP="00DD5AB0">
            <w:pPr>
              <w:jc w:val="right"/>
              <w:rPr>
                <w:color w:val="000000"/>
                <w:sz w:val="14"/>
                <w:szCs w:val="14"/>
              </w:rPr>
            </w:pPr>
            <w:r>
              <w:rPr>
                <w:color w:val="000000"/>
                <w:sz w:val="14"/>
                <w:szCs w:val="14"/>
              </w:rPr>
              <w:t>43,905</w:t>
            </w:r>
          </w:p>
        </w:tc>
        <w:tc>
          <w:tcPr>
            <w:tcW w:w="744" w:type="dxa"/>
            <w:tcBorders>
              <w:top w:val="nil"/>
              <w:left w:val="nil"/>
              <w:bottom w:val="nil"/>
              <w:right w:val="nil"/>
            </w:tcBorders>
            <w:shd w:val="clear" w:color="auto" w:fill="auto"/>
            <w:tcMar>
              <w:left w:w="29" w:type="dxa"/>
              <w:right w:w="43" w:type="dxa"/>
            </w:tcMar>
            <w:vAlign w:val="center"/>
          </w:tcPr>
          <w:p w14:paraId="2D77FD68" w14:textId="77777777" w:rsidR="00DD5AB0" w:rsidRDefault="00DD5AB0" w:rsidP="00DD5AB0">
            <w:pPr>
              <w:jc w:val="right"/>
              <w:rPr>
                <w:color w:val="000000"/>
                <w:sz w:val="14"/>
                <w:szCs w:val="14"/>
              </w:rPr>
            </w:pPr>
            <w:r>
              <w:rPr>
                <w:color w:val="000000"/>
                <w:sz w:val="14"/>
                <w:szCs w:val="14"/>
              </w:rPr>
              <w:t>1,325,947.4</w:t>
            </w:r>
          </w:p>
        </w:tc>
      </w:tr>
      <w:tr w:rsidR="00DD5AB0" w:rsidRPr="00E74678" w14:paraId="6984BBB3"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F80B37" w14:textId="77777777" w:rsidR="00DD5AB0" w:rsidRPr="00E74678" w:rsidRDefault="00DD5AB0" w:rsidP="00DD5AB0">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2AD3176C" w14:textId="77777777" w:rsidR="00DD5AB0" w:rsidRDefault="00DD5AB0" w:rsidP="00DD5AB0">
            <w:pPr>
              <w:jc w:val="right"/>
              <w:rPr>
                <w:color w:val="000000"/>
                <w:sz w:val="14"/>
                <w:szCs w:val="14"/>
              </w:rPr>
            </w:pPr>
            <w:r>
              <w:rPr>
                <w:color w:val="000000"/>
                <w:sz w:val="14"/>
                <w:szCs w:val="14"/>
              </w:rPr>
              <w:t>7,340</w:t>
            </w:r>
          </w:p>
        </w:tc>
        <w:tc>
          <w:tcPr>
            <w:tcW w:w="872" w:type="dxa"/>
            <w:tcBorders>
              <w:top w:val="nil"/>
              <w:left w:val="nil"/>
              <w:bottom w:val="nil"/>
              <w:right w:val="nil"/>
            </w:tcBorders>
            <w:shd w:val="clear" w:color="auto" w:fill="auto"/>
            <w:tcMar>
              <w:left w:w="29" w:type="dxa"/>
              <w:right w:w="43" w:type="dxa"/>
            </w:tcMar>
            <w:vAlign w:val="center"/>
          </w:tcPr>
          <w:p w14:paraId="7F3646EC" w14:textId="77777777" w:rsidR="00DD5AB0" w:rsidRDefault="00DD5AB0" w:rsidP="00DD5AB0">
            <w:pPr>
              <w:jc w:val="right"/>
              <w:rPr>
                <w:color w:val="000000"/>
                <w:sz w:val="14"/>
                <w:szCs w:val="14"/>
              </w:rPr>
            </w:pPr>
            <w:r>
              <w:rPr>
                <w:color w:val="000000"/>
                <w:sz w:val="14"/>
                <w:szCs w:val="14"/>
              </w:rPr>
              <w:t>1,580,573.8</w:t>
            </w:r>
          </w:p>
        </w:tc>
        <w:tc>
          <w:tcPr>
            <w:tcW w:w="700" w:type="dxa"/>
            <w:tcBorders>
              <w:top w:val="nil"/>
              <w:left w:val="nil"/>
              <w:bottom w:val="nil"/>
              <w:right w:val="nil"/>
            </w:tcBorders>
            <w:shd w:val="clear" w:color="auto" w:fill="auto"/>
            <w:tcMar>
              <w:left w:w="29" w:type="dxa"/>
              <w:right w:w="43" w:type="dxa"/>
            </w:tcMar>
            <w:vAlign w:val="center"/>
          </w:tcPr>
          <w:p w14:paraId="604BD0E1" w14:textId="77777777" w:rsidR="00DD5AB0" w:rsidRDefault="00DD5AB0" w:rsidP="00DD5AB0">
            <w:pPr>
              <w:jc w:val="right"/>
              <w:rPr>
                <w:color w:val="000000"/>
                <w:sz w:val="14"/>
                <w:szCs w:val="14"/>
              </w:rPr>
            </w:pPr>
            <w:r>
              <w:rPr>
                <w:color w:val="000000"/>
                <w:sz w:val="14"/>
                <w:szCs w:val="14"/>
              </w:rPr>
              <w:t>7,560</w:t>
            </w:r>
          </w:p>
        </w:tc>
        <w:tc>
          <w:tcPr>
            <w:tcW w:w="740" w:type="dxa"/>
            <w:tcBorders>
              <w:top w:val="nil"/>
              <w:left w:val="nil"/>
              <w:bottom w:val="nil"/>
              <w:right w:val="nil"/>
            </w:tcBorders>
            <w:shd w:val="clear" w:color="auto" w:fill="auto"/>
            <w:tcMar>
              <w:left w:w="29" w:type="dxa"/>
              <w:right w:w="43" w:type="dxa"/>
            </w:tcMar>
            <w:vAlign w:val="center"/>
          </w:tcPr>
          <w:p w14:paraId="57993F66" w14:textId="77777777" w:rsidR="00DD5AB0" w:rsidRDefault="00DD5AB0" w:rsidP="00DD5AB0">
            <w:pPr>
              <w:jc w:val="right"/>
              <w:rPr>
                <w:color w:val="000000"/>
                <w:sz w:val="14"/>
                <w:szCs w:val="14"/>
              </w:rPr>
            </w:pPr>
            <w:r>
              <w:rPr>
                <w:color w:val="000000"/>
                <w:sz w:val="14"/>
                <w:szCs w:val="14"/>
              </w:rPr>
              <w:t>1,616,216.7</w:t>
            </w:r>
          </w:p>
        </w:tc>
        <w:tc>
          <w:tcPr>
            <w:tcW w:w="836" w:type="dxa"/>
            <w:tcBorders>
              <w:top w:val="nil"/>
              <w:left w:val="nil"/>
              <w:bottom w:val="nil"/>
              <w:right w:val="nil"/>
            </w:tcBorders>
            <w:shd w:val="clear" w:color="auto" w:fill="auto"/>
            <w:tcMar>
              <w:left w:w="29" w:type="dxa"/>
              <w:right w:w="43" w:type="dxa"/>
            </w:tcMar>
            <w:vAlign w:val="center"/>
          </w:tcPr>
          <w:p w14:paraId="2D2208F8" w14:textId="77777777" w:rsidR="00DD5AB0" w:rsidRDefault="00DD5AB0" w:rsidP="00DD5AB0">
            <w:pPr>
              <w:jc w:val="right"/>
              <w:rPr>
                <w:color w:val="000000"/>
                <w:sz w:val="14"/>
                <w:szCs w:val="14"/>
              </w:rPr>
            </w:pPr>
            <w:r>
              <w:rPr>
                <w:color w:val="000000"/>
                <w:sz w:val="14"/>
                <w:szCs w:val="14"/>
              </w:rPr>
              <w:t>7,687</w:t>
            </w:r>
          </w:p>
        </w:tc>
        <w:tc>
          <w:tcPr>
            <w:tcW w:w="874" w:type="dxa"/>
            <w:tcBorders>
              <w:top w:val="nil"/>
              <w:left w:val="nil"/>
              <w:bottom w:val="nil"/>
              <w:right w:val="nil"/>
            </w:tcBorders>
            <w:shd w:val="clear" w:color="auto" w:fill="auto"/>
            <w:tcMar>
              <w:left w:w="29" w:type="dxa"/>
              <w:right w:w="43" w:type="dxa"/>
            </w:tcMar>
            <w:vAlign w:val="center"/>
          </w:tcPr>
          <w:p w14:paraId="0DBECE90" w14:textId="77777777" w:rsidR="00DD5AB0" w:rsidRDefault="00DD5AB0" w:rsidP="00DD5AB0">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6C073430" w14:textId="77777777" w:rsidR="00DD5AB0" w:rsidRDefault="00DD5AB0" w:rsidP="00DD5AB0">
            <w:pPr>
              <w:jc w:val="right"/>
              <w:rPr>
                <w:color w:val="000000"/>
                <w:sz w:val="14"/>
                <w:szCs w:val="14"/>
              </w:rPr>
            </w:pPr>
            <w:r>
              <w:rPr>
                <w:color w:val="000000"/>
                <w:sz w:val="14"/>
                <w:szCs w:val="14"/>
              </w:rPr>
              <w:t>7,946</w:t>
            </w:r>
          </w:p>
        </w:tc>
        <w:tc>
          <w:tcPr>
            <w:tcW w:w="797" w:type="dxa"/>
            <w:tcBorders>
              <w:top w:val="nil"/>
              <w:left w:val="nil"/>
              <w:bottom w:val="nil"/>
              <w:right w:val="nil"/>
            </w:tcBorders>
            <w:shd w:val="clear" w:color="auto" w:fill="auto"/>
            <w:tcMar>
              <w:left w:w="29" w:type="dxa"/>
              <w:right w:w="43" w:type="dxa"/>
            </w:tcMar>
            <w:vAlign w:val="center"/>
          </w:tcPr>
          <w:p w14:paraId="6B6A1962" w14:textId="77777777" w:rsidR="00DD5AB0" w:rsidRDefault="00DD5AB0" w:rsidP="00DD5AB0">
            <w:pPr>
              <w:jc w:val="right"/>
              <w:rPr>
                <w:color w:val="000000"/>
                <w:sz w:val="14"/>
                <w:szCs w:val="14"/>
              </w:rPr>
            </w:pPr>
            <w:r>
              <w:rPr>
                <w:color w:val="000000"/>
                <w:sz w:val="14"/>
                <w:szCs w:val="14"/>
              </w:rPr>
              <w:t>1,674,631.3</w:t>
            </w:r>
          </w:p>
        </w:tc>
        <w:tc>
          <w:tcPr>
            <w:tcW w:w="823" w:type="dxa"/>
            <w:tcBorders>
              <w:top w:val="nil"/>
              <w:left w:val="nil"/>
              <w:bottom w:val="nil"/>
              <w:right w:val="nil"/>
            </w:tcBorders>
            <w:shd w:val="clear" w:color="auto" w:fill="auto"/>
            <w:tcMar>
              <w:left w:w="29" w:type="dxa"/>
              <w:right w:w="43" w:type="dxa"/>
            </w:tcMar>
            <w:vAlign w:val="center"/>
          </w:tcPr>
          <w:p w14:paraId="605CBFDB" w14:textId="77777777" w:rsidR="00DD5AB0" w:rsidRDefault="00DD5AB0" w:rsidP="00DD5AB0">
            <w:pPr>
              <w:jc w:val="right"/>
              <w:rPr>
                <w:color w:val="000000"/>
                <w:sz w:val="14"/>
                <w:szCs w:val="14"/>
              </w:rPr>
            </w:pPr>
            <w:r>
              <w:rPr>
                <w:color w:val="000000"/>
                <w:sz w:val="14"/>
                <w:szCs w:val="14"/>
              </w:rPr>
              <w:t>8,120</w:t>
            </w:r>
          </w:p>
        </w:tc>
        <w:tc>
          <w:tcPr>
            <w:tcW w:w="744" w:type="dxa"/>
            <w:tcBorders>
              <w:top w:val="nil"/>
              <w:left w:val="nil"/>
              <w:bottom w:val="nil"/>
              <w:right w:val="nil"/>
            </w:tcBorders>
            <w:shd w:val="clear" w:color="auto" w:fill="auto"/>
            <w:tcMar>
              <w:left w:w="29" w:type="dxa"/>
              <w:right w:w="43" w:type="dxa"/>
            </w:tcMar>
            <w:vAlign w:val="center"/>
          </w:tcPr>
          <w:p w14:paraId="61392D1E" w14:textId="77777777" w:rsidR="00DD5AB0" w:rsidRDefault="00DD5AB0" w:rsidP="00DD5AB0">
            <w:pPr>
              <w:jc w:val="right"/>
              <w:rPr>
                <w:color w:val="000000"/>
                <w:sz w:val="14"/>
                <w:szCs w:val="14"/>
              </w:rPr>
            </w:pPr>
            <w:r>
              <w:rPr>
                <w:color w:val="000000"/>
                <w:sz w:val="14"/>
                <w:szCs w:val="14"/>
              </w:rPr>
              <w:t>1,722,062.6</w:t>
            </w:r>
          </w:p>
        </w:tc>
      </w:tr>
      <w:tr w:rsidR="00DD5AB0" w:rsidRPr="00E74678" w14:paraId="046CB200"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421C022" w14:textId="77777777"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D4A6BA" w14:textId="77777777"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20D0743" w14:textId="77777777"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DC5913" w14:textId="77777777"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68520F88" w14:textId="77777777"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F2AC83F" w14:textId="77777777"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1750EBAF"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66E6767" w14:textId="77777777"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4819131" w14:textId="77777777"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9ABD62D" w14:textId="77777777"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04439DC" w14:textId="77777777" w:rsidR="00DD5AB0" w:rsidRDefault="00DD5AB0" w:rsidP="00DD5AB0">
            <w:pPr>
              <w:jc w:val="right"/>
              <w:rPr>
                <w:color w:val="000000"/>
                <w:sz w:val="14"/>
                <w:szCs w:val="14"/>
              </w:rPr>
            </w:pPr>
          </w:p>
        </w:tc>
      </w:tr>
      <w:tr w:rsidR="00DD5AB0" w:rsidRPr="00E74678" w14:paraId="793CD848" w14:textId="77777777"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F54DE4" w14:textId="77777777" w:rsidR="00DD5AB0" w:rsidRPr="00E74678" w:rsidRDefault="00DD5AB0" w:rsidP="00DD5AB0">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55B9FDE4" w14:textId="77777777" w:rsidR="00DD5AB0" w:rsidRDefault="00DD5AB0" w:rsidP="00DD5AB0">
            <w:pPr>
              <w:jc w:val="right"/>
              <w:rPr>
                <w:color w:val="000000"/>
                <w:sz w:val="14"/>
                <w:szCs w:val="14"/>
              </w:rPr>
            </w:pPr>
            <w:r>
              <w:rPr>
                <w:color w:val="000000"/>
                <w:sz w:val="14"/>
                <w:szCs w:val="14"/>
              </w:rPr>
              <w:t>2,228</w:t>
            </w:r>
          </w:p>
        </w:tc>
        <w:tc>
          <w:tcPr>
            <w:tcW w:w="872" w:type="dxa"/>
            <w:tcBorders>
              <w:top w:val="nil"/>
              <w:left w:val="nil"/>
              <w:bottom w:val="nil"/>
              <w:right w:val="nil"/>
            </w:tcBorders>
            <w:shd w:val="clear" w:color="auto" w:fill="auto"/>
            <w:tcMar>
              <w:left w:w="29" w:type="dxa"/>
              <w:right w:w="43" w:type="dxa"/>
            </w:tcMar>
            <w:vAlign w:val="center"/>
          </w:tcPr>
          <w:p w14:paraId="5B4DFA67" w14:textId="77777777" w:rsidR="00DD5AB0" w:rsidRDefault="00DD5AB0" w:rsidP="00DD5AB0">
            <w:pPr>
              <w:jc w:val="right"/>
              <w:rPr>
                <w:color w:val="000000"/>
                <w:sz w:val="14"/>
                <w:szCs w:val="14"/>
              </w:rPr>
            </w:pPr>
            <w:r>
              <w:rPr>
                <w:color w:val="000000"/>
                <w:sz w:val="14"/>
                <w:szCs w:val="14"/>
              </w:rPr>
              <w:t>4,141,676.4</w:t>
            </w:r>
          </w:p>
        </w:tc>
        <w:tc>
          <w:tcPr>
            <w:tcW w:w="700" w:type="dxa"/>
            <w:tcBorders>
              <w:top w:val="nil"/>
              <w:left w:val="nil"/>
              <w:bottom w:val="nil"/>
              <w:right w:val="nil"/>
            </w:tcBorders>
            <w:shd w:val="clear" w:color="auto" w:fill="auto"/>
            <w:tcMar>
              <w:left w:w="29" w:type="dxa"/>
              <w:right w:w="43" w:type="dxa"/>
            </w:tcMar>
            <w:vAlign w:val="center"/>
          </w:tcPr>
          <w:p w14:paraId="598C34CE" w14:textId="77777777" w:rsidR="00DD5AB0" w:rsidRDefault="00DD5AB0" w:rsidP="00DD5AB0">
            <w:pPr>
              <w:jc w:val="right"/>
              <w:rPr>
                <w:color w:val="000000"/>
                <w:sz w:val="14"/>
                <w:szCs w:val="14"/>
              </w:rPr>
            </w:pPr>
            <w:r>
              <w:rPr>
                <w:color w:val="000000"/>
                <w:sz w:val="14"/>
                <w:szCs w:val="14"/>
              </w:rPr>
              <w:t>2,119</w:t>
            </w:r>
          </w:p>
        </w:tc>
        <w:tc>
          <w:tcPr>
            <w:tcW w:w="740" w:type="dxa"/>
            <w:tcBorders>
              <w:top w:val="nil"/>
              <w:left w:val="nil"/>
              <w:bottom w:val="nil"/>
              <w:right w:val="nil"/>
            </w:tcBorders>
            <w:shd w:val="clear" w:color="auto" w:fill="auto"/>
            <w:tcMar>
              <w:left w:w="29" w:type="dxa"/>
              <w:right w:w="43" w:type="dxa"/>
            </w:tcMar>
            <w:vAlign w:val="center"/>
          </w:tcPr>
          <w:p w14:paraId="72D2B88C" w14:textId="77777777" w:rsidR="00DD5AB0" w:rsidRDefault="00DD5AB0" w:rsidP="00DD5AB0">
            <w:pPr>
              <w:jc w:val="right"/>
              <w:rPr>
                <w:color w:val="000000"/>
                <w:sz w:val="14"/>
                <w:szCs w:val="14"/>
              </w:rPr>
            </w:pPr>
            <w:r>
              <w:rPr>
                <w:color w:val="000000"/>
                <w:sz w:val="14"/>
                <w:szCs w:val="14"/>
              </w:rPr>
              <w:t>4,046,502.9</w:t>
            </w:r>
          </w:p>
        </w:tc>
        <w:tc>
          <w:tcPr>
            <w:tcW w:w="836" w:type="dxa"/>
            <w:tcBorders>
              <w:top w:val="nil"/>
              <w:left w:val="nil"/>
              <w:bottom w:val="nil"/>
              <w:right w:val="nil"/>
            </w:tcBorders>
            <w:shd w:val="clear" w:color="auto" w:fill="auto"/>
            <w:tcMar>
              <w:left w:w="29" w:type="dxa"/>
              <w:right w:w="43" w:type="dxa"/>
            </w:tcMar>
            <w:vAlign w:val="center"/>
          </w:tcPr>
          <w:p w14:paraId="18FEBA6A" w14:textId="77777777" w:rsidR="00DD5AB0" w:rsidRDefault="00DD5AB0" w:rsidP="00DD5AB0">
            <w:pPr>
              <w:jc w:val="right"/>
              <w:rPr>
                <w:color w:val="000000"/>
                <w:sz w:val="14"/>
                <w:szCs w:val="14"/>
              </w:rPr>
            </w:pPr>
            <w:r>
              <w:rPr>
                <w:color w:val="000000"/>
                <w:sz w:val="14"/>
                <w:szCs w:val="14"/>
              </w:rPr>
              <w:t>2,087</w:t>
            </w:r>
          </w:p>
        </w:tc>
        <w:tc>
          <w:tcPr>
            <w:tcW w:w="874" w:type="dxa"/>
            <w:tcBorders>
              <w:top w:val="nil"/>
              <w:left w:val="nil"/>
              <w:bottom w:val="nil"/>
              <w:right w:val="nil"/>
            </w:tcBorders>
            <w:shd w:val="clear" w:color="auto" w:fill="auto"/>
            <w:tcMar>
              <w:left w:w="29" w:type="dxa"/>
              <w:right w:w="43" w:type="dxa"/>
            </w:tcMar>
            <w:vAlign w:val="center"/>
          </w:tcPr>
          <w:p w14:paraId="7F42292E" w14:textId="77777777" w:rsidR="00DD5AB0" w:rsidRDefault="00DD5AB0" w:rsidP="00DD5AB0">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2832BE27" w14:textId="77777777" w:rsidR="00DD5AB0" w:rsidRDefault="00DD5AB0" w:rsidP="00DD5AB0">
            <w:pPr>
              <w:jc w:val="right"/>
              <w:rPr>
                <w:color w:val="000000"/>
                <w:sz w:val="14"/>
                <w:szCs w:val="14"/>
              </w:rPr>
            </w:pPr>
            <w:r>
              <w:rPr>
                <w:color w:val="000000"/>
                <w:sz w:val="14"/>
                <w:szCs w:val="14"/>
              </w:rPr>
              <w:t>2,095</w:t>
            </w:r>
          </w:p>
        </w:tc>
        <w:tc>
          <w:tcPr>
            <w:tcW w:w="797" w:type="dxa"/>
            <w:tcBorders>
              <w:top w:val="nil"/>
              <w:left w:val="nil"/>
              <w:bottom w:val="nil"/>
              <w:right w:val="nil"/>
            </w:tcBorders>
            <w:shd w:val="clear" w:color="auto" w:fill="auto"/>
            <w:tcMar>
              <w:left w:w="29" w:type="dxa"/>
              <w:right w:w="43" w:type="dxa"/>
            </w:tcMar>
            <w:vAlign w:val="center"/>
          </w:tcPr>
          <w:p w14:paraId="3DB59C22" w14:textId="77777777" w:rsidR="00DD5AB0" w:rsidRDefault="00DD5AB0" w:rsidP="00DD5AB0">
            <w:pPr>
              <w:jc w:val="right"/>
              <w:rPr>
                <w:color w:val="000000"/>
                <w:sz w:val="14"/>
                <w:szCs w:val="14"/>
              </w:rPr>
            </w:pPr>
            <w:r>
              <w:rPr>
                <w:color w:val="000000"/>
                <w:sz w:val="14"/>
                <w:szCs w:val="14"/>
              </w:rPr>
              <w:t>4,030,820.4</w:t>
            </w:r>
          </w:p>
        </w:tc>
        <w:tc>
          <w:tcPr>
            <w:tcW w:w="823" w:type="dxa"/>
            <w:tcBorders>
              <w:top w:val="nil"/>
              <w:left w:val="nil"/>
              <w:bottom w:val="nil"/>
              <w:right w:val="nil"/>
            </w:tcBorders>
            <w:shd w:val="clear" w:color="auto" w:fill="auto"/>
            <w:tcMar>
              <w:left w:w="29" w:type="dxa"/>
              <w:right w:w="43" w:type="dxa"/>
            </w:tcMar>
            <w:vAlign w:val="center"/>
          </w:tcPr>
          <w:p w14:paraId="7B33A681" w14:textId="77777777" w:rsidR="00DD5AB0" w:rsidRDefault="00DD5AB0" w:rsidP="00DD5AB0">
            <w:pPr>
              <w:jc w:val="right"/>
              <w:rPr>
                <w:color w:val="000000"/>
                <w:sz w:val="14"/>
                <w:szCs w:val="14"/>
              </w:rPr>
            </w:pPr>
            <w:r>
              <w:rPr>
                <w:color w:val="000000"/>
                <w:sz w:val="14"/>
                <w:szCs w:val="14"/>
              </w:rPr>
              <w:t>2,275</w:t>
            </w:r>
          </w:p>
        </w:tc>
        <w:tc>
          <w:tcPr>
            <w:tcW w:w="744" w:type="dxa"/>
            <w:tcBorders>
              <w:top w:val="nil"/>
              <w:left w:val="nil"/>
              <w:bottom w:val="nil"/>
              <w:right w:val="nil"/>
            </w:tcBorders>
            <w:shd w:val="clear" w:color="auto" w:fill="auto"/>
            <w:tcMar>
              <w:left w:w="29" w:type="dxa"/>
              <w:right w:w="43" w:type="dxa"/>
            </w:tcMar>
            <w:vAlign w:val="center"/>
          </w:tcPr>
          <w:p w14:paraId="0787A11F" w14:textId="77777777" w:rsidR="00DD5AB0" w:rsidRDefault="00DD5AB0" w:rsidP="00DD5AB0">
            <w:pPr>
              <w:jc w:val="right"/>
              <w:rPr>
                <w:color w:val="000000"/>
                <w:sz w:val="14"/>
                <w:szCs w:val="14"/>
              </w:rPr>
            </w:pPr>
            <w:r>
              <w:rPr>
                <w:color w:val="000000"/>
                <w:sz w:val="14"/>
                <w:szCs w:val="14"/>
              </w:rPr>
              <w:t>4,284,014.9</w:t>
            </w:r>
          </w:p>
        </w:tc>
      </w:tr>
      <w:tr w:rsidR="00DD5AB0" w:rsidRPr="00E74678" w14:paraId="472A3823" w14:textId="77777777" w:rsidTr="00DD5AB0">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2E4240F0" w14:textId="77777777" w:rsidR="00DD5AB0" w:rsidRPr="00E74678" w:rsidRDefault="00DD5AB0" w:rsidP="00DD5AB0">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3EC1F78D" w14:textId="77777777" w:rsidR="00DD5AB0" w:rsidRDefault="00DD5AB0" w:rsidP="00DD5AB0">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3242B730" w14:textId="77777777" w:rsidR="00DD5AB0" w:rsidRDefault="00DD5AB0" w:rsidP="00DD5AB0">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447A738B" w14:textId="77777777" w:rsidR="00DD5AB0" w:rsidRDefault="00DD5AB0" w:rsidP="00DD5AB0">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28AF83CC" w14:textId="77777777" w:rsidR="00DD5AB0" w:rsidRDefault="00DD5AB0" w:rsidP="00DD5AB0">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05FFCF4" w14:textId="77777777" w:rsidR="00DD5AB0" w:rsidRDefault="00DD5AB0" w:rsidP="00DD5AB0">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2D78004C" w14:textId="77777777"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6FB02D90" w14:textId="77777777" w:rsidR="00DD5AB0" w:rsidRDefault="00DD5AB0" w:rsidP="00DD5AB0">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54D0D1DE" w14:textId="77777777"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6A10027E" w14:textId="77777777" w:rsidR="00DD5AB0" w:rsidRDefault="00DD5AB0" w:rsidP="00DD5AB0">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033C9B9B" w14:textId="77777777" w:rsidR="00DD5AB0" w:rsidRDefault="00DD5AB0" w:rsidP="00DD5AB0">
            <w:pPr>
              <w:jc w:val="right"/>
              <w:rPr>
                <w:rFonts w:ascii="Calibri" w:hAnsi="Calibri"/>
                <w:color w:val="000000"/>
              </w:rPr>
            </w:pPr>
          </w:p>
        </w:tc>
      </w:tr>
      <w:tr w:rsidR="00DD5AB0" w:rsidRPr="00E74678" w14:paraId="5202C3D3" w14:textId="77777777" w:rsidTr="00DD5AB0">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39B884B6" w14:textId="77777777" w:rsidR="00DD5AB0" w:rsidRPr="00E74678" w:rsidRDefault="00DD5AB0" w:rsidP="00DD5AB0">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76C81D78" w14:textId="77777777" w:rsidR="00DD5AB0" w:rsidRDefault="00DD5AB0" w:rsidP="00DD5AB0">
            <w:pPr>
              <w:jc w:val="right"/>
              <w:rPr>
                <w:b/>
                <w:bCs/>
                <w:color w:val="000000"/>
                <w:sz w:val="14"/>
                <w:szCs w:val="14"/>
              </w:rPr>
            </w:pPr>
            <w:r>
              <w:rPr>
                <w:b/>
                <w:bCs/>
                <w:color w:val="000000"/>
                <w:sz w:val="14"/>
                <w:szCs w:val="14"/>
              </w:rPr>
              <w:t>2,915,519</w:t>
            </w:r>
          </w:p>
        </w:tc>
        <w:tc>
          <w:tcPr>
            <w:tcW w:w="872" w:type="dxa"/>
            <w:tcBorders>
              <w:top w:val="nil"/>
              <w:left w:val="nil"/>
              <w:bottom w:val="single" w:sz="12" w:space="0" w:color="auto"/>
              <w:right w:val="nil"/>
            </w:tcBorders>
            <w:shd w:val="clear" w:color="auto" w:fill="auto"/>
            <w:tcMar>
              <w:left w:w="29" w:type="dxa"/>
              <w:right w:w="43" w:type="dxa"/>
            </w:tcMar>
            <w:vAlign w:val="center"/>
          </w:tcPr>
          <w:p w14:paraId="761F7F40" w14:textId="77777777" w:rsidR="00DD5AB0" w:rsidRDefault="00DD5AB0" w:rsidP="00DD5AB0">
            <w:pPr>
              <w:jc w:val="right"/>
              <w:rPr>
                <w:b/>
                <w:bCs/>
                <w:color w:val="000000"/>
                <w:sz w:val="14"/>
                <w:szCs w:val="14"/>
              </w:rPr>
            </w:pPr>
            <w:r>
              <w:rPr>
                <w:b/>
                <w:bCs/>
                <w:color w:val="000000"/>
                <w:sz w:val="14"/>
                <w:szCs w:val="14"/>
              </w:rPr>
              <w:t>7,809,410.6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3161A16D" w14:textId="77777777" w:rsidR="00DD5AB0" w:rsidRDefault="00DD5AB0" w:rsidP="00DD5AB0">
            <w:pPr>
              <w:jc w:val="right"/>
              <w:rPr>
                <w:b/>
                <w:bCs/>
                <w:color w:val="000000"/>
                <w:sz w:val="14"/>
                <w:szCs w:val="14"/>
              </w:rPr>
            </w:pPr>
            <w:r>
              <w:rPr>
                <w:b/>
                <w:bCs/>
                <w:color w:val="000000"/>
                <w:sz w:val="14"/>
                <w:szCs w:val="14"/>
              </w:rPr>
              <w:t>3,569,982</w:t>
            </w:r>
          </w:p>
        </w:tc>
        <w:tc>
          <w:tcPr>
            <w:tcW w:w="740" w:type="dxa"/>
            <w:tcBorders>
              <w:top w:val="nil"/>
              <w:left w:val="nil"/>
              <w:bottom w:val="single" w:sz="12" w:space="0" w:color="auto"/>
              <w:right w:val="nil"/>
            </w:tcBorders>
            <w:shd w:val="clear" w:color="auto" w:fill="auto"/>
            <w:tcMar>
              <w:left w:w="29" w:type="dxa"/>
              <w:right w:w="43" w:type="dxa"/>
            </w:tcMar>
            <w:vAlign w:val="center"/>
          </w:tcPr>
          <w:p w14:paraId="097AB116" w14:textId="77777777" w:rsidR="00DD5AB0" w:rsidRDefault="00DD5AB0" w:rsidP="00DD5AB0">
            <w:pPr>
              <w:jc w:val="right"/>
              <w:rPr>
                <w:b/>
                <w:bCs/>
                <w:color w:val="000000"/>
                <w:sz w:val="14"/>
                <w:szCs w:val="14"/>
              </w:rPr>
            </w:pPr>
            <w:r>
              <w:rPr>
                <w:b/>
                <w:bCs/>
                <w:color w:val="000000"/>
                <w:sz w:val="14"/>
                <w:szCs w:val="14"/>
              </w:rPr>
              <w:t>7,990,919.1</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2E84E57" w14:textId="77777777" w:rsidR="00DD5AB0" w:rsidRDefault="00DD5AB0" w:rsidP="00DD5AB0">
            <w:pPr>
              <w:jc w:val="right"/>
              <w:rPr>
                <w:b/>
                <w:bCs/>
                <w:color w:val="000000"/>
                <w:sz w:val="14"/>
                <w:szCs w:val="14"/>
              </w:rPr>
            </w:pPr>
            <w:r>
              <w:rPr>
                <w:b/>
                <w:bCs/>
                <w:color w:val="000000"/>
                <w:sz w:val="14"/>
                <w:szCs w:val="14"/>
              </w:rPr>
              <w:t>3,623,715</w:t>
            </w:r>
          </w:p>
        </w:tc>
        <w:tc>
          <w:tcPr>
            <w:tcW w:w="874" w:type="dxa"/>
            <w:tcBorders>
              <w:top w:val="nil"/>
              <w:left w:val="nil"/>
              <w:bottom w:val="single" w:sz="12" w:space="0" w:color="auto"/>
              <w:right w:val="nil"/>
            </w:tcBorders>
            <w:shd w:val="clear" w:color="auto" w:fill="auto"/>
            <w:tcMar>
              <w:left w:w="29" w:type="dxa"/>
              <w:right w:w="43" w:type="dxa"/>
            </w:tcMar>
            <w:vAlign w:val="center"/>
          </w:tcPr>
          <w:p w14:paraId="65124608" w14:textId="77777777" w:rsidR="00DD5AB0" w:rsidRDefault="00DD5AB0" w:rsidP="00DD5AB0">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0915865D" w14:textId="77777777" w:rsidR="00DD5AB0" w:rsidRDefault="00DD5AB0" w:rsidP="00DD5AB0">
            <w:pPr>
              <w:jc w:val="right"/>
              <w:rPr>
                <w:b/>
                <w:bCs/>
                <w:color w:val="000000"/>
                <w:sz w:val="14"/>
                <w:szCs w:val="14"/>
              </w:rPr>
            </w:pPr>
            <w:r>
              <w:rPr>
                <w:b/>
                <w:bCs/>
                <w:color w:val="000000"/>
                <w:sz w:val="14"/>
                <w:szCs w:val="14"/>
              </w:rPr>
              <w:t>3,837,867</w:t>
            </w:r>
          </w:p>
        </w:tc>
        <w:tc>
          <w:tcPr>
            <w:tcW w:w="797" w:type="dxa"/>
            <w:tcBorders>
              <w:top w:val="nil"/>
              <w:left w:val="nil"/>
              <w:bottom w:val="single" w:sz="12" w:space="0" w:color="auto"/>
              <w:right w:val="nil"/>
            </w:tcBorders>
            <w:shd w:val="clear" w:color="auto" w:fill="auto"/>
            <w:tcMar>
              <w:left w:w="29" w:type="dxa"/>
              <w:right w:w="43" w:type="dxa"/>
            </w:tcMar>
            <w:vAlign w:val="center"/>
          </w:tcPr>
          <w:p w14:paraId="19D04F04" w14:textId="77777777" w:rsidR="00DD5AB0" w:rsidRDefault="00DD5AB0" w:rsidP="00DD5AB0">
            <w:pPr>
              <w:jc w:val="right"/>
              <w:rPr>
                <w:b/>
                <w:bCs/>
                <w:color w:val="000000"/>
                <w:sz w:val="14"/>
                <w:szCs w:val="14"/>
              </w:rPr>
            </w:pPr>
            <w:r>
              <w:rPr>
                <w:b/>
                <w:bCs/>
                <w:color w:val="000000"/>
                <w:sz w:val="14"/>
                <w:szCs w:val="14"/>
              </w:rPr>
              <w:t>8,243,515.2</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7740CE4" w14:textId="77777777" w:rsidR="00DD5AB0" w:rsidRDefault="00DD5AB0" w:rsidP="00DD5AB0">
            <w:pPr>
              <w:jc w:val="right"/>
              <w:rPr>
                <w:b/>
                <w:bCs/>
                <w:color w:val="000000"/>
                <w:sz w:val="14"/>
                <w:szCs w:val="14"/>
              </w:rPr>
            </w:pPr>
            <w:r>
              <w:rPr>
                <w:b/>
                <w:bCs/>
                <w:color w:val="000000"/>
                <w:sz w:val="14"/>
                <w:szCs w:val="14"/>
              </w:rPr>
              <w:t>3,901,913</w:t>
            </w:r>
          </w:p>
        </w:tc>
        <w:tc>
          <w:tcPr>
            <w:tcW w:w="744" w:type="dxa"/>
            <w:tcBorders>
              <w:top w:val="nil"/>
              <w:left w:val="nil"/>
              <w:bottom w:val="single" w:sz="12" w:space="0" w:color="auto"/>
              <w:right w:val="nil"/>
            </w:tcBorders>
            <w:shd w:val="clear" w:color="auto" w:fill="auto"/>
            <w:tcMar>
              <w:left w:w="29" w:type="dxa"/>
              <w:right w:w="43" w:type="dxa"/>
            </w:tcMar>
            <w:vAlign w:val="center"/>
          </w:tcPr>
          <w:p w14:paraId="6A1F68C2" w14:textId="77777777" w:rsidR="00DD5AB0" w:rsidRDefault="00DD5AB0" w:rsidP="00DD5AB0">
            <w:pPr>
              <w:jc w:val="right"/>
              <w:rPr>
                <w:b/>
                <w:bCs/>
                <w:color w:val="000000"/>
                <w:sz w:val="14"/>
                <w:szCs w:val="14"/>
              </w:rPr>
            </w:pPr>
            <w:r>
              <w:rPr>
                <w:b/>
                <w:bCs/>
                <w:color w:val="000000"/>
                <w:sz w:val="14"/>
                <w:szCs w:val="14"/>
              </w:rPr>
              <w:t>8,690,821.7</w:t>
            </w:r>
          </w:p>
        </w:tc>
      </w:tr>
      <w:tr w:rsidR="005D12B9" w:rsidRPr="00E74678" w14:paraId="222E1051"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4F1F5E54" w14:textId="77777777" w:rsidR="005D12B9" w:rsidRDefault="00D13679" w:rsidP="005D12B9">
            <w:pPr>
              <w:pStyle w:val="Footer"/>
              <w:tabs>
                <w:tab w:val="clear" w:pos="4320"/>
                <w:tab w:val="clear" w:pos="8640"/>
              </w:tabs>
              <w:ind w:firstLine="180"/>
              <w:rPr>
                <w:sz w:val="14"/>
                <w:szCs w:val="14"/>
              </w:rPr>
            </w:pPr>
            <w:r>
              <w:rPr>
                <w:sz w:val="16"/>
              </w:rPr>
              <w:t xml:space="preserve">         </w:t>
            </w:r>
            <w:r w:rsidR="005D12B9">
              <w:rPr>
                <w:sz w:val="16"/>
              </w:rPr>
              <w:t xml:space="preserve">                                                                                                                                             </w:t>
            </w:r>
            <w:r w:rsidR="005D12B9" w:rsidRPr="00B863BF">
              <w:rPr>
                <w:sz w:val="14"/>
                <w:szCs w:val="14"/>
              </w:rPr>
              <w:t>Source: Statistics &amp; Data Warehouse Department, SBP</w:t>
            </w:r>
          </w:p>
          <w:p w14:paraId="01728CD8" w14:textId="77777777" w:rsidR="00D13679" w:rsidRPr="00FF55B1" w:rsidRDefault="00D13679" w:rsidP="005D12B9">
            <w:pPr>
              <w:pStyle w:val="Footer"/>
              <w:tabs>
                <w:tab w:val="clear" w:pos="4320"/>
                <w:tab w:val="clear" w:pos="8640"/>
              </w:tabs>
              <w:ind w:firstLine="180"/>
              <w:rPr>
                <w:sz w:val="14"/>
              </w:rPr>
            </w:pPr>
            <w:r>
              <w:rPr>
                <w:sz w:val="14"/>
                <w:szCs w:val="14"/>
              </w:rPr>
              <w:t>Note: -</w:t>
            </w:r>
          </w:p>
          <w:p w14:paraId="2291E328" w14:textId="77777777" w:rsidR="005D12B9" w:rsidRDefault="005D12B9" w:rsidP="005D12B9">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51C44136" w14:textId="77777777" w:rsidR="005D12B9" w:rsidRDefault="005D12B9" w:rsidP="005D12B9">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71068520" w14:textId="77777777" w:rsidR="005D12B9" w:rsidRDefault="005D12B9" w:rsidP="005D12B9">
            <w:pPr>
              <w:ind w:left="532" w:hanging="360"/>
              <w:rPr>
                <w:b/>
                <w:bCs/>
                <w:color w:val="000000"/>
                <w:sz w:val="14"/>
                <w:szCs w:val="14"/>
              </w:rPr>
            </w:pPr>
            <w:r w:rsidRPr="00FF55B1">
              <w:rPr>
                <w:sz w:val="16"/>
              </w:rPr>
              <w:t>3.  ‘Amount’ represents the total amount of all advances falling in the particular class</w:t>
            </w:r>
          </w:p>
        </w:tc>
      </w:tr>
    </w:tbl>
    <w:p w14:paraId="5C34B8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D8E9F95"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38D19E2"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2726A5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09D8FC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4CB078D7" w14:textId="77777777" w:rsidTr="0031713A">
        <w:trPr>
          <w:trHeight w:val="375"/>
          <w:jc w:val="center"/>
        </w:trPr>
        <w:tc>
          <w:tcPr>
            <w:tcW w:w="9763" w:type="dxa"/>
            <w:gridSpan w:val="11"/>
            <w:tcBorders>
              <w:top w:val="nil"/>
              <w:left w:val="nil"/>
              <w:bottom w:val="nil"/>
              <w:right w:val="nil"/>
            </w:tcBorders>
            <w:shd w:val="clear" w:color="auto" w:fill="auto"/>
          </w:tcPr>
          <w:p w14:paraId="07A1290C"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33E027B5" w14:textId="77777777" w:rsidTr="0031713A">
        <w:trPr>
          <w:trHeight w:val="315"/>
          <w:jc w:val="center"/>
        </w:trPr>
        <w:tc>
          <w:tcPr>
            <w:tcW w:w="9763" w:type="dxa"/>
            <w:gridSpan w:val="11"/>
            <w:tcBorders>
              <w:top w:val="nil"/>
              <w:left w:val="nil"/>
              <w:bottom w:val="nil"/>
              <w:right w:val="nil"/>
            </w:tcBorders>
            <w:shd w:val="clear" w:color="auto" w:fill="auto"/>
          </w:tcPr>
          <w:p w14:paraId="2918B4E3"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34695AEE" w14:textId="77777777" w:rsidTr="0031713A">
        <w:trPr>
          <w:trHeight w:val="117"/>
          <w:jc w:val="center"/>
        </w:trPr>
        <w:tc>
          <w:tcPr>
            <w:tcW w:w="9763" w:type="dxa"/>
            <w:gridSpan w:val="11"/>
            <w:tcBorders>
              <w:top w:val="nil"/>
              <w:left w:val="nil"/>
              <w:bottom w:val="nil"/>
              <w:right w:val="nil"/>
            </w:tcBorders>
            <w:shd w:val="clear" w:color="auto" w:fill="auto"/>
          </w:tcPr>
          <w:p w14:paraId="396009EB" w14:textId="77777777" w:rsidR="002556D2" w:rsidRPr="00A563BF" w:rsidRDefault="002556D2" w:rsidP="002556D2">
            <w:pPr>
              <w:jc w:val="center"/>
              <w:rPr>
                <w:color w:val="000000"/>
              </w:rPr>
            </w:pPr>
            <w:r>
              <w:rPr>
                <w:color w:val="000000"/>
              </w:rPr>
              <w:t>Commercial Banks</w:t>
            </w:r>
          </w:p>
        </w:tc>
      </w:tr>
      <w:tr w:rsidR="002556D2" w:rsidRPr="00A563BF" w14:paraId="44CD2A62"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48D23F24"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925DD6" w:rsidRPr="00A563BF" w14:paraId="620A77FD" w14:textId="77777777" w:rsidTr="00D1784B">
        <w:trPr>
          <w:trHeight w:val="213"/>
          <w:jc w:val="center"/>
        </w:trPr>
        <w:tc>
          <w:tcPr>
            <w:tcW w:w="1720" w:type="dxa"/>
            <w:tcBorders>
              <w:top w:val="single" w:sz="12" w:space="0" w:color="auto"/>
              <w:left w:val="nil"/>
              <w:bottom w:val="nil"/>
              <w:right w:val="single" w:sz="4" w:space="0" w:color="auto"/>
            </w:tcBorders>
            <w:shd w:val="clear" w:color="auto" w:fill="auto"/>
          </w:tcPr>
          <w:p w14:paraId="0DDFD76F" w14:textId="77777777" w:rsidR="00925DD6" w:rsidRPr="00A563BF" w:rsidRDefault="00925DD6"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5F586B07" w14:textId="77777777" w:rsidR="00925DD6" w:rsidRPr="00ED36B0" w:rsidRDefault="00925DD6" w:rsidP="009E451C">
            <w:pPr>
              <w:jc w:val="center"/>
              <w:rPr>
                <w:b/>
                <w:bCs/>
                <w:color w:val="000000"/>
                <w:sz w:val="16"/>
                <w:szCs w:val="16"/>
              </w:rPr>
            </w:pPr>
            <w:r>
              <w:rPr>
                <w:b/>
                <w:bCs/>
                <w:color w:val="000000"/>
                <w:sz w:val="16"/>
                <w:szCs w:val="16"/>
              </w:rPr>
              <w:t>2019</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E0EE41A" w14:textId="77777777" w:rsidR="00925DD6" w:rsidRPr="00ED36B0" w:rsidRDefault="00925DD6" w:rsidP="009E451C">
            <w:pPr>
              <w:jc w:val="center"/>
              <w:rPr>
                <w:b/>
                <w:bCs/>
                <w:color w:val="000000"/>
                <w:sz w:val="16"/>
                <w:szCs w:val="16"/>
              </w:rPr>
            </w:pPr>
            <w:r>
              <w:rPr>
                <w:b/>
                <w:bCs/>
                <w:color w:val="000000"/>
                <w:sz w:val="16"/>
                <w:szCs w:val="16"/>
              </w:rPr>
              <w:t>2020</w:t>
            </w:r>
          </w:p>
        </w:tc>
        <w:tc>
          <w:tcPr>
            <w:tcW w:w="1565" w:type="dxa"/>
            <w:gridSpan w:val="2"/>
            <w:tcBorders>
              <w:top w:val="single" w:sz="12" w:space="0" w:color="auto"/>
              <w:left w:val="single" w:sz="4" w:space="0" w:color="auto"/>
              <w:bottom w:val="single" w:sz="4" w:space="0" w:color="auto"/>
            </w:tcBorders>
            <w:shd w:val="clear" w:color="auto" w:fill="auto"/>
            <w:vAlign w:val="center"/>
          </w:tcPr>
          <w:p w14:paraId="7C519D3F" w14:textId="77777777" w:rsidR="00925DD6" w:rsidRPr="00ED36B0" w:rsidRDefault="00925DD6" w:rsidP="009E451C">
            <w:pPr>
              <w:jc w:val="center"/>
              <w:rPr>
                <w:b/>
                <w:bCs/>
                <w:color w:val="000000"/>
                <w:sz w:val="16"/>
                <w:szCs w:val="16"/>
              </w:rPr>
            </w:pPr>
            <w:r>
              <w:rPr>
                <w:b/>
                <w:bCs/>
                <w:color w:val="000000"/>
                <w:sz w:val="16"/>
                <w:szCs w:val="16"/>
              </w:rPr>
              <w:t>2021</w:t>
            </w:r>
          </w:p>
        </w:tc>
      </w:tr>
      <w:tr w:rsidR="00925DD6" w:rsidRPr="00A563BF" w14:paraId="2057209A" w14:textId="77777777" w:rsidTr="00925DD6">
        <w:trPr>
          <w:trHeight w:val="170"/>
          <w:jc w:val="center"/>
        </w:trPr>
        <w:tc>
          <w:tcPr>
            <w:tcW w:w="1720" w:type="dxa"/>
            <w:tcBorders>
              <w:top w:val="nil"/>
              <w:left w:val="nil"/>
              <w:bottom w:val="nil"/>
              <w:right w:val="single" w:sz="4" w:space="0" w:color="auto"/>
            </w:tcBorders>
            <w:shd w:val="clear" w:color="auto" w:fill="auto"/>
          </w:tcPr>
          <w:p w14:paraId="46AA19B9" w14:textId="77777777" w:rsidR="00925DD6" w:rsidRPr="00ED36B0" w:rsidRDefault="00925DD6" w:rsidP="00925DD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6A9AEDE" w14:textId="77777777" w:rsidR="00925DD6" w:rsidRPr="00ED36B0" w:rsidRDefault="00925DD6" w:rsidP="00925DD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6A63A43" w14:textId="77777777" w:rsidR="00925DD6" w:rsidRPr="00ED36B0" w:rsidRDefault="00925DD6" w:rsidP="00925DD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215FE59" w14:textId="77777777" w:rsidR="00925DD6" w:rsidRPr="00ED36B0" w:rsidRDefault="00925DD6" w:rsidP="00925DD6">
            <w:pPr>
              <w:jc w:val="center"/>
              <w:rPr>
                <w:b/>
                <w:bCs/>
                <w:color w:val="000000"/>
                <w:sz w:val="14"/>
                <w:szCs w:val="14"/>
              </w:rPr>
            </w:pPr>
            <w:proofErr w:type="spellStart"/>
            <w:r>
              <w:rPr>
                <w:b/>
                <w:bCs/>
                <w:color w:val="000000"/>
                <w:sz w:val="14"/>
                <w:szCs w:val="14"/>
              </w:rPr>
              <w:t>Jun</w:t>
            </w:r>
            <w:r w:rsidR="0051264A" w:rsidRPr="0051264A">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0CB6649" w14:textId="77777777" w:rsidR="00925DD6" w:rsidRPr="00ED36B0" w:rsidRDefault="00925DD6" w:rsidP="00925DD6">
            <w:pPr>
              <w:jc w:val="center"/>
              <w:rPr>
                <w:b/>
                <w:bCs/>
                <w:color w:val="000000"/>
                <w:sz w:val="14"/>
                <w:szCs w:val="14"/>
              </w:rPr>
            </w:pPr>
            <w:r>
              <w:rPr>
                <w:b/>
                <w:bCs/>
                <w:color w:val="000000"/>
                <w:sz w:val="14"/>
                <w:szCs w:val="14"/>
              </w:rPr>
              <w:t>Dec</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561FE313" w14:textId="77777777" w:rsidR="00925DD6" w:rsidRPr="00ED36B0" w:rsidRDefault="00925DD6" w:rsidP="00925DD6">
            <w:pPr>
              <w:jc w:val="center"/>
              <w:rPr>
                <w:b/>
                <w:bCs/>
                <w:color w:val="000000"/>
                <w:sz w:val="14"/>
                <w:szCs w:val="14"/>
              </w:rPr>
            </w:pPr>
            <w:proofErr w:type="spellStart"/>
            <w:r>
              <w:rPr>
                <w:b/>
                <w:bCs/>
                <w:color w:val="000000"/>
                <w:sz w:val="14"/>
                <w:szCs w:val="14"/>
              </w:rPr>
              <w:t>Jun</w:t>
            </w:r>
            <w:r w:rsidR="0051264A" w:rsidRPr="0051264A">
              <w:rPr>
                <w:b/>
                <w:bCs/>
                <w:color w:val="000000"/>
                <w:sz w:val="14"/>
                <w:szCs w:val="14"/>
                <w:vertAlign w:val="superscript"/>
              </w:rPr>
              <w:t>P</w:t>
            </w:r>
            <w:proofErr w:type="spellEnd"/>
          </w:p>
        </w:tc>
      </w:tr>
      <w:tr w:rsidR="00AF349D" w:rsidRPr="00A563BF" w14:paraId="71A1E3DB" w14:textId="77777777" w:rsidTr="00925DD6">
        <w:trPr>
          <w:trHeight w:val="223"/>
          <w:jc w:val="center"/>
        </w:trPr>
        <w:tc>
          <w:tcPr>
            <w:tcW w:w="1720" w:type="dxa"/>
            <w:tcBorders>
              <w:top w:val="nil"/>
              <w:left w:val="nil"/>
              <w:bottom w:val="nil"/>
              <w:right w:val="single" w:sz="4" w:space="0" w:color="auto"/>
            </w:tcBorders>
            <w:shd w:val="clear" w:color="auto" w:fill="auto"/>
          </w:tcPr>
          <w:p w14:paraId="498A7F79" w14:textId="77777777" w:rsidR="00AF349D" w:rsidRPr="00ED36B0" w:rsidRDefault="00AF349D" w:rsidP="004B5C86">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1492264"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DB94393"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76231CC"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1D3F51"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12E8F6"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E7FD372"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8DFB174"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A77E7D"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CAC68F6"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D438069" w14:textId="77777777" w:rsidR="00AF349D" w:rsidRPr="00ED36B0" w:rsidRDefault="00AF349D" w:rsidP="004B5C86">
            <w:pPr>
              <w:jc w:val="right"/>
              <w:rPr>
                <w:rFonts w:ascii="Calibri" w:hAnsi="Calibri"/>
                <w:b/>
                <w:bCs/>
                <w:color w:val="000000"/>
              </w:rPr>
            </w:pPr>
          </w:p>
        </w:tc>
      </w:tr>
      <w:tr w:rsidR="00AF349D" w:rsidRPr="00A563BF" w14:paraId="08D159E2" w14:textId="77777777" w:rsidTr="00925DD6">
        <w:trPr>
          <w:trHeight w:val="198"/>
          <w:jc w:val="center"/>
        </w:trPr>
        <w:tc>
          <w:tcPr>
            <w:tcW w:w="1720" w:type="dxa"/>
            <w:tcBorders>
              <w:top w:val="nil"/>
              <w:left w:val="nil"/>
              <w:bottom w:val="nil"/>
              <w:right w:val="single" w:sz="4" w:space="0" w:color="auto"/>
            </w:tcBorders>
            <w:shd w:val="clear" w:color="auto" w:fill="auto"/>
          </w:tcPr>
          <w:p w14:paraId="6AAF2CBC"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D5422F4"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FCDD1BD"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5F43D78"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5E6D72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3D97DC4"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9BA8652"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3BFC185"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E6FDAF8"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43012CA"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34DC026"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4731CE61" w14:textId="77777777" w:rsidTr="00925DD6">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6271F21D"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48623985"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7B458E3C"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366E9BB8"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4C58A880"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00451B5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76373843"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3F766A1D"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3CD1A17E"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512D3923"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4EF5CFCD" w14:textId="77777777" w:rsidR="00AF349D" w:rsidRPr="008B29B3" w:rsidRDefault="00AF349D" w:rsidP="004B5C86">
            <w:pPr>
              <w:jc w:val="right"/>
              <w:rPr>
                <w:rFonts w:ascii="Calibri" w:hAnsi="Calibri"/>
                <w:color w:val="000000"/>
                <w:sz w:val="14"/>
                <w:szCs w:val="14"/>
              </w:rPr>
            </w:pPr>
          </w:p>
        </w:tc>
      </w:tr>
      <w:tr w:rsidR="00925DD6" w:rsidRPr="00A563BF" w14:paraId="66FD487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C73016" w14:textId="77777777" w:rsidR="00925DD6" w:rsidRPr="00E74678" w:rsidRDefault="00925DD6" w:rsidP="00925DD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608C9574" w14:textId="77777777" w:rsidR="00925DD6" w:rsidRDefault="00925DD6" w:rsidP="00925DD6">
            <w:pPr>
              <w:jc w:val="right"/>
              <w:rPr>
                <w:color w:val="000000"/>
                <w:sz w:val="14"/>
                <w:szCs w:val="14"/>
              </w:rPr>
            </w:pPr>
            <w:r>
              <w:rPr>
                <w:color w:val="000000"/>
                <w:sz w:val="14"/>
                <w:szCs w:val="14"/>
              </w:rPr>
              <w:t>88,924</w:t>
            </w:r>
          </w:p>
        </w:tc>
        <w:tc>
          <w:tcPr>
            <w:tcW w:w="850" w:type="dxa"/>
            <w:tcBorders>
              <w:top w:val="nil"/>
              <w:left w:val="nil"/>
              <w:bottom w:val="nil"/>
              <w:right w:val="nil"/>
            </w:tcBorders>
            <w:shd w:val="clear" w:color="auto" w:fill="auto"/>
            <w:noWrap/>
            <w:tcMar>
              <w:left w:w="43" w:type="dxa"/>
              <w:right w:w="43" w:type="dxa"/>
            </w:tcMar>
            <w:vAlign w:val="center"/>
          </w:tcPr>
          <w:p w14:paraId="0C4E7EB3" w14:textId="77777777" w:rsidR="00925DD6" w:rsidRDefault="00925DD6" w:rsidP="00925DD6">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3A5F60A9" w14:textId="77777777" w:rsidR="00925DD6" w:rsidRDefault="00925DD6" w:rsidP="00925DD6">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780BFFBE" w14:textId="77777777" w:rsidR="00925DD6" w:rsidRDefault="00925DD6" w:rsidP="00925DD6">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7F5F1FBE" w14:textId="77777777" w:rsidR="00925DD6" w:rsidRDefault="00925DD6" w:rsidP="00925DD6">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7F51C8CF" w14:textId="77777777" w:rsidR="00925DD6" w:rsidRDefault="00925DD6" w:rsidP="00925DD6">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F91B916" w14:textId="77777777" w:rsidR="00925DD6" w:rsidRDefault="00925DD6" w:rsidP="00925DD6">
            <w:pPr>
              <w:jc w:val="right"/>
              <w:rPr>
                <w:color w:val="000000"/>
                <w:sz w:val="14"/>
                <w:szCs w:val="14"/>
              </w:rPr>
            </w:pPr>
            <w:r>
              <w:rPr>
                <w:color w:val="000000"/>
                <w:sz w:val="14"/>
                <w:szCs w:val="14"/>
              </w:rPr>
              <w:t>46,270</w:t>
            </w:r>
          </w:p>
        </w:tc>
        <w:tc>
          <w:tcPr>
            <w:tcW w:w="865" w:type="dxa"/>
            <w:tcBorders>
              <w:top w:val="nil"/>
              <w:left w:val="nil"/>
              <w:bottom w:val="nil"/>
              <w:right w:val="nil"/>
            </w:tcBorders>
            <w:shd w:val="clear" w:color="auto" w:fill="auto"/>
            <w:noWrap/>
            <w:tcMar>
              <w:left w:w="43" w:type="dxa"/>
              <w:right w:w="43" w:type="dxa"/>
            </w:tcMar>
            <w:vAlign w:val="center"/>
          </w:tcPr>
          <w:p w14:paraId="147685FE" w14:textId="77777777" w:rsidR="00925DD6" w:rsidRDefault="00925DD6" w:rsidP="00925DD6">
            <w:pPr>
              <w:jc w:val="right"/>
              <w:rPr>
                <w:color w:val="000000"/>
                <w:sz w:val="14"/>
                <w:szCs w:val="14"/>
              </w:rPr>
            </w:pPr>
            <w:r>
              <w:rPr>
                <w:color w:val="000000"/>
                <w:sz w:val="14"/>
                <w:szCs w:val="14"/>
              </w:rPr>
              <w:t>337.4</w:t>
            </w:r>
          </w:p>
        </w:tc>
        <w:tc>
          <w:tcPr>
            <w:tcW w:w="758" w:type="dxa"/>
            <w:tcBorders>
              <w:top w:val="nil"/>
              <w:left w:val="nil"/>
              <w:bottom w:val="nil"/>
              <w:right w:val="nil"/>
            </w:tcBorders>
            <w:shd w:val="clear" w:color="auto" w:fill="auto"/>
            <w:noWrap/>
            <w:tcMar>
              <w:left w:w="43" w:type="dxa"/>
              <w:right w:w="43" w:type="dxa"/>
            </w:tcMar>
            <w:vAlign w:val="center"/>
          </w:tcPr>
          <w:p w14:paraId="21FF24A3" w14:textId="77777777" w:rsidR="00925DD6" w:rsidRDefault="00925DD6" w:rsidP="00925DD6">
            <w:pPr>
              <w:jc w:val="right"/>
              <w:rPr>
                <w:color w:val="000000"/>
                <w:sz w:val="14"/>
                <w:szCs w:val="14"/>
              </w:rPr>
            </w:pPr>
            <w:r>
              <w:rPr>
                <w:color w:val="000000"/>
                <w:sz w:val="14"/>
                <w:szCs w:val="14"/>
              </w:rPr>
              <w:t>95,471</w:t>
            </w:r>
          </w:p>
        </w:tc>
        <w:tc>
          <w:tcPr>
            <w:tcW w:w="807" w:type="dxa"/>
            <w:tcBorders>
              <w:top w:val="nil"/>
              <w:left w:val="nil"/>
              <w:bottom w:val="nil"/>
              <w:right w:val="nil"/>
            </w:tcBorders>
            <w:shd w:val="clear" w:color="auto" w:fill="auto"/>
            <w:noWrap/>
            <w:tcMar>
              <w:left w:w="43" w:type="dxa"/>
              <w:right w:w="43" w:type="dxa"/>
            </w:tcMar>
            <w:vAlign w:val="center"/>
          </w:tcPr>
          <w:p w14:paraId="542D4001" w14:textId="77777777" w:rsidR="00925DD6" w:rsidRDefault="00925DD6" w:rsidP="00925DD6">
            <w:pPr>
              <w:jc w:val="right"/>
              <w:rPr>
                <w:color w:val="000000"/>
                <w:sz w:val="14"/>
                <w:szCs w:val="14"/>
              </w:rPr>
            </w:pPr>
            <w:r>
              <w:rPr>
                <w:color w:val="000000"/>
                <w:sz w:val="14"/>
                <w:szCs w:val="14"/>
              </w:rPr>
              <w:t>406.2</w:t>
            </w:r>
          </w:p>
        </w:tc>
      </w:tr>
      <w:tr w:rsidR="00925DD6" w:rsidRPr="00A563BF" w14:paraId="1F0A9EAA"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DD10E57"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781FD9AC"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8EE92E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3872FE3"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514AC"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936D20B"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724B562"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64F2BB8"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64D17BF"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694D56C"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76CC84AB" w14:textId="77777777" w:rsidR="00925DD6" w:rsidRDefault="00925DD6" w:rsidP="00925DD6">
            <w:pPr>
              <w:jc w:val="right"/>
              <w:rPr>
                <w:color w:val="000000"/>
                <w:sz w:val="14"/>
                <w:szCs w:val="14"/>
              </w:rPr>
            </w:pPr>
          </w:p>
        </w:tc>
      </w:tr>
      <w:tr w:rsidR="00925DD6" w:rsidRPr="00A563BF" w14:paraId="7347D9E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575B40D" w14:textId="77777777" w:rsidR="00925DD6" w:rsidRPr="00E74678" w:rsidRDefault="00925DD6" w:rsidP="00925D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F893DD3" w14:textId="77777777" w:rsidR="00925DD6" w:rsidRDefault="00925DD6" w:rsidP="00925DD6">
            <w:pPr>
              <w:jc w:val="right"/>
              <w:rPr>
                <w:color w:val="000000"/>
                <w:sz w:val="14"/>
                <w:szCs w:val="14"/>
              </w:rPr>
            </w:pPr>
            <w:r>
              <w:rPr>
                <w:color w:val="000000"/>
                <w:sz w:val="14"/>
                <w:szCs w:val="14"/>
              </w:rPr>
              <w:t>208,173</w:t>
            </w:r>
          </w:p>
        </w:tc>
        <w:tc>
          <w:tcPr>
            <w:tcW w:w="850" w:type="dxa"/>
            <w:tcBorders>
              <w:top w:val="nil"/>
              <w:left w:val="nil"/>
              <w:bottom w:val="nil"/>
              <w:right w:val="nil"/>
            </w:tcBorders>
            <w:shd w:val="clear" w:color="auto" w:fill="auto"/>
            <w:noWrap/>
            <w:tcMar>
              <w:left w:w="43" w:type="dxa"/>
              <w:right w:w="43" w:type="dxa"/>
            </w:tcMar>
            <w:vAlign w:val="center"/>
          </w:tcPr>
          <w:p w14:paraId="0F159F19" w14:textId="77777777" w:rsidR="00925DD6" w:rsidRDefault="00925DD6" w:rsidP="00925DD6">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4B853495" w14:textId="77777777" w:rsidR="00925DD6" w:rsidRDefault="00925DD6" w:rsidP="00925DD6">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03F224D" w14:textId="77777777" w:rsidR="00925DD6" w:rsidRDefault="00925DD6" w:rsidP="00925DD6">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2113CC93" w14:textId="77777777" w:rsidR="00925DD6" w:rsidRDefault="00925DD6" w:rsidP="00925DD6">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0F9BECC3" w14:textId="77777777" w:rsidR="00925DD6" w:rsidRDefault="00925DD6" w:rsidP="00925DD6">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6BD6A1A5" w14:textId="77777777" w:rsidR="00925DD6" w:rsidRDefault="00925DD6" w:rsidP="00925DD6">
            <w:pPr>
              <w:jc w:val="right"/>
              <w:rPr>
                <w:color w:val="000000"/>
                <w:sz w:val="14"/>
                <w:szCs w:val="14"/>
              </w:rPr>
            </w:pPr>
            <w:r>
              <w:rPr>
                <w:color w:val="000000"/>
                <w:sz w:val="14"/>
                <w:szCs w:val="14"/>
              </w:rPr>
              <w:t>412,935</w:t>
            </w:r>
          </w:p>
        </w:tc>
        <w:tc>
          <w:tcPr>
            <w:tcW w:w="865" w:type="dxa"/>
            <w:tcBorders>
              <w:top w:val="nil"/>
              <w:left w:val="nil"/>
              <w:bottom w:val="nil"/>
              <w:right w:val="nil"/>
            </w:tcBorders>
            <w:shd w:val="clear" w:color="auto" w:fill="auto"/>
            <w:noWrap/>
            <w:tcMar>
              <w:left w:w="43" w:type="dxa"/>
              <w:right w:w="43" w:type="dxa"/>
            </w:tcMar>
            <w:vAlign w:val="center"/>
          </w:tcPr>
          <w:p w14:paraId="2404289C" w14:textId="77777777" w:rsidR="00925DD6" w:rsidRDefault="00925DD6" w:rsidP="00925DD6">
            <w:pPr>
              <w:jc w:val="right"/>
              <w:rPr>
                <w:color w:val="000000"/>
                <w:sz w:val="14"/>
                <w:szCs w:val="14"/>
              </w:rPr>
            </w:pPr>
            <w:r>
              <w:rPr>
                <w:color w:val="000000"/>
                <w:sz w:val="14"/>
                <w:szCs w:val="14"/>
              </w:rPr>
              <w:t>7,491.9</w:t>
            </w:r>
          </w:p>
        </w:tc>
        <w:tc>
          <w:tcPr>
            <w:tcW w:w="758" w:type="dxa"/>
            <w:tcBorders>
              <w:top w:val="nil"/>
              <w:left w:val="nil"/>
              <w:bottom w:val="nil"/>
              <w:right w:val="nil"/>
            </w:tcBorders>
            <w:shd w:val="clear" w:color="auto" w:fill="auto"/>
            <w:noWrap/>
            <w:tcMar>
              <w:left w:w="43" w:type="dxa"/>
              <w:right w:w="43" w:type="dxa"/>
            </w:tcMar>
            <w:vAlign w:val="center"/>
          </w:tcPr>
          <w:p w14:paraId="4E96B147" w14:textId="77777777" w:rsidR="00925DD6" w:rsidRDefault="00925DD6" w:rsidP="00925DD6">
            <w:pPr>
              <w:jc w:val="right"/>
              <w:rPr>
                <w:color w:val="000000"/>
                <w:sz w:val="14"/>
                <w:szCs w:val="14"/>
              </w:rPr>
            </w:pPr>
            <w:r>
              <w:rPr>
                <w:color w:val="000000"/>
                <w:sz w:val="14"/>
                <w:szCs w:val="14"/>
              </w:rPr>
              <w:t>187,358</w:t>
            </w:r>
          </w:p>
        </w:tc>
        <w:tc>
          <w:tcPr>
            <w:tcW w:w="807" w:type="dxa"/>
            <w:tcBorders>
              <w:top w:val="nil"/>
              <w:left w:val="nil"/>
              <w:bottom w:val="nil"/>
              <w:right w:val="nil"/>
            </w:tcBorders>
            <w:shd w:val="clear" w:color="auto" w:fill="auto"/>
            <w:noWrap/>
            <w:tcMar>
              <w:left w:w="43" w:type="dxa"/>
              <w:right w:w="43" w:type="dxa"/>
            </w:tcMar>
            <w:vAlign w:val="center"/>
          </w:tcPr>
          <w:p w14:paraId="061BCB03" w14:textId="77777777" w:rsidR="00925DD6" w:rsidRDefault="00925DD6" w:rsidP="00925DD6">
            <w:pPr>
              <w:jc w:val="right"/>
              <w:rPr>
                <w:color w:val="000000"/>
                <w:sz w:val="14"/>
                <w:szCs w:val="14"/>
              </w:rPr>
            </w:pPr>
            <w:r>
              <w:rPr>
                <w:color w:val="000000"/>
                <w:sz w:val="14"/>
                <w:szCs w:val="14"/>
              </w:rPr>
              <w:t>2,889.3</w:t>
            </w:r>
          </w:p>
        </w:tc>
      </w:tr>
      <w:tr w:rsidR="00925DD6" w:rsidRPr="00A563BF" w14:paraId="350D929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67E5186" w14:textId="77777777" w:rsidR="00925DD6" w:rsidRPr="00E74678" w:rsidRDefault="00925DD6" w:rsidP="00925D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570A51ED" w14:textId="77777777" w:rsidR="00925DD6" w:rsidRDefault="00925DD6" w:rsidP="00925DD6">
            <w:pPr>
              <w:jc w:val="right"/>
              <w:rPr>
                <w:color w:val="000000"/>
                <w:sz w:val="14"/>
                <w:szCs w:val="14"/>
              </w:rPr>
            </w:pPr>
            <w:r>
              <w:rPr>
                <w:color w:val="000000"/>
                <w:sz w:val="14"/>
                <w:szCs w:val="14"/>
              </w:rPr>
              <w:t>3,600</w:t>
            </w:r>
          </w:p>
        </w:tc>
        <w:tc>
          <w:tcPr>
            <w:tcW w:w="850" w:type="dxa"/>
            <w:tcBorders>
              <w:top w:val="nil"/>
              <w:left w:val="nil"/>
              <w:bottom w:val="nil"/>
              <w:right w:val="nil"/>
            </w:tcBorders>
            <w:shd w:val="clear" w:color="auto" w:fill="auto"/>
            <w:noWrap/>
            <w:tcMar>
              <w:left w:w="43" w:type="dxa"/>
              <w:right w:w="43" w:type="dxa"/>
            </w:tcMar>
            <w:vAlign w:val="center"/>
          </w:tcPr>
          <w:p w14:paraId="41F5DF8B" w14:textId="77777777" w:rsidR="00925DD6" w:rsidRDefault="00925DD6" w:rsidP="00925DD6">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108DA74C" w14:textId="77777777" w:rsidR="00925DD6" w:rsidRDefault="00925DD6" w:rsidP="00925DD6">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557D33F" w14:textId="77777777" w:rsidR="00925DD6" w:rsidRDefault="00925DD6" w:rsidP="00925DD6">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354FDA0D" w14:textId="77777777" w:rsidR="00925DD6" w:rsidRDefault="00925DD6" w:rsidP="00925DD6">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536CE71C" w14:textId="77777777" w:rsidR="00925DD6" w:rsidRDefault="00925DD6" w:rsidP="00925DD6">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13EAF477" w14:textId="77777777" w:rsidR="00925DD6" w:rsidRDefault="00925DD6" w:rsidP="00925DD6">
            <w:pPr>
              <w:jc w:val="right"/>
              <w:rPr>
                <w:color w:val="000000"/>
                <w:sz w:val="14"/>
                <w:szCs w:val="14"/>
              </w:rPr>
            </w:pPr>
            <w:r>
              <w:rPr>
                <w:color w:val="000000"/>
                <w:sz w:val="14"/>
                <w:szCs w:val="14"/>
              </w:rPr>
              <w:t>368,862</w:t>
            </w:r>
          </w:p>
        </w:tc>
        <w:tc>
          <w:tcPr>
            <w:tcW w:w="865" w:type="dxa"/>
            <w:tcBorders>
              <w:top w:val="nil"/>
              <w:left w:val="nil"/>
              <w:bottom w:val="nil"/>
              <w:right w:val="nil"/>
            </w:tcBorders>
            <w:shd w:val="clear" w:color="auto" w:fill="auto"/>
            <w:noWrap/>
            <w:tcMar>
              <w:left w:w="43" w:type="dxa"/>
              <w:right w:w="43" w:type="dxa"/>
            </w:tcMar>
            <w:vAlign w:val="center"/>
          </w:tcPr>
          <w:p w14:paraId="37B14429" w14:textId="77777777" w:rsidR="00925DD6" w:rsidRDefault="00925DD6" w:rsidP="00925DD6">
            <w:pPr>
              <w:jc w:val="right"/>
              <w:rPr>
                <w:color w:val="000000"/>
                <w:sz w:val="14"/>
                <w:szCs w:val="14"/>
              </w:rPr>
            </w:pPr>
            <w:r>
              <w:rPr>
                <w:color w:val="000000"/>
                <w:sz w:val="14"/>
                <w:szCs w:val="14"/>
              </w:rPr>
              <w:t>8,579.1</w:t>
            </w:r>
          </w:p>
        </w:tc>
        <w:tc>
          <w:tcPr>
            <w:tcW w:w="758" w:type="dxa"/>
            <w:tcBorders>
              <w:top w:val="nil"/>
              <w:left w:val="nil"/>
              <w:bottom w:val="nil"/>
              <w:right w:val="nil"/>
            </w:tcBorders>
            <w:shd w:val="clear" w:color="auto" w:fill="auto"/>
            <w:noWrap/>
            <w:tcMar>
              <w:left w:w="43" w:type="dxa"/>
              <w:right w:w="43" w:type="dxa"/>
            </w:tcMar>
            <w:vAlign w:val="center"/>
          </w:tcPr>
          <w:p w14:paraId="2690A4F3" w14:textId="77777777" w:rsidR="00925DD6" w:rsidRDefault="00925DD6" w:rsidP="00925DD6">
            <w:pPr>
              <w:jc w:val="right"/>
              <w:rPr>
                <w:color w:val="000000"/>
                <w:sz w:val="14"/>
                <w:szCs w:val="14"/>
              </w:rPr>
            </w:pPr>
            <w:r>
              <w:rPr>
                <w:color w:val="000000"/>
                <w:sz w:val="14"/>
                <w:szCs w:val="14"/>
              </w:rPr>
              <w:t>715,679</w:t>
            </w:r>
          </w:p>
        </w:tc>
        <w:tc>
          <w:tcPr>
            <w:tcW w:w="807" w:type="dxa"/>
            <w:tcBorders>
              <w:top w:val="nil"/>
              <w:left w:val="nil"/>
              <w:bottom w:val="nil"/>
              <w:right w:val="nil"/>
            </w:tcBorders>
            <w:shd w:val="clear" w:color="auto" w:fill="auto"/>
            <w:noWrap/>
            <w:tcMar>
              <w:left w:w="43" w:type="dxa"/>
              <w:right w:w="43" w:type="dxa"/>
            </w:tcMar>
            <w:vAlign w:val="center"/>
          </w:tcPr>
          <w:p w14:paraId="1614BFC4" w14:textId="77777777" w:rsidR="00925DD6" w:rsidRDefault="00925DD6" w:rsidP="00925DD6">
            <w:pPr>
              <w:jc w:val="right"/>
              <w:rPr>
                <w:color w:val="000000"/>
                <w:sz w:val="14"/>
                <w:szCs w:val="14"/>
              </w:rPr>
            </w:pPr>
            <w:r>
              <w:rPr>
                <w:color w:val="000000"/>
                <w:sz w:val="14"/>
                <w:szCs w:val="14"/>
              </w:rPr>
              <w:t>15,443.7</w:t>
            </w:r>
          </w:p>
        </w:tc>
      </w:tr>
      <w:tr w:rsidR="00925DD6" w:rsidRPr="00A563BF" w14:paraId="42577AA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4BDF3F6" w14:textId="77777777" w:rsidR="00925DD6" w:rsidRPr="00E74678" w:rsidRDefault="00925DD6" w:rsidP="00925D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66451249" w14:textId="77777777" w:rsidR="00925DD6" w:rsidRDefault="00925DD6" w:rsidP="00925DD6">
            <w:pPr>
              <w:jc w:val="right"/>
              <w:rPr>
                <w:color w:val="000000"/>
                <w:sz w:val="14"/>
                <w:szCs w:val="14"/>
              </w:rPr>
            </w:pPr>
            <w:r>
              <w:rPr>
                <w:color w:val="000000"/>
                <w:sz w:val="14"/>
                <w:szCs w:val="14"/>
              </w:rPr>
              <w:t>210,043</w:t>
            </w:r>
          </w:p>
        </w:tc>
        <w:tc>
          <w:tcPr>
            <w:tcW w:w="850" w:type="dxa"/>
            <w:tcBorders>
              <w:top w:val="nil"/>
              <w:left w:val="nil"/>
              <w:bottom w:val="nil"/>
              <w:right w:val="nil"/>
            </w:tcBorders>
            <w:shd w:val="clear" w:color="auto" w:fill="auto"/>
            <w:noWrap/>
            <w:tcMar>
              <w:left w:w="43" w:type="dxa"/>
              <w:right w:w="43" w:type="dxa"/>
            </w:tcMar>
            <w:vAlign w:val="center"/>
          </w:tcPr>
          <w:p w14:paraId="02DB6645" w14:textId="77777777" w:rsidR="00925DD6" w:rsidRDefault="00925DD6" w:rsidP="00925DD6">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35EF2030" w14:textId="77777777" w:rsidR="00925DD6" w:rsidRDefault="00925DD6" w:rsidP="00925DD6">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31B290FB" w14:textId="77777777" w:rsidR="00925DD6" w:rsidRDefault="00925DD6" w:rsidP="00925DD6">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2A70B8DD" w14:textId="77777777" w:rsidR="00925DD6" w:rsidRDefault="00925DD6" w:rsidP="00925DD6">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4170BB4B" w14:textId="77777777" w:rsidR="00925DD6" w:rsidRDefault="00925DD6" w:rsidP="00925DD6">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1CCE1140" w14:textId="77777777" w:rsidR="00925DD6" w:rsidRDefault="00925DD6" w:rsidP="00925DD6">
            <w:pPr>
              <w:jc w:val="right"/>
              <w:rPr>
                <w:color w:val="000000"/>
                <w:sz w:val="14"/>
                <w:szCs w:val="14"/>
              </w:rPr>
            </w:pPr>
            <w:r>
              <w:rPr>
                <w:color w:val="000000"/>
                <w:sz w:val="14"/>
                <w:szCs w:val="14"/>
              </w:rPr>
              <w:t>179,448</w:t>
            </w:r>
          </w:p>
        </w:tc>
        <w:tc>
          <w:tcPr>
            <w:tcW w:w="865" w:type="dxa"/>
            <w:tcBorders>
              <w:top w:val="nil"/>
              <w:left w:val="nil"/>
              <w:bottom w:val="nil"/>
              <w:right w:val="nil"/>
            </w:tcBorders>
            <w:shd w:val="clear" w:color="auto" w:fill="auto"/>
            <w:noWrap/>
            <w:tcMar>
              <w:left w:w="43" w:type="dxa"/>
              <w:right w:w="43" w:type="dxa"/>
            </w:tcMar>
            <w:vAlign w:val="center"/>
          </w:tcPr>
          <w:p w14:paraId="28789865" w14:textId="77777777" w:rsidR="00925DD6" w:rsidRDefault="00925DD6" w:rsidP="00925DD6">
            <w:pPr>
              <w:jc w:val="right"/>
              <w:rPr>
                <w:color w:val="000000"/>
                <w:sz w:val="14"/>
                <w:szCs w:val="14"/>
              </w:rPr>
            </w:pPr>
            <w:r>
              <w:rPr>
                <w:color w:val="000000"/>
                <w:sz w:val="14"/>
                <w:szCs w:val="14"/>
              </w:rPr>
              <w:t>4,734.0</w:t>
            </w:r>
          </w:p>
        </w:tc>
        <w:tc>
          <w:tcPr>
            <w:tcW w:w="758" w:type="dxa"/>
            <w:tcBorders>
              <w:top w:val="nil"/>
              <w:left w:val="nil"/>
              <w:bottom w:val="nil"/>
              <w:right w:val="nil"/>
            </w:tcBorders>
            <w:shd w:val="clear" w:color="auto" w:fill="auto"/>
            <w:noWrap/>
            <w:tcMar>
              <w:left w:w="43" w:type="dxa"/>
              <w:right w:w="43" w:type="dxa"/>
            </w:tcMar>
            <w:vAlign w:val="center"/>
          </w:tcPr>
          <w:p w14:paraId="357B33DB" w14:textId="77777777" w:rsidR="00925DD6" w:rsidRDefault="00925DD6" w:rsidP="00925DD6">
            <w:pPr>
              <w:jc w:val="right"/>
              <w:rPr>
                <w:color w:val="000000"/>
                <w:sz w:val="14"/>
                <w:szCs w:val="14"/>
              </w:rPr>
            </w:pPr>
            <w:r>
              <w:rPr>
                <w:color w:val="000000"/>
                <w:sz w:val="14"/>
                <w:szCs w:val="14"/>
              </w:rPr>
              <w:t>93,538</w:t>
            </w:r>
          </w:p>
        </w:tc>
        <w:tc>
          <w:tcPr>
            <w:tcW w:w="807" w:type="dxa"/>
            <w:tcBorders>
              <w:top w:val="nil"/>
              <w:left w:val="nil"/>
              <w:bottom w:val="nil"/>
              <w:right w:val="nil"/>
            </w:tcBorders>
            <w:shd w:val="clear" w:color="auto" w:fill="auto"/>
            <w:noWrap/>
            <w:tcMar>
              <w:left w:w="43" w:type="dxa"/>
              <w:right w:w="43" w:type="dxa"/>
            </w:tcMar>
            <w:vAlign w:val="center"/>
          </w:tcPr>
          <w:p w14:paraId="5281383E" w14:textId="77777777" w:rsidR="00925DD6" w:rsidRDefault="00925DD6" w:rsidP="00925DD6">
            <w:pPr>
              <w:jc w:val="right"/>
              <w:rPr>
                <w:color w:val="000000"/>
                <w:sz w:val="14"/>
                <w:szCs w:val="14"/>
              </w:rPr>
            </w:pPr>
            <w:r>
              <w:rPr>
                <w:color w:val="000000"/>
                <w:sz w:val="14"/>
                <w:szCs w:val="14"/>
              </w:rPr>
              <w:t>2,604.6</w:t>
            </w:r>
          </w:p>
        </w:tc>
      </w:tr>
      <w:tr w:rsidR="00925DD6" w:rsidRPr="00A563BF" w14:paraId="5D49375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108B06F" w14:textId="77777777" w:rsidR="00925DD6" w:rsidRPr="00E74678" w:rsidRDefault="00925DD6" w:rsidP="00925D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35655769" w14:textId="77777777" w:rsidR="00925DD6" w:rsidRDefault="00925DD6" w:rsidP="00925DD6">
            <w:pPr>
              <w:jc w:val="right"/>
              <w:rPr>
                <w:color w:val="000000"/>
                <w:sz w:val="14"/>
                <w:szCs w:val="14"/>
              </w:rPr>
            </w:pPr>
            <w:r>
              <w:rPr>
                <w:color w:val="000000"/>
                <w:sz w:val="14"/>
                <w:szCs w:val="14"/>
              </w:rPr>
              <w:t>193,228</w:t>
            </w:r>
          </w:p>
        </w:tc>
        <w:tc>
          <w:tcPr>
            <w:tcW w:w="850" w:type="dxa"/>
            <w:tcBorders>
              <w:top w:val="nil"/>
              <w:left w:val="nil"/>
              <w:bottom w:val="nil"/>
              <w:right w:val="nil"/>
            </w:tcBorders>
            <w:shd w:val="clear" w:color="auto" w:fill="auto"/>
            <w:noWrap/>
            <w:tcMar>
              <w:left w:w="43" w:type="dxa"/>
              <w:right w:w="43" w:type="dxa"/>
            </w:tcMar>
            <w:vAlign w:val="center"/>
          </w:tcPr>
          <w:p w14:paraId="0BD71CC2" w14:textId="77777777" w:rsidR="00925DD6" w:rsidRDefault="00925DD6" w:rsidP="00925DD6">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5676E823" w14:textId="77777777" w:rsidR="00925DD6" w:rsidRDefault="00925DD6" w:rsidP="00925DD6">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2AB46041" w14:textId="77777777" w:rsidR="00925DD6" w:rsidRDefault="00925DD6" w:rsidP="00925DD6">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64DD79C6" w14:textId="77777777" w:rsidR="00925DD6" w:rsidRDefault="00925DD6" w:rsidP="00925DD6">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F958ACE" w14:textId="77777777" w:rsidR="00925DD6" w:rsidRDefault="00925DD6" w:rsidP="00925DD6">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6FACD90" w14:textId="77777777" w:rsidR="00925DD6" w:rsidRDefault="00925DD6" w:rsidP="00925DD6">
            <w:pPr>
              <w:jc w:val="right"/>
              <w:rPr>
                <w:color w:val="000000"/>
                <w:sz w:val="14"/>
                <w:szCs w:val="14"/>
              </w:rPr>
            </w:pPr>
            <w:r>
              <w:rPr>
                <w:color w:val="000000"/>
                <w:sz w:val="14"/>
                <w:szCs w:val="14"/>
              </w:rPr>
              <w:t>67,924</w:t>
            </w:r>
          </w:p>
        </w:tc>
        <w:tc>
          <w:tcPr>
            <w:tcW w:w="865" w:type="dxa"/>
            <w:tcBorders>
              <w:top w:val="nil"/>
              <w:left w:val="nil"/>
              <w:bottom w:val="nil"/>
              <w:right w:val="nil"/>
            </w:tcBorders>
            <w:shd w:val="clear" w:color="auto" w:fill="auto"/>
            <w:noWrap/>
            <w:tcMar>
              <w:left w:w="43" w:type="dxa"/>
              <w:right w:w="43" w:type="dxa"/>
            </w:tcMar>
            <w:vAlign w:val="center"/>
          </w:tcPr>
          <w:p w14:paraId="1EACE727" w14:textId="77777777" w:rsidR="00925DD6" w:rsidRDefault="00925DD6" w:rsidP="00925DD6">
            <w:pPr>
              <w:jc w:val="right"/>
              <w:rPr>
                <w:color w:val="000000"/>
                <w:sz w:val="14"/>
                <w:szCs w:val="14"/>
              </w:rPr>
            </w:pPr>
            <w:r>
              <w:rPr>
                <w:color w:val="000000"/>
                <w:sz w:val="14"/>
                <w:szCs w:val="14"/>
              </w:rPr>
              <w:t>2,343.9</w:t>
            </w:r>
          </w:p>
        </w:tc>
        <w:tc>
          <w:tcPr>
            <w:tcW w:w="758" w:type="dxa"/>
            <w:tcBorders>
              <w:top w:val="nil"/>
              <w:left w:val="nil"/>
              <w:bottom w:val="nil"/>
              <w:right w:val="nil"/>
            </w:tcBorders>
            <w:shd w:val="clear" w:color="auto" w:fill="auto"/>
            <w:noWrap/>
            <w:tcMar>
              <w:left w:w="43" w:type="dxa"/>
              <w:right w:w="43" w:type="dxa"/>
            </w:tcMar>
            <w:vAlign w:val="center"/>
          </w:tcPr>
          <w:p w14:paraId="6A2C94D6" w14:textId="77777777" w:rsidR="00925DD6" w:rsidRDefault="00925DD6" w:rsidP="00925DD6">
            <w:pPr>
              <w:jc w:val="right"/>
              <w:rPr>
                <w:color w:val="000000"/>
                <w:sz w:val="14"/>
                <w:szCs w:val="14"/>
              </w:rPr>
            </w:pPr>
            <w:r>
              <w:rPr>
                <w:color w:val="000000"/>
                <w:sz w:val="14"/>
                <w:szCs w:val="14"/>
              </w:rPr>
              <w:t>120,340</w:t>
            </w:r>
          </w:p>
        </w:tc>
        <w:tc>
          <w:tcPr>
            <w:tcW w:w="807" w:type="dxa"/>
            <w:tcBorders>
              <w:top w:val="nil"/>
              <w:left w:val="nil"/>
              <w:bottom w:val="nil"/>
              <w:right w:val="nil"/>
            </w:tcBorders>
            <w:shd w:val="clear" w:color="auto" w:fill="auto"/>
            <w:noWrap/>
            <w:tcMar>
              <w:left w:w="43" w:type="dxa"/>
              <w:right w:w="43" w:type="dxa"/>
            </w:tcMar>
            <w:vAlign w:val="center"/>
          </w:tcPr>
          <w:p w14:paraId="4B56D57F" w14:textId="77777777" w:rsidR="00925DD6" w:rsidRDefault="00925DD6" w:rsidP="00925DD6">
            <w:pPr>
              <w:jc w:val="right"/>
              <w:rPr>
                <w:color w:val="000000"/>
                <w:sz w:val="14"/>
                <w:szCs w:val="14"/>
              </w:rPr>
            </w:pPr>
            <w:r>
              <w:rPr>
                <w:color w:val="000000"/>
                <w:sz w:val="14"/>
                <w:szCs w:val="14"/>
              </w:rPr>
              <w:t>4,466.9</w:t>
            </w:r>
          </w:p>
        </w:tc>
      </w:tr>
      <w:tr w:rsidR="00925DD6" w:rsidRPr="00A563BF" w14:paraId="495F66D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DDB689" w14:textId="77777777" w:rsidR="00925DD6" w:rsidRPr="00E74678" w:rsidRDefault="00925DD6" w:rsidP="00925D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0B0981C" w14:textId="77777777" w:rsidR="00925DD6" w:rsidRDefault="00925DD6" w:rsidP="00925DD6">
            <w:pPr>
              <w:jc w:val="right"/>
              <w:rPr>
                <w:color w:val="000000"/>
                <w:sz w:val="14"/>
                <w:szCs w:val="14"/>
              </w:rPr>
            </w:pPr>
            <w:r>
              <w:rPr>
                <w:color w:val="000000"/>
                <w:sz w:val="14"/>
                <w:szCs w:val="14"/>
              </w:rPr>
              <w:t>147,072</w:t>
            </w:r>
          </w:p>
        </w:tc>
        <w:tc>
          <w:tcPr>
            <w:tcW w:w="850" w:type="dxa"/>
            <w:tcBorders>
              <w:top w:val="nil"/>
              <w:left w:val="nil"/>
              <w:bottom w:val="nil"/>
              <w:right w:val="nil"/>
            </w:tcBorders>
            <w:shd w:val="clear" w:color="auto" w:fill="auto"/>
            <w:noWrap/>
            <w:tcMar>
              <w:left w:w="43" w:type="dxa"/>
              <w:right w:w="43" w:type="dxa"/>
            </w:tcMar>
            <w:vAlign w:val="center"/>
          </w:tcPr>
          <w:p w14:paraId="51C84B0E" w14:textId="77777777" w:rsidR="00925DD6" w:rsidRDefault="00925DD6" w:rsidP="00925DD6">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0BF42C9C" w14:textId="77777777" w:rsidR="00925DD6" w:rsidRDefault="00925DD6" w:rsidP="00925DD6">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31600BF4" w14:textId="77777777" w:rsidR="00925DD6" w:rsidRDefault="00925DD6" w:rsidP="00925DD6">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4CB75AB8" w14:textId="77777777" w:rsidR="00925DD6" w:rsidRDefault="00925DD6" w:rsidP="00925DD6">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31201ED5" w14:textId="77777777" w:rsidR="00925DD6" w:rsidRDefault="00925DD6" w:rsidP="00925DD6">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384BB0FD" w14:textId="77777777" w:rsidR="00925DD6" w:rsidRDefault="00925DD6" w:rsidP="00925DD6">
            <w:pPr>
              <w:jc w:val="right"/>
              <w:rPr>
                <w:color w:val="000000"/>
                <w:sz w:val="14"/>
                <w:szCs w:val="14"/>
              </w:rPr>
            </w:pPr>
            <w:r>
              <w:rPr>
                <w:color w:val="000000"/>
                <w:sz w:val="14"/>
                <w:szCs w:val="14"/>
              </w:rPr>
              <w:t>260,921</w:t>
            </w:r>
          </w:p>
        </w:tc>
        <w:tc>
          <w:tcPr>
            <w:tcW w:w="865" w:type="dxa"/>
            <w:tcBorders>
              <w:top w:val="nil"/>
              <w:left w:val="nil"/>
              <w:bottom w:val="nil"/>
              <w:right w:val="nil"/>
            </w:tcBorders>
            <w:shd w:val="clear" w:color="auto" w:fill="auto"/>
            <w:noWrap/>
            <w:tcMar>
              <w:left w:w="43" w:type="dxa"/>
              <w:right w:w="43" w:type="dxa"/>
            </w:tcMar>
            <w:vAlign w:val="center"/>
          </w:tcPr>
          <w:p w14:paraId="4AD1AB0F" w14:textId="77777777" w:rsidR="00925DD6" w:rsidRDefault="00925DD6" w:rsidP="00925DD6">
            <w:pPr>
              <w:jc w:val="right"/>
              <w:rPr>
                <w:color w:val="000000"/>
                <w:sz w:val="14"/>
                <w:szCs w:val="14"/>
              </w:rPr>
            </w:pPr>
            <w:r>
              <w:rPr>
                <w:color w:val="000000"/>
                <w:sz w:val="14"/>
                <w:szCs w:val="14"/>
              </w:rPr>
              <w:t>11,735.5</w:t>
            </w:r>
          </w:p>
        </w:tc>
        <w:tc>
          <w:tcPr>
            <w:tcW w:w="758" w:type="dxa"/>
            <w:tcBorders>
              <w:top w:val="nil"/>
              <w:left w:val="nil"/>
              <w:bottom w:val="nil"/>
              <w:right w:val="nil"/>
            </w:tcBorders>
            <w:shd w:val="clear" w:color="auto" w:fill="auto"/>
            <w:noWrap/>
            <w:tcMar>
              <w:left w:w="43" w:type="dxa"/>
              <w:right w:w="43" w:type="dxa"/>
            </w:tcMar>
            <w:vAlign w:val="center"/>
          </w:tcPr>
          <w:p w14:paraId="689C2D6C" w14:textId="77777777" w:rsidR="00925DD6" w:rsidRDefault="00925DD6" w:rsidP="00925DD6">
            <w:pPr>
              <w:jc w:val="right"/>
              <w:rPr>
                <w:color w:val="000000"/>
                <w:sz w:val="14"/>
                <w:szCs w:val="14"/>
              </w:rPr>
            </w:pPr>
            <w:r>
              <w:rPr>
                <w:color w:val="000000"/>
                <w:sz w:val="14"/>
                <w:szCs w:val="14"/>
              </w:rPr>
              <w:t>175,174</w:t>
            </w:r>
          </w:p>
        </w:tc>
        <w:tc>
          <w:tcPr>
            <w:tcW w:w="807" w:type="dxa"/>
            <w:tcBorders>
              <w:top w:val="nil"/>
              <w:left w:val="nil"/>
              <w:bottom w:val="nil"/>
              <w:right w:val="nil"/>
            </w:tcBorders>
            <w:shd w:val="clear" w:color="auto" w:fill="auto"/>
            <w:noWrap/>
            <w:tcMar>
              <w:left w:w="43" w:type="dxa"/>
              <w:right w:w="43" w:type="dxa"/>
            </w:tcMar>
            <w:vAlign w:val="center"/>
          </w:tcPr>
          <w:p w14:paraId="4A87734E" w14:textId="77777777" w:rsidR="00925DD6" w:rsidRDefault="00925DD6" w:rsidP="00925DD6">
            <w:pPr>
              <w:jc w:val="right"/>
              <w:rPr>
                <w:color w:val="000000"/>
                <w:sz w:val="14"/>
                <w:szCs w:val="14"/>
              </w:rPr>
            </w:pPr>
            <w:r>
              <w:rPr>
                <w:color w:val="000000"/>
                <w:sz w:val="14"/>
                <w:szCs w:val="14"/>
              </w:rPr>
              <w:t>7,907.3</w:t>
            </w:r>
          </w:p>
        </w:tc>
      </w:tr>
      <w:tr w:rsidR="00925DD6" w:rsidRPr="00A563BF" w14:paraId="21FD964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BF8B7A4" w14:textId="77777777" w:rsidR="00925DD6" w:rsidRPr="00E74678" w:rsidRDefault="00925DD6" w:rsidP="00925D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3FAA0C9C" w14:textId="77777777" w:rsidR="00925DD6" w:rsidRDefault="00925DD6" w:rsidP="00925DD6">
            <w:pPr>
              <w:jc w:val="right"/>
              <w:rPr>
                <w:color w:val="000000"/>
                <w:sz w:val="14"/>
                <w:szCs w:val="14"/>
              </w:rPr>
            </w:pPr>
            <w:r>
              <w:rPr>
                <w:color w:val="000000"/>
                <w:sz w:val="14"/>
                <w:szCs w:val="14"/>
              </w:rPr>
              <w:t>81,665</w:t>
            </w:r>
          </w:p>
        </w:tc>
        <w:tc>
          <w:tcPr>
            <w:tcW w:w="850" w:type="dxa"/>
            <w:tcBorders>
              <w:top w:val="nil"/>
              <w:left w:val="nil"/>
              <w:bottom w:val="nil"/>
              <w:right w:val="nil"/>
            </w:tcBorders>
            <w:shd w:val="clear" w:color="auto" w:fill="auto"/>
            <w:noWrap/>
            <w:tcMar>
              <w:left w:w="43" w:type="dxa"/>
              <w:right w:w="43" w:type="dxa"/>
            </w:tcMar>
            <w:vAlign w:val="center"/>
          </w:tcPr>
          <w:p w14:paraId="79B2843A" w14:textId="77777777" w:rsidR="00925DD6" w:rsidRDefault="00925DD6" w:rsidP="00925DD6">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508790D1" w14:textId="77777777" w:rsidR="00925DD6" w:rsidRDefault="00925DD6" w:rsidP="00925DD6">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BCB838E" w14:textId="77777777" w:rsidR="00925DD6" w:rsidRDefault="00925DD6" w:rsidP="00925DD6">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4982D26D" w14:textId="77777777" w:rsidR="00925DD6" w:rsidRDefault="00925DD6" w:rsidP="00925DD6">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3ACF728B" w14:textId="77777777" w:rsidR="00925DD6" w:rsidRDefault="00925DD6" w:rsidP="00925DD6">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436A1B42" w14:textId="77777777" w:rsidR="00925DD6" w:rsidRDefault="00925DD6" w:rsidP="00925DD6">
            <w:pPr>
              <w:jc w:val="right"/>
              <w:rPr>
                <w:color w:val="000000"/>
                <w:sz w:val="14"/>
                <w:szCs w:val="14"/>
              </w:rPr>
            </w:pPr>
            <w:r>
              <w:rPr>
                <w:color w:val="000000"/>
                <w:sz w:val="14"/>
                <w:szCs w:val="14"/>
              </w:rPr>
              <w:t>144,777</w:t>
            </w:r>
          </w:p>
        </w:tc>
        <w:tc>
          <w:tcPr>
            <w:tcW w:w="865" w:type="dxa"/>
            <w:tcBorders>
              <w:top w:val="nil"/>
              <w:left w:val="nil"/>
              <w:bottom w:val="nil"/>
              <w:right w:val="nil"/>
            </w:tcBorders>
            <w:shd w:val="clear" w:color="auto" w:fill="auto"/>
            <w:noWrap/>
            <w:tcMar>
              <w:left w:w="43" w:type="dxa"/>
              <w:right w:w="43" w:type="dxa"/>
            </w:tcMar>
            <w:vAlign w:val="center"/>
          </w:tcPr>
          <w:p w14:paraId="58A487DE" w14:textId="77777777" w:rsidR="00925DD6" w:rsidRDefault="00925DD6" w:rsidP="00925DD6">
            <w:pPr>
              <w:jc w:val="right"/>
              <w:rPr>
                <w:color w:val="000000"/>
                <w:sz w:val="14"/>
                <w:szCs w:val="14"/>
              </w:rPr>
            </w:pPr>
            <w:r>
              <w:rPr>
                <w:color w:val="000000"/>
                <w:sz w:val="14"/>
                <w:szCs w:val="14"/>
              </w:rPr>
              <w:t>7,661.4</w:t>
            </w:r>
          </w:p>
        </w:tc>
        <w:tc>
          <w:tcPr>
            <w:tcW w:w="758" w:type="dxa"/>
            <w:tcBorders>
              <w:top w:val="nil"/>
              <w:left w:val="nil"/>
              <w:bottom w:val="nil"/>
              <w:right w:val="nil"/>
            </w:tcBorders>
            <w:shd w:val="clear" w:color="auto" w:fill="auto"/>
            <w:noWrap/>
            <w:tcMar>
              <w:left w:w="43" w:type="dxa"/>
              <w:right w:w="43" w:type="dxa"/>
            </w:tcMar>
            <w:vAlign w:val="center"/>
          </w:tcPr>
          <w:p w14:paraId="3AFD4822" w14:textId="77777777" w:rsidR="00925DD6" w:rsidRDefault="00925DD6" w:rsidP="00925DD6">
            <w:pPr>
              <w:jc w:val="right"/>
              <w:rPr>
                <w:color w:val="000000"/>
                <w:sz w:val="14"/>
                <w:szCs w:val="14"/>
              </w:rPr>
            </w:pPr>
            <w:r>
              <w:rPr>
                <w:color w:val="000000"/>
                <w:sz w:val="14"/>
                <w:szCs w:val="14"/>
              </w:rPr>
              <w:t>157,041</w:t>
            </w:r>
          </w:p>
        </w:tc>
        <w:tc>
          <w:tcPr>
            <w:tcW w:w="807" w:type="dxa"/>
            <w:tcBorders>
              <w:top w:val="nil"/>
              <w:left w:val="nil"/>
              <w:bottom w:val="nil"/>
              <w:right w:val="nil"/>
            </w:tcBorders>
            <w:shd w:val="clear" w:color="auto" w:fill="auto"/>
            <w:noWrap/>
            <w:tcMar>
              <w:left w:w="43" w:type="dxa"/>
              <w:right w:w="43" w:type="dxa"/>
            </w:tcMar>
            <w:vAlign w:val="center"/>
          </w:tcPr>
          <w:p w14:paraId="21C51D31" w14:textId="77777777" w:rsidR="00925DD6" w:rsidRDefault="00925DD6" w:rsidP="00925DD6">
            <w:pPr>
              <w:jc w:val="right"/>
              <w:rPr>
                <w:color w:val="000000"/>
                <w:sz w:val="14"/>
                <w:szCs w:val="14"/>
              </w:rPr>
            </w:pPr>
            <w:r>
              <w:rPr>
                <w:color w:val="000000"/>
                <w:sz w:val="14"/>
                <w:szCs w:val="14"/>
              </w:rPr>
              <w:t>8,320.4</w:t>
            </w:r>
          </w:p>
        </w:tc>
      </w:tr>
      <w:tr w:rsidR="00925DD6" w:rsidRPr="00A563BF" w14:paraId="3302416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87BD5FA"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1CC8EAB"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F8A0E7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9A4A0"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00D6D5D"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E29372B"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E3630CF"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FFB418C"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50E9B96"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C73898E"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2770F20A" w14:textId="77777777" w:rsidR="00925DD6" w:rsidRDefault="00925DD6" w:rsidP="00925DD6">
            <w:pPr>
              <w:jc w:val="right"/>
              <w:rPr>
                <w:color w:val="000000"/>
                <w:sz w:val="14"/>
                <w:szCs w:val="14"/>
              </w:rPr>
            </w:pPr>
          </w:p>
        </w:tc>
      </w:tr>
      <w:tr w:rsidR="00925DD6" w:rsidRPr="00A563BF" w14:paraId="0F0702C3"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7892CE3F" w14:textId="77777777" w:rsidR="00925DD6" w:rsidRPr="00E74678" w:rsidRDefault="00925DD6" w:rsidP="00925D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32FF46F1" w14:textId="77777777" w:rsidR="00925DD6" w:rsidRDefault="00925DD6" w:rsidP="00925DD6">
            <w:pPr>
              <w:jc w:val="right"/>
              <w:rPr>
                <w:color w:val="000000"/>
                <w:sz w:val="14"/>
                <w:szCs w:val="14"/>
              </w:rPr>
            </w:pPr>
            <w:r>
              <w:rPr>
                <w:color w:val="000000"/>
                <w:sz w:val="14"/>
                <w:szCs w:val="14"/>
              </w:rPr>
              <w:t>25,387</w:t>
            </w:r>
          </w:p>
        </w:tc>
        <w:tc>
          <w:tcPr>
            <w:tcW w:w="850" w:type="dxa"/>
            <w:tcBorders>
              <w:top w:val="nil"/>
              <w:left w:val="nil"/>
              <w:bottom w:val="nil"/>
              <w:right w:val="nil"/>
            </w:tcBorders>
            <w:shd w:val="clear" w:color="auto" w:fill="auto"/>
            <w:noWrap/>
            <w:tcMar>
              <w:left w:w="43" w:type="dxa"/>
              <w:right w:w="43" w:type="dxa"/>
            </w:tcMar>
            <w:vAlign w:val="center"/>
          </w:tcPr>
          <w:p w14:paraId="06514F5D" w14:textId="77777777" w:rsidR="00925DD6" w:rsidRDefault="00925DD6" w:rsidP="00925DD6">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785E6505" w14:textId="77777777" w:rsidR="00925DD6" w:rsidRDefault="00925DD6" w:rsidP="00925DD6">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58566089" w14:textId="77777777" w:rsidR="00925DD6" w:rsidRDefault="00925DD6" w:rsidP="00925DD6">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04C23B05" w14:textId="77777777" w:rsidR="00925DD6" w:rsidRDefault="00925DD6" w:rsidP="00925DD6">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2A5EDABA" w14:textId="77777777" w:rsidR="00925DD6" w:rsidRDefault="00925DD6" w:rsidP="00925DD6">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3F9D5FC" w14:textId="77777777" w:rsidR="00925DD6" w:rsidRDefault="00925DD6" w:rsidP="00925DD6">
            <w:pPr>
              <w:jc w:val="right"/>
              <w:rPr>
                <w:color w:val="000000"/>
                <w:sz w:val="14"/>
                <w:szCs w:val="14"/>
              </w:rPr>
            </w:pPr>
            <w:r>
              <w:rPr>
                <w:color w:val="000000"/>
                <w:sz w:val="14"/>
                <w:szCs w:val="14"/>
              </w:rPr>
              <w:t>33,028</w:t>
            </w:r>
          </w:p>
        </w:tc>
        <w:tc>
          <w:tcPr>
            <w:tcW w:w="865" w:type="dxa"/>
            <w:tcBorders>
              <w:top w:val="nil"/>
              <w:left w:val="nil"/>
              <w:bottom w:val="nil"/>
              <w:right w:val="nil"/>
            </w:tcBorders>
            <w:shd w:val="clear" w:color="auto" w:fill="auto"/>
            <w:noWrap/>
            <w:tcMar>
              <w:left w:w="43" w:type="dxa"/>
              <w:right w:w="43" w:type="dxa"/>
            </w:tcMar>
            <w:vAlign w:val="center"/>
          </w:tcPr>
          <w:p w14:paraId="7292D1CD" w14:textId="77777777" w:rsidR="00925DD6" w:rsidRDefault="00925DD6" w:rsidP="00925DD6">
            <w:pPr>
              <w:jc w:val="right"/>
              <w:rPr>
                <w:color w:val="000000"/>
                <w:sz w:val="14"/>
                <w:szCs w:val="14"/>
              </w:rPr>
            </w:pPr>
            <w:r>
              <w:rPr>
                <w:color w:val="000000"/>
                <w:sz w:val="14"/>
                <w:szCs w:val="14"/>
              </w:rPr>
              <w:t>2,159.4</w:t>
            </w:r>
          </w:p>
        </w:tc>
        <w:tc>
          <w:tcPr>
            <w:tcW w:w="758" w:type="dxa"/>
            <w:tcBorders>
              <w:top w:val="nil"/>
              <w:left w:val="nil"/>
              <w:bottom w:val="nil"/>
              <w:right w:val="nil"/>
            </w:tcBorders>
            <w:shd w:val="clear" w:color="auto" w:fill="auto"/>
            <w:noWrap/>
            <w:tcMar>
              <w:left w:w="43" w:type="dxa"/>
              <w:right w:w="43" w:type="dxa"/>
            </w:tcMar>
            <w:vAlign w:val="center"/>
          </w:tcPr>
          <w:p w14:paraId="05879A97" w14:textId="77777777" w:rsidR="00925DD6" w:rsidRDefault="00925DD6" w:rsidP="00925DD6">
            <w:pPr>
              <w:jc w:val="right"/>
              <w:rPr>
                <w:color w:val="000000"/>
                <w:sz w:val="14"/>
                <w:szCs w:val="14"/>
              </w:rPr>
            </w:pPr>
            <w:r>
              <w:rPr>
                <w:color w:val="000000"/>
                <w:sz w:val="14"/>
                <w:szCs w:val="14"/>
              </w:rPr>
              <w:t>46,667</w:t>
            </w:r>
          </w:p>
        </w:tc>
        <w:tc>
          <w:tcPr>
            <w:tcW w:w="807" w:type="dxa"/>
            <w:tcBorders>
              <w:top w:val="nil"/>
              <w:left w:val="nil"/>
              <w:bottom w:val="nil"/>
              <w:right w:val="nil"/>
            </w:tcBorders>
            <w:shd w:val="clear" w:color="auto" w:fill="auto"/>
            <w:noWrap/>
            <w:tcMar>
              <w:left w:w="43" w:type="dxa"/>
              <w:right w:w="43" w:type="dxa"/>
            </w:tcMar>
            <w:vAlign w:val="center"/>
          </w:tcPr>
          <w:p w14:paraId="3E4242BC" w14:textId="77777777" w:rsidR="00925DD6" w:rsidRDefault="00925DD6" w:rsidP="00925DD6">
            <w:pPr>
              <w:jc w:val="right"/>
              <w:rPr>
                <w:color w:val="000000"/>
                <w:sz w:val="14"/>
                <w:szCs w:val="14"/>
              </w:rPr>
            </w:pPr>
            <w:r>
              <w:rPr>
                <w:color w:val="000000"/>
                <w:sz w:val="14"/>
                <w:szCs w:val="14"/>
              </w:rPr>
              <w:t>3,047.0</w:t>
            </w:r>
          </w:p>
        </w:tc>
      </w:tr>
      <w:tr w:rsidR="00925DD6" w:rsidRPr="00A563BF" w14:paraId="29207190"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B01ABDD" w14:textId="77777777" w:rsidR="00925DD6" w:rsidRPr="00E74678" w:rsidRDefault="00925DD6" w:rsidP="00925D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2A2AF987" w14:textId="77777777" w:rsidR="00925DD6" w:rsidRDefault="00925DD6" w:rsidP="00925DD6">
            <w:pPr>
              <w:jc w:val="right"/>
              <w:rPr>
                <w:color w:val="000000"/>
                <w:sz w:val="14"/>
                <w:szCs w:val="14"/>
              </w:rPr>
            </w:pPr>
            <w:r>
              <w:rPr>
                <w:color w:val="000000"/>
                <w:sz w:val="14"/>
                <w:szCs w:val="14"/>
              </w:rPr>
              <w:t>49,743</w:t>
            </w:r>
          </w:p>
        </w:tc>
        <w:tc>
          <w:tcPr>
            <w:tcW w:w="850" w:type="dxa"/>
            <w:tcBorders>
              <w:top w:val="nil"/>
              <w:left w:val="nil"/>
              <w:bottom w:val="nil"/>
              <w:right w:val="nil"/>
            </w:tcBorders>
            <w:shd w:val="clear" w:color="auto" w:fill="auto"/>
            <w:noWrap/>
            <w:tcMar>
              <w:left w:w="43" w:type="dxa"/>
              <w:right w:w="43" w:type="dxa"/>
            </w:tcMar>
            <w:vAlign w:val="center"/>
          </w:tcPr>
          <w:p w14:paraId="4DB38B61" w14:textId="77777777" w:rsidR="00925DD6" w:rsidRDefault="00925DD6" w:rsidP="00925DD6">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7BF6F22F" w14:textId="77777777" w:rsidR="00925DD6" w:rsidRDefault="00925DD6" w:rsidP="00925DD6">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4BB5EF22" w14:textId="77777777" w:rsidR="00925DD6" w:rsidRDefault="00925DD6" w:rsidP="00925DD6">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1DA3C126" w14:textId="77777777" w:rsidR="00925DD6" w:rsidRDefault="00925DD6" w:rsidP="00925DD6">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2E358175" w14:textId="77777777" w:rsidR="00925DD6" w:rsidRDefault="00925DD6" w:rsidP="00925DD6">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55B43740" w14:textId="77777777" w:rsidR="00925DD6" w:rsidRDefault="00925DD6" w:rsidP="00925DD6">
            <w:pPr>
              <w:jc w:val="right"/>
              <w:rPr>
                <w:color w:val="000000"/>
                <w:sz w:val="14"/>
                <w:szCs w:val="14"/>
              </w:rPr>
            </w:pPr>
            <w:r>
              <w:rPr>
                <w:color w:val="000000"/>
                <w:sz w:val="14"/>
                <w:szCs w:val="14"/>
              </w:rPr>
              <w:t>119,105</w:t>
            </w:r>
          </w:p>
        </w:tc>
        <w:tc>
          <w:tcPr>
            <w:tcW w:w="865" w:type="dxa"/>
            <w:tcBorders>
              <w:top w:val="nil"/>
              <w:left w:val="nil"/>
              <w:bottom w:val="nil"/>
              <w:right w:val="nil"/>
            </w:tcBorders>
            <w:shd w:val="clear" w:color="auto" w:fill="auto"/>
            <w:noWrap/>
            <w:tcMar>
              <w:left w:w="43" w:type="dxa"/>
              <w:right w:w="43" w:type="dxa"/>
            </w:tcMar>
            <w:vAlign w:val="center"/>
          </w:tcPr>
          <w:p w14:paraId="7DB8729B" w14:textId="77777777" w:rsidR="00925DD6" w:rsidRDefault="00925DD6" w:rsidP="00925DD6">
            <w:pPr>
              <w:jc w:val="right"/>
              <w:rPr>
                <w:color w:val="000000"/>
                <w:sz w:val="14"/>
                <w:szCs w:val="14"/>
              </w:rPr>
            </w:pPr>
            <w:r>
              <w:rPr>
                <w:color w:val="000000"/>
                <w:sz w:val="14"/>
                <w:szCs w:val="14"/>
              </w:rPr>
              <w:t>9,015.4</w:t>
            </w:r>
          </w:p>
        </w:tc>
        <w:tc>
          <w:tcPr>
            <w:tcW w:w="758" w:type="dxa"/>
            <w:tcBorders>
              <w:top w:val="nil"/>
              <w:left w:val="nil"/>
              <w:bottom w:val="nil"/>
              <w:right w:val="nil"/>
            </w:tcBorders>
            <w:shd w:val="clear" w:color="auto" w:fill="auto"/>
            <w:noWrap/>
            <w:tcMar>
              <w:left w:w="43" w:type="dxa"/>
              <w:right w:w="43" w:type="dxa"/>
            </w:tcMar>
            <w:vAlign w:val="center"/>
          </w:tcPr>
          <w:p w14:paraId="281194C7" w14:textId="77777777" w:rsidR="00925DD6" w:rsidRDefault="00925DD6" w:rsidP="00925DD6">
            <w:pPr>
              <w:jc w:val="right"/>
              <w:rPr>
                <w:color w:val="000000"/>
                <w:sz w:val="14"/>
                <w:szCs w:val="14"/>
              </w:rPr>
            </w:pPr>
            <w:r>
              <w:rPr>
                <w:color w:val="000000"/>
                <w:sz w:val="14"/>
                <w:szCs w:val="14"/>
              </w:rPr>
              <w:t>28,600</w:t>
            </w:r>
          </w:p>
        </w:tc>
        <w:tc>
          <w:tcPr>
            <w:tcW w:w="807" w:type="dxa"/>
            <w:tcBorders>
              <w:top w:val="nil"/>
              <w:left w:val="nil"/>
              <w:bottom w:val="nil"/>
              <w:right w:val="nil"/>
            </w:tcBorders>
            <w:shd w:val="clear" w:color="auto" w:fill="auto"/>
            <w:noWrap/>
            <w:tcMar>
              <w:left w:w="43" w:type="dxa"/>
              <w:right w:w="43" w:type="dxa"/>
            </w:tcMar>
            <w:vAlign w:val="center"/>
          </w:tcPr>
          <w:p w14:paraId="4585627F" w14:textId="77777777" w:rsidR="00925DD6" w:rsidRDefault="00925DD6" w:rsidP="00925DD6">
            <w:pPr>
              <w:jc w:val="right"/>
              <w:rPr>
                <w:color w:val="000000"/>
                <w:sz w:val="14"/>
                <w:szCs w:val="14"/>
              </w:rPr>
            </w:pPr>
            <w:r>
              <w:rPr>
                <w:color w:val="000000"/>
                <w:sz w:val="14"/>
                <w:szCs w:val="14"/>
              </w:rPr>
              <w:t>2,113.2</w:t>
            </w:r>
          </w:p>
        </w:tc>
      </w:tr>
      <w:tr w:rsidR="00925DD6" w:rsidRPr="00A563BF" w14:paraId="086F1E1E"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CB16978" w14:textId="77777777" w:rsidR="00925DD6" w:rsidRPr="00E74678" w:rsidRDefault="00925DD6" w:rsidP="00925D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1D27F75D" w14:textId="77777777" w:rsidR="00925DD6" w:rsidRDefault="00925DD6" w:rsidP="00925DD6">
            <w:pPr>
              <w:jc w:val="right"/>
              <w:rPr>
                <w:color w:val="000000"/>
                <w:sz w:val="14"/>
                <w:szCs w:val="14"/>
              </w:rPr>
            </w:pPr>
            <w:r>
              <w:rPr>
                <w:color w:val="000000"/>
                <w:sz w:val="14"/>
                <w:szCs w:val="14"/>
              </w:rPr>
              <w:t>18,986</w:t>
            </w:r>
          </w:p>
        </w:tc>
        <w:tc>
          <w:tcPr>
            <w:tcW w:w="850" w:type="dxa"/>
            <w:tcBorders>
              <w:top w:val="nil"/>
              <w:left w:val="nil"/>
              <w:bottom w:val="nil"/>
              <w:right w:val="nil"/>
            </w:tcBorders>
            <w:shd w:val="clear" w:color="auto" w:fill="auto"/>
            <w:noWrap/>
            <w:tcMar>
              <w:left w:w="43" w:type="dxa"/>
              <w:right w:w="43" w:type="dxa"/>
            </w:tcMar>
            <w:vAlign w:val="center"/>
          </w:tcPr>
          <w:p w14:paraId="21496B4D" w14:textId="77777777" w:rsidR="00925DD6" w:rsidRDefault="00925DD6" w:rsidP="00925DD6">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18A62B83" w14:textId="77777777" w:rsidR="00925DD6" w:rsidRDefault="00925DD6" w:rsidP="00925DD6">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39DFFF75" w14:textId="77777777" w:rsidR="00925DD6" w:rsidRDefault="00925DD6" w:rsidP="00925DD6">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6157EE30" w14:textId="77777777" w:rsidR="00925DD6" w:rsidRDefault="00925DD6" w:rsidP="00925DD6">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05599A9B" w14:textId="77777777" w:rsidR="00925DD6" w:rsidRDefault="00925DD6" w:rsidP="00925DD6">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598CE6C0" w14:textId="77777777" w:rsidR="00925DD6" w:rsidRDefault="00925DD6" w:rsidP="00925DD6">
            <w:pPr>
              <w:jc w:val="right"/>
              <w:rPr>
                <w:color w:val="000000"/>
                <w:sz w:val="14"/>
                <w:szCs w:val="14"/>
              </w:rPr>
            </w:pPr>
            <w:r>
              <w:rPr>
                <w:color w:val="000000"/>
                <w:sz w:val="14"/>
                <w:szCs w:val="14"/>
              </w:rPr>
              <w:t>65,116</w:t>
            </w:r>
          </w:p>
        </w:tc>
        <w:tc>
          <w:tcPr>
            <w:tcW w:w="865" w:type="dxa"/>
            <w:tcBorders>
              <w:top w:val="nil"/>
              <w:left w:val="nil"/>
              <w:bottom w:val="nil"/>
              <w:right w:val="nil"/>
            </w:tcBorders>
            <w:shd w:val="clear" w:color="auto" w:fill="auto"/>
            <w:noWrap/>
            <w:tcMar>
              <w:left w:w="43" w:type="dxa"/>
              <w:right w:w="43" w:type="dxa"/>
            </w:tcMar>
            <w:vAlign w:val="center"/>
          </w:tcPr>
          <w:p w14:paraId="0D7D47AB" w14:textId="77777777" w:rsidR="00925DD6" w:rsidRDefault="00925DD6" w:rsidP="00925DD6">
            <w:pPr>
              <w:jc w:val="right"/>
              <w:rPr>
                <w:color w:val="000000"/>
                <w:sz w:val="14"/>
                <w:szCs w:val="14"/>
              </w:rPr>
            </w:pPr>
            <w:r>
              <w:rPr>
                <w:color w:val="000000"/>
                <w:sz w:val="14"/>
                <w:szCs w:val="14"/>
              </w:rPr>
              <w:t>5,530.9</w:t>
            </w:r>
          </w:p>
        </w:tc>
        <w:tc>
          <w:tcPr>
            <w:tcW w:w="758" w:type="dxa"/>
            <w:tcBorders>
              <w:top w:val="nil"/>
              <w:left w:val="nil"/>
              <w:bottom w:val="nil"/>
              <w:right w:val="nil"/>
            </w:tcBorders>
            <w:shd w:val="clear" w:color="auto" w:fill="auto"/>
            <w:noWrap/>
            <w:tcMar>
              <w:left w:w="43" w:type="dxa"/>
              <w:right w:w="43" w:type="dxa"/>
            </w:tcMar>
            <w:vAlign w:val="center"/>
          </w:tcPr>
          <w:p w14:paraId="1A331E86" w14:textId="77777777" w:rsidR="00925DD6" w:rsidRDefault="00925DD6" w:rsidP="00925DD6">
            <w:pPr>
              <w:jc w:val="right"/>
              <w:rPr>
                <w:color w:val="000000"/>
                <w:sz w:val="14"/>
                <w:szCs w:val="14"/>
              </w:rPr>
            </w:pPr>
            <w:r>
              <w:rPr>
                <w:color w:val="000000"/>
                <w:sz w:val="14"/>
                <w:szCs w:val="14"/>
              </w:rPr>
              <w:t>31,852</w:t>
            </w:r>
          </w:p>
        </w:tc>
        <w:tc>
          <w:tcPr>
            <w:tcW w:w="807" w:type="dxa"/>
            <w:tcBorders>
              <w:top w:val="nil"/>
              <w:left w:val="nil"/>
              <w:bottom w:val="nil"/>
              <w:right w:val="nil"/>
            </w:tcBorders>
            <w:shd w:val="clear" w:color="auto" w:fill="auto"/>
            <w:noWrap/>
            <w:tcMar>
              <w:left w:w="43" w:type="dxa"/>
              <w:right w:w="43" w:type="dxa"/>
            </w:tcMar>
            <w:vAlign w:val="center"/>
          </w:tcPr>
          <w:p w14:paraId="3626C562" w14:textId="77777777" w:rsidR="00925DD6" w:rsidRDefault="00925DD6" w:rsidP="00925DD6">
            <w:pPr>
              <w:jc w:val="right"/>
              <w:rPr>
                <w:color w:val="000000"/>
                <w:sz w:val="14"/>
                <w:szCs w:val="14"/>
              </w:rPr>
            </w:pPr>
            <w:r>
              <w:rPr>
                <w:color w:val="000000"/>
                <w:sz w:val="14"/>
                <w:szCs w:val="14"/>
              </w:rPr>
              <w:t>2,729.7</w:t>
            </w:r>
          </w:p>
        </w:tc>
      </w:tr>
      <w:tr w:rsidR="00925DD6" w:rsidRPr="00A563BF" w14:paraId="5EDBA676"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9E30C63" w14:textId="77777777" w:rsidR="00925DD6" w:rsidRPr="00E74678" w:rsidRDefault="00925DD6" w:rsidP="00925D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065F013E" w14:textId="77777777" w:rsidR="00925DD6" w:rsidRDefault="00925DD6" w:rsidP="00925DD6">
            <w:pPr>
              <w:jc w:val="right"/>
              <w:rPr>
                <w:color w:val="000000"/>
                <w:sz w:val="14"/>
                <w:szCs w:val="14"/>
              </w:rPr>
            </w:pPr>
            <w:r>
              <w:rPr>
                <w:color w:val="000000"/>
                <w:sz w:val="14"/>
                <w:szCs w:val="14"/>
              </w:rPr>
              <w:t>36,225</w:t>
            </w:r>
          </w:p>
        </w:tc>
        <w:tc>
          <w:tcPr>
            <w:tcW w:w="850" w:type="dxa"/>
            <w:tcBorders>
              <w:top w:val="nil"/>
              <w:left w:val="nil"/>
              <w:bottom w:val="nil"/>
              <w:right w:val="nil"/>
            </w:tcBorders>
            <w:shd w:val="clear" w:color="auto" w:fill="auto"/>
            <w:noWrap/>
            <w:tcMar>
              <w:left w:w="43" w:type="dxa"/>
              <w:right w:w="43" w:type="dxa"/>
            </w:tcMar>
            <w:vAlign w:val="center"/>
          </w:tcPr>
          <w:p w14:paraId="05BF61BF" w14:textId="77777777" w:rsidR="00925DD6" w:rsidRDefault="00925DD6" w:rsidP="00925DD6">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A159509" w14:textId="77777777" w:rsidR="00925DD6" w:rsidRDefault="00925DD6" w:rsidP="00925DD6">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49033A09" w14:textId="77777777" w:rsidR="00925DD6" w:rsidRDefault="00925DD6" w:rsidP="00925DD6">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BD634DA" w14:textId="77777777" w:rsidR="00925DD6" w:rsidRDefault="00925DD6" w:rsidP="00925DD6">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03B650E9" w14:textId="77777777" w:rsidR="00925DD6" w:rsidRDefault="00925DD6" w:rsidP="00925DD6">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044AB997" w14:textId="77777777" w:rsidR="00925DD6" w:rsidRDefault="00925DD6" w:rsidP="00925DD6">
            <w:pPr>
              <w:jc w:val="right"/>
              <w:rPr>
                <w:color w:val="000000"/>
                <w:sz w:val="14"/>
                <w:szCs w:val="14"/>
              </w:rPr>
            </w:pPr>
            <w:r>
              <w:rPr>
                <w:color w:val="000000"/>
                <w:sz w:val="14"/>
                <w:szCs w:val="14"/>
              </w:rPr>
              <w:t>61,894</w:t>
            </w:r>
          </w:p>
        </w:tc>
        <w:tc>
          <w:tcPr>
            <w:tcW w:w="865" w:type="dxa"/>
            <w:tcBorders>
              <w:top w:val="nil"/>
              <w:left w:val="nil"/>
              <w:bottom w:val="nil"/>
              <w:right w:val="nil"/>
            </w:tcBorders>
            <w:shd w:val="clear" w:color="auto" w:fill="auto"/>
            <w:noWrap/>
            <w:tcMar>
              <w:left w:w="43" w:type="dxa"/>
              <w:right w:w="43" w:type="dxa"/>
            </w:tcMar>
            <w:vAlign w:val="center"/>
          </w:tcPr>
          <w:p w14:paraId="41BE7926" w14:textId="77777777" w:rsidR="00925DD6" w:rsidRDefault="00925DD6" w:rsidP="00925DD6">
            <w:pPr>
              <w:jc w:val="right"/>
              <w:rPr>
                <w:color w:val="000000"/>
                <w:sz w:val="14"/>
                <w:szCs w:val="14"/>
              </w:rPr>
            </w:pPr>
            <w:r>
              <w:rPr>
                <w:color w:val="000000"/>
                <w:sz w:val="14"/>
                <w:szCs w:val="14"/>
              </w:rPr>
              <w:t>5,864.7</w:t>
            </w:r>
          </w:p>
        </w:tc>
        <w:tc>
          <w:tcPr>
            <w:tcW w:w="758" w:type="dxa"/>
            <w:tcBorders>
              <w:top w:val="nil"/>
              <w:left w:val="nil"/>
              <w:bottom w:val="nil"/>
              <w:right w:val="nil"/>
            </w:tcBorders>
            <w:shd w:val="clear" w:color="auto" w:fill="auto"/>
            <w:noWrap/>
            <w:tcMar>
              <w:left w:w="43" w:type="dxa"/>
              <w:right w:w="43" w:type="dxa"/>
            </w:tcMar>
            <w:vAlign w:val="center"/>
          </w:tcPr>
          <w:p w14:paraId="433A6F7C" w14:textId="77777777" w:rsidR="00925DD6" w:rsidRDefault="00925DD6" w:rsidP="00925DD6">
            <w:pPr>
              <w:jc w:val="right"/>
              <w:rPr>
                <w:color w:val="000000"/>
                <w:sz w:val="14"/>
                <w:szCs w:val="14"/>
              </w:rPr>
            </w:pPr>
            <w:r>
              <w:rPr>
                <w:color w:val="000000"/>
                <w:sz w:val="14"/>
                <w:szCs w:val="14"/>
              </w:rPr>
              <w:t>43,808</w:t>
            </w:r>
          </w:p>
        </w:tc>
        <w:tc>
          <w:tcPr>
            <w:tcW w:w="807" w:type="dxa"/>
            <w:tcBorders>
              <w:top w:val="nil"/>
              <w:left w:val="nil"/>
              <w:bottom w:val="nil"/>
              <w:right w:val="nil"/>
            </w:tcBorders>
            <w:shd w:val="clear" w:color="auto" w:fill="auto"/>
            <w:noWrap/>
            <w:tcMar>
              <w:left w:w="43" w:type="dxa"/>
              <w:right w:w="43" w:type="dxa"/>
            </w:tcMar>
            <w:vAlign w:val="center"/>
          </w:tcPr>
          <w:p w14:paraId="33D3C93B" w14:textId="77777777" w:rsidR="00925DD6" w:rsidRDefault="00925DD6" w:rsidP="00925DD6">
            <w:pPr>
              <w:jc w:val="right"/>
              <w:rPr>
                <w:color w:val="000000"/>
                <w:sz w:val="14"/>
                <w:szCs w:val="14"/>
              </w:rPr>
            </w:pPr>
            <w:r>
              <w:rPr>
                <w:color w:val="000000"/>
                <w:sz w:val="14"/>
                <w:szCs w:val="14"/>
              </w:rPr>
              <w:t>4,199.0</w:t>
            </w:r>
          </w:p>
        </w:tc>
      </w:tr>
      <w:tr w:rsidR="00925DD6" w:rsidRPr="00A563BF" w14:paraId="1444276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B8DE864" w14:textId="77777777" w:rsidR="00925DD6" w:rsidRPr="00E74678" w:rsidRDefault="00925DD6" w:rsidP="00925D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7E1910E7" w14:textId="77777777" w:rsidR="00925DD6" w:rsidRDefault="00925DD6" w:rsidP="00925DD6">
            <w:pPr>
              <w:jc w:val="right"/>
              <w:rPr>
                <w:color w:val="000000"/>
                <w:sz w:val="14"/>
                <w:szCs w:val="14"/>
              </w:rPr>
            </w:pPr>
            <w:r>
              <w:rPr>
                <w:color w:val="000000"/>
                <w:sz w:val="14"/>
                <w:szCs w:val="14"/>
              </w:rPr>
              <w:t>361,478</w:t>
            </w:r>
          </w:p>
        </w:tc>
        <w:tc>
          <w:tcPr>
            <w:tcW w:w="850" w:type="dxa"/>
            <w:tcBorders>
              <w:top w:val="nil"/>
              <w:left w:val="nil"/>
              <w:bottom w:val="nil"/>
              <w:right w:val="nil"/>
            </w:tcBorders>
            <w:shd w:val="clear" w:color="auto" w:fill="auto"/>
            <w:noWrap/>
            <w:tcMar>
              <w:left w:w="43" w:type="dxa"/>
              <w:right w:w="43" w:type="dxa"/>
            </w:tcMar>
            <w:vAlign w:val="center"/>
          </w:tcPr>
          <w:p w14:paraId="22AA6030" w14:textId="77777777" w:rsidR="00925DD6" w:rsidRDefault="00925DD6" w:rsidP="00925DD6">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7D38C50F" w14:textId="77777777" w:rsidR="00925DD6" w:rsidRDefault="00925DD6" w:rsidP="00925DD6">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05ECD66D" w14:textId="77777777" w:rsidR="00925DD6" w:rsidRDefault="00925DD6" w:rsidP="00925DD6">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69EABE61" w14:textId="77777777" w:rsidR="00925DD6" w:rsidRDefault="00925DD6" w:rsidP="00925DD6">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6D968493" w14:textId="77777777" w:rsidR="00925DD6" w:rsidRDefault="00925DD6" w:rsidP="00925DD6">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4268E67A" w14:textId="77777777" w:rsidR="00925DD6" w:rsidRDefault="00925DD6" w:rsidP="00925DD6">
            <w:pPr>
              <w:jc w:val="right"/>
              <w:rPr>
                <w:color w:val="000000"/>
                <w:sz w:val="14"/>
                <w:szCs w:val="14"/>
              </w:rPr>
            </w:pPr>
            <w:r>
              <w:rPr>
                <w:color w:val="000000"/>
                <w:sz w:val="14"/>
                <w:szCs w:val="14"/>
              </w:rPr>
              <w:t>378,371</w:t>
            </w:r>
          </w:p>
        </w:tc>
        <w:tc>
          <w:tcPr>
            <w:tcW w:w="865" w:type="dxa"/>
            <w:tcBorders>
              <w:top w:val="nil"/>
              <w:left w:val="nil"/>
              <w:bottom w:val="nil"/>
              <w:right w:val="nil"/>
            </w:tcBorders>
            <w:shd w:val="clear" w:color="auto" w:fill="auto"/>
            <w:noWrap/>
            <w:tcMar>
              <w:left w:w="43" w:type="dxa"/>
              <w:right w:w="43" w:type="dxa"/>
            </w:tcMar>
            <w:vAlign w:val="center"/>
          </w:tcPr>
          <w:p w14:paraId="4D5E9F86" w14:textId="77777777" w:rsidR="00925DD6" w:rsidRDefault="00925DD6" w:rsidP="00925DD6">
            <w:pPr>
              <w:jc w:val="right"/>
              <w:rPr>
                <w:color w:val="000000"/>
                <w:sz w:val="14"/>
                <w:szCs w:val="14"/>
              </w:rPr>
            </w:pPr>
            <w:r>
              <w:rPr>
                <w:color w:val="000000"/>
                <w:sz w:val="14"/>
                <w:szCs w:val="14"/>
              </w:rPr>
              <w:t>55,827.7</w:t>
            </w:r>
          </w:p>
        </w:tc>
        <w:tc>
          <w:tcPr>
            <w:tcW w:w="758" w:type="dxa"/>
            <w:tcBorders>
              <w:top w:val="nil"/>
              <w:left w:val="nil"/>
              <w:bottom w:val="nil"/>
              <w:right w:val="nil"/>
            </w:tcBorders>
            <w:shd w:val="clear" w:color="auto" w:fill="auto"/>
            <w:noWrap/>
            <w:tcMar>
              <w:left w:w="43" w:type="dxa"/>
              <w:right w:w="43" w:type="dxa"/>
            </w:tcMar>
            <w:vAlign w:val="center"/>
          </w:tcPr>
          <w:p w14:paraId="421AC347" w14:textId="77777777" w:rsidR="00925DD6" w:rsidRDefault="00925DD6" w:rsidP="00925DD6">
            <w:pPr>
              <w:jc w:val="right"/>
              <w:rPr>
                <w:color w:val="000000"/>
                <w:sz w:val="14"/>
                <w:szCs w:val="14"/>
              </w:rPr>
            </w:pPr>
            <w:r>
              <w:rPr>
                <w:color w:val="000000"/>
                <w:sz w:val="14"/>
                <w:szCs w:val="14"/>
              </w:rPr>
              <w:t>505,270</w:t>
            </w:r>
          </w:p>
        </w:tc>
        <w:tc>
          <w:tcPr>
            <w:tcW w:w="807" w:type="dxa"/>
            <w:tcBorders>
              <w:top w:val="nil"/>
              <w:left w:val="nil"/>
              <w:bottom w:val="nil"/>
              <w:right w:val="nil"/>
            </w:tcBorders>
            <w:shd w:val="clear" w:color="auto" w:fill="auto"/>
            <w:noWrap/>
            <w:tcMar>
              <w:left w:w="43" w:type="dxa"/>
              <w:right w:w="43" w:type="dxa"/>
            </w:tcMar>
            <w:vAlign w:val="center"/>
          </w:tcPr>
          <w:p w14:paraId="17C24E57" w14:textId="77777777" w:rsidR="00925DD6" w:rsidRDefault="00925DD6" w:rsidP="00925DD6">
            <w:pPr>
              <w:jc w:val="right"/>
              <w:rPr>
                <w:color w:val="000000"/>
                <w:sz w:val="14"/>
                <w:szCs w:val="14"/>
              </w:rPr>
            </w:pPr>
            <w:r>
              <w:rPr>
                <w:color w:val="000000"/>
                <w:sz w:val="14"/>
                <w:szCs w:val="14"/>
              </w:rPr>
              <w:t>69,131.0</w:t>
            </w:r>
          </w:p>
        </w:tc>
      </w:tr>
      <w:tr w:rsidR="00925DD6" w:rsidRPr="00A563BF" w14:paraId="7B427D7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5A7DB42" w14:textId="77777777" w:rsidR="00925DD6" w:rsidRPr="00E74678" w:rsidRDefault="00925DD6" w:rsidP="00925D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639321BB" w14:textId="77777777" w:rsidR="00925DD6" w:rsidRDefault="00925DD6" w:rsidP="00925DD6">
            <w:pPr>
              <w:jc w:val="right"/>
              <w:rPr>
                <w:color w:val="000000"/>
                <w:sz w:val="14"/>
                <w:szCs w:val="14"/>
              </w:rPr>
            </w:pPr>
            <w:r>
              <w:rPr>
                <w:color w:val="000000"/>
                <w:sz w:val="14"/>
                <w:szCs w:val="14"/>
              </w:rPr>
              <w:t>124,653</w:t>
            </w:r>
          </w:p>
        </w:tc>
        <w:tc>
          <w:tcPr>
            <w:tcW w:w="850" w:type="dxa"/>
            <w:tcBorders>
              <w:top w:val="nil"/>
              <w:left w:val="nil"/>
              <w:bottom w:val="nil"/>
              <w:right w:val="nil"/>
            </w:tcBorders>
            <w:shd w:val="clear" w:color="auto" w:fill="auto"/>
            <w:noWrap/>
            <w:tcMar>
              <w:left w:w="43" w:type="dxa"/>
              <w:right w:w="43" w:type="dxa"/>
            </w:tcMar>
            <w:vAlign w:val="center"/>
          </w:tcPr>
          <w:p w14:paraId="1E81E9F6" w14:textId="77777777" w:rsidR="00925DD6" w:rsidRDefault="00925DD6" w:rsidP="00925DD6">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78F952D6" w14:textId="77777777" w:rsidR="00925DD6" w:rsidRDefault="00925DD6" w:rsidP="00925DD6">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0FEBDF18" w14:textId="77777777" w:rsidR="00925DD6" w:rsidRDefault="00925DD6" w:rsidP="00925DD6">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66DA5F3A" w14:textId="77777777" w:rsidR="00925DD6" w:rsidRDefault="00925DD6" w:rsidP="00925DD6">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62842729" w14:textId="77777777" w:rsidR="00925DD6" w:rsidRDefault="00925DD6" w:rsidP="00925DD6">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02DF29BD" w14:textId="77777777" w:rsidR="00925DD6" w:rsidRDefault="00925DD6" w:rsidP="00925DD6">
            <w:pPr>
              <w:jc w:val="right"/>
              <w:rPr>
                <w:color w:val="000000"/>
                <w:sz w:val="14"/>
                <w:szCs w:val="14"/>
              </w:rPr>
            </w:pPr>
            <w:r>
              <w:rPr>
                <w:color w:val="000000"/>
                <w:sz w:val="14"/>
                <w:szCs w:val="14"/>
              </w:rPr>
              <w:t>164,689</w:t>
            </w:r>
          </w:p>
        </w:tc>
        <w:tc>
          <w:tcPr>
            <w:tcW w:w="865" w:type="dxa"/>
            <w:tcBorders>
              <w:top w:val="nil"/>
              <w:left w:val="nil"/>
              <w:bottom w:val="nil"/>
              <w:right w:val="nil"/>
            </w:tcBorders>
            <w:shd w:val="clear" w:color="auto" w:fill="auto"/>
            <w:noWrap/>
            <w:tcMar>
              <w:left w:w="43" w:type="dxa"/>
              <w:right w:w="43" w:type="dxa"/>
            </w:tcMar>
            <w:vAlign w:val="center"/>
          </w:tcPr>
          <w:p w14:paraId="4650E2F8" w14:textId="77777777" w:rsidR="00925DD6" w:rsidRDefault="00925DD6" w:rsidP="00925DD6">
            <w:pPr>
              <w:jc w:val="right"/>
              <w:rPr>
                <w:color w:val="000000"/>
                <w:sz w:val="14"/>
                <w:szCs w:val="14"/>
              </w:rPr>
            </w:pPr>
            <w:r>
              <w:rPr>
                <w:color w:val="000000"/>
                <w:sz w:val="14"/>
                <w:szCs w:val="14"/>
              </w:rPr>
              <w:t>39,709.4</w:t>
            </w:r>
          </w:p>
        </w:tc>
        <w:tc>
          <w:tcPr>
            <w:tcW w:w="758" w:type="dxa"/>
            <w:tcBorders>
              <w:top w:val="nil"/>
              <w:left w:val="nil"/>
              <w:bottom w:val="nil"/>
              <w:right w:val="nil"/>
            </w:tcBorders>
            <w:shd w:val="clear" w:color="auto" w:fill="auto"/>
            <w:noWrap/>
            <w:tcMar>
              <w:left w:w="43" w:type="dxa"/>
              <w:right w:w="43" w:type="dxa"/>
            </w:tcMar>
            <w:vAlign w:val="center"/>
          </w:tcPr>
          <w:p w14:paraId="28201D7D" w14:textId="77777777" w:rsidR="00925DD6" w:rsidRDefault="00925DD6" w:rsidP="00925DD6">
            <w:pPr>
              <w:jc w:val="right"/>
              <w:rPr>
                <w:color w:val="000000"/>
                <w:sz w:val="14"/>
                <w:szCs w:val="14"/>
              </w:rPr>
            </w:pPr>
            <w:r>
              <w:rPr>
                <w:color w:val="000000"/>
                <w:sz w:val="14"/>
                <w:szCs w:val="14"/>
              </w:rPr>
              <w:t>208,661</w:t>
            </w:r>
          </w:p>
        </w:tc>
        <w:tc>
          <w:tcPr>
            <w:tcW w:w="807" w:type="dxa"/>
            <w:tcBorders>
              <w:top w:val="nil"/>
              <w:left w:val="nil"/>
              <w:bottom w:val="nil"/>
              <w:right w:val="nil"/>
            </w:tcBorders>
            <w:shd w:val="clear" w:color="auto" w:fill="auto"/>
            <w:noWrap/>
            <w:tcMar>
              <w:left w:w="43" w:type="dxa"/>
              <w:right w:w="43" w:type="dxa"/>
            </w:tcMar>
            <w:vAlign w:val="center"/>
          </w:tcPr>
          <w:p w14:paraId="73180346" w14:textId="77777777" w:rsidR="00925DD6" w:rsidRDefault="00925DD6" w:rsidP="00925DD6">
            <w:pPr>
              <w:jc w:val="right"/>
              <w:rPr>
                <w:color w:val="000000"/>
                <w:sz w:val="14"/>
                <w:szCs w:val="14"/>
              </w:rPr>
            </w:pPr>
            <w:r>
              <w:rPr>
                <w:color w:val="000000"/>
                <w:sz w:val="14"/>
                <w:szCs w:val="14"/>
              </w:rPr>
              <w:t>49,932.6</w:t>
            </w:r>
          </w:p>
        </w:tc>
      </w:tr>
      <w:tr w:rsidR="00925DD6" w:rsidRPr="00A563BF" w14:paraId="71CEC427"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D4A4A3"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8BCC9AC"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D9197C3"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7EA3C"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461C3D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5A29986"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9E866A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3B7A8C8"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7D2C166"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3B521722"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74E4C37" w14:textId="77777777" w:rsidR="00925DD6" w:rsidRDefault="00925DD6" w:rsidP="00925DD6">
            <w:pPr>
              <w:jc w:val="right"/>
              <w:rPr>
                <w:color w:val="000000"/>
                <w:sz w:val="14"/>
                <w:szCs w:val="14"/>
              </w:rPr>
            </w:pPr>
          </w:p>
        </w:tc>
      </w:tr>
      <w:tr w:rsidR="00925DD6" w:rsidRPr="00A563BF" w14:paraId="6FA5873F" w14:textId="77777777" w:rsidTr="00925DD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447F4C5" w14:textId="77777777" w:rsidR="00925DD6" w:rsidRPr="00E74678" w:rsidRDefault="00925DD6" w:rsidP="00925D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85F2EB" w14:textId="77777777" w:rsidR="00925DD6" w:rsidRDefault="00925DD6" w:rsidP="00925DD6">
            <w:pPr>
              <w:jc w:val="right"/>
              <w:rPr>
                <w:color w:val="000000"/>
                <w:sz w:val="14"/>
                <w:szCs w:val="14"/>
              </w:rPr>
            </w:pPr>
            <w:r>
              <w:rPr>
                <w:color w:val="000000"/>
                <w:sz w:val="14"/>
                <w:szCs w:val="14"/>
              </w:rPr>
              <w:t>84,916</w:t>
            </w:r>
          </w:p>
        </w:tc>
        <w:tc>
          <w:tcPr>
            <w:tcW w:w="850" w:type="dxa"/>
            <w:tcBorders>
              <w:top w:val="nil"/>
              <w:left w:val="nil"/>
              <w:bottom w:val="nil"/>
              <w:right w:val="nil"/>
            </w:tcBorders>
            <w:shd w:val="clear" w:color="auto" w:fill="auto"/>
            <w:noWrap/>
            <w:tcMar>
              <w:left w:w="43" w:type="dxa"/>
              <w:right w:w="43" w:type="dxa"/>
            </w:tcMar>
            <w:vAlign w:val="center"/>
          </w:tcPr>
          <w:p w14:paraId="68C51AE7" w14:textId="77777777" w:rsidR="00925DD6" w:rsidRDefault="00925DD6" w:rsidP="00925DD6">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6CA601BB" w14:textId="77777777" w:rsidR="00925DD6" w:rsidRDefault="00925DD6" w:rsidP="00925DD6">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379D5FC4" w14:textId="77777777" w:rsidR="00925DD6" w:rsidRDefault="00925DD6" w:rsidP="00925DD6">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B6FAD5C" w14:textId="77777777" w:rsidR="00925DD6" w:rsidRDefault="00925DD6" w:rsidP="00925DD6">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765A5D03" w14:textId="77777777" w:rsidR="00925DD6" w:rsidRDefault="00925DD6" w:rsidP="00925DD6">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03AF3DF2" w14:textId="77777777" w:rsidR="00925DD6" w:rsidRDefault="00925DD6" w:rsidP="00925DD6">
            <w:pPr>
              <w:jc w:val="right"/>
              <w:rPr>
                <w:color w:val="000000"/>
                <w:sz w:val="14"/>
                <w:szCs w:val="14"/>
              </w:rPr>
            </w:pPr>
            <w:r>
              <w:rPr>
                <w:color w:val="000000"/>
                <w:sz w:val="14"/>
                <w:szCs w:val="14"/>
              </w:rPr>
              <w:t>87,709</w:t>
            </w:r>
          </w:p>
        </w:tc>
        <w:tc>
          <w:tcPr>
            <w:tcW w:w="865" w:type="dxa"/>
            <w:tcBorders>
              <w:top w:val="nil"/>
              <w:left w:val="nil"/>
              <w:bottom w:val="nil"/>
              <w:right w:val="nil"/>
            </w:tcBorders>
            <w:shd w:val="clear" w:color="auto" w:fill="auto"/>
            <w:noWrap/>
            <w:tcMar>
              <w:left w:w="43" w:type="dxa"/>
              <w:right w:w="43" w:type="dxa"/>
            </w:tcMar>
            <w:vAlign w:val="center"/>
          </w:tcPr>
          <w:p w14:paraId="74E81825" w14:textId="77777777" w:rsidR="00925DD6" w:rsidRDefault="00925DD6" w:rsidP="00925DD6">
            <w:pPr>
              <w:jc w:val="right"/>
              <w:rPr>
                <w:color w:val="000000"/>
                <w:sz w:val="14"/>
                <w:szCs w:val="14"/>
              </w:rPr>
            </w:pPr>
            <w:r>
              <w:rPr>
                <w:color w:val="000000"/>
                <w:sz w:val="14"/>
                <w:szCs w:val="14"/>
              </w:rPr>
              <w:t>31,058.0</w:t>
            </w:r>
          </w:p>
        </w:tc>
        <w:tc>
          <w:tcPr>
            <w:tcW w:w="758" w:type="dxa"/>
            <w:tcBorders>
              <w:top w:val="nil"/>
              <w:left w:val="nil"/>
              <w:bottom w:val="nil"/>
              <w:right w:val="nil"/>
            </w:tcBorders>
            <w:shd w:val="clear" w:color="auto" w:fill="auto"/>
            <w:noWrap/>
            <w:tcMar>
              <w:left w:w="43" w:type="dxa"/>
              <w:right w:w="43" w:type="dxa"/>
            </w:tcMar>
            <w:vAlign w:val="center"/>
          </w:tcPr>
          <w:p w14:paraId="06F33C3B" w14:textId="77777777" w:rsidR="00925DD6" w:rsidRDefault="00925DD6" w:rsidP="00925DD6">
            <w:pPr>
              <w:jc w:val="right"/>
              <w:rPr>
                <w:color w:val="000000"/>
                <w:sz w:val="14"/>
                <w:szCs w:val="14"/>
              </w:rPr>
            </w:pPr>
            <w:r>
              <w:rPr>
                <w:color w:val="000000"/>
                <w:sz w:val="14"/>
                <w:szCs w:val="14"/>
              </w:rPr>
              <w:t>85,727</w:t>
            </w:r>
          </w:p>
        </w:tc>
        <w:tc>
          <w:tcPr>
            <w:tcW w:w="807" w:type="dxa"/>
            <w:tcBorders>
              <w:top w:val="nil"/>
              <w:left w:val="nil"/>
              <w:bottom w:val="nil"/>
              <w:right w:val="nil"/>
            </w:tcBorders>
            <w:shd w:val="clear" w:color="auto" w:fill="auto"/>
            <w:noWrap/>
            <w:tcMar>
              <w:left w:w="43" w:type="dxa"/>
              <w:right w:w="43" w:type="dxa"/>
            </w:tcMar>
            <w:vAlign w:val="center"/>
          </w:tcPr>
          <w:p w14:paraId="3C5A4F6B" w14:textId="77777777" w:rsidR="00925DD6" w:rsidRDefault="00925DD6" w:rsidP="00925DD6">
            <w:pPr>
              <w:jc w:val="right"/>
              <w:rPr>
                <w:color w:val="000000"/>
                <w:sz w:val="14"/>
                <w:szCs w:val="14"/>
              </w:rPr>
            </w:pPr>
            <w:r>
              <w:rPr>
                <w:color w:val="000000"/>
                <w:sz w:val="14"/>
                <w:szCs w:val="14"/>
              </w:rPr>
              <w:t>29,932.6</w:t>
            </w:r>
          </w:p>
        </w:tc>
      </w:tr>
      <w:tr w:rsidR="00925DD6" w:rsidRPr="00A563BF" w14:paraId="7C758B34"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4271C0" w14:textId="77777777" w:rsidR="00925DD6" w:rsidRPr="00E74678" w:rsidRDefault="00925DD6" w:rsidP="00925D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5C12A1F3" w14:textId="77777777" w:rsidR="00925DD6" w:rsidRDefault="00925DD6" w:rsidP="00925DD6">
            <w:pPr>
              <w:jc w:val="right"/>
              <w:rPr>
                <w:color w:val="000000"/>
                <w:sz w:val="14"/>
                <w:szCs w:val="14"/>
              </w:rPr>
            </w:pPr>
            <w:r>
              <w:rPr>
                <w:color w:val="000000"/>
                <w:sz w:val="14"/>
                <w:szCs w:val="14"/>
              </w:rPr>
              <w:t>79,460</w:t>
            </w:r>
          </w:p>
        </w:tc>
        <w:tc>
          <w:tcPr>
            <w:tcW w:w="850" w:type="dxa"/>
            <w:tcBorders>
              <w:top w:val="nil"/>
              <w:left w:val="nil"/>
              <w:bottom w:val="nil"/>
              <w:right w:val="nil"/>
            </w:tcBorders>
            <w:shd w:val="clear" w:color="auto" w:fill="auto"/>
            <w:noWrap/>
            <w:tcMar>
              <w:left w:w="43" w:type="dxa"/>
              <w:right w:w="43" w:type="dxa"/>
            </w:tcMar>
            <w:vAlign w:val="center"/>
          </w:tcPr>
          <w:p w14:paraId="51DBC0E4" w14:textId="77777777" w:rsidR="00925DD6" w:rsidRDefault="00925DD6" w:rsidP="00925DD6">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7683CDF5" w14:textId="77777777" w:rsidR="00925DD6" w:rsidRDefault="00925DD6" w:rsidP="00925DD6">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398115C2" w14:textId="77777777" w:rsidR="00925DD6" w:rsidRDefault="00925DD6" w:rsidP="00925DD6">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282C80BB" w14:textId="77777777" w:rsidR="00925DD6" w:rsidRDefault="00925DD6" w:rsidP="00925DD6">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4E5343D3" w14:textId="77777777" w:rsidR="00925DD6" w:rsidRDefault="00925DD6" w:rsidP="00925DD6">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6B5DD0D6" w14:textId="77777777" w:rsidR="00925DD6" w:rsidRDefault="00925DD6" w:rsidP="00925DD6">
            <w:pPr>
              <w:jc w:val="right"/>
              <w:rPr>
                <w:color w:val="000000"/>
                <w:sz w:val="14"/>
                <w:szCs w:val="14"/>
              </w:rPr>
            </w:pPr>
            <w:r>
              <w:rPr>
                <w:color w:val="000000"/>
                <w:sz w:val="14"/>
                <w:szCs w:val="14"/>
              </w:rPr>
              <w:t>135,757</w:t>
            </w:r>
          </w:p>
        </w:tc>
        <w:tc>
          <w:tcPr>
            <w:tcW w:w="865" w:type="dxa"/>
            <w:tcBorders>
              <w:top w:val="nil"/>
              <w:left w:val="nil"/>
              <w:bottom w:val="nil"/>
              <w:right w:val="nil"/>
            </w:tcBorders>
            <w:shd w:val="clear" w:color="auto" w:fill="auto"/>
            <w:noWrap/>
            <w:tcMar>
              <w:left w:w="43" w:type="dxa"/>
              <w:right w:w="43" w:type="dxa"/>
            </w:tcMar>
            <w:vAlign w:val="center"/>
          </w:tcPr>
          <w:p w14:paraId="0921A41F" w14:textId="77777777" w:rsidR="00925DD6" w:rsidRDefault="00925DD6" w:rsidP="00925DD6">
            <w:pPr>
              <w:jc w:val="right"/>
              <w:rPr>
                <w:color w:val="000000"/>
                <w:sz w:val="14"/>
                <w:szCs w:val="14"/>
              </w:rPr>
            </w:pPr>
            <w:r>
              <w:rPr>
                <w:color w:val="000000"/>
                <w:sz w:val="14"/>
                <w:szCs w:val="14"/>
              </w:rPr>
              <w:t>61,043.0</w:t>
            </w:r>
          </w:p>
        </w:tc>
        <w:tc>
          <w:tcPr>
            <w:tcW w:w="758" w:type="dxa"/>
            <w:tcBorders>
              <w:top w:val="nil"/>
              <w:left w:val="nil"/>
              <w:bottom w:val="nil"/>
              <w:right w:val="nil"/>
            </w:tcBorders>
            <w:shd w:val="clear" w:color="auto" w:fill="auto"/>
            <w:noWrap/>
            <w:tcMar>
              <w:left w:w="43" w:type="dxa"/>
              <w:right w:w="43" w:type="dxa"/>
            </w:tcMar>
            <w:vAlign w:val="center"/>
          </w:tcPr>
          <w:p w14:paraId="6AA1EED5" w14:textId="77777777" w:rsidR="00925DD6" w:rsidRDefault="00925DD6" w:rsidP="00925DD6">
            <w:pPr>
              <w:jc w:val="right"/>
              <w:rPr>
                <w:color w:val="000000"/>
                <w:sz w:val="14"/>
                <w:szCs w:val="14"/>
              </w:rPr>
            </w:pPr>
            <w:r>
              <w:rPr>
                <w:color w:val="000000"/>
                <w:sz w:val="14"/>
                <w:szCs w:val="14"/>
              </w:rPr>
              <w:t>104,338</w:t>
            </w:r>
          </w:p>
        </w:tc>
        <w:tc>
          <w:tcPr>
            <w:tcW w:w="807" w:type="dxa"/>
            <w:tcBorders>
              <w:top w:val="nil"/>
              <w:left w:val="nil"/>
              <w:bottom w:val="nil"/>
              <w:right w:val="nil"/>
            </w:tcBorders>
            <w:shd w:val="clear" w:color="auto" w:fill="auto"/>
            <w:noWrap/>
            <w:tcMar>
              <w:left w:w="43" w:type="dxa"/>
              <w:right w:w="43" w:type="dxa"/>
            </w:tcMar>
            <w:vAlign w:val="center"/>
          </w:tcPr>
          <w:p w14:paraId="61545CB6" w14:textId="77777777" w:rsidR="00925DD6" w:rsidRDefault="00925DD6" w:rsidP="00925DD6">
            <w:pPr>
              <w:jc w:val="right"/>
              <w:rPr>
                <w:color w:val="000000"/>
                <w:sz w:val="14"/>
                <w:szCs w:val="14"/>
              </w:rPr>
            </w:pPr>
            <w:r>
              <w:rPr>
                <w:color w:val="000000"/>
                <w:sz w:val="14"/>
                <w:szCs w:val="14"/>
              </w:rPr>
              <w:t>46,925.1</w:t>
            </w:r>
          </w:p>
        </w:tc>
      </w:tr>
      <w:tr w:rsidR="00925DD6" w:rsidRPr="00A563BF" w14:paraId="52ABFBC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46A48F8" w14:textId="77777777" w:rsidR="00925DD6" w:rsidRPr="00E74678" w:rsidRDefault="00925DD6" w:rsidP="00925D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3C7E2E55" w14:textId="77777777" w:rsidR="00925DD6" w:rsidRDefault="00925DD6" w:rsidP="00925DD6">
            <w:pPr>
              <w:jc w:val="right"/>
              <w:rPr>
                <w:color w:val="000000"/>
                <w:sz w:val="14"/>
                <w:szCs w:val="14"/>
              </w:rPr>
            </w:pPr>
            <w:r>
              <w:rPr>
                <w:color w:val="000000"/>
                <w:sz w:val="14"/>
                <w:szCs w:val="14"/>
              </w:rPr>
              <w:t>67,112</w:t>
            </w:r>
          </w:p>
        </w:tc>
        <w:tc>
          <w:tcPr>
            <w:tcW w:w="850" w:type="dxa"/>
            <w:tcBorders>
              <w:top w:val="nil"/>
              <w:left w:val="nil"/>
              <w:bottom w:val="nil"/>
              <w:right w:val="nil"/>
            </w:tcBorders>
            <w:shd w:val="clear" w:color="auto" w:fill="auto"/>
            <w:noWrap/>
            <w:tcMar>
              <w:left w:w="43" w:type="dxa"/>
              <w:right w:w="43" w:type="dxa"/>
            </w:tcMar>
            <w:vAlign w:val="center"/>
          </w:tcPr>
          <w:p w14:paraId="4FC43D5B" w14:textId="77777777" w:rsidR="00925DD6" w:rsidRDefault="00925DD6" w:rsidP="00925DD6">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672BB07" w14:textId="77777777" w:rsidR="00925DD6" w:rsidRDefault="00925DD6" w:rsidP="00925DD6">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6A7DD5C1" w14:textId="77777777" w:rsidR="00925DD6" w:rsidRDefault="00925DD6" w:rsidP="00925DD6">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787E41A0" w14:textId="77777777" w:rsidR="00925DD6" w:rsidRDefault="00925DD6" w:rsidP="00925DD6">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1EA88246" w14:textId="77777777" w:rsidR="00925DD6" w:rsidRDefault="00925DD6" w:rsidP="00925DD6">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19A87AE" w14:textId="77777777" w:rsidR="00925DD6" w:rsidRDefault="00925DD6" w:rsidP="00925DD6">
            <w:pPr>
              <w:jc w:val="right"/>
              <w:rPr>
                <w:color w:val="000000"/>
                <w:sz w:val="14"/>
                <w:szCs w:val="14"/>
              </w:rPr>
            </w:pPr>
            <w:r>
              <w:rPr>
                <w:color w:val="000000"/>
                <w:sz w:val="14"/>
                <w:szCs w:val="14"/>
              </w:rPr>
              <w:t>74,178</w:t>
            </w:r>
          </w:p>
        </w:tc>
        <w:tc>
          <w:tcPr>
            <w:tcW w:w="865" w:type="dxa"/>
            <w:tcBorders>
              <w:top w:val="nil"/>
              <w:left w:val="nil"/>
              <w:bottom w:val="nil"/>
              <w:right w:val="nil"/>
            </w:tcBorders>
            <w:shd w:val="clear" w:color="auto" w:fill="auto"/>
            <w:noWrap/>
            <w:tcMar>
              <w:left w:w="43" w:type="dxa"/>
              <w:right w:w="43" w:type="dxa"/>
            </w:tcMar>
            <w:vAlign w:val="center"/>
          </w:tcPr>
          <w:p w14:paraId="6053E64A" w14:textId="77777777" w:rsidR="00925DD6" w:rsidRDefault="00925DD6" w:rsidP="00925DD6">
            <w:pPr>
              <w:jc w:val="right"/>
              <w:rPr>
                <w:color w:val="000000"/>
                <w:sz w:val="14"/>
                <w:szCs w:val="14"/>
              </w:rPr>
            </w:pPr>
            <w:r>
              <w:rPr>
                <w:color w:val="000000"/>
                <w:sz w:val="14"/>
                <w:szCs w:val="14"/>
              </w:rPr>
              <w:t>40,692.2</w:t>
            </w:r>
          </w:p>
        </w:tc>
        <w:tc>
          <w:tcPr>
            <w:tcW w:w="758" w:type="dxa"/>
            <w:tcBorders>
              <w:top w:val="nil"/>
              <w:left w:val="nil"/>
              <w:bottom w:val="nil"/>
              <w:right w:val="nil"/>
            </w:tcBorders>
            <w:shd w:val="clear" w:color="auto" w:fill="auto"/>
            <w:noWrap/>
            <w:tcMar>
              <w:left w:w="43" w:type="dxa"/>
              <w:right w:w="43" w:type="dxa"/>
            </w:tcMar>
            <w:vAlign w:val="center"/>
          </w:tcPr>
          <w:p w14:paraId="0DB69B0C" w14:textId="77777777" w:rsidR="00925DD6" w:rsidRDefault="00925DD6" w:rsidP="00925DD6">
            <w:pPr>
              <w:jc w:val="right"/>
              <w:rPr>
                <w:color w:val="000000"/>
                <w:sz w:val="14"/>
                <w:szCs w:val="14"/>
              </w:rPr>
            </w:pPr>
            <w:r>
              <w:rPr>
                <w:color w:val="000000"/>
                <w:sz w:val="14"/>
                <w:szCs w:val="14"/>
              </w:rPr>
              <w:t>67,692</w:t>
            </w:r>
          </w:p>
        </w:tc>
        <w:tc>
          <w:tcPr>
            <w:tcW w:w="807" w:type="dxa"/>
            <w:tcBorders>
              <w:top w:val="nil"/>
              <w:left w:val="nil"/>
              <w:bottom w:val="nil"/>
              <w:right w:val="nil"/>
            </w:tcBorders>
            <w:shd w:val="clear" w:color="auto" w:fill="auto"/>
            <w:noWrap/>
            <w:tcMar>
              <w:left w:w="43" w:type="dxa"/>
              <w:right w:w="43" w:type="dxa"/>
            </w:tcMar>
            <w:vAlign w:val="center"/>
          </w:tcPr>
          <w:p w14:paraId="3166DFFF" w14:textId="77777777" w:rsidR="00925DD6" w:rsidRDefault="00925DD6" w:rsidP="00925DD6">
            <w:pPr>
              <w:jc w:val="right"/>
              <w:rPr>
                <w:color w:val="000000"/>
                <w:sz w:val="14"/>
                <w:szCs w:val="14"/>
              </w:rPr>
            </w:pPr>
            <w:r>
              <w:rPr>
                <w:color w:val="000000"/>
                <w:sz w:val="14"/>
                <w:szCs w:val="14"/>
              </w:rPr>
              <w:t>36,740.8</w:t>
            </w:r>
          </w:p>
        </w:tc>
      </w:tr>
      <w:tr w:rsidR="00925DD6" w:rsidRPr="00A563BF" w14:paraId="28F7079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AE7A9DC" w14:textId="77777777" w:rsidR="00925DD6" w:rsidRPr="00E74678" w:rsidRDefault="00925DD6" w:rsidP="00925D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146C3437" w14:textId="77777777" w:rsidR="00925DD6" w:rsidRDefault="00925DD6" w:rsidP="00925DD6">
            <w:pPr>
              <w:jc w:val="right"/>
              <w:rPr>
                <w:color w:val="000000"/>
                <w:sz w:val="14"/>
                <w:szCs w:val="14"/>
              </w:rPr>
            </w:pPr>
            <w:r>
              <w:rPr>
                <w:color w:val="000000"/>
                <w:sz w:val="14"/>
                <w:szCs w:val="14"/>
              </w:rPr>
              <w:t>58,368</w:t>
            </w:r>
          </w:p>
        </w:tc>
        <w:tc>
          <w:tcPr>
            <w:tcW w:w="850" w:type="dxa"/>
            <w:tcBorders>
              <w:top w:val="nil"/>
              <w:left w:val="nil"/>
              <w:bottom w:val="nil"/>
              <w:right w:val="nil"/>
            </w:tcBorders>
            <w:shd w:val="clear" w:color="auto" w:fill="auto"/>
            <w:noWrap/>
            <w:tcMar>
              <w:left w:w="43" w:type="dxa"/>
              <w:right w:w="43" w:type="dxa"/>
            </w:tcMar>
            <w:vAlign w:val="center"/>
          </w:tcPr>
          <w:p w14:paraId="161BECE9" w14:textId="77777777" w:rsidR="00925DD6" w:rsidRDefault="00925DD6" w:rsidP="00925DD6">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485C72B2" w14:textId="77777777" w:rsidR="00925DD6" w:rsidRDefault="00925DD6" w:rsidP="00925DD6">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1DA8FE84" w14:textId="77777777" w:rsidR="00925DD6" w:rsidRDefault="00925DD6" w:rsidP="00925DD6">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738DE59" w14:textId="77777777" w:rsidR="00925DD6" w:rsidRDefault="00925DD6" w:rsidP="00925DD6">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BB6F8B6" w14:textId="77777777" w:rsidR="00925DD6" w:rsidRDefault="00925DD6" w:rsidP="00925DD6">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15704C0A" w14:textId="77777777" w:rsidR="00925DD6" w:rsidRDefault="00925DD6" w:rsidP="00925DD6">
            <w:pPr>
              <w:jc w:val="right"/>
              <w:rPr>
                <w:color w:val="000000"/>
                <w:sz w:val="14"/>
                <w:szCs w:val="14"/>
              </w:rPr>
            </w:pPr>
            <w:r>
              <w:rPr>
                <w:color w:val="000000"/>
                <w:sz w:val="14"/>
                <w:szCs w:val="14"/>
              </w:rPr>
              <w:t>96,849</w:t>
            </w:r>
          </w:p>
        </w:tc>
        <w:tc>
          <w:tcPr>
            <w:tcW w:w="865" w:type="dxa"/>
            <w:tcBorders>
              <w:top w:val="nil"/>
              <w:left w:val="nil"/>
              <w:bottom w:val="nil"/>
              <w:right w:val="nil"/>
            </w:tcBorders>
            <w:shd w:val="clear" w:color="auto" w:fill="auto"/>
            <w:noWrap/>
            <w:tcMar>
              <w:left w:w="43" w:type="dxa"/>
              <w:right w:w="43" w:type="dxa"/>
            </w:tcMar>
            <w:vAlign w:val="center"/>
          </w:tcPr>
          <w:p w14:paraId="1021E105" w14:textId="77777777" w:rsidR="00925DD6" w:rsidRDefault="00925DD6" w:rsidP="00925DD6">
            <w:pPr>
              <w:jc w:val="right"/>
              <w:rPr>
                <w:color w:val="000000"/>
                <w:sz w:val="14"/>
                <w:szCs w:val="14"/>
              </w:rPr>
            </w:pPr>
            <w:r>
              <w:rPr>
                <w:color w:val="000000"/>
                <w:sz w:val="14"/>
                <w:szCs w:val="14"/>
              </w:rPr>
              <w:t>63,227.1</w:t>
            </w:r>
          </w:p>
        </w:tc>
        <w:tc>
          <w:tcPr>
            <w:tcW w:w="758" w:type="dxa"/>
            <w:tcBorders>
              <w:top w:val="nil"/>
              <w:left w:val="nil"/>
              <w:bottom w:val="nil"/>
              <w:right w:val="nil"/>
            </w:tcBorders>
            <w:shd w:val="clear" w:color="auto" w:fill="auto"/>
            <w:noWrap/>
            <w:tcMar>
              <w:left w:w="43" w:type="dxa"/>
              <w:right w:w="43" w:type="dxa"/>
            </w:tcMar>
            <w:vAlign w:val="center"/>
          </w:tcPr>
          <w:p w14:paraId="7EC237EE" w14:textId="77777777" w:rsidR="00925DD6" w:rsidRDefault="00925DD6" w:rsidP="00925DD6">
            <w:pPr>
              <w:jc w:val="right"/>
              <w:rPr>
                <w:color w:val="000000"/>
                <w:sz w:val="14"/>
                <w:szCs w:val="14"/>
              </w:rPr>
            </w:pPr>
            <w:r>
              <w:rPr>
                <w:color w:val="000000"/>
                <w:sz w:val="14"/>
                <w:szCs w:val="14"/>
              </w:rPr>
              <w:t>48,706</w:t>
            </w:r>
          </w:p>
        </w:tc>
        <w:tc>
          <w:tcPr>
            <w:tcW w:w="807" w:type="dxa"/>
            <w:tcBorders>
              <w:top w:val="nil"/>
              <w:left w:val="nil"/>
              <w:bottom w:val="nil"/>
              <w:right w:val="nil"/>
            </w:tcBorders>
            <w:shd w:val="clear" w:color="auto" w:fill="auto"/>
            <w:noWrap/>
            <w:tcMar>
              <w:left w:w="43" w:type="dxa"/>
              <w:right w:w="43" w:type="dxa"/>
            </w:tcMar>
            <w:vAlign w:val="center"/>
          </w:tcPr>
          <w:p w14:paraId="7BE8B1B9" w14:textId="77777777" w:rsidR="00925DD6" w:rsidRDefault="00925DD6" w:rsidP="00925DD6">
            <w:pPr>
              <w:jc w:val="right"/>
              <w:rPr>
                <w:color w:val="000000"/>
                <w:sz w:val="14"/>
                <w:szCs w:val="14"/>
              </w:rPr>
            </w:pPr>
            <w:r>
              <w:rPr>
                <w:color w:val="000000"/>
                <w:sz w:val="14"/>
                <w:szCs w:val="14"/>
              </w:rPr>
              <w:t>31,609.2</w:t>
            </w:r>
          </w:p>
        </w:tc>
      </w:tr>
      <w:tr w:rsidR="00925DD6" w:rsidRPr="00A563BF" w14:paraId="77F05AC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7EBB9D3" w14:textId="77777777" w:rsidR="00925DD6" w:rsidRPr="00E74678" w:rsidRDefault="00925DD6" w:rsidP="00925D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19449870" w14:textId="77777777" w:rsidR="00925DD6" w:rsidRDefault="00925DD6" w:rsidP="00925DD6">
            <w:pPr>
              <w:jc w:val="right"/>
              <w:rPr>
                <w:color w:val="000000"/>
                <w:sz w:val="14"/>
                <w:szCs w:val="14"/>
              </w:rPr>
            </w:pPr>
            <w:r>
              <w:rPr>
                <w:color w:val="000000"/>
                <w:sz w:val="14"/>
                <w:szCs w:val="14"/>
              </w:rPr>
              <w:t>52,019</w:t>
            </w:r>
          </w:p>
        </w:tc>
        <w:tc>
          <w:tcPr>
            <w:tcW w:w="850" w:type="dxa"/>
            <w:tcBorders>
              <w:top w:val="nil"/>
              <w:left w:val="nil"/>
              <w:bottom w:val="nil"/>
              <w:right w:val="nil"/>
            </w:tcBorders>
            <w:shd w:val="clear" w:color="auto" w:fill="auto"/>
            <w:noWrap/>
            <w:tcMar>
              <w:left w:w="43" w:type="dxa"/>
              <w:right w:w="43" w:type="dxa"/>
            </w:tcMar>
            <w:vAlign w:val="center"/>
          </w:tcPr>
          <w:p w14:paraId="7798D0C8" w14:textId="77777777" w:rsidR="00925DD6" w:rsidRDefault="00925DD6" w:rsidP="00925DD6">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C8E8F87" w14:textId="77777777" w:rsidR="00925DD6" w:rsidRDefault="00925DD6" w:rsidP="00925DD6">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44250615" w14:textId="77777777" w:rsidR="00925DD6" w:rsidRDefault="00925DD6" w:rsidP="00925DD6">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5B673DE0" w14:textId="77777777" w:rsidR="00925DD6" w:rsidRDefault="00925DD6" w:rsidP="00925DD6">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2BDA9F2" w14:textId="77777777" w:rsidR="00925DD6" w:rsidRDefault="00925DD6" w:rsidP="00925DD6">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612D6E25" w14:textId="77777777" w:rsidR="00925DD6" w:rsidRDefault="00925DD6" w:rsidP="00925DD6">
            <w:pPr>
              <w:jc w:val="right"/>
              <w:rPr>
                <w:color w:val="000000"/>
                <w:sz w:val="14"/>
                <w:szCs w:val="14"/>
              </w:rPr>
            </w:pPr>
            <w:r>
              <w:rPr>
                <w:color w:val="000000"/>
                <w:sz w:val="14"/>
                <w:szCs w:val="14"/>
              </w:rPr>
              <w:t>63,898</w:t>
            </w:r>
          </w:p>
        </w:tc>
        <w:tc>
          <w:tcPr>
            <w:tcW w:w="865" w:type="dxa"/>
            <w:tcBorders>
              <w:top w:val="nil"/>
              <w:left w:val="nil"/>
              <w:bottom w:val="nil"/>
              <w:right w:val="nil"/>
            </w:tcBorders>
            <w:shd w:val="clear" w:color="auto" w:fill="auto"/>
            <w:noWrap/>
            <w:tcMar>
              <w:left w:w="43" w:type="dxa"/>
              <w:right w:w="43" w:type="dxa"/>
            </w:tcMar>
            <w:vAlign w:val="center"/>
          </w:tcPr>
          <w:p w14:paraId="26E77B5A" w14:textId="77777777" w:rsidR="00925DD6" w:rsidRDefault="00925DD6" w:rsidP="00925DD6">
            <w:pPr>
              <w:jc w:val="right"/>
              <w:rPr>
                <w:color w:val="000000"/>
                <w:sz w:val="14"/>
                <w:szCs w:val="14"/>
              </w:rPr>
            </w:pPr>
            <w:r>
              <w:rPr>
                <w:color w:val="000000"/>
                <w:sz w:val="14"/>
                <w:szCs w:val="14"/>
              </w:rPr>
              <w:t>47,580.5</w:t>
            </w:r>
          </w:p>
        </w:tc>
        <w:tc>
          <w:tcPr>
            <w:tcW w:w="758" w:type="dxa"/>
            <w:tcBorders>
              <w:top w:val="nil"/>
              <w:left w:val="nil"/>
              <w:bottom w:val="nil"/>
              <w:right w:val="nil"/>
            </w:tcBorders>
            <w:shd w:val="clear" w:color="auto" w:fill="auto"/>
            <w:noWrap/>
            <w:tcMar>
              <w:left w:w="43" w:type="dxa"/>
              <w:right w:w="43" w:type="dxa"/>
            </w:tcMar>
            <w:vAlign w:val="center"/>
          </w:tcPr>
          <w:p w14:paraId="1973F37B" w14:textId="77777777" w:rsidR="00925DD6" w:rsidRDefault="00925DD6" w:rsidP="00925DD6">
            <w:pPr>
              <w:jc w:val="right"/>
              <w:rPr>
                <w:color w:val="000000"/>
                <w:sz w:val="14"/>
                <w:szCs w:val="14"/>
              </w:rPr>
            </w:pPr>
            <w:r>
              <w:rPr>
                <w:color w:val="000000"/>
                <w:sz w:val="14"/>
                <w:szCs w:val="14"/>
              </w:rPr>
              <w:t>63,742</w:t>
            </w:r>
          </w:p>
        </w:tc>
        <w:tc>
          <w:tcPr>
            <w:tcW w:w="807" w:type="dxa"/>
            <w:tcBorders>
              <w:top w:val="nil"/>
              <w:left w:val="nil"/>
              <w:bottom w:val="nil"/>
              <w:right w:val="nil"/>
            </w:tcBorders>
            <w:shd w:val="clear" w:color="auto" w:fill="auto"/>
            <w:noWrap/>
            <w:tcMar>
              <w:left w:w="43" w:type="dxa"/>
              <w:right w:w="43" w:type="dxa"/>
            </w:tcMar>
            <w:vAlign w:val="center"/>
          </w:tcPr>
          <w:p w14:paraId="1050699D" w14:textId="77777777" w:rsidR="00925DD6" w:rsidRDefault="00925DD6" w:rsidP="00925DD6">
            <w:pPr>
              <w:jc w:val="right"/>
              <w:rPr>
                <w:color w:val="000000"/>
                <w:sz w:val="14"/>
                <w:szCs w:val="14"/>
              </w:rPr>
            </w:pPr>
            <w:r>
              <w:rPr>
                <w:color w:val="000000"/>
                <w:sz w:val="14"/>
                <w:szCs w:val="14"/>
              </w:rPr>
              <w:t>48,421.5</w:t>
            </w:r>
          </w:p>
        </w:tc>
      </w:tr>
      <w:tr w:rsidR="00925DD6" w:rsidRPr="00A563BF" w14:paraId="648AAB2C"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AD7DE68" w14:textId="77777777" w:rsidR="00925DD6" w:rsidRPr="00E74678" w:rsidRDefault="00925DD6" w:rsidP="00925D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267C32B2" w14:textId="77777777" w:rsidR="00925DD6" w:rsidRDefault="00925DD6" w:rsidP="00925DD6">
            <w:pPr>
              <w:jc w:val="right"/>
              <w:rPr>
                <w:color w:val="000000"/>
                <w:sz w:val="14"/>
                <w:szCs w:val="14"/>
              </w:rPr>
            </w:pPr>
            <w:r>
              <w:rPr>
                <w:color w:val="000000"/>
                <w:sz w:val="14"/>
                <w:szCs w:val="14"/>
              </w:rPr>
              <w:t>43,373</w:t>
            </w:r>
          </w:p>
        </w:tc>
        <w:tc>
          <w:tcPr>
            <w:tcW w:w="850" w:type="dxa"/>
            <w:tcBorders>
              <w:top w:val="nil"/>
              <w:left w:val="nil"/>
              <w:bottom w:val="nil"/>
              <w:right w:val="nil"/>
            </w:tcBorders>
            <w:shd w:val="clear" w:color="auto" w:fill="auto"/>
            <w:noWrap/>
            <w:tcMar>
              <w:left w:w="43" w:type="dxa"/>
              <w:right w:w="43" w:type="dxa"/>
            </w:tcMar>
            <w:vAlign w:val="center"/>
          </w:tcPr>
          <w:p w14:paraId="05B19442" w14:textId="77777777" w:rsidR="00925DD6" w:rsidRDefault="00925DD6" w:rsidP="00925DD6">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0891674B" w14:textId="77777777" w:rsidR="00925DD6" w:rsidRDefault="00925DD6" w:rsidP="00925DD6">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4D346E61" w14:textId="77777777" w:rsidR="00925DD6" w:rsidRDefault="00925DD6" w:rsidP="00925DD6">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F7B59AD" w14:textId="77777777" w:rsidR="00925DD6" w:rsidRDefault="00925DD6" w:rsidP="00925DD6">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6A2C24E7" w14:textId="77777777" w:rsidR="00925DD6" w:rsidRDefault="00925DD6" w:rsidP="00925DD6">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3A9090DA" w14:textId="77777777" w:rsidR="00925DD6" w:rsidRDefault="00925DD6" w:rsidP="00925DD6">
            <w:pPr>
              <w:jc w:val="right"/>
              <w:rPr>
                <w:color w:val="000000"/>
                <w:sz w:val="14"/>
                <w:szCs w:val="14"/>
              </w:rPr>
            </w:pPr>
            <w:r>
              <w:rPr>
                <w:color w:val="000000"/>
                <w:sz w:val="14"/>
                <w:szCs w:val="14"/>
              </w:rPr>
              <w:t>41,105</w:t>
            </w:r>
          </w:p>
        </w:tc>
        <w:tc>
          <w:tcPr>
            <w:tcW w:w="865" w:type="dxa"/>
            <w:tcBorders>
              <w:top w:val="nil"/>
              <w:left w:val="nil"/>
              <w:bottom w:val="nil"/>
              <w:right w:val="nil"/>
            </w:tcBorders>
            <w:shd w:val="clear" w:color="auto" w:fill="auto"/>
            <w:noWrap/>
            <w:tcMar>
              <w:left w:w="43" w:type="dxa"/>
              <w:right w:w="43" w:type="dxa"/>
            </w:tcMar>
            <w:vAlign w:val="center"/>
          </w:tcPr>
          <w:p w14:paraId="5711DA5A" w14:textId="77777777" w:rsidR="00925DD6" w:rsidRDefault="00925DD6" w:rsidP="00925DD6">
            <w:pPr>
              <w:jc w:val="right"/>
              <w:rPr>
                <w:color w:val="000000"/>
                <w:sz w:val="14"/>
                <w:szCs w:val="14"/>
              </w:rPr>
            </w:pPr>
            <w:r>
              <w:rPr>
                <w:color w:val="000000"/>
                <w:sz w:val="14"/>
                <w:szCs w:val="14"/>
              </w:rPr>
              <w:t>34,751.2</w:t>
            </w:r>
          </w:p>
        </w:tc>
        <w:tc>
          <w:tcPr>
            <w:tcW w:w="758" w:type="dxa"/>
            <w:tcBorders>
              <w:top w:val="nil"/>
              <w:left w:val="nil"/>
              <w:bottom w:val="nil"/>
              <w:right w:val="nil"/>
            </w:tcBorders>
            <w:shd w:val="clear" w:color="auto" w:fill="auto"/>
            <w:noWrap/>
            <w:tcMar>
              <w:left w:w="43" w:type="dxa"/>
              <w:right w:w="43" w:type="dxa"/>
            </w:tcMar>
            <w:vAlign w:val="center"/>
          </w:tcPr>
          <w:p w14:paraId="62F2A2C2" w14:textId="77777777" w:rsidR="00925DD6" w:rsidRDefault="00925DD6" w:rsidP="00925DD6">
            <w:pPr>
              <w:jc w:val="right"/>
              <w:rPr>
                <w:color w:val="000000"/>
                <w:sz w:val="14"/>
                <w:szCs w:val="14"/>
              </w:rPr>
            </w:pPr>
            <w:r>
              <w:rPr>
                <w:color w:val="000000"/>
                <w:sz w:val="14"/>
                <w:szCs w:val="14"/>
              </w:rPr>
              <w:t>50,141</w:t>
            </w:r>
          </w:p>
        </w:tc>
        <w:tc>
          <w:tcPr>
            <w:tcW w:w="807" w:type="dxa"/>
            <w:tcBorders>
              <w:top w:val="nil"/>
              <w:left w:val="nil"/>
              <w:bottom w:val="nil"/>
              <w:right w:val="nil"/>
            </w:tcBorders>
            <w:shd w:val="clear" w:color="auto" w:fill="auto"/>
            <w:noWrap/>
            <w:tcMar>
              <w:left w:w="43" w:type="dxa"/>
              <w:right w:w="43" w:type="dxa"/>
            </w:tcMar>
            <w:vAlign w:val="center"/>
          </w:tcPr>
          <w:p w14:paraId="115AD42E" w14:textId="77777777" w:rsidR="00925DD6" w:rsidRDefault="00925DD6" w:rsidP="00925DD6">
            <w:pPr>
              <w:jc w:val="right"/>
              <w:rPr>
                <w:color w:val="000000"/>
                <w:sz w:val="14"/>
                <w:szCs w:val="14"/>
              </w:rPr>
            </w:pPr>
            <w:r>
              <w:rPr>
                <w:color w:val="000000"/>
                <w:sz w:val="14"/>
                <w:szCs w:val="14"/>
              </w:rPr>
              <w:t>42,658.1</w:t>
            </w:r>
          </w:p>
        </w:tc>
      </w:tr>
      <w:tr w:rsidR="00925DD6" w:rsidRPr="00A563BF" w14:paraId="18D1B89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6D5953F"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ACB58B2"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6167118"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5FD63AF"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E612BB"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6967D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BC0E5F7"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243062D"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50D733"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85C73C0"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6DD17DBD" w14:textId="77777777" w:rsidR="00925DD6" w:rsidRDefault="00925DD6" w:rsidP="00925DD6">
            <w:pPr>
              <w:jc w:val="right"/>
              <w:rPr>
                <w:color w:val="000000"/>
                <w:sz w:val="14"/>
                <w:szCs w:val="14"/>
              </w:rPr>
            </w:pPr>
          </w:p>
        </w:tc>
      </w:tr>
      <w:tr w:rsidR="00925DD6" w:rsidRPr="00A563BF" w14:paraId="1004C52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A264B9" w14:textId="77777777" w:rsidR="00925DD6" w:rsidRPr="00E74678" w:rsidRDefault="00925DD6" w:rsidP="00925D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30FEE313" w14:textId="77777777" w:rsidR="00925DD6" w:rsidRDefault="00925DD6" w:rsidP="00925DD6">
            <w:pPr>
              <w:jc w:val="right"/>
              <w:rPr>
                <w:color w:val="000000"/>
                <w:sz w:val="14"/>
                <w:szCs w:val="14"/>
              </w:rPr>
            </w:pPr>
            <w:r>
              <w:rPr>
                <w:color w:val="000000"/>
                <w:sz w:val="14"/>
                <w:szCs w:val="14"/>
              </w:rPr>
              <w:t>25,758</w:t>
            </w:r>
          </w:p>
        </w:tc>
        <w:tc>
          <w:tcPr>
            <w:tcW w:w="850" w:type="dxa"/>
            <w:tcBorders>
              <w:top w:val="nil"/>
              <w:left w:val="nil"/>
              <w:bottom w:val="nil"/>
              <w:right w:val="nil"/>
            </w:tcBorders>
            <w:shd w:val="clear" w:color="auto" w:fill="auto"/>
            <w:noWrap/>
            <w:tcMar>
              <w:left w:w="43" w:type="dxa"/>
              <w:right w:w="43" w:type="dxa"/>
            </w:tcMar>
            <w:vAlign w:val="center"/>
          </w:tcPr>
          <w:p w14:paraId="3D5A2FE3" w14:textId="77777777" w:rsidR="00925DD6" w:rsidRDefault="00925DD6" w:rsidP="00925DD6">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47EBE517" w14:textId="77777777" w:rsidR="00925DD6" w:rsidRDefault="00925DD6" w:rsidP="00925DD6">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FC08417" w14:textId="77777777" w:rsidR="00925DD6" w:rsidRDefault="00925DD6" w:rsidP="00925DD6">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57982CF0" w14:textId="77777777" w:rsidR="00925DD6" w:rsidRDefault="00925DD6" w:rsidP="00925DD6">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400D114" w14:textId="77777777" w:rsidR="00925DD6" w:rsidRDefault="00925DD6" w:rsidP="00925DD6">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2E61903C" w14:textId="77777777" w:rsidR="00925DD6" w:rsidRDefault="00925DD6" w:rsidP="00925DD6">
            <w:pPr>
              <w:jc w:val="right"/>
              <w:rPr>
                <w:color w:val="000000"/>
                <w:sz w:val="14"/>
                <w:szCs w:val="14"/>
              </w:rPr>
            </w:pPr>
            <w:r>
              <w:rPr>
                <w:color w:val="000000"/>
                <w:sz w:val="14"/>
                <w:szCs w:val="14"/>
              </w:rPr>
              <w:t>31,997</w:t>
            </w:r>
          </w:p>
        </w:tc>
        <w:tc>
          <w:tcPr>
            <w:tcW w:w="865" w:type="dxa"/>
            <w:tcBorders>
              <w:top w:val="nil"/>
              <w:left w:val="nil"/>
              <w:bottom w:val="nil"/>
              <w:right w:val="nil"/>
            </w:tcBorders>
            <w:shd w:val="clear" w:color="auto" w:fill="auto"/>
            <w:noWrap/>
            <w:tcMar>
              <w:left w:w="43" w:type="dxa"/>
              <w:right w:w="43" w:type="dxa"/>
            </w:tcMar>
            <w:vAlign w:val="center"/>
          </w:tcPr>
          <w:p w14:paraId="6FE70877" w14:textId="77777777" w:rsidR="00925DD6" w:rsidRDefault="00925DD6" w:rsidP="00925DD6">
            <w:pPr>
              <w:jc w:val="right"/>
              <w:rPr>
                <w:color w:val="000000"/>
                <w:sz w:val="14"/>
                <w:szCs w:val="14"/>
              </w:rPr>
            </w:pPr>
            <w:r>
              <w:rPr>
                <w:color w:val="000000"/>
                <w:sz w:val="14"/>
                <w:szCs w:val="14"/>
              </w:rPr>
              <w:t>30,490.4</w:t>
            </w:r>
          </w:p>
        </w:tc>
        <w:tc>
          <w:tcPr>
            <w:tcW w:w="758" w:type="dxa"/>
            <w:tcBorders>
              <w:top w:val="nil"/>
              <w:left w:val="nil"/>
              <w:bottom w:val="nil"/>
              <w:right w:val="nil"/>
            </w:tcBorders>
            <w:shd w:val="clear" w:color="auto" w:fill="auto"/>
            <w:noWrap/>
            <w:tcMar>
              <w:left w:w="43" w:type="dxa"/>
              <w:right w:w="43" w:type="dxa"/>
            </w:tcMar>
            <w:vAlign w:val="center"/>
          </w:tcPr>
          <w:p w14:paraId="0D3C9FB1" w14:textId="77777777" w:rsidR="00925DD6" w:rsidRDefault="00925DD6" w:rsidP="00925DD6">
            <w:pPr>
              <w:jc w:val="right"/>
              <w:rPr>
                <w:color w:val="000000"/>
                <w:sz w:val="14"/>
                <w:szCs w:val="14"/>
              </w:rPr>
            </w:pPr>
            <w:r>
              <w:rPr>
                <w:color w:val="000000"/>
                <w:sz w:val="14"/>
                <w:szCs w:val="14"/>
              </w:rPr>
              <w:t>32,069</w:t>
            </w:r>
          </w:p>
        </w:tc>
        <w:tc>
          <w:tcPr>
            <w:tcW w:w="807" w:type="dxa"/>
            <w:tcBorders>
              <w:top w:val="nil"/>
              <w:left w:val="nil"/>
              <w:bottom w:val="nil"/>
              <w:right w:val="nil"/>
            </w:tcBorders>
            <w:shd w:val="clear" w:color="auto" w:fill="auto"/>
            <w:noWrap/>
            <w:tcMar>
              <w:left w:w="43" w:type="dxa"/>
              <w:right w:w="43" w:type="dxa"/>
            </w:tcMar>
            <w:vAlign w:val="center"/>
          </w:tcPr>
          <w:p w14:paraId="69C6F07C" w14:textId="77777777" w:rsidR="00925DD6" w:rsidRDefault="00925DD6" w:rsidP="00925DD6">
            <w:pPr>
              <w:jc w:val="right"/>
              <w:rPr>
                <w:color w:val="000000"/>
                <w:sz w:val="14"/>
                <w:szCs w:val="14"/>
              </w:rPr>
            </w:pPr>
            <w:r>
              <w:rPr>
                <w:color w:val="000000"/>
                <w:sz w:val="14"/>
                <w:szCs w:val="14"/>
              </w:rPr>
              <w:t>30,482.2</w:t>
            </w:r>
          </w:p>
        </w:tc>
      </w:tr>
      <w:tr w:rsidR="00925DD6" w:rsidRPr="00A563BF" w14:paraId="72D53FFE"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20D1A0E" w14:textId="77777777" w:rsidR="00925DD6" w:rsidRPr="00E74678" w:rsidRDefault="00925DD6" w:rsidP="00925D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6BAD423B" w14:textId="77777777" w:rsidR="00925DD6" w:rsidRDefault="00925DD6" w:rsidP="00925DD6">
            <w:pPr>
              <w:jc w:val="right"/>
              <w:rPr>
                <w:color w:val="000000"/>
                <w:sz w:val="14"/>
                <w:szCs w:val="14"/>
              </w:rPr>
            </w:pPr>
            <w:r>
              <w:rPr>
                <w:color w:val="000000"/>
                <w:sz w:val="14"/>
                <w:szCs w:val="14"/>
              </w:rPr>
              <w:t>92,485</w:t>
            </w:r>
          </w:p>
        </w:tc>
        <w:tc>
          <w:tcPr>
            <w:tcW w:w="850" w:type="dxa"/>
            <w:tcBorders>
              <w:top w:val="nil"/>
              <w:left w:val="nil"/>
              <w:bottom w:val="nil"/>
              <w:right w:val="nil"/>
            </w:tcBorders>
            <w:shd w:val="clear" w:color="auto" w:fill="auto"/>
            <w:noWrap/>
            <w:tcMar>
              <w:left w:w="43" w:type="dxa"/>
              <w:right w:w="43" w:type="dxa"/>
            </w:tcMar>
            <w:vAlign w:val="center"/>
          </w:tcPr>
          <w:p w14:paraId="70D2C5A5" w14:textId="77777777" w:rsidR="00925DD6" w:rsidRDefault="00925DD6" w:rsidP="00925DD6">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60F540A7" w14:textId="77777777" w:rsidR="00925DD6" w:rsidRDefault="00925DD6" w:rsidP="00925DD6">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3BBE2E4B" w14:textId="77777777" w:rsidR="00925DD6" w:rsidRDefault="00925DD6" w:rsidP="00925DD6">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0A02D51B" w14:textId="77777777" w:rsidR="00925DD6" w:rsidRDefault="00925DD6" w:rsidP="00925DD6">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29B628D4" w14:textId="77777777" w:rsidR="00925DD6" w:rsidRDefault="00925DD6" w:rsidP="00925DD6">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4C491373" w14:textId="77777777" w:rsidR="00925DD6" w:rsidRDefault="00925DD6" w:rsidP="00925DD6">
            <w:pPr>
              <w:jc w:val="right"/>
              <w:rPr>
                <w:color w:val="000000"/>
                <w:sz w:val="14"/>
                <w:szCs w:val="14"/>
              </w:rPr>
            </w:pPr>
            <w:r>
              <w:rPr>
                <w:color w:val="000000"/>
                <w:sz w:val="14"/>
                <w:szCs w:val="14"/>
              </w:rPr>
              <w:t>136,268</w:t>
            </w:r>
          </w:p>
        </w:tc>
        <w:tc>
          <w:tcPr>
            <w:tcW w:w="865" w:type="dxa"/>
            <w:tcBorders>
              <w:top w:val="nil"/>
              <w:left w:val="nil"/>
              <w:bottom w:val="nil"/>
              <w:right w:val="nil"/>
            </w:tcBorders>
            <w:shd w:val="clear" w:color="auto" w:fill="auto"/>
            <w:noWrap/>
            <w:tcMar>
              <w:left w:w="43" w:type="dxa"/>
              <w:right w:w="43" w:type="dxa"/>
            </w:tcMar>
            <w:vAlign w:val="center"/>
          </w:tcPr>
          <w:p w14:paraId="2A7BF2BA" w14:textId="77777777" w:rsidR="00925DD6" w:rsidRDefault="00925DD6" w:rsidP="00925DD6">
            <w:pPr>
              <w:jc w:val="right"/>
              <w:rPr>
                <w:color w:val="000000"/>
                <w:sz w:val="14"/>
                <w:szCs w:val="14"/>
              </w:rPr>
            </w:pPr>
            <w:r>
              <w:rPr>
                <w:color w:val="000000"/>
                <w:sz w:val="14"/>
                <w:szCs w:val="14"/>
              </w:rPr>
              <w:t>190,545.8</w:t>
            </w:r>
          </w:p>
        </w:tc>
        <w:tc>
          <w:tcPr>
            <w:tcW w:w="758" w:type="dxa"/>
            <w:tcBorders>
              <w:top w:val="nil"/>
              <w:left w:val="nil"/>
              <w:bottom w:val="nil"/>
              <w:right w:val="nil"/>
            </w:tcBorders>
            <w:shd w:val="clear" w:color="auto" w:fill="auto"/>
            <w:noWrap/>
            <w:tcMar>
              <w:left w:w="43" w:type="dxa"/>
              <w:right w:w="43" w:type="dxa"/>
            </w:tcMar>
            <w:vAlign w:val="center"/>
          </w:tcPr>
          <w:p w14:paraId="701B9C24" w14:textId="77777777" w:rsidR="00925DD6" w:rsidRDefault="00925DD6" w:rsidP="00925DD6">
            <w:pPr>
              <w:jc w:val="right"/>
              <w:rPr>
                <w:color w:val="000000"/>
                <w:sz w:val="14"/>
                <w:szCs w:val="14"/>
              </w:rPr>
            </w:pPr>
            <w:r>
              <w:rPr>
                <w:color w:val="000000"/>
                <w:sz w:val="14"/>
                <w:szCs w:val="14"/>
              </w:rPr>
              <w:t>186,854</w:t>
            </w:r>
          </w:p>
        </w:tc>
        <w:tc>
          <w:tcPr>
            <w:tcW w:w="807" w:type="dxa"/>
            <w:tcBorders>
              <w:top w:val="nil"/>
              <w:left w:val="nil"/>
              <w:bottom w:val="nil"/>
              <w:right w:val="nil"/>
            </w:tcBorders>
            <w:shd w:val="clear" w:color="auto" w:fill="auto"/>
            <w:noWrap/>
            <w:tcMar>
              <w:left w:w="43" w:type="dxa"/>
              <w:right w:w="43" w:type="dxa"/>
            </w:tcMar>
            <w:vAlign w:val="center"/>
          </w:tcPr>
          <w:p w14:paraId="6E41F15C" w14:textId="77777777" w:rsidR="00925DD6" w:rsidRDefault="00925DD6" w:rsidP="00925DD6">
            <w:pPr>
              <w:jc w:val="right"/>
              <w:rPr>
                <w:color w:val="000000"/>
                <w:sz w:val="14"/>
                <w:szCs w:val="14"/>
              </w:rPr>
            </w:pPr>
            <w:r>
              <w:rPr>
                <w:color w:val="000000"/>
                <w:sz w:val="14"/>
                <w:szCs w:val="14"/>
              </w:rPr>
              <w:t>261,566.2</w:t>
            </w:r>
          </w:p>
        </w:tc>
      </w:tr>
      <w:tr w:rsidR="00925DD6" w:rsidRPr="00A563BF" w14:paraId="08970AD6"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A04F0ED" w14:textId="77777777" w:rsidR="00925DD6" w:rsidRPr="00E74678" w:rsidRDefault="00925DD6" w:rsidP="00925D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2A9BA577" w14:textId="77777777" w:rsidR="00925DD6" w:rsidRDefault="00925DD6" w:rsidP="00925DD6">
            <w:pPr>
              <w:jc w:val="right"/>
              <w:rPr>
                <w:color w:val="000000"/>
                <w:sz w:val="14"/>
                <w:szCs w:val="14"/>
              </w:rPr>
            </w:pPr>
            <w:r>
              <w:rPr>
                <w:color w:val="000000"/>
                <w:sz w:val="14"/>
                <w:szCs w:val="14"/>
              </w:rPr>
              <w:t>30,232</w:t>
            </w:r>
          </w:p>
        </w:tc>
        <w:tc>
          <w:tcPr>
            <w:tcW w:w="850" w:type="dxa"/>
            <w:tcBorders>
              <w:top w:val="nil"/>
              <w:left w:val="nil"/>
              <w:bottom w:val="nil"/>
              <w:right w:val="nil"/>
            </w:tcBorders>
            <w:shd w:val="clear" w:color="auto" w:fill="auto"/>
            <w:noWrap/>
            <w:tcMar>
              <w:left w:w="43" w:type="dxa"/>
              <w:right w:w="43" w:type="dxa"/>
            </w:tcMar>
            <w:vAlign w:val="center"/>
          </w:tcPr>
          <w:p w14:paraId="30279954" w14:textId="77777777" w:rsidR="00925DD6" w:rsidRDefault="00925DD6" w:rsidP="00925DD6">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7A31EFD9" w14:textId="77777777" w:rsidR="00925DD6" w:rsidRDefault="00925DD6" w:rsidP="00925DD6">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68CB4AD8" w14:textId="77777777" w:rsidR="00925DD6" w:rsidRDefault="00925DD6" w:rsidP="00925DD6">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5A0339C7" w14:textId="77777777" w:rsidR="00925DD6" w:rsidRDefault="00925DD6" w:rsidP="00925DD6">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48CC640E" w14:textId="77777777" w:rsidR="00925DD6" w:rsidRDefault="00925DD6" w:rsidP="00925DD6">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642741FA" w14:textId="77777777" w:rsidR="00925DD6" w:rsidRDefault="00925DD6" w:rsidP="00925DD6">
            <w:pPr>
              <w:jc w:val="right"/>
              <w:rPr>
                <w:color w:val="000000"/>
                <w:sz w:val="14"/>
                <w:szCs w:val="14"/>
              </w:rPr>
            </w:pPr>
            <w:r>
              <w:rPr>
                <w:color w:val="000000"/>
                <w:sz w:val="14"/>
                <w:szCs w:val="14"/>
              </w:rPr>
              <w:t>41,390</w:t>
            </w:r>
          </w:p>
        </w:tc>
        <w:tc>
          <w:tcPr>
            <w:tcW w:w="865" w:type="dxa"/>
            <w:tcBorders>
              <w:top w:val="nil"/>
              <w:left w:val="nil"/>
              <w:bottom w:val="nil"/>
              <w:right w:val="nil"/>
            </w:tcBorders>
            <w:shd w:val="clear" w:color="auto" w:fill="auto"/>
            <w:noWrap/>
            <w:tcMar>
              <w:left w:w="43" w:type="dxa"/>
              <w:right w:w="43" w:type="dxa"/>
            </w:tcMar>
            <w:vAlign w:val="center"/>
          </w:tcPr>
          <w:p w14:paraId="511B0C4E" w14:textId="77777777" w:rsidR="00925DD6" w:rsidRDefault="00925DD6" w:rsidP="00925DD6">
            <w:pPr>
              <w:jc w:val="right"/>
              <w:rPr>
                <w:color w:val="000000"/>
                <w:sz w:val="14"/>
                <w:szCs w:val="14"/>
              </w:rPr>
            </w:pPr>
            <w:r>
              <w:rPr>
                <w:color w:val="000000"/>
                <w:sz w:val="14"/>
                <w:szCs w:val="14"/>
              </w:rPr>
              <w:t>101,646.3</w:t>
            </w:r>
          </w:p>
        </w:tc>
        <w:tc>
          <w:tcPr>
            <w:tcW w:w="758" w:type="dxa"/>
            <w:tcBorders>
              <w:top w:val="nil"/>
              <w:left w:val="nil"/>
              <w:bottom w:val="nil"/>
              <w:right w:val="nil"/>
            </w:tcBorders>
            <w:shd w:val="clear" w:color="auto" w:fill="auto"/>
            <w:noWrap/>
            <w:tcMar>
              <w:left w:w="43" w:type="dxa"/>
              <w:right w:w="43" w:type="dxa"/>
            </w:tcMar>
            <w:vAlign w:val="center"/>
          </w:tcPr>
          <w:p w14:paraId="15B3E92D" w14:textId="77777777" w:rsidR="00925DD6" w:rsidRDefault="00925DD6" w:rsidP="00925DD6">
            <w:pPr>
              <w:jc w:val="right"/>
              <w:rPr>
                <w:color w:val="000000"/>
                <w:sz w:val="14"/>
                <w:szCs w:val="14"/>
              </w:rPr>
            </w:pPr>
            <w:r>
              <w:rPr>
                <w:color w:val="000000"/>
                <w:sz w:val="14"/>
                <w:szCs w:val="14"/>
              </w:rPr>
              <w:t>56,430</w:t>
            </w:r>
          </w:p>
        </w:tc>
        <w:tc>
          <w:tcPr>
            <w:tcW w:w="807" w:type="dxa"/>
            <w:tcBorders>
              <w:top w:val="nil"/>
              <w:left w:val="nil"/>
              <w:bottom w:val="nil"/>
              <w:right w:val="nil"/>
            </w:tcBorders>
            <w:shd w:val="clear" w:color="auto" w:fill="auto"/>
            <w:noWrap/>
            <w:tcMar>
              <w:left w:w="43" w:type="dxa"/>
              <w:right w:w="43" w:type="dxa"/>
            </w:tcMar>
            <w:vAlign w:val="center"/>
          </w:tcPr>
          <w:p w14:paraId="320518D9" w14:textId="77777777" w:rsidR="00925DD6" w:rsidRDefault="00925DD6" w:rsidP="00925DD6">
            <w:pPr>
              <w:jc w:val="right"/>
              <w:rPr>
                <w:color w:val="000000"/>
                <w:sz w:val="14"/>
                <w:szCs w:val="14"/>
              </w:rPr>
            </w:pPr>
            <w:r>
              <w:rPr>
                <w:color w:val="000000"/>
                <w:sz w:val="14"/>
                <w:szCs w:val="14"/>
              </w:rPr>
              <w:t>138,901.5</w:t>
            </w:r>
          </w:p>
        </w:tc>
      </w:tr>
      <w:tr w:rsidR="00925DD6" w:rsidRPr="00A563BF" w14:paraId="6A24F1B8"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876A97" w14:textId="77777777" w:rsidR="00925DD6" w:rsidRPr="00E74678" w:rsidRDefault="00925DD6" w:rsidP="00925D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5710FB32" w14:textId="77777777" w:rsidR="00925DD6" w:rsidRDefault="00925DD6" w:rsidP="00925DD6">
            <w:pPr>
              <w:jc w:val="right"/>
              <w:rPr>
                <w:color w:val="000000"/>
                <w:sz w:val="14"/>
                <w:szCs w:val="14"/>
              </w:rPr>
            </w:pPr>
            <w:r>
              <w:rPr>
                <w:color w:val="000000"/>
                <w:sz w:val="14"/>
                <w:szCs w:val="14"/>
              </w:rPr>
              <w:t>14,833</w:t>
            </w:r>
          </w:p>
        </w:tc>
        <w:tc>
          <w:tcPr>
            <w:tcW w:w="850" w:type="dxa"/>
            <w:tcBorders>
              <w:top w:val="nil"/>
              <w:left w:val="nil"/>
              <w:bottom w:val="nil"/>
              <w:right w:val="nil"/>
            </w:tcBorders>
            <w:shd w:val="clear" w:color="auto" w:fill="auto"/>
            <w:noWrap/>
            <w:tcMar>
              <w:left w:w="43" w:type="dxa"/>
              <w:right w:w="43" w:type="dxa"/>
            </w:tcMar>
            <w:vAlign w:val="center"/>
          </w:tcPr>
          <w:p w14:paraId="41818CEC" w14:textId="77777777" w:rsidR="00925DD6" w:rsidRDefault="00925DD6" w:rsidP="00925DD6">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220818D2" w14:textId="77777777" w:rsidR="00925DD6" w:rsidRDefault="00925DD6" w:rsidP="00925DD6">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2BACF706" w14:textId="77777777" w:rsidR="00925DD6" w:rsidRDefault="00925DD6" w:rsidP="00925DD6">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258D66A4" w14:textId="77777777" w:rsidR="00925DD6" w:rsidRDefault="00925DD6" w:rsidP="00925DD6">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3CA763AA" w14:textId="77777777" w:rsidR="00925DD6" w:rsidRDefault="00925DD6" w:rsidP="00925DD6">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7CA75289" w14:textId="77777777" w:rsidR="00925DD6" w:rsidRDefault="00925DD6" w:rsidP="00925DD6">
            <w:pPr>
              <w:jc w:val="right"/>
              <w:rPr>
                <w:color w:val="000000"/>
                <w:sz w:val="14"/>
                <w:szCs w:val="14"/>
              </w:rPr>
            </w:pPr>
            <w:r>
              <w:rPr>
                <w:color w:val="000000"/>
                <w:sz w:val="14"/>
                <w:szCs w:val="14"/>
              </w:rPr>
              <w:t>20,338</w:t>
            </w:r>
          </w:p>
        </w:tc>
        <w:tc>
          <w:tcPr>
            <w:tcW w:w="865" w:type="dxa"/>
            <w:tcBorders>
              <w:top w:val="nil"/>
              <w:left w:val="nil"/>
              <w:bottom w:val="nil"/>
              <w:right w:val="nil"/>
            </w:tcBorders>
            <w:shd w:val="clear" w:color="auto" w:fill="auto"/>
            <w:noWrap/>
            <w:tcMar>
              <w:left w:w="43" w:type="dxa"/>
              <w:right w:w="43" w:type="dxa"/>
            </w:tcMar>
            <w:vAlign w:val="center"/>
          </w:tcPr>
          <w:p w14:paraId="3A16538C" w14:textId="77777777" w:rsidR="00925DD6" w:rsidRDefault="00925DD6" w:rsidP="00925DD6">
            <w:pPr>
              <w:jc w:val="right"/>
              <w:rPr>
                <w:color w:val="000000"/>
                <w:sz w:val="14"/>
                <w:szCs w:val="14"/>
              </w:rPr>
            </w:pPr>
            <w:r>
              <w:rPr>
                <w:color w:val="000000"/>
                <w:sz w:val="14"/>
                <w:szCs w:val="14"/>
              </w:rPr>
              <w:t>70,497.7</w:t>
            </w:r>
          </w:p>
        </w:tc>
        <w:tc>
          <w:tcPr>
            <w:tcW w:w="758" w:type="dxa"/>
            <w:tcBorders>
              <w:top w:val="nil"/>
              <w:left w:val="nil"/>
              <w:bottom w:val="nil"/>
              <w:right w:val="nil"/>
            </w:tcBorders>
            <w:shd w:val="clear" w:color="auto" w:fill="auto"/>
            <w:noWrap/>
            <w:tcMar>
              <w:left w:w="43" w:type="dxa"/>
              <w:right w:w="43" w:type="dxa"/>
            </w:tcMar>
            <w:vAlign w:val="center"/>
          </w:tcPr>
          <w:p w14:paraId="058FEC6B" w14:textId="77777777" w:rsidR="00925DD6" w:rsidRDefault="00925DD6" w:rsidP="00925DD6">
            <w:pPr>
              <w:jc w:val="right"/>
              <w:rPr>
                <w:color w:val="000000"/>
                <w:sz w:val="14"/>
                <w:szCs w:val="14"/>
              </w:rPr>
            </w:pPr>
            <w:r>
              <w:rPr>
                <w:color w:val="000000"/>
                <w:sz w:val="14"/>
                <w:szCs w:val="14"/>
              </w:rPr>
              <w:t>23,422</w:t>
            </w:r>
          </w:p>
        </w:tc>
        <w:tc>
          <w:tcPr>
            <w:tcW w:w="807" w:type="dxa"/>
            <w:tcBorders>
              <w:top w:val="nil"/>
              <w:left w:val="nil"/>
              <w:bottom w:val="nil"/>
              <w:right w:val="nil"/>
            </w:tcBorders>
            <w:shd w:val="clear" w:color="auto" w:fill="auto"/>
            <w:noWrap/>
            <w:tcMar>
              <w:left w:w="43" w:type="dxa"/>
              <w:right w:w="43" w:type="dxa"/>
            </w:tcMar>
            <w:vAlign w:val="center"/>
          </w:tcPr>
          <w:p w14:paraId="7D6D6E14" w14:textId="77777777" w:rsidR="00925DD6" w:rsidRDefault="00925DD6" w:rsidP="00925DD6">
            <w:pPr>
              <w:jc w:val="right"/>
              <w:rPr>
                <w:color w:val="000000"/>
                <w:sz w:val="14"/>
                <w:szCs w:val="14"/>
              </w:rPr>
            </w:pPr>
            <w:r>
              <w:rPr>
                <w:color w:val="000000"/>
                <w:sz w:val="14"/>
                <w:szCs w:val="14"/>
              </w:rPr>
              <w:t>81,058.3</w:t>
            </w:r>
          </w:p>
        </w:tc>
      </w:tr>
      <w:tr w:rsidR="00925DD6" w:rsidRPr="00A563BF" w14:paraId="46074ADD"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65A14CF" w14:textId="77777777" w:rsidR="00925DD6" w:rsidRPr="00E74678" w:rsidRDefault="00925DD6" w:rsidP="00925D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68DD116E" w14:textId="77777777" w:rsidR="00925DD6" w:rsidRDefault="00925DD6" w:rsidP="00925DD6">
            <w:pPr>
              <w:jc w:val="right"/>
              <w:rPr>
                <w:color w:val="000000"/>
                <w:sz w:val="14"/>
                <w:szCs w:val="14"/>
              </w:rPr>
            </w:pPr>
            <w:r>
              <w:rPr>
                <w:color w:val="000000"/>
                <w:sz w:val="14"/>
                <w:szCs w:val="14"/>
              </w:rPr>
              <w:t>11,937</w:t>
            </w:r>
          </w:p>
        </w:tc>
        <w:tc>
          <w:tcPr>
            <w:tcW w:w="850" w:type="dxa"/>
            <w:tcBorders>
              <w:top w:val="nil"/>
              <w:left w:val="nil"/>
              <w:bottom w:val="nil"/>
              <w:right w:val="nil"/>
            </w:tcBorders>
            <w:shd w:val="clear" w:color="auto" w:fill="auto"/>
            <w:noWrap/>
            <w:tcMar>
              <w:left w:w="43" w:type="dxa"/>
              <w:right w:w="43" w:type="dxa"/>
            </w:tcMar>
            <w:vAlign w:val="center"/>
          </w:tcPr>
          <w:p w14:paraId="03F286B3" w14:textId="77777777" w:rsidR="00925DD6" w:rsidRDefault="00925DD6" w:rsidP="00925DD6">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0A263D6C" w14:textId="77777777" w:rsidR="00925DD6" w:rsidRDefault="00925DD6" w:rsidP="00925DD6">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780F1B24" w14:textId="77777777" w:rsidR="00925DD6" w:rsidRDefault="00925DD6" w:rsidP="00925DD6">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76913C25" w14:textId="77777777" w:rsidR="00925DD6" w:rsidRDefault="00925DD6" w:rsidP="00925DD6">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3CBD5240" w14:textId="77777777" w:rsidR="00925DD6" w:rsidRDefault="00925DD6" w:rsidP="00925DD6">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46093000" w14:textId="77777777" w:rsidR="00925DD6" w:rsidRDefault="00925DD6" w:rsidP="00925DD6">
            <w:pPr>
              <w:jc w:val="right"/>
              <w:rPr>
                <w:color w:val="000000"/>
                <w:sz w:val="14"/>
                <w:szCs w:val="14"/>
              </w:rPr>
            </w:pPr>
            <w:r>
              <w:rPr>
                <w:color w:val="000000"/>
                <w:sz w:val="14"/>
                <w:szCs w:val="14"/>
              </w:rPr>
              <w:t>16,210</w:t>
            </w:r>
          </w:p>
        </w:tc>
        <w:tc>
          <w:tcPr>
            <w:tcW w:w="865" w:type="dxa"/>
            <w:tcBorders>
              <w:top w:val="nil"/>
              <w:left w:val="nil"/>
              <w:bottom w:val="nil"/>
              <w:right w:val="nil"/>
            </w:tcBorders>
            <w:shd w:val="clear" w:color="auto" w:fill="auto"/>
            <w:noWrap/>
            <w:tcMar>
              <w:left w:w="43" w:type="dxa"/>
              <w:right w:w="43" w:type="dxa"/>
            </w:tcMar>
            <w:vAlign w:val="center"/>
          </w:tcPr>
          <w:p w14:paraId="6983462A" w14:textId="77777777" w:rsidR="00925DD6" w:rsidRDefault="00925DD6" w:rsidP="00925DD6">
            <w:pPr>
              <w:jc w:val="right"/>
              <w:rPr>
                <w:color w:val="000000"/>
                <w:sz w:val="14"/>
                <w:szCs w:val="14"/>
              </w:rPr>
            </w:pPr>
            <w:r>
              <w:rPr>
                <w:color w:val="000000"/>
                <w:sz w:val="14"/>
                <w:szCs w:val="14"/>
              </w:rPr>
              <w:t>72,115.9</w:t>
            </w:r>
          </w:p>
        </w:tc>
        <w:tc>
          <w:tcPr>
            <w:tcW w:w="758" w:type="dxa"/>
            <w:tcBorders>
              <w:top w:val="nil"/>
              <w:left w:val="nil"/>
              <w:bottom w:val="nil"/>
              <w:right w:val="nil"/>
            </w:tcBorders>
            <w:shd w:val="clear" w:color="auto" w:fill="auto"/>
            <w:noWrap/>
            <w:tcMar>
              <w:left w:w="43" w:type="dxa"/>
              <w:right w:w="43" w:type="dxa"/>
            </w:tcMar>
            <w:vAlign w:val="center"/>
          </w:tcPr>
          <w:p w14:paraId="6C27B51D" w14:textId="77777777" w:rsidR="00925DD6" w:rsidRDefault="00925DD6" w:rsidP="00925DD6">
            <w:pPr>
              <w:jc w:val="right"/>
              <w:rPr>
                <w:color w:val="000000"/>
                <w:sz w:val="14"/>
                <w:szCs w:val="14"/>
              </w:rPr>
            </w:pPr>
            <w:r>
              <w:rPr>
                <w:color w:val="000000"/>
                <w:sz w:val="14"/>
                <w:szCs w:val="14"/>
              </w:rPr>
              <w:t>17,437</w:t>
            </w:r>
          </w:p>
        </w:tc>
        <w:tc>
          <w:tcPr>
            <w:tcW w:w="807" w:type="dxa"/>
            <w:tcBorders>
              <w:top w:val="nil"/>
              <w:left w:val="nil"/>
              <w:bottom w:val="nil"/>
              <w:right w:val="nil"/>
            </w:tcBorders>
            <w:shd w:val="clear" w:color="auto" w:fill="auto"/>
            <w:noWrap/>
            <w:tcMar>
              <w:left w:w="43" w:type="dxa"/>
              <w:right w:w="43" w:type="dxa"/>
            </w:tcMar>
            <w:vAlign w:val="center"/>
          </w:tcPr>
          <w:p w14:paraId="4A5BFD0A" w14:textId="77777777" w:rsidR="00925DD6" w:rsidRDefault="00925DD6" w:rsidP="00925DD6">
            <w:pPr>
              <w:jc w:val="right"/>
              <w:rPr>
                <w:color w:val="000000"/>
                <w:sz w:val="14"/>
                <w:szCs w:val="14"/>
              </w:rPr>
            </w:pPr>
            <w:r>
              <w:rPr>
                <w:color w:val="000000"/>
                <w:sz w:val="14"/>
                <w:szCs w:val="14"/>
              </w:rPr>
              <w:t>79,037.0</w:t>
            </w:r>
          </w:p>
        </w:tc>
      </w:tr>
      <w:tr w:rsidR="00925DD6" w:rsidRPr="00A563BF" w14:paraId="37F2FE8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0CFDF26" w14:textId="77777777" w:rsidR="00925DD6" w:rsidRPr="00E74678" w:rsidRDefault="00925DD6" w:rsidP="00925D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61B066A1" w14:textId="77777777" w:rsidR="00925DD6" w:rsidRDefault="00925DD6" w:rsidP="00925DD6">
            <w:pPr>
              <w:jc w:val="right"/>
              <w:rPr>
                <w:color w:val="000000"/>
                <w:sz w:val="14"/>
                <w:szCs w:val="14"/>
              </w:rPr>
            </w:pPr>
            <w:r>
              <w:rPr>
                <w:color w:val="000000"/>
                <w:sz w:val="14"/>
                <w:szCs w:val="14"/>
              </w:rPr>
              <w:t>8,625</w:t>
            </w:r>
          </w:p>
        </w:tc>
        <w:tc>
          <w:tcPr>
            <w:tcW w:w="850" w:type="dxa"/>
            <w:tcBorders>
              <w:top w:val="nil"/>
              <w:left w:val="nil"/>
              <w:bottom w:val="nil"/>
              <w:right w:val="nil"/>
            </w:tcBorders>
            <w:shd w:val="clear" w:color="auto" w:fill="auto"/>
            <w:noWrap/>
            <w:tcMar>
              <w:left w:w="43" w:type="dxa"/>
              <w:right w:w="43" w:type="dxa"/>
            </w:tcMar>
            <w:vAlign w:val="center"/>
          </w:tcPr>
          <w:p w14:paraId="475E26AC" w14:textId="77777777" w:rsidR="00925DD6" w:rsidRDefault="00925DD6" w:rsidP="00925DD6">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1FE7BD1" w14:textId="77777777" w:rsidR="00925DD6" w:rsidRDefault="00925DD6" w:rsidP="00925DD6">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1AE0A08C" w14:textId="77777777" w:rsidR="00925DD6" w:rsidRDefault="00925DD6" w:rsidP="00925DD6">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367BE75D" w14:textId="77777777" w:rsidR="00925DD6" w:rsidRDefault="00925DD6" w:rsidP="00925DD6">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4A67B6B9" w14:textId="77777777" w:rsidR="00925DD6" w:rsidRDefault="00925DD6" w:rsidP="00925DD6">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07D9AC2E" w14:textId="77777777" w:rsidR="00925DD6" w:rsidRDefault="00925DD6" w:rsidP="00925DD6">
            <w:pPr>
              <w:jc w:val="right"/>
              <w:rPr>
                <w:color w:val="000000"/>
                <w:sz w:val="14"/>
                <w:szCs w:val="14"/>
              </w:rPr>
            </w:pPr>
            <w:r>
              <w:rPr>
                <w:color w:val="000000"/>
                <w:sz w:val="14"/>
                <w:szCs w:val="14"/>
              </w:rPr>
              <w:t>10,078</w:t>
            </w:r>
          </w:p>
        </w:tc>
        <w:tc>
          <w:tcPr>
            <w:tcW w:w="865" w:type="dxa"/>
            <w:tcBorders>
              <w:top w:val="nil"/>
              <w:left w:val="nil"/>
              <w:bottom w:val="nil"/>
              <w:right w:val="nil"/>
            </w:tcBorders>
            <w:shd w:val="clear" w:color="auto" w:fill="auto"/>
            <w:noWrap/>
            <w:tcMar>
              <w:left w:w="43" w:type="dxa"/>
              <w:right w:w="43" w:type="dxa"/>
            </w:tcMar>
            <w:vAlign w:val="center"/>
          </w:tcPr>
          <w:p w14:paraId="44AF1370" w14:textId="77777777" w:rsidR="00925DD6" w:rsidRDefault="00925DD6" w:rsidP="00925DD6">
            <w:pPr>
              <w:jc w:val="right"/>
              <w:rPr>
                <w:color w:val="000000"/>
                <w:sz w:val="14"/>
                <w:szCs w:val="14"/>
              </w:rPr>
            </w:pPr>
            <w:r>
              <w:rPr>
                <w:color w:val="000000"/>
                <w:sz w:val="14"/>
                <w:szCs w:val="14"/>
              </w:rPr>
              <w:t>55,225.3</w:t>
            </w:r>
          </w:p>
        </w:tc>
        <w:tc>
          <w:tcPr>
            <w:tcW w:w="758" w:type="dxa"/>
            <w:tcBorders>
              <w:top w:val="nil"/>
              <w:left w:val="nil"/>
              <w:bottom w:val="nil"/>
              <w:right w:val="nil"/>
            </w:tcBorders>
            <w:shd w:val="clear" w:color="auto" w:fill="auto"/>
            <w:noWrap/>
            <w:tcMar>
              <w:left w:w="43" w:type="dxa"/>
              <w:right w:w="43" w:type="dxa"/>
            </w:tcMar>
            <w:vAlign w:val="center"/>
          </w:tcPr>
          <w:p w14:paraId="0B898868" w14:textId="77777777" w:rsidR="00925DD6" w:rsidRDefault="00925DD6" w:rsidP="00925DD6">
            <w:pPr>
              <w:jc w:val="right"/>
              <w:rPr>
                <w:color w:val="000000"/>
                <w:sz w:val="14"/>
                <w:szCs w:val="14"/>
              </w:rPr>
            </w:pPr>
            <w:r>
              <w:rPr>
                <w:color w:val="000000"/>
                <w:sz w:val="14"/>
                <w:szCs w:val="14"/>
              </w:rPr>
              <w:t>11,173</w:t>
            </w:r>
          </w:p>
        </w:tc>
        <w:tc>
          <w:tcPr>
            <w:tcW w:w="807" w:type="dxa"/>
            <w:tcBorders>
              <w:top w:val="nil"/>
              <w:left w:val="nil"/>
              <w:bottom w:val="nil"/>
              <w:right w:val="nil"/>
            </w:tcBorders>
            <w:shd w:val="clear" w:color="auto" w:fill="auto"/>
            <w:noWrap/>
            <w:tcMar>
              <w:left w:w="43" w:type="dxa"/>
              <w:right w:w="43" w:type="dxa"/>
            </w:tcMar>
            <w:vAlign w:val="center"/>
          </w:tcPr>
          <w:p w14:paraId="3642B3A8" w14:textId="77777777" w:rsidR="00925DD6" w:rsidRDefault="00925DD6" w:rsidP="00925DD6">
            <w:pPr>
              <w:jc w:val="right"/>
              <w:rPr>
                <w:color w:val="000000"/>
                <w:sz w:val="14"/>
                <w:szCs w:val="14"/>
              </w:rPr>
            </w:pPr>
            <w:r>
              <w:rPr>
                <w:color w:val="000000"/>
                <w:sz w:val="14"/>
                <w:szCs w:val="14"/>
              </w:rPr>
              <w:t>60,347.0</w:t>
            </w:r>
          </w:p>
        </w:tc>
      </w:tr>
      <w:tr w:rsidR="00925DD6" w:rsidRPr="00A563BF" w14:paraId="7193E6C1"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01AB033"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AE64861"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F737F65"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CEAF27F"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C65E3CE"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BE11E5E"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656CF64"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B5F27F6"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C8CF34B"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165E3F84"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8B7786E" w14:textId="77777777" w:rsidR="00925DD6" w:rsidRDefault="00925DD6" w:rsidP="00925DD6">
            <w:pPr>
              <w:jc w:val="right"/>
              <w:rPr>
                <w:color w:val="000000"/>
                <w:sz w:val="14"/>
                <w:szCs w:val="14"/>
              </w:rPr>
            </w:pPr>
          </w:p>
        </w:tc>
      </w:tr>
      <w:tr w:rsidR="00925DD6" w:rsidRPr="00A563BF" w14:paraId="7687529E" w14:textId="77777777"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2086F4D" w14:textId="77777777" w:rsidR="00925DD6" w:rsidRPr="00E74678" w:rsidRDefault="00925DD6" w:rsidP="00925D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28A2BA1C" w14:textId="77777777" w:rsidR="00925DD6" w:rsidRDefault="00925DD6" w:rsidP="00925DD6">
            <w:pPr>
              <w:jc w:val="right"/>
              <w:rPr>
                <w:color w:val="000000"/>
                <w:sz w:val="14"/>
                <w:szCs w:val="14"/>
              </w:rPr>
            </w:pPr>
            <w:r>
              <w:rPr>
                <w:color w:val="000000"/>
                <w:sz w:val="14"/>
                <w:szCs w:val="14"/>
              </w:rPr>
              <w:t>5,694</w:t>
            </w:r>
          </w:p>
        </w:tc>
        <w:tc>
          <w:tcPr>
            <w:tcW w:w="850" w:type="dxa"/>
            <w:tcBorders>
              <w:top w:val="nil"/>
              <w:left w:val="nil"/>
              <w:bottom w:val="nil"/>
              <w:right w:val="nil"/>
            </w:tcBorders>
            <w:shd w:val="clear" w:color="auto" w:fill="auto"/>
            <w:noWrap/>
            <w:tcMar>
              <w:left w:w="43" w:type="dxa"/>
              <w:right w:w="43" w:type="dxa"/>
            </w:tcMar>
            <w:vAlign w:val="center"/>
          </w:tcPr>
          <w:p w14:paraId="05CA958C" w14:textId="77777777" w:rsidR="00925DD6" w:rsidRDefault="00925DD6" w:rsidP="00925DD6">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7D7D960" w14:textId="77777777" w:rsidR="00925DD6" w:rsidRDefault="00925DD6" w:rsidP="00925DD6">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EBB1696" w14:textId="77777777" w:rsidR="00925DD6" w:rsidRDefault="00925DD6" w:rsidP="00925DD6">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2A5E42BF" w14:textId="77777777" w:rsidR="00925DD6" w:rsidRDefault="00925DD6" w:rsidP="00925DD6">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D337372" w14:textId="77777777" w:rsidR="00925DD6" w:rsidRDefault="00925DD6" w:rsidP="00925DD6">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9E0E95B" w14:textId="77777777" w:rsidR="00925DD6" w:rsidRDefault="00925DD6" w:rsidP="00925DD6">
            <w:pPr>
              <w:jc w:val="right"/>
              <w:rPr>
                <w:color w:val="000000"/>
                <w:sz w:val="14"/>
                <w:szCs w:val="14"/>
              </w:rPr>
            </w:pPr>
            <w:r>
              <w:rPr>
                <w:color w:val="000000"/>
                <w:sz w:val="14"/>
                <w:szCs w:val="14"/>
              </w:rPr>
              <w:t>5,907</w:t>
            </w:r>
          </w:p>
        </w:tc>
        <w:tc>
          <w:tcPr>
            <w:tcW w:w="865" w:type="dxa"/>
            <w:tcBorders>
              <w:top w:val="nil"/>
              <w:left w:val="nil"/>
              <w:bottom w:val="nil"/>
              <w:right w:val="nil"/>
            </w:tcBorders>
            <w:shd w:val="clear" w:color="auto" w:fill="auto"/>
            <w:noWrap/>
            <w:tcMar>
              <w:left w:w="43" w:type="dxa"/>
              <w:right w:w="43" w:type="dxa"/>
            </w:tcMar>
            <w:vAlign w:val="center"/>
          </w:tcPr>
          <w:p w14:paraId="0465152A" w14:textId="77777777" w:rsidR="00925DD6" w:rsidRDefault="00925DD6" w:rsidP="00925DD6">
            <w:pPr>
              <w:jc w:val="right"/>
              <w:rPr>
                <w:color w:val="000000"/>
                <w:sz w:val="14"/>
                <w:szCs w:val="14"/>
              </w:rPr>
            </w:pPr>
            <w:r>
              <w:rPr>
                <w:color w:val="000000"/>
                <w:sz w:val="14"/>
                <w:szCs w:val="14"/>
              </w:rPr>
              <w:t>38,156.7</w:t>
            </w:r>
          </w:p>
        </w:tc>
        <w:tc>
          <w:tcPr>
            <w:tcW w:w="758" w:type="dxa"/>
            <w:tcBorders>
              <w:top w:val="nil"/>
              <w:left w:val="nil"/>
              <w:bottom w:val="nil"/>
              <w:right w:val="nil"/>
            </w:tcBorders>
            <w:shd w:val="clear" w:color="auto" w:fill="auto"/>
            <w:noWrap/>
            <w:tcMar>
              <w:left w:w="43" w:type="dxa"/>
              <w:right w:w="43" w:type="dxa"/>
            </w:tcMar>
            <w:vAlign w:val="center"/>
          </w:tcPr>
          <w:p w14:paraId="34E99C37" w14:textId="77777777" w:rsidR="00925DD6" w:rsidRDefault="00925DD6" w:rsidP="00925DD6">
            <w:pPr>
              <w:jc w:val="right"/>
              <w:rPr>
                <w:color w:val="000000"/>
                <w:sz w:val="14"/>
                <w:szCs w:val="14"/>
              </w:rPr>
            </w:pPr>
            <w:r>
              <w:rPr>
                <w:color w:val="000000"/>
                <w:sz w:val="14"/>
                <w:szCs w:val="14"/>
              </w:rPr>
              <w:t>7,329</w:t>
            </w:r>
          </w:p>
        </w:tc>
        <w:tc>
          <w:tcPr>
            <w:tcW w:w="807" w:type="dxa"/>
            <w:tcBorders>
              <w:top w:val="nil"/>
              <w:left w:val="nil"/>
              <w:bottom w:val="nil"/>
              <w:right w:val="nil"/>
            </w:tcBorders>
            <w:shd w:val="clear" w:color="auto" w:fill="auto"/>
            <w:noWrap/>
            <w:tcMar>
              <w:left w:w="43" w:type="dxa"/>
              <w:right w:w="43" w:type="dxa"/>
            </w:tcMar>
            <w:vAlign w:val="center"/>
          </w:tcPr>
          <w:p w14:paraId="011AA70D" w14:textId="77777777" w:rsidR="00925DD6" w:rsidRDefault="00925DD6" w:rsidP="00925DD6">
            <w:pPr>
              <w:jc w:val="right"/>
              <w:rPr>
                <w:color w:val="000000"/>
                <w:sz w:val="14"/>
                <w:szCs w:val="14"/>
              </w:rPr>
            </w:pPr>
            <w:r>
              <w:rPr>
                <w:color w:val="000000"/>
                <w:sz w:val="14"/>
                <w:szCs w:val="14"/>
              </w:rPr>
              <w:t>47,299.7</w:t>
            </w:r>
          </w:p>
        </w:tc>
      </w:tr>
      <w:tr w:rsidR="00925DD6" w:rsidRPr="00A563BF" w14:paraId="11DA5C99"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07980BE" w14:textId="77777777" w:rsidR="00925DD6" w:rsidRPr="00E74678" w:rsidRDefault="00925DD6" w:rsidP="00925D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104CDC75" w14:textId="77777777" w:rsidR="00925DD6" w:rsidRDefault="00925DD6" w:rsidP="00925DD6">
            <w:pPr>
              <w:jc w:val="right"/>
              <w:rPr>
                <w:color w:val="000000"/>
                <w:sz w:val="14"/>
                <w:szCs w:val="14"/>
              </w:rPr>
            </w:pPr>
            <w:r>
              <w:rPr>
                <w:color w:val="000000"/>
                <w:sz w:val="14"/>
                <w:szCs w:val="14"/>
              </w:rPr>
              <w:t>5,352</w:t>
            </w:r>
          </w:p>
        </w:tc>
        <w:tc>
          <w:tcPr>
            <w:tcW w:w="850" w:type="dxa"/>
            <w:tcBorders>
              <w:top w:val="nil"/>
              <w:left w:val="nil"/>
              <w:bottom w:val="nil"/>
              <w:right w:val="nil"/>
            </w:tcBorders>
            <w:shd w:val="clear" w:color="auto" w:fill="auto"/>
            <w:noWrap/>
            <w:tcMar>
              <w:left w:w="43" w:type="dxa"/>
              <w:right w:w="43" w:type="dxa"/>
            </w:tcMar>
            <w:vAlign w:val="center"/>
          </w:tcPr>
          <w:p w14:paraId="6FB22967" w14:textId="77777777" w:rsidR="00925DD6" w:rsidRDefault="00925DD6" w:rsidP="00925DD6">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20EB3767" w14:textId="77777777" w:rsidR="00925DD6" w:rsidRDefault="00925DD6" w:rsidP="00925DD6">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AB91BF1" w14:textId="77777777" w:rsidR="00925DD6" w:rsidRDefault="00925DD6" w:rsidP="00925DD6">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2A71EF3A" w14:textId="77777777" w:rsidR="00925DD6" w:rsidRDefault="00925DD6" w:rsidP="00925DD6">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6FF35584" w14:textId="77777777" w:rsidR="00925DD6" w:rsidRDefault="00925DD6" w:rsidP="00925DD6">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652493CD" w14:textId="77777777" w:rsidR="00925DD6" w:rsidRDefault="00925DD6" w:rsidP="00925DD6">
            <w:pPr>
              <w:jc w:val="right"/>
              <w:rPr>
                <w:color w:val="000000"/>
                <w:sz w:val="14"/>
                <w:szCs w:val="14"/>
              </w:rPr>
            </w:pPr>
            <w:r>
              <w:rPr>
                <w:color w:val="000000"/>
                <w:sz w:val="14"/>
                <w:szCs w:val="14"/>
              </w:rPr>
              <w:t>5,229</w:t>
            </w:r>
          </w:p>
        </w:tc>
        <w:tc>
          <w:tcPr>
            <w:tcW w:w="865" w:type="dxa"/>
            <w:tcBorders>
              <w:top w:val="nil"/>
              <w:left w:val="nil"/>
              <w:bottom w:val="nil"/>
              <w:right w:val="nil"/>
            </w:tcBorders>
            <w:shd w:val="clear" w:color="auto" w:fill="auto"/>
            <w:noWrap/>
            <w:tcMar>
              <w:left w:w="43" w:type="dxa"/>
              <w:right w:w="43" w:type="dxa"/>
            </w:tcMar>
            <w:vAlign w:val="center"/>
          </w:tcPr>
          <w:p w14:paraId="4746FA36" w14:textId="77777777" w:rsidR="00925DD6" w:rsidRDefault="00925DD6" w:rsidP="00925DD6">
            <w:pPr>
              <w:jc w:val="right"/>
              <w:rPr>
                <w:color w:val="000000"/>
                <w:sz w:val="14"/>
                <w:szCs w:val="14"/>
              </w:rPr>
            </w:pPr>
            <w:r>
              <w:rPr>
                <w:color w:val="000000"/>
                <w:sz w:val="14"/>
                <w:szCs w:val="14"/>
              </w:rPr>
              <w:t>39,053.1</w:t>
            </w:r>
          </w:p>
        </w:tc>
        <w:tc>
          <w:tcPr>
            <w:tcW w:w="758" w:type="dxa"/>
            <w:tcBorders>
              <w:top w:val="nil"/>
              <w:left w:val="nil"/>
              <w:bottom w:val="nil"/>
              <w:right w:val="nil"/>
            </w:tcBorders>
            <w:shd w:val="clear" w:color="auto" w:fill="auto"/>
            <w:noWrap/>
            <w:tcMar>
              <w:left w:w="43" w:type="dxa"/>
              <w:right w:w="43" w:type="dxa"/>
            </w:tcMar>
            <w:vAlign w:val="center"/>
          </w:tcPr>
          <w:p w14:paraId="08F9C230" w14:textId="77777777" w:rsidR="00925DD6" w:rsidRDefault="00925DD6" w:rsidP="00925DD6">
            <w:pPr>
              <w:jc w:val="right"/>
              <w:rPr>
                <w:color w:val="000000"/>
                <w:sz w:val="14"/>
                <w:szCs w:val="14"/>
              </w:rPr>
            </w:pPr>
            <w:r>
              <w:rPr>
                <w:color w:val="000000"/>
                <w:sz w:val="14"/>
                <w:szCs w:val="14"/>
              </w:rPr>
              <w:t>4,662</w:t>
            </w:r>
          </w:p>
        </w:tc>
        <w:tc>
          <w:tcPr>
            <w:tcW w:w="807" w:type="dxa"/>
            <w:tcBorders>
              <w:top w:val="nil"/>
              <w:left w:val="nil"/>
              <w:bottom w:val="nil"/>
              <w:right w:val="nil"/>
            </w:tcBorders>
            <w:shd w:val="clear" w:color="auto" w:fill="auto"/>
            <w:noWrap/>
            <w:tcMar>
              <w:left w:w="43" w:type="dxa"/>
              <w:right w:w="43" w:type="dxa"/>
            </w:tcMar>
            <w:vAlign w:val="center"/>
          </w:tcPr>
          <w:p w14:paraId="709B535F" w14:textId="77777777" w:rsidR="00925DD6" w:rsidRDefault="00925DD6" w:rsidP="00925DD6">
            <w:pPr>
              <w:jc w:val="right"/>
              <w:rPr>
                <w:color w:val="000000"/>
                <w:sz w:val="14"/>
                <w:szCs w:val="14"/>
              </w:rPr>
            </w:pPr>
            <w:r>
              <w:rPr>
                <w:color w:val="000000"/>
                <w:sz w:val="14"/>
                <w:szCs w:val="14"/>
              </w:rPr>
              <w:t>35,031.4</w:t>
            </w:r>
          </w:p>
        </w:tc>
      </w:tr>
      <w:tr w:rsidR="00925DD6" w:rsidRPr="00A563BF" w14:paraId="52B2F0F9"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11F2171" w14:textId="77777777" w:rsidR="00925DD6" w:rsidRPr="00E74678" w:rsidRDefault="00925DD6" w:rsidP="00925D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2252A6F2" w14:textId="77777777" w:rsidR="00925DD6" w:rsidRDefault="00925DD6" w:rsidP="00925DD6">
            <w:pPr>
              <w:jc w:val="right"/>
              <w:rPr>
                <w:color w:val="000000"/>
                <w:sz w:val="14"/>
                <w:szCs w:val="14"/>
              </w:rPr>
            </w:pPr>
            <w:r>
              <w:rPr>
                <w:color w:val="000000"/>
                <w:sz w:val="14"/>
                <w:szCs w:val="14"/>
              </w:rPr>
              <w:t>4,016</w:t>
            </w:r>
          </w:p>
        </w:tc>
        <w:tc>
          <w:tcPr>
            <w:tcW w:w="850" w:type="dxa"/>
            <w:tcBorders>
              <w:top w:val="nil"/>
              <w:left w:val="nil"/>
              <w:bottom w:val="nil"/>
              <w:right w:val="nil"/>
            </w:tcBorders>
            <w:shd w:val="clear" w:color="auto" w:fill="auto"/>
            <w:noWrap/>
            <w:tcMar>
              <w:left w:w="43" w:type="dxa"/>
              <w:right w:w="43" w:type="dxa"/>
            </w:tcMar>
            <w:vAlign w:val="center"/>
          </w:tcPr>
          <w:p w14:paraId="57DB62E9" w14:textId="77777777" w:rsidR="00925DD6" w:rsidRDefault="00925DD6" w:rsidP="00925DD6">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166E778D" w14:textId="77777777" w:rsidR="00925DD6" w:rsidRDefault="00925DD6" w:rsidP="00925DD6">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26ED116C" w14:textId="77777777" w:rsidR="00925DD6" w:rsidRDefault="00925DD6" w:rsidP="00925DD6">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6FC234B9" w14:textId="77777777" w:rsidR="00925DD6" w:rsidRDefault="00925DD6" w:rsidP="00925DD6">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086D8AE8" w14:textId="77777777" w:rsidR="00925DD6" w:rsidRDefault="00925DD6" w:rsidP="00925DD6">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6D7696C2" w14:textId="77777777" w:rsidR="00925DD6" w:rsidRDefault="00925DD6" w:rsidP="00925DD6">
            <w:pPr>
              <w:jc w:val="right"/>
              <w:rPr>
                <w:color w:val="000000"/>
                <w:sz w:val="14"/>
                <w:szCs w:val="14"/>
              </w:rPr>
            </w:pPr>
            <w:r>
              <w:rPr>
                <w:color w:val="000000"/>
                <w:sz w:val="14"/>
                <w:szCs w:val="14"/>
              </w:rPr>
              <w:t>3,709</w:t>
            </w:r>
          </w:p>
        </w:tc>
        <w:tc>
          <w:tcPr>
            <w:tcW w:w="865" w:type="dxa"/>
            <w:tcBorders>
              <w:top w:val="nil"/>
              <w:left w:val="nil"/>
              <w:bottom w:val="nil"/>
              <w:right w:val="nil"/>
            </w:tcBorders>
            <w:shd w:val="clear" w:color="auto" w:fill="auto"/>
            <w:noWrap/>
            <w:tcMar>
              <w:left w:w="43" w:type="dxa"/>
              <w:right w:w="43" w:type="dxa"/>
            </w:tcMar>
            <w:vAlign w:val="center"/>
          </w:tcPr>
          <w:p w14:paraId="79827E51" w14:textId="77777777" w:rsidR="00925DD6" w:rsidRDefault="00925DD6" w:rsidP="00925DD6">
            <w:pPr>
              <w:jc w:val="right"/>
              <w:rPr>
                <w:color w:val="000000"/>
                <w:sz w:val="14"/>
                <w:szCs w:val="14"/>
              </w:rPr>
            </w:pPr>
            <w:r>
              <w:rPr>
                <w:color w:val="000000"/>
                <w:sz w:val="14"/>
                <w:szCs w:val="14"/>
              </w:rPr>
              <w:t>31,390.6</w:t>
            </w:r>
          </w:p>
        </w:tc>
        <w:tc>
          <w:tcPr>
            <w:tcW w:w="758" w:type="dxa"/>
            <w:tcBorders>
              <w:top w:val="nil"/>
              <w:left w:val="nil"/>
              <w:bottom w:val="nil"/>
              <w:right w:val="nil"/>
            </w:tcBorders>
            <w:shd w:val="clear" w:color="auto" w:fill="auto"/>
            <w:noWrap/>
            <w:tcMar>
              <w:left w:w="43" w:type="dxa"/>
              <w:right w:w="43" w:type="dxa"/>
            </w:tcMar>
            <w:vAlign w:val="center"/>
          </w:tcPr>
          <w:p w14:paraId="1E34F4B8" w14:textId="77777777" w:rsidR="00925DD6" w:rsidRDefault="00925DD6" w:rsidP="00925DD6">
            <w:pPr>
              <w:jc w:val="right"/>
              <w:rPr>
                <w:color w:val="000000"/>
                <w:sz w:val="14"/>
                <w:szCs w:val="14"/>
              </w:rPr>
            </w:pPr>
            <w:r>
              <w:rPr>
                <w:color w:val="000000"/>
                <w:sz w:val="14"/>
                <w:szCs w:val="14"/>
              </w:rPr>
              <w:t>4,292</w:t>
            </w:r>
          </w:p>
        </w:tc>
        <w:tc>
          <w:tcPr>
            <w:tcW w:w="807" w:type="dxa"/>
            <w:tcBorders>
              <w:top w:val="nil"/>
              <w:left w:val="nil"/>
              <w:bottom w:val="nil"/>
              <w:right w:val="nil"/>
            </w:tcBorders>
            <w:shd w:val="clear" w:color="auto" w:fill="auto"/>
            <w:noWrap/>
            <w:tcMar>
              <w:left w:w="43" w:type="dxa"/>
              <w:right w:w="43" w:type="dxa"/>
            </w:tcMar>
            <w:vAlign w:val="center"/>
          </w:tcPr>
          <w:p w14:paraId="709D0418" w14:textId="77777777" w:rsidR="00925DD6" w:rsidRDefault="00925DD6" w:rsidP="00925DD6">
            <w:pPr>
              <w:jc w:val="right"/>
              <w:rPr>
                <w:color w:val="000000"/>
                <w:sz w:val="14"/>
                <w:szCs w:val="14"/>
              </w:rPr>
            </w:pPr>
            <w:r>
              <w:rPr>
                <w:color w:val="000000"/>
                <w:sz w:val="14"/>
                <w:szCs w:val="14"/>
              </w:rPr>
              <w:t>36,403.8</w:t>
            </w:r>
          </w:p>
        </w:tc>
      </w:tr>
      <w:tr w:rsidR="00925DD6" w:rsidRPr="00A563BF" w14:paraId="133D1EAF"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5D35BCC" w14:textId="77777777" w:rsidR="00925DD6" w:rsidRPr="00E74678" w:rsidRDefault="00925DD6" w:rsidP="00925D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087564B3" w14:textId="77777777" w:rsidR="00925DD6" w:rsidRDefault="00925DD6" w:rsidP="00925DD6">
            <w:pPr>
              <w:jc w:val="right"/>
              <w:rPr>
                <w:color w:val="000000"/>
                <w:sz w:val="14"/>
                <w:szCs w:val="14"/>
              </w:rPr>
            </w:pPr>
            <w:r>
              <w:rPr>
                <w:color w:val="000000"/>
                <w:sz w:val="14"/>
                <w:szCs w:val="14"/>
              </w:rPr>
              <w:t>3,902</w:t>
            </w:r>
          </w:p>
        </w:tc>
        <w:tc>
          <w:tcPr>
            <w:tcW w:w="850" w:type="dxa"/>
            <w:tcBorders>
              <w:top w:val="nil"/>
              <w:left w:val="nil"/>
              <w:bottom w:val="nil"/>
              <w:right w:val="nil"/>
            </w:tcBorders>
            <w:shd w:val="clear" w:color="auto" w:fill="auto"/>
            <w:noWrap/>
            <w:tcMar>
              <w:left w:w="43" w:type="dxa"/>
              <w:right w:w="43" w:type="dxa"/>
            </w:tcMar>
            <w:vAlign w:val="center"/>
          </w:tcPr>
          <w:p w14:paraId="1AA4D45D" w14:textId="77777777" w:rsidR="00925DD6" w:rsidRDefault="00925DD6" w:rsidP="00925DD6">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4073A324" w14:textId="77777777" w:rsidR="00925DD6" w:rsidRDefault="00925DD6" w:rsidP="00925DD6">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2F466E20" w14:textId="77777777" w:rsidR="00925DD6" w:rsidRDefault="00925DD6" w:rsidP="00925DD6">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3BFB977E" w14:textId="77777777" w:rsidR="00925DD6" w:rsidRDefault="00925DD6" w:rsidP="00925DD6">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DEF9CC2" w14:textId="77777777" w:rsidR="00925DD6" w:rsidRDefault="00925DD6" w:rsidP="00925DD6">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2C5D8C1B" w14:textId="77777777" w:rsidR="00925DD6" w:rsidRDefault="00925DD6" w:rsidP="00925DD6">
            <w:pPr>
              <w:jc w:val="right"/>
              <w:rPr>
                <w:color w:val="000000"/>
                <w:sz w:val="14"/>
                <w:szCs w:val="14"/>
              </w:rPr>
            </w:pPr>
            <w:r>
              <w:rPr>
                <w:color w:val="000000"/>
                <w:sz w:val="14"/>
                <w:szCs w:val="14"/>
              </w:rPr>
              <w:t>3,828</w:t>
            </w:r>
          </w:p>
        </w:tc>
        <w:tc>
          <w:tcPr>
            <w:tcW w:w="865" w:type="dxa"/>
            <w:tcBorders>
              <w:top w:val="nil"/>
              <w:left w:val="nil"/>
              <w:bottom w:val="nil"/>
              <w:right w:val="nil"/>
            </w:tcBorders>
            <w:shd w:val="clear" w:color="auto" w:fill="auto"/>
            <w:noWrap/>
            <w:tcMar>
              <w:left w:w="43" w:type="dxa"/>
              <w:right w:w="43" w:type="dxa"/>
            </w:tcMar>
            <w:vAlign w:val="center"/>
          </w:tcPr>
          <w:p w14:paraId="1BD4A22E" w14:textId="77777777" w:rsidR="00925DD6" w:rsidRDefault="00925DD6" w:rsidP="00925DD6">
            <w:pPr>
              <w:jc w:val="right"/>
              <w:rPr>
                <w:color w:val="000000"/>
                <w:sz w:val="14"/>
                <w:szCs w:val="14"/>
              </w:rPr>
            </w:pPr>
            <w:r>
              <w:rPr>
                <w:color w:val="000000"/>
                <w:sz w:val="14"/>
                <w:szCs w:val="14"/>
              </w:rPr>
              <w:t>36,626.7</w:t>
            </w:r>
          </w:p>
        </w:tc>
        <w:tc>
          <w:tcPr>
            <w:tcW w:w="758" w:type="dxa"/>
            <w:tcBorders>
              <w:top w:val="nil"/>
              <w:left w:val="nil"/>
              <w:bottom w:val="nil"/>
              <w:right w:val="nil"/>
            </w:tcBorders>
            <w:shd w:val="clear" w:color="auto" w:fill="auto"/>
            <w:noWrap/>
            <w:tcMar>
              <w:left w:w="43" w:type="dxa"/>
              <w:right w:w="43" w:type="dxa"/>
            </w:tcMar>
            <w:vAlign w:val="center"/>
          </w:tcPr>
          <w:p w14:paraId="475E854B" w14:textId="77777777" w:rsidR="00925DD6" w:rsidRDefault="00925DD6" w:rsidP="00925DD6">
            <w:pPr>
              <w:jc w:val="right"/>
              <w:rPr>
                <w:color w:val="000000"/>
                <w:sz w:val="14"/>
                <w:szCs w:val="14"/>
              </w:rPr>
            </w:pPr>
            <w:r>
              <w:rPr>
                <w:color w:val="000000"/>
                <w:sz w:val="14"/>
                <w:szCs w:val="14"/>
              </w:rPr>
              <w:t>4,704</w:t>
            </w:r>
          </w:p>
        </w:tc>
        <w:tc>
          <w:tcPr>
            <w:tcW w:w="807" w:type="dxa"/>
            <w:tcBorders>
              <w:top w:val="nil"/>
              <w:left w:val="nil"/>
              <w:bottom w:val="nil"/>
              <w:right w:val="nil"/>
            </w:tcBorders>
            <w:shd w:val="clear" w:color="auto" w:fill="auto"/>
            <w:noWrap/>
            <w:tcMar>
              <w:left w:w="43" w:type="dxa"/>
              <w:right w:w="43" w:type="dxa"/>
            </w:tcMar>
            <w:vAlign w:val="center"/>
          </w:tcPr>
          <w:p w14:paraId="102C6C22" w14:textId="77777777" w:rsidR="00925DD6" w:rsidRDefault="00925DD6" w:rsidP="00925DD6">
            <w:pPr>
              <w:jc w:val="right"/>
              <w:rPr>
                <w:color w:val="000000"/>
                <w:sz w:val="14"/>
                <w:szCs w:val="14"/>
              </w:rPr>
            </w:pPr>
            <w:r>
              <w:rPr>
                <w:color w:val="000000"/>
                <w:sz w:val="14"/>
                <w:szCs w:val="14"/>
              </w:rPr>
              <w:t>44,914.7</w:t>
            </w:r>
          </w:p>
        </w:tc>
      </w:tr>
      <w:tr w:rsidR="00925DD6" w:rsidRPr="00A563BF" w14:paraId="4A42437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ACEDA3F" w14:textId="77777777" w:rsidR="00925DD6" w:rsidRPr="00E74678" w:rsidRDefault="00925DD6" w:rsidP="00925D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5C975EFA" w14:textId="77777777" w:rsidR="00925DD6" w:rsidRDefault="00925DD6" w:rsidP="00925DD6">
            <w:pPr>
              <w:jc w:val="right"/>
              <w:rPr>
                <w:color w:val="000000"/>
                <w:sz w:val="14"/>
                <w:szCs w:val="14"/>
              </w:rPr>
            </w:pPr>
            <w:r>
              <w:rPr>
                <w:color w:val="000000"/>
                <w:sz w:val="14"/>
                <w:szCs w:val="14"/>
              </w:rPr>
              <w:t>36,165</w:t>
            </w:r>
          </w:p>
        </w:tc>
        <w:tc>
          <w:tcPr>
            <w:tcW w:w="850" w:type="dxa"/>
            <w:tcBorders>
              <w:top w:val="nil"/>
              <w:left w:val="nil"/>
              <w:bottom w:val="nil"/>
              <w:right w:val="nil"/>
            </w:tcBorders>
            <w:shd w:val="clear" w:color="auto" w:fill="auto"/>
            <w:noWrap/>
            <w:tcMar>
              <w:left w:w="43" w:type="dxa"/>
              <w:right w:w="43" w:type="dxa"/>
            </w:tcMar>
            <w:vAlign w:val="center"/>
          </w:tcPr>
          <w:p w14:paraId="36239096" w14:textId="77777777" w:rsidR="00925DD6" w:rsidRDefault="00925DD6" w:rsidP="00925DD6">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0D6E9653" w14:textId="77777777" w:rsidR="00925DD6" w:rsidRDefault="00925DD6" w:rsidP="00925DD6">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66899ABC" w14:textId="77777777" w:rsidR="00925DD6" w:rsidRDefault="00925DD6" w:rsidP="00925DD6">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801FB0F" w14:textId="77777777" w:rsidR="00925DD6" w:rsidRDefault="00925DD6" w:rsidP="00925DD6">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0F094359" w14:textId="77777777" w:rsidR="00925DD6" w:rsidRDefault="00925DD6" w:rsidP="00925DD6">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71695916" w14:textId="77777777" w:rsidR="00925DD6" w:rsidRDefault="00925DD6" w:rsidP="00925DD6">
            <w:pPr>
              <w:jc w:val="right"/>
              <w:rPr>
                <w:color w:val="000000"/>
                <w:sz w:val="14"/>
                <w:szCs w:val="14"/>
              </w:rPr>
            </w:pPr>
            <w:r>
              <w:rPr>
                <w:color w:val="000000"/>
                <w:sz w:val="14"/>
                <w:szCs w:val="14"/>
              </w:rPr>
              <w:t>41,730</w:t>
            </w:r>
          </w:p>
        </w:tc>
        <w:tc>
          <w:tcPr>
            <w:tcW w:w="865" w:type="dxa"/>
            <w:tcBorders>
              <w:top w:val="nil"/>
              <w:left w:val="nil"/>
              <w:bottom w:val="nil"/>
              <w:right w:val="nil"/>
            </w:tcBorders>
            <w:shd w:val="clear" w:color="auto" w:fill="auto"/>
            <w:noWrap/>
            <w:tcMar>
              <w:left w:w="43" w:type="dxa"/>
              <w:right w:w="43" w:type="dxa"/>
            </w:tcMar>
            <w:vAlign w:val="center"/>
          </w:tcPr>
          <w:p w14:paraId="718BA430" w14:textId="77777777" w:rsidR="00925DD6" w:rsidRDefault="00925DD6" w:rsidP="00925DD6">
            <w:pPr>
              <w:jc w:val="right"/>
              <w:rPr>
                <w:color w:val="000000"/>
                <w:sz w:val="14"/>
                <w:szCs w:val="14"/>
              </w:rPr>
            </w:pPr>
            <w:r>
              <w:rPr>
                <w:color w:val="000000"/>
                <w:sz w:val="14"/>
                <w:szCs w:val="14"/>
              </w:rPr>
              <w:t>1,286,170.5</w:t>
            </w:r>
          </w:p>
        </w:tc>
        <w:tc>
          <w:tcPr>
            <w:tcW w:w="758" w:type="dxa"/>
            <w:tcBorders>
              <w:top w:val="nil"/>
              <w:left w:val="nil"/>
              <w:bottom w:val="nil"/>
              <w:right w:val="nil"/>
            </w:tcBorders>
            <w:shd w:val="clear" w:color="auto" w:fill="auto"/>
            <w:noWrap/>
            <w:tcMar>
              <w:left w:w="43" w:type="dxa"/>
              <w:right w:w="43" w:type="dxa"/>
            </w:tcMar>
            <w:vAlign w:val="center"/>
          </w:tcPr>
          <w:p w14:paraId="1526C7BE" w14:textId="77777777" w:rsidR="00925DD6" w:rsidRDefault="00925DD6" w:rsidP="00925DD6">
            <w:pPr>
              <w:jc w:val="right"/>
              <w:rPr>
                <w:color w:val="000000"/>
                <w:sz w:val="14"/>
                <w:szCs w:val="14"/>
              </w:rPr>
            </w:pPr>
            <w:r>
              <w:rPr>
                <w:color w:val="000000"/>
                <w:sz w:val="14"/>
                <w:szCs w:val="14"/>
              </w:rPr>
              <w:t>43,801</w:t>
            </w:r>
          </w:p>
        </w:tc>
        <w:tc>
          <w:tcPr>
            <w:tcW w:w="807" w:type="dxa"/>
            <w:tcBorders>
              <w:top w:val="nil"/>
              <w:left w:val="nil"/>
              <w:bottom w:val="nil"/>
              <w:right w:val="nil"/>
            </w:tcBorders>
            <w:shd w:val="clear" w:color="auto" w:fill="auto"/>
            <w:noWrap/>
            <w:tcMar>
              <w:left w:w="43" w:type="dxa"/>
              <w:right w:w="43" w:type="dxa"/>
            </w:tcMar>
            <w:vAlign w:val="center"/>
          </w:tcPr>
          <w:p w14:paraId="0BC972B5" w14:textId="77777777" w:rsidR="00925DD6" w:rsidRDefault="00925DD6" w:rsidP="00925DD6">
            <w:pPr>
              <w:jc w:val="right"/>
              <w:rPr>
                <w:color w:val="000000"/>
                <w:sz w:val="14"/>
                <w:szCs w:val="14"/>
              </w:rPr>
            </w:pPr>
            <w:r>
              <w:rPr>
                <w:color w:val="000000"/>
                <w:sz w:val="14"/>
                <w:szCs w:val="14"/>
              </w:rPr>
              <w:t>1,324,015.2</w:t>
            </w:r>
          </w:p>
        </w:tc>
      </w:tr>
      <w:tr w:rsidR="00925DD6" w:rsidRPr="00A563BF" w14:paraId="7EA17B58"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B22675E" w14:textId="77777777" w:rsidR="00925DD6" w:rsidRPr="00E74678" w:rsidRDefault="00925DD6" w:rsidP="00925D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21E48420" w14:textId="77777777" w:rsidR="00925DD6" w:rsidRDefault="00925DD6" w:rsidP="00925DD6">
            <w:pPr>
              <w:jc w:val="right"/>
              <w:rPr>
                <w:color w:val="000000"/>
                <w:sz w:val="14"/>
                <w:szCs w:val="14"/>
              </w:rPr>
            </w:pPr>
            <w:r>
              <w:rPr>
                <w:color w:val="000000"/>
                <w:sz w:val="14"/>
                <w:szCs w:val="14"/>
              </w:rPr>
              <w:t>7,339</w:t>
            </w:r>
          </w:p>
        </w:tc>
        <w:tc>
          <w:tcPr>
            <w:tcW w:w="850" w:type="dxa"/>
            <w:tcBorders>
              <w:top w:val="nil"/>
              <w:left w:val="nil"/>
              <w:bottom w:val="nil"/>
              <w:right w:val="nil"/>
            </w:tcBorders>
            <w:shd w:val="clear" w:color="auto" w:fill="auto"/>
            <w:noWrap/>
            <w:tcMar>
              <w:left w:w="43" w:type="dxa"/>
              <w:right w:w="43" w:type="dxa"/>
            </w:tcMar>
            <w:vAlign w:val="center"/>
          </w:tcPr>
          <w:p w14:paraId="56AD8695" w14:textId="77777777" w:rsidR="00925DD6" w:rsidRDefault="00925DD6" w:rsidP="00925DD6">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5A10DC7E" w14:textId="77777777" w:rsidR="00925DD6" w:rsidRDefault="00925DD6" w:rsidP="00925DD6">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53E7A9DC" w14:textId="77777777" w:rsidR="00925DD6" w:rsidRDefault="00925DD6" w:rsidP="00925DD6">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796C3FD3" w14:textId="77777777" w:rsidR="00925DD6" w:rsidRDefault="00925DD6" w:rsidP="00925DD6">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48D978DD" w14:textId="77777777" w:rsidR="00925DD6" w:rsidRDefault="00925DD6" w:rsidP="00925DD6">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59FE8FD3" w14:textId="77777777" w:rsidR="00925DD6" w:rsidRDefault="00925DD6" w:rsidP="00925DD6">
            <w:pPr>
              <w:jc w:val="right"/>
              <w:rPr>
                <w:color w:val="000000"/>
                <w:sz w:val="14"/>
                <w:szCs w:val="14"/>
              </w:rPr>
            </w:pPr>
            <w:r>
              <w:rPr>
                <w:color w:val="000000"/>
                <w:sz w:val="14"/>
                <w:szCs w:val="14"/>
              </w:rPr>
              <w:t>7,945</w:t>
            </w:r>
          </w:p>
        </w:tc>
        <w:tc>
          <w:tcPr>
            <w:tcW w:w="865" w:type="dxa"/>
            <w:tcBorders>
              <w:top w:val="nil"/>
              <w:left w:val="nil"/>
              <w:bottom w:val="nil"/>
              <w:right w:val="nil"/>
            </w:tcBorders>
            <w:shd w:val="clear" w:color="auto" w:fill="auto"/>
            <w:noWrap/>
            <w:tcMar>
              <w:left w:w="43" w:type="dxa"/>
              <w:right w:w="43" w:type="dxa"/>
            </w:tcMar>
            <w:vAlign w:val="center"/>
          </w:tcPr>
          <w:p w14:paraId="15E06DD1" w14:textId="77777777" w:rsidR="00925DD6" w:rsidRDefault="00925DD6" w:rsidP="00925DD6">
            <w:pPr>
              <w:jc w:val="right"/>
              <w:rPr>
                <w:color w:val="000000"/>
                <w:sz w:val="14"/>
                <w:szCs w:val="14"/>
              </w:rPr>
            </w:pPr>
            <w:r>
              <w:rPr>
                <w:color w:val="000000"/>
                <w:sz w:val="14"/>
                <w:szCs w:val="14"/>
              </w:rPr>
              <w:t>1,674,486.6</w:t>
            </w:r>
          </w:p>
        </w:tc>
        <w:tc>
          <w:tcPr>
            <w:tcW w:w="758" w:type="dxa"/>
            <w:tcBorders>
              <w:top w:val="nil"/>
              <w:left w:val="nil"/>
              <w:bottom w:val="nil"/>
              <w:right w:val="nil"/>
            </w:tcBorders>
            <w:shd w:val="clear" w:color="auto" w:fill="auto"/>
            <w:noWrap/>
            <w:tcMar>
              <w:left w:w="43" w:type="dxa"/>
              <w:right w:w="43" w:type="dxa"/>
            </w:tcMar>
            <w:vAlign w:val="center"/>
          </w:tcPr>
          <w:p w14:paraId="5DE1AE6F" w14:textId="77777777" w:rsidR="00925DD6" w:rsidRDefault="00925DD6" w:rsidP="00925DD6">
            <w:pPr>
              <w:jc w:val="right"/>
              <w:rPr>
                <w:color w:val="000000"/>
                <w:sz w:val="14"/>
                <w:szCs w:val="14"/>
              </w:rPr>
            </w:pPr>
            <w:r>
              <w:rPr>
                <w:color w:val="000000"/>
                <w:sz w:val="14"/>
                <w:szCs w:val="14"/>
              </w:rPr>
              <w:t>8,119</w:t>
            </w:r>
          </w:p>
        </w:tc>
        <w:tc>
          <w:tcPr>
            <w:tcW w:w="807" w:type="dxa"/>
            <w:tcBorders>
              <w:top w:val="nil"/>
              <w:left w:val="nil"/>
              <w:bottom w:val="nil"/>
              <w:right w:val="nil"/>
            </w:tcBorders>
            <w:shd w:val="clear" w:color="auto" w:fill="auto"/>
            <w:noWrap/>
            <w:tcMar>
              <w:left w:w="43" w:type="dxa"/>
              <w:right w:w="43" w:type="dxa"/>
            </w:tcMar>
            <w:vAlign w:val="center"/>
          </w:tcPr>
          <w:p w14:paraId="35EDCB6A" w14:textId="77777777" w:rsidR="00925DD6" w:rsidRDefault="00925DD6" w:rsidP="00925DD6">
            <w:pPr>
              <w:jc w:val="right"/>
              <w:rPr>
                <w:color w:val="000000"/>
                <w:sz w:val="14"/>
                <w:szCs w:val="14"/>
              </w:rPr>
            </w:pPr>
            <w:r>
              <w:rPr>
                <w:color w:val="000000"/>
                <w:sz w:val="14"/>
                <w:szCs w:val="14"/>
              </w:rPr>
              <w:t>1,721,917.3</w:t>
            </w:r>
          </w:p>
        </w:tc>
      </w:tr>
      <w:tr w:rsidR="00925DD6" w:rsidRPr="00A563BF" w14:paraId="6E996B23"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05D702" w14:textId="77777777"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F161AE7"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4E12EC14"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F7A52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58722CE"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C4F12AD"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08C4886"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C6EFB4"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AE6C0FB" w14:textId="77777777"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8628F0" w14:textId="77777777"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2DD4B2A" w14:textId="77777777" w:rsidR="00925DD6" w:rsidRDefault="00925DD6" w:rsidP="00925DD6">
            <w:pPr>
              <w:jc w:val="right"/>
              <w:rPr>
                <w:color w:val="000000"/>
                <w:sz w:val="14"/>
                <w:szCs w:val="14"/>
              </w:rPr>
            </w:pPr>
          </w:p>
        </w:tc>
      </w:tr>
      <w:tr w:rsidR="00925DD6" w:rsidRPr="00A563BF" w14:paraId="5D3B99CA" w14:textId="77777777"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EB0189A" w14:textId="77777777" w:rsidR="00925DD6" w:rsidRPr="00E74678" w:rsidRDefault="00925DD6" w:rsidP="00925D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4AC7B3A" w14:textId="77777777" w:rsidR="00925DD6" w:rsidRDefault="00925DD6" w:rsidP="00925DD6">
            <w:pPr>
              <w:jc w:val="right"/>
              <w:rPr>
                <w:color w:val="000000"/>
                <w:sz w:val="14"/>
                <w:szCs w:val="14"/>
              </w:rPr>
            </w:pPr>
            <w:r>
              <w:rPr>
                <w:color w:val="000000"/>
                <w:sz w:val="14"/>
                <w:szCs w:val="14"/>
              </w:rPr>
              <w:t>2,227</w:t>
            </w:r>
          </w:p>
        </w:tc>
        <w:tc>
          <w:tcPr>
            <w:tcW w:w="850" w:type="dxa"/>
            <w:tcBorders>
              <w:top w:val="nil"/>
              <w:left w:val="nil"/>
              <w:bottom w:val="nil"/>
              <w:right w:val="nil"/>
            </w:tcBorders>
            <w:shd w:val="clear" w:color="auto" w:fill="auto"/>
            <w:noWrap/>
            <w:tcMar>
              <w:left w:w="43" w:type="dxa"/>
              <w:right w:w="43" w:type="dxa"/>
            </w:tcMar>
            <w:vAlign w:val="center"/>
          </w:tcPr>
          <w:p w14:paraId="38002B26" w14:textId="77777777" w:rsidR="00925DD6" w:rsidRDefault="00925DD6" w:rsidP="00925DD6">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79842ACA" w14:textId="77777777" w:rsidR="00925DD6" w:rsidRDefault="00925DD6" w:rsidP="00925DD6">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5E6A8D5A" w14:textId="77777777" w:rsidR="00925DD6" w:rsidRDefault="00925DD6" w:rsidP="00925DD6">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38BDAD35" w14:textId="77777777" w:rsidR="00925DD6" w:rsidRDefault="00925DD6" w:rsidP="00925DD6">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5FAA993A" w14:textId="77777777" w:rsidR="00925DD6" w:rsidRDefault="00925DD6" w:rsidP="00925DD6">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2EC53125" w14:textId="77777777" w:rsidR="00925DD6" w:rsidRDefault="00925DD6" w:rsidP="00925DD6">
            <w:pPr>
              <w:jc w:val="right"/>
              <w:rPr>
                <w:color w:val="000000"/>
                <w:sz w:val="14"/>
                <w:szCs w:val="14"/>
              </w:rPr>
            </w:pPr>
            <w:r>
              <w:rPr>
                <w:color w:val="000000"/>
                <w:sz w:val="14"/>
                <w:szCs w:val="14"/>
              </w:rPr>
              <w:t>2,094</w:t>
            </w:r>
          </w:p>
        </w:tc>
        <w:tc>
          <w:tcPr>
            <w:tcW w:w="865" w:type="dxa"/>
            <w:tcBorders>
              <w:top w:val="nil"/>
              <w:left w:val="nil"/>
              <w:bottom w:val="nil"/>
              <w:right w:val="nil"/>
            </w:tcBorders>
            <w:shd w:val="clear" w:color="auto" w:fill="auto"/>
            <w:noWrap/>
            <w:tcMar>
              <w:left w:w="43" w:type="dxa"/>
              <w:right w:w="43" w:type="dxa"/>
            </w:tcMar>
            <w:vAlign w:val="center"/>
          </w:tcPr>
          <w:p w14:paraId="5DFB2192" w14:textId="77777777" w:rsidR="00925DD6" w:rsidRDefault="00925DD6" w:rsidP="00925DD6">
            <w:pPr>
              <w:jc w:val="right"/>
              <w:rPr>
                <w:color w:val="000000"/>
                <w:sz w:val="14"/>
                <w:szCs w:val="14"/>
              </w:rPr>
            </w:pPr>
            <w:r>
              <w:rPr>
                <w:color w:val="000000"/>
                <w:sz w:val="14"/>
                <w:szCs w:val="14"/>
              </w:rPr>
              <w:t>4,029,990.4</w:t>
            </w:r>
          </w:p>
        </w:tc>
        <w:tc>
          <w:tcPr>
            <w:tcW w:w="758" w:type="dxa"/>
            <w:tcBorders>
              <w:top w:val="nil"/>
              <w:left w:val="nil"/>
              <w:bottom w:val="nil"/>
              <w:right w:val="nil"/>
            </w:tcBorders>
            <w:shd w:val="clear" w:color="auto" w:fill="auto"/>
            <w:noWrap/>
            <w:tcMar>
              <w:left w:w="43" w:type="dxa"/>
              <w:right w:w="43" w:type="dxa"/>
            </w:tcMar>
            <w:vAlign w:val="center"/>
          </w:tcPr>
          <w:p w14:paraId="0643C2AC" w14:textId="77777777" w:rsidR="00925DD6" w:rsidRDefault="00925DD6" w:rsidP="00925DD6">
            <w:pPr>
              <w:jc w:val="right"/>
              <w:rPr>
                <w:color w:val="000000"/>
                <w:sz w:val="14"/>
                <w:szCs w:val="14"/>
              </w:rPr>
            </w:pPr>
            <w:r>
              <w:rPr>
                <w:color w:val="000000"/>
                <w:sz w:val="14"/>
                <w:szCs w:val="14"/>
              </w:rPr>
              <w:t>2,274</w:t>
            </w:r>
          </w:p>
        </w:tc>
        <w:tc>
          <w:tcPr>
            <w:tcW w:w="807" w:type="dxa"/>
            <w:tcBorders>
              <w:top w:val="nil"/>
              <w:left w:val="nil"/>
              <w:bottom w:val="nil"/>
              <w:right w:val="nil"/>
            </w:tcBorders>
            <w:shd w:val="clear" w:color="auto" w:fill="auto"/>
            <w:noWrap/>
            <w:tcMar>
              <w:left w:w="43" w:type="dxa"/>
              <w:right w:w="43" w:type="dxa"/>
            </w:tcMar>
            <w:vAlign w:val="center"/>
          </w:tcPr>
          <w:p w14:paraId="708FF1C9" w14:textId="77777777" w:rsidR="00925DD6" w:rsidRDefault="00925DD6" w:rsidP="00925DD6">
            <w:pPr>
              <w:jc w:val="right"/>
              <w:rPr>
                <w:color w:val="000000"/>
                <w:sz w:val="14"/>
                <w:szCs w:val="14"/>
              </w:rPr>
            </w:pPr>
            <w:r>
              <w:rPr>
                <w:color w:val="000000"/>
                <w:sz w:val="14"/>
                <w:szCs w:val="14"/>
              </w:rPr>
              <w:t>4,283,014.9</w:t>
            </w:r>
          </w:p>
        </w:tc>
      </w:tr>
      <w:tr w:rsidR="00925DD6" w:rsidRPr="00A563BF" w14:paraId="3FCBAFFA" w14:textId="77777777" w:rsidTr="00925DD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5287B844" w14:textId="77777777" w:rsidR="00925DD6" w:rsidRPr="00A563BF" w:rsidRDefault="00925DD6" w:rsidP="00925DD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3BB4F965" w14:textId="77777777"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D078BA"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0B433A9" w14:textId="77777777"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C2ECE28" w14:textId="77777777"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AA7C6B9" w14:textId="77777777"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17F7A28" w14:textId="77777777" w:rsidR="00925DD6" w:rsidRDefault="00925DD6" w:rsidP="00925D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27E06EF" w14:textId="77777777"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7DCAD5C" w14:textId="77777777" w:rsidR="00925DD6" w:rsidRDefault="00925DD6" w:rsidP="00925DD6">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37F359AF" w14:textId="77777777" w:rsidR="00925DD6" w:rsidRDefault="00925DD6" w:rsidP="00925DD6">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0DC453B3" w14:textId="77777777" w:rsidR="00925DD6" w:rsidRDefault="00925DD6" w:rsidP="00925DD6">
            <w:pPr>
              <w:jc w:val="right"/>
              <w:rPr>
                <w:rFonts w:ascii="Calibri" w:hAnsi="Calibri"/>
                <w:color w:val="000000"/>
                <w:sz w:val="22"/>
                <w:szCs w:val="22"/>
              </w:rPr>
            </w:pPr>
          </w:p>
        </w:tc>
      </w:tr>
      <w:tr w:rsidR="00925DD6" w:rsidRPr="00A563BF" w14:paraId="36BA8057" w14:textId="77777777" w:rsidTr="00925DD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42ADB45" w14:textId="77777777" w:rsidR="00925DD6" w:rsidRPr="00A563BF" w:rsidRDefault="00925DD6" w:rsidP="00925DD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7B2AAA8C" w14:textId="77777777" w:rsidR="00925DD6" w:rsidRDefault="00925DD6" w:rsidP="00925DD6">
            <w:pPr>
              <w:jc w:val="right"/>
              <w:rPr>
                <w:b/>
                <w:bCs/>
                <w:color w:val="000000"/>
                <w:sz w:val="14"/>
                <w:szCs w:val="14"/>
              </w:rPr>
            </w:pPr>
            <w:r>
              <w:rPr>
                <w:b/>
                <w:bCs/>
                <w:color w:val="000000"/>
                <w:sz w:val="14"/>
                <w:szCs w:val="14"/>
              </w:rPr>
              <w:t>2,182,990</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2EDDBDD0" w14:textId="77777777" w:rsidR="00925DD6" w:rsidRDefault="00925DD6" w:rsidP="00925DD6">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0BC79F45" w14:textId="77777777" w:rsidR="00925DD6" w:rsidRDefault="00925DD6" w:rsidP="00925DD6">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0435D138" w14:textId="77777777" w:rsidR="00925DD6" w:rsidRDefault="00925DD6" w:rsidP="00925DD6">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FA7F8D5" w14:textId="77777777" w:rsidR="00925DD6" w:rsidRDefault="00925DD6" w:rsidP="00925DD6">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0A01D2A8" w14:textId="77777777" w:rsidR="00925DD6" w:rsidRDefault="00925DD6" w:rsidP="00925DD6">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02FB3141" w14:textId="77777777" w:rsidR="00925DD6" w:rsidRDefault="00925DD6" w:rsidP="00925DD6">
            <w:pPr>
              <w:jc w:val="right"/>
              <w:rPr>
                <w:b/>
                <w:bCs/>
                <w:color w:val="000000"/>
                <w:sz w:val="14"/>
                <w:szCs w:val="14"/>
              </w:rPr>
            </w:pPr>
            <w:r>
              <w:rPr>
                <w:b/>
                <w:bCs/>
                <w:color w:val="000000"/>
                <w:sz w:val="14"/>
                <w:szCs w:val="14"/>
              </w:rPr>
              <w:t>3,129,559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99D4342" w14:textId="77777777" w:rsidR="00925DD6" w:rsidRDefault="00925DD6" w:rsidP="00925DD6">
            <w:pPr>
              <w:jc w:val="right"/>
              <w:rPr>
                <w:b/>
                <w:bCs/>
                <w:color w:val="000000"/>
                <w:sz w:val="14"/>
                <w:szCs w:val="14"/>
              </w:rPr>
            </w:pPr>
            <w:r>
              <w:rPr>
                <w:b/>
                <w:bCs/>
                <w:color w:val="000000"/>
                <w:sz w:val="14"/>
                <w:szCs w:val="14"/>
              </w:rPr>
              <w:t>8,095,738.4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212A211C" w14:textId="77777777" w:rsidR="00925DD6" w:rsidRDefault="00925DD6" w:rsidP="00925DD6">
            <w:pPr>
              <w:jc w:val="right"/>
              <w:rPr>
                <w:b/>
                <w:bCs/>
                <w:color w:val="000000"/>
                <w:sz w:val="14"/>
                <w:szCs w:val="14"/>
              </w:rPr>
            </w:pPr>
            <w:r>
              <w:rPr>
                <w:b/>
                <w:bCs/>
                <w:color w:val="000000"/>
                <w:sz w:val="14"/>
                <w:szCs w:val="14"/>
              </w:rPr>
              <w:t>3,232,371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6844E964" w14:textId="77777777" w:rsidR="00925DD6" w:rsidRDefault="00925DD6" w:rsidP="00925DD6">
            <w:pPr>
              <w:jc w:val="right"/>
              <w:rPr>
                <w:b/>
                <w:bCs/>
                <w:color w:val="000000"/>
                <w:sz w:val="14"/>
                <w:szCs w:val="14"/>
              </w:rPr>
            </w:pPr>
            <w:r>
              <w:rPr>
                <w:b/>
                <w:bCs/>
                <w:color w:val="000000"/>
                <w:sz w:val="14"/>
                <w:szCs w:val="14"/>
              </w:rPr>
              <w:t>8,553,467.4</w:t>
            </w:r>
          </w:p>
        </w:tc>
      </w:tr>
      <w:tr w:rsidR="009E451C" w:rsidRPr="00A563BF" w14:paraId="040DD96F" w14:textId="77777777" w:rsidTr="0031713A">
        <w:trPr>
          <w:trHeight w:val="213"/>
          <w:jc w:val="center"/>
        </w:trPr>
        <w:tc>
          <w:tcPr>
            <w:tcW w:w="1720" w:type="dxa"/>
            <w:tcBorders>
              <w:top w:val="single" w:sz="12" w:space="0" w:color="000000"/>
              <w:left w:val="nil"/>
              <w:right w:val="nil"/>
            </w:tcBorders>
            <w:shd w:val="clear" w:color="auto" w:fill="auto"/>
            <w:vAlign w:val="center"/>
          </w:tcPr>
          <w:p w14:paraId="2BDA495F" w14:textId="77777777" w:rsidR="009E451C" w:rsidRDefault="009E451C" w:rsidP="009E451C">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703D8B17" w14:textId="77777777" w:rsidR="009E451C" w:rsidRDefault="009E451C" w:rsidP="009E451C">
            <w:pPr>
              <w:jc w:val="right"/>
              <w:rPr>
                <w:b/>
                <w:bCs/>
                <w:color w:val="000000"/>
                <w:sz w:val="14"/>
                <w:szCs w:val="14"/>
              </w:rPr>
            </w:pPr>
            <w:r w:rsidRPr="00B863BF">
              <w:rPr>
                <w:sz w:val="14"/>
                <w:szCs w:val="14"/>
              </w:rPr>
              <w:t>Source: Statistics &amp; Data Warehouse Department, SBP</w:t>
            </w:r>
          </w:p>
        </w:tc>
      </w:tr>
    </w:tbl>
    <w:p w14:paraId="225B365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04078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5133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4478D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FDC49E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10B6062"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08DF962" w14:textId="77777777" w:rsidTr="009C2A73">
        <w:trPr>
          <w:trHeight w:val="375"/>
          <w:jc w:val="center"/>
        </w:trPr>
        <w:tc>
          <w:tcPr>
            <w:tcW w:w="10741" w:type="dxa"/>
            <w:gridSpan w:val="19"/>
            <w:tcBorders>
              <w:top w:val="nil"/>
              <w:left w:val="nil"/>
              <w:bottom w:val="nil"/>
              <w:right w:val="nil"/>
            </w:tcBorders>
          </w:tcPr>
          <w:p w14:paraId="3C7D5E0D"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3DD3F3FD" w14:textId="77777777" w:rsidTr="009C2A73">
        <w:trPr>
          <w:trHeight w:val="315"/>
          <w:jc w:val="center"/>
        </w:trPr>
        <w:tc>
          <w:tcPr>
            <w:tcW w:w="10741" w:type="dxa"/>
            <w:gridSpan w:val="19"/>
            <w:tcBorders>
              <w:top w:val="nil"/>
              <w:left w:val="nil"/>
              <w:bottom w:val="nil"/>
              <w:right w:val="nil"/>
            </w:tcBorders>
          </w:tcPr>
          <w:p w14:paraId="51A4E437"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5FBD4D7" w14:textId="77777777" w:rsidTr="009C2A73">
        <w:trPr>
          <w:trHeight w:val="315"/>
          <w:jc w:val="center"/>
        </w:trPr>
        <w:tc>
          <w:tcPr>
            <w:tcW w:w="10741" w:type="dxa"/>
            <w:gridSpan w:val="19"/>
            <w:tcBorders>
              <w:top w:val="nil"/>
              <w:left w:val="nil"/>
              <w:bottom w:val="nil"/>
              <w:right w:val="nil"/>
            </w:tcBorders>
          </w:tcPr>
          <w:p w14:paraId="0743FADE" w14:textId="77777777" w:rsidR="00356B46" w:rsidRPr="00377456" w:rsidRDefault="00356B46" w:rsidP="00D1241A">
            <w:pPr>
              <w:jc w:val="center"/>
              <w:rPr>
                <w:color w:val="000000"/>
              </w:rPr>
            </w:pPr>
            <w:r>
              <w:rPr>
                <w:color w:val="000000"/>
              </w:rPr>
              <w:t>As on 3</w:t>
            </w:r>
            <w:r w:rsidR="00D1241A">
              <w:rPr>
                <w:color w:val="000000"/>
              </w:rPr>
              <w:t>0</w:t>
            </w:r>
            <w:r w:rsidR="00D1241A" w:rsidRPr="00D1241A">
              <w:rPr>
                <w:color w:val="000000"/>
                <w:vertAlign w:val="superscript"/>
              </w:rPr>
              <w:t>th</w:t>
            </w:r>
            <w:r w:rsidR="00D1241A">
              <w:rPr>
                <w:color w:val="000000"/>
              </w:rPr>
              <w:t xml:space="preserve"> Jun</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43F5065D" w14:textId="77777777" w:rsidTr="009C2A73">
        <w:trPr>
          <w:trHeight w:val="180"/>
          <w:jc w:val="center"/>
        </w:trPr>
        <w:tc>
          <w:tcPr>
            <w:tcW w:w="10741" w:type="dxa"/>
            <w:gridSpan w:val="19"/>
            <w:tcBorders>
              <w:top w:val="nil"/>
              <w:left w:val="nil"/>
              <w:bottom w:val="nil"/>
              <w:right w:val="nil"/>
            </w:tcBorders>
          </w:tcPr>
          <w:p w14:paraId="39210CCE"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361F6BC2"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2A01FB39"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290F8097"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2C4F440"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8DB1B75"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8B93A09"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4F43FA4"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93A3E4A"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A7449D6"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A419659"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113194A0"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6AA61227"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6E75BCB4"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35D52D5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4E3853D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1F6448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FAF3FC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2E047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D6D2C68"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04D64F5"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426AFF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B389F7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649BA0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5732BD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E65838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77413F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B2E7B2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36E5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20D50C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3E1DB8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7AB0C5ED"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5B8D0F2A"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0134228"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7DDD9FCA"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3A480F7B"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986B5F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0001EE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FAF1B2D"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BB266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6080FC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E52A0F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2F6ACE7"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6C53ED1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ABB56A8"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2FF85A0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5A18C36"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18CE823"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5B22523"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6E477FD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7FF3A9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576D9C5" w14:textId="77777777" w:rsidR="00356B46" w:rsidRPr="006071ED" w:rsidRDefault="00356B46" w:rsidP="00356B46">
            <w:pPr>
              <w:jc w:val="right"/>
              <w:rPr>
                <w:b/>
                <w:bCs/>
                <w:color w:val="000000"/>
                <w:sz w:val="12"/>
                <w:szCs w:val="12"/>
              </w:rPr>
            </w:pPr>
          </w:p>
        </w:tc>
      </w:tr>
      <w:tr w:rsidR="00356B46" w:rsidRPr="00377456" w14:paraId="1C93AA82"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8BABBA"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0247E6E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1B70CCDC"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516FD137"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9BA0BCA"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16311F0"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50B3D796"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E62869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4D104EC"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1B6BDEF"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7AA13863"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5FD2182"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2AFB2F4D"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15263DC"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0CD9BF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AE4BFD9"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4A0D5D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937F25F"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1259DD83" w14:textId="77777777" w:rsidR="00356B46" w:rsidRPr="006071ED" w:rsidRDefault="00356B46" w:rsidP="00356B46">
            <w:pPr>
              <w:jc w:val="right"/>
              <w:rPr>
                <w:b/>
                <w:bCs/>
                <w:color w:val="000000"/>
                <w:sz w:val="12"/>
                <w:szCs w:val="12"/>
              </w:rPr>
            </w:pPr>
          </w:p>
        </w:tc>
      </w:tr>
      <w:tr w:rsidR="00205930" w:rsidRPr="00377456" w14:paraId="42534E8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00EE61" w14:textId="77777777" w:rsidR="00205930" w:rsidRPr="00E74678" w:rsidRDefault="00205930" w:rsidP="00205930">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06C5DF1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700B9B9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85CD8D5"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6CF7294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0F7C16A"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BC3EEE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6B1D7C2"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2FAF094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9033CBC" w14:textId="77777777" w:rsidR="00205930" w:rsidRPr="00205930" w:rsidRDefault="00205930" w:rsidP="00205930">
            <w:pPr>
              <w:jc w:val="right"/>
              <w:rPr>
                <w:color w:val="000000"/>
                <w:sz w:val="14"/>
                <w:szCs w:val="14"/>
              </w:rPr>
            </w:pPr>
            <w:r>
              <w:rPr>
                <w:color w:val="000000"/>
                <w:sz w:val="14"/>
                <w:szCs w:val="14"/>
              </w:rPr>
              <w:t>49,105</w:t>
            </w:r>
          </w:p>
        </w:tc>
        <w:tc>
          <w:tcPr>
            <w:tcW w:w="720" w:type="dxa"/>
            <w:tcBorders>
              <w:top w:val="nil"/>
              <w:left w:val="nil"/>
              <w:bottom w:val="nil"/>
              <w:right w:val="nil"/>
            </w:tcBorders>
            <w:shd w:val="clear" w:color="auto" w:fill="auto"/>
            <w:tcMar>
              <w:left w:w="14" w:type="dxa"/>
              <w:right w:w="14" w:type="dxa"/>
            </w:tcMar>
            <w:vAlign w:val="center"/>
          </w:tcPr>
          <w:p w14:paraId="3C3DD9A1" w14:textId="77777777" w:rsidR="00205930" w:rsidRPr="00205930" w:rsidRDefault="00205930" w:rsidP="00205930">
            <w:pPr>
              <w:jc w:val="right"/>
              <w:rPr>
                <w:color w:val="000000"/>
                <w:sz w:val="14"/>
                <w:szCs w:val="14"/>
              </w:rPr>
            </w:pPr>
            <w:r>
              <w:rPr>
                <w:color w:val="000000"/>
                <w:sz w:val="14"/>
                <w:szCs w:val="14"/>
              </w:rPr>
              <w:t>121.3</w:t>
            </w:r>
          </w:p>
        </w:tc>
        <w:tc>
          <w:tcPr>
            <w:tcW w:w="360" w:type="dxa"/>
            <w:tcBorders>
              <w:top w:val="nil"/>
              <w:left w:val="nil"/>
              <w:bottom w:val="nil"/>
              <w:right w:val="nil"/>
            </w:tcBorders>
            <w:shd w:val="clear" w:color="auto" w:fill="auto"/>
            <w:tcMar>
              <w:left w:w="14" w:type="dxa"/>
              <w:right w:w="14" w:type="dxa"/>
            </w:tcMar>
            <w:vAlign w:val="center"/>
          </w:tcPr>
          <w:p w14:paraId="2BD2CD75" w14:textId="77777777" w:rsidR="00205930" w:rsidRPr="00205930" w:rsidRDefault="00205930" w:rsidP="00205930">
            <w:pPr>
              <w:jc w:val="right"/>
              <w:rPr>
                <w:color w:val="000000"/>
                <w:sz w:val="14"/>
                <w:szCs w:val="14"/>
              </w:rPr>
            </w:pPr>
            <w:r>
              <w:rPr>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5120BE6B"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036028F" w14:textId="77777777" w:rsidR="00205930" w:rsidRPr="00205930" w:rsidRDefault="00205930" w:rsidP="00205930">
            <w:pPr>
              <w:jc w:val="right"/>
              <w:rPr>
                <w:color w:val="000000"/>
                <w:sz w:val="14"/>
                <w:szCs w:val="14"/>
              </w:rPr>
            </w:pPr>
            <w:r>
              <w:rPr>
                <w:color w:val="000000"/>
                <w:sz w:val="14"/>
                <w:szCs w:val="14"/>
              </w:rPr>
              <w:t>78,459</w:t>
            </w:r>
          </w:p>
        </w:tc>
        <w:tc>
          <w:tcPr>
            <w:tcW w:w="630" w:type="dxa"/>
            <w:tcBorders>
              <w:top w:val="nil"/>
              <w:left w:val="nil"/>
              <w:bottom w:val="nil"/>
              <w:right w:val="nil"/>
            </w:tcBorders>
            <w:shd w:val="clear" w:color="auto" w:fill="auto"/>
            <w:tcMar>
              <w:left w:w="14" w:type="dxa"/>
              <w:right w:w="14" w:type="dxa"/>
            </w:tcMar>
            <w:vAlign w:val="center"/>
          </w:tcPr>
          <w:p w14:paraId="630D132B" w14:textId="77777777" w:rsidR="00205930" w:rsidRPr="00205930" w:rsidRDefault="00205930" w:rsidP="00205930">
            <w:pPr>
              <w:jc w:val="right"/>
              <w:rPr>
                <w:color w:val="000000"/>
                <w:sz w:val="14"/>
                <w:szCs w:val="14"/>
              </w:rPr>
            </w:pPr>
            <w:r>
              <w:rPr>
                <w:color w:val="000000"/>
                <w:sz w:val="14"/>
                <w:szCs w:val="14"/>
              </w:rPr>
              <w:t>374.7</w:t>
            </w:r>
          </w:p>
        </w:tc>
        <w:tc>
          <w:tcPr>
            <w:tcW w:w="540" w:type="dxa"/>
            <w:tcBorders>
              <w:top w:val="nil"/>
              <w:left w:val="nil"/>
              <w:bottom w:val="nil"/>
              <w:right w:val="nil"/>
            </w:tcBorders>
            <w:shd w:val="clear" w:color="auto" w:fill="auto"/>
            <w:tcMar>
              <w:left w:w="14" w:type="dxa"/>
              <w:right w:w="14" w:type="dxa"/>
            </w:tcMar>
            <w:vAlign w:val="center"/>
          </w:tcPr>
          <w:p w14:paraId="07A55621" w14:textId="77777777" w:rsidR="00205930" w:rsidRPr="00205930" w:rsidRDefault="00205930" w:rsidP="00205930">
            <w:pPr>
              <w:jc w:val="right"/>
              <w:rPr>
                <w:color w:val="000000"/>
                <w:sz w:val="14"/>
                <w:szCs w:val="14"/>
              </w:rPr>
            </w:pPr>
            <w:r>
              <w:rPr>
                <w:color w:val="000000"/>
                <w:sz w:val="14"/>
                <w:szCs w:val="14"/>
              </w:rPr>
              <w:t>5,014</w:t>
            </w:r>
          </w:p>
        </w:tc>
        <w:tc>
          <w:tcPr>
            <w:tcW w:w="466" w:type="dxa"/>
            <w:tcBorders>
              <w:top w:val="nil"/>
              <w:left w:val="nil"/>
              <w:bottom w:val="nil"/>
              <w:right w:val="nil"/>
            </w:tcBorders>
            <w:shd w:val="clear" w:color="auto" w:fill="auto"/>
            <w:tcMar>
              <w:left w:w="14" w:type="dxa"/>
              <w:right w:w="14" w:type="dxa"/>
            </w:tcMar>
            <w:vAlign w:val="center"/>
          </w:tcPr>
          <w:p w14:paraId="6CE5ECFA" w14:textId="77777777" w:rsidR="00205930" w:rsidRPr="00205930" w:rsidRDefault="00205930" w:rsidP="00205930">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14" w:type="dxa"/>
              <w:right w:w="14" w:type="dxa"/>
            </w:tcMar>
            <w:vAlign w:val="center"/>
          </w:tcPr>
          <w:p w14:paraId="4BC12D7A" w14:textId="77777777" w:rsidR="00205930" w:rsidRPr="00205930" w:rsidRDefault="00205930" w:rsidP="00205930">
            <w:pPr>
              <w:jc w:val="right"/>
              <w:rPr>
                <w:color w:val="000000"/>
                <w:sz w:val="14"/>
                <w:szCs w:val="14"/>
              </w:rPr>
            </w:pPr>
            <w:r>
              <w:rPr>
                <w:color w:val="000000"/>
                <w:sz w:val="14"/>
                <w:szCs w:val="14"/>
              </w:rPr>
              <w:t>132,600</w:t>
            </w:r>
          </w:p>
        </w:tc>
        <w:tc>
          <w:tcPr>
            <w:tcW w:w="704" w:type="dxa"/>
            <w:tcBorders>
              <w:top w:val="nil"/>
              <w:left w:val="nil"/>
              <w:bottom w:val="nil"/>
              <w:right w:val="nil"/>
            </w:tcBorders>
            <w:shd w:val="clear" w:color="auto" w:fill="auto"/>
            <w:tcMar>
              <w:left w:w="14" w:type="dxa"/>
              <w:right w:w="14" w:type="dxa"/>
            </w:tcMar>
            <w:vAlign w:val="center"/>
          </w:tcPr>
          <w:p w14:paraId="4CFA887F" w14:textId="77777777" w:rsidR="00205930" w:rsidRPr="00AF349D" w:rsidRDefault="00205930" w:rsidP="00205930">
            <w:pPr>
              <w:jc w:val="right"/>
              <w:rPr>
                <w:color w:val="000000" w:themeColor="text1"/>
                <w:sz w:val="12"/>
                <w:szCs w:val="12"/>
              </w:rPr>
            </w:pPr>
            <w:r>
              <w:rPr>
                <w:color w:val="000000"/>
                <w:sz w:val="14"/>
                <w:szCs w:val="14"/>
              </w:rPr>
              <w:t>506.3</w:t>
            </w:r>
          </w:p>
        </w:tc>
      </w:tr>
      <w:tr w:rsidR="00205930" w:rsidRPr="00377456" w14:paraId="35F91B0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F9259B"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1246F7E"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DD619DA"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9AA9B50"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114FAB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CE42B15"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855995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6E9BC10"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FE07087"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49C628" w14:textId="77777777" w:rsidR="00205930" w:rsidRPr="00205930" w:rsidRDefault="00205930" w:rsidP="00205930">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4943C193" w14:textId="77777777" w:rsidR="00205930" w:rsidRPr="00205930" w:rsidRDefault="00205930" w:rsidP="00205930">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47660476" w14:textId="77777777" w:rsidR="00205930" w:rsidRPr="00205930" w:rsidRDefault="00205930" w:rsidP="00205930">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2FC5F776"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8B3467A" w14:textId="77777777" w:rsidR="00205930" w:rsidRPr="00205930" w:rsidRDefault="00205930" w:rsidP="00205930">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0A3A3A3"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0C9A4F1" w14:textId="77777777" w:rsidR="00205930" w:rsidRPr="00205930" w:rsidRDefault="00205930" w:rsidP="00205930">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62C98DC9" w14:textId="77777777"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5148DC" w14:textId="77777777" w:rsidR="00205930" w:rsidRPr="00205930" w:rsidRDefault="00205930" w:rsidP="00205930">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6E650EE3" w14:textId="77777777" w:rsidR="00205930" w:rsidRPr="00AF349D" w:rsidRDefault="00205930" w:rsidP="00205930">
            <w:pPr>
              <w:jc w:val="right"/>
              <w:rPr>
                <w:rFonts w:ascii="Calibri" w:hAnsi="Calibri"/>
                <w:color w:val="000000" w:themeColor="text1"/>
                <w:sz w:val="12"/>
                <w:szCs w:val="12"/>
              </w:rPr>
            </w:pPr>
          </w:p>
        </w:tc>
      </w:tr>
      <w:tr w:rsidR="00205930" w:rsidRPr="00377456" w14:paraId="719C2BE0"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08F4326" w14:textId="77777777" w:rsidR="00205930" w:rsidRPr="00E74678" w:rsidRDefault="00205930" w:rsidP="00205930">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030FCD9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04EE9F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721627"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C89ED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082CC03"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14D97F7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6FC7D34"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F5C26D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D4A856F" w14:textId="77777777" w:rsidR="00205930" w:rsidRPr="00205930" w:rsidRDefault="00205930" w:rsidP="00205930">
            <w:pPr>
              <w:jc w:val="right"/>
              <w:rPr>
                <w:color w:val="000000"/>
                <w:sz w:val="14"/>
                <w:szCs w:val="14"/>
              </w:rPr>
            </w:pPr>
            <w:r>
              <w:rPr>
                <w:color w:val="000000"/>
                <w:sz w:val="14"/>
                <w:szCs w:val="14"/>
              </w:rPr>
              <w:t>40,115</w:t>
            </w:r>
          </w:p>
        </w:tc>
        <w:tc>
          <w:tcPr>
            <w:tcW w:w="720" w:type="dxa"/>
            <w:tcBorders>
              <w:top w:val="nil"/>
              <w:left w:val="nil"/>
              <w:bottom w:val="nil"/>
              <w:right w:val="nil"/>
            </w:tcBorders>
            <w:shd w:val="clear" w:color="auto" w:fill="auto"/>
            <w:tcMar>
              <w:left w:w="14" w:type="dxa"/>
              <w:right w:w="14" w:type="dxa"/>
            </w:tcMar>
            <w:vAlign w:val="center"/>
          </w:tcPr>
          <w:p w14:paraId="4EEDB4D0" w14:textId="77777777" w:rsidR="00205930" w:rsidRPr="00205930" w:rsidRDefault="00205930" w:rsidP="00205930">
            <w:pPr>
              <w:jc w:val="right"/>
              <w:rPr>
                <w:color w:val="000000"/>
                <w:sz w:val="14"/>
                <w:szCs w:val="14"/>
              </w:rPr>
            </w:pPr>
            <w:r>
              <w:rPr>
                <w:color w:val="000000"/>
                <w:sz w:val="14"/>
                <w:szCs w:val="14"/>
              </w:rPr>
              <w:t>556.4</w:t>
            </w:r>
          </w:p>
        </w:tc>
        <w:tc>
          <w:tcPr>
            <w:tcW w:w="360" w:type="dxa"/>
            <w:tcBorders>
              <w:top w:val="nil"/>
              <w:left w:val="nil"/>
              <w:bottom w:val="nil"/>
              <w:right w:val="nil"/>
            </w:tcBorders>
            <w:shd w:val="clear" w:color="auto" w:fill="auto"/>
            <w:tcMar>
              <w:left w:w="14" w:type="dxa"/>
              <w:right w:w="14" w:type="dxa"/>
            </w:tcMar>
            <w:vAlign w:val="center"/>
          </w:tcPr>
          <w:p w14:paraId="103E5FF7"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3F43663"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AD73B86" w14:textId="77777777" w:rsidR="00205930" w:rsidRPr="00205930" w:rsidRDefault="00205930" w:rsidP="00205930">
            <w:pPr>
              <w:jc w:val="right"/>
              <w:rPr>
                <w:color w:val="000000"/>
                <w:sz w:val="14"/>
                <w:szCs w:val="14"/>
              </w:rPr>
            </w:pPr>
            <w:r>
              <w:rPr>
                <w:color w:val="000000"/>
                <w:sz w:val="14"/>
                <w:szCs w:val="14"/>
              </w:rPr>
              <w:t>153,723</w:t>
            </w:r>
          </w:p>
        </w:tc>
        <w:tc>
          <w:tcPr>
            <w:tcW w:w="630" w:type="dxa"/>
            <w:tcBorders>
              <w:top w:val="nil"/>
              <w:left w:val="nil"/>
              <w:bottom w:val="nil"/>
              <w:right w:val="nil"/>
            </w:tcBorders>
            <w:shd w:val="clear" w:color="auto" w:fill="auto"/>
            <w:tcMar>
              <w:left w:w="14" w:type="dxa"/>
              <w:right w:w="14" w:type="dxa"/>
            </w:tcMar>
            <w:vAlign w:val="center"/>
          </w:tcPr>
          <w:p w14:paraId="7E13490F" w14:textId="77777777" w:rsidR="00205930" w:rsidRPr="00205930" w:rsidRDefault="00205930" w:rsidP="00205930">
            <w:pPr>
              <w:jc w:val="right"/>
              <w:rPr>
                <w:color w:val="000000"/>
                <w:sz w:val="14"/>
                <w:szCs w:val="14"/>
              </w:rPr>
            </w:pPr>
            <w:r>
              <w:rPr>
                <w:color w:val="000000"/>
                <w:sz w:val="14"/>
                <w:szCs w:val="14"/>
              </w:rPr>
              <w:t>2,440.9</w:t>
            </w:r>
          </w:p>
        </w:tc>
        <w:tc>
          <w:tcPr>
            <w:tcW w:w="540" w:type="dxa"/>
            <w:tcBorders>
              <w:top w:val="nil"/>
              <w:left w:val="nil"/>
              <w:bottom w:val="nil"/>
              <w:right w:val="nil"/>
            </w:tcBorders>
            <w:shd w:val="clear" w:color="auto" w:fill="auto"/>
            <w:tcMar>
              <w:left w:w="14" w:type="dxa"/>
              <w:right w:w="14" w:type="dxa"/>
            </w:tcMar>
            <w:vAlign w:val="center"/>
          </w:tcPr>
          <w:p w14:paraId="44E6CC4B" w14:textId="77777777" w:rsidR="00205930" w:rsidRPr="00205930" w:rsidRDefault="00205930" w:rsidP="00205930">
            <w:pPr>
              <w:jc w:val="right"/>
              <w:rPr>
                <w:color w:val="000000"/>
                <w:sz w:val="14"/>
                <w:szCs w:val="14"/>
              </w:rPr>
            </w:pPr>
            <w:r>
              <w:rPr>
                <w:color w:val="000000"/>
                <w:sz w:val="14"/>
                <w:szCs w:val="14"/>
              </w:rPr>
              <w:t>116</w:t>
            </w:r>
          </w:p>
        </w:tc>
        <w:tc>
          <w:tcPr>
            <w:tcW w:w="466" w:type="dxa"/>
            <w:tcBorders>
              <w:top w:val="nil"/>
              <w:left w:val="nil"/>
              <w:bottom w:val="nil"/>
              <w:right w:val="nil"/>
            </w:tcBorders>
            <w:shd w:val="clear" w:color="auto" w:fill="auto"/>
            <w:tcMar>
              <w:left w:w="14" w:type="dxa"/>
              <w:right w:w="14" w:type="dxa"/>
            </w:tcMar>
            <w:vAlign w:val="center"/>
          </w:tcPr>
          <w:p w14:paraId="65383F39" w14:textId="77777777" w:rsidR="00205930" w:rsidRPr="00205930" w:rsidRDefault="00205930" w:rsidP="00205930">
            <w:pPr>
              <w:jc w:val="right"/>
              <w:rPr>
                <w:color w:val="000000"/>
                <w:sz w:val="14"/>
                <w:szCs w:val="14"/>
              </w:rPr>
            </w:pPr>
            <w:r>
              <w:rPr>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39DE4FB7" w14:textId="77777777" w:rsidR="00205930" w:rsidRPr="00205930" w:rsidRDefault="00205930" w:rsidP="00205930">
            <w:pPr>
              <w:jc w:val="right"/>
              <w:rPr>
                <w:color w:val="000000"/>
                <w:sz w:val="14"/>
                <w:szCs w:val="14"/>
              </w:rPr>
            </w:pPr>
            <w:r>
              <w:rPr>
                <w:color w:val="000000"/>
                <w:sz w:val="14"/>
                <w:szCs w:val="14"/>
              </w:rPr>
              <w:t>193,955</w:t>
            </w:r>
          </w:p>
        </w:tc>
        <w:tc>
          <w:tcPr>
            <w:tcW w:w="704" w:type="dxa"/>
            <w:tcBorders>
              <w:top w:val="nil"/>
              <w:left w:val="nil"/>
              <w:bottom w:val="nil"/>
              <w:right w:val="nil"/>
            </w:tcBorders>
            <w:shd w:val="clear" w:color="auto" w:fill="auto"/>
            <w:tcMar>
              <w:left w:w="14" w:type="dxa"/>
              <w:right w:w="14" w:type="dxa"/>
            </w:tcMar>
            <w:vAlign w:val="center"/>
          </w:tcPr>
          <w:p w14:paraId="20A4E970" w14:textId="77777777" w:rsidR="00205930" w:rsidRPr="00AF349D" w:rsidRDefault="00205930" w:rsidP="00205930">
            <w:pPr>
              <w:jc w:val="right"/>
              <w:rPr>
                <w:color w:val="000000" w:themeColor="text1"/>
                <w:sz w:val="12"/>
                <w:szCs w:val="12"/>
              </w:rPr>
            </w:pPr>
            <w:r>
              <w:rPr>
                <w:color w:val="000000"/>
                <w:sz w:val="14"/>
                <w:szCs w:val="14"/>
              </w:rPr>
              <w:t>2,999.3</w:t>
            </w:r>
          </w:p>
        </w:tc>
      </w:tr>
      <w:tr w:rsidR="00205930" w:rsidRPr="00377456" w14:paraId="435B66D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F4C2770" w14:textId="77777777" w:rsidR="00205930" w:rsidRPr="00E74678" w:rsidRDefault="00205930" w:rsidP="00205930">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7791BF4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2D645E4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E81FFA4"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C3930B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90E92F5"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5F28768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5700D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AC8FB7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B650F7A" w14:textId="77777777" w:rsidR="00205930" w:rsidRPr="00205930" w:rsidRDefault="00205930" w:rsidP="00205930">
            <w:pPr>
              <w:jc w:val="right"/>
              <w:rPr>
                <w:color w:val="000000"/>
                <w:sz w:val="14"/>
                <w:szCs w:val="14"/>
              </w:rPr>
            </w:pPr>
            <w:r>
              <w:rPr>
                <w:color w:val="000000"/>
                <w:sz w:val="14"/>
                <w:szCs w:val="14"/>
              </w:rPr>
              <w:t>16,188</w:t>
            </w:r>
          </w:p>
        </w:tc>
        <w:tc>
          <w:tcPr>
            <w:tcW w:w="720" w:type="dxa"/>
            <w:tcBorders>
              <w:top w:val="nil"/>
              <w:left w:val="nil"/>
              <w:bottom w:val="nil"/>
              <w:right w:val="nil"/>
            </w:tcBorders>
            <w:shd w:val="clear" w:color="auto" w:fill="auto"/>
            <w:tcMar>
              <w:left w:w="14" w:type="dxa"/>
              <w:right w:w="14" w:type="dxa"/>
            </w:tcMar>
            <w:vAlign w:val="center"/>
          </w:tcPr>
          <w:p w14:paraId="1F0F9B15" w14:textId="77777777" w:rsidR="00205930" w:rsidRPr="00205930" w:rsidRDefault="00205930" w:rsidP="00205930">
            <w:pPr>
              <w:jc w:val="right"/>
              <w:rPr>
                <w:color w:val="000000"/>
                <w:sz w:val="14"/>
                <w:szCs w:val="14"/>
              </w:rPr>
            </w:pPr>
            <w:r>
              <w:rPr>
                <w:color w:val="000000"/>
                <w:sz w:val="14"/>
                <w:szCs w:val="14"/>
              </w:rPr>
              <w:t>376.8</w:t>
            </w:r>
          </w:p>
        </w:tc>
        <w:tc>
          <w:tcPr>
            <w:tcW w:w="360" w:type="dxa"/>
            <w:tcBorders>
              <w:top w:val="nil"/>
              <w:left w:val="nil"/>
              <w:bottom w:val="nil"/>
              <w:right w:val="nil"/>
            </w:tcBorders>
            <w:shd w:val="clear" w:color="auto" w:fill="auto"/>
            <w:tcMar>
              <w:left w:w="14" w:type="dxa"/>
              <w:right w:w="14" w:type="dxa"/>
            </w:tcMar>
            <w:vAlign w:val="center"/>
          </w:tcPr>
          <w:p w14:paraId="34BD2D80"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8875C2B"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BE7C133" w14:textId="77777777" w:rsidR="00205930" w:rsidRPr="00205930" w:rsidRDefault="00205930" w:rsidP="00205930">
            <w:pPr>
              <w:jc w:val="right"/>
              <w:rPr>
                <w:color w:val="000000"/>
                <w:sz w:val="14"/>
                <w:szCs w:val="14"/>
              </w:rPr>
            </w:pPr>
            <w:r>
              <w:rPr>
                <w:color w:val="000000"/>
                <w:sz w:val="14"/>
                <w:szCs w:val="14"/>
              </w:rPr>
              <w:t>703,435</w:t>
            </w:r>
          </w:p>
        </w:tc>
        <w:tc>
          <w:tcPr>
            <w:tcW w:w="630" w:type="dxa"/>
            <w:tcBorders>
              <w:top w:val="nil"/>
              <w:left w:val="nil"/>
              <w:bottom w:val="nil"/>
              <w:right w:val="nil"/>
            </w:tcBorders>
            <w:shd w:val="clear" w:color="auto" w:fill="auto"/>
            <w:tcMar>
              <w:left w:w="14" w:type="dxa"/>
              <w:right w:w="14" w:type="dxa"/>
            </w:tcMar>
            <w:vAlign w:val="center"/>
          </w:tcPr>
          <w:p w14:paraId="64EBAABA" w14:textId="77777777" w:rsidR="00205930" w:rsidRPr="00205930" w:rsidRDefault="00205930" w:rsidP="00205930">
            <w:pPr>
              <w:jc w:val="right"/>
              <w:rPr>
                <w:color w:val="000000"/>
                <w:sz w:val="14"/>
                <w:szCs w:val="14"/>
              </w:rPr>
            </w:pPr>
            <w:r>
              <w:rPr>
                <w:color w:val="000000"/>
                <w:sz w:val="14"/>
                <w:szCs w:val="14"/>
              </w:rPr>
              <w:t>15,155.5</w:t>
            </w:r>
          </w:p>
        </w:tc>
        <w:tc>
          <w:tcPr>
            <w:tcW w:w="540" w:type="dxa"/>
            <w:tcBorders>
              <w:top w:val="nil"/>
              <w:left w:val="nil"/>
              <w:bottom w:val="nil"/>
              <w:right w:val="nil"/>
            </w:tcBorders>
            <w:shd w:val="clear" w:color="auto" w:fill="auto"/>
            <w:tcMar>
              <w:left w:w="14" w:type="dxa"/>
              <w:right w:w="14" w:type="dxa"/>
            </w:tcMar>
            <w:vAlign w:val="center"/>
          </w:tcPr>
          <w:p w14:paraId="40017C4F" w14:textId="77777777" w:rsidR="00205930" w:rsidRPr="00205930" w:rsidRDefault="00205930" w:rsidP="00205930">
            <w:pPr>
              <w:jc w:val="right"/>
              <w:rPr>
                <w:color w:val="000000"/>
                <w:sz w:val="14"/>
                <w:szCs w:val="14"/>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140ABB44" w14:textId="77777777" w:rsidR="00205930" w:rsidRPr="00205930" w:rsidRDefault="00205930" w:rsidP="00205930">
            <w:pPr>
              <w:jc w:val="right"/>
              <w:rPr>
                <w:color w:val="000000"/>
                <w:sz w:val="14"/>
                <w:szCs w:val="14"/>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7ABEEE00" w14:textId="77777777" w:rsidR="00205930" w:rsidRPr="00205930" w:rsidRDefault="00205930" w:rsidP="00205930">
            <w:pPr>
              <w:jc w:val="right"/>
              <w:rPr>
                <w:color w:val="000000"/>
                <w:sz w:val="14"/>
                <w:szCs w:val="14"/>
              </w:rPr>
            </w:pPr>
            <w:r>
              <w:rPr>
                <w:color w:val="000000"/>
                <w:sz w:val="14"/>
                <w:szCs w:val="14"/>
              </w:rPr>
              <w:t>719,629</w:t>
            </w:r>
          </w:p>
        </w:tc>
        <w:tc>
          <w:tcPr>
            <w:tcW w:w="704" w:type="dxa"/>
            <w:tcBorders>
              <w:top w:val="nil"/>
              <w:left w:val="nil"/>
              <w:bottom w:val="nil"/>
              <w:right w:val="nil"/>
            </w:tcBorders>
            <w:shd w:val="clear" w:color="auto" w:fill="auto"/>
            <w:tcMar>
              <w:left w:w="14" w:type="dxa"/>
              <w:right w:w="14" w:type="dxa"/>
            </w:tcMar>
            <w:vAlign w:val="center"/>
          </w:tcPr>
          <w:p w14:paraId="09BD6F16" w14:textId="77777777" w:rsidR="00205930" w:rsidRPr="00AF349D" w:rsidRDefault="00205930" w:rsidP="00205930">
            <w:pPr>
              <w:jc w:val="right"/>
              <w:rPr>
                <w:color w:val="000000" w:themeColor="text1"/>
                <w:sz w:val="12"/>
                <w:szCs w:val="12"/>
              </w:rPr>
            </w:pPr>
            <w:r>
              <w:rPr>
                <w:color w:val="000000"/>
                <w:sz w:val="14"/>
                <w:szCs w:val="14"/>
              </w:rPr>
              <w:t>15,532.4</w:t>
            </w:r>
          </w:p>
        </w:tc>
      </w:tr>
      <w:tr w:rsidR="00205930" w:rsidRPr="00377456" w14:paraId="6595212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857417" w14:textId="77777777" w:rsidR="00205930" w:rsidRPr="00E74678" w:rsidRDefault="00205930" w:rsidP="00205930">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2EC3675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960CF1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F5BF09"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BAE84A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23BFFA"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388B45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7B0AE6"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15E1A9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22E97E1" w14:textId="77777777" w:rsidR="00205930" w:rsidRPr="00205930" w:rsidRDefault="00205930" w:rsidP="00205930">
            <w:pPr>
              <w:jc w:val="right"/>
              <w:rPr>
                <w:color w:val="000000"/>
                <w:sz w:val="14"/>
                <w:szCs w:val="14"/>
              </w:rPr>
            </w:pPr>
            <w:r>
              <w:rPr>
                <w:color w:val="000000"/>
                <w:sz w:val="14"/>
                <w:szCs w:val="14"/>
              </w:rPr>
              <w:t>23,820</w:t>
            </w:r>
          </w:p>
        </w:tc>
        <w:tc>
          <w:tcPr>
            <w:tcW w:w="720" w:type="dxa"/>
            <w:tcBorders>
              <w:top w:val="nil"/>
              <w:left w:val="nil"/>
              <w:bottom w:val="nil"/>
              <w:right w:val="nil"/>
            </w:tcBorders>
            <w:shd w:val="clear" w:color="auto" w:fill="auto"/>
            <w:tcMar>
              <w:left w:w="14" w:type="dxa"/>
              <w:right w:w="14" w:type="dxa"/>
            </w:tcMar>
            <w:vAlign w:val="center"/>
          </w:tcPr>
          <w:p w14:paraId="20854CBC" w14:textId="77777777" w:rsidR="00205930" w:rsidRPr="00205930" w:rsidRDefault="00205930" w:rsidP="00205930">
            <w:pPr>
              <w:jc w:val="right"/>
              <w:rPr>
                <w:color w:val="000000"/>
                <w:sz w:val="14"/>
                <w:szCs w:val="14"/>
              </w:rPr>
            </w:pPr>
            <w:r>
              <w:rPr>
                <w:color w:val="000000"/>
                <w:sz w:val="14"/>
                <w:szCs w:val="14"/>
              </w:rPr>
              <w:t>657.2</w:t>
            </w:r>
          </w:p>
        </w:tc>
        <w:tc>
          <w:tcPr>
            <w:tcW w:w="360" w:type="dxa"/>
            <w:tcBorders>
              <w:top w:val="nil"/>
              <w:left w:val="nil"/>
              <w:bottom w:val="nil"/>
              <w:right w:val="nil"/>
            </w:tcBorders>
            <w:shd w:val="clear" w:color="auto" w:fill="auto"/>
            <w:tcMar>
              <w:left w:w="14" w:type="dxa"/>
              <w:right w:w="14" w:type="dxa"/>
            </w:tcMar>
            <w:vAlign w:val="center"/>
          </w:tcPr>
          <w:p w14:paraId="34DD9DE7" w14:textId="77777777"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4FF81B2" w14:textId="77777777"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91F5288" w14:textId="77777777" w:rsidR="00205930" w:rsidRPr="00205930" w:rsidRDefault="00205930" w:rsidP="00205930">
            <w:pPr>
              <w:jc w:val="right"/>
              <w:rPr>
                <w:color w:val="000000"/>
                <w:sz w:val="14"/>
                <w:szCs w:val="14"/>
              </w:rPr>
            </w:pPr>
            <w:r>
              <w:rPr>
                <w:color w:val="000000"/>
                <w:sz w:val="14"/>
                <w:szCs w:val="14"/>
              </w:rPr>
              <w:t>75,843</w:t>
            </w:r>
          </w:p>
        </w:tc>
        <w:tc>
          <w:tcPr>
            <w:tcW w:w="630" w:type="dxa"/>
            <w:tcBorders>
              <w:top w:val="nil"/>
              <w:left w:val="nil"/>
              <w:bottom w:val="nil"/>
              <w:right w:val="nil"/>
            </w:tcBorders>
            <w:shd w:val="clear" w:color="auto" w:fill="auto"/>
            <w:tcMar>
              <w:left w:w="14" w:type="dxa"/>
              <w:right w:w="14" w:type="dxa"/>
            </w:tcMar>
            <w:vAlign w:val="center"/>
          </w:tcPr>
          <w:p w14:paraId="51AE0AD4" w14:textId="77777777" w:rsidR="00205930" w:rsidRPr="00205930" w:rsidRDefault="00205930" w:rsidP="00205930">
            <w:pPr>
              <w:jc w:val="right"/>
              <w:rPr>
                <w:color w:val="000000"/>
                <w:sz w:val="14"/>
                <w:szCs w:val="14"/>
              </w:rPr>
            </w:pPr>
            <w:r>
              <w:rPr>
                <w:color w:val="000000"/>
                <w:sz w:val="14"/>
                <w:szCs w:val="14"/>
              </w:rPr>
              <w:t>2,114.6</w:t>
            </w:r>
          </w:p>
        </w:tc>
        <w:tc>
          <w:tcPr>
            <w:tcW w:w="540" w:type="dxa"/>
            <w:tcBorders>
              <w:top w:val="nil"/>
              <w:left w:val="nil"/>
              <w:bottom w:val="nil"/>
              <w:right w:val="nil"/>
            </w:tcBorders>
            <w:shd w:val="clear" w:color="auto" w:fill="auto"/>
            <w:tcMar>
              <w:left w:w="14" w:type="dxa"/>
              <w:right w:w="14" w:type="dxa"/>
            </w:tcMar>
            <w:vAlign w:val="center"/>
          </w:tcPr>
          <w:p w14:paraId="1CE239E4" w14:textId="77777777" w:rsidR="00205930" w:rsidRPr="00205930" w:rsidRDefault="00205930" w:rsidP="00205930">
            <w:pPr>
              <w:jc w:val="right"/>
              <w:rPr>
                <w:color w:val="000000"/>
                <w:sz w:val="14"/>
                <w:szCs w:val="14"/>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14:paraId="2DD38F42" w14:textId="77777777" w:rsidR="00205930" w:rsidRPr="00205930" w:rsidRDefault="00205930" w:rsidP="00205930">
            <w:pPr>
              <w:jc w:val="right"/>
              <w:rPr>
                <w:color w:val="000000"/>
                <w:sz w:val="14"/>
                <w:szCs w:val="14"/>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282BAFFE" w14:textId="77777777" w:rsidR="00205930" w:rsidRPr="00205930" w:rsidRDefault="00205930" w:rsidP="00205930">
            <w:pPr>
              <w:jc w:val="right"/>
              <w:rPr>
                <w:color w:val="000000"/>
                <w:sz w:val="14"/>
                <w:szCs w:val="14"/>
              </w:rPr>
            </w:pPr>
            <w:r>
              <w:rPr>
                <w:color w:val="000000"/>
                <w:sz w:val="14"/>
                <w:szCs w:val="14"/>
              </w:rPr>
              <w:t>99,684</w:t>
            </w:r>
          </w:p>
        </w:tc>
        <w:tc>
          <w:tcPr>
            <w:tcW w:w="704" w:type="dxa"/>
            <w:tcBorders>
              <w:top w:val="nil"/>
              <w:left w:val="nil"/>
              <w:bottom w:val="nil"/>
              <w:right w:val="nil"/>
            </w:tcBorders>
            <w:shd w:val="clear" w:color="auto" w:fill="auto"/>
            <w:tcMar>
              <w:left w:w="14" w:type="dxa"/>
              <w:right w:w="14" w:type="dxa"/>
            </w:tcMar>
            <w:vAlign w:val="center"/>
          </w:tcPr>
          <w:p w14:paraId="2F0B7506" w14:textId="77777777" w:rsidR="00205930" w:rsidRPr="00AF349D" w:rsidRDefault="00205930" w:rsidP="00205930">
            <w:pPr>
              <w:jc w:val="right"/>
              <w:rPr>
                <w:color w:val="000000" w:themeColor="text1"/>
                <w:sz w:val="12"/>
                <w:szCs w:val="12"/>
              </w:rPr>
            </w:pPr>
            <w:r>
              <w:rPr>
                <w:color w:val="000000"/>
                <w:sz w:val="14"/>
                <w:szCs w:val="14"/>
              </w:rPr>
              <w:t>2,772.4</w:t>
            </w:r>
          </w:p>
        </w:tc>
      </w:tr>
      <w:tr w:rsidR="00205930" w:rsidRPr="00377456" w14:paraId="4FC72F6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5268574" w14:textId="77777777" w:rsidR="00205930" w:rsidRPr="00E74678" w:rsidRDefault="00205930" w:rsidP="00205930">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51DA7F4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651428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71DAF5"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8E9BF6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607017"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0B8F97F"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348607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AAA963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D51B105" w14:textId="77777777" w:rsidR="00205930" w:rsidRPr="00AF349D" w:rsidRDefault="00205930" w:rsidP="00205930">
            <w:pPr>
              <w:jc w:val="right"/>
              <w:rPr>
                <w:color w:val="000000" w:themeColor="text1"/>
                <w:sz w:val="12"/>
                <w:szCs w:val="12"/>
              </w:rPr>
            </w:pPr>
            <w:r>
              <w:rPr>
                <w:color w:val="000000"/>
                <w:sz w:val="14"/>
                <w:szCs w:val="14"/>
              </w:rPr>
              <w:t>33,084</w:t>
            </w:r>
          </w:p>
        </w:tc>
        <w:tc>
          <w:tcPr>
            <w:tcW w:w="720" w:type="dxa"/>
            <w:tcBorders>
              <w:top w:val="nil"/>
              <w:left w:val="nil"/>
              <w:bottom w:val="nil"/>
              <w:right w:val="nil"/>
            </w:tcBorders>
            <w:shd w:val="clear" w:color="auto" w:fill="auto"/>
            <w:tcMar>
              <w:left w:w="14" w:type="dxa"/>
              <w:right w:w="14" w:type="dxa"/>
            </w:tcMar>
            <w:vAlign w:val="center"/>
          </w:tcPr>
          <w:p w14:paraId="5200F302" w14:textId="77777777" w:rsidR="00205930" w:rsidRPr="00AF349D" w:rsidRDefault="00205930" w:rsidP="00205930">
            <w:pPr>
              <w:jc w:val="right"/>
              <w:rPr>
                <w:color w:val="000000" w:themeColor="text1"/>
                <w:sz w:val="12"/>
                <w:szCs w:val="12"/>
              </w:rPr>
            </w:pPr>
            <w:r>
              <w:rPr>
                <w:color w:val="000000"/>
                <w:sz w:val="14"/>
                <w:szCs w:val="14"/>
              </w:rPr>
              <w:t>1,178.5</w:t>
            </w:r>
          </w:p>
        </w:tc>
        <w:tc>
          <w:tcPr>
            <w:tcW w:w="360" w:type="dxa"/>
            <w:tcBorders>
              <w:top w:val="nil"/>
              <w:left w:val="nil"/>
              <w:bottom w:val="nil"/>
              <w:right w:val="nil"/>
            </w:tcBorders>
            <w:shd w:val="clear" w:color="auto" w:fill="auto"/>
            <w:tcMar>
              <w:left w:w="14" w:type="dxa"/>
              <w:right w:w="14" w:type="dxa"/>
            </w:tcMar>
            <w:vAlign w:val="center"/>
          </w:tcPr>
          <w:p w14:paraId="09777B5B"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7C40D8D"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748BC9A" w14:textId="77777777" w:rsidR="00205930" w:rsidRPr="00AF349D" w:rsidRDefault="00205930" w:rsidP="00205930">
            <w:pPr>
              <w:jc w:val="right"/>
              <w:rPr>
                <w:color w:val="000000" w:themeColor="text1"/>
                <w:sz w:val="12"/>
                <w:szCs w:val="12"/>
              </w:rPr>
            </w:pPr>
            <w:r>
              <w:rPr>
                <w:color w:val="000000"/>
                <w:sz w:val="14"/>
                <w:szCs w:val="14"/>
              </w:rPr>
              <w:t>91,311</w:t>
            </w:r>
          </w:p>
        </w:tc>
        <w:tc>
          <w:tcPr>
            <w:tcW w:w="630" w:type="dxa"/>
            <w:tcBorders>
              <w:top w:val="nil"/>
              <w:left w:val="nil"/>
              <w:bottom w:val="nil"/>
              <w:right w:val="nil"/>
            </w:tcBorders>
            <w:shd w:val="clear" w:color="auto" w:fill="auto"/>
            <w:tcMar>
              <w:left w:w="14" w:type="dxa"/>
              <w:right w:w="14" w:type="dxa"/>
            </w:tcMar>
            <w:vAlign w:val="center"/>
          </w:tcPr>
          <w:p w14:paraId="4C784CBE" w14:textId="77777777" w:rsidR="00205930" w:rsidRPr="00AF349D" w:rsidRDefault="00205930" w:rsidP="00205930">
            <w:pPr>
              <w:jc w:val="right"/>
              <w:rPr>
                <w:color w:val="000000" w:themeColor="text1"/>
                <w:sz w:val="12"/>
                <w:szCs w:val="12"/>
              </w:rPr>
            </w:pPr>
            <w:r>
              <w:rPr>
                <w:color w:val="000000"/>
                <w:sz w:val="14"/>
                <w:szCs w:val="14"/>
              </w:rPr>
              <w:t>3,434.0</w:t>
            </w:r>
          </w:p>
        </w:tc>
        <w:tc>
          <w:tcPr>
            <w:tcW w:w="540" w:type="dxa"/>
            <w:tcBorders>
              <w:top w:val="nil"/>
              <w:left w:val="nil"/>
              <w:bottom w:val="nil"/>
              <w:right w:val="nil"/>
            </w:tcBorders>
            <w:shd w:val="clear" w:color="auto" w:fill="auto"/>
            <w:tcMar>
              <w:left w:w="14" w:type="dxa"/>
              <w:right w:w="14" w:type="dxa"/>
            </w:tcMar>
            <w:vAlign w:val="center"/>
          </w:tcPr>
          <w:p w14:paraId="3E24E4F9"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2870F708"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10C1A7D4" w14:textId="77777777" w:rsidR="00205930" w:rsidRPr="00AF349D" w:rsidRDefault="00205930" w:rsidP="00205930">
            <w:pPr>
              <w:jc w:val="right"/>
              <w:rPr>
                <w:color w:val="000000" w:themeColor="text1"/>
                <w:sz w:val="12"/>
                <w:szCs w:val="12"/>
              </w:rPr>
            </w:pPr>
            <w:r>
              <w:rPr>
                <w:color w:val="000000"/>
                <w:sz w:val="14"/>
                <w:szCs w:val="14"/>
              </w:rPr>
              <w:t>124,401</w:t>
            </w:r>
          </w:p>
        </w:tc>
        <w:tc>
          <w:tcPr>
            <w:tcW w:w="704" w:type="dxa"/>
            <w:tcBorders>
              <w:top w:val="nil"/>
              <w:left w:val="nil"/>
              <w:bottom w:val="nil"/>
              <w:right w:val="nil"/>
            </w:tcBorders>
            <w:shd w:val="clear" w:color="auto" w:fill="auto"/>
            <w:tcMar>
              <w:left w:w="14" w:type="dxa"/>
              <w:right w:w="14" w:type="dxa"/>
            </w:tcMar>
            <w:vAlign w:val="center"/>
          </w:tcPr>
          <w:p w14:paraId="70503326" w14:textId="77777777" w:rsidR="00205930" w:rsidRPr="00AF349D" w:rsidRDefault="00205930" w:rsidP="00205930">
            <w:pPr>
              <w:jc w:val="right"/>
              <w:rPr>
                <w:color w:val="000000" w:themeColor="text1"/>
                <w:sz w:val="12"/>
                <w:szCs w:val="12"/>
              </w:rPr>
            </w:pPr>
            <w:r>
              <w:rPr>
                <w:color w:val="000000"/>
                <w:sz w:val="14"/>
                <w:szCs w:val="14"/>
              </w:rPr>
              <w:t>4,612.7</w:t>
            </w:r>
          </w:p>
        </w:tc>
      </w:tr>
      <w:tr w:rsidR="00205930" w:rsidRPr="00377456" w14:paraId="16B33D5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72E407" w14:textId="77777777" w:rsidR="00205930" w:rsidRPr="00E74678" w:rsidRDefault="00205930" w:rsidP="00205930">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7DA2B74E"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65F389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A4860"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B87771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EFD278"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96A12C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55EECDA"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5B14682"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CEA9E7F" w14:textId="77777777" w:rsidR="00205930" w:rsidRPr="00AF349D" w:rsidRDefault="00205930" w:rsidP="00205930">
            <w:pPr>
              <w:jc w:val="right"/>
              <w:rPr>
                <w:color w:val="000000" w:themeColor="text1"/>
                <w:sz w:val="12"/>
                <w:szCs w:val="12"/>
              </w:rPr>
            </w:pPr>
            <w:r>
              <w:rPr>
                <w:color w:val="000000"/>
                <w:sz w:val="14"/>
                <w:szCs w:val="14"/>
              </w:rPr>
              <w:t>37,115</w:t>
            </w:r>
          </w:p>
        </w:tc>
        <w:tc>
          <w:tcPr>
            <w:tcW w:w="720" w:type="dxa"/>
            <w:tcBorders>
              <w:top w:val="nil"/>
              <w:left w:val="nil"/>
              <w:bottom w:val="nil"/>
              <w:right w:val="nil"/>
            </w:tcBorders>
            <w:shd w:val="clear" w:color="auto" w:fill="auto"/>
            <w:tcMar>
              <w:left w:w="14" w:type="dxa"/>
              <w:right w:w="14" w:type="dxa"/>
            </w:tcMar>
            <w:vAlign w:val="center"/>
          </w:tcPr>
          <w:p w14:paraId="4FCF73F5" w14:textId="77777777" w:rsidR="00205930" w:rsidRPr="00AF349D" w:rsidRDefault="00205930" w:rsidP="00205930">
            <w:pPr>
              <w:jc w:val="right"/>
              <w:rPr>
                <w:color w:val="000000" w:themeColor="text1"/>
                <w:sz w:val="12"/>
                <w:szCs w:val="12"/>
              </w:rPr>
            </w:pPr>
            <w:r>
              <w:rPr>
                <w:color w:val="000000"/>
                <w:sz w:val="14"/>
                <w:szCs w:val="14"/>
              </w:rPr>
              <w:t>1,699.7</w:t>
            </w:r>
          </w:p>
        </w:tc>
        <w:tc>
          <w:tcPr>
            <w:tcW w:w="360" w:type="dxa"/>
            <w:tcBorders>
              <w:top w:val="nil"/>
              <w:left w:val="nil"/>
              <w:bottom w:val="nil"/>
              <w:right w:val="nil"/>
            </w:tcBorders>
            <w:shd w:val="clear" w:color="auto" w:fill="auto"/>
            <w:tcMar>
              <w:left w:w="14" w:type="dxa"/>
              <w:right w:w="14" w:type="dxa"/>
            </w:tcMar>
            <w:vAlign w:val="center"/>
          </w:tcPr>
          <w:p w14:paraId="64A067BA"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8B82FB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D0BAE4A" w14:textId="77777777" w:rsidR="00205930" w:rsidRPr="00AF349D" w:rsidRDefault="00205930" w:rsidP="00205930">
            <w:pPr>
              <w:jc w:val="right"/>
              <w:rPr>
                <w:color w:val="000000" w:themeColor="text1"/>
                <w:sz w:val="12"/>
                <w:szCs w:val="12"/>
              </w:rPr>
            </w:pPr>
            <w:r>
              <w:rPr>
                <w:color w:val="000000"/>
                <w:sz w:val="14"/>
                <w:szCs w:val="14"/>
              </w:rPr>
              <w:t>144,570</w:t>
            </w:r>
          </w:p>
        </w:tc>
        <w:tc>
          <w:tcPr>
            <w:tcW w:w="630" w:type="dxa"/>
            <w:tcBorders>
              <w:top w:val="nil"/>
              <w:left w:val="nil"/>
              <w:bottom w:val="nil"/>
              <w:right w:val="nil"/>
            </w:tcBorders>
            <w:shd w:val="clear" w:color="auto" w:fill="auto"/>
            <w:tcMar>
              <w:left w:w="14" w:type="dxa"/>
              <w:right w:w="14" w:type="dxa"/>
            </w:tcMar>
            <w:vAlign w:val="center"/>
          </w:tcPr>
          <w:p w14:paraId="542A1DE1" w14:textId="77777777" w:rsidR="00205930" w:rsidRPr="00AF349D" w:rsidRDefault="00205930" w:rsidP="00205930">
            <w:pPr>
              <w:jc w:val="right"/>
              <w:rPr>
                <w:color w:val="000000" w:themeColor="text1"/>
                <w:sz w:val="12"/>
                <w:szCs w:val="12"/>
              </w:rPr>
            </w:pPr>
            <w:r>
              <w:rPr>
                <w:color w:val="000000"/>
                <w:sz w:val="14"/>
                <w:szCs w:val="14"/>
              </w:rPr>
              <w:t>6,510.3</w:t>
            </w:r>
          </w:p>
        </w:tc>
        <w:tc>
          <w:tcPr>
            <w:tcW w:w="540" w:type="dxa"/>
            <w:tcBorders>
              <w:top w:val="nil"/>
              <w:left w:val="nil"/>
              <w:bottom w:val="nil"/>
              <w:right w:val="nil"/>
            </w:tcBorders>
            <w:shd w:val="clear" w:color="auto" w:fill="auto"/>
            <w:tcMar>
              <w:left w:w="14" w:type="dxa"/>
              <w:right w:w="14" w:type="dxa"/>
            </w:tcMar>
            <w:vAlign w:val="center"/>
          </w:tcPr>
          <w:p w14:paraId="6EC92823" w14:textId="77777777" w:rsidR="00205930" w:rsidRPr="00AF349D" w:rsidRDefault="00205930" w:rsidP="00205930">
            <w:pPr>
              <w:jc w:val="right"/>
              <w:rPr>
                <w:color w:val="000000" w:themeColor="text1"/>
                <w:sz w:val="12"/>
                <w:szCs w:val="12"/>
              </w:rPr>
            </w:pPr>
            <w:r>
              <w:rPr>
                <w:color w:val="000000"/>
                <w:sz w:val="14"/>
                <w:szCs w:val="14"/>
              </w:rPr>
              <w:t>19</w:t>
            </w:r>
          </w:p>
        </w:tc>
        <w:tc>
          <w:tcPr>
            <w:tcW w:w="466" w:type="dxa"/>
            <w:tcBorders>
              <w:top w:val="nil"/>
              <w:left w:val="nil"/>
              <w:bottom w:val="nil"/>
              <w:right w:val="nil"/>
            </w:tcBorders>
            <w:shd w:val="clear" w:color="auto" w:fill="auto"/>
            <w:tcMar>
              <w:left w:w="14" w:type="dxa"/>
              <w:right w:w="14" w:type="dxa"/>
            </w:tcMar>
            <w:vAlign w:val="center"/>
          </w:tcPr>
          <w:p w14:paraId="3615BA08" w14:textId="77777777" w:rsidR="00205930" w:rsidRPr="00AF349D" w:rsidRDefault="00205930" w:rsidP="00205930">
            <w:pPr>
              <w:jc w:val="right"/>
              <w:rPr>
                <w:color w:val="000000" w:themeColor="text1"/>
                <w:sz w:val="12"/>
                <w:szCs w:val="12"/>
              </w:rPr>
            </w:pPr>
            <w:r>
              <w:rPr>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7A8E8D5C" w14:textId="77777777" w:rsidR="00205930" w:rsidRPr="00AF349D" w:rsidRDefault="00205930" w:rsidP="00205930">
            <w:pPr>
              <w:jc w:val="right"/>
              <w:rPr>
                <w:color w:val="000000" w:themeColor="text1"/>
                <w:sz w:val="12"/>
                <w:szCs w:val="12"/>
              </w:rPr>
            </w:pPr>
            <w:r>
              <w:rPr>
                <w:color w:val="000000"/>
                <w:sz w:val="14"/>
                <w:szCs w:val="14"/>
              </w:rPr>
              <w:t>181,704</w:t>
            </w:r>
          </w:p>
        </w:tc>
        <w:tc>
          <w:tcPr>
            <w:tcW w:w="704" w:type="dxa"/>
            <w:tcBorders>
              <w:top w:val="nil"/>
              <w:left w:val="nil"/>
              <w:bottom w:val="nil"/>
              <w:right w:val="nil"/>
            </w:tcBorders>
            <w:shd w:val="clear" w:color="auto" w:fill="auto"/>
            <w:tcMar>
              <w:left w:w="14" w:type="dxa"/>
              <w:right w:w="14" w:type="dxa"/>
            </w:tcMar>
            <w:vAlign w:val="center"/>
          </w:tcPr>
          <w:p w14:paraId="49D1F510" w14:textId="77777777" w:rsidR="00205930" w:rsidRPr="00AF349D" w:rsidRDefault="00205930" w:rsidP="00205930">
            <w:pPr>
              <w:jc w:val="right"/>
              <w:rPr>
                <w:color w:val="000000" w:themeColor="text1"/>
                <w:sz w:val="12"/>
                <w:szCs w:val="12"/>
              </w:rPr>
            </w:pPr>
            <w:r>
              <w:rPr>
                <w:color w:val="000000"/>
                <w:sz w:val="14"/>
                <w:szCs w:val="14"/>
              </w:rPr>
              <w:t>8,210.9</w:t>
            </w:r>
          </w:p>
        </w:tc>
      </w:tr>
      <w:tr w:rsidR="00205930" w:rsidRPr="00377456" w14:paraId="66CAE37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5459E07" w14:textId="77777777" w:rsidR="00205930" w:rsidRPr="00E74678" w:rsidRDefault="00205930" w:rsidP="00205930">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0ACC67C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EB72E0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46D23AC"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FE5D9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5A51F7"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3A0722DC" w14:textId="77777777"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14:paraId="3ED1194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6C2A97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4EBB4FD" w14:textId="77777777" w:rsidR="00205930" w:rsidRPr="00AF349D" w:rsidRDefault="00205930" w:rsidP="00205930">
            <w:pPr>
              <w:jc w:val="right"/>
              <w:rPr>
                <w:color w:val="000000" w:themeColor="text1"/>
                <w:sz w:val="12"/>
                <w:szCs w:val="12"/>
              </w:rPr>
            </w:pPr>
            <w:r>
              <w:rPr>
                <w:color w:val="000000"/>
                <w:sz w:val="14"/>
                <w:szCs w:val="14"/>
              </w:rPr>
              <w:t>18,942</w:t>
            </w:r>
          </w:p>
        </w:tc>
        <w:tc>
          <w:tcPr>
            <w:tcW w:w="720" w:type="dxa"/>
            <w:tcBorders>
              <w:top w:val="nil"/>
              <w:left w:val="nil"/>
              <w:bottom w:val="nil"/>
              <w:right w:val="nil"/>
            </w:tcBorders>
            <w:shd w:val="clear" w:color="auto" w:fill="auto"/>
            <w:tcMar>
              <w:left w:w="14" w:type="dxa"/>
              <w:right w:w="14" w:type="dxa"/>
            </w:tcMar>
            <w:vAlign w:val="center"/>
          </w:tcPr>
          <w:p w14:paraId="018B0C7B" w14:textId="77777777" w:rsidR="00205930" w:rsidRPr="00AF349D" w:rsidRDefault="00205930" w:rsidP="00205930">
            <w:pPr>
              <w:jc w:val="right"/>
              <w:rPr>
                <w:color w:val="000000" w:themeColor="text1"/>
                <w:sz w:val="12"/>
                <w:szCs w:val="12"/>
              </w:rPr>
            </w:pPr>
            <w:r>
              <w:rPr>
                <w:color w:val="000000"/>
                <w:sz w:val="14"/>
                <w:szCs w:val="14"/>
              </w:rPr>
              <w:t>1,017.8</w:t>
            </w:r>
          </w:p>
        </w:tc>
        <w:tc>
          <w:tcPr>
            <w:tcW w:w="360" w:type="dxa"/>
            <w:tcBorders>
              <w:top w:val="nil"/>
              <w:left w:val="nil"/>
              <w:bottom w:val="nil"/>
              <w:right w:val="nil"/>
            </w:tcBorders>
            <w:shd w:val="clear" w:color="auto" w:fill="auto"/>
            <w:tcMar>
              <w:left w:w="14" w:type="dxa"/>
              <w:right w:w="14" w:type="dxa"/>
            </w:tcMar>
            <w:vAlign w:val="center"/>
          </w:tcPr>
          <w:p w14:paraId="4E6A717F"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90F26C"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7B10402" w14:textId="77777777" w:rsidR="00205930" w:rsidRPr="00AF349D" w:rsidRDefault="00205930" w:rsidP="00205930">
            <w:pPr>
              <w:jc w:val="right"/>
              <w:rPr>
                <w:color w:val="000000" w:themeColor="text1"/>
                <w:sz w:val="12"/>
                <w:szCs w:val="12"/>
              </w:rPr>
            </w:pPr>
            <w:r>
              <w:rPr>
                <w:color w:val="000000"/>
                <w:sz w:val="14"/>
                <w:szCs w:val="14"/>
              </w:rPr>
              <w:t>143,769</w:t>
            </w:r>
          </w:p>
        </w:tc>
        <w:tc>
          <w:tcPr>
            <w:tcW w:w="630" w:type="dxa"/>
            <w:tcBorders>
              <w:top w:val="nil"/>
              <w:left w:val="nil"/>
              <w:bottom w:val="nil"/>
              <w:right w:val="nil"/>
            </w:tcBorders>
            <w:shd w:val="clear" w:color="auto" w:fill="auto"/>
            <w:tcMar>
              <w:left w:w="14" w:type="dxa"/>
              <w:right w:w="14" w:type="dxa"/>
            </w:tcMar>
            <w:vAlign w:val="center"/>
          </w:tcPr>
          <w:p w14:paraId="4CF39459" w14:textId="77777777" w:rsidR="00205930" w:rsidRPr="00AF349D" w:rsidRDefault="00205930" w:rsidP="00205930">
            <w:pPr>
              <w:jc w:val="right"/>
              <w:rPr>
                <w:color w:val="000000" w:themeColor="text1"/>
                <w:sz w:val="12"/>
                <w:szCs w:val="12"/>
              </w:rPr>
            </w:pPr>
            <w:r>
              <w:rPr>
                <w:color w:val="000000"/>
                <w:sz w:val="14"/>
                <w:szCs w:val="14"/>
              </w:rPr>
              <w:t>7,612.3</w:t>
            </w:r>
          </w:p>
        </w:tc>
        <w:tc>
          <w:tcPr>
            <w:tcW w:w="540" w:type="dxa"/>
            <w:tcBorders>
              <w:top w:val="nil"/>
              <w:left w:val="nil"/>
              <w:bottom w:val="nil"/>
              <w:right w:val="nil"/>
            </w:tcBorders>
            <w:shd w:val="clear" w:color="auto" w:fill="auto"/>
            <w:tcMar>
              <w:left w:w="14" w:type="dxa"/>
              <w:right w:w="14" w:type="dxa"/>
            </w:tcMar>
            <w:vAlign w:val="center"/>
          </w:tcPr>
          <w:p w14:paraId="378EE915" w14:textId="77777777" w:rsidR="00205930" w:rsidRPr="00AF349D" w:rsidRDefault="00205930" w:rsidP="00205930">
            <w:pPr>
              <w:jc w:val="right"/>
              <w:rPr>
                <w:color w:val="000000" w:themeColor="text1"/>
                <w:sz w:val="12"/>
                <w:szCs w:val="12"/>
              </w:rPr>
            </w:pPr>
            <w:r>
              <w:rPr>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0090A0CD" w14:textId="77777777" w:rsidR="00205930" w:rsidRPr="00AF349D" w:rsidRDefault="00205930" w:rsidP="00205930">
            <w:pPr>
              <w:jc w:val="right"/>
              <w:rPr>
                <w:color w:val="000000" w:themeColor="text1"/>
                <w:sz w:val="12"/>
                <w:szCs w:val="12"/>
              </w:rPr>
            </w:pPr>
            <w:r>
              <w:rPr>
                <w:color w:val="000000"/>
                <w:sz w:val="14"/>
                <w:szCs w:val="14"/>
              </w:rPr>
              <w:t>2.1</w:t>
            </w:r>
          </w:p>
        </w:tc>
        <w:tc>
          <w:tcPr>
            <w:tcW w:w="540" w:type="dxa"/>
            <w:tcBorders>
              <w:top w:val="nil"/>
              <w:left w:val="nil"/>
              <w:bottom w:val="nil"/>
              <w:right w:val="nil"/>
            </w:tcBorders>
            <w:shd w:val="clear" w:color="auto" w:fill="auto"/>
            <w:tcMar>
              <w:left w:w="14" w:type="dxa"/>
              <w:right w:w="14" w:type="dxa"/>
            </w:tcMar>
            <w:vAlign w:val="center"/>
          </w:tcPr>
          <w:p w14:paraId="4775879A" w14:textId="77777777" w:rsidR="00205930" w:rsidRPr="00AF349D" w:rsidRDefault="00205930" w:rsidP="00205930">
            <w:pPr>
              <w:jc w:val="right"/>
              <w:rPr>
                <w:color w:val="000000" w:themeColor="text1"/>
                <w:sz w:val="12"/>
                <w:szCs w:val="12"/>
              </w:rPr>
            </w:pPr>
            <w:r>
              <w:rPr>
                <w:color w:val="000000"/>
                <w:sz w:val="14"/>
                <w:szCs w:val="14"/>
              </w:rPr>
              <w:t>162,751</w:t>
            </w:r>
          </w:p>
        </w:tc>
        <w:tc>
          <w:tcPr>
            <w:tcW w:w="704" w:type="dxa"/>
            <w:tcBorders>
              <w:top w:val="nil"/>
              <w:left w:val="nil"/>
              <w:bottom w:val="nil"/>
              <w:right w:val="nil"/>
            </w:tcBorders>
            <w:shd w:val="clear" w:color="auto" w:fill="auto"/>
            <w:tcMar>
              <w:left w:w="14" w:type="dxa"/>
              <w:right w:w="14" w:type="dxa"/>
            </w:tcMar>
            <w:vAlign w:val="center"/>
          </w:tcPr>
          <w:p w14:paraId="02E00275" w14:textId="77777777" w:rsidR="00205930" w:rsidRPr="00AF349D" w:rsidRDefault="00205930" w:rsidP="00205930">
            <w:pPr>
              <w:jc w:val="right"/>
              <w:rPr>
                <w:color w:val="000000" w:themeColor="text1"/>
                <w:sz w:val="12"/>
                <w:szCs w:val="12"/>
              </w:rPr>
            </w:pPr>
            <w:r>
              <w:rPr>
                <w:color w:val="000000"/>
                <w:sz w:val="14"/>
                <w:szCs w:val="14"/>
              </w:rPr>
              <w:t>8,632.3</w:t>
            </w:r>
          </w:p>
        </w:tc>
      </w:tr>
      <w:tr w:rsidR="00205930" w:rsidRPr="00377456" w14:paraId="5096EBA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856FCE"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A1EE9F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0237B7"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204DE8"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959A2B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EC4DDE4"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1813445"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4BEF6A2"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088E3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442EAB"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EBF1E6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4FF204C"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87089B"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620C09"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174742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B982566"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76DFAD37"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051E26"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5628BB9" w14:textId="77777777" w:rsidR="00205930" w:rsidRPr="00AF349D" w:rsidRDefault="00205930" w:rsidP="00205930">
            <w:pPr>
              <w:jc w:val="right"/>
              <w:rPr>
                <w:rFonts w:ascii="Calibri" w:hAnsi="Calibri"/>
                <w:color w:val="000000" w:themeColor="text1"/>
                <w:sz w:val="12"/>
                <w:szCs w:val="12"/>
              </w:rPr>
            </w:pPr>
          </w:p>
        </w:tc>
      </w:tr>
      <w:tr w:rsidR="00205930" w:rsidRPr="00377456" w14:paraId="44BCD4A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8DC6A3F" w14:textId="77777777" w:rsidR="00205930" w:rsidRPr="00E74678" w:rsidRDefault="00205930" w:rsidP="00205930">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4AE4CC4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67D8E0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BE219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E1AAA04"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FF93C57"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678C83D6" w14:textId="77777777"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14AA855B"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CCABB0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87562D1" w14:textId="77777777" w:rsidR="00205930" w:rsidRPr="00AF349D" w:rsidRDefault="00205930" w:rsidP="00205930">
            <w:pPr>
              <w:jc w:val="right"/>
              <w:rPr>
                <w:color w:val="000000" w:themeColor="text1"/>
                <w:sz w:val="12"/>
                <w:szCs w:val="12"/>
              </w:rPr>
            </w:pPr>
            <w:r>
              <w:rPr>
                <w:color w:val="000000"/>
                <w:sz w:val="14"/>
                <w:szCs w:val="14"/>
              </w:rPr>
              <w:t>26,793</w:t>
            </w:r>
          </w:p>
        </w:tc>
        <w:tc>
          <w:tcPr>
            <w:tcW w:w="720" w:type="dxa"/>
            <w:tcBorders>
              <w:top w:val="nil"/>
              <w:left w:val="nil"/>
              <w:bottom w:val="nil"/>
              <w:right w:val="nil"/>
            </w:tcBorders>
            <w:shd w:val="clear" w:color="auto" w:fill="auto"/>
            <w:tcMar>
              <w:left w:w="14" w:type="dxa"/>
              <w:right w:w="14" w:type="dxa"/>
            </w:tcMar>
            <w:vAlign w:val="center"/>
          </w:tcPr>
          <w:p w14:paraId="0A5CC82B" w14:textId="77777777" w:rsidR="00205930" w:rsidRPr="00AF349D" w:rsidRDefault="00205930" w:rsidP="00205930">
            <w:pPr>
              <w:jc w:val="right"/>
              <w:rPr>
                <w:color w:val="000000" w:themeColor="text1"/>
                <w:sz w:val="12"/>
                <w:szCs w:val="12"/>
              </w:rPr>
            </w:pPr>
            <w:r>
              <w:rPr>
                <w:color w:val="000000"/>
                <w:sz w:val="14"/>
                <w:szCs w:val="14"/>
              </w:rPr>
              <w:t>1,740.9</w:t>
            </w:r>
          </w:p>
        </w:tc>
        <w:tc>
          <w:tcPr>
            <w:tcW w:w="360" w:type="dxa"/>
            <w:tcBorders>
              <w:top w:val="nil"/>
              <w:left w:val="nil"/>
              <w:bottom w:val="nil"/>
              <w:right w:val="nil"/>
            </w:tcBorders>
            <w:shd w:val="clear" w:color="auto" w:fill="auto"/>
            <w:tcMar>
              <w:left w:w="14" w:type="dxa"/>
              <w:right w:w="14" w:type="dxa"/>
            </w:tcMar>
            <w:vAlign w:val="center"/>
          </w:tcPr>
          <w:p w14:paraId="2477BDBD"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B6C445"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E943EEB" w14:textId="77777777" w:rsidR="00205930" w:rsidRPr="00AF349D" w:rsidRDefault="00205930" w:rsidP="00205930">
            <w:pPr>
              <w:jc w:val="right"/>
              <w:rPr>
                <w:color w:val="000000" w:themeColor="text1"/>
                <w:sz w:val="12"/>
                <w:szCs w:val="12"/>
              </w:rPr>
            </w:pPr>
            <w:r>
              <w:rPr>
                <w:color w:val="000000"/>
                <w:sz w:val="14"/>
                <w:szCs w:val="14"/>
              </w:rPr>
              <w:t>27,748</w:t>
            </w:r>
          </w:p>
        </w:tc>
        <w:tc>
          <w:tcPr>
            <w:tcW w:w="630" w:type="dxa"/>
            <w:tcBorders>
              <w:top w:val="nil"/>
              <w:left w:val="nil"/>
              <w:bottom w:val="nil"/>
              <w:right w:val="nil"/>
            </w:tcBorders>
            <w:shd w:val="clear" w:color="auto" w:fill="auto"/>
            <w:tcMar>
              <w:left w:w="14" w:type="dxa"/>
              <w:right w:w="14" w:type="dxa"/>
            </w:tcMar>
            <w:vAlign w:val="center"/>
          </w:tcPr>
          <w:p w14:paraId="383E8B86" w14:textId="77777777" w:rsidR="00205930" w:rsidRPr="00AF349D" w:rsidRDefault="00205930" w:rsidP="00205930">
            <w:pPr>
              <w:jc w:val="right"/>
              <w:rPr>
                <w:color w:val="000000" w:themeColor="text1"/>
                <w:sz w:val="12"/>
                <w:szCs w:val="12"/>
              </w:rPr>
            </w:pPr>
            <w:r>
              <w:rPr>
                <w:color w:val="000000"/>
                <w:sz w:val="14"/>
                <w:szCs w:val="14"/>
              </w:rPr>
              <w:t>1,816.6</w:t>
            </w:r>
          </w:p>
        </w:tc>
        <w:tc>
          <w:tcPr>
            <w:tcW w:w="540" w:type="dxa"/>
            <w:tcBorders>
              <w:top w:val="nil"/>
              <w:left w:val="nil"/>
              <w:bottom w:val="nil"/>
              <w:right w:val="nil"/>
            </w:tcBorders>
            <w:shd w:val="clear" w:color="auto" w:fill="auto"/>
            <w:tcMar>
              <w:left w:w="14" w:type="dxa"/>
              <w:right w:w="14" w:type="dxa"/>
            </w:tcMar>
            <w:vAlign w:val="center"/>
          </w:tcPr>
          <w:p w14:paraId="527B5877" w14:textId="77777777"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60FD9D54"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7C898005" w14:textId="77777777" w:rsidR="00205930" w:rsidRPr="00AF349D" w:rsidRDefault="00205930" w:rsidP="00205930">
            <w:pPr>
              <w:jc w:val="right"/>
              <w:rPr>
                <w:color w:val="000000" w:themeColor="text1"/>
                <w:sz w:val="12"/>
                <w:szCs w:val="12"/>
              </w:rPr>
            </w:pPr>
            <w:r>
              <w:rPr>
                <w:color w:val="000000"/>
                <w:sz w:val="14"/>
                <w:szCs w:val="14"/>
              </w:rPr>
              <w:t>54,561</w:t>
            </w:r>
          </w:p>
        </w:tc>
        <w:tc>
          <w:tcPr>
            <w:tcW w:w="704" w:type="dxa"/>
            <w:tcBorders>
              <w:top w:val="nil"/>
              <w:left w:val="nil"/>
              <w:bottom w:val="nil"/>
              <w:right w:val="nil"/>
            </w:tcBorders>
            <w:shd w:val="clear" w:color="auto" w:fill="auto"/>
            <w:tcMar>
              <w:left w:w="14" w:type="dxa"/>
              <w:right w:w="14" w:type="dxa"/>
            </w:tcMar>
            <w:vAlign w:val="center"/>
          </w:tcPr>
          <w:p w14:paraId="42013E38" w14:textId="77777777" w:rsidR="00205930" w:rsidRPr="00AF349D" w:rsidRDefault="00205930" w:rsidP="00205930">
            <w:pPr>
              <w:jc w:val="right"/>
              <w:rPr>
                <w:color w:val="000000" w:themeColor="text1"/>
                <w:sz w:val="12"/>
                <w:szCs w:val="12"/>
              </w:rPr>
            </w:pPr>
            <w:r>
              <w:rPr>
                <w:color w:val="000000"/>
                <w:sz w:val="14"/>
                <w:szCs w:val="14"/>
              </w:rPr>
              <w:t>3,558.9</w:t>
            </w:r>
          </w:p>
        </w:tc>
      </w:tr>
      <w:tr w:rsidR="00205930" w:rsidRPr="00377456" w14:paraId="692383F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B37744C" w14:textId="77777777" w:rsidR="00205930" w:rsidRPr="00E74678" w:rsidRDefault="00205930" w:rsidP="00205930">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397548B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373B52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8F8773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F0397F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E882D0" w14:textId="77777777"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14:paraId="5DEF6158" w14:textId="77777777" w:rsidR="00205930" w:rsidRPr="00AF349D" w:rsidRDefault="00205930" w:rsidP="00205930">
            <w:pPr>
              <w:jc w:val="right"/>
              <w:rPr>
                <w:color w:val="000000" w:themeColor="text1"/>
                <w:sz w:val="12"/>
                <w:szCs w:val="12"/>
              </w:rPr>
            </w:pPr>
            <w:r>
              <w:rPr>
                <w:color w:val="000000"/>
                <w:sz w:val="14"/>
                <w:szCs w:val="14"/>
              </w:rPr>
              <w:t>0.3</w:t>
            </w:r>
          </w:p>
        </w:tc>
        <w:tc>
          <w:tcPr>
            <w:tcW w:w="360" w:type="dxa"/>
            <w:tcBorders>
              <w:top w:val="nil"/>
              <w:left w:val="nil"/>
              <w:bottom w:val="nil"/>
              <w:right w:val="nil"/>
            </w:tcBorders>
            <w:shd w:val="clear" w:color="auto" w:fill="auto"/>
            <w:tcMar>
              <w:left w:w="14" w:type="dxa"/>
              <w:right w:w="14" w:type="dxa"/>
            </w:tcMar>
            <w:vAlign w:val="center"/>
          </w:tcPr>
          <w:p w14:paraId="43764981"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BEEC03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150DC78" w14:textId="77777777" w:rsidR="00205930" w:rsidRPr="00AF349D" w:rsidRDefault="00205930" w:rsidP="00205930">
            <w:pPr>
              <w:jc w:val="right"/>
              <w:rPr>
                <w:color w:val="000000" w:themeColor="text1"/>
                <w:sz w:val="12"/>
                <w:szCs w:val="12"/>
              </w:rPr>
            </w:pPr>
            <w:r>
              <w:rPr>
                <w:color w:val="000000"/>
                <w:sz w:val="14"/>
                <w:szCs w:val="14"/>
              </w:rPr>
              <w:t>29,996</w:t>
            </w:r>
          </w:p>
        </w:tc>
        <w:tc>
          <w:tcPr>
            <w:tcW w:w="720" w:type="dxa"/>
            <w:tcBorders>
              <w:top w:val="nil"/>
              <w:left w:val="nil"/>
              <w:bottom w:val="nil"/>
              <w:right w:val="nil"/>
            </w:tcBorders>
            <w:shd w:val="clear" w:color="auto" w:fill="auto"/>
            <w:tcMar>
              <w:left w:w="14" w:type="dxa"/>
              <w:right w:w="14" w:type="dxa"/>
            </w:tcMar>
            <w:vAlign w:val="center"/>
          </w:tcPr>
          <w:p w14:paraId="16269CF2" w14:textId="77777777" w:rsidR="00205930" w:rsidRPr="00AF349D" w:rsidRDefault="00205930" w:rsidP="00205930">
            <w:pPr>
              <w:jc w:val="right"/>
              <w:rPr>
                <w:color w:val="000000" w:themeColor="text1"/>
                <w:sz w:val="12"/>
                <w:szCs w:val="12"/>
              </w:rPr>
            </w:pPr>
            <w:r>
              <w:rPr>
                <w:color w:val="000000"/>
                <w:sz w:val="14"/>
                <w:szCs w:val="14"/>
              </w:rPr>
              <w:t>2,229.7</w:t>
            </w:r>
          </w:p>
        </w:tc>
        <w:tc>
          <w:tcPr>
            <w:tcW w:w="360" w:type="dxa"/>
            <w:tcBorders>
              <w:top w:val="nil"/>
              <w:left w:val="nil"/>
              <w:bottom w:val="nil"/>
              <w:right w:val="nil"/>
            </w:tcBorders>
            <w:shd w:val="clear" w:color="auto" w:fill="auto"/>
            <w:tcMar>
              <w:left w:w="14" w:type="dxa"/>
              <w:right w:w="14" w:type="dxa"/>
            </w:tcMar>
            <w:vAlign w:val="center"/>
          </w:tcPr>
          <w:p w14:paraId="625FAFFA"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BEEFAC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A176421" w14:textId="77777777" w:rsidR="00205930" w:rsidRPr="00AF349D" w:rsidRDefault="00205930" w:rsidP="00205930">
            <w:pPr>
              <w:jc w:val="right"/>
              <w:rPr>
                <w:color w:val="000000" w:themeColor="text1"/>
                <w:sz w:val="12"/>
                <w:szCs w:val="12"/>
              </w:rPr>
            </w:pPr>
            <w:r>
              <w:rPr>
                <w:color w:val="000000"/>
                <w:sz w:val="14"/>
                <w:szCs w:val="14"/>
              </w:rPr>
              <w:t>15,633</w:t>
            </w:r>
          </w:p>
        </w:tc>
        <w:tc>
          <w:tcPr>
            <w:tcW w:w="630" w:type="dxa"/>
            <w:tcBorders>
              <w:top w:val="nil"/>
              <w:left w:val="nil"/>
              <w:bottom w:val="nil"/>
              <w:right w:val="nil"/>
            </w:tcBorders>
            <w:shd w:val="clear" w:color="auto" w:fill="auto"/>
            <w:tcMar>
              <w:left w:w="14" w:type="dxa"/>
              <w:right w:w="14" w:type="dxa"/>
            </w:tcMar>
            <w:vAlign w:val="center"/>
          </w:tcPr>
          <w:p w14:paraId="1E693CE7" w14:textId="77777777" w:rsidR="00205930" w:rsidRPr="00AF349D" w:rsidRDefault="00205930" w:rsidP="00205930">
            <w:pPr>
              <w:jc w:val="right"/>
              <w:rPr>
                <w:color w:val="000000" w:themeColor="text1"/>
                <w:sz w:val="12"/>
                <w:szCs w:val="12"/>
              </w:rPr>
            </w:pPr>
            <w:r>
              <w:rPr>
                <w:color w:val="000000"/>
                <w:sz w:val="14"/>
                <w:szCs w:val="14"/>
              </w:rPr>
              <w:t>1,156.7</w:t>
            </w:r>
          </w:p>
        </w:tc>
        <w:tc>
          <w:tcPr>
            <w:tcW w:w="540" w:type="dxa"/>
            <w:tcBorders>
              <w:top w:val="nil"/>
              <w:left w:val="nil"/>
              <w:bottom w:val="nil"/>
              <w:right w:val="nil"/>
            </w:tcBorders>
            <w:shd w:val="clear" w:color="auto" w:fill="auto"/>
            <w:tcMar>
              <w:left w:w="14" w:type="dxa"/>
              <w:right w:w="14" w:type="dxa"/>
            </w:tcMar>
            <w:vAlign w:val="center"/>
          </w:tcPr>
          <w:p w14:paraId="46522782" w14:textId="77777777"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14:paraId="58C28BE7"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3A7E096A" w14:textId="77777777" w:rsidR="00205930" w:rsidRPr="00AF349D" w:rsidRDefault="00205930" w:rsidP="00205930">
            <w:pPr>
              <w:jc w:val="right"/>
              <w:rPr>
                <w:color w:val="000000" w:themeColor="text1"/>
                <w:sz w:val="12"/>
                <w:szCs w:val="12"/>
              </w:rPr>
            </w:pPr>
            <w:r>
              <w:rPr>
                <w:color w:val="000000"/>
                <w:sz w:val="14"/>
                <w:szCs w:val="14"/>
              </w:rPr>
              <w:t>45,637</w:t>
            </w:r>
          </w:p>
        </w:tc>
        <w:tc>
          <w:tcPr>
            <w:tcW w:w="704" w:type="dxa"/>
            <w:tcBorders>
              <w:top w:val="nil"/>
              <w:left w:val="nil"/>
              <w:bottom w:val="nil"/>
              <w:right w:val="nil"/>
            </w:tcBorders>
            <w:shd w:val="clear" w:color="auto" w:fill="auto"/>
            <w:tcMar>
              <w:left w:w="14" w:type="dxa"/>
              <w:right w:w="14" w:type="dxa"/>
            </w:tcMar>
            <w:vAlign w:val="center"/>
          </w:tcPr>
          <w:p w14:paraId="103C01F3" w14:textId="77777777" w:rsidR="00205930" w:rsidRPr="00AF349D" w:rsidRDefault="00205930" w:rsidP="00205930">
            <w:pPr>
              <w:jc w:val="right"/>
              <w:rPr>
                <w:color w:val="000000" w:themeColor="text1"/>
                <w:sz w:val="12"/>
                <w:szCs w:val="12"/>
              </w:rPr>
            </w:pPr>
            <w:r>
              <w:rPr>
                <w:color w:val="000000"/>
                <w:sz w:val="14"/>
                <w:szCs w:val="14"/>
              </w:rPr>
              <w:t>3,387.0</w:t>
            </w:r>
          </w:p>
        </w:tc>
      </w:tr>
      <w:tr w:rsidR="00205930" w:rsidRPr="00377456" w14:paraId="4B4E525D"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28A9FE2" w14:textId="77777777" w:rsidR="00205930" w:rsidRPr="00E74678" w:rsidRDefault="00205930" w:rsidP="00205930">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B244BF5"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A82F24F"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C96A7BA"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AAD5B0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8A91FB" w14:textId="77777777" w:rsidR="00205930" w:rsidRPr="00AF349D" w:rsidRDefault="00205930" w:rsidP="00205930">
            <w:pPr>
              <w:jc w:val="right"/>
              <w:rPr>
                <w:color w:val="000000" w:themeColor="text1"/>
                <w:sz w:val="12"/>
                <w:szCs w:val="12"/>
              </w:rPr>
            </w:pPr>
            <w:r>
              <w:rPr>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4A0F340F" w14:textId="77777777"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444CF02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6A6C83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75AAB1C" w14:textId="77777777" w:rsidR="00205930" w:rsidRPr="00AF349D" w:rsidRDefault="00205930" w:rsidP="00205930">
            <w:pPr>
              <w:jc w:val="right"/>
              <w:rPr>
                <w:color w:val="000000" w:themeColor="text1"/>
                <w:sz w:val="12"/>
                <w:szCs w:val="12"/>
              </w:rPr>
            </w:pPr>
            <w:r>
              <w:rPr>
                <w:color w:val="000000"/>
                <w:sz w:val="14"/>
                <w:szCs w:val="14"/>
              </w:rPr>
              <w:t>35,102</w:t>
            </w:r>
          </w:p>
        </w:tc>
        <w:tc>
          <w:tcPr>
            <w:tcW w:w="720" w:type="dxa"/>
            <w:tcBorders>
              <w:top w:val="nil"/>
              <w:left w:val="nil"/>
              <w:bottom w:val="nil"/>
              <w:right w:val="nil"/>
            </w:tcBorders>
            <w:shd w:val="clear" w:color="auto" w:fill="auto"/>
            <w:tcMar>
              <w:left w:w="14" w:type="dxa"/>
              <w:right w:w="14" w:type="dxa"/>
            </w:tcMar>
            <w:vAlign w:val="center"/>
          </w:tcPr>
          <w:p w14:paraId="4C632A90" w14:textId="77777777" w:rsidR="00205930" w:rsidRPr="00AF349D" w:rsidRDefault="00205930" w:rsidP="00205930">
            <w:pPr>
              <w:jc w:val="right"/>
              <w:rPr>
                <w:color w:val="000000" w:themeColor="text1"/>
                <w:sz w:val="12"/>
                <w:szCs w:val="12"/>
              </w:rPr>
            </w:pPr>
            <w:r>
              <w:rPr>
                <w:color w:val="000000"/>
                <w:sz w:val="14"/>
                <w:szCs w:val="14"/>
              </w:rPr>
              <w:t>2,990.1</w:t>
            </w:r>
          </w:p>
        </w:tc>
        <w:tc>
          <w:tcPr>
            <w:tcW w:w="360" w:type="dxa"/>
            <w:tcBorders>
              <w:top w:val="nil"/>
              <w:left w:val="nil"/>
              <w:bottom w:val="nil"/>
              <w:right w:val="nil"/>
            </w:tcBorders>
            <w:shd w:val="clear" w:color="auto" w:fill="auto"/>
            <w:tcMar>
              <w:left w:w="14" w:type="dxa"/>
              <w:right w:w="14" w:type="dxa"/>
            </w:tcMar>
            <w:vAlign w:val="center"/>
          </w:tcPr>
          <w:p w14:paraId="1364A48A"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17090DE3"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51668971" w14:textId="77777777" w:rsidR="00205930" w:rsidRPr="00AF349D" w:rsidRDefault="00205930" w:rsidP="00205930">
            <w:pPr>
              <w:jc w:val="right"/>
              <w:rPr>
                <w:color w:val="000000" w:themeColor="text1"/>
                <w:sz w:val="12"/>
                <w:szCs w:val="12"/>
              </w:rPr>
            </w:pPr>
            <w:r>
              <w:rPr>
                <w:color w:val="000000"/>
                <w:sz w:val="14"/>
                <w:szCs w:val="14"/>
              </w:rPr>
              <w:t>17,660</w:t>
            </w:r>
          </w:p>
        </w:tc>
        <w:tc>
          <w:tcPr>
            <w:tcW w:w="630" w:type="dxa"/>
            <w:tcBorders>
              <w:top w:val="nil"/>
              <w:left w:val="nil"/>
              <w:bottom w:val="nil"/>
              <w:right w:val="nil"/>
            </w:tcBorders>
            <w:shd w:val="clear" w:color="auto" w:fill="auto"/>
            <w:tcMar>
              <w:left w:w="14" w:type="dxa"/>
              <w:right w:w="14" w:type="dxa"/>
            </w:tcMar>
            <w:vAlign w:val="center"/>
          </w:tcPr>
          <w:p w14:paraId="65B394EE" w14:textId="77777777" w:rsidR="00205930" w:rsidRPr="00AF349D" w:rsidRDefault="00205930" w:rsidP="00205930">
            <w:pPr>
              <w:jc w:val="right"/>
              <w:rPr>
                <w:color w:val="000000" w:themeColor="text1"/>
                <w:sz w:val="12"/>
                <w:szCs w:val="12"/>
              </w:rPr>
            </w:pPr>
            <w:r>
              <w:rPr>
                <w:color w:val="000000"/>
                <w:sz w:val="14"/>
                <w:szCs w:val="14"/>
              </w:rPr>
              <w:t>1,524.6</w:t>
            </w:r>
          </w:p>
        </w:tc>
        <w:tc>
          <w:tcPr>
            <w:tcW w:w="540" w:type="dxa"/>
            <w:tcBorders>
              <w:top w:val="nil"/>
              <w:left w:val="nil"/>
              <w:bottom w:val="nil"/>
              <w:right w:val="nil"/>
            </w:tcBorders>
            <w:shd w:val="clear" w:color="auto" w:fill="auto"/>
            <w:tcMar>
              <w:left w:w="14" w:type="dxa"/>
              <w:right w:w="14" w:type="dxa"/>
            </w:tcMar>
            <w:vAlign w:val="center"/>
          </w:tcPr>
          <w:p w14:paraId="35656958" w14:textId="77777777" w:rsidR="00205930" w:rsidRPr="00AF349D" w:rsidRDefault="00205930" w:rsidP="00205930">
            <w:pPr>
              <w:jc w:val="right"/>
              <w:rPr>
                <w:color w:val="000000" w:themeColor="text1"/>
                <w:sz w:val="12"/>
                <w:szCs w:val="12"/>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14:paraId="0E872A9D" w14:textId="77777777"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727A941C" w14:textId="77777777" w:rsidR="00205930" w:rsidRPr="00AF349D" w:rsidRDefault="00205930" w:rsidP="00205930">
            <w:pPr>
              <w:jc w:val="right"/>
              <w:rPr>
                <w:color w:val="000000" w:themeColor="text1"/>
                <w:sz w:val="12"/>
                <w:szCs w:val="12"/>
              </w:rPr>
            </w:pPr>
            <w:r>
              <w:rPr>
                <w:color w:val="000000"/>
                <w:sz w:val="14"/>
                <w:szCs w:val="14"/>
              </w:rPr>
              <w:t>52,796</w:t>
            </w:r>
          </w:p>
        </w:tc>
        <w:tc>
          <w:tcPr>
            <w:tcW w:w="704" w:type="dxa"/>
            <w:tcBorders>
              <w:top w:val="nil"/>
              <w:left w:val="nil"/>
              <w:bottom w:val="nil"/>
              <w:right w:val="nil"/>
            </w:tcBorders>
            <w:shd w:val="clear" w:color="auto" w:fill="auto"/>
            <w:tcMar>
              <w:left w:w="14" w:type="dxa"/>
              <w:right w:w="14" w:type="dxa"/>
            </w:tcMar>
            <w:vAlign w:val="center"/>
          </w:tcPr>
          <w:p w14:paraId="6390F686" w14:textId="77777777" w:rsidR="00205930" w:rsidRPr="00AF349D" w:rsidRDefault="00205930" w:rsidP="00205930">
            <w:pPr>
              <w:jc w:val="right"/>
              <w:rPr>
                <w:color w:val="000000" w:themeColor="text1"/>
                <w:sz w:val="12"/>
                <w:szCs w:val="12"/>
              </w:rPr>
            </w:pPr>
            <w:r>
              <w:rPr>
                <w:color w:val="000000"/>
                <w:sz w:val="14"/>
                <w:szCs w:val="14"/>
              </w:rPr>
              <w:t>4,517.5</w:t>
            </w:r>
          </w:p>
        </w:tc>
      </w:tr>
      <w:tr w:rsidR="00205930" w:rsidRPr="00377456" w14:paraId="067C5DA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6BA91E7" w14:textId="77777777" w:rsidR="00205930" w:rsidRPr="00E74678" w:rsidRDefault="00205930" w:rsidP="00205930">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0E7C15C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95C120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2BE90F"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B98DAD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2101D48" w14:textId="77777777"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1F402F65" w14:textId="77777777" w:rsidR="00205930" w:rsidRPr="00AF349D" w:rsidRDefault="00205930" w:rsidP="00205930">
            <w:pPr>
              <w:jc w:val="right"/>
              <w:rPr>
                <w:color w:val="000000" w:themeColor="text1"/>
                <w:sz w:val="12"/>
                <w:szCs w:val="12"/>
              </w:rPr>
            </w:pPr>
            <w:r>
              <w:rPr>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7C67002B"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167E6098" w14:textId="77777777" w:rsidR="00205930" w:rsidRPr="00AF349D" w:rsidRDefault="00205930" w:rsidP="00205930">
            <w:pPr>
              <w:jc w:val="right"/>
              <w:rPr>
                <w:color w:val="000000" w:themeColor="text1"/>
                <w:sz w:val="12"/>
                <w:szCs w:val="12"/>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094C5B26" w14:textId="77777777" w:rsidR="00205930" w:rsidRPr="00AF349D" w:rsidRDefault="00205930" w:rsidP="00205930">
            <w:pPr>
              <w:jc w:val="right"/>
              <w:rPr>
                <w:color w:val="000000" w:themeColor="text1"/>
                <w:sz w:val="12"/>
                <w:szCs w:val="12"/>
              </w:rPr>
            </w:pPr>
            <w:r>
              <w:rPr>
                <w:color w:val="000000"/>
                <w:sz w:val="14"/>
                <w:szCs w:val="14"/>
              </w:rPr>
              <w:t>44,467</w:t>
            </w:r>
          </w:p>
        </w:tc>
        <w:tc>
          <w:tcPr>
            <w:tcW w:w="720" w:type="dxa"/>
            <w:tcBorders>
              <w:top w:val="nil"/>
              <w:left w:val="nil"/>
              <w:bottom w:val="nil"/>
              <w:right w:val="nil"/>
            </w:tcBorders>
            <w:shd w:val="clear" w:color="auto" w:fill="auto"/>
            <w:tcMar>
              <w:left w:w="14" w:type="dxa"/>
              <w:right w:w="14" w:type="dxa"/>
            </w:tcMar>
            <w:vAlign w:val="center"/>
          </w:tcPr>
          <w:p w14:paraId="51516F8F" w14:textId="77777777" w:rsidR="00205930" w:rsidRPr="00AF349D" w:rsidRDefault="00205930" w:rsidP="00205930">
            <w:pPr>
              <w:jc w:val="right"/>
              <w:rPr>
                <w:color w:val="000000" w:themeColor="text1"/>
                <w:sz w:val="12"/>
                <w:szCs w:val="12"/>
              </w:rPr>
            </w:pPr>
            <w:r>
              <w:rPr>
                <w:color w:val="000000"/>
                <w:sz w:val="14"/>
                <w:szCs w:val="14"/>
              </w:rPr>
              <w:t>4,283.6</w:t>
            </w:r>
          </w:p>
        </w:tc>
        <w:tc>
          <w:tcPr>
            <w:tcW w:w="360" w:type="dxa"/>
            <w:tcBorders>
              <w:top w:val="nil"/>
              <w:left w:val="nil"/>
              <w:bottom w:val="nil"/>
              <w:right w:val="nil"/>
            </w:tcBorders>
            <w:shd w:val="clear" w:color="auto" w:fill="auto"/>
            <w:tcMar>
              <w:left w:w="14" w:type="dxa"/>
              <w:right w:w="14" w:type="dxa"/>
            </w:tcMar>
            <w:vAlign w:val="center"/>
          </w:tcPr>
          <w:p w14:paraId="3C31A7FA"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5805F24B" w14:textId="77777777"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14:paraId="772D043B" w14:textId="77777777" w:rsidR="00205930" w:rsidRPr="00AF349D" w:rsidRDefault="00205930" w:rsidP="00205930">
            <w:pPr>
              <w:jc w:val="right"/>
              <w:rPr>
                <w:color w:val="000000" w:themeColor="text1"/>
                <w:sz w:val="12"/>
                <w:szCs w:val="12"/>
              </w:rPr>
            </w:pPr>
            <w:r>
              <w:rPr>
                <w:color w:val="000000"/>
                <w:sz w:val="14"/>
                <w:szCs w:val="14"/>
              </w:rPr>
              <w:t>24,293</w:t>
            </w:r>
          </w:p>
        </w:tc>
        <w:tc>
          <w:tcPr>
            <w:tcW w:w="630" w:type="dxa"/>
            <w:tcBorders>
              <w:top w:val="nil"/>
              <w:left w:val="nil"/>
              <w:bottom w:val="nil"/>
              <w:right w:val="nil"/>
            </w:tcBorders>
            <w:shd w:val="clear" w:color="auto" w:fill="auto"/>
            <w:tcMar>
              <w:left w:w="14" w:type="dxa"/>
              <w:right w:w="14" w:type="dxa"/>
            </w:tcMar>
            <w:vAlign w:val="center"/>
          </w:tcPr>
          <w:p w14:paraId="1508353C" w14:textId="77777777" w:rsidR="00205930" w:rsidRPr="00AF349D" w:rsidRDefault="00205930" w:rsidP="00205930">
            <w:pPr>
              <w:jc w:val="right"/>
              <w:rPr>
                <w:color w:val="000000" w:themeColor="text1"/>
                <w:sz w:val="12"/>
                <w:szCs w:val="12"/>
              </w:rPr>
            </w:pPr>
            <w:r>
              <w:rPr>
                <w:color w:val="000000"/>
                <w:sz w:val="14"/>
                <w:szCs w:val="14"/>
              </w:rPr>
              <w:t>2,307.3</w:t>
            </w:r>
          </w:p>
        </w:tc>
        <w:tc>
          <w:tcPr>
            <w:tcW w:w="540" w:type="dxa"/>
            <w:tcBorders>
              <w:top w:val="nil"/>
              <w:left w:val="nil"/>
              <w:bottom w:val="nil"/>
              <w:right w:val="nil"/>
            </w:tcBorders>
            <w:shd w:val="clear" w:color="auto" w:fill="auto"/>
            <w:tcMar>
              <w:left w:w="14" w:type="dxa"/>
              <w:right w:w="14" w:type="dxa"/>
            </w:tcMar>
            <w:vAlign w:val="center"/>
          </w:tcPr>
          <w:p w14:paraId="76EF048D" w14:textId="77777777" w:rsidR="00205930" w:rsidRPr="00AF349D" w:rsidRDefault="00205930" w:rsidP="00205930">
            <w:pPr>
              <w:jc w:val="right"/>
              <w:rPr>
                <w:color w:val="000000" w:themeColor="text1"/>
                <w:sz w:val="12"/>
                <w:szCs w:val="12"/>
              </w:rPr>
            </w:pPr>
            <w:r>
              <w:rPr>
                <w:color w:val="000000"/>
                <w:sz w:val="14"/>
                <w:szCs w:val="14"/>
              </w:rPr>
              <w:t>95</w:t>
            </w:r>
          </w:p>
        </w:tc>
        <w:tc>
          <w:tcPr>
            <w:tcW w:w="466" w:type="dxa"/>
            <w:tcBorders>
              <w:top w:val="nil"/>
              <w:left w:val="nil"/>
              <w:bottom w:val="nil"/>
              <w:right w:val="nil"/>
            </w:tcBorders>
            <w:shd w:val="clear" w:color="auto" w:fill="auto"/>
            <w:tcMar>
              <w:left w:w="14" w:type="dxa"/>
              <w:right w:w="14" w:type="dxa"/>
            </w:tcMar>
            <w:vAlign w:val="center"/>
          </w:tcPr>
          <w:p w14:paraId="4A8E998C" w14:textId="77777777" w:rsidR="00205930" w:rsidRPr="00AF349D" w:rsidRDefault="00205930" w:rsidP="00205930">
            <w:pPr>
              <w:jc w:val="right"/>
              <w:rPr>
                <w:color w:val="000000" w:themeColor="text1"/>
                <w:sz w:val="12"/>
                <w:szCs w:val="12"/>
              </w:rPr>
            </w:pPr>
            <w:r>
              <w:rPr>
                <w:color w:val="000000"/>
                <w:sz w:val="14"/>
                <w:szCs w:val="14"/>
              </w:rPr>
              <w:t>9.0</w:t>
            </w:r>
          </w:p>
        </w:tc>
        <w:tc>
          <w:tcPr>
            <w:tcW w:w="540" w:type="dxa"/>
            <w:tcBorders>
              <w:top w:val="nil"/>
              <w:left w:val="nil"/>
              <w:bottom w:val="nil"/>
              <w:right w:val="nil"/>
            </w:tcBorders>
            <w:shd w:val="clear" w:color="auto" w:fill="auto"/>
            <w:tcMar>
              <w:left w:w="14" w:type="dxa"/>
              <w:right w:w="14" w:type="dxa"/>
            </w:tcMar>
            <w:vAlign w:val="center"/>
          </w:tcPr>
          <w:p w14:paraId="5BA5614E" w14:textId="77777777" w:rsidR="00205930" w:rsidRPr="00AF349D" w:rsidRDefault="00205930" w:rsidP="00205930">
            <w:pPr>
              <w:jc w:val="right"/>
              <w:rPr>
                <w:color w:val="000000" w:themeColor="text1"/>
                <w:sz w:val="12"/>
                <w:szCs w:val="12"/>
              </w:rPr>
            </w:pPr>
            <w:r>
              <w:rPr>
                <w:color w:val="000000"/>
                <w:sz w:val="14"/>
                <w:szCs w:val="14"/>
              </w:rPr>
              <w:t>68,866</w:t>
            </w:r>
          </w:p>
        </w:tc>
        <w:tc>
          <w:tcPr>
            <w:tcW w:w="704" w:type="dxa"/>
            <w:tcBorders>
              <w:top w:val="nil"/>
              <w:left w:val="nil"/>
              <w:bottom w:val="nil"/>
              <w:right w:val="nil"/>
            </w:tcBorders>
            <w:shd w:val="clear" w:color="auto" w:fill="auto"/>
            <w:tcMar>
              <w:left w:w="14" w:type="dxa"/>
              <w:right w:w="14" w:type="dxa"/>
            </w:tcMar>
            <w:vAlign w:val="center"/>
          </w:tcPr>
          <w:p w14:paraId="7292D82E" w14:textId="77777777" w:rsidR="00205930" w:rsidRPr="00AF349D" w:rsidRDefault="00205930" w:rsidP="00205930">
            <w:pPr>
              <w:jc w:val="right"/>
              <w:rPr>
                <w:color w:val="000000" w:themeColor="text1"/>
                <w:sz w:val="12"/>
                <w:szCs w:val="12"/>
              </w:rPr>
            </w:pPr>
            <w:r>
              <w:rPr>
                <w:color w:val="000000"/>
                <w:sz w:val="14"/>
                <w:szCs w:val="14"/>
              </w:rPr>
              <w:t>6,601.0</w:t>
            </w:r>
          </w:p>
        </w:tc>
      </w:tr>
      <w:tr w:rsidR="00205930" w:rsidRPr="00377456" w14:paraId="74B6BE90"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C220D75" w14:textId="77777777" w:rsidR="00205930" w:rsidRPr="00E74678" w:rsidRDefault="00205930" w:rsidP="00205930">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716B456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B51681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D1309B4"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1E6825F2" w14:textId="77777777"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14:paraId="1C846971" w14:textId="77777777"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14:paraId="1ECDD431" w14:textId="77777777" w:rsidR="00205930" w:rsidRPr="00AF349D" w:rsidRDefault="00205930" w:rsidP="00205930">
            <w:pPr>
              <w:jc w:val="right"/>
              <w:rPr>
                <w:color w:val="000000" w:themeColor="text1"/>
                <w:sz w:val="12"/>
                <w:szCs w:val="12"/>
              </w:rPr>
            </w:pPr>
            <w:r>
              <w:rPr>
                <w:color w:val="000000"/>
                <w:sz w:val="14"/>
                <w:szCs w:val="14"/>
              </w:rPr>
              <w:t>3.9</w:t>
            </w:r>
          </w:p>
        </w:tc>
        <w:tc>
          <w:tcPr>
            <w:tcW w:w="360" w:type="dxa"/>
            <w:tcBorders>
              <w:top w:val="nil"/>
              <w:left w:val="nil"/>
              <w:bottom w:val="nil"/>
              <w:right w:val="nil"/>
            </w:tcBorders>
            <w:shd w:val="clear" w:color="auto" w:fill="auto"/>
            <w:tcMar>
              <w:left w:w="14" w:type="dxa"/>
              <w:right w:w="14" w:type="dxa"/>
            </w:tcMar>
            <w:vAlign w:val="center"/>
          </w:tcPr>
          <w:p w14:paraId="595221DC" w14:textId="77777777" w:rsidR="00205930" w:rsidRPr="00AF349D" w:rsidRDefault="00205930" w:rsidP="00205930">
            <w:pPr>
              <w:jc w:val="right"/>
              <w:rPr>
                <w:color w:val="000000" w:themeColor="text1"/>
                <w:sz w:val="12"/>
                <w:szCs w:val="12"/>
              </w:rPr>
            </w:pPr>
            <w:r>
              <w:rPr>
                <w:color w:val="000000"/>
                <w:sz w:val="14"/>
                <w:szCs w:val="14"/>
              </w:rPr>
              <w:t>30</w:t>
            </w:r>
          </w:p>
        </w:tc>
        <w:tc>
          <w:tcPr>
            <w:tcW w:w="630" w:type="dxa"/>
            <w:tcBorders>
              <w:top w:val="nil"/>
              <w:left w:val="nil"/>
              <w:bottom w:val="nil"/>
              <w:right w:val="nil"/>
            </w:tcBorders>
            <w:shd w:val="clear" w:color="auto" w:fill="auto"/>
            <w:tcMar>
              <w:left w:w="14" w:type="dxa"/>
              <w:right w:w="14" w:type="dxa"/>
            </w:tcMar>
            <w:vAlign w:val="center"/>
          </w:tcPr>
          <w:p w14:paraId="3EE9C864" w14:textId="77777777" w:rsidR="00205930" w:rsidRPr="00AF349D" w:rsidRDefault="00205930" w:rsidP="00205930">
            <w:pPr>
              <w:jc w:val="right"/>
              <w:rPr>
                <w:color w:val="000000" w:themeColor="text1"/>
                <w:sz w:val="12"/>
                <w:szCs w:val="12"/>
              </w:rPr>
            </w:pPr>
            <w:r>
              <w:rPr>
                <w:color w:val="000000"/>
                <w:sz w:val="14"/>
                <w:szCs w:val="14"/>
              </w:rPr>
              <w:t>5.1</w:t>
            </w:r>
          </w:p>
        </w:tc>
        <w:tc>
          <w:tcPr>
            <w:tcW w:w="540" w:type="dxa"/>
            <w:tcBorders>
              <w:top w:val="nil"/>
              <w:left w:val="nil"/>
              <w:bottom w:val="nil"/>
              <w:right w:val="nil"/>
            </w:tcBorders>
            <w:shd w:val="clear" w:color="auto" w:fill="auto"/>
            <w:tcMar>
              <w:left w:w="14" w:type="dxa"/>
              <w:right w:w="14" w:type="dxa"/>
            </w:tcMar>
            <w:vAlign w:val="center"/>
          </w:tcPr>
          <w:p w14:paraId="29B98B82" w14:textId="77777777" w:rsidR="00205930" w:rsidRPr="00AF349D" w:rsidRDefault="00205930" w:rsidP="00205930">
            <w:pPr>
              <w:jc w:val="right"/>
              <w:rPr>
                <w:color w:val="000000" w:themeColor="text1"/>
                <w:sz w:val="12"/>
                <w:szCs w:val="12"/>
              </w:rPr>
            </w:pPr>
            <w:r>
              <w:rPr>
                <w:color w:val="000000"/>
                <w:sz w:val="14"/>
                <w:szCs w:val="14"/>
              </w:rPr>
              <w:t>476,182</w:t>
            </w:r>
          </w:p>
        </w:tc>
        <w:tc>
          <w:tcPr>
            <w:tcW w:w="720" w:type="dxa"/>
            <w:tcBorders>
              <w:top w:val="nil"/>
              <w:left w:val="nil"/>
              <w:bottom w:val="nil"/>
              <w:right w:val="nil"/>
            </w:tcBorders>
            <w:shd w:val="clear" w:color="auto" w:fill="auto"/>
            <w:tcMar>
              <w:left w:w="14" w:type="dxa"/>
              <w:right w:w="14" w:type="dxa"/>
            </w:tcMar>
            <w:vAlign w:val="center"/>
          </w:tcPr>
          <w:p w14:paraId="4E29B246" w14:textId="77777777" w:rsidR="00205930" w:rsidRPr="00AF349D" w:rsidRDefault="00205930" w:rsidP="00205930">
            <w:pPr>
              <w:jc w:val="right"/>
              <w:rPr>
                <w:color w:val="000000" w:themeColor="text1"/>
                <w:sz w:val="12"/>
                <w:szCs w:val="12"/>
              </w:rPr>
            </w:pPr>
            <w:r>
              <w:rPr>
                <w:color w:val="000000"/>
                <w:sz w:val="14"/>
                <w:szCs w:val="14"/>
              </w:rPr>
              <w:t>64,677.4</w:t>
            </w:r>
          </w:p>
        </w:tc>
        <w:tc>
          <w:tcPr>
            <w:tcW w:w="360" w:type="dxa"/>
            <w:tcBorders>
              <w:top w:val="nil"/>
              <w:left w:val="nil"/>
              <w:bottom w:val="nil"/>
              <w:right w:val="nil"/>
            </w:tcBorders>
            <w:shd w:val="clear" w:color="auto" w:fill="auto"/>
            <w:tcMar>
              <w:left w:w="14" w:type="dxa"/>
              <w:right w:w="14" w:type="dxa"/>
            </w:tcMar>
            <w:vAlign w:val="center"/>
          </w:tcPr>
          <w:p w14:paraId="30A8FC2D"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DF0E8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13D5C7C" w14:textId="77777777" w:rsidR="00205930" w:rsidRPr="00AF349D" w:rsidRDefault="00205930" w:rsidP="00205930">
            <w:pPr>
              <w:jc w:val="right"/>
              <w:rPr>
                <w:color w:val="000000" w:themeColor="text1"/>
                <w:sz w:val="12"/>
                <w:szCs w:val="12"/>
              </w:rPr>
            </w:pPr>
            <w:r>
              <w:rPr>
                <w:color w:val="000000"/>
                <w:sz w:val="14"/>
                <w:szCs w:val="14"/>
              </w:rPr>
              <w:t>286,323</w:t>
            </w:r>
          </w:p>
        </w:tc>
        <w:tc>
          <w:tcPr>
            <w:tcW w:w="630" w:type="dxa"/>
            <w:tcBorders>
              <w:top w:val="nil"/>
              <w:left w:val="nil"/>
              <w:bottom w:val="nil"/>
              <w:right w:val="nil"/>
            </w:tcBorders>
            <w:shd w:val="clear" w:color="auto" w:fill="auto"/>
            <w:tcMar>
              <w:left w:w="14" w:type="dxa"/>
              <w:right w:w="14" w:type="dxa"/>
            </w:tcMar>
            <w:vAlign w:val="center"/>
          </w:tcPr>
          <w:p w14:paraId="3A11DC29" w14:textId="77777777" w:rsidR="00205930" w:rsidRPr="00AF349D" w:rsidRDefault="00205930" w:rsidP="00205930">
            <w:pPr>
              <w:jc w:val="right"/>
              <w:rPr>
                <w:color w:val="000000" w:themeColor="text1"/>
                <w:sz w:val="12"/>
                <w:szCs w:val="12"/>
              </w:rPr>
            </w:pPr>
            <w:r>
              <w:rPr>
                <w:color w:val="000000"/>
                <w:sz w:val="14"/>
                <w:szCs w:val="14"/>
              </w:rPr>
              <w:t>41,651.6</w:t>
            </w:r>
          </w:p>
        </w:tc>
        <w:tc>
          <w:tcPr>
            <w:tcW w:w="540" w:type="dxa"/>
            <w:tcBorders>
              <w:top w:val="nil"/>
              <w:left w:val="nil"/>
              <w:bottom w:val="nil"/>
              <w:right w:val="nil"/>
            </w:tcBorders>
            <w:shd w:val="clear" w:color="auto" w:fill="auto"/>
            <w:tcMar>
              <w:left w:w="14" w:type="dxa"/>
              <w:right w:w="14" w:type="dxa"/>
            </w:tcMar>
            <w:vAlign w:val="center"/>
          </w:tcPr>
          <w:p w14:paraId="5A37E5F0" w14:textId="77777777" w:rsidR="00205930" w:rsidRPr="00AF349D" w:rsidRDefault="00205930" w:rsidP="00205930">
            <w:pPr>
              <w:jc w:val="right"/>
              <w:rPr>
                <w:color w:val="000000" w:themeColor="text1"/>
                <w:sz w:val="12"/>
                <w:szCs w:val="12"/>
              </w:rPr>
            </w:pPr>
            <w:r>
              <w:rPr>
                <w:color w:val="000000"/>
                <w:sz w:val="14"/>
                <w:szCs w:val="14"/>
              </w:rPr>
              <w:t>81</w:t>
            </w:r>
          </w:p>
        </w:tc>
        <w:tc>
          <w:tcPr>
            <w:tcW w:w="466" w:type="dxa"/>
            <w:tcBorders>
              <w:top w:val="nil"/>
              <w:left w:val="nil"/>
              <w:bottom w:val="nil"/>
              <w:right w:val="nil"/>
            </w:tcBorders>
            <w:shd w:val="clear" w:color="auto" w:fill="auto"/>
            <w:tcMar>
              <w:left w:w="14" w:type="dxa"/>
              <w:right w:w="14" w:type="dxa"/>
            </w:tcMar>
            <w:vAlign w:val="center"/>
          </w:tcPr>
          <w:p w14:paraId="2D7D083F" w14:textId="77777777" w:rsidR="00205930" w:rsidRPr="00AF349D" w:rsidRDefault="00205930" w:rsidP="00205930">
            <w:pPr>
              <w:jc w:val="right"/>
              <w:rPr>
                <w:color w:val="000000" w:themeColor="text1"/>
                <w:sz w:val="12"/>
                <w:szCs w:val="12"/>
              </w:rPr>
            </w:pPr>
            <w:r>
              <w:rPr>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30B22D7B" w14:textId="77777777" w:rsidR="00205930" w:rsidRPr="00AF349D" w:rsidRDefault="00205930" w:rsidP="00205930">
            <w:pPr>
              <w:jc w:val="right"/>
              <w:rPr>
                <w:color w:val="000000" w:themeColor="text1"/>
                <w:sz w:val="12"/>
                <w:szCs w:val="12"/>
              </w:rPr>
            </w:pPr>
            <w:r>
              <w:rPr>
                <w:color w:val="000000"/>
                <w:sz w:val="14"/>
                <w:szCs w:val="14"/>
              </w:rPr>
              <w:t>762,642</w:t>
            </w:r>
          </w:p>
        </w:tc>
        <w:tc>
          <w:tcPr>
            <w:tcW w:w="704" w:type="dxa"/>
            <w:tcBorders>
              <w:top w:val="nil"/>
              <w:left w:val="nil"/>
              <w:bottom w:val="nil"/>
              <w:right w:val="nil"/>
            </w:tcBorders>
            <w:shd w:val="clear" w:color="auto" w:fill="auto"/>
            <w:tcMar>
              <w:left w:w="14" w:type="dxa"/>
              <w:right w:w="14" w:type="dxa"/>
            </w:tcMar>
            <w:vAlign w:val="center"/>
          </w:tcPr>
          <w:p w14:paraId="3E87A44C" w14:textId="77777777" w:rsidR="00205930" w:rsidRPr="00AF349D" w:rsidRDefault="00205930" w:rsidP="00205930">
            <w:pPr>
              <w:jc w:val="right"/>
              <w:rPr>
                <w:color w:val="000000" w:themeColor="text1"/>
                <w:sz w:val="12"/>
                <w:szCs w:val="12"/>
              </w:rPr>
            </w:pPr>
            <w:r>
              <w:rPr>
                <w:color w:val="000000"/>
                <w:sz w:val="14"/>
                <w:szCs w:val="14"/>
              </w:rPr>
              <w:t>106,349.6</w:t>
            </w:r>
          </w:p>
        </w:tc>
      </w:tr>
      <w:tr w:rsidR="00205930" w:rsidRPr="00377456" w14:paraId="782FACD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B99B0B" w14:textId="77777777" w:rsidR="00205930" w:rsidRPr="00E74678" w:rsidRDefault="00205930" w:rsidP="00205930">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687DAADE"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810F77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DF36560"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D851473"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56E744A" w14:textId="77777777"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14:paraId="2970261B" w14:textId="77777777" w:rsidR="00205930" w:rsidRPr="00AF349D" w:rsidRDefault="00205930" w:rsidP="00205930">
            <w:pPr>
              <w:jc w:val="right"/>
              <w:rPr>
                <w:color w:val="000000" w:themeColor="text1"/>
                <w:sz w:val="12"/>
                <w:szCs w:val="12"/>
              </w:rPr>
            </w:pPr>
            <w:r>
              <w:rPr>
                <w:color w:val="000000"/>
                <w:sz w:val="14"/>
                <w:szCs w:val="14"/>
              </w:rPr>
              <w:t>5.7</w:t>
            </w:r>
          </w:p>
        </w:tc>
        <w:tc>
          <w:tcPr>
            <w:tcW w:w="360" w:type="dxa"/>
            <w:tcBorders>
              <w:top w:val="nil"/>
              <w:left w:val="nil"/>
              <w:bottom w:val="nil"/>
              <w:right w:val="nil"/>
            </w:tcBorders>
            <w:shd w:val="clear" w:color="auto" w:fill="auto"/>
            <w:tcMar>
              <w:left w:w="14" w:type="dxa"/>
              <w:right w:w="14" w:type="dxa"/>
            </w:tcMar>
            <w:vAlign w:val="center"/>
          </w:tcPr>
          <w:p w14:paraId="4E72B0F3" w14:textId="77777777"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14:paraId="20FB3DA2" w14:textId="77777777" w:rsidR="00205930" w:rsidRPr="00AF349D" w:rsidRDefault="00205930" w:rsidP="00205930">
            <w:pPr>
              <w:jc w:val="right"/>
              <w:rPr>
                <w:color w:val="000000" w:themeColor="text1"/>
                <w:sz w:val="12"/>
                <w:szCs w:val="12"/>
              </w:rPr>
            </w:pPr>
            <w:r>
              <w:rPr>
                <w:color w:val="000000"/>
                <w:sz w:val="14"/>
                <w:szCs w:val="14"/>
              </w:rPr>
              <w:t>3.3</w:t>
            </w:r>
          </w:p>
        </w:tc>
        <w:tc>
          <w:tcPr>
            <w:tcW w:w="540" w:type="dxa"/>
            <w:tcBorders>
              <w:top w:val="nil"/>
              <w:left w:val="nil"/>
              <w:bottom w:val="nil"/>
              <w:right w:val="nil"/>
            </w:tcBorders>
            <w:shd w:val="clear" w:color="auto" w:fill="auto"/>
            <w:tcMar>
              <w:left w:w="14" w:type="dxa"/>
              <w:right w:w="14" w:type="dxa"/>
            </w:tcMar>
            <w:vAlign w:val="center"/>
          </w:tcPr>
          <w:p w14:paraId="61784425" w14:textId="77777777" w:rsidR="00205930" w:rsidRPr="00AF349D" w:rsidRDefault="00205930" w:rsidP="00205930">
            <w:pPr>
              <w:jc w:val="right"/>
              <w:rPr>
                <w:color w:val="000000" w:themeColor="text1"/>
                <w:sz w:val="12"/>
                <w:szCs w:val="12"/>
              </w:rPr>
            </w:pPr>
            <w:r>
              <w:rPr>
                <w:color w:val="000000"/>
                <w:sz w:val="14"/>
                <w:szCs w:val="14"/>
              </w:rPr>
              <w:t>205,199</w:t>
            </w:r>
          </w:p>
        </w:tc>
        <w:tc>
          <w:tcPr>
            <w:tcW w:w="720" w:type="dxa"/>
            <w:tcBorders>
              <w:top w:val="nil"/>
              <w:left w:val="nil"/>
              <w:bottom w:val="nil"/>
              <w:right w:val="nil"/>
            </w:tcBorders>
            <w:shd w:val="clear" w:color="auto" w:fill="auto"/>
            <w:tcMar>
              <w:left w:w="14" w:type="dxa"/>
              <w:right w:w="14" w:type="dxa"/>
            </w:tcMar>
            <w:vAlign w:val="center"/>
          </w:tcPr>
          <w:p w14:paraId="5DDB268B" w14:textId="77777777" w:rsidR="00205930" w:rsidRPr="00AF349D" w:rsidRDefault="00205930" w:rsidP="00205930">
            <w:pPr>
              <w:jc w:val="right"/>
              <w:rPr>
                <w:color w:val="000000" w:themeColor="text1"/>
                <w:sz w:val="12"/>
                <w:szCs w:val="12"/>
              </w:rPr>
            </w:pPr>
            <w:r>
              <w:rPr>
                <w:color w:val="000000"/>
                <w:sz w:val="14"/>
                <w:szCs w:val="14"/>
              </w:rPr>
              <w:t>49,938.3</w:t>
            </w:r>
          </w:p>
        </w:tc>
        <w:tc>
          <w:tcPr>
            <w:tcW w:w="360" w:type="dxa"/>
            <w:tcBorders>
              <w:top w:val="nil"/>
              <w:left w:val="nil"/>
              <w:bottom w:val="nil"/>
              <w:right w:val="nil"/>
            </w:tcBorders>
            <w:shd w:val="clear" w:color="auto" w:fill="auto"/>
            <w:tcMar>
              <w:left w:w="14" w:type="dxa"/>
              <w:right w:w="14" w:type="dxa"/>
            </w:tcMar>
            <w:vAlign w:val="center"/>
          </w:tcPr>
          <w:p w14:paraId="3B6279F0"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4BECC50D" w14:textId="77777777"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55506DE5" w14:textId="77777777" w:rsidR="00205930" w:rsidRPr="00AF349D" w:rsidRDefault="00205930" w:rsidP="00205930">
            <w:pPr>
              <w:jc w:val="right"/>
              <w:rPr>
                <w:color w:val="000000" w:themeColor="text1"/>
                <w:sz w:val="12"/>
                <w:szCs w:val="12"/>
              </w:rPr>
            </w:pPr>
            <w:r>
              <w:rPr>
                <w:color w:val="000000"/>
                <w:sz w:val="14"/>
                <w:szCs w:val="14"/>
              </w:rPr>
              <w:t>161,262</w:t>
            </w:r>
          </w:p>
        </w:tc>
        <w:tc>
          <w:tcPr>
            <w:tcW w:w="630" w:type="dxa"/>
            <w:tcBorders>
              <w:top w:val="nil"/>
              <w:left w:val="nil"/>
              <w:bottom w:val="nil"/>
              <w:right w:val="nil"/>
            </w:tcBorders>
            <w:shd w:val="clear" w:color="auto" w:fill="auto"/>
            <w:tcMar>
              <w:left w:w="14" w:type="dxa"/>
              <w:right w:w="14" w:type="dxa"/>
            </w:tcMar>
            <w:vAlign w:val="center"/>
          </w:tcPr>
          <w:p w14:paraId="0994D2CC" w14:textId="77777777" w:rsidR="00205930" w:rsidRPr="00AF349D" w:rsidRDefault="00205930" w:rsidP="00205930">
            <w:pPr>
              <w:jc w:val="right"/>
              <w:rPr>
                <w:color w:val="000000" w:themeColor="text1"/>
                <w:sz w:val="12"/>
                <w:szCs w:val="12"/>
              </w:rPr>
            </w:pPr>
            <w:r>
              <w:rPr>
                <w:color w:val="000000"/>
                <w:sz w:val="14"/>
                <w:szCs w:val="14"/>
              </w:rPr>
              <w:t>38,687.5</w:t>
            </w:r>
          </w:p>
        </w:tc>
        <w:tc>
          <w:tcPr>
            <w:tcW w:w="540" w:type="dxa"/>
            <w:tcBorders>
              <w:top w:val="nil"/>
              <w:left w:val="nil"/>
              <w:bottom w:val="nil"/>
              <w:right w:val="nil"/>
            </w:tcBorders>
            <w:shd w:val="clear" w:color="auto" w:fill="auto"/>
            <w:tcMar>
              <w:left w:w="14" w:type="dxa"/>
              <w:right w:w="14" w:type="dxa"/>
            </w:tcMar>
            <w:vAlign w:val="center"/>
          </w:tcPr>
          <w:p w14:paraId="2D677F1A" w14:textId="77777777" w:rsidR="00205930" w:rsidRPr="00AF349D" w:rsidRDefault="00205930" w:rsidP="00205930">
            <w:pPr>
              <w:jc w:val="right"/>
              <w:rPr>
                <w:color w:val="000000" w:themeColor="text1"/>
                <w:sz w:val="12"/>
                <w:szCs w:val="12"/>
              </w:rPr>
            </w:pPr>
            <w:r>
              <w:rPr>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7683DB9D" w14:textId="77777777" w:rsidR="00205930" w:rsidRPr="00AF349D" w:rsidRDefault="00205930" w:rsidP="00205930">
            <w:pPr>
              <w:jc w:val="right"/>
              <w:rPr>
                <w:color w:val="000000" w:themeColor="text1"/>
                <w:sz w:val="12"/>
                <w:szCs w:val="12"/>
              </w:rPr>
            </w:pPr>
            <w:r>
              <w:rPr>
                <w:color w:val="000000"/>
                <w:sz w:val="14"/>
                <w:szCs w:val="14"/>
              </w:rPr>
              <w:t>11.0</w:t>
            </w:r>
          </w:p>
        </w:tc>
        <w:tc>
          <w:tcPr>
            <w:tcW w:w="540" w:type="dxa"/>
            <w:tcBorders>
              <w:top w:val="nil"/>
              <w:left w:val="nil"/>
              <w:bottom w:val="nil"/>
              <w:right w:val="nil"/>
            </w:tcBorders>
            <w:shd w:val="clear" w:color="auto" w:fill="auto"/>
            <w:tcMar>
              <w:left w:w="14" w:type="dxa"/>
              <w:right w:w="14" w:type="dxa"/>
            </w:tcMar>
            <w:vAlign w:val="center"/>
          </w:tcPr>
          <w:p w14:paraId="3B8D07B4" w14:textId="77777777" w:rsidR="00205930" w:rsidRPr="00AF349D" w:rsidRDefault="00205930" w:rsidP="00205930">
            <w:pPr>
              <w:jc w:val="right"/>
              <w:rPr>
                <w:color w:val="000000" w:themeColor="text1"/>
                <w:sz w:val="12"/>
                <w:szCs w:val="12"/>
              </w:rPr>
            </w:pPr>
            <w:r>
              <w:rPr>
                <w:color w:val="000000"/>
                <w:sz w:val="14"/>
                <w:szCs w:val="14"/>
              </w:rPr>
              <w:t>366,549</w:t>
            </w:r>
          </w:p>
        </w:tc>
        <w:tc>
          <w:tcPr>
            <w:tcW w:w="704" w:type="dxa"/>
            <w:tcBorders>
              <w:top w:val="nil"/>
              <w:left w:val="nil"/>
              <w:bottom w:val="nil"/>
              <w:right w:val="nil"/>
            </w:tcBorders>
            <w:shd w:val="clear" w:color="auto" w:fill="auto"/>
            <w:tcMar>
              <w:left w:w="14" w:type="dxa"/>
              <w:right w:w="14" w:type="dxa"/>
            </w:tcMar>
            <w:vAlign w:val="center"/>
          </w:tcPr>
          <w:p w14:paraId="2C6D4CFF" w14:textId="77777777" w:rsidR="00205930" w:rsidRPr="00AF349D" w:rsidRDefault="00205930" w:rsidP="00205930">
            <w:pPr>
              <w:jc w:val="right"/>
              <w:rPr>
                <w:color w:val="000000" w:themeColor="text1"/>
                <w:sz w:val="12"/>
                <w:szCs w:val="12"/>
              </w:rPr>
            </w:pPr>
            <w:r>
              <w:rPr>
                <w:color w:val="000000"/>
                <w:sz w:val="14"/>
                <w:szCs w:val="14"/>
              </w:rPr>
              <w:t>88,646.1</w:t>
            </w:r>
          </w:p>
        </w:tc>
      </w:tr>
      <w:tr w:rsidR="00205930" w:rsidRPr="00377456" w14:paraId="6A2A5E42"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06F558"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DFF1C3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EE95AD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94FD309"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65FD8A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08984D"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2C79CE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EDC6A4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8E6A7A0"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3B959A6"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8B11BC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D849A42"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31EA97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576197"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547BC45"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C0E6872"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FC9E54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F6CFAF5"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62E444A5" w14:textId="77777777" w:rsidR="00205930" w:rsidRPr="00AF349D" w:rsidRDefault="00205930" w:rsidP="00205930">
            <w:pPr>
              <w:jc w:val="right"/>
              <w:rPr>
                <w:rFonts w:ascii="Calibri" w:hAnsi="Calibri"/>
                <w:color w:val="000000" w:themeColor="text1"/>
                <w:sz w:val="12"/>
                <w:szCs w:val="12"/>
              </w:rPr>
            </w:pPr>
          </w:p>
        </w:tc>
      </w:tr>
      <w:tr w:rsidR="00205930" w:rsidRPr="00377456" w14:paraId="05D1BC49"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66EEE87" w14:textId="77777777" w:rsidR="00205930" w:rsidRPr="00E74678" w:rsidRDefault="00205930" w:rsidP="00205930">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18C1A81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85ADF69"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39A38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B441AFD"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ECC0951" w14:textId="77777777" w:rsidR="00205930" w:rsidRPr="00AF349D" w:rsidRDefault="00205930" w:rsidP="00205930">
            <w:pPr>
              <w:jc w:val="right"/>
              <w:rPr>
                <w:color w:val="000000" w:themeColor="text1"/>
                <w:sz w:val="12"/>
                <w:szCs w:val="12"/>
              </w:rPr>
            </w:pPr>
            <w:r>
              <w:rPr>
                <w:color w:val="000000"/>
                <w:sz w:val="14"/>
                <w:szCs w:val="14"/>
              </w:rPr>
              <w:t>32</w:t>
            </w:r>
          </w:p>
        </w:tc>
        <w:tc>
          <w:tcPr>
            <w:tcW w:w="720" w:type="dxa"/>
            <w:tcBorders>
              <w:top w:val="nil"/>
              <w:left w:val="nil"/>
              <w:bottom w:val="nil"/>
              <w:right w:val="nil"/>
            </w:tcBorders>
            <w:shd w:val="clear" w:color="auto" w:fill="auto"/>
            <w:tcMar>
              <w:left w:w="14" w:type="dxa"/>
              <w:right w:w="14" w:type="dxa"/>
            </w:tcMar>
            <w:vAlign w:val="center"/>
          </w:tcPr>
          <w:p w14:paraId="048E451E" w14:textId="77777777" w:rsidR="00205930" w:rsidRPr="00AF349D" w:rsidRDefault="00205930" w:rsidP="00205930">
            <w:pPr>
              <w:jc w:val="right"/>
              <w:rPr>
                <w:color w:val="000000" w:themeColor="text1"/>
                <w:sz w:val="12"/>
                <w:szCs w:val="12"/>
              </w:rPr>
            </w:pPr>
            <w:r>
              <w:rPr>
                <w:color w:val="000000"/>
                <w:sz w:val="14"/>
                <w:szCs w:val="14"/>
              </w:rPr>
              <w:t>11.8</w:t>
            </w:r>
          </w:p>
        </w:tc>
        <w:tc>
          <w:tcPr>
            <w:tcW w:w="360" w:type="dxa"/>
            <w:tcBorders>
              <w:top w:val="nil"/>
              <w:left w:val="nil"/>
              <w:bottom w:val="nil"/>
              <w:right w:val="nil"/>
            </w:tcBorders>
            <w:shd w:val="clear" w:color="auto" w:fill="auto"/>
            <w:tcMar>
              <w:left w:w="14" w:type="dxa"/>
              <w:right w:w="14" w:type="dxa"/>
            </w:tcMar>
            <w:vAlign w:val="center"/>
          </w:tcPr>
          <w:p w14:paraId="60FE3775" w14:textId="77777777"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14:paraId="13A2801D" w14:textId="77777777" w:rsidR="00205930" w:rsidRPr="00AF349D" w:rsidRDefault="00205930" w:rsidP="00205930">
            <w:pPr>
              <w:jc w:val="right"/>
              <w:rPr>
                <w:color w:val="000000" w:themeColor="text1"/>
                <w:sz w:val="12"/>
                <w:szCs w:val="12"/>
              </w:rPr>
            </w:pPr>
            <w:r>
              <w:rPr>
                <w:color w:val="000000"/>
                <w:sz w:val="14"/>
                <w:szCs w:val="14"/>
              </w:rPr>
              <w:t>16.1</w:t>
            </w:r>
          </w:p>
        </w:tc>
        <w:tc>
          <w:tcPr>
            <w:tcW w:w="540" w:type="dxa"/>
            <w:tcBorders>
              <w:top w:val="nil"/>
              <w:left w:val="nil"/>
              <w:bottom w:val="nil"/>
              <w:right w:val="nil"/>
            </w:tcBorders>
            <w:shd w:val="clear" w:color="auto" w:fill="auto"/>
            <w:tcMar>
              <w:left w:w="14" w:type="dxa"/>
              <w:right w:w="14" w:type="dxa"/>
            </w:tcMar>
            <w:vAlign w:val="center"/>
          </w:tcPr>
          <w:p w14:paraId="5C198EA2" w14:textId="77777777" w:rsidR="00205930" w:rsidRPr="00AF349D" w:rsidRDefault="00205930" w:rsidP="00205930">
            <w:pPr>
              <w:jc w:val="right"/>
              <w:rPr>
                <w:color w:val="000000" w:themeColor="text1"/>
                <w:sz w:val="12"/>
                <w:szCs w:val="12"/>
              </w:rPr>
            </w:pPr>
            <w:r>
              <w:rPr>
                <w:color w:val="000000"/>
                <w:sz w:val="14"/>
                <w:szCs w:val="14"/>
              </w:rPr>
              <w:t>93,083</w:t>
            </w:r>
          </w:p>
        </w:tc>
        <w:tc>
          <w:tcPr>
            <w:tcW w:w="720" w:type="dxa"/>
            <w:tcBorders>
              <w:top w:val="nil"/>
              <w:left w:val="nil"/>
              <w:bottom w:val="nil"/>
              <w:right w:val="nil"/>
            </w:tcBorders>
            <w:shd w:val="clear" w:color="auto" w:fill="auto"/>
            <w:tcMar>
              <w:left w:w="14" w:type="dxa"/>
              <w:right w:w="14" w:type="dxa"/>
            </w:tcMar>
            <w:vAlign w:val="center"/>
          </w:tcPr>
          <w:p w14:paraId="5B81BC3C" w14:textId="77777777" w:rsidR="00205930" w:rsidRPr="00AF349D" w:rsidRDefault="00205930" w:rsidP="00205930">
            <w:pPr>
              <w:jc w:val="right"/>
              <w:rPr>
                <w:color w:val="000000" w:themeColor="text1"/>
                <w:sz w:val="12"/>
                <w:szCs w:val="12"/>
              </w:rPr>
            </w:pPr>
            <w:r>
              <w:rPr>
                <w:color w:val="000000"/>
                <w:sz w:val="14"/>
                <w:szCs w:val="14"/>
              </w:rPr>
              <w:t>32,030.2</w:t>
            </w:r>
          </w:p>
        </w:tc>
        <w:tc>
          <w:tcPr>
            <w:tcW w:w="360" w:type="dxa"/>
            <w:tcBorders>
              <w:top w:val="nil"/>
              <w:left w:val="nil"/>
              <w:bottom w:val="nil"/>
              <w:right w:val="nil"/>
            </w:tcBorders>
            <w:shd w:val="clear" w:color="auto" w:fill="auto"/>
            <w:tcMar>
              <w:left w:w="14" w:type="dxa"/>
              <w:right w:w="14" w:type="dxa"/>
            </w:tcMar>
            <w:vAlign w:val="center"/>
          </w:tcPr>
          <w:p w14:paraId="1B1F2C68" w14:textId="77777777" w:rsidR="00205930" w:rsidRPr="00AF349D" w:rsidRDefault="00205930" w:rsidP="00205930">
            <w:pPr>
              <w:jc w:val="right"/>
              <w:rPr>
                <w:color w:val="000000" w:themeColor="text1"/>
                <w:sz w:val="12"/>
                <w:szCs w:val="12"/>
              </w:rPr>
            </w:pPr>
            <w:r>
              <w:rPr>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5F746C2" w14:textId="77777777"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4A624410" w14:textId="77777777" w:rsidR="00205930" w:rsidRPr="00AF349D" w:rsidRDefault="00205930" w:rsidP="00205930">
            <w:pPr>
              <w:jc w:val="right"/>
              <w:rPr>
                <w:color w:val="000000" w:themeColor="text1"/>
                <w:sz w:val="12"/>
                <w:szCs w:val="12"/>
              </w:rPr>
            </w:pPr>
            <w:r>
              <w:rPr>
                <w:color w:val="000000"/>
                <w:sz w:val="14"/>
                <w:szCs w:val="14"/>
              </w:rPr>
              <w:t>64,207</w:t>
            </w:r>
          </w:p>
        </w:tc>
        <w:tc>
          <w:tcPr>
            <w:tcW w:w="630" w:type="dxa"/>
            <w:tcBorders>
              <w:top w:val="nil"/>
              <w:left w:val="nil"/>
              <w:bottom w:val="nil"/>
              <w:right w:val="nil"/>
            </w:tcBorders>
            <w:shd w:val="clear" w:color="auto" w:fill="auto"/>
            <w:tcMar>
              <w:left w:w="14" w:type="dxa"/>
              <w:right w:w="14" w:type="dxa"/>
            </w:tcMar>
            <w:vAlign w:val="center"/>
          </w:tcPr>
          <w:p w14:paraId="36D9ED82" w14:textId="77777777" w:rsidR="00205930" w:rsidRPr="00AF349D" w:rsidRDefault="00205930" w:rsidP="00205930">
            <w:pPr>
              <w:jc w:val="right"/>
              <w:rPr>
                <w:color w:val="000000" w:themeColor="text1"/>
                <w:sz w:val="12"/>
                <w:szCs w:val="12"/>
              </w:rPr>
            </w:pPr>
            <w:r>
              <w:rPr>
                <w:color w:val="000000"/>
                <w:sz w:val="14"/>
                <w:szCs w:val="14"/>
              </w:rPr>
              <w:t>22,369.9</w:t>
            </w:r>
          </w:p>
        </w:tc>
        <w:tc>
          <w:tcPr>
            <w:tcW w:w="540" w:type="dxa"/>
            <w:tcBorders>
              <w:top w:val="nil"/>
              <w:left w:val="nil"/>
              <w:bottom w:val="nil"/>
              <w:right w:val="nil"/>
            </w:tcBorders>
            <w:shd w:val="clear" w:color="auto" w:fill="auto"/>
            <w:tcMar>
              <w:left w:w="14" w:type="dxa"/>
              <w:right w:w="14" w:type="dxa"/>
            </w:tcMar>
            <w:vAlign w:val="center"/>
          </w:tcPr>
          <w:p w14:paraId="617969F1" w14:textId="77777777" w:rsidR="00205930" w:rsidRPr="00AF349D" w:rsidRDefault="00205930" w:rsidP="00205930">
            <w:pPr>
              <w:jc w:val="right"/>
              <w:rPr>
                <w:color w:val="000000" w:themeColor="text1"/>
                <w:sz w:val="12"/>
                <w:szCs w:val="12"/>
              </w:rPr>
            </w:pPr>
            <w:r>
              <w:rPr>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09E23AF7" w14:textId="77777777" w:rsidR="00205930" w:rsidRPr="00AF349D" w:rsidRDefault="00205930" w:rsidP="00205930">
            <w:pPr>
              <w:jc w:val="right"/>
              <w:rPr>
                <w:color w:val="000000" w:themeColor="text1"/>
                <w:sz w:val="12"/>
                <w:szCs w:val="12"/>
              </w:rPr>
            </w:pPr>
            <w:r>
              <w:rPr>
                <w:color w:val="000000"/>
                <w:sz w:val="14"/>
                <w:szCs w:val="14"/>
              </w:rPr>
              <w:t>3.0</w:t>
            </w:r>
          </w:p>
        </w:tc>
        <w:tc>
          <w:tcPr>
            <w:tcW w:w="540" w:type="dxa"/>
            <w:tcBorders>
              <w:top w:val="nil"/>
              <w:left w:val="nil"/>
              <w:bottom w:val="nil"/>
              <w:right w:val="nil"/>
            </w:tcBorders>
            <w:shd w:val="clear" w:color="auto" w:fill="auto"/>
            <w:tcMar>
              <w:left w:w="14" w:type="dxa"/>
              <w:right w:w="14" w:type="dxa"/>
            </w:tcMar>
            <w:vAlign w:val="center"/>
          </w:tcPr>
          <w:p w14:paraId="46FCC53C" w14:textId="77777777" w:rsidR="00205930" w:rsidRPr="00AF349D" w:rsidRDefault="00205930" w:rsidP="00205930">
            <w:pPr>
              <w:jc w:val="right"/>
              <w:rPr>
                <w:color w:val="000000" w:themeColor="text1"/>
                <w:sz w:val="12"/>
                <w:szCs w:val="12"/>
              </w:rPr>
            </w:pPr>
            <w:r>
              <w:rPr>
                <w:color w:val="000000"/>
                <w:sz w:val="14"/>
                <w:szCs w:val="14"/>
              </w:rPr>
              <w:t>157,384</w:t>
            </w:r>
          </w:p>
        </w:tc>
        <w:tc>
          <w:tcPr>
            <w:tcW w:w="704" w:type="dxa"/>
            <w:tcBorders>
              <w:top w:val="nil"/>
              <w:left w:val="nil"/>
              <w:bottom w:val="nil"/>
              <w:right w:val="nil"/>
            </w:tcBorders>
            <w:shd w:val="clear" w:color="auto" w:fill="auto"/>
            <w:tcMar>
              <w:left w:w="14" w:type="dxa"/>
              <w:right w:w="14" w:type="dxa"/>
            </w:tcMar>
            <w:vAlign w:val="center"/>
          </w:tcPr>
          <w:p w14:paraId="6A276EC7" w14:textId="77777777" w:rsidR="00205930" w:rsidRPr="00AF349D" w:rsidRDefault="00205930" w:rsidP="00205930">
            <w:pPr>
              <w:jc w:val="right"/>
              <w:rPr>
                <w:color w:val="000000" w:themeColor="text1"/>
                <w:sz w:val="12"/>
                <w:szCs w:val="12"/>
              </w:rPr>
            </w:pPr>
            <w:r>
              <w:rPr>
                <w:color w:val="000000"/>
                <w:sz w:val="14"/>
                <w:szCs w:val="14"/>
              </w:rPr>
              <w:t>54,432.8</w:t>
            </w:r>
          </w:p>
        </w:tc>
      </w:tr>
      <w:tr w:rsidR="00205930" w:rsidRPr="00377456" w14:paraId="53B54AD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30F6E3" w14:textId="77777777" w:rsidR="00205930" w:rsidRPr="00E74678" w:rsidRDefault="00205930" w:rsidP="00205930">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237C4F6A"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72FF4D0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73AF63C"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C053CD4"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FFB7379" w14:textId="77777777" w:rsidR="00205930" w:rsidRPr="00AF349D" w:rsidRDefault="00205930" w:rsidP="00205930">
            <w:pPr>
              <w:jc w:val="right"/>
              <w:rPr>
                <w:color w:val="000000" w:themeColor="text1"/>
                <w:sz w:val="12"/>
                <w:szCs w:val="12"/>
              </w:rPr>
            </w:pPr>
            <w:r>
              <w:rPr>
                <w:color w:val="000000"/>
                <w:sz w:val="14"/>
                <w:szCs w:val="14"/>
              </w:rPr>
              <w:t>26</w:t>
            </w:r>
          </w:p>
        </w:tc>
        <w:tc>
          <w:tcPr>
            <w:tcW w:w="720" w:type="dxa"/>
            <w:tcBorders>
              <w:top w:val="nil"/>
              <w:left w:val="nil"/>
              <w:bottom w:val="nil"/>
              <w:right w:val="nil"/>
            </w:tcBorders>
            <w:shd w:val="clear" w:color="auto" w:fill="auto"/>
            <w:tcMar>
              <w:left w:w="14" w:type="dxa"/>
              <w:right w:w="14" w:type="dxa"/>
            </w:tcMar>
            <w:vAlign w:val="center"/>
          </w:tcPr>
          <w:p w14:paraId="5C89B65B" w14:textId="77777777" w:rsidR="00205930" w:rsidRPr="00AF349D" w:rsidRDefault="00205930" w:rsidP="00205930">
            <w:pPr>
              <w:jc w:val="right"/>
              <w:rPr>
                <w:color w:val="000000" w:themeColor="text1"/>
                <w:sz w:val="12"/>
                <w:szCs w:val="12"/>
              </w:rPr>
            </w:pPr>
            <w:r>
              <w:rPr>
                <w:color w:val="000000"/>
                <w:sz w:val="14"/>
                <w:szCs w:val="14"/>
              </w:rPr>
              <w:t>11.5</w:t>
            </w:r>
          </w:p>
        </w:tc>
        <w:tc>
          <w:tcPr>
            <w:tcW w:w="360" w:type="dxa"/>
            <w:tcBorders>
              <w:top w:val="nil"/>
              <w:left w:val="nil"/>
              <w:bottom w:val="nil"/>
              <w:right w:val="nil"/>
            </w:tcBorders>
            <w:shd w:val="clear" w:color="auto" w:fill="auto"/>
            <w:tcMar>
              <w:left w:w="14" w:type="dxa"/>
              <w:right w:w="14" w:type="dxa"/>
            </w:tcMar>
            <w:vAlign w:val="center"/>
          </w:tcPr>
          <w:p w14:paraId="2A25B340" w14:textId="77777777" w:rsidR="00205930" w:rsidRPr="00AF349D" w:rsidRDefault="00205930" w:rsidP="00205930">
            <w:pPr>
              <w:jc w:val="right"/>
              <w:rPr>
                <w:color w:val="000000" w:themeColor="text1"/>
                <w:sz w:val="12"/>
                <w:szCs w:val="12"/>
              </w:rPr>
            </w:pPr>
            <w:r>
              <w:rPr>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035A7133" w14:textId="77777777" w:rsidR="00205930" w:rsidRPr="00AF349D" w:rsidRDefault="00205930" w:rsidP="00205930">
            <w:pPr>
              <w:jc w:val="right"/>
              <w:rPr>
                <w:color w:val="000000" w:themeColor="text1"/>
                <w:sz w:val="12"/>
                <w:szCs w:val="12"/>
              </w:rPr>
            </w:pPr>
            <w:r>
              <w:rPr>
                <w:color w:val="000000"/>
                <w:sz w:val="14"/>
                <w:szCs w:val="14"/>
              </w:rPr>
              <w:t>17.2</w:t>
            </w:r>
          </w:p>
        </w:tc>
        <w:tc>
          <w:tcPr>
            <w:tcW w:w="540" w:type="dxa"/>
            <w:tcBorders>
              <w:top w:val="nil"/>
              <w:left w:val="nil"/>
              <w:bottom w:val="nil"/>
              <w:right w:val="nil"/>
            </w:tcBorders>
            <w:shd w:val="clear" w:color="auto" w:fill="auto"/>
            <w:tcMar>
              <w:left w:w="14" w:type="dxa"/>
              <w:right w:w="14" w:type="dxa"/>
            </w:tcMar>
            <w:vAlign w:val="center"/>
          </w:tcPr>
          <w:p w14:paraId="3FB567ED" w14:textId="77777777" w:rsidR="00205930" w:rsidRPr="00AF349D" w:rsidRDefault="00205930" w:rsidP="00205930">
            <w:pPr>
              <w:jc w:val="right"/>
              <w:rPr>
                <w:color w:val="000000" w:themeColor="text1"/>
                <w:sz w:val="12"/>
                <w:szCs w:val="12"/>
              </w:rPr>
            </w:pPr>
            <w:r>
              <w:rPr>
                <w:color w:val="000000"/>
                <w:sz w:val="14"/>
                <w:szCs w:val="14"/>
              </w:rPr>
              <w:t>40,710</w:t>
            </w:r>
          </w:p>
        </w:tc>
        <w:tc>
          <w:tcPr>
            <w:tcW w:w="720" w:type="dxa"/>
            <w:tcBorders>
              <w:top w:val="nil"/>
              <w:left w:val="nil"/>
              <w:bottom w:val="nil"/>
              <w:right w:val="nil"/>
            </w:tcBorders>
            <w:shd w:val="clear" w:color="auto" w:fill="auto"/>
            <w:tcMar>
              <w:left w:w="14" w:type="dxa"/>
              <w:right w:w="14" w:type="dxa"/>
            </w:tcMar>
            <w:vAlign w:val="center"/>
          </w:tcPr>
          <w:p w14:paraId="2D60C3FE" w14:textId="77777777" w:rsidR="00205930" w:rsidRPr="00AF349D" w:rsidRDefault="00205930" w:rsidP="00205930">
            <w:pPr>
              <w:jc w:val="right"/>
              <w:rPr>
                <w:color w:val="000000" w:themeColor="text1"/>
                <w:sz w:val="12"/>
                <w:szCs w:val="12"/>
              </w:rPr>
            </w:pPr>
            <w:r>
              <w:rPr>
                <w:color w:val="000000"/>
                <w:sz w:val="14"/>
                <w:szCs w:val="14"/>
              </w:rPr>
              <w:t>18,109.2</w:t>
            </w:r>
          </w:p>
        </w:tc>
        <w:tc>
          <w:tcPr>
            <w:tcW w:w="360" w:type="dxa"/>
            <w:tcBorders>
              <w:top w:val="nil"/>
              <w:left w:val="nil"/>
              <w:bottom w:val="nil"/>
              <w:right w:val="nil"/>
            </w:tcBorders>
            <w:shd w:val="clear" w:color="auto" w:fill="auto"/>
            <w:tcMar>
              <w:left w:w="14" w:type="dxa"/>
              <w:right w:w="14" w:type="dxa"/>
            </w:tcMar>
            <w:vAlign w:val="center"/>
          </w:tcPr>
          <w:p w14:paraId="744BB964" w14:textId="77777777" w:rsidR="00205930" w:rsidRPr="00AF349D" w:rsidRDefault="00205930" w:rsidP="00205930">
            <w:pPr>
              <w:jc w:val="right"/>
              <w:rPr>
                <w:color w:val="000000" w:themeColor="text1"/>
                <w:sz w:val="12"/>
                <w:szCs w:val="12"/>
              </w:rPr>
            </w:pPr>
            <w:r>
              <w:rPr>
                <w:color w:val="000000"/>
                <w:sz w:val="14"/>
                <w:szCs w:val="14"/>
              </w:rPr>
              <w:t>41</w:t>
            </w:r>
          </w:p>
        </w:tc>
        <w:tc>
          <w:tcPr>
            <w:tcW w:w="524" w:type="dxa"/>
            <w:tcBorders>
              <w:top w:val="nil"/>
              <w:left w:val="nil"/>
              <w:bottom w:val="nil"/>
              <w:right w:val="nil"/>
            </w:tcBorders>
            <w:shd w:val="clear" w:color="auto" w:fill="auto"/>
            <w:tcMar>
              <w:left w:w="14" w:type="dxa"/>
              <w:right w:w="14" w:type="dxa"/>
            </w:tcMar>
            <w:vAlign w:val="center"/>
          </w:tcPr>
          <w:p w14:paraId="18143488" w14:textId="77777777" w:rsidR="00205930" w:rsidRPr="00AF349D" w:rsidRDefault="00205930" w:rsidP="00205930">
            <w:pPr>
              <w:jc w:val="right"/>
              <w:rPr>
                <w:color w:val="000000" w:themeColor="text1"/>
                <w:sz w:val="12"/>
                <w:szCs w:val="12"/>
              </w:rPr>
            </w:pPr>
            <w:r>
              <w:rPr>
                <w:color w:val="000000"/>
                <w:sz w:val="14"/>
                <w:szCs w:val="14"/>
              </w:rPr>
              <w:t>18.8</w:t>
            </w:r>
          </w:p>
        </w:tc>
        <w:tc>
          <w:tcPr>
            <w:tcW w:w="540" w:type="dxa"/>
            <w:tcBorders>
              <w:top w:val="nil"/>
              <w:left w:val="nil"/>
              <w:bottom w:val="nil"/>
              <w:right w:val="nil"/>
            </w:tcBorders>
            <w:shd w:val="clear" w:color="auto" w:fill="auto"/>
            <w:tcMar>
              <w:left w:w="14" w:type="dxa"/>
              <w:right w:w="14" w:type="dxa"/>
            </w:tcMar>
            <w:vAlign w:val="center"/>
          </w:tcPr>
          <w:p w14:paraId="5A2FFAFB" w14:textId="77777777" w:rsidR="00205930" w:rsidRPr="00AF349D" w:rsidRDefault="00205930" w:rsidP="00205930">
            <w:pPr>
              <w:jc w:val="right"/>
              <w:rPr>
                <w:color w:val="000000" w:themeColor="text1"/>
                <w:sz w:val="12"/>
                <w:szCs w:val="12"/>
              </w:rPr>
            </w:pPr>
            <w:r>
              <w:rPr>
                <w:color w:val="000000"/>
                <w:sz w:val="14"/>
                <w:szCs w:val="14"/>
              </w:rPr>
              <w:t>87,978</w:t>
            </w:r>
          </w:p>
        </w:tc>
        <w:tc>
          <w:tcPr>
            <w:tcW w:w="630" w:type="dxa"/>
            <w:tcBorders>
              <w:top w:val="nil"/>
              <w:left w:val="nil"/>
              <w:bottom w:val="nil"/>
              <w:right w:val="nil"/>
            </w:tcBorders>
            <w:shd w:val="clear" w:color="auto" w:fill="auto"/>
            <w:tcMar>
              <w:left w:w="14" w:type="dxa"/>
              <w:right w:w="14" w:type="dxa"/>
            </w:tcMar>
            <w:vAlign w:val="center"/>
          </w:tcPr>
          <w:p w14:paraId="7DBC4426" w14:textId="77777777" w:rsidR="00205930" w:rsidRPr="00AF349D" w:rsidRDefault="00205930" w:rsidP="00205930">
            <w:pPr>
              <w:jc w:val="right"/>
              <w:rPr>
                <w:color w:val="000000" w:themeColor="text1"/>
                <w:sz w:val="12"/>
                <w:szCs w:val="12"/>
              </w:rPr>
            </w:pPr>
            <w:r>
              <w:rPr>
                <w:color w:val="000000"/>
                <w:sz w:val="14"/>
                <w:szCs w:val="14"/>
              </w:rPr>
              <w:t>39,583.9</w:t>
            </w:r>
          </w:p>
        </w:tc>
        <w:tc>
          <w:tcPr>
            <w:tcW w:w="540" w:type="dxa"/>
            <w:tcBorders>
              <w:top w:val="nil"/>
              <w:left w:val="nil"/>
              <w:bottom w:val="nil"/>
              <w:right w:val="nil"/>
            </w:tcBorders>
            <w:shd w:val="clear" w:color="auto" w:fill="auto"/>
            <w:tcMar>
              <w:left w:w="14" w:type="dxa"/>
              <w:right w:w="14" w:type="dxa"/>
            </w:tcMar>
            <w:vAlign w:val="center"/>
          </w:tcPr>
          <w:p w14:paraId="3A8F6542" w14:textId="77777777"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2A2C6DC5" w14:textId="77777777" w:rsidR="00205930" w:rsidRPr="00AF349D" w:rsidRDefault="00205930" w:rsidP="00205930">
            <w:pPr>
              <w:jc w:val="right"/>
              <w:rPr>
                <w:color w:val="000000" w:themeColor="text1"/>
                <w:sz w:val="12"/>
                <w:szCs w:val="12"/>
              </w:rPr>
            </w:pPr>
            <w:r>
              <w:rPr>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57BDB69" w14:textId="77777777" w:rsidR="00205930" w:rsidRPr="00AF349D" w:rsidRDefault="00205930" w:rsidP="00205930">
            <w:pPr>
              <w:jc w:val="right"/>
              <w:rPr>
                <w:color w:val="000000" w:themeColor="text1"/>
                <w:sz w:val="12"/>
                <w:szCs w:val="12"/>
              </w:rPr>
            </w:pPr>
            <w:r>
              <w:rPr>
                <w:color w:val="000000"/>
                <w:sz w:val="14"/>
                <w:szCs w:val="14"/>
              </w:rPr>
              <w:t>128,799</w:t>
            </w:r>
          </w:p>
        </w:tc>
        <w:tc>
          <w:tcPr>
            <w:tcW w:w="704" w:type="dxa"/>
            <w:tcBorders>
              <w:top w:val="nil"/>
              <w:left w:val="nil"/>
              <w:bottom w:val="nil"/>
              <w:right w:val="nil"/>
            </w:tcBorders>
            <w:shd w:val="clear" w:color="auto" w:fill="auto"/>
            <w:tcMar>
              <w:left w:w="14" w:type="dxa"/>
              <w:right w:w="14" w:type="dxa"/>
            </w:tcMar>
            <w:vAlign w:val="center"/>
          </w:tcPr>
          <w:p w14:paraId="7B9D1180" w14:textId="77777777" w:rsidR="00205930" w:rsidRPr="00AF349D" w:rsidRDefault="00205930" w:rsidP="00205930">
            <w:pPr>
              <w:jc w:val="right"/>
              <w:rPr>
                <w:color w:val="000000" w:themeColor="text1"/>
                <w:sz w:val="12"/>
                <w:szCs w:val="12"/>
              </w:rPr>
            </w:pPr>
            <w:r>
              <w:rPr>
                <w:color w:val="000000"/>
                <w:sz w:val="14"/>
                <w:szCs w:val="14"/>
              </w:rPr>
              <w:t>57,743.5</w:t>
            </w:r>
          </w:p>
        </w:tc>
      </w:tr>
      <w:tr w:rsidR="00205930" w:rsidRPr="00377456" w14:paraId="1C06D281"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05174F" w14:textId="77777777" w:rsidR="00205930" w:rsidRPr="00E74678" w:rsidRDefault="00205930" w:rsidP="00205930">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775C1F8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2432FC6D"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30AAED9"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BE29F16" w14:textId="77777777" w:rsidR="00205930" w:rsidRPr="00AF349D" w:rsidRDefault="00205930" w:rsidP="00205930">
            <w:pPr>
              <w:jc w:val="right"/>
              <w:rPr>
                <w:color w:val="000000" w:themeColor="text1"/>
                <w:sz w:val="12"/>
                <w:szCs w:val="12"/>
              </w:rPr>
            </w:pPr>
            <w:r>
              <w:rPr>
                <w:color w:val="000000"/>
                <w:sz w:val="14"/>
                <w:szCs w:val="14"/>
              </w:rPr>
              <w:t>0.5</w:t>
            </w:r>
          </w:p>
        </w:tc>
        <w:tc>
          <w:tcPr>
            <w:tcW w:w="360" w:type="dxa"/>
            <w:tcBorders>
              <w:top w:val="nil"/>
              <w:left w:val="nil"/>
              <w:bottom w:val="nil"/>
              <w:right w:val="nil"/>
            </w:tcBorders>
            <w:shd w:val="clear" w:color="auto" w:fill="auto"/>
            <w:tcMar>
              <w:left w:w="14" w:type="dxa"/>
              <w:right w:w="14" w:type="dxa"/>
            </w:tcMar>
            <w:vAlign w:val="center"/>
          </w:tcPr>
          <w:p w14:paraId="1FFDEA2F"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6B0DC2B8" w14:textId="77777777" w:rsidR="00205930" w:rsidRPr="00AF349D" w:rsidRDefault="00205930" w:rsidP="00205930">
            <w:pPr>
              <w:jc w:val="right"/>
              <w:rPr>
                <w:color w:val="000000" w:themeColor="text1"/>
                <w:sz w:val="12"/>
                <w:szCs w:val="12"/>
              </w:rPr>
            </w:pPr>
            <w:r>
              <w:rPr>
                <w:color w:val="000000"/>
                <w:sz w:val="14"/>
                <w:szCs w:val="14"/>
              </w:rPr>
              <w:t>8.9</w:t>
            </w:r>
          </w:p>
        </w:tc>
        <w:tc>
          <w:tcPr>
            <w:tcW w:w="360" w:type="dxa"/>
            <w:tcBorders>
              <w:top w:val="nil"/>
              <w:left w:val="nil"/>
              <w:bottom w:val="nil"/>
              <w:right w:val="nil"/>
            </w:tcBorders>
            <w:shd w:val="clear" w:color="auto" w:fill="auto"/>
            <w:tcMar>
              <w:left w:w="14" w:type="dxa"/>
              <w:right w:w="14" w:type="dxa"/>
            </w:tcMar>
            <w:vAlign w:val="center"/>
          </w:tcPr>
          <w:p w14:paraId="09F40F26" w14:textId="77777777"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14:paraId="72F5D37B" w14:textId="77777777" w:rsidR="00205930" w:rsidRPr="00AF349D" w:rsidRDefault="00205930" w:rsidP="00205930">
            <w:pPr>
              <w:jc w:val="right"/>
              <w:rPr>
                <w:color w:val="000000" w:themeColor="text1"/>
                <w:sz w:val="12"/>
                <w:szCs w:val="12"/>
              </w:rPr>
            </w:pPr>
            <w:r>
              <w:rPr>
                <w:color w:val="000000"/>
                <w:sz w:val="14"/>
                <w:szCs w:val="14"/>
              </w:rPr>
              <w:t>12.1</w:t>
            </w:r>
          </w:p>
        </w:tc>
        <w:tc>
          <w:tcPr>
            <w:tcW w:w="540" w:type="dxa"/>
            <w:tcBorders>
              <w:top w:val="nil"/>
              <w:left w:val="nil"/>
              <w:bottom w:val="nil"/>
              <w:right w:val="nil"/>
            </w:tcBorders>
            <w:shd w:val="clear" w:color="auto" w:fill="auto"/>
            <w:tcMar>
              <w:left w:w="14" w:type="dxa"/>
              <w:right w:w="14" w:type="dxa"/>
            </w:tcMar>
            <w:vAlign w:val="center"/>
          </w:tcPr>
          <w:p w14:paraId="5BBF1C1B" w14:textId="77777777" w:rsidR="00205930" w:rsidRPr="00AF349D" w:rsidRDefault="00205930" w:rsidP="00205930">
            <w:pPr>
              <w:jc w:val="right"/>
              <w:rPr>
                <w:color w:val="000000" w:themeColor="text1"/>
                <w:sz w:val="12"/>
                <w:szCs w:val="12"/>
              </w:rPr>
            </w:pPr>
            <w:r>
              <w:rPr>
                <w:color w:val="000000"/>
                <w:sz w:val="14"/>
                <w:szCs w:val="14"/>
              </w:rPr>
              <w:t>22,838</w:t>
            </w:r>
          </w:p>
        </w:tc>
        <w:tc>
          <w:tcPr>
            <w:tcW w:w="720" w:type="dxa"/>
            <w:tcBorders>
              <w:top w:val="nil"/>
              <w:left w:val="nil"/>
              <w:bottom w:val="nil"/>
              <w:right w:val="nil"/>
            </w:tcBorders>
            <w:shd w:val="clear" w:color="auto" w:fill="auto"/>
            <w:tcMar>
              <w:left w:w="14" w:type="dxa"/>
              <w:right w:w="14" w:type="dxa"/>
            </w:tcMar>
            <w:vAlign w:val="center"/>
          </w:tcPr>
          <w:p w14:paraId="4DA60C8D" w14:textId="77777777" w:rsidR="00205930" w:rsidRPr="00AF349D" w:rsidRDefault="00205930" w:rsidP="00205930">
            <w:pPr>
              <w:jc w:val="right"/>
              <w:rPr>
                <w:color w:val="000000" w:themeColor="text1"/>
                <w:sz w:val="12"/>
                <w:szCs w:val="12"/>
              </w:rPr>
            </w:pPr>
            <w:r>
              <w:rPr>
                <w:color w:val="000000"/>
                <w:sz w:val="14"/>
                <w:szCs w:val="14"/>
              </w:rPr>
              <w:t>12,378.8</w:t>
            </w:r>
          </w:p>
        </w:tc>
        <w:tc>
          <w:tcPr>
            <w:tcW w:w="360" w:type="dxa"/>
            <w:tcBorders>
              <w:top w:val="nil"/>
              <w:left w:val="nil"/>
              <w:bottom w:val="nil"/>
              <w:right w:val="nil"/>
            </w:tcBorders>
            <w:shd w:val="clear" w:color="auto" w:fill="auto"/>
            <w:tcMar>
              <w:left w:w="14" w:type="dxa"/>
              <w:right w:w="14" w:type="dxa"/>
            </w:tcMar>
            <w:vAlign w:val="center"/>
          </w:tcPr>
          <w:p w14:paraId="763C67C5"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0665D5A6" w14:textId="77777777" w:rsidR="00205930" w:rsidRPr="00AF349D" w:rsidRDefault="00205930" w:rsidP="00205930">
            <w:pPr>
              <w:jc w:val="right"/>
              <w:rPr>
                <w:color w:val="000000" w:themeColor="text1"/>
                <w:sz w:val="12"/>
                <w:szCs w:val="12"/>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0BC1F622" w14:textId="77777777" w:rsidR="00205930" w:rsidRPr="00AF349D" w:rsidRDefault="00205930" w:rsidP="00205930">
            <w:pPr>
              <w:jc w:val="right"/>
              <w:rPr>
                <w:color w:val="000000" w:themeColor="text1"/>
                <w:sz w:val="12"/>
                <w:szCs w:val="12"/>
              </w:rPr>
            </w:pPr>
            <w:r>
              <w:rPr>
                <w:color w:val="000000"/>
                <w:sz w:val="14"/>
                <w:szCs w:val="14"/>
              </w:rPr>
              <w:t>52,294</w:t>
            </w:r>
          </w:p>
        </w:tc>
        <w:tc>
          <w:tcPr>
            <w:tcW w:w="630" w:type="dxa"/>
            <w:tcBorders>
              <w:top w:val="nil"/>
              <w:left w:val="nil"/>
              <w:bottom w:val="nil"/>
              <w:right w:val="nil"/>
            </w:tcBorders>
            <w:shd w:val="clear" w:color="auto" w:fill="auto"/>
            <w:tcMar>
              <w:left w:w="14" w:type="dxa"/>
              <w:right w:w="14" w:type="dxa"/>
            </w:tcMar>
            <w:vAlign w:val="center"/>
          </w:tcPr>
          <w:p w14:paraId="2B0C2C00" w14:textId="77777777" w:rsidR="00205930" w:rsidRPr="00AF349D" w:rsidRDefault="00205930" w:rsidP="00205930">
            <w:pPr>
              <w:jc w:val="right"/>
              <w:rPr>
                <w:color w:val="000000" w:themeColor="text1"/>
                <w:sz w:val="12"/>
                <w:szCs w:val="12"/>
              </w:rPr>
            </w:pPr>
            <w:r>
              <w:rPr>
                <w:color w:val="000000"/>
                <w:sz w:val="14"/>
                <w:szCs w:val="14"/>
              </w:rPr>
              <w:t>28,350.0</w:t>
            </w:r>
          </w:p>
        </w:tc>
        <w:tc>
          <w:tcPr>
            <w:tcW w:w="540" w:type="dxa"/>
            <w:tcBorders>
              <w:top w:val="nil"/>
              <w:left w:val="nil"/>
              <w:bottom w:val="nil"/>
              <w:right w:val="nil"/>
            </w:tcBorders>
            <w:shd w:val="clear" w:color="auto" w:fill="auto"/>
            <w:tcMar>
              <w:left w:w="14" w:type="dxa"/>
              <w:right w:w="14" w:type="dxa"/>
            </w:tcMar>
            <w:vAlign w:val="center"/>
          </w:tcPr>
          <w:p w14:paraId="0D00D7F1" w14:textId="77777777" w:rsidR="00205930" w:rsidRPr="00AF349D" w:rsidRDefault="00205930" w:rsidP="00205930">
            <w:pPr>
              <w:jc w:val="right"/>
              <w:rPr>
                <w:color w:val="000000" w:themeColor="text1"/>
                <w:sz w:val="12"/>
                <w:szCs w:val="12"/>
              </w:rPr>
            </w:pPr>
            <w:r>
              <w:rPr>
                <w:color w:val="000000"/>
                <w:sz w:val="14"/>
                <w:szCs w:val="14"/>
              </w:rPr>
              <w:t>20</w:t>
            </w:r>
          </w:p>
        </w:tc>
        <w:tc>
          <w:tcPr>
            <w:tcW w:w="466" w:type="dxa"/>
            <w:tcBorders>
              <w:top w:val="nil"/>
              <w:left w:val="nil"/>
              <w:bottom w:val="nil"/>
              <w:right w:val="nil"/>
            </w:tcBorders>
            <w:shd w:val="clear" w:color="auto" w:fill="auto"/>
            <w:tcMar>
              <w:left w:w="14" w:type="dxa"/>
              <w:right w:w="14" w:type="dxa"/>
            </w:tcMar>
            <w:vAlign w:val="center"/>
          </w:tcPr>
          <w:p w14:paraId="7468E727" w14:textId="77777777" w:rsidR="00205930" w:rsidRPr="00AF349D" w:rsidRDefault="00205930" w:rsidP="00205930">
            <w:pPr>
              <w:jc w:val="right"/>
              <w:rPr>
                <w:color w:val="000000" w:themeColor="text1"/>
                <w:sz w:val="12"/>
                <w:szCs w:val="12"/>
              </w:rPr>
            </w:pPr>
            <w:r>
              <w:rPr>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7778C29E" w14:textId="77777777" w:rsidR="00205930" w:rsidRPr="00AF349D" w:rsidRDefault="00205930" w:rsidP="00205930">
            <w:pPr>
              <w:jc w:val="right"/>
              <w:rPr>
                <w:color w:val="000000" w:themeColor="text1"/>
                <w:sz w:val="12"/>
                <w:szCs w:val="12"/>
              </w:rPr>
            </w:pPr>
            <w:r>
              <w:rPr>
                <w:color w:val="000000"/>
                <w:sz w:val="14"/>
                <w:szCs w:val="14"/>
              </w:rPr>
              <w:t>75,192</w:t>
            </w:r>
          </w:p>
        </w:tc>
        <w:tc>
          <w:tcPr>
            <w:tcW w:w="704" w:type="dxa"/>
            <w:tcBorders>
              <w:top w:val="nil"/>
              <w:left w:val="nil"/>
              <w:bottom w:val="nil"/>
              <w:right w:val="nil"/>
            </w:tcBorders>
            <w:shd w:val="clear" w:color="auto" w:fill="auto"/>
            <w:tcMar>
              <w:left w:w="14" w:type="dxa"/>
              <w:right w:w="14" w:type="dxa"/>
            </w:tcMar>
            <w:vAlign w:val="center"/>
          </w:tcPr>
          <w:p w14:paraId="6ECF268D" w14:textId="77777777" w:rsidR="00205930" w:rsidRPr="00AF349D" w:rsidRDefault="00205930" w:rsidP="00205930">
            <w:pPr>
              <w:jc w:val="right"/>
              <w:rPr>
                <w:color w:val="000000" w:themeColor="text1"/>
                <w:sz w:val="12"/>
                <w:szCs w:val="12"/>
              </w:rPr>
            </w:pPr>
            <w:r>
              <w:rPr>
                <w:color w:val="000000"/>
                <w:sz w:val="14"/>
                <w:szCs w:val="14"/>
              </w:rPr>
              <w:t>40,762.2</w:t>
            </w:r>
          </w:p>
        </w:tc>
      </w:tr>
      <w:tr w:rsidR="00205930" w:rsidRPr="00377456" w14:paraId="3CD6BB37"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CC66C44" w14:textId="77777777" w:rsidR="00205930" w:rsidRPr="00E74678" w:rsidRDefault="00205930" w:rsidP="00205930">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7334388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35698C5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D3A3588"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D247E4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0CEB10" w14:textId="77777777"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46A2C863" w14:textId="77777777"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14:paraId="6DEE564E" w14:textId="77777777" w:rsidR="00205930" w:rsidRPr="00AF349D" w:rsidRDefault="00205930" w:rsidP="00205930">
            <w:pPr>
              <w:jc w:val="right"/>
              <w:rPr>
                <w:color w:val="000000" w:themeColor="text1"/>
                <w:sz w:val="12"/>
                <w:szCs w:val="12"/>
              </w:rPr>
            </w:pPr>
            <w:r>
              <w:rPr>
                <w:color w:val="000000"/>
                <w:sz w:val="14"/>
                <w:szCs w:val="14"/>
              </w:rPr>
              <w:t>62</w:t>
            </w:r>
          </w:p>
        </w:tc>
        <w:tc>
          <w:tcPr>
            <w:tcW w:w="630" w:type="dxa"/>
            <w:tcBorders>
              <w:top w:val="nil"/>
              <w:left w:val="nil"/>
              <w:bottom w:val="nil"/>
              <w:right w:val="nil"/>
            </w:tcBorders>
            <w:shd w:val="clear" w:color="auto" w:fill="auto"/>
            <w:tcMar>
              <w:left w:w="14" w:type="dxa"/>
              <w:right w:w="14" w:type="dxa"/>
            </w:tcMar>
            <w:vAlign w:val="center"/>
          </w:tcPr>
          <w:p w14:paraId="6B71CE18" w14:textId="77777777" w:rsidR="00205930" w:rsidRPr="00AF349D" w:rsidRDefault="00205930" w:rsidP="00205930">
            <w:pPr>
              <w:jc w:val="right"/>
              <w:rPr>
                <w:color w:val="000000" w:themeColor="text1"/>
                <w:sz w:val="12"/>
                <w:szCs w:val="12"/>
              </w:rPr>
            </w:pPr>
            <w:r>
              <w:rPr>
                <w:color w:val="000000"/>
                <w:sz w:val="14"/>
                <w:szCs w:val="14"/>
              </w:rPr>
              <w:t>41.0</w:t>
            </w:r>
          </w:p>
        </w:tc>
        <w:tc>
          <w:tcPr>
            <w:tcW w:w="540" w:type="dxa"/>
            <w:tcBorders>
              <w:top w:val="nil"/>
              <w:left w:val="nil"/>
              <w:bottom w:val="nil"/>
              <w:right w:val="nil"/>
            </w:tcBorders>
            <w:shd w:val="clear" w:color="auto" w:fill="auto"/>
            <w:tcMar>
              <w:left w:w="14" w:type="dxa"/>
              <w:right w:w="14" w:type="dxa"/>
            </w:tcMar>
            <w:vAlign w:val="center"/>
          </w:tcPr>
          <w:p w14:paraId="07FC4DF5" w14:textId="77777777" w:rsidR="00205930" w:rsidRPr="00AF349D" w:rsidRDefault="00205930" w:rsidP="00205930">
            <w:pPr>
              <w:jc w:val="right"/>
              <w:rPr>
                <w:color w:val="000000" w:themeColor="text1"/>
                <w:sz w:val="12"/>
                <w:szCs w:val="12"/>
              </w:rPr>
            </w:pPr>
            <w:r>
              <w:rPr>
                <w:color w:val="000000"/>
                <w:sz w:val="14"/>
                <w:szCs w:val="14"/>
              </w:rPr>
              <w:t>13,805</w:t>
            </w:r>
          </w:p>
        </w:tc>
        <w:tc>
          <w:tcPr>
            <w:tcW w:w="720" w:type="dxa"/>
            <w:tcBorders>
              <w:top w:val="nil"/>
              <w:left w:val="nil"/>
              <w:bottom w:val="nil"/>
              <w:right w:val="nil"/>
            </w:tcBorders>
            <w:shd w:val="clear" w:color="auto" w:fill="auto"/>
            <w:tcMar>
              <w:left w:w="14" w:type="dxa"/>
              <w:right w:w="14" w:type="dxa"/>
            </w:tcMar>
            <w:vAlign w:val="center"/>
          </w:tcPr>
          <w:p w14:paraId="75475E62" w14:textId="77777777" w:rsidR="00205930" w:rsidRPr="00AF349D" w:rsidRDefault="00205930" w:rsidP="00205930">
            <w:pPr>
              <w:jc w:val="right"/>
              <w:rPr>
                <w:color w:val="000000" w:themeColor="text1"/>
                <w:sz w:val="12"/>
                <w:szCs w:val="12"/>
              </w:rPr>
            </w:pPr>
            <w:r>
              <w:rPr>
                <w:color w:val="000000"/>
                <w:sz w:val="14"/>
                <w:szCs w:val="14"/>
              </w:rPr>
              <w:t>8,940.8</w:t>
            </w:r>
          </w:p>
        </w:tc>
        <w:tc>
          <w:tcPr>
            <w:tcW w:w="360" w:type="dxa"/>
            <w:tcBorders>
              <w:top w:val="nil"/>
              <w:left w:val="nil"/>
              <w:bottom w:val="nil"/>
              <w:right w:val="nil"/>
            </w:tcBorders>
            <w:shd w:val="clear" w:color="auto" w:fill="auto"/>
            <w:tcMar>
              <w:left w:w="14" w:type="dxa"/>
              <w:right w:w="14" w:type="dxa"/>
            </w:tcMar>
            <w:vAlign w:val="center"/>
          </w:tcPr>
          <w:p w14:paraId="4DFCC026"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464570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86BB6F5" w14:textId="77777777" w:rsidR="00205930" w:rsidRPr="00AF349D" w:rsidRDefault="00205930" w:rsidP="00205930">
            <w:pPr>
              <w:jc w:val="right"/>
              <w:rPr>
                <w:color w:val="000000" w:themeColor="text1"/>
                <w:sz w:val="12"/>
                <w:szCs w:val="12"/>
              </w:rPr>
            </w:pPr>
            <w:r>
              <w:rPr>
                <w:color w:val="000000"/>
                <w:sz w:val="14"/>
                <w:szCs w:val="14"/>
              </w:rPr>
              <w:t>37,319</w:t>
            </w:r>
          </w:p>
        </w:tc>
        <w:tc>
          <w:tcPr>
            <w:tcW w:w="630" w:type="dxa"/>
            <w:tcBorders>
              <w:top w:val="nil"/>
              <w:left w:val="nil"/>
              <w:bottom w:val="nil"/>
              <w:right w:val="nil"/>
            </w:tcBorders>
            <w:shd w:val="clear" w:color="auto" w:fill="auto"/>
            <w:tcMar>
              <w:left w:w="14" w:type="dxa"/>
              <w:right w:w="14" w:type="dxa"/>
            </w:tcMar>
            <w:vAlign w:val="center"/>
          </w:tcPr>
          <w:p w14:paraId="6756A1F4" w14:textId="77777777" w:rsidR="00205930" w:rsidRPr="00AF349D" w:rsidRDefault="00205930" w:rsidP="00205930">
            <w:pPr>
              <w:jc w:val="right"/>
              <w:rPr>
                <w:color w:val="000000" w:themeColor="text1"/>
                <w:sz w:val="12"/>
                <w:szCs w:val="12"/>
              </w:rPr>
            </w:pPr>
            <w:r>
              <w:rPr>
                <w:color w:val="000000"/>
                <w:sz w:val="14"/>
                <w:szCs w:val="14"/>
              </w:rPr>
              <w:t>24,213.3</w:t>
            </w:r>
          </w:p>
        </w:tc>
        <w:tc>
          <w:tcPr>
            <w:tcW w:w="540" w:type="dxa"/>
            <w:tcBorders>
              <w:top w:val="nil"/>
              <w:left w:val="nil"/>
              <w:bottom w:val="nil"/>
              <w:right w:val="nil"/>
            </w:tcBorders>
            <w:shd w:val="clear" w:color="auto" w:fill="auto"/>
            <w:tcMar>
              <w:left w:w="14" w:type="dxa"/>
              <w:right w:w="14" w:type="dxa"/>
            </w:tcMar>
            <w:vAlign w:val="center"/>
          </w:tcPr>
          <w:p w14:paraId="018FFC64" w14:textId="77777777" w:rsidR="00205930" w:rsidRPr="00AF349D" w:rsidRDefault="00205930" w:rsidP="00205930">
            <w:pPr>
              <w:jc w:val="right"/>
              <w:rPr>
                <w:color w:val="000000" w:themeColor="text1"/>
                <w:sz w:val="12"/>
                <w:szCs w:val="12"/>
              </w:rPr>
            </w:pPr>
            <w:r>
              <w:rPr>
                <w:color w:val="000000"/>
                <w:sz w:val="14"/>
                <w:szCs w:val="14"/>
              </w:rPr>
              <w:t>29</w:t>
            </w:r>
          </w:p>
        </w:tc>
        <w:tc>
          <w:tcPr>
            <w:tcW w:w="466" w:type="dxa"/>
            <w:tcBorders>
              <w:top w:val="nil"/>
              <w:left w:val="nil"/>
              <w:bottom w:val="nil"/>
              <w:right w:val="nil"/>
            </w:tcBorders>
            <w:shd w:val="clear" w:color="auto" w:fill="auto"/>
            <w:tcMar>
              <w:left w:w="14" w:type="dxa"/>
              <w:right w:w="14" w:type="dxa"/>
            </w:tcMar>
            <w:vAlign w:val="center"/>
          </w:tcPr>
          <w:p w14:paraId="0BD22747" w14:textId="77777777" w:rsidR="00205930" w:rsidRPr="00AF349D" w:rsidRDefault="00205930" w:rsidP="00205930">
            <w:pPr>
              <w:jc w:val="right"/>
              <w:rPr>
                <w:color w:val="000000" w:themeColor="text1"/>
                <w:sz w:val="12"/>
                <w:szCs w:val="12"/>
              </w:rPr>
            </w:pPr>
            <w:r>
              <w:rPr>
                <w:color w:val="000000"/>
                <w:sz w:val="14"/>
                <w:szCs w:val="14"/>
              </w:rPr>
              <w:t>18.1</w:t>
            </w:r>
          </w:p>
        </w:tc>
        <w:tc>
          <w:tcPr>
            <w:tcW w:w="540" w:type="dxa"/>
            <w:tcBorders>
              <w:top w:val="nil"/>
              <w:left w:val="nil"/>
              <w:bottom w:val="nil"/>
              <w:right w:val="nil"/>
            </w:tcBorders>
            <w:shd w:val="clear" w:color="auto" w:fill="auto"/>
            <w:tcMar>
              <w:left w:w="14" w:type="dxa"/>
              <w:right w:w="14" w:type="dxa"/>
            </w:tcMar>
            <w:vAlign w:val="center"/>
          </w:tcPr>
          <w:p w14:paraId="183982F2" w14:textId="77777777" w:rsidR="00205930" w:rsidRPr="00AF349D" w:rsidRDefault="00205930" w:rsidP="00205930">
            <w:pPr>
              <w:jc w:val="right"/>
              <w:rPr>
                <w:color w:val="000000" w:themeColor="text1"/>
                <w:sz w:val="12"/>
                <w:szCs w:val="12"/>
              </w:rPr>
            </w:pPr>
            <w:r>
              <w:rPr>
                <w:color w:val="000000"/>
                <w:sz w:val="14"/>
                <w:szCs w:val="14"/>
              </w:rPr>
              <w:t>51,227</w:t>
            </w:r>
          </w:p>
        </w:tc>
        <w:tc>
          <w:tcPr>
            <w:tcW w:w="704" w:type="dxa"/>
            <w:tcBorders>
              <w:top w:val="nil"/>
              <w:left w:val="nil"/>
              <w:bottom w:val="nil"/>
              <w:right w:val="nil"/>
            </w:tcBorders>
            <w:shd w:val="clear" w:color="auto" w:fill="auto"/>
            <w:tcMar>
              <w:left w:w="14" w:type="dxa"/>
              <w:right w:w="14" w:type="dxa"/>
            </w:tcMar>
            <w:vAlign w:val="center"/>
          </w:tcPr>
          <w:p w14:paraId="71614D13" w14:textId="77777777" w:rsidR="00205930" w:rsidRPr="00AF349D" w:rsidRDefault="00205930" w:rsidP="00205930">
            <w:pPr>
              <w:jc w:val="right"/>
              <w:rPr>
                <w:color w:val="000000" w:themeColor="text1"/>
                <w:sz w:val="12"/>
                <w:szCs w:val="12"/>
              </w:rPr>
            </w:pPr>
            <w:r>
              <w:rPr>
                <w:color w:val="000000"/>
                <w:sz w:val="14"/>
                <w:szCs w:val="14"/>
              </w:rPr>
              <w:t>33,221.4</w:t>
            </w:r>
          </w:p>
        </w:tc>
      </w:tr>
      <w:tr w:rsidR="00205930" w:rsidRPr="00377456" w14:paraId="6B9F937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D8FF08" w14:textId="77777777" w:rsidR="00205930" w:rsidRPr="00E74678" w:rsidRDefault="00205930" w:rsidP="00205930">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63BC856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256ED20"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BD3D89D" w14:textId="77777777"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29DFC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67A4F3A" w14:textId="77777777" w:rsidR="00205930" w:rsidRPr="00AF349D" w:rsidRDefault="00205930" w:rsidP="00205930">
            <w:pPr>
              <w:jc w:val="right"/>
              <w:rPr>
                <w:color w:val="000000" w:themeColor="text1"/>
                <w:sz w:val="12"/>
                <w:szCs w:val="12"/>
              </w:rPr>
            </w:pPr>
            <w:r>
              <w:rPr>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6D3E228F" w14:textId="77777777" w:rsidR="00205930" w:rsidRPr="00AF349D" w:rsidRDefault="00205930" w:rsidP="00205930">
            <w:pPr>
              <w:jc w:val="right"/>
              <w:rPr>
                <w:color w:val="000000" w:themeColor="text1"/>
                <w:sz w:val="12"/>
                <w:szCs w:val="12"/>
              </w:rPr>
            </w:pPr>
            <w:r>
              <w:rPr>
                <w:color w:val="000000"/>
                <w:sz w:val="14"/>
                <w:szCs w:val="14"/>
              </w:rPr>
              <w:t>5.4</w:t>
            </w:r>
          </w:p>
        </w:tc>
        <w:tc>
          <w:tcPr>
            <w:tcW w:w="360" w:type="dxa"/>
            <w:tcBorders>
              <w:top w:val="nil"/>
              <w:left w:val="nil"/>
              <w:bottom w:val="nil"/>
              <w:right w:val="nil"/>
            </w:tcBorders>
            <w:shd w:val="clear" w:color="auto" w:fill="auto"/>
            <w:tcMar>
              <w:left w:w="14" w:type="dxa"/>
              <w:right w:w="14" w:type="dxa"/>
            </w:tcMar>
            <w:vAlign w:val="center"/>
          </w:tcPr>
          <w:p w14:paraId="03C0B486" w14:textId="77777777"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14:paraId="12DA33CD" w14:textId="77777777" w:rsidR="00205930" w:rsidRPr="00AF349D" w:rsidRDefault="00205930" w:rsidP="00205930">
            <w:pPr>
              <w:jc w:val="right"/>
              <w:rPr>
                <w:color w:val="000000" w:themeColor="text1"/>
                <w:sz w:val="12"/>
                <w:szCs w:val="12"/>
              </w:rPr>
            </w:pPr>
            <w:r>
              <w:rPr>
                <w:color w:val="000000"/>
                <w:sz w:val="14"/>
                <w:szCs w:val="14"/>
              </w:rPr>
              <w:t>24.3</w:t>
            </w:r>
          </w:p>
        </w:tc>
        <w:tc>
          <w:tcPr>
            <w:tcW w:w="540" w:type="dxa"/>
            <w:tcBorders>
              <w:top w:val="nil"/>
              <w:left w:val="nil"/>
              <w:bottom w:val="nil"/>
              <w:right w:val="nil"/>
            </w:tcBorders>
            <w:shd w:val="clear" w:color="auto" w:fill="auto"/>
            <w:tcMar>
              <w:left w:w="14" w:type="dxa"/>
              <w:right w:w="14" w:type="dxa"/>
            </w:tcMar>
            <w:vAlign w:val="center"/>
          </w:tcPr>
          <w:p w14:paraId="5801FF03" w14:textId="77777777" w:rsidR="00205930" w:rsidRPr="00AF349D" w:rsidRDefault="00205930" w:rsidP="00205930">
            <w:pPr>
              <w:jc w:val="right"/>
              <w:rPr>
                <w:color w:val="000000" w:themeColor="text1"/>
                <w:sz w:val="12"/>
                <w:szCs w:val="12"/>
              </w:rPr>
            </w:pPr>
            <w:r>
              <w:rPr>
                <w:color w:val="000000"/>
                <w:sz w:val="14"/>
                <w:szCs w:val="14"/>
              </w:rPr>
              <w:t>12,428</w:t>
            </w:r>
          </w:p>
        </w:tc>
        <w:tc>
          <w:tcPr>
            <w:tcW w:w="720" w:type="dxa"/>
            <w:tcBorders>
              <w:top w:val="nil"/>
              <w:left w:val="nil"/>
              <w:bottom w:val="nil"/>
              <w:right w:val="nil"/>
            </w:tcBorders>
            <w:shd w:val="clear" w:color="auto" w:fill="auto"/>
            <w:tcMar>
              <w:left w:w="14" w:type="dxa"/>
              <w:right w:w="14" w:type="dxa"/>
            </w:tcMar>
            <w:vAlign w:val="center"/>
          </w:tcPr>
          <w:p w14:paraId="5FA0F120" w14:textId="77777777" w:rsidR="00205930" w:rsidRPr="00AF349D" w:rsidRDefault="00205930" w:rsidP="00205930">
            <w:pPr>
              <w:jc w:val="right"/>
              <w:rPr>
                <w:color w:val="000000" w:themeColor="text1"/>
                <w:sz w:val="12"/>
                <w:szCs w:val="12"/>
              </w:rPr>
            </w:pPr>
            <w:r>
              <w:rPr>
                <w:color w:val="000000"/>
                <w:sz w:val="14"/>
                <w:szCs w:val="14"/>
              </w:rPr>
              <w:t>9,279.4</w:t>
            </w:r>
          </w:p>
        </w:tc>
        <w:tc>
          <w:tcPr>
            <w:tcW w:w="360" w:type="dxa"/>
            <w:tcBorders>
              <w:top w:val="nil"/>
              <w:left w:val="nil"/>
              <w:bottom w:val="nil"/>
              <w:right w:val="nil"/>
            </w:tcBorders>
            <w:shd w:val="clear" w:color="auto" w:fill="auto"/>
            <w:tcMar>
              <w:left w:w="14" w:type="dxa"/>
              <w:right w:w="14" w:type="dxa"/>
            </w:tcMar>
            <w:vAlign w:val="center"/>
          </w:tcPr>
          <w:p w14:paraId="3C4F4D10"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494C42FE" w14:textId="77777777" w:rsidR="00205930" w:rsidRPr="00AF349D" w:rsidRDefault="00205930" w:rsidP="00205930">
            <w:pPr>
              <w:jc w:val="right"/>
              <w:rPr>
                <w:color w:val="000000" w:themeColor="text1"/>
                <w:sz w:val="12"/>
                <w:szCs w:val="12"/>
              </w:rPr>
            </w:pPr>
            <w:r>
              <w:rPr>
                <w:color w:val="000000"/>
                <w:sz w:val="14"/>
                <w:szCs w:val="14"/>
              </w:rPr>
              <w:t>1.5</w:t>
            </w:r>
          </w:p>
        </w:tc>
        <w:tc>
          <w:tcPr>
            <w:tcW w:w="540" w:type="dxa"/>
            <w:tcBorders>
              <w:top w:val="nil"/>
              <w:left w:val="nil"/>
              <w:bottom w:val="nil"/>
              <w:right w:val="nil"/>
            </w:tcBorders>
            <w:shd w:val="clear" w:color="auto" w:fill="auto"/>
            <w:tcMar>
              <w:left w:w="14" w:type="dxa"/>
              <w:right w:w="14" w:type="dxa"/>
            </w:tcMar>
            <w:vAlign w:val="center"/>
          </w:tcPr>
          <w:p w14:paraId="0DB2DE7F" w14:textId="77777777" w:rsidR="00205930" w:rsidRPr="00AF349D" w:rsidRDefault="00205930" w:rsidP="00205930">
            <w:pPr>
              <w:jc w:val="right"/>
              <w:rPr>
                <w:color w:val="000000" w:themeColor="text1"/>
                <w:sz w:val="12"/>
                <w:szCs w:val="12"/>
              </w:rPr>
            </w:pPr>
            <w:r>
              <w:rPr>
                <w:color w:val="000000"/>
                <w:sz w:val="14"/>
                <w:szCs w:val="14"/>
              </w:rPr>
              <w:t>52,698</w:t>
            </w:r>
          </w:p>
        </w:tc>
        <w:tc>
          <w:tcPr>
            <w:tcW w:w="630" w:type="dxa"/>
            <w:tcBorders>
              <w:top w:val="nil"/>
              <w:left w:val="nil"/>
              <w:bottom w:val="nil"/>
              <w:right w:val="nil"/>
            </w:tcBorders>
            <w:shd w:val="clear" w:color="auto" w:fill="auto"/>
            <w:tcMar>
              <w:left w:w="14" w:type="dxa"/>
              <w:right w:w="14" w:type="dxa"/>
            </w:tcMar>
            <w:vAlign w:val="center"/>
          </w:tcPr>
          <w:p w14:paraId="220E67E9" w14:textId="77777777" w:rsidR="00205930" w:rsidRPr="00AF349D" w:rsidRDefault="00205930" w:rsidP="00205930">
            <w:pPr>
              <w:jc w:val="right"/>
              <w:rPr>
                <w:color w:val="000000" w:themeColor="text1"/>
                <w:sz w:val="12"/>
                <w:szCs w:val="12"/>
              </w:rPr>
            </w:pPr>
            <w:r>
              <w:rPr>
                <w:color w:val="000000"/>
                <w:sz w:val="14"/>
                <w:szCs w:val="14"/>
              </w:rPr>
              <w:t>40,179.7</w:t>
            </w:r>
          </w:p>
        </w:tc>
        <w:tc>
          <w:tcPr>
            <w:tcW w:w="540" w:type="dxa"/>
            <w:tcBorders>
              <w:top w:val="nil"/>
              <w:left w:val="nil"/>
              <w:bottom w:val="nil"/>
              <w:right w:val="nil"/>
            </w:tcBorders>
            <w:shd w:val="clear" w:color="auto" w:fill="auto"/>
            <w:tcMar>
              <w:left w:w="14" w:type="dxa"/>
              <w:right w:w="14" w:type="dxa"/>
            </w:tcMar>
            <w:vAlign w:val="center"/>
          </w:tcPr>
          <w:p w14:paraId="1DB50AD9" w14:textId="77777777" w:rsidR="00205930" w:rsidRPr="00AF349D" w:rsidRDefault="00205930" w:rsidP="00205930">
            <w:pPr>
              <w:jc w:val="right"/>
              <w:rPr>
                <w:color w:val="000000" w:themeColor="text1"/>
                <w:sz w:val="12"/>
                <w:szCs w:val="12"/>
              </w:rPr>
            </w:pPr>
            <w:r>
              <w:rPr>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456DD8F6" w14:textId="77777777" w:rsidR="00205930" w:rsidRPr="00AF349D" w:rsidRDefault="00205930" w:rsidP="00205930">
            <w:pPr>
              <w:jc w:val="right"/>
              <w:rPr>
                <w:color w:val="000000" w:themeColor="text1"/>
                <w:sz w:val="12"/>
                <w:szCs w:val="12"/>
              </w:rPr>
            </w:pPr>
            <w:r>
              <w:rPr>
                <w:color w:val="000000"/>
                <w:sz w:val="14"/>
                <w:szCs w:val="14"/>
              </w:rPr>
              <w:t>24.7</w:t>
            </w:r>
          </w:p>
        </w:tc>
        <w:tc>
          <w:tcPr>
            <w:tcW w:w="540" w:type="dxa"/>
            <w:tcBorders>
              <w:top w:val="nil"/>
              <w:left w:val="nil"/>
              <w:bottom w:val="nil"/>
              <w:right w:val="nil"/>
            </w:tcBorders>
            <w:shd w:val="clear" w:color="auto" w:fill="auto"/>
            <w:tcMar>
              <w:left w:w="14" w:type="dxa"/>
              <w:right w:w="14" w:type="dxa"/>
            </w:tcMar>
            <w:vAlign w:val="center"/>
          </w:tcPr>
          <w:p w14:paraId="22291CB3" w14:textId="77777777" w:rsidR="00205930" w:rsidRPr="00AF349D" w:rsidRDefault="00205930" w:rsidP="00205930">
            <w:pPr>
              <w:jc w:val="right"/>
              <w:rPr>
                <w:color w:val="000000" w:themeColor="text1"/>
                <w:sz w:val="12"/>
                <w:szCs w:val="12"/>
              </w:rPr>
            </w:pPr>
            <w:r>
              <w:rPr>
                <w:color w:val="000000"/>
                <w:sz w:val="14"/>
                <w:szCs w:val="14"/>
              </w:rPr>
              <w:t>65,201</w:t>
            </w:r>
          </w:p>
        </w:tc>
        <w:tc>
          <w:tcPr>
            <w:tcW w:w="704" w:type="dxa"/>
            <w:tcBorders>
              <w:top w:val="nil"/>
              <w:left w:val="nil"/>
              <w:bottom w:val="nil"/>
              <w:right w:val="nil"/>
            </w:tcBorders>
            <w:shd w:val="clear" w:color="auto" w:fill="auto"/>
            <w:tcMar>
              <w:left w:w="14" w:type="dxa"/>
              <w:right w:w="14" w:type="dxa"/>
            </w:tcMar>
            <w:vAlign w:val="center"/>
          </w:tcPr>
          <w:p w14:paraId="1E3ED5DF" w14:textId="77777777" w:rsidR="00205930" w:rsidRPr="00AF349D" w:rsidRDefault="00205930" w:rsidP="00205930">
            <w:pPr>
              <w:jc w:val="right"/>
              <w:rPr>
                <w:color w:val="000000" w:themeColor="text1"/>
                <w:sz w:val="12"/>
                <w:szCs w:val="12"/>
              </w:rPr>
            </w:pPr>
            <w:r>
              <w:rPr>
                <w:color w:val="000000"/>
                <w:sz w:val="14"/>
                <w:szCs w:val="14"/>
              </w:rPr>
              <w:t>49,515.0</w:t>
            </w:r>
          </w:p>
        </w:tc>
      </w:tr>
      <w:tr w:rsidR="00205930" w:rsidRPr="00377456" w14:paraId="0D28CA3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3EA2D8D" w14:textId="77777777" w:rsidR="00205930" w:rsidRPr="00E74678" w:rsidRDefault="00205930" w:rsidP="00205930">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29E25FE7"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C85E70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DB829" w14:textId="77777777" w:rsidR="00205930" w:rsidRPr="00AF349D" w:rsidRDefault="00205930" w:rsidP="00205930">
            <w:pPr>
              <w:jc w:val="right"/>
              <w:rPr>
                <w:color w:val="000000" w:themeColor="text1"/>
                <w:sz w:val="12"/>
                <w:szCs w:val="12"/>
              </w:rPr>
            </w:pPr>
            <w:r>
              <w:rPr>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0B8EE007" w14:textId="77777777" w:rsidR="00205930" w:rsidRPr="00AF349D" w:rsidRDefault="00205930" w:rsidP="00205930">
            <w:pPr>
              <w:jc w:val="right"/>
              <w:rPr>
                <w:color w:val="000000" w:themeColor="text1"/>
                <w:sz w:val="12"/>
                <w:szCs w:val="12"/>
              </w:rPr>
            </w:pPr>
            <w:r>
              <w:rPr>
                <w:color w:val="000000"/>
                <w:sz w:val="14"/>
                <w:szCs w:val="14"/>
              </w:rPr>
              <w:t>6.1</w:t>
            </w:r>
          </w:p>
        </w:tc>
        <w:tc>
          <w:tcPr>
            <w:tcW w:w="360" w:type="dxa"/>
            <w:tcBorders>
              <w:top w:val="nil"/>
              <w:left w:val="nil"/>
              <w:bottom w:val="nil"/>
              <w:right w:val="nil"/>
            </w:tcBorders>
            <w:shd w:val="clear" w:color="auto" w:fill="auto"/>
            <w:tcMar>
              <w:left w:w="14" w:type="dxa"/>
              <w:right w:w="14" w:type="dxa"/>
            </w:tcMar>
            <w:vAlign w:val="center"/>
          </w:tcPr>
          <w:p w14:paraId="03352BF0"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29E33CED" w14:textId="77777777" w:rsidR="00205930" w:rsidRPr="00AF349D" w:rsidRDefault="00205930" w:rsidP="00205930">
            <w:pPr>
              <w:jc w:val="right"/>
              <w:rPr>
                <w:color w:val="000000" w:themeColor="text1"/>
                <w:sz w:val="12"/>
                <w:szCs w:val="12"/>
              </w:rPr>
            </w:pPr>
            <w:r>
              <w:rPr>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0DA5266C" w14:textId="77777777"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14:paraId="13BFAAF2" w14:textId="77777777" w:rsidR="00205930" w:rsidRPr="00AF349D" w:rsidRDefault="00205930" w:rsidP="00205930">
            <w:pPr>
              <w:jc w:val="right"/>
              <w:rPr>
                <w:color w:val="000000" w:themeColor="text1"/>
                <w:sz w:val="12"/>
                <w:szCs w:val="12"/>
              </w:rPr>
            </w:pPr>
            <w:r>
              <w:rPr>
                <w:color w:val="000000"/>
                <w:sz w:val="14"/>
                <w:szCs w:val="14"/>
              </w:rPr>
              <w:t>18.3</w:t>
            </w:r>
          </w:p>
        </w:tc>
        <w:tc>
          <w:tcPr>
            <w:tcW w:w="540" w:type="dxa"/>
            <w:tcBorders>
              <w:top w:val="nil"/>
              <w:left w:val="nil"/>
              <w:bottom w:val="nil"/>
              <w:right w:val="nil"/>
            </w:tcBorders>
            <w:shd w:val="clear" w:color="auto" w:fill="auto"/>
            <w:tcMar>
              <w:left w:w="14" w:type="dxa"/>
              <w:right w:w="14" w:type="dxa"/>
            </w:tcMar>
            <w:vAlign w:val="center"/>
          </w:tcPr>
          <w:p w14:paraId="3B0DB1BF" w14:textId="77777777" w:rsidR="00205930" w:rsidRPr="00AF349D" w:rsidRDefault="00205930" w:rsidP="00205930">
            <w:pPr>
              <w:jc w:val="right"/>
              <w:rPr>
                <w:color w:val="000000" w:themeColor="text1"/>
                <w:sz w:val="12"/>
                <w:szCs w:val="12"/>
              </w:rPr>
            </w:pPr>
            <w:r>
              <w:rPr>
                <w:color w:val="000000"/>
                <w:sz w:val="14"/>
                <w:szCs w:val="14"/>
              </w:rPr>
              <w:t>13,836</w:t>
            </w:r>
          </w:p>
        </w:tc>
        <w:tc>
          <w:tcPr>
            <w:tcW w:w="720" w:type="dxa"/>
            <w:tcBorders>
              <w:top w:val="nil"/>
              <w:left w:val="nil"/>
              <w:bottom w:val="nil"/>
              <w:right w:val="nil"/>
            </w:tcBorders>
            <w:shd w:val="clear" w:color="auto" w:fill="auto"/>
            <w:tcMar>
              <w:left w:w="14" w:type="dxa"/>
              <w:right w:w="14" w:type="dxa"/>
            </w:tcMar>
            <w:vAlign w:val="center"/>
          </w:tcPr>
          <w:p w14:paraId="1768D032" w14:textId="77777777" w:rsidR="00205930" w:rsidRPr="00AF349D" w:rsidRDefault="00205930" w:rsidP="00205930">
            <w:pPr>
              <w:jc w:val="right"/>
              <w:rPr>
                <w:color w:val="000000" w:themeColor="text1"/>
                <w:sz w:val="12"/>
                <w:szCs w:val="12"/>
              </w:rPr>
            </w:pPr>
            <w:r>
              <w:rPr>
                <w:color w:val="000000"/>
                <w:sz w:val="14"/>
                <w:szCs w:val="14"/>
              </w:rPr>
              <w:t>11,737.6</w:t>
            </w:r>
          </w:p>
        </w:tc>
        <w:tc>
          <w:tcPr>
            <w:tcW w:w="360" w:type="dxa"/>
            <w:tcBorders>
              <w:top w:val="nil"/>
              <w:left w:val="nil"/>
              <w:bottom w:val="nil"/>
              <w:right w:val="nil"/>
            </w:tcBorders>
            <w:shd w:val="clear" w:color="auto" w:fill="auto"/>
            <w:tcMar>
              <w:left w:w="14" w:type="dxa"/>
              <w:right w:w="14" w:type="dxa"/>
            </w:tcMar>
            <w:vAlign w:val="center"/>
          </w:tcPr>
          <w:p w14:paraId="2B07BF8B"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34C05D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68A15B3" w14:textId="77777777" w:rsidR="00205930" w:rsidRPr="00AF349D" w:rsidRDefault="00205930" w:rsidP="00205930">
            <w:pPr>
              <w:jc w:val="right"/>
              <w:rPr>
                <w:color w:val="000000" w:themeColor="text1"/>
                <w:sz w:val="12"/>
                <w:szCs w:val="12"/>
              </w:rPr>
            </w:pPr>
            <w:r>
              <w:rPr>
                <w:color w:val="000000"/>
                <w:sz w:val="14"/>
                <w:szCs w:val="14"/>
              </w:rPr>
              <w:t>37,951</w:t>
            </w:r>
          </w:p>
        </w:tc>
        <w:tc>
          <w:tcPr>
            <w:tcW w:w="630" w:type="dxa"/>
            <w:tcBorders>
              <w:top w:val="nil"/>
              <w:left w:val="nil"/>
              <w:bottom w:val="nil"/>
              <w:right w:val="nil"/>
            </w:tcBorders>
            <w:shd w:val="clear" w:color="auto" w:fill="auto"/>
            <w:tcMar>
              <w:left w:w="14" w:type="dxa"/>
              <w:right w:w="14" w:type="dxa"/>
            </w:tcMar>
            <w:vAlign w:val="center"/>
          </w:tcPr>
          <w:p w14:paraId="2A6F5E21" w14:textId="77777777" w:rsidR="00205930" w:rsidRPr="00AF349D" w:rsidRDefault="00205930" w:rsidP="00205930">
            <w:pPr>
              <w:jc w:val="right"/>
              <w:rPr>
                <w:color w:val="000000" w:themeColor="text1"/>
                <w:sz w:val="12"/>
                <w:szCs w:val="12"/>
              </w:rPr>
            </w:pPr>
            <w:r>
              <w:rPr>
                <w:color w:val="000000"/>
                <w:sz w:val="14"/>
                <w:szCs w:val="14"/>
              </w:rPr>
              <w:t>32,312.4</w:t>
            </w:r>
          </w:p>
        </w:tc>
        <w:tc>
          <w:tcPr>
            <w:tcW w:w="540" w:type="dxa"/>
            <w:tcBorders>
              <w:top w:val="nil"/>
              <w:left w:val="nil"/>
              <w:bottom w:val="nil"/>
              <w:right w:val="nil"/>
            </w:tcBorders>
            <w:shd w:val="clear" w:color="auto" w:fill="auto"/>
            <w:tcMar>
              <w:left w:w="14" w:type="dxa"/>
              <w:right w:w="14" w:type="dxa"/>
            </w:tcMar>
            <w:vAlign w:val="center"/>
          </w:tcPr>
          <w:p w14:paraId="0D7AD343" w14:textId="77777777" w:rsidR="00205930" w:rsidRPr="00AF349D" w:rsidRDefault="00205930" w:rsidP="00205930">
            <w:pPr>
              <w:jc w:val="right"/>
              <w:rPr>
                <w:color w:val="000000" w:themeColor="text1"/>
                <w:sz w:val="12"/>
                <w:szCs w:val="12"/>
              </w:rPr>
            </w:pPr>
            <w:r>
              <w:rPr>
                <w:color w:val="000000"/>
                <w:sz w:val="14"/>
                <w:szCs w:val="14"/>
              </w:rPr>
              <w:t>8</w:t>
            </w:r>
          </w:p>
        </w:tc>
        <w:tc>
          <w:tcPr>
            <w:tcW w:w="466" w:type="dxa"/>
            <w:tcBorders>
              <w:top w:val="nil"/>
              <w:left w:val="nil"/>
              <w:bottom w:val="nil"/>
              <w:right w:val="nil"/>
            </w:tcBorders>
            <w:shd w:val="clear" w:color="auto" w:fill="auto"/>
            <w:tcMar>
              <w:left w:w="14" w:type="dxa"/>
              <w:right w:w="14" w:type="dxa"/>
            </w:tcMar>
            <w:vAlign w:val="center"/>
          </w:tcPr>
          <w:p w14:paraId="3C075874" w14:textId="77777777" w:rsidR="00205930" w:rsidRPr="00AF349D" w:rsidRDefault="00205930" w:rsidP="00205930">
            <w:pPr>
              <w:jc w:val="right"/>
              <w:rPr>
                <w:color w:val="000000" w:themeColor="text1"/>
                <w:sz w:val="12"/>
                <w:szCs w:val="12"/>
              </w:rPr>
            </w:pPr>
            <w:r>
              <w:rPr>
                <w:color w:val="000000"/>
                <w:sz w:val="14"/>
                <w:szCs w:val="14"/>
              </w:rPr>
              <w:t>7.1</w:t>
            </w:r>
          </w:p>
        </w:tc>
        <w:tc>
          <w:tcPr>
            <w:tcW w:w="540" w:type="dxa"/>
            <w:tcBorders>
              <w:top w:val="nil"/>
              <w:left w:val="nil"/>
              <w:bottom w:val="nil"/>
              <w:right w:val="nil"/>
            </w:tcBorders>
            <w:shd w:val="clear" w:color="auto" w:fill="auto"/>
            <w:tcMar>
              <w:left w:w="14" w:type="dxa"/>
              <w:right w:w="14" w:type="dxa"/>
            </w:tcMar>
            <w:vAlign w:val="center"/>
          </w:tcPr>
          <w:p w14:paraId="00D92CF1" w14:textId="77777777" w:rsidR="00205930" w:rsidRPr="00AF349D" w:rsidRDefault="00205930" w:rsidP="00205930">
            <w:pPr>
              <w:jc w:val="right"/>
              <w:rPr>
                <w:color w:val="000000" w:themeColor="text1"/>
                <w:sz w:val="12"/>
                <w:szCs w:val="12"/>
              </w:rPr>
            </w:pPr>
            <w:r>
              <w:rPr>
                <w:color w:val="000000"/>
                <w:sz w:val="14"/>
                <w:szCs w:val="14"/>
              </w:rPr>
              <w:t>51,825</w:t>
            </w:r>
          </w:p>
        </w:tc>
        <w:tc>
          <w:tcPr>
            <w:tcW w:w="704" w:type="dxa"/>
            <w:tcBorders>
              <w:top w:val="nil"/>
              <w:left w:val="nil"/>
              <w:bottom w:val="nil"/>
              <w:right w:val="nil"/>
            </w:tcBorders>
            <w:shd w:val="clear" w:color="auto" w:fill="auto"/>
            <w:tcMar>
              <w:left w:w="14" w:type="dxa"/>
              <w:right w:w="14" w:type="dxa"/>
            </w:tcMar>
            <w:vAlign w:val="center"/>
          </w:tcPr>
          <w:p w14:paraId="269DC204" w14:textId="77777777" w:rsidR="00205930" w:rsidRPr="00AF349D" w:rsidRDefault="00205930" w:rsidP="00205930">
            <w:pPr>
              <w:jc w:val="right"/>
              <w:rPr>
                <w:color w:val="000000" w:themeColor="text1"/>
                <w:sz w:val="12"/>
                <w:szCs w:val="12"/>
              </w:rPr>
            </w:pPr>
            <w:r>
              <w:rPr>
                <w:color w:val="000000"/>
                <w:sz w:val="14"/>
                <w:szCs w:val="14"/>
              </w:rPr>
              <w:t>44,082.4</w:t>
            </w:r>
          </w:p>
        </w:tc>
      </w:tr>
      <w:tr w:rsidR="00205930" w:rsidRPr="00377456" w14:paraId="6AEB2D7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E2EFF1"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D1BE314"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1E35580"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953E42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2652934"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EA72B9"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640244F"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BDC356"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BFBB5E1"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7D2120"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56C9ECB"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14A73D"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A60B2AA"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B305FD"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0F999C5"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28CF2C3"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449CE4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E7C20EF"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5B085D2B" w14:textId="77777777" w:rsidR="00205930" w:rsidRPr="00AF349D" w:rsidRDefault="00205930" w:rsidP="00205930">
            <w:pPr>
              <w:jc w:val="right"/>
              <w:rPr>
                <w:rFonts w:ascii="Calibri" w:hAnsi="Calibri"/>
                <w:color w:val="000000" w:themeColor="text1"/>
                <w:sz w:val="12"/>
                <w:szCs w:val="12"/>
              </w:rPr>
            </w:pPr>
          </w:p>
        </w:tc>
      </w:tr>
      <w:tr w:rsidR="00205930" w:rsidRPr="00377456" w14:paraId="56B63BE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3CD958" w14:textId="77777777" w:rsidR="00205930" w:rsidRPr="00E74678" w:rsidRDefault="00205930" w:rsidP="00205930">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486AE301"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479375A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147A46" w14:textId="77777777" w:rsidR="00205930" w:rsidRPr="00AF349D" w:rsidRDefault="00205930" w:rsidP="00205930">
            <w:pPr>
              <w:jc w:val="right"/>
              <w:rPr>
                <w:color w:val="000000" w:themeColor="text1"/>
                <w:sz w:val="12"/>
                <w:szCs w:val="12"/>
              </w:rPr>
            </w:pPr>
            <w:r>
              <w:rPr>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4FA3D8FF" w14:textId="77777777" w:rsidR="00205930" w:rsidRPr="00AF349D" w:rsidRDefault="00205930" w:rsidP="00205930">
            <w:pPr>
              <w:jc w:val="right"/>
              <w:rPr>
                <w:color w:val="000000" w:themeColor="text1"/>
                <w:sz w:val="12"/>
                <w:szCs w:val="12"/>
              </w:rPr>
            </w:pPr>
            <w:r>
              <w:rPr>
                <w:color w:val="000000"/>
                <w:sz w:val="14"/>
                <w:szCs w:val="14"/>
              </w:rPr>
              <w:t>1.9</w:t>
            </w:r>
          </w:p>
        </w:tc>
        <w:tc>
          <w:tcPr>
            <w:tcW w:w="360" w:type="dxa"/>
            <w:tcBorders>
              <w:top w:val="nil"/>
              <w:left w:val="nil"/>
              <w:bottom w:val="nil"/>
              <w:right w:val="nil"/>
            </w:tcBorders>
            <w:shd w:val="clear" w:color="auto" w:fill="auto"/>
            <w:tcMar>
              <w:left w:w="14" w:type="dxa"/>
              <w:right w:w="14" w:type="dxa"/>
            </w:tcMar>
            <w:vAlign w:val="center"/>
          </w:tcPr>
          <w:p w14:paraId="5BC89B5B" w14:textId="77777777" w:rsidR="00205930" w:rsidRPr="00AF349D" w:rsidRDefault="00205930" w:rsidP="00205930">
            <w:pPr>
              <w:jc w:val="right"/>
              <w:rPr>
                <w:color w:val="000000" w:themeColor="text1"/>
                <w:sz w:val="12"/>
                <w:szCs w:val="12"/>
              </w:rPr>
            </w:pPr>
            <w:r>
              <w:rPr>
                <w:color w:val="000000"/>
                <w:sz w:val="14"/>
                <w:szCs w:val="14"/>
              </w:rPr>
              <w:t>10</w:t>
            </w:r>
          </w:p>
        </w:tc>
        <w:tc>
          <w:tcPr>
            <w:tcW w:w="720" w:type="dxa"/>
            <w:tcBorders>
              <w:top w:val="nil"/>
              <w:left w:val="nil"/>
              <w:bottom w:val="nil"/>
              <w:right w:val="nil"/>
            </w:tcBorders>
            <w:shd w:val="clear" w:color="auto" w:fill="auto"/>
            <w:tcMar>
              <w:left w:w="14" w:type="dxa"/>
              <w:right w:w="14" w:type="dxa"/>
            </w:tcMar>
            <w:vAlign w:val="center"/>
          </w:tcPr>
          <w:p w14:paraId="39FCE167" w14:textId="77777777" w:rsidR="00205930" w:rsidRPr="00AF349D" w:rsidRDefault="00205930" w:rsidP="00205930">
            <w:pPr>
              <w:jc w:val="right"/>
              <w:rPr>
                <w:color w:val="000000" w:themeColor="text1"/>
                <w:sz w:val="12"/>
                <w:szCs w:val="12"/>
              </w:rPr>
            </w:pPr>
            <w:r>
              <w:rPr>
                <w:color w:val="000000"/>
                <w:sz w:val="14"/>
                <w:szCs w:val="14"/>
              </w:rPr>
              <w:t>9.1</w:t>
            </w:r>
          </w:p>
        </w:tc>
        <w:tc>
          <w:tcPr>
            <w:tcW w:w="360" w:type="dxa"/>
            <w:tcBorders>
              <w:top w:val="nil"/>
              <w:left w:val="nil"/>
              <w:bottom w:val="nil"/>
              <w:right w:val="nil"/>
            </w:tcBorders>
            <w:shd w:val="clear" w:color="auto" w:fill="auto"/>
            <w:tcMar>
              <w:left w:w="14" w:type="dxa"/>
              <w:right w:w="14" w:type="dxa"/>
            </w:tcMar>
            <w:vAlign w:val="center"/>
          </w:tcPr>
          <w:p w14:paraId="3560031C" w14:textId="77777777"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14:paraId="3F642915" w14:textId="77777777" w:rsidR="00205930" w:rsidRPr="00AF349D" w:rsidRDefault="00205930" w:rsidP="00205930">
            <w:pPr>
              <w:jc w:val="right"/>
              <w:rPr>
                <w:color w:val="000000" w:themeColor="text1"/>
                <w:sz w:val="12"/>
                <w:szCs w:val="12"/>
              </w:rPr>
            </w:pPr>
            <w:r>
              <w:rPr>
                <w:color w:val="000000"/>
                <w:sz w:val="14"/>
                <w:szCs w:val="14"/>
              </w:rPr>
              <w:t>31.8</w:t>
            </w:r>
          </w:p>
        </w:tc>
        <w:tc>
          <w:tcPr>
            <w:tcW w:w="540" w:type="dxa"/>
            <w:tcBorders>
              <w:top w:val="nil"/>
              <w:left w:val="nil"/>
              <w:bottom w:val="nil"/>
              <w:right w:val="nil"/>
            </w:tcBorders>
            <w:shd w:val="clear" w:color="auto" w:fill="auto"/>
            <w:tcMar>
              <w:left w:w="14" w:type="dxa"/>
              <w:right w:w="14" w:type="dxa"/>
            </w:tcMar>
            <w:vAlign w:val="center"/>
          </w:tcPr>
          <w:p w14:paraId="0088D14A" w14:textId="77777777" w:rsidR="00205930" w:rsidRPr="00AF349D" w:rsidRDefault="00205930" w:rsidP="00205930">
            <w:pPr>
              <w:jc w:val="right"/>
              <w:rPr>
                <w:color w:val="000000" w:themeColor="text1"/>
                <w:sz w:val="12"/>
                <w:szCs w:val="12"/>
              </w:rPr>
            </w:pPr>
            <w:r>
              <w:rPr>
                <w:color w:val="000000"/>
                <w:sz w:val="14"/>
                <w:szCs w:val="14"/>
              </w:rPr>
              <w:t>12,043</w:t>
            </w:r>
          </w:p>
        </w:tc>
        <w:tc>
          <w:tcPr>
            <w:tcW w:w="720" w:type="dxa"/>
            <w:tcBorders>
              <w:top w:val="nil"/>
              <w:left w:val="nil"/>
              <w:bottom w:val="nil"/>
              <w:right w:val="nil"/>
            </w:tcBorders>
            <w:shd w:val="clear" w:color="auto" w:fill="auto"/>
            <w:tcMar>
              <w:left w:w="14" w:type="dxa"/>
              <w:right w:w="14" w:type="dxa"/>
            </w:tcMar>
            <w:vAlign w:val="center"/>
          </w:tcPr>
          <w:p w14:paraId="1BD1C260" w14:textId="77777777" w:rsidR="00205930" w:rsidRPr="00AF349D" w:rsidRDefault="00205930" w:rsidP="00205930">
            <w:pPr>
              <w:jc w:val="right"/>
              <w:rPr>
                <w:color w:val="000000" w:themeColor="text1"/>
                <w:sz w:val="12"/>
                <w:szCs w:val="12"/>
              </w:rPr>
            </w:pPr>
            <w:r>
              <w:rPr>
                <w:color w:val="000000"/>
                <w:sz w:val="14"/>
                <w:szCs w:val="14"/>
              </w:rPr>
              <w:t>11,475.6</w:t>
            </w:r>
          </w:p>
        </w:tc>
        <w:tc>
          <w:tcPr>
            <w:tcW w:w="360" w:type="dxa"/>
            <w:tcBorders>
              <w:top w:val="nil"/>
              <w:left w:val="nil"/>
              <w:bottom w:val="nil"/>
              <w:right w:val="nil"/>
            </w:tcBorders>
            <w:shd w:val="clear" w:color="auto" w:fill="auto"/>
            <w:tcMar>
              <w:left w:w="14" w:type="dxa"/>
              <w:right w:w="14" w:type="dxa"/>
            </w:tcMar>
            <w:vAlign w:val="center"/>
          </w:tcPr>
          <w:p w14:paraId="591AA315"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DEF4989"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E4FA51" w14:textId="77777777" w:rsidR="00205930" w:rsidRPr="00AF349D" w:rsidRDefault="00205930" w:rsidP="00205930">
            <w:pPr>
              <w:jc w:val="right"/>
              <w:rPr>
                <w:color w:val="000000" w:themeColor="text1"/>
                <w:sz w:val="12"/>
                <w:szCs w:val="12"/>
              </w:rPr>
            </w:pPr>
            <w:r>
              <w:rPr>
                <w:color w:val="000000"/>
                <w:sz w:val="14"/>
                <w:szCs w:val="14"/>
              </w:rPr>
              <w:t>20,682</w:t>
            </w:r>
          </w:p>
        </w:tc>
        <w:tc>
          <w:tcPr>
            <w:tcW w:w="630" w:type="dxa"/>
            <w:tcBorders>
              <w:top w:val="nil"/>
              <w:left w:val="nil"/>
              <w:bottom w:val="nil"/>
              <w:right w:val="nil"/>
            </w:tcBorders>
            <w:shd w:val="clear" w:color="auto" w:fill="auto"/>
            <w:tcMar>
              <w:left w:w="14" w:type="dxa"/>
              <w:right w:w="14" w:type="dxa"/>
            </w:tcMar>
            <w:vAlign w:val="center"/>
          </w:tcPr>
          <w:p w14:paraId="5E63BE7B" w14:textId="77777777" w:rsidR="00205930" w:rsidRPr="00AF349D" w:rsidRDefault="00205930" w:rsidP="00205930">
            <w:pPr>
              <w:jc w:val="right"/>
              <w:rPr>
                <w:color w:val="000000" w:themeColor="text1"/>
                <w:sz w:val="12"/>
                <w:szCs w:val="12"/>
              </w:rPr>
            </w:pPr>
            <w:r>
              <w:rPr>
                <w:color w:val="000000"/>
                <w:sz w:val="14"/>
                <w:szCs w:val="14"/>
              </w:rPr>
              <w:t>19,623.7</w:t>
            </w:r>
          </w:p>
        </w:tc>
        <w:tc>
          <w:tcPr>
            <w:tcW w:w="540" w:type="dxa"/>
            <w:tcBorders>
              <w:top w:val="nil"/>
              <w:left w:val="nil"/>
              <w:bottom w:val="nil"/>
              <w:right w:val="nil"/>
            </w:tcBorders>
            <w:shd w:val="clear" w:color="auto" w:fill="auto"/>
            <w:tcMar>
              <w:left w:w="14" w:type="dxa"/>
              <w:right w:w="14" w:type="dxa"/>
            </w:tcMar>
            <w:vAlign w:val="center"/>
          </w:tcPr>
          <w:p w14:paraId="338F5258"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1C56D5C2" w14:textId="77777777" w:rsidR="00205930" w:rsidRPr="00AF349D" w:rsidRDefault="00205930" w:rsidP="00205930">
            <w:pPr>
              <w:jc w:val="right"/>
              <w:rPr>
                <w:color w:val="000000" w:themeColor="text1"/>
                <w:sz w:val="12"/>
                <w:szCs w:val="12"/>
              </w:rPr>
            </w:pPr>
            <w:r>
              <w:rPr>
                <w:color w:val="000000"/>
                <w:sz w:val="14"/>
                <w:szCs w:val="14"/>
              </w:rPr>
              <w:t>5.6</w:t>
            </w:r>
          </w:p>
        </w:tc>
        <w:tc>
          <w:tcPr>
            <w:tcW w:w="540" w:type="dxa"/>
            <w:tcBorders>
              <w:top w:val="nil"/>
              <w:left w:val="nil"/>
              <w:bottom w:val="nil"/>
              <w:right w:val="nil"/>
            </w:tcBorders>
            <w:shd w:val="clear" w:color="auto" w:fill="auto"/>
            <w:tcMar>
              <w:left w:w="14" w:type="dxa"/>
              <w:right w:w="14" w:type="dxa"/>
            </w:tcMar>
            <w:vAlign w:val="center"/>
          </w:tcPr>
          <w:p w14:paraId="4A533A82" w14:textId="77777777" w:rsidR="00205930" w:rsidRPr="00AF349D" w:rsidRDefault="00205930" w:rsidP="00205930">
            <w:pPr>
              <w:jc w:val="right"/>
              <w:rPr>
                <w:color w:val="000000" w:themeColor="text1"/>
                <w:sz w:val="12"/>
                <w:szCs w:val="12"/>
              </w:rPr>
            </w:pPr>
            <w:r>
              <w:rPr>
                <w:color w:val="000000"/>
                <w:sz w:val="14"/>
                <w:szCs w:val="14"/>
              </w:rPr>
              <w:t>32,777</w:t>
            </w:r>
          </w:p>
        </w:tc>
        <w:tc>
          <w:tcPr>
            <w:tcW w:w="704" w:type="dxa"/>
            <w:tcBorders>
              <w:top w:val="nil"/>
              <w:left w:val="nil"/>
              <w:bottom w:val="nil"/>
              <w:right w:val="nil"/>
            </w:tcBorders>
            <w:shd w:val="clear" w:color="auto" w:fill="auto"/>
            <w:tcMar>
              <w:left w:w="14" w:type="dxa"/>
              <w:right w:w="14" w:type="dxa"/>
            </w:tcMar>
            <w:vAlign w:val="center"/>
          </w:tcPr>
          <w:p w14:paraId="75F86E8E" w14:textId="77777777" w:rsidR="00205930" w:rsidRPr="00AF349D" w:rsidRDefault="00205930" w:rsidP="00205930">
            <w:pPr>
              <w:jc w:val="right"/>
              <w:rPr>
                <w:color w:val="000000" w:themeColor="text1"/>
                <w:sz w:val="12"/>
                <w:szCs w:val="12"/>
              </w:rPr>
            </w:pPr>
            <w:r>
              <w:rPr>
                <w:color w:val="000000"/>
                <w:sz w:val="14"/>
                <w:szCs w:val="14"/>
              </w:rPr>
              <w:t>31,147.6</w:t>
            </w:r>
          </w:p>
        </w:tc>
      </w:tr>
      <w:tr w:rsidR="00205930" w:rsidRPr="00377456" w14:paraId="531AC80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8256370" w14:textId="77777777" w:rsidR="00205930" w:rsidRPr="00E74678" w:rsidRDefault="00205930" w:rsidP="00205930">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D649AF3"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7993F42"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D1C9ECB"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E04A717" w14:textId="77777777" w:rsidR="00205930" w:rsidRPr="00AF349D" w:rsidRDefault="00205930" w:rsidP="00205930">
            <w:pPr>
              <w:jc w:val="right"/>
              <w:rPr>
                <w:color w:val="000000" w:themeColor="text1"/>
                <w:sz w:val="12"/>
                <w:szCs w:val="12"/>
              </w:rPr>
            </w:pPr>
            <w:r>
              <w:rPr>
                <w:color w:val="000000"/>
                <w:sz w:val="14"/>
                <w:szCs w:val="14"/>
              </w:rPr>
              <w:t>1.6</w:t>
            </w:r>
          </w:p>
        </w:tc>
        <w:tc>
          <w:tcPr>
            <w:tcW w:w="360" w:type="dxa"/>
            <w:tcBorders>
              <w:top w:val="nil"/>
              <w:left w:val="nil"/>
              <w:bottom w:val="nil"/>
              <w:right w:val="nil"/>
            </w:tcBorders>
            <w:shd w:val="clear" w:color="auto" w:fill="auto"/>
            <w:tcMar>
              <w:left w:w="14" w:type="dxa"/>
              <w:right w:w="14" w:type="dxa"/>
            </w:tcMar>
            <w:vAlign w:val="center"/>
          </w:tcPr>
          <w:p w14:paraId="538AF2EC" w14:textId="77777777"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14963236" w14:textId="77777777" w:rsidR="00205930" w:rsidRPr="00AF349D" w:rsidRDefault="00205930" w:rsidP="00205930">
            <w:pPr>
              <w:jc w:val="right"/>
              <w:rPr>
                <w:color w:val="000000" w:themeColor="text1"/>
                <w:sz w:val="12"/>
                <w:szCs w:val="12"/>
              </w:rPr>
            </w:pPr>
            <w:r>
              <w:rPr>
                <w:color w:val="000000"/>
                <w:sz w:val="14"/>
                <w:szCs w:val="14"/>
              </w:rPr>
              <w:t>17.7</w:t>
            </w:r>
          </w:p>
        </w:tc>
        <w:tc>
          <w:tcPr>
            <w:tcW w:w="360" w:type="dxa"/>
            <w:tcBorders>
              <w:top w:val="nil"/>
              <w:left w:val="nil"/>
              <w:bottom w:val="nil"/>
              <w:right w:val="nil"/>
            </w:tcBorders>
            <w:shd w:val="clear" w:color="auto" w:fill="auto"/>
            <w:tcMar>
              <w:left w:w="14" w:type="dxa"/>
              <w:right w:w="14" w:type="dxa"/>
            </w:tcMar>
            <w:vAlign w:val="center"/>
          </w:tcPr>
          <w:p w14:paraId="6110F95D" w14:textId="77777777" w:rsidR="00205930" w:rsidRPr="00AF349D" w:rsidRDefault="00205930" w:rsidP="00205930">
            <w:pPr>
              <w:jc w:val="right"/>
              <w:rPr>
                <w:color w:val="000000" w:themeColor="text1"/>
                <w:sz w:val="12"/>
                <w:szCs w:val="12"/>
              </w:rPr>
            </w:pPr>
            <w:r>
              <w:rPr>
                <w:color w:val="000000"/>
                <w:sz w:val="14"/>
                <w:szCs w:val="14"/>
              </w:rPr>
              <w:t>253</w:t>
            </w:r>
          </w:p>
        </w:tc>
        <w:tc>
          <w:tcPr>
            <w:tcW w:w="630" w:type="dxa"/>
            <w:tcBorders>
              <w:top w:val="nil"/>
              <w:left w:val="nil"/>
              <w:bottom w:val="nil"/>
              <w:right w:val="nil"/>
            </w:tcBorders>
            <w:shd w:val="clear" w:color="auto" w:fill="auto"/>
            <w:tcMar>
              <w:left w:w="14" w:type="dxa"/>
              <w:right w:w="14" w:type="dxa"/>
            </w:tcMar>
            <w:vAlign w:val="center"/>
          </w:tcPr>
          <w:p w14:paraId="633B4404" w14:textId="77777777" w:rsidR="00205930" w:rsidRPr="00AF349D" w:rsidRDefault="00205930" w:rsidP="00205930">
            <w:pPr>
              <w:jc w:val="right"/>
              <w:rPr>
                <w:color w:val="000000" w:themeColor="text1"/>
                <w:sz w:val="12"/>
                <w:szCs w:val="12"/>
              </w:rPr>
            </w:pPr>
            <w:r>
              <w:rPr>
                <w:color w:val="000000"/>
                <w:sz w:val="14"/>
                <w:szCs w:val="14"/>
              </w:rPr>
              <w:t>375.5</w:t>
            </w:r>
          </w:p>
        </w:tc>
        <w:tc>
          <w:tcPr>
            <w:tcW w:w="540" w:type="dxa"/>
            <w:tcBorders>
              <w:top w:val="nil"/>
              <w:left w:val="nil"/>
              <w:bottom w:val="nil"/>
              <w:right w:val="nil"/>
            </w:tcBorders>
            <w:shd w:val="clear" w:color="auto" w:fill="auto"/>
            <w:tcMar>
              <w:left w:w="14" w:type="dxa"/>
              <w:right w:w="14" w:type="dxa"/>
            </w:tcMar>
            <w:vAlign w:val="center"/>
          </w:tcPr>
          <w:p w14:paraId="73AD487C" w14:textId="77777777" w:rsidR="00205930" w:rsidRPr="00AF349D" w:rsidRDefault="00205930" w:rsidP="00205930">
            <w:pPr>
              <w:jc w:val="right"/>
              <w:rPr>
                <w:color w:val="000000" w:themeColor="text1"/>
                <w:sz w:val="12"/>
                <w:szCs w:val="12"/>
              </w:rPr>
            </w:pPr>
            <w:r>
              <w:rPr>
                <w:color w:val="000000"/>
                <w:sz w:val="14"/>
                <w:szCs w:val="14"/>
              </w:rPr>
              <w:t>56,251</w:t>
            </w:r>
          </w:p>
        </w:tc>
        <w:tc>
          <w:tcPr>
            <w:tcW w:w="720" w:type="dxa"/>
            <w:tcBorders>
              <w:top w:val="nil"/>
              <w:left w:val="nil"/>
              <w:bottom w:val="nil"/>
              <w:right w:val="nil"/>
            </w:tcBorders>
            <w:shd w:val="clear" w:color="auto" w:fill="auto"/>
            <w:tcMar>
              <w:left w:w="14" w:type="dxa"/>
              <w:right w:w="14" w:type="dxa"/>
            </w:tcMar>
            <w:vAlign w:val="center"/>
          </w:tcPr>
          <w:p w14:paraId="59C2A0A0" w14:textId="77777777" w:rsidR="00205930" w:rsidRPr="00AF349D" w:rsidRDefault="00205930" w:rsidP="00205930">
            <w:pPr>
              <w:jc w:val="right"/>
              <w:rPr>
                <w:color w:val="000000" w:themeColor="text1"/>
                <w:sz w:val="12"/>
                <w:szCs w:val="12"/>
              </w:rPr>
            </w:pPr>
            <w:r>
              <w:rPr>
                <w:color w:val="000000"/>
                <w:sz w:val="14"/>
                <w:szCs w:val="14"/>
              </w:rPr>
              <w:t>78,584.9</w:t>
            </w:r>
          </w:p>
        </w:tc>
        <w:tc>
          <w:tcPr>
            <w:tcW w:w="360" w:type="dxa"/>
            <w:tcBorders>
              <w:top w:val="nil"/>
              <w:left w:val="nil"/>
              <w:bottom w:val="nil"/>
              <w:right w:val="nil"/>
            </w:tcBorders>
            <w:shd w:val="clear" w:color="auto" w:fill="auto"/>
            <w:tcMar>
              <w:left w:w="14" w:type="dxa"/>
              <w:right w:w="14" w:type="dxa"/>
            </w:tcMar>
            <w:vAlign w:val="center"/>
          </w:tcPr>
          <w:p w14:paraId="1A990367" w14:textId="77777777" w:rsidR="00205930" w:rsidRPr="00AF349D" w:rsidRDefault="00205930" w:rsidP="00205930">
            <w:pPr>
              <w:jc w:val="right"/>
              <w:rPr>
                <w:color w:val="000000" w:themeColor="text1"/>
                <w:sz w:val="12"/>
                <w:szCs w:val="12"/>
              </w:rPr>
            </w:pPr>
            <w:r>
              <w:rPr>
                <w:color w:val="000000"/>
                <w:sz w:val="14"/>
                <w:szCs w:val="14"/>
              </w:rPr>
              <w:t>15</w:t>
            </w:r>
          </w:p>
        </w:tc>
        <w:tc>
          <w:tcPr>
            <w:tcW w:w="524" w:type="dxa"/>
            <w:tcBorders>
              <w:top w:val="nil"/>
              <w:left w:val="nil"/>
              <w:bottom w:val="nil"/>
              <w:right w:val="nil"/>
            </w:tcBorders>
            <w:shd w:val="clear" w:color="auto" w:fill="auto"/>
            <w:tcMar>
              <w:left w:w="14" w:type="dxa"/>
              <w:right w:w="14" w:type="dxa"/>
            </w:tcMar>
            <w:vAlign w:val="center"/>
          </w:tcPr>
          <w:p w14:paraId="7B2441C2" w14:textId="77777777" w:rsidR="00205930" w:rsidRPr="00AF349D" w:rsidRDefault="00205930" w:rsidP="00205930">
            <w:pPr>
              <w:jc w:val="right"/>
              <w:rPr>
                <w:color w:val="000000" w:themeColor="text1"/>
                <w:sz w:val="12"/>
                <w:szCs w:val="12"/>
              </w:rPr>
            </w:pPr>
            <w:r>
              <w:rPr>
                <w:color w:val="000000"/>
                <w:sz w:val="14"/>
                <w:szCs w:val="14"/>
              </w:rPr>
              <w:t>23.1</w:t>
            </w:r>
          </w:p>
        </w:tc>
        <w:tc>
          <w:tcPr>
            <w:tcW w:w="540" w:type="dxa"/>
            <w:tcBorders>
              <w:top w:val="nil"/>
              <w:left w:val="nil"/>
              <w:bottom w:val="nil"/>
              <w:right w:val="nil"/>
            </w:tcBorders>
            <w:shd w:val="clear" w:color="auto" w:fill="auto"/>
            <w:tcMar>
              <w:left w:w="14" w:type="dxa"/>
              <w:right w:w="14" w:type="dxa"/>
            </w:tcMar>
            <w:vAlign w:val="center"/>
          </w:tcPr>
          <w:p w14:paraId="38FBAA49" w14:textId="77777777" w:rsidR="00205930" w:rsidRPr="00AF349D" w:rsidRDefault="00205930" w:rsidP="00205930">
            <w:pPr>
              <w:jc w:val="right"/>
              <w:rPr>
                <w:color w:val="000000" w:themeColor="text1"/>
                <w:sz w:val="12"/>
                <w:szCs w:val="12"/>
              </w:rPr>
            </w:pPr>
            <w:r>
              <w:rPr>
                <w:color w:val="000000"/>
                <w:sz w:val="14"/>
                <w:szCs w:val="14"/>
              </w:rPr>
              <w:t>132,273</w:t>
            </w:r>
          </w:p>
        </w:tc>
        <w:tc>
          <w:tcPr>
            <w:tcW w:w="630" w:type="dxa"/>
            <w:tcBorders>
              <w:top w:val="nil"/>
              <w:left w:val="nil"/>
              <w:bottom w:val="nil"/>
              <w:right w:val="nil"/>
            </w:tcBorders>
            <w:shd w:val="clear" w:color="auto" w:fill="auto"/>
            <w:tcMar>
              <w:left w:w="14" w:type="dxa"/>
              <w:right w:w="14" w:type="dxa"/>
            </w:tcMar>
            <w:vAlign w:val="center"/>
          </w:tcPr>
          <w:p w14:paraId="29C08145" w14:textId="77777777" w:rsidR="00205930" w:rsidRPr="00AF349D" w:rsidRDefault="00205930" w:rsidP="00205930">
            <w:pPr>
              <w:jc w:val="right"/>
              <w:rPr>
                <w:color w:val="000000" w:themeColor="text1"/>
                <w:sz w:val="12"/>
                <w:szCs w:val="12"/>
              </w:rPr>
            </w:pPr>
            <w:r>
              <w:rPr>
                <w:color w:val="000000"/>
                <w:sz w:val="14"/>
                <w:szCs w:val="14"/>
              </w:rPr>
              <w:t>185,363.4</w:t>
            </w:r>
          </w:p>
        </w:tc>
        <w:tc>
          <w:tcPr>
            <w:tcW w:w="540" w:type="dxa"/>
            <w:tcBorders>
              <w:top w:val="nil"/>
              <w:left w:val="nil"/>
              <w:bottom w:val="nil"/>
              <w:right w:val="nil"/>
            </w:tcBorders>
            <w:shd w:val="clear" w:color="auto" w:fill="auto"/>
            <w:tcMar>
              <w:left w:w="14" w:type="dxa"/>
              <w:right w:w="14" w:type="dxa"/>
            </w:tcMar>
            <w:vAlign w:val="center"/>
          </w:tcPr>
          <w:p w14:paraId="592C0A3C" w14:textId="77777777" w:rsidR="00205930" w:rsidRPr="00AF349D" w:rsidRDefault="00205930" w:rsidP="00205930">
            <w:pPr>
              <w:jc w:val="right"/>
              <w:rPr>
                <w:color w:val="000000" w:themeColor="text1"/>
                <w:sz w:val="12"/>
                <w:szCs w:val="12"/>
              </w:rPr>
            </w:pPr>
            <w:r>
              <w:rPr>
                <w:color w:val="000000"/>
                <w:sz w:val="14"/>
                <w:szCs w:val="14"/>
              </w:rPr>
              <w:t>18</w:t>
            </w:r>
          </w:p>
        </w:tc>
        <w:tc>
          <w:tcPr>
            <w:tcW w:w="466" w:type="dxa"/>
            <w:tcBorders>
              <w:top w:val="nil"/>
              <w:left w:val="nil"/>
              <w:bottom w:val="nil"/>
              <w:right w:val="nil"/>
            </w:tcBorders>
            <w:shd w:val="clear" w:color="auto" w:fill="auto"/>
            <w:tcMar>
              <w:left w:w="14" w:type="dxa"/>
              <w:right w:w="14" w:type="dxa"/>
            </w:tcMar>
            <w:vAlign w:val="center"/>
          </w:tcPr>
          <w:p w14:paraId="0991754B" w14:textId="77777777" w:rsidR="00205930" w:rsidRPr="00AF349D" w:rsidRDefault="00205930" w:rsidP="00205930">
            <w:pPr>
              <w:jc w:val="right"/>
              <w:rPr>
                <w:color w:val="000000" w:themeColor="text1"/>
                <w:sz w:val="12"/>
                <w:szCs w:val="12"/>
              </w:rPr>
            </w:pPr>
            <w:r>
              <w:rPr>
                <w:color w:val="000000"/>
                <w:sz w:val="14"/>
                <w:szCs w:val="14"/>
              </w:rPr>
              <w:t>21.5</w:t>
            </w:r>
          </w:p>
        </w:tc>
        <w:tc>
          <w:tcPr>
            <w:tcW w:w="540" w:type="dxa"/>
            <w:tcBorders>
              <w:top w:val="nil"/>
              <w:left w:val="nil"/>
              <w:bottom w:val="nil"/>
              <w:right w:val="nil"/>
            </w:tcBorders>
            <w:shd w:val="clear" w:color="auto" w:fill="auto"/>
            <w:tcMar>
              <w:left w:w="14" w:type="dxa"/>
              <w:right w:w="14" w:type="dxa"/>
            </w:tcMar>
            <w:vAlign w:val="center"/>
          </w:tcPr>
          <w:p w14:paraId="2C4D7B64" w14:textId="77777777" w:rsidR="00205930" w:rsidRPr="00AF349D" w:rsidRDefault="00205930" w:rsidP="00205930">
            <w:pPr>
              <w:jc w:val="right"/>
              <w:rPr>
                <w:color w:val="000000" w:themeColor="text1"/>
                <w:sz w:val="12"/>
                <w:szCs w:val="12"/>
              </w:rPr>
            </w:pPr>
            <w:r>
              <w:rPr>
                <w:color w:val="000000"/>
                <w:sz w:val="14"/>
                <w:szCs w:val="14"/>
              </w:rPr>
              <w:t>188,823</w:t>
            </w:r>
          </w:p>
        </w:tc>
        <w:tc>
          <w:tcPr>
            <w:tcW w:w="704" w:type="dxa"/>
            <w:tcBorders>
              <w:top w:val="nil"/>
              <w:left w:val="nil"/>
              <w:bottom w:val="nil"/>
              <w:right w:val="nil"/>
            </w:tcBorders>
            <w:shd w:val="clear" w:color="auto" w:fill="auto"/>
            <w:tcMar>
              <w:left w:w="14" w:type="dxa"/>
              <w:right w:w="14" w:type="dxa"/>
            </w:tcMar>
            <w:vAlign w:val="center"/>
          </w:tcPr>
          <w:p w14:paraId="33836732" w14:textId="77777777" w:rsidR="00205930" w:rsidRPr="00AF349D" w:rsidRDefault="00205930" w:rsidP="00205930">
            <w:pPr>
              <w:jc w:val="right"/>
              <w:rPr>
                <w:color w:val="000000" w:themeColor="text1"/>
                <w:sz w:val="12"/>
                <w:szCs w:val="12"/>
              </w:rPr>
            </w:pPr>
            <w:r>
              <w:rPr>
                <w:color w:val="000000"/>
                <w:sz w:val="14"/>
                <w:szCs w:val="14"/>
              </w:rPr>
              <w:t>264,387.7</w:t>
            </w:r>
          </w:p>
        </w:tc>
      </w:tr>
      <w:tr w:rsidR="00205930" w:rsidRPr="00377456" w14:paraId="239B840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578665F" w14:textId="77777777" w:rsidR="00205930" w:rsidRPr="00E74678" w:rsidRDefault="00205930" w:rsidP="00205930">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36FC1C5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00D7D036"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25B473C" w14:textId="77777777" w:rsidR="00205930" w:rsidRPr="00AF349D" w:rsidRDefault="00205930" w:rsidP="00205930">
            <w:pPr>
              <w:jc w:val="right"/>
              <w:rPr>
                <w:color w:val="000000" w:themeColor="text1"/>
                <w:sz w:val="12"/>
                <w:szCs w:val="12"/>
              </w:rPr>
            </w:pPr>
            <w:r>
              <w:rPr>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32C8BBAA" w14:textId="77777777" w:rsidR="00205930" w:rsidRPr="00AF349D" w:rsidRDefault="00205930" w:rsidP="00205930">
            <w:pPr>
              <w:jc w:val="right"/>
              <w:rPr>
                <w:color w:val="000000" w:themeColor="text1"/>
                <w:sz w:val="12"/>
                <w:szCs w:val="12"/>
              </w:rPr>
            </w:pPr>
            <w:r>
              <w:rPr>
                <w:color w:val="000000"/>
                <w:sz w:val="14"/>
                <w:szCs w:val="14"/>
              </w:rPr>
              <w:t>11.2</w:t>
            </w:r>
          </w:p>
        </w:tc>
        <w:tc>
          <w:tcPr>
            <w:tcW w:w="360" w:type="dxa"/>
            <w:tcBorders>
              <w:top w:val="nil"/>
              <w:left w:val="nil"/>
              <w:bottom w:val="nil"/>
              <w:right w:val="nil"/>
            </w:tcBorders>
            <w:shd w:val="clear" w:color="auto" w:fill="auto"/>
            <w:tcMar>
              <w:left w:w="14" w:type="dxa"/>
              <w:right w:w="14" w:type="dxa"/>
            </w:tcMar>
            <w:vAlign w:val="center"/>
          </w:tcPr>
          <w:p w14:paraId="59D4394E" w14:textId="77777777"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3DA7494A" w14:textId="77777777" w:rsidR="00205930" w:rsidRPr="00AF349D" w:rsidRDefault="00205930" w:rsidP="00205930">
            <w:pPr>
              <w:jc w:val="right"/>
              <w:rPr>
                <w:color w:val="000000" w:themeColor="text1"/>
                <w:sz w:val="12"/>
                <w:szCs w:val="12"/>
              </w:rPr>
            </w:pPr>
            <w:r>
              <w:rPr>
                <w:color w:val="000000"/>
                <w:sz w:val="14"/>
                <w:szCs w:val="14"/>
              </w:rPr>
              <w:t>20.8</w:t>
            </w:r>
          </w:p>
        </w:tc>
        <w:tc>
          <w:tcPr>
            <w:tcW w:w="360" w:type="dxa"/>
            <w:tcBorders>
              <w:top w:val="nil"/>
              <w:left w:val="nil"/>
              <w:bottom w:val="nil"/>
              <w:right w:val="nil"/>
            </w:tcBorders>
            <w:shd w:val="clear" w:color="auto" w:fill="auto"/>
            <w:tcMar>
              <w:left w:w="14" w:type="dxa"/>
              <w:right w:w="14" w:type="dxa"/>
            </w:tcMar>
            <w:vAlign w:val="center"/>
          </w:tcPr>
          <w:p w14:paraId="55B3818F" w14:textId="77777777" w:rsidR="00205930" w:rsidRPr="00AF349D" w:rsidRDefault="00205930" w:rsidP="00205930">
            <w:pPr>
              <w:jc w:val="right"/>
              <w:rPr>
                <w:color w:val="000000" w:themeColor="text1"/>
                <w:sz w:val="12"/>
                <w:szCs w:val="12"/>
              </w:rPr>
            </w:pPr>
            <w:r>
              <w:rPr>
                <w:color w:val="000000"/>
                <w:sz w:val="14"/>
                <w:szCs w:val="14"/>
              </w:rPr>
              <w:t>135</w:t>
            </w:r>
          </w:p>
        </w:tc>
        <w:tc>
          <w:tcPr>
            <w:tcW w:w="630" w:type="dxa"/>
            <w:tcBorders>
              <w:top w:val="nil"/>
              <w:left w:val="nil"/>
              <w:bottom w:val="nil"/>
              <w:right w:val="nil"/>
            </w:tcBorders>
            <w:shd w:val="clear" w:color="auto" w:fill="auto"/>
            <w:tcMar>
              <w:left w:w="14" w:type="dxa"/>
              <w:right w:w="14" w:type="dxa"/>
            </w:tcMar>
            <w:vAlign w:val="center"/>
          </w:tcPr>
          <w:p w14:paraId="627E3772" w14:textId="77777777" w:rsidR="00205930" w:rsidRPr="00AF349D" w:rsidRDefault="00205930" w:rsidP="00205930">
            <w:pPr>
              <w:jc w:val="right"/>
              <w:rPr>
                <w:color w:val="000000" w:themeColor="text1"/>
                <w:sz w:val="12"/>
                <w:szCs w:val="12"/>
              </w:rPr>
            </w:pPr>
            <w:r>
              <w:rPr>
                <w:color w:val="000000"/>
                <w:sz w:val="14"/>
                <w:szCs w:val="14"/>
              </w:rPr>
              <w:t>326.3</w:t>
            </w:r>
          </w:p>
        </w:tc>
        <w:tc>
          <w:tcPr>
            <w:tcW w:w="540" w:type="dxa"/>
            <w:tcBorders>
              <w:top w:val="nil"/>
              <w:left w:val="nil"/>
              <w:bottom w:val="nil"/>
              <w:right w:val="nil"/>
            </w:tcBorders>
            <w:shd w:val="clear" w:color="auto" w:fill="auto"/>
            <w:tcMar>
              <w:left w:w="14" w:type="dxa"/>
              <w:right w:w="14" w:type="dxa"/>
            </w:tcMar>
            <w:vAlign w:val="center"/>
          </w:tcPr>
          <w:p w14:paraId="1F21EADB" w14:textId="77777777" w:rsidR="00205930" w:rsidRPr="00AF349D" w:rsidRDefault="00205930" w:rsidP="00205930">
            <w:pPr>
              <w:jc w:val="right"/>
              <w:rPr>
                <w:color w:val="000000" w:themeColor="text1"/>
                <w:sz w:val="12"/>
                <w:szCs w:val="12"/>
              </w:rPr>
            </w:pPr>
            <w:r>
              <w:rPr>
                <w:color w:val="000000"/>
                <w:sz w:val="14"/>
                <w:szCs w:val="14"/>
              </w:rPr>
              <w:t>19,827</w:t>
            </w:r>
          </w:p>
        </w:tc>
        <w:tc>
          <w:tcPr>
            <w:tcW w:w="720" w:type="dxa"/>
            <w:tcBorders>
              <w:top w:val="nil"/>
              <w:left w:val="nil"/>
              <w:bottom w:val="nil"/>
              <w:right w:val="nil"/>
            </w:tcBorders>
            <w:shd w:val="clear" w:color="auto" w:fill="auto"/>
            <w:tcMar>
              <w:left w:w="14" w:type="dxa"/>
              <w:right w:w="14" w:type="dxa"/>
            </w:tcMar>
            <w:vAlign w:val="center"/>
          </w:tcPr>
          <w:p w14:paraId="733B903F" w14:textId="77777777" w:rsidR="00205930" w:rsidRPr="00AF349D" w:rsidRDefault="00205930" w:rsidP="00205930">
            <w:pPr>
              <w:jc w:val="right"/>
              <w:rPr>
                <w:color w:val="000000" w:themeColor="text1"/>
                <w:sz w:val="12"/>
                <w:szCs w:val="12"/>
              </w:rPr>
            </w:pPr>
            <w:r>
              <w:rPr>
                <w:color w:val="000000"/>
                <w:sz w:val="14"/>
                <w:szCs w:val="14"/>
              </w:rPr>
              <w:t>48,852.6</w:t>
            </w:r>
          </w:p>
        </w:tc>
        <w:tc>
          <w:tcPr>
            <w:tcW w:w="360" w:type="dxa"/>
            <w:tcBorders>
              <w:top w:val="nil"/>
              <w:left w:val="nil"/>
              <w:bottom w:val="nil"/>
              <w:right w:val="nil"/>
            </w:tcBorders>
            <w:shd w:val="clear" w:color="auto" w:fill="auto"/>
            <w:tcMar>
              <w:left w:w="14" w:type="dxa"/>
              <w:right w:w="14" w:type="dxa"/>
            </w:tcMar>
            <w:vAlign w:val="center"/>
          </w:tcPr>
          <w:p w14:paraId="4F19C609" w14:textId="77777777" w:rsidR="00205930" w:rsidRPr="00AF349D" w:rsidRDefault="00205930" w:rsidP="00205930">
            <w:pPr>
              <w:jc w:val="right"/>
              <w:rPr>
                <w:color w:val="000000" w:themeColor="text1"/>
                <w:sz w:val="12"/>
                <w:szCs w:val="12"/>
              </w:rPr>
            </w:pPr>
            <w:r>
              <w:rPr>
                <w:color w:val="000000"/>
                <w:sz w:val="14"/>
                <w:szCs w:val="14"/>
              </w:rPr>
              <w:t>10</w:t>
            </w:r>
          </w:p>
        </w:tc>
        <w:tc>
          <w:tcPr>
            <w:tcW w:w="524" w:type="dxa"/>
            <w:tcBorders>
              <w:top w:val="nil"/>
              <w:left w:val="nil"/>
              <w:bottom w:val="nil"/>
              <w:right w:val="nil"/>
            </w:tcBorders>
            <w:shd w:val="clear" w:color="auto" w:fill="auto"/>
            <w:tcMar>
              <w:left w:w="14" w:type="dxa"/>
              <w:right w:w="14" w:type="dxa"/>
            </w:tcMar>
            <w:vAlign w:val="center"/>
          </w:tcPr>
          <w:p w14:paraId="2ACF1891" w14:textId="77777777" w:rsidR="00205930" w:rsidRPr="00AF349D" w:rsidRDefault="00205930" w:rsidP="00205930">
            <w:pPr>
              <w:jc w:val="right"/>
              <w:rPr>
                <w:color w:val="000000" w:themeColor="text1"/>
                <w:sz w:val="12"/>
                <w:szCs w:val="12"/>
              </w:rPr>
            </w:pPr>
            <w:r>
              <w:rPr>
                <w:color w:val="000000"/>
                <w:sz w:val="14"/>
                <w:szCs w:val="14"/>
              </w:rPr>
              <w:t>23.7</w:t>
            </w:r>
          </w:p>
        </w:tc>
        <w:tc>
          <w:tcPr>
            <w:tcW w:w="540" w:type="dxa"/>
            <w:tcBorders>
              <w:top w:val="nil"/>
              <w:left w:val="nil"/>
              <w:bottom w:val="nil"/>
              <w:right w:val="nil"/>
            </w:tcBorders>
            <w:shd w:val="clear" w:color="auto" w:fill="auto"/>
            <w:tcMar>
              <w:left w:w="14" w:type="dxa"/>
              <w:right w:w="14" w:type="dxa"/>
            </w:tcMar>
            <w:vAlign w:val="center"/>
          </w:tcPr>
          <w:p w14:paraId="65EE4F96" w14:textId="77777777" w:rsidR="00205930" w:rsidRPr="00AF349D" w:rsidRDefault="00205930" w:rsidP="00205930">
            <w:pPr>
              <w:jc w:val="right"/>
              <w:rPr>
                <w:color w:val="000000" w:themeColor="text1"/>
                <w:sz w:val="12"/>
                <w:szCs w:val="12"/>
              </w:rPr>
            </w:pPr>
            <w:r>
              <w:rPr>
                <w:color w:val="000000"/>
                <w:sz w:val="14"/>
                <w:szCs w:val="14"/>
              </w:rPr>
              <w:t>36,983</w:t>
            </w:r>
          </w:p>
        </w:tc>
        <w:tc>
          <w:tcPr>
            <w:tcW w:w="630" w:type="dxa"/>
            <w:tcBorders>
              <w:top w:val="nil"/>
              <w:left w:val="nil"/>
              <w:bottom w:val="nil"/>
              <w:right w:val="nil"/>
            </w:tcBorders>
            <w:shd w:val="clear" w:color="auto" w:fill="auto"/>
            <w:tcMar>
              <w:left w:w="14" w:type="dxa"/>
              <w:right w:w="14" w:type="dxa"/>
            </w:tcMar>
            <w:vAlign w:val="center"/>
          </w:tcPr>
          <w:p w14:paraId="02701054" w14:textId="77777777" w:rsidR="00205930" w:rsidRPr="00AF349D" w:rsidRDefault="00205930" w:rsidP="00205930">
            <w:pPr>
              <w:jc w:val="right"/>
              <w:rPr>
                <w:color w:val="000000" w:themeColor="text1"/>
                <w:sz w:val="12"/>
                <w:szCs w:val="12"/>
              </w:rPr>
            </w:pPr>
            <w:r>
              <w:rPr>
                <w:color w:val="000000"/>
                <w:sz w:val="14"/>
                <w:szCs w:val="14"/>
              </w:rPr>
              <w:t>90,991.3</w:t>
            </w:r>
          </w:p>
        </w:tc>
        <w:tc>
          <w:tcPr>
            <w:tcW w:w="540" w:type="dxa"/>
            <w:tcBorders>
              <w:top w:val="nil"/>
              <w:left w:val="nil"/>
              <w:bottom w:val="nil"/>
              <w:right w:val="nil"/>
            </w:tcBorders>
            <w:shd w:val="clear" w:color="auto" w:fill="auto"/>
            <w:tcMar>
              <w:left w:w="14" w:type="dxa"/>
              <w:right w:w="14" w:type="dxa"/>
            </w:tcMar>
            <w:vAlign w:val="center"/>
          </w:tcPr>
          <w:p w14:paraId="202F0A09" w14:textId="77777777" w:rsidR="00205930" w:rsidRPr="00AF349D" w:rsidRDefault="00205930" w:rsidP="00205930">
            <w:pPr>
              <w:jc w:val="right"/>
              <w:rPr>
                <w:color w:val="000000" w:themeColor="text1"/>
                <w:sz w:val="12"/>
                <w:szCs w:val="12"/>
              </w:rPr>
            </w:pPr>
            <w:r>
              <w:rPr>
                <w:color w:val="000000"/>
                <w:sz w:val="14"/>
                <w:szCs w:val="14"/>
              </w:rPr>
              <w:t>60</w:t>
            </w:r>
          </w:p>
        </w:tc>
        <w:tc>
          <w:tcPr>
            <w:tcW w:w="466" w:type="dxa"/>
            <w:tcBorders>
              <w:top w:val="nil"/>
              <w:left w:val="nil"/>
              <w:bottom w:val="nil"/>
              <w:right w:val="nil"/>
            </w:tcBorders>
            <w:shd w:val="clear" w:color="auto" w:fill="auto"/>
            <w:tcMar>
              <w:left w:w="14" w:type="dxa"/>
              <w:right w:w="14" w:type="dxa"/>
            </w:tcMar>
            <w:vAlign w:val="center"/>
          </w:tcPr>
          <w:p w14:paraId="47A0B27E" w14:textId="77777777" w:rsidR="00205930" w:rsidRPr="00AF349D" w:rsidRDefault="00205930" w:rsidP="00205930">
            <w:pPr>
              <w:jc w:val="right"/>
              <w:rPr>
                <w:color w:val="000000" w:themeColor="text1"/>
                <w:sz w:val="12"/>
                <w:szCs w:val="12"/>
              </w:rPr>
            </w:pPr>
            <w:r>
              <w:rPr>
                <w:color w:val="000000"/>
                <w:sz w:val="14"/>
                <w:szCs w:val="14"/>
              </w:rPr>
              <w:t>142.1</w:t>
            </w:r>
          </w:p>
        </w:tc>
        <w:tc>
          <w:tcPr>
            <w:tcW w:w="540" w:type="dxa"/>
            <w:tcBorders>
              <w:top w:val="nil"/>
              <w:left w:val="nil"/>
              <w:bottom w:val="nil"/>
              <w:right w:val="nil"/>
            </w:tcBorders>
            <w:shd w:val="clear" w:color="auto" w:fill="auto"/>
            <w:tcMar>
              <w:left w:w="14" w:type="dxa"/>
              <w:right w:w="14" w:type="dxa"/>
            </w:tcMar>
            <w:vAlign w:val="center"/>
          </w:tcPr>
          <w:p w14:paraId="7AEC7798" w14:textId="77777777" w:rsidR="00205930" w:rsidRPr="00AF349D" w:rsidRDefault="00205930" w:rsidP="00205930">
            <w:pPr>
              <w:jc w:val="right"/>
              <w:rPr>
                <w:color w:val="000000" w:themeColor="text1"/>
                <w:sz w:val="12"/>
                <w:szCs w:val="12"/>
              </w:rPr>
            </w:pPr>
            <w:r>
              <w:rPr>
                <w:color w:val="000000"/>
                <w:sz w:val="14"/>
                <w:szCs w:val="14"/>
              </w:rPr>
              <w:t>57,028</w:t>
            </w:r>
          </w:p>
        </w:tc>
        <w:tc>
          <w:tcPr>
            <w:tcW w:w="704" w:type="dxa"/>
            <w:tcBorders>
              <w:top w:val="nil"/>
              <w:left w:val="nil"/>
              <w:bottom w:val="nil"/>
              <w:right w:val="nil"/>
            </w:tcBorders>
            <w:shd w:val="clear" w:color="auto" w:fill="auto"/>
            <w:tcMar>
              <w:left w:w="14" w:type="dxa"/>
              <w:right w:w="14" w:type="dxa"/>
            </w:tcMar>
            <w:vAlign w:val="center"/>
          </w:tcPr>
          <w:p w14:paraId="5CB4EAAB" w14:textId="77777777" w:rsidR="00205930" w:rsidRPr="00AF349D" w:rsidRDefault="00205930" w:rsidP="00205930">
            <w:pPr>
              <w:jc w:val="right"/>
              <w:rPr>
                <w:color w:val="000000" w:themeColor="text1"/>
                <w:sz w:val="12"/>
                <w:szCs w:val="12"/>
              </w:rPr>
            </w:pPr>
            <w:r>
              <w:rPr>
                <w:color w:val="000000"/>
                <w:sz w:val="14"/>
                <w:szCs w:val="14"/>
              </w:rPr>
              <w:t>140,368.0</w:t>
            </w:r>
          </w:p>
        </w:tc>
      </w:tr>
      <w:tr w:rsidR="00205930" w:rsidRPr="00377456" w14:paraId="3A4090DE"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25D013" w14:textId="77777777" w:rsidR="00205930" w:rsidRPr="00E74678" w:rsidRDefault="00205930" w:rsidP="00205930">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65AC2B3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902AD4E"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6BF5863" w14:textId="77777777"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45AE99A4" w14:textId="77777777" w:rsidR="00205930" w:rsidRPr="00AF349D" w:rsidRDefault="00205930" w:rsidP="00205930">
            <w:pPr>
              <w:jc w:val="right"/>
              <w:rPr>
                <w:color w:val="000000" w:themeColor="text1"/>
                <w:sz w:val="12"/>
                <w:szCs w:val="12"/>
              </w:rPr>
            </w:pPr>
            <w:r>
              <w:rPr>
                <w:color w:val="000000"/>
                <w:sz w:val="14"/>
                <w:szCs w:val="14"/>
              </w:rPr>
              <w:t>31.8</w:t>
            </w:r>
          </w:p>
        </w:tc>
        <w:tc>
          <w:tcPr>
            <w:tcW w:w="360" w:type="dxa"/>
            <w:tcBorders>
              <w:top w:val="nil"/>
              <w:left w:val="nil"/>
              <w:bottom w:val="nil"/>
              <w:right w:val="nil"/>
            </w:tcBorders>
            <w:shd w:val="clear" w:color="auto" w:fill="auto"/>
            <w:tcMar>
              <w:left w:w="14" w:type="dxa"/>
              <w:right w:w="14" w:type="dxa"/>
            </w:tcMar>
            <w:vAlign w:val="center"/>
          </w:tcPr>
          <w:p w14:paraId="564913F3"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C8F3648" w14:textId="77777777" w:rsidR="00205930" w:rsidRPr="00AF349D" w:rsidRDefault="00205930" w:rsidP="00205930">
            <w:pPr>
              <w:jc w:val="right"/>
              <w:rPr>
                <w:color w:val="000000" w:themeColor="text1"/>
                <w:sz w:val="12"/>
                <w:szCs w:val="12"/>
              </w:rPr>
            </w:pPr>
            <w:r>
              <w:rPr>
                <w:color w:val="000000"/>
                <w:sz w:val="14"/>
                <w:szCs w:val="14"/>
              </w:rPr>
              <w:t>6.8</w:t>
            </w:r>
          </w:p>
        </w:tc>
        <w:tc>
          <w:tcPr>
            <w:tcW w:w="360" w:type="dxa"/>
            <w:tcBorders>
              <w:top w:val="nil"/>
              <w:left w:val="nil"/>
              <w:bottom w:val="nil"/>
              <w:right w:val="nil"/>
            </w:tcBorders>
            <w:shd w:val="clear" w:color="auto" w:fill="auto"/>
            <w:tcMar>
              <w:left w:w="14" w:type="dxa"/>
              <w:right w:w="14" w:type="dxa"/>
            </w:tcMar>
            <w:vAlign w:val="center"/>
          </w:tcPr>
          <w:p w14:paraId="2D223C4D" w14:textId="77777777"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14:paraId="15702F24" w14:textId="77777777" w:rsidR="00205930" w:rsidRPr="00AF349D" w:rsidRDefault="00205930" w:rsidP="00205930">
            <w:pPr>
              <w:jc w:val="right"/>
              <w:rPr>
                <w:color w:val="000000" w:themeColor="text1"/>
                <w:sz w:val="12"/>
                <w:szCs w:val="12"/>
              </w:rPr>
            </w:pPr>
            <w:r>
              <w:rPr>
                <w:color w:val="000000"/>
                <w:sz w:val="14"/>
                <w:szCs w:val="14"/>
              </w:rPr>
              <w:t>170.8</w:t>
            </w:r>
          </w:p>
        </w:tc>
        <w:tc>
          <w:tcPr>
            <w:tcW w:w="540" w:type="dxa"/>
            <w:tcBorders>
              <w:top w:val="nil"/>
              <w:left w:val="nil"/>
              <w:bottom w:val="nil"/>
              <w:right w:val="nil"/>
            </w:tcBorders>
            <w:shd w:val="clear" w:color="auto" w:fill="auto"/>
            <w:tcMar>
              <w:left w:w="14" w:type="dxa"/>
              <w:right w:w="14" w:type="dxa"/>
            </w:tcMar>
            <w:vAlign w:val="center"/>
          </w:tcPr>
          <w:p w14:paraId="0BCD3167" w14:textId="77777777" w:rsidR="00205930" w:rsidRPr="00AF349D" w:rsidRDefault="00205930" w:rsidP="00205930">
            <w:pPr>
              <w:jc w:val="right"/>
              <w:rPr>
                <w:color w:val="000000" w:themeColor="text1"/>
                <w:sz w:val="12"/>
                <w:szCs w:val="12"/>
              </w:rPr>
            </w:pPr>
            <w:r>
              <w:rPr>
                <w:color w:val="000000"/>
                <w:sz w:val="14"/>
                <w:szCs w:val="14"/>
              </w:rPr>
              <w:t>10,808</w:t>
            </w:r>
          </w:p>
        </w:tc>
        <w:tc>
          <w:tcPr>
            <w:tcW w:w="720" w:type="dxa"/>
            <w:tcBorders>
              <w:top w:val="nil"/>
              <w:left w:val="nil"/>
              <w:bottom w:val="nil"/>
              <w:right w:val="nil"/>
            </w:tcBorders>
            <w:shd w:val="clear" w:color="auto" w:fill="auto"/>
            <w:tcMar>
              <w:left w:w="14" w:type="dxa"/>
              <w:right w:w="14" w:type="dxa"/>
            </w:tcMar>
            <w:vAlign w:val="center"/>
          </w:tcPr>
          <w:p w14:paraId="59ECEE2B" w14:textId="77777777" w:rsidR="00205930" w:rsidRPr="00AF349D" w:rsidRDefault="00205930" w:rsidP="00205930">
            <w:pPr>
              <w:jc w:val="right"/>
              <w:rPr>
                <w:color w:val="000000" w:themeColor="text1"/>
                <w:sz w:val="12"/>
                <w:szCs w:val="12"/>
              </w:rPr>
            </w:pPr>
            <w:r>
              <w:rPr>
                <w:color w:val="000000"/>
                <w:sz w:val="14"/>
                <w:szCs w:val="14"/>
              </w:rPr>
              <w:t>37,704.0</w:t>
            </w:r>
          </w:p>
        </w:tc>
        <w:tc>
          <w:tcPr>
            <w:tcW w:w="360" w:type="dxa"/>
            <w:tcBorders>
              <w:top w:val="nil"/>
              <w:left w:val="nil"/>
              <w:bottom w:val="nil"/>
              <w:right w:val="nil"/>
            </w:tcBorders>
            <w:shd w:val="clear" w:color="auto" w:fill="auto"/>
            <w:tcMar>
              <w:left w:w="14" w:type="dxa"/>
              <w:right w:w="14" w:type="dxa"/>
            </w:tcMar>
            <w:vAlign w:val="center"/>
          </w:tcPr>
          <w:p w14:paraId="7179D8D6"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A80753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D1C9E8F" w14:textId="77777777" w:rsidR="00205930" w:rsidRPr="00AF349D" w:rsidRDefault="00205930" w:rsidP="00205930">
            <w:pPr>
              <w:jc w:val="right"/>
              <w:rPr>
                <w:color w:val="000000" w:themeColor="text1"/>
                <w:sz w:val="12"/>
                <w:szCs w:val="12"/>
              </w:rPr>
            </w:pPr>
            <w:r>
              <w:rPr>
                <w:color w:val="000000"/>
                <w:sz w:val="14"/>
                <w:szCs w:val="14"/>
              </w:rPr>
              <w:t>12,800</w:t>
            </w:r>
          </w:p>
        </w:tc>
        <w:tc>
          <w:tcPr>
            <w:tcW w:w="630" w:type="dxa"/>
            <w:tcBorders>
              <w:top w:val="nil"/>
              <w:left w:val="nil"/>
              <w:bottom w:val="nil"/>
              <w:right w:val="nil"/>
            </w:tcBorders>
            <w:shd w:val="clear" w:color="auto" w:fill="auto"/>
            <w:tcMar>
              <w:left w:w="14" w:type="dxa"/>
              <w:right w:w="14" w:type="dxa"/>
            </w:tcMar>
            <w:vAlign w:val="center"/>
          </w:tcPr>
          <w:p w14:paraId="2DFBB1E9" w14:textId="77777777" w:rsidR="00205930" w:rsidRPr="00AF349D" w:rsidRDefault="00205930" w:rsidP="00205930">
            <w:pPr>
              <w:jc w:val="right"/>
              <w:rPr>
                <w:color w:val="000000" w:themeColor="text1"/>
                <w:sz w:val="12"/>
                <w:szCs w:val="12"/>
              </w:rPr>
            </w:pPr>
            <w:r>
              <w:rPr>
                <w:color w:val="000000"/>
                <w:sz w:val="14"/>
                <w:szCs w:val="14"/>
              </w:rPr>
              <w:t>43,991.8</w:t>
            </w:r>
          </w:p>
        </w:tc>
        <w:tc>
          <w:tcPr>
            <w:tcW w:w="540" w:type="dxa"/>
            <w:tcBorders>
              <w:top w:val="nil"/>
              <w:left w:val="nil"/>
              <w:bottom w:val="nil"/>
              <w:right w:val="nil"/>
            </w:tcBorders>
            <w:shd w:val="clear" w:color="auto" w:fill="auto"/>
            <w:tcMar>
              <w:left w:w="14" w:type="dxa"/>
              <w:right w:w="14" w:type="dxa"/>
            </w:tcMar>
            <w:vAlign w:val="center"/>
          </w:tcPr>
          <w:p w14:paraId="2BE508F1" w14:textId="77777777" w:rsidR="00205930" w:rsidRPr="00AF349D" w:rsidRDefault="00205930" w:rsidP="00205930">
            <w:pPr>
              <w:jc w:val="right"/>
              <w:rPr>
                <w:color w:val="000000" w:themeColor="text1"/>
                <w:sz w:val="12"/>
                <w:szCs w:val="12"/>
              </w:rPr>
            </w:pPr>
            <w:r>
              <w:rPr>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0C94E277" w14:textId="77777777" w:rsidR="00205930" w:rsidRPr="00AF349D" w:rsidRDefault="00205930" w:rsidP="00205930">
            <w:pPr>
              <w:jc w:val="right"/>
              <w:rPr>
                <w:color w:val="000000" w:themeColor="text1"/>
                <w:sz w:val="12"/>
                <w:szCs w:val="12"/>
              </w:rPr>
            </w:pPr>
            <w:r>
              <w:rPr>
                <w:color w:val="000000"/>
                <w:sz w:val="14"/>
                <w:szCs w:val="14"/>
              </w:rPr>
              <w:t>80.8</w:t>
            </w:r>
          </w:p>
        </w:tc>
        <w:tc>
          <w:tcPr>
            <w:tcW w:w="540" w:type="dxa"/>
            <w:tcBorders>
              <w:top w:val="nil"/>
              <w:left w:val="nil"/>
              <w:bottom w:val="nil"/>
              <w:right w:val="nil"/>
            </w:tcBorders>
            <w:shd w:val="clear" w:color="auto" w:fill="auto"/>
            <w:tcMar>
              <w:left w:w="14" w:type="dxa"/>
              <w:right w:w="14" w:type="dxa"/>
            </w:tcMar>
            <w:vAlign w:val="center"/>
          </w:tcPr>
          <w:p w14:paraId="46C0ABB3" w14:textId="77777777" w:rsidR="00205930" w:rsidRPr="00AF349D" w:rsidRDefault="00205930" w:rsidP="00205930">
            <w:pPr>
              <w:jc w:val="right"/>
              <w:rPr>
                <w:color w:val="000000" w:themeColor="text1"/>
                <w:sz w:val="12"/>
                <w:szCs w:val="12"/>
              </w:rPr>
            </w:pPr>
            <w:r>
              <w:rPr>
                <w:color w:val="000000"/>
                <w:sz w:val="14"/>
                <w:szCs w:val="14"/>
              </w:rPr>
              <w:t>23,691</w:t>
            </w:r>
          </w:p>
        </w:tc>
        <w:tc>
          <w:tcPr>
            <w:tcW w:w="704" w:type="dxa"/>
            <w:tcBorders>
              <w:top w:val="nil"/>
              <w:left w:val="nil"/>
              <w:bottom w:val="nil"/>
              <w:right w:val="nil"/>
            </w:tcBorders>
            <w:shd w:val="clear" w:color="auto" w:fill="auto"/>
            <w:tcMar>
              <w:left w:w="14" w:type="dxa"/>
              <w:right w:w="14" w:type="dxa"/>
            </w:tcMar>
            <w:vAlign w:val="center"/>
          </w:tcPr>
          <w:p w14:paraId="6887BBE8" w14:textId="77777777" w:rsidR="00205930" w:rsidRPr="00AF349D" w:rsidRDefault="00205930" w:rsidP="00205930">
            <w:pPr>
              <w:jc w:val="right"/>
              <w:rPr>
                <w:color w:val="000000" w:themeColor="text1"/>
                <w:sz w:val="12"/>
                <w:szCs w:val="12"/>
              </w:rPr>
            </w:pPr>
            <w:r>
              <w:rPr>
                <w:color w:val="000000"/>
                <w:sz w:val="14"/>
                <w:szCs w:val="14"/>
              </w:rPr>
              <w:t>81,985.9</w:t>
            </w:r>
          </w:p>
        </w:tc>
      </w:tr>
      <w:tr w:rsidR="00205930" w:rsidRPr="00377456" w14:paraId="05D11CA7"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026977" w14:textId="77777777" w:rsidR="00205930" w:rsidRPr="00E74678" w:rsidRDefault="00205930" w:rsidP="00205930">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2994EBC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124DF58"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990E76"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0CC7007" w14:textId="77777777" w:rsidR="00205930" w:rsidRPr="00AF349D" w:rsidRDefault="00205930" w:rsidP="00205930">
            <w:pPr>
              <w:jc w:val="right"/>
              <w:rPr>
                <w:color w:val="000000" w:themeColor="text1"/>
                <w:sz w:val="12"/>
                <w:szCs w:val="12"/>
              </w:rPr>
            </w:pPr>
            <w:r>
              <w:rPr>
                <w:color w:val="000000"/>
                <w:sz w:val="14"/>
                <w:szCs w:val="14"/>
              </w:rPr>
              <w:t>12.6</w:t>
            </w:r>
          </w:p>
        </w:tc>
        <w:tc>
          <w:tcPr>
            <w:tcW w:w="360" w:type="dxa"/>
            <w:tcBorders>
              <w:top w:val="nil"/>
              <w:left w:val="nil"/>
              <w:bottom w:val="nil"/>
              <w:right w:val="nil"/>
            </w:tcBorders>
            <w:shd w:val="clear" w:color="auto" w:fill="auto"/>
            <w:tcMar>
              <w:left w:w="14" w:type="dxa"/>
              <w:right w:w="14" w:type="dxa"/>
            </w:tcMar>
            <w:vAlign w:val="center"/>
          </w:tcPr>
          <w:p w14:paraId="5DF287FF"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C58181B"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AA18ED0" w14:textId="77777777" w:rsidR="00205930" w:rsidRPr="00AF349D" w:rsidRDefault="00205930" w:rsidP="00205930">
            <w:pPr>
              <w:jc w:val="right"/>
              <w:rPr>
                <w:color w:val="000000" w:themeColor="text1"/>
                <w:sz w:val="12"/>
                <w:szCs w:val="12"/>
              </w:rPr>
            </w:pPr>
            <w:r>
              <w:rPr>
                <w:color w:val="000000"/>
                <w:sz w:val="14"/>
                <w:szCs w:val="14"/>
              </w:rPr>
              <w:t>14</w:t>
            </w:r>
          </w:p>
        </w:tc>
        <w:tc>
          <w:tcPr>
            <w:tcW w:w="630" w:type="dxa"/>
            <w:tcBorders>
              <w:top w:val="nil"/>
              <w:left w:val="nil"/>
              <w:bottom w:val="nil"/>
              <w:right w:val="nil"/>
            </w:tcBorders>
            <w:shd w:val="clear" w:color="auto" w:fill="auto"/>
            <w:tcMar>
              <w:left w:w="14" w:type="dxa"/>
              <w:right w:w="14" w:type="dxa"/>
            </w:tcMar>
            <w:vAlign w:val="center"/>
          </w:tcPr>
          <w:p w14:paraId="42F09495" w14:textId="77777777" w:rsidR="00205930" w:rsidRPr="00AF349D" w:rsidRDefault="00205930" w:rsidP="00205930">
            <w:pPr>
              <w:jc w:val="right"/>
              <w:rPr>
                <w:color w:val="000000" w:themeColor="text1"/>
                <w:sz w:val="12"/>
                <w:szCs w:val="12"/>
              </w:rPr>
            </w:pPr>
            <w:r>
              <w:rPr>
                <w:color w:val="000000"/>
                <w:sz w:val="14"/>
                <w:szCs w:val="14"/>
              </w:rPr>
              <w:t>64.5</w:t>
            </w:r>
          </w:p>
        </w:tc>
        <w:tc>
          <w:tcPr>
            <w:tcW w:w="540" w:type="dxa"/>
            <w:tcBorders>
              <w:top w:val="nil"/>
              <w:left w:val="nil"/>
              <w:bottom w:val="nil"/>
              <w:right w:val="nil"/>
            </w:tcBorders>
            <w:shd w:val="clear" w:color="auto" w:fill="auto"/>
            <w:tcMar>
              <w:left w:w="14" w:type="dxa"/>
              <w:right w:w="14" w:type="dxa"/>
            </w:tcMar>
            <w:vAlign w:val="center"/>
          </w:tcPr>
          <w:p w14:paraId="2280FBDC" w14:textId="77777777" w:rsidR="00205930" w:rsidRPr="00AF349D" w:rsidRDefault="00205930" w:rsidP="00205930">
            <w:pPr>
              <w:jc w:val="right"/>
              <w:rPr>
                <w:color w:val="000000" w:themeColor="text1"/>
                <w:sz w:val="12"/>
                <w:szCs w:val="12"/>
              </w:rPr>
            </w:pPr>
            <w:r>
              <w:rPr>
                <w:color w:val="000000"/>
                <w:sz w:val="14"/>
                <w:szCs w:val="14"/>
              </w:rPr>
              <w:t>7,841</w:t>
            </w:r>
          </w:p>
        </w:tc>
        <w:tc>
          <w:tcPr>
            <w:tcW w:w="720" w:type="dxa"/>
            <w:tcBorders>
              <w:top w:val="nil"/>
              <w:left w:val="nil"/>
              <w:bottom w:val="nil"/>
              <w:right w:val="nil"/>
            </w:tcBorders>
            <w:shd w:val="clear" w:color="auto" w:fill="auto"/>
            <w:tcMar>
              <w:left w:w="14" w:type="dxa"/>
              <w:right w:w="14" w:type="dxa"/>
            </w:tcMar>
            <w:vAlign w:val="center"/>
          </w:tcPr>
          <w:p w14:paraId="494AF7B2" w14:textId="77777777" w:rsidR="00205930" w:rsidRPr="00AF349D" w:rsidRDefault="00205930" w:rsidP="00205930">
            <w:pPr>
              <w:jc w:val="right"/>
              <w:rPr>
                <w:color w:val="000000" w:themeColor="text1"/>
                <w:sz w:val="12"/>
                <w:szCs w:val="12"/>
              </w:rPr>
            </w:pPr>
            <w:r>
              <w:rPr>
                <w:color w:val="000000"/>
                <w:sz w:val="14"/>
                <w:szCs w:val="14"/>
              </w:rPr>
              <w:t>35,492.5</w:t>
            </w:r>
          </w:p>
        </w:tc>
        <w:tc>
          <w:tcPr>
            <w:tcW w:w="360" w:type="dxa"/>
            <w:tcBorders>
              <w:top w:val="nil"/>
              <w:left w:val="nil"/>
              <w:bottom w:val="nil"/>
              <w:right w:val="nil"/>
            </w:tcBorders>
            <w:shd w:val="clear" w:color="auto" w:fill="auto"/>
            <w:tcMar>
              <w:left w:w="14" w:type="dxa"/>
              <w:right w:w="14" w:type="dxa"/>
            </w:tcMar>
            <w:vAlign w:val="center"/>
          </w:tcPr>
          <w:p w14:paraId="5C0D3A29" w14:textId="77777777" w:rsidR="00205930" w:rsidRPr="00AF349D" w:rsidRDefault="00205930" w:rsidP="00205930">
            <w:pPr>
              <w:jc w:val="right"/>
              <w:rPr>
                <w:color w:val="000000" w:themeColor="text1"/>
                <w:sz w:val="12"/>
                <w:szCs w:val="12"/>
              </w:rPr>
            </w:pPr>
            <w:r>
              <w:rPr>
                <w:color w:val="000000"/>
                <w:sz w:val="14"/>
                <w:szCs w:val="14"/>
              </w:rPr>
              <w:t>8</w:t>
            </w:r>
          </w:p>
        </w:tc>
        <w:tc>
          <w:tcPr>
            <w:tcW w:w="524" w:type="dxa"/>
            <w:tcBorders>
              <w:top w:val="nil"/>
              <w:left w:val="nil"/>
              <w:bottom w:val="nil"/>
              <w:right w:val="nil"/>
            </w:tcBorders>
            <w:shd w:val="clear" w:color="auto" w:fill="auto"/>
            <w:tcMar>
              <w:left w:w="14" w:type="dxa"/>
              <w:right w:w="14" w:type="dxa"/>
            </w:tcMar>
            <w:vAlign w:val="center"/>
          </w:tcPr>
          <w:p w14:paraId="027D1037" w14:textId="77777777" w:rsidR="00205930" w:rsidRPr="00AF349D" w:rsidRDefault="00205930" w:rsidP="00205930">
            <w:pPr>
              <w:jc w:val="right"/>
              <w:rPr>
                <w:color w:val="000000" w:themeColor="text1"/>
                <w:sz w:val="12"/>
                <w:szCs w:val="12"/>
              </w:rPr>
            </w:pPr>
            <w:r>
              <w:rPr>
                <w:color w:val="000000"/>
                <w:sz w:val="14"/>
                <w:szCs w:val="14"/>
              </w:rPr>
              <w:t>35.6</w:t>
            </w:r>
          </w:p>
        </w:tc>
        <w:tc>
          <w:tcPr>
            <w:tcW w:w="540" w:type="dxa"/>
            <w:tcBorders>
              <w:top w:val="nil"/>
              <w:left w:val="nil"/>
              <w:bottom w:val="nil"/>
              <w:right w:val="nil"/>
            </w:tcBorders>
            <w:shd w:val="clear" w:color="auto" w:fill="auto"/>
            <w:tcMar>
              <w:left w:w="14" w:type="dxa"/>
              <w:right w:w="14" w:type="dxa"/>
            </w:tcMar>
            <w:vAlign w:val="center"/>
          </w:tcPr>
          <w:p w14:paraId="12E3AEE1" w14:textId="77777777" w:rsidR="00205930" w:rsidRPr="00AF349D" w:rsidRDefault="00205930" w:rsidP="00205930">
            <w:pPr>
              <w:jc w:val="right"/>
              <w:rPr>
                <w:color w:val="000000" w:themeColor="text1"/>
                <w:sz w:val="12"/>
                <w:szCs w:val="12"/>
              </w:rPr>
            </w:pPr>
            <w:r>
              <w:rPr>
                <w:color w:val="000000"/>
                <w:sz w:val="14"/>
                <w:szCs w:val="14"/>
              </w:rPr>
              <w:t>9,668</w:t>
            </w:r>
          </w:p>
        </w:tc>
        <w:tc>
          <w:tcPr>
            <w:tcW w:w="630" w:type="dxa"/>
            <w:tcBorders>
              <w:top w:val="nil"/>
              <w:left w:val="nil"/>
              <w:bottom w:val="nil"/>
              <w:right w:val="nil"/>
            </w:tcBorders>
            <w:shd w:val="clear" w:color="auto" w:fill="auto"/>
            <w:tcMar>
              <w:left w:w="14" w:type="dxa"/>
              <w:right w:w="14" w:type="dxa"/>
            </w:tcMar>
            <w:vAlign w:val="center"/>
          </w:tcPr>
          <w:p w14:paraId="43B89740" w14:textId="77777777" w:rsidR="00205930" w:rsidRPr="00AF349D" w:rsidRDefault="00205930" w:rsidP="00205930">
            <w:pPr>
              <w:jc w:val="right"/>
              <w:rPr>
                <w:color w:val="000000" w:themeColor="text1"/>
                <w:sz w:val="12"/>
                <w:szCs w:val="12"/>
              </w:rPr>
            </w:pPr>
            <w:r>
              <w:rPr>
                <w:color w:val="000000"/>
                <w:sz w:val="14"/>
                <w:szCs w:val="14"/>
              </w:rPr>
              <w:t>43,865.4</w:t>
            </w:r>
          </w:p>
        </w:tc>
        <w:tc>
          <w:tcPr>
            <w:tcW w:w="540" w:type="dxa"/>
            <w:tcBorders>
              <w:top w:val="nil"/>
              <w:left w:val="nil"/>
              <w:bottom w:val="nil"/>
              <w:right w:val="nil"/>
            </w:tcBorders>
            <w:shd w:val="clear" w:color="auto" w:fill="auto"/>
            <w:tcMar>
              <w:left w:w="14" w:type="dxa"/>
              <w:right w:w="14" w:type="dxa"/>
            </w:tcMar>
            <w:vAlign w:val="center"/>
          </w:tcPr>
          <w:p w14:paraId="1B8F54DC"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64B730E5" w14:textId="77777777" w:rsidR="00205930" w:rsidRPr="00AF349D" w:rsidRDefault="00205930" w:rsidP="00205930">
            <w:pPr>
              <w:jc w:val="right"/>
              <w:rPr>
                <w:color w:val="000000" w:themeColor="text1"/>
                <w:sz w:val="12"/>
                <w:szCs w:val="12"/>
              </w:rPr>
            </w:pPr>
            <w:r>
              <w:rPr>
                <w:color w:val="000000"/>
                <w:sz w:val="14"/>
                <w:szCs w:val="14"/>
              </w:rPr>
              <w:t>27.5</w:t>
            </w:r>
          </w:p>
        </w:tc>
        <w:tc>
          <w:tcPr>
            <w:tcW w:w="540" w:type="dxa"/>
            <w:tcBorders>
              <w:top w:val="nil"/>
              <w:left w:val="nil"/>
              <w:bottom w:val="nil"/>
              <w:right w:val="nil"/>
            </w:tcBorders>
            <w:shd w:val="clear" w:color="auto" w:fill="auto"/>
            <w:tcMar>
              <w:left w:w="14" w:type="dxa"/>
              <w:right w:w="14" w:type="dxa"/>
            </w:tcMar>
            <w:vAlign w:val="center"/>
          </w:tcPr>
          <w:p w14:paraId="62DBAB23" w14:textId="77777777" w:rsidR="00205930" w:rsidRPr="00AF349D" w:rsidRDefault="00205930" w:rsidP="00205930">
            <w:pPr>
              <w:jc w:val="right"/>
              <w:rPr>
                <w:color w:val="000000" w:themeColor="text1"/>
                <w:sz w:val="12"/>
                <w:szCs w:val="12"/>
              </w:rPr>
            </w:pPr>
            <w:r>
              <w:rPr>
                <w:color w:val="000000"/>
                <w:sz w:val="14"/>
                <w:szCs w:val="14"/>
              </w:rPr>
              <w:t>17,540</w:t>
            </w:r>
          </w:p>
        </w:tc>
        <w:tc>
          <w:tcPr>
            <w:tcW w:w="704" w:type="dxa"/>
            <w:tcBorders>
              <w:top w:val="nil"/>
              <w:left w:val="nil"/>
              <w:bottom w:val="nil"/>
              <w:right w:val="nil"/>
            </w:tcBorders>
            <w:shd w:val="clear" w:color="auto" w:fill="auto"/>
            <w:tcMar>
              <w:left w:w="14" w:type="dxa"/>
              <w:right w:w="14" w:type="dxa"/>
            </w:tcMar>
            <w:vAlign w:val="center"/>
          </w:tcPr>
          <w:p w14:paraId="204157C6" w14:textId="77777777" w:rsidR="00205930" w:rsidRPr="00AF349D" w:rsidRDefault="00205930" w:rsidP="00205930">
            <w:pPr>
              <w:jc w:val="right"/>
              <w:rPr>
                <w:color w:val="000000" w:themeColor="text1"/>
                <w:sz w:val="12"/>
                <w:szCs w:val="12"/>
              </w:rPr>
            </w:pPr>
            <w:r>
              <w:rPr>
                <w:color w:val="000000"/>
                <w:sz w:val="14"/>
                <w:szCs w:val="14"/>
              </w:rPr>
              <w:t>79,498.1</w:t>
            </w:r>
          </w:p>
        </w:tc>
      </w:tr>
      <w:tr w:rsidR="00205930" w:rsidRPr="00377456" w14:paraId="60BD4D9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44DE5A" w14:textId="77777777" w:rsidR="00205930" w:rsidRPr="00E74678" w:rsidRDefault="00205930" w:rsidP="00205930">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6712F890"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DD68C4B"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D10D3D" w14:textId="77777777" w:rsidR="00205930" w:rsidRPr="00AF349D" w:rsidRDefault="00205930" w:rsidP="00205930">
            <w:pPr>
              <w:jc w:val="right"/>
              <w:rPr>
                <w:color w:val="000000" w:themeColor="text1"/>
                <w:sz w:val="12"/>
                <w:szCs w:val="12"/>
              </w:rPr>
            </w:pPr>
            <w:r>
              <w:rPr>
                <w:color w:val="000000"/>
                <w:sz w:val="14"/>
                <w:szCs w:val="14"/>
              </w:rPr>
              <w:t>4</w:t>
            </w:r>
          </w:p>
        </w:tc>
        <w:tc>
          <w:tcPr>
            <w:tcW w:w="630" w:type="dxa"/>
            <w:tcBorders>
              <w:top w:val="nil"/>
              <w:left w:val="nil"/>
              <w:bottom w:val="nil"/>
              <w:right w:val="nil"/>
            </w:tcBorders>
            <w:shd w:val="clear" w:color="auto" w:fill="auto"/>
            <w:tcMar>
              <w:left w:w="14" w:type="dxa"/>
              <w:right w:w="14" w:type="dxa"/>
            </w:tcMar>
            <w:vAlign w:val="center"/>
          </w:tcPr>
          <w:p w14:paraId="10F59788" w14:textId="77777777" w:rsidR="00205930" w:rsidRPr="00AF349D" w:rsidRDefault="00205930" w:rsidP="00205930">
            <w:pPr>
              <w:jc w:val="right"/>
              <w:rPr>
                <w:color w:val="000000" w:themeColor="text1"/>
                <w:sz w:val="12"/>
                <w:szCs w:val="12"/>
              </w:rPr>
            </w:pPr>
            <w:r>
              <w:rPr>
                <w:color w:val="000000"/>
                <w:sz w:val="14"/>
                <w:szCs w:val="14"/>
              </w:rPr>
              <w:t>20.6</w:t>
            </w:r>
          </w:p>
        </w:tc>
        <w:tc>
          <w:tcPr>
            <w:tcW w:w="360" w:type="dxa"/>
            <w:tcBorders>
              <w:top w:val="nil"/>
              <w:left w:val="nil"/>
              <w:bottom w:val="nil"/>
              <w:right w:val="nil"/>
            </w:tcBorders>
            <w:shd w:val="clear" w:color="auto" w:fill="auto"/>
            <w:tcMar>
              <w:left w:w="14" w:type="dxa"/>
              <w:right w:w="14" w:type="dxa"/>
            </w:tcMar>
            <w:vAlign w:val="center"/>
          </w:tcPr>
          <w:p w14:paraId="38C302FD" w14:textId="77777777"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2C5681CC" w14:textId="77777777" w:rsidR="00205930" w:rsidRPr="00AF349D" w:rsidRDefault="00205930" w:rsidP="00205930">
            <w:pPr>
              <w:jc w:val="right"/>
              <w:rPr>
                <w:color w:val="000000" w:themeColor="text1"/>
                <w:sz w:val="12"/>
                <w:szCs w:val="12"/>
              </w:rPr>
            </w:pPr>
            <w:r>
              <w:rPr>
                <w:color w:val="000000"/>
                <w:sz w:val="14"/>
                <w:szCs w:val="14"/>
              </w:rPr>
              <w:t>10.3</w:t>
            </w:r>
          </w:p>
        </w:tc>
        <w:tc>
          <w:tcPr>
            <w:tcW w:w="360" w:type="dxa"/>
            <w:tcBorders>
              <w:top w:val="nil"/>
              <w:left w:val="nil"/>
              <w:bottom w:val="nil"/>
              <w:right w:val="nil"/>
            </w:tcBorders>
            <w:shd w:val="clear" w:color="auto" w:fill="auto"/>
            <w:tcMar>
              <w:left w:w="14" w:type="dxa"/>
              <w:right w:w="14" w:type="dxa"/>
            </w:tcMar>
            <w:vAlign w:val="center"/>
          </w:tcPr>
          <w:p w14:paraId="0DBE3971" w14:textId="77777777" w:rsidR="00205930" w:rsidRPr="00AF349D" w:rsidRDefault="00205930" w:rsidP="00205930">
            <w:pPr>
              <w:jc w:val="right"/>
              <w:rPr>
                <w:color w:val="000000" w:themeColor="text1"/>
                <w:sz w:val="12"/>
                <w:szCs w:val="12"/>
              </w:rPr>
            </w:pPr>
            <w:r>
              <w:rPr>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55AE5EB8" w14:textId="77777777" w:rsidR="00205930" w:rsidRPr="00AF349D" w:rsidRDefault="00205930" w:rsidP="00205930">
            <w:pPr>
              <w:jc w:val="right"/>
              <w:rPr>
                <w:color w:val="000000" w:themeColor="text1"/>
                <w:sz w:val="12"/>
                <w:szCs w:val="12"/>
              </w:rPr>
            </w:pPr>
            <w:r>
              <w:rPr>
                <w:color w:val="000000"/>
                <w:sz w:val="14"/>
                <w:szCs w:val="14"/>
              </w:rPr>
              <w:t>45.4</w:t>
            </w:r>
          </w:p>
        </w:tc>
        <w:tc>
          <w:tcPr>
            <w:tcW w:w="540" w:type="dxa"/>
            <w:tcBorders>
              <w:top w:val="nil"/>
              <w:left w:val="nil"/>
              <w:bottom w:val="nil"/>
              <w:right w:val="nil"/>
            </w:tcBorders>
            <w:shd w:val="clear" w:color="auto" w:fill="auto"/>
            <w:tcMar>
              <w:left w:w="14" w:type="dxa"/>
              <w:right w:w="14" w:type="dxa"/>
            </w:tcMar>
            <w:vAlign w:val="center"/>
          </w:tcPr>
          <w:p w14:paraId="1D749B4D" w14:textId="77777777" w:rsidR="00205930" w:rsidRPr="00AF349D" w:rsidRDefault="00205930" w:rsidP="00205930">
            <w:pPr>
              <w:jc w:val="right"/>
              <w:rPr>
                <w:color w:val="000000" w:themeColor="text1"/>
                <w:sz w:val="12"/>
                <w:szCs w:val="12"/>
              </w:rPr>
            </w:pPr>
            <w:r>
              <w:rPr>
                <w:color w:val="000000"/>
                <w:sz w:val="14"/>
                <w:szCs w:val="14"/>
              </w:rPr>
              <w:t>6,099</w:t>
            </w:r>
          </w:p>
        </w:tc>
        <w:tc>
          <w:tcPr>
            <w:tcW w:w="720" w:type="dxa"/>
            <w:tcBorders>
              <w:top w:val="nil"/>
              <w:left w:val="nil"/>
              <w:bottom w:val="nil"/>
              <w:right w:val="nil"/>
            </w:tcBorders>
            <w:shd w:val="clear" w:color="auto" w:fill="auto"/>
            <w:tcMar>
              <w:left w:w="14" w:type="dxa"/>
              <w:right w:w="14" w:type="dxa"/>
            </w:tcMar>
            <w:vAlign w:val="center"/>
          </w:tcPr>
          <w:p w14:paraId="1D76A660" w14:textId="77777777" w:rsidR="00205930" w:rsidRPr="00AF349D" w:rsidRDefault="00205930" w:rsidP="00205930">
            <w:pPr>
              <w:jc w:val="right"/>
              <w:rPr>
                <w:color w:val="000000" w:themeColor="text1"/>
                <w:sz w:val="12"/>
                <w:szCs w:val="12"/>
              </w:rPr>
            </w:pPr>
            <w:r>
              <w:rPr>
                <w:color w:val="000000"/>
                <w:sz w:val="14"/>
                <w:szCs w:val="14"/>
              </w:rPr>
              <w:t>33,299.9</w:t>
            </w:r>
          </w:p>
        </w:tc>
        <w:tc>
          <w:tcPr>
            <w:tcW w:w="360" w:type="dxa"/>
            <w:tcBorders>
              <w:top w:val="nil"/>
              <w:left w:val="nil"/>
              <w:bottom w:val="nil"/>
              <w:right w:val="nil"/>
            </w:tcBorders>
            <w:shd w:val="clear" w:color="auto" w:fill="auto"/>
            <w:tcMar>
              <w:left w:w="14" w:type="dxa"/>
              <w:right w:w="14" w:type="dxa"/>
            </w:tcMar>
            <w:vAlign w:val="center"/>
          </w:tcPr>
          <w:p w14:paraId="6BD97CB3"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191D857" w14:textId="77777777" w:rsidR="00205930" w:rsidRPr="00AF349D" w:rsidRDefault="00205930" w:rsidP="00205930">
            <w:pPr>
              <w:jc w:val="right"/>
              <w:rPr>
                <w:color w:val="000000" w:themeColor="text1"/>
                <w:sz w:val="12"/>
                <w:szCs w:val="12"/>
              </w:rPr>
            </w:pPr>
            <w:r>
              <w:rPr>
                <w:color w:val="000000"/>
                <w:sz w:val="14"/>
                <w:szCs w:val="14"/>
              </w:rPr>
              <w:t>5.0</w:t>
            </w:r>
          </w:p>
        </w:tc>
        <w:tc>
          <w:tcPr>
            <w:tcW w:w="540" w:type="dxa"/>
            <w:tcBorders>
              <w:top w:val="nil"/>
              <w:left w:val="nil"/>
              <w:bottom w:val="nil"/>
              <w:right w:val="nil"/>
            </w:tcBorders>
            <w:shd w:val="clear" w:color="auto" w:fill="auto"/>
            <w:tcMar>
              <w:left w:w="14" w:type="dxa"/>
              <w:right w:w="14" w:type="dxa"/>
            </w:tcMar>
            <w:vAlign w:val="center"/>
          </w:tcPr>
          <w:p w14:paraId="23253815" w14:textId="77777777" w:rsidR="00205930" w:rsidRPr="00AF349D" w:rsidRDefault="00205930" w:rsidP="00205930">
            <w:pPr>
              <w:jc w:val="right"/>
              <w:rPr>
                <w:color w:val="000000" w:themeColor="text1"/>
                <w:sz w:val="12"/>
                <w:szCs w:val="12"/>
              </w:rPr>
            </w:pPr>
            <w:r>
              <w:rPr>
                <w:color w:val="000000"/>
                <w:sz w:val="14"/>
                <w:szCs w:val="14"/>
              </w:rPr>
              <w:t>5,107</w:t>
            </w:r>
          </w:p>
        </w:tc>
        <w:tc>
          <w:tcPr>
            <w:tcW w:w="630" w:type="dxa"/>
            <w:tcBorders>
              <w:top w:val="nil"/>
              <w:left w:val="nil"/>
              <w:bottom w:val="nil"/>
              <w:right w:val="nil"/>
            </w:tcBorders>
            <w:shd w:val="clear" w:color="auto" w:fill="auto"/>
            <w:tcMar>
              <w:left w:w="14" w:type="dxa"/>
              <w:right w:w="14" w:type="dxa"/>
            </w:tcMar>
            <w:vAlign w:val="center"/>
          </w:tcPr>
          <w:p w14:paraId="65E53320" w14:textId="77777777" w:rsidR="00205930" w:rsidRPr="00AF349D" w:rsidRDefault="00205930" w:rsidP="00205930">
            <w:pPr>
              <w:jc w:val="right"/>
              <w:rPr>
                <w:color w:val="000000" w:themeColor="text1"/>
                <w:sz w:val="12"/>
                <w:szCs w:val="12"/>
              </w:rPr>
            </w:pPr>
            <w:r>
              <w:rPr>
                <w:color w:val="000000"/>
                <w:sz w:val="14"/>
                <w:szCs w:val="14"/>
              </w:rPr>
              <w:t>27,221.9</w:t>
            </w:r>
          </w:p>
        </w:tc>
        <w:tc>
          <w:tcPr>
            <w:tcW w:w="540" w:type="dxa"/>
            <w:tcBorders>
              <w:top w:val="nil"/>
              <w:left w:val="nil"/>
              <w:bottom w:val="nil"/>
              <w:right w:val="nil"/>
            </w:tcBorders>
            <w:shd w:val="clear" w:color="auto" w:fill="auto"/>
            <w:tcMar>
              <w:left w:w="14" w:type="dxa"/>
              <w:right w:w="14" w:type="dxa"/>
            </w:tcMar>
            <w:vAlign w:val="center"/>
          </w:tcPr>
          <w:p w14:paraId="24E746FE" w14:textId="77777777"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14:paraId="579B351F" w14:textId="77777777" w:rsidR="00205930" w:rsidRPr="00AF349D" w:rsidRDefault="00205930" w:rsidP="00205930">
            <w:pPr>
              <w:jc w:val="right"/>
              <w:rPr>
                <w:color w:val="000000" w:themeColor="text1"/>
                <w:sz w:val="12"/>
                <w:szCs w:val="12"/>
              </w:rPr>
            </w:pPr>
            <w:r>
              <w:rPr>
                <w:color w:val="000000"/>
                <w:sz w:val="14"/>
                <w:szCs w:val="14"/>
              </w:rPr>
              <w:t>5.5</w:t>
            </w:r>
          </w:p>
        </w:tc>
        <w:tc>
          <w:tcPr>
            <w:tcW w:w="540" w:type="dxa"/>
            <w:tcBorders>
              <w:top w:val="nil"/>
              <w:left w:val="nil"/>
              <w:bottom w:val="nil"/>
              <w:right w:val="nil"/>
            </w:tcBorders>
            <w:shd w:val="clear" w:color="auto" w:fill="auto"/>
            <w:tcMar>
              <w:left w:w="14" w:type="dxa"/>
              <w:right w:w="14" w:type="dxa"/>
            </w:tcMar>
            <w:vAlign w:val="center"/>
          </w:tcPr>
          <w:p w14:paraId="7851BE99" w14:textId="77777777" w:rsidR="00205930" w:rsidRPr="00AF349D" w:rsidRDefault="00205930" w:rsidP="00205930">
            <w:pPr>
              <w:jc w:val="right"/>
              <w:rPr>
                <w:color w:val="000000" w:themeColor="text1"/>
                <w:sz w:val="12"/>
                <w:szCs w:val="12"/>
              </w:rPr>
            </w:pPr>
            <w:r>
              <w:rPr>
                <w:color w:val="000000"/>
                <w:sz w:val="14"/>
                <w:szCs w:val="14"/>
              </w:rPr>
              <w:t>11,222</w:t>
            </w:r>
          </w:p>
        </w:tc>
        <w:tc>
          <w:tcPr>
            <w:tcW w:w="704" w:type="dxa"/>
            <w:tcBorders>
              <w:top w:val="nil"/>
              <w:left w:val="nil"/>
              <w:bottom w:val="nil"/>
              <w:right w:val="nil"/>
            </w:tcBorders>
            <w:shd w:val="clear" w:color="auto" w:fill="auto"/>
            <w:tcMar>
              <w:left w:w="14" w:type="dxa"/>
              <w:right w:w="14" w:type="dxa"/>
            </w:tcMar>
            <w:vAlign w:val="center"/>
          </w:tcPr>
          <w:p w14:paraId="7309F9B3" w14:textId="77777777" w:rsidR="00205930" w:rsidRPr="00AF349D" w:rsidRDefault="00205930" w:rsidP="00205930">
            <w:pPr>
              <w:jc w:val="right"/>
              <w:rPr>
                <w:color w:val="000000" w:themeColor="text1"/>
                <w:sz w:val="12"/>
                <w:szCs w:val="12"/>
              </w:rPr>
            </w:pPr>
            <w:r>
              <w:rPr>
                <w:color w:val="000000"/>
                <w:sz w:val="14"/>
                <w:szCs w:val="14"/>
              </w:rPr>
              <w:t>60,608.7</w:t>
            </w:r>
          </w:p>
        </w:tc>
      </w:tr>
      <w:tr w:rsidR="00205930" w:rsidRPr="00377456" w14:paraId="00E8F6C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957C7DE"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79B7A3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2ABB53E"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54E6A3"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420D042"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9E25409"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ABEB1D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0BA47E5"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565098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2AC0F3"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3392CBB"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375BE8D"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71BFF0A"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813F7F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1D0763"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1B14B70"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69A7E5C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7A257"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08BDEA4" w14:textId="77777777" w:rsidR="00205930" w:rsidRPr="00AF349D" w:rsidRDefault="00205930" w:rsidP="00205930">
            <w:pPr>
              <w:jc w:val="right"/>
              <w:rPr>
                <w:rFonts w:ascii="Calibri" w:hAnsi="Calibri"/>
                <w:color w:val="000000" w:themeColor="text1"/>
                <w:sz w:val="12"/>
                <w:szCs w:val="12"/>
              </w:rPr>
            </w:pPr>
          </w:p>
        </w:tc>
      </w:tr>
      <w:tr w:rsidR="00205930" w:rsidRPr="00377456" w14:paraId="6D88C66A"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50B2F3" w14:textId="77777777" w:rsidR="00205930" w:rsidRPr="00E74678" w:rsidRDefault="00205930" w:rsidP="00205930">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26EDC8A8"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0B3792BC"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4E53D"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4CDB3A6D" w14:textId="77777777" w:rsidR="00205930" w:rsidRPr="00AF349D" w:rsidRDefault="00205930" w:rsidP="00205930">
            <w:pPr>
              <w:jc w:val="right"/>
              <w:rPr>
                <w:color w:val="000000" w:themeColor="text1"/>
                <w:sz w:val="12"/>
                <w:szCs w:val="12"/>
              </w:rPr>
            </w:pPr>
            <w:r>
              <w:rPr>
                <w:color w:val="000000"/>
                <w:sz w:val="14"/>
                <w:szCs w:val="14"/>
              </w:rPr>
              <w:t>19.4</w:t>
            </w:r>
          </w:p>
        </w:tc>
        <w:tc>
          <w:tcPr>
            <w:tcW w:w="360" w:type="dxa"/>
            <w:tcBorders>
              <w:top w:val="nil"/>
              <w:left w:val="nil"/>
              <w:bottom w:val="nil"/>
              <w:right w:val="nil"/>
            </w:tcBorders>
            <w:shd w:val="clear" w:color="auto" w:fill="auto"/>
            <w:tcMar>
              <w:left w:w="14" w:type="dxa"/>
              <w:right w:w="14" w:type="dxa"/>
            </w:tcMar>
            <w:vAlign w:val="center"/>
          </w:tcPr>
          <w:p w14:paraId="115D40FE" w14:textId="77777777"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14:paraId="4192F823" w14:textId="77777777" w:rsidR="00205930" w:rsidRPr="00AF349D" w:rsidRDefault="00205930" w:rsidP="00205930">
            <w:pPr>
              <w:jc w:val="right"/>
              <w:rPr>
                <w:color w:val="000000" w:themeColor="text1"/>
                <w:sz w:val="12"/>
                <w:szCs w:val="12"/>
              </w:rPr>
            </w:pPr>
            <w:r>
              <w:rPr>
                <w:color w:val="000000"/>
                <w:sz w:val="14"/>
                <w:szCs w:val="14"/>
              </w:rPr>
              <w:t>105.7</w:t>
            </w:r>
          </w:p>
        </w:tc>
        <w:tc>
          <w:tcPr>
            <w:tcW w:w="360" w:type="dxa"/>
            <w:tcBorders>
              <w:top w:val="nil"/>
              <w:left w:val="nil"/>
              <w:bottom w:val="nil"/>
              <w:right w:val="nil"/>
            </w:tcBorders>
            <w:shd w:val="clear" w:color="auto" w:fill="auto"/>
            <w:tcMar>
              <w:left w:w="14" w:type="dxa"/>
              <w:right w:w="14" w:type="dxa"/>
            </w:tcMar>
            <w:vAlign w:val="center"/>
          </w:tcPr>
          <w:p w14:paraId="3E462278" w14:textId="77777777" w:rsidR="00205930" w:rsidRPr="00AF349D" w:rsidRDefault="00205930" w:rsidP="00205930">
            <w:pPr>
              <w:jc w:val="right"/>
              <w:rPr>
                <w:color w:val="000000" w:themeColor="text1"/>
                <w:sz w:val="12"/>
                <w:szCs w:val="12"/>
              </w:rPr>
            </w:pPr>
            <w:r>
              <w:rPr>
                <w:color w:val="000000"/>
                <w:sz w:val="14"/>
                <w:szCs w:val="14"/>
              </w:rPr>
              <w:t>18</w:t>
            </w:r>
          </w:p>
        </w:tc>
        <w:tc>
          <w:tcPr>
            <w:tcW w:w="630" w:type="dxa"/>
            <w:tcBorders>
              <w:top w:val="nil"/>
              <w:left w:val="nil"/>
              <w:bottom w:val="nil"/>
              <w:right w:val="nil"/>
            </w:tcBorders>
            <w:shd w:val="clear" w:color="auto" w:fill="auto"/>
            <w:tcMar>
              <w:left w:w="14" w:type="dxa"/>
              <w:right w:w="14" w:type="dxa"/>
            </w:tcMar>
            <w:vAlign w:val="center"/>
          </w:tcPr>
          <w:p w14:paraId="23A52193" w14:textId="77777777" w:rsidR="00205930" w:rsidRPr="00AF349D" w:rsidRDefault="00205930" w:rsidP="00205930">
            <w:pPr>
              <w:jc w:val="right"/>
              <w:rPr>
                <w:color w:val="000000" w:themeColor="text1"/>
                <w:sz w:val="12"/>
                <w:szCs w:val="12"/>
              </w:rPr>
            </w:pPr>
            <w:r>
              <w:rPr>
                <w:color w:val="000000"/>
                <w:sz w:val="14"/>
                <w:szCs w:val="14"/>
              </w:rPr>
              <w:t>114.9</w:t>
            </w:r>
          </w:p>
        </w:tc>
        <w:tc>
          <w:tcPr>
            <w:tcW w:w="540" w:type="dxa"/>
            <w:tcBorders>
              <w:top w:val="nil"/>
              <w:left w:val="nil"/>
              <w:bottom w:val="nil"/>
              <w:right w:val="nil"/>
            </w:tcBorders>
            <w:shd w:val="clear" w:color="auto" w:fill="auto"/>
            <w:tcMar>
              <w:left w:w="14" w:type="dxa"/>
              <w:right w:w="14" w:type="dxa"/>
            </w:tcMar>
            <w:vAlign w:val="center"/>
          </w:tcPr>
          <w:p w14:paraId="1105BEED" w14:textId="77777777" w:rsidR="00205930" w:rsidRPr="00AF349D" w:rsidRDefault="00205930" w:rsidP="00205930">
            <w:pPr>
              <w:jc w:val="right"/>
              <w:rPr>
                <w:color w:val="000000" w:themeColor="text1"/>
                <w:sz w:val="12"/>
                <w:szCs w:val="12"/>
              </w:rPr>
            </w:pPr>
            <w:r>
              <w:rPr>
                <w:color w:val="000000"/>
                <w:sz w:val="14"/>
                <w:szCs w:val="14"/>
              </w:rPr>
              <w:t>4,678</w:t>
            </w:r>
          </w:p>
        </w:tc>
        <w:tc>
          <w:tcPr>
            <w:tcW w:w="720" w:type="dxa"/>
            <w:tcBorders>
              <w:top w:val="nil"/>
              <w:left w:val="nil"/>
              <w:bottom w:val="nil"/>
              <w:right w:val="nil"/>
            </w:tcBorders>
            <w:shd w:val="clear" w:color="auto" w:fill="auto"/>
            <w:tcMar>
              <w:left w:w="14" w:type="dxa"/>
              <w:right w:w="14" w:type="dxa"/>
            </w:tcMar>
            <w:vAlign w:val="center"/>
          </w:tcPr>
          <w:p w14:paraId="247A3841" w14:textId="77777777" w:rsidR="00205930" w:rsidRPr="00AF349D" w:rsidRDefault="00205930" w:rsidP="00205930">
            <w:pPr>
              <w:jc w:val="right"/>
              <w:rPr>
                <w:color w:val="000000" w:themeColor="text1"/>
                <w:sz w:val="12"/>
                <w:szCs w:val="12"/>
              </w:rPr>
            </w:pPr>
            <w:r>
              <w:rPr>
                <w:color w:val="000000"/>
                <w:sz w:val="14"/>
                <w:szCs w:val="14"/>
              </w:rPr>
              <w:t>30,156.2</w:t>
            </w:r>
          </w:p>
        </w:tc>
        <w:tc>
          <w:tcPr>
            <w:tcW w:w="360" w:type="dxa"/>
            <w:tcBorders>
              <w:top w:val="nil"/>
              <w:left w:val="nil"/>
              <w:bottom w:val="nil"/>
              <w:right w:val="nil"/>
            </w:tcBorders>
            <w:shd w:val="clear" w:color="auto" w:fill="auto"/>
            <w:tcMar>
              <w:left w:w="14" w:type="dxa"/>
              <w:right w:w="14" w:type="dxa"/>
            </w:tcMar>
            <w:vAlign w:val="center"/>
          </w:tcPr>
          <w:p w14:paraId="7FCCEB41" w14:textId="77777777"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736A0E0D" w14:textId="77777777" w:rsidR="00205930" w:rsidRPr="00AF349D" w:rsidRDefault="00205930" w:rsidP="00205930">
            <w:pPr>
              <w:jc w:val="right"/>
              <w:rPr>
                <w:color w:val="000000" w:themeColor="text1"/>
                <w:sz w:val="12"/>
                <w:szCs w:val="12"/>
              </w:rPr>
            </w:pPr>
            <w:r>
              <w:rPr>
                <w:color w:val="000000"/>
                <w:sz w:val="14"/>
                <w:szCs w:val="14"/>
              </w:rPr>
              <w:t>12.5</w:t>
            </w:r>
          </w:p>
        </w:tc>
        <w:tc>
          <w:tcPr>
            <w:tcW w:w="540" w:type="dxa"/>
            <w:tcBorders>
              <w:top w:val="nil"/>
              <w:left w:val="nil"/>
              <w:bottom w:val="nil"/>
              <w:right w:val="nil"/>
            </w:tcBorders>
            <w:shd w:val="clear" w:color="auto" w:fill="auto"/>
            <w:tcMar>
              <w:left w:w="14" w:type="dxa"/>
              <w:right w:w="14" w:type="dxa"/>
            </w:tcMar>
            <w:vAlign w:val="center"/>
          </w:tcPr>
          <w:p w14:paraId="46AA0939" w14:textId="77777777" w:rsidR="00205930" w:rsidRPr="00AF349D" w:rsidRDefault="00205930" w:rsidP="00205930">
            <w:pPr>
              <w:jc w:val="right"/>
              <w:rPr>
                <w:color w:val="000000" w:themeColor="text1"/>
                <w:sz w:val="12"/>
                <w:szCs w:val="12"/>
              </w:rPr>
            </w:pPr>
            <w:r>
              <w:rPr>
                <w:color w:val="000000"/>
                <w:sz w:val="14"/>
                <w:szCs w:val="14"/>
              </w:rPr>
              <w:t>2,659</w:t>
            </w:r>
          </w:p>
        </w:tc>
        <w:tc>
          <w:tcPr>
            <w:tcW w:w="630" w:type="dxa"/>
            <w:tcBorders>
              <w:top w:val="nil"/>
              <w:left w:val="nil"/>
              <w:bottom w:val="nil"/>
              <w:right w:val="nil"/>
            </w:tcBorders>
            <w:shd w:val="clear" w:color="auto" w:fill="auto"/>
            <w:tcMar>
              <w:left w:w="14" w:type="dxa"/>
              <w:right w:w="14" w:type="dxa"/>
            </w:tcMar>
            <w:vAlign w:val="center"/>
          </w:tcPr>
          <w:p w14:paraId="0430BD55" w14:textId="77777777" w:rsidR="00205930" w:rsidRPr="00AF349D" w:rsidRDefault="00205930" w:rsidP="00205930">
            <w:pPr>
              <w:jc w:val="right"/>
              <w:rPr>
                <w:color w:val="000000" w:themeColor="text1"/>
                <w:sz w:val="12"/>
                <w:szCs w:val="12"/>
              </w:rPr>
            </w:pPr>
            <w:r>
              <w:rPr>
                <w:color w:val="000000"/>
                <w:sz w:val="14"/>
                <w:szCs w:val="14"/>
              </w:rPr>
              <w:t>17,195.1</w:t>
            </w:r>
          </w:p>
        </w:tc>
        <w:tc>
          <w:tcPr>
            <w:tcW w:w="540" w:type="dxa"/>
            <w:tcBorders>
              <w:top w:val="nil"/>
              <w:left w:val="nil"/>
              <w:bottom w:val="nil"/>
              <w:right w:val="nil"/>
            </w:tcBorders>
            <w:shd w:val="clear" w:color="auto" w:fill="auto"/>
            <w:tcMar>
              <w:left w:w="14" w:type="dxa"/>
              <w:right w:w="14" w:type="dxa"/>
            </w:tcMar>
            <w:vAlign w:val="center"/>
          </w:tcPr>
          <w:p w14:paraId="5CDC0F63"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1473AEF" w14:textId="77777777" w:rsidR="00205930" w:rsidRPr="00AF349D" w:rsidRDefault="00205930" w:rsidP="00205930">
            <w:pPr>
              <w:jc w:val="right"/>
              <w:rPr>
                <w:color w:val="000000" w:themeColor="text1"/>
                <w:sz w:val="12"/>
                <w:szCs w:val="12"/>
              </w:rPr>
            </w:pPr>
            <w:r>
              <w:rPr>
                <w:color w:val="000000"/>
                <w:sz w:val="14"/>
                <w:szCs w:val="14"/>
              </w:rPr>
              <w:t>39.1</w:t>
            </w:r>
          </w:p>
        </w:tc>
        <w:tc>
          <w:tcPr>
            <w:tcW w:w="540" w:type="dxa"/>
            <w:tcBorders>
              <w:top w:val="nil"/>
              <w:left w:val="nil"/>
              <w:bottom w:val="nil"/>
              <w:right w:val="nil"/>
            </w:tcBorders>
            <w:shd w:val="clear" w:color="auto" w:fill="auto"/>
            <w:tcMar>
              <w:left w:w="14" w:type="dxa"/>
              <w:right w:w="14" w:type="dxa"/>
            </w:tcMar>
            <w:vAlign w:val="center"/>
          </w:tcPr>
          <w:p w14:paraId="24ACA0DE" w14:textId="77777777" w:rsidR="00205930" w:rsidRPr="00AF349D" w:rsidRDefault="00205930" w:rsidP="00205930">
            <w:pPr>
              <w:jc w:val="right"/>
              <w:rPr>
                <w:color w:val="000000" w:themeColor="text1"/>
                <w:sz w:val="12"/>
                <w:szCs w:val="12"/>
              </w:rPr>
            </w:pPr>
            <w:r>
              <w:rPr>
                <w:color w:val="000000"/>
                <w:sz w:val="14"/>
                <w:szCs w:val="14"/>
              </w:rPr>
              <w:t>7,382</w:t>
            </w:r>
          </w:p>
        </w:tc>
        <w:tc>
          <w:tcPr>
            <w:tcW w:w="704" w:type="dxa"/>
            <w:tcBorders>
              <w:top w:val="nil"/>
              <w:left w:val="nil"/>
              <w:bottom w:val="nil"/>
              <w:right w:val="nil"/>
            </w:tcBorders>
            <w:shd w:val="clear" w:color="auto" w:fill="auto"/>
            <w:tcMar>
              <w:left w:w="14" w:type="dxa"/>
              <w:right w:w="14" w:type="dxa"/>
            </w:tcMar>
            <w:vAlign w:val="center"/>
          </w:tcPr>
          <w:p w14:paraId="0DA4276A" w14:textId="77777777" w:rsidR="00205930" w:rsidRPr="00AF349D" w:rsidRDefault="00205930" w:rsidP="00205930">
            <w:pPr>
              <w:jc w:val="right"/>
              <w:rPr>
                <w:color w:val="000000" w:themeColor="text1"/>
                <w:sz w:val="12"/>
                <w:szCs w:val="12"/>
              </w:rPr>
            </w:pPr>
            <w:r>
              <w:rPr>
                <w:color w:val="000000"/>
                <w:sz w:val="14"/>
                <w:szCs w:val="14"/>
              </w:rPr>
              <w:t>47,642.9</w:t>
            </w:r>
          </w:p>
        </w:tc>
      </w:tr>
      <w:tr w:rsidR="00205930" w:rsidRPr="00377456" w14:paraId="08CEA8AF"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330BBD8" w14:textId="77777777" w:rsidR="00205930" w:rsidRPr="00E74678" w:rsidRDefault="00205930" w:rsidP="00205930">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6FA31BEB"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F72E707"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615DDAB" w14:textId="77777777"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1FE5D911" w14:textId="77777777" w:rsidR="00205930" w:rsidRPr="00AF349D" w:rsidRDefault="00205930" w:rsidP="00205930">
            <w:pPr>
              <w:jc w:val="right"/>
              <w:rPr>
                <w:color w:val="000000" w:themeColor="text1"/>
                <w:sz w:val="12"/>
                <w:szCs w:val="12"/>
              </w:rPr>
            </w:pPr>
            <w:r>
              <w:rPr>
                <w:color w:val="000000"/>
                <w:sz w:val="14"/>
                <w:szCs w:val="14"/>
              </w:rPr>
              <w:t>22.3</w:t>
            </w:r>
          </w:p>
        </w:tc>
        <w:tc>
          <w:tcPr>
            <w:tcW w:w="360" w:type="dxa"/>
            <w:tcBorders>
              <w:top w:val="nil"/>
              <w:left w:val="nil"/>
              <w:bottom w:val="nil"/>
              <w:right w:val="nil"/>
            </w:tcBorders>
            <w:shd w:val="clear" w:color="auto" w:fill="auto"/>
            <w:tcMar>
              <w:left w:w="14" w:type="dxa"/>
              <w:right w:w="14" w:type="dxa"/>
            </w:tcMar>
            <w:vAlign w:val="center"/>
          </w:tcPr>
          <w:p w14:paraId="4FC522E3" w14:textId="77777777"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14:paraId="58D843C4" w14:textId="77777777" w:rsidR="00205930" w:rsidRPr="00AF349D" w:rsidRDefault="00205930" w:rsidP="00205930">
            <w:pPr>
              <w:jc w:val="right"/>
              <w:rPr>
                <w:color w:val="000000" w:themeColor="text1"/>
                <w:sz w:val="12"/>
                <w:szCs w:val="12"/>
              </w:rPr>
            </w:pPr>
            <w:r>
              <w:rPr>
                <w:color w:val="000000"/>
                <w:sz w:val="14"/>
                <w:szCs w:val="14"/>
              </w:rPr>
              <w:t>31.2</w:t>
            </w:r>
          </w:p>
        </w:tc>
        <w:tc>
          <w:tcPr>
            <w:tcW w:w="360" w:type="dxa"/>
            <w:tcBorders>
              <w:top w:val="nil"/>
              <w:left w:val="nil"/>
              <w:bottom w:val="nil"/>
              <w:right w:val="nil"/>
            </w:tcBorders>
            <w:shd w:val="clear" w:color="auto" w:fill="auto"/>
            <w:tcMar>
              <w:left w:w="14" w:type="dxa"/>
              <w:right w:w="14" w:type="dxa"/>
            </w:tcMar>
            <w:vAlign w:val="center"/>
          </w:tcPr>
          <w:p w14:paraId="7BACA638" w14:textId="77777777" w:rsidR="00205930" w:rsidRPr="00AF349D" w:rsidRDefault="00205930" w:rsidP="00205930">
            <w:pPr>
              <w:jc w:val="right"/>
              <w:rPr>
                <w:color w:val="000000" w:themeColor="text1"/>
                <w:sz w:val="12"/>
                <w:szCs w:val="12"/>
              </w:rPr>
            </w:pPr>
            <w:r>
              <w:rPr>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2971A164" w14:textId="77777777" w:rsidR="00205930" w:rsidRPr="00AF349D" w:rsidRDefault="00205930" w:rsidP="00205930">
            <w:pPr>
              <w:jc w:val="right"/>
              <w:rPr>
                <w:color w:val="000000" w:themeColor="text1"/>
                <w:sz w:val="12"/>
                <w:szCs w:val="12"/>
              </w:rPr>
            </w:pPr>
            <w:r>
              <w:rPr>
                <w:color w:val="000000"/>
                <w:sz w:val="14"/>
                <w:szCs w:val="14"/>
              </w:rPr>
              <w:t>88.3</w:t>
            </w:r>
          </w:p>
        </w:tc>
        <w:tc>
          <w:tcPr>
            <w:tcW w:w="540" w:type="dxa"/>
            <w:tcBorders>
              <w:top w:val="nil"/>
              <w:left w:val="nil"/>
              <w:bottom w:val="nil"/>
              <w:right w:val="nil"/>
            </w:tcBorders>
            <w:shd w:val="clear" w:color="auto" w:fill="auto"/>
            <w:tcMar>
              <w:left w:w="14" w:type="dxa"/>
              <w:right w:w="14" w:type="dxa"/>
            </w:tcMar>
            <w:vAlign w:val="center"/>
          </w:tcPr>
          <w:p w14:paraId="0749344D" w14:textId="77777777" w:rsidR="00205930" w:rsidRPr="00AF349D" w:rsidRDefault="00205930" w:rsidP="00205930">
            <w:pPr>
              <w:jc w:val="right"/>
              <w:rPr>
                <w:color w:val="000000" w:themeColor="text1"/>
                <w:sz w:val="12"/>
                <w:szCs w:val="12"/>
              </w:rPr>
            </w:pPr>
            <w:r>
              <w:rPr>
                <w:color w:val="000000"/>
                <w:sz w:val="14"/>
                <w:szCs w:val="14"/>
              </w:rPr>
              <w:t>3,715</w:t>
            </w:r>
          </w:p>
        </w:tc>
        <w:tc>
          <w:tcPr>
            <w:tcW w:w="720" w:type="dxa"/>
            <w:tcBorders>
              <w:top w:val="nil"/>
              <w:left w:val="nil"/>
              <w:bottom w:val="nil"/>
              <w:right w:val="nil"/>
            </w:tcBorders>
            <w:shd w:val="clear" w:color="auto" w:fill="auto"/>
            <w:tcMar>
              <w:left w:w="14" w:type="dxa"/>
              <w:right w:w="14" w:type="dxa"/>
            </w:tcMar>
            <w:vAlign w:val="center"/>
          </w:tcPr>
          <w:p w14:paraId="1E681F94" w14:textId="77777777" w:rsidR="00205930" w:rsidRPr="00AF349D" w:rsidRDefault="00205930" w:rsidP="00205930">
            <w:pPr>
              <w:jc w:val="right"/>
              <w:rPr>
                <w:color w:val="000000" w:themeColor="text1"/>
                <w:sz w:val="12"/>
                <w:szCs w:val="12"/>
              </w:rPr>
            </w:pPr>
            <w:r>
              <w:rPr>
                <w:color w:val="000000"/>
                <w:sz w:val="14"/>
                <w:szCs w:val="14"/>
              </w:rPr>
              <w:t>27,926.6</w:t>
            </w:r>
          </w:p>
        </w:tc>
        <w:tc>
          <w:tcPr>
            <w:tcW w:w="360" w:type="dxa"/>
            <w:tcBorders>
              <w:top w:val="nil"/>
              <w:left w:val="nil"/>
              <w:bottom w:val="nil"/>
              <w:right w:val="nil"/>
            </w:tcBorders>
            <w:shd w:val="clear" w:color="auto" w:fill="auto"/>
            <w:tcMar>
              <w:left w:w="14" w:type="dxa"/>
              <w:right w:w="14" w:type="dxa"/>
            </w:tcMar>
            <w:vAlign w:val="center"/>
          </w:tcPr>
          <w:p w14:paraId="1B902DAF" w14:textId="77777777" w:rsidR="00205930" w:rsidRPr="00AF349D" w:rsidRDefault="00205930" w:rsidP="00205930">
            <w:pPr>
              <w:jc w:val="right"/>
              <w:rPr>
                <w:color w:val="000000" w:themeColor="text1"/>
                <w:sz w:val="12"/>
                <w:szCs w:val="12"/>
              </w:rPr>
            </w:pPr>
            <w:r>
              <w:rPr>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05355FE7" w14:textId="77777777" w:rsidR="00205930" w:rsidRPr="00AF349D" w:rsidRDefault="00205930" w:rsidP="00205930">
            <w:pPr>
              <w:jc w:val="right"/>
              <w:rPr>
                <w:color w:val="000000" w:themeColor="text1"/>
                <w:sz w:val="12"/>
                <w:szCs w:val="12"/>
              </w:rPr>
            </w:pPr>
            <w:r>
              <w:rPr>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6BACE5C6" w14:textId="77777777" w:rsidR="00205930" w:rsidRPr="00AF349D" w:rsidRDefault="00205930" w:rsidP="00205930">
            <w:pPr>
              <w:jc w:val="right"/>
              <w:rPr>
                <w:color w:val="000000" w:themeColor="text1"/>
                <w:sz w:val="12"/>
                <w:szCs w:val="12"/>
              </w:rPr>
            </w:pPr>
            <w:r>
              <w:rPr>
                <w:color w:val="000000"/>
                <w:sz w:val="14"/>
                <w:szCs w:val="14"/>
              </w:rPr>
              <w:t>968</w:t>
            </w:r>
          </w:p>
        </w:tc>
        <w:tc>
          <w:tcPr>
            <w:tcW w:w="630" w:type="dxa"/>
            <w:tcBorders>
              <w:top w:val="nil"/>
              <w:left w:val="nil"/>
              <w:bottom w:val="nil"/>
              <w:right w:val="nil"/>
            </w:tcBorders>
            <w:shd w:val="clear" w:color="auto" w:fill="auto"/>
            <w:tcMar>
              <w:left w:w="14" w:type="dxa"/>
              <w:right w:w="14" w:type="dxa"/>
            </w:tcMar>
            <w:vAlign w:val="center"/>
          </w:tcPr>
          <w:p w14:paraId="62F7DA5C" w14:textId="77777777" w:rsidR="00205930" w:rsidRPr="00AF349D" w:rsidRDefault="00205930" w:rsidP="00205930">
            <w:pPr>
              <w:jc w:val="right"/>
              <w:rPr>
                <w:color w:val="000000" w:themeColor="text1"/>
                <w:sz w:val="12"/>
                <w:szCs w:val="12"/>
              </w:rPr>
            </w:pPr>
            <w:r>
              <w:rPr>
                <w:color w:val="000000"/>
                <w:sz w:val="14"/>
                <w:szCs w:val="14"/>
              </w:rPr>
              <w:t>7,257.6</w:t>
            </w:r>
          </w:p>
        </w:tc>
        <w:tc>
          <w:tcPr>
            <w:tcW w:w="540" w:type="dxa"/>
            <w:tcBorders>
              <w:top w:val="nil"/>
              <w:left w:val="nil"/>
              <w:bottom w:val="nil"/>
              <w:right w:val="nil"/>
            </w:tcBorders>
            <w:shd w:val="clear" w:color="auto" w:fill="auto"/>
            <w:tcMar>
              <w:left w:w="14" w:type="dxa"/>
              <w:right w:w="14" w:type="dxa"/>
            </w:tcMar>
            <w:vAlign w:val="center"/>
          </w:tcPr>
          <w:p w14:paraId="5980D7F5" w14:textId="77777777" w:rsidR="00205930" w:rsidRPr="00AF349D" w:rsidRDefault="00205930" w:rsidP="00205930">
            <w:pPr>
              <w:jc w:val="right"/>
              <w:rPr>
                <w:color w:val="000000" w:themeColor="text1"/>
                <w:sz w:val="12"/>
                <w:szCs w:val="12"/>
              </w:rPr>
            </w:pPr>
            <w:r>
              <w:rPr>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3EE9B85B" w14:textId="77777777" w:rsidR="00205930" w:rsidRPr="00AF349D" w:rsidRDefault="00205930" w:rsidP="00205930">
            <w:pPr>
              <w:jc w:val="right"/>
              <w:rPr>
                <w:color w:val="000000" w:themeColor="text1"/>
                <w:sz w:val="12"/>
                <w:szCs w:val="12"/>
              </w:rPr>
            </w:pPr>
            <w:r>
              <w:rPr>
                <w:color w:val="000000"/>
                <w:sz w:val="14"/>
                <w:szCs w:val="14"/>
              </w:rPr>
              <w:t>22.7</w:t>
            </w:r>
          </w:p>
        </w:tc>
        <w:tc>
          <w:tcPr>
            <w:tcW w:w="540" w:type="dxa"/>
            <w:tcBorders>
              <w:top w:val="nil"/>
              <w:left w:val="nil"/>
              <w:bottom w:val="nil"/>
              <w:right w:val="nil"/>
            </w:tcBorders>
            <w:shd w:val="clear" w:color="auto" w:fill="auto"/>
            <w:tcMar>
              <w:left w:w="14" w:type="dxa"/>
              <w:right w:w="14" w:type="dxa"/>
            </w:tcMar>
            <w:vAlign w:val="center"/>
          </w:tcPr>
          <w:p w14:paraId="2752598C" w14:textId="77777777" w:rsidR="00205930" w:rsidRPr="00AF349D" w:rsidRDefault="00205930" w:rsidP="00205930">
            <w:pPr>
              <w:jc w:val="right"/>
              <w:rPr>
                <w:color w:val="000000" w:themeColor="text1"/>
                <w:sz w:val="12"/>
                <w:szCs w:val="12"/>
              </w:rPr>
            </w:pPr>
            <w:r>
              <w:rPr>
                <w:color w:val="000000"/>
                <w:sz w:val="14"/>
                <w:szCs w:val="14"/>
              </w:rPr>
              <w:t>4,708</w:t>
            </w:r>
          </w:p>
        </w:tc>
        <w:tc>
          <w:tcPr>
            <w:tcW w:w="704" w:type="dxa"/>
            <w:tcBorders>
              <w:top w:val="nil"/>
              <w:left w:val="nil"/>
              <w:bottom w:val="nil"/>
              <w:right w:val="nil"/>
            </w:tcBorders>
            <w:shd w:val="clear" w:color="auto" w:fill="auto"/>
            <w:tcMar>
              <w:left w:w="14" w:type="dxa"/>
              <w:right w:w="14" w:type="dxa"/>
            </w:tcMar>
            <w:vAlign w:val="center"/>
          </w:tcPr>
          <w:p w14:paraId="1D420536" w14:textId="77777777" w:rsidR="00205930" w:rsidRPr="00AF349D" w:rsidRDefault="00205930" w:rsidP="00205930">
            <w:pPr>
              <w:jc w:val="right"/>
              <w:rPr>
                <w:color w:val="000000" w:themeColor="text1"/>
                <w:sz w:val="12"/>
                <w:szCs w:val="12"/>
              </w:rPr>
            </w:pPr>
            <w:r>
              <w:rPr>
                <w:color w:val="000000"/>
                <w:sz w:val="14"/>
                <w:szCs w:val="14"/>
              </w:rPr>
              <w:t>35,370.0</w:t>
            </w:r>
          </w:p>
        </w:tc>
      </w:tr>
      <w:tr w:rsidR="00205930" w:rsidRPr="00377456" w14:paraId="76E519AC"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B2A00A9" w14:textId="77777777" w:rsidR="00205930" w:rsidRPr="00E74678" w:rsidRDefault="00205930" w:rsidP="00205930">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1568515A"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5E05AA35"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A5F9C28"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60F66965" w14:textId="77777777"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14:paraId="683630BD" w14:textId="77777777"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01F8B5D4" w14:textId="77777777" w:rsidR="00205930" w:rsidRPr="00AF349D" w:rsidRDefault="00205930" w:rsidP="00205930">
            <w:pPr>
              <w:jc w:val="right"/>
              <w:rPr>
                <w:color w:val="000000" w:themeColor="text1"/>
                <w:sz w:val="12"/>
                <w:szCs w:val="12"/>
              </w:rPr>
            </w:pPr>
            <w:r>
              <w:rPr>
                <w:color w:val="000000"/>
                <w:sz w:val="14"/>
                <w:szCs w:val="14"/>
              </w:rPr>
              <w:t>8.2</w:t>
            </w:r>
          </w:p>
        </w:tc>
        <w:tc>
          <w:tcPr>
            <w:tcW w:w="360" w:type="dxa"/>
            <w:tcBorders>
              <w:top w:val="nil"/>
              <w:left w:val="nil"/>
              <w:bottom w:val="nil"/>
              <w:right w:val="nil"/>
            </w:tcBorders>
            <w:shd w:val="clear" w:color="auto" w:fill="auto"/>
            <w:tcMar>
              <w:left w:w="14" w:type="dxa"/>
              <w:right w:w="14" w:type="dxa"/>
            </w:tcMar>
            <w:vAlign w:val="center"/>
          </w:tcPr>
          <w:p w14:paraId="3D644076" w14:textId="77777777" w:rsidR="00205930" w:rsidRPr="00AF349D" w:rsidRDefault="00205930" w:rsidP="00205930">
            <w:pPr>
              <w:jc w:val="right"/>
              <w:rPr>
                <w:color w:val="000000" w:themeColor="text1"/>
                <w:sz w:val="12"/>
                <w:szCs w:val="12"/>
              </w:rPr>
            </w:pPr>
            <w:r>
              <w:rPr>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4A09BC6C" w14:textId="77777777" w:rsidR="00205930" w:rsidRPr="00AF349D" w:rsidRDefault="00205930" w:rsidP="00205930">
            <w:pPr>
              <w:jc w:val="right"/>
              <w:rPr>
                <w:color w:val="000000" w:themeColor="text1"/>
                <w:sz w:val="12"/>
                <w:szCs w:val="12"/>
              </w:rPr>
            </w:pPr>
            <w:r>
              <w:rPr>
                <w:color w:val="000000"/>
                <w:sz w:val="14"/>
                <w:szCs w:val="14"/>
              </w:rPr>
              <w:t>50.2</w:t>
            </w:r>
          </w:p>
        </w:tc>
        <w:tc>
          <w:tcPr>
            <w:tcW w:w="540" w:type="dxa"/>
            <w:tcBorders>
              <w:top w:val="nil"/>
              <w:left w:val="nil"/>
              <w:bottom w:val="nil"/>
              <w:right w:val="nil"/>
            </w:tcBorders>
            <w:shd w:val="clear" w:color="auto" w:fill="auto"/>
            <w:tcMar>
              <w:left w:w="14" w:type="dxa"/>
              <w:right w:w="14" w:type="dxa"/>
            </w:tcMar>
            <w:vAlign w:val="center"/>
          </w:tcPr>
          <w:p w14:paraId="728E45A3" w14:textId="77777777" w:rsidR="00205930" w:rsidRPr="00AF349D" w:rsidRDefault="00205930" w:rsidP="00205930">
            <w:pPr>
              <w:jc w:val="right"/>
              <w:rPr>
                <w:color w:val="000000" w:themeColor="text1"/>
                <w:sz w:val="12"/>
                <w:szCs w:val="12"/>
              </w:rPr>
            </w:pPr>
            <w:r>
              <w:rPr>
                <w:color w:val="000000"/>
                <w:sz w:val="14"/>
                <w:szCs w:val="14"/>
              </w:rPr>
              <w:t>3,416</w:t>
            </w:r>
          </w:p>
        </w:tc>
        <w:tc>
          <w:tcPr>
            <w:tcW w:w="720" w:type="dxa"/>
            <w:tcBorders>
              <w:top w:val="nil"/>
              <w:left w:val="nil"/>
              <w:bottom w:val="nil"/>
              <w:right w:val="nil"/>
            </w:tcBorders>
            <w:shd w:val="clear" w:color="auto" w:fill="auto"/>
            <w:tcMar>
              <w:left w:w="14" w:type="dxa"/>
              <w:right w:w="14" w:type="dxa"/>
            </w:tcMar>
            <w:vAlign w:val="center"/>
          </w:tcPr>
          <w:p w14:paraId="57126637" w14:textId="77777777" w:rsidR="00205930" w:rsidRPr="00AF349D" w:rsidRDefault="00205930" w:rsidP="00205930">
            <w:pPr>
              <w:jc w:val="right"/>
              <w:rPr>
                <w:color w:val="000000" w:themeColor="text1"/>
                <w:sz w:val="12"/>
                <w:szCs w:val="12"/>
              </w:rPr>
            </w:pPr>
            <w:r>
              <w:rPr>
                <w:color w:val="000000"/>
                <w:sz w:val="14"/>
                <w:szCs w:val="14"/>
              </w:rPr>
              <w:t>29,025.7</w:t>
            </w:r>
          </w:p>
        </w:tc>
        <w:tc>
          <w:tcPr>
            <w:tcW w:w="360" w:type="dxa"/>
            <w:tcBorders>
              <w:top w:val="nil"/>
              <w:left w:val="nil"/>
              <w:bottom w:val="nil"/>
              <w:right w:val="nil"/>
            </w:tcBorders>
            <w:shd w:val="clear" w:color="auto" w:fill="auto"/>
            <w:tcMar>
              <w:left w:w="14" w:type="dxa"/>
              <w:right w:w="14" w:type="dxa"/>
            </w:tcMar>
            <w:vAlign w:val="center"/>
          </w:tcPr>
          <w:p w14:paraId="77E82A50" w14:textId="77777777"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AC3334"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9351A5A" w14:textId="77777777" w:rsidR="00205930" w:rsidRPr="00AF349D" w:rsidRDefault="00205930" w:rsidP="00205930">
            <w:pPr>
              <w:jc w:val="right"/>
              <w:rPr>
                <w:color w:val="000000" w:themeColor="text1"/>
                <w:sz w:val="12"/>
                <w:szCs w:val="12"/>
              </w:rPr>
            </w:pPr>
            <w:r>
              <w:rPr>
                <w:color w:val="000000"/>
                <w:sz w:val="14"/>
                <w:szCs w:val="14"/>
              </w:rPr>
              <w:t>886</w:t>
            </w:r>
          </w:p>
        </w:tc>
        <w:tc>
          <w:tcPr>
            <w:tcW w:w="630" w:type="dxa"/>
            <w:tcBorders>
              <w:top w:val="nil"/>
              <w:left w:val="nil"/>
              <w:bottom w:val="nil"/>
              <w:right w:val="nil"/>
            </w:tcBorders>
            <w:shd w:val="clear" w:color="auto" w:fill="auto"/>
            <w:tcMar>
              <w:left w:w="14" w:type="dxa"/>
              <w:right w:w="14" w:type="dxa"/>
            </w:tcMar>
            <w:vAlign w:val="center"/>
          </w:tcPr>
          <w:p w14:paraId="5540949C" w14:textId="77777777" w:rsidR="00205930" w:rsidRPr="00AF349D" w:rsidRDefault="00205930" w:rsidP="00205930">
            <w:pPr>
              <w:jc w:val="right"/>
              <w:rPr>
                <w:color w:val="000000" w:themeColor="text1"/>
                <w:sz w:val="12"/>
                <w:szCs w:val="12"/>
              </w:rPr>
            </w:pPr>
            <w:r>
              <w:rPr>
                <w:color w:val="000000"/>
                <w:sz w:val="14"/>
                <w:szCs w:val="14"/>
              </w:rPr>
              <w:t>7,465.9</w:t>
            </w:r>
          </w:p>
        </w:tc>
        <w:tc>
          <w:tcPr>
            <w:tcW w:w="540" w:type="dxa"/>
            <w:tcBorders>
              <w:top w:val="nil"/>
              <w:left w:val="nil"/>
              <w:bottom w:val="nil"/>
              <w:right w:val="nil"/>
            </w:tcBorders>
            <w:shd w:val="clear" w:color="auto" w:fill="auto"/>
            <w:tcMar>
              <w:left w:w="14" w:type="dxa"/>
              <w:right w:w="14" w:type="dxa"/>
            </w:tcMar>
            <w:vAlign w:val="center"/>
          </w:tcPr>
          <w:p w14:paraId="2991FB11" w14:textId="77777777"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60597F36" w14:textId="77777777" w:rsidR="00205930" w:rsidRPr="00AF349D" w:rsidRDefault="00205930" w:rsidP="00205930">
            <w:pPr>
              <w:jc w:val="right"/>
              <w:rPr>
                <w:color w:val="000000" w:themeColor="text1"/>
                <w:sz w:val="12"/>
                <w:szCs w:val="12"/>
              </w:rPr>
            </w:pPr>
            <w:r>
              <w:rPr>
                <w:color w:val="000000"/>
                <w:sz w:val="14"/>
                <w:szCs w:val="14"/>
              </w:rPr>
              <w:t>60.5</w:t>
            </w:r>
          </w:p>
        </w:tc>
        <w:tc>
          <w:tcPr>
            <w:tcW w:w="540" w:type="dxa"/>
            <w:tcBorders>
              <w:top w:val="nil"/>
              <w:left w:val="nil"/>
              <w:bottom w:val="nil"/>
              <w:right w:val="nil"/>
            </w:tcBorders>
            <w:shd w:val="clear" w:color="auto" w:fill="auto"/>
            <w:tcMar>
              <w:left w:w="14" w:type="dxa"/>
              <w:right w:w="14" w:type="dxa"/>
            </w:tcMar>
            <w:vAlign w:val="center"/>
          </w:tcPr>
          <w:p w14:paraId="647211C2" w14:textId="77777777" w:rsidR="00205930" w:rsidRPr="00AF349D" w:rsidRDefault="00205930" w:rsidP="00205930">
            <w:pPr>
              <w:jc w:val="right"/>
              <w:rPr>
                <w:color w:val="000000" w:themeColor="text1"/>
                <w:sz w:val="12"/>
                <w:szCs w:val="12"/>
              </w:rPr>
            </w:pPr>
            <w:r>
              <w:rPr>
                <w:color w:val="000000"/>
                <w:sz w:val="14"/>
                <w:szCs w:val="14"/>
              </w:rPr>
              <w:t>4,317</w:t>
            </w:r>
          </w:p>
        </w:tc>
        <w:tc>
          <w:tcPr>
            <w:tcW w:w="704" w:type="dxa"/>
            <w:tcBorders>
              <w:top w:val="nil"/>
              <w:left w:val="nil"/>
              <w:bottom w:val="nil"/>
              <w:right w:val="nil"/>
            </w:tcBorders>
            <w:shd w:val="clear" w:color="auto" w:fill="auto"/>
            <w:tcMar>
              <w:left w:w="14" w:type="dxa"/>
              <w:right w:w="14" w:type="dxa"/>
            </w:tcMar>
            <w:vAlign w:val="center"/>
          </w:tcPr>
          <w:p w14:paraId="072022D6" w14:textId="77777777" w:rsidR="00205930" w:rsidRPr="00AF349D" w:rsidRDefault="00205930" w:rsidP="00205930">
            <w:pPr>
              <w:jc w:val="right"/>
              <w:rPr>
                <w:color w:val="000000" w:themeColor="text1"/>
                <w:sz w:val="12"/>
                <w:szCs w:val="12"/>
              </w:rPr>
            </w:pPr>
            <w:r>
              <w:rPr>
                <w:color w:val="000000"/>
                <w:sz w:val="14"/>
                <w:szCs w:val="14"/>
              </w:rPr>
              <w:t>36,618.7</w:t>
            </w:r>
          </w:p>
        </w:tc>
      </w:tr>
      <w:tr w:rsidR="00205930" w:rsidRPr="00377456" w14:paraId="612F378D"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C296" w14:textId="77777777" w:rsidR="00205930" w:rsidRPr="00E74678" w:rsidRDefault="00205930" w:rsidP="00205930">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5A33CBEF"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102368B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974121D" w14:textId="77777777"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4E7A4C6" w14:textId="77777777" w:rsidR="00205930" w:rsidRPr="00AF349D" w:rsidRDefault="00205930" w:rsidP="00205930">
            <w:pPr>
              <w:jc w:val="right"/>
              <w:rPr>
                <w:color w:val="000000" w:themeColor="text1"/>
                <w:sz w:val="12"/>
                <w:szCs w:val="12"/>
              </w:rPr>
            </w:pPr>
            <w:r>
              <w:rPr>
                <w:color w:val="000000"/>
                <w:sz w:val="14"/>
                <w:szCs w:val="14"/>
              </w:rPr>
              <w:t>9.2</w:t>
            </w:r>
          </w:p>
        </w:tc>
        <w:tc>
          <w:tcPr>
            <w:tcW w:w="360" w:type="dxa"/>
            <w:tcBorders>
              <w:top w:val="nil"/>
              <w:left w:val="nil"/>
              <w:bottom w:val="nil"/>
              <w:right w:val="nil"/>
            </w:tcBorders>
            <w:shd w:val="clear" w:color="auto" w:fill="auto"/>
            <w:tcMar>
              <w:left w:w="14" w:type="dxa"/>
              <w:right w:w="14" w:type="dxa"/>
            </w:tcMar>
            <w:vAlign w:val="center"/>
          </w:tcPr>
          <w:p w14:paraId="35A90949" w14:textId="77777777"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0D608B1"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E18399B" w14:textId="77777777"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14:paraId="2266B7D7" w14:textId="77777777" w:rsidR="00205930" w:rsidRPr="00AF349D" w:rsidRDefault="00205930" w:rsidP="00205930">
            <w:pPr>
              <w:jc w:val="right"/>
              <w:rPr>
                <w:color w:val="000000" w:themeColor="text1"/>
                <w:sz w:val="12"/>
                <w:szCs w:val="12"/>
              </w:rPr>
            </w:pPr>
            <w:r>
              <w:rPr>
                <w:color w:val="000000"/>
                <w:sz w:val="14"/>
                <w:szCs w:val="14"/>
              </w:rPr>
              <w:t>121.0</w:t>
            </w:r>
          </w:p>
        </w:tc>
        <w:tc>
          <w:tcPr>
            <w:tcW w:w="540" w:type="dxa"/>
            <w:tcBorders>
              <w:top w:val="nil"/>
              <w:left w:val="nil"/>
              <w:bottom w:val="nil"/>
              <w:right w:val="nil"/>
            </w:tcBorders>
            <w:shd w:val="clear" w:color="auto" w:fill="auto"/>
            <w:tcMar>
              <w:left w:w="14" w:type="dxa"/>
              <w:right w:w="14" w:type="dxa"/>
            </w:tcMar>
            <w:vAlign w:val="center"/>
          </w:tcPr>
          <w:p w14:paraId="59A78659" w14:textId="77777777" w:rsidR="00205930" w:rsidRPr="00AF349D" w:rsidRDefault="00205930" w:rsidP="00205930">
            <w:pPr>
              <w:jc w:val="right"/>
              <w:rPr>
                <w:color w:val="000000" w:themeColor="text1"/>
                <w:sz w:val="12"/>
                <w:szCs w:val="12"/>
              </w:rPr>
            </w:pPr>
            <w:r>
              <w:rPr>
                <w:color w:val="000000"/>
                <w:sz w:val="14"/>
                <w:szCs w:val="14"/>
              </w:rPr>
              <w:t>3,976</w:t>
            </w:r>
          </w:p>
        </w:tc>
        <w:tc>
          <w:tcPr>
            <w:tcW w:w="720" w:type="dxa"/>
            <w:tcBorders>
              <w:top w:val="nil"/>
              <w:left w:val="nil"/>
              <w:bottom w:val="nil"/>
              <w:right w:val="nil"/>
            </w:tcBorders>
            <w:shd w:val="clear" w:color="auto" w:fill="auto"/>
            <w:tcMar>
              <w:left w:w="14" w:type="dxa"/>
              <w:right w:w="14" w:type="dxa"/>
            </w:tcMar>
            <w:vAlign w:val="center"/>
          </w:tcPr>
          <w:p w14:paraId="0AD9FCF8" w14:textId="77777777" w:rsidR="00205930" w:rsidRPr="00AF349D" w:rsidRDefault="00205930" w:rsidP="00205930">
            <w:pPr>
              <w:jc w:val="right"/>
              <w:rPr>
                <w:color w:val="000000" w:themeColor="text1"/>
                <w:sz w:val="12"/>
                <w:szCs w:val="12"/>
              </w:rPr>
            </w:pPr>
            <w:r>
              <w:rPr>
                <w:color w:val="000000"/>
                <w:sz w:val="14"/>
                <w:szCs w:val="14"/>
              </w:rPr>
              <w:t>37,979.2</w:t>
            </w:r>
          </w:p>
        </w:tc>
        <w:tc>
          <w:tcPr>
            <w:tcW w:w="360" w:type="dxa"/>
            <w:tcBorders>
              <w:top w:val="nil"/>
              <w:left w:val="nil"/>
              <w:bottom w:val="nil"/>
              <w:right w:val="nil"/>
            </w:tcBorders>
            <w:shd w:val="clear" w:color="auto" w:fill="auto"/>
            <w:tcMar>
              <w:left w:w="14" w:type="dxa"/>
              <w:right w:w="14" w:type="dxa"/>
            </w:tcMar>
            <w:vAlign w:val="center"/>
          </w:tcPr>
          <w:p w14:paraId="67CA7A80" w14:textId="77777777"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5DCA7A7B" w14:textId="77777777" w:rsidR="00205930" w:rsidRPr="00AF349D" w:rsidRDefault="00205930" w:rsidP="00205930">
            <w:pPr>
              <w:jc w:val="right"/>
              <w:rPr>
                <w:color w:val="000000" w:themeColor="text1"/>
                <w:sz w:val="12"/>
                <w:szCs w:val="12"/>
              </w:rPr>
            </w:pPr>
            <w:r>
              <w:rPr>
                <w:color w:val="000000"/>
                <w:sz w:val="14"/>
                <w:szCs w:val="14"/>
              </w:rPr>
              <w:t>9.8</w:t>
            </w:r>
          </w:p>
        </w:tc>
        <w:tc>
          <w:tcPr>
            <w:tcW w:w="540" w:type="dxa"/>
            <w:tcBorders>
              <w:top w:val="nil"/>
              <w:left w:val="nil"/>
              <w:bottom w:val="nil"/>
              <w:right w:val="nil"/>
            </w:tcBorders>
            <w:shd w:val="clear" w:color="auto" w:fill="auto"/>
            <w:tcMar>
              <w:left w:w="14" w:type="dxa"/>
              <w:right w:w="14" w:type="dxa"/>
            </w:tcMar>
            <w:vAlign w:val="center"/>
          </w:tcPr>
          <w:p w14:paraId="3BC9B5CC" w14:textId="77777777" w:rsidR="00205930" w:rsidRPr="00AF349D" w:rsidRDefault="00205930" w:rsidP="00205930">
            <w:pPr>
              <w:jc w:val="right"/>
              <w:rPr>
                <w:color w:val="000000" w:themeColor="text1"/>
                <w:sz w:val="12"/>
                <w:szCs w:val="12"/>
              </w:rPr>
            </w:pPr>
            <w:r>
              <w:rPr>
                <w:color w:val="000000"/>
                <w:sz w:val="14"/>
                <w:szCs w:val="14"/>
              </w:rPr>
              <w:t>731</w:t>
            </w:r>
          </w:p>
        </w:tc>
        <w:tc>
          <w:tcPr>
            <w:tcW w:w="630" w:type="dxa"/>
            <w:tcBorders>
              <w:top w:val="nil"/>
              <w:left w:val="nil"/>
              <w:bottom w:val="nil"/>
              <w:right w:val="nil"/>
            </w:tcBorders>
            <w:shd w:val="clear" w:color="auto" w:fill="auto"/>
            <w:tcMar>
              <w:left w:w="14" w:type="dxa"/>
              <w:right w:w="14" w:type="dxa"/>
            </w:tcMar>
            <w:vAlign w:val="center"/>
          </w:tcPr>
          <w:p w14:paraId="44502947" w14:textId="77777777" w:rsidR="00205930" w:rsidRPr="00AF349D" w:rsidRDefault="00205930" w:rsidP="00205930">
            <w:pPr>
              <w:jc w:val="right"/>
              <w:rPr>
                <w:color w:val="000000" w:themeColor="text1"/>
                <w:sz w:val="12"/>
                <w:szCs w:val="12"/>
              </w:rPr>
            </w:pPr>
            <w:r>
              <w:rPr>
                <w:color w:val="000000"/>
                <w:sz w:val="14"/>
                <w:szCs w:val="14"/>
              </w:rPr>
              <w:t>6,966.5</w:t>
            </w:r>
          </w:p>
        </w:tc>
        <w:tc>
          <w:tcPr>
            <w:tcW w:w="540" w:type="dxa"/>
            <w:tcBorders>
              <w:top w:val="nil"/>
              <w:left w:val="nil"/>
              <w:bottom w:val="nil"/>
              <w:right w:val="nil"/>
            </w:tcBorders>
            <w:shd w:val="clear" w:color="auto" w:fill="auto"/>
            <w:tcMar>
              <w:left w:w="14" w:type="dxa"/>
              <w:right w:w="14" w:type="dxa"/>
            </w:tcMar>
            <w:vAlign w:val="center"/>
          </w:tcPr>
          <w:p w14:paraId="524C5E49" w14:textId="77777777" w:rsidR="00205930" w:rsidRPr="00AF349D" w:rsidRDefault="00205930" w:rsidP="00205930">
            <w:pPr>
              <w:jc w:val="right"/>
              <w:rPr>
                <w:color w:val="000000" w:themeColor="text1"/>
                <w:sz w:val="12"/>
                <w:szCs w:val="12"/>
              </w:rPr>
            </w:pPr>
            <w:r>
              <w:rPr>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56C9FA06"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D899A6A" w14:textId="77777777" w:rsidR="00205930" w:rsidRPr="00AF349D" w:rsidRDefault="00205930" w:rsidP="00205930">
            <w:pPr>
              <w:jc w:val="right"/>
              <w:rPr>
                <w:color w:val="000000" w:themeColor="text1"/>
                <w:sz w:val="12"/>
                <w:szCs w:val="12"/>
              </w:rPr>
            </w:pPr>
            <w:r>
              <w:rPr>
                <w:color w:val="000000"/>
                <w:sz w:val="14"/>
                <w:szCs w:val="14"/>
              </w:rPr>
              <w:t>4,722</w:t>
            </w:r>
          </w:p>
        </w:tc>
        <w:tc>
          <w:tcPr>
            <w:tcW w:w="704" w:type="dxa"/>
            <w:tcBorders>
              <w:top w:val="nil"/>
              <w:left w:val="nil"/>
              <w:bottom w:val="nil"/>
              <w:right w:val="nil"/>
            </w:tcBorders>
            <w:shd w:val="clear" w:color="auto" w:fill="auto"/>
            <w:tcMar>
              <w:left w:w="14" w:type="dxa"/>
              <w:right w:w="14" w:type="dxa"/>
            </w:tcMar>
            <w:vAlign w:val="center"/>
          </w:tcPr>
          <w:p w14:paraId="42F58D01" w14:textId="77777777" w:rsidR="00205930" w:rsidRPr="00AF349D" w:rsidRDefault="00205930" w:rsidP="00205930">
            <w:pPr>
              <w:jc w:val="right"/>
              <w:rPr>
                <w:color w:val="000000" w:themeColor="text1"/>
                <w:sz w:val="12"/>
                <w:szCs w:val="12"/>
              </w:rPr>
            </w:pPr>
            <w:r>
              <w:rPr>
                <w:color w:val="000000"/>
                <w:sz w:val="14"/>
                <w:szCs w:val="14"/>
              </w:rPr>
              <w:t>45,085.7</w:t>
            </w:r>
          </w:p>
        </w:tc>
      </w:tr>
      <w:tr w:rsidR="00205930" w:rsidRPr="00377456" w14:paraId="5DB3998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B731468" w14:textId="77777777" w:rsidR="00205930" w:rsidRPr="00E74678" w:rsidRDefault="00205930" w:rsidP="00205930">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38E2C11C" w14:textId="77777777"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14:paraId="6E17153A" w14:textId="77777777"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6964BE8" w14:textId="77777777" w:rsidR="00205930" w:rsidRPr="00AF349D" w:rsidRDefault="00205930" w:rsidP="00205930">
            <w:pPr>
              <w:jc w:val="right"/>
              <w:rPr>
                <w:color w:val="000000" w:themeColor="text1"/>
                <w:sz w:val="12"/>
                <w:szCs w:val="12"/>
              </w:rPr>
            </w:pPr>
            <w:r>
              <w:rPr>
                <w:color w:val="000000"/>
                <w:sz w:val="14"/>
                <w:szCs w:val="14"/>
              </w:rPr>
              <w:t>45</w:t>
            </w:r>
          </w:p>
        </w:tc>
        <w:tc>
          <w:tcPr>
            <w:tcW w:w="630" w:type="dxa"/>
            <w:tcBorders>
              <w:top w:val="nil"/>
              <w:left w:val="nil"/>
              <w:bottom w:val="nil"/>
              <w:right w:val="nil"/>
            </w:tcBorders>
            <w:shd w:val="clear" w:color="auto" w:fill="auto"/>
            <w:tcMar>
              <w:left w:w="14" w:type="dxa"/>
              <w:right w:w="14" w:type="dxa"/>
            </w:tcMar>
            <w:vAlign w:val="center"/>
          </w:tcPr>
          <w:p w14:paraId="4EEAC43E" w14:textId="77777777" w:rsidR="00205930" w:rsidRPr="00AF349D" w:rsidRDefault="00205930" w:rsidP="00205930">
            <w:pPr>
              <w:jc w:val="right"/>
              <w:rPr>
                <w:color w:val="000000" w:themeColor="text1"/>
                <w:sz w:val="12"/>
                <w:szCs w:val="12"/>
              </w:rPr>
            </w:pPr>
            <w:r>
              <w:rPr>
                <w:color w:val="000000"/>
                <w:sz w:val="14"/>
                <w:szCs w:val="14"/>
              </w:rPr>
              <w:t>1,755.3</w:t>
            </w:r>
          </w:p>
        </w:tc>
        <w:tc>
          <w:tcPr>
            <w:tcW w:w="360" w:type="dxa"/>
            <w:tcBorders>
              <w:top w:val="nil"/>
              <w:left w:val="nil"/>
              <w:bottom w:val="nil"/>
              <w:right w:val="nil"/>
            </w:tcBorders>
            <w:shd w:val="clear" w:color="auto" w:fill="auto"/>
            <w:tcMar>
              <w:left w:w="14" w:type="dxa"/>
              <w:right w:w="14" w:type="dxa"/>
            </w:tcMar>
            <w:vAlign w:val="center"/>
          </w:tcPr>
          <w:p w14:paraId="1F776ADF" w14:textId="77777777" w:rsidR="00205930" w:rsidRPr="00AF349D" w:rsidRDefault="00205930" w:rsidP="00205930">
            <w:pPr>
              <w:jc w:val="right"/>
              <w:rPr>
                <w:color w:val="000000" w:themeColor="text1"/>
                <w:sz w:val="12"/>
                <w:szCs w:val="12"/>
              </w:rPr>
            </w:pPr>
            <w:r>
              <w:rPr>
                <w:color w:val="000000"/>
                <w:sz w:val="14"/>
                <w:szCs w:val="14"/>
              </w:rPr>
              <w:t>310</w:t>
            </w:r>
          </w:p>
        </w:tc>
        <w:tc>
          <w:tcPr>
            <w:tcW w:w="720" w:type="dxa"/>
            <w:tcBorders>
              <w:top w:val="nil"/>
              <w:left w:val="nil"/>
              <w:bottom w:val="nil"/>
              <w:right w:val="nil"/>
            </w:tcBorders>
            <w:shd w:val="clear" w:color="auto" w:fill="auto"/>
            <w:tcMar>
              <w:left w:w="14" w:type="dxa"/>
              <w:right w:w="14" w:type="dxa"/>
            </w:tcMar>
            <w:vAlign w:val="center"/>
          </w:tcPr>
          <w:p w14:paraId="434BB983" w14:textId="77777777" w:rsidR="00205930" w:rsidRPr="00AF349D" w:rsidRDefault="00205930" w:rsidP="00205930">
            <w:pPr>
              <w:jc w:val="right"/>
              <w:rPr>
                <w:color w:val="000000" w:themeColor="text1"/>
                <w:sz w:val="12"/>
                <w:szCs w:val="12"/>
              </w:rPr>
            </w:pPr>
            <w:r>
              <w:rPr>
                <w:color w:val="000000"/>
                <w:sz w:val="14"/>
                <w:szCs w:val="14"/>
              </w:rPr>
              <w:t>12,815.7</w:t>
            </w:r>
          </w:p>
        </w:tc>
        <w:tc>
          <w:tcPr>
            <w:tcW w:w="360" w:type="dxa"/>
            <w:tcBorders>
              <w:top w:val="nil"/>
              <w:left w:val="nil"/>
              <w:bottom w:val="nil"/>
              <w:right w:val="nil"/>
            </w:tcBorders>
            <w:shd w:val="clear" w:color="auto" w:fill="auto"/>
            <w:tcMar>
              <w:left w:w="14" w:type="dxa"/>
              <w:right w:w="14" w:type="dxa"/>
            </w:tcMar>
            <w:vAlign w:val="center"/>
          </w:tcPr>
          <w:p w14:paraId="4B18C1E3" w14:textId="77777777" w:rsidR="00205930" w:rsidRPr="00AF349D" w:rsidRDefault="00205930" w:rsidP="00205930">
            <w:pPr>
              <w:jc w:val="right"/>
              <w:rPr>
                <w:color w:val="000000" w:themeColor="text1"/>
                <w:sz w:val="12"/>
                <w:szCs w:val="12"/>
              </w:rPr>
            </w:pPr>
            <w:r>
              <w:rPr>
                <w:color w:val="000000"/>
                <w:sz w:val="14"/>
                <w:szCs w:val="14"/>
              </w:rPr>
              <w:t>209</w:t>
            </w:r>
          </w:p>
        </w:tc>
        <w:tc>
          <w:tcPr>
            <w:tcW w:w="630" w:type="dxa"/>
            <w:tcBorders>
              <w:top w:val="nil"/>
              <w:left w:val="nil"/>
              <w:bottom w:val="nil"/>
              <w:right w:val="nil"/>
            </w:tcBorders>
            <w:shd w:val="clear" w:color="auto" w:fill="auto"/>
            <w:tcMar>
              <w:left w:w="14" w:type="dxa"/>
              <w:right w:w="14" w:type="dxa"/>
            </w:tcMar>
            <w:vAlign w:val="center"/>
          </w:tcPr>
          <w:p w14:paraId="0FD2FF81" w14:textId="77777777" w:rsidR="00205930" w:rsidRPr="00AF349D" w:rsidRDefault="00205930" w:rsidP="00205930">
            <w:pPr>
              <w:jc w:val="right"/>
              <w:rPr>
                <w:color w:val="000000" w:themeColor="text1"/>
                <w:sz w:val="12"/>
                <w:szCs w:val="12"/>
              </w:rPr>
            </w:pPr>
            <w:r>
              <w:rPr>
                <w:color w:val="000000"/>
                <w:sz w:val="14"/>
                <w:szCs w:val="14"/>
              </w:rPr>
              <w:t>7,713.4</w:t>
            </w:r>
          </w:p>
        </w:tc>
        <w:tc>
          <w:tcPr>
            <w:tcW w:w="540" w:type="dxa"/>
            <w:tcBorders>
              <w:top w:val="nil"/>
              <w:left w:val="nil"/>
              <w:bottom w:val="nil"/>
              <w:right w:val="nil"/>
            </w:tcBorders>
            <w:shd w:val="clear" w:color="auto" w:fill="auto"/>
            <w:tcMar>
              <w:left w:w="14" w:type="dxa"/>
              <w:right w:w="14" w:type="dxa"/>
            </w:tcMar>
            <w:vAlign w:val="center"/>
          </w:tcPr>
          <w:p w14:paraId="2CA0A9C4" w14:textId="77777777" w:rsidR="00205930" w:rsidRPr="00AF349D" w:rsidRDefault="00205930" w:rsidP="00205930">
            <w:pPr>
              <w:jc w:val="right"/>
              <w:rPr>
                <w:color w:val="000000" w:themeColor="text1"/>
                <w:sz w:val="12"/>
                <w:szCs w:val="12"/>
              </w:rPr>
            </w:pPr>
            <w:r>
              <w:rPr>
                <w:color w:val="000000"/>
                <w:sz w:val="14"/>
                <w:szCs w:val="14"/>
              </w:rPr>
              <w:t>39,499</w:t>
            </w:r>
          </w:p>
        </w:tc>
        <w:tc>
          <w:tcPr>
            <w:tcW w:w="720" w:type="dxa"/>
            <w:tcBorders>
              <w:top w:val="nil"/>
              <w:left w:val="nil"/>
              <w:bottom w:val="nil"/>
              <w:right w:val="nil"/>
            </w:tcBorders>
            <w:shd w:val="clear" w:color="auto" w:fill="auto"/>
            <w:tcMar>
              <w:left w:w="14" w:type="dxa"/>
              <w:right w:w="14" w:type="dxa"/>
            </w:tcMar>
            <w:vAlign w:val="center"/>
          </w:tcPr>
          <w:p w14:paraId="2A9D9CFF" w14:textId="77777777" w:rsidR="00205930" w:rsidRPr="00AF349D" w:rsidRDefault="00205930" w:rsidP="00205930">
            <w:pPr>
              <w:jc w:val="right"/>
              <w:rPr>
                <w:color w:val="000000" w:themeColor="text1"/>
                <w:sz w:val="12"/>
                <w:szCs w:val="12"/>
              </w:rPr>
            </w:pPr>
            <w:r>
              <w:rPr>
                <w:color w:val="000000"/>
                <w:sz w:val="14"/>
                <w:szCs w:val="14"/>
              </w:rPr>
              <w:t>1,219,016.4</w:t>
            </w:r>
          </w:p>
        </w:tc>
        <w:tc>
          <w:tcPr>
            <w:tcW w:w="360" w:type="dxa"/>
            <w:tcBorders>
              <w:top w:val="nil"/>
              <w:left w:val="nil"/>
              <w:bottom w:val="nil"/>
              <w:right w:val="nil"/>
            </w:tcBorders>
            <w:shd w:val="clear" w:color="auto" w:fill="auto"/>
            <w:tcMar>
              <w:left w:w="14" w:type="dxa"/>
              <w:right w:w="14" w:type="dxa"/>
            </w:tcMar>
            <w:vAlign w:val="center"/>
          </w:tcPr>
          <w:p w14:paraId="7B9C9F7A" w14:textId="77777777" w:rsidR="00205930" w:rsidRPr="00AF349D" w:rsidRDefault="00205930" w:rsidP="00205930">
            <w:pPr>
              <w:jc w:val="right"/>
              <w:rPr>
                <w:color w:val="000000" w:themeColor="text1"/>
                <w:sz w:val="12"/>
                <w:szCs w:val="12"/>
              </w:rPr>
            </w:pPr>
            <w:r>
              <w:rPr>
                <w:color w:val="000000"/>
                <w:sz w:val="14"/>
                <w:szCs w:val="14"/>
              </w:rPr>
              <w:t>74</w:t>
            </w:r>
          </w:p>
        </w:tc>
        <w:tc>
          <w:tcPr>
            <w:tcW w:w="524" w:type="dxa"/>
            <w:tcBorders>
              <w:top w:val="nil"/>
              <w:left w:val="nil"/>
              <w:bottom w:val="nil"/>
              <w:right w:val="nil"/>
            </w:tcBorders>
            <w:shd w:val="clear" w:color="auto" w:fill="auto"/>
            <w:tcMar>
              <w:left w:w="14" w:type="dxa"/>
              <w:right w:w="14" w:type="dxa"/>
            </w:tcMar>
            <w:vAlign w:val="center"/>
          </w:tcPr>
          <w:p w14:paraId="429EF80B" w14:textId="77777777" w:rsidR="00205930" w:rsidRPr="00AF349D" w:rsidRDefault="00205930" w:rsidP="00205930">
            <w:pPr>
              <w:jc w:val="right"/>
              <w:rPr>
                <w:color w:val="000000" w:themeColor="text1"/>
                <w:sz w:val="12"/>
                <w:szCs w:val="12"/>
              </w:rPr>
            </w:pPr>
            <w:r>
              <w:rPr>
                <w:color w:val="000000"/>
                <w:sz w:val="14"/>
                <w:szCs w:val="14"/>
              </w:rPr>
              <w:t>2,905.3</w:t>
            </w:r>
          </w:p>
        </w:tc>
        <w:tc>
          <w:tcPr>
            <w:tcW w:w="540" w:type="dxa"/>
            <w:tcBorders>
              <w:top w:val="nil"/>
              <w:left w:val="nil"/>
              <w:bottom w:val="nil"/>
              <w:right w:val="nil"/>
            </w:tcBorders>
            <w:shd w:val="clear" w:color="auto" w:fill="auto"/>
            <w:tcMar>
              <w:left w:w="14" w:type="dxa"/>
              <w:right w:w="14" w:type="dxa"/>
            </w:tcMar>
            <w:vAlign w:val="center"/>
          </w:tcPr>
          <w:p w14:paraId="679E870D" w14:textId="77777777" w:rsidR="00205930" w:rsidRPr="00AF349D" w:rsidRDefault="00205930" w:rsidP="00205930">
            <w:pPr>
              <w:jc w:val="right"/>
              <w:rPr>
                <w:color w:val="000000" w:themeColor="text1"/>
                <w:sz w:val="12"/>
                <w:szCs w:val="12"/>
              </w:rPr>
            </w:pPr>
            <w:r>
              <w:rPr>
                <w:color w:val="000000"/>
                <w:sz w:val="14"/>
                <w:szCs w:val="14"/>
              </w:rPr>
              <w:t>3,763</w:t>
            </w:r>
          </w:p>
        </w:tc>
        <w:tc>
          <w:tcPr>
            <w:tcW w:w="630" w:type="dxa"/>
            <w:tcBorders>
              <w:top w:val="nil"/>
              <w:left w:val="nil"/>
              <w:bottom w:val="nil"/>
              <w:right w:val="nil"/>
            </w:tcBorders>
            <w:shd w:val="clear" w:color="auto" w:fill="auto"/>
            <w:tcMar>
              <w:left w:w="14" w:type="dxa"/>
              <w:right w:w="14" w:type="dxa"/>
            </w:tcMar>
            <w:vAlign w:val="center"/>
          </w:tcPr>
          <w:p w14:paraId="47AFDB62" w14:textId="77777777" w:rsidR="00205930" w:rsidRPr="00AF349D" w:rsidRDefault="00205930" w:rsidP="00205930">
            <w:pPr>
              <w:jc w:val="right"/>
              <w:rPr>
                <w:color w:val="000000" w:themeColor="text1"/>
                <w:sz w:val="12"/>
                <w:szCs w:val="12"/>
              </w:rPr>
            </w:pPr>
            <w:r>
              <w:rPr>
                <w:color w:val="000000"/>
                <w:sz w:val="14"/>
                <w:szCs w:val="14"/>
              </w:rPr>
              <w:t>81,580.0</w:t>
            </w:r>
          </w:p>
        </w:tc>
        <w:tc>
          <w:tcPr>
            <w:tcW w:w="540" w:type="dxa"/>
            <w:tcBorders>
              <w:top w:val="nil"/>
              <w:left w:val="nil"/>
              <w:bottom w:val="nil"/>
              <w:right w:val="nil"/>
            </w:tcBorders>
            <w:shd w:val="clear" w:color="auto" w:fill="auto"/>
            <w:tcMar>
              <w:left w:w="14" w:type="dxa"/>
              <w:right w:w="14" w:type="dxa"/>
            </w:tcMar>
            <w:vAlign w:val="center"/>
          </w:tcPr>
          <w:p w14:paraId="40801A64" w14:textId="77777777" w:rsidR="00205930" w:rsidRPr="00AF349D" w:rsidRDefault="00205930" w:rsidP="00205930">
            <w:pPr>
              <w:jc w:val="right"/>
              <w:rPr>
                <w:color w:val="000000" w:themeColor="text1"/>
                <w:sz w:val="12"/>
                <w:szCs w:val="12"/>
              </w:rPr>
            </w:pPr>
            <w:r>
              <w:rPr>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0D81355D" w14:textId="77777777" w:rsidR="00205930" w:rsidRPr="00AF349D" w:rsidRDefault="00205930" w:rsidP="00205930">
            <w:pPr>
              <w:jc w:val="right"/>
              <w:rPr>
                <w:color w:val="000000" w:themeColor="text1"/>
                <w:sz w:val="12"/>
                <w:szCs w:val="12"/>
              </w:rPr>
            </w:pPr>
            <w:r>
              <w:rPr>
                <w:color w:val="000000"/>
                <w:sz w:val="14"/>
                <w:szCs w:val="14"/>
              </w:rPr>
              <w:t>161.4</w:t>
            </w:r>
          </w:p>
        </w:tc>
        <w:tc>
          <w:tcPr>
            <w:tcW w:w="540" w:type="dxa"/>
            <w:tcBorders>
              <w:top w:val="nil"/>
              <w:left w:val="nil"/>
              <w:bottom w:val="nil"/>
              <w:right w:val="nil"/>
            </w:tcBorders>
            <w:shd w:val="clear" w:color="auto" w:fill="auto"/>
            <w:tcMar>
              <w:left w:w="14" w:type="dxa"/>
              <w:right w:w="14" w:type="dxa"/>
            </w:tcMar>
            <w:vAlign w:val="center"/>
          </w:tcPr>
          <w:p w14:paraId="30E8EBC1" w14:textId="77777777" w:rsidR="00205930" w:rsidRPr="00AF349D" w:rsidRDefault="00205930" w:rsidP="00205930">
            <w:pPr>
              <w:jc w:val="right"/>
              <w:rPr>
                <w:color w:val="000000" w:themeColor="text1"/>
                <w:sz w:val="12"/>
                <w:szCs w:val="12"/>
              </w:rPr>
            </w:pPr>
            <w:r>
              <w:rPr>
                <w:color w:val="000000"/>
                <w:sz w:val="14"/>
                <w:szCs w:val="14"/>
              </w:rPr>
              <w:t>43,905</w:t>
            </w:r>
          </w:p>
        </w:tc>
        <w:tc>
          <w:tcPr>
            <w:tcW w:w="704" w:type="dxa"/>
            <w:tcBorders>
              <w:top w:val="nil"/>
              <w:left w:val="nil"/>
              <w:bottom w:val="nil"/>
              <w:right w:val="nil"/>
            </w:tcBorders>
            <w:shd w:val="clear" w:color="auto" w:fill="auto"/>
            <w:tcMar>
              <w:left w:w="14" w:type="dxa"/>
              <w:right w:w="14" w:type="dxa"/>
            </w:tcMar>
            <w:vAlign w:val="center"/>
          </w:tcPr>
          <w:p w14:paraId="72A92314" w14:textId="77777777" w:rsidR="00205930" w:rsidRPr="00AF349D" w:rsidRDefault="00205930" w:rsidP="00205930">
            <w:pPr>
              <w:jc w:val="right"/>
              <w:rPr>
                <w:color w:val="000000" w:themeColor="text1"/>
                <w:sz w:val="12"/>
                <w:szCs w:val="12"/>
              </w:rPr>
            </w:pPr>
            <w:r>
              <w:rPr>
                <w:color w:val="000000"/>
                <w:sz w:val="14"/>
                <w:szCs w:val="14"/>
              </w:rPr>
              <w:t>1,325,947.4</w:t>
            </w:r>
          </w:p>
        </w:tc>
      </w:tr>
      <w:tr w:rsidR="00205930" w:rsidRPr="00377456" w14:paraId="2E56148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5D43" w14:textId="77777777" w:rsidR="00205930" w:rsidRPr="00E74678" w:rsidRDefault="00205930" w:rsidP="0020593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4B049F2B" w14:textId="77777777" w:rsidR="00205930" w:rsidRPr="00AF349D" w:rsidRDefault="00205930" w:rsidP="00205930">
            <w:pPr>
              <w:jc w:val="right"/>
              <w:rPr>
                <w:color w:val="000000" w:themeColor="text1"/>
                <w:sz w:val="12"/>
                <w:szCs w:val="12"/>
              </w:rPr>
            </w:pPr>
            <w:r>
              <w:rPr>
                <w:color w:val="000000"/>
                <w:sz w:val="14"/>
                <w:szCs w:val="14"/>
              </w:rPr>
              <w:t>1</w:t>
            </w:r>
          </w:p>
        </w:tc>
        <w:tc>
          <w:tcPr>
            <w:tcW w:w="540" w:type="dxa"/>
            <w:tcBorders>
              <w:top w:val="nil"/>
              <w:left w:val="nil"/>
              <w:bottom w:val="nil"/>
              <w:right w:val="nil"/>
            </w:tcBorders>
            <w:tcMar>
              <w:left w:w="43" w:type="dxa"/>
              <w:right w:w="43" w:type="dxa"/>
            </w:tcMar>
            <w:vAlign w:val="center"/>
          </w:tcPr>
          <w:p w14:paraId="0B5B0792" w14:textId="77777777" w:rsidR="00205930" w:rsidRPr="00AF349D" w:rsidRDefault="00205930" w:rsidP="00205930">
            <w:pPr>
              <w:jc w:val="right"/>
              <w:rPr>
                <w:color w:val="000000" w:themeColor="text1"/>
                <w:sz w:val="12"/>
                <w:szCs w:val="12"/>
              </w:rPr>
            </w:pPr>
            <w:r>
              <w:rPr>
                <w:color w:val="000000"/>
                <w:sz w:val="14"/>
                <w:szCs w:val="14"/>
              </w:rPr>
              <w:t>472.6</w:t>
            </w:r>
          </w:p>
        </w:tc>
        <w:tc>
          <w:tcPr>
            <w:tcW w:w="360" w:type="dxa"/>
            <w:tcBorders>
              <w:top w:val="nil"/>
              <w:left w:val="nil"/>
              <w:bottom w:val="nil"/>
              <w:right w:val="nil"/>
            </w:tcBorders>
            <w:shd w:val="clear" w:color="auto" w:fill="auto"/>
            <w:tcMar>
              <w:left w:w="14" w:type="dxa"/>
              <w:right w:w="14" w:type="dxa"/>
            </w:tcMar>
            <w:vAlign w:val="center"/>
          </w:tcPr>
          <w:p w14:paraId="3E3E2270" w14:textId="77777777" w:rsidR="00205930" w:rsidRPr="00AF349D" w:rsidRDefault="00205930" w:rsidP="00205930">
            <w:pPr>
              <w:jc w:val="right"/>
              <w:rPr>
                <w:color w:val="000000" w:themeColor="text1"/>
                <w:sz w:val="12"/>
                <w:szCs w:val="12"/>
              </w:rPr>
            </w:pPr>
            <w:r>
              <w:rPr>
                <w:color w:val="000000"/>
                <w:sz w:val="14"/>
                <w:szCs w:val="14"/>
              </w:rPr>
              <w:t>24</w:t>
            </w:r>
          </w:p>
        </w:tc>
        <w:tc>
          <w:tcPr>
            <w:tcW w:w="630" w:type="dxa"/>
            <w:tcBorders>
              <w:top w:val="nil"/>
              <w:left w:val="nil"/>
              <w:bottom w:val="nil"/>
              <w:right w:val="nil"/>
            </w:tcBorders>
            <w:shd w:val="clear" w:color="auto" w:fill="auto"/>
            <w:tcMar>
              <w:left w:w="14" w:type="dxa"/>
              <w:right w:w="14" w:type="dxa"/>
            </w:tcMar>
            <w:vAlign w:val="center"/>
          </w:tcPr>
          <w:p w14:paraId="70BBF794" w14:textId="77777777" w:rsidR="00205930" w:rsidRPr="00AF349D" w:rsidRDefault="00205930" w:rsidP="00205930">
            <w:pPr>
              <w:jc w:val="right"/>
              <w:rPr>
                <w:color w:val="000000" w:themeColor="text1"/>
                <w:sz w:val="12"/>
                <w:szCs w:val="12"/>
              </w:rPr>
            </w:pPr>
            <w:r>
              <w:rPr>
                <w:color w:val="000000"/>
                <w:sz w:val="14"/>
                <w:szCs w:val="14"/>
              </w:rPr>
              <w:t>7,276.3</w:t>
            </w:r>
          </w:p>
        </w:tc>
        <w:tc>
          <w:tcPr>
            <w:tcW w:w="360" w:type="dxa"/>
            <w:tcBorders>
              <w:top w:val="nil"/>
              <w:left w:val="nil"/>
              <w:bottom w:val="nil"/>
              <w:right w:val="nil"/>
            </w:tcBorders>
            <w:shd w:val="clear" w:color="auto" w:fill="auto"/>
            <w:tcMar>
              <w:left w:w="14" w:type="dxa"/>
              <w:right w:w="14" w:type="dxa"/>
            </w:tcMar>
            <w:vAlign w:val="center"/>
          </w:tcPr>
          <w:p w14:paraId="7615E13F" w14:textId="77777777" w:rsidR="00205930" w:rsidRPr="00AF349D" w:rsidRDefault="00205930" w:rsidP="00205930">
            <w:pPr>
              <w:jc w:val="right"/>
              <w:rPr>
                <w:color w:val="000000" w:themeColor="text1"/>
                <w:sz w:val="12"/>
                <w:szCs w:val="12"/>
              </w:rPr>
            </w:pPr>
            <w:r>
              <w:rPr>
                <w:color w:val="000000"/>
                <w:sz w:val="14"/>
                <w:szCs w:val="14"/>
              </w:rPr>
              <w:t>191</w:t>
            </w:r>
          </w:p>
        </w:tc>
        <w:tc>
          <w:tcPr>
            <w:tcW w:w="720" w:type="dxa"/>
            <w:tcBorders>
              <w:top w:val="nil"/>
              <w:left w:val="nil"/>
              <w:bottom w:val="nil"/>
              <w:right w:val="nil"/>
            </w:tcBorders>
            <w:shd w:val="clear" w:color="auto" w:fill="auto"/>
            <w:tcMar>
              <w:left w:w="14" w:type="dxa"/>
              <w:right w:w="14" w:type="dxa"/>
            </w:tcMar>
            <w:vAlign w:val="center"/>
          </w:tcPr>
          <w:p w14:paraId="406F3116" w14:textId="77777777" w:rsidR="00205930" w:rsidRPr="00AF349D" w:rsidRDefault="00205930" w:rsidP="00205930">
            <w:pPr>
              <w:jc w:val="right"/>
              <w:rPr>
                <w:color w:val="000000" w:themeColor="text1"/>
                <w:sz w:val="12"/>
                <w:szCs w:val="12"/>
              </w:rPr>
            </w:pPr>
            <w:r>
              <w:rPr>
                <w:color w:val="000000"/>
                <w:sz w:val="14"/>
                <w:szCs w:val="14"/>
              </w:rPr>
              <w:t>45,966.6</w:t>
            </w:r>
          </w:p>
        </w:tc>
        <w:tc>
          <w:tcPr>
            <w:tcW w:w="360" w:type="dxa"/>
            <w:tcBorders>
              <w:top w:val="nil"/>
              <w:left w:val="nil"/>
              <w:bottom w:val="nil"/>
              <w:right w:val="nil"/>
            </w:tcBorders>
            <w:shd w:val="clear" w:color="auto" w:fill="auto"/>
            <w:tcMar>
              <w:left w:w="14" w:type="dxa"/>
              <w:right w:w="14" w:type="dxa"/>
            </w:tcMar>
            <w:vAlign w:val="center"/>
          </w:tcPr>
          <w:p w14:paraId="04BAF4EF" w14:textId="77777777" w:rsidR="00205930" w:rsidRPr="00AF349D" w:rsidRDefault="00205930" w:rsidP="00205930">
            <w:pPr>
              <w:jc w:val="right"/>
              <w:rPr>
                <w:color w:val="000000" w:themeColor="text1"/>
                <w:sz w:val="12"/>
                <w:szCs w:val="12"/>
              </w:rPr>
            </w:pPr>
            <w:r>
              <w:rPr>
                <w:color w:val="000000"/>
                <w:sz w:val="14"/>
                <w:szCs w:val="14"/>
              </w:rPr>
              <w:t>130</w:t>
            </w:r>
          </w:p>
        </w:tc>
        <w:tc>
          <w:tcPr>
            <w:tcW w:w="630" w:type="dxa"/>
            <w:tcBorders>
              <w:top w:val="nil"/>
              <w:left w:val="nil"/>
              <w:bottom w:val="nil"/>
              <w:right w:val="nil"/>
            </w:tcBorders>
            <w:shd w:val="clear" w:color="auto" w:fill="auto"/>
            <w:tcMar>
              <w:left w:w="14" w:type="dxa"/>
              <w:right w:w="14" w:type="dxa"/>
            </w:tcMar>
            <w:vAlign w:val="center"/>
          </w:tcPr>
          <w:p w14:paraId="1353236F" w14:textId="77777777" w:rsidR="00205930" w:rsidRPr="00AF349D" w:rsidRDefault="00205930" w:rsidP="00205930">
            <w:pPr>
              <w:jc w:val="right"/>
              <w:rPr>
                <w:color w:val="000000" w:themeColor="text1"/>
                <w:sz w:val="12"/>
                <w:szCs w:val="12"/>
              </w:rPr>
            </w:pPr>
            <w:r>
              <w:rPr>
                <w:color w:val="000000"/>
                <w:sz w:val="14"/>
                <w:szCs w:val="14"/>
              </w:rPr>
              <w:t>31,954.0</w:t>
            </w:r>
          </w:p>
        </w:tc>
        <w:tc>
          <w:tcPr>
            <w:tcW w:w="540" w:type="dxa"/>
            <w:tcBorders>
              <w:top w:val="nil"/>
              <w:left w:val="nil"/>
              <w:bottom w:val="nil"/>
              <w:right w:val="nil"/>
            </w:tcBorders>
            <w:shd w:val="clear" w:color="auto" w:fill="auto"/>
            <w:tcMar>
              <w:left w:w="14" w:type="dxa"/>
              <w:right w:w="14" w:type="dxa"/>
            </w:tcMar>
            <w:vAlign w:val="center"/>
          </w:tcPr>
          <w:p w14:paraId="77830C0C" w14:textId="77777777" w:rsidR="00205930" w:rsidRPr="00AF349D" w:rsidRDefault="00205930" w:rsidP="00205930">
            <w:pPr>
              <w:jc w:val="right"/>
              <w:rPr>
                <w:color w:val="000000" w:themeColor="text1"/>
                <w:sz w:val="12"/>
                <w:szCs w:val="12"/>
              </w:rPr>
            </w:pPr>
            <w:r>
              <w:rPr>
                <w:color w:val="000000"/>
                <w:sz w:val="14"/>
                <w:szCs w:val="14"/>
              </w:rPr>
              <w:t>7,634</w:t>
            </w:r>
          </w:p>
        </w:tc>
        <w:tc>
          <w:tcPr>
            <w:tcW w:w="720" w:type="dxa"/>
            <w:tcBorders>
              <w:top w:val="nil"/>
              <w:left w:val="nil"/>
              <w:bottom w:val="nil"/>
              <w:right w:val="nil"/>
            </w:tcBorders>
            <w:shd w:val="clear" w:color="auto" w:fill="auto"/>
            <w:tcMar>
              <w:left w:w="14" w:type="dxa"/>
              <w:right w:w="14" w:type="dxa"/>
            </w:tcMar>
            <w:vAlign w:val="center"/>
          </w:tcPr>
          <w:p w14:paraId="7972276F" w14:textId="77777777" w:rsidR="00205930" w:rsidRPr="00AF349D" w:rsidRDefault="00205930" w:rsidP="00205930">
            <w:pPr>
              <w:jc w:val="right"/>
              <w:rPr>
                <w:color w:val="000000" w:themeColor="text1"/>
                <w:sz w:val="12"/>
                <w:szCs w:val="12"/>
              </w:rPr>
            </w:pPr>
            <w:r>
              <w:rPr>
                <w:color w:val="000000"/>
                <w:sz w:val="14"/>
                <w:szCs w:val="14"/>
              </w:rPr>
              <w:t>1,608,963.8</w:t>
            </w:r>
          </w:p>
        </w:tc>
        <w:tc>
          <w:tcPr>
            <w:tcW w:w="360" w:type="dxa"/>
            <w:tcBorders>
              <w:top w:val="nil"/>
              <w:left w:val="nil"/>
              <w:bottom w:val="nil"/>
              <w:right w:val="nil"/>
            </w:tcBorders>
            <w:shd w:val="clear" w:color="auto" w:fill="auto"/>
            <w:tcMar>
              <w:left w:w="14" w:type="dxa"/>
              <w:right w:w="14" w:type="dxa"/>
            </w:tcMar>
            <w:vAlign w:val="center"/>
          </w:tcPr>
          <w:p w14:paraId="2B5FCFED" w14:textId="77777777" w:rsidR="00205930" w:rsidRPr="00AF349D" w:rsidRDefault="00205930" w:rsidP="00205930">
            <w:pPr>
              <w:jc w:val="right"/>
              <w:rPr>
                <w:color w:val="000000" w:themeColor="text1"/>
                <w:sz w:val="12"/>
                <w:szCs w:val="12"/>
              </w:rPr>
            </w:pPr>
            <w:r>
              <w:rPr>
                <w:color w:val="000000"/>
                <w:sz w:val="14"/>
                <w:szCs w:val="14"/>
              </w:rPr>
              <w:t>28</w:t>
            </w:r>
          </w:p>
        </w:tc>
        <w:tc>
          <w:tcPr>
            <w:tcW w:w="524" w:type="dxa"/>
            <w:tcBorders>
              <w:top w:val="nil"/>
              <w:left w:val="nil"/>
              <w:bottom w:val="nil"/>
              <w:right w:val="nil"/>
            </w:tcBorders>
            <w:shd w:val="clear" w:color="auto" w:fill="auto"/>
            <w:tcMar>
              <w:left w:w="14" w:type="dxa"/>
              <w:right w:w="14" w:type="dxa"/>
            </w:tcMar>
            <w:vAlign w:val="center"/>
          </w:tcPr>
          <w:p w14:paraId="15B881A7" w14:textId="77777777" w:rsidR="00205930" w:rsidRPr="00AF349D" w:rsidRDefault="00205930" w:rsidP="00205930">
            <w:pPr>
              <w:jc w:val="right"/>
              <w:rPr>
                <w:color w:val="000000" w:themeColor="text1"/>
                <w:sz w:val="12"/>
                <w:szCs w:val="12"/>
              </w:rPr>
            </w:pPr>
            <w:r>
              <w:rPr>
                <w:color w:val="000000"/>
                <w:sz w:val="14"/>
                <w:szCs w:val="14"/>
              </w:rPr>
              <w:t>5,742.1</w:t>
            </w:r>
          </w:p>
        </w:tc>
        <w:tc>
          <w:tcPr>
            <w:tcW w:w="540" w:type="dxa"/>
            <w:tcBorders>
              <w:top w:val="nil"/>
              <w:left w:val="nil"/>
              <w:bottom w:val="nil"/>
              <w:right w:val="nil"/>
            </w:tcBorders>
            <w:shd w:val="clear" w:color="auto" w:fill="auto"/>
            <w:tcMar>
              <w:left w:w="14" w:type="dxa"/>
              <w:right w:w="14" w:type="dxa"/>
            </w:tcMar>
            <w:vAlign w:val="center"/>
          </w:tcPr>
          <w:p w14:paraId="6252B33D" w14:textId="77777777" w:rsidR="00205930" w:rsidRPr="00AF349D" w:rsidRDefault="00205930" w:rsidP="00205930">
            <w:pPr>
              <w:jc w:val="right"/>
              <w:rPr>
                <w:color w:val="000000" w:themeColor="text1"/>
                <w:sz w:val="12"/>
                <w:szCs w:val="12"/>
              </w:rPr>
            </w:pPr>
            <w:r>
              <w:rPr>
                <w:color w:val="000000"/>
                <w:sz w:val="14"/>
                <w:szCs w:val="14"/>
              </w:rPr>
              <w:t>106</w:t>
            </w:r>
          </w:p>
        </w:tc>
        <w:tc>
          <w:tcPr>
            <w:tcW w:w="630" w:type="dxa"/>
            <w:tcBorders>
              <w:top w:val="nil"/>
              <w:left w:val="nil"/>
              <w:bottom w:val="nil"/>
              <w:right w:val="nil"/>
            </w:tcBorders>
            <w:shd w:val="clear" w:color="auto" w:fill="auto"/>
            <w:tcMar>
              <w:left w:w="14" w:type="dxa"/>
              <w:right w:w="14" w:type="dxa"/>
            </w:tcMar>
            <w:vAlign w:val="center"/>
          </w:tcPr>
          <w:p w14:paraId="19B3279E" w14:textId="77777777" w:rsidR="00205930" w:rsidRPr="00AF349D" w:rsidRDefault="00205930" w:rsidP="00205930">
            <w:pPr>
              <w:jc w:val="right"/>
              <w:rPr>
                <w:color w:val="000000" w:themeColor="text1"/>
                <w:sz w:val="12"/>
                <w:szCs w:val="12"/>
              </w:rPr>
            </w:pPr>
            <w:r>
              <w:rPr>
                <w:color w:val="000000"/>
                <w:sz w:val="14"/>
                <w:szCs w:val="14"/>
              </w:rPr>
              <w:t>20,186.1</w:t>
            </w:r>
          </w:p>
        </w:tc>
        <w:tc>
          <w:tcPr>
            <w:tcW w:w="540" w:type="dxa"/>
            <w:tcBorders>
              <w:top w:val="nil"/>
              <w:left w:val="nil"/>
              <w:bottom w:val="nil"/>
              <w:right w:val="nil"/>
            </w:tcBorders>
            <w:shd w:val="clear" w:color="auto" w:fill="auto"/>
            <w:tcMar>
              <w:left w:w="14" w:type="dxa"/>
              <w:right w:w="14" w:type="dxa"/>
            </w:tcMar>
            <w:vAlign w:val="center"/>
          </w:tcPr>
          <w:p w14:paraId="0903A6ED" w14:textId="77777777"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6C27935C" w14:textId="77777777" w:rsidR="00205930" w:rsidRPr="00AF349D" w:rsidRDefault="00205930" w:rsidP="00205930">
            <w:pPr>
              <w:jc w:val="right"/>
              <w:rPr>
                <w:color w:val="000000" w:themeColor="text1"/>
                <w:sz w:val="12"/>
                <w:szCs w:val="12"/>
              </w:rPr>
            </w:pPr>
            <w:r>
              <w:rPr>
                <w:color w:val="000000"/>
                <w:sz w:val="14"/>
                <w:szCs w:val="14"/>
              </w:rPr>
              <w:t>1,501.0</w:t>
            </w:r>
          </w:p>
        </w:tc>
        <w:tc>
          <w:tcPr>
            <w:tcW w:w="540" w:type="dxa"/>
            <w:tcBorders>
              <w:top w:val="nil"/>
              <w:left w:val="nil"/>
              <w:bottom w:val="nil"/>
              <w:right w:val="nil"/>
            </w:tcBorders>
            <w:shd w:val="clear" w:color="auto" w:fill="auto"/>
            <w:tcMar>
              <w:left w:w="14" w:type="dxa"/>
              <w:right w:w="14" w:type="dxa"/>
            </w:tcMar>
            <w:vAlign w:val="center"/>
          </w:tcPr>
          <w:p w14:paraId="454D1247" w14:textId="77777777" w:rsidR="00205930" w:rsidRPr="00AF349D" w:rsidRDefault="00205930" w:rsidP="00205930">
            <w:pPr>
              <w:jc w:val="right"/>
              <w:rPr>
                <w:color w:val="000000" w:themeColor="text1"/>
                <w:sz w:val="12"/>
                <w:szCs w:val="12"/>
              </w:rPr>
            </w:pPr>
            <w:r>
              <w:rPr>
                <w:color w:val="000000"/>
                <w:sz w:val="14"/>
                <w:szCs w:val="14"/>
              </w:rPr>
              <w:t>8,120</w:t>
            </w:r>
          </w:p>
        </w:tc>
        <w:tc>
          <w:tcPr>
            <w:tcW w:w="704" w:type="dxa"/>
            <w:tcBorders>
              <w:top w:val="nil"/>
              <w:left w:val="nil"/>
              <w:bottom w:val="nil"/>
              <w:right w:val="nil"/>
            </w:tcBorders>
            <w:shd w:val="clear" w:color="auto" w:fill="auto"/>
            <w:tcMar>
              <w:left w:w="14" w:type="dxa"/>
              <w:right w:w="14" w:type="dxa"/>
            </w:tcMar>
            <w:vAlign w:val="center"/>
          </w:tcPr>
          <w:p w14:paraId="38C31053" w14:textId="77777777" w:rsidR="00205930" w:rsidRPr="00AF349D" w:rsidRDefault="00205930" w:rsidP="00205930">
            <w:pPr>
              <w:jc w:val="right"/>
              <w:rPr>
                <w:color w:val="000000" w:themeColor="text1"/>
                <w:sz w:val="12"/>
                <w:szCs w:val="12"/>
              </w:rPr>
            </w:pPr>
            <w:r>
              <w:rPr>
                <w:color w:val="000000"/>
                <w:sz w:val="14"/>
                <w:szCs w:val="14"/>
              </w:rPr>
              <w:t>1,722,062.6</w:t>
            </w:r>
          </w:p>
        </w:tc>
      </w:tr>
      <w:tr w:rsidR="00205930" w:rsidRPr="00377456" w14:paraId="0CEAE698"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75E2063" w14:textId="77777777"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10D4949"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C14EC2"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3F74F21"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A378FD"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6526C6"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E8D61DA"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EFF18B"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0121306"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070A97E" w14:textId="77777777"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231838" w14:textId="77777777"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6650730" w14:textId="77777777"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CD1BD8B"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5612FC6" w14:textId="77777777"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729432"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2AC3722" w14:textId="77777777"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23CBB54C" w14:textId="77777777"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8F6E2F3" w14:textId="77777777"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126D79EB" w14:textId="77777777" w:rsidR="00205930" w:rsidRPr="00AF349D" w:rsidRDefault="00205930" w:rsidP="00205930">
            <w:pPr>
              <w:jc w:val="right"/>
              <w:rPr>
                <w:rFonts w:ascii="Calibri" w:hAnsi="Calibri"/>
                <w:color w:val="000000" w:themeColor="text1"/>
                <w:sz w:val="12"/>
                <w:szCs w:val="12"/>
              </w:rPr>
            </w:pPr>
          </w:p>
        </w:tc>
      </w:tr>
      <w:tr w:rsidR="00205930" w:rsidRPr="00377456" w14:paraId="4A102936"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9D0DDE" w14:textId="77777777" w:rsidR="00205930" w:rsidRPr="00E74678" w:rsidRDefault="00205930" w:rsidP="00205930">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6629BD69" w14:textId="77777777" w:rsidR="00205930" w:rsidRPr="00AF349D" w:rsidRDefault="00205930" w:rsidP="00205930">
            <w:pPr>
              <w:jc w:val="right"/>
              <w:rPr>
                <w:color w:val="000000" w:themeColor="text1"/>
                <w:sz w:val="12"/>
                <w:szCs w:val="12"/>
              </w:rPr>
            </w:pPr>
            <w:r>
              <w:rPr>
                <w:color w:val="000000"/>
                <w:sz w:val="14"/>
                <w:szCs w:val="14"/>
              </w:rPr>
              <w:t>3</w:t>
            </w:r>
          </w:p>
        </w:tc>
        <w:tc>
          <w:tcPr>
            <w:tcW w:w="540" w:type="dxa"/>
            <w:tcBorders>
              <w:top w:val="nil"/>
              <w:left w:val="nil"/>
              <w:bottom w:val="nil"/>
              <w:right w:val="nil"/>
            </w:tcBorders>
            <w:tcMar>
              <w:left w:w="43" w:type="dxa"/>
              <w:right w:w="43" w:type="dxa"/>
            </w:tcMar>
            <w:vAlign w:val="center"/>
          </w:tcPr>
          <w:p w14:paraId="6A545516" w14:textId="77777777" w:rsidR="00205930" w:rsidRPr="00AF349D" w:rsidRDefault="00205930" w:rsidP="00205930">
            <w:pPr>
              <w:jc w:val="right"/>
              <w:rPr>
                <w:color w:val="000000" w:themeColor="text1"/>
                <w:sz w:val="12"/>
                <w:szCs w:val="12"/>
              </w:rPr>
            </w:pPr>
            <w:r>
              <w:rPr>
                <w:color w:val="000000"/>
                <w:sz w:val="14"/>
                <w:szCs w:val="14"/>
              </w:rPr>
              <w:t>2,373.4</w:t>
            </w:r>
          </w:p>
        </w:tc>
        <w:tc>
          <w:tcPr>
            <w:tcW w:w="360" w:type="dxa"/>
            <w:tcBorders>
              <w:top w:val="nil"/>
              <w:left w:val="nil"/>
              <w:bottom w:val="nil"/>
              <w:right w:val="nil"/>
            </w:tcBorders>
            <w:shd w:val="clear" w:color="auto" w:fill="auto"/>
            <w:tcMar>
              <w:left w:w="14" w:type="dxa"/>
              <w:right w:w="14" w:type="dxa"/>
            </w:tcMar>
            <w:vAlign w:val="center"/>
          </w:tcPr>
          <w:p w14:paraId="40511511" w14:textId="77777777" w:rsidR="00205930" w:rsidRPr="00AF349D" w:rsidRDefault="00205930" w:rsidP="00205930">
            <w:pPr>
              <w:jc w:val="right"/>
              <w:rPr>
                <w:color w:val="000000" w:themeColor="text1"/>
                <w:sz w:val="12"/>
                <w:szCs w:val="12"/>
              </w:rPr>
            </w:pPr>
            <w:r>
              <w:rPr>
                <w:color w:val="000000"/>
                <w:sz w:val="14"/>
                <w:szCs w:val="14"/>
              </w:rPr>
              <w:t>100</w:t>
            </w:r>
          </w:p>
        </w:tc>
        <w:tc>
          <w:tcPr>
            <w:tcW w:w="630" w:type="dxa"/>
            <w:tcBorders>
              <w:top w:val="nil"/>
              <w:left w:val="nil"/>
              <w:bottom w:val="nil"/>
              <w:right w:val="nil"/>
            </w:tcBorders>
            <w:shd w:val="clear" w:color="auto" w:fill="auto"/>
            <w:tcMar>
              <w:left w:w="14" w:type="dxa"/>
              <w:right w:w="14" w:type="dxa"/>
            </w:tcMar>
            <w:vAlign w:val="center"/>
          </w:tcPr>
          <w:p w14:paraId="01A2127C" w14:textId="77777777" w:rsidR="00205930" w:rsidRPr="00AF349D" w:rsidRDefault="00205930" w:rsidP="00205930">
            <w:pPr>
              <w:jc w:val="right"/>
              <w:rPr>
                <w:color w:val="000000" w:themeColor="text1"/>
                <w:sz w:val="12"/>
                <w:szCs w:val="12"/>
              </w:rPr>
            </w:pPr>
            <w:r>
              <w:rPr>
                <w:color w:val="000000"/>
                <w:sz w:val="14"/>
                <w:szCs w:val="14"/>
              </w:rPr>
              <w:t>986,038.8</w:t>
            </w:r>
          </w:p>
        </w:tc>
        <w:tc>
          <w:tcPr>
            <w:tcW w:w="360" w:type="dxa"/>
            <w:tcBorders>
              <w:top w:val="nil"/>
              <w:left w:val="nil"/>
              <w:bottom w:val="nil"/>
              <w:right w:val="nil"/>
            </w:tcBorders>
            <w:shd w:val="clear" w:color="auto" w:fill="auto"/>
            <w:tcMar>
              <w:left w:w="14" w:type="dxa"/>
              <w:right w:w="14" w:type="dxa"/>
            </w:tcMar>
            <w:vAlign w:val="center"/>
          </w:tcPr>
          <w:p w14:paraId="41ABC257" w14:textId="77777777" w:rsidR="00205930" w:rsidRPr="00AF349D" w:rsidRDefault="00205930" w:rsidP="00205930">
            <w:pPr>
              <w:jc w:val="right"/>
              <w:rPr>
                <w:color w:val="000000" w:themeColor="text1"/>
                <w:sz w:val="12"/>
                <w:szCs w:val="12"/>
              </w:rPr>
            </w:pPr>
            <w:r>
              <w:rPr>
                <w:color w:val="000000"/>
                <w:sz w:val="14"/>
                <w:szCs w:val="14"/>
              </w:rPr>
              <w:t>243</w:t>
            </w:r>
          </w:p>
        </w:tc>
        <w:tc>
          <w:tcPr>
            <w:tcW w:w="720" w:type="dxa"/>
            <w:tcBorders>
              <w:top w:val="nil"/>
              <w:left w:val="nil"/>
              <w:bottom w:val="nil"/>
              <w:right w:val="nil"/>
            </w:tcBorders>
            <w:shd w:val="clear" w:color="auto" w:fill="auto"/>
            <w:tcMar>
              <w:left w:w="14" w:type="dxa"/>
              <w:right w:w="14" w:type="dxa"/>
            </w:tcMar>
            <w:vAlign w:val="center"/>
          </w:tcPr>
          <w:p w14:paraId="754B4C49" w14:textId="77777777" w:rsidR="00205930" w:rsidRPr="00AF349D" w:rsidRDefault="00205930" w:rsidP="00205930">
            <w:pPr>
              <w:jc w:val="right"/>
              <w:rPr>
                <w:color w:val="000000" w:themeColor="text1"/>
                <w:sz w:val="12"/>
                <w:szCs w:val="12"/>
              </w:rPr>
            </w:pPr>
            <w:r>
              <w:rPr>
                <w:color w:val="000000"/>
                <w:sz w:val="14"/>
                <w:szCs w:val="14"/>
              </w:rPr>
              <w:t>1,045,491.7</w:t>
            </w:r>
          </w:p>
        </w:tc>
        <w:tc>
          <w:tcPr>
            <w:tcW w:w="360" w:type="dxa"/>
            <w:tcBorders>
              <w:top w:val="nil"/>
              <w:left w:val="nil"/>
              <w:bottom w:val="nil"/>
              <w:right w:val="nil"/>
            </w:tcBorders>
            <w:shd w:val="clear" w:color="auto" w:fill="auto"/>
            <w:tcMar>
              <w:left w:w="14" w:type="dxa"/>
              <w:right w:w="14" w:type="dxa"/>
            </w:tcMar>
            <w:vAlign w:val="center"/>
          </w:tcPr>
          <w:p w14:paraId="64BA792A" w14:textId="77777777" w:rsidR="00205930" w:rsidRPr="00AF349D" w:rsidRDefault="00205930" w:rsidP="00205930">
            <w:pPr>
              <w:jc w:val="right"/>
              <w:rPr>
                <w:color w:val="000000" w:themeColor="text1"/>
                <w:sz w:val="12"/>
                <w:szCs w:val="12"/>
              </w:rPr>
            </w:pPr>
            <w:r>
              <w:rPr>
                <w:color w:val="000000"/>
                <w:sz w:val="14"/>
                <w:szCs w:val="14"/>
              </w:rPr>
              <w:t>71</w:t>
            </w:r>
          </w:p>
        </w:tc>
        <w:tc>
          <w:tcPr>
            <w:tcW w:w="630" w:type="dxa"/>
            <w:tcBorders>
              <w:top w:val="nil"/>
              <w:left w:val="nil"/>
              <w:bottom w:val="nil"/>
              <w:right w:val="nil"/>
            </w:tcBorders>
            <w:shd w:val="clear" w:color="auto" w:fill="auto"/>
            <w:tcMar>
              <w:left w:w="14" w:type="dxa"/>
              <w:right w:w="14" w:type="dxa"/>
            </w:tcMar>
            <w:vAlign w:val="center"/>
          </w:tcPr>
          <w:p w14:paraId="60C728C8" w14:textId="77777777" w:rsidR="00205930" w:rsidRPr="00AF349D" w:rsidRDefault="00205930" w:rsidP="00205930">
            <w:pPr>
              <w:jc w:val="right"/>
              <w:rPr>
                <w:color w:val="000000" w:themeColor="text1"/>
                <w:sz w:val="12"/>
                <w:szCs w:val="12"/>
              </w:rPr>
            </w:pPr>
            <w:r>
              <w:rPr>
                <w:color w:val="000000"/>
                <w:sz w:val="14"/>
                <w:szCs w:val="14"/>
              </w:rPr>
              <w:t>83,340.7</w:t>
            </w:r>
          </w:p>
        </w:tc>
        <w:tc>
          <w:tcPr>
            <w:tcW w:w="540" w:type="dxa"/>
            <w:tcBorders>
              <w:top w:val="nil"/>
              <w:left w:val="nil"/>
              <w:bottom w:val="nil"/>
              <w:right w:val="nil"/>
            </w:tcBorders>
            <w:shd w:val="clear" w:color="auto" w:fill="auto"/>
            <w:tcMar>
              <w:left w:w="14" w:type="dxa"/>
              <w:right w:w="14" w:type="dxa"/>
            </w:tcMar>
            <w:vAlign w:val="center"/>
          </w:tcPr>
          <w:p w14:paraId="53746968" w14:textId="77777777" w:rsidR="00205930" w:rsidRPr="00AF349D" w:rsidRDefault="00205930" w:rsidP="00205930">
            <w:pPr>
              <w:jc w:val="right"/>
              <w:rPr>
                <w:color w:val="000000" w:themeColor="text1"/>
                <w:sz w:val="12"/>
                <w:szCs w:val="12"/>
              </w:rPr>
            </w:pPr>
            <w:r>
              <w:rPr>
                <w:color w:val="000000"/>
                <w:sz w:val="14"/>
                <w:szCs w:val="14"/>
              </w:rPr>
              <w:t>1,830</w:t>
            </w:r>
          </w:p>
        </w:tc>
        <w:tc>
          <w:tcPr>
            <w:tcW w:w="720" w:type="dxa"/>
            <w:tcBorders>
              <w:top w:val="nil"/>
              <w:left w:val="nil"/>
              <w:bottom w:val="nil"/>
              <w:right w:val="nil"/>
            </w:tcBorders>
            <w:shd w:val="clear" w:color="auto" w:fill="auto"/>
            <w:tcMar>
              <w:left w:w="14" w:type="dxa"/>
              <w:right w:w="14" w:type="dxa"/>
            </w:tcMar>
            <w:vAlign w:val="center"/>
          </w:tcPr>
          <w:p w14:paraId="33FC9213" w14:textId="77777777" w:rsidR="00205930" w:rsidRPr="00AF349D" w:rsidRDefault="00205930" w:rsidP="00205930">
            <w:pPr>
              <w:jc w:val="right"/>
              <w:rPr>
                <w:color w:val="000000" w:themeColor="text1"/>
                <w:sz w:val="12"/>
                <w:szCs w:val="12"/>
              </w:rPr>
            </w:pPr>
            <w:r>
              <w:rPr>
                <w:color w:val="000000"/>
                <w:sz w:val="14"/>
                <w:szCs w:val="14"/>
              </w:rPr>
              <w:t>2,137,234.5</w:t>
            </w:r>
          </w:p>
        </w:tc>
        <w:tc>
          <w:tcPr>
            <w:tcW w:w="360" w:type="dxa"/>
            <w:tcBorders>
              <w:top w:val="nil"/>
              <w:left w:val="nil"/>
              <w:bottom w:val="nil"/>
              <w:right w:val="nil"/>
            </w:tcBorders>
            <w:shd w:val="clear" w:color="auto" w:fill="auto"/>
            <w:tcMar>
              <w:left w:w="14" w:type="dxa"/>
              <w:right w:w="14" w:type="dxa"/>
            </w:tcMar>
            <w:vAlign w:val="center"/>
          </w:tcPr>
          <w:p w14:paraId="7B7CADD4" w14:textId="77777777" w:rsidR="00205930" w:rsidRPr="00AF349D" w:rsidRDefault="00205930" w:rsidP="00205930">
            <w:pPr>
              <w:jc w:val="right"/>
              <w:rPr>
                <w:color w:val="000000" w:themeColor="text1"/>
                <w:sz w:val="12"/>
                <w:szCs w:val="12"/>
              </w:rPr>
            </w:pPr>
            <w:r>
              <w:rPr>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7925906E" w14:textId="77777777" w:rsidR="00205930" w:rsidRPr="00AF349D" w:rsidRDefault="00205930" w:rsidP="00205930">
            <w:pPr>
              <w:jc w:val="right"/>
              <w:rPr>
                <w:color w:val="000000" w:themeColor="text1"/>
                <w:sz w:val="12"/>
                <w:szCs w:val="12"/>
              </w:rPr>
            </w:pPr>
            <w:r>
              <w:rPr>
                <w:color w:val="000000"/>
                <w:sz w:val="14"/>
                <w:szCs w:val="14"/>
              </w:rPr>
              <w:t>6,221.5</w:t>
            </w:r>
          </w:p>
        </w:tc>
        <w:tc>
          <w:tcPr>
            <w:tcW w:w="540" w:type="dxa"/>
            <w:tcBorders>
              <w:top w:val="nil"/>
              <w:left w:val="nil"/>
              <w:bottom w:val="nil"/>
              <w:right w:val="nil"/>
            </w:tcBorders>
            <w:shd w:val="clear" w:color="auto" w:fill="auto"/>
            <w:tcMar>
              <w:left w:w="14" w:type="dxa"/>
              <w:right w:w="14" w:type="dxa"/>
            </w:tcMar>
            <w:vAlign w:val="center"/>
          </w:tcPr>
          <w:p w14:paraId="3122B3E3" w14:textId="77777777" w:rsidR="00205930" w:rsidRPr="00AF349D" w:rsidRDefault="00205930" w:rsidP="00205930">
            <w:pPr>
              <w:jc w:val="right"/>
              <w:rPr>
                <w:color w:val="000000" w:themeColor="text1"/>
                <w:sz w:val="12"/>
                <w:szCs w:val="12"/>
              </w:rPr>
            </w:pPr>
            <w:r>
              <w:rPr>
                <w:color w:val="000000"/>
                <w:sz w:val="14"/>
                <w:szCs w:val="14"/>
              </w:rPr>
              <w:t>20</w:t>
            </w:r>
          </w:p>
        </w:tc>
        <w:tc>
          <w:tcPr>
            <w:tcW w:w="630" w:type="dxa"/>
            <w:tcBorders>
              <w:top w:val="nil"/>
              <w:left w:val="nil"/>
              <w:bottom w:val="nil"/>
              <w:right w:val="nil"/>
            </w:tcBorders>
            <w:shd w:val="clear" w:color="auto" w:fill="auto"/>
            <w:tcMar>
              <w:left w:w="14" w:type="dxa"/>
              <w:right w:w="14" w:type="dxa"/>
            </w:tcMar>
            <w:vAlign w:val="center"/>
          </w:tcPr>
          <w:p w14:paraId="1B5BE2E9" w14:textId="77777777" w:rsidR="00205930" w:rsidRPr="00AF349D" w:rsidRDefault="00205930" w:rsidP="00205930">
            <w:pPr>
              <w:jc w:val="right"/>
              <w:rPr>
                <w:color w:val="000000" w:themeColor="text1"/>
                <w:sz w:val="12"/>
                <w:szCs w:val="12"/>
              </w:rPr>
            </w:pPr>
            <w:r>
              <w:rPr>
                <w:color w:val="000000"/>
                <w:sz w:val="14"/>
                <w:szCs w:val="14"/>
              </w:rPr>
              <w:t>22,355.9</w:t>
            </w:r>
          </w:p>
        </w:tc>
        <w:tc>
          <w:tcPr>
            <w:tcW w:w="540" w:type="dxa"/>
            <w:tcBorders>
              <w:top w:val="nil"/>
              <w:left w:val="nil"/>
              <w:bottom w:val="nil"/>
              <w:right w:val="nil"/>
            </w:tcBorders>
            <w:shd w:val="clear" w:color="auto" w:fill="auto"/>
            <w:tcMar>
              <w:left w:w="14" w:type="dxa"/>
              <w:right w:w="14" w:type="dxa"/>
            </w:tcMar>
            <w:vAlign w:val="center"/>
          </w:tcPr>
          <w:p w14:paraId="2F1CB726" w14:textId="77777777"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14:paraId="7BAAF09D" w14:textId="77777777" w:rsidR="00205930" w:rsidRPr="00AF349D" w:rsidRDefault="00205930" w:rsidP="00205930">
            <w:pPr>
              <w:jc w:val="right"/>
              <w:rPr>
                <w:color w:val="000000" w:themeColor="text1"/>
                <w:sz w:val="12"/>
                <w:szCs w:val="12"/>
              </w:rPr>
            </w:pPr>
            <w:r>
              <w:rPr>
                <w:color w:val="000000"/>
                <w:sz w:val="14"/>
                <w:szCs w:val="14"/>
              </w:rPr>
              <w:t>958.5</w:t>
            </w:r>
          </w:p>
        </w:tc>
        <w:tc>
          <w:tcPr>
            <w:tcW w:w="540" w:type="dxa"/>
            <w:tcBorders>
              <w:top w:val="nil"/>
              <w:left w:val="nil"/>
              <w:bottom w:val="nil"/>
              <w:right w:val="nil"/>
            </w:tcBorders>
            <w:shd w:val="clear" w:color="auto" w:fill="auto"/>
            <w:tcMar>
              <w:left w:w="14" w:type="dxa"/>
              <w:right w:w="14" w:type="dxa"/>
            </w:tcMar>
            <w:vAlign w:val="center"/>
          </w:tcPr>
          <w:p w14:paraId="67DD9FA2" w14:textId="77777777" w:rsidR="00205930" w:rsidRPr="00AF349D" w:rsidRDefault="00205930" w:rsidP="00205930">
            <w:pPr>
              <w:jc w:val="right"/>
              <w:rPr>
                <w:color w:val="000000" w:themeColor="text1"/>
                <w:sz w:val="12"/>
                <w:szCs w:val="12"/>
              </w:rPr>
            </w:pPr>
            <w:r>
              <w:rPr>
                <w:color w:val="000000"/>
                <w:sz w:val="14"/>
                <w:szCs w:val="14"/>
              </w:rPr>
              <w:t>2,275</w:t>
            </w:r>
          </w:p>
        </w:tc>
        <w:tc>
          <w:tcPr>
            <w:tcW w:w="704" w:type="dxa"/>
            <w:tcBorders>
              <w:top w:val="nil"/>
              <w:left w:val="nil"/>
              <w:bottom w:val="nil"/>
              <w:right w:val="nil"/>
            </w:tcBorders>
            <w:shd w:val="clear" w:color="auto" w:fill="auto"/>
            <w:tcMar>
              <w:left w:w="14" w:type="dxa"/>
              <w:right w:w="14" w:type="dxa"/>
            </w:tcMar>
            <w:vAlign w:val="center"/>
          </w:tcPr>
          <w:p w14:paraId="3C41F992" w14:textId="77777777" w:rsidR="00205930" w:rsidRPr="00AF349D" w:rsidRDefault="00205930" w:rsidP="00205930">
            <w:pPr>
              <w:jc w:val="right"/>
              <w:rPr>
                <w:color w:val="000000" w:themeColor="text1"/>
                <w:sz w:val="12"/>
                <w:szCs w:val="12"/>
              </w:rPr>
            </w:pPr>
            <w:r>
              <w:rPr>
                <w:color w:val="000000"/>
                <w:sz w:val="14"/>
                <w:szCs w:val="14"/>
              </w:rPr>
              <w:t>4,284,014.9</w:t>
            </w:r>
          </w:p>
        </w:tc>
      </w:tr>
      <w:tr w:rsidR="00205930" w:rsidRPr="00377456" w14:paraId="6559654A" w14:textId="77777777" w:rsidTr="00205930">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6909C7EB" w14:textId="77777777" w:rsidR="00205930" w:rsidRPr="006071ED" w:rsidRDefault="00205930" w:rsidP="00205930">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7477144"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4AD110F3"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1840C8C"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51E241A2"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FFCB778" w14:textId="77777777"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4D176BB5"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68BD500"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D77171A"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CBDF978" w14:textId="77777777"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F182CD7" w14:textId="77777777"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2D7CE915" w14:textId="77777777" w:rsidR="00205930" w:rsidRPr="00AF349D" w:rsidRDefault="00205930" w:rsidP="00205930">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2C068E37"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28AA7AE" w14:textId="77777777"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6C4F6D90"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B25B9" w14:textId="77777777" w:rsidR="00205930" w:rsidRPr="00AF349D" w:rsidRDefault="00205930" w:rsidP="00205930">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18530027" w14:textId="77777777"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433998C2" w14:textId="77777777" w:rsidR="00205930" w:rsidRPr="00AF349D" w:rsidRDefault="00205930" w:rsidP="00205930">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13A613FC" w14:textId="77777777" w:rsidR="00205930" w:rsidRPr="00AF349D" w:rsidRDefault="00205930" w:rsidP="00205930">
            <w:pPr>
              <w:jc w:val="right"/>
              <w:rPr>
                <w:rFonts w:ascii="Calibri" w:hAnsi="Calibri"/>
                <w:color w:val="000000"/>
                <w:sz w:val="12"/>
                <w:szCs w:val="12"/>
              </w:rPr>
            </w:pPr>
          </w:p>
        </w:tc>
      </w:tr>
      <w:tr w:rsidR="00205930" w:rsidRPr="00377456" w14:paraId="3EBB0DF1" w14:textId="77777777" w:rsidTr="00205930">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18FB14F" w14:textId="77777777" w:rsidR="00205930" w:rsidRPr="006071ED" w:rsidRDefault="00205930" w:rsidP="00205930">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091ECFA" w14:textId="77777777" w:rsidR="00205930" w:rsidRPr="00AF349D" w:rsidRDefault="00205930" w:rsidP="00205930">
            <w:pPr>
              <w:jc w:val="right"/>
              <w:rPr>
                <w:b/>
                <w:bCs/>
                <w:color w:val="000000"/>
                <w:sz w:val="12"/>
                <w:szCs w:val="12"/>
              </w:rPr>
            </w:pPr>
            <w:r>
              <w:rPr>
                <w:b/>
                <w:bCs/>
                <w:color w:val="000000"/>
                <w:sz w:val="12"/>
                <w:szCs w:val="12"/>
              </w:rPr>
              <w:t>4</w:t>
            </w:r>
          </w:p>
        </w:tc>
        <w:tc>
          <w:tcPr>
            <w:tcW w:w="540" w:type="dxa"/>
            <w:tcBorders>
              <w:top w:val="nil"/>
              <w:left w:val="nil"/>
              <w:bottom w:val="single" w:sz="12" w:space="0" w:color="auto"/>
              <w:right w:val="nil"/>
            </w:tcBorders>
            <w:tcMar>
              <w:left w:w="43" w:type="dxa"/>
              <w:right w:w="43" w:type="dxa"/>
            </w:tcMar>
            <w:vAlign w:val="center"/>
          </w:tcPr>
          <w:p w14:paraId="293D2563" w14:textId="77777777" w:rsidR="00205930" w:rsidRPr="00AF349D" w:rsidRDefault="00205930" w:rsidP="00205930">
            <w:pPr>
              <w:jc w:val="right"/>
              <w:rPr>
                <w:b/>
                <w:bCs/>
                <w:color w:val="000000"/>
                <w:sz w:val="12"/>
                <w:szCs w:val="12"/>
              </w:rPr>
            </w:pPr>
            <w:r>
              <w:rPr>
                <w:b/>
                <w:bCs/>
                <w:color w:val="000000"/>
                <w:sz w:val="12"/>
                <w:szCs w:val="12"/>
              </w:rPr>
              <w:t>2,846.0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9D01677" w14:textId="77777777" w:rsidR="00205930" w:rsidRPr="00AF349D" w:rsidRDefault="00205930" w:rsidP="00205930">
            <w:pPr>
              <w:jc w:val="right"/>
              <w:rPr>
                <w:b/>
                <w:bCs/>
                <w:color w:val="000000"/>
                <w:sz w:val="12"/>
                <w:szCs w:val="12"/>
              </w:rPr>
            </w:pPr>
            <w:r>
              <w:rPr>
                <w:b/>
                <w:bCs/>
                <w:color w:val="000000"/>
                <w:sz w:val="12"/>
                <w:szCs w:val="12"/>
              </w:rPr>
              <w:t>219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EFAA25B" w14:textId="77777777" w:rsidR="00205930" w:rsidRPr="00AF349D" w:rsidRDefault="00205930" w:rsidP="00205930">
            <w:pPr>
              <w:jc w:val="right"/>
              <w:rPr>
                <w:b/>
                <w:bCs/>
                <w:color w:val="000000"/>
                <w:sz w:val="12"/>
                <w:szCs w:val="12"/>
              </w:rPr>
            </w:pPr>
            <w:r>
              <w:rPr>
                <w:b/>
                <w:bCs/>
                <w:color w:val="000000"/>
                <w:sz w:val="12"/>
                <w:szCs w:val="12"/>
              </w:rPr>
              <w:t>995,216.0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60334FB4" w14:textId="77777777" w:rsidR="00205930" w:rsidRPr="00AF349D" w:rsidRDefault="00205930" w:rsidP="00205930">
            <w:pPr>
              <w:jc w:val="right"/>
              <w:rPr>
                <w:b/>
                <w:bCs/>
                <w:color w:val="000000"/>
                <w:sz w:val="12"/>
                <w:szCs w:val="12"/>
              </w:rPr>
            </w:pPr>
            <w:r>
              <w:rPr>
                <w:b/>
                <w:bCs/>
                <w:color w:val="000000"/>
                <w:sz w:val="12"/>
                <w:szCs w:val="12"/>
              </w:rPr>
              <w:t>987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2B8593A5" w14:textId="77777777" w:rsidR="00205930" w:rsidRPr="00AF349D" w:rsidRDefault="00205930" w:rsidP="00205930">
            <w:pPr>
              <w:jc w:val="right"/>
              <w:rPr>
                <w:b/>
                <w:bCs/>
                <w:color w:val="000000"/>
                <w:sz w:val="12"/>
                <w:szCs w:val="12"/>
              </w:rPr>
            </w:pPr>
            <w:r>
              <w:rPr>
                <w:b/>
                <w:bCs/>
                <w:color w:val="000000"/>
                <w:sz w:val="12"/>
                <w:szCs w:val="12"/>
              </w:rPr>
              <w:t>1,104,543.4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E7DDFF5" w14:textId="77777777" w:rsidR="00205930" w:rsidRPr="00AF349D" w:rsidRDefault="00205930" w:rsidP="00205930">
            <w:pPr>
              <w:jc w:val="right"/>
              <w:rPr>
                <w:b/>
                <w:bCs/>
                <w:color w:val="000000"/>
                <w:sz w:val="12"/>
                <w:szCs w:val="12"/>
              </w:rPr>
            </w:pPr>
            <w:r>
              <w:rPr>
                <w:b/>
                <w:bCs/>
                <w:color w:val="000000"/>
                <w:sz w:val="12"/>
                <w:szCs w:val="12"/>
              </w:rPr>
              <w:t>1,229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7E058AA0" w14:textId="77777777" w:rsidR="00205930" w:rsidRPr="00AF349D" w:rsidRDefault="00205930" w:rsidP="00205930">
            <w:pPr>
              <w:jc w:val="right"/>
              <w:rPr>
                <w:b/>
                <w:bCs/>
                <w:color w:val="000000"/>
                <w:sz w:val="12"/>
                <w:szCs w:val="12"/>
              </w:rPr>
            </w:pPr>
            <w:r>
              <w:rPr>
                <w:b/>
                <w:bCs/>
                <w:color w:val="000000"/>
                <w:sz w:val="12"/>
                <w:szCs w:val="12"/>
              </w:rPr>
              <w:t>124,534.1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5A4070C" w14:textId="77777777" w:rsidR="00205930" w:rsidRPr="00AF349D" w:rsidRDefault="00205930" w:rsidP="00205930">
            <w:pPr>
              <w:jc w:val="right"/>
              <w:rPr>
                <w:b/>
                <w:bCs/>
                <w:color w:val="000000"/>
                <w:sz w:val="12"/>
                <w:szCs w:val="12"/>
              </w:rPr>
            </w:pPr>
            <w:r>
              <w:rPr>
                <w:b/>
                <w:bCs/>
                <w:color w:val="000000"/>
                <w:sz w:val="12"/>
                <w:szCs w:val="12"/>
              </w:rPr>
              <w:t>1,410,425</w:t>
            </w:r>
          </w:p>
        </w:tc>
        <w:tc>
          <w:tcPr>
            <w:tcW w:w="720" w:type="dxa"/>
            <w:tcBorders>
              <w:top w:val="nil"/>
              <w:left w:val="nil"/>
              <w:bottom w:val="single" w:sz="12" w:space="0" w:color="auto"/>
              <w:right w:val="nil"/>
            </w:tcBorders>
            <w:shd w:val="clear" w:color="auto" w:fill="auto"/>
            <w:tcMar>
              <w:left w:w="14" w:type="dxa"/>
              <w:right w:w="14" w:type="dxa"/>
            </w:tcMar>
            <w:vAlign w:val="center"/>
          </w:tcPr>
          <w:p w14:paraId="70AF38FD" w14:textId="77777777" w:rsidR="00205930" w:rsidRPr="00AF349D" w:rsidRDefault="00205930" w:rsidP="00205930">
            <w:pPr>
              <w:jc w:val="right"/>
              <w:rPr>
                <w:b/>
                <w:bCs/>
                <w:color w:val="000000"/>
                <w:sz w:val="12"/>
                <w:szCs w:val="12"/>
              </w:rPr>
            </w:pPr>
            <w:r>
              <w:rPr>
                <w:b/>
                <w:bCs/>
                <w:color w:val="000000"/>
                <w:sz w:val="12"/>
                <w:szCs w:val="12"/>
              </w:rPr>
              <w:t>5,559,655.7</w:t>
            </w:r>
          </w:p>
        </w:tc>
        <w:tc>
          <w:tcPr>
            <w:tcW w:w="360" w:type="dxa"/>
            <w:tcBorders>
              <w:top w:val="nil"/>
              <w:left w:val="nil"/>
              <w:bottom w:val="single" w:sz="12" w:space="0" w:color="auto"/>
              <w:right w:val="nil"/>
            </w:tcBorders>
            <w:shd w:val="clear" w:color="auto" w:fill="auto"/>
            <w:tcMar>
              <w:left w:w="14" w:type="dxa"/>
              <w:right w:w="14" w:type="dxa"/>
            </w:tcMar>
            <w:vAlign w:val="center"/>
          </w:tcPr>
          <w:p w14:paraId="0D2A35C1" w14:textId="77777777" w:rsidR="00205930" w:rsidRPr="00AF349D" w:rsidRDefault="00205930" w:rsidP="00205930">
            <w:pPr>
              <w:jc w:val="right"/>
              <w:rPr>
                <w:b/>
                <w:bCs/>
                <w:color w:val="000000"/>
                <w:sz w:val="12"/>
                <w:szCs w:val="12"/>
              </w:rPr>
            </w:pPr>
            <w:r>
              <w:rPr>
                <w:b/>
                <w:bCs/>
                <w:color w:val="000000"/>
                <w:sz w:val="12"/>
                <w:szCs w:val="12"/>
              </w:rPr>
              <w:t>207</w:t>
            </w:r>
          </w:p>
        </w:tc>
        <w:tc>
          <w:tcPr>
            <w:tcW w:w="524" w:type="dxa"/>
            <w:tcBorders>
              <w:top w:val="nil"/>
              <w:left w:val="nil"/>
              <w:bottom w:val="single" w:sz="12" w:space="0" w:color="auto"/>
              <w:right w:val="nil"/>
            </w:tcBorders>
            <w:shd w:val="clear" w:color="auto" w:fill="auto"/>
            <w:tcMar>
              <w:left w:w="14" w:type="dxa"/>
              <w:right w:w="14" w:type="dxa"/>
            </w:tcMar>
            <w:vAlign w:val="center"/>
          </w:tcPr>
          <w:p w14:paraId="275CD9B3" w14:textId="77777777" w:rsidR="00205930" w:rsidRPr="00AF349D" w:rsidRDefault="00205930" w:rsidP="00205930">
            <w:pPr>
              <w:jc w:val="right"/>
              <w:rPr>
                <w:b/>
                <w:bCs/>
                <w:color w:val="000000"/>
                <w:sz w:val="12"/>
                <w:szCs w:val="12"/>
              </w:rPr>
            </w:pPr>
            <w:r>
              <w:rPr>
                <w:b/>
                <w:bCs/>
                <w:color w:val="000000"/>
                <w:sz w:val="12"/>
                <w:szCs w:val="12"/>
              </w:rPr>
              <w:t>15,023.1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0185E6D" w14:textId="77777777" w:rsidR="00205930" w:rsidRPr="00AF349D" w:rsidRDefault="00205930" w:rsidP="00205930">
            <w:pPr>
              <w:jc w:val="right"/>
              <w:rPr>
                <w:b/>
                <w:bCs/>
                <w:color w:val="000000"/>
                <w:sz w:val="12"/>
                <w:szCs w:val="12"/>
              </w:rPr>
            </w:pPr>
            <w:r>
              <w:rPr>
                <w:b/>
                <w:bCs/>
                <w:color w:val="000000"/>
                <w:sz w:val="12"/>
                <w:szCs w:val="12"/>
              </w:rPr>
              <w:t>2,483,122</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1EB507E" w14:textId="77777777" w:rsidR="00205930" w:rsidRPr="00AF349D" w:rsidRDefault="00205930" w:rsidP="00205930">
            <w:pPr>
              <w:jc w:val="right"/>
              <w:rPr>
                <w:b/>
                <w:bCs/>
                <w:color w:val="000000"/>
                <w:sz w:val="12"/>
                <w:szCs w:val="12"/>
              </w:rPr>
            </w:pPr>
            <w:r>
              <w:rPr>
                <w:b/>
                <w:bCs/>
                <w:color w:val="000000"/>
                <w:sz w:val="12"/>
                <w:szCs w:val="12"/>
              </w:rPr>
              <w:t>885,860.4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B7BC3E5" w14:textId="77777777" w:rsidR="00205930" w:rsidRPr="00AF349D" w:rsidRDefault="00205930" w:rsidP="00205930">
            <w:pPr>
              <w:jc w:val="right"/>
              <w:rPr>
                <w:b/>
                <w:bCs/>
                <w:color w:val="000000"/>
                <w:sz w:val="12"/>
                <w:szCs w:val="12"/>
              </w:rPr>
            </w:pPr>
            <w:r>
              <w:rPr>
                <w:b/>
                <w:bCs/>
                <w:color w:val="000000"/>
                <w:sz w:val="12"/>
                <w:szCs w:val="12"/>
              </w:rPr>
              <w:t>5,720</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6170507" w14:textId="77777777" w:rsidR="00205930" w:rsidRPr="00AF349D" w:rsidRDefault="00205930" w:rsidP="00205930">
            <w:pPr>
              <w:jc w:val="right"/>
              <w:rPr>
                <w:b/>
                <w:bCs/>
                <w:color w:val="000000"/>
                <w:sz w:val="12"/>
                <w:szCs w:val="12"/>
              </w:rPr>
            </w:pPr>
            <w:r>
              <w:rPr>
                <w:b/>
                <w:bCs/>
                <w:color w:val="000000"/>
                <w:sz w:val="12"/>
                <w:szCs w:val="12"/>
              </w:rPr>
              <w:t>3,142.9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7C28B967" w14:textId="77777777" w:rsidR="00205930" w:rsidRPr="00AF349D" w:rsidRDefault="00205930" w:rsidP="00205930">
            <w:pPr>
              <w:jc w:val="right"/>
              <w:rPr>
                <w:b/>
                <w:bCs/>
                <w:color w:val="000000"/>
                <w:sz w:val="12"/>
                <w:szCs w:val="12"/>
              </w:rPr>
            </w:pPr>
            <w:r>
              <w:rPr>
                <w:b/>
                <w:bCs/>
                <w:color w:val="000000"/>
                <w:sz w:val="12"/>
                <w:szCs w:val="12"/>
              </w:rPr>
              <w:t>3,901,913</w:t>
            </w:r>
          </w:p>
        </w:tc>
        <w:tc>
          <w:tcPr>
            <w:tcW w:w="704" w:type="dxa"/>
            <w:tcBorders>
              <w:top w:val="nil"/>
              <w:left w:val="nil"/>
              <w:bottom w:val="single" w:sz="12" w:space="0" w:color="auto"/>
              <w:right w:val="nil"/>
            </w:tcBorders>
            <w:shd w:val="clear" w:color="auto" w:fill="auto"/>
            <w:tcMar>
              <w:left w:w="14" w:type="dxa"/>
              <w:right w:w="14" w:type="dxa"/>
            </w:tcMar>
            <w:vAlign w:val="center"/>
          </w:tcPr>
          <w:p w14:paraId="415D98C8" w14:textId="77777777" w:rsidR="00205930" w:rsidRPr="00AF349D" w:rsidRDefault="00205930" w:rsidP="00205930">
            <w:pPr>
              <w:jc w:val="right"/>
              <w:rPr>
                <w:b/>
                <w:bCs/>
                <w:color w:val="000000"/>
                <w:sz w:val="12"/>
                <w:szCs w:val="12"/>
              </w:rPr>
            </w:pPr>
            <w:r>
              <w:rPr>
                <w:b/>
                <w:bCs/>
                <w:color w:val="000000"/>
                <w:sz w:val="12"/>
                <w:szCs w:val="12"/>
              </w:rPr>
              <w:t>8,690,821.7</w:t>
            </w:r>
          </w:p>
        </w:tc>
      </w:tr>
      <w:tr w:rsidR="0057026B" w:rsidRPr="00377456" w14:paraId="4DD7948F" w14:textId="77777777" w:rsidTr="009C2A73">
        <w:trPr>
          <w:trHeight w:val="245"/>
          <w:jc w:val="center"/>
        </w:trPr>
        <w:tc>
          <w:tcPr>
            <w:tcW w:w="10741" w:type="dxa"/>
            <w:gridSpan w:val="19"/>
            <w:tcBorders>
              <w:top w:val="single" w:sz="12" w:space="0" w:color="auto"/>
              <w:left w:val="nil"/>
              <w:right w:val="nil"/>
            </w:tcBorders>
          </w:tcPr>
          <w:p w14:paraId="2912B5DC"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626B116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087AC5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FEBF64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A53C5C2"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AD64D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5FD10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8E19A8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1F3243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7C0F14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FF5EDF7"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5D747857"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38B6F226"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3221A07D"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83987F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357C06B1"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F16B71F" w14:textId="77777777" w:rsidR="001423D2" w:rsidRPr="001423D2" w:rsidRDefault="001423D2" w:rsidP="001423D2">
            <w:pPr>
              <w:jc w:val="center"/>
              <w:rPr>
                <w:color w:val="000000"/>
              </w:rPr>
            </w:pPr>
            <w:r w:rsidRPr="001423D2">
              <w:rPr>
                <w:color w:val="000000"/>
              </w:rPr>
              <w:t>All Banks</w:t>
            </w:r>
          </w:p>
        </w:tc>
      </w:tr>
      <w:tr w:rsidR="001423D2" w:rsidRPr="001423D2" w14:paraId="556C9AEB"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7219736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2636FB" w:rsidRPr="001423D2" w14:paraId="7F340A23" w14:textId="77777777" w:rsidTr="002636FB">
        <w:trPr>
          <w:trHeight w:val="222"/>
          <w:jc w:val="center"/>
        </w:trPr>
        <w:tc>
          <w:tcPr>
            <w:tcW w:w="4594" w:type="dxa"/>
            <w:tcBorders>
              <w:top w:val="nil"/>
              <w:left w:val="nil"/>
              <w:bottom w:val="nil"/>
              <w:right w:val="single" w:sz="4" w:space="0" w:color="auto"/>
            </w:tcBorders>
            <w:shd w:val="clear" w:color="auto" w:fill="auto"/>
            <w:noWrap/>
            <w:vAlign w:val="bottom"/>
            <w:hideMark/>
          </w:tcPr>
          <w:p w14:paraId="4280103F" w14:textId="77777777" w:rsidR="002636FB" w:rsidRPr="001423D2" w:rsidRDefault="002636FB"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45FC29C9" w14:textId="77777777" w:rsidR="002636FB" w:rsidRPr="008D40C2" w:rsidRDefault="002636FB" w:rsidP="00E13AE2">
            <w:pPr>
              <w:jc w:val="center"/>
              <w:rPr>
                <w:b/>
                <w:bCs/>
                <w:color w:val="000000"/>
                <w:sz w:val="16"/>
                <w:szCs w:val="16"/>
              </w:rPr>
            </w:pPr>
            <w:r>
              <w:rPr>
                <w:b/>
                <w:bCs/>
                <w:color w:val="000000"/>
                <w:sz w:val="16"/>
                <w:szCs w:val="16"/>
              </w:rPr>
              <w:t>2020</w:t>
            </w:r>
          </w:p>
        </w:tc>
        <w:tc>
          <w:tcPr>
            <w:tcW w:w="2430" w:type="dxa"/>
            <w:gridSpan w:val="3"/>
            <w:tcBorders>
              <w:top w:val="nil"/>
              <w:left w:val="single" w:sz="4" w:space="0" w:color="auto"/>
              <w:bottom w:val="single" w:sz="4" w:space="0" w:color="auto"/>
            </w:tcBorders>
            <w:shd w:val="clear" w:color="auto" w:fill="auto"/>
            <w:vAlign w:val="center"/>
            <w:hideMark/>
          </w:tcPr>
          <w:p w14:paraId="75DBE93F" w14:textId="77777777" w:rsidR="002636FB" w:rsidRPr="008D40C2" w:rsidRDefault="002636FB" w:rsidP="00720FC3">
            <w:pPr>
              <w:jc w:val="center"/>
              <w:rPr>
                <w:b/>
                <w:bCs/>
                <w:color w:val="000000"/>
                <w:sz w:val="16"/>
                <w:szCs w:val="16"/>
              </w:rPr>
            </w:pPr>
            <w:r>
              <w:rPr>
                <w:b/>
                <w:bCs/>
                <w:color w:val="000000"/>
                <w:sz w:val="16"/>
                <w:szCs w:val="16"/>
              </w:rPr>
              <w:t>2020</w:t>
            </w:r>
          </w:p>
        </w:tc>
        <w:tc>
          <w:tcPr>
            <w:tcW w:w="2641" w:type="dxa"/>
            <w:gridSpan w:val="3"/>
            <w:tcBorders>
              <w:top w:val="nil"/>
              <w:left w:val="single" w:sz="4" w:space="0" w:color="auto"/>
              <w:bottom w:val="single" w:sz="4" w:space="0" w:color="auto"/>
            </w:tcBorders>
            <w:shd w:val="clear" w:color="auto" w:fill="auto"/>
            <w:vAlign w:val="center"/>
          </w:tcPr>
          <w:p w14:paraId="108FFEF0" w14:textId="77777777" w:rsidR="002636FB" w:rsidRPr="008D40C2" w:rsidRDefault="002636FB" w:rsidP="00720FC3">
            <w:pPr>
              <w:jc w:val="center"/>
              <w:rPr>
                <w:b/>
                <w:bCs/>
                <w:color w:val="000000"/>
                <w:sz w:val="16"/>
                <w:szCs w:val="16"/>
              </w:rPr>
            </w:pPr>
            <w:r>
              <w:rPr>
                <w:b/>
                <w:bCs/>
                <w:color w:val="000000"/>
                <w:sz w:val="16"/>
                <w:szCs w:val="16"/>
              </w:rPr>
              <w:t>2021</w:t>
            </w:r>
          </w:p>
        </w:tc>
      </w:tr>
      <w:tr w:rsidR="00B84D2F" w:rsidRPr="001423D2" w14:paraId="312416FC"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A75CF76"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A4A753" w14:textId="77777777" w:rsidR="00B84D2F" w:rsidRPr="002225A1" w:rsidRDefault="002636FB" w:rsidP="00F91B18">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4039B" w14:textId="77777777" w:rsidR="00B84D2F" w:rsidRPr="002225A1" w:rsidRDefault="002636FB" w:rsidP="00F91B18">
            <w:pPr>
              <w:jc w:val="center"/>
              <w:rPr>
                <w:b/>
                <w:bCs/>
                <w:color w:val="000000"/>
                <w:sz w:val="14"/>
                <w:szCs w:val="14"/>
              </w:rPr>
            </w:pPr>
            <w:proofErr w:type="spellStart"/>
            <w:r>
              <w:rPr>
                <w:b/>
                <w:bCs/>
                <w:color w:val="000000"/>
                <w:sz w:val="14"/>
                <w:szCs w:val="14"/>
              </w:rPr>
              <w:t>Dec</w:t>
            </w:r>
            <w:r w:rsidRPr="002636FB">
              <w:rPr>
                <w:b/>
                <w:bCs/>
                <w:color w:val="000000"/>
                <w:sz w:val="14"/>
                <w:szCs w:val="14"/>
                <w:vertAlign w:val="superscript"/>
              </w:rPr>
              <w:t>R</w:t>
            </w:r>
            <w:proofErr w:type="spellEnd"/>
          </w:p>
        </w:tc>
        <w:tc>
          <w:tcPr>
            <w:tcW w:w="2641" w:type="dxa"/>
            <w:gridSpan w:val="3"/>
            <w:tcBorders>
              <w:top w:val="single" w:sz="4" w:space="0" w:color="auto"/>
              <w:left w:val="single" w:sz="4" w:space="0" w:color="auto"/>
              <w:bottom w:val="single" w:sz="4" w:space="0" w:color="auto"/>
            </w:tcBorders>
            <w:shd w:val="clear" w:color="auto" w:fill="auto"/>
            <w:vAlign w:val="center"/>
          </w:tcPr>
          <w:p w14:paraId="63FB0CBA" w14:textId="77777777" w:rsidR="00B84D2F" w:rsidRPr="002225A1" w:rsidRDefault="002636FB" w:rsidP="00CF1ACD">
            <w:pPr>
              <w:jc w:val="center"/>
              <w:rPr>
                <w:b/>
                <w:bCs/>
                <w:color w:val="000000"/>
                <w:sz w:val="14"/>
                <w:szCs w:val="14"/>
              </w:rPr>
            </w:pPr>
            <w:proofErr w:type="spellStart"/>
            <w:r>
              <w:rPr>
                <w:b/>
                <w:bCs/>
                <w:color w:val="000000"/>
                <w:sz w:val="14"/>
                <w:szCs w:val="14"/>
              </w:rPr>
              <w:t>Jun</w:t>
            </w:r>
            <w:r w:rsidRPr="002636FB">
              <w:rPr>
                <w:b/>
                <w:bCs/>
                <w:color w:val="000000"/>
                <w:sz w:val="14"/>
                <w:szCs w:val="14"/>
                <w:vertAlign w:val="superscript"/>
              </w:rPr>
              <w:t>P</w:t>
            </w:r>
            <w:proofErr w:type="spellEnd"/>
          </w:p>
        </w:tc>
      </w:tr>
      <w:tr w:rsidR="00362028" w:rsidRPr="001423D2" w14:paraId="69305F39"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50928C1A"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1159105"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36942E8"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838B32C"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23E604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DFF32BF"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24A856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6FECC43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7813541"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7FC2079D"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51AB002E"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832BF27"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DDBF7DC"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3AC091B5"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08A29DFB"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19355C3"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6C4E00CA" w14:textId="77777777" w:rsidR="00362028" w:rsidRPr="001423D2" w:rsidRDefault="00362028" w:rsidP="00751400">
            <w:pPr>
              <w:jc w:val="right"/>
              <w:rPr>
                <w:color w:val="000000"/>
                <w:sz w:val="15"/>
                <w:szCs w:val="15"/>
              </w:rPr>
            </w:pPr>
          </w:p>
        </w:tc>
      </w:tr>
      <w:tr w:rsidR="002636FB" w:rsidRPr="001423D2" w14:paraId="15F438B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E4B970"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1BAAA15B" w14:textId="77777777" w:rsidR="002636FB" w:rsidRDefault="002636FB" w:rsidP="002636FB">
            <w:pPr>
              <w:jc w:val="right"/>
              <w:rPr>
                <w:b/>
                <w:bCs/>
                <w:color w:val="000000"/>
                <w:sz w:val="14"/>
                <w:szCs w:val="14"/>
              </w:rPr>
            </w:pPr>
            <w:r w:rsidRPr="002636FB">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14:paraId="7BFCE537" w14:textId="77777777" w:rsidR="002636FB" w:rsidRPr="002636FB" w:rsidRDefault="002636FB" w:rsidP="002636FB">
            <w:pPr>
              <w:jc w:val="right"/>
              <w:rPr>
                <w:b/>
                <w:bCs/>
                <w:color w:val="000000"/>
                <w:sz w:val="14"/>
                <w:szCs w:val="14"/>
              </w:rPr>
            </w:pPr>
            <w:r w:rsidRPr="002636FB">
              <w:rPr>
                <w:b/>
                <w:bCs/>
                <w:color w:val="000000"/>
                <w:sz w:val="14"/>
                <w:szCs w:val="14"/>
              </w:rPr>
              <w:t>2,420.4</w:t>
            </w:r>
          </w:p>
        </w:tc>
        <w:tc>
          <w:tcPr>
            <w:tcW w:w="812" w:type="dxa"/>
            <w:tcBorders>
              <w:top w:val="nil"/>
              <w:left w:val="nil"/>
              <w:bottom w:val="nil"/>
              <w:right w:val="nil"/>
            </w:tcBorders>
            <w:shd w:val="clear" w:color="auto" w:fill="auto"/>
            <w:tcMar>
              <w:left w:w="43" w:type="dxa"/>
              <w:right w:w="43" w:type="dxa"/>
            </w:tcMar>
            <w:vAlign w:val="center"/>
          </w:tcPr>
          <w:p w14:paraId="2FF278ED" w14:textId="77777777" w:rsidR="002636FB" w:rsidRPr="002636FB" w:rsidRDefault="002636FB" w:rsidP="002636FB">
            <w:pPr>
              <w:jc w:val="right"/>
              <w:rPr>
                <w:b/>
                <w:bCs/>
                <w:color w:val="000000"/>
                <w:sz w:val="14"/>
                <w:szCs w:val="14"/>
              </w:rPr>
            </w:pPr>
            <w:r w:rsidRPr="002636FB">
              <w:rPr>
                <w:b/>
                <w:bCs/>
                <w:color w:val="000000"/>
                <w:sz w:val="14"/>
                <w:szCs w:val="14"/>
              </w:rPr>
              <w:t>2,420.4</w:t>
            </w:r>
          </w:p>
        </w:tc>
        <w:tc>
          <w:tcPr>
            <w:tcW w:w="808" w:type="dxa"/>
            <w:tcBorders>
              <w:top w:val="nil"/>
              <w:left w:val="nil"/>
              <w:bottom w:val="nil"/>
              <w:right w:val="nil"/>
            </w:tcBorders>
            <w:shd w:val="clear" w:color="auto" w:fill="auto"/>
            <w:noWrap/>
            <w:tcMar>
              <w:left w:w="43" w:type="dxa"/>
              <w:right w:w="43" w:type="dxa"/>
            </w:tcMar>
            <w:vAlign w:val="center"/>
          </w:tcPr>
          <w:p w14:paraId="0415DF03" w14:textId="77777777" w:rsidR="002636FB" w:rsidRPr="00A659CF" w:rsidRDefault="002636FB" w:rsidP="002636FB">
            <w:pPr>
              <w:jc w:val="right"/>
              <w:rPr>
                <w:color w:val="000000"/>
                <w:sz w:val="14"/>
                <w:szCs w:val="14"/>
              </w:rPr>
            </w:pPr>
            <w:r w:rsidRPr="00A659CF">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619316F" w14:textId="77777777" w:rsidR="002636FB" w:rsidRPr="002636FB" w:rsidRDefault="002636FB" w:rsidP="002636FB">
            <w:pPr>
              <w:jc w:val="right"/>
              <w:rPr>
                <w:b/>
                <w:bCs/>
                <w:color w:val="000000"/>
                <w:sz w:val="14"/>
                <w:szCs w:val="14"/>
              </w:rPr>
            </w:pPr>
            <w:r w:rsidRPr="002636FB">
              <w:rPr>
                <w:b/>
                <w:bCs/>
                <w:color w:val="000000"/>
                <w:sz w:val="14"/>
                <w:szCs w:val="14"/>
              </w:rPr>
              <w:t>2,846.0</w:t>
            </w:r>
          </w:p>
        </w:tc>
        <w:tc>
          <w:tcPr>
            <w:tcW w:w="931" w:type="dxa"/>
            <w:tcBorders>
              <w:top w:val="nil"/>
              <w:left w:val="nil"/>
              <w:bottom w:val="nil"/>
              <w:right w:val="nil"/>
            </w:tcBorders>
            <w:shd w:val="clear" w:color="auto" w:fill="auto"/>
            <w:tcMar>
              <w:left w:w="43" w:type="dxa"/>
              <w:right w:w="43" w:type="dxa"/>
            </w:tcMar>
            <w:vAlign w:val="center"/>
          </w:tcPr>
          <w:p w14:paraId="1F8A43C5" w14:textId="77777777" w:rsidR="002636FB" w:rsidRPr="002636FB" w:rsidRDefault="002636FB" w:rsidP="002636FB">
            <w:pPr>
              <w:jc w:val="right"/>
              <w:rPr>
                <w:b/>
                <w:bCs/>
                <w:color w:val="000000"/>
                <w:sz w:val="14"/>
                <w:szCs w:val="14"/>
              </w:rPr>
            </w:pPr>
            <w:r w:rsidRPr="002636FB">
              <w:rPr>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656AB3E" w14:textId="77777777" w:rsidR="002636FB" w:rsidRPr="00A659CF" w:rsidRDefault="002636FB" w:rsidP="002636FB">
            <w:pPr>
              <w:jc w:val="right"/>
              <w:rPr>
                <w:color w:val="000000"/>
                <w:sz w:val="14"/>
                <w:szCs w:val="14"/>
              </w:rPr>
            </w:pPr>
            <w:r w:rsidRPr="00A659CF">
              <w:rPr>
                <w:color w:val="000000"/>
                <w:sz w:val="14"/>
                <w:szCs w:val="14"/>
              </w:rPr>
              <w:t>-</w:t>
            </w:r>
          </w:p>
        </w:tc>
      </w:tr>
      <w:tr w:rsidR="002636FB" w:rsidRPr="001423D2" w14:paraId="2A3605A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530EAD2"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0AD5D6B" w14:textId="77777777" w:rsidR="002636FB" w:rsidRDefault="002636FB" w:rsidP="002636FB">
            <w:pPr>
              <w:jc w:val="right"/>
              <w:rPr>
                <w:b/>
                <w:bCs/>
                <w:color w:val="000000"/>
                <w:sz w:val="14"/>
                <w:szCs w:val="14"/>
              </w:rPr>
            </w:pPr>
            <w:r w:rsidRPr="002636FB">
              <w:rPr>
                <w:b/>
                <w:bCs/>
                <w:color w:val="000000"/>
                <w:sz w:val="14"/>
                <w:szCs w:val="14"/>
              </w:rPr>
              <w:t>7,961,484.9</w:t>
            </w:r>
          </w:p>
        </w:tc>
        <w:tc>
          <w:tcPr>
            <w:tcW w:w="810" w:type="dxa"/>
            <w:tcBorders>
              <w:top w:val="nil"/>
              <w:left w:val="nil"/>
              <w:bottom w:val="nil"/>
              <w:right w:val="nil"/>
            </w:tcBorders>
            <w:shd w:val="clear" w:color="auto" w:fill="auto"/>
            <w:tcMar>
              <w:left w:w="43" w:type="dxa"/>
              <w:right w:w="43" w:type="dxa"/>
            </w:tcMar>
            <w:vAlign w:val="center"/>
          </w:tcPr>
          <w:p w14:paraId="25E5B7A0" w14:textId="77777777" w:rsidR="002636FB" w:rsidRPr="002636FB" w:rsidRDefault="002636FB" w:rsidP="002636FB">
            <w:pPr>
              <w:jc w:val="right"/>
              <w:rPr>
                <w:b/>
                <w:bCs/>
                <w:color w:val="000000"/>
                <w:sz w:val="14"/>
                <w:szCs w:val="14"/>
              </w:rPr>
            </w:pPr>
            <w:r w:rsidRPr="002636FB">
              <w:rPr>
                <w:b/>
                <w:bCs/>
                <w:color w:val="000000"/>
                <w:sz w:val="14"/>
                <w:szCs w:val="14"/>
              </w:rPr>
              <w:t>8,241,094.8</w:t>
            </w:r>
          </w:p>
        </w:tc>
        <w:tc>
          <w:tcPr>
            <w:tcW w:w="812" w:type="dxa"/>
            <w:tcBorders>
              <w:top w:val="nil"/>
              <w:left w:val="nil"/>
              <w:bottom w:val="nil"/>
              <w:right w:val="nil"/>
            </w:tcBorders>
            <w:shd w:val="clear" w:color="auto" w:fill="auto"/>
            <w:tcMar>
              <w:left w:w="43" w:type="dxa"/>
              <w:right w:w="43" w:type="dxa"/>
            </w:tcMar>
            <w:vAlign w:val="center"/>
          </w:tcPr>
          <w:p w14:paraId="78C24239" w14:textId="77777777" w:rsidR="002636FB" w:rsidRPr="002636FB" w:rsidRDefault="002636FB" w:rsidP="002636FB">
            <w:pPr>
              <w:jc w:val="right"/>
              <w:rPr>
                <w:b/>
                <w:bCs/>
                <w:color w:val="000000"/>
                <w:sz w:val="14"/>
                <w:szCs w:val="14"/>
              </w:rPr>
            </w:pPr>
            <w:r w:rsidRPr="002636FB">
              <w:rPr>
                <w:b/>
                <w:bCs/>
                <w:color w:val="000000"/>
                <w:sz w:val="14"/>
                <w:szCs w:val="14"/>
              </w:rPr>
              <w:t>8,093,318.0</w:t>
            </w:r>
          </w:p>
        </w:tc>
        <w:tc>
          <w:tcPr>
            <w:tcW w:w="808" w:type="dxa"/>
            <w:tcBorders>
              <w:top w:val="nil"/>
              <w:left w:val="nil"/>
              <w:bottom w:val="nil"/>
              <w:right w:val="nil"/>
            </w:tcBorders>
            <w:shd w:val="clear" w:color="auto" w:fill="auto"/>
            <w:noWrap/>
            <w:tcMar>
              <w:left w:w="43" w:type="dxa"/>
              <w:right w:w="43" w:type="dxa"/>
            </w:tcMar>
            <w:vAlign w:val="center"/>
          </w:tcPr>
          <w:p w14:paraId="4F738163" w14:textId="77777777" w:rsidR="002636FB" w:rsidRPr="002636FB" w:rsidRDefault="002636FB" w:rsidP="002636FB">
            <w:pPr>
              <w:jc w:val="right"/>
              <w:rPr>
                <w:b/>
                <w:bCs/>
                <w:color w:val="000000"/>
                <w:sz w:val="14"/>
                <w:szCs w:val="14"/>
              </w:rPr>
            </w:pPr>
            <w:r w:rsidRPr="002636FB">
              <w:rPr>
                <w:b/>
                <w:bCs/>
                <w:color w:val="000000"/>
                <w:sz w:val="14"/>
                <w:szCs w:val="14"/>
              </w:rPr>
              <w:t>147,776.8</w:t>
            </w:r>
          </w:p>
        </w:tc>
        <w:tc>
          <w:tcPr>
            <w:tcW w:w="900" w:type="dxa"/>
            <w:tcBorders>
              <w:top w:val="nil"/>
              <w:left w:val="nil"/>
              <w:bottom w:val="nil"/>
              <w:right w:val="nil"/>
            </w:tcBorders>
            <w:shd w:val="clear" w:color="auto" w:fill="auto"/>
            <w:noWrap/>
            <w:tcMar>
              <w:left w:w="43" w:type="dxa"/>
              <w:right w:w="43" w:type="dxa"/>
            </w:tcMar>
            <w:vAlign w:val="center"/>
          </w:tcPr>
          <w:p w14:paraId="1D379666" w14:textId="77777777" w:rsidR="002636FB" w:rsidRPr="002636FB" w:rsidRDefault="002636FB" w:rsidP="002636FB">
            <w:pPr>
              <w:jc w:val="right"/>
              <w:rPr>
                <w:b/>
                <w:bCs/>
                <w:color w:val="000000"/>
                <w:sz w:val="14"/>
                <w:szCs w:val="14"/>
              </w:rPr>
            </w:pPr>
            <w:r w:rsidRPr="002636FB">
              <w:rPr>
                <w:b/>
                <w:bCs/>
                <w:color w:val="000000"/>
                <w:sz w:val="14"/>
                <w:szCs w:val="14"/>
              </w:rPr>
              <w:t>8,687,975.7</w:t>
            </w:r>
          </w:p>
        </w:tc>
        <w:tc>
          <w:tcPr>
            <w:tcW w:w="931" w:type="dxa"/>
            <w:tcBorders>
              <w:top w:val="nil"/>
              <w:left w:val="nil"/>
              <w:bottom w:val="nil"/>
              <w:right w:val="nil"/>
            </w:tcBorders>
            <w:shd w:val="clear" w:color="auto" w:fill="auto"/>
            <w:tcMar>
              <w:left w:w="43" w:type="dxa"/>
              <w:right w:w="43" w:type="dxa"/>
            </w:tcMar>
            <w:vAlign w:val="center"/>
          </w:tcPr>
          <w:p w14:paraId="78917BF3" w14:textId="77777777" w:rsidR="002636FB" w:rsidRPr="002636FB" w:rsidRDefault="002636FB" w:rsidP="002636FB">
            <w:pPr>
              <w:jc w:val="right"/>
              <w:rPr>
                <w:b/>
                <w:bCs/>
                <w:color w:val="000000"/>
                <w:sz w:val="14"/>
                <w:szCs w:val="14"/>
              </w:rPr>
            </w:pPr>
            <w:r w:rsidRPr="002636FB">
              <w:rPr>
                <w:b/>
                <w:bCs/>
                <w:color w:val="000000"/>
                <w:sz w:val="14"/>
                <w:szCs w:val="14"/>
              </w:rPr>
              <w:t>8,550,621.3</w:t>
            </w:r>
          </w:p>
        </w:tc>
        <w:tc>
          <w:tcPr>
            <w:tcW w:w="810" w:type="dxa"/>
            <w:tcBorders>
              <w:top w:val="nil"/>
              <w:left w:val="nil"/>
              <w:bottom w:val="nil"/>
              <w:right w:val="nil"/>
            </w:tcBorders>
            <w:shd w:val="clear" w:color="auto" w:fill="auto"/>
            <w:tcMar>
              <w:left w:w="43" w:type="dxa"/>
              <w:right w:w="43" w:type="dxa"/>
            </w:tcMar>
            <w:vAlign w:val="center"/>
          </w:tcPr>
          <w:p w14:paraId="004D22A0" w14:textId="77777777" w:rsidR="002636FB" w:rsidRPr="002636FB" w:rsidRDefault="002636FB" w:rsidP="002636FB">
            <w:pPr>
              <w:jc w:val="right"/>
              <w:rPr>
                <w:b/>
                <w:bCs/>
                <w:color w:val="000000"/>
                <w:sz w:val="14"/>
                <w:szCs w:val="14"/>
              </w:rPr>
            </w:pPr>
            <w:r w:rsidRPr="002636FB">
              <w:rPr>
                <w:b/>
                <w:bCs/>
                <w:color w:val="000000"/>
                <w:sz w:val="14"/>
                <w:szCs w:val="14"/>
              </w:rPr>
              <w:t>137,354.3</w:t>
            </w:r>
          </w:p>
        </w:tc>
      </w:tr>
      <w:tr w:rsidR="002636FB" w:rsidRPr="001423D2" w14:paraId="52A527E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83B3FA"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589C8404" w14:textId="77777777" w:rsidR="002636FB" w:rsidRDefault="002636FB" w:rsidP="002636FB">
            <w:pPr>
              <w:jc w:val="right"/>
              <w:rPr>
                <w:b/>
                <w:bCs/>
                <w:color w:val="000000"/>
                <w:sz w:val="14"/>
                <w:szCs w:val="14"/>
              </w:rPr>
            </w:pPr>
            <w:r w:rsidRPr="002636FB">
              <w:rPr>
                <w:b/>
                <w:bCs/>
                <w:color w:val="000000"/>
                <w:sz w:val="14"/>
                <w:szCs w:val="14"/>
              </w:rPr>
              <w:t>878,558.8</w:t>
            </w:r>
          </w:p>
        </w:tc>
        <w:tc>
          <w:tcPr>
            <w:tcW w:w="810" w:type="dxa"/>
            <w:tcBorders>
              <w:top w:val="nil"/>
              <w:left w:val="nil"/>
              <w:bottom w:val="nil"/>
              <w:right w:val="nil"/>
            </w:tcBorders>
            <w:shd w:val="clear" w:color="auto" w:fill="auto"/>
            <w:tcMar>
              <w:left w:w="43" w:type="dxa"/>
              <w:right w:w="43" w:type="dxa"/>
            </w:tcMar>
            <w:vAlign w:val="center"/>
          </w:tcPr>
          <w:p w14:paraId="07817396" w14:textId="77777777" w:rsidR="002636FB" w:rsidRPr="002636FB" w:rsidRDefault="002636FB" w:rsidP="002636FB">
            <w:pPr>
              <w:jc w:val="right"/>
              <w:rPr>
                <w:b/>
                <w:bCs/>
                <w:color w:val="000000"/>
                <w:sz w:val="14"/>
                <w:szCs w:val="14"/>
              </w:rPr>
            </w:pPr>
            <w:r w:rsidRPr="002636FB">
              <w:rPr>
                <w:b/>
                <w:bCs/>
                <w:color w:val="000000"/>
                <w:sz w:val="14"/>
                <w:szCs w:val="14"/>
              </w:rPr>
              <w:t>821,531.5</w:t>
            </w:r>
          </w:p>
        </w:tc>
        <w:tc>
          <w:tcPr>
            <w:tcW w:w="812" w:type="dxa"/>
            <w:tcBorders>
              <w:top w:val="nil"/>
              <w:left w:val="nil"/>
              <w:bottom w:val="nil"/>
              <w:right w:val="nil"/>
            </w:tcBorders>
            <w:shd w:val="clear" w:color="auto" w:fill="auto"/>
            <w:tcMar>
              <w:left w:w="43" w:type="dxa"/>
              <w:right w:w="43" w:type="dxa"/>
            </w:tcMar>
            <w:vAlign w:val="center"/>
          </w:tcPr>
          <w:p w14:paraId="0C3BE4B6" w14:textId="77777777" w:rsidR="002636FB" w:rsidRPr="002636FB" w:rsidRDefault="002636FB" w:rsidP="002636FB">
            <w:pPr>
              <w:jc w:val="right"/>
              <w:rPr>
                <w:b/>
                <w:bCs/>
                <w:color w:val="000000"/>
                <w:sz w:val="14"/>
                <w:szCs w:val="14"/>
              </w:rPr>
            </w:pPr>
            <w:r w:rsidRPr="002636FB">
              <w:rPr>
                <w:b/>
                <w:bCs/>
                <w:color w:val="000000"/>
                <w:sz w:val="14"/>
                <w:szCs w:val="14"/>
              </w:rPr>
              <w:t>820,701.5</w:t>
            </w:r>
          </w:p>
        </w:tc>
        <w:tc>
          <w:tcPr>
            <w:tcW w:w="808" w:type="dxa"/>
            <w:tcBorders>
              <w:top w:val="nil"/>
              <w:left w:val="nil"/>
              <w:bottom w:val="nil"/>
              <w:right w:val="nil"/>
            </w:tcBorders>
            <w:shd w:val="clear" w:color="auto" w:fill="auto"/>
            <w:noWrap/>
            <w:tcMar>
              <w:left w:w="43" w:type="dxa"/>
              <w:right w:w="43" w:type="dxa"/>
            </w:tcMar>
            <w:vAlign w:val="center"/>
          </w:tcPr>
          <w:p w14:paraId="70C1DBD4" w14:textId="77777777" w:rsidR="002636FB" w:rsidRPr="002636FB" w:rsidRDefault="002636FB" w:rsidP="002636FB">
            <w:pPr>
              <w:jc w:val="right"/>
              <w:rPr>
                <w:b/>
                <w:bCs/>
                <w:color w:val="000000"/>
                <w:sz w:val="14"/>
                <w:szCs w:val="14"/>
              </w:rPr>
            </w:pPr>
            <w:r w:rsidRPr="002636FB">
              <w:rPr>
                <w:b/>
                <w:bCs/>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581B3951" w14:textId="77777777" w:rsidR="002636FB" w:rsidRPr="002636FB" w:rsidRDefault="002636FB" w:rsidP="002636FB">
            <w:pPr>
              <w:jc w:val="right"/>
              <w:rPr>
                <w:b/>
                <w:bCs/>
                <w:color w:val="000000"/>
                <w:sz w:val="14"/>
                <w:szCs w:val="14"/>
              </w:rPr>
            </w:pPr>
            <w:r w:rsidRPr="002636FB">
              <w:rPr>
                <w:b/>
                <w:bCs/>
                <w:color w:val="000000"/>
                <w:sz w:val="14"/>
                <w:szCs w:val="14"/>
              </w:rPr>
              <w:t>995,216.0</w:t>
            </w:r>
          </w:p>
        </w:tc>
        <w:tc>
          <w:tcPr>
            <w:tcW w:w="931" w:type="dxa"/>
            <w:tcBorders>
              <w:top w:val="nil"/>
              <w:left w:val="nil"/>
              <w:bottom w:val="nil"/>
              <w:right w:val="nil"/>
            </w:tcBorders>
            <w:shd w:val="clear" w:color="auto" w:fill="auto"/>
            <w:tcMar>
              <w:left w:w="43" w:type="dxa"/>
              <w:right w:w="43" w:type="dxa"/>
            </w:tcMar>
            <w:vAlign w:val="center"/>
          </w:tcPr>
          <w:p w14:paraId="2772C872" w14:textId="77777777" w:rsidR="002636FB" w:rsidRPr="002636FB" w:rsidRDefault="002636FB" w:rsidP="002636FB">
            <w:pPr>
              <w:jc w:val="right"/>
              <w:rPr>
                <w:b/>
                <w:bCs/>
                <w:color w:val="000000"/>
                <w:sz w:val="14"/>
                <w:szCs w:val="14"/>
              </w:rPr>
            </w:pPr>
            <w:r w:rsidRPr="002636FB">
              <w:rPr>
                <w:b/>
                <w:bCs/>
                <w:color w:val="000000"/>
                <w:sz w:val="14"/>
                <w:szCs w:val="14"/>
              </w:rPr>
              <w:t>994,216.0</w:t>
            </w:r>
          </w:p>
        </w:tc>
        <w:tc>
          <w:tcPr>
            <w:tcW w:w="810" w:type="dxa"/>
            <w:tcBorders>
              <w:top w:val="nil"/>
              <w:left w:val="nil"/>
              <w:bottom w:val="nil"/>
              <w:right w:val="nil"/>
            </w:tcBorders>
            <w:shd w:val="clear" w:color="auto" w:fill="auto"/>
            <w:tcMar>
              <w:left w:w="43" w:type="dxa"/>
              <w:right w:w="43" w:type="dxa"/>
            </w:tcMar>
            <w:vAlign w:val="center"/>
          </w:tcPr>
          <w:p w14:paraId="79808617" w14:textId="77777777" w:rsidR="002636FB" w:rsidRPr="002636FB" w:rsidRDefault="002636FB" w:rsidP="002636FB">
            <w:pPr>
              <w:jc w:val="right"/>
              <w:rPr>
                <w:b/>
                <w:bCs/>
                <w:color w:val="000000"/>
                <w:sz w:val="14"/>
                <w:szCs w:val="14"/>
              </w:rPr>
            </w:pPr>
            <w:r w:rsidRPr="002636FB">
              <w:rPr>
                <w:b/>
                <w:bCs/>
                <w:color w:val="000000"/>
                <w:sz w:val="14"/>
                <w:szCs w:val="14"/>
              </w:rPr>
              <w:t>1,000.0</w:t>
            </w:r>
          </w:p>
        </w:tc>
      </w:tr>
      <w:tr w:rsidR="002636FB" w:rsidRPr="001423D2" w14:paraId="576091D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4F89306"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6F2D194E" w14:textId="77777777" w:rsidR="002636FB" w:rsidRPr="002636FB" w:rsidRDefault="002636FB" w:rsidP="002636FB">
            <w:pPr>
              <w:jc w:val="right"/>
              <w:rPr>
                <w:color w:val="000000"/>
                <w:sz w:val="14"/>
                <w:szCs w:val="14"/>
              </w:rPr>
            </w:pPr>
            <w:r w:rsidRPr="002636FB">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14:paraId="3030B428" w14:textId="77777777" w:rsidR="002636FB" w:rsidRDefault="002636FB" w:rsidP="002636FB">
            <w:pPr>
              <w:jc w:val="right"/>
              <w:rPr>
                <w:color w:val="000000"/>
                <w:sz w:val="14"/>
                <w:szCs w:val="14"/>
              </w:rPr>
            </w:pPr>
            <w:r>
              <w:rPr>
                <w:color w:val="000000"/>
                <w:sz w:val="14"/>
                <w:szCs w:val="14"/>
              </w:rPr>
              <w:t>277,732.8</w:t>
            </w:r>
          </w:p>
        </w:tc>
        <w:tc>
          <w:tcPr>
            <w:tcW w:w="812" w:type="dxa"/>
            <w:tcBorders>
              <w:top w:val="nil"/>
              <w:left w:val="nil"/>
              <w:bottom w:val="nil"/>
              <w:right w:val="nil"/>
            </w:tcBorders>
            <w:shd w:val="clear" w:color="auto" w:fill="auto"/>
            <w:tcMar>
              <w:left w:w="43" w:type="dxa"/>
              <w:right w:w="43" w:type="dxa"/>
            </w:tcMar>
            <w:vAlign w:val="center"/>
          </w:tcPr>
          <w:p w14:paraId="577C2EE2" w14:textId="77777777" w:rsidR="002636FB" w:rsidRDefault="002636FB" w:rsidP="002636FB">
            <w:pPr>
              <w:jc w:val="right"/>
              <w:rPr>
                <w:color w:val="000000"/>
                <w:sz w:val="14"/>
                <w:szCs w:val="14"/>
              </w:rPr>
            </w:pPr>
            <w:r>
              <w:rPr>
                <w:color w:val="000000"/>
                <w:sz w:val="14"/>
                <w:szCs w:val="14"/>
              </w:rPr>
              <w:t>277,732.8</w:t>
            </w:r>
          </w:p>
        </w:tc>
        <w:tc>
          <w:tcPr>
            <w:tcW w:w="808" w:type="dxa"/>
            <w:tcBorders>
              <w:top w:val="nil"/>
              <w:left w:val="nil"/>
              <w:bottom w:val="nil"/>
              <w:right w:val="nil"/>
            </w:tcBorders>
            <w:shd w:val="clear" w:color="auto" w:fill="auto"/>
            <w:noWrap/>
            <w:tcMar>
              <w:left w:w="43" w:type="dxa"/>
              <w:right w:w="43" w:type="dxa"/>
            </w:tcMar>
            <w:vAlign w:val="center"/>
          </w:tcPr>
          <w:p w14:paraId="521F717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50A226" w14:textId="77777777" w:rsidR="002636FB" w:rsidRDefault="002636FB" w:rsidP="002636FB">
            <w:pPr>
              <w:jc w:val="right"/>
              <w:rPr>
                <w:color w:val="000000"/>
                <w:sz w:val="14"/>
                <w:szCs w:val="14"/>
              </w:rPr>
            </w:pPr>
            <w:r>
              <w:rPr>
                <w:color w:val="000000"/>
                <w:sz w:val="14"/>
                <w:szCs w:val="14"/>
              </w:rPr>
              <w:t>287,364.5</w:t>
            </w:r>
          </w:p>
        </w:tc>
        <w:tc>
          <w:tcPr>
            <w:tcW w:w="931" w:type="dxa"/>
            <w:tcBorders>
              <w:top w:val="nil"/>
              <w:left w:val="nil"/>
              <w:bottom w:val="nil"/>
              <w:right w:val="nil"/>
            </w:tcBorders>
            <w:shd w:val="clear" w:color="auto" w:fill="auto"/>
            <w:tcMar>
              <w:left w:w="43" w:type="dxa"/>
              <w:right w:w="43" w:type="dxa"/>
            </w:tcMar>
            <w:vAlign w:val="center"/>
          </w:tcPr>
          <w:p w14:paraId="7F693CF4" w14:textId="77777777" w:rsidR="002636FB" w:rsidRDefault="002636FB" w:rsidP="002636FB">
            <w:pPr>
              <w:jc w:val="right"/>
              <w:rPr>
                <w:color w:val="000000"/>
                <w:sz w:val="14"/>
                <w:szCs w:val="14"/>
              </w:rPr>
            </w:pPr>
            <w:r>
              <w:rPr>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035462D7" w14:textId="77777777" w:rsidR="002636FB" w:rsidRDefault="002636FB" w:rsidP="002636FB">
            <w:pPr>
              <w:jc w:val="right"/>
              <w:rPr>
                <w:color w:val="000000"/>
                <w:sz w:val="14"/>
                <w:szCs w:val="14"/>
              </w:rPr>
            </w:pPr>
            <w:r>
              <w:rPr>
                <w:color w:val="000000"/>
                <w:sz w:val="14"/>
                <w:szCs w:val="14"/>
              </w:rPr>
              <w:t>-</w:t>
            </w:r>
          </w:p>
        </w:tc>
      </w:tr>
      <w:tr w:rsidR="002636FB" w:rsidRPr="001423D2" w14:paraId="06B8A6B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EC8E19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B835CEE" w14:textId="77777777" w:rsidR="002636FB" w:rsidRPr="002636FB" w:rsidRDefault="002636FB" w:rsidP="002636FB">
            <w:pPr>
              <w:jc w:val="right"/>
              <w:rPr>
                <w:color w:val="000000"/>
                <w:sz w:val="14"/>
                <w:szCs w:val="14"/>
              </w:rPr>
            </w:pPr>
            <w:r w:rsidRPr="002636FB">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14:paraId="29911910" w14:textId="77777777" w:rsidR="002636FB" w:rsidRDefault="002636FB" w:rsidP="002636FB">
            <w:pPr>
              <w:jc w:val="right"/>
              <w:rPr>
                <w:color w:val="000000"/>
                <w:sz w:val="14"/>
                <w:szCs w:val="14"/>
              </w:rPr>
            </w:pPr>
            <w:r>
              <w:rPr>
                <w:color w:val="000000"/>
                <w:sz w:val="14"/>
                <w:szCs w:val="14"/>
              </w:rPr>
              <w:t>201,087.0</w:t>
            </w:r>
          </w:p>
        </w:tc>
        <w:tc>
          <w:tcPr>
            <w:tcW w:w="812" w:type="dxa"/>
            <w:tcBorders>
              <w:top w:val="nil"/>
              <w:left w:val="nil"/>
              <w:bottom w:val="nil"/>
              <w:right w:val="nil"/>
            </w:tcBorders>
            <w:shd w:val="clear" w:color="auto" w:fill="auto"/>
            <w:tcMar>
              <w:left w:w="43" w:type="dxa"/>
              <w:right w:w="43" w:type="dxa"/>
            </w:tcMar>
            <w:vAlign w:val="center"/>
          </w:tcPr>
          <w:p w14:paraId="3E7B455E" w14:textId="77777777" w:rsidR="002636FB" w:rsidRDefault="002636FB" w:rsidP="002636FB">
            <w:pPr>
              <w:jc w:val="right"/>
              <w:rPr>
                <w:color w:val="000000"/>
                <w:sz w:val="14"/>
                <w:szCs w:val="14"/>
              </w:rPr>
            </w:pPr>
            <w:r>
              <w:rPr>
                <w:color w:val="000000"/>
                <w:sz w:val="14"/>
                <w:szCs w:val="14"/>
              </w:rPr>
              <w:t>201,087.0</w:t>
            </w:r>
          </w:p>
        </w:tc>
        <w:tc>
          <w:tcPr>
            <w:tcW w:w="808" w:type="dxa"/>
            <w:tcBorders>
              <w:top w:val="nil"/>
              <w:left w:val="nil"/>
              <w:bottom w:val="nil"/>
              <w:right w:val="nil"/>
            </w:tcBorders>
            <w:shd w:val="clear" w:color="auto" w:fill="auto"/>
            <w:noWrap/>
            <w:tcMar>
              <w:left w:w="43" w:type="dxa"/>
              <w:right w:w="43" w:type="dxa"/>
            </w:tcMar>
            <w:vAlign w:val="center"/>
          </w:tcPr>
          <w:p w14:paraId="1A20F6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A5ED4C" w14:textId="77777777" w:rsidR="002636FB" w:rsidRDefault="002636FB" w:rsidP="002636FB">
            <w:pPr>
              <w:jc w:val="right"/>
              <w:rPr>
                <w:color w:val="000000"/>
                <w:sz w:val="14"/>
                <w:szCs w:val="14"/>
              </w:rPr>
            </w:pPr>
            <w:r>
              <w:rPr>
                <w:color w:val="000000"/>
                <w:sz w:val="14"/>
                <w:szCs w:val="14"/>
              </w:rPr>
              <w:t>210,913.3</w:t>
            </w:r>
          </w:p>
        </w:tc>
        <w:tc>
          <w:tcPr>
            <w:tcW w:w="931" w:type="dxa"/>
            <w:tcBorders>
              <w:top w:val="nil"/>
              <w:left w:val="nil"/>
              <w:bottom w:val="nil"/>
              <w:right w:val="nil"/>
            </w:tcBorders>
            <w:shd w:val="clear" w:color="auto" w:fill="auto"/>
            <w:tcMar>
              <w:left w:w="43" w:type="dxa"/>
              <w:right w:w="43" w:type="dxa"/>
            </w:tcMar>
            <w:vAlign w:val="center"/>
          </w:tcPr>
          <w:p w14:paraId="618D717F" w14:textId="77777777" w:rsidR="002636FB" w:rsidRDefault="002636FB" w:rsidP="002636FB">
            <w:pPr>
              <w:jc w:val="right"/>
              <w:rPr>
                <w:color w:val="000000"/>
                <w:sz w:val="14"/>
                <w:szCs w:val="14"/>
              </w:rPr>
            </w:pPr>
            <w:r>
              <w:rPr>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0A47FCC4" w14:textId="77777777" w:rsidR="002636FB" w:rsidRDefault="002636FB" w:rsidP="002636FB">
            <w:pPr>
              <w:jc w:val="right"/>
              <w:rPr>
                <w:color w:val="000000"/>
                <w:sz w:val="14"/>
                <w:szCs w:val="14"/>
              </w:rPr>
            </w:pPr>
            <w:r>
              <w:rPr>
                <w:color w:val="000000"/>
                <w:sz w:val="14"/>
                <w:szCs w:val="14"/>
              </w:rPr>
              <w:t>-</w:t>
            </w:r>
          </w:p>
        </w:tc>
      </w:tr>
      <w:tr w:rsidR="002636FB" w:rsidRPr="001423D2" w14:paraId="235396A8"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4DFDD0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B2FDBCB" w14:textId="77777777" w:rsidR="002636FB" w:rsidRPr="002636FB" w:rsidRDefault="002636FB" w:rsidP="002636FB">
            <w:pPr>
              <w:jc w:val="right"/>
              <w:rPr>
                <w:color w:val="000000"/>
                <w:sz w:val="14"/>
                <w:szCs w:val="14"/>
              </w:rPr>
            </w:pPr>
            <w:r w:rsidRPr="002636FB">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14:paraId="060FCAB3" w14:textId="77777777" w:rsidR="002636FB" w:rsidRDefault="002636FB" w:rsidP="002636FB">
            <w:pPr>
              <w:jc w:val="right"/>
              <w:rPr>
                <w:color w:val="000000"/>
                <w:sz w:val="14"/>
                <w:szCs w:val="14"/>
              </w:rPr>
            </w:pPr>
            <w:r>
              <w:rPr>
                <w:color w:val="000000"/>
                <w:sz w:val="14"/>
                <w:szCs w:val="14"/>
              </w:rPr>
              <w:t>76,645.8</w:t>
            </w:r>
          </w:p>
        </w:tc>
        <w:tc>
          <w:tcPr>
            <w:tcW w:w="812" w:type="dxa"/>
            <w:tcBorders>
              <w:top w:val="nil"/>
              <w:left w:val="nil"/>
              <w:bottom w:val="nil"/>
              <w:right w:val="nil"/>
            </w:tcBorders>
            <w:shd w:val="clear" w:color="auto" w:fill="auto"/>
            <w:tcMar>
              <w:left w:w="43" w:type="dxa"/>
              <w:right w:w="43" w:type="dxa"/>
            </w:tcMar>
            <w:vAlign w:val="center"/>
          </w:tcPr>
          <w:p w14:paraId="26DFE13D" w14:textId="77777777" w:rsidR="002636FB" w:rsidRDefault="002636FB" w:rsidP="002636FB">
            <w:pPr>
              <w:jc w:val="right"/>
              <w:rPr>
                <w:color w:val="000000"/>
                <w:sz w:val="14"/>
                <w:szCs w:val="14"/>
              </w:rPr>
            </w:pPr>
            <w:r>
              <w:rPr>
                <w:color w:val="000000"/>
                <w:sz w:val="14"/>
                <w:szCs w:val="14"/>
              </w:rPr>
              <w:t>76,645.8</w:t>
            </w:r>
          </w:p>
        </w:tc>
        <w:tc>
          <w:tcPr>
            <w:tcW w:w="808" w:type="dxa"/>
            <w:tcBorders>
              <w:top w:val="nil"/>
              <w:left w:val="nil"/>
              <w:bottom w:val="nil"/>
              <w:right w:val="nil"/>
            </w:tcBorders>
            <w:shd w:val="clear" w:color="auto" w:fill="auto"/>
            <w:noWrap/>
            <w:tcMar>
              <w:left w:w="43" w:type="dxa"/>
              <w:right w:w="43" w:type="dxa"/>
            </w:tcMar>
            <w:vAlign w:val="center"/>
          </w:tcPr>
          <w:p w14:paraId="75D09B1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DA37C3" w14:textId="77777777" w:rsidR="002636FB" w:rsidRDefault="002636FB" w:rsidP="002636FB">
            <w:pPr>
              <w:jc w:val="right"/>
              <w:rPr>
                <w:color w:val="000000"/>
                <w:sz w:val="14"/>
                <w:szCs w:val="14"/>
              </w:rPr>
            </w:pPr>
            <w:r>
              <w:rPr>
                <w:color w:val="000000"/>
                <w:sz w:val="14"/>
                <w:szCs w:val="14"/>
              </w:rPr>
              <w:t>76,451.2</w:t>
            </w:r>
          </w:p>
        </w:tc>
        <w:tc>
          <w:tcPr>
            <w:tcW w:w="931" w:type="dxa"/>
            <w:tcBorders>
              <w:top w:val="nil"/>
              <w:left w:val="nil"/>
              <w:bottom w:val="nil"/>
              <w:right w:val="nil"/>
            </w:tcBorders>
            <w:shd w:val="clear" w:color="auto" w:fill="auto"/>
            <w:tcMar>
              <w:left w:w="43" w:type="dxa"/>
              <w:right w:w="43" w:type="dxa"/>
            </w:tcMar>
            <w:vAlign w:val="center"/>
          </w:tcPr>
          <w:p w14:paraId="749A2A73" w14:textId="77777777" w:rsidR="002636FB" w:rsidRDefault="002636FB" w:rsidP="002636FB">
            <w:pPr>
              <w:jc w:val="right"/>
              <w:rPr>
                <w:color w:val="000000"/>
                <w:sz w:val="14"/>
                <w:szCs w:val="14"/>
              </w:rPr>
            </w:pPr>
            <w:r>
              <w:rPr>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595B6C38" w14:textId="77777777" w:rsidR="002636FB" w:rsidRDefault="002636FB" w:rsidP="002636FB">
            <w:pPr>
              <w:jc w:val="right"/>
              <w:rPr>
                <w:color w:val="000000"/>
                <w:sz w:val="14"/>
                <w:szCs w:val="14"/>
              </w:rPr>
            </w:pPr>
            <w:r>
              <w:rPr>
                <w:color w:val="000000"/>
                <w:sz w:val="14"/>
                <w:szCs w:val="14"/>
              </w:rPr>
              <w:t>-</w:t>
            </w:r>
          </w:p>
        </w:tc>
      </w:tr>
      <w:tr w:rsidR="002636FB" w:rsidRPr="001423D2" w14:paraId="12F56A4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8C77D9A"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782A5D3A" w14:textId="77777777" w:rsidR="002636FB" w:rsidRPr="002636FB" w:rsidRDefault="002636FB" w:rsidP="002636FB">
            <w:pPr>
              <w:jc w:val="right"/>
              <w:rPr>
                <w:color w:val="000000"/>
                <w:sz w:val="14"/>
                <w:szCs w:val="14"/>
              </w:rPr>
            </w:pPr>
            <w:r w:rsidRPr="002636FB">
              <w:rPr>
                <w:color w:val="000000"/>
                <w:sz w:val="14"/>
                <w:szCs w:val="14"/>
              </w:rPr>
              <w:t>606,383.0</w:t>
            </w:r>
          </w:p>
        </w:tc>
        <w:tc>
          <w:tcPr>
            <w:tcW w:w="810" w:type="dxa"/>
            <w:tcBorders>
              <w:top w:val="nil"/>
              <w:left w:val="nil"/>
              <w:bottom w:val="nil"/>
              <w:right w:val="nil"/>
            </w:tcBorders>
            <w:shd w:val="clear" w:color="auto" w:fill="auto"/>
            <w:tcMar>
              <w:left w:w="43" w:type="dxa"/>
              <w:right w:w="43" w:type="dxa"/>
            </w:tcMar>
            <w:vAlign w:val="center"/>
          </w:tcPr>
          <w:p w14:paraId="0C476393" w14:textId="77777777" w:rsidR="002636FB" w:rsidRDefault="002636FB" w:rsidP="002636FB">
            <w:pPr>
              <w:jc w:val="right"/>
              <w:rPr>
                <w:color w:val="000000"/>
                <w:sz w:val="14"/>
                <w:szCs w:val="14"/>
              </w:rPr>
            </w:pPr>
            <w:r>
              <w:rPr>
                <w:color w:val="000000"/>
                <w:sz w:val="14"/>
                <w:szCs w:val="14"/>
              </w:rPr>
              <w:t>543,798.7</w:t>
            </w:r>
          </w:p>
        </w:tc>
        <w:tc>
          <w:tcPr>
            <w:tcW w:w="812" w:type="dxa"/>
            <w:tcBorders>
              <w:top w:val="nil"/>
              <w:left w:val="nil"/>
              <w:bottom w:val="nil"/>
              <w:right w:val="nil"/>
            </w:tcBorders>
            <w:shd w:val="clear" w:color="auto" w:fill="auto"/>
            <w:tcMar>
              <w:left w:w="43" w:type="dxa"/>
              <w:right w:w="43" w:type="dxa"/>
            </w:tcMar>
            <w:vAlign w:val="center"/>
          </w:tcPr>
          <w:p w14:paraId="29C3A84A" w14:textId="77777777" w:rsidR="002636FB" w:rsidRDefault="002636FB" w:rsidP="002636FB">
            <w:pPr>
              <w:jc w:val="right"/>
              <w:rPr>
                <w:color w:val="000000"/>
                <w:sz w:val="14"/>
                <w:szCs w:val="14"/>
              </w:rPr>
            </w:pPr>
            <w:r>
              <w:rPr>
                <w:color w:val="000000"/>
                <w:sz w:val="14"/>
                <w:szCs w:val="14"/>
              </w:rPr>
              <w:t>542,968.7</w:t>
            </w:r>
          </w:p>
        </w:tc>
        <w:tc>
          <w:tcPr>
            <w:tcW w:w="808" w:type="dxa"/>
            <w:tcBorders>
              <w:top w:val="nil"/>
              <w:left w:val="nil"/>
              <w:bottom w:val="nil"/>
              <w:right w:val="nil"/>
            </w:tcBorders>
            <w:shd w:val="clear" w:color="auto" w:fill="auto"/>
            <w:noWrap/>
            <w:tcMar>
              <w:left w:w="43" w:type="dxa"/>
              <w:right w:w="43" w:type="dxa"/>
            </w:tcMar>
            <w:vAlign w:val="center"/>
          </w:tcPr>
          <w:p w14:paraId="521BE6F7" w14:textId="77777777"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13786188" w14:textId="77777777" w:rsidR="002636FB" w:rsidRDefault="002636FB" w:rsidP="002636FB">
            <w:pPr>
              <w:jc w:val="right"/>
              <w:rPr>
                <w:color w:val="000000"/>
                <w:sz w:val="14"/>
                <w:szCs w:val="14"/>
              </w:rPr>
            </w:pPr>
            <w:r>
              <w:rPr>
                <w:color w:val="000000"/>
                <w:sz w:val="14"/>
                <w:szCs w:val="14"/>
              </w:rPr>
              <w:t>707,851.5</w:t>
            </w:r>
          </w:p>
        </w:tc>
        <w:tc>
          <w:tcPr>
            <w:tcW w:w="931" w:type="dxa"/>
            <w:tcBorders>
              <w:top w:val="nil"/>
              <w:left w:val="nil"/>
              <w:bottom w:val="nil"/>
              <w:right w:val="nil"/>
            </w:tcBorders>
            <w:shd w:val="clear" w:color="auto" w:fill="auto"/>
            <w:tcMar>
              <w:left w:w="43" w:type="dxa"/>
              <w:right w:w="43" w:type="dxa"/>
            </w:tcMar>
            <w:vAlign w:val="center"/>
          </w:tcPr>
          <w:p w14:paraId="0C42630B" w14:textId="77777777" w:rsidR="002636FB" w:rsidRDefault="002636FB" w:rsidP="002636FB">
            <w:pPr>
              <w:jc w:val="right"/>
              <w:rPr>
                <w:color w:val="000000"/>
                <w:sz w:val="14"/>
                <w:szCs w:val="14"/>
              </w:rPr>
            </w:pPr>
            <w:r>
              <w:rPr>
                <w:color w:val="000000"/>
                <w:sz w:val="14"/>
                <w:szCs w:val="14"/>
              </w:rPr>
              <w:t>706,851.5</w:t>
            </w:r>
          </w:p>
        </w:tc>
        <w:tc>
          <w:tcPr>
            <w:tcW w:w="810" w:type="dxa"/>
            <w:tcBorders>
              <w:top w:val="nil"/>
              <w:left w:val="nil"/>
              <w:bottom w:val="nil"/>
              <w:right w:val="nil"/>
            </w:tcBorders>
            <w:shd w:val="clear" w:color="auto" w:fill="auto"/>
            <w:tcMar>
              <w:left w:w="43" w:type="dxa"/>
              <w:right w:w="43" w:type="dxa"/>
            </w:tcMar>
            <w:vAlign w:val="center"/>
          </w:tcPr>
          <w:p w14:paraId="69DE5F28" w14:textId="77777777" w:rsidR="002636FB" w:rsidRDefault="002636FB" w:rsidP="002636FB">
            <w:pPr>
              <w:jc w:val="right"/>
              <w:rPr>
                <w:color w:val="000000"/>
                <w:sz w:val="14"/>
                <w:szCs w:val="14"/>
              </w:rPr>
            </w:pPr>
            <w:r>
              <w:rPr>
                <w:color w:val="000000"/>
                <w:sz w:val="14"/>
                <w:szCs w:val="14"/>
              </w:rPr>
              <w:t>1,000.0</w:t>
            </w:r>
          </w:p>
        </w:tc>
      </w:tr>
      <w:tr w:rsidR="002636FB" w:rsidRPr="001423D2" w14:paraId="1CA99CE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BFB237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1C8BBDB5" w14:textId="77777777" w:rsidR="002636FB" w:rsidRPr="002636FB" w:rsidRDefault="002636FB" w:rsidP="002636FB">
            <w:pPr>
              <w:jc w:val="right"/>
              <w:rPr>
                <w:color w:val="000000"/>
                <w:sz w:val="14"/>
                <w:szCs w:val="14"/>
              </w:rPr>
            </w:pPr>
            <w:r w:rsidRPr="002636FB">
              <w:rPr>
                <w:color w:val="000000"/>
                <w:sz w:val="14"/>
                <w:szCs w:val="14"/>
              </w:rPr>
              <w:t>594,991.9</w:t>
            </w:r>
          </w:p>
        </w:tc>
        <w:tc>
          <w:tcPr>
            <w:tcW w:w="810" w:type="dxa"/>
            <w:tcBorders>
              <w:top w:val="nil"/>
              <w:left w:val="nil"/>
              <w:bottom w:val="nil"/>
              <w:right w:val="nil"/>
            </w:tcBorders>
            <w:shd w:val="clear" w:color="auto" w:fill="auto"/>
            <w:tcMar>
              <w:left w:w="43" w:type="dxa"/>
              <w:right w:w="43" w:type="dxa"/>
            </w:tcMar>
            <w:vAlign w:val="center"/>
          </w:tcPr>
          <w:p w14:paraId="37F994CF" w14:textId="77777777" w:rsidR="002636FB" w:rsidRDefault="002636FB" w:rsidP="002636FB">
            <w:pPr>
              <w:jc w:val="right"/>
              <w:rPr>
                <w:color w:val="000000"/>
                <w:sz w:val="14"/>
                <w:szCs w:val="14"/>
              </w:rPr>
            </w:pPr>
            <w:r>
              <w:rPr>
                <w:color w:val="000000"/>
                <w:sz w:val="14"/>
                <w:szCs w:val="14"/>
              </w:rPr>
              <w:t>532,646.6</w:t>
            </w:r>
          </w:p>
        </w:tc>
        <w:tc>
          <w:tcPr>
            <w:tcW w:w="812" w:type="dxa"/>
            <w:tcBorders>
              <w:top w:val="nil"/>
              <w:left w:val="nil"/>
              <w:bottom w:val="nil"/>
              <w:right w:val="nil"/>
            </w:tcBorders>
            <w:shd w:val="clear" w:color="auto" w:fill="auto"/>
            <w:tcMar>
              <w:left w:w="43" w:type="dxa"/>
              <w:right w:w="43" w:type="dxa"/>
            </w:tcMar>
            <w:vAlign w:val="center"/>
          </w:tcPr>
          <w:p w14:paraId="7CCE8AAF" w14:textId="77777777" w:rsidR="002636FB" w:rsidRDefault="002636FB" w:rsidP="002636FB">
            <w:pPr>
              <w:jc w:val="right"/>
              <w:rPr>
                <w:color w:val="000000"/>
                <w:sz w:val="14"/>
                <w:szCs w:val="14"/>
              </w:rPr>
            </w:pPr>
            <w:r>
              <w:rPr>
                <w:color w:val="000000"/>
                <w:sz w:val="14"/>
                <w:szCs w:val="14"/>
              </w:rPr>
              <w:t>531,816.6</w:t>
            </w:r>
          </w:p>
        </w:tc>
        <w:tc>
          <w:tcPr>
            <w:tcW w:w="808" w:type="dxa"/>
            <w:tcBorders>
              <w:top w:val="nil"/>
              <w:left w:val="nil"/>
              <w:bottom w:val="nil"/>
              <w:right w:val="nil"/>
            </w:tcBorders>
            <w:shd w:val="clear" w:color="auto" w:fill="auto"/>
            <w:noWrap/>
            <w:tcMar>
              <w:left w:w="43" w:type="dxa"/>
              <w:right w:w="43" w:type="dxa"/>
            </w:tcMar>
            <w:vAlign w:val="center"/>
          </w:tcPr>
          <w:p w14:paraId="1AAB5257" w14:textId="77777777"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14:paraId="39828356" w14:textId="77777777" w:rsidR="002636FB" w:rsidRDefault="002636FB" w:rsidP="002636FB">
            <w:pPr>
              <w:jc w:val="right"/>
              <w:rPr>
                <w:color w:val="000000"/>
                <w:sz w:val="14"/>
                <w:szCs w:val="14"/>
              </w:rPr>
            </w:pPr>
            <w:r>
              <w:rPr>
                <w:color w:val="000000"/>
                <w:sz w:val="14"/>
                <w:szCs w:val="14"/>
              </w:rPr>
              <w:t>700,734.2</w:t>
            </w:r>
          </w:p>
        </w:tc>
        <w:tc>
          <w:tcPr>
            <w:tcW w:w="931" w:type="dxa"/>
            <w:tcBorders>
              <w:top w:val="nil"/>
              <w:left w:val="nil"/>
              <w:bottom w:val="nil"/>
              <w:right w:val="nil"/>
            </w:tcBorders>
            <w:shd w:val="clear" w:color="auto" w:fill="auto"/>
            <w:tcMar>
              <w:left w:w="43" w:type="dxa"/>
              <w:right w:w="43" w:type="dxa"/>
            </w:tcMar>
            <w:vAlign w:val="center"/>
          </w:tcPr>
          <w:p w14:paraId="5EF548C4" w14:textId="77777777" w:rsidR="002636FB" w:rsidRDefault="002636FB" w:rsidP="002636FB">
            <w:pPr>
              <w:jc w:val="right"/>
              <w:rPr>
                <w:color w:val="000000"/>
                <w:sz w:val="14"/>
                <w:szCs w:val="14"/>
              </w:rPr>
            </w:pPr>
            <w:r>
              <w:rPr>
                <w:color w:val="000000"/>
                <w:sz w:val="14"/>
                <w:szCs w:val="14"/>
              </w:rPr>
              <w:t>699,734.2</w:t>
            </w:r>
          </w:p>
        </w:tc>
        <w:tc>
          <w:tcPr>
            <w:tcW w:w="810" w:type="dxa"/>
            <w:tcBorders>
              <w:top w:val="nil"/>
              <w:left w:val="nil"/>
              <w:bottom w:val="nil"/>
              <w:right w:val="nil"/>
            </w:tcBorders>
            <w:shd w:val="clear" w:color="auto" w:fill="auto"/>
            <w:tcMar>
              <w:left w:w="43" w:type="dxa"/>
              <w:right w:w="43" w:type="dxa"/>
            </w:tcMar>
            <w:vAlign w:val="center"/>
          </w:tcPr>
          <w:p w14:paraId="02F56ED5" w14:textId="77777777" w:rsidR="002636FB" w:rsidRDefault="002636FB" w:rsidP="002636FB">
            <w:pPr>
              <w:jc w:val="right"/>
              <w:rPr>
                <w:color w:val="000000"/>
                <w:sz w:val="14"/>
                <w:szCs w:val="14"/>
              </w:rPr>
            </w:pPr>
            <w:r>
              <w:rPr>
                <w:color w:val="000000"/>
                <w:sz w:val="14"/>
                <w:szCs w:val="14"/>
              </w:rPr>
              <w:t>1,000.0</w:t>
            </w:r>
          </w:p>
        </w:tc>
      </w:tr>
      <w:tr w:rsidR="002636FB" w:rsidRPr="001423D2" w14:paraId="29B4D194"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F3F96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77B37520" w14:textId="77777777" w:rsidR="002636FB" w:rsidRPr="002636FB" w:rsidRDefault="002636FB" w:rsidP="002636FB">
            <w:pPr>
              <w:jc w:val="right"/>
              <w:rPr>
                <w:color w:val="000000"/>
                <w:sz w:val="14"/>
                <w:szCs w:val="14"/>
              </w:rPr>
            </w:pPr>
            <w:r w:rsidRPr="002636FB">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14:paraId="3AA139DF" w14:textId="77777777" w:rsidR="002636FB" w:rsidRDefault="002636FB" w:rsidP="002636FB">
            <w:pPr>
              <w:jc w:val="right"/>
              <w:rPr>
                <w:color w:val="000000"/>
                <w:sz w:val="14"/>
                <w:szCs w:val="14"/>
              </w:rPr>
            </w:pPr>
            <w:r>
              <w:rPr>
                <w:color w:val="000000"/>
                <w:sz w:val="14"/>
                <w:szCs w:val="14"/>
              </w:rPr>
              <w:t>11,152.1</w:t>
            </w:r>
          </w:p>
        </w:tc>
        <w:tc>
          <w:tcPr>
            <w:tcW w:w="812" w:type="dxa"/>
            <w:tcBorders>
              <w:top w:val="nil"/>
              <w:left w:val="nil"/>
              <w:bottom w:val="nil"/>
              <w:right w:val="nil"/>
            </w:tcBorders>
            <w:shd w:val="clear" w:color="auto" w:fill="auto"/>
            <w:tcMar>
              <w:left w:w="43" w:type="dxa"/>
              <w:right w:w="43" w:type="dxa"/>
            </w:tcMar>
            <w:vAlign w:val="center"/>
          </w:tcPr>
          <w:p w14:paraId="5635F38E" w14:textId="77777777" w:rsidR="002636FB" w:rsidRDefault="002636FB" w:rsidP="002636FB">
            <w:pPr>
              <w:jc w:val="right"/>
              <w:rPr>
                <w:color w:val="000000"/>
                <w:sz w:val="14"/>
                <w:szCs w:val="14"/>
              </w:rPr>
            </w:pPr>
            <w:r>
              <w:rPr>
                <w:color w:val="000000"/>
                <w:sz w:val="14"/>
                <w:szCs w:val="14"/>
              </w:rPr>
              <w:t>11,152.1</w:t>
            </w:r>
          </w:p>
        </w:tc>
        <w:tc>
          <w:tcPr>
            <w:tcW w:w="808" w:type="dxa"/>
            <w:tcBorders>
              <w:top w:val="nil"/>
              <w:left w:val="nil"/>
              <w:bottom w:val="nil"/>
              <w:right w:val="nil"/>
            </w:tcBorders>
            <w:shd w:val="clear" w:color="auto" w:fill="auto"/>
            <w:noWrap/>
            <w:tcMar>
              <w:left w:w="43" w:type="dxa"/>
              <w:right w:w="43" w:type="dxa"/>
            </w:tcMar>
            <w:vAlign w:val="center"/>
          </w:tcPr>
          <w:p w14:paraId="6ECD7C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C36EC39" w14:textId="77777777" w:rsidR="002636FB" w:rsidRDefault="002636FB" w:rsidP="002636FB">
            <w:pPr>
              <w:jc w:val="right"/>
              <w:rPr>
                <w:color w:val="000000"/>
                <w:sz w:val="14"/>
                <w:szCs w:val="14"/>
              </w:rPr>
            </w:pPr>
            <w:r>
              <w:rPr>
                <w:color w:val="000000"/>
                <w:sz w:val="14"/>
                <w:szCs w:val="14"/>
              </w:rPr>
              <w:t>7,117.4</w:t>
            </w:r>
          </w:p>
        </w:tc>
        <w:tc>
          <w:tcPr>
            <w:tcW w:w="931" w:type="dxa"/>
            <w:tcBorders>
              <w:top w:val="nil"/>
              <w:left w:val="nil"/>
              <w:bottom w:val="nil"/>
              <w:right w:val="nil"/>
            </w:tcBorders>
            <w:shd w:val="clear" w:color="auto" w:fill="auto"/>
            <w:tcMar>
              <w:left w:w="43" w:type="dxa"/>
              <w:right w:w="43" w:type="dxa"/>
            </w:tcMar>
            <w:vAlign w:val="center"/>
          </w:tcPr>
          <w:p w14:paraId="42111BE7" w14:textId="77777777" w:rsidR="002636FB" w:rsidRDefault="002636FB" w:rsidP="002636FB">
            <w:pPr>
              <w:jc w:val="right"/>
              <w:rPr>
                <w:color w:val="000000"/>
                <w:sz w:val="14"/>
                <w:szCs w:val="14"/>
              </w:rPr>
            </w:pPr>
            <w:r>
              <w:rPr>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2568348D" w14:textId="77777777" w:rsidR="002636FB" w:rsidRDefault="002636FB" w:rsidP="002636FB">
            <w:pPr>
              <w:jc w:val="right"/>
              <w:rPr>
                <w:color w:val="000000"/>
                <w:sz w:val="14"/>
                <w:szCs w:val="14"/>
              </w:rPr>
            </w:pPr>
            <w:r>
              <w:rPr>
                <w:color w:val="000000"/>
                <w:sz w:val="14"/>
                <w:szCs w:val="14"/>
              </w:rPr>
              <w:t>-</w:t>
            </w:r>
          </w:p>
        </w:tc>
      </w:tr>
      <w:tr w:rsidR="002636FB" w:rsidRPr="001423D2" w14:paraId="2B04F9E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D8D1C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50F40C1E"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D81B26A"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3A66C58"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2972BA9"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C72B501"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6796D38F"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3EF9E1" w14:textId="77777777" w:rsidR="002636FB" w:rsidRDefault="002636FB" w:rsidP="002636FB">
            <w:pPr>
              <w:jc w:val="right"/>
              <w:rPr>
                <w:color w:val="000000"/>
                <w:sz w:val="14"/>
                <w:szCs w:val="14"/>
              </w:rPr>
            </w:pPr>
            <w:r>
              <w:rPr>
                <w:color w:val="000000"/>
                <w:sz w:val="14"/>
                <w:szCs w:val="14"/>
              </w:rPr>
              <w:t>-</w:t>
            </w:r>
          </w:p>
        </w:tc>
      </w:tr>
      <w:tr w:rsidR="002636FB" w:rsidRPr="001423D2" w14:paraId="2ABC6E9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8F4634A"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5292138E" w14:textId="77777777" w:rsidR="002636FB" w:rsidRDefault="002636FB" w:rsidP="002636FB">
            <w:pPr>
              <w:jc w:val="right"/>
              <w:rPr>
                <w:b/>
                <w:bCs/>
                <w:color w:val="000000"/>
                <w:sz w:val="14"/>
                <w:szCs w:val="14"/>
              </w:rPr>
            </w:pPr>
            <w:r w:rsidRPr="002636FB">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14:paraId="49050A39" w14:textId="77777777" w:rsidR="002636FB" w:rsidRPr="002636FB" w:rsidRDefault="002636FB" w:rsidP="002636FB">
            <w:pPr>
              <w:jc w:val="right"/>
              <w:rPr>
                <w:b/>
                <w:bCs/>
                <w:color w:val="000000"/>
                <w:sz w:val="14"/>
                <w:szCs w:val="14"/>
              </w:rPr>
            </w:pPr>
            <w:r w:rsidRPr="002636FB">
              <w:rPr>
                <w:b/>
                <w:bCs/>
                <w:color w:val="000000"/>
                <w:sz w:val="14"/>
                <w:szCs w:val="14"/>
              </w:rPr>
              <w:t>1,138,214.2</w:t>
            </w:r>
          </w:p>
        </w:tc>
        <w:tc>
          <w:tcPr>
            <w:tcW w:w="812" w:type="dxa"/>
            <w:tcBorders>
              <w:top w:val="nil"/>
              <w:left w:val="nil"/>
              <w:bottom w:val="nil"/>
              <w:right w:val="nil"/>
            </w:tcBorders>
            <w:shd w:val="clear" w:color="auto" w:fill="auto"/>
            <w:tcMar>
              <w:left w:w="43" w:type="dxa"/>
              <w:right w:w="43" w:type="dxa"/>
            </w:tcMar>
            <w:vAlign w:val="center"/>
          </w:tcPr>
          <w:p w14:paraId="61660C2A" w14:textId="77777777" w:rsidR="002636FB" w:rsidRPr="002636FB" w:rsidRDefault="002636FB" w:rsidP="002636FB">
            <w:pPr>
              <w:jc w:val="right"/>
              <w:rPr>
                <w:b/>
                <w:bCs/>
                <w:color w:val="000000"/>
                <w:sz w:val="14"/>
                <w:szCs w:val="14"/>
              </w:rPr>
            </w:pPr>
            <w:r w:rsidRPr="002636FB">
              <w:rPr>
                <w:b/>
                <w:bCs/>
                <w:color w:val="000000"/>
                <w:sz w:val="14"/>
                <w:szCs w:val="14"/>
              </w:rPr>
              <w:t>1,138,214.2</w:t>
            </w:r>
          </w:p>
        </w:tc>
        <w:tc>
          <w:tcPr>
            <w:tcW w:w="808" w:type="dxa"/>
            <w:tcBorders>
              <w:top w:val="nil"/>
              <w:left w:val="nil"/>
              <w:bottom w:val="nil"/>
              <w:right w:val="nil"/>
            </w:tcBorders>
            <w:shd w:val="clear" w:color="auto" w:fill="auto"/>
            <w:noWrap/>
            <w:tcMar>
              <w:left w:w="43" w:type="dxa"/>
              <w:right w:w="43" w:type="dxa"/>
            </w:tcMar>
            <w:vAlign w:val="center"/>
          </w:tcPr>
          <w:p w14:paraId="22ED90D5" w14:textId="77777777" w:rsidR="002636FB" w:rsidRPr="002636FB" w:rsidRDefault="002636FB" w:rsidP="002636FB">
            <w:pPr>
              <w:jc w:val="right"/>
              <w:rPr>
                <w:b/>
                <w:bCs/>
                <w:color w:val="000000"/>
                <w:sz w:val="14"/>
                <w:szCs w:val="14"/>
              </w:rPr>
            </w:pPr>
            <w:r w:rsidRPr="002636FB">
              <w:rPr>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EDA1299" w14:textId="77777777" w:rsidR="002636FB" w:rsidRPr="002636FB" w:rsidRDefault="002636FB" w:rsidP="002636FB">
            <w:pPr>
              <w:jc w:val="right"/>
              <w:rPr>
                <w:b/>
                <w:bCs/>
                <w:color w:val="000000"/>
                <w:sz w:val="14"/>
                <w:szCs w:val="14"/>
              </w:rPr>
            </w:pPr>
            <w:r w:rsidRPr="002636FB">
              <w:rPr>
                <w:b/>
                <w:bCs/>
                <w:color w:val="000000"/>
                <w:sz w:val="14"/>
                <w:szCs w:val="14"/>
              </w:rPr>
              <w:t>1,104,543.4</w:t>
            </w:r>
          </w:p>
        </w:tc>
        <w:tc>
          <w:tcPr>
            <w:tcW w:w="931" w:type="dxa"/>
            <w:tcBorders>
              <w:top w:val="nil"/>
              <w:left w:val="nil"/>
              <w:bottom w:val="nil"/>
              <w:right w:val="nil"/>
            </w:tcBorders>
            <w:shd w:val="clear" w:color="auto" w:fill="auto"/>
            <w:tcMar>
              <w:left w:w="43" w:type="dxa"/>
              <w:right w:w="43" w:type="dxa"/>
            </w:tcMar>
            <w:vAlign w:val="center"/>
          </w:tcPr>
          <w:p w14:paraId="5F083B8A" w14:textId="77777777" w:rsidR="002636FB" w:rsidRPr="002636FB" w:rsidRDefault="002636FB" w:rsidP="002636FB">
            <w:pPr>
              <w:jc w:val="right"/>
              <w:rPr>
                <w:b/>
                <w:bCs/>
                <w:color w:val="000000"/>
                <w:sz w:val="14"/>
                <w:szCs w:val="14"/>
              </w:rPr>
            </w:pPr>
            <w:r w:rsidRPr="002636FB">
              <w:rPr>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59E113AB" w14:textId="77777777" w:rsidR="002636FB" w:rsidRPr="002636FB" w:rsidRDefault="002636FB" w:rsidP="002636FB">
            <w:pPr>
              <w:jc w:val="right"/>
              <w:rPr>
                <w:b/>
                <w:bCs/>
                <w:color w:val="000000"/>
                <w:sz w:val="14"/>
                <w:szCs w:val="14"/>
              </w:rPr>
            </w:pPr>
            <w:r w:rsidRPr="002636FB">
              <w:rPr>
                <w:b/>
                <w:bCs/>
                <w:color w:val="000000"/>
                <w:sz w:val="14"/>
                <w:szCs w:val="14"/>
              </w:rPr>
              <w:t>-</w:t>
            </w:r>
          </w:p>
        </w:tc>
      </w:tr>
      <w:tr w:rsidR="002636FB" w:rsidRPr="001423D2" w14:paraId="7FE3619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EBB78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02EB9421"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9E554F"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F3B8EB2"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DE08BA"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0174AD"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9E5F805"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68DC98" w14:textId="77777777" w:rsidR="002636FB" w:rsidRDefault="002636FB" w:rsidP="002636FB">
            <w:pPr>
              <w:jc w:val="right"/>
              <w:rPr>
                <w:color w:val="000000"/>
                <w:sz w:val="14"/>
                <w:szCs w:val="14"/>
              </w:rPr>
            </w:pPr>
            <w:r>
              <w:rPr>
                <w:color w:val="000000"/>
                <w:sz w:val="14"/>
                <w:szCs w:val="14"/>
              </w:rPr>
              <w:t>-</w:t>
            </w:r>
          </w:p>
        </w:tc>
      </w:tr>
      <w:tr w:rsidR="002636FB" w:rsidRPr="001423D2" w14:paraId="7DD642BD"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24152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04B7837" w14:textId="77777777" w:rsidR="002636FB" w:rsidRPr="002636FB" w:rsidRDefault="002636FB" w:rsidP="002636FB">
            <w:pPr>
              <w:jc w:val="right"/>
              <w:rPr>
                <w:color w:val="000000"/>
                <w:sz w:val="14"/>
                <w:szCs w:val="14"/>
              </w:rPr>
            </w:pPr>
            <w:r w:rsidRPr="002636FB">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14:paraId="1A4FBF08" w14:textId="77777777" w:rsidR="002636FB" w:rsidRDefault="002636FB" w:rsidP="002636FB">
            <w:pPr>
              <w:jc w:val="right"/>
              <w:rPr>
                <w:color w:val="000000"/>
                <w:sz w:val="14"/>
                <w:szCs w:val="14"/>
              </w:rPr>
            </w:pPr>
            <w:r>
              <w:rPr>
                <w:color w:val="000000"/>
                <w:sz w:val="14"/>
                <w:szCs w:val="14"/>
              </w:rPr>
              <w:t>773.4</w:t>
            </w:r>
          </w:p>
        </w:tc>
        <w:tc>
          <w:tcPr>
            <w:tcW w:w="812" w:type="dxa"/>
            <w:tcBorders>
              <w:top w:val="nil"/>
              <w:left w:val="nil"/>
              <w:bottom w:val="nil"/>
              <w:right w:val="nil"/>
            </w:tcBorders>
            <w:shd w:val="clear" w:color="auto" w:fill="auto"/>
            <w:tcMar>
              <w:left w:w="43" w:type="dxa"/>
              <w:right w:w="43" w:type="dxa"/>
            </w:tcMar>
            <w:vAlign w:val="center"/>
          </w:tcPr>
          <w:p w14:paraId="006062DD" w14:textId="77777777" w:rsidR="002636FB" w:rsidRDefault="002636FB" w:rsidP="002636FB">
            <w:pPr>
              <w:jc w:val="right"/>
              <w:rPr>
                <w:color w:val="000000"/>
                <w:sz w:val="14"/>
                <w:szCs w:val="14"/>
              </w:rPr>
            </w:pPr>
            <w:r>
              <w:rPr>
                <w:color w:val="000000"/>
                <w:sz w:val="14"/>
                <w:szCs w:val="14"/>
              </w:rPr>
              <w:t>773.4</w:t>
            </w:r>
          </w:p>
        </w:tc>
        <w:tc>
          <w:tcPr>
            <w:tcW w:w="808" w:type="dxa"/>
            <w:tcBorders>
              <w:top w:val="nil"/>
              <w:left w:val="nil"/>
              <w:bottom w:val="nil"/>
              <w:right w:val="nil"/>
            </w:tcBorders>
            <w:shd w:val="clear" w:color="auto" w:fill="auto"/>
            <w:noWrap/>
            <w:tcMar>
              <w:left w:w="43" w:type="dxa"/>
              <w:right w:w="43" w:type="dxa"/>
            </w:tcMar>
            <w:vAlign w:val="center"/>
          </w:tcPr>
          <w:p w14:paraId="0CBD5A4E"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73E27A5" w14:textId="77777777" w:rsidR="002636FB" w:rsidRDefault="002636FB" w:rsidP="002636FB">
            <w:pPr>
              <w:jc w:val="right"/>
              <w:rPr>
                <w:color w:val="000000"/>
                <w:sz w:val="14"/>
                <w:szCs w:val="14"/>
              </w:rPr>
            </w:pPr>
            <w:r>
              <w:rPr>
                <w:color w:val="000000"/>
                <w:sz w:val="14"/>
                <w:szCs w:val="14"/>
              </w:rPr>
              <w:t>807.7</w:t>
            </w:r>
          </w:p>
        </w:tc>
        <w:tc>
          <w:tcPr>
            <w:tcW w:w="931" w:type="dxa"/>
            <w:tcBorders>
              <w:top w:val="nil"/>
              <w:left w:val="nil"/>
              <w:bottom w:val="nil"/>
              <w:right w:val="nil"/>
            </w:tcBorders>
            <w:shd w:val="clear" w:color="auto" w:fill="auto"/>
            <w:tcMar>
              <w:left w:w="43" w:type="dxa"/>
              <w:right w:w="43" w:type="dxa"/>
            </w:tcMar>
            <w:vAlign w:val="center"/>
          </w:tcPr>
          <w:p w14:paraId="0683CDD6" w14:textId="77777777" w:rsidR="002636FB" w:rsidRDefault="002636FB" w:rsidP="002636FB">
            <w:pPr>
              <w:jc w:val="right"/>
              <w:rPr>
                <w:color w:val="000000"/>
                <w:sz w:val="14"/>
                <w:szCs w:val="14"/>
              </w:rPr>
            </w:pPr>
            <w:r>
              <w:rPr>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097C3A53" w14:textId="77777777" w:rsidR="002636FB" w:rsidRDefault="002636FB" w:rsidP="002636FB">
            <w:pPr>
              <w:jc w:val="right"/>
              <w:rPr>
                <w:color w:val="000000"/>
                <w:sz w:val="14"/>
                <w:szCs w:val="14"/>
              </w:rPr>
            </w:pPr>
            <w:r>
              <w:rPr>
                <w:color w:val="000000"/>
                <w:sz w:val="14"/>
                <w:szCs w:val="14"/>
              </w:rPr>
              <w:t>-</w:t>
            </w:r>
          </w:p>
        </w:tc>
      </w:tr>
      <w:tr w:rsidR="002636FB" w:rsidRPr="001423D2" w14:paraId="00FC08D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CB3C8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52DDE839" w14:textId="77777777" w:rsidR="002636FB" w:rsidRPr="002636FB" w:rsidRDefault="002636FB" w:rsidP="002636FB">
            <w:pPr>
              <w:jc w:val="right"/>
              <w:rPr>
                <w:color w:val="000000"/>
                <w:sz w:val="14"/>
                <w:szCs w:val="14"/>
              </w:rPr>
            </w:pPr>
            <w:r w:rsidRPr="002636FB">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14:paraId="2622C31A" w14:textId="77777777" w:rsidR="002636FB" w:rsidRDefault="002636FB" w:rsidP="002636FB">
            <w:pPr>
              <w:jc w:val="right"/>
              <w:rPr>
                <w:color w:val="000000"/>
                <w:sz w:val="14"/>
                <w:szCs w:val="14"/>
              </w:rPr>
            </w:pPr>
            <w:r>
              <w:rPr>
                <w:color w:val="000000"/>
                <w:sz w:val="14"/>
                <w:szCs w:val="14"/>
              </w:rPr>
              <w:t>686,783.4</w:t>
            </w:r>
          </w:p>
        </w:tc>
        <w:tc>
          <w:tcPr>
            <w:tcW w:w="812" w:type="dxa"/>
            <w:tcBorders>
              <w:top w:val="nil"/>
              <w:left w:val="nil"/>
              <w:bottom w:val="nil"/>
              <w:right w:val="nil"/>
            </w:tcBorders>
            <w:shd w:val="clear" w:color="auto" w:fill="auto"/>
            <w:tcMar>
              <w:left w:w="43" w:type="dxa"/>
              <w:right w:w="43" w:type="dxa"/>
            </w:tcMar>
            <w:vAlign w:val="center"/>
          </w:tcPr>
          <w:p w14:paraId="1EA3819B" w14:textId="77777777" w:rsidR="002636FB" w:rsidRDefault="002636FB" w:rsidP="002636FB">
            <w:pPr>
              <w:jc w:val="right"/>
              <w:rPr>
                <w:color w:val="000000"/>
                <w:sz w:val="14"/>
                <w:szCs w:val="14"/>
              </w:rPr>
            </w:pPr>
            <w:r>
              <w:rPr>
                <w:color w:val="000000"/>
                <w:sz w:val="14"/>
                <w:szCs w:val="14"/>
              </w:rPr>
              <w:t>686,783.4</w:t>
            </w:r>
          </w:p>
        </w:tc>
        <w:tc>
          <w:tcPr>
            <w:tcW w:w="808" w:type="dxa"/>
            <w:tcBorders>
              <w:top w:val="nil"/>
              <w:left w:val="nil"/>
              <w:bottom w:val="nil"/>
              <w:right w:val="nil"/>
            </w:tcBorders>
            <w:shd w:val="clear" w:color="auto" w:fill="auto"/>
            <w:noWrap/>
            <w:tcMar>
              <w:left w:w="43" w:type="dxa"/>
              <w:right w:w="43" w:type="dxa"/>
            </w:tcMar>
            <w:vAlign w:val="center"/>
          </w:tcPr>
          <w:p w14:paraId="01AFE3E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C6475E" w14:textId="77777777" w:rsidR="002636FB" w:rsidRDefault="002636FB" w:rsidP="002636FB">
            <w:pPr>
              <w:jc w:val="right"/>
              <w:rPr>
                <w:color w:val="000000"/>
                <w:sz w:val="14"/>
                <w:szCs w:val="14"/>
              </w:rPr>
            </w:pPr>
            <w:r>
              <w:rPr>
                <w:color w:val="000000"/>
                <w:sz w:val="14"/>
                <w:szCs w:val="14"/>
              </w:rPr>
              <w:t>670,176.4</w:t>
            </w:r>
          </w:p>
        </w:tc>
        <w:tc>
          <w:tcPr>
            <w:tcW w:w="931" w:type="dxa"/>
            <w:tcBorders>
              <w:top w:val="nil"/>
              <w:left w:val="nil"/>
              <w:bottom w:val="nil"/>
              <w:right w:val="nil"/>
            </w:tcBorders>
            <w:shd w:val="clear" w:color="auto" w:fill="auto"/>
            <w:tcMar>
              <w:left w:w="43" w:type="dxa"/>
              <w:right w:w="43" w:type="dxa"/>
            </w:tcMar>
            <w:vAlign w:val="center"/>
          </w:tcPr>
          <w:p w14:paraId="78ACBB10" w14:textId="77777777" w:rsidR="002636FB" w:rsidRDefault="002636FB" w:rsidP="002636FB">
            <w:pPr>
              <w:jc w:val="right"/>
              <w:rPr>
                <w:color w:val="000000"/>
                <w:sz w:val="14"/>
                <w:szCs w:val="14"/>
              </w:rPr>
            </w:pPr>
            <w:r>
              <w:rPr>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15914475" w14:textId="77777777" w:rsidR="002636FB" w:rsidRDefault="002636FB" w:rsidP="002636FB">
            <w:pPr>
              <w:jc w:val="right"/>
              <w:rPr>
                <w:color w:val="000000"/>
                <w:sz w:val="14"/>
                <w:szCs w:val="14"/>
              </w:rPr>
            </w:pPr>
            <w:r>
              <w:rPr>
                <w:color w:val="000000"/>
                <w:sz w:val="14"/>
                <w:szCs w:val="14"/>
              </w:rPr>
              <w:t>-</w:t>
            </w:r>
          </w:p>
        </w:tc>
      </w:tr>
      <w:tr w:rsidR="002636FB" w:rsidRPr="001423D2" w14:paraId="5BA9637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EC96E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2669BA7" w14:textId="77777777" w:rsidR="002636FB" w:rsidRPr="002636FB" w:rsidRDefault="002636FB" w:rsidP="002636FB">
            <w:pPr>
              <w:jc w:val="right"/>
              <w:rPr>
                <w:color w:val="000000"/>
                <w:sz w:val="14"/>
                <w:szCs w:val="14"/>
              </w:rPr>
            </w:pPr>
            <w:r w:rsidRPr="002636FB">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14:paraId="056E124A" w14:textId="77777777" w:rsidR="002636FB" w:rsidRDefault="002636FB" w:rsidP="002636FB">
            <w:pPr>
              <w:jc w:val="right"/>
              <w:rPr>
                <w:color w:val="000000"/>
                <w:sz w:val="14"/>
                <w:szCs w:val="14"/>
              </w:rPr>
            </w:pPr>
            <w:r>
              <w:rPr>
                <w:color w:val="000000"/>
                <w:sz w:val="14"/>
                <w:szCs w:val="14"/>
              </w:rPr>
              <w:t>289,169.4</w:t>
            </w:r>
          </w:p>
        </w:tc>
        <w:tc>
          <w:tcPr>
            <w:tcW w:w="812" w:type="dxa"/>
            <w:tcBorders>
              <w:top w:val="nil"/>
              <w:left w:val="nil"/>
              <w:bottom w:val="nil"/>
              <w:right w:val="nil"/>
            </w:tcBorders>
            <w:shd w:val="clear" w:color="auto" w:fill="auto"/>
            <w:tcMar>
              <w:left w:w="43" w:type="dxa"/>
              <w:right w:w="43" w:type="dxa"/>
            </w:tcMar>
            <w:vAlign w:val="center"/>
          </w:tcPr>
          <w:p w14:paraId="6AC05255" w14:textId="77777777" w:rsidR="002636FB" w:rsidRDefault="002636FB" w:rsidP="002636FB">
            <w:pPr>
              <w:jc w:val="right"/>
              <w:rPr>
                <w:color w:val="000000"/>
                <w:sz w:val="14"/>
                <w:szCs w:val="14"/>
              </w:rPr>
            </w:pPr>
            <w:r>
              <w:rPr>
                <w:color w:val="000000"/>
                <w:sz w:val="14"/>
                <w:szCs w:val="14"/>
              </w:rPr>
              <w:t>289,169.4</w:t>
            </w:r>
          </w:p>
        </w:tc>
        <w:tc>
          <w:tcPr>
            <w:tcW w:w="808" w:type="dxa"/>
            <w:tcBorders>
              <w:top w:val="nil"/>
              <w:left w:val="nil"/>
              <w:bottom w:val="nil"/>
              <w:right w:val="nil"/>
            </w:tcBorders>
            <w:shd w:val="clear" w:color="auto" w:fill="auto"/>
            <w:noWrap/>
            <w:tcMar>
              <w:left w:w="43" w:type="dxa"/>
              <w:right w:w="43" w:type="dxa"/>
            </w:tcMar>
            <w:vAlign w:val="center"/>
          </w:tcPr>
          <w:p w14:paraId="6F238295"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0558A10" w14:textId="77777777" w:rsidR="002636FB" w:rsidRDefault="002636FB" w:rsidP="002636FB">
            <w:pPr>
              <w:jc w:val="right"/>
              <w:rPr>
                <w:color w:val="000000"/>
                <w:sz w:val="14"/>
                <w:szCs w:val="14"/>
              </w:rPr>
            </w:pPr>
            <w:r>
              <w:rPr>
                <w:color w:val="000000"/>
                <w:sz w:val="14"/>
                <w:szCs w:val="14"/>
              </w:rPr>
              <w:t>297,193.3</w:t>
            </w:r>
          </w:p>
        </w:tc>
        <w:tc>
          <w:tcPr>
            <w:tcW w:w="931" w:type="dxa"/>
            <w:tcBorders>
              <w:top w:val="nil"/>
              <w:left w:val="nil"/>
              <w:bottom w:val="nil"/>
              <w:right w:val="nil"/>
            </w:tcBorders>
            <w:shd w:val="clear" w:color="auto" w:fill="auto"/>
            <w:tcMar>
              <w:left w:w="43" w:type="dxa"/>
              <w:right w:w="43" w:type="dxa"/>
            </w:tcMar>
            <w:vAlign w:val="center"/>
          </w:tcPr>
          <w:p w14:paraId="2C9E4C13" w14:textId="77777777" w:rsidR="002636FB" w:rsidRDefault="002636FB" w:rsidP="002636FB">
            <w:pPr>
              <w:jc w:val="right"/>
              <w:rPr>
                <w:color w:val="000000"/>
                <w:sz w:val="14"/>
                <w:szCs w:val="14"/>
              </w:rPr>
            </w:pPr>
            <w:r>
              <w:rPr>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4FD93A96" w14:textId="77777777" w:rsidR="002636FB" w:rsidRDefault="002636FB" w:rsidP="002636FB">
            <w:pPr>
              <w:jc w:val="right"/>
              <w:rPr>
                <w:color w:val="000000"/>
                <w:sz w:val="14"/>
                <w:szCs w:val="14"/>
              </w:rPr>
            </w:pPr>
            <w:r>
              <w:rPr>
                <w:color w:val="000000"/>
                <w:sz w:val="14"/>
                <w:szCs w:val="14"/>
              </w:rPr>
              <w:t>-</w:t>
            </w:r>
          </w:p>
        </w:tc>
      </w:tr>
      <w:tr w:rsidR="002636FB" w:rsidRPr="001423D2" w14:paraId="3740B06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5A617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0259EEC5" w14:textId="77777777" w:rsidR="002636FB" w:rsidRPr="002636FB" w:rsidRDefault="002636FB" w:rsidP="002636FB">
            <w:pPr>
              <w:jc w:val="right"/>
              <w:rPr>
                <w:color w:val="000000"/>
                <w:sz w:val="14"/>
                <w:szCs w:val="14"/>
              </w:rPr>
            </w:pPr>
            <w:r w:rsidRPr="002636FB">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14:paraId="4F29BB8E" w14:textId="77777777" w:rsidR="002636FB" w:rsidRDefault="002636FB" w:rsidP="002636FB">
            <w:pPr>
              <w:jc w:val="right"/>
              <w:rPr>
                <w:color w:val="000000"/>
                <w:sz w:val="14"/>
                <w:szCs w:val="14"/>
              </w:rPr>
            </w:pPr>
            <w:r>
              <w:rPr>
                <w:color w:val="000000"/>
                <w:sz w:val="14"/>
                <w:szCs w:val="14"/>
              </w:rPr>
              <w:t>81,121.9</w:t>
            </w:r>
          </w:p>
        </w:tc>
        <w:tc>
          <w:tcPr>
            <w:tcW w:w="812" w:type="dxa"/>
            <w:tcBorders>
              <w:top w:val="nil"/>
              <w:left w:val="nil"/>
              <w:bottom w:val="nil"/>
              <w:right w:val="nil"/>
            </w:tcBorders>
            <w:shd w:val="clear" w:color="auto" w:fill="auto"/>
            <w:tcMar>
              <w:left w:w="43" w:type="dxa"/>
              <w:right w:w="43" w:type="dxa"/>
            </w:tcMar>
            <w:vAlign w:val="center"/>
          </w:tcPr>
          <w:p w14:paraId="0F0D1513" w14:textId="77777777" w:rsidR="002636FB" w:rsidRDefault="002636FB" w:rsidP="002636FB">
            <w:pPr>
              <w:jc w:val="right"/>
              <w:rPr>
                <w:color w:val="000000"/>
                <w:sz w:val="14"/>
                <w:szCs w:val="14"/>
              </w:rPr>
            </w:pPr>
            <w:r>
              <w:rPr>
                <w:color w:val="000000"/>
                <w:sz w:val="14"/>
                <w:szCs w:val="14"/>
              </w:rPr>
              <w:t>81,121.9</w:t>
            </w:r>
          </w:p>
        </w:tc>
        <w:tc>
          <w:tcPr>
            <w:tcW w:w="808" w:type="dxa"/>
            <w:tcBorders>
              <w:top w:val="nil"/>
              <w:left w:val="nil"/>
              <w:bottom w:val="nil"/>
              <w:right w:val="nil"/>
            </w:tcBorders>
            <w:shd w:val="clear" w:color="auto" w:fill="auto"/>
            <w:noWrap/>
            <w:tcMar>
              <w:left w:w="43" w:type="dxa"/>
              <w:right w:w="43" w:type="dxa"/>
            </w:tcMar>
            <w:vAlign w:val="center"/>
          </w:tcPr>
          <w:p w14:paraId="03EE4642"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70A08F9" w14:textId="77777777" w:rsidR="002636FB" w:rsidRDefault="002636FB" w:rsidP="002636FB">
            <w:pPr>
              <w:jc w:val="right"/>
              <w:rPr>
                <w:color w:val="000000"/>
                <w:sz w:val="14"/>
                <w:szCs w:val="14"/>
              </w:rPr>
            </w:pPr>
            <w:r>
              <w:rPr>
                <w:color w:val="000000"/>
                <w:sz w:val="14"/>
                <w:szCs w:val="14"/>
              </w:rPr>
              <w:t>69,980.7</w:t>
            </w:r>
          </w:p>
        </w:tc>
        <w:tc>
          <w:tcPr>
            <w:tcW w:w="931" w:type="dxa"/>
            <w:tcBorders>
              <w:top w:val="nil"/>
              <w:left w:val="nil"/>
              <w:bottom w:val="nil"/>
              <w:right w:val="nil"/>
            </w:tcBorders>
            <w:shd w:val="clear" w:color="auto" w:fill="auto"/>
            <w:tcMar>
              <w:left w:w="43" w:type="dxa"/>
              <w:right w:w="43" w:type="dxa"/>
            </w:tcMar>
            <w:vAlign w:val="center"/>
          </w:tcPr>
          <w:p w14:paraId="07071EBD" w14:textId="77777777" w:rsidR="002636FB" w:rsidRDefault="002636FB" w:rsidP="002636FB">
            <w:pPr>
              <w:jc w:val="right"/>
              <w:rPr>
                <w:color w:val="000000"/>
                <w:sz w:val="14"/>
                <w:szCs w:val="14"/>
              </w:rPr>
            </w:pPr>
            <w:r>
              <w:rPr>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3732E9D0" w14:textId="77777777" w:rsidR="002636FB" w:rsidRDefault="002636FB" w:rsidP="002636FB">
            <w:pPr>
              <w:jc w:val="right"/>
              <w:rPr>
                <w:color w:val="000000"/>
                <w:sz w:val="14"/>
                <w:szCs w:val="14"/>
              </w:rPr>
            </w:pPr>
            <w:r>
              <w:rPr>
                <w:color w:val="000000"/>
                <w:sz w:val="14"/>
                <w:szCs w:val="14"/>
              </w:rPr>
              <w:t>-</w:t>
            </w:r>
          </w:p>
        </w:tc>
      </w:tr>
      <w:tr w:rsidR="002636FB" w:rsidRPr="001423D2" w14:paraId="57D4377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BBF8B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1427A00"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E4F17D5" w14:textId="77777777"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7B522B4E" w14:textId="77777777"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5442E1"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D9668D0" w14:textId="77777777"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E3FBA71" w14:textId="77777777"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E07ACF" w14:textId="77777777" w:rsidR="002636FB" w:rsidRDefault="002636FB" w:rsidP="002636FB">
            <w:pPr>
              <w:jc w:val="right"/>
              <w:rPr>
                <w:color w:val="000000"/>
                <w:sz w:val="14"/>
                <w:szCs w:val="14"/>
              </w:rPr>
            </w:pPr>
            <w:r>
              <w:rPr>
                <w:color w:val="000000"/>
                <w:sz w:val="14"/>
                <w:szCs w:val="14"/>
              </w:rPr>
              <w:t>-</w:t>
            </w:r>
          </w:p>
        </w:tc>
      </w:tr>
      <w:tr w:rsidR="002636FB" w:rsidRPr="001423D2" w14:paraId="4EF9CD3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61534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7C3E231" w14:textId="77777777"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0C95C20" w14:textId="77777777" w:rsidR="002636FB" w:rsidRDefault="002636FB" w:rsidP="002636FB">
            <w:pPr>
              <w:jc w:val="right"/>
              <w:rPr>
                <w:color w:val="000000"/>
                <w:sz w:val="14"/>
                <w:szCs w:val="14"/>
              </w:rPr>
            </w:pPr>
            <w:r>
              <w:rPr>
                <w:color w:val="000000"/>
                <w:sz w:val="14"/>
                <w:szCs w:val="14"/>
              </w:rPr>
              <w:t>11,908.9</w:t>
            </w:r>
          </w:p>
        </w:tc>
        <w:tc>
          <w:tcPr>
            <w:tcW w:w="812" w:type="dxa"/>
            <w:tcBorders>
              <w:top w:val="nil"/>
              <w:left w:val="nil"/>
              <w:bottom w:val="nil"/>
              <w:right w:val="nil"/>
            </w:tcBorders>
            <w:shd w:val="clear" w:color="auto" w:fill="auto"/>
            <w:tcMar>
              <w:left w:w="43" w:type="dxa"/>
              <w:right w:w="43" w:type="dxa"/>
            </w:tcMar>
            <w:vAlign w:val="center"/>
          </w:tcPr>
          <w:p w14:paraId="07E007CD" w14:textId="77777777" w:rsidR="002636FB" w:rsidRDefault="002636FB" w:rsidP="002636FB">
            <w:pPr>
              <w:jc w:val="right"/>
              <w:rPr>
                <w:color w:val="000000"/>
                <w:sz w:val="14"/>
                <w:szCs w:val="14"/>
              </w:rPr>
            </w:pPr>
            <w:r>
              <w:rPr>
                <w:color w:val="000000"/>
                <w:sz w:val="14"/>
                <w:szCs w:val="14"/>
              </w:rPr>
              <w:t>11,908.9</w:t>
            </w:r>
          </w:p>
        </w:tc>
        <w:tc>
          <w:tcPr>
            <w:tcW w:w="808" w:type="dxa"/>
            <w:tcBorders>
              <w:top w:val="nil"/>
              <w:left w:val="nil"/>
              <w:bottom w:val="nil"/>
              <w:right w:val="nil"/>
            </w:tcBorders>
            <w:shd w:val="clear" w:color="auto" w:fill="auto"/>
            <w:noWrap/>
            <w:tcMar>
              <w:left w:w="43" w:type="dxa"/>
              <w:right w:w="43" w:type="dxa"/>
            </w:tcMar>
            <w:vAlign w:val="center"/>
          </w:tcPr>
          <w:p w14:paraId="3898049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AF4C26A" w14:textId="77777777" w:rsidR="002636FB" w:rsidRDefault="002636FB" w:rsidP="002636FB">
            <w:pPr>
              <w:jc w:val="right"/>
              <w:rPr>
                <w:color w:val="000000"/>
                <w:sz w:val="14"/>
                <w:szCs w:val="14"/>
              </w:rPr>
            </w:pPr>
            <w:r>
              <w:rPr>
                <w:color w:val="000000"/>
                <w:sz w:val="14"/>
                <w:szCs w:val="14"/>
              </w:rPr>
              <w:t>11,995.0</w:t>
            </w:r>
          </w:p>
        </w:tc>
        <w:tc>
          <w:tcPr>
            <w:tcW w:w="931" w:type="dxa"/>
            <w:tcBorders>
              <w:top w:val="nil"/>
              <w:left w:val="nil"/>
              <w:bottom w:val="nil"/>
              <w:right w:val="nil"/>
            </w:tcBorders>
            <w:shd w:val="clear" w:color="auto" w:fill="auto"/>
            <w:tcMar>
              <w:left w:w="43" w:type="dxa"/>
              <w:right w:w="43" w:type="dxa"/>
            </w:tcMar>
            <w:vAlign w:val="center"/>
          </w:tcPr>
          <w:p w14:paraId="5AD320C4" w14:textId="77777777" w:rsidR="002636FB" w:rsidRDefault="002636FB" w:rsidP="002636FB">
            <w:pPr>
              <w:jc w:val="right"/>
              <w:rPr>
                <w:color w:val="000000"/>
                <w:sz w:val="14"/>
                <w:szCs w:val="14"/>
              </w:rPr>
            </w:pPr>
            <w:r>
              <w:rPr>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09CEB3F" w14:textId="77777777" w:rsidR="002636FB" w:rsidRDefault="002636FB" w:rsidP="002636FB">
            <w:pPr>
              <w:jc w:val="right"/>
              <w:rPr>
                <w:color w:val="000000"/>
                <w:sz w:val="14"/>
                <w:szCs w:val="14"/>
              </w:rPr>
            </w:pPr>
            <w:r>
              <w:rPr>
                <w:color w:val="000000"/>
                <w:sz w:val="14"/>
                <w:szCs w:val="14"/>
              </w:rPr>
              <w:t>-</w:t>
            </w:r>
          </w:p>
        </w:tc>
      </w:tr>
      <w:tr w:rsidR="002636FB" w:rsidRPr="001423D2" w14:paraId="78A023C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3990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1C5211F6" w14:textId="77777777" w:rsidR="002636FB" w:rsidRPr="002636FB" w:rsidRDefault="002636FB" w:rsidP="002636FB">
            <w:pPr>
              <w:jc w:val="right"/>
              <w:rPr>
                <w:color w:val="000000"/>
                <w:sz w:val="14"/>
                <w:szCs w:val="14"/>
              </w:rPr>
            </w:pPr>
            <w:r w:rsidRPr="002636FB">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14:paraId="1387C63D" w14:textId="77777777" w:rsidR="002636FB" w:rsidRDefault="002636FB" w:rsidP="002636FB">
            <w:pPr>
              <w:jc w:val="right"/>
              <w:rPr>
                <w:color w:val="000000"/>
                <w:sz w:val="14"/>
                <w:szCs w:val="14"/>
              </w:rPr>
            </w:pPr>
            <w:r>
              <w:rPr>
                <w:color w:val="000000"/>
                <w:sz w:val="14"/>
                <w:szCs w:val="14"/>
              </w:rPr>
              <w:t>54,514.8</w:t>
            </w:r>
          </w:p>
        </w:tc>
        <w:tc>
          <w:tcPr>
            <w:tcW w:w="812" w:type="dxa"/>
            <w:tcBorders>
              <w:top w:val="nil"/>
              <w:left w:val="nil"/>
              <w:bottom w:val="nil"/>
              <w:right w:val="nil"/>
            </w:tcBorders>
            <w:shd w:val="clear" w:color="auto" w:fill="auto"/>
            <w:tcMar>
              <w:left w:w="43" w:type="dxa"/>
              <w:right w:w="43" w:type="dxa"/>
            </w:tcMar>
            <w:vAlign w:val="center"/>
          </w:tcPr>
          <w:p w14:paraId="5ACCCAA8" w14:textId="77777777" w:rsidR="002636FB" w:rsidRDefault="002636FB" w:rsidP="002636FB">
            <w:pPr>
              <w:jc w:val="right"/>
              <w:rPr>
                <w:color w:val="000000"/>
                <w:sz w:val="14"/>
                <w:szCs w:val="14"/>
              </w:rPr>
            </w:pPr>
            <w:r>
              <w:rPr>
                <w:color w:val="000000"/>
                <w:sz w:val="14"/>
                <w:szCs w:val="14"/>
              </w:rPr>
              <w:t>54,514.8</w:t>
            </w:r>
          </w:p>
        </w:tc>
        <w:tc>
          <w:tcPr>
            <w:tcW w:w="808" w:type="dxa"/>
            <w:tcBorders>
              <w:top w:val="nil"/>
              <w:left w:val="nil"/>
              <w:bottom w:val="nil"/>
              <w:right w:val="nil"/>
            </w:tcBorders>
            <w:shd w:val="clear" w:color="auto" w:fill="auto"/>
            <w:noWrap/>
            <w:tcMar>
              <w:left w:w="43" w:type="dxa"/>
              <w:right w:w="43" w:type="dxa"/>
            </w:tcMar>
            <w:vAlign w:val="center"/>
          </w:tcPr>
          <w:p w14:paraId="7D876738"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8FC787" w14:textId="77777777" w:rsidR="002636FB" w:rsidRDefault="002636FB" w:rsidP="002636FB">
            <w:pPr>
              <w:jc w:val="right"/>
              <w:rPr>
                <w:color w:val="000000"/>
                <w:sz w:val="14"/>
                <w:szCs w:val="14"/>
              </w:rPr>
            </w:pPr>
            <w:r>
              <w:rPr>
                <w:color w:val="000000"/>
                <w:sz w:val="14"/>
                <w:szCs w:val="14"/>
              </w:rPr>
              <w:t>52,614.7</w:t>
            </w:r>
          </w:p>
        </w:tc>
        <w:tc>
          <w:tcPr>
            <w:tcW w:w="931" w:type="dxa"/>
            <w:tcBorders>
              <w:top w:val="nil"/>
              <w:left w:val="nil"/>
              <w:bottom w:val="nil"/>
              <w:right w:val="nil"/>
            </w:tcBorders>
            <w:shd w:val="clear" w:color="auto" w:fill="auto"/>
            <w:tcMar>
              <w:left w:w="43" w:type="dxa"/>
              <w:right w:w="43" w:type="dxa"/>
            </w:tcMar>
            <w:vAlign w:val="center"/>
          </w:tcPr>
          <w:p w14:paraId="7CE66D5E" w14:textId="77777777" w:rsidR="002636FB" w:rsidRDefault="002636FB" w:rsidP="002636FB">
            <w:pPr>
              <w:jc w:val="right"/>
              <w:rPr>
                <w:color w:val="000000"/>
                <w:sz w:val="14"/>
                <w:szCs w:val="14"/>
              </w:rPr>
            </w:pPr>
            <w:r>
              <w:rPr>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2EFE9B7F" w14:textId="77777777" w:rsidR="002636FB" w:rsidRDefault="002636FB" w:rsidP="002636FB">
            <w:pPr>
              <w:jc w:val="right"/>
              <w:rPr>
                <w:color w:val="000000"/>
                <w:sz w:val="14"/>
                <w:szCs w:val="14"/>
              </w:rPr>
            </w:pPr>
            <w:r>
              <w:rPr>
                <w:color w:val="000000"/>
                <w:sz w:val="14"/>
                <w:szCs w:val="14"/>
              </w:rPr>
              <w:t>-</w:t>
            </w:r>
          </w:p>
        </w:tc>
      </w:tr>
      <w:tr w:rsidR="002636FB" w:rsidRPr="001423D2" w14:paraId="3177FAB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89CF41"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6BE0C68E" w14:textId="77777777" w:rsidR="002636FB" w:rsidRPr="002636FB" w:rsidRDefault="002636FB" w:rsidP="002636FB">
            <w:pPr>
              <w:jc w:val="right"/>
              <w:rPr>
                <w:color w:val="000000"/>
                <w:sz w:val="14"/>
                <w:szCs w:val="14"/>
              </w:rPr>
            </w:pPr>
            <w:r w:rsidRPr="002636FB">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14:paraId="292E1C8A" w14:textId="77777777" w:rsidR="002636FB" w:rsidRDefault="002636FB" w:rsidP="002636FB">
            <w:pPr>
              <w:jc w:val="right"/>
              <w:rPr>
                <w:color w:val="000000"/>
                <w:sz w:val="14"/>
                <w:szCs w:val="14"/>
              </w:rPr>
            </w:pPr>
            <w:r>
              <w:rPr>
                <w:color w:val="000000"/>
                <w:sz w:val="14"/>
                <w:szCs w:val="14"/>
              </w:rPr>
              <w:t>13,942.4</w:t>
            </w:r>
          </w:p>
        </w:tc>
        <w:tc>
          <w:tcPr>
            <w:tcW w:w="812" w:type="dxa"/>
            <w:tcBorders>
              <w:top w:val="nil"/>
              <w:left w:val="nil"/>
              <w:bottom w:val="nil"/>
              <w:right w:val="nil"/>
            </w:tcBorders>
            <w:shd w:val="clear" w:color="auto" w:fill="auto"/>
            <w:tcMar>
              <w:left w:w="43" w:type="dxa"/>
              <w:right w:w="43" w:type="dxa"/>
            </w:tcMar>
            <w:vAlign w:val="center"/>
          </w:tcPr>
          <w:p w14:paraId="6909A3C9" w14:textId="77777777" w:rsidR="002636FB" w:rsidRDefault="002636FB" w:rsidP="002636FB">
            <w:pPr>
              <w:jc w:val="right"/>
              <w:rPr>
                <w:color w:val="000000"/>
                <w:sz w:val="14"/>
                <w:szCs w:val="14"/>
              </w:rPr>
            </w:pPr>
            <w:r>
              <w:rPr>
                <w:color w:val="000000"/>
                <w:sz w:val="14"/>
                <w:szCs w:val="14"/>
              </w:rPr>
              <w:t>13,942.4</w:t>
            </w:r>
          </w:p>
        </w:tc>
        <w:tc>
          <w:tcPr>
            <w:tcW w:w="808" w:type="dxa"/>
            <w:tcBorders>
              <w:top w:val="nil"/>
              <w:left w:val="nil"/>
              <w:bottom w:val="nil"/>
              <w:right w:val="nil"/>
            </w:tcBorders>
            <w:shd w:val="clear" w:color="auto" w:fill="auto"/>
            <w:noWrap/>
            <w:tcMar>
              <w:left w:w="43" w:type="dxa"/>
              <w:right w:w="43" w:type="dxa"/>
            </w:tcMar>
            <w:vAlign w:val="center"/>
          </w:tcPr>
          <w:p w14:paraId="31DD4510"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AF57FF" w14:textId="77777777" w:rsidR="002636FB" w:rsidRDefault="002636FB" w:rsidP="002636FB">
            <w:pPr>
              <w:jc w:val="right"/>
              <w:rPr>
                <w:color w:val="000000"/>
                <w:sz w:val="14"/>
                <w:szCs w:val="14"/>
              </w:rPr>
            </w:pPr>
            <w:r>
              <w:rPr>
                <w:color w:val="000000"/>
                <w:sz w:val="14"/>
                <w:szCs w:val="14"/>
              </w:rPr>
              <w:t>1,775.7</w:t>
            </w:r>
          </w:p>
        </w:tc>
        <w:tc>
          <w:tcPr>
            <w:tcW w:w="931" w:type="dxa"/>
            <w:tcBorders>
              <w:top w:val="nil"/>
              <w:left w:val="nil"/>
              <w:bottom w:val="nil"/>
              <w:right w:val="nil"/>
            </w:tcBorders>
            <w:shd w:val="clear" w:color="auto" w:fill="auto"/>
            <w:tcMar>
              <w:left w:w="43" w:type="dxa"/>
              <w:right w:w="43" w:type="dxa"/>
            </w:tcMar>
            <w:vAlign w:val="center"/>
          </w:tcPr>
          <w:p w14:paraId="31CF9BAB" w14:textId="77777777" w:rsidR="002636FB" w:rsidRDefault="002636FB" w:rsidP="002636FB">
            <w:pPr>
              <w:jc w:val="right"/>
              <w:rPr>
                <w:color w:val="000000"/>
                <w:sz w:val="14"/>
                <w:szCs w:val="14"/>
              </w:rPr>
            </w:pPr>
            <w:r>
              <w:rPr>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493B449" w14:textId="77777777" w:rsidR="002636FB" w:rsidRDefault="002636FB" w:rsidP="002636FB">
            <w:pPr>
              <w:jc w:val="right"/>
              <w:rPr>
                <w:color w:val="000000"/>
                <w:sz w:val="14"/>
                <w:szCs w:val="14"/>
              </w:rPr>
            </w:pPr>
            <w:r>
              <w:rPr>
                <w:color w:val="000000"/>
                <w:sz w:val="14"/>
                <w:szCs w:val="14"/>
              </w:rPr>
              <w:t>-</w:t>
            </w:r>
          </w:p>
        </w:tc>
      </w:tr>
      <w:tr w:rsidR="002636FB" w:rsidRPr="001423D2" w14:paraId="2462F0D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2DACA33"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E8BE070" w14:textId="77777777" w:rsidR="002636FB" w:rsidRDefault="002636FB" w:rsidP="002636FB">
            <w:pPr>
              <w:jc w:val="right"/>
              <w:rPr>
                <w:b/>
                <w:bCs/>
                <w:color w:val="000000"/>
                <w:sz w:val="14"/>
                <w:szCs w:val="14"/>
              </w:rPr>
            </w:pPr>
            <w:r w:rsidRPr="002636FB">
              <w:rPr>
                <w:b/>
                <w:bCs/>
                <w:color w:val="000000"/>
                <w:sz w:val="14"/>
                <w:szCs w:val="14"/>
              </w:rPr>
              <w:t>101,329.7</w:t>
            </w:r>
          </w:p>
        </w:tc>
        <w:tc>
          <w:tcPr>
            <w:tcW w:w="810" w:type="dxa"/>
            <w:tcBorders>
              <w:top w:val="nil"/>
              <w:left w:val="nil"/>
              <w:bottom w:val="nil"/>
              <w:right w:val="nil"/>
            </w:tcBorders>
            <w:shd w:val="clear" w:color="auto" w:fill="auto"/>
            <w:tcMar>
              <w:left w:w="43" w:type="dxa"/>
              <w:right w:w="43" w:type="dxa"/>
            </w:tcMar>
            <w:vAlign w:val="center"/>
          </w:tcPr>
          <w:p w14:paraId="572E27B1" w14:textId="77777777" w:rsidR="002636FB" w:rsidRPr="002636FB" w:rsidRDefault="002636FB" w:rsidP="002636FB">
            <w:pPr>
              <w:jc w:val="right"/>
              <w:rPr>
                <w:b/>
                <w:bCs/>
                <w:color w:val="000000"/>
                <w:sz w:val="14"/>
                <w:szCs w:val="14"/>
              </w:rPr>
            </w:pPr>
            <w:r w:rsidRPr="002636FB">
              <w:rPr>
                <w:b/>
                <w:bCs/>
                <w:color w:val="000000"/>
                <w:sz w:val="14"/>
                <w:szCs w:val="14"/>
              </w:rPr>
              <w:t>114,591.5</w:t>
            </w:r>
          </w:p>
        </w:tc>
        <w:tc>
          <w:tcPr>
            <w:tcW w:w="812" w:type="dxa"/>
            <w:tcBorders>
              <w:top w:val="nil"/>
              <w:left w:val="nil"/>
              <w:bottom w:val="nil"/>
              <w:right w:val="nil"/>
            </w:tcBorders>
            <w:shd w:val="clear" w:color="auto" w:fill="auto"/>
            <w:tcMar>
              <w:left w:w="43" w:type="dxa"/>
              <w:right w:w="43" w:type="dxa"/>
            </w:tcMar>
            <w:vAlign w:val="center"/>
          </w:tcPr>
          <w:p w14:paraId="20B586A5" w14:textId="77777777" w:rsidR="002636FB" w:rsidRPr="002636FB" w:rsidRDefault="002636FB" w:rsidP="002636FB">
            <w:pPr>
              <w:jc w:val="right"/>
              <w:rPr>
                <w:b/>
                <w:bCs/>
                <w:color w:val="000000"/>
                <w:sz w:val="14"/>
                <w:szCs w:val="14"/>
              </w:rPr>
            </w:pPr>
            <w:r w:rsidRPr="002636FB">
              <w:rPr>
                <w:b/>
                <w:bCs/>
                <w:color w:val="000000"/>
                <w:sz w:val="14"/>
                <w:szCs w:val="14"/>
              </w:rPr>
              <w:t>114,407.1</w:t>
            </w:r>
          </w:p>
        </w:tc>
        <w:tc>
          <w:tcPr>
            <w:tcW w:w="808" w:type="dxa"/>
            <w:tcBorders>
              <w:top w:val="nil"/>
              <w:left w:val="nil"/>
              <w:bottom w:val="nil"/>
              <w:right w:val="nil"/>
            </w:tcBorders>
            <w:shd w:val="clear" w:color="auto" w:fill="auto"/>
            <w:noWrap/>
            <w:tcMar>
              <w:left w:w="43" w:type="dxa"/>
              <w:right w:w="43" w:type="dxa"/>
            </w:tcMar>
            <w:vAlign w:val="center"/>
          </w:tcPr>
          <w:p w14:paraId="6EFB3D82" w14:textId="77777777" w:rsidR="002636FB" w:rsidRPr="002636FB" w:rsidRDefault="002636FB" w:rsidP="002636FB">
            <w:pPr>
              <w:jc w:val="right"/>
              <w:rPr>
                <w:b/>
                <w:bCs/>
                <w:color w:val="000000"/>
                <w:sz w:val="14"/>
                <w:szCs w:val="14"/>
              </w:rPr>
            </w:pPr>
            <w:r w:rsidRPr="002636FB">
              <w:rPr>
                <w:b/>
                <w:bCs/>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14:paraId="37738EB3" w14:textId="77777777" w:rsidR="002636FB" w:rsidRPr="002636FB" w:rsidRDefault="002636FB" w:rsidP="002636FB">
            <w:pPr>
              <w:jc w:val="right"/>
              <w:rPr>
                <w:b/>
                <w:bCs/>
                <w:color w:val="000000"/>
                <w:sz w:val="14"/>
                <w:szCs w:val="14"/>
              </w:rPr>
            </w:pPr>
            <w:r w:rsidRPr="002636FB">
              <w:rPr>
                <w:b/>
                <w:bCs/>
                <w:color w:val="000000"/>
                <w:sz w:val="14"/>
                <w:szCs w:val="14"/>
              </w:rPr>
              <w:t>124,534.1</w:t>
            </w:r>
          </w:p>
        </w:tc>
        <w:tc>
          <w:tcPr>
            <w:tcW w:w="931" w:type="dxa"/>
            <w:tcBorders>
              <w:top w:val="nil"/>
              <w:left w:val="nil"/>
              <w:bottom w:val="nil"/>
              <w:right w:val="nil"/>
            </w:tcBorders>
            <w:shd w:val="clear" w:color="auto" w:fill="auto"/>
            <w:tcMar>
              <w:left w:w="43" w:type="dxa"/>
              <w:right w:w="43" w:type="dxa"/>
            </w:tcMar>
            <w:vAlign w:val="center"/>
          </w:tcPr>
          <w:p w14:paraId="67364736" w14:textId="77777777" w:rsidR="002636FB" w:rsidRPr="002636FB" w:rsidRDefault="002636FB" w:rsidP="002636FB">
            <w:pPr>
              <w:jc w:val="right"/>
              <w:rPr>
                <w:b/>
                <w:bCs/>
                <w:color w:val="000000"/>
                <w:sz w:val="14"/>
                <w:szCs w:val="14"/>
              </w:rPr>
            </w:pPr>
            <w:r w:rsidRPr="002636FB">
              <w:rPr>
                <w:b/>
                <w:bCs/>
                <w:color w:val="000000"/>
                <w:sz w:val="14"/>
                <w:szCs w:val="14"/>
              </w:rPr>
              <w:t>124,339.7</w:t>
            </w:r>
          </w:p>
        </w:tc>
        <w:tc>
          <w:tcPr>
            <w:tcW w:w="810" w:type="dxa"/>
            <w:tcBorders>
              <w:top w:val="nil"/>
              <w:left w:val="nil"/>
              <w:bottom w:val="nil"/>
              <w:right w:val="nil"/>
            </w:tcBorders>
            <w:shd w:val="clear" w:color="auto" w:fill="auto"/>
            <w:tcMar>
              <w:left w:w="43" w:type="dxa"/>
              <w:right w:w="43" w:type="dxa"/>
            </w:tcMar>
            <w:vAlign w:val="center"/>
          </w:tcPr>
          <w:p w14:paraId="2856C8D2" w14:textId="77777777" w:rsidR="002636FB" w:rsidRPr="002636FB" w:rsidRDefault="002636FB" w:rsidP="002636FB">
            <w:pPr>
              <w:jc w:val="right"/>
              <w:rPr>
                <w:b/>
                <w:bCs/>
                <w:color w:val="000000"/>
                <w:sz w:val="14"/>
                <w:szCs w:val="14"/>
              </w:rPr>
            </w:pPr>
            <w:r w:rsidRPr="002636FB">
              <w:rPr>
                <w:b/>
                <w:bCs/>
                <w:color w:val="000000"/>
                <w:sz w:val="14"/>
                <w:szCs w:val="14"/>
              </w:rPr>
              <w:t>194.4</w:t>
            </w:r>
          </w:p>
        </w:tc>
      </w:tr>
      <w:tr w:rsidR="002636FB" w:rsidRPr="001423D2" w14:paraId="698DEED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BE25B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53B90357" w14:textId="77777777" w:rsidR="002636FB" w:rsidRPr="002636FB" w:rsidRDefault="002636FB" w:rsidP="002636FB">
            <w:pPr>
              <w:jc w:val="right"/>
              <w:rPr>
                <w:color w:val="000000"/>
                <w:sz w:val="14"/>
                <w:szCs w:val="14"/>
              </w:rPr>
            </w:pPr>
            <w:r w:rsidRPr="002636FB">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14:paraId="7BC20D1A" w14:textId="77777777" w:rsidR="002636FB" w:rsidRDefault="002636FB" w:rsidP="002636FB">
            <w:pPr>
              <w:jc w:val="right"/>
              <w:rPr>
                <w:color w:val="000000"/>
                <w:sz w:val="14"/>
                <w:szCs w:val="14"/>
              </w:rPr>
            </w:pPr>
            <w:r>
              <w:rPr>
                <w:color w:val="000000"/>
                <w:sz w:val="14"/>
                <w:szCs w:val="14"/>
              </w:rPr>
              <w:t>3,066.0</w:t>
            </w:r>
          </w:p>
        </w:tc>
        <w:tc>
          <w:tcPr>
            <w:tcW w:w="812" w:type="dxa"/>
            <w:tcBorders>
              <w:top w:val="nil"/>
              <w:left w:val="nil"/>
              <w:bottom w:val="nil"/>
              <w:right w:val="nil"/>
            </w:tcBorders>
            <w:shd w:val="clear" w:color="auto" w:fill="auto"/>
            <w:tcMar>
              <w:left w:w="43" w:type="dxa"/>
              <w:right w:w="43" w:type="dxa"/>
            </w:tcMar>
            <w:vAlign w:val="center"/>
          </w:tcPr>
          <w:p w14:paraId="5E7D8FE3" w14:textId="77777777" w:rsidR="002636FB" w:rsidRDefault="002636FB" w:rsidP="002636FB">
            <w:pPr>
              <w:jc w:val="right"/>
              <w:rPr>
                <w:color w:val="000000"/>
                <w:sz w:val="14"/>
                <w:szCs w:val="14"/>
              </w:rPr>
            </w:pPr>
            <w:r>
              <w:rPr>
                <w:color w:val="000000"/>
                <w:sz w:val="14"/>
                <w:szCs w:val="14"/>
              </w:rPr>
              <w:t>3,066.0</w:t>
            </w:r>
          </w:p>
        </w:tc>
        <w:tc>
          <w:tcPr>
            <w:tcW w:w="808" w:type="dxa"/>
            <w:tcBorders>
              <w:top w:val="nil"/>
              <w:left w:val="nil"/>
              <w:bottom w:val="nil"/>
              <w:right w:val="nil"/>
            </w:tcBorders>
            <w:shd w:val="clear" w:color="auto" w:fill="auto"/>
            <w:noWrap/>
            <w:tcMar>
              <w:left w:w="43" w:type="dxa"/>
              <w:right w:w="43" w:type="dxa"/>
            </w:tcMar>
            <w:vAlign w:val="center"/>
          </w:tcPr>
          <w:p w14:paraId="1205D19B"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446EE7F" w14:textId="77777777" w:rsidR="002636FB" w:rsidRDefault="002636FB" w:rsidP="002636FB">
            <w:pPr>
              <w:jc w:val="right"/>
              <w:rPr>
                <w:color w:val="000000"/>
                <w:sz w:val="14"/>
                <w:szCs w:val="14"/>
              </w:rPr>
            </w:pPr>
            <w:r>
              <w:rPr>
                <w:color w:val="000000"/>
                <w:sz w:val="14"/>
                <w:szCs w:val="14"/>
              </w:rPr>
              <w:t>3,045.3</w:t>
            </w:r>
          </w:p>
        </w:tc>
        <w:tc>
          <w:tcPr>
            <w:tcW w:w="931" w:type="dxa"/>
            <w:tcBorders>
              <w:top w:val="nil"/>
              <w:left w:val="nil"/>
              <w:bottom w:val="nil"/>
              <w:right w:val="nil"/>
            </w:tcBorders>
            <w:shd w:val="clear" w:color="auto" w:fill="auto"/>
            <w:tcMar>
              <w:left w:w="43" w:type="dxa"/>
              <w:right w:w="43" w:type="dxa"/>
            </w:tcMar>
            <w:vAlign w:val="center"/>
          </w:tcPr>
          <w:p w14:paraId="303820AE" w14:textId="77777777" w:rsidR="002636FB" w:rsidRDefault="002636FB" w:rsidP="002636FB">
            <w:pPr>
              <w:jc w:val="right"/>
              <w:rPr>
                <w:color w:val="000000"/>
                <w:sz w:val="14"/>
                <w:szCs w:val="14"/>
              </w:rPr>
            </w:pPr>
            <w:r>
              <w:rPr>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744A82EF" w14:textId="77777777" w:rsidR="002636FB" w:rsidRDefault="002636FB" w:rsidP="002636FB">
            <w:pPr>
              <w:jc w:val="right"/>
              <w:rPr>
                <w:color w:val="000000"/>
                <w:sz w:val="14"/>
                <w:szCs w:val="14"/>
              </w:rPr>
            </w:pPr>
            <w:r>
              <w:rPr>
                <w:color w:val="000000"/>
                <w:sz w:val="14"/>
                <w:szCs w:val="14"/>
              </w:rPr>
              <w:t>-</w:t>
            </w:r>
          </w:p>
        </w:tc>
      </w:tr>
      <w:tr w:rsidR="002636FB" w:rsidRPr="001423D2" w14:paraId="1281B50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10DEC"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7A4FB959" w14:textId="77777777" w:rsidR="002636FB" w:rsidRPr="002636FB" w:rsidRDefault="002636FB" w:rsidP="002636FB">
            <w:pPr>
              <w:jc w:val="right"/>
              <w:rPr>
                <w:color w:val="000000"/>
                <w:sz w:val="14"/>
                <w:szCs w:val="14"/>
              </w:rPr>
            </w:pPr>
            <w:r w:rsidRPr="002636FB">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14:paraId="5F868863" w14:textId="77777777" w:rsidR="002636FB" w:rsidRDefault="002636FB" w:rsidP="002636FB">
            <w:pPr>
              <w:jc w:val="right"/>
              <w:rPr>
                <w:color w:val="000000"/>
                <w:sz w:val="14"/>
                <w:szCs w:val="14"/>
              </w:rPr>
            </w:pPr>
            <w:r>
              <w:rPr>
                <w:color w:val="000000"/>
                <w:sz w:val="14"/>
                <w:szCs w:val="14"/>
              </w:rPr>
              <w:t>4,475.0</w:t>
            </w:r>
          </w:p>
        </w:tc>
        <w:tc>
          <w:tcPr>
            <w:tcW w:w="812" w:type="dxa"/>
            <w:tcBorders>
              <w:top w:val="nil"/>
              <w:left w:val="nil"/>
              <w:bottom w:val="nil"/>
              <w:right w:val="nil"/>
            </w:tcBorders>
            <w:shd w:val="clear" w:color="auto" w:fill="auto"/>
            <w:tcMar>
              <w:left w:w="43" w:type="dxa"/>
              <w:right w:w="43" w:type="dxa"/>
            </w:tcMar>
            <w:vAlign w:val="center"/>
          </w:tcPr>
          <w:p w14:paraId="472B1DF3" w14:textId="77777777" w:rsidR="002636FB" w:rsidRDefault="002636FB" w:rsidP="002636FB">
            <w:pPr>
              <w:jc w:val="right"/>
              <w:rPr>
                <w:color w:val="000000"/>
                <w:sz w:val="14"/>
                <w:szCs w:val="14"/>
              </w:rPr>
            </w:pPr>
            <w:r>
              <w:rPr>
                <w:color w:val="000000"/>
                <w:sz w:val="14"/>
                <w:szCs w:val="14"/>
              </w:rPr>
              <w:t>4,475.0</w:t>
            </w:r>
          </w:p>
        </w:tc>
        <w:tc>
          <w:tcPr>
            <w:tcW w:w="808" w:type="dxa"/>
            <w:tcBorders>
              <w:top w:val="nil"/>
              <w:left w:val="nil"/>
              <w:bottom w:val="nil"/>
              <w:right w:val="nil"/>
            </w:tcBorders>
            <w:shd w:val="clear" w:color="auto" w:fill="auto"/>
            <w:noWrap/>
            <w:tcMar>
              <w:left w:w="43" w:type="dxa"/>
              <w:right w:w="43" w:type="dxa"/>
            </w:tcMar>
            <w:vAlign w:val="center"/>
          </w:tcPr>
          <w:p w14:paraId="5C28C0E7"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7D3EA7" w14:textId="77777777" w:rsidR="002636FB" w:rsidRDefault="002636FB" w:rsidP="002636FB">
            <w:pPr>
              <w:jc w:val="right"/>
              <w:rPr>
                <w:color w:val="000000"/>
                <w:sz w:val="14"/>
                <w:szCs w:val="14"/>
              </w:rPr>
            </w:pPr>
            <w:r>
              <w:rPr>
                <w:color w:val="000000"/>
                <w:sz w:val="14"/>
                <w:szCs w:val="14"/>
              </w:rPr>
              <w:t>4,468.1</w:t>
            </w:r>
          </w:p>
        </w:tc>
        <w:tc>
          <w:tcPr>
            <w:tcW w:w="931" w:type="dxa"/>
            <w:tcBorders>
              <w:top w:val="nil"/>
              <w:left w:val="nil"/>
              <w:bottom w:val="nil"/>
              <w:right w:val="nil"/>
            </w:tcBorders>
            <w:shd w:val="clear" w:color="auto" w:fill="auto"/>
            <w:tcMar>
              <w:left w:w="43" w:type="dxa"/>
              <w:right w:w="43" w:type="dxa"/>
            </w:tcMar>
            <w:vAlign w:val="center"/>
          </w:tcPr>
          <w:p w14:paraId="39D95340" w14:textId="77777777" w:rsidR="002636FB" w:rsidRDefault="002636FB" w:rsidP="002636FB">
            <w:pPr>
              <w:jc w:val="right"/>
              <w:rPr>
                <w:color w:val="000000"/>
                <w:sz w:val="14"/>
                <w:szCs w:val="14"/>
              </w:rPr>
            </w:pPr>
            <w:r>
              <w:rPr>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615B9C22" w14:textId="77777777" w:rsidR="002636FB" w:rsidRDefault="002636FB" w:rsidP="002636FB">
            <w:pPr>
              <w:jc w:val="right"/>
              <w:rPr>
                <w:color w:val="000000"/>
                <w:sz w:val="14"/>
                <w:szCs w:val="14"/>
              </w:rPr>
            </w:pPr>
            <w:r>
              <w:rPr>
                <w:color w:val="000000"/>
                <w:sz w:val="14"/>
                <w:szCs w:val="14"/>
              </w:rPr>
              <w:t>-</w:t>
            </w:r>
          </w:p>
        </w:tc>
      </w:tr>
      <w:tr w:rsidR="002636FB" w:rsidRPr="001423D2" w14:paraId="08758A8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50B480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6CD716FF" w14:textId="77777777" w:rsidR="002636FB" w:rsidRPr="002636FB" w:rsidRDefault="002636FB" w:rsidP="002636FB">
            <w:pPr>
              <w:jc w:val="right"/>
              <w:rPr>
                <w:color w:val="000000"/>
                <w:sz w:val="14"/>
                <w:szCs w:val="14"/>
              </w:rPr>
            </w:pPr>
            <w:r w:rsidRPr="002636FB">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14:paraId="129A2867" w14:textId="77777777" w:rsidR="002636FB" w:rsidRDefault="002636FB" w:rsidP="002636FB">
            <w:pPr>
              <w:jc w:val="right"/>
              <w:rPr>
                <w:color w:val="000000"/>
                <w:sz w:val="14"/>
                <w:szCs w:val="14"/>
              </w:rPr>
            </w:pPr>
            <w:r>
              <w:rPr>
                <w:color w:val="000000"/>
                <w:sz w:val="14"/>
                <w:szCs w:val="14"/>
              </w:rPr>
              <w:t>55,924.0</w:t>
            </w:r>
          </w:p>
        </w:tc>
        <w:tc>
          <w:tcPr>
            <w:tcW w:w="812" w:type="dxa"/>
            <w:tcBorders>
              <w:top w:val="nil"/>
              <w:left w:val="nil"/>
              <w:bottom w:val="nil"/>
              <w:right w:val="nil"/>
            </w:tcBorders>
            <w:shd w:val="clear" w:color="auto" w:fill="auto"/>
            <w:tcMar>
              <w:left w:w="43" w:type="dxa"/>
              <w:right w:w="43" w:type="dxa"/>
            </w:tcMar>
            <w:vAlign w:val="center"/>
          </w:tcPr>
          <w:p w14:paraId="3F0CC352" w14:textId="77777777" w:rsidR="002636FB" w:rsidRDefault="002636FB" w:rsidP="002636FB">
            <w:pPr>
              <w:jc w:val="right"/>
              <w:rPr>
                <w:color w:val="000000"/>
                <w:sz w:val="14"/>
                <w:szCs w:val="14"/>
              </w:rPr>
            </w:pPr>
            <w:r>
              <w:rPr>
                <w:color w:val="000000"/>
                <w:sz w:val="14"/>
                <w:szCs w:val="14"/>
              </w:rPr>
              <w:t>55,924.0</w:t>
            </w:r>
          </w:p>
        </w:tc>
        <w:tc>
          <w:tcPr>
            <w:tcW w:w="808" w:type="dxa"/>
            <w:tcBorders>
              <w:top w:val="nil"/>
              <w:left w:val="nil"/>
              <w:bottom w:val="nil"/>
              <w:right w:val="nil"/>
            </w:tcBorders>
            <w:shd w:val="clear" w:color="auto" w:fill="auto"/>
            <w:noWrap/>
            <w:tcMar>
              <w:left w:w="43" w:type="dxa"/>
              <w:right w:w="43" w:type="dxa"/>
            </w:tcMar>
            <w:vAlign w:val="center"/>
          </w:tcPr>
          <w:p w14:paraId="67ADFAB3"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877A409" w14:textId="77777777" w:rsidR="002636FB" w:rsidRDefault="002636FB" w:rsidP="002636FB">
            <w:pPr>
              <w:jc w:val="right"/>
              <w:rPr>
                <w:color w:val="000000"/>
                <w:sz w:val="14"/>
                <w:szCs w:val="14"/>
              </w:rPr>
            </w:pPr>
            <w:r>
              <w:rPr>
                <w:color w:val="000000"/>
                <w:sz w:val="14"/>
                <w:szCs w:val="14"/>
              </w:rPr>
              <w:t>56,692.8</w:t>
            </w:r>
          </w:p>
        </w:tc>
        <w:tc>
          <w:tcPr>
            <w:tcW w:w="931" w:type="dxa"/>
            <w:tcBorders>
              <w:top w:val="nil"/>
              <w:left w:val="nil"/>
              <w:bottom w:val="nil"/>
              <w:right w:val="nil"/>
            </w:tcBorders>
            <w:shd w:val="clear" w:color="auto" w:fill="auto"/>
            <w:tcMar>
              <w:left w:w="43" w:type="dxa"/>
              <w:right w:w="43" w:type="dxa"/>
            </w:tcMar>
            <w:vAlign w:val="center"/>
          </w:tcPr>
          <w:p w14:paraId="40DC9C2D" w14:textId="77777777" w:rsidR="002636FB" w:rsidRDefault="002636FB" w:rsidP="002636FB">
            <w:pPr>
              <w:jc w:val="right"/>
              <w:rPr>
                <w:color w:val="000000"/>
                <w:sz w:val="14"/>
                <w:szCs w:val="14"/>
              </w:rPr>
            </w:pPr>
            <w:r>
              <w:rPr>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6A6038F2" w14:textId="77777777" w:rsidR="002636FB" w:rsidRDefault="002636FB" w:rsidP="002636FB">
            <w:pPr>
              <w:jc w:val="right"/>
              <w:rPr>
                <w:color w:val="000000"/>
                <w:sz w:val="14"/>
                <w:szCs w:val="14"/>
              </w:rPr>
            </w:pPr>
            <w:r>
              <w:rPr>
                <w:color w:val="000000"/>
                <w:sz w:val="14"/>
                <w:szCs w:val="14"/>
              </w:rPr>
              <w:t>-</w:t>
            </w:r>
          </w:p>
        </w:tc>
      </w:tr>
      <w:tr w:rsidR="002636FB" w:rsidRPr="001423D2" w14:paraId="3342AB9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04F7AF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242D1220" w14:textId="77777777" w:rsidR="002636FB" w:rsidRPr="002636FB" w:rsidRDefault="002636FB" w:rsidP="002636FB">
            <w:pPr>
              <w:jc w:val="right"/>
              <w:rPr>
                <w:color w:val="000000"/>
                <w:sz w:val="14"/>
                <w:szCs w:val="14"/>
              </w:rPr>
            </w:pPr>
            <w:r w:rsidRPr="002636FB">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14:paraId="701D1889" w14:textId="77777777" w:rsidR="002636FB" w:rsidRDefault="002636FB" w:rsidP="002636FB">
            <w:pPr>
              <w:jc w:val="right"/>
              <w:rPr>
                <w:color w:val="000000"/>
                <w:sz w:val="14"/>
                <w:szCs w:val="14"/>
              </w:rPr>
            </w:pPr>
            <w:r>
              <w:rPr>
                <w:color w:val="000000"/>
                <w:sz w:val="14"/>
                <w:szCs w:val="14"/>
              </w:rPr>
              <w:t>14,642.7</w:t>
            </w:r>
          </w:p>
        </w:tc>
        <w:tc>
          <w:tcPr>
            <w:tcW w:w="812" w:type="dxa"/>
            <w:tcBorders>
              <w:top w:val="nil"/>
              <w:left w:val="nil"/>
              <w:bottom w:val="nil"/>
              <w:right w:val="nil"/>
            </w:tcBorders>
            <w:shd w:val="clear" w:color="auto" w:fill="auto"/>
            <w:tcMar>
              <w:left w:w="43" w:type="dxa"/>
              <w:right w:w="43" w:type="dxa"/>
            </w:tcMar>
            <w:vAlign w:val="center"/>
          </w:tcPr>
          <w:p w14:paraId="2743217A" w14:textId="77777777" w:rsidR="002636FB" w:rsidRDefault="002636FB" w:rsidP="002636FB">
            <w:pPr>
              <w:jc w:val="right"/>
              <w:rPr>
                <w:color w:val="000000"/>
                <w:sz w:val="14"/>
                <w:szCs w:val="14"/>
              </w:rPr>
            </w:pPr>
            <w:r>
              <w:rPr>
                <w:color w:val="000000"/>
                <w:sz w:val="14"/>
                <w:szCs w:val="14"/>
              </w:rPr>
              <w:t>14,642.7</w:t>
            </w:r>
          </w:p>
        </w:tc>
        <w:tc>
          <w:tcPr>
            <w:tcW w:w="808" w:type="dxa"/>
            <w:tcBorders>
              <w:top w:val="nil"/>
              <w:left w:val="nil"/>
              <w:bottom w:val="nil"/>
              <w:right w:val="nil"/>
            </w:tcBorders>
            <w:shd w:val="clear" w:color="auto" w:fill="auto"/>
            <w:noWrap/>
            <w:tcMar>
              <w:left w:w="43" w:type="dxa"/>
              <w:right w:w="43" w:type="dxa"/>
            </w:tcMar>
            <w:vAlign w:val="center"/>
          </w:tcPr>
          <w:p w14:paraId="556819C3"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5B142E1" w14:textId="77777777" w:rsidR="002636FB" w:rsidRDefault="002636FB" w:rsidP="002636FB">
            <w:pPr>
              <w:jc w:val="right"/>
              <w:rPr>
                <w:color w:val="000000"/>
                <w:sz w:val="14"/>
                <w:szCs w:val="14"/>
              </w:rPr>
            </w:pPr>
            <w:r>
              <w:rPr>
                <w:color w:val="000000"/>
                <w:sz w:val="14"/>
                <w:szCs w:val="14"/>
              </w:rPr>
              <w:t>16,893.0</w:t>
            </w:r>
          </w:p>
        </w:tc>
        <w:tc>
          <w:tcPr>
            <w:tcW w:w="931" w:type="dxa"/>
            <w:tcBorders>
              <w:top w:val="nil"/>
              <w:left w:val="nil"/>
              <w:bottom w:val="nil"/>
              <w:right w:val="nil"/>
            </w:tcBorders>
            <w:shd w:val="clear" w:color="auto" w:fill="auto"/>
            <w:tcMar>
              <w:left w:w="43" w:type="dxa"/>
              <w:right w:w="43" w:type="dxa"/>
            </w:tcMar>
            <w:vAlign w:val="center"/>
          </w:tcPr>
          <w:p w14:paraId="4C5F80F0" w14:textId="77777777" w:rsidR="002636FB" w:rsidRDefault="002636FB" w:rsidP="002636FB">
            <w:pPr>
              <w:jc w:val="right"/>
              <w:rPr>
                <w:color w:val="000000"/>
                <w:sz w:val="14"/>
                <w:szCs w:val="14"/>
              </w:rPr>
            </w:pPr>
            <w:r>
              <w:rPr>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06E250CE" w14:textId="77777777" w:rsidR="002636FB" w:rsidRDefault="002636FB" w:rsidP="002636FB">
            <w:pPr>
              <w:jc w:val="right"/>
              <w:rPr>
                <w:color w:val="000000"/>
                <w:sz w:val="14"/>
                <w:szCs w:val="14"/>
              </w:rPr>
            </w:pPr>
            <w:r>
              <w:rPr>
                <w:color w:val="000000"/>
                <w:sz w:val="14"/>
                <w:szCs w:val="14"/>
              </w:rPr>
              <w:t>-</w:t>
            </w:r>
          </w:p>
        </w:tc>
      </w:tr>
      <w:tr w:rsidR="002636FB" w:rsidRPr="001423D2" w14:paraId="1ECD421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BE18B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10" w:type="dxa"/>
            <w:tcBorders>
              <w:top w:val="nil"/>
              <w:left w:val="nil"/>
              <w:bottom w:val="nil"/>
              <w:right w:val="nil"/>
            </w:tcBorders>
            <w:shd w:val="clear" w:color="auto" w:fill="auto"/>
            <w:tcMar>
              <w:left w:w="43" w:type="dxa"/>
              <w:right w:w="43" w:type="dxa"/>
            </w:tcMar>
            <w:vAlign w:val="center"/>
          </w:tcPr>
          <w:p w14:paraId="5AC65821" w14:textId="77777777" w:rsidR="002636FB" w:rsidRPr="002636FB" w:rsidRDefault="002636FB" w:rsidP="002636FB">
            <w:pPr>
              <w:jc w:val="right"/>
              <w:rPr>
                <w:color w:val="000000"/>
                <w:sz w:val="14"/>
                <w:szCs w:val="14"/>
              </w:rPr>
            </w:pPr>
            <w:r w:rsidRPr="002636FB">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14:paraId="062FC04F" w14:textId="77777777" w:rsidR="002636FB" w:rsidRDefault="002636FB" w:rsidP="002636FB">
            <w:pPr>
              <w:jc w:val="right"/>
              <w:rPr>
                <w:color w:val="000000"/>
                <w:sz w:val="14"/>
                <w:szCs w:val="14"/>
              </w:rPr>
            </w:pPr>
            <w:r>
              <w:rPr>
                <w:color w:val="000000"/>
                <w:sz w:val="14"/>
                <w:szCs w:val="14"/>
              </w:rPr>
              <w:t>4,009.4</w:t>
            </w:r>
          </w:p>
        </w:tc>
        <w:tc>
          <w:tcPr>
            <w:tcW w:w="812" w:type="dxa"/>
            <w:tcBorders>
              <w:top w:val="nil"/>
              <w:left w:val="nil"/>
              <w:bottom w:val="nil"/>
              <w:right w:val="nil"/>
            </w:tcBorders>
            <w:shd w:val="clear" w:color="auto" w:fill="auto"/>
            <w:tcMar>
              <w:left w:w="43" w:type="dxa"/>
              <w:right w:w="43" w:type="dxa"/>
            </w:tcMar>
            <w:vAlign w:val="center"/>
          </w:tcPr>
          <w:p w14:paraId="70F153C3" w14:textId="77777777" w:rsidR="002636FB" w:rsidRDefault="002636FB" w:rsidP="002636FB">
            <w:pPr>
              <w:jc w:val="right"/>
              <w:rPr>
                <w:color w:val="000000"/>
                <w:sz w:val="14"/>
                <w:szCs w:val="14"/>
              </w:rPr>
            </w:pPr>
            <w:r>
              <w:rPr>
                <w:color w:val="000000"/>
                <w:sz w:val="14"/>
                <w:szCs w:val="14"/>
              </w:rPr>
              <w:t>4,009.4</w:t>
            </w:r>
          </w:p>
        </w:tc>
        <w:tc>
          <w:tcPr>
            <w:tcW w:w="808" w:type="dxa"/>
            <w:tcBorders>
              <w:top w:val="nil"/>
              <w:left w:val="nil"/>
              <w:bottom w:val="nil"/>
              <w:right w:val="nil"/>
            </w:tcBorders>
            <w:shd w:val="clear" w:color="auto" w:fill="auto"/>
            <w:noWrap/>
            <w:tcMar>
              <w:left w:w="43" w:type="dxa"/>
              <w:right w:w="43" w:type="dxa"/>
            </w:tcMar>
            <w:vAlign w:val="center"/>
          </w:tcPr>
          <w:p w14:paraId="75276176"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2D2F55D" w14:textId="77777777" w:rsidR="002636FB" w:rsidRDefault="002636FB" w:rsidP="002636FB">
            <w:pPr>
              <w:jc w:val="right"/>
              <w:rPr>
                <w:color w:val="000000"/>
                <w:sz w:val="14"/>
                <w:szCs w:val="14"/>
              </w:rPr>
            </w:pPr>
            <w:r>
              <w:rPr>
                <w:color w:val="000000"/>
                <w:sz w:val="14"/>
                <w:szCs w:val="14"/>
              </w:rPr>
              <w:t>3,647.9</w:t>
            </w:r>
          </w:p>
        </w:tc>
        <w:tc>
          <w:tcPr>
            <w:tcW w:w="931" w:type="dxa"/>
            <w:tcBorders>
              <w:top w:val="nil"/>
              <w:left w:val="nil"/>
              <w:bottom w:val="nil"/>
              <w:right w:val="nil"/>
            </w:tcBorders>
            <w:shd w:val="clear" w:color="auto" w:fill="auto"/>
            <w:tcMar>
              <w:left w:w="43" w:type="dxa"/>
              <w:right w:w="43" w:type="dxa"/>
            </w:tcMar>
            <w:vAlign w:val="center"/>
          </w:tcPr>
          <w:p w14:paraId="721BB03F" w14:textId="77777777" w:rsidR="002636FB" w:rsidRDefault="002636FB" w:rsidP="002636FB">
            <w:pPr>
              <w:jc w:val="right"/>
              <w:rPr>
                <w:color w:val="000000"/>
                <w:sz w:val="14"/>
                <w:szCs w:val="14"/>
              </w:rPr>
            </w:pPr>
            <w:r>
              <w:rPr>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2B455B53" w14:textId="77777777" w:rsidR="002636FB" w:rsidRDefault="002636FB" w:rsidP="002636FB">
            <w:pPr>
              <w:jc w:val="right"/>
              <w:rPr>
                <w:color w:val="000000"/>
                <w:sz w:val="14"/>
                <w:szCs w:val="14"/>
              </w:rPr>
            </w:pPr>
            <w:r>
              <w:rPr>
                <w:color w:val="000000"/>
                <w:sz w:val="14"/>
                <w:szCs w:val="14"/>
              </w:rPr>
              <w:t>-</w:t>
            </w:r>
          </w:p>
        </w:tc>
      </w:tr>
      <w:tr w:rsidR="002636FB" w:rsidRPr="001423D2" w14:paraId="67E92F3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6C418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2B1A5FC3" w14:textId="77777777" w:rsidR="002636FB" w:rsidRPr="002636FB" w:rsidRDefault="002636FB" w:rsidP="002636FB">
            <w:pPr>
              <w:jc w:val="right"/>
              <w:rPr>
                <w:color w:val="000000"/>
                <w:sz w:val="14"/>
                <w:szCs w:val="14"/>
              </w:rPr>
            </w:pPr>
            <w:r w:rsidRPr="002636FB">
              <w:rPr>
                <w:color w:val="000000"/>
                <w:sz w:val="14"/>
                <w:szCs w:val="14"/>
              </w:rPr>
              <w:t>33,138.1</w:t>
            </w:r>
          </w:p>
        </w:tc>
        <w:tc>
          <w:tcPr>
            <w:tcW w:w="810" w:type="dxa"/>
            <w:tcBorders>
              <w:top w:val="nil"/>
              <w:left w:val="nil"/>
              <w:bottom w:val="nil"/>
              <w:right w:val="nil"/>
            </w:tcBorders>
            <w:shd w:val="clear" w:color="auto" w:fill="auto"/>
            <w:tcMar>
              <w:left w:w="43" w:type="dxa"/>
              <w:right w:w="43" w:type="dxa"/>
            </w:tcMar>
            <w:vAlign w:val="center"/>
          </w:tcPr>
          <w:p w14:paraId="2DD88A84" w14:textId="77777777" w:rsidR="002636FB" w:rsidRDefault="002636FB" w:rsidP="002636FB">
            <w:pPr>
              <w:jc w:val="right"/>
              <w:rPr>
                <w:color w:val="000000"/>
                <w:sz w:val="14"/>
                <w:szCs w:val="14"/>
              </w:rPr>
            </w:pPr>
            <w:r>
              <w:rPr>
                <w:color w:val="000000"/>
                <w:sz w:val="14"/>
                <w:szCs w:val="14"/>
              </w:rPr>
              <w:t>32,474.3</w:t>
            </w:r>
          </w:p>
        </w:tc>
        <w:tc>
          <w:tcPr>
            <w:tcW w:w="812" w:type="dxa"/>
            <w:tcBorders>
              <w:top w:val="nil"/>
              <w:left w:val="nil"/>
              <w:bottom w:val="nil"/>
              <w:right w:val="nil"/>
            </w:tcBorders>
            <w:shd w:val="clear" w:color="auto" w:fill="auto"/>
            <w:tcMar>
              <w:left w:w="43" w:type="dxa"/>
              <w:right w:w="43" w:type="dxa"/>
            </w:tcMar>
            <w:vAlign w:val="center"/>
          </w:tcPr>
          <w:p w14:paraId="6746B926" w14:textId="77777777" w:rsidR="002636FB" w:rsidRDefault="002636FB" w:rsidP="002636FB">
            <w:pPr>
              <w:jc w:val="right"/>
              <w:rPr>
                <w:color w:val="000000"/>
                <w:sz w:val="14"/>
                <w:szCs w:val="14"/>
              </w:rPr>
            </w:pPr>
            <w:r>
              <w:rPr>
                <w:color w:val="000000"/>
                <w:sz w:val="14"/>
                <w:szCs w:val="14"/>
              </w:rPr>
              <w:t>32,290.0</w:t>
            </w:r>
          </w:p>
        </w:tc>
        <w:tc>
          <w:tcPr>
            <w:tcW w:w="808" w:type="dxa"/>
            <w:tcBorders>
              <w:top w:val="nil"/>
              <w:left w:val="nil"/>
              <w:bottom w:val="nil"/>
              <w:right w:val="nil"/>
            </w:tcBorders>
            <w:shd w:val="clear" w:color="auto" w:fill="auto"/>
            <w:noWrap/>
            <w:tcMar>
              <w:left w:w="43" w:type="dxa"/>
              <w:right w:w="43" w:type="dxa"/>
            </w:tcMar>
            <w:vAlign w:val="center"/>
          </w:tcPr>
          <w:p w14:paraId="1F39E6C9" w14:textId="77777777" w:rsidR="002636FB" w:rsidRDefault="002636FB" w:rsidP="002636FB">
            <w:pPr>
              <w:jc w:val="right"/>
              <w:rPr>
                <w:color w:val="000000"/>
                <w:sz w:val="14"/>
                <w:szCs w:val="14"/>
              </w:rPr>
            </w:pPr>
            <w:r>
              <w:rPr>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14:paraId="0B5769CA" w14:textId="77777777" w:rsidR="002636FB" w:rsidRDefault="002636FB" w:rsidP="002636FB">
            <w:pPr>
              <w:jc w:val="right"/>
              <w:rPr>
                <w:color w:val="000000"/>
                <w:sz w:val="14"/>
                <w:szCs w:val="14"/>
              </w:rPr>
            </w:pPr>
            <w:r>
              <w:rPr>
                <w:color w:val="000000"/>
                <w:sz w:val="14"/>
                <w:szCs w:val="14"/>
              </w:rPr>
              <w:t>39,787.1</w:t>
            </w:r>
          </w:p>
        </w:tc>
        <w:tc>
          <w:tcPr>
            <w:tcW w:w="931" w:type="dxa"/>
            <w:tcBorders>
              <w:top w:val="nil"/>
              <w:left w:val="nil"/>
              <w:bottom w:val="nil"/>
              <w:right w:val="nil"/>
            </w:tcBorders>
            <w:shd w:val="clear" w:color="auto" w:fill="auto"/>
            <w:tcMar>
              <w:left w:w="43" w:type="dxa"/>
              <w:right w:w="43" w:type="dxa"/>
            </w:tcMar>
            <w:vAlign w:val="center"/>
          </w:tcPr>
          <w:p w14:paraId="338229C6" w14:textId="77777777" w:rsidR="002636FB" w:rsidRDefault="002636FB" w:rsidP="002636FB">
            <w:pPr>
              <w:jc w:val="right"/>
              <w:rPr>
                <w:color w:val="000000"/>
                <w:sz w:val="14"/>
                <w:szCs w:val="14"/>
              </w:rPr>
            </w:pPr>
            <w:r>
              <w:rPr>
                <w:color w:val="000000"/>
                <w:sz w:val="14"/>
                <w:szCs w:val="14"/>
              </w:rPr>
              <w:t>39,592.7</w:t>
            </w:r>
          </w:p>
        </w:tc>
        <w:tc>
          <w:tcPr>
            <w:tcW w:w="810" w:type="dxa"/>
            <w:tcBorders>
              <w:top w:val="nil"/>
              <w:left w:val="nil"/>
              <w:bottom w:val="nil"/>
              <w:right w:val="nil"/>
            </w:tcBorders>
            <w:shd w:val="clear" w:color="auto" w:fill="auto"/>
            <w:tcMar>
              <w:left w:w="43" w:type="dxa"/>
              <w:right w:w="43" w:type="dxa"/>
            </w:tcMar>
            <w:vAlign w:val="center"/>
          </w:tcPr>
          <w:p w14:paraId="23895E08" w14:textId="77777777" w:rsidR="002636FB" w:rsidRDefault="002636FB" w:rsidP="002636FB">
            <w:pPr>
              <w:jc w:val="right"/>
              <w:rPr>
                <w:color w:val="000000"/>
                <w:sz w:val="14"/>
                <w:szCs w:val="14"/>
              </w:rPr>
            </w:pPr>
            <w:r>
              <w:rPr>
                <w:color w:val="000000"/>
                <w:sz w:val="14"/>
                <w:szCs w:val="14"/>
              </w:rPr>
              <w:t>194.4</w:t>
            </w:r>
          </w:p>
        </w:tc>
      </w:tr>
      <w:tr w:rsidR="002636FB" w:rsidRPr="001423D2" w14:paraId="4EC7BCCF"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7C58122" w14:textId="77777777"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6EF7F6FA" w14:textId="77777777" w:rsidR="002636FB" w:rsidRDefault="002636FB" w:rsidP="002636FB">
            <w:pPr>
              <w:jc w:val="right"/>
              <w:rPr>
                <w:b/>
                <w:bCs/>
                <w:color w:val="000000"/>
                <w:sz w:val="14"/>
                <w:szCs w:val="14"/>
              </w:rPr>
            </w:pPr>
            <w:r w:rsidRPr="002636FB">
              <w:rPr>
                <w:b/>
                <w:bCs/>
                <w:color w:val="000000"/>
                <w:sz w:val="14"/>
                <w:szCs w:val="14"/>
              </w:rPr>
              <w:t>5,126,151.9</w:t>
            </w:r>
          </w:p>
        </w:tc>
        <w:tc>
          <w:tcPr>
            <w:tcW w:w="810" w:type="dxa"/>
            <w:tcBorders>
              <w:top w:val="nil"/>
              <w:left w:val="nil"/>
              <w:bottom w:val="nil"/>
              <w:right w:val="nil"/>
            </w:tcBorders>
            <w:shd w:val="clear" w:color="auto" w:fill="auto"/>
            <w:tcMar>
              <w:left w:w="43" w:type="dxa"/>
              <w:right w:w="43" w:type="dxa"/>
            </w:tcMar>
            <w:vAlign w:val="center"/>
          </w:tcPr>
          <w:p w14:paraId="39CAB7F3" w14:textId="77777777" w:rsidR="002636FB" w:rsidRPr="002636FB" w:rsidRDefault="002636FB" w:rsidP="002636FB">
            <w:pPr>
              <w:jc w:val="right"/>
              <w:rPr>
                <w:b/>
                <w:bCs/>
                <w:color w:val="000000"/>
                <w:sz w:val="14"/>
                <w:szCs w:val="14"/>
              </w:rPr>
            </w:pPr>
            <w:r w:rsidRPr="002636FB">
              <w:rPr>
                <w:b/>
                <w:bCs/>
                <w:color w:val="000000"/>
                <w:sz w:val="14"/>
                <w:szCs w:val="14"/>
              </w:rPr>
              <w:t>5,362,494.8</w:t>
            </w:r>
          </w:p>
        </w:tc>
        <w:tc>
          <w:tcPr>
            <w:tcW w:w="812" w:type="dxa"/>
            <w:tcBorders>
              <w:top w:val="nil"/>
              <w:left w:val="nil"/>
              <w:bottom w:val="nil"/>
              <w:right w:val="nil"/>
            </w:tcBorders>
            <w:shd w:val="clear" w:color="auto" w:fill="auto"/>
            <w:tcMar>
              <w:left w:w="43" w:type="dxa"/>
              <w:right w:w="43" w:type="dxa"/>
            </w:tcMar>
            <w:vAlign w:val="center"/>
          </w:tcPr>
          <w:p w14:paraId="30FFCB1B" w14:textId="77777777" w:rsidR="002636FB" w:rsidRPr="002636FB" w:rsidRDefault="002636FB" w:rsidP="002636FB">
            <w:pPr>
              <w:jc w:val="right"/>
              <w:rPr>
                <w:b/>
                <w:bCs/>
                <w:color w:val="000000"/>
                <w:sz w:val="14"/>
                <w:szCs w:val="14"/>
              </w:rPr>
            </w:pPr>
            <w:r w:rsidRPr="002636FB">
              <w:rPr>
                <w:b/>
                <w:bCs/>
                <w:color w:val="000000"/>
                <w:sz w:val="14"/>
                <w:szCs w:val="14"/>
              </w:rPr>
              <w:t>5,218,203.0</w:t>
            </w:r>
          </w:p>
        </w:tc>
        <w:tc>
          <w:tcPr>
            <w:tcW w:w="808" w:type="dxa"/>
            <w:tcBorders>
              <w:top w:val="nil"/>
              <w:left w:val="nil"/>
              <w:bottom w:val="nil"/>
              <w:right w:val="nil"/>
            </w:tcBorders>
            <w:shd w:val="clear" w:color="auto" w:fill="auto"/>
            <w:noWrap/>
            <w:tcMar>
              <w:left w:w="43" w:type="dxa"/>
              <w:right w:w="43" w:type="dxa"/>
            </w:tcMar>
            <w:vAlign w:val="center"/>
          </w:tcPr>
          <w:p w14:paraId="601F9EE0" w14:textId="77777777" w:rsidR="002636FB" w:rsidRPr="002636FB" w:rsidRDefault="002636FB" w:rsidP="002636FB">
            <w:pPr>
              <w:jc w:val="right"/>
              <w:rPr>
                <w:b/>
                <w:bCs/>
                <w:color w:val="000000"/>
                <w:sz w:val="14"/>
                <w:szCs w:val="14"/>
              </w:rPr>
            </w:pPr>
            <w:r w:rsidRPr="002636FB">
              <w:rPr>
                <w:b/>
                <w:bCs/>
                <w:color w:val="000000"/>
                <w:sz w:val="14"/>
                <w:szCs w:val="14"/>
              </w:rPr>
              <w:t>144,291.8</w:t>
            </w:r>
          </w:p>
        </w:tc>
        <w:tc>
          <w:tcPr>
            <w:tcW w:w="900" w:type="dxa"/>
            <w:tcBorders>
              <w:top w:val="nil"/>
              <w:left w:val="nil"/>
              <w:bottom w:val="nil"/>
              <w:right w:val="nil"/>
            </w:tcBorders>
            <w:shd w:val="clear" w:color="auto" w:fill="auto"/>
            <w:noWrap/>
            <w:tcMar>
              <w:left w:w="43" w:type="dxa"/>
              <w:right w:w="43" w:type="dxa"/>
            </w:tcMar>
            <w:vAlign w:val="center"/>
          </w:tcPr>
          <w:p w14:paraId="381EEFEF" w14:textId="77777777" w:rsidR="002636FB" w:rsidRPr="002636FB" w:rsidRDefault="002636FB" w:rsidP="002636FB">
            <w:pPr>
              <w:jc w:val="right"/>
              <w:rPr>
                <w:b/>
                <w:bCs/>
                <w:color w:val="000000"/>
                <w:sz w:val="14"/>
                <w:szCs w:val="14"/>
              </w:rPr>
            </w:pPr>
            <w:r w:rsidRPr="002636FB">
              <w:rPr>
                <w:b/>
                <w:bCs/>
                <w:color w:val="000000"/>
                <w:sz w:val="14"/>
                <w:szCs w:val="14"/>
              </w:rPr>
              <w:t>5,559,655.7</w:t>
            </w:r>
          </w:p>
        </w:tc>
        <w:tc>
          <w:tcPr>
            <w:tcW w:w="931" w:type="dxa"/>
            <w:tcBorders>
              <w:top w:val="nil"/>
              <w:left w:val="nil"/>
              <w:bottom w:val="nil"/>
              <w:right w:val="nil"/>
            </w:tcBorders>
            <w:shd w:val="clear" w:color="auto" w:fill="auto"/>
            <w:tcMar>
              <w:left w:w="43" w:type="dxa"/>
              <w:right w:w="43" w:type="dxa"/>
            </w:tcMar>
            <w:vAlign w:val="center"/>
          </w:tcPr>
          <w:p w14:paraId="15E787A2" w14:textId="77777777" w:rsidR="002636FB" w:rsidRPr="002636FB" w:rsidRDefault="002636FB" w:rsidP="002636FB">
            <w:pPr>
              <w:jc w:val="right"/>
              <w:rPr>
                <w:b/>
                <w:bCs/>
                <w:color w:val="000000"/>
                <w:sz w:val="14"/>
                <w:szCs w:val="14"/>
              </w:rPr>
            </w:pPr>
            <w:r w:rsidRPr="002636FB">
              <w:rPr>
                <w:b/>
                <w:bCs/>
                <w:color w:val="000000"/>
                <w:sz w:val="14"/>
                <w:szCs w:val="14"/>
              </w:rPr>
              <w:t>5,425,820.8</w:t>
            </w:r>
          </w:p>
        </w:tc>
        <w:tc>
          <w:tcPr>
            <w:tcW w:w="810" w:type="dxa"/>
            <w:tcBorders>
              <w:top w:val="nil"/>
              <w:left w:val="nil"/>
              <w:bottom w:val="nil"/>
              <w:right w:val="nil"/>
            </w:tcBorders>
            <w:shd w:val="clear" w:color="auto" w:fill="auto"/>
            <w:tcMar>
              <w:left w:w="43" w:type="dxa"/>
              <w:right w:w="43" w:type="dxa"/>
            </w:tcMar>
            <w:vAlign w:val="center"/>
          </w:tcPr>
          <w:p w14:paraId="6E4B033A" w14:textId="77777777" w:rsidR="002636FB" w:rsidRPr="002636FB" w:rsidRDefault="002636FB" w:rsidP="002636FB">
            <w:pPr>
              <w:jc w:val="right"/>
              <w:rPr>
                <w:b/>
                <w:bCs/>
                <w:color w:val="000000"/>
                <w:sz w:val="14"/>
                <w:szCs w:val="14"/>
              </w:rPr>
            </w:pPr>
            <w:r w:rsidRPr="002636FB">
              <w:rPr>
                <w:b/>
                <w:bCs/>
                <w:color w:val="000000"/>
                <w:sz w:val="14"/>
                <w:szCs w:val="14"/>
              </w:rPr>
              <w:t>133,834.9</w:t>
            </w:r>
          </w:p>
        </w:tc>
      </w:tr>
      <w:tr w:rsidR="002636FB" w:rsidRPr="001423D2" w14:paraId="6C7345B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A32B0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11B6F04F" w14:textId="77777777" w:rsidR="002636FB" w:rsidRPr="002636FB" w:rsidRDefault="002636FB" w:rsidP="002636FB">
            <w:pPr>
              <w:jc w:val="right"/>
              <w:rPr>
                <w:color w:val="000000"/>
                <w:sz w:val="14"/>
                <w:szCs w:val="14"/>
              </w:rPr>
            </w:pPr>
            <w:r w:rsidRPr="002636FB">
              <w:rPr>
                <w:color w:val="000000"/>
                <w:sz w:val="14"/>
                <w:szCs w:val="14"/>
              </w:rPr>
              <w:t>279,744.1</w:t>
            </w:r>
          </w:p>
        </w:tc>
        <w:tc>
          <w:tcPr>
            <w:tcW w:w="810" w:type="dxa"/>
            <w:tcBorders>
              <w:top w:val="nil"/>
              <w:left w:val="nil"/>
              <w:bottom w:val="nil"/>
              <w:right w:val="nil"/>
            </w:tcBorders>
            <w:shd w:val="clear" w:color="auto" w:fill="auto"/>
            <w:tcMar>
              <w:left w:w="43" w:type="dxa"/>
              <w:right w:w="43" w:type="dxa"/>
            </w:tcMar>
            <w:vAlign w:val="center"/>
          </w:tcPr>
          <w:p w14:paraId="322DB9BA" w14:textId="77777777" w:rsidR="002636FB" w:rsidRDefault="002636FB" w:rsidP="002636FB">
            <w:pPr>
              <w:jc w:val="right"/>
              <w:rPr>
                <w:color w:val="000000"/>
                <w:sz w:val="14"/>
                <w:szCs w:val="14"/>
              </w:rPr>
            </w:pPr>
            <w:r>
              <w:rPr>
                <w:color w:val="000000"/>
                <w:sz w:val="14"/>
                <w:szCs w:val="14"/>
              </w:rPr>
              <w:t>291,382.7</w:t>
            </w:r>
          </w:p>
        </w:tc>
        <w:tc>
          <w:tcPr>
            <w:tcW w:w="812" w:type="dxa"/>
            <w:tcBorders>
              <w:top w:val="nil"/>
              <w:left w:val="nil"/>
              <w:bottom w:val="nil"/>
              <w:right w:val="nil"/>
            </w:tcBorders>
            <w:shd w:val="clear" w:color="auto" w:fill="auto"/>
            <w:tcMar>
              <w:left w:w="43" w:type="dxa"/>
              <w:right w:w="43" w:type="dxa"/>
            </w:tcMar>
            <w:vAlign w:val="center"/>
          </w:tcPr>
          <w:p w14:paraId="1F3AE2CC" w14:textId="77777777" w:rsidR="002636FB" w:rsidRDefault="002636FB" w:rsidP="002636FB">
            <w:pPr>
              <w:jc w:val="right"/>
              <w:rPr>
                <w:color w:val="000000"/>
                <w:sz w:val="14"/>
                <w:szCs w:val="14"/>
              </w:rPr>
            </w:pPr>
            <w:r>
              <w:rPr>
                <w:color w:val="000000"/>
                <w:sz w:val="14"/>
                <w:szCs w:val="14"/>
              </w:rPr>
              <w:t>166,491.7</w:t>
            </w:r>
          </w:p>
        </w:tc>
        <w:tc>
          <w:tcPr>
            <w:tcW w:w="808" w:type="dxa"/>
            <w:tcBorders>
              <w:top w:val="nil"/>
              <w:left w:val="nil"/>
              <w:bottom w:val="nil"/>
              <w:right w:val="nil"/>
            </w:tcBorders>
            <w:shd w:val="clear" w:color="auto" w:fill="auto"/>
            <w:noWrap/>
            <w:tcMar>
              <w:left w:w="43" w:type="dxa"/>
              <w:right w:w="43" w:type="dxa"/>
            </w:tcMar>
            <w:vAlign w:val="center"/>
          </w:tcPr>
          <w:p w14:paraId="311B77DD" w14:textId="77777777" w:rsidR="002636FB" w:rsidRDefault="002636FB" w:rsidP="002636FB">
            <w:pPr>
              <w:jc w:val="right"/>
              <w:rPr>
                <w:color w:val="000000"/>
                <w:sz w:val="14"/>
                <w:szCs w:val="14"/>
              </w:rPr>
            </w:pPr>
            <w:r>
              <w:rPr>
                <w:color w:val="000000"/>
                <w:sz w:val="14"/>
                <w:szCs w:val="14"/>
              </w:rPr>
              <w:t>124,891.0</w:t>
            </w:r>
          </w:p>
        </w:tc>
        <w:tc>
          <w:tcPr>
            <w:tcW w:w="900" w:type="dxa"/>
            <w:tcBorders>
              <w:top w:val="nil"/>
              <w:left w:val="nil"/>
              <w:bottom w:val="nil"/>
              <w:right w:val="nil"/>
            </w:tcBorders>
            <w:shd w:val="clear" w:color="auto" w:fill="auto"/>
            <w:noWrap/>
            <w:tcMar>
              <w:left w:w="43" w:type="dxa"/>
              <w:right w:w="43" w:type="dxa"/>
            </w:tcMar>
            <w:vAlign w:val="center"/>
          </w:tcPr>
          <w:p w14:paraId="05D22544" w14:textId="77777777" w:rsidR="002636FB" w:rsidRDefault="002636FB" w:rsidP="002636FB">
            <w:pPr>
              <w:jc w:val="right"/>
              <w:rPr>
                <w:color w:val="000000"/>
                <w:sz w:val="14"/>
                <w:szCs w:val="14"/>
              </w:rPr>
            </w:pPr>
            <w:r>
              <w:rPr>
                <w:color w:val="000000"/>
                <w:sz w:val="14"/>
                <w:szCs w:val="14"/>
              </w:rPr>
              <w:t>291,864.1</w:t>
            </w:r>
          </w:p>
        </w:tc>
        <w:tc>
          <w:tcPr>
            <w:tcW w:w="931" w:type="dxa"/>
            <w:tcBorders>
              <w:top w:val="nil"/>
              <w:left w:val="nil"/>
              <w:bottom w:val="nil"/>
              <w:right w:val="nil"/>
            </w:tcBorders>
            <w:shd w:val="clear" w:color="auto" w:fill="auto"/>
            <w:tcMar>
              <w:left w:w="43" w:type="dxa"/>
              <w:right w:w="43" w:type="dxa"/>
            </w:tcMar>
            <w:vAlign w:val="center"/>
          </w:tcPr>
          <w:p w14:paraId="69EC5C38" w14:textId="77777777" w:rsidR="002636FB" w:rsidRDefault="002636FB" w:rsidP="002636FB">
            <w:pPr>
              <w:jc w:val="right"/>
              <w:rPr>
                <w:color w:val="000000"/>
                <w:sz w:val="14"/>
                <w:szCs w:val="14"/>
              </w:rPr>
            </w:pPr>
            <w:r>
              <w:rPr>
                <w:color w:val="000000"/>
                <w:sz w:val="14"/>
                <w:szCs w:val="14"/>
              </w:rPr>
              <w:t>177,924.0</w:t>
            </w:r>
          </w:p>
        </w:tc>
        <w:tc>
          <w:tcPr>
            <w:tcW w:w="810" w:type="dxa"/>
            <w:tcBorders>
              <w:top w:val="nil"/>
              <w:left w:val="nil"/>
              <w:bottom w:val="nil"/>
              <w:right w:val="nil"/>
            </w:tcBorders>
            <w:shd w:val="clear" w:color="auto" w:fill="auto"/>
            <w:tcMar>
              <w:left w:w="43" w:type="dxa"/>
              <w:right w:w="43" w:type="dxa"/>
            </w:tcMar>
            <w:vAlign w:val="center"/>
          </w:tcPr>
          <w:p w14:paraId="2B9ACB3A" w14:textId="77777777" w:rsidR="002636FB" w:rsidRDefault="002636FB" w:rsidP="002636FB">
            <w:pPr>
              <w:jc w:val="right"/>
              <w:rPr>
                <w:color w:val="000000"/>
                <w:sz w:val="14"/>
                <w:szCs w:val="14"/>
              </w:rPr>
            </w:pPr>
            <w:r>
              <w:rPr>
                <w:color w:val="000000"/>
                <w:sz w:val="14"/>
                <w:szCs w:val="14"/>
              </w:rPr>
              <w:t>113,940.1</w:t>
            </w:r>
          </w:p>
        </w:tc>
      </w:tr>
      <w:tr w:rsidR="002636FB" w:rsidRPr="001423D2" w14:paraId="713B6BC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D464890"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C5A7017" w14:textId="77777777" w:rsidR="002636FB" w:rsidRPr="002636FB" w:rsidRDefault="002636FB" w:rsidP="002636FB">
            <w:pPr>
              <w:jc w:val="right"/>
              <w:rPr>
                <w:color w:val="000000"/>
                <w:sz w:val="14"/>
                <w:szCs w:val="14"/>
              </w:rPr>
            </w:pPr>
            <w:r w:rsidRPr="002636FB">
              <w:rPr>
                <w:color w:val="000000"/>
                <w:sz w:val="14"/>
                <w:szCs w:val="14"/>
              </w:rPr>
              <w:t>278,424.9</w:t>
            </w:r>
          </w:p>
        </w:tc>
        <w:tc>
          <w:tcPr>
            <w:tcW w:w="810" w:type="dxa"/>
            <w:tcBorders>
              <w:top w:val="nil"/>
              <w:left w:val="nil"/>
              <w:bottom w:val="nil"/>
              <w:right w:val="nil"/>
            </w:tcBorders>
            <w:shd w:val="clear" w:color="auto" w:fill="auto"/>
            <w:tcMar>
              <w:left w:w="43" w:type="dxa"/>
              <w:right w:w="43" w:type="dxa"/>
            </w:tcMar>
            <w:vAlign w:val="center"/>
          </w:tcPr>
          <w:p w14:paraId="248AE98A" w14:textId="77777777" w:rsidR="002636FB" w:rsidRDefault="002636FB" w:rsidP="002636FB">
            <w:pPr>
              <w:jc w:val="right"/>
              <w:rPr>
                <w:color w:val="000000"/>
                <w:sz w:val="14"/>
                <w:szCs w:val="14"/>
              </w:rPr>
            </w:pPr>
            <w:r>
              <w:rPr>
                <w:color w:val="000000"/>
                <w:sz w:val="14"/>
                <w:szCs w:val="14"/>
              </w:rPr>
              <w:t>289,803.6</w:t>
            </w:r>
          </w:p>
        </w:tc>
        <w:tc>
          <w:tcPr>
            <w:tcW w:w="812" w:type="dxa"/>
            <w:tcBorders>
              <w:top w:val="nil"/>
              <w:left w:val="nil"/>
              <w:bottom w:val="nil"/>
              <w:right w:val="nil"/>
            </w:tcBorders>
            <w:shd w:val="clear" w:color="auto" w:fill="auto"/>
            <w:tcMar>
              <w:left w:w="43" w:type="dxa"/>
              <w:right w:w="43" w:type="dxa"/>
            </w:tcMar>
            <w:vAlign w:val="center"/>
          </w:tcPr>
          <w:p w14:paraId="002E1C0B" w14:textId="77777777" w:rsidR="002636FB" w:rsidRDefault="002636FB" w:rsidP="002636FB">
            <w:pPr>
              <w:jc w:val="right"/>
              <w:rPr>
                <w:color w:val="000000"/>
                <w:sz w:val="14"/>
                <w:szCs w:val="14"/>
              </w:rPr>
            </w:pPr>
            <w:r>
              <w:rPr>
                <w:color w:val="000000"/>
                <w:sz w:val="14"/>
                <w:szCs w:val="14"/>
              </w:rPr>
              <w:t>164,959.6</w:t>
            </w:r>
          </w:p>
        </w:tc>
        <w:tc>
          <w:tcPr>
            <w:tcW w:w="808" w:type="dxa"/>
            <w:tcBorders>
              <w:top w:val="nil"/>
              <w:left w:val="nil"/>
              <w:bottom w:val="nil"/>
              <w:right w:val="nil"/>
            </w:tcBorders>
            <w:shd w:val="clear" w:color="auto" w:fill="auto"/>
            <w:noWrap/>
            <w:tcMar>
              <w:left w:w="43" w:type="dxa"/>
              <w:right w:w="43" w:type="dxa"/>
            </w:tcMar>
            <w:vAlign w:val="center"/>
          </w:tcPr>
          <w:p w14:paraId="03F67B5C" w14:textId="77777777" w:rsidR="002636FB" w:rsidRDefault="002636FB" w:rsidP="002636FB">
            <w:pPr>
              <w:jc w:val="right"/>
              <w:rPr>
                <w:color w:val="000000"/>
                <w:sz w:val="14"/>
                <w:szCs w:val="14"/>
              </w:rPr>
            </w:pPr>
            <w:r>
              <w:rPr>
                <w:color w:val="000000"/>
                <w:sz w:val="14"/>
                <w:szCs w:val="14"/>
              </w:rPr>
              <w:t>124,844.0</w:t>
            </w:r>
          </w:p>
        </w:tc>
        <w:tc>
          <w:tcPr>
            <w:tcW w:w="900" w:type="dxa"/>
            <w:tcBorders>
              <w:top w:val="nil"/>
              <w:left w:val="nil"/>
              <w:bottom w:val="nil"/>
              <w:right w:val="nil"/>
            </w:tcBorders>
            <w:shd w:val="clear" w:color="auto" w:fill="auto"/>
            <w:noWrap/>
            <w:tcMar>
              <w:left w:w="43" w:type="dxa"/>
              <w:right w:w="43" w:type="dxa"/>
            </w:tcMar>
            <w:vAlign w:val="center"/>
          </w:tcPr>
          <w:p w14:paraId="21E73617" w14:textId="77777777" w:rsidR="002636FB" w:rsidRDefault="002636FB" w:rsidP="002636FB">
            <w:pPr>
              <w:jc w:val="right"/>
              <w:rPr>
                <w:color w:val="000000"/>
                <w:sz w:val="14"/>
                <w:szCs w:val="14"/>
              </w:rPr>
            </w:pPr>
            <w:r>
              <w:rPr>
                <w:color w:val="000000"/>
                <w:sz w:val="14"/>
                <w:szCs w:val="14"/>
              </w:rPr>
              <w:t>290,384.4</w:t>
            </w:r>
          </w:p>
        </w:tc>
        <w:tc>
          <w:tcPr>
            <w:tcW w:w="931" w:type="dxa"/>
            <w:tcBorders>
              <w:top w:val="nil"/>
              <w:left w:val="nil"/>
              <w:bottom w:val="nil"/>
              <w:right w:val="nil"/>
            </w:tcBorders>
            <w:shd w:val="clear" w:color="auto" w:fill="auto"/>
            <w:tcMar>
              <w:left w:w="43" w:type="dxa"/>
              <w:right w:w="43" w:type="dxa"/>
            </w:tcMar>
            <w:vAlign w:val="center"/>
          </w:tcPr>
          <w:p w14:paraId="3E12E503" w14:textId="77777777" w:rsidR="002636FB" w:rsidRDefault="002636FB" w:rsidP="002636FB">
            <w:pPr>
              <w:jc w:val="right"/>
              <w:rPr>
                <w:color w:val="000000"/>
                <w:sz w:val="14"/>
                <w:szCs w:val="14"/>
              </w:rPr>
            </w:pPr>
            <w:r>
              <w:rPr>
                <w:color w:val="000000"/>
                <w:sz w:val="14"/>
                <w:szCs w:val="14"/>
              </w:rPr>
              <w:t>176,490.5</w:t>
            </w:r>
          </w:p>
        </w:tc>
        <w:tc>
          <w:tcPr>
            <w:tcW w:w="810" w:type="dxa"/>
            <w:tcBorders>
              <w:top w:val="nil"/>
              <w:left w:val="nil"/>
              <w:bottom w:val="nil"/>
              <w:right w:val="nil"/>
            </w:tcBorders>
            <w:shd w:val="clear" w:color="auto" w:fill="auto"/>
            <w:tcMar>
              <w:left w:w="43" w:type="dxa"/>
              <w:right w:w="43" w:type="dxa"/>
            </w:tcMar>
            <w:vAlign w:val="center"/>
          </w:tcPr>
          <w:p w14:paraId="75E870C7" w14:textId="77777777" w:rsidR="002636FB" w:rsidRDefault="002636FB" w:rsidP="002636FB">
            <w:pPr>
              <w:jc w:val="right"/>
              <w:rPr>
                <w:color w:val="000000"/>
                <w:sz w:val="14"/>
                <w:szCs w:val="14"/>
              </w:rPr>
            </w:pPr>
            <w:r>
              <w:rPr>
                <w:color w:val="000000"/>
                <w:sz w:val="14"/>
                <w:szCs w:val="14"/>
              </w:rPr>
              <w:t>113,893.9</w:t>
            </w:r>
          </w:p>
        </w:tc>
      </w:tr>
      <w:tr w:rsidR="002636FB" w:rsidRPr="001423D2" w14:paraId="7A12A35F"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FA31AFF"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7F4F70CA" w14:textId="77777777" w:rsidR="002636FB" w:rsidRPr="002636FB" w:rsidRDefault="002636FB" w:rsidP="002636FB">
            <w:pPr>
              <w:jc w:val="right"/>
              <w:rPr>
                <w:color w:val="000000"/>
                <w:sz w:val="14"/>
                <w:szCs w:val="14"/>
              </w:rPr>
            </w:pPr>
            <w:r w:rsidRPr="002636FB">
              <w:rPr>
                <w:color w:val="000000"/>
                <w:sz w:val="14"/>
                <w:szCs w:val="14"/>
              </w:rPr>
              <w:t>119,886.0</w:t>
            </w:r>
          </w:p>
        </w:tc>
        <w:tc>
          <w:tcPr>
            <w:tcW w:w="810" w:type="dxa"/>
            <w:tcBorders>
              <w:top w:val="nil"/>
              <w:left w:val="nil"/>
              <w:bottom w:val="nil"/>
              <w:right w:val="nil"/>
            </w:tcBorders>
            <w:shd w:val="clear" w:color="auto" w:fill="auto"/>
            <w:tcMar>
              <w:left w:w="43" w:type="dxa"/>
              <w:right w:w="43" w:type="dxa"/>
            </w:tcMar>
            <w:vAlign w:val="center"/>
          </w:tcPr>
          <w:p w14:paraId="25A6F284" w14:textId="77777777" w:rsidR="002636FB" w:rsidRDefault="002636FB" w:rsidP="002636FB">
            <w:pPr>
              <w:jc w:val="right"/>
              <w:rPr>
                <w:color w:val="000000"/>
                <w:sz w:val="14"/>
                <w:szCs w:val="14"/>
              </w:rPr>
            </w:pPr>
            <w:r>
              <w:rPr>
                <w:color w:val="000000"/>
                <w:sz w:val="14"/>
                <w:szCs w:val="14"/>
              </w:rPr>
              <w:t>129,892.4</w:t>
            </w:r>
          </w:p>
        </w:tc>
        <w:tc>
          <w:tcPr>
            <w:tcW w:w="812" w:type="dxa"/>
            <w:tcBorders>
              <w:top w:val="nil"/>
              <w:left w:val="nil"/>
              <w:bottom w:val="nil"/>
              <w:right w:val="nil"/>
            </w:tcBorders>
            <w:shd w:val="clear" w:color="auto" w:fill="auto"/>
            <w:tcMar>
              <w:left w:w="43" w:type="dxa"/>
              <w:right w:w="43" w:type="dxa"/>
            </w:tcMar>
            <w:vAlign w:val="center"/>
          </w:tcPr>
          <w:p w14:paraId="10B2729F" w14:textId="77777777" w:rsidR="002636FB" w:rsidRDefault="002636FB" w:rsidP="002636FB">
            <w:pPr>
              <w:jc w:val="right"/>
              <w:rPr>
                <w:color w:val="000000"/>
                <w:sz w:val="14"/>
                <w:szCs w:val="14"/>
              </w:rPr>
            </w:pPr>
            <w:r>
              <w:rPr>
                <w:color w:val="000000"/>
                <w:sz w:val="14"/>
                <w:szCs w:val="14"/>
              </w:rPr>
              <w:t>82,805.0</w:t>
            </w:r>
          </w:p>
        </w:tc>
        <w:tc>
          <w:tcPr>
            <w:tcW w:w="808" w:type="dxa"/>
            <w:tcBorders>
              <w:top w:val="nil"/>
              <w:left w:val="nil"/>
              <w:bottom w:val="nil"/>
              <w:right w:val="nil"/>
            </w:tcBorders>
            <w:shd w:val="clear" w:color="auto" w:fill="auto"/>
            <w:noWrap/>
            <w:tcMar>
              <w:left w:w="43" w:type="dxa"/>
              <w:right w:w="43" w:type="dxa"/>
            </w:tcMar>
            <w:vAlign w:val="center"/>
          </w:tcPr>
          <w:p w14:paraId="28E3E7E0" w14:textId="77777777" w:rsidR="002636FB" w:rsidRDefault="002636FB" w:rsidP="002636FB">
            <w:pPr>
              <w:jc w:val="right"/>
              <w:rPr>
                <w:color w:val="000000"/>
                <w:sz w:val="14"/>
                <w:szCs w:val="14"/>
              </w:rPr>
            </w:pPr>
            <w:r>
              <w:rPr>
                <w:color w:val="000000"/>
                <w:sz w:val="14"/>
                <w:szCs w:val="14"/>
              </w:rPr>
              <w:t>47,087.4</w:t>
            </w:r>
          </w:p>
        </w:tc>
        <w:tc>
          <w:tcPr>
            <w:tcW w:w="900" w:type="dxa"/>
            <w:tcBorders>
              <w:top w:val="nil"/>
              <w:left w:val="nil"/>
              <w:bottom w:val="nil"/>
              <w:right w:val="nil"/>
            </w:tcBorders>
            <w:shd w:val="clear" w:color="auto" w:fill="auto"/>
            <w:noWrap/>
            <w:tcMar>
              <w:left w:w="43" w:type="dxa"/>
              <w:right w:w="43" w:type="dxa"/>
            </w:tcMar>
            <w:vAlign w:val="center"/>
          </w:tcPr>
          <w:p w14:paraId="4A4332FF" w14:textId="77777777" w:rsidR="002636FB" w:rsidRDefault="002636FB" w:rsidP="002636FB">
            <w:pPr>
              <w:jc w:val="right"/>
              <w:rPr>
                <w:color w:val="000000"/>
                <w:sz w:val="14"/>
                <w:szCs w:val="14"/>
              </w:rPr>
            </w:pPr>
            <w:r>
              <w:rPr>
                <w:color w:val="000000"/>
                <w:sz w:val="14"/>
                <w:szCs w:val="14"/>
              </w:rPr>
              <w:t>138,334.5</w:t>
            </w:r>
          </w:p>
        </w:tc>
        <w:tc>
          <w:tcPr>
            <w:tcW w:w="931" w:type="dxa"/>
            <w:tcBorders>
              <w:top w:val="nil"/>
              <w:left w:val="nil"/>
              <w:bottom w:val="nil"/>
              <w:right w:val="nil"/>
            </w:tcBorders>
            <w:shd w:val="clear" w:color="auto" w:fill="auto"/>
            <w:tcMar>
              <w:left w:w="43" w:type="dxa"/>
              <w:right w:w="43" w:type="dxa"/>
            </w:tcMar>
            <w:vAlign w:val="center"/>
          </w:tcPr>
          <w:p w14:paraId="0F084A70" w14:textId="77777777" w:rsidR="002636FB" w:rsidRDefault="002636FB" w:rsidP="002636FB">
            <w:pPr>
              <w:jc w:val="right"/>
              <w:rPr>
                <w:color w:val="000000"/>
                <w:sz w:val="14"/>
                <w:szCs w:val="14"/>
              </w:rPr>
            </w:pPr>
            <w:r>
              <w:rPr>
                <w:color w:val="000000"/>
                <w:sz w:val="14"/>
                <w:szCs w:val="14"/>
              </w:rPr>
              <w:t>95,568.8</w:t>
            </w:r>
          </w:p>
        </w:tc>
        <w:tc>
          <w:tcPr>
            <w:tcW w:w="810" w:type="dxa"/>
            <w:tcBorders>
              <w:top w:val="nil"/>
              <w:left w:val="nil"/>
              <w:bottom w:val="nil"/>
              <w:right w:val="nil"/>
            </w:tcBorders>
            <w:shd w:val="clear" w:color="auto" w:fill="auto"/>
            <w:tcMar>
              <w:left w:w="43" w:type="dxa"/>
              <w:right w:w="43" w:type="dxa"/>
            </w:tcMar>
            <w:vAlign w:val="center"/>
          </w:tcPr>
          <w:p w14:paraId="4C1C7072" w14:textId="77777777" w:rsidR="002636FB" w:rsidRDefault="002636FB" w:rsidP="002636FB">
            <w:pPr>
              <w:jc w:val="right"/>
              <w:rPr>
                <w:color w:val="000000"/>
                <w:sz w:val="14"/>
                <w:szCs w:val="14"/>
              </w:rPr>
            </w:pPr>
            <w:r>
              <w:rPr>
                <w:color w:val="000000"/>
                <w:sz w:val="14"/>
                <w:szCs w:val="14"/>
              </w:rPr>
              <w:t>42,765.7</w:t>
            </w:r>
          </w:p>
        </w:tc>
      </w:tr>
      <w:tr w:rsidR="002636FB" w:rsidRPr="001423D2" w14:paraId="18984A7D" w14:textId="77777777"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8126B2C" w14:textId="77777777" w:rsidR="002636FB" w:rsidRPr="00751400" w:rsidRDefault="002636FB" w:rsidP="002636FB">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35A653F9" w14:textId="77777777" w:rsidR="002636FB" w:rsidRPr="002636FB" w:rsidRDefault="002636FB" w:rsidP="002636FB">
            <w:pPr>
              <w:jc w:val="right"/>
              <w:rPr>
                <w:color w:val="000000"/>
                <w:sz w:val="14"/>
                <w:szCs w:val="14"/>
              </w:rPr>
            </w:pPr>
            <w:r w:rsidRPr="002636FB">
              <w:rPr>
                <w:color w:val="000000"/>
                <w:sz w:val="14"/>
                <w:szCs w:val="14"/>
              </w:rPr>
              <w:t>23,987.0</w:t>
            </w:r>
          </w:p>
        </w:tc>
        <w:tc>
          <w:tcPr>
            <w:tcW w:w="810" w:type="dxa"/>
            <w:tcBorders>
              <w:top w:val="nil"/>
              <w:left w:val="nil"/>
              <w:bottom w:val="nil"/>
              <w:right w:val="nil"/>
            </w:tcBorders>
            <w:shd w:val="clear" w:color="auto" w:fill="auto"/>
            <w:tcMar>
              <w:left w:w="43" w:type="dxa"/>
              <w:right w:w="43" w:type="dxa"/>
            </w:tcMar>
            <w:vAlign w:val="center"/>
          </w:tcPr>
          <w:p w14:paraId="48F03AE4" w14:textId="77777777" w:rsidR="002636FB" w:rsidRDefault="002636FB" w:rsidP="002636FB">
            <w:pPr>
              <w:jc w:val="right"/>
              <w:rPr>
                <w:color w:val="000000"/>
                <w:sz w:val="14"/>
                <w:szCs w:val="14"/>
              </w:rPr>
            </w:pPr>
            <w:r>
              <w:rPr>
                <w:color w:val="000000"/>
                <w:sz w:val="14"/>
                <w:szCs w:val="14"/>
              </w:rPr>
              <w:t>22,999.5</w:t>
            </w:r>
          </w:p>
        </w:tc>
        <w:tc>
          <w:tcPr>
            <w:tcW w:w="812" w:type="dxa"/>
            <w:tcBorders>
              <w:top w:val="nil"/>
              <w:left w:val="nil"/>
              <w:bottom w:val="nil"/>
              <w:right w:val="nil"/>
            </w:tcBorders>
            <w:shd w:val="clear" w:color="auto" w:fill="auto"/>
            <w:tcMar>
              <w:left w:w="43" w:type="dxa"/>
              <w:right w:w="43" w:type="dxa"/>
            </w:tcMar>
            <w:vAlign w:val="center"/>
          </w:tcPr>
          <w:p w14:paraId="431028F3" w14:textId="77777777" w:rsidR="002636FB" w:rsidRDefault="002636FB" w:rsidP="002636FB">
            <w:pPr>
              <w:jc w:val="right"/>
              <w:rPr>
                <w:color w:val="000000"/>
                <w:sz w:val="14"/>
                <w:szCs w:val="14"/>
              </w:rPr>
            </w:pPr>
            <w:r>
              <w:rPr>
                <w:color w:val="000000"/>
                <w:sz w:val="14"/>
                <w:szCs w:val="14"/>
              </w:rPr>
              <w:t>5,153.7</w:t>
            </w:r>
          </w:p>
        </w:tc>
        <w:tc>
          <w:tcPr>
            <w:tcW w:w="808" w:type="dxa"/>
            <w:tcBorders>
              <w:top w:val="nil"/>
              <w:left w:val="nil"/>
              <w:bottom w:val="nil"/>
              <w:right w:val="nil"/>
            </w:tcBorders>
            <w:shd w:val="clear" w:color="auto" w:fill="auto"/>
            <w:noWrap/>
            <w:tcMar>
              <w:left w:w="43" w:type="dxa"/>
              <w:right w:w="43" w:type="dxa"/>
            </w:tcMar>
            <w:vAlign w:val="center"/>
          </w:tcPr>
          <w:p w14:paraId="5DFFD03C" w14:textId="77777777" w:rsidR="002636FB" w:rsidRDefault="002636FB" w:rsidP="002636FB">
            <w:pPr>
              <w:jc w:val="right"/>
              <w:rPr>
                <w:color w:val="000000"/>
                <w:sz w:val="14"/>
                <w:szCs w:val="14"/>
              </w:rPr>
            </w:pPr>
            <w:r>
              <w:rPr>
                <w:color w:val="000000"/>
                <w:sz w:val="14"/>
                <w:szCs w:val="14"/>
              </w:rPr>
              <w:t>17,845.7</w:t>
            </w:r>
          </w:p>
        </w:tc>
        <w:tc>
          <w:tcPr>
            <w:tcW w:w="900" w:type="dxa"/>
            <w:tcBorders>
              <w:top w:val="nil"/>
              <w:left w:val="nil"/>
              <w:bottom w:val="nil"/>
              <w:right w:val="nil"/>
            </w:tcBorders>
            <w:shd w:val="clear" w:color="auto" w:fill="auto"/>
            <w:noWrap/>
            <w:tcMar>
              <w:left w:w="43" w:type="dxa"/>
              <w:right w:w="43" w:type="dxa"/>
            </w:tcMar>
            <w:vAlign w:val="center"/>
          </w:tcPr>
          <w:p w14:paraId="39E48575" w14:textId="77777777" w:rsidR="002636FB" w:rsidRDefault="002636FB" w:rsidP="002636FB">
            <w:pPr>
              <w:jc w:val="right"/>
              <w:rPr>
                <w:color w:val="000000"/>
                <w:sz w:val="14"/>
                <w:szCs w:val="14"/>
              </w:rPr>
            </w:pPr>
            <w:r>
              <w:rPr>
                <w:color w:val="000000"/>
                <w:sz w:val="14"/>
                <w:szCs w:val="14"/>
              </w:rPr>
              <w:t>21,258.2</w:t>
            </w:r>
          </w:p>
        </w:tc>
        <w:tc>
          <w:tcPr>
            <w:tcW w:w="931" w:type="dxa"/>
            <w:tcBorders>
              <w:top w:val="nil"/>
              <w:left w:val="nil"/>
              <w:bottom w:val="nil"/>
              <w:right w:val="nil"/>
            </w:tcBorders>
            <w:shd w:val="clear" w:color="auto" w:fill="auto"/>
            <w:tcMar>
              <w:left w:w="43" w:type="dxa"/>
              <w:right w:w="43" w:type="dxa"/>
            </w:tcMar>
            <w:vAlign w:val="center"/>
          </w:tcPr>
          <w:p w14:paraId="0EE0B66B" w14:textId="77777777" w:rsidR="002636FB" w:rsidRDefault="002636FB" w:rsidP="002636FB">
            <w:pPr>
              <w:jc w:val="right"/>
              <w:rPr>
                <w:color w:val="000000"/>
                <w:sz w:val="14"/>
                <w:szCs w:val="14"/>
              </w:rPr>
            </w:pPr>
            <w:r>
              <w:rPr>
                <w:color w:val="000000"/>
                <w:sz w:val="14"/>
                <w:szCs w:val="14"/>
              </w:rPr>
              <w:t>5,550.2</w:t>
            </w:r>
          </w:p>
        </w:tc>
        <w:tc>
          <w:tcPr>
            <w:tcW w:w="810" w:type="dxa"/>
            <w:tcBorders>
              <w:top w:val="nil"/>
              <w:left w:val="nil"/>
              <w:bottom w:val="nil"/>
              <w:right w:val="nil"/>
            </w:tcBorders>
            <w:shd w:val="clear" w:color="auto" w:fill="auto"/>
            <w:tcMar>
              <w:left w:w="43" w:type="dxa"/>
              <w:right w:w="43" w:type="dxa"/>
            </w:tcMar>
            <w:vAlign w:val="center"/>
          </w:tcPr>
          <w:p w14:paraId="5DC2E356" w14:textId="77777777" w:rsidR="002636FB" w:rsidRDefault="002636FB" w:rsidP="002636FB">
            <w:pPr>
              <w:jc w:val="right"/>
              <w:rPr>
                <w:color w:val="000000"/>
                <w:sz w:val="14"/>
                <w:szCs w:val="14"/>
              </w:rPr>
            </w:pPr>
            <w:r>
              <w:rPr>
                <w:color w:val="000000"/>
                <w:sz w:val="14"/>
                <w:szCs w:val="14"/>
              </w:rPr>
              <w:t>15,708.0</w:t>
            </w:r>
          </w:p>
        </w:tc>
      </w:tr>
      <w:tr w:rsidR="002636FB" w:rsidRPr="001423D2" w14:paraId="77FCBBD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6E54A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14B19FAC" w14:textId="77777777" w:rsidR="002636FB" w:rsidRPr="002636FB" w:rsidRDefault="002636FB" w:rsidP="002636FB">
            <w:pPr>
              <w:jc w:val="right"/>
              <w:rPr>
                <w:color w:val="000000"/>
                <w:sz w:val="14"/>
                <w:szCs w:val="14"/>
              </w:rPr>
            </w:pPr>
            <w:r w:rsidRPr="002636FB">
              <w:rPr>
                <w:color w:val="000000"/>
                <w:sz w:val="14"/>
                <w:szCs w:val="14"/>
              </w:rPr>
              <w:t>7,307.1</w:t>
            </w:r>
          </w:p>
        </w:tc>
        <w:tc>
          <w:tcPr>
            <w:tcW w:w="810" w:type="dxa"/>
            <w:tcBorders>
              <w:top w:val="nil"/>
              <w:left w:val="nil"/>
              <w:bottom w:val="nil"/>
              <w:right w:val="nil"/>
            </w:tcBorders>
            <w:shd w:val="clear" w:color="auto" w:fill="auto"/>
            <w:tcMar>
              <w:left w:w="43" w:type="dxa"/>
              <w:right w:w="43" w:type="dxa"/>
            </w:tcMar>
            <w:vAlign w:val="center"/>
          </w:tcPr>
          <w:p w14:paraId="7D4754A2" w14:textId="77777777" w:rsidR="002636FB" w:rsidRDefault="002636FB" w:rsidP="002636FB">
            <w:pPr>
              <w:jc w:val="right"/>
              <w:rPr>
                <w:color w:val="000000"/>
                <w:sz w:val="14"/>
                <w:szCs w:val="14"/>
              </w:rPr>
            </w:pPr>
            <w:r>
              <w:rPr>
                <w:color w:val="000000"/>
                <w:sz w:val="14"/>
                <w:szCs w:val="14"/>
              </w:rPr>
              <w:t>7,762.3</w:t>
            </w:r>
          </w:p>
        </w:tc>
        <w:tc>
          <w:tcPr>
            <w:tcW w:w="812" w:type="dxa"/>
            <w:tcBorders>
              <w:top w:val="nil"/>
              <w:left w:val="nil"/>
              <w:bottom w:val="nil"/>
              <w:right w:val="nil"/>
            </w:tcBorders>
            <w:shd w:val="clear" w:color="auto" w:fill="auto"/>
            <w:tcMar>
              <w:left w:w="43" w:type="dxa"/>
              <w:right w:w="43" w:type="dxa"/>
            </w:tcMar>
            <w:vAlign w:val="center"/>
          </w:tcPr>
          <w:p w14:paraId="3486D22C" w14:textId="77777777" w:rsidR="002636FB" w:rsidRDefault="002636FB" w:rsidP="002636FB">
            <w:pPr>
              <w:jc w:val="right"/>
              <w:rPr>
                <w:color w:val="000000"/>
                <w:sz w:val="14"/>
                <w:szCs w:val="14"/>
              </w:rPr>
            </w:pPr>
            <w:r>
              <w:rPr>
                <w:color w:val="000000"/>
                <w:sz w:val="14"/>
                <w:szCs w:val="14"/>
              </w:rPr>
              <w:t>6,694.0</w:t>
            </w:r>
          </w:p>
        </w:tc>
        <w:tc>
          <w:tcPr>
            <w:tcW w:w="808" w:type="dxa"/>
            <w:tcBorders>
              <w:top w:val="nil"/>
              <w:left w:val="nil"/>
              <w:bottom w:val="nil"/>
              <w:right w:val="nil"/>
            </w:tcBorders>
            <w:shd w:val="clear" w:color="auto" w:fill="auto"/>
            <w:noWrap/>
            <w:tcMar>
              <w:left w:w="43" w:type="dxa"/>
              <w:right w:w="43" w:type="dxa"/>
            </w:tcMar>
            <w:vAlign w:val="center"/>
          </w:tcPr>
          <w:p w14:paraId="3339BD9F" w14:textId="77777777" w:rsidR="002636FB" w:rsidRDefault="002636FB" w:rsidP="002636FB">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noWrap/>
            <w:tcMar>
              <w:left w:w="43" w:type="dxa"/>
              <w:right w:w="43" w:type="dxa"/>
            </w:tcMar>
            <w:vAlign w:val="center"/>
          </w:tcPr>
          <w:p w14:paraId="492C5C38" w14:textId="77777777" w:rsidR="002636FB" w:rsidRDefault="002636FB" w:rsidP="002636FB">
            <w:pPr>
              <w:jc w:val="right"/>
              <w:rPr>
                <w:color w:val="000000"/>
                <w:sz w:val="14"/>
                <w:szCs w:val="14"/>
              </w:rPr>
            </w:pPr>
            <w:r>
              <w:rPr>
                <w:color w:val="000000"/>
                <w:sz w:val="14"/>
                <w:szCs w:val="14"/>
              </w:rPr>
              <w:t>7,702.1</w:t>
            </w:r>
          </w:p>
        </w:tc>
        <w:tc>
          <w:tcPr>
            <w:tcW w:w="931" w:type="dxa"/>
            <w:tcBorders>
              <w:top w:val="nil"/>
              <w:left w:val="nil"/>
              <w:bottom w:val="nil"/>
              <w:right w:val="nil"/>
            </w:tcBorders>
            <w:shd w:val="clear" w:color="auto" w:fill="auto"/>
            <w:tcMar>
              <w:left w:w="43" w:type="dxa"/>
              <w:right w:w="43" w:type="dxa"/>
            </w:tcMar>
            <w:vAlign w:val="center"/>
          </w:tcPr>
          <w:p w14:paraId="45DAB9EB" w14:textId="77777777" w:rsidR="002636FB" w:rsidRDefault="002636FB" w:rsidP="002636FB">
            <w:pPr>
              <w:jc w:val="right"/>
              <w:rPr>
                <w:color w:val="000000"/>
                <w:sz w:val="14"/>
                <w:szCs w:val="14"/>
              </w:rPr>
            </w:pPr>
            <w:r>
              <w:rPr>
                <w:color w:val="000000"/>
                <w:sz w:val="14"/>
                <w:szCs w:val="14"/>
              </w:rPr>
              <w:t>6,613.7</w:t>
            </w:r>
          </w:p>
        </w:tc>
        <w:tc>
          <w:tcPr>
            <w:tcW w:w="810" w:type="dxa"/>
            <w:tcBorders>
              <w:top w:val="nil"/>
              <w:left w:val="nil"/>
              <w:bottom w:val="nil"/>
              <w:right w:val="nil"/>
            </w:tcBorders>
            <w:shd w:val="clear" w:color="auto" w:fill="auto"/>
            <w:tcMar>
              <w:left w:w="43" w:type="dxa"/>
              <w:right w:w="43" w:type="dxa"/>
            </w:tcMar>
            <w:vAlign w:val="center"/>
          </w:tcPr>
          <w:p w14:paraId="731B4396" w14:textId="77777777" w:rsidR="002636FB" w:rsidRDefault="002636FB" w:rsidP="002636FB">
            <w:pPr>
              <w:jc w:val="right"/>
              <w:rPr>
                <w:color w:val="000000"/>
                <w:sz w:val="14"/>
                <w:szCs w:val="14"/>
              </w:rPr>
            </w:pPr>
            <w:r>
              <w:rPr>
                <w:color w:val="000000"/>
                <w:sz w:val="14"/>
                <w:szCs w:val="14"/>
              </w:rPr>
              <w:t>1,088.5</w:t>
            </w:r>
          </w:p>
        </w:tc>
      </w:tr>
      <w:tr w:rsidR="002636FB" w:rsidRPr="001423D2" w14:paraId="47EFD77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BE112D"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57A5B381" w14:textId="77777777" w:rsidR="002636FB" w:rsidRPr="002636FB" w:rsidRDefault="002636FB" w:rsidP="002636FB">
            <w:pPr>
              <w:jc w:val="right"/>
              <w:rPr>
                <w:color w:val="000000"/>
                <w:sz w:val="14"/>
                <w:szCs w:val="14"/>
              </w:rPr>
            </w:pPr>
            <w:r w:rsidRPr="002636FB">
              <w:rPr>
                <w:color w:val="000000"/>
                <w:sz w:val="14"/>
                <w:szCs w:val="14"/>
              </w:rPr>
              <w:t>89,237.1</w:t>
            </w:r>
          </w:p>
        </w:tc>
        <w:tc>
          <w:tcPr>
            <w:tcW w:w="810" w:type="dxa"/>
            <w:tcBorders>
              <w:top w:val="nil"/>
              <w:left w:val="nil"/>
              <w:bottom w:val="nil"/>
              <w:right w:val="nil"/>
            </w:tcBorders>
            <w:shd w:val="clear" w:color="auto" w:fill="auto"/>
            <w:tcMar>
              <w:left w:w="43" w:type="dxa"/>
              <w:right w:w="43" w:type="dxa"/>
            </w:tcMar>
            <w:vAlign w:val="center"/>
          </w:tcPr>
          <w:p w14:paraId="0AE432A2" w14:textId="77777777" w:rsidR="002636FB" w:rsidRDefault="002636FB" w:rsidP="002636FB">
            <w:pPr>
              <w:jc w:val="right"/>
              <w:rPr>
                <w:color w:val="000000"/>
                <w:sz w:val="14"/>
                <w:szCs w:val="14"/>
              </w:rPr>
            </w:pPr>
            <w:r>
              <w:rPr>
                <w:color w:val="000000"/>
                <w:sz w:val="14"/>
                <w:szCs w:val="14"/>
              </w:rPr>
              <w:t>96,094.6</w:t>
            </w:r>
          </w:p>
        </w:tc>
        <w:tc>
          <w:tcPr>
            <w:tcW w:w="812" w:type="dxa"/>
            <w:tcBorders>
              <w:top w:val="nil"/>
              <w:left w:val="nil"/>
              <w:bottom w:val="nil"/>
              <w:right w:val="nil"/>
            </w:tcBorders>
            <w:shd w:val="clear" w:color="auto" w:fill="auto"/>
            <w:tcMar>
              <w:left w:w="43" w:type="dxa"/>
              <w:right w:w="43" w:type="dxa"/>
            </w:tcMar>
            <w:vAlign w:val="center"/>
          </w:tcPr>
          <w:p w14:paraId="6F77315D" w14:textId="77777777" w:rsidR="002636FB" w:rsidRDefault="002636FB" w:rsidP="002636FB">
            <w:pPr>
              <w:jc w:val="right"/>
              <w:rPr>
                <w:color w:val="000000"/>
                <w:sz w:val="14"/>
                <w:szCs w:val="14"/>
              </w:rPr>
            </w:pPr>
            <w:r>
              <w:rPr>
                <w:color w:val="000000"/>
                <w:sz w:val="14"/>
                <w:szCs w:val="14"/>
              </w:rPr>
              <w:t>47,560.2</w:t>
            </w:r>
          </w:p>
        </w:tc>
        <w:tc>
          <w:tcPr>
            <w:tcW w:w="808" w:type="dxa"/>
            <w:tcBorders>
              <w:top w:val="nil"/>
              <w:left w:val="nil"/>
              <w:bottom w:val="nil"/>
              <w:right w:val="nil"/>
            </w:tcBorders>
            <w:shd w:val="clear" w:color="auto" w:fill="auto"/>
            <w:noWrap/>
            <w:tcMar>
              <w:left w:w="43" w:type="dxa"/>
              <w:right w:w="43" w:type="dxa"/>
            </w:tcMar>
            <w:vAlign w:val="center"/>
          </w:tcPr>
          <w:p w14:paraId="4AADA5AF" w14:textId="77777777" w:rsidR="002636FB" w:rsidRDefault="002636FB" w:rsidP="002636FB">
            <w:pPr>
              <w:jc w:val="right"/>
              <w:rPr>
                <w:color w:val="000000"/>
                <w:sz w:val="14"/>
                <w:szCs w:val="14"/>
              </w:rPr>
            </w:pPr>
            <w:r>
              <w:rPr>
                <w:color w:val="000000"/>
                <w:sz w:val="14"/>
                <w:szCs w:val="14"/>
              </w:rPr>
              <w:t>48,534.5</w:t>
            </w:r>
          </w:p>
        </w:tc>
        <w:tc>
          <w:tcPr>
            <w:tcW w:w="900" w:type="dxa"/>
            <w:tcBorders>
              <w:top w:val="nil"/>
              <w:left w:val="nil"/>
              <w:bottom w:val="nil"/>
              <w:right w:val="nil"/>
            </w:tcBorders>
            <w:shd w:val="clear" w:color="auto" w:fill="auto"/>
            <w:noWrap/>
            <w:tcMar>
              <w:left w:w="43" w:type="dxa"/>
              <w:right w:w="43" w:type="dxa"/>
            </w:tcMar>
            <w:vAlign w:val="center"/>
          </w:tcPr>
          <w:p w14:paraId="02BA0FCE" w14:textId="77777777" w:rsidR="002636FB" w:rsidRDefault="002636FB" w:rsidP="002636FB">
            <w:pPr>
              <w:jc w:val="right"/>
              <w:rPr>
                <w:color w:val="000000"/>
                <w:sz w:val="14"/>
                <w:szCs w:val="14"/>
              </w:rPr>
            </w:pPr>
            <w:r>
              <w:rPr>
                <w:color w:val="000000"/>
                <w:sz w:val="14"/>
                <w:szCs w:val="14"/>
              </w:rPr>
              <w:t>95,050.7</w:t>
            </w:r>
          </w:p>
        </w:tc>
        <w:tc>
          <w:tcPr>
            <w:tcW w:w="931" w:type="dxa"/>
            <w:tcBorders>
              <w:top w:val="nil"/>
              <w:left w:val="nil"/>
              <w:bottom w:val="nil"/>
              <w:right w:val="nil"/>
            </w:tcBorders>
            <w:shd w:val="clear" w:color="auto" w:fill="auto"/>
            <w:tcMar>
              <w:left w:w="43" w:type="dxa"/>
              <w:right w:w="43" w:type="dxa"/>
            </w:tcMar>
            <w:vAlign w:val="center"/>
          </w:tcPr>
          <w:p w14:paraId="36FD1486" w14:textId="77777777" w:rsidR="002636FB" w:rsidRDefault="002636FB" w:rsidP="002636FB">
            <w:pPr>
              <w:jc w:val="right"/>
              <w:rPr>
                <w:color w:val="000000"/>
                <w:sz w:val="14"/>
                <w:szCs w:val="14"/>
              </w:rPr>
            </w:pPr>
            <w:r>
              <w:rPr>
                <w:color w:val="000000"/>
                <w:sz w:val="14"/>
                <w:szCs w:val="14"/>
              </w:rPr>
              <w:t>49,036.6</w:t>
            </w:r>
          </w:p>
        </w:tc>
        <w:tc>
          <w:tcPr>
            <w:tcW w:w="810" w:type="dxa"/>
            <w:tcBorders>
              <w:top w:val="nil"/>
              <w:left w:val="nil"/>
              <w:bottom w:val="nil"/>
              <w:right w:val="nil"/>
            </w:tcBorders>
            <w:shd w:val="clear" w:color="auto" w:fill="auto"/>
            <w:tcMar>
              <w:left w:w="43" w:type="dxa"/>
              <w:right w:w="43" w:type="dxa"/>
            </w:tcMar>
            <w:vAlign w:val="center"/>
          </w:tcPr>
          <w:p w14:paraId="2609257C" w14:textId="77777777" w:rsidR="002636FB" w:rsidRDefault="002636FB" w:rsidP="002636FB">
            <w:pPr>
              <w:jc w:val="right"/>
              <w:rPr>
                <w:color w:val="000000"/>
                <w:sz w:val="14"/>
                <w:szCs w:val="14"/>
              </w:rPr>
            </w:pPr>
            <w:r>
              <w:rPr>
                <w:color w:val="000000"/>
                <w:sz w:val="14"/>
                <w:szCs w:val="14"/>
              </w:rPr>
              <w:t>46,014.1</w:t>
            </w:r>
          </w:p>
        </w:tc>
      </w:tr>
      <w:tr w:rsidR="002636FB" w:rsidRPr="001423D2" w14:paraId="1F04F946"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72AE79F"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2404995A" w14:textId="77777777" w:rsidR="002636FB" w:rsidRPr="002636FB" w:rsidRDefault="002636FB" w:rsidP="002636FB">
            <w:pPr>
              <w:jc w:val="right"/>
              <w:rPr>
                <w:color w:val="000000"/>
                <w:sz w:val="14"/>
                <w:szCs w:val="14"/>
              </w:rPr>
            </w:pPr>
            <w:r w:rsidRPr="002636FB">
              <w:rPr>
                <w:color w:val="000000"/>
                <w:sz w:val="14"/>
                <w:szCs w:val="14"/>
              </w:rPr>
              <w:t>38,004.2</w:t>
            </w:r>
          </w:p>
        </w:tc>
        <w:tc>
          <w:tcPr>
            <w:tcW w:w="810" w:type="dxa"/>
            <w:tcBorders>
              <w:top w:val="nil"/>
              <w:left w:val="nil"/>
              <w:bottom w:val="nil"/>
              <w:right w:val="nil"/>
            </w:tcBorders>
            <w:shd w:val="clear" w:color="auto" w:fill="auto"/>
            <w:tcMar>
              <w:left w:w="43" w:type="dxa"/>
              <w:right w:w="43" w:type="dxa"/>
            </w:tcMar>
            <w:vAlign w:val="center"/>
          </w:tcPr>
          <w:p w14:paraId="5F7BDC53" w14:textId="77777777" w:rsidR="002636FB" w:rsidRDefault="002636FB" w:rsidP="002636FB">
            <w:pPr>
              <w:jc w:val="right"/>
              <w:rPr>
                <w:color w:val="000000"/>
                <w:sz w:val="14"/>
                <w:szCs w:val="14"/>
              </w:rPr>
            </w:pPr>
            <w:r>
              <w:rPr>
                <w:color w:val="000000"/>
                <w:sz w:val="14"/>
                <w:szCs w:val="14"/>
              </w:rPr>
              <w:t>33,051.4</w:t>
            </w:r>
          </w:p>
        </w:tc>
        <w:tc>
          <w:tcPr>
            <w:tcW w:w="812" w:type="dxa"/>
            <w:tcBorders>
              <w:top w:val="nil"/>
              <w:left w:val="nil"/>
              <w:bottom w:val="nil"/>
              <w:right w:val="nil"/>
            </w:tcBorders>
            <w:shd w:val="clear" w:color="auto" w:fill="auto"/>
            <w:tcMar>
              <w:left w:w="43" w:type="dxa"/>
              <w:right w:w="43" w:type="dxa"/>
            </w:tcMar>
            <w:vAlign w:val="center"/>
          </w:tcPr>
          <w:p w14:paraId="2DC032B2" w14:textId="77777777" w:rsidR="002636FB" w:rsidRDefault="002636FB" w:rsidP="002636FB">
            <w:pPr>
              <w:jc w:val="right"/>
              <w:rPr>
                <w:color w:val="000000"/>
                <w:sz w:val="14"/>
                <w:szCs w:val="14"/>
              </w:rPr>
            </w:pPr>
            <w:r>
              <w:rPr>
                <w:color w:val="000000"/>
                <w:sz w:val="14"/>
                <w:szCs w:val="14"/>
              </w:rPr>
              <w:t>22,743.2</w:t>
            </w:r>
          </w:p>
        </w:tc>
        <w:tc>
          <w:tcPr>
            <w:tcW w:w="808" w:type="dxa"/>
            <w:tcBorders>
              <w:top w:val="nil"/>
              <w:left w:val="nil"/>
              <w:bottom w:val="nil"/>
              <w:right w:val="nil"/>
            </w:tcBorders>
            <w:shd w:val="clear" w:color="auto" w:fill="auto"/>
            <w:noWrap/>
            <w:tcMar>
              <w:left w:w="43" w:type="dxa"/>
              <w:right w:w="43" w:type="dxa"/>
            </w:tcMar>
            <w:vAlign w:val="center"/>
          </w:tcPr>
          <w:p w14:paraId="4165A8A3" w14:textId="77777777" w:rsidR="002636FB" w:rsidRDefault="002636FB" w:rsidP="002636FB">
            <w:pPr>
              <w:jc w:val="right"/>
              <w:rPr>
                <w:color w:val="000000"/>
                <w:sz w:val="14"/>
                <w:szCs w:val="14"/>
              </w:rPr>
            </w:pPr>
            <w:r>
              <w:rPr>
                <w:color w:val="000000"/>
                <w:sz w:val="14"/>
                <w:szCs w:val="14"/>
              </w:rPr>
              <w:t>10,308.2</w:t>
            </w:r>
          </w:p>
        </w:tc>
        <w:tc>
          <w:tcPr>
            <w:tcW w:w="900" w:type="dxa"/>
            <w:tcBorders>
              <w:top w:val="nil"/>
              <w:left w:val="nil"/>
              <w:bottom w:val="nil"/>
              <w:right w:val="nil"/>
            </w:tcBorders>
            <w:shd w:val="clear" w:color="auto" w:fill="auto"/>
            <w:noWrap/>
            <w:tcMar>
              <w:left w:w="43" w:type="dxa"/>
              <w:right w:w="43" w:type="dxa"/>
            </w:tcMar>
            <w:vAlign w:val="center"/>
          </w:tcPr>
          <w:p w14:paraId="7403441D" w14:textId="77777777" w:rsidR="002636FB" w:rsidRDefault="002636FB" w:rsidP="002636FB">
            <w:pPr>
              <w:jc w:val="right"/>
              <w:rPr>
                <w:color w:val="000000"/>
                <w:sz w:val="14"/>
                <w:szCs w:val="14"/>
              </w:rPr>
            </w:pPr>
            <w:r>
              <w:rPr>
                <w:color w:val="000000"/>
                <w:sz w:val="14"/>
                <w:szCs w:val="14"/>
              </w:rPr>
              <w:t>28,035.4</w:t>
            </w:r>
          </w:p>
        </w:tc>
        <w:tc>
          <w:tcPr>
            <w:tcW w:w="931" w:type="dxa"/>
            <w:tcBorders>
              <w:top w:val="nil"/>
              <w:left w:val="nil"/>
              <w:bottom w:val="nil"/>
              <w:right w:val="nil"/>
            </w:tcBorders>
            <w:shd w:val="clear" w:color="auto" w:fill="auto"/>
            <w:tcMar>
              <w:left w:w="43" w:type="dxa"/>
              <w:right w:w="43" w:type="dxa"/>
            </w:tcMar>
            <w:vAlign w:val="center"/>
          </w:tcPr>
          <w:p w14:paraId="3C58F0A4" w14:textId="77777777" w:rsidR="002636FB" w:rsidRDefault="002636FB" w:rsidP="002636FB">
            <w:pPr>
              <w:jc w:val="right"/>
              <w:rPr>
                <w:color w:val="000000"/>
                <w:sz w:val="14"/>
                <w:szCs w:val="14"/>
              </w:rPr>
            </w:pPr>
            <w:r>
              <w:rPr>
                <w:color w:val="000000"/>
                <w:sz w:val="14"/>
                <w:szCs w:val="14"/>
              </w:rPr>
              <w:t>19,717.8</w:t>
            </w:r>
          </w:p>
        </w:tc>
        <w:tc>
          <w:tcPr>
            <w:tcW w:w="810" w:type="dxa"/>
            <w:tcBorders>
              <w:top w:val="nil"/>
              <w:left w:val="nil"/>
              <w:bottom w:val="nil"/>
              <w:right w:val="nil"/>
            </w:tcBorders>
            <w:shd w:val="clear" w:color="auto" w:fill="auto"/>
            <w:tcMar>
              <w:left w:w="43" w:type="dxa"/>
              <w:right w:w="43" w:type="dxa"/>
            </w:tcMar>
            <w:vAlign w:val="center"/>
          </w:tcPr>
          <w:p w14:paraId="3B1490D4" w14:textId="77777777" w:rsidR="002636FB" w:rsidRDefault="002636FB" w:rsidP="002636FB">
            <w:pPr>
              <w:jc w:val="right"/>
              <w:rPr>
                <w:color w:val="000000"/>
                <w:sz w:val="14"/>
                <w:szCs w:val="14"/>
              </w:rPr>
            </w:pPr>
            <w:r>
              <w:rPr>
                <w:color w:val="000000"/>
                <w:sz w:val="14"/>
                <w:szCs w:val="14"/>
              </w:rPr>
              <w:t>8,317.6</w:t>
            </w:r>
          </w:p>
        </w:tc>
      </w:tr>
      <w:tr w:rsidR="002636FB" w:rsidRPr="001423D2" w14:paraId="645A03B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DBA742"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31AC44A0" w14:textId="77777777" w:rsidR="002636FB" w:rsidRPr="002636FB" w:rsidRDefault="002636FB" w:rsidP="002636FB">
            <w:pPr>
              <w:jc w:val="right"/>
              <w:rPr>
                <w:color w:val="000000"/>
                <w:sz w:val="14"/>
                <w:szCs w:val="14"/>
              </w:rPr>
            </w:pPr>
            <w:r w:rsidRPr="002636F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8D18A10" w14:textId="77777777" w:rsidR="002636FB" w:rsidRDefault="002636FB" w:rsidP="002636FB">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59AA5CC8" w14:textId="77777777" w:rsidR="002636FB" w:rsidRDefault="002636FB" w:rsidP="002636FB">
            <w:pPr>
              <w:jc w:val="right"/>
              <w:rPr>
                <w:color w:val="000000"/>
                <w:sz w:val="14"/>
                <w:szCs w:val="14"/>
              </w:rPr>
            </w:pPr>
            <w:r>
              <w:rPr>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77B63DBE"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56BA11B" w14:textId="77777777" w:rsidR="002636FB" w:rsidRDefault="002636FB" w:rsidP="002636FB">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2D103EAF" w14:textId="77777777" w:rsidR="002636FB" w:rsidRDefault="002636FB" w:rsidP="002636FB">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63418A0D" w14:textId="77777777" w:rsidR="002636FB" w:rsidRDefault="002636FB" w:rsidP="002636FB">
            <w:pPr>
              <w:jc w:val="right"/>
              <w:rPr>
                <w:color w:val="000000"/>
                <w:sz w:val="14"/>
                <w:szCs w:val="14"/>
              </w:rPr>
            </w:pPr>
            <w:r>
              <w:rPr>
                <w:color w:val="000000"/>
                <w:sz w:val="14"/>
                <w:szCs w:val="14"/>
              </w:rPr>
              <w:t>-</w:t>
            </w:r>
          </w:p>
        </w:tc>
      </w:tr>
      <w:tr w:rsidR="002636FB" w:rsidRPr="001423D2" w14:paraId="4B114F3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C4C778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4C91D11A" w14:textId="77777777" w:rsidR="002636FB" w:rsidRPr="002636FB" w:rsidRDefault="002636FB" w:rsidP="002636FB">
            <w:pPr>
              <w:jc w:val="right"/>
              <w:rPr>
                <w:color w:val="000000"/>
                <w:sz w:val="14"/>
                <w:szCs w:val="14"/>
              </w:rPr>
            </w:pPr>
            <w:r w:rsidRPr="002636FB">
              <w:rPr>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14:paraId="110FBDAC" w14:textId="77777777" w:rsidR="002636FB" w:rsidRDefault="002636FB" w:rsidP="002636FB">
            <w:pPr>
              <w:jc w:val="right"/>
              <w:rPr>
                <w:color w:val="000000"/>
                <w:sz w:val="14"/>
                <w:szCs w:val="14"/>
              </w:rPr>
            </w:pPr>
            <w:r>
              <w:rPr>
                <w:color w:val="000000"/>
                <w:sz w:val="14"/>
                <w:szCs w:val="14"/>
              </w:rPr>
              <w:t>91.1</w:t>
            </w:r>
          </w:p>
        </w:tc>
        <w:tc>
          <w:tcPr>
            <w:tcW w:w="812" w:type="dxa"/>
            <w:tcBorders>
              <w:top w:val="nil"/>
              <w:left w:val="nil"/>
              <w:bottom w:val="nil"/>
              <w:right w:val="nil"/>
            </w:tcBorders>
            <w:shd w:val="clear" w:color="auto" w:fill="auto"/>
            <w:tcMar>
              <w:left w:w="43" w:type="dxa"/>
              <w:right w:w="43" w:type="dxa"/>
            </w:tcMar>
            <w:vAlign w:val="center"/>
          </w:tcPr>
          <w:p w14:paraId="23EC2031" w14:textId="77777777" w:rsidR="002636FB" w:rsidRDefault="002636FB" w:rsidP="002636FB">
            <w:pPr>
              <w:jc w:val="right"/>
              <w:rPr>
                <w:color w:val="000000"/>
                <w:sz w:val="14"/>
                <w:szCs w:val="14"/>
              </w:rPr>
            </w:pPr>
            <w:r>
              <w:rPr>
                <w:color w:val="000000"/>
                <w:sz w:val="14"/>
                <w:szCs w:val="14"/>
              </w:rPr>
              <w:t>84.6</w:t>
            </w:r>
          </w:p>
        </w:tc>
        <w:tc>
          <w:tcPr>
            <w:tcW w:w="808" w:type="dxa"/>
            <w:tcBorders>
              <w:top w:val="nil"/>
              <w:left w:val="nil"/>
              <w:bottom w:val="nil"/>
              <w:right w:val="nil"/>
            </w:tcBorders>
            <w:shd w:val="clear" w:color="auto" w:fill="auto"/>
            <w:noWrap/>
            <w:tcMar>
              <w:left w:w="43" w:type="dxa"/>
              <w:right w:w="43" w:type="dxa"/>
            </w:tcMar>
            <w:vAlign w:val="center"/>
          </w:tcPr>
          <w:p w14:paraId="349BADD3" w14:textId="77777777" w:rsidR="002636FB" w:rsidRDefault="002636FB" w:rsidP="002636FB">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43" w:type="dxa"/>
              <w:right w:w="43" w:type="dxa"/>
            </w:tcMar>
            <w:vAlign w:val="center"/>
          </w:tcPr>
          <w:p w14:paraId="53685011" w14:textId="77777777" w:rsidR="002636FB" w:rsidRDefault="002636FB" w:rsidP="002636FB">
            <w:pPr>
              <w:jc w:val="right"/>
              <w:rPr>
                <w:color w:val="000000"/>
                <w:sz w:val="14"/>
                <w:szCs w:val="14"/>
              </w:rPr>
            </w:pPr>
            <w:r>
              <w:rPr>
                <w:color w:val="000000"/>
                <w:sz w:val="14"/>
                <w:szCs w:val="14"/>
              </w:rPr>
              <w:t>87.0</w:t>
            </w:r>
          </w:p>
        </w:tc>
        <w:tc>
          <w:tcPr>
            <w:tcW w:w="931" w:type="dxa"/>
            <w:tcBorders>
              <w:top w:val="nil"/>
              <w:left w:val="nil"/>
              <w:bottom w:val="nil"/>
              <w:right w:val="nil"/>
            </w:tcBorders>
            <w:shd w:val="clear" w:color="auto" w:fill="auto"/>
            <w:tcMar>
              <w:left w:w="43" w:type="dxa"/>
              <w:right w:w="43" w:type="dxa"/>
            </w:tcMar>
            <w:vAlign w:val="center"/>
          </w:tcPr>
          <w:p w14:paraId="63D482E7" w14:textId="77777777" w:rsidR="002636FB" w:rsidRDefault="002636FB" w:rsidP="002636FB">
            <w:pPr>
              <w:jc w:val="right"/>
              <w:rPr>
                <w:color w:val="000000"/>
                <w:sz w:val="14"/>
                <w:szCs w:val="14"/>
              </w:rPr>
            </w:pPr>
            <w:r>
              <w:rPr>
                <w:color w:val="000000"/>
                <w:sz w:val="14"/>
                <w:szCs w:val="14"/>
              </w:rPr>
              <w:t>80.1</w:t>
            </w:r>
          </w:p>
        </w:tc>
        <w:tc>
          <w:tcPr>
            <w:tcW w:w="810" w:type="dxa"/>
            <w:tcBorders>
              <w:top w:val="nil"/>
              <w:left w:val="nil"/>
              <w:bottom w:val="nil"/>
              <w:right w:val="nil"/>
            </w:tcBorders>
            <w:shd w:val="clear" w:color="auto" w:fill="auto"/>
            <w:tcMar>
              <w:left w:w="43" w:type="dxa"/>
              <w:right w:w="43" w:type="dxa"/>
            </w:tcMar>
            <w:vAlign w:val="center"/>
          </w:tcPr>
          <w:p w14:paraId="6AAEB2E1" w14:textId="77777777" w:rsidR="002636FB" w:rsidRDefault="002636FB" w:rsidP="002636FB">
            <w:pPr>
              <w:jc w:val="right"/>
              <w:rPr>
                <w:color w:val="000000"/>
                <w:sz w:val="14"/>
                <w:szCs w:val="14"/>
              </w:rPr>
            </w:pPr>
            <w:r>
              <w:rPr>
                <w:color w:val="000000"/>
                <w:sz w:val="14"/>
                <w:szCs w:val="14"/>
              </w:rPr>
              <w:t>6.9</w:t>
            </w:r>
          </w:p>
        </w:tc>
      </w:tr>
      <w:tr w:rsidR="002636FB" w:rsidRPr="001423D2" w14:paraId="714C50A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88C8D"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32D4F76F" w14:textId="77777777" w:rsidR="002636FB" w:rsidRPr="002636FB" w:rsidRDefault="002636FB" w:rsidP="002636FB">
            <w:pPr>
              <w:jc w:val="right"/>
              <w:rPr>
                <w:color w:val="000000"/>
                <w:sz w:val="14"/>
                <w:szCs w:val="14"/>
              </w:rPr>
            </w:pPr>
            <w:r w:rsidRPr="002636FB">
              <w:rPr>
                <w:color w:val="000000"/>
                <w:sz w:val="14"/>
                <w:szCs w:val="14"/>
              </w:rPr>
              <w:t>1,242.6</w:t>
            </w:r>
          </w:p>
        </w:tc>
        <w:tc>
          <w:tcPr>
            <w:tcW w:w="810" w:type="dxa"/>
            <w:tcBorders>
              <w:top w:val="nil"/>
              <w:left w:val="nil"/>
              <w:bottom w:val="nil"/>
              <w:right w:val="nil"/>
            </w:tcBorders>
            <w:shd w:val="clear" w:color="auto" w:fill="auto"/>
            <w:tcMar>
              <w:left w:w="43" w:type="dxa"/>
              <w:right w:w="43" w:type="dxa"/>
            </w:tcMar>
            <w:vAlign w:val="center"/>
          </w:tcPr>
          <w:p w14:paraId="2F251AB1" w14:textId="77777777" w:rsidR="002636FB" w:rsidRDefault="002636FB" w:rsidP="002636FB">
            <w:pPr>
              <w:jc w:val="right"/>
              <w:rPr>
                <w:color w:val="000000"/>
                <w:sz w:val="14"/>
                <w:szCs w:val="14"/>
              </w:rPr>
            </w:pPr>
            <w:r>
              <w:rPr>
                <w:color w:val="000000"/>
                <w:sz w:val="14"/>
                <w:szCs w:val="14"/>
              </w:rPr>
              <w:t>1,488.0</w:t>
            </w:r>
          </w:p>
        </w:tc>
        <w:tc>
          <w:tcPr>
            <w:tcW w:w="812" w:type="dxa"/>
            <w:tcBorders>
              <w:top w:val="nil"/>
              <w:left w:val="nil"/>
              <w:bottom w:val="nil"/>
              <w:right w:val="nil"/>
            </w:tcBorders>
            <w:shd w:val="clear" w:color="auto" w:fill="auto"/>
            <w:tcMar>
              <w:left w:w="43" w:type="dxa"/>
              <w:right w:w="43" w:type="dxa"/>
            </w:tcMar>
            <w:vAlign w:val="center"/>
          </w:tcPr>
          <w:p w14:paraId="3D7DC913" w14:textId="77777777" w:rsidR="002636FB" w:rsidRDefault="002636FB" w:rsidP="002636FB">
            <w:pPr>
              <w:jc w:val="right"/>
              <w:rPr>
                <w:color w:val="000000"/>
                <w:sz w:val="14"/>
                <w:szCs w:val="14"/>
              </w:rPr>
            </w:pPr>
            <w:r>
              <w:rPr>
                <w:color w:val="000000"/>
                <w:sz w:val="14"/>
                <w:szCs w:val="14"/>
              </w:rPr>
              <w:t>1,447.5</w:t>
            </w:r>
          </w:p>
        </w:tc>
        <w:tc>
          <w:tcPr>
            <w:tcW w:w="808" w:type="dxa"/>
            <w:tcBorders>
              <w:top w:val="nil"/>
              <w:left w:val="nil"/>
              <w:bottom w:val="nil"/>
              <w:right w:val="nil"/>
            </w:tcBorders>
            <w:shd w:val="clear" w:color="auto" w:fill="auto"/>
            <w:noWrap/>
            <w:tcMar>
              <w:left w:w="43" w:type="dxa"/>
              <w:right w:w="43" w:type="dxa"/>
            </w:tcMar>
            <w:vAlign w:val="center"/>
          </w:tcPr>
          <w:p w14:paraId="1D97B067" w14:textId="77777777" w:rsidR="002636FB" w:rsidRDefault="002636FB" w:rsidP="002636FB">
            <w:pPr>
              <w:jc w:val="right"/>
              <w:rPr>
                <w:color w:val="000000"/>
                <w:sz w:val="14"/>
                <w:szCs w:val="14"/>
              </w:rPr>
            </w:pPr>
            <w:r>
              <w:rPr>
                <w:color w:val="000000"/>
                <w:sz w:val="14"/>
                <w:szCs w:val="14"/>
              </w:rPr>
              <w:t>40.5</w:t>
            </w:r>
          </w:p>
        </w:tc>
        <w:tc>
          <w:tcPr>
            <w:tcW w:w="900" w:type="dxa"/>
            <w:tcBorders>
              <w:top w:val="nil"/>
              <w:left w:val="nil"/>
              <w:bottom w:val="nil"/>
              <w:right w:val="nil"/>
            </w:tcBorders>
            <w:shd w:val="clear" w:color="auto" w:fill="auto"/>
            <w:noWrap/>
            <w:tcMar>
              <w:left w:w="43" w:type="dxa"/>
              <w:right w:w="43" w:type="dxa"/>
            </w:tcMar>
            <w:vAlign w:val="center"/>
          </w:tcPr>
          <w:p w14:paraId="5F57125E" w14:textId="77777777" w:rsidR="002636FB" w:rsidRDefault="002636FB" w:rsidP="002636FB">
            <w:pPr>
              <w:jc w:val="right"/>
              <w:rPr>
                <w:color w:val="000000"/>
                <w:sz w:val="14"/>
                <w:szCs w:val="14"/>
              </w:rPr>
            </w:pPr>
            <w:r>
              <w:rPr>
                <w:color w:val="000000"/>
                <w:sz w:val="14"/>
                <w:szCs w:val="14"/>
              </w:rPr>
              <w:t>1,392.8</w:t>
            </w:r>
          </w:p>
        </w:tc>
        <w:tc>
          <w:tcPr>
            <w:tcW w:w="931" w:type="dxa"/>
            <w:tcBorders>
              <w:top w:val="nil"/>
              <w:left w:val="nil"/>
              <w:bottom w:val="nil"/>
              <w:right w:val="nil"/>
            </w:tcBorders>
            <w:shd w:val="clear" w:color="auto" w:fill="auto"/>
            <w:tcMar>
              <w:left w:w="43" w:type="dxa"/>
              <w:right w:w="43" w:type="dxa"/>
            </w:tcMar>
            <w:vAlign w:val="center"/>
          </w:tcPr>
          <w:p w14:paraId="2A688DC5" w14:textId="77777777" w:rsidR="002636FB" w:rsidRDefault="002636FB" w:rsidP="002636FB">
            <w:pPr>
              <w:jc w:val="right"/>
              <w:rPr>
                <w:color w:val="000000"/>
                <w:sz w:val="14"/>
                <w:szCs w:val="14"/>
              </w:rPr>
            </w:pPr>
            <w:r>
              <w:rPr>
                <w:color w:val="000000"/>
                <w:sz w:val="14"/>
                <w:szCs w:val="14"/>
              </w:rPr>
              <w:t>1,353.4</w:t>
            </w:r>
          </w:p>
        </w:tc>
        <w:tc>
          <w:tcPr>
            <w:tcW w:w="810" w:type="dxa"/>
            <w:tcBorders>
              <w:top w:val="nil"/>
              <w:left w:val="nil"/>
              <w:bottom w:val="nil"/>
              <w:right w:val="nil"/>
            </w:tcBorders>
            <w:shd w:val="clear" w:color="auto" w:fill="auto"/>
            <w:tcMar>
              <w:left w:w="43" w:type="dxa"/>
              <w:right w:w="43" w:type="dxa"/>
            </w:tcMar>
            <w:vAlign w:val="center"/>
          </w:tcPr>
          <w:p w14:paraId="08138E72" w14:textId="77777777" w:rsidR="002636FB" w:rsidRDefault="002636FB" w:rsidP="002636FB">
            <w:pPr>
              <w:jc w:val="right"/>
              <w:rPr>
                <w:color w:val="000000"/>
                <w:sz w:val="14"/>
                <w:szCs w:val="14"/>
              </w:rPr>
            </w:pPr>
            <w:r>
              <w:rPr>
                <w:color w:val="000000"/>
                <w:sz w:val="14"/>
                <w:szCs w:val="14"/>
              </w:rPr>
              <w:t>39.3</w:t>
            </w:r>
          </w:p>
        </w:tc>
      </w:tr>
      <w:tr w:rsidR="002636FB" w:rsidRPr="001423D2" w14:paraId="2CB39184"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7BEFB1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14B2CAAB" w14:textId="77777777" w:rsidR="002636FB" w:rsidRPr="002636FB" w:rsidRDefault="002636FB" w:rsidP="002636FB">
            <w:pPr>
              <w:jc w:val="right"/>
              <w:rPr>
                <w:color w:val="000000"/>
                <w:sz w:val="14"/>
                <w:szCs w:val="14"/>
              </w:rPr>
            </w:pPr>
            <w:r w:rsidRPr="002636FB">
              <w:rPr>
                <w:color w:val="000000"/>
                <w:sz w:val="14"/>
                <w:szCs w:val="14"/>
              </w:rPr>
              <w:t>81,456.0</w:t>
            </w:r>
          </w:p>
        </w:tc>
        <w:tc>
          <w:tcPr>
            <w:tcW w:w="810" w:type="dxa"/>
            <w:tcBorders>
              <w:top w:val="nil"/>
              <w:left w:val="nil"/>
              <w:bottom w:val="nil"/>
              <w:right w:val="nil"/>
            </w:tcBorders>
            <w:shd w:val="clear" w:color="auto" w:fill="auto"/>
            <w:tcMar>
              <w:left w:w="43" w:type="dxa"/>
              <w:right w:w="43" w:type="dxa"/>
            </w:tcMar>
            <w:vAlign w:val="center"/>
          </w:tcPr>
          <w:p w14:paraId="2A15AF88" w14:textId="77777777" w:rsidR="002636FB" w:rsidRDefault="002636FB" w:rsidP="002636FB">
            <w:pPr>
              <w:jc w:val="right"/>
              <w:rPr>
                <w:color w:val="000000"/>
                <w:sz w:val="14"/>
                <w:szCs w:val="14"/>
              </w:rPr>
            </w:pPr>
            <w:r>
              <w:rPr>
                <w:color w:val="000000"/>
                <w:sz w:val="14"/>
                <w:szCs w:val="14"/>
              </w:rPr>
              <w:t>78,208.6</w:t>
            </w:r>
          </w:p>
        </w:tc>
        <w:tc>
          <w:tcPr>
            <w:tcW w:w="812" w:type="dxa"/>
            <w:tcBorders>
              <w:top w:val="nil"/>
              <w:left w:val="nil"/>
              <w:bottom w:val="nil"/>
              <w:right w:val="nil"/>
            </w:tcBorders>
            <w:shd w:val="clear" w:color="auto" w:fill="auto"/>
            <w:tcMar>
              <w:left w:w="43" w:type="dxa"/>
              <w:right w:w="43" w:type="dxa"/>
            </w:tcMar>
            <w:vAlign w:val="center"/>
          </w:tcPr>
          <w:p w14:paraId="1CFBAABB" w14:textId="77777777" w:rsidR="002636FB" w:rsidRDefault="002636FB" w:rsidP="002636FB">
            <w:pPr>
              <w:jc w:val="right"/>
              <w:rPr>
                <w:color w:val="000000"/>
                <w:sz w:val="14"/>
                <w:szCs w:val="14"/>
              </w:rPr>
            </w:pPr>
            <w:r>
              <w:rPr>
                <w:color w:val="000000"/>
                <w:sz w:val="14"/>
                <w:szCs w:val="14"/>
              </w:rPr>
              <w:t>78,199.5</w:t>
            </w:r>
          </w:p>
        </w:tc>
        <w:tc>
          <w:tcPr>
            <w:tcW w:w="808" w:type="dxa"/>
            <w:tcBorders>
              <w:top w:val="nil"/>
              <w:left w:val="nil"/>
              <w:bottom w:val="nil"/>
              <w:right w:val="nil"/>
            </w:tcBorders>
            <w:shd w:val="clear" w:color="auto" w:fill="auto"/>
            <w:noWrap/>
            <w:tcMar>
              <w:left w:w="43" w:type="dxa"/>
              <w:right w:w="43" w:type="dxa"/>
            </w:tcMar>
            <w:vAlign w:val="center"/>
          </w:tcPr>
          <w:p w14:paraId="7DD195DB" w14:textId="77777777" w:rsidR="002636FB" w:rsidRDefault="002636FB" w:rsidP="002636FB">
            <w:pPr>
              <w:jc w:val="right"/>
              <w:rPr>
                <w:color w:val="000000"/>
                <w:sz w:val="14"/>
                <w:szCs w:val="14"/>
              </w:rPr>
            </w:pPr>
            <w:r>
              <w:rPr>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C6EEF29" w14:textId="77777777" w:rsidR="002636FB" w:rsidRDefault="002636FB" w:rsidP="002636FB">
            <w:pPr>
              <w:jc w:val="right"/>
              <w:rPr>
                <w:color w:val="000000"/>
                <w:sz w:val="14"/>
                <w:szCs w:val="14"/>
              </w:rPr>
            </w:pPr>
            <w:r>
              <w:rPr>
                <w:color w:val="000000"/>
                <w:sz w:val="14"/>
                <w:szCs w:val="14"/>
              </w:rPr>
              <w:t>65,790.8</w:t>
            </w:r>
          </w:p>
        </w:tc>
        <w:tc>
          <w:tcPr>
            <w:tcW w:w="931" w:type="dxa"/>
            <w:tcBorders>
              <w:top w:val="nil"/>
              <w:left w:val="nil"/>
              <w:bottom w:val="nil"/>
              <w:right w:val="nil"/>
            </w:tcBorders>
            <w:shd w:val="clear" w:color="auto" w:fill="auto"/>
            <w:tcMar>
              <w:left w:w="43" w:type="dxa"/>
              <w:right w:w="43" w:type="dxa"/>
            </w:tcMar>
            <w:vAlign w:val="center"/>
          </w:tcPr>
          <w:p w14:paraId="76D9FACB" w14:textId="77777777" w:rsidR="002636FB" w:rsidRDefault="002636FB" w:rsidP="002636FB">
            <w:pPr>
              <w:jc w:val="right"/>
              <w:rPr>
                <w:color w:val="000000"/>
                <w:sz w:val="14"/>
                <w:szCs w:val="14"/>
              </w:rPr>
            </w:pPr>
            <w:r>
              <w:rPr>
                <w:color w:val="000000"/>
                <w:sz w:val="14"/>
                <w:szCs w:val="14"/>
              </w:rPr>
              <w:t>65,781.8</w:t>
            </w:r>
          </w:p>
        </w:tc>
        <w:tc>
          <w:tcPr>
            <w:tcW w:w="810" w:type="dxa"/>
            <w:tcBorders>
              <w:top w:val="nil"/>
              <w:left w:val="nil"/>
              <w:bottom w:val="nil"/>
              <w:right w:val="nil"/>
            </w:tcBorders>
            <w:shd w:val="clear" w:color="auto" w:fill="auto"/>
            <w:tcMar>
              <w:left w:w="43" w:type="dxa"/>
              <w:right w:w="43" w:type="dxa"/>
            </w:tcMar>
            <w:vAlign w:val="center"/>
          </w:tcPr>
          <w:p w14:paraId="2377242D" w14:textId="77777777" w:rsidR="002636FB" w:rsidRDefault="002636FB" w:rsidP="002636FB">
            <w:pPr>
              <w:jc w:val="right"/>
              <w:rPr>
                <w:color w:val="000000"/>
                <w:sz w:val="14"/>
                <w:szCs w:val="14"/>
              </w:rPr>
            </w:pPr>
            <w:r>
              <w:rPr>
                <w:color w:val="000000"/>
                <w:sz w:val="14"/>
                <w:szCs w:val="14"/>
              </w:rPr>
              <w:t>9.1</w:t>
            </w:r>
          </w:p>
        </w:tc>
      </w:tr>
      <w:tr w:rsidR="002636FB" w:rsidRPr="001423D2" w14:paraId="07924F0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E22D2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22EAED7D" w14:textId="77777777" w:rsidR="002636FB" w:rsidRPr="002636FB" w:rsidRDefault="002636FB" w:rsidP="002636FB">
            <w:pPr>
              <w:jc w:val="right"/>
              <w:rPr>
                <w:color w:val="000000"/>
                <w:sz w:val="14"/>
                <w:szCs w:val="14"/>
              </w:rPr>
            </w:pPr>
            <w:r w:rsidRPr="002636FB">
              <w:rPr>
                <w:color w:val="000000"/>
                <w:sz w:val="14"/>
                <w:szCs w:val="14"/>
              </w:rPr>
              <w:t>36,596.0</w:t>
            </w:r>
          </w:p>
        </w:tc>
        <w:tc>
          <w:tcPr>
            <w:tcW w:w="810" w:type="dxa"/>
            <w:tcBorders>
              <w:top w:val="nil"/>
              <w:left w:val="nil"/>
              <w:bottom w:val="nil"/>
              <w:right w:val="nil"/>
            </w:tcBorders>
            <w:shd w:val="clear" w:color="auto" w:fill="auto"/>
            <w:tcMar>
              <w:left w:w="43" w:type="dxa"/>
              <w:right w:w="43" w:type="dxa"/>
            </w:tcMar>
            <w:vAlign w:val="center"/>
          </w:tcPr>
          <w:p w14:paraId="29A5906E" w14:textId="77777777" w:rsidR="002636FB" w:rsidRDefault="002636FB" w:rsidP="002636FB">
            <w:pPr>
              <w:jc w:val="right"/>
              <w:rPr>
                <w:color w:val="000000"/>
                <w:sz w:val="14"/>
                <w:szCs w:val="14"/>
              </w:rPr>
            </w:pPr>
            <w:r>
              <w:rPr>
                <w:color w:val="000000"/>
                <w:sz w:val="14"/>
                <w:szCs w:val="14"/>
              </w:rPr>
              <w:t>33,114.8</w:t>
            </w:r>
          </w:p>
        </w:tc>
        <w:tc>
          <w:tcPr>
            <w:tcW w:w="812" w:type="dxa"/>
            <w:tcBorders>
              <w:top w:val="nil"/>
              <w:left w:val="nil"/>
              <w:bottom w:val="nil"/>
              <w:right w:val="nil"/>
            </w:tcBorders>
            <w:shd w:val="clear" w:color="auto" w:fill="auto"/>
            <w:tcMar>
              <w:left w:w="43" w:type="dxa"/>
              <w:right w:w="43" w:type="dxa"/>
            </w:tcMar>
            <w:vAlign w:val="center"/>
          </w:tcPr>
          <w:p w14:paraId="4FA29265" w14:textId="77777777" w:rsidR="002636FB" w:rsidRDefault="002636FB" w:rsidP="002636FB">
            <w:pPr>
              <w:jc w:val="right"/>
              <w:rPr>
                <w:color w:val="000000"/>
                <w:sz w:val="14"/>
                <w:szCs w:val="14"/>
              </w:rPr>
            </w:pPr>
            <w:r>
              <w:rPr>
                <w:color w:val="000000"/>
                <w:sz w:val="14"/>
                <w:szCs w:val="14"/>
              </w:rPr>
              <w:t>33,114.7</w:t>
            </w:r>
          </w:p>
        </w:tc>
        <w:tc>
          <w:tcPr>
            <w:tcW w:w="808" w:type="dxa"/>
            <w:tcBorders>
              <w:top w:val="nil"/>
              <w:left w:val="nil"/>
              <w:bottom w:val="nil"/>
              <w:right w:val="nil"/>
            </w:tcBorders>
            <w:shd w:val="clear" w:color="auto" w:fill="auto"/>
            <w:noWrap/>
            <w:tcMar>
              <w:left w:w="43" w:type="dxa"/>
              <w:right w:w="43" w:type="dxa"/>
            </w:tcMar>
            <w:vAlign w:val="center"/>
          </w:tcPr>
          <w:p w14:paraId="2AD6FCA4" w14:textId="77777777" w:rsidR="002636FB" w:rsidRDefault="002636FB" w:rsidP="002636FB">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4A6F227" w14:textId="77777777" w:rsidR="002636FB" w:rsidRDefault="002636FB" w:rsidP="002636FB">
            <w:pPr>
              <w:jc w:val="right"/>
              <w:rPr>
                <w:color w:val="000000"/>
                <w:sz w:val="14"/>
                <w:szCs w:val="14"/>
              </w:rPr>
            </w:pPr>
            <w:r>
              <w:rPr>
                <w:color w:val="000000"/>
                <w:sz w:val="14"/>
                <w:szCs w:val="14"/>
              </w:rPr>
              <w:t>36,783.4</w:t>
            </w:r>
          </w:p>
        </w:tc>
        <w:tc>
          <w:tcPr>
            <w:tcW w:w="931" w:type="dxa"/>
            <w:tcBorders>
              <w:top w:val="nil"/>
              <w:left w:val="nil"/>
              <w:bottom w:val="nil"/>
              <w:right w:val="nil"/>
            </w:tcBorders>
            <w:shd w:val="clear" w:color="auto" w:fill="auto"/>
            <w:tcMar>
              <w:left w:w="43" w:type="dxa"/>
              <w:right w:w="43" w:type="dxa"/>
            </w:tcMar>
            <w:vAlign w:val="center"/>
          </w:tcPr>
          <w:p w14:paraId="63A47C16" w14:textId="77777777" w:rsidR="002636FB" w:rsidRDefault="002636FB" w:rsidP="002636FB">
            <w:pPr>
              <w:jc w:val="right"/>
              <w:rPr>
                <w:color w:val="000000"/>
                <w:sz w:val="14"/>
                <w:szCs w:val="14"/>
              </w:rPr>
            </w:pPr>
            <w:r>
              <w:rPr>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3839417E" w14:textId="77777777" w:rsidR="002636FB" w:rsidRDefault="002636FB" w:rsidP="002636FB">
            <w:pPr>
              <w:jc w:val="right"/>
              <w:rPr>
                <w:color w:val="000000"/>
                <w:sz w:val="14"/>
                <w:szCs w:val="14"/>
              </w:rPr>
            </w:pPr>
            <w:r>
              <w:rPr>
                <w:color w:val="000000"/>
                <w:sz w:val="14"/>
                <w:szCs w:val="14"/>
              </w:rPr>
              <w:t>0.0</w:t>
            </w:r>
          </w:p>
        </w:tc>
      </w:tr>
      <w:tr w:rsidR="002636FB" w:rsidRPr="001423D2" w14:paraId="1767F4A2"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2EE614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5E161723" w14:textId="77777777" w:rsidR="002636FB" w:rsidRPr="002636FB" w:rsidRDefault="002636FB" w:rsidP="002636FB">
            <w:pPr>
              <w:jc w:val="right"/>
              <w:rPr>
                <w:color w:val="000000"/>
                <w:sz w:val="14"/>
                <w:szCs w:val="14"/>
              </w:rPr>
            </w:pPr>
            <w:r w:rsidRPr="002636FB">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14:paraId="108284B7" w14:textId="77777777" w:rsidR="002636FB" w:rsidRDefault="002636FB" w:rsidP="002636FB">
            <w:pPr>
              <w:jc w:val="right"/>
              <w:rPr>
                <w:color w:val="000000"/>
                <w:sz w:val="14"/>
                <w:szCs w:val="14"/>
              </w:rPr>
            </w:pPr>
            <w:r>
              <w:rPr>
                <w:color w:val="000000"/>
                <w:sz w:val="14"/>
                <w:szCs w:val="14"/>
              </w:rPr>
              <w:t>41,814.1</w:t>
            </w:r>
          </w:p>
        </w:tc>
        <w:tc>
          <w:tcPr>
            <w:tcW w:w="812" w:type="dxa"/>
            <w:tcBorders>
              <w:top w:val="nil"/>
              <w:left w:val="nil"/>
              <w:bottom w:val="nil"/>
              <w:right w:val="nil"/>
            </w:tcBorders>
            <w:shd w:val="clear" w:color="auto" w:fill="auto"/>
            <w:tcMar>
              <w:left w:w="43" w:type="dxa"/>
              <w:right w:w="43" w:type="dxa"/>
            </w:tcMar>
            <w:vAlign w:val="center"/>
          </w:tcPr>
          <w:p w14:paraId="7A2A22A4" w14:textId="77777777" w:rsidR="002636FB" w:rsidRDefault="002636FB" w:rsidP="002636FB">
            <w:pPr>
              <w:jc w:val="right"/>
              <w:rPr>
                <w:color w:val="000000"/>
                <w:sz w:val="14"/>
                <w:szCs w:val="14"/>
              </w:rPr>
            </w:pPr>
            <w:r>
              <w:rPr>
                <w:color w:val="000000"/>
                <w:sz w:val="14"/>
                <w:szCs w:val="14"/>
              </w:rPr>
              <w:t>41,814.1</w:t>
            </w:r>
          </w:p>
        </w:tc>
        <w:tc>
          <w:tcPr>
            <w:tcW w:w="808" w:type="dxa"/>
            <w:tcBorders>
              <w:top w:val="nil"/>
              <w:left w:val="nil"/>
              <w:bottom w:val="nil"/>
              <w:right w:val="nil"/>
            </w:tcBorders>
            <w:shd w:val="clear" w:color="auto" w:fill="auto"/>
            <w:noWrap/>
            <w:tcMar>
              <w:left w:w="43" w:type="dxa"/>
              <w:right w:w="43" w:type="dxa"/>
            </w:tcMar>
            <w:vAlign w:val="center"/>
          </w:tcPr>
          <w:p w14:paraId="3D7FD654"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4E2BF4" w14:textId="77777777" w:rsidR="002636FB" w:rsidRDefault="002636FB" w:rsidP="002636FB">
            <w:pPr>
              <w:jc w:val="right"/>
              <w:rPr>
                <w:color w:val="000000"/>
                <w:sz w:val="14"/>
                <w:szCs w:val="14"/>
              </w:rPr>
            </w:pPr>
            <w:r>
              <w:rPr>
                <w:color w:val="000000"/>
                <w:sz w:val="14"/>
                <w:szCs w:val="14"/>
              </w:rPr>
              <w:t>26,873.4</w:t>
            </w:r>
          </w:p>
        </w:tc>
        <w:tc>
          <w:tcPr>
            <w:tcW w:w="931" w:type="dxa"/>
            <w:tcBorders>
              <w:top w:val="nil"/>
              <w:left w:val="nil"/>
              <w:bottom w:val="nil"/>
              <w:right w:val="nil"/>
            </w:tcBorders>
            <w:shd w:val="clear" w:color="auto" w:fill="auto"/>
            <w:tcMar>
              <w:left w:w="43" w:type="dxa"/>
              <w:right w:w="43" w:type="dxa"/>
            </w:tcMar>
            <w:vAlign w:val="center"/>
          </w:tcPr>
          <w:p w14:paraId="0DF92EDF" w14:textId="77777777" w:rsidR="002636FB" w:rsidRDefault="002636FB" w:rsidP="002636FB">
            <w:pPr>
              <w:jc w:val="right"/>
              <w:rPr>
                <w:color w:val="000000"/>
                <w:sz w:val="14"/>
                <w:szCs w:val="14"/>
              </w:rPr>
            </w:pPr>
            <w:r>
              <w:rPr>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2B87E4F9" w14:textId="77777777" w:rsidR="002636FB" w:rsidRDefault="002636FB" w:rsidP="002636FB">
            <w:pPr>
              <w:jc w:val="right"/>
              <w:rPr>
                <w:color w:val="000000"/>
                <w:sz w:val="14"/>
                <w:szCs w:val="14"/>
              </w:rPr>
            </w:pPr>
            <w:r>
              <w:rPr>
                <w:color w:val="000000"/>
                <w:sz w:val="14"/>
                <w:szCs w:val="14"/>
              </w:rPr>
              <w:t>-</w:t>
            </w:r>
          </w:p>
        </w:tc>
      </w:tr>
      <w:tr w:rsidR="002636FB" w:rsidRPr="001423D2" w14:paraId="5B64967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A20ABF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2271F6A7" w14:textId="77777777" w:rsidR="002636FB" w:rsidRPr="002636FB" w:rsidRDefault="002636FB" w:rsidP="002636FB">
            <w:pPr>
              <w:jc w:val="right"/>
              <w:rPr>
                <w:color w:val="000000"/>
                <w:sz w:val="14"/>
                <w:szCs w:val="14"/>
              </w:rPr>
            </w:pPr>
            <w:r w:rsidRPr="002636FB">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14:paraId="091028EE" w14:textId="77777777" w:rsidR="002636FB" w:rsidRDefault="002636FB" w:rsidP="002636FB">
            <w:pPr>
              <w:jc w:val="right"/>
              <w:rPr>
                <w:color w:val="000000"/>
                <w:sz w:val="14"/>
                <w:szCs w:val="14"/>
              </w:rPr>
            </w:pPr>
            <w:r>
              <w:rPr>
                <w:color w:val="000000"/>
                <w:sz w:val="14"/>
                <w:szCs w:val="14"/>
              </w:rPr>
              <w:t>673.9</w:t>
            </w:r>
          </w:p>
        </w:tc>
        <w:tc>
          <w:tcPr>
            <w:tcW w:w="812" w:type="dxa"/>
            <w:tcBorders>
              <w:top w:val="nil"/>
              <w:left w:val="nil"/>
              <w:bottom w:val="nil"/>
              <w:right w:val="nil"/>
            </w:tcBorders>
            <w:shd w:val="clear" w:color="auto" w:fill="auto"/>
            <w:tcMar>
              <w:left w:w="43" w:type="dxa"/>
              <w:right w:w="43" w:type="dxa"/>
            </w:tcMar>
            <w:vAlign w:val="center"/>
          </w:tcPr>
          <w:p w14:paraId="4BFEF825" w14:textId="77777777" w:rsidR="002636FB" w:rsidRDefault="002636FB" w:rsidP="002636FB">
            <w:pPr>
              <w:jc w:val="right"/>
              <w:rPr>
                <w:color w:val="000000"/>
                <w:sz w:val="14"/>
                <w:szCs w:val="14"/>
              </w:rPr>
            </w:pPr>
            <w:r>
              <w:rPr>
                <w:color w:val="000000"/>
                <w:sz w:val="14"/>
                <w:szCs w:val="14"/>
              </w:rPr>
              <w:t>673.9</w:t>
            </w:r>
          </w:p>
        </w:tc>
        <w:tc>
          <w:tcPr>
            <w:tcW w:w="808" w:type="dxa"/>
            <w:tcBorders>
              <w:top w:val="nil"/>
              <w:left w:val="nil"/>
              <w:bottom w:val="nil"/>
              <w:right w:val="nil"/>
            </w:tcBorders>
            <w:shd w:val="clear" w:color="auto" w:fill="auto"/>
            <w:noWrap/>
            <w:tcMar>
              <w:left w:w="43" w:type="dxa"/>
              <w:right w:w="43" w:type="dxa"/>
            </w:tcMar>
            <w:vAlign w:val="center"/>
          </w:tcPr>
          <w:p w14:paraId="0F827A70"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9FC9BF" w14:textId="77777777" w:rsidR="002636FB" w:rsidRDefault="002636FB" w:rsidP="002636FB">
            <w:pPr>
              <w:jc w:val="right"/>
              <w:rPr>
                <w:color w:val="000000"/>
                <w:sz w:val="14"/>
                <w:szCs w:val="14"/>
              </w:rPr>
            </w:pPr>
            <w:r>
              <w:rPr>
                <w:color w:val="000000"/>
                <w:sz w:val="14"/>
                <w:szCs w:val="14"/>
              </w:rPr>
              <w:t>375.1</w:t>
            </w:r>
          </w:p>
        </w:tc>
        <w:tc>
          <w:tcPr>
            <w:tcW w:w="931" w:type="dxa"/>
            <w:tcBorders>
              <w:top w:val="nil"/>
              <w:left w:val="nil"/>
              <w:bottom w:val="nil"/>
              <w:right w:val="nil"/>
            </w:tcBorders>
            <w:shd w:val="clear" w:color="auto" w:fill="auto"/>
            <w:tcMar>
              <w:left w:w="43" w:type="dxa"/>
              <w:right w:w="43" w:type="dxa"/>
            </w:tcMar>
            <w:vAlign w:val="center"/>
          </w:tcPr>
          <w:p w14:paraId="5C0B5A8F" w14:textId="77777777" w:rsidR="002636FB" w:rsidRDefault="002636FB" w:rsidP="002636FB">
            <w:pPr>
              <w:jc w:val="right"/>
              <w:rPr>
                <w:color w:val="000000"/>
                <w:sz w:val="14"/>
                <w:szCs w:val="14"/>
              </w:rPr>
            </w:pPr>
            <w:r>
              <w:rPr>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3A9E064D" w14:textId="77777777" w:rsidR="002636FB" w:rsidRDefault="002636FB" w:rsidP="002636FB">
            <w:pPr>
              <w:jc w:val="right"/>
              <w:rPr>
                <w:color w:val="000000"/>
                <w:sz w:val="14"/>
                <w:szCs w:val="14"/>
              </w:rPr>
            </w:pPr>
            <w:r>
              <w:rPr>
                <w:color w:val="000000"/>
                <w:sz w:val="14"/>
                <w:szCs w:val="14"/>
              </w:rPr>
              <w:t>-</w:t>
            </w:r>
          </w:p>
        </w:tc>
      </w:tr>
      <w:tr w:rsidR="002636FB" w:rsidRPr="001423D2" w14:paraId="2DE5B449"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CECE23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66AF3E68" w14:textId="77777777" w:rsidR="002636FB" w:rsidRPr="002636FB" w:rsidRDefault="002636FB" w:rsidP="002636FB">
            <w:pPr>
              <w:jc w:val="right"/>
              <w:rPr>
                <w:color w:val="000000"/>
                <w:sz w:val="14"/>
                <w:szCs w:val="14"/>
              </w:rPr>
            </w:pPr>
            <w:r w:rsidRPr="002636FB">
              <w:rPr>
                <w:color w:val="000000"/>
                <w:sz w:val="14"/>
                <w:szCs w:val="14"/>
              </w:rPr>
              <w:t>2,616.4</w:t>
            </w:r>
          </w:p>
        </w:tc>
        <w:tc>
          <w:tcPr>
            <w:tcW w:w="810" w:type="dxa"/>
            <w:tcBorders>
              <w:top w:val="nil"/>
              <w:left w:val="nil"/>
              <w:bottom w:val="nil"/>
              <w:right w:val="nil"/>
            </w:tcBorders>
            <w:shd w:val="clear" w:color="auto" w:fill="auto"/>
            <w:tcMar>
              <w:left w:w="43" w:type="dxa"/>
              <w:right w:w="43" w:type="dxa"/>
            </w:tcMar>
            <w:vAlign w:val="center"/>
          </w:tcPr>
          <w:p w14:paraId="6BFA013B" w14:textId="77777777" w:rsidR="002636FB" w:rsidRDefault="002636FB" w:rsidP="002636FB">
            <w:pPr>
              <w:jc w:val="right"/>
              <w:rPr>
                <w:color w:val="000000"/>
                <w:sz w:val="14"/>
                <w:szCs w:val="14"/>
              </w:rPr>
            </w:pPr>
            <w:r>
              <w:rPr>
                <w:color w:val="000000"/>
                <w:sz w:val="14"/>
                <w:szCs w:val="14"/>
              </w:rPr>
              <w:t>2,573.3</w:t>
            </w:r>
          </w:p>
        </w:tc>
        <w:tc>
          <w:tcPr>
            <w:tcW w:w="812" w:type="dxa"/>
            <w:tcBorders>
              <w:top w:val="nil"/>
              <w:left w:val="nil"/>
              <w:bottom w:val="nil"/>
              <w:right w:val="nil"/>
            </w:tcBorders>
            <w:shd w:val="clear" w:color="auto" w:fill="auto"/>
            <w:tcMar>
              <w:left w:w="43" w:type="dxa"/>
              <w:right w:w="43" w:type="dxa"/>
            </w:tcMar>
            <w:vAlign w:val="center"/>
          </w:tcPr>
          <w:p w14:paraId="710E3263" w14:textId="77777777" w:rsidR="002636FB" w:rsidRDefault="002636FB" w:rsidP="002636FB">
            <w:pPr>
              <w:jc w:val="right"/>
              <w:rPr>
                <w:color w:val="000000"/>
                <w:sz w:val="14"/>
                <w:szCs w:val="14"/>
              </w:rPr>
            </w:pPr>
            <w:r>
              <w:rPr>
                <w:color w:val="000000"/>
                <w:sz w:val="14"/>
                <w:szCs w:val="14"/>
              </w:rPr>
              <w:t>2,564.3</w:t>
            </w:r>
          </w:p>
        </w:tc>
        <w:tc>
          <w:tcPr>
            <w:tcW w:w="808" w:type="dxa"/>
            <w:tcBorders>
              <w:top w:val="nil"/>
              <w:left w:val="nil"/>
              <w:bottom w:val="nil"/>
              <w:right w:val="nil"/>
            </w:tcBorders>
            <w:shd w:val="clear" w:color="auto" w:fill="auto"/>
            <w:noWrap/>
            <w:tcMar>
              <w:left w:w="43" w:type="dxa"/>
              <w:right w:w="43" w:type="dxa"/>
            </w:tcMar>
            <w:vAlign w:val="center"/>
          </w:tcPr>
          <w:p w14:paraId="48AFE6D7" w14:textId="77777777" w:rsidR="002636FB" w:rsidRDefault="002636FB" w:rsidP="002636FB">
            <w:pPr>
              <w:jc w:val="right"/>
              <w:rPr>
                <w:color w:val="000000"/>
                <w:sz w:val="14"/>
                <w:szCs w:val="14"/>
              </w:rPr>
            </w:pPr>
            <w:r>
              <w:rPr>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F37AF15" w14:textId="77777777" w:rsidR="002636FB" w:rsidRDefault="002636FB" w:rsidP="002636FB">
            <w:pPr>
              <w:jc w:val="right"/>
              <w:rPr>
                <w:color w:val="000000"/>
                <w:sz w:val="14"/>
                <w:szCs w:val="14"/>
              </w:rPr>
            </w:pPr>
            <w:r>
              <w:rPr>
                <w:color w:val="000000"/>
                <w:sz w:val="14"/>
                <w:szCs w:val="14"/>
              </w:rPr>
              <w:t>1,727.7</w:t>
            </w:r>
          </w:p>
        </w:tc>
        <w:tc>
          <w:tcPr>
            <w:tcW w:w="931" w:type="dxa"/>
            <w:tcBorders>
              <w:top w:val="nil"/>
              <w:left w:val="nil"/>
              <w:bottom w:val="nil"/>
              <w:right w:val="nil"/>
            </w:tcBorders>
            <w:shd w:val="clear" w:color="auto" w:fill="auto"/>
            <w:tcMar>
              <w:left w:w="43" w:type="dxa"/>
              <w:right w:w="43" w:type="dxa"/>
            </w:tcMar>
            <w:vAlign w:val="center"/>
          </w:tcPr>
          <w:p w14:paraId="36447E77" w14:textId="77777777" w:rsidR="002636FB" w:rsidRDefault="002636FB" w:rsidP="002636FB">
            <w:pPr>
              <w:jc w:val="right"/>
              <w:rPr>
                <w:color w:val="000000"/>
                <w:sz w:val="14"/>
                <w:szCs w:val="14"/>
              </w:rPr>
            </w:pPr>
            <w:r>
              <w:rPr>
                <w:color w:val="000000"/>
                <w:sz w:val="14"/>
                <w:szCs w:val="14"/>
              </w:rPr>
              <w:t>1,718.6</w:t>
            </w:r>
          </w:p>
        </w:tc>
        <w:tc>
          <w:tcPr>
            <w:tcW w:w="810" w:type="dxa"/>
            <w:tcBorders>
              <w:top w:val="nil"/>
              <w:left w:val="nil"/>
              <w:bottom w:val="nil"/>
              <w:right w:val="nil"/>
            </w:tcBorders>
            <w:shd w:val="clear" w:color="auto" w:fill="auto"/>
            <w:tcMar>
              <w:left w:w="43" w:type="dxa"/>
              <w:right w:w="43" w:type="dxa"/>
            </w:tcMar>
            <w:vAlign w:val="center"/>
          </w:tcPr>
          <w:p w14:paraId="7CB459CB" w14:textId="77777777" w:rsidR="002636FB" w:rsidRDefault="002636FB" w:rsidP="002636FB">
            <w:pPr>
              <w:jc w:val="right"/>
              <w:rPr>
                <w:color w:val="000000"/>
                <w:sz w:val="14"/>
                <w:szCs w:val="14"/>
              </w:rPr>
            </w:pPr>
            <w:r>
              <w:rPr>
                <w:color w:val="000000"/>
                <w:sz w:val="14"/>
                <w:szCs w:val="14"/>
              </w:rPr>
              <w:t>9.0</w:t>
            </w:r>
          </w:p>
        </w:tc>
      </w:tr>
      <w:tr w:rsidR="002636FB" w:rsidRPr="001423D2" w14:paraId="222EA29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231F4"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66834AE2" w14:textId="77777777" w:rsidR="002636FB" w:rsidRPr="002636FB" w:rsidRDefault="002636FB" w:rsidP="002636FB">
            <w:pPr>
              <w:jc w:val="right"/>
              <w:rPr>
                <w:color w:val="000000"/>
                <w:sz w:val="14"/>
                <w:szCs w:val="14"/>
              </w:rPr>
            </w:pPr>
            <w:r w:rsidRPr="002636FB">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14:paraId="55DCB9DC" w14:textId="77777777" w:rsidR="002636FB" w:rsidRDefault="002636FB" w:rsidP="002636FB">
            <w:pPr>
              <w:jc w:val="right"/>
              <w:rPr>
                <w:color w:val="000000"/>
                <w:sz w:val="14"/>
                <w:szCs w:val="14"/>
              </w:rPr>
            </w:pPr>
            <w:r>
              <w:rPr>
                <w:color w:val="000000"/>
                <w:sz w:val="14"/>
                <w:szCs w:val="14"/>
              </w:rPr>
              <w:t>32.6</w:t>
            </w:r>
          </w:p>
        </w:tc>
        <w:tc>
          <w:tcPr>
            <w:tcW w:w="812" w:type="dxa"/>
            <w:tcBorders>
              <w:top w:val="nil"/>
              <w:left w:val="nil"/>
              <w:bottom w:val="nil"/>
              <w:right w:val="nil"/>
            </w:tcBorders>
            <w:shd w:val="clear" w:color="auto" w:fill="auto"/>
            <w:tcMar>
              <w:left w:w="43" w:type="dxa"/>
              <w:right w:w="43" w:type="dxa"/>
            </w:tcMar>
            <w:vAlign w:val="center"/>
          </w:tcPr>
          <w:p w14:paraId="0FD30D22" w14:textId="77777777" w:rsidR="002636FB" w:rsidRDefault="002636FB" w:rsidP="002636FB">
            <w:pPr>
              <w:jc w:val="right"/>
              <w:rPr>
                <w:color w:val="000000"/>
                <w:sz w:val="14"/>
                <w:szCs w:val="14"/>
              </w:rPr>
            </w:pPr>
            <w:r>
              <w:rPr>
                <w:color w:val="000000"/>
                <w:sz w:val="14"/>
                <w:szCs w:val="14"/>
              </w:rPr>
              <w:t>32.6</w:t>
            </w:r>
          </w:p>
        </w:tc>
        <w:tc>
          <w:tcPr>
            <w:tcW w:w="808" w:type="dxa"/>
            <w:tcBorders>
              <w:top w:val="nil"/>
              <w:left w:val="nil"/>
              <w:bottom w:val="nil"/>
              <w:right w:val="nil"/>
            </w:tcBorders>
            <w:shd w:val="clear" w:color="auto" w:fill="auto"/>
            <w:noWrap/>
            <w:tcMar>
              <w:left w:w="43" w:type="dxa"/>
              <w:right w:w="43" w:type="dxa"/>
            </w:tcMar>
            <w:vAlign w:val="center"/>
          </w:tcPr>
          <w:p w14:paraId="2EAB8D85"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660FBB1" w14:textId="77777777" w:rsidR="002636FB" w:rsidRDefault="002636FB" w:rsidP="002636FB">
            <w:pPr>
              <w:jc w:val="right"/>
              <w:rPr>
                <w:color w:val="000000"/>
                <w:sz w:val="14"/>
                <w:szCs w:val="14"/>
              </w:rPr>
            </w:pPr>
            <w:r>
              <w:rPr>
                <w:color w:val="000000"/>
                <w:sz w:val="14"/>
                <w:szCs w:val="14"/>
              </w:rPr>
              <w:t>31.3</w:t>
            </w:r>
          </w:p>
        </w:tc>
        <w:tc>
          <w:tcPr>
            <w:tcW w:w="931" w:type="dxa"/>
            <w:tcBorders>
              <w:top w:val="nil"/>
              <w:left w:val="nil"/>
              <w:bottom w:val="nil"/>
              <w:right w:val="nil"/>
            </w:tcBorders>
            <w:shd w:val="clear" w:color="auto" w:fill="auto"/>
            <w:tcMar>
              <w:left w:w="43" w:type="dxa"/>
              <w:right w:w="43" w:type="dxa"/>
            </w:tcMar>
            <w:vAlign w:val="center"/>
          </w:tcPr>
          <w:p w14:paraId="51A456A5" w14:textId="77777777" w:rsidR="002636FB" w:rsidRDefault="002636FB" w:rsidP="002636FB">
            <w:pPr>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289CCB43" w14:textId="77777777" w:rsidR="002636FB" w:rsidRDefault="002636FB" w:rsidP="002636FB">
            <w:pPr>
              <w:jc w:val="right"/>
              <w:rPr>
                <w:color w:val="000000"/>
                <w:sz w:val="14"/>
                <w:szCs w:val="14"/>
              </w:rPr>
            </w:pPr>
            <w:r>
              <w:rPr>
                <w:color w:val="000000"/>
                <w:sz w:val="14"/>
                <w:szCs w:val="14"/>
              </w:rPr>
              <w:t>-</w:t>
            </w:r>
          </w:p>
        </w:tc>
      </w:tr>
      <w:tr w:rsidR="002636FB" w:rsidRPr="001423D2" w14:paraId="0F77B9F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FEE6A"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4E0A52DD" w14:textId="77777777" w:rsidR="002636FB" w:rsidRPr="002636FB" w:rsidRDefault="002636FB" w:rsidP="002636FB">
            <w:pPr>
              <w:jc w:val="right"/>
              <w:rPr>
                <w:color w:val="000000"/>
                <w:sz w:val="14"/>
                <w:szCs w:val="14"/>
              </w:rPr>
            </w:pPr>
            <w:r w:rsidRPr="002636FB">
              <w:rPr>
                <w:color w:val="000000"/>
                <w:sz w:val="14"/>
                <w:szCs w:val="14"/>
              </w:rPr>
              <w:t>3,186,601.9</w:t>
            </w:r>
          </w:p>
        </w:tc>
        <w:tc>
          <w:tcPr>
            <w:tcW w:w="810" w:type="dxa"/>
            <w:tcBorders>
              <w:top w:val="nil"/>
              <w:left w:val="nil"/>
              <w:bottom w:val="nil"/>
              <w:right w:val="nil"/>
            </w:tcBorders>
            <w:shd w:val="clear" w:color="auto" w:fill="auto"/>
            <w:tcMar>
              <w:left w:w="43" w:type="dxa"/>
              <w:right w:w="43" w:type="dxa"/>
            </w:tcMar>
            <w:vAlign w:val="center"/>
          </w:tcPr>
          <w:p w14:paraId="7D19D9F3" w14:textId="77777777" w:rsidR="002636FB" w:rsidRDefault="002636FB" w:rsidP="002636FB">
            <w:pPr>
              <w:jc w:val="right"/>
              <w:rPr>
                <w:color w:val="000000"/>
                <w:sz w:val="14"/>
                <w:szCs w:val="14"/>
              </w:rPr>
            </w:pPr>
            <w:r>
              <w:rPr>
                <w:color w:val="000000"/>
                <w:sz w:val="14"/>
                <w:szCs w:val="14"/>
              </w:rPr>
              <w:t>3,292,231.6</w:t>
            </w:r>
          </w:p>
        </w:tc>
        <w:tc>
          <w:tcPr>
            <w:tcW w:w="812" w:type="dxa"/>
            <w:tcBorders>
              <w:top w:val="nil"/>
              <w:left w:val="nil"/>
              <w:bottom w:val="nil"/>
              <w:right w:val="nil"/>
            </w:tcBorders>
            <w:shd w:val="clear" w:color="auto" w:fill="auto"/>
            <w:tcMar>
              <w:left w:w="43" w:type="dxa"/>
              <w:right w:w="43" w:type="dxa"/>
            </w:tcMar>
            <w:vAlign w:val="center"/>
          </w:tcPr>
          <w:p w14:paraId="63CB2E2B" w14:textId="77777777" w:rsidR="002636FB" w:rsidRDefault="002636FB" w:rsidP="002636FB">
            <w:pPr>
              <w:jc w:val="right"/>
              <w:rPr>
                <w:color w:val="000000"/>
                <w:sz w:val="14"/>
                <w:szCs w:val="14"/>
              </w:rPr>
            </w:pPr>
            <w:r>
              <w:rPr>
                <w:color w:val="000000"/>
                <w:sz w:val="14"/>
                <w:szCs w:val="14"/>
              </w:rPr>
              <w:t>3,280,443.0</w:t>
            </w:r>
          </w:p>
        </w:tc>
        <w:tc>
          <w:tcPr>
            <w:tcW w:w="808" w:type="dxa"/>
            <w:tcBorders>
              <w:top w:val="nil"/>
              <w:left w:val="nil"/>
              <w:bottom w:val="nil"/>
              <w:right w:val="nil"/>
            </w:tcBorders>
            <w:shd w:val="clear" w:color="auto" w:fill="auto"/>
            <w:noWrap/>
            <w:tcMar>
              <w:left w:w="43" w:type="dxa"/>
              <w:right w:w="43" w:type="dxa"/>
            </w:tcMar>
            <w:vAlign w:val="center"/>
          </w:tcPr>
          <w:p w14:paraId="04B7213C" w14:textId="77777777" w:rsidR="002636FB" w:rsidRDefault="002636FB" w:rsidP="002636FB">
            <w:pPr>
              <w:jc w:val="right"/>
              <w:rPr>
                <w:color w:val="000000"/>
                <w:sz w:val="14"/>
                <w:szCs w:val="14"/>
              </w:rPr>
            </w:pPr>
            <w:r>
              <w:rPr>
                <w:color w:val="000000"/>
                <w:sz w:val="14"/>
                <w:szCs w:val="14"/>
              </w:rPr>
              <w:t>11,788.7</w:t>
            </w:r>
          </w:p>
        </w:tc>
        <w:tc>
          <w:tcPr>
            <w:tcW w:w="900" w:type="dxa"/>
            <w:tcBorders>
              <w:top w:val="nil"/>
              <w:left w:val="nil"/>
              <w:bottom w:val="nil"/>
              <w:right w:val="nil"/>
            </w:tcBorders>
            <w:shd w:val="clear" w:color="auto" w:fill="auto"/>
            <w:noWrap/>
            <w:tcMar>
              <w:left w:w="43" w:type="dxa"/>
              <w:right w:w="43" w:type="dxa"/>
            </w:tcMar>
            <w:vAlign w:val="center"/>
          </w:tcPr>
          <w:p w14:paraId="0082A6B6" w14:textId="77777777" w:rsidR="002636FB" w:rsidRDefault="002636FB" w:rsidP="002636FB">
            <w:pPr>
              <w:jc w:val="right"/>
              <w:rPr>
                <w:color w:val="000000"/>
                <w:sz w:val="14"/>
                <w:szCs w:val="14"/>
              </w:rPr>
            </w:pPr>
            <w:r>
              <w:rPr>
                <w:color w:val="000000"/>
                <w:sz w:val="14"/>
                <w:szCs w:val="14"/>
              </w:rPr>
              <w:t>3,442,203.7</w:t>
            </w:r>
          </w:p>
        </w:tc>
        <w:tc>
          <w:tcPr>
            <w:tcW w:w="931" w:type="dxa"/>
            <w:tcBorders>
              <w:top w:val="nil"/>
              <w:left w:val="nil"/>
              <w:bottom w:val="nil"/>
              <w:right w:val="nil"/>
            </w:tcBorders>
            <w:shd w:val="clear" w:color="auto" w:fill="auto"/>
            <w:tcMar>
              <w:left w:w="43" w:type="dxa"/>
              <w:right w:w="43" w:type="dxa"/>
            </w:tcMar>
            <w:vAlign w:val="center"/>
          </w:tcPr>
          <w:p w14:paraId="2F42322A" w14:textId="77777777" w:rsidR="002636FB" w:rsidRDefault="002636FB" w:rsidP="002636FB">
            <w:pPr>
              <w:jc w:val="right"/>
              <w:rPr>
                <w:color w:val="000000"/>
                <w:sz w:val="14"/>
                <w:szCs w:val="14"/>
              </w:rPr>
            </w:pPr>
            <w:r>
              <w:rPr>
                <w:color w:val="000000"/>
                <w:sz w:val="14"/>
                <w:szCs w:val="14"/>
              </w:rPr>
              <w:t>3,429,881.9</w:t>
            </w:r>
          </w:p>
        </w:tc>
        <w:tc>
          <w:tcPr>
            <w:tcW w:w="810" w:type="dxa"/>
            <w:tcBorders>
              <w:top w:val="nil"/>
              <w:left w:val="nil"/>
              <w:bottom w:val="nil"/>
              <w:right w:val="nil"/>
            </w:tcBorders>
            <w:shd w:val="clear" w:color="auto" w:fill="auto"/>
            <w:tcMar>
              <w:left w:w="43" w:type="dxa"/>
              <w:right w:w="43" w:type="dxa"/>
            </w:tcMar>
            <w:vAlign w:val="center"/>
          </w:tcPr>
          <w:p w14:paraId="198B48E2" w14:textId="77777777" w:rsidR="002636FB" w:rsidRDefault="002636FB" w:rsidP="002636FB">
            <w:pPr>
              <w:jc w:val="right"/>
              <w:rPr>
                <w:color w:val="000000"/>
                <w:sz w:val="14"/>
                <w:szCs w:val="14"/>
              </w:rPr>
            </w:pPr>
            <w:r>
              <w:rPr>
                <w:color w:val="000000"/>
                <w:sz w:val="14"/>
                <w:szCs w:val="14"/>
              </w:rPr>
              <w:t>12,321.8</w:t>
            </w:r>
          </w:p>
        </w:tc>
      </w:tr>
      <w:tr w:rsidR="002636FB" w:rsidRPr="001423D2" w14:paraId="2F44271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2703B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16C6CC7A" w14:textId="77777777" w:rsidR="002636FB" w:rsidRPr="002636FB" w:rsidRDefault="002636FB" w:rsidP="002636FB">
            <w:pPr>
              <w:jc w:val="right"/>
              <w:rPr>
                <w:color w:val="000000"/>
                <w:sz w:val="14"/>
                <w:szCs w:val="14"/>
              </w:rPr>
            </w:pPr>
            <w:r w:rsidRPr="002636FB">
              <w:rPr>
                <w:color w:val="000000"/>
                <w:sz w:val="14"/>
                <w:szCs w:val="14"/>
              </w:rPr>
              <w:t>752,935.0</w:t>
            </w:r>
          </w:p>
        </w:tc>
        <w:tc>
          <w:tcPr>
            <w:tcW w:w="810" w:type="dxa"/>
            <w:tcBorders>
              <w:top w:val="nil"/>
              <w:left w:val="nil"/>
              <w:bottom w:val="nil"/>
              <w:right w:val="nil"/>
            </w:tcBorders>
            <w:shd w:val="clear" w:color="auto" w:fill="auto"/>
            <w:tcMar>
              <w:left w:w="43" w:type="dxa"/>
              <w:right w:w="43" w:type="dxa"/>
            </w:tcMar>
            <w:vAlign w:val="center"/>
          </w:tcPr>
          <w:p w14:paraId="639F34B7" w14:textId="77777777" w:rsidR="002636FB" w:rsidRDefault="002636FB" w:rsidP="002636FB">
            <w:pPr>
              <w:jc w:val="right"/>
              <w:rPr>
                <w:color w:val="000000"/>
                <w:sz w:val="14"/>
                <w:szCs w:val="14"/>
              </w:rPr>
            </w:pPr>
            <w:r>
              <w:rPr>
                <w:color w:val="000000"/>
                <w:sz w:val="14"/>
                <w:szCs w:val="14"/>
              </w:rPr>
              <w:t>778,938.8</w:t>
            </w:r>
          </w:p>
        </w:tc>
        <w:tc>
          <w:tcPr>
            <w:tcW w:w="812" w:type="dxa"/>
            <w:tcBorders>
              <w:top w:val="nil"/>
              <w:left w:val="nil"/>
              <w:bottom w:val="nil"/>
              <w:right w:val="nil"/>
            </w:tcBorders>
            <w:shd w:val="clear" w:color="auto" w:fill="auto"/>
            <w:tcMar>
              <w:left w:w="43" w:type="dxa"/>
              <w:right w:w="43" w:type="dxa"/>
            </w:tcMar>
            <w:vAlign w:val="center"/>
          </w:tcPr>
          <w:p w14:paraId="6DB64CDC" w14:textId="77777777" w:rsidR="002636FB" w:rsidRDefault="002636FB" w:rsidP="002636FB">
            <w:pPr>
              <w:jc w:val="right"/>
              <w:rPr>
                <w:color w:val="000000"/>
                <w:sz w:val="14"/>
                <w:szCs w:val="14"/>
              </w:rPr>
            </w:pPr>
            <w:r>
              <w:rPr>
                <w:color w:val="000000"/>
                <w:sz w:val="14"/>
                <w:szCs w:val="14"/>
              </w:rPr>
              <w:t>768,457.4</w:t>
            </w:r>
          </w:p>
        </w:tc>
        <w:tc>
          <w:tcPr>
            <w:tcW w:w="808" w:type="dxa"/>
            <w:tcBorders>
              <w:top w:val="nil"/>
              <w:left w:val="nil"/>
              <w:bottom w:val="nil"/>
              <w:right w:val="nil"/>
            </w:tcBorders>
            <w:shd w:val="clear" w:color="auto" w:fill="auto"/>
            <w:noWrap/>
            <w:tcMar>
              <w:left w:w="43" w:type="dxa"/>
              <w:right w:w="43" w:type="dxa"/>
            </w:tcMar>
            <w:vAlign w:val="center"/>
          </w:tcPr>
          <w:p w14:paraId="05AF81D8" w14:textId="77777777" w:rsidR="002636FB" w:rsidRDefault="002636FB" w:rsidP="002636FB">
            <w:pPr>
              <w:jc w:val="right"/>
              <w:rPr>
                <w:color w:val="000000"/>
                <w:sz w:val="14"/>
                <w:szCs w:val="14"/>
              </w:rPr>
            </w:pPr>
            <w:r>
              <w:rPr>
                <w:color w:val="000000"/>
                <w:sz w:val="14"/>
                <w:szCs w:val="14"/>
              </w:rPr>
              <w:t>10,481.4</w:t>
            </w:r>
          </w:p>
        </w:tc>
        <w:tc>
          <w:tcPr>
            <w:tcW w:w="900" w:type="dxa"/>
            <w:tcBorders>
              <w:top w:val="nil"/>
              <w:left w:val="nil"/>
              <w:bottom w:val="nil"/>
              <w:right w:val="nil"/>
            </w:tcBorders>
            <w:shd w:val="clear" w:color="auto" w:fill="auto"/>
            <w:noWrap/>
            <w:tcMar>
              <w:left w:w="43" w:type="dxa"/>
              <w:right w:w="43" w:type="dxa"/>
            </w:tcMar>
            <w:vAlign w:val="center"/>
          </w:tcPr>
          <w:p w14:paraId="391500EE" w14:textId="77777777" w:rsidR="002636FB" w:rsidRDefault="002636FB" w:rsidP="002636FB">
            <w:pPr>
              <w:jc w:val="right"/>
              <w:rPr>
                <w:color w:val="000000"/>
                <w:sz w:val="14"/>
                <w:szCs w:val="14"/>
              </w:rPr>
            </w:pPr>
            <w:r>
              <w:rPr>
                <w:color w:val="000000"/>
                <w:sz w:val="14"/>
                <w:szCs w:val="14"/>
              </w:rPr>
              <w:t>886,748.5</w:t>
            </w:r>
          </w:p>
        </w:tc>
        <w:tc>
          <w:tcPr>
            <w:tcW w:w="931" w:type="dxa"/>
            <w:tcBorders>
              <w:top w:val="nil"/>
              <w:left w:val="nil"/>
              <w:bottom w:val="nil"/>
              <w:right w:val="nil"/>
            </w:tcBorders>
            <w:shd w:val="clear" w:color="auto" w:fill="auto"/>
            <w:tcMar>
              <w:left w:w="43" w:type="dxa"/>
              <w:right w:w="43" w:type="dxa"/>
            </w:tcMar>
            <w:vAlign w:val="center"/>
          </w:tcPr>
          <w:p w14:paraId="75D16C8B" w14:textId="77777777" w:rsidR="002636FB" w:rsidRDefault="002636FB" w:rsidP="002636FB">
            <w:pPr>
              <w:jc w:val="right"/>
              <w:rPr>
                <w:color w:val="000000"/>
                <w:sz w:val="14"/>
                <w:szCs w:val="14"/>
              </w:rPr>
            </w:pPr>
            <w:r>
              <w:rPr>
                <w:color w:val="000000"/>
                <w:sz w:val="14"/>
                <w:szCs w:val="14"/>
              </w:rPr>
              <w:t>875,728.9</w:t>
            </w:r>
          </w:p>
        </w:tc>
        <w:tc>
          <w:tcPr>
            <w:tcW w:w="810" w:type="dxa"/>
            <w:tcBorders>
              <w:top w:val="nil"/>
              <w:left w:val="nil"/>
              <w:bottom w:val="nil"/>
              <w:right w:val="nil"/>
            </w:tcBorders>
            <w:shd w:val="clear" w:color="auto" w:fill="auto"/>
            <w:tcMar>
              <w:left w:w="43" w:type="dxa"/>
              <w:right w:w="43" w:type="dxa"/>
            </w:tcMar>
            <w:vAlign w:val="center"/>
          </w:tcPr>
          <w:p w14:paraId="7E3E18A3" w14:textId="77777777" w:rsidR="002636FB" w:rsidRDefault="002636FB" w:rsidP="002636FB">
            <w:pPr>
              <w:jc w:val="right"/>
              <w:rPr>
                <w:color w:val="000000"/>
                <w:sz w:val="14"/>
                <w:szCs w:val="14"/>
              </w:rPr>
            </w:pPr>
            <w:r>
              <w:rPr>
                <w:color w:val="000000"/>
                <w:sz w:val="14"/>
                <w:szCs w:val="14"/>
              </w:rPr>
              <w:t>11,019.5</w:t>
            </w:r>
          </w:p>
        </w:tc>
      </w:tr>
      <w:tr w:rsidR="002636FB" w:rsidRPr="001423D2" w14:paraId="64B59A2D"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9B88C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3DDAE65A" w14:textId="77777777" w:rsidR="002636FB" w:rsidRPr="002636FB" w:rsidRDefault="002636FB" w:rsidP="002636FB">
            <w:pPr>
              <w:jc w:val="right"/>
              <w:rPr>
                <w:color w:val="000000"/>
                <w:sz w:val="14"/>
                <w:szCs w:val="14"/>
              </w:rPr>
            </w:pPr>
            <w:r w:rsidRPr="002636FB">
              <w:rPr>
                <w:color w:val="000000"/>
                <w:sz w:val="14"/>
                <w:szCs w:val="14"/>
              </w:rPr>
              <w:t>27,369.7</w:t>
            </w:r>
          </w:p>
        </w:tc>
        <w:tc>
          <w:tcPr>
            <w:tcW w:w="810" w:type="dxa"/>
            <w:tcBorders>
              <w:top w:val="nil"/>
              <w:left w:val="nil"/>
              <w:bottom w:val="nil"/>
              <w:right w:val="nil"/>
            </w:tcBorders>
            <w:shd w:val="clear" w:color="auto" w:fill="auto"/>
            <w:tcMar>
              <w:left w:w="43" w:type="dxa"/>
              <w:right w:w="43" w:type="dxa"/>
            </w:tcMar>
            <w:vAlign w:val="center"/>
          </w:tcPr>
          <w:p w14:paraId="11C3DD0B" w14:textId="77777777" w:rsidR="002636FB" w:rsidRDefault="002636FB" w:rsidP="002636FB">
            <w:pPr>
              <w:jc w:val="right"/>
              <w:rPr>
                <w:color w:val="000000"/>
                <w:sz w:val="14"/>
                <w:szCs w:val="14"/>
              </w:rPr>
            </w:pPr>
            <w:r>
              <w:rPr>
                <w:color w:val="000000"/>
                <w:sz w:val="14"/>
                <w:szCs w:val="14"/>
              </w:rPr>
              <w:t>28,244.2</w:t>
            </w:r>
          </w:p>
        </w:tc>
        <w:tc>
          <w:tcPr>
            <w:tcW w:w="812" w:type="dxa"/>
            <w:tcBorders>
              <w:top w:val="nil"/>
              <w:left w:val="nil"/>
              <w:bottom w:val="nil"/>
              <w:right w:val="nil"/>
            </w:tcBorders>
            <w:shd w:val="clear" w:color="auto" w:fill="auto"/>
            <w:tcMar>
              <w:left w:w="43" w:type="dxa"/>
              <w:right w:w="43" w:type="dxa"/>
            </w:tcMar>
            <w:vAlign w:val="center"/>
          </w:tcPr>
          <w:p w14:paraId="2203BA60" w14:textId="77777777" w:rsidR="002636FB" w:rsidRDefault="002636FB" w:rsidP="002636FB">
            <w:pPr>
              <w:jc w:val="right"/>
              <w:rPr>
                <w:color w:val="000000"/>
                <w:sz w:val="14"/>
                <w:szCs w:val="14"/>
              </w:rPr>
            </w:pPr>
            <w:r>
              <w:rPr>
                <w:color w:val="000000"/>
                <w:sz w:val="14"/>
                <w:szCs w:val="14"/>
              </w:rPr>
              <w:t>28,172.5</w:t>
            </w:r>
          </w:p>
        </w:tc>
        <w:tc>
          <w:tcPr>
            <w:tcW w:w="808" w:type="dxa"/>
            <w:tcBorders>
              <w:top w:val="nil"/>
              <w:left w:val="nil"/>
              <w:bottom w:val="nil"/>
              <w:right w:val="nil"/>
            </w:tcBorders>
            <w:shd w:val="clear" w:color="auto" w:fill="auto"/>
            <w:noWrap/>
            <w:tcMar>
              <w:left w:w="43" w:type="dxa"/>
              <w:right w:w="43" w:type="dxa"/>
            </w:tcMar>
            <w:vAlign w:val="center"/>
          </w:tcPr>
          <w:p w14:paraId="0411C461" w14:textId="77777777" w:rsidR="002636FB" w:rsidRDefault="002636FB" w:rsidP="002636FB">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tcPr>
          <w:p w14:paraId="38A76600" w14:textId="77777777" w:rsidR="002636FB" w:rsidRDefault="002636FB" w:rsidP="002636FB">
            <w:pPr>
              <w:jc w:val="right"/>
              <w:rPr>
                <w:color w:val="000000"/>
                <w:sz w:val="14"/>
                <w:szCs w:val="14"/>
              </w:rPr>
            </w:pPr>
            <w:r>
              <w:rPr>
                <w:color w:val="000000"/>
                <w:sz w:val="14"/>
                <w:szCs w:val="14"/>
              </w:rPr>
              <w:t>26,429.1</w:t>
            </w:r>
          </w:p>
        </w:tc>
        <w:tc>
          <w:tcPr>
            <w:tcW w:w="931" w:type="dxa"/>
            <w:tcBorders>
              <w:top w:val="nil"/>
              <w:left w:val="nil"/>
              <w:bottom w:val="nil"/>
              <w:right w:val="nil"/>
            </w:tcBorders>
            <w:shd w:val="clear" w:color="auto" w:fill="auto"/>
            <w:tcMar>
              <w:left w:w="43" w:type="dxa"/>
              <w:right w:w="43" w:type="dxa"/>
            </w:tcMar>
            <w:vAlign w:val="center"/>
          </w:tcPr>
          <w:p w14:paraId="0900E0A6" w14:textId="77777777" w:rsidR="002636FB" w:rsidRDefault="002636FB" w:rsidP="002636FB">
            <w:pPr>
              <w:jc w:val="right"/>
              <w:rPr>
                <w:color w:val="000000"/>
                <w:sz w:val="14"/>
                <w:szCs w:val="14"/>
              </w:rPr>
            </w:pPr>
            <w:r>
              <w:rPr>
                <w:color w:val="000000"/>
                <w:sz w:val="14"/>
                <w:szCs w:val="14"/>
              </w:rPr>
              <w:t>26,402.0</w:t>
            </w:r>
          </w:p>
        </w:tc>
        <w:tc>
          <w:tcPr>
            <w:tcW w:w="810" w:type="dxa"/>
            <w:tcBorders>
              <w:top w:val="nil"/>
              <w:left w:val="nil"/>
              <w:bottom w:val="nil"/>
              <w:right w:val="nil"/>
            </w:tcBorders>
            <w:shd w:val="clear" w:color="auto" w:fill="auto"/>
            <w:tcMar>
              <w:left w:w="43" w:type="dxa"/>
              <w:right w:w="43" w:type="dxa"/>
            </w:tcMar>
            <w:vAlign w:val="center"/>
          </w:tcPr>
          <w:p w14:paraId="01B70132" w14:textId="77777777" w:rsidR="002636FB" w:rsidRDefault="002636FB" w:rsidP="002636FB">
            <w:pPr>
              <w:jc w:val="right"/>
              <w:rPr>
                <w:color w:val="000000"/>
                <w:sz w:val="14"/>
                <w:szCs w:val="14"/>
              </w:rPr>
            </w:pPr>
            <w:r>
              <w:rPr>
                <w:color w:val="000000"/>
                <w:sz w:val="14"/>
                <w:szCs w:val="14"/>
              </w:rPr>
              <w:t>27.1</w:t>
            </w:r>
          </w:p>
        </w:tc>
      </w:tr>
      <w:tr w:rsidR="002636FB" w:rsidRPr="001423D2" w14:paraId="5D87BB5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E8A757"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696869CD" w14:textId="77777777" w:rsidR="002636FB" w:rsidRPr="002636FB" w:rsidRDefault="002636FB" w:rsidP="002636FB">
            <w:pPr>
              <w:jc w:val="right"/>
              <w:rPr>
                <w:color w:val="000000"/>
                <w:sz w:val="14"/>
                <w:szCs w:val="14"/>
              </w:rPr>
            </w:pPr>
            <w:r w:rsidRPr="002636FB">
              <w:rPr>
                <w:color w:val="000000"/>
                <w:sz w:val="14"/>
                <w:szCs w:val="14"/>
              </w:rPr>
              <w:t>851.2</w:t>
            </w:r>
          </w:p>
        </w:tc>
        <w:tc>
          <w:tcPr>
            <w:tcW w:w="810" w:type="dxa"/>
            <w:tcBorders>
              <w:top w:val="nil"/>
              <w:left w:val="nil"/>
              <w:bottom w:val="nil"/>
              <w:right w:val="nil"/>
            </w:tcBorders>
            <w:shd w:val="clear" w:color="auto" w:fill="auto"/>
            <w:tcMar>
              <w:left w:w="43" w:type="dxa"/>
              <w:right w:w="43" w:type="dxa"/>
            </w:tcMar>
            <w:vAlign w:val="center"/>
          </w:tcPr>
          <w:p w14:paraId="65AFDC53" w14:textId="77777777" w:rsidR="002636FB" w:rsidRDefault="002636FB" w:rsidP="002636FB">
            <w:pPr>
              <w:jc w:val="right"/>
              <w:rPr>
                <w:color w:val="000000"/>
                <w:sz w:val="14"/>
                <w:szCs w:val="14"/>
              </w:rPr>
            </w:pPr>
            <w:r>
              <w:rPr>
                <w:color w:val="000000"/>
                <w:sz w:val="14"/>
                <w:szCs w:val="14"/>
              </w:rPr>
              <w:t>1,174.4</w:t>
            </w:r>
          </w:p>
        </w:tc>
        <w:tc>
          <w:tcPr>
            <w:tcW w:w="812" w:type="dxa"/>
            <w:tcBorders>
              <w:top w:val="nil"/>
              <w:left w:val="nil"/>
              <w:bottom w:val="nil"/>
              <w:right w:val="nil"/>
            </w:tcBorders>
            <w:shd w:val="clear" w:color="auto" w:fill="auto"/>
            <w:tcMar>
              <w:left w:w="43" w:type="dxa"/>
              <w:right w:w="43" w:type="dxa"/>
            </w:tcMar>
            <w:vAlign w:val="center"/>
          </w:tcPr>
          <w:p w14:paraId="26A449D9" w14:textId="77777777" w:rsidR="002636FB" w:rsidRDefault="002636FB" w:rsidP="002636FB">
            <w:pPr>
              <w:jc w:val="right"/>
              <w:rPr>
                <w:color w:val="000000"/>
                <w:sz w:val="14"/>
                <w:szCs w:val="14"/>
              </w:rPr>
            </w:pPr>
            <w:r>
              <w:rPr>
                <w:color w:val="000000"/>
                <w:sz w:val="14"/>
                <w:szCs w:val="14"/>
              </w:rPr>
              <w:t>1,131.1</w:t>
            </w:r>
          </w:p>
        </w:tc>
        <w:tc>
          <w:tcPr>
            <w:tcW w:w="808" w:type="dxa"/>
            <w:tcBorders>
              <w:top w:val="nil"/>
              <w:left w:val="nil"/>
              <w:bottom w:val="nil"/>
              <w:right w:val="nil"/>
            </w:tcBorders>
            <w:shd w:val="clear" w:color="auto" w:fill="auto"/>
            <w:noWrap/>
            <w:tcMar>
              <w:left w:w="43" w:type="dxa"/>
              <w:right w:w="43" w:type="dxa"/>
            </w:tcMar>
            <w:vAlign w:val="center"/>
          </w:tcPr>
          <w:p w14:paraId="07B1E0AD" w14:textId="77777777" w:rsidR="002636FB" w:rsidRDefault="002636FB" w:rsidP="002636FB">
            <w:pPr>
              <w:jc w:val="right"/>
              <w:rPr>
                <w:color w:val="000000"/>
                <w:sz w:val="14"/>
                <w:szCs w:val="14"/>
              </w:rPr>
            </w:pPr>
            <w:r>
              <w:rPr>
                <w:color w:val="000000"/>
                <w:sz w:val="14"/>
                <w:szCs w:val="14"/>
              </w:rPr>
              <w:t>43.3</w:t>
            </w:r>
          </w:p>
        </w:tc>
        <w:tc>
          <w:tcPr>
            <w:tcW w:w="900" w:type="dxa"/>
            <w:tcBorders>
              <w:top w:val="nil"/>
              <w:left w:val="nil"/>
              <w:bottom w:val="nil"/>
              <w:right w:val="nil"/>
            </w:tcBorders>
            <w:shd w:val="clear" w:color="auto" w:fill="auto"/>
            <w:noWrap/>
            <w:tcMar>
              <w:left w:w="43" w:type="dxa"/>
              <w:right w:w="43" w:type="dxa"/>
            </w:tcMar>
            <w:vAlign w:val="center"/>
          </w:tcPr>
          <w:p w14:paraId="4E051454" w14:textId="77777777" w:rsidR="002636FB" w:rsidRDefault="002636FB" w:rsidP="002636FB">
            <w:pPr>
              <w:jc w:val="right"/>
              <w:rPr>
                <w:color w:val="000000"/>
                <w:sz w:val="14"/>
                <w:szCs w:val="14"/>
              </w:rPr>
            </w:pPr>
            <w:r>
              <w:rPr>
                <w:color w:val="000000"/>
                <w:sz w:val="14"/>
                <w:szCs w:val="14"/>
              </w:rPr>
              <w:t>3,023.1</w:t>
            </w:r>
          </w:p>
        </w:tc>
        <w:tc>
          <w:tcPr>
            <w:tcW w:w="931" w:type="dxa"/>
            <w:tcBorders>
              <w:top w:val="nil"/>
              <w:left w:val="nil"/>
              <w:bottom w:val="nil"/>
              <w:right w:val="nil"/>
            </w:tcBorders>
            <w:shd w:val="clear" w:color="auto" w:fill="auto"/>
            <w:tcMar>
              <w:left w:w="43" w:type="dxa"/>
              <w:right w:w="43" w:type="dxa"/>
            </w:tcMar>
            <w:vAlign w:val="center"/>
          </w:tcPr>
          <w:p w14:paraId="33E9BF4C" w14:textId="77777777" w:rsidR="002636FB" w:rsidRDefault="002636FB" w:rsidP="002636FB">
            <w:pPr>
              <w:jc w:val="right"/>
              <w:rPr>
                <w:color w:val="000000"/>
                <w:sz w:val="14"/>
                <w:szCs w:val="14"/>
              </w:rPr>
            </w:pPr>
            <w:r>
              <w:rPr>
                <w:color w:val="000000"/>
                <w:sz w:val="14"/>
                <w:szCs w:val="14"/>
              </w:rPr>
              <w:t>2,977.4</w:t>
            </w:r>
          </w:p>
        </w:tc>
        <w:tc>
          <w:tcPr>
            <w:tcW w:w="810" w:type="dxa"/>
            <w:tcBorders>
              <w:top w:val="nil"/>
              <w:left w:val="nil"/>
              <w:bottom w:val="nil"/>
              <w:right w:val="nil"/>
            </w:tcBorders>
            <w:shd w:val="clear" w:color="auto" w:fill="auto"/>
            <w:tcMar>
              <w:left w:w="43" w:type="dxa"/>
              <w:right w:w="43" w:type="dxa"/>
            </w:tcMar>
            <w:vAlign w:val="center"/>
          </w:tcPr>
          <w:p w14:paraId="295C85DA" w14:textId="77777777" w:rsidR="002636FB" w:rsidRDefault="002636FB" w:rsidP="002636FB">
            <w:pPr>
              <w:jc w:val="right"/>
              <w:rPr>
                <w:color w:val="000000"/>
                <w:sz w:val="14"/>
                <w:szCs w:val="14"/>
              </w:rPr>
            </w:pPr>
            <w:r>
              <w:rPr>
                <w:color w:val="000000"/>
                <w:sz w:val="14"/>
                <w:szCs w:val="14"/>
              </w:rPr>
              <w:t>45.7</w:t>
            </w:r>
          </w:p>
        </w:tc>
      </w:tr>
      <w:tr w:rsidR="002636FB" w:rsidRPr="001423D2" w14:paraId="5D01D5D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2B96F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124BFDDE" w14:textId="77777777" w:rsidR="002636FB" w:rsidRPr="002636FB" w:rsidRDefault="002636FB" w:rsidP="002636FB">
            <w:pPr>
              <w:jc w:val="right"/>
              <w:rPr>
                <w:color w:val="000000"/>
                <w:sz w:val="14"/>
                <w:szCs w:val="14"/>
              </w:rPr>
            </w:pPr>
            <w:r w:rsidRPr="002636FB">
              <w:rPr>
                <w:color w:val="000000"/>
                <w:sz w:val="14"/>
                <w:szCs w:val="14"/>
              </w:rPr>
              <w:t>1,041,707.7</w:t>
            </w:r>
          </w:p>
        </w:tc>
        <w:tc>
          <w:tcPr>
            <w:tcW w:w="810" w:type="dxa"/>
            <w:tcBorders>
              <w:top w:val="nil"/>
              <w:left w:val="nil"/>
              <w:bottom w:val="nil"/>
              <w:right w:val="nil"/>
            </w:tcBorders>
            <w:shd w:val="clear" w:color="auto" w:fill="auto"/>
            <w:tcMar>
              <w:left w:w="43" w:type="dxa"/>
              <w:right w:w="43" w:type="dxa"/>
            </w:tcMar>
            <w:vAlign w:val="center"/>
          </w:tcPr>
          <w:p w14:paraId="0856E998" w14:textId="77777777" w:rsidR="002636FB" w:rsidRDefault="002636FB" w:rsidP="002636FB">
            <w:pPr>
              <w:jc w:val="right"/>
              <w:rPr>
                <w:color w:val="000000"/>
                <w:sz w:val="14"/>
                <w:szCs w:val="14"/>
              </w:rPr>
            </w:pPr>
            <w:r>
              <w:rPr>
                <w:color w:val="000000"/>
                <w:sz w:val="14"/>
                <w:szCs w:val="14"/>
              </w:rPr>
              <w:t>1,087,303.8</w:t>
            </w:r>
          </w:p>
        </w:tc>
        <w:tc>
          <w:tcPr>
            <w:tcW w:w="812" w:type="dxa"/>
            <w:tcBorders>
              <w:top w:val="nil"/>
              <w:left w:val="nil"/>
              <w:bottom w:val="nil"/>
              <w:right w:val="nil"/>
            </w:tcBorders>
            <w:shd w:val="clear" w:color="auto" w:fill="auto"/>
            <w:tcMar>
              <w:left w:w="43" w:type="dxa"/>
              <w:right w:w="43" w:type="dxa"/>
            </w:tcMar>
            <w:vAlign w:val="center"/>
          </w:tcPr>
          <w:p w14:paraId="094C2BB0" w14:textId="77777777" w:rsidR="002636FB" w:rsidRDefault="002636FB" w:rsidP="002636FB">
            <w:pPr>
              <w:jc w:val="right"/>
              <w:rPr>
                <w:color w:val="000000"/>
                <w:sz w:val="14"/>
                <w:szCs w:val="14"/>
              </w:rPr>
            </w:pPr>
            <w:r>
              <w:rPr>
                <w:color w:val="000000"/>
                <w:sz w:val="14"/>
                <w:szCs w:val="14"/>
              </w:rPr>
              <w:t>1,087,125.8</w:t>
            </w:r>
          </w:p>
        </w:tc>
        <w:tc>
          <w:tcPr>
            <w:tcW w:w="808" w:type="dxa"/>
            <w:tcBorders>
              <w:top w:val="nil"/>
              <w:left w:val="nil"/>
              <w:bottom w:val="nil"/>
              <w:right w:val="nil"/>
            </w:tcBorders>
            <w:shd w:val="clear" w:color="auto" w:fill="auto"/>
            <w:noWrap/>
            <w:tcMar>
              <w:left w:w="43" w:type="dxa"/>
              <w:right w:w="43" w:type="dxa"/>
            </w:tcMar>
            <w:vAlign w:val="center"/>
          </w:tcPr>
          <w:p w14:paraId="4A34ACA5" w14:textId="77777777" w:rsidR="002636FB" w:rsidRDefault="002636FB" w:rsidP="002636FB">
            <w:pPr>
              <w:jc w:val="right"/>
              <w:rPr>
                <w:color w:val="000000"/>
                <w:sz w:val="14"/>
                <w:szCs w:val="14"/>
              </w:rPr>
            </w:pPr>
            <w:r>
              <w:rPr>
                <w:color w:val="000000"/>
                <w:sz w:val="14"/>
                <w:szCs w:val="14"/>
              </w:rPr>
              <w:t>178.0</w:t>
            </w:r>
          </w:p>
        </w:tc>
        <w:tc>
          <w:tcPr>
            <w:tcW w:w="900" w:type="dxa"/>
            <w:tcBorders>
              <w:top w:val="nil"/>
              <w:left w:val="nil"/>
              <w:bottom w:val="nil"/>
              <w:right w:val="nil"/>
            </w:tcBorders>
            <w:shd w:val="clear" w:color="auto" w:fill="auto"/>
            <w:noWrap/>
            <w:tcMar>
              <w:left w:w="43" w:type="dxa"/>
              <w:right w:w="43" w:type="dxa"/>
            </w:tcMar>
            <w:vAlign w:val="center"/>
          </w:tcPr>
          <w:p w14:paraId="61D00823" w14:textId="77777777" w:rsidR="002636FB" w:rsidRDefault="002636FB" w:rsidP="002636FB">
            <w:pPr>
              <w:jc w:val="right"/>
              <w:rPr>
                <w:color w:val="000000"/>
                <w:sz w:val="14"/>
                <w:szCs w:val="14"/>
              </w:rPr>
            </w:pPr>
            <w:r>
              <w:rPr>
                <w:color w:val="000000"/>
                <w:sz w:val="14"/>
                <w:szCs w:val="14"/>
              </w:rPr>
              <w:t>1,060,776.0</w:t>
            </w:r>
          </w:p>
        </w:tc>
        <w:tc>
          <w:tcPr>
            <w:tcW w:w="931" w:type="dxa"/>
            <w:tcBorders>
              <w:top w:val="nil"/>
              <w:left w:val="nil"/>
              <w:bottom w:val="nil"/>
              <w:right w:val="nil"/>
            </w:tcBorders>
            <w:shd w:val="clear" w:color="auto" w:fill="auto"/>
            <w:tcMar>
              <w:left w:w="43" w:type="dxa"/>
              <w:right w:w="43" w:type="dxa"/>
            </w:tcMar>
            <w:vAlign w:val="center"/>
          </w:tcPr>
          <w:p w14:paraId="04D50A86" w14:textId="77777777" w:rsidR="002636FB" w:rsidRDefault="002636FB" w:rsidP="002636FB">
            <w:pPr>
              <w:jc w:val="right"/>
              <w:rPr>
                <w:color w:val="000000"/>
                <w:sz w:val="14"/>
                <w:szCs w:val="14"/>
              </w:rPr>
            </w:pPr>
            <w:r>
              <w:rPr>
                <w:color w:val="000000"/>
                <w:sz w:val="14"/>
                <w:szCs w:val="14"/>
              </w:rPr>
              <w:t>1,060,586.8</w:t>
            </w:r>
          </w:p>
        </w:tc>
        <w:tc>
          <w:tcPr>
            <w:tcW w:w="810" w:type="dxa"/>
            <w:tcBorders>
              <w:top w:val="nil"/>
              <w:left w:val="nil"/>
              <w:bottom w:val="nil"/>
              <w:right w:val="nil"/>
            </w:tcBorders>
            <w:shd w:val="clear" w:color="auto" w:fill="auto"/>
            <w:tcMar>
              <w:left w:w="43" w:type="dxa"/>
              <w:right w:w="43" w:type="dxa"/>
            </w:tcMar>
            <w:vAlign w:val="center"/>
          </w:tcPr>
          <w:p w14:paraId="7C01680E" w14:textId="77777777" w:rsidR="002636FB" w:rsidRDefault="002636FB" w:rsidP="002636FB">
            <w:pPr>
              <w:jc w:val="right"/>
              <w:rPr>
                <w:color w:val="000000"/>
                <w:sz w:val="14"/>
                <w:szCs w:val="14"/>
              </w:rPr>
            </w:pPr>
            <w:r>
              <w:rPr>
                <w:color w:val="000000"/>
                <w:sz w:val="14"/>
                <w:szCs w:val="14"/>
              </w:rPr>
              <w:t>189.1</w:t>
            </w:r>
          </w:p>
        </w:tc>
      </w:tr>
      <w:tr w:rsidR="002636FB" w:rsidRPr="001423D2" w14:paraId="17D7DCAB"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74D97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5FC88872" w14:textId="77777777" w:rsidR="002636FB" w:rsidRPr="002636FB" w:rsidRDefault="002636FB" w:rsidP="002636FB">
            <w:pPr>
              <w:jc w:val="right"/>
              <w:rPr>
                <w:color w:val="000000"/>
                <w:sz w:val="14"/>
                <w:szCs w:val="14"/>
              </w:rPr>
            </w:pPr>
            <w:r w:rsidRPr="002636FB">
              <w:rPr>
                <w:color w:val="000000"/>
                <w:sz w:val="14"/>
                <w:szCs w:val="14"/>
              </w:rPr>
              <w:t>410,562.2</w:t>
            </w:r>
          </w:p>
        </w:tc>
        <w:tc>
          <w:tcPr>
            <w:tcW w:w="810" w:type="dxa"/>
            <w:tcBorders>
              <w:top w:val="nil"/>
              <w:left w:val="nil"/>
              <w:bottom w:val="nil"/>
              <w:right w:val="nil"/>
            </w:tcBorders>
            <w:shd w:val="clear" w:color="auto" w:fill="auto"/>
            <w:tcMar>
              <w:left w:w="43" w:type="dxa"/>
              <w:right w:w="43" w:type="dxa"/>
            </w:tcMar>
            <w:vAlign w:val="center"/>
          </w:tcPr>
          <w:p w14:paraId="2B2756CE" w14:textId="77777777" w:rsidR="002636FB" w:rsidRDefault="002636FB" w:rsidP="002636FB">
            <w:pPr>
              <w:jc w:val="right"/>
              <w:rPr>
                <w:color w:val="000000"/>
                <w:sz w:val="14"/>
                <w:szCs w:val="14"/>
              </w:rPr>
            </w:pPr>
            <w:r>
              <w:rPr>
                <w:color w:val="000000"/>
                <w:sz w:val="14"/>
                <w:szCs w:val="14"/>
              </w:rPr>
              <w:t>399,432.2</w:t>
            </w:r>
          </w:p>
        </w:tc>
        <w:tc>
          <w:tcPr>
            <w:tcW w:w="812" w:type="dxa"/>
            <w:tcBorders>
              <w:top w:val="nil"/>
              <w:left w:val="nil"/>
              <w:bottom w:val="nil"/>
              <w:right w:val="nil"/>
            </w:tcBorders>
            <w:shd w:val="clear" w:color="auto" w:fill="auto"/>
            <w:tcMar>
              <w:left w:w="43" w:type="dxa"/>
              <w:right w:w="43" w:type="dxa"/>
            </w:tcMar>
            <w:vAlign w:val="center"/>
          </w:tcPr>
          <w:p w14:paraId="1F39EB10" w14:textId="77777777" w:rsidR="002636FB" w:rsidRDefault="002636FB" w:rsidP="002636FB">
            <w:pPr>
              <w:jc w:val="right"/>
              <w:rPr>
                <w:color w:val="000000"/>
                <w:sz w:val="14"/>
                <w:szCs w:val="14"/>
              </w:rPr>
            </w:pPr>
            <w:r>
              <w:rPr>
                <w:color w:val="000000"/>
                <w:sz w:val="14"/>
                <w:szCs w:val="14"/>
              </w:rPr>
              <w:t>399,417.9</w:t>
            </w:r>
          </w:p>
        </w:tc>
        <w:tc>
          <w:tcPr>
            <w:tcW w:w="808" w:type="dxa"/>
            <w:tcBorders>
              <w:top w:val="nil"/>
              <w:left w:val="nil"/>
              <w:bottom w:val="nil"/>
              <w:right w:val="nil"/>
            </w:tcBorders>
            <w:shd w:val="clear" w:color="auto" w:fill="auto"/>
            <w:noWrap/>
            <w:tcMar>
              <w:left w:w="43" w:type="dxa"/>
              <w:right w:w="43" w:type="dxa"/>
            </w:tcMar>
            <w:vAlign w:val="center"/>
          </w:tcPr>
          <w:p w14:paraId="0BFB9092" w14:textId="77777777" w:rsidR="002636FB" w:rsidRDefault="002636FB" w:rsidP="002636FB">
            <w:pPr>
              <w:jc w:val="right"/>
              <w:rPr>
                <w:color w:val="000000"/>
                <w:sz w:val="14"/>
                <w:szCs w:val="14"/>
              </w:rPr>
            </w:pPr>
            <w:r>
              <w:rPr>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4CE5D6A7" w14:textId="77777777" w:rsidR="002636FB" w:rsidRDefault="002636FB" w:rsidP="002636FB">
            <w:pPr>
              <w:jc w:val="right"/>
              <w:rPr>
                <w:color w:val="000000"/>
                <w:sz w:val="14"/>
                <w:szCs w:val="14"/>
              </w:rPr>
            </w:pPr>
            <w:r>
              <w:rPr>
                <w:color w:val="000000"/>
                <w:sz w:val="14"/>
                <w:szCs w:val="14"/>
              </w:rPr>
              <w:t>352,944.8</w:t>
            </w:r>
          </w:p>
        </w:tc>
        <w:tc>
          <w:tcPr>
            <w:tcW w:w="931" w:type="dxa"/>
            <w:tcBorders>
              <w:top w:val="nil"/>
              <w:left w:val="nil"/>
              <w:bottom w:val="nil"/>
              <w:right w:val="nil"/>
            </w:tcBorders>
            <w:shd w:val="clear" w:color="auto" w:fill="auto"/>
            <w:tcMar>
              <w:left w:w="43" w:type="dxa"/>
              <w:right w:w="43" w:type="dxa"/>
            </w:tcMar>
            <w:vAlign w:val="center"/>
          </w:tcPr>
          <w:p w14:paraId="2868A58D" w14:textId="77777777" w:rsidR="002636FB" w:rsidRDefault="002636FB" w:rsidP="002636FB">
            <w:pPr>
              <w:jc w:val="right"/>
              <w:rPr>
                <w:color w:val="000000"/>
                <w:sz w:val="14"/>
                <w:szCs w:val="14"/>
              </w:rPr>
            </w:pPr>
            <w:r>
              <w:rPr>
                <w:color w:val="000000"/>
                <w:sz w:val="14"/>
                <w:szCs w:val="14"/>
              </w:rPr>
              <w:t>352,930.6</w:t>
            </w:r>
          </w:p>
        </w:tc>
        <w:tc>
          <w:tcPr>
            <w:tcW w:w="810" w:type="dxa"/>
            <w:tcBorders>
              <w:top w:val="nil"/>
              <w:left w:val="nil"/>
              <w:bottom w:val="nil"/>
              <w:right w:val="nil"/>
            </w:tcBorders>
            <w:shd w:val="clear" w:color="auto" w:fill="auto"/>
            <w:tcMar>
              <w:left w:w="43" w:type="dxa"/>
              <w:right w:w="43" w:type="dxa"/>
            </w:tcMar>
            <w:vAlign w:val="center"/>
          </w:tcPr>
          <w:p w14:paraId="51A3E6BE" w14:textId="77777777" w:rsidR="002636FB" w:rsidRDefault="002636FB" w:rsidP="002636FB">
            <w:pPr>
              <w:jc w:val="right"/>
              <w:rPr>
                <w:color w:val="000000"/>
                <w:sz w:val="14"/>
                <w:szCs w:val="14"/>
              </w:rPr>
            </w:pPr>
            <w:r>
              <w:rPr>
                <w:color w:val="000000"/>
                <w:sz w:val="14"/>
                <w:szCs w:val="14"/>
              </w:rPr>
              <w:t>14.2</w:t>
            </w:r>
          </w:p>
        </w:tc>
      </w:tr>
      <w:tr w:rsidR="002636FB" w:rsidRPr="001423D2" w14:paraId="32D5755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9573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65D31984" w14:textId="77777777" w:rsidR="002636FB" w:rsidRPr="002636FB" w:rsidRDefault="002636FB" w:rsidP="002636FB">
            <w:pPr>
              <w:jc w:val="right"/>
              <w:rPr>
                <w:color w:val="000000"/>
                <w:sz w:val="14"/>
                <w:szCs w:val="14"/>
              </w:rPr>
            </w:pPr>
            <w:r w:rsidRPr="002636FB">
              <w:rPr>
                <w:color w:val="000000"/>
                <w:sz w:val="14"/>
                <w:szCs w:val="14"/>
              </w:rPr>
              <w:t>198,401.8</w:t>
            </w:r>
          </w:p>
        </w:tc>
        <w:tc>
          <w:tcPr>
            <w:tcW w:w="810" w:type="dxa"/>
            <w:tcBorders>
              <w:top w:val="nil"/>
              <w:left w:val="nil"/>
              <w:bottom w:val="nil"/>
              <w:right w:val="nil"/>
            </w:tcBorders>
            <w:shd w:val="clear" w:color="auto" w:fill="auto"/>
            <w:tcMar>
              <w:left w:w="43" w:type="dxa"/>
              <w:right w:w="43" w:type="dxa"/>
            </w:tcMar>
            <w:vAlign w:val="center"/>
          </w:tcPr>
          <w:p w14:paraId="6E86BC8F" w14:textId="77777777" w:rsidR="002636FB" w:rsidRDefault="002636FB" w:rsidP="002636FB">
            <w:pPr>
              <w:jc w:val="right"/>
              <w:rPr>
                <w:color w:val="000000"/>
                <w:sz w:val="14"/>
                <w:szCs w:val="14"/>
              </w:rPr>
            </w:pPr>
            <w:r>
              <w:rPr>
                <w:color w:val="000000"/>
                <w:sz w:val="14"/>
                <w:szCs w:val="14"/>
              </w:rPr>
              <w:t>202,314.8</w:t>
            </w:r>
          </w:p>
        </w:tc>
        <w:tc>
          <w:tcPr>
            <w:tcW w:w="812" w:type="dxa"/>
            <w:tcBorders>
              <w:top w:val="nil"/>
              <w:left w:val="nil"/>
              <w:bottom w:val="nil"/>
              <w:right w:val="nil"/>
            </w:tcBorders>
            <w:shd w:val="clear" w:color="auto" w:fill="auto"/>
            <w:tcMar>
              <w:left w:w="43" w:type="dxa"/>
              <w:right w:w="43" w:type="dxa"/>
            </w:tcMar>
            <w:vAlign w:val="center"/>
          </w:tcPr>
          <w:p w14:paraId="41FCB176" w14:textId="77777777" w:rsidR="002636FB" w:rsidRDefault="002636FB" w:rsidP="002636FB">
            <w:pPr>
              <w:jc w:val="right"/>
              <w:rPr>
                <w:color w:val="000000"/>
                <w:sz w:val="14"/>
                <w:szCs w:val="14"/>
              </w:rPr>
            </w:pPr>
            <w:r>
              <w:rPr>
                <w:color w:val="000000"/>
                <w:sz w:val="14"/>
                <w:szCs w:val="14"/>
              </w:rPr>
              <w:t>202,237.5</w:t>
            </w:r>
          </w:p>
        </w:tc>
        <w:tc>
          <w:tcPr>
            <w:tcW w:w="808" w:type="dxa"/>
            <w:tcBorders>
              <w:top w:val="nil"/>
              <w:left w:val="nil"/>
              <w:bottom w:val="nil"/>
              <w:right w:val="nil"/>
            </w:tcBorders>
            <w:shd w:val="clear" w:color="auto" w:fill="auto"/>
            <w:noWrap/>
            <w:tcMar>
              <w:left w:w="43" w:type="dxa"/>
              <w:right w:w="43" w:type="dxa"/>
            </w:tcMar>
            <w:vAlign w:val="center"/>
          </w:tcPr>
          <w:p w14:paraId="1630CAEB" w14:textId="77777777" w:rsidR="002636FB" w:rsidRDefault="002636FB" w:rsidP="002636FB">
            <w:pPr>
              <w:jc w:val="right"/>
              <w:rPr>
                <w:color w:val="000000"/>
                <w:sz w:val="14"/>
                <w:szCs w:val="14"/>
              </w:rPr>
            </w:pPr>
            <w:r>
              <w:rPr>
                <w:color w:val="000000"/>
                <w:sz w:val="14"/>
                <w:szCs w:val="14"/>
              </w:rPr>
              <w:t>77.3</w:t>
            </w:r>
          </w:p>
        </w:tc>
        <w:tc>
          <w:tcPr>
            <w:tcW w:w="900" w:type="dxa"/>
            <w:tcBorders>
              <w:top w:val="nil"/>
              <w:left w:val="nil"/>
              <w:bottom w:val="nil"/>
              <w:right w:val="nil"/>
            </w:tcBorders>
            <w:shd w:val="clear" w:color="auto" w:fill="auto"/>
            <w:noWrap/>
            <w:tcMar>
              <w:left w:w="43" w:type="dxa"/>
              <w:right w:w="43" w:type="dxa"/>
            </w:tcMar>
            <w:vAlign w:val="center"/>
          </w:tcPr>
          <w:p w14:paraId="68E5650C" w14:textId="77777777" w:rsidR="002636FB" w:rsidRDefault="002636FB" w:rsidP="002636FB">
            <w:pPr>
              <w:jc w:val="right"/>
              <w:rPr>
                <w:color w:val="000000"/>
                <w:sz w:val="14"/>
                <w:szCs w:val="14"/>
              </w:rPr>
            </w:pPr>
            <w:r>
              <w:rPr>
                <w:color w:val="000000"/>
                <w:sz w:val="14"/>
                <w:szCs w:val="14"/>
              </w:rPr>
              <w:t>215,340.7</w:t>
            </w:r>
          </w:p>
        </w:tc>
        <w:tc>
          <w:tcPr>
            <w:tcW w:w="931" w:type="dxa"/>
            <w:tcBorders>
              <w:top w:val="nil"/>
              <w:left w:val="nil"/>
              <w:bottom w:val="nil"/>
              <w:right w:val="nil"/>
            </w:tcBorders>
            <w:shd w:val="clear" w:color="auto" w:fill="auto"/>
            <w:tcMar>
              <w:left w:w="43" w:type="dxa"/>
              <w:right w:w="43" w:type="dxa"/>
            </w:tcMar>
            <w:vAlign w:val="center"/>
          </w:tcPr>
          <w:p w14:paraId="436268BB" w14:textId="77777777" w:rsidR="002636FB" w:rsidRDefault="002636FB" w:rsidP="002636FB">
            <w:pPr>
              <w:jc w:val="right"/>
              <w:rPr>
                <w:color w:val="000000"/>
                <w:sz w:val="14"/>
                <w:szCs w:val="14"/>
              </w:rPr>
            </w:pPr>
            <w:r>
              <w:rPr>
                <w:color w:val="000000"/>
                <w:sz w:val="14"/>
                <w:szCs w:val="14"/>
              </w:rPr>
              <w:t>215,267.5</w:t>
            </w:r>
          </w:p>
        </w:tc>
        <w:tc>
          <w:tcPr>
            <w:tcW w:w="810" w:type="dxa"/>
            <w:tcBorders>
              <w:top w:val="nil"/>
              <w:left w:val="nil"/>
              <w:bottom w:val="nil"/>
              <w:right w:val="nil"/>
            </w:tcBorders>
            <w:shd w:val="clear" w:color="auto" w:fill="auto"/>
            <w:tcMar>
              <w:left w:w="43" w:type="dxa"/>
              <w:right w:w="43" w:type="dxa"/>
            </w:tcMar>
            <w:vAlign w:val="center"/>
          </w:tcPr>
          <w:p w14:paraId="3158B2F0" w14:textId="77777777" w:rsidR="002636FB" w:rsidRDefault="002636FB" w:rsidP="002636FB">
            <w:pPr>
              <w:jc w:val="right"/>
              <w:rPr>
                <w:color w:val="000000"/>
                <w:sz w:val="14"/>
                <w:szCs w:val="14"/>
              </w:rPr>
            </w:pPr>
            <w:r>
              <w:rPr>
                <w:color w:val="000000"/>
                <w:sz w:val="14"/>
                <w:szCs w:val="14"/>
              </w:rPr>
              <w:t>73.3</w:t>
            </w:r>
          </w:p>
        </w:tc>
      </w:tr>
      <w:tr w:rsidR="002636FB" w:rsidRPr="001423D2" w14:paraId="39B3DAF7"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203170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0B97E0AF" w14:textId="77777777" w:rsidR="002636FB" w:rsidRPr="002636FB" w:rsidRDefault="002636FB" w:rsidP="002636FB">
            <w:pPr>
              <w:jc w:val="right"/>
              <w:rPr>
                <w:color w:val="000000"/>
                <w:sz w:val="14"/>
                <w:szCs w:val="14"/>
              </w:rPr>
            </w:pPr>
            <w:r w:rsidRPr="002636FB">
              <w:rPr>
                <w:color w:val="000000"/>
                <w:sz w:val="14"/>
                <w:szCs w:val="14"/>
              </w:rPr>
              <w:t>195,418.7</w:t>
            </w:r>
          </w:p>
        </w:tc>
        <w:tc>
          <w:tcPr>
            <w:tcW w:w="810" w:type="dxa"/>
            <w:tcBorders>
              <w:top w:val="nil"/>
              <w:left w:val="nil"/>
              <w:bottom w:val="nil"/>
              <w:right w:val="nil"/>
            </w:tcBorders>
            <w:shd w:val="clear" w:color="auto" w:fill="auto"/>
            <w:tcMar>
              <w:left w:w="43" w:type="dxa"/>
              <w:right w:w="43" w:type="dxa"/>
            </w:tcMar>
            <w:vAlign w:val="center"/>
          </w:tcPr>
          <w:p w14:paraId="5C934B53" w14:textId="77777777" w:rsidR="002636FB" w:rsidRDefault="002636FB" w:rsidP="002636FB">
            <w:pPr>
              <w:jc w:val="right"/>
              <w:rPr>
                <w:color w:val="000000"/>
                <w:sz w:val="14"/>
                <w:szCs w:val="14"/>
              </w:rPr>
            </w:pPr>
            <w:r>
              <w:rPr>
                <w:color w:val="000000"/>
                <w:sz w:val="14"/>
                <w:szCs w:val="14"/>
              </w:rPr>
              <w:t>180,289.9</w:t>
            </w:r>
          </w:p>
        </w:tc>
        <w:tc>
          <w:tcPr>
            <w:tcW w:w="812" w:type="dxa"/>
            <w:tcBorders>
              <w:top w:val="nil"/>
              <w:left w:val="nil"/>
              <w:bottom w:val="nil"/>
              <w:right w:val="nil"/>
            </w:tcBorders>
            <w:shd w:val="clear" w:color="auto" w:fill="auto"/>
            <w:tcMar>
              <w:left w:w="43" w:type="dxa"/>
              <w:right w:w="43" w:type="dxa"/>
            </w:tcMar>
            <w:vAlign w:val="center"/>
          </w:tcPr>
          <w:p w14:paraId="19BDA05F" w14:textId="77777777" w:rsidR="002636FB" w:rsidRDefault="002636FB" w:rsidP="002636FB">
            <w:pPr>
              <w:jc w:val="right"/>
              <w:rPr>
                <w:color w:val="000000"/>
                <w:sz w:val="14"/>
                <w:szCs w:val="14"/>
              </w:rPr>
            </w:pPr>
            <w:r>
              <w:rPr>
                <w:color w:val="000000"/>
                <w:sz w:val="14"/>
                <w:szCs w:val="14"/>
              </w:rPr>
              <w:t>180,280.1</w:t>
            </w:r>
          </w:p>
        </w:tc>
        <w:tc>
          <w:tcPr>
            <w:tcW w:w="808" w:type="dxa"/>
            <w:tcBorders>
              <w:top w:val="nil"/>
              <w:left w:val="nil"/>
              <w:bottom w:val="nil"/>
              <w:right w:val="nil"/>
            </w:tcBorders>
            <w:shd w:val="clear" w:color="auto" w:fill="auto"/>
            <w:noWrap/>
            <w:tcMar>
              <w:left w:w="43" w:type="dxa"/>
              <w:right w:w="43" w:type="dxa"/>
            </w:tcMar>
            <w:vAlign w:val="center"/>
          </w:tcPr>
          <w:p w14:paraId="1ABE2199" w14:textId="77777777" w:rsidR="002636FB" w:rsidRDefault="002636FB" w:rsidP="002636FB">
            <w:pPr>
              <w:jc w:val="right"/>
              <w:rPr>
                <w:color w:val="000000"/>
                <w:sz w:val="14"/>
                <w:szCs w:val="14"/>
              </w:rPr>
            </w:pPr>
            <w:r>
              <w:rPr>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0B1BB032" w14:textId="77777777" w:rsidR="002636FB" w:rsidRDefault="002636FB" w:rsidP="002636FB">
            <w:pPr>
              <w:jc w:val="right"/>
              <w:rPr>
                <w:color w:val="000000"/>
                <w:sz w:val="14"/>
                <w:szCs w:val="14"/>
              </w:rPr>
            </w:pPr>
            <w:r>
              <w:rPr>
                <w:color w:val="000000"/>
                <w:sz w:val="14"/>
                <w:szCs w:val="14"/>
              </w:rPr>
              <w:t>194,948.0</w:t>
            </w:r>
          </w:p>
        </w:tc>
        <w:tc>
          <w:tcPr>
            <w:tcW w:w="931" w:type="dxa"/>
            <w:tcBorders>
              <w:top w:val="nil"/>
              <w:left w:val="nil"/>
              <w:bottom w:val="nil"/>
              <w:right w:val="nil"/>
            </w:tcBorders>
            <w:shd w:val="clear" w:color="auto" w:fill="auto"/>
            <w:tcMar>
              <w:left w:w="43" w:type="dxa"/>
              <w:right w:w="43" w:type="dxa"/>
            </w:tcMar>
            <w:vAlign w:val="center"/>
          </w:tcPr>
          <w:p w14:paraId="404317D3" w14:textId="77777777" w:rsidR="002636FB" w:rsidRDefault="002636FB" w:rsidP="002636FB">
            <w:pPr>
              <w:jc w:val="right"/>
              <w:rPr>
                <w:color w:val="000000"/>
                <w:sz w:val="14"/>
                <w:szCs w:val="14"/>
              </w:rPr>
            </w:pPr>
            <w:r>
              <w:rPr>
                <w:color w:val="000000"/>
                <w:sz w:val="14"/>
                <w:szCs w:val="14"/>
              </w:rPr>
              <w:t>194,938.2</w:t>
            </w:r>
          </w:p>
        </w:tc>
        <w:tc>
          <w:tcPr>
            <w:tcW w:w="810" w:type="dxa"/>
            <w:tcBorders>
              <w:top w:val="nil"/>
              <w:left w:val="nil"/>
              <w:bottom w:val="nil"/>
              <w:right w:val="nil"/>
            </w:tcBorders>
            <w:shd w:val="clear" w:color="auto" w:fill="auto"/>
            <w:tcMar>
              <w:left w:w="43" w:type="dxa"/>
              <w:right w:w="43" w:type="dxa"/>
            </w:tcMar>
            <w:vAlign w:val="center"/>
          </w:tcPr>
          <w:p w14:paraId="68F5D331" w14:textId="77777777" w:rsidR="002636FB" w:rsidRDefault="002636FB" w:rsidP="002636FB">
            <w:pPr>
              <w:jc w:val="right"/>
              <w:rPr>
                <w:color w:val="000000"/>
                <w:sz w:val="14"/>
                <w:szCs w:val="14"/>
              </w:rPr>
            </w:pPr>
            <w:r>
              <w:rPr>
                <w:color w:val="000000"/>
                <w:sz w:val="14"/>
                <w:szCs w:val="14"/>
              </w:rPr>
              <w:t>9.8</w:t>
            </w:r>
          </w:p>
        </w:tc>
      </w:tr>
      <w:tr w:rsidR="002636FB" w:rsidRPr="001423D2" w14:paraId="493A3F7E"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E3F93E"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1BDD8C41" w14:textId="77777777" w:rsidR="002636FB" w:rsidRPr="002636FB" w:rsidRDefault="002636FB" w:rsidP="002636FB">
            <w:pPr>
              <w:jc w:val="right"/>
              <w:rPr>
                <w:color w:val="000000"/>
                <w:sz w:val="14"/>
                <w:szCs w:val="14"/>
              </w:rPr>
            </w:pPr>
            <w:r w:rsidRPr="002636FB">
              <w:rPr>
                <w:color w:val="000000"/>
                <w:sz w:val="14"/>
                <w:szCs w:val="14"/>
              </w:rPr>
              <w:t>30,937.5</w:t>
            </w:r>
          </w:p>
        </w:tc>
        <w:tc>
          <w:tcPr>
            <w:tcW w:w="810" w:type="dxa"/>
            <w:tcBorders>
              <w:top w:val="nil"/>
              <w:left w:val="nil"/>
              <w:bottom w:val="nil"/>
              <w:right w:val="nil"/>
            </w:tcBorders>
            <w:shd w:val="clear" w:color="auto" w:fill="auto"/>
            <w:tcMar>
              <w:left w:w="43" w:type="dxa"/>
              <w:right w:w="43" w:type="dxa"/>
            </w:tcMar>
            <w:vAlign w:val="center"/>
          </w:tcPr>
          <w:p w14:paraId="1D5A4D17" w14:textId="77777777" w:rsidR="002636FB" w:rsidRDefault="002636FB" w:rsidP="002636FB">
            <w:pPr>
              <w:jc w:val="right"/>
              <w:rPr>
                <w:color w:val="000000"/>
                <w:sz w:val="14"/>
                <w:szCs w:val="14"/>
              </w:rPr>
            </w:pPr>
            <w:r>
              <w:rPr>
                <w:color w:val="000000"/>
                <w:sz w:val="14"/>
                <w:szCs w:val="14"/>
              </w:rPr>
              <w:t>36,203.2</w:t>
            </w:r>
          </w:p>
        </w:tc>
        <w:tc>
          <w:tcPr>
            <w:tcW w:w="812" w:type="dxa"/>
            <w:tcBorders>
              <w:top w:val="nil"/>
              <w:left w:val="nil"/>
              <w:bottom w:val="nil"/>
              <w:right w:val="nil"/>
            </w:tcBorders>
            <w:shd w:val="clear" w:color="auto" w:fill="auto"/>
            <w:tcMar>
              <w:left w:w="43" w:type="dxa"/>
              <w:right w:w="43" w:type="dxa"/>
            </w:tcMar>
            <w:vAlign w:val="center"/>
          </w:tcPr>
          <w:p w14:paraId="2C4C3D07" w14:textId="77777777" w:rsidR="002636FB" w:rsidRDefault="002636FB" w:rsidP="002636FB">
            <w:pPr>
              <w:jc w:val="right"/>
              <w:rPr>
                <w:color w:val="000000"/>
                <w:sz w:val="14"/>
                <w:szCs w:val="14"/>
              </w:rPr>
            </w:pPr>
            <w:r>
              <w:rPr>
                <w:color w:val="000000"/>
                <w:sz w:val="14"/>
                <w:szCs w:val="14"/>
              </w:rPr>
              <w:t>36,162.4</w:t>
            </w:r>
          </w:p>
        </w:tc>
        <w:tc>
          <w:tcPr>
            <w:tcW w:w="808" w:type="dxa"/>
            <w:tcBorders>
              <w:top w:val="nil"/>
              <w:left w:val="nil"/>
              <w:bottom w:val="nil"/>
              <w:right w:val="nil"/>
            </w:tcBorders>
            <w:shd w:val="clear" w:color="auto" w:fill="auto"/>
            <w:tcMar>
              <w:left w:w="43" w:type="dxa"/>
              <w:right w:w="43" w:type="dxa"/>
            </w:tcMar>
            <w:vAlign w:val="center"/>
          </w:tcPr>
          <w:p w14:paraId="03CE0EF0" w14:textId="77777777" w:rsidR="002636FB" w:rsidRDefault="002636FB" w:rsidP="002636FB">
            <w:pPr>
              <w:jc w:val="right"/>
              <w:rPr>
                <w:color w:val="000000"/>
                <w:sz w:val="14"/>
                <w:szCs w:val="14"/>
              </w:rPr>
            </w:pPr>
            <w:r>
              <w:rPr>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31FB50D" w14:textId="77777777" w:rsidR="002636FB" w:rsidRDefault="002636FB" w:rsidP="002636FB">
            <w:pPr>
              <w:jc w:val="right"/>
              <w:rPr>
                <w:color w:val="000000"/>
                <w:sz w:val="14"/>
                <w:szCs w:val="14"/>
              </w:rPr>
            </w:pPr>
            <w:r>
              <w:rPr>
                <w:color w:val="000000"/>
                <w:sz w:val="14"/>
                <w:szCs w:val="14"/>
              </w:rPr>
              <w:t>39,920.8</w:t>
            </w:r>
          </w:p>
        </w:tc>
        <w:tc>
          <w:tcPr>
            <w:tcW w:w="931" w:type="dxa"/>
            <w:tcBorders>
              <w:top w:val="nil"/>
              <w:left w:val="nil"/>
              <w:bottom w:val="nil"/>
              <w:right w:val="nil"/>
            </w:tcBorders>
            <w:shd w:val="clear" w:color="auto" w:fill="auto"/>
            <w:tcMar>
              <w:left w:w="43" w:type="dxa"/>
              <w:right w:w="43" w:type="dxa"/>
            </w:tcMar>
            <w:vAlign w:val="center"/>
          </w:tcPr>
          <w:p w14:paraId="42717F7A" w14:textId="77777777" w:rsidR="002636FB" w:rsidRDefault="002636FB" w:rsidP="002636FB">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14:paraId="1734374D" w14:textId="77777777" w:rsidR="002636FB" w:rsidRDefault="002636FB" w:rsidP="002636FB">
            <w:pPr>
              <w:jc w:val="right"/>
              <w:rPr>
                <w:color w:val="000000"/>
                <w:sz w:val="14"/>
                <w:szCs w:val="14"/>
              </w:rPr>
            </w:pPr>
            <w:r>
              <w:rPr>
                <w:color w:val="000000"/>
                <w:sz w:val="14"/>
                <w:szCs w:val="14"/>
              </w:rPr>
              <w:t>40.7</w:t>
            </w:r>
          </w:p>
        </w:tc>
      </w:tr>
      <w:tr w:rsidR="002636FB" w:rsidRPr="001423D2" w14:paraId="09F64185"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A2994B"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2ADFA7E4" w14:textId="77777777" w:rsidR="002636FB" w:rsidRPr="002636FB" w:rsidRDefault="002636FB" w:rsidP="002636FB">
            <w:pPr>
              <w:jc w:val="right"/>
              <w:rPr>
                <w:color w:val="000000"/>
                <w:sz w:val="14"/>
                <w:szCs w:val="14"/>
              </w:rPr>
            </w:pPr>
            <w:r w:rsidRPr="002636FB">
              <w:rPr>
                <w:color w:val="000000"/>
                <w:sz w:val="14"/>
                <w:szCs w:val="14"/>
              </w:rPr>
              <w:t>116,074.7</w:t>
            </w:r>
          </w:p>
        </w:tc>
        <w:tc>
          <w:tcPr>
            <w:tcW w:w="810" w:type="dxa"/>
            <w:tcBorders>
              <w:top w:val="nil"/>
              <w:left w:val="nil"/>
              <w:bottom w:val="nil"/>
              <w:right w:val="nil"/>
            </w:tcBorders>
            <w:shd w:val="clear" w:color="auto" w:fill="auto"/>
            <w:tcMar>
              <w:left w:w="43" w:type="dxa"/>
              <w:right w:w="43" w:type="dxa"/>
            </w:tcMar>
            <w:vAlign w:val="center"/>
          </w:tcPr>
          <w:p w14:paraId="6138A0E8" w14:textId="77777777" w:rsidR="002636FB" w:rsidRDefault="002636FB" w:rsidP="002636FB">
            <w:pPr>
              <w:jc w:val="right"/>
              <w:rPr>
                <w:color w:val="000000"/>
                <w:sz w:val="14"/>
                <w:szCs w:val="14"/>
              </w:rPr>
            </w:pPr>
            <w:r>
              <w:rPr>
                <w:color w:val="000000"/>
                <w:sz w:val="14"/>
                <w:szCs w:val="14"/>
              </w:rPr>
              <w:t>163,757.1</w:t>
            </w:r>
          </w:p>
        </w:tc>
        <w:tc>
          <w:tcPr>
            <w:tcW w:w="812" w:type="dxa"/>
            <w:tcBorders>
              <w:top w:val="nil"/>
              <w:left w:val="nil"/>
              <w:bottom w:val="nil"/>
              <w:right w:val="nil"/>
            </w:tcBorders>
            <w:shd w:val="clear" w:color="auto" w:fill="auto"/>
            <w:tcMar>
              <w:left w:w="43" w:type="dxa"/>
              <w:right w:w="43" w:type="dxa"/>
            </w:tcMar>
            <w:vAlign w:val="center"/>
          </w:tcPr>
          <w:p w14:paraId="5481BE45" w14:textId="77777777" w:rsidR="002636FB" w:rsidRDefault="002636FB" w:rsidP="002636FB">
            <w:pPr>
              <w:jc w:val="right"/>
              <w:rPr>
                <w:color w:val="000000"/>
                <w:sz w:val="14"/>
                <w:szCs w:val="14"/>
              </w:rPr>
            </w:pPr>
            <w:r>
              <w:rPr>
                <w:color w:val="000000"/>
                <w:sz w:val="14"/>
                <w:szCs w:val="14"/>
              </w:rPr>
              <w:t>163,755.0</w:t>
            </w:r>
          </w:p>
        </w:tc>
        <w:tc>
          <w:tcPr>
            <w:tcW w:w="808" w:type="dxa"/>
            <w:tcBorders>
              <w:top w:val="nil"/>
              <w:left w:val="nil"/>
              <w:bottom w:val="nil"/>
              <w:right w:val="nil"/>
            </w:tcBorders>
            <w:shd w:val="clear" w:color="auto" w:fill="auto"/>
            <w:tcMar>
              <w:left w:w="43" w:type="dxa"/>
              <w:right w:w="43" w:type="dxa"/>
            </w:tcMar>
            <w:vAlign w:val="center"/>
          </w:tcPr>
          <w:p w14:paraId="106D3CAE" w14:textId="77777777" w:rsidR="002636FB" w:rsidRDefault="002636FB" w:rsidP="002636FB">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tcMar>
              <w:left w:w="43" w:type="dxa"/>
              <w:right w:w="43" w:type="dxa"/>
            </w:tcMar>
            <w:vAlign w:val="center"/>
          </w:tcPr>
          <w:p w14:paraId="49BD89FF" w14:textId="77777777" w:rsidR="002636FB" w:rsidRDefault="002636FB" w:rsidP="002636FB">
            <w:pPr>
              <w:jc w:val="right"/>
              <w:rPr>
                <w:color w:val="000000"/>
                <w:sz w:val="14"/>
                <w:szCs w:val="14"/>
              </w:rPr>
            </w:pPr>
            <w:r>
              <w:rPr>
                <w:color w:val="000000"/>
                <w:sz w:val="14"/>
                <w:szCs w:val="14"/>
              </w:rPr>
              <w:t>150,177.2</w:t>
            </w:r>
          </w:p>
        </w:tc>
        <w:tc>
          <w:tcPr>
            <w:tcW w:w="931" w:type="dxa"/>
            <w:tcBorders>
              <w:top w:val="nil"/>
              <w:left w:val="nil"/>
              <w:bottom w:val="nil"/>
              <w:right w:val="nil"/>
            </w:tcBorders>
            <w:shd w:val="clear" w:color="auto" w:fill="auto"/>
            <w:tcMar>
              <w:left w:w="43" w:type="dxa"/>
              <w:right w:w="43" w:type="dxa"/>
            </w:tcMar>
            <w:vAlign w:val="center"/>
          </w:tcPr>
          <w:p w14:paraId="0763CA9D" w14:textId="77777777" w:rsidR="002636FB" w:rsidRDefault="002636FB" w:rsidP="002636FB">
            <w:pPr>
              <w:jc w:val="right"/>
              <w:rPr>
                <w:color w:val="000000"/>
                <w:sz w:val="14"/>
                <w:szCs w:val="14"/>
              </w:rPr>
            </w:pPr>
            <w:r>
              <w:rPr>
                <w:color w:val="000000"/>
                <w:sz w:val="14"/>
                <w:szCs w:val="14"/>
              </w:rPr>
              <w:t>150,171.4</w:t>
            </w:r>
          </w:p>
        </w:tc>
        <w:tc>
          <w:tcPr>
            <w:tcW w:w="810" w:type="dxa"/>
            <w:tcBorders>
              <w:top w:val="nil"/>
              <w:left w:val="nil"/>
              <w:bottom w:val="nil"/>
              <w:right w:val="nil"/>
            </w:tcBorders>
            <w:shd w:val="clear" w:color="auto" w:fill="auto"/>
            <w:tcMar>
              <w:left w:w="43" w:type="dxa"/>
              <w:right w:w="43" w:type="dxa"/>
            </w:tcMar>
            <w:vAlign w:val="center"/>
          </w:tcPr>
          <w:p w14:paraId="1A60ADBF" w14:textId="77777777" w:rsidR="002636FB" w:rsidRDefault="002636FB" w:rsidP="002636FB">
            <w:pPr>
              <w:jc w:val="right"/>
              <w:rPr>
                <w:color w:val="000000"/>
                <w:sz w:val="14"/>
                <w:szCs w:val="14"/>
              </w:rPr>
            </w:pPr>
            <w:r>
              <w:rPr>
                <w:color w:val="000000"/>
                <w:sz w:val="14"/>
                <w:szCs w:val="14"/>
              </w:rPr>
              <w:t>5.9</w:t>
            </w:r>
          </w:p>
        </w:tc>
      </w:tr>
      <w:tr w:rsidR="002636FB" w:rsidRPr="001423D2" w14:paraId="7629CFA0"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3C499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6EDFB0CB" w14:textId="77777777" w:rsidR="002636FB" w:rsidRPr="002636FB" w:rsidRDefault="002636FB" w:rsidP="002636FB">
            <w:pPr>
              <w:jc w:val="right"/>
              <w:rPr>
                <w:color w:val="000000"/>
                <w:sz w:val="14"/>
                <w:szCs w:val="14"/>
              </w:rPr>
            </w:pPr>
            <w:r w:rsidRPr="002636FB">
              <w:rPr>
                <w:color w:val="000000"/>
                <w:sz w:val="14"/>
                <w:szCs w:val="14"/>
              </w:rPr>
              <w:t>3,076.7</w:t>
            </w:r>
          </w:p>
        </w:tc>
        <w:tc>
          <w:tcPr>
            <w:tcW w:w="810" w:type="dxa"/>
            <w:tcBorders>
              <w:top w:val="nil"/>
              <w:left w:val="nil"/>
              <w:bottom w:val="nil"/>
              <w:right w:val="nil"/>
            </w:tcBorders>
            <w:shd w:val="clear" w:color="auto" w:fill="auto"/>
            <w:tcMar>
              <w:left w:w="43" w:type="dxa"/>
              <w:right w:w="43" w:type="dxa"/>
            </w:tcMar>
            <w:vAlign w:val="center"/>
          </w:tcPr>
          <w:p w14:paraId="168E4985" w14:textId="77777777" w:rsidR="002636FB" w:rsidRDefault="002636FB" w:rsidP="002636FB">
            <w:pPr>
              <w:jc w:val="right"/>
              <w:rPr>
                <w:color w:val="000000"/>
                <w:sz w:val="14"/>
                <w:szCs w:val="14"/>
              </w:rPr>
            </w:pPr>
            <w:r>
              <w:rPr>
                <w:color w:val="000000"/>
                <w:sz w:val="14"/>
                <w:szCs w:val="14"/>
              </w:rPr>
              <w:t>2,477.5</w:t>
            </w:r>
          </w:p>
        </w:tc>
        <w:tc>
          <w:tcPr>
            <w:tcW w:w="812" w:type="dxa"/>
            <w:tcBorders>
              <w:top w:val="nil"/>
              <w:left w:val="nil"/>
              <w:bottom w:val="nil"/>
              <w:right w:val="nil"/>
            </w:tcBorders>
            <w:shd w:val="clear" w:color="auto" w:fill="auto"/>
            <w:tcMar>
              <w:left w:w="43" w:type="dxa"/>
              <w:right w:w="43" w:type="dxa"/>
            </w:tcMar>
            <w:vAlign w:val="center"/>
          </w:tcPr>
          <w:p w14:paraId="6BA72AD6" w14:textId="77777777" w:rsidR="002636FB" w:rsidRDefault="002636FB" w:rsidP="002636FB">
            <w:pPr>
              <w:jc w:val="right"/>
              <w:rPr>
                <w:color w:val="000000"/>
                <w:sz w:val="14"/>
                <w:szCs w:val="14"/>
              </w:rPr>
            </w:pPr>
            <w:r>
              <w:rPr>
                <w:color w:val="000000"/>
                <w:sz w:val="14"/>
                <w:szCs w:val="14"/>
              </w:rPr>
              <w:t>2,470.1</w:t>
            </w:r>
          </w:p>
        </w:tc>
        <w:tc>
          <w:tcPr>
            <w:tcW w:w="808" w:type="dxa"/>
            <w:tcBorders>
              <w:top w:val="nil"/>
              <w:left w:val="nil"/>
              <w:bottom w:val="nil"/>
              <w:right w:val="nil"/>
            </w:tcBorders>
            <w:shd w:val="clear" w:color="auto" w:fill="auto"/>
            <w:tcMar>
              <w:left w:w="43" w:type="dxa"/>
              <w:right w:w="43" w:type="dxa"/>
            </w:tcMar>
            <w:vAlign w:val="center"/>
          </w:tcPr>
          <w:p w14:paraId="07234470" w14:textId="77777777" w:rsidR="002636FB" w:rsidRDefault="002636FB" w:rsidP="002636FB">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tcMar>
              <w:left w:w="43" w:type="dxa"/>
              <w:right w:w="43" w:type="dxa"/>
            </w:tcMar>
            <w:vAlign w:val="center"/>
          </w:tcPr>
          <w:p w14:paraId="6F05375B" w14:textId="77777777" w:rsidR="002636FB" w:rsidRDefault="002636FB" w:rsidP="002636FB">
            <w:pPr>
              <w:jc w:val="right"/>
              <w:rPr>
                <w:color w:val="000000"/>
                <w:sz w:val="14"/>
                <w:szCs w:val="14"/>
              </w:rPr>
            </w:pPr>
            <w:r>
              <w:rPr>
                <w:color w:val="000000"/>
                <w:sz w:val="14"/>
                <w:szCs w:val="14"/>
              </w:rPr>
              <w:t>2,233.9</w:t>
            </w:r>
          </w:p>
        </w:tc>
        <w:tc>
          <w:tcPr>
            <w:tcW w:w="931" w:type="dxa"/>
            <w:tcBorders>
              <w:top w:val="nil"/>
              <w:left w:val="nil"/>
              <w:bottom w:val="nil"/>
              <w:right w:val="nil"/>
            </w:tcBorders>
            <w:shd w:val="clear" w:color="auto" w:fill="auto"/>
            <w:tcMar>
              <w:left w:w="43" w:type="dxa"/>
              <w:right w:w="43" w:type="dxa"/>
            </w:tcMar>
            <w:vAlign w:val="center"/>
          </w:tcPr>
          <w:p w14:paraId="36298084" w14:textId="77777777" w:rsidR="002636FB" w:rsidRDefault="002636FB" w:rsidP="002636FB">
            <w:pPr>
              <w:jc w:val="right"/>
              <w:rPr>
                <w:color w:val="000000"/>
                <w:sz w:val="14"/>
                <w:szCs w:val="14"/>
              </w:rPr>
            </w:pPr>
            <w:r>
              <w:rPr>
                <w:color w:val="000000"/>
                <w:sz w:val="14"/>
                <w:szCs w:val="14"/>
              </w:rPr>
              <w:t>2,223.0</w:t>
            </w:r>
          </w:p>
        </w:tc>
        <w:tc>
          <w:tcPr>
            <w:tcW w:w="810" w:type="dxa"/>
            <w:tcBorders>
              <w:top w:val="nil"/>
              <w:left w:val="nil"/>
              <w:bottom w:val="nil"/>
              <w:right w:val="nil"/>
            </w:tcBorders>
            <w:shd w:val="clear" w:color="auto" w:fill="auto"/>
            <w:tcMar>
              <w:left w:w="43" w:type="dxa"/>
              <w:right w:w="43" w:type="dxa"/>
            </w:tcMar>
            <w:vAlign w:val="center"/>
          </w:tcPr>
          <w:p w14:paraId="71341580" w14:textId="77777777" w:rsidR="002636FB" w:rsidRDefault="002636FB" w:rsidP="002636FB">
            <w:pPr>
              <w:jc w:val="right"/>
              <w:rPr>
                <w:color w:val="000000"/>
                <w:sz w:val="14"/>
                <w:szCs w:val="14"/>
              </w:rPr>
            </w:pPr>
            <w:r>
              <w:rPr>
                <w:color w:val="000000"/>
                <w:sz w:val="14"/>
                <w:szCs w:val="14"/>
              </w:rPr>
              <w:t>10.9</w:t>
            </w:r>
          </w:p>
        </w:tc>
      </w:tr>
      <w:tr w:rsidR="002636FB" w:rsidRPr="001423D2" w14:paraId="53854B9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0F1E58"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0BDB22" w14:textId="77777777" w:rsidR="002636FB" w:rsidRPr="002636FB" w:rsidRDefault="002636FB" w:rsidP="002636FB">
            <w:pPr>
              <w:jc w:val="right"/>
              <w:rPr>
                <w:color w:val="000000"/>
                <w:sz w:val="14"/>
                <w:szCs w:val="14"/>
              </w:rPr>
            </w:pPr>
            <w:r w:rsidRPr="002636FB">
              <w:rPr>
                <w:color w:val="000000"/>
                <w:sz w:val="14"/>
                <w:szCs w:val="14"/>
              </w:rPr>
              <w:t>87,236.0</w:t>
            </w:r>
          </w:p>
        </w:tc>
        <w:tc>
          <w:tcPr>
            <w:tcW w:w="810" w:type="dxa"/>
            <w:tcBorders>
              <w:top w:val="nil"/>
              <w:left w:val="nil"/>
              <w:bottom w:val="nil"/>
              <w:right w:val="nil"/>
            </w:tcBorders>
            <w:shd w:val="clear" w:color="auto" w:fill="auto"/>
            <w:tcMar>
              <w:left w:w="43" w:type="dxa"/>
              <w:right w:w="43" w:type="dxa"/>
            </w:tcMar>
            <w:vAlign w:val="center"/>
          </w:tcPr>
          <w:p w14:paraId="49E24D91" w14:textId="77777777" w:rsidR="002636FB" w:rsidRDefault="002636FB" w:rsidP="002636FB">
            <w:pPr>
              <w:jc w:val="right"/>
              <w:rPr>
                <w:color w:val="000000"/>
                <w:sz w:val="14"/>
                <w:szCs w:val="14"/>
              </w:rPr>
            </w:pPr>
            <w:r>
              <w:rPr>
                <w:color w:val="000000"/>
                <w:sz w:val="14"/>
                <w:szCs w:val="14"/>
              </w:rPr>
              <w:t>102,829.2</w:t>
            </w:r>
          </w:p>
        </w:tc>
        <w:tc>
          <w:tcPr>
            <w:tcW w:w="812" w:type="dxa"/>
            <w:tcBorders>
              <w:top w:val="nil"/>
              <w:left w:val="nil"/>
              <w:bottom w:val="nil"/>
              <w:right w:val="nil"/>
            </w:tcBorders>
            <w:shd w:val="clear" w:color="auto" w:fill="auto"/>
            <w:tcMar>
              <w:left w:w="43" w:type="dxa"/>
              <w:right w:w="43" w:type="dxa"/>
            </w:tcMar>
            <w:vAlign w:val="center"/>
          </w:tcPr>
          <w:p w14:paraId="09C67F95" w14:textId="77777777" w:rsidR="002636FB" w:rsidRDefault="002636FB" w:rsidP="002636FB">
            <w:pPr>
              <w:jc w:val="right"/>
              <w:rPr>
                <w:color w:val="000000"/>
                <w:sz w:val="14"/>
                <w:szCs w:val="14"/>
              </w:rPr>
            </w:pPr>
            <w:r>
              <w:rPr>
                <w:color w:val="000000"/>
                <w:sz w:val="14"/>
                <w:szCs w:val="14"/>
              </w:rPr>
              <w:t>102,802.8</w:t>
            </w:r>
          </w:p>
        </w:tc>
        <w:tc>
          <w:tcPr>
            <w:tcW w:w="808" w:type="dxa"/>
            <w:tcBorders>
              <w:top w:val="nil"/>
              <w:left w:val="nil"/>
              <w:bottom w:val="nil"/>
              <w:right w:val="nil"/>
            </w:tcBorders>
            <w:shd w:val="clear" w:color="auto" w:fill="auto"/>
            <w:tcMar>
              <w:left w:w="43" w:type="dxa"/>
              <w:right w:w="43" w:type="dxa"/>
            </w:tcMar>
            <w:vAlign w:val="center"/>
          </w:tcPr>
          <w:p w14:paraId="1F192AAF" w14:textId="77777777" w:rsidR="002636FB" w:rsidRDefault="002636FB" w:rsidP="002636FB">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3872DDA" w14:textId="77777777" w:rsidR="002636FB" w:rsidRDefault="002636FB" w:rsidP="002636FB">
            <w:pPr>
              <w:jc w:val="right"/>
              <w:rPr>
                <w:color w:val="000000"/>
                <w:sz w:val="14"/>
                <w:szCs w:val="14"/>
              </w:rPr>
            </w:pPr>
            <w:r>
              <w:rPr>
                <w:color w:val="000000"/>
                <w:sz w:val="14"/>
                <w:szCs w:val="14"/>
              </w:rPr>
              <w:t>105,210.5</w:t>
            </w:r>
          </w:p>
        </w:tc>
        <w:tc>
          <w:tcPr>
            <w:tcW w:w="931" w:type="dxa"/>
            <w:tcBorders>
              <w:top w:val="nil"/>
              <w:left w:val="nil"/>
              <w:bottom w:val="nil"/>
              <w:right w:val="nil"/>
            </w:tcBorders>
            <w:shd w:val="clear" w:color="auto" w:fill="auto"/>
            <w:tcMar>
              <w:left w:w="43" w:type="dxa"/>
              <w:right w:w="43" w:type="dxa"/>
            </w:tcMar>
            <w:vAlign w:val="center"/>
          </w:tcPr>
          <w:p w14:paraId="13F6D977" w14:textId="77777777" w:rsidR="002636FB" w:rsidRDefault="002636FB" w:rsidP="002636FB">
            <w:pPr>
              <w:jc w:val="right"/>
              <w:rPr>
                <w:color w:val="000000"/>
                <w:sz w:val="14"/>
                <w:szCs w:val="14"/>
              </w:rPr>
            </w:pPr>
            <w:r>
              <w:rPr>
                <w:color w:val="000000"/>
                <w:sz w:val="14"/>
                <w:szCs w:val="14"/>
              </w:rPr>
              <w:t>105,176.2</w:t>
            </w:r>
          </w:p>
        </w:tc>
        <w:tc>
          <w:tcPr>
            <w:tcW w:w="810" w:type="dxa"/>
            <w:tcBorders>
              <w:top w:val="nil"/>
              <w:left w:val="nil"/>
              <w:bottom w:val="nil"/>
              <w:right w:val="nil"/>
            </w:tcBorders>
            <w:shd w:val="clear" w:color="auto" w:fill="auto"/>
            <w:tcMar>
              <w:left w:w="43" w:type="dxa"/>
              <w:right w:w="43" w:type="dxa"/>
            </w:tcMar>
            <w:vAlign w:val="center"/>
          </w:tcPr>
          <w:p w14:paraId="000178D6" w14:textId="77777777" w:rsidR="002636FB" w:rsidRDefault="002636FB" w:rsidP="002636FB">
            <w:pPr>
              <w:jc w:val="right"/>
              <w:rPr>
                <w:color w:val="000000"/>
                <w:sz w:val="14"/>
                <w:szCs w:val="14"/>
              </w:rPr>
            </w:pPr>
            <w:r>
              <w:rPr>
                <w:color w:val="000000"/>
                <w:sz w:val="14"/>
                <w:szCs w:val="14"/>
              </w:rPr>
              <w:t>34.3</w:t>
            </w:r>
          </w:p>
        </w:tc>
      </w:tr>
      <w:tr w:rsidR="002636FB" w:rsidRPr="001423D2" w14:paraId="5C8D5C12"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BB27D6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4981EF66" w14:textId="77777777" w:rsidR="002636FB" w:rsidRPr="002636FB" w:rsidRDefault="002636FB" w:rsidP="002636FB">
            <w:pPr>
              <w:jc w:val="right"/>
              <w:rPr>
                <w:color w:val="000000"/>
                <w:sz w:val="14"/>
                <w:szCs w:val="14"/>
              </w:rPr>
            </w:pPr>
            <w:r w:rsidRPr="002636FB">
              <w:rPr>
                <w:color w:val="000000"/>
                <w:sz w:val="14"/>
                <w:szCs w:val="14"/>
              </w:rPr>
              <w:t>124,598.4</w:t>
            </w:r>
          </w:p>
        </w:tc>
        <w:tc>
          <w:tcPr>
            <w:tcW w:w="810" w:type="dxa"/>
            <w:tcBorders>
              <w:top w:val="nil"/>
              <w:left w:val="nil"/>
              <w:bottom w:val="nil"/>
              <w:right w:val="nil"/>
            </w:tcBorders>
            <w:shd w:val="clear" w:color="auto" w:fill="auto"/>
            <w:tcMar>
              <w:left w:w="43" w:type="dxa"/>
              <w:right w:w="43" w:type="dxa"/>
            </w:tcMar>
            <w:vAlign w:val="center"/>
          </w:tcPr>
          <w:p w14:paraId="18C9F61F" w14:textId="77777777" w:rsidR="002636FB" w:rsidRDefault="002636FB" w:rsidP="002636FB">
            <w:pPr>
              <w:jc w:val="right"/>
              <w:rPr>
                <w:color w:val="000000"/>
                <w:sz w:val="14"/>
                <w:szCs w:val="14"/>
              </w:rPr>
            </w:pPr>
            <w:r>
              <w:rPr>
                <w:color w:val="000000"/>
                <w:sz w:val="14"/>
                <w:szCs w:val="14"/>
              </w:rPr>
              <w:t>136,166.7</w:t>
            </w:r>
          </w:p>
        </w:tc>
        <w:tc>
          <w:tcPr>
            <w:tcW w:w="812" w:type="dxa"/>
            <w:tcBorders>
              <w:top w:val="nil"/>
              <w:left w:val="nil"/>
              <w:bottom w:val="nil"/>
              <w:right w:val="nil"/>
            </w:tcBorders>
            <w:shd w:val="clear" w:color="auto" w:fill="auto"/>
            <w:tcMar>
              <w:left w:w="43" w:type="dxa"/>
              <w:right w:w="43" w:type="dxa"/>
            </w:tcMar>
            <w:vAlign w:val="center"/>
          </w:tcPr>
          <w:p w14:paraId="16F3C37A" w14:textId="77777777" w:rsidR="002636FB" w:rsidRDefault="002636FB" w:rsidP="002636FB">
            <w:pPr>
              <w:jc w:val="right"/>
              <w:rPr>
                <w:color w:val="000000"/>
                <w:sz w:val="14"/>
                <w:szCs w:val="14"/>
              </w:rPr>
            </w:pPr>
            <w:r>
              <w:rPr>
                <w:color w:val="000000"/>
                <w:sz w:val="14"/>
                <w:szCs w:val="14"/>
              </w:rPr>
              <w:t>135,955.9</w:t>
            </w:r>
          </w:p>
        </w:tc>
        <w:tc>
          <w:tcPr>
            <w:tcW w:w="808" w:type="dxa"/>
            <w:tcBorders>
              <w:top w:val="nil"/>
              <w:left w:val="nil"/>
              <w:bottom w:val="nil"/>
              <w:right w:val="nil"/>
            </w:tcBorders>
            <w:shd w:val="clear" w:color="auto" w:fill="auto"/>
            <w:tcMar>
              <w:left w:w="43" w:type="dxa"/>
              <w:right w:w="43" w:type="dxa"/>
            </w:tcMar>
            <w:vAlign w:val="center"/>
          </w:tcPr>
          <w:p w14:paraId="209EEC59" w14:textId="77777777" w:rsidR="002636FB" w:rsidRDefault="002636FB" w:rsidP="002636FB">
            <w:pPr>
              <w:jc w:val="right"/>
              <w:rPr>
                <w:color w:val="000000"/>
                <w:sz w:val="14"/>
                <w:szCs w:val="14"/>
              </w:rPr>
            </w:pPr>
            <w:r>
              <w:rPr>
                <w:color w:val="000000"/>
                <w:sz w:val="14"/>
                <w:szCs w:val="14"/>
              </w:rPr>
              <w:t>210.8</w:t>
            </w:r>
          </w:p>
        </w:tc>
        <w:tc>
          <w:tcPr>
            <w:tcW w:w="900" w:type="dxa"/>
            <w:tcBorders>
              <w:top w:val="nil"/>
              <w:left w:val="nil"/>
              <w:bottom w:val="nil"/>
              <w:right w:val="nil"/>
            </w:tcBorders>
            <w:shd w:val="clear" w:color="auto" w:fill="auto"/>
            <w:tcMar>
              <w:left w:w="43" w:type="dxa"/>
              <w:right w:w="43" w:type="dxa"/>
            </w:tcMar>
            <w:vAlign w:val="center"/>
          </w:tcPr>
          <w:p w14:paraId="0BDDE1AF" w14:textId="77777777" w:rsidR="002636FB" w:rsidRDefault="002636FB" w:rsidP="002636FB">
            <w:pPr>
              <w:jc w:val="right"/>
              <w:rPr>
                <w:color w:val="000000"/>
                <w:sz w:val="14"/>
                <w:szCs w:val="14"/>
              </w:rPr>
            </w:pPr>
            <w:r>
              <w:rPr>
                <w:color w:val="000000"/>
                <w:sz w:val="14"/>
                <w:szCs w:val="14"/>
              </w:rPr>
              <w:t>149,597.6</w:t>
            </w:r>
          </w:p>
        </w:tc>
        <w:tc>
          <w:tcPr>
            <w:tcW w:w="931" w:type="dxa"/>
            <w:tcBorders>
              <w:top w:val="nil"/>
              <w:left w:val="nil"/>
              <w:bottom w:val="nil"/>
              <w:right w:val="nil"/>
            </w:tcBorders>
            <w:shd w:val="clear" w:color="auto" w:fill="auto"/>
            <w:tcMar>
              <w:left w:w="43" w:type="dxa"/>
              <w:right w:w="43" w:type="dxa"/>
            </w:tcMar>
            <w:vAlign w:val="center"/>
          </w:tcPr>
          <w:p w14:paraId="5A27B7C3" w14:textId="77777777" w:rsidR="002636FB" w:rsidRDefault="002636FB" w:rsidP="002636FB">
            <w:pPr>
              <w:jc w:val="right"/>
              <w:rPr>
                <w:color w:val="000000"/>
                <w:sz w:val="14"/>
                <w:szCs w:val="14"/>
              </w:rPr>
            </w:pPr>
            <w:r>
              <w:rPr>
                <w:color w:val="000000"/>
                <w:sz w:val="14"/>
                <w:szCs w:val="14"/>
              </w:rPr>
              <w:t>149,378.1</w:t>
            </w:r>
          </w:p>
        </w:tc>
        <w:tc>
          <w:tcPr>
            <w:tcW w:w="810" w:type="dxa"/>
            <w:tcBorders>
              <w:top w:val="nil"/>
              <w:left w:val="nil"/>
              <w:bottom w:val="nil"/>
              <w:right w:val="nil"/>
            </w:tcBorders>
            <w:shd w:val="clear" w:color="auto" w:fill="auto"/>
            <w:tcMar>
              <w:left w:w="43" w:type="dxa"/>
              <w:right w:w="43" w:type="dxa"/>
            </w:tcMar>
            <w:vAlign w:val="center"/>
          </w:tcPr>
          <w:p w14:paraId="40C18EBA" w14:textId="77777777" w:rsidR="002636FB" w:rsidRDefault="002636FB" w:rsidP="002636FB">
            <w:pPr>
              <w:jc w:val="right"/>
              <w:rPr>
                <w:color w:val="000000"/>
                <w:sz w:val="14"/>
                <w:szCs w:val="14"/>
              </w:rPr>
            </w:pPr>
            <w:r>
              <w:rPr>
                <w:color w:val="000000"/>
                <w:sz w:val="14"/>
                <w:szCs w:val="14"/>
              </w:rPr>
              <w:t>219.4</w:t>
            </w:r>
          </w:p>
        </w:tc>
      </w:tr>
      <w:tr w:rsidR="002636FB" w:rsidRPr="001423D2" w14:paraId="1407B233"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6120AF6"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6D3B52D6" w14:textId="77777777" w:rsidR="002636FB" w:rsidRPr="002636FB" w:rsidRDefault="002636FB" w:rsidP="002636FB">
            <w:pPr>
              <w:jc w:val="right"/>
              <w:rPr>
                <w:color w:val="000000"/>
                <w:sz w:val="14"/>
                <w:szCs w:val="14"/>
              </w:rPr>
            </w:pPr>
            <w:r w:rsidRPr="002636FB">
              <w:rPr>
                <w:color w:val="000000"/>
                <w:sz w:val="14"/>
                <w:szCs w:val="14"/>
              </w:rPr>
              <w:t>30,979.6</w:t>
            </w:r>
          </w:p>
        </w:tc>
        <w:tc>
          <w:tcPr>
            <w:tcW w:w="810" w:type="dxa"/>
            <w:tcBorders>
              <w:top w:val="nil"/>
              <w:left w:val="nil"/>
              <w:bottom w:val="nil"/>
              <w:right w:val="nil"/>
            </w:tcBorders>
            <w:shd w:val="clear" w:color="auto" w:fill="auto"/>
            <w:tcMar>
              <w:left w:w="43" w:type="dxa"/>
              <w:right w:w="43" w:type="dxa"/>
            </w:tcMar>
            <w:vAlign w:val="center"/>
          </w:tcPr>
          <w:p w14:paraId="17E5C2EC" w14:textId="77777777" w:rsidR="002636FB" w:rsidRDefault="002636FB" w:rsidP="002636FB">
            <w:pPr>
              <w:jc w:val="right"/>
              <w:rPr>
                <w:color w:val="000000"/>
                <w:sz w:val="14"/>
                <w:szCs w:val="14"/>
              </w:rPr>
            </w:pPr>
            <w:r>
              <w:rPr>
                <w:color w:val="000000"/>
                <w:sz w:val="14"/>
                <w:szCs w:val="14"/>
              </w:rPr>
              <w:t>33,801.9</w:t>
            </w:r>
          </w:p>
        </w:tc>
        <w:tc>
          <w:tcPr>
            <w:tcW w:w="812" w:type="dxa"/>
            <w:tcBorders>
              <w:top w:val="nil"/>
              <w:left w:val="nil"/>
              <w:bottom w:val="nil"/>
              <w:right w:val="nil"/>
            </w:tcBorders>
            <w:shd w:val="clear" w:color="auto" w:fill="auto"/>
            <w:tcMar>
              <w:left w:w="43" w:type="dxa"/>
              <w:right w:w="43" w:type="dxa"/>
            </w:tcMar>
            <w:vAlign w:val="center"/>
          </w:tcPr>
          <w:p w14:paraId="64738FDB" w14:textId="77777777" w:rsidR="002636FB" w:rsidRDefault="002636FB" w:rsidP="002636FB">
            <w:pPr>
              <w:jc w:val="right"/>
              <w:rPr>
                <w:color w:val="000000"/>
                <w:sz w:val="14"/>
                <w:szCs w:val="14"/>
              </w:rPr>
            </w:pPr>
            <w:r>
              <w:rPr>
                <w:color w:val="000000"/>
                <w:sz w:val="14"/>
                <w:szCs w:val="14"/>
              </w:rPr>
              <w:t>33,737.9</w:t>
            </w:r>
          </w:p>
        </w:tc>
        <w:tc>
          <w:tcPr>
            <w:tcW w:w="808" w:type="dxa"/>
            <w:tcBorders>
              <w:top w:val="nil"/>
              <w:left w:val="nil"/>
              <w:bottom w:val="nil"/>
              <w:right w:val="nil"/>
            </w:tcBorders>
            <w:shd w:val="clear" w:color="auto" w:fill="auto"/>
            <w:tcMar>
              <w:left w:w="43" w:type="dxa"/>
              <w:right w:w="43" w:type="dxa"/>
            </w:tcMar>
            <w:vAlign w:val="center"/>
          </w:tcPr>
          <w:p w14:paraId="4062A045" w14:textId="77777777" w:rsidR="002636FB" w:rsidRDefault="002636FB" w:rsidP="002636FB">
            <w:pPr>
              <w:jc w:val="right"/>
              <w:rPr>
                <w:color w:val="000000"/>
                <w:sz w:val="14"/>
                <w:szCs w:val="14"/>
              </w:rPr>
            </w:pPr>
            <w:r>
              <w:rPr>
                <w:color w:val="000000"/>
                <w:sz w:val="14"/>
                <w:szCs w:val="14"/>
              </w:rPr>
              <w:t>63.9</w:t>
            </w:r>
          </w:p>
        </w:tc>
        <w:tc>
          <w:tcPr>
            <w:tcW w:w="900" w:type="dxa"/>
            <w:tcBorders>
              <w:top w:val="nil"/>
              <w:left w:val="nil"/>
              <w:bottom w:val="nil"/>
              <w:right w:val="nil"/>
            </w:tcBorders>
            <w:shd w:val="clear" w:color="auto" w:fill="auto"/>
            <w:tcMar>
              <w:left w:w="43" w:type="dxa"/>
              <w:right w:w="43" w:type="dxa"/>
            </w:tcMar>
            <w:vAlign w:val="center"/>
          </w:tcPr>
          <w:p w14:paraId="22AB5D7F" w14:textId="77777777" w:rsidR="002636FB" w:rsidRDefault="002636FB" w:rsidP="002636FB">
            <w:pPr>
              <w:jc w:val="right"/>
              <w:rPr>
                <w:color w:val="000000"/>
                <w:sz w:val="14"/>
                <w:szCs w:val="14"/>
              </w:rPr>
            </w:pPr>
            <w:r>
              <w:rPr>
                <w:color w:val="000000"/>
                <w:sz w:val="14"/>
                <w:szCs w:val="14"/>
              </w:rPr>
              <w:t>36,630.6</w:t>
            </w:r>
          </w:p>
        </w:tc>
        <w:tc>
          <w:tcPr>
            <w:tcW w:w="931" w:type="dxa"/>
            <w:tcBorders>
              <w:top w:val="nil"/>
              <w:left w:val="nil"/>
              <w:bottom w:val="nil"/>
              <w:right w:val="nil"/>
            </w:tcBorders>
            <w:shd w:val="clear" w:color="auto" w:fill="auto"/>
            <w:tcMar>
              <w:left w:w="43" w:type="dxa"/>
              <w:right w:w="43" w:type="dxa"/>
            </w:tcMar>
            <w:vAlign w:val="center"/>
          </w:tcPr>
          <w:p w14:paraId="232E903A" w14:textId="77777777" w:rsidR="002636FB" w:rsidRDefault="002636FB" w:rsidP="002636FB">
            <w:pPr>
              <w:jc w:val="right"/>
              <w:rPr>
                <w:color w:val="000000"/>
                <w:sz w:val="14"/>
                <w:szCs w:val="14"/>
              </w:rPr>
            </w:pPr>
            <w:r>
              <w:rPr>
                <w:color w:val="000000"/>
                <w:sz w:val="14"/>
                <w:szCs w:val="14"/>
              </w:rPr>
              <w:t>36,567.3</w:t>
            </w:r>
          </w:p>
        </w:tc>
        <w:tc>
          <w:tcPr>
            <w:tcW w:w="810" w:type="dxa"/>
            <w:tcBorders>
              <w:top w:val="nil"/>
              <w:left w:val="nil"/>
              <w:bottom w:val="nil"/>
              <w:right w:val="nil"/>
            </w:tcBorders>
            <w:shd w:val="clear" w:color="auto" w:fill="auto"/>
            <w:tcMar>
              <w:left w:w="43" w:type="dxa"/>
              <w:right w:w="43" w:type="dxa"/>
            </w:tcMar>
            <w:vAlign w:val="center"/>
          </w:tcPr>
          <w:p w14:paraId="4C5FD8A9" w14:textId="77777777" w:rsidR="002636FB" w:rsidRDefault="002636FB" w:rsidP="002636FB">
            <w:pPr>
              <w:jc w:val="right"/>
              <w:rPr>
                <w:color w:val="000000"/>
                <w:sz w:val="14"/>
                <w:szCs w:val="14"/>
              </w:rPr>
            </w:pPr>
            <w:r>
              <w:rPr>
                <w:color w:val="000000"/>
                <w:sz w:val="14"/>
                <w:szCs w:val="14"/>
              </w:rPr>
              <w:t>63.3</w:t>
            </w:r>
          </w:p>
        </w:tc>
      </w:tr>
      <w:tr w:rsidR="002636FB" w:rsidRPr="001423D2" w14:paraId="0FA58B51"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64C0A19"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2E2C2412" w14:textId="77777777" w:rsidR="002636FB" w:rsidRPr="002636FB" w:rsidRDefault="002636FB" w:rsidP="002636FB">
            <w:pPr>
              <w:jc w:val="right"/>
              <w:rPr>
                <w:color w:val="000000"/>
                <w:sz w:val="14"/>
                <w:szCs w:val="14"/>
              </w:rPr>
            </w:pPr>
            <w:r w:rsidRPr="002636FB">
              <w:rPr>
                <w:color w:val="000000"/>
                <w:sz w:val="14"/>
                <w:szCs w:val="14"/>
              </w:rPr>
              <w:t>6,626.9</w:t>
            </w:r>
          </w:p>
        </w:tc>
        <w:tc>
          <w:tcPr>
            <w:tcW w:w="810" w:type="dxa"/>
            <w:tcBorders>
              <w:top w:val="nil"/>
              <w:left w:val="nil"/>
              <w:bottom w:val="nil"/>
              <w:right w:val="nil"/>
            </w:tcBorders>
            <w:shd w:val="clear" w:color="auto" w:fill="auto"/>
            <w:tcMar>
              <w:left w:w="43" w:type="dxa"/>
              <w:right w:w="43" w:type="dxa"/>
            </w:tcMar>
            <w:vAlign w:val="center"/>
          </w:tcPr>
          <w:p w14:paraId="6E7088D9" w14:textId="77777777" w:rsidR="002636FB" w:rsidRDefault="002636FB" w:rsidP="002636FB">
            <w:pPr>
              <w:jc w:val="right"/>
              <w:rPr>
                <w:color w:val="000000"/>
                <w:sz w:val="14"/>
                <w:szCs w:val="14"/>
              </w:rPr>
            </w:pPr>
            <w:r>
              <w:rPr>
                <w:color w:val="000000"/>
                <w:sz w:val="14"/>
                <w:szCs w:val="14"/>
              </w:rPr>
              <w:t>7,670.4</w:t>
            </w:r>
          </w:p>
        </w:tc>
        <w:tc>
          <w:tcPr>
            <w:tcW w:w="812" w:type="dxa"/>
            <w:tcBorders>
              <w:top w:val="nil"/>
              <w:left w:val="nil"/>
              <w:bottom w:val="nil"/>
              <w:right w:val="nil"/>
            </w:tcBorders>
            <w:shd w:val="clear" w:color="auto" w:fill="auto"/>
            <w:tcMar>
              <w:left w:w="43" w:type="dxa"/>
              <w:right w:w="43" w:type="dxa"/>
            </w:tcMar>
            <w:vAlign w:val="center"/>
          </w:tcPr>
          <w:p w14:paraId="6E3EE384" w14:textId="77777777" w:rsidR="002636FB" w:rsidRDefault="002636FB" w:rsidP="002636FB">
            <w:pPr>
              <w:jc w:val="right"/>
              <w:rPr>
                <w:color w:val="000000"/>
                <w:sz w:val="14"/>
                <w:szCs w:val="14"/>
              </w:rPr>
            </w:pPr>
            <w:r>
              <w:rPr>
                <w:color w:val="000000"/>
                <w:sz w:val="14"/>
                <w:szCs w:val="14"/>
              </w:rPr>
              <w:t>7,643.5</w:t>
            </w:r>
          </w:p>
        </w:tc>
        <w:tc>
          <w:tcPr>
            <w:tcW w:w="808" w:type="dxa"/>
            <w:tcBorders>
              <w:top w:val="nil"/>
              <w:left w:val="nil"/>
              <w:bottom w:val="nil"/>
              <w:right w:val="nil"/>
            </w:tcBorders>
            <w:shd w:val="clear" w:color="auto" w:fill="auto"/>
            <w:tcMar>
              <w:left w:w="43" w:type="dxa"/>
              <w:right w:w="43" w:type="dxa"/>
            </w:tcMar>
            <w:vAlign w:val="center"/>
          </w:tcPr>
          <w:p w14:paraId="7DAB345D" w14:textId="77777777" w:rsidR="002636FB" w:rsidRDefault="002636FB" w:rsidP="002636FB">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tcMar>
              <w:left w:w="43" w:type="dxa"/>
              <w:right w:w="43" w:type="dxa"/>
            </w:tcMar>
            <w:vAlign w:val="center"/>
          </w:tcPr>
          <w:p w14:paraId="2C04C5E7" w14:textId="77777777" w:rsidR="002636FB" w:rsidRDefault="002636FB" w:rsidP="002636FB">
            <w:pPr>
              <w:jc w:val="right"/>
              <w:rPr>
                <w:color w:val="000000"/>
                <w:sz w:val="14"/>
                <w:szCs w:val="14"/>
              </w:rPr>
            </w:pPr>
            <w:r>
              <w:rPr>
                <w:color w:val="000000"/>
                <w:sz w:val="14"/>
                <w:szCs w:val="14"/>
              </w:rPr>
              <w:t>7,296.3</w:t>
            </w:r>
          </w:p>
        </w:tc>
        <w:tc>
          <w:tcPr>
            <w:tcW w:w="931" w:type="dxa"/>
            <w:tcBorders>
              <w:top w:val="nil"/>
              <w:left w:val="nil"/>
              <w:bottom w:val="nil"/>
              <w:right w:val="nil"/>
            </w:tcBorders>
            <w:shd w:val="clear" w:color="auto" w:fill="auto"/>
            <w:tcMar>
              <w:left w:w="43" w:type="dxa"/>
              <w:right w:w="43" w:type="dxa"/>
            </w:tcMar>
            <w:vAlign w:val="center"/>
          </w:tcPr>
          <w:p w14:paraId="4E28FAF8" w14:textId="77777777" w:rsidR="002636FB" w:rsidRDefault="002636FB" w:rsidP="002636FB">
            <w:pPr>
              <w:jc w:val="right"/>
              <w:rPr>
                <w:color w:val="000000"/>
                <w:sz w:val="14"/>
                <w:szCs w:val="14"/>
              </w:rPr>
            </w:pPr>
            <w:r>
              <w:rPr>
                <w:color w:val="000000"/>
                <w:sz w:val="14"/>
                <w:szCs w:val="14"/>
              </w:rPr>
              <w:t>7,269.9</w:t>
            </w:r>
          </w:p>
        </w:tc>
        <w:tc>
          <w:tcPr>
            <w:tcW w:w="810" w:type="dxa"/>
            <w:tcBorders>
              <w:top w:val="nil"/>
              <w:left w:val="nil"/>
              <w:bottom w:val="nil"/>
              <w:right w:val="nil"/>
            </w:tcBorders>
            <w:shd w:val="clear" w:color="auto" w:fill="auto"/>
            <w:tcMar>
              <w:left w:w="43" w:type="dxa"/>
              <w:right w:w="43" w:type="dxa"/>
            </w:tcMar>
            <w:vAlign w:val="center"/>
          </w:tcPr>
          <w:p w14:paraId="1530E3F3" w14:textId="77777777" w:rsidR="002636FB" w:rsidRDefault="002636FB" w:rsidP="002636FB">
            <w:pPr>
              <w:jc w:val="right"/>
              <w:rPr>
                <w:color w:val="000000"/>
                <w:sz w:val="14"/>
                <w:szCs w:val="14"/>
              </w:rPr>
            </w:pPr>
            <w:r>
              <w:rPr>
                <w:color w:val="000000"/>
                <w:sz w:val="14"/>
                <w:szCs w:val="14"/>
              </w:rPr>
              <w:t>26.4</w:t>
            </w:r>
          </w:p>
        </w:tc>
      </w:tr>
      <w:tr w:rsidR="002636FB" w:rsidRPr="001423D2" w14:paraId="586D54E7" w14:textId="77777777"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5CDE5214" w14:textId="77777777" w:rsidR="002636FB" w:rsidRPr="00751400" w:rsidRDefault="002636FB" w:rsidP="002636FB">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7FFB72F" w14:textId="77777777" w:rsidR="002636FB" w:rsidRPr="002636FB" w:rsidRDefault="002636FB" w:rsidP="002636FB">
            <w:pPr>
              <w:jc w:val="right"/>
              <w:rPr>
                <w:color w:val="000000"/>
                <w:sz w:val="14"/>
                <w:szCs w:val="14"/>
              </w:rPr>
            </w:pPr>
            <w:r w:rsidRPr="002636FB">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082371D3" w14:textId="77777777" w:rsidR="002636FB" w:rsidRDefault="002636FB" w:rsidP="002636FB">
            <w:pPr>
              <w:jc w:val="right"/>
              <w:rPr>
                <w:color w:val="000000"/>
                <w:sz w:val="14"/>
                <w:szCs w:val="14"/>
              </w:rPr>
            </w:pPr>
            <w:r>
              <w:rPr>
                <w:color w:val="000000"/>
                <w:sz w:val="14"/>
                <w:szCs w:val="14"/>
              </w:rPr>
              <w:t>1,417.6</w:t>
            </w:r>
          </w:p>
        </w:tc>
        <w:tc>
          <w:tcPr>
            <w:tcW w:w="812" w:type="dxa"/>
            <w:tcBorders>
              <w:top w:val="nil"/>
              <w:left w:val="nil"/>
              <w:bottom w:val="nil"/>
              <w:right w:val="nil"/>
            </w:tcBorders>
            <w:shd w:val="clear" w:color="auto" w:fill="auto"/>
            <w:tcMar>
              <w:left w:w="43" w:type="dxa"/>
              <w:right w:w="43" w:type="dxa"/>
            </w:tcMar>
            <w:vAlign w:val="center"/>
          </w:tcPr>
          <w:p w14:paraId="52D266C5" w14:textId="77777777" w:rsidR="002636FB" w:rsidRDefault="002636FB" w:rsidP="002636FB">
            <w:pPr>
              <w:jc w:val="right"/>
              <w:rPr>
                <w:color w:val="000000"/>
                <w:sz w:val="14"/>
                <w:szCs w:val="14"/>
              </w:rPr>
            </w:pPr>
            <w:r>
              <w:rPr>
                <w:color w:val="000000"/>
                <w:sz w:val="14"/>
                <w:szCs w:val="14"/>
              </w:rPr>
              <w:t>1,417.6</w:t>
            </w:r>
          </w:p>
        </w:tc>
        <w:tc>
          <w:tcPr>
            <w:tcW w:w="808" w:type="dxa"/>
            <w:tcBorders>
              <w:top w:val="nil"/>
              <w:left w:val="nil"/>
              <w:bottom w:val="nil"/>
              <w:right w:val="nil"/>
            </w:tcBorders>
            <w:shd w:val="clear" w:color="auto" w:fill="auto"/>
            <w:tcMar>
              <w:left w:w="43" w:type="dxa"/>
              <w:right w:w="43" w:type="dxa"/>
            </w:tcMar>
            <w:vAlign w:val="center"/>
          </w:tcPr>
          <w:p w14:paraId="6CBD7977" w14:textId="77777777"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BE9CBA2" w14:textId="77777777" w:rsidR="002636FB" w:rsidRDefault="002636FB" w:rsidP="002636FB">
            <w:pPr>
              <w:jc w:val="right"/>
              <w:rPr>
                <w:color w:val="000000"/>
                <w:sz w:val="14"/>
                <w:szCs w:val="14"/>
              </w:rPr>
            </w:pPr>
            <w:r>
              <w:rPr>
                <w:color w:val="000000"/>
                <w:sz w:val="14"/>
                <w:szCs w:val="14"/>
              </w:rPr>
              <w:t>1,712.5</w:t>
            </w:r>
          </w:p>
        </w:tc>
        <w:tc>
          <w:tcPr>
            <w:tcW w:w="931" w:type="dxa"/>
            <w:tcBorders>
              <w:top w:val="nil"/>
              <w:left w:val="nil"/>
              <w:bottom w:val="nil"/>
              <w:right w:val="nil"/>
            </w:tcBorders>
            <w:shd w:val="clear" w:color="auto" w:fill="auto"/>
            <w:tcMar>
              <w:left w:w="43" w:type="dxa"/>
              <w:right w:w="43" w:type="dxa"/>
            </w:tcMar>
            <w:vAlign w:val="center"/>
          </w:tcPr>
          <w:p w14:paraId="1335D401" w14:textId="77777777" w:rsidR="002636FB" w:rsidRDefault="002636FB" w:rsidP="002636FB">
            <w:pPr>
              <w:jc w:val="right"/>
              <w:rPr>
                <w:color w:val="000000"/>
                <w:sz w:val="14"/>
                <w:szCs w:val="14"/>
              </w:rPr>
            </w:pPr>
            <w:r>
              <w:rPr>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1312EF27" w14:textId="77777777" w:rsidR="002636FB" w:rsidRDefault="002636FB" w:rsidP="002636FB">
            <w:pPr>
              <w:jc w:val="right"/>
              <w:rPr>
                <w:color w:val="000000"/>
                <w:sz w:val="14"/>
                <w:szCs w:val="14"/>
              </w:rPr>
            </w:pPr>
            <w:r>
              <w:rPr>
                <w:color w:val="000000"/>
                <w:sz w:val="14"/>
                <w:szCs w:val="14"/>
              </w:rPr>
              <w:t>-</w:t>
            </w:r>
          </w:p>
        </w:tc>
      </w:tr>
      <w:tr w:rsidR="002636FB" w:rsidRPr="001423D2" w14:paraId="5B056D98"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55F026C"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58ECE7A3" w14:textId="77777777" w:rsidR="002636FB" w:rsidRPr="002636FB" w:rsidRDefault="002636FB" w:rsidP="002636FB">
            <w:pPr>
              <w:jc w:val="right"/>
              <w:rPr>
                <w:color w:val="000000"/>
                <w:sz w:val="14"/>
                <w:szCs w:val="14"/>
              </w:rPr>
            </w:pPr>
            <w:r w:rsidRPr="002636FB">
              <w:rPr>
                <w:color w:val="000000"/>
                <w:sz w:val="14"/>
                <w:szCs w:val="14"/>
              </w:rPr>
              <w:t>23,012.0</w:t>
            </w:r>
          </w:p>
        </w:tc>
        <w:tc>
          <w:tcPr>
            <w:tcW w:w="810" w:type="dxa"/>
            <w:tcBorders>
              <w:top w:val="nil"/>
              <w:left w:val="nil"/>
              <w:bottom w:val="nil"/>
              <w:right w:val="nil"/>
            </w:tcBorders>
            <w:shd w:val="clear" w:color="auto" w:fill="auto"/>
            <w:tcMar>
              <w:left w:w="43" w:type="dxa"/>
              <w:right w:w="43" w:type="dxa"/>
            </w:tcMar>
            <w:vAlign w:val="center"/>
          </w:tcPr>
          <w:p w14:paraId="137F428B" w14:textId="77777777" w:rsidR="002636FB" w:rsidRDefault="002636FB" w:rsidP="002636FB">
            <w:pPr>
              <w:jc w:val="right"/>
              <w:rPr>
                <w:color w:val="000000"/>
                <w:sz w:val="14"/>
                <w:szCs w:val="14"/>
              </w:rPr>
            </w:pPr>
            <w:r>
              <w:rPr>
                <w:color w:val="000000"/>
                <w:sz w:val="14"/>
                <w:szCs w:val="14"/>
              </w:rPr>
              <w:t>24,713.9</w:t>
            </w:r>
          </w:p>
        </w:tc>
        <w:tc>
          <w:tcPr>
            <w:tcW w:w="812" w:type="dxa"/>
            <w:tcBorders>
              <w:top w:val="nil"/>
              <w:left w:val="nil"/>
              <w:bottom w:val="nil"/>
              <w:right w:val="nil"/>
            </w:tcBorders>
            <w:shd w:val="clear" w:color="auto" w:fill="auto"/>
            <w:tcMar>
              <w:left w:w="43" w:type="dxa"/>
              <w:right w:w="43" w:type="dxa"/>
            </w:tcMar>
            <w:vAlign w:val="center"/>
          </w:tcPr>
          <w:p w14:paraId="1428784F" w14:textId="77777777" w:rsidR="002636FB" w:rsidRDefault="002636FB" w:rsidP="002636FB">
            <w:pPr>
              <w:jc w:val="right"/>
              <w:rPr>
                <w:color w:val="000000"/>
                <w:sz w:val="14"/>
                <w:szCs w:val="14"/>
              </w:rPr>
            </w:pPr>
            <w:r>
              <w:rPr>
                <w:color w:val="000000"/>
                <w:sz w:val="14"/>
                <w:szCs w:val="14"/>
              </w:rPr>
              <w:t>24,676.8</w:t>
            </w:r>
          </w:p>
        </w:tc>
        <w:tc>
          <w:tcPr>
            <w:tcW w:w="808" w:type="dxa"/>
            <w:tcBorders>
              <w:top w:val="nil"/>
              <w:left w:val="nil"/>
              <w:bottom w:val="nil"/>
              <w:right w:val="nil"/>
            </w:tcBorders>
            <w:shd w:val="clear" w:color="auto" w:fill="auto"/>
            <w:tcMar>
              <w:left w:w="43" w:type="dxa"/>
              <w:right w:w="43" w:type="dxa"/>
            </w:tcMar>
            <w:vAlign w:val="center"/>
          </w:tcPr>
          <w:p w14:paraId="6F9C2FCF" w14:textId="77777777" w:rsidR="002636FB" w:rsidRDefault="002636FB" w:rsidP="002636FB">
            <w:pPr>
              <w:jc w:val="right"/>
              <w:rPr>
                <w:color w:val="000000"/>
                <w:sz w:val="14"/>
                <w:szCs w:val="14"/>
              </w:rPr>
            </w:pPr>
            <w:r>
              <w:rPr>
                <w:color w:val="000000"/>
                <w:sz w:val="14"/>
                <w:szCs w:val="14"/>
              </w:rPr>
              <w:t>37.0</w:t>
            </w:r>
          </w:p>
        </w:tc>
        <w:tc>
          <w:tcPr>
            <w:tcW w:w="900" w:type="dxa"/>
            <w:tcBorders>
              <w:top w:val="nil"/>
              <w:left w:val="nil"/>
              <w:bottom w:val="nil"/>
              <w:right w:val="nil"/>
            </w:tcBorders>
            <w:shd w:val="clear" w:color="auto" w:fill="auto"/>
            <w:tcMar>
              <w:left w:w="43" w:type="dxa"/>
              <w:right w:w="43" w:type="dxa"/>
            </w:tcMar>
            <w:vAlign w:val="center"/>
          </w:tcPr>
          <w:p w14:paraId="55E3127B" w14:textId="77777777" w:rsidR="002636FB" w:rsidRDefault="002636FB" w:rsidP="002636FB">
            <w:pPr>
              <w:jc w:val="right"/>
              <w:rPr>
                <w:color w:val="000000"/>
                <w:sz w:val="14"/>
                <w:szCs w:val="14"/>
              </w:rPr>
            </w:pPr>
            <w:r>
              <w:rPr>
                <w:color w:val="000000"/>
                <w:sz w:val="14"/>
                <w:szCs w:val="14"/>
              </w:rPr>
              <w:t>27,621.9</w:t>
            </w:r>
          </w:p>
        </w:tc>
        <w:tc>
          <w:tcPr>
            <w:tcW w:w="931" w:type="dxa"/>
            <w:tcBorders>
              <w:top w:val="nil"/>
              <w:left w:val="nil"/>
              <w:bottom w:val="nil"/>
              <w:right w:val="nil"/>
            </w:tcBorders>
            <w:shd w:val="clear" w:color="auto" w:fill="auto"/>
            <w:tcMar>
              <w:left w:w="43" w:type="dxa"/>
              <w:right w:w="43" w:type="dxa"/>
            </w:tcMar>
            <w:vAlign w:val="center"/>
          </w:tcPr>
          <w:p w14:paraId="0348E350" w14:textId="77777777" w:rsidR="002636FB" w:rsidRDefault="002636FB" w:rsidP="002636FB">
            <w:pPr>
              <w:jc w:val="right"/>
              <w:rPr>
                <w:color w:val="000000"/>
                <w:sz w:val="14"/>
                <w:szCs w:val="14"/>
              </w:rPr>
            </w:pPr>
            <w:r>
              <w:rPr>
                <w:color w:val="000000"/>
                <w:sz w:val="14"/>
                <w:szCs w:val="14"/>
              </w:rPr>
              <w:t>27,584.9</w:t>
            </w:r>
          </w:p>
        </w:tc>
        <w:tc>
          <w:tcPr>
            <w:tcW w:w="810" w:type="dxa"/>
            <w:tcBorders>
              <w:top w:val="nil"/>
              <w:left w:val="nil"/>
              <w:bottom w:val="nil"/>
              <w:right w:val="nil"/>
            </w:tcBorders>
            <w:shd w:val="clear" w:color="auto" w:fill="auto"/>
            <w:tcMar>
              <w:left w:w="43" w:type="dxa"/>
              <w:right w:w="43" w:type="dxa"/>
            </w:tcMar>
            <w:vAlign w:val="center"/>
          </w:tcPr>
          <w:p w14:paraId="1E451363" w14:textId="77777777" w:rsidR="002636FB" w:rsidRDefault="002636FB" w:rsidP="002636FB">
            <w:pPr>
              <w:jc w:val="right"/>
              <w:rPr>
                <w:color w:val="000000"/>
                <w:sz w:val="14"/>
                <w:szCs w:val="14"/>
              </w:rPr>
            </w:pPr>
            <w:r>
              <w:rPr>
                <w:color w:val="000000"/>
                <w:sz w:val="14"/>
                <w:szCs w:val="14"/>
              </w:rPr>
              <w:t>36.9</w:t>
            </w:r>
          </w:p>
        </w:tc>
      </w:tr>
      <w:tr w:rsidR="002636FB" w:rsidRPr="001423D2" w14:paraId="0B615E3C"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A4A4CA3"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0F6B030D" w14:textId="77777777" w:rsidR="002636FB" w:rsidRPr="002636FB" w:rsidRDefault="002636FB" w:rsidP="002636FB">
            <w:pPr>
              <w:jc w:val="right"/>
              <w:rPr>
                <w:color w:val="000000"/>
                <w:sz w:val="14"/>
                <w:szCs w:val="14"/>
              </w:rPr>
            </w:pPr>
            <w:r w:rsidRPr="002636FB">
              <w:rPr>
                <w:color w:val="000000"/>
                <w:sz w:val="14"/>
                <w:szCs w:val="14"/>
              </w:rPr>
              <w:t>19,700.9</w:t>
            </w:r>
          </w:p>
        </w:tc>
        <w:tc>
          <w:tcPr>
            <w:tcW w:w="810" w:type="dxa"/>
            <w:tcBorders>
              <w:top w:val="nil"/>
              <w:left w:val="nil"/>
              <w:bottom w:val="nil"/>
              <w:right w:val="nil"/>
            </w:tcBorders>
            <w:shd w:val="clear" w:color="auto" w:fill="auto"/>
            <w:tcMar>
              <w:left w:w="43" w:type="dxa"/>
              <w:right w:w="43" w:type="dxa"/>
            </w:tcMar>
            <w:vAlign w:val="center"/>
          </w:tcPr>
          <w:p w14:paraId="1760CAB0" w14:textId="77777777" w:rsidR="002636FB" w:rsidRDefault="002636FB" w:rsidP="002636FB">
            <w:pPr>
              <w:jc w:val="right"/>
              <w:rPr>
                <w:color w:val="000000"/>
                <w:sz w:val="14"/>
                <w:szCs w:val="14"/>
              </w:rPr>
            </w:pPr>
            <w:r>
              <w:rPr>
                <w:color w:val="000000"/>
                <w:sz w:val="14"/>
                <w:szCs w:val="14"/>
              </w:rPr>
              <w:t>21,727.7</w:t>
            </w:r>
          </w:p>
        </w:tc>
        <w:tc>
          <w:tcPr>
            <w:tcW w:w="812" w:type="dxa"/>
            <w:tcBorders>
              <w:top w:val="nil"/>
              <w:left w:val="nil"/>
              <w:bottom w:val="nil"/>
              <w:right w:val="nil"/>
            </w:tcBorders>
            <w:shd w:val="clear" w:color="auto" w:fill="auto"/>
            <w:tcMar>
              <w:left w:w="43" w:type="dxa"/>
              <w:right w:w="43" w:type="dxa"/>
            </w:tcMar>
            <w:vAlign w:val="center"/>
          </w:tcPr>
          <w:p w14:paraId="774C87EB" w14:textId="77777777" w:rsidR="002636FB" w:rsidRDefault="002636FB" w:rsidP="002636FB">
            <w:pPr>
              <w:jc w:val="right"/>
              <w:rPr>
                <w:color w:val="000000"/>
                <w:sz w:val="14"/>
                <w:szCs w:val="14"/>
              </w:rPr>
            </w:pPr>
            <w:r>
              <w:rPr>
                <w:color w:val="000000"/>
                <w:sz w:val="14"/>
                <w:szCs w:val="14"/>
              </w:rPr>
              <w:t>21,691.0</w:t>
            </w:r>
          </w:p>
        </w:tc>
        <w:tc>
          <w:tcPr>
            <w:tcW w:w="808" w:type="dxa"/>
            <w:tcBorders>
              <w:top w:val="nil"/>
              <w:left w:val="nil"/>
              <w:bottom w:val="nil"/>
              <w:right w:val="nil"/>
            </w:tcBorders>
            <w:shd w:val="clear" w:color="auto" w:fill="auto"/>
            <w:tcMar>
              <w:left w:w="43" w:type="dxa"/>
              <w:right w:w="43" w:type="dxa"/>
            </w:tcMar>
            <w:vAlign w:val="center"/>
          </w:tcPr>
          <w:p w14:paraId="4E07353C" w14:textId="77777777" w:rsidR="002636FB" w:rsidRDefault="002636FB" w:rsidP="002636FB">
            <w:pPr>
              <w:jc w:val="right"/>
              <w:rPr>
                <w:color w:val="000000"/>
                <w:sz w:val="14"/>
                <w:szCs w:val="14"/>
              </w:rPr>
            </w:pPr>
            <w:r>
              <w:rPr>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05922A2C" w14:textId="77777777" w:rsidR="002636FB" w:rsidRDefault="002636FB" w:rsidP="002636FB">
            <w:pPr>
              <w:jc w:val="right"/>
              <w:rPr>
                <w:color w:val="000000"/>
                <w:sz w:val="14"/>
                <w:szCs w:val="14"/>
              </w:rPr>
            </w:pPr>
            <w:r>
              <w:rPr>
                <w:color w:val="000000"/>
                <w:sz w:val="14"/>
                <w:szCs w:val="14"/>
              </w:rPr>
              <w:t>24,107.1</w:t>
            </w:r>
          </w:p>
        </w:tc>
        <w:tc>
          <w:tcPr>
            <w:tcW w:w="931" w:type="dxa"/>
            <w:tcBorders>
              <w:top w:val="nil"/>
              <w:left w:val="nil"/>
              <w:bottom w:val="nil"/>
              <w:right w:val="nil"/>
            </w:tcBorders>
            <w:shd w:val="clear" w:color="auto" w:fill="auto"/>
            <w:tcMar>
              <w:left w:w="43" w:type="dxa"/>
              <w:right w:w="43" w:type="dxa"/>
            </w:tcMar>
            <w:vAlign w:val="center"/>
          </w:tcPr>
          <w:p w14:paraId="536898A0" w14:textId="77777777" w:rsidR="002636FB" w:rsidRDefault="002636FB" w:rsidP="002636FB">
            <w:pPr>
              <w:jc w:val="right"/>
              <w:rPr>
                <w:color w:val="000000"/>
                <w:sz w:val="14"/>
                <w:szCs w:val="14"/>
              </w:rPr>
            </w:pPr>
            <w:r>
              <w:rPr>
                <w:color w:val="000000"/>
                <w:sz w:val="14"/>
                <w:szCs w:val="14"/>
              </w:rPr>
              <w:t>24,070.5</w:t>
            </w:r>
          </w:p>
        </w:tc>
        <w:tc>
          <w:tcPr>
            <w:tcW w:w="810" w:type="dxa"/>
            <w:tcBorders>
              <w:top w:val="nil"/>
              <w:left w:val="nil"/>
              <w:bottom w:val="nil"/>
              <w:right w:val="nil"/>
            </w:tcBorders>
            <w:shd w:val="clear" w:color="auto" w:fill="auto"/>
            <w:tcMar>
              <w:left w:w="43" w:type="dxa"/>
              <w:right w:w="43" w:type="dxa"/>
            </w:tcMar>
            <w:vAlign w:val="center"/>
          </w:tcPr>
          <w:p w14:paraId="6EB40644" w14:textId="77777777" w:rsidR="002636FB" w:rsidRDefault="002636FB" w:rsidP="002636FB">
            <w:pPr>
              <w:jc w:val="right"/>
              <w:rPr>
                <w:color w:val="000000"/>
                <w:sz w:val="14"/>
                <w:szCs w:val="14"/>
              </w:rPr>
            </w:pPr>
            <w:r>
              <w:rPr>
                <w:color w:val="000000"/>
                <w:sz w:val="14"/>
                <w:szCs w:val="14"/>
              </w:rPr>
              <w:t>36.7</w:t>
            </w:r>
          </w:p>
        </w:tc>
      </w:tr>
      <w:tr w:rsidR="002636FB" w:rsidRPr="001423D2" w14:paraId="6847577A" w14:textId="77777777"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168DD45" w14:textId="77777777" w:rsidR="002636FB" w:rsidRPr="00751400" w:rsidRDefault="002636FB" w:rsidP="002636FB">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EFD5FC2" w14:textId="77777777" w:rsidR="002636FB" w:rsidRPr="002636FB" w:rsidRDefault="002636FB" w:rsidP="002636FB">
            <w:pPr>
              <w:jc w:val="right"/>
              <w:rPr>
                <w:color w:val="000000"/>
                <w:sz w:val="14"/>
                <w:szCs w:val="14"/>
              </w:rPr>
            </w:pPr>
            <w:r w:rsidRPr="002636FB">
              <w:rPr>
                <w:color w:val="000000"/>
                <w:sz w:val="14"/>
                <w:szCs w:val="14"/>
              </w:rPr>
              <w:t>3,311.2</w:t>
            </w:r>
          </w:p>
        </w:tc>
        <w:tc>
          <w:tcPr>
            <w:tcW w:w="810" w:type="dxa"/>
            <w:tcBorders>
              <w:top w:val="nil"/>
              <w:left w:val="nil"/>
              <w:bottom w:val="nil"/>
              <w:right w:val="nil"/>
            </w:tcBorders>
            <w:shd w:val="clear" w:color="auto" w:fill="auto"/>
            <w:tcMar>
              <w:left w:w="43" w:type="dxa"/>
              <w:right w:w="43" w:type="dxa"/>
            </w:tcMar>
            <w:vAlign w:val="center"/>
          </w:tcPr>
          <w:p w14:paraId="794F5816" w14:textId="77777777" w:rsidR="002636FB" w:rsidRDefault="002636FB" w:rsidP="002636FB">
            <w:pPr>
              <w:jc w:val="right"/>
              <w:rPr>
                <w:color w:val="000000"/>
                <w:sz w:val="14"/>
                <w:szCs w:val="14"/>
              </w:rPr>
            </w:pPr>
            <w:r>
              <w:rPr>
                <w:color w:val="000000"/>
                <w:sz w:val="14"/>
                <w:szCs w:val="14"/>
              </w:rPr>
              <w:t>2,986.2</w:t>
            </w:r>
          </w:p>
        </w:tc>
        <w:tc>
          <w:tcPr>
            <w:tcW w:w="812" w:type="dxa"/>
            <w:tcBorders>
              <w:top w:val="nil"/>
              <w:left w:val="nil"/>
              <w:bottom w:val="nil"/>
              <w:right w:val="nil"/>
            </w:tcBorders>
            <w:shd w:val="clear" w:color="auto" w:fill="auto"/>
            <w:tcMar>
              <w:left w:w="43" w:type="dxa"/>
              <w:right w:w="43" w:type="dxa"/>
            </w:tcMar>
            <w:vAlign w:val="center"/>
          </w:tcPr>
          <w:p w14:paraId="73F33030" w14:textId="77777777" w:rsidR="002636FB" w:rsidRDefault="002636FB" w:rsidP="002636FB">
            <w:pPr>
              <w:jc w:val="right"/>
              <w:rPr>
                <w:color w:val="000000"/>
                <w:sz w:val="14"/>
                <w:szCs w:val="14"/>
              </w:rPr>
            </w:pPr>
            <w:r>
              <w:rPr>
                <w:color w:val="000000"/>
                <w:sz w:val="14"/>
                <w:szCs w:val="14"/>
              </w:rPr>
              <w:t>2,985.8</w:t>
            </w:r>
          </w:p>
        </w:tc>
        <w:tc>
          <w:tcPr>
            <w:tcW w:w="808" w:type="dxa"/>
            <w:tcBorders>
              <w:top w:val="nil"/>
              <w:left w:val="nil"/>
              <w:bottom w:val="nil"/>
              <w:right w:val="nil"/>
            </w:tcBorders>
            <w:shd w:val="clear" w:color="auto" w:fill="auto"/>
            <w:tcMar>
              <w:left w:w="43" w:type="dxa"/>
              <w:right w:w="43" w:type="dxa"/>
            </w:tcMar>
            <w:vAlign w:val="center"/>
          </w:tcPr>
          <w:p w14:paraId="538C865D" w14:textId="77777777" w:rsidR="002636FB" w:rsidRDefault="002636FB" w:rsidP="002636FB">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tcPr>
          <w:p w14:paraId="510B9166" w14:textId="77777777" w:rsidR="002636FB" w:rsidRDefault="002636FB" w:rsidP="002636FB">
            <w:pPr>
              <w:jc w:val="right"/>
              <w:rPr>
                <w:color w:val="000000"/>
                <w:sz w:val="14"/>
                <w:szCs w:val="14"/>
              </w:rPr>
            </w:pPr>
            <w:r>
              <w:rPr>
                <w:color w:val="000000"/>
                <w:sz w:val="14"/>
                <w:szCs w:val="14"/>
              </w:rPr>
              <w:t>3,514.7</w:t>
            </w:r>
          </w:p>
        </w:tc>
        <w:tc>
          <w:tcPr>
            <w:tcW w:w="931" w:type="dxa"/>
            <w:tcBorders>
              <w:top w:val="nil"/>
              <w:left w:val="nil"/>
              <w:bottom w:val="nil"/>
              <w:right w:val="nil"/>
            </w:tcBorders>
            <w:shd w:val="clear" w:color="auto" w:fill="auto"/>
            <w:tcMar>
              <w:left w:w="43" w:type="dxa"/>
              <w:right w:w="43" w:type="dxa"/>
            </w:tcMar>
            <w:vAlign w:val="center"/>
          </w:tcPr>
          <w:p w14:paraId="43D5DA4F" w14:textId="77777777" w:rsidR="002636FB" w:rsidRDefault="002636FB" w:rsidP="002636FB">
            <w:pPr>
              <w:jc w:val="right"/>
              <w:rPr>
                <w:color w:val="000000"/>
                <w:sz w:val="14"/>
                <w:szCs w:val="14"/>
              </w:rPr>
            </w:pPr>
            <w:r>
              <w:rPr>
                <w:color w:val="000000"/>
                <w:sz w:val="14"/>
                <w:szCs w:val="14"/>
              </w:rPr>
              <w:t>3,514.5</w:t>
            </w:r>
          </w:p>
        </w:tc>
        <w:tc>
          <w:tcPr>
            <w:tcW w:w="810" w:type="dxa"/>
            <w:tcBorders>
              <w:top w:val="nil"/>
              <w:left w:val="nil"/>
              <w:bottom w:val="nil"/>
              <w:right w:val="nil"/>
            </w:tcBorders>
            <w:shd w:val="clear" w:color="auto" w:fill="auto"/>
            <w:tcMar>
              <w:left w:w="43" w:type="dxa"/>
              <w:right w:w="43" w:type="dxa"/>
            </w:tcMar>
            <w:vAlign w:val="center"/>
          </w:tcPr>
          <w:p w14:paraId="7E24E3E2" w14:textId="77777777" w:rsidR="002636FB" w:rsidRDefault="002636FB" w:rsidP="002636FB">
            <w:pPr>
              <w:jc w:val="right"/>
              <w:rPr>
                <w:color w:val="000000"/>
                <w:sz w:val="14"/>
                <w:szCs w:val="14"/>
              </w:rPr>
            </w:pPr>
            <w:r>
              <w:rPr>
                <w:color w:val="000000"/>
                <w:sz w:val="14"/>
                <w:szCs w:val="14"/>
              </w:rPr>
              <w:t>0.3</w:t>
            </w:r>
          </w:p>
        </w:tc>
      </w:tr>
      <w:tr w:rsidR="00362028" w:rsidRPr="001423D2" w14:paraId="0659758D"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13F3BF43"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08FD1BF3"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7125EC00"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56DBBB14"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46A4CA81"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3AF98158"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10E3D594"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F85429F" w14:textId="77777777" w:rsidR="00362028" w:rsidRPr="001423D2" w:rsidRDefault="00362028" w:rsidP="00751400">
            <w:pPr>
              <w:jc w:val="right"/>
              <w:rPr>
                <w:color w:val="000000"/>
                <w:sz w:val="14"/>
                <w:szCs w:val="14"/>
              </w:rPr>
            </w:pPr>
          </w:p>
        </w:tc>
      </w:tr>
    </w:tbl>
    <w:p w14:paraId="30FF6702"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511F87D3"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1AA8A29"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46831EEF"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2F46A113"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241C3A68"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439E1F1B"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2FD0D4D"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9F97B53"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A53AAAD"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60F3F6E5" w14:textId="77777777" w:rsidR="001423D2" w:rsidRPr="001423D2" w:rsidRDefault="001423D2" w:rsidP="001423D2">
            <w:pPr>
              <w:jc w:val="center"/>
              <w:rPr>
                <w:color w:val="000000"/>
              </w:rPr>
            </w:pPr>
            <w:r w:rsidRPr="001423D2">
              <w:rPr>
                <w:color w:val="000000"/>
              </w:rPr>
              <w:t>All Banks</w:t>
            </w:r>
          </w:p>
        </w:tc>
      </w:tr>
      <w:tr w:rsidR="001423D2" w:rsidRPr="001423D2" w14:paraId="6C0DC50F"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46C76F8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1A4582" w:rsidRPr="001423D2" w14:paraId="6FDE7DD0" w14:textId="77777777" w:rsidTr="00F948A0">
        <w:trPr>
          <w:trHeight w:val="216"/>
          <w:jc w:val="center"/>
        </w:trPr>
        <w:tc>
          <w:tcPr>
            <w:tcW w:w="4423" w:type="dxa"/>
            <w:tcBorders>
              <w:top w:val="nil"/>
              <w:left w:val="nil"/>
              <w:bottom w:val="nil"/>
              <w:right w:val="single" w:sz="4" w:space="0" w:color="auto"/>
            </w:tcBorders>
            <w:shd w:val="clear" w:color="auto" w:fill="auto"/>
            <w:noWrap/>
            <w:vAlign w:val="bottom"/>
            <w:hideMark/>
          </w:tcPr>
          <w:p w14:paraId="674DD3CC" w14:textId="77777777" w:rsidR="001A4582" w:rsidRPr="001423D2" w:rsidRDefault="001A4582"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2FC322FC" w14:textId="77777777" w:rsidR="001A4582" w:rsidRPr="00674168" w:rsidRDefault="001A4582" w:rsidP="00E13AE2">
            <w:pPr>
              <w:jc w:val="center"/>
              <w:rPr>
                <w:b/>
                <w:bCs/>
                <w:color w:val="000000"/>
                <w:sz w:val="16"/>
                <w:szCs w:val="16"/>
              </w:rPr>
            </w:pPr>
            <w:r>
              <w:rPr>
                <w:b/>
                <w:bCs/>
                <w:color w:val="000000"/>
                <w:sz w:val="16"/>
                <w:szCs w:val="16"/>
              </w:rPr>
              <w:t>2020</w:t>
            </w:r>
          </w:p>
        </w:tc>
        <w:tc>
          <w:tcPr>
            <w:tcW w:w="2755" w:type="dxa"/>
            <w:gridSpan w:val="3"/>
            <w:tcBorders>
              <w:top w:val="nil"/>
              <w:left w:val="single" w:sz="4" w:space="0" w:color="auto"/>
              <w:bottom w:val="single" w:sz="4" w:space="0" w:color="auto"/>
            </w:tcBorders>
            <w:shd w:val="clear" w:color="auto" w:fill="auto"/>
            <w:vAlign w:val="center"/>
          </w:tcPr>
          <w:p w14:paraId="6C21EA45" w14:textId="77777777" w:rsidR="001A4582" w:rsidRPr="00674168" w:rsidRDefault="001A4582" w:rsidP="003F0CC4">
            <w:pPr>
              <w:jc w:val="center"/>
              <w:rPr>
                <w:b/>
                <w:bCs/>
                <w:color w:val="000000"/>
                <w:sz w:val="16"/>
                <w:szCs w:val="16"/>
              </w:rPr>
            </w:pPr>
            <w:r>
              <w:rPr>
                <w:b/>
                <w:bCs/>
                <w:color w:val="000000"/>
                <w:sz w:val="16"/>
                <w:szCs w:val="16"/>
              </w:rPr>
              <w:t>2020</w:t>
            </w:r>
          </w:p>
        </w:tc>
        <w:tc>
          <w:tcPr>
            <w:tcW w:w="2687" w:type="dxa"/>
            <w:gridSpan w:val="3"/>
            <w:tcBorders>
              <w:top w:val="nil"/>
              <w:left w:val="single" w:sz="4" w:space="0" w:color="auto"/>
              <w:bottom w:val="single" w:sz="4" w:space="0" w:color="auto"/>
            </w:tcBorders>
            <w:shd w:val="clear" w:color="auto" w:fill="auto"/>
            <w:vAlign w:val="center"/>
          </w:tcPr>
          <w:p w14:paraId="6C255944" w14:textId="77777777" w:rsidR="001A4582" w:rsidRPr="00674168" w:rsidRDefault="001A4582" w:rsidP="003F0CC4">
            <w:pPr>
              <w:jc w:val="center"/>
              <w:rPr>
                <w:b/>
                <w:bCs/>
                <w:color w:val="000000"/>
                <w:sz w:val="16"/>
                <w:szCs w:val="16"/>
              </w:rPr>
            </w:pPr>
            <w:r>
              <w:rPr>
                <w:b/>
                <w:bCs/>
                <w:color w:val="000000"/>
                <w:sz w:val="16"/>
                <w:szCs w:val="16"/>
              </w:rPr>
              <w:t>2021</w:t>
            </w:r>
          </w:p>
        </w:tc>
      </w:tr>
      <w:tr w:rsidR="00F91B18" w:rsidRPr="001423D2" w14:paraId="432D3A76"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458D74FF"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ECE2BC8" w14:textId="77777777" w:rsidR="00F91B18" w:rsidRPr="00674168" w:rsidRDefault="001A4582" w:rsidP="00F91B18">
            <w:pPr>
              <w:jc w:val="center"/>
              <w:rPr>
                <w:b/>
                <w:bCs/>
                <w:color w:val="000000"/>
                <w:sz w:val="14"/>
                <w:szCs w:val="14"/>
              </w:rPr>
            </w:pPr>
            <w:r>
              <w:rPr>
                <w:b/>
                <w:bCs/>
                <w:color w:val="000000"/>
                <w:sz w:val="14"/>
                <w:szCs w:val="14"/>
              </w:rPr>
              <w:t>Jun</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6728CFF" w14:textId="77777777" w:rsidR="00F91B18" w:rsidRPr="00674168" w:rsidRDefault="001A4582" w:rsidP="00F91B18">
            <w:pPr>
              <w:jc w:val="center"/>
              <w:rPr>
                <w:b/>
                <w:bCs/>
                <w:color w:val="000000"/>
                <w:sz w:val="14"/>
                <w:szCs w:val="14"/>
              </w:rPr>
            </w:pPr>
            <w:proofErr w:type="spellStart"/>
            <w:r>
              <w:rPr>
                <w:b/>
                <w:bCs/>
                <w:color w:val="000000"/>
                <w:sz w:val="14"/>
                <w:szCs w:val="14"/>
              </w:rPr>
              <w:t>Dec</w:t>
            </w:r>
            <w:r w:rsidR="007A3749" w:rsidRPr="007A3749">
              <w:rPr>
                <w:b/>
                <w:bCs/>
                <w:color w:val="000000"/>
                <w:sz w:val="14"/>
                <w:szCs w:val="14"/>
                <w:vertAlign w:val="superscript"/>
              </w:rPr>
              <w:t>R</w:t>
            </w:r>
            <w:proofErr w:type="spellEnd"/>
          </w:p>
        </w:tc>
        <w:tc>
          <w:tcPr>
            <w:tcW w:w="2687" w:type="dxa"/>
            <w:gridSpan w:val="3"/>
            <w:tcBorders>
              <w:top w:val="single" w:sz="4" w:space="0" w:color="auto"/>
              <w:left w:val="single" w:sz="4" w:space="0" w:color="auto"/>
              <w:bottom w:val="single" w:sz="4" w:space="0" w:color="auto"/>
            </w:tcBorders>
            <w:shd w:val="clear" w:color="auto" w:fill="auto"/>
            <w:vAlign w:val="center"/>
          </w:tcPr>
          <w:p w14:paraId="1397D759" w14:textId="77777777" w:rsidR="00F91B18" w:rsidRPr="00674168" w:rsidRDefault="00F948A0" w:rsidP="00883835">
            <w:pPr>
              <w:jc w:val="center"/>
              <w:rPr>
                <w:b/>
                <w:bCs/>
                <w:color w:val="000000"/>
                <w:sz w:val="14"/>
                <w:szCs w:val="14"/>
              </w:rPr>
            </w:pPr>
            <w:proofErr w:type="spellStart"/>
            <w:r>
              <w:rPr>
                <w:b/>
                <w:bCs/>
                <w:color w:val="000000"/>
                <w:sz w:val="14"/>
                <w:szCs w:val="14"/>
              </w:rPr>
              <w:t>Jun</w:t>
            </w:r>
            <w:r w:rsidR="007A3749" w:rsidRPr="007A3749">
              <w:rPr>
                <w:b/>
                <w:bCs/>
                <w:color w:val="000000"/>
                <w:sz w:val="14"/>
                <w:szCs w:val="14"/>
                <w:vertAlign w:val="superscript"/>
              </w:rPr>
              <w:t>P</w:t>
            </w:r>
            <w:proofErr w:type="spellEnd"/>
          </w:p>
        </w:tc>
      </w:tr>
      <w:tr w:rsidR="00F91B18" w:rsidRPr="001423D2" w14:paraId="0B4DEB05"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928A57F"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6761D0CD"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2E94363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06F1C656"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0452949B"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F1BBD19"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6324A2B"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2253FE42"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803E85E"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473DC568"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27CAEF2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2F45E39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27380C31"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2C387776"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0D4BC489"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2EBF6701"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7FDF63C8" w14:textId="77777777" w:rsidR="00F91B18" w:rsidRPr="001423D2" w:rsidRDefault="00F91B18" w:rsidP="00E239DC">
            <w:pPr>
              <w:jc w:val="right"/>
              <w:rPr>
                <w:color w:val="000000"/>
                <w:sz w:val="15"/>
                <w:szCs w:val="15"/>
              </w:rPr>
            </w:pPr>
          </w:p>
        </w:tc>
      </w:tr>
      <w:tr w:rsidR="00F948A0" w:rsidRPr="001423D2" w14:paraId="246CF94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F6299B" w14:textId="77777777" w:rsidR="00F948A0" w:rsidRDefault="00F948A0" w:rsidP="00F948A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66A6CF69" w14:textId="77777777" w:rsidR="00F948A0" w:rsidRDefault="00F948A0" w:rsidP="00F948A0">
            <w:pPr>
              <w:jc w:val="right"/>
              <w:rPr>
                <w:color w:val="000000"/>
                <w:sz w:val="14"/>
                <w:szCs w:val="14"/>
              </w:rPr>
            </w:pPr>
            <w:r>
              <w:rPr>
                <w:color w:val="000000"/>
                <w:sz w:val="14"/>
                <w:szCs w:val="14"/>
              </w:rPr>
              <w:t>4,989.8</w:t>
            </w:r>
          </w:p>
        </w:tc>
        <w:tc>
          <w:tcPr>
            <w:tcW w:w="915" w:type="dxa"/>
            <w:tcBorders>
              <w:top w:val="nil"/>
              <w:left w:val="nil"/>
              <w:bottom w:val="nil"/>
              <w:right w:val="nil"/>
            </w:tcBorders>
            <w:shd w:val="clear" w:color="auto" w:fill="auto"/>
            <w:vAlign w:val="center"/>
          </w:tcPr>
          <w:p w14:paraId="286FE083" w14:textId="77777777" w:rsidR="00F948A0" w:rsidRDefault="00F948A0" w:rsidP="00F948A0">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6704D49C" w14:textId="77777777" w:rsidR="00F948A0" w:rsidRDefault="00F948A0" w:rsidP="00F948A0">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3F5D4867" w14:textId="77777777" w:rsidR="00F948A0" w:rsidRDefault="00F948A0" w:rsidP="00F948A0">
            <w:pPr>
              <w:jc w:val="right"/>
              <w:rPr>
                <w:color w:val="000000"/>
                <w:sz w:val="14"/>
                <w:szCs w:val="14"/>
              </w:rPr>
            </w:pPr>
            <w:r>
              <w:rPr>
                <w:color w:val="000000"/>
                <w:sz w:val="14"/>
                <w:szCs w:val="14"/>
              </w:rPr>
              <w:t>17.9</w:t>
            </w:r>
          </w:p>
        </w:tc>
        <w:tc>
          <w:tcPr>
            <w:tcW w:w="843" w:type="dxa"/>
            <w:tcBorders>
              <w:top w:val="nil"/>
              <w:left w:val="nil"/>
              <w:bottom w:val="nil"/>
              <w:right w:val="nil"/>
            </w:tcBorders>
            <w:shd w:val="clear" w:color="auto" w:fill="auto"/>
            <w:vAlign w:val="center"/>
          </w:tcPr>
          <w:p w14:paraId="78AF6830" w14:textId="77777777" w:rsidR="00F948A0" w:rsidRDefault="00F948A0" w:rsidP="00F948A0">
            <w:pPr>
              <w:jc w:val="right"/>
              <w:rPr>
                <w:color w:val="000000"/>
                <w:sz w:val="14"/>
                <w:szCs w:val="14"/>
              </w:rPr>
            </w:pPr>
            <w:r>
              <w:rPr>
                <w:color w:val="000000"/>
                <w:sz w:val="14"/>
                <w:szCs w:val="14"/>
              </w:rPr>
              <w:t>5,607.6</w:t>
            </w:r>
          </w:p>
        </w:tc>
        <w:tc>
          <w:tcPr>
            <w:tcW w:w="955" w:type="dxa"/>
            <w:tcBorders>
              <w:top w:val="nil"/>
              <w:left w:val="nil"/>
              <w:bottom w:val="nil"/>
              <w:right w:val="nil"/>
            </w:tcBorders>
            <w:shd w:val="clear" w:color="auto" w:fill="auto"/>
            <w:vAlign w:val="center"/>
          </w:tcPr>
          <w:p w14:paraId="7C3CF24B" w14:textId="77777777" w:rsidR="00F948A0" w:rsidRDefault="00F948A0" w:rsidP="00F948A0">
            <w:pPr>
              <w:jc w:val="right"/>
              <w:rPr>
                <w:color w:val="000000"/>
                <w:sz w:val="14"/>
                <w:szCs w:val="14"/>
              </w:rPr>
            </w:pPr>
            <w:r>
              <w:rPr>
                <w:color w:val="000000"/>
                <w:sz w:val="14"/>
                <w:szCs w:val="14"/>
              </w:rPr>
              <w:t>5,591.6</w:t>
            </w:r>
          </w:p>
        </w:tc>
        <w:tc>
          <w:tcPr>
            <w:tcW w:w="889" w:type="dxa"/>
            <w:tcBorders>
              <w:top w:val="nil"/>
              <w:left w:val="nil"/>
              <w:bottom w:val="nil"/>
              <w:right w:val="nil"/>
            </w:tcBorders>
            <w:shd w:val="clear" w:color="auto" w:fill="auto"/>
            <w:vAlign w:val="center"/>
          </w:tcPr>
          <w:p w14:paraId="49282700" w14:textId="77777777" w:rsidR="00F948A0" w:rsidRDefault="00F948A0" w:rsidP="00F948A0">
            <w:pPr>
              <w:jc w:val="right"/>
              <w:rPr>
                <w:color w:val="000000"/>
                <w:sz w:val="14"/>
                <w:szCs w:val="14"/>
              </w:rPr>
            </w:pPr>
            <w:r>
              <w:rPr>
                <w:color w:val="000000"/>
                <w:sz w:val="14"/>
                <w:szCs w:val="14"/>
              </w:rPr>
              <w:t>16.0</w:t>
            </w:r>
          </w:p>
        </w:tc>
      </w:tr>
      <w:tr w:rsidR="00F948A0" w:rsidRPr="001423D2" w14:paraId="43C3C255"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A4D1B3" w14:textId="77777777" w:rsidR="00F948A0" w:rsidRDefault="00F948A0" w:rsidP="00F948A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50D6185" w14:textId="77777777" w:rsidR="00F948A0" w:rsidRDefault="00F948A0" w:rsidP="00F948A0">
            <w:pPr>
              <w:jc w:val="right"/>
              <w:rPr>
                <w:color w:val="000000"/>
                <w:sz w:val="14"/>
                <w:szCs w:val="14"/>
              </w:rPr>
            </w:pPr>
            <w:r>
              <w:rPr>
                <w:color w:val="000000"/>
                <w:sz w:val="14"/>
                <w:szCs w:val="14"/>
              </w:rPr>
              <w:t>43,197.3</w:t>
            </w:r>
          </w:p>
        </w:tc>
        <w:tc>
          <w:tcPr>
            <w:tcW w:w="915" w:type="dxa"/>
            <w:tcBorders>
              <w:top w:val="nil"/>
              <w:left w:val="nil"/>
              <w:bottom w:val="nil"/>
              <w:right w:val="nil"/>
            </w:tcBorders>
            <w:shd w:val="clear" w:color="auto" w:fill="auto"/>
            <w:vAlign w:val="center"/>
          </w:tcPr>
          <w:p w14:paraId="4D630C93" w14:textId="77777777" w:rsidR="00F948A0" w:rsidRDefault="00F948A0" w:rsidP="00F948A0">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6BE63466" w14:textId="77777777" w:rsidR="00F948A0" w:rsidRDefault="00F948A0" w:rsidP="00F948A0">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79751474" w14:textId="77777777" w:rsidR="00F948A0" w:rsidRDefault="00F948A0" w:rsidP="00F948A0">
            <w:pPr>
              <w:jc w:val="right"/>
              <w:rPr>
                <w:color w:val="000000"/>
                <w:sz w:val="14"/>
                <w:szCs w:val="14"/>
              </w:rPr>
            </w:pPr>
            <w:r>
              <w:rPr>
                <w:color w:val="000000"/>
                <w:sz w:val="14"/>
                <w:szCs w:val="14"/>
              </w:rPr>
              <w:t>41.1</w:t>
            </w:r>
          </w:p>
        </w:tc>
        <w:tc>
          <w:tcPr>
            <w:tcW w:w="843" w:type="dxa"/>
            <w:tcBorders>
              <w:top w:val="nil"/>
              <w:left w:val="nil"/>
              <w:bottom w:val="nil"/>
              <w:right w:val="nil"/>
            </w:tcBorders>
            <w:shd w:val="clear" w:color="auto" w:fill="auto"/>
            <w:vAlign w:val="center"/>
          </w:tcPr>
          <w:p w14:paraId="1B9E9975" w14:textId="77777777" w:rsidR="00F948A0" w:rsidRDefault="00F948A0" w:rsidP="00F948A0">
            <w:pPr>
              <w:jc w:val="right"/>
              <w:rPr>
                <w:color w:val="000000"/>
                <w:sz w:val="14"/>
                <w:szCs w:val="14"/>
              </w:rPr>
            </w:pPr>
            <w:r>
              <w:rPr>
                <w:color w:val="000000"/>
                <w:sz w:val="14"/>
                <w:szCs w:val="14"/>
              </w:rPr>
              <w:t>49,988.8</w:t>
            </w:r>
          </w:p>
        </w:tc>
        <w:tc>
          <w:tcPr>
            <w:tcW w:w="955" w:type="dxa"/>
            <w:tcBorders>
              <w:top w:val="nil"/>
              <w:left w:val="nil"/>
              <w:bottom w:val="nil"/>
              <w:right w:val="nil"/>
            </w:tcBorders>
            <w:shd w:val="clear" w:color="auto" w:fill="auto"/>
            <w:vAlign w:val="center"/>
          </w:tcPr>
          <w:p w14:paraId="2E71E5F6" w14:textId="77777777" w:rsidR="00F948A0" w:rsidRDefault="00F948A0" w:rsidP="00F948A0">
            <w:pPr>
              <w:jc w:val="right"/>
              <w:rPr>
                <w:color w:val="000000"/>
                <w:sz w:val="14"/>
                <w:szCs w:val="14"/>
              </w:rPr>
            </w:pPr>
            <w:r>
              <w:rPr>
                <w:color w:val="000000"/>
                <w:sz w:val="14"/>
                <w:szCs w:val="14"/>
              </w:rPr>
              <w:t>49,947.0</w:t>
            </w:r>
          </w:p>
        </w:tc>
        <w:tc>
          <w:tcPr>
            <w:tcW w:w="889" w:type="dxa"/>
            <w:tcBorders>
              <w:top w:val="nil"/>
              <w:left w:val="nil"/>
              <w:bottom w:val="nil"/>
              <w:right w:val="nil"/>
            </w:tcBorders>
            <w:shd w:val="clear" w:color="auto" w:fill="auto"/>
            <w:vAlign w:val="center"/>
          </w:tcPr>
          <w:p w14:paraId="628FDAA4" w14:textId="77777777" w:rsidR="00F948A0" w:rsidRDefault="00F948A0" w:rsidP="00F948A0">
            <w:pPr>
              <w:jc w:val="right"/>
              <w:rPr>
                <w:color w:val="000000"/>
                <w:sz w:val="14"/>
                <w:szCs w:val="14"/>
              </w:rPr>
            </w:pPr>
            <w:r>
              <w:rPr>
                <w:color w:val="000000"/>
                <w:sz w:val="14"/>
                <w:szCs w:val="14"/>
              </w:rPr>
              <w:t>41.8</w:t>
            </w:r>
          </w:p>
        </w:tc>
      </w:tr>
      <w:tr w:rsidR="00F948A0" w:rsidRPr="001423D2" w14:paraId="6E3DE976"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032147" w14:textId="77777777" w:rsidR="00F948A0" w:rsidRDefault="00F948A0" w:rsidP="00F948A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3B2077EF" w14:textId="77777777" w:rsidR="00F948A0" w:rsidRDefault="00F948A0" w:rsidP="00F948A0">
            <w:pPr>
              <w:jc w:val="right"/>
              <w:rPr>
                <w:color w:val="000000"/>
                <w:sz w:val="14"/>
                <w:szCs w:val="14"/>
              </w:rPr>
            </w:pPr>
            <w:r>
              <w:rPr>
                <w:color w:val="000000"/>
                <w:sz w:val="14"/>
                <w:szCs w:val="14"/>
              </w:rPr>
              <w:t>12,683.5</w:t>
            </w:r>
          </w:p>
        </w:tc>
        <w:tc>
          <w:tcPr>
            <w:tcW w:w="915" w:type="dxa"/>
            <w:tcBorders>
              <w:top w:val="nil"/>
              <w:left w:val="nil"/>
              <w:bottom w:val="nil"/>
              <w:right w:val="nil"/>
            </w:tcBorders>
            <w:shd w:val="clear" w:color="auto" w:fill="auto"/>
            <w:vAlign w:val="center"/>
          </w:tcPr>
          <w:p w14:paraId="67A5EF2D" w14:textId="77777777" w:rsidR="00F948A0" w:rsidRDefault="00F948A0" w:rsidP="00F948A0">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63D58C01" w14:textId="77777777" w:rsidR="00F948A0" w:rsidRDefault="00F948A0" w:rsidP="00F948A0">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1268E978" w14:textId="77777777" w:rsidR="00F948A0" w:rsidRDefault="00F948A0" w:rsidP="00F948A0">
            <w:pPr>
              <w:jc w:val="right"/>
              <w:rPr>
                <w:color w:val="000000"/>
                <w:sz w:val="14"/>
                <w:szCs w:val="14"/>
              </w:rPr>
            </w:pPr>
            <w:r>
              <w:rPr>
                <w:color w:val="000000"/>
                <w:sz w:val="14"/>
                <w:szCs w:val="14"/>
              </w:rPr>
              <w:t>30.9</w:t>
            </w:r>
          </w:p>
        </w:tc>
        <w:tc>
          <w:tcPr>
            <w:tcW w:w="843" w:type="dxa"/>
            <w:tcBorders>
              <w:top w:val="nil"/>
              <w:left w:val="nil"/>
              <w:bottom w:val="nil"/>
              <w:right w:val="nil"/>
            </w:tcBorders>
            <w:shd w:val="clear" w:color="auto" w:fill="auto"/>
            <w:vAlign w:val="center"/>
          </w:tcPr>
          <w:p w14:paraId="5DD151AC" w14:textId="77777777" w:rsidR="00F948A0" w:rsidRDefault="00F948A0" w:rsidP="00F948A0">
            <w:pPr>
              <w:jc w:val="right"/>
              <w:rPr>
                <w:color w:val="000000"/>
                <w:sz w:val="14"/>
                <w:szCs w:val="14"/>
              </w:rPr>
            </w:pPr>
            <w:r>
              <w:rPr>
                <w:color w:val="000000"/>
                <w:sz w:val="14"/>
                <w:szCs w:val="14"/>
              </w:rPr>
              <w:t>15,971.0</w:t>
            </w:r>
          </w:p>
        </w:tc>
        <w:tc>
          <w:tcPr>
            <w:tcW w:w="955" w:type="dxa"/>
            <w:tcBorders>
              <w:top w:val="nil"/>
              <w:left w:val="nil"/>
              <w:bottom w:val="nil"/>
              <w:right w:val="nil"/>
            </w:tcBorders>
            <w:shd w:val="clear" w:color="auto" w:fill="auto"/>
            <w:vAlign w:val="center"/>
          </w:tcPr>
          <w:p w14:paraId="42370C59" w14:textId="77777777" w:rsidR="00F948A0" w:rsidRDefault="00F948A0" w:rsidP="00F948A0">
            <w:pPr>
              <w:jc w:val="right"/>
              <w:rPr>
                <w:color w:val="000000"/>
                <w:sz w:val="14"/>
                <w:szCs w:val="14"/>
              </w:rPr>
            </w:pPr>
            <w:r>
              <w:rPr>
                <w:color w:val="000000"/>
                <w:sz w:val="14"/>
                <w:szCs w:val="14"/>
              </w:rPr>
              <w:t>15,950.3</w:t>
            </w:r>
          </w:p>
        </w:tc>
        <w:tc>
          <w:tcPr>
            <w:tcW w:w="889" w:type="dxa"/>
            <w:tcBorders>
              <w:top w:val="nil"/>
              <w:left w:val="nil"/>
              <w:bottom w:val="nil"/>
              <w:right w:val="nil"/>
            </w:tcBorders>
            <w:shd w:val="clear" w:color="auto" w:fill="auto"/>
            <w:vAlign w:val="center"/>
          </w:tcPr>
          <w:p w14:paraId="54E19C81" w14:textId="77777777" w:rsidR="00F948A0" w:rsidRDefault="00F948A0" w:rsidP="00F948A0">
            <w:pPr>
              <w:jc w:val="right"/>
              <w:rPr>
                <w:color w:val="000000"/>
                <w:sz w:val="14"/>
                <w:szCs w:val="14"/>
              </w:rPr>
            </w:pPr>
            <w:r>
              <w:rPr>
                <w:color w:val="000000"/>
                <w:sz w:val="14"/>
                <w:szCs w:val="14"/>
              </w:rPr>
              <w:t>20.7</w:t>
            </w:r>
          </w:p>
        </w:tc>
      </w:tr>
      <w:tr w:rsidR="00F948A0" w:rsidRPr="001423D2" w14:paraId="0E664EE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324396" w14:textId="77777777" w:rsidR="00F948A0" w:rsidRDefault="00F948A0" w:rsidP="00F948A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B57A4BD" w14:textId="77777777" w:rsidR="00F948A0" w:rsidRDefault="00F948A0" w:rsidP="00F948A0">
            <w:pPr>
              <w:jc w:val="right"/>
              <w:rPr>
                <w:color w:val="000000"/>
                <w:sz w:val="14"/>
                <w:szCs w:val="14"/>
              </w:rPr>
            </w:pPr>
            <w:r>
              <w:rPr>
                <w:color w:val="000000"/>
                <w:sz w:val="14"/>
                <w:szCs w:val="14"/>
              </w:rPr>
              <w:t>87,118.8</w:t>
            </w:r>
          </w:p>
        </w:tc>
        <w:tc>
          <w:tcPr>
            <w:tcW w:w="915" w:type="dxa"/>
            <w:tcBorders>
              <w:top w:val="nil"/>
              <w:left w:val="nil"/>
              <w:bottom w:val="nil"/>
              <w:right w:val="nil"/>
            </w:tcBorders>
            <w:shd w:val="clear" w:color="auto" w:fill="auto"/>
            <w:vAlign w:val="center"/>
          </w:tcPr>
          <w:p w14:paraId="0C57B8EF" w14:textId="77777777" w:rsidR="00F948A0" w:rsidRDefault="00F948A0" w:rsidP="00F948A0">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1C5E6D3C" w14:textId="77777777" w:rsidR="00F948A0" w:rsidRDefault="00F948A0" w:rsidP="00F948A0">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6D916A6A"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7EAC599E" w14:textId="77777777" w:rsidR="00F948A0" w:rsidRDefault="00F948A0" w:rsidP="00F948A0">
            <w:pPr>
              <w:jc w:val="right"/>
              <w:rPr>
                <w:color w:val="000000"/>
                <w:sz w:val="14"/>
                <w:szCs w:val="14"/>
              </w:rPr>
            </w:pPr>
            <w:r>
              <w:rPr>
                <w:color w:val="000000"/>
                <w:sz w:val="14"/>
                <w:szCs w:val="14"/>
              </w:rPr>
              <w:t>107,404.2</w:t>
            </w:r>
          </w:p>
        </w:tc>
        <w:tc>
          <w:tcPr>
            <w:tcW w:w="955" w:type="dxa"/>
            <w:tcBorders>
              <w:top w:val="nil"/>
              <w:left w:val="nil"/>
              <w:bottom w:val="nil"/>
              <w:right w:val="nil"/>
            </w:tcBorders>
            <w:shd w:val="clear" w:color="auto" w:fill="auto"/>
            <w:vAlign w:val="center"/>
          </w:tcPr>
          <w:p w14:paraId="34F6FF01" w14:textId="77777777" w:rsidR="00F948A0" w:rsidRDefault="00F948A0" w:rsidP="00F948A0">
            <w:pPr>
              <w:jc w:val="right"/>
              <w:rPr>
                <w:color w:val="000000"/>
                <w:sz w:val="14"/>
                <w:szCs w:val="14"/>
              </w:rPr>
            </w:pPr>
            <w:r>
              <w:rPr>
                <w:color w:val="000000"/>
                <w:sz w:val="14"/>
                <w:szCs w:val="14"/>
              </w:rPr>
              <w:t>107,404.2</w:t>
            </w:r>
          </w:p>
        </w:tc>
        <w:tc>
          <w:tcPr>
            <w:tcW w:w="889" w:type="dxa"/>
            <w:tcBorders>
              <w:top w:val="nil"/>
              <w:left w:val="nil"/>
              <w:bottom w:val="nil"/>
              <w:right w:val="nil"/>
            </w:tcBorders>
            <w:shd w:val="clear" w:color="auto" w:fill="auto"/>
            <w:vAlign w:val="center"/>
          </w:tcPr>
          <w:p w14:paraId="02A1A5E7" w14:textId="77777777" w:rsidR="00F948A0" w:rsidRDefault="00F948A0" w:rsidP="00F948A0">
            <w:pPr>
              <w:jc w:val="right"/>
              <w:rPr>
                <w:color w:val="000000"/>
                <w:sz w:val="14"/>
                <w:szCs w:val="14"/>
              </w:rPr>
            </w:pPr>
            <w:r>
              <w:rPr>
                <w:color w:val="000000"/>
                <w:sz w:val="14"/>
                <w:szCs w:val="14"/>
              </w:rPr>
              <w:t>-</w:t>
            </w:r>
          </w:p>
        </w:tc>
      </w:tr>
      <w:tr w:rsidR="00F948A0" w:rsidRPr="001423D2" w14:paraId="78BE7AC6"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EDF8C6" w14:textId="77777777" w:rsidR="00F948A0" w:rsidRDefault="00F948A0" w:rsidP="00F948A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156D69EC" w14:textId="77777777" w:rsidR="00F948A0" w:rsidRDefault="00F948A0" w:rsidP="00F948A0">
            <w:pPr>
              <w:jc w:val="right"/>
              <w:rPr>
                <w:color w:val="000000"/>
                <w:sz w:val="14"/>
                <w:szCs w:val="14"/>
              </w:rPr>
            </w:pPr>
            <w:r>
              <w:rPr>
                <w:color w:val="000000"/>
                <w:sz w:val="14"/>
                <w:szCs w:val="14"/>
              </w:rPr>
              <w:t>265,094.0</w:t>
            </w:r>
          </w:p>
        </w:tc>
        <w:tc>
          <w:tcPr>
            <w:tcW w:w="915" w:type="dxa"/>
            <w:tcBorders>
              <w:top w:val="nil"/>
              <w:left w:val="nil"/>
              <w:bottom w:val="nil"/>
              <w:right w:val="nil"/>
            </w:tcBorders>
            <w:shd w:val="clear" w:color="auto" w:fill="auto"/>
            <w:vAlign w:val="center"/>
          </w:tcPr>
          <w:p w14:paraId="218539BC" w14:textId="77777777" w:rsidR="00F948A0" w:rsidRDefault="00F948A0" w:rsidP="00F948A0">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0F04A137" w14:textId="77777777" w:rsidR="00F948A0" w:rsidRDefault="00F948A0" w:rsidP="00F948A0">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3FA96C22" w14:textId="77777777" w:rsidR="00F948A0" w:rsidRDefault="00F948A0" w:rsidP="00F948A0">
            <w:pPr>
              <w:jc w:val="right"/>
              <w:rPr>
                <w:color w:val="000000"/>
                <w:sz w:val="14"/>
                <w:szCs w:val="14"/>
              </w:rPr>
            </w:pPr>
            <w:r>
              <w:rPr>
                <w:color w:val="000000"/>
                <w:sz w:val="14"/>
                <w:szCs w:val="14"/>
              </w:rPr>
              <w:t>96.6</w:t>
            </w:r>
          </w:p>
        </w:tc>
        <w:tc>
          <w:tcPr>
            <w:tcW w:w="843" w:type="dxa"/>
            <w:tcBorders>
              <w:top w:val="nil"/>
              <w:left w:val="nil"/>
              <w:bottom w:val="nil"/>
              <w:right w:val="nil"/>
            </w:tcBorders>
            <w:shd w:val="clear" w:color="auto" w:fill="auto"/>
            <w:vAlign w:val="center"/>
          </w:tcPr>
          <w:p w14:paraId="61A6342F" w14:textId="77777777" w:rsidR="00F948A0" w:rsidRDefault="00F948A0" w:rsidP="00F948A0">
            <w:pPr>
              <w:jc w:val="right"/>
              <w:rPr>
                <w:color w:val="000000"/>
                <w:sz w:val="14"/>
                <w:szCs w:val="14"/>
              </w:rPr>
            </w:pPr>
            <w:r>
              <w:rPr>
                <w:color w:val="000000"/>
                <w:sz w:val="14"/>
                <w:szCs w:val="14"/>
              </w:rPr>
              <w:t>274,866.9</w:t>
            </w:r>
          </w:p>
        </w:tc>
        <w:tc>
          <w:tcPr>
            <w:tcW w:w="955" w:type="dxa"/>
            <w:tcBorders>
              <w:top w:val="nil"/>
              <w:left w:val="nil"/>
              <w:bottom w:val="nil"/>
              <w:right w:val="nil"/>
            </w:tcBorders>
            <w:shd w:val="clear" w:color="auto" w:fill="auto"/>
            <w:vAlign w:val="center"/>
          </w:tcPr>
          <w:p w14:paraId="402CD520" w14:textId="77777777" w:rsidR="00F948A0" w:rsidRDefault="00F948A0" w:rsidP="00F948A0">
            <w:pPr>
              <w:jc w:val="right"/>
              <w:rPr>
                <w:color w:val="000000"/>
                <w:sz w:val="14"/>
                <w:szCs w:val="14"/>
              </w:rPr>
            </w:pPr>
            <w:r>
              <w:rPr>
                <w:color w:val="000000"/>
                <w:sz w:val="14"/>
                <w:szCs w:val="14"/>
              </w:rPr>
              <w:t>274,770.2</w:t>
            </w:r>
          </w:p>
        </w:tc>
        <w:tc>
          <w:tcPr>
            <w:tcW w:w="889" w:type="dxa"/>
            <w:tcBorders>
              <w:top w:val="nil"/>
              <w:left w:val="nil"/>
              <w:bottom w:val="nil"/>
              <w:right w:val="nil"/>
            </w:tcBorders>
            <w:shd w:val="clear" w:color="auto" w:fill="auto"/>
            <w:vAlign w:val="center"/>
          </w:tcPr>
          <w:p w14:paraId="12F9159A" w14:textId="77777777" w:rsidR="00F948A0" w:rsidRDefault="00F948A0" w:rsidP="00F948A0">
            <w:pPr>
              <w:jc w:val="right"/>
              <w:rPr>
                <w:color w:val="000000"/>
                <w:sz w:val="14"/>
                <w:szCs w:val="14"/>
              </w:rPr>
            </w:pPr>
            <w:r>
              <w:rPr>
                <w:color w:val="000000"/>
                <w:sz w:val="14"/>
                <w:szCs w:val="14"/>
              </w:rPr>
              <w:t>96.7</w:t>
            </w:r>
          </w:p>
        </w:tc>
      </w:tr>
      <w:tr w:rsidR="00F948A0" w:rsidRPr="001423D2" w14:paraId="2725CED0"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E790939" w14:textId="77777777" w:rsidR="00F948A0" w:rsidRDefault="00F948A0" w:rsidP="00F948A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44639CF5" w14:textId="77777777" w:rsidR="00F948A0" w:rsidRDefault="00F948A0" w:rsidP="00F948A0">
            <w:pPr>
              <w:jc w:val="right"/>
              <w:rPr>
                <w:color w:val="000000"/>
                <w:sz w:val="14"/>
                <w:szCs w:val="14"/>
              </w:rPr>
            </w:pPr>
            <w:r>
              <w:rPr>
                <w:color w:val="000000"/>
                <w:sz w:val="14"/>
                <w:szCs w:val="14"/>
              </w:rPr>
              <w:t>60,436.1</w:t>
            </w:r>
          </w:p>
        </w:tc>
        <w:tc>
          <w:tcPr>
            <w:tcW w:w="915" w:type="dxa"/>
            <w:tcBorders>
              <w:top w:val="nil"/>
              <w:left w:val="nil"/>
              <w:bottom w:val="nil"/>
              <w:right w:val="nil"/>
            </w:tcBorders>
            <w:shd w:val="clear" w:color="auto" w:fill="auto"/>
            <w:vAlign w:val="center"/>
          </w:tcPr>
          <w:p w14:paraId="3C894742" w14:textId="77777777" w:rsidR="00F948A0" w:rsidRDefault="00F948A0" w:rsidP="00F948A0">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797F8A29" w14:textId="77777777" w:rsidR="00F948A0" w:rsidRDefault="00F948A0" w:rsidP="00F948A0">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2CE44945" w14:textId="77777777" w:rsidR="00F948A0" w:rsidRDefault="00F948A0" w:rsidP="00F948A0">
            <w:pPr>
              <w:jc w:val="right"/>
              <w:rPr>
                <w:color w:val="000000"/>
                <w:sz w:val="14"/>
                <w:szCs w:val="14"/>
              </w:rPr>
            </w:pPr>
            <w:r>
              <w:rPr>
                <w:color w:val="000000"/>
                <w:sz w:val="14"/>
                <w:szCs w:val="14"/>
              </w:rPr>
              <w:t>5.3</w:t>
            </w:r>
          </w:p>
        </w:tc>
        <w:tc>
          <w:tcPr>
            <w:tcW w:w="843" w:type="dxa"/>
            <w:tcBorders>
              <w:top w:val="nil"/>
              <w:left w:val="nil"/>
              <w:bottom w:val="nil"/>
              <w:right w:val="nil"/>
            </w:tcBorders>
            <w:shd w:val="clear" w:color="auto" w:fill="auto"/>
            <w:vAlign w:val="center"/>
          </w:tcPr>
          <w:p w14:paraId="4CDBB801" w14:textId="77777777" w:rsidR="00F948A0" w:rsidRDefault="00F948A0" w:rsidP="00F948A0">
            <w:pPr>
              <w:jc w:val="right"/>
              <w:rPr>
                <w:color w:val="000000"/>
                <w:sz w:val="14"/>
                <w:szCs w:val="14"/>
              </w:rPr>
            </w:pPr>
            <w:r>
              <w:rPr>
                <w:color w:val="000000"/>
                <w:sz w:val="14"/>
                <w:szCs w:val="14"/>
              </w:rPr>
              <w:t>79,090.9</w:t>
            </w:r>
          </w:p>
        </w:tc>
        <w:tc>
          <w:tcPr>
            <w:tcW w:w="955" w:type="dxa"/>
            <w:tcBorders>
              <w:top w:val="nil"/>
              <w:left w:val="nil"/>
              <w:bottom w:val="nil"/>
              <w:right w:val="nil"/>
            </w:tcBorders>
            <w:shd w:val="clear" w:color="auto" w:fill="auto"/>
            <w:vAlign w:val="center"/>
          </w:tcPr>
          <w:p w14:paraId="242ED356" w14:textId="77777777" w:rsidR="00F948A0" w:rsidRDefault="00F948A0" w:rsidP="00F948A0">
            <w:pPr>
              <w:jc w:val="right"/>
              <w:rPr>
                <w:color w:val="000000"/>
                <w:sz w:val="14"/>
                <w:szCs w:val="14"/>
              </w:rPr>
            </w:pPr>
            <w:r>
              <w:rPr>
                <w:color w:val="000000"/>
                <w:sz w:val="14"/>
                <w:szCs w:val="14"/>
              </w:rPr>
              <w:t>79,085.6</w:t>
            </w:r>
          </w:p>
        </w:tc>
        <w:tc>
          <w:tcPr>
            <w:tcW w:w="889" w:type="dxa"/>
            <w:tcBorders>
              <w:top w:val="nil"/>
              <w:left w:val="nil"/>
              <w:bottom w:val="nil"/>
              <w:right w:val="nil"/>
            </w:tcBorders>
            <w:shd w:val="clear" w:color="auto" w:fill="auto"/>
            <w:vAlign w:val="center"/>
          </w:tcPr>
          <w:p w14:paraId="336E3CF8" w14:textId="77777777" w:rsidR="00F948A0" w:rsidRDefault="00F948A0" w:rsidP="00F948A0">
            <w:pPr>
              <w:jc w:val="right"/>
              <w:rPr>
                <w:color w:val="000000"/>
                <w:sz w:val="14"/>
                <w:szCs w:val="14"/>
              </w:rPr>
            </w:pPr>
            <w:r>
              <w:rPr>
                <w:color w:val="000000"/>
                <w:sz w:val="14"/>
                <w:szCs w:val="14"/>
              </w:rPr>
              <w:t>5.3</w:t>
            </w:r>
          </w:p>
        </w:tc>
      </w:tr>
      <w:tr w:rsidR="00F948A0" w:rsidRPr="001423D2" w14:paraId="384A93D8"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BB76F" w14:textId="77777777" w:rsidR="00F948A0" w:rsidRDefault="00F948A0" w:rsidP="00F948A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5390E2A" w14:textId="77777777" w:rsidR="00F948A0" w:rsidRDefault="00F948A0" w:rsidP="00F948A0">
            <w:pPr>
              <w:jc w:val="right"/>
              <w:rPr>
                <w:color w:val="000000"/>
                <w:sz w:val="14"/>
                <w:szCs w:val="14"/>
              </w:rPr>
            </w:pPr>
            <w:r>
              <w:rPr>
                <w:color w:val="000000"/>
                <w:sz w:val="14"/>
                <w:szCs w:val="14"/>
              </w:rPr>
              <w:t>45,604.9</w:t>
            </w:r>
          </w:p>
        </w:tc>
        <w:tc>
          <w:tcPr>
            <w:tcW w:w="915" w:type="dxa"/>
            <w:tcBorders>
              <w:top w:val="nil"/>
              <w:left w:val="nil"/>
              <w:bottom w:val="nil"/>
              <w:right w:val="nil"/>
            </w:tcBorders>
            <w:shd w:val="clear" w:color="auto" w:fill="auto"/>
            <w:vAlign w:val="center"/>
          </w:tcPr>
          <w:p w14:paraId="08E15061" w14:textId="77777777" w:rsidR="00F948A0" w:rsidRDefault="00F948A0" w:rsidP="00F948A0">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46D55B06" w14:textId="77777777" w:rsidR="00F948A0" w:rsidRDefault="00F948A0" w:rsidP="00F948A0">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211E175" w14:textId="77777777" w:rsidR="00F948A0" w:rsidRDefault="00F948A0" w:rsidP="00F948A0">
            <w:pPr>
              <w:jc w:val="right"/>
              <w:rPr>
                <w:color w:val="000000"/>
                <w:sz w:val="14"/>
                <w:szCs w:val="14"/>
              </w:rPr>
            </w:pPr>
            <w:r>
              <w:rPr>
                <w:color w:val="000000"/>
                <w:sz w:val="14"/>
                <w:szCs w:val="14"/>
              </w:rPr>
              <w:t>51.6</w:t>
            </w:r>
          </w:p>
        </w:tc>
        <w:tc>
          <w:tcPr>
            <w:tcW w:w="843" w:type="dxa"/>
            <w:tcBorders>
              <w:top w:val="nil"/>
              <w:left w:val="nil"/>
              <w:bottom w:val="nil"/>
              <w:right w:val="nil"/>
            </w:tcBorders>
            <w:shd w:val="clear" w:color="auto" w:fill="auto"/>
            <w:vAlign w:val="center"/>
          </w:tcPr>
          <w:p w14:paraId="0302E4AE" w14:textId="77777777" w:rsidR="00F948A0" w:rsidRDefault="00F948A0" w:rsidP="00F948A0">
            <w:pPr>
              <w:jc w:val="right"/>
              <w:rPr>
                <w:color w:val="000000"/>
                <w:sz w:val="14"/>
                <w:szCs w:val="14"/>
              </w:rPr>
            </w:pPr>
            <w:r>
              <w:rPr>
                <w:color w:val="000000"/>
                <w:sz w:val="14"/>
                <w:szCs w:val="14"/>
              </w:rPr>
              <w:t>51,071.8</w:t>
            </w:r>
          </w:p>
        </w:tc>
        <w:tc>
          <w:tcPr>
            <w:tcW w:w="955" w:type="dxa"/>
            <w:tcBorders>
              <w:top w:val="nil"/>
              <w:left w:val="nil"/>
              <w:bottom w:val="nil"/>
              <w:right w:val="nil"/>
            </w:tcBorders>
            <w:shd w:val="clear" w:color="auto" w:fill="auto"/>
            <w:vAlign w:val="center"/>
          </w:tcPr>
          <w:p w14:paraId="210B89E8" w14:textId="77777777" w:rsidR="00F948A0" w:rsidRDefault="00F948A0" w:rsidP="00F948A0">
            <w:pPr>
              <w:jc w:val="right"/>
              <w:rPr>
                <w:color w:val="000000"/>
                <w:sz w:val="14"/>
                <w:szCs w:val="14"/>
              </w:rPr>
            </w:pPr>
            <w:r>
              <w:rPr>
                <w:color w:val="000000"/>
                <w:sz w:val="14"/>
                <w:szCs w:val="14"/>
              </w:rPr>
              <w:t>51,014.8</w:t>
            </w:r>
          </w:p>
        </w:tc>
        <w:tc>
          <w:tcPr>
            <w:tcW w:w="889" w:type="dxa"/>
            <w:tcBorders>
              <w:top w:val="nil"/>
              <w:left w:val="nil"/>
              <w:bottom w:val="nil"/>
              <w:right w:val="nil"/>
            </w:tcBorders>
            <w:shd w:val="clear" w:color="auto" w:fill="auto"/>
            <w:vAlign w:val="center"/>
          </w:tcPr>
          <w:p w14:paraId="52B65793" w14:textId="77777777" w:rsidR="00F948A0" w:rsidRDefault="00F948A0" w:rsidP="00F948A0">
            <w:pPr>
              <w:jc w:val="right"/>
              <w:rPr>
                <w:color w:val="000000"/>
                <w:sz w:val="14"/>
                <w:szCs w:val="14"/>
              </w:rPr>
            </w:pPr>
            <w:r>
              <w:rPr>
                <w:color w:val="000000"/>
                <w:sz w:val="14"/>
                <w:szCs w:val="14"/>
              </w:rPr>
              <w:t>57.0</w:t>
            </w:r>
          </w:p>
        </w:tc>
      </w:tr>
      <w:tr w:rsidR="00F948A0" w:rsidRPr="001423D2" w14:paraId="40AEEB3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169F76" w14:textId="77777777" w:rsidR="00F948A0" w:rsidRDefault="00F948A0" w:rsidP="00F948A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1EF02B1D" w14:textId="77777777" w:rsidR="00F948A0" w:rsidRDefault="00F948A0" w:rsidP="00F948A0">
            <w:pPr>
              <w:jc w:val="right"/>
              <w:rPr>
                <w:color w:val="000000"/>
                <w:sz w:val="14"/>
                <w:szCs w:val="14"/>
              </w:rPr>
            </w:pPr>
            <w:r>
              <w:rPr>
                <w:color w:val="000000"/>
                <w:sz w:val="14"/>
                <w:szCs w:val="14"/>
              </w:rPr>
              <w:t>220,349.0</w:t>
            </w:r>
          </w:p>
        </w:tc>
        <w:tc>
          <w:tcPr>
            <w:tcW w:w="915" w:type="dxa"/>
            <w:tcBorders>
              <w:top w:val="nil"/>
              <w:left w:val="nil"/>
              <w:bottom w:val="nil"/>
              <w:right w:val="nil"/>
            </w:tcBorders>
            <w:shd w:val="clear" w:color="auto" w:fill="auto"/>
            <w:vAlign w:val="center"/>
          </w:tcPr>
          <w:p w14:paraId="7EB2C8AE" w14:textId="77777777" w:rsidR="00F948A0" w:rsidRDefault="00F948A0" w:rsidP="00F948A0">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2BC9B08D" w14:textId="77777777" w:rsidR="00F948A0" w:rsidRDefault="00F948A0" w:rsidP="00F948A0">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7386D614" w14:textId="77777777" w:rsidR="00F948A0" w:rsidRDefault="00F948A0" w:rsidP="00F948A0">
            <w:pPr>
              <w:jc w:val="right"/>
              <w:rPr>
                <w:color w:val="000000"/>
                <w:sz w:val="14"/>
                <w:szCs w:val="14"/>
              </w:rPr>
            </w:pPr>
            <w:r>
              <w:rPr>
                <w:color w:val="000000"/>
                <w:sz w:val="14"/>
                <w:szCs w:val="14"/>
              </w:rPr>
              <w:t>49.3</w:t>
            </w:r>
          </w:p>
        </w:tc>
        <w:tc>
          <w:tcPr>
            <w:tcW w:w="843" w:type="dxa"/>
            <w:tcBorders>
              <w:top w:val="nil"/>
              <w:left w:val="nil"/>
              <w:bottom w:val="nil"/>
              <w:right w:val="nil"/>
            </w:tcBorders>
            <w:shd w:val="clear" w:color="auto" w:fill="auto"/>
            <w:vAlign w:val="center"/>
          </w:tcPr>
          <w:p w14:paraId="16CFBAB3" w14:textId="77777777" w:rsidR="00F948A0" w:rsidRDefault="00F948A0" w:rsidP="00F948A0">
            <w:pPr>
              <w:jc w:val="right"/>
              <w:rPr>
                <w:color w:val="000000"/>
                <w:sz w:val="14"/>
                <w:szCs w:val="14"/>
              </w:rPr>
            </w:pPr>
            <w:r>
              <w:rPr>
                <w:color w:val="000000"/>
                <w:sz w:val="14"/>
                <w:szCs w:val="14"/>
              </w:rPr>
              <w:t>215,817.0</w:t>
            </w:r>
          </w:p>
        </w:tc>
        <w:tc>
          <w:tcPr>
            <w:tcW w:w="955" w:type="dxa"/>
            <w:tcBorders>
              <w:top w:val="nil"/>
              <w:left w:val="nil"/>
              <w:bottom w:val="nil"/>
              <w:right w:val="nil"/>
            </w:tcBorders>
            <w:shd w:val="clear" w:color="auto" w:fill="auto"/>
            <w:vAlign w:val="center"/>
          </w:tcPr>
          <w:p w14:paraId="3A3A1B34" w14:textId="77777777" w:rsidR="00F948A0" w:rsidRDefault="00F948A0" w:rsidP="00F948A0">
            <w:pPr>
              <w:jc w:val="right"/>
              <w:rPr>
                <w:color w:val="000000"/>
                <w:sz w:val="14"/>
                <w:szCs w:val="14"/>
              </w:rPr>
            </w:pPr>
            <w:r>
              <w:rPr>
                <w:color w:val="000000"/>
                <w:sz w:val="14"/>
                <w:szCs w:val="14"/>
              </w:rPr>
              <w:t>215,767.3</w:t>
            </w:r>
          </w:p>
        </w:tc>
        <w:tc>
          <w:tcPr>
            <w:tcW w:w="889" w:type="dxa"/>
            <w:tcBorders>
              <w:top w:val="nil"/>
              <w:left w:val="nil"/>
              <w:bottom w:val="nil"/>
              <w:right w:val="nil"/>
            </w:tcBorders>
            <w:shd w:val="clear" w:color="auto" w:fill="auto"/>
            <w:vAlign w:val="center"/>
          </w:tcPr>
          <w:p w14:paraId="623259E1" w14:textId="77777777" w:rsidR="00F948A0" w:rsidRDefault="00F948A0" w:rsidP="00F948A0">
            <w:pPr>
              <w:jc w:val="right"/>
              <w:rPr>
                <w:color w:val="000000"/>
                <w:sz w:val="14"/>
                <w:szCs w:val="14"/>
              </w:rPr>
            </w:pPr>
            <w:r>
              <w:rPr>
                <w:color w:val="000000"/>
                <w:sz w:val="14"/>
                <w:szCs w:val="14"/>
              </w:rPr>
              <w:t>49.7</w:t>
            </w:r>
          </w:p>
        </w:tc>
      </w:tr>
      <w:tr w:rsidR="00F948A0" w:rsidRPr="001423D2" w14:paraId="1704506B"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82C56C" w14:textId="77777777" w:rsidR="00F948A0" w:rsidRDefault="00F948A0" w:rsidP="00F948A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0DC804C" w14:textId="77777777" w:rsidR="00F948A0" w:rsidRDefault="00F948A0" w:rsidP="00F948A0">
            <w:pPr>
              <w:jc w:val="right"/>
              <w:rPr>
                <w:color w:val="000000"/>
                <w:sz w:val="14"/>
                <w:szCs w:val="14"/>
              </w:rPr>
            </w:pPr>
            <w:r>
              <w:rPr>
                <w:color w:val="000000"/>
                <w:sz w:val="14"/>
                <w:szCs w:val="14"/>
              </w:rPr>
              <w:t>172,309.9</w:t>
            </w:r>
          </w:p>
        </w:tc>
        <w:tc>
          <w:tcPr>
            <w:tcW w:w="915" w:type="dxa"/>
            <w:tcBorders>
              <w:top w:val="nil"/>
              <w:left w:val="nil"/>
              <w:bottom w:val="nil"/>
              <w:right w:val="nil"/>
            </w:tcBorders>
            <w:shd w:val="clear" w:color="auto" w:fill="auto"/>
            <w:vAlign w:val="center"/>
          </w:tcPr>
          <w:p w14:paraId="0632C911" w14:textId="77777777" w:rsidR="00F948A0" w:rsidRDefault="00F948A0" w:rsidP="00F948A0">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65584267" w14:textId="77777777" w:rsidR="00F948A0" w:rsidRDefault="00F948A0" w:rsidP="00F948A0">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5F85039" w14:textId="77777777" w:rsidR="00F948A0" w:rsidRDefault="00F948A0" w:rsidP="00F948A0">
            <w:pPr>
              <w:jc w:val="right"/>
              <w:rPr>
                <w:color w:val="000000"/>
                <w:sz w:val="14"/>
                <w:szCs w:val="14"/>
              </w:rPr>
            </w:pPr>
            <w:r>
              <w:rPr>
                <w:color w:val="000000"/>
                <w:sz w:val="14"/>
                <w:szCs w:val="14"/>
              </w:rPr>
              <w:t>146.7</w:t>
            </w:r>
          </w:p>
        </w:tc>
        <w:tc>
          <w:tcPr>
            <w:tcW w:w="843" w:type="dxa"/>
            <w:tcBorders>
              <w:top w:val="nil"/>
              <w:left w:val="nil"/>
              <w:bottom w:val="nil"/>
              <w:right w:val="nil"/>
            </w:tcBorders>
            <w:shd w:val="clear" w:color="auto" w:fill="auto"/>
            <w:vAlign w:val="center"/>
          </w:tcPr>
          <w:p w14:paraId="222A5647" w14:textId="77777777" w:rsidR="00F948A0" w:rsidRDefault="00F948A0" w:rsidP="00F948A0">
            <w:pPr>
              <w:jc w:val="right"/>
              <w:rPr>
                <w:color w:val="000000"/>
                <w:sz w:val="14"/>
                <w:szCs w:val="14"/>
              </w:rPr>
            </w:pPr>
            <w:r>
              <w:rPr>
                <w:color w:val="000000"/>
                <w:sz w:val="14"/>
                <w:szCs w:val="14"/>
              </w:rPr>
              <w:t>192,457.1</w:t>
            </w:r>
          </w:p>
        </w:tc>
        <w:tc>
          <w:tcPr>
            <w:tcW w:w="955" w:type="dxa"/>
            <w:tcBorders>
              <w:top w:val="nil"/>
              <w:left w:val="nil"/>
              <w:bottom w:val="nil"/>
              <w:right w:val="nil"/>
            </w:tcBorders>
            <w:shd w:val="clear" w:color="auto" w:fill="auto"/>
            <w:vAlign w:val="center"/>
          </w:tcPr>
          <w:p w14:paraId="4D3CA4C7" w14:textId="77777777" w:rsidR="00F948A0" w:rsidRDefault="00F948A0" w:rsidP="00F948A0">
            <w:pPr>
              <w:jc w:val="right"/>
              <w:rPr>
                <w:color w:val="000000"/>
                <w:sz w:val="14"/>
                <w:szCs w:val="14"/>
              </w:rPr>
            </w:pPr>
            <w:r>
              <w:rPr>
                <w:color w:val="000000"/>
                <w:sz w:val="14"/>
                <w:szCs w:val="14"/>
              </w:rPr>
              <w:t>192,285.7</w:t>
            </w:r>
          </w:p>
        </w:tc>
        <w:tc>
          <w:tcPr>
            <w:tcW w:w="889" w:type="dxa"/>
            <w:tcBorders>
              <w:top w:val="nil"/>
              <w:left w:val="nil"/>
              <w:bottom w:val="nil"/>
              <w:right w:val="nil"/>
            </w:tcBorders>
            <w:shd w:val="clear" w:color="auto" w:fill="auto"/>
            <w:vAlign w:val="center"/>
          </w:tcPr>
          <w:p w14:paraId="2A8A4EF8" w14:textId="77777777" w:rsidR="00F948A0" w:rsidRDefault="00F948A0" w:rsidP="00F948A0">
            <w:pPr>
              <w:jc w:val="right"/>
              <w:rPr>
                <w:color w:val="000000"/>
                <w:sz w:val="14"/>
                <w:szCs w:val="14"/>
              </w:rPr>
            </w:pPr>
            <w:r>
              <w:rPr>
                <w:color w:val="000000"/>
                <w:sz w:val="14"/>
                <w:szCs w:val="14"/>
              </w:rPr>
              <w:t>171.4</w:t>
            </w:r>
          </w:p>
        </w:tc>
      </w:tr>
      <w:tr w:rsidR="00F948A0" w:rsidRPr="001423D2" w14:paraId="416B063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8DE7EC" w14:textId="77777777" w:rsidR="00F948A0" w:rsidRDefault="00F948A0" w:rsidP="00F948A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2E07146A" w14:textId="77777777" w:rsidR="00F948A0" w:rsidRDefault="00F948A0" w:rsidP="00F948A0">
            <w:pPr>
              <w:jc w:val="right"/>
              <w:rPr>
                <w:color w:val="000000"/>
                <w:sz w:val="14"/>
                <w:szCs w:val="14"/>
              </w:rPr>
            </w:pPr>
            <w:r>
              <w:rPr>
                <w:color w:val="000000"/>
                <w:sz w:val="14"/>
                <w:szCs w:val="14"/>
              </w:rPr>
              <w:t>40,358.8</w:t>
            </w:r>
          </w:p>
        </w:tc>
        <w:tc>
          <w:tcPr>
            <w:tcW w:w="915" w:type="dxa"/>
            <w:tcBorders>
              <w:top w:val="nil"/>
              <w:left w:val="nil"/>
              <w:bottom w:val="nil"/>
              <w:right w:val="nil"/>
            </w:tcBorders>
            <w:shd w:val="clear" w:color="auto" w:fill="auto"/>
            <w:vAlign w:val="center"/>
          </w:tcPr>
          <w:p w14:paraId="60A6EB84" w14:textId="77777777" w:rsidR="00F948A0" w:rsidRDefault="00F948A0" w:rsidP="00F948A0">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7EA60BF4" w14:textId="77777777" w:rsidR="00F948A0" w:rsidRDefault="00F948A0" w:rsidP="00F948A0">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43258A26" w14:textId="77777777" w:rsidR="00F948A0" w:rsidRDefault="00F948A0" w:rsidP="00F948A0">
            <w:pPr>
              <w:jc w:val="right"/>
              <w:rPr>
                <w:color w:val="000000"/>
                <w:sz w:val="14"/>
                <w:szCs w:val="14"/>
              </w:rPr>
            </w:pPr>
            <w:r>
              <w:rPr>
                <w:color w:val="000000"/>
                <w:sz w:val="14"/>
                <w:szCs w:val="14"/>
              </w:rPr>
              <w:t>21.2</w:t>
            </w:r>
          </w:p>
        </w:tc>
        <w:tc>
          <w:tcPr>
            <w:tcW w:w="843" w:type="dxa"/>
            <w:tcBorders>
              <w:top w:val="nil"/>
              <w:left w:val="nil"/>
              <w:bottom w:val="nil"/>
              <w:right w:val="nil"/>
            </w:tcBorders>
            <w:shd w:val="clear" w:color="auto" w:fill="auto"/>
            <w:vAlign w:val="center"/>
          </w:tcPr>
          <w:p w14:paraId="1231AD0C" w14:textId="77777777" w:rsidR="00F948A0" w:rsidRDefault="00F948A0" w:rsidP="00F948A0">
            <w:pPr>
              <w:jc w:val="right"/>
              <w:rPr>
                <w:color w:val="000000"/>
                <w:sz w:val="14"/>
                <w:szCs w:val="14"/>
              </w:rPr>
            </w:pPr>
            <w:r>
              <w:rPr>
                <w:color w:val="000000"/>
                <w:sz w:val="14"/>
                <w:szCs w:val="14"/>
              </w:rPr>
              <w:t>32,595.7</w:t>
            </w:r>
          </w:p>
        </w:tc>
        <w:tc>
          <w:tcPr>
            <w:tcW w:w="955" w:type="dxa"/>
            <w:tcBorders>
              <w:top w:val="nil"/>
              <w:left w:val="nil"/>
              <w:bottom w:val="nil"/>
              <w:right w:val="nil"/>
            </w:tcBorders>
            <w:shd w:val="clear" w:color="auto" w:fill="auto"/>
            <w:vAlign w:val="center"/>
          </w:tcPr>
          <w:p w14:paraId="16C865A7" w14:textId="77777777" w:rsidR="00F948A0" w:rsidRDefault="00F948A0" w:rsidP="00F948A0">
            <w:pPr>
              <w:jc w:val="right"/>
              <w:rPr>
                <w:color w:val="000000"/>
                <w:sz w:val="14"/>
                <w:szCs w:val="14"/>
              </w:rPr>
            </w:pPr>
            <w:r>
              <w:rPr>
                <w:color w:val="000000"/>
                <w:sz w:val="14"/>
                <w:szCs w:val="14"/>
              </w:rPr>
              <w:t>32,576.4</w:t>
            </w:r>
          </w:p>
        </w:tc>
        <w:tc>
          <w:tcPr>
            <w:tcW w:w="889" w:type="dxa"/>
            <w:tcBorders>
              <w:top w:val="nil"/>
              <w:left w:val="nil"/>
              <w:bottom w:val="nil"/>
              <w:right w:val="nil"/>
            </w:tcBorders>
            <w:shd w:val="clear" w:color="auto" w:fill="auto"/>
            <w:vAlign w:val="center"/>
          </w:tcPr>
          <w:p w14:paraId="20F0654D" w14:textId="77777777" w:rsidR="00F948A0" w:rsidRDefault="00F948A0" w:rsidP="00F948A0">
            <w:pPr>
              <w:jc w:val="right"/>
              <w:rPr>
                <w:color w:val="000000"/>
                <w:sz w:val="14"/>
                <w:szCs w:val="14"/>
              </w:rPr>
            </w:pPr>
            <w:r>
              <w:rPr>
                <w:color w:val="000000"/>
                <w:sz w:val="14"/>
                <w:szCs w:val="14"/>
              </w:rPr>
              <w:t>19.3</w:t>
            </w:r>
          </w:p>
        </w:tc>
      </w:tr>
      <w:tr w:rsidR="00F948A0" w:rsidRPr="001423D2" w14:paraId="34463D8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1D9BA74" w14:textId="77777777" w:rsidR="00F948A0" w:rsidRDefault="00F948A0" w:rsidP="00F948A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8D2CB81" w14:textId="77777777" w:rsidR="00F948A0" w:rsidRDefault="00F948A0" w:rsidP="00F948A0">
            <w:pPr>
              <w:jc w:val="right"/>
              <w:rPr>
                <w:color w:val="000000"/>
                <w:sz w:val="14"/>
                <w:szCs w:val="14"/>
              </w:rPr>
            </w:pPr>
            <w:r>
              <w:rPr>
                <w:color w:val="000000"/>
                <w:sz w:val="14"/>
                <w:szCs w:val="14"/>
              </w:rPr>
              <w:t>6,546.7</w:t>
            </w:r>
          </w:p>
        </w:tc>
        <w:tc>
          <w:tcPr>
            <w:tcW w:w="915" w:type="dxa"/>
            <w:tcBorders>
              <w:top w:val="nil"/>
              <w:left w:val="nil"/>
              <w:bottom w:val="nil"/>
              <w:right w:val="nil"/>
            </w:tcBorders>
            <w:shd w:val="clear" w:color="auto" w:fill="auto"/>
            <w:vAlign w:val="center"/>
          </w:tcPr>
          <w:p w14:paraId="29D60C20" w14:textId="77777777" w:rsidR="00F948A0" w:rsidRDefault="00F948A0" w:rsidP="00F948A0">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39BEF8F" w14:textId="77777777" w:rsidR="00F948A0" w:rsidRDefault="00F948A0" w:rsidP="00F948A0">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604202CF" w14:textId="77777777" w:rsidR="00F948A0" w:rsidRDefault="00F948A0" w:rsidP="00F948A0">
            <w:pPr>
              <w:jc w:val="right"/>
              <w:rPr>
                <w:color w:val="000000"/>
                <w:sz w:val="14"/>
                <w:szCs w:val="14"/>
              </w:rPr>
            </w:pPr>
            <w:r>
              <w:rPr>
                <w:color w:val="000000"/>
                <w:sz w:val="14"/>
                <w:szCs w:val="14"/>
              </w:rPr>
              <w:t>9.6</w:t>
            </w:r>
          </w:p>
        </w:tc>
        <w:tc>
          <w:tcPr>
            <w:tcW w:w="843" w:type="dxa"/>
            <w:tcBorders>
              <w:top w:val="nil"/>
              <w:left w:val="nil"/>
              <w:bottom w:val="nil"/>
              <w:right w:val="nil"/>
            </w:tcBorders>
            <w:shd w:val="clear" w:color="auto" w:fill="auto"/>
            <w:vAlign w:val="center"/>
          </w:tcPr>
          <w:p w14:paraId="5F72B270" w14:textId="77777777" w:rsidR="00F948A0" w:rsidRDefault="00F948A0" w:rsidP="00F948A0">
            <w:pPr>
              <w:jc w:val="right"/>
              <w:rPr>
                <w:color w:val="000000"/>
                <w:sz w:val="14"/>
                <w:szCs w:val="14"/>
              </w:rPr>
            </w:pPr>
            <w:r>
              <w:rPr>
                <w:color w:val="000000"/>
                <w:sz w:val="14"/>
                <w:szCs w:val="14"/>
              </w:rPr>
              <w:t>3,590.0</w:t>
            </w:r>
          </w:p>
        </w:tc>
        <w:tc>
          <w:tcPr>
            <w:tcW w:w="955" w:type="dxa"/>
            <w:tcBorders>
              <w:top w:val="nil"/>
              <w:left w:val="nil"/>
              <w:bottom w:val="nil"/>
              <w:right w:val="nil"/>
            </w:tcBorders>
            <w:shd w:val="clear" w:color="auto" w:fill="auto"/>
            <w:vAlign w:val="center"/>
          </w:tcPr>
          <w:p w14:paraId="4E345A76" w14:textId="77777777" w:rsidR="00F948A0" w:rsidRDefault="00F948A0" w:rsidP="00F948A0">
            <w:pPr>
              <w:jc w:val="right"/>
              <w:rPr>
                <w:color w:val="000000"/>
                <w:sz w:val="14"/>
                <w:szCs w:val="14"/>
              </w:rPr>
            </w:pPr>
            <w:r>
              <w:rPr>
                <w:color w:val="000000"/>
                <w:sz w:val="14"/>
                <w:szCs w:val="14"/>
              </w:rPr>
              <w:t>3,587.1</w:t>
            </w:r>
          </w:p>
        </w:tc>
        <w:tc>
          <w:tcPr>
            <w:tcW w:w="889" w:type="dxa"/>
            <w:tcBorders>
              <w:top w:val="nil"/>
              <w:left w:val="nil"/>
              <w:bottom w:val="nil"/>
              <w:right w:val="nil"/>
            </w:tcBorders>
            <w:shd w:val="clear" w:color="auto" w:fill="auto"/>
            <w:vAlign w:val="center"/>
          </w:tcPr>
          <w:p w14:paraId="497F50A9" w14:textId="77777777" w:rsidR="00F948A0" w:rsidRDefault="00F948A0" w:rsidP="00F948A0">
            <w:pPr>
              <w:jc w:val="right"/>
              <w:rPr>
                <w:color w:val="000000"/>
                <w:sz w:val="14"/>
                <w:szCs w:val="14"/>
              </w:rPr>
            </w:pPr>
            <w:r>
              <w:rPr>
                <w:color w:val="000000"/>
                <w:sz w:val="14"/>
                <w:szCs w:val="14"/>
              </w:rPr>
              <w:t>2.9</w:t>
            </w:r>
          </w:p>
        </w:tc>
      </w:tr>
      <w:tr w:rsidR="00F948A0" w:rsidRPr="001423D2" w14:paraId="62C90CD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B377F5" w14:textId="77777777" w:rsidR="00F948A0" w:rsidRDefault="00F948A0" w:rsidP="00F948A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10D948C" w14:textId="77777777" w:rsidR="00F948A0" w:rsidRDefault="00F948A0" w:rsidP="00F948A0">
            <w:pPr>
              <w:jc w:val="right"/>
              <w:rPr>
                <w:color w:val="000000"/>
                <w:sz w:val="14"/>
                <w:szCs w:val="14"/>
              </w:rPr>
            </w:pPr>
            <w:r>
              <w:rPr>
                <w:color w:val="000000"/>
                <w:sz w:val="14"/>
                <w:szCs w:val="14"/>
              </w:rPr>
              <w:t>108,912.7</w:t>
            </w:r>
          </w:p>
        </w:tc>
        <w:tc>
          <w:tcPr>
            <w:tcW w:w="915" w:type="dxa"/>
            <w:tcBorders>
              <w:top w:val="nil"/>
              <w:left w:val="nil"/>
              <w:bottom w:val="nil"/>
              <w:right w:val="nil"/>
            </w:tcBorders>
            <w:shd w:val="clear" w:color="auto" w:fill="auto"/>
            <w:vAlign w:val="center"/>
          </w:tcPr>
          <w:p w14:paraId="11088E96" w14:textId="77777777" w:rsidR="00F948A0" w:rsidRDefault="00F948A0" w:rsidP="00F948A0">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1052CE29" w14:textId="77777777" w:rsidR="00F948A0" w:rsidRDefault="00F948A0" w:rsidP="00F948A0">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53BBC12D" w14:textId="77777777" w:rsidR="00F948A0" w:rsidRDefault="00F948A0" w:rsidP="00F948A0">
            <w:pPr>
              <w:jc w:val="right"/>
              <w:rPr>
                <w:color w:val="000000"/>
                <w:sz w:val="14"/>
                <w:szCs w:val="14"/>
              </w:rPr>
            </w:pPr>
            <w:r>
              <w:rPr>
                <w:color w:val="000000"/>
                <w:sz w:val="14"/>
                <w:szCs w:val="14"/>
              </w:rPr>
              <w:t>28.7</w:t>
            </w:r>
          </w:p>
        </w:tc>
        <w:tc>
          <w:tcPr>
            <w:tcW w:w="843" w:type="dxa"/>
            <w:tcBorders>
              <w:top w:val="nil"/>
              <w:left w:val="nil"/>
              <w:bottom w:val="nil"/>
              <w:right w:val="nil"/>
            </w:tcBorders>
            <w:shd w:val="clear" w:color="auto" w:fill="auto"/>
            <w:vAlign w:val="center"/>
          </w:tcPr>
          <w:p w14:paraId="64EEC3B9" w14:textId="77777777" w:rsidR="00F948A0" w:rsidRDefault="00F948A0" w:rsidP="00F948A0">
            <w:pPr>
              <w:jc w:val="right"/>
              <w:rPr>
                <w:color w:val="000000"/>
                <w:sz w:val="14"/>
                <w:szCs w:val="14"/>
              </w:rPr>
            </w:pPr>
            <w:r>
              <w:rPr>
                <w:color w:val="000000"/>
                <w:sz w:val="14"/>
                <w:szCs w:val="14"/>
              </w:rPr>
              <w:t>127,486.4</w:t>
            </w:r>
          </w:p>
        </w:tc>
        <w:tc>
          <w:tcPr>
            <w:tcW w:w="955" w:type="dxa"/>
            <w:tcBorders>
              <w:top w:val="nil"/>
              <w:left w:val="nil"/>
              <w:bottom w:val="nil"/>
              <w:right w:val="nil"/>
            </w:tcBorders>
            <w:shd w:val="clear" w:color="auto" w:fill="auto"/>
            <w:vAlign w:val="center"/>
          </w:tcPr>
          <w:p w14:paraId="36D76B05" w14:textId="77777777" w:rsidR="00F948A0" w:rsidRDefault="00F948A0" w:rsidP="00F948A0">
            <w:pPr>
              <w:jc w:val="right"/>
              <w:rPr>
                <w:color w:val="000000"/>
                <w:sz w:val="14"/>
                <w:szCs w:val="14"/>
              </w:rPr>
            </w:pPr>
            <w:r>
              <w:rPr>
                <w:color w:val="000000"/>
                <w:sz w:val="14"/>
                <w:szCs w:val="14"/>
              </w:rPr>
              <w:t>127,450.7</w:t>
            </w:r>
          </w:p>
        </w:tc>
        <w:tc>
          <w:tcPr>
            <w:tcW w:w="889" w:type="dxa"/>
            <w:tcBorders>
              <w:top w:val="nil"/>
              <w:left w:val="nil"/>
              <w:bottom w:val="nil"/>
              <w:right w:val="nil"/>
            </w:tcBorders>
            <w:shd w:val="clear" w:color="auto" w:fill="auto"/>
            <w:vAlign w:val="center"/>
          </w:tcPr>
          <w:p w14:paraId="01317E5B" w14:textId="77777777" w:rsidR="00F948A0" w:rsidRDefault="00F948A0" w:rsidP="00F948A0">
            <w:pPr>
              <w:jc w:val="right"/>
              <w:rPr>
                <w:color w:val="000000"/>
                <w:sz w:val="14"/>
                <w:szCs w:val="14"/>
              </w:rPr>
            </w:pPr>
            <w:r>
              <w:rPr>
                <w:color w:val="000000"/>
                <w:sz w:val="14"/>
                <w:szCs w:val="14"/>
              </w:rPr>
              <w:t>35.7</w:t>
            </w:r>
          </w:p>
        </w:tc>
      </w:tr>
      <w:tr w:rsidR="00F948A0" w:rsidRPr="001423D2" w14:paraId="0AD2057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FFC078" w14:textId="77777777" w:rsidR="00F948A0" w:rsidRDefault="00F948A0" w:rsidP="00F948A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4F87B1C1" w14:textId="77777777" w:rsidR="00F948A0" w:rsidRDefault="00F948A0" w:rsidP="00F948A0">
            <w:pPr>
              <w:jc w:val="right"/>
              <w:rPr>
                <w:color w:val="000000"/>
                <w:sz w:val="14"/>
                <w:szCs w:val="14"/>
              </w:rPr>
            </w:pPr>
            <w:r>
              <w:rPr>
                <w:color w:val="000000"/>
                <w:sz w:val="14"/>
                <w:szCs w:val="14"/>
              </w:rPr>
              <w:t>18,659.9</w:t>
            </w:r>
          </w:p>
        </w:tc>
        <w:tc>
          <w:tcPr>
            <w:tcW w:w="915" w:type="dxa"/>
            <w:tcBorders>
              <w:top w:val="nil"/>
              <w:left w:val="nil"/>
              <w:bottom w:val="nil"/>
              <w:right w:val="nil"/>
            </w:tcBorders>
            <w:shd w:val="clear" w:color="auto" w:fill="auto"/>
            <w:vAlign w:val="center"/>
          </w:tcPr>
          <w:p w14:paraId="23BB241D" w14:textId="77777777" w:rsidR="00F948A0" w:rsidRDefault="00F948A0" w:rsidP="00F948A0">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5D652EB2" w14:textId="77777777" w:rsidR="00F948A0" w:rsidRDefault="00F948A0" w:rsidP="00F948A0">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0DBD4B6B" w14:textId="77777777" w:rsidR="00F948A0" w:rsidRDefault="00F948A0" w:rsidP="00F948A0">
            <w:pPr>
              <w:jc w:val="right"/>
              <w:rPr>
                <w:color w:val="000000"/>
                <w:sz w:val="14"/>
                <w:szCs w:val="14"/>
              </w:rPr>
            </w:pPr>
            <w:r>
              <w:rPr>
                <w:color w:val="000000"/>
                <w:sz w:val="14"/>
                <w:szCs w:val="14"/>
              </w:rPr>
              <w:t>16.7</w:t>
            </w:r>
          </w:p>
        </w:tc>
        <w:tc>
          <w:tcPr>
            <w:tcW w:w="843" w:type="dxa"/>
            <w:tcBorders>
              <w:top w:val="nil"/>
              <w:left w:val="nil"/>
              <w:bottom w:val="nil"/>
              <w:right w:val="nil"/>
            </w:tcBorders>
            <w:shd w:val="clear" w:color="auto" w:fill="auto"/>
            <w:vAlign w:val="center"/>
          </w:tcPr>
          <w:p w14:paraId="3202F8CD" w14:textId="77777777" w:rsidR="00F948A0" w:rsidRDefault="00F948A0" w:rsidP="00F948A0">
            <w:pPr>
              <w:jc w:val="right"/>
              <w:rPr>
                <w:color w:val="000000"/>
                <w:sz w:val="14"/>
                <w:szCs w:val="14"/>
              </w:rPr>
            </w:pPr>
            <w:r>
              <w:rPr>
                <w:color w:val="000000"/>
                <w:sz w:val="14"/>
                <w:szCs w:val="14"/>
              </w:rPr>
              <w:t>12,788.0</w:t>
            </w:r>
          </w:p>
        </w:tc>
        <w:tc>
          <w:tcPr>
            <w:tcW w:w="955" w:type="dxa"/>
            <w:tcBorders>
              <w:top w:val="nil"/>
              <w:left w:val="nil"/>
              <w:bottom w:val="nil"/>
              <w:right w:val="nil"/>
            </w:tcBorders>
            <w:shd w:val="clear" w:color="auto" w:fill="auto"/>
            <w:vAlign w:val="center"/>
          </w:tcPr>
          <w:p w14:paraId="370F9B67" w14:textId="77777777" w:rsidR="00F948A0" w:rsidRDefault="00F948A0" w:rsidP="00F948A0">
            <w:pPr>
              <w:jc w:val="right"/>
              <w:rPr>
                <w:color w:val="000000"/>
                <w:sz w:val="14"/>
                <w:szCs w:val="14"/>
              </w:rPr>
            </w:pPr>
            <w:r>
              <w:rPr>
                <w:color w:val="000000"/>
                <w:sz w:val="14"/>
                <w:szCs w:val="14"/>
              </w:rPr>
              <w:t>12,769.0</w:t>
            </w:r>
          </w:p>
        </w:tc>
        <w:tc>
          <w:tcPr>
            <w:tcW w:w="889" w:type="dxa"/>
            <w:tcBorders>
              <w:top w:val="nil"/>
              <w:left w:val="nil"/>
              <w:bottom w:val="nil"/>
              <w:right w:val="nil"/>
            </w:tcBorders>
            <w:shd w:val="clear" w:color="auto" w:fill="auto"/>
            <w:vAlign w:val="center"/>
          </w:tcPr>
          <w:p w14:paraId="6CC98A78" w14:textId="77777777" w:rsidR="00F948A0" w:rsidRDefault="00F948A0" w:rsidP="00F948A0">
            <w:pPr>
              <w:jc w:val="right"/>
              <w:rPr>
                <w:color w:val="000000"/>
                <w:sz w:val="14"/>
                <w:szCs w:val="14"/>
              </w:rPr>
            </w:pPr>
            <w:r>
              <w:rPr>
                <w:color w:val="000000"/>
                <w:sz w:val="14"/>
                <w:szCs w:val="14"/>
              </w:rPr>
              <w:t>19.0</w:t>
            </w:r>
          </w:p>
        </w:tc>
      </w:tr>
      <w:tr w:rsidR="00F948A0" w:rsidRPr="001423D2" w14:paraId="6FDB365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627B6F7" w14:textId="77777777" w:rsidR="00F948A0" w:rsidRDefault="00F948A0" w:rsidP="00F948A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2CA2DF53" w14:textId="77777777" w:rsidR="00F948A0" w:rsidRDefault="00F948A0" w:rsidP="00F948A0">
            <w:pPr>
              <w:jc w:val="right"/>
              <w:rPr>
                <w:color w:val="000000"/>
                <w:sz w:val="14"/>
                <w:szCs w:val="14"/>
              </w:rPr>
            </w:pPr>
            <w:r>
              <w:rPr>
                <w:color w:val="000000"/>
                <w:sz w:val="14"/>
                <w:szCs w:val="14"/>
              </w:rPr>
              <w:t>64,169.0</w:t>
            </w:r>
          </w:p>
        </w:tc>
        <w:tc>
          <w:tcPr>
            <w:tcW w:w="915" w:type="dxa"/>
            <w:tcBorders>
              <w:top w:val="nil"/>
              <w:left w:val="nil"/>
              <w:bottom w:val="nil"/>
              <w:right w:val="nil"/>
            </w:tcBorders>
            <w:shd w:val="clear" w:color="auto" w:fill="auto"/>
            <w:vAlign w:val="center"/>
          </w:tcPr>
          <w:p w14:paraId="7F5E3277" w14:textId="77777777" w:rsidR="00F948A0" w:rsidRDefault="00F948A0" w:rsidP="00F948A0">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5BC2EBBA" w14:textId="77777777" w:rsidR="00F948A0" w:rsidRDefault="00F948A0" w:rsidP="00F948A0">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FDA1902" w14:textId="77777777" w:rsidR="00F948A0" w:rsidRDefault="00F948A0" w:rsidP="00F948A0">
            <w:pPr>
              <w:jc w:val="right"/>
              <w:rPr>
                <w:color w:val="000000"/>
                <w:sz w:val="14"/>
                <w:szCs w:val="14"/>
              </w:rPr>
            </w:pPr>
            <w:r>
              <w:rPr>
                <w:color w:val="000000"/>
                <w:sz w:val="14"/>
                <w:szCs w:val="14"/>
              </w:rPr>
              <w:t>9.5</w:t>
            </w:r>
          </w:p>
        </w:tc>
        <w:tc>
          <w:tcPr>
            <w:tcW w:w="843" w:type="dxa"/>
            <w:tcBorders>
              <w:top w:val="nil"/>
              <w:left w:val="nil"/>
              <w:bottom w:val="nil"/>
              <w:right w:val="nil"/>
            </w:tcBorders>
            <w:shd w:val="clear" w:color="auto" w:fill="auto"/>
            <w:vAlign w:val="center"/>
          </w:tcPr>
          <w:p w14:paraId="4CFE44C8" w14:textId="77777777" w:rsidR="00F948A0" w:rsidRDefault="00F948A0" w:rsidP="00F948A0">
            <w:pPr>
              <w:jc w:val="right"/>
              <w:rPr>
                <w:color w:val="000000"/>
                <w:sz w:val="14"/>
                <w:szCs w:val="14"/>
              </w:rPr>
            </w:pPr>
            <w:r>
              <w:rPr>
                <w:color w:val="000000"/>
                <w:sz w:val="14"/>
                <w:szCs w:val="14"/>
              </w:rPr>
              <w:t>46,080.3</w:t>
            </w:r>
          </w:p>
        </w:tc>
        <w:tc>
          <w:tcPr>
            <w:tcW w:w="955" w:type="dxa"/>
            <w:tcBorders>
              <w:top w:val="nil"/>
              <w:left w:val="nil"/>
              <w:bottom w:val="nil"/>
              <w:right w:val="nil"/>
            </w:tcBorders>
            <w:shd w:val="clear" w:color="auto" w:fill="auto"/>
            <w:vAlign w:val="center"/>
          </w:tcPr>
          <w:p w14:paraId="51A18B71" w14:textId="77777777" w:rsidR="00F948A0" w:rsidRDefault="00F948A0" w:rsidP="00F948A0">
            <w:pPr>
              <w:jc w:val="right"/>
              <w:rPr>
                <w:color w:val="000000"/>
                <w:sz w:val="14"/>
                <w:szCs w:val="14"/>
              </w:rPr>
            </w:pPr>
            <w:r>
              <w:rPr>
                <w:color w:val="000000"/>
                <w:sz w:val="14"/>
                <w:szCs w:val="14"/>
              </w:rPr>
              <w:t>46,070.7</w:t>
            </w:r>
          </w:p>
        </w:tc>
        <w:tc>
          <w:tcPr>
            <w:tcW w:w="889" w:type="dxa"/>
            <w:tcBorders>
              <w:top w:val="nil"/>
              <w:left w:val="nil"/>
              <w:bottom w:val="nil"/>
              <w:right w:val="nil"/>
            </w:tcBorders>
            <w:shd w:val="clear" w:color="auto" w:fill="auto"/>
            <w:vAlign w:val="center"/>
          </w:tcPr>
          <w:p w14:paraId="3D6F3F46" w14:textId="77777777" w:rsidR="00F948A0" w:rsidRDefault="00F948A0" w:rsidP="00F948A0">
            <w:pPr>
              <w:jc w:val="right"/>
              <w:rPr>
                <w:color w:val="000000"/>
                <w:sz w:val="14"/>
                <w:szCs w:val="14"/>
              </w:rPr>
            </w:pPr>
            <w:r>
              <w:rPr>
                <w:color w:val="000000"/>
                <w:sz w:val="14"/>
                <w:szCs w:val="14"/>
              </w:rPr>
              <w:t>9.5</w:t>
            </w:r>
          </w:p>
        </w:tc>
      </w:tr>
      <w:tr w:rsidR="00F948A0" w:rsidRPr="001423D2" w14:paraId="66C0174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C1C177" w14:textId="77777777" w:rsidR="00F948A0" w:rsidRDefault="00F948A0" w:rsidP="00F948A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6F27BBE2" w14:textId="77777777" w:rsidR="00F948A0" w:rsidRDefault="00F948A0" w:rsidP="00F948A0">
            <w:pPr>
              <w:jc w:val="right"/>
              <w:rPr>
                <w:color w:val="000000"/>
                <w:sz w:val="14"/>
                <w:szCs w:val="14"/>
              </w:rPr>
            </w:pPr>
            <w:r>
              <w:rPr>
                <w:color w:val="000000"/>
                <w:sz w:val="14"/>
                <w:szCs w:val="14"/>
              </w:rPr>
              <w:t>12,606.1</w:t>
            </w:r>
          </w:p>
        </w:tc>
        <w:tc>
          <w:tcPr>
            <w:tcW w:w="915" w:type="dxa"/>
            <w:tcBorders>
              <w:top w:val="nil"/>
              <w:left w:val="nil"/>
              <w:bottom w:val="nil"/>
              <w:right w:val="nil"/>
            </w:tcBorders>
            <w:shd w:val="clear" w:color="auto" w:fill="auto"/>
            <w:vAlign w:val="center"/>
          </w:tcPr>
          <w:p w14:paraId="625FBC25" w14:textId="77777777" w:rsidR="00F948A0" w:rsidRDefault="00F948A0" w:rsidP="00F948A0">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0DC1B8C7" w14:textId="77777777" w:rsidR="00F948A0" w:rsidRDefault="00F948A0" w:rsidP="00F948A0">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5BDA5BE5" w14:textId="77777777" w:rsidR="00F948A0" w:rsidRDefault="00F948A0" w:rsidP="00F948A0">
            <w:pPr>
              <w:jc w:val="right"/>
              <w:rPr>
                <w:color w:val="000000"/>
                <w:sz w:val="14"/>
                <w:szCs w:val="14"/>
              </w:rPr>
            </w:pPr>
            <w:r>
              <w:rPr>
                <w:color w:val="000000"/>
                <w:sz w:val="14"/>
                <w:szCs w:val="14"/>
              </w:rPr>
              <w:t>1.4</w:t>
            </w:r>
          </w:p>
        </w:tc>
        <w:tc>
          <w:tcPr>
            <w:tcW w:w="843" w:type="dxa"/>
            <w:tcBorders>
              <w:top w:val="nil"/>
              <w:left w:val="nil"/>
              <w:bottom w:val="nil"/>
              <w:right w:val="nil"/>
            </w:tcBorders>
            <w:shd w:val="clear" w:color="auto" w:fill="auto"/>
            <w:vAlign w:val="center"/>
          </w:tcPr>
          <w:p w14:paraId="63044378" w14:textId="77777777" w:rsidR="00F948A0" w:rsidRDefault="00F948A0" w:rsidP="00F948A0">
            <w:pPr>
              <w:jc w:val="right"/>
              <w:rPr>
                <w:color w:val="000000"/>
                <w:sz w:val="14"/>
                <w:szCs w:val="14"/>
              </w:rPr>
            </w:pPr>
            <w:r>
              <w:rPr>
                <w:color w:val="000000"/>
                <w:sz w:val="14"/>
                <w:szCs w:val="14"/>
              </w:rPr>
              <w:t>18,491.8</w:t>
            </w:r>
          </w:p>
        </w:tc>
        <w:tc>
          <w:tcPr>
            <w:tcW w:w="955" w:type="dxa"/>
            <w:tcBorders>
              <w:top w:val="nil"/>
              <w:left w:val="nil"/>
              <w:bottom w:val="nil"/>
              <w:right w:val="nil"/>
            </w:tcBorders>
            <w:shd w:val="clear" w:color="auto" w:fill="auto"/>
            <w:vAlign w:val="center"/>
          </w:tcPr>
          <w:p w14:paraId="359D4649" w14:textId="77777777" w:rsidR="00F948A0" w:rsidRDefault="00F948A0" w:rsidP="00F948A0">
            <w:pPr>
              <w:jc w:val="right"/>
              <w:rPr>
                <w:color w:val="000000"/>
                <w:sz w:val="14"/>
                <w:szCs w:val="14"/>
              </w:rPr>
            </w:pPr>
            <w:r>
              <w:rPr>
                <w:color w:val="000000"/>
                <w:sz w:val="14"/>
                <w:szCs w:val="14"/>
              </w:rPr>
              <w:t>18,491.4</w:t>
            </w:r>
          </w:p>
        </w:tc>
        <w:tc>
          <w:tcPr>
            <w:tcW w:w="889" w:type="dxa"/>
            <w:tcBorders>
              <w:top w:val="nil"/>
              <w:left w:val="nil"/>
              <w:bottom w:val="nil"/>
              <w:right w:val="nil"/>
            </w:tcBorders>
            <w:shd w:val="clear" w:color="auto" w:fill="auto"/>
            <w:vAlign w:val="center"/>
          </w:tcPr>
          <w:p w14:paraId="6D9E2360" w14:textId="77777777" w:rsidR="00F948A0" w:rsidRDefault="00F948A0" w:rsidP="00F948A0">
            <w:pPr>
              <w:jc w:val="right"/>
              <w:rPr>
                <w:color w:val="000000"/>
                <w:sz w:val="14"/>
                <w:szCs w:val="14"/>
              </w:rPr>
            </w:pPr>
            <w:r>
              <w:rPr>
                <w:color w:val="000000"/>
                <w:sz w:val="14"/>
                <w:szCs w:val="14"/>
              </w:rPr>
              <w:t>0.4</w:t>
            </w:r>
          </w:p>
        </w:tc>
      </w:tr>
      <w:tr w:rsidR="00F948A0" w:rsidRPr="001423D2" w14:paraId="0361AEE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4AE7DF" w14:textId="77777777" w:rsidR="00F948A0" w:rsidRDefault="00F948A0" w:rsidP="00F948A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3EAE3C5D" w14:textId="77777777" w:rsidR="00F948A0" w:rsidRDefault="00F948A0" w:rsidP="00F948A0">
            <w:pPr>
              <w:jc w:val="right"/>
              <w:rPr>
                <w:color w:val="000000"/>
                <w:sz w:val="14"/>
                <w:szCs w:val="14"/>
              </w:rPr>
            </w:pPr>
            <w:r>
              <w:rPr>
                <w:color w:val="000000"/>
                <w:sz w:val="14"/>
                <w:szCs w:val="14"/>
              </w:rPr>
              <w:t>3,457.0</w:t>
            </w:r>
          </w:p>
        </w:tc>
        <w:tc>
          <w:tcPr>
            <w:tcW w:w="915" w:type="dxa"/>
            <w:tcBorders>
              <w:top w:val="nil"/>
              <w:left w:val="nil"/>
              <w:bottom w:val="nil"/>
              <w:right w:val="nil"/>
            </w:tcBorders>
            <w:shd w:val="clear" w:color="auto" w:fill="auto"/>
            <w:vAlign w:val="center"/>
          </w:tcPr>
          <w:p w14:paraId="3D4E9A6C" w14:textId="77777777" w:rsidR="00F948A0" w:rsidRDefault="00F948A0" w:rsidP="00F948A0">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0B86E486" w14:textId="77777777" w:rsidR="00F948A0" w:rsidRDefault="00F948A0" w:rsidP="00F948A0">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50F9A080" w14:textId="77777777" w:rsidR="00F948A0" w:rsidRDefault="00F948A0" w:rsidP="00F948A0">
            <w:pPr>
              <w:jc w:val="right"/>
              <w:rPr>
                <w:color w:val="000000"/>
                <w:sz w:val="14"/>
                <w:szCs w:val="14"/>
              </w:rPr>
            </w:pPr>
            <w:r>
              <w:rPr>
                <w:color w:val="000000"/>
                <w:sz w:val="14"/>
                <w:szCs w:val="14"/>
              </w:rPr>
              <w:t>79.8</w:t>
            </w:r>
          </w:p>
        </w:tc>
        <w:tc>
          <w:tcPr>
            <w:tcW w:w="843" w:type="dxa"/>
            <w:tcBorders>
              <w:top w:val="nil"/>
              <w:left w:val="nil"/>
              <w:bottom w:val="nil"/>
              <w:right w:val="nil"/>
            </w:tcBorders>
            <w:shd w:val="clear" w:color="auto" w:fill="auto"/>
            <w:vAlign w:val="center"/>
          </w:tcPr>
          <w:p w14:paraId="138F34B5" w14:textId="77777777" w:rsidR="00F948A0" w:rsidRDefault="00F948A0" w:rsidP="00F948A0">
            <w:pPr>
              <w:jc w:val="right"/>
              <w:rPr>
                <w:color w:val="000000"/>
                <w:sz w:val="14"/>
                <w:szCs w:val="14"/>
              </w:rPr>
            </w:pPr>
            <w:r>
              <w:rPr>
                <w:color w:val="000000"/>
                <w:sz w:val="14"/>
                <w:szCs w:val="14"/>
              </w:rPr>
              <w:t>3,461.6</w:t>
            </w:r>
          </w:p>
        </w:tc>
        <w:tc>
          <w:tcPr>
            <w:tcW w:w="955" w:type="dxa"/>
            <w:tcBorders>
              <w:top w:val="nil"/>
              <w:left w:val="nil"/>
              <w:bottom w:val="nil"/>
              <w:right w:val="nil"/>
            </w:tcBorders>
            <w:shd w:val="clear" w:color="auto" w:fill="auto"/>
            <w:vAlign w:val="center"/>
          </w:tcPr>
          <w:p w14:paraId="77E5ADEF" w14:textId="77777777" w:rsidR="00F948A0" w:rsidRDefault="00F948A0" w:rsidP="00F948A0">
            <w:pPr>
              <w:jc w:val="right"/>
              <w:rPr>
                <w:color w:val="000000"/>
                <w:sz w:val="14"/>
                <w:szCs w:val="14"/>
              </w:rPr>
            </w:pPr>
            <w:r>
              <w:rPr>
                <w:color w:val="000000"/>
                <w:sz w:val="14"/>
                <w:szCs w:val="14"/>
              </w:rPr>
              <w:t>3,381.4</w:t>
            </w:r>
          </w:p>
        </w:tc>
        <w:tc>
          <w:tcPr>
            <w:tcW w:w="889" w:type="dxa"/>
            <w:tcBorders>
              <w:top w:val="nil"/>
              <w:left w:val="nil"/>
              <w:bottom w:val="nil"/>
              <w:right w:val="nil"/>
            </w:tcBorders>
            <w:shd w:val="clear" w:color="auto" w:fill="auto"/>
            <w:vAlign w:val="center"/>
          </w:tcPr>
          <w:p w14:paraId="414EB424" w14:textId="77777777" w:rsidR="00F948A0" w:rsidRDefault="00F948A0" w:rsidP="00F948A0">
            <w:pPr>
              <w:jc w:val="right"/>
              <w:rPr>
                <w:color w:val="000000"/>
                <w:sz w:val="14"/>
                <w:szCs w:val="14"/>
              </w:rPr>
            </w:pPr>
            <w:r>
              <w:rPr>
                <w:color w:val="000000"/>
                <w:sz w:val="14"/>
                <w:szCs w:val="14"/>
              </w:rPr>
              <w:t>80.2</w:t>
            </w:r>
          </w:p>
        </w:tc>
      </w:tr>
      <w:tr w:rsidR="00F948A0" w:rsidRPr="001423D2" w14:paraId="3A3F357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7FCE5A" w14:textId="77777777" w:rsidR="00F948A0" w:rsidRDefault="00F948A0" w:rsidP="00F948A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231C24E5" w14:textId="77777777" w:rsidR="00F948A0" w:rsidRDefault="00F948A0" w:rsidP="00F948A0">
            <w:pPr>
              <w:jc w:val="right"/>
              <w:rPr>
                <w:color w:val="000000"/>
                <w:sz w:val="14"/>
                <w:szCs w:val="14"/>
              </w:rPr>
            </w:pPr>
            <w:r>
              <w:rPr>
                <w:color w:val="000000"/>
                <w:sz w:val="14"/>
                <w:szCs w:val="14"/>
              </w:rPr>
              <w:t>41,343.5</w:t>
            </w:r>
          </w:p>
        </w:tc>
        <w:tc>
          <w:tcPr>
            <w:tcW w:w="915" w:type="dxa"/>
            <w:tcBorders>
              <w:top w:val="nil"/>
              <w:left w:val="nil"/>
              <w:bottom w:val="nil"/>
              <w:right w:val="nil"/>
            </w:tcBorders>
            <w:shd w:val="clear" w:color="auto" w:fill="auto"/>
            <w:vAlign w:val="center"/>
          </w:tcPr>
          <w:p w14:paraId="09C022A3" w14:textId="77777777" w:rsidR="00F948A0" w:rsidRDefault="00F948A0" w:rsidP="00F948A0">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2AFD7898" w14:textId="77777777" w:rsidR="00F948A0" w:rsidRDefault="00F948A0" w:rsidP="00F948A0">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59082D98" w14:textId="77777777" w:rsidR="00F948A0" w:rsidRDefault="00F948A0" w:rsidP="00F948A0">
            <w:pPr>
              <w:jc w:val="right"/>
              <w:rPr>
                <w:color w:val="000000"/>
                <w:sz w:val="14"/>
                <w:szCs w:val="14"/>
              </w:rPr>
            </w:pPr>
            <w:r>
              <w:rPr>
                <w:color w:val="000000"/>
                <w:sz w:val="14"/>
                <w:szCs w:val="14"/>
              </w:rPr>
              <w:t>133.1</w:t>
            </w:r>
          </w:p>
        </w:tc>
        <w:tc>
          <w:tcPr>
            <w:tcW w:w="843" w:type="dxa"/>
            <w:tcBorders>
              <w:top w:val="nil"/>
              <w:left w:val="nil"/>
              <w:bottom w:val="nil"/>
              <w:right w:val="nil"/>
            </w:tcBorders>
            <w:shd w:val="clear" w:color="auto" w:fill="auto"/>
            <w:vAlign w:val="center"/>
          </w:tcPr>
          <w:p w14:paraId="29C9F9E9" w14:textId="77777777" w:rsidR="00F948A0" w:rsidRDefault="00F948A0" w:rsidP="00F948A0">
            <w:pPr>
              <w:jc w:val="right"/>
              <w:rPr>
                <w:color w:val="000000"/>
                <w:sz w:val="14"/>
                <w:szCs w:val="14"/>
              </w:rPr>
            </w:pPr>
            <w:r>
              <w:rPr>
                <w:color w:val="000000"/>
                <w:sz w:val="14"/>
                <w:szCs w:val="14"/>
              </w:rPr>
              <w:t>41,861.1</w:t>
            </w:r>
          </w:p>
        </w:tc>
        <w:tc>
          <w:tcPr>
            <w:tcW w:w="955" w:type="dxa"/>
            <w:tcBorders>
              <w:top w:val="nil"/>
              <w:left w:val="nil"/>
              <w:bottom w:val="nil"/>
              <w:right w:val="nil"/>
            </w:tcBorders>
            <w:shd w:val="clear" w:color="auto" w:fill="auto"/>
            <w:vAlign w:val="center"/>
          </w:tcPr>
          <w:p w14:paraId="44852361" w14:textId="77777777" w:rsidR="00F948A0" w:rsidRDefault="00F948A0" w:rsidP="00F948A0">
            <w:pPr>
              <w:jc w:val="right"/>
              <w:rPr>
                <w:color w:val="000000"/>
                <w:sz w:val="14"/>
                <w:szCs w:val="14"/>
              </w:rPr>
            </w:pPr>
            <w:r>
              <w:rPr>
                <w:color w:val="000000"/>
                <w:sz w:val="14"/>
                <w:szCs w:val="14"/>
              </w:rPr>
              <w:t>41,729.1</w:t>
            </w:r>
          </w:p>
        </w:tc>
        <w:tc>
          <w:tcPr>
            <w:tcW w:w="889" w:type="dxa"/>
            <w:tcBorders>
              <w:top w:val="nil"/>
              <w:left w:val="nil"/>
              <w:bottom w:val="nil"/>
              <w:right w:val="nil"/>
            </w:tcBorders>
            <w:shd w:val="clear" w:color="auto" w:fill="auto"/>
            <w:vAlign w:val="center"/>
          </w:tcPr>
          <w:p w14:paraId="42AB21DF" w14:textId="77777777" w:rsidR="00F948A0" w:rsidRDefault="00F948A0" w:rsidP="00F948A0">
            <w:pPr>
              <w:jc w:val="right"/>
              <w:rPr>
                <w:color w:val="000000"/>
                <w:sz w:val="14"/>
                <w:szCs w:val="14"/>
              </w:rPr>
            </w:pPr>
            <w:r>
              <w:rPr>
                <w:color w:val="000000"/>
                <w:sz w:val="14"/>
                <w:szCs w:val="14"/>
              </w:rPr>
              <w:t>132.0</w:t>
            </w:r>
          </w:p>
        </w:tc>
      </w:tr>
      <w:tr w:rsidR="00F948A0" w:rsidRPr="001423D2" w14:paraId="569A71E1"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F3CF35" w14:textId="77777777" w:rsidR="00F948A0" w:rsidRDefault="00F948A0" w:rsidP="00F948A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560F315" w14:textId="77777777" w:rsidR="00F948A0" w:rsidRDefault="00F948A0" w:rsidP="00F948A0">
            <w:pPr>
              <w:jc w:val="right"/>
              <w:rPr>
                <w:color w:val="000000"/>
                <w:sz w:val="14"/>
                <w:szCs w:val="14"/>
              </w:rPr>
            </w:pPr>
            <w:r>
              <w:rPr>
                <w:color w:val="000000"/>
                <w:sz w:val="14"/>
                <w:szCs w:val="14"/>
              </w:rPr>
              <w:t>323.3</w:t>
            </w:r>
          </w:p>
        </w:tc>
        <w:tc>
          <w:tcPr>
            <w:tcW w:w="915" w:type="dxa"/>
            <w:tcBorders>
              <w:top w:val="nil"/>
              <w:left w:val="nil"/>
              <w:bottom w:val="nil"/>
              <w:right w:val="nil"/>
            </w:tcBorders>
            <w:shd w:val="clear" w:color="auto" w:fill="auto"/>
            <w:vAlign w:val="center"/>
          </w:tcPr>
          <w:p w14:paraId="435A2367" w14:textId="77777777" w:rsidR="00F948A0" w:rsidRDefault="00F948A0" w:rsidP="00F948A0">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740CF7CA" w14:textId="77777777" w:rsidR="00F948A0" w:rsidRDefault="00F948A0" w:rsidP="00F948A0">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308AE443"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5B63BD1F" w14:textId="77777777" w:rsidR="00F948A0" w:rsidRDefault="00F948A0" w:rsidP="00F948A0">
            <w:pPr>
              <w:jc w:val="right"/>
              <w:rPr>
                <w:color w:val="000000"/>
                <w:sz w:val="14"/>
                <w:szCs w:val="14"/>
              </w:rPr>
            </w:pPr>
            <w:r>
              <w:rPr>
                <w:color w:val="000000"/>
                <w:sz w:val="14"/>
                <w:szCs w:val="14"/>
              </w:rPr>
              <w:t>368.7</w:t>
            </w:r>
          </w:p>
        </w:tc>
        <w:tc>
          <w:tcPr>
            <w:tcW w:w="955" w:type="dxa"/>
            <w:tcBorders>
              <w:top w:val="nil"/>
              <w:left w:val="nil"/>
              <w:bottom w:val="nil"/>
              <w:right w:val="nil"/>
            </w:tcBorders>
            <w:shd w:val="clear" w:color="auto" w:fill="auto"/>
            <w:vAlign w:val="center"/>
          </w:tcPr>
          <w:p w14:paraId="1C5B45DA" w14:textId="77777777" w:rsidR="00F948A0" w:rsidRDefault="00F948A0" w:rsidP="00F948A0">
            <w:pPr>
              <w:jc w:val="right"/>
              <w:rPr>
                <w:color w:val="000000"/>
                <w:sz w:val="14"/>
                <w:szCs w:val="14"/>
              </w:rPr>
            </w:pPr>
            <w:r>
              <w:rPr>
                <w:color w:val="000000"/>
                <w:sz w:val="14"/>
                <w:szCs w:val="14"/>
              </w:rPr>
              <w:t>368.7</w:t>
            </w:r>
          </w:p>
        </w:tc>
        <w:tc>
          <w:tcPr>
            <w:tcW w:w="889" w:type="dxa"/>
            <w:tcBorders>
              <w:top w:val="nil"/>
              <w:left w:val="nil"/>
              <w:bottom w:val="nil"/>
              <w:right w:val="nil"/>
            </w:tcBorders>
            <w:shd w:val="clear" w:color="auto" w:fill="auto"/>
            <w:vAlign w:val="center"/>
          </w:tcPr>
          <w:p w14:paraId="74936BC6" w14:textId="77777777" w:rsidR="00F948A0" w:rsidRDefault="00F948A0" w:rsidP="00F948A0">
            <w:pPr>
              <w:jc w:val="right"/>
              <w:rPr>
                <w:color w:val="000000"/>
                <w:sz w:val="14"/>
                <w:szCs w:val="14"/>
              </w:rPr>
            </w:pPr>
            <w:r>
              <w:rPr>
                <w:color w:val="000000"/>
                <w:sz w:val="14"/>
                <w:szCs w:val="14"/>
              </w:rPr>
              <w:t>-</w:t>
            </w:r>
          </w:p>
        </w:tc>
      </w:tr>
      <w:tr w:rsidR="00F948A0" w:rsidRPr="001423D2" w14:paraId="15FDE42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E0FB4C1" w14:textId="77777777" w:rsidR="00F948A0" w:rsidRDefault="00F948A0" w:rsidP="00F948A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3B963F28" w14:textId="77777777" w:rsidR="00F948A0" w:rsidRDefault="00F948A0" w:rsidP="00F948A0">
            <w:pPr>
              <w:jc w:val="right"/>
              <w:rPr>
                <w:color w:val="000000"/>
                <w:sz w:val="14"/>
                <w:szCs w:val="14"/>
              </w:rPr>
            </w:pPr>
            <w:r>
              <w:rPr>
                <w:color w:val="000000"/>
                <w:sz w:val="14"/>
                <w:szCs w:val="14"/>
              </w:rPr>
              <w:t>490,261.9</w:t>
            </w:r>
          </w:p>
        </w:tc>
        <w:tc>
          <w:tcPr>
            <w:tcW w:w="915" w:type="dxa"/>
            <w:tcBorders>
              <w:top w:val="nil"/>
              <w:left w:val="nil"/>
              <w:bottom w:val="nil"/>
              <w:right w:val="nil"/>
            </w:tcBorders>
            <w:shd w:val="clear" w:color="auto" w:fill="auto"/>
            <w:vAlign w:val="center"/>
          </w:tcPr>
          <w:p w14:paraId="0E01C2DE" w14:textId="77777777" w:rsidR="00F948A0" w:rsidRDefault="00F948A0" w:rsidP="00F948A0">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749D7040" w14:textId="77777777" w:rsidR="00F948A0" w:rsidRDefault="00F948A0" w:rsidP="00F948A0">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56E82A87" w14:textId="77777777"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14:paraId="23B470CF" w14:textId="77777777" w:rsidR="00F948A0" w:rsidRDefault="00F948A0" w:rsidP="00F948A0">
            <w:pPr>
              <w:jc w:val="right"/>
              <w:rPr>
                <w:color w:val="000000"/>
                <w:sz w:val="14"/>
                <w:szCs w:val="14"/>
              </w:rPr>
            </w:pPr>
            <w:r>
              <w:rPr>
                <w:color w:val="000000"/>
                <w:sz w:val="14"/>
                <w:szCs w:val="14"/>
              </w:rPr>
              <w:t>558,562.7</w:t>
            </w:r>
          </w:p>
        </w:tc>
        <w:tc>
          <w:tcPr>
            <w:tcW w:w="955" w:type="dxa"/>
            <w:tcBorders>
              <w:top w:val="nil"/>
              <w:left w:val="nil"/>
              <w:bottom w:val="nil"/>
              <w:right w:val="nil"/>
            </w:tcBorders>
            <w:shd w:val="clear" w:color="auto" w:fill="auto"/>
            <w:vAlign w:val="center"/>
          </w:tcPr>
          <w:p w14:paraId="5C588106" w14:textId="77777777" w:rsidR="00F948A0" w:rsidRDefault="00F948A0" w:rsidP="00F948A0">
            <w:pPr>
              <w:jc w:val="right"/>
              <w:rPr>
                <w:color w:val="000000"/>
                <w:sz w:val="14"/>
                <w:szCs w:val="14"/>
              </w:rPr>
            </w:pPr>
            <w:r>
              <w:rPr>
                <w:color w:val="000000"/>
                <w:sz w:val="14"/>
                <w:szCs w:val="14"/>
              </w:rPr>
              <w:t>558,540.0</w:t>
            </w:r>
          </w:p>
        </w:tc>
        <w:tc>
          <w:tcPr>
            <w:tcW w:w="889" w:type="dxa"/>
            <w:tcBorders>
              <w:top w:val="nil"/>
              <w:left w:val="nil"/>
              <w:bottom w:val="nil"/>
              <w:right w:val="nil"/>
            </w:tcBorders>
            <w:shd w:val="clear" w:color="auto" w:fill="auto"/>
            <w:vAlign w:val="center"/>
          </w:tcPr>
          <w:p w14:paraId="4A5ABC7D" w14:textId="77777777" w:rsidR="00F948A0" w:rsidRDefault="00F948A0" w:rsidP="00F948A0">
            <w:pPr>
              <w:jc w:val="right"/>
              <w:rPr>
                <w:color w:val="000000"/>
                <w:sz w:val="14"/>
                <w:szCs w:val="14"/>
              </w:rPr>
            </w:pPr>
            <w:r>
              <w:rPr>
                <w:color w:val="000000"/>
                <w:sz w:val="14"/>
                <w:szCs w:val="14"/>
              </w:rPr>
              <w:t>22.7</w:t>
            </w:r>
          </w:p>
        </w:tc>
      </w:tr>
      <w:tr w:rsidR="00F948A0" w:rsidRPr="001423D2" w14:paraId="7D0F777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2740E1" w14:textId="77777777" w:rsidR="00F948A0" w:rsidRDefault="00F948A0" w:rsidP="00F948A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24F0C9DD" w14:textId="77777777" w:rsidR="00F948A0" w:rsidRDefault="00F948A0" w:rsidP="00F948A0">
            <w:pPr>
              <w:jc w:val="right"/>
              <w:rPr>
                <w:color w:val="000000"/>
                <w:sz w:val="14"/>
                <w:szCs w:val="14"/>
              </w:rPr>
            </w:pPr>
            <w:r>
              <w:rPr>
                <w:color w:val="000000"/>
                <w:sz w:val="14"/>
                <w:szCs w:val="14"/>
              </w:rPr>
              <w:t>15,076.2</w:t>
            </w:r>
          </w:p>
        </w:tc>
        <w:tc>
          <w:tcPr>
            <w:tcW w:w="915" w:type="dxa"/>
            <w:tcBorders>
              <w:top w:val="nil"/>
              <w:left w:val="nil"/>
              <w:bottom w:val="nil"/>
              <w:right w:val="nil"/>
            </w:tcBorders>
            <w:shd w:val="clear" w:color="auto" w:fill="auto"/>
            <w:vAlign w:val="center"/>
          </w:tcPr>
          <w:p w14:paraId="447CD9C2" w14:textId="77777777" w:rsidR="00F948A0" w:rsidRDefault="00F948A0" w:rsidP="00F948A0">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04BAC358" w14:textId="77777777" w:rsidR="00F948A0" w:rsidRDefault="00F948A0" w:rsidP="00F948A0">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BE4AE9C" w14:textId="77777777" w:rsidR="00F948A0" w:rsidRDefault="00F948A0" w:rsidP="00F948A0">
            <w:pPr>
              <w:jc w:val="right"/>
              <w:rPr>
                <w:color w:val="000000"/>
                <w:sz w:val="14"/>
                <w:szCs w:val="14"/>
              </w:rPr>
            </w:pPr>
            <w:r>
              <w:rPr>
                <w:color w:val="000000"/>
                <w:sz w:val="14"/>
                <w:szCs w:val="14"/>
              </w:rPr>
              <w:t>0.1</w:t>
            </w:r>
          </w:p>
        </w:tc>
        <w:tc>
          <w:tcPr>
            <w:tcW w:w="843" w:type="dxa"/>
            <w:tcBorders>
              <w:top w:val="nil"/>
              <w:left w:val="nil"/>
              <w:bottom w:val="nil"/>
              <w:right w:val="nil"/>
            </w:tcBorders>
            <w:shd w:val="clear" w:color="auto" w:fill="auto"/>
            <w:vAlign w:val="center"/>
          </w:tcPr>
          <w:p w14:paraId="5F0B4D85" w14:textId="77777777" w:rsidR="00F948A0" w:rsidRDefault="00F948A0" w:rsidP="00F948A0">
            <w:pPr>
              <w:jc w:val="right"/>
              <w:rPr>
                <w:color w:val="000000"/>
                <w:sz w:val="14"/>
                <w:szCs w:val="14"/>
              </w:rPr>
            </w:pPr>
            <w:r>
              <w:rPr>
                <w:color w:val="000000"/>
                <w:sz w:val="14"/>
                <w:szCs w:val="14"/>
              </w:rPr>
              <w:t>24,150.4</w:t>
            </w:r>
          </w:p>
        </w:tc>
        <w:tc>
          <w:tcPr>
            <w:tcW w:w="955" w:type="dxa"/>
            <w:tcBorders>
              <w:top w:val="nil"/>
              <w:left w:val="nil"/>
              <w:bottom w:val="nil"/>
              <w:right w:val="nil"/>
            </w:tcBorders>
            <w:shd w:val="clear" w:color="auto" w:fill="auto"/>
            <w:vAlign w:val="center"/>
          </w:tcPr>
          <w:p w14:paraId="4FA9BFA8" w14:textId="77777777" w:rsidR="00F948A0" w:rsidRDefault="00F948A0" w:rsidP="00F948A0">
            <w:pPr>
              <w:jc w:val="right"/>
              <w:rPr>
                <w:color w:val="000000"/>
                <w:sz w:val="14"/>
                <w:szCs w:val="14"/>
              </w:rPr>
            </w:pPr>
            <w:r>
              <w:rPr>
                <w:color w:val="000000"/>
                <w:sz w:val="14"/>
                <w:szCs w:val="14"/>
              </w:rPr>
              <w:t>24,148.9</w:t>
            </w:r>
          </w:p>
        </w:tc>
        <w:tc>
          <w:tcPr>
            <w:tcW w:w="889" w:type="dxa"/>
            <w:tcBorders>
              <w:top w:val="nil"/>
              <w:left w:val="nil"/>
              <w:bottom w:val="nil"/>
              <w:right w:val="nil"/>
            </w:tcBorders>
            <w:shd w:val="clear" w:color="auto" w:fill="auto"/>
            <w:vAlign w:val="center"/>
          </w:tcPr>
          <w:p w14:paraId="3E2A6FCA" w14:textId="77777777" w:rsidR="00F948A0" w:rsidRDefault="00F948A0" w:rsidP="00F948A0">
            <w:pPr>
              <w:jc w:val="right"/>
              <w:rPr>
                <w:color w:val="000000"/>
                <w:sz w:val="14"/>
                <w:szCs w:val="14"/>
              </w:rPr>
            </w:pPr>
            <w:r>
              <w:rPr>
                <w:color w:val="000000"/>
                <w:sz w:val="14"/>
                <w:szCs w:val="14"/>
              </w:rPr>
              <w:t>1.4</w:t>
            </w:r>
          </w:p>
        </w:tc>
      </w:tr>
      <w:tr w:rsidR="00F948A0" w:rsidRPr="001423D2" w14:paraId="142D020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66FD53" w14:textId="77777777" w:rsidR="00F948A0" w:rsidRDefault="00F948A0" w:rsidP="00F948A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B1144F9" w14:textId="77777777" w:rsidR="00F948A0" w:rsidRDefault="00F948A0" w:rsidP="00F948A0">
            <w:pPr>
              <w:jc w:val="right"/>
              <w:rPr>
                <w:color w:val="000000"/>
                <w:sz w:val="14"/>
                <w:szCs w:val="14"/>
              </w:rPr>
            </w:pPr>
            <w:r>
              <w:rPr>
                <w:color w:val="000000"/>
                <w:sz w:val="14"/>
                <w:szCs w:val="14"/>
              </w:rPr>
              <w:t>129,053.8</w:t>
            </w:r>
          </w:p>
        </w:tc>
        <w:tc>
          <w:tcPr>
            <w:tcW w:w="915" w:type="dxa"/>
            <w:tcBorders>
              <w:top w:val="nil"/>
              <w:left w:val="nil"/>
              <w:bottom w:val="nil"/>
              <w:right w:val="nil"/>
            </w:tcBorders>
            <w:shd w:val="clear" w:color="auto" w:fill="auto"/>
            <w:vAlign w:val="center"/>
          </w:tcPr>
          <w:p w14:paraId="108FECE9" w14:textId="77777777" w:rsidR="00F948A0" w:rsidRDefault="00F948A0" w:rsidP="00F948A0">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7C806236" w14:textId="77777777" w:rsidR="00F948A0" w:rsidRDefault="00F948A0" w:rsidP="00F948A0">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64449AF7" w14:textId="77777777" w:rsidR="00F948A0" w:rsidRDefault="00F948A0" w:rsidP="00F948A0">
            <w:pPr>
              <w:jc w:val="right"/>
              <w:rPr>
                <w:color w:val="000000"/>
                <w:sz w:val="14"/>
                <w:szCs w:val="14"/>
              </w:rPr>
            </w:pPr>
            <w:r>
              <w:rPr>
                <w:color w:val="000000"/>
                <w:sz w:val="14"/>
                <w:szCs w:val="14"/>
              </w:rPr>
              <w:t>214.0</w:t>
            </w:r>
          </w:p>
        </w:tc>
        <w:tc>
          <w:tcPr>
            <w:tcW w:w="843" w:type="dxa"/>
            <w:tcBorders>
              <w:top w:val="nil"/>
              <w:left w:val="nil"/>
              <w:bottom w:val="nil"/>
              <w:right w:val="nil"/>
            </w:tcBorders>
            <w:shd w:val="clear" w:color="auto" w:fill="auto"/>
            <w:vAlign w:val="center"/>
          </w:tcPr>
          <w:p w14:paraId="36F9DE8E" w14:textId="77777777" w:rsidR="00F948A0" w:rsidRDefault="00F948A0" w:rsidP="00F948A0">
            <w:pPr>
              <w:jc w:val="right"/>
              <w:rPr>
                <w:color w:val="000000"/>
                <w:sz w:val="14"/>
                <w:szCs w:val="14"/>
              </w:rPr>
            </w:pPr>
            <w:r>
              <w:rPr>
                <w:color w:val="000000"/>
                <w:sz w:val="14"/>
                <w:szCs w:val="14"/>
              </w:rPr>
              <w:t>153,525.4</w:t>
            </w:r>
          </w:p>
        </w:tc>
        <w:tc>
          <w:tcPr>
            <w:tcW w:w="955" w:type="dxa"/>
            <w:tcBorders>
              <w:top w:val="nil"/>
              <w:left w:val="nil"/>
              <w:bottom w:val="nil"/>
              <w:right w:val="nil"/>
            </w:tcBorders>
            <w:shd w:val="clear" w:color="auto" w:fill="auto"/>
            <w:vAlign w:val="center"/>
          </w:tcPr>
          <w:p w14:paraId="2ADBCBD9" w14:textId="77777777" w:rsidR="00F948A0" w:rsidRDefault="00F948A0" w:rsidP="00F948A0">
            <w:pPr>
              <w:jc w:val="right"/>
              <w:rPr>
                <w:color w:val="000000"/>
                <w:sz w:val="14"/>
                <w:szCs w:val="14"/>
              </w:rPr>
            </w:pPr>
            <w:r>
              <w:rPr>
                <w:color w:val="000000"/>
                <w:sz w:val="14"/>
                <w:szCs w:val="14"/>
              </w:rPr>
              <w:t>153,218.5</w:t>
            </w:r>
          </w:p>
        </w:tc>
        <w:tc>
          <w:tcPr>
            <w:tcW w:w="889" w:type="dxa"/>
            <w:tcBorders>
              <w:top w:val="nil"/>
              <w:left w:val="nil"/>
              <w:bottom w:val="nil"/>
              <w:right w:val="nil"/>
            </w:tcBorders>
            <w:shd w:val="clear" w:color="auto" w:fill="auto"/>
            <w:vAlign w:val="center"/>
          </w:tcPr>
          <w:p w14:paraId="4D280AA4" w14:textId="77777777" w:rsidR="00F948A0" w:rsidRDefault="00F948A0" w:rsidP="00F948A0">
            <w:pPr>
              <w:jc w:val="right"/>
              <w:rPr>
                <w:color w:val="000000"/>
                <w:sz w:val="14"/>
                <w:szCs w:val="14"/>
              </w:rPr>
            </w:pPr>
            <w:r>
              <w:rPr>
                <w:color w:val="000000"/>
                <w:sz w:val="14"/>
                <w:szCs w:val="14"/>
              </w:rPr>
              <w:t>306.8</w:t>
            </w:r>
          </w:p>
        </w:tc>
      </w:tr>
      <w:tr w:rsidR="00F948A0" w:rsidRPr="001423D2" w14:paraId="0BD5ADB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B2C4B2" w14:textId="77777777" w:rsidR="00F948A0" w:rsidRDefault="00F948A0" w:rsidP="00F948A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E309C74" w14:textId="77777777" w:rsidR="00F948A0" w:rsidRDefault="00F948A0" w:rsidP="00F948A0">
            <w:pPr>
              <w:jc w:val="right"/>
              <w:rPr>
                <w:color w:val="000000"/>
                <w:sz w:val="14"/>
                <w:szCs w:val="14"/>
              </w:rPr>
            </w:pPr>
            <w:r>
              <w:rPr>
                <w:color w:val="000000"/>
                <w:sz w:val="14"/>
                <w:szCs w:val="14"/>
              </w:rPr>
              <w:t>68,031.9</w:t>
            </w:r>
          </w:p>
        </w:tc>
        <w:tc>
          <w:tcPr>
            <w:tcW w:w="915" w:type="dxa"/>
            <w:tcBorders>
              <w:top w:val="nil"/>
              <w:left w:val="nil"/>
              <w:bottom w:val="nil"/>
              <w:right w:val="nil"/>
            </w:tcBorders>
            <w:shd w:val="clear" w:color="auto" w:fill="auto"/>
            <w:vAlign w:val="center"/>
          </w:tcPr>
          <w:p w14:paraId="59EF0C65" w14:textId="77777777" w:rsidR="00F948A0" w:rsidRDefault="00F948A0" w:rsidP="00F948A0">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42BB5B14" w14:textId="77777777" w:rsidR="00F948A0" w:rsidRDefault="00F948A0" w:rsidP="00F948A0">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28A1E6AF" w14:textId="77777777" w:rsidR="00F948A0" w:rsidRDefault="00F948A0" w:rsidP="00F948A0">
            <w:pPr>
              <w:jc w:val="right"/>
              <w:rPr>
                <w:color w:val="000000"/>
                <w:sz w:val="14"/>
                <w:szCs w:val="14"/>
              </w:rPr>
            </w:pPr>
            <w:r>
              <w:rPr>
                <w:color w:val="000000"/>
                <w:sz w:val="14"/>
                <w:szCs w:val="14"/>
              </w:rPr>
              <w:t>173.2</w:t>
            </w:r>
          </w:p>
        </w:tc>
        <w:tc>
          <w:tcPr>
            <w:tcW w:w="843" w:type="dxa"/>
            <w:tcBorders>
              <w:top w:val="nil"/>
              <w:left w:val="nil"/>
              <w:bottom w:val="nil"/>
              <w:right w:val="nil"/>
            </w:tcBorders>
            <w:shd w:val="clear" w:color="auto" w:fill="auto"/>
            <w:vAlign w:val="center"/>
          </w:tcPr>
          <w:p w14:paraId="661B87F0" w14:textId="77777777" w:rsidR="00F948A0" w:rsidRDefault="00F948A0" w:rsidP="00F948A0">
            <w:pPr>
              <w:jc w:val="right"/>
              <w:rPr>
                <w:color w:val="000000"/>
                <w:sz w:val="14"/>
                <w:szCs w:val="14"/>
              </w:rPr>
            </w:pPr>
            <w:r>
              <w:rPr>
                <w:color w:val="000000"/>
                <w:sz w:val="14"/>
                <w:szCs w:val="14"/>
              </w:rPr>
              <w:t>106,380.7</w:t>
            </w:r>
          </w:p>
        </w:tc>
        <w:tc>
          <w:tcPr>
            <w:tcW w:w="955" w:type="dxa"/>
            <w:tcBorders>
              <w:top w:val="nil"/>
              <w:left w:val="nil"/>
              <w:bottom w:val="nil"/>
              <w:right w:val="nil"/>
            </w:tcBorders>
            <w:shd w:val="clear" w:color="auto" w:fill="auto"/>
            <w:vAlign w:val="center"/>
          </w:tcPr>
          <w:p w14:paraId="493ADD26" w14:textId="77777777" w:rsidR="00F948A0" w:rsidRDefault="00F948A0" w:rsidP="00F948A0">
            <w:pPr>
              <w:jc w:val="right"/>
              <w:rPr>
                <w:color w:val="000000"/>
                <w:sz w:val="14"/>
                <w:szCs w:val="14"/>
              </w:rPr>
            </w:pPr>
            <w:r>
              <w:rPr>
                <w:color w:val="000000"/>
                <w:sz w:val="14"/>
                <w:szCs w:val="14"/>
              </w:rPr>
              <w:t>106,131.6</w:t>
            </w:r>
          </w:p>
        </w:tc>
        <w:tc>
          <w:tcPr>
            <w:tcW w:w="889" w:type="dxa"/>
            <w:tcBorders>
              <w:top w:val="nil"/>
              <w:left w:val="nil"/>
              <w:bottom w:val="nil"/>
              <w:right w:val="nil"/>
            </w:tcBorders>
            <w:shd w:val="clear" w:color="auto" w:fill="auto"/>
            <w:vAlign w:val="center"/>
          </w:tcPr>
          <w:p w14:paraId="7242E846" w14:textId="77777777" w:rsidR="00F948A0" w:rsidRDefault="00F948A0" w:rsidP="00F948A0">
            <w:pPr>
              <w:jc w:val="right"/>
              <w:rPr>
                <w:color w:val="000000"/>
                <w:sz w:val="14"/>
                <w:szCs w:val="14"/>
              </w:rPr>
            </w:pPr>
            <w:r>
              <w:rPr>
                <w:color w:val="000000"/>
                <w:sz w:val="14"/>
                <w:szCs w:val="14"/>
              </w:rPr>
              <w:t>249.1</w:t>
            </w:r>
          </w:p>
        </w:tc>
      </w:tr>
      <w:tr w:rsidR="00F948A0" w:rsidRPr="001423D2" w14:paraId="7D6A391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F76B2C8" w14:textId="77777777" w:rsidR="00F948A0" w:rsidRDefault="00F948A0" w:rsidP="00F948A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27B55FF3" w14:textId="77777777" w:rsidR="00F948A0" w:rsidRDefault="00F948A0" w:rsidP="00F948A0">
            <w:pPr>
              <w:jc w:val="right"/>
              <w:rPr>
                <w:color w:val="000000"/>
                <w:sz w:val="14"/>
                <w:szCs w:val="14"/>
              </w:rPr>
            </w:pPr>
            <w:r>
              <w:rPr>
                <w:color w:val="000000"/>
                <w:sz w:val="14"/>
                <w:szCs w:val="14"/>
              </w:rPr>
              <w:t>59,660.9</w:t>
            </w:r>
          </w:p>
        </w:tc>
        <w:tc>
          <w:tcPr>
            <w:tcW w:w="915" w:type="dxa"/>
            <w:tcBorders>
              <w:top w:val="nil"/>
              <w:left w:val="nil"/>
              <w:bottom w:val="nil"/>
              <w:right w:val="nil"/>
            </w:tcBorders>
            <w:shd w:val="clear" w:color="auto" w:fill="auto"/>
            <w:vAlign w:val="center"/>
          </w:tcPr>
          <w:p w14:paraId="742EB714" w14:textId="77777777" w:rsidR="00F948A0" w:rsidRDefault="00F948A0" w:rsidP="00F948A0">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3F32773F" w14:textId="77777777" w:rsidR="00F948A0" w:rsidRDefault="00F948A0" w:rsidP="00F948A0">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0E1584D4" w14:textId="77777777" w:rsidR="00F948A0" w:rsidRDefault="00F948A0" w:rsidP="00F948A0">
            <w:pPr>
              <w:jc w:val="right"/>
              <w:rPr>
                <w:color w:val="000000"/>
                <w:sz w:val="14"/>
                <w:szCs w:val="14"/>
              </w:rPr>
            </w:pPr>
            <w:r>
              <w:rPr>
                <w:color w:val="000000"/>
                <w:sz w:val="14"/>
                <w:szCs w:val="14"/>
              </w:rPr>
              <w:t>40.1</w:t>
            </w:r>
          </w:p>
        </w:tc>
        <w:tc>
          <w:tcPr>
            <w:tcW w:w="843" w:type="dxa"/>
            <w:tcBorders>
              <w:top w:val="nil"/>
              <w:left w:val="nil"/>
              <w:bottom w:val="nil"/>
              <w:right w:val="nil"/>
            </w:tcBorders>
            <w:shd w:val="clear" w:color="auto" w:fill="auto"/>
            <w:vAlign w:val="center"/>
          </w:tcPr>
          <w:p w14:paraId="6A9583CB" w14:textId="77777777" w:rsidR="00F948A0" w:rsidRDefault="00F948A0" w:rsidP="00F948A0">
            <w:pPr>
              <w:jc w:val="right"/>
              <w:rPr>
                <w:color w:val="000000"/>
                <w:sz w:val="14"/>
                <w:szCs w:val="14"/>
              </w:rPr>
            </w:pPr>
            <w:r>
              <w:rPr>
                <w:color w:val="000000"/>
                <w:sz w:val="14"/>
                <w:szCs w:val="14"/>
              </w:rPr>
              <w:t>45,600.8</w:t>
            </w:r>
          </w:p>
        </w:tc>
        <w:tc>
          <w:tcPr>
            <w:tcW w:w="955" w:type="dxa"/>
            <w:tcBorders>
              <w:top w:val="nil"/>
              <w:left w:val="nil"/>
              <w:bottom w:val="nil"/>
              <w:right w:val="nil"/>
            </w:tcBorders>
            <w:shd w:val="clear" w:color="auto" w:fill="auto"/>
            <w:vAlign w:val="center"/>
          </w:tcPr>
          <w:p w14:paraId="04EDE73B" w14:textId="77777777" w:rsidR="00F948A0" w:rsidRDefault="00F948A0" w:rsidP="00F948A0">
            <w:pPr>
              <w:jc w:val="right"/>
              <w:rPr>
                <w:color w:val="000000"/>
                <w:sz w:val="14"/>
                <w:szCs w:val="14"/>
              </w:rPr>
            </w:pPr>
            <w:r>
              <w:rPr>
                <w:color w:val="000000"/>
                <w:sz w:val="14"/>
                <w:szCs w:val="14"/>
              </w:rPr>
              <w:t>45,543.0</w:t>
            </w:r>
          </w:p>
        </w:tc>
        <w:tc>
          <w:tcPr>
            <w:tcW w:w="889" w:type="dxa"/>
            <w:tcBorders>
              <w:top w:val="nil"/>
              <w:left w:val="nil"/>
              <w:bottom w:val="nil"/>
              <w:right w:val="nil"/>
            </w:tcBorders>
            <w:shd w:val="clear" w:color="auto" w:fill="auto"/>
            <w:vAlign w:val="center"/>
          </w:tcPr>
          <w:p w14:paraId="35CC65CD" w14:textId="77777777" w:rsidR="00F948A0" w:rsidRDefault="00F948A0" w:rsidP="00F948A0">
            <w:pPr>
              <w:jc w:val="right"/>
              <w:rPr>
                <w:color w:val="000000"/>
                <w:sz w:val="14"/>
                <w:szCs w:val="14"/>
              </w:rPr>
            </w:pPr>
            <w:r>
              <w:rPr>
                <w:color w:val="000000"/>
                <w:sz w:val="14"/>
                <w:szCs w:val="14"/>
              </w:rPr>
              <w:t>57.8</w:t>
            </w:r>
          </w:p>
        </w:tc>
      </w:tr>
      <w:tr w:rsidR="00F948A0" w:rsidRPr="001423D2" w14:paraId="003E6EFE"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F1E3752" w14:textId="77777777" w:rsidR="00F948A0" w:rsidRDefault="00F948A0" w:rsidP="00F948A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753D35B4" w14:textId="77777777" w:rsidR="00F948A0" w:rsidRDefault="00F948A0" w:rsidP="00F948A0">
            <w:pPr>
              <w:jc w:val="right"/>
              <w:rPr>
                <w:color w:val="000000"/>
                <w:sz w:val="14"/>
                <w:szCs w:val="14"/>
              </w:rPr>
            </w:pPr>
            <w:r>
              <w:rPr>
                <w:color w:val="000000"/>
                <w:sz w:val="14"/>
                <w:szCs w:val="14"/>
              </w:rPr>
              <w:t>1,361.0</w:t>
            </w:r>
          </w:p>
        </w:tc>
        <w:tc>
          <w:tcPr>
            <w:tcW w:w="915" w:type="dxa"/>
            <w:tcBorders>
              <w:top w:val="nil"/>
              <w:left w:val="nil"/>
              <w:bottom w:val="nil"/>
              <w:right w:val="nil"/>
            </w:tcBorders>
            <w:shd w:val="clear" w:color="auto" w:fill="auto"/>
            <w:vAlign w:val="center"/>
          </w:tcPr>
          <w:p w14:paraId="48423067" w14:textId="77777777" w:rsidR="00F948A0" w:rsidRDefault="00F948A0" w:rsidP="00F948A0">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2E47BC8E" w14:textId="77777777" w:rsidR="00F948A0" w:rsidRDefault="00F948A0" w:rsidP="00F948A0">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111964F6" w14:textId="77777777" w:rsidR="00F948A0" w:rsidRDefault="00F948A0" w:rsidP="00F948A0">
            <w:pPr>
              <w:jc w:val="right"/>
              <w:rPr>
                <w:color w:val="000000"/>
                <w:sz w:val="14"/>
                <w:szCs w:val="14"/>
              </w:rPr>
            </w:pPr>
            <w:r>
              <w:rPr>
                <w:color w:val="000000"/>
                <w:sz w:val="14"/>
                <w:szCs w:val="14"/>
              </w:rPr>
              <w:t>0.6</w:t>
            </w:r>
          </w:p>
        </w:tc>
        <w:tc>
          <w:tcPr>
            <w:tcW w:w="843" w:type="dxa"/>
            <w:tcBorders>
              <w:top w:val="nil"/>
              <w:left w:val="nil"/>
              <w:bottom w:val="nil"/>
              <w:right w:val="nil"/>
            </w:tcBorders>
            <w:shd w:val="clear" w:color="auto" w:fill="auto"/>
            <w:vAlign w:val="center"/>
          </w:tcPr>
          <w:p w14:paraId="1642EEE3" w14:textId="77777777" w:rsidR="00F948A0" w:rsidRDefault="00F948A0" w:rsidP="00F948A0">
            <w:pPr>
              <w:jc w:val="right"/>
              <w:rPr>
                <w:color w:val="000000"/>
                <w:sz w:val="14"/>
                <w:szCs w:val="14"/>
              </w:rPr>
            </w:pPr>
            <w:r>
              <w:rPr>
                <w:color w:val="000000"/>
                <w:sz w:val="14"/>
                <w:szCs w:val="14"/>
              </w:rPr>
              <w:t>1,543.9</w:t>
            </w:r>
          </w:p>
        </w:tc>
        <w:tc>
          <w:tcPr>
            <w:tcW w:w="955" w:type="dxa"/>
            <w:tcBorders>
              <w:top w:val="nil"/>
              <w:left w:val="nil"/>
              <w:bottom w:val="nil"/>
              <w:right w:val="nil"/>
            </w:tcBorders>
            <w:shd w:val="clear" w:color="auto" w:fill="auto"/>
            <w:vAlign w:val="center"/>
          </w:tcPr>
          <w:p w14:paraId="20D332D0" w14:textId="77777777" w:rsidR="00F948A0" w:rsidRDefault="00F948A0" w:rsidP="00F948A0">
            <w:pPr>
              <w:jc w:val="right"/>
              <w:rPr>
                <w:color w:val="000000"/>
                <w:sz w:val="14"/>
                <w:szCs w:val="14"/>
              </w:rPr>
            </w:pPr>
            <w:r>
              <w:rPr>
                <w:color w:val="000000"/>
                <w:sz w:val="14"/>
                <w:szCs w:val="14"/>
              </w:rPr>
              <w:t>1,543.9</w:t>
            </w:r>
          </w:p>
        </w:tc>
        <w:tc>
          <w:tcPr>
            <w:tcW w:w="889" w:type="dxa"/>
            <w:tcBorders>
              <w:top w:val="nil"/>
              <w:left w:val="nil"/>
              <w:bottom w:val="nil"/>
              <w:right w:val="nil"/>
            </w:tcBorders>
            <w:shd w:val="clear" w:color="auto" w:fill="auto"/>
            <w:vAlign w:val="center"/>
          </w:tcPr>
          <w:p w14:paraId="61511FD1" w14:textId="77777777" w:rsidR="00F948A0" w:rsidRDefault="00F948A0" w:rsidP="00F948A0">
            <w:pPr>
              <w:jc w:val="right"/>
              <w:rPr>
                <w:color w:val="000000"/>
                <w:sz w:val="14"/>
                <w:szCs w:val="14"/>
              </w:rPr>
            </w:pPr>
            <w:r>
              <w:rPr>
                <w:color w:val="000000"/>
                <w:sz w:val="14"/>
                <w:szCs w:val="14"/>
              </w:rPr>
              <w:t>-</w:t>
            </w:r>
          </w:p>
        </w:tc>
      </w:tr>
      <w:tr w:rsidR="00F948A0" w:rsidRPr="001423D2" w14:paraId="12EE4D7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634C67C" w14:textId="77777777" w:rsidR="00F948A0" w:rsidRDefault="00F948A0" w:rsidP="00F948A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1AF7670" w14:textId="77777777" w:rsidR="00F948A0" w:rsidRDefault="00F948A0" w:rsidP="00F948A0">
            <w:pPr>
              <w:jc w:val="right"/>
              <w:rPr>
                <w:color w:val="000000"/>
                <w:sz w:val="14"/>
                <w:szCs w:val="14"/>
              </w:rPr>
            </w:pPr>
            <w:r>
              <w:rPr>
                <w:color w:val="000000"/>
                <w:sz w:val="14"/>
                <w:szCs w:val="14"/>
              </w:rPr>
              <w:t>413,485.9</w:t>
            </w:r>
          </w:p>
        </w:tc>
        <w:tc>
          <w:tcPr>
            <w:tcW w:w="915" w:type="dxa"/>
            <w:tcBorders>
              <w:top w:val="nil"/>
              <w:left w:val="nil"/>
              <w:bottom w:val="nil"/>
              <w:right w:val="nil"/>
            </w:tcBorders>
            <w:shd w:val="clear" w:color="auto" w:fill="auto"/>
            <w:vAlign w:val="center"/>
          </w:tcPr>
          <w:p w14:paraId="235F846D" w14:textId="77777777" w:rsidR="00F948A0" w:rsidRDefault="00F948A0" w:rsidP="00F948A0">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26805FE" w14:textId="77777777" w:rsidR="00F948A0" w:rsidRDefault="00F948A0" w:rsidP="00F948A0">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0BBAA430" w14:textId="77777777" w:rsidR="00F948A0" w:rsidRDefault="00F948A0" w:rsidP="00F948A0">
            <w:pPr>
              <w:jc w:val="right"/>
              <w:rPr>
                <w:color w:val="000000"/>
                <w:sz w:val="14"/>
                <w:szCs w:val="14"/>
              </w:rPr>
            </w:pPr>
            <w:r>
              <w:rPr>
                <w:color w:val="000000"/>
                <w:sz w:val="14"/>
                <w:szCs w:val="14"/>
              </w:rPr>
              <w:t>3,984.6</w:t>
            </w:r>
          </w:p>
        </w:tc>
        <w:tc>
          <w:tcPr>
            <w:tcW w:w="843" w:type="dxa"/>
            <w:tcBorders>
              <w:top w:val="nil"/>
              <w:left w:val="nil"/>
              <w:bottom w:val="nil"/>
              <w:right w:val="nil"/>
            </w:tcBorders>
            <w:shd w:val="clear" w:color="auto" w:fill="auto"/>
            <w:vAlign w:val="center"/>
          </w:tcPr>
          <w:p w14:paraId="123980C9" w14:textId="77777777" w:rsidR="00F948A0" w:rsidRDefault="00F948A0" w:rsidP="00F948A0">
            <w:pPr>
              <w:jc w:val="right"/>
              <w:rPr>
                <w:color w:val="000000"/>
                <w:sz w:val="14"/>
                <w:szCs w:val="14"/>
              </w:rPr>
            </w:pPr>
            <w:r>
              <w:rPr>
                <w:color w:val="000000"/>
                <w:sz w:val="14"/>
                <w:szCs w:val="14"/>
              </w:rPr>
              <w:t>432,401.8</w:t>
            </w:r>
          </w:p>
        </w:tc>
        <w:tc>
          <w:tcPr>
            <w:tcW w:w="955" w:type="dxa"/>
            <w:tcBorders>
              <w:top w:val="nil"/>
              <w:left w:val="nil"/>
              <w:bottom w:val="nil"/>
              <w:right w:val="nil"/>
            </w:tcBorders>
            <w:shd w:val="clear" w:color="auto" w:fill="auto"/>
            <w:vAlign w:val="center"/>
          </w:tcPr>
          <w:p w14:paraId="430E4D1A" w14:textId="77777777" w:rsidR="00F948A0" w:rsidRDefault="00F948A0" w:rsidP="00F948A0">
            <w:pPr>
              <w:jc w:val="right"/>
              <w:rPr>
                <w:color w:val="000000"/>
                <w:sz w:val="14"/>
                <w:szCs w:val="14"/>
              </w:rPr>
            </w:pPr>
            <w:r>
              <w:rPr>
                <w:color w:val="000000"/>
                <w:sz w:val="14"/>
                <w:szCs w:val="14"/>
              </w:rPr>
              <w:t>428,357.6</w:t>
            </w:r>
          </w:p>
        </w:tc>
        <w:tc>
          <w:tcPr>
            <w:tcW w:w="889" w:type="dxa"/>
            <w:tcBorders>
              <w:top w:val="nil"/>
              <w:left w:val="nil"/>
              <w:bottom w:val="nil"/>
              <w:right w:val="nil"/>
            </w:tcBorders>
            <w:shd w:val="clear" w:color="auto" w:fill="auto"/>
            <w:vAlign w:val="center"/>
          </w:tcPr>
          <w:p w14:paraId="16B0AD1F" w14:textId="77777777" w:rsidR="00F948A0" w:rsidRDefault="00F948A0" w:rsidP="00F948A0">
            <w:pPr>
              <w:jc w:val="right"/>
              <w:rPr>
                <w:color w:val="000000"/>
                <w:sz w:val="14"/>
                <w:szCs w:val="14"/>
              </w:rPr>
            </w:pPr>
            <w:r>
              <w:rPr>
                <w:color w:val="000000"/>
                <w:sz w:val="14"/>
                <w:szCs w:val="14"/>
              </w:rPr>
              <w:t>4,044.3</w:t>
            </w:r>
          </w:p>
        </w:tc>
      </w:tr>
      <w:tr w:rsidR="00F948A0" w:rsidRPr="001423D2" w14:paraId="33815DD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B1E817B" w14:textId="77777777" w:rsidR="00F948A0" w:rsidRDefault="00F948A0" w:rsidP="00F948A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3C5A2ED0" w14:textId="77777777" w:rsidR="00F948A0" w:rsidRDefault="00F948A0" w:rsidP="00F948A0">
            <w:pPr>
              <w:jc w:val="right"/>
              <w:rPr>
                <w:color w:val="000000"/>
                <w:sz w:val="14"/>
                <w:szCs w:val="14"/>
              </w:rPr>
            </w:pPr>
            <w:r>
              <w:rPr>
                <w:color w:val="000000"/>
                <w:sz w:val="14"/>
                <w:szCs w:val="14"/>
              </w:rPr>
              <w:t>22,172.6</w:t>
            </w:r>
          </w:p>
        </w:tc>
        <w:tc>
          <w:tcPr>
            <w:tcW w:w="915" w:type="dxa"/>
            <w:tcBorders>
              <w:top w:val="nil"/>
              <w:left w:val="nil"/>
              <w:bottom w:val="nil"/>
              <w:right w:val="nil"/>
            </w:tcBorders>
            <w:shd w:val="clear" w:color="auto" w:fill="auto"/>
            <w:vAlign w:val="center"/>
          </w:tcPr>
          <w:p w14:paraId="6AC2C750" w14:textId="77777777" w:rsidR="00F948A0" w:rsidRDefault="00F948A0" w:rsidP="00F948A0">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4D653B87" w14:textId="77777777" w:rsidR="00F948A0" w:rsidRDefault="00F948A0" w:rsidP="00F948A0">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FA9805C" w14:textId="77777777" w:rsidR="00F948A0" w:rsidRDefault="00F948A0" w:rsidP="00F948A0">
            <w:pPr>
              <w:jc w:val="right"/>
              <w:rPr>
                <w:color w:val="000000"/>
                <w:sz w:val="14"/>
                <w:szCs w:val="14"/>
              </w:rPr>
            </w:pPr>
            <w:r>
              <w:rPr>
                <w:color w:val="000000"/>
                <w:sz w:val="14"/>
                <w:szCs w:val="14"/>
              </w:rPr>
              <w:t>368.3</w:t>
            </w:r>
          </w:p>
        </w:tc>
        <w:tc>
          <w:tcPr>
            <w:tcW w:w="843" w:type="dxa"/>
            <w:tcBorders>
              <w:top w:val="nil"/>
              <w:left w:val="nil"/>
              <w:bottom w:val="nil"/>
              <w:right w:val="nil"/>
            </w:tcBorders>
            <w:shd w:val="clear" w:color="auto" w:fill="auto"/>
            <w:vAlign w:val="center"/>
          </w:tcPr>
          <w:p w14:paraId="64AE2CDA" w14:textId="77777777" w:rsidR="00F948A0" w:rsidRDefault="00F948A0" w:rsidP="00F948A0">
            <w:pPr>
              <w:jc w:val="right"/>
              <w:rPr>
                <w:color w:val="000000"/>
                <w:sz w:val="14"/>
                <w:szCs w:val="14"/>
              </w:rPr>
            </w:pPr>
            <w:r>
              <w:rPr>
                <w:color w:val="000000"/>
                <w:sz w:val="14"/>
                <w:szCs w:val="14"/>
              </w:rPr>
              <w:t>28,777.3</w:t>
            </w:r>
          </w:p>
        </w:tc>
        <w:tc>
          <w:tcPr>
            <w:tcW w:w="955" w:type="dxa"/>
            <w:tcBorders>
              <w:top w:val="nil"/>
              <w:left w:val="nil"/>
              <w:bottom w:val="nil"/>
              <w:right w:val="nil"/>
            </w:tcBorders>
            <w:shd w:val="clear" w:color="auto" w:fill="auto"/>
            <w:vAlign w:val="center"/>
          </w:tcPr>
          <w:p w14:paraId="08FB8276" w14:textId="77777777" w:rsidR="00F948A0" w:rsidRDefault="00F948A0" w:rsidP="00F948A0">
            <w:pPr>
              <w:jc w:val="right"/>
              <w:rPr>
                <w:color w:val="000000"/>
                <w:sz w:val="14"/>
                <w:szCs w:val="14"/>
              </w:rPr>
            </w:pPr>
            <w:r>
              <w:rPr>
                <w:color w:val="000000"/>
                <w:sz w:val="14"/>
                <w:szCs w:val="14"/>
              </w:rPr>
              <w:t>28,366.8</w:t>
            </w:r>
          </w:p>
        </w:tc>
        <w:tc>
          <w:tcPr>
            <w:tcW w:w="889" w:type="dxa"/>
            <w:tcBorders>
              <w:top w:val="nil"/>
              <w:left w:val="nil"/>
              <w:bottom w:val="nil"/>
              <w:right w:val="nil"/>
            </w:tcBorders>
            <w:shd w:val="clear" w:color="auto" w:fill="auto"/>
            <w:vAlign w:val="center"/>
          </w:tcPr>
          <w:p w14:paraId="33C8A57C" w14:textId="77777777" w:rsidR="00F948A0" w:rsidRDefault="00F948A0" w:rsidP="00F948A0">
            <w:pPr>
              <w:jc w:val="right"/>
              <w:rPr>
                <w:color w:val="000000"/>
                <w:sz w:val="14"/>
                <w:szCs w:val="14"/>
              </w:rPr>
            </w:pPr>
            <w:r>
              <w:rPr>
                <w:color w:val="000000"/>
                <w:sz w:val="14"/>
                <w:szCs w:val="14"/>
              </w:rPr>
              <w:t>410.4</w:t>
            </w:r>
          </w:p>
        </w:tc>
      </w:tr>
      <w:tr w:rsidR="00F948A0" w:rsidRPr="001423D2" w14:paraId="710B5DA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FABCA2" w14:textId="77777777" w:rsidR="00F948A0" w:rsidRDefault="00F948A0" w:rsidP="00F948A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2223420F" w14:textId="77777777" w:rsidR="00F948A0" w:rsidRDefault="00F948A0" w:rsidP="00F948A0">
            <w:pPr>
              <w:jc w:val="right"/>
              <w:rPr>
                <w:color w:val="000000"/>
                <w:sz w:val="14"/>
                <w:szCs w:val="14"/>
              </w:rPr>
            </w:pPr>
            <w:r>
              <w:rPr>
                <w:color w:val="000000"/>
                <w:sz w:val="14"/>
                <w:szCs w:val="14"/>
              </w:rPr>
              <w:t>234,252.2</w:t>
            </w:r>
          </w:p>
        </w:tc>
        <w:tc>
          <w:tcPr>
            <w:tcW w:w="915" w:type="dxa"/>
            <w:tcBorders>
              <w:top w:val="nil"/>
              <w:left w:val="nil"/>
              <w:bottom w:val="nil"/>
              <w:right w:val="nil"/>
            </w:tcBorders>
            <w:shd w:val="clear" w:color="auto" w:fill="auto"/>
            <w:vAlign w:val="center"/>
          </w:tcPr>
          <w:p w14:paraId="3DA9FD8F" w14:textId="77777777" w:rsidR="00F948A0" w:rsidRDefault="00F948A0" w:rsidP="00F948A0">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3D71350F" w14:textId="77777777" w:rsidR="00F948A0" w:rsidRDefault="00F948A0" w:rsidP="00F948A0">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3B0D5FAF" w14:textId="77777777" w:rsidR="00F948A0" w:rsidRDefault="00F948A0" w:rsidP="00F948A0">
            <w:pPr>
              <w:jc w:val="right"/>
              <w:rPr>
                <w:color w:val="000000"/>
                <w:sz w:val="14"/>
                <w:szCs w:val="14"/>
              </w:rPr>
            </w:pPr>
            <w:r>
              <w:rPr>
                <w:color w:val="000000"/>
                <w:sz w:val="14"/>
                <w:szCs w:val="14"/>
              </w:rPr>
              <w:t>138.3</w:t>
            </w:r>
          </w:p>
        </w:tc>
        <w:tc>
          <w:tcPr>
            <w:tcW w:w="843" w:type="dxa"/>
            <w:tcBorders>
              <w:top w:val="nil"/>
              <w:left w:val="nil"/>
              <w:bottom w:val="nil"/>
              <w:right w:val="nil"/>
            </w:tcBorders>
            <w:shd w:val="clear" w:color="auto" w:fill="auto"/>
            <w:vAlign w:val="center"/>
          </w:tcPr>
          <w:p w14:paraId="0B1C913F" w14:textId="77777777" w:rsidR="00F948A0" w:rsidRDefault="00F948A0" w:rsidP="00F948A0">
            <w:pPr>
              <w:jc w:val="right"/>
              <w:rPr>
                <w:color w:val="000000"/>
                <w:sz w:val="14"/>
                <w:szCs w:val="14"/>
              </w:rPr>
            </w:pPr>
            <w:r>
              <w:rPr>
                <w:color w:val="000000"/>
                <w:sz w:val="14"/>
                <w:szCs w:val="14"/>
              </w:rPr>
              <w:t>239,884.5</w:t>
            </w:r>
          </w:p>
        </w:tc>
        <w:tc>
          <w:tcPr>
            <w:tcW w:w="955" w:type="dxa"/>
            <w:tcBorders>
              <w:top w:val="nil"/>
              <w:left w:val="nil"/>
              <w:bottom w:val="nil"/>
              <w:right w:val="nil"/>
            </w:tcBorders>
            <w:shd w:val="clear" w:color="auto" w:fill="auto"/>
            <w:vAlign w:val="center"/>
          </w:tcPr>
          <w:p w14:paraId="61FCDB1A" w14:textId="77777777" w:rsidR="00F948A0" w:rsidRDefault="00F948A0" w:rsidP="00F948A0">
            <w:pPr>
              <w:jc w:val="right"/>
              <w:rPr>
                <w:color w:val="000000"/>
                <w:sz w:val="14"/>
                <w:szCs w:val="14"/>
              </w:rPr>
            </w:pPr>
            <w:r>
              <w:rPr>
                <w:color w:val="000000"/>
                <w:sz w:val="14"/>
                <w:szCs w:val="14"/>
              </w:rPr>
              <w:t>239,663.8</w:t>
            </w:r>
          </w:p>
        </w:tc>
        <w:tc>
          <w:tcPr>
            <w:tcW w:w="889" w:type="dxa"/>
            <w:tcBorders>
              <w:top w:val="nil"/>
              <w:left w:val="nil"/>
              <w:bottom w:val="nil"/>
              <w:right w:val="nil"/>
            </w:tcBorders>
            <w:shd w:val="clear" w:color="auto" w:fill="auto"/>
            <w:vAlign w:val="center"/>
          </w:tcPr>
          <w:p w14:paraId="3C6E5DA5" w14:textId="77777777" w:rsidR="00F948A0" w:rsidRDefault="00F948A0" w:rsidP="00F948A0">
            <w:pPr>
              <w:jc w:val="right"/>
              <w:rPr>
                <w:color w:val="000000"/>
                <w:sz w:val="14"/>
                <w:szCs w:val="14"/>
              </w:rPr>
            </w:pPr>
            <w:r>
              <w:rPr>
                <w:color w:val="000000"/>
                <w:sz w:val="14"/>
                <w:szCs w:val="14"/>
              </w:rPr>
              <w:t>220.7</w:t>
            </w:r>
          </w:p>
        </w:tc>
      </w:tr>
      <w:tr w:rsidR="00F948A0" w:rsidRPr="001423D2" w14:paraId="0567294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C15B4C6" w14:textId="77777777" w:rsidR="00F948A0" w:rsidRDefault="00F948A0" w:rsidP="00F948A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7C504BE" w14:textId="77777777" w:rsidR="00F948A0" w:rsidRDefault="00F948A0" w:rsidP="00F948A0">
            <w:pPr>
              <w:jc w:val="right"/>
              <w:rPr>
                <w:color w:val="000000"/>
                <w:sz w:val="14"/>
                <w:szCs w:val="14"/>
              </w:rPr>
            </w:pPr>
            <w:r>
              <w:rPr>
                <w:color w:val="000000"/>
                <w:sz w:val="14"/>
                <w:szCs w:val="14"/>
              </w:rPr>
              <w:t>157,061.1</w:t>
            </w:r>
          </w:p>
        </w:tc>
        <w:tc>
          <w:tcPr>
            <w:tcW w:w="915" w:type="dxa"/>
            <w:tcBorders>
              <w:top w:val="nil"/>
              <w:left w:val="nil"/>
              <w:bottom w:val="nil"/>
              <w:right w:val="nil"/>
            </w:tcBorders>
            <w:shd w:val="clear" w:color="auto" w:fill="auto"/>
            <w:vAlign w:val="center"/>
          </w:tcPr>
          <w:p w14:paraId="6C53CDAE" w14:textId="77777777" w:rsidR="00F948A0" w:rsidRDefault="00F948A0" w:rsidP="00F948A0">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6067230" w14:textId="77777777" w:rsidR="00F948A0" w:rsidRDefault="00F948A0" w:rsidP="00F948A0">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20577D85" w14:textId="77777777" w:rsidR="00F948A0" w:rsidRDefault="00F948A0" w:rsidP="00F948A0">
            <w:pPr>
              <w:jc w:val="right"/>
              <w:rPr>
                <w:color w:val="000000"/>
                <w:sz w:val="14"/>
                <w:szCs w:val="14"/>
              </w:rPr>
            </w:pPr>
            <w:r>
              <w:rPr>
                <w:color w:val="000000"/>
                <w:sz w:val="14"/>
                <w:szCs w:val="14"/>
              </w:rPr>
              <w:t>3,478.0</w:t>
            </w:r>
          </w:p>
        </w:tc>
        <w:tc>
          <w:tcPr>
            <w:tcW w:w="843" w:type="dxa"/>
            <w:tcBorders>
              <w:top w:val="nil"/>
              <w:left w:val="nil"/>
              <w:bottom w:val="nil"/>
              <w:right w:val="nil"/>
            </w:tcBorders>
            <w:shd w:val="clear" w:color="auto" w:fill="auto"/>
            <w:vAlign w:val="center"/>
          </w:tcPr>
          <w:p w14:paraId="5777283D" w14:textId="77777777" w:rsidR="00F948A0" w:rsidRDefault="00F948A0" w:rsidP="00F948A0">
            <w:pPr>
              <w:jc w:val="right"/>
              <w:rPr>
                <w:color w:val="000000"/>
                <w:sz w:val="14"/>
                <w:szCs w:val="14"/>
              </w:rPr>
            </w:pPr>
            <w:r>
              <w:rPr>
                <w:color w:val="000000"/>
                <w:sz w:val="14"/>
                <w:szCs w:val="14"/>
              </w:rPr>
              <w:t>163,740.1</w:t>
            </w:r>
          </w:p>
        </w:tc>
        <w:tc>
          <w:tcPr>
            <w:tcW w:w="955" w:type="dxa"/>
            <w:tcBorders>
              <w:top w:val="nil"/>
              <w:left w:val="nil"/>
              <w:bottom w:val="nil"/>
              <w:right w:val="nil"/>
            </w:tcBorders>
            <w:shd w:val="clear" w:color="auto" w:fill="auto"/>
            <w:vAlign w:val="center"/>
          </w:tcPr>
          <w:p w14:paraId="114F8C99" w14:textId="77777777" w:rsidR="00F948A0" w:rsidRDefault="00F948A0" w:rsidP="00F948A0">
            <w:pPr>
              <w:jc w:val="right"/>
              <w:rPr>
                <w:color w:val="000000"/>
                <w:sz w:val="14"/>
                <w:szCs w:val="14"/>
              </w:rPr>
            </w:pPr>
            <w:r>
              <w:rPr>
                <w:color w:val="000000"/>
                <w:sz w:val="14"/>
                <w:szCs w:val="14"/>
              </w:rPr>
              <w:t>160,326.9</w:t>
            </w:r>
          </w:p>
        </w:tc>
        <w:tc>
          <w:tcPr>
            <w:tcW w:w="889" w:type="dxa"/>
            <w:tcBorders>
              <w:top w:val="nil"/>
              <w:left w:val="nil"/>
              <w:bottom w:val="nil"/>
              <w:right w:val="nil"/>
            </w:tcBorders>
            <w:shd w:val="clear" w:color="auto" w:fill="auto"/>
            <w:vAlign w:val="center"/>
          </w:tcPr>
          <w:p w14:paraId="33D1744B" w14:textId="77777777" w:rsidR="00F948A0" w:rsidRDefault="00F948A0" w:rsidP="00F948A0">
            <w:pPr>
              <w:jc w:val="right"/>
              <w:rPr>
                <w:color w:val="000000"/>
                <w:sz w:val="14"/>
                <w:szCs w:val="14"/>
              </w:rPr>
            </w:pPr>
            <w:r>
              <w:rPr>
                <w:color w:val="000000"/>
                <w:sz w:val="14"/>
                <w:szCs w:val="14"/>
              </w:rPr>
              <w:t>3,413.2</w:t>
            </w:r>
          </w:p>
        </w:tc>
      </w:tr>
      <w:tr w:rsidR="00F948A0" w:rsidRPr="001423D2" w14:paraId="06B5255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1A66B71" w14:textId="77777777" w:rsidR="00F948A0" w:rsidRDefault="00F948A0" w:rsidP="00F948A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4874BD2B" w14:textId="77777777" w:rsidR="00F948A0" w:rsidRDefault="00F948A0" w:rsidP="00F948A0">
            <w:pPr>
              <w:jc w:val="right"/>
              <w:rPr>
                <w:color w:val="000000"/>
                <w:sz w:val="14"/>
                <w:szCs w:val="14"/>
              </w:rPr>
            </w:pPr>
            <w:r>
              <w:rPr>
                <w:color w:val="000000"/>
                <w:sz w:val="14"/>
                <w:szCs w:val="14"/>
              </w:rPr>
              <w:t>119,388.8</w:t>
            </w:r>
          </w:p>
        </w:tc>
        <w:tc>
          <w:tcPr>
            <w:tcW w:w="915" w:type="dxa"/>
            <w:tcBorders>
              <w:top w:val="nil"/>
              <w:left w:val="nil"/>
              <w:bottom w:val="nil"/>
              <w:right w:val="nil"/>
            </w:tcBorders>
            <w:shd w:val="clear" w:color="auto" w:fill="auto"/>
            <w:vAlign w:val="center"/>
          </w:tcPr>
          <w:p w14:paraId="418A02C6" w14:textId="77777777" w:rsidR="00F948A0" w:rsidRDefault="00F948A0" w:rsidP="00F948A0">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6992BD6" w14:textId="77777777" w:rsidR="00F948A0" w:rsidRDefault="00F948A0" w:rsidP="00F948A0">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1D339CA4" w14:textId="77777777" w:rsidR="00F948A0" w:rsidRDefault="00F948A0" w:rsidP="00F948A0">
            <w:pPr>
              <w:jc w:val="right"/>
              <w:rPr>
                <w:color w:val="000000"/>
                <w:sz w:val="14"/>
                <w:szCs w:val="14"/>
              </w:rPr>
            </w:pPr>
            <w:r>
              <w:rPr>
                <w:color w:val="000000"/>
                <w:sz w:val="14"/>
                <w:szCs w:val="14"/>
              </w:rPr>
              <w:t>2,817.8</w:t>
            </w:r>
          </w:p>
        </w:tc>
        <w:tc>
          <w:tcPr>
            <w:tcW w:w="843" w:type="dxa"/>
            <w:tcBorders>
              <w:top w:val="nil"/>
              <w:left w:val="nil"/>
              <w:bottom w:val="nil"/>
              <w:right w:val="nil"/>
            </w:tcBorders>
            <w:shd w:val="clear" w:color="auto" w:fill="auto"/>
            <w:vAlign w:val="center"/>
          </w:tcPr>
          <w:p w14:paraId="600D08A2" w14:textId="77777777" w:rsidR="00F948A0" w:rsidRDefault="00F948A0" w:rsidP="00F948A0">
            <w:pPr>
              <w:jc w:val="right"/>
              <w:rPr>
                <w:color w:val="000000"/>
                <w:sz w:val="14"/>
                <w:szCs w:val="14"/>
              </w:rPr>
            </w:pPr>
            <w:r>
              <w:rPr>
                <w:color w:val="000000"/>
                <w:sz w:val="14"/>
                <w:szCs w:val="14"/>
              </w:rPr>
              <w:t>113,663.6</w:t>
            </w:r>
          </w:p>
        </w:tc>
        <w:tc>
          <w:tcPr>
            <w:tcW w:w="955" w:type="dxa"/>
            <w:tcBorders>
              <w:top w:val="nil"/>
              <w:left w:val="nil"/>
              <w:bottom w:val="nil"/>
              <w:right w:val="nil"/>
            </w:tcBorders>
            <w:shd w:val="clear" w:color="auto" w:fill="auto"/>
            <w:vAlign w:val="center"/>
          </w:tcPr>
          <w:p w14:paraId="6F110C82" w14:textId="77777777" w:rsidR="00F948A0" w:rsidRDefault="00F948A0" w:rsidP="00F948A0">
            <w:pPr>
              <w:jc w:val="right"/>
              <w:rPr>
                <w:color w:val="000000"/>
                <w:sz w:val="14"/>
                <w:szCs w:val="14"/>
              </w:rPr>
            </w:pPr>
            <w:r>
              <w:rPr>
                <w:color w:val="000000"/>
                <w:sz w:val="14"/>
                <w:szCs w:val="14"/>
              </w:rPr>
              <w:t>110,978.9</w:t>
            </w:r>
          </w:p>
        </w:tc>
        <w:tc>
          <w:tcPr>
            <w:tcW w:w="889" w:type="dxa"/>
            <w:tcBorders>
              <w:top w:val="nil"/>
              <w:left w:val="nil"/>
              <w:bottom w:val="nil"/>
              <w:right w:val="nil"/>
            </w:tcBorders>
            <w:shd w:val="clear" w:color="auto" w:fill="auto"/>
            <w:vAlign w:val="center"/>
          </w:tcPr>
          <w:p w14:paraId="7C19D960" w14:textId="77777777" w:rsidR="00F948A0" w:rsidRDefault="00F948A0" w:rsidP="00F948A0">
            <w:pPr>
              <w:jc w:val="right"/>
              <w:rPr>
                <w:color w:val="000000"/>
                <w:sz w:val="14"/>
                <w:szCs w:val="14"/>
              </w:rPr>
            </w:pPr>
            <w:r>
              <w:rPr>
                <w:color w:val="000000"/>
                <w:sz w:val="14"/>
                <w:szCs w:val="14"/>
              </w:rPr>
              <w:t>2,684.6</w:t>
            </w:r>
          </w:p>
        </w:tc>
      </w:tr>
      <w:tr w:rsidR="00F948A0" w:rsidRPr="001423D2" w14:paraId="5C78B0B2"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668957" w14:textId="77777777" w:rsidR="00F948A0" w:rsidRDefault="00F948A0" w:rsidP="00F948A0">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6EAFCFC8" w14:textId="77777777" w:rsidR="00F948A0" w:rsidRDefault="00F948A0" w:rsidP="00F948A0">
            <w:pPr>
              <w:jc w:val="right"/>
              <w:rPr>
                <w:color w:val="000000"/>
                <w:sz w:val="14"/>
                <w:szCs w:val="14"/>
              </w:rPr>
            </w:pPr>
            <w:r>
              <w:rPr>
                <w:color w:val="000000"/>
                <w:sz w:val="14"/>
                <w:szCs w:val="14"/>
              </w:rPr>
              <w:t>37,048.0</w:t>
            </w:r>
          </w:p>
        </w:tc>
        <w:tc>
          <w:tcPr>
            <w:tcW w:w="915" w:type="dxa"/>
            <w:tcBorders>
              <w:top w:val="nil"/>
              <w:left w:val="nil"/>
              <w:bottom w:val="nil"/>
              <w:right w:val="nil"/>
            </w:tcBorders>
            <w:shd w:val="clear" w:color="auto" w:fill="auto"/>
            <w:vAlign w:val="center"/>
          </w:tcPr>
          <w:p w14:paraId="69C30B30" w14:textId="77777777" w:rsidR="00F948A0" w:rsidRDefault="00F948A0" w:rsidP="00F948A0">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A91210D" w14:textId="77777777" w:rsidR="00F948A0" w:rsidRDefault="00F948A0" w:rsidP="00F948A0">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2CADF027" w14:textId="77777777" w:rsidR="00F948A0" w:rsidRDefault="00F948A0" w:rsidP="00F948A0">
            <w:pPr>
              <w:jc w:val="right"/>
              <w:rPr>
                <w:color w:val="000000"/>
                <w:sz w:val="14"/>
                <w:szCs w:val="14"/>
              </w:rPr>
            </w:pPr>
            <w:r>
              <w:rPr>
                <w:color w:val="000000"/>
                <w:sz w:val="14"/>
                <w:szCs w:val="14"/>
              </w:rPr>
              <w:t>153.6</w:t>
            </w:r>
          </w:p>
        </w:tc>
        <w:tc>
          <w:tcPr>
            <w:tcW w:w="843" w:type="dxa"/>
            <w:tcBorders>
              <w:top w:val="nil"/>
              <w:left w:val="nil"/>
              <w:bottom w:val="nil"/>
              <w:right w:val="nil"/>
            </w:tcBorders>
            <w:shd w:val="clear" w:color="auto" w:fill="auto"/>
            <w:vAlign w:val="center"/>
          </w:tcPr>
          <w:p w14:paraId="27E2C888" w14:textId="77777777" w:rsidR="00F948A0" w:rsidRDefault="00F948A0" w:rsidP="00F948A0">
            <w:pPr>
              <w:jc w:val="right"/>
              <w:rPr>
                <w:color w:val="000000"/>
                <w:sz w:val="14"/>
                <w:szCs w:val="14"/>
              </w:rPr>
            </w:pPr>
            <w:r>
              <w:rPr>
                <w:color w:val="000000"/>
                <w:sz w:val="14"/>
                <w:szCs w:val="14"/>
              </w:rPr>
              <w:t>42,888.2</w:t>
            </w:r>
          </w:p>
        </w:tc>
        <w:tc>
          <w:tcPr>
            <w:tcW w:w="955" w:type="dxa"/>
            <w:tcBorders>
              <w:top w:val="nil"/>
              <w:left w:val="nil"/>
              <w:bottom w:val="nil"/>
              <w:right w:val="nil"/>
            </w:tcBorders>
            <w:shd w:val="clear" w:color="auto" w:fill="auto"/>
            <w:vAlign w:val="center"/>
          </w:tcPr>
          <w:p w14:paraId="4233E45F" w14:textId="77777777" w:rsidR="00F948A0" w:rsidRDefault="00F948A0" w:rsidP="00F948A0">
            <w:pPr>
              <w:jc w:val="right"/>
              <w:rPr>
                <w:color w:val="000000"/>
                <w:sz w:val="14"/>
                <w:szCs w:val="14"/>
              </w:rPr>
            </w:pPr>
            <w:r>
              <w:rPr>
                <w:color w:val="000000"/>
                <w:sz w:val="14"/>
                <w:szCs w:val="14"/>
              </w:rPr>
              <w:t>42,735.4</w:t>
            </w:r>
          </w:p>
        </w:tc>
        <w:tc>
          <w:tcPr>
            <w:tcW w:w="889" w:type="dxa"/>
            <w:tcBorders>
              <w:top w:val="nil"/>
              <w:left w:val="nil"/>
              <w:bottom w:val="nil"/>
              <w:right w:val="nil"/>
            </w:tcBorders>
            <w:shd w:val="clear" w:color="auto" w:fill="auto"/>
            <w:vAlign w:val="center"/>
          </w:tcPr>
          <w:p w14:paraId="5BCCD79E" w14:textId="77777777" w:rsidR="00F948A0" w:rsidRDefault="00F948A0" w:rsidP="00F948A0">
            <w:pPr>
              <w:jc w:val="right"/>
              <w:rPr>
                <w:color w:val="000000"/>
                <w:sz w:val="14"/>
                <w:szCs w:val="14"/>
              </w:rPr>
            </w:pPr>
            <w:r>
              <w:rPr>
                <w:color w:val="000000"/>
                <w:sz w:val="14"/>
                <w:szCs w:val="14"/>
              </w:rPr>
              <w:t>152.8</w:t>
            </w:r>
          </w:p>
        </w:tc>
      </w:tr>
      <w:tr w:rsidR="00F948A0" w:rsidRPr="001423D2" w14:paraId="396DEC3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1F96E0" w14:textId="77777777" w:rsidR="00F948A0" w:rsidRDefault="00F948A0" w:rsidP="00F948A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5FEBCCAA" w14:textId="77777777" w:rsidR="00F948A0" w:rsidRDefault="00F948A0" w:rsidP="00F948A0">
            <w:pPr>
              <w:jc w:val="right"/>
              <w:rPr>
                <w:color w:val="000000"/>
                <w:sz w:val="14"/>
                <w:szCs w:val="14"/>
              </w:rPr>
            </w:pPr>
            <w:r>
              <w:rPr>
                <w:color w:val="000000"/>
                <w:sz w:val="14"/>
                <w:szCs w:val="14"/>
              </w:rPr>
              <w:t>150,911.8</w:t>
            </w:r>
          </w:p>
        </w:tc>
        <w:tc>
          <w:tcPr>
            <w:tcW w:w="915" w:type="dxa"/>
            <w:tcBorders>
              <w:top w:val="nil"/>
              <w:left w:val="nil"/>
              <w:bottom w:val="nil"/>
              <w:right w:val="nil"/>
            </w:tcBorders>
            <w:shd w:val="clear" w:color="auto" w:fill="auto"/>
            <w:vAlign w:val="center"/>
          </w:tcPr>
          <w:p w14:paraId="741785EC" w14:textId="77777777" w:rsidR="00F948A0" w:rsidRDefault="00F948A0" w:rsidP="00F948A0">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4579ABB7" w14:textId="77777777" w:rsidR="00F948A0" w:rsidRDefault="00F948A0" w:rsidP="00F948A0">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67BD646B" w14:textId="77777777" w:rsidR="00F948A0" w:rsidRDefault="00F948A0" w:rsidP="00F948A0">
            <w:pPr>
              <w:jc w:val="right"/>
              <w:rPr>
                <w:color w:val="000000"/>
                <w:sz w:val="14"/>
                <w:szCs w:val="14"/>
              </w:rPr>
            </w:pPr>
            <w:r>
              <w:rPr>
                <w:color w:val="000000"/>
                <w:sz w:val="14"/>
                <w:szCs w:val="14"/>
              </w:rPr>
              <w:t>33.4</w:t>
            </w:r>
          </w:p>
        </w:tc>
        <w:tc>
          <w:tcPr>
            <w:tcW w:w="843" w:type="dxa"/>
            <w:tcBorders>
              <w:top w:val="nil"/>
              <w:left w:val="nil"/>
              <w:bottom w:val="nil"/>
              <w:right w:val="nil"/>
            </w:tcBorders>
            <w:shd w:val="clear" w:color="auto" w:fill="auto"/>
            <w:vAlign w:val="center"/>
          </w:tcPr>
          <w:p w14:paraId="67C24E03" w14:textId="77777777" w:rsidR="00F948A0" w:rsidRDefault="00F948A0" w:rsidP="00F948A0">
            <w:pPr>
              <w:jc w:val="right"/>
              <w:rPr>
                <w:color w:val="000000"/>
                <w:sz w:val="14"/>
                <w:szCs w:val="14"/>
              </w:rPr>
            </w:pPr>
            <w:r>
              <w:rPr>
                <w:color w:val="000000"/>
                <w:sz w:val="14"/>
                <w:szCs w:val="14"/>
              </w:rPr>
              <w:t>174,550.7</w:t>
            </w:r>
          </w:p>
        </w:tc>
        <w:tc>
          <w:tcPr>
            <w:tcW w:w="955" w:type="dxa"/>
            <w:tcBorders>
              <w:top w:val="nil"/>
              <w:left w:val="nil"/>
              <w:bottom w:val="nil"/>
              <w:right w:val="nil"/>
            </w:tcBorders>
            <w:shd w:val="clear" w:color="auto" w:fill="auto"/>
            <w:vAlign w:val="center"/>
          </w:tcPr>
          <w:p w14:paraId="2437AD92" w14:textId="77777777" w:rsidR="00F948A0" w:rsidRDefault="00F948A0" w:rsidP="00F948A0">
            <w:pPr>
              <w:jc w:val="right"/>
              <w:rPr>
                <w:color w:val="000000"/>
                <w:sz w:val="14"/>
                <w:szCs w:val="14"/>
              </w:rPr>
            </w:pPr>
            <w:r>
              <w:rPr>
                <w:color w:val="000000"/>
                <w:sz w:val="14"/>
                <w:szCs w:val="14"/>
              </w:rPr>
              <w:t>174,511.9</w:t>
            </w:r>
          </w:p>
        </w:tc>
        <w:tc>
          <w:tcPr>
            <w:tcW w:w="889" w:type="dxa"/>
            <w:tcBorders>
              <w:top w:val="nil"/>
              <w:left w:val="nil"/>
              <w:bottom w:val="nil"/>
              <w:right w:val="nil"/>
            </w:tcBorders>
            <w:shd w:val="clear" w:color="auto" w:fill="auto"/>
            <w:vAlign w:val="center"/>
          </w:tcPr>
          <w:p w14:paraId="070A83C6" w14:textId="77777777" w:rsidR="00F948A0" w:rsidRDefault="00F948A0" w:rsidP="00F948A0">
            <w:pPr>
              <w:jc w:val="right"/>
              <w:rPr>
                <w:color w:val="000000"/>
                <w:sz w:val="14"/>
                <w:szCs w:val="14"/>
              </w:rPr>
            </w:pPr>
            <w:r>
              <w:rPr>
                <w:color w:val="000000"/>
                <w:sz w:val="14"/>
                <w:szCs w:val="14"/>
              </w:rPr>
              <w:t>38.8</w:t>
            </w:r>
          </w:p>
        </w:tc>
      </w:tr>
      <w:tr w:rsidR="00F948A0" w:rsidRPr="001423D2" w14:paraId="09696549"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90BD70B" w14:textId="77777777" w:rsidR="00F948A0" w:rsidRDefault="00F948A0" w:rsidP="00F948A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66458B66" w14:textId="77777777" w:rsidR="00F948A0" w:rsidRDefault="00F948A0" w:rsidP="00F948A0">
            <w:pPr>
              <w:jc w:val="right"/>
              <w:rPr>
                <w:color w:val="000000"/>
                <w:sz w:val="14"/>
                <w:szCs w:val="14"/>
              </w:rPr>
            </w:pPr>
            <w:r>
              <w:rPr>
                <w:color w:val="000000"/>
                <w:sz w:val="14"/>
                <w:szCs w:val="14"/>
              </w:rPr>
              <w:t>29,438.7</w:t>
            </w:r>
          </w:p>
        </w:tc>
        <w:tc>
          <w:tcPr>
            <w:tcW w:w="915" w:type="dxa"/>
            <w:tcBorders>
              <w:top w:val="nil"/>
              <w:left w:val="nil"/>
              <w:bottom w:val="nil"/>
              <w:right w:val="nil"/>
            </w:tcBorders>
            <w:shd w:val="clear" w:color="auto" w:fill="auto"/>
            <w:vAlign w:val="center"/>
          </w:tcPr>
          <w:p w14:paraId="1501B00F" w14:textId="77777777" w:rsidR="00F948A0" w:rsidRDefault="00F948A0" w:rsidP="00F948A0">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7CCBE76B" w14:textId="77777777" w:rsidR="00F948A0" w:rsidRDefault="00F948A0" w:rsidP="00F948A0">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3579E803" w14:textId="77777777"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14:paraId="20C6838C" w14:textId="77777777" w:rsidR="00F948A0" w:rsidRDefault="00F948A0" w:rsidP="00F948A0">
            <w:pPr>
              <w:jc w:val="right"/>
              <w:rPr>
                <w:color w:val="000000"/>
                <w:sz w:val="14"/>
                <w:szCs w:val="14"/>
              </w:rPr>
            </w:pPr>
            <w:r>
              <w:rPr>
                <w:color w:val="000000"/>
                <w:sz w:val="14"/>
                <w:szCs w:val="14"/>
              </w:rPr>
              <w:t>30,892.2</w:t>
            </w:r>
          </w:p>
        </w:tc>
        <w:tc>
          <w:tcPr>
            <w:tcW w:w="955" w:type="dxa"/>
            <w:tcBorders>
              <w:top w:val="nil"/>
              <w:left w:val="nil"/>
              <w:bottom w:val="nil"/>
              <w:right w:val="nil"/>
            </w:tcBorders>
            <w:shd w:val="clear" w:color="auto" w:fill="auto"/>
            <w:vAlign w:val="center"/>
          </w:tcPr>
          <w:p w14:paraId="7AB15E22" w14:textId="77777777" w:rsidR="00F948A0" w:rsidRDefault="00F948A0" w:rsidP="00F948A0">
            <w:pPr>
              <w:jc w:val="right"/>
              <w:rPr>
                <w:color w:val="000000"/>
                <w:sz w:val="14"/>
                <w:szCs w:val="14"/>
              </w:rPr>
            </w:pPr>
            <w:r>
              <w:rPr>
                <w:color w:val="000000"/>
                <w:sz w:val="14"/>
                <w:szCs w:val="14"/>
              </w:rPr>
              <w:t>30,891.4</w:t>
            </w:r>
          </w:p>
        </w:tc>
        <w:tc>
          <w:tcPr>
            <w:tcW w:w="889" w:type="dxa"/>
            <w:tcBorders>
              <w:top w:val="nil"/>
              <w:left w:val="nil"/>
              <w:bottom w:val="nil"/>
              <w:right w:val="nil"/>
            </w:tcBorders>
            <w:shd w:val="clear" w:color="auto" w:fill="auto"/>
            <w:vAlign w:val="center"/>
          </w:tcPr>
          <w:p w14:paraId="01753B1C" w14:textId="77777777" w:rsidR="00F948A0" w:rsidRDefault="00F948A0" w:rsidP="00F948A0">
            <w:pPr>
              <w:jc w:val="right"/>
              <w:rPr>
                <w:color w:val="000000"/>
                <w:sz w:val="14"/>
                <w:szCs w:val="14"/>
              </w:rPr>
            </w:pPr>
            <w:r>
              <w:rPr>
                <w:color w:val="000000"/>
                <w:sz w:val="14"/>
                <w:szCs w:val="14"/>
              </w:rPr>
              <w:t>0.8</w:t>
            </w:r>
          </w:p>
        </w:tc>
      </w:tr>
      <w:tr w:rsidR="00F948A0" w:rsidRPr="001423D2" w14:paraId="444326A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B5F5945" w14:textId="77777777" w:rsidR="00F948A0" w:rsidRDefault="00F948A0" w:rsidP="00F948A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03F07071" w14:textId="77777777" w:rsidR="00F948A0" w:rsidRDefault="00F948A0" w:rsidP="00F948A0">
            <w:pPr>
              <w:jc w:val="right"/>
              <w:rPr>
                <w:color w:val="000000"/>
                <w:sz w:val="14"/>
                <w:szCs w:val="14"/>
              </w:rPr>
            </w:pPr>
            <w:r>
              <w:rPr>
                <w:color w:val="000000"/>
                <w:sz w:val="14"/>
                <w:szCs w:val="14"/>
              </w:rPr>
              <w:t>49,077.9</w:t>
            </w:r>
          </w:p>
        </w:tc>
        <w:tc>
          <w:tcPr>
            <w:tcW w:w="915" w:type="dxa"/>
            <w:tcBorders>
              <w:top w:val="nil"/>
              <w:left w:val="nil"/>
              <w:bottom w:val="nil"/>
              <w:right w:val="nil"/>
            </w:tcBorders>
            <w:shd w:val="clear" w:color="auto" w:fill="auto"/>
            <w:vAlign w:val="center"/>
          </w:tcPr>
          <w:p w14:paraId="3A165C01" w14:textId="77777777" w:rsidR="00F948A0" w:rsidRDefault="00F948A0" w:rsidP="00F948A0">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6D4765C" w14:textId="77777777" w:rsidR="00F948A0" w:rsidRDefault="00F948A0" w:rsidP="00F948A0">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1FCD5714" w14:textId="77777777" w:rsidR="00F948A0" w:rsidRDefault="00F948A0" w:rsidP="00F948A0">
            <w:pPr>
              <w:jc w:val="right"/>
              <w:rPr>
                <w:color w:val="000000"/>
                <w:sz w:val="14"/>
                <w:szCs w:val="14"/>
              </w:rPr>
            </w:pPr>
            <w:r>
              <w:rPr>
                <w:color w:val="000000"/>
                <w:sz w:val="14"/>
                <w:szCs w:val="14"/>
              </w:rPr>
              <w:t>8.7</w:t>
            </w:r>
          </w:p>
        </w:tc>
        <w:tc>
          <w:tcPr>
            <w:tcW w:w="843" w:type="dxa"/>
            <w:tcBorders>
              <w:top w:val="nil"/>
              <w:left w:val="nil"/>
              <w:bottom w:val="nil"/>
              <w:right w:val="nil"/>
            </w:tcBorders>
            <w:shd w:val="clear" w:color="auto" w:fill="auto"/>
            <w:vAlign w:val="center"/>
          </w:tcPr>
          <w:p w14:paraId="239261D3" w14:textId="77777777" w:rsidR="00F948A0" w:rsidRDefault="00F948A0" w:rsidP="00F948A0">
            <w:pPr>
              <w:jc w:val="right"/>
              <w:rPr>
                <w:color w:val="000000"/>
                <w:sz w:val="14"/>
                <w:szCs w:val="14"/>
              </w:rPr>
            </w:pPr>
            <w:r>
              <w:rPr>
                <w:color w:val="000000"/>
                <w:sz w:val="14"/>
                <w:szCs w:val="14"/>
              </w:rPr>
              <w:t>48,700.0</w:t>
            </w:r>
          </w:p>
        </w:tc>
        <w:tc>
          <w:tcPr>
            <w:tcW w:w="955" w:type="dxa"/>
            <w:tcBorders>
              <w:top w:val="nil"/>
              <w:left w:val="nil"/>
              <w:bottom w:val="nil"/>
              <w:right w:val="nil"/>
            </w:tcBorders>
            <w:shd w:val="clear" w:color="auto" w:fill="auto"/>
            <w:vAlign w:val="center"/>
          </w:tcPr>
          <w:p w14:paraId="41BFA109" w14:textId="77777777" w:rsidR="00F948A0" w:rsidRDefault="00F948A0" w:rsidP="00F948A0">
            <w:pPr>
              <w:jc w:val="right"/>
              <w:rPr>
                <w:color w:val="000000"/>
                <w:sz w:val="14"/>
                <w:szCs w:val="14"/>
              </w:rPr>
            </w:pPr>
            <w:r>
              <w:rPr>
                <w:color w:val="000000"/>
                <w:sz w:val="14"/>
                <w:szCs w:val="14"/>
              </w:rPr>
              <w:t>48,690.9</w:t>
            </w:r>
          </w:p>
        </w:tc>
        <w:tc>
          <w:tcPr>
            <w:tcW w:w="889" w:type="dxa"/>
            <w:tcBorders>
              <w:top w:val="nil"/>
              <w:left w:val="nil"/>
              <w:bottom w:val="nil"/>
              <w:right w:val="nil"/>
            </w:tcBorders>
            <w:shd w:val="clear" w:color="auto" w:fill="auto"/>
            <w:vAlign w:val="center"/>
          </w:tcPr>
          <w:p w14:paraId="6F91B7C0" w14:textId="77777777" w:rsidR="00F948A0" w:rsidRDefault="00F948A0" w:rsidP="00F948A0">
            <w:pPr>
              <w:jc w:val="right"/>
              <w:rPr>
                <w:color w:val="000000"/>
                <w:sz w:val="14"/>
                <w:szCs w:val="14"/>
              </w:rPr>
            </w:pPr>
            <w:r>
              <w:rPr>
                <w:color w:val="000000"/>
                <w:sz w:val="14"/>
                <w:szCs w:val="14"/>
              </w:rPr>
              <w:t>9.1</w:t>
            </w:r>
          </w:p>
        </w:tc>
      </w:tr>
      <w:tr w:rsidR="00F948A0" w:rsidRPr="001423D2" w14:paraId="1CA490F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2EAFB4" w14:textId="77777777" w:rsidR="00F948A0" w:rsidRDefault="00F948A0" w:rsidP="00F948A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1D1780D5" w14:textId="77777777" w:rsidR="00F948A0" w:rsidRDefault="00F948A0" w:rsidP="00F948A0">
            <w:pPr>
              <w:jc w:val="right"/>
              <w:rPr>
                <w:color w:val="000000"/>
                <w:sz w:val="14"/>
                <w:szCs w:val="14"/>
              </w:rPr>
            </w:pPr>
            <w:r>
              <w:rPr>
                <w:color w:val="000000"/>
                <w:sz w:val="14"/>
                <w:szCs w:val="14"/>
              </w:rPr>
              <w:t>57,315.8</w:t>
            </w:r>
          </w:p>
        </w:tc>
        <w:tc>
          <w:tcPr>
            <w:tcW w:w="915" w:type="dxa"/>
            <w:tcBorders>
              <w:top w:val="nil"/>
              <w:left w:val="nil"/>
              <w:bottom w:val="nil"/>
              <w:right w:val="nil"/>
            </w:tcBorders>
            <w:shd w:val="clear" w:color="auto" w:fill="auto"/>
            <w:vAlign w:val="center"/>
          </w:tcPr>
          <w:p w14:paraId="29B62932" w14:textId="77777777" w:rsidR="00F948A0" w:rsidRDefault="00F948A0" w:rsidP="00F948A0">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4C573762" w14:textId="77777777" w:rsidR="00F948A0" w:rsidRDefault="00F948A0" w:rsidP="00F948A0">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8F48ABC" w14:textId="77777777" w:rsidR="00F948A0" w:rsidRDefault="00F948A0" w:rsidP="00F948A0">
            <w:pPr>
              <w:jc w:val="right"/>
              <w:rPr>
                <w:color w:val="000000"/>
                <w:sz w:val="14"/>
                <w:szCs w:val="14"/>
              </w:rPr>
            </w:pPr>
            <w:r>
              <w:rPr>
                <w:color w:val="000000"/>
                <w:sz w:val="14"/>
                <w:szCs w:val="14"/>
              </w:rPr>
              <w:t>116.0</w:t>
            </w:r>
          </w:p>
        </w:tc>
        <w:tc>
          <w:tcPr>
            <w:tcW w:w="843" w:type="dxa"/>
            <w:tcBorders>
              <w:top w:val="nil"/>
              <w:left w:val="nil"/>
              <w:bottom w:val="nil"/>
              <w:right w:val="nil"/>
            </w:tcBorders>
            <w:shd w:val="clear" w:color="auto" w:fill="auto"/>
            <w:vAlign w:val="center"/>
          </w:tcPr>
          <w:p w14:paraId="687B29DB" w14:textId="77777777" w:rsidR="00F948A0" w:rsidRDefault="00F948A0" w:rsidP="00F948A0">
            <w:pPr>
              <w:jc w:val="right"/>
              <w:rPr>
                <w:color w:val="000000"/>
                <w:sz w:val="14"/>
                <w:szCs w:val="14"/>
              </w:rPr>
            </w:pPr>
            <w:r>
              <w:rPr>
                <w:color w:val="000000"/>
                <w:sz w:val="14"/>
                <w:szCs w:val="14"/>
              </w:rPr>
              <w:t>59,839.6</w:t>
            </w:r>
          </w:p>
        </w:tc>
        <w:tc>
          <w:tcPr>
            <w:tcW w:w="955" w:type="dxa"/>
            <w:tcBorders>
              <w:top w:val="nil"/>
              <w:left w:val="nil"/>
              <w:bottom w:val="nil"/>
              <w:right w:val="nil"/>
            </w:tcBorders>
            <w:shd w:val="clear" w:color="auto" w:fill="auto"/>
            <w:vAlign w:val="center"/>
          </w:tcPr>
          <w:p w14:paraId="5801B569" w14:textId="77777777" w:rsidR="00F948A0" w:rsidRDefault="00F948A0" w:rsidP="00F948A0">
            <w:pPr>
              <w:jc w:val="right"/>
              <w:rPr>
                <w:color w:val="000000"/>
                <w:sz w:val="14"/>
                <w:szCs w:val="14"/>
              </w:rPr>
            </w:pPr>
            <w:r>
              <w:rPr>
                <w:color w:val="000000"/>
                <w:sz w:val="14"/>
                <w:szCs w:val="14"/>
              </w:rPr>
              <w:t>59,718.0</w:t>
            </w:r>
          </w:p>
        </w:tc>
        <w:tc>
          <w:tcPr>
            <w:tcW w:w="889" w:type="dxa"/>
            <w:tcBorders>
              <w:top w:val="nil"/>
              <w:left w:val="nil"/>
              <w:bottom w:val="nil"/>
              <w:right w:val="nil"/>
            </w:tcBorders>
            <w:shd w:val="clear" w:color="auto" w:fill="auto"/>
            <w:vAlign w:val="center"/>
          </w:tcPr>
          <w:p w14:paraId="54996AD7" w14:textId="77777777" w:rsidR="00F948A0" w:rsidRDefault="00F948A0" w:rsidP="00F948A0">
            <w:pPr>
              <w:jc w:val="right"/>
              <w:rPr>
                <w:color w:val="000000"/>
                <w:sz w:val="14"/>
                <w:szCs w:val="14"/>
              </w:rPr>
            </w:pPr>
            <w:r>
              <w:rPr>
                <w:color w:val="000000"/>
                <w:sz w:val="14"/>
                <w:szCs w:val="14"/>
              </w:rPr>
              <w:t>121.6</w:t>
            </w:r>
          </w:p>
        </w:tc>
      </w:tr>
      <w:tr w:rsidR="00F948A0" w:rsidRPr="001423D2" w14:paraId="75F50EFA"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5981C2" w14:textId="77777777" w:rsidR="00F948A0" w:rsidRDefault="00F948A0" w:rsidP="00F948A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34D3D442" w14:textId="77777777" w:rsidR="00F948A0" w:rsidRDefault="00F948A0" w:rsidP="00F948A0">
            <w:pPr>
              <w:jc w:val="right"/>
              <w:rPr>
                <w:color w:val="000000"/>
                <w:sz w:val="14"/>
                <w:szCs w:val="14"/>
              </w:rPr>
            </w:pPr>
            <w:r>
              <w:rPr>
                <w:color w:val="000000"/>
                <w:sz w:val="14"/>
                <w:szCs w:val="14"/>
              </w:rPr>
              <w:t>22,496.0</w:t>
            </w:r>
          </w:p>
        </w:tc>
        <w:tc>
          <w:tcPr>
            <w:tcW w:w="915" w:type="dxa"/>
            <w:tcBorders>
              <w:top w:val="nil"/>
              <w:left w:val="nil"/>
              <w:bottom w:val="nil"/>
              <w:right w:val="nil"/>
            </w:tcBorders>
            <w:shd w:val="clear" w:color="auto" w:fill="auto"/>
            <w:vAlign w:val="center"/>
          </w:tcPr>
          <w:p w14:paraId="3D82A74B" w14:textId="77777777" w:rsidR="00F948A0" w:rsidRDefault="00F948A0" w:rsidP="00F948A0">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5858AE61" w14:textId="77777777" w:rsidR="00F948A0" w:rsidRDefault="00F948A0" w:rsidP="00F948A0">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D2699AD" w14:textId="77777777" w:rsidR="00F948A0" w:rsidRDefault="00F948A0" w:rsidP="00F948A0">
            <w:pPr>
              <w:jc w:val="right"/>
              <w:rPr>
                <w:color w:val="000000"/>
                <w:sz w:val="14"/>
                <w:szCs w:val="14"/>
              </w:rPr>
            </w:pPr>
            <w:r>
              <w:rPr>
                <w:color w:val="000000"/>
                <w:sz w:val="14"/>
                <w:szCs w:val="14"/>
              </w:rPr>
              <w:t>137.3</w:t>
            </w:r>
          </w:p>
        </w:tc>
        <w:tc>
          <w:tcPr>
            <w:tcW w:w="843" w:type="dxa"/>
            <w:tcBorders>
              <w:top w:val="nil"/>
              <w:left w:val="nil"/>
              <w:bottom w:val="nil"/>
              <w:right w:val="nil"/>
            </w:tcBorders>
            <w:shd w:val="clear" w:color="auto" w:fill="auto"/>
            <w:vAlign w:val="center"/>
          </w:tcPr>
          <w:p w14:paraId="2CE264E8" w14:textId="77777777" w:rsidR="00F948A0" w:rsidRDefault="00F948A0" w:rsidP="00F948A0">
            <w:pPr>
              <w:jc w:val="right"/>
              <w:rPr>
                <w:color w:val="000000"/>
                <w:sz w:val="14"/>
                <w:szCs w:val="14"/>
              </w:rPr>
            </w:pPr>
            <w:r>
              <w:rPr>
                <w:color w:val="000000"/>
                <w:sz w:val="14"/>
                <w:szCs w:val="14"/>
              </w:rPr>
              <w:t>32,301.4</w:t>
            </w:r>
          </w:p>
        </w:tc>
        <w:tc>
          <w:tcPr>
            <w:tcW w:w="955" w:type="dxa"/>
            <w:tcBorders>
              <w:top w:val="nil"/>
              <w:left w:val="nil"/>
              <w:bottom w:val="nil"/>
              <w:right w:val="nil"/>
            </w:tcBorders>
            <w:shd w:val="clear" w:color="auto" w:fill="auto"/>
            <w:vAlign w:val="center"/>
          </w:tcPr>
          <w:p w14:paraId="0445D0B5" w14:textId="77777777" w:rsidR="00F948A0" w:rsidRDefault="00F948A0" w:rsidP="00F948A0">
            <w:pPr>
              <w:jc w:val="right"/>
              <w:rPr>
                <w:color w:val="000000"/>
                <w:sz w:val="14"/>
                <w:szCs w:val="14"/>
              </w:rPr>
            </w:pPr>
            <w:r>
              <w:rPr>
                <w:color w:val="000000"/>
                <w:sz w:val="14"/>
                <w:szCs w:val="14"/>
              </w:rPr>
              <w:t>32,194.6</w:t>
            </w:r>
          </w:p>
        </w:tc>
        <w:tc>
          <w:tcPr>
            <w:tcW w:w="889" w:type="dxa"/>
            <w:tcBorders>
              <w:top w:val="nil"/>
              <w:left w:val="nil"/>
              <w:bottom w:val="nil"/>
              <w:right w:val="nil"/>
            </w:tcBorders>
            <w:shd w:val="clear" w:color="auto" w:fill="auto"/>
            <w:vAlign w:val="center"/>
          </w:tcPr>
          <w:p w14:paraId="05645A9E" w14:textId="77777777" w:rsidR="00F948A0" w:rsidRDefault="00F948A0" w:rsidP="00F948A0">
            <w:pPr>
              <w:jc w:val="right"/>
              <w:rPr>
                <w:color w:val="000000"/>
                <w:sz w:val="14"/>
                <w:szCs w:val="14"/>
              </w:rPr>
            </w:pPr>
            <w:r>
              <w:rPr>
                <w:color w:val="000000"/>
                <w:sz w:val="14"/>
                <w:szCs w:val="14"/>
              </w:rPr>
              <w:t>106.8</w:t>
            </w:r>
          </w:p>
        </w:tc>
      </w:tr>
      <w:tr w:rsidR="00F948A0" w:rsidRPr="001423D2" w14:paraId="0684BA5D"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4C73C5" w14:textId="77777777" w:rsidR="00F948A0" w:rsidRDefault="00F948A0" w:rsidP="00F948A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71023C95" w14:textId="77777777" w:rsidR="00F948A0" w:rsidRDefault="00F948A0" w:rsidP="00F948A0">
            <w:pPr>
              <w:jc w:val="right"/>
              <w:rPr>
                <w:color w:val="000000"/>
                <w:sz w:val="14"/>
                <w:szCs w:val="14"/>
              </w:rPr>
            </w:pPr>
            <w:r>
              <w:rPr>
                <w:color w:val="000000"/>
                <w:sz w:val="14"/>
                <w:szCs w:val="14"/>
              </w:rPr>
              <w:t>14,564.7</w:t>
            </w:r>
          </w:p>
        </w:tc>
        <w:tc>
          <w:tcPr>
            <w:tcW w:w="915" w:type="dxa"/>
            <w:tcBorders>
              <w:top w:val="nil"/>
              <w:left w:val="nil"/>
              <w:bottom w:val="nil"/>
              <w:right w:val="nil"/>
            </w:tcBorders>
            <w:shd w:val="clear" w:color="auto" w:fill="auto"/>
            <w:vAlign w:val="center"/>
          </w:tcPr>
          <w:p w14:paraId="7DDB0F2B" w14:textId="77777777" w:rsidR="00F948A0" w:rsidRDefault="00F948A0" w:rsidP="00F948A0">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7E1EC51" w14:textId="77777777" w:rsidR="00F948A0" w:rsidRDefault="00F948A0" w:rsidP="00F948A0">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1133B778" w14:textId="77777777" w:rsidR="00F948A0" w:rsidRDefault="00F948A0" w:rsidP="00F948A0">
            <w:pPr>
              <w:jc w:val="right"/>
              <w:rPr>
                <w:color w:val="000000"/>
                <w:sz w:val="14"/>
                <w:szCs w:val="14"/>
              </w:rPr>
            </w:pPr>
            <w:r>
              <w:rPr>
                <w:color w:val="000000"/>
                <w:sz w:val="14"/>
                <w:szCs w:val="14"/>
              </w:rPr>
              <w:t>35.7</w:t>
            </w:r>
          </w:p>
        </w:tc>
        <w:tc>
          <w:tcPr>
            <w:tcW w:w="843" w:type="dxa"/>
            <w:tcBorders>
              <w:top w:val="nil"/>
              <w:left w:val="nil"/>
              <w:bottom w:val="nil"/>
              <w:right w:val="nil"/>
            </w:tcBorders>
            <w:shd w:val="clear" w:color="auto" w:fill="auto"/>
            <w:vAlign w:val="center"/>
          </w:tcPr>
          <w:p w14:paraId="08123A7C" w14:textId="77777777" w:rsidR="00F948A0" w:rsidRDefault="00F948A0" w:rsidP="00F948A0">
            <w:pPr>
              <w:jc w:val="right"/>
              <w:rPr>
                <w:color w:val="000000"/>
                <w:sz w:val="14"/>
                <w:szCs w:val="14"/>
              </w:rPr>
            </w:pPr>
            <w:r>
              <w:rPr>
                <w:color w:val="000000"/>
                <w:sz w:val="14"/>
                <w:szCs w:val="14"/>
              </w:rPr>
              <w:t>19,890.1</w:t>
            </w:r>
          </w:p>
        </w:tc>
        <w:tc>
          <w:tcPr>
            <w:tcW w:w="955" w:type="dxa"/>
            <w:tcBorders>
              <w:top w:val="nil"/>
              <w:left w:val="nil"/>
              <w:bottom w:val="nil"/>
              <w:right w:val="nil"/>
            </w:tcBorders>
            <w:shd w:val="clear" w:color="auto" w:fill="auto"/>
            <w:vAlign w:val="center"/>
          </w:tcPr>
          <w:p w14:paraId="3E5A49E4" w14:textId="77777777" w:rsidR="00F948A0" w:rsidRDefault="00F948A0" w:rsidP="00F948A0">
            <w:pPr>
              <w:jc w:val="right"/>
              <w:rPr>
                <w:color w:val="000000"/>
                <w:sz w:val="14"/>
                <w:szCs w:val="14"/>
              </w:rPr>
            </w:pPr>
            <w:r>
              <w:rPr>
                <w:color w:val="000000"/>
                <w:sz w:val="14"/>
                <w:szCs w:val="14"/>
              </w:rPr>
              <w:t>19,853.9</w:t>
            </w:r>
          </w:p>
        </w:tc>
        <w:tc>
          <w:tcPr>
            <w:tcW w:w="889" w:type="dxa"/>
            <w:tcBorders>
              <w:top w:val="nil"/>
              <w:left w:val="nil"/>
              <w:bottom w:val="nil"/>
              <w:right w:val="nil"/>
            </w:tcBorders>
            <w:shd w:val="clear" w:color="auto" w:fill="auto"/>
            <w:vAlign w:val="center"/>
          </w:tcPr>
          <w:p w14:paraId="28D17510" w14:textId="77777777" w:rsidR="00F948A0" w:rsidRDefault="00F948A0" w:rsidP="00F948A0">
            <w:pPr>
              <w:jc w:val="right"/>
              <w:rPr>
                <w:color w:val="000000"/>
                <w:sz w:val="14"/>
                <w:szCs w:val="14"/>
              </w:rPr>
            </w:pPr>
            <w:r>
              <w:rPr>
                <w:color w:val="000000"/>
                <w:sz w:val="14"/>
                <w:szCs w:val="14"/>
              </w:rPr>
              <w:t>36.2</w:t>
            </w:r>
          </w:p>
        </w:tc>
      </w:tr>
      <w:tr w:rsidR="00F948A0" w:rsidRPr="001423D2" w14:paraId="4CEAC00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CEE2334" w14:textId="77777777" w:rsidR="00F948A0" w:rsidRDefault="00F948A0" w:rsidP="00F948A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46C95C2E" w14:textId="77777777" w:rsidR="00F948A0" w:rsidRDefault="00F948A0" w:rsidP="00F948A0">
            <w:pPr>
              <w:jc w:val="right"/>
              <w:rPr>
                <w:color w:val="000000"/>
                <w:sz w:val="14"/>
                <w:szCs w:val="14"/>
              </w:rPr>
            </w:pPr>
            <w:r>
              <w:rPr>
                <w:color w:val="000000"/>
                <w:sz w:val="14"/>
                <w:szCs w:val="14"/>
              </w:rPr>
              <w:t>2,534.9</w:t>
            </w:r>
          </w:p>
        </w:tc>
        <w:tc>
          <w:tcPr>
            <w:tcW w:w="915" w:type="dxa"/>
            <w:tcBorders>
              <w:top w:val="nil"/>
              <w:left w:val="nil"/>
              <w:bottom w:val="nil"/>
              <w:right w:val="nil"/>
            </w:tcBorders>
            <w:shd w:val="clear" w:color="auto" w:fill="auto"/>
            <w:vAlign w:val="center"/>
          </w:tcPr>
          <w:p w14:paraId="35E225D5" w14:textId="77777777" w:rsidR="00F948A0" w:rsidRDefault="00F948A0" w:rsidP="00F948A0">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3FD21D0B" w14:textId="77777777" w:rsidR="00F948A0" w:rsidRDefault="00F948A0" w:rsidP="00F948A0">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7AB0FF77" w14:textId="77777777" w:rsidR="00F948A0" w:rsidRDefault="00F948A0" w:rsidP="00F948A0">
            <w:pPr>
              <w:jc w:val="right"/>
              <w:rPr>
                <w:color w:val="000000"/>
                <w:sz w:val="14"/>
                <w:szCs w:val="14"/>
              </w:rPr>
            </w:pPr>
            <w:r>
              <w:rPr>
                <w:color w:val="000000"/>
                <w:sz w:val="14"/>
                <w:szCs w:val="14"/>
              </w:rPr>
              <w:t>3.5</w:t>
            </w:r>
          </w:p>
        </w:tc>
        <w:tc>
          <w:tcPr>
            <w:tcW w:w="843" w:type="dxa"/>
            <w:tcBorders>
              <w:top w:val="nil"/>
              <w:left w:val="nil"/>
              <w:bottom w:val="nil"/>
              <w:right w:val="nil"/>
            </w:tcBorders>
            <w:shd w:val="clear" w:color="auto" w:fill="auto"/>
            <w:vAlign w:val="center"/>
          </w:tcPr>
          <w:p w14:paraId="73457B94" w14:textId="77777777" w:rsidR="00F948A0" w:rsidRDefault="00F948A0" w:rsidP="00F948A0">
            <w:pPr>
              <w:jc w:val="right"/>
              <w:rPr>
                <w:color w:val="000000"/>
                <w:sz w:val="14"/>
                <w:szCs w:val="14"/>
              </w:rPr>
            </w:pPr>
            <w:r>
              <w:rPr>
                <w:color w:val="000000"/>
                <w:sz w:val="14"/>
                <w:szCs w:val="14"/>
              </w:rPr>
              <w:t>3,099.2</w:t>
            </w:r>
          </w:p>
        </w:tc>
        <w:tc>
          <w:tcPr>
            <w:tcW w:w="955" w:type="dxa"/>
            <w:tcBorders>
              <w:top w:val="nil"/>
              <w:left w:val="nil"/>
              <w:bottom w:val="nil"/>
              <w:right w:val="nil"/>
            </w:tcBorders>
            <w:shd w:val="clear" w:color="auto" w:fill="auto"/>
            <w:vAlign w:val="center"/>
          </w:tcPr>
          <w:p w14:paraId="4BA2C6A4" w14:textId="77777777" w:rsidR="00F948A0" w:rsidRDefault="00F948A0" w:rsidP="00F948A0">
            <w:pPr>
              <w:jc w:val="right"/>
              <w:rPr>
                <w:color w:val="000000"/>
                <w:sz w:val="14"/>
                <w:szCs w:val="14"/>
              </w:rPr>
            </w:pPr>
            <w:r>
              <w:rPr>
                <w:color w:val="000000"/>
                <w:sz w:val="14"/>
                <w:szCs w:val="14"/>
              </w:rPr>
              <w:t>3,091.3</w:t>
            </w:r>
          </w:p>
        </w:tc>
        <w:tc>
          <w:tcPr>
            <w:tcW w:w="889" w:type="dxa"/>
            <w:tcBorders>
              <w:top w:val="nil"/>
              <w:left w:val="nil"/>
              <w:bottom w:val="nil"/>
              <w:right w:val="nil"/>
            </w:tcBorders>
            <w:shd w:val="clear" w:color="auto" w:fill="auto"/>
            <w:vAlign w:val="center"/>
          </w:tcPr>
          <w:p w14:paraId="3EAB4E61" w14:textId="77777777" w:rsidR="00F948A0" w:rsidRDefault="00F948A0" w:rsidP="00F948A0">
            <w:pPr>
              <w:jc w:val="right"/>
              <w:rPr>
                <w:color w:val="000000"/>
                <w:sz w:val="14"/>
                <w:szCs w:val="14"/>
              </w:rPr>
            </w:pPr>
            <w:r>
              <w:rPr>
                <w:color w:val="000000"/>
                <w:sz w:val="14"/>
                <w:szCs w:val="14"/>
              </w:rPr>
              <w:t>7.9</w:t>
            </w:r>
          </w:p>
        </w:tc>
      </w:tr>
      <w:tr w:rsidR="00F948A0" w:rsidRPr="001423D2" w14:paraId="5853DBA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4D659E9" w14:textId="77777777" w:rsidR="00F948A0" w:rsidRDefault="00F948A0" w:rsidP="00F948A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0E441969" w14:textId="77777777" w:rsidR="00F948A0" w:rsidRDefault="00F948A0" w:rsidP="00F948A0">
            <w:pPr>
              <w:jc w:val="right"/>
              <w:rPr>
                <w:color w:val="000000"/>
                <w:sz w:val="14"/>
                <w:szCs w:val="14"/>
              </w:rPr>
            </w:pPr>
            <w:r>
              <w:rPr>
                <w:color w:val="000000"/>
                <w:sz w:val="14"/>
                <w:szCs w:val="14"/>
              </w:rPr>
              <w:t>47,695.6</w:t>
            </w:r>
          </w:p>
        </w:tc>
        <w:tc>
          <w:tcPr>
            <w:tcW w:w="915" w:type="dxa"/>
            <w:tcBorders>
              <w:top w:val="nil"/>
              <w:left w:val="nil"/>
              <w:bottom w:val="nil"/>
              <w:right w:val="nil"/>
            </w:tcBorders>
            <w:shd w:val="clear" w:color="auto" w:fill="auto"/>
            <w:vAlign w:val="center"/>
          </w:tcPr>
          <w:p w14:paraId="658F9BD9" w14:textId="77777777" w:rsidR="00F948A0" w:rsidRDefault="00F948A0" w:rsidP="00F948A0">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515AB158" w14:textId="77777777" w:rsidR="00F948A0" w:rsidRDefault="00F948A0" w:rsidP="00F948A0">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1F524AD2" w14:textId="77777777" w:rsidR="00F948A0" w:rsidRDefault="00F948A0" w:rsidP="00F948A0">
            <w:pPr>
              <w:jc w:val="right"/>
              <w:rPr>
                <w:color w:val="000000"/>
                <w:sz w:val="14"/>
                <w:szCs w:val="14"/>
              </w:rPr>
            </w:pPr>
            <w:r>
              <w:rPr>
                <w:color w:val="000000"/>
                <w:sz w:val="14"/>
                <w:szCs w:val="14"/>
              </w:rPr>
              <w:t>96.8</w:t>
            </w:r>
          </w:p>
        </w:tc>
        <w:tc>
          <w:tcPr>
            <w:tcW w:w="843" w:type="dxa"/>
            <w:tcBorders>
              <w:top w:val="nil"/>
              <w:left w:val="nil"/>
              <w:bottom w:val="nil"/>
              <w:right w:val="nil"/>
            </w:tcBorders>
            <w:shd w:val="clear" w:color="auto" w:fill="auto"/>
            <w:vAlign w:val="center"/>
          </w:tcPr>
          <w:p w14:paraId="330D2990" w14:textId="77777777" w:rsidR="00F948A0" w:rsidRDefault="00F948A0" w:rsidP="00F948A0">
            <w:pPr>
              <w:jc w:val="right"/>
              <w:rPr>
                <w:color w:val="000000"/>
                <w:sz w:val="14"/>
                <w:szCs w:val="14"/>
              </w:rPr>
            </w:pPr>
            <w:r>
              <w:rPr>
                <w:color w:val="000000"/>
                <w:sz w:val="14"/>
                <w:szCs w:val="14"/>
              </w:rPr>
              <w:t>65,331.7</w:t>
            </w:r>
          </w:p>
        </w:tc>
        <w:tc>
          <w:tcPr>
            <w:tcW w:w="955" w:type="dxa"/>
            <w:tcBorders>
              <w:top w:val="nil"/>
              <w:left w:val="nil"/>
              <w:bottom w:val="nil"/>
              <w:right w:val="nil"/>
            </w:tcBorders>
            <w:shd w:val="clear" w:color="auto" w:fill="auto"/>
            <w:vAlign w:val="center"/>
          </w:tcPr>
          <w:p w14:paraId="1B0059E6" w14:textId="77777777" w:rsidR="00F948A0" w:rsidRDefault="00F948A0" w:rsidP="00F948A0">
            <w:pPr>
              <w:jc w:val="right"/>
              <w:rPr>
                <w:color w:val="000000"/>
                <w:sz w:val="14"/>
                <w:szCs w:val="14"/>
              </w:rPr>
            </w:pPr>
            <w:r>
              <w:rPr>
                <w:color w:val="000000"/>
                <w:sz w:val="14"/>
                <w:szCs w:val="14"/>
              </w:rPr>
              <w:t>65,301.7</w:t>
            </w:r>
          </w:p>
        </w:tc>
        <w:tc>
          <w:tcPr>
            <w:tcW w:w="889" w:type="dxa"/>
            <w:tcBorders>
              <w:top w:val="nil"/>
              <w:left w:val="nil"/>
              <w:bottom w:val="nil"/>
              <w:right w:val="nil"/>
            </w:tcBorders>
            <w:shd w:val="clear" w:color="auto" w:fill="auto"/>
            <w:vAlign w:val="center"/>
          </w:tcPr>
          <w:p w14:paraId="77858533" w14:textId="77777777" w:rsidR="00F948A0" w:rsidRDefault="00F948A0" w:rsidP="00F948A0">
            <w:pPr>
              <w:jc w:val="right"/>
              <w:rPr>
                <w:color w:val="000000"/>
                <w:sz w:val="14"/>
                <w:szCs w:val="14"/>
              </w:rPr>
            </w:pPr>
            <w:r>
              <w:rPr>
                <w:color w:val="000000"/>
                <w:sz w:val="14"/>
                <w:szCs w:val="14"/>
              </w:rPr>
              <w:t>30.0</w:t>
            </w:r>
          </w:p>
        </w:tc>
      </w:tr>
      <w:tr w:rsidR="00F948A0" w:rsidRPr="001423D2" w14:paraId="00E04958"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1E85B0" w14:textId="77777777" w:rsidR="00F948A0" w:rsidRDefault="00F948A0" w:rsidP="00F948A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41FB799E" w14:textId="77777777" w:rsidR="00F948A0" w:rsidRDefault="00F948A0" w:rsidP="00F948A0">
            <w:pPr>
              <w:jc w:val="right"/>
              <w:rPr>
                <w:b/>
                <w:bCs/>
                <w:color w:val="000000"/>
                <w:sz w:val="14"/>
                <w:szCs w:val="14"/>
              </w:rPr>
            </w:pPr>
            <w:r>
              <w:rPr>
                <w:color w:val="000000"/>
                <w:sz w:val="14"/>
                <w:szCs w:val="14"/>
              </w:rPr>
              <w:t>17,929.1</w:t>
            </w:r>
          </w:p>
        </w:tc>
        <w:tc>
          <w:tcPr>
            <w:tcW w:w="915" w:type="dxa"/>
            <w:tcBorders>
              <w:top w:val="nil"/>
              <w:left w:val="nil"/>
              <w:bottom w:val="nil"/>
              <w:right w:val="nil"/>
            </w:tcBorders>
            <w:shd w:val="clear" w:color="auto" w:fill="auto"/>
            <w:vAlign w:val="center"/>
          </w:tcPr>
          <w:p w14:paraId="67758394" w14:textId="77777777" w:rsidR="00F948A0" w:rsidRDefault="00F948A0" w:rsidP="00F948A0">
            <w:pPr>
              <w:jc w:val="right"/>
              <w:rPr>
                <w:b/>
                <w:bCs/>
                <w:color w:val="000000"/>
                <w:sz w:val="14"/>
                <w:szCs w:val="14"/>
              </w:rPr>
            </w:pPr>
            <w:r>
              <w:rPr>
                <w:color w:val="000000"/>
                <w:sz w:val="14"/>
                <w:szCs w:val="14"/>
              </w:rPr>
              <w:t>19,281.7</w:t>
            </w:r>
          </w:p>
        </w:tc>
        <w:tc>
          <w:tcPr>
            <w:tcW w:w="955" w:type="dxa"/>
            <w:tcBorders>
              <w:top w:val="nil"/>
              <w:left w:val="nil"/>
              <w:bottom w:val="nil"/>
              <w:right w:val="nil"/>
            </w:tcBorders>
            <w:shd w:val="clear" w:color="auto" w:fill="auto"/>
            <w:vAlign w:val="center"/>
          </w:tcPr>
          <w:p w14:paraId="2245B529" w14:textId="77777777" w:rsidR="00F948A0" w:rsidRDefault="00F948A0" w:rsidP="00F948A0">
            <w:pPr>
              <w:jc w:val="right"/>
              <w:rPr>
                <w:b/>
                <w:bCs/>
                <w:color w:val="000000"/>
                <w:sz w:val="14"/>
                <w:szCs w:val="14"/>
              </w:rPr>
            </w:pPr>
            <w:r>
              <w:rPr>
                <w:color w:val="000000"/>
                <w:sz w:val="14"/>
                <w:szCs w:val="14"/>
              </w:rPr>
              <w:t>19,239.2</w:t>
            </w:r>
          </w:p>
        </w:tc>
        <w:tc>
          <w:tcPr>
            <w:tcW w:w="885" w:type="dxa"/>
            <w:tcBorders>
              <w:top w:val="nil"/>
              <w:left w:val="nil"/>
              <w:bottom w:val="nil"/>
              <w:right w:val="nil"/>
            </w:tcBorders>
            <w:shd w:val="clear" w:color="auto" w:fill="auto"/>
            <w:vAlign w:val="center"/>
          </w:tcPr>
          <w:p w14:paraId="6743AB0D" w14:textId="77777777" w:rsidR="00F948A0" w:rsidRDefault="00F948A0" w:rsidP="00F948A0">
            <w:pPr>
              <w:jc w:val="right"/>
              <w:rPr>
                <w:b/>
                <w:bCs/>
                <w:color w:val="000000"/>
                <w:sz w:val="14"/>
                <w:szCs w:val="14"/>
              </w:rPr>
            </w:pPr>
            <w:r>
              <w:rPr>
                <w:color w:val="000000"/>
                <w:sz w:val="14"/>
                <w:szCs w:val="14"/>
              </w:rPr>
              <w:t>42.5</w:t>
            </w:r>
          </w:p>
        </w:tc>
        <w:tc>
          <w:tcPr>
            <w:tcW w:w="843" w:type="dxa"/>
            <w:tcBorders>
              <w:top w:val="nil"/>
              <w:left w:val="nil"/>
              <w:bottom w:val="nil"/>
              <w:right w:val="nil"/>
            </w:tcBorders>
            <w:shd w:val="clear" w:color="auto" w:fill="auto"/>
            <w:vAlign w:val="center"/>
          </w:tcPr>
          <w:p w14:paraId="2A0604AA" w14:textId="77777777" w:rsidR="00F948A0" w:rsidRDefault="00F948A0" w:rsidP="00F948A0">
            <w:pPr>
              <w:jc w:val="right"/>
              <w:rPr>
                <w:b/>
                <w:bCs/>
                <w:color w:val="000000"/>
                <w:sz w:val="14"/>
                <w:szCs w:val="14"/>
              </w:rPr>
            </w:pPr>
            <w:r>
              <w:rPr>
                <w:color w:val="000000"/>
                <w:sz w:val="14"/>
                <w:szCs w:val="14"/>
              </w:rPr>
              <w:t>15,023.1</w:t>
            </w:r>
          </w:p>
        </w:tc>
        <w:tc>
          <w:tcPr>
            <w:tcW w:w="955" w:type="dxa"/>
            <w:tcBorders>
              <w:top w:val="nil"/>
              <w:left w:val="nil"/>
              <w:bottom w:val="nil"/>
              <w:right w:val="nil"/>
            </w:tcBorders>
            <w:shd w:val="clear" w:color="auto" w:fill="auto"/>
            <w:vAlign w:val="center"/>
          </w:tcPr>
          <w:p w14:paraId="43EDB9A9" w14:textId="77777777" w:rsidR="00F948A0" w:rsidRDefault="00F948A0" w:rsidP="00F948A0">
            <w:pPr>
              <w:jc w:val="right"/>
              <w:rPr>
                <w:b/>
                <w:bCs/>
                <w:color w:val="000000"/>
                <w:sz w:val="14"/>
                <w:szCs w:val="14"/>
              </w:rPr>
            </w:pPr>
            <w:r>
              <w:rPr>
                <w:color w:val="000000"/>
                <w:sz w:val="14"/>
                <w:szCs w:val="14"/>
              </w:rPr>
              <w:t>14,988.1</w:t>
            </w:r>
          </w:p>
        </w:tc>
        <w:tc>
          <w:tcPr>
            <w:tcW w:w="889" w:type="dxa"/>
            <w:tcBorders>
              <w:top w:val="nil"/>
              <w:left w:val="nil"/>
              <w:bottom w:val="nil"/>
              <w:right w:val="nil"/>
            </w:tcBorders>
            <w:shd w:val="clear" w:color="auto" w:fill="auto"/>
            <w:vAlign w:val="center"/>
          </w:tcPr>
          <w:p w14:paraId="11F86250" w14:textId="77777777" w:rsidR="00F948A0" w:rsidRDefault="00F948A0" w:rsidP="00F948A0">
            <w:pPr>
              <w:jc w:val="right"/>
              <w:rPr>
                <w:b/>
                <w:bCs/>
                <w:color w:val="000000"/>
                <w:sz w:val="14"/>
                <w:szCs w:val="14"/>
              </w:rPr>
            </w:pPr>
            <w:r>
              <w:rPr>
                <w:color w:val="000000"/>
                <w:sz w:val="14"/>
                <w:szCs w:val="14"/>
              </w:rPr>
              <w:t>35.0</w:t>
            </w:r>
          </w:p>
        </w:tc>
      </w:tr>
      <w:tr w:rsidR="00F948A0" w:rsidRPr="001423D2" w14:paraId="4B8C6DB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6A63E0" w14:textId="77777777" w:rsidR="00F948A0" w:rsidRDefault="00F948A0" w:rsidP="00F948A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078656FB" w14:textId="77777777" w:rsidR="00F948A0" w:rsidRDefault="00F948A0" w:rsidP="00F948A0">
            <w:pPr>
              <w:jc w:val="right"/>
              <w:rPr>
                <w:b/>
                <w:bCs/>
                <w:color w:val="000000"/>
                <w:sz w:val="14"/>
                <w:szCs w:val="14"/>
              </w:rPr>
            </w:pPr>
            <w:r>
              <w:rPr>
                <w:color w:val="000000"/>
                <w:sz w:val="14"/>
                <w:szCs w:val="14"/>
              </w:rPr>
              <w:t>675,799.8</w:t>
            </w:r>
          </w:p>
        </w:tc>
        <w:tc>
          <w:tcPr>
            <w:tcW w:w="915" w:type="dxa"/>
            <w:tcBorders>
              <w:top w:val="nil"/>
              <w:left w:val="nil"/>
              <w:bottom w:val="nil"/>
              <w:right w:val="nil"/>
            </w:tcBorders>
            <w:shd w:val="clear" w:color="auto" w:fill="auto"/>
            <w:vAlign w:val="center"/>
          </w:tcPr>
          <w:p w14:paraId="47C38884" w14:textId="77777777" w:rsidR="00F948A0" w:rsidRDefault="00F948A0" w:rsidP="00F948A0">
            <w:pPr>
              <w:jc w:val="right"/>
              <w:rPr>
                <w:b/>
                <w:bCs/>
                <w:color w:val="000000"/>
                <w:sz w:val="14"/>
                <w:szCs w:val="14"/>
              </w:rPr>
            </w:pPr>
            <w:r>
              <w:rPr>
                <w:color w:val="000000"/>
                <w:sz w:val="14"/>
                <w:szCs w:val="14"/>
              </w:rPr>
              <w:t>783,094.1</w:t>
            </w:r>
          </w:p>
        </w:tc>
        <w:tc>
          <w:tcPr>
            <w:tcW w:w="955" w:type="dxa"/>
            <w:tcBorders>
              <w:top w:val="nil"/>
              <w:left w:val="nil"/>
              <w:bottom w:val="nil"/>
              <w:right w:val="nil"/>
            </w:tcBorders>
            <w:shd w:val="clear" w:color="auto" w:fill="auto"/>
            <w:vAlign w:val="center"/>
          </w:tcPr>
          <w:p w14:paraId="335905AC" w14:textId="77777777" w:rsidR="00F948A0" w:rsidRDefault="00F948A0" w:rsidP="00F948A0">
            <w:pPr>
              <w:jc w:val="right"/>
              <w:rPr>
                <w:b/>
                <w:bCs/>
                <w:color w:val="000000"/>
                <w:sz w:val="14"/>
                <w:szCs w:val="14"/>
              </w:rPr>
            </w:pPr>
            <w:r>
              <w:rPr>
                <w:color w:val="000000"/>
                <w:sz w:val="14"/>
                <w:szCs w:val="14"/>
              </w:rPr>
              <w:t>781,010.9</w:t>
            </w:r>
          </w:p>
        </w:tc>
        <w:tc>
          <w:tcPr>
            <w:tcW w:w="885" w:type="dxa"/>
            <w:tcBorders>
              <w:top w:val="nil"/>
              <w:left w:val="nil"/>
              <w:bottom w:val="nil"/>
              <w:right w:val="nil"/>
            </w:tcBorders>
            <w:shd w:val="clear" w:color="auto" w:fill="auto"/>
            <w:vAlign w:val="center"/>
          </w:tcPr>
          <w:p w14:paraId="793B6987" w14:textId="77777777" w:rsidR="00F948A0" w:rsidRDefault="00F948A0" w:rsidP="00F948A0">
            <w:pPr>
              <w:jc w:val="right"/>
              <w:rPr>
                <w:b/>
                <w:bCs/>
                <w:color w:val="000000"/>
                <w:sz w:val="14"/>
                <w:szCs w:val="14"/>
              </w:rPr>
            </w:pPr>
            <w:r>
              <w:rPr>
                <w:color w:val="000000"/>
                <w:sz w:val="14"/>
                <w:szCs w:val="14"/>
              </w:rPr>
              <w:t>2,083.2</w:t>
            </w:r>
          </w:p>
        </w:tc>
        <w:tc>
          <w:tcPr>
            <w:tcW w:w="843" w:type="dxa"/>
            <w:tcBorders>
              <w:top w:val="nil"/>
              <w:left w:val="nil"/>
              <w:bottom w:val="nil"/>
              <w:right w:val="nil"/>
            </w:tcBorders>
            <w:shd w:val="clear" w:color="auto" w:fill="auto"/>
            <w:vAlign w:val="center"/>
          </w:tcPr>
          <w:p w14:paraId="774C5C45" w14:textId="77777777" w:rsidR="00F948A0" w:rsidRDefault="00F948A0" w:rsidP="00F948A0">
            <w:pPr>
              <w:jc w:val="right"/>
              <w:rPr>
                <w:b/>
                <w:bCs/>
                <w:color w:val="000000"/>
                <w:sz w:val="14"/>
                <w:szCs w:val="14"/>
              </w:rPr>
            </w:pPr>
            <w:r>
              <w:rPr>
                <w:color w:val="000000"/>
                <w:sz w:val="14"/>
                <w:szCs w:val="14"/>
              </w:rPr>
              <w:t>885,860.4</w:t>
            </w:r>
          </w:p>
        </w:tc>
        <w:tc>
          <w:tcPr>
            <w:tcW w:w="955" w:type="dxa"/>
            <w:tcBorders>
              <w:top w:val="nil"/>
              <w:left w:val="nil"/>
              <w:bottom w:val="nil"/>
              <w:right w:val="nil"/>
            </w:tcBorders>
            <w:shd w:val="clear" w:color="auto" w:fill="auto"/>
            <w:vAlign w:val="center"/>
          </w:tcPr>
          <w:p w14:paraId="477CC990" w14:textId="77777777" w:rsidR="00F948A0" w:rsidRDefault="00F948A0" w:rsidP="00F948A0">
            <w:pPr>
              <w:jc w:val="right"/>
              <w:rPr>
                <w:b/>
                <w:bCs/>
                <w:color w:val="000000"/>
                <w:sz w:val="14"/>
                <w:szCs w:val="14"/>
              </w:rPr>
            </w:pPr>
            <w:r>
              <w:rPr>
                <w:color w:val="000000"/>
                <w:sz w:val="14"/>
                <w:szCs w:val="14"/>
              </w:rPr>
              <w:t>883,892.8</w:t>
            </w:r>
          </w:p>
        </w:tc>
        <w:tc>
          <w:tcPr>
            <w:tcW w:w="889" w:type="dxa"/>
            <w:tcBorders>
              <w:top w:val="nil"/>
              <w:left w:val="nil"/>
              <w:bottom w:val="nil"/>
              <w:right w:val="nil"/>
            </w:tcBorders>
            <w:shd w:val="clear" w:color="auto" w:fill="auto"/>
            <w:vAlign w:val="center"/>
          </w:tcPr>
          <w:p w14:paraId="194D74F4" w14:textId="77777777" w:rsidR="00F948A0" w:rsidRDefault="00F948A0" w:rsidP="00F948A0">
            <w:pPr>
              <w:jc w:val="right"/>
              <w:rPr>
                <w:b/>
                <w:bCs/>
                <w:color w:val="000000"/>
                <w:sz w:val="14"/>
                <w:szCs w:val="14"/>
              </w:rPr>
            </w:pPr>
            <w:r>
              <w:rPr>
                <w:color w:val="000000"/>
                <w:sz w:val="14"/>
                <w:szCs w:val="14"/>
              </w:rPr>
              <w:t>1,967.7</w:t>
            </w:r>
          </w:p>
        </w:tc>
      </w:tr>
      <w:tr w:rsidR="00F948A0" w:rsidRPr="001423D2" w14:paraId="32205B4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5AAEDE" w14:textId="77777777" w:rsidR="00F948A0" w:rsidRDefault="00F948A0" w:rsidP="00F948A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2F3783A" w14:textId="77777777" w:rsidR="00F948A0" w:rsidRDefault="00F948A0" w:rsidP="00F948A0">
            <w:pPr>
              <w:jc w:val="right"/>
              <w:rPr>
                <w:color w:val="000000"/>
                <w:sz w:val="14"/>
                <w:szCs w:val="14"/>
              </w:rPr>
            </w:pPr>
            <w:r>
              <w:rPr>
                <w:color w:val="000000"/>
                <w:sz w:val="14"/>
                <w:szCs w:val="14"/>
              </w:rPr>
              <w:t>140,841.3</w:t>
            </w:r>
          </w:p>
        </w:tc>
        <w:tc>
          <w:tcPr>
            <w:tcW w:w="915" w:type="dxa"/>
            <w:tcBorders>
              <w:top w:val="nil"/>
              <w:left w:val="nil"/>
              <w:bottom w:val="nil"/>
              <w:right w:val="nil"/>
            </w:tcBorders>
            <w:shd w:val="clear" w:color="auto" w:fill="auto"/>
            <w:vAlign w:val="center"/>
          </w:tcPr>
          <w:p w14:paraId="31583365" w14:textId="77777777" w:rsidR="00F948A0" w:rsidRDefault="00F948A0" w:rsidP="00F948A0">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1FB879DE" w14:textId="77777777" w:rsidR="00F948A0" w:rsidRDefault="00F948A0" w:rsidP="00F948A0">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0327FAC4" w14:textId="77777777" w:rsidR="00F948A0" w:rsidRDefault="00F948A0" w:rsidP="00F948A0">
            <w:pPr>
              <w:jc w:val="right"/>
              <w:rPr>
                <w:color w:val="000000"/>
                <w:sz w:val="14"/>
                <w:szCs w:val="14"/>
              </w:rPr>
            </w:pPr>
            <w:r>
              <w:rPr>
                <w:color w:val="000000"/>
                <w:sz w:val="14"/>
                <w:szCs w:val="14"/>
              </w:rPr>
              <w:t>2,057.8</w:t>
            </w:r>
          </w:p>
        </w:tc>
        <w:tc>
          <w:tcPr>
            <w:tcW w:w="843" w:type="dxa"/>
            <w:tcBorders>
              <w:top w:val="nil"/>
              <w:left w:val="nil"/>
              <w:bottom w:val="nil"/>
              <w:right w:val="nil"/>
            </w:tcBorders>
            <w:shd w:val="clear" w:color="auto" w:fill="auto"/>
            <w:vAlign w:val="center"/>
          </w:tcPr>
          <w:p w14:paraId="2FCBDEC3" w14:textId="77777777" w:rsidR="00F948A0" w:rsidRDefault="00F948A0" w:rsidP="00F948A0">
            <w:pPr>
              <w:jc w:val="right"/>
              <w:rPr>
                <w:color w:val="000000"/>
                <w:sz w:val="14"/>
                <w:szCs w:val="14"/>
              </w:rPr>
            </w:pPr>
            <w:r>
              <w:rPr>
                <w:color w:val="000000"/>
                <w:sz w:val="14"/>
                <w:szCs w:val="14"/>
              </w:rPr>
              <w:t>177,131.0</w:t>
            </w:r>
          </w:p>
        </w:tc>
        <w:tc>
          <w:tcPr>
            <w:tcW w:w="955" w:type="dxa"/>
            <w:tcBorders>
              <w:top w:val="nil"/>
              <w:left w:val="nil"/>
              <w:bottom w:val="nil"/>
              <w:right w:val="nil"/>
            </w:tcBorders>
            <w:shd w:val="clear" w:color="auto" w:fill="auto"/>
            <w:vAlign w:val="center"/>
          </w:tcPr>
          <w:p w14:paraId="3B2DA31A" w14:textId="77777777" w:rsidR="00F948A0" w:rsidRDefault="00F948A0" w:rsidP="00F948A0">
            <w:pPr>
              <w:jc w:val="right"/>
              <w:rPr>
                <w:color w:val="000000"/>
                <w:sz w:val="14"/>
                <w:szCs w:val="14"/>
              </w:rPr>
            </w:pPr>
            <w:r>
              <w:rPr>
                <w:color w:val="000000"/>
                <w:sz w:val="14"/>
                <w:szCs w:val="14"/>
              </w:rPr>
              <w:t>175,191.5</w:t>
            </w:r>
          </w:p>
        </w:tc>
        <w:tc>
          <w:tcPr>
            <w:tcW w:w="889" w:type="dxa"/>
            <w:tcBorders>
              <w:top w:val="nil"/>
              <w:left w:val="nil"/>
              <w:bottom w:val="nil"/>
              <w:right w:val="nil"/>
            </w:tcBorders>
            <w:shd w:val="clear" w:color="auto" w:fill="auto"/>
            <w:vAlign w:val="center"/>
          </w:tcPr>
          <w:p w14:paraId="60D6F921" w14:textId="77777777" w:rsidR="00F948A0" w:rsidRDefault="00F948A0" w:rsidP="00F948A0">
            <w:pPr>
              <w:jc w:val="right"/>
              <w:rPr>
                <w:color w:val="000000"/>
                <w:sz w:val="14"/>
                <w:szCs w:val="14"/>
              </w:rPr>
            </w:pPr>
            <w:r>
              <w:rPr>
                <w:color w:val="000000"/>
                <w:sz w:val="14"/>
                <w:szCs w:val="14"/>
              </w:rPr>
              <w:t>1,939.5</w:t>
            </w:r>
          </w:p>
        </w:tc>
      </w:tr>
      <w:tr w:rsidR="00F948A0" w:rsidRPr="001423D2" w14:paraId="5C8CD00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5A890A" w14:textId="77777777" w:rsidR="00F948A0" w:rsidRDefault="00F948A0" w:rsidP="00F948A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1247FABC" w14:textId="77777777" w:rsidR="00F948A0" w:rsidRDefault="00F948A0" w:rsidP="00F948A0">
            <w:pPr>
              <w:jc w:val="right"/>
              <w:rPr>
                <w:color w:val="000000"/>
                <w:sz w:val="14"/>
                <w:szCs w:val="14"/>
              </w:rPr>
            </w:pPr>
            <w:r>
              <w:rPr>
                <w:color w:val="000000"/>
                <w:sz w:val="14"/>
                <w:szCs w:val="14"/>
              </w:rPr>
              <w:t>534,076.2</w:t>
            </w:r>
          </w:p>
        </w:tc>
        <w:tc>
          <w:tcPr>
            <w:tcW w:w="915" w:type="dxa"/>
            <w:tcBorders>
              <w:top w:val="nil"/>
              <w:left w:val="nil"/>
              <w:bottom w:val="nil"/>
              <w:right w:val="nil"/>
            </w:tcBorders>
            <w:shd w:val="clear" w:color="auto" w:fill="auto"/>
            <w:vAlign w:val="center"/>
          </w:tcPr>
          <w:p w14:paraId="6E6AB751" w14:textId="77777777" w:rsidR="00F948A0" w:rsidRDefault="00F948A0" w:rsidP="00F948A0">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0F078109" w14:textId="77777777" w:rsidR="00F948A0" w:rsidRDefault="00F948A0" w:rsidP="00F948A0">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2DEDEB3F" w14:textId="77777777" w:rsidR="00F948A0" w:rsidRDefault="00F948A0" w:rsidP="00F948A0">
            <w:pPr>
              <w:jc w:val="right"/>
              <w:rPr>
                <w:color w:val="000000"/>
                <w:sz w:val="14"/>
                <w:szCs w:val="14"/>
              </w:rPr>
            </w:pPr>
            <w:r>
              <w:rPr>
                <w:color w:val="000000"/>
                <w:sz w:val="14"/>
                <w:szCs w:val="14"/>
              </w:rPr>
              <w:t>25.5</w:t>
            </w:r>
          </w:p>
        </w:tc>
        <w:tc>
          <w:tcPr>
            <w:tcW w:w="843" w:type="dxa"/>
            <w:tcBorders>
              <w:top w:val="nil"/>
              <w:left w:val="nil"/>
              <w:bottom w:val="nil"/>
              <w:right w:val="nil"/>
            </w:tcBorders>
            <w:shd w:val="clear" w:color="auto" w:fill="auto"/>
            <w:vAlign w:val="center"/>
          </w:tcPr>
          <w:p w14:paraId="1B669379" w14:textId="77777777" w:rsidR="00F948A0" w:rsidRDefault="00F948A0" w:rsidP="00F948A0">
            <w:pPr>
              <w:jc w:val="right"/>
              <w:rPr>
                <w:color w:val="000000"/>
                <w:sz w:val="14"/>
                <w:szCs w:val="14"/>
              </w:rPr>
            </w:pPr>
            <w:r>
              <w:rPr>
                <w:color w:val="000000"/>
                <w:sz w:val="14"/>
                <w:szCs w:val="14"/>
              </w:rPr>
              <w:t>707,916.6</w:t>
            </w:r>
          </w:p>
        </w:tc>
        <w:tc>
          <w:tcPr>
            <w:tcW w:w="955" w:type="dxa"/>
            <w:tcBorders>
              <w:top w:val="nil"/>
              <w:left w:val="nil"/>
              <w:bottom w:val="nil"/>
              <w:right w:val="nil"/>
            </w:tcBorders>
            <w:shd w:val="clear" w:color="auto" w:fill="auto"/>
            <w:vAlign w:val="center"/>
          </w:tcPr>
          <w:p w14:paraId="49345CA7" w14:textId="77777777" w:rsidR="00F948A0" w:rsidRDefault="00F948A0" w:rsidP="00F948A0">
            <w:pPr>
              <w:jc w:val="right"/>
              <w:rPr>
                <w:color w:val="000000"/>
                <w:sz w:val="14"/>
                <w:szCs w:val="14"/>
              </w:rPr>
            </w:pPr>
            <w:r>
              <w:rPr>
                <w:color w:val="000000"/>
                <w:sz w:val="14"/>
                <w:szCs w:val="14"/>
              </w:rPr>
              <w:t>707,888.5</w:t>
            </w:r>
          </w:p>
        </w:tc>
        <w:tc>
          <w:tcPr>
            <w:tcW w:w="889" w:type="dxa"/>
            <w:tcBorders>
              <w:top w:val="nil"/>
              <w:left w:val="nil"/>
              <w:bottom w:val="nil"/>
              <w:right w:val="nil"/>
            </w:tcBorders>
            <w:shd w:val="clear" w:color="auto" w:fill="auto"/>
            <w:vAlign w:val="center"/>
          </w:tcPr>
          <w:p w14:paraId="78D34862" w14:textId="77777777" w:rsidR="00F948A0" w:rsidRDefault="00F948A0" w:rsidP="00F948A0">
            <w:pPr>
              <w:jc w:val="right"/>
              <w:rPr>
                <w:color w:val="000000"/>
                <w:sz w:val="14"/>
                <w:szCs w:val="14"/>
              </w:rPr>
            </w:pPr>
            <w:r>
              <w:rPr>
                <w:color w:val="000000"/>
                <w:sz w:val="14"/>
                <w:szCs w:val="14"/>
              </w:rPr>
              <w:t>28.1</w:t>
            </w:r>
          </w:p>
        </w:tc>
      </w:tr>
      <w:tr w:rsidR="00F948A0" w:rsidRPr="001423D2" w14:paraId="0471D89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14D909" w14:textId="77777777" w:rsidR="00F948A0" w:rsidRDefault="00F948A0" w:rsidP="00F948A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7D6EEDC" w14:textId="77777777" w:rsidR="00F948A0" w:rsidRDefault="00F948A0" w:rsidP="00F948A0">
            <w:pPr>
              <w:jc w:val="right"/>
              <w:rPr>
                <w:color w:val="000000"/>
                <w:sz w:val="14"/>
                <w:szCs w:val="14"/>
              </w:rPr>
            </w:pPr>
            <w:r>
              <w:rPr>
                <w:color w:val="000000"/>
                <w:sz w:val="14"/>
                <w:szCs w:val="14"/>
              </w:rPr>
              <w:t>79,803.3</w:t>
            </w:r>
          </w:p>
        </w:tc>
        <w:tc>
          <w:tcPr>
            <w:tcW w:w="915" w:type="dxa"/>
            <w:tcBorders>
              <w:top w:val="nil"/>
              <w:left w:val="nil"/>
              <w:bottom w:val="nil"/>
              <w:right w:val="nil"/>
            </w:tcBorders>
            <w:shd w:val="clear" w:color="auto" w:fill="auto"/>
            <w:vAlign w:val="center"/>
          </w:tcPr>
          <w:p w14:paraId="4B96376D" w14:textId="77777777" w:rsidR="00F948A0" w:rsidRDefault="00F948A0" w:rsidP="00F948A0">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5CD931B4" w14:textId="77777777" w:rsidR="00F948A0" w:rsidRDefault="00F948A0" w:rsidP="00F948A0">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1354AFD1"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32E9AE35" w14:textId="77777777" w:rsidR="00F948A0" w:rsidRDefault="00F948A0" w:rsidP="00F948A0">
            <w:pPr>
              <w:jc w:val="right"/>
              <w:rPr>
                <w:color w:val="000000"/>
                <w:sz w:val="14"/>
                <w:szCs w:val="14"/>
              </w:rPr>
            </w:pPr>
            <w:r>
              <w:rPr>
                <w:color w:val="000000"/>
                <w:sz w:val="14"/>
                <w:szCs w:val="14"/>
              </w:rPr>
              <w:t>103,630.8</w:t>
            </w:r>
          </w:p>
        </w:tc>
        <w:tc>
          <w:tcPr>
            <w:tcW w:w="955" w:type="dxa"/>
            <w:tcBorders>
              <w:top w:val="nil"/>
              <w:left w:val="nil"/>
              <w:bottom w:val="nil"/>
              <w:right w:val="nil"/>
            </w:tcBorders>
            <w:shd w:val="clear" w:color="auto" w:fill="auto"/>
            <w:vAlign w:val="center"/>
          </w:tcPr>
          <w:p w14:paraId="49CCF375" w14:textId="77777777" w:rsidR="00F948A0" w:rsidRDefault="00F948A0" w:rsidP="00F948A0">
            <w:pPr>
              <w:jc w:val="right"/>
              <w:rPr>
                <w:color w:val="000000"/>
                <w:sz w:val="14"/>
                <w:szCs w:val="14"/>
              </w:rPr>
            </w:pPr>
            <w:r>
              <w:rPr>
                <w:color w:val="000000"/>
                <w:sz w:val="14"/>
                <w:szCs w:val="14"/>
              </w:rPr>
              <w:t>103,630.8</w:t>
            </w:r>
          </w:p>
        </w:tc>
        <w:tc>
          <w:tcPr>
            <w:tcW w:w="889" w:type="dxa"/>
            <w:tcBorders>
              <w:top w:val="nil"/>
              <w:left w:val="nil"/>
              <w:bottom w:val="nil"/>
              <w:right w:val="nil"/>
            </w:tcBorders>
            <w:shd w:val="clear" w:color="auto" w:fill="auto"/>
            <w:vAlign w:val="center"/>
          </w:tcPr>
          <w:p w14:paraId="56A49EED" w14:textId="77777777" w:rsidR="00F948A0" w:rsidRDefault="00F948A0" w:rsidP="00F948A0">
            <w:pPr>
              <w:jc w:val="right"/>
              <w:rPr>
                <w:color w:val="000000"/>
                <w:sz w:val="14"/>
                <w:szCs w:val="14"/>
              </w:rPr>
            </w:pPr>
            <w:r>
              <w:rPr>
                <w:color w:val="000000"/>
                <w:sz w:val="14"/>
                <w:szCs w:val="14"/>
              </w:rPr>
              <w:t>-</w:t>
            </w:r>
          </w:p>
        </w:tc>
      </w:tr>
      <w:tr w:rsidR="00F948A0" w:rsidRPr="001423D2" w14:paraId="5E49F413"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8FFC2B" w14:textId="77777777" w:rsidR="00F948A0" w:rsidRDefault="00F948A0" w:rsidP="00F948A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4C9BE23" w14:textId="77777777" w:rsidR="00F948A0" w:rsidRDefault="00F948A0" w:rsidP="00F948A0">
            <w:pPr>
              <w:jc w:val="right"/>
              <w:rPr>
                <w:color w:val="000000"/>
                <w:sz w:val="14"/>
                <w:szCs w:val="14"/>
              </w:rPr>
            </w:pPr>
            <w:r>
              <w:rPr>
                <w:color w:val="000000"/>
                <w:sz w:val="14"/>
                <w:szCs w:val="14"/>
              </w:rPr>
              <w:t>211,112.9</w:t>
            </w:r>
          </w:p>
        </w:tc>
        <w:tc>
          <w:tcPr>
            <w:tcW w:w="915" w:type="dxa"/>
            <w:tcBorders>
              <w:top w:val="nil"/>
              <w:left w:val="nil"/>
              <w:bottom w:val="nil"/>
              <w:right w:val="nil"/>
            </w:tcBorders>
            <w:shd w:val="clear" w:color="auto" w:fill="auto"/>
            <w:vAlign w:val="center"/>
          </w:tcPr>
          <w:p w14:paraId="1A900741" w14:textId="77777777" w:rsidR="00F948A0" w:rsidRDefault="00F948A0" w:rsidP="00F948A0">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273077B" w14:textId="77777777" w:rsidR="00F948A0" w:rsidRDefault="00F948A0" w:rsidP="00F948A0">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31F2BC5F" w14:textId="77777777" w:rsidR="00F948A0" w:rsidRDefault="00F948A0" w:rsidP="00F948A0">
            <w:pPr>
              <w:jc w:val="right"/>
              <w:rPr>
                <w:color w:val="000000"/>
                <w:sz w:val="14"/>
                <w:szCs w:val="14"/>
              </w:rPr>
            </w:pPr>
            <w:r>
              <w:rPr>
                <w:color w:val="000000"/>
                <w:sz w:val="14"/>
                <w:szCs w:val="14"/>
              </w:rPr>
              <w:t>2.2</w:t>
            </w:r>
          </w:p>
        </w:tc>
        <w:tc>
          <w:tcPr>
            <w:tcW w:w="843" w:type="dxa"/>
            <w:tcBorders>
              <w:top w:val="nil"/>
              <w:left w:val="nil"/>
              <w:bottom w:val="nil"/>
              <w:right w:val="nil"/>
            </w:tcBorders>
            <w:shd w:val="clear" w:color="auto" w:fill="auto"/>
            <w:vAlign w:val="center"/>
          </w:tcPr>
          <w:p w14:paraId="48315550" w14:textId="77777777" w:rsidR="00F948A0" w:rsidRDefault="00F948A0" w:rsidP="00F948A0">
            <w:pPr>
              <w:jc w:val="right"/>
              <w:rPr>
                <w:color w:val="000000"/>
                <w:sz w:val="14"/>
                <w:szCs w:val="14"/>
              </w:rPr>
            </w:pPr>
            <w:r>
              <w:rPr>
                <w:color w:val="000000"/>
                <w:sz w:val="14"/>
                <w:szCs w:val="14"/>
              </w:rPr>
              <w:t>308,095.7</w:t>
            </w:r>
          </w:p>
        </w:tc>
        <w:tc>
          <w:tcPr>
            <w:tcW w:w="955" w:type="dxa"/>
            <w:tcBorders>
              <w:top w:val="nil"/>
              <w:left w:val="nil"/>
              <w:bottom w:val="nil"/>
              <w:right w:val="nil"/>
            </w:tcBorders>
            <w:shd w:val="clear" w:color="auto" w:fill="auto"/>
            <w:vAlign w:val="center"/>
          </w:tcPr>
          <w:p w14:paraId="27A2BEDF" w14:textId="77777777" w:rsidR="00F948A0" w:rsidRDefault="00F948A0" w:rsidP="00F948A0">
            <w:pPr>
              <w:jc w:val="right"/>
              <w:rPr>
                <w:color w:val="000000"/>
                <w:sz w:val="14"/>
                <w:szCs w:val="14"/>
              </w:rPr>
            </w:pPr>
            <w:r>
              <w:rPr>
                <w:color w:val="000000"/>
                <w:sz w:val="14"/>
                <w:szCs w:val="14"/>
              </w:rPr>
              <w:t>308,092.1</w:t>
            </w:r>
          </w:p>
        </w:tc>
        <w:tc>
          <w:tcPr>
            <w:tcW w:w="889" w:type="dxa"/>
            <w:tcBorders>
              <w:top w:val="nil"/>
              <w:left w:val="nil"/>
              <w:bottom w:val="nil"/>
              <w:right w:val="nil"/>
            </w:tcBorders>
            <w:shd w:val="clear" w:color="auto" w:fill="auto"/>
            <w:vAlign w:val="center"/>
          </w:tcPr>
          <w:p w14:paraId="29813E90" w14:textId="77777777" w:rsidR="00F948A0" w:rsidRDefault="00F948A0" w:rsidP="00F948A0">
            <w:pPr>
              <w:jc w:val="right"/>
              <w:rPr>
                <w:color w:val="000000"/>
                <w:sz w:val="14"/>
                <w:szCs w:val="14"/>
              </w:rPr>
            </w:pPr>
            <w:r>
              <w:rPr>
                <w:color w:val="000000"/>
                <w:sz w:val="14"/>
                <w:szCs w:val="14"/>
              </w:rPr>
              <w:t>3.6</w:t>
            </w:r>
          </w:p>
        </w:tc>
      </w:tr>
      <w:tr w:rsidR="00F948A0" w:rsidRPr="001423D2" w14:paraId="49E9D157"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6256DF8" w14:textId="77777777" w:rsidR="00F948A0" w:rsidRDefault="00F948A0" w:rsidP="00F948A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4F8A09A" w14:textId="77777777" w:rsidR="00F948A0" w:rsidRDefault="00F948A0" w:rsidP="00F948A0">
            <w:pPr>
              <w:jc w:val="right"/>
              <w:rPr>
                <w:color w:val="000000"/>
                <w:sz w:val="14"/>
                <w:szCs w:val="14"/>
              </w:rPr>
            </w:pPr>
            <w:r>
              <w:rPr>
                <w:color w:val="000000"/>
                <w:sz w:val="14"/>
                <w:szCs w:val="14"/>
              </w:rPr>
              <w:t>43,047.8</w:t>
            </w:r>
          </w:p>
        </w:tc>
        <w:tc>
          <w:tcPr>
            <w:tcW w:w="915" w:type="dxa"/>
            <w:tcBorders>
              <w:top w:val="nil"/>
              <w:left w:val="nil"/>
              <w:bottom w:val="nil"/>
              <w:right w:val="nil"/>
            </w:tcBorders>
            <w:shd w:val="clear" w:color="auto" w:fill="auto"/>
            <w:vAlign w:val="center"/>
          </w:tcPr>
          <w:p w14:paraId="0136282A" w14:textId="77777777" w:rsidR="00F948A0" w:rsidRDefault="00F948A0" w:rsidP="00F948A0">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15AF7C3F" w14:textId="77777777" w:rsidR="00F948A0" w:rsidRDefault="00F948A0" w:rsidP="00F948A0">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083E3E14"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56E0454A" w14:textId="77777777" w:rsidR="00F948A0" w:rsidRDefault="00F948A0" w:rsidP="00F948A0">
            <w:pPr>
              <w:jc w:val="right"/>
              <w:rPr>
                <w:color w:val="000000"/>
                <w:sz w:val="14"/>
                <w:szCs w:val="14"/>
              </w:rPr>
            </w:pPr>
            <w:r>
              <w:rPr>
                <w:color w:val="000000"/>
                <w:sz w:val="14"/>
                <w:szCs w:val="14"/>
              </w:rPr>
              <w:t>55,073.6</w:t>
            </w:r>
          </w:p>
        </w:tc>
        <w:tc>
          <w:tcPr>
            <w:tcW w:w="955" w:type="dxa"/>
            <w:tcBorders>
              <w:top w:val="nil"/>
              <w:left w:val="nil"/>
              <w:bottom w:val="nil"/>
              <w:right w:val="nil"/>
            </w:tcBorders>
            <w:shd w:val="clear" w:color="auto" w:fill="auto"/>
            <w:vAlign w:val="center"/>
          </w:tcPr>
          <w:p w14:paraId="74CF1D08" w14:textId="77777777" w:rsidR="00F948A0" w:rsidRDefault="00F948A0" w:rsidP="00F948A0">
            <w:pPr>
              <w:jc w:val="right"/>
              <w:rPr>
                <w:color w:val="000000"/>
                <w:sz w:val="14"/>
                <w:szCs w:val="14"/>
              </w:rPr>
            </w:pPr>
            <w:r>
              <w:rPr>
                <w:color w:val="000000"/>
                <w:sz w:val="14"/>
                <w:szCs w:val="14"/>
              </w:rPr>
              <w:t>55,073.6</w:t>
            </w:r>
          </w:p>
        </w:tc>
        <w:tc>
          <w:tcPr>
            <w:tcW w:w="889" w:type="dxa"/>
            <w:tcBorders>
              <w:top w:val="nil"/>
              <w:left w:val="nil"/>
              <w:bottom w:val="nil"/>
              <w:right w:val="nil"/>
            </w:tcBorders>
            <w:shd w:val="clear" w:color="auto" w:fill="auto"/>
            <w:vAlign w:val="center"/>
          </w:tcPr>
          <w:p w14:paraId="4899A8B4" w14:textId="77777777" w:rsidR="00F948A0" w:rsidRDefault="00F948A0" w:rsidP="00F948A0">
            <w:pPr>
              <w:jc w:val="right"/>
              <w:rPr>
                <w:color w:val="000000"/>
                <w:sz w:val="14"/>
                <w:szCs w:val="14"/>
              </w:rPr>
            </w:pPr>
            <w:r>
              <w:rPr>
                <w:color w:val="000000"/>
                <w:sz w:val="14"/>
                <w:szCs w:val="14"/>
              </w:rPr>
              <w:t>-</w:t>
            </w:r>
          </w:p>
        </w:tc>
      </w:tr>
      <w:tr w:rsidR="00F948A0" w:rsidRPr="001423D2" w14:paraId="1CECF9CF"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10C92E" w14:textId="77777777" w:rsidR="00F948A0" w:rsidRDefault="00F948A0" w:rsidP="00F948A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6102A3A1" w14:textId="77777777" w:rsidR="00F948A0" w:rsidRDefault="00F948A0" w:rsidP="00F948A0">
            <w:pPr>
              <w:jc w:val="right"/>
              <w:rPr>
                <w:color w:val="000000"/>
                <w:sz w:val="14"/>
                <w:szCs w:val="14"/>
              </w:rPr>
            </w:pPr>
            <w:r>
              <w:rPr>
                <w:color w:val="000000"/>
                <w:sz w:val="14"/>
                <w:szCs w:val="14"/>
              </w:rPr>
              <w:t>7,925.6</w:t>
            </w:r>
          </w:p>
        </w:tc>
        <w:tc>
          <w:tcPr>
            <w:tcW w:w="915" w:type="dxa"/>
            <w:tcBorders>
              <w:top w:val="nil"/>
              <w:left w:val="nil"/>
              <w:bottom w:val="nil"/>
              <w:right w:val="nil"/>
            </w:tcBorders>
            <w:shd w:val="clear" w:color="auto" w:fill="auto"/>
            <w:vAlign w:val="center"/>
          </w:tcPr>
          <w:p w14:paraId="3D4C40FD" w14:textId="77777777" w:rsidR="00F948A0" w:rsidRDefault="00F948A0" w:rsidP="00F948A0">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3165FA29" w14:textId="77777777" w:rsidR="00F948A0" w:rsidRDefault="00F948A0" w:rsidP="00F948A0">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303ABEFA" w14:textId="77777777" w:rsidR="00F948A0" w:rsidRDefault="00F948A0" w:rsidP="00F948A0">
            <w:pPr>
              <w:jc w:val="right"/>
              <w:rPr>
                <w:color w:val="000000"/>
                <w:sz w:val="14"/>
                <w:szCs w:val="14"/>
              </w:rPr>
            </w:pPr>
            <w:r>
              <w:rPr>
                <w:color w:val="000000"/>
                <w:sz w:val="14"/>
                <w:szCs w:val="14"/>
              </w:rPr>
              <w:t>8.1</w:t>
            </w:r>
          </w:p>
        </w:tc>
        <w:tc>
          <w:tcPr>
            <w:tcW w:w="843" w:type="dxa"/>
            <w:tcBorders>
              <w:top w:val="nil"/>
              <w:left w:val="nil"/>
              <w:bottom w:val="nil"/>
              <w:right w:val="nil"/>
            </w:tcBorders>
            <w:shd w:val="clear" w:color="auto" w:fill="auto"/>
            <w:vAlign w:val="center"/>
          </w:tcPr>
          <w:p w14:paraId="58BD4C9E" w14:textId="77777777" w:rsidR="00F948A0" w:rsidRDefault="00F948A0" w:rsidP="00F948A0">
            <w:pPr>
              <w:jc w:val="right"/>
              <w:rPr>
                <w:color w:val="000000"/>
                <w:sz w:val="14"/>
                <w:szCs w:val="14"/>
              </w:rPr>
            </w:pPr>
            <w:r>
              <w:rPr>
                <w:color w:val="000000"/>
                <w:sz w:val="14"/>
                <w:szCs w:val="14"/>
              </w:rPr>
              <w:t>6,080.5</w:t>
            </w:r>
          </w:p>
        </w:tc>
        <w:tc>
          <w:tcPr>
            <w:tcW w:w="955" w:type="dxa"/>
            <w:tcBorders>
              <w:top w:val="nil"/>
              <w:left w:val="nil"/>
              <w:bottom w:val="nil"/>
              <w:right w:val="nil"/>
            </w:tcBorders>
            <w:shd w:val="clear" w:color="auto" w:fill="auto"/>
            <w:vAlign w:val="center"/>
          </w:tcPr>
          <w:p w14:paraId="71313465" w14:textId="77777777" w:rsidR="00F948A0" w:rsidRDefault="00F948A0" w:rsidP="00F948A0">
            <w:pPr>
              <w:jc w:val="right"/>
              <w:rPr>
                <w:color w:val="000000"/>
                <w:sz w:val="14"/>
                <w:szCs w:val="14"/>
              </w:rPr>
            </w:pPr>
            <w:r>
              <w:rPr>
                <w:color w:val="000000"/>
                <w:sz w:val="14"/>
                <w:szCs w:val="14"/>
              </w:rPr>
              <w:t>6,072.7</w:t>
            </w:r>
          </w:p>
        </w:tc>
        <w:tc>
          <w:tcPr>
            <w:tcW w:w="889" w:type="dxa"/>
            <w:tcBorders>
              <w:top w:val="nil"/>
              <w:left w:val="nil"/>
              <w:bottom w:val="nil"/>
              <w:right w:val="nil"/>
            </w:tcBorders>
            <w:shd w:val="clear" w:color="auto" w:fill="auto"/>
            <w:vAlign w:val="center"/>
          </w:tcPr>
          <w:p w14:paraId="07B3EF38" w14:textId="77777777" w:rsidR="00F948A0" w:rsidRDefault="00F948A0" w:rsidP="00F948A0">
            <w:pPr>
              <w:jc w:val="right"/>
              <w:rPr>
                <w:color w:val="000000"/>
                <w:sz w:val="14"/>
                <w:szCs w:val="14"/>
              </w:rPr>
            </w:pPr>
            <w:r>
              <w:rPr>
                <w:color w:val="000000"/>
                <w:sz w:val="14"/>
                <w:szCs w:val="14"/>
              </w:rPr>
              <w:t>7.8</w:t>
            </w:r>
          </w:p>
        </w:tc>
      </w:tr>
      <w:tr w:rsidR="00F948A0" w:rsidRPr="001423D2" w14:paraId="7A1B239C" w14:textId="77777777"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A383218" w14:textId="77777777" w:rsidR="00F948A0" w:rsidRDefault="00F948A0" w:rsidP="00F948A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68E6AFE3" w14:textId="77777777" w:rsidR="00F948A0" w:rsidRDefault="00F948A0" w:rsidP="00F948A0">
            <w:pPr>
              <w:jc w:val="right"/>
              <w:rPr>
                <w:color w:val="000000"/>
                <w:sz w:val="14"/>
                <w:szCs w:val="14"/>
              </w:rPr>
            </w:pPr>
            <w:r>
              <w:rPr>
                <w:color w:val="000000"/>
                <w:sz w:val="14"/>
                <w:szCs w:val="14"/>
              </w:rPr>
              <w:t>192,186.6</w:t>
            </w:r>
          </w:p>
        </w:tc>
        <w:tc>
          <w:tcPr>
            <w:tcW w:w="915" w:type="dxa"/>
            <w:tcBorders>
              <w:top w:val="nil"/>
              <w:left w:val="nil"/>
              <w:bottom w:val="nil"/>
              <w:right w:val="nil"/>
            </w:tcBorders>
            <w:shd w:val="clear" w:color="auto" w:fill="auto"/>
            <w:vAlign w:val="center"/>
          </w:tcPr>
          <w:p w14:paraId="74F68A41" w14:textId="77777777" w:rsidR="00F948A0" w:rsidRDefault="00F948A0" w:rsidP="00F948A0">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3122C3F2" w14:textId="77777777" w:rsidR="00F948A0" w:rsidRDefault="00F948A0" w:rsidP="00F948A0">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1DC3D6C9" w14:textId="77777777" w:rsidR="00F948A0" w:rsidRDefault="00F948A0" w:rsidP="00F948A0">
            <w:pPr>
              <w:jc w:val="right"/>
              <w:rPr>
                <w:color w:val="000000"/>
                <w:sz w:val="14"/>
                <w:szCs w:val="14"/>
              </w:rPr>
            </w:pPr>
            <w:r>
              <w:rPr>
                <w:color w:val="000000"/>
                <w:sz w:val="14"/>
                <w:szCs w:val="14"/>
              </w:rPr>
              <w:t>15.2</w:t>
            </w:r>
          </w:p>
        </w:tc>
        <w:tc>
          <w:tcPr>
            <w:tcW w:w="843" w:type="dxa"/>
            <w:tcBorders>
              <w:top w:val="nil"/>
              <w:left w:val="nil"/>
              <w:bottom w:val="nil"/>
              <w:right w:val="nil"/>
            </w:tcBorders>
            <w:shd w:val="clear" w:color="auto" w:fill="auto"/>
            <w:vAlign w:val="center"/>
          </w:tcPr>
          <w:p w14:paraId="7D139583" w14:textId="77777777" w:rsidR="00F948A0" w:rsidRDefault="00F948A0" w:rsidP="00F948A0">
            <w:pPr>
              <w:jc w:val="right"/>
              <w:rPr>
                <w:color w:val="000000"/>
                <w:sz w:val="14"/>
                <w:szCs w:val="14"/>
              </w:rPr>
            </w:pPr>
            <w:r>
              <w:rPr>
                <w:color w:val="000000"/>
                <w:sz w:val="14"/>
                <w:szCs w:val="14"/>
              </w:rPr>
              <w:t>235,036.0</w:t>
            </w:r>
          </w:p>
        </w:tc>
        <w:tc>
          <w:tcPr>
            <w:tcW w:w="955" w:type="dxa"/>
            <w:tcBorders>
              <w:top w:val="nil"/>
              <w:left w:val="nil"/>
              <w:bottom w:val="nil"/>
              <w:right w:val="nil"/>
            </w:tcBorders>
            <w:shd w:val="clear" w:color="auto" w:fill="auto"/>
            <w:vAlign w:val="center"/>
          </w:tcPr>
          <w:p w14:paraId="735BC124" w14:textId="77777777" w:rsidR="00F948A0" w:rsidRDefault="00F948A0" w:rsidP="00F948A0">
            <w:pPr>
              <w:jc w:val="right"/>
              <w:rPr>
                <w:color w:val="000000"/>
                <w:sz w:val="14"/>
                <w:szCs w:val="14"/>
              </w:rPr>
            </w:pPr>
            <w:r>
              <w:rPr>
                <w:color w:val="000000"/>
                <w:sz w:val="14"/>
                <w:szCs w:val="14"/>
              </w:rPr>
              <w:t>235,019.3</w:t>
            </w:r>
          </w:p>
        </w:tc>
        <w:tc>
          <w:tcPr>
            <w:tcW w:w="889" w:type="dxa"/>
            <w:tcBorders>
              <w:top w:val="nil"/>
              <w:left w:val="nil"/>
              <w:bottom w:val="nil"/>
              <w:right w:val="nil"/>
            </w:tcBorders>
            <w:shd w:val="clear" w:color="auto" w:fill="auto"/>
            <w:vAlign w:val="center"/>
          </w:tcPr>
          <w:p w14:paraId="220D7A57" w14:textId="77777777" w:rsidR="00F948A0" w:rsidRDefault="00F948A0" w:rsidP="00F948A0">
            <w:pPr>
              <w:jc w:val="right"/>
              <w:rPr>
                <w:color w:val="000000"/>
                <w:sz w:val="14"/>
                <w:szCs w:val="14"/>
              </w:rPr>
            </w:pPr>
            <w:r>
              <w:rPr>
                <w:color w:val="000000"/>
                <w:sz w:val="14"/>
                <w:szCs w:val="14"/>
              </w:rPr>
              <w:t>16.8</w:t>
            </w:r>
          </w:p>
        </w:tc>
      </w:tr>
      <w:tr w:rsidR="00F948A0" w:rsidRPr="001423D2" w14:paraId="5D45C47F" w14:textId="77777777" w:rsidTr="00F948A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7E3206DD" w14:textId="77777777" w:rsidR="00F948A0" w:rsidRDefault="00F948A0" w:rsidP="00F948A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03E3B67" w14:textId="77777777" w:rsidR="00F948A0" w:rsidRDefault="00F948A0" w:rsidP="00F948A0">
            <w:pPr>
              <w:jc w:val="right"/>
              <w:rPr>
                <w:color w:val="000000"/>
                <w:sz w:val="14"/>
                <w:szCs w:val="14"/>
              </w:rPr>
            </w:pPr>
            <w:r>
              <w:rPr>
                <w:color w:val="000000"/>
                <w:sz w:val="14"/>
                <w:szCs w:val="14"/>
              </w:rPr>
              <w:t>882.3</w:t>
            </w:r>
          </w:p>
        </w:tc>
        <w:tc>
          <w:tcPr>
            <w:tcW w:w="915" w:type="dxa"/>
            <w:tcBorders>
              <w:top w:val="nil"/>
              <w:left w:val="nil"/>
              <w:right w:val="nil"/>
            </w:tcBorders>
            <w:shd w:val="clear" w:color="auto" w:fill="auto"/>
            <w:vAlign w:val="center"/>
          </w:tcPr>
          <w:p w14:paraId="4E79C6A5" w14:textId="77777777" w:rsidR="00F948A0" w:rsidRDefault="00F948A0" w:rsidP="00F948A0">
            <w:pPr>
              <w:jc w:val="right"/>
              <w:rPr>
                <w:color w:val="000000"/>
                <w:sz w:val="14"/>
                <w:szCs w:val="14"/>
              </w:rPr>
            </w:pPr>
            <w:r>
              <w:rPr>
                <w:color w:val="000000"/>
                <w:sz w:val="14"/>
                <w:szCs w:val="14"/>
              </w:rPr>
              <w:t>806.4</w:t>
            </w:r>
          </w:p>
        </w:tc>
        <w:tc>
          <w:tcPr>
            <w:tcW w:w="955" w:type="dxa"/>
            <w:tcBorders>
              <w:top w:val="nil"/>
              <w:left w:val="nil"/>
              <w:right w:val="nil"/>
            </w:tcBorders>
            <w:shd w:val="clear" w:color="auto" w:fill="auto"/>
            <w:vAlign w:val="center"/>
          </w:tcPr>
          <w:p w14:paraId="30C674D2" w14:textId="77777777" w:rsidR="00F948A0" w:rsidRDefault="00F948A0" w:rsidP="00F948A0">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487C5DB4" w14:textId="77777777"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14:paraId="66238BD1" w14:textId="77777777" w:rsidR="00F948A0" w:rsidRDefault="00F948A0" w:rsidP="00F948A0">
            <w:pPr>
              <w:jc w:val="right"/>
              <w:rPr>
                <w:color w:val="000000"/>
                <w:sz w:val="14"/>
                <w:szCs w:val="14"/>
              </w:rPr>
            </w:pPr>
            <w:r>
              <w:rPr>
                <w:color w:val="000000"/>
                <w:sz w:val="14"/>
                <w:szCs w:val="14"/>
              </w:rPr>
              <w:t>812.8</w:t>
            </w:r>
          </w:p>
        </w:tc>
        <w:tc>
          <w:tcPr>
            <w:tcW w:w="955" w:type="dxa"/>
            <w:tcBorders>
              <w:top w:val="nil"/>
              <w:left w:val="nil"/>
              <w:bottom w:val="nil"/>
              <w:right w:val="nil"/>
            </w:tcBorders>
            <w:shd w:val="clear" w:color="auto" w:fill="auto"/>
            <w:vAlign w:val="center"/>
          </w:tcPr>
          <w:p w14:paraId="7CB7D16D" w14:textId="77777777" w:rsidR="00F948A0" w:rsidRDefault="00F948A0" w:rsidP="00F948A0">
            <w:pPr>
              <w:jc w:val="right"/>
              <w:rPr>
                <w:color w:val="000000"/>
                <w:sz w:val="14"/>
                <w:szCs w:val="14"/>
              </w:rPr>
            </w:pPr>
            <w:r>
              <w:rPr>
                <w:color w:val="000000"/>
                <w:sz w:val="14"/>
                <w:szCs w:val="14"/>
              </w:rPr>
              <w:t>812.8</w:t>
            </w:r>
          </w:p>
        </w:tc>
        <w:tc>
          <w:tcPr>
            <w:tcW w:w="889" w:type="dxa"/>
            <w:tcBorders>
              <w:top w:val="nil"/>
              <w:left w:val="nil"/>
              <w:bottom w:val="nil"/>
              <w:right w:val="nil"/>
            </w:tcBorders>
            <w:shd w:val="clear" w:color="auto" w:fill="auto"/>
            <w:vAlign w:val="center"/>
          </w:tcPr>
          <w:p w14:paraId="32EA3025" w14:textId="77777777" w:rsidR="00F948A0" w:rsidRDefault="00F948A0" w:rsidP="00F948A0">
            <w:pPr>
              <w:jc w:val="right"/>
              <w:rPr>
                <w:color w:val="000000"/>
                <w:sz w:val="14"/>
                <w:szCs w:val="14"/>
              </w:rPr>
            </w:pPr>
            <w:r>
              <w:rPr>
                <w:color w:val="000000"/>
                <w:sz w:val="14"/>
                <w:szCs w:val="14"/>
              </w:rPr>
              <w:t>-</w:t>
            </w:r>
          </w:p>
        </w:tc>
      </w:tr>
      <w:tr w:rsidR="00F948A0" w:rsidRPr="001423D2" w14:paraId="7E40313F" w14:textId="77777777" w:rsidTr="00F948A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89019CC" w14:textId="77777777" w:rsidR="00F948A0" w:rsidRDefault="00F948A0" w:rsidP="00F948A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B3A82E6" w14:textId="77777777" w:rsidR="00F948A0" w:rsidRDefault="00F948A0" w:rsidP="00F948A0">
            <w:pPr>
              <w:jc w:val="right"/>
              <w:rPr>
                <w:b/>
                <w:bCs/>
                <w:color w:val="000000"/>
                <w:sz w:val="14"/>
                <w:szCs w:val="14"/>
              </w:rPr>
            </w:pPr>
            <w:r>
              <w:rPr>
                <w:color w:val="000000"/>
                <w:sz w:val="14"/>
                <w:szCs w:val="14"/>
              </w:rPr>
              <w:t>1,547.9</w:t>
            </w:r>
          </w:p>
        </w:tc>
        <w:tc>
          <w:tcPr>
            <w:tcW w:w="915" w:type="dxa"/>
            <w:tcBorders>
              <w:top w:val="nil"/>
              <w:left w:val="nil"/>
              <w:bottom w:val="single" w:sz="12" w:space="0" w:color="auto"/>
              <w:right w:val="nil"/>
            </w:tcBorders>
            <w:shd w:val="clear" w:color="auto" w:fill="auto"/>
            <w:vAlign w:val="center"/>
          </w:tcPr>
          <w:p w14:paraId="7EBC7895" w14:textId="77777777" w:rsidR="00F948A0" w:rsidRDefault="00F948A0" w:rsidP="00F948A0">
            <w:pPr>
              <w:jc w:val="right"/>
              <w:rPr>
                <w:b/>
                <w:bCs/>
                <w:color w:val="000000"/>
                <w:sz w:val="14"/>
                <w:szCs w:val="14"/>
              </w:rPr>
            </w:pPr>
            <w:r>
              <w:rPr>
                <w:color w:val="000000"/>
                <w:sz w:val="14"/>
                <w:szCs w:val="14"/>
              </w:rPr>
              <w:t>1,887.1</w:t>
            </w:r>
          </w:p>
        </w:tc>
        <w:tc>
          <w:tcPr>
            <w:tcW w:w="955" w:type="dxa"/>
            <w:tcBorders>
              <w:top w:val="nil"/>
              <w:left w:val="nil"/>
              <w:bottom w:val="single" w:sz="12" w:space="0" w:color="auto"/>
              <w:right w:val="nil"/>
            </w:tcBorders>
            <w:shd w:val="clear" w:color="auto" w:fill="auto"/>
            <w:vAlign w:val="center"/>
          </w:tcPr>
          <w:p w14:paraId="1F6AF3D4" w14:textId="77777777" w:rsidR="00F948A0" w:rsidRDefault="00F948A0" w:rsidP="00F948A0">
            <w:pPr>
              <w:jc w:val="right"/>
              <w:rPr>
                <w:b/>
                <w:bCs/>
                <w:color w:val="000000"/>
                <w:sz w:val="14"/>
                <w:szCs w:val="14"/>
              </w:rPr>
            </w:pPr>
            <w:r>
              <w:rPr>
                <w:color w:val="000000"/>
                <w:sz w:val="14"/>
                <w:szCs w:val="14"/>
              </w:rPr>
              <w:t>1,542.2</w:t>
            </w:r>
          </w:p>
        </w:tc>
        <w:tc>
          <w:tcPr>
            <w:tcW w:w="885" w:type="dxa"/>
            <w:tcBorders>
              <w:top w:val="nil"/>
              <w:left w:val="nil"/>
              <w:bottom w:val="single" w:sz="12" w:space="0" w:color="auto"/>
              <w:right w:val="nil"/>
            </w:tcBorders>
            <w:shd w:val="clear" w:color="auto" w:fill="auto"/>
            <w:vAlign w:val="center"/>
          </w:tcPr>
          <w:p w14:paraId="6518BDB1" w14:textId="77777777" w:rsidR="00F948A0" w:rsidRDefault="00F948A0" w:rsidP="00F948A0">
            <w:pPr>
              <w:jc w:val="right"/>
              <w:rPr>
                <w:b/>
                <w:bCs/>
                <w:color w:val="000000"/>
                <w:sz w:val="14"/>
                <w:szCs w:val="14"/>
              </w:rPr>
            </w:pPr>
            <w:r>
              <w:rPr>
                <w:color w:val="000000"/>
                <w:sz w:val="14"/>
                <w:szCs w:val="14"/>
              </w:rPr>
              <w:t>344.9</w:t>
            </w:r>
          </w:p>
        </w:tc>
        <w:tc>
          <w:tcPr>
            <w:tcW w:w="843" w:type="dxa"/>
            <w:tcBorders>
              <w:top w:val="nil"/>
              <w:left w:val="nil"/>
              <w:bottom w:val="nil"/>
              <w:right w:val="nil"/>
            </w:tcBorders>
            <w:shd w:val="clear" w:color="auto" w:fill="auto"/>
            <w:vAlign w:val="center"/>
          </w:tcPr>
          <w:p w14:paraId="0132198E" w14:textId="77777777" w:rsidR="00F948A0" w:rsidRDefault="00F948A0" w:rsidP="00F948A0">
            <w:pPr>
              <w:jc w:val="right"/>
              <w:rPr>
                <w:b/>
                <w:bCs/>
                <w:color w:val="000000"/>
                <w:sz w:val="14"/>
                <w:szCs w:val="14"/>
              </w:rPr>
            </w:pPr>
            <w:r>
              <w:rPr>
                <w:color w:val="000000"/>
                <w:sz w:val="14"/>
                <w:szCs w:val="14"/>
              </w:rPr>
              <w:t>3,142.9</w:t>
            </w:r>
          </w:p>
        </w:tc>
        <w:tc>
          <w:tcPr>
            <w:tcW w:w="955" w:type="dxa"/>
            <w:tcBorders>
              <w:top w:val="nil"/>
              <w:left w:val="nil"/>
              <w:bottom w:val="nil"/>
              <w:right w:val="nil"/>
            </w:tcBorders>
            <w:shd w:val="clear" w:color="auto" w:fill="auto"/>
            <w:vAlign w:val="center"/>
          </w:tcPr>
          <w:p w14:paraId="7A0AFF6D" w14:textId="77777777" w:rsidR="00F948A0" w:rsidRDefault="00F948A0" w:rsidP="00F948A0">
            <w:pPr>
              <w:jc w:val="right"/>
              <w:rPr>
                <w:b/>
                <w:bCs/>
                <w:color w:val="000000"/>
                <w:sz w:val="14"/>
                <w:szCs w:val="14"/>
              </w:rPr>
            </w:pPr>
            <w:r>
              <w:rPr>
                <w:color w:val="000000"/>
                <w:sz w:val="14"/>
                <w:szCs w:val="14"/>
              </w:rPr>
              <w:t>2,820.6</w:t>
            </w:r>
          </w:p>
        </w:tc>
        <w:tc>
          <w:tcPr>
            <w:tcW w:w="889" w:type="dxa"/>
            <w:tcBorders>
              <w:top w:val="nil"/>
              <w:left w:val="nil"/>
              <w:bottom w:val="nil"/>
              <w:right w:val="nil"/>
            </w:tcBorders>
            <w:shd w:val="clear" w:color="auto" w:fill="auto"/>
            <w:vAlign w:val="center"/>
          </w:tcPr>
          <w:p w14:paraId="12F5E433" w14:textId="77777777" w:rsidR="00F948A0" w:rsidRDefault="00F948A0" w:rsidP="00F948A0">
            <w:pPr>
              <w:jc w:val="right"/>
              <w:rPr>
                <w:b/>
                <w:bCs/>
                <w:color w:val="000000"/>
                <w:sz w:val="14"/>
                <w:szCs w:val="14"/>
              </w:rPr>
            </w:pPr>
            <w:r>
              <w:rPr>
                <w:color w:val="000000"/>
                <w:sz w:val="14"/>
                <w:szCs w:val="14"/>
              </w:rPr>
              <w:t>322.4</w:t>
            </w:r>
          </w:p>
        </w:tc>
      </w:tr>
      <w:tr w:rsidR="00F948A0" w:rsidRPr="001423D2" w14:paraId="57DA62CD" w14:textId="77777777" w:rsidTr="00F948A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AE2AFB" w14:textId="77777777" w:rsidR="00F948A0" w:rsidRPr="00674168" w:rsidRDefault="00F948A0" w:rsidP="00F948A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57B3CB01" w14:textId="77777777" w:rsidR="00F948A0" w:rsidRDefault="00F948A0" w:rsidP="00F948A0">
            <w:pPr>
              <w:jc w:val="right"/>
              <w:rPr>
                <w:b/>
                <w:bCs/>
                <w:color w:val="000000"/>
                <w:sz w:val="14"/>
                <w:szCs w:val="14"/>
              </w:rPr>
            </w:pPr>
            <w:r>
              <w:rPr>
                <w:b/>
                <w:bCs/>
                <w:color w:val="000000"/>
                <w:sz w:val="14"/>
                <w:szCs w:val="14"/>
              </w:rPr>
              <w:t>7,963,462.7</w:t>
            </w:r>
          </w:p>
        </w:tc>
        <w:tc>
          <w:tcPr>
            <w:tcW w:w="915" w:type="dxa"/>
            <w:tcBorders>
              <w:top w:val="single" w:sz="12" w:space="0" w:color="auto"/>
              <w:left w:val="nil"/>
              <w:bottom w:val="single" w:sz="12" w:space="0" w:color="auto"/>
              <w:right w:val="nil"/>
            </w:tcBorders>
            <w:shd w:val="clear" w:color="auto" w:fill="auto"/>
            <w:vAlign w:val="center"/>
          </w:tcPr>
          <w:p w14:paraId="277FCDE4" w14:textId="77777777" w:rsidR="00F948A0" w:rsidRDefault="00F948A0" w:rsidP="00F948A0">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6D0A6636" w14:textId="77777777" w:rsidR="00F948A0" w:rsidRDefault="00F948A0" w:rsidP="00F948A0">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3002346" w14:textId="77777777" w:rsidR="00F948A0" w:rsidRDefault="00F948A0" w:rsidP="00F948A0">
            <w:pPr>
              <w:jc w:val="right"/>
              <w:rPr>
                <w:b/>
                <w:bCs/>
                <w:color w:val="000000"/>
                <w:sz w:val="14"/>
                <w:szCs w:val="14"/>
              </w:rPr>
            </w:pPr>
            <w:r>
              <w:rPr>
                <w:b/>
                <w:bCs/>
                <w:color w:val="000000"/>
                <w:sz w:val="14"/>
                <w:szCs w:val="14"/>
              </w:rPr>
              <w:t>147,776.8</w:t>
            </w:r>
          </w:p>
        </w:tc>
        <w:tc>
          <w:tcPr>
            <w:tcW w:w="843" w:type="dxa"/>
            <w:tcBorders>
              <w:top w:val="single" w:sz="12" w:space="0" w:color="auto"/>
              <w:left w:val="nil"/>
              <w:bottom w:val="single" w:sz="12" w:space="0" w:color="auto"/>
              <w:right w:val="nil"/>
            </w:tcBorders>
            <w:shd w:val="clear" w:color="auto" w:fill="auto"/>
            <w:vAlign w:val="center"/>
          </w:tcPr>
          <w:p w14:paraId="7755FF6E" w14:textId="77777777" w:rsidR="00F948A0" w:rsidRDefault="00F948A0" w:rsidP="00F948A0">
            <w:pPr>
              <w:jc w:val="right"/>
              <w:rPr>
                <w:b/>
                <w:bCs/>
                <w:color w:val="000000"/>
                <w:sz w:val="14"/>
                <w:szCs w:val="14"/>
              </w:rPr>
            </w:pPr>
            <w:r>
              <w:rPr>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39351858" w14:textId="77777777" w:rsidR="00F948A0" w:rsidRDefault="00F948A0" w:rsidP="00F948A0">
            <w:pPr>
              <w:jc w:val="right"/>
              <w:rPr>
                <w:b/>
                <w:bCs/>
                <w:color w:val="000000"/>
                <w:sz w:val="14"/>
                <w:szCs w:val="14"/>
              </w:rPr>
            </w:pPr>
            <w:r>
              <w:rPr>
                <w:b/>
                <w:bCs/>
                <w:color w:val="000000"/>
                <w:sz w:val="14"/>
                <w:szCs w:val="14"/>
              </w:rPr>
              <w:t>8,553,467.4</w:t>
            </w:r>
          </w:p>
        </w:tc>
        <w:tc>
          <w:tcPr>
            <w:tcW w:w="889" w:type="dxa"/>
            <w:tcBorders>
              <w:top w:val="single" w:sz="12" w:space="0" w:color="auto"/>
              <w:left w:val="nil"/>
              <w:bottom w:val="single" w:sz="12" w:space="0" w:color="auto"/>
              <w:right w:val="nil"/>
            </w:tcBorders>
            <w:shd w:val="clear" w:color="auto" w:fill="auto"/>
            <w:vAlign w:val="center"/>
          </w:tcPr>
          <w:p w14:paraId="44F3CBB3" w14:textId="77777777" w:rsidR="00F948A0" w:rsidRDefault="00F948A0" w:rsidP="00F948A0">
            <w:pPr>
              <w:jc w:val="right"/>
              <w:rPr>
                <w:b/>
                <w:bCs/>
                <w:color w:val="000000"/>
                <w:sz w:val="14"/>
                <w:szCs w:val="14"/>
              </w:rPr>
            </w:pPr>
            <w:r>
              <w:rPr>
                <w:b/>
                <w:bCs/>
                <w:color w:val="000000"/>
                <w:sz w:val="14"/>
                <w:szCs w:val="14"/>
              </w:rPr>
              <w:t>137,354.3</w:t>
            </w:r>
          </w:p>
        </w:tc>
      </w:tr>
      <w:tr w:rsidR="00362028" w:rsidRPr="001423D2" w14:paraId="43501769"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700D24F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729EDE66"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53C6E54A"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10573A00"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D58DDF9"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5548A0B4"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E49EDFC"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6F3B20D9"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553BB928"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1875BB3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A68258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D3301FB"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779AEAEA" w14:textId="77777777" w:rsidR="00082120" w:rsidRPr="00082120" w:rsidRDefault="00082120" w:rsidP="00082120">
            <w:pPr>
              <w:jc w:val="center"/>
              <w:rPr>
                <w:color w:val="000000"/>
              </w:rPr>
            </w:pPr>
            <w:r w:rsidRPr="00082120">
              <w:rPr>
                <w:color w:val="000000"/>
              </w:rPr>
              <w:t>All Banks</w:t>
            </w:r>
          </w:p>
        </w:tc>
      </w:tr>
      <w:tr w:rsidR="00082120" w:rsidRPr="00082120" w14:paraId="38273D4B"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78DFAE1B"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6E2504" w:rsidRPr="00082120" w14:paraId="7E0DCEAC" w14:textId="77777777" w:rsidTr="00394475">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546726E9" w14:textId="77777777" w:rsidR="006E2504" w:rsidRPr="00F3433B" w:rsidRDefault="006E2504"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44C891F" w14:textId="77777777" w:rsidR="006E2504" w:rsidRPr="00082120" w:rsidRDefault="006E2504" w:rsidP="00E13AE2">
            <w:pPr>
              <w:jc w:val="center"/>
              <w:rPr>
                <w:b/>
                <w:bCs/>
                <w:color w:val="000000"/>
                <w:sz w:val="16"/>
                <w:szCs w:val="16"/>
              </w:rPr>
            </w:pPr>
            <w:r>
              <w:rPr>
                <w:b/>
                <w:bCs/>
                <w:color w:val="000000"/>
                <w:sz w:val="16"/>
                <w:szCs w:val="16"/>
              </w:rPr>
              <w:t>2020</w:t>
            </w:r>
          </w:p>
        </w:tc>
        <w:tc>
          <w:tcPr>
            <w:tcW w:w="2457" w:type="dxa"/>
            <w:gridSpan w:val="3"/>
            <w:tcBorders>
              <w:top w:val="single" w:sz="12" w:space="0" w:color="auto"/>
              <w:left w:val="single" w:sz="4" w:space="0" w:color="auto"/>
              <w:bottom w:val="single" w:sz="4" w:space="0" w:color="auto"/>
            </w:tcBorders>
            <w:shd w:val="clear" w:color="auto" w:fill="auto"/>
            <w:noWrap/>
            <w:vAlign w:val="center"/>
            <w:hideMark/>
          </w:tcPr>
          <w:p w14:paraId="573520E2" w14:textId="77777777" w:rsidR="006E2504" w:rsidRPr="00082120" w:rsidRDefault="006E2504" w:rsidP="00082120">
            <w:pPr>
              <w:jc w:val="center"/>
              <w:rPr>
                <w:b/>
                <w:bCs/>
                <w:color w:val="000000"/>
                <w:sz w:val="16"/>
                <w:szCs w:val="16"/>
              </w:rPr>
            </w:pPr>
            <w:r>
              <w:rPr>
                <w:b/>
                <w:bCs/>
                <w:color w:val="000000"/>
                <w:sz w:val="16"/>
                <w:szCs w:val="16"/>
              </w:rPr>
              <w:t>2020</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2C3B67E7" w14:textId="77777777" w:rsidR="006E2504" w:rsidRPr="00082120" w:rsidRDefault="006E2504" w:rsidP="00082120">
            <w:pPr>
              <w:jc w:val="center"/>
              <w:rPr>
                <w:b/>
                <w:bCs/>
                <w:color w:val="000000"/>
                <w:sz w:val="16"/>
                <w:szCs w:val="16"/>
              </w:rPr>
            </w:pPr>
            <w:r>
              <w:rPr>
                <w:b/>
                <w:bCs/>
                <w:color w:val="000000"/>
                <w:sz w:val="16"/>
                <w:szCs w:val="16"/>
              </w:rPr>
              <w:t>2021</w:t>
            </w:r>
          </w:p>
        </w:tc>
      </w:tr>
      <w:tr w:rsidR="00C61203" w:rsidRPr="00082120" w14:paraId="4E6A59FA" w14:textId="77777777" w:rsidTr="00394475">
        <w:trPr>
          <w:trHeight w:val="216"/>
          <w:jc w:val="center"/>
        </w:trPr>
        <w:tc>
          <w:tcPr>
            <w:tcW w:w="4051" w:type="dxa"/>
            <w:vMerge/>
            <w:tcBorders>
              <w:top w:val="nil"/>
              <w:left w:val="nil"/>
              <w:bottom w:val="single" w:sz="12" w:space="0" w:color="000000"/>
              <w:right w:val="single" w:sz="4" w:space="0" w:color="auto"/>
            </w:tcBorders>
            <w:vAlign w:val="center"/>
            <w:hideMark/>
          </w:tcPr>
          <w:p w14:paraId="72BEA0C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62BF6A6" w14:textId="77777777" w:rsidR="00C61203" w:rsidRPr="00F3433B" w:rsidRDefault="006E2504" w:rsidP="00EC5902">
            <w:pPr>
              <w:jc w:val="center"/>
              <w:rPr>
                <w:b/>
                <w:bCs/>
                <w:color w:val="000000"/>
                <w:sz w:val="14"/>
                <w:szCs w:val="14"/>
              </w:rPr>
            </w:pPr>
            <w:r>
              <w:rPr>
                <w:b/>
                <w:bCs/>
                <w:color w:val="000000"/>
                <w:sz w:val="14"/>
                <w:szCs w:val="14"/>
              </w:rPr>
              <w:t>Jun</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FA202DE" w14:textId="77777777" w:rsidR="00C61203" w:rsidRPr="00F3433B" w:rsidRDefault="006E2504" w:rsidP="00EC5902">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554B9D7" w14:textId="77777777" w:rsidR="00C61203" w:rsidRPr="00F3433B" w:rsidRDefault="006E2504" w:rsidP="00DF29DA">
            <w:pPr>
              <w:jc w:val="center"/>
              <w:rPr>
                <w:b/>
                <w:bCs/>
                <w:color w:val="000000"/>
                <w:sz w:val="14"/>
                <w:szCs w:val="14"/>
              </w:rPr>
            </w:pPr>
            <w:proofErr w:type="spellStart"/>
            <w:r>
              <w:rPr>
                <w:b/>
                <w:bCs/>
                <w:color w:val="000000"/>
                <w:sz w:val="14"/>
                <w:szCs w:val="14"/>
              </w:rPr>
              <w:t>Jun</w:t>
            </w:r>
            <w:r w:rsidRPr="006E2504">
              <w:rPr>
                <w:b/>
                <w:bCs/>
                <w:color w:val="000000"/>
                <w:sz w:val="14"/>
                <w:szCs w:val="14"/>
                <w:vertAlign w:val="superscript"/>
              </w:rPr>
              <w:t>P</w:t>
            </w:r>
            <w:proofErr w:type="spellEnd"/>
          </w:p>
        </w:tc>
      </w:tr>
      <w:tr w:rsidR="00C61203" w:rsidRPr="00082120" w14:paraId="318189AB" w14:textId="77777777" w:rsidTr="00394475">
        <w:trPr>
          <w:trHeight w:val="216"/>
          <w:jc w:val="center"/>
        </w:trPr>
        <w:tc>
          <w:tcPr>
            <w:tcW w:w="4051" w:type="dxa"/>
            <w:vMerge/>
            <w:tcBorders>
              <w:top w:val="nil"/>
              <w:left w:val="nil"/>
              <w:bottom w:val="single" w:sz="12" w:space="0" w:color="000000"/>
              <w:right w:val="single" w:sz="4" w:space="0" w:color="auto"/>
            </w:tcBorders>
            <w:vAlign w:val="center"/>
            <w:hideMark/>
          </w:tcPr>
          <w:p w14:paraId="610AA2CF"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014DAF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B21ABB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5C59846"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6F749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6D8C9C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C1B9F9"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40867C3"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D51CEC8" w14:textId="77777777" w:rsidTr="00394475">
        <w:trPr>
          <w:trHeight w:val="87"/>
          <w:jc w:val="center"/>
        </w:trPr>
        <w:tc>
          <w:tcPr>
            <w:tcW w:w="4051" w:type="dxa"/>
            <w:tcBorders>
              <w:top w:val="nil"/>
              <w:left w:val="nil"/>
              <w:bottom w:val="nil"/>
              <w:right w:val="nil"/>
            </w:tcBorders>
            <w:shd w:val="clear" w:color="auto" w:fill="auto"/>
            <w:noWrap/>
            <w:hideMark/>
          </w:tcPr>
          <w:p w14:paraId="518B3931"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651DDEFF"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4600C071"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25E386CB" w14:textId="77777777" w:rsidR="00C61203" w:rsidRPr="00082120" w:rsidRDefault="00C61203" w:rsidP="00EC5902">
            <w:pPr>
              <w:jc w:val="right"/>
              <w:rPr>
                <w:rFonts w:ascii="Calibri" w:hAnsi="Calibri"/>
                <w:color w:val="000000"/>
                <w:sz w:val="22"/>
                <w:szCs w:val="22"/>
              </w:rPr>
            </w:pPr>
          </w:p>
        </w:tc>
        <w:tc>
          <w:tcPr>
            <w:tcW w:w="753" w:type="dxa"/>
            <w:tcBorders>
              <w:top w:val="nil"/>
              <w:left w:val="nil"/>
              <w:bottom w:val="nil"/>
              <w:right w:val="nil"/>
            </w:tcBorders>
            <w:shd w:val="clear" w:color="auto" w:fill="auto"/>
            <w:tcMar>
              <w:left w:w="43" w:type="dxa"/>
              <w:right w:w="43" w:type="dxa"/>
            </w:tcMar>
            <w:vAlign w:val="center"/>
          </w:tcPr>
          <w:p w14:paraId="24B6E820"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7F3C6F4"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7E24425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50133E82" w14:textId="77777777" w:rsidR="00C61203" w:rsidRPr="00082120" w:rsidRDefault="00C61203" w:rsidP="00F920B6">
            <w:pPr>
              <w:jc w:val="right"/>
              <w:rPr>
                <w:rFonts w:ascii="Calibri" w:hAnsi="Calibri"/>
                <w:color w:val="000000"/>
                <w:sz w:val="22"/>
                <w:szCs w:val="22"/>
              </w:rPr>
            </w:pPr>
          </w:p>
        </w:tc>
      </w:tr>
      <w:tr w:rsidR="006E2504" w:rsidRPr="00082120" w14:paraId="4FD4660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676820F"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5B684427" w14:textId="77777777" w:rsidR="006E2504" w:rsidRPr="006E2504" w:rsidRDefault="006E2504" w:rsidP="006E2504">
            <w:pPr>
              <w:jc w:val="right"/>
              <w:rPr>
                <w:b/>
                <w:bCs/>
                <w:color w:val="000000"/>
                <w:sz w:val="14"/>
                <w:szCs w:val="14"/>
              </w:rPr>
            </w:pPr>
            <w:r w:rsidRPr="006E2504">
              <w:rPr>
                <w:b/>
                <w:bCs/>
                <w:color w:val="000000"/>
                <w:sz w:val="14"/>
                <w:szCs w:val="14"/>
              </w:rPr>
              <w:t>46,631.5</w:t>
            </w:r>
          </w:p>
        </w:tc>
        <w:tc>
          <w:tcPr>
            <w:tcW w:w="808" w:type="dxa"/>
            <w:tcBorders>
              <w:top w:val="nil"/>
              <w:left w:val="nil"/>
              <w:bottom w:val="nil"/>
              <w:right w:val="nil"/>
            </w:tcBorders>
            <w:shd w:val="clear" w:color="auto" w:fill="auto"/>
            <w:noWrap/>
            <w:tcMar>
              <w:left w:w="43" w:type="dxa"/>
              <w:right w:w="43" w:type="dxa"/>
            </w:tcMar>
            <w:vAlign w:val="center"/>
          </w:tcPr>
          <w:p w14:paraId="4A0B69AE" w14:textId="77777777" w:rsidR="006E2504" w:rsidRPr="003C319B" w:rsidRDefault="006E2504" w:rsidP="006E2504">
            <w:pPr>
              <w:jc w:val="right"/>
              <w:rPr>
                <w:b/>
                <w:bCs/>
                <w:color w:val="000000"/>
                <w:sz w:val="14"/>
                <w:szCs w:val="14"/>
              </w:rPr>
            </w:pPr>
            <w:r w:rsidRPr="003C319B">
              <w:rPr>
                <w:b/>
                <w:bCs/>
                <w:color w:val="000000"/>
                <w:sz w:val="14"/>
                <w:szCs w:val="14"/>
              </w:rPr>
              <w:t>57,992.9</w:t>
            </w:r>
          </w:p>
        </w:tc>
        <w:tc>
          <w:tcPr>
            <w:tcW w:w="896" w:type="dxa"/>
            <w:tcBorders>
              <w:top w:val="nil"/>
              <w:left w:val="nil"/>
              <w:bottom w:val="nil"/>
              <w:right w:val="nil"/>
            </w:tcBorders>
            <w:shd w:val="clear" w:color="auto" w:fill="auto"/>
            <w:noWrap/>
            <w:tcMar>
              <w:left w:w="43" w:type="dxa"/>
              <w:right w:w="43" w:type="dxa"/>
            </w:tcMar>
            <w:vAlign w:val="center"/>
          </w:tcPr>
          <w:p w14:paraId="32E20610" w14:textId="77777777" w:rsidR="006E2504" w:rsidRPr="003C319B" w:rsidRDefault="006E2504" w:rsidP="006E2504">
            <w:pPr>
              <w:jc w:val="right"/>
              <w:rPr>
                <w:b/>
                <w:bCs/>
                <w:color w:val="000000"/>
                <w:sz w:val="14"/>
                <w:szCs w:val="14"/>
              </w:rPr>
            </w:pPr>
            <w:r w:rsidRPr="003C319B">
              <w:rPr>
                <w:b/>
                <w:bCs/>
                <w:color w:val="000000"/>
                <w:sz w:val="14"/>
                <w:szCs w:val="14"/>
              </w:rPr>
              <w:t>57,992.9</w:t>
            </w:r>
          </w:p>
        </w:tc>
        <w:tc>
          <w:tcPr>
            <w:tcW w:w="753" w:type="dxa"/>
            <w:tcBorders>
              <w:top w:val="nil"/>
              <w:left w:val="nil"/>
              <w:bottom w:val="nil"/>
              <w:right w:val="nil"/>
            </w:tcBorders>
            <w:shd w:val="clear" w:color="auto" w:fill="auto"/>
            <w:tcMar>
              <w:left w:w="43" w:type="dxa"/>
              <w:right w:w="43" w:type="dxa"/>
            </w:tcMar>
            <w:vAlign w:val="center"/>
          </w:tcPr>
          <w:p w14:paraId="240F6317" w14:textId="77777777" w:rsidR="006E2504" w:rsidRPr="003C319B" w:rsidRDefault="006E2504" w:rsidP="006E2504">
            <w:pPr>
              <w:jc w:val="right"/>
              <w:rPr>
                <w:b/>
                <w:bCs/>
                <w:color w:val="000000"/>
                <w:sz w:val="14"/>
                <w:szCs w:val="14"/>
              </w:rPr>
            </w:pPr>
            <w:r w:rsidRPr="003C319B">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592392" w14:textId="77777777" w:rsidR="006E2504" w:rsidRPr="003C319B" w:rsidRDefault="006E2504" w:rsidP="006E2504">
            <w:pPr>
              <w:jc w:val="right"/>
              <w:rPr>
                <w:b/>
                <w:bCs/>
                <w:color w:val="000000"/>
                <w:sz w:val="14"/>
                <w:szCs w:val="14"/>
              </w:rPr>
            </w:pPr>
            <w:r w:rsidRPr="003C319B">
              <w:rPr>
                <w:b/>
                <w:bCs/>
                <w:color w:val="000000"/>
                <w:sz w:val="14"/>
                <w:szCs w:val="14"/>
              </w:rPr>
              <w:t>65,494.8</w:t>
            </w:r>
          </w:p>
        </w:tc>
        <w:tc>
          <w:tcPr>
            <w:tcW w:w="857" w:type="dxa"/>
            <w:tcBorders>
              <w:top w:val="nil"/>
              <w:left w:val="nil"/>
              <w:bottom w:val="nil"/>
              <w:right w:val="nil"/>
            </w:tcBorders>
            <w:shd w:val="clear" w:color="auto" w:fill="auto"/>
            <w:tcMar>
              <w:left w:w="43" w:type="dxa"/>
              <w:right w:w="43" w:type="dxa"/>
            </w:tcMar>
            <w:vAlign w:val="center"/>
          </w:tcPr>
          <w:p w14:paraId="5FB69D69" w14:textId="77777777" w:rsidR="006E2504" w:rsidRPr="003C319B" w:rsidRDefault="006E2504" w:rsidP="006E2504">
            <w:pPr>
              <w:jc w:val="right"/>
              <w:rPr>
                <w:b/>
                <w:bCs/>
                <w:color w:val="000000"/>
                <w:sz w:val="14"/>
                <w:szCs w:val="14"/>
              </w:rPr>
            </w:pPr>
            <w:r w:rsidRPr="003C319B">
              <w:rPr>
                <w:b/>
                <w:bCs/>
                <w:color w:val="000000"/>
                <w:sz w:val="14"/>
                <w:szCs w:val="14"/>
              </w:rPr>
              <w:t>65,494.8</w:t>
            </w:r>
          </w:p>
        </w:tc>
        <w:tc>
          <w:tcPr>
            <w:tcW w:w="783" w:type="dxa"/>
            <w:tcBorders>
              <w:top w:val="nil"/>
              <w:left w:val="nil"/>
              <w:bottom w:val="nil"/>
              <w:right w:val="nil"/>
            </w:tcBorders>
            <w:shd w:val="clear" w:color="auto" w:fill="auto"/>
            <w:tcMar>
              <w:left w:w="43" w:type="dxa"/>
              <w:right w:w="43" w:type="dxa"/>
            </w:tcMar>
            <w:vAlign w:val="center"/>
          </w:tcPr>
          <w:p w14:paraId="7BC1AB45" w14:textId="77777777" w:rsidR="006E2504" w:rsidRPr="003C319B" w:rsidRDefault="006E2504" w:rsidP="006E2504">
            <w:pPr>
              <w:jc w:val="right"/>
              <w:rPr>
                <w:b/>
                <w:bCs/>
                <w:color w:val="000000"/>
                <w:sz w:val="14"/>
                <w:szCs w:val="14"/>
              </w:rPr>
            </w:pPr>
            <w:r w:rsidRPr="003C319B">
              <w:rPr>
                <w:b/>
                <w:bCs/>
                <w:color w:val="000000"/>
                <w:sz w:val="14"/>
                <w:szCs w:val="14"/>
              </w:rPr>
              <w:t>-</w:t>
            </w:r>
          </w:p>
        </w:tc>
      </w:tr>
      <w:tr w:rsidR="006E2504" w:rsidRPr="00082120" w14:paraId="089BC7C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5A42F4"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7BC75784" w14:textId="77777777" w:rsidR="006E2504" w:rsidRPr="006E2504" w:rsidRDefault="006E2504" w:rsidP="006E2504">
            <w:pPr>
              <w:jc w:val="right"/>
              <w:rPr>
                <w:b/>
                <w:bCs/>
                <w:color w:val="000000"/>
                <w:sz w:val="14"/>
                <w:szCs w:val="14"/>
              </w:rPr>
            </w:pPr>
            <w:r w:rsidRPr="006E2504">
              <w:rPr>
                <w:b/>
                <w:bCs/>
                <w:color w:val="000000"/>
                <w:sz w:val="14"/>
                <w:szCs w:val="14"/>
              </w:rPr>
              <w:t>73,867.8</w:t>
            </w:r>
          </w:p>
        </w:tc>
        <w:tc>
          <w:tcPr>
            <w:tcW w:w="808" w:type="dxa"/>
            <w:tcBorders>
              <w:top w:val="nil"/>
              <w:left w:val="nil"/>
              <w:bottom w:val="nil"/>
              <w:right w:val="nil"/>
            </w:tcBorders>
            <w:shd w:val="clear" w:color="auto" w:fill="auto"/>
            <w:noWrap/>
            <w:tcMar>
              <w:left w:w="43" w:type="dxa"/>
              <w:right w:w="43" w:type="dxa"/>
            </w:tcMar>
            <w:vAlign w:val="center"/>
          </w:tcPr>
          <w:p w14:paraId="29754ABB" w14:textId="77777777" w:rsidR="006E2504" w:rsidRPr="003C319B" w:rsidRDefault="006E2504" w:rsidP="006E2504">
            <w:pPr>
              <w:jc w:val="right"/>
              <w:rPr>
                <w:b/>
                <w:bCs/>
                <w:color w:val="000000"/>
                <w:sz w:val="14"/>
                <w:szCs w:val="14"/>
              </w:rPr>
            </w:pPr>
            <w:r w:rsidRPr="003C319B">
              <w:rPr>
                <w:b/>
                <w:bCs/>
                <w:color w:val="000000"/>
                <w:sz w:val="14"/>
                <w:szCs w:val="14"/>
              </w:rPr>
              <w:t>87,940.9</w:t>
            </w:r>
          </w:p>
        </w:tc>
        <w:tc>
          <w:tcPr>
            <w:tcW w:w="896" w:type="dxa"/>
            <w:tcBorders>
              <w:top w:val="nil"/>
              <w:left w:val="nil"/>
              <w:bottom w:val="nil"/>
              <w:right w:val="nil"/>
            </w:tcBorders>
            <w:shd w:val="clear" w:color="auto" w:fill="auto"/>
            <w:noWrap/>
            <w:tcMar>
              <w:left w:w="43" w:type="dxa"/>
              <w:right w:w="43" w:type="dxa"/>
            </w:tcMar>
            <w:vAlign w:val="center"/>
          </w:tcPr>
          <w:p w14:paraId="13C0B171" w14:textId="77777777" w:rsidR="006E2504" w:rsidRPr="003C319B" w:rsidRDefault="006E2504" w:rsidP="006E2504">
            <w:pPr>
              <w:jc w:val="right"/>
              <w:rPr>
                <w:b/>
                <w:bCs/>
                <w:color w:val="000000"/>
                <w:sz w:val="14"/>
                <w:szCs w:val="14"/>
              </w:rPr>
            </w:pPr>
            <w:r w:rsidRPr="003C319B">
              <w:rPr>
                <w:b/>
                <w:bCs/>
                <w:color w:val="000000"/>
                <w:sz w:val="14"/>
                <w:szCs w:val="14"/>
              </w:rPr>
              <w:t>87,928.4</w:t>
            </w:r>
          </w:p>
        </w:tc>
        <w:tc>
          <w:tcPr>
            <w:tcW w:w="753" w:type="dxa"/>
            <w:tcBorders>
              <w:top w:val="nil"/>
              <w:left w:val="nil"/>
              <w:bottom w:val="nil"/>
              <w:right w:val="nil"/>
            </w:tcBorders>
            <w:shd w:val="clear" w:color="auto" w:fill="auto"/>
            <w:tcMar>
              <w:left w:w="43" w:type="dxa"/>
              <w:right w:w="43" w:type="dxa"/>
            </w:tcMar>
            <w:vAlign w:val="center"/>
          </w:tcPr>
          <w:p w14:paraId="6263F6CB" w14:textId="77777777" w:rsidR="006E2504" w:rsidRPr="003C319B" w:rsidRDefault="006E2504" w:rsidP="006E2504">
            <w:pPr>
              <w:jc w:val="right"/>
              <w:rPr>
                <w:b/>
                <w:bCs/>
                <w:color w:val="000000"/>
                <w:sz w:val="14"/>
                <w:szCs w:val="14"/>
              </w:rPr>
            </w:pPr>
            <w:r w:rsidRPr="003C319B">
              <w:rPr>
                <w:b/>
                <w:bCs/>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FFFB32C" w14:textId="77777777" w:rsidR="006E2504" w:rsidRPr="003C319B" w:rsidRDefault="006E2504" w:rsidP="006E2504">
            <w:pPr>
              <w:jc w:val="right"/>
              <w:rPr>
                <w:b/>
                <w:bCs/>
                <w:color w:val="000000"/>
                <w:sz w:val="14"/>
                <w:szCs w:val="14"/>
              </w:rPr>
            </w:pPr>
            <w:r w:rsidRPr="003C319B">
              <w:rPr>
                <w:b/>
                <w:bCs/>
                <w:color w:val="000000"/>
                <w:sz w:val="14"/>
                <w:szCs w:val="14"/>
              </w:rPr>
              <w:t>92,249.4</w:t>
            </w:r>
          </w:p>
        </w:tc>
        <w:tc>
          <w:tcPr>
            <w:tcW w:w="857" w:type="dxa"/>
            <w:tcBorders>
              <w:top w:val="nil"/>
              <w:left w:val="nil"/>
              <w:bottom w:val="nil"/>
              <w:right w:val="nil"/>
            </w:tcBorders>
            <w:shd w:val="clear" w:color="auto" w:fill="auto"/>
            <w:tcMar>
              <w:left w:w="43" w:type="dxa"/>
              <w:right w:w="43" w:type="dxa"/>
            </w:tcMar>
            <w:vAlign w:val="center"/>
          </w:tcPr>
          <w:p w14:paraId="7F896843" w14:textId="77777777" w:rsidR="006E2504" w:rsidRPr="003C319B" w:rsidRDefault="006E2504" w:rsidP="006E2504">
            <w:pPr>
              <w:jc w:val="right"/>
              <w:rPr>
                <w:b/>
                <w:bCs/>
                <w:color w:val="000000"/>
                <w:sz w:val="14"/>
                <w:szCs w:val="14"/>
              </w:rPr>
            </w:pPr>
            <w:r w:rsidRPr="003C319B">
              <w:rPr>
                <w:b/>
                <w:bCs/>
                <w:color w:val="000000"/>
                <w:sz w:val="14"/>
                <w:szCs w:val="14"/>
              </w:rPr>
              <w:t>92,239.9</w:t>
            </w:r>
          </w:p>
        </w:tc>
        <w:tc>
          <w:tcPr>
            <w:tcW w:w="783" w:type="dxa"/>
            <w:tcBorders>
              <w:top w:val="nil"/>
              <w:left w:val="nil"/>
              <w:bottom w:val="nil"/>
              <w:right w:val="nil"/>
            </w:tcBorders>
            <w:shd w:val="clear" w:color="auto" w:fill="auto"/>
            <w:tcMar>
              <w:left w:w="43" w:type="dxa"/>
              <w:right w:w="43" w:type="dxa"/>
            </w:tcMar>
            <w:vAlign w:val="center"/>
          </w:tcPr>
          <w:p w14:paraId="5571C4E7" w14:textId="77777777" w:rsidR="006E2504" w:rsidRPr="003C319B" w:rsidRDefault="006E2504" w:rsidP="006E2504">
            <w:pPr>
              <w:jc w:val="right"/>
              <w:rPr>
                <w:b/>
                <w:bCs/>
                <w:color w:val="000000"/>
                <w:sz w:val="14"/>
                <w:szCs w:val="14"/>
              </w:rPr>
            </w:pPr>
            <w:r w:rsidRPr="003C319B">
              <w:rPr>
                <w:b/>
                <w:bCs/>
                <w:color w:val="000000"/>
                <w:sz w:val="14"/>
                <w:szCs w:val="14"/>
              </w:rPr>
              <w:t>9.5</w:t>
            </w:r>
          </w:p>
        </w:tc>
      </w:tr>
      <w:tr w:rsidR="006E2504" w:rsidRPr="00082120" w14:paraId="568018A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B4C12C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1079554E" w14:textId="77777777" w:rsidR="006E2504" w:rsidRDefault="006E2504" w:rsidP="006E2504">
            <w:pPr>
              <w:jc w:val="right"/>
              <w:rPr>
                <w:color w:val="000000"/>
                <w:sz w:val="14"/>
                <w:szCs w:val="14"/>
              </w:rPr>
            </w:pPr>
            <w:r>
              <w:rPr>
                <w:color w:val="000000"/>
                <w:sz w:val="14"/>
                <w:szCs w:val="14"/>
              </w:rPr>
              <w:t>44,775.6</w:t>
            </w:r>
          </w:p>
        </w:tc>
        <w:tc>
          <w:tcPr>
            <w:tcW w:w="808" w:type="dxa"/>
            <w:tcBorders>
              <w:top w:val="nil"/>
              <w:left w:val="nil"/>
              <w:bottom w:val="nil"/>
              <w:right w:val="nil"/>
            </w:tcBorders>
            <w:shd w:val="clear" w:color="auto" w:fill="auto"/>
            <w:noWrap/>
            <w:tcMar>
              <w:left w:w="43" w:type="dxa"/>
              <w:right w:w="43" w:type="dxa"/>
            </w:tcMar>
            <w:vAlign w:val="center"/>
          </w:tcPr>
          <w:p w14:paraId="19CA523A" w14:textId="77777777" w:rsidR="006E2504" w:rsidRDefault="006E2504" w:rsidP="006E2504">
            <w:pPr>
              <w:jc w:val="right"/>
              <w:rPr>
                <w:color w:val="000000"/>
                <w:sz w:val="14"/>
                <w:szCs w:val="14"/>
              </w:rPr>
            </w:pPr>
            <w:r>
              <w:rPr>
                <w:color w:val="000000"/>
                <w:sz w:val="14"/>
                <w:szCs w:val="14"/>
              </w:rPr>
              <w:t>47,744.0</w:t>
            </w:r>
          </w:p>
        </w:tc>
        <w:tc>
          <w:tcPr>
            <w:tcW w:w="896" w:type="dxa"/>
            <w:tcBorders>
              <w:top w:val="nil"/>
              <w:left w:val="nil"/>
              <w:bottom w:val="nil"/>
              <w:right w:val="nil"/>
            </w:tcBorders>
            <w:shd w:val="clear" w:color="auto" w:fill="auto"/>
            <w:noWrap/>
            <w:tcMar>
              <w:left w:w="43" w:type="dxa"/>
              <w:right w:w="43" w:type="dxa"/>
            </w:tcMar>
            <w:vAlign w:val="center"/>
          </w:tcPr>
          <w:p w14:paraId="01C13A17" w14:textId="77777777" w:rsidR="006E2504" w:rsidRDefault="006E2504" w:rsidP="006E2504">
            <w:pPr>
              <w:jc w:val="right"/>
              <w:rPr>
                <w:color w:val="000000"/>
                <w:sz w:val="14"/>
                <w:szCs w:val="14"/>
              </w:rPr>
            </w:pPr>
            <w:r>
              <w:rPr>
                <w:color w:val="000000"/>
                <w:sz w:val="14"/>
                <w:szCs w:val="14"/>
              </w:rPr>
              <w:t>47,744.0</w:t>
            </w:r>
          </w:p>
        </w:tc>
        <w:tc>
          <w:tcPr>
            <w:tcW w:w="753" w:type="dxa"/>
            <w:tcBorders>
              <w:top w:val="nil"/>
              <w:left w:val="nil"/>
              <w:bottom w:val="nil"/>
              <w:right w:val="nil"/>
            </w:tcBorders>
            <w:shd w:val="clear" w:color="auto" w:fill="auto"/>
            <w:tcMar>
              <w:left w:w="43" w:type="dxa"/>
              <w:right w:w="43" w:type="dxa"/>
            </w:tcMar>
            <w:vAlign w:val="center"/>
          </w:tcPr>
          <w:p w14:paraId="6CDE2E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2AF27F6" w14:textId="77777777" w:rsidR="006E2504" w:rsidRDefault="006E2504" w:rsidP="006E2504">
            <w:pPr>
              <w:jc w:val="right"/>
              <w:rPr>
                <w:color w:val="000000"/>
                <w:sz w:val="14"/>
                <w:szCs w:val="14"/>
              </w:rPr>
            </w:pPr>
            <w:r>
              <w:rPr>
                <w:color w:val="000000"/>
                <w:sz w:val="14"/>
                <w:szCs w:val="14"/>
              </w:rPr>
              <w:t>57,370.7</w:t>
            </w:r>
          </w:p>
        </w:tc>
        <w:tc>
          <w:tcPr>
            <w:tcW w:w="857" w:type="dxa"/>
            <w:tcBorders>
              <w:top w:val="nil"/>
              <w:left w:val="nil"/>
              <w:bottom w:val="nil"/>
              <w:right w:val="nil"/>
            </w:tcBorders>
            <w:shd w:val="clear" w:color="auto" w:fill="auto"/>
            <w:tcMar>
              <w:left w:w="43" w:type="dxa"/>
              <w:right w:w="43" w:type="dxa"/>
            </w:tcMar>
            <w:vAlign w:val="center"/>
          </w:tcPr>
          <w:p w14:paraId="349CDA91" w14:textId="77777777" w:rsidR="006E2504" w:rsidRDefault="006E2504" w:rsidP="006E2504">
            <w:pPr>
              <w:jc w:val="right"/>
              <w:rPr>
                <w:color w:val="000000"/>
                <w:sz w:val="14"/>
                <w:szCs w:val="14"/>
              </w:rPr>
            </w:pPr>
            <w:r>
              <w:rPr>
                <w:color w:val="000000"/>
                <w:sz w:val="14"/>
                <w:szCs w:val="14"/>
              </w:rPr>
              <w:t>57,370.7</w:t>
            </w:r>
          </w:p>
        </w:tc>
        <w:tc>
          <w:tcPr>
            <w:tcW w:w="783" w:type="dxa"/>
            <w:tcBorders>
              <w:top w:val="nil"/>
              <w:left w:val="nil"/>
              <w:bottom w:val="nil"/>
              <w:right w:val="nil"/>
            </w:tcBorders>
            <w:shd w:val="clear" w:color="auto" w:fill="auto"/>
            <w:tcMar>
              <w:left w:w="43" w:type="dxa"/>
              <w:right w:w="43" w:type="dxa"/>
            </w:tcMar>
            <w:vAlign w:val="center"/>
          </w:tcPr>
          <w:p w14:paraId="0079AA1F" w14:textId="77777777" w:rsidR="006E2504" w:rsidRDefault="006E2504" w:rsidP="006E2504">
            <w:pPr>
              <w:jc w:val="right"/>
              <w:rPr>
                <w:color w:val="000000"/>
                <w:sz w:val="14"/>
                <w:szCs w:val="14"/>
              </w:rPr>
            </w:pPr>
            <w:r>
              <w:rPr>
                <w:color w:val="000000"/>
                <w:sz w:val="14"/>
                <w:szCs w:val="14"/>
              </w:rPr>
              <w:t>-</w:t>
            </w:r>
          </w:p>
        </w:tc>
      </w:tr>
      <w:tr w:rsidR="006E2504" w:rsidRPr="00082120" w14:paraId="33BE96E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B3E19F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68768ACB" w14:textId="77777777" w:rsidR="006E2504" w:rsidRDefault="006E2504" w:rsidP="006E2504">
            <w:pPr>
              <w:jc w:val="right"/>
              <w:rPr>
                <w:color w:val="000000"/>
                <w:sz w:val="14"/>
                <w:szCs w:val="14"/>
              </w:rPr>
            </w:pPr>
            <w:r>
              <w:rPr>
                <w:color w:val="000000"/>
                <w:sz w:val="14"/>
                <w:szCs w:val="14"/>
              </w:rPr>
              <w:t>20,573.7</w:t>
            </w:r>
          </w:p>
        </w:tc>
        <w:tc>
          <w:tcPr>
            <w:tcW w:w="808" w:type="dxa"/>
            <w:tcBorders>
              <w:top w:val="nil"/>
              <w:left w:val="nil"/>
              <w:bottom w:val="nil"/>
              <w:right w:val="nil"/>
            </w:tcBorders>
            <w:shd w:val="clear" w:color="auto" w:fill="auto"/>
            <w:noWrap/>
            <w:tcMar>
              <w:left w:w="43" w:type="dxa"/>
              <w:right w:w="43" w:type="dxa"/>
            </w:tcMar>
            <w:vAlign w:val="center"/>
          </w:tcPr>
          <w:p w14:paraId="26B76FD4" w14:textId="77777777" w:rsidR="006E2504" w:rsidRDefault="006E2504" w:rsidP="006E2504">
            <w:pPr>
              <w:jc w:val="right"/>
              <w:rPr>
                <w:color w:val="000000"/>
                <w:sz w:val="14"/>
                <w:szCs w:val="14"/>
              </w:rPr>
            </w:pPr>
            <w:r>
              <w:rPr>
                <w:color w:val="000000"/>
                <w:sz w:val="14"/>
                <w:szCs w:val="14"/>
              </w:rPr>
              <w:t>26,166.6</w:t>
            </w:r>
          </w:p>
        </w:tc>
        <w:tc>
          <w:tcPr>
            <w:tcW w:w="896" w:type="dxa"/>
            <w:tcBorders>
              <w:top w:val="nil"/>
              <w:left w:val="nil"/>
              <w:bottom w:val="nil"/>
              <w:right w:val="nil"/>
            </w:tcBorders>
            <w:shd w:val="clear" w:color="auto" w:fill="auto"/>
            <w:noWrap/>
            <w:tcMar>
              <w:left w:w="43" w:type="dxa"/>
              <w:right w:w="43" w:type="dxa"/>
            </w:tcMar>
            <w:vAlign w:val="center"/>
          </w:tcPr>
          <w:p w14:paraId="6649E8F0" w14:textId="77777777" w:rsidR="006E2504" w:rsidRDefault="006E2504" w:rsidP="006E2504">
            <w:pPr>
              <w:jc w:val="right"/>
              <w:rPr>
                <w:color w:val="000000"/>
                <w:sz w:val="14"/>
                <w:szCs w:val="14"/>
              </w:rPr>
            </w:pPr>
            <w:r>
              <w:rPr>
                <w:color w:val="000000"/>
                <w:sz w:val="14"/>
                <w:szCs w:val="14"/>
              </w:rPr>
              <w:t>26,166.6</w:t>
            </w:r>
          </w:p>
        </w:tc>
        <w:tc>
          <w:tcPr>
            <w:tcW w:w="753" w:type="dxa"/>
            <w:tcBorders>
              <w:top w:val="nil"/>
              <w:left w:val="nil"/>
              <w:bottom w:val="nil"/>
              <w:right w:val="nil"/>
            </w:tcBorders>
            <w:shd w:val="clear" w:color="auto" w:fill="auto"/>
            <w:tcMar>
              <w:left w:w="43" w:type="dxa"/>
              <w:right w:w="43" w:type="dxa"/>
            </w:tcMar>
            <w:vAlign w:val="center"/>
          </w:tcPr>
          <w:p w14:paraId="3C7A1F9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1BE7D6" w14:textId="77777777" w:rsidR="006E2504" w:rsidRDefault="006E2504" w:rsidP="006E2504">
            <w:pPr>
              <w:jc w:val="right"/>
              <w:rPr>
                <w:color w:val="000000"/>
                <w:sz w:val="14"/>
                <w:szCs w:val="14"/>
              </w:rPr>
            </w:pPr>
            <w:r>
              <w:rPr>
                <w:color w:val="000000"/>
                <w:sz w:val="14"/>
                <w:szCs w:val="14"/>
              </w:rPr>
              <w:t>32,070.8</w:t>
            </w:r>
          </w:p>
        </w:tc>
        <w:tc>
          <w:tcPr>
            <w:tcW w:w="857" w:type="dxa"/>
            <w:tcBorders>
              <w:top w:val="nil"/>
              <w:left w:val="nil"/>
              <w:bottom w:val="nil"/>
              <w:right w:val="nil"/>
            </w:tcBorders>
            <w:shd w:val="clear" w:color="auto" w:fill="auto"/>
            <w:tcMar>
              <w:left w:w="43" w:type="dxa"/>
              <w:right w:w="43" w:type="dxa"/>
            </w:tcMar>
            <w:vAlign w:val="center"/>
          </w:tcPr>
          <w:p w14:paraId="2D99C4C0" w14:textId="77777777" w:rsidR="006E2504" w:rsidRDefault="006E2504" w:rsidP="006E2504">
            <w:pPr>
              <w:jc w:val="right"/>
              <w:rPr>
                <w:color w:val="000000"/>
                <w:sz w:val="14"/>
                <w:szCs w:val="14"/>
              </w:rPr>
            </w:pPr>
            <w:r>
              <w:rPr>
                <w:color w:val="000000"/>
                <w:sz w:val="14"/>
                <w:szCs w:val="14"/>
              </w:rPr>
              <w:t>32,070.8</w:t>
            </w:r>
          </w:p>
        </w:tc>
        <w:tc>
          <w:tcPr>
            <w:tcW w:w="783" w:type="dxa"/>
            <w:tcBorders>
              <w:top w:val="nil"/>
              <w:left w:val="nil"/>
              <w:bottom w:val="nil"/>
              <w:right w:val="nil"/>
            </w:tcBorders>
            <w:shd w:val="clear" w:color="auto" w:fill="auto"/>
            <w:tcMar>
              <w:left w:w="43" w:type="dxa"/>
              <w:right w:w="43" w:type="dxa"/>
            </w:tcMar>
            <w:vAlign w:val="center"/>
          </w:tcPr>
          <w:p w14:paraId="7F1DC294" w14:textId="77777777" w:rsidR="006E2504" w:rsidRDefault="006E2504" w:rsidP="006E2504">
            <w:pPr>
              <w:jc w:val="right"/>
              <w:rPr>
                <w:color w:val="000000"/>
                <w:sz w:val="14"/>
                <w:szCs w:val="14"/>
              </w:rPr>
            </w:pPr>
            <w:r>
              <w:rPr>
                <w:color w:val="000000"/>
                <w:sz w:val="14"/>
                <w:szCs w:val="14"/>
              </w:rPr>
              <w:t>-</w:t>
            </w:r>
          </w:p>
        </w:tc>
      </w:tr>
      <w:tr w:rsidR="006E2504" w:rsidRPr="00082120" w14:paraId="29C71C4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F445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2BDD1765" w14:textId="77777777" w:rsidR="006E2504" w:rsidRDefault="006E2504" w:rsidP="006E2504">
            <w:pPr>
              <w:jc w:val="right"/>
              <w:rPr>
                <w:color w:val="000000"/>
                <w:sz w:val="14"/>
                <w:szCs w:val="14"/>
              </w:rPr>
            </w:pPr>
            <w:r>
              <w:rPr>
                <w:color w:val="000000"/>
                <w:sz w:val="14"/>
                <w:szCs w:val="14"/>
              </w:rPr>
              <w:t>514.7</w:t>
            </w:r>
          </w:p>
        </w:tc>
        <w:tc>
          <w:tcPr>
            <w:tcW w:w="808" w:type="dxa"/>
            <w:tcBorders>
              <w:top w:val="nil"/>
              <w:left w:val="nil"/>
              <w:bottom w:val="nil"/>
              <w:right w:val="nil"/>
            </w:tcBorders>
            <w:shd w:val="clear" w:color="auto" w:fill="auto"/>
            <w:noWrap/>
            <w:tcMar>
              <w:left w:w="43" w:type="dxa"/>
              <w:right w:w="43" w:type="dxa"/>
            </w:tcMar>
            <w:vAlign w:val="center"/>
          </w:tcPr>
          <w:p w14:paraId="5BD73F1A" w14:textId="77777777" w:rsidR="006E2504" w:rsidRDefault="006E2504" w:rsidP="006E2504">
            <w:pPr>
              <w:jc w:val="right"/>
              <w:rPr>
                <w:color w:val="000000"/>
                <w:sz w:val="14"/>
                <w:szCs w:val="14"/>
              </w:rPr>
            </w:pPr>
            <w:r>
              <w:rPr>
                <w:color w:val="000000"/>
                <w:sz w:val="14"/>
                <w:szCs w:val="14"/>
              </w:rPr>
              <w:t>508.2</w:t>
            </w:r>
          </w:p>
        </w:tc>
        <w:tc>
          <w:tcPr>
            <w:tcW w:w="896" w:type="dxa"/>
            <w:tcBorders>
              <w:top w:val="nil"/>
              <w:left w:val="nil"/>
              <w:bottom w:val="nil"/>
              <w:right w:val="nil"/>
            </w:tcBorders>
            <w:shd w:val="clear" w:color="auto" w:fill="auto"/>
            <w:noWrap/>
            <w:tcMar>
              <w:left w:w="43" w:type="dxa"/>
              <w:right w:w="43" w:type="dxa"/>
            </w:tcMar>
            <w:vAlign w:val="center"/>
          </w:tcPr>
          <w:p w14:paraId="6B9CB83C" w14:textId="77777777" w:rsidR="006E2504" w:rsidRDefault="006E2504" w:rsidP="006E2504">
            <w:pPr>
              <w:jc w:val="right"/>
              <w:rPr>
                <w:color w:val="000000"/>
                <w:sz w:val="14"/>
                <w:szCs w:val="14"/>
              </w:rPr>
            </w:pPr>
            <w:r>
              <w:rPr>
                <w:color w:val="000000"/>
                <w:sz w:val="14"/>
                <w:szCs w:val="14"/>
              </w:rPr>
              <w:t>508.2</w:t>
            </w:r>
          </w:p>
        </w:tc>
        <w:tc>
          <w:tcPr>
            <w:tcW w:w="753" w:type="dxa"/>
            <w:tcBorders>
              <w:top w:val="nil"/>
              <w:left w:val="nil"/>
              <w:bottom w:val="nil"/>
              <w:right w:val="nil"/>
            </w:tcBorders>
            <w:shd w:val="clear" w:color="auto" w:fill="auto"/>
            <w:tcMar>
              <w:left w:w="43" w:type="dxa"/>
              <w:right w:w="43" w:type="dxa"/>
            </w:tcMar>
            <w:vAlign w:val="center"/>
          </w:tcPr>
          <w:p w14:paraId="7654D6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FAE0F3B" w14:textId="77777777" w:rsidR="006E2504" w:rsidRDefault="006E2504" w:rsidP="006E2504">
            <w:pPr>
              <w:jc w:val="right"/>
              <w:rPr>
                <w:color w:val="000000"/>
                <w:sz w:val="14"/>
                <w:szCs w:val="14"/>
              </w:rPr>
            </w:pPr>
            <w:r>
              <w:rPr>
                <w:color w:val="000000"/>
                <w:sz w:val="14"/>
                <w:szCs w:val="14"/>
              </w:rPr>
              <w:t>494.6</w:t>
            </w:r>
          </w:p>
        </w:tc>
        <w:tc>
          <w:tcPr>
            <w:tcW w:w="857" w:type="dxa"/>
            <w:tcBorders>
              <w:top w:val="nil"/>
              <w:left w:val="nil"/>
              <w:bottom w:val="nil"/>
              <w:right w:val="nil"/>
            </w:tcBorders>
            <w:shd w:val="clear" w:color="auto" w:fill="auto"/>
            <w:tcMar>
              <w:left w:w="43" w:type="dxa"/>
              <w:right w:w="43" w:type="dxa"/>
            </w:tcMar>
            <w:vAlign w:val="center"/>
          </w:tcPr>
          <w:p w14:paraId="438B1A62" w14:textId="77777777" w:rsidR="006E2504" w:rsidRDefault="006E2504" w:rsidP="006E2504">
            <w:pPr>
              <w:jc w:val="right"/>
              <w:rPr>
                <w:color w:val="000000"/>
                <w:sz w:val="14"/>
                <w:szCs w:val="14"/>
              </w:rPr>
            </w:pPr>
            <w:r>
              <w:rPr>
                <w:color w:val="000000"/>
                <w:sz w:val="14"/>
                <w:szCs w:val="14"/>
              </w:rPr>
              <w:t>494.6</w:t>
            </w:r>
          </w:p>
        </w:tc>
        <w:tc>
          <w:tcPr>
            <w:tcW w:w="783" w:type="dxa"/>
            <w:tcBorders>
              <w:top w:val="nil"/>
              <w:left w:val="nil"/>
              <w:bottom w:val="nil"/>
              <w:right w:val="nil"/>
            </w:tcBorders>
            <w:shd w:val="clear" w:color="auto" w:fill="auto"/>
            <w:tcMar>
              <w:left w:w="43" w:type="dxa"/>
              <w:right w:w="43" w:type="dxa"/>
            </w:tcMar>
            <w:vAlign w:val="center"/>
          </w:tcPr>
          <w:p w14:paraId="4A7FF42C" w14:textId="77777777" w:rsidR="006E2504" w:rsidRDefault="006E2504" w:rsidP="006E2504">
            <w:pPr>
              <w:jc w:val="right"/>
              <w:rPr>
                <w:color w:val="000000"/>
                <w:sz w:val="14"/>
                <w:szCs w:val="14"/>
              </w:rPr>
            </w:pPr>
            <w:r>
              <w:rPr>
                <w:color w:val="000000"/>
                <w:sz w:val="14"/>
                <w:szCs w:val="14"/>
              </w:rPr>
              <w:t>-</w:t>
            </w:r>
          </w:p>
        </w:tc>
      </w:tr>
      <w:tr w:rsidR="006E2504" w:rsidRPr="00082120" w14:paraId="0CB75F7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94463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11560924" w14:textId="77777777" w:rsidR="006E2504" w:rsidRDefault="006E2504" w:rsidP="006E2504">
            <w:pPr>
              <w:jc w:val="right"/>
              <w:rPr>
                <w:color w:val="000000"/>
                <w:sz w:val="14"/>
                <w:szCs w:val="14"/>
              </w:rPr>
            </w:pPr>
            <w:r>
              <w:rPr>
                <w:color w:val="000000"/>
                <w:sz w:val="14"/>
                <w:szCs w:val="14"/>
              </w:rPr>
              <w:t>19,944.2</w:t>
            </w:r>
          </w:p>
        </w:tc>
        <w:tc>
          <w:tcPr>
            <w:tcW w:w="808" w:type="dxa"/>
            <w:tcBorders>
              <w:top w:val="nil"/>
              <w:left w:val="nil"/>
              <w:bottom w:val="nil"/>
              <w:right w:val="nil"/>
            </w:tcBorders>
            <w:shd w:val="clear" w:color="auto" w:fill="auto"/>
            <w:noWrap/>
            <w:tcMar>
              <w:left w:w="43" w:type="dxa"/>
              <w:right w:w="43" w:type="dxa"/>
            </w:tcMar>
            <w:vAlign w:val="center"/>
          </w:tcPr>
          <w:p w14:paraId="2CA97229" w14:textId="77777777" w:rsidR="006E2504" w:rsidRDefault="006E2504" w:rsidP="006E2504">
            <w:pPr>
              <w:jc w:val="right"/>
              <w:rPr>
                <w:color w:val="000000"/>
                <w:sz w:val="14"/>
                <w:szCs w:val="14"/>
              </w:rPr>
            </w:pPr>
            <w:r>
              <w:rPr>
                <w:color w:val="000000"/>
                <w:sz w:val="14"/>
                <w:szCs w:val="14"/>
              </w:rPr>
              <w:t>23,409.9</w:t>
            </w:r>
          </w:p>
        </w:tc>
        <w:tc>
          <w:tcPr>
            <w:tcW w:w="896" w:type="dxa"/>
            <w:tcBorders>
              <w:top w:val="nil"/>
              <w:left w:val="nil"/>
              <w:bottom w:val="nil"/>
              <w:right w:val="nil"/>
            </w:tcBorders>
            <w:shd w:val="clear" w:color="auto" w:fill="auto"/>
            <w:noWrap/>
            <w:tcMar>
              <w:left w:w="43" w:type="dxa"/>
              <w:right w:w="43" w:type="dxa"/>
            </w:tcMar>
            <w:vAlign w:val="center"/>
          </w:tcPr>
          <w:p w14:paraId="7B8D5EB1" w14:textId="77777777" w:rsidR="006E2504" w:rsidRDefault="006E2504" w:rsidP="006E2504">
            <w:pPr>
              <w:jc w:val="right"/>
              <w:rPr>
                <w:color w:val="000000"/>
                <w:sz w:val="14"/>
                <w:szCs w:val="14"/>
              </w:rPr>
            </w:pPr>
            <w:r>
              <w:rPr>
                <w:color w:val="000000"/>
                <w:sz w:val="14"/>
                <w:szCs w:val="14"/>
              </w:rPr>
              <w:t>23,409.9</w:t>
            </w:r>
          </w:p>
        </w:tc>
        <w:tc>
          <w:tcPr>
            <w:tcW w:w="753" w:type="dxa"/>
            <w:tcBorders>
              <w:top w:val="nil"/>
              <w:left w:val="nil"/>
              <w:bottom w:val="nil"/>
              <w:right w:val="nil"/>
            </w:tcBorders>
            <w:shd w:val="clear" w:color="auto" w:fill="auto"/>
            <w:tcMar>
              <w:left w:w="43" w:type="dxa"/>
              <w:right w:w="43" w:type="dxa"/>
            </w:tcMar>
            <w:vAlign w:val="center"/>
          </w:tcPr>
          <w:p w14:paraId="797697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972722" w14:textId="77777777" w:rsidR="006E2504" w:rsidRDefault="006E2504" w:rsidP="006E2504">
            <w:pPr>
              <w:jc w:val="right"/>
              <w:rPr>
                <w:color w:val="000000"/>
                <w:sz w:val="14"/>
                <w:szCs w:val="14"/>
              </w:rPr>
            </w:pPr>
            <w:r>
              <w:rPr>
                <w:color w:val="000000"/>
                <w:sz w:val="14"/>
                <w:szCs w:val="14"/>
              </w:rPr>
              <w:t>30,677.5</w:t>
            </w:r>
          </w:p>
        </w:tc>
        <w:tc>
          <w:tcPr>
            <w:tcW w:w="857" w:type="dxa"/>
            <w:tcBorders>
              <w:top w:val="nil"/>
              <w:left w:val="nil"/>
              <w:bottom w:val="nil"/>
              <w:right w:val="nil"/>
            </w:tcBorders>
            <w:shd w:val="clear" w:color="auto" w:fill="auto"/>
            <w:tcMar>
              <w:left w:w="43" w:type="dxa"/>
              <w:right w:w="43" w:type="dxa"/>
            </w:tcMar>
            <w:vAlign w:val="center"/>
          </w:tcPr>
          <w:p w14:paraId="22C52C2E" w14:textId="77777777" w:rsidR="006E2504" w:rsidRDefault="006E2504" w:rsidP="006E2504">
            <w:pPr>
              <w:jc w:val="right"/>
              <w:rPr>
                <w:color w:val="000000"/>
                <w:sz w:val="14"/>
                <w:szCs w:val="14"/>
              </w:rPr>
            </w:pPr>
            <w:r>
              <w:rPr>
                <w:color w:val="000000"/>
                <w:sz w:val="14"/>
                <w:szCs w:val="14"/>
              </w:rPr>
              <w:t>30,677.5</w:t>
            </w:r>
          </w:p>
        </w:tc>
        <w:tc>
          <w:tcPr>
            <w:tcW w:w="783" w:type="dxa"/>
            <w:tcBorders>
              <w:top w:val="nil"/>
              <w:left w:val="nil"/>
              <w:bottom w:val="nil"/>
              <w:right w:val="nil"/>
            </w:tcBorders>
            <w:shd w:val="clear" w:color="auto" w:fill="auto"/>
            <w:tcMar>
              <w:left w:w="43" w:type="dxa"/>
              <w:right w:w="43" w:type="dxa"/>
            </w:tcMar>
            <w:vAlign w:val="center"/>
          </w:tcPr>
          <w:p w14:paraId="013C989D" w14:textId="77777777" w:rsidR="006E2504" w:rsidRDefault="006E2504" w:rsidP="006E2504">
            <w:pPr>
              <w:jc w:val="right"/>
              <w:rPr>
                <w:color w:val="000000"/>
                <w:sz w:val="14"/>
                <w:szCs w:val="14"/>
              </w:rPr>
            </w:pPr>
            <w:r>
              <w:rPr>
                <w:color w:val="000000"/>
                <w:sz w:val="14"/>
                <w:szCs w:val="14"/>
              </w:rPr>
              <w:t>-</w:t>
            </w:r>
          </w:p>
        </w:tc>
      </w:tr>
      <w:tr w:rsidR="006E2504" w:rsidRPr="00082120" w14:paraId="2F0355B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1D6BE1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6482800" w14:textId="77777777"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93378EB" w14:textId="77777777" w:rsidR="006E2504" w:rsidRDefault="006E2504" w:rsidP="006E2504">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36B29EF2" w14:textId="77777777" w:rsidR="006E2504" w:rsidRDefault="006E2504" w:rsidP="006E2504">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7D88800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8A39B40" w14:textId="77777777" w:rsidR="006E2504" w:rsidRDefault="006E2504" w:rsidP="006E2504">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787CDE0" w14:textId="77777777" w:rsidR="006E2504" w:rsidRDefault="006E2504" w:rsidP="006E2504">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FF1EC4E" w14:textId="77777777" w:rsidR="006E2504" w:rsidRDefault="006E2504" w:rsidP="006E2504">
            <w:pPr>
              <w:jc w:val="right"/>
              <w:rPr>
                <w:color w:val="000000"/>
                <w:sz w:val="14"/>
                <w:szCs w:val="14"/>
              </w:rPr>
            </w:pPr>
            <w:r>
              <w:rPr>
                <w:color w:val="000000"/>
                <w:sz w:val="14"/>
                <w:szCs w:val="14"/>
              </w:rPr>
              <w:t>-</w:t>
            </w:r>
          </w:p>
        </w:tc>
      </w:tr>
      <w:tr w:rsidR="006E2504" w:rsidRPr="00082120" w14:paraId="71F7EAF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FB036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1BE3E51" w14:textId="77777777" w:rsidR="006E2504" w:rsidRDefault="006E2504" w:rsidP="006E2504">
            <w:pPr>
              <w:jc w:val="right"/>
              <w:rPr>
                <w:color w:val="000000"/>
                <w:sz w:val="14"/>
                <w:szCs w:val="14"/>
              </w:rPr>
            </w:pPr>
            <w:r>
              <w:rPr>
                <w:color w:val="000000"/>
                <w:sz w:val="14"/>
                <w:szCs w:val="14"/>
              </w:rPr>
              <w:t>114.8</w:t>
            </w:r>
          </w:p>
        </w:tc>
        <w:tc>
          <w:tcPr>
            <w:tcW w:w="808" w:type="dxa"/>
            <w:tcBorders>
              <w:top w:val="nil"/>
              <w:left w:val="nil"/>
              <w:bottom w:val="nil"/>
              <w:right w:val="nil"/>
            </w:tcBorders>
            <w:shd w:val="clear" w:color="auto" w:fill="auto"/>
            <w:noWrap/>
            <w:tcMar>
              <w:left w:w="43" w:type="dxa"/>
              <w:right w:w="43" w:type="dxa"/>
            </w:tcMar>
            <w:vAlign w:val="center"/>
          </w:tcPr>
          <w:p w14:paraId="4A69703C" w14:textId="77777777" w:rsidR="006E2504" w:rsidRDefault="006E2504" w:rsidP="006E2504">
            <w:pPr>
              <w:jc w:val="right"/>
              <w:rPr>
                <w:color w:val="000000"/>
                <w:sz w:val="14"/>
                <w:szCs w:val="14"/>
              </w:rPr>
            </w:pPr>
            <w:r>
              <w:rPr>
                <w:color w:val="000000"/>
                <w:sz w:val="14"/>
                <w:szCs w:val="14"/>
              </w:rPr>
              <w:t>2,248.5</w:t>
            </w:r>
          </w:p>
        </w:tc>
        <w:tc>
          <w:tcPr>
            <w:tcW w:w="896" w:type="dxa"/>
            <w:tcBorders>
              <w:top w:val="nil"/>
              <w:left w:val="nil"/>
              <w:bottom w:val="nil"/>
              <w:right w:val="nil"/>
            </w:tcBorders>
            <w:shd w:val="clear" w:color="auto" w:fill="auto"/>
            <w:noWrap/>
            <w:tcMar>
              <w:left w:w="43" w:type="dxa"/>
              <w:right w:w="43" w:type="dxa"/>
            </w:tcMar>
            <w:vAlign w:val="center"/>
          </w:tcPr>
          <w:p w14:paraId="4A037A39" w14:textId="77777777" w:rsidR="006E2504" w:rsidRDefault="006E2504" w:rsidP="006E2504">
            <w:pPr>
              <w:jc w:val="right"/>
              <w:rPr>
                <w:color w:val="000000"/>
                <w:sz w:val="14"/>
                <w:szCs w:val="14"/>
              </w:rPr>
            </w:pPr>
            <w:r>
              <w:rPr>
                <w:color w:val="000000"/>
                <w:sz w:val="14"/>
                <w:szCs w:val="14"/>
              </w:rPr>
              <w:t>2,248.5</w:t>
            </w:r>
          </w:p>
        </w:tc>
        <w:tc>
          <w:tcPr>
            <w:tcW w:w="753" w:type="dxa"/>
            <w:tcBorders>
              <w:top w:val="nil"/>
              <w:left w:val="nil"/>
              <w:bottom w:val="nil"/>
              <w:right w:val="nil"/>
            </w:tcBorders>
            <w:shd w:val="clear" w:color="auto" w:fill="auto"/>
            <w:tcMar>
              <w:left w:w="43" w:type="dxa"/>
              <w:right w:w="43" w:type="dxa"/>
            </w:tcMar>
            <w:vAlign w:val="center"/>
          </w:tcPr>
          <w:p w14:paraId="0274C10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41E586D" w14:textId="77777777" w:rsidR="006E2504" w:rsidRDefault="006E2504" w:rsidP="006E2504">
            <w:pPr>
              <w:jc w:val="right"/>
              <w:rPr>
                <w:color w:val="000000"/>
                <w:sz w:val="14"/>
                <w:szCs w:val="14"/>
              </w:rPr>
            </w:pPr>
            <w:r>
              <w:rPr>
                <w:color w:val="000000"/>
                <w:sz w:val="14"/>
                <w:szCs w:val="14"/>
              </w:rPr>
              <w:t>898.7</w:t>
            </w:r>
          </w:p>
        </w:tc>
        <w:tc>
          <w:tcPr>
            <w:tcW w:w="857" w:type="dxa"/>
            <w:tcBorders>
              <w:top w:val="nil"/>
              <w:left w:val="nil"/>
              <w:bottom w:val="nil"/>
              <w:right w:val="nil"/>
            </w:tcBorders>
            <w:shd w:val="clear" w:color="auto" w:fill="auto"/>
            <w:tcMar>
              <w:left w:w="43" w:type="dxa"/>
              <w:right w:w="43" w:type="dxa"/>
            </w:tcMar>
            <w:vAlign w:val="center"/>
          </w:tcPr>
          <w:p w14:paraId="2B33257E" w14:textId="77777777" w:rsidR="006E2504" w:rsidRDefault="006E2504" w:rsidP="006E2504">
            <w:pPr>
              <w:jc w:val="right"/>
              <w:rPr>
                <w:color w:val="000000"/>
                <w:sz w:val="14"/>
                <w:szCs w:val="14"/>
              </w:rPr>
            </w:pPr>
            <w:r>
              <w:rPr>
                <w:color w:val="000000"/>
                <w:sz w:val="14"/>
                <w:szCs w:val="14"/>
              </w:rPr>
              <w:t>898.7</w:t>
            </w:r>
          </w:p>
        </w:tc>
        <w:tc>
          <w:tcPr>
            <w:tcW w:w="783" w:type="dxa"/>
            <w:tcBorders>
              <w:top w:val="nil"/>
              <w:left w:val="nil"/>
              <w:bottom w:val="nil"/>
              <w:right w:val="nil"/>
            </w:tcBorders>
            <w:shd w:val="clear" w:color="auto" w:fill="auto"/>
            <w:tcMar>
              <w:left w:w="43" w:type="dxa"/>
              <w:right w:w="43" w:type="dxa"/>
            </w:tcMar>
            <w:vAlign w:val="center"/>
          </w:tcPr>
          <w:p w14:paraId="64321FB9" w14:textId="77777777" w:rsidR="006E2504" w:rsidRDefault="006E2504" w:rsidP="006E2504">
            <w:pPr>
              <w:jc w:val="right"/>
              <w:rPr>
                <w:color w:val="000000"/>
                <w:sz w:val="14"/>
                <w:szCs w:val="14"/>
              </w:rPr>
            </w:pPr>
            <w:r>
              <w:rPr>
                <w:color w:val="000000"/>
                <w:sz w:val="14"/>
                <w:szCs w:val="14"/>
              </w:rPr>
              <w:t>-</w:t>
            </w:r>
          </w:p>
        </w:tc>
      </w:tr>
      <w:tr w:rsidR="006E2504" w:rsidRPr="00082120" w14:paraId="48F11E8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FD57F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6823DFDD" w14:textId="77777777" w:rsidR="006E2504" w:rsidRDefault="006E2504" w:rsidP="006E2504">
            <w:pPr>
              <w:jc w:val="right"/>
              <w:rPr>
                <w:color w:val="000000"/>
                <w:sz w:val="14"/>
                <w:szCs w:val="14"/>
              </w:rPr>
            </w:pPr>
            <w:r>
              <w:rPr>
                <w:color w:val="000000"/>
                <w:sz w:val="14"/>
                <w:szCs w:val="14"/>
              </w:rPr>
              <w:t>24,201.9</w:t>
            </w:r>
          </w:p>
        </w:tc>
        <w:tc>
          <w:tcPr>
            <w:tcW w:w="808" w:type="dxa"/>
            <w:tcBorders>
              <w:top w:val="nil"/>
              <w:left w:val="nil"/>
              <w:bottom w:val="nil"/>
              <w:right w:val="nil"/>
            </w:tcBorders>
            <w:shd w:val="clear" w:color="auto" w:fill="auto"/>
            <w:noWrap/>
            <w:tcMar>
              <w:left w:w="43" w:type="dxa"/>
              <w:right w:w="43" w:type="dxa"/>
            </w:tcMar>
            <w:vAlign w:val="center"/>
          </w:tcPr>
          <w:p w14:paraId="43501247" w14:textId="77777777" w:rsidR="006E2504" w:rsidRDefault="006E2504" w:rsidP="006E2504">
            <w:pPr>
              <w:jc w:val="right"/>
              <w:rPr>
                <w:color w:val="000000"/>
                <w:sz w:val="14"/>
                <w:szCs w:val="14"/>
              </w:rPr>
            </w:pPr>
            <w:r>
              <w:rPr>
                <w:color w:val="000000"/>
                <w:sz w:val="14"/>
                <w:szCs w:val="14"/>
              </w:rPr>
              <w:t>21,577.4</w:t>
            </w:r>
          </w:p>
        </w:tc>
        <w:tc>
          <w:tcPr>
            <w:tcW w:w="896" w:type="dxa"/>
            <w:tcBorders>
              <w:top w:val="nil"/>
              <w:left w:val="nil"/>
              <w:bottom w:val="nil"/>
              <w:right w:val="nil"/>
            </w:tcBorders>
            <w:shd w:val="clear" w:color="auto" w:fill="auto"/>
            <w:noWrap/>
            <w:tcMar>
              <w:left w:w="43" w:type="dxa"/>
              <w:right w:w="43" w:type="dxa"/>
            </w:tcMar>
            <w:vAlign w:val="center"/>
          </w:tcPr>
          <w:p w14:paraId="71DA0455" w14:textId="77777777" w:rsidR="006E2504" w:rsidRDefault="006E2504" w:rsidP="006E2504">
            <w:pPr>
              <w:jc w:val="right"/>
              <w:rPr>
                <w:color w:val="000000"/>
                <w:sz w:val="14"/>
                <w:szCs w:val="14"/>
              </w:rPr>
            </w:pPr>
            <w:r>
              <w:rPr>
                <w:color w:val="000000"/>
                <w:sz w:val="14"/>
                <w:szCs w:val="14"/>
              </w:rPr>
              <w:t>21,577.4</w:t>
            </w:r>
          </w:p>
        </w:tc>
        <w:tc>
          <w:tcPr>
            <w:tcW w:w="753" w:type="dxa"/>
            <w:tcBorders>
              <w:top w:val="nil"/>
              <w:left w:val="nil"/>
              <w:bottom w:val="nil"/>
              <w:right w:val="nil"/>
            </w:tcBorders>
            <w:shd w:val="clear" w:color="auto" w:fill="auto"/>
            <w:tcMar>
              <w:left w:w="43" w:type="dxa"/>
              <w:right w:w="43" w:type="dxa"/>
            </w:tcMar>
            <w:vAlign w:val="center"/>
          </w:tcPr>
          <w:p w14:paraId="53E5293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96AF208" w14:textId="77777777" w:rsidR="006E2504" w:rsidRDefault="006E2504" w:rsidP="006E2504">
            <w:pPr>
              <w:jc w:val="right"/>
              <w:rPr>
                <w:color w:val="000000"/>
                <w:sz w:val="14"/>
                <w:szCs w:val="14"/>
              </w:rPr>
            </w:pPr>
            <w:r>
              <w:rPr>
                <w:color w:val="000000"/>
                <w:sz w:val="14"/>
                <w:szCs w:val="14"/>
              </w:rPr>
              <w:t>25,300.0</w:t>
            </w:r>
          </w:p>
        </w:tc>
        <w:tc>
          <w:tcPr>
            <w:tcW w:w="857" w:type="dxa"/>
            <w:tcBorders>
              <w:top w:val="nil"/>
              <w:left w:val="nil"/>
              <w:bottom w:val="nil"/>
              <w:right w:val="nil"/>
            </w:tcBorders>
            <w:shd w:val="clear" w:color="auto" w:fill="auto"/>
            <w:tcMar>
              <w:left w:w="43" w:type="dxa"/>
              <w:right w:w="43" w:type="dxa"/>
            </w:tcMar>
            <w:vAlign w:val="center"/>
          </w:tcPr>
          <w:p w14:paraId="36D3E896" w14:textId="77777777" w:rsidR="006E2504" w:rsidRDefault="006E2504" w:rsidP="006E2504">
            <w:pPr>
              <w:jc w:val="right"/>
              <w:rPr>
                <w:color w:val="000000"/>
                <w:sz w:val="14"/>
                <w:szCs w:val="14"/>
              </w:rPr>
            </w:pPr>
            <w:r>
              <w:rPr>
                <w:color w:val="000000"/>
                <w:sz w:val="14"/>
                <w:szCs w:val="14"/>
              </w:rPr>
              <w:t>25,300.0</w:t>
            </w:r>
          </w:p>
        </w:tc>
        <w:tc>
          <w:tcPr>
            <w:tcW w:w="783" w:type="dxa"/>
            <w:tcBorders>
              <w:top w:val="nil"/>
              <w:left w:val="nil"/>
              <w:bottom w:val="nil"/>
              <w:right w:val="nil"/>
            </w:tcBorders>
            <w:shd w:val="clear" w:color="auto" w:fill="auto"/>
            <w:tcMar>
              <w:left w:w="43" w:type="dxa"/>
              <w:right w:w="43" w:type="dxa"/>
            </w:tcMar>
            <w:vAlign w:val="center"/>
          </w:tcPr>
          <w:p w14:paraId="7A8E877F" w14:textId="77777777" w:rsidR="006E2504" w:rsidRDefault="006E2504" w:rsidP="006E2504">
            <w:pPr>
              <w:jc w:val="right"/>
              <w:rPr>
                <w:color w:val="000000"/>
                <w:sz w:val="14"/>
                <w:szCs w:val="14"/>
              </w:rPr>
            </w:pPr>
            <w:r>
              <w:rPr>
                <w:color w:val="000000"/>
                <w:sz w:val="14"/>
                <w:szCs w:val="14"/>
              </w:rPr>
              <w:t>-</w:t>
            </w:r>
          </w:p>
        </w:tc>
      </w:tr>
      <w:tr w:rsidR="006E2504" w:rsidRPr="00082120" w14:paraId="033B70F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52C0F0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64898E4" w14:textId="77777777" w:rsidR="006E2504" w:rsidRDefault="006E2504" w:rsidP="006E2504">
            <w:pPr>
              <w:jc w:val="right"/>
              <w:rPr>
                <w:color w:val="000000"/>
                <w:sz w:val="14"/>
                <w:szCs w:val="14"/>
              </w:rPr>
            </w:pPr>
            <w:r>
              <w:rPr>
                <w:color w:val="000000"/>
                <w:sz w:val="14"/>
                <w:szCs w:val="14"/>
              </w:rPr>
              <w:t>1,464.8</w:t>
            </w:r>
          </w:p>
        </w:tc>
        <w:tc>
          <w:tcPr>
            <w:tcW w:w="808" w:type="dxa"/>
            <w:tcBorders>
              <w:top w:val="nil"/>
              <w:left w:val="nil"/>
              <w:bottom w:val="nil"/>
              <w:right w:val="nil"/>
            </w:tcBorders>
            <w:shd w:val="clear" w:color="auto" w:fill="auto"/>
            <w:noWrap/>
            <w:tcMar>
              <w:left w:w="43" w:type="dxa"/>
              <w:right w:w="43" w:type="dxa"/>
            </w:tcMar>
            <w:vAlign w:val="center"/>
          </w:tcPr>
          <w:p w14:paraId="0A1E4284" w14:textId="77777777" w:rsidR="006E2504" w:rsidRDefault="006E2504" w:rsidP="006E2504">
            <w:pPr>
              <w:jc w:val="right"/>
              <w:rPr>
                <w:color w:val="000000"/>
                <w:sz w:val="14"/>
                <w:szCs w:val="14"/>
              </w:rPr>
            </w:pPr>
            <w:r>
              <w:rPr>
                <w:color w:val="000000"/>
                <w:sz w:val="14"/>
                <w:szCs w:val="14"/>
              </w:rPr>
              <w:t>1,522.8</w:t>
            </w:r>
          </w:p>
        </w:tc>
        <w:tc>
          <w:tcPr>
            <w:tcW w:w="896" w:type="dxa"/>
            <w:tcBorders>
              <w:top w:val="nil"/>
              <w:left w:val="nil"/>
              <w:bottom w:val="nil"/>
              <w:right w:val="nil"/>
            </w:tcBorders>
            <w:shd w:val="clear" w:color="auto" w:fill="auto"/>
            <w:noWrap/>
            <w:tcMar>
              <w:left w:w="43" w:type="dxa"/>
              <w:right w:w="43" w:type="dxa"/>
            </w:tcMar>
            <w:vAlign w:val="center"/>
          </w:tcPr>
          <w:p w14:paraId="45EA73B5" w14:textId="77777777" w:rsidR="006E2504" w:rsidRDefault="006E2504" w:rsidP="006E2504">
            <w:pPr>
              <w:jc w:val="right"/>
              <w:rPr>
                <w:color w:val="000000"/>
                <w:sz w:val="14"/>
                <w:szCs w:val="14"/>
              </w:rPr>
            </w:pPr>
            <w:r>
              <w:rPr>
                <w:color w:val="000000"/>
                <w:sz w:val="14"/>
                <w:szCs w:val="14"/>
              </w:rPr>
              <w:t>1,522.8</w:t>
            </w:r>
          </w:p>
        </w:tc>
        <w:tc>
          <w:tcPr>
            <w:tcW w:w="753" w:type="dxa"/>
            <w:tcBorders>
              <w:top w:val="nil"/>
              <w:left w:val="nil"/>
              <w:bottom w:val="nil"/>
              <w:right w:val="nil"/>
            </w:tcBorders>
            <w:shd w:val="clear" w:color="auto" w:fill="auto"/>
            <w:tcMar>
              <w:left w:w="43" w:type="dxa"/>
              <w:right w:w="43" w:type="dxa"/>
            </w:tcMar>
            <w:vAlign w:val="center"/>
          </w:tcPr>
          <w:p w14:paraId="4E65B19B"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E5B72C2" w14:textId="77777777" w:rsidR="006E2504" w:rsidRDefault="006E2504" w:rsidP="006E2504">
            <w:pPr>
              <w:jc w:val="right"/>
              <w:rPr>
                <w:color w:val="000000"/>
                <w:sz w:val="14"/>
                <w:szCs w:val="14"/>
              </w:rPr>
            </w:pPr>
            <w:r>
              <w:rPr>
                <w:color w:val="000000"/>
                <w:sz w:val="14"/>
                <w:szCs w:val="14"/>
              </w:rPr>
              <w:t>1,362.4</w:t>
            </w:r>
          </w:p>
        </w:tc>
        <w:tc>
          <w:tcPr>
            <w:tcW w:w="857" w:type="dxa"/>
            <w:tcBorders>
              <w:top w:val="nil"/>
              <w:left w:val="nil"/>
              <w:bottom w:val="nil"/>
              <w:right w:val="nil"/>
            </w:tcBorders>
            <w:shd w:val="clear" w:color="auto" w:fill="auto"/>
            <w:tcMar>
              <w:left w:w="43" w:type="dxa"/>
              <w:right w:w="43" w:type="dxa"/>
            </w:tcMar>
            <w:vAlign w:val="center"/>
          </w:tcPr>
          <w:p w14:paraId="054E4217" w14:textId="77777777" w:rsidR="006E2504" w:rsidRDefault="006E2504" w:rsidP="006E2504">
            <w:pPr>
              <w:jc w:val="right"/>
              <w:rPr>
                <w:color w:val="000000"/>
                <w:sz w:val="14"/>
                <w:szCs w:val="14"/>
              </w:rPr>
            </w:pPr>
            <w:r>
              <w:rPr>
                <w:color w:val="000000"/>
                <w:sz w:val="14"/>
                <w:szCs w:val="14"/>
              </w:rPr>
              <w:t>1,362.4</w:t>
            </w:r>
          </w:p>
        </w:tc>
        <w:tc>
          <w:tcPr>
            <w:tcW w:w="783" w:type="dxa"/>
            <w:tcBorders>
              <w:top w:val="nil"/>
              <w:left w:val="nil"/>
              <w:bottom w:val="nil"/>
              <w:right w:val="nil"/>
            </w:tcBorders>
            <w:shd w:val="clear" w:color="auto" w:fill="auto"/>
            <w:tcMar>
              <w:left w:w="43" w:type="dxa"/>
              <w:right w:w="43" w:type="dxa"/>
            </w:tcMar>
            <w:vAlign w:val="center"/>
          </w:tcPr>
          <w:p w14:paraId="264A1604" w14:textId="77777777" w:rsidR="006E2504" w:rsidRDefault="006E2504" w:rsidP="006E2504">
            <w:pPr>
              <w:jc w:val="right"/>
              <w:rPr>
                <w:color w:val="000000"/>
                <w:sz w:val="14"/>
                <w:szCs w:val="14"/>
              </w:rPr>
            </w:pPr>
            <w:r>
              <w:rPr>
                <w:color w:val="000000"/>
                <w:sz w:val="14"/>
                <w:szCs w:val="14"/>
              </w:rPr>
              <w:t>-</w:t>
            </w:r>
          </w:p>
        </w:tc>
      </w:tr>
      <w:tr w:rsidR="006E2504" w:rsidRPr="00082120" w14:paraId="24A1BC0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A6A9C70"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7003834" w14:textId="77777777" w:rsidR="006E2504" w:rsidRDefault="006E2504" w:rsidP="006E2504">
            <w:pPr>
              <w:jc w:val="right"/>
              <w:rPr>
                <w:color w:val="000000"/>
                <w:sz w:val="14"/>
                <w:szCs w:val="14"/>
              </w:rPr>
            </w:pPr>
            <w:r>
              <w:rPr>
                <w:color w:val="000000"/>
                <w:sz w:val="14"/>
                <w:szCs w:val="14"/>
              </w:rPr>
              <w:t>17,300.1</w:t>
            </w:r>
          </w:p>
        </w:tc>
        <w:tc>
          <w:tcPr>
            <w:tcW w:w="808" w:type="dxa"/>
            <w:tcBorders>
              <w:top w:val="nil"/>
              <w:left w:val="nil"/>
              <w:bottom w:val="nil"/>
              <w:right w:val="nil"/>
            </w:tcBorders>
            <w:shd w:val="clear" w:color="auto" w:fill="auto"/>
            <w:noWrap/>
            <w:tcMar>
              <w:left w:w="43" w:type="dxa"/>
              <w:right w:w="43" w:type="dxa"/>
            </w:tcMar>
            <w:vAlign w:val="center"/>
          </w:tcPr>
          <w:p w14:paraId="2E78E042" w14:textId="77777777" w:rsidR="006E2504" w:rsidRDefault="006E2504" w:rsidP="006E2504">
            <w:pPr>
              <w:jc w:val="right"/>
              <w:rPr>
                <w:color w:val="000000"/>
                <w:sz w:val="14"/>
                <w:szCs w:val="14"/>
              </w:rPr>
            </w:pPr>
            <w:r>
              <w:rPr>
                <w:color w:val="000000"/>
                <w:sz w:val="14"/>
                <w:szCs w:val="14"/>
              </w:rPr>
              <w:t>17,237.9</w:t>
            </w:r>
          </w:p>
        </w:tc>
        <w:tc>
          <w:tcPr>
            <w:tcW w:w="896" w:type="dxa"/>
            <w:tcBorders>
              <w:top w:val="nil"/>
              <w:left w:val="nil"/>
              <w:bottom w:val="nil"/>
              <w:right w:val="nil"/>
            </w:tcBorders>
            <w:shd w:val="clear" w:color="auto" w:fill="auto"/>
            <w:noWrap/>
            <w:tcMar>
              <w:left w:w="43" w:type="dxa"/>
              <w:right w:w="43" w:type="dxa"/>
            </w:tcMar>
            <w:vAlign w:val="center"/>
          </w:tcPr>
          <w:p w14:paraId="6E4014BF" w14:textId="77777777" w:rsidR="006E2504" w:rsidRDefault="006E2504" w:rsidP="006E2504">
            <w:pPr>
              <w:jc w:val="right"/>
              <w:rPr>
                <w:color w:val="000000"/>
                <w:sz w:val="14"/>
                <w:szCs w:val="14"/>
              </w:rPr>
            </w:pPr>
            <w:r>
              <w:rPr>
                <w:color w:val="000000"/>
                <w:sz w:val="14"/>
                <w:szCs w:val="14"/>
              </w:rPr>
              <w:t>17,237.9</w:t>
            </w:r>
          </w:p>
        </w:tc>
        <w:tc>
          <w:tcPr>
            <w:tcW w:w="753" w:type="dxa"/>
            <w:tcBorders>
              <w:top w:val="nil"/>
              <w:left w:val="nil"/>
              <w:bottom w:val="nil"/>
              <w:right w:val="nil"/>
            </w:tcBorders>
            <w:shd w:val="clear" w:color="auto" w:fill="auto"/>
            <w:tcMar>
              <w:left w:w="43" w:type="dxa"/>
              <w:right w:w="43" w:type="dxa"/>
            </w:tcMar>
            <w:vAlign w:val="center"/>
          </w:tcPr>
          <w:p w14:paraId="2B68DC3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0D63646" w14:textId="77777777" w:rsidR="006E2504" w:rsidRDefault="006E2504" w:rsidP="006E2504">
            <w:pPr>
              <w:jc w:val="right"/>
              <w:rPr>
                <w:color w:val="000000"/>
                <w:sz w:val="14"/>
                <w:szCs w:val="14"/>
              </w:rPr>
            </w:pPr>
            <w:r>
              <w:rPr>
                <w:color w:val="000000"/>
                <w:sz w:val="14"/>
                <w:szCs w:val="14"/>
              </w:rPr>
              <w:t>21,111.5</w:t>
            </w:r>
          </w:p>
        </w:tc>
        <w:tc>
          <w:tcPr>
            <w:tcW w:w="857" w:type="dxa"/>
            <w:tcBorders>
              <w:top w:val="nil"/>
              <w:left w:val="nil"/>
              <w:bottom w:val="nil"/>
              <w:right w:val="nil"/>
            </w:tcBorders>
            <w:shd w:val="clear" w:color="auto" w:fill="auto"/>
            <w:tcMar>
              <w:left w:w="43" w:type="dxa"/>
              <w:right w:w="43" w:type="dxa"/>
            </w:tcMar>
            <w:vAlign w:val="center"/>
          </w:tcPr>
          <w:p w14:paraId="64ED1004" w14:textId="77777777" w:rsidR="006E2504" w:rsidRDefault="006E2504" w:rsidP="006E2504">
            <w:pPr>
              <w:jc w:val="right"/>
              <w:rPr>
                <w:color w:val="000000"/>
                <w:sz w:val="14"/>
                <w:szCs w:val="14"/>
              </w:rPr>
            </w:pPr>
            <w:r>
              <w:rPr>
                <w:color w:val="000000"/>
                <w:sz w:val="14"/>
                <w:szCs w:val="14"/>
              </w:rPr>
              <w:t>21,111.5</w:t>
            </w:r>
          </w:p>
        </w:tc>
        <w:tc>
          <w:tcPr>
            <w:tcW w:w="783" w:type="dxa"/>
            <w:tcBorders>
              <w:top w:val="nil"/>
              <w:left w:val="nil"/>
              <w:bottom w:val="nil"/>
              <w:right w:val="nil"/>
            </w:tcBorders>
            <w:shd w:val="clear" w:color="auto" w:fill="auto"/>
            <w:tcMar>
              <w:left w:w="43" w:type="dxa"/>
              <w:right w:w="43" w:type="dxa"/>
            </w:tcMar>
            <w:vAlign w:val="center"/>
          </w:tcPr>
          <w:p w14:paraId="758C5B91" w14:textId="77777777" w:rsidR="006E2504" w:rsidRDefault="006E2504" w:rsidP="006E2504">
            <w:pPr>
              <w:jc w:val="right"/>
              <w:rPr>
                <w:color w:val="000000"/>
                <w:sz w:val="14"/>
                <w:szCs w:val="14"/>
              </w:rPr>
            </w:pPr>
            <w:r>
              <w:rPr>
                <w:color w:val="000000"/>
                <w:sz w:val="14"/>
                <w:szCs w:val="14"/>
              </w:rPr>
              <w:t>-</w:t>
            </w:r>
          </w:p>
        </w:tc>
      </w:tr>
      <w:tr w:rsidR="006E2504" w:rsidRPr="00082120" w14:paraId="0C73077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B6C67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DE96580" w14:textId="77777777" w:rsidR="006E2504" w:rsidRDefault="006E2504" w:rsidP="006E2504">
            <w:pPr>
              <w:jc w:val="right"/>
              <w:rPr>
                <w:color w:val="000000"/>
                <w:sz w:val="14"/>
                <w:szCs w:val="14"/>
              </w:rPr>
            </w:pPr>
            <w:r>
              <w:rPr>
                <w:color w:val="000000"/>
                <w:sz w:val="14"/>
                <w:szCs w:val="14"/>
              </w:rPr>
              <w:t>7.7</w:t>
            </w:r>
          </w:p>
        </w:tc>
        <w:tc>
          <w:tcPr>
            <w:tcW w:w="808" w:type="dxa"/>
            <w:tcBorders>
              <w:top w:val="nil"/>
              <w:left w:val="nil"/>
              <w:bottom w:val="nil"/>
              <w:right w:val="nil"/>
            </w:tcBorders>
            <w:shd w:val="clear" w:color="auto" w:fill="auto"/>
            <w:noWrap/>
            <w:tcMar>
              <w:left w:w="43" w:type="dxa"/>
              <w:right w:w="43" w:type="dxa"/>
            </w:tcMar>
            <w:vAlign w:val="center"/>
          </w:tcPr>
          <w:p w14:paraId="5DE7D36A" w14:textId="77777777" w:rsidR="006E2504" w:rsidRDefault="006E2504" w:rsidP="006E2504">
            <w:pPr>
              <w:jc w:val="right"/>
              <w:rPr>
                <w:color w:val="000000"/>
                <w:sz w:val="14"/>
                <w:szCs w:val="14"/>
              </w:rPr>
            </w:pPr>
            <w:r>
              <w:rPr>
                <w:color w:val="000000"/>
                <w:sz w:val="14"/>
                <w:szCs w:val="14"/>
              </w:rPr>
              <w:t>22.7</w:t>
            </w:r>
          </w:p>
        </w:tc>
        <w:tc>
          <w:tcPr>
            <w:tcW w:w="896" w:type="dxa"/>
            <w:tcBorders>
              <w:top w:val="nil"/>
              <w:left w:val="nil"/>
              <w:bottom w:val="nil"/>
              <w:right w:val="nil"/>
            </w:tcBorders>
            <w:shd w:val="clear" w:color="auto" w:fill="auto"/>
            <w:noWrap/>
            <w:tcMar>
              <w:left w:w="43" w:type="dxa"/>
              <w:right w:w="43" w:type="dxa"/>
            </w:tcMar>
            <w:vAlign w:val="center"/>
          </w:tcPr>
          <w:p w14:paraId="21A66346" w14:textId="77777777" w:rsidR="006E2504" w:rsidRDefault="006E2504" w:rsidP="006E2504">
            <w:pPr>
              <w:jc w:val="right"/>
              <w:rPr>
                <w:color w:val="000000"/>
                <w:sz w:val="14"/>
                <w:szCs w:val="14"/>
              </w:rPr>
            </w:pPr>
            <w:r>
              <w:rPr>
                <w:color w:val="000000"/>
                <w:sz w:val="14"/>
                <w:szCs w:val="14"/>
              </w:rPr>
              <w:t>22.7</w:t>
            </w:r>
          </w:p>
        </w:tc>
        <w:tc>
          <w:tcPr>
            <w:tcW w:w="753" w:type="dxa"/>
            <w:tcBorders>
              <w:top w:val="nil"/>
              <w:left w:val="nil"/>
              <w:bottom w:val="nil"/>
              <w:right w:val="nil"/>
            </w:tcBorders>
            <w:shd w:val="clear" w:color="auto" w:fill="auto"/>
            <w:tcMar>
              <w:left w:w="43" w:type="dxa"/>
              <w:right w:w="43" w:type="dxa"/>
            </w:tcMar>
            <w:vAlign w:val="center"/>
          </w:tcPr>
          <w:p w14:paraId="073B3F2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6F1D8DE" w14:textId="77777777" w:rsidR="006E2504" w:rsidRDefault="006E2504" w:rsidP="006E2504">
            <w:pPr>
              <w:jc w:val="right"/>
              <w:rPr>
                <w:color w:val="000000"/>
                <w:sz w:val="14"/>
                <w:szCs w:val="14"/>
              </w:rPr>
            </w:pPr>
            <w:r>
              <w:rPr>
                <w:color w:val="000000"/>
                <w:sz w:val="14"/>
                <w:szCs w:val="14"/>
              </w:rPr>
              <w:t>17.1</w:t>
            </w:r>
          </w:p>
        </w:tc>
        <w:tc>
          <w:tcPr>
            <w:tcW w:w="857" w:type="dxa"/>
            <w:tcBorders>
              <w:top w:val="nil"/>
              <w:left w:val="nil"/>
              <w:bottom w:val="nil"/>
              <w:right w:val="nil"/>
            </w:tcBorders>
            <w:shd w:val="clear" w:color="auto" w:fill="auto"/>
            <w:tcMar>
              <w:left w:w="43" w:type="dxa"/>
              <w:right w:w="43" w:type="dxa"/>
            </w:tcMar>
            <w:vAlign w:val="center"/>
          </w:tcPr>
          <w:p w14:paraId="07196424" w14:textId="77777777" w:rsidR="006E2504" w:rsidRDefault="006E2504" w:rsidP="006E2504">
            <w:pPr>
              <w:jc w:val="right"/>
              <w:rPr>
                <w:color w:val="000000"/>
                <w:sz w:val="14"/>
                <w:szCs w:val="14"/>
              </w:rPr>
            </w:pPr>
            <w:r>
              <w:rPr>
                <w:color w:val="000000"/>
                <w:sz w:val="14"/>
                <w:szCs w:val="14"/>
              </w:rPr>
              <w:t>17.1</w:t>
            </w:r>
          </w:p>
        </w:tc>
        <w:tc>
          <w:tcPr>
            <w:tcW w:w="783" w:type="dxa"/>
            <w:tcBorders>
              <w:top w:val="nil"/>
              <w:left w:val="nil"/>
              <w:bottom w:val="nil"/>
              <w:right w:val="nil"/>
            </w:tcBorders>
            <w:shd w:val="clear" w:color="auto" w:fill="auto"/>
            <w:tcMar>
              <w:left w:w="43" w:type="dxa"/>
              <w:right w:w="43" w:type="dxa"/>
            </w:tcMar>
            <w:vAlign w:val="center"/>
          </w:tcPr>
          <w:p w14:paraId="742361FC" w14:textId="77777777" w:rsidR="006E2504" w:rsidRDefault="006E2504" w:rsidP="006E2504">
            <w:pPr>
              <w:jc w:val="right"/>
              <w:rPr>
                <w:color w:val="000000"/>
                <w:sz w:val="14"/>
                <w:szCs w:val="14"/>
              </w:rPr>
            </w:pPr>
            <w:r>
              <w:rPr>
                <w:color w:val="000000"/>
                <w:sz w:val="14"/>
                <w:szCs w:val="14"/>
              </w:rPr>
              <w:t>-</w:t>
            </w:r>
          </w:p>
        </w:tc>
      </w:tr>
      <w:tr w:rsidR="006E2504" w:rsidRPr="00082120" w14:paraId="169A7B0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F34BD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7B1FDA8" w14:textId="77777777" w:rsidR="006E2504" w:rsidRDefault="006E2504" w:rsidP="006E2504">
            <w:pPr>
              <w:jc w:val="right"/>
              <w:rPr>
                <w:color w:val="000000"/>
                <w:sz w:val="14"/>
                <w:szCs w:val="14"/>
              </w:rPr>
            </w:pPr>
            <w:r>
              <w:rPr>
                <w:color w:val="000000"/>
                <w:sz w:val="14"/>
                <w:szCs w:val="14"/>
              </w:rPr>
              <w:t>5,429.3</w:t>
            </w:r>
          </w:p>
        </w:tc>
        <w:tc>
          <w:tcPr>
            <w:tcW w:w="808" w:type="dxa"/>
            <w:tcBorders>
              <w:top w:val="nil"/>
              <w:left w:val="nil"/>
              <w:bottom w:val="nil"/>
              <w:right w:val="nil"/>
            </w:tcBorders>
            <w:shd w:val="clear" w:color="auto" w:fill="auto"/>
            <w:noWrap/>
            <w:tcMar>
              <w:left w:w="43" w:type="dxa"/>
              <w:right w:w="43" w:type="dxa"/>
            </w:tcMar>
            <w:vAlign w:val="center"/>
          </w:tcPr>
          <w:p w14:paraId="225CDB7E" w14:textId="77777777" w:rsidR="006E2504" w:rsidRDefault="006E2504" w:rsidP="006E2504">
            <w:pPr>
              <w:jc w:val="right"/>
              <w:rPr>
                <w:color w:val="000000"/>
                <w:sz w:val="14"/>
                <w:szCs w:val="14"/>
              </w:rPr>
            </w:pPr>
            <w:r>
              <w:rPr>
                <w:color w:val="000000"/>
                <w:sz w:val="14"/>
                <w:szCs w:val="14"/>
              </w:rPr>
              <w:t>2,794.0</w:t>
            </w:r>
          </w:p>
        </w:tc>
        <w:tc>
          <w:tcPr>
            <w:tcW w:w="896" w:type="dxa"/>
            <w:tcBorders>
              <w:top w:val="nil"/>
              <w:left w:val="nil"/>
              <w:bottom w:val="nil"/>
              <w:right w:val="nil"/>
            </w:tcBorders>
            <w:shd w:val="clear" w:color="auto" w:fill="auto"/>
            <w:noWrap/>
            <w:tcMar>
              <w:left w:w="43" w:type="dxa"/>
              <w:right w:w="43" w:type="dxa"/>
            </w:tcMar>
            <w:vAlign w:val="center"/>
          </w:tcPr>
          <w:p w14:paraId="5F5D32DC" w14:textId="77777777" w:rsidR="006E2504" w:rsidRDefault="006E2504" w:rsidP="006E2504">
            <w:pPr>
              <w:jc w:val="right"/>
              <w:rPr>
                <w:color w:val="000000"/>
                <w:sz w:val="14"/>
                <w:szCs w:val="14"/>
              </w:rPr>
            </w:pPr>
            <w:r>
              <w:rPr>
                <w:color w:val="000000"/>
                <w:sz w:val="14"/>
                <w:szCs w:val="14"/>
              </w:rPr>
              <w:t>2,794.0</w:t>
            </w:r>
          </w:p>
        </w:tc>
        <w:tc>
          <w:tcPr>
            <w:tcW w:w="753" w:type="dxa"/>
            <w:tcBorders>
              <w:top w:val="nil"/>
              <w:left w:val="nil"/>
              <w:bottom w:val="nil"/>
              <w:right w:val="nil"/>
            </w:tcBorders>
            <w:shd w:val="clear" w:color="auto" w:fill="auto"/>
            <w:tcMar>
              <w:left w:w="43" w:type="dxa"/>
              <w:right w:w="43" w:type="dxa"/>
            </w:tcMar>
            <w:vAlign w:val="center"/>
          </w:tcPr>
          <w:p w14:paraId="157503B5"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51BEBCE" w14:textId="77777777" w:rsidR="006E2504" w:rsidRDefault="006E2504" w:rsidP="006E2504">
            <w:pPr>
              <w:jc w:val="right"/>
              <w:rPr>
                <w:color w:val="000000"/>
                <w:sz w:val="14"/>
                <w:szCs w:val="14"/>
              </w:rPr>
            </w:pPr>
            <w:r>
              <w:rPr>
                <w:color w:val="000000"/>
                <w:sz w:val="14"/>
                <w:szCs w:val="14"/>
              </w:rPr>
              <w:t>2,809.0</w:t>
            </w:r>
          </w:p>
        </w:tc>
        <w:tc>
          <w:tcPr>
            <w:tcW w:w="857" w:type="dxa"/>
            <w:tcBorders>
              <w:top w:val="nil"/>
              <w:left w:val="nil"/>
              <w:bottom w:val="nil"/>
              <w:right w:val="nil"/>
            </w:tcBorders>
            <w:shd w:val="clear" w:color="auto" w:fill="auto"/>
            <w:tcMar>
              <w:left w:w="43" w:type="dxa"/>
              <w:right w:w="43" w:type="dxa"/>
            </w:tcMar>
            <w:vAlign w:val="center"/>
          </w:tcPr>
          <w:p w14:paraId="5B320863" w14:textId="77777777" w:rsidR="006E2504" w:rsidRDefault="006E2504" w:rsidP="006E2504">
            <w:pPr>
              <w:jc w:val="right"/>
              <w:rPr>
                <w:color w:val="000000"/>
                <w:sz w:val="14"/>
                <w:szCs w:val="14"/>
              </w:rPr>
            </w:pPr>
            <w:r>
              <w:rPr>
                <w:color w:val="000000"/>
                <w:sz w:val="14"/>
                <w:szCs w:val="14"/>
              </w:rPr>
              <w:t>2,809.0</w:t>
            </w:r>
          </w:p>
        </w:tc>
        <w:tc>
          <w:tcPr>
            <w:tcW w:w="783" w:type="dxa"/>
            <w:tcBorders>
              <w:top w:val="nil"/>
              <w:left w:val="nil"/>
              <w:bottom w:val="nil"/>
              <w:right w:val="nil"/>
            </w:tcBorders>
            <w:shd w:val="clear" w:color="auto" w:fill="auto"/>
            <w:tcMar>
              <w:left w:w="43" w:type="dxa"/>
              <w:right w:w="43" w:type="dxa"/>
            </w:tcMar>
            <w:vAlign w:val="center"/>
          </w:tcPr>
          <w:p w14:paraId="2978B3E7" w14:textId="77777777" w:rsidR="006E2504" w:rsidRDefault="006E2504" w:rsidP="006E2504">
            <w:pPr>
              <w:jc w:val="right"/>
              <w:rPr>
                <w:color w:val="000000"/>
                <w:sz w:val="14"/>
                <w:szCs w:val="14"/>
              </w:rPr>
            </w:pPr>
            <w:r>
              <w:rPr>
                <w:color w:val="000000"/>
                <w:sz w:val="14"/>
                <w:szCs w:val="14"/>
              </w:rPr>
              <w:t>-</w:t>
            </w:r>
          </w:p>
        </w:tc>
      </w:tr>
      <w:tr w:rsidR="006E2504" w:rsidRPr="00082120" w14:paraId="3885FF7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6DF09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77B49EA8" w14:textId="77777777" w:rsidR="006E2504" w:rsidRDefault="006E2504" w:rsidP="006E2504">
            <w:pPr>
              <w:jc w:val="right"/>
              <w:rPr>
                <w:color w:val="000000"/>
                <w:sz w:val="14"/>
                <w:szCs w:val="14"/>
              </w:rPr>
            </w:pPr>
            <w:r>
              <w:rPr>
                <w:color w:val="000000"/>
                <w:sz w:val="14"/>
                <w:szCs w:val="14"/>
              </w:rPr>
              <w:t>29,092.2</w:t>
            </w:r>
          </w:p>
        </w:tc>
        <w:tc>
          <w:tcPr>
            <w:tcW w:w="808" w:type="dxa"/>
            <w:tcBorders>
              <w:top w:val="nil"/>
              <w:left w:val="nil"/>
              <w:bottom w:val="nil"/>
              <w:right w:val="nil"/>
            </w:tcBorders>
            <w:shd w:val="clear" w:color="auto" w:fill="auto"/>
            <w:noWrap/>
            <w:tcMar>
              <w:left w:w="43" w:type="dxa"/>
              <w:right w:w="43" w:type="dxa"/>
            </w:tcMar>
            <w:vAlign w:val="center"/>
          </w:tcPr>
          <w:p w14:paraId="67379B40" w14:textId="77777777" w:rsidR="006E2504" w:rsidRDefault="006E2504" w:rsidP="006E2504">
            <w:pPr>
              <w:jc w:val="right"/>
              <w:rPr>
                <w:color w:val="000000"/>
                <w:sz w:val="14"/>
                <w:szCs w:val="14"/>
              </w:rPr>
            </w:pPr>
            <w:r>
              <w:rPr>
                <w:color w:val="000000"/>
                <w:sz w:val="14"/>
                <w:szCs w:val="14"/>
              </w:rPr>
              <w:t>40,196.9</w:t>
            </w:r>
          </w:p>
        </w:tc>
        <w:tc>
          <w:tcPr>
            <w:tcW w:w="896" w:type="dxa"/>
            <w:tcBorders>
              <w:top w:val="nil"/>
              <w:left w:val="nil"/>
              <w:bottom w:val="nil"/>
              <w:right w:val="nil"/>
            </w:tcBorders>
            <w:shd w:val="clear" w:color="auto" w:fill="auto"/>
            <w:noWrap/>
            <w:tcMar>
              <w:left w:w="43" w:type="dxa"/>
              <w:right w:w="43" w:type="dxa"/>
            </w:tcMar>
            <w:vAlign w:val="center"/>
          </w:tcPr>
          <w:p w14:paraId="5B4BC8C8" w14:textId="77777777" w:rsidR="006E2504" w:rsidRDefault="006E2504" w:rsidP="006E2504">
            <w:pPr>
              <w:jc w:val="right"/>
              <w:rPr>
                <w:color w:val="000000"/>
                <w:sz w:val="14"/>
                <w:szCs w:val="14"/>
              </w:rPr>
            </w:pPr>
            <w:r>
              <w:rPr>
                <w:color w:val="000000"/>
                <w:sz w:val="14"/>
                <w:szCs w:val="14"/>
              </w:rPr>
              <w:t>40,184.4</w:t>
            </w:r>
          </w:p>
        </w:tc>
        <w:tc>
          <w:tcPr>
            <w:tcW w:w="753" w:type="dxa"/>
            <w:tcBorders>
              <w:top w:val="nil"/>
              <w:left w:val="nil"/>
              <w:bottom w:val="nil"/>
              <w:right w:val="nil"/>
            </w:tcBorders>
            <w:shd w:val="clear" w:color="auto" w:fill="auto"/>
            <w:tcMar>
              <w:left w:w="43" w:type="dxa"/>
              <w:right w:w="43" w:type="dxa"/>
            </w:tcMar>
            <w:vAlign w:val="center"/>
          </w:tcPr>
          <w:p w14:paraId="05627508"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D305540" w14:textId="77777777" w:rsidR="006E2504" w:rsidRDefault="006E2504" w:rsidP="006E2504">
            <w:pPr>
              <w:jc w:val="right"/>
              <w:rPr>
                <w:color w:val="000000"/>
                <w:sz w:val="14"/>
                <w:szCs w:val="14"/>
              </w:rPr>
            </w:pPr>
            <w:r>
              <w:rPr>
                <w:color w:val="000000"/>
                <w:sz w:val="14"/>
                <w:szCs w:val="14"/>
              </w:rPr>
              <w:t>34,878.6</w:t>
            </w:r>
          </w:p>
        </w:tc>
        <w:tc>
          <w:tcPr>
            <w:tcW w:w="857" w:type="dxa"/>
            <w:tcBorders>
              <w:top w:val="nil"/>
              <w:left w:val="nil"/>
              <w:bottom w:val="nil"/>
              <w:right w:val="nil"/>
            </w:tcBorders>
            <w:shd w:val="clear" w:color="auto" w:fill="auto"/>
            <w:tcMar>
              <w:left w:w="43" w:type="dxa"/>
              <w:right w:w="43" w:type="dxa"/>
            </w:tcMar>
            <w:vAlign w:val="center"/>
          </w:tcPr>
          <w:p w14:paraId="32434B92" w14:textId="77777777" w:rsidR="006E2504" w:rsidRDefault="006E2504" w:rsidP="006E2504">
            <w:pPr>
              <w:jc w:val="right"/>
              <w:rPr>
                <w:color w:val="000000"/>
                <w:sz w:val="14"/>
                <w:szCs w:val="14"/>
              </w:rPr>
            </w:pPr>
            <w:r>
              <w:rPr>
                <w:color w:val="000000"/>
                <w:sz w:val="14"/>
                <w:szCs w:val="14"/>
              </w:rPr>
              <w:t>34,869.2</w:t>
            </w:r>
          </w:p>
        </w:tc>
        <w:tc>
          <w:tcPr>
            <w:tcW w:w="783" w:type="dxa"/>
            <w:tcBorders>
              <w:top w:val="nil"/>
              <w:left w:val="nil"/>
              <w:bottom w:val="nil"/>
              <w:right w:val="nil"/>
            </w:tcBorders>
            <w:shd w:val="clear" w:color="auto" w:fill="auto"/>
            <w:tcMar>
              <w:left w:w="43" w:type="dxa"/>
              <w:right w:w="43" w:type="dxa"/>
            </w:tcMar>
            <w:vAlign w:val="center"/>
          </w:tcPr>
          <w:p w14:paraId="5AB6F947" w14:textId="77777777" w:rsidR="006E2504" w:rsidRDefault="006E2504" w:rsidP="006E2504">
            <w:pPr>
              <w:jc w:val="right"/>
              <w:rPr>
                <w:color w:val="000000"/>
                <w:sz w:val="14"/>
                <w:szCs w:val="14"/>
              </w:rPr>
            </w:pPr>
            <w:r>
              <w:rPr>
                <w:color w:val="000000"/>
                <w:sz w:val="14"/>
                <w:szCs w:val="14"/>
              </w:rPr>
              <w:t>9.5</w:t>
            </w:r>
          </w:p>
        </w:tc>
      </w:tr>
      <w:tr w:rsidR="006E2504" w:rsidRPr="00082120" w14:paraId="7922E04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7A58C6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7508635F" w14:textId="77777777" w:rsidR="006E2504" w:rsidRDefault="006E2504" w:rsidP="006E2504">
            <w:pPr>
              <w:jc w:val="right"/>
              <w:rPr>
                <w:color w:val="000000"/>
                <w:sz w:val="14"/>
                <w:szCs w:val="14"/>
              </w:rPr>
            </w:pPr>
            <w:r>
              <w:rPr>
                <w:color w:val="000000"/>
                <w:sz w:val="14"/>
                <w:szCs w:val="14"/>
              </w:rPr>
              <w:t>18,804.4</w:t>
            </w:r>
          </w:p>
        </w:tc>
        <w:tc>
          <w:tcPr>
            <w:tcW w:w="808" w:type="dxa"/>
            <w:tcBorders>
              <w:top w:val="nil"/>
              <w:left w:val="nil"/>
              <w:bottom w:val="nil"/>
              <w:right w:val="nil"/>
            </w:tcBorders>
            <w:shd w:val="clear" w:color="auto" w:fill="auto"/>
            <w:noWrap/>
            <w:tcMar>
              <w:left w:w="43" w:type="dxa"/>
              <w:right w:w="43" w:type="dxa"/>
            </w:tcMar>
            <w:vAlign w:val="center"/>
          </w:tcPr>
          <w:p w14:paraId="5DD91B70" w14:textId="77777777" w:rsidR="006E2504" w:rsidRDefault="006E2504" w:rsidP="006E2504">
            <w:pPr>
              <w:jc w:val="right"/>
              <w:rPr>
                <w:color w:val="000000"/>
                <w:sz w:val="14"/>
                <w:szCs w:val="14"/>
              </w:rPr>
            </w:pPr>
            <w:r>
              <w:rPr>
                <w:color w:val="000000"/>
                <w:sz w:val="14"/>
                <w:szCs w:val="14"/>
              </w:rPr>
              <w:t>28,048.9</w:t>
            </w:r>
          </w:p>
        </w:tc>
        <w:tc>
          <w:tcPr>
            <w:tcW w:w="896" w:type="dxa"/>
            <w:tcBorders>
              <w:top w:val="nil"/>
              <w:left w:val="nil"/>
              <w:bottom w:val="nil"/>
              <w:right w:val="nil"/>
            </w:tcBorders>
            <w:shd w:val="clear" w:color="auto" w:fill="auto"/>
            <w:noWrap/>
            <w:tcMar>
              <w:left w:w="43" w:type="dxa"/>
              <w:right w:w="43" w:type="dxa"/>
            </w:tcMar>
            <w:vAlign w:val="center"/>
          </w:tcPr>
          <w:p w14:paraId="6CFE6F20" w14:textId="77777777" w:rsidR="006E2504" w:rsidRDefault="006E2504" w:rsidP="006E2504">
            <w:pPr>
              <w:jc w:val="right"/>
              <w:rPr>
                <w:color w:val="000000"/>
                <w:sz w:val="14"/>
                <w:szCs w:val="14"/>
              </w:rPr>
            </w:pPr>
            <w:r>
              <w:rPr>
                <w:color w:val="000000"/>
                <w:sz w:val="14"/>
                <w:szCs w:val="14"/>
              </w:rPr>
              <w:t>28,048.9</w:t>
            </w:r>
          </w:p>
        </w:tc>
        <w:tc>
          <w:tcPr>
            <w:tcW w:w="753" w:type="dxa"/>
            <w:tcBorders>
              <w:top w:val="nil"/>
              <w:left w:val="nil"/>
              <w:bottom w:val="nil"/>
              <w:right w:val="nil"/>
            </w:tcBorders>
            <w:shd w:val="clear" w:color="auto" w:fill="auto"/>
            <w:tcMar>
              <w:left w:w="43" w:type="dxa"/>
              <w:right w:w="43" w:type="dxa"/>
            </w:tcMar>
            <w:vAlign w:val="center"/>
          </w:tcPr>
          <w:p w14:paraId="77FA1DD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1581E85" w14:textId="77777777" w:rsidR="006E2504" w:rsidRDefault="006E2504" w:rsidP="006E2504">
            <w:pPr>
              <w:jc w:val="right"/>
              <w:rPr>
                <w:color w:val="000000"/>
                <w:sz w:val="14"/>
                <w:szCs w:val="14"/>
              </w:rPr>
            </w:pPr>
            <w:r>
              <w:rPr>
                <w:color w:val="000000"/>
                <w:sz w:val="14"/>
                <w:szCs w:val="14"/>
              </w:rPr>
              <w:t>14,551.0</w:t>
            </w:r>
          </w:p>
        </w:tc>
        <w:tc>
          <w:tcPr>
            <w:tcW w:w="857" w:type="dxa"/>
            <w:tcBorders>
              <w:top w:val="nil"/>
              <w:left w:val="nil"/>
              <w:bottom w:val="nil"/>
              <w:right w:val="nil"/>
            </w:tcBorders>
            <w:shd w:val="clear" w:color="auto" w:fill="auto"/>
            <w:tcMar>
              <w:left w:w="43" w:type="dxa"/>
              <w:right w:w="43" w:type="dxa"/>
            </w:tcMar>
            <w:vAlign w:val="center"/>
          </w:tcPr>
          <w:p w14:paraId="3C97A491" w14:textId="77777777" w:rsidR="006E2504" w:rsidRDefault="006E2504" w:rsidP="006E2504">
            <w:pPr>
              <w:jc w:val="right"/>
              <w:rPr>
                <w:color w:val="000000"/>
                <w:sz w:val="14"/>
                <w:szCs w:val="14"/>
              </w:rPr>
            </w:pPr>
            <w:r>
              <w:rPr>
                <w:color w:val="000000"/>
                <w:sz w:val="14"/>
                <w:szCs w:val="14"/>
              </w:rPr>
              <w:t>14,551.0</w:t>
            </w:r>
          </w:p>
        </w:tc>
        <w:tc>
          <w:tcPr>
            <w:tcW w:w="783" w:type="dxa"/>
            <w:tcBorders>
              <w:top w:val="nil"/>
              <w:left w:val="nil"/>
              <w:bottom w:val="nil"/>
              <w:right w:val="nil"/>
            </w:tcBorders>
            <w:shd w:val="clear" w:color="auto" w:fill="auto"/>
            <w:tcMar>
              <w:left w:w="43" w:type="dxa"/>
              <w:right w:w="43" w:type="dxa"/>
            </w:tcMar>
            <w:vAlign w:val="center"/>
          </w:tcPr>
          <w:p w14:paraId="209116C2" w14:textId="77777777" w:rsidR="006E2504" w:rsidRDefault="006E2504" w:rsidP="006E2504">
            <w:pPr>
              <w:jc w:val="right"/>
              <w:rPr>
                <w:color w:val="000000"/>
                <w:sz w:val="14"/>
                <w:szCs w:val="14"/>
              </w:rPr>
            </w:pPr>
            <w:r>
              <w:rPr>
                <w:color w:val="000000"/>
                <w:sz w:val="14"/>
                <w:szCs w:val="14"/>
              </w:rPr>
              <w:t>-</w:t>
            </w:r>
          </w:p>
        </w:tc>
      </w:tr>
      <w:tr w:rsidR="006E2504" w:rsidRPr="00082120" w14:paraId="2178CE8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A02C86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7CFE61F" w14:textId="77777777" w:rsidR="006E2504" w:rsidRDefault="006E2504" w:rsidP="006E2504">
            <w:pPr>
              <w:jc w:val="right"/>
              <w:rPr>
                <w:color w:val="000000"/>
                <w:sz w:val="14"/>
                <w:szCs w:val="14"/>
              </w:rPr>
            </w:pPr>
            <w:r>
              <w:rPr>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2DBC1C03" w14:textId="77777777" w:rsidR="006E2504" w:rsidRDefault="006E2504" w:rsidP="006E2504">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8B7662" w14:textId="77777777" w:rsidR="006E2504" w:rsidRDefault="006E2504" w:rsidP="006E2504">
            <w:pPr>
              <w:jc w:val="right"/>
              <w:rPr>
                <w:color w:val="000000"/>
                <w:sz w:val="14"/>
                <w:szCs w:val="14"/>
              </w:rPr>
            </w:pPr>
            <w:r>
              <w:rPr>
                <w:color w:val="000000"/>
                <w:sz w:val="14"/>
                <w:szCs w:val="14"/>
              </w:rPr>
              <w:t>0.4</w:t>
            </w:r>
          </w:p>
        </w:tc>
        <w:tc>
          <w:tcPr>
            <w:tcW w:w="753" w:type="dxa"/>
            <w:tcBorders>
              <w:top w:val="nil"/>
              <w:left w:val="nil"/>
              <w:bottom w:val="nil"/>
              <w:right w:val="nil"/>
            </w:tcBorders>
            <w:shd w:val="clear" w:color="auto" w:fill="auto"/>
            <w:tcMar>
              <w:left w:w="43" w:type="dxa"/>
              <w:right w:w="43" w:type="dxa"/>
            </w:tcMar>
            <w:vAlign w:val="center"/>
          </w:tcPr>
          <w:p w14:paraId="1549588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9D62576" w14:textId="77777777" w:rsidR="006E2504" w:rsidRDefault="006E2504" w:rsidP="006E2504">
            <w:pPr>
              <w:jc w:val="right"/>
              <w:rPr>
                <w:color w:val="000000"/>
                <w:sz w:val="14"/>
                <w:szCs w:val="14"/>
              </w:rPr>
            </w:pPr>
            <w:r>
              <w:rPr>
                <w:color w:val="000000"/>
                <w:sz w:val="14"/>
                <w:szCs w:val="14"/>
              </w:rPr>
              <w:t>14.6</w:t>
            </w:r>
          </w:p>
        </w:tc>
        <w:tc>
          <w:tcPr>
            <w:tcW w:w="857" w:type="dxa"/>
            <w:tcBorders>
              <w:top w:val="nil"/>
              <w:left w:val="nil"/>
              <w:bottom w:val="nil"/>
              <w:right w:val="nil"/>
            </w:tcBorders>
            <w:shd w:val="clear" w:color="auto" w:fill="auto"/>
            <w:tcMar>
              <w:left w:w="43" w:type="dxa"/>
              <w:right w:w="43" w:type="dxa"/>
            </w:tcMar>
            <w:vAlign w:val="center"/>
          </w:tcPr>
          <w:p w14:paraId="6767E15A" w14:textId="77777777" w:rsidR="006E2504" w:rsidRDefault="006E2504" w:rsidP="006E2504">
            <w:pPr>
              <w:jc w:val="right"/>
              <w:rPr>
                <w:color w:val="000000"/>
                <w:sz w:val="14"/>
                <w:szCs w:val="14"/>
              </w:rPr>
            </w:pPr>
            <w:r>
              <w:rPr>
                <w:color w:val="000000"/>
                <w:sz w:val="14"/>
                <w:szCs w:val="14"/>
              </w:rPr>
              <w:t>14.6</w:t>
            </w:r>
          </w:p>
        </w:tc>
        <w:tc>
          <w:tcPr>
            <w:tcW w:w="783" w:type="dxa"/>
            <w:tcBorders>
              <w:top w:val="nil"/>
              <w:left w:val="nil"/>
              <w:bottom w:val="nil"/>
              <w:right w:val="nil"/>
            </w:tcBorders>
            <w:shd w:val="clear" w:color="auto" w:fill="auto"/>
            <w:tcMar>
              <w:left w:w="43" w:type="dxa"/>
              <w:right w:w="43" w:type="dxa"/>
            </w:tcMar>
            <w:vAlign w:val="center"/>
          </w:tcPr>
          <w:p w14:paraId="173D3076" w14:textId="77777777" w:rsidR="006E2504" w:rsidRDefault="006E2504" w:rsidP="006E2504">
            <w:pPr>
              <w:jc w:val="right"/>
              <w:rPr>
                <w:color w:val="000000"/>
                <w:sz w:val="14"/>
                <w:szCs w:val="14"/>
              </w:rPr>
            </w:pPr>
            <w:r>
              <w:rPr>
                <w:color w:val="000000"/>
                <w:sz w:val="14"/>
                <w:szCs w:val="14"/>
              </w:rPr>
              <w:t>-</w:t>
            </w:r>
          </w:p>
        </w:tc>
      </w:tr>
      <w:tr w:rsidR="006E2504" w:rsidRPr="00082120" w14:paraId="66698E9D"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97B23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09D938C" w14:textId="77777777" w:rsidR="006E2504" w:rsidRDefault="006E2504" w:rsidP="006E2504">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noWrap/>
            <w:tcMar>
              <w:left w:w="43" w:type="dxa"/>
              <w:right w:w="43" w:type="dxa"/>
            </w:tcMar>
            <w:vAlign w:val="center"/>
          </w:tcPr>
          <w:p w14:paraId="38321CFB" w14:textId="77777777" w:rsidR="006E2504" w:rsidRDefault="006E2504" w:rsidP="006E2504">
            <w:pPr>
              <w:jc w:val="right"/>
              <w:rPr>
                <w:color w:val="000000"/>
                <w:sz w:val="14"/>
                <w:szCs w:val="14"/>
              </w:rPr>
            </w:pPr>
            <w:r>
              <w:rPr>
                <w:color w:val="000000"/>
                <w:sz w:val="14"/>
                <w:szCs w:val="14"/>
              </w:rPr>
              <w:t>11,949.1</w:t>
            </w:r>
          </w:p>
        </w:tc>
        <w:tc>
          <w:tcPr>
            <w:tcW w:w="896" w:type="dxa"/>
            <w:tcBorders>
              <w:top w:val="nil"/>
              <w:left w:val="nil"/>
              <w:bottom w:val="nil"/>
              <w:right w:val="nil"/>
            </w:tcBorders>
            <w:shd w:val="clear" w:color="auto" w:fill="auto"/>
            <w:noWrap/>
            <w:tcMar>
              <w:left w:w="43" w:type="dxa"/>
              <w:right w:w="43" w:type="dxa"/>
            </w:tcMar>
            <w:vAlign w:val="center"/>
          </w:tcPr>
          <w:p w14:paraId="758E88B9" w14:textId="77777777" w:rsidR="006E2504" w:rsidRDefault="006E2504" w:rsidP="006E2504">
            <w:pPr>
              <w:jc w:val="right"/>
              <w:rPr>
                <w:color w:val="000000"/>
                <w:sz w:val="14"/>
                <w:szCs w:val="14"/>
              </w:rPr>
            </w:pPr>
            <w:r>
              <w:rPr>
                <w:color w:val="000000"/>
                <w:sz w:val="14"/>
                <w:szCs w:val="14"/>
              </w:rPr>
              <w:t>11,949.1</w:t>
            </w:r>
          </w:p>
        </w:tc>
        <w:tc>
          <w:tcPr>
            <w:tcW w:w="753" w:type="dxa"/>
            <w:tcBorders>
              <w:top w:val="nil"/>
              <w:left w:val="nil"/>
              <w:bottom w:val="nil"/>
              <w:right w:val="nil"/>
            </w:tcBorders>
            <w:shd w:val="clear" w:color="auto" w:fill="auto"/>
            <w:tcMar>
              <w:left w:w="43" w:type="dxa"/>
              <w:right w:w="43" w:type="dxa"/>
            </w:tcMar>
            <w:vAlign w:val="center"/>
          </w:tcPr>
          <w:p w14:paraId="782007B5"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FD4972C" w14:textId="77777777" w:rsidR="006E2504" w:rsidRDefault="006E2504" w:rsidP="006E2504">
            <w:pPr>
              <w:jc w:val="right"/>
              <w:rPr>
                <w:color w:val="000000"/>
                <w:sz w:val="14"/>
                <w:szCs w:val="14"/>
              </w:rPr>
            </w:pPr>
            <w:r>
              <w:rPr>
                <w:color w:val="000000"/>
                <w:sz w:val="14"/>
                <w:szCs w:val="14"/>
              </w:rPr>
              <w:t>14,023.2</w:t>
            </w:r>
          </w:p>
        </w:tc>
        <w:tc>
          <w:tcPr>
            <w:tcW w:w="857" w:type="dxa"/>
            <w:tcBorders>
              <w:top w:val="nil"/>
              <w:left w:val="nil"/>
              <w:bottom w:val="nil"/>
              <w:right w:val="nil"/>
            </w:tcBorders>
            <w:shd w:val="clear" w:color="auto" w:fill="auto"/>
            <w:tcMar>
              <w:left w:w="43" w:type="dxa"/>
              <w:right w:w="43" w:type="dxa"/>
            </w:tcMar>
            <w:vAlign w:val="center"/>
          </w:tcPr>
          <w:p w14:paraId="19B86CE5" w14:textId="77777777" w:rsidR="006E2504" w:rsidRDefault="006E2504" w:rsidP="006E2504">
            <w:pPr>
              <w:jc w:val="right"/>
              <w:rPr>
                <w:color w:val="000000"/>
                <w:sz w:val="14"/>
                <w:szCs w:val="14"/>
              </w:rPr>
            </w:pPr>
            <w:r>
              <w:rPr>
                <w:color w:val="000000"/>
                <w:sz w:val="14"/>
                <w:szCs w:val="14"/>
              </w:rPr>
              <w:t>14,023.2</w:t>
            </w:r>
          </w:p>
        </w:tc>
        <w:tc>
          <w:tcPr>
            <w:tcW w:w="783" w:type="dxa"/>
            <w:tcBorders>
              <w:top w:val="nil"/>
              <w:left w:val="nil"/>
              <w:bottom w:val="nil"/>
              <w:right w:val="nil"/>
            </w:tcBorders>
            <w:shd w:val="clear" w:color="auto" w:fill="auto"/>
            <w:tcMar>
              <w:left w:w="43" w:type="dxa"/>
              <w:right w:w="43" w:type="dxa"/>
            </w:tcMar>
            <w:vAlign w:val="center"/>
          </w:tcPr>
          <w:p w14:paraId="5336550C" w14:textId="77777777" w:rsidR="006E2504" w:rsidRDefault="006E2504" w:rsidP="006E2504">
            <w:pPr>
              <w:jc w:val="right"/>
              <w:rPr>
                <w:color w:val="000000"/>
                <w:sz w:val="14"/>
                <w:szCs w:val="14"/>
              </w:rPr>
            </w:pPr>
            <w:r>
              <w:rPr>
                <w:color w:val="000000"/>
                <w:sz w:val="14"/>
                <w:szCs w:val="14"/>
              </w:rPr>
              <w:t>-</w:t>
            </w:r>
          </w:p>
        </w:tc>
      </w:tr>
      <w:tr w:rsidR="006E2504" w:rsidRPr="00082120" w14:paraId="465CB3A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A91146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AC84E18" w14:textId="77777777" w:rsidR="006E2504" w:rsidRDefault="006E2504" w:rsidP="006E2504">
            <w:pPr>
              <w:jc w:val="right"/>
              <w:rPr>
                <w:color w:val="000000"/>
                <w:sz w:val="14"/>
                <w:szCs w:val="14"/>
              </w:rPr>
            </w:pPr>
            <w:r>
              <w:rPr>
                <w:color w:val="000000"/>
                <w:sz w:val="14"/>
                <w:szCs w:val="14"/>
              </w:rPr>
              <w:t>0.0</w:t>
            </w:r>
          </w:p>
        </w:tc>
        <w:tc>
          <w:tcPr>
            <w:tcW w:w="808" w:type="dxa"/>
            <w:tcBorders>
              <w:top w:val="nil"/>
              <w:left w:val="nil"/>
              <w:bottom w:val="nil"/>
              <w:right w:val="nil"/>
            </w:tcBorders>
            <w:shd w:val="clear" w:color="auto" w:fill="auto"/>
            <w:noWrap/>
            <w:tcMar>
              <w:left w:w="43" w:type="dxa"/>
              <w:right w:w="43" w:type="dxa"/>
            </w:tcMar>
            <w:vAlign w:val="center"/>
          </w:tcPr>
          <w:p w14:paraId="6168BBAB" w14:textId="77777777" w:rsidR="006E2504" w:rsidRDefault="006E2504" w:rsidP="006E2504">
            <w:pPr>
              <w:jc w:val="right"/>
              <w:rPr>
                <w:color w:val="000000"/>
                <w:sz w:val="14"/>
                <w:szCs w:val="14"/>
              </w:rPr>
            </w:pPr>
            <w:r>
              <w:rPr>
                <w:color w:val="000000"/>
                <w:sz w:val="14"/>
                <w:szCs w:val="14"/>
              </w:rPr>
              <w:t>9.1</w:t>
            </w:r>
          </w:p>
        </w:tc>
        <w:tc>
          <w:tcPr>
            <w:tcW w:w="896" w:type="dxa"/>
            <w:tcBorders>
              <w:top w:val="nil"/>
              <w:left w:val="nil"/>
              <w:bottom w:val="nil"/>
              <w:right w:val="nil"/>
            </w:tcBorders>
            <w:shd w:val="clear" w:color="auto" w:fill="auto"/>
            <w:noWrap/>
            <w:tcMar>
              <w:left w:w="43" w:type="dxa"/>
              <w:right w:w="43" w:type="dxa"/>
            </w:tcMar>
            <w:vAlign w:val="center"/>
          </w:tcPr>
          <w:p w14:paraId="09F47DDE" w14:textId="77777777" w:rsidR="006E2504" w:rsidRDefault="006E2504" w:rsidP="006E2504">
            <w:pPr>
              <w:jc w:val="right"/>
              <w:rPr>
                <w:color w:val="000000"/>
                <w:sz w:val="14"/>
                <w:szCs w:val="14"/>
              </w:rPr>
            </w:pPr>
            <w:r>
              <w:rPr>
                <w:color w:val="000000"/>
                <w:sz w:val="14"/>
                <w:szCs w:val="14"/>
              </w:rPr>
              <w:t>9.1</w:t>
            </w:r>
          </w:p>
        </w:tc>
        <w:tc>
          <w:tcPr>
            <w:tcW w:w="753" w:type="dxa"/>
            <w:tcBorders>
              <w:top w:val="nil"/>
              <w:left w:val="nil"/>
              <w:bottom w:val="nil"/>
              <w:right w:val="nil"/>
            </w:tcBorders>
            <w:shd w:val="clear" w:color="auto" w:fill="auto"/>
            <w:tcMar>
              <w:left w:w="43" w:type="dxa"/>
              <w:right w:w="43" w:type="dxa"/>
            </w:tcMar>
            <w:vAlign w:val="center"/>
          </w:tcPr>
          <w:p w14:paraId="038D72F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47FFB84" w14:textId="77777777" w:rsidR="006E2504" w:rsidRDefault="006E2504" w:rsidP="006E2504">
            <w:pPr>
              <w:jc w:val="right"/>
              <w:rPr>
                <w:color w:val="000000"/>
                <w:sz w:val="14"/>
                <w:szCs w:val="14"/>
              </w:rPr>
            </w:pPr>
            <w:r>
              <w:rPr>
                <w:color w:val="000000"/>
                <w:sz w:val="14"/>
                <w:szCs w:val="14"/>
              </w:rPr>
              <w:t>20.7</w:t>
            </w:r>
          </w:p>
        </w:tc>
        <w:tc>
          <w:tcPr>
            <w:tcW w:w="857" w:type="dxa"/>
            <w:tcBorders>
              <w:top w:val="nil"/>
              <w:left w:val="nil"/>
              <w:bottom w:val="nil"/>
              <w:right w:val="nil"/>
            </w:tcBorders>
            <w:shd w:val="clear" w:color="auto" w:fill="auto"/>
            <w:tcMar>
              <w:left w:w="43" w:type="dxa"/>
              <w:right w:w="43" w:type="dxa"/>
            </w:tcMar>
            <w:vAlign w:val="center"/>
          </w:tcPr>
          <w:p w14:paraId="1CE0E0FB" w14:textId="77777777" w:rsidR="006E2504" w:rsidRDefault="006E2504" w:rsidP="006E2504">
            <w:pPr>
              <w:jc w:val="right"/>
              <w:rPr>
                <w:color w:val="000000"/>
                <w:sz w:val="14"/>
                <w:szCs w:val="14"/>
              </w:rPr>
            </w:pPr>
            <w:r>
              <w:rPr>
                <w:color w:val="000000"/>
                <w:sz w:val="14"/>
                <w:szCs w:val="14"/>
              </w:rPr>
              <w:t>20.7</w:t>
            </w:r>
          </w:p>
        </w:tc>
        <w:tc>
          <w:tcPr>
            <w:tcW w:w="783" w:type="dxa"/>
            <w:tcBorders>
              <w:top w:val="nil"/>
              <w:left w:val="nil"/>
              <w:bottom w:val="nil"/>
              <w:right w:val="nil"/>
            </w:tcBorders>
            <w:shd w:val="clear" w:color="auto" w:fill="auto"/>
            <w:tcMar>
              <w:left w:w="43" w:type="dxa"/>
              <w:right w:w="43" w:type="dxa"/>
            </w:tcMar>
            <w:vAlign w:val="center"/>
          </w:tcPr>
          <w:p w14:paraId="7A23B17B" w14:textId="77777777" w:rsidR="006E2504" w:rsidRDefault="006E2504" w:rsidP="006E2504">
            <w:pPr>
              <w:jc w:val="right"/>
              <w:rPr>
                <w:color w:val="000000"/>
                <w:sz w:val="14"/>
                <w:szCs w:val="14"/>
              </w:rPr>
            </w:pPr>
            <w:r>
              <w:rPr>
                <w:color w:val="000000"/>
                <w:sz w:val="14"/>
                <w:szCs w:val="14"/>
              </w:rPr>
              <w:t>-</w:t>
            </w:r>
          </w:p>
        </w:tc>
      </w:tr>
      <w:tr w:rsidR="006E2504" w:rsidRPr="00082120" w14:paraId="50E0E40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D64936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46790901" w14:textId="77777777" w:rsidR="006E2504" w:rsidRDefault="006E2504" w:rsidP="006E2504">
            <w:pPr>
              <w:jc w:val="right"/>
              <w:rPr>
                <w:color w:val="000000"/>
                <w:sz w:val="14"/>
                <w:szCs w:val="14"/>
              </w:rPr>
            </w:pPr>
            <w:r>
              <w:rPr>
                <w:color w:val="000000"/>
                <w:sz w:val="14"/>
                <w:szCs w:val="14"/>
              </w:rPr>
              <w:t>17,637.5</w:t>
            </w:r>
          </w:p>
        </w:tc>
        <w:tc>
          <w:tcPr>
            <w:tcW w:w="808" w:type="dxa"/>
            <w:tcBorders>
              <w:top w:val="nil"/>
              <w:left w:val="nil"/>
              <w:bottom w:val="nil"/>
              <w:right w:val="nil"/>
            </w:tcBorders>
            <w:shd w:val="clear" w:color="auto" w:fill="auto"/>
            <w:noWrap/>
            <w:tcMar>
              <w:left w:w="43" w:type="dxa"/>
              <w:right w:w="43" w:type="dxa"/>
            </w:tcMar>
            <w:vAlign w:val="center"/>
          </w:tcPr>
          <w:p w14:paraId="2C5B329F" w14:textId="77777777" w:rsidR="006E2504" w:rsidRDefault="006E2504" w:rsidP="006E2504">
            <w:pPr>
              <w:jc w:val="right"/>
              <w:rPr>
                <w:color w:val="000000"/>
                <w:sz w:val="14"/>
                <w:szCs w:val="14"/>
              </w:rPr>
            </w:pPr>
            <w:r>
              <w:rPr>
                <w:color w:val="000000"/>
                <w:sz w:val="14"/>
                <w:szCs w:val="14"/>
              </w:rPr>
              <w:t>16,090.3</w:t>
            </w:r>
          </w:p>
        </w:tc>
        <w:tc>
          <w:tcPr>
            <w:tcW w:w="896" w:type="dxa"/>
            <w:tcBorders>
              <w:top w:val="nil"/>
              <w:left w:val="nil"/>
              <w:bottom w:val="nil"/>
              <w:right w:val="nil"/>
            </w:tcBorders>
            <w:shd w:val="clear" w:color="auto" w:fill="auto"/>
            <w:noWrap/>
            <w:tcMar>
              <w:left w:w="43" w:type="dxa"/>
              <w:right w:w="43" w:type="dxa"/>
            </w:tcMar>
            <w:vAlign w:val="center"/>
          </w:tcPr>
          <w:p w14:paraId="41B1CDA3" w14:textId="77777777" w:rsidR="006E2504" w:rsidRDefault="006E2504" w:rsidP="006E2504">
            <w:pPr>
              <w:jc w:val="right"/>
              <w:rPr>
                <w:color w:val="000000"/>
                <w:sz w:val="14"/>
                <w:szCs w:val="14"/>
              </w:rPr>
            </w:pPr>
            <w:r>
              <w:rPr>
                <w:color w:val="000000"/>
                <w:sz w:val="14"/>
                <w:szCs w:val="14"/>
              </w:rPr>
              <w:t>16,090.3</w:t>
            </w:r>
          </w:p>
        </w:tc>
        <w:tc>
          <w:tcPr>
            <w:tcW w:w="753" w:type="dxa"/>
            <w:tcBorders>
              <w:top w:val="nil"/>
              <w:left w:val="nil"/>
              <w:bottom w:val="nil"/>
              <w:right w:val="nil"/>
            </w:tcBorders>
            <w:shd w:val="clear" w:color="auto" w:fill="auto"/>
            <w:tcMar>
              <w:left w:w="43" w:type="dxa"/>
              <w:right w:w="43" w:type="dxa"/>
            </w:tcMar>
            <w:vAlign w:val="center"/>
          </w:tcPr>
          <w:p w14:paraId="5D2AB1D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9F48354" w14:textId="77777777" w:rsidR="006E2504" w:rsidRDefault="006E2504" w:rsidP="006E2504">
            <w:pPr>
              <w:jc w:val="right"/>
              <w:rPr>
                <w:color w:val="000000"/>
                <w:sz w:val="14"/>
                <w:szCs w:val="14"/>
              </w:rPr>
            </w:pPr>
            <w:r>
              <w:rPr>
                <w:color w:val="000000"/>
                <w:sz w:val="14"/>
                <w:szCs w:val="14"/>
              </w:rPr>
              <w:t>492.5</w:t>
            </w:r>
          </w:p>
        </w:tc>
        <w:tc>
          <w:tcPr>
            <w:tcW w:w="857" w:type="dxa"/>
            <w:tcBorders>
              <w:top w:val="nil"/>
              <w:left w:val="nil"/>
              <w:bottom w:val="nil"/>
              <w:right w:val="nil"/>
            </w:tcBorders>
            <w:shd w:val="clear" w:color="auto" w:fill="auto"/>
            <w:tcMar>
              <w:left w:w="43" w:type="dxa"/>
              <w:right w:w="43" w:type="dxa"/>
            </w:tcMar>
            <w:vAlign w:val="center"/>
          </w:tcPr>
          <w:p w14:paraId="445F16A4" w14:textId="77777777" w:rsidR="006E2504" w:rsidRDefault="006E2504" w:rsidP="006E2504">
            <w:pPr>
              <w:jc w:val="right"/>
              <w:rPr>
                <w:color w:val="000000"/>
                <w:sz w:val="14"/>
                <w:szCs w:val="14"/>
              </w:rPr>
            </w:pPr>
            <w:r>
              <w:rPr>
                <w:color w:val="000000"/>
                <w:sz w:val="14"/>
                <w:szCs w:val="14"/>
              </w:rPr>
              <w:t>492.5</w:t>
            </w:r>
          </w:p>
        </w:tc>
        <w:tc>
          <w:tcPr>
            <w:tcW w:w="783" w:type="dxa"/>
            <w:tcBorders>
              <w:top w:val="nil"/>
              <w:left w:val="nil"/>
              <w:bottom w:val="nil"/>
              <w:right w:val="nil"/>
            </w:tcBorders>
            <w:shd w:val="clear" w:color="auto" w:fill="auto"/>
            <w:tcMar>
              <w:left w:w="43" w:type="dxa"/>
              <w:right w:w="43" w:type="dxa"/>
            </w:tcMar>
            <w:vAlign w:val="center"/>
          </w:tcPr>
          <w:p w14:paraId="0EF4655A" w14:textId="77777777" w:rsidR="006E2504" w:rsidRDefault="006E2504" w:rsidP="006E2504">
            <w:pPr>
              <w:jc w:val="right"/>
              <w:rPr>
                <w:color w:val="000000"/>
                <w:sz w:val="14"/>
                <w:szCs w:val="14"/>
              </w:rPr>
            </w:pPr>
            <w:r>
              <w:rPr>
                <w:color w:val="000000"/>
                <w:sz w:val="14"/>
                <w:szCs w:val="14"/>
              </w:rPr>
              <w:t>-</w:t>
            </w:r>
          </w:p>
        </w:tc>
      </w:tr>
      <w:tr w:rsidR="006E2504" w:rsidRPr="00082120" w14:paraId="5E22C13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9861BE"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16EA8C45" w14:textId="77777777" w:rsidR="006E2504" w:rsidRDefault="006E2504" w:rsidP="006E2504">
            <w:pPr>
              <w:jc w:val="right"/>
              <w:rPr>
                <w:color w:val="000000"/>
                <w:sz w:val="14"/>
                <w:szCs w:val="14"/>
              </w:rPr>
            </w:pPr>
            <w:r>
              <w:rPr>
                <w:color w:val="000000"/>
                <w:sz w:val="14"/>
                <w:szCs w:val="14"/>
              </w:rPr>
              <w:t>10,287.8</w:t>
            </w:r>
          </w:p>
        </w:tc>
        <w:tc>
          <w:tcPr>
            <w:tcW w:w="808" w:type="dxa"/>
            <w:tcBorders>
              <w:top w:val="nil"/>
              <w:left w:val="nil"/>
              <w:bottom w:val="nil"/>
              <w:right w:val="nil"/>
            </w:tcBorders>
            <w:shd w:val="clear" w:color="auto" w:fill="auto"/>
            <w:noWrap/>
            <w:tcMar>
              <w:left w:w="43" w:type="dxa"/>
              <w:right w:w="43" w:type="dxa"/>
            </w:tcMar>
            <w:vAlign w:val="center"/>
          </w:tcPr>
          <w:p w14:paraId="3F13E92A" w14:textId="77777777" w:rsidR="006E2504" w:rsidRDefault="006E2504" w:rsidP="006E2504">
            <w:pPr>
              <w:jc w:val="right"/>
              <w:rPr>
                <w:color w:val="000000"/>
                <w:sz w:val="14"/>
                <w:szCs w:val="14"/>
              </w:rPr>
            </w:pPr>
            <w:r>
              <w:rPr>
                <w:color w:val="000000"/>
                <w:sz w:val="14"/>
                <w:szCs w:val="14"/>
              </w:rPr>
              <w:t>12,147.9</w:t>
            </w:r>
          </w:p>
        </w:tc>
        <w:tc>
          <w:tcPr>
            <w:tcW w:w="896" w:type="dxa"/>
            <w:tcBorders>
              <w:top w:val="nil"/>
              <w:left w:val="nil"/>
              <w:bottom w:val="nil"/>
              <w:right w:val="nil"/>
            </w:tcBorders>
            <w:shd w:val="clear" w:color="auto" w:fill="auto"/>
            <w:noWrap/>
            <w:tcMar>
              <w:left w:w="43" w:type="dxa"/>
              <w:right w:w="43" w:type="dxa"/>
            </w:tcMar>
            <w:vAlign w:val="center"/>
          </w:tcPr>
          <w:p w14:paraId="79E4CFA3" w14:textId="77777777" w:rsidR="006E2504" w:rsidRDefault="006E2504" w:rsidP="006E2504">
            <w:pPr>
              <w:jc w:val="right"/>
              <w:rPr>
                <w:color w:val="000000"/>
                <w:sz w:val="14"/>
                <w:szCs w:val="14"/>
              </w:rPr>
            </w:pPr>
            <w:r>
              <w:rPr>
                <w:color w:val="000000"/>
                <w:sz w:val="14"/>
                <w:szCs w:val="14"/>
              </w:rPr>
              <w:t>12,135.4</w:t>
            </w:r>
          </w:p>
        </w:tc>
        <w:tc>
          <w:tcPr>
            <w:tcW w:w="753" w:type="dxa"/>
            <w:tcBorders>
              <w:top w:val="nil"/>
              <w:left w:val="nil"/>
              <w:bottom w:val="nil"/>
              <w:right w:val="nil"/>
            </w:tcBorders>
            <w:shd w:val="clear" w:color="auto" w:fill="auto"/>
            <w:tcMar>
              <w:left w:w="43" w:type="dxa"/>
              <w:right w:w="43" w:type="dxa"/>
            </w:tcMar>
            <w:vAlign w:val="center"/>
          </w:tcPr>
          <w:p w14:paraId="59FEA92F"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19AD4B6A" w14:textId="77777777" w:rsidR="006E2504" w:rsidRDefault="006E2504" w:rsidP="006E2504">
            <w:pPr>
              <w:jc w:val="right"/>
              <w:rPr>
                <w:color w:val="000000"/>
                <w:sz w:val="14"/>
                <w:szCs w:val="14"/>
              </w:rPr>
            </w:pPr>
            <w:r>
              <w:rPr>
                <w:color w:val="000000"/>
                <w:sz w:val="14"/>
                <w:szCs w:val="14"/>
              </w:rPr>
              <w:t>20,327.6</w:t>
            </w:r>
          </w:p>
        </w:tc>
        <w:tc>
          <w:tcPr>
            <w:tcW w:w="857" w:type="dxa"/>
            <w:tcBorders>
              <w:top w:val="nil"/>
              <w:left w:val="nil"/>
              <w:bottom w:val="nil"/>
              <w:right w:val="nil"/>
            </w:tcBorders>
            <w:shd w:val="clear" w:color="auto" w:fill="auto"/>
            <w:tcMar>
              <w:left w:w="43" w:type="dxa"/>
              <w:right w:w="43" w:type="dxa"/>
            </w:tcMar>
            <w:vAlign w:val="center"/>
          </w:tcPr>
          <w:p w14:paraId="2832E518" w14:textId="77777777" w:rsidR="006E2504" w:rsidRDefault="006E2504" w:rsidP="006E2504">
            <w:pPr>
              <w:jc w:val="right"/>
              <w:rPr>
                <w:color w:val="000000"/>
                <w:sz w:val="14"/>
                <w:szCs w:val="14"/>
              </w:rPr>
            </w:pPr>
            <w:r>
              <w:rPr>
                <w:color w:val="000000"/>
                <w:sz w:val="14"/>
                <w:szCs w:val="14"/>
              </w:rPr>
              <w:t>20,318.1</w:t>
            </w:r>
          </w:p>
        </w:tc>
        <w:tc>
          <w:tcPr>
            <w:tcW w:w="783" w:type="dxa"/>
            <w:tcBorders>
              <w:top w:val="nil"/>
              <w:left w:val="nil"/>
              <w:bottom w:val="nil"/>
              <w:right w:val="nil"/>
            </w:tcBorders>
            <w:shd w:val="clear" w:color="auto" w:fill="auto"/>
            <w:tcMar>
              <w:left w:w="43" w:type="dxa"/>
              <w:right w:w="43" w:type="dxa"/>
            </w:tcMar>
            <w:vAlign w:val="center"/>
          </w:tcPr>
          <w:p w14:paraId="438B9D6A" w14:textId="77777777" w:rsidR="006E2504" w:rsidRDefault="006E2504" w:rsidP="006E2504">
            <w:pPr>
              <w:jc w:val="right"/>
              <w:rPr>
                <w:color w:val="000000"/>
                <w:sz w:val="14"/>
                <w:szCs w:val="14"/>
              </w:rPr>
            </w:pPr>
            <w:r>
              <w:rPr>
                <w:color w:val="000000"/>
                <w:sz w:val="14"/>
                <w:szCs w:val="14"/>
              </w:rPr>
              <w:t>9.5</w:t>
            </w:r>
          </w:p>
        </w:tc>
      </w:tr>
      <w:tr w:rsidR="006E2504" w:rsidRPr="00082120" w14:paraId="680ACA0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65BA01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341A74C4" w14:textId="77777777" w:rsidR="006E2504" w:rsidRDefault="006E2504" w:rsidP="006E2504">
            <w:pPr>
              <w:jc w:val="right"/>
              <w:rPr>
                <w:color w:val="000000"/>
                <w:sz w:val="14"/>
                <w:szCs w:val="14"/>
              </w:rPr>
            </w:pPr>
            <w:r>
              <w:rPr>
                <w:color w:val="000000"/>
                <w:sz w:val="14"/>
                <w:szCs w:val="14"/>
              </w:rPr>
              <w:t>5,893.4</w:t>
            </w:r>
          </w:p>
        </w:tc>
        <w:tc>
          <w:tcPr>
            <w:tcW w:w="808" w:type="dxa"/>
            <w:tcBorders>
              <w:top w:val="nil"/>
              <w:left w:val="nil"/>
              <w:bottom w:val="nil"/>
              <w:right w:val="nil"/>
            </w:tcBorders>
            <w:shd w:val="clear" w:color="auto" w:fill="auto"/>
            <w:noWrap/>
            <w:tcMar>
              <w:left w:w="43" w:type="dxa"/>
              <w:right w:w="43" w:type="dxa"/>
            </w:tcMar>
            <w:vAlign w:val="center"/>
          </w:tcPr>
          <w:p w14:paraId="75FE6355" w14:textId="77777777" w:rsidR="006E2504" w:rsidRDefault="006E2504" w:rsidP="006E2504">
            <w:pPr>
              <w:jc w:val="right"/>
              <w:rPr>
                <w:color w:val="000000"/>
                <w:sz w:val="14"/>
                <w:szCs w:val="14"/>
              </w:rPr>
            </w:pPr>
            <w:r>
              <w:rPr>
                <w:color w:val="000000"/>
                <w:sz w:val="14"/>
                <w:szCs w:val="14"/>
              </w:rPr>
              <w:t>6,328.9</w:t>
            </w:r>
          </w:p>
        </w:tc>
        <w:tc>
          <w:tcPr>
            <w:tcW w:w="896" w:type="dxa"/>
            <w:tcBorders>
              <w:top w:val="nil"/>
              <w:left w:val="nil"/>
              <w:bottom w:val="nil"/>
              <w:right w:val="nil"/>
            </w:tcBorders>
            <w:shd w:val="clear" w:color="auto" w:fill="auto"/>
            <w:noWrap/>
            <w:tcMar>
              <w:left w:w="43" w:type="dxa"/>
              <w:right w:w="43" w:type="dxa"/>
            </w:tcMar>
            <w:vAlign w:val="center"/>
          </w:tcPr>
          <w:p w14:paraId="3B35B5CE" w14:textId="77777777" w:rsidR="006E2504" w:rsidRDefault="006E2504" w:rsidP="006E2504">
            <w:pPr>
              <w:jc w:val="right"/>
              <w:rPr>
                <w:color w:val="000000"/>
                <w:sz w:val="14"/>
                <w:szCs w:val="14"/>
              </w:rPr>
            </w:pPr>
            <w:r>
              <w:rPr>
                <w:color w:val="000000"/>
                <w:sz w:val="14"/>
                <w:szCs w:val="14"/>
              </w:rPr>
              <w:t>6,316.4</w:t>
            </w:r>
          </w:p>
        </w:tc>
        <w:tc>
          <w:tcPr>
            <w:tcW w:w="753" w:type="dxa"/>
            <w:tcBorders>
              <w:top w:val="nil"/>
              <w:left w:val="nil"/>
              <w:bottom w:val="nil"/>
              <w:right w:val="nil"/>
            </w:tcBorders>
            <w:shd w:val="clear" w:color="auto" w:fill="auto"/>
            <w:tcMar>
              <w:left w:w="43" w:type="dxa"/>
              <w:right w:w="43" w:type="dxa"/>
            </w:tcMar>
            <w:vAlign w:val="center"/>
          </w:tcPr>
          <w:p w14:paraId="168C787B" w14:textId="77777777"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14:paraId="25F6B597" w14:textId="77777777" w:rsidR="006E2504" w:rsidRDefault="006E2504" w:rsidP="006E2504">
            <w:pPr>
              <w:jc w:val="right"/>
              <w:rPr>
                <w:color w:val="000000"/>
                <w:sz w:val="14"/>
                <w:szCs w:val="14"/>
              </w:rPr>
            </w:pPr>
            <w:r>
              <w:rPr>
                <w:color w:val="000000"/>
                <w:sz w:val="14"/>
                <w:szCs w:val="14"/>
              </w:rPr>
              <w:t>13,088.3</w:t>
            </w:r>
          </w:p>
        </w:tc>
        <w:tc>
          <w:tcPr>
            <w:tcW w:w="857" w:type="dxa"/>
            <w:tcBorders>
              <w:top w:val="nil"/>
              <w:left w:val="nil"/>
              <w:bottom w:val="nil"/>
              <w:right w:val="nil"/>
            </w:tcBorders>
            <w:shd w:val="clear" w:color="auto" w:fill="auto"/>
            <w:tcMar>
              <w:left w:w="43" w:type="dxa"/>
              <w:right w:w="43" w:type="dxa"/>
            </w:tcMar>
            <w:vAlign w:val="center"/>
          </w:tcPr>
          <w:p w14:paraId="04A13076" w14:textId="77777777" w:rsidR="006E2504" w:rsidRDefault="006E2504" w:rsidP="006E2504">
            <w:pPr>
              <w:jc w:val="right"/>
              <w:rPr>
                <w:color w:val="000000"/>
                <w:sz w:val="14"/>
                <w:szCs w:val="14"/>
              </w:rPr>
            </w:pPr>
            <w:r>
              <w:rPr>
                <w:color w:val="000000"/>
                <w:sz w:val="14"/>
                <w:szCs w:val="14"/>
              </w:rPr>
              <w:t>13,078.9</w:t>
            </w:r>
          </w:p>
        </w:tc>
        <w:tc>
          <w:tcPr>
            <w:tcW w:w="783" w:type="dxa"/>
            <w:tcBorders>
              <w:top w:val="nil"/>
              <w:left w:val="nil"/>
              <w:bottom w:val="nil"/>
              <w:right w:val="nil"/>
            </w:tcBorders>
            <w:shd w:val="clear" w:color="auto" w:fill="auto"/>
            <w:tcMar>
              <w:left w:w="43" w:type="dxa"/>
              <w:right w:w="43" w:type="dxa"/>
            </w:tcMar>
            <w:vAlign w:val="center"/>
          </w:tcPr>
          <w:p w14:paraId="36CCC0BC" w14:textId="77777777" w:rsidR="006E2504" w:rsidRDefault="006E2504" w:rsidP="006E2504">
            <w:pPr>
              <w:jc w:val="right"/>
              <w:rPr>
                <w:color w:val="000000"/>
                <w:sz w:val="14"/>
                <w:szCs w:val="14"/>
              </w:rPr>
            </w:pPr>
            <w:r>
              <w:rPr>
                <w:color w:val="000000"/>
                <w:sz w:val="14"/>
                <w:szCs w:val="14"/>
              </w:rPr>
              <w:t>9.5</w:t>
            </w:r>
          </w:p>
        </w:tc>
      </w:tr>
      <w:tr w:rsidR="006E2504" w:rsidRPr="00082120" w14:paraId="578A612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F577A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63FC77AB" w14:textId="77777777" w:rsidR="006E2504" w:rsidRDefault="006E2504" w:rsidP="006E2504">
            <w:pPr>
              <w:jc w:val="right"/>
              <w:rPr>
                <w:color w:val="000000"/>
                <w:sz w:val="14"/>
                <w:szCs w:val="14"/>
              </w:rPr>
            </w:pPr>
            <w:r>
              <w:rPr>
                <w:color w:val="000000"/>
                <w:sz w:val="14"/>
                <w:szCs w:val="14"/>
              </w:rPr>
              <w:t>2,736.5</w:t>
            </w:r>
          </w:p>
        </w:tc>
        <w:tc>
          <w:tcPr>
            <w:tcW w:w="808" w:type="dxa"/>
            <w:tcBorders>
              <w:top w:val="nil"/>
              <w:left w:val="nil"/>
              <w:bottom w:val="nil"/>
              <w:right w:val="nil"/>
            </w:tcBorders>
            <w:shd w:val="clear" w:color="auto" w:fill="auto"/>
            <w:noWrap/>
            <w:tcMar>
              <w:left w:w="43" w:type="dxa"/>
              <w:right w:w="43" w:type="dxa"/>
            </w:tcMar>
            <w:vAlign w:val="center"/>
          </w:tcPr>
          <w:p w14:paraId="6787BCD4" w14:textId="77777777" w:rsidR="006E2504" w:rsidRDefault="006E2504" w:rsidP="006E2504">
            <w:pPr>
              <w:jc w:val="right"/>
              <w:rPr>
                <w:color w:val="000000"/>
                <w:sz w:val="14"/>
                <w:szCs w:val="14"/>
              </w:rPr>
            </w:pPr>
            <w:r>
              <w:rPr>
                <w:color w:val="000000"/>
                <w:sz w:val="14"/>
                <w:szCs w:val="14"/>
              </w:rPr>
              <w:t>3,795.0</w:t>
            </w:r>
          </w:p>
        </w:tc>
        <w:tc>
          <w:tcPr>
            <w:tcW w:w="896" w:type="dxa"/>
            <w:tcBorders>
              <w:top w:val="nil"/>
              <w:left w:val="nil"/>
              <w:bottom w:val="nil"/>
              <w:right w:val="nil"/>
            </w:tcBorders>
            <w:shd w:val="clear" w:color="auto" w:fill="auto"/>
            <w:noWrap/>
            <w:tcMar>
              <w:left w:w="43" w:type="dxa"/>
              <w:right w:w="43" w:type="dxa"/>
            </w:tcMar>
            <w:vAlign w:val="center"/>
          </w:tcPr>
          <w:p w14:paraId="5D63F0EC" w14:textId="77777777" w:rsidR="006E2504" w:rsidRDefault="006E2504" w:rsidP="006E2504">
            <w:pPr>
              <w:jc w:val="right"/>
              <w:rPr>
                <w:color w:val="000000"/>
                <w:sz w:val="14"/>
                <w:szCs w:val="14"/>
              </w:rPr>
            </w:pPr>
            <w:r>
              <w:rPr>
                <w:color w:val="000000"/>
                <w:sz w:val="14"/>
                <w:szCs w:val="14"/>
              </w:rPr>
              <w:t>3,795.0</w:t>
            </w:r>
          </w:p>
        </w:tc>
        <w:tc>
          <w:tcPr>
            <w:tcW w:w="753" w:type="dxa"/>
            <w:tcBorders>
              <w:top w:val="nil"/>
              <w:left w:val="nil"/>
              <w:bottom w:val="nil"/>
              <w:right w:val="nil"/>
            </w:tcBorders>
            <w:shd w:val="clear" w:color="auto" w:fill="auto"/>
            <w:tcMar>
              <w:left w:w="43" w:type="dxa"/>
              <w:right w:w="43" w:type="dxa"/>
            </w:tcMar>
            <w:vAlign w:val="center"/>
          </w:tcPr>
          <w:p w14:paraId="5E1E7AC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25822F7" w14:textId="77777777" w:rsidR="006E2504" w:rsidRDefault="006E2504" w:rsidP="006E2504">
            <w:pPr>
              <w:jc w:val="right"/>
              <w:rPr>
                <w:color w:val="000000"/>
                <w:sz w:val="14"/>
                <w:szCs w:val="14"/>
              </w:rPr>
            </w:pPr>
            <w:r>
              <w:rPr>
                <w:color w:val="000000"/>
                <w:sz w:val="14"/>
                <w:szCs w:val="14"/>
              </w:rPr>
              <w:t>2,793.1</w:t>
            </w:r>
          </w:p>
        </w:tc>
        <w:tc>
          <w:tcPr>
            <w:tcW w:w="857" w:type="dxa"/>
            <w:tcBorders>
              <w:top w:val="nil"/>
              <w:left w:val="nil"/>
              <w:bottom w:val="nil"/>
              <w:right w:val="nil"/>
            </w:tcBorders>
            <w:shd w:val="clear" w:color="auto" w:fill="auto"/>
            <w:tcMar>
              <w:left w:w="43" w:type="dxa"/>
              <w:right w:w="43" w:type="dxa"/>
            </w:tcMar>
            <w:vAlign w:val="center"/>
          </w:tcPr>
          <w:p w14:paraId="1A424A4E" w14:textId="77777777" w:rsidR="006E2504" w:rsidRDefault="006E2504" w:rsidP="006E2504">
            <w:pPr>
              <w:jc w:val="right"/>
              <w:rPr>
                <w:color w:val="000000"/>
                <w:sz w:val="14"/>
                <w:szCs w:val="14"/>
              </w:rPr>
            </w:pPr>
            <w:r>
              <w:rPr>
                <w:color w:val="000000"/>
                <w:sz w:val="14"/>
                <w:szCs w:val="14"/>
              </w:rPr>
              <w:t>2,793.1</w:t>
            </w:r>
          </w:p>
        </w:tc>
        <w:tc>
          <w:tcPr>
            <w:tcW w:w="783" w:type="dxa"/>
            <w:tcBorders>
              <w:top w:val="nil"/>
              <w:left w:val="nil"/>
              <w:bottom w:val="nil"/>
              <w:right w:val="nil"/>
            </w:tcBorders>
            <w:shd w:val="clear" w:color="auto" w:fill="auto"/>
            <w:tcMar>
              <w:left w:w="43" w:type="dxa"/>
              <w:right w:w="43" w:type="dxa"/>
            </w:tcMar>
            <w:vAlign w:val="center"/>
          </w:tcPr>
          <w:p w14:paraId="7C294D60" w14:textId="77777777" w:rsidR="006E2504" w:rsidRDefault="006E2504" w:rsidP="006E2504">
            <w:pPr>
              <w:jc w:val="right"/>
              <w:rPr>
                <w:color w:val="000000"/>
                <w:sz w:val="14"/>
                <w:szCs w:val="14"/>
              </w:rPr>
            </w:pPr>
            <w:r>
              <w:rPr>
                <w:color w:val="000000"/>
                <w:sz w:val="14"/>
                <w:szCs w:val="14"/>
              </w:rPr>
              <w:t>-</w:t>
            </w:r>
          </w:p>
        </w:tc>
      </w:tr>
      <w:tr w:rsidR="006E2504" w:rsidRPr="00082120" w14:paraId="236A312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2BEB43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19149D04" w14:textId="77777777"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46D85FD2" w14:textId="77777777" w:rsidR="006E2504" w:rsidRDefault="006E2504" w:rsidP="006E2504">
            <w:pPr>
              <w:jc w:val="right"/>
              <w:rPr>
                <w:color w:val="000000"/>
                <w:sz w:val="14"/>
                <w:szCs w:val="14"/>
              </w:rPr>
            </w:pPr>
            <w:r>
              <w:rPr>
                <w:color w:val="000000"/>
                <w:sz w:val="14"/>
                <w:szCs w:val="14"/>
              </w:rPr>
              <w:t>599.9</w:t>
            </w:r>
          </w:p>
        </w:tc>
        <w:tc>
          <w:tcPr>
            <w:tcW w:w="896" w:type="dxa"/>
            <w:tcBorders>
              <w:top w:val="nil"/>
              <w:left w:val="nil"/>
              <w:bottom w:val="nil"/>
              <w:right w:val="nil"/>
            </w:tcBorders>
            <w:shd w:val="clear" w:color="auto" w:fill="auto"/>
            <w:noWrap/>
            <w:tcMar>
              <w:left w:w="43" w:type="dxa"/>
              <w:right w:w="43" w:type="dxa"/>
            </w:tcMar>
            <w:vAlign w:val="center"/>
          </w:tcPr>
          <w:p w14:paraId="75E0CC0F" w14:textId="77777777" w:rsidR="006E2504" w:rsidRDefault="006E2504" w:rsidP="006E2504">
            <w:pPr>
              <w:jc w:val="right"/>
              <w:rPr>
                <w:color w:val="000000"/>
                <w:sz w:val="14"/>
                <w:szCs w:val="14"/>
              </w:rPr>
            </w:pPr>
            <w:r>
              <w:rPr>
                <w:color w:val="000000"/>
                <w:sz w:val="14"/>
                <w:szCs w:val="14"/>
              </w:rPr>
              <w:t>599.9</w:t>
            </w:r>
          </w:p>
        </w:tc>
        <w:tc>
          <w:tcPr>
            <w:tcW w:w="753" w:type="dxa"/>
            <w:tcBorders>
              <w:top w:val="nil"/>
              <w:left w:val="nil"/>
              <w:bottom w:val="nil"/>
              <w:right w:val="nil"/>
            </w:tcBorders>
            <w:shd w:val="clear" w:color="auto" w:fill="auto"/>
            <w:tcMar>
              <w:left w:w="43" w:type="dxa"/>
              <w:right w:w="43" w:type="dxa"/>
            </w:tcMar>
            <w:vAlign w:val="center"/>
          </w:tcPr>
          <w:p w14:paraId="4C01544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A0C3416" w14:textId="77777777" w:rsidR="006E2504" w:rsidRDefault="006E2504" w:rsidP="006E2504">
            <w:pPr>
              <w:jc w:val="right"/>
              <w:rPr>
                <w:color w:val="000000"/>
                <w:sz w:val="14"/>
                <w:szCs w:val="14"/>
              </w:rPr>
            </w:pPr>
            <w:r>
              <w:rPr>
                <w:color w:val="000000"/>
                <w:sz w:val="14"/>
                <w:szCs w:val="14"/>
              </w:rPr>
              <w:t>138.1</w:t>
            </w:r>
          </w:p>
        </w:tc>
        <w:tc>
          <w:tcPr>
            <w:tcW w:w="857" w:type="dxa"/>
            <w:tcBorders>
              <w:top w:val="nil"/>
              <w:left w:val="nil"/>
              <w:bottom w:val="nil"/>
              <w:right w:val="nil"/>
            </w:tcBorders>
            <w:shd w:val="clear" w:color="auto" w:fill="auto"/>
            <w:tcMar>
              <w:left w:w="43" w:type="dxa"/>
              <w:right w:w="43" w:type="dxa"/>
            </w:tcMar>
            <w:vAlign w:val="center"/>
          </w:tcPr>
          <w:p w14:paraId="71372494" w14:textId="77777777" w:rsidR="006E2504" w:rsidRDefault="006E2504" w:rsidP="006E2504">
            <w:pPr>
              <w:jc w:val="right"/>
              <w:rPr>
                <w:color w:val="000000"/>
                <w:sz w:val="14"/>
                <w:szCs w:val="14"/>
              </w:rPr>
            </w:pPr>
            <w:r>
              <w:rPr>
                <w:color w:val="000000"/>
                <w:sz w:val="14"/>
                <w:szCs w:val="14"/>
              </w:rPr>
              <w:t>138.1</w:t>
            </w:r>
          </w:p>
        </w:tc>
        <w:tc>
          <w:tcPr>
            <w:tcW w:w="783" w:type="dxa"/>
            <w:tcBorders>
              <w:top w:val="nil"/>
              <w:left w:val="nil"/>
              <w:bottom w:val="nil"/>
              <w:right w:val="nil"/>
            </w:tcBorders>
            <w:shd w:val="clear" w:color="auto" w:fill="auto"/>
            <w:tcMar>
              <w:left w:w="43" w:type="dxa"/>
              <w:right w:w="43" w:type="dxa"/>
            </w:tcMar>
            <w:vAlign w:val="center"/>
          </w:tcPr>
          <w:p w14:paraId="6B8333E1" w14:textId="77777777" w:rsidR="006E2504" w:rsidRDefault="006E2504" w:rsidP="006E2504">
            <w:pPr>
              <w:jc w:val="right"/>
              <w:rPr>
                <w:color w:val="000000"/>
                <w:sz w:val="14"/>
                <w:szCs w:val="14"/>
              </w:rPr>
            </w:pPr>
            <w:r>
              <w:rPr>
                <w:color w:val="000000"/>
                <w:sz w:val="14"/>
                <w:szCs w:val="14"/>
              </w:rPr>
              <w:t>-</w:t>
            </w:r>
          </w:p>
        </w:tc>
      </w:tr>
      <w:tr w:rsidR="006E2504" w:rsidRPr="00082120" w14:paraId="3B47195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C8D18"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CEDA915" w14:textId="77777777" w:rsidR="006E2504" w:rsidRDefault="006E2504" w:rsidP="006E2504">
            <w:pPr>
              <w:jc w:val="right"/>
              <w:rPr>
                <w:color w:val="000000"/>
                <w:sz w:val="14"/>
                <w:szCs w:val="14"/>
              </w:rPr>
            </w:pPr>
            <w:r>
              <w:rPr>
                <w:color w:val="000000"/>
                <w:sz w:val="14"/>
                <w:szCs w:val="14"/>
              </w:rPr>
              <w:t>1,657.9</w:t>
            </w:r>
          </w:p>
        </w:tc>
        <w:tc>
          <w:tcPr>
            <w:tcW w:w="808" w:type="dxa"/>
            <w:tcBorders>
              <w:top w:val="nil"/>
              <w:left w:val="nil"/>
              <w:bottom w:val="nil"/>
              <w:right w:val="nil"/>
            </w:tcBorders>
            <w:shd w:val="clear" w:color="auto" w:fill="auto"/>
            <w:noWrap/>
            <w:tcMar>
              <w:left w:w="43" w:type="dxa"/>
              <w:right w:w="43" w:type="dxa"/>
            </w:tcMar>
            <w:vAlign w:val="center"/>
          </w:tcPr>
          <w:p w14:paraId="447C82E4" w14:textId="77777777" w:rsidR="006E2504" w:rsidRDefault="006E2504" w:rsidP="006E2504">
            <w:pPr>
              <w:jc w:val="right"/>
              <w:rPr>
                <w:color w:val="000000"/>
                <w:sz w:val="14"/>
                <w:szCs w:val="14"/>
              </w:rPr>
            </w:pPr>
            <w:r>
              <w:rPr>
                <w:color w:val="000000"/>
                <w:sz w:val="14"/>
                <w:szCs w:val="14"/>
              </w:rPr>
              <w:t>1,424.1</w:t>
            </w:r>
          </w:p>
        </w:tc>
        <w:tc>
          <w:tcPr>
            <w:tcW w:w="896" w:type="dxa"/>
            <w:tcBorders>
              <w:top w:val="nil"/>
              <w:left w:val="nil"/>
              <w:bottom w:val="nil"/>
              <w:right w:val="nil"/>
            </w:tcBorders>
            <w:shd w:val="clear" w:color="auto" w:fill="auto"/>
            <w:noWrap/>
            <w:tcMar>
              <w:left w:w="43" w:type="dxa"/>
              <w:right w:w="43" w:type="dxa"/>
            </w:tcMar>
            <w:vAlign w:val="center"/>
          </w:tcPr>
          <w:p w14:paraId="77B62CD5" w14:textId="77777777" w:rsidR="006E2504" w:rsidRDefault="006E2504" w:rsidP="006E2504">
            <w:pPr>
              <w:jc w:val="right"/>
              <w:rPr>
                <w:color w:val="000000"/>
                <w:sz w:val="14"/>
                <w:szCs w:val="14"/>
              </w:rPr>
            </w:pPr>
            <w:r>
              <w:rPr>
                <w:color w:val="000000"/>
                <w:sz w:val="14"/>
                <w:szCs w:val="14"/>
              </w:rPr>
              <w:t>1,424.1</w:t>
            </w:r>
          </w:p>
        </w:tc>
        <w:tc>
          <w:tcPr>
            <w:tcW w:w="753" w:type="dxa"/>
            <w:tcBorders>
              <w:top w:val="nil"/>
              <w:left w:val="nil"/>
              <w:bottom w:val="nil"/>
              <w:right w:val="nil"/>
            </w:tcBorders>
            <w:shd w:val="clear" w:color="auto" w:fill="auto"/>
            <w:tcMar>
              <w:left w:w="43" w:type="dxa"/>
              <w:right w:w="43" w:type="dxa"/>
            </w:tcMar>
            <w:vAlign w:val="center"/>
          </w:tcPr>
          <w:p w14:paraId="22E2D69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34E8E28" w14:textId="77777777" w:rsidR="006E2504" w:rsidRDefault="006E2504" w:rsidP="006E2504">
            <w:pPr>
              <w:jc w:val="right"/>
              <w:rPr>
                <w:color w:val="000000"/>
                <w:sz w:val="14"/>
                <w:szCs w:val="14"/>
              </w:rPr>
            </w:pPr>
            <w:r>
              <w:rPr>
                <w:color w:val="000000"/>
                <w:sz w:val="14"/>
                <w:szCs w:val="14"/>
              </w:rPr>
              <w:t>4,308.1</w:t>
            </w:r>
          </w:p>
        </w:tc>
        <w:tc>
          <w:tcPr>
            <w:tcW w:w="857" w:type="dxa"/>
            <w:tcBorders>
              <w:top w:val="nil"/>
              <w:left w:val="nil"/>
              <w:bottom w:val="nil"/>
              <w:right w:val="nil"/>
            </w:tcBorders>
            <w:shd w:val="clear" w:color="auto" w:fill="auto"/>
            <w:tcMar>
              <w:left w:w="43" w:type="dxa"/>
              <w:right w:w="43" w:type="dxa"/>
            </w:tcMar>
            <w:vAlign w:val="center"/>
          </w:tcPr>
          <w:p w14:paraId="27B07CAF" w14:textId="77777777" w:rsidR="006E2504" w:rsidRDefault="006E2504" w:rsidP="006E2504">
            <w:pPr>
              <w:jc w:val="right"/>
              <w:rPr>
                <w:color w:val="000000"/>
                <w:sz w:val="14"/>
                <w:szCs w:val="14"/>
              </w:rPr>
            </w:pPr>
            <w:r>
              <w:rPr>
                <w:color w:val="000000"/>
                <w:sz w:val="14"/>
                <w:szCs w:val="14"/>
              </w:rPr>
              <w:t>4,308.1</w:t>
            </w:r>
          </w:p>
        </w:tc>
        <w:tc>
          <w:tcPr>
            <w:tcW w:w="783" w:type="dxa"/>
            <w:tcBorders>
              <w:top w:val="nil"/>
              <w:left w:val="nil"/>
              <w:bottom w:val="nil"/>
              <w:right w:val="nil"/>
            </w:tcBorders>
            <w:shd w:val="clear" w:color="auto" w:fill="auto"/>
            <w:tcMar>
              <w:left w:w="43" w:type="dxa"/>
              <w:right w:w="43" w:type="dxa"/>
            </w:tcMar>
            <w:vAlign w:val="center"/>
          </w:tcPr>
          <w:p w14:paraId="38AC0BA2" w14:textId="77777777" w:rsidR="006E2504" w:rsidRDefault="006E2504" w:rsidP="006E2504">
            <w:pPr>
              <w:jc w:val="right"/>
              <w:rPr>
                <w:color w:val="000000"/>
                <w:sz w:val="14"/>
                <w:szCs w:val="14"/>
              </w:rPr>
            </w:pPr>
            <w:r>
              <w:rPr>
                <w:color w:val="000000"/>
                <w:sz w:val="14"/>
                <w:szCs w:val="14"/>
              </w:rPr>
              <w:t>-</w:t>
            </w:r>
          </w:p>
        </w:tc>
      </w:tr>
      <w:tr w:rsidR="006E2504" w:rsidRPr="00082120" w14:paraId="7D0A01D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345F7" w14:textId="77777777" w:rsidR="006E2504" w:rsidRPr="000929E3" w:rsidRDefault="006E2504" w:rsidP="006E2504">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5FBFF323" w14:textId="77777777" w:rsidR="006E2504" w:rsidRPr="006E2504" w:rsidRDefault="006E2504" w:rsidP="006E2504">
            <w:pPr>
              <w:jc w:val="right"/>
              <w:rPr>
                <w:b/>
                <w:bCs/>
                <w:color w:val="000000"/>
                <w:sz w:val="14"/>
                <w:szCs w:val="14"/>
              </w:rPr>
            </w:pPr>
            <w:r w:rsidRPr="006E2504">
              <w:rPr>
                <w:b/>
                <w:bCs/>
                <w:color w:val="000000"/>
                <w:sz w:val="14"/>
                <w:szCs w:val="14"/>
              </w:rPr>
              <w:t>2,078,771.9</w:t>
            </w:r>
          </w:p>
        </w:tc>
        <w:tc>
          <w:tcPr>
            <w:tcW w:w="808" w:type="dxa"/>
            <w:tcBorders>
              <w:top w:val="nil"/>
              <w:left w:val="nil"/>
              <w:bottom w:val="nil"/>
              <w:right w:val="nil"/>
            </w:tcBorders>
            <w:shd w:val="clear" w:color="auto" w:fill="auto"/>
            <w:noWrap/>
            <w:tcMar>
              <w:left w:w="43" w:type="dxa"/>
              <w:right w:w="43" w:type="dxa"/>
            </w:tcMar>
            <w:vAlign w:val="center"/>
          </w:tcPr>
          <w:p w14:paraId="61DF80D2" w14:textId="77777777" w:rsidR="006E2504" w:rsidRPr="003C319B" w:rsidRDefault="006E2504" w:rsidP="006E2504">
            <w:pPr>
              <w:jc w:val="right"/>
              <w:rPr>
                <w:b/>
                <w:bCs/>
                <w:color w:val="000000"/>
                <w:sz w:val="14"/>
                <w:szCs w:val="14"/>
              </w:rPr>
            </w:pPr>
            <w:r w:rsidRPr="003C319B">
              <w:rPr>
                <w:b/>
                <w:bCs/>
                <w:color w:val="000000"/>
                <w:sz w:val="14"/>
                <w:szCs w:val="14"/>
              </w:rPr>
              <w:t>1,912,185.2</w:t>
            </w:r>
          </w:p>
        </w:tc>
        <w:tc>
          <w:tcPr>
            <w:tcW w:w="896" w:type="dxa"/>
            <w:tcBorders>
              <w:top w:val="nil"/>
              <w:left w:val="nil"/>
              <w:bottom w:val="nil"/>
              <w:right w:val="nil"/>
            </w:tcBorders>
            <w:shd w:val="clear" w:color="auto" w:fill="auto"/>
            <w:noWrap/>
            <w:tcMar>
              <w:left w:w="43" w:type="dxa"/>
              <w:right w:w="43" w:type="dxa"/>
            </w:tcMar>
            <w:vAlign w:val="center"/>
          </w:tcPr>
          <w:p w14:paraId="565DE2D6" w14:textId="77777777" w:rsidR="006E2504" w:rsidRPr="003C319B" w:rsidRDefault="006E2504" w:rsidP="006E2504">
            <w:pPr>
              <w:jc w:val="right"/>
              <w:rPr>
                <w:b/>
                <w:bCs/>
                <w:color w:val="000000"/>
                <w:sz w:val="14"/>
                <w:szCs w:val="14"/>
              </w:rPr>
            </w:pPr>
            <w:r w:rsidRPr="003C319B">
              <w:rPr>
                <w:b/>
                <w:bCs/>
                <w:color w:val="000000"/>
                <w:sz w:val="14"/>
                <w:szCs w:val="14"/>
              </w:rPr>
              <w:t>1,911,355.2</w:t>
            </w:r>
          </w:p>
        </w:tc>
        <w:tc>
          <w:tcPr>
            <w:tcW w:w="753" w:type="dxa"/>
            <w:tcBorders>
              <w:top w:val="nil"/>
              <w:left w:val="nil"/>
              <w:bottom w:val="nil"/>
              <w:right w:val="nil"/>
            </w:tcBorders>
            <w:shd w:val="clear" w:color="auto" w:fill="auto"/>
            <w:tcMar>
              <w:left w:w="43" w:type="dxa"/>
              <w:right w:w="43" w:type="dxa"/>
            </w:tcMar>
            <w:vAlign w:val="center"/>
          </w:tcPr>
          <w:p w14:paraId="6AD410D1" w14:textId="77777777" w:rsidR="006E2504" w:rsidRPr="003C319B" w:rsidRDefault="006E2504" w:rsidP="006E2504">
            <w:pPr>
              <w:jc w:val="right"/>
              <w:rPr>
                <w:b/>
                <w:bCs/>
                <w:color w:val="000000"/>
                <w:sz w:val="14"/>
                <w:szCs w:val="14"/>
              </w:rPr>
            </w:pPr>
            <w:r w:rsidRPr="003C319B">
              <w:rPr>
                <w:b/>
                <w:bCs/>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64962366" w14:textId="77777777" w:rsidR="006E2504" w:rsidRPr="003C319B" w:rsidRDefault="006E2504" w:rsidP="006E2504">
            <w:pPr>
              <w:jc w:val="right"/>
              <w:rPr>
                <w:b/>
                <w:bCs/>
                <w:color w:val="000000"/>
                <w:sz w:val="14"/>
                <w:szCs w:val="14"/>
              </w:rPr>
            </w:pPr>
            <w:r w:rsidRPr="003C319B">
              <w:rPr>
                <w:b/>
                <w:bCs/>
                <w:color w:val="000000"/>
                <w:sz w:val="14"/>
                <w:szCs w:val="14"/>
              </w:rPr>
              <w:t>2,053,075.1</w:t>
            </w:r>
          </w:p>
        </w:tc>
        <w:tc>
          <w:tcPr>
            <w:tcW w:w="857" w:type="dxa"/>
            <w:tcBorders>
              <w:top w:val="nil"/>
              <w:left w:val="nil"/>
              <w:bottom w:val="nil"/>
              <w:right w:val="nil"/>
            </w:tcBorders>
            <w:shd w:val="clear" w:color="auto" w:fill="auto"/>
            <w:tcMar>
              <w:left w:w="43" w:type="dxa"/>
              <w:right w:w="43" w:type="dxa"/>
            </w:tcMar>
            <w:vAlign w:val="center"/>
          </w:tcPr>
          <w:p w14:paraId="6ED8FB76" w14:textId="77777777" w:rsidR="006E2504" w:rsidRPr="003C319B" w:rsidRDefault="006E2504" w:rsidP="006E2504">
            <w:pPr>
              <w:jc w:val="right"/>
              <w:rPr>
                <w:b/>
                <w:bCs/>
                <w:color w:val="000000"/>
                <w:sz w:val="14"/>
                <w:szCs w:val="14"/>
              </w:rPr>
            </w:pPr>
            <w:r w:rsidRPr="003C319B">
              <w:rPr>
                <w:b/>
                <w:bCs/>
                <w:color w:val="000000"/>
                <w:sz w:val="14"/>
                <w:szCs w:val="14"/>
              </w:rPr>
              <w:t>2,052,075.1</w:t>
            </w:r>
          </w:p>
        </w:tc>
        <w:tc>
          <w:tcPr>
            <w:tcW w:w="783" w:type="dxa"/>
            <w:tcBorders>
              <w:top w:val="nil"/>
              <w:left w:val="nil"/>
              <w:bottom w:val="nil"/>
              <w:right w:val="nil"/>
            </w:tcBorders>
            <w:shd w:val="clear" w:color="auto" w:fill="auto"/>
            <w:tcMar>
              <w:left w:w="43" w:type="dxa"/>
              <w:right w:w="43" w:type="dxa"/>
            </w:tcMar>
            <w:vAlign w:val="center"/>
          </w:tcPr>
          <w:p w14:paraId="1533BDEE" w14:textId="77777777" w:rsidR="006E2504" w:rsidRPr="003C319B" w:rsidRDefault="006E2504" w:rsidP="006E2504">
            <w:pPr>
              <w:jc w:val="right"/>
              <w:rPr>
                <w:b/>
                <w:bCs/>
                <w:color w:val="000000"/>
                <w:sz w:val="14"/>
                <w:szCs w:val="14"/>
              </w:rPr>
            </w:pPr>
            <w:r w:rsidRPr="003C319B">
              <w:rPr>
                <w:b/>
                <w:bCs/>
                <w:color w:val="000000"/>
                <w:sz w:val="14"/>
                <w:szCs w:val="14"/>
              </w:rPr>
              <w:t>1,000.0</w:t>
            </w:r>
          </w:p>
        </w:tc>
      </w:tr>
      <w:tr w:rsidR="006E2504" w:rsidRPr="00082120" w14:paraId="2F42311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F57FA8"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C2F0EE5" w14:textId="77777777" w:rsidR="006E2504" w:rsidRDefault="006E2504" w:rsidP="006E2504">
            <w:pPr>
              <w:jc w:val="right"/>
              <w:rPr>
                <w:color w:val="000000"/>
                <w:sz w:val="14"/>
                <w:szCs w:val="14"/>
              </w:rPr>
            </w:pPr>
            <w:r>
              <w:rPr>
                <w:color w:val="000000"/>
                <w:sz w:val="14"/>
                <w:szCs w:val="14"/>
              </w:rPr>
              <w:t>583,138.3</w:t>
            </w:r>
          </w:p>
        </w:tc>
        <w:tc>
          <w:tcPr>
            <w:tcW w:w="808" w:type="dxa"/>
            <w:tcBorders>
              <w:top w:val="nil"/>
              <w:left w:val="nil"/>
              <w:bottom w:val="nil"/>
              <w:right w:val="nil"/>
            </w:tcBorders>
            <w:shd w:val="clear" w:color="auto" w:fill="auto"/>
            <w:noWrap/>
            <w:tcMar>
              <w:left w:w="43" w:type="dxa"/>
              <w:right w:w="43" w:type="dxa"/>
            </w:tcMar>
            <w:vAlign w:val="center"/>
          </w:tcPr>
          <w:p w14:paraId="345B503E" w14:textId="77777777" w:rsidR="006E2504" w:rsidRDefault="006E2504" w:rsidP="006E2504">
            <w:pPr>
              <w:jc w:val="right"/>
              <w:rPr>
                <w:color w:val="000000"/>
                <w:sz w:val="14"/>
                <w:szCs w:val="14"/>
              </w:rPr>
            </w:pPr>
            <w:r>
              <w:rPr>
                <w:color w:val="000000"/>
                <w:sz w:val="14"/>
                <w:szCs w:val="14"/>
              </w:rPr>
              <w:t>523,251.6</w:t>
            </w:r>
          </w:p>
        </w:tc>
        <w:tc>
          <w:tcPr>
            <w:tcW w:w="896" w:type="dxa"/>
            <w:tcBorders>
              <w:top w:val="nil"/>
              <w:left w:val="nil"/>
              <w:bottom w:val="nil"/>
              <w:right w:val="nil"/>
            </w:tcBorders>
            <w:shd w:val="clear" w:color="auto" w:fill="auto"/>
            <w:noWrap/>
            <w:tcMar>
              <w:left w:w="43" w:type="dxa"/>
              <w:right w:w="43" w:type="dxa"/>
            </w:tcMar>
            <w:vAlign w:val="center"/>
          </w:tcPr>
          <w:p w14:paraId="2E22277A" w14:textId="77777777" w:rsidR="006E2504" w:rsidRDefault="006E2504" w:rsidP="006E2504">
            <w:pPr>
              <w:jc w:val="right"/>
              <w:rPr>
                <w:color w:val="000000"/>
                <w:sz w:val="14"/>
                <w:szCs w:val="14"/>
              </w:rPr>
            </w:pPr>
            <w:r>
              <w:rPr>
                <w:color w:val="000000"/>
                <w:sz w:val="14"/>
                <w:szCs w:val="14"/>
              </w:rPr>
              <w:t>522,421.6</w:t>
            </w:r>
          </w:p>
        </w:tc>
        <w:tc>
          <w:tcPr>
            <w:tcW w:w="753" w:type="dxa"/>
            <w:tcBorders>
              <w:top w:val="nil"/>
              <w:left w:val="nil"/>
              <w:bottom w:val="nil"/>
              <w:right w:val="nil"/>
            </w:tcBorders>
            <w:shd w:val="clear" w:color="auto" w:fill="auto"/>
            <w:tcMar>
              <w:left w:w="43" w:type="dxa"/>
              <w:right w:w="43" w:type="dxa"/>
            </w:tcMar>
            <w:vAlign w:val="center"/>
          </w:tcPr>
          <w:p w14:paraId="6F513BB3" w14:textId="77777777"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1A6C2DB4" w14:textId="77777777" w:rsidR="006E2504" w:rsidRDefault="006E2504" w:rsidP="006E2504">
            <w:pPr>
              <w:jc w:val="right"/>
              <w:rPr>
                <w:color w:val="000000"/>
                <w:sz w:val="14"/>
                <w:szCs w:val="14"/>
              </w:rPr>
            </w:pPr>
            <w:r>
              <w:rPr>
                <w:color w:val="000000"/>
                <w:sz w:val="14"/>
                <w:szCs w:val="14"/>
              </w:rPr>
              <w:t>625,482.3</w:t>
            </w:r>
          </w:p>
        </w:tc>
        <w:tc>
          <w:tcPr>
            <w:tcW w:w="857" w:type="dxa"/>
            <w:tcBorders>
              <w:top w:val="nil"/>
              <w:left w:val="nil"/>
              <w:bottom w:val="nil"/>
              <w:right w:val="nil"/>
            </w:tcBorders>
            <w:shd w:val="clear" w:color="auto" w:fill="auto"/>
            <w:tcMar>
              <w:left w:w="43" w:type="dxa"/>
              <w:right w:w="43" w:type="dxa"/>
            </w:tcMar>
            <w:vAlign w:val="center"/>
          </w:tcPr>
          <w:p w14:paraId="4322069E" w14:textId="77777777" w:rsidR="006E2504" w:rsidRDefault="006E2504" w:rsidP="006E2504">
            <w:pPr>
              <w:jc w:val="right"/>
              <w:rPr>
                <w:color w:val="000000"/>
                <w:sz w:val="14"/>
                <w:szCs w:val="14"/>
              </w:rPr>
            </w:pPr>
            <w:r>
              <w:rPr>
                <w:color w:val="000000"/>
                <w:sz w:val="14"/>
                <w:szCs w:val="14"/>
              </w:rPr>
              <w:t>624,482.3</w:t>
            </w:r>
          </w:p>
        </w:tc>
        <w:tc>
          <w:tcPr>
            <w:tcW w:w="783" w:type="dxa"/>
            <w:tcBorders>
              <w:top w:val="nil"/>
              <w:left w:val="nil"/>
              <w:bottom w:val="nil"/>
              <w:right w:val="nil"/>
            </w:tcBorders>
            <w:shd w:val="clear" w:color="auto" w:fill="auto"/>
            <w:tcMar>
              <w:left w:w="43" w:type="dxa"/>
              <w:right w:w="43" w:type="dxa"/>
            </w:tcMar>
            <w:vAlign w:val="center"/>
          </w:tcPr>
          <w:p w14:paraId="0B64A608" w14:textId="77777777" w:rsidR="006E2504" w:rsidRDefault="006E2504" w:rsidP="006E2504">
            <w:pPr>
              <w:jc w:val="right"/>
              <w:rPr>
                <w:color w:val="000000"/>
                <w:sz w:val="14"/>
                <w:szCs w:val="14"/>
              </w:rPr>
            </w:pPr>
            <w:r>
              <w:rPr>
                <w:color w:val="000000"/>
                <w:sz w:val="14"/>
                <w:szCs w:val="14"/>
              </w:rPr>
              <w:t>1,000.0</w:t>
            </w:r>
          </w:p>
        </w:tc>
      </w:tr>
      <w:tr w:rsidR="006E2504" w:rsidRPr="00082120" w14:paraId="427AF39C"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61EAF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5C7FD4A1" w14:textId="77777777" w:rsidR="006E2504" w:rsidRDefault="006E2504" w:rsidP="006E2504">
            <w:pPr>
              <w:jc w:val="right"/>
              <w:rPr>
                <w:color w:val="000000"/>
                <w:sz w:val="14"/>
                <w:szCs w:val="14"/>
              </w:rPr>
            </w:pPr>
            <w:r>
              <w:rPr>
                <w:color w:val="000000"/>
                <w:sz w:val="14"/>
                <w:szCs w:val="14"/>
              </w:rPr>
              <w:t>160,879.1</w:t>
            </w:r>
          </w:p>
        </w:tc>
        <w:tc>
          <w:tcPr>
            <w:tcW w:w="808" w:type="dxa"/>
            <w:tcBorders>
              <w:top w:val="nil"/>
              <w:left w:val="nil"/>
              <w:bottom w:val="nil"/>
              <w:right w:val="nil"/>
            </w:tcBorders>
            <w:shd w:val="clear" w:color="auto" w:fill="auto"/>
            <w:noWrap/>
            <w:tcMar>
              <w:left w:w="43" w:type="dxa"/>
              <w:right w:w="43" w:type="dxa"/>
            </w:tcMar>
            <w:vAlign w:val="center"/>
          </w:tcPr>
          <w:p w14:paraId="2F0D0898" w14:textId="77777777" w:rsidR="006E2504" w:rsidRDefault="006E2504" w:rsidP="006E2504">
            <w:pPr>
              <w:jc w:val="right"/>
              <w:rPr>
                <w:color w:val="000000"/>
                <w:sz w:val="14"/>
                <w:szCs w:val="14"/>
              </w:rPr>
            </w:pPr>
            <w:r>
              <w:rPr>
                <w:color w:val="000000"/>
                <w:sz w:val="14"/>
                <w:szCs w:val="14"/>
              </w:rPr>
              <w:t>123,585.3</w:t>
            </w:r>
          </w:p>
        </w:tc>
        <w:tc>
          <w:tcPr>
            <w:tcW w:w="896" w:type="dxa"/>
            <w:tcBorders>
              <w:top w:val="nil"/>
              <w:left w:val="nil"/>
              <w:bottom w:val="nil"/>
              <w:right w:val="nil"/>
            </w:tcBorders>
            <w:shd w:val="clear" w:color="auto" w:fill="auto"/>
            <w:noWrap/>
            <w:tcMar>
              <w:left w:w="43" w:type="dxa"/>
              <w:right w:w="43" w:type="dxa"/>
            </w:tcMar>
            <w:vAlign w:val="center"/>
          </w:tcPr>
          <w:p w14:paraId="220F7C79" w14:textId="77777777" w:rsidR="006E2504" w:rsidRDefault="006E2504" w:rsidP="006E2504">
            <w:pPr>
              <w:jc w:val="right"/>
              <w:rPr>
                <w:color w:val="000000"/>
                <w:sz w:val="14"/>
                <w:szCs w:val="14"/>
              </w:rPr>
            </w:pPr>
            <w:r>
              <w:rPr>
                <w:color w:val="000000"/>
                <w:sz w:val="14"/>
                <w:szCs w:val="14"/>
              </w:rPr>
              <w:t>122,755.3</w:t>
            </w:r>
          </w:p>
        </w:tc>
        <w:tc>
          <w:tcPr>
            <w:tcW w:w="753" w:type="dxa"/>
            <w:tcBorders>
              <w:top w:val="nil"/>
              <w:left w:val="nil"/>
              <w:bottom w:val="nil"/>
              <w:right w:val="nil"/>
            </w:tcBorders>
            <w:shd w:val="clear" w:color="auto" w:fill="auto"/>
            <w:tcMar>
              <w:left w:w="43" w:type="dxa"/>
              <w:right w:w="43" w:type="dxa"/>
            </w:tcMar>
            <w:vAlign w:val="center"/>
          </w:tcPr>
          <w:p w14:paraId="4726EBD9" w14:textId="77777777"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14:paraId="3B32BF05" w14:textId="77777777" w:rsidR="006E2504" w:rsidRDefault="006E2504" w:rsidP="006E2504">
            <w:pPr>
              <w:jc w:val="right"/>
              <w:rPr>
                <w:color w:val="000000"/>
                <w:sz w:val="14"/>
                <w:szCs w:val="14"/>
              </w:rPr>
            </w:pPr>
            <w:r>
              <w:rPr>
                <w:color w:val="000000"/>
                <w:sz w:val="14"/>
                <w:szCs w:val="14"/>
              </w:rPr>
              <w:t>203,459.3</w:t>
            </w:r>
          </w:p>
        </w:tc>
        <w:tc>
          <w:tcPr>
            <w:tcW w:w="857" w:type="dxa"/>
            <w:tcBorders>
              <w:top w:val="nil"/>
              <w:left w:val="nil"/>
              <w:bottom w:val="nil"/>
              <w:right w:val="nil"/>
            </w:tcBorders>
            <w:shd w:val="clear" w:color="auto" w:fill="auto"/>
            <w:tcMar>
              <w:left w:w="43" w:type="dxa"/>
              <w:right w:w="43" w:type="dxa"/>
            </w:tcMar>
            <w:vAlign w:val="center"/>
          </w:tcPr>
          <w:p w14:paraId="24D6FED5" w14:textId="77777777" w:rsidR="006E2504" w:rsidRDefault="006E2504" w:rsidP="006E2504">
            <w:pPr>
              <w:jc w:val="right"/>
              <w:rPr>
                <w:color w:val="000000"/>
                <w:sz w:val="14"/>
                <w:szCs w:val="14"/>
              </w:rPr>
            </w:pPr>
            <w:r>
              <w:rPr>
                <w:color w:val="000000"/>
                <w:sz w:val="14"/>
                <w:szCs w:val="14"/>
              </w:rPr>
              <w:t>202,459.3</w:t>
            </w:r>
          </w:p>
        </w:tc>
        <w:tc>
          <w:tcPr>
            <w:tcW w:w="783" w:type="dxa"/>
            <w:tcBorders>
              <w:top w:val="nil"/>
              <w:left w:val="nil"/>
              <w:bottom w:val="nil"/>
              <w:right w:val="nil"/>
            </w:tcBorders>
            <w:shd w:val="clear" w:color="auto" w:fill="auto"/>
            <w:tcMar>
              <w:left w:w="43" w:type="dxa"/>
              <w:right w:w="43" w:type="dxa"/>
            </w:tcMar>
            <w:vAlign w:val="center"/>
          </w:tcPr>
          <w:p w14:paraId="66FAE6F3" w14:textId="77777777" w:rsidR="006E2504" w:rsidRDefault="006E2504" w:rsidP="006E2504">
            <w:pPr>
              <w:jc w:val="right"/>
              <w:rPr>
                <w:color w:val="000000"/>
                <w:sz w:val="14"/>
                <w:szCs w:val="14"/>
              </w:rPr>
            </w:pPr>
            <w:r>
              <w:rPr>
                <w:color w:val="000000"/>
                <w:sz w:val="14"/>
                <w:szCs w:val="14"/>
              </w:rPr>
              <w:t>1,000.0</w:t>
            </w:r>
          </w:p>
        </w:tc>
      </w:tr>
      <w:tr w:rsidR="006E2504" w:rsidRPr="00082120" w14:paraId="52AFD97A"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E080C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1CB8918F" w14:textId="77777777" w:rsidR="006E2504" w:rsidRDefault="006E2504" w:rsidP="006E2504">
            <w:pPr>
              <w:jc w:val="right"/>
              <w:rPr>
                <w:color w:val="000000"/>
                <w:sz w:val="14"/>
                <w:szCs w:val="14"/>
              </w:rPr>
            </w:pPr>
            <w:r>
              <w:rPr>
                <w:color w:val="000000"/>
                <w:sz w:val="14"/>
                <w:szCs w:val="14"/>
              </w:rPr>
              <w:t>85,093.8</w:t>
            </w:r>
          </w:p>
        </w:tc>
        <w:tc>
          <w:tcPr>
            <w:tcW w:w="808" w:type="dxa"/>
            <w:tcBorders>
              <w:top w:val="nil"/>
              <w:left w:val="nil"/>
              <w:bottom w:val="nil"/>
              <w:right w:val="nil"/>
            </w:tcBorders>
            <w:shd w:val="clear" w:color="auto" w:fill="auto"/>
            <w:noWrap/>
            <w:tcMar>
              <w:left w:w="43" w:type="dxa"/>
              <w:right w:w="43" w:type="dxa"/>
            </w:tcMar>
            <w:vAlign w:val="center"/>
          </w:tcPr>
          <w:p w14:paraId="6FB4D0D3" w14:textId="77777777" w:rsidR="006E2504" w:rsidRDefault="006E2504" w:rsidP="006E2504">
            <w:pPr>
              <w:jc w:val="right"/>
              <w:rPr>
                <w:color w:val="000000"/>
                <w:sz w:val="14"/>
                <w:szCs w:val="14"/>
              </w:rPr>
            </w:pPr>
            <w:r>
              <w:rPr>
                <w:color w:val="000000"/>
                <w:sz w:val="14"/>
                <w:szCs w:val="14"/>
              </w:rPr>
              <w:t>114,044.9</w:t>
            </w:r>
          </w:p>
        </w:tc>
        <w:tc>
          <w:tcPr>
            <w:tcW w:w="896" w:type="dxa"/>
            <w:tcBorders>
              <w:top w:val="nil"/>
              <w:left w:val="nil"/>
              <w:bottom w:val="nil"/>
              <w:right w:val="nil"/>
            </w:tcBorders>
            <w:shd w:val="clear" w:color="auto" w:fill="auto"/>
            <w:noWrap/>
            <w:tcMar>
              <w:left w:w="43" w:type="dxa"/>
              <w:right w:w="43" w:type="dxa"/>
            </w:tcMar>
            <w:vAlign w:val="center"/>
          </w:tcPr>
          <w:p w14:paraId="06BC1023" w14:textId="77777777" w:rsidR="006E2504" w:rsidRDefault="006E2504" w:rsidP="006E2504">
            <w:pPr>
              <w:jc w:val="right"/>
              <w:rPr>
                <w:color w:val="000000"/>
                <w:sz w:val="14"/>
                <w:szCs w:val="14"/>
              </w:rPr>
            </w:pPr>
            <w:r>
              <w:rPr>
                <w:color w:val="000000"/>
                <w:sz w:val="14"/>
                <w:szCs w:val="14"/>
              </w:rPr>
              <w:t>114,044.9</w:t>
            </w:r>
          </w:p>
        </w:tc>
        <w:tc>
          <w:tcPr>
            <w:tcW w:w="753" w:type="dxa"/>
            <w:tcBorders>
              <w:top w:val="nil"/>
              <w:left w:val="nil"/>
              <w:bottom w:val="nil"/>
              <w:right w:val="nil"/>
            </w:tcBorders>
            <w:shd w:val="clear" w:color="auto" w:fill="auto"/>
            <w:tcMar>
              <w:left w:w="43" w:type="dxa"/>
              <w:right w:w="43" w:type="dxa"/>
            </w:tcMar>
            <w:vAlign w:val="center"/>
          </w:tcPr>
          <w:p w14:paraId="77C3CE5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DCF4E86" w14:textId="77777777" w:rsidR="006E2504" w:rsidRDefault="006E2504" w:rsidP="006E2504">
            <w:pPr>
              <w:jc w:val="right"/>
              <w:rPr>
                <w:color w:val="000000"/>
                <w:sz w:val="14"/>
                <w:szCs w:val="14"/>
              </w:rPr>
            </w:pPr>
            <w:r>
              <w:rPr>
                <w:color w:val="000000"/>
                <w:sz w:val="14"/>
                <w:szCs w:val="14"/>
              </w:rPr>
              <w:t>102,105.8</w:t>
            </w:r>
          </w:p>
        </w:tc>
        <w:tc>
          <w:tcPr>
            <w:tcW w:w="857" w:type="dxa"/>
            <w:tcBorders>
              <w:top w:val="nil"/>
              <w:left w:val="nil"/>
              <w:bottom w:val="nil"/>
              <w:right w:val="nil"/>
            </w:tcBorders>
            <w:shd w:val="clear" w:color="auto" w:fill="auto"/>
            <w:tcMar>
              <w:left w:w="43" w:type="dxa"/>
              <w:right w:w="43" w:type="dxa"/>
            </w:tcMar>
            <w:vAlign w:val="center"/>
          </w:tcPr>
          <w:p w14:paraId="050434A3" w14:textId="77777777" w:rsidR="006E2504" w:rsidRDefault="006E2504" w:rsidP="006E2504">
            <w:pPr>
              <w:jc w:val="right"/>
              <w:rPr>
                <w:color w:val="000000"/>
                <w:sz w:val="14"/>
                <w:szCs w:val="14"/>
              </w:rPr>
            </w:pPr>
            <w:r>
              <w:rPr>
                <w:color w:val="000000"/>
                <w:sz w:val="14"/>
                <w:szCs w:val="14"/>
              </w:rPr>
              <w:t>102,105.8</w:t>
            </w:r>
          </w:p>
        </w:tc>
        <w:tc>
          <w:tcPr>
            <w:tcW w:w="783" w:type="dxa"/>
            <w:tcBorders>
              <w:top w:val="nil"/>
              <w:left w:val="nil"/>
              <w:bottom w:val="nil"/>
              <w:right w:val="nil"/>
            </w:tcBorders>
            <w:shd w:val="clear" w:color="auto" w:fill="auto"/>
            <w:tcMar>
              <w:left w:w="43" w:type="dxa"/>
              <w:right w:w="43" w:type="dxa"/>
            </w:tcMar>
            <w:vAlign w:val="center"/>
          </w:tcPr>
          <w:p w14:paraId="0D640F69" w14:textId="77777777" w:rsidR="006E2504" w:rsidRDefault="006E2504" w:rsidP="006E2504">
            <w:pPr>
              <w:jc w:val="right"/>
              <w:rPr>
                <w:color w:val="000000"/>
                <w:sz w:val="14"/>
                <w:szCs w:val="14"/>
              </w:rPr>
            </w:pPr>
            <w:r>
              <w:rPr>
                <w:color w:val="000000"/>
                <w:sz w:val="14"/>
                <w:szCs w:val="14"/>
              </w:rPr>
              <w:t>-</w:t>
            </w:r>
          </w:p>
        </w:tc>
      </w:tr>
      <w:tr w:rsidR="006E2504" w:rsidRPr="00082120" w14:paraId="6F2D3C1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370F3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3E4F680E" w14:textId="77777777" w:rsidR="006E2504" w:rsidRDefault="006E2504" w:rsidP="006E2504">
            <w:pPr>
              <w:jc w:val="right"/>
              <w:rPr>
                <w:color w:val="000000"/>
                <w:sz w:val="14"/>
                <w:szCs w:val="14"/>
              </w:rPr>
            </w:pPr>
            <w:r>
              <w:rPr>
                <w:color w:val="000000"/>
                <w:sz w:val="14"/>
                <w:szCs w:val="14"/>
              </w:rPr>
              <w:t>4,744.2</w:t>
            </w:r>
          </w:p>
        </w:tc>
        <w:tc>
          <w:tcPr>
            <w:tcW w:w="808" w:type="dxa"/>
            <w:tcBorders>
              <w:top w:val="nil"/>
              <w:left w:val="nil"/>
              <w:bottom w:val="nil"/>
              <w:right w:val="nil"/>
            </w:tcBorders>
            <w:shd w:val="clear" w:color="auto" w:fill="auto"/>
            <w:noWrap/>
            <w:tcMar>
              <w:left w:w="43" w:type="dxa"/>
              <w:right w:w="43" w:type="dxa"/>
            </w:tcMar>
            <w:vAlign w:val="center"/>
          </w:tcPr>
          <w:p w14:paraId="0757A7F9" w14:textId="77777777" w:rsidR="006E2504" w:rsidRDefault="006E2504" w:rsidP="006E2504">
            <w:pPr>
              <w:jc w:val="right"/>
              <w:rPr>
                <w:color w:val="000000"/>
                <w:sz w:val="14"/>
                <w:szCs w:val="14"/>
              </w:rPr>
            </w:pPr>
            <w:r>
              <w:rPr>
                <w:color w:val="000000"/>
                <w:sz w:val="14"/>
                <w:szCs w:val="14"/>
              </w:rPr>
              <w:t>5,172.8</w:t>
            </w:r>
          </w:p>
        </w:tc>
        <w:tc>
          <w:tcPr>
            <w:tcW w:w="896" w:type="dxa"/>
            <w:tcBorders>
              <w:top w:val="nil"/>
              <w:left w:val="nil"/>
              <w:bottom w:val="nil"/>
              <w:right w:val="nil"/>
            </w:tcBorders>
            <w:shd w:val="clear" w:color="auto" w:fill="auto"/>
            <w:noWrap/>
            <w:tcMar>
              <w:left w:w="43" w:type="dxa"/>
              <w:right w:w="43" w:type="dxa"/>
            </w:tcMar>
            <w:vAlign w:val="center"/>
          </w:tcPr>
          <w:p w14:paraId="48D3A87D" w14:textId="77777777" w:rsidR="006E2504" w:rsidRDefault="006E2504" w:rsidP="006E2504">
            <w:pPr>
              <w:jc w:val="right"/>
              <w:rPr>
                <w:color w:val="000000"/>
                <w:sz w:val="14"/>
                <w:szCs w:val="14"/>
              </w:rPr>
            </w:pPr>
            <w:r>
              <w:rPr>
                <w:color w:val="000000"/>
                <w:sz w:val="14"/>
                <w:szCs w:val="14"/>
              </w:rPr>
              <w:t>5,172.8</w:t>
            </w:r>
          </w:p>
        </w:tc>
        <w:tc>
          <w:tcPr>
            <w:tcW w:w="753" w:type="dxa"/>
            <w:tcBorders>
              <w:top w:val="nil"/>
              <w:left w:val="nil"/>
              <w:bottom w:val="nil"/>
              <w:right w:val="nil"/>
            </w:tcBorders>
            <w:shd w:val="clear" w:color="auto" w:fill="auto"/>
            <w:tcMar>
              <w:left w:w="43" w:type="dxa"/>
              <w:right w:w="43" w:type="dxa"/>
            </w:tcMar>
            <w:vAlign w:val="center"/>
          </w:tcPr>
          <w:p w14:paraId="7AF3A3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FD8C6ED" w14:textId="77777777" w:rsidR="006E2504" w:rsidRDefault="006E2504" w:rsidP="006E2504">
            <w:pPr>
              <w:jc w:val="right"/>
              <w:rPr>
                <w:color w:val="000000"/>
                <w:sz w:val="14"/>
                <w:szCs w:val="14"/>
              </w:rPr>
            </w:pPr>
            <w:r>
              <w:rPr>
                <w:color w:val="000000"/>
                <w:sz w:val="14"/>
                <w:szCs w:val="14"/>
              </w:rPr>
              <w:t>5,420.0</w:t>
            </w:r>
          </w:p>
        </w:tc>
        <w:tc>
          <w:tcPr>
            <w:tcW w:w="857" w:type="dxa"/>
            <w:tcBorders>
              <w:top w:val="nil"/>
              <w:left w:val="nil"/>
              <w:bottom w:val="nil"/>
              <w:right w:val="nil"/>
            </w:tcBorders>
            <w:shd w:val="clear" w:color="auto" w:fill="auto"/>
            <w:tcMar>
              <w:left w:w="43" w:type="dxa"/>
              <w:right w:w="43" w:type="dxa"/>
            </w:tcMar>
            <w:vAlign w:val="center"/>
          </w:tcPr>
          <w:p w14:paraId="6A546CE7" w14:textId="77777777" w:rsidR="006E2504" w:rsidRDefault="006E2504" w:rsidP="006E2504">
            <w:pPr>
              <w:jc w:val="right"/>
              <w:rPr>
                <w:color w:val="000000"/>
                <w:sz w:val="14"/>
                <w:szCs w:val="14"/>
              </w:rPr>
            </w:pPr>
            <w:r>
              <w:rPr>
                <w:color w:val="000000"/>
                <w:sz w:val="14"/>
                <w:szCs w:val="14"/>
              </w:rPr>
              <w:t>5,420.0</w:t>
            </w:r>
          </w:p>
        </w:tc>
        <w:tc>
          <w:tcPr>
            <w:tcW w:w="783" w:type="dxa"/>
            <w:tcBorders>
              <w:top w:val="nil"/>
              <w:left w:val="nil"/>
              <w:bottom w:val="nil"/>
              <w:right w:val="nil"/>
            </w:tcBorders>
            <w:shd w:val="clear" w:color="auto" w:fill="auto"/>
            <w:tcMar>
              <w:left w:w="43" w:type="dxa"/>
              <w:right w:w="43" w:type="dxa"/>
            </w:tcMar>
            <w:vAlign w:val="center"/>
          </w:tcPr>
          <w:p w14:paraId="43E2CF08" w14:textId="77777777" w:rsidR="006E2504" w:rsidRDefault="006E2504" w:rsidP="006E2504">
            <w:pPr>
              <w:jc w:val="right"/>
              <w:rPr>
                <w:color w:val="000000"/>
                <w:sz w:val="14"/>
                <w:szCs w:val="14"/>
              </w:rPr>
            </w:pPr>
            <w:r>
              <w:rPr>
                <w:color w:val="000000"/>
                <w:sz w:val="14"/>
                <w:szCs w:val="14"/>
              </w:rPr>
              <w:t>-</w:t>
            </w:r>
          </w:p>
        </w:tc>
      </w:tr>
      <w:tr w:rsidR="006E2504" w:rsidRPr="00082120" w14:paraId="14F3630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667A6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7725846" w14:textId="77777777" w:rsidR="006E2504" w:rsidRDefault="006E2504" w:rsidP="006E2504">
            <w:pPr>
              <w:jc w:val="right"/>
              <w:rPr>
                <w:color w:val="000000"/>
                <w:sz w:val="14"/>
                <w:szCs w:val="14"/>
              </w:rPr>
            </w:pPr>
            <w:r>
              <w:rPr>
                <w:color w:val="000000"/>
                <w:sz w:val="14"/>
                <w:szCs w:val="14"/>
              </w:rPr>
              <w:t>4,018.7</w:t>
            </w:r>
          </w:p>
        </w:tc>
        <w:tc>
          <w:tcPr>
            <w:tcW w:w="808" w:type="dxa"/>
            <w:tcBorders>
              <w:top w:val="nil"/>
              <w:left w:val="nil"/>
              <w:bottom w:val="nil"/>
              <w:right w:val="nil"/>
            </w:tcBorders>
            <w:shd w:val="clear" w:color="auto" w:fill="auto"/>
            <w:noWrap/>
            <w:tcMar>
              <w:left w:w="43" w:type="dxa"/>
              <w:right w:w="43" w:type="dxa"/>
            </w:tcMar>
            <w:vAlign w:val="center"/>
          </w:tcPr>
          <w:p w14:paraId="38B13844" w14:textId="77777777" w:rsidR="006E2504" w:rsidRDefault="006E2504" w:rsidP="006E2504">
            <w:pPr>
              <w:jc w:val="right"/>
              <w:rPr>
                <w:color w:val="000000"/>
                <w:sz w:val="14"/>
                <w:szCs w:val="14"/>
              </w:rPr>
            </w:pPr>
            <w:r>
              <w:rPr>
                <w:color w:val="000000"/>
                <w:sz w:val="14"/>
                <w:szCs w:val="14"/>
              </w:rPr>
              <w:t>4,304.2</w:t>
            </w:r>
          </w:p>
        </w:tc>
        <w:tc>
          <w:tcPr>
            <w:tcW w:w="896" w:type="dxa"/>
            <w:tcBorders>
              <w:top w:val="nil"/>
              <w:left w:val="nil"/>
              <w:bottom w:val="nil"/>
              <w:right w:val="nil"/>
            </w:tcBorders>
            <w:shd w:val="clear" w:color="auto" w:fill="auto"/>
            <w:noWrap/>
            <w:tcMar>
              <w:left w:w="43" w:type="dxa"/>
              <w:right w:w="43" w:type="dxa"/>
            </w:tcMar>
            <w:vAlign w:val="center"/>
          </w:tcPr>
          <w:p w14:paraId="01C86372" w14:textId="77777777" w:rsidR="006E2504" w:rsidRDefault="006E2504" w:rsidP="006E2504">
            <w:pPr>
              <w:jc w:val="right"/>
              <w:rPr>
                <w:color w:val="000000"/>
                <w:sz w:val="14"/>
                <w:szCs w:val="14"/>
              </w:rPr>
            </w:pPr>
            <w:r>
              <w:rPr>
                <w:color w:val="000000"/>
                <w:sz w:val="14"/>
                <w:szCs w:val="14"/>
              </w:rPr>
              <w:t>4,304.2</w:t>
            </w:r>
          </w:p>
        </w:tc>
        <w:tc>
          <w:tcPr>
            <w:tcW w:w="753" w:type="dxa"/>
            <w:tcBorders>
              <w:top w:val="nil"/>
              <w:left w:val="nil"/>
              <w:bottom w:val="nil"/>
              <w:right w:val="nil"/>
            </w:tcBorders>
            <w:shd w:val="clear" w:color="auto" w:fill="auto"/>
            <w:tcMar>
              <w:left w:w="43" w:type="dxa"/>
              <w:right w:w="43" w:type="dxa"/>
            </w:tcMar>
            <w:vAlign w:val="center"/>
          </w:tcPr>
          <w:p w14:paraId="7F9BBE9D"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EC81B4" w14:textId="77777777" w:rsidR="006E2504" w:rsidRDefault="006E2504" w:rsidP="006E2504">
            <w:pPr>
              <w:jc w:val="right"/>
              <w:rPr>
                <w:color w:val="000000"/>
                <w:sz w:val="14"/>
                <w:szCs w:val="14"/>
              </w:rPr>
            </w:pPr>
            <w:r>
              <w:rPr>
                <w:color w:val="000000"/>
                <w:sz w:val="14"/>
                <w:szCs w:val="14"/>
              </w:rPr>
              <w:t>3,963.4</w:t>
            </w:r>
          </w:p>
        </w:tc>
        <w:tc>
          <w:tcPr>
            <w:tcW w:w="857" w:type="dxa"/>
            <w:tcBorders>
              <w:top w:val="nil"/>
              <w:left w:val="nil"/>
              <w:bottom w:val="nil"/>
              <w:right w:val="nil"/>
            </w:tcBorders>
            <w:shd w:val="clear" w:color="auto" w:fill="auto"/>
            <w:tcMar>
              <w:left w:w="43" w:type="dxa"/>
              <w:right w:w="43" w:type="dxa"/>
            </w:tcMar>
            <w:vAlign w:val="center"/>
          </w:tcPr>
          <w:p w14:paraId="503899C0" w14:textId="77777777" w:rsidR="006E2504" w:rsidRDefault="006E2504" w:rsidP="006E2504">
            <w:pPr>
              <w:jc w:val="right"/>
              <w:rPr>
                <w:color w:val="000000"/>
                <w:sz w:val="14"/>
                <w:szCs w:val="14"/>
              </w:rPr>
            </w:pPr>
            <w:r>
              <w:rPr>
                <w:color w:val="000000"/>
                <w:sz w:val="14"/>
                <w:szCs w:val="14"/>
              </w:rPr>
              <w:t>3,963.4</w:t>
            </w:r>
          </w:p>
        </w:tc>
        <w:tc>
          <w:tcPr>
            <w:tcW w:w="783" w:type="dxa"/>
            <w:tcBorders>
              <w:top w:val="nil"/>
              <w:left w:val="nil"/>
              <w:bottom w:val="nil"/>
              <w:right w:val="nil"/>
            </w:tcBorders>
            <w:shd w:val="clear" w:color="auto" w:fill="auto"/>
            <w:tcMar>
              <w:left w:w="43" w:type="dxa"/>
              <w:right w:w="43" w:type="dxa"/>
            </w:tcMar>
            <w:vAlign w:val="center"/>
          </w:tcPr>
          <w:p w14:paraId="266F3FE8" w14:textId="77777777" w:rsidR="006E2504" w:rsidRDefault="006E2504" w:rsidP="006E2504">
            <w:pPr>
              <w:jc w:val="right"/>
              <w:rPr>
                <w:color w:val="000000"/>
                <w:sz w:val="14"/>
                <w:szCs w:val="14"/>
              </w:rPr>
            </w:pPr>
            <w:r>
              <w:rPr>
                <w:color w:val="000000"/>
                <w:sz w:val="14"/>
                <w:szCs w:val="14"/>
              </w:rPr>
              <w:t>-</w:t>
            </w:r>
          </w:p>
        </w:tc>
      </w:tr>
      <w:tr w:rsidR="006E2504" w:rsidRPr="00082120" w14:paraId="791CB1B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829C7EC"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55E7892B" w14:textId="77777777" w:rsidR="006E2504" w:rsidRDefault="006E2504" w:rsidP="006E2504">
            <w:pPr>
              <w:jc w:val="right"/>
              <w:rPr>
                <w:color w:val="000000"/>
                <w:sz w:val="14"/>
                <w:szCs w:val="14"/>
              </w:rPr>
            </w:pPr>
            <w:r>
              <w:rPr>
                <w:color w:val="000000"/>
                <w:sz w:val="14"/>
                <w:szCs w:val="14"/>
              </w:rPr>
              <w:t>725.5</w:t>
            </w:r>
          </w:p>
        </w:tc>
        <w:tc>
          <w:tcPr>
            <w:tcW w:w="808" w:type="dxa"/>
            <w:tcBorders>
              <w:top w:val="nil"/>
              <w:left w:val="nil"/>
              <w:bottom w:val="nil"/>
              <w:right w:val="nil"/>
            </w:tcBorders>
            <w:shd w:val="clear" w:color="auto" w:fill="auto"/>
            <w:noWrap/>
            <w:tcMar>
              <w:left w:w="43" w:type="dxa"/>
              <w:right w:w="43" w:type="dxa"/>
            </w:tcMar>
            <w:vAlign w:val="center"/>
          </w:tcPr>
          <w:p w14:paraId="2E8607B2" w14:textId="77777777" w:rsidR="006E2504" w:rsidRDefault="006E2504" w:rsidP="006E2504">
            <w:pPr>
              <w:jc w:val="right"/>
              <w:rPr>
                <w:color w:val="000000"/>
                <w:sz w:val="14"/>
                <w:szCs w:val="14"/>
              </w:rPr>
            </w:pPr>
            <w:r>
              <w:rPr>
                <w:color w:val="000000"/>
                <w:sz w:val="14"/>
                <w:szCs w:val="14"/>
              </w:rPr>
              <w:t>868.6</w:t>
            </w:r>
          </w:p>
        </w:tc>
        <w:tc>
          <w:tcPr>
            <w:tcW w:w="896" w:type="dxa"/>
            <w:tcBorders>
              <w:top w:val="nil"/>
              <w:left w:val="nil"/>
              <w:bottom w:val="nil"/>
              <w:right w:val="nil"/>
            </w:tcBorders>
            <w:shd w:val="clear" w:color="auto" w:fill="auto"/>
            <w:noWrap/>
            <w:tcMar>
              <w:left w:w="43" w:type="dxa"/>
              <w:right w:w="43" w:type="dxa"/>
            </w:tcMar>
            <w:vAlign w:val="center"/>
          </w:tcPr>
          <w:p w14:paraId="66E1FFAB" w14:textId="77777777" w:rsidR="006E2504" w:rsidRDefault="006E2504" w:rsidP="006E2504">
            <w:pPr>
              <w:jc w:val="right"/>
              <w:rPr>
                <w:color w:val="000000"/>
                <w:sz w:val="14"/>
                <w:szCs w:val="14"/>
              </w:rPr>
            </w:pPr>
            <w:r>
              <w:rPr>
                <w:color w:val="000000"/>
                <w:sz w:val="14"/>
                <w:szCs w:val="14"/>
              </w:rPr>
              <w:t>868.6</w:t>
            </w:r>
          </w:p>
        </w:tc>
        <w:tc>
          <w:tcPr>
            <w:tcW w:w="753" w:type="dxa"/>
            <w:tcBorders>
              <w:top w:val="nil"/>
              <w:left w:val="nil"/>
              <w:bottom w:val="nil"/>
              <w:right w:val="nil"/>
            </w:tcBorders>
            <w:shd w:val="clear" w:color="auto" w:fill="auto"/>
            <w:noWrap/>
            <w:tcMar>
              <w:left w:w="43" w:type="dxa"/>
              <w:right w:w="43" w:type="dxa"/>
            </w:tcMar>
            <w:vAlign w:val="center"/>
          </w:tcPr>
          <w:p w14:paraId="071A32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309162F" w14:textId="77777777" w:rsidR="006E2504" w:rsidRDefault="006E2504" w:rsidP="006E2504">
            <w:pPr>
              <w:jc w:val="right"/>
              <w:rPr>
                <w:color w:val="000000"/>
                <w:sz w:val="14"/>
                <w:szCs w:val="14"/>
              </w:rPr>
            </w:pPr>
            <w:r>
              <w:rPr>
                <w:color w:val="000000"/>
                <w:sz w:val="14"/>
                <w:szCs w:val="14"/>
              </w:rPr>
              <w:t>1,456.6</w:t>
            </w:r>
          </w:p>
        </w:tc>
        <w:tc>
          <w:tcPr>
            <w:tcW w:w="857" w:type="dxa"/>
            <w:tcBorders>
              <w:top w:val="nil"/>
              <w:left w:val="nil"/>
              <w:bottom w:val="nil"/>
              <w:right w:val="nil"/>
            </w:tcBorders>
            <w:shd w:val="clear" w:color="auto" w:fill="auto"/>
            <w:tcMar>
              <w:left w:w="43" w:type="dxa"/>
              <w:right w:w="43" w:type="dxa"/>
            </w:tcMar>
            <w:vAlign w:val="center"/>
          </w:tcPr>
          <w:p w14:paraId="5EA4CADC" w14:textId="77777777" w:rsidR="006E2504" w:rsidRDefault="006E2504" w:rsidP="006E2504">
            <w:pPr>
              <w:jc w:val="right"/>
              <w:rPr>
                <w:color w:val="000000"/>
                <w:sz w:val="14"/>
                <w:szCs w:val="14"/>
              </w:rPr>
            </w:pPr>
            <w:r>
              <w:rPr>
                <w:color w:val="000000"/>
                <w:sz w:val="14"/>
                <w:szCs w:val="14"/>
              </w:rPr>
              <w:t>1,456.6</w:t>
            </w:r>
          </w:p>
        </w:tc>
        <w:tc>
          <w:tcPr>
            <w:tcW w:w="783" w:type="dxa"/>
            <w:tcBorders>
              <w:top w:val="nil"/>
              <w:left w:val="nil"/>
              <w:bottom w:val="nil"/>
              <w:right w:val="nil"/>
            </w:tcBorders>
            <w:shd w:val="clear" w:color="auto" w:fill="auto"/>
            <w:tcMar>
              <w:left w:w="43" w:type="dxa"/>
              <w:right w:w="43" w:type="dxa"/>
            </w:tcMar>
            <w:vAlign w:val="center"/>
          </w:tcPr>
          <w:p w14:paraId="73074631" w14:textId="77777777" w:rsidR="006E2504" w:rsidRDefault="006E2504" w:rsidP="006E2504">
            <w:pPr>
              <w:jc w:val="right"/>
              <w:rPr>
                <w:color w:val="000000"/>
                <w:sz w:val="14"/>
                <w:szCs w:val="14"/>
              </w:rPr>
            </w:pPr>
            <w:r>
              <w:rPr>
                <w:color w:val="000000"/>
                <w:sz w:val="14"/>
                <w:szCs w:val="14"/>
              </w:rPr>
              <w:t>-</w:t>
            </w:r>
          </w:p>
        </w:tc>
      </w:tr>
      <w:tr w:rsidR="006E2504" w:rsidRPr="00082120" w14:paraId="7E89AA9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CD9E915"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2ECFA85E" w14:textId="77777777" w:rsidR="006E2504" w:rsidRDefault="006E2504" w:rsidP="006E2504">
            <w:pPr>
              <w:jc w:val="right"/>
              <w:rPr>
                <w:color w:val="000000"/>
                <w:sz w:val="14"/>
                <w:szCs w:val="14"/>
              </w:rPr>
            </w:pPr>
            <w:r>
              <w:rPr>
                <w:color w:val="000000"/>
                <w:sz w:val="14"/>
                <w:szCs w:val="14"/>
              </w:rPr>
              <w:t>56,287.4</w:t>
            </w:r>
          </w:p>
        </w:tc>
        <w:tc>
          <w:tcPr>
            <w:tcW w:w="808" w:type="dxa"/>
            <w:tcBorders>
              <w:top w:val="nil"/>
              <w:left w:val="nil"/>
              <w:bottom w:val="nil"/>
              <w:right w:val="nil"/>
            </w:tcBorders>
            <w:shd w:val="clear" w:color="auto" w:fill="auto"/>
            <w:noWrap/>
            <w:tcMar>
              <w:left w:w="43" w:type="dxa"/>
              <w:right w:w="43" w:type="dxa"/>
            </w:tcMar>
            <w:vAlign w:val="center"/>
          </w:tcPr>
          <w:p w14:paraId="6F7ADA8A" w14:textId="77777777" w:rsidR="006E2504" w:rsidRDefault="006E2504" w:rsidP="006E2504">
            <w:pPr>
              <w:jc w:val="right"/>
              <w:rPr>
                <w:color w:val="000000"/>
                <w:sz w:val="14"/>
                <w:szCs w:val="14"/>
              </w:rPr>
            </w:pPr>
            <w:r>
              <w:rPr>
                <w:color w:val="000000"/>
                <w:sz w:val="14"/>
                <w:szCs w:val="14"/>
              </w:rPr>
              <w:t>76,515.7</w:t>
            </w:r>
          </w:p>
        </w:tc>
        <w:tc>
          <w:tcPr>
            <w:tcW w:w="896" w:type="dxa"/>
            <w:tcBorders>
              <w:top w:val="nil"/>
              <w:left w:val="nil"/>
              <w:bottom w:val="nil"/>
              <w:right w:val="nil"/>
            </w:tcBorders>
            <w:shd w:val="clear" w:color="auto" w:fill="auto"/>
            <w:noWrap/>
            <w:tcMar>
              <w:left w:w="43" w:type="dxa"/>
              <w:right w:w="43" w:type="dxa"/>
            </w:tcMar>
            <w:vAlign w:val="center"/>
          </w:tcPr>
          <w:p w14:paraId="571EC968" w14:textId="77777777" w:rsidR="006E2504" w:rsidRDefault="006E2504" w:rsidP="006E2504">
            <w:pPr>
              <w:jc w:val="right"/>
              <w:rPr>
                <w:color w:val="000000"/>
                <w:sz w:val="14"/>
                <w:szCs w:val="14"/>
              </w:rPr>
            </w:pPr>
            <w:r>
              <w:rPr>
                <w:color w:val="000000"/>
                <w:sz w:val="14"/>
                <w:szCs w:val="14"/>
              </w:rPr>
              <w:t>76,515.7</w:t>
            </w:r>
          </w:p>
        </w:tc>
        <w:tc>
          <w:tcPr>
            <w:tcW w:w="753" w:type="dxa"/>
            <w:tcBorders>
              <w:top w:val="nil"/>
              <w:left w:val="nil"/>
              <w:bottom w:val="nil"/>
              <w:right w:val="nil"/>
            </w:tcBorders>
            <w:shd w:val="clear" w:color="auto" w:fill="auto"/>
            <w:noWrap/>
            <w:tcMar>
              <w:left w:w="43" w:type="dxa"/>
              <w:right w:w="43" w:type="dxa"/>
            </w:tcMar>
            <w:vAlign w:val="center"/>
          </w:tcPr>
          <w:p w14:paraId="53217C9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6B47BBA" w14:textId="77777777" w:rsidR="006E2504" w:rsidRDefault="006E2504" w:rsidP="006E2504">
            <w:pPr>
              <w:jc w:val="right"/>
              <w:rPr>
                <w:color w:val="000000"/>
                <w:sz w:val="14"/>
                <w:szCs w:val="14"/>
              </w:rPr>
            </w:pPr>
            <w:r>
              <w:rPr>
                <w:color w:val="000000"/>
                <w:sz w:val="14"/>
                <w:szCs w:val="14"/>
              </w:rPr>
              <w:t>69,290.9</w:t>
            </w:r>
          </w:p>
        </w:tc>
        <w:tc>
          <w:tcPr>
            <w:tcW w:w="857" w:type="dxa"/>
            <w:tcBorders>
              <w:top w:val="nil"/>
              <w:left w:val="nil"/>
              <w:bottom w:val="nil"/>
              <w:right w:val="nil"/>
            </w:tcBorders>
            <w:shd w:val="clear" w:color="auto" w:fill="auto"/>
            <w:tcMar>
              <w:left w:w="43" w:type="dxa"/>
              <w:right w:w="43" w:type="dxa"/>
            </w:tcMar>
            <w:vAlign w:val="center"/>
          </w:tcPr>
          <w:p w14:paraId="14FB5920" w14:textId="77777777" w:rsidR="006E2504" w:rsidRDefault="006E2504" w:rsidP="006E2504">
            <w:pPr>
              <w:jc w:val="right"/>
              <w:rPr>
                <w:color w:val="000000"/>
                <w:sz w:val="14"/>
                <w:szCs w:val="14"/>
              </w:rPr>
            </w:pPr>
            <w:r>
              <w:rPr>
                <w:color w:val="000000"/>
                <w:sz w:val="14"/>
                <w:szCs w:val="14"/>
              </w:rPr>
              <w:t>69,290.9</w:t>
            </w:r>
          </w:p>
        </w:tc>
        <w:tc>
          <w:tcPr>
            <w:tcW w:w="783" w:type="dxa"/>
            <w:tcBorders>
              <w:top w:val="nil"/>
              <w:left w:val="nil"/>
              <w:bottom w:val="nil"/>
              <w:right w:val="nil"/>
            </w:tcBorders>
            <w:shd w:val="clear" w:color="auto" w:fill="auto"/>
            <w:tcMar>
              <w:left w:w="43" w:type="dxa"/>
              <w:right w:w="43" w:type="dxa"/>
            </w:tcMar>
            <w:vAlign w:val="center"/>
          </w:tcPr>
          <w:p w14:paraId="0996F034" w14:textId="77777777" w:rsidR="006E2504" w:rsidRDefault="006E2504" w:rsidP="006E2504">
            <w:pPr>
              <w:jc w:val="right"/>
              <w:rPr>
                <w:color w:val="000000"/>
                <w:sz w:val="14"/>
                <w:szCs w:val="14"/>
              </w:rPr>
            </w:pPr>
            <w:r>
              <w:rPr>
                <w:color w:val="000000"/>
                <w:sz w:val="14"/>
                <w:szCs w:val="14"/>
              </w:rPr>
              <w:t>-</w:t>
            </w:r>
          </w:p>
        </w:tc>
      </w:tr>
      <w:tr w:rsidR="006E2504" w:rsidRPr="00082120" w14:paraId="3B1E951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263644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A0B2C25" w14:textId="77777777" w:rsidR="006E2504" w:rsidRDefault="006E2504" w:rsidP="006E2504">
            <w:pPr>
              <w:jc w:val="right"/>
              <w:rPr>
                <w:color w:val="000000"/>
                <w:sz w:val="14"/>
                <w:szCs w:val="14"/>
              </w:rPr>
            </w:pPr>
            <w:r>
              <w:rPr>
                <w:color w:val="000000"/>
                <w:sz w:val="14"/>
                <w:szCs w:val="14"/>
              </w:rPr>
              <w:t>47,645.2</w:t>
            </w:r>
          </w:p>
        </w:tc>
        <w:tc>
          <w:tcPr>
            <w:tcW w:w="808" w:type="dxa"/>
            <w:tcBorders>
              <w:top w:val="nil"/>
              <w:left w:val="nil"/>
              <w:bottom w:val="nil"/>
              <w:right w:val="nil"/>
            </w:tcBorders>
            <w:shd w:val="clear" w:color="auto" w:fill="auto"/>
            <w:noWrap/>
            <w:tcMar>
              <w:left w:w="43" w:type="dxa"/>
              <w:right w:w="43" w:type="dxa"/>
            </w:tcMar>
            <w:vAlign w:val="center"/>
          </w:tcPr>
          <w:p w14:paraId="59A9694D" w14:textId="77777777" w:rsidR="006E2504" w:rsidRDefault="006E2504" w:rsidP="006E2504">
            <w:pPr>
              <w:jc w:val="right"/>
              <w:rPr>
                <w:color w:val="000000"/>
                <w:sz w:val="14"/>
                <w:szCs w:val="14"/>
              </w:rPr>
            </w:pPr>
            <w:r>
              <w:rPr>
                <w:color w:val="000000"/>
                <w:sz w:val="14"/>
                <w:szCs w:val="14"/>
              </w:rPr>
              <w:t>63,865.8</w:t>
            </w:r>
          </w:p>
        </w:tc>
        <w:tc>
          <w:tcPr>
            <w:tcW w:w="896" w:type="dxa"/>
            <w:tcBorders>
              <w:top w:val="nil"/>
              <w:left w:val="nil"/>
              <w:bottom w:val="nil"/>
              <w:right w:val="nil"/>
            </w:tcBorders>
            <w:shd w:val="clear" w:color="auto" w:fill="auto"/>
            <w:noWrap/>
            <w:tcMar>
              <w:left w:w="43" w:type="dxa"/>
              <w:right w:w="43" w:type="dxa"/>
            </w:tcMar>
            <w:vAlign w:val="center"/>
          </w:tcPr>
          <w:p w14:paraId="533981FE" w14:textId="77777777" w:rsidR="006E2504" w:rsidRDefault="006E2504" w:rsidP="006E2504">
            <w:pPr>
              <w:jc w:val="right"/>
              <w:rPr>
                <w:color w:val="000000"/>
                <w:sz w:val="14"/>
                <w:szCs w:val="14"/>
              </w:rPr>
            </w:pPr>
            <w:r>
              <w:rPr>
                <w:color w:val="000000"/>
                <w:sz w:val="14"/>
                <w:szCs w:val="14"/>
              </w:rPr>
              <w:t>63,865.8</w:t>
            </w:r>
          </w:p>
        </w:tc>
        <w:tc>
          <w:tcPr>
            <w:tcW w:w="753" w:type="dxa"/>
            <w:tcBorders>
              <w:top w:val="nil"/>
              <w:left w:val="nil"/>
              <w:bottom w:val="nil"/>
              <w:right w:val="nil"/>
            </w:tcBorders>
            <w:shd w:val="clear" w:color="auto" w:fill="auto"/>
            <w:noWrap/>
            <w:tcMar>
              <w:left w:w="43" w:type="dxa"/>
              <w:right w:w="43" w:type="dxa"/>
            </w:tcMar>
            <w:vAlign w:val="center"/>
          </w:tcPr>
          <w:p w14:paraId="603CD10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82AE424" w14:textId="77777777" w:rsidR="006E2504" w:rsidRDefault="006E2504" w:rsidP="006E2504">
            <w:pPr>
              <w:jc w:val="right"/>
              <w:rPr>
                <w:color w:val="000000"/>
                <w:sz w:val="14"/>
                <w:szCs w:val="14"/>
              </w:rPr>
            </w:pPr>
            <w:r>
              <w:rPr>
                <w:color w:val="000000"/>
                <w:sz w:val="14"/>
                <w:szCs w:val="14"/>
              </w:rPr>
              <w:t>61,731.7</w:t>
            </w:r>
          </w:p>
        </w:tc>
        <w:tc>
          <w:tcPr>
            <w:tcW w:w="857" w:type="dxa"/>
            <w:tcBorders>
              <w:top w:val="nil"/>
              <w:left w:val="nil"/>
              <w:bottom w:val="nil"/>
              <w:right w:val="nil"/>
            </w:tcBorders>
            <w:shd w:val="clear" w:color="auto" w:fill="auto"/>
            <w:tcMar>
              <w:left w:w="43" w:type="dxa"/>
              <w:right w:w="43" w:type="dxa"/>
            </w:tcMar>
            <w:vAlign w:val="center"/>
          </w:tcPr>
          <w:p w14:paraId="407EE536" w14:textId="77777777" w:rsidR="006E2504" w:rsidRDefault="006E2504" w:rsidP="006E2504">
            <w:pPr>
              <w:jc w:val="right"/>
              <w:rPr>
                <w:color w:val="000000"/>
                <w:sz w:val="14"/>
                <w:szCs w:val="14"/>
              </w:rPr>
            </w:pPr>
            <w:r>
              <w:rPr>
                <w:color w:val="000000"/>
                <w:sz w:val="14"/>
                <w:szCs w:val="14"/>
              </w:rPr>
              <w:t>61,731.7</w:t>
            </w:r>
          </w:p>
        </w:tc>
        <w:tc>
          <w:tcPr>
            <w:tcW w:w="783" w:type="dxa"/>
            <w:tcBorders>
              <w:top w:val="nil"/>
              <w:left w:val="nil"/>
              <w:bottom w:val="nil"/>
              <w:right w:val="nil"/>
            </w:tcBorders>
            <w:shd w:val="clear" w:color="auto" w:fill="auto"/>
            <w:tcMar>
              <w:left w:w="43" w:type="dxa"/>
              <w:right w:w="43" w:type="dxa"/>
            </w:tcMar>
            <w:vAlign w:val="center"/>
          </w:tcPr>
          <w:p w14:paraId="5F2C21EE" w14:textId="77777777" w:rsidR="006E2504" w:rsidRDefault="006E2504" w:rsidP="006E2504">
            <w:pPr>
              <w:jc w:val="right"/>
              <w:rPr>
                <w:color w:val="000000"/>
                <w:sz w:val="14"/>
                <w:szCs w:val="14"/>
              </w:rPr>
            </w:pPr>
            <w:r>
              <w:rPr>
                <w:color w:val="000000"/>
                <w:sz w:val="14"/>
                <w:szCs w:val="14"/>
              </w:rPr>
              <w:t>-</w:t>
            </w:r>
          </w:p>
        </w:tc>
      </w:tr>
      <w:tr w:rsidR="006E2504" w:rsidRPr="00082120" w14:paraId="50830CC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F4A168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84E1E76" w14:textId="77777777" w:rsidR="006E2504" w:rsidRDefault="006E2504" w:rsidP="006E2504">
            <w:pPr>
              <w:jc w:val="right"/>
              <w:rPr>
                <w:color w:val="000000"/>
                <w:sz w:val="14"/>
                <w:szCs w:val="14"/>
              </w:rPr>
            </w:pPr>
            <w:r>
              <w:rPr>
                <w:color w:val="000000"/>
                <w:sz w:val="14"/>
                <w:szCs w:val="14"/>
              </w:rPr>
              <w:t>8,642.3</w:t>
            </w:r>
          </w:p>
        </w:tc>
        <w:tc>
          <w:tcPr>
            <w:tcW w:w="808" w:type="dxa"/>
            <w:tcBorders>
              <w:top w:val="nil"/>
              <w:left w:val="nil"/>
              <w:bottom w:val="nil"/>
              <w:right w:val="nil"/>
            </w:tcBorders>
            <w:shd w:val="clear" w:color="auto" w:fill="auto"/>
            <w:noWrap/>
            <w:tcMar>
              <w:left w:w="43" w:type="dxa"/>
              <w:right w:w="43" w:type="dxa"/>
            </w:tcMar>
            <w:vAlign w:val="center"/>
          </w:tcPr>
          <w:p w14:paraId="67F39FA2" w14:textId="77777777" w:rsidR="006E2504" w:rsidRDefault="006E2504" w:rsidP="006E2504">
            <w:pPr>
              <w:jc w:val="right"/>
              <w:rPr>
                <w:color w:val="000000"/>
                <w:sz w:val="14"/>
                <w:szCs w:val="14"/>
              </w:rPr>
            </w:pPr>
            <w:r>
              <w:rPr>
                <w:color w:val="000000"/>
                <w:sz w:val="14"/>
                <w:szCs w:val="14"/>
              </w:rPr>
              <w:t>12,650.0</w:t>
            </w:r>
          </w:p>
        </w:tc>
        <w:tc>
          <w:tcPr>
            <w:tcW w:w="896" w:type="dxa"/>
            <w:tcBorders>
              <w:top w:val="nil"/>
              <w:left w:val="nil"/>
              <w:bottom w:val="nil"/>
              <w:right w:val="nil"/>
            </w:tcBorders>
            <w:shd w:val="clear" w:color="auto" w:fill="auto"/>
            <w:noWrap/>
            <w:tcMar>
              <w:left w:w="43" w:type="dxa"/>
              <w:right w:w="43" w:type="dxa"/>
            </w:tcMar>
            <w:vAlign w:val="center"/>
          </w:tcPr>
          <w:p w14:paraId="083FF2FB" w14:textId="77777777" w:rsidR="006E2504" w:rsidRDefault="006E2504" w:rsidP="006E2504">
            <w:pPr>
              <w:jc w:val="right"/>
              <w:rPr>
                <w:color w:val="000000"/>
                <w:sz w:val="14"/>
                <w:szCs w:val="14"/>
              </w:rPr>
            </w:pPr>
            <w:r>
              <w:rPr>
                <w:color w:val="000000"/>
                <w:sz w:val="14"/>
                <w:szCs w:val="14"/>
              </w:rPr>
              <w:t>12,650.0</w:t>
            </w:r>
          </w:p>
        </w:tc>
        <w:tc>
          <w:tcPr>
            <w:tcW w:w="753" w:type="dxa"/>
            <w:tcBorders>
              <w:top w:val="nil"/>
              <w:left w:val="nil"/>
              <w:bottom w:val="nil"/>
              <w:right w:val="nil"/>
            </w:tcBorders>
            <w:shd w:val="clear" w:color="auto" w:fill="auto"/>
            <w:noWrap/>
            <w:tcMar>
              <w:left w:w="43" w:type="dxa"/>
              <w:right w:w="43" w:type="dxa"/>
            </w:tcMar>
            <w:vAlign w:val="center"/>
          </w:tcPr>
          <w:p w14:paraId="1859349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143618B" w14:textId="77777777" w:rsidR="006E2504" w:rsidRDefault="006E2504" w:rsidP="006E2504">
            <w:pPr>
              <w:jc w:val="right"/>
              <w:rPr>
                <w:color w:val="000000"/>
                <w:sz w:val="14"/>
                <w:szCs w:val="14"/>
              </w:rPr>
            </w:pPr>
            <w:r>
              <w:rPr>
                <w:color w:val="000000"/>
                <w:sz w:val="14"/>
                <w:szCs w:val="14"/>
              </w:rPr>
              <w:t>7,559.2</w:t>
            </w:r>
          </w:p>
        </w:tc>
        <w:tc>
          <w:tcPr>
            <w:tcW w:w="857" w:type="dxa"/>
            <w:tcBorders>
              <w:top w:val="nil"/>
              <w:left w:val="nil"/>
              <w:bottom w:val="nil"/>
              <w:right w:val="nil"/>
            </w:tcBorders>
            <w:shd w:val="clear" w:color="auto" w:fill="auto"/>
            <w:tcMar>
              <w:left w:w="43" w:type="dxa"/>
              <w:right w:w="43" w:type="dxa"/>
            </w:tcMar>
            <w:vAlign w:val="center"/>
          </w:tcPr>
          <w:p w14:paraId="0101DF6D" w14:textId="77777777" w:rsidR="006E2504" w:rsidRDefault="006E2504" w:rsidP="006E2504">
            <w:pPr>
              <w:jc w:val="right"/>
              <w:rPr>
                <w:color w:val="000000"/>
                <w:sz w:val="14"/>
                <w:szCs w:val="14"/>
              </w:rPr>
            </w:pPr>
            <w:r>
              <w:rPr>
                <w:color w:val="000000"/>
                <w:sz w:val="14"/>
                <w:szCs w:val="14"/>
              </w:rPr>
              <w:t>7,559.2</w:t>
            </w:r>
          </w:p>
        </w:tc>
        <w:tc>
          <w:tcPr>
            <w:tcW w:w="783" w:type="dxa"/>
            <w:tcBorders>
              <w:top w:val="nil"/>
              <w:left w:val="nil"/>
              <w:bottom w:val="nil"/>
              <w:right w:val="nil"/>
            </w:tcBorders>
            <w:shd w:val="clear" w:color="auto" w:fill="auto"/>
            <w:tcMar>
              <w:left w:w="43" w:type="dxa"/>
              <w:right w:w="43" w:type="dxa"/>
            </w:tcMar>
            <w:vAlign w:val="center"/>
          </w:tcPr>
          <w:p w14:paraId="3FE5087A" w14:textId="77777777" w:rsidR="006E2504" w:rsidRDefault="006E2504" w:rsidP="006E2504">
            <w:pPr>
              <w:jc w:val="right"/>
              <w:rPr>
                <w:color w:val="000000"/>
                <w:sz w:val="14"/>
                <w:szCs w:val="14"/>
              </w:rPr>
            </w:pPr>
            <w:r>
              <w:rPr>
                <w:color w:val="000000"/>
                <w:sz w:val="14"/>
                <w:szCs w:val="14"/>
              </w:rPr>
              <w:t>-</w:t>
            </w:r>
          </w:p>
        </w:tc>
      </w:tr>
      <w:tr w:rsidR="006E2504" w:rsidRPr="00082120" w14:paraId="78D8C5C5"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8E3F81"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42271274" w14:textId="77777777" w:rsidR="006E2504" w:rsidRDefault="006E2504" w:rsidP="006E2504">
            <w:pPr>
              <w:jc w:val="right"/>
              <w:rPr>
                <w:color w:val="000000"/>
                <w:sz w:val="14"/>
                <w:szCs w:val="14"/>
              </w:rPr>
            </w:pPr>
            <w:r>
              <w:rPr>
                <w:color w:val="000000"/>
                <w:sz w:val="14"/>
                <w:szCs w:val="14"/>
              </w:rPr>
              <w:t>170,398.2</w:t>
            </w:r>
          </w:p>
        </w:tc>
        <w:tc>
          <w:tcPr>
            <w:tcW w:w="808" w:type="dxa"/>
            <w:tcBorders>
              <w:top w:val="nil"/>
              <w:left w:val="nil"/>
              <w:bottom w:val="nil"/>
              <w:right w:val="nil"/>
            </w:tcBorders>
            <w:shd w:val="clear" w:color="auto" w:fill="auto"/>
            <w:noWrap/>
            <w:tcMar>
              <w:left w:w="43" w:type="dxa"/>
              <w:right w:w="43" w:type="dxa"/>
            </w:tcMar>
            <w:vAlign w:val="center"/>
          </w:tcPr>
          <w:p w14:paraId="6FFBB6C4" w14:textId="77777777" w:rsidR="006E2504" w:rsidRDefault="006E2504" w:rsidP="006E2504">
            <w:pPr>
              <w:jc w:val="right"/>
              <w:rPr>
                <w:color w:val="000000"/>
                <w:sz w:val="14"/>
                <w:szCs w:val="14"/>
              </w:rPr>
            </w:pPr>
            <w:r>
              <w:rPr>
                <w:color w:val="000000"/>
                <w:sz w:val="14"/>
                <w:szCs w:val="14"/>
              </w:rPr>
              <w:t>119,978.0</w:t>
            </w:r>
          </w:p>
        </w:tc>
        <w:tc>
          <w:tcPr>
            <w:tcW w:w="896" w:type="dxa"/>
            <w:tcBorders>
              <w:top w:val="nil"/>
              <w:left w:val="nil"/>
              <w:bottom w:val="nil"/>
              <w:right w:val="nil"/>
            </w:tcBorders>
            <w:shd w:val="clear" w:color="auto" w:fill="auto"/>
            <w:noWrap/>
            <w:tcMar>
              <w:left w:w="43" w:type="dxa"/>
              <w:right w:w="43" w:type="dxa"/>
            </w:tcMar>
            <w:vAlign w:val="center"/>
          </w:tcPr>
          <w:p w14:paraId="269F7A1C" w14:textId="77777777" w:rsidR="006E2504" w:rsidRDefault="006E2504" w:rsidP="006E2504">
            <w:pPr>
              <w:jc w:val="right"/>
              <w:rPr>
                <w:color w:val="000000"/>
                <w:sz w:val="14"/>
                <w:szCs w:val="14"/>
              </w:rPr>
            </w:pPr>
            <w:r>
              <w:rPr>
                <w:color w:val="000000"/>
                <w:sz w:val="14"/>
                <w:szCs w:val="14"/>
              </w:rPr>
              <w:t>119,978.0</w:t>
            </w:r>
          </w:p>
        </w:tc>
        <w:tc>
          <w:tcPr>
            <w:tcW w:w="753" w:type="dxa"/>
            <w:tcBorders>
              <w:top w:val="nil"/>
              <w:left w:val="nil"/>
              <w:bottom w:val="nil"/>
              <w:right w:val="nil"/>
            </w:tcBorders>
            <w:shd w:val="clear" w:color="auto" w:fill="auto"/>
            <w:noWrap/>
            <w:tcMar>
              <w:left w:w="43" w:type="dxa"/>
              <w:right w:w="43" w:type="dxa"/>
            </w:tcMar>
            <w:vAlign w:val="center"/>
          </w:tcPr>
          <w:p w14:paraId="4F1C563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47837" w14:textId="77777777" w:rsidR="006E2504" w:rsidRDefault="006E2504" w:rsidP="006E2504">
            <w:pPr>
              <w:jc w:val="right"/>
              <w:rPr>
                <w:color w:val="000000"/>
                <w:sz w:val="14"/>
                <w:szCs w:val="14"/>
              </w:rPr>
            </w:pPr>
            <w:r>
              <w:rPr>
                <w:color w:val="000000"/>
                <w:sz w:val="14"/>
                <w:szCs w:val="14"/>
              </w:rPr>
              <w:t>151,452.8</w:t>
            </w:r>
          </w:p>
        </w:tc>
        <w:tc>
          <w:tcPr>
            <w:tcW w:w="857" w:type="dxa"/>
            <w:tcBorders>
              <w:top w:val="nil"/>
              <w:left w:val="nil"/>
              <w:bottom w:val="nil"/>
              <w:right w:val="nil"/>
            </w:tcBorders>
            <w:shd w:val="clear" w:color="auto" w:fill="auto"/>
            <w:tcMar>
              <w:left w:w="43" w:type="dxa"/>
              <w:right w:w="43" w:type="dxa"/>
            </w:tcMar>
            <w:vAlign w:val="center"/>
          </w:tcPr>
          <w:p w14:paraId="4B248F9A" w14:textId="77777777" w:rsidR="006E2504" w:rsidRDefault="006E2504" w:rsidP="006E2504">
            <w:pPr>
              <w:jc w:val="right"/>
              <w:rPr>
                <w:color w:val="000000"/>
                <w:sz w:val="14"/>
                <w:szCs w:val="14"/>
              </w:rPr>
            </w:pPr>
            <w:r>
              <w:rPr>
                <w:color w:val="000000"/>
                <w:sz w:val="14"/>
                <w:szCs w:val="14"/>
              </w:rPr>
              <w:t>151,452.8</w:t>
            </w:r>
          </w:p>
        </w:tc>
        <w:tc>
          <w:tcPr>
            <w:tcW w:w="783" w:type="dxa"/>
            <w:tcBorders>
              <w:top w:val="nil"/>
              <w:left w:val="nil"/>
              <w:bottom w:val="nil"/>
              <w:right w:val="nil"/>
            </w:tcBorders>
            <w:shd w:val="clear" w:color="auto" w:fill="auto"/>
            <w:tcMar>
              <w:left w:w="43" w:type="dxa"/>
              <w:right w:w="43" w:type="dxa"/>
            </w:tcMar>
            <w:vAlign w:val="center"/>
          </w:tcPr>
          <w:p w14:paraId="54A5D492" w14:textId="77777777" w:rsidR="006E2504" w:rsidRDefault="006E2504" w:rsidP="006E2504">
            <w:pPr>
              <w:jc w:val="right"/>
              <w:rPr>
                <w:color w:val="000000"/>
                <w:sz w:val="14"/>
                <w:szCs w:val="14"/>
              </w:rPr>
            </w:pPr>
            <w:r>
              <w:rPr>
                <w:color w:val="000000"/>
                <w:sz w:val="14"/>
                <w:szCs w:val="14"/>
              </w:rPr>
              <w:t>-</w:t>
            </w:r>
          </w:p>
        </w:tc>
      </w:tr>
      <w:tr w:rsidR="006E2504" w:rsidRPr="00082120" w14:paraId="4FD0F61F"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F28038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D1B96A0" w14:textId="77777777" w:rsidR="006E2504" w:rsidRDefault="006E2504" w:rsidP="006E2504">
            <w:pPr>
              <w:jc w:val="right"/>
              <w:rPr>
                <w:color w:val="000000"/>
                <w:sz w:val="14"/>
                <w:szCs w:val="14"/>
              </w:rPr>
            </w:pPr>
            <w:r>
              <w:rPr>
                <w:color w:val="000000"/>
                <w:sz w:val="14"/>
                <w:szCs w:val="14"/>
              </w:rPr>
              <w:t>160,822.4</w:t>
            </w:r>
          </w:p>
        </w:tc>
        <w:tc>
          <w:tcPr>
            <w:tcW w:w="808" w:type="dxa"/>
            <w:tcBorders>
              <w:top w:val="nil"/>
              <w:left w:val="nil"/>
              <w:bottom w:val="nil"/>
              <w:right w:val="nil"/>
            </w:tcBorders>
            <w:shd w:val="clear" w:color="auto" w:fill="auto"/>
            <w:noWrap/>
            <w:tcMar>
              <w:left w:w="43" w:type="dxa"/>
              <w:right w:w="43" w:type="dxa"/>
            </w:tcMar>
            <w:vAlign w:val="center"/>
          </w:tcPr>
          <w:p w14:paraId="166E5065" w14:textId="77777777" w:rsidR="006E2504" w:rsidRDefault="006E2504" w:rsidP="006E2504">
            <w:pPr>
              <w:jc w:val="right"/>
              <w:rPr>
                <w:color w:val="000000"/>
                <w:sz w:val="14"/>
                <w:szCs w:val="14"/>
              </w:rPr>
            </w:pPr>
            <w:r>
              <w:rPr>
                <w:color w:val="000000"/>
                <w:sz w:val="14"/>
                <w:szCs w:val="14"/>
              </w:rPr>
              <w:t>101,677.5</w:t>
            </w:r>
          </w:p>
        </w:tc>
        <w:tc>
          <w:tcPr>
            <w:tcW w:w="896" w:type="dxa"/>
            <w:tcBorders>
              <w:top w:val="nil"/>
              <w:left w:val="nil"/>
              <w:bottom w:val="nil"/>
              <w:right w:val="nil"/>
            </w:tcBorders>
            <w:shd w:val="clear" w:color="auto" w:fill="auto"/>
            <w:noWrap/>
            <w:tcMar>
              <w:left w:w="43" w:type="dxa"/>
              <w:right w:w="43" w:type="dxa"/>
            </w:tcMar>
            <w:vAlign w:val="center"/>
          </w:tcPr>
          <w:p w14:paraId="210EE51F" w14:textId="77777777" w:rsidR="006E2504" w:rsidRDefault="006E2504" w:rsidP="006E2504">
            <w:pPr>
              <w:jc w:val="right"/>
              <w:rPr>
                <w:color w:val="000000"/>
                <w:sz w:val="14"/>
                <w:szCs w:val="14"/>
              </w:rPr>
            </w:pPr>
            <w:r>
              <w:rPr>
                <w:color w:val="000000"/>
                <w:sz w:val="14"/>
                <w:szCs w:val="14"/>
              </w:rPr>
              <w:t>101,677.5</w:t>
            </w:r>
          </w:p>
        </w:tc>
        <w:tc>
          <w:tcPr>
            <w:tcW w:w="753" w:type="dxa"/>
            <w:tcBorders>
              <w:top w:val="nil"/>
              <w:left w:val="nil"/>
              <w:bottom w:val="nil"/>
              <w:right w:val="nil"/>
            </w:tcBorders>
            <w:shd w:val="clear" w:color="auto" w:fill="auto"/>
            <w:noWrap/>
            <w:tcMar>
              <w:left w:w="43" w:type="dxa"/>
              <w:right w:w="43" w:type="dxa"/>
            </w:tcMar>
            <w:vAlign w:val="center"/>
          </w:tcPr>
          <w:p w14:paraId="5378931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3B0392A" w14:textId="77777777" w:rsidR="006E2504" w:rsidRDefault="006E2504" w:rsidP="006E2504">
            <w:pPr>
              <w:jc w:val="right"/>
              <w:rPr>
                <w:color w:val="000000"/>
                <w:sz w:val="14"/>
                <w:szCs w:val="14"/>
              </w:rPr>
            </w:pPr>
            <w:r>
              <w:rPr>
                <w:color w:val="000000"/>
                <w:sz w:val="14"/>
                <w:szCs w:val="14"/>
              </w:rPr>
              <w:t>150,122.0</w:t>
            </w:r>
          </w:p>
        </w:tc>
        <w:tc>
          <w:tcPr>
            <w:tcW w:w="857" w:type="dxa"/>
            <w:tcBorders>
              <w:top w:val="nil"/>
              <w:left w:val="nil"/>
              <w:bottom w:val="nil"/>
              <w:right w:val="nil"/>
            </w:tcBorders>
            <w:shd w:val="clear" w:color="auto" w:fill="auto"/>
            <w:tcMar>
              <w:left w:w="43" w:type="dxa"/>
              <w:right w:w="43" w:type="dxa"/>
            </w:tcMar>
            <w:vAlign w:val="center"/>
          </w:tcPr>
          <w:p w14:paraId="2A8DEF9A" w14:textId="77777777" w:rsidR="006E2504" w:rsidRDefault="006E2504" w:rsidP="006E2504">
            <w:pPr>
              <w:jc w:val="right"/>
              <w:rPr>
                <w:color w:val="000000"/>
                <w:sz w:val="14"/>
                <w:szCs w:val="14"/>
              </w:rPr>
            </w:pPr>
            <w:r>
              <w:rPr>
                <w:color w:val="000000"/>
                <w:sz w:val="14"/>
                <w:szCs w:val="14"/>
              </w:rPr>
              <w:t>150,122.0</w:t>
            </w:r>
          </w:p>
        </w:tc>
        <w:tc>
          <w:tcPr>
            <w:tcW w:w="783" w:type="dxa"/>
            <w:tcBorders>
              <w:top w:val="nil"/>
              <w:left w:val="nil"/>
              <w:bottom w:val="nil"/>
              <w:right w:val="nil"/>
            </w:tcBorders>
            <w:shd w:val="clear" w:color="auto" w:fill="auto"/>
            <w:tcMar>
              <w:left w:w="43" w:type="dxa"/>
              <w:right w:w="43" w:type="dxa"/>
            </w:tcMar>
            <w:vAlign w:val="center"/>
          </w:tcPr>
          <w:p w14:paraId="222DBDA4" w14:textId="77777777" w:rsidR="006E2504" w:rsidRDefault="006E2504" w:rsidP="006E2504">
            <w:pPr>
              <w:jc w:val="right"/>
              <w:rPr>
                <w:color w:val="000000"/>
                <w:sz w:val="14"/>
                <w:szCs w:val="14"/>
              </w:rPr>
            </w:pPr>
            <w:r>
              <w:rPr>
                <w:color w:val="000000"/>
                <w:sz w:val="14"/>
                <w:szCs w:val="14"/>
              </w:rPr>
              <w:t>-</w:t>
            </w:r>
          </w:p>
        </w:tc>
      </w:tr>
      <w:tr w:rsidR="006E2504" w:rsidRPr="00082120" w14:paraId="07518E0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E7EF04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06D4DF03" w14:textId="77777777" w:rsidR="006E2504" w:rsidRDefault="006E2504" w:rsidP="006E2504">
            <w:pPr>
              <w:jc w:val="right"/>
              <w:rPr>
                <w:color w:val="000000"/>
                <w:sz w:val="14"/>
                <w:szCs w:val="14"/>
              </w:rPr>
            </w:pPr>
            <w:r>
              <w:rPr>
                <w:color w:val="000000"/>
                <w:sz w:val="14"/>
                <w:szCs w:val="14"/>
              </w:rPr>
              <w:t>9,575.8</w:t>
            </w:r>
          </w:p>
        </w:tc>
        <w:tc>
          <w:tcPr>
            <w:tcW w:w="808" w:type="dxa"/>
            <w:tcBorders>
              <w:top w:val="nil"/>
              <w:left w:val="nil"/>
              <w:bottom w:val="nil"/>
              <w:right w:val="nil"/>
            </w:tcBorders>
            <w:shd w:val="clear" w:color="auto" w:fill="auto"/>
            <w:noWrap/>
            <w:tcMar>
              <w:left w:w="43" w:type="dxa"/>
              <w:right w:w="43" w:type="dxa"/>
            </w:tcMar>
            <w:vAlign w:val="center"/>
          </w:tcPr>
          <w:p w14:paraId="2F7C3C4D" w14:textId="77777777" w:rsidR="006E2504" w:rsidRDefault="006E2504" w:rsidP="006E2504">
            <w:pPr>
              <w:jc w:val="right"/>
              <w:rPr>
                <w:color w:val="000000"/>
                <w:sz w:val="14"/>
                <w:szCs w:val="14"/>
              </w:rPr>
            </w:pPr>
            <w:r>
              <w:rPr>
                <w:color w:val="000000"/>
                <w:sz w:val="14"/>
                <w:szCs w:val="14"/>
              </w:rPr>
              <w:t>18,300.5</w:t>
            </w:r>
          </w:p>
        </w:tc>
        <w:tc>
          <w:tcPr>
            <w:tcW w:w="896" w:type="dxa"/>
            <w:tcBorders>
              <w:top w:val="nil"/>
              <w:left w:val="nil"/>
              <w:bottom w:val="nil"/>
              <w:right w:val="nil"/>
            </w:tcBorders>
            <w:shd w:val="clear" w:color="auto" w:fill="auto"/>
            <w:noWrap/>
            <w:tcMar>
              <w:left w:w="43" w:type="dxa"/>
              <w:right w:w="43" w:type="dxa"/>
            </w:tcMar>
            <w:vAlign w:val="center"/>
          </w:tcPr>
          <w:p w14:paraId="4C221104" w14:textId="77777777" w:rsidR="006E2504" w:rsidRDefault="006E2504" w:rsidP="006E2504">
            <w:pPr>
              <w:jc w:val="right"/>
              <w:rPr>
                <w:color w:val="000000"/>
                <w:sz w:val="14"/>
                <w:szCs w:val="14"/>
              </w:rPr>
            </w:pPr>
            <w:r>
              <w:rPr>
                <w:color w:val="000000"/>
                <w:sz w:val="14"/>
                <w:szCs w:val="14"/>
              </w:rPr>
              <w:t>18,300.5</w:t>
            </w:r>
          </w:p>
        </w:tc>
        <w:tc>
          <w:tcPr>
            <w:tcW w:w="753" w:type="dxa"/>
            <w:tcBorders>
              <w:top w:val="nil"/>
              <w:left w:val="nil"/>
              <w:bottom w:val="nil"/>
              <w:right w:val="nil"/>
            </w:tcBorders>
            <w:shd w:val="clear" w:color="auto" w:fill="auto"/>
            <w:noWrap/>
            <w:tcMar>
              <w:left w:w="43" w:type="dxa"/>
              <w:right w:w="43" w:type="dxa"/>
            </w:tcMar>
            <w:vAlign w:val="center"/>
          </w:tcPr>
          <w:p w14:paraId="51F3A56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B1CA621" w14:textId="77777777" w:rsidR="006E2504" w:rsidRDefault="006E2504" w:rsidP="006E2504">
            <w:pPr>
              <w:jc w:val="right"/>
              <w:rPr>
                <w:color w:val="000000"/>
                <w:sz w:val="14"/>
                <w:szCs w:val="14"/>
              </w:rPr>
            </w:pPr>
            <w:r>
              <w:rPr>
                <w:color w:val="000000"/>
                <w:sz w:val="14"/>
                <w:szCs w:val="14"/>
              </w:rPr>
              <w:t>1,330.8</w:t>
            </w:r>
          </w:p>
        </w:tc>
        <w:tc>
          <w:tcPr>
            <w:tcW w:w="857" w:type="dxa"/>
            <w:tcBorders>
              <w:top w:val="nil"/>
              <w:left w:val="nil"/>
              <w:bottom w:val="nil"/>
              <w:right w:val="nil"/>
            </w:tcBorders>
            <w:shd w:val="clear" w:color="auto" w:fill="auto"/>
            <w:tcMar>
              <w:left w:w="43" w:type="dxa"/>
              <w:right w:w="43" w:type="dxa"/>
            </w:tcMar>
            <w:vAlign w:val="center"/>
          </w:tcPr>
          <w:p w14:paraId="651DE753" w14:textId="77777777" w:rsidR="006E2504" w:rsidRDefault="006E2504" w:rsidP="006E2504">
            <w:pPr>
              <w:jc w:val="right"/>
              <w:rPr>
                <w:color w:val="000000"/>
                <w:sz w:val="14"/>
                <w:szCs w:val="14"/>
              </w:rPr>
            </w:pPr>
            <w:r>
              <w:rPr>
                <w:color w:val="000000"/>
                <w:sz w:val="14"/>
                <w:szCs w:val="14"/>
              </w:rPr>
              <w:t>1,330.8</w:t>
            </w:r>
          </w:p>
        </w:tc>
        <w:tc>
          <w:tcPr>
            <w:tcW w:w="783" w:type="dxa"/>
            <w:tcBorders>
              <w:top w:val="nil"/>
              <w:left w:val="nil"/>
              <w:bottom w:val="nil"/>
              <w:right w:val="nil"/>
            </w:tcBorders>
            <w:shd w:val="clear" w:color="auto" w:fill="auto"/>
            <w:tcMar>
              <w:left w:w="43" w:type="dxa"/>
              <w:right w:w="43" w:type="dxa"/>
            </w:tcMar>
            <w:vAlign w:val="center"/>
          </w:tcPr>
          <w:p w14:paraId="474042DA" w14:textId="77777777" w:rsidR="006E2504" w:rsidRDefault="006E2504" w:rsidP="006E2504">
            <w:pPr>
              <w:jc w:val="right"/>
              <w:rPr>
                <w:color w:val="000000"/>
                <w:sz w:val="14"/>
                <w:szCs w:val="14"/>
              </w:rPr>
            </w:pPr>
            <w:r>
              <w:rPr>
                <w:color w:val="000000"/>
                <w:sz w:val="14"/>
                <w:szCs w:val="14"/>
              </w:rPr>
              <w:t>-</w:t>
            </w:r>
          </w:p>
        </w:tc>
      </w:tr>
      <w:tr w:rsidR="006E2504" w:rsidRPr="00082120" w14:paraId="6531732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C2341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5B54AA12" w14:textId="77777777" w:rsidR="006E2504" w:rsidRDefault="006E2504" w:rsidP="006E2504">
            <w:pPr>
              <w:jc w:val="right"/>
              <w:rPr>
                <w:color w:val="000000"/>
                <w:sz w:val="14"/>
                <w:szCs w:val="14"/>
              </w:rPr>
            </w:pPr>
            <w:r>
              <w:rPr>
                <w:color w:val="000000"/>
                <w:sz w:val="14"/>
                <w:szCs w:val="14"/>
              </w:rPr>
              <w:t>4,443.4</w:t>
            </w:r>
          </w:p>
        </w:tc>
        <w:tc>
          <w:tcPr>
            <w:tcW w:w="808" w:type="dxa"/>
            <w:tcBorders>
              <w:top w:val="nil"/>
              <w:left w:val="nil"/>
              <w:bottom w:val="nil"/>
              <w:right w:val="nil"/>
            </w:tcBorders>
            <w:shd w:val="clear" w:color="auto" w:fill="auto"/>
            <w:noWrap/>
            <w:tcMar>
              <w:left w:w="43" w:type="dxa"/>
              <w:right w:w="43" w:type="dxa"/>
            </w:tcMar>
            <w:vAlign w:val="center"/>
          </w:tcPr>
          <w:p w14:paraId="5A0D6754" w14:textId="77777777" w:rsidR="006E2504" w:rsidRDefault="006E2504" w:rsidP="006E2504">
            <w:pPr>
              <w:jc w:val="right"/>
              <w:rPr>
                <w:color w:val="000000"/>
                <w:sz w:val="14"/>
                <w:szCs w:val="14"/>
              </w:rPr>
            </w:pPr>
            <w:r>
              <w:rPr>
                <w:color w:val="000000"/>
                <w:sz w:val="14"/>
                <w:szCs w:val="14"/>
              </w:rPr>
              <w:t>4,197.6</w:t>
            </w:r>
          </w:p>
        </w:tc>
        <w:tc>
          <w:tcPr>
            <w:tcW w:w="896" w:type="dxa"/>
            <w:tcBorders>
              <w:top w:val="nil"/>
              <w:left w:val="nil"/>
              <w:bottom w:val="nil"/>
              <w:right w:val="nil"/>
            </w:tcBorders>
            <w:shd w:val="clear" w:color="auto" w:fill="auto"/>
            <w:noWrap/>
            <w:tcMar>
              <w:left w:w="43" w:type="dxa"/>
              <w:right w:w="43" w:type="dxa"/>
            </w:tcMar>
            <w:vAlign w:val="center"/>
          </w:tcPr>
          <w:p w14:paraId="4F41E5D8" w14:textId="77777777" w:rsidR="006E2504" w:rsidRDefault="006E2504" w:rsidP="006E2504">
            <w:pPr>
              <w:jc w:val="right"/>
              <w:rPr>
                <w:color w:val="000000"/>
                <w:sz w:val="14"/>
                <w:szCs w:val="14"/>
              </w:rPr>
            </w:pPr>
            <w:r>
              <w:rPr>
                <w:color w:val="000000"/>
                <w:sz w:val="14"/>
                <w:szCs w:val="14"/>
              </w:rPr>
              <w:t>4,197.6</w:t>
            </w:r>
          </w:p>
        </w:tc>
        <w:tc>
          <w:tcPr>
            <w:tcW w:w="753" w:type="dxa"/>
            <w:tcBorders>
              <w:top w:val="nil"/>
              <w:left w:val="nil"/>
              <w:bottom w:val="nil"/>
              <w:right w:val="nil"/>
            </w:tcBorders>
            <w:shd w:val="clear" w:color="auto" w:fill="auto"/>
            <w:noWrap/>
            <w:tcMar>
              <w:left w:w="43" w:type="dxa"/>
              <w:right w:w="43" w:type="dxa"/>
            </w:tcMar>
            <w:vAlign w:val="center"/>
          </w:tcPr>
          <w:p w14:paraId="2E1B71A0"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DE2DF03" w14:textId="77777777" w:rsidR="006E2504" w:rsidRDefault="006E2504" w:rsidP="006E2504">
            <w:pPr>
              <w:jc w:val="right"/>
              <w:rPr>
                <w:color w:val="000000"/>
                <w:sz w:val="14"/>
                <w:szCs w:val="14"/>
              </w:rPr>
            </w:pPr>
            <w:r>
              <w:rPr>
                <w:color w:val="000000"/>
                <w:sz w:val="14"/>
                <w:szCs w:val="14"/>
              </w:rPr>
              <w:t>4,635.1</w:t>
            </w:r>
          </w:p>
        </w:tc>
        <w:tc>
          <w:tcPr>
            <w:tcW w:w="857" w:type="dxa"/>
            <w:tcBorders>
              <w:top w:val="nil"/>
              <w:left w:val="nil"/>
              <w:bottom w:val="nil"/>
              <w:right w:val="nil"/>
            </w:tcBorders>
            <w:shd w:val="clear" w:color="auto" w:fill="auto"/>
            <w:tcMar>
              <w:left w:w="43" w:type="dxa"/>
              <w:right w:w="43" w:type="dxa"/>
            </w:tcMar>
            <w:vAlign w:val="center"/>
          </w:tcPr>
          <w:p w14:paraId="339278C4" w14:textId="77777777" w:rsidR="006E2504" w:rsidRDefault="006E2504" w:rsidP="006E2504">
            <w:pPr>
              <w:jc w:val="right"/>
              <w:rPr>
                <w:color w:val="000000"/>
                <w:sz w:val="14"/>
                <w:szCs w:val="14"/>
              </w:rPr>
            </w:pPr>
            <w:r>
              <w:rPr>
                <w:color w:val="000000"/>
                <w:sz w:val="14"/>
                <w:szCs w:val="14"/>
              </w:rPr>
              <w:t>4,635.1</w:t>
            </w:r>
          </w:p>
        </w:tc>
        <w:tc>
          <w:tcPr>
            <w:tcW w:w="783" w:type="dxa"/>
            <w:tcBorders>
              <w:top w:val="nil"/>
              <w:left w:val="nil"/>
              <w:bottom w:val="nil"/>
              <w:right w:val="nil"/>
            </w:tcBorders>
            <w:shd w:val="clear" w:color="auto" w:fill="auto"/>
            <w:tcMar>
              <w:left w:w="43" w:type="dxa"/>
              <w:right w:w="43" w:type="dxa"/>
            </w:tcMar>
            <w:vAlign w:val="center"/>
          </w:tcPr>
          <w:p w14:paraId="152FC8A7" w14:textId="77777777" w:rsidR="006E2504" w:rsidRDefault="006E2504" w:rsidP="006E2504">
            <w:pPr>
              <w:jc w:val="right"/>
              <w:rPr>
                <w:color w:val="000000"/>
                <w:sz w:val="14"/>
                <w:szCs w:val="14"/>
              </w:rPr>
            </w:pPr>
            <w:r>
              <w:rPr>
                <w:color w:val="000000"/>
                <w:sz w:val="14"/>
                <w:szCs w:val="14"/>
              </w:rPr>
              <w:t>-</w:t>
            </w:r>
          </w:p>
        </w:tc>
      </w:tr>
      <w:tr w:rsidR="006E2504" w:rsidRPr="00082120" w14:paraId="14C5A2F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1B79C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A1AD21A" w14:textId="77777777" w:rsidR="006E2504" w:rsidRDefault="006E2504" w:rsidP="006E2504">
            <w:pPr>
              <w:jc w:val="right"/>
              <w:rPr>
                <w:color w:val="000000"/>
                <w:sz w:val="14"/>
                <w:szCs w:val="14"/>
              </w:rPr>
            </w:pPr>
            <w:r>
              <w:rPr>
                <w:color w:val="000000"/>
                <w:sz w:val="14"/>
                <w:szCs w:val="14"/>
              </w:rPr>
              <w:t>655.1</w:t>
            </w:r>
          </w:p>
        </w:tc>
        <w:tc>
          <w:tcPr>
            <w:tcW w:w="808" w:type="dxa"/>
            <w:tcBorders>
              <w:top w:val="nil"/>
              <w:left w:val="nil"/>
              <w:bottom w:val="nil"/>
              <w:right w:val="nil"/>
            </w:tcBorders>
            <w:shd w:val="clear" w:color="auto" w:fill="auto"/>
            <w:noWrap/>
            <w:tcMar>
              <w:left w:w="43" w:type="dxa"/>
              <w:right w:w="43" w:type="dxa"/>
            </w:tcMar>
            <w:vAlign w:val="center"/>
          </w:tcPr>
          <w:p w14:paraId="71FB2C59" w14:textId="77777777" w:rsidR="006E2504" w:rsidRDefault="006E2504" w:rsidP="006E2504">
            <w:pPr>
              <w:jc w:val="right"/>
              <w:rPr>
                <w:color w:val="000000"/>
                <w:sz w:val="14"/>
                <w:szCs w:val="14"/>
              </w:rPr>
            </w:pPr>
            <w:r>
              <w:rPr>
                <w:color w:val="000000"/>
                <w:sz w:val="14"/>
                <w:szCs w:val="14"/>
              </w:rPr>
              <w:t>209.2</w:t>
            </w:r>
          </w:p>
        </w:tc>
        <w:tc>
          <w:tcPr>
            <w:tcW w:w="896" w:type="dxa"/>
            <w:tcBorders>
              <w:top w:val="nil"/>
              <w:left w:val="nil"/>
              <w:bottom w:val="nil"/>
              <w:right w:val="nil"/>
            </w:tcBorders>
            <w:shd w:val="clear" w:color="auto" w:fill="auto"/>
            <w:noWrap/>
            <w:tcMar>
              <w:left w:w="43" w:type="dxa"/>
              <w:right w:w="43" w:type="dxa"/>
            </w:tcMar>
            <w:vAlign w:val="center"/>
          </w:tcPr>
          <w:p w14:paraId="4BE14ABE" w14:textId="77777777" w:rsidR="006E2504" w:rsidRDefault="006E2504" w:rsidP="006E2504">
            <w:pPr>
              <w:jc w:val="right"/>
              <w:rPr>
                <w:color w:val="000000"/>
                <w:sz w:val="14"/>
                <w:szCs w:val="14"/>
              </w:rPr>
            </w:pPr>
            <w:r>
              <w:rPr>
                <w:color w:val="000000"/>
                <w:sz w:val="14"/>
                <w:szCs w:val="14"/>
              </w:rPr>
              <w:t>209.2</w:t>
            </w:r>
          </w:p>
        </w:tc>
        <w:tc>
          <w:tcPr>
            <w:tcW w:w="753" w:type="dxa"/>
            <w:tcBorders>
              <w:top w:val="nil"/>
              <w:left w:val="nil"/>
              <w:bottom w:val="nil"/>
              <w:right w:val="nil"/>
            </w:tcBorders>
            <w:shd w:val="clear" w:color="auto" w:fill="auto"/>
            <w:noWrap/>
            <w:tcMar>
              <w:left w:w="43" w:type="dxa"/>
              <w:right w:w="43" w:type="dxa"/>
            </w:tcMar>
            <w:vAlign w:val="center"/>
          </w:tcPr>
          <w:p w14:paraId="1CFD30F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84C5AAF" w14:textId="77777777" w:rsidR="006E2504" w:rsidRDefault="006E2504" w:rsidP="006E2504">
            <w:pPr>
              <w:jc w:val="right"/>
              <w:rPr>
                <w:color w:val="000000"/>
                <w:sz w:val="14"/>
                <w:szCs w:val="14"/>
              </w:rPr>
            </w:pPr>
            <w:r>
              <w:rPr>
                <w:color w:val="000000"/>
                <w:sz w:val="14"/>
                <w:szCs w:val="14"/>
              </w:rPr>
              <w:t>107.0</w:t>
            </w:r>
          </w:p>
        </w:tc>
        <w:tc>
          <w:tcPr>
            <w:tcW w:w="857" w:type="dxa"/>
            <w:tcBorders>
              <w:top w:val="nil"/>
              <w:left w:val="nil"/>
              <w:bottom w:val="nil"/>
              <w:right w:val="nil"/>
            </w:tcBorders>
            <w:shd w:val="clear" w:color="auto" w:fill="auto"/>
            <w:tcMar>
              <w:left w:w="43" w:type="dxa"/>
              <w:right w:w="43" w:type="dxa"/>
            </w:tcMar>
            <w:vAlign w:val="center"/>
          </w:tcPr>
          <w:p w14:paraId="643FB514" w14:textId="77777777" w:rsidR="006E2504" w:rsidRDefault="006E2504" w:rsidP="006E2504">
            <w:pPr>
              <w:jc w:val="right"/>
              <w:rPr>
                <w:color w:val="000000"/>
                <w:sz w:val="14"/>
                <w:szCs w:val="14"/>
              </w:rPr>
            </w:pPr>
            <w:r>
              <w:rPr>
                <w:color w:val="000000"/>
                <w:sz w:val="14"/>
                <w:szCs w:val="14"/>
              </w:rPr>
              <w:t>107.0</w:t>
            </w:r>
          </w:p>
        </w:tc>
        <w:tc>
          <w:tcPr>
            <w:tcW w:w="783" w:type="dxa"/>
            <w:tcBorders>
              <w:top w:val="nil"/>
              <w:left w:val="nil"/>
              <w:bottom w:val="nil"/>
              <w:right w:val="nil"/>
            </w:tcBorders>
            <w:shd w:val="clear" w:color="auto" w:fill="auto"/>
            <w:tcMar>
              <w:left w:w="43" w:type="dxa"/>
              <w:right w:w="43" w:type="dxa"/>
            </w:tcMar>
            <w:vAlign w:val="center"/>
          </w:tcPr>
          <w:p w14:paraId="7B12A15F" w14:textId="77777777" w:rsidR="006E2504" w:rsidRDefault="006E2504" w:rsidP="006E2504">
            <w:pPr>
              <w:jc w:val="right"/>
              <w:rPr>
                <w:color w:val="000000"/>
                <w:sz w:val="14"/>
                <w:szCs w:val="14"/>
              </w:rPr>
            </w:pPr>
            <w:r>
              <w:rPr>
                <w:color w:val="000000"/>
                <w:sz w:val="14"/>
                <w:szCs w:val="14"/>
              </w:rPr>
              <w:t>-</w:t>
            </w:r>
          </w:p>
        </w:tc>
      </w:tr>
      <w:tr w:rsidR="006E2504" w:rsidRPr="00082120" w14:paraId="74003D0B"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D089A8A"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4E1D99AA" w14:textId="77777777" w:rsidR="006E2504" w:rsidRDefault="006E2504" w:rsidP="006E2504">
            <w:pPr>
              <w:jc w:val="right"/>
              <w:rPr>
                <w:color w:val="000000"/>
                <w:sz w:val="14"/>
                <w:szCs w:val="14"/>
              </w:rPr>
            </w:pPr>
            <w:r>
              <w:rPr>
                <w:color w:val="000000"/>
                <w:sz w:val="14"/>
                <w:szCs w:val="14"/>
              </w:rPr>
              <w:t>100,637.0</w:t>
            </w:r>
          </w:p>
        </w:tc>
        <w:tc>
          <w:tcPr>
            <w:tcW w:w="808" w:type="dxa"/>
            <w:tcBorders>
              <w:top w:val="nil"/>
              <w:left w:val="nil"/>
              <w:bottom w:val="nil"/>
              <w:right w:val="nil"/>
            </w:tcBorders>
            <w:shd w:val="clear" w:color="auto" w:fill="auto"/>
            <w:noWrap/>
            <w:tcMar>
              <w:left w:w="43" w:type="dxa"/>
              <w:right w:w="43" w:type="dxa"/>
            </w:tcMar>
            <w:vAlign w:val="center"/>
          </w:tcPr>
          <w:p w14:paraId="609D0092" w14:textId="77777777" w:rsidR="006E2504" w:rsidRDefault="006E2504" w:rsidP="006E2504">
            <w:pPr>
              <w:jc w:val="right"/>
              <w:rPr>
                <w:color w:val="000000"/>
                <w:sz w:val="14"/>
                <w:szCs w:val="14"/>
              </w:rPr>
            </w:pPr>
            <w:r>
              <w:rPr>
                <w:color w:val="000000"/>
                <w:sz w:val="14"/>
                <w:szCs w:val="14"/>
              </w:rPr>
              <w:t>79,547.9</w:t>
            </w:r>
          </w:p>
        </w:tc>
        <w:tc>
          <w:tcPr>
            <w:tcW w:w="896" w:type="dxa"/>
            <w:tcBorders>
              <w:top w:val="nil"/>
              <w:left w:val="nil"/>
              <w:bottom w:val="nil"/>
              <w:right w:val="nil"/>
            </w:tcBorders>
            <w:shd w:val="clear" w:color="auto" w:fill="auto"/>
            <w:noWrap/>
            <w:tcMar>
              <w:left w:w="43" w:type="dxa"/>
              <w:right w:w="43" w:type="dxa"/>
            </w:tcMar>
            <w:vAlign w:val="center"/>
          </w:tcPr>
          <w:p w14:paraId="022BDDE0" w14:textId="77777777" w:rsidR="006E2504" w:rsidRDefault="006E2504" w:rsidP="006E2504">
            <w:pPr>
              <w:jc w:val="right"/>
              <w:rPr>
                <w:color w:val="000000"/>
                <w:sz w:val="14"/>
                <w:szCs w:val="14"/>
              </w:rPr>
            </w:pPr>
            <w:r>
              <w:rPr>
                <w:color w:val="000000"/>
                <w:sz w:val="14"/>
                <w:szCs w:val="14"/>
              </w:rPr>
              <w:t>79,547.9</w:t>
            </w:r>
          </w:p>
        </w:tc>
        <w:tc>
          <w:tcPr>
            <w:tcW w:w="753" w:type="dxa"/>
            <w:tcBorders>
              <w:top w:val="nil"/>
              <w:left w:val="nil"/>
              <w:bottom w:val="nil"/>
              <w:right w:val="nil"/>
            </w:tcBorders>
            <w:shd w:val="clear" w:color="auto" w:fill="auto"/>
            <w:noWrap/>
            <w:tcMar>
              <w:left w:w="43" w:type="dxa"/>
              <w:right w:w="43" w:type="dxa"/>
            </w:tcMar>
            <w:vAlign w:val="center"/>
          </w:tcPr>
          <w:p w14:paraId="67EB7F03"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0748F7A" w14:textId="77777777" w:rsidR="006E2504" w:rsidRDefault="006E2504" w:rsidP="006E2504">
            <w:pPr>
              <w:jc w:val="right"/>
              <w:rPr>
                <w:color w:val="000000"/>
                <w:sz w:val="14"/>
                <w:szCs w:val="14"/>
              </w:rPr>
            </w:pPr>
            <w:r>
              <w:rPr>
                <w:color w:val="000000"/>
                <w:sz w:val="14"/>
                <w:szCs w:val="14"/>
              </w:rPr>
              <w:t>89,011.3</w:t>
            </w:r>
          </w:p>
        </w:tc>
        <w:tc>
          <w:tcPr>
            <w:tcW w:w="857" w:type="dxa"/>
            <w:tcBorders>
              <w:top w:val="nil"/>
              <w:left w:val="nil"/>
              <w:bottom w:val="nil"/>
              <w:right w:val="nil"/>
            </w:tcBorders>
            <w:shd w:val="clear" w:color="auto" w:fill="auto"/>
            <w:tcMar>
              <w:left w:w="43" w:type="dxa"/>
              <w:right w:w="43" w:type="dxa"/>
            </w:tcMar>
            <w:vAlign w:val="center"/>
          </w:tcPr>
          <w:p w14:paraId="22B10FB1" w14:textId="77777777" w:rsidR="006E2504" w:rsidRDefault="006E2504" w:rsidP="006E2504">
            <w:pPr>
              <w:jc w:val="right"/>
              <w:rPr>
                <w:color w:val="000000"/>
                <w:sz w:val="14"/>
                <w:szCs w:val="14"/>
              </w:rPr>
            </w:pPr>
            <w:r>
              <w:rPr>
                <w:color w:val="000000"/>
                <w:sz w:val="14"/>
                <w:szCs w:val="14"/>
              </w:rPr>
              <w:t>89,011.3</w:t>
            </w:r>
          </w:p>
        </w:tc>
        <w:tc>
          <w:tcPr>
            <w:tcW w:w="783" w:type="dxa"/>
            <w:tcBorders>
              <w:top w:val="nil"/>
              <w:left w:val="nil"/>
              <w:bottom w:val="nil"/>
              <w:right w:val="nil"/>
            </w:tcBorders>
            <w:shd w:val="clear" w:color="auto" w:fill="auto"/>
            <w:tcMar>
              <w:left w:w="43" w:type="dxa"/>
              <w:right w:w="43" w:type="dxa"/>
            </w:tcMar>
            <w:vAlign w:val="center"/>
          </w:tcPr>
          <w:p w14:paraId="7DB3C101" w14:textId="77777777" w:rsidR="006E2504" w:rsidRDefault="006E2504" w:rsidP="006E2504">
            <w:pPr>
              <w:jc w:val="right"/>
              <w:rPr>
                <w:color w:val="000000"/>
                <w:sz w:val="14"/>
                <w:szCs w:val="14"/>
              </w:rPr>
            </w:pPr>
            <w:r>
              <w:rPr>
                <w:color w:val="000000"/>
                <w:sz w:val="14"/>
                <w:szCs w:val="14"/>
              </w:rPr>
              <w:t>-</w:t>
            </w:r>
          </w:p>
        </w:tc>
      </w:tr>
      <w:tr w:rsidR="006E2504" w:rsidRPr="00082120" w14:paraId="72B59A0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832CE9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02CAA4F" w14:textId="77777777" w:rsidR="006E2504" w:rsidRDefault="006E2504" w:rsidP="006E2504">
            <w:pPr>
              <w:jc w:val="right"/>
              <w:rPr>
                <w:color w:val="000000"/>
                <w:sz w:val="14"/>
                <w:szCs w:val="14"/>
              </w:rPr>
            </w:pPr>
            <w:r>
              <w:rPr>
                <w:color w:val="000000"/>
                <w:sz w:val="14"/>
                <w:szCs w:val="14"/>
              </w:rPr>
              <w:t>99,804.9</w:t>
            </w:r>
          </w:p>
        </w:tc>
        <w:tc>
          <w:tcPr>
            <w:tcW w:w="808" w:type="dxa"/>
            <w:tcBorders>
              <w:top w:val="nil"/>
              <w:left w:val="nil"/>
              <w:bottom w:val="nil"/>
              <w:right w:val="nil"/>
            </w:tcBorders>
            <w:shd w:val="clear" w:color="auto" w:fill="auto"/>
            <w:noWrap/>
            <w:tcMar>
              <w:left w:w="43" w:type="dxa"/>
              <w:right w:w="43" w:type="dxa"/>
            </w:tcMar>
            <w:vAlign w:val="center"/>
          </w:tcPr>
          <w:p w14:paraId="2C8E73AA" w14:textId="77777777" w:rsidR="006E2504" w:rsidRDefault="006E2504" w:rsidP="006E2504">
            <w:pPr>
              <w:jc w:val="right"/>
              <w:rPr>
                <w:color w:val="000000"/>
                <w:sz w:val="14"/>
                <w:szCs w:val="14"/>
              </w:rPr>
            </w:pPr>
            <w:r>
              <w:rPr>
                <w:color w:val="000000"/>
                <w:sz w:val="14"/>
                <w:szCs w:val="14"/>
              </w:rPr>
              <w:t>77,487.7</w:t>
            </w:r>
          </w:p>
        </w:tc>
        <w:tc>
          <w:tcPr>
            <w:tcW w:w="896" w:type="dxa"/>
            <w:tcBorders>
              <w:top w:val="nil"/>
              <w:left w:val="nil"/>
              <w:bottom w:val="nil"/>
              <w:right w:val="nil"/>
            </w:tcBorders>
            <w:shd w:val="clear" w:color="auto" w:fill="auto"/>
            <w:noWrap/>
            <w:tcMar>
              <w:left w:w="43" w:type="dxa"/>
              <w:right w:w="43" w:type="dxa"/>
            </w:tcMar>
            <w:vAlign w:val="center"/>
          </w:tcPr>
          <w:p w14:paraId="6FF807DD" w14:textId="77777777" w:rsidR="006E2504" w:rsidRDefault="006E2504" w:rsidP="006E2504">
            <w:pPr>
              <w:jc w:val="right"/>
              <w:rPr>
                <w:color w:val="000000"/>
                <w:sz w:val="14"/>
                <w:szCs w:val="14"/>
              </w:rPr>
            </w:pPr>
            <w:r>
              <w:rPr>
                <w:color w:val="000000"/>
                <w:sz w:val="14"/>
                <w:szCs w:val="14"/>
              </w:rPr>
              <w:t>77,487.7</w:t>
            </w:r>
          </w:p>
        </w:tc>
        <w:tc>
          <w:tcPr>
            <w:tcW w:w="753" w:type="dxa"/>
            <w:tcBorders>
              <w:top w:val="nil"/>
              <w:left w:val="nil"/>
              <w:bottom w:val="nil"/>
              <w:right w:val="nil"/>
            </w:tcBorders>
            <w:shd w:val="clear" w:color="auto" w:fill="auto"/>
            <w:noWrap/>
            <w:tcMar>
              <w:left w:w="43" w:type="dxa"/>
              <w:right w:w="43" w:type="dxa"/>
            </w:tcMar>
            <w:vAlign w:val="center"/>
          </w:tcPr>
          <w:p w14:paraId="19529197"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FA7FB57" w14:textId="77777777" w:rsidR="006E2504" w:rsidRDefault="006E2504" w:rsidP="006E2504">
            <w:pPr>
              <w:jc w:val="right"/>
              <w:rPr>
                <w:color w:val="000000"/>
                <w:sz w:val="14"/>
                <w:szCs w:val="14"/>
              </w:rPr>
            </w:pPr>
            <w:r>
              <w:rPr>
                <w:color w:val="000000"/>
                <w:sz w:val="14"/>
                <w:szCs w:val="14"/>
              </w:rPr>
              <w:t>87,343.4</w:t>
            </w:r>
          </w:p>
        </w:tc>
        <w:tc>
          <w:tcPr>
            <w:tcW w:w="857" w:type="dxa"/>
            <w:tcBorders>
              <w:top w:val="nil"/>
              <w:left w:val="nil"/>
              <w:bottom w:val="nil"/>
              <w:right w:val="nil"/>
            </w:tcBorders>
            <w:shd w:val="clear" w:color="auto" w:fill="auto"/>
            <w:tcMar>
              <w:left w:w="43" w:type="dxa"/>
              <w:right w:w="43" w:type="dxa"/>
            </w:tcMar>
            <w:vAlign w:val="center"/>
          </w:tcPr>
          <w:p w14:paraId="3A61F5E6" w14:textId="77777777" w:rsidR="006E2504" w:rsidRDefault="006E2504" w:rsidP="006E2504">
            <w:pPr>
              <w:jc w:val="right"/>
              <w:rPr>
                <w:color w:val="000000"/>
                <w:sz w:val="14"/>
                <w:szCs w:val="14"/>
              </w:rPr>
            </w:pPr>
            <w:r>
              <w:rPr>
                <w:color w:val="000000"/>
                <w:sz w:val="14"/>
                <w:szCs w:val="14"/>
              </w:rPr>
              <w:t>87,343.4</w:t>
            </w:r>
          </w:p>
        </w:tc>
        <w:tc>
          <w:tcPr>
            <w:tcW w:w="783" w:type="dxa"/>
            <w:tcBorders>
              <w:top w:val="nil"/>
              <w:left w:val="nil"/>
              <w:bottom w:val="nil"/>
              <w:right w:val="nil"/>
            </w:tcBorders>
            <w:shd w:val="clear" w:color="auto" w:fill="auto"/>
            <w:tcMar>
              <w:left w:w="43" w:type="dxa"/>
              <w:right w:w="43" w:type="dxa"/>
            </w:tcMar>
            <w:vAlign w:val="center"/>
          </w:tcPr>
          <w:p w14:paraId="5B23425C" w14:textId="77777777" w:rsidR="006E2504" w:rsidRDefault="006E2504" w:rsidP="006E2504">
            <w:pPr>
              <w:jc w:val="right"/>
              <w:rPr>
                <w:color w:val="000000"/>
                <w:sz w:val="14"/>
                <w:szCs w:val="14"/>
              </w:rPr>
            </w:pPr>
            <w:r>
              <w:rPr>
                <w:color w:val="000000"/>
                <w:sz w:val="14"/>
                <w:szCs w:val="14"/>
              </w:rPr>
              <w:t>-</w:t>
            </w:r>
          </w:p>
        </w:tc>
      </w:tr>
      <w:tr w:rsidR="006E2504" w:rsidRPr="00082120" w14:paraId="6A713AD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34A93"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9B0B442" w14:textId="77777777" w:rsidR="006E2504" w:rsidRDefault="006E2504" w:rsidP="006E2504">
            <w:pPr>
              <w:jc w:val="right"/>
              <w:rPr>
                <w:color w:val="000000"/>
                <w:sz w:val="14"/>
                <w:szCs w:val="14"/>
              </w:rPr>
            </w:pPr>
            <w:r>
              <w:rPr>
                <w:color w:val="000000"/>
                <w:sz w:val="14"/>
                <w:szCs w:val="14"/>
              </w:rPr>
              <w:t>832.1</w:t>
            </w:r>
          </w:p>
        </w:tc>
        <w:tc>
          <w:tcPr>
            <w:tcW w:w="808" w:type="dxa"/>
            <w:tcBorders>
              <w:top w:val="nil"/>
              <w:left w:val="nil"/>
              <w:bottom w:val="nil"/>
              <w:right w:val="nil"/>
            </w:tcBorders>
            <w:shd w:val="clear" w:color="auto" w:fill="auto"/>
            <w:noWrap/>
            <w:tcMar>
              <w:left w:w="43" w:type="dxa"/>
              <w:right w:w="43" w:type="dxa"/>
            </w:tcMar>
            <w:vAlign w:val="center"/>
          </w:tcPr>
          <w:p w14:paraId="2B000D10" w14:textId="77777777" w:rsidR="006E2504" w:rsidRDefault="006E2504" w:rsidP="006E2504">
            <w:pPr>
              <w:jc w:val="right"/>
              <w:rPr>
                <w:color w:val="000000"/>
                <w:sz w:val="14"/>
                <w:szCs w:val="14"/>
              </w:rPr>
            </w:pPr>
            <w:r>
              <w:rPr>
                <w:color w:val="000000"/>
                <w:sz w:val="14"/>
                <w:szCs w:val="14"/>
              </w:rPr>
              <w:t>2,060.2</w:t>
            </w:r>
          </w:p>
        </w:tc>
        <w:tc>
          <w:tcPr>
            <w:tcW w:w="896" w:type="dxa"/>
            <w:tcBorders>
              <w:top w:val="nil"/>
              <w:left w:val="nil"/>
              <w:bottom w:val="nil"/>
              <w:right w:val="nil"/>
            </w:tcBorders>
            <w:shd w:val="clear" w:color="auto" w:fill="auto"/>
            <w:noWrap/>
            <w:tcMar>
              <w:left w:w="43" w:type="dxa"/>
              <w:right w:w="43" w:type="dxa"/>
            </w:tcMar>
            <w:vAlign w:val="center"/>
          </w:tcPr>
          <w:p w14:paraId="3C01E46C" w14:textId="77777777" w:rsidR="006E2504" w:rsidRDefault="006E2504" w:rsidP="006E2504">
            <w:pPr>
              <w:jc w:val="right"/>
              <w:rPr>
                <w:color w:val="000000"/>
                <w:sz w:val="14"/>
                <w:szCs w:val="14"/>
              </w:rPr>
            </w:pPr>
            <w:r>
              <w:rPr>
                <w:color w:val="000000"/>
                <w:sz w:val="14"/>
                <w:szCs w:val="14"/>
              </w:rPr>
              <w:t>2,060.2</w:t>
            </w:r>
          </w:p>
        </w:tc>
        <w:tc>
          <w:tcPr>
            <w:tcW w:w="753" w:type="dxa"/>
            <w:tcBorders>
              <w:top w:val="nil"/>
              <w:left w:val="nil"/>
              <w:bottom w:val="nil"/>
              <w:right w:val="nil"/>
            </w:tcBorders>
            <w:shd w:val="clear" w:color="auto" w:fill="auto"/>
            <w:noWrap/>
            <w:tcMar>
              <w:left w:w="43" w:type="dxa"/>
              <w:right w:w="43" w:type="dxa"/>
            </w:tcMar>
            <w:vAlign w:val="center"/>
          </w:tcPr>
          <w:p w14:paraId="2FA4D34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1496484" w14:textId="77777777" w:rsidR="006E2504" w:rsidRDefault="006E2504" w:rsidP="006E2504">
            <w:pPr>
              <w:jc w:val="right"/>
              <w:rPr>
                <w:color w:val="000000"/>
                <w:sz w:val="14"/>
                <w:szCs w:val="14"/>
              </w:rPr>
            </w:pPr>
            <w:r>
              <w:rPr>
                <w:color w:val="000000"/>
                <w:sz w:val="14"/>
                <w:szCs w:val="14"/>
              </w:rPr>
              <w:t>1,668.0</w:t>
            </w:r>
          </w:p>
        </w:tc>
        <w:tc>
          <w:tcPr>
            <w:tcW w:w="857" w:type="dxa"/>
            <w:tcBorders>
              <w:top w:val="nil"/>
              <w:left w:val="nil"/>
              <w:bottom w:val="nil"/>
              <w:right w:val="nil"/>
            </w:tcBorders>
            <w:shd w:val="clear" w:color="auto" w:fill="auto"/>
            <w:tcMar>
              <w:left w:w="43" w:type="dxa"/>
              <w:right w:w="43" w:type="dxa"/>
            </w:tcMar>
            <w:vAlign w:val="center"/>
          </w:tcPr>
          <w:p w14:paraId="57A1F81D" w14:textId="77777777" w:rsidR="006E2504" w:rsidRDefault="006E2504" w:rsidP="006E2504">
            <w:pPr>
              <w:jc w:val="right"/>
              <w:rPr>
                <w:color w:val="000000"/>
                <w:sz w:val="14"/>
                <w:szCs w:val="14"/>
              </w:rPr>
            </w:pPr>
            <w:r>
              <w:rPr>
                <w:color w:val="000000"/>
                <w:sz w:val="14"/>
                <w:szCs w:val="14"/>
              </w:rPr>
              <w:t>1,668.0</w:t>
            </w:r>
          </w:p>
        </w:tc>
        <w:tc>
          <w:tcPr>
            <w:tcW w:w="783" w:type="dxa"/>
            <w:tcBorders>
              <w:top w:val="nil"/>
              <w:left w:val="nil"/>
              <w:bottom w:val="nil"/>
              <w:right w:val="nil"/>
            </w:tcBorders>
            <w:shd w:val="clear" w:color="auto" w:fill="auto"/>
            <w:tcMar>
              <w:left w:w="43" w:type="dxa"/>
              <w:right w:w="43" w:type="dxa"/>
            </w:tcMar>
            <w:vAlign w:val="center"/>
          </w:tcPr>
          <w:p w14:paraId="7BB85A68" w14:textId="77777777" w:rsidR="006E2504" w:rsidRDefault="006E2504" w:rsidP="006E2504">
            <w:pPr>
              <w:jc w:val="right"/>
              <w:rPr>
                <w:color w:val="000000"/>
                <w:sz w:val="14"/>
                <w:szCs w:val="14"/>
              </w:rPr>
            </w:pPr>
            <w:r>
              <w:rPr>
                <w:color w:val="000000"/>
                <w:sz w:val="14"/>
                <w:szCs w:val="14"/>
              </w:rPr>
              <w:t>-</w:t>
            </w:r>
          </w:p>
        </w:tc>
      </w:tr>
      <w:tr w:rsidR="006E2504" w:rsidRPr="00082120" w14:paraId="17BF5387"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4EC56DB"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49CCBADE" w14:textId="77777777" w:rsidR="006E2504" w:rsidRDefault="006E2504" w:rsidP="006E2504">
            <w:pPr>
              <w:jc w:val="right"/>
              <w:rPr>
                <w:color w:val="000000"/>
                <w:sz w:val="14"/>
                <w:szCs w:val="14"/>
              </w:rPr>
            </w:pPr>
            <w:r>
              <w:rPr>
                <w:color w:val="000000"/>
                <w:sz w:val="14"/>
                <w:szCs w:val="14"/>
              </w:rPr>
              <w:t>632,882.9</w:t>
            </w:r>
          </w:p>
        </w:tc>
        <w:tc>
          <w:tcPr>
            <w:tcW w:w="808" w:type="dxa"/>
            <w:tcBorders>
              <w:top w:val="nil"/>
              <w:left w:val="nil"/>
              <w:bottom w:val="nil"/>
              <w:right w:val="nil"/>
            </w:tcBorders>
            <w:shd w:val="clear" w:color="auto" w:fill="auto"/>
            <w:noWrap/>
            <w:tcMar>
              <w:left w:w="43" w:type="dxa"/>
              <w:right w:w="43" w:type="dxa"/>
            </w:tcMar>
            <w:vAlign w:val="center"/>
          </w:tcPr>
          <w:p w14:paraId="4E29B00A" w14:textId="77777777" w:rsidR="006E2504" w:rsidRDefault="006E2504" w:rsidP="006E2504">
            <w:pPr>
              <w:jc w:val="right"/>
              <w:rPr>
                <w:color w:val="000000"/>
                <w:sz w:val="14"/>
                <w:szCs w:val="14"/>
              </w:rPr>
            </w:pPr>
            <w:r>
              <w:rPr>
                <w:color w:val="000000"/>
                <w:sz w:val="14"/>
                <w:szCs w:val="14"/>
              </w:rPr>
              <w:t>568,947.8</w:t>
            </w:r>
          </w:p>
        </w:tc>
        <w:tc>
          <w:tcPr>
            <w:tcW w:w="896" w:type="dxa"/>
            <w:tcBorders>
              <w:top w:val="nil"/>
              <w:left w:val="nil"/>
              <w:bottom w:val="nil"/>
              <w:right w:val="nil"/>
            </w:tcBorders>
            <w:shd w:val="clear" w:color="auto" w:fill="auto"/>
            <w:noWrap/>
            <w:tcMar>
              <w:left w:w="43" w:type="dxa"/>
              <w:right w:w="43" w:type="dxa"/>
            </w:tcMar>
            <w:vAlign w:val="center"/>
          </w:tcPr>
          <w:p w14:paraId="30533DDC" w14:textId="77777777" w:rsidR="006E2504" w:rsidRDefault="006E2504" w:rsidP="006E2504">
            <w:pPr>
              <w:jc w:val="right"/>
              <w:rPr>
                <w:color w:val="000000"/>
                <w:sz w:val="14"/>
                <w:szCs w:val="14"/>
              </w:rPr>
            </w:pPr>
            <w:r>
              <w:rPr>
                <w:color w:val="000000"/>
                <w:sz w:val="14"/>
                <w:szCs w:val="14"/>
              </w:rPr>
              <w:t>568,947.8</w:t>
            </w:r>
          </w:p>
        </w:tc>
        <w:tc>
          <w:tcPr>
            <w:tcW w:w="753" w:type="dxa"/>
            <w:tcBorders>
              <w:top w:val="nil"/>
              <w:left w:val="nil"/>
              <w:bottom w:val="nil"/>
              <w:right w:val="nil"/>
            </w:tcBorders>
            <w:shd w:val="clear" w:color="auto" w:fill="auto"/>
            <w:noWrap/>
            <w:tcMar>
              <w:left w:w="43" w:type="dxa"/>
              <w:right w:w="43" w:type="dxa"/>
            </w:tcMar>
            <w:vAlign w:val="center"/>
          </w:tcPr>
          <w:p w14:paraId="0478ECAE"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1C74D4" w14:textId="77777777" w:rsidR="006E2504" w:rsidRDefault="006E2504" w:rsidP="006E2504">
            <w:pPr>
              <w:jc w:val="right"/>
              <w:rPr>
                <w:color w:val="000000"/>
                <w:sz w:val="14"/>
                <w:szCs w:val="14"/>
              </w:rPr>
            </w:pPr>
            <w:r>
              <w:rPr>
                <w:color w:val="000000"/>
                <w:sz w:val="14"/>
                <w:szCs w:val="14"/>
              </w:rPr>
              <w:t>570,984.9</w:t>
            </w:r>
          </w:p>
        </w:tc>
        <w:tc>
          <w:tcPr>
            <w:tcW w:w="857" w:type="dxa"/>
            <w:tcBorders>
              <w:top w:val="nil"/>
              <w:left w:val="nil"/>
              <w:bottom w:val="nil"/>
              <w:right w:val="nil"/>
            </w:tcBorders>
            <w:shd w:val="clear" w:color="auto" w:fill="auto"/>
            <w:tcMar>
              <w:left w:w="43" w:type="dxa"/>
              <w:right w:w="43" w:type="dxa"/>
            </w:tcMar>
            <w:vAlign w:val="center"/>
          </w:tcPr>
          <w:p w14:paraId="14BAA38A" w14:textId="77777777" w:rsidR="006E2504" w:rsidRDefault="006E2504" w:rsidP="006E2504">
            <w:pPr>
              <w:jc w:val="right"/>
              <w:rPr>
                <w:color w:val="000000"/>
                <w:sz w:val="14"/>
                <w:szCs w:val="14"/>
              </w:rPr>
            </w:pPr>
            <w:r>
              <w:rPr>
                <w:color w:val="000000"/>
                <w:sz w:val="14"/>
                <w:szCs w:val="14"/>
              </w:rPr>
              <w:t>570,984.9</w:t>
            </w:r>
          </w:p>
        </w:tc>
        <w:tc>
          <w:tcPr>
            <w:tcW w:w="783" w:type="dxa"/>
            <w:tcBorders>
              <w:top w:val="nil"/>
              <w:left w:val="nil"/>
              <w:bottom w:val="nil"/>
              <w:right w:val="nil"/>
            </w:tcBorders>
            <w:shd w:val="clear" w:color="auto" w:fill="auto"/>
            <w:tcMar>
              <w:left w:w="43" w:type="dxa"/>
              <w:right w:w="43" w:type="dxa"/>
            </w:tcMar>
            <w:vAlign w:val="center"/>
          </w:tcPr>
          <w:p w14:paraId="5720934A" w14:textId="77777777" w:rsidR="006E2504" w:rsidRDefault="006E2504" w:rsidP="006E2504">
            <w:pPr>
              <w:jc w:val="right"/>
              <w:rPr>
                <w:color w:val="000000"/>
                <w:sz w:val="14"/>
                <w:szCs w:val="14"/>
              </w:rPr>
            </w:pPr>
            <w:r>
              <w:rPr>
                <w:color w:val="000000"/>
                <w:sz w:val="14"/>
                <w:szCs w:val="14"/>
              </w:rPr>
              <w:t>-</w:t>
            </w:r>
          </w:p>
        </w:tc>
      </w:tr>
      <w:tr w:rsidR="006E2504" w:rsidRPr="00082120" w14:paraId="4B40477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1F42D20"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F73D840" w14:textId="77777777" w:rsidR="006E2504" w:rsidRDefault="006E2504" w:rsidP="006E2504">
            <w:pPr>
              <w:jc w:val="right"/>
              <w:rPr>
                <w:color w:val="000000"/>
                <w:sz w:val="14"/>
                <w:szCs w:val="14"/>
              </w:rPr>
            </w:pPr>
            <w:r>
              <w:rPr>
                <w:color w:val="000000"/>
                <w:sz w:val="14"/>
                <w:szCs w:val="14"/>
              </w:rPr>
              <w:t>159,384.0</w:t>
            </w:r>
          </w:p>
        </w:tc>
        <w:tc>
          <w:tcPr>
            <w:tcW w:w="808" w:type="dxa"/>
            <w:tcBorders>
              <w:top w:val="nil"/>
              <w:left w:val="nil"/>
              <w:bottom w:val="nil"/>
              <w:right w:val="nil"/>
            </w:tcBorders>
            <w:shd w:val="clear" w:color="auto" w:fill="auto"/>
            <w:noWrap/>
            <w:tcMar>
              <w:left w:w="43" w:type="dxa"/>
              <w:right w:w="43" w:type="dxa"/>
            </w:tcMar>
            <w:vAlign w:val="center"/>
          </w:tcPr>
          <w:p w14:paraId="0A3BEEDD" w14:textId="77777777" w:rsidR="006E2504" w:rsidRDefault="006E2504" w:rsidP="006E2504">
            <w:pPr>
              <w:jc w:val="right"/>
              <w:rPr>
                <w:color w:val="000000"/>
                <w:sz w:val="14"/>
                <w:szCs w:val="14"/>
              </w:rPr>
            </w:pPr>
            <w:r>
              <w:rPr>
                <w:color w:val="000000"/>
                <w:sz w:val="14"/>
                <w:szCs w:val="14"/>
              </w:rPr>
              <w:t>117,825.0</w:t>
            </w:r>
          </w:p>
        </w:tc>
        <w:tc>
          <w:tcPr>
            <w:tcW w:w="896" w:type="dxa"/>
            <w:tcBorders>
              <w:top w:val="nil"/>
              <w:left w:val="nil"/>
              <w:bottom w:val="nil"/>
              <w:right w:val="nil"/>
            </w:tcBorders>
            <w:shd w:val="clear" w:color="auto" w:fill="auto"/>
            <w:noWrap/>
            <w:tcMar>
              <w:left w:w="43" w:type="dxa"/>
              <w:right w:w="43" w:type="dxa"/>
            </w:tcMar>
            <w:vAlign w:val="center"/>
          </w:tcPr>
          <w:p w14:paraId="38473F12" w14:textId="77777777" w:rsidR="006E2504" w:rsidRDefault="006E2504" w:rsidP="006E2504">
            <w:pPr>
              <w:jc w:val="right"/>
              <w:rPr>
                <w:color w:val="000000"/>
                <w:sz w:val="14"/>
                <w:szCs w:val="14"/>
              </w:rPr>
            </w:pPr>
            <w:r>
              <w:rPr>
                <w:color w:val="000000"/>
                <w:sz w:val="14"/>
                <w:szCs w:val="14"/>
              </w:rPr>
              <w:t>117,825.0</w:t>
            </w:r>
          </w:p>
        </w:tc>
        <w:tc>
          <w:tcPr>
            <w:tcW w:w="753" w:type="dxa"/>
            <w:tcBorders>
              <w:top w:val="nil"/>
              <w:left w:val="nil"/>
              <w:bottom w:val="nil"/>
              <w:right w:val="nil"/>
            </w:tcBorders>
            <w:shd w:val="clear" w:color="auto" w:fill="auto"/>
            <w:noWrap/>
            <w:tcMar>
              <w:left w:w="43" w:type="dxa"/>
              <w:right w:w="43" w:type="dxa"/>
            </w:tcMar>
            <w:vAlign w:val="center"/>
          </w:tcPr>
          <w:p w14:paraId="204B6484"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75BE0AB" w14:textId="77777777" w:rsidR="006E2504" w:rsidRDefault="006E2504" w:rsidP="006E2504">
            <w:pPr>
              <w:jc w:val="right"/>
              <w:rPr>
                <w:color w:val="000000"/>
                <w:sz w:val="14"/>
                <w:szCs w:val="14"/>
              </w:rPr>
            </w:pPr>
            <w:r>
              <w:rPr>
                <w:color w:val="000000"/>
                <w:sz w:val="14"/>
                <w:szCs w:val="14"/>
              </w:rPr>
              <w:t>114,607.5</w:t>
            </w:r>
          </w:p>
        </w:tc>
        <w:tc>
          <w:tcPr>
            <w:tcW w:w="857" w:type="dxa"/>
            <w:tcBorders>
              <w:top w:val="nil"/>
              <w:left w:val="nil"/>
              <w:bottom w:val="nil"/>
              <w:right w:val="nil"/>
            </w:tcBorders>
            <w:shd w:val="clear" w:color="auto" w:fill="auto"/>
            <w:tcMar>
              <w:left w:w="43" w:type="dxa"/>
              <w:right w:w="43" w:type="dxa"/>
            </w:tcMar>
            <w:vAlign w:val="center"/>
          </w:tcPr>
          <w:p w14:paraId="6AC6A2E3" w14:textId="77777777" w:rsidR="006E2504" w:rsidRDefault="006E2504" w:rsidP="006E2504">
            <w:pPr>
              <w:jc w:val="right"/>
              <w:rPr>
                <w:color w:val="000000"/>
                <w:sz w:val="14"/>
                <w:szCs w:val="14"/>
              </w:rPr>
            </w:pPr>
            <w:r>
              <w:rPr>
                <w:color w:val="000000"/>
                <w:sz w:val="14"/>
                <w:szCs w:val="14"/>
              </w:rPr>
              <w:t>114,607.5</w:t>
            </w:r>
          </w:p>
        </w:tc>
        <w:tc>
          <w:tcPr>
            <w:tcW w:w="783" w:type="dxa"/>
            <w:tcBorders>
              <w:top w:val="nil"/>
              <w:left w:val="nil"/>
              <w:bottom w:val="nil"/>
              <w:right w:val="nil"/>
            </w:tcBorders>
            <w:shd w:val="clear" w:color="auto" w:fill="auto"/>
            <w:tcMar>
              <w:left w:w="43" w:type="dxa"/>
              <w:right w:w="43" w:type="dxa"/>
            </w:tcMar>
            <w:vAlign w:val="center"/>
          </w:tcPr>
          <w:p w14:paraId="6163C318" w14:textId="77777777" w:rsidR="006E2504" w:rsidRDefault="006E2504" w:rsidP="006E2504">
            <w:pPr>
              <w:jc w:val="right"/>
              <w:rPr>
                <w:color w:val="000000"/>
                <w:sz w:val="14"/>
                <w:szCs w:val="14"/>
              </w:rPr>
            </w:pPr>
            <w:r>
              <w:rPr>
                <w:color w:val="000000"/>
                <w:sz w:val="14"/>
                <w:szCs w:val="14"/>
              </w:rPr>
              <w:t>-</w:t>
            </w:r>
          </w:p>
        </w:tc>
      </w:tr>
      <w:tr w:rsidR="006E2504" w:rsidRPr="00082120" w14:paraId="5545747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C02483D"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E9A4C36" w14:textId="77777777" w:rsidR="006E2504" w:rsidRDefault="006E2504" w:rsidP="006E2504">
            <w:pPr>
              <w:jc w:val="right"/>
              <w:rPr>
                <w:color w:val="000000"/>
                <w:sz w:val="14"/>
                <w:szCs w:val="14"/>
              </w:rPr>
            </w:pPr>
            <w:r>
              <w:rPr>
                <w:color w:val="000000"/>
                <w:sz w:val="14"/>
                <w:szCs w:val="14"/>
              </w:rPr>
              <w:t>127,855.7</w:t>
            </w:r>
          </w:p>
        </w:tc>
        <w:tc>
          <w:tcPr>
            <w:tcW w:w="808" w:type="dxa"/>
            <w:tcBorders>
              <w:top w:val="nil"/>
              <w:left w:val="nil"/>
              <w:bottom w:val="nil"/>
              <w:right w:val="nil"/>
            </w:tcBorders>
            <w:shd w:val="clear" w:color="auto" w:fill="auto"/>
            <w:noWrap/>
            <w:tcMar>
              <w:left w:w="43" w:type="dxa"/>
              <w:right w:w="43" w:type="dxa"/>
            </w:tcMar>
            <w:vAlign w:val="center"/>
          </w:tcPr>
          <w:p w14:paraId="006A9DCB" w14:textId="77777777" w:rsidR="006E2504" w:rsidRDefault="006E2504" w:rsidP="006E2504">
            <w:pPr>
              <w:jc w:val="right"/>
              <w:rPr>
                <w:color w:val="000000"/>
                <w:sz w:val="14"/>
                <w:szCs w:val="14"/>
              </w:rPr>
            </w:pPr>
            <w:r>
              <w:rPr>
                <w:color w:val="000000"/>
                <w:sz w:val="14"/>
                <w:szCs w:val="14"/>
              </w:rPr>
              <w:t>99,087.7</w:t>
            </w:r>
          </w:p>
        </w:tc>
        <w:tc>
          <w:tcPr>
            <w:tcW w:w="896" w:type="dxa"/>
            <w:tcBorders>
              <w:top w:val="nil"/>
              <w:left w:val="nil"/>
              <w:bottom w:val="nil"/>
              <w:right w:val="nil"/>
            </w:tcBorders>
            <w:shd w:val="clear" w:color="auto" w:fill="auto"/>
            <w:noWrap/>
            <w:tcMar>
              <w:left w:w="43" w:type="dxa"/>
              <w:right w:w="43" w:type="dxa"/>
            </w:tcMar>
            <w:vAlign w:val="center"/>
          </w:tcPr>
          <w:p w14:paraId="15343710" w14:textId="77777777" w:rsidR="006E2504" w:rsidRDefault="006E2504" w:rsidP="006E2504">
            <w:pPr>
              <w:jc w:val="right"/>
              <w:rPr>
                <w:color w:val="000000"/>
                <w:sz w:val="14"/>
                <w:szCs w:val="14"/>
              </w:rPr>
            </w:pPr>
            <w:r>
              <w:rPr>
                <w:color w:val="000000"/>
                <w:sz w:val="14"/>
                <w:szCs w:val="14"/>
              </w:rPr>
              <w:t>99,087.7</w:t>
            </w:r>
          </w:p>
        </w:tc>
        <w:tc>
          <w:tcPr>
            <w:tcW w:w="753" w:type="dxa"/>
            <w:tcBorders>
              <w:top w:val="nil"/>
              <w:left w:val="nil"/>
              <w:bottom w:val="nil"/>
              <w:right w:val="nil"/>
            </w:tcBorders>
            <w:shd w:val="clear" w:color="auto" w:fill="auto"/>
            <w:noWrap/>
            <w:tcMar>
              <w:left w:w="43" w:type="dxa"/>
              <w:right w:w="43" w:type="dxa"/>
            </w:tcMar>
            <w:vAlign w:val="center"/>
          </w:tcPr>
          <w:p w14:paraId="0F310AC7"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777287A" w14:textId="77777777" w:rsidR="006E2504" w:rsidRDefault="006E2504" w:rsidP="006E2504">
            <w:pPr>
              <w:jc w:val="right"/>
              <w:rPr>
                <w:color w:val="000000"/>
                <w:sz w:val="14"/>
                <w:szCs w:val="14"/>
              </w:rPr>
            </w:pPr>
            <w:r>
              <w:rPr>
                <w:color w:val="000000"/>
                <w:sz w:val="14"/>
                <w:szCs w:val="14"/>
              </w:rPr>
              <w:t>96,552.2</w:t>
            </w:r>
          </w:p>
        </w:tc>
        <w:tc>
          <w:tcPr>
            <w:tcW w:w="857" w:type="dxa"/>
            <w:tcBorders>
              <w:top w:val="nil"/>
              <w:left w:val="nil"/>
              <w:bottom w:val="nil"/>
              <w:right w:val="nil"/>
            </w:tcBorders>
            <w:shd w:val="clear" w:color="auto" w:fill="auto"/>
            <w:tcMar>
              <w:left w:w="43" w:type="dxa"/>
              <w:right w:w="43" w:type="dxa"/>
            </w:tcMar>
            <w:vAlign w:val="center"/>
          </w:tcPr>
          <w:p w14:paraId="6158D102" w14:textId="77777777" w:rsidR="006E2504" w:rsidRDefault="006E2504" w:rsidP="006E2504">
            <w:pPr>
              <w:jc w:val="right"/>
              <w:rPr>
                <w:color w:val="000000"/>
                <w:sz w:val="14"/>
                <w:szCs w:val="14"/>
              </w:rPr>
            </w:pPr>
            <w:r>
              <w:rPr>
                <w:color w:val="000000"/>
                <w:sz w:val="14"/>
                <w:szCs w:val="14"/>
              </w:rPr>
              <w:t>96,552.2</w:t>
            </w:r>
          </w:p>
        </w:tc>
        <w:tc>
          <w:tcPr>
            <w:tcW w:w="783" w:type="dxa"/>
            <w:tcBorders>
              <w:top w:val="nil"/>
              <w:left w:val="nil"/>
              <w:bottom w:val="nil"/>
              <w:right w:val="nil"/>
            </w:tcBorders>
            <w:shd w:val="clear" w:color="auto" w:fill="auto"/>
            <w:tcMar>
              <w:left w:w="43" w:type="dxa"/>
              <w:right w:w="43" w:type="dxa"/>
            </w:tcMar>
            <w:vAlign w:val="center"/>
          </w:tcPr>
          <w:p w14:paraId="2757257A" w14:textId="77777777" w:rsidR="006E2504" w:rsidRDefault="006E2504" w:rsidP="006E2504">
            <w:pPr>
              <w:jc w:val="right"/>
              <w:rPr>
                <w:color w:val="000000"/>
                <w:sz w:val="14"/>
                <w:szCs w:val="14"/>
              </w:rPr>
            </w:pPr>
            <w:r>
              <w:rPr>
                <w:color w:val="000000"/>
                <w:sz w:val="14"/>
                <w:szCs w:val="14"/>
              </w:rPr>
              <w:t>-</w:t>
            </w:r>
          </w:p>
        </w:tc>
      </w:tr>
      <w:tr w:rsidR="006E2504" w:rsidRPr="00082120" w14:paraId="04F50CC8"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90D297"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2EBC5E5" w14:textId="77777777" w:rsidR="006E2504" w:rsidRDefault="006E2504" w:rsidP="006E2504">
            <w:pPr>
              <w:jc w:val="right"/>
              <w:rPr>
                <w:color w:val="000000"/>
                <w:sz w:val="14"/>
                <w:szCs w:val="14"/>
              </w:rPr>
            </w:pPr>
            <w:r>
              <w:rPr>
                <w:color w:val="000000"/>
                <w:sz w:val="14"/>
                <w:szCs w:val="14"/>
              </w:rPr>
              <w:t>31,528.3</w:t>
            </w:r>
          </w:p>
        </w:tc>
        <w:tc>
          <w:tcPr>
            <w:tcW w:w="808" w:type="dxa"/>
            <w:tcBorders>
              <w:top w:val="nil"/>
              <w:left w:val="nil"/>
              <w:bottom w:val="nil"/>
              <w:right w:val="nil"/>
            </w:tcBorders>
            <w:shd w:val="clear" w:color="auto" w:fill="auto"/>
            <w:noWrap/>
            <w:tcMar>
              <w:left w:w="43" w:type="dxa"/>
              <w:right w:w="43" w:type="dxa"/>
            </w:tcMar>
            <w:vAlign w:val="center"/>
          </w:tcPr>
          <w:p w14:paraId="4A13B044" w14:textId="77777777" w:rsidR="006E2504" w:rsidRDefault="006E2504" w:rsidP="006E2504">
            <w:pPr>
              <w:jc w:val="right"/>
              <w:rPr>
                <w:color w:val="000000"/>
                <w:sz w:val="14"/>
                <w:szCs w:val="14"/>
              </w:rPr>
            </w:pPr>
            <w:r>
              <w:rPr>
                <w:color w:val="000000"/>
                <w:sz w:val="14"/>
                <w:szCs w:val="14"/>
              </w:rPr>
              <w:t>18,737.2</w:t>
            </w:r>
          </w:p>
        </w:tc>
        <w:tc>
          <w:tcPr>
            <w:tcW w:w="896" w:type="dxa"/>
            <w:tcBorders>
              <w:top w:val="nil"/>
              <w:left w:val="nil"/>
              <w:bottom w:val="nil"/>
              <w:right w:val="nil"/>
            </w:tcBorders>
            <w:shd w:val="clear" w:color="auto" w:fill="auto"/>
            <w:noWrap/>
            <w:tcMar>
              <w:left w:w="43" w:type="dxa"/>
              <w:right w:w="43" w:type="dxa"/>
            </w:tcMar>
            <w:vAlign w:val="center"/>
          </w:tcPr>
          <w:p w14:paraId="705E04E1" w14:textId="77777777" w:rsidR="006E2504" w:rsidRDefault="006E2504" w:rsidP="006E2504">
            <w:pPr>
              <w:jc w:val="right"/>
              <w:rPr>
                <w:color w:val="000000"/>
                <w:sz w:val="14"/>
                <w:szCs w:val="14"/>
              </w:rPr>
            </w:pPr>
            <w:r>
              <w:rPr>
                <w:color w:val="000000"/>
                <w:sz w:val="14"/>
                <w:szCs w:val="14"/>
              </w:rPr>
              <w:t>18,737.2</w:t>
            </w:r>
          </w:p>
        </w:tc>
        <w:tc>
          <w:tcPr>
            <w:tcW w:w="753" w:type="dxa"/>
            <w:tcBorders>
              <w:top w:val="nil"/>
              <w:left w:val="nil"/>
              <w:bottom w:val="nil"/>
              <w:right w:val="nil"/>
            </w:tcBorders>
            <w:shd w:val="clear" w:color="auto" w:fill="auto"/>
            <w:noWrap/>
            <w:tcMar>
              <w:left w:w="43" w:type="dxa"/>
              <w:right w:w="43" w:type="dxa"/>
            </w:tcMar>
            <w:vAlign w:val="center"/>
          </w:tcPr>
          <w:p w14:paraId="61EE26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840F7ED" w14:textId="77777777" w:rsidR="006E2504" w:rsidRDefault="006E2504" w:rsidP="006E2504">
            <w:pPr>
              <w:jc w:val="right"/>
              <w:rPr>
                <w:color w:val="000000"/>
                <w:sz w:val="14"/>
                <w:szCs w:val="14"/>
              </w:rPr>
            </w:pPr>
            <w:r>
              <w:rPr>
                <w:color w:val="000000"/>
                <w:sz w:val="14"/>
                <w:szCs w:val="14"/>
              </w:rPr>
              <w:t>18,055.4</w:t>
            </w:r>
          </w:p>
        </w:tc>
        <w:tc>
          <w:tcPr>
            <w:tcW w:w="857" w:type="dxa"/>
            <w:tcBorders>
              <w:top w:val="nil"/>
              <w:left w:val="nil"/>
              <w:bottom w:val="nil"/>
              <w:right w:val="nil"/>
            </w:tcBorders>
            <w:shd w:val="clear" w:color="auto" w:fill="auto"/>
            <w:tcMar>
              <w:left w:w="43" w:type="dxa"/>
              <w:right w:w="43" w:type="dxa"/>
            </w:tcMar>
            <w:vAlign w:val="center"/>
          </w:tcPr>
          <w:p w14:paraId="3F73F44C" w14:textId="77777777" w:rsidR="006E2504" w:rsidRDefault="006E2504" w:rsidP="006E2504">
            <w:pPr>
              <w:jc w:val="right"/>
              <w:rPr>
                <w:color w:val="000000"/>
                <w:sz w:val="14"/>
                <w:szCs w:val="14"/>
              </w:rPr>
            </w:pPr>
            <w:r>
              <w:rPr>
                <w:color w:val="000000"/>
                <w:sz w:val="14"/>
                <w:szCs w:val="14"/>
              </w:rPr>
              <w:t>18,055.4</w:t>
            </w:r>
          </w:p>
        </w:tc>
        <w:tc>
          <w:tcPr>
            <w:tcW w:w="783" w:type="dxa"/>
            <w:tcBorders>
              <w:top w:val="nil"/>
              <w:left w:val="nil"/>
              <w:bottom w:val="nil"/>
              <w:right w:val="nil"/>
            </w:tcBorders>
            <w:shd w:val="clear" w:color="auto" w:fill="auto"/>
            <w:tcMar>
              <w:left w:w="43" w:type="dxa"/>
              <w:right w:w="43" w:type="dxa"/>
            </w:tcMar>
            <w:vAlign w:val="center"/>
          </w:tcPr>
          <w:p w14:paraId="5E6FE019" w14:textId="77777777" w:rsidR="006E2504" w:rsidRDefault="006E2504" w:rsidP="006E2504">
            <w:pPr>
              <w:jc w:val="right"/>
              <w:rPr>
                <w:color w:val="000000"/>
                <w:sz w:val="14"/>
                <w:szCs w:val="14"/>
              </w:rPr>
            </w:pPr>
            <w:r>
              <w:rPr>
                <w:color w:val="000000"/>
                <w:sz w:val="14"/>
                <w:szCs w:val="14"/>
              </w:rPr>
              <w:t>-</w:t>
            </w:r>
          </w:p>
        </w:tc>
      </w:tr>
      <w:tr w:rsidR="006E2504" w:rsidRPr="00082120" w14:paraId="1B3589C4"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7F8052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10E9D733" w14:textId="77777777" w:rsidR="006E2504" w:rsidRDefault="006E2504" w:rsidP="006E2504">
            <w:pPr>
              <w:jc w:val="right"/>
              <w:rPr>
                <w:color w:val="000000"/>
                <w:sz w:val="14"/>
                <w:szCs w:val="14"/>
              </w:rPr>
            </w:pPr>
            <w:r>
              <w:rPr>
                <w:color w:val="000000"/>
                <w:sz w:val="14"/>
                <w:szCs w:val="14"/>
              </w:rPr>
              <w:t>27,833.4</w:t>
            </w:r>
          </w:p>
        </w:tc>
        <w:tc>
          <w:tcPr>
            <w:tcW w:w="808" w:type="dxa"/>
            <w:tcBorders>
              <w:top w:val="nil"/>
              <w:left w:val="nil"/>
              <w:bottom w:val="nil"/>
              <w:right w:val="nil"/>
            </w:tcBorders>
            <w:shd w:val="clear" w:color="auto" w:fill="auto"/>
            <w:noWrap/>
            <w:tcMar>
              <w:left w:w="43" w:type="dxa"/>
              <w:right w:w="43" w:type="dxa"/>
            </w:tcMar>
            <w:vAlign w:val="center"/>
          </w:tcPr>
          <w:p w14:paraId="75F17DF1" w14:textId="77777777" w:rsidR="006E2504" w:rsidRDefault="006E2504" w:rsidP="006E2504">
            <w:pPr>
              <w:jc w:val="right"/>
              <w:rPr>
                <w:color w:val="000000"/>
                <w:sz w:val="14"/>
                <w:szCs w:val="14"/>
              </w:rPr>
            </w:pPr>
            <w:r>
              <w:rPr>
                <w:color w:val="000000"/>
                <w:sz w:val="14"/>
                <w:szCs w:val="14"/>
              </w:rPr>
              <w:t>20,681.9</w:t>
            </w:r>
          </w:p>
        </w:tc>
        <w:tc>
          <w:tcPr>
            <w:tcW w:w="896" w:type="dxa"/>
            <w:tcBorders>
              <w:top w:val="nil"/>
              <w:left w:val="nil"/>
              <w:bottom w:val="nil"/>
              <w:right w:val="nil"/>
            </w:tcBorders>
            <w:shd w:val="clear" w:color="auto" w:fill="auto"/>
            <w:noWrap/>
            <w:tcMar>
              <w:left w:w="43" w:type="dxa"/>
              <w:right w:w="43" w:type="dxa"/>
            </w:tcMar>
            <w:vAlign w:val="center"/>
          </w:tcPr>
          <w:p w14:paraId="4C796C27" w14:textId="77777777" w:rsidR="006E2504" w:rsidRDefault="006E2504" w:rsidP="006E2504">
            <w:pPr>
              <w:jc w:val="right"/>
              <w:rPr>
                <w:color w:val="000000"/>
                <w:sz w:val="14"/>
                <w:szCs w:val="14"/>
              </w:rPr>
            </w:pPr>
            <w:r>
              <w:rPr>
                <w:color w:val="000000"/>
                <w:sz w:val="14"/>
                <w:szCs w:val="14"/>
              </w:rPr>
              <w:t>20,681.9</w:t>
            </w:r>
          </w:p>
        </w:tc>
        <w:tc>
          <w:tcPr>
            <w:tcW w:w="753" w:type="dxa"/>
            <w:tcBorders>
              <w:top w:val="nil"/>
              <w:left w:val="nil"/>
              <w:bottom w:val="nil"/>
              <w:right w:val="nil"/>
            </w:tcBorders>
            <w:shd w:val="clear" w:color="auto" w:fill="auto"/>
            <w:noWrap/>
            <w:tcMar>
              <w:left w:w="43" w:type="dxa"/>
              <w:right w:w="43" w:type="dxa"/>
            </w:tcMar>
            <w:vAlign w:val="center"/>
          </w:tcPr>
          <w:p w14:paraId="6936F9B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160038" w14:textId="77777777" w:rsidR="006E2504" w:rsidRDefault="006E2504" w:rsidP="006E2504">
            <w:pPr>
              <w:jc w:val="right"/>
              <w:rPr>
                <w:color w:val="000000"/>
                <w:sz w:val="14"/>
                <w:szCs w:val="14"/>
              </w:rPr>
            </w:pPr>
            <w:r>
              <w:rPr>
                <w:color w:val="000000"/>
                <w:sz w:val="14"/>
                <w:szCs w:val="14"/>
              </w:rPr>
              <w:t>21,482.8</w:t>
            </w:r>
          </w:p>
        </w:tc>
        <w:tc>
          <w:tcPr>
            <w:tcW w:w="857" w:type="dxa"/>
            <w:tcBorders>
              <w:top w:val="nil"/>
              <w:left w:val="nil"/>
              <w:bottom w:val="nil"/>
              <w:right w:val="nil"/>
            </w:tcBorders>
            <w:shd w:val="clear" w:color="auto" w:fill="auto"/>
            <w:tcMar>
              <w:left w:w="43" w:type="dxa"/>
              <w:right w:w="43" w:type="dxa"/>
            </w:tcMar>
            <w:vAlign w:val="center"/>
          </w:tcPr>
          <w:p w14:paraId="50136D63" w14:textId="77777777" w:rsidR="006E2504" w:rsidRDefault="006E2504" w:rsidP="006E2504">
            <w:pPr>
              <w:jc w:val="right"/>
              <w:rPr>
                <w:color w:val="000000"/>
                <w:sz w:val="14"/>
                <w:szCs w:val="14"/>
              </w:rPr>
            </w:pPr>
            <w:r>
              <w:rPr>
                <w:color w:val="000000"/>
                <w:sz w:val="14"/>
                <w:szCs w:val="14"/>
              </w:rPr>
              <w:t>21,482.8</w:t>
            </w:r>
          </w:p>
        </w:tc>
        <w:tc>
          <w:tcPr>
            <w:tcW w:w="783" w:type="dxa"/>
            <w:tcBorders>
              <w:top w:val="nil"/>
              <w:left w:val="nil"/>
              <w:bottom w:val="nil"/>
              <w:right w:val="nil"/>
            </w:tcBorders>
            <w:shd w:val="clear" w:color="auto" w:fill="auto"/>
            <w:tcMar>
              <w:left w:w="43" w:type="dxa"/>
              <w:right w:w="43" w:type="dxa"/>
            </w:tcMar>
            <w:vAlign w:val="center"/>
          </w:tcPr>
          <w:p w14:paraId="14585159" w14:textId="77777777" w:rsidR="006E2504" w:rsidRDefault="006E2504" w:rsidP="006E2504">
            <w:pPr>
              <w:jc w:val="right"/>
              <w:rPr>
                <w:color w:val="000000"/>
                <w:sz w:val="14"/>
                <w:szCs w:val="14"/>
              </w:rPr>
            </w:pPr>
            <w:r>
              <w:rPr>
                <w:color w:val="000000"/>
                <w:sz w:val="14"/>
                <w:szCs w:val="14"/>
              </w:rPr>
              <w:t>-</w:t>
            </w:r>
          </w:p>
        </w:tc>
      </w:tr>
      <w:tr w:rsidR="006E2504" w:rsidRPr="00082120" w14:paraId="694BD45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FF2F42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68D4EBD" w14:textId="77777777" w:rsidR="006E2504" w:rsidRDefault="006E2504" w:rsidP="006E2504">
            <w:pPr>
              <w:jc w:val="right"/>
              <w:rPr>
                <w:color w:val="000000"/>
                <w:sz w:val="14"/>
                <w:szCs w:val="14"/>
              </w:rPr>
            </w:pPr>
            <w:r>
              <w:rPr>
                <w:color w:val="000000"/>
                <w:sz w:val="14"/>
                <w:szCs w:val="14"/>
              </w:rPr>
              <w:t>26,027.9</w:t>
            </w:r>
          </w:p>
        </w:tc>
        <w:tc>
          <w:tcPr>
            <w:tcW w:w="808" w:type="dxa"/>
            <w:tcBorders>
              <w:top w:val="nil"/>
              <w:left w:val="nil"/>
              <w:bottom w:val="nil"/>
              <w:right w:val="nil"/>
            </w:tcBorders>
            <w:shd w:val="clear" w:color="auto" w:fill="auto"/>
            <w:noWrap/>
            <w:tcMar>
              <w:left w:w="43" w:type="dxa"/>
              <w:right w:w="43" w:type="dxa"/>
            </w:tcMar>
            <w:vAlign w:val="center"/>
          </w:tcPr>
          <w:p w14:paraId="06128919" w14:textId="77777777" w:rsidR="006E2504" w:rsidRDefault="006E2504" w:rsidP="006E2504">
            <w:pPr>
              <w:jc w:val="right"/>
              <w:rPr>
                <w:color w:val="000000"/>
                <w:sz w:val="14"/>
                <w:szCs w:val="14"/>
              </w:rPr>
            </w:pPr>
            <w:r>
              <w:rPr>
                <w:color w:val="000000"/>
                <w:sz w:val="14"/>
                <w:szCs w:val="14"/>
              </w:rPr>
              <w:t>19,233.8</w:t>
            </w:r>
          </w:p>
        </w:tc>
        <w:tc>
          <w:tcPr>
            <w:tcW w:w="896" w:type="dxa"/>
            <w:tcBorders>
              <w:top w:val="nil"/>
              <w:left w:val="nil"/>
              <w:bottom w:val="nil"/>
              <w:right w:val="nil"/>
            </w:tcBorders>
            <w:shd w:val="clear" w:color="auto" w:fill="auto"/>
            <w:noWrap/>
            <w:tcMar>
              <w:left w:w="43" w:type="dxa"/>
              <w:right w:w="43" w:type="dxa"/>
            </w:tcMar>
            <w:vAlign w:val="center"/>
          </w:tcPr>
          <w:p w14:paraId="10222ECB" w14:textId="77777777" w:rsidR="006E2504" w:rsidRDefault="006E2504" w:rsidP="006E2504">
            <w:pPr>
              <w:jc w:val="right"/>
              <w:rPr>
                <w:color w:val="000000"/>
                <w:sz w:val="14"/>
                <w:szCs w:val="14"/>
              </w:rPr>
            </w:pPr>
            <w:r>
              <w:rPr>
                <w:color w:val="000000"/>
                <w:sz w:val="14"/>
                <w:szCs w:val="14"/>
              </w:rPr>
              <w:t>19,233.8</w:t>
            </w:r>
          </w:p>
        </w:tc>
        <w:tc>
          <w:tcPr>
            <w:tcW w:w="753" w:type="dxa"/>
            <w:tcBorders>
              <w:top w:val="nil"/>
              <w:left w:val="nil"/>
              <w:bottom w:val="nil"/>
              <w:right w:val="nil"/>
            </w:tcBorders>
            <w:shd w:val="clear" w:color="auto" w:fill="auto"/>
            <w:noWrap/>
            <w:tcMar>
              <w:left w:w="43" w:type="dxa"/>
              <w:right w:w="43" w:type="dxa"/>
            </w:tcMar>
            <w:vAlign w:val="center"/>
          </w:tcPr>
          <w:p w14:paraId="0A69E9C1"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3959F2" w14:textId="77777777" w:rsidR="006E2504" w:rsidRDefault="006E2504" w:rsidP="006E2504">
            <w:pPr>
              <w:jc w:val="right"/>
              <w:rPr>
                <w:color w:val="000000"/>
                <w:sz w:val="14"/>
                <w:szCs w:val="14"/>
              </w:rPr>
            </w:pPr>
            <w:r>
              <w:rPr>
                <w:color w:val="000000"/>
                <w:sz w:val="14"/>
                <w:szCs w:val="14"/>
              </w:rPr>
              <w:t>19,790.9</w:t>
            </w:r>
          </w:p>
        </w:tc>
        <w:tc>
          <w:tcPr>
            <w:tcW w:w="857" w:type="dxa"/>
            <w:tcBorders>
              <w:top w:val="nil"/>
              <w:left w:val="nil"/>
              <w:bottom w:val="nil"/>
              <w:right w:val="nil"/>
            </w:tcBorders>
            <w:shd w:val="clear" w:color="auto" w:fill="auto"/>
            <w:tcMar>
              <w:left w:w="43" w:type="dxa"/>
              <w:right w:w="43" w:type="dxa"/>
            </w:tcMar>
            <w:vAlign w:val="center"/>
          </w:tcPr>
          <w:p w14:paraId="5F3C61AB" w14:textId="77777777" w:rsidR="006E2504" w:rsidRDefault="006E2504" w:rsidP="006E2504">
            <w:pPr>
              <w:jc w:val="right"/>
              <w:rPr>
                <w:color w:val="000000"/>
                <w:sz w:val="14"/>
                <w:szCs w:val="14"/>
              </w:rPr>
            </w:pPr>
            <w:r>
              <w:rPr>
                <w:color w:val="000000"/>
                <w:sz w:val="14"/>
                <w:szCs w:val="14"/>
              </w:rPr>
              <w:t>19,790.9</w:t>
            </w:r>
          </w:p>
        </w:tc>
        <w:tc>
          <w:tcPr>
            <w:tcW w:w="783" w:type="dxa"/>
            <w:tcBorders>
              <w:top w:val="nil"/>
              <w:left w:val="nil"/>
              <w:bottom w:val="nil"/>
              <w:right w:val="nil"/>
            </w:tcBorders>
            <w:shd w:val="clear" w:color="auto" w:fill="auto"/>
            <w:tcMar>
              <w:left w:w="43" w:type="dxa"/>
              <w:right w:w="43" w:type="dxa"/>
            </w:tcMar>
            <w:vAlign w:val="center"/>
          </w:tcPr>
          <w:p w14:paraId="2A7BC546" w14:textId="77777777" w:rsidR="006E2504" w:rsidRDefault="006E2504" w:rsidP="006E2504">
            <w:pPr>
              <w:jc w:val="right"/>
              <w:rPr>
                <w:color w:val="000000"/>
                <w:sz w:val="14"/>
                <w:szCs w:val="14"/>
              </w:rPr>
            </w:pPr>
            <w:r>
              <w:rPr>
                <w:color w:val="000000"/>
                <w:sz w:val="14"/>
                <w:szCs w:val="14"/>
              </w:rPr>
              <w:t>-</w:t>
            </w:r>
          </w:p>
        </w:tc>
      </w:tr>
      <w:tr w:rsidR="006E2504" w:rsidRPr="00082120" w14:paraId="7A0D1746"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D1DD32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C39D523" w14:textId="77777777" w:rsidR="006E2504" w:rsidRDefault="006E2504" w:rsidP="006E2504">
            <w:pPr>
              <w:jc w:val="right"/>
              <w:rPr>
                <w:color w:val="000000"/>
                <w:sz w:val="14"/>
                <w:szCs w:val="14"/>
              </w:rPr>
            </w:pPr>
            <w:r>
              <w:rPr>
                <w:color w:val="000000"/>
                <w:sz w:val="14"/>
                <w:szCs w:val="14"/>
              </w:rPr>
              <w:t>1,805.5</w:t>
            </w:r>
          </w:p>
        </w:tc>
        <w:tc>
          <w:tcPr>
            <w:tcW w:w="808" w:type="dxa"/>
            <w:tcBorders>
              <w:top w:val="nil"/>
              <w:left w:val="nil"/>
              <w:bottom w:val="nil"/>
              <w:right w:val="nil"/>
            </w:tcBorders>
            <w:shd w:val="clear" w:color="auto" w:fill="auto"/>
            <w:noWrap/>
            <w:tcMar>
              <w:left w:w="43" w:type="dxa"/>
              <w:right w:w="43" w:type="dxa"/>
            </w:tcMar>
            <w:vAlign w:val="center"/>
          </w:tcPr>
          <w:p w14:paraId="71B25702" w14:textId="77777777" w:rsidR="006E2504" w:rsidRDefault="006E2504" w:rsidP="006E2504">
            <w:pPr>
              <w:jc w:val="right"/>
              <w:rPr>
                <w:color w:val="000000"/>
                <w:sz w:val="14"/>
                <w:szCs w:val="14"/>
              </w:rPr>
            </w:pPr>
            <w:r>
              <w:rPr>
                <w:color w:val="000000"/>
                <w:sz w:val="14"/>
                <w:szCs w:val="14"/>
              </w:rPr>
              <w:t>1,448.1</w:t>
            </w:r>
          </w:p>
        </w:tc>
        <w:tc>
          <w:tcPr>
            <w:tcW w:w="896" w:type="dxa"/>
            <w:tcBorders>
              <w:top w:val="nil"/>
              <w:left w:val="nil"/>
              <w:bottom w:val="nil"/>
              <w:right w:val="nil"/>
            </w:tcBorders>
            <w:shd w:val="clear" w:color="auto" w:fill="auto"/>
            <w:noWrap/>
            <w:tcMar>
              <w:left w:w="43" w:type="dxa"/>
              <w:right w:w="43" w:type="dxa"/>
            </w:tcMar>
            <w:vAlign w:val="center"/>
          </w:tcPr>
          <w:p w14:paraId="61C0E9E0" w14:textId="77777777" w:rsidR="006E2504" w:rsidRDefault="006E2504" w:rsidP="006E2504">
            <w:pPr>
              <w:jc w:val="right"/>
              <w:rPr>
                <w:color w:val="000000"/>
                <w:sz w:val="14"/>
                <w:szCs w:val="14"/>
              </w:rPr>
            </w:pPr>
            <w:r>
              <w:rPr>
                <w:color w:val="000000"/>
                <w:sz w:val="14"/>
                <w:szCs w:val="14"/>
              </w:rPr>
              <w:t>1,448.1</w:t>
            </w:r>
          </w:p>
        </w:tc>
        <w:tc>
          <w:tcPr>
            <w:tcW w:w="753" w:type="dxa"/>
            <w:tcBorders>
              <w:top w:val="nil"/>
              <w:left w:val="nil"/>
              <w:bottom w:val="nil"/>
              <w:right w:val="nil"/>
            </w:tcBorders>
            <w:shd w:val="clear" w:color="auto" w:fill="auto"/>
            <w:noWrap/>
            <w:tcMar>
              <w:left w:w="43" w:type="dxa"/>
              <w:right w:w="43" w:type="dxa"/>
            </w:tcMar>
            <w:vAlign w:val="center"/>
          </w:tcPr>
          <w:p w14:paraId="40D923D8"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540FDC4" w14:textId="77777777" w:rsidR="006E2504" w:rsidRDefault="006E2504" w:rsidP="006E2504">
            <w:pPr>
              <w:jc w:val="right"/>
              <w:rPr>
                <w:color w:val="000000"/>
                <w:sz w:val="14"/>
                <w:szCs w:val="14"/>
              </w:rPr>
            </w:pPr>
            <w:r>
              <w:rPr>
                <w:color w:val="000000"/>
                <w:sz w:val="14"/>
                <w:szCs w:val="14"/>
              </w:rPr>
              <w:t>1,691.8</w:t>
            </w:r>
          </w:p>
        </w:tc>
        <w:tc>
          <w:tcPr>
            <w:tcW w:w="857" w:type="dxa"/>
            <w:tcBorders>
              <w:top w:val="nil"/>
              <w:left w:val="nil"/>
              <w:bottom w:val="nil"/>
              <w:right w:val="nil"/>
            </w:tcBorders>
            <w:shd w:val="clear" w:color="auto" w:fill="auto"/>
            <w:tcMar>
              <w:left w:w="43" w:type="dxa"/>
              <w:right w:w="43" w:type="dxa"/>
            </w:tcMar>
            <w:vAlign w:val="center"/>
          </w:tcPr>
          <w:p w14:paraId="0954426A" w14:textId="77777777" w:rsidR="006E2504" w:rsidRDefault="006E2504" w:rsidP="006E2504">
            <w:pPr>
              <w:jc w:val="right"/>
              <w:rPr>
                <w:color w:val="000000"/>
                <w:sz w:val="14"/>
                <w:szCs w:val="14"/>
              </w:rPr>
            </w:pPr>
            <w:r>
              <w:rPr>
                <w:color w:val="000000"/>
                <w:sz w:val="14"/>
                <w:szCs w:val="14"/>
              </w:rPr>
              <w:t>1,691.8</w:t>
            </w:r>
          </w:p>
        </w:tc>
        <w:tc>
          <w:tcPr>
            <w:tcW w:w="783" w:type="dxa"/>
            <w:tcBorders>
              <w:top w:val="nil"/>
              <w:left w:val="nil"/>
              <w:bottom w:val="nil"/>
              <w:right w:val="nil"/>
            </w:tcBorders>
            <w:shd w:val="clear" w:color="auto" w:fill="auto"/>
            <w:tcMar>
              <w:left w:w="43" w:type="dxa"/>
              <w:right w:w="43" w:type="dxa"/>
            </w:tcMar>
            <w:vAlign w:val="center"/>
          </w:tcPr>
          <w:p w14:paraId="008499CE" w14:textId="77777777" w:rsidR="006E2504" w:rsidRDefault="006E2504" w:rsidP="006E2504">
            <w:pPr>
              <w:jc w:val="right"/>
              <w:rPr>
                <w:color w:val="000000"/>
                <w:sz w:val="14"/>
                <w:szCs w:val="14"/>
              </w:rPr>
            </w:pPr>
            <w:r>
              <w:rPr>
                <w:color w:val="000000"/>
                <w:sz w:val="14"/>
                <w:szCs w:val="14"/>
              </w:rPr>
              <w:t>-</w:t>
            </w:r>
          </w:p>
        </w:tc>
      </w:tr>
      <w:tr w:rsidR="006E2504" w:rsidRPr="00082120" w14:paraId="4A0DDBE3"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342D56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60201A0" w14:textId="77777777" w:rsidR="006E2504" w:rsidRDefault="006E2504" w:rsidP="006E2504">
            <w:pPr>
              <w:jc w:val="right"/>
              <w:rPr>
                <w:color w:val="000000"/>
                <w:sz w:val="14"/>
                <w:szCs w:val="14"/>
              </w:rPr>
            </w:pPr>
            <w:r>
              <w:rPr>
                <w:color w:val="000000"/>
                <w:sz w:val="14"/>
                <w:szCs w:val="14"/>
              </w:rPr>
              <w:t>78,542.8</w:t>
            </w:r>
          </w:p>
        </w:tc>
        <w:tc>
          <w:tcPr>
            <w:tcW w:w="808" w:type="dxa"/>
            <w:tcBorders>
              <w:top w:val="nil"/>
              <w:left w:val="nil"/>
              <w:bottom w:val="nil"/>
              <w:right w:val="nil"/>
            </w:tcBorders>
            <w:shd w:val="clear" w:color="auto" w:fill="auto"/>
            <w:noWrap/>
            <w:tcMar>
              <w:left w:w="43" w:type="dxa"/>
              <w:right w:w="43" w:type="dxa"/>
            </w:tcMar>
            <w:vAlign w:val="center"/>
          </w:tcPr>
          <w:p w14:paraId="660520DA" w14:textId="77777777" w:rsidR="006E2504" w:rsidRDefault="006E2504" w:rsidP="006E2504">
            <w:pPr>
              <w:jc w:val="right"/>
              <w:rPr>
                <w:color w:val="000000"/>
                <w:sz w:val="14"/>
                <w:szCs w:val="14"/>
              </w:rPr>
            </w:pPr>
            <w:r>
              <w:rPr>
                <w:color w:val="000000"/>
                <w:sz w:val="14"/>
                <w:szCs w:val="14"/>
              </w:rPr>
              <w:t>75,410.6</w:t>
            </w:r>
          </w:p>
        </w:tc>
        <w:tc>
          <w:tcPr>
            <w:tcW w:w="896" w:type="dxa"/>
            <w:tcBorders>
              <w:top w:val="nil"/>
              <w:left w:val="nil"/>
              <w:bottom w:val="nil"/>
              <w:right w:val="nil"/>
            </w:tcBorders>
            <w:shd w:val="clear" w:color="auto" w:fill="auto"/>
            <w:noWrap/>
            <w:tcMar>
              <w:left w:w="43" w:type="dxa"/>
              <w:right w:w="43" w:type="dxa"/>
            </w:tcMar>
            <w:vAlign w:val="center"/>
          </w:tcPr>
          <w:p w14:paraId="6DCA4134" w14:textId="77777777" w:rsidR="006E2504" w:rsidRDefault="006E2504" w:rsidP="006E2504">
            <w:pPr>
              <w:jc w:val="right"/>
              <w:rPr>
                <w:color w:val="000000"/>
                <w:sz w:val="14"/>
                <w:szCs w:val="14"/>
              </w:rPr>
            </w:pPr>
            <w:r>
              <w:rPr>
                <w:color w:val="000000"/>
                <w:sz w:val="14"/>
                <w:szCs w:val="14"/>
              </w:rPr>
              <w:t>75,410.6</w:t>
            </w:r>
          </w:p>
        </w:tc>
        <w:tc>
          <w:tcPr>
            <w:tcW w:w="753" w:type="dxa"/>
            <w:tcBorders>
              <w:top w:val="nil"/>
              <w:left w:val="nil"/>
              <w:bottom w:val="nil"/>
              <w:right w:val="nil"/>
            </w:tcBorders>
            <w:shd w:val="clear" w:color="auto" w:fill="auto"/>
            <w:noWrap/>
            <w:tcMar>
              <w:left w:w="43" w:type="dxa"/>
              <w:right w:w="43" w:type="dxa"/>
            </w:tcMar>
            <w:vAlign w:val="center"/>
          </w:tcPr>
          <w:p w14:paraId="03346B52"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05CCFC" w14:textId="77777777" w:rsidR="006E2504" w:rsidRDefault="006E2504" w:rsidP="006E2504">
            <w:pPr>
              <w:jc w:val="right"/>
              <w:rPr>
                <w:color w:val="000000"/>
                <w:sz w:val="14"/>
                <w:szCs w:val="14"/>
              </w:rPr>
            </w:pPr>
            <w:r>
              <w:rPr>
                <w:color w:val="000000"/>
                <w:sz w:val="14"/>
                <w:szCs w:val="14"/>
              </w:rPr>
              <w:t>78,355.7</w:t>
            </w:r>
          </w:p>
        </w:tc>
        <w:tc>
          <w:tcPr>
            <w:tcW w:w="857" w:type="dxa"/>
            <w:tcBorders>
              <w:top w:val="nil"/>
              <w:left w:val="nil"/>
              <w:bottom w:val="nil"/>
              <w:right w:val="nil"/>
            </w:tcBorders>
            <w:shd w:val="clear" w:color="auto" w:fill="auto"/>
            <w:tcMar>
              <w:left w:w="43" w:type="dxa"/>
              <w:right w:w="43" w:type="dxa"/>
            </w:tcMar>
            <w:vAlign w:val="center"/>
          </w:tcPr>
          <w:p w14:paraId="329588C3" w14:textId="77777777" w:rsidR="006E2504" w:rsidRDefault="006E2504" w:rsidP="006E2504">
            <w:pPr>
              <w:jc w:val="right"/>
              <w:rPr>
                <w:color w:val="000000"/>
                <w:sz w:val="14"/>
                <w:szCs w:val="14"/>
              </w:rPr>
            </w:pPr>
            <w:r>
              <w:rPr>
                <w:color w:val="000000"/>
                <w:sz w:val="14"/>
                <w:szCs w:val="14"/>
              </w:rPr>
              <w:t>78,355.7</w:t>
            </w:r>
          </w:p>
        </w:tc>
        <w:tc>
          <w:tcPr>
            <w:tcW w:w="783" w:type="dxa"/>
            <w:tcBorders>
              <w:top w:val="nil"/>
              <w:left w:val="nil"/>
              <w:bottom w:val="nil"/>
              <w:right w:val="nil"/>
            </w:tcBorders>
            <w:shd w:val="clear" w:color="auto" w:fill="auto"/>
            <w:tcMar>
              <w:left w:w="43" w:type="dxa"/>
              <w:right w:w="43" w:type="dxa"/>
            </w:tcMar>
            <w:vAlign w:val="center"/>
          </w:tcPr>
          <w:p w14:paraId="2DAC6790" w14:textId="77777777" w:rsidR="006E2504" w:rsidRDefault="006E2504" w:rsidP="006E2504">
            <w:pPr>
              <w:jc w:val="right"/>
              <w:rPr>
                <w:color w:val="000000"/>
                <w:sz w:val="14"/>
                <w:szCs w:val="14"/>
              </w:rPr>
            </w:pPr>
            <w:r>
              <w:rPr>
                <w:color w:val="000000"/>
                <w:sz w:val="14"/>
                <w:szCs w:val="14"/>
              </w:rPr>
              <w:t>-</w:t>
            </w:r>
          </w:p>
        </w:tc>
      </w:tr>
      <w:tr w:rsidR="006E2504" w:rsidRPr="00082120" w14:paraId="331C028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0B96A1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428F08B" w14:textId="77777777" w:rsidR="006E2504" w:rsidRDefault="006E2504" w:rsidP="006E2504">
            <w:pPr>
              <w:jc w:val="right"/>
              <w:rPr>
                <w:color w:val="000000"/>
                <w:sz w:val="14"/>
                <w:szCs w:val="14"/>
              </w:rPr>
            </w:pPr>
            <w:r>
              <w:rPr>
                <w:color w:val="000000"/>
                <w:sz w:val="14"/>
                <w:szCs w:val="14"/>
              </w:rPr>
              <w:t>69,655.5</w:t>
            </w:r>
          </w:p>
        </w:tc>
        <w:tc>
          <w:tcPr>
            <w:tcW w:w="808" w:type="dxa"/>
            <w:tcBorders>
              <w:top w:val="nil"/>
              <w:left w:val="nil"/>
              <w:bottom w:val="nil"/>
              <w:right w:val="nil"/>
            </w:tcBorders>
            <w:shd w:val="clear" w:color="auto" w:fill="auto"/>
            <w:noWrap/>
            <w:tcMar>
              <w:left w:w="43" w:type="dxa"/>
              <w:right w:w="43" w:type="dxa"/>
            </w:tcMar>
            <w:vAlign w:val="center"/>
          </w:tcPr>
          <w:p w14:paraId="21A0D0B3" w14:textId="77777777" w:rsidR="006E2504" w:rsidRDefault="006E2504" w:rsidP="006E2504">
            <w:pPr>
              <w:jc w:val="right"/>
              <w:rPr>
                <w:color w:val="000000"/>
                <w:sz w:val="14"/>
                <w:szCs w:val="14"/>
              </w:rPr>
            </w:pPr>
            <w:r>
              <w:rPr>
                <w:color w:val="000000"/>
                <w:sz w:val="14"/>
                <w:szCs w:val="14"/>
              </w:rPr>
              <w:t>65,759.9</w:t>
            </w:r>
          </w:p>
        </w:tc>
        <w:tc>
          <w:tcPr>
            <w:tcW w:w="896" w:type="dxa"/>
            <w:tcBorders>
              <w:top w:val="nil"/>
              <w:left w:val="nil"/>
              <w:bottom w:val="nil"/>
              <w:right w:val="nil"/>
            </w:tcBorders>
            <w:shd w:val="clear" w:color="auto" w:fill="auto"/>
            <w:noWrap/>
            <w:tcMar>
              <w:left w:w="43" w:type="dxa"/>
              <w:right w:w="43" w:type="dxa"/>
            </w:tcMar>
            <w:vAlign w:val="center"/>
          </w:tcPr>
          <w:p w14:paraId="31733274" w14:textId="77777777" w:rsidR="006E2504" w:rsidRDefault="006E2504" w:rsidP="006E2504">
            <w:pPr>
              <w:jc w:val="right"/>
              <w:rPr>
                <w:color w:val="000000"/>
                <w:sz w:val="14"/>
                <w:szCs w:val="14"/>
              </w:rPr>
            </w:pPr>
            <w:r>
              <w:rPr>
                <w:color w:val="000000"/>
                <w:sz w:val="14"/>
                <w:szCs w:val="14"/>
              </w:rPr>
              <w:t>65,759.9</w:t>
            </w:r>
          </w:p>
        </w:tc>
        <w:tc>
          <w:tcPr>
            <w:tcW w:w="753" w:type="dxa"/>
            <w:tcBorders>
              <w:top w:val="nil"/>
              <w:left w:val="nil"/>
              <w:bottom w:val="nil"/>
              <w:right w:val="nil"/>
            </w:tcBorders>
            <w:shd w:val="clear" w:color="auto" w:fill="auto"/>
            <w:noWrap/>
            <w:tcMar>
              <w:left w:w="43" w:type="dxa"/>
              <w:right w:w="43" w:type="dxa"/>
            </w:tcMar>
            <w:vAlign w:val="center"/>
          </w:tcPr>
          <w:p w14:paraId="2B63544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A5BE61" w14:textId="77777777" w:rsidR="006E2504" w:rsidRDefault="006E2504" w:rsidP="006E2504">
            <w:pPr>
              <w:jc w:val="right"/>
              <w:rPr>
                <w:color w:val="000000"/>
                <w:sz w:val="14"/>
                <w:szCs w:val="14"/>
              </w:rPr>
            </w:pPr>
            <w:r>
              <w:rPr>
                <w:color w:val="000000"/>
                <w:sz w:val="14"/>
                <w:szCs w:val="14"/>
              </w:rPr>
              <w:t>74,187.2</w:t>
            </w:r>
          </w:p>
        </w:tc>
        <w:tc>
          <w:tcPr>
            <w:tcW w:w="857" w:type="dxa"/>
            <w:tcBorders>
              <w:top w:val="nil"/>
              <w:left w:val="nil"/>
              <w:bottom w:val="nil"/>
              <w:right w:val="nil"/>
            </w:tcBorders>
            <w:shd w:val="clear" w:color="auto" w:fill="auto"/>
            <w:tcMar>
              <w:left w:w="43" w:type="dxa"/>
              <w:right w:w="43" w:type="dxa"/>
            </w:tcMar>
            <w:vAlign w:val="center"/>
          </w:tcPr>
          <w:p w14:paraId="1D854FC1" w14:textId="77777777" w:rsidR="006E2504" w:rsidRDefault="006E2504" w:rsidP="006E2504">
            <w:pPr>
              <w:jc w:val="right"/>
              <w:rPr>
                <w:color w:val="000000"/>
                <w:sz w:val="14"/>
                <w:szCs w:val="14"/>
              </w:rPr>
            </w:pPr>
            <w:r>
              <w:rPr>
                <w:color w:val="000000"/>
                <w:sz w:val="14"/>
                <w:szCs w:val="14"/>
              </w:rPr>
              <w:t>74,187.2</w:t>
            </w:r>
          </w:p>
        </w:tc>
        <w:tc>
          <w:tcPr>
            <w:tcW w:w="783" w:type="dxa"/>
            <w:tcBorders>
              <w:top w:val="nil"/>
              <w:left w:val="nil"/>
              <w:bottom w:val="nil"/>
              <w:right w:val="nil"/>
            </w:tcBorders>
            <w:shd w:val="clear" w:color="auto" w:fill="auto"/>
            <w:tcMar>
              <w:left w:w="43" w:type="dxa"/>
              <w:right w:w="43" w:type="dxa"/>
            </w:tcMar>
            <w:vAlign w:val="center"/>
          </w:tcPr>
          <w:p w14:paraId="1E5161A7" w14:textId="77777777" w:rsidR="006E2504" w:rsidRDefault="006E2504" w:rsidP="006E2504">
            <w:pPr>
              <w:jc w:val="right"/>
              <w:rPr>
                <w:color w:val="000000"/>
                <w:sz w:val="14"/>
                <w:szCs w:val="14"/>
              </w:rPr>
            </w:pPr>
            <w:r>
              <w:rPr>
                <w:color w:val="000000"/>
                <w:sz w:val="14"/>
                <w:szCs w:val="14"/>
              </w:rPr>
              <w:t>-</w:t>
            </w:r>
          </w:p>
        </w:tc>
      </w:tr>
      <w:tr w:rsidR="006E2504" w:rsidRPr="00082120" w14:paraId="45F5026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9A0474"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3A9C94E" w14:textId="77777777" w:rsidR="006E2504" w:rsidRDefault="006E2504" w:rsidP="006E2504">
            <w:pPr>
              <w:jc w:val="right"/>
              <w:rPr>
                <w:color w:val="000000"/>
                <w:sz w:val="14"/>
                <w:szCs w:val="14"/>
              </w:rPr>
            </w:pPr>
            <w:r>
              <w:rPr>
                <w:color w:val="000000"/>
                <w:sz w:val="14"/>
                <w:szCs w:val="14"/>
              </w:rPr>
              <w:t>8,887.3</w:t>
            </w:r>
          </w:p>
        </w:tc>
        <w:tc>
          <w:tcPr>
            <w:tcW w:w="808" w:type="dxa"/>
            <w:tcBorders>
              <w:top w:val="nil"/>
              <w:left w:val="nil"/>
              <w:bottom w:val="nil"/>
              <w:right w:val="nil"/>
            </w:tcBorders>
            <w:shd w:val="clear" w:color="auto" w:fill="auto"/>
            <w:noWrap/>
            <w:tcMar>
              <w:left w:w="43" w:type="dxa"/>
              <w:right w:w="43" w:type="dxa"/>
            </w:tcMar>
            <w:vAlign w:val="center"/>
          </w:tcPr>
          <w:p w14:paraId="139C9625" w14:textId="77777777" w:rsidR="006E2504" w:rsidRDefault="006E2504" w:rsidP="006E2504">
            <w:pPr>
              <w:jc w:val="right"/>
              <w:rPr>
                <w:color w:val="000000"/>
                <w:sz w:val="14"/>
                <w:szCs w:val="14"/>
              </w:rPr>
            </w:pPr>
            <w:r>
              <w:rPr>
                <w:color w:val="000000"/>
                <w:sz w:val="14"/>
                <w:szCs w:val="14"/>
              </w:rPr>
              <w:t>9,650.7</w:t>
            </w:r>
          </w:p>
        </w:tc>
        <w:tc>
          <w:tcPr>
            <w:tcW w:w="896" w:type="dxa"/>
            <w:tcBorders>
              <w:top w:val="nil"/>
              <w:left w:val="nil"/>
              <w:bottom w:val="nil"/>
              <w:right w:val="nil"/>
            </w:tcBorders>
            <w:shd w:val="clear" w:color="auto" w:fill="auto"/>
            <w:noWrap/>
            <w:tcMar>
              <w:left w:w="43" w:type="dxa"/>
              <w:right w:w="43" w:type="dxa"/>
            </w:tcMar>
            <w:vAlign w:val="center"/>
          </w:tcPr>
          <w:p w14:paraId="7938D6FD" w14:textId="77777777" w:rsidR="006E2504" w:rsidRDefault="006E2504" w:rsidP="006E2504">
            <w:pPr>
              <w:jc w:val="right"/>
              <w:rPr>
                <w:color w:val="000000"/>
                <w:sz w:val="14"/>
                <w:szCs w:val="14"/>
              </w:rPr>
            </w:pPr>
            <w:r>
              <w:rPr>
                <w:color w:val="000000"/>
                <w:sz w:val="14"/>
                <w:szCs w:val="14"/>
              </w:rPr>
              <w:t>9,650.7</w:t>
            </w:r>
          </w:p>
        </w:tc>
        <w:tc>
          <w:tcPr>
            <w:tcW w:w="753" w:type="dxa"/>
            <w:tcBorders>
              <w:top w:val="nil"/>
              <w:left w:val="nil"/>
              <w:bottom w:val="nil"/>
              <w:right w:val="nil"/>
            </w:tcBorders>
            <w:shd w:val="clear" w:color="auto" w:fill="auto"/>
            <w:noWrap/>
            <w:tcMar>
              <w:left w:w="43" w:type="dxa"/>
              <w:right w:w="43" w:type="dxa"/>
            </w:tcMar>
            <w:vAlign w:val="center"/>
          </w:tcPr>
          <w:p w14:paraId="149CA80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E7527C" w14:textId="77777777" w:rsidR="006E2504" w:rsidRDefault="006E2504" w:rsidP="006E2504">
            <w:pPr>
              <w:jc w:val="right"/>
              <w:rPr>
                <w:color w:val="000000"/>
                <w:sz w:val="14"/>
                <w:szCs w:val="14"/>
              </w:rPr>
            </w:pPr>
            <w:r>
              <w:rPr>
                <w:color w:val="000000"/>
                <w:sz w:val="14"/>
                <w:szCs w:val="14"/>
              </w:rPr>
              <w:t>4,168.5</w:t>
            </w:r>
          </w:p>
        </w:tc>
        <w:tc>
          <w:tcPr>
            <w:tcW w:w="857" w:type="dxa"/>
            <w:tcBorders>
              <w:top w:val="nil"/>
              <w:left w:val="nil"/>
              <w:bottom w:val="nil"/>
              <w:right w:val="nil"/>
            </w:tcBorders>
            <w:shd w:val="clear" w:color="auto" w:fill="auto"/>
            <w:tcMar>
              <w:left w:w="43" w:type="dxa"/>
              <w:right w:w="43" w:type="dxa"/>
            </w:tcMar>
            <w:vAlign w:val="center"/>
          </w:tcPr>
          <w:p w14:paraId="3D544A7F" w14:textId="77777777" w:rsidR="006E2504" w:rsidRDefault="006E2504" w:rsidP="006E2504">
            <w:pPr>
              <w:jc w:val="right"/>
              <w:rPr>
                <w:color w:val="000000"/>
                <w:sz w:val="14"/>
                <w:szCs w:val="14"/>
              </w:rPr>
            </w:pPr>
            <w:r>
              <w:rPr>
                <w:color w:val="000000"/>
                <w:sz w:val="14"/>
                <w:szCs w:val="14"/>
              </w:rPr>
              <w:t>4,168.5</w:t>
            </w:r>
          </w:p>
        </w:tc>
        <w:tc>
          <w:tcPr>
            <w:tcW w:w="783" w:type="dxa"/>
            <w:tcBorders>
              <w:top w:val="nil"/>
              <w:left w:val="nil"/>
              <w:bottom w:val="nil"/>
              <w:right w:val="nil"/>
            </w:tcBorders>
            <w:shd w:val="clear" w:color="auto" w:fill="auto"/>
            <w:tcMar>
              <w:left w:w="43" w:type="dxa"/>
              <w:right w:w="43" w:type="dxa"/>
            </w:tcMar>
            <w:vAlign w:val="center"/>
          </w:tcPr>
          <w:p w14:paraId="65BAAFBE" w14:textId="77777777" w:rsidR="006E2504" w:rsidRDefault="006E2504" w:rsidP="006E2504">
            <w:pPr>
              <w:jc w:val="right"/>
              <w:rPr>
                <w:color w:val="000000"/>
                <w:sz w:val="14"/>
                <w:szCs w:val="14"/>
              </w:rPr>
            </w:pPr>
            <w:r>
              <w:rPr>
                <w:color w:val="000000"/>
                <w:sz w:val="14"/>
                <w:szCs w:val="14"/>
              </w:rPr>
              <w:t>-</w:t>
            </w:r>
          </w:p>
        </w:tc>
      </w:tr>
      <w:tr w:rsidR="006E2504" w:rsidRPr="00082120" w14:paraId="0EACD22D"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36A4FA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007FC8BD" w14:textId="77777777" w:rsidR="006E2504" w:rsidRDefault="006E2504" w:rsidP="006E2504">
            <w:pPr>
              <w:jc w:val="right"/>
              <w:rPr>
                <w:color w:val="000000"/>
                <w:sz w:val="14"/>
                <w:szCs w:val="14"/>
              </w:rPr>
            </w:pPr>
            <w:r>
              <w:rPr>
                <w:color w:val="000000"/>
                <w:sz w:val="14"/>
                <w:szCs w:val="14"/>
              </w:rPr>
              <w:t>91,158.5</w:t>
            </w:r>
          </w:p>
        </w:tc>
        <w:tc>
          <w:tcPr>
            <w:tcW w:w="808" w:type="dxa"/>
            <w:tcBorders>
              <w:top w:val="nil"/>
              <w:left w:val="nil"/>
              <w:bottom w:val="nil"/>
              <w:right w:val="nil"/>
            </w:tcBorders>
            <w:shd w:val="clear" w:color="auto" w:fill="auto"/>
            <w:noWrap/>
            <w:tcMar>
              <w:left w:w="43" w:type="dxa"/>
              <w:right w:w="43" w:type="dxa"/>
            </w:tcMar>
            <w:vAlign w:val="center"/>
          </w:tcPr>
          <w:p w14:paraId="4144BE2C" w14:textId="77777777" w:rsidR="006E2504" w:rsidRDefault="006E2504" w:rsidP="006E2504">
            <w:pPr>
              <w:jc w:val="right"/>
              <w:rPr>
                <w:color w:val="000000"/>
                <w:sz w:val="14"/>
                <w:szCs w:val="14"/>
              </w:rPr>
            </w:pPr>
            <w:r>
              <w:rPr>
                <w:color w:val="000000"/>
                <w:sz w:val="14"/>
                <w:szCs w:val="14"/>
              </w:rPr>
              <w:t>102,675.4</w:t>
            </w:r>
          </w:p>
        </w:tc>
        <w:tc>
          <w:tcPr>
            <w:tcW w:w="896" w:type="dxa"/>
            <w:tcBorders>
              <w:top w:val="nil"/>
              <w:left w:val="nil"/>
              <w:bottom w:val="nil"/>
              <w:right w:val="nil"/>
            </w:tcBorders>
            <w:shd w:val="clear" w:color="auto" w:fill="auto"/>
            <w:noWrap/>
            <w:tcMar>
              <w:left w:w="43" w:type="dxa"/>
              <w:right w:w="43" w:type="dxa"/>
            </w:tcMar>
            <w:vAlign w:val="center"/>
          </w:tcPr>
          <w:p w14:paraId="05406AB7" w14:textId="77777777" w:rsidR="006E2504" w:rsidRDefault="006E2504" w:rsidP="006E2504">
            <w:pPr>
              <w:jc w:val="right"/>
              <w:rPr>
                <w:color w:val="000000"/>
                <w:sz w:val="14"/>
                <w:szCs w:val="14"/>
              </w:rPr>
            </w:pPr>
            <w:r>
              <w:rPr>
                <w:color w:val="000000"/>
                <w:sz w:val="14"/>
                <w:szCs w:val="14"/>
              </w:rPr>
              <w:t>102,675.4</w:t>
            </w:r>
          </w:p>
        </w:tc>
        <w:tc>
          <w:tcPr>
            <w:tcW w:w="753" w:type="dxa"/>
            <w:tcBorders>
              <w:top w:val="nil"/>
              <w:left w:val="nil"/>
              <w:bottom w:val="nil"/>
              <w:right w:val="nil"/>
            </w:tcBorders>
            <w:shd w:val="clear" w:color="auto" w:fill="auto"/>
            <w:noWrap/>
            <w:tcMar>
              <w:left w:w="43" w:type="dxa"/>
              <w:right w:w="43" w:type="dxa"/>
            </w:tcMar>
            <w:vAlign w:val="center"/>
          </w:tcPr>
          <w:p w14:paraId="134AAD6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2EBD1E4" w14:textId="77777777" w:rsidR="006E2504" w:rsidRDefault="006E2504" w:rsidP="006E2504">
            <w:pPr>
              <w:jc w:val="right"/>
              <w:rPr>
                <w:color w:val="000000"/>
                <w:sz w:val="14"/>
                <w:szCs w:val="14"/>
              </w:rPr>
            </w:pPr>
            <w:r>
              <w:rPr>
                <w:color w:val="000000"/>
                <w:sz w:val="14"/>
                <w:szCs w:val="14"/>
              </w:rPr>
              <w:t>94,512.1</w:t>
            </w:r>
          </w:p>
        </w:tc>
        <w:tc>
          <w:tcPr>
            <w:tcW w:w="857" w:type="dxa"/>
            <w:tcBorders>
              <w:top w:val="nil"/>
              <w:left w:val="nil"/>
              <w:bottom w:val="nil"/>
              <w:right w:val="nil"/>
            </w:tcBorders>
            <w:shd w:val="clear" w:color="auto" w:fill="auto"/>
            <w:tcMar>
              <w:left w:w="43" w:type="dxa"/>
              <w:right w:w="43" w:type="dxa"/>
            </w:tcMar>
            <w:vAlign w:val="center"/>
          </w:tcPr>
          <w:p w14:paraId="1BDFE083" w14:textId="77777777" w:rsidR="006E2504" w:rsidRDefault="006E2504" w:rsidP="006E2504">
            <w:pPr>
              <w:jc w:val="right"/>
              <w:rPr>
                <w:color w:val="000000"/>
                <w:sz w:val="14"/>
                <w:szCs w:val="14"/>
              </w:rPr>
            </w:pPr>
            <w:r>
              <w:rPr>
                <w:color w:val="000000"/>
                <w:sz w:val="14"/>
                <w:szCs w:val="14"/>
              </w:rPr>
              <w:t>94,512.1</w:t>
            </w:r>
          </w:p>
        </w:tc>
        <w:tc>
          <w:tcPr>
            <w:tcW w:w="783" w:type="dxa"/>
            <w:tcBorders>
              <w:top w:val="nil"/>
              <w:left w:val="nil"/>
              <w:bottom w:val="nil"/>
              <w:right w:val="nil"/>
            </w:tcBorders>
            <w:shd w:val="clear" w:color="auto" w:fill="auto"/>
            <w:tcMar>
              <w:left w:w="43" w:type="dxa"/>
              <w:right w:w="43" w:type="dxa"/>
            </w:tcMar>
            <w:vAlign w:val="center"/>
          </w:tcPr>
          <w:p w14:paraId="76B4BC68" w14:textId="77777777" w:rsidR="006E2504" w:rsidRDefault="006E2504" w:rsidP="006E2504">
            <w:pPr>
              <w:jc w:val="right"/>
              <w:rPr>
                <w:color w:val="000000"/>
                <w:sz w:val="14"/>
                <w:szCs w:val="14"/>
              </w:rPr>
            </w:pPr>
            <w:r>
              <w:rPr>
                <w:color w:val="000000"/>
                <w:sz w:val="14"/>
                <w:szCs w:val="14"/>
              </w:rPr>
              <w:t>-</w:t>
            </w:r>
          </w:p>
        </w:tc>
      </w:tr>
      <w:tr w:rsidR="006E2504" w:rsidRPr="00082120" w14:paraId="3F60C469"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707CD82"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163C0CE" w14:textId="77777777" w:rsidR="006E2504" w:rsidRDefault="006E2504" w:rsidP="006E2504">
            <w:pPr>
              <w:jc w:val="right"/>
              <w:rPr>
                <w:color w:val="000000"/>
                <w:sz w:val="14"/>
                <w:szCs w:val="14"/>
              </w:rPr>
            </w:pPr>
            <w:r>
              <w:rPr>
                <w:color w:val="000000"/>
                <w:sz w:val="14"/>
                <w:szCs w:val="14"/>
              </w:rPr>
              <w:t>72,275.4</w:t>
            </w:r>
          </w:p>
        </w:tc>
        <w:tc>
          <w:tcPr>
            <w:tcW w:w="808" w:type="dxa"/>
            <w:tcBorders>
              <w:top w:val="nil"/>
              <w:left w:val="nil"/>
              <w:bottom w:val="nil"/>
              <w:right w:val="nil"/>
            </w:tcBorders>
            <w:shd w:val="clear" w:color="auto" w:fill="auto"/>
            <w:noWrap/>
            <w:tcMar>
              <w:left w:w="43" w:type="dxa"/>
              <w:right w:w="43" w:type="dxa"/>
            </w:tcMar>
            <w:vAlign w:val="center"/>
          </w:tcPr>
          <w:p w14:paraId="0AE86ABE" w14:textId="77777777" w:rsidR="006E2504" w:rsidRDefault="006E2504" w:rsidP="006E2504">
            <w:pPr>
              <w:jc w:val="right"/>
              <w:rPr>
                <w:color w:val="000000"/>
                <w:sz w:val="14"/>
                <w:szCs w:val="14"/>
              </w:rPr>
            </w:pPr>
            <w:r>
              <w:rPr>
                <w:color w:val="000000"/>
                <w:sz w:val="14"/>
                <w:szCs w:val="14"/>
              </w:rPr>
              <w:t>88,976.0</w:t>
            </w:r>
          </w:p>
        </w:tc>
        <w:tc>
          <w:tcPr>
            <w:tcW w:w="896" w:type="dxa"/>
            <w:tcBorders>
              <w:top w:val="nil"/>
              <w:left w:val="nil"/>
              <w:bottom w:val="nil"/>
              <w:right w:val="nil"/>
            </w:tcBorders>
            <w:shd w:val="clear" w:color="auto" w:fill="auto"/>
            <w:noWrap/>
            <w:tcMar>
              <w:left w:w="43" w:type="dxa"/>
              <w:right w:w="43" w:type="dxa"/>
            </w:tcMar>
            <w:vAlign w:val="center"/>
          </w:tcPr>
          <w:p w14:paraId="1153AE94" w14:textId="77777777" w:rsidR="006E2504" w:rsidRDefault="006E2504" w:rsidP="006E2504">
            <w:pPr>
              <w:jc w:val="right"/>
              <w:rPr>
                <w:color w:val="000000"/>
                <w:sz w:val="14"/>
                <w:szCs w:val="14"/>
              </w:rPr>
            </w:pPr>
            <w:r>
              <w:rPr>
                <w:color w:val="000000"/>
                <w:sz w:val="14"/>
                <w:szCs w:val="14"/>
              </w:rPr>
              <w:t>88,976.0</w:t>
            </w:r>
          </w:p>
        </w:tc>
        <w:tc>
          <w:tcPr>
            <w:tcW w:w="753" w:type="dxa"/>
            <w:tcBorders>
              <w:top w:val="nil"/>
              <w:left w:val="nil"/>
              <w:bottom w:val="nil"/>
              <w:right w:val="nil"/>
            </w:tcBorders>
            <w:shd w:val="clear" w:color="auto" w:fill="auto"/>
            <w:noWrap/>
            <w:tcMar>
              <w:left w:w="43" w:type="dxa"/>
              <w:right w:w="43" w:type="dxa"/>
            </w:tcMar>
            <w:vAlign w:val="center"/>
          </w:tcPr>
          <w:p w14:paraId="525D160B"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237943" w14:textId="77777777" w:rsidR="006E2504" w:rsidRDefault="006E2504" w:rsidP="006E2504">
            <w:pPr>
              <w:jc w:val="right"/>
              <w:rPr>
                <w:color w:val="000000"/>
                <w:sz w:val="14"/>
                <w:szCs w:val="14"/>
              </w:rPr>
            </w:pPr>
            <w:r>
              <w:rPr>
                <w:color w:val="000000"/>
                <w:sz w:val="14"/>
                <w:szCs w:val="14"/>
              </w:rPr>
              <w:t>73,799.7</w:t>
            </w:r>
          </w:p>
        </w:tc>
        <w:tc>
          <w:tcPr>
            <w:tcW w:w="857" w:type="dxa"/>
            <w:tcBorders>
              <w:top w:val="nil"/>
              <w:left w:val="nil"/>
              <w:bottom w:val="nil"/>
              <w:right w:val="nil"/>
            </w:tcBorders>
            <w:shd w:val="clear" w:color="auto" w:fill="auto"/>
            <w:tcMar>
              <w:left w:w="43" w:type="dxa"/>
              <w:right w:w="43" w:type="dxa"/>
            </w:tcMar>
            <w:vAlign w:val="center"/>
          </w:tcPr>
          <w:p w14:paraId="63EFF44D" w14:textId="77777777" w:rsidR="006E2504" w:rsidRDefault="006E2504" w:rsidP="006E2504">
            <w:pPr>
              <w:jc w:val="right"/>
              <w:rPr>
                <w:color w:val="000000"/>
                <w:sz w:val="14"/>
                <w:szCs w:val="14"/>
              </w:rPr>
            </w:pPr>
            <w:r>
              <w:rPr>
                <w:color w:val="000000"/>
                <w:sz w:val="14"/>
                <w:szCs w:val="14"/>
              </w:rPr>
              <w:t>73,799.7</w:t>
            </w:r>
          </w:p>
        </w:tc>
        <w:tc>
          <w:tcPr>
            <w:tcW w:w="783" w:type="dxa"/>
            <w:tcBorders>
              <w:top w:val="nil"/>
              <w:left w:val="nil"/>
              <w:bottom w:val="nil"/>
              <w:right w:val="nil"/>
            </w:tcBorders>
            <w:shd w:val="clear" w:color="auto" w:fill="auto"/>
            <w:tcMar>
              <w:left w:w="43" w:type="dxa"/>
              <w:right w:w="43" w:type="dxa"/>
            </w:tcMar>
            <w:vAlign w:val="center"/>
          </w:tcPr>
          <w:p w14:paraId="077C1C92" w14:textId="77777777" w:rsidR="006E2504" w:rsidRDefault="006E2504" w:rsidP="006E2504">
            <w:pPr>
              <w:jc w:val="right"/>
              <w:rPr>
                <w:color w:val="000000"/>
                <w:sz w:val="14"/>
                <w:szCs w:val="14"/>
              </w:rPr>
            </w:pPr>
            <w:r>
              <w:rPr>
                <w:color w:val="000000"/>
                <w:sz w:val="14"/>
                <w:szCs w:val="14"/>
              </w:rPr>
              <w:t>-</w:t>
            </w:r>
          </w:p>
        </w:tc>
      </w:tr>
      <w:tr w:rsidR="006E2504" w:rsidRPr="00082120" w14:paraId="6310FE01"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E5BD2E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3B6AAD5" w14:textId="77777777" w:rsidR="006E2504" w:rsidRDefault="006E2504" w:rsidP="006E2504">
            <w:pPr>
              <w:jc w:val="right"/>
              <w:rPr>
                <w:color w:val="000000"/>
                <w:sz w:val="14"/>
                <w:szCs w:val="14"/>
              </w:rPr>
            </w:pPr>
            <w:r>
              <w:rPr>
                <w:color w:val="000000"/>
                <w:sz w:val="14"/>
                <w:szCs w:val="14"/>
              </w:rPr>
              <w:t>18,883.0</w:t>
            </w:r>
          </w:p>
        </w:tc>
        <w:tc>
          <w:tcPr>
            <w:tcW w:w="808" w:type="dxa"/>
            <w:tcBorders>
              <w:top w:val="nil"/>
              <w:left w:val="nil"/>
              <w:bottom w:val="nil"/>
              <w:right w:val="nil"/>
            </w:tcBorders>
            <w:shd w:val="clear" w:color="auto" w:fill="auto"/>
            <w:noWrap/>
            <w:tcMar>
              <w:left w:w="43" w:type="dxa"/>
              <w:right w:w="43" w:type="dxa"/>
            </w:tcMar>
            <w:vAlign w:val="center"/>
          </w:tcPr>
          <w:p w14:paraId="31C468CC" w14:textId="77777777" w:rsidR="006E2504" w:rsidRDefault="006E2504" w:rsidP="006E2504">
            <w:pPr>
              <w:jc w:val="right"/>
              <w:rPr>
                <w:color w:val="000000"/>
                <w:sz w:val="14"/>
                <w:szCs w:val="14"/>
              </w:rPr>
            </w:pPr>
            <w:r>
              <w:rPr>
                <w:color w:val="000000"/>
                <w:sz w:val="14"/>
                <w:szCs w:val="14"/>
              </w:rPr>
              <w:t>13,699.4</w:t>
            </w:r>
          </w:p>
        </w:tc>
        <w:tc>
          <w:tcPr>
            <w:tcW w:w="896" w:type="dxa"/>
            <w:tcBorders>
              <w:top w:val="nil"/>
              <w:left w:val="nil"/>
              <w:bottom w:val="nil"/>
              <w:right w:val="nil"/>
            </w:tcBorders>
            <w:shd w:val="clear" w:color="auto" w:fill="auto"/>
            <w:noWrap/>
            <w:tcMar>
              <w:left w:w="43" w:type="dxa"/>
              <w:right w:w="43" w:type="dxa"/>
            </w:tcMar>
            <w:vAlign w:val="center"/>
          </w:tcPr>
          <w:p w14:paraId="56F53585" w14:textId="77777777" w:rsidR="006E2504" w:rsidRDefault="006E2504" w:rsidP="006E2504">
            <w:pPr>
              <w:jc w:val="right"/>
              <w:rPr>
                <w:color w:val="000000"/>
                <w:sz w:val="14"/>
                <w:szCs w:val="14"/>
              </w:rPr>
            </w:pPr>
            <w:r>
              <w:rPr>
                <w:color w:val="000000"/>
                <w:sz w:val="14"/>
                <w:szCs w:val="14"/>
              </w:rPr>
              <w:t>13,699.4</w:t>
            </w:r>
          </w:p>
        </w:tc>
        <w:tc>
          <w:tcPr>
            <w:tcW w:w="753" w:type="dxa"/>
            <w:tcBorders>
              <w:top w:val="nil"/>
              <w:left w:val="nil"/>
              <w:bottom w:val="nil"/>
              <w:right w:val="nil"/>
            </w:tcBorders>
            <w:shd w:val="clear" w:color="auto" w:fill="auto"/>
            <w:noWrap/>
            <w:tcMar>
              <w:left w:w="43" w:type="dxa"/>
              <w:right w:w="43" w:type="dxa"/>
            </w:tcMar>
            <w:vAlign w:val="center"/>
          </w:tcPr>
          <w:p w14:paraId="1813203C"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0C86D5F" w14:textId="77777777" w:rsidR="006E2504" w:rsidRDefault="006E2504" w:rsidP="006E2504">
            <w:pPr>
              <w:jc w:val="right"/>
              <w:rPr>
                <w:color w:val="000000"/>
                <w:sz w:val="14"/>
                <w:szCs w:val="14"/>
              </w:rPr>
            </w:pPr>
            <w:r>
              <w:rPr>
                <w:color w:val="000000"/>
                <w:sz w:val="14"/>
                <w:szCs w:val="14"/>
              </w:rPr>
              <w:t>20,712.5</w:t>
            </w:r>
          </w:p>
        </w:tc>
        <w:tc>
          <w:tcPr>
            <w:tcW w:w="857" w:type="dxa"/>
            <w:tcBorders>
              <w:top w:val="nil"/>
              <w:left w:val="nil"/>
              <w:bottom w:val="nil"/>
              <w:right w:val="nil"/>
            </w:tcBorders>
            <w:shd w:val="clear" w:color="auto" w:fill="auto"/>
            <w:tcMar>
              <w:left w:w="43" w:type="dxa"/>
              <w:right w:w="43" w:type="dxa"/>
            </w:tcMar>
            <w:vAlign w:val="center"/>
          </w:tcPr>
          <w:p w14:paraId="1418AB9B" w14:textId="77777777" w:rsidR="006E2504" w:rsidRDefault="006E2504" w:rsidP="006E2504">
            <w:pPr>
              <w:jc w:val="right"/>
              <w:rPr>
                <w:color w:val="000000"/>
                <w:sz w:val="14"/>
                <w:szCs w:val="14"/>
              </w:rPr>
            </w:pPr>
            <w:r>
              <w:rPr>
                <w:color w:val="000000"/>
                <w:sz w:val="14"/>
                <w:szCs w:val="14"/>
              </w:rPr>
              <w:t>20,712.5</w:t>
            </w:r>
          </w:p>
        </w:tc>
        <w:tc>
          <w:tcPr>
            <w:tcW w:w="783" w:type="dxa"/>
            <w:tcBorders>
              <w:top w:val="nil"/>
              <w:left w:val="nil"/>
              <w:bottom w:val="nil"/>
              <w:right w:val="nil"/>
            </w:tcBorders>
            <w:shd w:val="clear" w:color="auto" w:fill="auto"/>
            <w:tcMar>
              <w:left w:w="43" w:type="dxa"/>
              <w:right w:w="43" w:type="dxa"/>
            </w:tcMar>
            <w:vAlign w:val="center"/>
          </w:tcPr>
          <w:p w14:paraId="117C27D6" w14:textId="77777777" w:rsidR="006E2504" w:rsidRDefault="006E2504" w:rsidP="006E2504">
            <w:pPr>
              <w:jc w:val="right"/>
              <w:rPr>
                <w:color w:val="000000"/>
                <w:sz w:val="14"/>
                <w:szCs w:val="14"/>
              </w:rPr>
            </w:pPr>
            <w:r>
              <w:rPr>
                <w:color w:val="000000"/>
                <w:sz w:val="14"/>
                <w:szCs w:val="14"/>
              </w:rPr>
              <w:t>-</w:t>
            </w:r>
          </w:p>
        </w:tc>
      </w:tr>
      <w:tr w:rsidR="006E2504" w:rsidRPr="00082120" w14:paraId="605ABECE"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ED4E39"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33DE9CBA" w14:textId="77777777" w:rsidR="006E2504" w:rsidRDefault="006E2504" w:rsidP="006E2504">
            <w:pPr>
              <w:jc w:val="right"/>
              <w:rPr>
                <w:color w:val="000000"/>
                <w:sz w:val="14"/>
                <w:szCs w:val="14"/>
              </w:rPr>
            </w:pPr>
            <w:r>
              <w:rPr>
                <w:color w:val="000000"/>
                <w:sz w:val="14"/>
                <w:szCs w:val="14"/>
              </w:rPr>
              <w:t>117,706.1</w:t>
            </w:r>
          </w:p>
        </w:tc>
        <w:tc>
          <w:tcPr>
            <w:tcW w:w="808" w:type="dxa"/>
            <w:tcBorders>
              <w:top w:val="nil"/>
              <w:left w:val="nil"/>
              <w:bottom w:val="nil"/>
              <w:right w:val="nil"/>
            </w:tcBorders>
            <w:shd w:val="clear" w:color="auto" w:fill="auto"/>
            <w:noWrap/>
            <w:tcMar>
              <w:left w:w="43" w:type="dxa"/>
              <w:right w:w="43" w:type="dxa"/>
            </w:tcMar>
            <w:vAlign w:val="center"/>
          </w:tcPr>
          <w:p w14:paraId="7E2F5200" w14:textId="77777777" w:rsidR="006E2504" w:rsidRDefault="006E2504" w:rsidP="006E2504">
            <w:pPr>
              <w:jc w:val="right"/>
              <w:rPr>
                <w:color w:val="000000"/>
                <w:sz w:val="14"/>
                <w:szCs w:val="14"/>
              </w:rPr>
            </w:pPr>
            <w:r>
              <w:rPr>
                <w:color w:val="000000"/>
                <w:sz w:val="14"/>
                <w:szCs w:val="14"/>
              </w:rPr>
              <w:t>99,623.0</w:t>
            </w:r>
          </w:p>
        </w:tc>
        <w:tc>
          <w:tcPr>
            <w:tcW w:w="896" w:type="dxa"/>
            <w:tcBorders>
              <w:top w:val="nil"/>
              <w:left w:val="nil"/>
              <w:bottom w:val="nil"/>
              <w:right w:val="nil"/>
            </w:tcBorders>
            <w:shd w:val="clear" w:color="auto" w:fill="auto"/>
            <w:noWrap/>
            <w:tcMar>
              <w:left w:w="43" w:type="dxa"/>
              <w:right w:w="43" w:type="dxa"/>
            </w:tcMar>
            <w:vAlign w:val="center"/>
          </w:tcPr>
          <w:p w14:paraId="7869C04F" w14:textId="77777777" w:rsidR="006E2504" w:rsidRDefault="006E2504" w:rsidP="006E2504">
            <w:pPr>
              <w:jc w:val="right"/>
              <w:rPr>
                <w:color w:val="000000"/>
                <w:sz w:val="14"/>
                <w:szCs w:val="14"/>
              </w:rPr>
            </w:pPr>
            <w:r>
              <w:rPr>
                <w:color w:val="000000"/>
                <w:sz w:val="14"/>
                <w:szCs w:val="14"/>
              </w:rPr>
              <w:t>99,623.0</w:t>
            </w:r>
          </w:p>
        </w:tc>
        <w:tc>
          <w:tcPr>
            <w:tcW w:w="753" w:type="dxa"/>
            <w:tcBorders>
              <w:top w:val="nil"/>
              <w:left w:val="nil"/>
              <w:bottom w:val="nil"/>
              <w:right w:val="nil"/>
            </w:tcBorders>
            <w:shd w:val="clear" w:color="auto" w:fill="auto"/>
            <w:noWrap/>
            <w:tcMar>
              <w:left w:w="43" w:type="dxa"/>
              <w:right w:w="43" w:type="dxa"/>
            </w:tcMar>
            <w:vAlign w:val="center"/>
          </w:tcPr>
          <w:p w14:paraId="0C038FB6"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FACFA14" w14:textId="77777777" w:rsidR="006E2504" w:rsidRDefault="006E2504" w:rsidP="006E2504">
            <w:pPr>
              <w:jc w:val="right"/>
              <w:rPr>
                <w:color w:val="000000"/>
                <w:sz w:val="14"/>
                <w:szCs w:val="14"/>
              </w:rPr>
            </w:pPr>
            <w:r>
              <w:rPr>
                <w:color w:val="000000"/>
                <w:sz w:val="14"/>
                <w:szCs w:val="14"/>
              </w:rPr>
              <w:t>101,581.6</w:t>
            </w:r>
          </w:p>
        </w:tc>
        <w:tc>
          <w:tcPr>
            <w:tcW w:w="857" w:type="dxa"/>
            <w:tcBorders>
              <w:top w:val="nil"/>
              <w:left w:val="nil"/>
              <w:bottom w:val="nil"/>
              <w:right w:val="nil"/>
            </w:tcBorders>
            <w:shd w:val="clear" w:color="auto" w:fill="auto"/>
            <w:tcMar>
              <w:left w:w="43" w:type="dxa"/>
              <w:right w:w="43" w:type="dxa"/>
            </w:tcMar>
            <w:vAlign w:val="center"/>
          </w:tcPr>
          <w:p w14:paraId="2A02BD9D" w14:textId="77777777" w:rsidR="006E2504" w:rsidRDefault="006E2504" w:rsidP="006E2504">
            <w:pPr>
              <w:jc w:val="right"/>
              <w:rPr>
                <w:color w:val="000000"/>
                <w:sz w:val="14"/>
                <w:szCs w:val="14"/>
              </w:rPr>
            </w:pPr>
            <w:r>
              <w:rPr>
                <w:color w:val="000000"/>
                <w:sz w:val="14"/>
                <w:szCs w:val="14"/>
              </w:rPr>
              <w:t>101,581.6</w:t>
            </w:r>
          </w:p>
        </w:tc>
        <w:tc>
          <w:tcPr>
            <w:tcW w:w="783" w:type="dxa"/>
            <w:tcBorders>
              <w:top w:val="nil"/>
              <w:left w:val="nil"/>
              <w:bottom w:val="nil"/>
              <w:right w:val="nil"/>
            </w:tcBorders>
            <w:shd w:val="clear" w:color="auto" w:fill="auto"/>
            <w:tcMar>
              <w:left w:w="43" w:type="dxa"/>
              <w:right w:w="43" w:type="dxa"/>
            </w:tcMar>
            <w:vAlign w:val="center"/>
          </w:tcPr>
          <w:p w14:paraId="4630FCB0" w14:textId="77777777" w:rsidR="006E2504" w:rsidRDefault="006E2504" w:rsidP="006E2504">
            <w:pPr>
              <w:jc w:val="right"/>
              <w:rPr>
                <w:color w:val="000000"/>
                <w:sz w:val="14"/>
                <w:szCs w:val="14"/>
              </w:rPr>
            </w:pPr>
            <w:r>
              <w:rPr>
                <w:color w:val="000000"/>
                <w:sz w:val="14"/>
                <w:szCs w:val="14"/>
              </w:rPr>
              <w:t>-</w:t>
            </w:r>
          </w:p>
        </w:tc>
      </w:tr>
      <w:tr w:rsidR="006E2504" w:rsidRPr="00082120" w14:paraId="3CD5A680"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456E0FF"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4024949" w14:textId="77777777" w:rsidR="006E2504" w:rsidRDefault="006E2504" w:rsidP="006E2504">
            <w:pPr>
              <w:jc w:val="right"/>
              <w:rPr>
                <w:color w:val="000000"/>
                <w:sz w:val="14"/>
                <w:szCs w:val="14"/>
              </w:rPr>
            </w:pPr>
            <w:r>
              <w:rPr>
                <w:color w:val="000000"/>
                <w:sz w:val="14"/>
                <w:szCs w:val="14"/>
              </w:rPr>
              <w:t>76,030.7</w:t>
            </w:r>
          </w:p>
        </w:tc>
        <w:tc>
          <w:tcPr>
            <w:tcW w:w="808" w:type="dxa"/>
            <w:tcBorders>
              <w:top w:val="nil"/>
              <w:left w:val="nil"/>
              <w:bottom w:val="nil"/>
              <w:right w:val="nil"/>
            </w:tcBorders>
            <w:shd w:val="clear" w:color="auto" w:fill="auto"/>
            <w:noWrap/>
            <w:tcMar>
              <w:left w:w="43" w:type="dxa"/>
              <w:right w:w="43" w:type="dxa"/>
            </w:tcMar>
            <w:vAlign w:val="center"/>
          </w:tcPr>
          <w:p w14:paraId="46C26DA1" w14:textId="77777777" w:rsidR="006E2504" w:rsidRDefault="006E2504" w:rsidP="006E2504">
            <w:pPr>
              <w:jc w:val="right"/>
              <w:rPr>
                <w:color w:val="000000"/>
                <w:sz w:val="14"/>
                <w:szCs w:val="14"/>
              </w:rPr>
            </w:pPr>
            <w:r>
              <w:rPr>
                <w:color w:val="000000"/>
                <w:sz w:val="14"/>
                <w:szCs w:val="14"/>
              </w:rPr>
              <w:t>56,235.6</w:t>
            </w:r>
          </w:p>
        </w:tc>
        <w:tc>
          <w:tcPr>
            <w:tcW w:w="896" w:type="dxa"/>
            <w:tcBorders>
              <w:top w:val="nil"/>
              <w:left w:val="nil"/>
              <w:bottom w:val="nil"/>
              <w:right w:val="nil"/>
            </w:tcBorders>
            <w:shd w:val="clear" w:color="auto" w:fill="auto"/>
            <w:noWrap/>
            <w:tcMar>
              <w:left w:w="43" w:type="dxa"/>
              <w:right w:w="43" w:type="dxa"/>
            </w:tcMar>
            <w:vAlign w:val="center"/>
          </w:tcPr>
          <w:p w14:paraId="2BF499D9" w14:textId="77777777" w:rsidR="006E2504" w:rsidRDefault="006E2504" w:rsidP="006E2504">
            <w:pPr>
              <w:jc w:val="right"/>
              <w:rPr>
                <w:color w:val="000000"/>
                <w:sz w:val="14"/>
                <w:szCs w:val="14"/>
              </w:rPr>
            </w:pPr>
            <w:r>
              <w:rPr>
                <w:color w:val="000000"/>
                <w:sz w:val="14"/>
                <w:szCs w:val="14"/>
              </w:rPr>
              <w:t>56,235.6</w:t>
            </w:r>
          </w:p>
        </w:tc>
        <w:tc>
          <w:tcPr>
            <w:tcW w:w="753" w:type="dxa"/>
            <w:tcBorders>
              <w:top w:val="nil"/>
              <w:left w:val="nil"/>
              <w:bottom w:val="nil"/>
              <w:right w:val="nil"/>
            </w:tcBorders>
            <w:shd w:val="clear" w:color="auto" w:fill="auto"/>
            <w:noWrap/>
            <w:tcMar>
              <w:left w:w="43" w:type="dxa"/>
              <w:right w:w="43" w:type="dxa"/>
            </w:tcMar>
            <w:vAlign w:val="center"/>
          </w:tcPr>
          <w:p w14:paraId="61BEE3EF"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3B3A50" w14:textId="77777777" w:rsidR="006E2504" w:rsidRDefault="006E2504" w:rsidP="006E2504">
            <w:pPr>
              <w:jc w:val="right"/>
              <w:rPr>
                <w:color w:val="000000"/>
                <w:sz w:val="14"/>
                <w:szCs w:val="14"/>
              </w:rPr>
            </w:pPr>
            <w:r>
              <w:rPr>
                <w:color w:val="000000"/>
                <w:sz w:val="14"/>
                <w:szCs w:val="14"/>
              </w:rPr>
              <w:t>64,727.9</w:t>
            </w:r>
          </w:p>
        </w:tc>
        <w:tc>
          <w:tcPr>
            <w:tcW w:w="857" w:type="dxa"/>
            <w:tcBorders>
              <w:top w:val="nil"/>
              <w:left w:val="nil"/>
              <w:bottom w:val="nil"/>
              <w:right w:val="nil"/>
            </w:tcBorders>
            <w:shd w:val="clear" w:color="auto" w:fill="auto"/>
            <w:tcMar>
              <w:left w:w="43" w:type="dxa"/>
              <w:right w:w="43" w:type="dxa"/>
            </w:tcMar>
            <w:vAlign w:val="center"/>
          </w:tcPr>
          <w:p w14:paraId="4238FDE2" w14:textId="77777777" w:rsidR="006E2504" w:rsidRDefault="006E2504" w:rsidP="006E2504">
            <w:pPr>
              <w:jc w:val="right"/>
              <w:rPr>
                <w:color w:val="000000"/>
                <w:sz w:val="14"/>
                <w:szCs w:val="14"/>
              </w:rPr>
            </w:pPr>
            <w:r>
              <w:rPr>
                <w:color w:val="000000"/>
                <w:sz w:val="14"/>
                <w:szCs w:val="14"/>
              </w:rPr>
              <w:t>64,727.9</w:t>
            </w:r>
          </w:p>
        </w:tc>
        <w:tc>
          <w:tcPr>
            <w:tcW w:w="783" w:type="dxa"/>
            <w:tcBorders>
              <w:top w:val="nil"/>
              <w:left w:val="nil"/>
              <w:bottom w:val="nil"/>
              <w:right w:val="nil"/>
            </w:tcBorders>
            <w:shd w:val="clear" w:color="auto" w:fill="auto"/>
            <w:tcMar>
              <w:left w:w="43" w:type="dxa"/>
              <w:right w:w="43" w:type="dxa"/>
            </w:tcMar>
            <w:vAlign w:val="center"/>
          </w:tcPr>
          <w:p w14:paraId="1F709375" w14:textId="77777777" w:rsidR="006E2504" w:rsidRDefault="006E2504" w:rsidP="006E2504">
            <w:pPr>
              <w:jc w:val="right"/>
              <w:rPr>
                <w:color w:val="000000"/>
                <w:sz w:val="14"/>
                <w:szCs w:val="14"/>
              </w:rPr>
            </w:pPr>
            <w:r>
              <w:rPr>
                <w:color w:val="000000"/>
                <w:sz w:val="14"/>
                <w:szCs w:val="14"/>
              </w:rPr>
              <w:t>-</w:t>
            </w:r>
          </w:p>
        </w:tc>
      </w:tr>
      <w:tr w:rsidR="006E2504" w:rsidRPr="00082120" w14:paraId="709A5B72" w14:textId="77777777"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B6162C6" w14:textId="77777777"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21743D0" w14:textId="77777777" w:rsidR="006E2504" w:rsidRDefault="006E2504" w:rsidP="006E2504">
            <w:pPr>
              <w:jc w:val="right"/>
              <w:rPr>
                <w:color w:val="000000"/>
                <w:sz w:val="14"/>
                <w:szCs w:val="14"/>
              </w:rPr>
            </w:pPr>
            <w:r>
              <w:rPr>
                <w:color w:val="000000"/>
                <w:sz w:val="14"/>
                <w:szCs w:val="14"/>
              </w:rPr>
              <w:t>41,675.4</w:t>
            </w:r>
          </w:p>
        </w:tc>
        <w:tc>
          <w:tcPr>
            <w:tcW w:w="808" w:type="dxa"/>
            <w:tcBorders>
              <w:top w:val="nil"/>
              <w:left w:val="nil"/>
              <w:bottom w:val="nil"/>
              <w:right w:val="nil"/>
            </w:tcBorders>
            <w:shd w:val="clear" w:color="auto" w:fill="auto"/>
            <w:noWrap/>
            <w:tcMar>
              <w:left w:w="43" w:type="dxa"/>
              <w:right w:w="43" w:type="dxa"/>
            </w:tcMar>
            <w:vAlign w:val="center"/>
          </w:tcPr>
          <w:p w14:paraId="21913C09" w14:textId="77777777" w:rsidR="006E2504" w:rsidRDefault="006E2504" w:rsidP="006E2504">
            <w:pPr>
              <w:jc w:val="right"/>
              <w:rPr>
                <w:color w:val="000000"/>
                <w:sz w:val="14"/>
                <w:szCs w:val="14"/>
              </w:rPr>
            </w:pPr>
            <w:r>
              <w:rPr>
                <w:color w:val="000000"/>
                <w:sz w:val="14"/>
                <w:szCs w:val="14"/>
              </w:rPr>
              <w:t>43,387.4</w:t>
            </w:r>
          </w:p>
        </w:tc>
        <w:tc>
          <w:tcPr>
            <w:tcW w:w="896" w:type="dxa"/>
            <w:tcBorders>
              <w:top w:val="nil"/>
              <w:left w:val="nil"/>
              <w:bottom w:val="nil"/>
              <w:right w:val="nil"/>
            </w:tcBorders>
            <w:shd w:val="clear" w:color="auto" w:fill="auto"/>
            <w:noWrap/>
            <w:tcMar>
              <w:left w:w="43" w:type="dxa"/>
              <w:right w:w="43" w:type="dxa"/>
            </w:tcMar>
            <w:vAlign w:val="center"/>
          </w:tcPr>
          <w:p w14:paraId="5BB8E4F5" w14:textId="77777777" w:rsidR="006E2504" w:rsidRDefault="006E2504" w:rsidP="006E2504">
            <w:pPr>
              <w:jc w:val="right"/>
              <w:rPr>
                <w:color w:val="000000"/>
                <w:sz w:val="14"/>
                <w:szCs w:val="14"/>
              </w:rPr>
            </w:pPr>
            <w:r>
              <w:rPr>
                <w:color w:val="000000"/>
                <w:sz w:val="14"/>
                <w:szCs w:val="14"/>
              </w:rPr>
              <w:t>43,387.4</w:t>
            </w:r>
          </w:p>
        </w:tc>
        <w:tc>
          <w:tcPr>
            <w:tcW w:w="753" w:type="dxa"/>
            <w:tcBorders>
              <w:top w:val="nil"/>
              <w:left w:val="nil"/>
              <w:bottom w:val="nil"/>
              <w:right w:val="nil"/>
            </w:tcBorders>
            <w:shd w:val="clear" w:color="auto" w:fill="auto"/>
            <w:noWrap/>
            <w:tcMar>
              <w:left w:w="43" w:type="dxa"/>
              <w:right w:w="43" w:type="dxa"/>
            </w:tcMar>
            <w:vAlign w:val="center"/>
          </w:tcPr>
          <w:p w14:paraId="5F3473FA" w14:textId="77777777"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A522A03" w14:textId="77777777" w:rsidR="006E2504" w:rsidRDefault="006E2504" w:rsidP="006E2504">
            <w:pPr>
              <w:jc w:val="right"/>
              <w:rPr>
                <w:color w:val="000000"/>
                <w:sz w:val="14"/>
                <w:szCs w:val="14"/>
              </w:rPr>
            </w:pPr>
            <w:r>
              <w:rPr>
                <w:color w:val="000000"/>
                <w:sz w:val="14"/>
                <w:szCs w:val="14"/>
              </w:rPr>
              <w:t>36,853.7</w:t>
            </w:r>
          </w:p>
        </w:tc>
        <w:tc>
          <w:tcPr>
            <w:tcW w:w="857" w:type="dxa"/>
            <w:tcBorders>
              <w:top w:val="nil"/>
              <w:left w:val="nil"/>
              <w:bottom w:val="nil"/>
              <w:right w:val="nil"/>
            </w:tcBorders>
            <w:shd w:val="clear" w:color="auto" w:fill="auto"/>
            <w:tcMar>
              <w:left w:w="43" w:type="dxa"/>
              <w:right w:w="43" w:type="dxa"/>
            </w:tcMar>
            <w:vAlign w:val="center"/>
          </w:tcPr>
          <w:p w14:paraId="3D22C062" w14:textId="77777777" w:rsidR="006E2504" w:rsidRDefault="006E2504" w:rsidP="006E2504">
            <w:pPr>
              <w:jc w:val="right"/>
              <w:rPr>
                <w:color w:val="000000"/>
                <w:sz w:val="14"/>
                <w:szCs w:val="14"/>
              </w:rPr>
            </w:pPr>
            <w:r>
              <w:rPr>
                <w:color w:val="000000"/>
                <w:sz w:val="14"/>
                <w:szCs w:val="14"/>
              </w:rPr>
              <w:t>36,853.7</w:t>
            </w:r>
          </w:p>
        </w:tc>
        <w:tc>
          <w:tcPr>
            <w:tcW w:w="783" w:type="dxa"/>
            <w:tcBorders>
              <w:top w:val="nil"/>
              <w:left w:val="nil"/>
              <w:bottom w:val="nil"/>
              <w:right w:val="nil"/>
            </w:tcBorders>
            <w:shd w:val="clear" w:color="auto" w:fill="auto"/>
            <w:tcMar>
              <w:left w:w="43" w:type="dxa"/>
              <w:right w:w="43" w:type="dxa"/>
            </w:tcMar>
            <w:vAlign w:val="center"/>
          </w:tcPr>
          <w:p w14:paraId="793B3CD9" w14:textId="77777777" w:rsidR="006E2504" w:rsidRDefault="006E2504" w:rsidP="006E2504">
            <w:pPr>
              <w:jc w:val="right"/>
              <w:rPr>
                <w:color w:val="000000"/>
                <w:sz w:val="14"/>
                <w:szCs w:val="14"/>
              </w:rPr>
            </w:pPr>
            <w:r>
              <w:rPr>
                <w:color w:val="000000"/>
                <w:sz w:val="14"/>
                <w:szCs w:val="14"/>
              </w:rPr>
              <w:t>-</w:t>
            </w:r>
          </w:p>
        </w:tc>
      </w:tr>
      <w:tr w:rsidR="00C61203" w:rsidRPr="00082120" w14:paraId="09302B91" w14:textId="77777777" w:rsidTr="00394475">
        <w:trPr>
          <w:trHeight w:val="216"/>
          <w:jc w:val="center"/>
        </w:trPr>
        <w:tc>
          <w:tcPr>
            <w:tcW w:w="4051" w:type="dxa"/>
            <w:tcBorders>
              <w:top w:val="nil"/>
              <w:left w:val="nil"/>
              <w:bottom w:val="single" w:sz="12" w:space="0" w:color="auto"/>
              <w:right w:val="nil"/>
            </w:tcBorders>
            <w:shd w:val="clear" w:color="auto" w:fill="auto"/>
            <w:noWrap/>
            <w:vAlign w:val="bottom"/>
            <w:hideMark/>
          </w:tcPr>
          <w:p w14:paraId="6CB3261D"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2FCA108F"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75EA18AF"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30C1F081" w14:textId="77777777" w:rsidR="00C61203" w:rsidRPr="00082120" w:rsidRDefault="00C61203" w:rsidP="00F920B6">
            <w:pPr>
              <w:jc w:val="right"/>
              <w:rPr>
                <w:color w:val="000000"/>
                <w:sz w:val="14"/>
                <w:szCs w:val="14"/>
              </w:rPr>
            </w:pPr>
          </w:p>
        </w:tc>
        <w:tc>
          <w:tcPr>
            <w:tcW w:w="753" w:type="dxa"/>
            <w:tcBorders>
              <w:top w:val="nil"/>
              <w:left w:val="nil"/>
              <w:bottom w:val="single" w:sz="12" w:space="0" w:color="auto"/>
              <w:right w:val="nil"/>
            </w:tcBorders>
            <w:shd w:val="clear" w:color="auto" w:fill="auto"/>
            <w:noWrap/>
            <w:tcMar>
              <w:left w:w="43" w:type="dxa"/>
              <w:right w:w="43" w:type="dxa"/>
            </w:tcMar>
            <w:vAlign w:val="center"/>
            <w:hideMark/>
          </w:tcPr>
          <w:p w14:paraId="1B345351"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416D04B8"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0E5AECD3"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513C164B" w14:textId="77777777" w:rsidR="00C61203" w:rsidRPr="00082120" w:rsidRDefault="00C61203" w:rsidP="00F920B6">
            <w:pPr>
              <w:jc w:val="right"/>
              <w:rPr>
                <w:color w:val="000000"/>
                <w:sz w:val="14"/>
                <w:szCs w:val="14"/>
              </w:rPr>
            </w:pPr>
          </w:p>
        </w:tc>
      </w:tr>
    </w:tbl>
    <w:p w14:paraId="180417DE"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70147058"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B26D1DC"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7B4DC2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5B6625E1" w14:textId="77777777" w:rsidTr="00552A63">
        <w:trPr>
          <w:trHeight w:val="375"/>
          <w:jc w:val="center"/>
        </w:trPr>
        <w:tc>
          <w:tcPr>
            <w:tcW w:w="10186" w:type="dxa"/>
            <w:gridSpan w:val="8"/>
            <w:shd w:val="clear" w:color="auto" w:fill="auto"/>
            <w:noWrap/>
            <w:vAlign w:val="bottom"/>
            <w:hideMark/>
          </w:tcPr>
          <w:p w14:paraId="71260A4D"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2F259643" w14:textId="77777777" w:rsidTr="00552A63">
        <w:trPr>
          <w:trHeight w:val="315"/>
          <w:jc w:val="center"/>
        </w:trPr>
        <w:tc>
          <w:tcPr>
            <w:tcW w:w="10186" w:type="dxa"/>
            <w:gridSpan w:val="8"/>
            <w:shd w:val="clear" w:color="auto" w:fill="auto"/>
            <w:noWrap/>
            <w:vAlign w:val="bottom"/>
            <w:hideMark/>
          </w:tcPr>
          <w:p w14:paraId="78C816F4"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52FDF63" w14:textId="77777777" w:rsidTr="00552A63">
        <w:trPr>
          <w:trHeight w:val="300"/>
          <w:jc w:val="center"/>
        </w:trPr>
        <w:tc>
          <w:tcPr>
            <w:tcW w:w="10186" w:type="dxa"/>
            <w:gridSpan w:val="8"/>
            <w:shd w:val="clear" w:color="auto" w:fill="auto"/>
            <w:noWrap/>
            <w:vAlign w:val="bottom"/>
            <w:hideMark/>
          </w:tcPr>
          <w:p w14:paraId="5002597D" w14:textId="77777777" w:rsidR="00082120" w:rsidRPr="00082120" w:rsidRDefault="00082120" w:rsidP="00082120">
            <w:pPr>
              <w:jc w:val="center"/>
              <w:rPr>
                <w:color w:val="000000"/>
              </w:rPr>
            </w:pPr>
            <w:r w:rsidRPr="00082120">
              <w:rPr>
                <w:color w:val="000000"/>
              </w:rPr>
              <w:t>All Banks</w:t>
            </w:r>
          </w:p>
        </w:tc>
      </w:tr>
      <w:tr w:rsidR="00082120" w:rsidRPr="00082120" w14:paraId="5842BEFA"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18999DAD"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1D6288" w:rsidRPr="00082120" w14:paraId="6C4732CE" w14:textId="77777777" w:rsidTr="001D6288">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3A56174" w14:textId="77777777" w:rsidR="001D6288" w:rsidRPr="00F3433B" w:rsidRDefault="001D6288"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A985071" w14:textId="77777777" w:rsidR="001D6288" w:rsidRPr="00082120" w:rsidRDefault="001D6288" w:rsidP="00E13AE2">
            <w:pPr>
              <w:jc w:val="center"/>
              <w:rPr>
                <w:b/>
                <w:bCs/>
                <w:color w:val="000000"/>
                <w:sz w:val="16"/>
                <w:szCs w:val="16"/>
              </w:rPr>
            </w:pPr>
            <w:r>
              <w:rPr>
                <w:b/>
                <w:bCs/>
                <w:color w:val="000000"/>
                <w:sz w:val="16"/>
                <w:szCs w:val="16"/>
              </w:rPr>
              <w:t>2020</w:t>
            </w:r>
          </w:p>
        </w:tc>
        <w:tc>
          <w:tcPr>
            <w:tcW w:w="2520" w:type="dxa"/>
            <w:gridSpan w:val="3"/>
            <w:tcBorders>
              <w:top w:val="single" w:sz="12" w:space="0" w:color="auto"/>
              <w:left w:val="single" w:sz="4" w:space="0" w:color="auto"/>
              <w:bottom w:val="single" w:sz="4" w:space="0" w:color="auto"/>
            </w:tcBorders>
            <w:shd w:val="clear" w:color="auto" w:fill="auto"/>
            <w:noWrap/>
            <w:vAlign w:val="center"/>
          </w:tcPr>
          <w:p w14:paraId="5052ECD2" w14:textId="77777777" w:rsidR="001D6288" w:rsidRPr="00082120" w:rsidRDefault="001D6288" w:rsidP="00082120">
            <w:pPr>
              <w:jc w:val="center"/>
              <w:rPr>
                <w:b/>
                <w:bCs/>
                <w:color w:val="000000"/>
                <w:sz w:val="16"/>
                <w:szCs w:val="16"/>
              </w:rPr>
            </w:pPr>
            <w:r>
              <w:rPr>
                <w:b/>
                <w:bCs/>
                <w:color w:val="000000"/>
                <w:sz w:val="16"/>
                <w:szCs w:val="16"/>
              </w:rPr>
              <w:t>2020</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1854121A" w14:textId="77777777" w:rsidR="001D6288" w:rsidRPr="00082120" w:rsidRDefault="001D6288" w:rsidP="00082120">
            <w:pPr>
              <w:jc w:val="center"/>
              <w:rPr>
                <w:b/>
                <w:bCs/>
                <w:color w:val="000000"/>
                <w:sz w:val="16"/>
                <w:szCs w:val="16"/>
              </w:rPr>
            </w:pPr>
            <w:r>
              <w:rPr>
                <w:b/>
                <w:bCs/>
                <w:color w:val="000000"/>
                <w:sz w:val="16"/>
                <w:szCs w:val="16"/>
              </w:rPr>
              <w:t>2021</w:t>
            </w:r>
          </w:p>
        </w:tc>
      </w:tr>
      <w:tr w:rsidR="00C61203" w:rsidRPr="00082120" w14:paraId="7FFF1A5A"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0274EDFE"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ADAE524" w14:textId="77777777" w:rsidR="00C61203" w:rsidRPr="00F3433B" w:rsidRDefault="003C319B"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A9574F1" w14:textId="77777777" w:rsidR="00C61203" w:rsidRPr="00F3433B" w:rsidRDefault="001D6288"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2B40A61" w14:textId="77777777" w:rsidR="00C61203" w:rsidRPr="00F3433B" w:rsidRDefault="001D6288" w:rsidP="00DF29DA">
            <w:pPr>
              <w:jc w:val="center"/>
              <w:rPr>
                <w:b/>
                <w:bCs/>
                <w:color w:val="000000"/>
                <w:sz w:val="14"/>
                <w:szCs w:val="14"/>
              </w:rPr>
            </w:pPr>
            <w:proofErr w:type="spellStart"/>
            <w:r>
              <w:rPr>
                <w:b/>
                <w:bCs/>
                <w:color w:val="000000"/>
                <w:sz w:val="14"/>
                <w:szCs w:val="14"/>
              </w:rPr>
              <w:t>Jun</w:t>
            </w:r>
            <w:r w:rsidRPr="001D6288">
              <w:rPr>
                <w:b/>
                <w:bCs/>
                <w:color w:val="000000"/>
                <w:sz w:val="14"/>
                <w:szCs w:val="14"/>
                <w:vertAlign w:val="superscript"/>
              </w:rPr>
              <w:t>P</w:t>
            </w:r>
            <w:proofErr w:type="spellEnd"/>
          </w:p>
        </w:tc>
      </w:tr>
      <w:tr w:rsidR="00C61203" w:rsidRPr="00082120" w14:paraId="39DBD956"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8A2FD48"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DBA67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88E386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31706C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56C236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0975D8B"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9EC74A3"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F43749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72B76519" w14:textId="77777777" w:rsidTr="001D6288">
        <w:trPr>
          <w:trHeight w:val="202"/>
          <w:jc w:val="center"/>
        </w:trPr>
        <w:tc>
          <w:tcPr>
            <w:tcW w:w="4180" w:type="dxa"/>
            <w:tcBorders>
              <w:top w:val="single" w:sz="12" w:space="0" w:color="auto"/>
            </w:tcBorders>
            <w:shd w:val="clear" w:color="auto" w:fill="auto"/>
            <w:noWrap/>
            <w:hideMark/>
          </w:tcPr>
          <w:p w14:paraId="422D78FB"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870C9F"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08FC2EF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4DA38A15"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15F5303B"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7A4810C9"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39B8E88E"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5BE5B0B" w14:textId="77777777" w:rsidR="00C61203" w:rsidRPr="00082120" w:rsidRDefault="00C61203" w:rsidP="00F920B6">
            <w:pPr>
              <w:jc w:val="right"/>
              <w:rPr>
                <w:rFonts w:ascii="Calibri" w:hAnsi="Calibri"/>
                <w:color w:val="000000"/>
                <w:sz w:val="22"/>
                <w:szCs w:val="22"/>
              </w:rPr>
            </w:pPr>
          </w:p>
        </w:tc>
      </w:tr>
      <w:tr w:rsidR="006071FE" w:rsidRPr="00082120" w14:paraId="267E382D" w14:textId="77777777" w:rsidTr="001D6288">
        <w:trPr>
          <w:trHeight w:val="202"/>
          <w:jc w:val="center"/>
        </w:trPr>
        <w:tc>
          <w:tcPr>
            <w:tcW w:w="4180" w:type="dxa"/>
            <w:shd w:val="clear" w:color="auto" w:fill="auto"/>
            <w:tcMar>
              <w:left w:w="43" w:type="dxa"/>
              <w:right w:w="43" w:type="dxa"/>
            </w:tcMar>
            <w:vAlign w:val="center"/>
            <w:hideMark/>
          </w:tcPr>
          <w:p w14:paraId="00AE617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3CDD4BE0" w14:textId="77777777" w:rsidR="006071FE" w:rsidRDefault="006071FE" w:rsidP="006071FE">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10B494B7" w14:textId="77777777" w:rsidR="006071FE" w:rsidRDefault="006071FE" w:rsidP="006071FE">
            <w:pPr>
              <w:jc w:val="right"/>
              <w:rPr>
                <w:color w:val="000000"/>
                <w:sz w:val="14"/>
                <w:szCs w:val="14"/>
              </w:rPr>
            </w:pPr>
            <w:r>
              <w:rPr>
                <w:color w:val="000000"/>
                <w:sz w:val="14"/>
                <w:szCs w:val="14"/>
              </w:rPr>
              <w:t>7.0</w:t>
            </w:r>
          </w:p>
        </w:tc>
        <w:tc>
          <w:tcPr>
            <w:tcW w:w="900" w:type="dxa"/>
            <w:shd w:val="clear" w:color="auto" w:fill="auto"/>
            <w:tcMar>
              <w:left w:w="43" w:type="dxa"/>
              <w:right w:w="43" w:type="dxa"/>
            </w:tcMar>
            <w:vAlign w:val="center"/>
          </w:tcPr>
          <w:p w14:paraId="7AB9E23B" w14:textId="77777777" w:rsidR="006071FE" w:rsidRDefault="006071FE" w:rsidP="006071FE">
            <w:pPr>
              <w:jc w:val="right"/>
              <w:rPr>
                <w:color w:val="000000"/>
                <w:sz w:val="14"/>
                <w:szCs w:val="14"/>
              </w:rPr>
            </w:pPr>
            <w:r>
              <w:rPr>
                <w:color w:val="000000"/>
                <w:sz w:val="14"/>
                <w:szCs w:val="14"/>
              </w:rPr>
              <w:t>7.0</w:t>
            </w:r>
          </w:p>
        </w:tc>
        <w:tc>
          <w:tcPr>
            <w:tcW w:w="810" w:type="dxa"/>
            <w:shd w:val="clear" w:color="auto" w:fill="auto"/>
            <w:tcMar>
              <w:left w:w="43" w:type="dxa"/>
              <w:right w:w="43" w:type="dxa"/>
            </w:tcMar>
            <w:vAlign w:val="center"/>
          </w:tcPr>
          <w:p w14:paraId="4828E2A6"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38BE5D3" w14:textId="77777777" w:rsidR="006071FE" w:rsidRDefault="006071FE" w:rsidP="006071FE">
            <w:pPr>
              <w:jc w:val="right"/>
              <w:rPr>
                <w:color w:val="000000"/>
                <w:sz w:val="14"/>
                <w:szCs w:val="14"/>
              </w:rPr>
            </w:pPr>
            <w:r>
              <w:rPr>
                <w:color w:val="000000"/>
                <w:sz w:val="14"/>
                <w:szCs w:val="14"/>
              </w:rPr>
              <w:t>3.7</w:t>
            </w:r>
          </w:p>
        </w:tc>
        <w:tc>
          <w:tcPr>
            <w:tcW w:w="979" w:type="dxa"/>
            <w:shd w:val="clear" w:color="auto" w:fill="auto"/>
            <w:tcMar>
              <w:left w:w="43" w:type="dxa"/>
              <w:right w:w="43" w:type="dxa"/>
            </w:tcMar>
            <w:vAlign w:val="center"/>
          </w:tcPr>
          <w:p w14:paraId="08FCC299" w14:textId="77777777" w:rsidR="006071FE" w:rsidRDefault="006071FE" w:rsidP="006071FE">
            <w:pPr>
              <w:jc w:val="right"/>
              <w:rPr>
                <w:color w:val="000000"/>
                <w:sz w:val="14"/>
                <w:szCs w:val="14"/>
              </w:rPr>
            </w:pPr>
            <w:r>
              <w:rPr>
                <w:color w:val="000000"/>
                <w:sz w:val="14"/>
                <w:szCs w:val="14"/>
              </w:rPr>
              <w:t>3.7</w:t>
            </w:r>
          </w:p>
        </w:tc>
        <w:tc>
          <w:tcPr>
            <w:tcW w:w="855" w:type="dxa"/>
            <w:shd w:val="clear" w:color="auto" w:fill="auto"/>
            <w:tcMar>
              <w:left w:w="43" w:type="dxa"/>
              <w:right w:w="43" w:type="dxa"/>
            </w:tcMar>
            <w:vAlign w:val="center"/>
          </w:tcPr>
          <w:p w14:paraId="63C20D1F" w14:textId="77777777" w:rsidR="006071FE" w:rsidRDefault="006071FE" w:rsidP="006071FE">
            <w:pPr>
              <w:jc w:val="right"/>
              <w:rPr>
                <w:color w:val="000000"/>
                <w:sz w:val="14"/>
                <w:szCs w:val="14"/>
              </w:rPr>
            </w:pPr>
            <w:r>
              <w:rPr>
                <w:color w:val="000000"/>
                <w:sz w:val="14"/>
                <w:szCs w:val="14"/>
              </w:rPr>
              <w:t>-</w:t>
            </w:r>
          </w:p>
        </w:tc>
      </w:tr>
      <w:tr w:rsidR="006071FE" w:rsidRPr="00082120" w14:paraId="5588F5D8" w14:textId="77777777" w:rsidTr="001D6288">
        <w:trPr>
          <w:trHeight w:val="202"/>
          <w:jc w:val="center"/>
        </w:trPr>
        <w:tc>
          <w:tcPr>
            <w:tcW w:w="4180" w:type="dxa"/>
            <w:shd w:val="clear" w:color="auto" w:fill="auto"/>
            <w:tcMar>
              <w:left w:w="43" w:type="dxa"/>
              <w:right w:w="43" w:type="dxa"/>
            </w:tcMar>
            <w:vAlign w:val="center"/>
            <w:hideMark/>
          </w:tcPr>
          <w:p w14:paraId="533DEEF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0A06352F" w14:textId="77777777" w:rsidR="006071FE" w:rsidRDefault="006071FE" w:rsidP="006071FE">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2B32F450" w14:textId="77777777" w:rsidR="006071FE" w:rsidRDefault="006071FE" w:rsidP="006071FE">
            <w:pPr>
              <w:jc w:val="right"/>
              <w:rPr>
                <w:color w:val="000000"/>
                <w:sz w:val="14"/>
                <w:szCs w:val="14"/>
              </w:rPr>
            </w:pPr>
            <w:r>
              <w:rPr>
                <w:color w:val="000000"/>
                <w:sz w:val="14"/>
                <w:szCs w:val="14"/>
              </w:rPr>
              <w:t>2,787.4</w:t>
            </w:r>
          </w:p>
        </w:tc>
        <w:tc>
          <w:tcPr>
            <w:tcW w:w="900" w:type="dxa"/>
            <w:shd w:val="clear" w:color="auto" w:fill="auto"/>
            <w:tcMar>
              <w:left w:w="43" w:type="dxa"/>
              <w:right w:w="43" w:type="dxa"/>
            </w:tcMar>
            <w:vAlign w:val="center"/>
          </w:tcPr>
          <w:p w14:paraId="5CD3694B" w14:textId="77777777" w:rsidR="006071FE" w:rsidRDefault="006071FE" w:rsidP="006071FE">
            <w:pPr>
              <w:jc w:val="right"/>
              <w:rPr>
                <w:color w:val="000000"/>
                <w:sz w:val="14"/>
                <w:szCs w:val="14"/>
              </w:rPr>
            </w:pPr>
            <w:r>
              <w:rPr>
                <w:color w:val="000000"/>
                <w:sz w:val="14"/>
                <w:szCs w:val="14"/>
              </w:rPr>
              <w:t>2,787.4</w:t>
            </w:r>
          </w:p>
        </w:tc>
        <w:tc>
          <w:tcPr>
            <w:tcW w:w="810" w:type="dxa"/>
            <w:shd w:val="clear" w:color="auto" w:fill="auto"/>
            <w:tcMar>
              <w:left w:w="43" w:type="dxa"/>
              <w:right w:w="43" w:type="dxa"/>
            </w:tcMar>
            <w:vAlign w:val="center"/>
          </w:tcPr>
          <w:p w14:paraId="357B3FF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45262F0" w14:textId="77777777" w:rsidR="006071FE" w:rsidRDefault="006071FE" w:rsidP="006071FE">
            <w:pPr>
              <w:jc w:val="right"/>
              <w:rPr>
                <w:color w:val="000000"/>
                <w:sz w:val="14"/>
                <w:szCs w:val="14"/>
              </w:rPr>
            </w:pPr>
            <w:r>
              <w:rPr>
                <w:color w:val="000000"/>
                <w:sz w:val="14"/>
                <w:szCs w:val="14"/>
              </w:rPr>
              <w:t>2,768.9</w:t>
            </w:r>
          </w:p>
        </w:tc>
        <w:tc>
          <w:tcPr>
            <w:tcW w:w="979" w:type="dxa"/>
            <w:shd w:val="clear" w:color="auto" w:fill="auto"/>
            <w:tcMar>
              <w:left w:w="43" w:type="dxa"/>
              <w:right w:w="43" w:type="dxa"/>
            </w:tcMar>
            <w:vAlign w:val="center"/>
          </w:tcPr>
          <w:p w14:paraId="77AA7A75" w14:textId="77777777" w:rsidR="006071FE" w:rsidRDefault="006071FE" w:rsidP="006071FE">
            <w:pPr>
              <w:jc w:val="right"/>
              <w:rPr>
                <w:color w:val="000000"/>
                <w:sz w:val="14"/>
                <w:szCs w:val="14"/>
              </w:rPr>
            </w:pPr>
            <w:r>
              <w:rPr>
                <w:color w:val="000000"/>
                <w:sz w:val="14"/>
                <w:szCs w:val="14"/>
              </w:rPr>
              <w:t>2,768.9</w:t>
            </w:r>
          </w:p>
        </w:tc>
        <w:tc>
          <w:tcPr>
            <w:tcW w:w="855" w:type="dxa"/>
            <w:shd w:val="clear" w:color="auto" w:fill="auto"/>
            <w:tcMar>
              <w:left w:w="43" w:type="dxa"/>
              <w:right w:w="43" w:type="dxa"/>
            </w:tcMar>
            <w:vAlign w:val="center"/>
          </w:tcPr>
          <w:p w14:paraId="6228E292" w14:textId="77777777" w:rsidR="006071FE" w:rsidRDefault="006071FE" w:rsidP="006071FE">
            <w:pPr>
              <w:jc w:val="right"/>
              <w:rPr>
                <w:color w:val="000000"/>
                <w:sz w:val="14"/>
                <w:szCs w:val="14"/>
              </w:rPr>
            </w:pPr>
            <w:r>
              <w:rPr>
                <w:color w:val="000000"/>
                <w:sz w:val="14"/>
                <w:szCs w:val="14"/>
              </w:rPr>
              <w:t>-</w:t>
            </w:r>
          </w:p>
        </w:tc>
      </w:tr>
      <w:tr w:rsidR="006071FE" w:rsidRPr="00082120" w14:paraId="0C288C00" w14:textId="77777777" w:rsidTr="001D6288">
        <w:trPr>
          <w:trHeight w:val="202"/>
          <w:jc w:val="center"/>
        </w:trPr>
        <w:tc>
          <w:tcPr>
            <w:tcW w:w="4180" w:type="dxa"/>
            <w:shd w:val="clear" w:color="auto" w:fill="auto"/>
            <w:tcMar>
              <w:left w:w="43" w:type="dxa"/>
              <w:right w:w="43" w:type="dxa"/>
            </w:tcMar>
            <w:vAlign w:val="center"/>
            <w:hideMark/>
          </w:tcPr>
          <w:p w14:paraId="024C548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4552CE6D" w14:textId="77777777" w:rsidR="006071FE" w:rsidRDefault="006071FE" w:rsidP="006071FE">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14C60538" w14:textId="77777777" w:rsidR="006071FE" w:rsidRDefault="006071FE" w:rsidP="006071FE">
            <w:pPr>
              <w:jc w:val="right"/>
              <w:rPr>
                <w:color w:val="000000"/>
                <w:sz w:val="14"/>
                <w:szCs w:val="14"/>
              </w:rPr>
            </w:pPr>
            <w:r>
              <w:rPr>
                <w:color w:val="000000"/>
                <w:sz w:val="14"/>
                <w:szCs w:val="14"/>
              </w:rPr>
              <w:t>9,160.6</w:t>
            </w:r>
          </w:p>
        </w:tc>
        <w:tc>
          <w:tcPr>
            <w:tcW w:w="900" w:type="dxa"/>
            <w:shd w:val="clear" w:color="auto" w:fill="auto"/>
            <w:tcMar>
              <w:left w:w="43" w:type="dxa"/>
              <w:right w:w="43" w:type="dxa"/>
            </w:tcMar>
            <w:vAlign w:val="center"/>
          </w:tcPr>
          <w:p w14:paraId="0BC2E2C1" w14:textId="77777777" w:rsidR="006071FE" w:rsidRDefault="006071FE" w:rsidP="006071FE">
            <w:pPr>
              <w:jc w:val="right"/>
              <w:rPr>
                <w:color w:val="000000"/>
                <w:sz w:val="14"/>
                <w:szCs w:val="14"/>
              </w:rPr>
            </w:pPr>
            <w:r>
              <w:rPr>
                <w:color w:val="000000"/>
                <w:sz w:val="14"/>
                <w:szCs w:val="14"/>
              </w:rPr>
              <w:t>9,160.6</w:t>
            </w:r>
          </w:p>
        </w:tc>
        <w:tc>
          <w:tcPr>
            <w:tcW w:w="810" w:type="dxa"/>
            <w:shd w:val="clear" w:color="auto" w:fill="auto"/>
            <w:tcMar>
              <w:left w:w="43" w:type="dxa"/>
              <w:right w:w="43" w:type="dxa"/>
            </w:tcMar>
            <w:vAlign w:val="center"/>
          </w:tcPr>
          <w:p w14:paraId="4E81BC7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226E29C" w14:textId="77777777" w:rsidR="006071FE" w:rsidRDefault="006071FE" w:rsidP="006071FE">
            <w:pPr>
              <w:jc w:val="right"/>
              <w:rPr>
                <w:color w:val="000000"/>
                <w:sz w:val="14"/>
                <w:szCs w:val="14"/>
              </w:rPr>
            </w:pPr>
            <w:r>
              <w:rPr>
                <w:color w:val="000000"/>
                <w:sz w:val="14"/>
                <w:szCs w:val="14"/>
              </w:rPr>
              <w:t>14,591.3</w:t>
            </w:r>
          </w:p>
        </w:tc>
        <w:tc>
          <w:tcPr>
            <w:tcW w:w="979" w:type="dxa"/>
            <w:shd w:val="clear" w:color="auto" w:fill="auto"/>
            <w:tcMar>
              <w:left w:w="43" w:type="dxa"/>
              <w:right w:w="43" w:type="dxa"/>
            </w:tcMar>
            <w:vAlign w:val="center"/>
          </w:tcPr>
          <w:p w14:paraId="08D07748" w14:textId="77777777" w:rsidR="006071FE" w:rsidRDefault="006071FE" w:rsidP="006071FE">
            <w:pPr>
              <w:jc w:val="right"/>
              <w:rPr>
                <w:color w:val="000000"/>
                <w:sz w:val="14"/>
                <w:szCs w:val="14"/>
              </w:rPr>
            </w:pPr>
            <w:r>
              <w:rPr>
                <w:color w:val="000000"/>
                <w:sz w:val="14"/>
                <w:szCs w:val="14"/>
              </w:rPr>
              <w:t>14,591.3</w:t>
            </w:r>
          </w:p>
        </w:tc>
        <w:tc>
          <w:tcPr>
            <w:tcW w:w="855" w:type="dxa"/>
            <w:shd w:val="clear" w:color="auto" w:fill="auto"/>
            <w:tcMar>
              <w:left w:w="43" w:type="dxa"/>
              <w:right w:w="43" w:type="dxa"/>
            </w:tcMar>
            <w:vAlign w:val="center"/>
          </w:tcPr>
          <w:p w14:paraId="407CBB41" w14:textId="77777777" w:rsidR="006071FE" w:rsidRDefault="006071FE" w:rsidP="006071FE">
            <w:pPr>
              <w:jc w:val="right"/>
              <w:rPr>
                <w:color w:val="000000"/>
                <w:sz w:val="14"/>
                <w:szCs w:val="14"/>
              </w:rPr>
            </w:pPr>
            <w:r>
              <w:rPr>
                <w:color w:val="000000"/>
                <w:sz w:val="14"/>
                <w:szCs w:val="14"/>
              </w:rPr>
              <w:t>-</w:t>
            </w:r>
          </w:p>
        </w:tc>
      </w:tr>
      <w:tr w:rsidR="006071FE" w:rsidRPr="00082120" w14:paraId="03E2CDDF" w14:textId="77777777" w:rsidTr="001D6288">
        <w:trPr>
          <w:trHeight w:val="202"/>
          <w:jc w:val="center"/>
        </w:trPr>
        <w:tc>
          <w:tcPr>
            <w:tcW w:w="4180" w:type="dxa"/>
            <w:shd w:val="clear" w:color="auto" w:fill="auto"/>
            <w:tcMar>
              <w:left w:w="43" w:type="dxa"/>
              <w:right w:w="43" w:type="dxa"/>
            </w:tcMar>
            <w:vAlign w:val="center"/>
            <w:hideMark/>
          </w:tcPr>
          <w:p w14:paraId="0A8F983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1D05DDC" w14:textId="77777777" w:rsidR="006071FE" w:rsidRDefault="006071FE" w:rsidP="006071FE">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71ADAADE" w14:textId="77777777" w:rsidR="006071FE" w:rsidRDefault="006071FE" w:rsidP="006071FE">
            <w:pPr>
              <w:jc w:val="right"/>
              <w:rPr>
                <w:color w:val="000000"/>
                <w:sz w:val="14"/>
                <w:szCs w:val="14"/>
              </w:rPr>
            </w:pPr>
            <w:r>
              <w:rPr>
                <w:color w:val="000000"/>
                <w:sz w:val="14"/>
                <w:szCs w:val="14"/>
              </w:rPr>
              <w:t>2,784.2</w:t>
            </w:r>
          </w:p>
        </w:tc>
        <w:tc>
          <w:tcPr>
            <w:tcW w:w="900" w:type="dxa"/>
            <w:shd w:val="clear" w:color="auto" w:fill="auto"/>
            <w:tcMar>
              <w:left w:w="43" w:type="dxa"/>
              <w:right w:w="43" w:type="dxa"/>
            </w:tcMar>
            <w:vAlign w:val="center"/>
          </w:tcPr>
          <w:p w14:paraId="2E8100B5" w14:textId="77777777" w:rsidR="006071FE" w:rsidRDefault="006071FE" w:rsidP="006071FE">
            <w:pPr>
              <w:jc w:val="right"/>
              <w:rPr>
                <w:color w:val="000000"/>
                <w:sz w:val="14"/>
                <w:szCs w:val="14"/>
              </w:rPr>
            </w:pPr>
            <w:r>
              <w:rPr>
                <w:color w:val="000000"/>
                <w:sz w:val="14"/>
                <w:szCs w:val="14"/>
              </w:rPr>
              <w:t>2,784.2</w:t>
            </w:r>
          </w:p>
        </w:tc>
        <w:tc>
          <w:tcPr>
            <w:tcW w:w="810" w:type="dxa"/>
            <w:shd w:val="clear" w:color="auto" w:fill="auto"/>
            <w:tcMar>
              <w:left w:w="43" w:type="dxa"/>
              <w:right w:w="43" w:type="dxa"/>
            </w:tcMar>
            <w:vAlign w:val="center"/>
          </w:tcPr>
          <w:p w14:paraId="2604F58C"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4CD4E0" w14:textId="77777777" w:rsidR="006071FE" w:rsidRDefault="006071FE" w:rsidP="006071FE">
            <w:pPr>
              <w:jc w:val="right"/>
              <w:rPr>
                <w:color w:val="000000"/>
                <w:sz w:val="14"/>
                <w:szCs w:val="14"/>
              </w:rPr>
            </w:pPr>
            <w:r>
              <w:rPr>
                <w:color w:val="000000"/>
                <w:sz w:val="14"/>
                <w:szCs w:val="14"/>
              </w:rPr>
              <w:t>3,967.4</w:t>
            </w:r>
          </w:p>
        </w:tc>
        <w:tc>
          <w:tcPr>
            <w:tcW w:w="979" w:type="dxa"/>
            <w:shd w:val="clear" w:color="auto" w:fill="auto"/>
            <w:tcMar>
              <w:left w:w="43" w:type="dxa"/>
              <w:right w:w="43" w:type="dxa"/>
            </w:tcMar>
            <w:vAlign w:val="center"/>
          </w:tcPr>
          <w:p w14:paraId="498F671F" w14:textId="77777777" w:rsidR="006071FE" w:rsidRDefault="006071FE" w:rsidP="006071FE">
            <w:pPr>
              <w:jc w:val="right"/>
              <w:rPr>
                <w:color w:val="000000"/>
                <w:sz w:val="14"/>
                <w:szCs w:val="14"/>
              </w:rPr>
            </w:pPr>
            <w:r>
              <w:rPr>
                <w:color w:val="000000"/>
                <w:sz w:val="14"/>
                <w:szCs w:val="14"/>
              </w:rPr>
              <w:t>3,967.4</w:t>
            </w:r>
          </w:p>
        </w:tc>
        <w:tc>
          <w:tcPr>
            <w:tcW w:w="855" w:type="dxa"/>
            <w:shd w:val="clear" w:color="auto" w:fill="auto"/>
            <w:tcMar>
              <w:left w:w="43" w:type="dxa"/>
              <w:right w:w="43" w:type="dxa"/>
            </w:tcMar>
            <w:vAlign w:val="center"/>
          </w:tcPr>
          <w:p w14:paraId="1D73F09F" w14:textId="77777777" w:rsidR="006071FE" w:rsidRDefault="006071FE" w:rsidP="006071FE">
            <w:pPr>
              <w:jc w:val="right"/>
              <w:rPr>
                <w:color w:val="000000"/>
                <w:sz w:val="14"/>
                <w:szCs w:val="14"/>
              </w:rPr>
            </w:pPr>
            <w:r>
              <w:rPr>
                <w:color w:val="000000"/>
                <w:sz w:val="14"/>
                <w:szCs w:val="14"/>
              </w:rPr>
              <w:t>-</w:t>
            </w:r>
          </w:p>
        </w:tc>
      </w:tr>
      <w:tr w:rsidR="006071FE" w:rsidRPr="00082120" w14:paraId="60483D09" w14:textId="77777777" w:rsidTr="001D6288">
        <w:trPr>
          <w:trHeight w:val="202"/>
          <w:jc w:val="center"/>
        </w:trPr>
        <w:tc>
          <w:tcPr>
            <w:tcW w:w="4180" w:type="dxa"/>
            <w:shd w:val="clear" w:color="auto" w:fill="auto"/>
            <w:tcMar>
              <w:left w:w="43" w:type="dxa"/>
              <w:right w:w="43" w:type="dxa"/>
            </w:tcMar>
            <w:vAlign w:val="center"/>
            <w:hideMark/>
          </w:tcPr>
          <w:p w14:paraId="2F0089C7"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2B25FC0" w14:textId="77777777" w:rsidR="006071FE" w:rsidRDefault="006071FE" w:rsidP="006071FE">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50101507" w14:textId="77777777" w:rsidR="006071FE" w:rsidRDefault="006071FE" w:rsidP="006071FE">
            <w:pPr>
              <w:jc w:val="right"/>
              <w:rPr>
                <w:color w:val="000000"/>
                <w:sz w:val="14"/>
                <w:szCs w:val="14"/>
              </w:rPr>
            </w:pPr>
            <w:r>
              <w:rPr>
                <w:color w:val="000000"/>
                <w:sz w:val="14"/>
                <w:szCs w:val="14"/>
              </w:rPr>
              <w:t>2,735.7</w:t>
            </w:r>
          </w:p>
        </w:tc>
        <w:tc>
          <w:tcPr>
            <w:tcW w:w="900" w:type="dxa"/>
            <w:shd w:val="clear" w:color="auto" w:fill="auto"/>
            <w:tcMar>
              <w:left w:w="43" w:type="dxa"/>
              <w:right w:w="43" w:type="dxa"/>
            </w:tcMar>
            <w:vAlign w:val="center"/>
          </w:tcPr>
          <w:p w14:paraId="140383F0" w14:textId="77777777" w:rsidR="006071FE" w:rsidRDefault="006071FE" w:rsidP="006071FE">
            <w:pPr>
              <w:jc w:val="right"/>
              <w:rPr>
                <w:color w:val="000000"/>
                <w:sz w:val="14"/>
                <w:szCs w:val="14"/>
              </w:rPr>
            </w:pPr>
            <w:r>
              <w:rPr>
                <w:color w:val="000000"/>
                <w:sz w:val="14"/>
                <w:szCs w:val="14"/>
              </w:rPr>
              <w:t>2,735.7</w:t>
            </w:r>
          </w:p>
        </w:tc>
        <w:tc>
          <w:tcPr>
            <w:tcW w:w="810" w:type="dxa"/>
            <w:shd w:val="clear" w:color="auto" w:fill="auto"/>
            <w:tcMar>
              <w:left w:w="43" w:type="dxa"/>
              <w:right w:w="43" w:type="dxa"/>
            </w:tcMar>
            <w:vAlign w:val="center"/>
          </w:tcPr>
          <w:p w14:paraId="65E9523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3042BD9" w14:textId="77777777" w:rsidR="006071FE" w:rsidRDefault="006071FE" w:rsidP="006071FE">
            <w:pPr>
              <w:jc w:val="right"/>
              <w:rPr>
                <w:color w:val="000000"/>
                <w:sz w:val="14"/>
                <w:szCs w:val="14"/>
              </w:rPr>
            </w:pPr>
            <w:r>
              <w:rPr>
                <w:color w:val="000000"/>
                <w:sz w:val="14"/>
                <w:szCs w:val="14"/>
              </w:rPr>
              <w:t>3,958.3</w:t>
            </w:r>
          </w:p>
        </w:tc>
        <w:tc>
          <w:tcPr>
            <w:tcW w:w="979" w:type="dxa"/>
            <w:shd w:val="clear" w:color="auto" w:fill="auto"/>
            <w:tcMar>
              <w:left w:w="43" w:type="dxa"/>
              <w:right w:w="43" w:type="dxa"/>
            </w:tcMar>
            <w:vAlign w:val="center"/>
          </w:tcPr>
          <w:p w14:paraId="12130731" w14:textId="77777777" w:rsidR="006071FE" w:rsidRDefault="006071FE" w:rsidP="006071FE">
            <w:pPr>
              <w:jc w:val="right"/>
              <w:rPr>
                <w:color w:val="000000"/>
                <w:sz w:val="14"/>
                <w:szCs w:val="14"/>
              </w:rPr>
            </w:pPr>
            <w:r>
              <w:rPr>
                <w:color w:val="000000"/>
                <w:sz w:val="14"/>
                <w:szCs w:val="14"/>
              </w:rPr>
              <w:t>3,958.3</w:t>
            </w:r>
          </w:p>
        </w:tc>
        <w:tc>
          <w:tcPr>
            <w:tcW w:w="855" w:type="dxa"/>
            <w:shd w:val="clear" w:color="auto" w:fill="auto"/>
            <w:tcMar>
              <w:left w:w="43" w:type="dxa"/>
              <w:right w:w="43" w:type="dxa"/>
            </w:tcMar>
            <w:vAlign w:val="center"/>
          </w:tcPr>
          <w:p w14:paraId="7F0790BA" w14:textId="77777777" w:rsidR="006071FE" w:rsidRDefault="006071FE" w:rsidP="006071FE">
            <w:pPr>
              <w:jc w:val="right"/>
              <w:rPr>
                <w:color w:val="000000"/>
                <w:sz w:val="14"/>
                <w:szCs w:val="14"/>
              </w:rPr>
            </w:pPr>
            <w:r>
              <w:rPr>
                <w:color w:val="000000"/>
                <w:sz w:val="14"/>
                <w:szCs w:val="14"/>
              </w:rPr>
              <w:t>-</w:t>
            </w:r>
          </w:p>
        </w:tc>
      </w:tr>
      <w:tr w:rsidR="006071FE" w:rsidRPr="00082120" w14:paraId="191BDB6A" w14:textId="77777777" w:rsidTr="001D6288">
        <w:trPr>
          <w:trHeight w:val="202"/>
          <w:jc w:val="center"/>
        </w:trPr>
        <w:tc>
          <w:tcPr>
            <w:tcW w:w="4180" w:type="dxa"/>
            <w:shd w:val="clear" w:color="auto" w:fill="auto"/>
            <w:tcMar>
              <w:left w:w="43" w:type="dxa"/>
              <w:right w:w="43" w:type="dxa"/>
            </w:tcMar>
            <w:vAlign w:val="center"/>
            <w:hideMark/>
          </w:tcPr>
          <w:p w14:paraId="4E5A59B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B3073FB" w14:textId="77777777" w:rsidR="006071FE" w:rsidRDefault="006071FE" w:rsidP="006071FE">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DE4E5C" w14:textId="77777777" w:rsidR="006071FE" w:rsidRDefault="006071FE" w:rsidP="006071FE">
            <w:pPr>
              <w:jc w:val="right"/>
              <w:rPr>
                <w:color w:val="000000"/>
                <w:sz w:val="14"/>
                <w:szCs w:val="14"/>
              </w:rPr>
            </w:pPr>
            <w:r>
              <w:rPr>
                <w:color w:val="000000"/>
                <w:sz w:val="14"/>
                <w:szCs w:val="14"/>
              </w:rPr>
              <w:t>48.6</w:t>
            </w:r>
          </w:p>
        </w:tc>
        <w:tc>
          <w:tcPr>
            <w:tcW w:w="900" w:type="dxa"/>
            <w:shd w:val="clear" w:color="auto" w:fill="auto"/>
            <w:tcMar>
              <w:left w:w="43" w:type="dxa"/>
              <w:right w:w="43" w:type="dxa"/>
            </w:tcMar>
            <w:vAlign w:val="center"/>
          </w:tcPr>
          <w:p w14:paraId="4770E1BC" w14:textId="77777777" w:rsidR="006071FE" w:rsidRDefault="006071FE" w:rsidP="006071FE">
            <w:pPr>
              <w:jc w:val="right"/>
              <w:rPr>
                <w:color w:val="000000"/>
                <w:sz w:val="14"/>
                <w:szCs w:val="14"/>
              </w:rPr>
            </w:pPr>
            <w:r>
              <w:rPr>
                <w:color w:val="000000"/>
                <w:sz w:val="14"/>
                <w:szCs w:val="14"/>
              </w:rPr>
              <w:t>48.6</w:t>
            </w:r>
          </w:p>
        </w:tc>
        <w:tc>
          <w:tcPr>
            <w:tcW w:w="810" w:type="dxa"/>
            <w:shd w:val="clear" w:color="auto" w:fill="auto"/>
            <w:tcMar>
              <w:left w:w="43" w:type="dxa"/>
              <w:right w:w="43" w:type="dxa"/>
            </w:tcMar>
            <w:vAlign w:val="center"/>
          </w:tcPr>
          <w:p w14:paraId="5090B99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B2DD7CF" w14:textId="77777777" w:rsidR="006071FE" w:rsidRDefault="006071FE" w:rsidP="006071FE">
            <w:pPr>
              <w:jc w:val="right"/>
              <w:rPr>
                <w:color w:val="000000"/>
                <w:sz w:val="14"/>
                <w:szCs w:val="14"/>
              </w:rPr>
            </w:pPr>
            <w:r>
              <w:rPr>
                <w:color w:val="000000"/>
                <w:sz w:val="14"/>
                <w:szCs w:val="14"/>
              </w:rPr>
              <w:t>9.0</w:t>
            </w:r>
          </w:p>
        </w:tc>
        <w:tc>
          <w:tcPr>
            <w:tcW w:w="979" w:type="dxa"/>
            <w:shd w:val="clear" w:color="auto" w:fill="auto"/>
            <w:tcMar>
              <w:left w:w="43" w:type="dxa"/>
              <w:right w:w="43" w:type="dxa"/>
            </w:tcMar>
            <w:vAlign w:val="center"/>
          </w:tcPr>
          <w:p w14:paraId="08BD123E" w14:textId="77777777" w:rsidR="006071FE" w:rsidRDefault="006071FE" w:rsidP="006071FE">
            <w:pPr>
              <w:jc w:val="right"/>
              <w:rPr>
                <w:color w:val="000000"/>
                <w:sz w:val="14"/>
                <w:szCs w:val="14"/>
              </w:rPr>
            </w:pPr>
            <w:r>
              <w:rPr>
                <w:color w:val="000000"/>
                <w:sz w:val="14"/>
                <w:szCs w:val="14"/>
              </w:rPr>
              <w:t>9.0</w:t>
            </w:r>
          </w:p>
        </w:tc>
        <w:tc>
          <w:tcPr>
            <w:tcW w:w="855" w:type="dxa"/>
            <w:shd w:val="clear" w:color="auto" w:fill="auto"/>
            <w:tcMar>
              <w:left w:w="43" w:type="dxa"/>
              <w:right w:w="43" w:type="dxa"/>
            </w:tcMar>
            <w:vAlign w:val="center"/>
          </w:tcPr>
          <w:p w14:paraId="58719988" w14:textId="77777777" w:rsidR="006071FE" w:rsidRDefault="006071FE" w:rsidP="006071FE">
            <w:pPr>
              <w:jc w:val="right"/>
              <w:rPr>
                <w:color w:val="000000"/>
                <w:sz w:val="14"/>
                <w:szCs w:val="14"/>
              </w:rPr>
            </w:pPr>
            <w:r>
              <w:rPr>
                <w:color w:val="000000"/>
                <w:sz w:val="14"/>
                <w:szCs w:val="14"/>
              </w:rPr>
              <w:t>-</w:t>
            </w:r>
          </w:p>
        </w:tc>
      </w:tr>
      <w:tr w:rsidR="006071FE" w:rsidRPr="00082120" w14:paraId="7C3B6E45" w14:textId="77777777" w:rsidTr="001D6288">
        <w:trPr>
          <w:trHeight w:val="202"/>
          <w:jc w:val="center"/>
        </w:trPr>
        <w:tc>
          <w:tcPr>
            <w:tcW w:w="4180" w:type="dxa"/>
            <w:shd w:val="clear" w:color="auto" w:fill="auto"/>
            <w:tcMar>
              <w:left w:w="43" w:type="dxa"/>
              <w:right w:w="43" w:type="dxa"/>
            </w:tcMar>
            <w:vAlign w:val="center"/>
            <w:hideMark/>
          </w:tcPr>
          <w:p w14:paraId="5CBD1F4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E66330C" w14:textId="77777777" w:rsidR="006071FE" w:rsidRDefault="006071FE" w:rsidP="006071FE">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11C1330C" w14:textId="77777777" w:rsidR="006071FE" w:rsidRDefault="006071FE" w:rsidP="006071FE">
            <w:pPr>
              <w:jc w:val="right"/>
              <w:rPr>
                <w:color w:val="000000"/>
                <w:sz w:val="14"/>
                <w:szCs w:val="14"/>
              </w:rPr>
            </w:pPr>
            <w:r>
              <w:rPr>
                <w:color w:val="000000"/>
                <w:sz w:val="14"/>
                <w:szCs w:val="14"/>
              </w:rPr>
              <w:t>137,992.6</w:t>
            </w:r>
          </w:p>
        </w:tc>
        <w:tc>
          <w:tcPr>
            <w:tcW w:w="900" w:type="dxa"/>
            <w:shd w:val="clear" w:color="auto" w:fill="auto"/>
            <w:tcMar>
              <w:left w:w="43" w:type="dxa"/>
              <w:right w:w="43" w:type="dxa"/>
            </w:tcMar>
            <w:vAlign w:val="center"/>
          </w:tcPr>
          <w:p w14:paraId="3BD0051D" w14:textId="77777777" w:rsidR="006071FE" w:rsidRDefault="006071FE" w:rsidP="006071FE">
            <w:pPr>
              <w:jc w:val="right"/>
              <w:rPr>
                <w:color w:val="000000"/>
                <w:sz w:val="14"/>
                <w:szCs w:val="14"/>
              </w:rPr>
            </w:pPr>
            <w:r>
              <w:rPr>
                <w:color w:val="000000"/>
                <w:sz w:val="14"/>
                <w:szCs w:val="14"/>
              </w:rPr>
              <w:t>137,992.6</w:t>
            </w:r>
          </w:p>
        </w:tc>
        <w:tc>
          <w:tcPr>
            <w:tcW w:w="810" w:type="dxa"/>
            <w:shd w:val="clear" w:color="auto" w:fill="auto"/>
            <w:tcMar>
              <w:left w:w="43" w:type="dxa"/>
              <w:right w:w="43" w:type="dxa"/>
            </w:tcMar>
            <w:vAlign w:val="center"/>
          </w:tcPr>
          <w:p w14:paraId="3660F46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C656A" w14:textId="77777777" w:rsidR="006071FE" w:rsidRDefault="006071FE" w:rsidP="006071FE">
            <w:pPr>
              <w:jc w:val="right"/>
              <w:rPr>
                <w:color w:val="000000"/>
                <w:sz w:val="14"/>
                <w:szCs w:val="14"/>
              </w:rPr>
            </w:pPr>
            <w:r>
              <w:rPr>
                <w:color w:val="000000"/>
                <w:sz w:val="14"/>
                <w:szCs w:val="14"/>
              </w:rPr>
              <w:t>139,114.1</w:t>
            </w:r>
          </w:p>
        </w:tc>
        <w:tc>
          <w:tcPr>
            <w:tcW w:w="979" w:type="dxa"/>
            <w:shd w:val="clear" w:color="auto" w:fill="auto"/>
            <w:tcMar>
              <w:left w:w="43" w:type="dxa"/>
              <w:right w:w="43" w:type="dxa"/>
            </w:tcMar>
            <w:vAlign w:val="center"/>
          </w:tcPr>
          <w:p w14:paraId="651B591D" w14:textId="77777777" w:rsidR="006071FE" w:rsidRDefault="006071FE" w:rsidP="006071FE">
            <w:pPr>
              <w:jc w:val="right"/>
              <w:rPr>
                <w:color w:val="000000"/>
                <w:sz w:val="14"/>
                <w:szCs w:val="14"/>
              </w:rPr>
            </w:pPr>
            <w:r>
              <w:rPr>
                <w:color w:val="000000"/>
                <w:sz w:val="14"/>
                <w:szCs w:val="14"/>
              </w:rPr>
              <w:t>139,114.1</w:t>
            </w:r>
          </w:p>
        </w:tc>
        <w:tc>
          <w:tcPr>
            <w:tcW w:w="855" w:type="dxa"/>
            <w:shd w:val="clear" w:color="auto" w:fill="auto"/>
            <w:tcMar>
              <w:left w:w="43" w:type="dxa"/>
              <w:right w:w="43" w:type="dxa"/>
            </w:tcMar>
            <w:vAlign w:val="center"/>
          </w:tcPr>
          <w:p w14:paraId="6536A3EB" w14:textId="77777777" w:rsidR="006071FE" w:rsidRDefault="006071FE" w:rsidP="006071FE">
            <w:pPr>
              <w:jc w:val="right"/>
              <w:rPr>
                <w:color w:val="000000"/>
                <w:sz w:val="14"/>
                <w:szCs w:val="14"/>
              </w:rPr>
            </w:pPr>
            <w:r>
              <w:rPr>
                <w:color w:val="000000"/>
                <w:sz w:val="14"/>
                <w:szCs w:val="14"/>
              </w:rPr>
              <w:t>-</w:t>
            </w:r>
          </w:p>
        </w:tc>
      </w:tr>
      <w:tr w:rsidR="006071FE" w:rsidRPr="00082120" w14:paraId="110BC267" w14:textId="77777777" w:rsidTr="001D6288">
        <w:trPr>
          <w:trHeight w:val="202"/>
          <w:jc w:val="center"/>
        </w:trPr>
        <w:tc>
          <w:tcPr>
            <w:tcW w:w="4180" w:type="dxa"/>
            <w:shd w:val="clear" w:color="auto" w:fill="auto"/>
            <w:tcMar>
              <w:left w:w="43" w:type="dxa"/>
              <w:right w:w="43" w:type="dxa"/>
            </w:tcMar>
            <w:vAlign w:val="center"/>
            <w:hideMark/>
          </w:tcPr>
          <w:p w14:paraId="0F024F9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6B43DE1" w14:textId="77777777" w:rsidR="006071FE" w:rsidRDefault="006071FE" w:rsidP="006071FE">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2BB6BB67" w14:textId="77777777" w:rsidR="006071FE" w:rsidRDefault="006071FE" w:rsidP="006071FE">
            <w:pPr>
              <w:jc w:val="right"/>
              <w:rPr>
                <w:color w:val="000000"/>
                <w:sz w:val="14"/>
                <w:szCs w:val="14"/>
              </w:rPr>
            </w:pPr>
            <w:r>
              <w:rPr>
                <w:color w:val="000000"/>
                <w:sz w:val="14"/>
                <w:szCs w:val="14"/>
              </w:rPr>
              <w:t>118,923.7</w:t>
            </w:r>
          </w:p>
        </w:tc>
        <w:tc>
          <w:tcPr>
            <w:tcW w:w="900" w:type="dxa"/>
            <w:shd w:val="clear" w:color="auto" w:fill="auto"/>
            <w:tcMar>
              <w:left w:w="43" w:type="dxa"/>
              <w:right w:w="43" w:type="dxa"/>
            </w:tcMar>
            <w:vAlign w:val="center"/>
          </w:tcPr>
          <w:p w14:paraId="1C403004" w14:textId="77777777" w:rsidR="006071FE" w:rsidRDefault="006071FE" w:rsidP="006071FE">
            <w:pPr>
              <w:jc w:val="right"/>
              <w:rPr>
                <w:color w:val="000000"/>
                <w:sz w:val="14"/>
                <w:szCs w:val="14"/>
              </w:rPr>
            </w:pPr>
            <w:r>
              <w:rPr>
                <w:color w:val="000000"/>
                <w:sz w:val="14"/>
                <w:szCs w:val="14"/>
              </w:rPr>
              <w:t>118,923.7</w:t>
            </w:r>
          </w:p>
        </w:tc>
        <w:tc>
          <w:tcPr>
            <w:tcW w:w="810" w:type="dxa"/>
            <w:shd w:val="clear" w:color="auto" w:fill="auto"/>
            <w:tcMar>
              <w:left w:w="43" w:type="dxa"/>
              <w:right w:w="43" w:type="dxa"/>
            </w:tcMar>
            <w:vAlign w:val="center"/>
          </w:tcPr>
          <w:p w14:paraId="657EDBD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C5F2B8" w14:textId="77777777" w:rsidR="006071FE" w:rsidRDefault="006071FE" w:rsidP="006071FE">
            <w:pPr>
              <w:jc w:val="right"/>
              <w:rPr>
                <w:color w:val="000000"/>
                <w:sz w:val="14"/>
                <w:szCs w:val="14"/>
              </w:rPr>
            </w:pPr>
            <w:r>
              <w:rPr>
                <w:color w:val="000000"/>
                <w:sz w:val="14"/>
                <w:szCs w:val="14"/>
              </w:rPr>
              <w:t>121,051.6</w:t>
            </w:r>
          </w:p>
        </w:tc>
        <w:tc>
          <w:tcPr>
            <w:tcW w:w="979" w:type="dxa"/>
            <w:shd w:val="clear" w:color="auto" w:fill="auto"/>
            <w:tcMar>
              <w:left w:w="43" w:type="dxa"/>
              <w:right w:w="43" w:type="dxa"/>
            </w:tcMar>
            <w:vAlign w:val="center"/>
          </w:tcPr>
          <w:p w14:paraId="1AFD6E96" w14:textId="77777777" w:rsidR="006071FE" w:rsidRDefault="006071FE" w:rsidP="006071FE">
            <w:pPr>
              <w:jc w:val="right"/>
              <w:rPr>
                <w:color w:val="000000"/>
                <w:sz w:val="14"/>
                <w:szCs w:val="14"/>
              </w:rPr>
            </w:pPr>
            <w:r>
              <w:rPr>
                <w:color w:val="000000"/>
                <w:sz w:val="14"/>
                <w:szCs w:val="14"/>
              </w:rPr>
              <w:t>121,051.6</w:t>
            </w:r>
          </w:p>
        </w:tc>
        <w:tc>
          <w:tcPr>
            <w:tcW w:w="855" w:type="dxa"/>
            <w:shd w:val="clear" w:color="auto" w:fill="auto"/>
            <w:tcMar>
              <w:left w:w="43" w:type="dxa"/>
              <w:right w:w="43" w:type="dxa"/>
            </w:tcMar>
            <w:vAlign w:val="center"/>
          </w:tcPr>
          <w:p w14:paraId="07883FFF" w14:textId="77777777" w:rsidR="006071FE" w:rsidRDefault="006071FE" w:rsidP="006071FE">
            <w:pPr>
              <w:jc w:val="right"/>
              <w:rPr>
                <w:color w:val="000000"/>
                <w:sz w:val="14"/>
                <w:szCs w:val="14"/>
              </w:rPr>
            </w:pPr>
            <w:r>
              <w:rPr>
                <w:color w:val="000000"/>
                <w:sz w:val="14"/>
                <w:szCs w:val="14"/>
              </w:rPr>
              <w:t>-</w:t>
            </w:r>
          </w:p>
        </w:tc>
      </w:tr>
      <w:tr w:rsidR="006071FE" w:rsidRPr="00082120" w14:paraId="04238449" w14:textId="77777777" w:rsidTr="001D6288">
        <w:trPr>
          <w:trHeight w:val="202"/>
          <w:jc w:val="center"/>
        </w:trPr>
        <w:tc>
          <w:tcPr>
            <w:tcW w:w="4180" w:type="dxa"/>
            <w:shd w:val="clear" w:color="auto" w:fill="auto"/>
            <w:tcMar>
              <w:left w:w="43" w:type="dxa"/>
              <w:right w:w="43" w:type="dxa"/>
            </w:tcMar>
            <w:vAlign w:val="center"/>
            <w:hideMark/>
          </w:tcPr>
          <w:p w14:paraId="0B2D95B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ED4DB47" w14:textId="77777777" w:rsidR="006071FE" w:rsidRDefault="006071FE" w:rsidP="006071FE">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76ED182B" w14:textId="77777777" w:rsidR="006071FE" w:rsidRDefault="006071FE" w:rsidP="006071FE">
            <w:pPr>
              <w:jc w:val="right"/>
              <w:rPr>
                <w:color w:val="000000"/>
                <w:sz w:val="14"/>
                <w:szCs w:val="14"/>
              </w:rPr>
            </w:pPr>
            <w:r>
              <w:rPr>
                <w:color w:val="000000"/>
                <w:sz w:val="14"/>
                <w:szCs w:val="14"/>
              </w:rPr>
              <w:t>19,068.9</w:t>
            </w:r>
          </w:p>
        </w:tc>
        <w:tc>
          <w:tcPr>
            <w:tcW w:w="900" w:type="dxa"/>
            <w:shd w:val="clear" w:color="auto" w:fill="auto"/>
            <w:tcMar>
              <w:left w:w="43" w:type="dxa"/>
              <w:right w:w="43" w:type="dxa"/>
            </w:tcMar>
            <w:vAlign w:val="center"/>
          </w:tcPr>
          <w:p w14:paraId="00C520B0" w14:textId="77777777" w:rsidR="006071FE" w:rsidRDefault="006071FE" w:rsidP="006071FE">
            <w:pPr>
              <w:jc w:val="right"/>
              <w:rPr>
                <w:color w:val="000000"/>
                <w:sz w:val="14"/>
                <w:szCs w:val="14"/>
              </w:rPr>
            </w:pPr>
            <w:r>
              <w:rPr>
                <w:color w:val="000000"/>
                <w:sz w:val="14"/>
                <w:szCs w:val="14"/>
              </w:rPr>
              <w:t>19,068.9</w:t>
            </w:r>
          </w:p>
        </w:tc>
        <w:tc>
          <w:tcPr>
            <w:tcW w:w="810" w:type="dxa"/>
            <w:shd w:val="clear" w:color="auto" w:fill="auto"/>
            <w:tcMar>
              <w:left w:w="43" w:type="dxa"/>
              <w:right w:w="43" w:type="dxa"/>
            </w:tcMar>
            <w:vAlign w:val="center"/>
          </w:tcPr>
          <w:p w14:paraId="2583A52E"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66493C1" w14:textId="77777777" w:rsidR="006071FE" w:rsidRDefault="006071FE" w:rsidP="006071FE">
            <w:pPr>
              <w:jc w:val="right"/>
              <w:rPr>
                <w:color w:val="000000"/>
                <w:sz w:val="14"/>
                <w:szCs w:val="14"/>
              </w:rPr>
            </w:pPr>
            <w:r>
              <w:rPr>
                <w:color w:val="000000"/>
                <w:sz w:val="14"/>
                <w:szCs w:val="14"/>
              </w:rPr>
              <w:t>18,062.5</w:t>
            </w:r>
          </w:p>
        </w:tc>
        <w:tc>
          <w:tcPr>
            <w:tcW w:w="979" w:type="dxa"/>
            <w:shd w:val="clear" w:color="auto" w:fill="auto"/>
            <w:tcMar>
              <w:left w:w="43" w:type="dxa"/>
              <w:right w:w="43" w:type="dxa"/>
            </w:tcMar>
            <w:vAlign w:val="center"/>
          </w:tcPr>
          <w:p w14:paraId="1B852161" w14:textId="77777777" w:rsidR="006071FE" w:rsidRDefault="006071FE" w:rsidP="006071FE">
            <w:pPr>
              <w:jc w:val="right"/>
              <w:rPr>
                <w:color w:val="000000"/>
                <w:sz w:val="14"/>
                <w:szCs w:val="14"/>
              </w:rPr>
            </w:pPr>
            <w:r>
              <w:rPr>
                <w:color w:val="000000"/>
                <w:sz w:val="14"/>
                <w:szCs w:val="14"/>
              </w:rPr>
              <w:t>18,062.5</w:t>
            </w:r>
          </w:p>
        </w:tc>
        <w:tc>
          <w:tcPr>
            <w:tcW w:w="855" w:type="dxa"/>
            <w:shd w:val="clear" w:color="auto" w:fill="auto"/>
            <w:tcMar>
              <w:left w:w="43" w:type="dxa"/>
              <w:right w:w="43" w:type="dxa"/>
            </w:tcMar>
            <w:vAlign w:val="center"/>
          </w:tcPr>
          <w:p w14:paraId="5D5E4254" w14:textId="77777777" w:rsidR="006071FE" w:rsidRDefault="006071FE" w:rsidP="006071FE">
            <w:pPr>
              <w:jc w:val="right"/>
              <w:rPr>
                <w:color w:val="000000"/>
                <w:sz w:val="14"/>
                <w:szCs w:val="14"/>
              </w:rPr>
            </w:pPr>
            <w:r>
              <w:rPr>
                <w:color w:val="000000"/>
                <w:sz w:val="14"/>
                <w:szCs w:val="14"/>
              </w:rPr>
              <w:t>-</w:t>
            </w:r>
          </w:p>
        </w:tc>
      </w:tr>
      <w:tr w:rsidR="006071FE" w:rsidRPr="00082120" w14:paraId="516E5ED7" w14:textId="77777777" w:rsidTr="001D6288">
        <w:trPr>
          <w:trHeight w:val="202"/>
          <w:jc w:val="center"/>
        </w:trPr>
        <w:tc>
          <w:tcPr>
            <w:tcW w:w="4180" w:type="dxa"/>
            <w:shd w:val="clear" w:color="auto" w:fill="auto"/>
            <w:tcMar>
              <w:left w:w="43" w:type="dxa"/>
              <w:right w:w="43" w:type="dxa"/>
            </w:tcMar>
            <w:vAlign w:val="center"/>
            <w:hideMark/>
          </w:tcPr>
          <w:p w14:paraId="619689FB" w14:textId="77777777" w:rsidR="006071FE" w:rsidRPr="000929E3" w:rsidRDefault="006071FE" w:rsidP="006071FE">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67385B7E" w14:textId="77777777" w:rsidR="006071FE" w:rsidRPr="006071FE" w:rsidRDefault="006071FE" w:rsidP="006071FE">
            <w:pPr>
              <w:jc w:val="right"/>
              <w:rPr>
                <w:b/>
                <w:bCs/>
                <w:color w:val="000000"/>
                <w:sz w:val="14"/>
                <w:szCs w:val="14"/>
              </w:rPr>
            </w:pPr>
            <w:r w:rsidRPr="006071FE">
              <w:rPr>
                <w:b/>
                <w:bCs/>
                <w:color w:val="000000"/>
                <w:sz w:val="14"/>
                <w:szCs w:val="14"/>
              </w:rPr>
              <w:t>862,750.7</w:t>
            </w:r>
          </w:p>
        </w:tc>
        <w:tc>
          <w:tcPr>
            <w:tcW w:w="810" w:type="dxa"/>
            <w:shd w:val="clear" w:color="auto" w:fill="auto"/>
            <w:tcMar>
              <w:left w:w="43" w:type="dxa"/>
              <w:right w:w="43" w:type="dxa"/>
            </w:tcMar>
            <w:vAlign w:val="center"/>
          </w:tcPr>
          <w:p w14:paraId="781ACD88" w14:textId="77777777" w:rsidR="006071FE" w:rsidRPr="006071FE" w:rsidRDefault="006071FE" w:rsidP="006071FE">
            <w:pPr>
              <w:jc w:val="right"/>
              <w:rPr>
                <w:b/>
                <w:bCs/>
                <w:color w:val="000000"/>
                <w:sz w:val="14"/>
                <w:szCs w:val="14"/>
              </w:rPr>
            </w:pPr>
            <w:r w:rsidRPr="006071FE">
              <w:rPr>
                <w:b/>
                <w:bCs/>
                <w:color w:val="000000"/>
                <w:sz w:val="14"/>
                <w:szCs w:val="14"/>
              </w:rPr>
              <w:t>819,985.8</w:t>
            </w:r>
          </w:p>
        </w:tc>
        <w:tc>
          <w:tcPr>
            <w:tcW w:w="900" w:type="dxa"/>
            <w:shd w:val="clear" w:color="auto" w:fill="auto"/>
            <w:tcMar>
              <w:left w:w="43" w:type="dxa"/>
              <w:right w:w="43" w:type="dxa"/>
            </w:tcMar>
            <w:vAlign w:val="center"/>
          </w:tcPr>
          <w:p w14:paraId="374BD5AA" w14:textId="77777777" w:rsidR="006071FE" w:rsidRPr="006071FE" w:rsidRDefault="006071FE" w:rsidP="006071FE">
            <w:pPr>
              <w:jc w:val="right"/>
              <w:rPr>
                <w:b/>
                <w:bCs/>
                <w:color w:val="000000"/>
                <w:sz w:val="14"/>
                <w:szCs w:val="14"/>
              </w:rPr>
            </w:pPr>
            <w:r w:rsidRPr="006071FE">
              <w:rPr>
                <w:b/>
                <w:bCs/>
                <w:color w:val="000000"/>
                <w:sz w:val="14"/>
                <w:szCs w:val="14"/>
              </w:rPr>
              <w:t>819,985.8</w:t>
            </w:r>
          </w:p>
        </w:tc>
        <w:tc>
          <w:tcPr>
            <w:tcW w:w="810" w:type="dxa"/>
            <w:shd w:val="clear" w:color="auto" w:fill="auto"/>
            <w:tcMar>
              <w:left w:w="43" w:type="dxa"/>
              <w:right w:w="43" w:type="dxa"/>
            </w:tcMar>
            <w:vAlign w:val="center"/>
          </w:tcPr>
          <w:p w14:paraId="7350ACF4" w14:textId="77777777" w:rsidR="006071FE" w:rsidRPr="006071FE" w:rsidRDefault="006071FE" w:rsidP="006071FE">
            <w:pPr>
              <w:jc w:val="right"/>
              <w:rPr>
                <w:b/>
                <w:bCs/>
                <w:color w:val="000000"/>
                <w:sz w:val="14"/>
                <w:szCs w:val="14"/>
              </w:rPr>
            </w:pPr>
            <w:r w:rsidRPr="006071FE">
              <w:rPr>
                <w:b/>
                <w:bCs/>
                <w:color w:val="000000"/>
                <w:sz w:val="14"/>
                <w:szCs w:val="14"/>
              </w:rPr>
              <w:t>-</w:t>
            </w:r>
          </w:p>
        </w:tc>
        <w:tc>
          <w:tcPr>
            <w:tcW w:w="842" w:type="dxa"/>
            <w:shd w:val="clear" w:color="auto" w:fill="auto"/>
            <w:tcMar>
              <w:left w:w="43" w:type="dxa"/>
              <w:right w:w="43" w:type="dxa"/>
            </w:tcMar>
            <w:vAlign w:val="center"/>
          </w:tcPr>
          <w:p w14:paraId="7907F071" w14:textId="77777777" w:rsidR="006071FE" w:rsidRPr="006071FE" w:rsidRDefault="006071FE" w:rsidP="006071FE">
            <w:pPr>
              <w:jc w:val="right"/>
              <w:rPr>
                <w:b/>
                <w:bCs/>
                <w:color w:val="000000"/>
                <w:sz w:val="14"/>
                <w:szCs w:val="14"/>
              </w:rPr>
            </w:pPr>
            <w:r w:rsidRPr="006071FE">
              <w:rPr>
                <w:b/>
                <w:bCs/>
                <w:color w:val="000000"/>
                <w:sz w:val="14"/>
                <w:szCs w:val="14"/>
              </w:rPr>
              <w:t>856,607.9</w:t>
            </w:r>
          </w:p>
        </w:tc>
        <w:tc>
          <w:tcPr>
            <w:tcW w:w="979" w:type="dxa"/>
            <w:shd w:val="clear" w:color="auto" w:fill="auto"/>
            <w:tcMar>
              <w:left w:w="43" w:type="dxa"/>
              <w:right w:w="43" w:type="dxa"/>
            </w:tcMar>
            <w:vAlign w:val="center"/>
          </w:tcPr>
          <w:p w14:paraId="40A01D28" w14:textId="77777777" w:rsidR="006071FE" w:rsidRPr="006071FE" w:rsidRDefault="006071FE" w:rsidP="006071FE">
            <w:pPr>
              <w:jc w:val="right"/>
              <w:rPr>
                <w:b/>
                <w:bCs/>
                <w:color w:val="000000"/>
                <w:sz w:val="14"/>
                <w:szCs w:val="14"/>
              </w:rPr>
            </w:pPr>
            <w:r w:rsidRPr="006071FE">
              <w:rPr>
                <w:b/>
                <w:bCs/>
                <w:color w:val="000000"/>
                <w:sz w:val="14"/>
                <w:szCs w:val="14"/>
              </w:rPr>
              <w:t>856,607.9</w:t>
            </w:r>
          </w:p>
        </w:tc>
        <w:tc>
          <w:tcPr>
            <w:tcW w:w="855" w:type="dxa"/>
            <w:shd w:val="clear" w:color="auto" w:fill="auto"/>
            <w:tcMar>
              <w:left w:w="43" w:type="dxa"/>
              <w:right w:w="43" w:type="dxa"/>
            </w:tcMar>
            <w:vAlign w:val="center"/>
          </w:tcPr>
          <w:p w14:paraId="598B55FB" w14:textId="77777777" w:rsidR="006071FE" w:rsidRPr="006071FE" w:rsidRDefault="006071FE" w:rsidP="006071FE">
            <w:pPr>
              <w:jc w:val="right"/>
              <w:rPr>
                <w:b/>
                <w:bCs/>
                <w:color w:val="000000"/>
                <w:sz w:val="14"/>
                <w:szCs w:val="14"/>
              </w:rPr>
            </w:pPr>
            <w:r w:rsidRPr="006071FE">
              <w:rPr>
                <w:b/>
                <w:bCs/>
                <w:color w:val="000000"/>
                <w:sz w:val="14"/>
                <w:szCs w:val="14"/>
              </w:rPr>
              <w:t>-</w:t>
            </w:r>
          </w:p>
        </w:tc>
      </w:tr>
      <w:tr w:rsidR="006071FE" w:rsidRPr="00082120" w14:paraId="5A72DF12" w14:textId="77777777" w:rsidTr="001D6288">
        <w:trPr>
          <w:trHeight w:val="202"/>
          <w:jc w:val="center"/>
        </w:trPr>
        <w:tc>
          <w:tcPr>
            <w:tcW w:w="4180" w:type="dxa"/>
            <w:shd w:val="clear" w:color="auto" w:fill="auto"/>
            <w:tcMar>
              <w:left w:w="43" w:type="dxa"/>
              <w:right w:w="43" w:type="dxa"/>
            </w:tcMar>
            <w:vAlign w:val="center"/>
            <w:hideMark/>
          </w:tcPr>
          <w:p w14:paraId="1239441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39F5BBA3" w14:textId="77777777" w:rsidR="006071FE" w:rsidRDefault="006071FE" w:rsidP="006071FE">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32C262C" w14:textId="77777777" w:rsidR="006071FE" w:rsidRDefault="006071FE" w:rsidP="006071FE">
            <w:pPr>
              <w:jc w:val="right"/>
              <w:rPr>
                <w:color w:val="000000"/>
                <w:sz w:val="14"/>
                <w:szCs w:val="14"/>
              </w:rPr>
            </w:pPr>
            <w:r>
              <w:rPr>
                <w:color w:val="000000"/>
                <w:sz w:val="14"/>
                <w:szCs w:val="14"/>
              </w:rPr>
              <w:t>135,220.5</w:t>
            </w:r>
          </w:p>
        </w:tc>
        <w:tc>
          <w:tcPr>
            <w:tcW w:w="900" w:type="dxa"/>
            <w:shd w:val="clear" w:color="auto" w:fill="auto"/>
            <w:tcMar>
              <w:left w:w="43" w:type="dxa"/>
              <w:right w:w="43" w:type="dxa"/>
            </w:tcMar>
            <w:vAlign w:val="center"/>
          </w:tcPr>
          <w:p w14:paraId="6FC1242C" w14:textId="77777777" w:rsidR="006071FE" w:rsidRDefault="006071FE" w:rsidP="006071FE">
            <w:pPr>
              <w:jc w:val="right"/>
              <w:rPr>
                <w:color w:val="000000"/>
                <w:sz w:val="14"/>
                <w:szCs w:val="14"/>
              </w:rPr>
            </w:pPr>
            <w:r>
              <w:rPr>
                <w:color w:val="000000"/>
                <w:sz w:val="14"/>
                <w:szCs w:val="14"/>
              </w:rPr>
              <w:t>135,220.5</w:t>
            </w:r>
          </w:p>
        </w:tc>
        <w:tc>
          <w:tcPr>
            <w:tcW w:w="810" w:type="dxa"/>
            <w:shd w:val="clear" w:color="auto" w:fill="auto"/>
            <w:tcMar>
              <w:left w:w="43" w:type="dxa"/>
              <w:right w:w="43" w:type="dxa"/>
            </w:tcMar>
            <w:vAlign w:val="center"/>
          </w:tcPr>
          <w:p w14:paraId="5F95A30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9CCEF7" w14:textId="77777777" w:rsidR="006071FE" w:rsidRDefault="006071FE" w:rsidP="006071FE">
            <w:pPr>
              <w:jc w:val="right"/>
              <w:rPr>
                <w:color w:val="000000"/>
                <w:sz w:val="14"/>
                <w:szCs w:val="14"/>
              </w:rPr>
            </w:pPr>
            <w:r>
              <w:rPr>
                <w:color w:val="000000"/>
                <w:sz w:val="14"/>
                <w:szCs w:val="14"/>
              </w:rPr>
              <w:t>140,843.6</w:t>
            </w:r>
          </w:p>
        </w:tc>
        <w:tc>
          <w:tcPr>
            <w:tcW w:w="979" w:type="dxa"/>
            <w:shd w:val="clear" w:color="auto" w:fill="auto"/>
            <w:tcMar>
              <w:left w:w="43" w:type="dxa"/>
              <w:right w:w="43" w:type="dxa"/>
            </w:tcMar>
            <w:vAlign w:val="center"/>
          </w:tcPr>
          <w:p w14:paraId="3CBC97C6" w14:textId="77777777" w:rsidR="006071FE" w:rsidRDefault="006071FE" w:rsidP="006071FE">
            <w:pPr>
              <w:jc w:val="right"/>
              <w:rPr>
                <w:color w:val="000000"/>
                <w:sz w:val="14"/>
                <w:szCs w:val="14"/>
              </w:rPr>
            </w:pPr>
            <w:r>
              <w:rPr>
                <w:color w:val="000000"/>
                <w:sz w:val="14"/>
                <w:szCs w:val="14"/>
              </w:rPr>
              <w:t>140,843.6</w:t>
            </w:r>
          </w:p>
        </w:tc>
        <w:tc>
          <w:tcPr>
            <w:tcW w:w="855" w:type="dxa"/>
            <w:shd w:val="clear" w:color="auto" w:fill="auto"/>
            <w:tcMar>
              <w:left w:w="43" w:type="dxa"/>
              <w:right w:w="43" w:type="dxa"/>
            </w:tcMar>
            <w:vAlign w:val="center"/>
          </w:tcPr>
          <w:p w14:paraId="2A1749B1" w14:textId="77777777" w:rsidR="006071FE" w:rsidRDefault="006071FE" w:rsidP="006071FE">
            <w:pPr>
              <w:jc w:val="right"/>
              <w:rPr>
                <w:color w:val="000000"/>
                <w:sz w:val="14"/>
                <w:szCs w:val="14"/>
              </w:rPr>
            </w:pPr>
            <w:r>
              <w:rPr>
                <w:color w:val="000000"/>
                <w:sz w:val="14"/>
                <w:szCs w:val="14"/>
              </w:rPr>
              <w:t>-</w:t>
            </w:r>
          </w:p>
        </w:tc>
      </w:tr>
      <w:tr w:rsidR="006071FE" w:rsidRPr="00082120" w14:paraId="25F2918B" w14:textId="77777777" w:rsidTr="001D6288">
        <w:trPr>
          <w:trHeight w:val="202"/>
          <w:jc w:val="center"/>
        </w:trPr>
        <w:tc>
          <w:tcPr>
            <w:tcW w:w="4180" w:type="dxa"/>
            <w:shd w:val="clear" w:color="auto" w:fill="auto"/>
            <w:tcMar>
              <w:left w:w="43" w:type="dxa"/>
              <w:right w:w="43" w:type="dxa"/>
            </w:tcMar>
            <w:vAlign w:val="center"/>
            <w:hideMark/>
          </w:tcPr>
          <w:p w14:paraId="03E4923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72CA88FE" w14:textId="77777777" w:rsidR="006071FE" w:rsidRDefault="006071FE" w:rsidP="006071FE">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EF674E1" w14:textId="77777777" w:rsidR="006071FE" w:rsidRDefault="006071FE" w:rsidP="006071FE">
            <w:pPr>
              <w:jc w:val="right"/>
              <w:rPr>
                <w:color w:val="000000"/>
                <w:sz w:val="14"/>
                <w:szCs w:val="14"/>
              </w:rPr>
            </w:pPr>
            <w:r>
              <w:rPr>
                <w:color w:val="000000"/>
                <w:sz w:val="14"/>
                <w:szCs w:val="14"/>
              </w:rPr>
              <w:t>118,485.6</w:t>
            </w:r>
          </w:p>
        </w:tc>
        <w:tc>
          <w:tcPr>
            <w:tcW w:w="900" w:type="dxa"/>
            <w:shd w:val="clear" w:color="auto" w:fill="auto"/>
            <w:tcMar>
              <w:left w:w="43" w:type="dxa"/>
              <w:right w:w="43" w:type="dxa"/>
            </w:tcMar>
            <w:vAlign w:val="center"/>
          </w:tcPr>
          <w:p w14:paraId="2FEEB847" w14:textId="77777777" w:rsidR="006071FE" w:rsidRDefault="006071FE" w:rsidP="006071FE">
            <w:pPr>
              <w:jc w:val="right"/>
              <w:rPr>
                <w:color w:val="000000"/>
                <w:sz w:val="14"/>
                <w:szCs w:val="14"/>
              </w:rPr>
            </w:pPr>
            <w:r>
              <w:rPr>
                <w:color w:val="000000"/>
                <w:sz w:val="14"/>
                <w:szCs w:val="14"/>
              </w:rPr>
              <w:t>118,485.6</w:t>
            </w:r>
          </w:p>
        </w:tc>
        <w:tc>
          <w:tcPr>
            <w:tcW w:w="810" w:type="dxa"/>
            <w:shd w:val="clear" w:color="auto" w:fill="auto"/>
            <w:tcMar>
              <w:left w:w="43" w:type="dxa"/>
              <w:right w:w="43" w:type="dxa"/>
            </w:tcMar>
            <w:vAlign w:val="center"/>
          </w:tcPr>
          <w:p w14:paraId="74203BC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3A24625" w14:textId="77777777" w:rsidR="006071FE" w:rsidRDefault="006071FE" w:rsidP="006071FE">
            <w:pPr>
              <w:jc w:val="right"/>
              <w:rPr>
                <w:color w:val="000000"/>
                <w:sz w:val="14"/>
                <w:szCs w:val="14"/>
              </w:rPr>
            </w:pPr>
            <w:r>
              <w:rPr>
                <w:color w:val="000000"/>
                <w:sz w:val="14"/>
                <w:szCs w:val="14"/>
              </w:rPr>
              <w:t>134,987.1</w:t>
            </w:r>
          </w:p>
        </w:tc>
        <w:tc>
          <w:tcPr>
            <w:tcW w:w="979" w:type="dxa"/>
            <w:shd w:val="clear" w:color="auto" w:fill="auto"/>
            <w:tcMar>
              <w:left w:w="43" w:type="dxa"/>
              <w:right w:w="43" w:type="dxa"/>
            </w:tcMar>
            <w:vAlign w:val="center"/>
          </w:tcPr>
          <w:p w14:paraId="5369AEDD" w14:textId="77777777" w:rsidR="006071FE" w:rsidRDefault="006071FE" w:rsidP="006071FE">
            <w:pPr>
              <w:jc w:val="right"/>
              <w:rPr>
                <w:color w:val="000000"/>
                <w:sz w:val="14"/>
                <w:szCs w:val="14"/>
              </w:rPr>
            </w:pPr>
            <w:r>
              <w:rPr>
                <w:color w:val="000000"/>
                <w:sz w:val="14"/>
                <w:szCs w:val="14"/>
              </w:rPr>
              <w:t>134,987.1</w:t>
            </w:r>
          </w:p>
        </w:tc>
        <w:tc>
          <w:tcPr>
            <w:tcW w:w="855" w:type="dxa"/>
            <w:shd w:val="clear" w:color="auto" w:fill="auto"/>
            <w:tcMar>
              <w:left w:w="43" w:type="dxa"/>
              <w:right w:w="43" w:type="dxa"/>
            </w:tcMar>
            <w:vAlign w:val="center"/>
          </w:tcPr>
          <w:p w14:paraId="186641AF" w14:textId="77777777" w:rsidR="006071FE" w:rsidRDefault="006071FE" w:rsidP="006071FE">
            <w:pPr>
              <w:jc w:val="right"/>
              <w:rPr>
                <w:color w:val="000000"/>
                <w:sz w:val="14"/>
                <w:szCs w:val="14"/>
              </w:rPr>
            </w:pPr>
            <w:r>
              <w:rPr>
                <w:color w:val="000000"/>
                <w:sz w:val="14"/>
                <w:szCs w:val="14"/>
              </w:rPr>
              <w:t>-</w:t>
            </w:r>
          </w:p>
        </w:tc>
      </w:tr>
      <w:tr w:rsidR="006071FE" w:rsidRPr="00082120" w14:paraId="16AE5491" w14:textId="77777777" w:rsidTr="001D6288">
        <w:trPr>
          <w:trHeight w:val="202"/>
          <w:jc w:val="center"/>
        </w:trPr>
        <w:tc>
          <w:tcPr>
            <w:tcW w:w="4180" w:type="dxa"/>
            <w:shd w:val="clear" w:color="auto" w:fill="auto"/>
            <w:tcMar>
              <w:left w:w="43" w:type="dxa"/>
              <w:right w:w="43" w:type="dxa"/>
            </w:tcMar>
            <w:vAlign w:val="center"/>
            <w:hideMark/>
          </w:tcPr>
          <w:p w14:paraId="65C6597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562E727" w14:textId="77777777" w:rsidR="006071FE" w:rsidRDefault="006071FE" w:rsidP="006071FE">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E4A6A22" w14:textId="77777777" w:rsidR="006071FE" w:rsidRDefault="006071FE" w:rsidP="006071FE">
            <w:pPr>
              <w:jc w:val="right"/>
              <w:rPr>
                <w:color w:val="000000"/>
                <w:sz w:val="14"/>
                <w:szCs w:val="14"/>
              </w:rPr>
            </w:pPr>
            <w:r>
              <w:rPr>
                <w:color w:val="000000"/>
                <w:sz w:val="14"/>
                <w:szCs w:val="14"/>
              </w:rPr>
              <w:t>16,734.8</w:t>
            </w:r>
          </w:p>
        </w:tc>
        <w:tc>
          <w:tcPr>
            <w:tcW w:w="900" w:type="dxa"/>
            <w:shd w:val="clear" w:color="auto" w:fill="auto"/>
            <w:tcMar>
              <w:left w:w="43" w:type="dxa"/>
              <w:right w:w="43" w:type="dxa"/>
            </w:tcMar>
            <w:vAlign w:val="center"/>
          </w:tcPr>
          <w:p w14:paraId="47D65F36" w14:textId="77777777" w:rsidR="006071FE" w:rsidRDefault="006071FE" w:rsidP="006071FE">
            <w:pPr>
              <w:jc w:val="right"/>
              <w:rPr>
                <w:color w:val="000000"/>
                <w:sz w:val="14"/>
                <w:szCs w:val="14"/>
              </w:rPr>
            </w:pPr>
            <w:r>
              <w:rPr>
                <w:color w:val="000000"/>
                <w:sz w:val="14"/>
                <w:szCs w:val="14"/>
              </w:rPr>
              <w:t>16,734.8</w:t>
            </w:r>
          </w:p>
        </w:tc>
        <w:tc>
          <w:tcPr>
            <w:tcW w:w="810" w:type="dxa"/>
            <w:shd w:val="clear" w:color="auto" w:fill="auto"/>
            <w:tcMar>
              <w:left w:w="43" w:type="dxa"/>
              <w:right w:w="43" w:type="dxa"/>
            </w:tcMar>
            <w:vAlign w:val="center"/>
          </w:tcPr>
          <w:p w14:paraId="060F71B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98922F7" w14:textId="77777777" w:rsidR="006071FE" w:rsidRDefault="006071FE" w:rsidP="006071FE">
            <w:pPr>
              <w:jc w:val="right"/>
              <w:rPr>
                <w:color w:val="000000"/>
                <w:sz w:val="14"/>
                <w:szCs w:val="14"/>
              </w:rPr>
            </w:pPr>
            <w:r>
              <w:rPr>
                <w:color w:val="000000"/>
                <w:sz w:val="14"/>
                <w:szCs w:val="14"/>
              </w:rPr>
              <w:t>5,856.6</w:t>
            </w:r>
          </w:p>
        </w:tc>
        <w:tc>
          <w:tcPr>
            <w:tcW w:w="979" w:type="dxa"/>
            <w:shd w:val="clear" w:color="auto" w:fill="auto"/>
            <w:tcMar>
              <w:left w:w="43" w:type="dxa"/>
              <w:right w:w="43" w:type="dxa"/>
            </w:tcMar>
            <w:vAlign w:val="center"/>
          </w:tcPr>
          <w:p w14:paraId="3D0F0FC8" w14:textId="77777777" w:rsidR="006071FE" w:rsidRDefault="006071FE" w:rsidP="006071FE">
            <w:pPr>
              <w:jc w:val="right"/>
              <w:rPr>
                <w:color w:val="000000"/>
                <w:sz w:val="14"/>
                <w:szCs w:val="14"/>
              </w:rPr>
            </w:pPr>
            <w:r>
              <w:rPr>
                <w:color w:val="000000"/>
                <w:sz w:val="14"/>
                <w:szCs w:val="14"/>
              </w:rPr>
              <w:t>5,856.6</w:t>
            </w:r>
          </w:p>
        </w:tc>
        <w:tc>
          <w:tcPr>
            <w:tcW w:w="855" w:type="dxa"/>
            <w:shd w:val="clear" w:color="auto" w:fill="auto"/>
            <w:tcMar>
              <w:left w:w="43" w:type="dxa"/>
              <w:right w:w="43" w:type="dxa"/>
            </w:tcMar>
            <w:vAlign w:val="center"/>
          </w:tcPr>
          <w:p w14:paraId="05DD5263" w14:textId="77777777" w:rsidR="006071FE" w:rsidRDefault="006071FE" w:rsidP="006071FE">
            <w:pPr>
              <w:jc w:val="right"/>
              <w:rPr>
                <w:color w:val="000000"/>
                <w:sz w:val="14"/>
                <w:szCs w:val="14"/>
              </w:rPr>
            </w:pPr>
            <w:r>
              <w:rPr>
                <w:color w:val="000000"/>
                <w:sz w:val="14"/>
                <w:szCs w:val="14"/>
              </w:rPr>
              <w:t>-</w:t>
            </w:r>
          </w:p>
        </w:tc>
      </w:tr>
      <w:tr w:rsidR="006071FE" w:rsidRPr="00082120" w14:paraId="304425FC" w14:textId="77777777" w:rsidTr="001D6288">
        <w:trPr>
          <w:trHeight w:val="202"/>
          <w:jc w:val="center"/>
        </w:trPr>
        <w:tc>
          <w:tcPr>
            <w:tcW w:w="4180" w:type="dxa"/>
            <w:shd w:val="clear" w:color="auto" w:fill="auto"/>
            <w:tcMar>
              <w:left w:w="43" w:type="dxa"/>
              <w:right w:w="43" w:type="dxa"/>
            </w:tcMar>
            <w:vAlign w:val="center"/>
            <w:hideMark/>
          </w:tcPr>
          <w:p w14:paraId="38EF05C9"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44BDB1F5" w14:textId="77777777" w:rsidR="006071FE" w:rsidRDefault="006071FE" w:rsidP="006071FE">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3C60D7D9" w14:textId="77777777" w:rsidR="006071FE" w:rsidRDefault="006071FE" w:rsidP="006071FE">
            <w:pPr>
              <w:jc w:val="right"/>
              <w:rPr>
                <w:color w:val="000000"/>
                <w:sz w:val="14"/>
                <w:szCs w:val="14"/>
              </w:rPr>
            </w:pPr>
            <w:r>
              <w:rPr>
                <w:color w:val="000000"/>
                <w:sz w:val="14"/>
                <w:szCs w:val="14"/>
              </w:rPr>
              <w:t>89,284.8</w:t>
            </w:r>
          </w:p>
        </w:tc>
        <w:tc>
          <w:tcPr>
            <w:tcW w:w="900" w:type="dxa"/>
            <w:shd w:val="clear" w:color="auto" w:fill="auto"/>
            <w:tcMar>
              <w:left w:w="43" w:type="dxa"/>
              <w:right w:w="43" w:type="dxa"/>
            </w:tcMar>
            <w:vAlign w:val="center"/>
          </w:tcPr>
          <w:p w14:paraId="6A45837C" w14:textId="77777777" w:rsidR="006071FE" w:rsidRDefault="006071FE" w:rsidP="006071FE">
            <w:pPr>
              <w:jc w:val="right"/>
              <w:rPr>
                <w:color w:val="000000"/>
                <w:sz w:val="14"/>
                <w:szCs w:val="14"/>
              </w:rPr>
            </w:pPr>
            <w:r>
              <w:rPr>
                <w:color w:val="000000"/>
                <w:sz w:val="14"/>
                <w:szCs w:val="14"/>
              </w:rPr>
              <w:t>89,284.8</w:t>
            </w:r>
          </w:p>
        </w:tc>
        <w:tc>
          <w:tcPr>
            <w:tcW w:w="810" w:type="dxa"/>
            <w:shd w:val="clear" w:color="auto" w:fill="auto"/>
            <w:tcMar>
              <w:left w:w="43" w:type="dxa"/>
              <w:right w:w="43" w:type="dxa"/>
            </w:tcMar>
            <w:vAlign w:val="center"/>
          </w:tcPr>
          <w:p w14:paraId="07D21C3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291409A" w14:textId="77777777" w:rsidR="006071FE" w:rsidRDefault="006071FE" w:rsidP="006071FE">
            <w:pPr>
              <w:jc w:val="right"/>
              <w:rPr>
                <w:color w:val="000000"/>
                <w:sz w:val="14"/>
                <w:szCs w:val="14"/>
              </w:rPr>
            </w:pPr>
            <w:r>
              <w:rPr>
                <w:color w:val="000000"/>
                <w:sz w:val="14"/>
                <w:szCs w:val="14"/>
              </w:rPr>
              <w:t>84,325.4</w:t>
            </w:r>
          </w:p>
        </w:tc>
        <w:tc>
          <w:tcPr>
            <w:tcW w:w="979" w:type="dxa"/>
            <w:shd w:val="clear" w:color="auto" w:fill="auto"/>
            <w:tcMar>
              <w:left w:w="43" w:type="dxa"/>
              <w:right w:w="43" w:type="dxa"/>
            </w:tcMar>
            <w:vAlign w:val="center"/>
          </w:tcPr>
          <w:p w14:paraId="39680686" w14:textId="77777777" w:rsidR="006071FE" w:rsidRDefault="006071FE" w:rsidP="006071FE">
            <w:pPr>
              <w:jc w:val="right"/>
              <w:rPr>
                <w:color w:val="000000"/>
                <w:sz w:val="14"/>
                <w:szCs w:val="14"/>
              </w:rPr>
            </w:pPr>
            <w:r>
              <w:rPr>
                <w:color w:val="000000"/>
                <w:sz w:val="14"/>
                <w:szCs w:val="14"/>
              </w:rPr>
              <w:t>84,325.4</w:t>
            </w:r>
          </w:p>
        </w:tc>
        <w:tc>
          <w:tcPr>
            <w:tcW w:w="855" w:type="dxa"/>
            <w:shd w:val="clear" w:color="auto" w:fill="auto"/>
            <w:tcMar>
              <w:left w:w="43" w:type="dxa"/>
              <w:right w:w="43" w:type="dxa"/>
            </w:tcMar>
            <w:vAlign w:val="center"/>
          </w:tcPr>
          <w:p w14:paraId="66CF0D75" w14:textId="77777777" w:rsidR="006071FE" w:rsidRDefault="006071FE" w:rsidP="006071FE">
            <w:pPr>
              <w:jc w:val="right"/>
              <w:rPr>
                <w:color w:val="000000"/>
                <w:sz w:val="14"/>
                <w:szCs w:val="14"/>
              </w:rPr>
            </w:pPr>
            <w:r>
              <w:rPr>
                <w:color w:val="000000"/>
                <w:sz w:val="14"/>
                <w:szCs w:val="14"/>
              </w:rPr>
              <w:t>-</w:t>
            </w:r>
          </w:p>
        </w:tc>
      </w:tr>
      <w:tr w:rsidR="006071FE" w:rsidRPr="00082120" w14:paraId="643C81B9" w14:textId="77777777" w:rsidTr="001D6288">
        <w:trPr>
          <w:trHeight w:val="202"/>
          <w:jc w:val="center"/>
        </w:trPr>
        <w:tc>
          <w:tcPr>
            <w:tcW w:w="4180" w:type="dxa"/>
            <w:shd w:val="clear" w:color="auto" w:fill="auto"/>
            <w:tcMar>
              <w:left w:w="43" w:type="dxa"/>
              <w:right w:w="43" w:type="dxa"/>
            </w:tcMar>
            <w:vAlign w:val="center"/>
            <w:hideMark/>
          </w:tcPr>
          <w:p w14:paraId="4171FE47"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D34B971" w14:textId="77777777" w:rsidR="006071FE" w:rsidRDefault="006071FE" w:rsidP="006071FE">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7ABB011C" w14:textId="77777777" w:rsidR="006071FE" w:rsidRDefault="006071FE" w:rsidP="006071FE">
            <w:pPr>
              <w:jc w:val="right"/>
              <w:rPr>
                <w:color w:val="000000"/>
                <w:sz w:val="14"/>
                <w:szCs w:val="14"/>
              </w:rPr>
            </w:pPr>
            <w:r>
              <w:rPr>
                <w:color w:val="000000"/>
                <w:sz w:val="14"/>
                <w:szCs w:val="14"/>
              </w:rPr>
              <w:t>82,870.2</w:t>
            </w:r>
          </w:p>
        </w:tc>
        <w:tc>
          <w:tcPr>
            <w:tcW w:w="900" w:type="dxa"/>
            <w:shd w:val="clear" w:color="auto" w:fill="auto"/>
            <w:tcMar>
              <w:left w:w="43" w:type="dxa"/>
              <w:right w:w="43" w:type="dxa"/>
            </w:tcMar>
            <w:vAlign w:val="center"/>
          </w:tcPr>
          <w:p w14:paraId="73267FF0" w14:textId="77777777" w:rsidR="006071FE" w:rsidRDefault="006071FE" w:rsidP="006071FE">
            <w:pPr>
              <w:jc w:val="right"/>
              <w:rPr>
                <w:color w:val="000000"/>
                <w:sz w:val="14"/>
                <w:szCs w:val="14"/>
              </w:rPr>
            </w:pPr>
            <w:r>
              <w:rPr>
                <w:color w:val="000000"/>
                <w:sz w:val="14"/>
                <w:szCs w:val="14"/>
              </w:rPr>
              <w:t>82,870.2</w:t>
            </w:r>
          </w:p>
        </w:tc>
        <w:tc>
          <w:tcPr>
            <w:tcW w:w="810" w:type="dxa"/>
            <w:shd w:val="clear" w:color="auto" w:fill="auto"/>
            <w:tcMar>
              <w:left w:w="43" w:type="dxa"/>
              <w:right w:w="43" w:type="dxa"/>
            </w:tcMar>
            <w:vAlign w:val="center"/>
          </w:tcPr>
          <w:p w14:paraId="2707024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EEA9B8" w14:textId="77777777" w:rsidR="006071FE" w:rsidRDefault="006071FE" w:rsidP="006071FE">
            <w:pPr>
              <w:jc w:val="right"/>
              <w:rPr>
                <w:color w:val="000000"/>
                <w:sz w:val="14"/>
                <w:szCs w:val="14"/>
              </w:rPr>
            </w:pPr>
            <w:r>
              <w:rPr>
                <w:color w:val="000000"/>
                <w:sz w:val="14"/>
                <w:szCs w:val="14"/>
              </w:rPr>
              <w:t>83,400.2</w:t>
            </w:r>
          </w:p>
        </w:tc>
        <w:tc>
          <w:tcPr>
            <w:tcW w:w="979" w:type="dxa"/>
            <w:shd w:val="clear" w:color="auto" w:fill="auto"/>
            <w:tcMar>
              <w:left w:w="43" w:type="dxa"/>
              <w:right w:w="43" w:type="dxa"/>
            </w:tcMar>
            <w:vAlign w:val="center"/>
          </w:tcPr>
          <w:p w14:paraId="28F1C878" w14:textId="77777777" w:rsidR="006071FE" w:rsidRDefault="006071FE" w:rsidP="006071FE">
            <w:pPr>
              <w:jc w:val="right"/>
              <w:rPr>
                <w:color w:val="000000"/>
                <w:sz w:val="14"/>
                <w:szCs w:val="14"/>
              </w:rPr>
            </w:pPr>
            <w:r>
              <w:rPr>
                <w:color w:val="000000"/>
                <w:sz w:val="14"/>
                <w:szCs w:val="14"/>
              </w:rPr>
              <w:t>83,400.2</w:t>
            </w:r>
          </w:p>
        </w:tc>
        <w:tc>
          <w:tcPr>
            <w:tcW w:w="855" w:type="dxa"/>
            <w:shd w:val="clear" w:color="auto" w:fill="auto"/>
            <w:tcMar>
              <w:left w:w="43" w:type="dxa"/>
              <w:right w:w="43" w:type="dxa"/>
            </w:tcMar>
            <w:vAlign w:val="center"/>
          </w:tcPr>
          <w:p w14:paraId="5EA46827" w14:textId="77777777" w:rsidR="006071FE" w:rsidRDefault="006071FE" w:rsidP="006071FE">
            <w:pPr>
              <w:jc w:val="right"/>
              <w:rPr>
                <w:color w:val="000000"/>
                <w:sz w:val="14"/>
                <w:szCs w:val="14"/>
              </w:rPr>
            </w:pPr>
            <w:r>
              <w:rPr>
                <w:color w:val="000000"/>
                <w:sz w:val="14"/>
                <w:szCs w:val="14"/>
              </w:rPr>
              <w:t>-</w:t>
            </w:r>
          </w:p>
        </w:tc>
      </w:tr>
      <w:tr w:rsidR="006071FE" w:rsidRPr="00082120" w14:paraId="73CE8AA7" w14:textId="77777777" w:rsidTr="001D6288">
        <w:trPr>
          <w:trHeight w:val="202"/>
          <w:jc w:val="center"/>
        </w:trPr>
        <w:tc>
          <w:tcPr>
            <w:tcW w:w="4180" w:type="dxa"/>
            <w:shd w:val="clear" w:color="auto" w:fill="auto"/>
            <w:tcMar>
              <w:left w:w="43" w:type="dxa"/>
              <w:right w:w="43" w:type="dxa"/>
            </w:tcMar>
            <w:vAlign w:val="center"/>
            <w:hideMark/>
          </w:tcPr>
          <w:p w14:paraId="00498315"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F366D2F" w14:textId="77777777" w:rsidR="006071FE" w:rsidRDefault="006071FE" w:rsidP="006071FE">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06077288" w14:textId="77777777" w:rsidR="006071FE" w:rsidRDefault="006071FE" w:rsidP="006071FE">
            <w:pPr>
              <w:jc w:val="right"/>
              <w:rPr>
                <w:color w:val="000000"/>
                <w:sz w:val="14"/>
                <w:szCs w:val="14"/>
              </w:rPr>
            </w:pPr>
            <w:r>
              <w:rPr>
                <w:color w:val="000000"/>
                <w:sz w:val="14"/>
                <w:szCs w:val="14"/>
              </w:rPr>
              <w:t>6,414.6</w:t>
            </w:r>
          </w:p>
        </w:tc>
        <w:tc>
          <w:tcPr>
            <w:tcW w:w="900" w:type="dxa"/>
            <w:shd w:val="clear" w:color="auto" w:fill="auto"/>
            <w:tcMar>
              <w:left w:w="43" w:type="dxa"/>
              <w:right w:w="43" w:type="dxa"/>
            </w:tcMar>
            <w:vAlign w:val="center"/>
          </w:tcPr>
          <w:p w14:paraId="66C16DB9" w14:textId="77777777" w:rsidR="006071FE" w:rsidRDefault="006071FE" w:rsidP="006071FE">
            <w:pPr>
              <w:jc w:val="right"/>
              <w:rPr>
                <w:color w:val="000000"/>
                <w:sz w:val="14"/>
                <w:szCs w:val="14"/>
              </w:rPr>
            </w:pPr>
            <w:r>
              <w:rPr>
                <w:color w:val="000000"/>
                <w:sz w:val="14"/>
                <w:szCs w:val="14"/>
              </w:rPr>
              <w:t>6,414.6</w:t>
            </w:r>
          </w:p>
        </w:tc>
        <w:tc>
          <w:tcPr>
            <w:tcW w:w="810" w:type="dxa"/>
            <w:shd w:val="clear" w:color="auto" w:fill="auto"/>
            <w:tcMar>
              <w:left w:w="43" w:type="dxa"/>
              <w:right w:w="43" w:type="dxa"/>
            </w:tcMar>
            <w:vAlign w:val="center"/>
          </w:tcPr>
          <w:p w14:paraId="259B336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0F4D5B" w14:textId="77777777" w:rsidR="006071FE" w:rsidRDefault="006071FE" w:rsidP="006071FE">
            <w:pPr>
              <w:jc w:val="right"/>
              <w:rPr>
                <w:color w:val="000000"/>
                <w:sz w:val="14"/>
                <w:szCs w:val="14"/>
              </w:rPr>
            </w:pPr>
            <w:r>
              <w:rPr>
                <w:color w:val="000000"/>
                <w:sz w:val="14"/>
                <w:szCs w:val="14"/>
              </w:rPr>
              <w:t>925.2</w:t>
            </w:r>
          </w:p>
        </w:tc>
        <w:tc>
          <w:tcPr>
            <w:tcW w:w="979" w:type="dxa"/>
            <w:shd w:val="clear" w:color="auto" w:fill="auto"/>
            <w:tcMar>
              <w:left w:w="43" w:type="dxa"/>
              <w:right w:w="43" w:type="dxa"/>
            </w:tcMar>
            <w:vAlign w:val="center"/>
          </w:tcPr>
          <w:p w14:paraId="3C178795" w14:textId="77777777" w:rsidR="006071FE" w:rsidRDefault="006071FE" w:rsidP="006071FE">
            <w:pPr>
              <w:jc w:val="right"/>
              <w:rPr>
                <w:color w:val="000000"/>
                <w:sz w:val="14"/>
                <w:szCs w:val="14"/>
              </w:rPr>
            </w:pPr>
            <w:r>
              <w:rPr>
                <w:color w:val="000000"/>
                <w:sz w:val="14"/>
                <w:szCs w:val="14"/>
              </w:rPr>
              <w:t>925.2</w:t>
            </w:r>
          </w:p>
        </w:tc>
        <w:tc>
          <w:tcPr>
            <w:tcW w:w="855" w:type="dxa"/>
            <w:shd w:val="clear" w:color="auto" w:fill="auto"/>
            <w:tcMar>
              <w:left w:w="43" w:type="dxa"/>
              <w:right w:w="43" w:type="dxa"/>
            </w:tcMar>
            <w:vAlign w:val="center"/>
          </w:tcPr>
          <w:p w14:paraId="6DB92BB4" w14:textId="77777777" w:rsidR="006071FE" w:rsidRDefault="006071FE" w:rsidP="006071FE">
            <w:pPr>
              <w:jc w:val="right"/>
              <w:rPr>
                <w:color w:val="000000"/>
                <w:sz w:val="14"/>
                <w:szCs w:val="14"/>
              </w:rPr>
            </w:pPr>
            <w:r>
              <w:rPr>
                <w:color w:val="000000"/>
                <w:sz w:val="14"/>
                <w:szCs w:val="14"/>
              </w:rPr>
              <w:t>-</w:t>
            </w:r>
          </w:p>
        </w:tc>
      </w:tr>
      <w:tr w:rsidR="006071FE" w:rsidRPr="00082120" w14:paraId="197BF090" w14:textId="77777777" w:rsidTr="001D6288">
        <w:trPr>
          <w:trHeight w:val="202"/>
          <w:jc w:val="center"/>
        </w:trPr>
        <w:tc>
          <w:tcPr>
            <w:tcW w:w="4180" w:type="dxa"/>
            <w:shd w:val="clear" w:color="auto" w:fill="auto"/>
            <w:tcMar>
              <w:left w:w="43" w:type="dxa"/>
              <w:right w:w="43" w:type="dxa"/>
            </w:tcMar>
            <w:vAlign w:val="center"/>
            <w:hideMark/>
          </w:tcPr>
          <w:p w14:paraId="55AA2905"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7BF4847F" w14:textId="77777777" w:rsidR="006071FE" w:rsidRDefault="006071FE" w:rsidP="006071FE">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6E8BFA9D" w14:textId="77777777" w:rsidR="006071FE" w:rsidRDefault="006071FE" w:rsidP="006071FE">
            <w:pPr>
              <w:jc w:val="right"/>
              <w:rPr>
                <w:color w:val="000000"/>
                <w:sz w:val="14"/>
                <w:szCs w:val="14"/>
              </w:rPr>
            </w:pPr>
            <w:r>
              <w:rPr>
                <w:color w:val="000000"/>
                <w:sz w:val="14"/>
                <w:szCs w:val="14"/>
              </w:rPr>
              <w:t>138,325.4</w:t>
            </w:r>
          </w:p>
        </w:tc>
        <w:tc>
          <w:tcPr>
            <w:tcW w:w="900" w:type="dxa"/>
            <w:shd w:val="clear" w:color="auto" w:fill="auto"/>
            <w:tcMar>
              <w:left w:w="43" w:type="dxa"/>
              <w:right w:w="43" w:type="dxa"/>
            </w:tcMar>
            <w:vAlign w:val="center"/>
          </w:tcPr>
          <w:p w14:paraId="0B1A4A41" w14:textId="77777777" w:rsidR="006071FE" w:rsidRDefault="006071FE" w:rsidP="006071FE">
            <w:pPr>
              <w:jc w:val="right"/>
              <w:rPr>
                <w:color w:val="000000"/>
                <w:sz w:val="14"/>
                <w:szCs w:val="14"/>
              </w:rPr>
            </w:pPr>
            <w:r>
              <w:rPr>
                <w:color w:val="000000"/>
                <w:sz w:val="14"/>
                <w:szCs w:val="14"/>
              </w:rPr>
              <w:t>138,325.4</w:t>
            </w:r>
          </w:p>
        </w:tc>
        <w:tc>
          <w:tcPr>
            <w:tcW w:w="810" w:type="dxa"/>
            <w:shd w:val="clear" w:color="auto" w:fill="auto"/>
            <w:tcMar>
              <w:left w:w="43" w:type="dxa"/>
              <w:right w:w="43" w:type="dxa"/>
            </w:tcMar>
            <w:vAlign w:val="center"/>
          </w:tcPr>
          <w:p w14:paraId="0A9F64C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FE9CC82" w14:textId="77777777" w:rsidR="006071FE" w:rsidRDefault="006071FE" w:rsidP="006071FE">
            <w:pPr>
              <w:jc w:val="right"/>
              <w:rPr>
                <w:color w:val="000000"/>
                <w:sz w:val="14"/>
                <w:szCs w:val="14"/>
              </w:rPr>
            </w:pPr>
            <w:r>
              <w:rPr>
                <w:color w:val="000000"/>
                <w:sz w:val="14"/>
                <w:szCs w:val="14"/>
              </w:rPr>
              <w:t>138,060.1</w:t>
            </w:r>
          </w:p>
        </w:tc>
        <w:tc>
          <w:tcPr>
            <w:tcW w:w="979" w:type="dxa"/>
            <w:shd w:val="clear" w:color="auto" w:fill="auto"/>
            <w:tcMar>
              <w:left w:w="43" w:type="dxa"/>
              <w:right w:w="43" w:type="dxa"/>
            </w:tcMar>
            <w:vAlign w:val="center"/>
          </w:tcPr>
          <w:p w14:paraId="67576320" w14:textId="77777777" w:rsidR="006071FE" w:rsidRDefault="006071FE" w:rsidP="006071FE">
            <w:pPr>
              <w:jc w:val="right"/>
              <w:rPr>
                <w:color w:val="000000"/>
                <w:sz w:val="14"/>
                <w:szCs w:val="14"/>
              </w:rPr>
            </w:pPr>
            <w:r>
              <w:rPr>
                <w:color w:val="000000"/>
                <w:sz w:val="14"/>
                <w:szCs w:val="14"/>
              </w:rPr>
              <w:t>138,060.1</w:t>
            </w:r>
          </w:p>
        </w:tc>
        <w:tc>
          <w:tcPr>
            <w:tcW w:w="855" w:type="dxa"/>
            <w:shd w:val="clear" w:color="auto" w:fill="auto"/>
            <w:tcMar>
              <w:left w:w="43" w:type="dxa"/>
              <w:right w:w="43" w:type="dxa"/>
            </w:tcMar>
            <w:vAlign w:val="center"/>
          </w:tcPr>
          <w:p w14:paraId="1E82C2E8" w14:textId="77777777" w:rsidR="006071FE" w:rsidRDefault="006071FE" w:rsidP="006071FE">
            <w:pPr>
              <w:jc w:val="right"/>
              <w:rPr>
                <w:color w:val="000000"/>
                <w:sz w:val="14"/>
                <w:szCs w:val="14"/>
              </w:rPr>
            </w:pPr>
            <w:r>
              <w:rPr>
                <w:color w:val="000000"/>
                <w:sz w:val="14"/>
                <w:szCs w:val="14"/>
              </w:rPr>
              <w:t>-</w:t>
            </w:r>
          </w:p>
        </w:tc>
      </w:tr>
      <w:tr w:rsidR="006071FE" w:rsidRPr="00082120" w14:paraId="6047C8DE" w14:textId="77777777" w:rsidTr="001D6288">
        <w:trPr>
          <w:trHeight w:val="202"/>
          <w:jc w:val="center"/>
        </w:trPr>
        <w:tc>
          <w:tcPr>
            <w:tcW w:w="4180" w:type="dxa"/>
            <w:shd w:val="clear" w:color="auto" w:fill="auto"/>
            <w:tcMar>
              <w:left w:w="43" w:type="dxa"/>
              <w:right w:w="43" w:type="dxa"/>
            </w:tcMar>
            <w:vAlign w:val="center"/>
            <w:hideMark/>
          </w:tcPr>
          <w:p w14:paraId="42C8733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EF8F9F2" w14:textId="77777777" w:rsidR="006071FE" w:rsidRDefault="006071FE" w:rsidP="006071FE">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50998125" w14:textId="77777777" w:rsidR="006071FE" w:rsidRDefault="006071FE" w:rsidP="006071FE">
            <w:pPr>
              <w:jc w:val="right"/>
              <w:rPr>
                <w:color w:val="000000"/>
                <w:sz w:val="14"/>
                <w:szCs w:val="14"/>
              </w:rPr>
            </w:pPr>
            <w:r>
              <w:rPr>
                <w:color w:val="000000"/>
                <w:sz w:val="14"/>
                <w:szCs w:val="14"/>
              </w:rPr>
              <w:t>129,956.0</w:t>
            </w:r>
          </w:p>
        </w:tc>
        <w:tc>
          <w:tcPr>
            <w:tcW w:w="900" w:type="dxa"/>
            <w:shd w:val="clear" w:color="auto" w:fill="auto"/>
            <w:tcMar>
              <w:left w:w="43" w:type="dxa"/>
              <w:right w:w="43" w:type="dxa"/>
            </w:tcMar>
            <w:vAlign w:val="center"/>
          </w:tcPr>
          <w:p w14:paraId="2BFC462E" w14:textId="77777777" w:rsidR="006071FE" w:rsidRDefault="006071FE" w:rsidP="006071FE">
            <w:pPr>
              <w:jc w:val="right"/>
              <w:rPr>
                <w:color w:val="000000"/>
                <w:sz w:val="14"/>
                <w:szCs w:val="14"/>
              </w:rPr>
            </w:pPr>
            <w:r>
              <w:rPr>
                <w:color w:val="000000"/>
                <w:sz w:val="14"/>
                <w:szCs w:val="14"/>
              </w:rPr>
              <w:t>129,956.0</w:t>
            </w:r>
          </w:p>
        </w:tc>
        <w:tc>
          <w:tcPr>
            <w:tcW w:w="810" w:type="dxa"/>
            <w:shd w:val="clear" w:color="auto" w:fill="auto"/>
            <w:tcMar>
              <w:left w:w="43" w:type="dxa"/>
              <w:right w:w="43" w:type="dxa"/>
            </w:tcMar>
            <w:vAlign w:val="center"/>
          </w:tcPr>
          <w:p w14:paraId="081D0F1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DD941B8" w14:textId="77777777" w:rsidR="006071FE" w:rsidRDefault="006071FE" w:rsidP="006071FE">
            <w:pPr>
              <w:jc w:val="right"/>
              <w:rPr>
                <w:color w:val="000000"/>
                <w:sz w:val="14"/>
                <w:szCs w:val="14"/>
              </w:rPr>
            </w:pPr>
            <w:r>
              <w:rPr>
                <w:color w:val="000000"/>
                <w:sz w:val="14"/>
                <w:szCs w:val="14"/>
              </w:rPr>
              <w:t>136,706.7</w:t>
            </w:r>
          </w:p>
        </w:tc>
        <w:tc>
          <w:tcPr>
            <w:tcW w:w="979" w:type="dxa"/>
            <w:shd w:val="clear" w:color="auto" w:fill="auto"/>
            <w:tcMar>
              <w:left w:w="43" w:type="dxa"/>
              <w:right w:w="43" w:type="dxa"/>
            </w:tcMar>
            <w:vAlign w:val="center"/>
          </w:tcPr>
          <w:p w14:paraId="72BB118C" w14:textId="77777777" w:rsidR="006071FE" w:rsidRDefault="006071FE" w:rsidP="006071FE">
            <w:pPr>
              <w:jc w:val="right"/>
              <w:rPr>
                <w:color w:val="000000"/>
                <w:sz w:val="14"/>
                <w:szCs w:val="14"/>
              </w:rPr>
            </w:pPr>
            <w:r>
              <w:rPr>
                <w:color w:val="000000"/>
                <w:sz w:val="14"/>
                <w:szCs w:val="14"/>
              </w:rPr>
              <w:t>136,706.7</w:t>
            </w:r>
          </w:p>
        </w:tc>
        <w:tc>
          <w:tcPr>
            <w:tcW w:w="855" w:type="dxa"/>
            <w:shd w:val="clear" w:color="auto" w:fill="auto"/>
            <w:tcMar>
              <w:left w:w="43" w:type="dxa"/>
              <w:right w:w="43" w:type="dxa"/>
            </w:tcMar>
            <w:vAlign w:val="center"/>
          </w:tcPr>
          <w:p w14:paraId="0D9D22AC" w14:textId="77777777" w:rsidR="006071FE" w:rsidRDefault="006071FE" w:rsidP="006071FE">
            <w:pPr>
              <w:jc w:val="right"/>
              <w:rPr>
                <w:color w:val="000000"/>
                <w:sz w:val="14"/>
                <w:szCs w:val="14"/>
              </w:rPr>
            </w:pPr>
            <w:r>
              <w:rPr>
                <w:color w:val="000000"/>
                <w:sz w:val="14"/>
                <w:szCs w:val="14"/>
              </w:rPr>
              <w:t>-</w:t>
            </w:r>
          </w:p>
        </w:tc>
      </w:tr>
      <w:tr w:rsidR="006071FE" w:rsidRPr="00082120" w14:paraId="6453F731" w14:textId="77777777" w:rsidTr="001D6288">
        <w:trPr>
          <w:trHeight w:val="202"/>
          <w:jc w:val="center"/>
        </w:trPr>
        <w:tc>
          <w:tcPr>
            <w:tcW w:w="4180" w:type="dxa"/>
            <w:shd w:val="clear" w:color="auto" w:fill="auto"/>
            <w:tcMar>
              <w:left w:w="43" w:type="dxa"/>
              <w:right w:w="43" w:type="dxa"/>
            </w:tcMar>
            <w:vAlign w:val="center"/>
            <w:hideMark/>
          </w:tcPr>
          <w:p w14:paraId="3CF1E92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78B5F35" w14:textId="77777777" w:rsidR="006071FE" w:rsidRDefault="006071FE" w:rsidP="006071FE">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28D03166" w14:textId="77777777" w:rsidR="006071FE" w:rsidRDefault="006071FE" w:rsidP="006071FE">
            <w:pPr>
              <w:jc w:val="right"/>
              <w:rPr>
                <w:color w:val="000000"/>
                <w:sz w:val="14"/>
                <w:szCs w:val="14"/>
              </w:rPr>
            </w:pPr>
            <w:r>
              <w:rPr>
                <w:color w:val="000000"/>
                <w:sz w:val="14"/>
                <w:szCs w:val="14"/>
              </w:rPr>
              <w:t>8,369.4</w:t>
            </w:r>
          </w:p>
        </w:tc>
        <w:tc>
          <w:tcPr>
            <w:tcW w:w="900" w:type="dxa"/>
            <w:shd w:val="clear" w:color="auto" w:fill="auto"/>
            <w:tcMar>
              <w:left w:w="43" w:type="dxa"/>
              <w:right w:w="43" w:type="dxa"/>
            </w:tcMar>
            <w:vAlign w:val="center"/>
          </w:tcPr>
          <w:p w14:paraId="5603D1EC" w14:textId="77777777" w:rsidR="006071FE" w:rsidRDefault="006071FE" w:rsidP="006071FE">
            <w:pPr>
              <w:jc w:val="right"/>
              <w:rPr>
                <w:color w:val="000000"/>
                <w:sz w:val="14"/>
                <w:szCs w:val="14"/>
              </w:rPr>
            </w:pPr>
            <w:r>
              <w:rPr>
                <w:color w:val="000000"/>
                <w:sz w:val="14"/>
                <w:szCs w:val="14"/>
              </w:rPr>
              <w:t>8,369.4</w:t>
            </w:r>
          </w:p>
        </w:tc>
        <w:tc>
          <w:tcPr>
            <w:tcW w:w="810" w:type="dxa"/>
            <w:shd w:val="clear" w:color="auto" w:fill="auto"/>
            <w:tcMar>
              <w:left w:w="43" w:type="dxa"/>
              <w:right w:w="43" w:type="dxa"/>
            </w:tcMar>
            <w:vAlign w:val="center"/>
          </w:tcPr>
          <w:p w14:paraId="6B99299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DDD8468" w14:textId="77777777" w:rsidR="006071FE" w:rsidRDefault="006071FE" w:rsidP="006071FE">
            <w:pPr>
              <w:jc w:val="right"/>
              <w:rPr>
                <w:color w:val="000000"/>
                <w:sz w:val="14"/>
                <w:szCs w:val="14"/>
              </w:rPr>
            </w:pPr>
            <w:r>
              <w:rPr>
                <w:color w:val="000000"/>
                <w:sz w:val="14"/>
                <w:szCs w:val="14"/>
              </w:rPr>
              <w:t>1,353.5</w:t>
            </w:r>
          </w:p>
        </w:tc>
        <w:tc>
          <w:tcPr>
            <w:tcW w:w="979" w:type="dxa"/>
            <w:shd w:val="clear" w:color="auto" w:fill="auto"/>
            <w:tcMar>
              <w:left w:w="43" w:type="dxa"/>
              <w:right w:w="43" w:type="dxa"/>
            </w:tcMar>
            <w:vAlign w:val="center"/>
          </w:tcPr>
          <w:p w14:paraId="662D820A" w14:textId="77777777" w:rsidR="006071FE" w:rsidRDefault="006071FE" w:rsidP="006071FE">
            <w:pPr>
              <w:jc w:val="right"/>
              <w:rPr>
                <w:color w:val="000000"/>
                <w:sz w:val="14"/>
                <w:szCs w:val="14"/>
              </w:rPr>
            </w:pPr>
            <w:r>
              <w:rPr>
                <w:color w:val="000000"/>
                <w:sz w:val="14"/>
                <w:szCs w:val="14"/>
              </w:rPr>
              <w:t>1,353.5</w:t>
            </w:r>
          </w:p>
        </w:tc>
        <w:tc>
          <w:tcPr>
            <w:tcW w:w="855" w:type="dxa"/>
            <w:shd w:val="clear" w:color="auto" w:fill="auto"/>
            <w:tcMar>
              <w:left w:w="43" w:type="dxa"/>
              <w:right w:w="43" w:type="dxa"/>
            </w:tcMar>
            <w:vAlign w:val="center"/>
          </w:tcPr>
          <w:p w14:paraId="7AE2A800" w14:textId="77777777" w:rsidR="006071FE" w:rsidRDefault="006071FE" w:rsidP="006071FE">
            <w:pPr>
              <w:jc w:val="right"/>
              <w:rPr>
                <w:color w:val="000000"/>
                <w:sz w:val="14"/>
                <w:szCs w:val="14"/>
              </w:rPr>
            </w:pPr>
            <w:r>
              <w:rPr>
                <w:color w:val="000000"/>
                <w:sz w:val="14"/>
                <w:szCs w:val="14"/>
              </w:rPr>
              <w:t>-</w:t>
            </w:r>
          </w:p>
        </w:tc>
      </w:tr>
      <w:tr w:rsidR="006071FE" w:rsidRPr="00082120" w14:paraId="5548BD32" w14:textId="77777777" w:rsidTr="001D6288">
        <w:trPr>
          <w:trHeight w:val="202"/>
          <w:jc w:val="center"/>
        </w:trPr>
        <w:tc>
          <w:tcPr>
            <w:tcW w:w="4180" w:type="dxa"/>
            <w:shd w:val="clear" w:color="auto" w:fill="auto"/>
            <w:tcMar>
              <w:left w:w="43" w:type="dxa"/>
              <w:right w:w="43" w:type="dxa"/>
            </w:tcMar>
            <w:vAlign w:val="center"/>
            <w:hideMark/>
          </w:tcPr>
          <w:p w14:paraId="043F01E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0397C87" w14:textId="77777777" w:rsidR="006071FE" w:rsidRDefault="006071FE" w:rsidP="006071FE">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386AE697" w14:textId="77777777" w:rsidR="006071FE" w:rsidRDefault="006071FE" w:rsidP="006071FE">
            <w:pPr>
              <w:jc w:val="right"/>
              <w:rPr>
                <w:color w:val="000000"/>
                <w:sz w:val="14"/>
                <w:szCs w:val="14"/>
              </w:rPr>
            </w:pPr>
            <w:r>
              <w:rPr>
                <w:color w:val="000000"/>
                <w:sz w:val="14"/>
                <w:szCs w:val="14"/>
              </w:rPr>
              <w:t>44,307.0</w:t>
            </w:r>
          </w:p>
        </w:tc>
        <w:tc>
          <w:tcPr>
            <w:tcW w:w="900" w:type="dxa"/>
            <w:shd w:val="clear" w:color="auto" w:fill="auto"/>
            <w:tcMar>
              <w:left w:w="43" w:type="dxa"/>
              <w:right w:w="43" w:type="dxa"/>
            </w:tcMar>
            <w:vAlign w:val="center"/>
          </w:tcPr>
          <w:p w14:paraId="781CF463" w14:textId="77777777" w:rsidR="006071FE" w:rsidRDefault="006071FE" w:rsidP="006071FE">
            <w:pPr>
              <w:jc w:val="right"/>
              <w:rPr>
                <w:color w:val="000000"/>
                <w:sz w:val="14"/>
                <w:szCs w:val="14"/>
              </w:rPr>
            </w:pPr>
            <w:r>
              <w:rPr>
                <w:color w:val="000000"/>
                <w:sz w:val="14"/>
                <w:szCs w:val="14"/>
              </w:rPr>
              <w:t>44,307.0</w:t>
            </w:r>
          </w:p>
        </w:tc>
        <w:tc>
          <w:tcPr>
            <w:tcW w:w="810" w:type="dxa"/>
            <w:shd w:val="clear" w:color="auto" w:fill="auto"/>
            <w:tcMar>
              <w:left w:w="43" w:type="dxa"/>
              <w:right w:w="43" w:type="dxa"/>
            </w:tcMar>
            <w:vAlign w:val="center"/>
          </w:tcPr>
          <w:p w14:paraId="09D877C6"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0779981" w14:textId="77777777" w:rsidR="006071FE" w:rsidRDefault="006071FE" w:rsidP="006071FE">
            <w:pPr>
              <w:jc w:val="right"/>
              <w:rPr>
                <w:color w:val="000000"/>
                <w:sz w:val="14"/>
                <w:szCs w:val="14"/>
              </w:rPr>
            </w:pPr>
            <w:r>
              <w:rPr>
                <w:color w:val="000000"/>
                <w:sz w:val="14"/>
                <w:szCs w:val="14"/>
              </w:rPr>
              <w:t>45,734.6</w:t>
            </w:r>
          </w:p>
        </w:tc>
        <w:tc>
          <w:tcPr>
            <w:tcW w:w="979" w:type="dxa"/>
            <w:shd w:val="clear" w:color="auto" w:fill="auto"/>
            <w:tcMar>
              <w:left w:w="43" w:type="dxa"/>
              <w:right w:w="43" w:type="dxa"/>
            </w:tcMar>
            <w:vAlign w:val="center"/>
          </w:tcPr>
          <w:p w14:paraId="1748DB02" w14:textId="77777777" w:rsidR="006071FE" w:rsidRDefault="006071FE" w:rsidP="006071FE">
            <w:pPr>
              <w:jc w:val="right"/>
              <w:rPr>
                <w:color w:val="000000"/>
                <w:sz w:val="14"/>
                <w:szCs w:val="14"/>
              </w:rPr>
            </w:pPr>
            <w:r>
              <w:rPr>
                <w:color w:val="000000"/>
                <w:sz w:val="14"/>
                <w:szCs w:val="14"/>
              </w:rPr>
              <w:t>45,734.6</w:t>
            </w:r>
          </w:p>
        </w:tc>
        <w:tc>
          <w:tcPr>
            <w:tcW w:w="855" w:type="dxa"/>
            <w:shd w:val="clear" w:color="auto" w:fill="auto"/>
            <w:tcMar>
              <w:left w:w="43" w:type="dxa"/>
              <w:right w:w="43" w:type="dxa"/>
            </w:tcMar>
            <w:vAlign w:val="center"/>
          </w:tcPr>
          <w:p w14:paraId="610699D7" w14:textId="77777777" w:rsidR="006071FE" w:rsidRDefault="006071FE" w:rsidP="006071FE">
            <w:pPr>
              <w:jc w:val="right"/>
              <w:rPr>
                <w:color w:val="000000"/>
                <w:sz w:val="14"/>
                <w:szCs w:val="14"/>
              </w:rPr>
            </w:pPr>
            <w:r>
              <w:rPr>
                <w:color w:val="000000"/>
                <w:sz w:val="14"/>
                <w:szCs w:val="14"/>
              </w:rPr>
              <w:t>-</w:t>
            </w:r>
          </w:p>
        </w:tc>
      </w:tr>
      <w:tr w:rsidR="006071FE" w:rsidRPr="00082120" w14:paraId="539DC209" w14:textId="77777777" w:rsidTr="001D6288">
        <w:trPr>
          <w:trHeight w:val="202"/>
          <w:jc w:val="center"/>
        </w:trPr>
        <w:tc>
          <w:tcPr>
            <w:tcW w:w="4180" w:type="dxa"/>
            <w:shd w:val="clear" w:color="auto" w:fill="auto"/>
            <w:tcMar>
              <w:left w:w="43" w:type="dxa"/>
              <w:right w:w="43" w:type="dxa"/>
            </w:tcMar>
            <w:vAlign w:val="center"/>
            <w:hideMark/>
          </w:tcPr>
          <w:p w14:paraId="628F1D2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275F2469" w14:textId="77777777" w:rsidR="006071FE" w:rsidRDefault="006071FE" w:rsidP="006071FE">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08049A8D" w14:textId="77777777" w:rsidR="006071FE" w:rsidRDefault="006071FE" w:rsidP="006071FE">
            <w:pPr>
              <w:jc w:val="right"/>
              <w:rPr>
                <w:color w:val="000000"/>
                <w:sz w:val="14"/>
                <w:szCs w:val="14"/>
              </w:rPr>
            </w:pPr>
            <w:r>
              <w:rPr>
                <w:color w:val="000000"/>
                <w:sz w:val="14"/>
                <w:szCs w:val="14"/>
              </w:rPr>
              <w:t>18,715.6</w:t>
            </w:r>
          </w:p>
        </w:tc>
        <w:tc>
          <w:tcPr>
            <w:tcW w:w="900" w:type="dxa"/>
            <w:shd w:val="clear" w:color="auto" w:fill="auto"/>
            <w:tcMar>
              <w:left w:w="43" w:type="dxa"/>
              <w:right w:w="43" w:type="dxa"/>
            </w:tcMar>
            <w:vAlign w:val="center"/>
          </w:tcPr>
          <w:p w14:paraId="33A9D4DC" w14:textId="77777777" w:rsidR="006071FE" w:rsidRDefault="006071FE" w:rsidP="006071FE">
            <w:pPr>
              <w:jc w:val="right"/>
              <w:rPr>
                <w:color w:val="000000"/>
                <w:sz w:val="14"/>
                <w:szCs w:val="14"/>
              </w:rPr>
            </w:pPr>
            <w:r>
              <w:rPr>
                <w:color w:val="000000"/>
                <w:sz w:val="14"/>
                <w:szCs w:val="14"/>
              </w:rPr>
              <w:t>18,715.6</w:t>
            </w:r>
          </w:p>
        </w:tc>
        <w:tc>
          <w:tcPr>
            <w:tcW w:w="810" w:type="dxa"/>
            <w:shd w:val="clear" w:color="auto" w:fill="auto"/>
            <w:tcMar>
              <w:left w:w="43" w:type="dxa"/>
              <w:right w:w="43" w:type="dxa"/>
            </w:tcMar>
            <w:vAlign w:val="center"/>
          </w:tcPr>
          <w:p w14:paraId="1557DA42"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CE3C0" w14:textId="77777777" w:rsidR="006071FE" w:rsidRDefault="006071FE" w:rsidP="006071FE">
            <w:pPr>
              <w:jc w:val="right"/>
              <w:rPr>
                <w:color w:val="000000"/>
                <w:sz w:val="14"/>
                <w:szCs w:val="14"/>
              </w:rPr>
            </w:pPr>
            <w:r>
              <w:rPr>
                <w:color w:val="000000"/>
                <w:sz w:val="14"/>
                <w:szCs w:val="14"/>
              </w:rPr>
              <w:t>22,538.9</w:t>
            </w:r>
          </w:p>
        </w:tc>
        <w:tc>
          <w:tcPr>
            <w:tcW w:w="979" w:type="dxa"/>
            <w:shd w:val="clear" w:color="auto" w:fill="auto"/>
            <w:tcMar>
              <w:left w:w="43" w:type="dxa"/>
              <w:right w:w="43" w:type="dxa"/>
            </w:tcMar>
            <w:vAlign w:val="center"/>
          </w:tcPr>
          <w:p w14:paraId="149A2B6C" w14:textId="77777777" w:rsidR="006071FE" w:rsidRDefault="006071FE" w:rsidP="006071FE">
            <w:pPr>
              <w:jc w:val="right"/>
              <w:rPr>
                <w:color w:val="000000"/>
                <w:sz w:val="14"/>
                <w:szCs w:val="14"/>
              </w:rPr>
            </w:pPr>
            <w:r>
              <w:rPr>
                <w:color w:val="000000"/>
                <w:sz w:val="14"/>
                <w:szCs w:val="14"/>
              </w:rPr>
              <w:t>22,538.9</w:t>
            </w:r>
          </w:p>
        </w:tc>
        <w:tc>
          <w:tcPr>
            <w:tcW w:w="855" w:type="dxa"/>
            <w:shd w:val="clear" w:color="auto" w:fill="auto"/>
            <w:tcMar>
              <w:left w:w="43" w:type="dxa"/>
              <w:right w:w="43" w:type="dxa"/>
            </w:tcMar>
            <w:vAlign w:val="center"/>
          </w:tcPr>
          <w:p w14:paraId="79808C92" w14:textId="77777777" w:rsidR="006071FE" w:rsidRDefault="006071FE" w:rsidP="006071FE">
            <w:pPr>
              <w:jc w:val="right"/>
              <w:rPr>
                <w:color w:val="000000"/>
                <w:sz w:val="14"/>
                <w:szCs w:val="14"/>
              </w:rPr>
            </w:pPr>
            <w:r>
              <w:rPr>
                <w:color w:val="000000"/>
                <w:sz w:val="14"/>
                <w:szCs w:val="14"/>
              </w:rPr>
              <w:t>-</w:t>
            </w:r>
          </w:p>
        </w:tc>
      </w:tr>
      <w:tr w:rsidR="006071FE" w:rsidRPr="00082120" w14:paraId="17FA902D" w14:textId="77777777" w:rsidTr="001D6288">
        <w:trPr>
          <w:trHeight w:val="202"/>
          <w:jc w:val="center"/>
        </w:trPr>
        <w:tc>
          <w:tcPr>
            <w:tcW w:w="4180" w:type="dxa"/>
            <w:shd w:val="clear" w:color="auto" w:fill="auto"/>
            <w:tcMar>
              <w:left w:w="43" w:type="dxa"/>
              <w:right w:w="43" w:type="dxa"/>
            </w:tcMar>
            <w:vAlign w:val="center"/>
            <w:hideMark/>
          </w:tcPr>
          <w:p w14:paraId="6629BCF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A44416D" w14:textId="77777777" w:rsidR="006071FE" w:rsidRDefault="006071FE" w:rsidP="006071FE">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578ED4AD" w14:textId="77777777" w:rsidR="006071FE" w:rsidRDefault="006071FE" w:rsidP="006071FE">
            <w:pPr>
              <w:jc w:val="right"/>
              <w:rPr>
                <w:color w:val="000000"/>
                <w:sz w:val="14"/>
                <w:szCs w:val="14"/>
              </w:rPr>
            </w:pPr>
            <w:r>
              <w:rPr>
                <w:color w:val="000000"/>
                <w:sz w:val="14"/>
                <w:szCs w:val="14"/>
              </w:rPr>
              <w:t>25,591.5</w:t>
            </w:r>
          </w:p>
        </w:tc>
        <w:tc>
          <w:tcPr>
            <w:tcW w:w="900" w:type="dxa"/>
            <w:shd w:val="clear" w:color="auto" w:fill="auto"/>
            <w:tcMar>
              <w:left w:w="43" w:type="dxa"/>
              <w:right w:w="43" w:type="dxa"/>
            </w:tcMar>
            <w:vAlign w:val="center"/>
          </w:tcPr>
          <w:p w14:paraId="1D81E823" w14:textId="77777777" w:rsidR="006071FE" w:rsidRDefault="006071FE" w:rsidP="006071FE">
            <w:pPr>
              <w:jc w:val="right"/>
              <w:rPr>
                <w:color w:val="000000"/>
                <w:sz w:val="14"/>
                <w:szCs w:val="14"/>
              </w:rPr>
            </w:pPr>
            <w:r>
              <w:rPr>
                <w:color w:val="000000"/>
                <w:sz w:val="14"/>
                <w:szCs w:val="14"/>
              </w:rPr>
              <w:t>25,591.5</w:t>
            </w:r>
          </w:p>
        </w:tc>
        <w:tc>
          <w:tcPr>
            <w:tcW w:w="810" w:type="dxa"/>
            <w:shd w:val="clear" w:color="auto" w:fill="auto"/>
            <w:tcMar>
              <w:left w:w="43" w:type="dxa"/>
              <w:right w:w="43" w:type="dxa"/>
            </w:tcMar>
            <w:vAlign w:val="center"/>
          </w:tcPr>
          <w:p w14:paraId="1BB340C9"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6C93018" w14:textId="77777777" w:rsidR="006071FE" w:rsidRDefault="006071FE" w:rsidP="006071FE">
            <w:pPr>
              <w:jc w:val="right"/>
              <w:rPr>
                <w:color w:val="000000"/>
                <w:sz w:val="14"/>
                <w:szCs w:val="14"/>
              </w:rPr>
            </w:pPr>
            <w:r>
              <w:rPr>
                <w:color w:val="000000"/>
                <w:sz w:val="14"/>
                <w:szCs w:val="14"/>
              </w:rPr>
              <w:t>23,195.7</w:t>
            </w:r>
          </w:p>
        </w:tc>
        <w:tc>
          <w:tcPr>
            <w:tcW w:w="979" w:type="dxa"/>
            <w:shd w:val="clear" w:color="auto" w:fill="auto"/>
            <w:tcMar>
              <w:left w:w="43" w:type="dxa"/>
              <w:right w:w="43" w:type="dxa"/>
            </w:tcMar>
            <w:vAlign w:val="center"/>
          </w:tcPr>
          <w:p w14:paraId="2F46D0BA" w14:textId="77777777" w:rsidR="006071FE" w:rsidRDefault="006071FE" w:rsidP="006071FE">
            <w:pPr>
              <w:jc w:val="right"/>
              <w:rPr>
                <w:color w:val="000000"/>
                <w:sz w:val="14"/>
                <w:szCs w:val="14"/>
              </w:rPr>
            </w:pPr>
            <w:r>
              <w:rPr>
                <w:color w:val="000000"/>
                <w:sz w:val="14"/>
                <w:szCs w:val="14"/>
              </w:rPr>
              <w:t>23,195.7</w:t>
            </w:r>
          </w:p>
        </w:tc>
        <w:tc>
          <w:tcPr>
            <w:tcW w:w="855" w:type="dxa"/>
            <w:shd w:val="clear" w:color="auto" w:fill="auto"/>
            <w:tcMar>
              <w:left w:w="43" w:type="dxa"/>
              <w:right w:w="43" w:type="dxa"/>
            </w:tcMar>
            <w:vAlign w:val="center"/>
          </w:tcPr>
          <w:p w14:paraId="4AC23866" w14:textId="77777777" w:rsidR="006071FE" w:rsidRDefault="006071FE" w:rsidP="006071FE">
            <w:pPr>
              <w:jc w:val="right"/>
              <w:rPr>
                <w:color w:val="000000"/>
                <w:sz w:val="14"/>
                <w:szCs w:val="14"/>
              </w:rPr>
            </w:pPr>
            <w:r>
              <w:rPr>
                <w:color w:val="000000"/>
                <w:sz w:val="14"/>
                <w:szCs w:val="14"/>
              </w:rPr>
              <w:t>-</w:t>
            </w:r>
          </w:p>
        </w:tc>
      </w:tr>
      <w:tr w:rsidR="006071FE" w:rsidRPr="00082120" w14:paraId="277461F0" w14:textId="77777777" w:rsidTr="001D6288">
        <w:trPr>
          <w:trHeight w:val="202"/>
          <w:jc w:val="center"/>
        </w:trPr>
        <w:tc>
          <w:tcPr>
            <w:tcW w:w="4180" w:type="dxa"/>
            <w:shd w:val="clear" w:color="auto" w:fill="auto"/>
            <w:tcMar>
              <w:left w:w="43" w:type="dxa"/>
              <w:right w:w="43" w:type="dxa"/>
            </w:tcMar>
            <w:vAlign w:val="center"/>
            <w:hideMark/>
          </w:tcPr>
          <w:p w14:paraId="0279D024"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163294A0" w14:textId="77777777" w:rsidR="006071FE" w:rsidRDefault="006071FE" w:rsidP="006071FE">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2D7C83AA" w14:textId="77777777" w:rsidR="006071FE" w:rsidRDefault="006071FE" w:rsidP="006071FE">
            <w:pPr>
              <w:jc w:val="right"/>
              <w:rPr>
                <w:color w:val="000000"/>
                <w:sz w:val="14"/>
                <w:szCs w:val="14"/>
              </w:rPr>
            </w:pPr>
            <w:r>
              <w:rPr>
                <w:color w:val="000000"/>
                <w:sz w:val="14"/>
                <w:szCs w:val="14"/>
              </w:rPr>
              <w:t>37.9</w:t>
            </w:r>
          </w:p>
        </w:tc>
        <w:tc>
          <w:tcPr>
            <w:tcW w:w="900" w:type="dxa"/>
            <w:shd w:val="clear" w:color="auto" w:fill="auto"/>
            <w:tcMar>
              <w:left w:w="43" w:type="dxa"/>
              <w:right w:w="43" w:type="dxa"/>
            </w:tcMar>
            <w:vAlign w:val="center"/>
          </w:tcPr>
          <w:p w14:paraId="1CD3CA74" w14:textId="77777777" w:rsidR="006071FE" w:rsidRDefault="006071FE" w:rsidP="006071FE">
            <w:pPr>
              <w:jc w:val="right"/>
              <w:rPr>
                <w:color w:val="000000"/>
                <w:sz w:val="14"/>
                <w:szCs w:val="14"/>
              </w:rPr>
            </w:pPr>
            <w:r>
              <w:rPr>
                <w:color w:val="000000"/>
                <w:sz w:val="14"/>
                <w:szCs w:val="14"/>
              </w:rPr>
              <w:t>37.9</w:t>
            </w:r>
          </w:p>
        </w:tc>
        <w:tc>
          <w:tcPr>
            <w:tcW w:w="810" w:type="dxa"/>
            <w:shd w:val="clear" w:color="auto" w:fill="auto"/>
            <w:tcMar>
              <w:left w:w="43" w:type="dxa"/>
              <w:right w:w="43" w:type="dxa"/>
            </w:tcMar>
            <w:vAlign w:val="center"/>
          </w:tcPr>
          <w:p w14:paraId="040A98BD"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59240E9" w14:textId="77777777" w:rsidR="006071FE" w:rsidRDefault="006071FE" w:rsidP="006071FE">
            <w:pPr>
              <w:jc w:val="right"/>
              <w:rPr>
                <w:color w:val="000000"/>
                <w:sz w:val="14"/>
                <w:szCs w:val="14"/>
              </w:rPr>
            </w:pPr>
            <w:r>
              <w:rPr>
                <w:color w:val="000000"/>
                <w:sz w:val="14"/>
                <w:szCs w:val="14"/>
              </w:rPr>
              <w:t>197.7</w:t>
            </w:r>
          </w:p>
        </w:tc>
        <w:tc>
          <w:tcPr>
            <w:tcW w:w="979" w:type="dxa"/>
            <w:shd w:val="clear" w:color="auto" w:fill="auto"/>
            <w:tcMar>
              <w:left w:w="43" w:type="dxa"/>
              <w:right w:w="43" w:type="dxa"/>
            </w:tcMar>
            <w:vAlign w:val="center"/>
          </w:tcPr>
          <w:p w14:paraId="76D0F199" w14:textId="77777777" w:rsidR="006071FE" w:rsidRDefault="006071FE" w:rsidP="006071FE">
            <w:pPr>
              <w:jc w:val="right"/>
              <w:rPr>
                <w:color w:val="000000"/>
                <w:sz w:val="14"/>
                <w:szCs w:val="14"/>
              </w:rPr>
            </w:pPr>
            <w:r>
              <w:rPr>
                <w:color w:val="000000"/>
                <w:sz w:val="14"/>
                <w:szCs w:val="14"/>
              </w:rPr>
              <w:t>197.7</w:t>
            </w:r>
          </w:p>
        </w:tc>
        <w:tc>
          <w:tcPr>
            <w:tcW w:w="855" w:type="dxa"/>
            <w:shd w:val="clear" w:color="auto" w:fill="auto"/>
            <w:tcMar>
              <w:left w:w="43" w:type="dxa"/>
              <w:right w:w="43" w:type="dxa"/>
            </w:tcMar>
            <w:vAlign w:val="center"/>
          </w:tcPr>
          <w:p w14:paraId="48D17B4F" w14:textId="77777777" w:rsidR="006071FE" w:rsidRDefault="006071FE" w:rsidP="006071FE">
            <w:pPr>
              <w:jc w:val="right"/>
              <w:rPr>
                <w:color w:val="000000"/>
                <w:sz w:val="14"/>
                <w:szCs w:val="14"/>
              </w:rPr>
            </w:pPr>
            <w:r>
              <w:rPr>
                <w:color w:val="000000"/>
                <w:sz w:val="14"/>
                <w:szCs w:val="14"/>
              </w:rPr>
              <w:t>-</w:t>
            </w:r>
          </w:p>
        </w:tc>
      </w:tr>
      <w:tr w:rsidR="006071FE" w:rsidRPr="00082120" w14:paraId="02927A47" w14:textId="77777777" w:rsidTr="001D6288">
        <w:trPr>
          <w:trHeight w:val="202"/>
          <w:jc w:val="center"/>
        </w:trPr>
        <w:tc>
          <w:tcPr>
            <w:tcW w:w="4180" w:type="dxa"/>
            <w:shd w:val="clear" w:color="auto" w:fill="auto"/>
            <w:tcMar>
              <w:left w:w="43" w:type="dxa"/>
              <w:right w:w="43" w:type="dxa"/>
            </w:tcMar>
            <w:vAlign w:val="center"/>
            <w:hideMark/>
          </w:tcPr>
          <w:p w14:paraId="36DDFEA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7D7FAEB9" w14:textId="77777777" w:rsidR="006071FE" w:rsidRDefault="006071FE" w:rsidP="006071FE">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265EEFC9" w14:textId="77777777" w:rsidR="006071FE" w:rsidRDefault="006071FE" w:rsidP="006071FE">
            <w:pPr>
              <w:jc w:val="right"/>
              <w:rPr>
                <w:color w:val="000000"/>
                <w:sz w:val="14"/>
                <w:szCs w:val="14"/>
              </w:rPr>
            </w:pPr>
            <w:r>
              <w:rPr>
                <w:color w:val="000000"/>
                <w:sz w:val="14"/>
                <w:szCs w:val="14"/>
              </w:rPr>
              <w:t>1,695.5</w:t>
            </w:r>
          </w:p>
        </w:tc>
        <w:tc>
          <w:tcPr>
            <w:tcW w:w="900" w:type="dxa"/>
            <w:shd w:val="clear" w:color="auto" w:fill="auto"/>
            <w:tcMar>
              <w:left w:w="43" w:type="dxa"/>
              <w:right w:w="43" w:type="dxa"/>
            </w:tcMar>
            <w:vAlign w:val="center"/>
          </w:tcPr>
          <w:p w14:paraId="2321C02C" w14:textId="77777777" w:rsidR="006071FE" w:rsidRDefault="006071FE" w:rsidP="006071FE">
            <w:pPr>
              <w:jc w:val="right"/>
              <w:rPr>
                <w:color w:val="000000"/>
                <w:sz w:val="14"/>
                <w:szCs w:val="14"/>
              </w:rPr>
            </w:pPr>
            <w:r>
              <w:rPr>
                <w:color w:val="000000"/>
                <w:sz w:val="14"/>
                <w:szCs w:val="14"/>
              </w:rPr>
              <w:t>1,695.5</w:t>
            </w:r>
          </w:p>
        </w:tc>
        <w:tc>
          <w:tcPr>
            <w:tcW w:w="810" w:type="dxa"/>
            <w:shd w:val="clear" w:color="auto" w:fill="auto"/>
            <w:tcMar>
              <w:left w:w="43" w:type="dxa"/>
              <w:right w:w="43" w:type="dxa"/>
            </w:tcMar>
            <w:vAlign w:val="center"/>
          </w:tcPr>
          <w:p w14:paraId="60D61CC4"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11A81AB" w14:textId="77777777" w:rsidR="006071FE" w:rsidRDefault="006071FE" w:rsidP="006071FE">
            <w:pPr>
              <w:jc w:val="right"/>
              <w:rPr>
                <w:color w:val="000000"/>
                <w:sz w:val="14"/>
                <w:szCs w:val="14"/>
              </w:rPr>
            </w:pPr>
            <w:r>
              <w:rPr>
                <w:color w:val="000000"/>
                <w:sz w:val="14"/>
                <w:szCs w:val="14"/>
              </w:rPr>
              <w:t>2,131.1</w:t>
            </w:r>
          </w:p>
        </w:tc>
        <w:tc>
          <w:tcPr>
            <w:tcW w:w="979" w:type="dxa"/>
            <w:shd w:val="clear" w:color="auto" w:fill="auto"/>
            <w:tcMar>
              <w:left w:w="43" w:type="dxa"/>
              <w:right w:w="43" w:type="dxa"/>
            </w:tcMar>
            <w:vAlign w:val="center"/>
          </w:tcPr>
          <w:p w14:paraId="40ED3744" w14:textId="77777777" w:rsidR="006071FE" w:rsidRDefault="006071FE" w:rsidP="006071FE">
            <w:pPr>
              <w:jc w:val="right"/>
              <w:rPr>
                <w:color w:val="000000"/>
                <w:sz w:val="14"/>
                <w:szCs w:val="14"/>
              </w:rPr>
            </w:pPr>
            <w:r>
              <w:rPr>
                <w:color w:val="000000"/>
                <w:sz w:val="14"/>
                <w:szCs w:val="14"/>
              </w:rPr>
              <w:t>2,131.1</w:t>
            </w:r>
          </w:p>
        </w:tc>
        <w:tc>
          <w:tcPr>
            <w:tcW w:w="855" w:type="dxa"/>
            <w:shd w:val="clear" w:color="auto" w:fill="auto"/>
            <w:tcMar>
              <w:left w:w="43" w:type="dxa"/>
              <w:right w:w="43" w:type="dxa"/>
            </w:tcMar>
            <w:vAlign w:val="center"/>
          </w:tcPr>
          <w:p w14:paraId="676E03BE" w14:textId="77777777" w:rsidR="006071FE" w:rsidRDefault="006071FE" w:rsidP="006071FE">
            <w:pPr>
              <w:jc w:val="right"/>
              <w:rPr>
                <w:color w:val="000000"/>
                <w:sz w:val="14"/>
                <w:szCs w:val="14"/>
              </w:rPr>
            </w:pPr>
            <w:r>
              <w:rPr>
                <w:color w:val="000000"/>
                <w:sz w:val="14"/>
                <w:szCs w:val="14"/>
              </w:rPr>
              <w:t>-</w:t>
            </w:r>
          </w:p>
        </w:tc>
      </w:tr>
      <w:tr w:rsidR="006071FE" w:rsidRPr="00082120" w14:paraId="4CA0991E" w14:textId="77777777" w:rsidTr="001D6288">
        <w:trPr>
          <w:trHeight w:val="202"/>
          <w:jc w:val="center"/>
        </w:trPr>
        <w:tc>
          <w:tcPr>
            <w:tcW w:w="4180" w:type="dxa"/>
            <w:shd w:val="clear" w:color="auto" w:fill="auto"/>
            <w:tcMar>
              <w:left w:w="43" w:type="dxa"/>
              <w:right w:w="43" w:type="dxa"/>
            </w:tcMar>
            <w:vAlign w:val="center"/>
            <w:hideMark/>
          </w:tcPr>
          <w:p w14:paraId="486998A2"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6116A74" w14:textId="77777777" w:rsidR="006071FE" w:rsidRDefault="006071FE" w:rsidP="006071FE">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352DA854" w14:textId="77777777" w:rsidR="006071FE" w:rsidRDefault="006071FE" w:rsidP="006071FE">
            <w:pPr>
              <w:jc w:val="right"/>
              <w:rPr>
                <w:color w:val="000000"/>
                <w:sz w:val="14"/>
                <w:szCs w:val="14"/>
              </w:rPr>
            </w:pPr>
            <w:r>
              <w:rPr>
                <w:color w:val="000000"/>
                <w:sz w:val="14"/>
                <w:szCs w:val="14"/>
              </w:rPr>
              <w:t>43,428.8</w:t>
            </w:r>
          </w:p>
        </w:tc>
        <w:tc>
          <w:tcPr>
            <w:tcW w:w="900" w:type="dxa"/>
            <w:shd w:val="clear" w:color="auto" w:fill="auto"/>
            <w:tcMar>
              <w:left w:w="43" w:type="dxa"/>
              <w:right w:w="43" w:type="dxa"/>
            </w:tcMar>
            <w:vAlign w:val="center"/>
          </w:tcPr>
          <w:p w14:paraId="339F5D3B" w14:textId="77777777" w:rsidR="006071FE" w:rsidRDefault="006071FE" w:rsidP="006071FE">
            <w:pPr>
              <w:jc w:val="right"/>
              <w:rPr>
                <w:color w:val="000000"/>
                <w:sz w:val="14"/>
                <w:szCs w:val="14"/>
              </w:rPr>
            </w:pPr>
            <w:r>
              <w:rPr>
                <w:color w:val="000000"/>
                <w:sz w:val="14"/>
                <w:szCs w:val="14"/>
              </w:rPr>
              <w:t>43,428.8</w:t>
            </w:r>
          </w:p>
        </w:tc>
        <w:tc>
          <w:tcPr>
            <w:tcW w:w="810" w:type="dxa"/>
            <w:shd w:val="clear" w:color="auto" w:fill="auto"/>
            <w:tcMar>
              <w:left w:w="43" w:type="dxa"/>
              <w:right w:w="43" w:type="dxa"/>
            </w:tcMar>
            <w:vAlign w:val="center"/>
          </w:tcPr>
          <w:p w14:paraId="03C87B8D"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D387EE7" w14:textId="77777777" w:rsidR="006071FE" w:rsidRDefault="006071FE" w:rsidP="006071FE">
            <w:pPr>
              <w:jc w:val="right"/>
              <w:rPr>
                <w:color w:val="000000"/>
                <w:sz w:val="14"/>
                <w:szCs w:val="14"/>
              </w:rPr>
            </w:pPr>
            <w:r>
              <w:rPr>
                <w:color w:val="000000"/>
                <w:sz w:val="14"/>
                <w:szCs w:val="14"/>
              </w:rPr>
              <w:t>53,310.3</w:t>
            </w:r>
          </w:p>
        </w:tc>
        <w:tc>
          <w:tcPr>
            <w:tcW w:w="979" w:type="dxa"/>
            <w:shd w:val="clear" w:color="auto" w:fill="auto"/>
            <w:tcMar>
              <w:left w:w="43" w:type="dxa"/>
              <w:right w:w="43" w:type="dxa"/>
            </w:tcMar>
            <w:vAlign w:val="center"/>
          </w:tcPr>
          <w:p w14:paraId="3B6943FA" w14:textId="77777777" w:rsidR="006071FE" w:rsidRDefault="006071FE" w:rsidP="006071FE">
            <w:pPr>
              <w:jc w:val="right"/>
              <w:rPr>
                <w:color w:val="000000"/>
                <w:sz w:val="14"/>
                <w:szCs w:val="14"/>
              </w:rPr>
            </w:pPr>
            <w:r>
              <w:rPr>
                <w:color w:val="000000"/>
                <w:sz w:val="14"/>
                <w:szCs w:val="14"/>
              </w:rPr>
              <w:t>53,310.3</w:t>
            </w:r>
          </w:p>
        </w:tc>
        <w:tc>
          <w:tcPr>
            <w:tcW w:w="855" w:type="dxa"/>
            <w:shd w:val="clear" w:color="auto" w:fill="auto"/>
            <w:tcMar>
              <w:left w:w="43" w:type="dxa"/>
              <w:right w:w="43" w:type="dxa"/>
            </w:tcMar>
            <w:vAlign w:val="center"/>
          </w:tcPr>
          <w:p w14:paraId="5061A26A" w14:textId="77777777" w:rsidR="006071FE" w:rsidRDefault="006071FE" w:rsidP="006071FE">
            <w:pPr>
              <w:jc w:val="right"/>
              <w:rPr>
                <w:color w:val="000000"/>
                <w:sz w:val="14"/>
                <w:szCs w:val="14"/>
              </w:rPr>
            </w:pPr>
            <w:r>
              <w:rPr>
                <w:color w:val="000000"/>
                <w:sz w:val="14"/>
                <w:szCs w:val="14"/>
              </w:rPr>
              <w:t>-</w:t>
            </w:r>
          </w:p>
        </w:tc>
      </w:tr>
      <w:tr w:rsidR="006071FE" w:rsidRPr="00082120" w14:paraId="06B3D774" w14:textId="77777777" w:rsidTr="001D6288">
        <w:trPr>
          <w:trHeight w:val="202"/>
          <w:jc w:val="center"/>
        </w:trPr>
        <w:tc>
          <w:tcPr>
            <w:tcW w:w="4180" w:type="dxa"/>
            <w:shd w:val="clear" w:color="auto" w:fill="auto"/>
            <w:tcMar>
              <w:left w:w="43" w:type="dxa"/>
              <w:right w:w="43" w:type="dxa"/>
            </w:tcMar>
            <w:vAlign w:val="center"/>
            <w:hideMark/>
          </w:tcPr>
          <w:p w14:paraId="481F013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87E9BB5" w14:textId="77777777" w:rsidR="006071FE" w:rsidRDefault="006071FE" w:rsidP="006071FE">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C284AD7" w14:textId="77777777" w:rsidR="006071FE" w:rsidRDefault="006071FE" w:rsidP="006071FE">
            <w:pPr>
              <w:jc w:val="right"/>
              <w:rPr>
                <w:color w:val="000000"/>
                <w:sz w:val="14"/>
                <w:szCs w:val="14"/>
              </w:rPr>
            </w:pPr>
            <w:r>
              <w:rPr>
                <w:color w:val="000000"/>
                <w:sz w:val="14"/>
                <w:szCs w:val="14"/>
              </w:rPr>
              <w:t>101,671.3</w:t>
            </w:r>
          </w:p>
        </w:tc>
        <w:tc>
          <w:tcPr>
            <w:tcW w:w="900" w:type="dxa"/>
            <w:shd w:val="clear" w:color="auto" w:fill="auto"/>
            <w:tcMar>
              <w:left w:w="43" w:type="dxa"/>
              <w:right w:w="43" w:type="dxa"/>
            </w:tcMar>
            <w:vAlign w:val="center"/>
          </w:tcPr>
          <w:p w14:paraId="10CBFD04" w14:textId="77777777" w:rsidR="006071FE" w:rsidRDefault="006071FE" w:rsidP="006071FE">
            <w:pPr>
              <w:jc w:val="right"/>
              <w:rPr>
                <w:color w:val="000000"/>
                <w:sz w:val="14"/>
                <w:szCs w:val="14"/>
              </w:rPr>
            </w:pPr>
            <w:r>
              <w:rPr>
                <w:color w:val="000000"/>
                <w:sz w:val="14"/>
                <w:szCs w:val="14"/>
              </w:rPr>
              <w:t>101,671.3</w:t>
            </w:r>
          </w:p>
        </w:tc>
        <w:tc>
          <w:tcPr>
            <w:tcW w:w="810" w:type="dxa"/>
            <w:shd w:val="clear" w:color="auto" w:fill="auto"/>
            <w:tcMar>
              <w:left w:w="43" w:type="dxa"/>
              <w:right w:w="43" w:type="dxa"/>
            </w:tcMar>
            <w:vAlign w:val="center"/>
          </w:tcPr>
          <w:p w14:paraId="7CB62CE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3E6CCA6" w14:textId="77777777" w:rsidR="006071FE" w:rsidRDefault="006071FE" w:rsidP="006071FE">
            <w:pPr>
              <w:jc w:val="right"/>
              <w:rPr>
                <w:color w:val="000000"/>
                <w:sz w:val="14"/>
                <w:szCs w:val="14"/>
              </w:rPr>
            </w:pPr>
            <w:r>
              <w:rPr>
                <w:color w:val="000000"/>
                <w:sz w:val="14"/>
                <w:szCs w:val="14"/>
              </w:rPr>
              <w:t>105,483.6</w:t>
            </w:r>
          </w:p>
        </w:tc>
        <w:tc>
          <w:tcPr>
            <w:tcW w:w="979" w:type="dxa"/>
            <w:shd w:val="clear" w:color="auto" w:fill="auto"/>
            <w:tcMar>
              <w:left w:w="43" w:type="dxa"/>
              <w:right w:w="43" w:type="dxa"/>
            </w:tcMar>
            <w:vAlign w:val="center"/>
          </w:tcPr>
          <w:p w14:paraId="7845F802" w14:textId="77777777" w:rsidR="006071FE" w:rsidRDefault="006071FE" w:rsidP="006071FE">
            <w:pPr>
              <w:jc w:val="right"/>
              <w:rPr>
                <w:color w:val="000000"/>
                <w:sz w:val="14"/>
                <w:szCs w:val="14"/>
              </w:rPr>
            </w:pPr>
            <w:r>
              <w:rPr>
                <w:color w:val="000000"/>
                <w:sz w:val="14"/>
                <w:szCs w:val="14"/>
              </w:rPr>
              <w:t>105,483.6</w:t>
            </w:r>
          </w:p>
        </w:tc>
        <w:tc>
          <w:tcPr>
            <w:tcW w:w="855" w:type="dxa"/>
            <w:shd w:val="clear" w:color="auto" w:fill="auto"/>
            <w:tcMar>
              <w:left w:w="43" w:type="dxa"/>
              <w:right w:w="43" w:type="dxa"/>
            </w:tcMar>
            <w:vAlign w:val="center"/>
          </w:tcPr>
          <w:p w14:paraId="2F4860BC" w14:textId="77777777" w:rsidR="006071FE" w:rsidRDefault="006071FE" w:rsidP="006071FE">
            <w:pPr>
              <w:jc w:val="right"/>
              <w:rPr>
                <w:color w:val="000000"/>
                <w:sz w:val="14"/>
                <w:szCs w:val="14"/>
              </w:rPr>
            </w:pPr>
            <w:r>
              <w:rPr>
                <w:color w:val="000000"/>
                <w:sz w:val="14"/>
                <w:szCs w:val="14"/>
              </w:rPr>
              <w:t>-</w:t>
            </w:r>
          </w:p>
        </w:tc>
      </w:tr>
      <w:tr w:rsidR="006071FE" w:rsidRPr="00082120" w14:paraId="1912EE97" w14:textId="77777777" w:rsidTr="001D6288">
        <w:trPr>
          <w:trHeight w:val="202"/>
          <w:jc w:val="center"/>
        </w:trPr>
        <w:tc>
          <w:tcPr>
            <w:tcW w:w="4180" w:type="dxa"/>
            <w:shd w:val="clear" w:color="auto" w:fill="auto"/>
            <w:tcMar>
              <w:left w:w="43" w:type="dxa"/>
              <w:right w:w="43" w:type="dxa"/>
            </w:tcMar>
            <w:vAlign w:val="center"/>
            <w:hideMark/>
          </w:tcPr>
          <w:p w14:paraId="3C5D37B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F3002C8" w14:textId="77777777" w:rsidR="006071FE" w:rsidRDefault="006071FE" w:rsidP="006071FE">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4FE7AA8A" w14:textId="77777777" w:rsidR="006071FE" w:rsidRDefault="006071FE" w:rsidP="006071FE">
            <w:pPr>
              <w:jc w:val="right"/>
              <w:rPr>
                <w:color w:val="000000"/>
                <w:sz w:val="14"/>
                <w:szCs w:val="14"/>
              </w:rPr>
            </w:pPr>
            <w:r>
              <w:rPr>
                <w:color w:val="000000"/>
                <w:sz w:val="14"/>
                <w:szCs w:val="14"/>
              </w:rPr>
              <w:t>97,008.4</w:t>
            </w:r>
          </w:p>
        </w:tc>
        <w:tc>
          <w:tcPr>
            <w:tcW w:w="900" w:type="dxa"/>
            <w:shd w:val="clear" w:color="auto" w:fill="auto"/>
            <w:tcMar>
              <w:left w:w="43" w:type="dxa"/>
              <w:right w:w="43" w:type="dxa"/>
            </w:tcMar>
            <w:vAlign w:val="center"/>
          </w:tcPr>
          <w:p w14:paraId="058661F4" w14:textId="77777777" w:rsidR="006071FE" w:rsidRDefault="006071FE" w:rsidP="006071FE">
            <w:pPr>
              <w:jc w:val="right"/>
              <w:rPr>
                <w:color w:val="000000"/>
                <w:sz w:val="14"/>
                <w:szCs w:val="14"/>
              </w:rPr>
            </w:pPr>
            <w:r>
              <w:rPr>
                <w:color w:val="000000"/>
                <w:sz w:val="14"/>
                <w:szCs w:val="14"/>
              </w:rPr>
              <w:t>97,008.4</w:t>
            </w:r>
          </w:p>
        </w:tc>
        <w:tc>
          <w:tcPr>
            <w:tcW w:w="810" w:type="dxa"/>
            <w:shd w:val="clear" w:color="auto" w:fill="auto"/>
            <w:tcMar>
              <w:left w:w="43" w:type="dxa"/>
              <w:right w:w="43" w:type="dxa"/>
            </w:tcMar>
            <w:vAlign w:val="center"/>
          </w:tcPr>
          <w:p w14:paraId="0F687DBF"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6ACD364" w14:textId="77777777" w:rsidR="006071FE" w:rsidRDefault="006071FE" w:rsidP="006071FE">
            <w:pPr>
              <w:jc w:val="right"/>
              <w:rPr>
                <w:color w:val="000000"/>
                <w:sz w:val="14"/>
                <w:szCs w:val="14"/>
              </w:rPr>
            </w:pPr>
            <w:r>
              <w:rPr>
                <w:color w:val="000000"/>
                <w:sz w:val="14"/>
                <w:szCs w:val="14"/>
              </w:rPr>
              <w:t>101,230.2</w:t>
            </w:r>
          </w:p>
        </w:tc>
        <w:tc>
          <w:tcPr>
            <w:tcW w:w="979" w:type="dxa"/>
            <w:shd w:val="clear" w:color="auto" w:fill="auto"/>
            <w:tcMar>
              <w:left w:w="43" w:type="dxa"/>
              <w:right w:w="43" w:type="dxa"/>
            </w:tcMar>
            <w:vAlign w:val="center"/>
          </w:tcPr>
          <w:p w14:paraId="1F36765A" w14:textId="77777777" w:rsidR="006071FE" w:rsidRDefault="006071FE" w:rsidP="006071FE">
            <w:pPr>
              <w:jc w:val="right"/>
              <w:rPr>
                <w:color w:val="000000"/>
                <w:sz w:val="14"/>
                <w:szCs w:val="14"/>
              </w:rPr>
            </w:pPr>
            <w:r>
              <w:rPr>
                <w:color w:val="000000"/>
                <w:sz w:val="14"/>
                <w:szCs w:val="14"/>
              </w:rPr>
              <w:t>101,230.2</w:t>
            </w:r>
          </w:p>
        </w:tc>
        <w:tc>
          <w:tcPr>
            <w:tcW w:w="855" w:type="dxa"/>
            <w:shd w:val="clear" w:color="auto" w:fill="auto"/>
            <w:tcMar>
              <w:left w:w="43" w:type="dxa"/>
              <w:right w:w="43" w:type="dxa"/>
            </w:tcMar>
            <w:vAlign w:val="center"/>
          </w:tcPr>
          <w:p w14:paraId="07671811" w14:textId="77777777" w:rsidR="006071FE" w:rsidRDefault="006071FE" w:rsidP="006071FE">
            <w:pPr>
              <w:jc w:val="right"/>
              <w:rPr>
                <w:color w:val="000000"/>
                <w:sz w:val="14"/>
                <w:szCs w:val="14"/>
              </w:rPr>
            </w:pPr>
            <w:r>
              <w:rPr>
                <w:color w:val="000000"/>
                <w:sz w:val="14"/>
                <w:szCs w:val="14"/>
              </w:rPr>
              <w:t>-</w:t>
            </w:r>
          </w:p>
        </w:tc>
      </w:tr>
      <w:tr w:rsidR="006071FE" w:rsidRPr="00082120" w14:paraId="155C069A" w14:textId="77777777" w:rsidTr="001D6288">
        <w:trPr>
          <w:trHeight w:val="202"/>
          <w:jc w:val="center"/>
        </w:trPr>
        <w:tc>
          <w:tcPr>
            <w:tcW w:w="4180" w:type="dxa"/>
            <w:shd w:val="clear" w:color="auto" w:fill="auto"/>
            <w:tcMar>
              <w:left w:w="43" w:type="dxa"/>
              <w:right w:w="43" w:type="dxa"/>
            </w:tcMar>
            <w:vAlign w:val="center"/>
            <w:hideMark/>
          </w:tcPr>
          <w:p w14:paraId="0657C2F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FE03D39" w14:textId="77777777" w:rsidR="006071FE" w:rsidRDefault="006071FE" w:rsidP="006071FE">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0899A155" w14:textId="77777777" w:rsidR="006071FE" w:rsidRDefault="006071FE" w:rsidP="006071FE">
            <w:pPr>
              <w:jc w:val="right"/>
              <w:rPr>
                <w:color w:val="000000"/>
                <w:sz w:val="14"/>
                <w:szCs w:val="14"/>
              </w:rPr>
            </w:pPr>
            <w:r>
              <w:rPr>
                <w:color w:val="000000"/>
                <w:sz w:val="14"/>
                <w:szCs w:val="14"/>
              </w:rPr>
              <w:t>4,662.9</w:t>
            </w:r>
          </w:p>
        </w:tc>
        <w:tc>
          <w:tcPr>
            <w:tcW w:w="900" w:type="dxa"/>
            <w:shd w:val="clear" w:color="auto" w:fill="auto"/>
            <w:tcMar>
              <w:left w:w="43" w:type="dxa"/>
              <w:right w:w="43" w:type="dxa"/>
            </w:tcMar>
            <w:vAlign w:val="center"/>
          </w:tcPr>
          <w:p w14:paraId="08CEE378" w14:textId="77777777" w:rsidR="006071FE" w:rsidRDefault="006071FE" w:rsidP="006071FE">
            <w:pPr>
              <w:jc w:val="right"/>
              <w:rPr>
                <w:color w:val="000000"/>
                <w:sz w:val="14"/>
                <w:szCs w:val="14"/>
              </w:rPr>
            </w:pPr>
            <w:r>
              <w:rPr>
                <w:color w:val="000000"/>
                <w:sz w:val="14"/>
                <w:szCs w:val="14"/>
              </w:rPr>
              <w:t>4,662.9</w:t>
            </w:r>
          </w:p>
        </w:tc>
        <w:tc>
          <w:tcPr>
            <w:tcW w:w="810" w:type="dxa"/>
            <w:shd w:val="clear" w:color="auto" w:fill="auto"/>
            <w:tcMar>
              <w:left w:w="43" w:type="dxa"/>
              <w:right w:w="43" w:type="dxa"/>
            </w:tcMar>
            <w:vAlign w:val="center"/>
          </w:tcPr>
          <w:p w14:paraId="03F91ECE"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1F7EC2" w14:textId="77777777" w:rsidR="006071FE" w:rsidRDefault="006071FE" w:rsidP="006071FE">
            <w:pPr>
              <w:jc w:val="right"/>
              <w:rPr>
                <w:color w:val="000000"/>
                <w:sz w:val="14"/>
                <w:szCs w:val="14"/>
              </w:rPr>
            </w:pPr>
            <w:r>
              <w:rPr>
                <w:color w:val="000000"/>
                <w:sz w:val="14"/>
                <w:szCs w:val="14"/>
              </w:rPr>
              <w:t>4,253.4</w:t>
            </w:r>
          </w:p>
        </w:tc>
        <w:tc>
          <w:tcPr>
            <w:tcW w:w="979" w:type="dxa"/>
            <w:shd w:val="clear" w:color="auto" w:fill="auto"/>
            <w:tcMar>
              <w:left w:w="43" w:type="dxa"/>
              <w:right w:w="43" w:type="dxa"/>
            </w:tcMar>
            <w:vAlign w:val="center"/>
          </w:tcPr>
          <w:p w14:paraId="5E4E9B9C" w14:textId="77777777" w:rsidR="006071FE" w:rsidRDefault="006071FE" w:rsidP="006071FE">
            <w:pPr>
              <w:jc w:val="right"/>
              <w:rPr>
                <w:color w:val="000000"/>
                <w:sz w:val="14"/>
                <w:szCs w:val="14"/>
              </w:rPr>
            </w:pPr>
            <w:r>
              <w:rPr>
                <w:color w:val="000000"/>
                <w:sz w:val="14"/>
                <w:szCs w:val="14"/>
              </w:rPr>
              <w:t>4,253.4</w:t>
            </w:r>
          </w:p>
        </w:tc>
        <w:tc>
          <w:tcPr>
            <w:tcW w:w="855" w:type="dxa"/>
            <w:shd w:val="clear" w:color="auto" w:fill="auto"/>
            <w:tcMar>
              <w:left w:w="43" w:type="dxa"/>
              <w:right w:w="43" w:type="dxa"/>
            </w:tcMar>
            <w:vAlign w:val="center"/>
          </w:tcPr>
          <w:p w14:paraId="08B4A649" w14:textId="77777777" w:rsidR="006071FE" w:rsidRDefault="006071FE" w:rsidP="006071FE">
            <w:pPr>
              <w:jc w:val="right"/>
              <w:rPr>
                <w:color w:val="000000"/>
                <w:sz w:val="14"/>
                <w:szCs w:val="14"/>
              </w:rPr>
            </w:pPr>
            <w:r>
              <w:rPr>
                <w:color w:val="000000"/>
                <w:sz w:val="14"/>
                <w:szCs w:val="14"/>
              </w:rPr>
              <w:t>-</w:t>
            </w:r>
          </w:p>
        </w:tc>
      </w:tr>
      <w:tr w:rsidR="006071FE" w:rsidRPr="00082120" w14:paraId="2D6ACFE9" w14:textId="77777777" w:rsidTr="001D6288">
        <w:trPr>
          <w:trHeight w:val="202"/>
          <w:jc w:val="center"/>
        </w:trPr>
        <w:tc>
          <w:tcPr>
            <w:tcW w:w="4180" w:type="dxa"/>
            <w:shd w:val="clear" w:color="auto" w:fill="auto"/>
            <w:tcMar>
              <w:left w:w="43" w:type="dxa"/>
              <w:right w:w="43" w:type="dxa"/>
            </w:tcMar>
            <w:vAlign w:val="center"/>
            <w:hideMark/>
          </w:tcPr>
          <w:p w14:paraId="067611B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7A939105" w14:textId="77777777" w:rsidR="006071FE" w:rsidRDefault="006071FE" w:rsidP="006071FE">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A2F5558" w14:textId="77777777" w:rsidR="006071FE" w:rsidRDefault="006071FE" w:rsidP="006071FE">
            <w:pPr>
              <w:jc w:val="right"/>
              <w:rPr>
                <w:color w:val="000000"/>
                <w:sz w:val="14"/>
                <w:szCs w:val="14"/>
              </w:rPr>
            </w:pPr>
            <w:r>
              <w:rPr>
                <w:color w:val="000000"/>
                <w:sz w:val="14"/>
                <w:szCs w:val="14"/>
              </w:rPr>
              <w:t>898.4</w:t>
            </w:r>
          </w:p>
        </w:tc>
        <w:tc>
          <w:tcPr>
            <w:tcW w:w="900" w:type="dxa"/>
            <w:shd w:val="clear" w:color="auto" w:fill="auto"/>
            <w:tcMar>
              <w:left w:w="43" w:type="dxa"/>
              <w:right w:w="43" w:type="dxa"/>
            </w:tcMar>
            <w:vAlign w:val="center"/>
          </w:tcPr>
          <w:p w14:paraId="54E9D36E" w14:textId="77777777" w:rsidR="006071FE" w:rsidRDefault="006071FE" w:rsidP="006071FE">
            <w:pPr>
              <w:jc w:val="right"/>
              <w:rPr>
                <w:color w:val="000000"/>
                <w:sz w:val="14"/>
                <w:szCs w:val="14"/>
              </w:rPr>
            </w:pPr>
            <w:r>
              <w:rPr>
                <w:color w:val="000000"/>
                <w:sz w:val="14"/>
                <w:szCs w:val="14"/>
              </w:rPr>
              <w:t>898.4</w:t>
            </w:r>
          </w:p>
        </w:tc>
        <w:tc>
          <w:tcPr>
            <w:tcW w:w="810" w:type="dxa"/>
            <w:shd w:val="clear" w:color="auto" w:fill="auto"/>
            <w:tcMar>
              <w:left w:w="43" w:type="dxa"/>
              <w:right w:w="43" w:type="dxa"/>
            </w:tcMar>
            <w:vAlign w:val="center"/>
          </w:tcPr>
          <w:p w14:paraId="29610139"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78AE85" w14:textId="77777777" w:rsidR="006071FE" w:rsidRDefault="006071FE" w:rsidP="006071FE">
            <w:pPr>
              <w:jc w:val="right"/>
              <w:rPr>
                <w:color w:val="000000"/>
                <w:sz w:val="14"/>
                <w:szCs w:val="14"/>
              </w:rPr>
            </w:pPr>
            <w:r>
              <w:rPr>
                <w:color w:val="000000"/>
                <w:sz w:val="14"/>
                <w:szCs w:val="14"/>
              </w:rPr>
              <w:t>1,029.5</w:t>
            </w:r>
          </w:p>
        </w:tc>
        <w:tc>
          <w:tcPr>
            <w:tcW w:w="979" w:type="dxa"/>
            <w:shd w:val="clear" w:color="auto" w:fill="auto"/>
            <w:tcMar>
              <w:left w:w="43" w:type="dxa"/>
              <w:right w:w="43" w:type="dxa"/>
            </w:tcMar>
            <w:vAlign w:val="center"/>
          </w:tcPr>
          <w:p w14:paraId="75CBCA61" w14:textId="77777777" w:rsidR="006071FE" w:rsidRDefault="006071FE" w:rsidP="006071FE">
            <w:pPr>
              <w:jc w:val="right"/>
              <w:rPr>
                <w:color w:val="000000"/>
                <w:sz w:val="14"/>
                <w:szCs w:val="14"/>
              </w:rPr>
            </w:pPr>
            <w:r>
              <w:rPr>
                <w:color w:val="000000"/>
                <w:sz w:val="14"/>
                <w:szCs w:val="14"/>
              </w:rPr>
              <w:t>1,029.5</w:t>
            </w:r>
          </w:p>
        </w:tc>
        <w:tc>
          <w:tcPr>
            <w:tcW w:w="855" w:type="dxa"/>
            <w:shd w:val="clear" w:color="auto" w:fill="auto"/>
            <w:tcMar>
              <w:left w:w="43" w:type="dxa"/>
              <w:right w:w="43" w:type="dxa"/>
            </w:tcMar>
            <w:vAlign w:val="center"/>
          </w:tcPr>
          <w:p w14:paraId="261FCF92" w14:textId="77777777" w:rsidR="006071FE" w:rsidRDefault="006071FE" w:rsidP="006071FE">
            <w:pPr>
              <w:jc w:val="right"/>
              <w:rPr>
                <w:color w:val="000000"/>
                <w:sz w:val="14"/>
                <w:szCs w:val="14"/>
              </w:rPr>
            </w:pPr>
            <w:r>
              <w:rPr>
                <w:color w:val="000000"/>
                <w:sz w:val="14"/>
                <w:szCs w:val="14"/>
              </w:rPr>
              <w:t>-</w:t>
            </w:r>
          </w:p>
        </w:tc>
      </w:tr>
      <w:tr w:rsidR="006071FE" w:rsidRPr="00082120" w14:paraId="79849BCF" w14:textId="77777777" w:rsidTr="001D6288">
        <w:trPr>
          <w:trHeight w:val="202"/>
          <w:jc w:val="center"/>
        </w:trPr>
        <w:tc>
          <w:tcPr>
            <w:tcW w:w="4180" w:type="dxa"/>
            <w:shd w:val="clear" w:color="auto" w:fill="auto"/>
            <w:tcMar>
              <w:left w:w="43" w:type="dxa"/>
              <w:right w:w="43" w:type="dxa"/>
            </w:tcMar>
            <w:vAlign w:val="center"/>
            <w:hideMark/>
          </w:tcPr>
          <w:p w14:paraId="75B6D62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0241FB46" w14:textId="77777777" w:rsidR="006071FE" w:rsidRDefault="006071FE" w:rsidP="006071FE">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85157F7" w14:textId="77777777" w:rsidR="006071FE" w:rsidRDefault="006071FE" w:rsidP="006071FE">
            <w:pPr>
              <w:jc w:val="right"/>
              <w:rPr>
                <w:color w:val="000000"/>
                <w:sz w:val="14"/>
                <w:szCs w:val="14"/>
              </w:rPr>
            </w:pPr>
            <w:r>
              <w:rPr>
                <w:color w:val="000000"/>
                <w:sz w:val="14"/>
                <w:szCs w:val="14"/>
              </w:rPr>
              <w:t>6,949.6</w:t>
            </w:r>
          </w:p>
        </w:tc>
        <w:tc>
          <w:tcPr>
            <w:tcW w:w="900" w:type="dxa"/>
            <w:shd w:val="clear" w:color="auto" w:fill="auto"/>
            <w:tcMar>
              <w:left w:w="43" w:type="dxa"/>
              <w:right w:w="43" w:type="dxa"/>
            </w:tcMar>
            <w:vAlign w:val="center"/>
          </w:tcPr>
          <w:p w14:paraId="23A866AB" w14:textId="77777777" w:rsidR="006071FE" w:rsidRDefault="006071FE" w:rsidP="006071FE">
            <w:pPr>
              <w:jc w:val="right"/>
              <w:rPr>
                <w:color w:val="000000"/>
                <w:sz w:val="14"/>
                <w:szCs w:val="14"/>
              </w:rPr>
            </w:pPr>
            <w:r>
              <w:rPr>
                <w:color w:val="000000"/>
                <w:sz w:val="14"/>
                <w:szCs w:val="14"/>
              </w:rPr>
              <w:t>6,949.6</w:t>
            </w:r>
          </w:p>
        </w:tc>
        <w:tc>
          <w:tcPr>
            <w:tcW w:w="810" w:type="dxa"/>
            <w:shd w:val="clear" w:color="auto" w:fill="auto"/>
            <w:tcMar>
              <w:left w:w="43" w:type="dxa"/>
              <w:right w:w="43" w:type="dxa"/>
            </w:tcMar>
            <w:vAlign w:val="center"/>
          </w:tcPr>
          <w:p w14:paraId="0E7760A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4C29DF0" w14:textId="77777777" w:rsidR="006071FE" w:rsidRDefault="006071FE" w:rsidP="006071FE">
            <w:pPr>
              <w:jc w:val="right"/>
              <w:rPr>
                <w:color w:val="000000"/>
                <w:sz w:val="14"/>
                <w:szCs w:val="14"/>
              </w:rPr>
            </w:pPr>
            <w:r>
              <w:rPr>
                <w:color w:val="000000"/>
                <w:sz w:val="14"/>
                <w:szCs w:val="14"/>
              </w:rPr>
              <w:t>7,316.5</w:t>
            </w:r>
          </w:p>
        </w:tc>
        <w:tc>
          <w:tcPr>
            <w:tcW w:w="979" w:type="dxa"/>
            <w:shd w:val="clear" w:color="auto" w:fill="auto"/>
            <w:tcMar>
              <w:left w:w="43" w:type="dxa"/>
              <w:right w:w="43" w:type="dxa"/>
            </w:tcMar>
            <w:vAlign w:val="center"/>
          </w:tcPr>
          <w:p w14:paraId="0931C26E" w14:textId="77777777" w:rsidR="006071FE" w:rsidRDefault="006071FE" w:rsidP="006071FE">
            <w:pPr>
              <w:jc w:val="right"/>
              <w:rPr>
                <w:color w:val="000000"/>
                <w:sz w:val="14"/>
                <w:szCs w:val="14"/>
              </w:rPr>
            </w:pPr>
            <w:r>
              <w:rPr>
                <w:color w:val="000000"/>
                <w:sz w:val="14"/>
                <w:szCs w:val="14"/>
              </w:rPr>
              <w:t>7,316.5</w:t>
            </w:r>
          </w:p>
        </w:tc>
        <w:tc>
          <w:tcPr>
            <w:tcW w:w="855" w:type="dxa"/>
            <w:shd w:val="clear" w:color="auto" w:fill="auto"/>
            <w:tcMar>
              <w:left w:w="43" w:type="dxa"/>
              <w:right w:w="43" w:type="dxa"/>
            </w:tcMar>
            <w:vAlign w:val="center"/>
          </w:tcPr>
          <w:p w14:paraId="54FC98F4" w14:textId="77777777" w:rsidR="006071FE" w:rsidRDefault="006071FE" w:rsidP="006071FE">
            <w:pPr>
              <w:jc w:val="right"/>
              <w:rPr>
                <w:color w:val="000000"/>
                <w:sz w:val="14"/>
                <w:szCs w:val="14"/>
              </w:rPr>
            </w:pPr>
            <w:r>
              <w:rPr>
                <w:color w:val="000000"/>
                <w:sz w:val="14"/>
                <w:szCs w:val="14"/>
              </w:rPr>
              <w:t>-</w:t>
            </w:r>
          </w:p>
        </w:tc>
      </w:tr>
      <w:tr w:rsidR="006071FE" w:rsidRPr="00082120" w14:paraId="16044C69" w14:textId="77777777" w:rsidTr="001D6288">
        <w:trPr>
          <w:trHeight w:val="202"/>
          <w:jc w:val="center"/>
        </w:trPr>
        <w:tc>
          <w:tcPr>
            <w:tcW w:w="4180" w:type="dxa"/>
            <w:shd w:val="clear" w:color="auto" w:fill="auto"/>
            <w:tcMar>
              <w:left w:w="43" w:type="dxa"/>
              <w:right w:w="43" w:type="dxa"/>
            </w:tcMar>
            <w:vAlign w:val="center"/>
            <w:hideMark/>
          </w:tcPr>
          <w:p w14:paraId="6F5A45D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75371E40" w14:textId="77777777" w:rsidR="006071FE" w:rsidRDefault="006071FE" w:rsidP="006071FE">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5E907DE6" w14:textId="77777777" w:rsidR="006071FE" w:rsidRDefault="006071FE" w:rsidP="006071FE">
            <w:pPr>
              <w:jc w:val="right"/>
              <w:rPr>
                <w:color w:val="000000"/>
                <w:sz w:val="14"/>
                <w:szCs w:val="14"/>
              </w:rPr>
            </w:pPr>
            <w:r>
              <w:rPr>
                <w:color w:val="000000"/>
                <w:sz w:val="14"/>
                <w:szCs w:val="14"/>
              </w:rPr>
              <w:t>49,918.6</w:t>
            </w:r>
          </w:p>
        </w:tc>
        <w:tc>
          <w:tcPr>
            <w:tcW w:w="900" w:type="dxa"/>
            <w:shd w:val="clear" w:color="auto" w:fill="auto"/>
            <w:tcMar>
              <w:left w:w="43" w:type="dxa"/>
              <w:right w:w="43" w:type="dxa"/>
            </w:tcMar>
            <w:vAlign w:val="center"/>
          </w:tcPr>
          <w:p w14:paraId="683ADC1C" w14:textId="77777777" w:rsidR="006071FE" w:rsidRDefault="006071FE" w:rsidP="006071FE">
            <w:pPr>
              <w:jc w:val="right"/>
              <w:rPr>
                <w:color w:val="000000"/>
                <w:sz w:val="14"/>
                <w:szCs w:val="14"/>
              </w:rPr>
            </w:pPr>
            <w:r>
              <w:rPr>
                <w:color w:val="000000"/>
                <w:sz w:val="14"/>
                <w:szCs w:val="14"/>
              </w:rPr>
              <w:t>49,918.6</w:t>
            </w:r>
          </w:p>
        </w:tc>
        <w:tc>
          <w:tcPr>
            <w:tcW w:w="810" w:type="dxa"/>
            <w:shd w:val="clear" w:color="auto" w:fill="auto"/>
            <w:tcMar>
              <w:left w:w="43" w:type="dxa"/>
              <w:right w:w="43" w:type="dxa"/>
            </w:tcMar>
            <w:vAlign w:val="center"/>
          </w:tcPr>
          <w:p w14:paraId="351B0C2B"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9AE99F9" w14:textId="77777777" w:rsidR="006071FE" w:rsidRDefault="006071FE" w:rsidP="006071FE">
            <w:pPr>
              <w:jc w:val="right"/>
              <w:rPr>
                <w:color w:val="000000"/>
                <w:sz w:val="14"/>
                <w:szCs w:val="14"/>
              </w:rPr>
            </w:pPr>
            <w:r>
              <w:rPr>
                <w:color w:val="000000"/>
                <w:sz w:val="14"/>
                <w:szCs w:val="14"/>
              </w:rPr>
              <w:t>49,047.8</w:t>
            </w:r>
          </w:p>
        </w:tc>
        <w:tc>
          <w:tcPr>
            <w:tcW w:w="979" w:type="dxa"/>
            <w:shd w:val="clear" w:color="auto" w:fill="auto"/>
            <w:tcMar>
              <w:left w:w="43" w:type="dxa"/>
              <w:right w:w="43" w:type="dxa"/>
            </w:tcMar>
            <w:vAlign w:val="center"/>
          </w:tcPr>
          <w:p w14:paraId="6A55C2D1" w14:textId="77777777" w:rsidR="006071FE" w:rsidRDefault="006071FE" w:rsidP="006071FE">
            <w:pPr>
              <w:jc w:val="right"/>
              <w:rPr>
                <w:color w:val="000000"/>
                <w:sz w:val="14"/>
                <w:szCs w:val="14"/>
              </w:rPr>
            </w:pPr>
            <w:r>
              <w:rPr>
                <w:color w:val="000000"/>
                <w:sz w:val="14"/>
                <w:szCs w:val="14"/>
              </w:rPr>
              <w:t>49,047.8</w:t>
            </w:r>
          </w:p>
        </w:tc>
        <w:tc>
          <w:tcPr>
            <w:tcW w:w="855" w:type="dxa"/>
            <w:shd w:val="clear" w:color="auto" w:fill="auto"/>
            <w:tcMar>
              <w:left w:w="43" w:type="dxa"/>
              <w:right w:w="43" w:type="dxa"/>
            </w:tcMar>
            <w:vAlign w:val="center"/>
          </w:tcPr>
          <w:p w14:paraId="771FB233" w14:textId="77777777" w:rsidR="006071FE" w:rsidRDefault="006071FE" w:rsidP="006071FE">
            <w:pPr>
              <w:jc w:val="right"/>
              <w:rPr>
                <w:color w:val="000000"/>
                <w:sz w:val="14"/>
                <w:szCs w:val="14"/>
              </w:rPr>
            </w:pPr>
            <w:r>
              <w:rPr>
                <w:color w:val="000000"/>
                <w:sz w:val="14"/>
                <w:szCs w:val="14"/>
              </w:rPr>
              <w:t>-</w:t>
            </w:r>
          </w:p>
        </w:tc>
      </w:tr>
      <w:tr w:rsidR="006071FE" w:rsidRPr="00082120" w14:paraId="36A30B3F" w14:textId="77777777" w:rsidTr="001D6288">
        <w:trPr>
          <w:trHeight w:val="202"/>
          <w:jc w:val="center"/>
        </w:trPr>
        <w:tc>
          <w:tcPr>
            <w:tcW w:w="4180" w:type="dxa"/>
            <w:shd w:val="clear" w:color="auto" w:fill="auto"/>
            <w:tcMar>
              <w:left w:w="43" w:type="dxa"/>
              <w:right w:w="43" w:type="dxa"/>
            </w:tcMar>
            <w:vAlign w:val="center"/>
            <w:hideMark/>
          </w:tcPr>
          <w:p w14:paraId="3DF4119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549A16" w14:textId="77777777" w:rsidR="006071FE" w:rsidRDefault="006071FE" w:rsidP="006071FE">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63A826F7" w14:textId="77777777" w:rsidR="006071FE" w:rsidRDefault="006071FE" w:rsidP="006071FE">
            <w:pPr>
              <w:jc w:val="right"/>
              <w:rPr>
                <w:color w:val="000000"/>
                <w:sz w:val="14"/>
                <w:szCs w:val="14"/>
              </w:rPr>
            </w:pPr>
            <w:r>
              <w:rPr>
                <w:color w:val="000000"/>
                <w:sz w:val="14"/>
                <w:szCs w:val="14"/>
              </w:rPr>
              <w:t>208,248.1</w:t>
            </w:r>
          </w:p>
        </w:tc>
        <w:tc>
          <w:tcPr>
            <w:tcW w:w="900" w:type="dxa"/>
            <w:shd w:val="clear" w:color="auto" w:fill="auto"/>
            <w:tcMar>
              <w:left w:w="43" w:type="dxa"/>
              <w:right w:w="43" w:type="dxa"/>
            </w:tcMar>
            <w:vAlign w:val="center"/>
          </w:tcPr>
          <w:p w14:paraId="44EBBDED" w14:textId="77777777" w:rsidR="006071FE" w:rsidRDefault="006071FE" w:rsidP="006071FE">
            <w:pPr>
              <w:jc w:val="right"/>
              <w:rPr>
                <w:color w:val="000000"/>
                <w:sz w:val="14"/>
                <w:szCs w:val="14"/>
              </w:rPr>
            </w:pPr>
            <w:r>
              <w:rPr>
                <w:color w:val="000000"/>
                <w:sz w:val="14"/>
                <w:szCs w:val="14"/>
              </w:rPr>
              <w:t>208,248.1</w:t>
            </w:r>
          </w:p>
        </w:tc>
        <w:tc>
          <w:tcPr>
            <w:tcW w:w="810" w:type="dxa"/>
            <w:shd w:val="clear" w:color="auto" w:fill="auto"/>
            <w:tcMar>
              <w:left w:w="43" w:type="dxa"/>
              <w:right w:w="43" w:type="dxa"/>
            </w:tcMar>
            <w:vAlign w:val="center"/>
          </w:tcPr>
          <w:p w14:paraId="22E21207"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DA63B8" w14:textId="77777777" w:rsidR="006071FE" w:rsidRDefault="006071FE" w:rsidP="006071FE">
            <w:pPr>
              <w:jc w:val="right"/>
              <w:rPr>
                <w:color w:val="000000"/>
                <w:sz w:val="14"/>
                <w:szCs w:val="14"/>
              </w:rPr>
            </w:pPr>
            <w:r>
              <w:rPr>
                <w:color w:val="000000"/>
                <w:sz w:val="14"/>
                <w:szCs w:val="14"/>
              </w:rPr>
              <w:t>229,127.7</w:t>
            </w:r>
          </w:p>
        </w:tc>
        <w:tc>
          <w:tcPr>
            <w:tcW w:w="979" w:type="dxa"/>
            <w:shd w:val="clear" w:color="auto" w:fill="auto"/>
            <w:tcMar>
              <w:left w:w="43" w:type="dxa"/>
              <w:right w:w="43" w:type="dxa"/>
            </w:tcMar>
            <w:vAlign w:val="center"/>
          </w:tcPr>
          <w:p w14:paraId="36306721" w14:textId="77777777" w:rsidR="006071FE" w:rsidRDefault="006071FE" w:rsidP="006071FE">
            <w:pPr>
              <w:jc w:val="right"/>
              <w:rPr>
                <w:color w:val="000000"/>
                <w:sz w:val="14"/>
                <w:szCs w:val="14"/>
              </w:rPr>
            </w:pPr>
            <w:r>
              <w:rPr>
                <w:color w:val="000000"/>
                <w:sz w:val="14"/>
                <w:szCs w:val="14"/>
              </w:rPr>
              <w:t>229,127.7</w:t>
            </w:r>
          </w:p>
        </w:tc>
        <w:tc>
          <w:tcPr>
            <w:tcW w:w="855" w:type="dxa"/>
            <w:shd w:val="clear" w:color="auto" w:fill="auto"/>
            <w:tcMar>
              <w:left w:w="43" w:type="dxa"/>
              <w:right w:w="43" w:type="dxa"/>
            </w:tcMar>
            <w:vAlign w:val="center"/>
          </w:tcPr>
          <w:p w14:paraId="79F13C4B" w14:textId="77777777" w:rsidR="006071FE" w:rsidRDefault="006071FE" w:rsidP="006071FE">
            <w:pPr>
              <w:jc w:val="right"/>
              <w:rPr>
                <w:color w:val="000000"/>
                <w:sz w:val="14"/>
                <w:szCs w:val="14"/>
              </w:rPr>
            </w:pPr>
            <w:r>
              <w:rPr>
                <w:color w:val="000000"/>
                <w:sz w:val="14"/>
                <w:szCs w:val="14"/>
              </w:rPr>
              <w:t>-</w:t>
            </w:r>
          </w:p>
        </w:tc>
      </w:tr>
      <w:tr w:rsidR="006071FE" w:rsidRPr="00082120" w14:paraId="377F4B09" w14:textId="77777777" w:rsidTr="001D6288">
        <w:trPr>
          <w:trHeight w:val="202"/>
          <w:jc w:val="center"/>
        </w:trPr>
        <w:tc>
          <w:tcPr>
            <w:tcW w:w="4180" w:type="dxa"/>
            <w:shd w:val="clear" w:color="auto" w:fill="auto"/>
            <w:tcMar>
              <w:left w:w="43" w:type="dxa"/>
              <w:right w:w="43" w:type="dxa"/>
            </w:tcMar>
            <w:vAlign w:val="center"/>
            <w:hideMark/>
          </w:tcPr>
          <w:p w14:paraId="27F34F6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C3AAC6A" w14:textId="77777777" w:rsidR="006071FE" w:rsidRDefault="006071FE" w:rsidP="006071FE">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31F5319B" w14:textId="77777777" w:rsidR="006071FE" w:rsidRDefault="006071FE" w:rsidP="006071FE">
            <w:pPr>
              <w:jc w:val="right"/>
              <w:rPr>
                <w:color w:val="000000"/>
                <w:sz w:val="14"/>
                <w:szCs w:val="14"/>
              </w:rPr>
            </w:pPr>
            <w:r>
              <w:rPr>
                <w:color w:val="000000"/>
                <w:sz w:val="14"/>
                <w:szCs w:val="14"/>
              </w:rPr>
              <w:t>193,220.2</w:t>
            </w:r>
          </w:p>
        </w:tc>
        <w:tc>
          <w:tcPr>
            <w:tcW w:w="900" w:type="dxa"/>
            <w:shd w:val="clear" w:color="auto" w:fill="auto"/>
            <w:tcMar>
              <w:left w:w="43" w:type="dxa"/>
              <w:right w:w="43" w:type="dxa"/>
            </w:tcMar>
            <w:vAlign w:val="center"/>
          </w:tcPr>
          <w:p w14:paraId="267CCBA5" w14:textId="77777777" w:rsidR="006071FE" w:rsidRDefault="006071FE" w:rsidP="006071FE">
            <w:pPr>
              <w:jc w:val="right"/>
              <w:rPr>
                <w:color w:val="000000"/>
                <w:sz w:val="14"/>
                <w:szCs w:val="14"/>
              </w:rPr>
            </w:pPr>
            <w:r>
              <w:rPr>
                <w:color w:val="000000"/>
                <w:sz w:val="14"/>
                <w:szCs w:val="14"/>
              </w:rPr>
              <w:t>193,220.2</w:t>
            </w:r>
          </w:p>
        </w:tc>
        <w:tc>
          <w:tcPr>
            <w:tcW w:w="810" w:type="dxa"/>
            <w:shd w:val="clear" w:color="auto" w:fill="auto"/>
            <w:tcMar>
              <w:left w:w="43" w:type="dxa"/>
              <w:right w:w="43" w:type="dxa"/>
            </w:tcMar>
            <w:vAlign w:val="center"/>
          </w:tcPr>
          <w:p w14:paraId="1C9D4598"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83AB17" w14:textId="77777777" w:rsidR="006071FE" w:rsidRDefault="006071FE" w:rsidP="006071FE">
            <w:pPr>
              <w:jc w:val="right"/>
              <w:rPr>
                <w:color w:val="000000"/>
                <w:sz w:val="14"/>
                <w:szCs w:val="14"/>
              </w:rPr>
            </w:pPr>
            <w:r>
              <w:rPr>
                <w:color w:val="000000"/>
                <w:sz w:val="14"/>
                <w:szCs w:val="14"/>
              </w:rPr>
              <w:t>212,073.4</w:t>
            </w:r>
          </w:p>
        </w:tc>
        <w:tc>
          <w:tcPr>
            <w:tcW w:w="979" w:type="dxa"/>
            <w:shd w:val="clear" w:color="auto" w:fill="auto"/>
            <w:tcMar>
              <w:left w:w="43" w:type="dxa"/>
              <w:right w:w="43" w:type="dxa"/>
            </w:tcMar>
            <w:vAlign w:val="center"/>
          </w:tcPr>
          <w:p w14:paraId="4E476726" w14:textId="77777777" w:rsidR="006071FE" w:rsidRDefault="006071FE" w:rsidP="006071FE">
            <w:pPr>
              <w:jc w:val="right"/>
              <w:rPr>
                <w:color w:val="000000"/>
                <w:sz w:val="14"/>
                <w:szCs w:val="14"/>
              </w:rPr>
            </w:pPr>
            <w:r>
              <w:rPr>
                <w:color w:val="000000"/>
                <w:sz w:val="14"/>
                <w:szCs w:val="14"/>
              </w:rPr>
              <w:t>212,073.4</w:t>
            </w:r>
          </w:p>
        </w:tc>
        <w:tc>
          <w:tcPr>
            <w:tcW w:w="855" w:type="dxa"/>
            <w:shd w:val="clear" w:color="auto" w:fill="auto"/>
            <w:tcMar>
              <w:left w:w="43" w:type="dxa"/>
              <w:right w:w="43" w:type="dxa"/>
            </w:tcMar>
            <w:vAlign w:val="center"/>
          </w:tcPr>
          <w:p w14:paraId="244CF5D2" w14:textId="77777777" w:rsidR="006071FE" w:rsidRDefault="006071FE" w:rsidP="006071FE">
            <w:pPr>
              <w:jc w:val="right"/>
              <w:rPr>
                <w:color w:val="000000"/>
                <w:sz w:val="14"/>
                <w:szCs w:val="14"/>
              </w:rPr>
            </w:pPr>
            <w:r>
              <w:rPr>
                <w:color w:val="000000"/>
                <w:sz w:val="14"/>
                <w:szCs w:val="14"/>
              </w:rPr>
              <w:t>-</w:t>
            </w:r>
          </w:p>
        </w:tc>
      </w:tr>
      <w:tr w:rsidR="006071FE" w:rsidRPr="00082120" w14:paraId="04164073" w14:textId="77777777" w:rsidTr="001D6288">
        <w:trPr>
          <w:trHeight w:val="202"/>
          <w:jc w:val="center"/>
        </w:trPr>
        <w:tc>
          <w:tcPr>
            <w:tcW w:w="4180" w:type="dxa"/>
            <w:shd w:val="clear" w:color="auto" w:fill="auto"/>
            <w:tcMar>
              <w:left w:w="43" w:type="dxa"/>
              <w:right w:w="43" w:type="dxa"/>
            </w:tcMar>
            <w:vAlign w:val="center"/>
            <w:hideMark/>
          </w:tcPr>
          <w:p w14:paraId="296E78A1"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168299" w14:textId="77777777" w:rsidR="006071FE" w:rsidRDefault="006071FE" w:rsidP="006071FE">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109CCD59" w14:textId="77777777" w:rsidR="006071FE" w:rsidRDefault="006071FE" w:rsidP="006071FE">
            <w:pPr>
              <w:jc w:val="right"/>
              <w:rPr>
                <w:color w:val="000000"/>
                <w:sz w:val="14"/>
                <w:szCs w:val="14"/>
              </w:rPr>
            </w:pPr>
            <w:r>
              <w:rPr>
                <w:color w:val="000000"/>
                <w:sz w:val="14"/>
                <w:szCs w:val="14"/>
              </w:rPr>
              <w:t>15,027.9</w:t>
            </w:r>
          </w:p>
        </w:tc>
        <w:tc>
          <w:tcPr>
            <w:tcW w:w="900" w:type="dxa"/>
            <w:shd w:val="clear" w:color="auto" w:fill="auto"/>
            <w:tcMar>
              <w:left w:w="43" w:type="dxa"/>
              <w:right w:w="43" w:type="dxa"/>
            </w:tcMar>
            <w:vAlign w:val="center"/>
          </w:tcPr>
          <w:p w14:paraId="6A7E97C9" w14:textId="77777777" w:rsidR="006071FE" w:rsidRDefault="006071FE" w:rsidP="006071FE">
            <w:pPr>
              <w:jc w:val="right"/>
              <w:rPr>
                <w:color w:val="000000"/>
                <w:sz w:val="14"/>
                <w:szCs w:val="14"/>
              </w:rPr>
            </w:pPr>
            <w:r>
              <w:rPr>
                <w:color w:val="000000"/>
                <w:sz w:val="14"/>
                <w:szCs w:val="14"/>
              </w:rPr>
              <w:t>15,027.9</w:t>
            </w:r>
          </w:p>
        </w:tc>
        <w:tc>
          <w:tcPr>
            <w:tcW w:w="810" w:type="dxa"/>
            <w:shd w:val="clear" w:color="auto" w:fill="auto"/>
            <w:tcMar>
              <w:left w:w="43" w:type="dxa"/>
              <w:right w:w="43" w:type="dxa"/>
            </w:tcMar>
            <w:vAlign w:val="center"/>
          </w:tcPr>
          <w:p w14:paraId="1591ECAA"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30E5CA" w14:textId="77777777" w:rsidR="006071FE" w:rsidRDefault="006071FE" w:rsidP="006071FE">
            <w:pPr>
              <w:jc w:val="right"/>
              <w:rPr>
                <w:color w:val="000000"/>
                <w:sz w:val="14"/>
                <w:szCs w:val="14"/>
              </w:rPr>
            </w:pPr>
            <w:r>
              <w:rPr>
                <w:color w:val="000000"/>
                <w:sz w:val="14"/>
                <w:szCs w:val="14"/>
              </w:rPr>
              <w:t>17,054.3</w:t>
            </w:r>
          </w:p>
        </w:tc>
        <w:tc>
          <w:tcPr>
            <w:tcW w:w="979" w:type="dxa"/>
            <w:shd w:val="clear" w:color="auto" w:fill="auto"/>
            <w:tcMar>
              <w:left w:w="43" w:type="dxa"/>
              <w:right w:w="43" w:type="dxa"/>
            </w:tcMar>
            <w:vAlign w:val="center"/>
          </w:tcPr>
          <w:p w14:paraId="60EC3A6B" w14:textId="77777777" w:rsidR="006071FE" w:rsidRDefault="006071FE" w:rsidP="006071FE">
            <w:pPr>
              <w:jc w:val="right"/>
              <w:rPr>
                <w:color w:val="000000"/>
                <w:sz w:val="14"/>
                <w:szCs w:val="14"/>
              </w:rPr>
            </w:pPr>
            <w:r>
              <w:rPr>
                <w:color w:val="000000"/>
                <w:sz w:val="14"/>
                <w:szCs w:val="14"/>
              </w:rPr>
              <w:t>17,054.3</w:t>
            </w:r>
          </w:p>
        </w:tc>
        <w:tc>
          <w:tcPr>
            <w:tcW w:w="855" w:type="dxa"/>
            <w:shd w:val="clear" w:color="auto" w:fill="auto"/>
            <w:tcMar>
              <w:left w:w="43" w:type="dxa"/>
              <w:right w:w="43" w:type="dxa"/>
            </w:tcMar>
            <w:vAlign w:val="center"/>
          </w:tcPr>
          <w:p w14:paraId="6189F203" w14:textId="77777777" w:rsidR="006071FE" w:rsidRDefault="006071FE" w:rsidP="006071FE">
            <w:pPr>
              <w:jc w:val="right"/>
              <w:rPr>
                <w:color w:val="000000"/>
                <w:sz w:val="14"/>
                <w:szCs w:val="14"/>
              </w:rPr>
            </w:pPr>
            <w:r>
              <w:rPr>
                <w:color w:val="000000"/>
                <w:sz w:val="14"/>
                <w:szCs w:val="14"/>
              </w:rPr>
              <w:t>-</w:t>
            </w:r>
          </w:p>
        </w:tc>
      </w:tr>
      <w:tr w:rsidR="006071FE" w:rsidRPr="00082120" w14:paraId="3458E744" w14:textId="77777777" w:rsidTr="001D6288">
        <w:trPr>
          <w:trHeight w:val="202"/>
          <w:jc w:val="center"/>
        </w:trPr>
        <w:tc>
          <w:tcPr>
            <w:tcW w:w="4180" w:type="dxa"/>
            <w:shd w:val="clear" w:color="auto" w:fill="auto"/>
            <w:tcMar>
              <w:left w:w="43" w:type="dxa"/>
              <w:right w:w="43" w:type="dxa"/>
            </w:tcMar>
            <w:vAlign w:val="center"/>
            <w:hideMark/>
          </w:tcPr>
          <w:p w14:paraId="64B329B5"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4853EBDB" w14:textId="77777777" w:rsidR="006071FE" w:rsidRPr="006071FE" w:rsidRDefault="006071FE" w:rsidP="006071FE">
            <w:pPr>
              <w:jc w:val="right"/>
              <w:rPr>
                <w:b/>
                <w:bCs/>
                <w:color w:val="000000"/>
                <w:sz w:val="14"/>
                <w:szCs w:val="14"/>
              </w:rPr>
            </w:pPr>
            <w:r w:rsidRPr="006071FE">
              <w:rPr>
                <w:b/>
                <w:bCs/>
                <w:color w:val="000000"/>
                <w:sz w:val="14"/>
                <w:szCs w:val="14"/>
              </w:rPr>
              <w:t>1,261,493.0</w:t>
            </w:r>
          </w:p>
        </w:tc>
        <w:tc>
          <w:tcPr>
            <w:tcW w:w="810" w:type="dxa"/>
            <w:shd w:val="clear" w:color="auto" w:fill="auto"/>
            <w:tcMar>
              <w:left w:w="43" w:type="dxa"/>
              <w:right w:w="43" w:type="dxa"/>
            </w:tcMar>
            <w:vAlign w:val="center"/>
          </w:tcPr>
          <w:p w14:paraId="568C0800" w14:textId="77777777" w:rsidR="006071FE" w:rsidRPr="006071FE" w:rsidRDefault="006071FE" w:rsidP="006071FE">
            <w:pPr>
              <w:jc w:val="right"/>
              <w:rPr>
                <w:b/>
                <w:bCs/>
                <w:color w:val="000000"/>
                <w:sz w:val="14"/>
                <w:szCs w:val="14"/>
              </w:rPr>
            </w:pPr>
            <w:r w:rsidRPr="006071FE">
              <w:rPr>
                <w:b/>
                <w:bCs/>
                <w:color w:val="000000"/>
                <w:sz w:val="14"/>
                <w:szCs w:val="14"/>
              </w:rPr>
              <w:t>1,390,877.7</w:t>
            </w:r>
          </w:p>
        </w:tc>
        <w:tc>
          <w:tcPr>
            <w:tcW w:w="900" w:type="dxa"/>
            <w:shd w:val="clear" w:color="auto" w:fill="auto"/>
            <w:tcMar>
              <w:left w:w="43" w:type="dxa"/>
              <w:right w:w="43" w:type="dxa"/>
            </w:tcMar>
            <w:vAlign w:val="center"/>
          </w:tcPr>
          <w:p w14:paraId="551BC0DD" w14:textId="77777777" w:rsidR="006071FE" w:rsidRPr="006071FE" w:rsidRDefault="006071FE" w:rsidP="006071FE">
            <w:pPr>
              <w:jc w:val="right"/>
              <w:rPr>
                <w:b/>
                <w:bCs/>
                <w:color w:val="000000"/>
                <w:sz w:val="14"/>
                <w:szCs w:val="14"/>
              </w:rPr>
            </w:pPr>
            <w:r w:rsidRPr="006071FE">
              <w:rPr>
                <w:b/>
                <w:bCs/>
                <w:color w:val="000000"/>
                <w:sz w:val="14"/>
                <w:szCs w:val="14"/>
              </w:rPr>
              <w:t>1,390,191.3</w:t>
            </w:r>
          </w:p>
        </w:tc>
        <w:tc>
          <w:tcPr>
            <w:tcW w:w="810" w:type="dxa"/>
            <w:shd w:val="clear" w:color="auto" w:fill="auto"/>
            <w:tcMar>
              <w:left w:w="43" w:type="dxa"/>
              <w:right w:w="43" w:type="dxa"/>
            </w:tcMar>
            <w:vAlign w:val="center"/>
          </w:tcPr>
          <w:p w14:paraId="24C2C876" w14:textId="77777777" w:rsidR="006071FE" w:rsidRPr="006071FE" w:rsidRDefault="006071FE" w:rsidP="006071FE">
            <w:pPr>
              <w:jc w:val="right"/>
              <w:rPr>
                <w:b/>
                <w:bCs/>
                <w:color w:val="000000"/>
                <w:sz w:val="14"/>
                <w:szCs w:val="14"/>
              </w:rPr>
            </w:pPr>
            <w:r w:rsidRPr="006071FE">
              <w:rPr>
                <w:b/>
                <w:bCs/>
                <w:color w:val="000000"/>
                <w:sz w:val="14"/>
                <w:szCs w:val="14"/>
              </w:rPr>
              <w:t>686.4</w:t>
            </w:r>
          </w:p>
        </w:tc>
        <w:tc>
          <w:tcPr>
            <w:tcW w:w="842" w:type="dxa"/>
            <w:shd w:val="clear" w:color="auto" w:fill="auto"/>
            <w:tcMar>
              <w:left w:w="43" w:type="dxa"/>
              <w:right w:w="43" w:type="dxa"/>
            </w:tcMar>
            <w:vAlign w:val="center"/>
          </w:tcPr>
          <w:p w14:paraId="5F91191A" w14:textId="77777777" w:rsidR="006071FE" w:rsidRPr="006071FE" w:rsidRDefault="006071FE" w:rsidP="006071FE">
            <w:pPr>
              <w:jc w:val="right"/>
              <w:rPr>
                <w:b/>
                <w:bCs/>
                <w:color w:val="000000"/>
                <w:sz w:val="14"/>
                <w:szCs w:val="14"/>
              </w:rPr>
            </w:pPr>
            <w:r w:rsidRPr="006071FE">
              <w:rPr>
                <w:b/>
                <w:bCs/>
                <w:color w:val="000000"/>
                <w:sz w:val="14"/>
                <w:szCs w:val="14"/>
              </w:rPr>
              <w:t>1,575,239.0</w:t>
            </w:r>
          </w:p>
        </w:tc>
        <w:tc>
          <w:tcPr>
            <w:tcW w:w="979" w:type="dxa"/>
            <w:shd w:val="clear" w:color="auto" w:fill="auto"/>
            <w:tcMar>
              <w:left w:w="43" w:type="dxa"/>
              <w:right w:w="43" w:type="dxa"/>
            </w:tcMar>
            <w:vAlign w:val="center"/>
          </w:tcPr>
          <w:p w14:paraId="5C7CEA29" w14:textId="77777777" w:rsidR="006071FE" w:rsidRPr="006071FE" w:rsidRDefault="006071FE" w:rsidP="006071FE">
            <w:pPr>
              <w:jc w:val="right"/>
              <w:rPr>
                <w:b/>
                <w:bCs/>
                <w:color w:val="000000"/>
                <w:sz w:val="14"/>
                <w:szCs w:val="14"/>
              </w:rPr>
            </w:pPr>
            <w:r w:rsidRPr="006071FE">
              <w:rPr>
                <w:b/>
                <w:bCs/>
                <w:color w:val="000000"/>
                <w:sz w:val="14"/>
                <w:szCs w:val="14"/>
              </w:rPr>
              <w:t>1,574,607.8</w:t>
            </w:r>
          </w:p>
        </w:tc>
        <w:tc>
          <w:tcPr>
            <w:tcW w:w="855" w:type="dxa"/>
            <w:shd w:val="clear" w:color="auto" w:fill="auto"/>
            <w:tcMar>
              <w:left w:w="43" w:type="dxa"/>
              <w:right w:w="43" w:type="dxa"/>
            </w:tcMar>
            <w:vAlign w:val="center"/>
          </w:tcPr>
          <w:p w14:paraId="3F30206E" w14:textId="77777777" w:rsidR="006071FE" w:rsidRPr="006071FE" w:rsidRDefault="006071FE" w:rsidP="006071FE">
            <w:pPr>
              <w:jc w:val="right"/>
              <w:rPr>
                <w:b/>
                <w:bCs/>
                <w:color w:val="000000"/>
                <w:sz w:val="14"/>
                <w:szCs w:val="14"/>
              </w:rPr>
            </w:pPr>
            <w:r w:rsidRPr="006071FE">
              <w:rPr>
                <w:b/>
                <w:bCs/>
                <w:color w:val="000000"/>
                <w:sz w:val="14"/>
                <w:szCs w:val="14"/>
              </w:rPr>
              <w:t>631.1</w:t>
            </w:r>
          </w:p>
        </w:tc>
      </w:tr>
      <w:tr w:rsidR="006071FE" w:rsidRPr="00082120" w14:paraId="08E343D7" w14:textId="77777777" w:rsidTr="001D6288">
        <w:trPr>
          <w:trHeight w:val="202"/>
          <w:jc w:val="center"/>
        </w:trPr>
        <w:tc>
          <w:tcPr>
            <w:tcW w:w="4180" w:type="dxa"/>
            <w:shd w:val="clear" w:color="auto" w:fill="auto"/>
            <w:tcMar>
              <w:left w:w="43" w:type="dxa"/>
              <w:right w:w="43" w:type="dxa"/>
            </w:tcMar>
            <w:vAlign w:val="center"/>
            <w:hideMark/>
          </w:tcPr>
          <w:p w14:paraId="51ACE43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70BCA50A" w14:textId="77777777" w:rsidR="006071FE" w:rsidRDefault="006071FE" w:rsidP="006071FE">
            <w:pPr>
              <w:jc w:val="right"/>
              <w:rPr>
                <w:color w:val="000000"/>
                <w:sz w:val="14"/>
                <w:szCs w:val="14"/>
              </w:rPr>
            </w:pPr>
            <w:r>
              <w:rPr>
                <w:color w:val="000000"/>
                <w:sz w:val="14"/>
                <w:szCs w:val="14"/>
              </w:rPr>
              <w:t>499,961.5</w:t>
            </w:r>
          </w:p>
        </w:tc>
        <w:tc>
          <w:tcPr>
            <w:tcW w:w="810" w:type="dxa"/>
            <w:shd w:val="clear" w:color="auto" w:fill="auto"/>
            <w:tcMar>
              <w:left w:w="43" w:type="dxa"/>
              <w:right w:w="43" w:type="dxa"/>
            </w:tcMar>
            <w:vAlign w:val="center"/>
          </w:tcPr>
          <w:p w14:paraId="10146945" w14:textId="77777777" w:rsidR="006071FE" w:rsidRDefault="006071FE" w:rsidP="006071FE">
            <w:pPr>
              <w:jc w:val="right"/>
              <w:rPr>
                <w:color w:val="000000"/>
                <w:sz w:val="14"/>
                <w:szCs w:val="14"/>
              </w:rPr>
            </w:pPr>
            <w:r>
              <w:rPr>
                <w:color w:val="000000"/>
                <w:sz w:val="14"/>
                <w:szCs w:val="14"/>
              </w:rPr>
              <w:t>582,160.3</w:t>
            </w:r>
          </w:p>
        </w:tc>
        <w:tc>
          <w:tcPr>
            <w:tcW w:w="900" w:type="dxa"/>
            <w:shd w:val="clear" w:color="auto" w:fill="auto"/>
            <w:tcMar>
              <w:left w:w="43" w:type="dxa"/>
              <w:right w:w="43" w:type="dxa"/>
            </w:tcMar>
            <w:vAlign w:val="center"/>
          </w:tcPr>
          <w:p w14:paraId="7A17409F" w14:textId="77777777" w:rsidR="006071FE" w:rsidRDefault="006071FE" w:rsidP="006071FE">
            <w:pPr>
              <w:jc w:val="right"/>
              <w:rPr>
                <w:color w:val="000000"/>
                <w:sz w:val="14"/>
                <w:szCs w:val="14"/>
              </w:rPr>
            </w:pPr>
            <w:r>
              <w:rPr>
                <w:color w:val="000000"/>
                <w:sz w:val="14"/>
                <w:szCs w:val="14"/>
              </w:rPr>
              <w:t>581,481.1</w:t>
            </w:r>
          </w:p>
        </w:tc>
        <w:tc>
          <w:tcPr>
            <w:tcW w:w="810" w:type="dxa"/>
            <w:shd w:val="clear" w:color="auto" w:fill="auto"/>
            <w:tcMar>
              <w:left w:w="43" w:type="dxa"/>
              <w:right w:w="43" w:type="dxa"/>
            </w:tcMar>
            <w:vAlign w:val="center"/>
          </w:tcPr>
          <w:p w14:paraId="69171BAE" w14:textId="77777777" w:rsidR="006071FE" w:rsidRDefault="006071FE" w:rsidP="006071FE">
            <w:pPr>
              <w:jc w:val="right"/>
              <w:rPr>
                <w:color w:val="000000"/>
                <w:sz w:val="14"/>
                <w:szCs w:val="14"/>
              </w:rPr>
            </w:pPr>
            <w:r>
              <w:rPr>
                <w:color w:val="000000"/>
                <w:sz w:val="14"/>
                <w:szCs w:val="14"/>
              </w:rPr>
              <w:t>679.2</w:t>
            </w:r>
          </w:p>
        </w:tc>
        <w:tc>
          <w:tcPr>
            <w:tcW w:w="842" w:type="dxa"/>
            <w:shd w:val="clear" w:color="auto" w:fill="auto"/>
            <w:tcMar>
              <w:left w:w="43" w:type="dxa"/>
              <w:right w:w="43" w:type="dxa"/>
            </w:tcMar>
            <w:vAlign w:val="center"/>
          </w:tcPr>
          <w:p w14:paraId="368DCF3C" w14:textId="77777777" w:rsidR="006071FE" w:rsidRDefault="006071FE" w:rsidP="006071FE">
            <w:pPr>
              <w:jc w:val="right"/>
              <w:rPr>
                <w:color w:val="000000"/>
                <w:sz w:val="14"/>
                <w:szCs w:val="14"/>
              </w:rPr>
            </w:pPr>
            <w:r>
              <w:rPr>
                <w:color w:val="000000"/>
                <w:sz w:val="14"/>
                <w:szCs w:val="14"/>
              </w:rPr>
              <w:t>658,867.4</w:t>
            </w:r>
          </w:p>
        </w:tc>
        <w:tc>
          <w:tcPr>
            <w:tcW w:w="979" w:type="dxa"/>
            <w:shd w:val="clear" w:color="auto" w:fill="auto"/>
            <w:tcMar>
              <w:left w:w="43" w:type="dxa"/>
              <w:right w:w="43" w:type="dxa"/>
            </w:tcMar>
            <w:vAlign w:val="center"/>
          </w:tcPr>
          <w:p w14:paraId="7953EF49" w14:textId="77777777" w:rsidR="006071FE" w:rsidRDefault="006071FE" w:rsidP="006071FE">
            <w:pPr>
              <w:jc w:val="right"/>
              <w:rPr>
                <w:color w:val="000000"/>
                <w:sz w:val="14"/>
                <w:szCs w:val="14"/>
              </w:rPr>
            </w:pPr>
            <w:r>
              <w:rPr>
                <w:color w:val="000000"/>
                <w:sz w:val="14"/>
                <w:szCs w:val="14"/>
              </w:rPr>
              <w:t>658,242.0</w:t>
            </w:r>
          </w:p>
        </w:tc>
        <w:tc>
          <w:tcPr>
            <w:tcW w:w="855" w:type="dxa"/>
            <w:shd w:val="clear" w:color="auto" w:fill="auto"/>
            <w:tcMar>
              <w:left w:w="43" w:type="dxa"/>
              <w:right w:w="43" w:type="dxa"/>
            </w:tcMar>
            <w:vAlign w:val="center"/>
          </w:tcPr>
          <w:p w14:paraId="240FB018" w14:textId="77777777" w:rsidR="006071FE" w:rsidRDefault="006071FE" w:rsidP="006071FE">
            <w:pPr>
              <w:jc w:val="right"/>
              <w:rPr>
                <w:color w:val="000000"/>
                <w:sz w:val="14"/>
                <w:szCs w:val="14"/>
              </w:rPr>
            </w:pPr>
            <w:r>
              <w:rPr>
                <w:color w:val="000000"/>
                <w:sz w:val="14"/>
                <w:szCs w:val="14"/>
              </w:rPr>
              <w:t>625.4</w:t>
            </w:r>
          </w:p>
        </w:tc>
      </w:tr>
      <w:tr w:rsidR="006071FE" w:rsidRPr="00082120" w14:paraId="06504B7A" w14:textId="77777777" w:rsidTr="001D6288">
        <w:trPr>
          <w:trHeight w:val="202"/>
          <w:jc w:val="center"/>
        </w:trPr>
        <w:tc>
          <w:tcPr>
            <w:tcW w:w="4180" w:type="dxa"/>
            <w:shd w:val="clear" w:color="auto" w:fill="auto"/>
            <w:tcMar>
              <w:left w:w="43" w:type="dxa"/>
              <w:right w:w="43" w:type="dxa"/>
            </w:tcMar>
            <w:vAlign w:val="center"/>
            <w:hideMark/>
          </w:tcPr>
          <w:p w14:paraId="11AE4EA6"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70BEAFA" w14:textId="77777777" w:rsidR="006071FE" w:rsidRDefault="006071FE" w:rsidP="006071FE">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4F426D42" w14:textId="77777777" w:rsidR="006071FE" w:rsidRDefault="006071FE" w:rsidP="006071FE">
            <w:pPr>
              <w:jc w:val="right"/>
              <w:rPr>
                <w:color w:val="000000"/>
                <w:sz w:val="14"/>
                <w:szCs w:val="14"/>
              </w:rPr>
            </w:pPr>
            <w:r>
              <w:rPr>
                <w:color w:val="000000"/>
                <w:sz w:val="14"/>
                <w:szCs w:val="14"/>
              </w:rPr>
              <w:t>10,664.7</w:t>
            </w:r>
          </w:p>
        </w:tc>
        <w:tc>
          <w:tcPr>
            <w:tcW w:w="900" w:type="dxa"/>
            <w:shd w:val="clear" w:color="auto" w:fill="auto"/>
            <w:tcMar>
              <w:left w:w="43" w:type="dxa"/>
              <w:right w:w="43" w:type="dxa"/>
            </w:tcMar>
            <w:vAlign w:val="center"/>
          </w:tcPr>
          <w:p w14:paraId="42666128" w14:textId="77777777" w:rsidR="006071FE" w:rsidRDefault="006071FE" w:rsidP="006071FE">
            <w:pPr>
              <w:jc w:val="right"/>
              <w:rPr>
                <w:color w:val="000000"/>
                <w:sz w:val="14"/>
                <w:szCs w:val="14"/>
              </w:rPr>
            </w:pPr>
            <w:r>
              <w:rPr>
                <w:color w:val="000000"/>
                <w:sz w:val="14"/>
                <w:szCs w:val="14"/>
              </w:rPr>
              <w:t>10,664.7</w:t>
            </w:r>
          </w:p>
        </w:tc>
        <w:tc>
          <w:tcPr>
            <w:tcW w:w="810" w:type="dxa"/>
            <w:shd w:val="clear" w:color="auto" w:fill="auto"/>
            <w:tcMar>
              <w:left w:w="43" w:type="dxa"/>
              <w:right w:w="43" w:type="dxa"/>
            </w:tcMar>
            <w:vAlign w:val="center"/>
          </w:tcPr>
          <w:p w14:paraId="6CAA0FC0"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32B18E2" w14:textId="77777777" w:rsidR="006071FE" w:rsidRDefault="006071FE" w:rsidP="006071FE">
            <w:pPr>
              <w:jc w:val="right"/>
              <w:rPr>
                <w:color w:val="000000"/>
                <w:sz w:val="14"/>
                <w:szCs w:val="14"/>
              </w:rPr>
            </w:pPr>
            <w:r>
              <w:rPr>
                <w:color w:val="000000"/>
                <w:sz w:val="14"/>
                <w:szCs w:val="14"/>
              </w:rPr>
              <w:t>14,110.3</w:t>
            </w:r>
          </w:p>
        </w:tc>
        <w:tc>
          <w:tcPr>
            <w:tcW w:w="979" w:type="dxa"/>
            <w:shd w:val="clear" w:color="auto" w:fill="auto"/>
            <w:tcMar>
              <w:left w:w="43" w:type="dxa"/>
              <w:right w:w="43" w:type="dxa"/>
            </w:tcMar>
            <w:vAlign w:val="center"/>
          </w:tcPr>
          <w:p w14:paraId="376671BD" w14:textId="77777777" w:rsidR="006071FE" w:rsidRDefault="006071FE" w:rsidP="006071FE">
            <w:pPr>
              <w:jc w:val="right"/>
              <w:rPr>
                <w:color w:val="000000"/>
                <w:sz w:val="14"/>
                <w:szCs w:val="14"/>
              </w:rPr>
            </w:pPr>
            <w:r>
              <w:rPr>
                <w:color w:val="000000"/>
                <w:sz w:val="14"/>
                <w:szCs w:val="14"/>
              </w:rPr>
              <w:t>14,110.3</w:t>
            </w:r>
          </w:p>
        </w:tc>
        <w:tc>
          <w:tcPr>
            <w:tcW w:w="855" w:type="dxa"/>
            <w:shd w:val="clear" w:color="auto" w:fill="auto"/>
            <w:tcMar>
              <w:left w:w="43" w:type="dxa"/>
              <w:right w:w="43" w:type="dxa"/>
            </w:tcMar>
            <w:vAlign w:val="center"/>
          </w:tcPr>
          <w:p w14:paraId="70263F1E" w14:textId="77777777" w:rsidR="006071FE" w:rsidRDefault="006071FE" w:rsidP="006071FE">
            <w:pPr>
              <w:jc w:val="right"/>
              <w:rPr>
                <w:color w:val="000000"/>
                <w:sz w:val="14"/>
                <w:szCs w:val="14"/>
              </w:rPr>
            </w:pPr>
            <w:r>
              <w:rPr>
                <w:color w:val="000000"/>
                <w:sz w:val="14"/>
                <w:szCs w:val="14"/>
              </w:rPr>
              <w:t>-</w:t>
            </w:r>
          </w:p>
        </w:tc>
      </w:tr>
      <w:tr w:rsidR="006071FE" w:rsidRPr="00082120" w14:paraId="5D4D5998" w14:textId="77777777" w:rsidTr="001D6288">
        <w:trPr>
          <w:trHeight w:val="202"/>
          <w:jc w:val="center"/>
        </w:trPr>
        <w:tc>
          <w:tcPr>
            <w:tcW w:w="4180" w:type="dxa"/>
            <w:shd w:val="clear" w:color="auto" w:fill="auto"/>
            <w:tcMar>
              <w:left w:w="43" w:type="dxa"/>
              <w:right w:w="43" w:type="dxa"/>
            </w:tcMar>
            <w:vAlign w:val="center"/>
            <w:hideMark/>
          </w:tcPr>
          <w:p w14:paraId="516C383F"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3FB6BA2E" w14:textId="77777777" w:rsidR="006071FE" w:rsidRDefault="006071FE" w:rsidP="006071FE">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601142C3" w14:textId="77777777" w:rsidR="006071FE" w:rsidRDefault="006071FE" w:rsidP="006071FE">
            <w:pPr>
              <w:jc w:val="right"/>
              <w:rPr>
                <w:color w:val="000000"/>
                <w:sz w:val="14"/>
                <w:szCs w:val="14"/>
              </w:rPr>
            </w:pPr>
            <w:r>
              <w:rPr>
                <w:color w:val="000000"/>
                <w:sz w:val="14"/>
                <w:szCs w:val="14"/>
              </w:rPr>
              <w:t>55,663.2</w:t>
            </w:r>
          </w:p>
        </w:tc>
        <w:tc>
          <w:tcPr>
            <w:tcW w:w="900" w:type="dxa"/>
            <w:shd w:val="clear" w:color="auto" w:fill="auto"/>
            <w:tcMar>
              <w:left w:w="43" w:type="dxa"/>
              <w:right w:w="43" w:type="dxa"/>
            </w:tcMar>
            <w:vAlign w:val="center"/>
          </w:tcPr>
          <w:p w14:paraId="113B1AB2" w14:textId="77777777" w:rsidR="006071FE" w:rsidRDefault="006071FE" w:rsidP="006071FE">
            <w:pPr>
              <w:jc w:val="right"/>
              <w:rPr>
                <w:color w:val="000000"/>
                <w:sz w:val="14"/>
                <w:szCs w:val="14"/>
              </w:rPr>
            </w:pPr>
            <w:r>
              <w:rPr>
                <w:color w:val="000000"/>
                <w:sz w:val="14"/>
                <w:szCs w:val="14"/>
              </w:rPr>
              <w:t>55,663.2</w:t>
            </w:r>
          </w:p>
        </w:tc>
        <w:tc>
          <w:tcPr>
            <w:tcW w:w="810" w:type="dxa"/>
            <w:shd w:val="clear" w:color="auto" w:fill="auto"/>
            <w:tcMar>
              <w:left w:w="43" w:type="dxa"/>
              <w:right w:w="43" w:type="dxa"/>
            </w:tcMar>
            <w:vAlign w:val="center"/>
          </w:tcPr>
          <w:p w14:paraId="237BC8B3" w14:textId="77777777"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CF510B" w14:textId="77777777" w:rsidR="006071FE" w:rsidRDefault="006071FE" w:rsidP="006071FE">
            <w:pPr>
              <w:jc w:val="right"/>
              <w:rPr>
                <w:color w:val="000000"/>
                <w:sz w:val="14"/>
                <w:szCs w:val="14"/>
              </w:rPr>
            </w:pPr>
            <w:r>
              <w:rPr>
                <w:color w:val="000000"/>
                <w:sz w:val="14"/>
                <w:szCs w:val="14"/>
              </w:rPr>
              <w:t>58,332.0</w:t>
            </w:r>
          </w:p>
        </w:tc>
        <w:tc>
          <w:tcPr>
            <w:tcW w:w="979" w:type="dxa"/>
            <w:shd w:val="clear" w:color="auto" w:fill="auto"/>
            <w:tcMar>
              <w:left w:w="43" w:type="dxa"/>
              <w:right w:w="43" w:type="dxa"/>
            </w:tcMar>
            <w:vAlign w:val="center"/>
          </w:tcPr>
          <w:p w14:paraId="526500EA" w14:textId="77777777" w:rsidR="006071FE" w:rsidRDefault="006071FE" w:rsidP="006071FE">
            <w:pPr>
              <w:jc w:val="right"/>
              <w:rPr>
                <w:color w:val="000000"/>
                <w:sz w:val="14"/>
                <w:szCs w:val="14"/>
              </w:rPr>
            </w:pPr>
            <w:r>
              <w:rPr>
                <w:color w:val="000000"/>
                <w:sz w:val="14"/>
                <w:szCs w:val="14"/>
              </w:rPr>
              <w:t>58,332.0</w:t>
            </w:r>
          </w:p>
        </w:tc>
        <w:tc>
          <w:tcPr>
            <w:tcW w:w="855" w:type="dxa"/>
            <w:shd w:val="clear" w:color="auto" w:fill="auto"/>
            <w:tcMar>
              <w:left w:w="43" w:type="dxa"/>
              <w:right w:w="43" w:type="dxa"/>
            </w:tcMar>
            <w:vAlign w:val="center"/>
          </w:tcPr>
          <w:p w14:paraId="07E0FCC2" w14:textId="77777777" w:rsidR="006071FE" w:rsidRDefault="006071FE" w:rsidP="006071FE">
            <w:pPr>
              <w:jc w:val="right"/>
              <w:rPr>
                <w:color w:val="000000"/>
                <w:sz w:val="14"/>
                <w:szCs w:val="14"/>
              </w:rPr>
            </w:pPr>
            <w:r>
              <w:rPr>
                <w:color w:val="000000"/>
                <w:sz w:val="14"/>
                <w:szCs w:val="14"/>
              </w:rPr>
              <w:t>-</w:t>
            </w:r>
          </w:p>
        </w:tc>
      </w:tr>
      <w:tr w:rsidR="006071FE" w:rsidRPr="00082120" w14:paraId="3AAC7177" w14:textId="77777777" w:rsidTr="001D6288">
        <w:trPr>
          <w:trHeight w:val="202"/>
          <w:jc w:val="center"/>
        </w:trPr>
        <w:tc>
          <w:tcPr>
            <w:tcW w:w="4180" w:type="dxa"/>
            <w:shd w:val="clear" w:color="auto" w:fill="auto"/>
            <w:tcMar>
              <w:left w:w="43" w:type="dxa"/>
              <w:right w:w="43" w:type="dxa"/>
            </w:tcMar>
            <w:vAlign w:val="center"/>
            <w:hideMark/>
          </w:tcPr>
          <w:p w14:paraId="7B73021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06253A4E" w14:textId="77777777" w:rsidR="006071FE" w:rsidRDefault="006071FE" w:rsidP="006071FE">
            <w:pPr>
              <w:jc w:val="right"/>
              <w:rPr>
                <w:color w:val="000000"/>
                <w:sz w:val="14"/>
                <w:szCs w:val="14"/>
              </w:rPr>
            </w:pPr>
            <w:r>
              <w:rPr>
                <w:color w:val="000000"/>
                <w:sz w:val="14"/>
                <w:szCs w:val="14"/>
              </w:rPr>
              <w:t>696,058.1</w:t>
            </w:r>
          </w:p>
        </w:tc>
        <w:tc>
          <w:tcPr>
            <w:tcW w:w="810" w:type="dxa"/>
            <w:shd w:val="clear" w:color="auto" w:fill="auto"/>
            <w:tcMar>
              <w:left w:w="43" w:type="dxa"/>
              <w:right w:w="43" w:type="dxa"/>
            </w:tcMar>
            <w:vAlign w:val="center"/>
          </w:tcPr>
          <w:p w14:paraId="5D3A6A1F" w14:textId="77777777" w:rsidR="006071FE" w:rsidRDefault="006071FE" w:rsidP="006071FE">
            <w:pPr>
              <w:jc w:val="right"/>
              <w:rPr>
                <w:color w:val="000000"/>
                <w:sz w:val="14"/>
                <w:szCs w:val="14"/>
              </w:rPr>
            </w:pPr>
            <w:r>
              <w:rPr>
                <w:color w:val="000000"/>
                <w:sz w:val="14"/>
                <w:szCs w:val="14"/>
              </w:rPr>
              <w:t>742,389.6</w:t>
            </w:r>
          </w:p>
        </w:tc>
        <w:tc>
          <w:tcPr>
            <w:tcW w:w="900" w:type="dxa"/>
            <w:shd w:val="clear" w:color="auto" w:fill="auto"/>
            <w:tcMar>
              <w:left w:w="43" w:type="dxa"/>
              <w:right w:w="43" w:type="dxa"/>
            </w:tcMar>
            <w:vAlign w:val="center"/>
          </w:tcPr>
          <w:p w14:paraId="25061269" w14:textId="77777777" w:rsidR="006071FE" w:rsidRDefault="006071FE" w:rsidP="006071FE">
            <w:pPr>
              <w:jc w:val="right"/>
              <w:rPr>
                <w:color w:val="000000"/>
                <w:sz w:val="14"/>
                <w:szCs w:val="14"/>
              </w:rPr>
            </w:pPr>
            <w:r>
              <w:rPr>
                <w:color w:val="000000"/>
                <w:sz w:val="14"/>
                <w:szCs w:val="14"/>
              </w:rPr>
              <w:t>742,382.3</w:t>
            </w:r>
          </w:p>
        </w:tc>
        <w:tc>
          <w:tcPr>
            <w:tcW w:w="810" w:type="dxa"/>
            <w:shd w:val="clear" w:color="auto" w:fill="auto"/>
            <w:tcMar>
              <w:left w:w="43" w:type="dxa"/>
              <w:right w:w="43" w:type="dxa"/>
            </w:tcMar>
            <w:vAlign w:val="center"/>
          </w:tcPr>
          <w:p w14:paraId="74FD163D" w14:textId="77777777" w:rsidR="006071FE" w:rsidRDefault="006071FE" w:rsidP="006071FE">
            <w:pPr>
              <w:jc w:val="right"/>
              <w:rPr>
                <w:color w:val="000000"/>
                <w:sz w:val="14"/>
                <w:szCs w:val="14"/>
              </w:rPr>
            </w:pPr>
            <w:r>
              <w:rPr>
                <w:color w:val="000000"/>
                <w:sz w:val="14"/>
                <w:szCs w:val="14"/>
              </w:rPr>
              <w:t>7.2</w:t>
            </w:r>
          </w:p>
        </w:tc>
        <w:tc>
          <w:tcPr>
            <w:tcW w:w="842" w:type="dxa"/>
            <w:shd w:val="clear" w:color="auto" w:fill="auto"/>
            <w:tcMar>
              <w:left w:w="43" w:type="dxa"/>
              <w:right w:w="43" w:type="dxa"/>
            </w:tcMar>
            <w:vAlign w:val="center"/>
          </w:tcPr>
          <w:p w14:paraId="2C4B2908" w14:textId="77777777" w:rsidR="006071FE" w:rsidRDefault="006071FE" w:rsidP="006071FE">
            <w:pPr>
              <w:jc w:val="right"/>
              <w:rPr>
                <w:color w:val="000000"/>
                <w:sz w:val="14"/>
                <w:szCs w:val="14"/>
              </w:rPr>
            </w:pPr>
            <w:r>
              <w:rPr>
                <w:color w:val="000000"/>
                <w:sz w:val="14"/>
                <w:szCs w:val="14"/>
              </w:rPr>
              <w:t>843,929.4</w:t>
            </w:r>
          </w:p>
        </w:tc>
        <w:tc>
          <w:tcPr>
            <w:tcW w:w="979" w:type="dxa"/>
            <w:shd w:val="clear" w:color="auto" w:fill="auto"/>
            <w:tcMar>
              <w:left w:w="43" w:type="dxa"/>
              <w:right w:w="43" w:type="dxa"/>
            </w:tcMar>
            <w:vAlign w:val="center"/>
          </w:tcPr>
          <w:p w14:paraId="5A71EFF2" w14:textId="77777777" w:rsidR="006071FE" w:rsidRDefault="006071FE" w:rsidP="006071FE">
            <w:pPr>
              <w:jc w:val="right"/>
              <w:rPr>
                <w:color w:val="000000"/>
                <w:sz w:val="14"/>
                <w:szCs w:val="14"/>
              </w:rPr>
            </w:pPr>
            <w:r>
              <w:rPr>
                <w:color w:val="000000"/>
                <w:sz w:val="14"/>
                <w:szCs w:val="14"/>
              </w:rPr>
              <w:t>843,923.6</w:t>
            </w:r>
          </w:p>
        </w:tc>
        <w:tc>
          <w:tcPr>
            <w:tcW w:w="855" w:type="dxa"/>
            <w:shd w:val="clear" w:color="auto" w:fill="auto"/>
            <w:tcMar>
              <w:left w:w="43" w:type="dxa"/>
              <w:right w:w="43" w:type="dxa"/>
            </w:tcMar>
            <w:vAlign w:val="center"/>
          </w:tcPr>
          <w:p w14:paraId="600F0129" w14:textId="77777777" w:rsidR="006071FE" w:rsidRDefault="006071FE" w:rsidP="006071FE">
            <w:pPr>
              <w:jc w:val="right"/>
              <w:rPr>
                <w:color w:val="000000"/>
                <w:sz w:val="14"/>
                <w:szCs w:val="14"/>
              </w:rPr>
            </w:pPr>
            <w:r>
              <w:rPr>
                <w:color w:val="000000"/>
                <w:sz w:val="14"/>
                <w:szCs w:val="14"/>
              </w:rPr>
              <w:t>5.8</w:t>
            </w:r>
          </w:p>
        </w:tc>
      </w:tr>
      <w:tr w:rsidR="006071FE" w:rsidRPr="00082120" w14:paraId="63D06157" w14:textId="77777777" w:rsidTr="001D6288">
        <w:trPr>
          <w:trHeight w:val="202"/>
          <w:jc w:val="center"/>
        </w:trPr>
        <w:tc>
          <w:tcPr>
            <w:tcW w:w="4180" w:type="dxa"/>
            <w:shd w:val="clear" w:color="auto" w:fill="auto"/>
            <w:tcMar>
              <w:left w:w="43" w:type="dxa"/>
              <w:right w:w="43" w:type="dxa"/>
            </w:tcMar>
            <w:vAlign w:val="center"/>
            <w:hideMark/>
          </w:tcPr>
          <w:p w14:paraId="0489A778"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2FEA53C7" w14:textId="77777777" w:rsidR="006071FE" w:rsidRPr="006071FE" w:rsidRDefault="006071FE" w:rsidP="006071FE">
            <w:pPr>
              <w:jc w:val="right"/>
              <w:rPr>
                <w:b/>
                <w:bCs/>
                <w:color w:val="000000"/>
                <w:sz w:val="14"/>
                <w:szCs w:val="14"/>
              </w:rPr>
            </w:pPr>
            <w:r w:rsidRPr="006071FE">
              <w:rPr>
                <w:b/>
                <w:bCs/>
                <w:color w:val="000000"/>
                <w:sz w:val="14"/>
                <w:szCs w:val="14"/>
              </w:rPr>
              <w:t>1,171,043.2</w:t>
            </w:r>
          </w:p>
        </w:tc>
        <w:tc>
          <w:tcPr>
            <w:tcW w:w="810" w:type="dxa"/>
            <w:shd w:val="clear" w:color="auto" w:fill="auto"/>
            <w:tcMar>
              <w:left w:w="43" w:type="dxa"/>
              <w:right w:w="43" w:type="dxa"/>
            </w:tcMar>
            <w:vAlign w:val="center"/>
          </w:tcPr>
          <w:p w14:paraId="4B9CC113" w14:textId="77777777" w:rsidR="006071FE" w:rsidRPr="006071FE" w:rsidRDefault="006071FE" w:rsidP="006071FE">
            <w:pPr>
              <w:jc w:val="right"/>
              <w:rPr>
                <w:b/>
                <w:bCs/>
                <w:color w:val="000000"/>
                <w:sz w:val="14"/>
                <w:szCs w:val="14"/>
              </w:rPr>
            </w:pPr>
            <w:r w:rsidRPr="006071FE">
              <w:rPr>
                <w:b/>
                <w:bCs/>
                <w:color w:val="000000"/>
                <w:sz w:val="14"/>
                <w:szCs w:val="14"/>
              </w:rPr>
              <w:t>1,287,257.0</w:t>
            </w:r>
          </w:p>
        </w:tc>
        <w:tc>
          <w:tcPr>
            <w:tcW w:w="900" w:type="dxa"/>
            <w:shd w:val="clear" w:color="auto" w:fill="auto"/>
            <w:tcMar>
              <w:left w:w="43" w:type="dxa"/>
              <w:right w:w="43" w:type="dxa"/>
            </w:tcMar>
            <w:vAlign w:val="center"/>
          </w:tcPr>
          <w:p w14:paraId="57A7D031" w14:textId="77777777" w:rsidR="006071FE" w:rsidRPr="006071FE" w:rsidRDefault="006071FE" w:rsidP="006071FE">
            <w:pPr>
              <w:jc w:val="right"/>
              <w:rPr>
                <w:b/>
                <w:bCs/>
                <w:color w:val="000000"/>
                <w:sz w:val="14"/>
                <w:szCs w:val="14"/>
              </w:rPr>
            </w:pPr>
            <w:r w:rsidRPr="006071FE">
              <w:rPr>
                <w:b/>
                <w:bCs/>
                <w:color w:val="000000"/>
                <w:sz w:val="14"/>
                <w:szCs w:val="14"/>
              </w:rPr>
              <w:t>1,156,295.9</w:t>
            </w:r>
          </w:p>
        </w:tc>
        <w:tc>
          <w:tcPr>
            <w:tcW w:w="810" w:type="dxa"/>
            <w:shd w:val="clear" w:color="auto" w:fill="auto"/>
            <w:tcMar>
              <w:left w:w="43" w:type="dxa"/>
              <w:right w:w="43" w:type="dxa"/>
            </w:tcMar>
            <w:vAlign w:val="center"/>
          </w:tcPr>
          <w:p w14:paraId="5BEABCEB" w14:textId="77777777" w:rsidR="006071FE" w:rsidRPr="006071FE" w:rsidRDefault="006071FE" w:rsidP="006071FE">
            <w:pPr>
              <w:jc w:val="right"/>
              <w:rPr>
                <w:b/>
                <w:bCs/>
                <w:color w:val="000000"/>
                <w:sz w:val="14"/>
                <w:szCs w:val="14"/>
              </w:rPr>
            </w:pPr>
            <w:r w:rsidRPr="006071FE">
              <w:rPr>
                <w:b/>
                <w:bCs/>
                <w:color w:val="000000"/>
                <w:sz w:val="14"/>
                <w:szCs w:val="14"/>
              </w:rPr>
              <w:t>130,961.0</w:t>
            </w:r>
          </w:p>
        </w:tc>
        <w:tc>
          <w:tcPr>
            <w:tcW w:w="842" w:type="dxa"/>
            <w:shd w:val="clear" w:color="auto" w:fill="auto"/>
            <w:tcMar>
              <w:left w:w="43" w:type="dxa"/>
              <w:right w:w="43" w:type="dxa"/>
            </w:tcMar>
            <w:vAlign w:val="center"/>
          </w:tcPr>
          <w:p w14:paraId="575E6A65" w14:textId="77777777" w:rsidR="006071FE" w:rsidRPr="006071FE" w:rsidRDefault="006071FE" w:rsidP="006071FE">
            <w:pPr>
              <w:jc w:val="right"/>
              <w:rPr>
                <w:b/>
                <w:bCs/>
                <w:color w:val="000000"/>
                <w:sz w:val="14"/>
                <w:szCs w:val="14"/>
              </w:rPr>
            </w:pPr>
            <w:r w:rsidRPr="006071FE">
              <w:rPr>
                <w:b/>
                <w:bCs/>
                <w:color w:val="000000"/>
                <w:sz w:val="14"/>
                <w:szCs w:val="14"/>
              </w:rPr>
              <w:t>1,406,200.9</w:t>
            </w:r>
          </w:p>
        </w:tc>
        <w:tc>
          <w:tcPr>
            <w:tcW w:w="979" w:type="dxa"/>
            <w:shd w:val="clear" w:color="auto" w:fill="auto"/>
            <w:tcMar>
              <w:left w:w="43" w:type="dxa"/>
              <w:right w:w="43" w:type="dxa"/>
            </w:tcMar>
            <w:vAlign w:val="center"/>
          </w:tcPr>
          <w:p w14:paraId="5C249B87" w14:textId="77777777" w:rsidR="006071FE" w:rsidRPr="006071FE" w:rsidRDefault="006071FE" w:rsidP="006071FE">
            <w:pPr>
              <w:jc w:val="right"/>
              <w:rPr>
                <w:b/>
                <w:bCs/>
                <w:color w:val="000000"/>
                <w:sz w:val="14"/>
                <w:szCs w:val="14"/>
              </w:rPr>
            </w:pPr>
            <w:r w:rsidRPr="006071FE">
              <w:rPr>
                <w:b/>
                <w:bCs/>
                <w:color w:val="000000"/>
                <w:sz w:val="14"/>
                <w:szCs w:val="14"/>
              </w:rPr>
              <w:t>1,285,052.0</w:t>
            </w:r>
          </w:p>
        </w:tc>
        <w:tc>
          <w:tcPr>
            <w:tcW w:w="855" w:type="dxa"/>
            <w:shd w:val="clear" w:color="auto" w:fill="auto"/>
            <w:tcMar>
              <w:left w:w="43" w:type="dxa"/>
              <w:right w:w="43" w:type="dxa"/>
            </w:tcMar>
            <w:vAlign w:val="center"/>
          </w:tcPr>
          <w:p w14:paraId="036F6708" w14:textId="77777777" w:rsidR="006071FE" w:rsidRPr="006071FE" w:rsidRDefault="006071FE" w:rsidP="006071FE">
            <w:pPr>
              <w:jc w:val="right"/>
              <w:rPr>
                <w:b/>
                <w:bCs/>
                <w:color w:val="000000"/>
                <w:sz w:val="14"/>
                <w:szCs w:val="14"/>
              </w:rPr>
            </w:pPr>
            <w:r w:rsidRPr="006071FE">
              <w:rPr>
                <w:b/>
                <w:bCs/>
                <w:color w:val="000000"/>
                <w:sz w:val="14"/>
                <w:szCs w:val="14"/>
              </w:rPr>
              <w:t>121,149.0</w:t>
            </w:r>
          </w:p>
        </w:tc>
      </w:tr>
      <w:tr w:rsidR="006071FE" w:rsidRPr="00082120" w14:paraId="4F1172BC" w14:textId="77777777" w:rsidTr="001D6288">
        <w:trPr>
          <w:trHeight w:val="202"/>
          <w:jc w:val="center"/>
        </w:trPr>
        <w:tc>
          <w:tcPr>
            <w:tcW w:w="4180" w:type="dxa"/>
            <w:shd w:val="clear" w:color="auto" w:fill="auto"/>
            <w:tcMar>
              <w:left w:w="43" w:type="dxa"/>
              <w:right w:w="43" w:type="dxa"/>
            </w:tcMar>
            <w:vAlign w:val="center"/>
            <w:hideMark/>
          </w:tcPr>
          <w:p w14:paraId="4C3332B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632DE787" w14:textId="77777777" w:rsidR="006071FE" w:rsidRDefault="006071FE" w:rsidP="006071FE">
            <w:pPr>
              <w:jc w:val="right"/>
              <w:rPr>
                <w:color w:val="000000"/>
                <w:sz w:val="14"/>
                <w:szCs w:val="14"/>
              </w:rPr>
            </w:pPr>
            <w:r>
              <w:rPr>
                <w:color w:val="000000"/>
                <w:sz w:val="14"/>
                <w:szCs w:val="14"/>
              </w:rPr>
              <w:t>564,331.3</w:t>
            </w:r>
          </w:p>
        </w:tc>
        <w:tc>
          <w:tcPr>
            <w:tcW w:w="810" w:type="dxa"/>
            <w:shd w:val="clear" w:color="auto" w:fill="auto"/>
            <w:tcMar>
              <w:left w:w="43" w:type="dxa"/>
              <w:right w:w="43" w:type="dxa"/>
            </w:tcMar>
            <w:vAlign w:val="center"/>
          </w:tcPr>
          <w:p w14:paraId="73181DB3" w14:textId="77777777" w:rsidR="006071FE" w:rsidRDefault="006071FE" w:rsidP="006071FE">
            <w:pPr>
              <w:jc w:val="right"/>
              <w:rPr>
                <w:color w:val="000000"/>
                <w:sz w:val="14"/>
                <w:szCs w:val="14"/>
              </w:rPr>
            </w:pPr>
            <w:r>
              <w:rPr>
                <w:color w:val="000000"/>
                <w:sz w:val="14"/>
                <w:szCs w:val="14"/>
              </w:rPr>
              <w:t>533,701.6</w:t>
            </w:r>
          </w:p>
        </w:tc>
        <w:tc>
          <w:tcPr>
            <w:tcW w:w="900" w:type="dxa"/>
            <w:shd w:val="clear" w:color="auto" w:fill="auto"/>
            <w:tcMar>
              <w:left w:w="43" w:type="dxa"/>
              <w:right w:w="43" w:type="dxa"/>
            </w:tcMar>
            <w:vAlign w:val="center"/>
          </w:tcPr>
          <w:p w14:paraId="7F385F4C" w14:textId="77777777" w:rsidR="006071FE" w:rsidRDefault="006071FE" w:rsidP="006071FE">
            <w:pPr>
              <w:jc w:val="right"/>
              <w:rPr>
                <w:color w:val="000000"/>
                <w:sz w:val="14"/>
                <w:szCs w:val="14"/>
              </w:rPr>
            </w:pPr>
            <w:r>
              <w:rPr>
                <w:color w:val="000000"/>
                <w:sz w:val="14"/>
                <w:szCs w:val="14"/>
              </w:rPr>
              <w:t>404,771.5</w:t>
            </w:r>
          </w:p>
        </w:tc>
        <w:tc>
          <w:tcPr>
            <w:tcW w:w="810" w:type="dxa"/>
            <w:shd w:val="clear" w:color="auto" w:fill="auto"/>
            <w:tcMar>
              <w:left w:w="43" w:type="dxa"/>
              <w:right w:w="43" w:type="dxa"/>
            </w:tcMar>
            <w:vAlign w:val="center"/>
          </w:tcPr>
          <w:p w14:paraId="30ACEFCE" w14:textId="77777777" w:rsidR="006071FE" w:rsidRDefault="006071FE" w:rsidP="006071FE">
            <w:pPr>
              <w:jc w:val="right"/>
              <w:rPr>
                <w:color w:val="000000"/>
                <w:sz w:val="14"/>
                <w:szCs w:val="14"/>
              </w:rPr>
            </w:pPr>
            <w:r>
              <w:rPr>
                <w:color w:val="000000"/>
                <w:sz w:val="14"/>
                <w:szCs w:val="14"/>
              </w:rPr>
              <w:t>128,930.1</w:t>
            </w:r>
          </w:p>
        </w:tc>
        <w:tc>
          <w:tcPr>
            <w:tcW w:w="842" w:type="dxa"/>
            <w:shd w:val="clear" w:color="auto" w:fill="auto"/>
            <w:tcMar>
              <w:left w:w="43" w:type="dxa"/>
              <w:right w:w="43" w:type="dxa"/>
            </w:tcMar>
            <w:vAlign w:val="center"/>
          </w:tcPr>
          <w:p w14:paraId="75787BCA" w14:textId="77777777" w:rsidR="006071FE" w:rsidRDefault="006071FE" w:rsidP="006071FE">
            <w:pPr>
              <w:jc w:val="right"/>
              <w:rPr>
                <w:color w:val="000000"/>
                <w:sz w:val="14"/>
                <w:szCs w:val="14"/>
              </w:rPr>
            </w:pPr>
            <w:r>
              <w:rPr>
                <w:color w:val="000000"/>
                <w:sz w:val="14"/>
                <w:szCs w:val="14"/>
              </w:rPr>
              <w:t>526,818.3</w:t>
            </w:r>
          </w:p>
        </w:tc>
        <w:tc>
          <w:tcPr>
            <w:tcW w:w="979" w:type="dxa"/>
            <w:shd w:val="clear" w:color="auto" w:fill="auto"/>
            <w:tcMar>
              <w:left w:w="43" w:type="dxa"/>
              <w:right w:w="43" w:type="dxa"/>
            </w:tcMar>
            <w:vAlign w:val="center"/>
          </w:tcPr>
          <w:p w14:paraId="2A31D8F0" w14:textId="77777777" w:rsidR="006071FE" w:rsidRDefault="006071FE" w:rsidP="006071FE">
            <w:pPr>
              <w:jc w:val="right"/>
              <w:rPr>
                <w:color w:val="000000"/>
                <w:sz w:val="14"/>
                <w:szCs w:val="14"/>
              </w:rPr>
            </w:pPr>
            <w:r>
              <w:rPr>
                <w:color w:val="000000"/>
                <w:sz w:val="14"/>
                <w:szCs w:val="14"/>
              </w:rPr>
              <w:t>407,720.8</w:t>
            </w:r>
          </w:p>
        </w:tc>
        <w:tc>
          <w:tcPr>
            <w:tcW w:w="855" w:type="dxa"/>
            <w:shd w:val="clear" w:color="auto" w:fill="auto"/>
            <w:tcMar>
              <w:left w:w="43" w:type="dxa"/>
              <w:right w:w="43" w:type="dxa"/>
            </w:tcMar>
            <w:vAlign w:val="center"/>
          </w:tcPr>
          <w:p w14:paraId="555C4009" w14:textId="77777777" w:rsidR="006071FE" w:rsidRDefault="006071FE" w:rsidP="006071FE">
            <w:pPr>
              <w:jc w:val="right"/>
              <w:rPr>
                <w:color w:val="000000"/>
                <w:sz w:val="14"/>
                <w:szCs w:val="14"/>
              </w:rPr>
            </w:pPr>
            <w:r>
              <w:rPr>
                <w:color w:val="000000"/>
                <w:sz w:val="14"/>
                <w:szCs w:val="14"/>
              </w:rPr>
              <w:t>119,097.5</w:t>
            </w:r>
          </w:p>
        </w:tc>
      </w:tr>
      <w:tr w:rsidR="006071FE" w:rsidRPr="00082120" w14:paraId="75E52AF8" w14:textId="77777777" w:rsidTr="001D6288">
        <w:trPr>
          <w:trHeight w:val="202"/>
          <w:jc w:val="center"/>
        </w:trPr>
        <w:tc>
          <w:tcPr>
            <w:tcW w:w="4180" w:type="dxa"/>
            <w:shd w:val="clear" w:color="auto" w:fill="auto"/>
            <w:tcMar>
              <w:left w:w="43" w:type="dxa"/>
              <w:right w:w="43" w:type="dxa"/>
            </w:tcMar>
            <w:vAlign w:val="center"/>
            <w:hideMark/>
          </w:tcPr>
          <w:p w14:paraId="6B6B6B7D"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13078868" w14:textId="77777777" w:rsidR="006071FE" w:rsidRDefault="006071FE" w:rsidP="006071FE">
            <w:pPr>
              <w:jc w:val="right"/>
              <w:rPr>
                <w:color w:val="000000"/>
                <w:sz w:val="14"/>
                <w:szCs w:val="14"/>
              </w:rPr>
            </w:pPr>
            <w:r>
              <w:rPr>
                <w:color w:val="000000"/>
                <w:sz w:val="14"/>
                <w:szCs w:val="14"/>
              </w:rPr>
              <w:t>606,711.9</w:t>
            </w:r>
          </w:p>
        </w:tc>
        <w:tc>
          <w:tcPr>
            <w:tcW w:w="810" w:type="dxa"/>
            <w:shd w:val="clear" w:color="auto" w:fill="auto"/>
            <w:tcMar>
              <w:left w:w="43" w:type="dxa"/>
              <w:right w:w="43" w:type="dxa"/>
            </w:tcMar>
            <w:vAlign w:val="center"/>
          </w:tcPr>
          <w:p w14:paraId="2308CA23" w14:textId="77777777" w:rsidR="006071FE" w:rsidRDefault="006071FE" w:rsidP="006071FE">
            <w:pPr>
              <w:jc w:val="right"/>
              <w:rPr>
                <w:color w:val="000000"/>
                <w:sz w:val="14"/>
                <w:szCs w:val="14"/>
              </w:rPr>
            </w:pPr>
            <w:r>
              <w:rPr>
                <w:color w:val="000000"/>
                <w:sz w:val="14"/>
                <w:szCs w:val="14"/>
              </w:rPr>
              <w:t>753,555.4</w:t>
            </w:r>
          </w:p>
        </w:tc>
        <w:tc>
          <w:tcPr>
            <w:tcW w:w="900" w:type="dxa"/>
            <w:shd w:val="clear" w:color="auto" w:fill="auto"/>
            <w:tcMar>
              <w:left w:w="43" w:type="dxa"/>
              <w:right w:w="43" w:type="dxa"/>
            </w:tcMar>
            <w:vAlign w:val="center"/>
          </w:tcPr>
          <w:p w14:paraId="233F57B7" w14:textId="77777777" w:rsidR="006071FE" w:rsidRDefault="006071FE" w:rsidP="006071FE">
            <w:pPr>
              <w:jc w:val="right"/>
              <w:rPr>
                <w:color w:val="000000"/>
                <w:sz w:val="14"/>
                <w:szCs w:val="14"/>
              </w:rPr>
            </w:pPr>
            <w:r>
              <w:rPr>
                <w:color w:val="000000"/>
                <w:sz w:val="14"/>
                <w:szCs w:val="14"/>
              </w:rPr>
              <w:t>751,524.5</w:t>
            </w:r>
          </w:p>
        </w:tc>
        <w:tc>
          <w:tcPr>
            <w:tcW w:w="810" w:type="dxa"/>
            <w:shd w:val="clear" w:color="auto" w:fill="auto"/>
            <w:tcMar>
              <w:left w:w="43" w:type="dxa"/>
              <w:right w:w="43" w:type="dxa"/>
            </w:tcMar>
            <w:vAlign w:val="center"/>
          </w:tcPr>
          <w:p w14:paraId="5014C765" w14:textId="77777777" w:rsidR="006071FE" w:rsidRDefault="006071FE" w:rsidP="006071FE">
            <w:pPr>
              <w:jc w:val="right"/>
              <w:rPr>
                <w:color w:val="000000"/>
                <w:sz w:val="14"/>
                <w:szCs w:val="14"/>
              </w:rPr>
            </w:pPr>
            <w:r>
              <w:rPr>
                <w:color w:val="000000"/>
                <w:sz w:val="14"/>
                <w:szCs w:val="14"/>
              </w:rPr>
              <w:t>2,030.9</w:t>
            </w:r>
          </w:p>
        </w:tc>
        <w:tc>
          <w:tcPr>
            <w:tcW w:w="842" w:type="dxa"/>
            <w:shd w:val="clear" w:color="auto" w:fill="auto"/>
            <w:tcMar>
              <w:left w:w="43" w:type="dxa"/>
              <w:right w:w="43" w:type="dxa"/>
            </w:tcMar>
            <w:vAlign w:val="center"/>
          </w:tcPr>
          <w:p w14:paraId="48324535" w14:textId="77777777" w:rsidR="006071FE" w:rsidRDefault="006071FE" w:rsidP="006071FE">
            <w:pPr>
              <w:jc w:val="right"/>
              <w:rPr>
                <w:color w:val="000000"/>
                <w:sz w:val="14"/>
                <w:szCs w:val="14"/>
              </w:rPr>
            </w:pPr>
            <w:r>
              <w:rPr>
                <w:color w:val="000000"/>
                <w:sz w:val="14"/>
                <w:szCs w:val="14"/>
              </w:rPr>
              <w:t>879,382.6</w:t>
            </w:r>
          </w:p>
        </w:tc>
        <w:tc>
          <w:tcPr>
            <w:tcW w:w="979" w:type="dxa"/>
            <w:shd w:val="clear" w:color="auto" w:fill="auto"/>
            <w:tcMar>
              <w:left w:w="43" w:type="dxa"/>
              <w:right w:w="43" w:type="dxa"/>
            </w:tcMar>
            <w:vAlign w:val="center"/>
          </w:tcPr>
          <w:p w14:paraId="4B95E216" w14:textId="77777777" w:rsidR="006071FE" w:rsidRDefault="006071FE" w:rsidP="006071FE">
            <w:pPr>
              <w:jc w:val="right"/>
              <w:rPr>
                <w:color w:val="000000"/>
                <w:sz w:val="14"/>
                <w:szCs w:val="14"/>
              </w:rPr>
            </w:pPr>
            <w:r>
              <w:rPr>
                <w:color w:val="000000"/>
                <w:sz w:val="14"/>
                <w:szCs w:val="14"/>
              </w:rPr>
              <w:t>877,331.2</w:t>
            </w:r>
          </w:p>
        </w:tc>
        <w:tc>
          <w:tcPr>
            <w:tcW w:w="855" w:type="dxa"/>
            <w:shd w:val="clear" w:color="auto" w:fill="auto"/>
            <w:tcMar>
              <w:left w:w="43" w:type="dxa"/>
              <w:right w:w="43" w:type="dxa"/>
            </w:tcMar>
            <w:vAlign w:val="center"/>
          </w:tcPr>
          <w:p w14:paraId="500F4C0B" w14:textId="77777777" w:rsidR="006071FE" w:rsidRDefault="006071FE" w:rsidP="006071FE">
            <w:pPr>
              <w:jc w:val="right"/>
              <w:rPr>
                <w:color w:val="000000"/>
                <w:sz w:val="14"/>
                <w:szCs w:val="14"/>
              </w:rPr>
            </w:pPr>
            <w:r>
              <w:rPr>
                <w:color w:val="000000"/>
                <w:sz w:val="14"/>
                <w:szCs w:val="14"/>
              </w:rPr>
              <w:t>2,051.4</w:t>
            </w:r>
          </w:p>
        </w:tc>
      </w:tr>
      <w:tr w:rsidR="006071FE" w:rsidRPr="00082120" w14:paraId="39A21A61" w14:textId="77777777" w:rsidTr="001D6288">
        <w:trPr>
          <w:trHeight w:val="202"/>
          <w:jc w:val="center"/>
        </w:trPr>
        <w:tc>
          <w:tcPr>
            <w:tcW w:w="4180" w:type="dxa"/>
            <w:shd w:val="clear" w:color="auto" w:fill="auto"/>
            <w:tcMar>
              <w:left w:w="43" w:type="dxa"/>
              <w:right w:w="43" w:type="dxa"/>
            </w:tcMar>
            <w:vAlign w:val="center"/>
            <w:hideMark/>
          </w:tcPr>
          <w:p w14:paraId="73AE584A"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027DF3D1" w14:textId="77777777" w:rsidR="006071FE" w:rsidRDefault="006071FE" w:rsidP="006071FE">
            <w:pPr>
              <w:jc w:val="right"/>
              <w:rPr>
                <w:color w:val="000000"/>
                <w:sz w:val="14"/>
                <w:szCs w:val="14"/>
              </w:rPr>
            </w:pPr>
            <w:r>
              <w:rPr>
                <w:color w:val="000000"/>
                <w:sz w:val="14"/>
                <w:szCs w:val="14"/>
              </w:rPr>
              <w:t>319,396.3</w:t>
            </w:r>
          </w:p>
        </w:tc>
        <w:tc>
          <w:tcPr>
            <w:tcW w:w="810" w:type="dxa"/>
            <w:shd w:val="clear" w:color="auto" w:fill="auto"/>
            <w:tcMar>
              <w:left w:w="43" w:type="dxa"/>
              <w:right w:w="43" w:type="dxa"/>
            </w:tcMar>
            <w:vAlign w:val="center"/>
          </w:tcPr>
          <w:p w14:paraId="34FF3FD1" w14:textId="77777777" w:rsidR="006071FE" w:rsidRDefault="006071FE" w:rsidP="006071FE">
            <w:pPr>
              <w:jc w:val="right"/>
              <w:rPr>
                <w:color w:val="000000"/>
                <w:sz w:val="14"/>
                <w:szCs w:val="14"/>
              </w:rPr>
            </w:pPr>
            <w:r>
              <w:rPr>
                <w:color w:val="000000"/>
                <w:sz w:val="14"/>
                <w:szCs w:val="14"/>
              </w:rPr>
              <w:t>425,965.0</w:t>
            </w:r>
          </w:p>
        </w:tc>
        <w:tc>
          <w:tcPr>
            <w:tcW w:w="900" w:type="dxa"/>
            <w:shd w:val="clear" w:color="auto" w:fill="auto"/>
            <w:tcMar>
              <w:left w:w="43" w:type="dxa"/>
              <w:right w:w="43" w:type="dxa"/>
            </w:tcMar>
            <w:vAlign w:val="center"/>
          </w:tcPr>
          <w:p w14:paraId="3F3FF2D2" w14:textId="77777777" w:rsidR="006071FE" w:rsidRDefault="006071FE" w:rsidP="006071FE">
            <w:pPr>
              <w:jc w:val="right"/>
              <w:rPr>
                <w:color w:val="000000"/>
                <w:sz w:val="14"/>
                <w:szCs w:val="14"/>
              </w:rPr>
            </w:pPr>
            <w:r>
              <w:rPr>
                <w:color w:val="000000"/>
                <w:sz w:val="14"/>
                <w:szCs w:val="14"/>
              </w:rPr>
              <w:t>424,975.2</w:t>
            </w:r>
          </w:p>
        </w:tc>
        <w:tc>
          <w:tcPr>
            <w:tcW w:w="810" w:type="dxa"/>
            <w:shd w:val="clear" w:color="auto" w:fill="auto"/>
            <w:tcMar>
              <w:left w:w="43" w:type="dxa"/>
              <w:right w:w="43" w:type="dxa"/>
            </w:tcMar>
            <w:vAlign w:val="center"/>
          </w:tcPr>
          <w:p w14:paraId="13532E1F" w14:textId="77777777" w:rsidR="006071FE" w:rsidRDefault="006071FE" w:rsidP="006071FE">
            <w:pPr>
              <w:jc w:val="right"/>
              <w:rPr>
                <w:color w:val="000000"/>
                <w:sz w:val="14"/>
                <w:szCs w:val="14"/>
              </w:rPr>
            </w:pPr>
            <w:r>
              <w:rPr>
                <w:color w:val="000000"/>
                <w:sz w:val="14"/>
                <w:szCs w:val="14"/>
              </w:rPr>
              <w:t>989.8</w:t>
            </w:r>
          </w:p>
        </w:tc>
        <w:tc>
          <w:tcPr>
            <w:tcW w:w="842" w:type="dxa"/>
            <w:shd w:val="clear" w:color="auto" w:fill="auto"/>
            <w:tcMar>
              <w:left w:w="43" w:type="dxa"/>
              <w:right w:w="43" w:type="dxa"/>
            </w:tcMar>
            <w:vAlign w:val="center"/>
          </w:tcPr>
          <w:p w14:paraId="791D07D7" w14:textId="77777777" w:rsidR="006071FE" w:rsidRDefault="006071FE" w:rsidP="006071FE">
            <w:pPr>
              <w:jc w:val="right"/>
              <w:rPr>
                <w:color w:val="000000"/>
                <w:sz w:val="14"/>
                <w:szCs w:val="14"/>
              </w:rPr>
            </w:pPr>
            <w:r>
              <w:rPr>
                <w:color w:val="000000"/>
                <w:sz w:val="14"/>
                <w:szCs w:val="14"/>
              </w:rPr>
              <w:t>486,556.4</w:t>
            </w:r>
          </w:p>
        </w:tc>
        <w:tc>
          <w:tcPr>
            <w:tcW w:w="979" w:type="dxa"/>
            <w:shd w:val="clear" w:color="auto" w:fill="auto"/>
            <w:tcMar>
              <w:left w:w="43" w:type="dxa"/>
              <w:right w:w="43" w:type="dxa"/>
            </w:tcMar>
            <w:vAlign w:val="center"/>
          </w:tcPr>
          <w:p w14:paraId="69C2C63A" w14:textId="77777777" w:rsidR="006071FE" w:rsidRDefault="006071FE" w:rsidP="006071FE">
            <w:pPr>
              <w:jc w:val="right"/>
              <w:rPr>
                <w:color w:val="000000"/>
                <w:sz w:val="14"/>
                <w:szCs w:val="14"/>
              </w:rPr>
            </w:pPr>
            <w:r>
              <w:rPr>
                <w:color w:val="000000"/>
                <w:sz w:val="14"/>
                <w:szCs w:val="14"/>
              </w:rPr>
              <w:t>485,605.3</w:t>
            </w:r>
          </w:p>
        </w:tc>
        <w:tc>
          <w:tcPr>
            <w:tcW w:w="855" w:type="dxa"/>
            <w:shd w:val="clear" w:color="auto" w:fill="auto"/>
            <w:tcMar>
              <w:left w:w="43" w:type="dxa"/>
              <w:right w:w="43" w:type="dxa"/>
            </w:tcMar>
            <w:vAlign w:val="center"/>
          </w:tcPr>
          <w:p w14:paraId="703B9A79" w14:textId="77777777" w:rsidR="006071FE" w:rsidRDefault="006071FE" w:rsidP="006071FE">
            <w:pPr>
              <w:jc w:val="right"/>
              <w:rPr>
                <w:color w:val="000000"/>
                <w:sz w:val="14"/>
                <w:szCs w:val="14"/>
              </w:rPr>
            </w:pPr>
            <w:r>
              <w:rPr>
                <w:color w:val="000000"/>
                <w:sz w:val="14"/>
                <w:szCs w:val="14"/>
              </w:rPr>
              <w:t>951.1</w:t>
            </w:r>
          </w:p>
        </w:tc>
      </w:tr>
      <w:tr w:rsidR="006071FE" w:rsidRPr="00082120" w14:paraId="3B2B982F" w14:textId="77777777" w:rsidTr="001D6288">
        <w:trPr>
          <w:trHeight w:val="202"/>
          <w:jc w:val="center"/>
        </w:trPr>
        <w:tc>
          <w:tcPr>
            <w:tcW w:w="4180" w:type="dxa"/>
            <w:shd w:val="clear" w:color="auto" w:fill="auto"/>
            <w:tcMar>
              <w:left w:w="43" w:type="dxa"/>
              <w:right w:w="43" w:type="dxa"/>
            </w:tcMar>
            <w:vAlign w:val="center"/>
            <w:hideMark/>
          </w:tcPr>
          <w:p w14:paraId="1ADACFF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5769BABB" w14:textId="77777777" w:rsidR="006071FE" w:rsidRDefault="006071FE" w:rsidP="006071FE">
            <w:pPr>
              <w:jc w:val="right"/>
              <w:rPr>
                <w:color w:val="000000"/>
                <w:sz w:val="14"/>
                <w:szCs w:val="14"/>
              </w:rPr>
            </w:pPr>
            <w:r>
              <w:rPr>
                <w:color w:val="000000"/>
                <w:sz w:val="14"/>
                <w:szCs w:val="14"/>
              </w:rPr>
              <w:t>287,315.6</w:t>
            </w:r>
          </w:p>
        </w:tc>
        <w:tc>
          <w:tcPr>
            <w:tcW w:w="810" w:type="dxa"/>
            <w:shd w:val="clear" w:color="auto" w:fill="auto"/>
            <w:tcMar>
              <w:left w:w="43" w:type="dxa"/>
              <w:right w:w="43" w:type="dxa"/>
            </w:tcMar>
            <w:vAlign w:val="center"/>
          </w:tcPr>
          <w:p w14:paraId="0E2D7D04" w14:textId="77777777" w:rsidR="006071FE" w:rsidRDefault="006071FE" w:rsidP="006071FE">
            <w:pPr>
              <w:jc w:val="right"/>
              <w:rPr>
                <w:color w:val="000000"/>
                <w:sz w:val="14"/>
                <w:szCs w:val="14"/>
              </w:rPr>
            </w:pPr>
            <w:r>
              <w:rPr>
                <w:color w:val="000000"/>
                <w:sz w:val="14"/>
                <w:szCs w:val="14"/>
              </w:rPr>
              <w:t>327,590.4</w:t>
            </w:r>
          </w:p>
        </w:tc>
        <w:tc>
          <w:tcPr>
            <w:tcW w:w="900" w:type="dxa"/>
            <w:shd w:val="clear" w:color="auto" w:fill="auto"/>
            <w:tcMar>
              <w:left w:w="43" w:type="dxa"/>
              <w:right w:w="43" w:type="dxa"/>
            </w:tcMar>
            <w:vAlign w:val="center"/>
          </w:tcPr>
          <w:p w14:paraId="0221B735" w14:textId="77777777" w:rsidR="006071FE" w:rsidRDefault="006071FE" w:rsidP="006071FE">
            <w:pPr>
              <w:jc w:val="right"/>
              <w:rPr>
                <w:color w:val="000000"/>
                <w:sz w:val="14"/>
                <w:szCs w:val="14"/>
              </w:rPr>
            </w:pPr>
            <w:r>
              <w:rPr>
                <w:color w:val="000000"/>
                <w:sz w:val="14"/>
                <w:szCs w:val="14"/>
              </w:rPr>
              <w:t>326,549.3</w:t>
            </w:r>
          </w:p>
        </w:tc>
        <w:tc>
          <w:tcPr>
            <w:tcW w:w="810" w:type="dxa"/>
            <w:shd w:val="clear" w:color="auto" w:fill="auto"/>
            <w:tcMar>
              <w:left w:w="43" w:type="dxa"/>
              <w:right w:w="43" w:type="dxa"/>
            </w:tcMar>
            <w:vAlign w:val="center"/>
          </w:tcPr>
          <w:p w14:paraId="627E1AEF" w14:textId="77777777" w:rsidR="006071FE" w:rsidRDefault="006071FE" w:rsidP="006071FE">
            <w:pPr>
              <w:jc w:val="right"/>
              <w:rPr>
                <w:color w:val="000000"/>
                <w:sz w:val="14"/>
                <w:szCs w:val="14"/>
              </w:rPr>
            </w:pPr>
            <w:r>
              <w:rPr>
                <w:color w:val="000000"/>
                <w:sz w:val="14"/>
                <w:szCs w:val="14"/>
              </w:rPr>
              <w:t>1,041.0</w:t>
            </w:r>
          </w:p>
        </w:tc>
        <w:tc>
          <w:tcPr>
            <w:tcW w:w="842" w:type="dxa"/>
            <w:shd w:val="clear" w:color="auto" w:fill="auto"/>
            <w:tcMar>
              <w:left w:w="43" w:type="dxa"/>
              <w:right w:w="43" w:type="dxa"/>
            </w:tcMar>
            <w:vAlign w:val="center"/>
          </w:tcPr>
          <w:p w14:paraId="1ADC22E3" w14:textId="77777777" w:rsidR="006071FE" w:rsidRDefault="006071FE" w:rsidP="006071FE">
            <w:pPr>
              <w:jc w:val="right"/>
              <w:rPr>
                <w:color w:val="000000"/>
                <w:sz w:val="14"/>
                <w:szCs w:val="14"/>
              </w:rPr>
            </w:pPr>
            <w:r>
              <w:rPr>
                <w:color w:val="000000"/>
                <w:sz w:val="14"/>
                <w:szCs w:val="14"/>
              </w:rPr>
              <w:t>392,826.2</w:t>
            </w:r>
          </w:p>
        </w:tc>
        <w:tc>
          <w:tcPr>
            <w:tcW w:w="979" w:type="dxa"/>
            <w:shd w:val="clear" w:color="auto" w:fill="auto"/>
            <w:tcMar>
              <w:left w:w="43" w:type="dxa"/>
              <w:right w:w="43" w:type="dxa"/>
            </w:tcMar>
            <w:vAlign w:val="center"/>
          </w:tcPr>
          <w:p w14:paraId="0A3323B4" w14:textId="77777777" w:rsidR="006071FE" w:rsidRDefault="006071FE" w:rsidP="006071FE">
            <w:pPr>
              <w:jc w:val="right"/>
              <w:rPr>
                <w:color w:val="000000"/>
                <w:sz w:val="14"/>
                <w:szCs w:val="14"/>
              </w:rPr>
            </w:pPr>
            <w:r>
              <w:rPr>
                <w:color w:val="000000"/>
                <w:sz w:val="14"/>
                <w:szCs w:val="14"/>
              </w:rPr>
              <w:t>391,725.8</w:t>
            </w:r>
          </w:p>
        </w:tc>
        <w:tc>
          <w:tcPr>
            <w:tcW w:w="855" w:type="dxa"/>
            <w:shd w:val="clear" w:color="auto" w:fill="auto"/>
            <w:tcMar>
              <w:left w:w="43" w:type="dxa"/>
              <w:right w:w="43" w:type="dxa"/>
            </w:tcMar>
            <w:vAlign w:val="center"/>
          </w:tcPr>
          <w:p w14:paraId="66ED5D92" w14:textId="77777777" w:rsidR="006071FE" w:rsidRDefault="006071FE" w:rsidP="006071FE">
            <w:pPr>
              <w:jc w:val="right"/>
              <w:rPr>
                <w:color w:val="000000"/>
                <w:sz w:val="14"/>
                <w:szCs w:val="14"/>
              </w:rPr>
            </w:pPr>
            <w:r>
              <w:rPr>
                <w:color w:val="000000"/>
                <w:sz w:val="14"/>
                <w:szCs w:val="14"/>
              </w:rPr>
              <w:t>1,100.4</w:t>
            </w:r>
          </w:p>
        </w:tc>
      </w:tr>
      <w:tr w:rsidR="006071FE" w:rsidRPr="00082120" w14:paraId="5D3521FC" w14:textId="77777777" w:rsidTr="001D6288">
        <w:trPr>
          <w:trHeight w:val="202"/>
          <w:jc w:val="center"/>
        </w:trPr>
        <w:tc>
          <w:tcPr>
            <w:tcW w:w="4180" w:type="dxa"/>
            <w:shd w:val="clear" w:color="auto" w:fill="auto"/>
            <w:tcMar>
              <w:left w:w="43" w:type="dxa"/>
              <w:right w:w="43" w:type="dxa"/>
            </w:tcMar>
            <w:vAlign w:val="center"/>
            <w:hideMark/>
          </w:tcPr>
          <w:p w14:paraId="127A1D5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71C54DE7" w14:textId="77777777" w:rsidR="006071FE" w:rsidRDefault="006071FE" w:rsidP="006071FE">
            <w:pPr>
              <w:jc w:val="right"/>
              <w:rPr>
                <w:color w:val="000000"/>
                <w:sz w:val="14"/>
                <w:szCs w:val="14"/>
              </w:rPr>
            </w:pPr>
            <w:r>
              <w:rPr>
                <w:color w:val="000000"/>
                <w:sz w:val="14"/>
                <w:szCs w:val="14"/>
              </w:rPr>
              <w:t>188,285.6</w:t>
            </w:r>
          </w:p>
        </w:tc>
        <w:tc>
          <w:tcPr>
            <w:tcW w:w="810" w:type="dxa"/>
            <w:shd w:val="clear" w:color="auto" w:fill="auto"/>
            <w:tcMar>
              <w:left w:w="43" w:type="dxa"/>
              <w:right w:w="43" w:type="dxa"/>
            </w:tcMar>
            <w:vAlign w:val="center"/>
          </w:tcPr>
          <w:p w14:paraId="394A7DF2" w14:textId="77777777" w:rsidR="006071FE" w:rsidRDefault="006071FE" w:rsidP="006071FE">
            <w:pPr>
              <w:jc w:val="right"/>
              <w:rPr>
                <w:color w:val="000000"/>
                <w:sz w:val="14"/>
                <w:szCs w:val="14"/>
              </w:rPr>
            </w:pPr>
            <w:r>
              <w:rPr>
                <w:color w:val="000000"/>
                <w:sz w:val="14"/>
                <w:szCs w:val="14"/>
              </w:rPr>
              <w:t>198,885.0</w:t>
            </w:r>
          </w:p>
        </w:tc>
        <w:tc>
          <w:tcPr>
            <w:tcW w:w="900" w:type="dxa"/>
            <w:shd w:val="clear" w:color="auto" w:fill="auto"/>
            <w:tcMar>
              <w:left w:w="43" w:type="dxa"/>
              <w:right w:w="43" w:type="dxa"/>
            </w:tcMar>
            <w:vAlign w:val="center"/>
          </w:tcPr>
          <w:p w14:paraId="79CE7D75" w14:textId="77777777" w:rsidR="006071FE" w:rsidRDefault="006071FE" w:rsidP="006071FE">
            <w:pPr>
              <w:jc w:val="right"/>
              <w:rPr>
                <w:color w:val="000000"/>
                <w:sz w:val="14"/>
                <w:szCs w:val="14"/>
              </w:rPr>
            </w:pPr>
            <w:r>
              <w:rPr>
                <w:color w:val="000000"/>
                <w:sz w:val="14"/>
                <w:szCs w:val="14"/>
              </w:rPr>
              <w:t>198,162.3</w:t>
            </w:r>
          </w:p>
        </w:tc>
        <w:tc>
          <w:tcPr>
            <w:tcW w:w="810" w:type="dxa"/>
            <w:shd w:val="clear" w:color="auto" w:fill="auto"/>
            <w:tcMar>
              <w:left w:w="43" w:type="dxa"/>
              <w:right w:w="43" w:type="dxa"/>
            </w:tcMar>
            <w:vAlign w:val="center"/>
          </w:tcPr>
          <w:p w14:paraId="01AFFBD3" w14:textId="77777777" w:rsidR="006071FE" w:rsidRDefault="006071FE" w:rsidP="006071FE">
            <w:pPr>
              <w:jc w:val="right"/>
              <w:rPr>
                <w:color w:val="000000"/>
                <w:sz w:val="14"/>
                <w:szCs w:val="14"/>
              </w:rPr>
            </w:pPr>
            <w:r>
              <w:rPr>
                <w:color w:val="000000"/>
                <w:sz w:val="14"/>
                <w:szCs w:val="14"/>
              </w:rPr>
              <w:t>722.7</w:t>
            </w:r>
          </w:p>
        </w:tc>
        <w:tc>
          <w:tcPr>
            <w:tcW w:w="842" w:type="dxa"/>
            <w:shd w:val="clear" w:color="auto" w:fill="auto"/>
            <w:tcMar>
              <w:left w:w="43" w:type="dxa"/>
              <w:right w:w="43" w:type="dxa"/>
            </w:tcMar>
            <w:vAlign w:val="center"/>
          </w:tcPr>
          <w:p w14:paraId="575C8D1E" w14:textId="77777777" w:rsidR="006071FE" w:rsidRDefault="006071FE" w:rsidP="006071FE">
            <w:pPr>
              <w:jc w:val="right"/>
              <w:rPr>
                <w:color w:val="000000"/>
                <w:sz w:val="14"/>
                <w:szCs w:val="14"/>
              </w:rPr>
            </w:pPr>
            <w:r>
              <w:rPr>
                <w:color w:val="000000"/>
                <w:sz w:val="14"/>
                <w:szCs w:val="14"/>
              </w:rPr>
              <w:t>219,204.5</w:t>
            </w:r>
          </w:p>
        </w:tc>
        <w:tc>
          <w:tcPr>
            <w:tcW w:w="979" w:type="dxa"/>
            <w:shd w:val="clear" w:color="auto" w:fill="auto"/>
            <w:tcMar>
              <w:left w:w="43" w:type="dxa"/>
              <w:right w:w="43" w:type="dxa"/>
            </w:tcMar>
            <w:vAlign w:val="center"/>
          </w:tcPr>
          <w:p w14:paraId="149E8BF9" w14:textId="77777777" w:rsidR="006071FE" w:rsidRDefault="006071FE" w:rsidP="006071FE">
            <w:pPr>
              <w:jc w:val="right"/>
              <w:rPr>
                <w:color w:val="000000"/>
                <w:sz w:val="14"/>
                <w:szCs w:val="14"/>
              </w:rPr>
            </w:pPr>
            <w:r>
              <w:rPr>
                <w:color w:val="000000"/>
                <w:sz w:val="14"/>
                <w:szCs w:val="14"/>
              </w:rPr>
              <w:t>218,415.7</w:t>
            </w:r>
          </w:p>
        </w:tc>
        <w:tc>
          <w:tcPr>
            <w:tcW w:w="855" w:type="dxa"/>
            <w:shd w:val="clear" w:color="auto" w:fill="auto"/>
            <w:tcMar>
              <w:left w:w="43" w:type="dxa"/>
              <w:right w:w="43" w:type="dxa"/>
            </w:tcMar>
            <w:vAlign w:val="center"/>
          </w:tcPr>
          <w:p w14:paraId="216C924C" w14:textId="77777777" w:rsidR="006071FE" w:rsidRDefault="006071FE" w:rsidP="006071FE">
            <w:pPr>
              <w:jc w:val="right"/>
              <w:rPr>
                <w:color w:val="000000"/>
                <w:sz w:val="14"/>
                <w:szCs w:val="14"/>
              </w:rPr>
            </w:pPr>
            <w:r>
              <w:rPr>
                <w:color w:val="000000"/>
                <w:sz w:val="14"/>
                <w:szCs w:val="14"/>
              </w:rPr>
              <w:t>788.8</w:t>
            </w:r>
          </w:p>
        </w:tc>
      </w:tr>
      <w:tr w:rsidR="006071FE" w:rsidRPr="00082120" w14:paraId="0D742234" w14:textId="77777777" w:rsidTr="001D6288">
        <w:trPr>
          <w:trHeight w:val="202"/>
          <w:jc w:val="center"/>
        </w:trPr>
        <w:tc>
          <w:tcPr>
            <w:tcW w:w="4180" w:type="dxa"/>
            <w:shd w:val="clear" w:color="auto" w:fill="auto"/>
            <w:tcMar>
              <w:left w:w="43" w:type="dxa"/>
              <w:right w:w="43" w:type="dxa"/>
            </w:tcMar>
            <w:vAlign w:val="center"/>
            <w:hideMark/>
          </w:tcPr>
          <w:p w14:paraId="5A65991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6AFBBD7" w14:textId="77777777" w:rsidR="006071FE" w:rsidRDefault="006071FE" w:rsidP="006071FE">
            <w:pPr>
              <w:jc w:val="right"/>
              <w:rPr>
                <w:color w:val="000000"/>
                <w:sz w:val="14"/>
                <w:szCs w:val="14"/>
              </w:rPr>
            </w:pPr>
            <w:r>
              <w:rPr>
                <w:color w:val="000000"/>
                <w:sz w:val="14"/>
                <w:szCs w:val="14"/>
              </w:rPr>
              <w:t>53,071.2</w:t>
            </w:r>
          </w:p>
        </w:tc>
        <w:tc>
          <w:tcPr>
            <w:tcW w:w="810" w:type="dxa"/>
            <w:shd w:val="clear" w:color="auto" w:fill="auto"/>
            <w:tcMar>
              <w:left w:w="43" w:type="dxa"/>
              <w:right w:w="43" w:type="dxa"/>
            </w:tcMar>
            <w:vAlign w:val="center"/>
          </w:tcPr>
          <w:p w14:paraId="1EC5D377" w14:textId="77777777" w:rsidR="006071FE" w:rsidRDefault="006071FE" w:rsidP="006071FE">
            <w:pPr>
              <w:jc w:val="right"/>
              <w:rPr>
                <w:color w:val="000000"/>
                <w:sz w:val="14"/>
                <w:szCs w:val="14"/>
              </w:rPr>
            </w:pPr>
            <w:r>
              <w:rPr>
                <w:color w:val="000000"/>
                <w:sz w:val="14"/>
                <w:szCs w:val="14"/>
              </w:rPr>
              <w:t>82,530.5</w:t>
            </w:r>
          </w:p>
        </w:tc>
        <w:tc>
          <w:tcPr>
            <w:tcW w:w="900" w:type="dxa"/>
            <w:shd w:val="clear" w:color="auto" w:fill="auto"/>
            <w:tcMar>
              <w:left w:w="43" w:type="dxa"/>
              <w:right w:w="43" w:type="dxa"/>
            </w:tcMar>
            <w:vAlign w:val="center"/>
          </w:tcPr>
          <w:p w14:paraId="264E4417" w14:textId="77777777" w:rsidR="006071FE" w:rsidRDefault="006071FE" w:rsidP="006071FE">
            <w:pPr>
              <w:jc w:val="right"/>
              <w:rPr>
                <w:color w:val="000000"/>
                <w:sz w:val="14"/>
                <w:szCs w:val="14"/>
              </w:rPr>
            </w:pPr>
            <w:r>
              <w:rPr>
                <w:color w:val="000000"/>
                <w:sz w:val="14"/>
                <w:szCs w:val="14"/>
              </w:rPr>
              <w:t>82,254.3</w:t>
            </w:r>
          </w:p>
        </w:tc>
        <w:tc>
          <w:tcPr>
            <w:tcW w:w="810" w:type="dxa"/>
            <w:shd w:val="clear" w:color="auto" w:fill="auto"/>
            <w:tcMar>
              <w:left w:w="43" w:type="dxa"/>
              <w:right w:w="43" w:type="dxa"/>
            </w:tcMar>
            <w:vAlign w:val="center"/>
          </w:tcPr>
          <w:p w14:paraId="2396E140" w14:textId="77777777" w:rsidR="006071FE" w:rsidRDefault="006071FE" w:rsidP="006071FE">
            <w:pPr>
              <w:jc w:val="right"/>
              <w:rPr>
                <w:color w:val="000000"/>
                <w:sz w:val="14"/>
                <w:szCs w:val="14"/>
              </w:rPr>
            </w:pPr>
            <w:r>
              <w:rPr>
                <w:color w:val="000000"/>
                <w:sz w:val="14"/>
                <w:szCs w:val="14"/>
              </w:rPr>
              <w:t>276.2</w:t>
            </w:r>
          </w:p>
        </w:tc>
        <w:tc>
          <w:tcPr>
            <w:tcW w:w="842" w:type="dxa"/>
            <w:shd w:val="clear" w:color="auto" w:fill="auto"/>
            <w:tcMar>
              <w:left w:w="43" w:type="dxa"/>
              <w:right w:w="43" w:type="dxa"/>
            </w:tcMar>
            <w:vAlign w:val="center"/>
          </w:tcPr>
          <w:p w14:paraId="6E4C253F" w14:textId="77777777" w:rsidR="006071FE" w:rsidRDefault="006071FE" w:rsidP="006071FE">
            <w:pPr>
              <w:jc w:val="right"/>
              <w:rPr>
                <w:color w:val="000000"/>
                <w:sz w:val="14"/>
                <w:szCs w:val="14"/>
              </w:rPr>
            </w:pPr>
            <w:r>
              <w:rPr>
                <w:color w:val="000000"/>
                <w:sz w:val="14"/>
                <w:szCs w:val="14"/>
              </w:rPr>
              <w:t>122,444.3</w:t>
            </w:r>
          </w:p>
        </w:tc>
        <w:tc>
          <w:tcPr>
            <w:tcW w:w="979" w:type="dxa"/>
            <w:shd w:val="clear" w:color="auto" w:fill="auto"/>
            <w:tcMar>
              <w:left w:w="43" w:type="dxa"/>
              <w:right w:w="43" w:type="dxa"/>
            </w:tcMar>
            <w:vAlign w:val="center"/>
          </w:tcPr>
          <w:p w14:paraId="7A3DC949" w14:textId="77777777" w:rsidR="006071FE" w:rsidRDefault="006071FE" w:rsidP="006071FE">
            <w:pPr>
              <w:jc w:val="right"/>
              <w:rPr>
                <w:color w:val="000000"/>
                <w:sz w:val="14"/>
                <w:szCs w:val="14"/>
              </w:rPr>
            </w:pPr>
            <w:r>
              <w:rPr>
                <w:color w:val="000000"/>
                <w:sz w:val="14"/>
                <w:szCs w:val="14"/>
              </w:rPr>
              <w:t>122,169.8</w:t>
            </w:r>
          </w:p>
        </w:tc>
        <w:tc>
          <w:tcPr>
            <w:tcW w:w="855" w:type="dxa"/>
            <w:shd w:val="clear" w:color="auto" w:fill="auto"/>
            <w:tcMar>
              <w:left w:w="43" w:type="dxa"/>
              <w:right w:w="43" w:type="dxa"/>
            </w:tcMar>
            <w:vAlign w:val="center"/>
          </w:tcPr>
          <w:p w14:paraId="2F5FE8D6" w14:textId="77777777" w:rsidR="006071FE" w:rsidRDefault="006071FE" w:rsidP="006071FE">
            <w:pPr>
              <w:jc w:val="right"/>
              <w:rPr>
                <w:color w:val="000000"/>
                <w:sz w:val="14"/>
                <w:szCs w:val="14"/>
              </w:rPr>
            </w:pPr>
            <w:r>
              <w:rPr>
                <w:color w:val="000000"/>
                <w:sz w:val="14"/>
                <w:szCs w:val="14"/>
              </w:rPr>
              <w:t>274.5</w:t>
            </w:r>
          </w:p>
        </w:tc>
      </w:tr>
      <w:tr w:rsidR="006071FE" w:rsidRPr="00082120" w14:paraId="41B81806" w14:textId="77777777" w:rsidTr="001D6288">
        <w:trPr>
          <w:trHeight w:val="202"/>
          <w:jc w:val="center"/>
        </w:trPr>
        <w:tc>
          <w:tcPr>
            <w:tcW w:w="4180" w:type="dxa"/>
            <w:shd w:val="clear" w:color="auto" w:fill="auto"/>
            <w:tcMar>
              <w:left w:w="43" w:type="dxa"/>
              <w:right w:w="43" w:type="dxa"/>
            </w:tcMar>
            <w:vAlign w:val="center"/>
            <w:hideMark/>
          </w:tcPr>
          <w:p w14:paraId="3B50CACE"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581173B" w14:textId="77777777" w:rsidR="006071FE" w:rsidRDefault="006071FE" w:rsidP="006071FE">
            <w:pPr>
              <w:jc w:val="right"/>
              <w:rPr>
                <w:color w:val="000000"/>
                <w:sz w:val="14"/>
                <w:szCs w:val="14"/>
              </w:rPr>
            </w:pPr>
            <w:r>
              <w:rPr>
                <w:color w:val="000000"/>
                <w:sz w:val="14"/>
                <w:szCs w:val="14"/>
              </w:rPr>
              <w:t>45,958.8</w:t>
            </w:r>
          </w:p>
        </w:tc>
        <w:tc>
          <w:tcPr>
            <w:tcW w:w="810" w:type="dxa"/>
            <w:shd w:val="clear" w:color="auto" w:fill="auto"/>
            <w:tcMar>
              <w:left w:w="43" w:type="dxa"/>
              <w:right w:w="43" w:type="dxa"/>
            </w:tcMar>
            <w:vAlign w:val="center"/>
          </w:tcPr>
          <w:p w14:paraId="6464F677" w14:textId="77777777" w:rsidR="006071FE" w:rsidRDefault="006071FE" w:rsidP="006071FE">
            <w:pPr>
              <w:jc w:val="right"/>
              <w:rPr>
                <w:color w:val="000000"/>
                <w:sz w:val="14"/>
                <w:szCs w:val="14"/>
              </w:rPr>
            </w:pPr>
            <w:r>
              <w:rPr>
                <w:color w:val="000000"/>
                <w:sz w:val="14"/>
                <w:szCs w:val="14"/>
              </w:rPr>
              <w:t>46,174.9</w:t>
            </w:r>
          </w:p>
        </w:tc>
        <w:tc>
          <w:tcPr>
            <w:tcW w:w="900" w:type="dxa"/>
            <w:shd w:val="clear" w:color="auto" w:fill="auto"/>
            <w:tcMar>
              <w:left w:w="43" w:type="dxa"/>
              <w:right w:w="43" w:type="dxa"/>
            </w:tcMar>
            <w:vAlign w:val="center"/>
          </w:tcPr>
          <w:p w14:paraId="105030BD" w14:textId="77777777" w:rsidR="006071FE" w:rsidRDefault="006071FE" w:rsidP="006071FE">
            <w:pPr>
              <w:jc w:val="right"/>
              <w:rPr>
                <w:color w:val="000000"/>
                <w:sz w:val="14"/>
                <w:szCs w:val="14"/>
              </w:rPr>
            </w:pPr>
            <w:r>
              <w:rPr>
                <w:color w:val="000000"/>
                <w:sz w:val="14"/>
                <w:szCs w:val="14"/>
              </w:rPr>
              <w:t>46,132.8</w:t>
            </w:r>
          </w:p>
        </w:tc>
        <w:tc>
          <w:tcPr>
            <w:tcW w:w="810" w:type="dxa"/>
            <w:shd w:val="clear" w:color="auto" w:fill="auto"/>
            <w:tcMar>
              <w:left w:w="43" w:type="dxa"/>
              <w:right w:w="43" w:type="dxa"/>
            </w:tcMar>
            <w:vAlign w:val="center"/>
          </w:tcPr>
          <w:p w14:paraId="6F6A7FA6" w14:textId="77777777" w:rsidR="006071FE" w:rsidRDefault="006071FE" w:rsidP="006071FE">
            <w:pPr>
              <w:jc w:val="right"/>
              <w:rPr>
                <w:color w:val="000000"/>
                <w:sz w:val="14"/>
                <w:szCs w:val="14"/>
              </w:rPr>
            </w:pPr>
            <w:r>
              <w:rPr>
                <w:color w:val="000000"/>
                <w:sz w:val="14"/>
                <w:szCs w:val="14"/>
              </w:rPr>
              <w:t>42.2</w:t>
            </w:r>
          </w:p>
        </w:tc>
        <w:tc>
          <w:tcPr>
            <w:tcW w:w="842" w:type="dxa"/>
            <w:shd w:val="clear" w:color="auto" w:fill="auto"/>
            <w:tcMar>
              <w:left w:w="43" w:type="dxa"/>
              <w:right w:w="43" w:type="dxa"/>
            </w:tcMar>
            <w:vAlign w:val="center"/>
          </w:tcPr>
          <w:p w14:paraId="63AFFDF6" w14:textId="77777777" w:rsidR="006071FE" w:rsidRDefault="006071FE" w:rsidP="006071FE">
            <w:pPr>
              <w:jc w:val="right"/>
              <w:rPr>
                <w:color w:val="000000"/>
                <w:sz w:val="14"/>
                <w:szCs w:val="14"/>
              </w:rPr>
            </w:pPr>
            <w:r>
              <w:rPr>
                <w:color w:val="000000"/>
                <w:sz w:val="14"/>
                <w:szCs w:val="14"/>
              </w:rPr>
              <w:t>51,177.4</w:t>
            </w:r>
          </w:p>
        </w:tc>
        <w:tc>
          <w:tcPr>
            <w:tcW w:w="979" w:type="dxa"/>
            <w:shd w:val="clear" w:color="auto" w:fill="auto"/>
            <w:tcMar>
              <w:left w:w="43" w:type="dxa"/>
              <w:right w:w="43" w:type="dxa"/>
            </w:tcMar>
            <w:vAlign w:val="center"/>
          </w:tcPr>
          <w:p w14:paraId="71AEAD8A" w14:textId="77777777" w:rsidR="006071FE" w:rsidRDefault="006071FE" w:rsidP="006071FE">
            <w:pPr>
              <w:jc w:val="right"/>
              <w:rPr>
                <w:color w:val="000000"/>
                <w:sz w:val="14"/>
                <w:szCs w:val="14"/>
              </w:rPr>
            </w:pPr>
            <w:r>
              <w:rPr>
                <w:color w:val="000000"/>
                <w:sz w:val="14"/>
                <w:szCs w:val="14"/>
              </w:rPr>
              <w:t>51,140.3</w:t>
            </w:r>
          </w:p>
        </w:tc>
        <w:tc>
          <w:tcPr>
            <w:tcW w:w="855" w:type="dxa"/>
            <w:shd w:val="clear" w:color="auto" w:fill="auto"/>
            <w:tcMar>
              <w:left w:w="43" w:type="dxa"/>
              <w:right w:w="43" w:type="dxa"/>
            </w:tcMar>
            <w:vAlign w:val="center"/>
          </w:tcPr>
          <w:p w14:paraId="55448BE8" w14:textId="77777777" w:rsidR="006071FE" w:rsidRDefault="006071FE" w:rsidP="006071FE">
            <w:pPr>
              <w:jc w:val="right"/>
              <w:rPr>
                <w:color w:val="000000"/>
                <w:sz w:val="14"/>
                <w:szCs w:val="14"/>
              </w:rPr>
            </w:pPr>
            <w:r>
              <w:rPr>
                <w:color w:val="000000"/>
                <w:sz w:val="14"/>
                <w:szCs w:val="14"/>
              </w:rPr>
              <w:t>37.1</w:t>
            </w:r>
          </w:p>
        </w:tc>
      </w:tr>
      <w:tr w:rsidR="006071FE" w:rsidRPr="00082120" w14:paraId="0E81A47D" w14:textId="77777777" w:rsidTr="001D6288">
        <w:trPr>
          <w:trHeight w:val="202"/>
          <w:jc w:val="center"/>
        </w:trPr>
        <w:tc>
          <w:tcPr>
            <w:tcW w:w="4180" w:type="dxa"/>
            <w:shd w:val="clear" w:color="auto" w:fill="auto"/>
            <w:tcMar>
              <w:left w:w="43" w:type="dxa"/>
              <w:right w:w="43" w:type="dxa"/>
            </w:tcMar>
            <w:vAlign w:val="center"/>
            <w:hideMark/>
          </w:tcPr>
          <w:p w14:paraId="4E7E88BA"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67502CA6" w14:textId="77777777" w:rsidR="006071FE" w:rsidRPr="006071FE" w:rsidRDefault="006071FE" w:rsidP="006071FE">
            <w:pPr>
              <w:jc w:val="right"/>
              <w:rPr>
                <w:b/>
                <w:bCs/>
                <w:color w:val="000000"/>
                <w:sz w:val="14"/>
                <w:szCs w:val="14"/>
              </w:rPr>
            </w:pPr>
            <w:r w:rsidRPr="006071FE">
              <w:rPr>
                <w:b/>
                <w:bCs/>
                <w:color w:val="000000"/>
                <w:sz w:val="14"/>
                <w:szCs w:val="14"/>
              </w:rPr>
              <w:t>53,239.5</w:t>
            </w:r>
          </w:p>
        </w:tc>
        <w:tc>
          <w:tcPr>
            <w:tcW w:w="810" w:type="dxa"/>
            <w:shd w:val="clear" w:color="auto" w:fill="auto"/>
            <w:tcMar>
              <w:left w:w="43" w:type="dxa"/>
              <w:right w:w="43" w:type="dxa"/>
            </w:tcMar>
            <w:vAlign w:val="center"/>
          </w:tcPr>
          <w:p w14:paraId="09CDB76C" w14:textId="77777777" w:rsidR="006071FE" w:rsidRPr="006071FE" w:rsidRDefault="006071FE" w:rsidP="006071FE">
            <w:pPr>
              <w:jc w:val="right"/>
              <w:rPr>
                <w:b/>
                <w:bCs/>
                <w:color w:val="000000"/>
                <w:sz w:val="14"/>
                <w:szCs w:val="14"/>
              </w:rPr>
            </w:pPr>
            <w:r w:rsidRPr="006071FE">
              <w:rPr>
                <w:b/>
                <w:bCs/>
                <w:color w:val="000000"/>
                <w:sz w:val="14"/>
                <w:szCs w:val="14"/>
              </w:rPr>
              <w:t>386,140.4</w:t>
            </w:r>
          </w:p>
        </w:tc>
        <w:tc>
          <w:tcPr>
            <w:tcW w:w="900" w:type="dxa"/>
            <w:shd w:val="clear" w:color="auto" w:fill="auto"/>
            <w:tcMar>
              <w:left w:w="43" w:type="dxa"/>
              <w:right w:w="43" w:type="dxa"/>
            </w:tcMar>
            <w:vAlign w:val="center"/>
          </w:tcPr>
          <w:p w14:paraId="340258EA" w14:textId="77777777" w:rsidR="006071FE" w:rsidRPr="006071FE" w:rsidRDefault="006071FE" w:rsidP="006071FE">
            <w:pPr>
              <w:jc w:val="right"/>
              <w:rPr>
                <w:b/>
                <w:bCs/>
                <w:color w:val="000000"/>
                <w:sz w:val="14"/>
                <w:szCs w:val="14"/>
              </w:rPr>
            </w:pPr>
            <w:r w:rsidRPr="006071FE">
              <w:rPr>
                <w:b/>
                <w:bCs/>
                <w:color w:val="000000"/>
                <w:sz w:val="14"/>
                <w:szCs w:val="14"/>
              </w:rPr>
              <w:t>386,053.3</w:t>
            </w:r>
          </w:p>
        </w:tc>
        <w:tc>
          <w:tcPr>
            <w:tcW w:w="810" w:type="dxa"/>
            <w:shd w:val="clear" w:color="auto" w:fill="auto"/>
            <w:tcMar>
              <w:left w:w="43" w:type="dxa"/>
              <w:right w:w="43" w:type="dxa"/>
            </w:tcMar>
            <w:vAlign w:val="center"/>
          </w:tcPr>
          <w:p w14:paraId="5919E911" w14:textId="77777777" w:rsidR="006071FE" w:rsidRPr="006071FE" w:rsidRDefault="006071FE" w:rsidP="006071FE">
            <w:pPr>
              <w:jc w:val="right"/>
              <w:rPr>
                <w:b/>
                <w:bCs/>
                <w:color w:val="000000"/>
                <w:sz w:val="14"/>
                <w:szCs w:val="14"/>
              </w:rPr>
            </w:pPr>
            <w:r w:rsidRPr="006071FE">
              <w:rPr>
                <w:b/>
                <w:bCs/>
                <w:color w:val="000000"/>
                <w:sz w:val="14"/>
                <w:szCs w:val="14"/>
              </w:rPr>
              <w:t>87.0</w:t>
            </w:r>
          </w:p>
        </w:tc>
        <w:tc>
          <w:tcPr>
            <w:tcW w:w="842" w:type="dxa"/>
            <w:shd w:val="clear" w:color="auto" w:fill="auto"/>
            <w:tcMar>
              <w:left w:w="43" w:type="dxa"/>
              <w:right w:w="43" w:type="dxa"/>
            </w:tcMar>
            <w:vAlign w:val="center"/>
          </w:tcPr>
          <w:p w14:paraId="520F05C5" w14:textId="77777777" w:rsidR="006071FE" w:rsidRPr="006071FE" w:rsidRDefault="006071FE" w:rsidP="006071FE">
            <w:pPr>
              <w:jc w:val="right"/>
              <w:rPr>
                <w:b/>
                <w:bCs/>
                <w:color w:val="000000"/>
                <w:sz w:val="14"/>
                <w:szCs w:val="14"/>
              </w:rPr>
            </w:pPr>
            <w:r w:rsidRPr="006071FE">
              <w:rPr>
                <w:b/>
                <w:bCs/>
                <w:color w:val="000000"/>
                <w:sz w:val="14"/>
                <w:szCs w:val="14"/>
              </w:rPr>
              <w:t>437,126.6</w:t>
            </w:r>
          </w:p>
        </w:tc>
        <w:tc>
          <w:tcPr>
            <w:tcW w:w="979" w:type="dxa"/>
            <w:shd w:val="clear" w:color="auto" w:fill="auto"/>
            <w:tcMar>
              <w:left w:w="43" w:type="dxa"/>
              <w:right w:w="43" w:type="dxa"/>
            </w:tcMar>
            <w:vAlign w:val="center"/>
          </w:tcPr>
          <w:p w14:paraId="255D332E" w14:textId="77777777" w:rsidR="006071FE" w:rsidRPr="006071FE" w:rsidRDefault="006071FE" w:rsidP="006071FE">
            <w:pPr>
              <w:jc w:val="right"/>
              <w:rPr>
                <w:b/>
                <w:bCs/>
                <w:color w:val="000000"/>
                <w:sz w:val="14"/>
                <w:szCs w:val="14"/>
              </w:rPr>
            </w:pPr>
            <w:r w:rsidRPr="006071FE">
              <w:rPr>
                <w:b/>
                <w:bCs/>
                <w:color w:val="000000"/>
                <w:sz w:val="14"/>
                <w:szCs w:val="14"/>
              </w:rPr>
              <w:t>437,041.6</w:t>
            </w:r>
          </w:p>
        </w:tc>
        <w:tc>
          <w:tcPr>
            <w:tcW w:w="855" w:type="dxa"/>
            <w:shd w:val="clear" w:color="auto" w:fill="auto"/>
            <w:tcMar>
              <w:left w:w="43" w:type="dxa"/>
              <w:right w:w="43" w:type="dxa"/>
            </w:tcMar>
            <w:vAlign w:val="center"/>
          </w:tcPr>
          <w:p w14:paraId="038132AC" w14:textId="77777777" w:rsidR="006071FE" w:rsidRPr="006071FE" w:rsidRDefault="006071FE" w:rsidP="006071FE">
            <w:pPr>
              <w:jc w:val="right"/>
              <w:rPr>
                <w:b/>
                <w:bCs/>
                <w:color w:val="000000"/>
                <w:sz w:val="14"/>
                <w:szCs w:val="14"/>
              </w:rPr>
            </w:pPr>
            <w:r w:rsidRPr="006071FE">
              <w:rPr>
                <w:b/>
                <w:bCs/>
                <w:color w:val="000000"/>
                <w:sz w:val="14"/>
                <w:szCs w:val="14"/>
              </w:rPr>
              <w:t>85.1</w:t>
            </w:r>
          </w:p>
        </w:tc>
      </w:tr>
      <w:tr w:rsidR="006071FE" w:rsidRPr="00082120" w14:paraId="01DA18E9" w14:textId="77777777" w:rsidTr="001D6288">
        <w:trPr>
          <w:trHeight w:val="202"/>
          <w:jc w:val="center"/>
        </w:trPr>
        <w:tc>
          <w:tcPr>
            <w:tcW w:w="4180" w:type="dxa"/>
            <w:shd w:val="clear" w:color="auto" w:fill="auto"/>
            <w:tcMar>
              <w:left w:w="43" w:type="dxa"/>
              <w:right w:w="43" w:type="dxa"/>
            </w:tcMar>
            <w:vAlign w:val="center"/>
            <w:hideMark/>
          </w:tcPr>
          <w:p w14:paraId="1E90052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1621CC43" w14:textId="77777777" w:rsidR="006071FE" w:rsidRDefault="006071FE" w:rsidP="006071FE">
            <w:pPr>
              <w:jc w:val="right"/>
              <w:rPr>
                <w:color w:val="000000"/>
                <w:sz w:val="14"/>
                <w:szCs w:val="14"/>
              </w:rPr>
            </w:pPr>
            <w:r>
              <w:rPr>
                <w:color w:val="000000"/>
                <w:sz w:val="14"/>
                <w:szCs w:val="14"/>
              </w:rPr>
              <w:t>43,554.3</w:t>
            </w:r>
          </w:p>
        </w:tc>
        <w:tc>
          <w:tcPr>
            <w:tcW w:w="810" w:type="dxa"/>
            <w:shd w:val="clear" w:color="auto" w:fill="auto"/>
            <w:tcMar>
              <w:left w:w="43" w:type="dxa"/>
              <w:right w:w="43" w:type="dxa"/>
            </w:tcMar>
            <w:vAlign w:val="center"/>
          </w:tcPr>
          <w:p w14:paraId="29A5D0D3" w14:textId="77777777" w:rsidR="006071FE" w:rsidRDefault="006071FE" w:rsidP="006071FE">
            <w:pPr>
              <w:jc w:val="right"/>
              <w:rPr>
                <w:color w:val="000000"/>
                <w:sz w:val="14"/>
                <w:szCs w:val="14"/>
              </w:rPr>
            </w:pPr>
            <w:r>
              <w:rPr>
                <w:color w:val="000000"/>
                <w:sz w:val="14"/>
                <w:szCs w:val="14"/>
              </w:rPr>
              <w:t>380,782.6</w:t>
            </w:r>
          </w:p>
        </w:tc>
        <w:tc>
          <w:tcPr>
            <w:tcW w:w="900" w:type="dxa"/>
            <w:shd w:val="clear" w:color="auto" w:fill="auto"/>
            <w:tcMar>
              <w:left w:w="43" w:type="dxa"/>
              <w:right w:w="43" w:type="dxa"/>
            </w:tcMar>
            <w:vAlign w:val="center"/>
          </w:tcPr>
          <w:p w14:paraId="5949081E" w14:textId="77777777" w:rsidR="006071FE" w:rsidRDefault="006071FE" w:rsidP="006071FE">
            <w:pPr>
              <w:jc w:val="right"/>
              <w:rPr>
                <w:color w:val="000000"/>
                <w:sz w:val="14"/>
                <w:szCs w:val="14"/>
              </w:rPr>
            </w:pPr>
            <w:r>
              <w:rPr>
                <w:color w:val="000000"/>
                <w:sz w:val="14"/>
                <w:szCs w:val="14"/>
              </w:rPr>
              <w:t>380,695.6</w:t>
            </w:r>
          </w:p>
        </w:tc>
        <w:tc>
          <w:tcPr>
            <w:tcW w:w="810" w:type="dxa"/>
            <w:shd w:val="clear" w:color="auto" w:fill="auto"/>
            <w:tcMar>
              <w:left w:w="43" w:type="dxa"/>
              <w:right w:w="43" w:type="dxa"/>
            </w:tcMar>
            <w:vAlign w:val="center"/>
          </w:tcPr>
          <w:p w14:paraId="61C93C17" w14:textId="77777777" w:rsidR="006071FE" w:rsidRDefault="006071FE" w:rsidP="006071FE">
            <w:pPr>
              <w:jc w:val="right"/>
              <w:rPr>
                <w:color w:val="000000"/>
                <w:sz w:val="14"/>
                <w:szCs w:val="14"/>
              </w:rPr>
            </w:pPr>
            <w:r>
              <w:rPr>
                <w:color w:val="000000"/>
                <w:sz w:val="14"/>
                <w:szCs w:val="14"/>
              </w:rPr>
              <w:t>87.0</w:t>
            </w:r>
          </w:p>
        </w:tc>
        <w:tc>
          <w:tcPr>
            <w:tcW w:w="842" w:type="dxa"/>
            <w:shd w:val="clear" w:color="auto" w:fill="auto"/>
            <w:tcMar>
              <w:left w:w="43" w:type="dxa"/>
              <w:right w:w="43" w:type="dxa"/>
            </w:tcMar>
            <w:vAlign w:val="center"/>
          </w:tcPr>
          <w:p w14:paraId="00132C5B" w14:textId="77777777" w:rsidR="006071FE" w:rsidRDefault="006071FE" w:rsidP="006071FE">
            <w:pPr>
              <w:jc w:val="right"/>
              <w:rPr>
                <w:color w:val="000000"/>
                <w:sz w:val="14"/>
                <w:szCs w:val="14"/>
              </w:rPr>
            </w:pPr>
            <w:r>
              <w:rPr>
                <w:color w:val="000000"/>
                <w:sz w:val="14"/>
                <w:szCs w:val="14"/>
              </w:rPr>
              <w:t>431,995.0</w:t>
            </w:r>
          </w:p>
        </w:tc>
        <w:tc>
          <w:tcPr>
            <w:tcW w:w="979" w:type="dxa"/>
            <w:shd w:val="clear" w:color="auto" w:fill="auto"/>
            <w:tcMar>
              <w:left w:w="43" w:type="dxa"/>
              <w:right w:w="43" w:type="dxa"/>
            </w:tcMar>
            <w:vAlign w:val="center"/>
          </w:tcPr>
          <w:p w14:paraId="7A99450B" w14:textId="77777777" w:rsidR="006071FE" w:rsidRDefault="006071FE" w:rsidP="006071FE">
            <w:pPr>
              <w:jc w:val="right"/>
              <w:rPr>
                <w:color w:val="000000"/>
                <w:sz w:val="14"/>
                <w:szCs w:val="14"/>
              </w:rPr>
            </w:pPr>
            <w:r>
              <w:rPr>
                <w:color w:val="000000"/>
                <w:sz w:val="14"/>
                <w:szCs w:val="14"/>
              </w:rPr>
              <w:t>431,910.0</w:t>
            </w:r>
          </w:p>
        </w:tc>
        <w:tc>
          <w:tcPr>
            <w:tcW w:w="855" w:type="dxa"/>
            <w:shd w:val="clear" w:color="auto" w:fill="auto"/>
            <w:tcMar>
              <w:left w:w="43" w:type="dxa"/>
              <w:right w:w="43" w:type="dxa"/>
            </w:tcMar>
            <w:vAlign w:val="center"/>
          </w:tcPr>
          <w:p w14:paraId="64FABAB8" w14:textId="77777777" w:rsidR="006071FE" w:rsidRDefault="006071FE" w:rsidP="006071FE">
            <w:pPr>
              <w:jc w:val="right"/>
              <w:rPr>
                <w:color w:val="000000"/>
                <w:sz w:val="14"/>
                <w:szCs w:val="14"/>
              </w:rPr>
            </w:pPr>
            <w:r>
              <w:rPr>
                <w:color w:val="000000"/>
                <w:sz w:val="14"/>
                <w:szCs w:val="14"/>
              </w:rPr>
              <w:t>85.0</w:t>
            </w:r>
          </w:p>
        </w:tc>
      </w:tr>
      <w:tr w:rsidR="006071FE" w:rsidRPr="00082120" w14:paraId="1DF8F5E6" w14:textId="77777777" w:rsidTr="001D6288">
        <w:trPr>
          <w:trHeight w:val="202"/>
          <w:jc w:val="center"/>
        </w:trPr>
        <w:tc>
          <w:tcPr>
            <w:tcW w:w="4180" w:type="dxa"/>
            <w:shd w:val="clear" w:color="auto" w:fill="auto"/>
            <w:tcMar>
              <w:left w:w="43" w:type="dxa"/>
              <w:right w:w="43" w:type="dxa"/>
            </w:tcMar>
            <w:vAlign w:val="center"/>
            <w:hideMark/>
          </w:tcPr>
          <w:p w14:paraId="26FA63FC"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EDA7D02" w14:textId="77777777" w:rsidR="006071FE" w:rsidRDefault="006071FE" w:rsidP="006071FE">
            <w:pPr>
              <w:jc w:val="right"/>
              <w:rPr>
                <w:color w:val="000000"/>
                <w:sz w:val="14"/>
                <w:szCs w:val="14"/>
              </w:rPr>
            </w:pPr>
            <w:r>
              <w:rPr>
                <w:color w:val="000000"/>
                <w:sz w:val="14"/>
                <w:szCs w:val="14"/>
              </w:rPr>
              <w:t>9,685.2</w:t>
            </w:r>
          </w:p>
        </w:tc>
        <w:tc>
          <w:tcPr>
            <w:tcW w:w="810" w:type="dxa"/>
            <w:shd w:val="clear" w:color="auto" w:fill="auto"/>
            <w:tcMar>
              <w:left w:w="43" w:type="dxa"/>
              <w:right w:w="43" w:type="dxa"/>
            </w:tcMar>
            <w:vAlign w:val="center"/>
          </w:tcPr>
          <w:p w14:paraId="4EFAAAFD" w14:textId="77777777" w:rsidR="006071FE" w:rsidRDefault="006071FE" w:rsidP="006071FE">
            <w:pPr>
              <w:jc w:val="right"/>
              <w:rPr>
                <w:color w:val="000000"/>
                <w:sz w:val="14"/>
                <w:szCs w:val="14"/>
              </w:rPr>
            </w:pPr>
            <w:r>
              <w:rPr>
                <w:color w:val="000000"/>
                <w:sz w:val="14"/>
                <w:szCs w:val="14"/>
              </w:rPr>
              <w:t>5,357.8</w:t>
            </w:r>
          </w:p>
        </w:tc>
        <w:tc>
          <w:tcPr>
            <w:tcW w:w="900" w:type="dxa"/>
            <w:shd w:val="clear" w:color="auto" w:fill="auto"/>
            <w:tcMar>
              <w:left w:w="43" w:type="dxa"/>
              <w:right w:w="43" w:type="dxa"/>
            </w:tcMar>
            <w:vAlign w:val="center"/>
          </w:tcPr>
          <w:p w14:paraId="017E9018" w14:textId="77777777" w:rsidR="006071FE" w:rsidRDefault="006071FE" w:rsidP="006071FE">
            <w:pPr>
              <w:jc w:val="right"/>
              <w:rPr>
                <w:color w:val="000000"/>
                <w:sz w:val="14"/>
                <w:szCs w:val="14"/>
              </w:rPr>
            </w:pPr>
            <w:r>
              <w:rPr>
                <w:color w:val="000000"/>
                <w:sz w:val="14"/>
                <w:szCs w:val="14"/>
              </w:rPr>
              <w:t>5,357.7</w:t>
            </w:r>
          </w:p>
        </w:tc>
        <w:tc>
          <w:tcPr>
            <w:tcW w:w="810" w:type="dxa"/>
            <w:shd w:val="clear" w:color="auto" w:fill="auto"/>
            <w:tcMar>
              <w:left w:w="43" w:type="dxa"/>
              <w:right w:w="43" w:type="dxa"/>
            </w:tcMar>
            <w:vAlign w:val="center"/>
          </w:tcPr>
          <w:p w14:paraId="6F6A9693" w14:textId="77777777" w:rsidR="006071FE" w:rsidRDefault="006071FE" w:rsidP="006071FE">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71F6589" w14:textId="77777777" w:rsidR="006071FE" w:rsidRDefault="006071FE" w:rsidP="006071FE">
            <w:pPr>
              <w:jc w:val="right"/>
              <w:rPr>
                <w:color w:val="000000"/>
                <w:sz w:val="14"/>
                <w:szCs w:val="14"/>
              </w:rPr>
            </w:pPr>
            <w:r>
              <w:rPr>
                <w:color w:val="000000"/>
                <w:sz w:val="14"/>
                <w:szCs w:val="14"/>
              </w:rPr>
              <w:t>5,131.7</w:t>
            </w:r>
          </w:p>
        </w:tc>
        <w:tc>
          <w:tcPr>
            <w:tcW w:w="979" w:type="dxa"/>
            <w:shd w:val="clear" w:color="auto" w:fill="auto"/>
            <w:tcMar>
              <w:left w:w="43" w:type="dxa"/>
              <w:right w:w="43" w:type="dxa"/>
            </w:tcMar>
            <w:vAlign w:val="center"/>
          </w:tcPr>
          <w:p w14:paraId="3A871FF2" w14:textId="77777777" w:rsidR="006071FE" w:rsidRDefault="006071FE" w:rsidP="006071FE">
            <w:pPr>
              <w:jc w:val="right"/>
              <w:rPr>
                <w:color w:val="000000"/>
                <w:sz w:val="14"/>
                <w:szCs w:val="14"/>
              </w:rPr>
            </w:pPr>
            <w:r>
              <w:rPr>
                <w:color w:val="000000"/>
                <w:sz w:val="14"/>
                <w:szCs w:val="14"/>
              </w:rPr>
              <w:t>5,131.6</w:t>
            </w:r>
          </w:p>
        </w:tc>
        <w:tc>
          <w:tcPr>
            <w:tcW w:w="855" w:type="dxa"/>
            <w:shd w:val="clear" w:color="auto" w:fill="auto"/>
            <w:tcMar>
              <w:left w:w="43" w:type="dxa"/>
              <w:right w:w="43" w:type="dxa"/>
            </w:tcMar>
            <w:vAlign w:val="center"/>
          </w:tcPr>
          <w:p w14:paraId="6CE16552" w14:textId="77777777" w:rsidR="006071FE" w:rsidRDefault="006071FE" w:rsidP="006071FE">
            <w:pPr>
              <w:jc w:val="right"/>
              <w:rPr>
                <w:color w:val="000000"/>
                <w:sz w:val="14"/>
                <w:szCs w:val="14"/>
              </w:rPr>
            </w:pPr>
            <w:r>
              <w:rPr>
                <w:color w:val="000000"/>
                <w:sz w:val="14"/>
                <w:szCs w:val="14"/>
              </w:rPr>
              <w:t>0.1</w:t>
            </w:r>
          </w:p>
        </w:tc>
      </w:tr>
      <w:tr w:rsidR="006071FE" w:rsidRPr="00082120" w14:paraId="4345C87A" w14:textId="77777777" w:rsidTr="001D6288">
        <w:trPr>
          <w:trHeight w:val="202"/>
          <w:jc w:val="center"/>
        </w:trPr>
        <w:tc>
          <w:tcPr>
            <w:tcW w:w="4180" w:type="dxa"/>
            <w:shd w:val="clear" w:color="auto" w:fill="auto"/>
            <w:tcMar>
              <w:left w:w="43" w:type="dxa"/>
              <w:right w:w="43" w:type="dxa"/>
            </w:tcMar>
            <w:vAlign w:val="center"/>
            <w:hideMark/>
          </w:tcPr>
          <w:p w14:paraId="72FE3CD0" w14:textId="77777777" w:rsidR="006071FE" w:rsidRPr="006071FE" w:rsidRDefault="006071FE" w:rsidP="006071FE">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1E6FE39D" w14:textId="77777777" w:rsidR="006071FE" w:rsidRPr="006071FE" w:rsidRDefault="006071FE" w:rsidP="006071FE">
            <w:pPr>
              <w:jc w:val="right"/>
              <w:rPr>
                <w:b/>
                <w:bCs/>
                <w:color w:val="000000"/>
                <w:sz w:val="14"/>
                <w:szCs w:val="14"/>
              </w:rPr>
            </w:pPr>
            <w:r w:rsidRPr="006071FE">
              <w:rPr>
                <w:b/>
                <w:bCs/>
                <w:color w:val="000000"/>
                <w:sz w:val="14"/>
                <w:szCs w:val="14"/>
              </w:rPr>
              <w:t>3,150,966.0</w:t>
            </w:r>
          </w:p>
        </w:tc>
        <w:tc>
          <w:tcPr>
            <w:tcW w:w="810" w:type="dxa"/>
            <w:shd w:val="clear" w:color="auto" w:fill="auto"/>
            <w:tcMar>
              <w:left w:w="43" w:type="dxa"/>
              <w:right w:w="43" w:type="dxa"/>
            </w:tcMar>
            <w:vAlign w:val="center"/>
          </w:tcPr>
          <w:p w14:paraId="457BAED0" w14:textId="77777777" w:rsidR="006071FE" w:rsidRPr="006071FE" w:rsidRDefault="006071FE" w:rsidP="006071FE">
            <w:pPr>
              <w:jc w:val="right"/>
              <w:rPr>
                <w:b/>
                <w:bCs/>
                <w:color w:val="000000"/>
                <w:sz w:val="14"/>
                <w:szCs w:val="14"/>
              </w:rPr>
            </w:pPr>
            <w:r w:rsidRPr="006071FE">
              <w:rPr>
                <w:b/>
                <w:bCs/>
                <w:color w:val="000000"/>
                <w:sz w:val="14"/>
                <w:szCs w:val="14"/>
              </w:rPr>
              <w:t>2,978,214.5</w:t>
            </w:r>
          </w:p>
        </w:tc>
        <w:tc>
          <w:tcPr>
            <w:tcW w:w="900" w:type="dxa"/>
            <w:shd w:val="clear" w:color="auto" w:fill="auto"/>
            <w:tcMar>
              <w:left w:w="43" w:type="dxa"/>
              <w:right w:w="43" w:type="dxa"/>
            </w:tcMar>
            <w:vAlign w:val="center"/>
          </w:tcPr>
          <w:p w14:paraId="34EE44EB" w14:textId="77777777" w:rsidR="006071FE" w:rsidRPr="006071FE" w:rsidRDefault="006071FE" w:rsidP="006071FE">
            <w:pPr>
              <w:jc w:val="right"/>
              <w:rPr>
                <w:b/>
                <w:bCs/>
                <w:color w:val="000000"/>
                <w:sz w:val="14"/>
                <w:szCs w:val="14"/>
              </w:rPr>
            </w:pPr>
            <w:r w:rsidRPr="006071FE">
              <w:rPr>
                <w:b/>
                <w:bCs/>
                <w:color w:val="000000"/>
                <w:sz w:val="14"/>
                <w:szCs w:val="14"/>
              </w:rPr>
              <w:t>2,964,313.0</w:t>
            </w:r>
          </w:p>
        </w:tc>
        <w:tc>
          <w:tcPr>
            <w:tcW w:w="810" w:type="dxa"/>
            <w:shd w:val="clear" w:color="auto" w:fill="auto"/>
            <w:tcMar>
              <w:left w:w="43" w:type="dxa"/>
              <w:right w:w="43" w:type="dxa"/>
            </w:tcMar>
            <w:vAlign w:val="center"/>
          </w:tcPr>
          <w:p w14:paraId="33D6BFAB" w14:textId="77777777" w:rsidR="006071FE" w:rsidRPr="006071FE" w:rsidRDefault="006071FE" w:rsidP="006071FE">
            <w:pPr>
              <w:jc w:val="right"/>
              <w:rPr>
                <w:b/>
                <w:bCs/>
                <w:color w:val="000000"/>
                <w:sz w:val="14"/>
                <w:szCs w:val="14"/>
              </w:rPr>
            </w:pPr>
            <w:r w:rsidRPr="006071FE">
              <w:rPr>
                <w:b/>
                <w:bCs/>
                <w:color w:val="000000"/>
                <w:sz w:val="14"/>
                <w:szCs w:val="14"/>
              </w:rPr>
              <w:t>13,901.5</w:t>
            </w:r>
          </w:p>
        </w:tc>
        <w:tc>
          <w:tcPr>
            <w:tcW w:w="842" w:type="dxa"/>
            <w:shd w:val="clear" w:color="auto" w:fill="auto"/>
            <w:tcMar>
              <w:left w:w="43" w:type="dxa"/>
              <w:right w:w="43" w:type="dxa"/>
            </w:tcMar>
            <w:vAlign w:val="center"/>
          </w:tcPr>
          <w:p w14:paraId="5083C3DC" w14:textId="77777777" w:rsidR="006071FE" w:rsidRPr="006071FE" w:rsidRDefault="006071FE" w:rsidP="006071FE">
            <w:pPr>
              <w:jc w:val="right"/>
              <w:rPr>
                <w:b/>
                <w:bCs/>
                <w:color w:val="000000"/>
                <w:sz w:val="14"/>
                <w:szCs w:val="14"/>
              </w:rPr>
            </w:pPr>
            <w:r w:rsidRPr="006071FE">
              <w:rPr>
                <w:b/>
                <w:bCs/>
                <w:color w:val="000000"/>
                <w:sz w:val="14"/>
                <w:szCs w:val="14"/>
              </w:rPr>
              <w:t>2,910,169.0</w:t>
            </w:r>
          </w:p>
        </w:tc>
        <w:tc>
          <w:tcPr>
            <w:tcW w:w="979" w:type="dxa"/>
            <w:shd w:val="clear" w:color="auto" w:fill="auto"/>
            <w:tcMar>
              <w:left w:w="43" w:type="dxa"/>
              <w:right w:w="43" w:type="dxa"/>
            </w:tcMar>
            <w:vAlign w:val="center"/>
          </w:tcPr>
          <w:p w14:paraId="69FDA65C" w14:textId="77777777" w:rsidR="006071FE" w:rsidRPr="006071FE" w:rsidRDefault="006071FE" w:rsidP="006071FE">
            <w:pPr>
              <w:jc w:val="right"/>
              <w:rPr>
                <w:b/>
                <w:bCs/>
                <w:color w:val="000000"/>
                <w:sz w:val="14"/>
                <w:szCs w:val="14"/>
              </w:rPr>
            </w:pPr>
            <w:r w:rsidRPr="006071FE">
              <w:rPr>
                <w:b/>
                <w:bCs/>
                <w:color w:val="000000"/>
                <w:sz w:val="14"/>
                <w:szCs w:val="14"/>
              </w:rPr>
              <w:t>2,896,962.9</w:t>
            </w:r>
          </w:p>
        </w:tc>
        <w:tc>
          <w:tcPr>
            <w:tcW w:w="855" w:type="dxa"/>
            <w:shd w:val="clear" w:color="auto" w:fill="auto"/>
            <w:tcMar>
              <w:left w:w="43" w:type="dxa"/>
              <w:right w:w="43" w:type="dxa"/>
            </w:tcMar>
            <w:vAlign w:val="center"/>
          </w:tcPr>
          <w:p w14:paraId="42E416A6" w14:textId="77777777" w:rsidR="006071FE" w:rsidRPr="006071FE" w:rsidRDefault="006071FE" w:rsidP="006071FE">
            <w:pPr>
              <w:jc w:val="right"/>
              <w:rPr>
                <w:b/>
                <w:bCs/>
                <w:color w:val="000000"/>
                <w:sz w:val="14"/>
                <w:szCs w:val="14"/>
              </w:rPr>
            </w:pPr>
            <w:r w:rsidRPr="006071FE">
              <w:rPr>
                <w:b/>
                <w:bCs/>
                <w:color w:val="000000"/>
                <w:sz w:val="14"/>
                <w:szCs w:val="14"/>
              </w:rPr>
              <w:t>13,206.1</w:t>
            </w:r>
          </w:p>
        </w:tc>
      </w:tr>
      <w:tr w:rsidR="006071FE" w:rsidRPr="00082120" w14:paraId="3EA32DC0" w14:textId="77777777" w:rsidTr="001D6288">
        <w:trPr>
          <w:trHeight w:val="202"/>
          <w:jc w:val="center"/>
        </w:trPr>
        <w:tc>
          <w:tcPr>
            <w:tcW w:w="4180" w:type="dxa"/>
            <w:shd w:val="clear" w:color="auto" w:fill="auto"/>
            <w:tcMar>
              <w:left w:w="43" w:type="dxa"/>
              <w:right w:w="43" w:type="dxa"/>
            </w:tcMar>
            <w:vAlign w:val="center"/>
            <w:hideMark/>
          </w:tcPr>
          <w:p w14:paraId="6728D8EB"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25169F17" w14:textId="77777777" w:rsidR="006071FE" w:rsidRDefault="006071FE" w:rsidP="006071FE">
            <w:pPr>
              <w:jc w:val="right"/>
              <w:rPr>
                <w:color w:val="000000"/>
                <w:sz w:val="14"/>
                <w:szCs w:val="14"/>
              </w:rPr>
            </w:pPr>
            <w:r>
              <w:rPr>
                <w:color w:val="000000"/>
                <w:sz w:val="14"/>
                <w:szCs w:val="14"/>
              </w:rPr>
              <w:t>1,498,978.3</w:t>
            </w:r>
          </w:p>
        </w:tc>
        <w:tc>
          <w:tcPr>
            <w:tcW w:w="810" w:type="dxa"/>
            <w:shd w:val="clear" w:color="auto" w:fill="auto"/>
            <w:tcMar>
              <w:left w:w="43" w:type="dxa"/>
              <w:right w:w="43" w:type="dxa"/>
            </w:tcMar>
            <w:vAlign w:val="center"/>
          </w:tcPr>
          <w:p w14:paraId="6FE20886" w14:textId="77777777" w:rsidR="006071FE" w:rsidRDefault="006071FE" w:rsidP="006071FE">
            <w:pPr>
              <w:jc w:val="right"/>
              <w:rPr>
                <w:color w:val="000000"/>
                <w:sz w:val="14"/>
                <w:szCs w:val="14"/>
              </w:rPr>
            </w:pPr>
            <w:r>
              <w:rPr>
                <w:color w:val="000000"/>
                <w:sz w:val="14"/>
                <w:szCs w:val="14"/>
              </w:rPr>
              <w:t>1,134,426.2</w:t>
            </w:r>
          </w:p>
        </w:tc>
        <w:tc>
          <w:tcPr>
            <w:tcW w:w="900" w:type="dxa"/>
            <w:shd w:val="clear" w:color="auto" w:fill="auto"/>
            <w:tcMar>
              <w:left w:w="43" w:type="dxa"/>
              <w:right w:w="43" w:type="dxa"/>
            </w:tcMar>
            <w:vAlign w:val="center"/>
          </w:tcPr>
          <w:p w14:paraId="4D6DEE58" w14:textId="77777777" w:rsidR="006071FE" w:rsidRDefault="006071FE" w:rsidP="006071FE">
            <w:pPr>
              <w:jc w:val="right"/>
              <w:rPr>
                <w:color w:val="000000"/>
                <w:sz w:val="14"/>
                <w:szCs w:val="14"/>
              </w:rPr>
            </w:pPr>
            <w:r>
              <w:rPr>
                <w:color w:val="000000"/>
                <w:sz w:val="14"/>
                <w:szCs w:val="14"/>
              </w:rPr>
              <w:t>1,126,377.3</w:t>
            </w:r>
          </w:p>
        </w:tc>
        <w:tc>
          <w:tcPr>
            <w:tcW w:w="810" w:type="dxa"/>
            <w:shd w:val="clear" w:color="auto" w:fill="auto"/>
            <w:tcMar>
              <w:left w:w="43" w:type="dxa"/>
              <w:right w:w="43" w:type="dxa"/>
            </w:tcMar>
            <w:vAlign w:val="center"/>
          </w:tcPr>
          <w:p w14:paraId="0D5D94F1" w14:textId="77777777" w:rsidR="006071FE" w:rsidRDefault="006071FE" w:rsidP="006071FE">
            <w:pPr>
              <w:jc w:val="right"/>
              <w:rPr>
                <w:color w:val="000000"/>
                <w:sz w:val="14"/>
                <w:szCs w:val="14"/>
              </w:rPr>
            </w:pPr>
            <w:r>
              <w:rPr>
                <w:color w:val="000000"/>
                <w:sz w:val="14"/>
                <w:szCs w:val="14"/>
              </w:rPr>
              <w:t>8,048.9</w:t>
            </w:r>
          </w:p>
        </w:tc>
        <w:tc>
          <w:tcPr>
            <w:tcW w:w="842" w:type="dxa"/>
            <w:shd w:val="clear" w:color="auto" w:fill="auto"/>
            <w:tcMar>
              <w:left w:w="43" w:type="dxa"/>
              <w:right w:w="43" w:type="dxa"/>
            </w:tcMar>
            <w:vAlign w:val="center"/>
          </w:tcPr>
          <w:p w14:paraId="5A279566" w14:textId="77777777" w:rsidR="006071FE" w:rsidRDefault="006071FE" w:rsidP="006071FE">
            <w:pPr>
              <w:jc w:val="right"/>
              <w:rPr>
                <w:color w:val="000000"/>
                <w:sz w:val="14"/>
                <w:szCs w:val="14"/>
              </w:rPr>
            </w:pPr>
            <w:r>
              <w:rPr>
                <w:color w:val="000000"/>
                <w:sz w:val="14"/>
                <w:szCs w:val="14"/>
              </w:rPr>
              <w:t>980,496.6</w:t>
            </w:r>
          </w:p>
        </w:tc>
        <w:tc>
          <w:tcPr>
            <w:tcW w:w="979" w:type="dxa"/>
            <w:shd w:val="clear" w:color="auto" w:fill="auto"/>
            <w:tcMar>
              <w:left w:w="43" w:type="dxa"/>
              <w:right w:w="43" w:type="dxa"/>
            </w:tcMar>
            <w:vAlign w:val="center"/>
          </w:tcPr>
          <w:p w14:paraId="3B9B5E92" w14:textId="77777777" w:rsidR="006071FE" w:rsidRDefault="006071FE" w:rsidP="006071FE">
            <w:pPr>
              <w:jc w:val="right"/>
              <w:rPr>
                <w:color w:val="000000"/>
                <w:sz w:val="14"/>
                <w:szCs w:val="14"/>
              </w:rPr>
            </w:pPr>
            <w:r>
              <w:rPr>
                <w:color w:val="000000"/>
                <w:sz w:val="14"/>
                <w:szCs w:val="14"/>
              </w:rPr>
              <w:t>973,017.7</w:t>
            </w:r>
          </w:p>
        </w:tc>
        <w:tc>
          <w:tcPr>
            <w:tcW w:w="855" w:type="dxa"/>
            <w:shd w:val="clear" w:color="auto" w:fill="auto"/>
            <w:tcMar>
              <w:left w:w="43" w:type="dxa"/>
              <w:right w:w="43" w:type="dxa"/>
            </w:tcMar>
            <w:vAlign w:val="center"/>
          </w:tcPr>
          <w:p w14:paraId="5287CBD3" w14:textId="77777777" w:rsidR="006071FE" w:rsidRDefault="006071FE" w:rsidP="006071FE">
            <w:pPr>
              <w:jc w:val="right"/>
              <w:rPr>
                <w:color w:val="000000"/>
                <w:sz w:val="14"/>
                <w:szCs w:val="14"/>
              </w:rPr>
            </w:pPr>
            <w:r>
              <w:rPr>
                <w:color w:val="000000"/>
                <w:sz w:val="14"/>
                <w:szCs w:val="14"/>
              </w:rPr>
              <w:t>7,478.9</w:t>
            </w:r>
          </w:p>
        </w:tc>
      </w:tr>
      <w:tr w:rsidR="006071FE" w:rsidRPr="00082120" w14:paraId="060F6766" w14:textId="77777777" w:rsidTr="001D6288">
        <w:trPr>
          <w:trHeight w:val="202"/>
          <w:jc w:val="center"/>
        </w:trPr>
        <w:tc>
          <w:tcPr>
            <w:tcW w:w="4180" w:type="dxa"/>
            <w:shd w:val="clear" w:color="auto" w:fill="auto"/>
            <w:tcMar>
              <w:left w:w="43" w:type="dxa"/>
              <w:right w:w="43" w:type="dxa"/>
            </w:tcMar>
            <w:vAlign w:val="center"/>
            <w:hideMark/>
          </w:tcPr>
          <w:p w14:paraId="151EFF4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61335F04" w14:textId="77777777" w:rsidR="006071FE" w:rsidRDefault="006071FE" w:rsidP="006071FE">
            <w:pPr>
              <w:jc w:val="right"/>
              <w:rPr>
                <w:color w:val="000000"/>
                <w:sz w:val="14"/>
                <w:szCs w:val="14"/>
              </w:rPr>
            </w:pPr>
            <w:r>
              <w:rPr>
                <w:color w:val="000000"/>
                <w:sz w:val="14"/>
                <w:szCs w:val="14"/>
              </w:rPr>
              <w:t>1,651,987.7</w:t>
            </w:r>
          </w:p>
        </w:tc>
        <w:tc>
          <w:tcPr>
            <w:tcW w:w="810" w:type="dxa"/>
            <w:shd w:val="clear" w:color="auto" w:fill="auto"/>
            <w:tcMar>
              <w:left w:w="43" w:type="dxa"/>
              <w:right w:w="43" w:type="dxa"/>
            </w:tcMar>
            <w:vAlign w:val="center"/>
          </w:tcPr>
          <w:p w14:paraId="0AD106B4" w14:textId="77777777" w:rsidR="006071FE" w:rsidRDefault="006071FE" w:rsidP="006071FE">
            <w:pPr>
              <w:jc w:val="right"/>
              <w:rPr>
                <w:color w:val="000000"/>
                <w:sz w:val="14"/>
                <w:szCs w:val="14"/>
              </w:rPr>
            </w:pPr>
            <w:r>
              <w:rPr>
                <w:color w:val="000000"/>
                <w:sz w:val="14"/>
                <w:szCs w:val="14"/>
              </w:rPr>
              <w:t>1,843,788.2</w:t>
            </w:r>
          </w:p>
        </w:tc>
        <w:tc>
          <w:tcPr>
            <w:tcW w:w="900" w:type="dxa"/>
            <w:shd w:val="clear" w:color="auto" w:fill="auto"/>
            <w:tcMar>
              <w:left w:w="43" w:type="dxa"/>
              <w:right w:w="43" w:type="dxa"/>
            </w:tcMar>
            <w:vAlign w:val="center"/>
          </w:tcPr>
          <w:p w14:paraId="0FFAF099" w14:textId="77777777" w:rsidR="006071FE" w:rsidRDefault="006071FE" w:rsidP="006071FE">
            <w:pPr>
              <w:jc w:val="right"/>
              <w:rPr>
                <w:color w:val="000000"/>
                <w:sz w:val="14"/>
                <w:szCs w:val="14"/>
              </w:rPr>
            </w:pPr>
            <w:r>
              <w:rPr>
                <w:color w:val="000000"/>
                <w:sz w:val="14"/>
                <w:szCs w:val="14"/>
              </w:rPr>
              <w:t>1,837,935.7</w:t>
            </w:r>
          </w:p>
        </w:tc>
        <w:tc>
          <w:tcPr>
            <w:tcW w:w="810" w:type="dxa"/>
            <w:shd w:val="clear" w:color="auto" w:fill="auto"/>
            <w:tcMar>
              <w:left w:w="43" w:type="dxa"/>
              <w:right w:w="43" w:type="dxa"/>
            </w:tcMar>
            <w:vAlign w:val="center"/>
          </w:tcPr>
          <w:p w14:paraId="28ECE2D1" w14:textId="77777777" w:rsidR="006071FE" w:rsidRDefault="006071FE" w:rsidP="006071FE">
            <w:pPr>
              <w:jc w:val="right"/>
              <w:rPr>
                <w:color w:val="000000"/>
                <w:sz w:val="14"/>
                <w:szCs w:val="14"/>
              </w:rPr>
            </w:pPr>
            <w:r>
              <w:rPr>
                <w:color w:val="000000"/>
                <w:sz w:val="14"/>
                <w:szCs w:val="14"/>
              </w:rPr>
              <w:t>5,852.5</w:t>
            </w:r>
          </w:p>
        </w:tc>
        <w:tc>
          <w:tcPr>
            <w:tcW w:w="842" w:type="dxa"/>
            <w:shd w:val="clear" w:color="auto" w:fill="auto"/>
            <w:tcMar>
              <w:left w:w="43" w:type="dxa"/>
              <w:right w:w="43" w:type="dxa"/>
            </w:tcMar>
            <w:vAlign w:val="center"/>
          </w:tcPr>
          <w:p w14:paraId="22C63F79" w14:textId="77777777" w:rsidR="006071FE" w:rsidRDefault="006071FE" w:rsidP="006071FE">
            <w:pPr>
              <w:jc w:val="right"/>
              <w:rPr>
                <w:color w:val="000000"/>
                <w:sz w:val="14"/>
                <w:szCs w:val="14"/>
              </w:rPr>
            </w:pPr>
            <w:r>
              <w:rPr>
                <w:color w:val="000000"/>
                <w:sz w:val="14"/>
                <w:szCs w:val="14"/>
              </w:rPr>
              <w:t>1,929,672.4</w:t>
            </w:r>
          </w:p>
        </w:tc>
        <w:tc>
          <w:tcPr>
            <w:tcW w:w="979" w:type="dxa"/>
            <w:shd w:val="clear" w:color="auto" w:fill="auto"/>
            <w:tcMar>
              <w:left w:w="43" w:type="dxa"/>
              <w:right w:w="43" w:type="dxa"/>
            </w:tcMar>
            <w:vAlign w:val="center"/>
          </w:tcPr>
          <w:p w14:paraId="2A7DCCBD" w14:textId="77777777" w:rsidR="006071FE" w:rsidRDefault="006071FE" w:rsidP="006071FE">
            <w:pPr>
              <w:jc w:val="right"/>
              <w:rPr>
                <w:color w:val="000000"/>
                <w:sz w:val="14"/>
                <w:szCs w:val="14"/>
              </w:rPr>
            </w:pPr>
            <w:r>
              <w:rPr>
                <w:color w:val="000000"/>
                <w:sz w:val="14"/>
                <w:szCs w:val="14"/>
              </w:rPr>
              <w:t>1,923,945.2</w:t>
            </w:r>
          </w:p>
        </w:tc>
        <w:tc>
          <w:tcPr>
            <w:tcW w:w="855" w:type="dxa"/>
            <w:shd w:val="clear" w:color="auto" w:fill="auto"/>
            <w:tcMar>
              <w:left w:w="43" w:type="dxa"/>
              <w:right w:w="43" w:type="dxa"/>
            </w:tcMar>
            <w:vAlign w:val="center"/>
          </w:tcPr>
          <w:p w14:paraId="372448F3" w14:textId="77777777" w:rsidR="006071FE" w:rsidRDefault="006071FE" w:rsidP="006071FE">
            <w:pPr>
              <w:jc w:val="right"/>
              <w:rPr>
                <w:color w:val="000000"/>
                <w:sz w:val="14"/>
                <w:szCs w:val="14"/>
              </w:rPr>
            </w:pPr>
            <w:r>
              <w:rPr>
                <w:color w:val="000000"/>
                <w:sz w:val="14"/>
                <w:szCs w:val="14"/>
              </w:rPr>
              <w:t>5,727.1</w:t>
            </w:r>
          </w:p>
        </w:tc>
      </w:tr>
      <w:tr w:rsidR="006071FE" w:rsidRPr="00082120" w14:paraId="628A9D5F" w14:textId="77777777" w:rsidTr="001D6288">
        <w:trPr>
          <w:trHeight w:val="202"/>
          <w:jc w:val="center"/>
        </w:trPr>
        <w:tc>
          <w:tcPr>
            <w:tcW w:w="4180" w:type="dxa"/>
            <w:shd w:val="clear" w:color="auto" w:fill="auto"/>
            <w:tcMar>
              <w:left w:w="43" w:type="dxa"/>
              <w:right w:w="43" w:type="dxa"/>
            </w:tcMar>
            <w:vAlign w:val="center"/>
          </w:tcPr>
          <w:p w14:paraId="17FE74B8"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17D08752" w14:textId="77777777" w:rsidR="006071FE" w:rsidRDefault="006071FE" w:rsidP="006071FE">
            <w:pPr>
              <w:jc w:val="right"/>
              <w:rPr>
                <w:color w:val="000000"/>
                <w:sz w:val="14"/>
                <w:szCs w:val="14"/>
              </w:rPr>
            </w:pPr>
            <w:r>
              <w:rPr>
                <w:color w:val="000000"/>
                <w:sz w:val="14"/>
                <w:szCs w:val="14"/>
              </w:rPr>
              <w:t>1,510,178.6</w:t>
            </w:r>
          </w:p>
        </w:tc>
        <w:tc>
          <w:tcPr>
            <w:tcW w:w="810" w:type="dxa"/>
            <w:shd w:val="clear" w:color="auto" w:fill="auto"/>
            <w:tcMar>
              <w:left w:w="43" w:type="dxa"/>
              <w:right w:w="43" w:type="dxa"/>
            </w:tcMar>
            <w:vAlign w:val="center"/>
          </w:tcPr>
          <w:p w14:paraId="35E40B6A" w14:textId="77777777" w:rsidR="006071FE" w:rsidRDefault="006071FE" w:rsidP="006071FE">
            <w:pPr>
              <w:jc w:val="right"/>
              <w:rPr>
                <w:color w:val="000000"/>
                <w:sz w:val="14"/>
                <w:szCs w:val="14"/>
              </w:rPr>
            </w:pPr>
            <w:r>
              <w:rPr>
                <w:color w:val="000000"/>
                <w:sz w:val="14"/>
                <w:szCs w:val="14"/>
              </w:rPr>
              <w:t>1,639,186.2</w:t>
            </w:r>
          </w:p>
        </w:tc>
        <w:tc>
          <w:tcPr>
            <w:tcW w:w="900" w:type="dxa"/>
            <w:shd w:val="clear" w:color="auto" w:fill="auto"/>
            <w:tcMar>
              <w:left w:w="43" w:type="dxa"/>
              <w:right w:w="43" w:type="dxa"/>
            </w:tcMar>
            <w:vAlign w:val="center"/>
          </w:tcPr>
          <w:p w14:paraId="0896A4F2" w14:textId="77777777" w:rsidR="006071FE" w:rsidRDefault="006071FE" w:rsidP="006071FE">
            <w:pPr>
              <w:jc w:val="right"/>
              <w:rPr>
                <w:color w:val="000000"/>
                <w:sz w:val="14"/>
                <w:szCs w:val="14"/>
              </w:rPr>
            </w:pPr>
            <w:r>
              <w:rPr>
                <w:color w:val="000000"/>
                <w:sz w:val="14"/>
                <w:szCs w:val="14"/>
              </w:rPr>
              <w:t>1,639,002.2</w:t>
            </w:r>
          </w:p>
        </w:tc>
        <w:tc>
          <w:tcPr>
            <w:tcW w:w="810" w:type="dxa"/>
            <w:shd w:val="clear" w:color="auto" w:fill="auto"/>
            <w:tcMar>
              <w:left w:w="43" w:type="dxa"/>
              <w:right w:w="43" w:type="dxa"/>
            </w:tcMar>
            <w:vAlign w:val="center"/>
          </w:tcPr>
          <w:p w14:paraId="16429DAD" w14:textId="77777777" w:rsidR="006071FE" w:rsidRDefault="006071FE" w:rsidP="006071FE">
            <w:pPr>
              <w:jc w:val="right"/>
              <w:rPr>
                <w:color w:val="000000"/>
                <w:sz w:val="14"/>
                <w:szCs w:val="14"/>
              </w:rPr>
            </w:pPr>
            <w:r>
              <w:rPr>
                <w:color w:val="000000"/>
                <w:sz w:val="14"/>
                <w:szCs w:val="14"/>
              </w:rPr>
              <w:t>184.1</w:t>
            </w:r>
          </w:p>
        </w:tc>
        <w:tc>
          <w:tcPr>
            <w:tcW w:w="842" w:type="dxa"/>
            <w:shd w:val="clear" w:color="auto" w:fill="auto"/>
            <w:tcMar>
              <w:left w:w="43" w:type="dxa"/>
              <w:right w:w="43" w:type="dxa"/>
            </w:tcMar>
            <w:vAlign w:val="center"/>
          </w:tcPr>
          <w:p w14:paraId="14A7AD73" w14:textId="77777777" w:rsidR="006071FE" w:rsidRDefault="006071FE" w:rsidP="006071FE">
            <w:pPr>
              <w:jc w:val="right"/>
              <w:rPr>
                <w:color w:val="000000"/>
                <w:sz w:val="14"/>
                <w:szCs w:val="14"/>
              </w:rPr>
            </w:pPr>
            <w:r>
              <w:rPr>
                <w:color w:val="000000"/>
                <w:sz w:val="14"/>
                <w:szCs w:val="14"/>
              </w:rPr>
              <w:t>1,718,968.5</w:t>
            </w:r>
          </w:p>
        </w:tc>
        <w:tc>
          <w:tcPr>
            <w:tcW w:w="979" w:type="dxa"/>
            <w:shd w:val="clear" w:color="auto" w:fill="auto"/>
            <w:tcMar>
              <w:left w:w="43" w:type="dxa"/>
              <w:right w:w="43" w:type="dxa"/>
            </w:tcMar>
            <w:vAlign w:val="center"/>
          </w:tcPr>
          <w:p w14:paraId="7FB5BFB5" w14:textId="77777777" w:rsidR="006071FE" w:rsidRDefault="006071FE" w:rsidP="006071FE">
            <w:pPr>
              <w:jc w:val="right"/>
              <w:rPr>
                <w:color w:val="000000"/>
                <w:sz w:val="14"/>
                <w:szCs w:val="14"/>
              </w:rPr>
            </w:pPr>
            <w:r>
              <w:rPr>
                <w:color w:val="000000"/>
                <w:sz w:val="14"/>
                <w:szCs w:val="14"/>
              </w:rPr>
              <w:t>1,718,815.5</w:t>
            </w:r>
          </w:p>
        </w:tc>
        <w:tc>
          <w:tcPr>
            <w:tcW w:w="855" w:type="dxa"/>
            <w:shd w:val="clear" w:color="auto" w:fill="auto"/>
            <w:tcMar>
              <w:left w:w="43" w:type="dxa"/>
              <w:right w:w="43" w:type="dxa"/>
            </w:tcMar>
            <w:vAlign w:val="center"/>
          </w:tcPr>
          <w:p w14:paraId="7A888606" w14:textId="77777777" w:rsidR="006071FE" w:rsidRDefault="006071FE" w:rsidP="006071FE">
            <w:pPr>
              <w:jc w:val="right"/>
              <w:rPr>
                <w:color w:val="000000"/>
                <w:sz w:val="14"/>
                <w:szCs w:val="14"/>
              </w:rPr>
            </w:pPr>
            <w:r>
              <w:rPr>
                <w:color w:val="000000"/>
                <w:sz w:val="14"/>
                <w:szCs w:val="14"/>
              </w:rPr>
              <w:t>153.0</w:t>
            </w:r>
          </w:p>
        </w:tc>
      </w:tr>
      <w:tr w:rsidR="006071FE" w:rsidRPr="00082120" w14:paraId="6D2737AE" w14:textId="77777777" w:rsidTr="001D6288">
        <w:trPr>
          <w:trHeight w:val="202"/>
          <w:jc w:val="center"/>
        </w:trPr>
        <w:tc>
          <w:tcPr>
            <w:tcW w:w="4180" w:type="dxa"/>
            <w:shd w:val="clear" w:color="auto" w:fill="auto"/>
            <w:tcMar>
              <w:left w:w="43" w:type="dxa"/>
              <w:right w:w="43" w:type="dxa"/>
            </w:tcMar>
            <w:vAlign w:val="center"/>
          </w:tcPr>
          <w:p w14:paraId="7AC435D3" w14:textId="77777777" w:rsidR="006071FE" w:rsidRPr="000929E3" w:rsidRDefault="006071FE" w:rsidP="006071FE">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5451EA92" w14:textId="77777777" w:rsidR="006071FE" w:rsidRDefault="006071FE" w:rsidP="006071FE">
            <w:pPr>
              <w:jc w:val="right"/>
              <w:rPr>
                <w:color w:val="000000"/>
                <w:sz w:val="14"/>
                <w:szCs w:val="14"/>
              </w:rPr>
            </w:pPr>
            <w:r>
              <w:rPr>
                <w:color w:val="000000"/>
                <w:sz w:val="14"/>
                <w:szCs w:val="14"/>
              </w:rPr>
              <w:t>141,809.2</w:t>
            </w:r>
          </w:p>
        </w:tc>
        <w:tc>
          <w:tcPr>
            <w:tcW w:w="810" w:type="dxa"/>
            <w:shd w:val="clear" w:color="auto" w:fill="auto"/>
            <w:tcMar>
              <w:left w:w="43" w:type="dxa"/>
              <w:right w:w="43" w:type="dxa"/>
            </w:tcMar>
            <w:vAlign w:val="center"/>
          </w:tcPr>
          <w:p w14:paraId="65A0B3E2" w14:textId="77777777" w:rsidR="006071FE" w:rsidRDefault="006071FE" w:rsidP="006071FE">
            <w:pPr>
              <w:jc w:val="right"/>
              <w:rPr>
                <w:color w:val="000000"/>
                <w:sz w:val="14"/>
                <w:szCs w:val="14"/>
              </w:rPr>
            </w:pPr>
            <w:r>
              <w:rPr>
                <w:color w:val="000000"/>
                <w:sz w:val="14"/>
                <w:szCs w:val="14"/>
              </w:rPr>
              <w:t>204,602.0</w:t>
            </w:r>
          </w:p>
        </w:tc>
        <w:tc>
          <w:tcPr>
            <w:tcW w:w="900" w:type="dxa"/>
            <w:shd w:val="clear" w:color="auto" w:fill="auto"/>
            <w:tcMar>
              <w:left w:w="43" w:type="dxa"/>
              <w:right w:w="43" w:type="dxa"/>
            </w:tcMar>
            <w:vAlign w:val="center"/>
          </w:tcPr>
          <w:p w14:paraId="6121E4ED" w14:textId="77777777" w:rsidR="006071FE" w:rsidRDefault="006071FE" w:rsidP="006071FE">
            <w:pPr>
              <w:jc w:val="right"/>
              <w:rPr>
                <w:color w:val="000000"/>
                <w:sz w:val="14"/>
                <w:szCs w:val="14"/>
              </w:rPr>
            </w:pPr>
            <w:r>
              <w:rPr>
                <w:color w:val="000000"/>
                <w:sz w:val="14"/>
                <w:szCs w:val="14"/>
              </w:rPr>
              <w:t>198,933.6</w:t>
            </w:r>
          </w:p>
        </w:tc>
        <w:tc>
          <w:tcPr>
            <w:tcW w:w="810" w:type="dxa"/>
            <w:shd w:val="clear" w:color="auto" w:fill="auto"/>
            <w:tcMar>
              <w:left w:w="43" w:type="dxa"/>
              <w:right w:w="43" w:type="dxa"/>
            </w:tcMar>
            <w:vAlign w:val="center"/>
          </w:tcPr>
          <w:p w14:paraId="6C5853A7" w14:textId="77777777" w:rsidR="006071FE" w:rsidRDefault="006071FE" w:rsidP="006071FE">
            <w:pPr>
              <w:jc w:val="right"/>
              <w:rPr>
                <w:color w:val="000000"/>
                <w:sz w:val="14"/>
                <w:szCs w:val="14"/>
              </w:rPr>
            </w:pPr>
            <w:r>
              <w:rPr>
                <w:color w:val="000000"/>
                <w:sz w:val="14"/>
                <w:szCs w:val="14"/>
              </w:rPr>
              <w:t>5,668.4</w:t>
            </w:r>
          </w:p>
        </w:tc>
        <w:tc>
          <w:tcPr>
            <w:tcW w:w="842" w:type="dxa"/>
            <w:shd w:val="clear" w:color="auto" w:fill="auto"/>
            <w:tcMar>
              <w:left w:w="43" w:type="dxa"/>
              <w:right w:w="43" w:type="dxa"/>
            </w:tcMar>
            <w:vAlign w:val="center"/>
          </w:tcPr>
          <w:p w14:paraId="138E1BAA" w14:textId="77777777" w:rsidR="006071FE" w:rsidRDefault="006071FE" w:rsidP="006071FE">
            <w:pPr>
              <w:jc w:val="right"/>
              <w:rPr>
                <w:color w:val="000000"/>
                <w:sz w:val="14"/>
                <w:szCs w:val="14"/>
              </w:rPr>
            </w:pPr>
            <w:r>
              <w:rPr>
                <w:color w:val="000000"/>
                <w:sz w:val="14"/>
                <w:szCs w:val="14"/>
              </w:rPr>
              <w:t>210,703.8</w:t>
            </w:r>
          </w:p>
        </w:tc>
        <w:tc>
          <w:tcPr>
            <w:tcW w:w="979" w:type="dxa"/>
            <w:shd w:val="clear" w:color="auto" w:fill="auto"/>
            <w:tcMar>
              <w:left w:w="43" w:type="dxa"/>
              <w:right w:w="43" w:type="dxa"/>
            </w:tcMar>
            <w:vAlign w:val="center"/>
          </w:tcPr>
          <w:p w14:paraId="4DC8151C" w14:textId="77777777" w:rsidR="006071FE" w:rsidRDefault="006071FE" w:rsidP="006071FE">
            <w:pPr>
              <w:jc w:val="right"/>
              <w:rPr>
                <w:color w:val="000000"/>
                <w:sz w:val="14"/>
                <w:szCs w:val="14"/>
              </w:rPr>
            </w:pPr>
            <w:r>
              <w:rPr>
                <w:color w:val="000000"/>
                <w:sz w:val="14"/>
                <w:szCs w:val="14"/>
              </w:rPr>
              <w:t>205,129.7</w:t>
            </w:r>
          </w:p>
        </w:tc>
        <w:tc>
          <w:tcPr>
            <w:tcW w:w="855" w:type="dxa"/>
            <w:shd w:val="clear" w:color="auto" w:fill="auto"/>
            <w:tcMar>
              <w:left w:w="43" w:type="dxa"/>
              <w:right w:w="43" w:type="dxa"/>
            </w:tcMar>
            <w:vAlign w:val="center"/>
          </w:tcPr>
          <w:p w14:paraId="0FDEB089" w14:textId="77777777" w:rsidR="006071FE" w:rsidRDefault="006071FE" w:rsidP="006071FE">
            <w:pPr>
              <w:jc w:val="right"/>
              <w:rPr>
                <w:color w:val="000000"/>
                <w:sz w:val="14"/>
                <w:szCs w:val="14"/>
              </w:rPr>
            </w:pPr>
            <w:r>
              <w:rPr>
                <w:color w:val="000000"/>
                <w:sz w:val="14"/>
                <w:szCs w:val="14"/>
              </w:rPr>
              <w:t>5,574.1</w:t>
            </w:r>
          </w:p>
        </w:tc>
      </w:tr>
      <w:tr w:rsidR="006071FE" w:rsidRPr="00082120" w14:paraId="5F33F72B" w14:textId="77777777" w:rsidTr="001D6288">
        <w:trPr>
          <w:trHeight w:val="202"/>
          <w:jc w:val="center"/>
        </w:trPr>
        <w:tc>
          <w:tcPr>
            <w:tcW w:w="4180" w:type="dxa"/>
            <w:tcBorders>
              <w:bottom w:val="single" w:sz="12" w:space="0" w:color="auto"/>
            </w:tcBorders>
            <w:shd w:val="clear" w:color="auto" w:fill="auto"/>
            <w:tcMar>
              <w:left w:w="43" w:type="dxa"/>
              <w:right w:w="43" w:type="dxa"/>
            </w:tcMar>
            <w:vAlign w:val="center"/>
          </w:tcPr>
          <w:p w14:paraId="14900C18" w14:textId="77777777" w:rsidR="006071FE" w:rsidRPr="000929E3" w:rsidRDefault="006071FE" w:rsidP="006071FE">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752CAE30" w14:textId="77777777" w:rsidR="006071FE" w:rsidRDefault="006071FE" w:rsidP="006071FE">
            <w:pPr>
              <w:jc w:val="right"/>
              <w:rPr>
                <w:b/>
                <w:bCs/>
                <w:color w:val="000000"/>
                <w:sz w:val="14"/>
                <w:szCs w:val="14"/>
              </w:rPr>
            </w:pPr>
            <w:r>
              <w:rPr>
                <w:color w:val="000000"/>
                <w:sz w:val="14"/>
                <w:szCs w:val="14"/>
              </w:rPr>
              <w:t>127,449.8</w:t>
            </w:r>
          </w:p>
        </w:tc>
        <w:tc>
          <w:tcPr>
            <w:tcW w:w="810" w:type="dxa"/>
            <w:tcBorders>
              <w:bottom w:val="single" w:sz="12" w:space="0" w:color="auto"/>
            </w:tcBorders>
            <w:shd w:val="clear" w:color="auto" w:fill="auto"/>
            <w:tcMar>
              <w:left w:w="43" w:type="dxa"/>
              <w:right w:w="43" w:type="dxa"/>
            </w:tcMar>
            <w:vAlign w:val="center"/>
          </w:tcPr>
          <w:p w14:paraId="4E234D7D" w14:textId="77777777" w:rsidR="006071FE" w:rsidRDefault="006071FE" w:rsidP="006071FE">
            <w:pPr>
              <w:jc w:val="right"/>
              <w:rPr>
                <w:b/>
                <w:bCs/>
                <w:color w:val="000000"/>
                <w:sz w:val="14"/>
                <w:szCs w:val="14"/>
              </w:rPr>
            </w:pPr>
            <w:r>
              <w:rPr>
                <w:color w:val="000000"/>
                <w:sz w:val="14"/>
                <w:szCs w:val="14"/>
              </w:rPr>
              <w:t>142,906.8</w:t>
            </w:r>
          </w:p>
        </w:tc>
        <w:tc>
          <w:tcPr>
            <w:tcW w:w="900" w:type="dxa"/>
            <w:tcBorders>
              <w:bottom w:val="single" w:sz="12" w:space="0" w:color="auto"/>
            </w:tcBorders>
            <w:shd w:val="clear" w:color="auto" w:fill="auto"/>
            <w:tcMar>
              <w:left w:w="43" w:type="dxa"/>
              <w:right w:w="43" w:type="dxa"/>
            </w:tcMar>
            <w:vAlign w:val="center"/>
          </w:tcPr>
          <w:p w14:paraId="3B609D89" w14:textId="77777777" w:rsidR="006071FE" w:rsidRDefault="006071FE" w:rsidP="006071FE">
            <w:pPr>
              <w:jc w:val="right"/>
              <w:rPr>
                <w:b/>
                <w:bCs/>
                <w:color w:val="000000"/>
                <w:sz w:val="14"/>
                <w:szCs w:val="14"/>
              </w:rPr>
            </w:pPr>
            <w:r>
              <w:rPr>
                <w:color w:val="000000"/>
                <w:sz w:val="14"/>
                <w:szCs w:val="14"/>
              </w:rPr>
              <w:t>141,608.4</w:t>
            </w:r>
          </w:p>
        </w:tc>
        <w:tc>
          <w:tcPr>
            <w:tcW w:w="810" w:type="dxa"/>
            <w:tcBorders>
              <w:bottom w:val="single" w:sz="12" w:space="0" w:color="auto"/>
            </w:tcBorders>
            <w:shd w:val="clear" w:color="auto" w:fill="auto"/>
            <w:tcMar>
              <w:left w:w="43" w:type="dxa"/>
              <w:right w:w="43" w:type="dxa"/>
            </w:tcMar>
            <w:vAlign w:val="center"/>
          </w:tcPr>
          <w:p w14:paraId="0488648B" w14:textId="77777777" w:rsidR="006071FE" w:rsidRDefault="006071FE" w:rsidP="006071FE">
            <w:pPr>
              <w:jc w:val="right"/>
              <w:rPr>
                <w:b/>
                <w:bCs/>
                <w:color w:val="000000"/>
                <w:sz w:val="14"/>
                <w:szCs w:val="14"/>
              </w:rPr>
            </w:pPr>
            <w:r>
              <w:rPr>
                <w:color w:val="000000"/>
                <w:sz w:val="14"/>
                <w:szCs w:val="14"/>
              </w:rPr>
              <w:t>1,298.4</w:t>
            </w:r>
          </w:p>
        </w:tc>
        <w:tc>
          <w:tcPr>
            <w:tcW w:w="842" w:type="dxa"/>
            <w:tcBorders>
              <w:bottom w:val="single" w:sz="12" w:space="0" w:color="auto"/>
            </w:tcBorders>
            <w:shd w:val="clear" w:color="auto" w:fill="auto"/>
            <w:tcMar>
              <w:left w:w="43" w:type="dxa"/>
              <w:right w:w="43" w:type="dxa"/>
            </w:tcMar>
            <w:vAlign w:val="center"/>
          </w:tcPr>
          <w:p w14:paraId="7F85DED1" w14:textId="77777777" w:rsidR="006071FE" w:rsidRDefault="006071FE" w:rsidP="006071FE">
            <w:pPr>
              <w:jc w:val="right"/>
              <w:rPr>
                <w:b/>
                <w:bCs/>
                <w:color w:val="000000"/>
                <w:sz w:val="14"/>
                <w:szCs w:val="14"/>
              </w:rPr>
            </w:pPr>
            <w:r>
              <w:rPr>
                <w:color w:val="000000"/>
                <w:sz w:val="14"/>
                <w:szCs w:val="14"/>
              </w:rPr>
              <w:t>151,266.8</w:t>
            </w:r>
          </w:p>
        </w:tc>
        <w:tc>
          <w:tcPr>
            <w:tcW w:w="979" w:type="dxa"/>
            <w:tcBorders>
              <w:bottom w:val="single" w:sz="12" w:space="0" w:color="auto"/>
            </w:tcBorders>
            <w:shd w:val="clear" w:color="auto" w:fill="auto"/>
            <w:tcMar>
              <w:left w:w="43" w:type="dxa"/>
              <w:right w:w="43" w:type="dxa"/>
            </w:tcMar>
            <w:vAlign w:val="center"/>
          </w:tcPr>
          <w:p w14:paraId="4DC1EC37" w14:textId="77777777" w:rsidR="006071FE" w:rsidRDefault="006071FE" w:rsidP="006071FE">
            <w:pPr>
              <w:jc w:val="right"/>
              <w:rPr>
                <w:b/>
                <w:bCs/>
                <w:color w:val="000000"/>
                <w:sz w:val="14"/>
                <w:szCs w:val="14"/>
              </w:rPr>
            </w:pPr>
            <w:r>
              <w:rPr>
                <w:color w:val="000000"/>
                <w:sz w:val="14"/>
                <w:szCs w:val="14"/>
              </w:rPr>
              <w:t>149,993.2</w:t>
            </w:r>
          </w:p>
        </w:tc>
        <w:tc>
          <w:tcPr>
            <w:tcW w:w="855" w:type="dxa"/>
            <w:tcBorders>
              <w:bottom w:val="single" w:sz="12" w:space="0" w:color="auto"/>
            </w:tcBorders>
            <w:shd w:val="clear" w:color="auto" w:fill="auto"/>
            <w:tcMar>
              <w:left w:w="43" w:type="dxa"/>
              <w:right w:w="43" w:type="dxa"/>
            </w:tcMar>
            <w:vAlign w:val="center"/>
          </w:tcPr>
          <w:p w14:paraId="238FD03A" w14:textId="77777777" w:rsidR="006071FE" w:rsidRDefault="006071FE" w:rsidP="006071FE">
            <w:pPr>
              <w:jc w:val="right"/>
              <w:rPr>
                <w:b/>
                <w:bCs/>
                <w:color w:val="000000"/>
                <w:sz w:val="14"/>
                <w:szCs w:val="14"/>
              </w:rPr>
            </w:pPr>
            <w:r>
              <w:rPr>
                <w:color w:val="000000"/>
                <w:sz w:val="14"/>
                <w:szCs w:val="14"/>
              </w:rPr>
              <w:t>1,273.6</w:t>
            </w:r>
          </w:p>
        </w:tc>
      </w:tr>
      <w:tr w:rsidR="006071FE" w:rsidRPr="00082120" w14:paraId="01C0D1AE" w14:textId="77777777" w:rsidTr="001D6288">
        <w:trPr>
          <w:trHeight w:val="202"/>
          <w:jc w:val="center"/>
        </w:trPr>
        <w:tc>
          <w:tcPr>
            <w:tcW w:w="4180" w:type="dxa"/>
            <w:tcBorders>
              <w:top w:val="single" w:sz="12" w:space="0" w:color="auto"/>
              <w:bottom w:val="single" w:sz="12" w:space="0" w:color="auto"/>
            </w:tcBorders>
            <w:shd w:val="clear" w:color="auto" w:fill="auto"/>
            <w:vAlign w:val="bottom"/>
            <w:hideMark/>
          </w:tcPr>
          <w:p w14:paraId="679E0C01" w14:textId="77777777" w:rsidR="006071FE" w:rsidRPr="00082120" w:rsidRDefault="006071FE" w:rsidP="006071FE">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53F64F8" w14:textId="77777777" w:rsidR="006071FE" w:rsidRDefault="006071FE" w:rsidP="006071FE">
            <w:pPr>
              <w:jc w:val="right"/>
              <w:rPr>
                <w:b/>
                <w:bCs/>
                <w:color w:val="000000"/>
                <w:sz w:val="14"/>
                <w:szCs w:val="14"/>
              </w:rPr>
            </w:pPr>
            <w:r>
              <w:rPr>
                <w:b/>
                <w:bCs/>
                <w:color w:val="000000"/>
                <w:sz w:val="14"/>
                <w:szCs w:val="14"/>
              </w:rPr>
              <w:t>7,963,462.7</w:t>
            </w:r>
          </w:p>
        </w:tc>
        <w:tc>
          <w:tcPr>
            <w:tcW w:w="810" w:type="dxa"/>
            <w:tcBorders>
              <w:top w:val="single" w:sz="12" w:space="0" w:color="auto"/>
              <w:bottom w:val="single" w:sz="12" w:space="0" w:color="auto"/>
            </w:tcBorders>
            <w:shd w:val="clear" w:color="auto" w:fill="auto"/>
            <w:tcMar>
              <w:left w:w="43" w:type="dxa"/>
              <w:right w:w="43" w:type="dxa"/>
            </w:tcMar>
            <w:vAlign w:val="center"/>
          </w:tcPr>
          <w:p w14:paraId="5C11596E" w14:textId="77777777" w:rsidR="006071FE" w:rsidRDefault="006071FE" w:rsidP="006071FE">
            <w:pPr>
              <w:jc w:val="right"/>
              <w:rPr>
                <w:b/>
                <w:bCs/>
                <w:color w:val="000000"/>
                <w:sz w:val="14"/>
                <w:szCs w:val="14"/>
              </w:rPr>
            </w:pPr>
            <w:r>
              <w:rPr>
                <w:b/>
                <w:bCs/>
                <w:color w:val="000000"/>
                <w:sz w:val="14"/>
                <w:szCs w:val="14"/>
              </w:rPr>
              <w:t>8,243,515.2</w:t>
            </w:r>
          </w:p>
        </w:tc>
        <w:tc>
          <w:tcPr>
            <w:tcW w:w="900" w:type="dxa"/>
            <w:tcBorders>
              <w:top w:val="single" w:sz="12" w:space="0" w:color="auto"/>
              <w:bottom w:val="single" w:sz="12" w:space="0" w:color="auto"/>
            </w:tcBorders>
            <w:shd w:val="clear" w:color="auto" w:fill="auto"/>
            <w:tcMar>
              <w:left w:w="43" w:type="dxa"/>
              <w:right w:w="43" w:type="dxa"/>
            </w:tcMar>
            <w:vAlign w:val="center"/>
          </w:tcPr>
          <w:p w14:paraId="20A0BAE9" w14:textId="77777777" w:rsidR="006071FE" w:rsidRDefault="006071FE" w:rsidP="006071FE">
            <w:pPr>
              <w:jc w:val="right"/>
              <w:rPr>
                <w:b/>
                <w:bCs/>
                <w:color w:val="000000"/>
                <w:sz w:val="14"/>
                <w:szCs w:val="14"/>
              </w:rPr>
            </w:pPr>
            <w:r>
              <w:rPr>
                <w:b/>
                <w:bCs/>
                <w:color w:val="000000"/>
                <w:sz w:val="14"/>
                <w:szCs w:val="14"/>
              </w:rPr>
              <w:t>8,095,738.4</w:t>
            </w:r>
          </w:p>
        </w:tc>
        <w:tc>
          <w:tcPr>
            <w:tcW w:w="810" w:type="dxa"/>
            <w:tcBorders>
              <w:top w:val="single" w:sz="12" w:space="0" w:color="auto"/>
              <w:bottom w:val="single" w:sz="12" w:space="0" w:color="auto"/>
            </w:tcBorders>
            <w:shd w:val="clear" w:color="auto" w:fill="auto"/>
            <w:tcMar>
              <w:left w:w="43" w:type="dxa"/>
              <w:right w:w="43" w:type="dxa"/>
            </w:tcMar>
            <w:vAlign w:val="center"/>
          </w:tcPr>
          <w:p w14:paraId="512F5057" w14:textId="77777777" w:rsidR="006071FE" w:rsidRDefault="006071FE" w:rsidP="006071FE">
            <w:pPr>
              <w:jc w:val="right"/>
              <w:rPr>
                <w:b/>
                <w:bCs/>
                <w:color w:val="000000"/>
                <w:sz w:val="14"/>
                <w:szCs w:val="14"/>
              </w:rPr>
            </w:pPr>
            <w:r>
              <w:rPr>
                <w:b/>
                <w:bCs/>
                <w:color w:val="000000"/>
                <w:sz w:val="14"/>
                <w:szCs w:val="14"/>
              </w:rPr>
              <w:t>147,776.8</w:t>
            </w:r>
          </w:p>
        </w:tc>
        <w:tc>
          <w:tcPr>
            <w:tcW w:w="842" w:type="dxa"/>
            <w:tcBorders>
              <w:top w:val="single" w:sz="12" w:space="0" w:color="auto"/>
              <w:bottom w:val="single" w:sz="12" w:space="0" w:color="auto"/>
            </w:tcBorders>
            <w:shd w:val="clear" w:color="auto" w:fill="auto"/>
            <w:tcMar>
              <w:left w:w="43" w:type="dxa"/>
              <w:right w:w="43" w:type="dxa"/>
            </w:tcMar>
            <w:vAlign w:val="center"/>
          </w:tcPr>
          <w:p w14:paraId="1F29EF53" w14:textId="77777777" w:rsidR="006071FE" w:rsidRDefault="006071FE" w:rsidP="006071FE">
            <w:pPr>
              <w:jc w:val="right"/>
              <w:rPr>
                <w:b/>
                <w:bCs/>
                <w:color w:val="000000"/>
                <w:sz w:val="14"/>
                <w:szCs w:val="14"/>
              </w:rPr>
            </w:pPr>
            <w:r>
              <w:rPr>
                <w:b/>
                <w:bCs/>
                <w:color w:val="000000"/>
                <w:sz w:val="14"/>
                <w:szCs w:val="14"/>
              </w:rPr>
              <w:t>8,690,821.7</w:t>
            </w:r>
          </w:p>
        </w:tc>
        <w:tc>
          <w:tcPr>
            <w:tcW w:w="979" w:type="dxa"/>
            <w:tcBorders>
              <w:top w:val="single" w:sz="12" w:space="0" w:color="auto"/>
              <w:bottom w:val="single" w:sz="12" w:space="0" w:color="auto"/>
            </w:tcBorders>
            <w:shd w:val="clear" w:color="auto" w:fill="auto"/>
            <w:tcMar>
              <w:left w:w="43" w:type="dxa"/>
              <w:right w:w="43" w:type="dxa"/>
            </w:tcMar>
            <w:vAlign w:val="center"/>
          </w:tcPr>
          <w:p w14:paraId="26CF1533" w14:textId="77777777" w:rsidR="006071FE" w:rsidRDefault="006071FE" w:rsidP="006071FE">
            <w:pPr>
              <w:jc w:val="right"/>
              <w:rPr>
                <w:b/>
                <w:bCs/>
                <w:color w:val="000000"/>
                <w:sz w:val="14"/>
                <w:szCs w:val="14"/>
              </w:rPr>
            </w:pPr>
            <w:r>
              <w:rPr>
                <w:b/>
                <w:bCs/>
                <w:color w:val="000000"/>
                <w:sz w:val="14"/>
                <w:szCs w:val="14"/>
              </w:rPr>
              <w:t>8,553,467.4</w:t>
            </w:r>
          </w:p>
        </w:tc>
        <w:tc>
          <w:tcPr>
            <w:tcW w:w="855" w:type="dxa"/>
            <w:tcBorders>
              <w:top w:val="single" w:sz="12" w:space="0" w:color="auto"/>
              <w:bottom w:val="single" w:sz="12" w:space="0" w:color="auto"/>
            </w:tcBorders>
            <w:shd w:val="clear" w:color="auto" w:fill="auto"/>
            <w:tcMar>
              <w:left w:w="43" w:type="dxa"/>
              <w:right w:w="43" w:type="dxa"/>
            </w:tcMar>
            <w:vAlign w:val="center"/>
          </w:tcPr>
          <w:p w14:paraId="716D1B64" w14:textId="77777777" w:rsidR="006071FE" w:rsidRDefault="006071FE" w:rsidP="006071FE">
            <w:pPr>
              <w:jc w:val="right"/>
              <w:rPr>
                <w:b/>
                <w:bCs/>
                <w:color w:val="000000"/>
                <w:sz w:val="14"/>
                <w:szCs w:val="14"/>
              </w:rPr>
            </w:pPr>
            <w:r>
              <w:rPr>
                <w:b/>
                <w:bCs/>
                <w:color w:val="000000"/>
                <w:sz w:val="14"/>
                <w:szCs w:val="14"/>
              </w:rPr>
              <w:t>137,354.3</w:t>
            </w:r>
          </w:p>
        </w:tc>
      </w:tr>
      <w:tr w:rsidR="00C61203" w:rsidRPr="00082120" w14:paraId="61808D90" w14:textId="77777777" w:rsidTr="00552A63">
        <w:trPr>
          <w:trHeight w:val="216"/>
          <w:jc w:val="center"/>
        </w:trPr>
        <w:tc>
          <w:tcPr>
            <w:tcW w:w="10186" w:type="dxa"/>
            <w:gridSpan w:val="8"/>
            <w:tcBorders>
              <w:top w:val="single" w:sz="12" w:space="0" w:color="auto"/>
            </w:tcBorders>
            <w:shd w:val="clear" w:color="auto" w:fill="auto"/>
            <w:vAlign w:val="center"/>
            <w:hideMark/>
          </w:tcPr>
          <w:p w14:paraId="5D38A78C"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1BC3A6C8"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3BE1F57D" w14:textId="77777777" w:rsidR="00340624" w:rsidRDefault="00340624" w:rsidP="005126F4">
      <w:pPr>
        <w:pStyle w:val="xl19"/>
        <w:spacing w:before="0" w:beforeAutospacing="0" w:after="0" w:afterAutospacing="0"/>
        <w:rPr>
          <w:rFonts w:eastAsia="Times New Roman"/>
          <w:sz w:val="16"/>
          <w:szCs w:val="16"/>
        </w:rPr>
      </w:pPr>
    </w:p>
    <w:p w14:paraId="6693840A" w14:textId="77777777" w:rsidR="00F3433B" w:rsidRDefault="00F3433B" w:rsidP="005126F4">
      <w:pPr>
        <w:pStyle w:val="xl19"/>
        <w:spacing w:before="0" w:beforeAutospacing="0" w:after="0" w:afterAutospacing="0"/>
        <w:rPr>
          <w:rFonts w:eastAsia="Times New Roman"/>
          <w:sz w:val="16"/>
          <w:szCs w:val="16"/>
        </w:rPr>
      </w:pPr>
    </w:p>
    <w:p w14:paraId="443D6659"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59C10994"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028C41B2"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5CC3A2FE"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D994A4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2DF918C7"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50C742"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02AFD" w:rsidRPr="004D1DA1" w14:paraId="092795A2" w14:textId="77777777" w:rsidTr="00FD7E37">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4838500D" w14:textId="77777777" w:rsidR="00F02AFD" w:rsidRPr="00F3433B" w:rsidRDefault="00F02AFD" w:rsidP="00DF29DA">
            <w:pPr>
              <w:jc w:val="center"/>
              <w:rPr>
                <w:b/>
                <w:bCs/>
                <w:color w:val="000000"/>
                <w:sz w:val="14"/>
                <w:szCs w:val="14"/>
              </w:rPr>
            </w:pPr>
            <w:r w:rsidRPr="00F3433B">
              <w:rPr>
                <w:b/>
                <w:bCs/>
                <w:color w:val="000000"/>
                <w:sz w:val="14"/>
                <w:szCs w:val="14"/>
              </w:rPr>
              <w:t xml:space="preserve">RATES OF MARGIN </w:t>
            </w:r>
          </w:p>
          <w:p w14:paraId="3363E0AF" w14:textId="77777777" w:rsidR="00F02AFD" w:rsidRPr="004D1DA1" w:rsidRDefault="00F02AFD"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tcPr>
          <w:p w14:paraId="19AF6AE0" w14:textId="77777777" w:rsidR="00F02AFD" w:rsidRPr="004D1DA1" w:rsidRDefault="00F02AFD"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79A3C9EB" w14:textId="77777777" w:rsidR="00F02AFD" w:rsidRPr="004D1DA1" w:rsidRDefault="00F02AFD" w:rsidP="00DF29DA">
            <w:pPr>
              <w:jc w:val="center"/>
              <w:rPr>
                <w:b/>
                <w:bCs/>
                <w:color w:val="000000"/>
                <w:sz w:val="16"/>
                <w:szCs w:val="16"/>
              </w:rPr>
            </w:pPr>
            <w:r>
              <w:rPr>
                <w:b/>
                <w:bCs/>
                <w:color w:val="000000"/>
                <w:sz w:val="16"/>
                <w:szCs w:val="16"/>
              </w:rPr>
              <w:t>2020</w:t>
            </w:r>
          </w:p>
        </w:tc>
        <w:tc>
          <w:tcPr>
            <w:tcW w:w="1605" w:type="dxa"/>
            <w:gridSpan w:val="2"/>
            <w:tcBorders>
              <w:top w:val="nil"/>
              <w:left w:val="single" w:sz="4" w:space="0" w:color="auto"/>
            </w:tcBorders>
            <w:shd w:val="clear" w:color="auto" w:fill="auto"/>
            <w:vAlign w:val="center"/>
          </w:tcPr>
          <w:p w14:paraId="1B864591" w14:textId="77777777" w:rsidR="00F02AFD" w:rsidRPr="004D1DA1" w:rsidRDefault="00F02AFD" w:rsidP="00DF29DA">
            <w:pPr>
              <w:jc w:val="center"/>
              <w:rPr>
                <w:b/>
                <w:bCs/>
                <w:color w:val="000000"/>
                <w:sz w:val="16"/>
                <w:szCs w:val="16"/>
              </w:rPr>
            </w:pPr>
            <w:r>
              <w:rPr>
                <w:b/>
                <w:bCs/>
                <w:color w:val="000000"/>
                <w:sz w:val="16"/>
                <w:szCs w:val="16"/>
              </w:rPr>
              <w:t>2021</w:t>
            </w:r>
          </w:p>
        </w:tc>
      </w:tr>
      <w:tr w:rsidR="00F02AFD" w:rsidRPr="004D1DA1" w14:paraId="1349498A" w14:textId="77777777" w:rsidTr="00F02AFD">
        <w:trPr>
          <w:trHeight w:val="267"/>
          <w:jc w:val="center"/>
        </w:trPr>
        <w:tc>
          <w:tcPr>
            <w:tcW w:w="1702" w:type="dxa"/>
            <w:vMerge/>
            <w:tcBorders>
              <w:top w:val="nil"/>
              <w:left w:val="nil"/>
              <w:bottom w:val="single" w:sz="12" w:space="0" w:color="000000"/>
              <w:right w:val="single" w:sz="4" w:space="0" w:color="auto"/>
            </w:tcBorders>
            <w:vAlign w:val="center"/>
            <w:hideMark/>
          </w:tcPr>
          <w:p w14:paraId="4EA4260B" w14:textId="77777777" w:rsidR="00F02AFD" w:rsidRPr="004D1DA1" w:rsidRDefault="00F02AFD" w:rsidP="00F02AFD">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444B3" w14:textId="77777777"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DC2C31" w14:textId="77777777" w:rsidR="00F02AFD" w:rsidRPr="00F3433B" w:rsidRDefault="00F02AFD" w:rsidP="00F02AF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98313C" w14:textId="77777777"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A5B80C" w14:textId="77777777" w:rsidR="00F02AFD" w:rsidRPr="00F3433B" w:rsidRDefault="00F02AFD" w:rsidP="00F02AFD">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07925165" w14:textId="77777777" w:rsidR="00F02AFD" w:rsidRPr="00F3433B" w:rsidRDefault="00F02AFD" w:rsidP="00F02AFD">
            <w:pPr>
              <w:jc w:val="center"/>
              <w:rPr>
                <w:b/>
                <w:bCs/>
                <w:color w:val="000000"/>
                <w:sz w:val="14"/>
                <w:szCs w:val="14"/>
              </w:rPr>
            </w:pPr>
            <w:proofErr w:type="spellStart"/>
            <w:r>
              <w:rPr>
                <w:b/>
                <w:bCs/>
                <w:color w:val="000000"/>
                <w:sz w:val="14"/>
                <w:szCs w:val="14"/>
              </w:rPr>
              <w:t>Jun</w:t>
            </w:r>
            <w:r w:rsidR="00B32671" w:rsidRPr="00B32671">
              <w:rPr>
                <w:b/>
                <w:bCs/>
                <w:color w:val="000000"/>
                <w:sz w:val="14"/>
                <w:szCs w:val="14"/>
                <w:vertAlign w:val="superscript"/>
              </w:rPr>
              <w:t>P</w:t>
            </w:r>
            <w:proofErr w:type="spellEnd"/>
          </w:p>
        </w:tc>
      </w:tr>
      <w:tr w:rsidR="00C61203" w:rsidRPr="004D1DA1" w14:paraId="6E7F4D4F" w14:textId="77777777" w:rsidTr="00F02AFD">
        <w:trPr>
          <w:trHeight w:val="510"/>
          <w:jc w:val="center"/>
        </w:trPr>
        <w:tc>
          <w:tcPr>
            <w:tcW w:w="1702" w:type="dxa"/>
            <w:vMerge/>
            <w:tcBorders>
              <w:top w:val="nil"/>
              <w:left w:val="nil"/>
              <w:bottom w:val="single" w:sz="12" w:space="0" w:color="000000"/>
              <w:right w:val="single" w:sz="4" w:space="0" w:color="auto"/>
            </w:tcBorders>
            <w:vAlign w:val="center"/>
            <w:hideMark/>
          </w:tcPr>
          <w:p w14:paraId="7D96EF4C"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73158"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BDCC4D3"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F77B3EA"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DC2CA"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6B4B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2FE211"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D007D3F"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6D18FE9"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08AB610"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0477442E"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F02AFD" w:rsidRPr="004D1DA1" w14:paraId="345E3379" w14:textId="77777777" w:rsidTr="00F02AFD">
        <w:trPr>
          <w:trHeight w:val="432"/>
          <w:jc w:val="center"/>
        </w:trPr>
        <w:tc>
          <w:tcPr>
            <w:tcW w:w="1702" w:type="dxa"/>
            <w:tcBorders>
              <w:top w:val="nil"/>
              <w:left w:val="nil"/>
              <w:bottom w:val="nil"/>
              <w:right w:val="nil"/>
            </w:tcBorders>
            <w:shd w:val="clear" w:color="auto" w:fill="auto"/>
            <w:vAlign w:val="center"/>
            <w:hideMark/>
          </w:tcPr>
          <w:p w14:paraId="24C5BD2C"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50F702F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14:paraId="2F3ACB7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7D9BDA4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14:paraId="5F12F93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75F092C4" w14:textId="77777777" w:rsidR="00F02AFD" w:rsidRDefault="00F02AFD" w:rsidP="00F02AFD">
            <w:pPr>
              <w:jc w:val="right"/>
              <w:rPr>
                <w:color w:val="000000"/>
                <w:sz w:val="14"/>
                <w:szCs w:val="14"/>
              </w:rPr>
            </w:pPr>
            <w:r>
              <w:rPr>
                <w:color w:val="000000"/>
                <w:sz w:val="13"/>
                <w:szCs w:val="13"/>
              </w:rPr>
              <w:t>1,504,154</w:t>
            </w:r>
          </w:p>
        </w:tc>
        <w:tc>
          <w:tcPr>
            <w:tcW w:w="777" w:type="dxa"/>
            <w:tcBorders>
              <w:top w:val="nil"/>
              <w:left w:val="nil"/>
              <w:bottom w:val="nil"/>
              <w:right w:val="nil"/>
            </w:tcBorders>
            <w:shd w:val="clear" w:color="auto" w:fill="auto"/>
            <w:tcMar>
              <w:left w:w="43" w:type="dxa"/>
              <w:right w:w="43" w:type="dxa"/>
            </w:tcMar>
            <w:vAlign w:val="center"/>
          </w:tcPr>
          <w:p w14:paraId="293B61D7" w14:textId="77777777" w:rsidR="00F02AFD" w:rsidRDefault="00F02AFD" w:rsidP="00F02AFD">
            <w:pPr>
              <w:jc w:val="right"/>
              <w:rPr>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62539AA" w14:textId="77777777" w:rsidR="00F02AFD" w:rsidRDefault="00F02AFD" w:rsidP="00F02AFD">
            <w:pPr>
              <w:jc w:val="right"/>
              <w:rPr>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3D221051" w14:textId="77777777" w:rsidR="00F02AFD" w:rsidRDefault="00F02AFD" w:rsidP="00F02AFD">
            <w:pPr>
              <w:jc w:val="right"/>
              <w:rPr>
                <w:color w:val="000000"/>
                <w:sz w:val="14"/>
                <w:szCs w:val="14"/>
              </w:rPr>
            </w:pPr>
            <w:r>
              <w:rPr>
                <w:color w:val="000000"/>
                <w:sz w:val="13"/>
                <w:szCs w:val="13"/>
              </w:rPr>
              <w:t>2,739,364.4</w:t>
            </w:r>
          </w:p>
        </w:tc>
        <w:tc>
          <w:tcPr>
            <w:tcW w:w="795" w:type="dxa"/>
            <w:tcBorders>
              <w:top w:val="nil"/>
              <w:left w:val="nil"/>
              <w:bottom w:val="nil"/>
              <w:right w:val="nil"/>
            </w:tcBorders>
            <w:shd w:val="clear" w:color="auto" w:fill="auto"/>
            <w:tcMar>
              <w:left w:w="43" w:type="dxa"/>
              <w:right w:w="43" w:type="dxa"/>
            </w:tcMar>
            <w:vAlign w:val="center"/>
          </w:tcPr>
          <w:p w14:paraId="5ED8B9EF" w14:textId="77777777" w:rsidR="00F02AFD" w:rsidRDefault="00F02AFD" w:rsidP="00F02AFD">
            <w:pPr>
              <w:jc w:val="right"/>
              <w:rPr>
                <w:color w:val="000000"/>
                <w:sz w:val="14"/>
                <w:szCs w:val="14"/>
              </w:rPr>
            </w:pPr>
            <w:r>
              <w:rPr>
                <w:color w:val="000000"/>
                <w:sz w:val="13"/>
                <w:szCs w:val="13"/>
              </w:rPr>
              <w:t>1,457,540</w:t>
            </w:r>
          </w:p>
        </w:tc>
        <w:tc>
          <w:tcPr>
            <w:tcW w:w="810" w:type="dxa"/>
            <w:tcBorders>
              <w:top w:val="nil"/>
              <w:left w:val="nil"/>
              <w:bottom w:val="nil"/>
              <w:right w:val="nil"/>
            </w:tcBorders>
            <w:shd w:val="clear" w:color="auto" w:fill="auto"/>
            <w:tcMar>
              <w:left w:w="43" w:type="dxa"/>
              <w:right w:w="43" w:type="dxa"/>
            </w:tcMar>
            <w:vAlign w:val="center"/>
          </w:tcPr>
          <w:p w14:paraId="3B61DCBE" w14:textId="77777777" w:rsidR="00F02AFD" w:rsidRDefault="00F02AFD" w:rsidP="00F02AFD">
            <w:pPr>
              <w:jc w:val="right"/>
              <w:rPr>
                <w:color w:val="000000"/>
                <w:sz w:val="14"/>
                <w:szCs w:val="14"/>
              </w:rPr>
            </w:pPr>
            <w:r>
              <w:rPr>
                <w:color w:val="000000"/>
                <w:sz w:val="13"/>
                <w:szCs w:val="13"/>
              </w:rPr>
              <w:t>2,498,147.5</w:t>
            </w:r>
          </w:p>
        </w:tc>
      </w:tr>
      <w:tr w:rsidR="00F02AFD" w:rsidRPr="004D1DA1" w14:paraId="29AFD6A7" w14:textId="77777777" w:rsidTr="00F02AFD">
        <w:trPr>
          <w:trHeight w:val="432"/>
          <w:jc w:val="center"/>
        </w:trPr>
        <w:tc>
          <w:tcPr>
            <w:tcW w:w="1702" w:type="dxa"/>
            <w:tcBorders>
              <w:top w:val="nil"/>
              <w:left w:val="nil"/>
              <w:bottom w:val="nil"/>
              <w:right w:val="nil"/>
            </w:tcBorders>
            <w:shd w:val="clear" w:color="auto" w:fill="auto"/>
            <w:vAlign w:val="center"/>
            <w:hideMark/>
          </w:tcPr>
          <w:p w14:paraId="1CE9899E"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4651320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14:paraId="33F87F1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5F30AC0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14:paraId="6944B9D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0C99A45B" w14:textId="77777777" w:rsidR="00F02AFD" w:rsidRDefault="00F02AFD" w:rsidP="00F02AFD">
            <w:pPr>
              <w:jc w:val="right"/>
              <w:rPr>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7D42DC38" w14:textId="77777777" w:rsidR="00F02AFD" w:rsidRDefault="00F02AFD" w:rsidP="00F02AFD">
            <w:pPr>
              <w:jc w:val="right"/>
              <w:rPr>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09075425" w14:textId="77777777" w:rsidR="00F02AFD" w:rsidRDefault="00F02AFD" w:rsidP="00F02AFD">
            <w:pPr>
              <w:jc w:val="right"/>
              <w:rPr>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7933D665" w14:textId="77777777" w:rsidR="00F02AFD" w:rsidRDefault="00F02AFD" w:rsidP="00F02AFD">
            <w:pPr>
              <w:jc w:val="right"/>
              <w:rPr>
                <w:color w:val="000000"/>
                <w:sz w:val="14"/>
                <w:szCs w:val="14"/>
              </w:rPr>
            </w:pPr>
            <w:r>
              <w:rPr>
                <w:color w:val="000000"/>
                <w:sz w:val="13"/>
                <w:szCs w:val="13"/>
              </w:rPr>
              <w:t>161,613.7</w:t>
            </w:r>
          </w:p>
        </w:tc>
        <w:tc>
          <w:tcPr>
            <w:tcW w:w="795" w:type="dxa"/>
            <w:tcBorders>
              <w:top w:val="nil"/>
              <w:left w:val="nil"/>
              <w:bottom w:val="nil"/>
              <w:right w:val="nil"/>
            </w:tcBorders>
            <w:shd w:val="clear" w:color="auto" w:fill="auto"/>
            <w:tcMar>
              <w:left w:w="43" w:type="dxa"/>
              <w:right w:w="43" w:type="dxa"/>
            </w:tcMar>
            <w:vAlign w:val="center"/>
          </w:tcPr>
          <w:p w14:paraId="54B4E16B" w14:textId="77777777" w:rsidR="00F02AFD" w:rsidRDefault="00F02AFD" w:rsidP="00F02AFD">
            <w:pPr>
              <w:jc w:val="right"/>
              <w:rPr>
                <w:color w:val="000000"/>
                <w:sz w:val="14"/>
                <w:szCs w:val="14"/>
              </w:rPr>
            </w:pPr>
            <w:r>
              <w:rPr>
                <w:color w:val="000000"/>
                <w:sz w:val="13"/>
                <w:szCs w:val="13"/>
              </w:rPr>
              <w:t>51,317</w:t>
            </w:r>
          </w:p>
        </w:tc>
        <w:tc>
          <w:tcPr>
            <w:tcW w:w="810" w:type="dxa"/>
            <w:tcBorders>
              <w:top w:val="nil"/>
              <w:left w:val="nil"/>
              <w:bottom w:val="nil"/>
              <w:right w:val="nil"/>
            </w:tcBorders>
            <w:shd w:val="clear" w:color="auto" w:fill="auto"/>
            <w:tcMar>
              <w:left w:w="43" w:type="dxa"/>
              <w:right w:w="43" w:type="dxa"/>
            </w:tcMar>
            <w:vAlign w:val="center"/>
          </w:tcPr>
          <w:p w14:paraId="3A38A21C" w14:textId="77777777" w:rsidR="00F02AFD" w:rsidRDefault="00F02AFD" w:rsidP="00F02AFD">
            <w:pPr>
              <w:jc w:val="right"/>
              <w:rPr>
                <w:color w:val="000000"/>
                <w:sz w:val="14"/>
                <w:szCs w:val="14"/>
              </w:rPr>
            </w:pPr>
            <w:r>
              <w:rPr>
                <w:color w:val="000000"/>
                <w:sz w:val="13"/>
                <w:szCs w:val="13"/>
              </w:rPr>
              <w:t>168,503.7</w:t>
            </w:r>
          </w:p>
        </w:tc>
      </w:tr>
      <w:tr w:rsidR="00F02AFD" w:rsidRPr="004D1DA1" w14:paraId="76DFDABD" w14:textId="77777777" w:rsidTr="00F02AFD">
        <w:trPr>
          <w:trHeight w:val="432"/>
          <w:jc w:val="center"/>
        </w:trPr>
        <w:tc>
          <w:tcPr>
            <w:tcW w:w="1702" w:type="dxa"/>
            <w:tcBorders>
              <w:top w:val="nil"/>
              <w:left w:val="nil"/>
              <w:bottom w:val="nil"/>
              <w:right w:val="nil"/>
            </w:tcBorders>
            <w:shd w:val="clear" w:color="auto" w:fill="auto"/>
            <w:vAlign w:val="center"/>
            <w:hideMark/>
          </w:tcPr>
          <w:p w14:paraId="59CA8D4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A9A90A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14:paraId="26ABD8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298DD58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14:paraId="414485F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7CD40EDF" w14:textId="77777777" w:rsidR="00F02AFD" w:rsidRDefault="00F02AFD" w:rsidP="00F02AFD">
            <w:pPr>
              <w:jc w:val="right"/>
              <w:rPr>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6E4B7F6A" w14:textId="77777777" w:rsidR="00F02AFD" w:rsidRDefault="00F02AFD" w:rsidP="00F02AFD">
            <w:pPr>
              <w:jc w:val="right"/>
              <w:rPr>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6163EFD4" w14:textId="77777777" w:rsidR="00F02AFD" w:rsidRDefault="00F02AFD" w:rsidP="00F02AFD">
            <w:pPr>
              <w:jc w:val="right"/>
              <w:rPr>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51F48EA0" w14:textId="77777777" w:rsidR="00F02AFD" w:rsidRDefault="00F02AFD" w:rsidP="00F02AFD">
            <w:pPr>
              <w:jc w:val="right"/>
              <w:rPr>
                <w:color w:val="000000"/>
                <w:sz w:val="14"/>
                <w:szCs w:val="14"/>
              </w:rPr>
            </w:pPr>
            <w:r>
              <w:rPr>
                <w:color w:val="000000"/>
                <w:sz w:val="13"/>
                <w:szCs w:val="13"/>
              </w:rPr>
              <w:t>848,519.1</w:t>
            </w:r>
          </w:p>
        </w:tc>
        <w:tc>
          <w:tcPr>
            <w:tcW w:w="795" w:type="dxa"/>
            <w:tcBorders>
              <w:top w:val="nil"/>
              <w:left w:val="nil"/>
              <w:bottom w:val="nil"/>
              <w:right w:val="nil"/>
            </w:tcBorders>
            <w:shd w:val="clear" w:color="auto" w:fill="auto"/>
            <w:tcMar>
              <w:left w:w="43" w:type="dxa"/>
              <w:right w:w="43" w:type="dxa"/>
            </w:tcMar>
            <w:vAlign w:val="center"/>
          </w:tcPr>
          <w:p w14:paraId="2E107E92" w14:textId="77777777" w:rsidR="00F02AFD" w:rsidRDefault="00F02AFD" w:rsidP="00F02AFD">
            <w:pPr>
              <w:jc w:val="right"/>
              <w:rPr>
                <w:color w:val="000000"/>
                <w:sz w:val="14"/>
                <w:szCs w:val="14"/>
              </w:rPr>
            </w:pPr>
            <w:r>
              <w:rPr>
                <w:color w:val="000000"/>
                <w:sz w:val="13"/>
                <w:szCs w:val="13"/>
              </w:rPr>
              <w:t>226,473</w:t>
            </w:r>
          </w:p>
        </w:tc>
        <w:tc>
          <w:tcPr>
            <w:tcW w:w="810" w:type="dxa"/>
            <w:tcBorders>
              <w:top w:val="nil"/>
              <w:left w:val="nil"/>
              <w:bottom w:val="nil"/>
              <w:right w:val="nil"/>
            </w:tcBorders>
            <w:shd w:val="clear" w:color="auto" w:fill="auto"/>
            <w:tcMar>
              <w:left w:w="43" w:type="dxa"/>
              <w:right w:w="43" w:type="dxa"/>
            </w:tcMar>
            <w:vAlign w:val="center"/>
          </w:tcPr>
          <w:p w14:paraId="49D476D6" w14:textId="77777777" w:rsidR="00F02AFD" w:rsidRDefault="00F02AFD" w:rsidP="00F02AFD">
            <w:pPr>
              <w:jc w:val="right"/>
              <w:rPr>
                <w:color w:val="000000"/>
                <w:sz w:val="14"/>
                <w:szCs w:val="14"/>
              </w:rPr>
            </w:pPr>
            <w:r>
              <w:rPr>
                <w:color w:val="000000"/>
                <w:sz w:val="13"/>
                <w:szCs w:val="13"/>
              </w:rPr>
              <w:t>830,332.6</w:t>
            </w:r>
          </w:p>
        </w:tc>
      </w:tr>
      <w:tr w:rsidR="00F02AFD" w:rsidRPr="004D1DA1" w14:paraId="2E9076EA" w14:textId="77777777" w:rsidTr="00F02AFD">
        <w:trPr>
          <w:trHeight w:val="432"/>
          <w:jc w:val="center"/>
        </w:trPr>
        <w:tc>
          <w:tcPr>
            <w:tcW w:w="1702" w:type="dxa"/>
            <w:tcBorders>
              <w:top w:val="nil"/>
              <w:left w:val="nil"/>
              <w:bottom w:val="nil"/>
              <w:right w:val="nil"/>
            </w:tcBorders>
            <w:shd w:val="clear" w:color="auto" w:fill="auto"/>
            <w:vAlign w:val="center"/>
            <w:hideMark/>
          </w:tcPr>
          <w:p w14:paraId="04D76D3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57848CE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14:paraId="131E31D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0869E5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14:paraId="619F29B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3210828A" w14:textId="77777777" w:rsidR="00F02AFD" w:rsidRDefault="00F02AFD" w:rsidP="00F02AFD">
            <w:pPr>
              <w:jc w:val="right"/>
              <w:rPr>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6CA3ED" w14:textId="77777777" w:rsidR="00F02AFD" w:rsidRDefault="00F02AFD" w:rsidP="00F02AFD">
            <w:pPr>
              <w:jc w:val="right"/>
              <w:rPr>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68D992FD" w14:textId="77777777" w:rsidR="00F02AFD" w:rsidRDefault="00F02AFD" w:rsidP="00F02AFD">
            <w:pPr>
              <w:jc w:val="right"/>
              <w:rPr>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7DE8D038" w14:textId="77777777" w:rsidR="00F02AFD" w:rsidRDefault="00F02AFD" w:rsidP="00F02AFD">
            <w:pPr>
              <w:jc w:val="right"/>
              <w:rPr>
                <w:color w:val="000000"/>
                <w:sz w:val="14"/>
                <w:szCs w:val="14"/>
              </w:rPr>
            </w:pPr>
            <w:r>
              <w:rPr>
                <w:color w:val="000000"/>
                <w:sz w:val="13"/>
                <w:szCs w:val="13"/>
              </w:rPr>
              <w:t>389,588.1</w:t>
            </w:r>
          </w:p>
        </w:tc>
        <w:tc>
          <w:tcPr>
            <w:tcW w:w="795" w:type="dxa"/>
            <w:tcBorders>
              <w:top w:val="nil"/>
              <w:left w:val="nil"/>
              <w:bottom w:val="nil"/>
              <w:right w:val="nil"/>
            </w:tcBorders>
            <w:shd w:val="clear" w:color="auto" w:fill="auto"/>
            <w:tcMar>
              <w:left w:w="43" w:type="dxa"/>
              <w:right w:w="43" w:type="dxa"/>
            </w:tcMar>
            <w:vAlign w:val="center"/>
          </w:tcPr>
          <w:p w14:paraId="6788EC27" w14:textId="77777777" w:rsidR="00F02AFD" w:rsidRDefault="00F02AFD" w:rsidP="00F02AFD">
            <w:pPr>
              <w:jc w:val="right"/>
              <w:rPr>
                <w:color w:val="000000"/>
                <w:sz w:val="14"/>
                <w:szCs w:val="14"/>
              </w:rPr>
            </w:pPr>
            <w:r>
              <w:rPr>
                <w:color w:val="000000"/>
                <w:sz w:val="13"/>
                <w:szCs w:val="13"/>
              </w:rPr>
              <w:t>45,334</w:t>
            </w:r>
          </w:p>
        </w:tc>
        <w:tc>
          <w:tcPr>
            <w:tcW w:w="810" w:type="dxa"/>
            <w:tcBorders>
              <w:top w:val="nil"/>
              <w:left w:val="nil"/>
              <w:bottom w:val="nil"/>
              <w:right w:val="nil"/>
            </w:tcBorders>
            <w:shd w:val="clear" w:color="auto" w:fill="auto"/>
            <w:tcMar>
              <w:left w:w="43" w:type="dxa"/>
              <w:right w:w="43" w:type="dxa"/>
            </w:tcMar>
            <w:vAlign w:val="center"/>
          </w:tcPr>
          <w:p w14:paraId="0AD87F18" w14:textId="77777777" w:rsidR="00F02AFD" w:rsidRDefault="00F02AFD" w:rsidP="00F02AFD">
            <w:pPr>
              <w:jc w:val="right"/>
              <w:rPr>
                <w:color w:val="000000"/>
                <w:sz w:val="14"/>
                <w:szCs w:val="14"/>
              </w:rPr>
            </w:pPr>
            <w:r>
              <w:rPr>
                <w:color w:val="000000"/>
                <w:sz w:val="13"/>
                <w:szCs w:val="13"/>
              </w:rPr>
              <w:t>578,464.1</w:t>
            </w:r>
          </w:p>
        </w:tc>
      </w:tr>
      <w:tr w:rsidR="00F02AFD" w:rsidRPr="004D1DA1" w14:paraId="4B2DF1DC" w14:textId="77777777" w:rsidTr="00F02AFD">
        <w:trPr>
          <w:trHeight w:val="432"/>
          <w:jc w:val="center"/>
        </w:trPr>
        <w:tc>
          <w:tcPr>
            <w:tcW w:w="1702" w:type="dxa"/>
            <w:tcBorders>
              <w:top w:val="nil"/>
              <w:left w:val="nil"/>
              <w:bottom w:val="nil"/>
              <w:right w:val="nil"/>
            </w:tcBorders>
            <w:shd w:val="clear" w:color="auto" w:fill="auto"/>
            <w:vAlign w:val="center"/>
            <w:hideMark/>
          </w:tcPr>
          <w:p w14:paraId="772EB583"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55F65FD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14:paraId="67C8BC7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1AF2DB8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14:paraId="71DC89A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3499D40A" w14:textId="77777777" w:rsidR="00F02AFD" w:rsidRDefault="00F02AFD" w:rsidP="00F02AFD">
            <w:pPr>
              <w:jc w:val="right"/>
              <w:rPr>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0C684D97" w14:textId="77777777" w:rsidR="00F02AFD" w:rsidRDefault="00F02AFD" w:rsidP="00F02AFD">
            <w:pPr>
              <w:jc w:val="right"/>
              <w:rPr>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1875580C" w14:textId="77777777" w:rsidR="00F02AFD" w:rsidRDefault="00F02AFD" w:rsidP="00F02AFD">
            <w:pPr>
              <w:jc w:val="right"/>
              <w:rPr>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68BF950E" w14:textId="77777777" w:rsidR="00F02AFD" w:rsidRDefault="00F02AFD" w:rsidP="00F02AFD">
            <w:pPr>
              <w:jc w:val="right"/>
              <w:rPr>
                <w:color w:val="000000"/>
                <w:sz w:val="14"/>
                <w:szCs w:val="14"/>
              </w:rPr>
            </w:pPr>
            <w:r>
              <w:rPr>
                <w:color w:val="000000"/>
                <w:sz w:val="13"/>
                <w:szCs w:val="13"/>
              </w:rPr>
              <w:t>879,075.6</w:t>
            </w:r>
          </w:p>
        </w:tc>
        <w:tc>
          <w:tcPr>
            <w:tcW w:w="795" w:type="dxa"/>
            <w:tcBorders>
              <w:top w:val="nil"/>
              <w:left w:val="nil"/>
              <w:bottom w:val="nil"/>
              <w:right w:val="nil"/>
            </w:tcBorders>
            <w:shd w:val="clear" w:color="auto" w:fill="auto"/>
            <w:tcMar>
              <w:left w:w="43" w:type="dxa"/>
              <w:right w:w="43" w:type="dxa"/>
            </w:tcMar>
            <w:vAlign w:val="center"/>
          </w:tcPr>
          <w:p w14:paraId="18C62BFB" w14:textId="77777777" w:rsidR="00F02AFD" w:rsidRDefault="00F02AFD" w:rsidP="00F02AFD">
            <w:pPr>
              <w:jc w:val="right"/>
              <w:rPr>
                <w:color w:val="000000"/>
                <w:sz w:val="14"/>
                <w:szCs w:val="14"/>
              </w:rPr>
            </w:pPr>
            <w:r>
              <w:rPr>
                <w:color w:val="000000"/>
                <w:sz w:val="13"/>
                <w:szCs w:val="13"/>
              </w:rPr>
              <w:t>1,206,414</w:t>
            </w:r>
          </w:p>
        </w:tc>
        <w:tc>
          <w:tcPr>
            <w:tcW w:w="810" w:type="dxa"/>
            <w:tcBorders>
              <w:top w:val="nil"/>
              <w:left w:val="nil"/>
              <w:bottom w:val="nil"/>
              <w:right w:val="nil"/>
            </w:tcBorders>
            <w:shd w:val="clear" w:color="auto" w:fill="auto"/>
            <w:tcMar>
              <w:left w:w="43" w:type="dxa"/>
              <w:right w:w="43" w:type="dxa"/>
            </w:tcMar>
            <w:vAlign w:val="center"/>
          </w:tcPr>
          <w:p w14:paraId="0591F343" w14:textId="77777777" w:rsidR="00F02AFD" w:rsidRDefault="00F02AFD" w:rsidP="00F02AFD">
            <w:pPr>
              <w:jc w:val="right"/>
              <w:rPr>
                <w:color w:val="000000"/>
                <w:sz w:val="14"/>
                <w:szCs w:val="14"/>
              </w:rPr>
            </w:pPr>
            <w:r>
              <w:rPr>
                <w:color w:val="000000"/>
                <w:sz w:val="13"/>
                <w:szCs w:val="13"/>
              </w:rPr>
              <w:t>913,273.1</w:t>
            </w:r>
          </w:p>
        </w:tc>
      </w:tr>
      <w:tr w:rsidR="00F02AFD" w:rsidRPr="004D1DA1" w14:paraId="085F078D" w14:textId="77777777" w:rsidTr="00F02AFD">
        <w:trPr>
          <w:trHeight w:val="432"/>
          <w:jc w:val="center"/>
        </w:trPr>
        <w:tc>
          <w:tcPr>
            <w:tcW w:w="1702" w:type="dxa"/>
            <w:tcBorders>
              <w:top w:val="nil"/>
              <w:left w:val="nil"/>
              <w:bottom w:val="nil"/>
              <w:right w:val="nil"/>
            </w:tcBorders>
            <w:shd w:val="clear" w:color="auto" w:fill="auto"/>
            <w:vAlign w:val="center"/>
            <w:hideMark/>
          </w:tcPr>
          <w:p w14:paraId="3CA4585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07DCFBA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14:paraId="43AE586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12817BF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14:paraId="0C7DC72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504E6994" w14:textId="77777777" w:rsidR="00F02AFD" w:rsidRDefault="00F02AFD" w:rsidP="00F02AFD">
            <w:pPr>
              <w:jc w:val="right"/>
              <w:rPr>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6B352C01" w14:textId="77777777" w:rsidR="00F02AFD" w:rsidRDefault="00F02AFD" w:rsidP="00F02AFD">
            <w:pPr>
              <w:jc w:val="right"/>
              <w:rPr>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71E60903" w14:textId="77777777" w:rsidR="00F02AFD" w:rsidRDefault="00F02AFD" w:rsidP="00F02AFD">
            <w:pPr>
              <w:jc w:val="right"/>
              <w:rPr>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20F4B29A" w14:textId="77777777" w:rsidR="00F02AFD" w:rsidRDefault="00F02AFD" w:rsidP="00F02AFD">
            <w:pPr>
              <w:jc w:val="right"/>
              <w:rPr>
                <w:color w:val="000000"/>
                <w:sz w:val="14"/>
                <w:szCs w:val="14"/>
              </w:rPr>
            </w:pPr>
            <w:r>
              <w:rPr>
                <w:color w:val="000000"/>
                <w:sz w:val="13"/>
                <w:szCs w:val="13"/>
              </w:rPr>
              <w:t>2,037,116.1</w:t>
            </w:r>
          </w:p>
        </w:tc>
        <w:tc>
          <w:tcPr>
            <w:tcW w:w="795" w:type="dxa"/>
            <w:tcBorders>
              <w:top w:val="nil"/>
              <w:left w:val="nil"/>
              <w:bottom w:val="nil"/>
              <w:right w:val="nil"/>
            </w:tcBorders>
            <w:shd w:val="clear" w:color="auto" w:fill="auto"/>
            <w:tcMar>
              <w:left w:w="43" w:type="dxa"/>
              <w:right w:w="43" w:type="dxa"/>
            </w:tcMar>
            <w:vAlign w:val="center"/>
          </w:tcPr>
          <w:p w14:paraId="667470D2" w14:textId="77777777" w:rsidR="00F02AFD" w:rsidRDefault="00F02AFD" w:rsidP="00F02AFD">
            <w:pPr>
              <w:jc w:val="right"/>
              <w:rPr>
                <w:color w:val="000000"/>
                <w:sz w:val="14"/>
                <w:szCs w:val="14"/>
              </w:rPr>
            </w:pPr>
            <w:r>
              <w:rPr>
                <w:color w:val="000000"/>
                <w:sz w:val="13"/>
                <w:szCs w:val="13"/>
              </w:rPr>
              <w:t>807,316</w:t>
            </w:r>
          </w:p>
        </w:tc>
        <w:tc>
          <w:tcPr>
            <w:tcW w:w="810" w:type="dxa"/>
            <w:tcBorders>
              <w:top w:val="nil"/>
              <w:left w:val="nil"/>
              <w:bottom w:val="nil"/>
              <w:right w:val="nil"/>
            </w:tcBorders>
            <w:shd w:val="clear" w:color="auto" w:fill="auto"/>
            <w:tcMar>
              <w:left w:w="43" w:type="dxa"/>
              <w:right w:w="43" w:type="dxa"/>
            </w:tcMar>
            <w:vAlign w:val="center"/>
          </w:tcPr>
          <w:p w14:paraId="1C190EF1" w14:textId="77777777" w:rsidR="00F02AFD" w:rsidRDefault="00F02AFD" w:rsidP="00F02AFD">
            <w:pPr>
              <w:jc w:val="right"/>
              <w:rPr>
                <w:color w:val="000000"/>
                <w:sz w:val="14"/>
                <w:szCs w:val="14"/>
              </w:rPr>
            </w:pPr>
            <w:r>
              <w:rPr>
                <w:color w:val="000000"/>
                <w:sz w:val="13"/>
                <w:szCs w:val="13"/>
              </w:rPr>
              <w:t>2,616,994.3</w:t>
            </w:r>
          </w:p>
        </w:tc>
      </w:tr>
      <w:tr w:rsidR="00F02AFD" w:rsidRPr="004D1DA1" w14:paraId="03CB4908" w14:textId="77777777" w:rsidTr="00F02AFD">
        <w:trPr>
          <w:trHeight w:val="432"/>
          <w:jc w:val="center"/>
        </w:trPr>
        <w:tc>
          <w:tcPr>
            <w:tcW w:w="1702" w:type="dxa"/>
            <w:tcBorders>
              <w:top w:val="nil"/>
              <w:left w:val="nil"/>
              <w:bottom w:val="nil"/>
              <w:right w:val="nil"/>
            </w:tcBorders>
            <w:shd w:val="clear" w:color="auto" w:fill="auto"/>
            <w:vAlign w:val="center"/>
            <w:hideMark/>
          </w:tcPr>
          <w:p w14:paraId="40B1511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6D80A0E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14:paraId="7AAA2EB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6DCFDAB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14:paraId="5A0627B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392DBEB1" w14:textId="77777777" w:rsidR="00F02AFD" w:rsidRDefault="00F02AFD" w:rsidP="00F02AFD">
            <w:pPr>
              <w:jc w:val="right"/>
              <w:rPr>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2AF95CC6" w14:textId="77777777" w:rsidR="00F02AFD" w:rsidRDefault="00F02AFD" w:rsidP="00F02AFD">
            <w:pPr>
              <w:jc w:val="right"/>
              <w:rPr>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B68F4EB" w14:textId="77777777" w:rsidR="00F02AFD" w:rsidRDefault="00F02AFD" w:rsidP="00F02AFD">
            <w:pPr>
              <w:jc w:val="right"/>
              <w:rPr>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44889ECE" w14:textId="77777777" w:rsidR="00F02AFD" w:rsidRDefault="00F02AFD" w:rsidP="00F02AFD">
            <w:pPr>
              <w:jc w:val="right"/>
              <w:rPr>
                <w:color w:val="000000"/>
                <w:sz w:val="14"/>
                <w:szCs w:val="14"/>
              </w:rPr>
            </w:pPr>
            <w:r>
              <w:rPr>
                <w:color w:val="000000"/>
                <w:sz w:val="13"/>
                <w:szCs w:val="13"/>
              </w:rPr>
              <w:t>402,857.5</w:t>
            </w:r>
          </w:p>
        </w:tc>
        <w:tc>
          <w:tcPr>
            <w:tcW w:w="795" w:type="dxa"/>
            <w:tcBorders>
              <w:top w:val="nil"/>
              <w:left w:val="nil"/>
              <w:bottom w:val="nil"/>
              <w:right w:val="nil"/>
            </w:tcBorders>
            <w:shd w:val="clear" w:color="auto" w:fill="auto"/>
            <w:tcMar>
              <w:left w:w="43" w:type="dxa"/>
              <w:right w:w="43" w:type="dxa"/>
            </w:tcMar>
            <w:vAlign w:val="center"/>
          </w:tcPr>
          <w:p w14:paraId="484130F5" w14:textId="77777777" w:rsidR="00F02AFD" w:rsidRDefault="00F02AFD" w:rsidP="00F02AFD">
            <w:pPr>
              <w:jc w:val="right"/>
              <w:rPr>
                <w:color w:val="000000"/>
                <w:sz w:val="14"/>
                <w:szCs w:val="14"/>
              </w:rPr>
            </w:pPr>
            <w:r>
              <w:rPr>
                <w:color w:val="000000"/>
                <w:sz w:val="13"/>
                <w:szCs w:val="13"/>
              </w:rPr>
              <w:t>39,966</w:t>
            </w:r>
          </w:p>
        </w:tc>
        <w:tc>
          <w:tcPr>
            <w:tcW w:w="810" w:type="dxa"/>
            <w:tcBorders>
              <w:top w:val="nil"/>
              <w:left w:val="nil"/>
              <w:bottom w:val="nil"/>
              <w:right w:val="nil"/>
            </w:tcBorders>
            <w:shd w:val="clear" w:color="auto" w:fill="auto"/>
            <w:tcMar>
              <w:left w:w="43" w:type="dxa"/>
              <w:right w:w="43" w:type="dxa"/>
            </w:tcMar>
            <w:vAlign w:val="center"/>
          </w:tcPr>
          <w:p w14:paraId="080004F8" w14:textId="77777777" w:rsidR="00F02AFD" w:rsidRDefault="00F02AFD" w:rsidP="00F02AFD">
            <w:pPr>
              <w:jc w:val="right"/>
              <w:rPr>
                <w:color w:val="000000"/>
                <w:sz w:val="14"/>
                <w:szCs w:val="14"/>
              </w:rPr>
            </w:pPr>
            <w:r>
              <w:rPr>
                <w:color w:val="000000"/>
                <w:sz w:val="13"/>
                <w:szCs w:val="13"/>
              </w:rPr>
              <w:t>389,001.0</w:t>
            </w:r>
          </w:p>
        </w:tc>
      </w:tr>
      <w:tr w:rsidR="00F02AFD" w:rsidRPr="004D1DA1" w14:paraId="7924076D" w14:textId="77777777" w:rsidTr="00F02AFD">
        <w:trPr>
          <w:trHeight w:val="432"/>
          <w:jc w:val="center"/>
        </w:trPr>
        <w:tc>
          <w:tcPr>
            <w:tcW w:w="1702" w:type="dxa"/>
            <w:tcBorders>
              <w:top w:val="nil"/>
              <w:left w:val="nil"/>
              <w:bottom w:val="nil"/>
              <w:right w:val="nil"/>
            </w:tcBorders>
            <w:shd w:val="clear" w:color="auto" w:fill="auto"/>
            <w:vAlign w:val="center"/>
            <w:hideMark/>
          </w:tcPr>
          <w:p w14:paraId="28BD6E75"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06433AF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14:paraId="5C3A2C5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3EC3BCD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762FE5D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26910DE6" w14:textId="77777777" w:rsidR="00F02AFD" w:rsidRDefault="00F02AFD" w:rsidP="00F02AFD">
            <w:pPr>
              <w:jc w:val="right"/>
              <w:rPr>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25CEEB3A" w14:textId="77777777" w:rsidR="00F02AFD" w:rsidRDefault="00F02AFD" w:rsidP="00F02AFD">
            <w:pPr>
              <w:jc w:val="right"/>
              <w:rPr>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0E22CC2B" w14:textId="77777777" w:rsidR="00F02AFD" w:rsidRDefault="00F02AFD" w:rsidP="00F02AFD">
            <w:pPr>
              <w:jc w:val="right"/>
              <w:rPr>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7FF34A8" w14:textId="77777777" w:rsidR="00F02AFD" w:rsidRDefault="00F02AFD" w:rsidP="00F02AFD">
            <w:pPr>
              <w:jc w:val="right"/>
              <w:rPr>
                <w:color w:val="000000"/>
                <w:sz w:val="14"/>
                <w:szCs w:val="14"/>
              </w:rPr>
            </w:pPr>
            <w:r>
              <w:rPr>
                <w:color w:val="000000"/>
                <w:sz w:val="13"/>
                <w:szCs w:val="13"/>
              </w:rPr>
              <w:t>10,628.3</w:t>
            </w:r>
          </w:p>
        </w:tc>
        <w:tc>
          <w:tcPr>
            <w:tcW w:w="795" w:type="dxa"/>
            <w:tcBorders>
              <w:top w:val="nil"/>
              <w:left w:val="nil"/>
              <w:bottom w:val="nil"/>
              <w:right w:val="nil"/>
            </w:tcBorders>
            <w:shd w:val="clear" w:color="auto" w:fill="auto"/>
            <w:tcMar>
              <w:left w:w="43" w:type="dxa"/>
              <w:right w:w="43" w:type="dxa"/>
            </w:tcMar>
            <w:vAlign w:val="center"/>
          </w:tcPr>
          <w:p w14:paraId="44940339" w14:textId="77777777" w:rsidR="00F02AFD" w:rsidRDefault="00F02AFD" w:rsidP="00F02AFD">
            <w:pPr>
              <w:jc w:val="right"/>
              <w:rPr>
                <w:color w:val="000000"/>
                <w:sz w:val="14"/>
                <w:szCs w:val="14"/>
              </w:rPr>
            </w:pPr>
            <w:r>
              <w:rPr>
                <w:color w:val="000000"/>
                <w:sz w:val="13"/>
                <w:szCs w:val="13"/>
              </w:rPr>
              <w:t>158</w:t>
            </w:r>
          </w:p>
        </w:tc>
        <w:tc>
          <w:tcPr>
            <w:tcW w:w="810" w:type="dxa"/>
            <w:tcBorders>
              <w:top w:val="nil"/>
              <w:left w:val="nil"/>
              <w:bottom w:val="nil"/>
              <w:right w:val="nil"/>
            </w:tcBorders>
            <w:shd w:val="clear" w:color="auto" w:fill="auto"/>
            <w:tcMar>
              <w:left w:w="43" w:type="dxa"/>
              <w:right w:w="43" w:type="dxa"/>
            </w:tcMar>
            <w:vAlign w:val="center"/>
          </w:tcPr>
          <w:p w14:paraId="7D4C74A6" w14:textId="77777777" w:rsidR="00F02AFD" w:rsidRDefault="00F02AFD" w:rsidP="00F02AFD">
            <w:pPr>
              <w:jc w:val="right"/>
              <w:rPr>
                <w:color w:val="000000"/>
                <w:sz w:val="14"/>
                <w:szCs w:val="14"/>
              </w:rPr>
            </w:pPr>
            <w:r>
              <w:rPr>
                <w:color w:val="000000"/>
                <w:sz w:val="13"/>
                <w:szCs w:val="13"/>
              </w:rPr>
              <w:t>12,091.7</w:t>
            </w:r>
          </w:p>
        </w:tc>
      </w:tr>
      <w:tr w:rsidR="00F02AFD" w:rsidRPr="004D1DA1" w14:paraId="5B584950" w14:textId="77777777" w:rsidTr="00F02AFD">
        <w:trPr>
          <w:trHeight w:val="432"/>
          <w:jc w:val="center"/>
        </w:trPr>
        <w:tc>
          <w:tcPr>
            <w:tcW w:w="1702" w:type="dxa"/>
            <w:tcBorders>
              <w:top w:val="nil"/>
              <w:left w:val="nil"/>
              <w:bottom w:val="nil"/>
              <w:right w:val="nil"/>
            </w:tcBorders>
            <w:shd w:val="clear" w:color="auto" w:fill="auto"/>
            <w:vAlign w:val="center"/>
            <w:hideMark/>
          </w:tcPr>
          <w:p w14:paraId="763DDC0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E2DF27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14:paraId="03BCCDC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7D2F046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14:paraId="0FC8338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E6E0C6D" w14:textId="77777777" w:rsidR="00F02AFD" w:rsidRDefault="00F02AFD" w:rsidP="00F02AFD">
            <w:pPr>
              <w:jc w:val="right"/>
              <w:rPr>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EDF7C87" w14:textId="77777777" w:rsidR="00F02AFD" w:rsidRDefault="00F02AFD" w:rsidP="00F02AFD">
            <w:pPr>
              <w:jc w:val="right"/>
              <w:rPr>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4EB91318" w14:textId="77777777" w:rsidR="00F02AFD" w:rsidRDefault="00F02AFD" w:rsidP="00F02AFD">
            <w:pPr>
              <w:jc w:val="right"/>
              <w:rPr>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2D1E6792" w14:textId="77777777" w:rsidR="00F02AFD" w:rsidRDefault="00F02AFD" w:rsidP="00F02AFD">
            <w:pPr>
              <w:jc w:val="right"/>
              <w:rPr>
                <w:color w:val="000000"/>
                <w:sz w:val="14"/>
                <w:szCs w:val="14"/>
              </w:rPr>
            </w:pPr>
            <w:r>
              <w:rPr>
                <w:color w:val="000000"/>
                <w:sz w:val="13"/>
                <w:szCs w:val="13"/>
              </w:rPr>
              <w:t>150,613.4</w:t>
            </w:r>
          </w:p>
        </w:tc>
        <w:tc>
          <w:tcPr>
            <w:tcW w:w="795" w:type="dxa"/>
            <w:tcBorders>
              <w:top w:val="nil"/>
              <w:left w:val="nil"/>
              <w:bottom w:val="nil"/>
              <w:right w:val="nil"/>
            </w:tcBorders>
            <w:shd w:val="clear" w:color="auto" w:fill="auto"/>
            <w:tcMar>
              <w:left w:w="43" w:type="dxa"/>
              <w:right w:w="43" w:type="dxa"/>
            </w:tcMar>
            <w:vAlign w:val="center"/>
          </w:tcPr>
          <w:p w14:paraId="02781C71" w14:textId="77777777" w:rsidR="00F02AFD" w:rsidRDefault="00F02AFD" w:rsidP="00F02AFD">
            <w:pPr>
              <w:jc w:val="right"/>
              <w:rPr>
                <w:color w:val="000000"/>
                <w:sz w:val="14"/>
                <w:szCs w:val="14"/>
              </w:rPr>
            </w:pPr>
            <w:r>
              <w:rPr>
                <w:color w:val="000000"/>
                <w:sz w:val="13"/>
                <w:szCs w:val="13"/>
              </w:rPr>
              <w:t>21,402</w:t>
            </w:r>
          </w:p>
        </w:tc>
        <w:tc>
          <w:tcPr>
            <w:tcW w:w="810" w:type="dxa"/>
            <w:tcBorders>
              <w:top w:val="nil"/>
              <w:left w:val="nil"/>
              <w:bottom w:val="nil"/>
              <w:right w:val="nil"/>
            </w:tcBorders>
            <w:shd w:val="clear" w:color="auto" w:fill="auto"/>
            <w:tcMar>
              <w:left w:w="43" w:type="dxa"/>
              <w:right w:w="43" w:type="dxa"/>
            </w:tcMar>
            <w:vAlign w:val="center"/>
          </w:tcPr>
          <w:p w14:paraId="54E7CAB4" w14:textId="77777777" w:rsidR="00F02AFD" w:rsidRDefault="00F02AFD" w:rsidP="00F02AFD">
            <w:pPr>
              <w:jc w:val="right"/>
              <w:rPr>
                <w:color w:val="000000"/>
                <w:sz w:val="14"/>
                <w:szCs w:val="14"/>
              </w:rPr>
            </w:pPr>
            <w:r>
              <w:rPr>
                <w:color w:val="000000"/>
                <w:sz w:val="13"/>
                <w:szCs w:val="13"/>
              </w:rPr>
              <w:t>141,543.2</w:t>
            </w:r>
          </w:p>
        </w:tc>
      </w:tr>
      <w:tr w:rsidR="00F02AFD" w:rsidRPr="004D1DA1" w14:paraId="1BB74A8B" w14:textId="77777777" w:rsidTr="00F02AFD">
        <w:trPr>
          <w:trHeight w:val="432"/>
          <w:jc w:val="center"/>
        </w:trPr>
        <w:tc>
          <w:tcPr>
            <w:tcW w:w="1702" w:type="dxa"/>
            <w:tcBorders>
              <w:top w:val="nil"/>
              <w:left w:val="nil"/>
              <w:bottom w:val="nil"/>
              <w:right w:val="nil"/>
            </w:tcBorders>
            <w:shd w:val="clear" w:color="auto" w:fill="auto"/>
            <w:vAlign w:val="center"/>
            <w:hideMark/>
          </w:tcPr>
          <w:p w14:paraId="65015E72"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00913A3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14:paraId="5E72508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628826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14:paraId="1C26ED4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1C6A5CE5" w14:textId="77777777" w:rsidR="00F02AFD" w:rsidRDefault="00F02AFD" w:rsidP="00F02AFD">
            <w:pPr>
              <w:jc w:val="right"/>
              <w:rPr>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377A8054" w14:textId="77777777" w:rsidR="00F02AFD" w:rsidRDefault="00F02AFD" w:rsidP="00F02AFD">
            <w:pPr>
              <w:jc w:val="right"/>
              <w:rPr>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7199E6C3" w14:textId="77777777" w:rsidR="00F02AFD" w:rsidRDefault="00F02AFD" w:rsidP="00F02AFD">
            <w:pPr>
              <w:jc w:val="right"/>
              <w:rPr>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3836B549" w14:textId="77777777" w:rsidR="00F02AFD" w:rsidRDefault="00F02AFD" w:rsidP="00F02AFD">
            <w:pPr>
              <w:jc w:val="right"/>
              <w:rPr>
                <w:color w:val="000000"/>
                <w:sz w:val="14"/>
                <w:szCs w:val="14"/>
              </w:rPr>
            </w:pPr>
            <w:r>
              <w:rPr>
                <w:color w:val="000000"/>
                <w:sz w:val="13"/>
                <w:szCs w:val="13"/>
              </w:rPr>
              <w:t>155,117.1</w:t>
            </w:r>
          </w:p>
        </w:tc>
        <w:tc>
          <w:tcPr>
            <w:tcW w:w="795" w:type="dxa"/>
            <w:tcBorders>
              <w:top w:val="nil"/>
              <w:left w:val="nil"/>
              <w:bottom w:val="nil"/>
              <w:right w:val="nil"/>
            </w:tcBorders>
            <w:shd w:val="clear" w:color="auto" w:fill="auto"/>
            <w:tcMar>
              <w:left w:w="43" w:type="dxa"/>
              <w:right w:w="43" w:type="dxa"/>
            </w:tcMar>
            <w:vAlign w:val="center"/>
          </w:tcPr>
          <w:p w14:paraId="25D58178" w14:textId="77777777" w:rsidR="00F02AFD" w:rsidRDefault="00F02AFD" w:rsidP="00F02AFD">
            <w:pPr>
              <w:jc w:val="right"/>
              <w:rPr>
                <w:color w:val="000000"/>
                <w:sz w:val="14"/>
                <w:szCs w:val="14"/>
              </w:rPr>
            </w:pPr>
            <w:r>
              <w:rPr>
                <w:color w:val="000000"/>
                <w:sz w:val="13"/>
                <w:szCs w:val="13"/>
              </w:rPr>
              <w:t>11,204</w:t>
            </w:r>
          </w:p>
        </w:tc>
        <w:tc>
          <w:tcPr>
            <w:tcW w:w="810" w:type="dxa"/>
            <w:tcBorders>
              <w:top w:val="nil"/>
              <w:left w:val="nil"/>
              <w:bottom w:val="nil"/>
              <w:right w:val="nil"/>
            </w:tcBorders>
            <w:shd w:val="clear" w:color="auto" w:fill="auto"/>
            <w:tcMar>
              <w:left w:w="43" w:type="dxa"/>
              <w:right w:w="43" w:type="dxa"/>
            </w:tcMar>
            <w:vAlign w:val="center"/>
          </w:tcPr>
          <w:p w14:paraId="0AD4AB2B" w14:textId="77777777" w:rsidR="00F02AFD" w:rsidRDefault="00F02AFD" w:rsidP="00F02AFD">
            <w:pPr>
              <w:jc w:val="right"/>
              <w:rPr>
                <w:color w:val="000000"/>
                <w:sz w:val="14"/>
                <w:szCs w:val="14"/>
              </w:rPr>
            </w:pPr>
            <w:r>
              <w:rPr>
                <w:color w:val="000000"/>
                <w:sz w:val="13"/>
                <w:szCs w:val="13"/>
              </w:rPr>
              <w:t>153,035.0</w:t>
            </w:r>
          </w:p>
        </w:tc>
      </w:tr>
      <w:tr w:rsidR="00F02AFD" w:rsidRPr="004D1DA1" w14:paraId="405D36F1" w14:textId="77777777" w:rsidTr="00F02AFD">
        <w:trPr>
          <w:trHeight w:val="432"/>
          <w:jc w:val="center"/>
        </w:trPr>
        <w:tc>
          <w:tcPr>
            <w:tcW w:w="1702" w:type="dxa"/>
            <w:tcBorders>
              <w:top w:val="nil"/>
              <w:left w:val="nil"/>
              <w:bottom w:val="nil"/>
              <w:right w:val="nil"/>
            </w:tcBorders>
            <w:shd w:val="clear" w:color="auto" w:fill="auto"/>
            <w:vAlign w:val="center"/>
            <w:hideMark/>
          </w:tcPr>
          <w:p w14:paraId="61B379A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3D4E0C1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14:paraId="7633098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1F014FD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14:paraId="1060D62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6E056BD7" w14:textId="77777777" w:rsidR="00F02AFD" w:rsidRDefault="00F02AFD" w:rsidP="00F02AFD">
            <w:pPr>
              <w:jc w:val="right"/>
              <w:rPr>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6106FBBC" w14:textId="77777777" w:rsidR="00F02AFD" w:rsidRDefault="00F02AFD" w:rsidP="00F02AFD">
            <w:pPr>
              <w:jc w:val="right"/>
              <w:rPr>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63F43309" w14:textId="77777777" w:rsidR="00F02AFD" w:rsidRDefault="00F02AFD" w:rsidP="00F02AFD">
            <w:pPr>
              <w:jc w:val="right"/>
              <w:rPr>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2A56D502" w14:textId="77777777" w:rsidR="00F02AFD" w:rsidRDefault="00F02AFD" w:rsidP="00F02AFD">
            <w:pPr>
              <w:jc w:val="right"/>
              <w:rPr>
                <w:color w:val="000000"/>
                <w:sz w:val="14"/>
                <w:szCs w:val="14"/>
              </w:rPr>
            </w:pPr>
            <w:r>
              <w:rPr>
                <w:color w:val="000000"/>
                <w:sz w:val="13"/>
                <w:szCs w:val="13"/>
              </w:rPr>
              <w:t>69,020.7</w:t>
            </w:r>
          </w:p>
        </w:tc>
        <w:tc>
          <w:tcPr>
            <w:tcW w:w="795" w:type="dxa"/>
            <w:tcBorders>
              <w:top w:val="nil"/>
              <w:left w:val="nil"/>
              <w:bottom w:val="nil"/>
              <w:right w:val="nil"/>
            </w:tcBorders>
            <w:shd w:val="clear" w:color="auto" w:fill="auto"/>
            <w:tcMar>
              <w:left w:w="43" w:type="dxa"/>
              <w:right w:w="43" w:type="dxa"/>
            </w:tcMar>
            <w:vAlign w:val="center"/>
          </w:tcPr>
          <w:p w14:paraId="6036876A" w14:textId="77777777" w:rsidR="00F02AFD" w:rsidRDefault="00F02AFD" w:rsidP="00F02AFD">
            <w:pPr>
              <w:jc w:val="right"/>
              <w:rPr>
                <w:color w:val="000000"/>
                <w:sz w:val="14"/>
                <w:szCs w:val="14"/>
              </w:rPr>
            </w:pPr>
            <w:r>
              <w:rPr>
                <w:color w:val="000000"/>
                <w:sz w:val="13"/>
                <w:szCs w:val="13"/>
              </w:rPr>
              <w:t>6,440</w:t>
            </w:r>
          </w:p>
        </w:tc>
        <w:tc>
          <w:tcPr>
            <w:tcW w:w="810" w:type="dxa"/>
            <w:tcBorders>
              <w:top w:val="nil"/>
              <w:left w:val="nil"/>
              <w:bottom w:val="nil"/>
              <w:right w:val="nil"/>
            </w:tcBorders>
            <w:shd w:val="clear" w:color="auto" w:fill="auto"/>
            <w:tcMar>
              <w:left w:w="43" w:type="dxa"/>
              <w:right w:w="43" w:type="dxa"/>
            </w:tcMar>
            <w:vAlign w:val="center"/>
          </w:tcPr>
          <w:p w14:paraId="26F5D79C" w14:textId="77777777" w:rsidR="00F02AFD" w:rsidRDefault="00F02AFD" w:rsidP="00F02AFD">
            <w:pPr>
              <w:jc w:val="right"/>
              <w:rPr>
                <w:color w:val="000000"/>
                <w:sz w:val="14"/>
                <w:szCs w:val="14"/>
              </w:rPr>
            </w:pPr>
            <w:r>
              <w:rPr>
                <w:color w:val="000000"/>
                <w:sz w:val="13"/>
                <w:szCs w:val="13"/>
              </w:rPr>
              <w:t>62,896.0</w:t>
            </w:r>
          </w:p>
        </w:tc>
      </w:tr>
      <w:tr w:rsidR="00F02AFD" w:rsidRPr="004D1DA1" w14:paraId="618607BA" w14:textId="77777777" w:rsidTr="00F02AFD">
        <w:trPr>
          <w:trHeight w:val="432"/>
          <w:jc w:val="center"/>
        </w:trPr>
        <w:tc>
          <w:tcPr>
            <w:tcW w:w="1702" w:type="dxa"/>
            <w:tcBorders>
              <w:top w:val="nil"/>
              <w:left w:val="nil"/>
              <w:bottom w:val="nil"/>
              <w:right w:val="nil"/>
            </w:tcBorders>
            <w:shd w:val="clear" w:color="auto" w:fill="auto"/>
            <w:vAlign w:val="center"/>
            <w:hideMark/>
          </w:tcPr>
          <w:p w14:paraId="53118907"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62C2A45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14:paraId="60276C6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637795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14:paraId="7D9FB17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2679304" w14:textId="77777777" w:rsidR="00F02AFD" w:rsidRDefault="00F02AFD" w:rsidP="00F02AFD">
            <w:pPr>
              <w:jc w:val="right"/>
              <w:rPr>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0A80059B" w14:textId="77777777" w:rsidR="00F02AFD" w:rsidRDefault="00F02AFD" w:rsidP="00F02AFD">
            <w:pPr>
              <w:jc w:val="right"/>
              <w:rPr>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6C63B63D" w14:textId="77777777" w:rsidR="00F02AFD" w:rsidRDefault="00F02AFD" w:rsidP="00F02AFD">
            <w:pPr>
              <w:jc w:val="right"/>
              <w:rPr>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4853456F" w14:textId="77777777" w:rsidR="00F02AFD" w:rsidRDefault="00F02AFD" w:rsidP="00F02AFD">
            <w:pPr>
              <w:jc w:val="right"/>
              <w:rPr>
                <w:color w:val="000000"/>
                <w:sz w:val="14"/>
                <w:szCs w:val="14"/>
              </w:rPr>
            </w:pPr>
            <w:r>
              <w:rPr>
                <w:color w:val="000000"/>
                <w:sz w:val="13"/>
                <w:szCs w:val="13"/>
              </w:rPr>
              <w:t>196,362.8</w:t>
            </w:r>
          </w:p>
        </w:tc>
        <w:tc>
          <w:tcPr>
            <w:tcW w:w="795" w:type="dxa"/>
            <w:tcBorders>
              <w:top w:val="nil"/>
              <w:left w:val="nil"/>
              <w:bottom w:val="nil"/>
              <w:right w:val="nil"/>
            </w:tcBorders>
            <w:shd w:val="clear" w:color="auto" w:fill="auto"/>
            <w:tcMar>
              <w:left w:w="43" w:type="dxa"/>
              <w:right w:w="43" w:type="dxa"/>
            </w:tcMar>
            <w:vAlign w:val="center"/>
          </w:tcPr>
          <w:p w14:paraId="3D9B9628" w14:textId="77777777" w:rsidR="00F02AFD" w:rsidRDefault="00F02AFD" w:rsidP="00F02AFD">
            <w:pPr>
              <w:jc w:val="right"/>
              <w:rPr>
                <w:color w:val="000000"/>
                <w:sz w:val="14"/>
                <w:szCs w:val="14"/>
              </w:rPr>
            </w:pPr>
            <w:r>
              <w:rPr>
                <w:color w:val="000000"/>
                <w:sz w:val="13"/>
                <w:szCs w:val="13"/>
              </w:rPr>
              <w:t>17,236</w:t>
            </w:r>
          </w:p>
        </w:tc>
        <w:tc>
          <w:tcPr>
            <w:tcW w:w="810" w:type="dxa"/>
            <w:tcBorders>
              <w:top w:val="nil"/>
              <w:left w:val="nil"/>
              <w:bottom w:val="nil"/>
              <w:right w:val="nil"/>
            </w:tcBorders>
            <w:shd w:val="clear" w:color="auto" w:fill="auto"/>
            <w:tcMar>
              <w:left w:w="43" w:type="dxa"/>
              <w:right w:w="43" w:type="dxa"/>
            </w:tcMar>
            <w:vAlign w:val="center"/>
          </w:tcPr>
          <w:p w14:paraId="14DC466A" w14:textId="77777777" w:rsidR="00F02AFD" w:rsidRDefault="00F02AFD" w:rsidP="00F02AFD">
            <w:pPr>
              <w:jc w:val="right"/>
              <w:rPr>
                <w:color w:val="000000"/>
                <w:sz w:val="14"/>
                <w:szCs w:val="14"/>
              </w:rPr>
            </w:pPr>
            <w:r>
              <w:rPr>
                <w:color w:val="000000"/>
                <w:sz w:val="13"/>
                <w:szCs w:val="13"/>
              </w:rPr>
              <w:t>136,354.9</w:t>
            </w:r>
          </w:p>
        </w:tc>
      </w:tr>
      <w:tr w:rsidR="00F02AFD" w:rsidRPr="004D1DA1" w14:paraId="03245831" w14:textId="77777777" w:rsidTr="00F02AFD">
        <w:trPr>
          <w:trHeight w:val="432"/>
          <w:jc w:val="center"/>
        </w:trPr>
        <w:tc>
          <w:tcPr>
            <w:tcW w:w="1702" w:type="dxa"/>
            <w:tcBorders>
              <w:top w:val="nil"/>
              <w:left w:val="nil"/>
              <w:bottom w:val="nil"/>
              <w:right w:val="nil"/>
            </w:tcBorders>
            <w:shd w:val="clear" w:color="auto" w:fill="auto"/>
            <w:vAlign w:val="center"/>
            <w:hideMark/>
          </w:tcPr>
          <w:p w14:paraId="6DE365C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47C36844"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14:paraId="2E83D9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1344E3C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14:paraId="54E23083"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046C03C9" w14:textId="77777777" w:rsidR="00F02AFD" w:rsidRDefault="00F02AFD" w:rsidP="00F02AFD">
            <w:pPr>
              <w:jc w:val="right"/>
              <w:rPr>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3ED9E29A" w14:textId="77777777" w:rsidR="00F02AFD" w:rsidRDefault="00F02AFD" w:rsidP="00F02AFD">
            <w:pPr>
              <w:jc w:val="right"/>
              <w:rPr>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47D70AB5" w14:textId="77777777" w:rsidR="00F02AFD" w:rsidRDefault="00F02AFD" w:rsidP="00F02AFD">
            <w:pPr>
              <w:jc w:val="right"/>
              <w:rPr>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1FC296A6" w14:textId="77777777" w:rsidR="00F02AFD" w:rsidRDefault="00F02AFD" w:rsidP="00F02AFD">
            <w:pPr>
              <w:jc w:val="right"/>
              <w:rPr>
                <w:color w:val="000000"/>
                <w:sz w:val="14"/>
                <w:szCs w:val="14"/>
              </w:rPr>
            </w:pPr>
            <w:r>
              <w:rPr>
                <w:color w:val="000000"/>
                <w:sz w:val="13"/>
                <w:szCs w:val="13"/>
              </w:rPr>
              <w:t>31,055.3</w:t>
            </w:r>
          </w:p>
        </w:tc>
        <w:tc>
          <w:tcPr>
            <w:tcW w:w="795" w:type="dxa"/>
            <w:tcBorders>
              <w:top w:val="nil"/>
              <w:left w:val="nil"/>
              <w:bottom w:val="nil"/>
              <w:right w:val="nil"/>
            </w:tcBorders>
            <w:shd w:val="clear" w:color="auto" w:fill="auto"/>
            <w:tcMar>
              <w:left w:w="43" w:type="dxa"/>
              <w:right w:w="43" w:type="dxa"/>
            </w:tcMar>
            <w:vAlign w:val="center"/>
          </w:tcPr>
          <w:p w14:paraId="071A306E" w14:textId="77777777" w:rsidR="00F02AFD" w:rsidRDefault="00F02AFD" w:rsidP="00F02AFD">
            <w:pPr>
              <w:jc w:val="right"/>
              <w:rPr>
                <w:color w:val="000000"/>
                <w:sz w:val="14"/>
                <w:szCs w:val="14"/>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tcPr>
          <w:p w14:paraId="12C0A270" w14:textId="77777777" w:rsidR="00F02AFD" w:rsidRDefault="00F02AFD" w:rsidP="00F02AFD">
            <w:pPr>
              <w:jc w:val="right"/>
              <w:rPr>
                <w:color w:val="000000"/>
                <w:sz w:val="14"/>
                <w:szCs w:val="14"/>
              </w:rPr>
            </w:pPr>
            <w:r>
              <w:rPr>
                <w:color w:val="000000"/>
                <w:sz w:val="13"/>
                <w:szCs w:val="13"/>
              </w:rPr>
              <w:t>50,216.3</w:t>
            </w:r>
          </w:p>
        </w:tc>
      </w:tr>
      <w:tr w:rsidR="00F02AFD" w:rsidRPr="004D1DA1" w14:paraId="7B046186" w14:textId="77777777" w:rsidTr="00F02AFD">
        <w:trPr>
          <w:trHeight w:val="432"/>
          <w:jc w:val="center"/>
        </w:trPr>
        <w:tc>
          <w:tcPr>
            <w:tcW w:w="1702" w:type="dxa"/>
            <w:tcBorders>
              <w:top w:val="nil"/>
              <w:left w:val="nil"/>
              <w:bottom w:val="nil"/>
              <w:right w:val="nil"/>
            </w:tcBorders>
            <w:shd w:val="clear" w:color="auto" w:fill="auto"/>
            <w:vAlign w:val="center"/>
            <w:hideMark/>
          </w:tcPr>
          <w:p w14:paraId="2457F77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5DBC60E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14:paraId="1EDE46E7"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5052BC3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14:paraId="110C9CC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2BE804C5" w14:textId="77777777" w:rsidR="00F02AFD" w:rsidRDefault="00F02AFD" w:rsidP="00F02AFD">
            <w:pPr>
              <w:jc w:val="right"/>
              <w:rPr>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7F0BB80E" w14:textId="77777777" w:rsidR="00F02AFD" w:rsidRDefault="00F02AFD" w:rsidP="00F02AFD">
            <w:pPr>
              <w:jc w:val="right"/>
              <w:rPr>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7FA0DDA7" w14:textId="77777777" w:rsidR="00F02AFD" w:rsidRDefault="00F02AFD" w:rsidP="00F02AFD">
            <w:pPr>
              <w:jc w:val="right"/>
              <w:rPr>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59645783" w14:textId="77777777" w:rsidR="00F02AFD" w:rsidRDefault="00F02AFD" w:rsidP="00F02AFD">
            <w:pPr>
              <w:jc w:val="right"/>
              <w:rPr>
                <w:color w:val="000000"/>
                <w:sz w:val="14"/>
                <w:szCs w:val="14"/>
              </w:rPr>
            </w:pPr>
            <w:r>
              <w:rPr>
                <w:color w:val="000000"/>
                <w:sz w:val="13"/>
                <w:szCs w:val="13"/>
              </w:rPr>
              <w:t>36,000.7</w:t>
            </w:r>
          </w:p>
        </w:tc>
        <w:tc>
          <w:tcPr>
            <w:tcW w:w="795" w:type="dxa"/>
            <w:tcBorders>
              <w:top w:val="nil"/>
              <w:left w:val="nil"/>
              <w:bottom w:val="nil"/>
              <w:right w:val="nil"/>
            </w:tcBorders>
            <w:shd w:val="clear" w:color="auto" w:fill="auto"/>
            <w:tcMar>
              <w:left w:w="43" w:type="dxa"/>
              <w:right w:w="43" w:type="dxa"/>
            </w:tcMar>
            <w:vAlign w:val="center"/>
          </w:tcPr>
          <w:p w14:paraId="797E2290" w14:textId="77777777" w:rsidR="00F02AFD" w:rsidRDefault="00F02AFD" w:rsidP="00F02AFD">
            <w:pPr>
              <w:jc w:val="right"/>
              <w:rPr>
                <w:color w:val="000000"/>
                <w:sz w:val="14"/>
                <w:szCs w:val="14"/>
              </w:rPr>
            </w:pPr>
            <w:r>
              <w:rPr>
                <w:color w:val="000000"/>
                <w:sz w:val="13"/>
                <w:szCs w:val="13"/>
              </w:rPr>
              <w:t>1,710</w:t>
            </w:r>
          </w:p>
        </w:tc>
        <w:tc>
          <w:tcPr>
            <w:tcW w:w="810" w:type="dxa"/>
            <w:tcBorders>
              <w:top w:val="nil"/>
              <w:left w:val="nil"/>
              <w:bottom w:val="nil"/>
              <w:right w:val="nil"/>
            </w:tcBorders>
            <w:shd w:val="clear" w:color="auto" w:fill="auto"/>
            <w:tcMar>
              <w:left w:w="43" w:type="dxa"/>
              <w:right w:w="43" w:type="dxa"/>
            </w:tcMar>
            <w:vAlign w:val="center"/>
          </w:tcPr>
          <w:p w14:paraId="7700F6AE" w14:textId="77777777" w:rsidR="00F02AFD" w:rsidRDefault="00F02AFD" w:rsidP="00F02AFD">
            <w:pPr>
              <w:jc w:val="right"/>
              <w:rPr>
                <w:color w:val="000000"/>
                <w:sz w:val="14"/>
                <w:szCs w:val="14"/>
              </w:rPr>
            </w:pPr>
            <w:r>
              <w:rPr>
                <w:color w:val="000000"/>
                <w:sz w:val="13"/>
                <w:szCs w:val="13"/>
              </w:rPr>
              <w:t>32,757.9</w:t>
            </w:r>
          </w:p>
        </w:tc>
      </w:tr>
      <w:tr w:rsidR="00F02AFD" w:rsidRPr="004D1DA1" w14:paraId="5BA7322E" w14:textId="77777777" w:rsidTr="00F02AFD">
        <w:trPr>
          <w:trHeight w:val="432"/>
          <w:jc w:val="center"/>
        </w:trPr>
        <w:tc>
          <w:tcPr>
            <w:tcW w:w="1702" w:type="dxa"/>
            <w:tcBorders>
              <w:top w:val="nil"/>
              <w:left w:val="nil"/>
              <w:bottom w:val="nil"/>
              <w:right w:val="nil"/>
            </w:tcBorders>
            <w:shd w:val="clear" w:color="auto" w:fill="auto"/>
            <w:vAlign w:val="center"/>
            <w:hideMark/>
          </w:tcPr>
          <w:p w14:paraId="721E5CAB"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11D60A3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14:paraId="5B532185"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1F39CBF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14:paraId="0752F570"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149E8555" w14:textId="77777777" w:rsidR="00F02AFD" w:rsidRDefault="00F02AFD" w:rsidP="00F02AFD">
            <w:pPr>
              <w:jc w:val="right"/>
              <w:rPr>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206DD7D6" w14:textId="77777777" w:rsidR="00F02AFD" w:rsidRDefault="00F02AFD" w:rsidP="00F02AFD">
            <w:pPr>
              <w:jc w:val="right"/>
              <w:rPr>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30FDEAEF" w14:textId="77777777" w:rsidR="00F02AFD" w:rsidRDefault="00F02AFD" w:rsidP="00F02AFD">
            <w:pPr>
              <w:jc w:val="right"/>
              <w:rPr>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82AA386" w14:textId="77777777" w:rsidR="00F02AFD" w:rsidRDefault="00F02AFD" w:rsidP="00F02AFD">
            <w:pPr>
              <w:jc w:val="right"/>
              <w:rPr>
                <w:color w:val="000000"/>
                <w:sz w:val="14"/>
                <w:szCs w:val="14"/>
              </w:rPr>
            </w:pPr>
            <w:r>
              <w:rPr>
                <w:color w:val="000000"/>
                <w:sz w:val="13"/>
                <w:szCs w:val="13"/>
              </w:rPr>
              <w:t>37,695.6</w:t>
            </w:r>
          </w:p>
        </w:tc>
        <w:tc>
          <w:tcPr>
            <w:tcW w:w="795" w:type="dxa"/>
            <w:tcBorders>
              <w:top w:val="nil"/>
              <w:left w:val="nil"/>
              <w:bottom w:val="nil"/>
              <w:right w:val="nil"/>
            </w:tcBorders>
            <w:shd w:val="clear" w:color="auto" w:fill="auto"/>
            <w:tcMar>
              <w:left w:w="43" w:type="dxa"/>
              <w:right w:w="43" w:type="dxa"/>
            </w:tcMar>
            <w:vAlign w:val="center"/>
          </w:tcPr>
          <w:p w14:paraId="36D01735" w14:textId="77777777"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14:paraId="681729B0" w14:textId="77777777" w:rsidR="00F02AFD" w:rsidRDefault="00F02AFD" w:rsidP="00F02AFD">
            <w:pPr>
              <w:jc w:val="right"/>
              <w:rPr>
                <w:color w:val="000000"/>
                <w:sz w:val="14"/>
                <w:szCs w:val="14"/>
              </w:rPr>
            </w:pPr>
            <w:r>
              <w:rPr>
                <w:color w:val="000000"/>
                <w:sz w:val="13"/>
                <w:szCs w:val="13"/>
              </w:rPr>
              <w:t>32,392.8</w:t>
            </w:r>
          </w:p>
        </w:tc>
      </w:tr>
      <w:tr w:rsidR="00F02AFD" w:rsidRPr="004D1DA1" w14:paraId="4660BF41" w14:textId="77777777" w:rsidTr="00F02AFD">
        <w:trPr>
          <w:trHeight w:val="432"/>
          <w:jc w:val="center"/>
        </w:trPr>
        <w:tc>
          <w:tcPr>
            <w:tcW w:w="1702" w:type="dxa"/>
            <w:tcBorders>
              <w:top w:val="nil"/>
              <w:left w:val="nil"/>
              <w:bottom w:val="nil"/>
              <w:right w:val="nil"/>
            </w:tcBorders>
            <w:shd w:val="clear" w:color="auto" w:fill="auto"/>
            <w:vAlign w:val="center"/>
            <w:hideMark/>
          </w:tcPr>
          <w:p w14:paraId="383D0878"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187AC3C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14:paraId="38B672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4A4064B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14:paraId="236548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7F8821AE" w14:textId="77777777" w:rsidR="00F02AFD" w:rsidRDefault="00F02AFD" w:rsidP="00F02AFD">
            <w:pPr>
              <w:jc w:val="right"/>
              <w:rPr>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24810FD1" w14:textId="77777777" w:rsidR="00F02AFD" w:rsidRDefault="00F02AFD" w:rsidP="00F02AFD">
            <w:pPr>
              <w:jc w:val="right"/>
              <w:rPr>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648854B" w14:textId="77777777" w:rsidR="00F02AFD" w:rsidRDefault="00F02AFD" w:rsidP="00F02AFD">
            <w:pPr>
              <w:jc w:val="right"/>
              <w:rPr>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272E42D9" w14:textId="77777777" w:rsidR="00F02AFD" w:rsidRDefault="00F02AFD" w:rsidP="00F02AFD">
            <w:pPr>
              <w:jc w:val="right"/>
              <w:rPr>
                <w:color w:val="000000"/>
                <w:sz w:val="14"/>
                <w:szCs w:val="14"/>
              </w:rPr>
            </w:pPr>
            <w:r>
              <w:rPr>
                <w:color w:val="000000"/>
                <w:sz w:val="13"/>
                <w:szCs w:val="13"/>
              </w:rPr>
              <w:t>35,004.6</w:t>
            </w:r>
          </w:p>
        </w:tc>
        <w:tc>
          <w:tcPr>
            <w:tcW w:w="795" w:type="dxa"/>
            <w:tcBorders>
              <w:top w:val="nil"/>
              <w:left w:val="nil"/>
              <w:bottom w:val="nil"/>
              <w:right w:val="nil"/>
            </w:tcBorders>
            <w:shd w:val="clear" w:color="auto" w:fill="auto"/>
            <w:tcMar>
              <w:left w:w="43" w:type="dxa"/>
              <w:right w:w="43" w:type="dxa"/>
            </w:tcMar>
            <w:vAlign w:val="center"/>
          </w:tcPr>
          <w:p w14:paraId="34C745F1" w14:textId="77777777" w:rsidR="00F02AFD" w:rsidRDefault="00F02AFD" w:rsidP="00F02AFD">
            <w:pPr>
              <w:jc w:val="right"/>
              <w:rPr>
                <w:color w:val="000000"/>
                <w:sz w:val="14"/>
                <w:szCs w:val="14"/>
              </w:rPr>
            </w:pPr>
            <w:r>
              <w:rPr>
                <w:color w:val="000000"/>
                <w:sz w:val="13"/>
                <w:szCs w:val="13"/>
              </w:rPr>
              <w:t>990</w:t>
            </w:r>
          </w:p>
        </w:tc>
        <w:tc>
          <w:tcPr>
            <w:tcW w:w="810" w:type="dxa"/>
            <w:tcBorders>
              <w:top w:val="nil"/>
              <w:left w:val="nil"/>
              <w:bottom w:val="nil"/>
              <w:right w:val="nil"/>
            </w:tcBorders>
            <w:shd w:val="clear" w:color="auto" w:fill="auto"/>
            <w:tcMar>
              <w:left w:w="43" w:type="dxa"/>
              <w:right w:w="43" w:type="dxa"/>
            </w:tcMar>
            <w:vAlign w:val="center"/>
          </w:tcPr>
          <w:p w14:paraId="5BD2F07C" w14:textId="77777777" w:rsidR="00F02AFD" w:rsidRDefault="00F02AFD" w:rsidP="00F02AFD">
            <w:pPr>
              <w:jc w:val="right"/>
              <w:rPr>
                <w:color w:val="000000"/>
                <w:sz w:val="14"/>
                <w:szCs w:val="14"/>
              </w:rPr>
            </w:pPr>
            <w:r>
              <w:rPr>
                <w:color w:val="000000"/>
                <w:sz w:val="13"/>
                <w:szCs w:val="13"/>
              </w:rPr>
              <w:t>10,488.8</w:t>
            </w:r>
          </w:p>
        </w:tc>
      </w:tr>
      <w:tr w:rsidR="00F02AFD" w:rsidRPr="004D1DA1" w14:paraId="61239E8C" w14:textId="77777777" w:rsidTr="00F02AFD">
        <w:trPr>
          <w:trHeight w:val="432"/>
          <w:jc w:val="center"/>
        </w:trPr>
        <w:tc>
          <w:tcPr>
            <w:tcW w:w="1702" w:type="dxa"/>
            <w:tcBorders>
              <w:top w:val="nil"/>
              <w:left w:val="nil"/>
              <w:bottom w:val="nil"/>
              <w:right w:val="nil"/>
            </w:tcBorders>
            <w:shd w:val="clear" w:color="auto" w:fill="auto"/>
            <w:vAlign w:val="center"/>
            <w:hideMark/>
          </w:tcPr>
          <w:p w14:paraId="08960446"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7E2E94D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14:paraId="5C1205A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3A6ECA6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14:paraId="4758A8B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2F4E3F24" w14:textId="77777777" w:rsidR="00F02AFD" w:rsidRDefault="00F02AFD" w:rsidP="00F02AFD">
            <w:pPr>
              <w:jc w:val="right"/>
              <w:rPr>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67D911CE" w14:textId="77777777" w:rsidR="00F02AFD" w:rsidRDefault="00F02AFD" w:rsidP="00F02AFD">
            <w:pPr>
              <w:jc w:val="right"/>
              <w:rPr>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0D8D01DA" w14:textId="77777777" w:rsidR="00F02AFD" w:rsidRDefault="00F02AFD" w:rsidP="00F02AFD">
            <w:pPr>
              <w:jc w:val="right"/>
              <w:rPr>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58CBEE4" w14:textId="77777777" w:rsidR="00F02AFD" w:rsidRDefault="00F02AFD" w:rsidP="00F02AFD">
            <w:pPr>
              <w:jc w:val="right"/>
              <w:rPr>
                <w:color w:val="000000"/>
                <w:sz w:val="14"/>
                <w:szCs w:val="14"/>
              </w:rPr>
            </w:pPr>
            <w:r>
              <w:rPr>
                <w:color w:val="000000"/>
                <w:sz w:val="13"/>
                <w:szCs w:val="13"/>
              </w:rPr>
              <w:t>16,690.9</w:t>
            </w:r>
          </w:p>
        </w:tc>
        <w:tc>
          <w:tcPr>
            <w:tcW w:w="795" w:type="dxa"/>
            <w:tcBorders>
              <w:top w:val="nil"/>
              <w:left w:val="nil"/>
              <w:bottom w:val="nil"/>
              <w:right w:val="nil"/>
            </w:tcBorders>
            <w:shd w:val="clear" w:color="auto" w:fill="auto"/>
            <w:tcMar>
              <w:left w:w="43" w:type="dxa"/>
              <w:right w:w="43" w:type="dxa"/>
            </w:tcMar>
            <w:vAlign w:val="center"/>
          </w:tcPr>
          <w:p w14:paraId="33842199" w14:textId="77777777" w:rsidR="00F02AFD" w:rsidRDefault="00F02AFD" w:rsidP="00F02AFD">
            <w:pPr>
              <w:jc w:val="right"/>
              <w:rPr>
                <w:color w:val="000000"/>
                <w:sz w:val="14"/>
                <w:szCs w:val="14"/>
              </w:rPr>
            </w:pPr>
            <w:r>
              <w:rPr>
                <w:color w:val="000000"/>
                <w:sz w:val="13"/>
                <w:szCs w:val="13"/>
              </w:rPr>
              <w:t>907</w:t>
            </w:r>
          </w:p>
        </w:tc>
        <w:tc>
          <w:tcPr>
            <w:tcW w:w="810" w:type="dxa"/>
            <w:tcBorders>
              <w:top w:val="nil"/>
              <w:left w:val="nil"/>
              <w:bottom w:val="nil"/>
              <w:right w:val="nil"/>
            </w:tcBorders>
            <w:shd w:val="clear" w:color="auto" w:fill="auto"/>
            <w:tcMar>
              <w:left w:w="43" w:type="dxa"/>
              <w:right w:w="43" w:type="dxa"/>
            </w:tcMar>
            <w:vAlign w:val="center"/>
          </w:tcPr>
          <w:p w14:paraId="6F09AC4B" w14:textId="77777777" w:rsidR="00F02AFD" w:rsidRDefault="00F02AFD" w:rsidP="00F02AFD">
            <w:pPr>
              <w:jc w:val="right"/>
              <w:rPr>
                <w:color w:val="000000"/>
                <w:sz w:val="14"/>
                <w:szCs w:val="14"/>
              </w:rPr>
            </w:pPr>
            <w:r>
              <w:rPr>
                <w:color w:val="000000"/>
                <w:sz w:val="13"/>
                <w:szCs w:val="13"/>
              </w:rPr>
              <w:t>18,233.6</w:t>
            </w:r>
          </w:p>
        </w:tc>
      </w:tr>
      <w:tr w:rsidR="00F02AFD" w:rsidRPr="004D1DA1" w14:paraId="5065B652" w14:textId="77777777" w:rsidTr="00F02AFD">
        <w:trPr>
          <w:trHeight w:val="432"/>
          <w:jc w:val="center"/>
        </w:trPr>
        <w:tc>
          <w:tcPr>
            <w:tcW w:w="1702" w:type="dxa"/>
            <w:tcBorders>
              <w:top w:val="nil"/>
              <w:left w:val="nil"/>
              <w:bottom w:val="nil"/>
              <w:right w:val="nil"/>
            </w:tcBorders>
            <w:shd w:val="clear" w:color="auto" w:fill="auto"/>
            <w:vAlign w:val="center"/>
            <w:hideMark/>
          </w:tcPr>
          <w:p w14:paraId="2E8650E1"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71D9906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14:paraId="42863A0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326DF53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14:paraId="3F6424E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7FE986EA" w14:textId="77777777" w:rsidR="00F02AFD" w:rsidRDefault="00F02AFD" w:rsidP="00F02AFD">
            <w:pPr>
              <w:jc w:val="right"/>
              <w:rPr>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3CE9B1A6" w14:textId="77777777" w:rsidR="00F02AFD" w:rsidRDefault="00F02AFD" w:rsidP="00F02AFD">
            <w:pPr>
              <w:jc w:val="right"/>
              <w:rPr>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6C5103D8" w14:textId="77777777" w:rsidR="00F02AFD" w:rsidRDefault="00F02AFD" w:rsidP="00F02AFD">
            <w:pPr>
              <w:jc w:val="right"/>
              <w:rPr>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7B0D6DCD" w14:textId="77777777" w:rsidR="00F02AFD" w:rsidRDefault="00F02AFD" w:rsidP="00F02AFD">
            <w:pPr>
              <w:jc w:val="right"/>
              <w:rPr>
                <w:color w:val="000000"/>
                <w:sz w:val="14"/>
                <w:szCs w:val="14"/>
              </w:rPr>
            </w:pPr>
            <w:r>
              <w:rPr>
                <w:color w:val="000000"/>
                <w:sz w:val="13"/>
                <w:szCs w:val="13"/>
              </w:rPr>
              <w:t>9,819.9</w:t>
            </w:r>
          </w:p>
        </w:tc>
        <w:tc>
          <w:tcPr>
            <w:tcW w:w="795" w:type="dxa"/>
            <w:tcBorders>
              <w:top w:val="nil"/>
              <w:left w:val="nil"/>
              <w:bottom w:val="nil"/>
              <w:right w:val="nil"/>
            </w:tcBorders>
            <w:shd w:val="clear" w:color="auto" w:fill="auto"/>
            <w:tcMar>
              <w:left w:w="43" w:type="dxa"/>
              <w:right w:w="43" w:type="dxa"/>
            </w:tcMar>
            <w:vAlign w:val="center"/>
          </w:tcPr>
          <w:p w14:paraId="4D3A46E3" w14:textId="77777777" w:rsidR="00F02AFD" w:rsidRDefault="00F02AFD" w:rsidP="00F02AFD">
            <w:pPr>
              <w:jc w:val="right"/>
              <w:rPr>
                <w:color w:val="000000"/>
                <w:sz w:val="14"/>
                <w:szCs w:val="14"/>
              </w:rPr>
            </w:pPr>
            <w:r>
              <w:rPr>
                <w:color w:val="000000"/>
                <w:sz w:val="13"/>
                <w:szCs w:val="13"/>
              </w:rPr>
              <w:t>744</w:t>
            </w:r>
          </w:p>
        </w:tc>
        <w:tc>
          <w:tcPr>
            <w:tcW w:w="810" w:type="dxa"/>
            <w:tcBorders>
              <w:top w:val="nil"/>
              <w:left w:val="nil"/>
              <w:bottom w:val="nil"/>
              <w:right w:val="nil"/>
            </w:tcBorders>
            <w:shd w:val="clear" w:color="auto" w:fill="auto"/>
            <w:tcMar>
              <w:left w:w="43" w:type="dxa"/>
              <w:right w:w="43" w:type="dxa"/>
            </w:tcMar>
            <w:vAlign w:val="center"/>
          </w:tcPr>
          <w:p w14:paraId="4FBE3E37" w14:textId="77777777" w:rsidR="00F02AFD" w:rsidRDefault="00F02AFD" w:rsidP="00F02AFD">
            <w:pPr>
              <w:jc w:val="right"/>
              <w:rPr>
                <w:color w:val="000000"/>
                <w:sz w:val="14"/>
                <w:szCs w:val="14"/>
              </w:rPr>
            </w:pPr>
            <w:r>
              <w:rPr>
                <w:color w:val="000000"/>
                <w:sz w:val="13"/>
                <w:szCs w:val="13"/>
              </w:rPr>
              <w:t>8,103.3</w:t>
            </w:r>
          </w:p>
        </w:tc>
      </w:tr>
      <w:tr w:rsidR="00F02AFD" w:rsidRPr="004D1DA1" w14:paraId="1A80EB5A" w14:textId="77777777" w:rsidTr="00F02AFD">
        <w:trPr>
          <w:trHeight w:val="432"/>
          <w:jc w:val="center"/>
        </w:trPr>
        <w:tc>
          <w:tcPr>
            <w:tcW w:w="1702" w:type="dxa"/>
            <w:tcBorders>
              <w:top w:val="nil"/>
              <w:left w:val="nil"/>
              <w:bottom w:val="nil"/>
              <w:right w:val="nil"/>
            </w:tcBorders>
            <w:shd w:val="clear" w:color="auto" w:fill="auto"/>
            <w:vAlign w:val="center"/>
            <w:hideMark/>
          </w:tcPr>
          <w:p w14:paraId="691048AB"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30C0C3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14:paraId="6E05D30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707CBECD"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14:paraId="7CB0BEF9"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239B4414" w14:textId="77777777" w:rsidR="00F02AFD" w:rsidRDefault="00F02AFD" w:rsidP="00F02AFD">
            <w:pPr>
              <w:jc w:val="right"/>
              <w:rPr>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168F8338" w14:textId="77777777" w:rsidR="00F02AFD" w:rsidRDefault="00F02AFD" w:rsidP="00F02AFD">
            <w:pPr>
              <w:jc w:val="right"/>
              <w:rPr>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1AA9A78E" w14:textId="77777777" w:rsidR="00F02AFD" w:rsidRDefault="00F02AFD" w:rsidP="00F02AFD">
            <w:pPr>
              <w:jc w:val="right"/>
              <w:rPr>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798DAC81" w14:textId="77777777" w:rsidR="00F02AFD" w:rsidRDefault="00F02AFD" w:rsidP="00F02AFD">
            <w:pPr>
              <w:jc w:val="right"/>
              <w:rPr>
                <w:color w:val="000000"/>
                <w:sz w:val="14"/>
                <w:szCs w:val="14"/>
              </w:rPr>
            </w:pPr>
            <w:r>
              <w:rPr>
                <w:color w:val="000000"/>
                <w:sz w:val="13"/>
                <w:szCs w:val="13"/>
              </w:rPr>
              <w:t>13,816.5</w:t>
            </w:r>
          </w:p>
        </w:tc>
        <w:tc>
          <w:tcPr>
            <w:tcW w:w="795" w:type="dxa"/>
            <w:tcBorders>
              <w:top w:val="nil"/>
              <w:left w:val="nil"/>
              <w:bottom w:val="nil"/>
              <w:right w:val="nil"/>
            </w:tcBorders>
            <w:shd w:val="clear" w:color="auto" w:fill="auto"/>
            <w:tcMar>
              <w:left w:w="43" w:type="dxa"/>
              <w:right w:w="43" w:type="dxa"/>
            </w:tcMar>
            <w:vAlign w:val="center"/>
          </w:tcPr>
          <w:p w14:paraId="4B1FBA5D" w14:textId="77777777" w:rsidR="00F02AFD" w:rsidRDefault="00F02AFD" w:rsidP="00F02AFD">
            <w:pPr>
              <w:jc w:val="right"/>
              <w:rPr>
                <w:color w:val="000000"/>
                <w:sz w:val="14"/>
                <w:szCs w:val="14"/>
              </w:rPr>
            </w:pPr>
            <w:r>
              <w:rPr>
                <w:color w:val="000000"/>
                <w:sz w:val="13"/>
                <w:szCs w:val="13"/>
              </w:rPr>
              <w:t>616</w:t>
            </w:r>
          </w:p>
        </w:tc>
        <w:tc>
          <w:tcPr>
            <w:tcW w:w="810" w:type="dxa"/>
            <w:tcBorders>
              <w:top w:val="nil"/>
              <w:left w:val="nil"/>
              <w:bottom w:val="nil"/>
              <w:right w:val="nil"/>
            </w:tcBorders>
            <w:shd w:val="clear" w:color="auto" w:fill="auto"/>
            <w:tcMar>
              <w:left w:w="43" w:type="dxa"/>
              <w:right w:w="43" w:type="dxa"/>
            </w:tcMar>
            <w:vAlign w:val="center"/>
          </w:tcPr>
          <w:p w14:paraId="1B3D5209" w14:textId="77777777" w:rsidR="00F02AFD" w:rsidRDefault="00F02AFD" w:rsidP="00F02AFD">
            <w:pPr>
              <w:jc w:val="right"/>
              <w:rPr>
                <w:color w:val="000000"/>
                <w:sz w:val="14"/>
                <w:szCs w:val="14"/>
              </w:rPr>
            </w:pPr>
            <w:r>
              <w:rPr>
                <w:color w:val="000000"/>
                <w:sz w:val="13"/>
                <w:szCs w:val="13"/>
              </w:rPr>
              <w:t>11,883.4</w:t>
            </w:r>
          </w:p>
        </w:tc>
      </w:tr>
      <w:tr w:rsidR="00F02AFD" w:rsidRPr="004D1DA1" w14:paraId="6B9C5223" w14:textId="77777777" w:rsidTr="00F02AFD">
        <w:trPr>
          <w:trHeight w:val="432"/>
          <w:jc w:val="center"/>
        </w:trPr>
        <w:tc>
          <w:tcPr>
            <w:tcW w:w="1702" w:type="dxa"/>
            <w:tcBorders>
              <w:top w:val="nil"/>
              <w:left w:val="nil"/>
              <w:bottom w:val="nil"/>
              <w:right w:val="nil"/>
            </w:tcBorders>
            <w:shd w:val="clear" w:color="auto" w:fill="auto"/>
            <w:vAlign w:val="center"/>
            <w:hideMark/>
          </w:tcPr>
          <w:p w14:paraId="5ED1AB7E"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2CACEBC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14:paraId="00DDCD18"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5811D41B"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14:paraId="3F02E71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6D68A6D6" w14:textId="77777777" w:rsidR="00F02AFD" w:rsidRDefault="00F02AFD" w:rsidP="00F02AFD">
            <w:pPr>
              <w:jc w:val="right"/>
              <w:rPr>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62D54A23" w14:textId="77777777" w:rsidR="00F02AFD" w:rsidRDefault="00F02AFD" w:rsidP="00F02AFD">
            <w:pPr>
              <w:jc w:val="right"/>
              <w:rPr>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B8A1E39" w14:textId="77777777" w:rsidR="00F02AFD" w:rsidRDefault="00F02AFD" w:rsidP="00F02AFD">
            <w:pPr>
              <w:jc w:val="right"/>
              <w:rPr>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6CB62DB2" w14:textId="77777777" w:rsidR="00F02AFD" w:rsidRDefault="00F02AFD" w:rsidP="00F02AFD">
            <w:pPr>
              <w:jc w:val="right"/>
              <w:rPr>
                <w:color w:val="000000"/>
                <w:sz w:val="14"/>
                <w:szCs w:val="14"/>
              </w:rPr>
            </w:pPr>
            <w:r>
              <w:rPr>
                <w:color w:val="000000"/>
                <w:sz w:val="13"/>
                <w:szCs w:val="13"/>
              </w:rPr>
              <w:t>10,372.5</w:t>
            </w:r>
          </w:p>
        </w:tc>
        <w:tc>
          <w:tcPr>
            <w:tcW w:w="795" w:type="dxa"/>
            <w:tcBorders>
              <w:top w:val="nil"/>
              <w:left w:val="nil"/>
              <w:bottom w:val="nil"/>
              <w:right w:val="nil"/>
            </w:tcBorders>
            <w:shd w:val="clear" w:color="auto" w:fill="auto"/>
            <w:tcMar>
              <w:left w:w="43" w:type="dxa"/>
              <w:right w:w="43" w:type="dxa"/>
            </w:tcMar>
            <w:vAlign w:val="center"/>
          </w:tcPr>
          <w:p w14:paraId="24040053" w14:textId="77777777"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14:paraId="488D30F7" w14:textId="77777777" w:rsidR="00F02AFD" w:rsidRDefault="00F02AFD" w:rsidP="00F02AFD">
            <w:pPr>
              <w:jc w:val="right"/>
              <w:rPr>
                <w:color w:val="000000"/>
                <w:sz w:val="14"/>
                <w:szCs w:val="14"/>
              </w:rPr>
            </w:pPr>
            <w:r>
              <w:rPr>
                <w:color w:val="000000"/>
                <w:sz w:val="13"/>
                <w:szCs w:val="13"/>
              </w:rPr>
              <w:t>8,863.8</w:t>
            </w:r>
          </w:p>
        </w:tc>
      </w:tr>
      <w:tr w:rsidR="00F02AFD" w:rsidRPr="004D1DA1" w14:paraId="4D7D9DBF" w14:textId="77777777" w:rsidTr="00F02AFD">
        <w:trPr>
          <w:trHeight w:val="432"/>
          <w:jc w:val="center"/>
        </w:trPr>
        <w:tc>
          <w:tcPr>
            <w:tcW w:w="1702" w:type="dxa"/>
            <w:tcBorders>
              <w:top w:val="nil"/>
              <w:left w:val="nil"/>
              <w:bottom w:val="nil"/>
              <w:right w:val="nil"/>
            </w:tcBorders>
            <w:shd w:val="clear" w:color="auto" w:fill="auto"/>
            <w:vAlign w:val="center"/>
            <w:hideMark/>
          </w:tcPr>
          <w:p w14:paraId="670803D2"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398779E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14:paraId="1D5CCBB2"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0BFF1C4C"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14:paraId="54ED3EAA"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2C89DC4C" w14:textId="77777777" w:rsidR="00F02AFD" w:rsidRDefault="00F02AFD" w:rsidP="00F02AFD">
            <w:pPr>
              <w:jc w:val="right"/>
              <w:rPr>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3FD50F99" w14:textId="77777777" w:rsidR="00F02AFD" w:rsidRDefault="00F02AFD" w:rsidP="00F02AFD">
            <w:pPr>
              <w:jc w:val="right"/>
              <w:rPr>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6BC43F10" w14:textId="77777777" w:rsidR="00F02AFD" w:rsidRDefault="00F02AFD" w:rsidP="00F02AFD">
            <w:pPr>
              <w:jc w:val="right"/>
              <w:rPr>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62B44AE3" w14:textId="77777777" w:rsidR="00F02AFD" w:rsidRDefault="00F02AFD" w:rsidP="00F02AFD">
            <w:pPr>
              <w:jc w:val="right"/>
              <w:rPr>
                <w:color w:val="000000"/>
                <w:sz w:val="14"/>
                <w:szCs w:val="14"/>
              </w:rPr>
            </w:pPr>
            <w:r>
              <w:rPr>
                <w:color w:val="000000"/>
                <w:sz w:val="13"/>
                <w:szCs w:val="13"/>
              </w:rPr>
              <w:t>10,030.1</w:t>
            </w:r>
          </w:p>
        </w:tc>
        <w:tc>
          <w:tcPr>
            <w:tcW w:w="795" w:type="dxa"/>
            <w:tcBorders>
              <w:top w:val="nil"/>
              <w:left w:val="nil"/>
              <w:bottom w:val="nil"/>
              <w:right w:val="nil"/>
            </w:tcBorders>
            <w:shd w:val="clear" w:color="auto" w:fill="auto"/>
            <w:tcMar>
              <w:left w:w="43" w:type="dxa"/>
              <w:right w:w="43" w:type="dxa"/>
            </w:tcMar>
            <w:vAlign w:val="center"/>
          </w:tcPr>
          <w:p w14:paraId="39A9CCE4" w14:textId="77777777" w:rsidR="00F02AFD" w:rsidRDefault="00F02AFD" w:rsidP="00F02AFD">
            <w:pPr>
              <w:jc w:val="right"/>
              <w:rPr>
                <w:color w:val="000000"/>
                <w:sz w:val="14"/>
                <w:szCs w:val="14"/>
              </w:rPr>
            </w:pPr>
            <w:r>
              <w:rPr>
                <w:color w:val="000000"/>
                <w:sz w:val="13"/>
                <w:szCs w:val="13"/>
              </w:rPr>
              <w:t>805</w:t>
            </w:r>
          </w:p>
        </w:tc>
        <w:tc>
          <w:tcPr>
            <w:tcW w:w="810" w:type="dxa"/>
            <w:tcBorders>
              <w:top w:val="nil"/>
              <w:left w:val="nil"/>
              <w:bottom w:val="nil"/>
              <w:right w:val="nil"/>
            </w:tcBorders>
            <w:shd w:val="clear" w:color="auto" w:fill="auto"/>
            <w:tcMar>
              <w:left w:w="43" w:type="dxa"/>
              <w:right w:w="43" w:type="dxa"/>
            </w:tcMar>
            <w:vAlign w:val="center"/>
          </w:tcPr>
          <w:p w14:paraId="42262C48" w14:textId="77777777" w:rsidR="00F02AFD" w:rsidRDefault="00F02AFD" w:rsidP="00F02AFD">
            <w:pPr>
              <w:jc w:val="right"/>
              <w:rPr>
                <w:color w:val="000000"/>
                <w:sz w:val="14"/>
                <w:szCs w:val="14"/>
              </w:rPr>
            </w:pPr>
            <w:r>
              <w:rPr>
                <w:color w:val="000000"/>
                <w:sz w:val="13"/>
                <w:szCs w:val="13"/>
              </w:rPr>
              <w:t>8,676.4</w:t>
            </w:r>
          </w:p>
        </w:tc>
      </w:tr>
      <w:tr w:rsidR="00F02AFD" w:rsidRPr="004D1DA1" w14:paraId="6E68D4F2" w14:textId="77777777" w:rsidTr="00F02AFD">
        <w:trPr>
          <w:trHeight w:val="432"/>
          <w:jc w:val="center"/>
        </w:trPr>
        <w:tc>
          <w:tcPr>
            <w:tcW w:w="1702" w:type="dxa"/>
            <w:tcBorders>
              <w:top w:val="nil"/>
              <w:left w:val="nil"/>
              <w:bottom w:val="single" w:sz="12" w:space="0" w:color="auto"/>
              <w:right w:val="nil"/>
            </w:tcBorders>
            <w:shd w:val="clear" w:color="auto" w:fill="auto"/>
            <w:vAlign w:val="center"/>
            <w:hideMark/>
          </w:tcPr>
          <w:p w14:paraId="67198F30" w14:textId="77777777"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A97065E"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14:paraId="6EDC2D7F"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CA49D1"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14:paraId="5E7E80F6" w14:textId="77777777" w:rsidR="00F02AFD" w:rsidRPr="00DE47CA" w:rsidRDefault="00F02AFD" w:rsidP="00F02AFD">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6263363" w14:textId="77777777" w:rsidR="00F02AFD" w:rsidRDefault="00F02AFD" w:rsidP="00F02AFD">
            <w:pPr>
              <w:jc w:val="right"/>
              <w:rPr>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28E2485" w14:textId="77777777" w:rsidR="00F02AFD" w:rsidRDefault="00F02AFD" w:rsidP="00F02AFD">
            <w:pPr>
              <w:jc w:val="right"/>
              <w:rPr>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521BEE10" w14:textId="77777777" w:rsidR="00F02AFD" w:rsidRDefault="00F02AFD" w:rsidP="00F02AFD">
            <w:pPr>
              <w:jc w:val="right"/>
              <w:rPr>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488BD72" w14:textId="77777777" w:rsidR="00F02AFD" w:rsidRDefault="00F02AFD" w:rsidP="00F02AFD">
            <w:pPr>
              <w:jc w:val="right"/>
              <w:rPr>
                <w:color w:val="000000"/>
                <w:sz w:val="14"/>
                <w:szCs w:val="14"/>
              </w:rPr>
            </w:pPr>
            <w:r>
              <w:rPr>
                <w:color w:val="000000"/>
                <w:sz w:val="13"/>
                <w:szCs w:val="13"/>
              </w:rPr>
              <w:t>3,152.2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CD88BE3" w14:textId="77777777" w:rsidR="00F02AFD" w:rsidRDefault="00F02AFD" w:rsidP="00F02AFD">
            <w:pPr>
              <w:jc w:val="right"/>
              <w:rPr>
                <w:color w:val="000000"/>
                <w:sz w:val="14"/>
                <w:szCs w:val="14"/>
              </w:rPr>
            </w:pPr>
            <w:r>
              <w:rPr>
                <w:color w:val="000000"/>
                <w:sz w:val="13"/>
                <w:szCs w:val="13"/>
              </w:rPr>
              <w:t>390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7B7C9F" w14:textId="77777777" w:rsidR="00F02AFD" w:rsidRDefault="00F02AFD" w:rsidP="00F02AFD">
            <w:pPr>
              <w:jc w:val="right"/>
              <w:rPr>
                <w:color w:val="000000"/>
                <w:sz w:val="14"/>
                <w:szCs w:val="14"/>
              </w:rPr>
            </w:pPr>
            <w:r>
              <w:rPr>
                <w:color w:val="000000"/>
                <w:sz w:val="13"/>
                <w:szCs w:val="13"/>
              </w:rPr>
              <w:t>8,568.5</w:t>
            </w:r>
          </w:p>
        </w:tc>
      </w:tr>
      <w:tr w:rsidR="00F02AFD" w:rsidRPr="004D1DA1" w14:paraId="78F6CFF6" w14:textId="77777777" w:rsidTr="00F02AFD">
        <w:trPr>
          <w:trHeight w:val="432"/>
          <w:jc w:val="center"/>
        </w:trPr>
        <w:tc>
          <w:tcPr>
            <w:tcW w:w="1702" w:type="dxa"/>
            <w:tcBorders>
              <w:top w:val="nil"/>
              <w:left w:val="nil"/>
              <w:bottom w:val="single" w:sz="12" w:space="0" w:color="auto"/>
              <w:right w:val="nil"/>
            </w:tcBorders>
            <w:shd w:val="clear" w:color="auto" w:fill="auto"/>
            <w:vAlign w:val="center"/>
            <w:hideMark/>
          </w:tcPr>
          <w:p w14:paraId="46BE4B6A" w14:textId="77777777" w:rsidR="00F02AFD" w:rsidRPr="00DE47CA" w:rsidRDefault="00F02AFD" w:rsidP="00F02AF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D5FF2F5"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14:paraId="34F8657D"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85A4700"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A6295A0" w14:textId="77777777"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3131808" w14:textId="77777777" w:rsidR="00F02AFD" w:rsidRDefault="00CA78A5" w:rsidP="00F02AFD">
            <w:pPr>
              <w:jc w:val="right"/>
              <w:rPr>
                <w:b/>
                <w:bCs/>
                <w:color w:val="000000"/>
                <w:sz w:val="14"/>
                <w:szCs w:val="14"/>
              </w:rPr>
            </w:pPr>
            <w:r>
              <w:rPr>
                <w:b/>
                <w:bCs/>
                <w:color w:val="000000"/>
                <w:sz w:val="13"/>
                <w:szCs w:val="13"/>
              </w:rPr>
              <w:t>3,623,715</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E8DBCF3" w14:textId="77777777" w:rsidR="00F02AFD" w:rsidRDefault="00F02AFD" w:rsidP="00F02AFD">
            <w:pPr>
              <w:jc w:val="right"/>
              <w:rPr>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E96B283" w14:textId="77777777" w:rsidR="00F02AFD" w:rsidRDefault="00CA78A5" w:rsidP="00F02AFD">
            <w:pPr>
              <w:jc w:val="right"/>
              <w:rPr>
                <w:b/>
                <w:bCs/>
                <w:color w:val="000000"/>
                <w:sz w:val="14"/>
                <w:szCs w:val="14"/>
              </w:rPr>
            </w:pPr>
            <w:r>
              <w:rPr>
                <w:b/>
                <w:bCs/>
                <w:color w:val="000000"/>
                <w:sz w:val="13"/>
                <w:szCs w:val="13"/>
              </w:rPr>
              <w:t>3,837,867</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64B055D" w14:textId="77777777" w:rsidR="00F02AFD" w:rsidRDefault="00F02AFD" w:rsidP="00F02AFD">
            <w:pPr>
              <w:jc w:val="right"/>
              <w:rPr>
                <w:b/>
                <w:bCs/>
                <w:color w:val="000000"/>
                <w:sz w:val="14"/>
                <w:szCs w:val="14"/>
              </w:rPr>
            </w:pPr>
            <w:r>
              <w:rPr>
                <w:b/>
                <w:bCs/>
                <w:color w:val="000000"/>
                <w:sz w:val="13"/>
                <w:szCs w:val="13"/>
              </w:rPr>
              <w:t>8,243,515.2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71975FC" w14:textId="77777777" w:rsidR="00F02AFD" w:rsidRDefault="00CA78A5" w:rsidP="00F02AFD">
            <w:pPr>
              <w:jc w:val="right"/>
              <w:rPr>
                <w:b/>
                <w:bCs/>
                <w:color w:val="000000"/>
                <w:sz w:val="14"/>
                <w:szCs w:val="14"/>
              </w:rPr>
            </w:pPr>
            <w:r>
              <w:rPr>
                <w:b/>
                <w:bCs/>
                <w:color w:val="000000"/>
                <w:sz w:val="13"/>
                <w:szCs w:val="13"/>
              </w:rPr>
              <w:t>3,901,913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6D01D0A" w14:textId="77777777" w:rsidR="00F02AFD" w:rsidRDefault="00F02AFD" w:rsidP="00F02AFD">
            <w:pPr>
              <w:jc w:val="right"/>
              <w:rPr>
                <w:b/>
                <w:bCs/>
                <w:color w:val="000000"/>
                <w:sz w:val="14"/>
                <w:szCs w:val="14"/>
              </w:rPr>
            </w:pPr>
            <w:r>
              <w:rPr>
                <w:b/>
                <w:bCs/>
                <w:color w:val="000000"/>
                <w:sz w:val="13"/>
                <w:szCs w:val="13"/>
              </w:rPr>
              <w:t>8,690,821.7</w:t>
            </w:r>
          </w:p>
        </w:tc>
      </w:tr>
      <w:tr w:rsidR="00C61203" w:rsidRPr="004D1DA1" w14:paraId="043687F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2F950D93"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3B0AADC0" w14:textId="77777777" w:rsidR="00E87699" w:rsidRPr="00FF55B1" w:rsidRDefault="00E87699" w:rsidP="005126F4">
      <w:pPr>
        <w:pStyle w:val="xl19"/>
        <w:spacing w:before="0" w:beforeAutospacing="0" w:after="0" w:afterAutospacing="0"/>
        <w:rPr>
          <w:rFonts w:eastAsia="Times New Roman"/>
          <w:sz w:val="16"/>
          <w:szCs w:val="16"/>
        </w:rPr>
      </w:pPr>
    </w:p>
    <w:p w14:paraId="23B8803C" w14:textId="77777777" w:rsidR="00E87699" w:rsidRPr="00FF55B1" w:rsidRDefault="00E87699" w:rsidP="005126F4">
      <w:pPr>
        <w:pStyle w:val="xl19"/>
        <w:spacing w:before="0" w:beforeAutospacing="0" w:after="0" w:afterAutospacing="0"/>
        <w:rPr>
          <w:rFonts w:eastAsia="Times New Roman"/>
          <w:sz w:val="16"/>
          <w:szCs w:val="16"/>
        </w:rPr>
      </w:pPr>
    </w:p>
    <w:p w14:paraId="781C3D55" w14:textId="77777777" w:rsidR="005126F4" w:rsidRPr="00FF55B1" w:rsidRDefault="005126F4" w:rsidP="005126F4">
      <w:pPr>
        <w:rPr>
          <w:sz w:val="14"/>
        </w:rPr>
      </w:pPr>
    </w:p>
    <w:p w14:paraId="6E69E747" w14:textId="77777777"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2CEC328F" w14:textId="77777777" w:rsidTr="00F458B0">
        <w:trPr>
          <w:trHeight w:val="288"/>
          <w:jc w:val="center"/>
        </w:trPr>
        <w:tc>
          <w:tcPr>
            <w:tcW w:w="10093" w:type="dxa"/>
            <w:gridSpan w:val="9"/>
            <w:tcBorders>
              <w:top w:val="nil"/>
              <w:left w:val="nil"/>
              <w:bottom w:val="nil"/>
              <w:right w:val="nil"/>
            </w:tcBorders>
          </w:tcPr>
          <w:p w14:paraId="6FDA834E"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11EA8B7" w14:textId="77777777" w:rsidTr="00F458B0">
        <w:trPr>
          <w:trHeight w:val="180"/>
          <w:jc w:val="center"/>
        </w:trPr>
        <w:tc>
          <w:tcPr>
            <w:tcW w:w="10093" w:type="dxa"/>
            <w:gridSpan w:val="9"/>
            <w:tcBorders>
              <w:top w:val="nil"/>
              <w:left w:val="nil"/>
              <w:bottom w:val="single" w:sz="12" w:space="0" w:color="auto"/>
              <w:right w:val="nil"/>
            </w:tcBorders>
          </w:tcPr>
          <w:p w14:paraId="7C5C6F16" w14:textId="77777777"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3B5224" w:rsidRPr="00514327" w14:paraId="60A05CEC" w14:textId="77777777" w:rsidTr="00076B8C">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103B2291" w14:textId="77777777" w:rsidR="003B5224" w:rsidRPr="007F762B" w:rsidRDefault="003B5224" w:rsidP="003B5224">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47A9BCFD" w14:textId="77777777" w:rsidR="003B5224" w:rsidRPr="00F3433B" w:rsidRDefault="003B5224" w:rsidP="003B5224">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55C4109C" w14:textId="77777777" w:rsidR="003B5224" w:rsidRPr="00F3433B" w:rsidRDefault="003B5224" w:rsidP="003B5224">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vAlign w:val="center"/>
          </w:tcPr>
          <w:p w14:paraId="5DBE18F8" w14:textId="4CA38C6C" w:rsidR="003B5224" w:rsidRPr="00F3433B" w:rsidRDefault="003B5224" w:rsidP="003B5224">
            <w:pPr>
              <w:jc w:val="right"/>
              <w:rPr>
                <w:b/>
                <w:bCs/>
                <w:color w:val="000000"/>
                <w:sz w:val="14"/>
                <w:szCs w:val="14"/>
              </w:rPr>
            </w:pPr>
            <w:r>
              <w:rPr>
                <w:b/>
                <w:bCs/>
                <w:color w:val="000000"/>
                <w:sz w:val="14"/>
                <w:szCs w:val="14"/>
              </w:rPr>
              <w:t>Sep-21</w:t>
            </w:r>
          </w:p>
        </w:tc>
        <w:tc>
          <w:tcPr>
            <w:tcW w:w="810" w:type="dxa"/>
            <w:tcBorders>
              <w:top w:val="single" w:sz="12" w:space="0" w:color="auto"/>
              <w:bottom w:val="single" w:sz="12" w:space="0" w:color="auto"/>
            </w:tcBorders>
            <w:shd w:val="clear" w:color="auto" w:fill="auto"/>
            <w:noWrap/>
            <w:vAlign w:val="center"/>
          </w:tcPr>
          <w:p w14:paraId="60D0DC4D" w14:textId="394ED8C9" w:rsidR="003B5224" w:rsidRPr="00F3433B" w:rsidRDefault="003B5224" w:rsidP="003B5224">
            <w:pPr>
              <w:jc w:val="right"/>
              <w:rPr>
                <w:b/>
                <w:bCs/>
                <w:color w:val="000000"/>
                <w:sz w:val="14"/>
                <w:szCs w:val="14"/>
              </w:rPr>
            </w:pPr>
            <w:r>
              <w:rPr>
                <w:b/>
                <w:bCs/>
                <w:color w:val="000000"/>
                <w:sz w:val="14"/>
                <w:szCs w:val="14"/>
              </w:rPr>
              <w:t>Oct-21</w:t>
            </w:r>
          </w:p>
        </w:tc>
        <w:tc>
          <w:tcPr>
            <w:tcW w:w="776" w:type="dxa"/>
            <w:tcBorders>
              <w:top w:val="single" w:sz="12" w:space="0" w:color="auto"/>
              <w:bottom w:val="single" w:sz="12" w:space="0" w:color="auto"/>
            </w:tcBorders>
            <w:vAlign w:val="center"/>
          </w:tcPr>
          <w:p w14:paraId="47A059A1" w14:textId="6398B3EE" w:rsidR="003B5224" w:rsidRPr="005364F9" w:rsidRDefault="003B5224" w:rsidP="003B5224">
            <w:pPr>
              <w:jc w:val="right"/>
              <w:rPr>
                <w:b/>
                <w:bCs/>
                <w:color w:val="000000"/>
                <w:sz w:val="14"/>
                <w:szCs w:val="14"/>
                <w:vertAlign w:val="superscript"/>
              </w:rPr>
            </w:pPr>
            <w:r>
              <w:rPr>
                <w:b/>
                <w:bCs/>
                <w:color w:val="000000"/>
                <w:sz w:val="14"/>
                <w:szCs w:val="14"/>
              </w:rPr>
              <w:t>Nov-21</w:t>
            </w:r>
            <w:r w:rsidRPr="009C516D">
              <w:rPr>
                <w:b/>
                <w:bCs/>
                <w:color w:val="000000"/>
                <w:sz w:val="14"/>
                <w:szCs w:val="14"/>
                <w:vertAlign w:val="superscript"/>
              </w:rPr>
              <w:t xml:space="preserve">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14:paraId="6D9B3F4A" w14:textId="01D8111B" w:rsidR="003B5224" w:rsidRPr="007E706A" w:rsidRDefault="003B5224" w:rsidP="003B5224">
            <w:pPr>
              <w:jc w:val="right"/>
              <w:rPr>
                <w:b/>
                <w:bCs/>
                <w:color w:val="000000"/>
                <w:sz w:val="14"/>
                <w:szCs w:val="14"/>
              </w:rPr>
            </w:pPr>
            <w:r>
              <w:rPr>
                <w:b/>
                <w:bCs/>
                <w:color w:val="000000"/>
                <w:sz w:val="14"/>
                <w:szCs w:val="14"/>
              </w:rPr>
              <w:t>Dec</w:t>
            </w:r>
            <w:r w:rsidRPr="002A5179">
              <w:rPr>
                <w:b/>
                <w:bCs/>
                <w:color w:val="000000"/>
                <w:sz w:val="14"/>
                <w:szCs w:val="14"/>
              </w:rPr>
              <w:t>-21</w:t>
            </w:r>
            <w:r w:rsidRPr="002A5179">
              <w:rPr>
                <w:b/>
                <w:bCs/>
                <w:color w:val="000000"/>
                <w:sz w:val="14"/>
                <w:szCs w:val="14"/>
                <w:vertAlign w:val="superscript"/>
              </w:rPr>
              <w:t xml:space="preserve">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14:paraId="77D7F6DC" w14:textId="6C72A607" w:rsidR="003B5224" w:rsidRPr="007E706A" w:rsidRDefault="003B5224" w:rsidP="003B5224">
            <w:pPr>
              <w:jc w:val="right"/>
              <w:rPr>
                <w:b/>
                <w:bCs/>
                <w:color w:val="000000"/>
                <w:sz w:val="14"/>
                <w:szCs w:val="14"/>
              </w:rPr>
            </w:pPr>
            <w:r>
              <w:rPr>
                <w:b/>
                <w:bCs/>
                <w:color w:val="000000"/>
                <w:sz w:val="14"/>
                <w:szCs w:val="14"/>
              </w:rPr>
              <w:t>Jan-22</w:t>
            </w:r>
            <w:r w:rsidRPr="008E605D">
              <w:rPr>
                <w:b/>
                <w:bCs/>
                <w:color w:val="000000"/>
                <w:sz w:val="14"/>
                <w:szCs w:val="14"/>
                <w:vertAlign w:val="superscript"/>
              </w:rPr>
              <w:t xml:space="preserve"> </w:t>
            </w:r>
          </w:p>
        </w:tc>
        <w:tc>
          <w:tcPr>
            <w:tcW w:w="776" w:type="dxa"/>
            <w:tcBorders>
              <w:top w:val="single" w:sz="12" w:space="0" w:color="auto"/>
              <w:bottom w:val="single" w:sz="12" w:space="0" w:color="auto"/>
            </w:tcBorders>
            <w:shd w:val="clear" w:color="auto" w:fill="auto"/>
            <w:vAlign w:val="center"/>
          </w:tcPr>
          <w:p w14:paraId="3326553A" w14:textId="75E52B8C" w:rsidR="003B5224" w:rsidRPr="007E706A" w:rsidRDefault="003B5224" w:rsidP="003B5224">
            <w:pPr>
              <w:jc w:val="right"/>
              <w:rPr>
                <w:b/>
                <w:bCs/>
                <w:color w:val="000000"/>
                <w:sz w:val="14"/>
                <w:szCs w:val="14"/>
              </w:rPr>
            </w:pPr>
            <w:r>
              <w:rPr>
                <w:b/>
                <w:bCs/>
                <w:color w:val="000000"/>
                <w:sz w:val="14"/>
                <w:szCs w:val="14"/>
              </w:rPr>
              <w:t>Feb-22</w:t>
            </w:r>
            <w:r w:rsidRPr="008E605D">
              <w:rPr>
                <w:b/>
                <w:bCs/>
                <w:color w:val="000000"/>
                <w:sz w:val="14"/>
                <w:szCs w:val="14"/>
                <w:vertAlign w:val="superscript"/>
              </w:rPr>
              <w:t xml:space="preserve"> P</w:t>
            </w:r>
          </w:p>
        </w:tc>
      </w:tr>
      <w:tr w:rsidR="003B5224" w:rsidRPr="00514327" w14:paraId="1571AD7D" w14:textId="77777777" w:rsidTr="003B5224">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0319B530" w14:textId="77777777" w:rsidR="003B5224" w:rsidRPr="000B3DFF" w:rsidRDefault="003B5224" w:rsidP="003B5224">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0C4891B0" w14:textId="00B5EA5E" w:rsidR="003B5224" w:rsidRDefault="003B5224" w:rsidP="003B5224">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5709B699" w14:textId="54C6CB94" w:rsidR="003B5224" w:rsidRDefault="003B5224" w:rsidP="003B5224">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2AAEFC1E" w14:textId="5CBDFFB1" w:rsidR="003B5224" w:rsidRDefault="003B5224" w:rsidP="003B5224">
            <w:pPr>
              <w:jc w:val="right"/>
              <w:rPr>
                <w:b/>
                <w:bCs/>
                <w:color w:val="000000"/>
                <w:sz w:val="14"/>
                <w:szCs w:val="14"/>
              </w:rPr>
            </w:pPr>
            <w:r>
              <w:rPr>
                <w:b/>
                <w:bCs/>
                <w:color w:val="000000"/>
                <w:sz w:val="14"/>
                <w:szCs w:val="14"/>
              </w:rPr>
              <w:t>300,282</w:t>
            </w:r>
          </w:p>
        </w:tc>
        <w:tc>
          <w:tcPr>
            <w:tcW w:w="810" w:type="dxa"/>
            <w:tcBorders>
              <w:top w:val="single" w:sz="12" w:space="0" w:color="auto"/>
              <w:left w:val="nil"/>
              <w:bottom w:val="nil"/>
              <w:right w:val="nil"/>
            </w:tcBorders>
            <w:shd w:val="clear" w:color="auto" w:fill="auto"/>
            <w:noWrap/>
            <w:vAlign w:val="center"/>
          </w:tcPr>
          <w:p w14:paraId="160ACEB6" w14:textId="00071EF1" w:rsidR="003B5224" w:rsidRPr="007C2AB5" w:rsidRDefault="003B5224" w:rsidP="003B5224">
            <w:pPr>
              <w:jc w:val="right"/>
              <w:rPr>
                <w:b/>
                <w:bCs/>
                <w:color w:val="000000"/>
                <w:sz w:val="14"/>
                <w:szCs w:val="14"/>
              </w:rPr>
            </w:pPr>
            <w:r>
              <w:rPr>
                <w:b/>
                <w:bCs/>
                <w:color w:val="000000"/>
                <w:sz w:val="14"/>
                <w:szCs w:val="14"/>
              </w:rPr>
              <w:t>306,111</w:t>
            </w:r>
          </w:p>
        </w:tc>
        <w:tc>
          <w:tcPr>
            <w:tcW w:w="776" w:type="dxa"/>
            <w:tcBorders>
              <w:top w:val="single" w:sz="12" w:space="0" w:color="auto"/>
              <w:left w:val="nil"/>
              <w:bottom w:val="nil"/>
              <w:right w:val="nil"/>
            </w:tcBorders>
            <w:shd w:val="clear" w:color="auto" w:fill="auto"/>
            <w:vAlign w:val="center"/>
          </w:tcPr>
          <w:p w14:paraId="37A8DE5B" w14:textId="4C21A5EC" w:rsidR="003B5224" w:rsidRPr="004B400D" w:rsidRDefault="003B5224" w:rsidP="003B5224">
            <w:pPr>
              <w:jc w:val="right"/>
              <w:rPr>
                <w:b/>
                <w:bCs/>
                <w:color w:val="000000"/>
                <w:sz w:val="14"/>
                <w:szCs w:val="14"/>
              </w:rPr>
            </w:pPr>
            <w:r w:rsidRPr="004B400D">
              <w:rPr>
                <w:b/>
                <w:bCs/>
                <w:color w:val="000000"/>
                <w:sz w:val="14"/>
                <w:szCs w:val="14"/>
              </w:rPr>
              <w:t>307,277</w:t>
            </w:r>
          </w:p>
        </w:tc>
        <w:tc>
          <w:tcPr>
            <w:tcW w:w="810" w:type="dxa"/>
            <w:tcBorders>
              <w:top w:val="single" w:sz="12" w:space="0" w:color="auto"/>
              <w:left w:val="nil"/>
              <w:bottom w:val="nil"/>
              <w:right w:val="nil"/>
            </w:tcBorders>
            <w:shd w:val="clear" w:color="auto" w:fill="auto"/>
            <w:noWrap/>
            <w:vAlign w:val="center"/>
          </w:tcPr>
          <w:p w14:paraId="64671269" w14:textId="5E9BC396" w:rsidR="003B5224" w:rsidRPr="004B400D" w:rsidRDefault="003B5224" w:rsidP="003B5224">
            <w:pPr>
              <w:jc w:val="right"/>
              <w:rPr>
                <w:b/>
                <w:bCs/>
                <w:color w:val="000000"/>
                <w:sz w:val="14"/>
                <w:szCs w:val="14"/>
              </w:rPr>
            </w:pPr>
            <w:r w:rsidRPr="004B400D">
              <w:rPr>
                <w:b/>
                <w:bCs/>
                <w:color w:val="000000"/>
                <w:sz w:val="14"/>
                <w:szCs w:val="14"/>
              </w:rPr>
              <w:t>322,865</w:t>
            </w:r>
          </w:p>
        </w:tc>
        <w:tc>
          <w:tcPr>
            <w:tcW w:w="810" w:type="dxa"/>
            <w:tcBorders>
              <w:top w:val="single" w:sz="12" w:space="0" w:color="auto"/>
              <w:left w:val="nil"/>
              <w:bottom w:val="nil"/>
              <w:right w:val="nil"/>
            </w:tcBorders>
            <w:shd w:val="clear" w:color="auto" w:fill="auto"/>
            <w:noWrap/>
            <w:vAlign w:val="center"/>
          </w:tcPr>
          <w:p w14:paraId="613A3FAD" w14:textId="7C844CB3" w:rsidR="003B5224" w:rsidRPr="004B400D" w:rsidRDefault="003B5224" w:rsidP="003B5224">
            <w:pPr>
              <w:jc w:val="right"/>
              <w:rPr>
                <w:b/>
                <w:bCs/>
                <w:color w:val="000000"/>
                <w:sz w:val="14"/>
                <w:szCs w:val="14"/>
              </w:rPr>
            </w:pPr>
            <w:r w:rsidRPr="004B400D">
              <w:rPr>
                <w:b/>
                <w:bCs/>
                <w:color w:val="000000"/>
                <w:sz w:val="14"/>
                <w:szCs w:val="14"/>
              </w:rPr>
              <w:t>303,877</w:t>
            </w:r>
          </w:p>
        </w:tc>
        <w:tc>
          <w:tcPr>
            <w:tcW w:w="776" w:type="dxa"/>
            <w:tcBorders>
              <w:top w:val="single" w:sz="12" w:space="0" w:color="auto"/>
              <w:left w:val="nil"/>
              <w:bottom w:val="nil"/>
              <w:right w:val="nil"/>
            </w:tcBorders>
            <w:shd w:val="clear" w:color="auto" w:fill="auto"/>
            <w:vAlign w:val="center"/>
          </w:tcPr>
          <w:p w14:paraId="12A9C184" w14:textId="04260FD8" w:rsidR="003B5224" w:rsidRPr="004B400D" w:rsidRDefault="003B5224" w:rsidP="003B5224">
            <w:pPr>
              <w:jc w:val="right"/>
              <w:rPr>
                <w:b/>
                <w:bCs/>
                <w:color w:val="000000"/>
                <w:sz w:val="14"/>
                <w:szCs w:val="14"/>
              </w:rPr>
            </w:pPr>
            <w:r w:rsidRPr="004B400D">
              <w:rPr>
                <w:b/>
                <w:bCs/>
                <w:color w:val="000000"/>
                <w:sz w:val="14"/>
                <w:szCs w:val="14"/>
              </w:rPr>
              <w:t>308,066</w:t>
            </w:r>
          </w:p>
        </w:tc>
      </w:tr>
      <w:tr w:rsidR="003B5224" w:rsidRPr="00514327" w14:paraId="7E39809D"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9414B"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4EAAC84" w14:textId="5ECE3BFF" w:rsidR="003B5224" w:rsidRDefault="003B5224" w:rsidP="003B5224">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69E92EB9" w14:textId="75FB1606" w:rsidR="003B5224" w:rsidRDefault="003B5224" w:rsidP="003B5224">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31B26944" w14:textId="6BF4A172" w:rsidR="003B5224" w:rsidRDefault="003B5224" w:rsidP="003B5224">
            <w:pPr>
              <w:jc w:val="right"/>
              <w:rPr>
                <w:color w:val="000000"/>
                <w:sz w:val="14"/>
                <w:szCs w:val="14"/>
              </w:rPr>
            </w:pPr>
            <w:r>
              <w:rPr>
                <w:color w:val="000000"/>
                <w:sz w:val="14"/>
                <w:szCs w:val="14"/>
              </w:rPr>
              <w:t>4,926</w:t>
            </w:r>
          </w:p>
        </w:tc>
        <w:tc>
          <w:tcPr>
            <w:tcW w:w="810" w:type="dxa"/>
            <w:tcBorders>
              <w:top w:val="nil"/>
              <w:left w:val="nil"/>
              <w:bottom w:val="nil"/>
              <w:right w:val="nil"/>
            </w:tcBorders>
            <w:shd w:val="clear" w:color="auto" w:fill="auto"/>
            <w:noWrap/>
            <w:vAlign w:val="center"/>
          </w:tcPr>
          <w:p w14:paraId="247D2B6C" w14:textId="22E28BBA" w:rsidR="003B5224" w:rsidRPr="007C2AB5" w:rsidRDefault="003B5224" w:rsidP="003B5224">
            <w:pPr>
              <w:jc w:val="right"/>
              <w:rPr>
                <w:color w:val="000000"/>
                <w:sz w:val="14"/>
                <w:szCs w:val="14"/>
              </w:rPr>
            </w:pPr>
            <w:r>
              <w:rPr>
                <w:color w:val="000000"/>
                <w:sz w:val="14"/>
                <w:szCs w:val="14"/>
              </w:rPr>
              <w:t>5,642</w:t>
            </w:r>
          </w:p>
        </w:tc>
        <w:tc>
          <w:tcPr>
            <w:tcW w:w="776" w:type="dxa"/>
            <w:tcBorders>
              <w:top w:val="nil"/>
              <w:left w:val="nil"/>
              <w:bottom w:val="nil"/>
              <w:right w:val="nil"/>
            </w:tcBorders>
            <w:shd w:val="clear" w:color="auto" w:fill="auto"/>
            <w:vAlign w:val="center"/>
          </w:tcPr>
          <w:p w14:paraId="70F7A047" w14:textId="342B2AB2" w:rsidR="003B5224" w:rsidRPr="003B5224" w:rsidRDefault="003B5224" w:rsidP="003B5224">
            <w:pPr>
              <w:jc w:val="right"/>
              <w:rPr>
                <w:color w:val="000000"/>
                <w:sz w:val="14"/>
                <w:szCs w:val="14"/>
              </w:rPr>
            </w:pPr>
            <w:r w:rsidRPr="003B5224">
              <w:rPr>
                <w:color w:val="000000"/>
                <w:sz w:val="14"/>
                <w:szCs w:val="14"/>
              </w:rPr>
              <w:t>4,834</w:t>
            </w:r>
          </w:p>
        </w:tc>
        <w:tc>
          <w:tcPr>
            <w:tcW w:w="810" w:type="dxa"/>
            <w:tcBorders>
              <w:top w:val="nil"/>
              <w:left w:val="nil"/>
              <w:bottom w:val="nil"/>
              <w:right w:val="nil"/>
            </w:tcBorders>
            <w:shd w:val="clear" w:color="auto" w:fill="auto"/>
            <w:noWrap/>
            <w:vAlign w:val="center"/>
          </w:tcPr>
          <w:p w14:paraId="66CCC006" w14:textId="7D54B06A" w:rsidR="003B5224" w:rsidRPr="003B5224" w:rsidRDefault="003B5224" w:rsidP="003B5224">
            <w:pPr>
              <w:jc w:val="right"/>
              <w:rPr>
                <w:color w:val="000000"/>
                <w:sz w:val="14"/>
                <w:szCs w:val="14"/>
              </w:rPr>
            </w:pPr>
            <w:r w:rsidRPr="003B5224">
              <w:rPr>
                <w:color w:val="000000"/>
                <w:sz w:val="14"/>
                <w:szCs w:val="14"/>
              </w:rPr>
              <w:t>4,599</w:t>
            </w:r>
          </w:p>
        </w:tc>
        <w:tc>
          <w:tcPr>
            <w:tcW w:w="810" w:type="dxa"/>
            <w:tcBorders>
              <w:top w:val="nil"/>
              <w:left w:val="nil"/>
              <w:bottom w:val="nil"/>
              <w:right w:val="nil"/>
            </w:tcBorders>
            <w:shd w:val="clear" w:color="auto" w:fill="auto"/>
            <w:noWrap/>
            <w:vAlign w:val="center"/>
          </w:tcPr>
          <w:p w14:paraId="57EF8650" w14:textId="7C63D911" w:rsidR="003B5224" w:rsidRPr="003B5224" w:rsidRDefault="003B5224" w:rsidP="003B5224">
            <w:pPr>
              <w:jc w:val="right"/>
              <w:rPr>
                <w:color w:val="000000"/>
                <w:sz w:val="14"/>
                <w:szCs w:val="14"/>
              </w:rPr>
            </w:pPr>
            <w:r w:rsidRPr="003B5224">
              <w:rPr>
                <w:color w:val="000000"/>
                <w:sz w:val="14"/>
                <w:szCs w:val="14"/>
              </w:rPr>
              <w:t>4,584</w:t>
            </w:r>
          </w:p>
        </w:tc>
        <w:tc>
          <w:tcPr>
            <w:tcW w:w="776" w:type="dxa"/>
            <w:tcBorders>
              <w:top w:val="nil"/>
              <w:left w:val="nil"/>
              <w:bottom w:val="nil"/>
              <w:right w:val="nil"/>
            </w:tcBorders>
            <w:shd w:val="clear" w:color="auto" w:fill="auto"/>
            <w:vAlign w:val="center"/>
          </w:tcPr>
          <w:p w14:paraId="1B0086A1" w14:textId="065D40FD" w:rsidR="003B5224" w:rsidRPr="003B5224" w:rsidRDefault="003B5224" w:rsidP="003B5224">
            <w:pPr>
              <w:jc w:val="right"/>
              <w:rPr>
                <w:color w:val="000000"/>
                <w:sz w:val="14"/>
                <w:szCs w:val="14"/>
              </w:rPr>
            </w:pPr>
            <w:r w:rsidRPr="003B5224">
              <w:rPr>
                <w:color w:val="000000"/>
                <w:sz w:val="14"/>
                <w:szCs w:val="14"/>
              </w:rPr>
              <w:t>4,739</w:t>
            </w:r>
          </w:p>
        </w:tc>
      </w:tr>
      <w:tr w:rsidR="003B5224" w:rsidRPr="00514327" w14:paraId="78C7391C"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F07F4BA"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480C6" w14:textId="4AD456F8" w:rsidR="003B5224" w:rsidRDefault="003B5224" w:rsidP="003B5224">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320D19DA" w14:textId="6B664D12" w:rsidR="003B5224" w:rsidRDefault="003B5224" w:rsidP="003B5224">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3BA585A8" w14:textId="588A7DF2" w:rsidR="003B5224" w:rsidRDefault="003B5224" w:rsidP="003B5224">
            <w:pPr>
              <w:jc w:val="right"/>
              <w:rPr>
                <w:color w:val="000000"/>
                <w:sz w:val="14"/>
                <w:szCs w:val="14"/>
              </w:rPr>
            </w:pPr>
            <w:r>
              <w:rPr>
                <w:color w:val="000000"/>
                <w:sz w:val="14"/>
                <w:szCs w:val="14"/>
              </w:rPr>
              <w:t>226,815</w:t>
            </w:r>
          </w:p>
        </w:tc>
        <w:tc>
          <w:tcPr>
            <w:tcW w:w="810" w:type="dxa"/>
            <w:tcBorders>
              <w:top w:val="nil"/>
              <w:left w:val="nil"/>
              <w:bottom w:val="nil"/>
              <w:right w:val="nil"/>
            </w:tcBorders>
            <w:shd w:val="clear" w:color="auto" w:fill="auto"/>
            <w:noWrap/>
            <w:vAlign w:val="center"/>
          </w:tcPr>
          <w:p w14:paraId="5805401E" w14:textId="540E8541" w:rsidR="003B5224" w:rsidRPr="007C2AB5" w:rsidRDefault="003B5224" w:rsidP="003B5224">
            <w:pPr>
              <w:jc w:val="right"/>
              <w:rPr>
                <w:color w:val="000000"/>
                <w:sz w:val="14"/>
                <w:szCs w:val="14"/>
              </w:rPr>
            </w:pPr>
            <w:r>
              <w:rPr>
                <w:color w:val="000000"/>
                <w:sz w:val="14"/>
                <w:szCs w:val="14"/>
              </w:rPr>
              <w:t>231,374</w:t>
            </w:r>
          </w:p>
        </w:tc>
        <w:tc>
          <w:tcPr>
            <w:tcW w:w="776" w:type="dxa"/>
            <w:tcBorders>
              <w:top w:val="nil"/>
              <w:left w:val="nil"/>
              <w:bottom w:val="nil"/>
              <w:right w:val="nil"/>
            </w:tcBorders>
            <w:shd w:val="clear" w:color="auto" w:fill="auto"/>
            <w:vAlign w:val="center"/>
          </w:tcPr>
          <w:p w14:paraId="5C79A0AE" w14:textId="15E8204A" w:rsidR="003B5224" w:rsidRPr="003B5224" w:rsidRDefault="003B5224" w:rsidP="003B5224">
            <w:pPr>
              <w:jc w:val="right"/>
              <w:rPr>
                <w:color w:val="000000"/>
                <w:sz w:val="14"/>
                <w:szCs w:val="14"/>
              </w:rPr>
            </w:pPr>
            <w:r w:rsidRPr="003B5224">
              <w:rPr>
                <w:color w:val="000000"/>
                <w:sz w:val="14"/>
                <w:szCs w:val="14"/>
              </w:rPr>
              <w:t>234,056</w:t>
            </w:r>
          </w:p>
        </w:tc>
        <w:tc>
          <w:tcPr>
            <w:tcW w:w="810" w:type="dxa"/>
            <w:tcBorders>
              <w:top w:val="nil"/>
              <w:left w:val="nil"/>
              <w:bottom w:val="nil"/>
              <w:right w:val="nil"/>
            </w:tcBorders>
            <w:shd w:val="clear" w:color="auto" w:fill="auto"/>
            <w:noWrap/>
            <w:vAlign w:val="center"/>
          </w:tcPr>
          <w:p w14:paraId="41160EA0" w14:textId="6D87FDFF" w:rsidR="003B5224" w:rsidRPr="003B5224" w:rsidRDefault="003B5224" w:rsidP="003B5224">
            <w:pPr>
              <w:jc w:val="right"/>
              <w:rPr>
                <w:color w:val="000000"/>
                <w:sz w:val="14"/>
                <w:szCs w:val="14"/>
              </w:rPr>
            </w:pPr>
            <w:r w:rsidRPr="003B5224">
              <w:rPr>
                <w:color w:val="000000"/>
                <w:sz w:val="14"/>
                <w:szCs w:val="14"/>
              </w:rPr>
              <w:t>245,316</w:t>
            </w:r>
          </w:p>
        </w:tc>
        <w:tc>
          <w:tcPr>
            <w:tcW w:w="810" w:type="dxa"/>
            <w:tcBorders>
              <w:top w:val="nil"/>
              <w:left w:val="nil"/>
              <w:bottom w:val="nil"/>
              <w:right w:val="nil"/>
            </w:tcBorders>
            <w:shd w:val="clear" w:color="auto" w:fill="auto"/>
            <w:noWrap/>
            <w:vAlign w:val="center"/>
          </w:tcPr>
          <w:p w14:paraId="063BDAAF" w14:textId="3DDBFE21" w:rsidR="003B5224" w:rsidRPr="003B5224" w:rsidRDefault="003B5224" w:rsidP="003B5224">
            <w:pPr>
              <w:jc w:val="right"/>
              <w:rPr>
                <w:color w:val="000000"/>
                <w:sz w:val="14"/>
                <w:szCs w:val="14"/>
              </w:rPr>
            </w:pPr>
            <w:r w:rsidRPr="003B5224">
              <w:rPr>
                <w:color w:val="000000"/>
                <w:sz w:val="14"/>
                <w:szCs w:val="14"/>
              </w:rPr>
              <w:t>229,085</w:t>
            </w:r>
          </w:p>
        </w:tc>
        <w:tc>
          <w:tcPr>
            <w:tcW w:w="776" w:type="dxa"/>
            <w:tcBorders>
              <w:top w:val="nil"/>
              <w:left w:val="nil"/>
              <w:bottom w:val="nil"/>
              <w:right w:val="nil"/>
            </w:tcBorders>
            <w:shd w:val="clear" w:color="auto" w:fill="auto"/>
            <w:vAlign w:val="center"/>
          </w:tcPr>
          <w:p w14:paraId="414114C9" w14:textId="10F1FB9E" w:rsidR="003B5224" w:rsidRPr="003B5224" w:rsidRDefault="003B5224" w:rsidP="003B5224">
            <w:pPr>
              <w:jc w:val="right"/>
              <w:rPr>
                <w:color w:val="000000"/>
                <w:sz w:val="14"/>
                <w:szCs w:val="14"/>
              </w:rPr>
            </w:pPr>
            <w:r w:rsidRPr="003B5224">
              <w:rPr>
                <w:color w:val="000000"/>
                <w:sz w:val="14"/>
                <w:szCs w:val="14"/>
              </w:rPr>
              <w:t>231,913</w:t>
            </w:r>
          </w:p>
        </w:tc>
      </w:tr>
      <w:tr w:rsidR="003B5224" w:rsidRPr="00514327" w14:paraId="39E23313"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DE6DC10"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C951313" w14:textId="19592499" w:rsidR="003B5224" w:rsidRDefault="003B5224" w:rsidP="003B5224">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2E09A1C3" w14:textId="0D66B889" w:rsidR="003B5224" w:rsidRDefault="003B5224" w:rsidP="003B5224">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428F7202" w14:textId="647725E2" w:rsidR="003B5224" w:rsidRDefault="003B5224" w:rsidP="003B5224">
            <w:pPr>
              <w:jc w:val="right"/>
              <w:rPr>
                <w:color w:val="000000"/>
                <w:sz w:val="14"/>
                <w:szCs w:val="14"/>
              </w:rPr>
            </w:pPr>
            <w:r>
              <w:rPr>
                <w:color w:val="000000"/>
                <w:sz w:val="14"/>
                <w:szCs w:val="14"/>
              </w:rPr>
              <w:t>62,253</w:t>
            </w:r>
          </w:p>
        </w:tc>
        <w:tc>
          <w:tcPr>
            <w:tcW w:w="810" w:type="dxa"/>
            <w:tcBorders>
              <w:top w:val="nil"/>
              <w:left w:val="nil"/>
              <w:bottom w:val="nil"/>
              <w:right w:val="nil"/>
            </w:tcBorders>
            <w:shd w:val="clear" w:color="auto" w:fill="auto"/>
            <w:noWrap/>
            <w:vAlign w:val="center"/>
          </w:tcPr>
          <w:p w14:paraId="14158B19" w14:textId="49F5378D" w:rsidR="003B5224" w:rsidRPr="007C2AB5" w:rsidRDefault="003B5224" w:rsidP="003B5224">
            <w:pPr>
              <w:jc w:val="right"/>
              <w:rPr>
                <w:color w:val="000000"/>
                <w:sz w:val="14"/>
                <w:szCs w:val="14"/>
              </w:rPr>
            </w:pPr>
            <w:r>
              <w:rPr>
                <w:color w:val="000000"/>
                <w:sz w:val="14"/>
                <w:szCs w:val="14"/>
              </w:rPr>
              <w:t>62,727</w:t>
            </w:r>
          </w:p>
        </w:tc>
        <w:tc>
          <w:tcPr>
            <w:tcW w:w="776" w:type="dxa"/>
            <w:tcBorders>
              <w:top w:val="nil"/>
              <w:left w:val="nil"/>
              <w:bottom w:val="nil"/>
              <w:right w:val="nil"/>
            </w:tcBorders>
            <w:shd w:val="clear" w:color="auto" w:fill="auto"/>
            <w:vAlign w:val="center"/>
          </w:tcPr>
          <w:p w14:paraId="198605CB" w14:textId="16263F3B" w:rsidR="003B5224" w:rsidRPr="003B5224" w:rsidRDefault="003B5224" w:rsidP="003B5224">
            <w:pPr>
              <w:jc w:val="right"/>
              <w:rPr>
                <w:color w:val="000000"/>
                <w:sz w:val="14"/>
                <w:szCs w:val="14"/>
              </w:rPr>
            </w:pPr>
            <w:r w:rsidRPr="003B5224">
              <w:rPr>
                <w:color w:val="000000"/>
                <w:sz w:val="14"/>
                <w:szCs w:val="14"/>
              </w:rPr>
              <w:t>62,018</w:t>
            </w:r>
          </w:p>
        </w:tc>
        <w:tc>
          <w:tcPr>
            <w:tcW w:w="810" w:type="dxa"/>
            <w:tcBorders>
              <w:top w:val="nil"/>
              <w:left w:val="nil"/>
              <w:bottom w:val="nil"/>
              <w:right w:val="nil"/>
            </w:tcBorders>
            <w:shd w:val="clear" w:color="auto" w:fill="auto"/>
            <w:noWrap/>
            <w:vAlign w:val="center"/>
          </w:tcPr>
          <w:p w14:paraId="4598E9B4" w14:textId="4992CC94" w:rsidR="003B5224" w:rsidRPr="003B5224" w:rsidRDefault="003B5224" w:rsidP="003B5224">
            <w:pPr>
              <w:jc w:val="right"/>
              <w:rPr>
                <w:color w:val="000000"/>
                <w:sz w:val="14"/>
                <w:szCs w:val="14"/>
              </w:rPr>
            </w:pPr>
            <w:r w:rsidRPr="003B5224">
              <w:rPr>
                <w:color w:val="000000"/>
                <w:sz w:val="14"/>
                <w:szCs w:val="14"/>
              </w:rPr>
              <w:t>65,852</w:t>
            </w:r>
          </w:p>
        </w:tc>
        <w:tc>
          <w:tcPr>
            <w:tcW w:w="810" w:type="dxa"/>
            <w:tcBorders>
              <w:top w:val="nil"/>
              <w:left w:val="nil"/>
              <w:bottom w:val="nil"/>
              <w:right w:val="nil"/>
            </w:tcBorders>
            <w:shd w:val="clear" w:color="auto" w:fill="auto"/>
            <w:noWrap/>
            <w:vAlign w:val="center"/>
          </w:tcPr>
          <w:p w14:paraId="164A77A2" w14:textId="03A31907" w:rsidR="003B5224" w:rsidRPr="003B5224" w:rsidRDefault="003B5224" w:rsidP="003B5224">
            <w:pPr>
              <w:jc w:val="right"/>
              <w:rPr>
                <w:color w:val="000000"/>
                <w:sz w:val="14"/>
                <w:szCs w:val="14"/>
              </w:rPr>
            </w:pPr>
            <w:r w:rsidRPr="003B5224">
              <w:rPr>
                <w:color w:val="000000"/>
                <w:sz w:val="14"/>
                <w:szCs w:val="14"/>
              </w:rPr>
              <w:t>63,961</w:t>
            </w:r>
          </w:p>
        </w:tc>
        <w:tc>
          <w:tcPr>
            <w:tcW w:w="776" w:type="dxa"/>
            <w:tcBorders>
              <w:top w:val="nil"/>
              <w:left w:val="nil"/>
              <w:bottom w:val="nil"/>
              <w:right w:val="nil"/>
            </w:tcBorders>
            <w:shd w:val="clear" w:color="auto" w:fill="auto"/>
            <w:vAlign w:val="center"/>
          </w:tcPr>
          <w:p w14:paraId="41DC4224" w14:textId="636F253D" w:rsidR="003B5224" w:rsidRPr="003B5224" w:rsidRDefault="003B5224" w:rsidP="003B5224">
            <w:pPr>
              <w:jc w:val="right"/>
              <w:rPr>
                <w:color w:val="000000"/>
                <w:sz w:val="14"/>
                <w:szCs w:val="14"/>
              </w:rPr>
            </w:pPr>
            <w:r w:rsidRPr="003B5224">
              <w:rPr>
                <w:color w:val="000000"/>
                <w:sz w:val="14"/>
                <w:szCs w:val="14"/>
              </w:rPr>
              <w:t>64,562</w:t>
            </w:r>
          </w:p>
        </w:tc>
      </w:tr>
      <w:tr w:rsidR="003B5224" w:rsidRPr="00514327" w14:paraId="09E36987"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CE2B22"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15978EA" w14:textId="572C6771" w:rsidR="003B5224" w:rsidRDefault="003B5224" w:rsidP="003B5224">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20808060" w14:textId="0929C0E6" w:rsidR="003B5224" w:rsidRDefault="003B5224" w:rsidP="003B5224">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7CC9B4C5" w14:textId="6017BF67" w:rsidR="003B5224" w:rsidRDefault="003B5224" w:rsidP="003B5224">
            <w:pPr>
              <w:jc w:val="right"/>
              <w:rPr>
                <w:color w:val="000000"/>
                <w:sz w:val="14"/>
                <w:szCs w:val="14"/>
              </w:rPr>
            </w:pPr>
            <w:r>
              <w:rPr>
                <w:color w:val="000000"/>
                <w:sz w:val="14"/>
                <w:szCs w:val="14"/>
              </w:rPr>
              <w:t>1,142</w:t>
            </w:r>
          </w:p>
        </w:tc>
        <w:tc>
          <w:tcPr>
            <w:tcW w:w="810" w:type="dxa"/>
            <w:tcBorders>
              <w:top w:val="nil"/>
              <w:left w:val="nil"/>
              <w:bottom w:val="nil"/>
              <w:right w:val="nil"/>
            </w:tcBorders>
            <w:shd w:val="clear" w:color="auto" w:fill="auto"/>
            <w:noWrap/>
            <w:vAlign w:val="center"/>
          </w:tcPr>
          <w:p w14:paraId="6128D7DC" w14:textId="0A16CEE1" w:rsidR="003B5224" w:rsidRPr="007C2AB5" w:rsidRDefault="003B5224" w:rsidP="003B5224">
            <w:pPr>
              <w:jc w:val="right"/>
              <w:rPr>
                <w:color w:val="000000"/>
                <w:sz w:val="14"/>
                <w:szCs w:val="14"/>
              </w:rPr>
            </w:pPr>
            <w:r>
              <w:rPr>
                <w:color w:val="000000"/>
                <w:sz w:val="14"/>
                <w:szCs w:val="14"/>
              </w:rPr>
              <w:t>1,134</w:t>
            </w:r>
          </w:p>
        </w:tc>
        <w:tc>
          <w:tcPr>
            <w:tcW w:w="776" w:type="dxa"/>
            <w:tcBorders>
              <w:top w:val="nil"/>
              <w:left w:val="nil"/>
              <w:bottom w:val="nil"/>
              <w:right w:val="nil"/>
            </w:tcBorders>
            <w:shd w:val="clear" w:color="auto" w:fill="auto"/>
            <w:vAlign w:val="center"/>
          </w:tcPr>
          <w:p w14:paraId="76EDFB25" w14:textId="7491DF4B" w:rsidR="003B5224" w:rsidRPr="003B5224" w:rsidRDefault="003B5224" w:rsidP="003B5224">
            <w:pPr>
              <w:jc w:val="right"/>
              <w:rPr>
                <w:color w:val="000000"/>
                <w:sz w:val="14"/>
                <w:szCs w:val="14"/>
              </w:rPr>
            </w:pPr>
            <w:r w:rsidRPr="003B5224">
              <w:rPr>
                <w:color w:val="000000"/>
                <w:sz w:val="14"/>
                <w:szCs w:val="14"/>
              </w:rPr>
              <w:t>1,134</w:t>
            </w:r>
          </w:p>
        </w:tc>
        <w:tc>
          <w:tcPr>
            <w:tcW w:w="810" w:type="dxa"/>
            <w:tcBorders>
              <w:top w:val="nil"/>
              <w:left w:val="nil"/>
              <w:bottom w:val="nil"/>
              <w:right w:val="nil"/>
            </w:tcBorders>
            <w:shd w:val="clear" w:color="auto" w:fill="auto"/>
            <w:noWrap/>
            <w:vAlign w:val="center"/>
          </w:tcPr>
          <w:p w14:paraId="22C8ADAF" w14:textId="24D1F15A" w:rsidR="003B5224" w:rsidRPr="003B5224" w:rsidRDefault="003B5224" w:rsidP="003B5224">
            <w:pPr>
              <w:jc w:val="right"/>
              <w:rPr>
                <w:color w:val="000000"/>
                <w:sz w:val="14"/>
                <w:szCs w:val="14"/>
              </w:rPr>
            </w:pPr>
            <w:r w:rsidRPr="003B5224">
              <w:rPr>
                <w:color w:val="000000"/>
                <w:sz w:val="14"/>
                <w:szCs w:val="14"/>
              </w:rPr>
              <w:t>1,151</w:t>
            </w:r>
          </w:p>
        </w:tc>
        <w:tc>
          <w:tcPr>
            <w:tcW w:w="810" w:type="dxa"/>
            <w:tcBorders>
              <w:top w:val="nil"/>
              <w:left w:val="nil"/>
              <w:bottom w:val="nil"/>
              <w:right w:val="nil"/>
            </w:tcBorders>
            <w:shd w:val="clear" w:color="auto" w:fill="auto"/>
            <w:noWrap/>
            <w:vAlign w:val="center"/>
          </w:tcPr>
          <w:p w14:paraId="07BBD424" w14:textId="102913C0" w:rsidR="003B5224" w:rsidRPr="003B5224" w:rsidRDefault="003B5224" w:rsidP="003B5224">
            <w:pPr>
              <w:jc w:val="right"/>
              <w:rPr>
                <w:color w:val="000000"/>
                <w:sz w:val="14"/>
                <w:szCs w:val="14"/>
              </w:rPr>
            </w:pPr>
            <w:r w:rsidRPr="003B5224">
              <w:rPr>
                <w:color w:val="000000"/>
                <w:sz w:val="14"/>
                <w:szCs w:val="14"/>
              </w:rPr>
              <w:t>1,146</w:t>
            </w:r>
          </w:p>
        </w:tc>
        <w:tc>
          <w:tcPr>
            <w:tcW w:w="776" w:type="dxa"/>
            <w:tcBorders>
              <w:top w:val="nil"/>
              <w:left w:val="nil"/>
              <w:bottom w:val="nil"/>
              <w:right w:val="nil"/>
            </w:tcBorders>
            <w:shd w:val="clear" w:color="auto" w:fill="auto"/>
            <w:vAlign w:val="center"/>
          </w:tcPr>
          <w:p w14:paraId="4BC61A15" w14:textId="53322DEB" w:rsidR="003B5224" w:rsidRPr="003B5224" w:rsidRDefault="003B5224" w:rsidP="003B5224">
            <w:pPr>
              <w:jc w:val="right"/>
              <w:rPr>
                <w:color w:val="000000"/>
                <w:sz w:val="14"/>
                <w:szCs w:val="14"/>
              </w:rPr>
            </w:pPr>
            <w:r w:rsidRPr="003B5224">
              <w:rPr>
                <w:color w:val="000000"/>
                <w:sz w:val="14"/>
                <w:szCs w:val="14"/>
              </w:rPr>
              <w:t>1,146</w:t>
            </w:r>
          </w:p>
        </w:tc>
      </w:tr>
      <w:tr w:rsidR="003B5224" w:rsidRPr="00514327" w14:paraId="001E4289"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45427F9"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B8E63AE" w14:textId="76B1DFCE" w:rsidR="003B5224" w:rsidRDefault="003B5224" w:rsidP="003B5224">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0092FD88" w14:textId="3EE6D16B" w:rsidR="003B5224" w:rsidRDefault="003B5224" w:rsidP="003B5224">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2214EC6D" w14:textId="4BAA2B0E" w:rsidR="003B5224" w:rsidRDefault="003B5224" w:rsidP="003B5224">
            <w:pPr>
              <w:jc w:val="right"/>
              <w:rPr>
                <w:color w:val="000000"/>
                <w:sz w:val="14"/>
                <w:szCs w:val="14"/>
              </w:rPr>
            </w:pPr>
            <w:r>
              <w:rPr>
                <w:color w:val="000000"/>
                <w:sz w:val="14"/>
                <w:szCs w:val="14"/>
              </w:rPr>
              <w:t>5,146</w:t>
            </w:r>
          </w:p>
        </w:tc>
        <w:tc>
          <w:tcPr>
            <w:tcW w:w="810" w:type="dxa"/>
            <w:tcBorders>
              <w:top w:val="nil"/>
              <w:left w:val="nil"/>
              <w:bottom w:val="nil"/>
              <w:right w:val="nil"/>
            </w:tcBorders>
            <w:shd w:val="clear" w:color="auto" w:fill="auto"/>
            <w:noWrap/>
            <w:vAlign w:val="center"/>
          </w:tcPr>
          <w:p w14:paraId="17BED6E9" w14:textId="5A42A4E1" w:rsidR="003B5224" w:rsidRPr="007C2AB5" w:rsidRDefault="003B5224" w:rsidP="003B5224">
            <w:pPr>
              <w:jc w:val="right"/>
              <w:rPr>
                <w:color w:val="000000"/>
                <w:sz w:val="14"/>
                <w:szCs w:val="14"/>
              </w:rPr>
            </w:pPr>
            <w:r>
              <w:rPr>
                <w:color w:val="000000"/>
                <w:sz w:val="14"/>
                <w:szCs w:val="14"/>
              </w:rPr>
              <w:t>5,234</w:t>
            </w:r>
          </w:p>
        </w:tc>
        <w:tc>
          <w:tcPr>
            <w:tcW w:w="776" w:type="dxa"/>
            <w:tcBorders>
              <w:top w:val="nil"/>
              <w:left w:val="nil"/>
              <w:bottom w:val="nil"/>
              <w:right w:val="nil"/>
            </w:tcBorders>
            <w:shd w:val="clear" w:color="auto" w:fill="auto"/>
            <w:vAlign w:val="center"/>
          </w:tcPr>
          <w:p w14:paraId="0F47684D" w14:textId="12ABDD62" w:rsidR="003B5224" w:rsidRPr="003B5224" w:rsidRDefault="003B5224" w:rsidP="003B5224">
            <w:pPr>
              <w:jc w:val="right"/>
              <w:rPr>
                <w:color w:val="000000"/>
                <w:sz w:val="14"/>
                <w:szCs w:val="14"/>
              </w:rPr>
            </w:pPr>
            <w:r w:rsidRPr="003B5224">
              <w:rPr>
                <w:color w:val="000000"/>
                <w:sz w:val="14"/>
                <w:szCs w:val="14"/>
              </w:rPr>
              <w:t>5,235</w:t>
            </w:r>
          </w:p>
        </w:tc>
        <w:tc>
          <w:tcPr>
            <w:tcW w:w="810" w:type="dxa"/>
            <w:tcBorders>
              <w:top w:val="nil"/>
              <w:left w:val="nil"/>
              <w:bottom w:val="nil"/>
              <w:right w:val="nil"/>
            </w:tcBorders>
            <w:shd w:val="clear" w:color="auto" w:fill="auto"/>
            <w:noWrap/>
            <w:vAlign w:val="center"/>
          </w:tcPr>
          <w:p w14:paraId="4178FDEB" w14:textId="71F6B6A2" w:rsidR="003B5224" w:rsidRPr="003B5224" w:rsidRDefault="003B5224" w:rsidP="003B5224">
            <w:pPr>
              <w:jc w:val="right"/>
              <w:rPr>
                <w:color w:val="000000"/>
                <w:sz w:val="14"/>
                <w:szCs w:val="14"/>
              </w:rPr>
            </w:pPr>
            <w:r w:rsidRPr="003B5224">
              <w:rPr>
                <w:color w:val="000000"/>
                <w:sz w:val="14"/>
                <w:szCs w:val="14"/>
              </w:rPr>
              <w:t>5,947</w:t>
            </w:r>
          </w:p>
        </w:tc>
        <w:tc>
          <w:tcPr>
            <w:tcW w:w="810" w:type="dxa"/>
            <w:tcBorders>
              <w:top w:val="nil"/>
              <w:left w:val="nil"/>
              <w:bottom w:val="nil"/>
              <w:right w:val="nil"/>
            </w:tcBorders>
            <w:shd w:val="clear" w:color="auto" w:fill="auto"/>
            <w:noWrap/>
            <w:vAlign w:val="center"/>
          </w:tcPr>
          <w:p w14:paraId="59B1FB72" w14:textId="6978B8EE" w:rsidR="003B5224" w:rsidRPr="003B5224" w:rsidRDefault="003B5224" w:rsidP="003B5224">
            <w:pPr>
              <w:jc w:val="right"/>
              <w:rPr>
                <w:color w:val="000000"/>
                <w:sz w:val="14"/>
                <w:szCs w:val="14"/>
              </w:rPr>
            </w:pPr>
            <w:r w:rsidRPr="003B5224">
              <w:rPr>
                <w:color w:val="000000"/>
                <w:sz w:val="14"/>
                <w:szCs w:val="14"/>
              </w:rPr>
              <w:t>5,100</w:t>
            </w:r>
          </w:p>
        </w:tc>
        <w:tc>
          <w:tcPr>
            <w:tcW w:w="776" w:type="dxa"/>
            <w:tcBorders>
              <w:top w:val="nil"/>
              <w:left w:val="nil"/>
              <w:bottom w:val="nil"/>
              <w:right w:val="nil"/>
            </w:tcBorders>
            <w:shd w:val="clear" w:color="auto" w:fill="auto"/>
            <w:vAlign w:val="center"/>
          </w:tcPr>
          <w:p w14:paraId="1C08291F" w14:textId="6C012D51" w:rsidR="003B5224" w:rsidRPr="003B5224" w:rsidRDefault="003B5224" w:rsidP="003B5224">
            <w:pPr>
              <w:jc w:val="right"/>
              <w:rPr>
                <w:color w:val="000000"/>
                <w:sz w:val="14"/>
                <w:szCs w:val="14"/>
              </w:rPr>
            </w:pPr>
            <w:r w:rsidRPr="003B5224">
              <w:rPr>
                <w:color w:val="000000"/>
                <w:sz w:val="14"/>
                <w:szCs w:val="14"/>
              </w:rPr>
              <w:t>5,706</w:t>
            </w:r>
          </w:p>
        </w:tc>
      </w:tr>
      <w:tr w:rsidR="003B5224" w:rsidRPr="00514327" w14:paraId="7CC1462F"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3EB450F" w14:textId="77777777" w:rsidR="003B5224" w:rsidRPr="000B3DFF" w:rsidRDefault="003B5224" w:rsidP="003B5224">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13C50846" w14:textId="5D97D717" w:rsidR="003B5224" w:rsidRDefault="003B5224" w:rsidP="003B5224">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08DB33A9" w14:textId="75BF8D0F" w:rsidR="003B5224" w:rsidRDefault="003B5224" w:rsidP="003B5224">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5C597FC8" w14:textId="1278A48C" w:rsidR="003B5224" w:rsidRDefault="003B5224" w:rsidP="003B5224">
            <w:pPr>
              <w:jc w:val="right"/>
              <w:rPr>
                <w:b/>
                <w:bCs/>
                <w:color w:val="000000"/>
                <w:sz w:val="14"/>
                <w:szCs w:val="14"/>
              </w:rPr>
            </w:pPr>
            <w:r>
              <w:rPr>
                <w:b/>
                <w:bCs/>
                <w:color w:val="000000"/>
                <w:sz w:val="14"/>
                <w:szCs w:val="14"/>
              </w:rPr>
              <w:t>61,459</w:t>
            </w:r>
          </w:p>
        </w:tc>
        <w:tc>
          <w:tcPr>
            <w:tcW w:w="810" w:type="dxa"/>
            <w:tcBorders>
              <w:top w:val="nil"/>
              <w:left w:val="nil"/>
              <w:bottom w:val="nil"/>
              <w:right w:val="nil"/>
            </w:tcBorders>
            <w:shd w:val="clear" w:color="auto" w:fill="auto"/>
            <w:noWrap/>
            <w:vAlign w:val="center"/>
          </w:tcPr>
          <w:p w14:paraId="70880DFF" w14:textId="394D38BF" w:rsidR="003B5224" w:rsidRPr="007C2AB5" w:rsidRDefault="003B5224" w:rsidP="003B5224">
            <w:pPr>
              <w:jc w:val="right"/>
              <w:rPr>
                <w:b/>
                <w:bCs/>
                <w:color w:val="000000"/>
                <w:sz w:val="14"/>
                <w:szCs w:val="14"/>
              </w:rPr>
            </w:pPr>
            <w:r>
              <w:rPr>
                <w:b/>
                <w:bCs/>
                <w:color w:val="000000"/>
                <w:sz w:val="14"/>
                <w:szCs w:val="14"/>
              </w:rPr>
              <w:t>61,682</w:t>
            </w:r>
          </w:p>
        </w:tc>
        <w:tc>
          <w:tcPr>
            <w:tcW w:w="776" w:type="dxa"/>
            <w:tcBorders>
              <w:top w:val="nil"/>
              <w:left w:val="nil"/>
              <w:bottom w:val="nil"/>
              <w:right w:val="nil"/>
            </w:tcBorders>
            <w:shd w:val="clear" w:color="auto" w:fill="auto"/>
            <w:vAlign w:val="center"/>
          </w:tcPr>
          <w:p w14:paraId="2E8DD085" w14:textId="69FA7C8D" w:rsidR="003B5224" w:rsidRPr="004B400D" w:rsidRDefault="003B5224" w:rsidP="003B5224">
            <w:pPr>
              <w:jc w:val="right"/>
              <w:rPr>
                <w:b/>
                <w:bCs/>
                <w:color w:val="000000"/>
                <w:sz w:val="14"/>
                <w:szCs w:val="14"/>
              </w:rPr>
            </w:pPr>
            <w:r w:rsidRPr="004B400D">
              <w:rPr>
                <w:b/>
                <w:bCs/>
                <w:color w:val="000000"/>
                <w:sz w:val="14"/>
                <w:szCs w:val="14"/>
              </w:rPr>
              <w:t>56,158</w:t>
            </w:r>
          </w:p>
        </w:tc>
        <w:tc>
          <w:tcPr>
            <w:tcW w:w="810" w:type="dxa"/>
            <w:tcBorders>
              <w:top w:val="nil"/>
              <w:left w:val="nil"/>
              <w:bottom w:val="nil"/>
              <w:right w:val="nil"/>
            </w:tcBorders>
            <w:shd w:val="clear" w:color="auto" w:fill="auto"/>
            <w:noWrap/>
            <w:vAlign w:val="center"/>
          </w:tcPr>
          <w:p w14:paraId="118552EA" w14:textId="2A36D319" w:rsidR="003B5224" w:rsidRPr="004B400D" w:rsidRDefault="003B5224" w:rsidP="003B5224">
            <w:pPr>
              <w:jc w:val="right"/>
              <w:rPr>
                <w:b/>
                <w:bCs/>
                <w:color w:val="000000"/>
                <w:sz w:val="14"/>
                <w:szCs w:val="14"/>
              </w:rPr>
            </w:pPr>
            <w:r w:rsidRPr="004B400D">
              <w:rPr>
                <w:b/>
                <w:bCs/>
                <w:color w:val="000000"/>
                <w:sz w:val="14"/>
                <w:szCs w:val="14"/>
              </w:rPr>
              <w:t>66,306</w:t>
            </w:r>
          </w:p>
        </w:tc>
        <w:tc>
          <w:tcPr>
            <w:tcW w:w="810" w:type="dxa"/>
            <w:tcBorders>
              <w:top w:val="nil"/>
              <w:left w:val="nil"/>
              <w:bottom w:val="nil"/>
              <w:right w:val="nil"/>
            </w:tcBorders>
            <w:shd w:val="clear" w:color="auto" w:fill="auto"/>
            <w:noWrap/>
            <w:vAlign w:val="center"/>
          </w:tcPr>
          <w:p w14:paraId="42CA9142" w14:textId="6E08270A" w:rsidR="003B5224" w:rsidRPr="004B400D" w:rsidRDefault="003B5224" w:rsidP="003B5224">
            <w:pPr>
              <w:jc w:val="right"/>
              <w:rPr>
                <w:b/>
                <w:bCs/>
                <w:color w:val="000000"/>
                <w:sz w:val="14"/>
                <w:szCs w:val="14"/>
              </w:rPr>
            </w:pPr>
            <w:r w:rsidRPr="004B400D">
              <w:rPr>
                <w:b/>
                <w:bCs/>
                <w:color w:val="000000"/>
                <w:sz w:val="14"/>
                <w:szCs w:val="14"/>
              </w:rPr>
              <w:t>67,284</w:t>
            </w:r>
          </w:p>
        </w:tc>
        <w:tc>
          <w:tcPr>
            <w:tcW w:w="776" w:type="dxa"/>
            <w:tcBorders>
              <w:top w:val="nil"/>
              <w:left w:val="nil"/>
              <w:bottom w:val="nil"/>
              <w:right w:val="nil"/>
            </w:tcBorders>
            <w:shd w:val="clear" w:color="auto" w:fill="auto"/>
            <w:vAlign w:val="center"/>
          </w:tcPr>
          <w:p w14:paraId="703357EE" w14:textId="16D058D6" w:rsidR="003B5224" w:rsidRPr="004B400D" w:rsidRDefault="003B5224" w:rsidP="003B5224">
            <w:pPr>
              <w:jc w:val="right"/>
              <w:rPr>
                <w:b/>
                <w:bCs/>
                <w:color w:val="000000"/>
                <w:sz w:val="14"/>
                <w:szCs w:val="14"/>
              </w:rPr>
            </w:pPr>
            <w:r w:rsidRPr="004B400D">
              <w:rPr>
                <w:b/>
                <w:bCs/>
                <w:color w:val="000000"/>
                <w:sz w:val="14"/>
                <w:szCs w:val="14"/>
              </w:rPr>
              <w:t>61,995</w:t>
            </w:r>
          </w:p>
        </w:tc>
      </w:tr>
      <w:tr w:rsidR="003B5224" w:rsidRPr="00514327" w14:paraId="542E6581"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DAE7BAD"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CB6667" w14:textId="5CFAFB26" w:rsidR="003B5224" w:rsidRDefault="003B5224" w:rsidP="003B5224">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1B244CFF" w14:textId="4166746C" w:rsidR="003B5224" w:rsidRDefault="003B5224" w:rsidP="003B5224">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5AAA825D" w14:textId="336C61AE" w:rsidR="003B5224" w:rsidRDefault="003B5224" w:rsidP="003B5224">
            <w:pPr>
              <w:jc w:val="right"/>
              <w:rPr>
                <w:color w:val="000000"/>
                <w:sz w:val="14"/>
                <w:szCs w:val="14"/>
              </w:rPr>
            </w:pPr>
            <w:r>
              <w:rPr>
                <w:color w:val="000000"/>
                <w:sz w:val="14"/>
                <w:szCs w:val="14"/>
              </w:rPr>
              <w:t>746</w:t>
            </w:r>
          </w:p>
        </w:tc>
        <w:tc>
          <w:tcPr>
            <w:tcW w:w="810" w:type="dxa"/>
            <w:tcBorders>
              <w:top w:val="nil"/>
              <w:left w:val="nil"/>
              <w:bottom w:val="nil"/>
              <w:right w:val="nil"/>
            </w:tcBorders>
            <w:shd w:val="clear" w:color="auto" w:fill="auto"/>
            <w:noWrap/>
            <w:vAlign w:val="center"/>
          </w:tcPr>
          <w:p w14:paraId="5A581EAC" w14:textId="5FEC1299" w:rsidR="003B5224" w:rsidRPr="007C2AB5" w:rsidRDefault="003B5224" w:rsidP="003B5224">
            <w:pPr>
              <w:jc w:val="right"/>
              <w:rPr>
                <w:color w:val="000000"/>
                <w:sz w:val="14"/>
                <w:szCs w:val="14"/>
              </w:rPr>
            </w:pPr>
            <w:r>
              <w:rPr>
                <w:color w:val="000000"/>
                <w:sz w:val="14"/>
                <w:szCs w:val="14"/>
              </w:rPr>
              <w:t>2,582</w:t>
            </w:r>
          </w:p>
        </w:tc>
        <w:tc>
          <w:tcPr>
            <w:tcW w:w="776" w:type="dxa"/>
            <w:tcBorders>
              <w:top w:val="nil"/>
              <w:left w:val="nil"/>
              <w:bottom w:val="nil"/>
              <w:right w:val="nil"/>
            </w:tcBorders>
            <w:shd w:val="clear" w:color="auto" w:fill="auto"/>
            <w:vAlign w:val="center"/>
          </w:tcPr>
          <w:p w14:paraId="019D941D" w14:textId="0431E75A" w:rsidR="003B5224" w:rsidRPr="003B5224" w:rsidRDefault="003B5224" w:rsidP="003B5224">
            <w:pPr>
              <w:jc w:val="right"/>
              <w:rPr>
                <w:color w:val="000000"/>
                <w:sz w:val="14"/>
                <w:szCs w:val="14"/>
              </w:rPr>
            </w:pPr>
            <w:r w:rsidRPr="003B5224">
              <w:rPr>
                <w:color w:val="000000"/>
                <w:sz w:val="14"/>
                <w:szCs w:val="14"/>
              </w:rPr>
              <w:t>611</w:t>
            </w:r>
          </w:p>
        </w:tc>
        <w:tc>
          <w:tcPr>
            <w:tcW w:w="810" w:type="dxa"/>
            <w:tcBorders>
              <w:top w:val="nil"/>
              <w:left w:val="nil"/>
              <w:bottom w:val="nil"/>
              <w:right w:val="nil"/>
            </w:tcBorders>
            <w:shd w:val="clear" w:color="auto" w:fill="auto"/>
            <w:noWrap/>
            <w:vAlign w:val="center"/>
          </w:tcPr>
          <w:p w14:paraId="1547D808" w14:textId="545602CD" w:rsidR="003B5224" w:rsidRPr="003B5224" w:rsidRDefault="003B5224" w:rsidP="003B5224">
            <w:pPr>
              <w:jc w:val="right"/>
              <w:rPr>
                <w:color w:val="000000"/>
                <w:sz w:val="14"/>
                <w:szCs w:val="14"/>
              </w:rPr>
            </w:pPr>
            <w:r w:rsidRPr="003B5224">
              <w:rPr>
                <w:color w:val="000000"/>
                <w:sz w:val="14"/>
                <w:szCs w:val="14"/>
              </w:rPr>
              <w:t>1,561</w:t>
            </w:r>
          </w:p>
        </w:tc>
        <w:tc>
          <w:tcPr>
            <w:tcW w:w="810" w:type="dxa"/>
            <w:tcBorders>
              <w:top w:val="nil"/>
              <w:left w:val="nil"/>
              <w:bottom w:val="nil"/>
              <w:right w:val="nil"/>
            </w:tcBorders>
            <w:shd w:val="clear" w:color="auto" w:fill="auto"/>
            <w:noWrap/>
            <w:vAlign w:val="center"/>
          </w:tcPr>
          <w:p w14:paraId="003766EE" w14:textId="25A615BB" w:rsidR="003B5224" w:rsidRPr="003B5224" w:rsidRDefault="003B5224" w:rsidP="003B5224">
            <w:pPr>
              <w:jc w:val="right"/>
              <w:rPr>
                <w:color w:val="000000"/>
                <w:sz w:val="14"/>
                <w:szCs w:val="14"/>
              </w:rPr>
            </w:pPr>
            <w:r w:rsidRPr="003B5224">
              <w:rPr>
                <w:color w:val="000000"/>
                <w:sz w:val="14"/>
                <w:szCs w:val="14"/>
              </w:rPr>
              <w:t>1,737</w:t>
            </w:r>
          </w:p>
        </w:tc>
        <w:tc>
          <w:tcPr>
            <w:tcW w:w="776" w:type="dxa"/>
            <w:tcBorders>
              <w:top w:val="nil"/>
              <w:left w:val="nil"/>
              <w:bottom w:val="nil"/>
              <w:right w:val="nil"/>
            </w:tcBorders>
            <w:shd w:val="clear" w:color="auto" w:fill="auto"/>
            <w:vAlign w:val="center"/>
          </w:tcPr>
          <w:p w14:paraId="68746408" w14:textId="5CF4AEEE" w:rsidR="003B5224" w:rsidRPr="003B5224" w:rsidRDefault="003B5224" w:rsidP="003B5224">
            <w:pPr>
              <w:jc w:val="right"/>
              <w:rPr>
                <w:color w:val="000000"/>
                <w:sz w:val="14"/>
                <w:szCs w:val="14"/>
              </w:rPr>
            </w:pPr>
            <w:r w:rsidRPr="003B5224">
              <w:rPr>
                <w:color w:val="000000"/>
                <w:sz w:val="14"/>
                <w:szCs w:val="14"/>
              </w:rPr>
              <w:t>1,998</w:t>
            </w:r>
          </w:p>
        </w:tc>
      </w:tr>
      <w:tr w:rsidR="003B5224" w:rsidRPr="00514327" w14:paraId="7389522A"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2F8E733"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CA4121" w14:textId="46BC1141" w:rsidR="003B5224" w:rsidRDefault="003B5224" w:rsidP="003B5224">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77317244" w14:textId="4CCAA64A" w:rsidR="003B5224" w:rsidRDefault="003B5224" w:rsidP="003B5224">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EF98E78" w14:textId="5A868BD0" w:rsidR="003B5224" w:rsidRDefault="003B5224" w:rsidP="003B5224">
            <w:pPr>
              <w:jc w:val="right"/>
              <w:rPr>
                <w:color w:val="000000"/>
                <w:sz w:val="14"/>
                <w:szCs w:val="14"/>
              </w:rPr>
            </w:pPr>
            <w:r>
              <w:rPr>
                <w:color w:val="000000"/>
                <w:sz w:val="14"/>
                <w:szCs w:val="14"/>
              </w:rPr>
              <w:t>11,780</w:t>
            </w:r>
          </w:p>
        </w:tc>
        <w:tc>
          <w:tcPr>
            <w:tcW w:w="810" w:type="dxa"/>
            <w:tcBorders>
              <w:top w:val="nil"/>
              <w:left w:val="nil"/>
              <w:bottom w:val="nil"/>
              <w:right w:val="nil"/>
            </w:tcBorders>
            <w:shd w:val="clear" w:color="auto" w:fill="auto"/>
            <w:noWrap/>
            <w:vAlign w:val="center"/>
          </w:tcPr>
          <w:p w14:paraId="06DB5D80" w14:textId="76AEA178" w:rsidR="003B5224" w:rsidRPr="007C2AB5" w:rsidRDefault="003B5224" w:rsidP="003B5224">
            <w:pPr>
              <w:jc w:val="right"/>
              <w:rPr>
                <w:color w:val="000000"/>
                <w:sz w:val="14"/>
                <w:szCs w:val="14"/>
              </w:rPr>
            </w:pPr>
            <w:r>
              <w:rPr>
                <w:color w:val="000000"/>
                <w:sz w:val="14"/>
                <w:szCs w:val="14"/>
              </w:rPr>
              <w:t>10,259</w:t>
            </w:r>
          </w:p>
        </w:tc>
        <w:tc>
          <w:tcPr>
            <w:tcW w:w="776" w:type="dxa"/>
            <w:tcBorders>
              <w:top w:val="nil"/>
              <w:left w:val="nil"/>
              <w:bottom w:val="nil"/>
              <w:right w:val="nil"/>
            </w:tcBorders>
            <w:shd w:val="clear" w:color="auto" w:fill="auto"/>
            <w:vAlign w:val="center"/>
          </w:tcPr>
          <w:p w14:paraId="289EAB0D" w14:textId="230DE032" w:rsidR="003B5224" w:rsidRPr="003B5224" w:rsidRDefault="003B5224" w:rsidP="003B5224">
            <w:pPr>
              <w:jc w:val="right"/>
              <w:rPr>
                <w:color w:val="000000"/>
                <w:sz w:val="14"/>
                <w:szCs w:val="14"/>
              </w:rPr>
            </w:pPr>
            <w:r w:rsidRPr="003B5224">
              <w:rPr>
                <w:color w:val="000000"/>
                <w:sz w:val="14"/>
                <w:szCs w:val="14"/>
              </w:rPr>
              <w:t>7,580</w:t>
            </w:r>
          </w:p>
        </w:tc>
        <w:tc>
          <w:tcPr>
            <w:tcW w:w="810" w:type="dxa"/>
            <w:tcBorders>
              <w:top w:val="nil"/>
              <w:left w:val="nil"/>
              <w:bottom w:val="nil"/>
              <w:right w:val="nil"/>
            </w:tcBorders>
            <w:shd w:val="clear" w:color="auto" w:fill="auto"/>
            <w:noWrap/>
            <w:vAlign w:val="center"/>
          </w:tcPr>
          <w:p w14:paraId="6A14EA5C" w14:textId="59B79C31" w:rsidR="003B5224" w:rsidRPr="003B5224" w:rsidRDefault="003B5224" w:rsidP="003B5224">
            <w:pPr>
              <w:jc w:val="right"/>
              <w:rPr>
                <w:color w:val="000000"/>
                <w:sz w:val="14"/>
                <w:szCs w:val="14"/>
              </w:rPr>
            </w:pPr>
            <w:r w:rsidRPr="003B5224">
              <w:rPr>
                <w:color w:val="000000"/>
                <w:sz w:val="14"/>
                <w:szCs w:val="14"/>
              </w:rPr>
              <w:t>17,585</w:t>
            </w:r>
          </w:p>
        </w:tc>
        <w:tc>
          <w:tcPr>
            <w:tcW w:w="810" w:type="dxa"/>
            <w:tcBorders>
              <w:top w:val="nil"/>
              <w:left w:val="nil"/>
              <w:bottom w:val="nil"/>
              <w:right w:val="nil"/>
            </w:tcBorders>
            <w:shd w:val="clear" w:color="auto" w:fill="auto"/>
            <w:noWrap/>
            <w:vAlign w:val="center"/>
          </w:tcPr>
          <w:p w14:paraId="3F6FC70E" w14:textId="5495288F" w:rsidR="003B5224" w:rsidRPr="003B5224" w:rsidRDefault="003B5224" w:rsidP="003B5224">
            <w:pPr>
              <w:jc w:val="right"/>
              <w:rPr>
                <w:color w:val="000000"/>
                <w:sz w:val="14"/>
                <w:szCs w:val="14"/>
              </w:rPr>
            </w:pPr>
            <w:r w:rsidRPr="003B5224">
              <w:rPr>
                <w:color w:val="000000"/>
                <w:sz w:val="14"/>
                <w:szCs w:val="14"/>
              </w:rPr>
              <w:t>14,139</w:t>
            </w:r>
          </w:p>
        </w:tc>
        <w:tc>
          <w:tcPr>
            <w:tcW w:w="776" w:type="dxa"/>
            <w:tcBorders>
              <w:top w:val="nil"/>
              <w:left w:val="nil"/>
              <w:bottom w:val="nil"/>
              <w:right w:val="nil"/>
            </w:tcBorders>
            <w:shd w:val="clear" w:color="auto" w:fill="auto"/>
            <w:vAlign w:val="center"/>
          </w:tcPr>
          <w:p w14:paraId="3E3432B0" w14:textId="6E543877" w:rsidR="003B5224" w:rsidRPr="003B5224" w:rsidRDefault="003B5224" w:rsidP="003B5224">
            <w:pPr>
              <w:jc w:val="right"/>
              <w:rPr>
                <w:color w:val="000000"/>
                <w:sz w:val="14"/>
                <w:szCs w:val="14"/>
              </w:rPr>
            </w:pPr>
            <w:r w:rsidRPr="003B5224">
              <w:rPr>
                <w:color w:val="000000"/>
                <w:sz w:val="14"/>
                <w:szCs w:val="14"/>
              </w:rPr>
              <w:t>8,673</w:t>
            </w:r>
          </w:p>
        </w:tc>
      </w:tr>
      <w:tr w:rsidR="003B5224" w:rsidRPr="00514327" w14:paraId="20F1808D"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22195A"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5339AE4" w14:textId="5EC53E5F" w:rsidR="003B5224" w:rsidRDefault="003B5224" w:rsidP="003B5224">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77C9E6C7" w14:textId="438C60B7" w:rsidR="003B5224" w:rsidRDefault="003B5224" w:rsidP="003B5224">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17A76B36" w14:textId="0CC716BE" w:rsidR="003B5224" w:rsidRDefault="003B5224" w:rsidP="003B5224">
            <w:pPr>
              <w:jc w:val="right"/>
              <w:rPr>
                <w:color w:val="000000"/>
                <w:sz w:val="14"/>
                <w:szCs w:val="14"/>
              </w:rPr>
            </w:pPr>
            <w:r>
              <w:rPr>
                <w:color w:val="000000"/>
                <w:sz w:val="14"/>
                <w:szCs w:val="14"/>
              </w:rPr>
              <w:t>47,563</w:t>
            </w:r>
          </w:p>
        </w:tc>
        <w:tc>
          <w:tcPr>
            <w:tcW w:w="810" w:type="dxa"/>
            <w:tcBorders>
              <w:top w:val="nil"/>
              <w:left w:val="nil"/>
              <w:bottom w:val="nil"/>
              <w:right w:val="nil"/>
            </w:tcBorders>
            <w:shd w:val="clear" w:color="auto" w:fill="auto"/>
            <w:noWrap/>
            <w:vAlign w:val="center"/>
          </w:tcPr>
          <w:p w14:paraId="0CC8C778" w14:textId="4CC0348A" w:rsidR="003B5224" w:rsidRPr="007C2AB5" w:rsidRDefault="003B5224" w:rsidP="003B5224">
            <w:pPr>
              <w:jc w:val="right"/>
              <w:rPr>
                <w:color w:val="000000"/>
                <w:sz w:val="14"/>
                <w:szCs w:val="14"/>
              </w:rPr>
            </w:pPr>
            <w:r>
              <w:rPr>
                <w:color w:val="000000"/>
                <w:sz w:val="14"/>
                <w:szCs w:val="14"/>
              </w:rPr>
              <w:t>47,516</w:t>
            </w:r>
          </w:p>
        </w:tc>
        <w:tc>
          <w:tcPr>
            <w:tcW w:w="776" w:type="dxa"/>
            <w:tcBorders>
              <w:top w:val="nil"/>
              <w:left w:val="nil"/>
              <w:bottom w:val="nil"/>
              <w:right w:val="nil"/>
            </w:tcBorders>
            <w:shd w:val="clear" w:color="auto" w:fill="auto"/>
            <w:vAlign w:val="center"/>
          </w:tcPr>
          <w:p w14:paraId="0D98F9B3" w14:textId="1ADA75F1" w:rsidR="003B5224" w:rsidRPr="003B5224" w:rsidRDefault="003B5224" w:rsidP="003B5224">
            <w:pPr>
              <w:jc w:val="right"/>
              <w:rPr>
                <w:color w:val="000000"/>
                <w:sz w:val="14"/>
                <w:szCs w:val="14"/>
              </w:rPr>
            </w:pPr>
            <w:r w:rsidRPr="003B5224">
              <w:rPr>
                <w:color w:val="000000"/>
                <w:sz w:val="14"/>
                <w:szCs w:val="14"/>
              </w:rPr>
              <w:t>46,645</w:t>
            </w:r>
          </w:p>
        </w:tc>
        <w:tc>
          <w:tcPr>
            <w:tcW w:w="810" w:type="dxa"/>
            <w:tcBorders>
              <w:top w:val="nil"/>
              <w:left w:val="nil"/>
              <w:bottom w:val="nil"/>
              <w:right w:val="nil"/>
            </w:tcBorders>
            <w:shd w:val="clear" w:color="auto" w:fill="auto"/>
            <w:noWrap/>
            <w:vAlign w:val="center"/>
          </w:tcPr>
          <w:p w14:paraId="40AFF6DC" w14:textId="64604095" w:rsidR="003B5224" w:rsidRPr="003B5224" w:rsidRDefault="003B5224" w:rsidP="003B5224">
            <w:pPr>
              <w:jc w:val="right"/>
              <w:rPr>
                <w:color w:val="000000"/>
                <w:sz w:val="14"/>
                <w:szCs w:val="14"/>
              </w:rPr>
            </w:pPr>
            <w:r w:rsidRPr="003B5224">
              <w:rPr>
                <w:color w:val="000000"/>
                <w:sz w:val="14"/>
                <w:szCs w:val="14"/>
              </w:rPr>
              <w:t>45,838</w:t>
            </w:r>
          </w:p>
        </w:tc>
        <w:tc>
          <w:tcPr>
            <w:tcW w:w="810" w:type="dxa"/>
            <w:tcBorders>
              <w:top w:val="nil"/>
              <w:left w:val="nil"/>
              <w:bottom w:val="nil"/>
              <w:right w:val="nil"/>
            </w:tcBorders>
            <w:shd w:val="clear" w:color="auto" w:fill="auto"/>
            <w:noWrap/>
            <w:vAlign w:val="center"/>
          </w:tcPr>
          <w:p w14:paraId="399E1D8E" w14:textId="5236C9B3" w:rsidR="003B5224" w:rsidRPr="003B5224" w:rsidRDefault="003B5224" w:rsidP="003B5224">
            <w:pPr>
              <w:jc w:val="right"/>
              <w:rPr>
                <w:color w:val="000000"/>
                <w:sz w:val="14"/>
                <w:szCs w:val="14"/>
              </w:rPr>
            </w:pPr>
            <w:r w:rsidRPr="003B5224">
              <w:rPr>
                <w:color w:val="000000"/>
                <w:sz w:val="14"/>
                <w:szCs w:val="14"/>
              </w:rPr>
              <w:t>50,086</w:t>
            </w:r>
          </w:p>
        </w:tc>
        <w:tc>
          <w:tcPr>
            <w:tcW w:w="776" w:type="dxa"/>
            <w:tcBorders>
              <w:top w:val="nil"/>
              <w:left w:val="nil"/>
              <w:bottom w:val="nil"/>
              <w:right w:val="nil"/>
            </w:tcBorders>
            <w:shd w:val="clear" w:color="auto" w:fill="auto"/>
            <w:vAlign w:val="center"/>
          </w:tcPr>
          <w:p w14:paraId="01E09CF1" w14:textId="53C774F7" w:rsidR="003B5224" w:rsidRPr="003B5224" w:rsidRDefault="003B5224" w:rsidP="003B5224">
            <w:pPr>
              <w:jc w:val="right"/>
              <w:rPr>
                <w:color w:val="000000"/>
                <w:sz w:val="14"/>
                <w:szCs w:val="14"/>
              </w:rPr>
            </w:pPr>
            <w:r w:rsidRPr="003B5224">
              <w:rPr>
                <w:color w:val="000000"/>
                <w:sz w:val="14"/>
                <w:szCs w:val="14"/>
              </w:rPr>
              <w:t>50,002</w:t>
            </w:r>
          </w:p>
        </w:tc>
      </w:tr>
      <w:tr w:rsidR="003B5224" w:rsidRPr="00514327" w14:paraId="120AA73A"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DD6123"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6E46A3C" w14:textId="43B090AB"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3CC56A4" w14:textId="3CAF268F"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124990F" w14:textId="22813CA5" w:rsidR="003B5224" w:rsidRDefault="003B5224" w:rsidP="003B52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10B93B" w14:textId="530052F8" w:rsidR="003B5224" w:rsidRPr="007C2AB5"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09ECBC0" w14:textId="77AAEB71" w:rsidR="003B5224" w:rsidRPr="003B5224" w:rsidRDefault="003B5224" w:rsidP="003B5224">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56FB4AE2" w14:textId="5CEEAA4B" w:rsidR="003B5224" w:rsidRPr="003B5224" w:rsidRDefault="003B5224" w:rsidP="003B5224">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01749A8B" w14:textId="06F1F4BD" w:rsidR="003B5224" w:rsidRPr="003B5224" w:rsidRDefault="003B5224" w:rsidP="003B5224">
            <w:pPr>
              <w:jc w:val="right"/>
              <w:rPr>
                <w:color w:val="000000"/>
                <w:sz w:val="14"/>
                <w:szCs w:val="14"/>
              </w:rPr>
            </w:pPr>
            <w:r w:rsidRPr="003B5224">
              <w:rPr>
                <w:color w:val="000000"/>
                <w:sz w:val="14"/>
                <w:szCs w:val="14"/>
              </w:rPr>
              <w:t>-</w:t>
            </w:r>
          </w:p>
        </w:tc>
        <w:tc>
          <w:tcPr>
            <w:tcW w:w="776" w:type="dxa"/>
            <w:tcBorders>
              <w:top w:val="nil"/>
              <w:left w:val="nil"/>
              <w:bottom w:val="nil"/>
              <w:right w:val="nil"/>
            </w:tcBorders>
            <w:shd w:val="clear" w:color="auto" w:fill="auto"/>
            <w:vAlign w:val="center"/>
          </w:tcPr>
          <w:p w14:paraId="7159832F" w14:textId="2F4AA5C9" w:rsidR="003B5224" w:rsidRPr="003B5224" w:rsidRDefault="003B5224" w:rsidP="003B5224">
            <w:pPr>
              <w:jc w:val="right"/>
              <w:rPr>
                <w:color w:val="000000"/>
                <w:sz w:val="14"/>
                <w:szCs w:val="14"/>
              </w:rPr>
            </w:pPr>
            <w:r w:rsidRPr="003B5224">
              <w:rPr>
                <w:color w:val="000000"/>
                <w:sz w:val="14"/>
                <w:szCs w:val="14"/>
              </w:rPr>
              <w:t>-</w:t>
            </w:r>
          </w:p>
        </w:tc>
      </w:tr>
      <w:tr w:rsidR="003B5224" w:rsidRPr="00514327" w14:paraId="4E26B65E"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BE128B"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FDA3A5C" w14:textId="1DAE1891" w:rsidR="003B5224" w:rsidRDefault="003B5224" w:rsidP="003B5224">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31FDA96C" w14:textId="5CA76D73" w:rsidR="003B5224" w:rsidRDefault="003B5224" w:rsidP="003B5224">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6B597171" w14:textId="39BC1CF5" w:rsidR="003B5224" w:rsidRDefault="003B5224" w:rsidP="003B5224">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noWrap/>
            <w:vAlign w:val="center"/>
          </w:tcPr>
          <w:p w14:paraId="6161FAC1" w14:textId="00AFB009" w:rsidR="003B5224" w:rsidRPr="007C2AB5" w:rsidRDefault="003B5224" w:rsidP="003B5224">
            <w:pPr>
              <w:jc w:val="right"/>
              <w:rPr>
                <w:color w:val="000000"/>
                <w:sz w:val="14"/>
                <w:szCs w:val="14"/>
              </w:rPr>
            </w:pPr>
            <w:r>
              <w:rPr>
                <w:color w:val="000000"/>
                <w:sz w:val="14"/>
                <w:szCs w:val="14"/>
              </w:rPr>
              <w:t>1,325</w:t>
            </w:r>
          </w:p>
        </w:tc>
        <w:tc>
          <w:tcPr>
            <w:tcW w:w="776" w:type="dxa"/>
            <w:tcBorders>
              <w:top w:val="nil"/>
              <w:left w:val="nil"/>
              <w:bottom w:val="nil"/>
              <w:right w:val="nil"/>
            </w:tcBorders>
            <w:shd w:val="clear" w:color="auto" w:fill="auto"/>
            <w:vAlign w:val="center"/>
          </w:tcPr>
          <w:p w14:paraId="06DD9DF3" w14:textId="339BE7DF" w:rsidR="003B5224" w:rsidRPr="003B5224" w:rsidRDefault="003B5224" w:rsidP="003B5224">
            <w:pPr>
              <w:jc w:val="right"/>
              <w:rPr>
                <w:color w:val="000000"/>
                <w:sz w:val="14"/>
                <w:szCs w:val="14"/>
              </w:rPr>
            </w:pPr>
            <w:r w:rsidRPr="003B5224">
              <w:rPr>
                <w:color w:val="000000"/>
                <w:sz w:val="14"/>
                <w:szCs w:val="14"/>
              </w:rPr>
              <w:t>1,323</w:t>
            </w:r>
          </w:p>
        </w:tc>
        <w:tc>
          <w:tcPr>
            <w:tcW w:w="810" w:type="dxa"/>
            <w:tcBorders>
              <w:top w:val="nil"/>
              <w:left w:val="nil"/>
              <w:bottom w:val="nil"/>
              <w:right w:val="nil"/>
            </w:tcBorders>
            <w:shd w:val="clear" w:color="auto" w:fill="auto"/>
            <w:noWrap/>
            <w:vAlign w:val="center"/>
          </w:tcPr>
          <w:p w14:paraId="7F0132F6" w14:textId="4D97F771" w:rsidR="003B5224" w:rsidRPr="003B5224" w:rsidRDefault="003B5224" w:rsidP="003B5224">
            <w:pPr>
              <w:jc w:val="right"/>
              <w:rPr>
                <w:color w:val="000000"/>
                <w:sz w:val="14"/>
                <w:szCs w:val="14"/>
              </w:rPr>
            </w:pPr>
            <w:r w:rsidRPr="003B5224">
              <w:rPr>
                <w:color w:val="000000"/>
                <w:sz w:val="14"/>
                <w:szCs w:val="14"/>
              </w:rPr>
              <w:t>1,322</w:t>
            </w:r>
          </w:p>
        </w:tc>
        <w:tc>
          <w:tcPr>
            <w:tcW w:w="810" w:type="dxa"/>
            <w:tcBorders>
              <w:top w:val="nil"/>
              <w:left w:val="nil"/>
              <w:bottom w:val="nil"/>
              <w:right w:val="nil"/>
            </w:tcBorders>
            <w:shd w:val="clear" w:color="auto" w:fill="auto"/>
            <w:noWrap/>
            <w:vAlign w:val="center"/>
          </w:tcPr>
          <w:p w14:paraId="6C0D16B4" w14:textId="468D9CD0" w:rsidR="003B5224" w:rsidRPr="003B5224" w:rsidRDefault="003B5224" w:rsidP="003B5224">
            <w:pPr>
              <w:jc w:val="right"/>
              <w:rPr>
                <w:color w:val="000000"/>
                <w:sz w:val="14"/>
                <w:szCs w:val="14"/>
              </w:rPr>
            </w:pPr>
            <w:r w:rsidRPr="003B5224">
              <w:rPr>
                <w:color w:val="000000"/>
                <w:sz w:val="14"/>
                <w:szCs w:val="14"/>
              </w:rPr>
              <w:t>1,322</w:t>
            </w:r>
          </w:p>
        </w:tc>
        <w:tc>
          <w:tcPr>
            <w:tcW w:w="776" w:type="dxa"/>
            <w:tcBorders>
              <w:top w:val="nil"/>
              <w:left w:val="nil"/>
              <w:bottom w:val="nil"/>
              <w:right w:val="nil"/>
            </w:tcBorders>
            <w:shd w:val="clear" w:color="auto" w:fill="auto"/>
            <w:vAlign w:val="center"/>
          </w:tcPr>
          <w:p w14:paraId="4D2CE3A9" w14:textId="569B6074" w:rsidR="003B5224" w:rsidRPr="003B5224" w:rsidRDefault="003B5224" w:rsidP="003B5224">
            <w:pPr>
              <w:jc w:val="right"/>
              <w:rPr>
                <w:color w:val="000000"/>
                <w:sz w:val="14"/>
                <w:szCs w:val="14"/>
              </w:rPr>
            </w:pPr>
            <w:r w:rsidRPr="003B5224">
              <w:rPr>
                <w:color w:val="000000"/>
                <w:sz w:val="14"/>
                <w:szCs w:val="14"/>
              </w:rPr>
              <w:t>1,322</w:t>
            </w:r>
          </w:p>
        </w:tc>
      </w:tr>
      <w:tr w:rsidR="003B5224" w:rsidRPr="00514327" w14:paraId="0E8BBEEF"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2F042C" w14:textId="77777777" w:rsidR="003B5224" w:rsidRPr="000B3DFF" w:rsidRDefault="003B5224" w:rsidP="003B5224">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2CBFE586" w14:textId="549E664F" w:rsidR="003B5224" w:rsidRDefault="003B5224" w:rsidP="003B5224">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58D521D7" w14:textId="1B26292D" w:rsidR="003B5224" w:rsidRDefault="003B5224" w:rsidP="003B5224">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03801EFC" w14:textId="40133307" w:rsidR="003B5224" w:rsidRDefault="003B5224" w:rsidP="003B5224">
            <w:pPr>
              <w:jc w:val="right"/>
              <w:rPr>
                <w:b/>
                <w:bCs/>
                <w:color w:val="000000"/>
                <w:sz w:val="14"/>
                <w:szCs w:val="14"/>
              </w:rPr>
            </w:pPr>
            <w:r>
              <w:rPr>
                <w:b/>
                <w:bCs/>
                <w:color w:val="000000"/>
                <w:sz w:val="14"/>
                <w:szCs w:val="14"/>
              </w:rPr>
              <w:t>3,658,196</w:t>
            </w:r>
          </w:p>
        </w:tc>
        <w:tc>
          <w:tcPr>
            <w:tcW w:w="810" w:type="dxa"/>
            <w:tcBorders>
              <w:top w:val="nil"/>
              <w:left w:val="nil"/>
              <w:bottom w:val="nil"/>
              <w:right w:val="nil"/>
            </w:tcBorders>
            <w:shd w:val="clear" w:color="auto" w:fill="auto"/>
            <w:noWrap/>
            <w:vAlign w:val="center"/>
          </w:tcPr>
          <w:p w14:paraId="65314FE9" w14:textId="3B996B22" w:rsidR="003B5224" w:rsidRPr="007C2AB5" w:rsidRDefault="003B5224" w:rsidP="003B5224">
            <w:pPr>
              <w:jc w:val="right"/>
              <w:rPr>
                <w:b/>
                <w:bCs/>
                <w:color w:val="000000"/>
                <w:sz w:val="14"/>
                <w:szCs w:val="14"/>
              </w:rPr>
            </w:pPr>
            <w:r>
              <w:rPr>
                <w:b/>
                <w:bCs/>
                <w:color w:val="000000"/>
                <w:sz w:val="14"/>
                <w:szCs w:val="14"/>
              </w:rPr>
              <w:t>3,737,750</w:t>
            </w:r>
          </w:p>
        </w:tc>
        <w:tc>
          <w:tcPr>
            <w:tcW w:w="776" w:type="dxa"/>
            <w:tcBorders>
              <w:top w:val="nil"/>
              <w:left w:val="nil"/>
              <w:bottom w:val="nil"/>
              <w:right w:val="nil"/>
            </w:tcBorders>
            <w:shd w:val="clear" w:color="auto" w:fill="auto"/>
            <w:vAlign w:val="center"/>
          </w:tcPr>
          <w:p w14:paraId="2FD3777C" w14:textId="4932ADD2" w:rsidR="003B5224" w:rsidRPr="004B400D" w:rsidRDefault="003B5224" w:rsidP="003B5224">
            <w:pPr>
              <w:jc w:val="right"/>
              <w:rPr>
                <w:b/>
                <w:bCs/>
                <w:color w:val="000000"/>
                <w:sz w:val="14"/>
                <w:szCs w:val="14"/>
              </w:rPr>
            </w:pPr>
            <w:r w:rsidRPr="004B400D">
              <w:rPr>
                <w:b/>
                <w:bCs/>
                <w:color w:val="000000"/>
                <w:sz w:val="14"/>
                <w:szCs w:val="14"/>
              </w:rPr>
              <w:t>3,907,468</w:t>
            </w:r>
          </w:p>
        </w:tc>
        <w:tc>
          <w:tcPr>
            <w:tcW w:w="810" w:type="dxa"/>
            <w:tcBorders>
              <w:top w:val="nil"/>
              <w:left w:val="nil"/>
              <w:bottom w:val="nil"/>
              <w:right w:val="nil"/>
            </w:tcBorders>
            <w:shd w:val="clear" w:color="auto" w:fill="auto"/>
            <w:noWrap/>
            <w:vAlign w:val="center"/>
          </w:tcPr>
          <w:p w14:paraId="5E9BA1B8" w14:textId="01F1B8A6" w:rsidR="003B5224" w:rsidRPr="004B400D" w:rsidRDefault="003B5224" w:rsidP="003B5224">
            <w:pPr>
              <w:jc w:val="right"/>
              <w:rPr>
                <w:b/>
                <w:bCs/>
                <w:color w:val="000000"/>
                <w:sz w:val="14"/>
                <w:szCs w:val="14"/>
              </w:rPr>
            </w:pPr>
            <w:r w:rsidRPr="004B400D">
              <w:rPr>
                <w:b/>
                <w:bCs/>
                <w:color w:val="000000"/>
                <w:sz w:val="14"/>
                <w:szCs w:val="14"/>
              </w:rPr>
              <w:t>4,219,333</w:t>
            </w:r>
          </w:p>
        </w:tc>
        <w:tc>
          <w:tcPr>
            <w:tcW w:w="810" w:type="dxa"/>
            <w:tcBorders>
              <w:top w:val="nil"/>
              <w:left w:val="nil"/>
              <w:bottom w:val="nil"/>
              <w:right w:val="nil"/>
            </w:tcBorders>
            <w:shd w:val="clear" w:color="auto" w:fill="auto"/>
            <w:noWrap/>
            <w:vAlign w:val="center"/>
          </w:tcPr>
          <w:p w14:paraId="1397E93C" w14:textId="50B498C7" w:rsidR="003B5224" w:rsidRPr="004B400D" w:rsidRDefault="003B5224" w:rsidP="003B5224">
            <w:pPr>
              <w:jc w:val="right"/>
              <w:rPr>
                <w:b/>
                <w:bCs/>
                <w:color w:val="000000"/>
                <w:sz w:val="14"/>
                <w:szCs w:val="14"/>
              </w:rPr>
            </w:pPr>
            <w:r w:rsidRPr="004B400D">
              <w:rPr>
                <w:b/>
                <w:bCs/>
                <w:color w:val="000000"/>
                <w:sz w:val="14"/>
                <w:szCs w:val="14"/>
              </w:rPr>
              <w:t>4,180,601</w:t>
            </w:r>
          </w:p>
        </w:tc>
        <w:tc>
          <w:tcPr>
            <w:tcW w:w="776" w:type="dxa"/>
            <w:tcBorders>
              <w:top w:val="nil"/>
              <w:left w:val="nil"/>
              <w:bottom w:val="nil"/>
              <w:right w:val="nil"/>
            </w:tcBorders>
            <w:shd w:val="clear" w:color="auto" w:fill="auto"/>
            <w:vAlign w:val="center"/>
          </w:tcPr>
          <w:p w14:paraId="45DB7106" w14:textId="682F28C1" w:rsidR="003B5224" w:rsidRPr="004B400D" w:rsidRDefault="003B5224" w:rsidP="003B5224">
            <w:pPr>
              <w:jc w:val="right"/>
              <w:rPr>
                <w:b/>
                <w:bCs/>
                <w:color w:val="000000"/>
                <w:sz w:val="14"/>
                <w:szCs w:val="14"/>
              </w:rPr>
            </w:pPr>
            <w:r w:rsidRPr="004B400D">
              <w:rPr>
                <w:b/>
                <w:bCs/>
                <w:color w:val="000000"/>
                <w:sz w:val="14"/>
                <w:szCs w:val="14"/>
              </w:rPr>
              <w:t>4,232,003</w:t>
            </w:r>
          </w:p>
        </w:tc>
      </w:tr>
      <w:tr w:rsidR="003B5224" w:rsidRPr="00514327" w14:paraId="1C66C2AD"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228A2CE"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BFA735C" w14:textId="18027006" w:rsidR="003B5224" w:rsidRDefault="003B5224" w:rsidP="003B5224">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22283E94" w14:textId="68D8E757" w:rsidR="003B5224" w:rsidRDefault="003B5224" w:rsidP="003B5224">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7CF58968" w14:textId="49FFCCA3" w:rsidR="003B5224" w:rsidRDefault="003B5224" w:rsidP="003B5224">
            <w:pPr>
              <w:jc w:val="right"/>
              <w:rPr>
                <w:color w:val="000000"/>
                <w:sz w:val="14"/>
                <w:szCs w:val="14"/>
              </w:rPr>
            </w:pPr>
            <w:r>
              <w:rPr>
                <w:color w:val="000000"/>
                <w:sz w:val="14"/>
                <w:szCs w:val="14"/>
              </w:rPr>
              <w:t>949,441</w:t>
            </w:r>
          </w:p>
        </w:tc>
        <w:tc>
          <w:tcPr>
            <w:tcW w:w="810" w:type="dxa"/>
            <w:tcBorders>
              <w:top w:val="nil"/>
              <w:left w:val="nil"/>
              <w:bottom w:val="nil"/>
              <w:right w:val="nil"/>
            </w:tcBorders>
            <w:shd w:val="clear" w:color="auto" w:fill="auto"/>
            <w:noWrap/>
            <w:vAlign w:val="center"/>
          </w:tcPr>
          <w:p w14:paraId="72A54C38" w14:textId="755A6500" w:rsidR="003B5224" w:rsidRPr="007C2AB5" w:rsidRDefault="003B5224" w:rsidP="003B5224">
            <w:pPr>
              <w:jc w:val="right"/>
              <w:rPr>
                <w:color w:val="000000"/>
                <w:sz w:val="14"/>
                <w:szCs w:val="14"/>
              </w:rPr>
            </w:pPr>
            <w:r>
              <w:rPr>
                <w:color w:val="000000"/>
                <w:sz w:val="14"/>
                <w:szCs w:val="14"/>
              </w:rPr>
              <w:t>990,245</w:t>
            </w:r>
          </w:p>
        </w:tc>
        <w:tc>
          <w:tcPr>
            <w:tcW w:w="776" w:type="dxa"/>
            <w:tcBorders>
              <w:top w:val="nil"/>
              <w:left w:val="nil"/>
              <w:bottom w:val="nil"/>
              <w:right w:val="nil"/>
            </w:tcBorders>
            <w:shd w:val="clear" w:color="auto" w:fill="auto"/>
            <w:vAlign w:val="center"/>
          </w:tcPr>
          <w:p w14:paraId="4A6A00D8" w14:textId="275D3F70" w:rsidR="003B5224" w:rsidRPr="003B5224" w:rsidRDefault="003B5224" w:rsidP="003B5224">
            <w:pPr>
              <w:jc w:val="right"/>
              <w:rPr>
                <w:color w:val="000000"/>
                <w:sz w:val="14"/>
                <w:szCs w:val="14"/>
              </w:rPr>
            </w:pPr>
            <w:r w:rsidRPr="003B5224">
              <w:rPr>
                <w:color w:val="000000"/>
                <w:sz w:val="14"/>
                <w:szCs w:val="14"/>
              </w:rPr>
              <w:t>1,028,963</w:t>
            </w:r>
          </w:p>
        </w:tc>
        <w:tc>
          <w:tcPr>
            <w:tcW w:w="810" w:type="dxa"/>
            <w:tcBorders>
              <w:top w:val="nil"/>
              <w:left w:val="nil"/>
              <w:bottom w:val="nil"/>
              <w:right w:val="nil"/>
            </w:tcBorders>
            <w:shd w:val="clear" w:color="auto" w:fill="auto"/>
            <w:noWrap/>
            <w:vAlign w:val="center"/>
          </w:tcPr>
          <w:p w14:paraId="5FAF4C16" w14:textId="17604F1F" w:rsidR="003B5224" w:rsidRPr="003B5224" w:rsidRDefault="003B5224" w:rsidP="003B5224">
            <w:pPr>
              <w:jc w:val="right"/>
              <w:rPr>
                <w:color w:val="000000"/>
                <w:sz w:val="14"/>
                <w:szCs w:val="14"/>
              </w:rPr>
            </w:pPr>
            <w:r w:rsidRPr="003B5224">
              <w:rPr>
                <w:color w:val="000000"/>
                <w:sz w:val="14"/>
                <w:szCs w:val="14"/>
              </w:rPr>
              <w:t>1,067,344</w:t>
            </w:r>
          </w:p>
        </w:tc>
        <w:tc>
          <w:tcPr>
            <w:tcW w:w="810" w:type="dxa"/>
            <w:tcBorders>
              <w:top w:val="nil"/>
              <w:left w:val="nil"/>
              <w:bottom w:val="nil"/>
              <w:right w:val="nil"/>
            </w:tcBorders>
            <w:shd w:val="clear" w:color="auto" w:fill="auto"/>
            <w:noWrap/>
            <w:vAlign w:val="center"/>
          </w:tcPr>
          <w:p w14:paraId="6306DE3A" w14:textId="6999A1C7" w:rsidR="003B5224" w:rsidRPr="003B5224" w:rsidRDefault="003B5224" w:rsidP="003B5224">
            <w:pPr>
              <w:jc w:val="right"/>
              <w:rPr>
                <w:color w:val="000000"/>
                <w:sz w:val="14"/>
                <w:szCs w:val="14"/>
              </w:rPr>
            </w:pPr>
            <w:r w:rsidRPr="003B5224">
              <w:rPr>
                <w:color w:val="000000"/>
                <w:sz w:val="14"/>
                <w:szCs w:val="14"/>
              </w:rPr>
              <w:t>1,069,054</w:t>
            </w:r>
          </w:p>
        </w:tc>
        <w:tc>
          <w:tcPr>
            <w:tcW w:w="776" w:type="dxa"/>
            <w:tcBorders>
              <w:top w:val="nil"/>
              <w:left w:val="nil"/>
              <w:bottom w:val="nil"/>
              <w:right w:val="nil"/>
            </w:tcBorders>
            <w:shd w:val="clear" w:color="auto" w:fill="auto"/>
            <w:vAlign w:val="center"/>
          </w:tcPr>
          <w:p w14:paraId="1988490A" w14:textId="479BE0B9" w:rsidR="003B5224" w:rsidRPr="003B5224" w:rsidRDefault="003B5224" w:rsidP="003B5224">
            <w:pPr>
              <w:jc w:val="right"/>
              <w:rPr>
                <w:color w:val="000000"/>
                <w:sz w:val="14"/>
                <w:szCs w:val="14"/>
              </w:rPr>
            </w:pPr>
            <w:r w:rsidRPr="003B5224">
              <w:rPr>
                <w:color w:val="000000"/>
                <w:sz w:val="14"/>
                <w:szCs w:val="14"/>
              </w:rPr>
              <w:t>1,057,875</w:t>
            </w:r>
          </w:p>
        </w:tc>
      </w:tr>
      <w:tr w:rsidR="003B5224" w:rsidRPr="00514327" w14:paraId="76103F8E"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D47299C"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E141972" w14:textId="2D210447" w:rsidR="003B5224" w:rsidRDefault="003B5224" w:rsidP="003B5224">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0420E0BE" w14:textId="1A23B0AC" w:rsidR="003B5224" w:rsidRDefault="003B5224" w:rsidP="003B5224">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7C5A8095" w14:textId="320FAEB9" w:rsidR="003B5224" w:rsidRDefault="003B5224" w:rsidP="003B5224">
            <w:pPr>
              <w:jc w:val="right"/>
              <w:rPr>
                <w:color w:val="000000"/>
                <w:sz w:val="14"/>
                <w:szCs w:val="14"/>
              </w:rPr>
            </w:pPr>
            <w:r>
              <w:rPr>
                <w:color w:val="000000"/>
                <w:sz w:val="14"/>
                <w:szCs w:val="14"/>
              </w:rPr>
              <w:t>1,442,241</w:t>
            </w:r>
          </w:p>
        </w:tc>
        <w:tc>
          <w:tcPr>
            <w:tcW w:w="810" w:type="dxa"/>
            <w:tcBorders>
              <w:top w:val="nil"/>
              <w:left w:val="nil"/>
              <w:bottom w:val="nil"/>
              <w:right w:val="nil"/>
            </w:tcBorders>
            <w:shd w:val="clear" w:color="auto" w:fill="auto"/>
            <w:noWrap/>
            <w:vAlign w:val="center"/>
          </w:tcPr>
          <w:p w14:paraId="3703D0BC" w14:textId="1EAEBC89" w:rsidR="003B5224" w:rsidRPr="007C2AB5" w:rsidRDefault="003B5224" w:rsidP="003B5224">
            <w:pPr>
              <w:jc w:val="right"/>
              <w:rPr>
                <w:color w:val="000000"/>
                <w:sz w:val="14"/>
                <w:szCs w:val="14"/>
              </w:rPr>
            </w:pPr>
            <w:r>
              <w:rPr>
                <w:color w:val="000000"/>
                <w:sz w:val="14"/>
                <w:szCs w:val="14"/>
              </w:rPr>
              <w:t>1,458,966</w:t>
            </w:r>
          </w:p>
        </w:tc>
        <w:tc>
          <w:tcPr>
            <w:tcW w:w="776" w:type="dxa"/>
            <w:tcBorders>
              <w:top w:val="nil"/>
              <w:left w:val="nil"/>
              <w:bottom w:val="nil"/>
              <w:right w:val="nil"/>
            </w:tcBorders>
            <w:shd w:val="clear" w:color="auto" w:fill="auto"/>
            <w:vAlign w:val="center"/>
          </w:tcPr>
          <w:p w14:paraId="286B98D6" w14:textId="6F6EC1DA" w:rsidR="003B5224" w:rsidRPr="003B5224" w:rsidRDefault="003B5224" w:rsidP="003B5224">
            <w:pPr>
              <w:jc w:val="right"/>
              <w:rPr>
                <w:color w:val="000000"/>
                <w:sz w:val="14"/>
                <w:szCs w:val="14"/>
              </w:rPr>
            </w:pPr>
            <w:r w:rsidRPr="003B5224">
              <w:rPr>
                <w:color w:val="000000"/>
                <w:sz w:val="14"/>
                <w:szCs w:val="14"/>
              </w:rPr>
              <w:t>1,551,929</w:t>
            </w:r>
          </w:p>
        </w:tc>
        <w:tc>
          <w:tcPr>
            <w:tcW w:w="810" w:type="dxa"/>
            <w:tcBorders>
              <w:top w:val="nil"/>
              <w:left w:val="nil"/>
              <w:bottom w:val="nil"/>
              <w:right w:val="nil"/>
            </w:tcBorders>
            <w:shd w:val="clear" w:color="auto" w:fill="auto"/>
            <w:noWrap/>
            <w:vAlign w:val="center"/>
          </w:tcPr>
          <w:p w14:paraId="42D309BB" w14:textId="02349211" w:rsidR="003B5224" w:rsidRPr="003B5224" w:rsidRDefault="003B5224" w:rsidP="003B5224">
            <w:pPr>
              <w:jc w:val="right"/>
              <w:rPr>
                <w:color w:val="000000"/>
                <w:sz w:val="14"/>
                <w:szCs w:val="14"/>
              </w:rPr>
            </w:pPr>
            <w:r w:rsidRPr="003B5224">
              <w:rPr>
                <w:color w:val="000000"/>
                <w:sz w:val="14"/>
                <w:szCs w:val="14"/>
              </w:rPr>
              <w:t>1,779,990</w:t>
            </w:r>
          </w:p>
        </w:tc>
        <w:tc>
          <w:tcPr>
            <w:tcW w:w="810" w:type="dxa"/>
            <w:tcBorders>
              <w:top w:val="nil"/>
              <w:left w:val="nil"/>
              <w:bottom w:val="nil"/>
              <w:right w:val="nil"/>
            </w:tcBorders>
            <w:shd w:val="clear" w:color="auto" w:fill="auto"/>
            <w:noWrap/>
            <w:vAlign w:val="center"/>
          </w:tcPr>
          <w:p w14:paraId="3529296B" w14:textId="2B37478F" w:rsidR="003B5224" w:rsidRPr="003B5224" w:rsidRDefault="003B5224" w:rsidP="003B5224">
            <w:pPr>
              <w:jc w:val="right"/>
              <w:rPr>
                <w:color w:val="000000"/>
                <w:sz w:val="14"/>
                <w:szCs w:val="14"/>
              </w:rPr>
            </w:pPr>
            <w:r w:rsidRPr="003B5224">
              <w:rPr>
                <w:color w:val="000000"/>
                <w:sz w:val="14"/>
                <w:szCs w:val="14"/>
              </w:rPr>
              <w:t>1,721,788</w:t>
            </w:r>
          </w:p>
        </w:tc>
        <w:tc>
          <w:tcPr>
            <w:tcW w:w="776" w:type="dxa"/>
            <w:tcBorders>
              <w:top w:val="nil"/>
              <w:left w:val="nil"/>
              <w:bottom w:val="nil"/>
              <w:right w:val="nil"/>
            </w:tcBorders>
            <w:shd w:val="clear" w:color="auto" w:fill="auto"/>
            <w:vAlign w:val="center"/>
          </w:tcPr>
          <w:p w14:paraId="0726C996" w14:textId="4467DC24" w:rsidR="003B5224" w:rsidRPr="003B5224" w:rsidRDefault="003B5224" w:rsidP="003B5224">
            <w:pPr>
              <w:jc w:val="right"/>
              <w:rPr>
                <w:color w:val="000000"/>
                <w:sz w:val="14"/>
                <w:szCs w:val="14"/>
              </w:rPr>
            </w:pPr>
            <w:r w:rsidRPr="003B5224">
              <w:rPr>
                <w:color w:val="000000"/>
                <w:sz w:val="14"/>
                <w:szCs w:val="14"/>
              </w:rPr>
              <w:t>1,757,020</w:t>
            </w:r>
          </w:p>
        </w:tc>
      </w:tr>
      <w:tr w:rsidR="003B5224" w:rsidRPr="00514327" w14:paraId="1F55CF2F"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8631009"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B6B2760" w14:textId="39720D28" w:rsidR="003B5224" w:rsidRDefault="003B5224" w:rsidP="003B5224">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18D25C41" w14:textId="60F9674A" w:rsidR="003B5224" w:rsidRDefault="003B5224" w:rsidP="003B5224">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5929DCF0" w14:textId="747DC6DF" w:rsidR="003B5224" w:rsidRDefault="003B5224" w:rsidP="003B5224">
            <w:pPr>
              <w:jc w:val="right"/>
              <w:rPr>
                <w:color w:val="000000"/>
                <w:sz w:val="14"/>
                <w:szCs w:val="14"/>
              </w:rPr>
            </w:pPr>
            <w:r>
              <w:rPr>
                <w:color w:val="000000"/>
                <w:sz w:val="14"/>
                <w:szCs w:val="14"/>
              </w:rPr>
              <w:t>1,160,156</w:t>
            </w:r>
          </w:p>
        </w:tc>
        <w:tc>
          <w:tcPr>
            <w:tcW w:w="810" w:type="dxa"/>
            <w:tcBorders>
              <w:top w:val="nil"/>
              <w:left w:val="nil"/>
              <w:bottom w:val="nil"/>
              <w:right w:val="nil"/>
            </w:tcBorders>
            <w:shd w:val="clear" w:color="auto" w:fill="auto"/>
            <w:noWrap/>
            <w:vAlign w:val="center"/>
          </w:tcPr>
          <w:p w14:paraId="360DCD49" w14:textId="18433FBE" w:rsidR="003B5224" w:rsidRPr="007C2AB5" w:rsidRDefault="003B5224" w:rsidP="003B5224">
            <w:pPr>
              <w:jc w:val="right"/>
              <w:rPr>
                <w:color w:val="000000"/>
                <w:sz w:val="14"/>
                <w:szCs w:val="14"/>
              </w:rPr>
            </w:pPr>
            <w:r>
              <w:rPr>
                <w:color w:val="000000"/>
                <w:sz w:val="14"/>
                <w:szCs w:val="14"/>
              </w:rPr>
              <w:t>1,179,808</w:t>
            </w:r>
          </w:p>
        </w:tc>
        <w:tc>
          <w:tcPr>
            <w:tcW w:w="776" w:type="dxa"/>
            <w:tcBorders>
              <w:top w:val="nil"/>
              <w:left w:val="nil"/>
              <w:bottom w:val="nil"/>
              <w:right w:val="nil"/>
            </w:tcBorders>
            <w:shd w:val="clear" w:color="auto" w:fill="auto"/>
            <w:vAlign w:val="center"/>
          </w:tcPr>
          <w:p w14:paraId="4A894B27" w14:textId="2C726841" w:rsidR="003B5224" w:rsidRPr="003B5224" w:rsidRDefault="003B5224" w:rsidP="003B5224">
            <w:pPr>
              <w:jc w:val="right"/>
              <w:rPr>
                <w:color w:val="000000"/>
                <w:sz w:val="14"/>
                <w:szCs w:val="14"/>
              </w:rPr>
            </w:pPr>
            <w:r w:rsidRPr="003B5224">
              <w:rPr>
                <w:color w:val="000000"/>
                <w:sz w:val="14"/>
                <w:szCs w:val="14"/>
              </w:rPr>
              <w:t>1,214,562</w:t>
            </w:r>
          </w:p>
        </w:tc>
        <w:tc>
          <w:tcPr>
            <w:tcW w:w="810" w:type="dxa"/>
            <w:tcBorders>
              <w:top w:val="nil"/>
              <w:left w:val="nil"/>
              <w:bottom w:val="nil"/>
              <w:right w:val="nil"/>
            </w:tcBorders>
            <w:shd w:val="clear" w:color="auto" w:fill="auto"/>
            <w:noWrap/>
            <w:vAlign w:val="center"/>
          </w:tcPr>
          <w:p w14:paraId="1014E4A6" w14:textId="40D19CE4" w:rsidR="003B5224" w:rsidRPr="003B5224" w:rsidRDefault="003B5224" w:rsidP="003B5224">
            <w:pPr>
              <w:jc w:val="right"/>
              <w:rPr>
                <w:color w:val="000000"/>
                <w:sz w:val="14"/>
                <w:szCs w:val="14"/>
              </w:rPr>
            </w:pPr>
            <w:r w:rsidRPr="003B5224">
              <w:rPr>
                <w:color w:val="000000"/>
                <w:sz w:val="14"/>
                <w:szCs w:val="14"/>
              </w:rPr>
              <w:t>1,251,296</w:t>
            </w:r>
          </w:p>
        </w:tc>
        <w:tc>
          <w:tcPr>
            <w:tcW w:w="810" w:type="dxa"/>
            <w:tcBorders>
              <w:top w:val="nil"/>
              <w:left w:val="nil"/>
              <w:bottom w:val="nil"/>
              <w:right w:val="nil"/>
            </w:tcBorders>
            <w:shd w:val="clear" w:color="auto" w:fill="auto"/>
            <w:noWrap/>
            <w:vAlign w:val="center"/>
          </w:tcPr>
          <w:p w14:paraId="0C9460BE" w14:textId="7EC8FF55" w:rsidR="003B5224" w:rsidRPr="003B5224" w:rsidRDefault="003B5224" w:rsidP="003B5224">
            <w:pPr>
              <w:jc w:val="right"/>
              <w:rPr>
                <w:color w:val="000000"/>
                <w:sz w:val="14"/>
                <w:szCs w:val="14"/>
              </w:rPr>
            </w:pPr>
            <w:r w:rsidRPr="003B5224">
              <w:rPr>
                <w:color w:val="000000"/>
                <w:sz w:val="14"/>
                <w:szCs w:val="14"/>
              </w:rPr>
              <w:t>1,271,902</w:t>
            </w:r>
          </w:p>
        </w:tc>
        <w:tc>
          <w:tcPr>
            <w:tcW w:w="776" w:type="dxa"/>
            <w:tcBorders>
              <w:top w:val="nil"/>
              <w:left w:val="nil"/>
              <w:bottom w:val="nil"/>
              <w:right w:val="nil"/>
            </w:tcBorders>
            <w:shd w:val="clear" w:color="auto" w:fill="auto"/>
            <w:vAlign w:val="center"/>
          </w:tcPr>
          <w:p w14:paraId="3350017C" w14:textId="763D3ACA" w:rsidR="003B5224" w:rsidRPr="003B5224" w:rsidRDefault="003B5224" w:rsidP="003B5224">
            <w:pPr>
              <w:jc w:val="right"/>
              <w:rPr>
                <w:color w:val="000000"/>
                <w:sz w:val="14"/>
                <w:szCs w:val="14"/>
              </w:rPr>
            </w:pPr>
            <w:r w:rsidRPr="003B5224">
              <w:rPr>
                <w:color w:val="000000"/>
                <w:sz w:val="14"/>
                <w:szCs w:val="14"/>
              </w:rPr>
              <w:t>1,298,799</w:t>
            </w:r>
          </w:p>
        </w:tc>
      </w:tr>
      <w:tr w:rsidR="003B5224" w:rsidRPr="00514327" w14:paraId="37F7B037"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FA0F72"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92F6C4B" w14:textId="3A4907CD" w:rsidR="003B5224" w:rsidRDefault="003B5224" w:rsidP="003B5224">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3B5A57F5" w14:textId="230EE390" w:rsidR="003B5224" w:rsidRDefault="003B5224" w:rsidP="003B5224">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3ED1C43" w14:textId="28438C59" w:rsidR="003B5224" w:rsidRDefault="003B5224" w:rsidP="003B5224">
            <w:pPr>
              <w:jc w:val="right"/>
              <w:rPr>
                <w:color w:val="000000"/>
                <w:sz w:val="14"/>
                <w:szCs w:val="14"/>
              </w:rPr>
            </w:pPr>
            <w:r>
              <w:rPr>
                <w:color w:val="000000"/>
                <w:sz w:val="14"/>
                <w:szCs w:val="14"/>
              </w:rPr>
              <w:t>13,441</w:t>
            </w:r>
          </w:p>
        </w:tc>
        <w:tc>
          <w:tcPr>
            <w:tcW w:w="810" w:type="dxa"/>
            <w:tcBorders>
              <w:top w:val="nil"/>
              <w:left w:val="nil"/>
              <w:bottom w:val="nil"/>
              <w:right w:val="nil"/>
            </w:tcBorders>
            <w:shd w:val="clear" w:color="auto" w:fill="auto"/>
            <w:noWrap/>
            <w:vAlign w:val="center"/>
          </w:tcPr>
          <w:p w14:paraId="0A61EA0B" w14:textId="426BEC1A" w:rsidR="003B5224" w:rsidRPr="007C2AB5" w:rsidRDefault="003B5224" w:rsidP="003B5224">
            <w:pPr>
              <w:jc w:val="right"/>
              <w:rPr>
                <w:color w:val="000000"/>
                <w:sz w:val="14"/>
                <w:szCs w:val="14"/>
              </w:rPr>
            </w:pPr>
            <w:r>
              <w:rPr>
                <w:color w:val="000000"/>
                <w:sz w:val="14"/>
                <w:szCs w:val="14"/>
              </w:rPr>
              <w:t>13,521</w:t>
            </w:r>
          </w:p>
        </w:tc>
        <w:tc>
          <w:tcPr>
            <w:tcW w:w="776" w:type="dxa"/>
            <w:tcBorders>
              <w:top w:val="nil"/>
              <w:left w:val="nil"/>
              <w:bottom w:val="nil"/>
              <w:right w:val="nil"/>
            </w:tcBorders>
            <w:shd w:val="clear" w:color="auto" w:fill="auto"/>
            <w:vAlign w:val="center"/>
          </w:tcPr>
          <w:p w14:paraId="695C6835" w14:textId="355CEE7B" w:rsidR="003B5224" w:rsidRPr="003B5224" w:rsidRDefault="003B5224" w:rsidP="003B5224">
            <w:pPr>
              <w:jc w:val="right"/>
              <w:rPr>
                <w:color w:val="000000"/>
                <w:sz w:val="14"/>
                <w:szCs w:val="14"/>
              </w:rPr>
            </w:pPr>
            <w:r w:rsidRPr="003B5224">
              <w:rPr>
                <w:color w:val="000000"/>
                <w:sz w:val="14"/>
                <w:szCs w:val="14"/>
              </w:rPr>
              <w:t>14,569</w:t>
            </w:r>
          </w:p>
        </w:tc>
        <w:tc>
          <w:tcPr>
            <w:tcW w:w="810" w:type="dxa"/>
            <w:tcBorders>
              <w:top w:val="nil"/>
              <w:left w:val="nil"/>
              <w:bottom w:val="nil"/>
              <w:right w:val="nil"/>
            </w:tcBorders>
            <w:shd w:val="clear" w:color="auto" w:fill="auto"/>
            <w:noWrap/>
            <w:vAlign w:val="center"/>
          </w:tcPr>
          <w:p w14:paraId="1916ACA5" w14:textId="2EEC0011" w:rsidR="003B5224" w:rsidRPr="003B5224" w:rsidRDefault="003B5224" w:rsidP="003B5224">
            <w:pPr>
              <w:jc w:val="right"/>
              <w:rPr>
                <w:color w:val="000000"/>
                <w:sz w:val="14"/>
                <w:szCs w:val="14"/>
              </w:rPr>
            </w:pPr>
            <w:r w:rsidRPr="003B5224">
              <w:rPr>
                <w:color w:val="000000"/>
                <w:sz w:val="14"/>
                <w:szCs w:val="14"/>
              </w:rPr>
              <w:t>15,962</w:t>
            </w:r>
          </w:p>
        </w:tc>
        <w:tc>
          <w:tcPr>
            <w:tcW w:w="810" w:type="dxa"/>
            <w:tcBorders>
              <w:top w:val="nil"/>
              <w:left w:val="nil"/>
              <w:bottom w:val="nil"/>
              <w:right w:val="nil"/>
            </w:tcBorders>
            <w:shd w:val="clear" w:color="auto" w:fill="auto"/>
            <w:noWrap/>
            <w:vAlign w:val="center"/>
          </w:tcPr>
          <w:p w14:paraId="15EA054B" w14:textId="4AD6677B" w:rsidR="003B5224" w:rsidRPr="003B5224" w:rsidRDefault="003B5224" w:rsidP="003B5224">
            <w:pPr>
              <w:jc w:val="right"/>
              <w:rPr>
                <w:color w:val="000000"/>
                <w:sz w:val="14"/>
                <w:szCs w:val="14"/>
              </w:rPr>
            </w:pPr>
            <w:r w:rsidRPr="003B5224">
              <w:rPr>
                <w:color w:val="000000"/>
                <w:sz w:val="14"/>
                <w:szCs w:val="14"/>
              </w:rPr>
              <w:t>16,103</w:t>
            </w:r>
          </w:p>
        </w:tc>
        <w:tc>
          <w:tcPr>
            <w:tcW w:w="776" w:type="dxa"/>
            <w:tcBorders>
              <w:top w:val="nil"/>
              <w:left w:val="nil"/>
              <w:bottom w:val="nil"/>
              <w:right w:val="nil"/>
            </w:tcBorders>
            <w:shd w:val="clear" w:color="auto" w:fill="auto"/>
            <w:vAlign w:val="center"/>
          </w:tcPr>
          <w:p w14:paraId="4DD9CF6F" w14:textId="7F0E932B" w:rsidR="003B5224" w:rsidRPr="003B5224" w:rsidRDefault="003B5224" w:rsidP="003B5224">
            <w:pPr>
              <w:jc w:val="right"/>
              <w:rPr>
                <w:color w:val="000000"/>
                <w:sz w:val="14"/>
                <w:szCs w:val="14"/>
              </w:rPr>
            </w:pPr>
            <w:r w:rsidRPr="003B5224">
              <w:rPr>
                <w:color w:val="000000"/>
                <w:sz w:val="14"/>
                <w:szCs w:val="14"/>
              </w:rPr>
              <w:t>17,546</w:t>
            </w:r>
          </w:p>
        </w:tc>
      </w:tr>
      <w:tr w:rsidR="003B5224" w:rsidRPr="00514327" w14:paraId="60A42221"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42FEE1F"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DCEE152" w14:textId="58623480" w:rsidR="003B5224" w:rsidRDefault="003B5224" w:rsidP="003B5224">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74A6DA42" w14:textId="7372235F" w:rsidR="003B5224" w:rsidRDefault="003B5224" w:rsidP="003B5224">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400FFD27" w14:textId="7A07E0B0" w:rsidR="003B5224" w:rsidRDefault="003B5224" w:rsidP="003B5224">
            <w:pPr>
              <w:jc w:val="right"/>
              <w:rPr>
                <w:color w:val="000000"/>
                <w:sz w:val="14"/>
                <w:szCs w:val="14"/>
              </w:rPr>
            </w:pPr>
            <w:r>
              <w:rPr>
                <w:color w:val="000000"/>
                <w:sz w:val="14"/>
                <w:szCs w:val="14"/>
              </w:rPr>
              <w:t>92,917</w:t>
            </w:r>
          </w:p>
        </w:tc>
        <w:tc>
          <w:tcPr>
            <w:tcW w:w="810" w:type="dxa"/>
            <w:tcBorders>
              <w:top w:val="nil"/>
              <w:left w:val="nil"/>
              <w:bottom w:val="nil"/>
              <w:right w:val="nil"/>
            </w:tcBorders>
            <w:shd w:val="clear" w:color="auto" w:fill="auto"/>
            <w:noWrap/>
            <w:vAlign w:val="center"/>
          </w:tcPr>
          <w:p w14:paraId="406F9FA7" w14:textId="1B43ADC9" w:rsidR="003B5224" w:rsidRPr="007C2AB5" w:rsidRDefault="003B5224" w:rsidP="003B5224">
            <w:pPr>
              <w:jc w:val="right"/>
              <w:rPr>
                <w:color w:val="000000"/>
                <w:sz w:val="14"/>
                <w:szCs w:val="14"/>
              </w:rPr>
            </w:pPr>
            <w:r>
              <w:rPr>
                <w:color w:val="000000"/>
                <w:sz w:val="14"/>
                <w:szCs w:val="14"/>
              </w:rPr>
              <w:t>95,209</w:t>
            </w:r>
          </w:p>
        </w:tc>
        <w:tc>
          <w:tcPr>
            <w:tcW w:w="776" w:type="dxa"/>
            <w:tcBorders>
              <w:top w:val="nil"/>
              <w:left w:val="nil"/>
              <w:bottom w:val="nil"/>
              <w:right w:val="nil"/>
            </w:tcBorders>
            <w:shd w:val="clear" w:color="auto" w:fill="auto"/>
            <w:vAlign w:val="center"/>
          </w:tcPr>
          <w:p w14:paraId="154CA562" w14:textId="04F55419" w:rsidR="003B5224" w:rsidRPr="003B5224" w:rsidRDefault="003B5224" w:rsidP="003B5224">
            <w:pPr>
              <w:jc w:val="right"/>
              <w:rPr>
                <w:color w:val="000000"/>
                <w:sz w:val="14"/>
                <w:szCs w:val="14"/>
              </w:rPr>
            </w:pPr>
            <w:r w:rsidRPr="003B5224">
              <w:rPr>
                <w:color w:val="000000"/>
                <w:sz w:val="14"/>
                <w:szCs w:val="14"/>
              </w:rPr>
              <w:t>97,445</w:t>
            </w:r>
          </w:p>
        </w:tc>
        <w:tc>
          <w:tcPr>
            <w:tcW w:w="810" w:type="dxa"/>
            <w:tcBorders>
              <w:top w:val="nil"/>
              <w:left w:val="nil"/>
              <w:bottom w:val="nil"/>
              <w:right w:val="nil"/>
            </w:tcBorders>
            <w:shd w:val="clear" w:color="auto" w:fill="auto"/>
            <w:noWrap/>
            <w:vAlign w:val="center"/>
          </w:tcPr>
          <w:p w14:paraId="387160AB" w14:textId="0F51AD25" w:rsidR="003B5224" w:rsidRPr="003B5224" w:rsidRDefault="003B5224" w:rsidP="003B5224">
            <w:pPr>
              <w:jc w:val="right"/>
              <w:rPr>
                <w:color w:val="000000"/>
                <w:sz w:val="14"/>
                <w:szCs w:val="14"/>
              </w:rPr>
            </w:pPr>
            <w:r w:rsidRPr="003B5224">
              <w:rPr>
                <w:color w:val="000000"/>
                <w:sz w:val="14"/>
                <w:szCs w:val="14"/>
              </w:rPr>
              <w:t>104,741</w:t>
            </w:r>
          </w:p>
        </w:tc>
        <w:tc>
          <w:tcPr>
            <w:tcW w:w="810" w:type="dxa"/>
            <w:tcBorders>
              <w:top w:val="nil"/>
              <w:left w:val="nil"/>
              <w:bottom w:val="nil"/>
              <w:right w:val="nil"/>
            </w:tcBorders>
            <w:shd w:val="clear" w:color="auto" w:fill="auto"/>
            <w:noWrap/>
            <w:vAlign w:val="center"/>
          </w:tcPr>
          <w:p w14:paraId="70963F35" w14:textId="0C2C2C11" w:rsidR="003B5224" w:rsidRPr="003B5224" w:rsidRDefault="003B5224" w:rsidP="003B5224">
            <w:pPr>
              <w:jc w:val="right"/>
              <w:rPr>
                <w:color w:val="000000"/>
                <w:sz w:val="14"/>
                <w:szCs w:val="14"/>
              </w:rPr>
            </w:pPr>
            <w:r w:rsidRPr="003B5224">
              <w:rPr>
                <w:color w:val="000000"/>
                <w:sz w:val="14"/>
                <w:szCs w:val="14"/>
              </w:rPr>
              <w:t>101,754</w:t>
            </w:r>
          </w:p>
        </w:tc>
        <w:tc>
          <w:tcPr>
            <w:tcW w:w="776" w:type="dxa"/>
            <w:tcBorders>
              <w:top w:val="nil"/>
              <w:left w:val="nil"/>
              <w:bottom w:val="nil"/>
              <w:right w:val="nil"/>
            </w:tcBorders>
            <w:shd w:val="clear" w:color="auto" w:fill="auto"/>
            <w:vAlign w:val="center"/>
          </w:tcPr>
          <w:p w14:paraId="4F03D235" w14:textId="302EDE9F" w:rsidR="003B5224" w:rsidRPr="003B5224" w:rsidRDefault="003B5224" w:rsidP="003B5224">
            <w:pPr>
              <w:jc w:val="right"/>
              <w:rPr>
                <w:color w:val="000000"/>
                <w:sz w:val="14"/>
                <w:szCs w:val="14"/>
              </w:rPr>
            </w:pPr>
            <w:r w:rsidRPr="003B5224">
              <w:rPr>
                <w:color w:val="000000"/>
                <w:sz w:val="14"/>
                <w:szCs w:val="14"/>
              </w:rPr>
              <w:t>100,762</w:t>
            </w:r>
          </w:p>
        </w:tc>
      </w:tr>
      <w:tr w:rsidR="003B5224" w:rsidRPr="00514327" w14:paraId="6FAB9C98"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E34E4" w14:textId="77777777" w:rsidR="003B5224" w:rsidRPr="000B3DFF" w:rsidRDefault="003B5224" w:rsidP="003B5224">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02FFCDB2" w14:textId="6A29233B" w:rsidR="003B5224" w:rsidRDefault="003B5224" w:rsidP="003B5224">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2A82E85A" w14:textId="04DC800F" w:rsidR="003B5224" w:rsidRDefault="003B5224" w:rsidP="003B5224">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7B18917F" w14:textId="4A1D2B17" w:rsidR="003B5224" w:rsidRDefault="003B5224" w:rsidP="003B5224">
            <w:pPr>
              <w:jc w:val="right"/>
              <w:rPr>
                <w:b/>
                <w:bCs/>
                <w:color w:val="000000"/>
                <w:sz w:val="14"/>
                <w:szCs w:val="14"/>
              </w:rPr>
            </w:pPr>
            <w:r>
              <w:rPr>
                <w:b/>
                <w:bCs/>
                <w:color w:val="000000"/>
                <w:sz w:val="14"/>
                <w:szCs w:val="14"/>
              </w:rPr>
              <w:t>568,296</w:t>
            </w:r>
          </w:p>
        </w:tc>
        <w:tc>
          <w:tcPr>
            <w:tcW w:w="810" w:type="dxa"/>
            <w:tcBorders>
              <w:top w:val="nil"/>
              <w:left w:val="nil"/>
              <w:bottom w:val="nil"/>
              <w:right w:val="nil"/>
            </w:tcBorders>
            <w:shd w:val="clear" w:color="auto" w:fill="auto"/>
            <w:noWrap/>
            <w:vAlign w:val="center"/>
          </w:tcPr>
          <w:p w14:paraId="7892ACF2" w14:textId="5C0AECFE" w:rsidR="003B5224" w:rsidRPr="007C2AB5" w:rsidRDefault="003B5224" w:rsidP="003B5224">
            <w:pPr>
              <w:jc w:val="right"/>
              <w:rPr>
                <w:b/>
                <w:bCs/>
                <w:color w:val="000000"/>
                <w:sz w:val="14"/>
                <w:szCs w:val="14"/>
              </w:rPr>
            </w:pPr>
            <w:r>
              <w:rPr>
                <w:b/>
                <w:bCs/>
                <w:color w:val="000000"/>
                <w:sz w:val="14"/>
                <w:szCs w:val="14"/>
              </w:rPr>
              <w:t>592,435</w:t>
            </w:r>
          </w:p>
        </w:tc>
        <w:tc>
          <w:tcPr>
            <w:tcW w:w="776" w:type="dxa"/>
            <w:tcBorders>
              <w:top w:val="nil"/>
              <w:left w:val="nil"/>
              <w:bottom w:val="nil"/>
              <w:right w:val="nil"/>
            </w:tcBorders>
            <w:shd w:val="clear" w:color="auto" w:fill="auto"/>
            <w:vAlign w:val="center"/>
          </w:tcPr>
          <w:p w14:paraId="2E01AAD7" w14:textId="75F4795C" w:rsidR="003B5224" w:rsidRPr="004B400D" w:rsidRDefault="003B5224" w:rsidP="003B5224">
            <w:pPr>
              <w:jc w:val="right"/>
              <w:rPr>
                <w:b/>
                <w:bCs/>
                <w:color w:val="000000"/>
                <w:sz w:val="14"/>
                <w:szCs w:val="14"/>
              </w:rPr>
            </w:pPr>
            <w:r w:rsidRPr="004B400D">
              <w:rPr>
                <w:b/>
                <w:bCs/>
                <w:color w:val="000000"/>
                <w:sz w:val="14"/>
                <w:szCs w:val="14"/>
              </w:rPr>
              <w:t>593,959</w:t>
            </w:r>
          </w:p>
        </w:tc>
        <w:tc>
          <w:tcPr>
            <w:tcW w:w="810" w:type="dxa"/>
            <w:tcBorders>
              <w:top w:val="nil"/>
              <w:left w:val="nil"/>
              <w:bottom w:val="nil"/>
              <w:right w:val="nil"/>
            </w:tcBorders>
            <w:shd w:val="clear" w:color="auto" w:fill="auto"/>
            <w:noWrap/>
            <w:vAlign w:val="center"/>
          </w:tcPr>
          <w:p w14:paraId="1103B560" w14:textId="4FE3C786" w:rsidR="003B5224" w:rsidRPr="004B400D" w:rsidRDefault="003B5224" w:rsidP="003B5224">
            <w:pPr>
              <w:jc w:val="right"/>
              <w:rPr>
                <w:b/>
                <w:bCs/>
                <w:color w:val="000000"/>
                <w:sz w:val="14"/>
                <w:szCs w:val="14"/>
              </w:rPr>
            </w:pPr>
            <w:r w:rsidRPr="004B400D">
              <w:rPr>
                <w:b/>
                <w:bCs/>
                <w:color w:val="000000"/>
                <w:sz w:val="14"/>
                <w:szCs w:val="14"/>
              </w:rPr>
              <w:t>590,511</w:t>
            </w:r>
          </w:p>
        </w:tc>
        <w:tc>
          <w:tcPr>
            <w:tcW w:w="810" w:type="dxa"/>
            <w:tcBorders>
              <w:top w:val="nil"/>
              <w:left w:val="nil"/>
              <w:bottom w:val="nil"/>
              <w:right w:val="nil"/>
            </w:tcBorders>
            <w:shd w:val="clear" w:color="auto" w:fill="auto"/>
            <w:noWrap/>
            <w:vAlign w:val="center"/>
          </w:tcPr>
          <w:p w14:paraId="5651F15A" w14:textId="397D6ED6" w:rsidR="003B5224" w:rsidRPr="004B400D" w:rsidRDefault="003B5224" w:rsidP="003B5224">
            <w:pPr>
              <w:jc w:val="right"/>
              <w:rPr>
                <w:b/>
                <w:bCs/>
                <w:color w:val="000000"/>
                <w:sz w:val="14"/>
                <w:szCs w:val="14"/>
              </w:rPr>
            </w:pPr>
            <w:r w:rsidRPr="004B400D">
              <w:rPr>
                <w:b/>
                <w:bCs/>
                <w:color w:val="000000"/>
                <w:sz w:val="14"/>
                <w:szCs w:val="14"/>
              </w:rPr>
              <w:t>555,863</w:t>
            </w:r>
          </w:p>
        </w:tc>
        <w:tc>
          <w:tcPr>
            <w:tcW w:w="776" w:type="dxa"/>
            <w:tcBorders>
              <w:top w:val="nil"/>
              <w:left w:val="nil"/>
              <w:bottom w:val="nil"/>
              <w:right w:val="nil"/>
            </w:tcBorders>
            <w:shd w:val="clear" w:color="auto" w:fill="auto"/>
            <w:vAlign w:val="center"/>
          </w:tcPr>
          <w:p w14:paraId="20A4DC7E" w14:textId="76C28EE2" w:rsidR="003B5224" w:rsidRPr="004B400D" w:rsidRDefault="003B5224" w:rsidP="003B5224">
            <w:pPr>
              <w:jc w:val="right"/>
              <w:rPr>
                <w:b/>
                <w:bCs/>
                <w:color w:val="000000"/>
                <w:sz w:val="14"/>
                <w:szCs w:val="14"/>
              </w:rPr>
            </w:pPr>
            <w:r w:rsidRPr="004B400D">
              <w:rPr>
                <w:b/>
                <w:bCs/>
                <w:color w:val="000000"/>
                <w:sz w:val="14"/>
                <w:szCs w:val="14"/>
              </w:rPr>
              <w:t>558,077</w:t>
            </w:r>
          </w:p>
        </w:tc>
      </w:tr>
      <w:tr w:rsidR="003B5224" w:rsidRPr="00514327" w14:paraId="703DDB20"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A376B8"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B0E424B" w14:textId="025360BB" w:rsidR="003B5224" w:rsidRDefault="003B5224" w:rsidP="003B5224">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3D11FBBB" w14:textId="4272C80C" w:rsidR="003B5224" w:rsidRDefault="003B5224" w:rsidP="003B5224">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5F30F85" w14:textId="7833A15F" w:rsidR="003B5224" w:rsidRDefault="003B5224" w:rsidP="003B5224">
            <w:pPr>
              <w:jc w:val="right"/>
              <w:rPr>
                <w:color w:val="000000"/>
                <w:sz w:val="14"/>
                <w:szCs w:val="14"/>
              </w:rPr>
            </w:pPr>
            <w:r>
              <w:rPr>
                <w:color w:val="000000"/>
                <w:sz w:val="14"/>
                <w:szCs w:val="14"/>
              </w:rPr>
              <w:t>8,753</w:t>
            </w:r>
          </w:p>
        </w:tc>
        <w:tc>
          <w:tcPr>
            <w:tcW w:w="810" w:type="dxa"/>
            <w:tcBorders>
              <w:top w:val="nil"/>
              <w:left w:val="nil"/>
              <w:bottom w:val="nil"/>
              <w:right w:val="nil"/>
            </w:tcBorders>
            <w:shd w:val="clear" w:color="auto" w:fill="auto"/>
            <w:noWrap/>
            <w:vAlign w:val="center"/>
          </w:tcPr>
          <w:p w14:paraId="08A75250" w14:textId="6FC2B00C" w:rsidR="003B5224" w:rsidRPr="007C2AB5" w:rsidRDefault="003B5224" w:rsidP="003B5224">
            <w:pPr>
              <w:jc w:val="right"/>
              <w:rPr>
                <w:color w:val="000000"/>
                <w:sz w:val="14"/>
                <w:szCs w:val="14"/>
              </w:rPr>
            </w:pPr>
            <w:r>
              <w:rPr>
                <w:color w:val="000000"/>
                <w:sz w:val="14"/>
                <w:szCs w:val="14"/>
              </w:rPr>
              <w:t>8,246</w:t>
            </w:r>
          </w:p>
        </w:tc>
        <w:tc>
          <w:tcPr>
            <w:tcW w:w="776" w:type="dxa"/>
            <w:tcBorders>
              <w:top w:val="nil"/>
              <w:left w:val="nil"/>
              <w:bottom w:val="nil"/>
              <w:right w:val="nil"/>
            </w:tcBorders>
            <w:shd w:val="clear" w:color="auto" w:fill="auto"/>
            <w:vAlign w:val="center"/>
          </w:tcPr>
          <w:p w14:paraId="160D773F" w14:textId="407A4AD0" w:rsidR="003B5224" w:rsidRPr="003B5224" w:rsidRDefault="003B5224" w:rsidP="003B5224">
            <w:pPr>
              <w:jc w:val="right"/>
              <w:rPr>
                <w:color w:val="000000"/>
                <w:sz w:val="14"/>
                <w:szCs w:val="14"/>
              </w:rPr>
            </w:pPr>
            <w:r w:rsidRPr="003B5224">
              <w:rPr>
                <w:color w:val="000000"/>
                <w:sz w:val="14"/>
                <w:szCs w:val="14"/>
              </w:rPr>
              <w:t>9,378</w:t>
            </w:r>
          </w:p>
        </w:tc>
        <w:tc>
          <w:tcPr>
            <w:tcW w:w="810" w:type="dxa"/>
            <w:tcBorders>
              <w:top w:val="nil"/>
              <w:left w:val="nil"/>
              <w:bottom w:val="nil"/>
              <w:right w:val="nil"/>
            </w:tcBorders>
            <w:shd w:val="clear" w:color="auto" w:fill="auto"/>
            <w:noWrap/>
            <w:vAlign w:val="center"/>
          </w:tcPr>
          <w:p w14:paraId="1DA4577F" w14:textId="1FA3E16E" w:rsidR="003B5224" w:rsidRPr="003B5224" w:rsidRDefault="003B5224" w:rsidP="003B5224">
            <w:pPr>
              <w:jc w:val="right"/>
              <w:rPr>
                <w:color w:val="000000"/>
                <w:sz w:val="14"/>
                <w:szCs w:val="14"/>
              </w:rPr>
            </w:pPr>
            <w:r w:rsidRPr="003B5224">
              <w:rPr>
                <w:color w:val="000000"/>
                <w:sz w:val="14"/>
                <w:szCs w:val="14"/>
              </w:rPr>
              <w:t>8,444</w:t>
            </w:r>
          </w:p>
        </w:tc>
        <w:tc>
          <w:tcPr>
            <w:tcW w:w="810" w:type="dxa"/>
            <w:tcBorders>
              <w:top w:val="nil"/>
              <w:left w:val="nil"/>
              <w:bottom w:val="nil"/>
              <w:right w:val="nil"/>
            </w:tcBorders>
            <w:shd w:val="clear" w:color="auto" w:fill="auto"/>
            <w:noWrap/>
            <w:vAlign w:val="center"/>
          </w:tcPr>
          <w:p w14:paraId="44BD7209" w14:textId="01938729" w:rsidR="003B5224" w:rsidRPr="003B5224" w:rsidRDefault="003B5224" w:rsidP="003B5224">
            <w:pPr>
              <w:jc w:val="right"/>
              <w:rPr>
                <w:color w:val="000000"/>
                <w:sz w:val="14"/>
                <w:szCs w:val="14"/>
              </w:rPr>
            </w:pPr>
            <w:r w:rsidRPr="003B5224">
              <w:rPr>
                <w:color w:val="000000"/>
                <w:sz w:val="14"/>
                <w:szCs w:val="14"/>
              </w:rPr>
              <w:t>8,212</w:t>
            </w:r>
          </w:p>
        </w:tc>
        <w:tc>
          <w:tcPr>
            <w:tcW w:w="776" w:type="dxa"/>
            <w:tcBorders>
              <w:top w:val="nil"/>
              <w:left w:val="nil"/>
              <w:bottom w:val="nil"/>
              <w:right w:val="nil"/>
            </w:tcBorders>
            <w:shd w:val="clear" w:color="auto" w:fill="auto"/>
            <w:vAlign w:val="center"/>
          </w:tcPr>
          <w:p w14:paraId="32CCA760" w14:textId="1C4193AC" w:rsidR="003B5224" w:rsidRPr="003B5224" w:rsidRDefault="003B5224" w:rsidP="003B5224">
            <w:pPr>
              <w:jc w:val="right"/>
              <w:rPr>
                <w:color w:val="000000"/>
                <w:sz w:val="14"/>
                <w:szCs w:val="14"/>
              </w:rPr>
            </w:pPr>
            <w:r w:rsidRPr="003B5224">
              <w:rPr>
                <w:color w:val="000000"/>
                <w:sz w:val="14"/>
                <w:szCs w:val="14"/>
              </w:rPr>
              <w:t>8,877</w:t>
            </w:r>
          </w:p>
        </w:tc>
      </w:tr>
      <w:tr w:rsidR="003B5224" w:rsidRPr="00514327" w14:paraId="62364063"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0C3EE2"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0D51913" w14:textId="0807280D" w:rsidR="003B5224" w:rsidRDefault="003B5224" w:rsidP="003B5224">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A2FD7DA" w14:textId="3D089541" w:rsidR="003B5224" w:rsidRDefault="003B5224" w:rsidP="003B5224">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287899E4" w14:textId="0F3911CD" w:rsidR="003B5224" w:rsidRDefault="003B5224" w:rsidP="003B5224">
            <w:pPr>
              <w:jc w:val="right"/>
              <w:rPr>
                <w:color w:val="000000"/>
                <w:sz w:val="14"/>
                <w:szCs w:val="14"/>
              </w:rPr>
            </w:pPr>
            <w:r>
              <w:rPr>
                <w:color w:val="000000"/>
                <w:sz w:val="14"/>
                <w:szCs w:val="14"/>
              </w:rPr>
              <w:t>230,438</w:t>
            </w:r>
          </w:p>
        </w:tc>
        <w:tc>
          <w:tcPr>
            <w:tcW w:w="810" w:type="dxa"/>
            <w:tcBorders>
              <w:top w:val="nil"/>
              <w:left w:val="nil"/>
              <w:bottom w:val="nil"/>
              <w:right w:val="nil"/>
            </w:tcBorders>
            <w:shd w:val="clear" w:color="auto" w:fill="auto"/>
            <w:noWrap/>
            <w:vAlign w:val="center"/>
          </w:tcPr>
          <w:p w14:paraId="35B4958C" w14:textId="1B6C8F83" w:rsidR="003B5224" w:rsidRPr="007C2AB5" w:rsidRDefault="003B5224" w:rsidP="003B5224">
            <w:pPr>
              <w:jc w:val="right"/>
              <w:rPr>
                <w:color w:val="000000"/>
                <w:sz w:val="14"/>
                <w:szCs w:val="14"/>
              </w:rPr>
            </w:pPr>
            <w:r>
              <w:rPr>
                <w:color w:val="000000"/>
                <w:sz w:val="14"/>
                <w:szCs w:val="14"/>
              </w:rPr>
              <w:t>253,142</w:t>
            </w:r>
          </w:p>
        </w:tc>
        <w:tc>
          <w:tcPr>
            <w:tcW w:w="776" w:type="dxa"/>
            <w:tcBorders>
              <w:top w:val="nil"/>
              <w:left w:val="nil"/>
              <w:bottom w:val="nil"/>
              <w:right w:val="nil"/>
            </w:tcBorders>
            <w:shd w:val="clear" w:color="auto" w:fill="auto"/>
            <w:vAlign w:val="center"/>
          </w:tcPr>
          <w:p w14:paraId="6BD9EDE7" w14:textId="75FB09E4" w:rsidR="003B5224" w:rsidRPr="003B5224" w:rsidRDefault="003B5224" w:rsidP="003B5224">
            <w:pPr>
              <w:jc w:val="right"/>
              <w:rPr>
                <w:color w:val="000000"/>
                <w:sz w:val="14"/>
                <w:szCs w:val="14"/>
              </w:rPr>
            </w:pPr>
            <w:r w:rsidRPr="003B5224">
              <w:rPr>
                <w:color w:val="000000"/>
                <w:sz w:val="14"/>
                <w:szCs w:val="14"/>
              </w:rPr>
              <w:t>247,245</w:t>
            </w:r>
          </w:p>
        </w:tc>
        <w:tc>
          <w:tcPr>
            <w:tcW w:w="810" w:type="dxa"/>
            <w:tcBorders>
              <w:top w:val="nil"/>
              <w:left w:val="nil"/>
              <w:bottom w:val="nil"/>
              <w:right w:val="nil"/>
            </w:tcBorders>
            <w:shd w:val="clear" w:color="auto" w:fill="auto"/>
            <w:noWrap/>
            <w:vAlign w:val="center"/>
          </w:tcPr>
          <w:p w14:paraId="2288B327" w14:textId="29E309AC" w:rsidR="003B5224" w:rsidRPr="003B5224" w:rsidRDefault="003B5224" w:rsidP="003B5224">
            <w:pPr>
              <w:jc w:val="right"/>
              <w:rPr>
                <w:color w:val="000000"/>
                <w:sz w:val="14"/>
                <w:szCs w:val="14"/>
              </w:rPr>
            </w:pPr>
            <w:r w:rsidRPr="003B5224">
              <w:rPr>
                <w:color w:val="000000"/>
                <w:sz w:val="14"/>
                <w:szCs w:val="14"/>
              </w:rPr>
              <w:t>243,681</w:t>
            </w:r>
          </w:p>
        </w:tc>
        <w:tc>
          <w:tcPr>
            <w:tcW w:w="810" w:type="dxa"/>
            <w:tcBorders>
              <w:top w:val="nil"/>
              <w:left w:val="nil"/>
              <w:bottom w:val="nil"/>
              <w:right w:val="nil"/>
            </w:tcBorders>
            <w:shd w:val="clear" w:color="auto" w:fill="auto"/>
            <w:noWrap/>
            <w:vAlign w:val="center"/>
          </w:tcPr>
          <w:p w14:paraId="714D98EF" w14:textId="68503AC9" w:rsidR="003B5224" w:rsidRPr="003B5224" w:rsidRDefault="003B5224" w:rsidP="003B5224">
            <w:pPr>
              <w:jc w:val="right"/>
              <w:rPr>
                <w:color w:val="000000"/>
                <w:sz w:val="14"/>
                <w:szCs w:val="14"/>
              </w:rPr>
            </w:pPr>
            <w:r w:rsidRPr="003B5224">
              <w:rPr>
                <w:color w:val="000000"/>
                <w:sz w:val="14"/>
                <w:szCs w:val="14"/>
              </w:rPr>
              <w:t>210,331</w:t>
            </w:r>
          </w:p>
        </w:tc>
        <w:tc>
          <w:tcPr>
            <w:tcW w:w="776" w:type="dxa"/>
            <w:tcBorders>
              <w:top w:val="nil"/>
              <w:left w:val="nil"/>
              <w:bottom w:val="nil"/>
              <w:right w:val="nil"/>
            </w:tcBorders>
            <w:shd w:val="clear" w:color="auto" w:fill="auto"/>
            <w:vAlign w:val="center"/>
          </w:tcPr>
          <w:p w14:paraId="48F10AC0" w14:textId="4374BF91" w:rsidR="003B5224" w:rsidRPr="003B5224" w:rsidRDefault="003B5224" w:rsidP="003B5224">
            <w:pPr>
              <w:jc w:val="right"/>
              <w:rPr>
                <w:color w:val="000000"/>
                <w:sz w:val="14"/>
                <w:szCs w:val="14"/>
              </w:rPr>
            </w:pPr>
            <w:r w:rsidRPr="003B5224">
              <w:rPr>
                <w:color w:val="000000"/>
                <w:sz w:val="14"/>
                <w:szCs w:val="14"/>
              </w:rPr>
              <w:t>203,479</w:t>
            </w:r>
          </w:p>
        </w:tc>
      </w:tr>
      <w:tr w:rsidR="003B5224" w:rsidRPr="00514327" w14:paraId="149BD68C"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6511198"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F1CE92E" w14:textId="0C3694ED" w:rsidR="003B5224" w:rsidRDefault="003B5224" w:rsidP="003B5224">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32A784F" w14:textId="36A6AC67" w:rsidR="003B5224" w:rsidRDefault="003B5224" w:rsidP="003B5224">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5F562612" w14:textId="523CF197" w:rsidR="003B5224" w:rsidRDefault="003B5224" w:rsidP="003B5224">
            <w:pPr>
              <w:jc w:val="right"/>
              <w:rPr>
                <w:color w:val="000000"/>
                <w:sz w:val="14"/>
                <w:szCs w:val="14"/>
              </w:rPr>
            </w:pPr>
            <w:r>
              <w:rPr>
                <w:color w:val="000000"/>
                <w:sz w:val="14"/>
                <w:szCs w:val="14"/>
              </w:rPr>
              <w:t>328,069</w:t>
            </w:r>
          </w:p>
        </w:tc>
        <w:tc>
          <w:tcPr>
            <w:tcW w:w="810" w:type="dxa"/>
            <w:tcBorders>
              <w:top w:val="nil"/>
              <w:left w:val="nil"/>
              <w:bottom w:val="nil"/>
              <w:right w:val="nil"/>
            </w:tcBorders>
            <w:shd w:val="clear" w:color="auto" w:fill="auto"/>
            <w:noWrap/>
            <w:vAlign w:val="center"/>
          </w:tcPr>
          <w:p w14:paraId="06FF634C" w14:textId="070D13C3" w:rsidR="003B5224" w:rsidRPr="007C2AB5" w:rsidRDefault="003B5224" w:rsidP="003B5224">
            <w:pPr>
              <w:jc w:val="right"/>
              <w:rPr>
                <w:color w:val="000000"/>
                <w:sz w:val="14"/>
                <w:szCs w:val="14"/>
              </w:rPr>
            </w:pPr>
            <w:r>
              <w:rPr>
                <w:color w:val="000000"/>
                <w:sz w:val="14"/>
                <w:szCs w:val="14"/>
              </w:rPr>
              <w:t>329,850</w:t>
            </w:r>
          </w:p>
        </w:tc>
        <w:tc>
          <w:tcPr>
            <w:tcW w:w="776" w:type="dxa"/>
            <w:tcBorders>
              <w:top w:val="nil"/>
              <w:left w:val="nil"/>
              <w:bottom w:val="nil"/>
              <w:right w:val="nil"/>
            </w:tcBorders>
            <w:shd w:val="clear" w:color="auto" w:fill="auto"/>
            <w:vAlign w:val="center"/>
          </w:tcPr>
          <w:p w14:paraId="0E911D86" w14:textId="415274C1" w:rsidR="003B5224" w:rsidRPr="003B5224" w:rsidRDefault="003B5224" w:rsidP="003B5224">
            <w:pPr>
              <w:jc w:val="right"/>
              <w:rPr>
                <w:color w:val="000000"/>
                <w:sz w:val="14"/>
                <w:szCs w:val="14"/>
              </w:rPr>
            </w:pPr>
            <w:r w:rsidRPr="003B5224">
              <w:rPr>
                <w:color w:val="000000"/>
                <w:sz w:val="14"/>
                <w:szCs w:val="14"/>
              </w:rPr>
              <w:t>329,683</w:t>
            </w:r>
          </w:p>
        </w:tc>
        <w:tc>
          <w:tcPr>
            <w:tcW w:w="810" w:type="dxa"/>
            <w:tcBorders>
              <w:top w:val="nil"/>
              <w:left w:val="nil"/>
              <w:bottom w:val="nil"/>
              <w:right w:val="nil"/>
            </w:tcBorders>
            <w:shd w:val="clear" w:color="auto" w:fill="auto"/>
            <w:noWrap/>
            <w:vAlign w:val="center"/>
          </w:tcPr>
          <w:p w14:paraId="70265905" w14:textId="628CC0D8" w:rsidR="003B5224" w:rsidRPr="003B5224" w:rsidRDefault="003B5224" w:rsidP="003B5224">
            <w:pPr>
              <w:jc w:val="right"/>
              <w:rPr>
                <w:color w:val="000000"/>
                <w:sz w:val="14"/>
                <w:szCs w:val="14"/>
              </w:rPr>
            </w:pPr>
            <w:r w:rsidRPr="003B5224">
              <w:rPr>
                <w:color w:val="000000"/>
                <w:sz w:val="14"/>
                <w:szCs w:val="14"/>
              </w:rPr>
              <w:t>334,567</w:t>
            </w:r>
          </w:p>
        </w:tc>
        <w:tc>
          <w:tcPr>
            <w:tcW w:w="810" w:type="dxa"/>
            <w:tcBorders>
              <w:top w:val="nil"/>
              <w:left w:val="nil"/>
              <w:bottom w:val="nil"/>
              <w:right w:val="nil"/>
            </w:tcBorders>
            <w:shd w:val="clear" w:color="auto" w:fill="auto"/>
            <w:noWrap/>
            <w:vAlign w:val="center"/>
          </w:tcPr>
          <w:p w14:paraId="0A320FA1" w14:textId="3EA51781" w:rsidR="003B5224" w:rsidRPr="003B5224" w:rsidRDefault="003B5224" w:rsidP="003B5224">
            <w:pPr>
              <w:jc w:val="right"/>
              <w:rPr>
                <w:color w:val="000000"/>
                <w:sz w:val="14"/>
                <w:szCs w:val="14"/>
              </w:rPr>
            </w:pPr>
            <w:r w:rsidRPr="003B5224">
              <w:rPr>
                <w:color w:val="000000"/>
                <w:sz w:val="14"/>
                <w:szCs w:val="14"/>
              </w:rPr>
              <w:t>333,770</w:t>
            </w:r>
          </w:p>
        </w:tc>
        <w:tc>
          <w:tcPr>
            <w:tcW w:w="776" w:type="dxa"/>
            <w:tcBorders>
              <w:top w:val="nil"/>
              <w:left w:val="nil"/>
              <w:bottom w:val="nil"/>
              <w:right w:val="nil"/>
            </w:tcBorders>
            <w:shd w:val="clear" w:color="auto" w:fill="auto"/>
            <w:vAlign w:val="center"/>
          </w:tcPr>
          <w:p w14:paraId="3D8E3BE0" w14:textId="7785CD37" w:rsidR="003B5224" w:rsidRPr="003B5224" w:rsidRDefault="003B5224" w:rsidP="003B5224">
            <w:pPr>
              <w:jc w:val="right"/>
              <w:rPr>
                <w:color w:val="000000"/>
                <w:sz w:val="14"/>
                <w:szCs w:val="14"/>
              </w:rPr>
            </w:pPr>
            <w:r w:rsidRPr="003B5224">
              <w:rPr>
                <w:color w:val="000000"/>
                <w:sz w:val="14"/>
                <w:szCs w:val="14"/>
              </w:rPr>
              <w:t>339,204</w:t>
            </w:r>
          </w:p>
        </w:tc>
      </w:tr>
      <w:tr w:rsidR="003B5224" w:rsidRPr="00514327" w14:paraId="2826CE77"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8267FD"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ADC386A" w14:textId="6FEF5F17" w:rsidR="003B5224" w:rsidRDefault="003B5224" w:rsidP="003B5224">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4D6D1CBD" w14:textId="716282C4" w:rsidR="003B5224" w:rsidRDefault="003B5224" w:rsidP="003B5224">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6DF45D84" w14:textId="4A77A76D" w:rsidR="003B5224" w:rsidRDefault="003B5224" w:rsidP="003B5224">
            <w:pPr>
              <w:jc w:val="right"/>
              <w:rPr>
                <w:color w:val="000000"/>
                <w:sz w:val="14"/>
                <w:szCs w:val="14"/>
              </w:rPr>
            </w:pPr>
            <w:r>
              <w:rPr>
                <w:color w:val="000000"/>
                <w:sz w:val="14"/>
                <w:szCs w:val="14"/>
              </w:rPr>
              <w:t>966</w:t>
            </w:r>
          </w:p>
        </w:tc>
        <w:tc>
          <w:tcPr>
            <w:tcW w:w="810" w:type="dxa"/>
            <w:tcBorders>
              <w:top w:val="nil"/>
              <w:left w:val="nil"/>
              <w:bottom w:val="nil"/>
              <w:right w:val="nil"/>
            </w:tcBorders>
            <w:shd w:val="clear" w:color="auto" w:fill="auto"/>
            <w:noWrap/>
            <w:vAlign w:val="center"/>
          </w:tcPr>
          <w:p w14:paraId="52B48F82" w14:textId="6B5EE0BA" w:rsidR="003B5224" w:rsidRPr="007C2AB5" w:rsidRDefault="003B5224" w:rsidP="003B5224">
            <w:pPr>
              <w:jc w:val="right"/>
              <w:rPr>
                <w:color w:val="000000"/>
                <w:sz w:val="14"/>
                <w:szCs w:val="14"/>
              </w:rPr>
            </w:pPr>
            <w:r>
              <w:rPr>
                <w:color w:val="000000"/>
                <w:sz w:val="14"/>
                <w:szCs w:val="14"/>
              </w:rPr>
              <w:t>966</w:t>
            </w:r>
          </w:p>
        </w:tc>
        <w:tc>
          <w:tcPr>
            <w:tcW w:w="776" w:type="dxa"/>
            <w:tcBorders>
              <w:top w:val="nil"/>
              <w:left w:val="nil"/>
              <w:bottom w:val="nil"/>
              <w:right w:val="nil"/>
            </w:tcBorders>
            <w:shd w:val="clear" w:color="auto" w:fill="auto"/>
            <w:vAlign w:val="center"/>
          </w:tcPr>
          <w:p w14:paraId="73F2401F" w14:textId="2A3E70A7" w:rsidR="003B5224" w:rsidRPr="003B5224" w:rsidRDefault="003B5224" w:rsidP="003B5224">
            <w:pPr>
              <w:jc w:val="right"/>
              <w:rPr>
                <w:color w:val="000000"/>
                <w:sz w:val="14"/>
                <w:szCs w:val="14"/>
              </w:rPr>
            </w:pPr>
            <w:r w:rsidRPr="003B5224">
              <w:rPr>
                <w:color w:val="000000"/>
                <w:sz w:val="14"/>
                <w:szCs w:val="14"/>
              </w:rPr>
              <w:t>966</w:t>
            </w:r>
          </w:p>
        </w:tc>
        <w:tc>
          <w:tcPr>
            <w:tcW w:w="810" w:type="dxa"/>
            <w:tcBorders>
              <w:top w:val="nil"/>
              <w:left w:val="nil"/>
              <w:bottom w:val="nil"/>
              <w:right w:val="nil"/>
            </w:tcBorders>
            <w:shd w:val="clear" w:color="auto" w:fill="auto"/>
            <w:noWrap/>
            <w:vAlign w:val="center"/>
          </w:tcPr>
          <w:p w14:paraId="2F92D38F" w14:textId="69AACA7A" w:rsidR="003B5224" w:rsidRPr="003B5224" w:rsidRDefault="003B5224" w:rsidP="003B5224">
            <w:pPr>
              <w:jc w:val="right"/>
              <w:rPr>
                <w:color w:val="000000"/>
                <w:sz w:val="14"/>
                <w:szCs w:val="14"/>
              </w:rPr>
            </w:pPr>
            <w:r w:rsidRPr="003B5224">
              <w:rPr>
                <w:color w:val="000000"/>
                <w:sz w:val="14"/>
                <w:szCs w:val="14"/>
              </w:rPr>
              <w:t>927</w:t>
            </w:r>
          </w:p>
        </w:tc>
        <w:tc>
          <w:tcPr>
            <w:tcW w:w="810" w:type="dxa"/>
            <w:tcBorders>
              <w:top w:val="nil"/>
              <w:left w:val="nil"/>
              <w:bottom w:val="nil"/>
              <w:right w:val="nil"/>
            </w:tcBorders>
            <w:shd w:val="clear" w:color="auto" w:fill="auto"/>
            <w:noWrap/>
            <w:vAlign w:val="center"/>
          </w:tcPr>
          <w:p w14:paraId="2ECAD6D0" w14:textId="5A32B8D9" w:rsidR="003B5224" w:rsidRPr="003B5224" w:rsidRDefault="003B5224" w:rsidP="003B5224">
            <w:pPr>
              <w:jc w:val="right"/>
              <w:rPr>
                <w:color w:val="000000"/>
                <w:sz w:val="14"/>
                <w:szCs w:val="14"/>
              </w:rPr>
            </w:pPr>
            <w:r w:rsidRPr="003B5224">
              <w:rPr>
                <w:color w:val="000000"/>
                <w:sz w:val="14"/>
                <w:szCs w:val="14"/>
              </w:rPr>
              <w:t>927</w:t>
            </w:r>
          </w:p>
        </w:tc>
        <w:tc>
          <w:tcPr>
            <w:tcW w:w="776" w:type="dxa"/>
            <w:tcBorders>
              <w:top w:val="nil"/>
              <w:left w:val="nil"/>
              <w:bottom w:val="nil"/>
              <w:right w:val="nil"/>
            </w:tcBorders>
            <w:shd w:val="clear" w:color="auto" w:fill="auto"/>
            <w:vAlign w:val="center"/>
          </w:tcPr>
          <w:p w14:paraId="369FB671" w14:textId="43CFC42E" w:rsidR="003B5224" w:rsidRPr="003B5224" w:rsidRDefault="003B5224" w:rsidP="003B5224">
            <w:pPr>
              <w:jc w:val="right"/>
              <w:rPr>
                <w:color w:val="000000"/>
                <w:sz w:val="14"/>
                <w:szCs w:val="14"/>
              </w:rPr>
            </w:pPr>
            <w:r w:rsidRPr="003B5224">
              <w:rPr>
                <w:color w:val="000000"/>
                <w:sz w:val="14"/>
                <w:szCs w:val="14"/>
              </w:rPr>
              <w:t>927</w:t>
            </w:r>
          </w:p>
        </w:tc>
      </w:tr>
      <w:tr w:rsidR="003B5224" w:rsidRPr="00514327" w14:paraId="34CEBF46"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3CB74A8"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F475188" w14:textId="5EBD3974" w:rsidR="003B5224" w:rsidRDefault="003B5224" w:rsidP="003B5224">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4E0FBC07" w14:textId="00940C0D" w:rsidR="003B5224" w:rsidRDefault="003B5224" w:rsidP="003B5224">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CAD286B" w14:textId="01FB32EB" w:rsidR="003B5224" w:rsidRDefault="003B5224" w:rsidP="003B5224">
            <w:pPr>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noWrap/>
            <w:vAlign w:val="center"/>
          </w:tcPr>
          <w:p w14:paraId="29F45C7A" w14:textId="1CDD1A3F" w:rsidR="003B5224" w:rsidRPr="007C2AB5" w:rsidRDefault="003B5224" w:rsidP="003B5224">
            <w:pPr>
              <w:jc w:val="right"/>
              <w:rPr>
                <w:color w:val="000000"/>
                <w:sz w:val="14"/>
                <w:szCs w:val="14"/>
              </w:rPr>
            </w:pPr>
            <w:r>
              <w:rPr>
                <w:color w:val="000000"/>
                <w:sz w:val="14"/>
                <w:szCs w:val="14"/>
              </w:rPr>
              <w:t>231</w:t>
            </w:r>
          </w:p>
        </w:tc>
        <w:tc>
          <w:tcPr>
            <w:tcW w:w="776" w:type="dxa"/>
            <w:tcBorders>
              <w:top w:val="nil"/>
              <w:left w:val="nil"/>
              <w:bottom w:val="nil"/>
              <w:right w:val="nil"/>
            </w:tcBorders>
            <w:shd w:val="clear" w:color="auto" w:fill="auto"/>
            <w:vAlign w:val="center"/>
          </w:tcPr>
          <w:p w14:paraId="1E8C725D" w14:textId="3DAA3925" w:rsidR="003B5224" w:rsidRPr="003B5224" w:rsidRDefault="003B5224" w:rsidP="003B5224">
            <w:pPr>
              <w:jc w:val="right"/>
              <w:rPr>
                <w:color w:val="000000"/>
                <w:sz w:val="14"/>
                <w:szCs w:val="14"/>
              </w:rPr>
            </w:pPr>
            <w:r w:rsidRPr="003B5224">
              <w:rPr>
                <w:color w:val="000000"/>
                <w:sz w:val="14"/>
                <w:szCs w:val="14"/>
              </w:rPr>
              <w:t>6,688</w:t>
            </w:r>
          </w:p>
        </w:tc>
        <w:tc>
          <w:tcPr>
            <w:tcW w:w="810" w:type="dxa"/>
            <w:tcBorders>
              <w:top w:val="nil"/>
              <w:left w:val="nil"/>
              <w:bottom w:val="nil"/>
              <w:right w:val="nil"/>
            </w:tcBorders>
            <w:shd w:val="clear" w:color="auto" w:fill="auto"/>
            <w:noWrap/>
            <w:vAlign w:val="center"/>
          </w:tcPr>
          <w:p w14:paraId="0D0C1C8D" w14:textId="48C5363C" w:rsidR="003B5224" w:rsidRPr="003B5224" w:rsidRDefault="003B5224" w:rsidP="003B5224">
            <w:pPr>
              <w:jc w:val="right"/>
              <w:rPr>
                <w:color w:val="000000"/>
                <w:sz w:val="14"/>
                <w:szCs w:val="14"/>
              </w:rPr>
            </w:pPr>
            <w:r w:rsidRPr="003B5224">
              <w:rPr>
                <w:color w:val="000000"/>
                <w:sz w:val="14"/>
                <w:szCs w:val="14"/>
              </w:rPr>
              <w:t>2,892</w:t>
            </w:r>
          </w:p>
        </w:tc>
        <w:tc>
          <w:tcPr>
            <w:tcW w:w="810" w:type="dxa"/>
            <w:tcBorders>
              <w:top w:val="nil"/>
              <w:left w:val="nil"/>
              <w:bottom w:val="nil"/>
              <w:right w:val="nil"/>
            </w:tcBorders>
            <w:shd w:val="clear" w:color="auto" w:fill="auto"/>
            <w:noWrap/>
            <w:vAlign w:val="center"/>
          </w:tcPr>
          <w:p w14:paraId="24AFFAA2" w14:textId="3588A1D4" w:rsidR="003B5224" w:rsidRPr="003B5224" w:rsidRDefault="003B5224" w:rsidP="003B5224">
            <w:pPr>
              <w:jc w:val="right"/>
              <w:rPr>
                <w:color w:val="000000"/>
                <w:sz w:val="14"/>
                <w:szCs w:val="14"/>
              </w:rPr>
            </w:pPr>
            <w:r w:rsidRPr="003B5224">
              <w:rPr>
                <w:color w:val="000000"/>
                <w:sz w:val="14"/>
                <w:szCs w:val="14"/>
              </w:rPr>
              <w:t>2,622</w:t>
            </w:r>
          </w:p>
        </w:tc>
        <w:tc>
          <w:tcPr>
            <w:tcW w:w="776" w:type="dxa"/>
            <w:tcBorders>
              <w:top w:val="nil"/>
              <w:left w:val="nil"/>
              <w:bottom w:val="nil"/>
              <w:right w:val="nil"/>
            </w:tcBorders>
            <w:shd w:val="clear" w:color="auto" w:fill="auto"/>
            <w:vAlign w:val="center"/>
          </w:tcPr>
          <w:p w14:paraId="0E2ECF2E" w14:textId="1DAD2CBF" w:rsidR="003B5224" w:rsidRPr="003B5224" w:rsidRDefault="003B5224" w:rsidP="003B5224">
            <w:pPr>
              <w:jc w:val="right"/>
              <w:rPr>
                <w:color w:val="000000"/>
                <w:sz w:val="14"/>
                <w:szCs w:val="14"/>
              </w:rPr>
            </w:pPr>
            <w:r w:rsidRPr="003B5224">
              <w:rPr>
                <w:color w:val="000000"/>
                <w:sz w:val="14"/>
                <w:szCs w:val="14"/>
              </w:rPr>
              <w:t>5,590</w:t>
            </w:r>
          </w:p>
        </w:tc>
      </w:tr>
      <w:tr w:rsidR="003B5224" w:rsidRPr="00514327" w14:paraId="54B35F9E" w14:textId="77777777" w:rsidTr="003B5224">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A8CB6AB" w14:textId="77777777" w:rsidR="003B5224" w:rsidRPr="000B3DFF" w:rsidRDefault="003B5224" w:rsidP="003B5224">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0348C0F3" w14:textId="0F79B4A4" w:rsidR="003B5224" w:rsidRDefault="003B5224" w:rsidP="003B5224">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191EE373" w14:textId="51802C10" w:rsidR="003B5224" w:rsidRDefault="003B5224" w:rsidP="003B5224">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1087CF5" w14:textId="1F8331DD" w:rsidR="003B5224" w:rsidRDefault="003B5224" w:rsidP="003B5224">
            <w:pPr>
              <w:jc w:val="right"/>
              <w:rPr>
                <w:b/>
                <w:bCs/>
                <w:color w:val="000000"/>
                <w:sz w:val="14"/>
                <w:szCs w:val="14"/>
              </w:rPr>
            </w:pPr>
            <w:r>
              <w:rPr>
                <w:b/>
                <w:bCs/>
                <w:color w:val="000000"/>
                <w:sz w:val="14"/>
                <w:szCs w:val="14"/>
              </w:rPr>
              <w:t>32,595</w:t>
            </w:r>
          </w:p>
        </w:tc>
        <w:tc>
          <w:tcPr>
            <w:tcW w:w="810" w:type="dxa"/>
            <w:tcBorders>
              <w:top w:val="nil"/>
              <w:left w:val="nil"/>
              <w:bottom w:val="nil"/>
              <w:right w:val="nil"/>
            </w:tcBorders>
            <w:shd w:val="clear" w:color="auto" w:fill="auto"/>
            <w:noWrap/>
            <w:vAlign w:val="center"/>
          </w:tcPr>
          <w:p w14:paraId="4DAEAD1A" w14:textId="071C9D6A" w:rsidR="003B5224" w:rsidRPr="007C2AB5" w:rsidRDefault="003B5224" w:rsidP="003B5224">
            <w:pPr>
              <w:jc w:val="right"/>
              <w:rPr>
                <w:b/>
                <w:bCs/>
                <w:color w:val="000000"/>
                <w:sz w:val="14"/>
                <w:szCs w:val="14"/>
              </w:rPr>
            </w:pPr>
            <w:r>
              <w:rPr>
                <w:b/>
                <w:bCs/>
                <w:color w:val="000000"/>
                <w:sz w:val="14"/>
                <w:szCs w:val="14"/>
              </w:rPr>
              <w:t>36,319</w:t>
            </w:r>
          </w:p>
        </w:tc>
        <w:tc>
          <w:tcPr>
            <w:tcW w:w="776" w:type="dxa"/>
            <w:tcBorders>
              <w:top w:val="nil"/>
              <w:left w:val="nil"/>
              <w:bottom w:val="nil"/>
              <w:right w:val="nil"/>
            </w:tcBorders>
            <w:shd w:val="clear" w:color="auto" w:fill="auto"/>
            <w:vAlign w:val="center"/>
          </w:tcPr>
          <w:p w14:paraId="4133A014" w14:textId="15DEA550" w:rsidR="003B5224" w:rsidRPr="004B400D" w:rsidRDefault="003B5224" w:rsidP="003B5224">
            <w:pPr>
              <w:jc w:val="right"/>
              <w:rPr>
                <w:b/>
                <w:bCs/>
                <w:color w:val="000000"/>
                <w:sz w:val="14"/>
                <w:szCs w:val="14"/>
              </w:rPr>
            </w:pPr>
            <w:r w:rsidRPr="004B400D">
              <w:rPr>
                <w:b/>
                <w:bCs/>
                <w:color w:val="000000"/>
                <w:sz w:val="14"/>
                <w:szCs w:val="14"/>
              </w:rPr>
              <w:t>31,849</w:t>
            </w:r>
          </w:p>
        </w:tc>
        <w:tc>
          <w:tcPr>
            <w:tcW w:w="810" w:type="dxa"/>
            <w:tcBorders>
              <w:top w:val="nil"/>
              <w:left w:val="nil"/>
              <w:bottom w:val="nil"/>
              <w:right w:val="nil"/>
            </w:tcBorders>
            <w:shd w:val="clear" w:color="auto" w:fill="auto"/>
            <w:noWrap/>
            <w:vAlign w:val="center"/>
          </w:tcPr>
          <w:p w14:paraId="7490ECBD" w14:textId="4671FEEE" w:rsidR="003B5224" w:rsidRPr="004B400D" w:rsidRDefault="003B5224" w:rsidP="003B5224">
            <w:pPr>
              <w:jc w:val="right"/>
              <w:rPr>
                <w:b/>
                <w:bCs/>
                <w:color w:val="000000"/>
                <w:sz w:val="14"/>
                <w:szCs w:val="14"/>
              </w:rPr>
            </w:pPr>
            <w:r w:rsidRPr="004B400D">
              <w:rPr>
                <w:b/>
                <w:bCs/>
                <w:color w:val="000000"/>
                <w:sz w:val="14"/>
                <w:szCs w:val="14"/>
              </w:rPr>
              <w:t>29,072</w:t>
            </w:r>
          </w:p>
        </w:tc>
        <w:tc>
          <w:tcPr>
            <w:tcW w:w="810" w:type="dxa"/>
            <w:tcBorders>
              <w:top w:val="nil"/>
              <w:left w:val="nil"/>
              <w:bottom w:val="nil"/>
              <w:right w:val="nil"/>
            </w:tcBorders>
            <w:shd w:val="clear" w:color="auto" w:fill="auto"/>
            <w:noWrap/>
            <w:vAlign w:val="center"/>
          </w:tcPr>
          <w:p w14:paraId="76D707D1" w14:textId="2A569223" w:rsidR="003B5224" w:rsidRPr="004B400D" w:rsidRDefault="003B5224" w:rsidP="003B5224">
            <w:pPr>
              <w:jc w:val="right"/>
              <w:rPr>
                <w:b/>
                <w:bCs/>
                <w:color w:val="000000"/>
                <w:sz w:val="14"/>
                <w:szCs w:val="14"/>
              </w:rPr>
            </w:pPr>
            <w:r w:rsidRPr="004B400D">
              <w:rPr>
                <w:b/>
                <w:bCs/>
                <w:color w:val="000000"/>
                <w:sz w:val="14"/>
                <w:szCs w:val="14"/>
              </w:rPr>
              <w:t>30,458</w:t>
            </w:r>
          </w:p>
        </w:tc>
        <w:tc>
          <w:tcPr>
            <w:tcW w:w="776" w:type="dxa"/>
            <w:tcBorders>
              <w:top w:val="nil"/>
              <w:left w:val="nil"/>
              <w:bottom w:val="nil"/>
              <w:right w:val="nil"/>
            </w:tcBorders>
            <w:shd w:val="clear" w:color="auto" w:fill="auto"/>
            <w:vAlign w:val="center"/>
          </w:tcPr>
          <w:p w14:paraId="3253D231" w14:textId="32BD3927" w:rsidR="003B5224" w:rsidRPr="004B400D" w:rsidRDefault="003B5224" w:rsidP="003B5224">
            <w:pPr>
              <w:jc w:val="right"/>
              <w:rPr>
                <w:b/>
                <w:bCs/>
                <w:color w:val="000000"/>
                <w:sz w:val="14"/>
                <w:szCs w:val="14"/>
              </w:rPr>
            </w:pPr>
            <w:r w:rsidRPr="004B400D">
              <w:rPr>
                <w:b/>
                <w:bCs/>
                <w:color w:val="000000"/>
                <w:sz w:val="14"/>
                <w:szCs w:val="14"/>
              </w:rPr>
              <w:t>29,174</w:t>
            </w:r>
          </w:p>
        </w:tc>
      </w:tr>
      <w:tr w:rsidR="003B5224" w:rsidRPr="00514327" w14:paraId="16C95AEB"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068049F"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1860188" w14:textId="4F78C885" w:rsidR="003B5224" w:rsidRDefault="003B5224" w:rsidP="003B5224">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7CF599F7" w14:textId="244AF14D" w:rsidR="003B5224" w:rsidRDefault="003B5224" w:rsidP="003B5224">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7520A5F8" w14:textId="7D261C1F" w:rsidR="003B5224" w:rsidRDefault="003B5224" w:rsidP="003B5224">
            <w:pPr>
              <w:jc w:val="right"/>
              <w:rPr>
                <w:color w:val="000000"/>
                <w:sz w:val="14"/>
                <w:szCs w:val="14"/>
              </w:rPr>
            </w:pPr>
            <w:r>
              <w:rPr>
                <w:color w:val="000000"/>
                <w:sz w:val="14"/>
                <w:szCs w:val="14"/>
              </w:rPr>
              <w:t>15,512</w:t>
            </w:r>
          </w:p>
        </w:tc>
        <w:tc>
          <w:tcPr>
            <w:tcW w:w="810" w:type="dxa"/>
            <w:tcBorders>
              <w:top w:val="nil"/>
              <w:left w:val="nil"/>
              <w:bottom w:val="nil"/>
              <w:right w:val="nil"/>
            </w:tcBorders>
            <w:shd w:val="clear" w:color="auto" w:fill="auto"/>
            <w:noWrap/>
            <w:vAlign w:val="center"/>
          </w:tcPr>
          <w:p w14:paraId="008C0413" w14:textId="3A11D91B" w:rsidR="003B5224" w:rsidRPr="007C2AB5" w:rsidRDefault="003B5224" w:rsidP="003B5224">
            <w:pPr>
              <w:jc w:val="right"/>
              <w:rPr>
                <w:color w:val="000000"/>
                <w:sz w:val="14"/>
                <w:szCs w:val="14"/>
              </w:rPr>
            </w:pPr>
            <w:r>
              <w:rPr>
                <w:color w:val="000000"/>
                <w:sz w:val="14"/>
                <w:szCs w:val="14"/>
              </w:rPr>
              <w:t>17,279</w:t>
            </w:r>
          </w:p>
        </w:tc>
        <w:tc>
          <w:tcPr>
            <w:tcW w:w="776" w:type="dxa"/>
            <w:tcBorders>
              <w:top w:val="nil"/>
              <w:left w:val="nil"/>
              <w:bottom w:val="nil"/>
              <w:right w:val="nil"/>
            </w:tcBorders>
            <w:shd w:val="clear" w:color="auto" w:fill="auto"/>
            <w:vAlign w:val="center"/>
          </w:tcPr>
          <w:p w14:paraId="1684EC73" w14:textId="44D40CF7" w:rsidR="003B5224" w:rsidRPr="003B5224" w:rsidRDefault="003B5224" w:rsidP="003B5224">
            <w:pPr>
              <w:jc w:val="right"/>
              <w:rPr>
                <w:color w:val="000000"/>
                <w:sz w:val="14"/>
                <w:szCs w:val="14"/>
              </w:rPr>
            </w:pPr>
            <w:r w:rsidRPr="003B5224">
              <w:rPr>
                <w:color w:val="000000"/>
                <w:sz w:val="14"/>
                <w:szCs w:val="14"/>
              </w:rPr>
              <w:t>15,093</w:t>
            </w:r>
          </w:p>
        </w:tc>
        <w:tc>
          <w:tcPr>
            <w:tcW w:w="810" w:type="dxa"/>
            <w:tcBorders>
              <w:top w:val="nil"/>
              <w:left w:val="nil"/>
              <w:bottom w:val="nil"/>
              <w:right w:val="nil"/>
            </w:tcBorders>
            <w:shd w:val="clear" w:color="auto" w:fill="auto"/>
            <w:noWrap/>
            <w:vAlign w:val="center"/>
          </w:tcPr>
          <w:p w14:paraId="046FBD51" w14:textId="6BB2A6E0" w:rsidR="003B5224" w:rsidRPr="003B5224" w:rsidRDefault="003B5224" w:rsidP="003B5224">
            <w:pPr>
              <w:jc w:val="right"/>
              <w:rPr>
                <w:color w:val="000000"/>
                <w:sz w:val="14"/>
                <w:szCs w:val="14"/>
              </w:rPr>
            </w:pPr>
            <w:r w:rsidRPr="003B5224">
              <w:rPr>
                <w:color w:val="000000"/>
                <w:sz w:val="14"/>
                <w:szCs w:val="14"/>
              </w:rPr>
              <w:t>14,721</w:t>
            </w:r>
          </w:p>
        </w:tc>
        <w:tc>
          <w:tcPr>
            <w:tcW w:w="810" w:type="dxa"/>
            <w:tcBorders>
              <w:top w:val="nil"/>
              <w:left w:val="nil"/>
              <w:bottom w:val="nil"/>
              <w:right w:val="nil"/>
            </w:tcBorders>
            <w:shd w:val="clear" w:color="auto" w:fill="auto"/>
            <w:noWrap/>
            <w:vAlign w:val="center"/>
          </w:tcPr>
          <w:p w14:paraId="4DBE7A9E" w14:textId="31B0EA96" w:rsidR="003B5224" w:rsidRPr="003B5224" w:rsidRDefault="003B5224" w:rsidP="003B5224">
            <w:pPr>
              <w:jc w:val="right"/>
              <w:rPr>
                <w:color w:val="000000"/>
                <w:sz w:val="14"/>
                <w:szCs w:val="14"/>
              </w:rPr>
            </w:pPr>
            <w:r w:rsidRPr="003B5224">
              <w:rPr>
                <w:color w:val="000000"/>
                <w:sz w:val="14"/>
                <w:szCs w:val="14"/>
              </w:rPr>
              <w:t>17,739</w:t>
            </w:r>
          </w:p>
        </w:tc>
        <w:tc>
          <w:tcPr>
            <w:tcW w:w="776" w:type="dxa"/>
            <w:tcBorders>
              <w:top w:val="nil"/>
              <w:left w:val="nil"/>
              <w:bottom w:val="nil"/>
              <w:right w:val="nil"/>
            </w:tcBorders>
            <w:shd w:val="clear" w:color="auto" w:fill="auto"/>
            <w:vAlign w:val="center"/>
          </w:tcPr>
          <w:p w14:paraId="1F72EBB6" w14:textId="6AA97CB7" w:rsidR="003B5224" w:rsidRPr="003B5224" w:rsidRDefault="003B5224" w:rsidP="003B5224">
            <w:pPr>
              <w:jc w:val="right"/>
              <w:rPr>
                <w:color w:val="000000"/>
                <w:sz w:val="14"/>
                <w:szCs w:val="14"/>
              </w:rPr>
            </w:pPr>
            <w:r w:rsidRPr="003B5224">
              <w:rPr>
                <w:color w:val="000000"/>
                <w:sz w:val="14"/>
                <w:szCs w:val="14"/>
              </w:rPr>
              <w:t>14,914</w:t>
            </w:r>
          </w:p>
        </w:tc>
      </w:tr>
      <w:tr w:rsidR="003B5224" w:rsidRPr="00514327" w14:paraId="55C8B05F"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B1ACE2"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4226D4" w14:textId="1F5906FD" w:rsidR="003B5224" w:rsidRDefault="003B5224" w:rsidP="003B5224">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20D86CDB" w14:textId="2F3CBE40" w:rsidR="003B5224" w:rsidRDefault="003B5224" w:rsidP="003B5224">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29D4DF3B" w14:textId="6DE951B0" w:rsidR="003B5224" w:rsidRDefault="003B5224" w:rsidP="003B5224">
            <w:pPr>
              <w:jc w:val="right"/>
              <w:rPr>
                <w:color w:val="000000"/>
                <w:sz w:val="14"/>
                <w:szCs w:val="14"/>
              </w:rPr>
            </w:pPr>
            <w:r>
              <w:rPr>
                <w:color w:val="000000"/>
                <w:sz w:val="14"/>
                <w:szCs w:val="14"/>
              </w:rPr>
              <w:t>11,577</w:t>
            </w:r>
          </w:p>
        </w:tc>
        <w:tc>
          <w:tcPr>
            <w:tcW w:w="810" w:type="dxa"/>
            <w:tcBorders>
              <w:top w:val="nil"/>
              <w:left w:val="nil"/>
              <w:bottom w:val="nil"/>
              <w:right w:val="nil"/>
            </w:tcBorders>
            <w:shd w:val="clear" w:color="auto" w:fill="auto"/>
            <w:noWrap/>
            <w:vAlign w:val="center"/>
          </w:tcPr>
          <w:p w14:paraId="6684B3D2" w14:textId="2AEFC400" w:rsidR="003B5224" w:rsidRPr="007C2AB5" w:rsidRDefault="003B5224" w:rsidP="003B5224">
            <w:pPr>
              <w:jc w:val="right"/>
              <w:rPr>
                <w:color w:val="000000"/>
                <w:sz w:val="14"/>
                <w:szCs w:val="14"/>
              </w:rPr>
            </w:pPr>
            <w:r>
              <w:rPr>
                <w:color w:val="000000"/>
                <w:sz w:val="14"/>
                <w:szCs w:val="14"/>
              </w:rPr>
              <w:t>13,535</w:t>
            </w:r>
          </w:p>
        </w:tc>
        <w:tc>
          <w:tcPr>
            <w:tcW w:w="776" w:type="dxa"/>
            <w:tcBorders>
              <w:top w:val="nil"/>
              <w:left w:val="nil"/>
              <w:bottom w:val="nil"/>
              <w:right w:val="nil"/>
            </w:tcBorders>
            <w:shd w:val="clear" w:color="auto" w:fill="auto"/>
            <w:vAlign w:val="center"/>
          </w:tcPr>
          <w:p w14:paraId="0BF373E2" w14:textId="592409C9" w:rsidR="003B5224" w:rsidRPr="003B5224" w:rsidRDefault="003B5224" w:rsidP="003B5224">
            <w:pPr>
              <w:jc w:val="right"/>
              <w:rPr>
                <w:color w:val="000000"/>
                <w:sz w:val="14"/>
                <w:szCs w:val="14"/>
              </w:rPr>
            </w:pPr>
            <w:r w:rsidRPr="003B5224">
              <w:rPr>
                <w:color w:val="000000"/>
                <w:sz w:val="14"/>
                <w:szCs w:val="14"/>
              </w:rPr>
              <w:t>11,241</w:t>
            </w:r>
          </w:p>
        </w:tc>
        <w:tc>
          <w:tcPr>
            <w:tcW w:w="810" w:type="dxa"/>
            <w:tcBorders>
              <w:top w:val="nil"/>
              <w:left w:val="nil"/>
              <w:bottom w:val="nil"/>
              <w:right w:val="nil"/>
            </w:tcBorders>
            <w:shd w:val="clear" w:color="auto" w:fill="auto"/>
            <w:noWrap/>
            <w:vAlign w:val="center"/>
          </w:tcPr>
          <w:p w14:paraId="15B14A7E" w14:textId="298A0999" w:rsidR="003B5224" w:rsidRPr="003B5224" w:rsidRDefault="003B5224" w:rsidP="003B5224">
            <w:pPr>
              <w:jc w:val="right"/>
              <w:rPr>
                <w:color w:val="000000"/>
                <w:sz w:val="14"/>
                <w:szCs w:val="14"/>
              </w:rPr>
            </w:pPr>
            <w:r w:rsidRPr="003B5224">
              <w:rPr>
                <w:color w:val="000000"/>
                <w:sz w:val="14"/>
                <w:szCs w:val="14"/>
              </w:rPr>
              <w:t>10,109</w:t>
            </w:r>
          </w:p>
        </w:tc>
        <w:tc>
          <w:tcPr>
            <w:tcW w:w="810" w:type="dxa"/>
            <w:tcBorders>
              <w:top w:val="nil"/>
              <w:left w:val="nil"/>
              <w:bottom w:val="nil"/>
              <w:right w:val="nil"/>
            </w:tcBorders>
            <w:shd w:val="clear" w:color="auto" w:fill="auto"/>
            <w:noWrap/>
            <w:vAlign w:val="center"/>
          </w:tcPr>
          <w:p w14:paraId="4D838FC0" w14:textId="023F4D56" w:rsidR="003B5224" w:rsidRPr="003B5224" w:rsidRDefault="003B5224" w:rsidP="003B5224">
            <w:pPr>
              <w:jc w:val="right"/>
              <w:rPr>
                <w:color w:val="000000"/>
                <w:sz w:val="14"/>
                <w:szCs w:val="14"/>
              </w:rPr>
            </w:pPr>
            <w:r w:rsidRPr="003B5224">
              <w:rPr>
                <w:color w:val="000000"/>
                <w:sz w:val="14"/>
                <w:szCs w:val="14"/>
              </w:rPr>
              <w:t>8,320</w:t>
            </w:r>
          </w:p>
        </w:tc>
        <w:tc>
          <w:tcPr>
            <w:tcW w:w="776" w:type="dxa"/>
            <w:tcBorders>
              <w:top w:val="nil"/>
              <w:left w:val="nil"/>
              <w:bottom w:val="nil"/>
              <w:right w:val="nil"/>
            </w:tcBorders>
            <w:shd w:val="clear" w:color="auto" w:fill="auto"/>
            <w:vAlign w:val="center"/>
          </w:tcPr>
          <w:p w14:paraId="4B2E99A2" w14:textId="30250FF6" w:rsidR="003B5224" w:rsidRPr="003B5224" w:rsidRDefault="003B5224" w:rsidP="003B5224">
            <w:pPr>
              <w:jc w:val="right"/>
              <w:rPr>
                <w:color w:val="000000"/>
                <w:sz w:val="14"/>
                <w:szCs w:val="14"/>
              </w:rPr>
            </w:pPr>
            <w:r w:rsidRPr="003B5224">
              <w:rPr>
                <w:color w:val="000000"/>
                <w:sz w:val="14"/>
                <w:szCs w:val="14"/>
              </w:rPr>
              <w:t>9,862</w:t>
            </w:r>
          </w:p>
        </w:tc>
      </w:tr>
      <w:tr w:rsidR="003B5224" w:rsidRPr="00514327" w14:paraId="078D8DE4"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F230228"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D16839C" w14:textId="505CC3EC" w:rsidR="003B5224" w:rsidRDefault="003B5224" w:rsidP="003B5224">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3C3D1A8" w14:textId="763CB2D0" w:rsidR="003B5224" w:rsidRDefault="003B5224" w:rsidP="003B5224">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3A4F2001" w14:textId="1AC9F247" w:rsidR="003B5224" w:rsidRDefault="003B5224" w:rsidP="003B5224">
            <w:pPr>
              <w:jc w:val="right"/>
              <w:rPr>
                <w:color w:val="000000"/>
                <w:sz w:val="14"/>
                <w:szCs w:val="14"/>
              </w:rPr>
            </w:pPr>
            <w:r>
              <w:rPr>
                <w:color w:val="000000"/>
                <w:sz w:val="14"/>
                <w:szCs w:val="14"/>
              </w:rPr>
              <w:t>5,449</w:t>
            </w:r>
          </w:p>
        </w:tc>
        <w:tc>
          <w:tcPr>
            <w:tcW w:w="810" w:type="dxa"/>
            <w:tcBorders>
              <w:top w:val="nil"/>
              <w:left w:val="nil"/>
              <w:bottom w:val="nil"/>
              <w:right w:val="nil"/>
            </w:tcBorders>
            <w:shd w:val="clear" w:color="auto" w:fill="auto"/>
            <w:noWrap/>
            <w:vAlign w:val="center"/>
          </w:tcPr>
          <w:p w14:paraId="088B9784" w14:textId="5060441E" w:rsidR="003B5224" w:rsidRPr="007C2AB5" w:rsidRDefault="003B5224" w:rsidP="003B5224">
            <w:pPr>
              <w:jc w:val="right"/>
              <w:rPr>
                <w:color w:val="000000"/>
                <w:sz w:val="14"/>
                <w:szCs w:val="14"/>
              </w:rPr>
            </w:pPr>
            <w:r>
              <w:rPr>
                <w:color w:val="000000"/>
                <w:sz w:val="14"/>
                <w:szCs w:val="14"/>
              </w:rPr>
              <w:t>5,447</w:t>
            </w:r>
          </w:p>
        </w:tc>
        <w:tc>
          <w:tcPr>
            <w:tcW w:w="776" w:type="dxa"/>
            <w:tcBorders>
              <w:top w:val="nil"/>
              <w:left w:val="nil"/>
              <w:bottom w:val="nil"/>
              <w:right w:val="nil"/>
            </w:tcBorders>
            <w:shd w:val="clear" w:color="auto" w:fill="auto"/>
            <w:vAlign w:val="center"/>
          </w:tcPr>
          <w:p w14:paraId="6E404B90" w14:textId="36D90C2B" w:rsidR="003B5224" w:rsidRPr="003B5224" w:rsidRDefault="003B5224" w:rsidP="003B5224">
            <w:pPr>
              <w:jc w:val="right"/>
              <w:rPr>
                <w:color w:val="000000"/>
                <w:sz w:val="14"/>
                <w:szCs w:val="14"/>
              </w:rPr>
            </w:pPr>
            <w:r w:rsidRPr="003B5224">
              <w:rPr>
                <w:color w:val="000000"/>
                <w:sz w:val="14"/>
                <w:szCs w:val="14"/>
              </w:rPr>
              <w:t>5,456</w:t>
            </w:r>
          </w:p>
        </w:tc>
        <w:tc>
          <w:tcPr>
            <w:tcW w:w="810" w:type="dxa"/>
            <w:tcBorders>
              <w:top w:val="nil"/>
              <w:left w:val="nil"/>
              <w:bottom w:val="nil"/>
              <w:right w:val="nil"/>
            </w:tcBorders>
            <w:shd w:val="clear" w:color="auto" w:fill="auto"/>
            <w:noWrap/>
            <w:vAlign w:val="center"/>
          </w:tcPr>
          <w:p w14:paraId="339FBE63" w14:textId="108EEB49" w:rsidR="003B5224" w:rsidRPr="003B5224" w:rsidRDefault="003B5224" w:rsidP="003B5224">
            <w:pPr>
              <w:jc w:val="right"/>
              <w:rPr>
                <w:color w:val="000000"/>
                <w:sz w:val="14"/>
                <w:szCs w:val="14"/>
              </w:rPr>
            </w:pPr>
            <w:r w:rsidRPr="003B5224">
              <w:rPr>
                <w:color w:val="000000"/>
                <w:sz w:val="14"/>
                <w:szCs w:val="14"/>
              </w:rPr>
              <w:t>4,184</w:t>
            </w:r>
          </w:p>
        </w:tc>
        <w:tc>
          <w:tcPr>
            <w:tcW w:w="810" w:type="dxa"/>
            <w:tcBorders>
              <w:top w:val="nil"/>
              <w:left w:val="nil"/>
              <w:bottom w:val="nil"/>
              <w:right w:val="nil"/>
            </w:tcBorders>
            <w:shd w:val="clear" w:color="auto" w:fill="auto"/>
            <w:noWrap/>
            <w:vAlign w:val="center"/>
          </w:tcPr>
          <w:p w14:paraId="1257A52C" w14:textId="4C63514F" w:rsidR="003B5224" w:rsidRPr="003B5224" w:rsidRDefault="003B5224" w:rsidP="003B5224">
            <w:pPr>
              <w:jc w:val="right"/>
              <w:rPr>
                <w:color w:val="000000"/>
                <w:sz w:val="14"/>
                <w:szCs w:val="14"/>
              </w:rPr>
            </w:pPr>
            <w:r w:rsidRPr="003B5224">
              <w:rPr>
                <w:color w:val="000000"/>
                <w:sz w:val="14"/>
                <w:szCs w:val="14"/>
              </w:rPr>
              <w:t>4,150</w:t>
            </w:r>
          </w:p>
        </w:tc>
        <w:tc>
          <w:tcPr>
            <w:tcW w:w="776" w:type="dxa"/>
            <w:tcBorders>
              <w:top w:val="nil"/>
              <w:left w:val="nil"/>
              <w:bottom w:val="nil"/>
              <w:right w:val="nil"/>
            </w:tcBorders>
            <w:shd w:val="clear" w:color="auto" w:fill="auto"/>
            <w:vAlign w:val="center"/>
          </w:tcPr>
          <w:p w14:paraId="47684E38" w14:textId="5B962B0F" w:rsidR="003B5224" w:rsidRPr="003B5224" w:rsidRDefault="003B5224" w:rsidP="003B5224">
            <w:pPr>
              <w:jc w:val="right"/>
              <w:rPr>
                <w:color w:val="000000"/>
                <w:sz w:val="14"/>
                <w:szCs w:val="14"/>
              </w:rPr>
            </w:pPr>
            <w:r w:rsidRPr="003B5224">
              <w:rPr>
                <w:color w:val="000000"/>
                <w:sz w:val="14"/>
                <w:szCs w:val="14"/>
              </w:rPr>
              <w:t>4,136</w:t>
            </w:r>
          </w:p>
        </w:tc>
      </w:tr>
      <w:tr w:rsidR="003B5224" w:rsidRPr="00514327" w14:paraId="116C7A9A"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C892B9C"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55AD9F7" w14:textId="341320CB"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968877C" w14:textId="78599806"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1A228713" w14:textId="382C5334" w:rsidR="003B5224" w:rsidRDefault="003B5224" w:rsidP="003B5224">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39A4B460" w14:textId="1780BC13" w:rsidR="003B5224" w:rsidRPr="007C2AB5" w:rsidRDefault="003B5224" w:rsidP="003B5224">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vAlign w:val="center"/>
          </w:tcPr>
          <w:p w14:paraId="7EA8A3DC" w14:textId="0A8EADEF" w:rsidR="003B5224" w:rsidRPr="003B5224" w:rsidRDefault="003B5224" w:rsidP="003B5224">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26A318B9" w14:textId="650BC23E" w:rsidR="003B5224" w:rsidRPr="003B5224" w:rsidRDefault="003B5224" w:rsidP="003B5224">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59F836F7" w14:textId="00548C0B" w:rsidR="003B5224" w:rsidRPr="003B5224" w:rsidRDefault="003B5224" w:rsidP="003B5224">
            <w:pPr>
              <w:jc w:val="right"/>
              <w:rPr>
                <w:color w:val="000000"/>
                <w:sz w:val="14"/>
                <w:szCs w:val="14"/>
              </w:rPr>
            </w:pPr>
            <w:r w:rsidRPr="003B5224">
              <w:rPr>
                <w:color w:val="000000"/>
                <w:sz w:val="14"/>
                <w:szCs w:val="14"/>
              </w:rPr>
              <w:t>53</w:t>
            </w:r>
          </w:p>
        </w:tc>
        <w:tc>
          <w:tcPr>
            <w:tcW w:w="776" w:type="dxa"/>
            <w:tcBorders>
              <w:top w:val="nil"/>
              <w:left w:val="nil"/>
              <w:bottom w:val="nil"/>
              <w:right w:val="nil"/>
            </w:tcBorders>
            <w:shd w:val="clear" w:color="auto" w:fill="auto"/>
            <w:vAlign w:val="center"/>
          </w:tcPr>
          <w:p w14:paraId="22617FB1" w14:textId="33856668" w:rsidR="003B5224" w:rsidRPr="003B5224" w:rsidRDefault="003B5224" w:rsidP="003B5224">
            <w:pPr>
              <w:jc w:val="right"/>
              <w:rPr>
                <w:color w:val="000000"/>
                <w:sz w:val="14"/>
                <w:szCs w:val="14"/>
              </w:rPr>
            </w:pPr>
            <w:r w:rsidRPr="003B5224">
              <w:rPr>
                <w:color w:val="000000"/>
                <w:sz w:val="14"/>
                <w:szCs w:val="14"/>
              </w:rPr>
              <w:t>53</w:t>
            </w:r>
          </w:p>
        </w:tc>
      </w:tr>
      <w:tr w:rsidR="003B5224" w:rsidRPr="00514327" w14:paraId="27229DE7"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A81C7F"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159F09B" w14:textId="460B70B1" w:rsidR="003B5224" w:rsidRDefault="003B5224" w:rsidP="003B5224">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42703430" w14:textId="09021CC4" w:rsidR="003B5224" w:rsidRDefault="003B5224" w:rsidP="003B5224">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658EF305" w14:textId="16030B40" w:rsidR="003B5224" w:rsidRDefault="003B5224" w:rsidP="003B5224">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380E0200" w14:textId="0DD35412" w:rsidR="003B5224" w:rsidRPr="007C2AB5" w:rsidRDefault="003B5224" w:rsidP="003B5224">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vAlign w:val="center"/>
          </w:tcPr>
          <w:p w14:paraId="0C6F8528" w14:textId="34632C70" w:rsidR="003B5224" w:rsidRPr="003B5224" w:rsidRDefault="003B5224" w:rsidP="003B5224">
            <w:pPr>
              <w:jc w:val="right"/>
              <w:rPr>
                <w:color w:val="000000"/>
                <w:sz w:val="14"/>
                <w:szCs w:val="14"/>
              </w:rPr>
            </w:pPr>
            <w:r w:rsidRPr="003B5224">
              <w:rPr>
                <w:color w:val="000000"/>
                <w:sz w:val="14"/>
                <w:szCs w:val="14"/>
              </w:rPr>
              <w:t>5</w:t>
            </w:r>
          </w:p>
        </w:tc>
        <w:tc>
          <w:tcPr>
            <w:tcW w:w="810" w:type="dxa"/>
            <w:tcBorders>
              <w:top w:val="nil"/>
              <w:left w:val="nil"/>
              <w:bottom w:val="nil"/>
              <w:right w:val="nil"/>
            </w:tcBorders>
            <w:shd w:val="clear" w:color="auto" w:fill="auto"/>
            <w:noWrap/>
            <w:vAlign w:val="center"/>
          </w:tcPr>
          <w:p w14:paraId="2D540A20" w14:textId="07C638AB" w:rsidR="003B5224" w:rsidRPr="003B5224" w:rsidRDefault="003B5224" w:rsidP="003B5224">
            <w:pPr>
              <w:jc w:val="right"/>
              <w:rPr>
                <w:color w:val="000000"/>
                <w:sz w:val="14"/>
                <w:szCs w:val="14"/>
              </w:rPr>
            </w:pPr>
            <w:r w:rsidRPr="003B5224">
              <w:rPr>
                <w:color w:val="000000"/>
                <w:sz w:val="14"/>
                <w:szCs w:val="14"/>
              </w:rPr>
              <w:t>5</w:t>
            </w:r>
          </w:p>
        </w:tc>
        <w:tc>
          <w:tcPr>
            <w:tcW w:w="810" w:type="dxa"/>
            <w:tcBorders>
              <w:top w:val="nil"/>
              <w:left w:val="nil"/>
              <w:bottom w:val="nil"/>
              <w:right w:val="nil"/>
            </w:tcBorders>
            <w:shd w:val="clear" w:color="auto" w:fill="auto"/>
            <w:noWrap/>
            <w:vAlign w:val="center"/>
          </w:tcPr>
          <w:p w14:paraId="0C15491E" w14:textId="61F462E8" w:rsidR="003B5224" w:rsidRPr="003B5224" w:rsidRDefault="003B5224" w:rsidP="003B5224">
            <w:pPr>
              <w:jc w:val="right"/>
              <w:rPr>
                <w:color w:val="000000"/>
                <w:sz w:val="14"/>
                <w:szCs w:val="14"/>
              </w:rPr>
            </w:pPr>
            <w:r w:rsidRPr="003B5224">
              <w:rPr>
                <w:color w:val="000000"/>
                <w:sz w:val="14"/>
                <w:szCs w:val="14"/>
              </w:rPr>
              <w:t>197</w:t>
            </w:r>
          </w:p>
        </w:tc>
        <w:tc>
          <w:tcPr>
            <w:tcW w:w="776" w:type="dxa"/>
            <w:tcBorders>
              <w:top w:val="nil"/>
              <w:left w:val="nil"/>
              <w:bottom w:val="nil"/>
              <w:right w:val="nil"/>
            </w:tcBorders>
            <w:shd w:val="clear" w:color="auto" w:fill="auto"/>
            <w:vAlign w:val="center"/>
          </w:tcPr>
          <w:p w14:paraId="27A2AF0F" w14:textId="04F7D64B" w:rsidR="003B5224" w:rsidRPr="003B5224" w:rsidRDefault="003B5224" w:rsidP="003B5224">
            <w:pPr>
              <w:jc w:val="right"/>
              <w:rPr>
                <w:color w:val="000000"/>
                <w:sz w:val="14"/>
                <w:szCs w:val="14"/>
              </w:rPr>
            </w:pPr>
            <w:r w:rsidRPr="003B5224">
              <w:rPr>
                <w:color w:val="000000"/>
                <w:sz w:val="14"/>
                <w:szCs w:val="14"/>
              </w:rPr>
              <w:t>210</w:t>
            </w:r>
          </w:p>
        </w:tc>
      </w:tr>
      <w:tr w:rsidR="003B5224" w:rsidRPr="00514327" w14:paraId="64F7ED79"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107D62" w14:textId="77777777" w:rsidR="003B5224" w:rsidRPr="000B3DFF" w:rsidRDefault="003B5224" w:rsidP="003B5224">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71A709F7" w14:textId="527E98E9" w:rsidR="003B5224" w:rsidRDefault="003B5224" w:rsidP="003B5224">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30364231" w14:textId="3DDF85D7" w:rsidR="003B5224" w:rsidRDefault="003B5224" w:rsidP="003B5224">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2C961636" w14:textId="03744E58" w:rsidR="003B5224" w:rsidRDefault="003B5224" w:rsidP="003B5224">
            <w:pPr>
              <w:jc w:val="right"/>
              <w:rPr>
                <w:b/>
                <w:bCs/>
                <w:color w:val="000000"/>
                <w:sz w:val="14"/>
                <w:szCs w:val="14"/>
              </w:rPr>
            </w:pPr>
            <w:r>
              <w:rPr>
                <w:b/>
                <w:bCs/>
                <w:color w:val="000000"/>
                <w:sz w:val="14"/>
                <w:szCs w:val="14"/>
              </w:rPr>
              <w:t>163,131</w:t>
            </w:r>
          </w:p>
        </w:tc>
        <w:tc>
          <w:tcPr>
            <w:tcW w:w="810" w:type="dxa"/>
            <w:tcBorders>
              <w:top w:val="nil"/>
              <w:left w:val="nil"/>
              <w:bottom w:val="nil"/>
              <w:right w:val="nil"/>
            </w:tcBorders>
            <w:shd w:val="clear" w:color="auto" w:fill="auto"/>
            <w:noWrap/>
            <w:vAlign w:val="center"/>
          </w:tcPr>
          <w:p w14:paraId="14DEE93D" w14:textId="1FEE4955" w:rsidR="003B5224" w:rsidRPr="007C2AB5" w:rsidRDefault="003B5224" w:rsidP="003B5224">
            <w:pPr>
              <w:jc w:val="right"/>
              <w:rPr>
                <w:b/>
                <w:bCs/>
                <w:color w:val="000000"/>
                <w:sz w:val="14"/>
                <w:szCs w:val="14"/>
              </w:rPr>
            </w:pPr>
            <w:r>
              <w:rPr>
                <w:b/>
                <w:bCs/>
                <w:color w:val="000000"/>
                <w:sz w:val="14"/>
                <w:szCs w:val="14"/>
              </w:rPr>
              <w:t>156,378</w:t>
            </w:r>
          </w:p>
        </w:tc>
        <w:tc>
          <w:tcPr>
            <w:tcW w:w="776" w:type="dxa"/>
            <w:tcBorders>
              <w:top w:val="nil"/>
              <w:left w:val="nil"/>
              <w:bottom w:val="nil"/>
              <w:right w:val="nil"/>
            </w:tcBorders>
            <w:shd w:val="clear" w:color="auto" w:fill="auto"/>
            <w:vAlign w:val="center"/>
          </w:tcPr>
          <w:p w14:paraId="46A697E9" w14:textId="09B3C505" w:rsidR="003B5224" w:rsidRPr="004B400D" w:rsidRDefault="003B5224" w:rsidP="003B5224">
            <w:pPr>
              <w:jc w:val="right"/>
              <w:rPr>
                <w:b/>
                <w:bCs/>
                <w:color w:val="000000"/>
                <w:sz w:val="14"/>
                <w:szCs w:val="14"/>
              </w:rPr>
            </w:pPr>
            <w:r w:rsidRPr="004B400D">
              <w:rPr>
                <w:b/>
                <w:bCs/>
                <w:color w:val="000000"/>
                <w:sz w:val="14"/>
                <w:szCs w:val="14"/>
              </w:rPr>
              <w:t>157,885</w:t>
            </w:r>
          </w:p>
        </w:tc>
        <w:tc>
          <w:tcPr>
            <w:tcW w:w="810" w:type="dxa"/>
            <w:tcBorders>
              <w:top w:val="nil"/>
              <w:left w:val="nil"/>
              <w:bottom w:val="nil"/>
              <w:right w:val="nil"/>
            </w:tcBorders>
            <w:shd w:val="clear" w:color="auto" w:fill="auto"/>
            <w:noWrap/>
            <w:vAlign w:val="center"/>
          </w:tcPr>
          <w:p w14:paraId="001E9BD1" w14:textId="421626BA" w:rsidR="003B5224" w:rsidRPr="004B400D" w:rsidRDefault="003B5224" w:rsidP="003B5224">
            <w:pPr>
              <w:jc w:val="right"/>
              <w:rPr>
                <w:b/>
                <w:bCs/>
                <w:color w:val="000000"/>
                <w:sz w:val="14"/>
                <w:szCs w:val="14"/>
              </w:rPr>
            </w:pPr>
            <w:r w:rsidRPr="004B400D">
              <w:rPr>
                <w:b/>
                <w:bCs/>
                <w:color w:val="000000"/>
                <w:sz w:val="14"/>
                <w:szCs w:val="14"/>
              </w:rPr>
              <w:t>185,577</w:t>
            </w:r>
          </w:p>
        </w:tc>
        <w:tc>
          <w:tcPr>
            <w:tcW w:w="810" w:type="dxa"/>
            <w:tcBorders>
              <w:top w:val="nil"/>
              <w:left w:val="nil"/>
              <w:bottom w:val="nil"/>
              <w:right w:val="nil"/>
            </w:tcBorders>
            <w:shd w:val="clear" w:color="auto" w:fill="auto"/>
            <w:noWrap/>
            <w:vAlign w:val="center"/>
          </w:tcPr>
          <w:p w14:paraId="314C500F" w14:textId="19573545" w:rsidR="003B5224" w:rsidRPr="004B400D" w:rsidRDefault="003B5224" w:rsidP="003B5224">
            <w:pPr>
              <w:jc w:val="right"/>
              <w:rPr>
                <w:b/>
                <w:bCs/>
                <w:color w:val="000000"/>
                <w:sz w:val="14"/>
                <w:szCs w:val="14"/>
              </w:rPr>
            </w:pPr>
            <w:r w:rsidRPr="004B400D">
              <w:rPr>
                <w:b/>
                <w:bCs/>
                <w:color w:val="000000"/>
                <w:sz w:val="14"/>
                <w:szCs w:val="14"/>
              </w:rPr>
              <w:t>170,150</w:t>
            </w:r>
          </w:p>
        </w:tc>
        <w:tc>
          <w:tcPr>
            <w:tcW w:w="776" w:type="dxa"/>
            <w:tcBorders>
              <w:top w:val="nil"/>
              <w:left w:val="nil"/>
              <w:bottom w:val="nil"/>
              <w:right w:val="nil"/>
            </w:tcBorders>
            <w:shd w:val="clear" w:color="auto" w:fill="auto"/>
            <w:vAlign w:val="center"/>
          </w:tcPr>
          <w:p w14:paraId="57A80C97" w14:textId="3427FC0B" w:rsidR="003B5224" w:rsidRPr="004B400D" w:rsidRDefault="003B5224" w:rsidP="003B5224">
            <w:pPr>
              <w:jc w:val="right"/>
              <w:rPr>
                <w:b/>
                <w:bCs/>
                <w:color w:val="000000"/>
                <w:sz w:val="14"/>
                <w:szCs w:val="14"/>
              </w:rPr>
            </w:pPr>
            <w:r w:rsidRPr="004B400D">
              <w:rPr>
                <w:b/>
                <w:bCs/>
                <w:color w:val="000000"/>
                <w:sz w:val="14"/>
                <w:szCs w:val="14"/>
              </w:rPr>
              <w:t>166,905</w:t>
            </w:r>
          </w:p>
        </w:tc>
      </w:tr>
      <w:tr w:rsidR="003B5224" w:rsidRPr="00514327" w14:paraId="3D51BBCE"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5E1506"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2594765" w14:textId="39063200" w:rsidR="003B5224" w:rsidRDefault="003B5224" w:rsidP="003B5224">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2614BAB8" w14:textId="7E9E9CE7" w:rsidR="003B5224" w:rsidRDefault="003B5224" w:rsidP="003B5224">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044BF432" w14:textId="1F606CFF" w:rsidR="003B5224" w:rsidRDefault="003B5224" w:rsidP="003B5224">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noWrap/>
            <w:vAlign w:val="center"/>
          </w:tcPr>
          <w:p w14:paraId="70E3E359" w14:textId="514243C9" w:rsidR="003B5224" w:rsidRPr="007C2AB5" w:rsidRDefault="003B5224" w:rsidP="003B5224">
            <w:pPr>
              <w:jc w:val="right"/>
              <w:rPr>
                <w:color w:val="000000"/>
                <w:sz w:val="14"/>
                <w:szCs w:val="14"/>
              </w:rPr>
            </w:pPr>
            <w:r>
              <w:rPr>
                <w:color w:val="000000"/>
                <w:sz w:val="14"/>
                <w:szCs w:val="14"/>
              </w:rPr>
              <w:t>451</w:t>
            </w:r>
          </w:p>
        </w:tc>
        <w:tc>
          <w:tcPr>
            <w:tcW w:w="776" w:type="dxa"/>
            <w:tcBorders>
              <w:top w:val="nil"/>
              <w:left w:val="nil"/>
              <w:bottom w:val="nil"/>
              <w:right w:val="nil"/>
            </w:tcBorders>
            <w:shd w:val="clear" w:color="auto" w:fill="auto"/>
            <w:vAlign w:val="center"/>
          </w:tcPr>
          <w:p w14:paraId="7195CE95" w14:textId="11BEEDCC" w:rsidR="003B5224" w:rsidRPr="003B5224" w:rsidRDefault="003B5224" w:rsidP="003B5224">
            <w:pPr>
              <w:jc w:val="right"/>
              <w:rPr>
                <w:color w:val="000000"/>
                <w:sz w:val="14"/>
                <w:szCs w:val="14"/>
              </w:rPr>
            </w:pPr>
            <w:r w:rsidRPr="003B5224">
              <w:rPr>
                <w:color w:val="000000"/>
                <w:sz w:val="14"/>
                <w:szCs w:val="14"/>
              </w:rPr>
              <w:t>693</w:t>
            </w:r>
          </w:p>
        </w:tc>
        <w:tc>
          <w:tcPr>
            <w:tcW w:w="810" w:type="dxa"/>
            <w:tcBorders>
              <w:top w:val="nil"/>
              <w:left w:val="nil"/>
              <w:bottom w:val="nil"/>
              <w:right w:val="nil"/>
            </w:tcBorders>
            <w:shd w:val="clear" w:color="auto" w:fill="auto"/>
            <w:noWrap/>
            <w:vAlign w:val="center"/>
          </w:tcPr>
          <w:p w14:paraId="1B2310B5" w14:textId="1F89D4AE" w:rsidR="003B5224" w:rsidRPr="003B5224" w:rsidRDefault="003B5224" w:rsidP="003B5224">
            <w:pPr>
              <w:jc w:val="right"/>
              <w:rPr>
                <w:color w:val="000000"/>
                <w:sz w:val="14"/>
                <w:szCs w:val="14"/>
              </w:rPr>
            </w:pPr>
            <w:r w:rsidRPr="003B5224">
              <w:rPr>
                <w:color w:val="000000"/>
                <w:sz w:val="14"/>
                <w:szCs w:val="14"/>
              </w:rPr>
              <w:t>496</w:t>
            </w:r>
          </w:p>
        </w:tc>
        <w:tc>
          <w:tcPr>
            <w:tcW w:w="810" w:type="dxa"/>
            <w:tcBorders>
              <w:top w:val="nil"/>
              <w:left w:val="nil"/>
              <w:bottom w:val="nil"/>
              <w:right w:val="nil"/>
            </w:tcBorders>
            <w:shd w:val="clear" w:color="auto" w:fill="auto"/>
            <w:noWrap/>
            <w:vAlign w:val="center"/>
          </w:tcPr>
          <w:p w14:paraId="2B44BCDB" w14:textId="6D36B2C2" w:rsidR="003B5224" w:rsidRPr="003B5224" w:rsidRDefault="003B5224" w:rsidP="003B5224">
            <w:pPr>
              <w:jc w:val="right"/>
              <w:rPr>
                <w:color w:val="000000"/>
                <w:sz w:val="14"/>
                <w:szCs w:val="14"/>
              </w:rPr>
            </w:pPr>
            <w:r w:rsidRPr="003B5224">
              <w:rPr>
                <w:color w:val="000000"/>
                <w:sz w:val="14"/>
                <w:szCs w:val="14"/>
              </w:rPr>
              <w:t>182</w:t>
            </w:r>
          </w:p>
        </w:tc>
        <w:tc>
          <w:tcPr>
            <w:tcW w:w="776" w:type="dxa"/>
            <w:tcBorders>
              <w:top w:val="nil"/>
              <w:left w:val="nil"/>
              <w:bottom w:val="nil"/>
              <w:right w:val="nil"/>
            </w:tcBorders>
            <w:shd w:val="clear" w:color="auto" w:fill="auto"/>
            <w:vAlign w:val="center"/>
          </w:tcPr>
          <w:p w14:paraId="070DF3E1" w14:textId="25C2449E" w:rsidR="003B5224" w:rsidRPr="003B5224" w:rsidRDefault="003B5224" w:rsidP="003B5224">
            <w:pPr>
              <w:jc w:val="right"/>
              <w:rPr>
                <w:color w:val="000000"/>
                <w:sz w:val="14"/>
                <w:szCs w:val="14"/>
              </w:rPr>
            </w:pPr>
            <w:r w:rsidRPr="003B5224">
              <w:rPr>
                <w:color w:val="000000"/>
                <w:sz w:val="14"/>
                <w:szCs w:val="14"/>
              </w:rPr>
              <w:t>215</w:t>
            </w:r>
          </w:p>
        </w:tc>
      </w:tr>
      <w:tr w:rsidR="003B5224" w:rsidRPr="00514327" w14:paraId="07EC4642"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39EA91A"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8CA070F" w14:textId="7CBE4D52" w:rsidR="003B5224" w:rsidRDefault="003B5224" w:rsidP="003B5224">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797DC8A0" w14:textId="74D3F597" w:rsidR="003B5224" w:rsidRDefault="003B5224" w:rsidP="003B5224">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9869DD4" w14:textId="5F9B1D5D" w:rsidR="003B5224" w:rsidRDefault="003B5224" w:rsidP="003B5224">
            <w:pPr>
              <w:jc w:val="right"/>
              <w:rPr>
                <w:color w:val="000000"/>
                <w:sz w:val="14"/>
                <w:szCs w:val="14"/>
              </w:rPr>
            </w:pPr>
            <w:r>
              <w:rPr>
                <w:color w:val="000000"/>
                <w:sz w:val="14"/>
                <w:szCs w:val="14"/>
              </w:rPr>
              <w:t>18,290</w:t>
            </w:r>
          </w:p>
        </w:tc>
        <w:tc>
          <w:tcPr>
            <w:tcW w:w="810" w:type="dxa"/>
            <w:tcBorders>
              <w:top w:val="nil"/>
              <w:left w:val="nil"/>
              <w:bottom w:val="nil"/>
              <w:right w:val="nil"/>
            </w:tcBorders>
            <w:shd w:val="clear" w:color="auto" w:fill="auto"/>
            <w:noWrap/>
            <w:vAlign w:val="center"/>
          </w:tcPr>
          <w:p w14:paraId="6C61CA05" w14:textId="5CC272B1" w:rsidR="003B5224" w:rsidRPr="007C2AB5" w:rsidRDefault="003B5224" w:rsidP="003B5224">
            <w:pPr>
              <w:jc w:val="right"/>
              <w:rPr>
                <w:color w:val="000000"/>
                <w:sz w:val="14"/>
                <w:szCs w:val="14"/>
              </w:rPr>
            </w:pPr>
            <w:r>
              <w:rPr>
                <w:color w:val="000000"/>
                <w:sz w:val="14"/>
                <w:szCs w:val="14"/>
              </w:rPr>
              <w:t>16,285</w:t>
            </w:r>
          </w:p>
        </w:tc>
        <w:tc>
          <w:tcPr>
            <w:tcW w:w="776" w:type="dxa"/>
            <w:tcBorders>
              <w:top w:val="nil"/>
              <w:left w:val="nil"/>
              <w:bottom w:val="nil"/>
              <w:right w:val="nil"/>
            </w:tcBorders>
            <w:shd w:val="clear" w:color="auto" w:fill="auto"/>
            <w:vAlign w:val="center"/>
          </w:tcPr>
          <w:p w14:paraId="7E901341" w14:textId="2E3DA612" w:rsidR="003B5224" w:rsidRPr="003B5224" w:rsidRDefault="003B5224" w:rsidP="003B5224">
            <w:pPr>
              <w:jc w:val="right"/>
              <w:rPr>
                <w:color w:val="000000"/>
                <w:sz w:val="14"/>
                <w:szCs w:val="14"/>
              </w:rPr>
            </w:pPr>
            <w:r w:rsidRPr="003B5224">
              <w:rPr>
                <w:color w:val="000000"/>
                <w:sz w:val="14"/>
                <w:szCs w:val="14"/>
              </w:rPr>
              <w:t>17,086</w:t>
            </w:r>
          </w:p>
        </w:tc>
        <w:tc>
          <w:tcPr>
            <w:tcW w:w="810" w:type="dxa"/>
            <w:tcBorders>
              <w:top w:val="nil"/>
              <w:left w:val="nil"/>
              <w:bottom w:val="nil"/>
              <w:right w:val="nil"/>
            </w:tcBorders>
            <w:shd w:val="clear" w:color="auto" w:fill="auto"/>
            <w:noWrap/>
            <w:vAlign w:val="center"/>
          </w:tcPr>
          <w:p w14:paraId="783FA51D" w14:textId="682B87AE" w:rsidR="003B5224" w:rsidRPr="003B5224" w:rsidRDefault="003B5224" w:rsidP="003B5224">
            <w:pPr>
              <w:jc w:val="right"/>
              <w:rPr>
                <w:color w:val="000000"/>
                <w:sz w:val="14"/>
                <w:szCs w:val="14"/>
              </w:rPr>
            </w:pPr>
            <w:r w:rsidRPr="003B5224">
              <w:rPr>
                <w:color w:val="000000"/>
                <w:sz w:val="14"/>
                <w:szCs w:val="14"/>
              </w:rPr>
              <w:t>18,398</w:t>
            </w:r>
          </w:p>
        </w:tc>
        <w:tc>
          <w:tcPr>
            <w:tcW w:w="810" w:type="dxa"/>
            <w:tcBorders>
              <w:top w:val="nil"/>
              <w:left w:val="nil"/>
              <w:bottom w:val="nil"/>
              <w:right w:val="nil"/>
            </w:tcBorders>
            <w:shd w:val="clear" w:color="auto" w:fill="auto"/>
            <w:noWrap/>
            <w:vAlign w:val="center"/>
          </w:tcPr>
          <w:p w14:paraId="3CAE3728" w14:textId="66836D85" w:rsidR="003B5224" w:rsidRPr="003B5224" w:rsidRDefault="003B5224" w:rsidP="003B5224">
            <w:pPr>
              <w:jc w:val="right"/>
              <w:rPr>
                <w:color w:val="000000"/>
                <w:sz w:val="14"/>
                <w:szCs w:val="14"/>
              </w:rPr>
            </w:pPr>
            <w:r w:rsidRPr="003B5224">
              <w:rPr>
                <w:color w:val="000000"/>
                <w:sz w:val="14"/>
                <w:szCs w:val="14"/>
              </w:rPr>
              <w:t>16,845</w:t>
            </w:r>
          </w:p>
        </w:tc>
        <w:tc>
          <w:tcPr>
            <w:tcW w:w="776" w:type="dxa"/>
            <w:tcBorders>
              <w:top w:val="nil"/>
              <w:left w:val="nil"/>
              <w:bottom w:val="nil"/>
              <w:right w:val="nil"/>
            </w:tcBorders>
            <w:shd w:val="clear" w:color="auto" w:fill="auto"/>
            <w:vAlign w:val="center"/>
          </w:tcPr>
          <w:p w14:paraId="0286C97C" w14:textId="2EFB432C" w:rsidR="003B5224" w:rsidRPr="003B5224" w:rsidRDefault="003B5224" w:rsidP="003B5224">
            <w:pPr>
              <w:jc w:val="right"/>
              <w:rPr>
                <w:color w:val="000000"/>
                <w:sz w:val="14"/>
                <w:szCs w:val="14"/>
              </w:rPr>
            </w:pPr>
            <w:r w:rsidRPr="003B5224">
              <w:rPr>
                <w:color w:val="000000"/>
                <w:sz w:val="14"/>
                <w:szCs w:val="14"/>
              </w:rPr>
              <w:t>15,050</w:t>
            </w:r>
          </w:p>
        </w:tc>
      </w:tr>
      <w:tr w:rsidR="003B5224" w:rsidRPr="00514327" w14:paraId="724EE7B5"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E500BE7"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FE550AF" w14:textId="1414E322" w:rsidR="003B5224" w:rsidRDefault="003B5224" w:rsidP="003B5224">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0B5527E0" w14:textId="3F0B2F9D" w:rsidR="003B5224" w:rsidRDefault="003B5224" w:rsidP="003B5224">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5CE7737C" w14:textId="43203541" w:rsidR="003B5224" w:rsidRDefault="003B5224" w:rsidP="003B5224">
            <w:pPr>
              <w:jc w:val="right"/>
              <w:rPr>
                <w:color w:val="000000"/>
                <w:sz w:val="14"/>
                <w:szCs w:val="14"/>
              </w:rPr>
            </w:pPr>
            <w:r>
              <w:rPr>
                <w:color w:val="000000"/>
                <w:sz w:val="14"/>
                <w:szCs w:val="14"/>
              </w:rPr>
              <w:t>23,252</w:t>
            </w:r>
          </w:p>
        </w:tc>
        <w:tc>
          <w:tcPr>
            <w:tcW w:w="810" w:type="dxa"/>
            <w:tcBorders>
              <w:top w:val="nil"/>
              <w:left w:val="nil"/>
              <w:bottom w:val="nil"/>
              <w:right w:val="nil"/>
            </w:tcBorders>
            <w:shd w:val="clear" w:color="auto" w:fill="auto"/>
            <w:noWrap/>
            <w:vAlign w:val="center"/>
          </w:tcPr>
          <w:p w14:paraId="36463999" w14:textId="45A7CF16" w:rsidR="003B5224" w:rsidRPr="007C2AB5" w:rsidRDefault="003B5224" w:rsidP="003B5224">
            <w:pPr>
              <w:jc w:val="right"/>
              <w:rPr>
                <w:color w:val="000000"/>
                <w:sz w:val="14"/>
                <w:szCs w:val="14"/>
              </w:rPr>
            </w:pPr>
            <w:r>
              <w:rPr>
                <w:color w:val="000000"/>
                <w:sz w:val="14"/>
                <w:szCs w:val="14"/>
              </w:rPr>
              <w:t>25,692</w:t>
            </w:r>
          </w:p>
        </w:tc>
        <w:tc>
          <w:tcPr>
            <w:tcW w:w="776" w:type="dxa"/>
            <w:tcBorders>
              <w:top w:val="nil"/>
              <w:left w:val="nil"/>
              <w:bottom w:val="nil"/>
              <w:right w:val="nil"/>
            </w:tcBorders>
            <w:shd w:val="clear" w:color="auto" w:fill="auto"/>
            <w:vAlign w:val="center"/>
          </w:tcPr>
          <w:p w14:paraId="3F1C60C6" w14:textId="35313348" w:rsidR="003B5224" w:rsidRPr="003B5224" w:rsidRDefault="003B5224" w:rsidP="003B5224">
            <w:pPr>
              <w:jc w:val="right"/>
              <w:rPr>
                <w:color w:val="000000"/>
                <w:sz w:val="14"/>
                <w:szCs w:val="14"/>
              </w:rPr>
            </w:pPr>
            <w:r w:rsidRPr="003B5224">
              <w:rPr>
                <w:color w:val="000000"/>
                <w:sz w:val="14"/>
                <w:szCs w:val="14"/>
              </w:rPr>
              <w:t>25,095</w:t>
            </w:r>
          </w:p>
        </w:tc>
        <w:tc>
          <w:tcPr>
            <w:tcW w:w="810" w:type="dxa"/>
            <w:tcBorders>
              <w:top w:val="nil"/>
              <w:left w:val="nil"/>
              <w:bottom w:val="nil"/>
              <w:right w:val="nil"/>
            </w:tcBorders>
            <w:shd w:val="clear" w:color="auto" w:fill="auto"/>
            <w:noWrap/>
            <w:vAlign w:val="center"/>
          </w:tcPr>
          <w:p w14:paraId="3EB95CA1" w14:textId="171E1781" w:rsidR="003B5224" w:rsidRPr="003B5224" w:rsidRDefault="003B5224" w:rsidP="003B5224">
            <w:pPr>
              <w:jc w:val="right"/>
              <w:rPr>
                <w:color w:val="000000"/>
                <w:sz w:val="14"/>
                <w:szCs w:val="14"/>
              </w:rPr>
            </w:pPr>
            <w:r w:rsidRPr="003B5224">
              <w:rPr>
                <w:color w:val="000000"/>
                <w:sz w:val="14"/>
                <w:szCs w:val="14"/>
              </w:rPr>
              <w:t>24,947</w:t>
            </w:r>
          </w:p>
        </w:tc>
        <w:tc>
          <w:tcPr>
            <w:tcW w:w="810" w:type="dxa"/>
            <w:tcBorders>
              <w:top w:val="nil"/>
              <w:left w:val="nil"/>
              <w:bottom w:val="nil"/>
              <w:right w:val="nil"/>
            </w:tcBorders>
            <w:shd w:val="clear" w:color="auto" w:fill="auto"/>
            <w:noWrap/>
            <w:vAlign w:val="center"/>
          </w:tcPr>
          <w:p w14:paraId="68235804" w14:textId="3D3755E6" w:rsidR="003B5224" w:rsidRPr="003B5224" w:rsidRDefault="003B5224" w:rsidP="003B5224">
            <w:pPr>
              <w:jc w:val="right"/>
              <w:rPr>
                <w:color w:val="000000"/>
                <w:sz w:val="14"/>
                <w:szCs w:val="14"/>
              </w:rPr>
            </w:pPr>
            <w:r w:rsidRPr="003B5224">
              <w:rPr>
                <w:color w:val="000000"/>
                <w:sz w:val="14"/>
                <w:szCs w:val="14"/>
              </w:rPr>
              <w:t>23,265</w:t>
            </w:r>
          </w:p>
        </w:tc>
        <w:tc>
          <w:tcPr>
            <w:tcW w:w="776" w:type="dxa"/>
            <w:tcBorders>
              <w:top w:val="nil"/>
              <w:left w:val="nil"/>
              <w:bottom w:val="nil"/>
              <w:right w:val="nil"/>
            </w:tcBorders>
            <w:shd w:val="clear" w:color="auto" w:fill="auto"/>
            <w:vAlign w:val="center"/>
          </w:tcPr>
          <w:p w14:paraId="2EF46EE4" w14:textId="56851E5D" w:rsidR="003B5224" w:rsidRPr="003B5224" w:rsidRDefault="003B5224" w:rsidP="003B5224">
            <w:pPr>
              <w:jc w:val="right"/>
              <w:rPr>
                <w:color w:val="000000"/>
                <w:sz w:val="14"/>
                <w:szCs w:val="14"/>
              </w:rPr>
            </w:pPr>
            <w:r w:rsidRPr="003B5224">
              <w:rPr>
                <w:color w:val="000000"/>
                <w:sz w:val="14"/>
                <w:szCs w:val="14"/>
              </w:rPr>
              <w:t>22,684</w:t>
            </w:r>
          </w:p>
        </w:tc>
      </w:tr>
      <w:tr w:rsidR="003B5224" w:rsidRPr="00514327" w14:paraId="276AAB6C"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1C0483"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5E5F5DF" w14:textId="24D90D20" w:rsidR="003B5224" w:rsidRDefault="003B5224" w:rsidP="003B5224">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22165583" w14:textId="2D76FFB4" w:rsidR="003B5224" w:rsidRDefault="003B5224" w:rsidP="003B5224">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DDB52D6" w14:textId="72698846" w:rsidR="003B5224" w:rsidRDefault="003B5224" w:rsidP="003B5224">
            <w:pPr>
              <w:jc w:val="right"/>
              <w:rPr>
                <w:color w:val="000000"/>
                <w:sz w:val="14"/>
                <w:szCs w:val="14"/>
              </w:rPr>
            </w:pPr>
            <w:r>
              <w:rPr>
                <w:color w:val="000000"/>
                <w:sz w:val="14"/>
                <w:szCs w:val="14"/>
              </w:rPr>
              <w:t>120,650</w:t>
            </w:r>
          </w:p>
        </w:tc>
        <w:tc>
          <w:tcPr>
            <w:tcW w:w="810" w:type="dxa"/>
            <w:tcBorders>
              <w:top w:val="nil"/>
              <w:left w:val="nil"/>
              <w:bottom w:val="nil"/>
              <w:right w:val="nil"/>
            </w:tcBorders>
            <w:shd w:val="clear" w:color="auto" w:fill="auto"/>
            <w:noWrap/>
            <w:vAlign w:val="center"/>
          </w:tcPr>
          <w:p w14:paraId="7205CA2F" w14:textId="559DDD17" w:rsidR="003B5224" w:rsidRPr="007C2AB5" w:rsidRDefault="003B5224" w:rsidP="003B5224">
            <w:pPr>
              <w:jc w:val="right"/>
              <w:rPr>
                <w:color w:val="000000"/>
                <w:sz w:val="14"/>
                <w:szCs w:val="14"/>
              </w:rPr>
            </w:pPr>
            <w:r>
              <w:rPr>
                <w:color w:val="000000"/>
                <w:sz w:val="14"/>
                <w:szCs w:val="14"/>
              </w:rPr>
              <w:t>113,432</w:t>
            </w:r>
          </w:p>
        </w:tc>
        <w:tc>
          <w:tcPr>
            <w:tcW w:w="776" w:type="dxa"/>
            <w:tcBorders>
              <w:top w:val="nil"/>
              <w:left w:val="nil"/>
              <w:bottom w:val="nil"/>
              <w:right w:val="nil"/>
            </w:tcBorders>
            <w:shd w:val="clear" w:color="auto" w:fill="auto"/>
            <w:vAlign w:val="center"/>
          </w:tcPr>
          <w:p w14:paraId="632A633C" w14:textId="054F1F94" w:rsidR="003B5224" w:rsidRPr="003B5224" w:rsidRDefault="003B5224" w:rsidP="003B5224">
            <w:pPr>
              <w:jc w:val="right"/>
              <w:rPr>
                <w:color w:val="000000"/>
                <w:sz w:val="14"/>
                <w:szCs w:val="14"/>
              </w:rPr>
            </w:pPr>
            <w:r w:rsidRPr="003B5224">
              <w:rPr>
                <w:color w:val="000000"/>
                <w:sz w:val="14"/>
                <w:szCs w:val="14"/>
              </w:rPr>
              <w:t>114,690</w:t>
            </w:r>
          </w:p>
        </w:tc>
        <w:tc>
          <w:tcPr>
            <w:tcW w:w="810" w:type="dxa"/>
            <w:tcBorders>
              <w:top w:val="nil"/>
              <w:left w:val="nil"/>
              <w:bottom w:val="nil"/>
              <w:right w:val="nil"/>
            </w:tcBorders>
            <w:shd w:val="clear" w:color="auto" w:fill="auto"/>
            <w:noWrap/>
            <w:vAlign w:val="center"/>
          </w:tcPr>
          <w:p w14:paraId="6C2DDFDE" w14:textId="580DC882" w:rsidR="003B5224" w:rsidRPr="003B5224" w:rsidRDefault="003B5224" w:rsidP="003B5224">
            <w:pPr>
              <w:jc w:val="right"/>
              <w:rPr>
                <w:color w:val="000000"/>
                <w:sz w:val="14"/>
                <w:szCs w:val="14"/>
              </w:rPr>
            </w:pPr>
            <w:r w:rsidRPr="003B5224">
              <w:rPr>
                <w:color w:val="000000"/>
                <w:sz w:val="14"/>
                <w:szCs w:val="14"/>
              </w:rPr>
              <w:t>141,232</w:t>
            </w:r>
          </w:p>
        </w:tc>
        <w:tc>
          <w:tcPr>
            <w:tcW w:w="810" w:type="dxa"/>
            <w:tcBorders>
              <w:top w:val="nil"/>
              <w:left w:val="nil"/>
              <w:bottom w:val="nil"/>
              <w:right w:val="nil"/>
            </w:tcBorders>
            <w:shd w:val="clear" w:color="auto" w:fill="auto"/>
            <w:noWrap/>
            <w:vAlign w:val="center"/>
          </w:tcPr>
          <w:p w14:paraId="36F23725" w14:textId="4AF47AB1" w:rsidR="003B5224" w:rsidRPr="003B5224" w:rsidRDefault="003B5224" w:rsidP="003B5224">
            <w:pPr>
              <w:jc w:val="right"/>
              <w:rPr>
                <w:color w:val="000000"/>
                <w:sz w:val="14"/>
                <w:szCs w:val="14"/>
              </w:rPr>
            </w:pPr>
            <w:r w:rsidRPr="003B5224">
              <w:rPr>
                <w:color w:val="000000"/>
                <w:sz w:val="14"/>
                <w:szCs w:val="14"/>
              </w:rPr>
              <w:t>129,362</w:t>
            </w:r>
          </w:p>
        </w:tc>
        <w:tc>
          <w:tcPr>
            <w:tcW w:w="776" w:type="dxa"/>
            <w:tcBorders>
              <w:top w:val="nil"/>
              <w:left w:val="nil"/>
              <w:bottom w:val="nil"/>
              <w:right w:val="nil"/>
            </w:tcBorders>
            <w:shd w:val="clear" w:color="auto" w:fill="auto"/>
            <w:vAlign w:val="center"/>
          </w:tcPr>
          <w:p w14:paraId="053A44B6" w14:textId="2E04E7FE" w:rsidR="003B5224" w:rsidRPr="003B5224" w:rsidRDefault="003B5224" w:rsidP="003B5224">
            <w:pPr>
              <w:jc w:val="right"/>
              <w:rPr>
                <w:color w:val="000000"/>
                <w:sz w:val="14"/>
                <w:szCs w:val="14"/>
              </w:rPr>
            </w:pPr>
            <w:r w:rsidRPr="003B5224">
              <w:rPr>
                <w:color w:val="000000"/>
                <w:sz w:val="14"/>
                <w:szCs w:val="14"/>
              </w:rPr>
              <w:t>128,245</w:t>
            </w:r>
          </w:p>
        </w:tc>
      </w:tr>
      <w:tr w:rsidR="003B5224" w:rsidRPr="00514327" w14:paraId="139AB101"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23F15A4"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92E1264" w14:textId="6BDC5FE3" w:rsidR="003B5224" w:rsidRDefault="003B5224" w:rsidP="003B5224">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478449B0" w14:textId="2B073B5B" w:rsidR="003B5224" w:rsidRDefault="003B5224" w:rsidP="003B5224">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390BCA17" w14:textId="528D5E18" w:rsidR="003B5224" w:rsidRDefault="003B5224" w:rsidP="003B5224">
            <w:pPr>
              <w:jc w:val="right"/>
              <w:rPr>
                <w:color w:val="000000"/>
                <w:sz w:val="14"/>
                <w:szCs w:val="14"/>
              </w:rPr>
            </w:pPr>
            <w:r>
              <w:rPr>
                <w:color w:val="000000"/>
                <w:sz w:val="14"/>
                <w:szCs w:val="14"/>
              </w:rPr>
              <w:t>558</w:t>
            </w:r>
          </w:p>
        </w:tc>
        <w:tc>
          <w:tcPr>
            <w:tcW w:w="810" w:type="dxa"/>
            <w:tcBorders>
              <w:top w:val="nil"/>
              <w:left w:val="nil"/>
              <w:bottom w:val="nil"/>
              <w:right w:val="nil"/>
            </w:tcBorders>
            <w:shd w:val="clear" w:color="auto" w:fill="auto"/>
            <w:noWrap/>
            <w:vAlign w:val="center"/>
          </w:tcPr>
          <w:p w14:paraId="1454B671" w14:textId="145F9005" w:rsidR="003B5224" w:rsidRPr="007C2AB5" w:rsidRDefault="003B5224" w:rsidP="003B5224">
            <w:pPr>
              <w:jc w:val="right"/>
              <w:rPr>
                <w:color w:val="000000"/>
                <w:sz w:val="14"/>
                <w:szCs w:val="14"/>
              </w:rPr>
            </w:pPr>
            <w:r>
              <w:rPr>
                <w:color w:val="000000"/>
                <w:sz w:val="14"/>
                <w:szCs w:val="14"/>
              </w:rPr>
              <w:t>519</w:t>
            </w:r>
          </w:p>
        </w:tc>
        <w:tc>
          <w:tcPr>
            <w:tcW w:w="776" w:type="dxa"/>
            <w:tcBorders>
              <w:top w:val="nil"/>
              <w:left w:val="nil"/>
              <w:bottom w:val="nil"/>
              <w:right w:val="nil"/>
            </w:tcBorders>
            <w:shd w:val="clear" w:color="auto" w:fill="auto"/>
            <w:vAlign w:val="center"/>
          </w:tcPr>
          <w:p w14:paraId="10E7B79D" w14:textId="24B64AF3" w:rsidR="003B5224" w:rsidRPr="003B5224" w:rsidRDefault="003B5224" w:rsidP="003B5224">
            <w:pPr>
              <w:jc w:val="right"/>
              <w:rPr>
                <w:color w:val="000000"/>
                <w:sz w:val="14"/>
                <w:szCs w:val="14"/>
              </w:rPr>
            </w:pPr>
            <w:r w:rsidRPr="003B5224">
              <w:rPr>
                <w:color w:val="000000"/>
                <w:sz w:val="14"/>
                <w:szCs w:val="14"/>
              </w:rPr>
              <w:t>323</w:t>
            </w:r>
          </w:p>
        </w:tc>
        <w:tc>
          <w:tcPr>
            <w:tcW w:w="810" w:type="dxa"/>
            <w:tcBorders>
              <w:top w:val="nil"/>
              <w:left w:val="nil"/>
              <w:bottom w:val="nil"/>
              <w:right w:val="nil"/>
            </w:tcBorders>
            <w:shd w:val="clear" w:color="auto" w:fill="auto"/>
            <w:noWrap/>
            <w:vAlign w:val="center"/>
          </w:tcPr>
          <w:p w14:paraId="247BBC1B" w14:textId="6883AD92" w:rsidR="003B5224" w:rsidRPr="003B5224" w:rsidRDefault="003B5224" w:rsidP="003B5224">
            <w:pPr>
              <w:jc w:val="right"/>
              <w:rPr>
                <w:color w:val="000000"/>
                <w:sz w:val="14"/>
                <w:szCs w:val="14"/>
              </w:rPr>
            </w:pPr>
            <w:r w:rsidRPr="003B5224">
              <w:rPr>
                <w:color w:val="000000"/>
                <w:sz w:val="14"/>
                <w:szCs w:val="14"/>
              </w:rPr>
              <w:t>505</w:t>
            </w:r>
          </w:p>
        </w:tc>
        <w:tc>
          <w:tcPr>
            <w:tcW w:w="810" w:type="dxa"/>
            <w:tcBorders>
              <w:top w:val="nil"/>
              <w:left w:val="nil"/>
              <w:bottom w:val="nil"/>
              <w:right w:val="nil"/>
            </w:tcBorders>
            <w:shd w:val="clear" w:color="auto" w:fill="auto"/>
            <w:noWrap/>
            <w:vAlign w:val="center"/>
          </w:tcPr>
          <w:p w14:paraId="39EC28E2" w14:textId="7A19210C" w:rsidR="003B5224" w:rsidRPr="003B5224" w:rsidRDefault="003B5224" w:rsidP="003B5224">
            <w:pPr>
              <w:jc w:val="right"/>
              <w:rPr>
                <w:color w:val="000000"/>
                <w:sz w:val="14"/>
                <w:szCs w:val="14"/>
              </w:rPr>
            </w:pPr>
            <w:r w:rsidRPr="003B5224">
              <w:rPr>
                <w:color w:val="000000"/>
                <w:sz w:val="14"/>
                <w:szCs w:val="14"/>
              </w:rPr>
              <w:t>495</w:t>
            </w:r>
          </w:p>
        </w:tc>
        <w:tc>
          <w:tcPr>
            <w:tcW w:w="776" w:type="dxa"/>
            <w:tcBorders>
              <w:top w:val="nil"/>
              <w:left w:val="nil"/>
              <w:bottom w:val="nil"/>
              <w:right w:val="nil"/>
            </w:tcBorders>
            <w:shd w:val="clear" w:color="auto" w:fill="auto"/>
            <w:vAlign w:val="center"/>
          </w:tcPr>
          <w:p w14:paraId="33E92E1C" w14:textId="2CC860B7" w:rsidR="003B5224" w:rsidRPr="003B5224" w:rsidRDefault="003B5224" w:rsidP="003B5224">
            <w:pPr>
              <w:jc w:val="right"/>
              <w:rPr>
                <w:color w:val="000000"/>
                <w:sz w:val="14"/>
                <w:szCs w:val="14"/>
              </w:rPr>
            </w:pPr>
            <w:r w:rsidRPr="003B5224">
              <w:rPr>
                <w:color w:val="000000"/>
                <w:sz w:val="14"/>
                <w:szCs w:val="14"/>
              </w:rPr>
              <w:t>712</w:t>
            </w:r>
          </w:p>
        </w:tc>
      </w:tr>
      <w:tr w:rsidR="003B5224" w:rsidRPr="00514327" w14:paraId="342806F4" w14:textId="77777777" w:rsidTr="003B5224">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30853C1F" w14:textId="77777777" w:rsidR="003B5224" w:rsidRPr="000B3DFF" w:rsidRDefault="003B5224" w:rsidP="003B5224">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0260330E" w14:textId="34C0CDB3" w:rsidR="003B5224" w:rsidRDefault="003B5224" w:rsidP="003B5224">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3F933FA2" w14:textId="02EC10D7" w:rsidR="003B5224" w:rsidRDefault="003B5224" w:rsidP="003B5224">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EFCEF64" w14:textId="06817C88" w:rsidR="003B5224" w:rsidRDefault="003B5224" w:rsidP="003B5224">
            <w:pPr>
              <w:jc w:val="right"/>
              <w:rPr>
                <w:b/>
                <w:bCs/>
                <w:color w:val="000000"/>
                <w:sz w:val="14"/>
                <w:szCs w:val="14"/>
              </w:rPr>
            </w:pPr>
            <w:r>
              <w:rPr>
                <w:b/>
                <w:bCs/>
                <w:color w:val="000000"/>
                <w:sz w:val="14"/>
                <w:szCs w:val="14"/>
              </w:rPr>
              <w:t>474,099</w:t>
            </w:r>
          </w:p>
        </w:tc>
        <w:tc>
          <w:tcPr>
            <w:tcW w:w="810" w:type="dxa"/>
            <w:tcBorders>
              <w:top w:val="nil"/>
              <w:left w:val="nil"/>
              <w:bottom w:val="nil"/>
              <w:right w:val="nil"/>
            </w:tcBorders>
            <w:shd w:val="clear" w:color="auto" w:fill="auto"/>
            <w:noWrap/>
            <w:vAlign w:val="center"/>
          </w:tcPr>
          <w:p w14:paraId="18788907" w14:textId="309329CD" w:rsidR="003B5224" w:rsidRPr="007C2AB5" w:rsidRDefault="003B5224" w:rsidP="003B5224">
            <w:pPr>
              <w:jc w:val="right"/>
              <w:rPr>
                <w:b/>
                <w:bCs/>
                <w:color w:val="000000"/>
                <w:sz w:val="14"/>
                <w:szCs w:val="14"/>
              </w:rPr>
            </w:pPr>
            <w:r>
              <w:rPr>
                <w:b/>
                <w:bCs/>
                <w:color w:val="000000"/>
                <w:sz w:val="14"/>
                <w:szCs w:val="14"/>
              </w:rPr>
              <w:t>470,952</w:t>
            </w:r>
          </w:p>
        </w:tc>
        <w:tc>
          <w:tcPr>
            <w:tcW w:w="776" w:type="dxa"/>
            <w:tcBorders>
              <w:top w:val="nil"/>
              <w:left w:val="nil"/>
              <w:bottom w:val="nil"/>
              <w:right w:val="nil"/>
            </w:tcBorders>
            <w:shd w:val="clear" w:color="auto" w:fill="auto"/>
            <w:vAlign w:val="center"/>
          </w:tcPr>
          <w:p w14:paraId="632D7FC6" w14:textId="28E22587" w:rsidR="003B5224" w:rsidRPr="004B400D" w:rsidRDefault="003B5224" w:rsidP="003B5224">
            <w:pPr>
              <w:jc w:val="right"/>
              <w:rPr>
                <w:b/>
                <w:bCs/>
                <w:color w:val="000000"/>
                <w:sz w:val="14"/>
                <w:szCs w:val="14"/>
              </w:rPr>
            </w:pPr>
            <w:r w:rsidRPr="004B400D">
              <w:rPr>
                <w:b/>
                <w:bCs/>
                <w:color w:val="000000"/>
                <w:sz w:val="14"/>
                <w:szCs w:val="14"/>
              </w:rPr>
              <w:t>479,901</w:t>
            </w:r>
          </w:p>
        </w:tc>
        <w:tc>
          <w:tcPr>
            <w:tcW w:w="810" w:type="dxa"/>
            <w:tcBorders>
              <w:top w:val="nil"/>
              <w:left w:val="nil"/>
              <w:bottom w:val="nil"/>
              <w:right w:val="nil"/>
            </w:tcBorders>
            <w:shd w:val="clear" w:color="auto" w:fill="auto"/>
            <w:noWrap/>
            <w:vAlign w:val="center"/>
          </w:tcPr>
          <w:p w14:paraId="638BAB8A" w14:textId="05030F35" w:rsidR="003B5224" w:rsidRPr="004B400D" w:rsidRDefault="003B5224" w:rsidP="003B5224">
            <w:pPr>
              <w:jc w:val="right"/>
              <w:rPr>
                <w:b/>
                <w:bCs/>
                <w:color w:val="000000"/>
                <w:sz w:val="14"/>
                <w:szCs w:val="14"/>
              </w:rPr>
            </w:pPr>
            <w:r w:rsidRPr="004B400D">
              <w:rPr>
                <w:b/>
                <w:bCs/>
                <w:color w:val="000000"/>
                <w:sz w:val="14"/>
                <w:szCs w:val="14"/>
              </w:rPr>
              <w:t>508,001</w:t>
            </w:r>
          </w:p>
        </w:tc>
        <w:tc>
          <w:tcPr>
            <w:tcW w:w="810" w:type="dxa"/>
            <w:tcBorders>
              <w:top w:val="nil"/>
              <w:left w:val="nil"/>
              <w:bottom w:val="nil"/>
              <w:right w:val="nil"/>
            </w:tcBorders>
            <w:shd w:val="clear" w:color="auto" w:fill="auto"/>
            <w:noWrap/>
            <w:vAlign w:val="center"/>
          </w:tcPr>
          <w:p w14:paraId="0040BA75" w14:textId="61E7F038" w:rsidR="003B5224" w:rsidRPr="004B400D" w:rsidRDefault="003B5224" w:rsidP="003B5224">
            <w:pPr>
              <w:jc w:val="right"/>
              <w:rPr>
                <w:b/>
                <w:bCs/>
                <w:color w:val="000000"/>
                <w:sz w:val="14"/>
                <w:szCs w:val="14"/>
              </w:rPr>
            </w:pPr>
            <w:r w:rsidRPr="004B400D">
              <w:rPr>
                <w:b/>
                <w:bCs/>
                <w:color w:val="000000"/>
                <w:sz w:val="14"/>
                <w:szCs w:val="14"/>
              </w:rPr>
              <w:t>492,051</w:t>
            </w:r>
          </w:p>
        </w:tc>
        <w:tc>
          <w:tcPr>
            <w:tcW w:w="776" w:type="dxa"/>
            <w:tcBorders>
              <w:top w:val="nil"/>
              <w:left w:val="nil"/>
              <w:bottom w:val="nil"/>
              <w:right w:val="nil"/>
            </w:tcBorders>
            <w:shd w:val="clear" w:color="auto" w:fill="auto"/>
            <w:vAlign w:val="center"/>
          </w:tcPr>
          <w:p w14:paraId="4E3DCE81" w14:textId="47AC0BD2" w:rsidR="003B5224" w:rsidRPr="004B400D" w:rsidRDefault="003B5224" w:rsidP="003B5224">
            <w:pPr>
              <w:jc w:val="right"/>
              <w:rPr>
                <w:b/>
                <w:bCs/>
                <w:color w:val="000000"/>
                <w:sz w:val="14"/>
                <w:szCs w:val="14"/>
              </w:rPr>
            </w:pPr>
            <w:r w:rsidRPr="004B400D">
              <w:rPr>
                <w:b/>
                <w:bCs/>
                <w:color w:val="000000"/>
                <w:sz w:val="14"/>
                <w:szCs w:val="14"/>
              </w:rPr>
              <w:t>493,695</w:t>
            </w:r>
          </w:p>
        </w:tc>
      </w:tr>
      <w:tr w:rsidR="003B5224" w:rsidRPr="00514327" w14:paraId="7C518B0C"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E9F8991"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6D7217" w14:textId="10FC3FAB" w:rsidR="003B5224" w:rsidRDefault="003B5224" w:rsidP="003B5224">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06BEC449" w14:textId="26E1276E" w:rsidR="003B5224" w:rsidRDefault="003B5224" w:rsidP="003B5224">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5F7CD585" w14:textId="4CB1321E" w:rsidR="003B5224" w:rsidRDefault="003B5224" w:rsidP="003B5224">
            <w:pPr>
              <w:jc w:val="right"/>
              <w:rPr>
                <w:color w:val="000000"/>
                <w:sz w:val="14"/>
                <w:szCs w:val="14"/>
              </w:rPr>
            </w:pPr>
            <w:r>
              <w:rPr>
                <w:color w:val="000000"/>
                <w:sz w:val="14"/>
                <w:szCs w:val="14"/>
              </w:rPr>
              <w:t>68,780</w:t>
            </w:r>
          </w:p>
        </w:tc>
        <w:tc>
          <w:tcPr>
            <w:tcW w:w="810" w:type="dxa"/>
            <w:tcBorders>
              <w:top w:val="nil"/>
              <w:left w:val="nil"/>
              <w:bottom w:val="nil"/>
              <w:right w:val="nil"/>
            </w:tcBorders>
            <w:shd w:val="clear" w:color="auto" w:fill="auto"/>
            <w:noWrap/>
            <w:vAlign w:val="center"/>
          </w:tcPr>
          <w:p w14:paraId="53184793" w14:textId="44DC783F" w:rsidR="003B5224" w:rsidRPr="007C2AB5" w:rsidRDefault="003B5224" w:rsidP="003B5224">
            <w:pPr>
              <w:jc w:val="right"/>
              <w:rPr>
                <w:color w:val="000000"/>
                <w:sz w:val="14"/>
                <w:szCs w:val="14"/>
              </w:rPr>
            </w:pPr>
            <w:r>
              <w:rPr>
                <w:color w:val="000000"/>
                <w:sz w:val="14"/>
                <w:szCs w:val="14"/>
              </w:rPr>
              <w:t>69,341</w:t>
            </w:r>
          </w:p>
        </w:tc>
        <w:tc>
          <w:tcPr>
            <w:tcW w:w="776" w:type="dxa"/>
            <w:tcBorders>
              <w:top w:val="nil"/>
              <w:left w:val="nil"/>
              <w:bottom w:val="nil"/>
              <w:right w:val="nil"/>
            </w:tcBorders>
            <w:shd w:val="clear" w:color="auto" w:fill="auto"/>
            <w:vAlign w:val="center"/>
          </w:tcPr>
          <w:p w14:paraId="657EC0B2" w14:textId="0B8E678E" w:rsidR="003B5224" w:rsidRPr="003B5224" w:rsidRDefault="003B5224" w:rsidP="003B5224">
            <w:pPr>
              <w:jc w:val="right"/>
              <w:rPr>
                <w:color w:val="000000"/>
                <w:sz w:val="14"/>
                <w:szCs w:val="14"/>
              </w:rPr>
            </w:pPr>
            <w:r w:rsidRPr="003B5224">
              <w:rPr>
                <w:color w:val="000000"/>
                <w:sz w:val="14"/>
                <w:szCs w:val="14"/>
              </w:rPr>
              <w:t>81,319</w:t>
            </w:r>
          </w:p>
        </w:tc>
        <w:tc>
          <w:tcPr>
            <w:tcW w:w="810" w:type="dxa"/>
            <w:tcBorders>
              <w:top w:val="nil"/>
              <w:left w:val="nil"/>
              <w:bottom w:val="nil"/>
              <w:right w:val="nil"/>
            </w:tcBorders>
            <w:shd w:val="clear" w:color="auto" w:fill="auto"/>
            <w:noWrap/>
            <w:vAlign w:val="center"/>
          </w:tcPr>
          <w:p w14:paraId="4AB354E4" w14:textId="0F86255C" w:rsidR="003B5224" w:rsidRPr="003B5224" w:rsidRDefault="003B5224" w:rsidP="003B5224">
            <w:pPr>
              <w:jc w:val="right"/>
              <w:rPr>
                <w:color w:val="000000"/>
                <w:sz w:val="14"/>
                <w:szCs w:val="14"/>
              </w:rPr>
            </w:pPr>
            <w:r w:rsidRPr="003B5224">
              <w:rPr>
                <w:color w:val="000000"/>
                <w:sz w:val="14"/>
                <w:szCs w:val="14"/>
              </w:rPr>
              <w:t>74,226</w:t>
            </w:r>
          </w:p>
        </w:tc>
        <w:tc>
          <w:tcPr>
            <w:tcW w:w="810" w:type="dxa"/>
            <w:tcBorders>
              <w:top w:val="nil"/>
              <w:left w:val="nil"/>
              <w:bottom w:val="nil"/>
              <w:right w:val="nil"/>
            </w:tcBorders>
            <w:shd w:val="clear" w:color="auto" w:fill="auto"/>
            <w:noWrap/>
            <w:vAlign w:val="center"/>
          </w:tcPr>
          <w:p w14:paraId="5CCC7BB4" w14:textId="362DE9FD" w:rsidR="003B5224" w:rsidRPr="003B5224" w:rsidRDefault="003B5224" w:rsidP="003B5224">
            <w:pPr>
              <w:jc w:val="right"/>
              <w:rPr>
                <w:color w:val="000000"/>
                <w:sz w:val="14"/>
                <w:szCs w:val="14"/>
              </w:rPr>
            </w:pPr>
            <w:r w:rsidRPr="003B5224">
              <w:rPr>
                <w:color w:val="000000"/>
                <w:sz w:val="14"/>
                <w:szCs w:val="14"/>
              </w:rPr>
              <w:t>69,695</w:t>
            </w:r>
          </w:p>
        </w:tc>
        <w:tc>
          <w:tcPr>
            <w:tcW w:w="776" w:type="dxa"/>
            <w:tcBorders>
              <w:top w:val="nil"/>
              <w:left w:val="nil"/>
              <w:bottom w:val="nil"/>
              <w:right w:val="nil"/>
            </w:tcBorders>
            <w:shd w:val="clear" w:color="auto" w:fill="auto"/>
            <w:vAlign w:val="center"/>
          </w:tcPr>
          <w:p w14:paraId="2BB2902B" w14:textId="485BC4ED" w:rsidR="003B5224" w:rsidRPr="003B5224" w:rsidRDefault="003B5224" w:rsidP="003B5224">
            <w:pPr>
              <w:jc w:val="right"/>
              <w:rPr>
                <w:color w:val="000000"/>
                <w:sz w:val="14"/>
                <w:szCs w:val="14"/>
              </w:rPr>
            </w:pPr>
            <w:r w:rsidRPr="003B5224">
              <w:rPr>
                <w:color w:val="000000"/>
                <w:sz w:val="14"/>
                <w:szCs w:val="14"/>
              </w:rPr>
              <w:t>74,982</w:t>
            </w:r>
          </w:p>
        </w:tc>
      </w:tr>
      <w:tr w:rsidR="003B5224" w:rsidRPr="00514327" w14:paraId="082FB1A3"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F504BDC"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267B248B" w14:textId="3AB8B455" w:rsidR="003B5224" w:rsidRDefault="003B5224" w:rsidP="003B5224">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5D35B85E" w14:textId="2397A89C" w:rsidR="003B5224" w:rsidRDefault="003B5224" w:rsidP="003B5224">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70EEE01D" w14:textId="5F1F4E56" w:rsidR="003B5224" w:rsidRDefault="003B5224" w:rsidP="003B5224">
            <w:pPr>
              <w:jc w:val="right"/>
              <w:rPr>
                <w:color w:val="000000"/>
                <w:sz w:val="14"/>
                <w:szCs w:val="14"/>
              </w:rPr>
            </w:pPr>
            <w:r>
              <w:rPr>
                <w:color w:val="000000"/>
                <w:sz w:val="14"/>
                <w:szCs w:val="14"/>
              </w:rPr>
              <w:t>274,938</w:t>
            </w:r>
          </w:p>
        </w:tc>
        <w:tc>
          <w:tcPr>
            <w:tcW w:w="810" w:type="dxa"/>
            <w:tcBorders>
              <w:top w:val="nil"/>
              <w:left w:val="nil"/>
              <w:bottom w:val="nil"/>
              <w:right w:val="nil"/>
            </w:tcBorders>
            <w:shd w:val="clear" w:color="auto" w:fill="auto"/>
            <w:noWrap/>
            <w:vAlign w:val="center"/>
          </w:tcPr>
          <w:p w14:paraId="17189CF1" w14:textId="4F0D3313" w:rsidR="003B5224" w:rsidRPr="007C2AB5" w:rsidRDefault="003B5224" w:rsidP="003B5224">
            <w:pPr>
              <w:jc w:val="right"/>
              <w:rPr>
                <w:color w:val="000000"/>
                <w:sz w:val="14"/>
                <w:szCs w:val="14"/>
              </w:rPr>
            </w:pPr>
            <w:r>
              <w:rPr>
                <w:color w:val="000000"/>
                <w:sz w:val="14"/>
                <w:szCs w:val="14"/>
              </w:rPr>
              <w:t>275,275</w:t>
            </w:r>
          </w:p>
        </w:tc>
        <w:tc>
          <w:tcPr>
            <w:tcW w:w="776" w:type="dxa"/>
            <w:tcBorders>
              <w:top w:val="nil"/>
              <w:left w:val="nil"/>
              <w:bottom w:val="nil"/>
              <w:right w:val="nil"/>
            </w:tcBorders>
            <w:shd w:val="clear" w:color="auto" w:fill="auto"/>
            <w:vAlign w:val="center"/>
          </w:tcPr>
          <w:p w14:paraId="26498C50" w14:textId="76206C8B" w:rsidR="003B5224" w:rsidRPr="003B5224" w:rsidRDefault="003B5224" w:rsidP="003B5224">
            <w:pPr>
              <w:jc w:val="right"/>
              <w:rPr>
                <w:color w:val="000000"/>
                <w:sz w:val="14"/>
                <w:szCs w:val="14"/>
              </w:rPr>
            </w:pPr>
            <w:r w:rsidRPr="003B5224">
              <w:rPr>
                <w:color w:val="000000"/>
                <w:sz w:val="14"/>
                <w:szCs w:val="14"/>
              </w:rPr>
              <w:t>276,847</w:t>
            </w:r>
          </w:p>
        </w:tc>
        <w:tc>
          <w:tcPr>
            <w:tcW w:w="810" w:type="dxa"/>
            <w:tcBorders>
              <w:top w:val="nil"/>
              <w:left w:val="nil"/>
              <w:bottom w:val="nil"/>
              <w:right w:val="nil"/>
            </w:tcBorders>
            <w:shd w:val="clear" w:color="auto" w:fill="auto"/>
            <w:noWrap/>
            <w:vAlign w:val="center"/>
          </w:tcPr>
          <w:p w14:paraId="6E98ACD4" w14:textId="409023F6" w:rsidR="003B5224" w:rsidRPr="003B5224" w:rsidRDefault="003B5224" w:rsidP="003B5224">
            <w:pPr>
              <w:jc w:val="right"/>
              <w:rPr>
                <w:color w:val="000000"/>
                <w:sz w:val="14"/>
                <w:szCs w:val="14"/>
              </w:rPr>
            </w:pPr>
            <w:r w:rsidRPr="003B5224">
              <w:rPr>
                <w:color w:val="000000"/>
                <w:sz w:val="14"/>
                <w:szCs w:val="14"/>
              </w:rPr>
              <w:t>303,917</w:t>
            </w:r>
          </w:p>
        </w:tc>
        <w:tc>
          <w:tcPr>
            <w:tcW w:w="810" w:type="dxa"/>
            <w:tcBorders>
              <w:top w:val="nil"/>
              <w:left w:val="nil"/>
              <w:bottom w:val="nil"/>
              <w:right w:val="nil"/>
            </w:tcBorders>
            <w:shd w:val="clear" w:color="auto" w:fill="auto"/>
            <w:noWrap/>
            <w:vAlign w:val="center"/>
          </w:tcPr>
          <w:p w14:paraId="722B4410" w14:textId="167E8B59" w:rsidR="003B5224" w:rsidRPr="003B5224" w:rsidRDefault="003B5224" w:rsidP="003B5224">
            <w:pPr>
              <w:jc w:val="right"/>
              <w:rPr>
                <w:color w:val="000000"/>
                <w:sz w:val="14"/>
                <w:szCs w:val="14"/>
              </w:rPr>
            </w:pPr>
            <w:r w:rsidRPr="003B5224">
              <w:rPr>
                <w:color w:val="000000"/>
                <w:sz w:val="14"/>
                <w:szCs w:val="14"/>
              </w:rPr>
              <w:t>298,101</w:t>
            </w:r>
          </w:p>
        </w:tc>
        <w:tc>
          <w:tcPr>
            <w:tcW w:w="776" w:type="dxa"/>
            <w:tcBorders>
              <w:top w:val="nil"/>
              <w:left w:val="nil"/>
              <w:bottom w:val="nil"/>
              <w:right w:val="nil"/>
            </w:tcBorders>
            <w:shd w:val="clear" w:color="auto" w:fill="auto"/>
            <w:vAlign w:val="center"/>
          </w:tcPr>
          <w:p w14:paraId="00DF0E2E" w14:textId="20078FCC" w:rsidR="003B5224" w:rsidRPr="003B5224" w:rsidRDefault="003B5224" w:rsidP="003B5224">
            <w:pPr>
              <w:jc w:val="right"/>
              <w:rPr>
                <w:color w:val="000000"/>
                <w:sz w:val="14"/>
                <w:szCs w:val="14"/>
              </w:rPr>
            </w:pPr>
            <w:r w:rsidRPr="003B5224">
              <w:rPr>
                <w:color w:val="000000"/>
                <w:sz w:val="14"/>
                <w:szCs w:val="14"/>
              </w:rPr>
              <w:t>290,951</w:t>
            </w:r>
          </w:p>
        </w:tc>
      </w:tr>
      <w:tr w:rsidR="003B5224" w:rsidRPr="00514327" w14:paraId="1F9D3CE0" w14:textId="77777777" w:rsidTr="003B5224">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28BE732A"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D54D309" w14:textId="01317295" w:rsidR="003B5224" w:rsidRDefault="003B5224" w:rsidP="003B5224">
            <w:pPr>
              <w:jc w:val="right"/>
              <w:rPr>
                <w:color w:val="000000"/>
                <w:sz w:val="14"/>
                <w:szCs w:val="14"/>
              </w:rPr>
            </w:pPr>
            <w:r>
              <w:rPr>
                <w:color w:val="000000"/>
                <w:sz w:val="14"/>
                <w:szCs w:val="14"/>
              </w:rPr>
              <w:t>79,821</w:t>
            </w:r>
          </w:p>
        </w:tc>
        <w:tc>
          <w:tcPr>
            <w:tcW w:w="776" w:type="dxa"/>
            <w:tcBorders>
              <w:top w:val="nil"/>
              <w:left w:val="nil"/>
              <w:bottom w:val="nil"/>
              <w:right w:val="nil"/>
            </w:tcBorders>
            <w:shd w:val="clear" w:color="auto" w:fill="auto"/>
            <w:noWrap/>
            <w:vAlign w:val="center"/>
          </w:tcPr>
          <w:p w14:paraId="2A30C804" w14:textId="184595AC" w:rsidR="003B5224" w:rsidRDefault="003B5224" w:rsidP="003B5224">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2C760514" w14:textId="60159067" w:rsidR="003B5224" w:rsidRDefault="003B5224" w:rsidP="003B5224">
            <w:pPr>
              <w:jc w:val="right"/>
              <w:rPr>
                <w:color w:val="000000"/>
                <w:sz w:val="14"/>
                <w:szCs w:val="14"/>
              </w:rPr>
            </w:pPr>
            <w:r>
              <w:rPr>
                <w:color w:val="000000"/>
                <w:sz w:val="14"/>
                <w:szCs w:val="14"/>
              </w:rPr>
              <w:t>93,370</w:t>
            </w:r>
          </w:p>
        </w:tc>
        <w:tc>
          <w:tcPr>
            <w:tcW w:w="810" w:type="dxa"/>
            <w:tcBorders>
              <w:top w:val="nil"/>
              <w:left w:val="nil"/>
              <w:bottom w:val="nil"/>
              <w:right w:val="nil"/>
            </w:tcBorders>
            <w:shd w:val="clear" w:color="auto" w:fill="auto"/>
            <w:noWrap/>
            <w:vAlign w:val="center"/>
          </w:tcPr>
          <w:p w14:paraId="46AD9443" w14:textId="3651A47F" w:rsidR="003B5224" w:rsidRPr="007C2AB5" w:rsidRDefault="003B5224" w:rsidP="003B5224">
            <w:pPr>
              <w:jc w:val="right"/>
              <w:rPr>
                <w:color w:val="000000"/>
                <w:sz w:val="14"/>
                <w:szCs w:val="14"/>
              </w:rPr>
            </w:pPr>
            <w:r>
              <w:rPr>
                <w:color w:val="000000"/>
                <w:sz w:val="14"/>
                <w:szCs w:val="14"/>
              </w:rPr>
              <w:t>86,596</w:t>
            </w:r>
          </w:p>
        </w:tc>
        <w:tc>
          <w:tcPr>
            <w:tcW w:w="776" w:type="dxa"/>
            <w:tcBorders>
              <w:top w:val="nil"/>
              <w:left w:val="nil"/>
              <w:bottom w:val="nil"/>
              <w:right w:val="nil"/>
            </w:tcBorders>
            <w:shd w:val="clear" w:color="auto" w:fill="auto"/>
            <w:vAlign w:val="center"/>
          </w:tcPr>
          <w:p w14:paraId="0C1DB52F" w14:textId="56B4A973" w:rsidR="003B5224" w:rsidRPr="003B5224" w:rsidRDefault="003B5224" w:rsidP="003B5224">
            <w:pPr>
              <w:jc w:val="right"/>
              <w:rPr>
                <w:color w:val="000000"/>
                <w:sz w:val="14"/>
                <w:szCs w:val="14"/>
              </w:rPr>
            </w:pPr>
            <w:r w:rsidRPr="003B5224">
              <w:rPr>
                <w:color w:val="000000"/>
                <w:sz w:val="14"/>
                <w:szCs w:val="14"/>
              </w:rPr>
              <w:t>85,656</w:t>
            </w:r>
          </w:p>
        </w:tc>
        <w:tc>
          <w:tcPr>
            <w:tcW w:w="810" w:type="dxa"/>
            <w:tcBorders>
              <w:top w:val="nil"/>
              <w:left w:val="nil"/>
              <w:bottom w:val="nil"/>
              <w:right w:val="nil"/>
            </w:tcBorders>
            <w:shd w:val="clear" w:color="auto" w:fill="auto"/>
            <w:noWrap/>
            <w:vAlign w:val="center"/>
          </w:tcPr>
          <w:p w14:paraId="6ABC77FB" w14:textId="790FC295" w:rsidR="003B5224" w:rsidRPr="003B5224" w:rsidRDefault="003B5224" w:rsidP="003B5224">
            <w:pPr>
              <w:jc w:val="right"/>
              <w:rPr>
                <w:color w:val="000000"/>
                <w:sz w:val="14"/>
                <w:szCs w:val="14"/>
              </w:rPr>
            </w:pPr>
            <w:r w:rsidRPr="003B5224">
              <w:rPr>
                <w:color w:val="000000"/>
                <w:sz w:val="14"/>
                <w:szCs w:val="14"/>
              </w:rPr>
              <w:t>88,610</w:t>
            </w:r>
          </w:p>
        </w:tc>
        <w:tc>
          <w:tcPr>
            <w:tcW w:w="810" w:type="dxa"/>
            <w:tcBorders>
              <w:top w:val="nil"/>
              <w:left w:val="nil"/>
              <w:bottom w:val="nil"/>
              <w:right w:val="nil"/>
            </w:tcBorders>
            <w:shd w:val="clear" w:color="auto" w:fill="auto"/>
            <w:noWrap/>
            <w:vAlign w:val="center"/>
          </w:tcPr>
          <w:p w14:paraId="5B53C2F4" w14:textId="22C6E737" w:rsidR="003B5224" w:rsidRPr="003B5224" w:rsidRDefault="003B5224" w:rsidP="003B5224">
            <w:pPr>
              <w:jc w:val="right"/>
              <w:rPr>
                <w:color w:val="000000"/>
                <w:sz w:val="14"/>
                <w:szCs w:val="14"/>
              </w:rPr>
            </w:pPr>
            <w:r w:rsidRPr="003B5224">
              <w:rPr>
                <w:color w:val="000000"/>
                <w:sz w:val="14"/>
                <w:szCs w:val="14"/>
              </w:rPr>
              <w:t>90,272</w:t>
            </w:r>
          </w:p>
        </w:tc>
        <w:tc>
          <w:tcPr>
            <w:tcW w:w="776" w:type="dxa"/>
            <w:tcBorders>
              <w:top w:val="nil"/>
              <w:left w:val="nil"/>
              <w:bottom w:val="nil"/>
              <w:right w:val="nil"/>
            </w:tcBorders>
            <w:shd w:val="clear" w:color="auto" w:fill="auto"/>
            <w:vAlign w:val="center"/>
          </w:tcPr>
          <w:p w14:paraId="376B04A0" w14:textId="0F0DB0F8" w:rsidR="003B5224" w:rsidRPr="003B5224" w:rsidRDefault="003B5224" w:rsidP="003B5224">
            <w:pPr>
              <w:jc w:val="right"/>
              <w:rPr>
                <w:color w:val="000000"/>
                <w:sz w:val="14"/>
                <w:szCs w:val="14"/>
              </w:rPr>
            </w:pPr>
            <w:r w:rsidRPr="003B5224">
              <w:rPr>
                <w:color w:val="000000"/>
                <w:sz w:val="14"/>
                <w:szCs w:val="14"/>
              </w:rPr>
              <w:t>90,003</w:t>
            </w:r>
          </w:p>
        </w:tc>
      </w:tr>
      <w:tr w:rsidR="003B5224" w:rsidRPr="00514327" w14:paraId="0C7D7C2A"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35338A"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A0730FE" w14:textId="2A9BE532" w:rsidR="003B5224" w:rsidRDefault="003B5224" w:rsidP="003B5224">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50EF3D7D" w14:textId="469982FB" w:rsidR="003B5224" w:rsidRDefault="003B5224" w:rsidP="003B5224">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0516CD9D" w14:textId="291D0CE1" w:rsidR="003B5224" w:rsidRDefault="003B5224" w:rsidP="003B5224">
            <w:pPr>
              <w:jc w:val="right"/>
              <w:rPr>
                <w:color w:val="000000"/>
                <w:sz w:val="14"/>
                <w:szCs w:val="14"/>
              </w:rPr>
            </w:pPr>
            <w:r>
              <w:rPr>
                <w:color w:val="000000"/>
                <w:sz w:val="14"/>
                <w:szCs w:val="14"/>
              </w:rPr>
              <w:t>4,253</w:t>
            </w:r>
          </w:p>
        </w:tc>
        <w:tc>
          <w:tcPr>
            <w:tcW w:w="810" w:type="dxa"/>
            <w:tcBorders>
              <w:top w:val="nil"/>
              <w:left w:val="nil"/>
              <w:bottom w:val="nil"/>
              <w:right w:val="nil"/>
            </w:tcBorders>
            <w:shd w:val="clear" w:color="auto" w:fill="auto"/>
            <w:noWrap/>
            <w:vAlign w:val="center"/>
          </w:tcPr>
          <w:p w14:paraId="56DAB469" w14:textId="5A83CCE8" w:rsidR="003B5224" w:rsidRPr="007C2AB5" w:rsidRDefault="003B5224" w:rsidP="003B5224">
            <w:pPr>
              <w:jc w:val="right"/>
              <w:rPr>
                <w:color w:val="000000"/>
                <w:sz w:val="14"/>
                <w:szCs w:val="14"/>
              </w:rPr>
            </w:pPr>
            <w:r>
              <w:rPr>
                <w:color w:val="000000"/>
                <w:sz w:val="14"/>
                <w:szCs w:val="14"/>
              </w:rPr>
              <w:t>4,252</w:t>
            </w:r>
          </w:p>
        </w:tc>
        <w:tc>
          <w:tcPr>
            <w:tcW w:w="776" w:type="dxa"/>
            <w:tcBorders>
              <w:top w:val="nil"/>
              <w:left w:val="nil"/>
              <w:bottom w:val="nil"/>
              <w:right w:val="nil"/>
            </w:tcBorders>
            <w:shd w:val="clear" w:color="auto" w:fill="auto"/>
            <w:vAlign w:val="center"/>
          </w:tcPr>
          <w:p w14:paraId="1F47F8B6" w14:textId="21DF5324" w:rsidR="003B5224" w:rsidRPr="003B5224" w:rsidRDefault="003B5224" w:rsidP="003B5224">
            <w:pPr>
              <w:jc w:val="right"/>
              <w:rPr>
                <w:color w:val="000000"/>
                <w:sz w:val="14"/>
                <w:szCs w:val="14"/>
              </w:rPr>
            </w:pPr>
            <w:r w:rsidRPr="003B5224">
              <w:rPr>
                <w:color w:val="000000"/>
                <w:sz w:val="14"/>
                <w:szCs w:val="14"/>
              </w:rPr>
              <w:t>4,150</w:t>
            </w:r>
          </w:p>
        </w:tc>
        <w:tc>
          <w:tcPr>
            <w:tcW w:w="810" w:type="dxa"/>
            <w:tcBorders>
              <w:top w:val="nil"/>
              <w:left w:val="nil"/>
              <w:bottom w:val="nil"/>
              <w:right w:val="nil"/>
            </w:tcBorders>
            <w:shd w:val="clear" w:color="auto" w:fill="auto"/>
            <w:noWrap/>
            <w:vAlign w:val="center"/>
          </w:tcPr>
          <w:p w14:paraId="271D2C6B" w14:textId="0936D5FB" w:rsidR="003B5224" w:rsidRPr="003B5224" w:rsidRDefault="003B5224" w:rsidP="003B5224">
            <w:pPr>
              <w:jc w:val="right"/>
              <w:rPr>
                <w:color w:val="000000"/>
                <w:sz w:val="14"/>
                <w:szCs w:val="14"/>
              </w:rPr>
            </w:pPr>
            <w:r w:rsidRPr="003B5224">
              <w:rPr>
                <w:color w:val="000000"/>
                <w:sz w:val="14"/>
                <w:szCs w:val="14"/>
              </w:rPr>
              <w:t>4,424</w:t>
            </w:r>
          </w:p>
        </w:tc>
        <w:tc>
          <w:tcPr>
            <w:tcW w:w="810" w:type="dxa"/>
            <w:tcBorders>
              <w:top w:val="nil"/>
              <w:left w:val="nil"/>
              <w:bottom w:val="nil"/>
              <w:right w:val="nil"/>
            </w:tcBorders>
            <w:shd w:val="clear" w:color="auto" w:fill="auto"/>
            <w:noWrap/>
            <w:vAlign w:val="center"/>
          </w:tcPr>
          <w:p w14:paraId="253DD798" w14:textId="17B52565" w:rsidR="003B5224" w:rsidRPr="003B5224" w:rsidRDefault="003B5224" w:rsidP="003B5224">
            <w:pPr>
              <w:jc w:val="right"/>
              <w:rPr>
                <w:color w:val="000000"/>
                <w:sz w:val="14"/>
                <w:szCs w:val="14"/>
              </w:rPr>
            </w:pPr>
            <w:r w:rsidRPr="003B5224">
              <w:rPr>
                <w:color w:val="000000"/>
                <w:sz w:val="14"/>
                <w:szCs w:val="14"/>
              </w:rPr>
              <w:t>4,393</w:t>
            </w:r>
          </w:p>
        </w:tc>
        <w:tc>
          <w:tcPr>
            <w:tcW w:w="776" w:type="dxa"/>
            <w:tcBorders>
              <w:top w:val="nil"/>
              <w:left w:val="nil"/>
              <w:bottom w:val="nil"/>
              <w:right w:val="nil"/>
            </w:tcBorders>
            <w:shd w:val="clear" w:color="auto" w:fill="auto"/>
            <w:vAlign w:val="center"/>
          </w:tcPr>
          <w:p w14:paraId="5084AA13" w14:textId="0D256FC7" w:rsidR="003B5224" w:rsidRPr="003B5224" w:rsidRDefault="003B5224" w:rsidP="003B5224">
            <w:pPr>
              <w:jc w:val="right"/>
              <w:rPr>
                <w:color w:val="000000"/>
                <w:sz w:val="14"/>
                <w:szCs w:val="14"/>
              </w:rPr>
            </w:pPr>
            <w:r w:rsidRPr="003B5224">
              <w:rPr>
                <w:color w:val="000000"/>
                <w:sz w:val="14"/>
                <w:szCs w:val="14"/>
              </w:rPr>
              <w:t>4,817</w:t>
            </w:r>
          </w:p>
        </w:tc>
      </w:tr>
      <w:tr w:rsidR="003B5224" w:rsidRPr="00514327" w14:paraId="5CA6E214"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101E4"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8826F3B" w14:textId="5D1E46DD" w:rsidR="003B5224" w:rsidRDefault="003B5224" w:rsidP="003B5224">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7EF1F762" w14:textId="3940BF5D" w:rsidR="003B5224" w:rsidRDefault="003B5224" w:rsidP="003B5224">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23AC5959" w14:textId="2D3103A5" w:rsidR="003B5224" w:rsidRDefault="003B5224" w:rsidP="003B5224">
            <w:pPr>
              <w:jc w:val="right"/>
              <w:rPr>
                <w:color w:val="000000"/>
                <w:sz w:val="14"/>
                <w:szCs w:val="14"/>
              </w:rPr>
            </w:pPr>
            <w:r>
              <w:rPr>
                <w:color w:val="000000"/>
                <w:sz w:val="14"/>
                <w:szCs w:val="14"/>
              </w:rPr>
              <w:t>32,757</w:t>
            </w:r>
          </w:p>
        </w:tc>
        <w:tc>
          <w:tcPr>
            <w:tcW w:w="810" w:type="dxa"/>
            <w:tcBorders>
              <w:top w:val="nil"/>
              <w:left w:val="nil"/>
              <w:bottom w:val="nil"/>
              <w:right w:val="nil"/>
            </w:tcBorders>
            <w:shd w:val="clear" w:color="auto" w:fill="auto"/>
            <w:noWrap/>
            <w:vAlign w:val="center"/>
          </w:tcPr>
          <w:p w14:paraId="25EC70CB" w14:textId="4C65A3D0" w:rsidR="003B5224" w:rsidRPr="007C2AB5" w:rsidRDefault="003B5224" w:rsidP="003B5224">
            <w:pPr>
              <w:jc w:val="right"/>
              <w:rPr>
                <w:color w:val="000000"/>
                <w:sz w:val="14"/>
                <w:szCs w:val="14"/>
              </w:rPr>
            </w:pPr>
            <w:r>
              <w:rPr>
                <w:color w:val="000000"/>
                <w:sz w:val="14"/>
                <w:szCs w:val="14"/>
              </w:rPr>
              <w:t>35,488</w:t>
            </w:r>
          </w:p>
        </w:tc>
        <w:tc>
          <w:tcPr>
            <w:tcW w:w="776" w:type="dxa"/>
            <w:tcBorders>
              <w:top w:val="nil"/>
              <w:left w:val="nil"/>
              <w:bottom w:val="nil"/>
              <w:right w:val="nil"/>
            </w:tcBorders>
            <w:shd w:val="clear" w:color="auto" w:fill="auto"/>
            <w:vAlign w:val="center"/>
          </w:tcPr>
          <w:p w14:paraId="7AAFDDD4" w14:textId="0D9B274C" w:rsidR="003B5224" w:rsidRPr="003B5224" w:rsidRDefault="003B5224" w:rsidP="003B5224">
            <w:pPr>
              <w:jc w:val="right"/>
              <w:rPr>
                <w:color w:val="000000"/>
                <w:sz w:val="14"/>
                <w:szCs w:val="14"/>
              </w:rPr>
            </w:pPr>
            <w:r w:rsidRPr="003B5224">
              <w:rPr>
                <w:color w:val="000000"/>
                <w:sz w:val="14"/>
                <w:szCs w:val="14"/>
              </w:rPr>
              <w:t>31,929</w:t>
            </w:r>
          </w:p>
        </w:tc>
        <w:tc>
          <w:tcPr>
            <w:tcW w:w="810" w:type="dxa"/>
            <w:tcBorders>
              <w:top w:val="nil"/>
              <w:left w:val="nil"/>
              <w:bottom w:val="nil"/>
              <w:right w:val="nil"/>
            </w:tcBorders>
            <w:shd w:val="clear" w:color="auto" w:fill="auto"/>
            <w:noWrap/>
            <w:vAlign w:val="center"/>
          </w:tcPr>
          <w:p w14:paraId="47DE1629" w14:textId="59A919BB" w:rsidR="003B5224" w:rsidRPr="003B5224" w:rsidRDefault="003B5224" w:rsidP="003B5224">
            <w:pPr>
              <w:jc w:val="right"/>
              <w:rPr>
                <w:color w:val="000000"/>
                <w:sz w:val="14"/>
                <w:szCs w:val="14"/>
              </w:rPr>
            </w:pPr>
            <w:r w:rsidRPr="003B5224">
              <w:rPr>
                <w:color w:val="000000"/>
                <w:sz w:val="14"/>
                <w:szCs w:val="14"/>
              </w:rPr>
              <w:t>36,823</w:t>
            </w:r>
          </w:p>
        </w:tc>
        <w:tc>
          <w:tcPr>
            <w:tcW w:w="810" w:type="dxa"/>
            <w:tcBorders>
              <w:top w:val="nil"/>
              <w:left w:val="nil"/>
              <w:bottom w:val="nil"/>
              <w:right w:val="nil"/>
            </w:tcBorders>
            <w:shd w:val="clear" w:color="auto" w:fill="auto"/>
            <w:noWrap/>
            <w:vAlign w:val="center"/>
          </w:tcPr>
          <w:p w14:paraId="2E04FE62" w14:textId="7267B2C8" w:rsidR="003B5224" w:rsidRPr="003B5224" w:rsidRDefault="003B5224" w:rsidP="003B5224">
            <w:pPr>
              <w:jc w:val="right"/>
              <w:rPr>
                <w:color w:val="000000"/>
                <w:sz w:val="14"/>
                <w:szCs w:val="14"/>
              </w:rPr>
            </w:pPr>
            <w:r w:rsidRPr="003B5224">
              <w:rPr>
                <w:color w:val="000000"/>
                <w:sz w:val="14"/>
                <w:szCs w:val="14"/>
              </w:rPr>
              <w:t>29,590</w:t>
            </w:r>
          </w:p>
        </w:tc>
        <w:tc>
          <w:tcPr>
            <w:tcW w:w="776" w:type="dxa"/>
            <w:tcBorders>
              <w:top w:val="nil"/>
              <w:left w:val="nil"/>
              <w:bottom w:val="nil"/>
              <w:right w:val="nil"/>
            </w:tcBorders>
            <w:shd w:val="clear" w:color="auto" w:fill="auto"/>
            <w:vAlign w:val="center"/>
          </w:tcPr>
          <w:p w14:paraId="109FC720" w14:textId="0B041CF2" w:rsidR="003B5224" w:rsidRPr="003B5224" w:rsidRDefault="003B5224" w:rsidP="003B5224">
            <w:pPr>
              <w:jc w:val="right"/>
              <w:rPr>
                <w:color w:val="000000"/>
                <w:sz w:val="14"/>
                <w:szCs w:val="14"/>
              </w:rPr>
            </w:pPr>
            <w:r w:rsidRPr="003B5224">
              <w:rPr>
                <w:color w:val="000000"/>
                <w:sz w:val="14"/>
                <w:szCs w:val="14"/>
              </w:rPr>
              <w:t>32,943</w:t>
            </w:r>
          </w:p>
        </w:tc>
      </w:tr>
      <w:tr w:rsidR="003B5224" w:rsidRPr="00514327" w14:paraId="4484FF56"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3BEFBD" w14:textId="77777777" w:rsidR="003B5224" w:rsidRPr="000B3DFF" w:rsidRDefault="003B5224" w:rsidP="003B5224">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5B68CA4C" w14:textId="7EE7E135" w:rsidR="003B5224" w:rsidRDefault="003B5224" w:rsidP="003B5224">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5E25BEFE" w14:textId="2F9D2727" w:rsidR="003B5224" w:rsidRDefault="003B5224" w:rsidP="003B5224">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691CFA00" w14:textId="7B9CF6A9" w:rsidR="003B5224" w:rsidRDefault="003B5224" w:rsidP="003B5224">
            <w:pPr>
              <w:jc w:val="right"/>
              <w:rPr>
                <w:b/>
                <w:bCs/>
                <w:color w:val="000000"/>
                <w:sz w:val="14"/>
                <w:szCs w:val="14"/>
              </w:rPr>
            </w:pPr>
            <w:r>
              <w:rPr>
                <w:b/>
                <w:bCs/>
                <w:color w:val="000000"/>
                <w:sz w:val="14"/>
                <w:szCs w:val="14"/>
              </w:rPr>
              <w:t>118,020</w:t>
            </w:r>
          </w:p>
        </w:tc>
        <w:tc>
          <w:tcPr>
            <w:tcW w:w="810" w:type="dxa"/>
            <w:tcBorders>
              <w:top w:val="nil"/>
              <w:left w:val="nil"/>
              <w:bottom w:val="nil"/>
              <w:right w:val="nil"/>
            </w:tcBorders>
            <w:shd w:val="clear" w:color="auto" w:fill="auto"/>
            <w:noWrap/>
            <w:vAlign w:val="center"/>
          </w:tcPr>
          <w:p w14:paraId="17AFC924" w14:textId="4FAFA1DC" w:rsidR="003B5224" w:rsidRPr="007C2AB5" w:rsidRDefault="003B5224" w:rsidP="003B5224">
            <w:pPr>
              <w:jc w:val="right"/>
              <w:rPr>
                <w:b/>
                <w:bCs/>
                <w:color w:val="000000"/>
                <w:sz w:val="14"/>
                <w:szCs w:val="14"/>
              </w:rPr>
            </w:pPr>
            <w:r>
              <w:rPr>
                <w:b/>
                <w:bCs/>
                <w:color w:val="000000"/>
                <w:sz w:val="14"/>
                <w:szCs w:val="14"/>
              </w:rPr>
              <w:t>114,546</w:t>
            </w:r>
          </w:p>
        </w:tc>
        <w:tc>
          <w:tcPr>
            <w:tcW w:w="776" w:type="dxa"/>
            <w:tcBorders>
              <w:top w:val="nil"/>
              <w:left w:val="nil"/>
              <w:bottom w:val="nil"/>
              <w:right w:val="nil"/>
            </w:tcBorders>
            <w:shd w:val="clear" w:color="auto" w:fill="auto"/>
            <w:vAlign w:val="center"/>
          </w:tcPr>
          <w:p w14:paraId="4DC41636" w14:textId="56D0FE55" w:rsidR="003B5224" w:rsidRPr="004B400D" w:rsidRDefault="003B5224" w:rsidP="003B5224">
            <w:pPr>
              <w:jc w:val="right"/>
              <w:rPr>
                <w:b/>
                <w:bCs/>
                <w:color w:val="000000"/>
                <w:sz w:val="14"/>
                <w:szCs w:val="14"/>
              </w:rPr>
            </w:pPr>
            <w:r w:rsidRPr="004B400D">
              <w:rPr>
                <w:b/>
                <w:bCs/>
                <w:color w:val="000000"/>
                <w:sz w:val="14"/>
                <w:szCs w:val="14"/>
              </w:rPr>
              <w:t>119,268</w:t>
            </w:r>
          </w:p>
        </w:tc>
        <w:tc>
          <w:tcPr>
            <w:tcW w:w="810" w:type="dxa"/>
            <w:tcBorders>
              <w:top w:val="nil"/>
              <w:left w:val="nil"/>
              <w:bottom w:val="nil"/>
              <w:right w:val="nil"/>
            </w:tcBorders>
            <w:shd w:val="clear" w:color="auto" w:fill="auto"/>
            <w:noWrap/>
            <w:vAlign w:val="center"/>
          </w:tcPr>
          <w:p w14:paraId="7694EEEE" w14:textId="3694B92E" w:rsidR="003B5224" w:rsidRPr="004B400D" w:rsidRDefault="003B5224" w:rsidP="003B5224">
            <w:pPr>
              <w:jc w:val="right"/>
              <w:rPr>
                <w:b/>
                <w:bCs/>
                <w:color w:val="000000"/>
                <w:sz w:val="14"/>
                <w:szCs w:val="14"/>
              </w:rPr>
            </w:pPr>
            <w:r w:rsidRPr="004B400D">
              <w:rPr>
                <w:b/>
                <w:bCs/>
                <w:color w:val="000000"/>
                <w:sz w:val="14"/>
                <w:szCs w:val="14"/>
              </w:rPr>
              <w:t>125,044</w:t>
            </w:r>
          </w:p>
        </w:tc>
        <w:tc>
          <w:tcPr>
            <w:tcW w:w="810" w:type="dxa"/>
            <w:tcBorders>
              <w:top w:val="nil"/>
              <w:left w:val="nil"/>
              <w:bottom w:val="nil"/>
              <w:right w:val="nil"/>
            </w:tcBorders>
            <w:shd w:val="clear" w:color="auto" w:fill="auto"/>
            <w:noWrap/>
            <w:vAlign w:val="center"/>
          </w:tcPr>
          <w:p w14:paraId="4A9F0E15" w14:textId="0EED4D9D" w:rsidR="003B5224" w:rsidRPr="004B400D" w:rsidRDefault="003B5224" w:rsidP="003B5224">
            <w:pPr>
              <w:jc w:val="right"/>
              <w:rPr>
                <w:b/>
                <w:bCs/>
                <w:color w:val="000000"/>
                <w:sz w:val="14"/>
                <w:szCs w:val="14"/>
              </w:rPr>
            </w:pPr>
            <w:r w:rsidRPr="004B400D">
              <w:rPr>
                <w:b/>
                <w:bCs/>
                <w:color w:val="000000"/>
                <w:sz w:val="14"/>
                <w:szCs w:val="14"/>
              </w:rPr>
              <w:t>123,874</w:t>
            </w:r>
          </w:p>
        </w:tc>
        <w:tc>
          <w:tcPr>
            <w:tcW w:w="776" w:type="dxa"/>
            <w:tcBorders>
              <w:top w:val="nil"/>
              <w:left w:val="nil"/>
              <w:bottom w:val="nil"/>
              <w:right w:val="nil"/>
            </w:tcBorders>
            <w:shd w:val="clear" w:color="auto" w:fill="auto"/>
            <w:vAlign w:val="center"/>
          </w:tcPr>
          <w:p w14:paraId="52EC0B94" w14:textId="33D0FF9F" w:rsidR="003B5224" w:rsidRPr="004B400D" w:rsidRDefault="003B5224" w:rsidP="003B5224">
            <w:pPr>
              <w:jc w:val="right"/>
              <w:rPr>
                <w:b/>
                <w:bCs/>
                <w:color w:val="000000"/>
                <w:sz w:val="14"/>
                <w:szCs w:val="14"/>
              </w:rPr>
            </w:pPr>
            <w:r w:rsidRPr="004B400D">
              <w:rPr>
                <w:b/>
                <w:bCs/>
                <w:color w:val="000000"/>
                <w:sz w:val="14"/>
                <w:szCs w:val="14"/>
              </w:rPr>
              <w:t>124,014</w:t>
            </w:r>
          </w:p>
        </w:tc>
      </w:tr>
      <w:tr w:rsidR="003B5224" w:rsidRPr="00514327" w14:paraId="1B0B67D1"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46687"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41E0C2F" w14:textId="3F6DAA1E" w:rsidR="003B5224" w:rsidRDefault="003B5224" w:rsidP="003B5224">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0FC610F6" w14:textId="354AABBD" w:rsidR="003B5224" w:rsidRDefault="003B5224" w:rsidP="003B5224">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3C857573" w14:textId="4A348052" w:rsidR="003B5224" w:rsidRDefault="003B5224" w:rsidP="003B5224">
            <w:pPr>
              <w:jc w:val="right"/>
              <w:rPr>
                <w:color w:val="000000"/>
                <w:sz w:val="14"/>
                <w:szCs w:val="14"/>
              </w:rPr>
            </w:pPr>
            <w:r>
              <w:rPr>
                <w:color w:val="000000"/>
                <w:sz w:val="14"/>
                <w:szCs w:val="14"/>
              </w:rPr>
              <w:t>4,147</w:t>
            </w:r>
          </w:p>
        </w:tc>
        <w:tc>
          <w:tcPr>
            <w:tcW w:w="810" w:type="dxa"/>
            <w:tcBorders>
              <w:top w:val="nil"/>
              <w:left w:val="nil"/>
              <w:bottom w:val="nil"/>
              <w:right w:val="nil"/>
            </w:tcBorders>
            <w:shd w:val="clear" w:color="auto" w:fill="auto"/>
            <w:noWrap/>
            <w:vAlign w:val="center"/>
          </w:tcPr>
          <w:p w14:paraId="66F78C93" w14:textId="5B2BB0D0" w:rsidR="003B5224" w:rsidRPr="007C2AB5" w:rsidRDefault="003B5224" w:rsidP="003B5224">
            <w:pPr>
              <w:jc w:val="right"/>
              <w:rPr>
                <w:color w:val="000000"/>
                <w:sz w:val="14"/>
                <w:szCs w:val="14"/>
              </w:rPr>
            </w:pPr>
            <w:r>
              <w:rPr>
                <w:color w:val="000000"/>
                <w:sz w:val="14"/>
                <w:szCs w:val="14"/>
              </w:rPr>
              <w:t>2,044</w:t>
            </w:r>
          </w:p>
        </w:tc>
        <w:tc>
          <w:tcPr>
            <w:tcW w:w="776" w:type="dxa"/>
            <w:tcBorders>
              <w:top w:val="nil"/>
              <w:left w:val="nil"/>
              <w:bottom w:val="nil"/>
              <w:right w:val="nil"/>
            </w:tcBorders>
            <w:shd w:val="clear" w:color="auto" w:fill="auto"/>
            <w:vAlign w:val="center"/>
          </w:tcPr>
          <w:p w14:paraId="41D8CE66" w14:textId="23A2CB16" w:rsidR="003B5224" w:rsidRPr="003B5224" w:rsidRDefault="003B5224" w:rsidP="003B5224">
            <w:pPr>
              <w:jc w:val="right"/>
              <w:rPr>
                <w:color w:val="000000"/>
                <w:sz w:val="14"/>
                <w:szCs w:val="14"/>
              </w:rPr>
            </w:pPr>
            <w:r w:rsidRPr="003B5224">
              <w:rPr>
                <w:color w:val="000000"/>
                <w:sz w:val="14"/>
                <w:szCs w:val="14"/>
              </w:rPr>
              <w:t>1,870</w:t>
            </w:r>
          </w:p>
        </w:tc>
        <w:tc>
          <w:tcPr>
            <w:tcW w:w="810" w:type="dxa"/>
            <w:tcBorders>
              <w:top w:val="nil"/>
              <w:left w:val="nil"/>
              <w:bottom w:val="nil"/>
              <w:right w:val="nil"/>
            </w:tcBorders>
            <w:shd w:val="clear" w:color="auto" w:fill="auto"/>
            <w:noWrap/>
            <w:vAlign w:val="center"/>
          </w:tcPr>
          <w:p w14:paraId="35730795" w14:textId="74301CF2" w:rsidR="003B5224" w:rsidRPr="003B5224" w:rsidRDefault="003B5224" w:rsidP="003B5224">
            <w:pPr>
              <w:jc w:val="right"/>
              <w:rPr>
                <w:color w:val="000000"/>
                <w:sz w:val="14"/>
                <w:szCs w:val="14"/>
              </w:rPr>
            </w:pPr>
            <w:r w:rsidRPr="003B5224">
              <w:rPr>
                <w:color w:val="000000"/>
                <w:sz w:val="14"/>
                <w:szCs w:val="14"/>
              </w:rPr>
              <w:t>3,754</w:t>
            </w:r>
          </w:p>
        </w:tc>
        <w:tc>
          <w:tcPr>
            <w:tcW w:w="810" w:type="dxa"/>
            <w:tcBorders>
              <w:top w:val="nil"/>
              <w:left w:val="nil"/>
              <w:bottom w:val="nil"/>
              <w:right w:val="nil"/>
            </w:tcBorders>
            <w:shd w:val="clear" w:color="auto" w:fill="auto"/>
            <w:noWrap/>
            <w:vAlign w:val="center"/>
          </w:tcPr>
          <w:p w14:paraId="18F6A185" w14:textId="6DC3492E" w:rsidR="003B5224" w:rsidRPr="003B5224" w:rsidRDefault="003B5224" w:rsidP="003B5224">
            <w:pPr>
              <w:jc w:val="right"/>
              <w:rPr>
                <w:color w:val="000000"/>
                <w:sz w:val="14"/>
                <w:szCs w:val="14"/>
              </w:rPr>
            </w:pPr>
            <w:r w:rsidRPr="003B5224">
              <w:rPr>
                <w:color w:val="000000"/>
                <w:sz w:val="14"/>
                <w:szCs w:val="14"/>
              </w:rPr>
              <w:t>3,347</w:t>
            </w:r>
          </w:p>
        </w:tc>
        <w:tc>
          <w:tcPr>
            <w:tcW w:w="776" w:type="dxa"/>
            <w:tcBorders>
              <w:top w:val="nil"/>
              <w:left w:val="nil"/>
              <w:bottom w:val="nil"/>
              <w:right w:val="nil"/>
            </w:tcBorders>
            <w:shd w:val="clear" w:color="auto" w:fill="auto"/>
            <w:vAlign w:val="center"/>
          </w:tcPr>
          <w:p w14:paraId="489F1C3F" w14:textId="333C78A4" w:rsidR="003B5224" w:rsidRPr="003B5224" w:rsidRDefault="003B5224" w:rsidP="003B5224">
            <w:pPr>
              <w:jc w:val="right"/>
              <w:rPr>
                <w:color w:val="000000"/>
                <w:sz w:val="14"/>
                <w:szCs w:val="14"/>
              </w:rPr>
            </w:pPr>
            <w:r w:rsidRPr="003B5224">
              <w:rPr>
                <w:color w:val="000000"/>
                <w:sz w:val="14"/>
                <w:szCs w:val="14"/>
              </w:rPr>
              <w:t>3,445</w:t>
            </w:r>
          </w:p>
        </w:tc>
      </w:tr>
      <w:tr w:rsidR="003B5224" w:rsidRPr="00514327" w14:paraId="5827FB62"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9A88FB"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685C6AD" w14:textId="1B25CD3A" w:rsidR="003B5224" w:rsidRDefault="003B5224" w:rsidP="003B5224">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552384E2" w14:textId="237C13AA" w:rsidR="003B5224" w:rsidRDefault="003B5224" w:rsidP="003B5224">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4EADA81E" w14:textId="08FEBD16" w:rsidR="003B5224" w:rsidRDefault="003B5224" w:rsidP="003B5224">
            <w:pPr>
              <w:jc w:val="right"/>
              <w:rPr>
                <w:color w:val="000000"/>
                <w:sz w:val="14"/>
                <w:szCs w:val="14"/>
              </w:rPr>
            </w:pPr>
            <w:r>
              <w:rPr>
                <w:color w:val="000000"/>
                <w:sz w:val="14"/>
                <w:szCs w:val="14"/>
              </w:rPr>
              <w:t>40,762</w:t>
            </w:r>
          </w:p>
        </w:tc>
        <w:tc>
          <w:tcPr>
            <w:tcW w:w="810" w:type="dxa"/>
            <w:tcBorders>
              <w:top w:val="nil"/>
              <w:left w:val="nil"/>
              <w:bottom w:val="nil"/>
              <w:right w:val="nil"/>
            </w:tcBorders>
            <w:shd w:val="clear" w:color="auto" w:fill="auto"/>
            <w:noWrap/>
            <w:vAlign w:val="center"/>
          </w:tcPr>
          <w:p w14:paraId="771774D1" w14:textId="2FA8AC97" w:rsidR="003B5224" w:rsidRPr="007C2AB5" w:rsidRDefault="003B5224" w:rsidP="003B5224">
            <w:pPr>
              <w:jc w:val="right"/>
              <w:rPr>
                <w:color w:val="000000"/>
                <w:sz w:val="14"/>
                <w:szCs w:val="14"/>
              </w:rPr>
            </w:pPr>
            <w:r>
              <w:rPr>
                <w:color w:val="000000"/>
                <w:sz w:val="14"/>
                <w:szCs w:val="14"/>
              </w:rPr>
              <w:t>39,958</w:t>
            </w:r>
          </w:p>
        </w:tc>
        <w:tc>
          <w:tcPr>
            <w:tcW w:w="776" w:type="dxa"/>
            <w:tcBorders>
              <w:top w:val="nil"/>
              <w:left w:val="nil"/>
              <w:bottom w:val="nil"/>
              <w:right w:val="nil"/>
            </w:tcBorders>
            <w:shd w:val="clear" w:color="auto" w:fill="auto"/>
            <w:vAlign w:val="center"/>
          </w:tcPr>
          <w:p w14:paraId="59E961AC" w14:textId="6BADFA49" w:rsidR="003B5224" w:rsidRPr="003B5224" w:rsidRDefault="003B5224" w:rsidP="003B5224">
            <w:pPr>
              <w:jc w:val="right"/>
              <w:rPr>
                <w:color w:val="000000"/>
                <w:sz w:val="14"/>
                <w:szCs w:val="14"/>
              </w:rPr>
            </w:pPr>
            <w:r w:rsidRPr="003B5224">
              <w:rPr>
                <w:color w:val="000000"/>
                <w:sz w:val="14"/>
                <w:szCs w:val="14"/>
              </w:rPr>
              <w:t>44,382</w:t>
            </w:r>
          </w:p>
        </w:tc>
        <w:tc>
          <w:tcPr>
            <w:tcW w:w="810" w:type="dxa"/>
            <w:tcBorders>
              <w:top w:val="nil"/>
              <w:left w:val="nil"/>
              <w:bottom w:val="nil"/>
              <w:right w:val="nil"/>
            </w:tcBorders>
            <w:shd w:val="clear" w:color="auto" w:fill="auto"/>
            <w:noWrap/>
            <w:vAlign w:val="center"/>
          </w:tcPr>
          <w:p w14:paraId="6954E51D" w14:textId="7F3F37A5" w:rsidR="003B5224" w:rsidRPr="003B5224" w:rsidRDefault="003B5224" w:rsidP="003B5224">
            <w:pPr>
              <w:jc w:val="right"/>
              <w:rPr>
                <w:color w:val="000000"/>
                <w:sz w:val="14"/>
                <w:szCs w:val="14"/>
              </w:rPr>
            </w:pPr>
            <w:r w:rsidRPr="003B5224">
              <w:rPr>
                <w:color w:val="000000"/>
                <w:sz w:val="14"/>
                <w:szCs w:val="14"/>
              </w:rPr>
              <w:t>45,913</w:t>
            </w:r>
          </w:p>
        </w:tc>
        <w:tc>
          <w:tcPr>
            <w:tcW w:w="810" w:type="dxa"/>
            <w:tcBorders>
              <w:top w:val="nil"/>
              <w:left w:val="nil"/>
              <w:bottom w:val="nil"/>
              <w:right w:val="nil"/>
            </w:tcBorders>
            <w:shd w:val="clear" w:color="auto" w:fill="auto"/>
            <w:noWrap/>
            <w:vAlign w:val="center"/>
          </w:tcPr>
          <w:p w14:paraId="78E67D5F" w14:textId="303B2BC5" w:rsidR="003B5224" w:rsidRPr="003B5224" w:rsidRDefault="003B5224" w:rsidP="003B5224">
            <w:pPr>
              <w:jc w:val="right"/>
              <w:rPr>
                <w:color w:val="000000"/>
                <w:sz w:val="14"/>
                <w:szCs w:val="14"/>
              </w:rPr>
            </w:pPr>
            <w:r w:rsidRPr="003B5224">
              <w:rPr>
                <w:color w:val="000000"/>
                <w:sz w:val="14"/>
                <w:szCs w:val="14"/>
              </w:rPr>
              <w:t>44,559</w:t>
            </w:r>
          </w:p>
        </w:tc>
        <w:tc>
          <w:tcPr>
            <w:tcW w:w="776" w:type="dxa"/>
            <w:tcBorders>
              <w:top w:val="nil"/>
              <w:left w:val="nil"/>
              <w:bottom w:val="nil"/>
              <w:right w:val="nil"/>
            </w:tcBorders>
            <w:shd w:val="clear" w:color="auto" w:fill="auto"/>
            <w:vAlign w:val="center"/>
          </w:tcPr>
          <w:p w14:paraId="3D649EAC" w14:textId="65C04E19" w:rsidR="003B5224" w:rsidRPr="003B5224" w:rsidRDefault="003B5224" w:rsidP="003B5224">
            <w:pPr>
              <w:jc w:val="right"/>
              <w:rPr>
                <w:color w:val="000000"/>
                <w:sz w:val="14"/>
                <w:szCs w:val="14"/>
              </w:rPr>
            </w:pPr>
            <w:r w:rsidRPr="003B5224">
              <w:rPr>
                <w:color w:val="000000"/>
                <w:sz w:val="14"/>
                <w:szCs w:val="14"/>
              </w:rPr>
              <w:t>44,559</w:t>
            </w:r>
          </w:p>
        </w:tc>
      </w:tr>
      <w:tr w:rsidR="003B5224" w:rsidRPr="00514327" w14:paraId="415A3943"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E3C2B5"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CB16702" w14:textId="4ACBD546" w:rsidR="003B5224" w:rsidRDefault="003B5224" w:rsidP="003B5224">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0CC9759F" w14:textId="48899725" w:rsidR="003B5224" w:rsidRDefault="003B5224" w:rsidP="003B5224">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7B20997" w14:textId="5C5C65F6" w:rsidR="003B5224" w:rsidRDefault="003B5224" w:rsidP="003B5224">
            <w:pPr>
              <w:jc w:val="right"/>
              <w:rPr>
                <w:color w:val="000000"/>
                <w:sz w:val="14"/>
                <w:szCs w:val="14"/>
              </w:rPr>
            </w:pPr>
            <w:r>
              <w:rPr>
                <w:color w:val="000000"/>
                <w:sz w:val="14"/>
                <w:szCs w:val="14"/>
              </w:rPr>
              <w:t>70,859</w:t>
            </w:r>
          </w:p>
        </w:tc>
        <w:tc>
          <w:tcPr>
            <w:tcW w:w="810" w:type="dxa"/>
            <w:tcBorders>
              <w:top w:val="nil"/>
              <w:left w:val="nil"/>
              <w:bottom w:val="nil"/>
              <w:right w:val="nil"/>
            </w:tcBorders>
            <w:shd w:val="clear" w:color="auto" w:fill="auto"/>
            <w:noWrap/>
            <w:vAlign w:val="center"/>
          </w:tcPr>
          <w:p w14:paraId="74269B80" w14:textId="5FC07A56" w:rsidR="003B5224" w:rsidRPr="007C2AB5" w:rsidRDefault="003B5224" w:rsidP="003B5224">
            <w:pPr>
              <w:jc w:val="right"/>
              <w:rPr>
                <w:color w:val="000000"/>
                <w:sz w:val="14"/>
                <w:szCs w:val="14"/>
              </w:rPr>
            </w:pPr>
            <w:r>
              <w:rPr>
                <w:color w:val="000000"/>
                <w:sz w:val="14"/>
                <w:szCs w:val="14"/>
              </w:rPr>
              <w:t>69,908</w:t>
            </w:r>
          </w:p>
        </w:tc>
        <w:tc>
          <w:tcPr>
            <w:tcW w:w="776" w:type="dxa"/>
            <w:tcBorders>
              <w:top w:val="nil"/>
              <w:left w:val="nil"/>
              <w:bottom w:val="nil"/>
              <w:right w:val="nil"/>
            </w:tcBorders>
            <w:shd w:val="clear" w:color="auto" w:fill="auto"/>
            <w:vAlign w:val="center"/>
          </w:tcPr>
          <w:p w14:paraId="08287FCE" w14:textId="795FE29D" w:rsidR="003B5224" w:rsidRPr="003B5224" w:rsidRDefault="003B5224" w:rsidP="003B5224">
            <w:pPr>
              <w:jc w:val="right"/>
              <w:rPr>
                <w:color w:val="000000"/>
                <w:sz w:val="14"/>
                <w:szCs w:val="14"/>
              </w:rPr>
            </w:pPr>
            <w:r w:rsidRPr="003B5224">
              <w:rPr>
                <w:color w:val="000000"/>
                <w:sz w:val="14"/>
                <w:szCs w:val="14"/>
              </w:rPr>
              <w:t>69,895</w:t>
            </w:r>
          </w:p>
        </w:tc>
        <w:tc>
          <w:tcPr>
            <w:tcW w:w="810" w:type="dxa"/>
            <w:tcBorders>
              <w:top w:val="nil"/>
              <w:left w:val="nil"/>
              <w:bottom w:val="nil"/>
              <w:right w:val="nil"/>
            </w:tcBorders>
            <w:shd w:val="clear" w:color="auto" w:fill="auto"/>
            <w:noWrap/>
            <w:vAlign w:val="center"/>
          </w:tcPr>
          <w:p w14:paraId="14BBB085" w14:textId="180E8CE8" w:rsidR="003B5224" w:rsidRPr="003B5224" w:rsidRDefault="003B5224" w:rsidP="003B5224">
            <w:pPr>
              <w:jc w:val="right"/>
              <w:rPr>
                <w:color w:val="000000"/>
                <w:sz w:val="14"/>
                <w:szCs w:val="14"/>
              </w:rPr>
            </w:pPr>
            <w:r w:rsidRPr="003B5224">
              <w:rPr>
                <w:color w:val="000000"/>
                <w:sz w:val="14"/>
                <w:szCs w:val="14"/>
              </w:rPr>
              <w:t>71,871</w:t>
            </w:r>
          </w:p>
        </w:tc>
        <w:tc>
          <w:tcPr>
            <w:tcW w:w="810" w:type="dxa"/>
            <w:tcBorders>
              <w:top w:val="nil"/>
              <w:left w:val="nil"/>
              <w:bottom w:val="nil"/>
              <w:right w:val="nil"/>
            </w:tcBorders>
            <w:shd w:val="clear" w:color="auto" w:fill="auto"/>
            <w:noWrap/>
            <w:vAlign w:val="center"/>
          </w:tcPr>
          <w:p w14:paraId="7F6F9802" w14:textId="1D9A76FA" w:rsidR="003B5224" w:rsidRPr="003B5224" w:rsidRDefault="003B5224" w:rsidP="003B5224">
            <w:pPr>
              <w:jc w:val="right"/>
              <w:rPr>
                <w:color w:val="000000"/>
                <w:sz w:val="14"/>
                <w:szCs w:val="14"/>
              </w:rPr>
            </w:pPr>
            <w:r w:rsidRPr="003B5224">
              <w:rPr>
                <w:color w:val="000000"/>
                <w:sz w:val="14"/>
                <w:szCs w:val="14"/>
              </w:rPr>
              <w:t>72,304</w:t>
            </w:r>
          </w:p>
        </w:tc>
        <w:tc>
          <w:tcPr>
            <w:tcW w:w="776" w:type="dxa"/>
            <w:tcBorders>
              <w:top w:val="nil"/>
              <w:left w:val="nil"/>
              <w:bottom w:val="nil"/>
              <w:right w:val="nil"/>
            </w:tcBorders>
            <w:shd w:val="clear" w:color="auto" w:fill="auto"/>
            <w:vAlign w:val="center"/>
          </w:tcPr>
          <w:p w14:paraId="77277FAE" w14:textId="41455986" w:rsidR="003B5224" w:rsidRPr="003B5224" w:rsidRDefault="003B5224" w:rsidP="003B5224">
            <w:pPr>
              <w:jc w:val="right"/>
              <w:rPr>
                <w:color w:val="000000"/>
                <w:sz w:val="14"/>
                <w:szCs w:val="14"/>
              </w:rPr>
            </w:pPr>
            <w:r w:rsidRPr="003B5224">
              <w:rPr>
                <w:color w:val="000000"/>
                <w:sz w:val="14"/>
                <w:szCs w:val="14"/>
              </w:rPr>
              <w:t>71,400</w:t>
            </w:r>
          </w:p>
        </w:tc>
      </w:tr>
      <w:tr w:rsidR="003B5224" w:rsidRPr="00514327" w14:paraId="56B53D05"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538D57"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9621FD1" w14:textId="09798FBE" w:rsidR="003B5224" w:rsidRDefault="003B5224" w:rsidP="003B5224">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546B6D44" w14:textId="5FF01D2D" w:rsidR="003B5224" w:rsidRDefault="003B5224" w:rsidP="003B5224">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384BA976" w14:textId="13852C23" w:rsidR="003B5224" w:rsidRDefault="003B5224" w:rsidP="003B5224">
            <w:pPr>
              <w:jc w:val="right"/>
              <w:rPr>
                <w:color w:val="000000"/>
                <w:sz w:val="14"/>
                <w:szCs w:val="14"/>
              </w:rPr>
            </w:pPr>
            <w:r>
              <w:rPr>
                <w:color w:val="000000"/>
                <w:sz w:val="14"/>
                <w:szCs w:val="14"/>
              </w:rPr>
              <w:t>547</w:t>
            </w:r>
          </w:p>
        </w:tc>
        <w:tc>
          <w:tcPr>
            <w:tcW w:w="810" w:type="dxa"/>
            <w:tcBorders>
              <w:top w:val="nil"/>
              <w:left w:val="nil"/>
              <w:bottom w:val="nil"/>
              <w:right w:val="nil"/>
            </w:tcBorders>
            <w:shd w:val="clear" w:color="auto" w:fill="auto"/>
            <w:noWrap/>
            <w:vAlign w:val="center"/>
          </w:tcPr>
          <w:p w14:paraId="49B0F2F3" w14:textId="76FB0351" w:rsidR="003B5224" w:rsidRPr="007C2AB5" w:rsidRDefault="003B5224" w:rsidP="003B5224">
            <w:pPr>
              <w:jc w:val="right"/>
              <w:rPr>
                <w:color w:val="000000"/>
                <w:sz w:val="14"/>
                <w:szCs w:val="14"/>
              </w:rPr>
            </w:pPr>
            <w:r>
              <w:rPr>
                <w:color w:val="000000"/>
                <w:sz w:val="14"/>
                <w:szCs w:val="14"/>
              </w:rPr>
              <w:t>578</w:t>
            </w:r>
          </w:p>
        </w:tc>
        <w:tc>
          <w:tcPr>
            <w:tcW w:w="776" w:type="dxa"/>
            <w:tcBorders>
              <w:top w:val="nil"/>
              <w:left w:val="nil"/>
              <w:bottom w:val="nil"/>
              <w:right w:val="nil"/>
            </w:tcBorders>
            <w:shd w:val="clear" w:color="auto" w:fill="auto"/>
            <w:vAlign w:val="center"/>
          </w:tcPr>
          <w:p w14:paraId="24654160" w14:textId="30CFCB4B" w:rsidR="003B5224" w:rsidRPr="003B5224" w:rsidRDefault="003B5224" w:rsidP="003B5224">
            <w:pPr>
              <w:jc w:val="right"/>
              <w:rPr>
                <w:color w:val="000000"/>
                <w:sz w:val="14"/>
                <w:szCs w:val="14"/>
              </w:rPr>
            </w:pPr>
            <w:r w:rsidRPr="003B5224">
              <w:rPr>
                <w:color w:val="000000"/>
                <w:sz w:val="14"/>
                <w:szCs w:val="14"/>
              </w:rPr>
              <w:t>614</w:t>
            </w:r>
          </w:p>
        </w:tc>
        <w:tc>
          <w:tcPr>
            <w:tcW w:w="810" w:type="dxa"/>
            <w:tcBorders>
              <w:top w:val="nil"/>
              <w:left w:val="nil"/>
              <w:bottom w:val="nil"/>
              <w:right w:val="nil"/>
            </w:tcBorders>
            <w:shd w:val="clear" w:color="auto" w:fill="auto"/>
            <w:noWrap/>
            <w:vAlign w:val="center"/>
          </w:tcPr>
          <w:p w14:paraId="5B89C555" w14:textId="3668455D" w:rsidR="003B5224" w:rsidRPr="003B5224" w:rsidRDefault="003B5224" w:rsidP="003B5224">
            <w:pPr>
              <w:jc w:val="right"/>
              <w:rPr>
                <w:color w:val="000000"/>
                <w:sz w:val="14"/>
                <w:szCs w:val="14"/>
              </w:rPr>
            </w:pPr>
            <w:r w:rsidRPr="003B5224">
              <w:rPr>
                <w:color w:val="000000"/>
                <w:sz w:val="14"/>
                <w:szCs w:val="14"/>
              </w:rPr>
              <w:t>891</w:t>
            </w:r>
          </w:p>
        </w:tc>
        <w:tc>
          <w:tcPr>
            <w:tcW w:w="810" w:type="dxa"/>
            <w:tcBorders>
              <w:top w:val="nil"/>
              <w:left w:val="nil"/>
              <w:bottom w:val="nil"/>
              <w:right w:val="nil"/>
            </w:tcBorders>
            <w:shd w:val="clear" w:color="auto" w:fill="auto"/>
            <w:noWrap/>
            <w:vAlign w:val="center"/>
          </w:tcPr>
          <w:p w14:paraId="4F643654" w14:textId="1BC71AD3" w:rsidR="003B5224" w:rsidRPr="003B5224" w:rsidRDefault="003B5224" w:rsidP="003B5224">
            <w:pPr>
              <w:jc w:val="right"/>
              <w:rPr>
                <w:color w:val="000000"/>
                <w:sz w:val="14"/>
                <w:szCs w:val="14"/>
              </w:rPr>
            </w:pPr>
            <w:r w:rsidRPr="003B5224">
              <w:rPr>
                <w:color w:val="000000"/>
                <w:sz w:val="14"/>
                <w:szCs w:val="14"/>
              </w:rPr>
              <w:t>885</w:t>
            </w:r>
          </w:p>
        </w:tc>
        <w:tc>
          <w:tcPr>
            <w:tcW w:w="776" w:type="dxa"/>
            <w:tcBorders>
              <w:top w:val="nil"/>
              <w:left w:val="nil"/>
              <w:bottom w:val="nil"/>
              <w:right w:val="nil"/>
            </w:tcBorders>
            <w:shd w:val="clear" w:color="auto" w:fill="auto"/>
            <w:vAlign w:val="center"/>
          </w:tcPr>
          <w:p w14:paraId="5285164C" w14:textId="44D6B564" w:rsidR="003B5224" w:rsidRPr="003B5224" w:rsidRDefault="003B5224" w:rsidP="003B5224">
            <w:pPr>
              <w:jc w:val="right"/>
              <w:rPr>
                <w:color w:val="000000"/>
                <w:sz w:val="14"/>
                <w:szCs w:val="14"/>
              </w:rPr>
            </w:pPr>
            <w:r w:rsidRPr="003B5224">
              <w:rPr>
                <w:color w:val="000000"/>
                <w:sz w:val="14"/>
                <w:szCs w:val="14"/>
              </w:rPr>
              <w:t>984</w:t>
            </w:r>
          </w:p>
        </w:tc>
      </w:tr>
      <w:tr w:rsidR="003B5224" w:rsidRPr="00514327" w14:paraId="46C7928D"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1F2D9BD"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C97D0DF" w14:textId="7836656C" w:rsidR="003B5224" w:rsidRDefault="003B5224" w:rsidP="003B5224">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4734D11B" w14:textId="18BCFD11" w:rsidR="003B5224" w:rsidRDefault="003B5224" w:rsidP="003B5224">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5046DE56" w14:textId="7CD3B9C1" w:rsidR="003B5224" w:rsidRDefault="003B5224" w:rsidP="003B5224">
            <w:pPr>
              <w:jc w:val="right"/>
              <w:rPr>
                <w:color w:val="000000"/>
                <w:sz w:val="14"/>
                <w:szCs w:val="14"/>
              </w:rPr>
            </w:pPr>
            <w:r>
              <w:rPr>
                <w:color w:val="000000"/>
                <w:sz w:val="14"/>
                <w:szCs w:val="14"/>
              </w:rPr>
              <w:t>1,705</w:t>
            </w:r>
          </w:p>
        </w:tc>
        <w:tc>
          <w:tcPr>
            <w:tcW w:w="810" w:type="dxa"/>
            <w:tcBorders>
              <w:top w:val="nil"/>
              <w:left w:val="nil"/>
              <w:bottom w:val="nil"/>
              <w:right w:val="nil"/>
            </w:tcBorders>
            <w:shd w:val="clear" w:color="auto" w:fill="auto"/>
            <w:noWrap/>
            <w:vAlign w:val="center"/>
          </w:tcPr>
          <w:p w14:paraId="49CC67CD" w14:textId="618A280F" w:rsidR="003B5224" w:rsidRPr="007C2AB5" w:rsidRDefault="003B5224" w:rsidP="003B5224">
            <w:pPr>
              <w:jc w:val="right"/>
              <w:rPr>
                <w:color w:val="000000"/>
                <w:sz w:val="14"/>
                <w:szCs w:val="14"/>
              </w:rPr>
            </w:pPr>
            <w:r>
              <w:rPr>
                <w:color w:val="000000"/>
                <w:sz w:val="14"/>
                <w:szCs w:val="14"/>
              </w:rPr>
              <w:t>2,057</w:t>
            </w:r>
          </w:p>
        </w:tc>
        <w:tc>
          <w:tcPr>
            <w:tcW w:w="776" w:type="dxa"/>
            <w:tcBorders>
              <w:top w:val="nil"/>
              <w:left w:val="nil"/>
              <w:bottom w:val="nil"/>
              <w:right w:val="nil"/>
            </w:tcBorders>
            <w:shd w:val="clear" w:color="auto" w:fill="auto"/>
            <w:vAlign w:val="center"/>
          </w:tcPr>
          <w:p w14:paraId="41B70627" w14:textId="2E68DDFB" w:rsidR="003B5224" w:rsidRPr="003B5224" w:rsidRDefault="003B5224" w:rsidP="003B5224">
            <w:pPr>
              <w:jc w:val="right"/>
              <w:rPr>
                <w:color w:val="000000"/>
                <w:sz w:val="14"/>
                <w:szCs w:val="14"/>
              </w:rPr>
            </w:pPr>
            <w:r w:rsidRPr="003B5224">
              <w:rPr>
                <w:color w:val="000000"/>
                <w:sz w:val="14"/>
                <w:szCs w:val="14"/>
              </w:rPr>
              <w:t>2,507</w:t>
            </w:r>
          </w:p>
        </w:tc>
        <w:tc>
          <w:tcPr>
            <w:tcW w:w="810" w:type="dxa"/>
            <w:tcBorders>
              <w:top w:val="nil"/>
              <w:left w:val="nil"/>
              <w:bottom w:val="nil"/>
              <w:right w:val="nil"/>
            </w:tcBorders>
            <w:shd w:val="clear" w:color="auto" w:fill="auto"/>
            <w:noWrap/>
            <w:vAlign w:val="center"/>
          </w:tcPr>
          <w:p w14:paraId="2573E87A" w14:textId="3491E5A2" w:rsidR="003B5224" w:rsidRPr="003B5224" w:rsidRDefault="003B5224" w:rsidP="003B5224">
            <w:pPr>
              <w:jc w:val="right"/>
              <w:rPr>
                <w:color w:val="000000"/>
                <w:sz w:val="14"/>
                <w:szCs w:val="14"/>
              </w:rPr>
            </w:pPr>
            <w:r w:rsidRPr="003B5224">
              <w:rPr>
                <w:color w:val="000000"/>
                <w:sz w:val="14"/>
                <w:szCs w:val="14"/>
              </w:rPr>
              <w:t>2,616</w:t>
            </w:r>
          </w:p>
        </w:tc>
        <w:tc>
          <w:tcPr>
            <w:tcW w:w="810" w:type="dxa"/>
            <w:tcBorders>
              <w:top w:val="nil"/>
              <w:left w:val="nil"/>
              <w:bottom w:val="nil"/>
              <w:right w:val="nil"/>
            </w:tcBorders>
            <w:shd w:val="clear" w:color="auto" w:fill="auto"/>
            <w:noWrap/>
            <w:vAlign w:val="center"/>
          </w:tcPr>
          <w:p w14:paraId="6AAA4FC8" w14:textId="5218C3F0" w:rsidR="003B5224" w:rsidRPr="003B5224" w:rsidRDefault="003B5224" w:rsidP="003B5224">
            <w:pPr>
              <w:jc w:val="right"/>
              <w:rPr>
                <w:color w:val="000000"/>
                <w:sz w:val="14"/>
                <w:szCs w:val="14"/>
              </w:rPr>
            </w:pPr>
            <w:r w:rsidRPr="003B5224">
              <w:rPr>
                <w:color w:val="000000"/>
                <w:sz w:val="14"/>
                <w:szCs w:val="14"/>
              </w:rPr>
              <w:t>2,779</w:t>
            </w:r>
          </w:p>
        </w:tc>
        <w:tc>
          <w:tcPr>
            <w:tcW w:w="776" w:type="dxa"/>
            <w:tcBorders>
              <w:top w:val="nil"/>
              <w:left w:val="nil"/>
              <w:bottom w:val="nil"/>
              <w:right w:val="nil"/>
            </w:tcBorders>
            <w:shd w:val="clear" w:color="auto" w:fill="auto"/>
            <w:vAlign w:val="center"/>
          </w:tcPr>
          <w:p w14:paraId="22C3A617" w14:textId="75F59DAD" w:rsidR="003B5224" w:rsidRPr="003B5224" w:rsidRDefault="003B5224" w:rsidP="003B5224">
            <w:pPr>
              <w:jc w:val="right"/>
              <w:rPr>
                <w:color w:val="000000"/>
                <w:sz w:val="14"/>
                <w:szCs w:val="14"/>
              </w:rPr>
            </w:pPr>
            <w:r w:rsidRPr="003B5224">
              <w:rPr>
                <w:color w:val="000000"/>
                <w:sz w:val="14"/>
                <w:szCs w:val="14"/>
              </w:rPr>
              <w:t>3,627</w:t>
            </w:r>
          </w:p>
        </w:tc>
      </w:tr>
      <w:tr w:rsidR="003B5224" w:rsidRPr="00514327" w14:paraId="542EF562"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4E0F06" w14:textId="77777777" w:rsidR="003B5224" w:rsidRPr="000B3DFF" w:rsidRDefault="003B5224" w:rsidP="003B5224">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5AA35748" w14:textId="3195E7D0" w:rsidR="003B5224" w:rsidRDefault="003B5224" w:rsidP="003B5224">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475859F8" w14:textId="6880487C" w:rsidR="003B5224" w:rsidRDefault="003B5224" w:rsidP="003B5224">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23805FC1" w14:textId="17F9203E" w:rsidR="003B5224" w:rsidRDefault="003B5224" w:rsidP="003B5224">
            <w:pPr>
              <w:jc w:val="right"/>
              <w:rPr>
                <w:b/>
                <w:bCs/>
                <w:color w:val="000000"/>
                <w:sz w:val="14"/>
                <w:szCs w:val="14"/>
              </w:rPr>
            </w:pPr>
            <w:r>
              <w:rPr>
                <w:b/>
                <w:bCs/>
                <w:color w:val="000000"/>
                <w:sz w:val="14"/>
                <w:szCs w:val="14"/>
              </w:rPr>
              <w:t>43,593</w:t>
            </w:r>
          </w:p>
        </w:tc>
        <w:tc>
          <w:tcPr>
            <w:tcW w:w="810" w:type="dxa"/>
            <w:tcBorders>
              <w:top w:val="nil"/>
              <w:left w:val="nil"/>
              <w:bottom w:val="nil"/>
              <w:right w:val="nil"/>
            </w:tcBorders>
            <w:shd w:val="clear" w:color="auto" w:fill="auto"/>
            <w:noWrap/>
            <w:vAlign w:val="center"/>
          </w:tcPr>
          <w:p w14:paraId="0EE62EBB" w14:textId="4B56A5F1" w:rsidR="003B5224" w:rsidRPr="007C2AB5" w:rsidRDefault="003B5224" w:rsidP="003B5224">
            <w:pPr>
              <w:jc w:val="right"/>
              <w:rPr>
                <w:b/>
                <w:bCs/>
                <w:color w:val="000000"/>
                <w:sz w:val="14"/>
                <w:szCs w:val="14"/>
              </w:rPr>
            </w:pPr>
            <w:r>
              <w:rPr>
                <w:b/>
                <w:bCs/>
                <w:color w:val="000000"/>
                <w:sz w:val="14"/>
                <w:szCs w:val="14"/>
              </w:rPr>
              <w:t>42,408</w:t>
            </w:r>
          </w:p>
        </w:tc>
        <w:tc>
          <w:tcPr>
            <w:tcW w:w="776" w:type="dxa"/>
            <w:tcBorders>
              <w:top w:val="nil"/>
              <w:left w:val="nil"/>
              <w:bottom w:val="nil"/>
              <w:right w:val="nil"/>
            </w:tcBorders>
            <w:shd w:val="clear" w:color="auto" w:fill="auto"/>
            <w:vAlign w:val="center"/>
          </w:tcPr>
          <w:p w14:paraId="2F9B7794" w14:textId="548CA932" w:rsidR="003B5224" w:rsidRPr="004B400D" w:rsidRDefault="003B5224" w:rsidP="003B5224">
            <w:pPr>
              <w:jc w:val="right"/>
              <w:rPr>
                <w:b/>
                <w:bCs/>
                <w:color w:val="000000"/>
                <w:sz w:val="14"/>
                <w:szCs w:val="14"/>
              </w:rPr>
            </w:pPr>
            <w:r w:rsidRPr="004B400D">
              <w:rPr>
                <w:b/>
                <w:bCs/>
                <w:color w:val="000000"/>
                <w:sz w:val="14"/>
                <w:szCs w:val="14"/>
              </w:rPr>
              <w:t>43,529</w:t>
            </w:r>
          </w:p>
        </w:tc>
        <w:tc>
          <w:tcPr>
            <w:tcW w:w="810" w:type="dxa"/>
            <w:tcBorders>
              <w:top w:val="nil"/>
              <w:left w:val="nil"/>
              <w:bottom w:val="nil"/>
              <w:right w:val="nil"/>
            </w:tcBorders>
            <w:shd w:val="clear" w:color="auto" w:fill="auto"/>
            <w:noWrap/>
            <w:vAlign w:val="center"/>
          </w:tcPr>
          <w:p w14:paraId="7A4732B7" w14:textId="474F5133" w:rsidR="003B5224" w:rsidRPr="004B400D" w:rsidRDefault="003B5224" w:rsidP="003B5224">
            <w:pPr>
              <w:jc w:val="right"/>
              <w:rPr>
                <w:b/>
                <w:bCs/>
                <w:color w:val="000000"/>
                <w:sz w:val="14"/>
                <w:szCs w:val="14"/>
              </w:rPr>
            </w:pPr>
            <w:r w:rsidRPr="004B400D">
              <w:rPr>
                <w:b/>
                <w:bCs/>
                <w:color w:val="000000"/>
                <w:sz w:val="14"/>
                <w:szCs w:val="14"/>
              </w:rPr>
              <w:t>42,981</w:t>
            </w:r>
          </w:p>
        </w:tc>
        <w:tc>
          <w:tcPr>
            <w:tcW w:w="810" w:type="dxa"/>
            <w:tcBorders>
              <w:top w:val="nil"/>
              <w:left w:val="nil"/>
              <w:bottom w:val="nil"/>
              <w:right w:val="nil"/>
            </w:tcBorders>
            <w:shd w:val="clear" w:color="auto" w:fill="auto"/>
            <w:noWrap/>
            <w:vAlign w:val="center"/>
          </w:tcPr>
          <w:p w14:paraId="1871A166" w14:textId="79B88B45" w:rsidR="003B5224" w:rsidRPr="004B400D" w:rsidRDefault="003B5224" w:rsidP="003B5224">
            <w:pPr>
              <w:jc w:val="right"/>
              <w:rPr>
                <w:b/>
                <w:bCs/>
                <w:color w:val="000000"/>
                <w:sz w:val="14"/>
                <w:szCs w:val="14"/>
              </w:rPr>
            </w:pPr>
            <w:r w:rsidRPr="004B400D">
              <w:rPr>
                <w:b/>
                <w:bCs/>
                <w:color w:val="000000"/>
                <w:sz w:val="14"/>
                <w:szCs w:val="14"/>
              </w:rPr>
              <w:t>40,977</w:t>
            </w:r>
          </w:p>
        </w:tc>
        <w:tc>
          <w:tcPr>
            <w:tcW w:w="776" w:type="dxa"/>
            <w:tcBorders>
              <w:top w:val="nil"/>
              <w:left w:val="nil"/>
              <w:bottom w:val="nil"/>
              <w:right w:val="nil"/>
            </w:tcBorders>
            <w:shd w:val="clear" w:color="auto" w:fill="auto"/>
            <w:vAlign w:val="center"/>
          </w:tcPr>
          <w:p w14:paraId="5A4996E7" w14:textId="6F9DFFC6" w:rsidR="003B5224" w:rsidRPr="004B400D" w:rsidRDefault="003B5224" w:rsidP="003B5224">
            <w:pPr>
              <w:jc w:val="right"/>
              <w:rPr>
                <w:b/>
                <w:bCs/>
                <w:color w:val="000000"/>
                <w:sz w:val="14"/>
                <w:szCs w:val="14"/>
              </w:rPr>
            </w:pPr>
            <w:r w:rsidRPr="004B400D">
              <w:rPr>
                <w:b/>
                <w:bCs/>
                <w:color w:val="000000"/>
                <w:sz w:val="14"/>
                <w:szCs w:val="14"/>
              </w:rPr>
              <w:t>41,159</w:t>
            </w:r>
          </w:p>
        </w:tc>
      </w:tr>
      <w:tr w:rsidR="003B5224" w:rsidRPr="00514327" w14:paraId="4C5C8073"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88885CC"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881AABE" w14:textId="745DA4E0" w:rsidR="003B5224" w:rsidRDefault="003B5224" w:rsidP="003B5224">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41800760" w14:textId="1E26C217" w:rsidR="003B5224" w:rsidRDefault="003B5224" w:rsidP="003B5224">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67A7CB3C" w14:textId="7D555C10" w:rsidR="003B5224" w:rsidRDefault="003B5224" w:rsidP="003B5224">
            <w:pPr>
              <w:jc w:val="right"/>
              <w:rPr>
                <w:color w:val="000000"/>
                <w:sz w:val="14"/>
                <w:szCs w:val="14"/>
              </w:rPr>
            </w:pPr>
            <w:r>
              <w:rPr>
                <w:color w:val="000000"/>
                <w:sz w:val="14"/>
                <w:szCs w:val="14"/>
              </w:rPr>
              <w:t>919</w:t>
            </w:r>
          </w:p>
        </w:tc>
        <w:tc>
          <w:tcPr>
            <w:tcW w:w="810" w:type="dxa"/>
            <w:tcBorders>
              <w:top w:val="nil"/>
              <w:left w:val="nil"/>
              <w:bottom w:val="nil"/>
              <w:right w:val="nil"/>
            </w:tcBorders>
            <w:shd w:val="clear" w:color="auto" w:fill="auto"/>
            <w:noWrap/>
            <w:vAlign w:val="center"/>
          </w:tcPr>
          <w:p w14:paraId="2B2CA313" w14:textId="4EB9C9FF" w:rsidR="003B5224" w:rsidRPr="007C2AB5" w:rsidRDefault="003B5224" w:rsidP="003B5224">
            <w:pPr>
              <w:jc w:val="right"/>
              <w:rPr>
                <w:color w:val="000000"/>
                <w:sz w:val="14"/>
                <w:szCs w:val="14"/>
              </w:rPr>
            </w:pPr>
            <w:r>
              <w:rPr>
                <w:color w:val="000000"/>
                <w:sz w:val="14"/>
                <w:szCs w:val="14"/>
              </w:rPr>
              <w:t>776</w:t>
            </w:r>
          </w:p>
        </w:tc>
        <w:tc>
          <w:tcPr>
            <w:tcW w:w="776" w:type="dxa"/>
            <w:tcBorders>
              <w:top w:val="nil"/>
              <w:left w:val="nil"/>
              <w:bottom w:val="nil"/>
              <w:right w:val="nil"/>
            </w:tcBorders>
            <w:shd w:val="clear" w:color="auto" w:fill="auto"/>
            <w:vAlign w:val="center"/>
          </w:tcPr>
          <w:p w14:paraId="6A78E76B" w14:textId="55376208" w:rsidR="003B5224" w:rsidRPr="003B5224" w:rsidRDefault="003B5224" w:rsidP="003B5224">
            <w:pPr>
              <w:jc w:val="right"/>
              <w:rPr>
                <w:color w:val="000000"/>
                <w:sz w:val="14"/>
                <w:szCs w:val="14"/>
              </w:rPr>
            </w:pPr>
            <w:r w:rsidRPr="003B5224">
              <w:rPr>
                <w:color w:val="000000"/>
                <w:sz w:val="14"/>
                <w:szCs w:val="14"/>
              </w:rPr>
              <w:t>1,069</w:t>
            </w:r>
          </w:p>
        </w:tc>
        <w:tc>
          <w:tcPr>
            <w:tcW w:w="810" w:type="dxa"/>
            <w:tcBorders>
              <w:top w:val="nil"/>
              <w:left w:val="nil"/>
              <w:bottom w:val="nil"/>
              <w:right w:val="nil"/>
            </w:tcBorders>
            <w:shd w:val="clear" w:color="auto" w:fill="auto"/>
            <w:noWrap/>
            <w:vAlign w:val="center"/>
          </w:tcPr>
          <w:p w14:paraId="3B52D3B4" w14:textId="6EB0E141" w:rsidR="003B5224" w:rsidRPr="003B5224" w:rsidRDefault="003B5224" w:rsidP="003B5224">
            <w:pPr>
              <w:jc w:val="right"/>
              <w:rPr>
                <w:color w:val="000000"/>
                <w:sz w:val="14"/>
                <w:szCs w:val="14"/>
              </w:rPr>
            </w:pPr>
            <w:r w:rsidRPr="003B5224">
              <w:rPr>
                <w:color w:val="000000"/>
                <w:sz w:val="14"/>
                <w:szCs w:val="14"/>
              </w:rPr>
              <w:t>865</w:t>
            </w:r>
          </w:p>
        </w:tc>
        <w:tc>
          <w:tcPr>
            <w:tcW w:w="810" w:type="dxa"/>
            <w:tcBorders>
              <w:top w:val="nil"/>
              <w:left w:val="nil"/>
              <w:bottom w:val="nil"/>
              <w:right w:val="nil"/>
            </w:tcBorders>
            <w:shd w:val="clear" w:color="auto" w:fill="auto"/>
            <w:noWrap/>
            <w:vAlign w:val="center"/>
          </w:tcPr>
          <w:p w14:paraId="73908671" w14:textId="2F6961E3" w:rsidR="003B5224" w:rsidRPr="003B5224" w:rsidRDefault="003B5224" w:rsidP="003B5224">
            <w:pPr>
              <w:jc w:val="right"/>
              <w:rPr>
                <w:color w:val="000000"/>
                <w:sz w:val="14"/>
                <w:szCs w:val="14"/>
              </w:rPr>
            </w:pPr>
            <w:r w:rsidRPr="003B5224">
              <w:rPr>
                <w:color w:val="000000"/>
                <w:sz w:val="14"/>
                <w:szCs w:val="14"/>
              </w:rPr>
              <w:t>1,007</w:t>
            </w:r>
          </w:p>
        </w:tc>
        <w:tc>
          <w:tcPr>
            <w:tcW w:w="776" w:type="dxa"/>
            <w:tcBorders>
              <w:top w:val="nil"/>
              <w:left w:val="nil"/>
              <w:bottom w:val="nil"/>
              <w:right w:val="nil"/>
            </w:tcBorders>
            <w:shd w:val="clear" w:color="auto" w:fill="auto"/>
            <w:vAlign w:val="center"/>
          </w:tcPr>
          <w:p w14:paraId="0A828607" w14:textId="50CA266B" w:rsidR="003B5224" w:rsidRPr="003B5224" w:rsidRDefault="003B5224" w:rsidP="003B5224">
            <w:pPr>
              <w:jc w:val="right"/>
              <w:rPr>
                <w:color w:val="000000"/>
                <w:sz w:val="14"/>
                <w:szCs w:val="14"/>
              </w:rPr>
            </w:pPr>
            <w:r w:rsidRPr="003B5224">
              <w:rPr>
                <w:color w:val="000000"/>
                <w:sz w:val="14"/>
                <w:szCs w:val="14"/>
              </w:rPr>
              <w:t>936</w:t>
            </w:r>
          </w:p>
        </w:tc>
      </w:tr>
      <w:tr w:rsidR="003B5224" w:rsidRPr="00514327" w14:paraId="7C4AB165"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8A7AD"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2E0560E7" w14:textId="3CDD7697" w:rsidR="003B5224" w:rsidRDefault="003B5224" w:rsidP="003B5224">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1F635B95" w14:textId="5F94C481" w:rsidR="003B5224" w:rsidRDefault="003B5224" w:rsidP="003B5224">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41BD188E" w14:textId="06CE5B7D" w:rsidR="003B5224" w:rsidRDefault="003B5224" w:rsidP="003B5224">
            <w:pPr>
              <w:jc w:val="right"/>
              <w:rPr>
                <w:color w:val="000000"/>
                <w:sz w:val="14"/>
                <w:szCs w:val="14"/>
              </w:rPr>
            </w:pPr>
            <w:r>
              <w:rPr>
                <w:color w:val="000000"/>
                <w:sz w:val="14"/>
                <w:szCs w:val="14"/>
              </w:rPr>
              <w:t>13,643</w:t>
            </w:r>
          </w:p>
        </w:tc>
        <w:tc>
          <w:tcPr>
            <w:tcW w:w="810" w:type="dxa"/>
            <w:tcBorders>
              <w:top w:val="nil"/>
              <w:left w:val="nil"/>
              <w:bottom w:val="nil"/>
              <w:right w:val="nil"/>
            </w:tcBorders>
            <w:shd w:val="clear" w:color="auto" w:fill="auto"/>
            <w:noWrap/>
            <w:vAlign w:val="center"/>
          </w:tcPr>
          <w:p w14:paraId="0E63C69F" w14:textId="359872CC" w:rsidR="003B5224" w:rsidRPr="007C2AB5" w:rsidRDefault="003B5224" w:rsidP="003B5224">
            <w:pPr>
              <w:jc w:val="right"/>
              <w:rPr>
                <w:color w:val="000000"/>
                <w:sz w:val="14"/>
                <w:szCs w:val="14"/>
              </w:rPr>
            </w:pPr>
            <w:r>
              <w:rPr>
                <w:color w:val="000000"/>
                <w:sz w:val="14"/>
                <w:szCs w:val="14"/>
              </w:rPr>
              <w:t>13,336</w:t>
            </w:r>
          </w:p>
        </w:tc>
        <w:tc>
          <w:tcPr>
            <w:tcW w:w="776" w:type="dxa"/>
            <w:tcBorders>
              <w:top w:val="nil"/>
              <w:left w:val="nil"/>
              <w:bottom w:val="nil"/>
              <w:right w:val="nil"/>
            </w:tcBorders>
            <w:shd w:val="clear" w:color="auto" w:fill="auto"/>
            <w:vAlign w:val="center"/>
          </w:tcPr>
          <w:p w14:paraId="24C77CBB" w14:textId="47033040" w:rsidR="003B5224" w:rsidRPr="003B5224" w:rsidRDefault="003B5224" w:rsidP="003B5224">
            <w:pPr>
              <w:jc w:val="right"/>
              <w:rPr>
                <w:color w:val="000000"/>
                <w:sz w:val="14"/>
                <w:szCs w:val="14"/>
              </w:rPr>
            </w:pPr>
            <w:r w:rsidRPr="003B5224">
              <w:rPr>
                <w:color w:val="000000"/>
                <w:sz w:val="14"/>
                <w:szCs w:val="14"/>
              </w:rPr>
              <w:t>14,386</w:t>
            </w:r>
          </w:p>
        </w:tc>
        <w:tc>
          <w:tcPr>
            <w:tcW w:w="810" w:type="dxa"/>
            <w:tcBorders>
              <w:top w:val="nil"/>
              <w:left w:val="nil"/>
              <w:bottom w:val="nil"/>
              <w:right w:val="nil"/>
            </w:tcBorders>
            <w:shd w:val="clear" w:color="auto" w:fill="auto"/>
            <w:noWrap/>
            <w:vAlign w:val="center"/>
          </w:tcPr>
          <w:p w14:paraId="1408E9E7" w14:textId="3571E40F" w:rsidR="003B5224" w:rsidRPr="003B5224" w:rsidRDefault="003B5224" w:rsidP="003B5224">
            <w:pPr>
              <w:jc w:val="right"/>
              <w:rPr>
                <w:color w:val="000000"/>
                <w:sz w:val="14"/>
                <w:szCs w:val="14"/>
              </w:rPr>
            </w:pPr>
            <w:r w:rsidRPr="003B5224">
              <w:rPr>
                <w:color w:val="000000"/>
                <w:sz w:val="14"/>
                <w:szCs w:val="14"/>
              </w:rPr>
              <w:t>13,733</w:t>
            </w:r>
          </w:p>
        </w:tc>
        <w:tc>
          <w:tcPr>
            <w:tcW w:w="810" w:type="dxa"/>
            <w:tcBorders>
              <w:top w:val="nil"/>
              <w:left w:val="nil"/>
              <w:bottom w:val="nil"/>
              <w:right w:val="nil"/>
            </w:tcBorders>
            <w:shd w:val="clear" w:color="auto" w:fill="auto"/>
            <w:noWrap/>
            <w:vAlign w:val="center"/>
          </w:tcPr>
          <w:p w14:paraId="3501FFD6" w14:textId="549CC678" w:rsidR="003B5224" w:rsidRPr="003B5224" w:rsidRDefault="003B5224" w:rsidP="003B5224">
            <w:pPr>
              <w:jc w:val="right"/>
              <w:rPr>
                <w:color w:val="000000"/>
                <w:sz w:val="14"/>
                <w:szCs w:val="14"/>
              </w:rPr>
            </w:pPr>
            <w:r w:rsidRPr="003B5224">
              <w:rPr>
                <w:color w:val="000000"/>
                <w:sz w:val="14"/>
                <w:szCs w:val="14"/>
              </w:rPr>
              <w:t>11,712</w:t>
            </w:r>
          </w:p>
        </w:tc>
        <w:tc>
          <w:tcPr>
            <w:tcW w:w="776" w:type="dxa"/>
            <w:tcBorders>
              <w:top w:val="nil"/>
              <w:left w:val="nil"/>
              <w:bottom w:val="nil"/>
              <w:right w:val="nil"/>
            </w:tcBorders>
            <w:shd w:val="clear" w:color="auto" w:fill="auto"/>
            <w:vAlign w:val="center"/>
          </w:tcPr>
          <w:p w14:paraId="28C08212" w14:textId="709BC656" w:rsidR="003B5224" w:rsidRPr="003B5224" w:rsidRDefault="003B5224" w:rsidP="003B5224">
            <w:pPr>
              <w:jc w:val="right"/>
              <w:rPr>
                <w:color w:val="000000"/>
                <w:sz w:val="14"/>
                <w:szCs w:val="14"/>
              </w:rPr>
            </w:pPr>
            <w:r w:rsidRPr="003B5224">
              <w:rPr>
                <w:color w:val="000000"/>
                <w:sz w:val="14"/>
                <w:szCs w:val="14"/>
              </w:rPr>
              <w:t>11,980</w:t>
            </w:r>
          </w:p>
        </w:tc>
      </w:tr>
      <w:tr w:rsidR="003B5224" w:rsidRPr="00514327" w14:paraId="38EEADCF" w14:textId="77777777" w:rsidTr="003B5224">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846D1F"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B5B1ACC" w14:textId="0D4C2BAE" w:rsidR="003B5224" w:rsidRDefault="003B5224" w:rsidP="003B5224">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211FEA77" w14:textId="59CC7DF3" w:rsidR="003B5224" w:rsidRDefault="003B5224" w:rsidP="003B5224">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60728F80" w14:textId="5D5CE769" w:rsidR="003B5224" w:rsidRDefault="003B5224" w:rsidP="003B5224">
            <w:pPr>
              <w:jc w:val="right"/>
              <w:rPr>
                <w:color w:val="000000"/>
                <w:sz w:val="14"/>
                <w:szCs w:val="14"/>
              </w:rPr>
            </w:pPr>
            <w:r>
              <w:rPr>
                <w:color w:val="000000"/>
                <w:sz w:val="14"/>
                <w:szCs w:val="14"/>
              </w:rPr>
              <w:t>16,196</w:t>
            </w:r>
          </w:p>
        </w:tc>
        <w:tc>
          <w:tcPr>
            <w:tcW w:w="810" w:type="dxa"/>
            <w:tcBorders>
              <w:top w:val="nil"/>
              <w:left w:val="nil"/>
              <w:bottom w:val="nil"/>
              <w:right w:val="nil"/>
            </w:tcBorders>
            <w:shd w:val="clear" w:color="auto" w:fill="auto"/>
            <w:noWrap/>
            <w:vAlign w:val="center"/>
          </w:tcPr>
          <w:p w14:paraId="25F80B27" w14:textId="50268601" w:rsidR="003B5224" w:rsidRPr="007C2AB5" w:rsidRDefault="003B5224" w:rsidP="003B5224">
            <w:pPr>
              <w:jc w:val="right"/>
              <w:rPr>
                <w:color w:val="000000"/>
                <w:sz w:val="14"/>
                <w:szCs w:val="14"/>
              </w:rPr>
            </w:pPr>
            <w:r>
              <w:rPr>
                <w:color w:val="000000"/>
                <w:sz w:val="14"/>
                <w:szCs w:val="14"/>
              </w:rPr>
              <w:t>15,949</w:t>
            </w:r>
          </w:p>
        </w:tc>
        <w:tc>
          <w:tcPr>
            <w:tcW w:w="776" w:type="dxa"/>
            <w:tcBorders>
              <w:top w:val="nil"/>
              <w:left w:val="nil"/>
              <w:bottom w:val="nil"/>
              <w:right w:val="nil"/>
            </w:tcBorders>
            <w:shd w:val="clear" w:color="auto" w:fill="auto"/>
            <w:vAlign w:val="center"/>
          </w:tcPr>
          <w:p w14:paraId="37D08EFE" w14:textId="71660C24" w:rsidR="003B5224" w:rsidRPr="003B5224" w:rsidRDefault="003B5224" w:rsidP="003B5224">
            <w:pPr>
              <w:jc w:val="right"/>
              <w:rPr>
                <w:color w:val="000000"/>
                <w:sz w:val="14"/>
                <w:szCs w:val="14"/>
              </w:rPr>
            </w:pPr>
            <w:r w:rsidRPr="003B5224">
              <w:rPr>
                <w:color w:val="000000"/>
                <w:sz w:val="14"/>
                <w:szCs w:val="14"/>
              </w:rPr>
              <w:t>15,147</w:t>
            </w:r>
          </w:p>
        </w:tc>
        <w:tc>
          <w:tcPr>
            <w:tcW w:w="810" w:type="dxa"/>
            <w:tcBorders>
              <w:top w:val="nil"/>
              <w:left w:val="nil"/>
              <w:bottom w:val="nil"/>
              <w:right w:val="nil"/>
            </w:tcBorders>
            <w:shd w:val="clear" w:color="auto" w:fill="auto"/>
            <w:noWrap/>
            <w:vAlign w:val="center"/>
          </w:tcPr>
          <w:p w14:paraId="570A661C" w14:textId="7CEE3949" w:rsidR="003B5224" w:rsidRPr="003B5224" w:rsidRDefault="003B5224" w:rsidP="003B5224">
            <w:pPr>
              <w:jc w:val="right"/>
              <w:rPr>
                <w:color w:val="000000"/>
                <w:sz w:val="14"/>
                <w:szCs w:val="14"/>
              </w:rPr>
            </w:pPr>
            <w:r w:rsidRPr="003B5224">
              <w:rPr>
                <w:color w:val="000000"/>
                <w:sz w:val="14"/>
                <w:szCs w:val="14"/>
              </w:rPr>
              <w:t>16,005</w:t>
            </w:r>
          </w:p>
        </w:tc>
        <w:tc>
          <w:tcPr>
            <w:tcW w:w="810" w:type="dxa"/>
            <w:tcBorders>
              <w:top w:val="nil"/>
              <w:left w:val="nil"/>
              <w:bottom w:val="nil"/>
              <w:right w:val="nil"/>
            </w:tcBorders>
            <w:shd w:val="clear" w:color="auto" w:fill="auto"/>
            <w:noWrap/>
            <w:vAlign w:val="center"/>
          </w:tcPr>
          <w:p w14:paraId="44FC3715" w14:textId="7E557F0E" w:rsidR="003B5224" w:rsidRPr="003B5224" w:rsidRDefault="003B5224" w:rsidP="003B5224">
            <w:pPr>
              <w:jc w:val="right"/>
              <w:rPr>
                <w:color w:val="000000"/>
                <w:sz w:val="14"/>
                <w:szCs w:val="14"/>
              </w:rPr>
            </w:pPr>
            <w:r w:rsidRPr="003B5224">
              <w:rPr>
                <w:color w:val="000000"/>
                <w:sz w:val="14"/>
                <w:szCs w:val="14"/>
              </w:rPr>
              <w:t>15,994</w:t>
            </w:r>
          </w:p>
        </w:tc>
        <w:tc>
          <w:tcPr>
            <w:tcW w:w="776" w:type="dxa"/>
            <w:tcBorders>
              <w:top w:val="nil"/>
              <w:left w:val="nil"/>
              <w:bottom w:val="nil"/>
              <w:right w:val="nil"/>
            </w:tcBorders>
            <w:shd w:val="clear" w:color="auto" w:fill="auto"/>
            <w:vAlign w:val="center"/>
          </w:tcPr>
          <w:p w14:paraId="1ADA0496" w14:textId="3CBAE563" w:rsidR="003B5224" w:rsidRPr="003B5224" w:rsidRDefault="003B5224" w:rsidP="003B5224">
            <w:pPr>
              <w:jc w:val="right"/>
              <w:rPr>
                <w:color w:val="000000"/>
                <w:sz w:val="14"/>
                <w:szCs w:val="14"/>
              </w:rPr>
            </w:pPr>
            <w:r w:rsidRPr="003B5224">
              <w:rPr>
                <w:color w:val="000000"/>
                <w:sz w:val="14"/>
                <w:szCs w:val="14"/>
              </w:rPr>
              <w:t>16,099</w:t>
            </w:r>
          </w:p>
        </w:tc>
      </w:tr>
      <w:tr w:rsidR="003B5224" w:rsidRPr="00514327" w14:paraId="555C90D6" w14:textId="77777777" w:rsidTr="003B5224">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378EA455"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6432B50" w14:textId="7987559E" w:rsidR="003B5224" w:rsidRDefault="003B5224" w:rsidP="003B5224">
            <w:pPr>
              <w:jc w:val="right"/>
              <w:rPr>
                <w:color w:val="000000"/>
                <w:sz w:val="14"/>
                <w:szCs w:val="14"/>
              </w:rPr>
            </w:pPr>
            <w:r>
              <w:rPr>
                <w:color w:val="000000"/>
                <w:sz w:val="14"/>
                <w:szCs w:val="14"/>
              </w:rPr>
              <w:t>6,487</w:t>
            </w:r>
          </w:p>
        </w:tc>
        <w:tc>
          <w:tcPr>
            <w:tcW w:w="776" w:type="dxa"/>
            <w:tcBorders>
              <w:top w:val="nil"/>
              <w:left w:val="nil"/>
              <w:bottom w:val="nil"/>
              <w:right w:val="nil"/>
            </w:tcBorders>
            <w:shd w:val="clear" w:color="auto" w:fill="auto"/>
            <w:noWrap/>
            <w:vAlign w:val="center"/>
          </w:tcPr>
          <w:p w14:paraId="09E1A57C" w14:textId="095C0446" w:rsidR="003B5224" w:rsidRDefault="003B5224" w:rsidP="003B5224">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30963E9E" w14:textId="7BC86C46" w:rsidR="003B5224" w:rsidRDefault="003B5224" w:rsidP="003B5224">
            <w:pPr>
              <w:jc w:val="right"/>
              <w:rPr>
                <w:color w:val="000000"/>
                <w:sz w:val="14"/>
                <w:szCs w:val="14"/>
              </w:rPr>
            </w:pPr>
            <w:r>
              <w:rPr>
                <w:color w:val="000000"/>
                <w:sz w:val="14"/>
                <w:szCs w:val="14"/>
              </w:rPr>
              <w:t>11,972</w:t>
            </w:r>
          </w:p>
        </w:tc>
        <w:tc>
          <w:tcPr>
            <w:tcW w:w="810" w:type="dxa"/>
            <w:tcBorders>
              <w:top w:val="nil"/>
              <w:left w:val="nil"/>
              <w:bottom w:val="nil"/>
              <w:right w:val="nil"/>
            </w:tcBorders>
            <w:shd w:val="clear" w:color="auto" w:fill="auto"/>
            <w:noWrap/>
            <w:vAlign w:val="center"/>
          </w:tcPr>
          <w:p w14:paraId="0EED1290" w14:textId="52EEA134" w:rsidR="003B5224" w:rsidRPr="007C2AB5" w:rsidRDefault="003B5224" w:rsidP="003B5224">
            <w:pPr>
              <w:jc w:val="right"/>
              <w:rPr>
                <w:color w:val="000000"/>
                <w:sz w:val="14"/>
                <w:szCs w:val="14"/>
              </w:rPr>
            </w:pPr>
            <w:r>
              <w:rPr>
                <w:color w:val="000000"/>
                <w:sz w:val="14"/>
                <w:szCs w:val="14"/>
              </w:rPr>
              <w:t>11,454</w:t>
            </w:r>
          </w:p>
        </w:tc>
        <w:tc>
          <w:tcPr>
            <w:tcW w:w="776" w:type="dxa"/>
            <w:tcBorders>
              <w:top w:val="nil"/>
              <w:left w:val="nil"/>
              <w:bottom w:val="nil"/>
              <w:right w:val="nil"/>
            </w:tcBorders>
            <w:shd w:val="clear" w:color="auto" w:fill="auto"/>
            <w:vAlign w:val="center"/>
          </w:tcPr>
          <w:p w14:paraId="37EDC5A7" w14:textId="1636A2AC" w:rsidR="003B5224" w:rsidRPr="003B5224" w:rsidRDefault="003B5224" w:rsidP="003B5224">
            <w:pPr>
              <w:jc w:val="right"/>
              <w:rPr>
                <w:color w:val="000000"/>
                <w:sz w:val="14"/>
                <w:szCs w:val="14"/>
              </w:rPr>
            </w:pPr>
            <w:r w:rsidRPr="003B5224">
              <w:rPr>
                <w:color w:val="000000"/>
                <w:sz w:val="14"/>
                <w:szCs w:val="14"/>
              </w:rPr>
              <w:t>11,901</w:t>
            </w:r>
          </w:p>
        </w:tc>
        <w:tc>
          <w:tcPr>
            <w:tcW w:w="810" w:type="dxa"/>
            <w:tcBorders>
              <w:top w:val="nil"/>
              <w:left w:val="nil"/>
              <w:bottom w:val="nil"/>
              <w:right w:val="nil"/>
            </w:tcBorders>
            <w:shd w:val="clear" w:color="auto" w:fill="auto"/>
            <w:noWrap/>
            <w:vAlign w:val="center"/>
          </w:tcPr>
          <w:p w14:paraId="37C45902" w14:textId="55781552" w:rsidR="003B5224" w:rsidRPr="003B5224" w:rsidRDefault="003B5224" w:rsidP="003B5224">
            <w:pPr>
              <w:jc w:val="right"/>
              <w:rPr>
                <w:color w:val="000000"/>
                <w:sz w:val="14"/>
                <w:szCs w:val="14"/>
              </w:rPr>
            </w:pPr>
            <w:r w:rsidRPr="003B5224">
              <w:rPr>
                <w:color w:val="000000"/>
                <w:sz w:val="14"/>
                <w:szCs w:val="14"/>
              </w:rPr>
              <w:t>11,266</w:t>
            </w:r>
          </w:p>
        </w:tc>
        <w:tc>
          <w:tcPr>
            <w:tcW w:w="810" w:type="dxa"/>
            <w:tcBorders>
              <w:top w:val="nil"/>
              <w:left w:val="nil"/>
              <w:bottom w:val="nil"/>
              <w:right w:val="nil"/>
            </w:tcBorders>
            <w:shd w:val="clear" w:color="auto" w:fill="auto"/>
            <w:noWrap/>
            <w:vAlign w:val="center"/>
          </w:tcPr>
          <w:p w14:paraId="02976431" w14:textId="1B2B52B5" w:rsidR="003B5224" w:rsidRPr="003B5224" w:rsidRDefault="003B5224" w:rsidP="003B5224">
            <w:pPr>
              <w:jc w:val="right"/>
              <w:rPr>
                <w:color w:val="000000"/>
                <w:sz w:val="14"/>
                <w:szCs w:val="14"/>
              </w:rPr>
            </w:pPr>
            <w:r w:rsidRPr="003B5224">
              <w:rPr>
                <w:color w:val="000000"/>
                <w:sz w:val="14"/>
                <w:szCs w:val="14"/>
              </w:rPr>
              <w:t>11,195</w:t>
            </w:r>
          </w:p>
        </w:tc>
        <w:tc>
          <w:tcPr>
            <w:tcW w:w="776" w:type="dxa"/>
            <w:tcBorders>
              <w:top w:val="nil"/>
              <w:left w:val="nil"/>
              <w:bottom w:val="nil"/>
              <w:right w:val="nil"/>
            </w:tcBorders>
            <w:shd w:val="clear" w:color="auto" w:fill="auto"/>
            <w:vAlign w:val="center"/>
          </w:tcPr>
          <w:p w14:paraId="04EB63B4" w14:textId="62C856F2" w:rsidR="003B5224" w:rsidRPr="003B5224" w:rsidRDefault="003B5224" w:rsidP="003B5224">
            <w:pPr>
              <w:jc w:val="right"/>
              <w:rPr>
                <w:color w:val="000000"/>
                <w:sz w:val="14"/>
                <w:szCs w:val="14"/>
              </w:rPr>
            </w:pPr>
            <w:r w:rsidRPr="003B5224">
              <w:rPr>
                <w:color w:val="000000"/>
                <w:sz w:val="14"/>
                <w:szCs w:val="14"/>
              </w:rPr>
              <w:t>11,225</w:t>
            </w:r>
          </w:p>
        </w:tc>
      </w:tr>
      <w:tr w:rsidR="003B5224" w:rsidRPr="00514327" w14:paraId="0964E1E9" w14:textId="77777777" w:rsidTr="003B5224">
        <w:trPr>
          <w:trHeight w:hRule="exact" w:val="202"/>
          <w:jc w:val="center"/>
        </w:trPr>
        <w:tc>
          <w:tcPr>
            <w:tcW w:w="3783" w:type="dxa"/>
            <w:tcBorders>
              <w:top w:val="nil"/>
              <w:left w:val="nil"/>
              <w:bottom w:val="single" w:sz="12" w:space="0" w:color="auto"/>
              <w:right w:val="nil"/>
            </w:tcBorders>
            <w:shd w:val="clear" w:color="auto" w:fill="auto"/>
            <w:noWrap/>
            <w:tcMar>
              <w:left w:w="43" w:type="dxa"/>
              <w:right w:w="43" w:type="dxa"/>
            </w:tcMar>
            <w:vAlign w:val="center"/>
          </w:tcPr>
          <w:p w14:paraId="5B2D4529"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72C3283B" w14:textId="27E2AA62" w:rsidR="003B5224" w:rsidRDefault="003B5224" w:rsidP="003B5224">
            <w:pPr>
              <w:jc w:val="right"/>
              <w:rPr>
                <w:color w:val="000000"/>
                <w:sz w:val="14"/>
                <w:szCs w:val="14"/>
              </w:rPr>
            </w:pPr>
            <w:r>
              <w:rPr>
                <w:color w:val="000000"/>
                <w:sz w:val="14"/>
                <w:szCs w:val="14"/>
              </w:rPr>
              <w:t>12</w:t>
            </w:r>
          </w:p>
        </w:tc>
        <w:tc>
          <w:tcPr>
            <w:tcW w:w="776" w:type="dxa"/>
            <w:tcBorders>
              <w:top w:val="nil"/>
              <w:left w:val="nil"/>
              <w:bottom w:val="single" w:sz="12" w:space="0" w:color="auto"/>
              <w:right w:val="nil"/>
            </w:tcBorders>
            <w:shd w:val="clear" w:color="auto" w:fill="auto"/>
            <w:noWrap/>
            <w:vAlign w:val="center"/>
          </w:tcPr>
          <w:p w14:paraId="43EB66AE" w14:textId="258AE580" w:rsidR="003B5224" w:rsidRDefault="003B5224" w:rsidP="003B5224">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38CEF5CE" w14:textId="29A417F1" w:rsidR="003B5224" w:rsidRDefault="003B5224" w:rsidP="003B5224">
            <w:pPr>
              <w:jc w:val="right"/>
              <w:rPr>
                <w:color w:val="000000"/>
                <w:sz w:val="14"/>
                <w:szCs w:val="14"/>
              </w:rPr>
            </w:pPr>
            <w:r>
              <w:rPr>
                <w:color w:val="000000"/>
                <w:sz w:val="14"/>
                <w:szCs w:val="14"/>
              </w:rPr>
              <w:t>862</w:t>
            </w:r>
          </w:p>
        </w:tc>
        <w:tc>
          <w:tcPr>
            <w:tcW w:w="810" w:type="dxa"/>
            <w:tcBorders>
              <w:top w:val="nil"/>
              <w:left w:val="nil"/>
              <w:bottom w:val="single" w:sz="12" w:space="0" w:color="auto"/>
              <w:right w:val="nil"/>
            </w:tcBorders>
            <w:shd w:val="clear" w:color="auto" w:fill="auto"/>
            <w:noWrap/>
            <w:vAlign w:val="center"/>
          </w:tcPr>
          <w:p w14:paraId="76B8BC72" w14:textId="17374BB9" w:rsidR="003B5224" w:rsidRPr="007C2AB5" w:rsidRDefault="003B5224" w:rsidP="003B5224">
            <w:pPr>
              <w:jc w:val="right"/>
              <w:rPr>
                <w:color w:val="000000"/>
                <w:sz w:val="14"/>
                <w:szCs w:val="14"/>
              </w:rPr>
            </w:pPr>
            <w:r>
              <w:rPr>
                <w:color w:val="000000"/>
                <w:sz w:val="14"/>
                <w:szCs w:val="14"/>
              </w:rPr>
              <w:t>893</w:t>
            </w:r>
          </w:p>
        </w:tc>
        <w:tc>
          <w:tcPr>
            <w:tcW w:w="776" w:type="dxa"/>
            <w:tcBorders>
              <w:top w:val="nil"/>
              <w:left w:val="nil"/>
              <w:bottom w:val="single" w:sz="12" w:space="0" w:color="auto"/>
              <w:right w:val="nil"/>
            </w:tcBorders>
            <w:shd w:val="clear" w:color="auto" w:fill="auto"/>
            <w:vAlign w:val="center"/>
          </w:tcPr>
          <w:p w14:paraId="28224EBC" w14:textId="69913055" w:rsidR="003B5224" w:rsidRPr="003B5224" w:rsidRDefault="003B5224" w:rsidP="003B5224">
            <w:pPr>
              <w:jc w:val="right"/>
              <w:rPr>
                <w:color w:val="000000"/>
                <w:sz w:val="14"/>
                <w:szCs w:val="14"/>
              </w:rPr>
            </w:pPr>
            <w:r w:rsidRPr="003B5224">
              <w:rPr>
                <w:color w:val="000000"/>
                <w:sz w:val="14"/>
                <w:szCs w:val="14"/>
              </w:rPr>
              <w:t>1,027</w:t>
            </w:r>
          </w:p>
        </w:tc>
        <w:tc>
          <w:tcPr>
            <w:tcW w:w="810" w:type="dxa"/>
            <w:tcBorders>
              <w:top w:val="nil"/>
              <w:left w:val="nil"/>
              <w:bottom w:val="single" w:sz="12" w:space="0" w:color="auto"/>
              <w:right w:val="nil"/>
            </w:tcBorders>
            <w:shd w:val="clear" w:color="auto" w:fill="auto"/>
            <w:noWrap/>
            <w:vAlign w:val="center"/>
          </w:tcPr>
          <w:p w14:paraId="47335CBC" w14:textId="2531BAFB" w:rsidR="003B5224" w:rsidRPr="003B5224" w:rsidRDefault="003B5224" w:rsidP="003B5224">
            <w:pPr>
              <w:jc w:val="right"/>
              <w:rPr>
                <w:color w:val="000000"/>
                <w:sz w:val="14"/>
                <w:szCs w:val="14"/>
              </w:rPr>
            </w:pPr>
            <w:r w:rsidRPr="003B5224">
              <w:rPr>
                <w:color w:val="000000"/>
                <w:sz w:val="14"/>
                <w:szCs w:val="14"/>
              </w:rPr>
              <w:t>1,112</w:t>
            </w:r>
          </w:p>
        </w:tc>
        <w:tc>
          <w:tcPr>
            <w:tcW w:w="810" w:type="dxa"/>
            <w:tcBorders>
              <w:top w:val="nil"/>
              <w:left w:val="nil"/>
              <w:bottom w:val="single" w:sz="12" w:space="0" w:color="auto"/>
              <w:right w:val="nil"/>
            </w:tcBorders>
            <w:shd w:val="clear" w:color="auto" w:fill="auto"/>
            <w:noWrap/>
            <w:vAlign w:val="center"/>
          </w:tcPr>
          <w:p w14:paraId="18797B5B" w14:textId="272E391A" w:rsidR="003B5224" w:rsidRPr="003B5224" w:rsidRDefault="003B5224" w:rsidP="003B5224">
            <w:pPr>
              <w:jc w:val="right"/>
              <w:rPr>
                <w:color w:val="000000"/>
                <w:sz w:val="14"/>
                <w:szCs w:val="14"/>
              </w:rPr>
            </w:pPr>
            <w:r w:rsidRPr="003B5224">
              <w:rPr>
                <w:color w:val="000000"/>
                <w:sz w:val="14"/>
                <w:szCs w:val="14"/>
              </w:rPr>
              <w:t>1,069</w:t>
            </w:r>
          </w:p>
        </w:tc>
        <w:tc>
          <w:tcPr>
            <w:tcW w:w="776" w:type="dxa"/>
            <w:tcBorders>
              <w:top w:val="nil"/>
              <w:left w:val="nil"/>
              <w:bottom w:val="single" w:sz="12" w:space="0" w:color="auto"/>
              <w:right w:val="nil"/>
            </w:tcBorders>
            <w:shd w:val="clear" w:color="auto" w:fill="auto"/>
            <w:vAlign w:val="center"/>
          </w:tcPr>
          <w:p w14:paraId="077E0A7C" w14:textId="5520BAA0" w:rsidR="003B5224" w:rsidRPr="003B5224" w:rsidRDefault="003B5224" w:rsidP="003B5224">
            <w:pPr>
              <w:jc w:val="right"/>
              <w:rPr>
                <w:color w:val="000000"/>
                <w:sz w:val="14"/>
                <w:szCs w:val="14"/>
              </w:rPr>
            </w:pPr>
            <w:r w:rsidRPr="003B5224">
              <w:rPr>
                <w:color w:val="000000"/>
                <w:sz w:val="14"/>
                <w:szCs w:val="14"/>
              </w:rPr>
              <w:t>920</w:t>
            </w:r>
          </w:p>
        </w:tc>
      </w:tr>
      <w:bookmarkEnd w:id="0"/>
    </w:tbl>
    <w:p w14:paraId="7E3B5738" w14:textId="77777777" w:rsidR="00FA7A7D" w:rsidRDefault="00FA7A7D" w:rsidP="00274D5C"/>
    <w:p w14:paraId="458E0CA9" w14:textId="77777777" w:rsidR="00532951" w:rsidRDefault="00532951" w:rsidP="00274D5C"/>
    <w:p w14:paraId="7588790C" w14:textId="77777777" w:rsidR="00532951" w:rsidRDefault="00532951" w:rsidP="00274D5C"/>
    <w:p w14:paraId="0F98B068" w14:textId="77777777" w:rsidR="00532951" w:rsidRDefault="00532951" w:rsidP="00274D5C"/>
    <w:p w14:paraId="6FB440BF" w14:textId="77777777" w:rsidR="00532951" w:rsidRDefault="00532951" w:rsidP="00274D5C"/>
    <w:p w14:paraId="7124DDB7" w14:textId="77777777" w:rsidR="00532951" w:rsidRDefault="00532951" w:rsidP="00274D5C"/>
    <w:p w14:paraId="2E5A98E9" w14:textId="77777777" w:rsidR="00BE304D" w:rsidRDefault="00BE304D" w:rsidP="00274D5C"/>
    <w:p w14:paraId="64A8FDFB" w14:textId="77777777" w:rsidR="00BE304D" w:rsidRDefault="00BE304D" w:rsidP="00274D5C"/>
    <w:p w14:paraId="42247022" w14:textId="77777777" w:rsidR="00BE304D" w:rsidRDefault="00BE304D" w:rsidP="00274D5C"/>
    <w:p w14:paraId="0AEE9C0D" w14:textId="77777777" w:rsidR="00BE304D" w:rsidRDefault="00BE304D" w:rsidP="00274D5C"/>
    <w:p w14:paraId="7EE54E13" w14:textId="77777777" w:rsidR="00532951" w:rsidRDefault="00532951" w:rsidP="00274D5C"/>
    <w:p w14:paraId="3DF12750" w14:textId="77777777" w:rsidR="00532951" w:rsidRDefault="00532951" w:rsidP="00274D5C"/>
    <w:p w14:paraId="677DFE01" w14:textId="77777777" w:rsidR="00532951" w:rsidRDefault="00532951" w:rsidP="00274D5C"/>
    <w:tbl>
      <w:tblPr>
        <w:tblW w:w="9720" w:type="dxa"/>
        <w:jc w:val="center"/>
        <w:tblLook w:val="04A0" w:firstRow="1" w:lastRow="0" w:firstColumn="1" w:lastColumn="0" w:noHBand="0" w:noVBand="1"/>
      </w:tblPr>
      <w:tblGrid>
        <w:gridCol w:w="3407"/>
        <w:gridCol w:w="776"/>
        <w:gridCol w:w="776"/>
        <w:gridCol w:w="776"/>
        <w:gridCol w:w="783"/>
        <w:gridCol w:w="776"/>
        <w:gridCol w:w="783"/>
        <w:gridCol w:w="851"/>
        <w:gridCol w:w="792"/>
      </w:tblGrid>
      <w:tr w:rsidR="00532951" w:rsidRPr="00514327" w14:paraId="273713EF" w14:textId="77777777" w:rsidTr="00905D58">
        <w:trPr>
          <w:trHeight w:val="288"/>
          <w:jc w:val="center"/>
        </w:trPr>
        <w:tc>
          <w:tcPr>
            <w:tcW w:w="9720" w:type="dxa"/>
            <w:gridSpan w:val="9"/>
            <w:tcBorders>
              <w:top w:val="nil"/>
              <w:left w:val="nil"/>
              <w:bottom w:val="nil"/>
              <w:right w:val="nil"/>
            </w:tcBorders>
          </w:tcPr>
          <w:p w14:paraId="67865350"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50AC0E19" w14:textId="77777777" w:rsidTr="00905D58">
        <w:trPr>
          <w:trHeight w:val="180"/>
          <w:jc w:val="center"/>
        </w:trPr>
        <w:tc>
          <w:tcPr>
            <w:tcW w:w="9720" w:type="dxa"/>
            <w:gridSpan w:val="9"/>
            <w:tcBorders>
              <w:top w:val="nil"/>
              <w:left w:val="nil"/>
              <w:bottom w:val="single" w:sz="12" w:space="0" w:color="auto"/>
              <w:right w:val="nil"/>
            </w:tcBorders>
          </w:tcPr>
          <w:p w14:paraId="07047292" w14:textId="77777777"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3B5224" w:rsidRPr="00514327" w14:paraId="54EDF92D" w14:textId="77777777" w:rsidTr="00076B8C">
        <w:trPr>
          <w:trHeight w:val="213"/>
          <w:jc w:val="center"/>
        </w:trPr>
        <w:tc>
          <w:tcPr>
            <w:tcW w:w="3407" w:type="dxa"/>
            <w:tcBorders>
              <w:top w:val="single" w:sz="12" w:space="0" w:color="auto"/>
              <w:bottom w:val="single" w:sz="12" w:space="0" w:color="auto"/>
              <w:right w:val="single" w:sz="4" w:space="0" w:color="auto"/>
            </w:tcBorders>
            <w:shd w:val="clear" w:color="auto" w:fill="auto"/>
            <w:noWrap/>
            <w:vAlign w:val="center"/>
            <w:hideMark/>
          </w:tcPr>
          <w:p w14:paraId="73A5C4B9" w14:textId="77777777" w:rsidR="003B5224" w:rsidRPr="007F762B" w:rsidRDefault="003B5224" w:rsidP="003B5224">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3978DFC6" w14:textId="77777777" w:rsidR="003B5224" w:rsidRPr="00707043" w:rsidRDefault="003B5224" w:rsidP="003B5224">
            <w:pPr>
              <w:jc w:val="right"/>
              <w:rPr>
                <w:b/>
                <w:bCs/>
                <w:color w:val="000000"/>
                <w:sz w:val="14"/>
                <w:szCs w:val="14"/>
                <w:vertAlign w:val="superscript"/>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6D2D7E6D" w14:textId="77777777" w:rsidR="003B5224" w:rsidRPr="00707043" w:rsidRDefault="003B5224" w:rsidP="003B5224">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05581117" w14:textId="1D4B3668" w:rsidR="003B5224" w:rsidRPr="00707043" w:rsidRDefault="003B5224" w:rsidP="003B5224">
            <w:pPr>
              <w:jc w:val="right"/>
              <w:rPr>
                <w:b/>
                <w:bCs/>
                <w:color w:val="000000"/>
                <w:sz w:val="14"/>
                <w:szCs w:val="14"/>
                <w:vertAlign w:val="superscript"/>
              </w:rPr>
            </w:pPr>
            <w:r>
              <w:rPr>
                <w:b/>
                <w:bCs/>
                <w:color w:val="000000"/>
                <w:sz w:val="14"/>
                <w:szCs w:val="14"/>
              </w:rPr>
              <w:t>Sep-21</w:t>
            </w:r>
          </w:p>
        </w:tc>
        <w:tc>
          <w:tcPr>
            <w:tcW w:w="783" w:type="dxa"/>
            <w:tcBorders>
              <w:top w:val="single" w:sz="12" w:space="0" w:color="auto"/>
              <w:bottom w:val="single" w:sz="12" w:space="0" w:color="auto"/>
            </w:tcBorders>
            <w:shd w:val="clear" w:color="auto" w:fill="auto"/>
            <w:noWrap/>
            <w:vAlign w:val="center"/>
          </w:tcPr>
          <w:p w14:paraId="1E944BA4" w14:textId="6972F15F" w:rsidR="003B5224" w:rsidRPr="00F3433B" w:rsidRDefault="003B5224" w:rsidP="003B5224">
            <w:pPr>
              <w:jc w:val="right"/>
              <w:rPr>
                <w:b/>
                <w:bCs/>
                <w:color w:val="000000"/>
                <w:sz w:val="14"/>
                <w:szCs w:val="14"/>
              </w:rPr>
            </w:pPr>
            <w:r>
              <w:rPr>
                <w:b/>
                <w:bCs/>
                <w:color w:val="000000"/>
                <w:sz w:val="14"/>
                <w:szCs w:val="14"/>
              </w:rPr>
              <w:t>Oct-21</w:t>
            </w:r>
          </w:p>
        </w:tc>
        <w:tc>
          <w:tcPr>
            <w:tcW w:w="776" w:type="dxa"/>
            <w:tcBorders>
              <w:top w:val="single" w:sz="12" w:space="0" w:color="auto"/>
              <w:bottom w:val="single" w:sz="12" w:space="0" w:color="auto"/>
            </w:tcBorders>
            <w:vAlign w:val="center"/>
          </w:tcPr>
          <w:p w14:paraId="3A269377" w14:textId="55687870" w:rsidR="003B5224" w:rsidRPr="005014EA" w:rsidRDefault="003B5224" w:rsidP="003B5224">
            <w:pPr>
              <w:jc w:val="right"/>
              <w:rPr>
                <w:b/>
                <w:bCs/>
                <w:color w:val="000000"/>
                <w:sz w:val="14"/>
                <w:szCs w:val="14"/>
                <w:vertAlign w:val="superscript"/>
              </w:rPr>
            </w:pPr>
            <w:r w:rsidRPr="009C516D">
              <w:rPr>
                <w:b/>
                <w:bCs/>
                <w:color w:val="000000"/>
                <w:sz w:val="14"/>
                <w:szCs w:val="14"/>
              </w:rPr>
              <w:t>Nov</w:t>
            </w:r>
            <w:r>
              <w:rPr>
                <w:b/>
                <w:bCs/>
                <w:color w:val="000000"/>
                <w:sz w:val="14"/>
                <w:szCs w:val="14"/>
              </w:rPr>
              <w:t>-21</w:t>
            </w:r>
            <w:r w:rsidRPr="009C516D">
              <w:rPr>
                <w:b/>
                <w:bCs/>
                <w:color w:val="000000"/>
                <w:sz w:val="14"/>
                <w:szCs w:val="14"/>
                <w:vertAlign w:val="superscript"/>
              </w:rPr>
              <w:t xml:space="preserve"> </w:t>
            </w:r>
            <w:r>
              <w:rPr>
                <w:b/>
                <w:bCs/>
                <w:color w:val="000000"/>
                <w:sz w:val="14"/>
                <w:szCs w:val="14"/>
                <w:vertAlign w:val="superscript"/>
              </w:rPr>
              <w:t>R</w:t>
            </w:r>
          </w:p>
        </w:tc>
        <w:tc>
          <w:tcPr>
            <w:tcW w:w="783" w:type="dxa"/>
            <w:tcBorders>
              <w:top w:val="single" w:sz="12" w:space="0" w:color="auto"/>
              <w:bottom w:val="single" w:sz="12" w:space="0" w:color="auto"/>
            </w:tcBorders>
            <w:shd w:val="clear" w:color="auto" w:fill="auto"/>
            <w:noWrap/>
            <w:vAlign w:val="center"/>
          </w:tcPr>
          <w:p w14:paraId="74F4219B" w14:textId="413831DA" w:rsidR="003B5224" w:rsidRPr="005014EA" w:rsidRDefault="003B5224" w:rsidP="003B5224">
            <w:pPr>
              <w:jc w:val="right"/>
              <w:rPr>
                <w:b/>
                <w:bCs/>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r>
              <w:rPr>
                <w:b/>
                <w:bCs/>
                <w:color w:val="000000"/>
                <w:sz w:val="14"/>
                <w:szCs w:val="14"/>
                <w:vertAlign w:val="superscript"/>
              </w:rPr>
              <w:t>R</w:t>
            </w:r>
          </w:p>
        </w:tc>
        <w:tc>
          <w:tcPr>
            <w:tcW w:w="851" w:type="dxa"/>
            <w:tcBorders>
              <w:top w:val="single" w:sz="12" w:space="0" w:color="auto"/>
              <w:bottom w:val="single" w:sz="12" w:space="0" w:color="auto"/>
            </w:tcBorders>
            <w:shd w:val="clear" w:color="auto" w:fill="auto"/>
            <w:noWrap/>
            <w:vAlign w:val="center"/>
          </w:tcPr>
          <w:p w14:paraId="54BA2E4B" w14:textId="079DA26C" w:rsidR="003B5224" w:rsidRPr="009C516D" w:rsidRDefault="003B5224" w:rsidP="003B5224">
            <w:pPr>
              <w:jc w:val="right"/>
              <w:rPr>
                <w:b/>
                <w:bCs/>
                <w:color w:val="000000"/>
                <w:sz w:val="14"/>
                <w:szCs w:val="14"/>
              </w:rPr>
            </w:pPr>
            <w:r>
              <w:rPr>
                <w:b/>
                <w:bCs/>
                <w:color w:val="000000"/>
                <w:sz w:val="14"/>
                <w:szCs w:val="14"/>
              </w:rPr>
              <w:t>Jan-22</w:t>
            </w:r>
            <w:r>
              <w:rPr>
                <w:b/>
                <w:bCs/>
                <w:color w:val="000000"/>
                <w:sz w:val="14"/>
                <w:szCs w:val="14"/>
                <w:vertAlign w:val="superscript"/>
              </w:rPr>
              <w:t xml:space="preserve"> </w:t>
            </w:r>
          </w:p>
        </w:tc>
        <w:tc>
          <w:tcPr>
            <w:tcW w:w="792" w:type="dxa"/>
            <w:tcBorders>
              <w:top w:val="single" w:sz="12" w:space="0" w:color="auto"/>
              <w:bottom w:val="single" w:sz="12" w:space="0" w:color="auto"/>
            </w:tcBorders>
            <w:shd w:val="clear" w:color="auto" w:fill="auto"/>
            <w:vAlign w:val="center"/>
          </w:tcPr>
          <w:p w14:paraId="058EDE2C" w14:textId="53A52924" w:rsidR="003B5224" w:rsidRPr="009C516D" w:rsidRDefault="003B5224" w:rsidP="003B5224">
            <w:pPr>
              <w:jc w:val="right"/>
              <w:rPr>
                <w:b/>
                <w:bCs/>
                <w:color w:val="000000"/>
                <w:sz w:val="14"/>
                <w:szCs w:val="14"/>
              </w:rPr>
            </w:pPr>
            <w:r>
              <w:rPr>
                <w:b/>
                <w:bCs/>
                <w:color w:val="000000"/>
                <w:sz w:val="14"/>
                <w:szCs w:val="14"/>
              </w:rPr>
              <w:t>Feb-22</w:t>
            </w:r>
            <w:r w:rsidRPr="008E605D">
              <w:rPr>
                <w:b/>
                <w:bCs/>
                <w:color w:val="000000"/>
                <w:sz w:val="14"/>
                <w:szCs w:val="14"/>
                <w:vertAlign w:val="superscript"/>
              </w:rPr>
              <w:t xml:space="preserve"> P</w:t>
            </w:r>
          </w:p>
        </w:tc>
      </w:tr>
      <w:tr w:rsidR="003B5224" w:rsidRPr="00514327" w14:paraId="6215B259"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7D2038" w14:textId="77777777" w:rsidR="003B5224" w:rsidRPr="000B3DFF" w:rsidRDefault="003B5224" w:rsidP="003B5224">
            <w:pPr>
              <w:rPr>
                <w:b/>
                <w:bCs/>
                <w:color w:val="000000"/>
                <w:sz w:val="14"/>
                <w:szCs w:val="14"/>
              </w:rPr>
            </w:pPr>
          </w:p>
        </w:tc>
        <w:tc>
          <w:tcPr>
            <w:tcW w:w="776" w:type="dxa"/>
            <w:tcBorders>
              <w:top w:val="nil"/>
              <w:left w:val="nil"/>
              <w:bottom w:val="nil"/>
              <w:right w:val="nil"/>
            </w:tcBorders>
            <w:vAlign w:val="center"/>
          </w:tcPr>
          <w:p w14:paraId="0349DB44" w14:textId="77777777" w:rsidR="003B5224" w:rsidRDefault="003B5224" w:rsidP="003B5224">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36D67CA" w14:textId="77777777" w:rsidR="003B5224" w:rsidRDefault="003B5224" w:rsidP="003B5224">
            <w:pPr>
              <w:jc w:val="right"/>
              <w:rPr>
                <w:b/>
                <w:bCs/>
                <w:color w:val="000000"/>
                <w:sz w:val="14"/>
                <w:szCs w:val="14"/>
              </w:rPr>
            </w:pPr>
          </w:p>
        </w:tc>
        <w:tc>
          <w:tcPr>
            <w:tcW w:w="776" w:type="dxa"/>
            <w:tcBorders>
              <w:top w:val="nil"/>
              <w:left w:val="nil"/>
              <w:bottom w:val="nil"/>
              <w:right w:val="nil"/>
            </w:tcBorders>
            <w:vAlign w:val="center"/>
          </w:tcPr>
          <w:p w14:paraId="5733910B" w14:textId="77777777" w:rsidR="003B5224" w:rsidRDefault="003B5224" w:rsidP="003B5224">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7050299C" w14:textId="77777777" w:rsidR="003B5224" w:rsidRDefault="003B5224" w:rsidP="003B5224">
            <w:pPr>
              <w:jc w:val="right"/>
              <w:rPr>
                <w:b/>
                <w:bCs/>
                <w:color w:val="000000"/>
                <w:sz w:val="14"/>
                <w:szCs w:val="14"/>
              </w:rPr>
            </w:pPr>
          </w:p>
        </w:tc>
        <w:tc>
          <w:tcPr>
            <w:tcW w:w="776" w:type="dxa"/>
            <w:tcBorders>
              <w:top w:val="nil"/>
              <w:left w:val="nil"/>
              <w:bottom w:val="nil"/>
              <w:right w:val="nil"/>
            </w:tcBorders>
            <w:vAlign w:val="center"/>
          </w:tcPr>
          <w:p w14:paraId="4E5944F9" w14:textId="77777777" w:rsidR="003B5224" w:rsidRDefault="003B5224" w:rsidP="003B5224">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51B7F5AC" w14:textId="77777777" w:rsidR="003B5224" w:rsidRDefault="003B5224" w:rsidP="003B5224">
            <w:pPr>
              <w:jc w:val="right"/>
              <w:rPr>
                <w:b/>
                <w:bCs/>
                <w:color w:val="000000"/>
                <w:sz w:val="14"/>
                <w:szCs w:val="14"/>
              </w:rPr>
            </w:pPr>
          </w:p>
        </w:tc>
        <w:tc>
          <w:tcPr>
            <w:tcW w:w="851" w:type="dxa"/>
            <w:tcBorders>
              <w:top w:val="nil"/>
              <w:left w:val="nil"/>
              <w:bottom w:val="nil"/>
              <w:right w:val="nil"/>
            </w:tcBorders>
            <w:shd w:val="clear" w:color="auto" w:fill="auto"/>
            <w:noWrap/>
            <w:vAlign w:val="center"/>
          </w:tcPr>
          <w:p w14:paraId="1958B2EF" w14:textId="77777777" w:rsidR="003B5224" w:rsidRDefault="003B5224" w:rsidP="003B5224">
            <w:pPr>
              <w:jc w:val="right"/>
              <w:rPr>
                <w:b/>
                <w:bCs/>
                <w:color w:val="000000"/>
                <w:sz w:val="14"/>
                <w:szCs w:val="14"/>
              </w:rPr>
            </w:pPr>
          </w:p>
        </w:tc>
        <w:tc>
          <w:tcPr>
            <w:tcW w:w="792" w:type="dxa"/>
            <w:tcBorders>
              <w:top w:val="nil"/>
              <w:left w:val="nil"/>
              <w:bottom w:val="nil"/>
              <w:right w:val="nil"/>
            </w:tcBorders>
            <w:shd w:val="clear" w:color="auto" w:fill="auto"/>
            <w:vAlign w:val="center"/>
          </w:tcPr>
          <w:p w14:paraId="7AD5406E" w14:textId="77777777" w:rsidR="003B5224" w:rsidRDefault="003B5224" w:rsidP="003B5224">
            <w:pPr>
              <w:jc w:val="right"/>
              <w:rPr>
                <w:b/>
                <w:bCs/>
                <w:color w:val="000000"/>
                <w:sz w:val="14"/>
                <w:szCs w:val="14"/>
              </w:rPr>
            </w:pPr>
          </w:p>
        </w:tc>
      </w:tr>
      <w:tr w:rsidR="003B5224" w:rsidRPr="003B5224" w14:paraId="1E2AA253"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567D9DE" w14:textId="77777777" w:rsidR="003B5224" w:rsidRPr="000B3DFF" w:rsidRDefault="003B5224" w:rsidP="003B5224">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C1E1C2D" w14:textId="781EC1A8" w:rsidR="003B5224" w:rsidRDefault="003B5224" w:rsidP="003B5224">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1A2BAE03" w14:textId="0BB6823E" w:rsidR="003B5224" w:rsidRDefault="003B5224" w:rsidP="003B5224">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18BF5D64" w14:textId="2A403C79" w:rsidR="003B5224" w:rsidRDefault="003B5224" w:rsidP="003B5224">
            <w:pPr>
              <w:jc w:val="right"/>
              <w:rPr>
                <w:b/>
                <w:bCs/>
                <w:color w:val="000000"/>
                <w:sz w:val="14"/>
                <w:szCs w:val="14"/>
              </w:rPr>
            </w:pPr>
            <w:r>
              <w:rPr>
                <w:b/>
                <w:bCs/>
                <w:color w:val="000000"/>
                <w:sz w:val="14"/>
                <w:szCs w:val="14"/>
              </w:rPr>
              <w:t>203,909</w:t>
            </w:r>
          </w:p>
        </w:tc>
        <w:tc>
          <w:tcPr>
            <w:tcW w:w="783" w:type="dxa"/>
            <w:tcBorders>
              <w:top w:val="nil"/>
              <w:left w:val="nil"/>
              <w:bottom w:val="nil"/>
              <w:right w:val="nil"/>
            </w:tcBorders>
            <w:shd w:val="clear" w:color="auto" w:fill="auto"/>
            <w:noWrap/>
            <w:vAlign w:val="center"/>
          </w:tcPr>
          <w:p w14:paraId="006E96EE" w14:textId="7D5CAD58" w:rsidR="003B5224" w:rsidRPr="006F3D21" w:rsidRDefault="003B5224" w:rsidP="003B5224">
            <w:pPr>
              <w:jc w:val="right"/>
              <w:rPr>
                <w:b/>
                <w:bCs/>
                <w:color w:val="000000"/>
                <w:sz w:val="14"/>
                <w:szCs w:val="14"/>
              </w:rPr>
            </w:pPr>
            <w:r>
              <w:rPr>
                <w:b/>
                <w:bCs/>
                <w:color w:val="000000"/>
                <w:sz w:val="14"/>
                <w:szCs w:val="14"/>
              </w:rPr>
              <w:t>201,660</w:t>
            </w:r>
          </w:p>
        </w:tc>
        <w:tc>
          <w:tcPr>
            <w:tcW w:w="776" w:type="dxa"/>
            <w:tcBorders>
              <w:top w:val="nil"/>
              <w:left w:val="nil"/>
              <w:bottom w:val="nil"/>
              <w:right w:val="nil"/>
            </w:tcBorders>
            <w:shd w:val="clear" w:color="auto" w:fill="auto"/>
            <w:vAlign w:val="center"/>
          </w:tcPr>
          <w:p w14:paraId="2DA0D485" w14:textId="67DB89FC" w:rsidR="003B5224" w:rsidRPr="004B400D" w:rsidRDefault="003B5224" w:rsidP="003B5224">
            <w:pPr>
              <w:jc w:val="right"/>
              <w:rPr>
                <w:b/>
                <w:bCs/>
                <w:color w:val="000000"/>
                <w:sz w:val="14"/>
                <w:szCs w:val="14"/>
              </w:rPr>
            </w:pPr>
            <w:r w:rsidRPr="004B400D">
              <w:rPr>
                <w:b/>
                <w:bCs/>
                <w:color w:val="000000"/>
                <w:sz w:val="14"/>
                <w:szCs w:val="14"/>
              </w:rPr>
              <w:t>204,626</w:t>
            </w:r>
          </w:p>
        </w:tc>
        <w:tc>
          <w:tcPr>
            <w:tcW w:w="783" w:type="dxa"/>
            <w:tcBorders>
              <w:top w:val="nil"/>
              <w:left w:val="nil"/>
              <w:bottom w:val="nil"/>
              <w:right w:val="nil"/>
            </w:tcBorders>
            <w:shd w:val="clear" w:color="auto" w:fill="auto"/>
            <w:noWrap/>
            <w:vAlign w:val="center"/>
          </w:tcPr>
          <w:p w14:paraId="0E05C4AB" w14:textId="59DF78A4" w:rsidR="003B5224" w:rsidRPr="004B400D" w:rsidRDefault="003B5224" w:rsidP="003B5224">
            <w:pPr>
              <w:jc w:val="right"/>
              <w:rPr>
                <w:b/>
                <w:bCs/>
                <w:color w:val="000000"/>
                <w:sz w:val="14"/>
                <w:szCs w:val="14"/>
              </w:rPr>
            </w:pPr>
            <w:r w:rsidRPr="004B400D">
              <w:rPr>
                <w:b/>
                <w:bCs/>
                <w:color w:val="000000"/>
                <w:sz w:val="14"/>
                <w:szCs w:val="14"/>
              </w:rPr>
              <w:t>206,468</w:t>
            </w:r>
          </w:p>
        </w:tc>
        <w:tc>
          <w:tcPr>
            <w:tcW w:w="851" w:type="dxa"/>
            <w:tcBorders>
              <w:top w:val="nil"/>
              <w:left w:val="nil"/>
              <w:bottom w:val="nil"/>
              <w:right w:val="nil"/>
            </w:tcBorders>
            <w:shd w:val="clear" w:color="auto" w:fill="auto"/>
            <w:noWrap/>
            <w:vAlign w:val="center"/>
          </w:tcPr>
          <w:p w14:paraId="0E5684A4" w14:textId="1994AFAF" w:rsidR="003B5224" w:rsidRPr="004B400D" w:rsidRDefault="003B5224" w:rsidP="003B5224">
            <w:pPr>
              <w:jc w:val="right"/>
              <w:rPr>
                <w:b/>
                <w:bCs/>
                <w:color w:val="000000"/>
                <w:sz w:val="14"/>
                <w:szCs w:val="14"/>
              </w:rPr>
            </w:pPr>
            <w:r w:rsidRPr="004B400D">
              <w:rPr>
                <w:b/>
                <w:bCs/>
                <w:color w:val="000000"/>
                <w:sz w:val="14"/>
                <w:szCs w:val="14"/>
              </w:rPr>
              <w:t>198,646</w:t>
            </w:r>
          </w:p>
        </w:tc>
        <w:tc>
          <w:tcPr>
            <w:tcW w:w="792" w:type="dxa"/>
            <w:tcBorders>
              <w:top w:val="nil"/>
              <w:left w:val="nil"/>
              <w:bottom w:val="nil"/>
              <w:right w:val="nil"/>
            </w:tcBorders>
            <w:shd w:val="clear" w:color="auto" w:fill="auto"/>
            <w:vAlign w:val="center"/>
          </w:tcPr>
          <w:p w14:paraId="282B3F5D" w14:textId="2DC9A7F2" w:rsidR="003B5224" w:rsidRPr="004B400D" w:rsidRDefault="003B5224" w:rsidP="003B5224">
            <w:pPr>
              <w:jc w:val="right"/>
              <w:rPr>
                <w:b/>
                <w:bCs/>
                <w:color w:val="000000"/>
                <w:sz w:val="14"/>
                <w:szCs w:val="14"/>
              </w:rPr>
            </w:pPr>
            <w:r w:rsidRPr="004B400D">
              <w:rPr>
                <w:b/>
                <w:bCs/>
                <w:color w:val="000000"/>
                <w:sz w:val="14"/>
                <w:szCs w:val="14"/>
              </w:rPr>
              <w:t>201,379</w:t>
            </w:r>
          </w:p>
        </w:tc>
      </w:tr>
      <w:tr w:rsidR="003B5224" w:rsidRPr="003B5224" w14:paraId="2CB023DC"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A20994"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7565689" w14:textId="23C3AE4F" w:rsidR="003B5224" w:rsidRDefault="003B5224" w:rsidP="003B5224">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64286D0" w14:textId="25267C9D" w:rsidR="003B5224" w:rsidRDefault="003B5224" w:rsidP="003B5224">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413A8027" w14:textId="1773F0E2" w:rsidR="003B5224" w:rsidRDefault="003B5224" w:rsidP="003B5224">
            <w:pPr>
              <w:jc w:val="right"/>
              <w:rPr>
                <w:color w:val="000000"/>
                <w:sz w:val="14"/>
                <w:szCs w:val="14"/>
              </w:rPr>
            </w:pPr>
            <w:r>
              <w:rPr>
                <w:color w:val="000000"/>
                <w:sz w:val="14"/>
                <w:szCs w:val="14"/>
              </w:rPr>
              <w:t>4,488</w:t>
            </w:r>
          </w:p>
        </w:tc>
        <w:tc>
          <w:tcPr>
            <w:tcW w:w="783" w:type="dxa"/>
            <w:tcBorders>
              <w:top w:val="nil"/>
              <w:left w:val="nil"/>
              <w:bottom w:val="nil"/>
              <w:right w:val="nil"/>
            </w:tcBorders>
            <w:shd w:val="clear" w:color="auto" w:fill="auto"/>
            <w:noWrap/>
            <w:vAlign w:val="center"/>
          </w:tcPr>
          <w:p w14:paraId="7C53208C" w14:textId="55ECCB2B" w:rsidR="003B5224" w:rsidRPr="006F3D21" w:rsidRDefault="003B5224" w:rsidP="003B5224">
            <w:pPr>
              <w:jc w:val="right"/>
              <w:rPr>
                <w:color w:val="000000"/>
                <w:sz w:val="14"/>
                <w:szCs w:val="14"/>
              </w:rPr>
            </w:pPr>
            <w:r>
              <w:rPr>
                <w:color w:val="000000"/>
                <w:sz w:val="14"/>
                <w:szCs w:val="14"/>
              </w:rPr>
              <w:t>4,646</w:t>
            </w:r>
          </w:p>
        </w:tc>
        <w:tc>
          <w:tcPr>
            <w:tcW w:w="776" w:type="dxa"/>
            <w:tcBorders>
              <w:top w:val="nil"/>
              <w:left w:val="nil"/>
              <w:bottom w:val="nil"/>
              <w:right w:val="nil"/>
            </w:tcBorders>
            <w:shd w:val="clear" w:color="auto" w:fill="auto"/>
            <w:vAlign w:val="center"/>
          </w:tcPr>
          <w:p w14:paraId="1C148689" w14:textId="2F3F9035" w:rsidR="003B5224" w:rsidRPr="003B5224" w:rsidRDefault="003B5224" w:rsidP="003B5224">
            <w:pPr>
              <w:jc w:val="right"/>
              <w:rPr>
                <w:color w:val="000000"/>
                <w:sz w:val="14"/>
                <w:szCs w:val="14"/>
              </w:rPr>
            </w:pPr>
            <w:r w:rsidRPr="003B5224">
              <w:rPr>
                <w:color w:val="000000"/>
                <w:sz w:val="14"/>
                <w:szCs w:val="14"/>
              </w:rPr>
              <w:t>4,914</w:t>
            </w:r>
          </w:p>
        </w:tc>
        <w:tc>
          <w:tcPr>
            <w:tcW w:w="783" w:type="dxa"/>
            <w:tcBorders>
              <w:top w:val="nil"/>
              <w:left w:val="nil"/>
              <w:bottom w:val="nil"/>
              <w:right w:val="nil"/>
            </w:tcBorders>
            <w:shd w:val="clear" w:color="auto" w:fill="auto"/>
            <w:noWrap/>
            <w:vAlign w:val="center"/>
          </w:tcPr>
          <w:p w14:paraId="5A79E9FE" w14:textId="79802CDC" w:rsidR="003B5224" w:rsidRPr="003B5224" w:rsidRDefault="003B5224" w:rsidP="003B5224">
            <w:pPr>
              <w:jc w:val="right"/>
              <w:rPr>
                <w:color w:val="000000"/>
                <w:sz w:val="14"/>
                <w:szCs w:val="14"/>
              </w:rPr>
            </w:pPr>
            <w:r w:rsidRPr="003B5224">
              <w:rPr>
                <w:color w:val="000000"/>
                <w:sz w:val="14"/>
                <w:szCs w:val="14"/>
              </w:rPr>
              <w:t>5,835</w:t>
            </w:r>
          </w:p>
        </w:tc>
        <w:tc>
          <w:tcPr>
            <w:tcW w:w="851" w:type="dxa"/>
            <w:tcBorders>
              <w:top w:val="nil"/>
              <w:left w:val="nil"/>
              <w:bottom w:val="nil"/>
              <w:right w:val="nil"/>
            </w:tcBorders>
            <w:shd w:val="clear" w:color="auto" w:fill="auto"/>
            <w:noWrap/>
            <w:vAlign w:val="center"/>
          </w:tcPr>
          <w:p w14:paraId="1212A645" w14:textId="2637D272" w:rsidR="003B5224" w:rsidRPr="003B5224" w:rsidRDefault="003B5224" w:rsidP="003B5224">
            <w:pPr>
              <w:jc w:val="right"/>
              <w:rPr>
                <w:color w:val="000000"/>
                <w:sz w:val="14"/>
                <w:szCs w:val="14"/>
              </w:rPr>
            </w:pPr>
            <w:r w:rsidRPr="003B5224">
              <w:rPr>
                <w:color w:val="000000"/>
                <w:sz w:val="14"/>
                <w:szCs w:val="14"/>
              </w:rPr>
              <w:t>5,615</w:t>
            </w:r>
          </w:p>
        </w:tc>
        <w:tc>
          <w:tcPr>
            <w:tcW w:w="792" w:type="dxa"/>
            <w:tcBorders>
              <w:top w:val="nil"/>
              <w:left w:val="nil"/>
              <w:bottom w:val="nil"/>
              <w:right w:val="nil"/>
            </w:tcBorders>
            <w:shd w:val="clear" w:color="auto" w:fill="auto"/>
            <w:vAlign w:val="center"/>
          </w:tcPr>
          <w:p w14:paraId="7081553E" w14:textId="48910F5A" w:rsidR="003B5224" w:rsidRPr="003B5224" w:rsidRDefault="003B5224" w:rsidP="003B5224">
            <w:pPr>
              <w:jc w:val="right"/>
              <w:rPr>
                <w:color w:val="000000"/>
                <w:sz w:val="14"/>
                <w:szCs w:val="14"/>
              </w:rPr>
            </w:pPr>
            <w:r w:rsidRPr="003B5224">
              <w:rPr>
                <w:color w:val="000000"/>
                <w:sz w:val="14"/>
                <w:szCs w:val="14"/>
              </w:rPr>
              <w:t>5,923</w:t>
            </w:r>
          </w:p>
        </w:tc>
      </w:tr>
      <w:tr w:rsidR="003B5224" w:rsidRPr="003B5224" w14:paraId="209E3948"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C5C7DF8"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3598523" w14:textId="7AFFB18D" w:rsidR="003B5224" w:rsidRDefault="003B5224" w:rsidP="003B5224">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1C5554E0" w14:textId="7177D7F3" w:rsidR="003B5224" w:rsidRDefault="003B5224" w:rsidP="003B5224">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10A5E1F4" w14:textId="356F73A1" w:rsidR="003B5224" w:rsidRDefault="003B5224" w:rsidP="003B5224">
            <w:pPr>
              <w:jc w:val="right"/>
              <w:rPr>
                <w:color w:val="000000"/>
                <w:sz w:val="14"/>
                <w:szCs w:val="14"/>
              </w:rPr>
            </w:pPr>
            <w:r>
              <w:rPr>
                <w:color w:val="000000"/>
                <w:sz w:val="14"/>
                <w:szCs w:val="14"/>
              </w:rPr>
              <w:t>28,395</w:t>
            </w:r>
          </w:p>
        </w:tc>
        <w:tc>
          <w:tcPr>
            <w:tcW w:w="783" w:type="dxa"/>
            <w:tcBorders>
              <w:top w:val="nil"/>
              <w:left w:val="nil"/>
              <w:bottom w:val="nil"/>
              <w:right w:val="nil"/>
            </w:tcBorders>
            <w:shd w:val="clear" w:color="auto" w:fill="auto"/>
            <w:noWrap/>
            <w:vAlign w:val="center"/>
          </w:tcPr>
          <w:p w14:paraId="46DA198B" w14:textId="0FB3B8F0" w:rsidR="003B5224" w:rsidRPr="006F3D21" w:rsidRDefault="003B5224" w:rsidP="003B5224">
            <w:pPr>
              <w:jc w:val="right"/>
              <w:rPr>
                <w:color w:val="000000"/>
                <w:sz w:val="14"/>
                <w:szCs w:val="14"/>
              </w:rPr>
            </w:pPr>
            <w:r>
              <w:rPr>
                <w:color w:val="000000"/>
                <w:sz w:val="14"/>
                <w:szCs w:val="14"/>
              </w:rPr>
              <w:t>26,072</w:t>
            </w:r>
          </w:p>
        </w:tc>
        <w:tc>
          <w:tcPr>
            <w:tcW w:w="776" w:type="dxa"/>
            <w:tcBorders>
              <w:top w:val="nil"/>
              <w:left w:val="nil"/>
              <w:bottom w:val="nil"/>
              <w:right w:val="nil"/>
            </w:tcBorders>
            <w:shd w:val="clear" w:color="auto" w:fill="auto"/>
            <w:vAlign w:val="center"/>
          </w:tcPr>
          <w:p w14:paraId="3812C369" w14:textId="1E0CCE5A" w:rsidR="003B5224" w:rsidRPr="003B5224" w:rsidRDefault="003B5224" w:rsidP="003B5224">
            <w:pPr>
              <w:jc w:val="right"/>
              <w:rPr>
                <w:color w:val="000000"/>
                <w:sz w:val="14"/>
                <w:szCs w:val="14"/>
              </w:rPr>
            </w:pPr>
            <w:r w:rsidRPr="003B5224">
              <w:rPr>
                <w:color w:val="000000"/>
                <w:sz w:val="14"/>
                <w:szCs w:val="14"/>
              </w:rPr>
              <w:t>24,259</w:t>
            </w:r>
          </w:p>
        </w:tc>
        <w:tc>
          <w:tcPr>
            <w:tcW w:w="783" w:type="dxa"/>
            <w:tcBorders>
              <w:top w:val="nil"/>
              <w:left w:val="nil"/>
              <w:bottom w:val="nil"/>
              <w:right w:val="nil"/>
            </w:tcBorders>
            <w:shd w:val="clear" w:color="auto" w:fill="auto"/>
            <w:noWrap/>
            <w:vAlign w:val="center"/>
          </w:tcPr>
          <w:p w14:paraId="42DF6BC9" w14:textId="1602B7FA" w:rsidR="003B5224" w:rsidRPr="003B5224" w:rsidRDefault="003B5224" w:rsidP="003B5224">
            <w:pPr>
              <w:jc w:val="right"/>
              <w:rPr>
                <w:color w:val="000000"/>
                <w:sz w:val="14"/>
                <w:szCs w:val="14"/>
              </w:rPr>
            </w:pPr>
            <w:r w:rsidRPr="003B5224">
              <w:rPr>
                <w:color w:val="000000"/>
                <w:sz w:val="14"/>
                <w:szCs w:val="14"/>
              </w:rPr>
              <w:t>21,604</w:t>
            </w:r>
          </w:p>
        </w:tc>
        <w:tc>
          <w:tcPr>
            <w:tcW w:w="851" w:type="dxa"/>
            <w:tcBorders>
              <w:top w:val="nil"/>
              <w:left w:val="nil"/>
              <w:bottom w:val="nil"/>
              <w:right w:val="nil"/>
            </w:tcBorders>
            <w:shd w:val="clear" w:color="auto" w:fill="auto"/>
            <w:noWrap/>
            <w:vAlign w:val="center"/>
          </w:tcPr>
          <w:p w14:paraId="1036D34B" w14:textId="40B32751" w:rsidR="003B5224" w:rsidRPr="003B5224" w:rsidRDefault="003B5224" w:rsidP="003B5224">
            <w:pPr>
              <w:jc w:val="right"/>
              <w:rPr>
                <w:color w:val="000000"/>
                <w:sz w:val="14"/>
                <w:szCs w:val="14"/>
              </w:rPr>
            </w:pPr>
            <w:r w:rsidRPr="003B5224">
              <w:rPr>
                <w:color w:val="000000"/>
                <w:sz w:val="14"/>
                <w:szCs w:val="14"/>
              </w:rPr>
              <w:t>15,911</w:t>
            </w:r>
          </w:p>
        </w:tc>
        <w:tc>
          <w:tcPr>
            <w:tcW w:w="792" w:type="dxa"/>
            <w:tcBorders>
              <w:top w:val="nil"/>
              <w:left w:val="nil"/>
              <w:bottom w:val="nil"/>
              <w:right w:val="nil"/>
            </w:tcBorders>
            <w:shd w:val="clear" w:color="auto" w:fill="auto"/>
            <w:vAlign w:val="center"/>
          </w:tcPr>
          <w:p w14:paraId="22548C7C" w14:textId="514D5FED" w:rsidR="003B5224" w:rsidRPr="003B5224" w:rsidRDefault="003B5224" w:rsidP="003B5224">
            <w:pPr>
              <w:jc w:val="right"/>
              <w:rPr>
                <w:color w:val="000000"/>
                <w:sz w:val="14"/>
                <w:szCs w:val="14"/>
              </w:rPr>
            </w:pPr>
            <w:r w:rsidRPr="003B5224">
              <w:rPr>
                <w:color w:val="000000"/>
                <w:sz w:val="14"/>
                <w:szCs w:val="14"/>
              </w:rPr>
              <w:t>17,898</w:t>
            </w:r>
          </w:p>
        </w:tc>
      </w:tr>
      <w:tr w:rsidR="003B5224" w:rsidRPr="003B5224" w14:paraId="6BD77D86"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1083687"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320BBCC" w14:textId="6F70766A" w:rsidR="003B5224" w:rsidRDefault="003B5224" w:rsidP="003B5224">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79D16A88" w14:textId="475782D5" w:rsidR="003B5224" w:rsidRDefault="003B5224" w:rsidP="003B5224">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71F0D30C" w14:textId="130296D3" w:rsidR="003B5224" w:rsidRDefault="003B5224" w:rsidP="003B5224">
            <w:pPr>
              <w:jc w:val="right"/>
              <w:rPr>
                <w:color w:val="000000"/>
                <w:sz w:val="14"/>
                <w:szCs w:val="14"/>
              </w:rPr>
            </w:pPr>
            <w:r>
              <w:rPr>
                <w:color w:val="000000"/>
                <w:sz w:val="14"/>
                <w:szCs w:val="14"/>
              </w:rPr>
              <w:t>162,237</w:t>
            </w:r>
          </w:p>
        </w:tc>
        <w:tc>
          <w:tcPr>
            <w:tcW w:w="783" w:type="dxa"/>
            <w:tcBorders>
              <w:top w:val="nil"/>
              <w:left w:val="nil"/>
              <w:bottom w:val="nil"/>
              <w:right w:val="nil"/>
            </w:tcBorders>
            <w:shd w:val="clear" w:color="auto" w:fill="auto"/>
            <w:noWrap/>
            <w:vAlign w:val="center"/>
          </w:tcPr>
          <w:p w14:paraId="3EDD6613" w14:textId="6560DB24" w:rsidR="003B5224" w:rsidRPr="006F3D21" w:rsidRDefault="003B5224" w:rsidP="003B5224">
            <w:pPr>
              <w:jc w:val="right"/>
              <w:rPr>
                <w:color w:val="000000"/>
                <w:sz w:val="14"/>
                <w:szCs w:val="14"/>
              </w:rPr>
            </w:pPr>
            <w:r>
              <w:rPr>
                <w:color w:val="000000"/>
                <w:sz w:val="14"/>
                <w:szCs w:val="14"/>
              </w:rPr>
              <w:t>162,093</w:t>
            </w:r>
          </w:p>
        </w:tc>
        <w:tc>
          <w:tcPr>
            <w:tcW w:w="776" w:type="dxa"/>
            <w:tcBorders>
              <w:top w:val="nil"/>
              <w:left w:val="nil"/>
              <w:bottom w:val="nil"/>
              <w:right w:val="nil"/>
            </w:tcBorders>
            <w:shd w:val="clear" w:color="auto" w:fill="auto"/>
            <w:vAlign w:val="center"/>
          </w:tcPr>
          <w:p w14:paraId="4EA1C456" w14:textId="005BFE63" w:rsidR="003B5224" w:rsidRPr="003B5224" w:rsidRDefault="003B5224" w:rsidP="003B5224">
            <w:pPr>
              <w:jc w:val="right"/>
              <w:rPr>
                <w:color w:val="000000"/>
                <w:sz w:val="14"/>
                <w:szCs w:val="14"/>
              </w:rPr>
            </w:pPr>
            <w:r w:rsidRPr="003B5224">
              <w:rPr>
                <w:color w:val="000000"/>
                <w:sz w:val="14"/>
                <w:szCs w:val="14"/>
              </w:rPr>
              <w:t>166,507</w:t>
            </w:r>
          </w:p>
        </w:tc>
        <w:tc>
          <w:tcPr>
            <w:tcW w:w="783" w:type="dxa"/>
            <w:tcBorders>
              <w:top w:val="nil"/>
              <w:left w:val="nil"/>
              <w:bottom w:val="nil"/>
              <w:right w:val="nil"/>
            </w:tcBorders>
            <w:shd w:val="clear" w:color="auto" w:fill="auto"/>
            <w:noWrap/>
            <w:vAlign w:val="center"/>
          </w:tcPr>
          <w:p w14:paraId="2EF6047D" w14:textId="40DB80B7" w:rsidR="003B5224" w:rsidRPr="003B5224" w:rsidRDefault="003B5224" w:rsidP="003B5224">
            <w:pPr>
              <w:jc w:val="right"/>
              <w:rPr>
                <w:color w:val="000000"/>
                <w:sz w:val="14"/>
                <w:szCs w:val="14"/>
              </w:rPr>
            </w:pPr>
            <w:r w:rsidRPr="003B5224">
              <w:rPr>
                <w:color w:val="000000"/>
                <w:sz w:val="14"/>
                <w:szCs w:val="14"/>
              </w:rPr>
              <w:t>168,499</w:t>
            </w:r>
          </w:p>
        </w:tc>
        <w:tc>
          <w:tcPr>
            <w:tcW w:w="851" w:type="dxa"/>
            <w:tcBorders>
              <w:top w:val="nil"/>
              <w:left w:val="nil"/>
              <w:bottom w:val="nil"/>
              <w:right w:val="nil"/>
            </w:tcBorders>
            <w:shd w:val="clear" w:color="auto" w:fill="auto"/>
            <w:noWrap/>
            <w:vAlign w:val="center"/>
          </w:tcPr>
          <w:p w14:paraId="2F1702CF" w14:textId="6A8085C8" w:rsidR="003B5224" w:rsidRPr="003B5224" w:rsidRDefault="003B5224" w:rsidP="003B5224">
            <w:pPr>
              <w:jc w:val="right"/>
              <w:rPr>
                <w:color w:val="000000"/>
                <w:sz w:val="14"/>
                <w:szCs w:val="14"/>
              </w:rPr>
            </w:pPr>
            <w:r w:rsidRPr="003B5224">
              <w:rPr>
                <w:color w:val="000000"/>
                <w:sz w:val="14"/>
                <w:szCs w:val="14"/>
              </w:rPr>
              <w:t>166,468</w:t>
            </w:r>
          </w:p>
        </w:tc>
        <w:tc>
          <w:tcPr>
            <w:tcW w:w="792" w:type="dxa"/>
            <w:tcBorders>
              <w:top w:val="nil"/>
              <w:left w:val="nil"/>
              <w:bottom w:val="nil"/>
              <w:right w:val="nil"/>
            </w:tcBorders>
            <w:shd w:val="clear" w:color="auto" w:fill="auto"/>
            <w:vAlign w:val="center"/>
          </w:tcPr>
          <w:p w14:paraId="20D3790C" w14:textId="13E78ECD" w:rsidR="003B5224" w:rsidRPr="003B5224" w:rsidRDefault="003B5224" w:rsidP="003B5224">
            <w:pPr>
              <w:jc w:val="right"/>
              <w:rPr>
                <w:color w:val="000000"/>
                <w:sz w:val="14"/>
                <w:szCs w:val="14"/>
              </w:rPr>
            </w:pPr>
            <w:r w:rsidRPr="003B5224">
              <w:rPr>
                <w:color w:val="000000"/>
                <w:sz w:val="14"/>
                <w:szCs w:val="14"/>
              </w:rPr>
              <w:t>167,009</w:t>
            </w:r>
          </w:p>
        </w:tc>
      </w:tr>
      <w:tr w:rsidR="003B5224" w:rsidRPr="003B5224" w14:paraId="2768755A"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4F7786A"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4D3425D" w14:textId="4A8F26A0"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17A5CB0B" w14:textId="3D73AB70" w:rsidR="003B5224" w:rsidRDefault="003B5224" w:rsidP="003B5224">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4E6B35FE" w14:textId="53172BE1" w:rsidR="003B5224" w:rsidRDefault="003B5224" w:rsidP="003B5224">
            <w:pPr>
              <w:jc w:val="right"/>
              <w:rPr>
                <w:color w:val="000000"/>
                <w:sz w:val="14"/>
                <w:szCs w:val="14"/>
              </w:rPr>
            </w:pPr>
            <w:r>
              <w:rPr>
                <w:color w:val="000000"/>
                <w:sz w:val="14"/>
                <w:szCs w:val="14"/>
              </w:rPr>
              <w:t>281</w:t>
            </w:r>
          </w:p>
        </w:tc>
        <w:tc>
          <w:tcPr>
            <w:tcW w:w="783" w:type="dxa"/>
            <w:tcBorders>
              <w:top w:val="nil"/>
              <w:left w:val="nil"/>
              <w:bottom w:val="nil"/>
              <w:right w:val="nil"/>
            </w:tcBorders>
            <w:shd w:val="clear" w:color="auto" w:fill="auto"/>
            <w:noWrap/>
            <w:vAlign w:val="center"/>
          </w:tcPr>
          <w:p w14:paraId="020338AE" w14:textId="3AFB4AF4" w:rsidR="003B5224" w:rsidRPr="006F3D21" w:rsidRDefault="003B5224" w:rsidP="003B5224">
            <w:pPr>
              <w:jc w:val="right"/>
              <w:rPr>
                <w:color w:val="000000"/>
                <w:sz w:val="14"/>
                <w:szCs w:val="14"/>
              </w:rPr>
            </w:pPr>
            <w:r>
              <w:rPr>
                <w:color w:val="000000"/>
                <w:sz w:val="14"/>
                <w:szCs w:val="14"/>
              </w:rPr>
              <w:t>280</w:t>
            </w:r>
          </w:p>
        </w:tc>
        <w:tc>
          <w:tcPr>
            <w:tcW w:w="776" w:type="dxa"/>
            <w:tcBorders>
              <w:top w:val="nil"/>
              <w:left w:val="nil"/>
              <w:bottom w:val="nil"/>
              <w:right w:val="nil"/>
            </w:tcBorders>
            <w:shd w:val="clear" w:color="auto" w:fill="auto"/>
            <w:vAlign w:val="center"/>
          </w:tcPr>
          <w:p w14:paraId="50A211CC" w14:textId="70F98A68" w:rsidR="003B5224" w:rsidRPr="003B5224" w:rsidRDefault="003B5224" w:rsidP="003B5224">
            <w:pPr>
              <w:jc w:val="right"/>
              <w:rPr>
                <w:color w:val="000000"/>
                <w:sz w:val="14"/>
                <w:szCs w:val="14"/>
              </w:rPr>
            </w:pPr>
            <w:r w:rsidRPr="003B5224">
              <w:rPr>
                <w:color w:val="000000"/>
                <w:sz w:val="14"/>
                <w:szCs w:val="14"/>
              </w:rPr>
              <w:t>278</w:t>
            </w:r>
          </w:p>
        </w:tc>
        <w:tc>
          <w:tcPr>
            <w:tcW w:w="783" w:type="dxa"/>
            <w:tcBorders>
              <w:top w:val="nil"/>
              <w:left w:val="nil"/>
              <w:bottom w:val="nil"/>
              <w:right w:val="nil"/>
            </w:tcBorders>
            <w:shd w:val="clear" w:color="auto" w:fill="auto"/>
            <w:noWrap/>
            <w:vAlign w:val="center"/>
          </w:tcPr>
          <w:p w14:paraId="7491ADDA" w14:textId="1493D220" w:rsidR="003B5224" w:rsidRPr="003B5224" w:rsidRDefault="003B5224" w:rsidP="003B5224">
            <w:pPr>
              <w:jc w:val="right"/>
              <w:rPr>
                <w:color w:val="000000"/>
                <w:sz w:val="14"/>
                <w:szCs w:val="14"/>
              </w:rPr>
            </w:pPr>
            <w:r w:rsidRPr="003B5224">
              <w:rPr>
                <w:color w:val="000000"/>
                <w:sz w:val="14"/>
                <w:szCs w:val="14"/>
              </w:rPr>
              <w:t>299</w:t>
            </w:r>
          </w:p>
        </w:tc>
        <w:tc>
          <w:tcPr>
            <w:tcW w:w="851" w:type="dxa"/>
            <w:tcBorders>
              <w:top w:val="nil"/>
              <w:left w:val="nil"/>
              <w:bottom w:val="nil"/>
              <w:right w:val="nil"/>
            </w:tcBorders>
            <w:shd w:val="clear" w:color="auto" w:fill="auto"/>
            <w:noWrap/>
            <w:vAlign w:val="center"/>
          </w:tcPr>
          <w:p w14:paraId="13C786E0" w14:textId="039BC263" w:rsidR="003B5224" w:rsidRPr="003B5224" w:rsidRDefault="003B5224" w:rsidP="003B5224">
            <w:pPr>
              <w:jc w:val="right"/>
              <w:rPr>
                <w:color w:val="000000"/>
                <w:sz w:val="14"/>
                <w:szCs w:val="14"/>
              </w:rPr>
            </w:pPr>
            <w:r w:rsidRPr="003B5224">
              <w:rPr>
                <w:color w:val="000000"/>
                <w:sz w:val="14"/>
                <w:szCs w:val="14"/>
              </w:rPr>
              <w:t>297</w:t>
            </w:r>
          </w:p>
        </w:tc>
        <w:tc>
          <w:tcPr>
            <w:tcW w:w="792" w:type="dxa"/>
            <w:tcBorders>
              <w:top w:val="nil"/>
              <w:left w:val="nil"/>
              <w:bottom w:val="nil"/>
              <w:right w:val="nil"/>
            </w:tcBorders>
            <w:shd w:val="clear" w:color="auto" w:fill="auto"/>
            <w:vAlign w:val="center"/>
          </w:tcPr>
          <w:p w14:paraId="688DEA75" w14:textId="19BDD176" w:rsidR="003B5224" w:rsidRPr="003B5224" w:rsidRDefault="003B5224" w:rsidP="003B5224">
            <w:pPr>
              <w:jc w:val="right"/>
              <w:rPr>
                <w:color w:val="000000"/>
                <w:sz w:val="14"/>
                <w:szCs w:val="14"/>
              </w:rPr>
            </w:pPr>
            <w:r w:rsidRPr="003B5224">
              <w:rPr>
                <w:color w:val="000000"/>
                <w:sz w:val="14"/>
                <w:szCs w:val="14"/>
              </w:rPr>
              <w:t>296</w:t>
            </w:r>
          </w:p>
        </w:tc>
      </w:tr>
      <w:tr w:rsidR="003B5224" w:rsidRPr="003B5224" w14:paraId="6D486D36"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D6AD848"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6F83326" w14:textId="0317E9BE" w:rsidR="003B5224" w:rsidRDefault="003B5224" w:rsidP="003B5224">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ACF0F58" w14:textId="1354F3FE" w:rsidR="003B5224" w:rsidRDefault="003B5224" w:rsidP="003B5224">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248C9B4E" w14:textId="319AA56A" w:rsidR="003B5224" w:rsidRDefault="003B5224" w:rsidP="003B5224">
            <w:pPr>
              <w:jc w:val="right"/>
              <w:rPr>
                <w:color w:val="000000"/>
                <w:sz w:val="14"/>
                <w:szCs w:val="14"/>
              </w:rPr>
            </w:pPr>
            <w:r>
              <w:rPr>
                <w:color w:val="000000"/>
                <w:sz w:val="14"/>
                <w:szCs w:val="14"/>
              </w:rPr>
              <w:t>8,508</w:t>
            </w:r>
          </w:p>
        </w:tc>
        <w:tc>
          <w:tcPr>
            <w:tcW w:w="783" w:type="dxa"/>
            <w:tcBorders>
              <w:top w:val="nil"/>
              <w:left w:val="nil"/>
              <w:bottom w:val="nil"/>
              <w:right w:val="nil"/>
            </w:tcBorders>
            <w:shd w:val="clear" w:color="auto" w:fill="auto"/>
            <w:noWrap/>
            <w:vAlign w:val="center"/>
          </w:tcPr>
          <w:p w14:paraId="412ECE63" w14:textId="14C89D17" w:rsidR="003B5224" w:rsidRPr="006F3D21" w:rsidRDefault="003B5224" w:rsidP="003B5224">
            <w:pPr>
              <w:jc w:val="right"/>
              <w:rPr>
                <w:color w:val="000000"/>
                <w:sz w:val="14"/>
                <w:szCs w:val="14"/>
              </w:rPr>
            </w:pPr>
            <w:r>
              <w:rPr>
                <w:color w:val="000000"/>
                <w:sz w:val="14"/>
                <w:szCs w:val="14"/>
              </w:rPr>
              <w:t>8,570</w:t>
            </w:r>
          </w:p>
        </w:tc>
        <w:tc>
          <w:tcPr>
            <w:tcW w:w="776" w:type="dxa"/>
            <w:tcBorders>
              <w:top w:val="nil"/>
              <w:left w:val="nil"/>
              <w:bottom w:val="nil"/>
              <w:right w:val="nil"/>
            </w:tcBorders>
            <w:shd w:val="clear" w:color="auto" w:fill="auto"/>
            <w:vAlign w:val="center"/>
          </w:tcPr>
          <w:p w14:paraId="3BB077A5" w14:textId="421F3C75" w:rsidR="003B5224" w:rsidRPr="003B5224" w:rsidRDefault="003B5224" w:rsidP="003B5224">
            <w:pPr>
              <w:jc w:val="right"/>
              <w:rPr>
                <w:color w:val="000000"/>
                <w:sz w:val="14"/>
                <w:szCs w:val="14"/>
              </w:rPr>
            </w:pPr>
            <w:r w:rsidRPr="003B5224">
              <w:rPr>
                <w:color w:val="000000"/>
                <w:sz w:val="14"/>
                <w:szCs w:val="14"/>
              </w:rPr>
              <w:t>8,668</w:t>
            </w:r>
          </w:p>
        </w:tc>
        <w:tc>
          <w:tcPr>
            <w:tcW w:w="783" w:type="dxa"/>
            <w:tcBorders>
              <w:top w:val="nil"/>
              <w:left w:val="nil"/>
              <w:bottom w:val="nil"/>
              <w:right w:val="nil"/>
            </w:tcBorders>
            <w:shd w:val="clear" w:color="auto" w:fill="auto"/>
            <w:noWrap/>
            <w:vAlign w:val="center"/>
          </w:tcPr>
          <w:p w14:paraId="7BEAB9F2" w14:textId="34EF1E3D" w:rsidR="003B5224" w:rsidRPr="003B5224" w:rsidRDefault="003B5224" w:rsidP="003B5224">
            <w:pPr>
              <w:jc w:val="right"/>
              <w:rPr>
                <w:color w:val="000000"/>
                <w:sz w:val="14"/>
                <w:szCs w:val="14"/>
              </w:rPr>
            </w:pPr>
            <w:r w:rsidRPr="003B5224">
              <w:rPr>
                <w:color w:val="000000"/>
                <w:sz w:val="14"/>
                <w:szCs w:val="14"/>
              </w:rPr>
              <w:t>10,231</w:t>
            </w:r>
          </w:p>
        </w:tc>
        <w:tc>
          <w:tcPr>
            <w:tcW w:w="851" w:type="dxa"/>
            <w:tcBorders>
              <w:top w:val="nil"/>
              <w:left w:val="nil"/>
              <w:bottom w:val="nil"/>
              <w:right w:val="nil"/>
            </w:tcBorders>
            <w:shd w:val="clear" w:color="auto" w:fill="auto"/>
            <w:noWrap/>
            <w:vAlign w:val="center"/>
          </w:tcPr>
          <w:p w14:paraId="76EC8447" w14:textId="2D91E8FB" w:rsidR="003B5224" w:rsidRPr="003B5224" w:rsidRDefault="003B5224" w:rsidP="003B5224">
            <w:pPr>
              <w:jc w:val="right"/>
              <w:rPr>
                <w:color w:val="000000"/>
                <w:sz w:val="14"/>
                <w:szCs w:val="14"/>
              </w:rPr>
            </w:pPr>
            <w:r w:rsidRPr="003B5224">
              <w:rPr>
                <w:color w:val="000000"/>
                <w:sz w:val="14"/>
                <w:szCs w:val="14"/>
              </w:rPr>
              <w:t>10,354</w:t>
            </w:r>
          </w:p>
        </w:tc>
        <w:tc>
          <w:tcPr>
            <w:tcW w:w="792" w:type="dxa"/>
            <w:tcBorders>
              <w:top w:val="nil"/>
              <w:left w:val="nil"/>
              <w:bottom w:val="nil"/>
              <w:right w:val="nil"/>
            </w:tcBorders>
            <w:shd w:val="clear" w:color="auto" w:fill="auto"/>
            <w:vAlign w:val="center"/>
          </w:tcPr>
          <w:p w14:paraId="6A9B924C" w14:textId="0DF32840" w:rsidR="003B5224" w:rsidRPr="003B5224" w:rsidRDefault="003B5224" w:rsidP="003B5224">
            <w:pPr>
              <w:jc w:val="right"/>
              <w:rPr>
                <w:color w:val="000000"/>
                <w:sz w:val="14"/>
                <w:szCs w:val="14"/>
              </w:rPr>
            </w:pPr>
            <w:r w:rsidRPr="003B5224">
              <w:rPr>
                <w:color w:val="000000"/>
                <w:sz w:val="14"/>
                <w:szCs w:val="14"/>
              </w:rPr>
              <w:t>10,253</w:t>
            </w:r>
          </w:p>
        </w:tc>
      </w:tr>
      <w:tr w:rsidR="003B5224" w:rsidRPr="003B5224" w14:paraId="4D8018E6"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E929746" w14:textId="77777777" w:rsidR="003B5224" w:rsidRPr="000B3DFF" w:rsidRDefault="003B5224" w:rsidP="003B5224">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28C20636" w14:textId="00373AE3" w:rsidR="003B5224" w:rsidRDefault="003B5224" w:rsidP="003B5224">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36751EC8" w14:textId="3641C976" w:rsidR="003B5224" w:rsidRDefault="003B5224" w:rsidP="003B5224">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462ABE57" w14:textId="67321449" w:rsidR="003B5224" w:rsidRDefault="003B5224" w:rsidP="003B5224">
            <w:pPr>
              <w:jc w:val="right"/>
              <w:rPr>
                <w:b/>
                <w:bCs/>
                <w:color w:val="000000"/>
                <w:sz w:val="14"/>
                <w:szCs w:val="14"/>
              </w:rPr>
            </w:pPr>
            <w:r>
              <w:rPr>
                <w:b/>
                <w:bCs/>
                <w:color w:val="000000"/>
                <w:sz w:val="14"/>
                <w:szCs w:val="14"/>
              </w:rPr>
              <w:t>31,806</w:t>
            </w:r>
          </w:p>
        </w:tc>
        <w:tc>
          <w:tcPr>
            <w:tcW w:w="783" w:type="dxa"/>
            <w:tcBorders>
              <w:top w:val="nil"/>
              <w:left w:val="nil"/>
              <w:bottom w:val="nil"/>
              <w:right w:val="nil"/>
            </w:tcBorders>
            <w:shd w:val="clear" w:color="auto" w:fill="auto"/>
            <w:noWrap/>
            <w:vAlign w:val="center"/>
          </w:tcPr>
          <w:p w14:paraId="70D4E7B8" w14:textId="074115B5" w:rsidR="003B5224" w:rsidRPr="006F3D21" w:rsidRDefault="003B5224" w:rsidP="003B5224">
            <w:pPr>
              <w:jc w:val="right"/>
              <w:rPr>
                <w:b/>
                <w:bCs/>
                <w:color w:val="000000"/>
                <w:sz w:val="14"/>
                <w:szCs w:val="14"/>
              </w:rPr>
            </w:pPr>
            <w:r>
              <w:rPr>
                <w:b/>
                <w:bCs/>
                <w:color w:val="000000"/>
                <w:sz w:val="14"/>
                <w:szCs w:val="14"/>
              </w:rPr>
              <w:t>31,169</w:t>
            </w:r>
          </w:p>
        </w:tc>
        <w:tc>
          <w:tcPr>
            <w:tcW w:w="776" w:type="dxa"/>
            <w:tcBorders>
              <w:top w:val="nil"/>
              <w:left w:val="nil"/>
              <w:bottom w:val="nil"/>
              <w:right w:val="nil"/>
            </w:tcBorders>
            <w:shd w:val="clear" w:color="auto" w:fill="auto"/>
            <w:vAlign w:val="center"/>
          </w:tcPr>
          <w:p w14:paraId="32CA6F10" w14:textId="0FECAF8D" w:rsidR="003B5224" w:rsidRPr="004B400D" w:rsidRDefault="003B5224" w:rsidP="003B5224">
            <w:pPr>
              <w:jc w:val="right"/>
              <w:rPr>
                <w:b/>
                <w:bCs/>
                <w:color w:val="000000"/>
                <w:sz w:val="14"/>
                <w:szCs w:val="14"/>
              </w:rPr>
            </w:pPr>
            <w:r w:rsidRPr="004B400D">
              <w:rPr>
                <w:b/>
                <w:bCs/>
                <w:color w:val="000000"/>
                <w:sz w:val="14"/>
                <w:szCs w:val="14"/>
              </w:rPr>
              <w:t>31,691</w:t>
            </w:r>
          </w:p>
        </w:tc>
        <w:tc>
          <w:tcPr>
            <w:tcW w:w="783" w:type="dxa"/>
            <w:tcBorders>
              <w:top w:val="nil"/>
              <w:left w:val="nil"/>
              <w:bottom w:val="nil"/>
              <w:right w:val="nil"/>
            </w:tcBorders>
            <w:shd w:val="clear" w:color="auto" w:fill="auto"/>
            <w:noWrap/>
            <w:vAlign w:val="center"/>
          </w:tcPr>
          <w:p w14:paraId="1B137DF9" w14:textId="4A1A7966" w:rsidR="003B5224" w:rsidRPr="004B400D" w:rsidRDefault="003B5224" w:rsidP="003B5224">
            <w:pPr>
              <w:jc w:val="right"/>
              <w:rPr>
                <w:b/>
                <w:bCs/>
                <w:color w:val="000000"/>
                <w:sz w:val="14"/>
                <w:szCs w:val="14"/>
              </w:rPr>
            </w:pPr>
            <w:r w:rsidRPr="004B400D">
              <w:rPr>
                <w:b/>
                <w:bCs/>
                <w:color w:val="000000"/>
                <w:sz w:val="14"/>
                <w:szCs w:val="14"/>
              </w:rPr>
              <w:t>34,655</w:t>
            </w:r>
          </w:p>
        </w:tc>
        <w:tc>
          <w:tcPr>
            <w:tcW w:w="851" w:type="dxa"/>
            <w:tcBorders>
              <w:top w:val="nil"/>
              <w:left w:val="nil"/>
              <w:bottom w:val="nil"/>
              <w:right w:val="nil"/>
            </w:tcBorders>
            <w:shd w:val="clear" w:color="auto" w:fill="auto"/>
            <w:noWrap/>
            <w:vAlign w:val="center"/>
          </w:tcPr>
          <w:p w14:paraId="55D48608" w14:textId="22D39AE4" w:rsidR="003B5224" w:rsidRPr="004B400D" w:rsidRDefault="003B5224" w:rsidP="003B5224">
            <w:pPr>
              <w:jc w:val="right"/>
              <w:rPr>
                <w:b/>
                <w:bCs/>
                <w:color w:val="000000"/>
                <w:sz w:val="14"/>
                <w:szCs w:val="14"/>
              </w:rPr>
            </w:pPr>
            <w:r w:rsidRPr="004B400D">
              <w:rPr>
                <w:b/>
                <w:bCs/>
                <w:color w:val="000000"/>
                <w:sz w:val="14"/>
                <w:szCs w:val="14"/>
              </w:rPr>
              <w:t>35,011</w:t>
            </w:r>
          </w:p>
        </w:tc>
        <w:tc>
          <w:tcPr>
            <w:tcW w:w="792" w:type="dxa"/>
            <w:tcBorders>
              <w:top w:val="nil"/>
              <w:left w:val="nil"/>
              <w:bottom w:val="nil"/>
              <w:right w:val="nil"/>
            </w:tcBorders>
            <w:shd w:val="clear" w:color="auto" w:fill="auto"/>
            <w:vAlign w:val="center"/>
          </w:tcPr>
          <w:p w14:paraId="5526D32C" w14:textId="69E5AF9B" w:rsidR="003B5224" w:rsidRPr="004B400D" w:rsidRDefault="003B5224" w:rsidP="003B5224">
            <w:pPr>
              <w:jc w:val="right"/>
              <w:rPr>
                <w:b/>
                <w:bCs/>
                <w:color w:val="000000"/>
                <w:sz w:val="14"/>
                <w:szCs w:val="14"/>
              </w:rPr>
            </w:pPr>
            <w:r w:rsidRPr="004B400D">
              <w:rPr>
                <w:b/>
                <w:bCs/>
                <w:color w:val="000000"/>
                <w:sz w:val="14"/>
                <w:szCs w:val="14"/>
              </w:rPr>
              <w:t>35,216</w:t>
            </w:r>
          </w:p>
        </w:tc>
      </w:tr>
      <w:tr w:rsidR="003B5224" w:rsidRPr="003B5224" w14:paraId="77391B62"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6480832"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46F3B6E" w14:textId="215C95E8"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A47DFEC" w14:textId="1B819836"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2664F54" w14:textId="5C4A7DF8" w:rsidR="003B5224" w:rsidRDefault="003B5224" w:rsidP="003B5224">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noWrap/>
            <w:vAlign w:val="center"/>
          </w:tcPr>
          <w:p w14:paraId="69FE2740" w14:textId="30CF6D02" w:rsidR="003B5224" w:rsidRPr="006F3D21"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5634A501" w14:textId="1D109310" w:rsidR="003B5224" w:rsidRPr="003B5224" w:rsidRDefault="003B5224" w:rsidP="003B5224">
            <w:pPr>
              <w:jc w:val="right"/>
              <w:rPr>
                <w:color w:val="000000"/>
                <w:sz w:val="14"/>
                <w:szCs w:val="14"/>
              </w:rPr>
            </w:pPr>
            <w:r w:rsidRPr="003B5224">
              <w:rPr>
                <w:color w:val="000000"/>
                <w:sz w:val="14"/>
                <w:szCs w:val="14"/>
              </w:rPr>
              <w:t>-</w:t>
            </w:r>
          </w:p>
        </w:tc>
        <w:tc>
          <w:tcPr>
            <w:tcW w:w="783" w:type="dxa"/>
            <w:tcBorders>
              <w:top w:val="nil"/>
              <w:left w:val="nil"/>
              <w:bottom w:val="nil"/>
              <w:right w:val="nil"/>
            </w:tcBorders>
            <w:shd w:val="clear" w:color="auto" w:fill="auto"/>
            <w:noWrap/>
            <w:vAlign w:val="center"/>
          </w:tcPr>
          <w:p w14:paraId="3CAB00A3" w14:textId="6A109A54" w:rsidR="003B5224" w:rsidRPr="003B5224" w:rsidRDefault="003B5224" w:rsidP="003B5224">
            <w:pPr>
              <w:jc w:val="right"/>
              <w:rPr>
                <w:color w:val="000000"/>
                <w:sz w:val="14"/>
                <w:szCs w:val="14"/>
              </w:rPr>
            </w:pPr>
            <w:r w:rsidRPr="003B5224">
              <w:rPr>
                <w:color w:val="000000"/>
                <w:sz w:val="14"/>
                <w:szCs w:val="14"/>
              </w:rPr>
              <w:t>-</w:t>
            </w:r>
          </w:p>
        </w:tc>
        <w:tc>
          <w:tcPr>
            <w:tcW w:w="851" w:type="dxa"/>
            <w:tcBorders>
              <w:top w:val="nil"/>
              <w:left w:val="nil"/>
              <w:bottom w:val="nil"/>
              <w:right w:val="nil"/>
            </w:tcBorders>
            <w:shd w:val="clear" w:color="auto" w:fill="auto"/>
            <w:noWrap/>
            <w:vAlign w:val="center"/>
          </w:tcPr>
          <w:p w14:paraId="07444EED" w14:textId="29B0035A" w:rsidR="003B5224" w:rsidRPr="003B5224" w:rsidRDefault="003B5224" w:rsidP="003B5224">
            <w:pPr>
              <w:jc w:val="right"/>
              <w:rPr>
                <w:color w:val="000000"/>
                <w:sz w:val="14"/>
                <w:szCs w:val="14"/>
              </w:rPr>
            </w:pPr>
            <w:r w:rsidRPr="003B5224">
              <w:rPr>
                <w:color w:val="000000"/>
                <w:sz w:val="14"/>
                <w:szCs w:val="14"/>
              </w:rPr>
              <w:t>9</w:t>
            </w:r>
          </w:p>
        </w:tc>
        <w:tc>
          <w:tcPr>
            <w:tcW w:w="792" w:type="dxa"/>
            <w:tcBorders>
              <w:top w:val="nil"/>
              <w:left w:val="nil"/>
              <w:bottom w:val="nil"/>
              <w:right w:val="nil"/>
            </w:tcBorders>
            <w:shd w:val="clear" w:color="auto" w:fill="auto"/>
            <w:vAlign w:val="center"/>
          </w:tcPr>
          <w:p w14:paraId="6294882D" w14:textId="4433D139" w:rsidR="003B5224" w:rsidRPr="003B5224" w:rsidRDefault="003B5224" w:rsidP="003B5224">
            <w:pPr>
              <w:jc w:val="right"/>
              <w:rPr>
                <w:color w:val="000000"/>
                <w:sz w:val="14"/>
                <w:szCs w:val="14"/>
              </w:rPr>
            </w:pPr>
            <w:r w:rsidRPr="003B5224">
              <w:rPr>
                <w:color w:val="000000"/>
                <w:sz w:val="14"/>
                <w:szCs w:val="14"/>
              </w:rPr>
              <w:t>79</w:t>
            </w:r>
          </w:p>
        </w:tc>
      </w:tr>
      <w:tr w:rsidR="003B5224" w:rsidRPr="003B5224" w14:paraId="78DE098C"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DC742A"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86148F2" w14:textId="422249D7" w:rsidR="003B5224" w:rsidRDefault="003B5224" w:rsidP="003B5224">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47385603" w14:textId="35CF805B" w:rsidR="003B5224" w:rsidRDefault="003B5224" w:rsidP="003B5224">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574892B8" w14:textId="72813E2F" w:rsidR="003B5224" w:rsidRDefault="003B5224" w:rsidP="003B5224">
            <w:pPr>
              <w:jc w:val="right"/>
              <w:rPr>
                <w:color w:val="000000"/>
                <w:sz w:val="14"/>
                <w:szCs w:val="14"/>
              </w:rPr>
            </w:pPr>
            <w:r>
              <w:rPr>
                <w:color w:val="000000"/>
                <w:sz w:val="14"/>
                <w:szCs w:val="14"/>
              </w:rPr>
              <w:t>2,914</w:t>
            </w:r>
          </w:p>
        </w:tc>
        <w:tc>
          <w:tcPr>
            <w:tcW w:w="783" w:type="dxa"/>
            <w:tcBorders>
              <w:top w:val="nil"/>
              <w:left w:val="nil"/>
              <w:bottom w:val="nil"/>
              <w:right w:val="nil"/>
            </w:tcBorders>
            <w:shd w:val="clear" w:color="auto" w:fill="auto"/>
            <w:noWrap/>
            <w:vAlign w:val="center"/>
          </w:tcPr>
          <w:p w14:paraId="163190B0" w14:textId="633B952C" w:rsidR="003B5224" w:rsidRPr="006F3D21" w:rsidRDefault="003B5224" w:rsidP="003B5224">
            <w:pPr>
              <w:jc w:val="right"/>
              <w:rPr>
                <w:color w:val="000000"/>
                <w:sz w:val="14"/>
                <w:szCs w:val="14"/>
              </w:rPr>
            </w:pPr>
            <w:r>
              <w:rPr>
                <w:color w:val="000000"/>
                <w:sz w:val="14"/>
                <w:szCs w:val="14"/>
              </w:rPr>
              <w:t>2,864</w:t>
            </w:r>
          </w:p>
        </w:tc>
        <w:tc>
          <w:tcPr>
            <w:tcW w:w="776" w:type="dxa"/>
            <w:tcBorders>
              <w:top w:val="nil"/>
              <w:left w:val="nil"/>
              <w:bottom w:val="nil"/>
              <w:right w:val="nil"/>
            </w:tcBorders>
            <w:shd w:val="clear" w:color="auto" w:fill="auto"/>
            <w:vAlign w:val="center"/>
          </w:tcPr>
          <w:p w14:paraId="06885C60" w14:textId="592BD704" w:rsidR="003B5224" w:rsidRPr="003B5224" w:rsidRDefault="003B5224" w:rsidP="003B5224">
            <w:pPr>
              <w:jc w:val="right"/>
              <w:rPr>
                <w:color w:val="000000"/>
                <w:sz w:val="14"/>
                <w:szCs w:val="14"/>
              </w:rPr>
            </w:pPr>
            <w:r w:rsidRPr="003B5224">
              <w:rPr>
                <w:color w:val="000000"/>
                <w:sz w:val="14"/>
                <w:szCs w:val="14"/>
              </w:rPr>
              <w:t>3,102</w:t>
            </w:r>
          </w:p>
        </w:tc>
        <w:tc>
          <w:tcPr>
            <w:tcW w:w="783" w:type="dxa"/>
            <w:tcBorders>
              <w:top w:val="nil"/>
              <w:left w:val="nil"/>
              <w:bottom w:val="nil"/>
              <w:right w:val="nil"/>
            </w:tcBorders>
            <w:shd w:val="clear" w:color="auto" w:fill="auto"/>
            <w:noWrap/>
            <w:vAlign w:val="center"/>
          </w:tcPr>
          <w:p w14:paraId="384C7756" w14:textId="3AF6C51B" w:rsidR="003B5224" w:rsidRPr="003B5224" w:rsidRDefault="003B5224" w:rsidP="003B5224">
            <w:pPr>
              <w:jc w:val="right"/>
              <w:rPr>
                <w:color w:val="000000"/>
                <w:sz w:val="14"/>
                <w:szCs w:val="14"/>
              </w:rPr>
            </w:pPr>
            <w:r w:rsidRPr="003B5224">
              <w:rPr>
                <w:color w:val="000000"/>
                <w:sz w:val="14"/>
                <w:szCs w:val="14"/>
              </w:rPr>
              <w:t>3,119</w:t>
            </w:r>
          </w:p>
        </w:tc>
        <w:tc>
          <w:tcPr>
            <w:tcW w:w="851" w:type="dxa"/>
            <w:tcBorders>
              <w:top w:val="nil"/>
              <w:left w:val="nil"/>
              <w:bottom w:val="nil"/>
              <w:right w:val="nil"/>
            </w:tcBorders>
            <w:shd w:val="clear" w:color="auto" w:fill="auto"/>
            <w:noWrap/>
            <w:vAlign w:val="center"/>
          </w:tcPr>
          <w:p w14:paraId="688AFB60" w14:textId="65F4C3F2" w:rsidR="003B5224" w:rsidRPr="003B5224" w:rsidRDefault="003B5224" w:rsidP="003B5224">
            <w:pPr>
              <w:jc w:val="right"/>
              <w:rPr>
                <w:color w:val="000000"/>
                <w:sz w:val="14"/>
                <w:szCs w:val="14"/>
              </w:rPr>
            </w:pPr>
            <w:r w:rsidRPr="003B5224">
              <w:rPr>
                <w:color w:val="000000"/>
                <w:sz w:val="14"/>
                <w:szCs w:val="14"/>
              </w:rPr>
              <w:t>2,989</w:t>
            </w:r>
          </w:p>
        </w:tc>
        <w:tc>
          <w:tcPr>
            <w:tcW w:w="792" w:type="dxa"/>
            <w:tcBorders>
              <w:top w:val="nil"/>
              <w:left w:val="nil"/>
              <w:bottom w:val="nil"/>
              <w:right w:val="nil"/>
            </w:tcBorders>
            <w:shd w:val="clear" w:color="auto" w:fill="auto"/>
            <w:vAlign w:val="center"/>
          </w:tcPr>
          <w:p w14:paraId="36DA899C" w14:textId="09220BDC" w:rsidR="003B5224" w:rsidRPr="003B5224" w:rsidRDefault="003B5224" w:rsidP="003B5224">
            <w:pPr>
              <w:jc w:val="right"/>
              <w:rPr>
                <w:color w:val="000000"/>
                <w:sz w:val="14"/>
                <w:szCs w:val="14"/>
              </w:rPr>
            </w:pPr>
            <w:r w:rsidRPr="003B5224">
              <w:rPr>
                <w:color w:val="000000"/>
                <w:sz w:val="14"/>
                <w:szCs w:val="14"/>
              </w:rPr>
              <w:t>3,304</w:t>
            </w:r>
          </w:p>
        </w:tc>
      </w:tr>
      <w:tr w:rsidR="003B5224" w:rsidRPr="003B5224" w14:paraId="42391E5B"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92144EE"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C5E4F15" w14:textId="60118622" w:rsidR="003B5224" w:rsidRDefault="003B5224" w:rsidP="003B5224">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190C8C68" w14:textId="545F8CB1" w:rsidR="003B5224" w:rsidRDefault="003B5224" w:rsidP="003B5224">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117338F7" w14:textId="6BC749CB" w:rsidR="003B5224" w:rsidRDefault="003B5224" w:rsidP="003B5224">
            <w:pPr>
              <w:jc w:val="right"/>
              <w:rPr>
                <w:color w:val="000000"/>
                <w:sz w:val="14"/>
                <w:szCs w:val="14"/>
              </w:rPr>
            </w:pPr>
            <w:r>
              <w:rPr>
                <w:color w:val="000000"/>
                <w:sz w:val="14"/>
                <w:szCs w:val="14"/>
              </w:rPr>
              <w:t>7,443</w:t>
            </w:r>
          </w:p>
        </w:tc>
        <w:tc>
          <w:tcPr>
            <w:tcW w:w="783" w:type="dxa"/>
            <w:tcBorders>
              <w:top w:val="nil"/>
              <w:left w:val="nil"/>
              <w:bottom w:val="nil"/>
              <w:right w:val="nil"/>
            </w:tcBorders>
            <w:shd w:val="clear" w:color="auto" w:fill="auto"/>
            <w:noWrap/>
            <w:vAlign w:val="center"/>
          </w:tcPr>
          <w:p w14:paraId="0C5D24A4" w14:textId="5766DA2B" w:rsidR="003B5224" w:rsidRPr="006F3D21" w:rsidRDefault="003B5224" w:rsidP="003B5224">
            <w:pPr>
              <w:jc w:val="right"/>
              <w:rPr>
                <w:color w:val="000000"/>
                <w:sz w:val="14"/>
                <w:szCs w:val="14"/>
              </w:rPr>
            </w:pPr>
            <w:r>
              <w:rPr>
                <w:color w:val="000000"/>
                <w:sz w:val="14"/>
                <w:szCs w:val="14"/>
              </w:rPr>
              <w:t>7,649</w:t>
            </w:r>
          </w:p>
        </w:tc>
        <w:tc>
          <w:tcPr>
            <w:tcW w:w="776" w:type="dxa"/>
            <w:tcBorders>
              <w:top w:val="nil"/>
              <w:left w:val="nil"/>
              <w:bottom w:val="nil"/>
              <w:right w:val="nil"/>
            </w:tcBorders>
            <w:shd w:val="clear" w:color="auto" w:fill="auto"/>
            <w:vAlign w:val="center"/>
          </w:tcPr>
          <w:p w14:paraId="6C5350F0" w14:textId="460E4FCB" w:rsidR="003B5224" w:rsidRPr="003B5224" w:rsidRDefault="003B5224" w:rsidP="003B5224">
            <w:pPr>
              <w:jc w:val="right"/>
              <w:rPr>
                <w:color w:val="000000"/>
                <w:sz w:val="14"/>
                <w:szCs w:val="14"/>
              </w:rPr>
            </w:pPr>
            <w:r w:rsidRPr="003B5224">
              <w:rPr>
                <w:color w:val="000000"/>
                <w:sz w:val="14"/>
                <w:szCs w:val="14"/>
              </w:rPr>
              <w:t>7,635</w:t>
            </w:r>
          </w:p>
        </w:tc>
        <w:tc>
          <w:tcPr>
            <w:tcW w:w="783" w:type="dxa"/>
            <w:tcBorders>
              <w:top w:val="nil"/>
              <w:left w:val="nil"/>
              <w:bottom w:val="nil"/>
              <w:right w:val="nil"/>
            </w:tcBorders>
            <w:shd w:val="clear" w:color="auto" w:fill="auto"/>
            <w:noWrap/>
            <w:vAlign w:val="center"/>
          </w:tcPr>
          <w:p w14:paraId="5354EB37" w14:textId="6A18539C" w:rsidR="003B5224" w:rsidRPr="003B5224" w:rsidRDefault="003B5224" w:rsidP="003B5224">
            <w:pPr>
              <w:jc w:val="right"/>
              <w:rPr>
                <w:color w:val="000000"/>
                <w:sz w:val="14"/>
                <w:szCs w:val="14"/>
              </w:rPr>
            </w:pPr>
            <w:r w:rsidRPr="003B5224">
              <w:rPr>
                <w:color w:val="000000"/>
                <w:sz w:val="14"/>
                <w:szCs w:val="14"/>
              </w:rPr>
              <w:t>7,821</w:t>
            </w:r>
          </w:p>
        </w:tc>
        <w:tc>
          <w:tcPr>
            <w:tcW w:w="851" w:type="dxa"/>
            <w:tcBorders>
              <w:top w:val="nil"/>
              <w:left w:val="nil"/>
              <w:bottom w:val="nil"/>
              <w:right w:val="nil"/>
            </w:tcBorders>
            <w:shd w:val="clear" w:color="auto" w:fill="auto"/>
            <w:noWrap/>
            <w:vAlign w:val="center"/>
          </w:tcPr>
          <w:p w14:paraId="7BD089B3" w14:textId="08A4607D" w:rsidR="003B5224" w:rsidRPr="003B5224" w:rsidRDefault="003B5224" w:rsidP="003B5224">
            <w:pPr>
              <w:jc w:val="right"/>
              <w:rPr>
                <w:color w:val="000000"/>
                <w:sz w:val="14"/>
                <w:szCs w:val="14"/>
              </w:rPr>
            </w:pPr>
            <w:r w:rsidRPr="003B5224">
              <w:rPr>
                <w:color w:val="000000"/>
                <w:sz w:val="14"/>
                <w:szCs w:val="14"/>
              </w:rPr>
              <w:t>7,814</w:t>
            </w:r>
          </w:p>
        </w:tc>
        <w:tc>
          <w:tcPr>
            <w:tcW w:w="792" w:type="dxa"/>
            <w:tcBorders>
              <w:top w:val="nil"/>
              <w:left w:val="nil"/>
              <w:bottom w:val="nil"/>
              <w:right w:val="nil"/>
            </w:tcBorders>
            <w:shd w:val="clear" w:color="auto" w:fill="auto"/>
            <w:vAlign w:val="center"/>
          </w:tcPr>
          <w:p w14:paraId="0A3F8760" w14:textId="6330B3E5" w:rsidR="003B5224" w:rsidRPr="003B5224" w:rsidRDefault="003B5224" w:rsidP="003B5224">
            <w:pPr>
              <w:jc w:val="right"/>
              <w:rPr>
                <w:color w:val="000000"/>
                <w:sz w:val="14"/>
                <w:szCs w:val="14"/>
              </w:rPr>
            </w:pPr>
            <w:r w:rsidRPr="003B5224">
              <w:rPr>
                <w:color w:val="000000"/>
                <w:sz w:val="14"/>
                <w:szCs w:val="14"/>
              </w:rPr>
              <w:t>7,917</w:t>
            </w:r>
          </w:p>
        </w:tc>
      </w:tr>
      <w:tr w:rsidR="003B5224" w:rsidRPr="003B5224" w14:paraId="132B98C9"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44E508B"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B74A2E9" w14:textId="76E6D369" w:rsidR="003B5224" w:rsidRDefault="003B5224" w:rsidP="003B5224">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749AAA3F" w14:textId="0D6B897A" w:rsidR="003B5224" w:rsidRDefault="003B5224" w:rsidP="003B5224">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6C82186A" w14:textId="6A7D5A1C" w:rsidR="003B5224" w:rsidRDefault="003B5224" w:rsidP="003B5224">
            <w:pPr>
              <w:jc w:val="right"/>
              <w:rPr>
                <w:color w:val="000000"/>
                <w:sz w:val="14"/>
                <w:szCs w:val="14"/>
              </w:rPr>
            </w:pPr>
            <w:r>
              <w:rPr>
                <w:color w:val="000000"/>
                <w:sz w:val="14"/>
                <w:szCs w:val="14"/>
              </w:rPr>
              <w:t>21,431</w:t>
            </w:r>
          </w:p>
        </w:tc>
        <w:tc>
          <w:tcPr>
            <w:tcW w:w="783" w:type="dxa"/>
            <w:tcBorders>
              <w:top w:val="nil"/>
              <w:left w:val="nil"/>
              <w:bottom w:val="nil"/>
              <w:right w:val="nil"/>
            </w:tcBorders>
            <w:shd w:val="clear" w:color="auto" w:fill="auto"/>
            <w:noWrap/>
            <w:vAlign w:val="center"/>
          </w:tcPr>
          <w:p w14:paraId="55EF7924" w14:textId="65F6DDC7" w:rsidR="003B5224" w:rsidRPr="006F3D21" w:rsidRDefault="003B5224" w:rsidP="003B5224">
            <w:pPr>
              <w:jc w:val="right"/>
              <w:rPr>
                <w:color w:val="000000"/>
                <w:sz w:val="14"/>
                <w:szCs w:val="14"/>
              </w:rPr>
            </w:pPr>
            <w:r>
              <w:rPr>
                <w:color w:val="000000"/>
                <w:sz w:val="14"/>
                <w:szCs w:val="14"/>
              </w:rPr>
              <w:t>20,639</w:t>
            </w:r>
          </w:p>
        </w:tc>
        <w:tc>
          <w:tcPr>
            <w:tcW w:w="776" w:type="dxa"/>
            <w:tcBorders>
              <w:top w:val="nil"/>
              <w:left w:val="nil"/>
              <w:bottom w:val="nil"/>
              <w:right w:val="nil"/>
            </w:tcBorders>
            <w:shd w:val="clear" w:color="auto" w:fill="auto"/>
            <w:vAlign w:val="center"/>
          </w:tcPr>
          <w:p w14:paraId="5F0743CD" w14:textId="607451DE" w:rsidR="003B5224" w:rsidRPr="003B5224" w:rsidRDefault="003B5224" w:rsidP="003B5224">
            <w:pPr>
              <w:jc w:val="right"/>
              <w:rPr>
                <w:color w:val="000000"/>
                <w:sz w:val="14"/>
                <w:szCs w:val="14"/>
              </w:rPr>
            </w:pPr>
            <w:r w:rsidRPr="003B5224">
              <w:rPr>
                <w:color w:val="000000"/>
                <w:sz w:val="14"/>
                <w:szCs w:val="14"/>
              </w:rPr>
              <w:t>20,937</w:t>
            </w:r>
          </w:p>
        </w:tc>
        <w:tc>
          <w:tcPr>
            <w:tcW w:w="783" w:type="dxa"/>
            <w:tcBorders>
              <w:top w:val="nil"/>
              <w:left w:val="nil"/>
              <w:bottom w:val="nil"/>
              <w:right w:val="nil"/>
            </w:tcBorders>
            <w:shd w:val="clear" w:color="auto" w:fill="auto"/>
            <w:noWrap/>
            <w:vAlign w:val="center"/>
          </w:tcPr>
          <w:p w14:paraId="34C0F4A0" w14:textId="5E4402C5" w:rsidR="003B5224" w:rsidRPr="003B5224" w:rsidRDefault="003B5224" w:rsidP="003B5224">
            <w:pPr>
              <w:jc w:val="right"/>
              <w:rPr>
                <w:color w:val="000000"/>
                <w:sz w:val="14"/>
                <w:szCs w:val="14"/>
              </w:rPr>
            </w:pPr>
            <w:r w:rsidRPr="003B5224">
              <w:rPr>
                <w:color w:val="000000"/>
                <w:sz w:val="14"/>
                <w:szCs w:val="14"/>
              </w:rPr>
              <w:t>23,673</w:t>
            </w:r>
          </w:p>
        </w:tc>
        <w:tc>
          <w:tcPr>
            <w:tcW w:w="851" w:type="dxa"/>
            <w:tcBorders>
              <w:top w:val="nil"/>
              <w:left w:val="nil"/>
              <w:bottom w:val="nil"/>
              <w:right w:val="nil"/>
            </w:tcBorders>
            <w:shd w:val="clear" w:color="auto" w:fill="auto"/>
            <w:noWrap/>
            <w:vAlign w:val="center"/>
          </w:tcPr>
          <w:p w14:paraId="69758034" w14:textId="7BF02BA3" w:rsidR="003B5224" w:rsidRPr="003B5224" w:rsidRDefault="003B5224" w:rsidP="003B5224">
            <w:pPr>
              <w:jc w:val="right"/>
              <w:rPr>
                <w:color w:val="000000"/>
                <w:sz w:val="14"/>
                <w:szCs w:val="14"/>
              </w:rPr>
            </w:pPr>
            <w:r w:rsidRPr="003B5224">
              <w:rPr>
                <w:color w:val="000000"/>
                <w:sz w:val="14"/>
                <w:szCs w:val="14"/>
              </w:rPr>
              <w:t>24,157</w:t>
            </w:r>
          </w:p>
        </w:tc>
        <w:tc>
          <w:tcPr>
            <w:tcW w:w="792" w:type="dxa"/>
            <w:tcBorders>
              <w:top w:val="nil"/>
              <w:left w:val="nil"/>
              <w:bottom w:val="nil"/>
              <w:right w:val="nil"/>
            </w:tcBorders>
            <w:shd w:val="clear" w:color="auto" w:fill="auto"/>
            <w:vAlign w:val="center"/>
          </w:tcPr>
          <w:p w14:paraId="5BC4422D" w14:textId="3A56B511" w:rsidR="003B5224" w:rsidRPr="003B5224" w:rsidRDefault="003B5224" w:rsidP="003B5224">
            <w:pPr>
              <w:jc w:val="right"/>
              <w:rPr>
                <w:color w:val="000000"/>
                <w:sz w:val="14"/>
                <w:szCs w:val="14"/>
              </w:rPr>
            </w:pPr>
            <w:r w:rsidRPr="003B5224">
              <w:rPr>
                <w:color w:val="000000"/>
                <w:sz w:val="14"/>
                <w:szCs w:val="14"/>
              </w:rPr>
              <w:t>23,859</w:t>
            </w:r>
          </w:p>
        </w:tc>
      </w:tr>
      <w:tr w:rsidR="003B5224" w:rsidRPr="003B5224" w14:paraId="153DCB75"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A9101BB"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7FC2AF0" w14:textId="6AF39963"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0082862" w14:textId="3694FD80" w:rsidR="003B5224" w:rsidRDefault="003B5224" w:rsidP="003B5224">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7402005B" w14:textId="297D589A" w:rsidR="003B5224" w:rsidRDefault="003B5224" w:rsidP="003B5224">
            <w:pPr>
              <w:jc w:val="right"/>
              <w:rPr>
                <w:color w:val="000000"/>
                <w:sz w:val="14"/>
                <w:szCs w:val="14"/>
              </w:rPr>
            </w:pPr>
            <w:r>
              <w:rPr>
                <w:color w:val="000000"/>
                <w:sz w:val="14"/>
                <w:szCs w:val="14"/>
              </w:rPr>
              <w:t>18</w:t>
            </w:r>
          </w:p>
        </w:tc>
        <w:tc>
          <w:tcPr>
            <w:tcW w:w="783" w:type="dxa"/>
            <w:tcBorders>
              <w:top w:val="nil"/>
              <w:left w:val="nil"/>
              <w:bottom w:val="nil"/>
              <w:right w:val="nil"/>
            </w:tcBorders>
            <w:shd w:val="clear" w:color="auto" w:fill="auto"/>
            <w:noWrap/>
            <w:vAlign w:val="center"/>
          </w:tcPr>
          <w:p w14:paraId="0BD48B36" w14:textId="48BCE21D" w:rsidR="003B5224" w:rsidRPr="006F3D21" w:rsidRDefault="003B5224" w:rsidP="003B5224">
            <w:pPr>
              <w:jc w:val="right"/>
              <w:rPr>
                <w:color w:val="000000"/>
                <w:sz w:val="14"/>
                <w:szCs w:val="14"/>
              </w:rPr>
            </w:pPr>
            <w:r>
              <w:rPr>
                <w:color w:val="000000"/>
                <w:sz w:val="14"/>
                <w:szCs w:val="14"/>
              </w:rPr>
              <w:t>18</w:t>
            </w:r>
          </w:p>
        </w:tc>
        <w:tc>
          <w:tcPr>
            <w:tcW w:w="776" w:type="dxa"/>
            <w:tcBorders>
              <w:top w:val="nil"/>
              <w:left w:val="nil"/>
              <w:bottom w:val="nil"/>
              <w:right w:val="nil"/>
            </w:tcBorders>
            <w:shd w:val="clear" w:color="auto" w:fill="auto"/>
            <w:vAlign w:val="center"/>
          </w:tcPr>
          <w:p w14:paraId="73ED5CAC" w14:textId="14CF3E04" w:rsidR="003B5224" w:rsidRPr="003B5224" w:rsidRDefault="003B5224" w:rsidP="003B5224">
            <w:pPr>
              <w:jc w:val="right"/>
              <w:rPr>
                <w:color w:val="000000"/>
                <w:sz w:val="14"/>
                <w:szCs w:val="14"/>
              </w:rPr>
            </w:pPr>
            <w:r w:rsidRPr="003B5224">
              <w:rPr>
                <w:color w:val="000000"/>
                <w:sz w:val="14"/>
                <w:szCs w:val="14"/>
              </w:rPr>
              <w:t>18</w:t>
            </w:r>
          </w:p>
        </w:tc>
        <w:tc>
          <w:tcPr>
            <w:tcW w:w="783" w:type="dxa"/>
            <w:tcBorders>
              <w:top w:val="nil"/>
              <w:left w:val="nil"/>
              <w:bottom w:val="nil"/>
              <w:right w:val="nil"/>
            </w:tcBorders>
            <w:shd w:val="clear" w:color="auto" w:fill="auto"/>
            <w:noWrap/>
            <w:vAlign w:val="center"/>
          </w:tcPr>
          <w:p w14:paraId="74092C51" w14:textId="04E70250" w:rsidR="003B5224" w:rsidRPr="003B5224" w:rsidRDefault="003B5224" w:rsidP="003B5224">
            <w:pPr>
              <w:jc w:val="right"/>
              <w:rPr>
                <w:color w:val="000000"/>
                <w:sz w:val="14"/>
                <w:szCs w:val="14"/>
              </w:rPr>
            </w:pPr>
            <w:r w:rsidRPr="003B5224">
              <w:rPr>
                <w:color w:val="000000"/>
                <w:sz w:val="14"/>
                <w:szCs w:val="14"/>
              </w:rPr>
              <w:t>42</w:t>
            </w:r>
          </w:p>
        </w:tc>
        <w:tc>
          <w:tcPr>
            <w:tcW w:w="851" w:type="dxa"/>
            <w:tcBorders>
              <w:top w:val="nil"/>
              <w:left w:val="nil"/>
              <w:bottom w:val="nil"/>
              <w:right w:val="nil"/>
            </w:tcBorders>
            <w:shd w:val="clear" w:color="auto" w:fill="auto"/>
            <w:noWrap/>
            <w:vAlign w:val="center"/>
          </w:tcPr>
          <w:p w14:paraId="1EF606C1" w14:textId="026CF24A" w:rsidR="003B5224" w:rsidRPr="003B5224" w:rsidRDefault="003B5224" w:rsidP="003B5224">
            <w:pPr>
              <w:jc w:val="right"/>
              <w:rPr>
                <w:color w:val="000000"/>
                <w:sz w:val="14"/>
                <w:szCs w:val="14"/>
              </w:rPr>
            </w:pPr>
            <w:r w:rsidRPr="003B5224">
              <w:rPr>
                <w:color w:val="000000"/>
                <w:sz w:val="14"/>
                <w:szCs w:val="14"/>
              </w:rPr>
              <w:t>42</w:t>
            </w:r>
          </w:p>
        </w:tc>
        <w:tc>
          <w:tcPr>
            <w:tcW w:w="792" w:type="dxa"/>
            <w:tcBorders>
              <w:top w:val="nil"/>
              <w:left w:val="nil"/>
              <w:bottom w:val="nil"/>
              <w:right w:val="nil"/>
            </w:tcBorders>
            <w:shd w:val="clear" w:color="auto" w:fill="auto"/>
            <w:vAlign w:val="center"/>
          </w:tcPr>
          <w:p w14:paraId="5F6DE02B" w14:textId="5F7EB8A1" w:rsidR="003B5224" w:rsidRPr="003B5224" w:rsidRDefault="003B5224" w:rsidP="003B5224">
            <w:pPr>
              <w:jc w:val="right"/>
              <w:rPr>
                <w:color w:val="000000"/>
                <w:sz w:val="14"/>
                <w:szCs w:val="14"/>
              </w:rPr>
            </w:pPr>
            <w:r w:rsidRPr="003B5224">
              <w:rPr>
                <w:color w:val="000000"/>
                <w:sz w:val="14"/>
                <w:szCs w:val="14"/>
              </w:rPr>
              <w:t>57</w:t>
            </w:r>
          </w:p>
        </w:tc>
      </w:tr>
      <w:tr w:rsidR="003B5224" w:rsidRPr="003B5224" w14:paraId="276AD59A"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EB30850" w14:textId="77777777" w:rsidR="003B5224" w:rsidRPr="000B3DFF" w:rsidRDefault="003B5224" w:rsidP="003B5224">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3552E9D6" w14:textId="0AF8E74E" w:rsidR="003B5224" w:rsidRDefault="003B5224" w:rsidP="003B5224">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8E18B7C" w14:textId="54CFDB58" w:rsidR="003B5224" w:rsidRDefault="003B5224" w:rsidP="003B5224">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0FB0FE99" w14:textId="33D68DB7" w:rsidR="003B5224" w:rsidRDefault="003B5224" w:rsidP="003B5224">
            <w:pPr>
              <w:jc w:val="right"/>
              <w:rPr>
                <w:b/>
                <w:bCs/>
                <w:color w:val="000000"/>
                <w:sz w:val="14"/>
                <w:szCs w:val="14"/>
              </w:rPr>
            </w:pPr>
            <w:r>
              <w:rPr>
                <w:b/>
                <w:bCs/>
                <w:color w:val="000000"/>
                <w:sz w:val="14"/>
                <w:szCs w:val="14"/>
              </w:rPr>
              <w:t>49,653</w:t>
            </w:r>
          </w:p>
        </w:tc>
        <w:tc>
          <w:tcPr>
            <w:tcW w:w="783" w:type="dxa"/>
            <w:tcBorders>
              <w:top w:val="nil"/>
              <w:left w:val="nil"/>
              <w:bottom w:val="nil"/>
              <w:right w:val="nil"/>
            </w:tcBorders>
            <w:shd w:val="clear" w:color="auto" w:fill="auto"/>
            <w:noWrap/>
            <w:vAlign w:val="center"/>
          </w:tcPr>
          <w:p w14:paraId="1423F24D" w14:textId="49077DAC" w:rsidR="003B5224" w:rsidRPr="006F3D21" w:rsidRDefault="003B5224" w:rsidP="003B5224">
            <w:pPr>
              <w:jc w:val="right"/>
              <w:rPr>
                <w:b/>
                <w:bCs/>
                <w:color w:val="000000"/>
                <w:sz w:val="14"/>
                <w:szCs w:val="14"/>
              </w:rPr>
            </w:pPr>
            <w:r>
              <w:rPr>
                <w:b/>
                <w:bCs/>
                <w:color w:val="000000"/>
                <w:sz w:val="14"/>
                <w:szCs w:val="14"/>
              </w:rPr>
              <w:t>48,580</w:t>
            </w:r>
          </w:p>
        </w:tc>
        <w:tc>
          <w:tcPr>
            <w:tcW w:w="776" w:type="dxa"/>
            <w:tcBorders>
              <w:top w:val="nil"/>
              <w:left w:val="nil"/>
              <w:bottom w:val="nil"/>
              <w:right w:val="nil"/>
            </w:tcBorders>
            <w:shd w:val="clear" w:color="auto" w:fill="auto"/>
            <w:vAlign w:val="center"/>
          </w:tcPr>
          <w:p w14:paraId="421328B9" w14:textId="4639C3D5" w:rsidR="003B5224" w:rsidRPr="004B400D" w:rsidRDefault="003B5224" w:rsidP="003B5224">
            <w:pPr>
              <w:jc w:val="right"/>
              <w:rPr>
                <w:b/>
                <w:bCs/>
                <w:color w:val="000000"/>
                <w:sz w:val="14"/>
                <w:szCs w:val="14"/>
              </w:rPr>
            </w:pPr>
            <w:r w:rsidRPr="004B400D">
              <w:rPr>
                <w:b/>
                <w:bCs/>
                <w:color w:val="000000"/>
                <w:sz w:val="14"/>
                <w:szCs w:val="14"/>
              </w:rPr>
              <w:t>46,979</w:t>
            </w:r>
          </w:p>
        </w:tc>
        <w:tc>
          <w:tcPr>
            <w:tcW w:w="783" w:type="dxa"/>
            <w:tcBorders>
              <w:top w:val="nil"/>
              <w:left w:val="nil"/>
              <w:bottom w:val="nil"/>
              <w:right w:val="nil"/>
            </w:tcBorders>
            <w:shd w:val="clear" w:color="auto" w:fill="auto"/>
            <w:noWrap/>
            <w:vAlign w:val="center"/>
          </w:tcPr>
          <w:p w14:paraId="740E163F" w14:textId="6546BDBF" w:rsidR="003B5224" w:rsidRPr="004B400D" w:rsidRDefault="003B5224" w:rsidP="003B5224">
            <w:pPr>
              <w:jc w:val="right"/>
              <w:rPr>
                <w:b/>
                <w:bCs/>
                <w:color w:val="000000"/>
                <w:sz w:val="14"/>
                <w:szCs w:val="14"/>
              </w:rPr>
            </w:pPr>
            <w:r w:rsidRPr="004B400D">
              <w:rPr>
                <w:b/>
                <w:bCs/>
                <w:color w:val="000000"/>
                <w:sz w:val="14"/>
                <w:szCs w:val="14"/>
              </w:rPr>
              <w:t>49,943</w:t>
            </w:r>
          </w:p>
        </w:tc>
        <w:tc>
          <w:tcPr>
            <w:tcW w:w="851" w:type="dxa"/>
            <w:tcBorders>
              <w:top w:val="nil"/>
              <w:left w:val="nil"/>
              <w:bottom w:val="nil"/>
              <w:right w:val="nil"/>
            </w:tcBorders>
            <w:shd w:val="clear" w:color="auto" w:fill="auto"/>
            <w:noWrap/>
            <w:vAlign w:val="center"/>
          </w:tcPr>
          <w:p w14:paraId="5B78754F" w14:textId="64BC5F62" w:rsidR="003B5224" w:rsidRPr="004B400D" w:rsidRDefault="003B5224" w:rsidP="003B5224">
            <w:pPr>
              <w:jc w:val="right"/>
              <w:rPr>
                <w:b/>
                <w:bCs/>
                <w:color w:val="000000"/>
                <w:sz w:val="14"/>
                <w:szCs w:val="14"/>
              </w:rPr>
            </w:pPr>
            <w:r w:rsidRPr="004B400D">
              <w:rPr>
                <w:b/>
                <w:bCs/>
                <w:color w:val="000000"/>
                <w:sz w:val="14"/>
                <w:szCs w:val="14"/>
              </w:rPr>
              <w:t>48,694</w:t>
            </w:r>
          </w:p>
        </w:tc>
        <w:tc>
          <w:tcPr>
            <w:tcW w:w="792" w:type="dxa"/>
            <w:tcBorders>
              <w:top w:val="nil"/>
              <w:left w:val="nil"/>
              <w:bottom w:val="nil"/>
              <w:right w:val="nil"/>
            </w:tcBorders>
            <w:shd w:val="clear" w:color="auto" w:fill="auto"/>
            <w:vAlign w:val="center"/>
          </w:tcPr>
          <w:p w14:paraId="37392C72" w14:textId="18F654C3" w:rsidR="003B5224" w:rsidRPr="004B400D" w:rsidRDefault="003B5224" w:rsidP="003B5224">
            <w:pPr>
              <w:jc w:val="right"/>
              <w:rPr>
                <w:b/>
                <w:bCs/>
                <w:color w:val="000000"/>
                <w:sz w:val="14"/>
                <w:szCs w:val="14"/>
              </w:rPr>
            </w:pPr>
            <w:r w:rsidRPr="004B400D">
              <w:rPr>
                <w:b/>
                <w:bCs/>
                <w:color w:val="000000"/>
                <w:sz w:val="14"/>
                <w:szCs w:val="14"/>
              </w:rPr>
              <w:t>50,046</w:t>
            </w:r>
          </w:p>
        </w:tc>
      </w:tr>
      <w:tr w:rsidR="003B5224" w:rsidRPr="003B5224" w14:paraId="700DD817"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9133A9"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577B583" w14:textId="4A81756F" w:rsidR="003B5224" w:rsidRDefault="003B5224" w:rsidP="003B5224">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5C7B1145" w14:textId="43433E93" w:rsidR="003B5224" w:rsidRDefault="003B5224" w:rsidP="003B5224">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7852641F" w14:textId="751ABC86" w:rsidR="003B5224" w:rsidRDefault="003B5224" w:rsidP="003B5224">
            <w:pPr>
              <w:jc w:val="right"/>
              <w:rPr>
                <w:color w:val="000000"/>
                <w:sz w:val="14"/>
                <w:szCs w:val="14"/>
              </w:rPr>
            </w:pPr>
            <w:r>
              <w:rPr>
                <w:color w:val="000000"/>
                <w:sz w:val="14"/>
                <w:szCs w:val="14"/>
              </w:rPr>
              <w:t>8,012</w:t>
            </w:r>
          </w:p>
        </w:tc>
        <w:tc>
          <w:tcPr>
            <w:tcW w:w="783" w:type="dxa"/>
            <w:tcBorders>
              <w:top w:val="nil"/>
              <w:left w:val="nil"/>
              <w:bottom w:val="nil"/>
              <w:right w:val="nil"/>
            </w:tcBorders>
            <w:shd w:val="clear" w:color="auto" w:fill="auto"/>
            <w:noWrap/>
            <w:vAlign w:val="center"/>
          </w:tcPr>
          <w:p w14:paraId="0BD7F439" w14:textId="1DBF4BFB" w:rsidR="003B5224" w:rsidRPr="006F3D21" w:rsidRDefault="003B5224" w:rsidP="003B5224">
            <w:pPr>
              <w:jc w:val="right"/>
              <w:rPr>
                <w:color w:val="000000"/>
                <w:sz w:val="14"/>
                <w:szCs w:val="14"/>
              </w:rPr>
            </w:pPr>
            <w:r>
              <w:rPr>
                <w:color w:val="000000"/>
                <w:sz w:val="14"/>
                <w:szCs w:val="14"/>
              </w:rPr>
              <w:t>9,143</w:t>
            </w:r>
          </w:p>
        </w:tc>
        <w:tc>
          <w:tcPr>
            <w:tcW w:w="776" w:type="dxa"/>
            <w:tcBorders>
              <w:top w:val="nil"/>
              <w:left w:val="nil"/>
              <w:bottom w:val="nil"/>
              <w:right w:val="nil"/>
            </w:tcBorders>
            <w:shd w:val="clear" w:color="auto" w:fill="auto"/>
            <w:vAlign w:val="center"/>
          </w:tcPr>
          <w:p w14:paraId="76C0E507" w14:textId="58599076" w:rsidR="003B5224" w:rsidRPr="003B5224" w:rsidRDefault="003B5224" w:rsidP="003B5224">
            <w:pPr>
              <w:jc w:val="right"/>
              <w:rPr>
                <w:color w:val="000000"/>
                <w:sz w:val="14"/>
                <w:szCs w:val="14"/>
              </w:rPr>
            </w:pPr>
            <w:r w:rsidRPr="003B5224">
              <w:rPr>
                <w:color w:val="000000"/>
                <w:sz w:val="14"/>
                <w:szCs w:val="14"/>
              </w:rPr>
              <w:t>9,136</w:t>
            </w:r>
          </w:p>
        </w:tc>
        <w:tc>
          <w:tcPr>
            <w:tcW w:w="783" w:type="dxa"/>
            <w:tcBorders>
              <w:top w:val="nil"/>
              <w:left w:val="nil"/>
              <w:bottom w:val="nil"/>
              <w:right w:val="nil"/>
            </w:tcBorders>
            <w:shd w:val="clear" w:color="auto" w:fill="auto"/>
            <w:noWrap/>
            <w:vAlign w:val="center"/>
          </w:tcPr>
          <w:p w14:paraId="611F31D4" w14:textId="6C9B37B5" w:rsidR="003B5224" w:rsidRPr="003B5224" w:rsidRDefault="003B5224" w:rsidP="003B5224">
            <w:pPr>
              <w:jc w:val="right"/>
              <w:rPr>
                <w:color w:val="000000"/>
                <w:sz w:val="14"/>
                <w:szCs w:val="14"/>
              </w:rPr>
            </w:pPr>
            <w:r w:rsidRPr="003B5224">
              <w:rPr>
                <w:color w:val="000000"/>
                <w:sz w:val="14"/>
                <w:szCs w:val="14"/>
              </w:rPr>
              <w:t>8,637</w:t>
            </w:r>
          </w:p>
        </w:tc>
        <w:tc>
          <w:tcPr>
            <w:tcW w:w="851" w:type="dxa"/>
            <w:tcBorders>
              <w:top w:val="nil"/>
              <w:left w:val="nil"/>
              <w:bottom w:val="nil"/>
              <w:right w:val="nil"/>
            </w:tcBorders>
            <w:shd w:val="clear" w:color="auto" w:fill="auto"/>
            <w:noWrap/>
            <w:vAlign w:val="center"/>
          </w:tcPr>
          <w:p w14:paraId="04C78EA0" w14:textId="4FAAAADC" w:rsidR="003B5224" w:rsidRPr="003B5224" w:rsidRDefault="003B5224" w:rsidP="003B5224">
            <w:pPr>
              <w:jc w:val="right"/>
              <w:rPr>
                <w:color w:val="000000"/>
                <w:sz w:val="14"/>
                <w:szCs w:val="14"/>
              </w:rPr>
            </w:pPr>
            <w:r w:rsidRPr="003B5224">
              <w:rPr>
                <w:color w:val="000000"/>
                <w:sz w:val="14"/>
                <w:szCs w:val="14"/>
              </w:rPr>
              <w:t>8,514</w:t>
            </w:r>
          </w:p>
        </w:tc>
        <w:tc>
          <w:tcPr>
            <w:tcW w:w="792" w:type="dxa"/>
            <w:tcBorders>
              <w:top w:val="nil"/>
              <w:left w:val="nil"/>
              <w:bottom w:val="nil"/>
              <w:right w:val="nil"/>
            </w:tcBorders>
            <w:shd w:val="clear" w:color="auto" w:fill="auto"/>
            <w:vAlign w:val="center"/>
          </w:tcPr>
          <w:p w14:paraId="76B74638" w14:textId="2B1708D9" w:rsidR="003B5224" w:rsidRPr="003B5224" w:rsidRDefault="003B5224" w:rsidP="003B5224">
            <w:pPr>
              <w:jc w:val="right"/>
              <w:rPr>
                <w:color w:val="000000"/>
                <w:sz w:val="14"/>
                <w:szCs w:val="14"/>
              </w:rPr>
            </w:pPr>
            <w:r w:rsidRPr="003B5224">
              <w:rPr>
                <w:color w:val="000000"/>
                <w:sz w:val="14"/>
                <w:szCs w:val="14"/>
              </w:rPr>
              <w:t>8,873</w:t>
            </w:r>
          </w:p>
        </w:tc>
      </w:tr>
      <w:tr w:rsidR="003B5224" w:rsidRPr="003B5224" w14:paraId="195CD6DC"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5E27CD09"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7F1B4A7" w14:textId="3225F237" w:rsidR="003B5224" w:rsidRDefault="003B5224" w:rsidP="003B5224">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EAC311A" w14:textId="5D546931" w:rsidR="003B5224" w:rsidRDefault="003B5224" w:rsidP="003B5224">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3EE48265" w14:textId="6D829D54" w:rsidR="003B5224" w:rsidRDefault="003B5224" w:rsidP="003B5224">
            <w:pPr>
              <w:jc w:val="right"/>
              <w:rPr>
                <w:color w:val="000000"/>
                <w:sz w:val="14"/>
                <w:szCs w:val="14"/>
              </w:rPr>
            </w:pPr>
            <w:r>
              <w:rPr>
                <w:color w:val="000000"/>
                <w:sz w:val="14"/>
                <w:szCs w:val="14"/>
              </w:rPr>
              <w:t>28,188</w:t>
            </w:r>
          </w:p>
        </w:tc>
        <w:tc>
          <w:tcPr>
            <w:tcW w:w="783" w:type="dxa"/>
            <w:tcBorders>
              <w:top w:val="nil"/>
              <w:left w:val="nil"/>
              <w:bottom w:val="nil"/>
              <w:right w:val="nil"/>
            </w:tcBorders>
            <w:shd w:val="clear" w:color="auto" w:fill="auto"/>
            <w:noWrap/>
            <w:vAlign w:val="center"/>
          </w:tcPr>
          <w:p w14:paraId="5F6B2F43" w14:textId="46DA9334" w:rsidR="003B5224" w:rsidRPr="006F3D21" w:rsidRDefault="003B5224" w:rsidP="003B5224">
            <w:pPr>
              <w:jc w:val="right"/>
              <w:rPr>
                <w:color w:val="000000"/>
                <w:sz w:val="14"/>
                <w:szCs w:val="14"/>
              </w:rPr>
            </w:pPr>
            <w:r>
              <w:rPr>
                <w:color w:val="000000"/>
                <w:sz w:val="14"/>
                <w:szCs w:val="14"/>
              </w:rPr>
              <w:t>25,827</w:t>
            </w:r>
          </w:p>
        </w:tc>
        <w:tc>
          <w:tcPr>
            <w:tcW w:w="776" w:type="dxa"/>
            <w:tcBorders>
              <w:top w:val="nil"/>
              <w:left w:val="nil"/>
              <w:bottom w:val="nil"/>
              <w:right w:val="nil"/>
            </w:tcBorders>
            <w:shd w:val="clear" w:color="auto" w:fill="auto"/>
            <w:vAlign w:val="center"/>
          </w:tcPr>
          <w:p w14:paraId="2E00FDA0" w14:textId="035F7400" w:rsidR="003B5224" w:rsidRPr="003B5224" w:rsidRDefault="003B5224" w:rsidP="003B5224">
            <w:pPr>
              <w:jc w:val="right"/>
              <w:rPr>
                <w:color w:val="000000"/>
                <w:sz w:val="14"/>
                <w:szCs w:val="14"/>
              </w:rPr>
            </w:pPr>
            <w:r w:rsidRPr="003B5224">
              <w:rPr>
                <w:color w:val="000000"/>
                <w:sz w:val="14"/>
                <w:szCs w:val="14"/>
              </w:rPr>
              <w:t>25,167</w:t>
            </w:r>
          </w:p>
        </w:tc>
        <w:tc>
          <w:tcPr>
            <w:tcW w:w="783" w:type="dxa"/>
            <w:tcBorders>
              <w:top w:val="nil"/>
              <w:left w:val="nil"/>
              <w:bottom w:val="nil"/>
              <w:right w:val="nil"/>
            </w:tcBorders>
            <w:shd w:val="clear" w:color="auto" w:fill="auto"/>
            <w:noWrap/>
            <w:vAlign w:val="center"/>
          </w:tcPr>
          <w:p w14:paraId="770EA642" w14:textId="78EA7743" w:rsidR="003B5224" w:rsidRPr="003B5224" w:rsidRDefault="003B5224" w:rsidP="003B5224">
            <w:pPr>
              <w:jc w:val="right"/>
              <w:rPr>
                <w:color w:val="000000"/>
                <w:sz w:val="14"/>
                <w:szCs w:val="14"/>
              </w:rPr>
            </w:pPr>
            <w:r w:rsidRPr="003B5224">
              <w:rPr>
                <w:color w:val="000000"/>
                <w:sz w:val="14"/>
                <w:szCs w:val="14"/>
              </w:rPr>
              <w:t>27,553</w:t>
            </w:r>
          </w:p>
        </w:tc>
        <w:tc>
          <w:tcPr>
            <w:tcW w:w="851" w:type="dxa"/>
            <w:tcBorders>
              <w:top w:val="nil"/>
              <w:left w:val="nil"/>
              <w:bottom w:val="nil"/>
              <w:right w:val="nil"/>
            </w:tcBorders>
            <w:shd w:val="clear" w:color="auto" w:fill="auto"/>
            <w:noWrap/>
            <w:vAlign w:val="center"/>
          </w:tcPr>
          <w:p w14:paraId="080D2897" w14:textId="2DCF9B32" w:rsidR="003B5224" w:rsidRPr="003B5224" w:rsidRDefault="003B5224" w:rsidP="003B5224">
            <w:pPr>
              <w:jc w:val="right"/>
              <w:rPr>
                <w:color w:val="000000"/>
                <w:sz w:val="14"/>
                <w:szCs w:val="14"/>
              </w:rPr>
            </w:pPr>
            <w:r w:rsidRPr="003B5224">
              <w:rPr>
                <w:color w:val="000000"/>
                <w:sz w:val="14"/>
                <w:szCs w:val="14"/>
              </w:rPr>
              <w:t>27,186</w:t>
            </w:r>
          </w:p>
        </w:tc>
        <w:tc>
          <w:tcPr>
            <w:tcW w:w="792" w:type="dxa"/>
            <w:tcBorders>
              <w:top w:val="nil"/>
              <w:left w:val="nil"/>
              <w:bottom w:val="nil"/>
              <w:right w:val="nil"/>
            </w:tcBorders>
            <w:shd w:val="clear" w:color="auto" w:fill="auto"/>
            <w:vAlign w:val="center"/>
          </w:tcPr>
          <w:p w14:paraId="7BDAF102" w14:textId="592180D6" w:rsidR="003B5224" w:rsidRPr="003B5224" w:rsidRDefault="003B5224" w:rsidP="003B5224">
            <w:pPr>
              <w:jc w:val="right"/>
              <w:rPr>
                <w:color w:val="000000"/>
                <w:sz w:val="14"/>
                <w:szCs w:val="14"/>
              </w:rPr>
            </w:pPr>
            <w:r w:rsidRPr="003B5224">
              <w:rPr>
                <w:color w:val="000000"/>
                <w:sz w:val="14"/>
                <w:szCs w:val="14"/>
              </w:rPr>
              <w:t>28,140</w:t>
            </w:r>
          </w:p>
        </w:tc>
      </w:tr>
      <w:tr w:rsidR="003B5224" w:rsidRPr="003B5224" w14:paraId="6E63EF3A" w14:textId="77777777" w:rsidTr="003B5224">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9AB7696"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1F128F7" w14:textId="05D13A29" w:rsidR="003B5224" w:rsidRDefault="003B5224" w:rsidP="003B5224">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7BBD68B7" w14:textId="60EE5EDA" w:rsidR="003B5224" w:rsidRDefault="003B5224" w:rsidP="003B5224">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2C671E48" w14:textId="2F273D4C" w:rsidR="003B5224" w:rsidRDefault="003B5224" w:rsidP="003B5224">
            <w:pPr>
              <w:jc w:val="right"/>
              <w:rPr>
                <w:color w:val="000000"/>
                <w:sz w:val="14"/>
                <w:szCs w:val="14"/>
              </w:rPr>
            </w:pPr>
            <w:r>
              <w:rPr>
                <w:color w:val="000000"/>
                <w:sz w:val="14"/>
                <w:szCs w:val="14"/>
              </w:rPr>
              <w:t>10,582</w:t>
            </w:r>
          </w:p>
        </w:tc>
        <w:tc>
          <w:tcPr>
            <w:tcW w:w="783" w:type="dxa"/>
            <w:tcBorders>
              <w:top w:val="nil"/>
              <w:left w:val="nil"/>
              <w:bottom w:val="nil"/>
              <w:right w:val="nil"/>
            </w:tcBorders>
            <w:shd w:val="clear" w:color="auto" w:fill="auto"/>
            <w:noWrap/>
            <w:vAlign w:val="center"/>
          </w:tcPr>
          <w:p w14:paraId="0B0175EB" w14:textId="0F674CFA" w:rsidR="003B5224" w:rsidRPr="006F3D21" w:rsidRDefault="003B5224" w:rsidP="003B5224">
            <w:pPr>
              <w:jc w:val="right"/>
              <w:rPr>
                <w:color w:val="000000"/>
                <w:sz w:val="14"/>
                <w:szCs w:val="14"/>
              </w:rPr>
            </w:pPr>
            <w:r>
              <w:rPr>
                <w:color w:val="000000"/>
                <w:sz w:val="14"/>
                <w:szCs w:val="14"/>
              </w:rPr>
              <w:t>10,808</w:t>
            </w:r>
          </w:p>
        </w:tc>
        <w:tc>
          <w:tcPr>
            <w:tcW w:w="776" w:type="dxa"/>
            <w:tcBorders>
              <w:top w:val="nil"/>
              <w:left w:val="nil"/>
              <w:bottom w:val="nil"/>
              <w:right w:val="nil"/>
            </w:tcBorders>
            <w:shd w:val="clear" w:color="auto" w:fill="auto"/>
            <w:vAlign w:val="center"/>
          </w:tcPr>
          <w:p w14:paraId="52156FF8" w14:textId="5D129A11" w:rsidR="003B5224" w:rsidRPr="003B5224" w:rsidRDefault="003B5224" w:rsidP="003B5224">
            <w:pPr>
              <w:jc w:val="right"/>
              <w:rPr>
                <w:color w:val="000000"/>
                <w:sz w:val="14"/>
                <w:szCs w:val="14"/>
              </w:rPr>
            </w:pPr>
            <w:r w:rsidRPr="003B5224">
              <w:rPr>
                <w:color w:val="000000"/>
                <w:sz w:val="14"/>
                <w:szCs w:val="14"/>
              </w:rPr>
              <w:t>10,503</w:t>
            </w:r>
          </w:p>
        </w:tc>
        <w:tc>
          <w:tcPr>
            <w:tcW w:w="783" w:type="dxa"/>
            <w:tcBorders>
              <w:top w:val="nil"/>
              <w:left w:val="nil"/>
              <w:bottom w:val="nil"/>
              <w:right w:val="nil"/>
            </w:tcBorders>
            <w:shd w:val="clear" w:color="auto" w:fill="auto"/>
            <w:noWrap/>
            <w:vAlign w:val="center"/>
          </w:tcPr>
          <w:p w14:paraId="1B754E65" w14:textId="6E839E35" w:rsidR="003B5224" w:rsidRPr="003B5224" w:rsidRDefault="003B5224" w:rsidP="003B5224">
            <w:pPr>
              <w:jc w:val="right"/>
              <w:rPr>
                <w:color w:val="000000"/>
                <w:sz w:val="14"/>
                <w:szCs w:val="14"/>
              </w:rPr>
            </w:pPr>
            <w:r w:rsidRPr="003B5224">
              <w:rPr>
                <w:color w:val="000000"/>
                <w:sz w:val="14"/>
                <w:szCs w:val="14"/>
              </w:rPr>
              <w:t>11,366</w:t>
            </w:r>
          </w:p>
        </w:tc>
        <w:tc>
          <w:tcPr>
            <w:tcW w:w="851" w:type="dxa"/>
            <w:tcBorders>
              <w:top w:val="nil"/>
              <w:left w:val="nil"/>
              <w:bottom w:val="nil"/>
              <w:right w:val="nil"/>
            </w:tcBorders>
            <w:shd w:val="clear" w:color="auto" w:fill="auto"/>
            <w:noWrap/>
            <w:vAlign w:val="center"/>
          </w:tcPr>
          <w:p w14:paraId="7E4D2F3C" w14:textId="5FF2FB75" w:rsidR="003B5224" w:rsidRPr="003B5224" w:rsidRDefault="003B5224" w:rsidP="003B5224">
            <w:pPr>
              <w:jc w:val="right"/>
              <w:rPr>
                <w:color w:val="000000"/>
                <w:sz w:val="14"/>
                <w:szCs w:val="14"/>
              </w:rPr>
            </w:pPr>
            <w:r w:rsidRPr="003B5224">
              <w:rPr>
                <w:color w:val="000000"/>
                <w:sz w:val="14"/>
                <w:szCs w:val="14"/>
              </w:rPr>
              <w:t>10,356</w:t>
            </w:r>
          </w:p>
        </w:tc>
        <w:tc>
          <w:tcPr>
            <w:tcW w:w="792" w:type="dxa"/>
            <w:tcBorders>
              <w:top w:val="nil"/>
              <w:left w:val="nil"/>
              <w:bottom w:val="nil"/>
              <w:right w:val="nil"/>
            </w:tcBorders>
            <w:shd w:val="clear" w:color="auto" w:fill="auto"/>
            <w:vAlign w:val="center"/>
          </w:tcPr>
          <w:p w14:paraId="721A19FD" w14:textId="77A5B90A" w:rsidR="003B5224" w:rsidRPr="003B5224" w:rsidRDefault="003B5224" w:rsidP="003B5224">
            <w:pPr>
              <w:jc w:val="right"/>
              <w:rPr>
                <w:color w:val="000000"/>
                <w:sz w:val="14"/>
                <w:szCs w:val="14"/>
              </w:rPr>
            </w:pPr>
            <w:r w:rsidRPr="003B5224">
              <w:rPr>
                <w:color w:val="000000"/>
                <w:sz w:val="14"/>
                <w:szCs w:val="14"/>
              </w:rPr>
              <w:t>10,009</w:t>
            </w:r>
          </w:p>
        </w:tc>
      </w:tr>
      <w:tr w:rsidR="003B5224" w:rsidRPr="003B5224" w14:paraId="474A34EB" w14:textId="77777777" w:rsidTr="003B5224">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ADD68B4"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B0672C4" w14:textId="0E2738A6" w:rsidR="003B5224" w:rsidRDefault="003B5224" w:rsidP="003B5224">
            <w:pPr>
              <w:jc w:val="right"/>
              <w:rPr>
                <w:color w:val="000000"/>
                <w:sz w:val="14"/>
                <w:szCs w:val="14"/>
              </w:rPr>
            </w:pPr>
            <w:r>
              <w:rPr>
                <w:color w:val="000000"/>
                <w:sz w:val="14"/>
                <w:szCs w:val="14"/>
              </w:rPr>
              <w:t>1,052</w:t>
            </w:r>
          </w:p>
        </w:tc>
        <w:tc>
          <w:tcPr>
            <w:tcW w:w="776" w:type="dxa"/>
            <w:tcBorders>
              <w:top w:val="nil"/>
              <w:left w:val="nil"/>
              <w:bottom w:val="nil"/>
              <w:right w:val="nil"/>
            </w:tcBorders>
            <w:shd w:val="clear" w:color="auto" w:fill="auto"/>
            <w:noWrap/>
            <w:vAlign w:val="center"/>
          </w:tcPr>
          <w:p w14:paraId="716DBDF0" w14:textId="76D1B3B2" w:rsidR="003B5224" w:rsidRDefault="003B5224" w:rsidP="003B5224">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1A1CA064" w14:textId="50392E20" w:rsidR="003B5224" w:rsidRDefault="003B5224" w:rsidP="003B5224">
            <w:pPr>
              <w:jc w:val="right"/>
              <w:rPr>
                <w:color w:val="000000"/>
                <w:sz w:val="14"/>
                <w:szCs w:val="14"/>
              </w:rPr>
            </w:pPr>
            <w:r>
              <w:rPr>
                <w:color w:val="000000"/>
                <w:sz w:val="14"/>
                <w:szCs w:val="14"/>
              </w:rPr>
              <w:t>287</w:t>
            </w:r>
          </w:p>
        </w:tc>
        <w:tc>
          <w:tcPr>
            <w:tcW w:w="783" w:type="dxa"/>
            <w:tcBorders>
              <w:top w:val="nil"/>
              <w:left w:val="nil"/>
              <w:bottom w:val="nil"/>
              <w:right w:val="nil"/>
            </w:tcBorders>
            <w:shd w:val="clear" w:color="auto" w:fill="auto"/>
            <w:noWrap/>
            <w:vAlign w:val="center"/>
          </w:tcPr>
          <w:p w14:paraId="5741EE13" w14:textId="3CAB6548" w:rsidR="003B5224" w:rsidRPr="006F3D21" w:rsidRDefault="003B5224" w:rsidP="003B5224">
            <w:pPr>
              <w:jc w:val="right"/>
              <w:rPr>
                <w:color w:val="000000"/>
                <w:sz w:val="14"/>
                <w:szCs w:val="14"/>
              </w:rPr>
            </w:pPr>
            <w:r>
              <w:rPr>
                <w:color w:val="000000"/>
                <w:sz w:val="14"/>
                <w:szCs w:val="14"/>
              </w:rPr>
              <w:t>259</w:t>
            </w:r>
          </w:p>
        </w:tc>
        <w:tc>
          <w:tcPr>
            <w:tcW w:w="776" w:type="dxa"/>
            <w:tcBorders>
              <w:top w:val="nil"/>
              <w:left w:val="nil"/>
              <w:bottom w:val="nil"/>
              <w:right w:val="nil"/>
            </w:tcBorders>
            <w:shd w:val="clear" w:color="auto" w:fill="auto"/>
            <w:vAlign w:val="center"/>
          </w:tcPr>
          <w:p w14:paraId="17572F43" w14:textId="6846242E" w:rsidR="003B5224" w:rsidRPr="003B5224" w:rsidRDefault="003B5224" w:rsidP="003B5224">
            <w:pPr>
              <w:jc w:val="right"/>
              <w:rPr>
                <w:color w:val="000000"/>
                <w:sz w:val="14"/>
                <w:szCs w:val="14"/>
              </w:rPr>
            </w:pPr>
            <w:r w:rsidRPr="003B5224">
              <w:rPr>
                <w:color w:val="000000"/>
                <w:sz w:val="14"/>
                <w:szCs w:val="14"/>
              </w:rPr>
              <w:t>254</w:t>
            </w:r>
          </w:p>
        </w:tc>
        <w:tc>
          <w:tcPr>
            <w:tcW w:w="783" w:type="dxa"/>
            <w:tcBorders>
              <w:top w:val="nil"/>
              <w:left w:val="nil"/>
              <w:bottom w:val="nil"/>
              <w:right w:val="nil"/>
            </w:tcBorders>
            <w:shd w:val="clear" w:color="auto" w:fill="auto"/>
            <w:noWrap/>
            <w:vAlign w:val="center"/>
          </w:tcPr>
          <w:p w14:paraId="06BCE773" w14:textId="64E5C8D9" w:rsidR="003B5224" w:rsidRPr="003B5224" w:rsidRDefault="003B5224" w:rsidP="003B5224">
            <w:pPr>
              <w:jc w:val="right"/>
              <w:rPr>
                <w:color w:val="000000"/>
                <w:sz w:val="14"/>
                <w:szCs w:val="14"/>
              </w:rPr>
            </w:pPr>
            <w:r w:rsidRPr="003B5224">
              <w:rPr>
                <w:color w:val="000000"/>
                <w:sz w:val="14"/>
                <w:szCs w:val="14"/>
              </w:rPr>
              <w:t>243</w:t>
            </w:r>
          </w:p>
        </w:tc>
        <w:tc>
          <w:tcPr>
            <w:tcW w:w="851" w:type="dxa"/>
            <w:tcBorders>
              <w:top w:val="nil"/>
              <w:left w:val="nil"/>
              <w:bottom w:val="nil"/>
              <w:right w:val="nil"/>
            </w:tcBorders>
            <w:shd w:val="clear" w:color="auto" w:fill="auto"/>
            <w:noWrap/>
            <w:vAlign w:val="center"/>
          </w:tcPr>
          <w:p w14:paraId="1807CC8B" w14:textId="4D990FC8" w:rsidR="003B5224" w:rsidRPr="003B5224" w:rsidRDefault="003B5224" w:rsidP="003B5224">
            <w:pPr>
              <w:jc w:val="right"/>
              <w:rPr>
                <w:color w:val="000000"/>
                <w:sz w:val="14"/>
                <w:szCs w:val="14"/>
              </w:rPr>
            </w:pPr>
            <w:r w:rsidRPr="003B5224">
              <w:rPr>
                <w:color w:val="000000"/>
                <w:sz w:val="14"/>
                <w:szCs w:val="14"/>
              </w:rPr>
              <w:t>234</w:t>
            </w:r>
          </w:p>
        </w:tc>
        <w:tc>
          <w:tcPr>
            <w:tcW w:w="792" w:type="dxa"/>
            <w:tcBorders>
              <w:top w:val="nil"/>
              <w:left w:val="nil"/>
              <w:bottom w:val="nil"/>
              <w:right w:val="nil"/>
            </w:tcBorders>
            <w:shd w:val="clear" w:color="auto" w:fill="auto"/>
            <w:vAlign w:val="center"/>
          </w:tcPr>
          <w:p w14:paraId="7E3EB8F3" w14:textId="756CF009" w:rsidR="003B5224" w:rsidRPr="003B5224" w:rsidRDefault="003B5224" w:rsidP="003B5224">
            <w:pPr>
              <w:jc w:val="right"/>
              <w:rPr>
                <w:color w:val="000000"/>
                <w:sz w:val="14"/>
                <w:szCs w:val="14"/>
              </w:rPr>
            </w:pPr>
            <w:r w:rsidRPr="003B5224">
              <w:rPr>
                <w:color w:val="000000"/>
                <w:sz w:val="14"/>
                <w:szCs w:val="14"/>
              </w:rPr>
              <w:t>228</w:t>
            </w:r>
          </w:p>
        </w:tc>
      </w:tr>
      <w:tr w:rsidR="003B5224" w:rsidRPr="003B5224" w14:paraId="0DA4FB21" w14:textId="77777777" w:rsidTr="003B5224">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4DCF1EB"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B396FFB" w14:textId="674A0C5B" w:rsidR="003B5224" w:rsidRDefault="003B5224" w:rsidP="003B5224">
            <w:pPr>
              <w:jc w:val="right"/>
              <w:rPr>
                <w:color w:val="000000"/>
                <w:sz w:val="14"/>
                <w:szCs w:val="14"/>
              </w:rPr>
            </w:pPr>
            <w:r>
              <w:rPr>
                <w:color w:val="000000"/>
                <w:sz w:val="14"/>
                <w:szCs w:val="14"/>
              </w:rPr>
              <w:t>2,004</w:t>
            </w:r>
          </w:p>
        </w:tc>
        <w:tc>
          <w:tcPr>
            <w:tcW w:w="776" w:type="dxa"/>
            <w:tcBorders>
              <w:top w:val="nil"/>
              <w:left w:val="nil"/>
              <w:bottom w:val="nil"/>
              <w:right w:val="nil"/>
            </w:tcBorders>
            <w:shd w:val="clear" w:color="auto" w:fill="auto"/>
            <w:noWrap/>
            <w:vAlign w:val="center"/>
          </w:tcPr>
          <w:p w14:paraId="5589BF15" w14:textId="021D7DBB" w:rsidR="003B5224" w:rsidRDefault="003B5224" w:rsidP="003B5224">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20746CBC" w14:textId="50B51143" w:rsidR="003B5224" w:rsidRDefault="003B5224" w:rsidP="003B5224">
            <w:pPr>
              <w:jc w:val="right"/>
              <w:rPr>
                <w:color w:val="000000"/>
                <w:sz w:val="14"/>
                <w:szCs w:val="14"/>
              </w:rPr>
            </w:pPr>
            <w:r>
              <w:rPr>
                <w:color w:val="000000"/>
                <w:sz w:val="14"/>
                <w:szCs w:val="14"/>
              </w:rPr>
              <w:t>2,585</w:t>
            </w:r>
          </w:p>
        </w:tc>
        <w:tc>
          <w:tcPr>
            <w:tcW w:w="783" w:type="dxa"/>
            <w:tcBorders>
              <w:top w:val="nil"/>
              <w:left w:val="nil"/>
              <w:bottom w:val="nil"/>
              <w:right w:val="nil"/>
            </w:tcBorders>
            <w:shd w:val="clear" w:color="auto" w:fill="auto"/>
            <w:noWrap/>
            <w:vAlign w:val="center"/>
          </w:tcPr>
          <w:p w14:paraId="2D7C358D" w14:textId="4D6422C9" w:rsidR="003B5224" w:rsidRPr="006F3D21" w:rsidRDefault="003B5224" w:rsidP="003B5224">
            <w:pPr>
              <w:jc w:val="right"/>
              <w:rPr>
                <w:color w:val="000000"/>
                <w:sz w:val="14"/>
                <w:szCs w:val="14"/>
              </w:rPr>
            </w:pPr>
            <w:r>
              <w:rPr>
                <w:color w:val="000000"/>
                <w:sz w:val="14"/>
                <w:szCs w:val="14"/>
              </w:rPr>
              <w:t>2,542</w:t>
            </w:r>
          </w:p>
        </w:tc>
        <w:tc>
          <w:tcPr>
            <w:tcW w:w="776" w:type="dxa"/>
            <w:tcBorders>
              <w:top w:val="nil"/>
              <w:left w:val="nil"/>
              <w:bottom w:val="nil"/>
              <w:right w:val="nil"/>
            </w:tcBorders>
            <w:shd w:val="clear" w:color="auto" w:fill="auto"/>
            <w:vAlign w:val="center"/>
          </w:tcPr>
          <w:p w14:paraId="111F201E" w14:textId="3ED6A90E" w:rsidR="003B5224" w:rsidRPr="003B5224" w:rsidRDefault="003B5224" w:rsidP="003B5224">
            <w:pPr>
              <w:jc w:val="right"/>
              <w:rPr>
                <w:color w:val="000000"/>
                <w:sz w:val="14"/>
                <w:szCs w:val="14"/>
              </w:rPr>
            </w:pPr>
            <w:r w:rsidRPr="003B5224">
              <w:rPr>
                <w:color w:val="000000"/>
                <w:sz w:val="14"/>
                <w:szCs w:val="14"/>
              </w:rPr>
              <w:t>1,919</w:t>
            </w:r>
          </w:p>
        </w:tc>
        <w:tc>
          <w:tcPr>
            <w:tcW w:w="783" w:type="dxa"/>
            <w:tcBorders>
              <w:top w:val="nil"/>
              <w:left w:val="nil"/>
              <w:bottom w:val="nil"/>
              <w:right w:val="nil"/>
            </w:tcBorders>
            <w:shd w:val="clear" w:color="auto" w:fill="auto"/>
            <w:noWrap/>
            <w:vAlign w:val="center"/>
          </w:tcPr>
          <w:p w14:paraId="721FD3B8" w14:textId="0DBD8916" w:rsidR="003B5224" w:rsidRPr="003B5224" w:rsidRDefault="003B5224" w:rsidP="003B5224">
            <w:pPr>
              <w:jc w:val="right"/>
              <w:rPr>
                <w:color w:val="000000"/>
                <w:sz w:val="14"/>
                <w:szCs w:val="14"/>
              </w:rPr>
            </w:pPr>
            <w:r w:rsidRPr="003B5224">
              <w:rPr>
                <w:color w:val="000000"/>
                <w:sz w:val="14"/>
                <w:szCs w:val="14"/>
              </w:rPr>
              <w:t>2,144</w:t>
            </w:r>
          </w:p>
        </w:tc>
        <w:tc>
          <w:tcPr>
            <w:tcW w:w="851" w:type="dxa"/>
            <w:tcBorders>
              <w:top w:val="nil"/>
              <w:left w:val="nil"/>
              <w:bottom w:val="nil"/>
              <w:right w:val="nil"/>
            </w:tcBorders>
            <w:shd w:val="clear" w:color="auto" w:fill="auto"/>
            <w:noWrap/>
            <w:vAlign w:val="center"/>
          </w:tcPr>
          <w:p w14:paraId="4A0A3C38" w14:textId="3FCC351C" w:rsidR="003B5224" w:rsidRPr="003B5224" w:rsidRDefault="003B5224" w:rsidP="003B5224">
            <w:pPr>
              <w:jc w:val="right"/>
              <w:rPr>
                <w:color w:val="000000"/>
                <w:sz w:val="14"/>
                <w:szCs w:val="14"/>
              </w:rPr>
            </w:pPr>
            <w:r w:rsidRPr="003B5224">
              <w:rPr>
                <w:color w:val="000000"/>
                <w:sz w:val="14"/>
                <w:szCs w:val="14"/>
              </w:rPr>
              <w:t>2,405</w:t>
            </w:r>
          </w:p>
        </w:tc>
        <w:tc>
          <w:tcPr>
            <w:tcW w:w="792" w:type="dxa"/>
            <w:tcBorders>
              <w:top w:val="nil"/>
              <w:left w:val="nil"/>
              <w:bottom w:val="nil"/>
              <w:right w:val="nil"/>
            </w:tcBorders>
            <w:shd w:val="clear" w:color="auto" w:fill="auto"/>
            <w:vAlign w:val="center"/>
          </w:tcPr>
          <w:p w14:paraId="05B50C49" w14:textId="5CDC4501" w:rsidR="003B5224" w:rsidRPr="003B5224" w:rsidRDefault="003B5224" w:rsidP="003B5224">
            <w:pPr>
              <w:jc w:val="right"/>
              <w:rPr>
                <w:color w:val="000000"/>
                <w:sz w:val="14"/>
                <w:szCs w:val="14"/>
              </w:rPr>
            </w:pPr>
            <w:r w:rsidRPr="003B5224">
              <w:rPr>
                <w:color w:val="000000"/>
                <w:sz w:val="14"/>
                <w:szCs w:val="14"/>
              </w:rPr>
              <w:t>2,796</w:t>
            </w:r>
          </w:p>
        </w:tc>
      </w:tr>
      <w:tr w:rsidR="003B5224" w:rsidRPr="003B5224" w14:paraId="68ADBE1A" w14:textId="77777777" w:rsidTr="003B5224">
        <w:trPr>
          <w:trHeight w:hRule="exact" w:val="202"/>
          <w:jc w:val="center"/>
        </w:trPr>
        <w:tc>
          <w:tcPr>
            <w:tcW w:w="3407" w:type="dxa"/>
            <w:shd w:val="clear" w:color="auto" w:fill="auto"/>
            <w:noWrap/>
            <w:tcMar>
              <w:left w:w="43" w:type="dxa"/>
              <w:right w:w="43" w:type="dxa"/>
            </w:tcMar>
            <w:vAlign w:val="center"/>
          </w:tcPr>
          <w:p w14:paraId="0D42D3B8" w14:textId="77777777" w:rsidR="003B5224" w:rsidRPr="000B3DFF" w:rsidRDefault="003B5224" w:rsidP="003B5224">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57C0EC32" w14:textId="1F8843EE" w:rsidR="003B5224" w:rsidRDefault="003B5224" w:rsidP="003B5224">
            <w:pPr>
              <w:jc w:val="right"/>
              <w:rPr>
                <w:b/>
                <w:bCs/>
                <w:color w:val="000000"/>
                <w:sz w:val="14"/>
                <w:szCs w:val="14"/>
              </w:rPr>
            </w:pPr>
            <w:r>
              <w:rPr>
                <w:b/>
                <w:bCs/>
                <w:color w:val="000000"/>
                <w:sz w:val="14"/>
                <w:szCs w:val="14"/>
              </w:rPr>
              <w:t>62,187</w:t>
            </w:r>
          </w:p>
        </w:tc>
        <w:tc>
          <w:tcPr>
            <w:tcW w:w="776" w:type="dxa"/>
            <w:tcBorders>
              <w:top w:val="nil"/>
              <w:left w:val="nil"/>
              <w:bottom w:val="nil"/>
              <w:right w:val="nil"/>
            </w:tcBorders>
            <w:shd w:val="clear" w:color="auto" w:fill="auto"/>
            <w:noWrap/>
            <w:vAlign w:val="center"/>
          </w:tcPr>
          <w:p w14:paraId="1F321667" w14:textId="35F34623" w:rsidR="003B5224" w:rsidRDefault="003B5224" w:rsidP="003B5224">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5F9237E5" w14:textId="34558B0B" w:rsidR="003B5224" w:rsidRDefault="003B5224" w:rsidP="003B5224">
            <w:pPr>
              <w:jc w:val="right"/>
              <w:rPr>
                <w:b/>
                <w:bCs/>
                <w:color w:val="000000"/>
                <w:sz w:val="14"/>
                <w:szCs w:val="14"/>
              </w:rPr>
            </w:pPr>
            <w:r>
              <w:rPr>
                <w:b/>
                <w:bCs/>
                <w:color w:val="000000"/>
                <w:sz w:val="14"/>
                <w:szCs w:val="14"/>
              </w:rPr>
              <w:t>64,439</w:t>
            </w:r>
          </w:p>
        </w:tc>
        <w:tc>
          <w:tcPr>
            <w:tcW w:w="783" w:type="dxa"/>
            <w:tcBorders>
              <w:top w:val="nil"/>
              <w:left w:val="nil"/>
              <w:bottom w:val="nil"/>
              <w:right w:val="nil"/>
            </w:tcBorders>
            <w:shd w:val="clear" w:color="auto" w:fill="auto"/>
            <w:noWrap/>
            <w:vAlign w:val="center"/>
          </w:tcPr>
          <w:p w14:paraId="07773B2A" w14:textId="50C3EF79" w:rsidR="003B5224" w:rsidRPr="006F3D21" w:rsidRDefault="003B5224" w:rsidP="003B5224">
            <w:pPr>
              <w:jc w:val="right"/>
              <w:rPr>
                <w:b/>
                <w:bCs/>
                <w:color w:val="000000"/>
                <w:sz w:val="14"/>
                <w:szCs w:val="14"/>
              </w:rPr>
            </w:pPr>
            <w:r>
              <w:rPr>
                <w:b/>
                <w:bCs/>
                <w:color w:val="000000"/>
                <w:sz w:val="14"/>
                <w:szCs w:val="14"/>
              </w:rPr>
              <w:t>63,938</w:t>
            </w:r>
          </w:p>
        </w:tc>
        <w:tc>
          <w:tcPr>
            <w:tcW w:w="776" w:type="dxa"/>
            <w:tcBorders>
              <w:top w:val="nil"/>
              <w:left w:val="nil"/>
              <w:bottom w:val="nil"/>
              <w:right w:val="nil"/>
            </w:tcBorders>
            <w:shd w:val="clear" w:color="auto" w:fill="auto"/>
            <w:vAlign w:val="center"/>
          </w:tcPr>
          <w:p w14:paraId="04256E1D" w14:textId="5FB6894D" w:rsidR="003B5224" w:rsidRPr="004B400D" w:rsidRDefault="003B5224" w:rsidP="003B5224">
            <w:pPr>
              <w:jc w:val="right"/>
              <w:rPr>
                <w:b/>
                <w:bCs/>
                <w:color w:val="000000"/>
                <w:sz w:val="14"/>
                <w:szCs w:val="14"/>
              </w:rPr>
            </w:pPr>
            <w:r w:rsidRPr="004B400D">
              <w:rPr>
                <w:b/>
                <w:bCs/>
                <w:color w:val="000000"/>
                <w:sz w:val="14"/>
                <w:szCs w:val="14"/>
              </w:rPr>
              <w:t>58,123</w:t>
            </w:r>
          </w:p>
        </w:tc>
        <w:tc>
          <w:tcPr>
            <w:tcW w:w="783" w:type="dxa"/>
            <w:tcBorders>
              <w:top w:val="nil"/>
              <w:left w:val="nil"/>
              <w:bottom w:val="nil"/>
              <w:right w:val="nil"/>
            </w:tcBorders>
            <w:shd w:val="clear" w:color="auto" w:fill="auto"/>
            <w:noWrap/>
            <w:vAlign w:val="center"/>
          </w:tcPr>
          <w:p w14:paraId="2AFDF653" w14:textId="36A2D206" w:rsidR="003B5224" w:rsidRPr="004B400D" w:rsidRDefault="003B5224" w:rsidP="003B5224">
            <w:pPr>
              <w:jc w:val="right"/>
              <w:rPr>
                <w:b/>
                <w:bCs/>
                <w:color w:val="000000"/>
                <w:sz w:val="14"/>
                <w:szCs w:val="14"/>
              </w:rPr>
            </w:pPr>
            <w:r w:rsidRPr="004B400D">
              <w:rPr>
                <w:b/>
                <w:bCs/>
                <w:color w:val="000000"/>
                <w:sz w:val="14"/>
                <w:szCs w:val="14"/>
              </w:rPr>
              <w:t>62,712</w:t>
            </w:r>
          </w:p>
        </w:tc>
        <w:tc>
          <w:tcPr>
            <w:tcW w:w="851" w:type="dxa"/>
            <w:tcBorders>
              <w:top w:val="nil"/>
              <w:left w:val="nil"/>
              <w:bottom w:val="nil"/>
              <w:right w:val="nil"/>
            </w:tcBorders>
            <w:shd w:val="clear" w:color="auto" w:fill="auto"/>
            <w:noWrap/>
            <w:vAlign w:val="center"/>
          </w:tcPr>
          <w:p w14:paraId="6BDF92EF" w14:textId="3F4857B3" w:rsidR="003B5224" w:rsidRPr="004B400D" w:rsidRDefault="003B5224" w:rsidP="003B5224">
            <w:pPr>
              <w:jc w:val="right"/>
              <w:rPr>
                <w:b/>
                <w:bCs/>
                <w:color w:val="000000"/>
                <w:sz w:val="14"/>
                <w:szCs w:val="14"/>
              </w:rPr>
            </w:pPr>
            <w:r w:rsidRPr="004B400D">
              <w:rPr>
                <w:b/>
                <w:bCs/>
                <w:color w:val="000000"/>
                <w:sz w:val="14"/>
                <w:szCs w:val="14"/>
              </w:rPr>
              <w:t>62,808</w:t>
            </w:r>
          </w:p>
        </w:tc>
        <w:tc>
          <w:tcPr>
            <w:tcW w:w="792" w:type="dxa"/>
            <w:tcBorders>
              <w:top w:val="nil"/>
              <w:left w:val="nil"/>
              <w:bottom w:val="nil"/>
              <w:right w:val="nil"/>
            </w:tcBorders>
            <w:shd w:val="clear" w:color="auto" w:fill="auto"/>
            <w:vAlign w:val="center"/>
          </w:tcPr>
          <w:p w14:paraId="7B14D148" w14:textId="5D889CEC" w:rsidR="003B5224" w:rsidRPr="004B400D" w:rsidRDefault="003B5224" w:rsidP="003B5224">
            <w:pPr>
              <w:jc w:val="right"/>
              <w:rPr>
                <w:b/>
                <w:bCs/>
                <w:color w:val="000000"/>
                <w:sz w:val="14"/>
                <w:szCs w:val="14"/>
              </w:rPr>
            </w:pPr>
            <w:r w:rsidRPr="004B400D">
              <w:rPr>
                <w:b/>
                <w:bCs/>
                <w:color w:val="000000"/>
                <w:sz w:val="14"/>
                <w:szCs w:val="14"/>
              </w:rPr>
              <w:t>61,713</w:t>
            </w:r>
          </w:p>
        </w:tc>
      </w:tr>
      <w:tr w:rsidR="003B5224" w:rsidRPr="003B5224" w14:paraId="3F78EA99" w14:textId="77777777" w:rsidTr="003B5224">
        <w:trPr>
          <w:trHeight w:hRule="exact" w:val="202"/>
          <w:jc w:val="center"/>
        </w:trPr>
        <w:tc>
          <w:tcPr>
            <w:tcW w:w="3407" w:type="dxa"/>
            <w:shd w:val="clear" w:color="auto" w:fill="auto"/>
            <w:noWrap/>
            <w:tcMar>
              <w:left w:w="43" w:type="dxa"/>
              <w:right w:w="43" w:type="dxa"/>
            </w:tcMar>
            <w:vAlign w:val="center"/>
          </w:tcPr>
          <w:p w14:paraId="6C62CA87"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5008A24" w14:textId="026BA835" w:rsidR="003B5224" w:rsidRDefault="003B5224" w:rsidP="003B5224">
            <w:pPr>
              <w:jc w:val="right"/>
              <w:rPr>
                <w:color w:val="000000"/>
                <w:sz w:val="14"/>
                <w:szCs w:val="14"/>
              </w:rPr>
            </w:pPr>
            <w:r>
              <w:rPr>
                <w:color w:val="000000"/>
                <w:sz w:val="14"/>
                <w:szCs w:val="14"/>
              </w:rPr>
              <w:t>8,002</w:t>
            </w:r>
          </w:p>
        </w:tc>
        <w:tc>
          <w:tcPr>
            <w:tcW w:w="776" w:type="dxa"/>
            <w:tcBorders>
              <w:top w:val="nil"/>
              <w:left w:val="nil"/>
              <w:bottom w:val="nil"/>
              <w:right w:val="nil"/>
            </w:tcBorders>
            <w:shd w:val="clear" w:color="auto" w:fill="auto"/>
            <w:noWrap/>
            <w:vAlign w:val="center"/>
          </w:tcPr>
          <w:p w14:paraId="20C04C8A" w14:textId="520E7A95" w:rsidR="003B5224" w:rsidRDefault="003B5224" w:rsidP="003B5224">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C450C39" w14:textId="72D2FED6" w:rsidR="003B5224" w:rsidRDefault="003B5224" w:rsidP="003B5224">
            <w:pPr>
              <w:jc w:val="right"/>
              <w:rPr>
                <w:color w:val="000000"/>
                <w:sz w:val="14"/>
                <w:szCs w:val="14"/>
              </w:rPr>
            </w:pPr>
            <w:r>
              <w:rPr>
                <w:color w:val="000000"/>
                <w:sz w:val="14"/>
                <w:szCs w:val="14"/>
              </w:rPr>
              <w:t>10,148</w:t>
            </w:r>
          </w:p>
        </w:tc>
        <w:tc>
          <w:tcPr>
            <w:tcW w:w="783" w:type="dxa"/>
            <w:tcBorders>
              <w:top w:val="nil"/>
              <w:left w:val="nil"/>
              <w:bottom w:val="nil"/>
              <w:right w:val="nil"/>
            </w:tcBorders>
            <w:shd w:val="clear" w:color="auto" w:fill="auto"/>
            <w:noWrap/>
            <w:vAlign w:val="center"/>
          </w:tcPr>
          <w:p w14:paraId="4FF2A220" w14:textId="23875540" w:rsidR="003B5224" w:rsidRPr="006F3D21" w:rsidRDefault="003B5224" w:rsidP="003B5224">
            <w:pPr>
              <w:jc w:val="right"/>
              <w:rPr>
                <w:color w:val="000000"/>
                <w:sz w:val="14"/>
                <w:szCs w:val="14"/>
              </w:rPr>
            </w:pPr>
            <w:r>
              <w:rPr>
                <w:color w:val="000000"/>
                <w:sz w:val="14"/>
                <w:szCs w:val="14"/>
              </w:rPr>
              <w:t>6,960</w:t>
            </w:r>
          </w:p>
        </w:tc>
        <w:tc>
          <w:tcPr>
            <w:tcW w:w="776" w:type="dxa"/>
            <w:tcBorders>
              <w:top w:val="nil"/>
              <w:left w:val="nil"/>
              <w:bottom w:val="nil"/>
              <w:right w:val="nil"/>
            </w:tcBorders>
            <w:shd w:val="clear" w:color="auto" w:fill="auto"/>
            <w:vAlign w:val="center"/>
          </w:tcPr>
          <w:p w14:paraId="2A42810A" w14:textId="552DB9D4" w:rsidR="003B5224" w:rsidRPr="003B5224" w:rsidRDefault="003B5224" w:rsidP="003B5224">
            <w:pPr>
              <w:jc w:val="right"/>
              <w:rPr>
                <w:color w:val="000000"/>
                <w:sz w:val="14"/>
                <w:szCs w:val="14"/>
              </w:rPr>
            </w:pPr>
            <w:r w:rsidRPr="003B5224">
              <w:rPr>
                <w:color w:val="000000"/>
                <w:sz w:val="14"/>
                <w:szCs w:val="14"/>
              </w:rPr>
              <w:t>4,907</w:t>
            </w:r>
          </w:p>
        </w:tc>
        <w:tc>
          <w:tcPr>
            <w:tcW w:w="783" w:type="dxa"/>
            <w:tcBorders>
              <w:top w:val="nil"/>
              <w:left w:val="nil"/>
              <w:bottom w:val="nil"/>
              <w:right w:val="nil"/>
            </w:tcBorders>
            <w:shd w:val="clear" w:color="auto" w:fill="auto"/>
            <w:noWrap/>
            <w:vAlign w:val="center"/>
          </w:tcPr>
          <w:p w14:paraId="545D2730" w14:textId="46436859" w:rsidR="003B5224" w:rsidRPr="003B5224" w:rsidRDefault="003B5224" w:rsidP="003B5224">
            <w:pPr>
              <w:jc w:val="right"/>
              <w:rPr>
                <w:color w:val="000000"/>
                <w:sz w:val="14"/>
                <w:szCs w:val="14"/>
              </w:rPr>
            </w:pPr>
            <w:r w:rsidRPr="003B5224">
              <w:rPr>
                <w:color w:val="000000"/>
                <w:sz w:val="14"/>
                <w:szCs w:val="14"/>
              </w:rPr>
              <w:t>6,005</w:t>
            </w:r>
          </w:p>
        </w:tc>
        <w:tc>
          <w:tcPr>
            <w:tcW w:w="851" w:type="dxa"/>
            <w:tcBorders>
              <w:top w:val="nil"/>
              <w:left w:val="nil"/>
              <w:bottom w:val="nil"/>
              <w:right w:val="nil"/>
            </w:tcBorders>
            <w:shd w:val="clear" w:color="auto" w:fill="auto"/>
            <w:noWrap/>
            <w:vAlign w:val="center"/>
          </w:tcPr>
          <w:p w14:paraId="14B52C04" w14:textId="5C858C00" w:rsidR="003B5224" w:rsidRPr="003B5224" w:rsidRDefault="003B5224" w:rsidP="003B5224">
            <w:pPr>
              <w:jc w:val="right"/>
              <w:rPr>
                <w:color w:val="000000"/>
                <w:sz w:val="14"/>
                <w:szCs w:val="14"/>
              </w:rPr>
            </w:pPr>
            <w:r w:rsidRPr="003B5224">
              <w:rPr>
                <w:color w:val="000000"/>
                <w:sz w:val="14"/>
                <w:szCs w:val="14"/>
              </w:rPr>
              <w:t>6,677</w:t>
            </w:r>
          </w:p>
        </w:tc>
        <w:tc>
          <w:tcPr>
            <w:tcW w:w="792" w:type="dxa"/>
            <w:tcBorders>
              <w:top w:val="nil"/>
              <w:left w:val="nil"/>
              <w:bottom w:val="nil"/>
              <w:right w:val="nil"/>
            </w:tcBorders>
            <w:shd w:val="clear" w:color="auto" w:fill="auto"/>
            <w:vAlign w:val="center"/>
          </w:tcPr>
          <w:p w14:paraId="05664530" w14:textId="0B9D643E" w:rsidR="003B5224" w:rsidRPr="003B5224" w:rsidRDefault="003B5224" w:rsidP="003B5224">
            <w:pPr>
              <w:jc w:val="right"/>
              <w:rPr>
                <w:color w:val="000000"/>
                <w:sz w:val="14"/>
                <w:szCs w:val="14"/>
              </w:rPr>
            </w:pPr>
            <w:r w:rsidRPr="003B5224">
              <w:rPr>
                <w:color w:val="000000"/>
                <w:sz w:val="14"/>
                <w:szCs w:val="14"/>
              </w:rPr>
              <w:t>5,595</w:t>
            </w:r>
          </w:p>
        </w:tc>
      </w:tr>
      <w:tr w:rsidR="003B5224" w:rsidRPr="003B5224" w14:paraId="5B68860A" w14:textId="77777777" w:rsidTr="003B5224">
        <w:trPr>
          <w:trHeight w:hRule="exact" w:val="202"/>
          <w:jc w:val="center"/>
        </w:trPr>
        <w:tc>
          <w:tcPr>
            <w:tcW w:w="3407" w:type="dxa"/>
            <w:shd w:val="clear" w:color="auto" w:fill="auto"/>
            <w:noWrap/>
            <w:tcMar>
              <w:left w:w="43" w:type="dxa"/>
              <w:right w:w="43" w:type="dxa"/>
            </w:tcMar>
            <w:vAlign w:val="center"/>
          </w:tcPr>
          <w:p w14:paraId="1CCCD736"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968EE1B" w14:textId="3C418B97" w:rsidR="003B5224" w:rsidRDefault="003B5224" w:rsidP="003B5224">
            <w:pPr>
              <w:jc w:val="right"/>
              <w:rPr>
                <w:color w:val="000000"/>
                <w:sz w:val="14"/>
                <w:szCs w:val="14"/>
              </w:rPr>
            </w:pPr>
            <w:r>
              <w:rPr>
                <w:color w:val="000000"/>
                <w:sz w:val="14"/>
                <w:szCs w:val="14"/>
              </w:rPr>
              <w:t>33,186</w:t>
            </w:r>
          </w:p>
        </w:tc>
        <w:tc>
          <w:tcPr>
            <w:tcW w:w="776" w:type="dxa"/>
            <w:tcBorders>
              <w:top w:val="nil"/>
              <w:left w:val="nil"/>
              <w:bottom w:val="nil"/>
              <w:right w:val="nil"/>
            </w:tcBorders>
            <w:shd w:val="clear" w:color="auto" w:fill="auto"/>
            <w:noWrap/>
            <w:vAlign w:val="center"/>
          </w:tcPr>
          <w:p w14:paraId="49838A8D" w14:textId="55BD803E" w:rsidR="003B5224" w:rsidRDefault="003B5224" w:rsidP="003B5224">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56673018" w14:textId="52238043" w:rsidR="003B5224" w:rsidRDefault="003B5224" w:rsidP="003B5224">
            <w:pPr>
              <w:jc w:val="right"/>
              <w:rPr>
                <w:color w:val="000000"/>
                <w:sz w:val="14"/>
                <w:szCs w:val="14"/>
              </w:rPr>
            </w:pPr>
            <w:r>
              <w:rPr>
                <w:color w:val="000000"/>
                <w:sz w:val="14"/>
                <w:szCs w:val="14"/>
              </w:rPr>
              <w:t>30,021</w:t>
            </w:r>
          </w:p>
        </w:tc>
        <w:tc>
          <w:tcPr>
            <w:tcW w:w="783" w:type="dxa"/>
            <w:tcBorders>
              <w:top w:val="nil"/>
              <w:left w:val="nil"/>
              <w:bottom w:val="nil"/>
              <w:right w:val="nil"/>
            </w:tcBorders>
            <w:shd w:val="clear" w:color="auto" w:fill="auto"/>
            <w:noWrap/>
            <w:vAlign w:val="center"/>
          </w:tcPr>
          <w:p w14:paraId="4FACDFA3" w14:textId="36FC66A7" w:rsidR="003B5224" w:rsidRPr="006F3D21" w:rsidRDefault="003B5224" w:rsidP="003B5224">
            <w:pPr>
              <w:jc w:val="right"/>
              <w:rPr>
                <w:color w:val="000000"/>
                <w:sz w:val="14"/>
                <w:szCs w:val="14"/>
              </w:rPr>
            </w:pPr>
            <w:r>
              <w:rPr>
                <w:color w:val="000000"/>
                <w:sz w:val="14"/>
                <w:szCs w:val="14"/>
              </w:rPr>
              <w:t>31,000</w:t>
            </w:r>
          </w:p>
        </w:tc>
        <w:tc>
          <w:tcPr>
            <w:tcW w:w="776" w:type="dxa"/>
            <w:tcBorders>
              <w:top w:val="nil"/>
              <w:left w:val="nil"/>
              <w:bottom w:val="nil"/>
              <w:right w:val="nil"/>
            </w:tcBorders>
            <w:shd w:val="clear" w:color="auto" w:fill="auto"/>
            <w:vAlign w:val="center"/>
          </w:tcPr>
          <w:p w14:paraId="360C3EAA" w14:textId="23031D3A" w:rsidR="003B5224" w:rsidRPr="003B5224" w:rsidRDefault="003B5224" w:rsidP="003B5224">
            <w:pPr>
              <w:jc w:val="right"/>
              <w:rPr>
                <w:color w:val="000000"/>
                <w:sz w:val="14"/>
                <w:szCs w:val="14"/>
              </w:rPr>
            </w:pPr>
            <w:r w:rsidRPr="003B5224">
              <w:rPr>
                <w:color w:val="000000"/>
                <w:sz w:val="14"/>
                <w:szCs w:val="14"/>
              </w:rPr>
              <w:t>29,535</w:t>
            </w:r>
          </w:p>
        </w:tc>
        <w:tc>
          <w:tcPr>
            <w:tcW w:w="783" w:type="dxa"/>
            <w:tcBorders>
              <w:top w:val="nil"/>
              <w:left w:val="nil"/>
              <w:bottom w:val="nil"/>
              <w:right w:val="nil"/>
            </w:tcBorders>
            <w:shd w:val="clear" w:color="auto" w:fill="auto"/>
            <w:noWrap/>
            <w:vAlign w:val="center"/>
          </w:tcPr>
          <w:p w14:paraId="0ECCE06B" w14:textId="0D32132C" w:rsidR="003B5224" w:rsidRPr="003B5224" w:rsidRDefault="003B5224" w:rsidP="003B5224">
            <w:pPr>
              <w:jc w:val="right"/>
              <w:rPr>
                <w:color w:val="000000"/>
                <w:sz w:val="14"/>
                <w:szCs w:val="14"/>
              </w:rPr>
            </w:pPr>
            <w:r w:rsidRPr="003B5224">
              <w:rPr>
                <w:color w:val="000000"/>
                <w:sz w:val="14"/>
                <w:szCs w:val="14"/>
              </w:rPr>
              <w:t>33,894</w:t>
            </w:r>
          </w:p>
        </w:tc>
        <w:tc>
          <w:tcPr>
            <w:tcW w:w="851" w:type="dxa"/>
            <w:tcBorders>
              <w:top w:val="nil"/>
              <w:left w:val="nil"/>
              <w:bottom w:val="nil"/>
              <w:right w:val="nil"/>
            </w:tcBorders>
            <w:shd w:val="clear" w:color="auto" w:fill="auto"/>
            <w:noWrap/>
            <w:vAlign w:val="center"/>
          </w:tcPr>
          <w:p w14:paraId="64CA287C" w14:textId="4E13BC20" w:rsidR="003B5224" w:rsidRPr="003B5224" w:rsidRDefault="003B5224" w:rsidP="003B5224">
            <w:pPr>
              <w:jc w:val="right"/>
              <w:rPr>
                <w:color w:val="000000"/>
                <w:sz w:val="14"/>
                <w:szCs w:val="14"/>
              </w:rPr>
            </w:pPr>
            <w:r w:rsidRPr="003B5224">
              <w:rPr>
                <w:color w:val="000000"/>
                <w:sz w:val="14"/>
                <w:szCs w:val="14"/>
              </w:rPr>
              <w:t>33,870</w:t>
            </w:r>
          </w:p>
        </w:tc>
        <w:tc>
          <w:tcPr>
            <w:tcW w:w="792" w:type="dxa"/>
            <w:tcBorders>
              <w:top w:val="nil"/>
              <w:left w:val="nil"/>
              <w:bottom w:val="nil"/>
              <w:right w:val="nil"/>
            </w:tcBorders>
            <w:shd w:val="clear" w:color="auto" w:fill="auto"/>
            <w:vAlign w:val="center"/>
          </w:tcPr>
          <w:p w14:paraId="3A7FFF0E" w14:textId="35BFCC54" w:rsidR="003B5224" w:rsidRPr="003B5224" w:rsidRDefault="003B5224" w:rsidP="003B5224">
            <w:pPr>
              <w:jc w:val="right"/>
              <w:rPr>
                <w:color w:val="000000"/>
                <w:sz w:val="14"/>
                <w:szCs w:val="14"/>
              </w:rPr>
            </w:pPr>
            <w:r w:rsidRPr="003B5224">
              <w:rPr>
                <w:color w:val="000000"/>
                <w:sz w:val="14"/>
                <w:szCs w:val="14"/>
              </w:rPr>
              <w:t>33,273</w:t>
            </w:r>
          </w:p>
        </w:tc>
      </w:tr>
      <w:tr w:rsidR="003B5224" w:rsidRPr="003B5224" w14:paraId="1A0B0ABF" w14:textId="77777777" w:rsidTr="003B5224">
        <w:trPr>
          <w:trHeight w:hRule="exact" w:val="202"/>
          <w:jc w:val="center"/>
        </w:trPr>
        <w:tc>
          <w:tcPr>
            <w:tcW w:w="3407" w:type="dxa"/>
            <w:shd w:val="clear" w:color="auto" w:fill="auto"/>
            <w:noWrap/>
            <w:tcMar>
              <w:left w:w="43" w:type="dxa"/>
              <w:right w:w="43" w:type="dxa"/>
            </w:tcMar>
            <w:vAlign w:val="center"/>
          </w:tcPr>
          <w:p w14:paraId="53EB1230"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258C22" w14:textId="22D477FE" w:rsidR="003B5224" w:rsidRDefault="003B5224" w:rsidP="003B5224">
            <w:pPr>
              <w:jc w:val="right"/>
              <w:rPr>
                <w:color w:val="000000"/>
                <w:sz w:val="14"/>
                <w:szCs w:val="14"/>
              </w:rPr>
            </w:pPr>
            <w:r>
              <w:rPr>
                <w:color w:val="000000"/>
                <w:sz w:val="14"/>
                <w:szCs w:val="14"/>
              </w:rPr>
              <w:t>15,796</w:t>
            </w:r>
          </w:p>
        </w:tc>
        <w:tc>
          <w:tcPr>
            <w:tcW w:w="776" w:type="dxa"/>
            <w:tcBorders>
              <w:top w:val="nil"/>
              <w:left w:val="nil"/>
              <w:bottom w:val="nil"/>
              <w:right w:val="nil"/>
            </w:tcBorders>
            <w:shd w:val="clear" w:color="auto" w:fill="auto"/>
            <w:noWrap/>
            <w:vAlign w:val="center"/>
          </w:tcPr>
          <w:p w14:paraId="477DE63E" w14:textId="78706B4B" w:rsidR="003B5224" w:rsidRDefault="003B5224" w:rsidP="003B5224">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43F6B5F6" w14:textId="582C5D6E" w:rsidR="003B5224" w:rsidRDefault="003B5224" w:rsidP="003B5224">
            <w:pPr>
              <w:jc w:val="right"/>
              <w:rPr>
                <w:color w:val="000000"/>
                <w:sz w:val="14"/>
                <w:szCs w:val="14"/>
              </w:rPr>
            </w:pPr>
            <w:r>
              <w:rPr>
                <w:color w:val="000000"/>
                <w:sz w:val="14"/>
                <w:szCs w:val="14"/>
              </w:rPr>
              <w:t>19,321</w:t>
            </w:r>
          </w:p>
        </w:tc>
        <w:tc>
          <w:tcPr>
            <w:tcW w:w="783" w:type="dxa"/>
            <w:tcBorders>
              <w:top w:val="nil"/>
              <w:left w:val="nil"/>
              <w:bottom w:val="nil"/>
              <w:right w:val="nil"/>
            </w:tcBorders>
            <w:shd w:val="clear" w:color="auto" w:fill="auto"/>
            <w:noWrap/>
            <w:vAlign w:val="center"/>
          </w:tcPr>
          <w:p w14:paraId="6AAF653F" w14:textId="39091B81" w:rsidR="003B5224" w:rsidRPr="006F3D21" w:rsidRDefault="003B5224" w:rsidP="003B5224">
            <w:pPr>
              <w:jc w:val="right"/>
              <w:rPr>
                <w:color w:val="000000"/>
                <w:sz w:val="14"/>
                <w:szCs w:val="14"/>
              </w:rPr>
            </w:pPr>
            <w:r>
              <w:rPr>
                <w:color w:val="000000"/>
                <w:sz w:val="14"/>
                <w:szCs w:val="14"/>
              </w:rPr>
              <w:t>19,803</w:t>
            </w:r>
          </w:p>
        </w:tc>
        <w:tc>
          <w:tcPr>
            <w:tcW w:w="776" w:type="dxa"/>
            <w:tcBorders>
              <w:top w:val="nil"/>
              <w:left w:val="nil"/>
              <w:bottom w:val="nil"/>
              <w:right w:val="nil"/>
            </w:tcBorders>
            <w:shd w:val="clear" w:color="auto" w:fill="auto"/>
            <w:vAlign w:val="center"/>
          </w:tcPr>
          <w:p w14:paraId="65CC1BA5" w14:textId="3BD7C8F9" w:rsidR="003B5224" w:rsidRPr="003B5224" w:rsidRDefault="003B5224" w:rsidP="003B5224">
            <w:pPr>
              <w:jc w:val="right"/>
              <w:rPr>
                <w:color w:val="000000"/>
                <w:sz w:val="14"/>
                <w:szCs w:val="14"/>
              </w:rPr>
            </w:pPr>
            <w:r w:rsidRPr="003B5224">
              <w:rPr>
                <w:color w:val="000000"/>
                <w:sz w:val="14"/>
                <w:szCs w:val="14"/>
              </w:rPr>
              <w:t>16,702</w:t>
            </w:r>
          </w:p>
        </w:tc>
        <w:tc>
          <w:tcPr>
            <w:tcW w:w="783" w:type="dxa"/>
            <w:tcBorders>
              <w:top w:val="nil"/>
              <w:left w:val="nil"/>
              <w:bottom w:val="nil"/>
              <w:right w:val="nil"/>
            </w:tcBorders>
            <w:shd w:val="clear" w:color="auto" w:fill="auto"/>
            <w:noWrap/>
            <w:vAlign w:val="center"/>
          </w:tcPr>
          <w:p w14:paraId="624D6926" w14:textId="6F00DD8A" w:rsidR="003B5224" w:rsidRPr="003B5224" w:rsidRDefault="003B5224" w:rsidP="003B5224">
            <w:pPr>
              <w:jc w:val="right"/>
              <w:rPr>
                <w:color w:val="000000"/>
                <w:sz w:val="14"/>
                <w:szCs w:val="14"/>
              </w:rPr>
            </w:pPr>
            <w:r w:rsidRPr="003B5224">
              <w:rPr>
                <w:color w:val="000000"/>
                <w:sz w:val="14"/>
                <w:szCs w:val="14"/>
              </w:rPr>
              <w:t>16,910</w:t>
            </w:r>
          </w:p>
        </w:tc>
        <w:tc>
          <w:tcPr>
            <w:tcW w:w="851" w:type="dxa"/>
            <w:tcBorders>
              <w:top w:val="nil"/>
              <w:left w:val="nil"/>
              <w:bottom w:val="nil"/>
              <w:right w:val="nil"/>
            </w:tcBorders>
            <w:shd w:val="clear" w:color="auto" w:fill="auto"/>
            <w:noWrap/>
            <w:vAlign w:val="center"/>
          </w:tcPr>
          <w:p w14:paraId="4EC7B956" w14:textId="24B867B7" w:rsidR="003B5224" w:rsidRPr="003B5224" w:rsidRDefault="003B5224" w:rsidP="003B5224">
            <w:pPr>
              <w:jc w:val="right"/>
              <w:rPr>
                <w:color w:val="000000"/>
                <w:sz w:val="14"/>
                <w:szCs w:val="14"/>
              </w:rPr>
            </w:pPr>
            <w:r w:rsidRPr="003B5224">
              <w:rPr>
                <w:color w:val="000000"/>
                <w:sz w:val="14"/>
                <w:szCs w:val="14"/>
              </w:rPr>
              <w:t>16,306</w:t>
            </w:r>
          </w:p>
        </w:tc>
        <w:tc>
          <w:tcPr>
            <w:tcW w:w="792" w:type="dxa"/>
            <w:tcBorders>
              <w:top w:val="nil"/>
              <w:left w:val="nil"/>
              <w:bottom w:val="nil"/>
              <w:right w:val="nil"/>
            </w:tcBorders>
            <w:shd w:val="clear" w:color="auto" w:fill="auto"/>
            <w:vAlign w:val="center"/>
          </w:tcPr>
          <w:p w14:paraId="5F1DEC9C" w14:textId="40E4B726" w:rsidR="003B5224" w:rsidRPr="003B5224" w:rsidRDefault="003B5224" w:rsidP="003B5224">
            <w:pPr>
              <w:jc w:val="right"/>
              <w:rPr>
                <w:color w:val="000000"/>
                <w:sz w:val="14"/>
                <w:szCs w:val="14"/>
              </w:rPr>
            </w:pPr>
            <w:r w:rsidRPr="003B5224">
              <w:rPr>
                <w:color w:val="000000"/>
                <w:sz w:val="14"/>
                <w:szCs w:val="14"/>
              </w:rPr>
              <w:t>16,389</w:t>
            </w:r>
          </w:p>
        </w:tc>
      </w:tr>
      <w:tr w:rsidR="003B5224" w:rsidRPr="003B5224" w14:paraId="4E109F3A" w14:textId="77777777" w:rsidTr="003B5224">
        <w:trPr>
          <w:trHeight w:hRule="exact" w:val="202"/>
          <w:jc w:val="center"/>
        </w:trPr>
        <w:tc>
          <w:tcPr>
            <w:tcW w:w="3407" w:type="dxa"/>
            <w:shd w:val="clear" w:color="auto" w:fill="auto"/>
            <w:noWrap/>
            <w:tcMar>
              <w:left w:w="43" w:type="dxa"/>
              <w:right w:w="43" w:type="dxa"/>
            </w:tcMar>
            <w:vAlign w:val="center"/>
          </w:tcPr>
          <w:p w14:paraId="34A7EE58"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96F7F36" w14:textId="0823E4C8"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56FFAE8" w14:textId="700F3B97" w:rsidR="003B5224" w:rsidRDefault="003B5224" w:rsidP="003B5224">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23F96A47" w14:textId="30A5EAD4" w:rsidR="003B5224" w:rsidRDefault="003B5224" w:rsidP="003B5224">
            <w:pPr>
              <w:jc w:val="right"/>
              <w:rPr>
                <w:color w:val="000000"/>
                <w:sz w:val="14"/>
                <w:szCs w:val="14"/>
              </w:rPr>
            </w:pPr>
            <w:r>
              <w:rPr>
                <w:color w:val="000000"/>
                <w:sz w:val="14"/>
                <w:szCs w:val="14"/>
              </w:rPr>
              <w:t>263</w:t>
            </w:r>
          </w:p>
        </w:tc>
        <w:tc>
          <w:tcPr>
            <w:tcW w:w="783" w:type="dxa"/>
            <w:tcBorders>
              <w:top w:val="nil"/>
              <w:left w:val="nil"/>
              <w:bottom w:val="nil"/>
              <w:right w:val="nil"/>
            </w:tcBorders>
            <w:shd w:val="clear" w:color="auto" w:fill="auto"/>
            <w:noWrap/>
            <w:vAlign w:val="center"/>
          </w:tcPr>
          <w:p w14:paraId="326EF106" w14:textId="682E84E8" w:rsidR="003B5224" w:rsidRPr="006F3D21" w:rsidRDefault="003B5224" w:rsidP="003B5224">
            <w:pPr>
              <w:jc w:val="right"/>
              <w:rPr>
                <w:color w:val="000000"/>
                <w:sz w:val="14"/>
                <w:szCs w:val="14"/>
              </w:rPr>
            </w:pPr>
            <w:r>
              <w:rPr>
                <w:color w:val="000000"/>
                <w:sz w:val="14"/>
                <w:szCs w:val="14"/>
              </w:rPr>
              <w:t>225</w:t>
            </w:r>
          </w:p>
        </w:tc>
        <w:tc>
          <w:tcPr>
            <w:tcW w:w="776" w:type="dxa"/>
            <w:tcBorders>
              <w:top w:val="nil"/>
              <w:left w:val="nil"/>
              <w:bottom w:val="nil"/>
              <w:right w:val="nil"/>
            </w:tcBorders>
            <w:shd w:val="clear" w:color="auto" w:fill="auto"/>
            <w:vAlign w:val="center"/>
          </w:tcPr>
          <w:p w14:paraId="652134BD" w14:textId="07DCA902" w:rsidR="003B5224" w:rsidRPr="003B5224" w:rsidRDefault="003B5224" w:rsidP="003B5224">
            <w:pPr>
              <w:jc w:val="right"/>
              <w:rPr>
                <w:color w:val="000000"/>
                <w:sz w:val="14"/>
                <w:szCs w:val="14"/>
              </w:rPr>
            </w:pPr>
            <w:r w:rsidRPr="003B5224">
              <w:rPr>
                <w:color w:val="000000"/>
                <w:sz w:val="14"/>
                <w:szCs w:val="14"/>
              </w:rPr>
              <w:t>225</w:t>
            </w:r>
          </w:p>
        </w:tc>
        <w:tc>
          <w:tcPr>
            <w:tcW w:w="783" w:type="dxa"/>
            <w:tcBorders>
              <w:top w:val="nil"/>
              <w:left w:val="nil"/>
              <w:bottom w:val="nil"/>
              <w:right w:val="nil"/>
            </w:tcBorders>
            <w:shd w:val="clear" w:color="auto" w:fill="auto"/>
            <w:noWrap/>
            <w:vAlign w:val="center"/>
          </w:tcPr>
          <w:p w14:paraId="45F13464" w14:textId="0782FCB3" w:rsidR="003B5224" w:rsidRPr="003B5224" w:rsidRDefault="003B5224" w:rsidP="003B5224">
            <w:pPr>
              <w:jc w:val="right"/>
              <w:rPr>
                <w:color w:val="000000"/>
                <w:sz w:val="14"/>
                <w:szCs w:val="14"/>
              </w:rPr>
            </w:pPr>
            <w:r w:rsidRPr="003B5224">
              <w:rPr>
                <w:color w:val="000000"/>
                <w:sz w:val="14"/>
                <w:szCs w:val="14"/>
              </w:rPr>
              <w:t>188</w:t>
            </w:r>
          </w:p>
        </w:tc>
        <w:tc>
          <w:tcPr>
            <w:tcW w:w="851" w:type="dxa"/>
            <w:tcBorders>
              <w:top w:val="nil"/>
              <w:left w:val="nil"/>
              <w:bottom w:val="nil"/>
              <w:right w:val="nil"/>
            </w:tcBorders>
            <w:shd w:val="clear" w:color="auto" w:fill="auto"/>
            <w:noWrap/>
            <w:vAlign w:val="center"/>
          </w:tcPr>
          <w:p w14:paraId="5173B239" w14:textId="71B72DE4" w:rsidR="003B5224" w:rsidRPr="003B5224" w:rsidRDefault="003B5224" w:rsidP="003B5224">
            <w:pPr>
              <w:jc w:val="right"/>
              <w:rPr>
                <w:color w:val="000000"/>
                <w:sz w:val="14"/>
                <w:szCs w:val="14"/>
              </w:rPr>
            </w:pPr>
            <w:r w:rsidRPr="003B5224">
              <w:rPr>
                <w:color w:val="000000"/>
                <w:sz w:val="14"/>
                <w:szCs w:val="14"/>
              </w:rPr>
              <w:t>188</w:t>
            </w:r>
          </w:p>
        </w:tc>
        <w:tc>
          <w:tcPr>
            <w:tcW w:w="792" w:type="dxa"/>
            <w:tcBorders>
              <w:top w:val="nil"/>
              <w:left w:val="nil"/>
              <w:bottom w:val="nil"/>
              <w:right w:val="nil"/>
            </w:tcBorders>
            <w:shd w:val="clear" w:color="auto" w:fill="auto"/>
            <w:vAlign w:val="center"/>
          </w:tcPr>
          <w:p w14:paraId="5E892300" w14:textId="1003423F" w:rsidR="003B5224" w:rsidRPr="003B5224" w:rsidRDefault="003B5224" w:rsidP="003B5224">
            <w:pPr>
              <w:jc w:val="right"/>
              <w:rPr>
                <w:color w:val="000000"/>
                <w:sz w:val="14"/>
                <w:szCs w:val="14"/>
              </w:rPr>
            </w:pPr>
            <w:r w:rsidRPr="003B5224">
              <w:rPr>
                <w:color w:val="000000"/>
                <w:sz w:val="14"/>
                <w:szCs w:val="14"/>
              </w:rPr>
              <w:t>188</w:t>
            </w:r>
          </w:p>
        </w:tc>
      </w:tr>
      <w:tr w:rsidR="003B5224" w:rsidRPr="003B5224" w14:paraId="7D253632" w14:textId="77777777" w:rsidTr="003B5224">
        <w:trPr>
          <w:trHeight w:hRule="exact" w:val="202"/>
          <w:jc w:val="center"/>
        </w:trPr>
        <w:tc>
          <w:tcPr>
            <w:tcW w:w="3407" w:type="dxa"/>
            <w:shd w:val="clear" w:color="auto" w:fill="auto"/>
            <w:noWrap/>
            <w:tcMar>
              <w:left w:w="43" w:type="dxa"/>
              <w:right w:w="43" w:type="dxa"/>
            </w:tcMar>
            <w:vAlign w:val="center"/>
          </w:tcPr>
          <w:p w14:paraId="6EB940F2"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3FD6BB0" w14:textId="4E406E29" w:rsidR="003B5224" w:rsidRDefault="003B5224" w:rsidP="003B5224">
            <w:pPr>
              <w:jc w:val="right"/>
              <w:rPr>
                <w:color w:val="000000"/>
                <w:sz w:val="14"/>
                <w:szCs w:val="14"/>
              </w:rPr>
            </w:pPr>
            <w:r>
              <w:rPr>
                <w:color w:val="000000"/>
                <w:sz w:val="14"/>
                <w:szCs w:val="14"/>
              </w:rPr>
              <w:t>5,203</w:t>
            </w:r>
          </w:p>
        </w:tc>
        <w:tc>
          <w:tcPr>
            <w:tcW w:w="776" w:type="dxa"/>
            <w:tcBorders>
              <w:top w:val="nil"/>
              <w:left w:val="nil"/>
              <w:bottom w:val="nil"/>
              <w:right w:val="nil"/>
            </w:tcBorders>
            <w:shd w:val="clear" w:color="auto" w:fill="auto"/>
            <w:noWrap/>
            <w:vAlign w:val="center"/>
          </w:tcPr>
          <w:p w14:paraId="3C192ECE" w14:textId="7FC708A4" w:rsidR="003B5224" w:rsidRDefault="003B5224" w:rsidP="003B5224">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2D2575F2" w14:textId="4B093DED" w:rsidR="003B5224" w:rsidRDefault="003B5224" w:rsidP="003B5224">
            <w:pPr>
              <w:jc w:val="right"/>
              <w:rPr>
                <w:color w:val="000000"/>
                <w:sz w:val="14"/>
                <w:szCs w:val="14"/>
              </w:rPr>
            </w:pPr>
            <w:r>
              <w:rPr>
                <w:color w:val="000000"/>
                <w:sz w:val="14"/>
                <w:szCs w:val="14"/>
              </w:rPr>
              <w:t>4,687</w:t>
            </w:r>
          </w:p>
        </w:tc>
        <w:tc>
          <w:tcPr>
            <w:tcW w:w="783" w:type="dxa"/>
            <w:tcBorders>
              <w:top w:val="nil"/>
              <w:left w:val="nil"/>
              <w:bottom w:val="nil"/>
              <w:right w:val="nil"/>
            </w:tcBorders>
            <w:shd w:val="clear" w:color="auto" w:fill="auto"/>
            <w:noWrap/>
            <w:vAlign w:val="center"/>
          </w:tcPr>
          <w:p w14:paraId="112A87FA" w14:textId="3C99830A" w:rsidR="003B5224" w:rsidRPr="006F3D21" w:rsidRDefault="003B5224" w:rsidP="003B5224">
            <w:pPr>
              <w:jc w:val="right"/>
              <w:rPr>
                <w:color w:val="000000"/>
                <w:sz w:val="14"/>
                <w:szCs w:val="14"/>
              </w:rPr>
            </w:pPr>
            <w:r>
              <w:rPr>
                <w:color w:val="000000"/>
                <w:sz w:val="14"/>
                <w:szCs w:val="14"/>
              </w:rPr>
              <w:t>5,950</w:t>
            </w:r>
          </w:p>
        </w:tc>
        <w:tc>
          <w:tcPr>
            <w:tcW w:w="776" w:type="dxa"/>
            <w:tcBorders>
              <w:top w:val="nil"/>
              <w:left w:val="nil"/>
              <w:bottom w:val="nil"/>
              <w:right w:val="nil"/>
            </w:tcBorders>
            <w:shd w:val="clear" w:color="auto" w:fill="auto"/>
            <w:vAlign w:val="center"/>
          </w:tcPr>
          <w:p w14:paraId="27AF4B1A" w14:textId="72D25272" w:rsidR="003B5224" w:rsidRPr="003B5224" w:rsidRDefault="003B5224" w:rsidP="003B5224">
            <w:pPr>
              <w:jc w:val="right"/>
              <w:rPr>
                <w:color w:val="000000"/>
                <w:sz w:val="14"/>
                <w:szCs w:val="14"/>
              </w:rPr>
            </w:pPr>
            <w:r w:rsidRPr="003B5224">
              <w:rPr>
                <w:color w:val="000000"/>
                <w:sz w:val="14"/>
                <w:szCs w:val="14"/>
              </w:rPr>
              <w:t>6,755</w:t>
            </w:r>
          </w:p>
        </w:tc>
        <w:tc>
          <w:tcPr>
            <w:tcW w:w="783" w:type="dxa"/>
            <w:tcBorders>
              <w:top w:val="nil"/>
              <w:left w:val="nil"/>
              <w:bottom w:val="nil"/>
              <w:right w:val="nil"/>
            </w:tcBorders>
            <w:shd w:val="clear" w:color="auto" w:fill="auto"/>
            <w:noWrap/>
            <w:vAlign w:val="center"/>
          </w:tcPr>
          <w:p w14:paraId="0AE0F0A7" w14:textId="088BDA2F" w:rsidR="003B5224" w:rsidRPr="003B5224" w:rsidRDefault="003B5224" w:rsidP="003B5224">
            <w:pPr>
              <w:jc w:val="right"/>
              <w:rPr>
                <w:color w:val="000000"/>
                <w:sz w:val="14"/>
                <w:szCs w:val="14"/>
              </w:rPr>
            </w:pPr>
            <w:r w:rsidRPr="003B5224">
              <w:rPr>
                <w:color w:val="000000"/>
                <w:sz w:val="14"/>
                <w:szCs w:val="14"/>
              </w:rPr>
              <w:t>5,715</w:t>
            </w:r>
          </w:p>
        </w:tc>
        <w:tc>
          <w:tcPr>
            <w:tcW w:w="851" w:type="dxa"/>
            <w:tcBorders>
              <w:top w:val="nil"/>
              <w:left w:val="nil"/>
              <w:bottom w:val="nil"/>
              <w:right w:val="nil"/>
            </w:tcBorders>
            <w:shd w:val="clear" w:color="auto" w:fill="auto"/>
            <w:noWrap/>
            <w:vAlign w:val="center"/>
          </w:tcPr>
          <w:p w14:paraId="727CDFBA" w14:textId="7DC3260D" w:rsidR="003B5224" w:rsidRPr="003B5224" w:rsidRDefault="003B5224" w:rsidP="003B5224">
            <w:pPr>
              <w:jc w:val="right"/>
              <w:rPr>
                <w:color w:val="000000"/>
                <w:sz w:val="14"/>
                <w:szCs w:val="14"/>
              </w:rPr>
            </w:pPr>
            <w:r w:rsidRPr="003B5224">
              <w:rPr>
                <w:color w:val="000000"/>
                <w:sz w:val="14"/>
                <w:szCs w:val="14"/>
              </w:rPr>
              <w:t>5,768</w:t>
            </w:r>
          </w:p>
        </w:tc>
        <w:tc>
          <w:tcPr>
            <w:tcW w:w="792" w:type="dxa"/>
            <w:tcBorders>
              <w:top w:val="nil"/>
              <w:left w:val="nil"/>
              <w:bottom w:val="nil"/>
              <w:right w:val="nil"/>
            </w:tcBorders>
            <w:shd w:val="clear" w:color="auto" w:fill="auto"/>
            <w:vAlign w:val="center"/>
          </w:tcPr>
          <w:p w14:paraId="3B9FD117" w14:textId="5304D384" w:rsidR="003B5224" w:rsidRPr="003B5224" w:rsidRDefault="003B5224" w:rsidP="003B5224">
            <w:pPr>
              <w:jc w:val="right"/>
              <w:rPr>
                <w:color w:val="000000"/>
                <w:sz w:val="14"/>
                <w:szCs w:val="14"/>
              </w:rPr>
            </w:pPr>
            <w:r w:rsidRPr="003B5224">
              <w:rPr>
                <w:color w:val="000000"/>
                <w:sz w:val="14"/>
                <w:szCs w:val="14"/>
              </w:rPr>
              <w:t>6,269</w:t>
            </w:r>
          </w:p>
        </w:tc>
      </w:tr>
      <w:tr w:rsidR="003B5224" w:rsidRPr="003B5224" w14:paraId="40BF9A01" w14:textId="77777777" w:rsidTr="003B5224">
        <w:trPr>
          <w:trHeight w:hRule="exact" w:val="202"/>
          <w:jc w:val="center"/>
        </w:trPr>
        <w:tc>
          <w:tcPr>
            <w:tcW w:w="3407" w:type="dxa"/>
            <w:shd w:val="clear" w:color="auto" w:fill="auto"/>
            <w:noWrap/>
            <w:tcMar>
              <w:left w:w="43" w:type="dxa"/>
              <w:right w:w="43" w:type="dxa"/>
            </w:tcMar>
            <w:vAlign w:val="center"/>
          </w:tcPr>
          <w:p w14:paraId="179D0A03" w14:textId="77777777" w:rsidR="003B5224" w:rsidRPr="000B3DFF" w:rsidRDefault="003B5224" w:rsidP="003B5224">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7E95D3A7" w14:textId="590245C6" w:rsidR="003B5224" w:rsidRDefault="003B5224" w:rsidP="003B5224">
            <w:pPr>
              <w:jc w:val="right"/>
              <w:rPr>
                <w:b/>
                <w:bCs/>
                <w:color w:val="000000"/>
                <w:sz w:val="14"/>
                <w:szCs w:val="14"/>
              </w:rPr>
            </w:pPr>
            <w:r>
              <w:rPr>
                <w:b/>
                <w:bCs/>
                <w:color w:val="000000"/>
                <w:sz w:val="14"/>
                <w:szCs w:val="14"/>
              </w:rPr>
              <w:t>22,496</w:t>
            </w:r>
          </w:p>
        </w:tc>
        <w:tc>
          <w:tcPr>
            <w:tcW w:w="776" w:type="dxa"/>
            <w:tcBorders>
              <w:top w:val="nil"/>
              <w:left w:val="nil"/>
              <w:bottom w:val="nil"/>
              <w:right w:val="nil"/>
            </w:tcBorders>
            <w:shd w:val="clear" w:color="auto" w:fill="auto"/>
            <w:noWrap/>
            <w:vAlign w:val="center"/>
          </w:tcPr>
          <w:p w14:paraId="54E5A135" w14:textId="44CB3C44" w:rsidR="003B5224" w:rsidRDefault="003B5224" w:rsidP="003B5224">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08664BB1" w14:textId="5C4A4972" w:rsidR="003B5224" w:rsidRDefault="003B5224" w:rsidP="003B5224">
            <w:pPr>
              <w:jc w:val="right"/>
              <w:rPr>
                <w:b/>
                <w:bCs/>
                <w:color w:val="000000"/>
                <w:sz w:val="14"/>
                <w:szCs w:val="14"/>
              </w:rPr>
            </w:pPr>
            <w:r>
              <w:rPr>
                <w:b/>
                <w:bCs/>
                <w:color w:val="000000"/>
                <w:sz w:val="14"/>
                <w:szCs w:val="14"/>
              </w:rPr>
              <w:t>33,440</w:t>
            </w:r>
          </w:p>
        </w:tc>
        <w:tc>
          <w:tcPr>
            <w:tcW w:w="783" w:type="dxa"/>
            <w:tcBorders>
              <w:top w:val="nil"/>
              <w:left w:val="nil"/>
              <w:bottom w:val="nil"/>
              <w:right w:val="nil"/>
            </w:tcBorders>
            <w:shd w:val="clear" w:color="auto" w:fill="auto"/>
            <w:noWrap/>
            <w:vAlign w:val="center"/>
          </w:tcPr>
          <w:p w14:paraId="57728C2F" w14:textId="28F08A0F" w:rsidR="003B5224" w:rsidRPr="006F3D21" w:rsidRDefault="003B5224" w:rsidP="003B5224">
            <w:pPr>
              <w:jc w:val="right"/>
              <w:rPr>
                <w:b/>
                <w:bCs/>
                <w:color w:val="000000"/>
                <w:sz w:val="14"/>
                <w:szCs w:val="14"/>
              </w:rPr>
            </w:pPr>
            <w:r>
              <w:rPr>
                <w:b/>
                <w:bCs/>
                <w:color w:val="000000"/>
                <w:sz w:val="14"/>
                <w:szCs w:val="14"/>
              </w:rPr>
              <w:t>33,667</w:t>
            </w:r>
          </w:p>
        </w:tc>
        <w:tc>
          <w:tcPr>
            <w:tcW w:w="776" w:type="dxa"/>
            <w:tcBorders>
              <w:top w:val="nil"/>
              <w:left w:val="nil"/>
              <w:bottom w:val="nil"/>
              <w:right w:val="nil"/>
            </w:tcBorders>
            <w:shd w:val="clear" w:color="auto" w:fill="auto"/>
            <w:vAlign w:val="center"/>
          </w:tcPr>
          <w:p w14:paraId="6078BA78" w14:textId="7AD835C4" w:rsidR="003B5224" w:rsidRPr="004B400D" w:rsidRDefault="003B5224" w:rsidP="003B5224">
            <w:pPr>
              <w:jc w:val="right"/>
              <w:rPr>
                <w:b/>
                <w:bCs/>
                <w:color w:val="000000"/>
                <w:sz w:val="14"/>
                <w:szCs w:val="14"/>
              </w:rPr>
            </w:pPr>
            <w:r w:rsidRPr="004B400D">
              <w:rPr>
                <w:b/>
                <w:bCs/>
                <w:color w:val="000000"/>
                <w:sz w:val="14"/>
                <w:szCs w:val="14"/>
              </w:rPr>
              <w:t>33,596</w:t>
            </w:r>
          </w:p>
        </w:tc>
        <w:tc>
          <w:tcPr>
            <w:tcW w:w="783" w:type="dxa"/>
            <w:tcBorders>
              <w:top w:val="nil"/>
              <w:left w:val="nil"/>
              <w:bottom w:val="nil"/>
              <w:right w:val="nil"/>
            </w:tcBorders>
            <w:shd w:val="clear" w:color="auto" w:fill="auto"/>
            <w:noWrap/>
            <w:vAlign w:val="center"/>
          </w:tcPr>
          <w:p w14:paraId="12966DCE" w14:textId="6172080B" w:rsidR="003B5224" w:rsidRPr="004B400D" w:rsidRDefault="003B5224" w:rsidP="003B5224">
            <w:pPr>
              <w:jc w:val="right"/>
              <w:rPr>
                <w:b/>
                <w:bCs/>
                <w:color w:val="000000"/>
                <w:sz w:val="14"/>
                <w:szCs w:val="14"/>
              </w:rPr>
            </w:pPr>
            <w:r w:rsidRPr="004B400D">
              <w:rPr>
                <w:b/>
                <w:bCs/>
                <w:color w:val="000000"/>
                <w:sz w:val="14"/>
                <w:szCs w:val="14"/>
              </w:rPr>
              <w:t>38,692</w:t>
            </w:r>
          </w:p>
        </w:tc>
        <w:tc>
          <w:tcPr>
            <w:tcW w:w="851" w:type="dxa"/>
            <w:tcBorders>
              <w:top w:val="nil"/>
              <w:left w:val="nil"/>
              <w:bottom w:val="nil"/>
              <w:right w:val="nil"/>
            </w:tcBorders>
            <w:shd w:val="clear" w:color="auto" w:fill="auto"/>
            <w:noWrap/>
            <w:vAlign w:val="center"/>
          </w:tcPr>
          <w:p w14:paraId="2FFF3401" w14:textId="442DC6B6" w:rsidR="003B5224" w:rsidRPr="004B400D" w:rsidRDefault="003B5224" w:rsidP="003B5224">
            <w:pPr>
              <w:jc w:val="right"/>
              <w:rPr>
                <w:b/>
                <w:bCs/>
                <w:color w:val="000000"/>
                <w:sz w:val="14"/>
                <w:szCs w:val="14"/>
              </w:rPr>
            </w:pPr>
            <w:r w:rsidRPr="004B400D">
              <w:rPr>
                <w:b/>
                <w:bCs/>
                <w:color w:val="000000"/>
                <w:sz w:val="14"/>
                <w:szCs w:val="14"/>
              </w:rPr>
              <w:t>34,443</w:t>
            </w:r>
          </w:p>
        </w:tc>
        <w:tc>
          <w:tcPr>
            <w:tcW w:w="792" w:type="dxa"/>
            <w:tcBorders>
              <w:top w:val="nil"/>
              <w:left w:val="nil"/>
              <w:bottom w:val="nil"/>
              <w:right w:val="nil"/>
            </w:tcBorders>
            <w:shd w:val="clear" w:color="auto" w:fill="auto"/>
            <w:vAlign w:val="center"/>
          </w:tcPr>
          <w:p w14:paraId="6C7ADEBB" w14:textId="7A8E80E6" w:rsidR="003B5224" w:rsidRPr="004B400D" w:rsidRDefault="003B5224" w:rsidP="003B5224">
            <w:pPr>
              <w:jc w:val="right"/>
              <w:rPr>
                <w:b/>
                <w:bCs/>
                <w:color w:val="000000"/>
                <w:sz w:val="14"/>
                <w:szCs w:val="14"/>
              </w:rPr>
            </w:pPr>
            <w:r w:rsidRPr="004B400D">
              <w:rPr>
                <w:b/>
                <w:bCs/>
                <w:color w:val="000000"/>
                <w:sz w:val="14"/>
                <w:szCs w:val="14"/>
              </w:rPr>
              <w:t>34,842</w:t>
            </w:r>
          </w:p>
        </w:tc>
      </w:tr>
      <w:tr w:rsidR="003B5224" w:rsidRPr="003B5224" w14:paraId="19064814" w14:textId="77777777" w:rsidTr="003B5224">
        <w:trPr>
          <w:trHeight w:hRule="exact" w:val="202"/>
          <w:jc w:val="center"/>
        </w:trPr>
        <w:tc>
          <w:tcPr>
            <w:tcW w:w="3407" w:type="dxa"/>
            <w:shd w:val="clear" w:color="auto" w:fill="auto"/>
            <w:noWrap/>
            <w:tcMar>
              <w:left w:w="43" w:type="dxa"/>
              <w:right w:w="43" w:type="dxa"/>
            </w:tcMar>
            <w:vAlign w:val="center"/>
          </w:tcPr>
          <w:p w14:paraId="1183EBC3"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CF851B0" w14:textId="575B2F79"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D62891B" w14:textId="324773BF" w:rsidR="003B5224" w:rsidRDefault="003B5224" w:rsidP="003B5224">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32A52E" w14:textId="14DE2F25" w:rsidR="003B5224" w:rsidRDefault="003B5224" w:rsidP="003B5224">
            <w:pPr>
              <w:jc w:val="right"/>
              <w:rPr>
                <w:color w:val="000000"/>
                <w:sz w:val="14"/>
                <w:szCs w:val="14"/>
              </w:rPr>
            </w:pPr>
            <w:r>
              <w:rPr>
                <w:color w:val="000000"/>
                <w:sz w:val="14"/>
                <w:szCs w:val="14"/>
              </w:rPr>
              <w:t>19</w:t>
            </w:r>
          </w:p>
        </w:tc>
        <w:tc>
          <w:tcPr>
            <w:tcW w:w="783" w:type="dxa"/>
            <w:tcBorders>
              <w:top w:val="nil"/>
              <w:left w:val="nil"/>
              <w:bottom w:val="nil"/>
              <w:right w:val="nil"/>
            </w:tcBorders>
            <w:shd w:val="clear" w:color="auto" w:fill="auto"/>
            <w:noWrap/>
            <w:vAlign w:val="center"/>
          </w:tcPr>
          <w:p w14:paraId="09F79D6C" w14:textId="2AC35EF5" w:rsidR="003B5224" w:rsidRPr="006F3D21" w:rsidRDefault="003B5224" w:rsidP="003B5224">
            <w:pPr>
              <w:jc w:val="right"/>
              <w:rPr>
                <w:color w:val="000000"/>
                <w:sz w:val="14"/>
                <w:szCs w:val="14"/>
              </w:rPr>
            </w:pPr>
            <w:r>
              <w:rPr>
                <w:color w:val="000000"/>
                <w:sz w:val="14"/>
                <w:szCs w:val="14"/>
              </w:rPr>
              <w:t>18</w:t>
            </w:r>
          </w:p>
        </w:tc>
        <w:tc>
          <w:tcPr>
            <w:tcW w:w="776" w:type="dxa"/>
            <w:tcBorders>
              <w:top w:val="nil"/>
              <w:left w:val="nil"/>
              <w:bottom w:val="nil"/>
              <w:right w:val="nil"/>
            </w:tcBorders>
            <w:shd w:val="clear" w:color="auto" w:fill="auto"/>
            <w:vAlign w:val="center"/>
          </w:tcPr>
          <w:p w14:paraId="7B5EE530" w14:textId="71AECAAD" w:rsidR="003B5224" w:rsidRPr="003B5224" w:rsidRDefault="003B5224" w:rsidP="003B5224">
            <w:pPr>
              <w:jc w:val="right"/>
              <w:rPr>
                <w:color w:val="000000"/>
                <w:sz w:val="14"/>
                <w:szCs w:val="14"/>
              </w:rPr>
            </w:pPr>
            <w:r w:rsidRPr="003B5224">
              <w:rPr>
                <w:color w:val="000000"/>
                <w:sz w:val="14"/>
                <w:szCs w:val="14"/>
              </w:rPr>
              <w:t>18</w:t>
            </w:r>
          </w:p>
        </w:tc>
        <w:tc>
          <w:tcPr>
            <w:tcW w:w="783" w:type="dxa"/>
            <w:tcBorders>
              <w:top w:val="nil"/>
              <w:left w:val="nil"/>
              <w:bottom w:val="nil"/>
              <w:right w:val="nil"/>
            </w:tcBorders>
            <w:shd w:val="clear" w:color="auto" w:fill="auto"/>
            <w:noWrap/>
            <w:vAlign w:val="center"/>
          </w:tcPr>
          <w:p w14:paraId="028B620B" w14:textId="3E83C84D" w:rsidR="003B5224" w:rsidRPr="003B5224" w:rsidRDefault="003B5224" w:rsidP="003B5224">
            <w:pPr>
              <w:jc w:val="right"/>
              <w:rPr>
                <w:color w:val="000000"/>
                <w:sz w:val="14"/>
                <w:szCs w:val="14"/>
              </w:rPr>
            </w:pPr>
            <w:r w:rsidRPr="003B5224">
              <w:rPr>
                <w:color w:val="000000"/>
                <w:sz w:val="14"/>
                <w:szCs w:val="14"/>
              </w:rPr>
              <w:t>18</w:t>
            </w:r>
          </w:p>
        </w:tc>
        <w:tc>
          <w:tcPr>
            <w:tcW w:w="851" w:type="dxa"/>
            <w:tcBorders>
              <w:top w:val="nil"/>
              <w:left w:val="nil"/>
              <w:bottom w:val="nil"/>
              <w:right w:val="nil"/>
            </w:tcBorders>
            <w:shd w:val="clear" w:color="auto" w:fill="auto"/>
            <w:noWrap/>
            <w:vAlign w:val="center"/>
          </w:tcPr>
          <w:p w14:paraId="383D005C" w14:textId="28FCA632" w:rsidR="003B5224" w:rsidRPr="003B5224" w:rsidRDefault="003B5224" w:rsidP="003B5224">
            <w:pPr>
              <w:jc w:val="right"/>
              <w:rPr>
                <w:color w:val="000000"/>
                <w:sz w:val="14"/>
                <w:szCs w:val="14"/>
              </w:rPr>
            </w:pPr>
            <w:r w:rsidRPr="003B5224">
              <w:rPr>
                <w:color w:val="000000"/>
                <w:sz w:val="14"/>
                <w:szCs w:val="14"/>
              </w:rPr>
              <w:t>17</w:t>
            </w:r>
          </w:p>
        </w:tc>
        <w:tc>
          <w:tcPr>
            <w:tcW w:w="792" w:type="dxa"/>
            <w:tcBorders>
              <w:top w:val="nil"/>
              <w:left w:val="nil"/>
              <w:bottom w:val="nil"/>
              <w:right w:val="nil"/>
            </w:tcBorders>
            <w:shd w:val="clear" w:color="auto" w:fill="auto"/>
            <w:vAlign w:val="center"/>
          </w:tcPr>
          <w:p w14:paraId="1743A464" w14:textId="012BD70E" w:rsidR="003B5224" w:rsidRPr="003B5224" w:rsidRDefault="003B5224" w:rsidP="003B5224">
            <w:pPr>
              <w:jc w:val="right"/>
              <w:rPr>
                <w:color w:val="000000"/>
                <w:sz w:val="14"/>
                <w:szCs w:val="14"/>
              </w:rPr>
            </w:pPr>
            <w:r w:rsidRPr="003B5224">
              <w:rPr>
                <w:color w:val="000000"/>
                <w:sz w:val="14"/>
                <w:szCs w:val="14"/>
              </w:rPr>
              <w:t>17</w:t>
            </w:r>
          </w:p>
        </w:tc>
      </w:tr>
      <w:tr w:rsidR="003B5224" w:rsidRPr="003B5224" w14:paraId="3F99BF71" w14:textId="77777777" w:rsidTr="003B5224">
        <w:trPr>
          <w:trHeight w:hRule="exact" w:val="202"/>
          <w:jc w:val="center"/>
        </w:trPr>
        <w:tc>
          <w:tcPr>
            <w:tcW w:w="3407" w:type="dxa"/>
            <w:shd w:val="clear" w:color="auto" w:fill="auto"/>
            <w:noWrap/>
            <w:tcMar>
              <w:left w:w="43" w:type="dxa"/>
              <w:right w:w="43" w:type="dxa"/>
            </w:tcMar>
            <w:vAlign w:val="center"/>
          </w:tcPr>
          <w:p w14:paraId="2107E023"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62E7362" w14:textId="0B8B90A9" w:rsidR="003B5224" w:rsidRDefault="003B5224" w:rsidP="003B5224">
            <w:pPr>
              <w:jc w:val="right"/>
              <w:rPr>
                <w:color w:val="000000"/>
                <w:sz w:val="14"/>
                <w:szCs w:val="14"/>
              </w:rPr>
            </w:pPr>
            <w:r>
              <w:rPr>
                <w:color w:val="000000"/>
                <w:sz w:val="14"/>
                <w:szCs w:val="14"/>
              </w:rPr>
              <w:t>8,261</w:t>
            </w:r>
          </w:p>
        </w:tc>
        <w:tc>
          <w:tcPr>
            <w:tcW w:w="776" w:type="dxa"/>
            <w:tcBorders>
              <w:top w:val="nil"/>
              <w:left w:val="nil"/>
              <w:bottom w:val="nil"/>
              <w:right w:val="nil"/>
            </w:tcBorders>
            <w:shd w:val="clear" w:color="auto" w:fill="auto"/>
            <w:noWrap/>
            <w:vAlign w:val="center"/>
          </w:tcPr>
          <w:p w14:paraId="7F0D5A2E" w14:textId="2459CE11" w:rsidR="003B5224" w:rsidRDefault="003B5224" w:rsidP="003B5224">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3E497FE9" w14:textId="5BF21EC2" w:rsidR="003B5224" w:rsidRDefault="003B5224" w:rsidP="003B5224">
            <w:pPr>
              <w:jc w:val="right"/>
              <w:rPr>
                <w:color w:val="000000"/>
                <w:sz w:val="14"/>
                <w:szCs w:val="14"/>
              </w:rPr>
            </w:pPr>
            <w:r>
              <w:rPr>
                <w:color w:val="000000"/>
                <w:sz w:val="14"/>
                <w:szCs w:val="14"/>
              </w:rPr>
              <w:t>11,404</w:t>
            </w:r>
          </w:p>
        </w:tc>
        <w:tc>
          <w:tcPr>
            <w:tcW w:w="783" w:type="dxa"/>
            <w:tcBorders>
              <w:top w:val="nil"/>
              <w:left w:val="nil"/>
              <w:bottom w:val="nil"/>
              <w:right w:val="nil"/>
            </w:tcBorders>
            <w:shd w:val="clear" w:color="auto" w:fill="auto"/>
            <w:noWrap/>
            <w:vAlign w:val="center"/>
          </w:tcPr>
          <w:p w14:paraId="24BCE862" w14:textId="7292D948" w:rsidR="003B5224" w:rsidRPr="006F3D21" w:rsidRDefault="003B5224" w:rsidP="003B5224">
            <w:pPr>
              <w:jc w:val="right"/>
              <w:rPr>
                <w:color w:val="000000"/>
                <w:sz w:val="14"/>
                <w:szCs w:val="14"/>
              </w:rPr>
            </w:pPr>
            <w:r>
              <w:rPr>
                <w:color w:val="000000"/>
                <w:sz w:val="14"/>
                <w:szCs w:val="14"/>
              </w:rPr>
              <w:t>12,210</w:t>
            </w:r>
          </w:p>
        </w:tc>
        <w:tc>
          <w:tcPr>
            <w:tcW w:w="776" w:type="dxa"/>
            <w:tcBorders>
              <w:top w:val="nil"/>
              <w:left w:val="nil"/>
              <w:bottom w:val="nil"/>
              <w:right w:val="nil"/>
            </w:tcBorders>
            <w:shd w:val="clear" w:color="auto" w:fill="auto"/>
            <w:vAlign w:val="center"/>
          </w:tcPr>
          <w:p w14:paraId="7E2BD02A" w14:textId="523C64A4" w:rsidR="003B5224" w:rsidRPr="003B5224" w:rsidRDefault="003B5224" w:rsidP="003B5224">
            <w:pPr>
              <w:jc w:val="right"/>
              <w:rPr>
                <w:color w:val="000000"/>
                <w:sz w:val="14"/>
                <w:szCs w:val="14"/>
              </w:rPr>
            </w:pPr>
            <w:r w:rsidRPr="003B5224">
              <w:rPr>
                <w:color w:val="000000"/>
                <w:sz w:val="14"/>
                <w:szCs w:val="14"/>
              </w:rPr>
              <w:t>12,649</w:t>
            </w:r>
          </w:p>
        </w:tc>
        <w:tc>
          <w:tcPr>
            <w:tcW w:w="783" w:type="dxa"/>
            <w:tcBorders>
              <w:top w:val="nil"/>
              <w:left w:val="nil"/>
              <w:bottom w:val="nil"/>
              <w:right w:val="nil"/>
            </w:tcBorders>
            <w:shd w:val="clear" w:color="auto" w:fill="auto"/>
            <w:noWrap/>
            <w:vAlign w:val="center"/>
          </w:tcPr>
          <w:p w14:paraId="71DDCFEB" w14:textId="4CACDEC7" w:rsidR="003B5224" w:rsidRPr="003B5224" w:rsidRDefault="003B5224" w:rsidP="003B5224">
            <w:pPr>
              <w:jc w:val="right"/>
              <w:rPr>
                <w:color w:val="000000"/>
                <w:sz w:val="14"/>
                <w:szCs w:val="14"/>
              </w:rPr>
            </w:pPr>
            <w:r w:rsidRPr="003B5224">
              <w:rPr>
                <w:color w:val="000000"/>
                <w:sz w:val="14"/>
                <w:szCs w:val="14"/>
              </w:rPr>
              <w:t>13,340</w:t>
            </w:r>
          </w:p>
        </w:tc>
        <w:tc>
          <w:tcPr>
            <w:tcW w:w="851" w:type="dxa"/>
            <w:tcBorders>
              <w:top w:val="nil"/>
              <w:left w:val="nil"/>
              <w:bottom w:val="nil"/>
              <w:right w:val="nil"/>
            </w:tcBorders>
            <w:shd w:val="clear" w:color="auto" w:fill="auto"/>
            <w:noWrap/>
            <w:vAlign w:val="center"/>
          </w:tcPr>
          <w:p w14:paraId="657E6387" w14:textId="45CEA79C" w:rsidR="003B5224" w:rsidRPr="003B5224" w:rsidRDefault="003B5224" w:rsidP="003B5224">
            <w:pPr>
              <w:jc w:val="right"/>
              <w:rPr>
                <w:color w:val="000000"/>
                <w:sz w:val="14"/>
                <w:szCs w:val="14"/>
              </w:rPr>
            </w:pPr>
            <w:r w:rsidRPr="003B5224">
              <w:rPr>
                <w:color w:val="000000"/>
                <w:sz w:val="14"/>
                <w:szCs w:val="14"/>
              </w:rPr>
              <w:t>11,111</w:t>
            </w:r>
          </w:p>
        </w:tc>
        <w:tc>
          <w:tcPr>
            <w:tcW w:w="792" w:type="dxa"/>
            <w:tcBorders>
              <w:top w:val="nil"/>
              <w:left w:val="nil"/>
              <w:bottom w:val="nil"/>
              <w:right w:val="nil"/>
            </w:tcBorders>
            <w:shd w:val="clear" w:color="auto" w:fill="auto"/>
            <w:vAlign w:val="center"/>
          </w:tcPr>
          <w:p w14:paraId="3CBD274E" w14:textId="4F9479BB" w:rsidR="003B5224" w:rsidRPr="003B5224" w:rsidRDefault="003B5224" w:rsidP="003B5224">
            <w:pPr>
              <w:jc w:val="right"/>
              <w:rPr>
                <w:color w:val="000000"/>
                <w:sz w:val="14"/>
                <w:szCs w:val="14"/>
              </w:rPr>
            </w:pPr>
            <w:r w:rsidRPr="003B5224">
              <w:rPr>
                <w:color w:val="000000"/>
                <w:sz w:val="14"/>
                <w:szCs w:val="14"/>
              </w:rPr>
              <w:t>10,823</w:t>
            </w:r>
          </w:p>
        </w:tc>
      </w:tr>
      <w:tr w:rsidR="003B5224" w:rsidRPr="003B5224" w14:paraId="18795349" w14:textId="77777777" w:rsidTr="003B5224">
        <w:trPr>
          <w:trHeight w:hRule="exact" w:val="202"/>
          <w:jc w:val="center"/>
        </w:trPr>
        <w:tc>
          <w:tcPr>
            <w:tcW w:w="3407" w:type="dxa"/>
            <w:shd w:val="clear" w:color="auto" w:fill="auto"/>
            <w:noWrap/>
            <w:tcMar>
              <w:left w:w="43" w:type="dxa"/>
              <w:right w:w="43" w:type="dxa"/>
            </w:tcMar>
            <w:vAlign w:val="center"/>
          </w:tcPr>
          <w:p w14:paraId="08521F4E"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187B13A" w14:textId="25C98611" w:rsidR="003B5224" w:rsidRDefault="003B5224" w:rsidP="003B5224">
            <w:pPr>
              <w:jc w:val="right"/>
              <w:rPr>
                <w:color w:val="000000"/>
                <w:sz w:val="14"/>
                <w:szCs w:val="14"/>
              </w:rPr>
            </w:pPr>
            <w:r>
              <w:rPr>
                <w:color w:val="000000"/>
                <w:sz w:val="14"/>
                <w:szCs w:val="14"/>
              </w:rPr>
              <w:t>12,550</w:t>
            </w:r>
          </w:p>
        </w:tc>
        <w:tc>
          <w:tcPr>
            <w:tcW w:w="776" w:type="dxa"/>
            <w:tcBorders>
              <w:top w:val="nil"/>
              <w:left w:val="nil"/>
              <w:bottom w:val="nil"/>
              <w:right w:val="nil"/>
            </w:tcBorders>
            <w:shd w:val="clear" w:color="auto" w:fill="auto"/>
            <w:noWrap/>
            <w:vAlign w:val="center"/>
          </w:tcPr>
          <w:p w14:paraId="5DA6D942" w14:textId="423FB8AD" w:rsidR="003B5224" w:rsidRDefault="003B5224" w:rsidP="003B5224">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64E994FD" w14:textId="1E254109" w:rsidR="003B5224" w:rsidRDefault="003B5224" w:rsidP="003B5224">
            <w:pPr>
              <w:jc w:val="right"/>
              <w:rPr>
                <w:color w:val="000000"/>
                <w:sz w:val="14"/>
                <w:szCs w:val="14"/>
              </w:rPr>
            </w:pPr>
            <w:r>
              <w:rPr>
                <w:color w:val="000000"/>
                <w:sz w:val="14"/>
                <w:szCs w:val="14"/>
              </w:rPr>
              <w:t>10,409</w:t>
            </w:r>
          </w:p>
        </w:tc>
        <w:tc>
          <w:tcPr>
            <w:tcW w:w="783" w:type="dxa"/>
            <w:tcBorders>
              <w:top w:val="nil"/>
              <w:left w:val="nil"/>
              <w:bottom w:val="nil"/>
              <w:right w:val="nil"/>
            </w:tcBorders>
            <w:shd w:val="clear" w:color="auto" w:fill="auto"/>
            <w:noWrap/>
            <w:vAlign w:val="center"/>
          </w:tcPr>
          <w:p w14:paraId="700589D8" w14:textId="163CC47F" w:rsidR="003B5224" w:rsidRPr="006F3D21" w:rsidRDefault="003B5224" w:rsidP="003B5224">
            <w:pPr>
              <w:jc w:val="right"/>
              <w:rPr>
                <w:color w:val="000000"/>
                <w:sz w:val="14"/>
                <w:szCs w:val="14"/>
              </w:rPr>
            </w:pPr>
            <w:r>
              <w:rPr>
                <w:color w:val="000000"/>
                <w:sz w:val="14"/>
                <w:szCs w:val="14"/>
              </w:rPr>
              <w:t>10,031</w:t>
            </w:r>
          </w:p>
        </w:tc>
        <w:tc>
          <w:tcPr>
            <w:tcW w:w="776" w:type="dxa"/>
            <w:tcBorders>
              <w:top w:val="nil"/>
              <w:left w:val="nil"/>
              <w:bottom w:val="nil"/>
              <w:right w:val="nil"/>
            </w:tcBorders>
            <w:shd w:val="clear" w:color="auto" w:fill="auto"/>
            <w:vAlign w:val="center"/>
          </w:tcPr>
          <w:p w14:paraId="1F861ECE" w14:textId="68FD0D7F" w:rsidR="003B5224" w:rsidRPr="003B5224" w:rsidRDefault="003B5224" w:rsidP="003B5224">
            <w:pPr>
              <w:jc w:val="right"/>
              <w:rPr>
                <w:color w:val="000000"/>
                <w:sz w:val="14"/>
                <w:szCs w:val="14"/>
              </w:rPr>
            </w:pPr>
            <w:r w:rsidRPr="003B5224">
              <w:rPr>
                <w:color w:val="000000"/>
                <w:sz w:val="14"/>
                <w:szCs w:val="14"/>
              </w:rPr>
              <w:t>9,866</w:t>
            </w:r>
          </w:p>
        </w:tc>
        <w:tc>
          <w:tcPr>
            <w:tcW w:w="783" w:type="dxa"/>
            <w:tcBorders>
              <w:top w:val="nil"/>
              <w:left w:val="nil"/>
              <w:bottom w:val="nil"/>
              <w:right w:val="nil"/>
            </w:tcBorders>
            <w:shd w:val="clear" w:color="auto" w:fill="auto"/>
            <w:noWrap/>
            <w:vAlign w:val="center"/>
          </w:tcPr>
          <w:p w14:paraId="775877B6" w14:textId="2A7740D1" w:rsidR="003B5224" w:rsidRPr="003B5224" w:rsidRDefault="003B5224" w:rsidP="003B5224">
            <w:pPr>
              <w:jc w:val="right"/>
              <w:rPr>
                <w:color w:val="000000"/>
                <w:sz w:val="14"/>
                <w:szCs w:val="14"/>
              </w:rPr>
            </w:pPr>
            <w:r w:rsidRPr="003B5224">
              <w:rPr>
                <w:color w:val="000000"/>
                <w:sz w:val="14"/>
                <w:szCs w:val="14"/>
              </w:rPr>
              <w:t>10,940</w:t>
            </w:r>
          </w:p>
        </w:tc>
        <w:tc>
          <w:tcPr>
            <w:tcW w:w="851" w:type="dxa"/>
            <w:tcBorders>
              <w:top w:val="nil"/>
              <w:left w:val="nil"/>
              <w:bottom w:val="nil"/>
              <w:right w:val="nil"/>
            </w:tcBorders>
            <w:shd w:val="clear" w:color="auto" w:fill="auto"/>
            <w:noWrap/>
            <w:vAlign w:val="center"/>
          </w:tcPr>
          <w:p w14:paraId="17F567C6" w14:textId="252C4CEB" w:rsidR="003B5224" w:rsidRPr="003B5224" w:rsidRDefault="003B5224" w:rsidP="003B5224">
            <w:pPr>
              <w:jc w:val="right"/>
              <w:rPr>
                <w:color w:val="000000"/>
                <w:sz w:val="14"/>
                <w:szCs w:val="14"/>
              </w:rPr>
            </w:pPr>
            <w:r w:rsidRPr="003B5224">
              <w:rPr>
                <w:color w:val="000000"/>
                <w:sz w:val="14"/>
                <w:szCs w:val="14"/>
              </w:rPr>
              <w:t>10,925</w:t>
            </w:r>
          </w:p>
        </w:tc>
        <w:tc>
          <w:tcPr>
            <w:tcW w:w="792" w:type="dxa"/>
            <w:tcBorders>
              <w:top w:val="nil"/>
              <w:left w:val="nil"/>
              <w:bottom w:val="nil"/>
              <w:right w:val="nil"/>
            </w:tcBorders>
            <w:shd w:val="clear" w:color="auto" w:fill="auto"/>
            <w:vAlign w:val="center"/>
          </w:tcPr>
          <w:p w14:paraId="3C9AC4B6" w14:textId="342E96B9" w:rsidR="003B5224" w:rsidRPr="003B5224" w:rsidRDefault="003B5224" w:rsidP="003B5224">
            <w:pPr>
              <w:jc w:val="right"/>
              <w:rPr>
                <w:color w:val="000000"/>
                <w:sz w:val="14"/>
                <w:szCs w:val="14"/>
              </w:rPr>
            </w:pPr>
            <w:r w:rsidRPr="003B5224">
              <w:rPr>
                <w:color w:val="000000"/>
                <w:sz w:val="14"/>
                <w:szCs w:val="14"/>
              </w:rPr>
              <w:t>11,490</w:t>
            </w:r>
          </w:p>
        </w:tc>
      </w:tr>
      <w:tr w:rsidR="003B5224" w:rsidRPr="003B5224" w14:paraId="380D37E1" w14:textId="77777777" w:rsidTr="003B5224">
        <w:trPr>
          <w:trHeight w:hRule="exact" w:val="202"/>
          <w:jc w:val="center"/>
        </w:trPr>
        <w:tc>
          <w:tcPr>
            <w:tcW w:w="3407" w:type="dxa"/>
            <w:shd w:val="clear" w:color="auto" w:fill="auto"/>
            <w:noWrap/>
            <w:tcMar>
              <w:left w:w="43" w:type="dxa"/>
              <w:right w:w="43" w:type="dxa"/>
            </w:tcMar>
            <w:vAlign w:val="center"/>
          </w:tcPr>
          <w:p w14:paraId="017CD0D8"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64A039" w14:textId="22BB941D" w:rsidR="003B5224" w:rsidRDefault="003B5224" w:rsidP="003B5224">
            <w:pPr>
              <w:jc w:val="right"/>
              <w:rPr>
                <w:color w:val="000000"/>
                <w:sz w:val="14"/>
                <w:szCs w:val="14"/>
              </w:rPr>
            </w:pPr>
            <w:r>
              <w:rPr>
                <w:color w:val="000000"/>
                <w:sz w:val="14"/>
                <w:szCs w:val="14"/>
              </w:rPr>
              <w:t>1,665</w:t>
            </w:r>
          </w:p>
        </w:tc>
        <w:tc>
          <w:tcPr>
            <w:tcW w:w="776" w:type="dxa"/>
            <w:tcBorders>
              <w:top w:val="nil"/>
              <w:left w:val="nil"/>
              <w:bottom w:val="nil"/>
              <w:right w:val="nil"/>
            </w:tcBorders>
            <w:shd w:val="clear" w:color="auto" w:fill="auto"/>
            <w:noWrap/>
            <w:vAlign w:val="center"/>
          </w:tcPr>
          <w:p w14:paraId="2B637590" w14:textId="1218C540" w:rsidR="003B5224" w:rsidRDefault="003B5224" w:rsidP="003B5224">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21A1E5E6" w14:textId="6DD3135C" w:rsidR="003B5224" w:rsidRDefault="003B5224" w:rsidP="003B5224">
            <w:pPr>
              <w:jc w:val="right"/>
              <w:rPr>
                <w:color w:val="000000"/>
                <w:sz w:val="14"/>
                <w:szCs w:val="14"/>
              </w:rPr>
            </w:pPr>
            <w:r>
              <w:rPr>
                <w:color w:val="000000"/>
                <w:sz w:val="14"/>
                <w:szCs w:val="14"/>
              </w:rPr>
              <w:t>11,476</w:t>
            </w:r>
          </w:p>
        </w:tc>
        <w:tc>
          <w:tcPr>
            <w:tcW w:w="783" w:type="dxa"/>
            <w:tcBorders>
              <w:top w:val="nil"/>
              <w:left w:val="nil"/>
              <w:bottom w:val="nil"/>
              <w:right w:val="nil"/>
            </w:tcBorders>
            <w:shd w:val="clear" w:color="auto" w:fill="auto"/>
            <w:noWrap/>
            <w:vAlign w:val="center"/>
          </w:tcPr>
          <w:p w14:paraId="5AFD7CCF" w14:textId="559AAC6D" w:rsidR="003B5224" w:rsidRPr="006F3D21" w:rsidRDefault="003B5224" w:rsidP="003B5224">
            <w:pPr>
              <w:jc w:val="right"/>
              <w:rPr>
                <w:color w:val="000000"/>
                <w:sz w:val="14"/>
                <w:szCs w:val="14"/>
              </w:rPr>
            </w:pPr>
            <w:r>
              <w:rPr>
                <w:color w:val="000000"/>
                <w:sz w:val="14"/>
                <w:szCs w:val="14"/>
              </w:rPr>
              <w:t>11,271</w:t>
            </w:r>
          </w:p>
        </w:tc>
        <w:tc>
          <w:tcPr>
            <w:tcW w:w="776" w:type="dxa"/>
            <w:tcBorders>
              <w:top w:val="nil"/>
              <w:left w:val="nil"/>
              <w:bottom w:val="nil"/>
              <w:right w:val="nil"/>
            </w:tcBorders>
            <w:shd w:val="clear" w:color="auto" w:fill="auto"/>
            <w:vAlign w:val="center"/>
          </w:tcPr>
          <w:p w14:paraId="49AA07FF" w14:textId="45B64D9E" w:rsidR="003B5224" w:rsidRPr="003B5224" w:rsidRDefault="003B5224" w:rsidP="003B5224">
            <w:pPr>
              <w:jc w:val="right"/>
              <w:rPr>
                <w:color w:val="000000"/>
                <w:sz w:val="14"/>
                <w:szCs w:val="14"/>
              </w:rPr>
            </w:pPr>
            <w:r w:rsidRPr="003B5224">
              <w:rPr>
                <w:color w:val="000000"/>
                <w:sz w:val="14"/>
                <w:szCs w:val="14"/>
              </w:rPr>
              <w:t>10,922</w:t>
            </w:r>
          </w:p>
        </w:tc>
        <w:tc>
          <w:tcPr>
            <w:tcW w:w="783" w:type="dxa"/>
            <w:tcBorders>
              <w:top w:val="nil"/>
              <w:left w:val="nil"/>
              <w:bottom w:val="nil"/>
              <w:right w:val="nil"/>
            </w:tcBorders>
            <w:shd w:val="clear" w:color="auto" w:fill="auto"/>
            <w:noWrap/>
            <w:vAlign w:val="center"/>
          </w:tcPr>
          <w:p w14:paraId="1B01AE49" w14:textId="2A2F6C86" w:rsidR="003B5224" w:rsidRPr="003B5224" w:rsidRDefault="003B5224" w:rsidP="003B5224">
            <w:pPr>
              <w:jc w:val="right"/>
              <w:rPr>
                <w:color w:val="000000"/>
                <w:sz w:val="14"/>
                <w:szCs w:val="14"/>
              </w:rPr>
            </w:pPr>
            <w:r w:rsidRPr="003B5224">
              <w:rPr>
                <w:color w:val="000000"/>
                <w:sz w:val="14"/>
                <w:szCs w:val="14"/>
              </w:rPr>
              <w:t>14,255</w:t>
            </w:r>
          </w:p>
        </w:tc>
        <w:tc>
          <w:tcPr>
            <w:tcW w:w="851" w:type="dxa"/>
            <w:tcBorders>
              <w:top w:val="nil"/>
              <w:left w:val="nil"/>
              <w:bottom w:val="nil"/>
              <w:right w:val="nil"/>
            </w:tcBorders>
            <w:shd w:val="clear" w:color="auto" w:fill="auto"/>
            <w:noWrap/>
            <w:vAlign w:val="center"/>
          </w:tcPr>
          <w:p w14:paraId="2A87E888" w14:textId="0B1EB323" w:rsidR="003B5224" w:rsidRPr="003B5224" w:rsidRDefault="003B5224" w:rsidP="003B5224">
            <w:pPr>
              <w:jc w:val="right"/>
              <w:rPr>
                <w:color w:val="000000"/>
                <w:sz w:val="14"/>
                <w:szCs w:val="14"/>
              </w:rPr>
            </w:pPr>
            <w:r w:rsidRPr="003B5224">
              <w:rPr>
                <w:color w:val="000000"/>
                <w:sz w:val="14"/>
                <w:szCs w:val="14"/>
              </w:rPr>
              <w:t>12,251</w:t>
            </w:r>
          </w:p>
        </w:tc>
        <w:tc>
          <w:tcPr>
            <w:tcW w:w="792" w:type="dxa"/>
            <w:tcBorders>
              <w:top w:val="nil"/>
              <w:left w:val="nil"/>
              <w:bottom w:val="nil"/>
              <w:right w:val="nil"/>
            </w:tcBorders>
            <w:shd w:val="clear" w:color="auto" w:fill="auto"/>
            <w:vAlign w:val="center"/>
          </w:tcPr>
          <w:p w14:paraId="3AF08438" w14:textId="0BB2AAE4" w:rsidR="003B5224" w:rsidRPr="003B5224" w:rsidRDefault="003B5224" w:rsidP="003B5224">
            <w:pPr>
              <w:jc w:val="right"/>
              <w:rPr>
                <w:color w:val="000000"/>
                <w:sz w:val="14"/>
                <w:szCs w:val="14"/>
              </w:rPr>
            </w:pPr>
            <w:r w:rsidRPr="003B5224">
              <w:rPr>
                <w:color w:val="000000"/>
                <w:sz w:val="14"/>
                <w:szCs w:val="14"/>
              </w:rPr>
              <w:t>12,373</w:t>
            </w:r>
          </w:p>
        </w:tc>
      </w:tr>
      <w:tr w:rsidR="003B5224" w:rsidRPr="003B5224" w14:paraId="17162187" w14:textId="77777777" w:rsidTr="003B5224">
        <w:trPr>
          <w:trHeight w:hRule="exact" w:val="202"/>
          <w:jc w:val="center"/>
        </w:trPr>
        <w:tc>
          <w:tcPr>
            <w:tcW w:w="3407" w:type="dxa"/>
            <w:shd w:val="clear" w:color="auto" w:fill="auto"/>
            <w:noWrap/>
            <w:tcMar>
              <w:left w:w="43" w:type="dxa"/>
              <w:right w:w="43" w:type="dxa"/>
            </w:tcMar>
            <w:vAlign w:val="center"/>
          </w:tcPr>
          <w:p w14:paraId="6E257CEA"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F361678" w14:textId="29A825B0" w:rsidR="003B5224" w:rsidRDefault="003B5224" w:rsidP="003B5224">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4908BE01" w14:textId="399A51D5" w:rsidR="003B5224" w:rsidRDefault="003B5224" w:rsidP="003B5224">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F6DFFFB" w14:textId="34CC14DD" w:rsidR="003B5224" w:rsidRDefault="003B5224" w:rsidP="003B5224">
            <w:pPr>
              <w:jc w:val="right"/>
              <w:rPr>
                <w:color w:val="000000"/>
                <w:sz w:val="14"/>
                <w:szCs w:val="14"/>
              </w:rPr>
            </w:pPr>
            <w:r>
              <w:rPr>
                <w:color w:val="000000"/>
                <w:sz w:val="14"/>
                <w:szCs w:val="14"/>
              </w:rPr>
              <w:t>132</w:t>
            </w:r>
          </w:p>
        </w:tc>
        <w:tc>
          <w:tcPr>
            <w:tcW w:w="783" w:type="dxa"/>
            <w:tcBorders>
              <w:top w:val="nil"/>
              <w:left w:val="nil"/>
              <w:bottom w:val="nil"/>
              <w:right w:val="nil"/>
            </w:tcBorders>
            <w:shd w:val="clear" w:color="auto" w:fill="auto"/>
            <w:noWrap/>
            <w:vAlign w:val="center"/>
          </w:tcPr>
          <w:p w14:paraId="6A02354B" w14:textId="14492DBE" w:rsidR="003B5224" w:rsidRPr="006F3D21" w:rsidRDefault="003B5224" w:rsidP="003B5224">
            <w:pPr>
              <w:jc w:val="right"/>
              <w:rPr>
                <w:color w:val="000000"/>
                <w:sz w:val="14"/>
                <w:szCs w:val="14"/>
              </w:rPr>
            </w:pPr>
            <w:r>
              <w:rPr>
                <w:color w:val="000000"/>
                <w:sz w:val="14"/>
                <w:szCs w:val="14"/>
              </w:rPr>
              <w:t>138</w:t>
            </w:r>
          </w:p>
        </w:tc>
        <w:tc>
          <w:tcPr>
            <w:tcW w:w="776" w:type="dxa"/>
            <w:tcBorders>
              <w:top w:val="nil"/>
              <w:left w:val="nil"/>
              <w:bottom w:val="nil"/>
              <w:right w:val="nil"/>
            </w:tcBorders>
            <w:shd w:val="clear" w:color="auto" w:fill="auto"/>
            <w:vAlign w:val="center"/>
          </w:tcPr>
          <w:p w14:paraId="71C37AD9" w14:textId="5E974E17" w:rsidR="003B5224" w:rsidRPr="003B5224" w:rsidRDefault="003B5224" w:rsidP="003B5224">
            <w:pPr>
              <w:jc w:val="right"/>
              <w:rPr>
                <w:color w:val="000000"/>
                <w:sz w:val="14"/>
                <w:szCs w:val="14"/>
              </w:rPr>
            </w:pPr>
            <w:r w:rsidRPr="003B5224">
              <w:rPr>
                <w:color w:val="000000"/>
                <w:sz w:val="14"/>
                <w:szCs w:val="14"/>
              </w:rPr>
              <w:t>142</w:t>
            </w:r>
          </w:p>
        </w:tc>
        <w:tc>
          <w:tcPr>
            <w:tcW w:w="783" w:type="dxa"/>
            <w:tcBorders>
              <w:top w:val="nil"/>
              <w:left w:val="nil"/>
              <w:bottom w:val="nil"/>
              <w:right w:val="nil"/>
            </w:tcBorders>
            <w:shd w:val="clear" w:color="auto" w:fill="auto"/>
            <w:noWrap/>
            <w:vAlign w:val="center"/>
          </w:tcPr>
          <w:p w14:paraId="734CD9A7" w14:textId="09398C5A" w:rsidR="003B5224" w:rsidRPr="003B5224" w:rsidRDefault="003B5224" w:rsidP="003B5224">
            <w:pPr>
              <w:jc w:val="right"/>
              <w:rPr>
                <w:color w:val="000000"/>
                <w:sz w:val="14"/>
                <w:szCs w:val="14"/>
              </w:rPr>
            </w:pPr>
            <w:r w:rsidRPr="003B5224">
              <w:rPr>
                <w:color w:val="000000"/>
                <w:sz w:val="14"/>
                <w:szCs w:val="14"/>
              </w:rPr>
              <w:t>139</w:t>
            </w:r>
          </w:p>
        </w:tc>
        <w:tc>
          <w:tcPr>
            <w:tcW w:w="851" w:type="dxa"/>
            <w:tcBorders>
              <w:top w:val="nil"/>
              <w:left w:val="nil"/>
              <w:bottom w:val="nil"/>
              <w:right w:val="nil"/>
            </w:tcBorders>
            <w:shd w:val="clear" w:color="auto" w:fill="auto"/>
            <w:noWrap/>
            <w:vAlign w:val="center"/>
          </w:tcPr>
          <w:p w14:paraId="6646E190" w14:textId="0821A48D" w:rsidR="003B5224" w:rsidRPr="003B5224" w:rsidRDefault="003B5224" w:rsidP="003B5224">
            <w:pPr>
              <w:jc w:val="right"/>
              <w:rPr>
                <w:color w:val="000000"/>
                <w:sz w:val="14"/>
                <w:szCs w:val="14"/>
              </w:rPr>
            </w:pPr>
            <w:r w:rsidRPr="003B5224">
              <w:rPr>
                <w:color w:val="000000"/>
                <w:sz w:val="14"/>
                <w:szCs w:val="14"/>
              </w:rPr>
              <w:t>140</w:t>
            </w:r>
          </w:p>
        </w:tc>
        <w:tc>
          <w:tcPr>
            <w:tcW w:w="792" w:type="dxa"/>
            <w:tcBorders>
              <w:top w:val="nil"/>
              <w:left w:val="nil"/>
              <w:bottom w:val="nil"/>
              <w:right w:val="nil"/>
            </w:tcBorders>
            <w:shd w:val="clear" w:color="auto" w:fill="auto"/>
            <w:vAlign w:val="center"/>
          </w:tcPr>
          <w:p w14:paraId="484841EE" w14:textId="133BCC1D" w:rsidR="003B5224" w:rsidRPr="003B5224" w:rsidRDefault="003B5224" w:rsidP="003B5224">
            <w:pPr>
              <w:jc w:val="right"/>
              <w:rPr>
                <w:color w:val="000000"/>
                <w:sz w:val="14"/>
                <w:szCs w:val="14"/>
              </w:rPr>
            </w:pPr>
            <w:r w:rsidRPr="003B5224">
              <w:rPr>
                <w:color w:val="000000"/>
                <w:sz w:val="14"/>
                <w:szCs w:val="14"/>
              </w:rPr>
              <w:t>140</w:t>
            </w:r>
          </w:p>
        </w:tc>
      </w:tr>
      <w:tr w:rsidR="003B5224" w:rsidRPr="003B5224" w14:paraId="018B37FC" w14:textId="77777777" w:rsidTr="003B5224">
        <w:trPr>
          <w:trHeight w:hRule="exact" w:val="202"/>
          <w:jc w:val="center"/>
        </w:trPr>
        <w:tc>
          <w:tcPr>
            <w:tcW w:w="3407" w:type="dxa"/>
            <w:shd w:val="clear" w:color="auto" w:fill="auto"/>
            <w:noWrap/>
            <w:tcMar>
              <w:left w:w="43" w:type="dxa"/>
              <w:right w:w="43" w:type="dxa"/>
            </w:tcMar>
            <w:vAlign w:val="center"/>
          </w:tcPr>
          <w:p w14:paraId="4710F842" w14:textId="77777777" w:rsidR="003B5224" w:rsidRPr="000B3DFF" w:rsidRDefault="003B5224" w:rsidP="003B5224">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7110C900" w14:textId="3D8FAD77" w:rsidR="003B5224" w:rsidRDefault="003B5224" w:rsidP="003B5224">
            <w:pPr>
              <w:jc w:val="right"/>
              <w:rPr>
                <w:b/>
                <w:bCs/>
                <w:color w:val="000000"/>
                <w:sz w:val="14"/>
                <w:szCs w:val="14"/>
              </w:rPr>
            </w:pPr>
            <w:r>
              <w:rPr>
                <w:b/>
                <w:bCs/>
                <w:color w:val="000000"/>
                <w:sz w:val="14"/>
                <w:szCs w:val="14"/>
              </w:rPr>
              <w:t>14,602</w:t>
            </w:r>
          </w:p>
        </w:tc>
        <w:tc>
          <w:tcPr>
            <w:tcW w:w="776" w:type="dxa"/>
            <w:tcBorders>
              <w:top w:val="nil"/>
              <w:left w:val="nil"/>
              <w:bottom w:val="nil"/>
              <w:right w:val="nil"/>
            </w:tcBorders>
            <w:shd w:val="clear" w:color="auto" w:fill="auto"/>
            <w:noWrap/>
            <w:vAlign w:val="center"/>
          </w:tcPr>
          <w:p w14:paraId="2BFBFAB7" w14:textId="343D3AA8" w:rsidR="003B5224" w:rsidRDefault="003B5224" w:rsidP="003B5224">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7CCDFFBD" w14:textId="42ADBDFA" w:rsidR="003B5224" w:rsidRDefault="003B5224" w:rsidP="003B5224">
            <w:pPr>
              <w:jc w:val="right"/>
              <w:rPr>
                <w:b/>
                <w:bCs/>
                <w:color w:val="000000"/>
                <w:sz w:val="14"/>
                <w:szCs w:val="14"/>
              </w:rPr>
            </w:pPr>
            <w:r>
              <w:rPr>
                <w:b/>
                <w:bCs/>
                <w:color w:val="000000"/>
                <w:sz w:val="14"/>
                <w:szCs w:val="14"/>
              </w:rPr>
              <w:t>19,268</w:t>
            </w:r>
          </w:p>
        </w:tc>
        <w:tc>
          <w:tcPr>
            <w:tcW w:w="783" w:type="dxa"/>
            <w:tcBorders>
              <w:top w:val="nil"/>
              <w:left w:val="nil"/>
              <w:bottom w:val="nil"/>
              <w:right w:val="nil"/>
            </w:tcBorders>
            <w:shd w:val="clear" w:color="auto" w:fill="auto"/>
            <w:noWrap/>
            <w:vAlign w:val="center"/>
          </w:tcPr>
          <w:p w14:paraId="05D8FDE2" w14:textId="1E5DF098" w:rsidR="003B5224" w:rsidRPr="006F3D21" w:rsidRDefault="003B5224" w:rsidP="003B5224">
            <w:pPr>
              <w:jc w:val="right"/>
              <w:rPr>
                <w:b/>
                <w:bCs/>
                <w:color w:val="000000"/>
                <w:sz w:val="14"/>
                <w:szCs w:val="14"/>
              </w:rPr>
            </w:pPr>
            <w:r>
              <w:rPr>
                <w:b/>
                <w:bCs/>
                <w:color w:val="000000"/>
                <w:sz w:val="14"/>
                <w:szCs w:val="14"/>
              </w:rPr>
              <w:t>18,790</w:t>
            </w:r>
          </w:p>
        </w:tc>
        <w:tc>
          <w:tcPr>
            <w:tcW w:w="776" w:type="dxa"/>
            <w:tcBorders>
              <w:top w:val="nil"/>
              <w:left w:val="nil"/>
              <w:bottom w:val="nil"/>
              <w:right w:val="nil"/>
            </w:tcBorders>
            <w:shd w:val="clear" w:color="auto" w:fill="auto"/>
            <w:vAlign w:val="center"/>
          </w:tcPr>
          <w:p w14:paraId="70908344" w14:textId="6B1D1231" w:rsidR="003B5224" w:rsidRPr="004B400D" w:rsidRDefault="003B5224" w:rsidP="003B5224">
            <w:pPr>
              <w:jc w:val="right"/>
              <w:rPr>
                <w:b/>
                <w:bCs/>
                <w:color w:val="000000"/>
                <w:sz w:val="14"/>
                <w:szCs w:val="14"/>
              </w:rPr>
            </w:pPr>
            <w:r w:rsidRPr="004B400D">
              <w:rPr>
                <w:b/>
                <w:bCs/>
                <w:color w:val="000000"/>
                <w:sz w:val="14"/>
                <w:szCs w:val="14"/>
              </w:rPr>
              <w:t>18,448</w:t>
            </w:r>
          </w:p>
        </w:tc>
        <w:tc>
          <w:tcPr>
            <w:tcW w:w="783" w:type="dxa"/>
            <w:tcBorders>
              <w:top w:val="nil"/>
              <w:left w:val="nil"/>
              <w:bottom w:val="nil"/>
              <w:right w:val="nil"/>
            </w:tcBorders>
            <w:shd w:val="clear" w:color="auto" w:fill="auto"/>
            <w:noWrap/>
            <w:vAlign w:val="center"/>
          </w:tcPr>
          <w:p w14:paraId="7308C26F" w14:textId="71BE3337" w:rsidR="003B5224" w:rsidRPr="004B400D" w:rsidRDefault="003B5224" w:rsidP="003B5224">
            <w:pPr>
              <w:jc w:val="right"/>
              <w:rPr>
                <w:b/>
                <w:bCs/>
                <w:color w:val="000000"/>
                <w:sz w:val="14"/>
                <w:szCs w:val="14"/>
              </w:rPr>
            </w:pPr>
            <w:r w:rsidRPr="004B400D">
              <w:rPr>
                <w:b/>
                <w:bCs/>
                <w:color w:val="000000"/>
                <w:sz w:val="14"/>
                <w:szCs w:val="14"/>
              </w:rPr>
              <w:t>19,747</w:t>
            </w:r>
          </w:p>
        </w:tc>
        <w:tc>
          <w:tcPr>
            <w:tcW w:w="851" w:type="dxa"/>
            <w:tcBorders>
              <w:top w:val="nil"/>
              <w:left w:val="nil"/>
              <w:bottom w:val="nil"/>
              <w:right w:val="nil"/>
            </w:tcBorders>
            <w:shd w:val="clear" w:color="auto" w:fill="auto"/>
            <w:noWrap/>
            <w:vAlign w:val="center"/>
          </w:tcPr>
          <w:p w14:paraId="32180A8B" w14:textId="5E16A3C0" w:rsidR="003B5224" w:rsidRPr="004B400D" w:rsidRDefault="003B5224" w:rsidP="003B5224">
            <w:pPr>
              <w:jc w:val="right"/>
              <w:rPr>
                <w:b/>
                <w:bCs/>
                <w:color w:val="000000"/>
                <w:sz w:val="14"/>
                <w:szCs w:val="14"/>
              </w:rPr>
            </w:pPr>
            <w:r w:rsidRPr="004B400D">
              <w:rPr>
                <w:b/>
                <w:bCs/>
                <w:color w:val="000000"/>
                <w:sz w:val="14"/>
                <w:szCs w:val="14"/>
              </w:rPr>
              <w:t>18,903</w:t>
            </w:r>
          </w:p>
        </w:tc>
        <w:tc>
          <w:tcPr>
            <w:tcW w:w="792" w:type="dxa"/>
            <w:tcBorders>
              <w:top w:val="nil"/>
              <w:left w:val="nil"/>
              <w:bottom w:val="nil"/>
              <w:right w:val="nil"/>
            </w:tcBorders>
            <w:shd w:val="clear" w:color="auto" w:fill="auto"/>
            <w:vAlign w:val="center"/>
          </w:tcPr>
          <w:p w14:paraId="5F5957D4" w14:textId="5CE1AF08" w:rsidR="003B5224" w:rsidRPr="004B400D" w:rsidRDefault="003B5224" w:rsidP="003B5224">
            <w:pPr>
              <w:jc w:val="right"/>
              <w:rPr>
                <w:b/>
                <w:bCs/>
                <w:color w:val="000000"/>
                <w:sz w:val="14"/>
                <w:szCs w:val="14"/>
              </w:rPr>
            </w:pPr>
            <w:r w:rsidRPr="004B400D">
              <w:rPr>
                <w:b/>
                <w:bCs/>
                <w:color w:val="000000"/>
                <w:sz w:val="14"/>
                <w:szCs w:val="14"/>
              </w:rPr>
              <w:t>18,745</w:t>
            </w:r>
          </w:p>
        </w:tc>
      </w:tr>
      <w:tr w:rsidR="003B5224" w:rsidRPr="003B5224" w14:paraId="6F4EA263" w14:textId="77777777" w:rsidTr="003B5224">
        <w:trPr>
          <w:trHeight w:hRule="exact" w:val="202"/>
          <w:jc w:val="center"/>
        </w:trPr>
        <w:tc>
          <w:tcPr>
            <w:tcW w:w="3407" w:type="dxa"/>
            <w:shd w:val="clear" w:color="auto" w:fill="auto"/>
            <w:noWrap/>
            <w:tcMar>
              <w:left w:w="43" w:type="dxa"/>
              <w:right w:w="43" w:type="dxa"/>
            </w:tcMar>
            <w:vAlign w:val="center"/>
          </w:tcPr>
          <w:p w14:paraId="54EF7B76"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2605190" w14:textId="7FF8DDB9" w:rsidR="003B5224" w:rsidRDefault="003B5224" w:rsidP="003B5224">
            <w:pPr>
              <w:jc w:val="right"/>
              <w:rPr>
                <w:color w:val="000000"/>
                <w:sz w:val="14"/>
                <w:szCs w:val="14"/>
              </w:rPr>
            </w:pPr>
            <w:r>
              <w:rPr>
                <w:color w:val="000000"/>
                <w:sz w:val="14"/>
                <w:szCs w:val="14"/>
              </w:rPr>
              <w:t>120</w:t>
            </w:r>
          </w:p>
        </w:tc>
        <w:tc>
          <w:tcPr>
            <w:tcW w:w="776" w:type="dxa"/>
            <w:tcBorders>
              <w:top w:val="nil"/>
              <w:left w:val="nil"/>
              <w:bottom w:val="nil"/>
              <w:right w:val="nil"/>
            </w:tcBorders>
            <w:shd w:val="clear" w:color="auto" w:fill="auto"/>
            <w:noWrap/>
            <w:vAlign w:val="center"/>
          </w:tcPr>
          <w:p w14:paraId="4425AB46" w14:textId="1B736CED" w:rsidR="003B5224" w:rsidRDefault="003B5224" w:rsidP="003B5224">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74286B7B" w14:textId="7A1A5505" w:rsidR="003B5224" w:rsidRDefault="003B5224" w:rsidP="003B5224">
            <w:pPr>
              <w:jc w:val="right"/>
              <w:rPr>
                <w:color w:val="000000"/>
                <w:sz w:val="14"/>
                <w:szCs w:val="14"/>
              </w:rPr>
            </w:pPr>
            <w:r>
              <w:rPr>
                <w:color w:val="000000"/>
                <w:sz w:val="14"/>
                <w:szCs w:val="14"/>
              </w:rPr>
              <w:t>0</w:t>
            </w:r>
          </w:p>
        </w:tc>
        <w:tc>
          <w:tcPr>
            <w:tcW w:w="783" w:type="dxa"/>
            <w:tcBorders>
              <w:top w:val="nil"/>
              <w:left w:val="nil"/>
              <w:bottom w:val="nil"/>
              <w:right w:val="nil"/>
            </w:tcBorders>
            <w:shd w:val="clear" w:color="auto" w:fill="auto"/>
            <w:noWrap/>
            <w:vAlign w:val="center"/>
          </w:tcPr>
          <w:p w14:paraId="4DB0305D" w14:textId="5F3CA9DC" w:rsidR="003B5224" w:rsidRPr="006F3D21" w:rsidRDefault="003B5224" w:rsidP="003B5224">
            <w:pPr>
              <w:jc w:val="right"/>
              <w:rPr>
                <w:color w:val="000000"/>
                <w:sz w:val="14"/>
                <w:szCs w:val="14"/>
              </w:rPr>
            </w:pPr>
            <w:r>
              <w:rPr>
                <w:color w:val="000000"/>
                <w:sz w:val="14"/>
                <w:szCs w:val="14"/>
              </w:rPr>
              <w:t>0</w:t>
            </w:r>
          </w:p>
        </w:tc>
        <w:tc>
          <w:tcPr>
            <w:tcW w:w="776" w:type="dxa"/>
            <w:tcBorders>
              <w:top w:val="nil"/>
              <w:left w:val="nil"/>
              <w:bottom w:val="nil"/>
              <w:right w:val="nil"/>
            </w:tcBorders>
            <w:shd w:val="clear" w:color="auto" w:fill="auto"/>
            <w:vAlign w:val="center"/>
          </w:tcPr>
          <w:p w14:paraId="7B3C422A" w14:textId="22658911" w:rsidR="003B5224" w:rsidRPr="003B5224" w:rsidRDefault="003B5224" w:rsidP="003B5224">
            <w:pPr>
              <w:jc w:val="right"/>
              <w:rPr>
                <w:color w:val="000000"/>
                <w:sz w:val="14"/>
                <w:szCs w:val="14"/>
              </w:rPr>
            </w:pPr>
            <w:r w:rsidRPr="003B5224">
              <w:rPr>
                <w:color w:val="000000"/>
                <w:sz w:val="14"/>
                <w:szCs w:val="14"/>
              </w:rPr>
              <w:t>0</w:t>
            </w:r>
          </w:p>
        </w:tc>
        <w:tc>
          <w:tcPr>
            <w:tcW w:w="783" w:type="dxa"/>
            <w:tcBorders>
              <w:top w:val="nil"/>
              <w:left w:val="nil"/>
              <w:bottom w:val="nil"/>
              <w:right w:val="nil"/>
            </w:tcBorders>
            <w:shd w:val="clear" w:color="auto" w:fill="auto"/>
            <w:noWrap/>
            <w:vAlign w:val="center"/>
          </w:tcPr>
          <w:p w14:paraId="51C3320E" w14:textId="66D53390" w:rsidR="003B5224" w:rsidRPr="003B5224" w:rsidRDefault="003B5224" w:rsidP="003B5224">
            <w:pPr>
              <w:jc w:val="right"/>
              <w:rPr>
                <w:color w:val="000000"/>
                <w:sz w:val="14"/>
                <w:szCs w:val="14"/>
              </w:rPr>
            </w:pPr>
            <w:r w:rsidRPr="003B5224">
              <w:rPr>
                <w:color w:val="000000"/>
                <w:sz w:val="14"/>
                <w:szCs w:val="14"/>
              </w:rPr>
              <w:t>0</w:t>
            </w:r>
          </w:p>
        </w:tc>
        <w:tc>
          <w:tcPr>
            <w:tcW w:w="851" w:type="dxa"/>
            <w:tcBorders>
              <w:top w:val="nil"/>
              <w:left w:val="nil"/>
              <w:bottom w:val="nil"/>
              <w:right w:val="nil"/>
            </w:tcBorders>
            <w:shd w:val="clear" w:color="auto" w:fill="auto"/>
            <w:noWrap/>
            <w:vAlign w:val="center"/>
          </w:tcPr>
          <w:p w14:paraId="48641309" w14:textId="48BA53E0" w:rsidR="003B5224" w:rsidRPr="003B5224" w:rsidRDefault="003B5224" w:rsidP="003B5224">
            <w:pPr>
              <w:jc w:val="right"/>
              <w:rPr>
                <w:color w:val="000000"/>
                <w:sz w:val="14"/>
                <w:szCs w:val="14"/>
              </w:rPr>
            </w:pPr>
            <w:r w:rsidRPr="003B5224">
              <w:rPr>
                <w:color w:val="000000"/>
                <w:sz w:val="14"/>
                <w:szCs w:val="14"/>
              </w:rPr>
              <w:t>0</w:t>
            </w:r>
          </w:p>
        </w:tc>
        <w:tc>
          <w:tcPr>
            <w:tcW w:w="792" w:type="dxa"/>
            <w:tcBorders>
              <w:top w:val="nil"/>
              <w:left w:val="nil"/>
              <w:bottom w:val="nil"/>
              <w:right w:val="nil"/>
            </w:tcBorders>
            <w:shd w:val="clear" w:color="auto" w:fill="auto"/>
            <w:vAlign w:val="center"/>
          </w:tcPr>
          <w:p w14:paraId="423B12D7" w14:textId="7751A389" w:rsidR="003B5224" w:rsidRPr="003B5224" w:rsidRDefault="003B5224" w:rsidP="003B5224">
            <w:pPr>
              <w:jc w:val="right"/>
              <w:rPr>
                <w:color w:val="000000"/>
                <w:sz w:val="14"/>
                <w:szCs w:val="14"/>
              </w:rPr>
            </w:pPr>
            <w:r w:rsidRPr="003B5224">
              <w:rPr>
                <w:color w:val="000000"/>
                <w:sz w:val="14"/>
                <w:szCs w:val="14"/>
              </w:rPr>
              <w:t>0</w:t>
            </w:r>
          </w:p>
        </w:tc>
      </w:tr>
      <w:tr w:rsidR="003B5224" w:rsidRPr="003B5224" w14:paraId="5B73CCB8" w14:textId="77777777" w:rsidTr="003B5224">
        <w:trPr>
          <w:trHeight w:hRule="exact" w:val="202"/>
          <w:jc w:val="center"/>
        </w:trPr>
        <w:tc>
          <w:tcPr>
            <w:tcW w:w="3407" w:type="dxa"/>
            <w:shd w:val="clear" w:color="auto" w:fill="auto"/>
            <w:noWrap/>
            <w:tcMar>
              <w:left w:w="43" w:type="dxa"/>
              <w:right w:w="43" w:type="dxa"/>
            </w:tcMar>
            <w:vAlign w:val="center"/>
          </w:tcPr>
          <w:p w14:paraId="36B89977"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2E43A7A" w14:textId="1CAD0ABD" w:rsidR="003B5224" w:rsidRDefault="003B5224" w:rsidP="003B5224">
            <w:pPr>
              <w:jc w:val="right"/>
              <w:rPr>
                <w:color w:val="000000"/>
                <w:sz w:val="14"/>
                <w:szCs w:val="14"/>
              </w:rPr>
            </w:pPr>
            <w:r>
              <w:rPr>
                <w:color w:val="000000"/>
                <w:sz w:val="14"/>
                <w:szCs w:val="14"/>
              </w:rPr>
              <w:t>4,237</w:t>
            </w:r>
          </w:p>
        </w:tc>
        <w:tc>
          <w:tcPr>
            <w:tcW w:w="776" w:type="dxa"/>
            <w:tcBorders>
              <w:top w:val="nil"/>
              <w:left w:val="nil"/>
              <w:bottom w:val="nil"/>
              <w:right w:val="nil"/>
            </w:tcBorders>
            <w:shd w:val="clear" w:color="auto" w:fill="auto"/>
            <w:noWrap/>
            <w:vAlign w:val="center"/>
          </w:tcPr>
          <w:p w14:paraId="68A448C3" w14:textId="7F4BBC1E" w:rsidR="003B5224" w:rsidRDefault="003B5224" w:rsidP="003B5224">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01885702" w14:textId="722C5C99" w:rsidR="003B5224" w:rsidRDefault="003B5224" w:rsidP="003B5224">
            <w:pPr>
              <w:jc w:val="right"/>
              <w:rPr>
                <w:color w:val="000000"/>
                <w:sz w:val="14"/>
                <w:szCs w:val="14"/>
              </w:rPr>
            </w:pPr>
            <w:r>
              <w:rPr>
                <w:color w:val="000000"/>
                <w:sz w:val="14"/>
                <w:szCs w:val="14"/>
              </w:rPr>
              <w:t>5,440</w:t>
            </w:r>
          </w:p>
        </w:tc>
        <w:tc>
          <w:tcPr>
            <w:tcW w:w="783" w:type="dxa"/>
            <w:tcBorders>
              <w:top w:val="nil"/>
              <w:left w:val="nil"/>
              <w:bottom w:val="nil"/>
              <w:right w:val="nil"/>
            </w:tcBorders>
            <w:shd w:val="clear" w:color="auto" w:fill="auto"/>
            <w:noWrap/>
            <w:vAlign w:val="center"/>
          </w:tcPr>
          <w:p w14:paraId="667E85FF" w14:textId="2AE940E9" w:rsidR="003B5224" w:rsidRPr="006F3D21" w:rsidRDefault="003B5224" w:rsidP="003B5224">
            <w:pPr>
              <w:jc w:val="right"/>
              <w:rPr>
                <w:color w:val="000000"/>
                <w:sz w:val="14"/>
                <w:szCs w:val="14"/>
              </w:rPr>
            </w:pPr>
            <w:r>
              <w:rPr>
                <w:color w:val="000000"/>
                <w:sz w:val="14"/>
                <w:szCs w:val="14"/>
              </w:rPr>
              <w:t>4,932</w:t>
            </w:r>
          </w:p>
        </w:tc>
        <w:tc>
          <w:tcPr>
            <w:tcW w:w="776" w:type="dxa"/>
            <w:tcBorders>
              <w:top w:val="nil"/>
              <w:left w:val="nil"/>
              <w:bottom w:val="nil"/>
              <w:right w:val="nil"/>
            </w:tcBorders>
            <w:shd w:val="clear" w:color="auto" w:fill="auto"/>
            <w:vAlign w:val="center"/>
          </w:tcPr>
          <w:p w14:paraId="1EE7702A" w14:textId="7FA9A158" w:rsidR="003B5224" w:rsidRPr="003B5224" w:rsidRDefault="003B5224" w:rsidP="003B5224">
            <w:pPr>
              <w:jc w:val="right"/>
              <w:rPr>
                <w:color w:val="000000"/>
                <w:sz w:val="14"/>
                <w:szCs w:val="14"/>
              </w:rPr>
            </w:pPr>
            <w:r w:rsidRPr="003B5224">
              <w:rPr>
                <w:color w:val="000000"/>
                <w:sz w:val="14"/>
                <w:szCs w:val="14"/>
              </w:rPr>
              <w:t>4,882</w:t>
            </w:r>
          </w:p>
        </w:tc>
        <w:tc>
          <w:tcPr>
            <w:tcW w:w="783" w:type="dxa"/>
            <w:tcBorders>
              <w:top w:val="nil"/>
              <w:left w:val="nil"/>
              <w:bottom w:val="nil"/>
              <w:right w:val="nil"/>
            </w:tcBorders>
            <w:shd w:val="clear" w:color="auto" w:fill="auto"/>
            <w:noWrap/>
            <w:vAlign w:val="center"/>
          </w:tcPr>
          <w:p w14:paraId="2FC6C91C" w14:textId="6D646712" w:rsidR="003B5224" w:rsidRPr="003B5224" w:rsidRDefault="003B5224" w:rsidP="003B5224">
            <w:pPr>
              <w:jc w:val="right"/>
              <w:rPr>
                <w:color w:val="000000"/>
                <w:sz w:val="14"/>
                <w:szCs w:val="14"/>
              </w:rPr>
            </w:pPr>
            <w:r w:rsidRPr="003B5224">
              <w:rPr>
                <w:color w:val="000000"/>
                <w:sz w:val="14"/>
                <w:szCs w:val="14"/>
              </w:rPr>
              <w:t>5,134</w:t>
            </w:r>
          </w:p>
        </w:tc>
        <w:tc>
          <w:tcPr>
            <w:tcW w:w="851" w:type="dxa"/>
            <w:tcBorders>
              <w:top w:val="nil"/>
              <w:left w:val="nil"/>
              <w:bottom w:val="nil"/>
              <w:right w:val="nil"/>
            </w:tcBorders>
            <w:shd w:val="clear" w:color="auto" w:fill="auto"/>
            <w:noWrap/>
            <w:vAlign w:val="center"/>
          </w:tcPr>
          <w:p w14:paraId="781E0671" w14:textId="20907AB4" w:rsidR="003B5224" w:rsidRPr="003B5224" w:rsidRDefault="003B5224" w:rsidP="003B5224">
            <w:pPr>
              <w:jc w:val="right"/>
              <w:rPr>
                <w:color w:val="000000"/>
                <w:sz w:val="14"/>
                <w:szCs w:val="14"/>
              </w:rPr>
            </w:pPr>
            <w:r w:rsidRPr="003B5224">
              <w:rPr>
                <w:color w:val="000000"/>
                <w:sz w:val="14"/>
                <w:szCs w:val="14"/>
              </w:rPr>
              <w:t>4,593</w:t>
            </w:r>
          </w:p>
        </w:tc>
        <w:tc>
          <w:tcPr>
            <w:tcW w:w="792" w:type="dxa"/>
            <w:tcBorders>
              <w:top w:val="nil"/>
              <w:left w:val="nil"/>
              <w:bottom w:val="nil"/>
              <w:right w:val="nil"/>
            </w:tcBorders>
            <w:shd w:val="clear" w:color="auto" w:fill="auto"/>
            <w:vAlign w:val="center"/>
          </w:tcPr>
          <w:p w14:paraId="32EA23FF" w14:textId="1DE37959" w:rsidR="003B5224" w:rsidRPr="003B5224" w:rsidRDefault="003B5224" w:rsidP="003B5224">
            <w:pPr>
              <w:jc w:val="right"/>
              <w:rPr>
                <w:color w:val="000000"/>
                <w:sz w:val="14"/>
                <w:szCs w:val="14"/>
              </w:rPr>
            </w:pPr>
            <w:r w:rsidRPr="003B5224">
              <w:rPr>
                <w:color w:val="000000"/>
                <w:sz w:val="14"/>
                <w:szCs w:val="14"/>
              </w:rPr>
              <w:t>4,624</w:t>
            </w:r>
          </w:p>
        </w:tc>
      </w:tr>
      <w:tr w:rsidR="003B5224" w:rsidRPr="003B5224" w14:paraId="1A1CC0C4" w14:textId="77777777" w:rsidTr="003B5224">
        <w:trPr>
          <w:trHeight w:hRule="exact" w:val="202"/>
          <w:jc w:val="center"/>
        </w:trPr>
        <w:tc>
          <w:tcPr>
            <w:tcW w:w="3407" w:type="dxa"/>
            <w:shd w:val="clear" w:color="auto" w:fill="auto"/>
            <w:noWrap/>
            <w:tcMar>
              <w:left w:w="43" w:type="dxa"/>
              <w:right w:w="43" w:type="dxa"/>
            </w:tcMar>
            <w:vAlign w:val="center"/>
          </w:tcPr>
          <w:p w14:paraId="04819BF1"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B483202" w14:textId="4D2CD515" w:rsidR="003B5224" w:rsidRDefault="003B5224" w:rsidP="003B5224">
            <w:pPr>
              <w:jc w:val="right"/>
              <w:rPr>
                <w:color w:val="000000"/>
                <w:sz w:val="14"/>
                <w:szCs w:val="14"/>
              </w:rPr>
            </w:pPr>
            <w:r>
              <w:rPr>
                <w:color w:val="000000"/>
                <w:sz w:val="14"/>
                <w:szCs w:val="14"/>
              </w:rPr>
              <w:t>8,148</w:t>
            </w:r>
          </w:p>
        </w:tc>
        <w:tc>
          <w:tcPr>
            <w:tcW w:w="776" w:type="dxa"/>
            <w:tcBorders>
              <w:top w:val="nil"/>
              <w:left w:val="nil"/>
              <w:bottom w:val="nil"/>
              <w:right w:val="nil"/>
            </w:tcBorders>
            <w:shd w:val="clear" w:color="auto" w:fill="auto"/>
            <w:noWrap/>
            <w:vAlign w:val="center"/>
          </w:tcPr>
          <w:p w14:paraId="1BB35F2E" w14:textId="2A406DEB" w:rsidR="003B5224" w:rsidRDefault="003B5224" w:rsidP="003B5224">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4B572347" w14:textId="6C4B7C7D" w:rsidR="003B5224" w:rsidRDefault="003B5224" w:rsidP="003B5224">
            <w:pPr>
              <w:jc w:val="right"/>
              <w:rPr>
                <w:color w:val="000000"/>
                <w:sz w:val="14"/>
                <w:szCs w:val="14"/>
              </w:rPr>
            </w:pPr>
            <w:r>
              <w:rPr>
                <w:color w:val="000000"/>
                <w:sz w:val="14"/>
                <w:szCs w:val="14"/>
              </w:rPr>
              <w:t>8,761</w:t>
            </w:r>
          </w:p>
        </w:tc>
        <w:tc>
          <w:tcPr>
            <w:tcW w:w="783" w:type="dxa"/>
            <w:tcBorders>
              <w:top w:val="nil"/>
              <w:left w:val="nil"/>
              <w:bottom w:val="nil"/>
              <w:right w:val="nil"/>
            </w:tcBorders>
            <w:shd w:val="clear" w:color="auto" w:fill="auto"/>
            <w:noWrap/>
            <w:vAlign w:val="center"/>
          </w:tcPr>
          <w:p w14:paraId="68F14424" w14:textId="26F3C285" w:rsidR="003B5224" w:rsidRPr="006F3D21" w:rsidRDefault="003B5224" w:rsidP="003B5224">
            <w:pPr>
              <w:jc w:val="right"/>
              <w:rPr>
                <w:color w:val="000000"/>
                <w:sz w:val="14"/>
                <w:szCs w:val="14"/>
              </w:rPr>
            </w:pPr>
            <w:r>
              <w:rPr>
                <w:color w:val="000000"/>
                <w:sz w:val="14"/>
                <w:szCs w:val="14"/>
              </w:rPr>
              <w:t>8,754</w:t>
            </w:r>
          </w:p>
        </w:tc>
        <w:tc>
          <w:tcPr>
            <w:tcW w:w="776" w:type="dxa"/>
            <w:tcBorders>
              <w:top w:val="nil"/>
              <w:left w:val="nil"/>
              <w:bottom w:val="nil"/>
              <w:right w:val="nil"/>
            </w:tcBorders>
            <w:shd w:val="clear" w:color="auto" w:fill="auto"/>
            <w:vAlign w:val="center"/>
          </w:tcPr>
          <w:p w14:paraId="0AD001C2" w14:textId="02DFDA9B" w:rsidR="003B5224" w:rsidRPr="003B5224" w:rsidRDefault="003B5224" w:rsidP="003B5224">
            <w:pPr>
              <w:jc w:val="right"/>
              <w:rPr>
                <w:color w:val="000000"/>
                <w:sz w:val="14"/>
                <w:szCs w:val="14"/>
              </w:rPr>
            </w:pPr>
            <w:r w:rsidRPr="003B5224">
              <w:rPr>
                <w:color w:val="000000"/>
                <w:sz w:val="14"/>
                <w:szCs w:val="14"/>
              </w:rPr>
              <w:t>8,574</w:t>
            </w:r>
          </w:p>
        </w:tc>
        <w:tc>
          <w:tcPr>
            <w:tcW w:w="783" w:type="dxa"/>
            <w:tcBorders>
              <w:top w:val="nil"/>
              <w:left w:val="nil"/>
              <w:bottom w:val="nil"/>
              <w:right w:val="nil"/>
            </w:tcBorders>
            <w:shd w:val="clear" w:color="auto" w:fill="auto"/>
            <w:noWrap/>
            <w:vAlign w:val="center"/>
          </w:tcPr>
          <w:p w14:paraId="68E0196F" w14:textId="7559F360" w:rsidR="003B5224" w:rsidRPr="003B5224" w:rsidRDefault="003B5224" w:rsidP="003B5224">
            <w:pPr>
              <w:jc w:val="right"/>
              <w:rPr>
                <w:color w:val="000000"/>
                <w:sz w:val="14"/>
                <w:szCs w:val="14"/>
              </w:rPr>
            </w:pPr>
            <w:r w:rsidRPr="003B5224">
              <w:rPr>
                <w:color w:val="000000"/>
                <w:sz w:val="14"/>
                <w:szCs w:val="14"/>
              </w:rPr>
              <w:t>9,263</w:t>
            </w:r>
          </w:p>
        </w:tc>
        <w:tc>
          <w:tcPr>
            <w:tcW w:w="851" w:type="dxa"/>
            <w:tcBorders>
              <w:top w:val="nil"/>
              <w:left w:val="nil"/>
              <w:bottom w:val="nil"/>
              <w:right w:val="nil"/>
            </w:tcBorders>
            <w:shd w:val="clear" w:color="auto" w:fill="auto"/>
            <w:noWrap/>
            <w:vAlign w:val="center"/>
          </w:tcPr>
          <w:p w14:paraId="783CACBC" w14:textId="5D319938" w:rsidR="003B5224" w:rsidRPr="003B5224" w:rsidRDefault="003B5224" w:rsidP="003B5224">
            <w:pPr>
              <w:jc w:val="right"/>
              <w:rPr>
                <w:color w:val="000000"/>
                <w:sz w:val="14"/>
                <w:szCs w:val="14"/>
              </w:rPr>
            </w:pPr>
            <w:r w:rsidRPr="003B5224">
              <w:rPr>
                <w:color w:val="000000"/>
                <w:sz w:val="14"/>
                <w:szCs w:val="14"/>
              </w:rPr>
              <w:t>9,133</w:t>
            </w:r>
          </w:p>
        </w:tc>
        <w:tc>
          <w:tcPr>
            <w:tcW w:w="792" w:type="dxa"/>
            <w:tcBorders>
              <w:top w:val="nil"/>
              <w:left w:val="nil"/>
              <w:bottom w:val="nil"/>
              <w:right w:val="nil"/>
            </w:tcBorders>
            <w:shd w:val="clear" w:color="auto" w:fill="auto"/>
            <w:vAlign w:val="center"/>
          </w:tcPr>
          <w:p w14:paraId="4ABB9A56" w14:textId="0BC58E27" w:rsidR="003B5224" w:rsidRPr="003B5224" w:rsidRDefault="003B5224" w:rsidP="003B5224">
            <w:pPr>
              <w:jc w:val="right"/>
              <w:rPr>
                <w:color w:val="000000"/>
                <w:sz w:val="14"/>
                <w:szCs w:val="14"/>
              </w:rPr>
            </w:pPr>
            <w:r w:rsidRPr="003B5224">
              <w:rPr>
                <w:color w:val="000000"/>
                <w:sz w:val="14"/>
                <w:szCs w:val="14"/>
              </w:rPr>
              <w:t>9,047</w:t>
            </w:r>
          </w:p>
        </w:tc>
      </w:tr>
      <w:tr w:rsidR="003B5224" w:rsidRPr="003B5224" w14:paraId="74AAA581" w14:textId="77777777" w:rsidTr="003B5224">
        <w:trPr>
          <w:trHeight w:hRule="exact" w:val="202"/>
          <w:jc w:val="center"/>
        </w:trPr>
        <w:tc>
          <w:tcPr>
            <w:tcW w:w="3407" w:type="dxa"/>
            <w:shd w:val="clear" w:color="auto" w:fill="auto"/>
            <w:noWrap/>
            <w:tcMar>
              <w:left w:w="43" w:type="dxa"/>
              <w:right w:w="43" w:type="dxa"/>
            </w:tcMar>
            <w:vAlign w:val="center"/>
          </w:tcPr>
          <w:p w14:paraId="5C1BEBC7"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631238F" w14:textId="6A4B63A3" w:rsidR="003B5224" w:rsidRDefault="003B5224" w:rsidP="003B5224">
            <w:pPr>
              <w:jc w:val="right"/>
              <w:rPr>
                <w:color w:val="000000"/>
                <w:sz w:val="14"/>
                <w:szCs w:val="14"/>
              </w:rPr>
            </w:pPr>
            <w:r>
              <w:rPr>
                <w:color w:val="000000"/>
                <w:sz w:val="14"/>
                <w:szCs w:val="14"/>
              </w:rPr>
              <w:t>2,064</w:t>
            </w:r>
          </w:p>
        </w:tc>
        <w:tc>
          <w:tcPr>
            <w:tcW w:w="776" w:type="dxa"/>
            <w:tcBorders>
              <w:top w:val="nil"/>
              <w:left w:val="nil"/>
              <w:bottom w:val="nil"/>
              <w:right w:val="nil"/>
            </w:tcBorders>
            <w:shd w:val="clear" w:color="auto" w:fill="auto"/>
            <w:noWrap/>
            <w:vAlign w:val="center"/>
          </w:tcPr>
          <w:p w14:paraId="162DFEDE" w14:textId="2A11F9FA" w:rsidR="003B5224" w:rsidRDefault="003B5224" w:rsidP="003B5224">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7D973CEC" w14:textId="3D634BBA" w:rsidR="003B5224" w:rsidRDefault="003B5224" w:rsidP="003B5224">
            <w:pPr>
              <w:jc w:val="right"/>
              <w:rPr>
                <w:color w:val="000000"/>
                <w:sz w:val="14"/>
                <w:szCs w:val="14"/>
              </w:rPr>
            </w:pPr>
            <w:r>
              <w:rPr>
                <w:color w:val="000000"/>
                <w:sz w:val="14"/>
                <w:szCs w:val="14"/>
              </w:rPr>
              <w:t>5,003</w:t>
            </w:r>
          </w:p>
        </w:tc>
        <w:tc>
          <w:tcPr>
            <w:tcW w:w="783" w:type="dxa"/>
            <w:tcBorders>
              <w:top w:val="nil"/>
              <w:left w:val="nil"/>
              <w:bottom w:val="nil"/>
              <w:right w:val="nil"/>
            </w:tcBorders>
            <w:shd w:val="clear" w:color="auto" w:fill="auto"/>
            <w:noWrap/>
            <w:vAlign w:val="center"/>
          </w:tcPr>
          <w:p w14:paraId="2E09255E" w14:textId="255CF304" w:rsidR="003B5224" w:rsidRPr="006F3D21" w:rsidRDefault="003B5224" w:rsidP="003B5224">
            <w:pPr>
              <w:jc w:val="right"/>
              <w:rPr>
                <w:color w:val="000000"/>
                <w:sz w:val="14"/>
                <w:szCs w:val="14"/>
              </w:rPr>
            </w:pPr>
            <w:r>
              <w:rPr>
                <w:color w:val="000000"/>
                <w:sz w:val="14"/>
                <w:szCs w:val="14"/>
              </w:rPr>
              <w:t>5,019</w:t>
            </w:r>
          </w:p>
        </w:tc>
        <w:tc>
          <w:tcPr>
            <w:tcW w:w="776" w:type="dxa"/>
            <w:tcBorders>
              <w:top w:val="nil"/>
              <w:left w:val="nil"/>
              <w:bottom w:val="nil"/>
              <w:right w:val="nil"/>
            </w:tcBorders>
            <w:shd w:val="clear" w:color="auto" w:fill="auto"/>
            <w:vAlign w:val="center"/>
          </w:tcPr>
          <w:p w14:paraId="2FEB55E6" w14:textId="3BBE6561" w:rsidR="003B5224" w:rsidRPr="003B5224" w:rsidRDefault="003B5224" w:rsidP="003B5224">
            <w:pPr>
              <w:jc w:val="right"/>
              <w:rPr>
                <w:color w:val="000000"/>
                <w:sz w:val="14"/>
                <w:szCs w:val="14"/>
              </w:rPr>
            </w:pPr>
            <w:r w:rsidRPr="003B5224">
              <w:rPr>
                <w:color w:val="000000"/>
                <w:sz w:val="14"/>
                <w:szCs w:val="14"/>
              </w:rPr>
              <w:t>4,885</w:t>
            </w:r>
          </w:p>
        </w:tc>
        <w:tc>
          <w:tcPr>
            <w:tcW w:w="783" w:type="dxa"/>
            <w:tcBorders>
              <w:top w:val="nil"/>
              <w:left w:val="nil"/>
              <w:bottom w:val="nil"/>
              <w:right w:val="nil"/>
            </w:tcBorders>
            <w:shd w:val="clear" w:color="auto" w:fill="auto"/>
            <w:noWrap/>
            <w:vAlign w:val="center"/>
          </w:tcPr>
          <w:p w14:paraId="724B2EB8" w14:textId="5A80A0E4" w:rsidR="003B5224" w:rsidRPr="003B5224" w:rsidRDefault="003B5224" w:rsidP="003B5224">
            <w:pPr>
              <w:jc w:val="right"/>
              <w:rPr>
                <w:color w:val="000000"/>
                <w:sz w:val="14"/>
                <w:szCs w:val="14"/>
              </w:rPr>
            </w:pPr>
            <w:r w:rsidRPr="003B5224">
              <w:rPr>
                <w:color w:val="000000"/>
                <w:sz w:val="14"/>
                <w:szCs w:val="14"/>
              </w:rPr>
              <w:t>5,128</w:t>
            </w:r>
          </w:p>
        </w:tc>
        <w:tc>
          <w:tcPr>
            <w:tcW w:w="851" w:type="dxa"/>
            <w:tcBorders>
              <w:top w:val="nil"/>
              <w:left w:val="nil"/>
              <w:bottom w:val="nil"/>
              <w:right w:val="nil"/>
            </w:tcBorders>
            <w:shd w:val="clear" w:color="auto" w:fill="auto"/>
            <w:noWrap/>
            <w:vAlign w:val="center"/>
          </w:tcPr>
          <w:p w14:paraId="494C44B3" w14:textId="5CE1CF6B" w:rsidR="003B5224" w:rsidRPr="003B5224" w:rsidRDefault="003B5224" w:rsidP="003B5224">
            <w:pPr>
              <w:jc w:val="right"/>
              <w:rPr>
                <w:color w:val="000000"/>
                <w:sz w:val="14"/>
                <w:szCs w:val="14"/>
              </w:rPr>
            </w:pPr>
            <w:r w:rsidRPr="003B5224">
              <w:rPr>
                <w:color w:val="000000"/>
                <w:sz w:val="14"/>
                <w:szCs w:val="14"/>
              </w:rPr>
              <w:t>5,070</w:t>
            </w:r>
          </w:p>
        </w:tc>
        <w:tc>
          <w:tcPr>
            <w:tcW w:w="792" w:type="dxa"/>
            <w:tcBorders>
              <w:top w:val="nil"/>
              <w:left w:val="nil"/>
              <w:bottom w:val="nil"/>
              <w:right w:val="nil"/>
            </w:tcBorders>
            <w:shd w:val="clear" w:color="auto" w:fill="auto"/>
            <w:vAlign w:val="center"/>
          </w:tcPr>
          <w:p w14:paraId="0DF46A9C" w14:textId="54A3BE05" w:rsidR="003B5224" w:rsidRPr="003B5224" w:rsidRDefault="003B5224" w:rsidP="003B5224">
            <w:pPr>
              <w:jc w:val="right"/>
              <w:rPr>
                <w:color w:val="000000"/>
                <w:sz w:val="14"/>
                <w:szCs w:val="14"/>
              </w:rPr>
            </w:pPr>
            <w:r w:rsidRPr="003B5224">
              <w:rPr>
                <w:color w:val="000000"/>
                <w:sz w:val="14"/>
                <w:szCs w:val="14"/>
              </w:rPr>
              <w:t>4,965</w:t>
            </w:r>
          </w:p>
        </w:tc>
      </w:tr>
      <w:tr w:rsidR="003B5224" w:rsidRPr="003B5224" w14:paraId="66559EC9" w14:textId="77777777" w:rsidTr="003B5224">
        <w:trPr>
          <w:trHeight w:hRule="exact" w:val="202"/>
          <w:jc w:val="center"/>
        </w:trPr>
        <w:tc>
          <w:tcPr>
            <w:tcW w:w="3407" w:type="dxa"/>
            <w:shd w:val="clear" w:color="auto" w:fill="auto"/>
            <w:noWrap/>
            <w:tcMar>
              <w:left w:w="43" w:type="dxa"/>
              <w:right w:w="43" w:type="dxa"/>
            </w:tcMar>
            <w:vAlign w:val="center"/>
          </w:tcPr>
          <w:p w14:paraId="519C46F7"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35B4A5E" w14:textId="7DB5AADD" w:rsidR="003B5224" w:rsidRDefault="003B5224" w:rsidP="003B5224">
            <w:pPr>
              <w:jc w:val="right"/>
              <w:rPr>
                <w:color w:val="000000"/>
                <w:sz w:val="14"/>
                <w:szCs w:val="14"/>
              </w:rPr>
            </w:pPr>
            <w:r>
              <w:rPr>
                <w:color w:val="000000"/>
                <w:sz w:val="14"/>
                <w:szCs w:val="14"/>
              </w:rPr>
              <w:t>34</w:t>
            </w:r>
          </w:p>
        </w:tc>
        <w:tc>
          <w:tcPr>
            <w:tcW w:w="776" w:type="dxa"/>
            <w:tcBorders>
              <w:top w:val="nil"/>
              <w:left w:val="nil"/>
              <w:bottom w:val="nil"/>
              <w:right w:val="nil"/>
            </w:tcBorders>
            <w:shd w:val="clear" w:color="auto" w:fill="auto"/>
            <w:noWrap/>
            <w:vAlign w:val="center"/>
          </w:tcPr>
          <w:p w14:paraId="1040F3C9" w14:textId="06E8A576" w:rsidR="003B5224" w:rsidRDefault="003B5224" w:rsidP="003B5224">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26D50E68" w14:textId="4593A8B9" w:rsidR="003B5224" w:rsidRDefault="003B5224" w:rsidP="003B5224">
            <w:pPr>
              <w:jc w:val="right"/>
              <w:rPr>
                <w:color w:val="000000"/>
                <w:sz w:val="14"/>
                <w:szCs w:val="14"/>
              </w:rPr>
            </w:pPr>
            <w:r>
              <w:rPr>
                <w:color w:val="000000"/>
                <w:sz w:val="14"/>
                <w:szCs w:val="14"/>
              </w:rPr>
              <w:t>64</w:t>
            </w:r>
          </w:p>
        </w:tc>
        <w:tc>
          <w:tcPr>
            <w:tcW w:w="783" w:type="dxa"/>
            <w:tcBorders>
              <w:top w:val="nil"/>
              <w:left w:val="nil"/>
              <w:bottom w:val="nil"/>
              <w:right w:val="nil"/>
            </w:tcBorders>
            <w:shd w:val="clear" w:color="auto" w:fill="auto"/>
            <w:noWrap/>
            <w:vAlign w:val="center"/>
          </w:tcPr>
          <w:p w14:paraId="569681F3" w14:textId="4CBCA2D7" w:rsidR="003B5224" w:rsidRPr="006F3D21" w:rsidRDefault="003B5224" w:rsidP="003B5224">
            <w:pPr>
              <w:jc w:val="right"/>
              <w:rPr>
                <w:color w:val="000000"/>
                <w:sz w:val="14"/>
                <w:szCs w:val="14"/>
              </w:rPr>
            </w:pPr>
            <w:r>
              <w:rPr>
                <w:color w:val="000000"/>
                <w:sz w:val="14"/>
                <w:szCs w:val="14"/>
              </w:rPr>
              <w:t>85</w:t>
            </w:r>
          </w:p>
        </w:tc>
        <w:tc>
          <w:tcPr>
            <w:tcW w:w="776" w:type="dxa"/>
            <w:tcBorders>
              <w:top w:val="nil"/>
              <w:left w:val="nil"/>
              <w:bottom w:val="nil"/>
              <w:right w:val="nil"/>
            </w:tcBorders>
            <w:shd w:val="clear" w:color="auto" w:fill="auto"/>
            <w:vAlign w:val="center"/>
          </w:tcPr>
          <w:p w14:paraId="67041CC5" w14:textId="0C35B222" w:rsidR="003B5224" w:rsidRPr="003B5224" w:rsidRDefault="003B5224" w:rsidP="003B5224">
            <w:pPr>
              <w:jc w:val="right"/>
              <w:rPr>
                <w:color w:val="000000"/>
                <w:sz w:val="14"/>
                <w:szCs w:val="14"/>
              </w:rPr>
            </w:pPr>
            <w:r w:rsidRPr="003B5224">
              <w:rPr>
                <w:color w:val="000000"/>
                <w:sz w:val="14"/>
                <w:szCs w:val="14"/>
              </w:rPr>
              <w:t>107</w:t>
            </w:r>
          </w:p>
        </w:tc>
        <w:tc>
          <w:tcPr>
            <w:tcW w:w="783" w:type="dxa"/>
            <w:tcBorders>
              <w:top w:val="nil"/>
              <w:left w:val="nil"/>
              <w:bottom w:val="nil"/>
              <w:right w:val="nil"/>
            </w:tcBorders>
            <w:shd w:val="clear" w:color="auto" w:fill="auto"/>
            <w:noWrap/>
            <w:vAlign w:val="center"/>
          </w:tcPr>
          <w:p w14:paraId="23D09513" w14:textId="1B38D022" w:rsidR="003B5224" w:rsidRPr="003B5224" w:rsidRDefault="003B5224" w:rsidP="003B5224">
            <w:pPr>
              <w:jc w:val="right"/>
              <w:rPr>
                <w:color w:val="000000"/>
                <w:sz w:val="14"/>
                <w:szCs w:val="14"/>
              </w:rPr>
            </w:pPr>
            <w:r w:rsidRPr="003B5224">
              <w:rPr>
                <w:color w:val="000000"/>
                <w:sz w:val="14"/>
                <w:szCs w:val="14"/>
              </w:rPr>
              <w:t>221</w:t>
            </w:r>
          </w:p>
        </w:tc>
        <w:tc>
          <w:tcPr>
            <w:tcW w:w="851" w:type="dxa"/>
            <w:tcBorders>
              <w:top w:val="nil"/>
              <w:left w:val="nil"/>
              <w:bottom w:val="nil"/>
              <w:right w:val="nil"/>
            </w:tcBorders>
            <w:shd w:val="clear" w:color="auto" w:fill="auto"/>
            <w:noWrap/>
            <w:vAlign w:val="center"/>
          </w:tcPr>
          <w:p w14:paraId="13F3B5C6" w14:textId="179D096C" w:rsidR="003B5224" w:rsidRPr="003B5224" w:rsidRDefault="003B5224" w:rsidP="003B5224">
            <w:pPr>
              <w:jc w:val="right"/>
              <w:rPr>
                <w:color w:val="000000"/>
                <w:sz w:val="14"/>
                <w:szCs w:val="14"/>
              </w:rPr>
            </w:pPr>
            <w:r w:rsidRPr="003B5224">
              <w:rPr>
                <w:color w:val="000000"/>
                <w:sz w:val="14"/>
                <w:szCs w:val="14"/>
              </w:rPr>
              <w:t>108</w:t>
            </w:r>
          </w:p>
        </w:tc>
        <w:tc>
          <w:tcPr>
            <w:tcW w:w="792" w:type="dxa"/>
            <w:tcBorders>
              <w:top w:val="nil"/>
              <w:left w:val="nil"/>
              <w:bottom w:val="nil"/>
              <w:right w:val="nil"/>
            </w:tcBorders>
            <w:shd w:val="clear" w:color="auto" w:fill="auto"/>
            <w:vAlign w:val="center"/>
          </w:tcPr>
          <w:p w14:paraId="0791256E" w14:textId="73731120" w:rsidR="003B5224" w:rsidRPr="003B5224" w:rsidRDefault="003B5224" w:rsidP="003B5224">
            <w:pPr>
              <w:jc w:val="right"/>
              <w:rPr>
                <w:color w:val="000000"/>
                <w:sz w:val="14"/>
                <w:szCs w:val="14"/>
              </w:rPr>
            </w:pPr>
            <w:r w:rsidRPr="003B5224">
              <w:rPr>
                <w:color w:val="000000"/>
                <w:sz w:val="14"/>
                <w:szCs w:val="14"/>
              </w:rPr>
              <w:t>109</w:t>
            </w:r>
          </w:p>
        </w:tc>
      </w:tr>
      <w:tr w:rsidR="003B5224" w:rsidRPr="003B5224" w14:paraId="6CFEF55F" w14:textId="77777777" w:rsidTr="003B5224">
        <w:trPr>
          <w:trHeight w:hRule="exact" w:val="202"/>
          <w:jc w:val="center"/>
        </w:trPr>
        <w:tc>
          <w:tcPr>
            <w:tcW w:w="3407" w:type="dxa"/>
            <w:shd w:val="clear" w:color="auto" w:fill="auto"/>
            <w:noWrap/>
            <w:tcMar>
              <w:left w:w="43" w:type="dxa"/>
              <w:right w:w="43" w:type="dxa"/>
            </w:tcMar>
            <w:vAlign w:val="center"/>
          </w:tcPr>
          <w:p w14:paraId="7DB97D33" w14:textId="77777777" w:rsidR="003B5224" w:rsidRPr="000B3DFF" w:rsidRDefault="003B5224" w:rsidP="003B5224">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50051B37" w14:textId="78AD2D6E" w:rsidR="003B5224" w:rsidRDefault="003B5224" w:rsidP="003B5224">
            <w:pPr>
              <w:jc w:val="right"/>
              <w:rPr>
                <w:b/>
                <w:bCs/>
                <w:color w:val="000000"/>
                <w:sz w:val="14"/>
                <w:szCs w:val="14"/>
              </w:rPr>
            </w:pPr>
            <w:r>
              <w:rPr>
                <w:b/>
                <w:bCs/>
                <w:color w:val="000000"/>
                <w:sz w:val="14"/>
                <w:szCs w:val="14"/>
              </w:rPr>
              <w:t>2,535</w:t>
            </w:r>
          </w:p>
        </w:tc>
        <w:tc>
          <w:tcPr>
            <w:tcW w:w="776" w:type="dxa"/>
            <w:tcBorders>
              <w:top w:val="nil"/>
              <w:left w:val="nil"/>
              <w:bottom w:val="nil"/>
              <w:right w:val="nil"/>
            </w:tcBorders>
            <w:shd w:val="clear" w:color="auto" w:fill="auto"/>
            <w:noWrap/>
            <w:vAlign w:val="center"/>
          </w:tcPr>
          <w:p w14:paraId="6EF1F966" w14:textId="3FD9D7C6" w:rsidR="003B5224" w:rsidRDefault="003B5224" w:rsidP="003B5224">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53F9B7E3" w14:textId="618B15BD" w:rsidR="003B5224" w:rsidRDefault="003B5224" w:rsidP="003B5224">
            <w:pPr>
              <w:jc w:val="right"/>
              <w:rPr>
                <w:b/>
                <w:bCs/>
                <w:color w:val="000000"/>
                <w:sz w:val="14"/>
                <w:szCs w:val="14"/>
              </w:rPr>
            </w:pPr>
            <w:r>
              <w:rPr>
                <w:b/>
                <w:bCs/>
                <w:color w:val="000000"/>
                <w:sz w:val="14"/>
                <w:szCs w:val="14"/>
              </w:rPr>
              <w:t>3,180</w:t>
            </w:r>
          </w:p>
        </w:tc>
        <w:tc>
          <w:tcPr>
            <w:tcW w:w="783" w:type="dxa"/>
            <w:tcBorders>
              <w:top w:val="nil"/>
              <w:left w:val="nil"/>
              <w:bottom w:val="nil"/>
              <w:right w:val="nil"/>
            </w:tcBorders>
            <w:shd w:val="clear" w:color="auto" w:fill="auto"/>
            <w:noWrap/>
            <w:vAlign w:val="center"/>
          </w:tcPr>
          <w:p w14:paraId="2E1066CB" w14:textId="2FCDE747" w:rsidR="003B5224" w:rsidRPr="006F3D21" w:rsidRDefault="003B5224" w:rsidP="003B5224">
            <w:pPr>
              <w:jc w:val="right"/>
              <w:rPr>
                <w:b/>
                <w:bCs/>
                <w:color w:val="000000"/>
                <w:sz w:val="14"/>
                <w:szCs w:val="14"/>
              </w:rPr>
            </w:pPr>
            <w:r>
              <w:rPr>
                <w:b/>
                <w:bCs/>
                <w:color w:val="000000"/>
                <w:sz w:val="14"/>
                <w:szCs w:val="14"/>
              </w:rPr>
              <w:t>3,157</w:t>
            </w:r>
          </w:p>
        </w:tc>
        <w:tc>
          <w:tcPr>
            <w:tcW w:w="776" w:type="dxa"/>
            <w:tcBorders>
              <w:top w:val="nil"/>
              <w:left w:val="nil"/>
              <w:bottom w:val="nil"/>
              <w:right w:val="nil"/>
            </w:tcBorders>
            <w:shd w:val="clear" w:color="auto" w:fill="auto"/>
            <w:vAlign w:val="center"/>
          </w:tcPr>
          <w:p w14:paraId="46443FBB" w14:textId="5B2F3FD5" w:rsidR="003B5224" w:rsidRPr="004B400D" w:rsidRDefault="003B5224" w:rsidP="003B5224">
            <w:pPr>
              <w:jc w:val="right"/>
              <w:rPr>
                <w:b/>
                <w:bCs/>
                <w:color w:val="000000"/>
                <w:sz w:val="14"/>
                <w:szCs w:val="14"/>
              </w:rPr>
            </w:pPr>
            <w:r w:rsidRPr="004B400D">
              <w:rPr>
                <w:b/>
                <w:bCs/>
                <w:color w:val="000000"/>
                <w:sz w:val="14"/>
                <w:szCs w:val="14"/>
              </w:rPr>
              <w:t>3,114</w:t>
            </w:r>
          </w:p>
        </w:tc>
        <w:tc>
          <w:tcPr>
            <w:tcW w:w="783" w:type="dxa"/>
            <w:tcBorders>
              <w:top w:val="nil"/>
              <w:left w:val="nil"/>
              <w:bottom w:val="nil"/>
              <w:right w:val="nil"/>
            </w:tcBorders>
            <w:shd w:val="clear" w:color="auto" w:fill="auto"/>
            <w:noWrap/>
            <w:vAlign w:val="center"/>
          </w:tcPr>
          <w:p w14:paraId="434DB56F" w14:textId="1C34C6DE" w:rsidR="003B5224" w:rsidRPr="004B400D" w:rsidRDefault="003B5224" w:rsidP="003B5224">
            <w:pPr>
              <w:jc w:val="right"/>
              <w:rPr>
                <w:b/>
                <w:bCs/>
                <w:color w:val="000000"/>
                <w:sz w:val="14"/>
                <w:szCs w:val="14"/>
              </w:rPr>
            </w:pPr>
            <w:r w:rsidRPr="004B400D">
              <w:rPr>
                <w:b/>
                <w:bCs/>
                <w:color w:val="000000"/>
                <w:sz w:val="14"/>
                <w:szCs w:val="14"/>
              </w:rPr>
              <w:t>3,111</w:t>
            </w:r>
          </w:p>
        </w:tc>
        <w:tc>
          <w:tcPr>
            <w:tcW w:w="851" w:type="dxa"/>
            <w:tcBorders>
              <w:top w:val="nil"/>
              <w:left w:val="nil"/>
              <w:bottom w:val="nil"/>
              <w:right w:val="nil"/>
            </w:tcBorders>
            <w:shd w:val="clear" w:color="auto" w:fill="auto"/>
            <w:noWrap/>
            <w:vAlign w:val="center"/>
          </w:tcPr>
          <w:p w14:paraId="17364EA0" w14:textId="279058FE" w:rsidR="003B5224" w:rsidRPr="004B400D" w:rsidRDefault="003B5224" w:rsidP="003B5224">
            <w:pPr>
              <w:jc w:val="right"/>
              <w:rPr>
                <w:b/>
                <w:bCs/>
                <w:color w:val="000000"/>
                <w:sz w:val="14"/>
                <w:szCs w:val="14"/>
              </w:rPr>
            </w:pPr>
            <w:r w:rsidRPr="004B400D">
              <w:rPr>
                <w:b/>
                <w:bCs/>
                <w:color w:val="000000"/>
                <w:sz w:val="14"/>
                <w:szCs w:val="14"/>
              </w:rPr>
              <w:t>3,101</w:t>
            </w:r>
          </w:p>
        </w:tc>
        <w:tc>
          <w:tcPr>
            <w:tcW w:w="792" w:type="dxa"/>
            <w:tcBorders>
              <w:top w:val="nil"/>
              <w:left w:val="nil"/>
              <w:bottom w:val="nil"/>
              <w:right w:val="nil"/>
            </w:tcBorders>
            <w:shd w:val="clear" w:color="auto" w:fill="auto"/>
            <w:vAlign w:val="center"/>
          </w:tcPr>
          <w:p w14:paraId="197307CD" w14:textId="5001991A" w:rsidR="003B5224" w:rsidRPr="004B400D" w:rsidRDefault="003B5224" w:rsidP="003B5224">
            <w:pPr>
              <w:jc w:val="right"/>
              <w:rPr>
                <w:b/>
                <w:bCs/>
                <w:color w:val="000000"/>
                <w:sz w:val="14"/>
                <w:szCs w:val="14"/>
              </w:rPr>
            </w:pPr>
            <w:r w:rsidRPr="004B400D">
              <w:rPr>
                <w:b/>
                <w:bCs/>
                <w:color w:val="000000"/>
                <w:sz w:val="14"/>
                <w:szCs w:val="14"/>
              </w:rPr>
              <w:t>3,095</w:t>
            </w:r>
          </w:p>
        </w:tc>
      </w:tr>
      <w:tr w:rsidR="003B5224" w:rsidRPr="003B5224" w14:paraId="4C10B60B" w14:textId="77777777" w:rsidTr="003B5224">
        <w:trPr>
          <w:trHeight w:hRule="exact" w:val="202"/>
          <w:jc w:val="center"/>
        </w:trPr>
        <w:tc>
          <w:tcPr>
            <w:tcW w:w="3407" w:type="dxa"/>
            <w:shd w:val="clear" w:color="auto" w:fill="auto"/>
            <w:noWrap/>
            <w:tcMar>
              <w:left w:w="43" w:type="dxa"/>
              <w:right w:w="43" w:type="dxa"/>
            </w:tcMar>
            <w:vAlign w:val="center"/>
          </w:tcPr>
          <w:p w14:paraId="0C183CAB"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8DC290A" w14:textId="02F5177D" w:rsidR="003B5224" w:rsidRDefault="003B5224" w:rsidP="003B5224">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511F31F5" w14:textId="2592F499" w:rsidR="003B5224" w:rsidRDefault="003B5224" w:rsidP="003B5224">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34CC6F3A" w14:textId="4D28FB22" w:rsidR="003B5224" w:rsidRDefault="003B5224" w:rsidP="003B5224">
            <w:pPr>
              <w:jc w:val="right"/>
              <w:rPr>
                <w:color w:val="000000"/>
                <w:sz w:val="14"/>
                <w:szCs w:val="14"/>
              </w:rPr>
            </w:pPr>
            <w:r>
              <w:rPr>
                <w:color w:val="000000"/>
                <w:sz w:val="14"/>
                <w:szCs w:val="14"/>
              </w:rPr>
              <w:t>1</w:t>
            </w:r>
          </w:p>
        </w:tc>
        <w:tc>
          <w:tcPr>
            <w:tcW w:w="783" w:type="dxa"/>
            <w:tcBorders>
              <w:top w:val="nil"/>
              <w:left w:val="nil"/>
              <w:bottom w:val="nil"/>
              <w:right w:val="nil"/>
            </w:tcBorders>
            <w:shd w:val="clear" w:color="auto" w:fill="auto"/>
            <w:noWrap/>
            <w:vAlign w:val="center"/>
          </w:tcPr>
          <w:p w14:paraId="21D3DB24" w14:textId="38371C52" w:rsidR="003B5224" w:rsidRPr="006F3D21" w:rsidRDefault="003B5224" w:rsidP="003B5224">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78AAA1A" w14:textId="124D2B3D" w:rsidR="003B5224" w:rsidRPr="003B5224" w:rsidRDefault="003B5224" w:rsidP="003B5224">
            <w:pPr>
              <w:jc w:val="right"/>
              <w:rPr>
                <w:color w:val="000000"/>
                <w:sz w:val="14"/>
                <w:szCs w:val="14"/>
              </w:rPr>
            </w:pPr>
            <w:r w:rsidRPr="003B5224">
              <w:rPr>
                <w:color w:val="000000"/>
                <w:sz w:val="14"/>
                <w:szCs w:val="14"/>
              </w:rPr>
              <w:t>1</w:t>
            </w:r>
          </w:p>
        </w:tc>
        <w:tc>
          <w:tcPr>
            <w:tcW w:w="783" w:type="dxa"/>
            <w:tcBorders>
              <w:top w:val="nil"/>
              <w:left w:val="nil"/>
              <w:bottom w:val="nil"/>
              <w:right w:val="nil"/>
            </w:tcBorders>
            <w:shd w:val="clear" w:color="auto" w:fill="auto"/>
            <w:noWrap/>
            <w:vAlign w:val="center"/>
          </w:tcPr>
          <w:p w14:paraId="7DAC7FDB" w14:textId="1D59B11F" w:rsidR="003B5224" w:rsidRPr="003B5224" w:rsidRDefault="003B5224" w:rsidP="003B5224">
            <w:pPr>
              <w:jc w:val="right"/>
              <w:rPr>
                <w:color w:val="000000"/>
                <w:sz w:val="14"/>
                <w:szCs w:val="14"/>
              </w:rPr>
            </w:pPr>
            <w:r w:rsidRPr="003B5224">
              <w:rPr>
                <w:color w:val="000000"/>
                <w:sz w:val="14"/>
                <w:szCs w:val="14"/>
              </w:rPr>
              <w:t>1</w:t>
            </w:r>
          </w:p>
        </w:tc>
        <w:tc>
          <w:tcPr>
            <w:tcW w:w="851" w:type="dxa"/>
            <w:tcBorders>
              <w:top w:val="nil"/>
              <w:left w:val="nil"/>
              <w:bottom w:val="nil"/>
              <w:right w:val="nil"/>
            </w:tcBorders>
            <w:shd w:val="clear" w:color="auto" w:fill="auto"/>
            <w:noWrap/>
            <w:vAlign w:val="center"/>
          </w:tcPr>
          <w:p w14:paraId="5DB201A6" w14:textId="56D8673C" w:rsidR="003B5224" w:rsidRPr="003B5224" w:rsidRDefault="003B5224" w:rsidP="003B5224">
            <w:pPr>
              <w:jc w:val="right"/>
              <w:rPr>
                <w:color w:val="000000"/>
                <w:sz w:val="14"/>
                <w:szCs w:val="14"/>
              </w:rPr>
            </w:pPr>
            <w:r w:rsidRPr="003B5224">
              <w:rPr>
                <w:color w:val="000000"/>
                <w:sz w:val="14"/>
                <w:szCs w:val="14"/>
              </w:rPr>
              <w:t>1</w:t>
            </w:r>
          </w:p>
        </w:tc>
        <w:tc>
          <w:tcPr>
            <w:tcW w:w="792" w:type="dxa"/>
            <w:tcBorders>
              <w:top w:val="nil"/>
              <w:left w:val="nil"/>
              <w:bottom w:val="nil"/>
              <w:right w:val="nil"/>
            </w:tcBorders>
            <w:shd w:val="clear" w:color="auto" w:fill="auto"/>
            <w:vAlign w:val="center"/>
          </w:tcPr>
          <w:p w14:paraId="10F61859" w14:textId="7E8D4664" w:rsidR="003B5224" w:rsidRPr="003B5224" w:rsidRDefault="003B5224" w:rsidP="003B5224">
            <w:pPr>
              <w:jc w:val="right"/>
              <w:rPr>
                <w:color w:val="000000"/>
                <w:sz w:val="14"/>
                <w:szCs w:val="14"/>
              </w:rPr>
            </w:pPr>
            <w:r w:rsidRPr="003B5224">
              <w:rPr>
                <w:color w:val="000000"/>
                <w:sz w:val="14"/>
                <w:szCs w:val="14"/>
              </w:rPr>
              <w:t>1</w:t>
            </w:r>
          </w:p>
        </w:tc>
      </w:tr>
      <w:tr w:rsidR="003B5224" w:rsidRPr="003B5224" w14:paraId="04876EE0" w14:textId="77777777" w:rsidTr="003B5224">
        <w:trPr>
          <w:trHeight w:hRule="exact" w:val="202"/>
          <w:jc w:val="center"/>
        </w:trPr>
        <w:tc>
          <w:tcPr>
            <w:tcW w:w="3407" w:type="dxa"/>
            <w:shd w:val="clear" w:color="auto" w:fill="auto"/>
            <w:noWrap/>
            <w:tcMar>
              <w:left w:w="43" w:type="dxa"/>
              <w:right w:w="43" w:type="dxa"/>
            </w:tcMar>
            <w:vAlign w:val="center"/>
          </w:tcPr>
          <w:p w14:paraId="3824A82D"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549A90" w14:textId="0C9D038C" w:rsidR="003B5224" w:rsidRDefault="003B5224" w:rsidP="003B5224">
            <w:pPr>
              <w:jc w:val="right"/>
              <w:rPr>
                <w:color w:val="000000"/>
                <w:sz w:val="14"/>
                <w:szCs w:val="14"/>
              </w:rPr>
            </w:pPr>
            <w:r>
              <w:rPr>
                <w:color w:val="000000"/>
                <w:sz w:val="14"/>
                <w:szCs w:val="14"/>
              </w:rPr>
              <w:t>1,997</w:t>
            </w:r>
          </w:p>
        </w:tc>
        <w:tc>
          <w:tcPr>
            <w:tcW w:w="776" w:type="dxa"/>
            <w:tcBorders>
              <w:top w:val="nil"/>
              <w:left w:val="nil"/>
              <w:bottom w:val="nil"/>
              <w:right w:val="nil"/>
            </w:tcBorders>
            <w:shd w:val="clear" w:color="auto" w:fill="auto"/>
            <w:noWrap/>
            <w:vAlign w:val="center"/>
          </w:tcPr>
          <w:p w14:paraId="55BA8CCF" w14:textId="4D91296B" w:rsidR="003B5224" w:rsidRDefault="003B5224" w:rsidP="003B5224">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70B8BCD5" w14:textId="5B7A6FB7" w:rsidR="003B5224" w:rsidRDefault="003B5224" w:rsidP="003B5224">
            <w:pPr>
              <w:jc w:val="right"/>
              <w:rPr>
                <w:color w:val="000000"/>
                <w:sz w:val="14"/>
                <w:szCs w:val="14"/>
              </w:rPr>
            </w:pPr>
            <w:r>
              <w:rPr>
                <w:color w:val="000000"/>
                <w:sz w:val="14"/>
                <w:szCs w:val="14"/>
              </w:rPr>
              <w:t>858</w:t>
            </w:r>
          </w:p>
        </w:tc>
        <w:tc>
          <w:tcPr>
            <w:tcW w:w="783" w:type="dxa"/>
            <w:tcBorders>
              <w:top w:val="nil"/>
              <w:left w:val="nil"/>
              <w:bottom w:val="nil"/>
              <w:right w:val="nil"/>
            </w:tcBorders>
            <w:shd w:val="clear" w:color="auto" w:fill="auto"/>
            <w:noWrap/>
            <w:vAlign w:val="center"/>
          </w:tcPr>
          <w:p w14:paraId="7A313D33" w14:textId="031CAE74" w:rsidR="003B5224" w:rsidRPr="006F3D21" w:rsidRDefault="003B5224" w:rsidP="003B5224">
            <w:pPr>
              <w:jc w:val="right"/>
              <w:rPr>
                <w:color w:val="000000"/>
                <w:sz w:val="14"/>
                <w:szCs w:val="14"/>
              </w:rPr>
            </w:pPr>
            <w:r>
              <w:rPr>
                <w:color w:val="000000"/>
                <w:sz w:val="14"/>
                <w:szCs w:val="14"/>
              </w:rPr>
              <w:t>890</w:t>
            </w:r>
          </w:p>
        </w:tc>
        <w:tc>
          <w:tcPr>
            <w:tcW w:w="776" w:type="dxa"/>
            <w:tcBorders>
              <w:top w:val="nil"/>
              <w:left w:val="nil"/>
              <w:bottom w:val="nil"/>
              <w:right w:val="nil"/>
            </w:tcBorders>
            <w:shd w:val="clear" w:color="auto" w:fill="auto"/>
            <w:vAlign w:val="center"/>
          </w:tcPr>
          <w:p w14:paraId="4E05B740" w14:textId="7D28ADC7" w:rsidR="003B5224" w:rsidRPr="003B5224" w:rsidRDefault="003B5224" w:rsidP="003B5224">
            <w:pPr>
              <w:jc w:val="right"/>
              <w:rPr>
                <w:color w:val="000000"/>
                <w:sz w:val="14"/>
                <w:szCs w:val="14"/>
              </w:rPr>
            </w:pPr>
            <w:r w:rsidRPr="003B5224">
              <w:rPr>
                <w:color w:val="000000"/>
                <w:sz w:val="14"/>
                <w:szCs w:val="14"/>
              </w:rPr>
              <w:t>898</w:t>
            </w:r>
          </w:p>
        </w:tc>
        <w:tc>
          <w:tcPr>
            <w:tcW w:w="783" w:type="dxa"/>
            <w:tcBorders>
              <w:top w:val="nil"/>
              <w:left w:val="nil"/>
              <w:bottom w:val="nil"/>
              <w:right w:val="nil"/>
            </w:tcBorders>
            <w:shd w:val="clear" w:color="auto" w:fill="auto"/>
            <w:noWrap/>
            <w:vAlign w:val="center"/>
          </w:tcPr>
          <w:p w14:paraId="4C53F77A" w14:textId="31ABB9AE" w:rsidR="003B5224" w:rsidRPr="003B5224" w:rsidRDefault="003B5224" w:rsidP="003B5224">
            <w:pPr>
              <w:jc w:val="right"/>
              <w:rPr>
                <w:color w:val="000000"/>
                <w:sz w:val="14"/>
                <w:szCs w:val="14"/>
              </w:rPr>
            </w:pPr>
            <w:r w:rsidRPr="003B5224">
              <w:rPr>
                <w:color w:val="000000"/>
                <w:sz w:val="14"/>
                <w:szCs w:val="14"/>
              </w:rPr>
              <w:t>933</w:t>
            </w:r>
          </w:p>
        </w:tc>
        <w:tc>
          <w:tcPr>
            <w:tcW w:w="851" w:type="dxa"/>
            <w:tcBorders>
              <w:top w:val="nil"/>
              <w:left w:val="nil"/>
              <w:bottom w:val="nil"/>
              <w:right w:val="nil"/>
            </w:tcBorders>
            <w:shd w:val="clear" w:color="auto" w:fill="auto"/>
            <w:noWrap/>
            <w:vAlign w:val="center"/>
          </w:tcPr>
          <w:p w14:paraId="4C49EC5F" w14:textId="0B155D91" w:rsidR="003B5224" w:rsidRPr="003B5224" w:rsidRDefault="003B5224" w:rsidP="003B5224">
            <w:pPr>
              <w:jc w:val="right"/>
              <w:rPr>
                <w:color w:val="000000"/>
                <w:sz w:val="14"/>
                <w:szCs w:val="14"/>
              </w:rPr>
            </w:pPr>
            <w:r w:rsidRPr="003B5224">
              <w:rPr>
                <w:color w:val="000000"/>
                <w:sz w:val="14"/>
                <w:szCs w:val="14"/>
              </w:rPr>
              <w:t>998</w:t>
            </w:r>
          </w:p>
        </w:tc>
        <w:tc>
          <w:tcPr>
            <w:tcW w:w="792" w:type="dxa"/>
            <w:tcBorders>
              <w:top w:val="nil"/>
              <w:left w:val="nil"/>
              <w:bottom w:val="nil"/>
              <w:right w:val="nil"/>
            </w:tcBorders>
            <w:shd w:val="clear" w:color="auto" w:fill="auto"/>
            <w:vAlign w:val="center"/>
          </w:tcPr>
          <w:p w14:paraId="4AFDC550" w14:textId="6EA28CFC" w:rsidR="003B5224" w:rsidRPr="003B5224" w:rsidRDefault="003B5224" w:rsidP="003B5224">
            <w:pPr>
              <w:jc w:val="right"/>
              <w:rPr>
                <w:color w:val="000000"/>
                <w:sz w:val="14"/>
                <w:szCs w:val="14"/>
              </w:rPr>
            </w:pPr>
            <w:r w:rsidRPr="003B5224">
              <w:rPr>
                <w:color w:val="000000"/>
                <w:sz w:val="14"/>
                <w:szCs w:val="14"/>
              </w:rPr>
              <w:t>1,016</w:t>
            </w:r>
          </w:p>
        </w:tc>
      </w:tr>
      <w:tr w:rsidR="003B5224" w:rsidRPr="003B5224" w14:paraId="4AB1434F" w14:textId="77777777" w:rsidTr="003B5224">
        <w:trPr>
          <w:trHeight w:hRule="exact" w:val="202"/>
          <w:jc w:val="center"/>
        </w:trPr>
        <w:tc>
          <w:tcPr>
            <w:tcW w:w="3407" w:type="dxa"/>
            <w:shd w:val="clear" w:color="auto" w:fill="auto"/>
            <w:noWrap/>
            <w:tcMar>
              <w:left w:w="43" w:type="dxa"/>
              <w:right w:w="43" w:type="dxa"/>
            </w:tcMar>
            <w:vAlign w:val="center"/>
          </w:tcPr>
          <w:p w14:paraId="5AB52E90"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3C82413" w14:textId="08EFA028" w:rsidR="003B5224" w:rsidRDefault="003B5224" w:rsidP="003B5224">
            <w:pPr>
              <w:jc w:val="right"/>
              <w:rPr>
                <w:color w:val="000000"/>
                <w:sz w:val="14"/>
                <w:szCs w:val="14"/>
              </w:rPr>
            </w:pPr>
            <w:r>
              <w:rPr>
                <w:color w:val="000000"/>
                <w:sz w:val="14"/>
                <w:szCs w:val="14"/>
              </w:rPr>
              <w:t>537</w:t>
            </w:r>
          </w:p>
        </w:tc>
        <w:tc>
          <w:tcPr>
            <w:tcW w:w="776" w:type="dxa"/>
            <w:tcBorders>
              <w:top w:val="nil"/>
              <w:left w:val="nil"/>
              <w:bottom w:val="nil"/>
              <w:right w:val="nil"/>
            </w:tcBorders>
            <w:shd w:val="clear" w:color="auto" w:fill="auto"/>
            <w:noWrap/>
            <w:vAlign w:val="center"/>
          </w:tcPr>
          <w:p w14:paraId="601CDDF8" w14:textId="6A25239F" w:rsidR="003B5224" w:rsidRDefault="003B5224" w:rsidP="003B5224">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4E7C50AE" w14:textId="003D2F00" w:rsidR="003B5224" w:rsidRDefault="003B5224" w:rsidP="003B5224">
            <w:pPr>
              <w:jc w:val="right"/>
              <w:rPr>
                <w:color w:val="000000"/>
                <w:sz w:val="14"/>
                <w:szCs w:val="14"/>
              </w:rPr>
            </w:pPr>
            <w:r>
              <w:rPr>
                <w:color w:val="000000"/>
                <w:sz w:val="14"/>
                <w:szCs w:val="14"/>
              </w:rPr>
              <w:t>2,173</w:t>
            </w:r>
          </w:p>
        </w:tc>
        <w:tc>
          <w:tcPr>
            <w:tcW w:w="783" w:type="dxa"/>
            <w:tcBorders>
              <w:top w:val="nil"/>
              <w:left w:val="nil"/>
              <w:bottom w:val="nil"/>
              <w:right w:val="nil"/>
            </w:tcBorders>
            <w:shd w:val="clear" w:color="auto" w:fill="auto"/>
            <w:noWrap/>
            <w:vAlign w:val="center"/>
          </w:tcPr>
          <w:p w14:paraId="122FF808" w14:textId="4640CDF8" w:rsidR="003B5224" w:rsidRPr="006F3D21" w:rsidRDefault="003B5224" w:rsidP="003B5224">
            <w:pPr>
              <w:jc w:val="right"/>
              <w:rPr>
                <w:color w:val="000000"/>
                <w:sz w:val="14"/>
                <w:szCs w:val="14"/>
              </w:rPr>
            </w:pPr>
            <w:r>
              <w:rPr>
                <w:color w:val="000000"/>
                <w:sz w:val="14"/>
                <w:szCs w:val="14"/>
              </w:rPr>
              <w:t>2,117</w:t>
            </w:r>
          </w:p>
        </w:tc>
        <w:tc>
          <w:tcPr>
            <w:tcW w:w="776" w:type="dxa"/>
            <w:tcBorders>
              <w:top w:val="nil"/>
              <w:left w:val="nil"/>
              <w:bottom w:val="nil"/>
              <w:right w:val="nil"/>
            </w:tcBorders>
            <w:shd w:val="clear" w:color="auto" w:fill="auto"/>
            <w:vAlign w:val="center"/>
          </w:tcPr>
          <w:p w14:paraId="554B160F" w14:textId="57210ABD" w:rsidR="003B5224" w:rsidRPr="003B5224" w:rsidRDefault="003B5224" w:rsidP="003B5224">
            <w:pPr>
              <w:jc w:val="right"/>
              <w:rPr>
                <w:color w:val="000000"/>
                <w:sz w:val="14"/>
                <w:szCs w:val="14"/>
              </w:rPr>
            </w:pPr>
            <w:r w:rsidRPr="003B5224">
              <w:rPr>
                <w:color w:val="000000"/>
                <w:sz w:val="14"/>
                <w:szCs w:val="14"/>
              </w:rPr>
              <w:t>2,066</w:t>
            </w:r>
          </w:p>
        </w:tc>
        <w:tc>
          <w:tcPr>
            <w:tcW w:w="783" w:type="dxa"/>
            <w:tcBorders>
              <w:top w:val="nil"/>
              <w:left w:val="nil"/>
              <w:bottom w:val="nil"/>
              <w:right w:val="nil"/>
            </w:tcBorders>
            <w:shd w:val="clear" w:color="auto" w:fill="auto"/>
            <w:noWrap/>
            <w:vAlign w:val="center"/>
          </w:tcPr>
          <w:p w14:paraId="3C9A1E68" w14:textId="57ADE4A8" w:rsidR="003B5224" w:rsidRPr="003B5224" w:rsidRDefault="003B5224" w:rsidP="003B5224">
            <w:pPr>
              <w:jc w:val="right"/>
              <w:rPr>
                <w:color w:val="000000"/>
                <w:sz w:val="14"/>
                <w:szCs w:val="14"/>
              </w:rPr>
            </w:pPr>
            <w:r w:rsidRPr="003B5224">
              <w:rPr>
                <w:color w:val="000000"/>
                <w:sz w:val="14"/>
                <w:szCs w:val="14"/>
              </w:rPr>
              <w:t>2,035</w:t>
            </w:r>
          </w:p>
        </w:tc>
        <w:tc>
          <w:tcPr>
            <w:tcW w:w="851" w:type="dxa"/>
            <w:tcBorders>
              <w:top w:val="nil"/>
              <w:left w:val="nil"/>
              <w:bottom w:val="nil"/>
              <w:right w:val="nil"/>
            </w:tcBorders>
            <w:shd w:val="clear" w:color="auto" w:fill="auto"/>
            <w:noWrap/>
            <w:vAlign w:val="center"/>
          </w:tcPr>
          <w:p w14:paraId="7F8D5744" w14:textId="71DB2D63" w:rsidR="003B5224" w:rsidRPr="003B5224" w:rsidRDefault="003B5224" w:rsidP="003B5224">
            <w:pPr>
              <w:jc w:val="right"/>
              <w:rPr>
                <w:color w:val="000000"/>
                <w:sz w:val="14"/>
                <w:szCs w:val="14"/>
              </w:rPr>
            </w:pPr>
            <w:r w:rsidRPr="003B5224">
              <w:rPr>
                <w:color w:val="000000"/>
                <w:sz w:val="14"/>
                <w:szCs w:val="14"/>
              </w:rPr>
              <w:t>1,957</w:t>
            </w:r>
          </w:p>
        </w:tc>
        <w:tc>
          <w:tcPr>
            <w:tcW w:w="792" w:type="dxa"/>
            <w:tcBorders>
              <w:top w:val="nil"/>
              <w:left w:val="nil"/>
              <w:bottom w:val="nil"/>
              <w:right w:val="nil"/>
            </w:tcBorders>
            <w:shd w:val="clear" w:color="auto" w:fill="auto"/>
            <w:vAlign w:val="center"/>
          </w:tcPr>
          <w:p w14:paraId="6C59C396" w14:textId="5DC4DC0F" w:rsidR="003B5224" w:rsidRPr="003B5224" w:rsidRDefault="003B5224" w:rsidP="003B5224">
            <w:pPr>
              <w:jc w:val="right"/>
              <w:rPr>
                <w:color w:val="000000"/>
                <w:sz w:val="14"/>
                <w:szCs w:val="14"/>
              </w:rPr>
            </w:pPr>
            <w:r w:rsidRPr="003B5224">
              <w:rPr>
                <w:color w:val="000000"/>
                <w:sz w:val="14"/>
                <w:szCs w:val="14"/>
              </w:rPr>
              <w:t>1,937</w:t>
            </w:r>
          </w:p>
        </w:tc>
      </w:tr>
      <w:tr w:rsidR="003B5224" w:rsidRPr="003B5224" w14:paraId="4CF2CE37" w14:textId="77777777" w:rsidTr="003B5224">
        <w:trPr>
          <w:trHeight w:hRule="exact" w:val="202"/>
          <w:jc w:val="center"/>
        </w:trPr>
        <w:tc>
          <w:tcPr>
            <w:tcW w:w="3407" w:type="dxa"/>
            <w:shd w:val="clear" w:color="auto" w:fill="auto"/>
            <w:noWrap/>
            <w:tcMar>
              <w:left w:w="43" w:type="dxa"/>
              <w:right w:w="43" w:type="dxa"/>
            </w:tcMar>
            <w:vAlign w:val="center"/>
          </w:tcPr>
          <w:p w14:paraId="0D70043F"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D5F907F" w14:textId="0260813C"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76372709" w14:textId="48B6D305"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CE16860" w14:textId="52F4FA35" w:rsidR="003B5224" w:rsidRDefault="003B5224" w:rsidP="003B5224">
            <w:pPr>
              <w:jc w:val="right"/>
              <w:rPr>
                <w:color w:val="000000"/>
                <w:sz w:val="14"/>
                <w:szCs w:val="14"/>
              </w:rPr>
            </w:pPr>
            <w:r>
              <w:rPr>
                <w:color w:val="000000"/>
                <w:sz w:val="14"/>
                <w:szCs w:val="14"/>
              </w:rPr>
              <w:t>145</w:t>
            </w:r>
          </w:p>
        </w:tc>
        <w:tc>
          <w:tcPr>
            <w:tcW w:w="783" w:type="dxa"/>
            <w:tcBorders>
              <w:top w:val="nil"/>
              <w:left w:val="nil"/>
              <w:bottom w:val="nil"/>
              <w:right w:val="nil"/>
            </w:tcBorders>
            <w:shd w:val="clear" w:color="auto" w:fill="auto"/>
            <w:noWrap/>
            <w:vAlign w:val="center"/>
          </w:tcPr>
          <w:p w14:paraId="2E6DF821" w14:textId="1B2F959A" w:rsidR="003B5224" w:rsidRPr="006F3D21" w:rsidRDefault="003B5224" w:rsidP="003B5224">
            <w:pPr>
              <w:jc w:val="right"/>
              <w:rPr>
                <w:color w:val="000000"/>
                <w:sz w:val="14"/>
                <w:szCs w:val="14"/>
              </w:rPr>
            </w:pPr>
            <w:r>
              <w:rPr>
                <w:color w:val="000000"/>
                <w:sz w:val="14"/>
                <w:szCs w:val="14"/>
              </w:rPr>
              <w:t>145</w:t>
            </w:r>
          </w:p>
        </w:tc>
        <w:tc>
          <w:tcPr>
            <w:tcW w:w="776" w:type="dxa"/>
            <w:tcBorders>
              <w:top w:val="nil"/>
              <w:left w:val="nil"/>
              <w:bottom w:val="nil"/>
              <w:right w:val="nil"/>
            </w:tcBorders>
            <w:shd w:val="clear" w:color="auto" w:fill="auto"/>
            <w:vAlign w:val="center"/>
          </w:tcPr>
          <w:p w14:paraId="4BD4C7E1" w14:textId="46AE6ECC" w:rsidR="003B5224" w:rsidRPr="003B5224" w:rsidRDefault="003B5224" w:rsidP="003B5224">
            <w:pPr>
              <w:jc w:val="right"/>
              <w:rPr>
                <w:color w:val="000000"/>
                <w:sz w:val="14"/>
                <w:szCs w:val="14"/>
              </w:rPr>
            </w:pPr>
            <w:r w:rsidRPr="003B5224">
              <w:rPr>
                <w:color w:val="000000"/>
                <w:sz w:val="14"/>
                <w:szCs w:val="14"/>
              </w:rPr>
              <w:t>145</w:t>
            </w:r>
          </w:p>
        </w:tc>
        <w:tc>
          <w:tcPr>
            <w:tcW w:w="783" w:type="dxa"/>
            <w:tcBorders>
              <w:top w:val="nil"/>
              <w:left w:val="nil"/>
              <w:bottom w:val="nil"/>
              <w:right w:val="nil"/>
            </w:tcBorders>
            <w:shd w:val="clear" w:color="auto" w:fill="auto"/>
            <w:noWrap/>
            <w:vAlign w:val="center"/>
          </w:tcPr>
          <w:p w14:paraId="3D04DDED" w14:textId="4176F64E" w:rsidR="003B5224" w:rsidRPr="003B5224" w:rsidRDefault="003B5224" w:rsidP="003B5224">
            <w:pPr>
              <w:jc w:val="right"/>
              <w:rPr>
                <w:color w:val="000000"/>
                <w:sz w:val="14"/>
                <w:szCs w:val="14"/>
              </w:rPr>
            </w:pPr>
            <w:r w:rsidRPr="003B5224">
              <w:rPr>
                <w:color w:val="000000"/>
                <w:sz w:val="14"/>
                <w:szCs w:val="14"/>
              </w:rPr>
              <w:t>139</w:t>
            </w:r>
          </w:p>
        </w:tc>
        <w:tc>
          <w:tcPr>
            <w:tcW w:w="851" w:type="dxa"/>
            <w:tcBorders>
              <w:top w:val="nil"/>
              <w:left w:val="nil"/>
              <w:bottom w:val="nil"/>
              <w:right w:val="nil"/>
            </w:tcBorders>
            <w:shd w:val="clear" w:color="auto" w:fill="auto"/>
            <w:noWrap/>
            <w:vAlign w:val="center"/>
          </w:tcPr>
          <w:p w14:paraId="7EC2A91B" w14:textId="5DA3DF51" w:rsidR="003B5224" w:rsidRPr="003B5224" w:rsidRDefault="003B5224" w:rsidP="003B5224">
            <w:pPr>
              <w:jc w:val="right"/>
              <w:rPr>
                <w:color w:val="000000"/>
                <w:sz w:val="14"/>
                <w:szCs w:val="14"/>
              </w:rPr>
            </w:pPr>
            <w:r w:rsidRPr="003B5224">
              <w:rPr>
                <w:color w:val="000000"/>
                <w:sz w:val="14"/>
                <w:szCs w:val="14"/>
              </w:rPr>
              <w:t>143</w:t>
            </w:r>
          </w:p>
        </w:tc>
        <w:tc>
          <w:tcPr>
            <w:tcW w:w="792" w:type="dxa"/>
            <w:tcBorders>
              <w:top w:val="nil"/>
              <w:left w:val="nil"/>
              <w:bottom w:val="nil"/>
              <w:right w:val="nil"/>
            </w:tcBorders>
            <w:shd w:val="clear" w:color="auto" w:fill="auto"/>
            <w:vAlign w:val="center"/>
          </w:tcPr>
          <w:p w14:paraId="0CDE731D" w14:textId="0DBAC336" w:rsidR="003B5224" w:rsidRPr="003B5224" w:rsidRDefault="003B5224" w:rsidP="003B5224">
            <w:pPr>
              <w:jc w:val="right"/>
              <w:rPr>
                <w:color w:val="000000"/>
                <w:sz w:val="14"/>
                <w:szCs w:val="14"/>
              </w:rPr>
            </w:pPr>
            <w:r w:rsidRPr="003B5224">
              <w:rPr>
                <w:color w:val="000000"/>
                <w:sz w:val="14"/>
                <w:szCs w:val="14"/>
              </w:rPr>
              <w:t>137</w:t>
            </w:r>
          </w:p>
        </w:tc>
      </w:tr>
      <w:tr w:rsidR="003B5224" w:rsidRPr="003B5224" w14:paraId="4AEA6C1B" w14:textId="77777777" w:rsidTr="003B5224">
        <w:trPr>
          <w:trHeight w:hRule="exact" w:val="216"/>
          <w:jc w:val="center"/>
        </w:trPr>
        <w:tc>
          <w:tcPr>
            <w:tcW w:w="3407" w:type="dxa"/>
            <w:shd w:val="clear" w:color="auto" w:fill="auto"/>
            <w:noWrap/>
            <w:tcMar>
              <w:left w:w="43" w:type="dxa"/>
              <w:right w:w="43" w:type="dxa"/>
            </w:tcMar>
            <w:vAlign w:val="center"/>
          </w:tcPr>
          <w:p w14:paraId="19DDF40B"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2E7F839" w14:textId="040D7E75" w:rsidR="003B5224" w:rsidRDefault="003B5224" w:rsidP="003B5224">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82AA5AE" w14:textId="750D7CF2" w:rsidR="003B5224" w:rsidRDefault="003B5224" w:rsidP="003B5224">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2722F188" w14:textId="52941664" w:rsidR="003B5224" w:rsidRDefault="003B5224" w:rsidP="003B5224">
            <w:pPr>
              <w:jc w:val="right"/>
              <w:rPr>
                <w:color w:val="000000"/>
                <w:sz w:val="14"/>
                <w:szCs w:val="14"/>
              </w:rPr>
            </w:pPr>
            <w:r>
              <w:rPr>
                <w:color w:val="000000"/>
                <w:sz w:val="14"/>
                <w:szCs w:val="14"/>
              </w:rPr>
              <w:t>3</w:t>
            </w:r>
          </w:p>
        </w:tc>
        <w:tc>
          <w:tcPr>
            <w:tcW w:w="783" w:type="dxa"/>
            <w:tcBorders>
              <w:top w:val="nil"/>
              <w:left w:val="nil"/>
              <w:bottom w:val="nil"/>
              <w:right w:val="nil"/>
            </w:tcBorders>
            <w:shd w:val="clear" w:color="auto" w:fill="auto"/>
            <w:noWrap/>
            <w:vAlign w:val="center"/>
          </w:tcPr>
          <w:p w14:paraId="0298C8C6" w14:textId="162BE195" w:rsidR="003B5224" w:rsidRPr="006F3D21" w:rsidRDefault="003B5224" w:rsidP="003B5224">
            <w:pPr>
              <w:jc w:val="right"/>
              <w:rPr>
                <w:color w:val="000000"/>
                <w:sz w:val="14"/>
                <w:szCs w:val="14"/>
              </w:rPr>
            </w:pPr>
            <w:r>
              <w:rPr>
                <w:color w:val="000000"/>
                <w:sz w:val="14"/>
                <w:szCs w:val="14"/>
              </w:rPr>
              <w:t>3</w:t>
            </w:r>
          </w:p>
        </w:tc>
        <w:tc>
          <w:tcPr>
            <w:tcW w:w="776" w:type="dxa"/>
            <w:tcBorders>
              <w:top w:val="nil"/>
              <w:left w:val="nil"/>
              <w:bottom w:val="nil"/>
              <w:right w:val="nil"/>
            </w:tcBorders>
            <w:shd w:val="clear" w:color="auto" w:fill="auto"/>
            <w:vAlign w:val="center"/>
          </w:tcPr>
          <w:p w14:paraId="3A5B09A7" w14:textId="2EEFBDAB" w:rsidR="003B5224" w:rsidRPr="003B5224" w:rsidRDefault="003B5224" w:rsidP="003B5224">
            <w:pPr>
              <w:jc w:val="right"/>
              <w:rPr>
                <w:color w:val="000000"/>
                <w:sz w:val="14"/>
                <w:szCs w:val="14"/>
              </w:rPr>
            </w:pPr>
            <w:r w:rsidRPr="003B5224">
              <w:rPr>
                <w:color w:val="000000"/>
                <w:sz w:val="14"/>
                <w:szCs w:val="14"/>
              </w:rPr>
              <w:t>3</w:t>
            </w:r>
          </w:p>
        </w:tc>
        <w:tc>
          <w:tcPr>
            <w:tcW w:w="783" w:type="dxa"/>
            <w:tcBorders>
              <w:top w:val="nil"/>
              <w:left w:val="nil"/>
              <w:bottom w:val="nil"/>
              <w:right w:val="nil"/>
            </w:tcBorders>
            <w:shd w:val="clear" w:color="auto" w:fill="auto"/>
            <w:noWrap/>
            <w:vAlign w:val="center"/>
          </w:tcPr>
          <w:p w14:paraId="518E2E93" w14:textId="0676709E" w:rsidR="003B5224" w:rsidRPr="003B5224" w:rsidRDefault="003B5224" w:rsidP="003B5224">
            <w:pPr>
              <w:jc w:val="right"/>
              <w:rPr>
                <w:color w:val="000000"/>
                <w:sz w:val="14"/>
                <w:szCs w:val="14"/>
              </w:rPr>
            </w:pPr>
            <w:r w:rsidRPr="003B5224">
              <w:rPr>
                <w:color w:val="000000"/>
                <w:sz w:val="14"/>
                <w:szCs w:val="14"/>
              </w:rPr>
              <w:t>3</w:t>
            </w:r>
          </w:p>
        </w:tc>
        <w:tc>
          <w:tcPr>
            <w:tcW w:w="851" w:type="dxa"/>
            <w:tcBorders>
              <w:top w:val="nil"/>
              <w:left w:val="nil"/>
              <w:bottom w:val="nil"/>
              <w:right w:val="nil"/>
            </w:tcBorders>
            <w:shd w:val="clear" w:color="auto" w:fill="auto"/>
            <w:noWrap/>
            <w:vAlign w:val="center"/>
          </w:tcPr>
          <w:p w14:paraId="569DA540" w14:textId="70843C5B" w:rsidR="003B5224" w:rsidRPr="003B5224" w:rsidRDefault="003B5224" w:rsidP="003B5224">
            <w:pPr>
              <w:jc w:val="right"/>
              <w:rPr>
                <w:color w:val="000000"/>
                <w:sz w:val="14"/>
                <w:szCs w:val="14"/>
              </w:rPr>
            </w:pPr>
            <w:r w:rsidRPr="003B5224">
              <w:rPr>
                <w:color w:val="000000"/>
                <w:sz w:val="14"/>
                <w:szCs w:val="14"/>
              </w:rPr>
              <w:t>3</w:t>
            </w:r>
          </w:p>
        </w:tc>
        <w:tc>
          <w:tcPr>
            <w:tcW w:w="792" w:type="dxa"/>
            <w:tcBorders>
              <w:top w:val="nil"/>
              <w:left w:val="nil"/>
              <w:bottom w:val="nil"/>
              <w:right w:val="nil"/>
            </w:tcBorders>
            <w:shd w:val="clear" w:color="auto" w:fill="auto"/>
            <w:vAlign w:val="center"/>
          </w:tcPr>
          <w:p w14:paraId="78D97F02" w14:textId="227D0174" w:rsidR="003B5224" w:rsidRPr="003B5224" w:rsidRDefault="003B5224" w:rsidP="003B5224">
            <w:pPr>
              <w:jc w:val="right"/>
              <w:rPr>
                <w:color w:val="000000"/>
                <w:sz w:val="14"/>
                <w:szCs w:val="14"/>
              </w:rPr>
            </w:pPr>
            <w:r w:rsidRPr="003B5224">
              <w:rPr>
                <w:color w:val="000000"/>
                <w:sz w:val="14"/>
                <w:szCs w:val="14"/>
              </w:rPr>
              <w:t>4</w:t>
            </w:r>
          </w:p>
        </w:tc>
      </w:tr>
      <w:tr w:rsidR="003B5224" w:rsidRPr="003B5224" w14:paraId="6586323D" w14:textId="77777777" w:rsidTr="003B5224">
        <w:trPr>
          <w:trHeight w:hRule="exact" w:val="202"/>
          <w:jc w:val="center"/>
        </w:trPr>
        <w:tc>
          <w:tcPr>
            <w:tcW w:w="3407" w:type="dxa"/>
            <w:shd w:val="clear" w:color="auto" w:fill="auto"/>
            <w:noWrap/>
            <w:tcMar>
              <w:left w:w="43" w:type="dxa"/>
              <w:right w:w="43" w:type="dxa"/>
            </w:tcMar>
            <w:vAlign w:val="center"/>
          </w:tcPr>
          <w:p w14:paraId="1E4235BB" w14:textId="77777777" w:rsidR="003B5224" w:rsidRPr="000B3DFF" w:rsidRDefault="003B5224" w:rsidP="003B5224">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6D140C51" w14:textId="167FC386" w:rsidR="003B5224" w:rsidRDefault="003B5224" w:rsidP="003B5224">
            <w:pPr>
              <w:jc w:val="right"/>
              <w:rPr>
                <w:b/>
                <w:bCs/>
                <w:color w:val="000000"/>
                <w:sz w:val="14"/>
                <w:szCs w:val="14"/>
              </w:rPr>
            </w:pPr>
            <w:r>
              <w:rPr>
                <w:b/>
                <w:bCs/>
                <w:color w:val="000000"/>
                <w:sz w:val="14"/>
                <w:szCs w:val="14"/>
              </w:rPr>
              <w:t>53,499</w:t>
            </w:r>
          </w:p>
        </w:tc>
        <w:tc>
          <w:tcPr>
            <w:tcW w:w="776" w:type="dxa"/>
            <w:tcBorders>
              <w:top w:val="nil"/>
              <w:left w:val="nil"/>
              <w:bottom w:val="nil"/>
              <w:right w:val="nil"/>
            </w:tcBorders>
            <w:shd w:val="clear" w:color="auto" w:fill="auto"/>
            <w:noWrap/>
            <w:vAlign w:val="center"/>
          </w:tcPr>
          <w:p w14:paraId="352960E9" w14:textId="2BE983F4" w:rsidR="003B5224" w:rsidRDefault="003B5224" w:rsidP="003B5224">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0F778A43" w14:textId="21D069DB" w:rsidR="003B5224" w:rsidRDefault="003B5224" w:rsidP="003B5224">
            <w:pPr>
              <w:jc w:val="right"/>
              <w:rPr>
                <w:b/>
                <w:bCs/>
                <w:color w:val="000000"/>
                <w:sz w:val="14"/>
                <w:szCs w:val="14"/>
              </w:rPr>
            </w:pPr>
            <w:r>
              <w:rPr>
                <w:b/>
                <w:bCs/>
                <w:color w:val="000000"/>
                <w:sz w:val="14"/>
                <w:szCs w:val="14"/>
              </w:rPr>
              <w:t>64,513</w:t>
            </w:r>
          </w:p>
        </w:tc>
        <w:tc>
          <w:tcPr>
            <w:tcW w:w="783" w:type="dxa"/>
            <w:tcBorders>
              <w:top w:val="nil"/>
              <w:left w:val="nil"/>
              <w:bottom w:val="nil"/>
              <w:right w:val="nil"/>
            </w:tcBorders>
            <w:shd w:val="clear" w:color="auto" w:fill="auto"/>
            <w:noWrap/>
            <w:vAlign w:val="center"/>
          </w:tcPr>
          <w:p w14:paraId="77FFE7FB" w14:textId="5379BD11" w:rsidR="003B5224" w:rsidRPr="006F3D21" w:rsidRDefault="003B5224" w:rsidP="003B5224">
            <w:pPr>
              <w:jc w:val="right"/>
              <w:rPr>
                <w:b/>
                <w:bCs/>
                <w:color w:val="000000"/>
                <w:sz w:val="14"/>
                <w:szCs w:val="14"/>
              </w:rPr>
            </w:pPr>
            <w:r>
              <w:rPr>
                <w:b/>
                <w:bCs/>
                <w:color w:val="000000"/>
                <w:sz w:val="14"/>
                <w:szCs w:val="14"/>
              </w:rPr>
              <w:t>62,542</w:t>
            </w:r>
          </w:p>
        </w:tc>
        <w:tc>
          <w:tcPr>
            <w:tcW w:w="776" w:type="dxa"/>
            <w:tcBorders>
              <w:top w:val="nil"/>
              <w:left w:val="nil"/>
              <w:bottom w:val="nil"/>
              <w:right w:val="nil"/>
            </w:tcBorders>
            <w:shd w:val="clear" w:color="auto" w:fill="auto"/>
            <w:vAlign w:val="center"/>
          </w:tcPr>
          <w:p w14:paraId="2F737881" w14:textId="0B82AD03" w:rsidR="003B5224" w:rsidRPr="004B400D" w:rsidRDefault="003B5224" w:rsidP="003B5224">
            <w:pPr>
              <w:jc w:val="right"/>
              <w:rPr>
                <w:b/>
                <w:bCs/>
                <w:color w:val="000000"/>
                <w:sz w:val="14"/>
                <w:szCs w:val="14"/>
              </w:rPr>
            </w:pPr>
            <w:r w:rsidRPr="004B400D">
              <w:rPr>
                <w:b/>
                <w:bCs/>
                <w:color w:val="000000"/>
                <w:sz w:val="14"/>
                <w:szCs w:val="14"/>
              </w:rPr>
              <w:t>65,185</w:t>
            </w:r>
          </w:p>
        </w:tc>
        <w:tc>
          <w:tcPr>
            <w:tcW w:w="783" w:type="dxa"/>
            <w:tcBorders>
              <w:top w:val="nil"/>
              <w:left w:val="nil"/>
              <w:bottom w:val="nil"/>
              <w:right w:val="nil"/>
            </w:tcBorders>
            <w:shd w:val="clear" w:color="auto" w:fill="auto"/>
            <w:noWrap/>
            <w:vAlign w:val="center"/>
          </w:tcPr>
          <w:p w14:paraId="7BE2AB20" w14:textId="7705E4AF" w:rsidR="003B5224" w:rsidRPr="004B400D" w:rsidRDefault="003B5224" w:rsidP="003B5224">
            <w:pPr>
              <w:jc w:val="right"/>
              <w:rPr>
                <w:b/>
                <w:bCs/>
                <w:color w:val="000000"/>
                <w:sz w:val="14"/>
                <w:szCs w:val="14"/>
              </w:rPr>
            </w:pPr>
            <w:r w:rsidRPr="004B400D">
              <w:rPr>
                <w:b/>
                <w:bCs/>
                <w:color w:val="000000"/>
                <w:sz w:val="14"/>
                <w:szCs w:val="14"/>
              </w:rPr>
              <w:t>67,614</w:t>
            </w:r>
          </w:p>
        </w:tc>
        <w:tc>
          <w:tcPr>
            <w:tcW w:w="851" w:type="dxa"/>
            <w:tcBorders>
              <w:top w:val="nil"/>
              <w:left w:val="nil"/>
              <w:bottom w:val="nil"/>
              <w:right w:val="nil"/>
            </w:tcBorders>
            <w:shd w:val="clear" w:color="auto" w:fill="auto"/>
            <w:noWrap/>
            <w:vAlign w:val="center"/>
          </w:tcPr>
          <w:p w14:paraId="41CBE8A8" w14:textId="322DCFFA" w:rsidR="003B5224" w:rsidRPr="004B400D" w:rsidRDefault="003B5224" w:rsidP="003B5224">
            <w:pPr>
              <w:jc w:val="right"/>
              <w:rPr>
                <w:b/>
                <w:bCs/>
                <w:color w:val="000000"/>
                <w:sz w:val="14"/>
                <w:szCs w:val="14"/>
              </w:rPr>
            </w:pPr>
            <w:r w:rsidRPr="004B400D">
              <w:rPr>
                <w:b/>
                <w:bCs/>
                <w:color w:val="000000"/>
                <w:sz w:val="14"/>
                <w:szCs w:val="14"/>
              </w:rPr>
              <w:t>64,665</w:t>
            </w:r>
          </w:p>
        </w:tc>
        <w:tc>
          <w:tcPr>
            <w:tcW w:w="792" w:type="dxa"/>
            <w:tcBorders>
              <w:top w:val="nil"/>
              <w:left w:val="nil"/>
              <w:bottom w:val="nil"/>
              <w:right w:val="nil"/>
            </w:tcBorders>
            <w:shd w:val="clear" w:color="auto" w:fill="auto"/>
            <w:vAlign w:val="center"/>
          </w:tcPr>
          <w:p w14:paraId="46A93C96" w14:textId="1BD2EAAF" w:rsidR="003B5224" w:rsidRPr="004B400D" w:rsidRDefault="003B5224" w:rsidP="003B5224">
            <w:pPr>
              <w:jc w:val="right"/>
              <w:rPr>
                <w:b/>
                <w:bCs/>
                <w:color w:val="000000"/>
                <w:sz w:val="14"/>
                <w:szCs w:val="14"/>
              </w:rPr>
            </w:pPr>
            <w:r w:rsidRPr="004B400D">
              <w:rPr>
                <w:b/>
                <w:bCs/>
                <w:color w:val="000000"/>
                <w:sz w:val="14"/>
                <w:szCs w:val="14"/>
              </w:rPr>
              <w:t>66,161</w:t>
            </w:r>
          </w:p>
        </w:tc>
      </w:tr>
      <w:tr w:rsidR="003B5224" w:rsidRPr="003B5224" w14:paraId="7B89AAE4" w14:textId="77777777" w:rsidTr="003B5224">
        <w:trPr>
          <w:trHeight w:hRule="exact" w:val="202"/>
          <w:jc w:val="center"/>
        </w:trPr>
        <w:tc>
          <w:tcPr>
            <w:tcW w:w="3407" w:type="dxa"/>
            <w:shd w:val="clear" w:color="auto" w:fill="auto"/>
            <w:noWrap/>
            <w:tcMar>
              <w:left w:w="43" w:type="dxa"/>
              <w:right w:w="43" w:type="dxa"/>
            </w:tcMar>
            <w:vAlign w:val="center"/>
          </w:tcPr>
          <w:p w14:paraId="68422FA4" w14:textId="77777777" w:rsidR="003B5224" w:rsidRPr="000B3DFF" w:rsidRDefault="003B5224" w:rsidP="003B5224">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E2A8C7B" w14:textId="51AA0865" w:rsidR="003B5224" w:rsidRDefault="003B5224" w:rsidP="003B5224">
            <w:pPr>
              <w:jc w:val="right"/>
              <w:rPr>
                <w:color w:val="000000"/>
                <w:sz w:val="14"/>
                <w:szCs w:val="14"/>
              </w:rPr>
            </w:pPr>
            <w:r>
              <w:rPr>
                <w:color w:val="000000"/>
                <w:sz w:val="14"/>
                <w:szCs w:val="14"/>
              </w:rPr>
              <w:t>698</w:t>
            </w:r>
          </w:p>
        </w:tc>
        <w:tc>
          <w:tcPr>
            <w:tcW w:w="776" w:type="dxa"/>
            <w:tcBorders>
              <w:top w:val="nil"/>
              <w:left w:val="nil"/>
              <w:bottom w:val="nil"/>
              <w:right w:val="nil"/>
            </w:tcBorders>
            <w:shd w:val="clear" w:color="auto" w:fill="auto"/>
            <w:noWrap/>
            <w:vAlign w:val="center"/>
          </w:tcPr>
          <w:p w14:paraId="515C25B9" w14:textId="6F143AE5" w:rsidR="003B5224" w:rsidRDefault="003B5224" w:rsidP="003B5224">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571FF848" w14:textId="6B477D27" w:rsidR="003B5224" w:rsidRDefault="003B5224" w:rsidP="003B5224">
            <w:pPr>
              <w:jc w:val="right"/>
              <w:rPr>
                <w:color w:val="000000"/>
                <w:sz w:val="14"/>
                <w:szCs w:val="14"/>
              </w:rPr>
            </w:pPr>
            <w:r>
              <w:rPr>
                <w:color w:val="000000"/>
                <w:sz w:val="14"/>
                <w:szCs w:val="14"/>
              </w:rPr>
              <w:t>2,845</w:t>
            </w:r>
          </w:p>
        </w:tc>
        <w:tc>
          <w:tcPr>
            <w:tcW w:w="783" w:type="dxa"/>
            <w:tcBorders>
              <w:top w:val="nil"/>
              <w:left w:val="nil"/>
              <w:bottom w:val="nil"/>
              <w:right w:val="nil"/>
            </w:tcBorders>
            <w:shd w:val="clear" w:color="auto" w:fill="auto"/>
            <w:noWrap/>
            <w:vAlign w:val="center"/>
          </w:tcPr>
          <w:p w14:paraId="0084C657" w14:textId="309944BE" w:rsidR="003B5224" w:rsidRPr="006F3D21" w:rsidRDefault="003B5224" w:rsidP="003B5224">
            <w:pPr>
              <w:jc w:val="right"/>
              <w:rPr>
                <w:color w:val="000000"/>
                <w:sz w:val="14"/>
                <w:szCs w:val="14"/>
              </w:rPr>
            </w:pPr>
            <w:r>
              <w:rPr>
                <w:color w:val="000000"/>
                <w:sz w:val="14"/>
                <w:szCs w:val="14"/>
              </w:rPr>
              <w:t>1,678</w:t>
            </w:r>
          </w:p>
        </w:tc>
        <w:tc>
          <w:tcPr>
            <w:tcW w:w="776" w:type="dxa"/>
            <w:tcBorders>
              <w:top w:val="nil"/>
              <w:left w:val="nil"/>
              <w:bottom w:val="nil"/>
              <w:right w:val="nil"/>
            </w:tcBorders>
            <w:shd w:val="clear" w:color="auto" w:fill="auto"/>
            <w:vAlign w:val="center"/>
          </w:tcPr>
          <w:p w14:paraId="00B9A577" w14:textId="65776EFD" w:rsidR="003B5224" w:rsidRPr="003B5224" w:rsidRDefault="003B5224" w:rsidP="003B5224">
            <w:pPr>
              <w:jc w:val="right"/>
              <w:rPr>
                <w:color w:val="000000"/>
                <w:sz w:val="14"/>
                <w:szCs w:val="14"/>
              </w:rPr>
            </w:pPr>
            <w:r w:rsidRPr="003B5224">
              <w:rPr>
                <w:color w:val="000000"/>
                <w:sz w:val="14"/>
                <w:szCs w:val="14"/>
              </w:rPr>
              <w:t>1,983</w:t>
            </w:r>
          </w:p>
        </w:tc>
        <w:tc>
          <w:tcPr>
            <w:tcW w:w="783" w:type="dxa"/>
            <w:tcBorders>
              <w:top w:val="nil"/>
              <w:left w:val="nil"/>
              <w:bottom w:val="nil"/>
              <w:right w:val="nil"/>
            </w:tcBorders>
            <w:shd w:val="clear" w:color="auto" w:fill="auto"/>
            <w:noWrap/>
            <w:vAlign w:val="center"/>
          </w:tcPr>
          <w:p w14:paraId="6D0D8000" w14:textId="6E906C08" w:rsidR="003B5224" w:rsidRPr="003B5224" w:rsidRDefault="003B5224" w:rsidP="003B5224">
            <w:pPr>
              <w:jc w:val="right"/>
              <w:rPr>
                <w:color w:val="000000"/>
                <w:sz w:val="14"/>
                <w:szCs w:val="14"/>
              </w:rPr>
            </w:pPr>
            <w:r w:rsidRPr="003B5224">
              <w:rPr>
                <w:color w:val="000000"/>
                <w:sz w:val="14"/>
                <w:szCs w:val="14"/>
              </w:rPr>
              <w:t>1,483</w:t>
            </w:r>
          </w:p>
        </w:tc>
        <w:tc>
          <w:tcPr>
            <w:tcW w:w="851" w:type="dxa"/>
            <w:tcBorders>
              <w:top w:val="nil"/>
              <w:left w:val="nil"/>
              <w:bottom w:val="nil"/>
              <w:right w:val="nil"/>
            </w:tcBorders>
            <w:shd w:val="clear" w:color="auto" w:fill="auto"/>
            <w:noWrap/>
            <w:vAlign w:val="center"/>
          </w:tcPr>
          <w:p w14:paraId="39F46710" w14:textId="0C00CCF6" w:rsidR="003B5224" w:rsidRPr="003B5224" w:rsidRDefault="003B5224" w:rsidP="003B5224">
            <w:pPr>
              <w:jc w:val="right"/>
              <w:rPr>
                <w:color w:val="000000"/>
                <w:sz w:val="14"/>
                <w:szCs w:val="14"/>
              </w:rPr>
            </w:pPr>
            <w:r w:rsidRPr="003B5224">
              <w:rPr>
                <w:color w:val="000000"/>
                <w:sz w:val="14"/>
                <w:szCs w:val="14"/>
              </w:rPr>
              <w:t>1,637</w:t>
            </w:r>
          </w:p>
        </w:tc>
        <w:tc>
          <w:tcPr>
            <w:tcW w:w="792" w:type="dxa"/>
            <w:tcBorders>
              <w:top w:val="nil"/>
              <w:left w:val="nil"/>
              <w:bottom w:val="nil"/>
              <w:right w:val="nil"/>
            </w:tcBorders>
            <w:shd w:val="clear" w:color="auto" w:fill="auto"/>
            <w:vAlign w:val="center"/>
          </w:tcPr>
          <w:p w14:paraId="7022A10F" w14:textId="10D8B47A" w:rsidR="003B5224" w:rsidRPr="003B5224" w:rsidRDefault="003B5224" w:rsidP="003B5224">
            <w:pPr>
              <w:jc w:val="right"/>
              <w:rPr>
                <w:color w:val="000000"/>
                <w:sz w:val="14"/>
                <w:szCs w:val="14"/>
              </w:rPr>
            </w:pPr>
            <w:r w:rsidRPr="003B5224">
              <w:rPr>
                <w:color w:val="000000"/>
                <w:sz w:val="14"/>
                <w:szCs w:val="14"/>
              </w:rPr>
              <w:t>1,492</w:t>
            </w:r>
          </w:p>
        </w:tc>
      </w:tr>
      <w:tr w:rsidR="003B5224" w:rsidRPr="003B5224" w14:paraId="550A9917" w14:textId="77777777" w:rsidTr="003B5224">
        <w:trPr>
          <w:trHeight w:hRule="exact" w:val="202"/>
          <w:jc w:val="center"/>
        </w:trPr>
        <w:tc>
          <w:tcPr>
            <w:tcW w:w="3407" w:type="dxa"/>
            <w:shd w:val="clear" w:color="auto" w:fill="auto"/>
            <w:noWrap/>
            <w:tcMar>
              <w:left w:w="43" w:type="dxa"/>
              <w:right w:w="43" w:type="dxa"/>
            </w:tcMar>
            <w:vAlign w:val="center"/>
          </w:tcPr>
          <w:p w14:paraId="6B6DE323" w14:textId="77777777" w:rsidR="003B5224" w:rsidRPr="000B3DFF" w:rsidRDefault="003B5224" w:rsidP="003B5224">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AFAEB9" w14:textId="3C974A7F" w:rsidR="003B5224" w:rsidRDefault="003B5224" w:rsidP="003B5224">
            <w:pPr>
              <w:jc w:val="right"/>
              <w:rPr>
                <w:color w:val="000000"/>
                <w:sz w:val="14"/>
                <w:szCs w:val="14"/>
              </w:rPr>
            </w:pPr>
            <w:r>
              <w:rPr>
                <w:color w:val="000000"/>
                <w:sz w:val="14"/>
                <w:szCs w:val="14"/>
              </w:rPr>
              <w:t>25,248</w:t>
            </w:r>
          </w:p>
        </w:tc>
        <w:tc>
          <w:tcPr>
            <w:tcW w:w="776" w:type="dxa"/>
            <w:tcBorders>
              <w:top w:val="nil"/>
              <w:left w:val="nil"/>
              <w:bottom w:val="nil"/>
              <w:right w:val="nil"/>
            </w:tcBorders>
            <w:shd w:val="clear" w:color="auto" w:fill="auto"/>
            <w:noWrap/>
            <w:vAlign w:val="center"/>
          </w:tcPr>
          <w:p w14:paraId="7BCED688" w14:textId="6CB84EDA" w:rsidR="003B5224" w:rsidRDefault="003B5224" w:rsidP="003B5224">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49090BD4" w14:textId="6465D8DD" w:rsidR="003B5224" w:rsidRDefault="003B5224" w:rsidP="003B5224">
            <w:pPr>
              <w:jc w:val="right"/>
              <w:rPr>
                <w:color w:val="000000"/>
                <w:sz w:val="14"/>
                <w:szCs w:val="14"/>
              </w:rPr>
            </w:pPr>
            <w:r>
              <w:rPr>
                <w:color w:val="000000"/>
                <w:sz w:val="14"/>
                <w:szCs w:val="14"/>
              </w:rPr>
              <w:t>26,772</w:t>
            </w:r>
          </w:p>
        </w:tc>
        <w:tc>
          <w:tcPr>
            <w:tcW w:w="783" w:type="dxa"/>
            <w:tcBorders>
              <w:top w:val="nil"/>
              <w:left w:val="nil"/>
              <w:bottom w:val="nil"/>
              <w:right w:val="nil"/>
            </w:tcBorders>
            <w:shd w:val="clear" w:color="auto" w:fill="auto"/>
            <w:noWrap/>
            <w:vAlign w:val="center"/>
          </w:tcPr>
          <w:p w14:paraId="7B17978F" w14:textId="323D791E" w:rsidR="003B5224" w:rsidRPr="006F3D21" w:rsidRDefault="003B5224" w:rsidP="003B5224">
            <w:pPr>
              <w:jc w:val="right"/>
              <w:rPr>
                <w:color w:val="000000"/>
                <w:sz w:val="14"/>
                <w:szCs w:val="14"/>
              </w:rPr>
            </w:pPr>
            <w:r>
              <w:rPr>
                <w:color w:val="000000"/>
                <w:sz w:val="14"/>
                <w:szCs w:val="14"/>
              </w:rPr>
              <w:t>25,616</w:t>
            </w:r>
          </w:p>
        </w:tc>
        <w:tc>
          <w:tcPr>
            <w:tcW w:w="776" w:type="dxa"/>
            <w:tcBorders>
              <w:top w:val="nil"/>
              <w:left w:val="nil"/>
              <w:bottom w:val="nil"/>
              <w:right w:val="nil"/>
            </w:tcBorders>
            <w:shd w:val="clear" w:color="auto" w:fill="auto"/>
            <w:vAlign w:val="center"/>
          </w:tcPr>
          <w:p w14:paraId="531E3718" w14:textId="139DB0EE" w:rsidR="003B5224" w:rsidRPr="003B5224" w:rsidRDefault="003B5224" w:rsidP="003B5224">
            <w:pPr>
              <w:jc w:val="right"/>
              <w:rPr>
                <w:color w:val="000000"/>
                <w:sz w:val="14"/>
                <w:szCs w:val="14"/>
              </w:rPr>
            </w:pPr>
            <w:r w:rsidRPr="003B5224">
              <w:rPr>
                <w:color w:val="000000"/>
                <w:sz w:val="14"/>
                <w:szCs w:val="14"/>
              </w:rPr>
              <w:t>27,430</w:t>
            </w:r>
          </w:p>
        </w:tc>
        <w:tc>
          <w:tcPr>
            <w:tcW w:w="783" w:type="dxa"/>
            <w:tcBorders>
              <w:top w:val="nil"/>
              <w:left w:val="nil"/>
              <w:bottom w:val="nil"/>
              <w:right w:val="nil"/>
            </w:tcBorders>
            <w:shd w:val="clear" w:color="auto" w:fill="auto"/>
            <w:noWrap/>
            <w:vAlign w:val="center"/>
          </w:tcPr>
          <w:p w14:paraId="49346E28" w14:textId="4A5B6CDA" w:rsidR="003B5224" w:rsidRPr="003B5224" w:rsidRDefault="003B5224" w:rsidP="003B5224">
            <w:pPr>
              <w:jc w:val="right"/>
              <w:rPr>
                <w:color w:val="000000"/>
                <w:sz w:val="14"/>
                <w:szCs w:val="14"/>
              </w:rPr>
            </w:pPr>
            <w:r w:rsidRPr="003B5224">
              <w:rPr>
                <w:color w:val="000000"/>
                <w:sz w:val="14"/>
                <w:szCs w:val="14"/>
              </w:rPr>
              <w:t>30,555</w:t>
            </w:r>
          </w:p>
        </w:tc>
        <w:tc>
          <w:tcPr>
            <w:tcW w:w="851" w:type="dxa"/>
            <w:tcBorders>
              <w:top w:val="nil"/>
              <w:left w:val="nil"/>
              <w:bottom w:val="nil"/>
              <w:right w:val="nil"/>
            </w:tcBorders>
            <w:shd w:val="clear" w:color="auto" w:fill="auto"/>
            <w:noWrap/>
            <w:vAlign w:val="center"/>
          </w:tcPr>
          <w:p w14:paraId="7B72D795" w14:textId="3188A00E" w:rsidR="003B5224" w:rsidRPr="003B5224" w:rsidRDefault="003B5224" w:rsidP="003B5224">
            <w:pPr>
              <w:jc w:val="right"/>
              <w:rPr>
                <w:color w:val="000000"/>
                <w:sz w:val="14"/>
                <w:szCs w:val="14"/>
              </w:rPr>
            </w:pPr>
            <w:r w:rsidRPr="003B5224">
              <w:rPr>
                <w:color w:val="000000"/>
                <w:sz w:val="14"/>
                <w:szCs w:val="14"/>
              </w:rPr>
              <w:t>26,623</w:t>
            </w:r>
          </w:p>
        </w:tc>
        <w:tc>
          <w:tcPr>
            <w:tcW w:w="792" w:type="dxa"/>
            <w:tcBorders>
              <w:top w:val="nil"/>
              <w:left w:val="nil"/>
              <w:bottom w:val="nil"/>
              <w:right w:val="nil"/>
            </w:tcBorders>
            <w:shd w:val="clear" w:color="auto" w:fill="auto"/>
            <w:vAlign w:val="center"/>
          </w:tcPr>
          <w:p w14:paraId="7FC57446" w14:textId="46B12525" w:rsidR="003B5224" w:rsidRPr="003B5224" w:rsidRDefault="003B5224" w:rsidP="003B5224">
            <w:pPr>
              <w:jc w:val="right"/>
              <w:rPr>
                <w:color w:val="000000"/>
                <w:sz w:val="14"/>
                <w:szCs w:val="14"/>
              </w:rPr>
            </w:pPr>
            <w:r w:rsidRPr="003B5224">
              <w:rPr>
                <w:color w:val="000000"/>
                <w:sz w:val="14"/>
                <w:szCs w:val="14"/>
              </w:rPr>
              <w:t>26,549</w:t>
            </w:r>
          </w:p>
        </w:tc>
      </w:tr>
      <w:tr w:rsidR="003B5224" w:rsidRPr="003B5224" w14:paraId="4AA045CC" w14:textId="77777777" w:rsidTr="003B5224">
        <w:trPr>
          <w:trHeight w:hRule="exact" w:val="202"/>
          <w:jc w:val="center"/>
        </w:trPr>
        <w:tc>
          <w:tcPr>
            <w:tcW w:w="3407" w:type="dxa"/>
            <w:shd w:val="clear" w:color="auto" w:fill="auto"/>
            <w:noWrap/>
            <w:tcMar>
              <w:left w:w="43" w:type="dxa"/>
              <w:right w:w="43" w:type="dxa"/>
            </w:tcMar>
            <w:vAlign w:val="center"/>
          </w:tcPr>
          <w:p w14:paraId="129FE458" w14:textId="77777777" w:rsidR="003B5224" w:rsidRPr="000B3DFF" w:rsidRDefault="003B5224" w:rsidP="003B5224">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B07C768" w14:textId="2D054612" w:rsidR="003B5224" w:rsidRDefault="003B5224" w:rsidP="003B5224">
            <w:pPr>
              <w:jc w:val="right"/>
              <w:rPr>
                <w:color w:val="000000"/>
                <w:sz w:val="14"/>
                <w:szCs w:val="14"/>
              </w:rPr>
            </w:pPr>
            <w:r>
              <w:rPr>
                <w:color w:val="000000"/>
                <w:sz w:val="14"/>
                <w:szCs w:val="14"/>
              </w:rPr>
              <w:t>21,282</w:t>
            </w:r>
          </w:p>
        </w:tc>
        <w:tc>
          <w:tcPr>
            <w:tcW w:w="776" w:type="dxa"/>
            <w:tcBorders>
              <w:top w:val="nil"/>
              <w:left w:val="nil"/>
              <w:bottom w:val="nil"/>
              <w:right w:val="nil"/>
            </w:tcBorders>
            <w:shd w:val="clear" w:color="auto" w:fill="auto"/>
            <w:noWrap/>
            <w:vAlign w:val="center"/>
          </w:tcPr>
          <w:p w14:paraId="1479A68B" w14:textId="61BF7F0B" w:rsidR="003B5224" w:rsidRDefault="003B5224" w:rsidP="003B5224">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19F6DA18" w14:textId="0C018CFA" w:rsidR="003B5224" w:rsidRDefault="003B5224" w:rsidP="003B5224">
            <w:pPr>
              <w:jc w:val="right"/>
              <w:rPr>
                <w:color w:val="000000"/>
                <w:sz w:val="14"/>
                <w:szCs w:val="14"/>
              </w:rPr>
            </w:pPr>
            <w:r>
              <w:rPr>
                <w:color w:val="000000"/>
                <w:sz w:val="14"/>
                <w:szCs w:val="14"/>
              </w:rPr>
              <w:t>23,817</w:t>
            </w:r>
          </w:p>
        </w:tc>
        <w:tc>
          <w:tcPr>
            <w:tcW w:w="783" w:type="dxa"/>
            <w:tcBorders>
              <w:top w:val="nil"/>
              <w:left w:val="nil"/>
              <w:bottom w:val="nil"/>
              <w:right w:val="nil"/>
            </w:tcBorders>
            <w:shd w:val="clear" w:color="auto" w:fill="auto"/>
            <w:noWrap/>
            <w:vAlign w:val="center"/>
          </w:tcPr>
          <w:p w14:paraId="2E199C04" w14:textId="328A094B" w:rsidR="003B5224" w:rsidRPr="006F3D21" w:rsidRDefault="003B5224" w:rsidP="003B5224">
            <w:pPr>
              <w:jc w:val="right"/>
              <w:rPr>
                <w:color w:val="000000"/>
                <w:sz w:val="14"/>
                <w:szCs w:val="14"/>
              </w:rPr>
            </w:pPr>
            <w:r>
              <w:rPr>
                <w:color w:val="000000"/>
                <w:sz w:val="14"/>
                <w:szCs w:val="14"/>
              </w:rPr>
              <w:t>24,394</w:t>
            </w:r>
          </w:p>
        </w:tc>
        <w:tc>
          <w:tcPr>
            <w:tcW w:w="776" w:type="dxa"/>
            <w:tcBorders>
              <w:top w:val="nil"/>
              <w:left w:val="nil"/>
              <w:bottom w:val="nil"/>
              <w:right w:val="nil"/>
            </w:tcBorders>
            <w:shd w:val="clear" w:color="auto" w:fill="auto"/>
            <w:vAlign w:val="center"/>
          </w:tcPr>
          <w:p w14:paraId="2783225E" w14:textId="105C37A2" w:rsidR="003B5224" w:rsidRPr="003B5224" w:rsidRDefault="003B5224" w:rsidP="003B5224">
            <w:pPr>
              <w:jc w:val="right"/>
              <w:rPr>
                <w:color w:val="000000"/>
                <w:sz w:val="14"/>
                <w:szCs w:val="14"/>
              </w:rPr>
            </w:pPr>
            <w:r w:rsidRPr="003B5224">
              <w:rPr>
                <w:color w:val="000000"/>
                <w:sz w:val="14"/>
                <w:szCs w:val="14"/>
              </w:rPr>
              <w:t>24,821</w:t>
            </w:r>
          </w:p>
        </w:tc>
        <w:tc>
          <w:tcPr>
            <w:tcW w:w="783" w:type="dxa"/>
            <w:tcBorders>
              <w:top w:val="nil"/>
              <w:left w:val="nil"/>
              <w:bottom w:val="nil"/>
              <w:right w:val="nil"/>
            </w:tcBorders>
            <w:shd w:val="clear" w:color="auto" w:fill="auto"/>
            <w:noWrap/>
            <w:vAlign w:val="center"/>
          </w:tcPr>
          <w:p w14:paraId="6CCA2C9D" w14:textId="6B94FE73" w:rsidR="003B5224" w:rsidRPr="003B5224" w:rsidRDefault="003B5224" w:rsidP="003B5224">
            <w:pPr>
              <w:jc w:val="right"/>
              <w:rPr>
                <w:color w:val="000000"/>
                <w:sz w:val="14"/>
                <w:szCs w:val="14"/>
              </w:rPr>
            </w:pPr>
            <w:r w:rsidRPr="003B5224">
              <w:rPr>
                <w:color w:val="000000"/>
                <w:sz w:val="14"/>
                <w:szCs w:val="14"/>
              </w:rPr>
              <w:t>24,857</w:t>
            </w:r>
          </w:p>
        </w:tc>
        <w:tc>
          <w:tcPr>
            <w:tcW w:w="851" w:type="dxa"/>
            <w:tcBorders>
              <w:top w:val="nil"/>
              <w:left w:val="nil"/>
              <w:bottom w:val="nil"/>
              <w:right w:val="nil"/>
            </w:tcBorders>
            <w:shd w:val="clear" w:color="auto" w:fill="auto"/>
            <w:noWrap/>
            <w:vAlign w:val="center"/>
          </w:tcPr>
          <w:p w14:paraId="231E7348" w14:textId="6BDBA711" w:rsidR="003B5224" w:rsidRPr="003B5224" w:rsidRDefault="003B5224" w:rsidP="003B5224">
            <w:pPr>
              <w:jc w:val="right"/>
              <w:rPr>
                <w:color w:val="000000"/>
                <w:sz w:val="14"/>
                <w:szCs w:val="14"/>
              </w:rPr>
            </w:pPr>
            <w:r w:rsidRPr="003B5224">
              <w:rPr>
                <w:color w:val="000000"/>
                <w:sz w:val="14"/>
                <w:szCs w:val="14"/>
              </w:rPr>
              <w:t>25,411</w:t>
            </w:r>
          </w:p>
        </w:tc>
        <w:tc>
          <w:tcPr>
            <w:tcW w:w="792" w:type="dxa"/>
            <w:tcBorders>
              <w:top w:val="nil"/>
              <w:left w:val="nil"/>
              <w:bottom w:val="nil"/>
              <w:right w:val="nil"/>
            </w:tcBorders>
            <w:shd w:val="clear" w:color="auto" w:fill="auto"/>
            <w:vAlign w:val="center"/>
          </w:tcPr>
          <w:p w14:paraId="62394887" w14:textId="315E7528" w:rsidR="003B5224" w:rsidRPr="003B5224" w:rsidRDefault="003B5224" w:rsidP="003B5224">
            <w:pPr>
              <w:jc w:val="right"/>
              <w:rPr>
                <w:color w:val="000000"/>
                <w:sz w:val="14"/>
                <w:szCs w:val="14"/>
              </w:rPr>
            </w:pPr>
            <w:r w:rsidRPr="003B5224">
              <w:rPr>
                <w:color w:val="000000"/>
                <w:sz w:val="14"/>
                <w:szCs w:val="14"/>
              </w:rPr>
              <w:t>26,811</w:t>
            </w:r>
          </w:p>
        </w:tc>
      </w:tr>
      <w:tr w:rsidR="003B5224" w:rsidRPr="003B5224" w14:paraId="0E9EE0C5" w14:textId="77777777" w:rsidTr="003B5224">
        <w:trPr>
          <w:trHeight w:hRule="exact" w:val="202"/>
          <w:jc w:val="center"/>
        </w:trPr>
        <w:tc>
          <w:tcPr>
            <w:tcW w:w="3407" w:type="dxa"/>
            <w:shd w:val="clear" w:color="auto" w:fill="auto"/>
            <w:noWrap/>
            <w:tcMar>
              <w:left w:w="43" w:type="dxa"/>
              <w:right w:w="43" w:type="dxa"/>
            </w:tcMar>
            <w:vAlign w:val="center"/>
          </w:tcPr>
          <w:p w14:paraId="01A28C63" w14:textId="77777777" w:rsidR="003B5224" w:rsidRPr="000B3DFF" w:rsidRDefault="003B5224" w:rsidP="003B5224">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F06D4F" w14:textId="36FC25AB" w:rsidR="003B5224" w:rsidRDefault="003B5224" w:rsidP="003B5224">
            <w:pPr>
              <w:jc w:val="right"/>
              <w:rPr>
                <w:color w:val="000000"/>
                <w:sz w:val="14"/>
                <w:szCs w:val="14"/>
              </w:rPr>
            </w:pPr>
            <w:r>
              <w:rPr>
                <w:color w:val="000000"/>
                <w:sz w:val="14"/>
                <w:szCs w:val="14"/>
              </w:rPr>
              <w:t>44</w:t>
            </w:r>
          </w:p>
        </w:tc>
        <w:tc>
          <w:tcPr>
            <w:tcW w:w="776" w:type="dxa"/>
            <w:tcBorders>
              <w:top w:val="nil"/>
              <w:left w:val="nil"/>
              <w:bottom w:val="nil"/>
              <w:right w:val="nil"/>
            </w:tcBorders>
            <w:shd w:val="clear" w:color="auto" w:fill="auto"/>
            <w:noWrap/>
            <w:vAlign w:val="center"/>
          </w:tcPr>
          <w:p w14:paraId="499E4425" w14:textId="787CB0FF" w:rsidR="003B5224" w:rsidRDefault="003B5224" w:rsidP="003B5224">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57A91994" w14:textId="04308D61" w:rsidR="003B5224" w:rsidRDefault="003B5224" w:rsidP="003B5224">
            <w:pPr>
              <w:jc w:val="right"/>
              <w:rPr>
                <w:color w:val="000000"/>
                <w:sz w:val="14"/>
                <w:szCs w:val="14"/>
              </w:rPr>
            </w:pPr>
            <w:r>
              <w:rPr>
                <w:color w:val="000000"/>
                <w:sz w:val="14"/>
                <w:szCs w:val="14"/>
              </w:rPr>
              <w:t>3,644</w:t>
            </w:r>
          </w:p>
        </w:tc>
        <w:tc>
          <w:tcPr>
            <w:tcW w:w="783" w:type="dxa"/>
            <w:tcBorders>
              <w:top w:val="nil"/>
              <w:left w:val="nil"/>
              <w:bottom w:val="nil"/>
              <w:right w:val="nil"/>
            </w:tcBorders>
            <w:shd w:val="clear" w:color="auto" w:fill="auto"/>
            <w:noWrap/>
            <w:vAlign w:val="center"/>
          </w:tcPr>
          <w:p w14:paraId="0D473050" w14:textId="55AC7783" w:rsidR="003B5224" w:rsidRPr="006F3D21" w:rsidRDefault="003B5224" w:rsidP="003B5224">
            <w:pPr>
              <w:jc w:val="right"/>
              <w:rPr>
                <w:color w:val="000000"/>
                <w:sz w:val="14"/>
                <w:szCs w:val="14"/>
              </w:rPr>
            </w:pPr>
            <w:r>
              <w:rPr>
                <w:color w:val="000000"/>
                <w:sz w:val="14"/>
                <w:szCs w:val="14"/>
              </w:rPr>
              <w:t>3,644</w:t>
            </w:r>
          </w:p>
        </w:tc>
        <w:tc>
          <w:tcPr>
            <w:tcW w:w="776" w:type="dxa"/>
            <w:tcBorders>
              <w:top w:val="nil"/>
              <w:left w:val="nil"/>
              <w:bottom w:val="nil"/>
              <w:right w:val="nil"/>
            </w:tcBorders>
            <w:shd w:val="clear" w:color="auto" w:fill="auto"/>
            <w:vAlign w:val="center"/>
          </w:tcPr>
          <w:p w14:paraId="7F1535F7" w14:textId="05411DB3" w:rsidR="003B5224" w:rsidRPr="003B5224" w:rsidRDefault="003B5224" w:rsidP="003B5224">
            <w:pPr>
              <w:jc w:val="right"/>
              <w:rPr>
                <w:color w:val="000000"/>
                <w:sz w:val="14"/>
                <w:szCs w:val="14"/>
              </w:rPr>
            </w:pPr>
            <w:r w:rsidRPr="003B5224">
              <w:rPr>
                <w:color w:val="000000"/>
                <w:sz w:val="14"/>
                <w:szCs w:val="14"/>
              </w:rPr>
              <w:t>3,639</w:t>
            </w:r>
          </w:p>
        </w:tc>
        <w:tc>
          <w:tcPr>
            <w:tcW w:w="783" w:type="dxa"/>
            <w:tcBorders>
              <w:top w:val="nil"/>
              <w:left w:val="nil"/>
              <w:bottom w:val="nil"/>
              <w:right w:val="nil"/>
            </w:tcBorders>
            <w:shd w:val="clear" w:color="auto" w:fill="auto"/>
            <w:noWrap/>
            <w:vAlign w:val="center"/>
          </w:tcPr>
          <w:p w14:paraId="6BC43AD1" w14:textId="2BF6F8E4" w:rsidR="003B5224" w:rsidRPr="003B5224" w:rsidRDefault="003B5224" w:rsidP="003B5224">
            <w:pPr>
              <w:jc w:val="right"/>
              <w:rPr>
                <w:color w:val="000000"/>
                <w:sz w:val="14"/>
                <w:szCs w:val="14"/>
              </w:rPr>
            </w:pPr>
            <w:r w:rsidRPr="003B5224">
              <w:rPr>
                <w:color w:val="000000"/>
                <w:sz w:val="14"/>
                <w:szCs w:val="14"/>
              </w:rPr>
              <w:t>3,526</w:t>
            </w:r>
          </w:p>
        </w:tc>
        <w:tc>
          <w:tcPr>
            <w:tcW w:w="851" w:type="dxa"/>
            <w:tcBorders>
              <w:top w:val="nil"/>
              <w:left w:val="nil"/>
              <w:bottom w:val="nil"/>
              <w:right w:val="nil"/>
            </w:tcBorders>
            <w:shd w:val="clear" w:color="auto" w:fill="auto"/>
            <w:noWrap/>
            <w:vAlign w:val="center"/>
          </w:tcPr>
          <w:p w14:paraId="621147F4" w14:textId="54ABE222" w:rsidR="003B5224" w:rsidRPr="003B5224" w:rsidRDefault="003B5224" w:rsidP="003B5224">
            <w:pPr>
              <w:jc w:val="right"/>
              <w:rPr>
                <w:color w:val="000000"/>
                <w:sz w:val="14"/>
                <w:szCs w:val="14"/>
              </w:rPr>
            </w:pPr>
            <w:r w:rsidRPr="003B5224">
              <w:rPr>
                <w:color w:val="000000"/>
                <w:sz w:val="14"/>
                <w:szCs w:val="14"/>
              </w:rPr>
              <w:t>3,544</w:t>
            </w:r>
          </w:p>
        </w:tc>
        <w:tc>
          <w:tcPr>
            <w:tcW w:w="792" w:type="dxa"/>
            <w:tcBorders>
              <w:top w:val="nil"/>
              <w:left w:val="nil"/>
              <w:bottom w:val="nil"/>
              <w:right w:val="nil"/>
            </w:tcBorders>
            <w:shd w:val="clear" w:color="auto" w:fill="auto"/>
            <w:vAlign w:val="center"/>
          </w:tcPr>
          <w:p w14:paraId="4C02485C" w14:textId="1A5359F7" w:rsidR="003B5224" w:rsidRPr="003B5224" w:rsidRDefault="003B5224" w:rsidP="003B5224">
            <w:pPr>
              <w:jc w:val="right"/>
              <w:rPr>
                <w:color w:val="000000"/>
                <w:sz w:val="14"/>
                <w:szCs w:val="14"/>
              </w:rPr>
            </w:pPr>
            <w:r w:rsidRPr="003B5224">
              <w:rPr>
                <w:color w:val="000000"/>
                <w:sz w:val="14"/>
                <w:szCs w:val="14"/>
              </w:rPr>
              <w:t>3,544</w:t>
            </w:r>
          </w:p>
        </w:tc>
      </w:tr>
      <w:tr w:rsidR="003B5224" w:rsidRPr="003B5224" w14:paraId="6D9E28BC" w14:textId="77777777" w:rsidTr="003B5224">
        <w:trPr>
          <w:trHeight w:hRule="exact" w:val="202"/>
          <w:jc w:val="center"/>
        </w:trPr>
        <w:tc>
          <w:tcPr>
            <w:tcW w:w="3407" w:type="dxa"/>
            <w:tcBorders>
              <w:bottom w:val="single" w:sz="12" w:space="0" w:color="auto"/>
            </w:tcBorders>
            <w:shd w:val="clear" w:color="auto" w:fill="auto"/>
            <w:noWrap/>
            <w:tcMar>
              <w:left w:w="43" w:type="dxa"/>
              <w:right w:w="43" w:type="dxa"/>
            </w:tcMar>
            <w:vAlign w:val="center"/>
          </w:tcPr>
          <w:p w14:paraId="002195E6" w14:textId="77777777" w:rsidR="003B5224" w:rsidRPr="000B3DFF" w:rsidRDefault="003B5224" w:rsidP="003B5224">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80521A" w14:textId="1C4372DA" w:rsidR="003B5224" w:rsidRDefault="003B5224" w:rsidP="003B5224">
            <w:pPr>
              <w:jc w:val="right"/>
              <w:rPr>
                <w:color w:val="000000"/>
                <w:sz w:val="14"/>
                <w:szCs w:val="14"/>
              </w:rPr>
            </w:pPr>
            <w:r>
              <w:rPr>
                <w:color w:val="000000"/>
                <w:sz w:val="14"/>
                <w:szCs w:val="14"/>
              </w:rPr>
              <w:t>6,228</w:t>
            </w:r>
          </w:p>
        </w:tc>
        <w:tc>
          <w:tcPr>
            <w:tcW w:w="776" w:type="dxa"/>
            <w:tcBorders>
              <w:top w:val="nil"/>
              <w:left w:val="nil"/>
              <w:bottom w:val="single" w:sz="12" w:space="0" w:color="auto"/>
              <w:right w:val="nil"/>
            </w:tcBorders>
            <w:shd w:val="clear" w:color="auto" w:fill="auto"/>
            <w:noWrap/>
            <w:vAlign w:val="center"/>
          </w:tcPr>
          <w:p w14:paraId="0CDA761C" w14:textId="0CC4AD53" w:rsidR="003B5224" w:rsidRDefault="003B5224" w:rsidP="003B5224">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3F1B6B0" w14:textId="4EF13AF5" w:rsidR="003B5224" w:rsidRDefault="003B5224" w:rsidP="003B5224">
            <w:pPr>
              <w:jc w:val="right"/>
              <w:rPr>
                <w:color w:val="000000"/>
                <w:sz w:val="14"/>
                <w:szCs w:val="14"/>
              </w:rPr>
            </w:pPr>
            <w:r>
              <w:rPr>
                <w:color w:val="000000"/>
                <w:sz w:val="14"/>
                <w:szCs w:val="14"/>
              </w:rPr>
              <w:t>7,435</w:t>
            </w:r>
          </w:p>
        </w:tc>
        <w:tc>
          <w:tcPr>
            <w:tcW w:w="783" w:type="dxa"/>
            <w:tcBorders>
              <w:top w:val="nil"/>
              <w:left w:val="nil"/>
              <w:bottom w:val="single" w:sz="12" w:space="0" w:color="auto"/>
              <w:right w:val="nil"/>
            </w:tcBorders>
            <w:shd w:val="clear" w:color="auto" w:fill="auto"/>
            <w:noWrap/>
            <w:vAlign w:val="center"/>
          </w:tcPr>
          <w:p w14:paraId="5AFA3F59" w14:textId="176F992E" w:rsidR="003B5224" w:rsidRPr="006F3D21" w:rsidRDefault="003B5224" w:rsidP="003B5224">
            <w:pPr>
              <w:jc w:val="right"/>
              <w:rPr>
                <w:color w:val="000000"/>
                <w:sz w:val="14"/>
                <w:szCs w:val="14"/>
              </w:rPr>
            </w:pPr>
            <w:r>
              <w:rPr>
                <w:color w:val="000000"/>
                <w:sz w:val="14"/>
                <w:szCs w:val="14"/>
              </w:rPr>
              <w:t>7,210</w:t>
            </w:r>
          </w:p>
        </w:tc>
        <w:tc>
          <w:tcPr>
            <w:tcW w:w="776" w:type="dxa"/>
            <w:tcBorders>
              <w:top w:val="nil"/>
              <w:left w:val="nil"/>
              <w:bottom w:val="single" w:sz="12" w:space="0" w:color="auto"/>
              <w:right w:val="nil"/>
            </w:tcBorders>
            <w:shd w:val="clear" w:color="auto" w:fill="auto"/>
            <w:vAlign w:val="center"/>
          </w:tcPr>
          <w:p w14:paraId="4D5D2920" w14:textId="7AE9A29A" w:rsidR="003B5224" w:rsidRPr="003B5224" w:rsidRDefault="003B5224" w:rsidP="003B5224">
            <w:pPr>
              <w:jc w:val="right"/>
              <w:rPr>
                <w:color w:val="000000"/>
                <w:sz w:val="14"/>
                <w:szCs w:val="14"/>
              </w:rPr>
            </w:pPr>
            <w:r w:rsidRPr="003B5224">
              <w:rPr>
                <w:color w:val="000000"/>
                <w:sz w:val="14"/>
                <w:szCs w:val="14"/>
              </w:rPr>
              <w:t>7,312</w:t>
            </w:r>
          </w:p>
        </w:tc>
        <w:tc>
          <w:tcPr>
            <w:tcW w:w="783" w:type="dxa"/>
            <w:tcBorders>
              <w:top w:val="nil"/>
              <w:left w:val="nil"/>
              <w:bottom w:val="single" w:sz="12" w:space="0" w:color="auto"/>
              <w:right w:val="nil"/>
            </w:tcBorders>
            <w:shd w:val="clear" w:color="auto" w:fill="auto"/>
            <w:noWrap/>
            <w:vAlign w:val="center"/>
          </w:tcPr>
          <w:p w14:paraId="09FF8AC4" w14:textId="2B197D0B" w:rsidR="003B5224" w:rsidRPr="003B5224" w:rsidRDefault="003B5224" w:rsidP="003B5224">
            <w:pPr>
              <w:jc w:val="right"/>
              <w:rPr>
                <w:color w:val="000000"/>
                <w:sz w:val="14"/>
                <w:szCs w:val="14"/>
              </w:rPr>
            </w:pPr>
            <w:r w:rsidRPr="003B5224">
              <w:rPr>
                <w:color w:val="000000"/>
                <w:sz w:val="14"/>
                <w:szCs w:val="14"/>
              </w:rPr>
              <w:t>7,194</w:t>
            </w:r>
          </w:p>
        </w:tc>
        <w:tc>
          <w:tcPr>
            <w:tcW w:w="851" w:type="dxa"/>
            <w:tcBorders>
              <w:top w:val="nil"/>
              <w:left w:val="nil"/>
              <w:bottom w:val="single" w:sz="12" w:space="0" w:color="auto"/>
              <w:right w:val="nil"/>
            </w:tcBorders>
            <w:shd w:val="clear" w:color="auto" w:fill="auto"/>
            <w:noWrap/>
            <w:vAlign w:val="center"/>
          </w:tcPr>
          <w:p w14:paraId="2B7B4863" w14:textId="7EE54A73" w:rsidR="003B5224" w:rsidRPr="003B5224" w:rsidRDefault="003B5224" w:rsidP="003B5224">
            <w:pPr>
              <w:jc w:val="right"/>
              <w:rPr>
                <w:color w:val="000000"/>
                <w:sz w:val="14"/>
                <w:szCs w:val="14"/>
              </w:rPr>
            </w:pPr>
            <w:r w:rsidRPr="003B5224">
              <w:rPr>
                <w:color w:val="000000"/>
                <w:sz w:val="14"/>
                <w:szCs w:val="14"/>
              </w:rPr>
              <w:t>7,450</w:t>
            </w:r>
          </w:p>
        </w:tc>
        <w:tc>
          <w:tcPr>
            <w:tcW w:w="792" w:type="dxa"/>
            <w:tcBorders>
              <w:top w:val="nil"/>
              <w:left w:val="nil"/>
              <w:bottom w:val="single" w:sz="12" w:space="0" w:color="auto"/>
              <w:right w:val="nil"/>
            </w:tcBorders>
            <w:shd w:val="clear" w:color="auto" w:fill="auto"/>
            <w:vAlign w:val="center"/>
          </w:tcPr>
          <w:p w14:paraId="3394C6DF" w14:textId="1045C732" w:rsidR="003B5224" w:rsidRPr="003B5224" w:rsidRDefault="003B5224" w:rsidP="003B5224">
            <w:pPr>
              <w:jc w:val="right"/>
              <w:rPr>
                <w:color w:val="000000"/>
                <w:sz w:val="14"/>
                <w:szCs w:val="14"/>
              </w:rPr>
            </w:pPr>
            <w:r w:rsidRPr="003B5224">
              <w:rPr>
                <w:color w:val="000000"/>
                <w:sz w:val="14"/>
                <w:szCs w:val="14"/>
              </w:rPr>
              <w:t>7,765</w:t>
            </w:r>
          </w:p>
        </w:tc>
      </w:tr>
      <w:tr w:rsidR="003B5224" w:rsidRPr="003B5224" w14:paraId="3F8B247F" w14:textId="77777777" w:rsidTr="003B5224">
        <w:trPr>
          <w:trHeight w:hRule="exact" w:val="202"/>
          <w:jc w:val="center"/>
        </w:trPr>
        <w:tc>
          <w:tcPr>
            <w:tcW w:w="3407" w:type="dxa"/>
            <w:tcBorders>
              <w:top w:val="single" w:sz="12" w:space="0" w:color="auto"/>
              <w:bottom w:val="single" w:sz="12" w:space="0" w:color="auto"/>
            </w:tcBorders>
            <w:shd w:val="clear" w:color="auto" w:fill="auto"/>
            <w:noWrap/>
            <w:tcMar>
              <w:left w:w="43" w:type="dxa"/>
              <w:right w:w="43" w:type="dxa"/>
            </w:tcMar>
            <w:vAlign w:val="center"/>
          </w:tcPr>
          <w:p w14:paraId="678D9853" w14:textId="77777777" w:rsidR="003B5224" w:rsidRPr="000B3DFF" w:rsidRDefault="003B5224" w:rsidP="003B5224">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3E1994E0" w14:textId="4388B692" w:rsidR="003B5224" w:rsidRDefault="003B5224" w:rsidP="003B5224">
            <w:pPr>
              <w:jc w:val="right"/>
              <w:rPr>
                <w:b/>
                <w:bCs/>
                <w:color w:val="000000"/>
                <w:sz w:val="14"/>
                <w:szCs w:val="14"/>
              </w:rPr>
            </w:pPr>
            <w:r>
              <w:rPr>
                <w:b/>
                <w:bCs/>
                <w:color w:val="000000"/>
                <w:sz w:val="14"/>
                <w:szCs w:val="14"/>
              </w:rPr>
              <w:t>5,271,037</w:t>
            </w:r>
          </w:p>
        </w:tc>
        <w:tc>
          <w:tcPr>
            <w:tcW w:w="776" w:type="dxa"/>
            <w:tcBorders>
              <w:top w:val="nil"/>
              <w:left w:val="nil"/>
              <w:bottom w:val="single" w:sz="12" w:space="0" w:color="auto"/>
              <w:right w:val="nil"/>
            </w:tcBorders>
            <w:shd w:val="clear" w:color="auto" w:fill="auto"/>
            <w:noWrap/>
            <w:vAlign w:val="center"/>
          </w:tcPr>
          <w:p w14:paraId="76711E5A" w14:textId="7BA05E07" w:rsidR="003B5224" w:rsidRDefault="003B5224" w:rsidP="003B5224">
            <w:pPr>
              <w:jc w:val="right"/>
              <w:rPr>
                <w:b/>
                <w:bCs/>
                <w:color w:val="000000"/>
                <w:sz w:val="14"/>
                <w:szCs w:val="14"/>
              </w:rPr>
            </w:pPr>
            <w:r>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6CA65FC0" w14:textId="5CF0A271" w:rsidR="003B5224" w:rsidRDefault="003B5224" w:rsidP="003B5224">
            <w:pPr>
              <w:jc w:val="right"/>
              <w:rPr>
                <w:b/>
                <w:bCs/>
                <w:color w:val="000000"/>
                <w:sz w:val="14"/>
                <w:szCs w:val="14"/>
              </w:rPr>
            </w:pPr>
            <w:r>
              <w:rPr>
                <w:b/>
                <w:bCs/>
                <w:color w:val="000000"/>
                <w:sz w:val="14"/>
                <w:szCs w:val="14"/>
              </w:rPr>
              <w:t>5,889,879</w:t>
            </w:r>
          </w:p>
        </w:tc>
        <w:tc>
          <w:tcPr>
            <w:tcW w:w="783" w:type="dxa"/>
            <w:tcBorders>
              <w:top w:val="nil"/>
              <w:left w:val="nil"/>
              <w:bottom w:val="single" w:sz="12" w:space="0" w:color="auto"/>
              <w:right w:val="nil"/>
            </w:tcBorders>
            <w:shd w:val="clear" w:color="auto" w:fill="auto"/>
            <w:noWrap/>
            <w:vAlign w:val="center"/>
          </w:tcPr>
          <w:p w14:paraId="45B428BC" w14:textId="1694A00C" w:rsidR="003B5224" w:rsidRPr="006F3D21" w:rsidRDefault="003B5224" w:rsidP="003B5224">
            <w:pPr>
              <w:jc w:val="right"/>
              <w:rPr>
                <w:b/>
                <w:bCs/>
                <w:color w:val="000000"/>
                <w:sz w:val="14"/>
                <w:szCs w:val="14"/>
              </w:rPr>
            </w:pPr>
            <w:r>
              <w:rPr>
                <w:b/>
                <w:bCs/>
                <w:color w:val="000000"/>
                <w:sz w:val="14"/>
                <w:szCs w:val="14"/>
              </w:rPr>
              <w:t>5,982,084</w:t>
            </w:r>
          </w:p>
        </w:tc>
        <w:tc>
          <w:tcPr>
            <w:tcW w:w="776" w:type="dxa"/>
            <w:tcBorders>
              <w:top w:val="nil"/>
              <w:left w:val="nil"/>
              <w:bottom w:val="single" w:sz="12" w:space="0" w:color="auto"/>
              <w:right w:val="nil"/>
            </w:tcBorders>
            <w:shd w:val="clear" w:color="auto" w:fill="auto"/>
            <w:vAlign w:val="center"/>
          </w:tcPr>
          <w:p w14:paraId="2B8B8200" w14:textId="33925B78" w:rsidR="003B5224" w:rsidRPr="004B400D" w:rsidRDefault="003B5224" w:rsidP="003B5224">
            <w:pPr>
              <w:jc w:val="right"/>
              <w:rPr>
                <w:b/>
                <w:bCs/>
                <w:color w:val="000000"/>
                <w:sz w:val="14"/>
                <w:szCs w:val="14"/>
              </w:rPr>
            </w:pPr>
            <w:r w:rsidRPr="004B400D">
              <w:rPr>
                <w:b/>
                <w:bCs/>
                <w:color w:val="000000"/>
                <w:sz w:val="14"/>
                <w:szCs w:val="14"/>
              </w:rPr>
              <w:t>6,159,057</w:t>
            </w:r>
          </w:p>
        </w:tc>
        <w:tc>
          <w:tcPr>
            <w:tcW w:w="783" w:type="dxa"/>
            <w:tcBorders>
              <w:top w:val="nil"/>
              <w:left w:val="nil"/>
              <w:bottom w:val="single" w:sz="12" w:space="0" w:color="auto"/>
              <w:right w:val="nil"/>
            </w:tcBorders>
            <w:shd w:val="clear" w:color="auto" w:fill="auto"/>
            <w:noWrap/>
            <w:vAlign w:val="center"/>
          </w:tcPr>
          <w:p w14:paraId="2206FB57" w14:textId="76020AC8" w:rsidR="003B5224" w:rsidRPr="004B400D" w:rsidRDefault="003B5224" w:rsidP="003B5224">
            <w:pPr>
              <w:jc w:val="right"/>
              <w:rPr>
                <w:b/>
                <w:bCs/>
                <w:color w:val="000000"/>
                <w:sz w:val="14"/>
                <w:szCs w:val="14"/>
              </w:rPr>
            </w:pPr>
            <w:r w:rsidRPr="004B400D">
              <w:rPr>
                <w:b/>
                <w:bCs/>
                <w:color w:val="000000"/>
                <w:sz w:val="14"/>
                <w:szCs w:val="14"/>
              </w:rPr>
              <w:t>6,572,634</w:t>
            </w:r>
          </w:p>
        </w:tc>
        <w:tc>
          <w:tcPr>
            <w:tcW w:w="851" w:type="dxa"/>
            <w:tcBorders>
              <w:top w:val="nil"/>
              <w:left w:val="nil"/>
              <w:bottom w:val="single" w:sz="12" w:space="0" w:color="auto"/>
              <w:right w:val="nil"/>
            </w:tcBorders>
            <w:shd w:val="clear" w:color="auto" w:fill="auto"/>
            <w:noWrap/>
            <w:vAlign w:val="center"/>
          </w:tcPr>
          <w:p w14:paraId="00E4FB12" w14:textId="78EC2339" w:rsidR="003B5224" w:rsidRPr="004B400D" w:rsidRDefault="003B5224" w:rsidP="003B5224">
            <w:pPr>
              <w:jc w:val="right"/>
              <w:rPr>
                <w:b/>
                <w:bCs/>
                <w:color w:val="000000"/>
                <w:sz w:val="14"/>
                <w:szCs w:val="14"/>
              </w:rPr>
            </w:pPr>
            <w:r w:rsidRPr="004B400D">
              <w:rPr>
                <w:b/>
                <w:bCs/>
                <w:color w:val="000000"/>
                <w:sz w:val="14"/>
                <w:szCs w:val="14"/>
              </w:rPr>
              <w:t>6,431,407</w:t>
            </w:r>
          </w:p>
        </w:tc>
        <w:tc>
          <w:tcPr>
            <w:tcW w:w="792" w:type="dxa"/>
            <w:tcBorders>
              <w:top w:val="nil"/>
              <w:left w:val="nil"/>
              <w:bottom w:val="single" w:sz="12" w:space="0" w:color="auto"/>
              <w:right w:val="nil"/>
            </w:tcBorders>
            <w:shd w:val="clear" w:color="auto" w:fill="auto"/>
            <w:vAlign w:val="center"/>
          </w:tcPr>
          <w:p w14:paraId="6B80996F" w14:textId="04DDA616" w:rsidR="003B5224" w:rsidRPr="004B400D" w:rsidRDefault="003B5224" w:rsidP="003B5224">
            <w:pPr>
              <w:jc w:val="right"/>
              <w:rPr>
                <w:b/>
                <w:bCs/>
                <w:color w:val="000000"/>
                <w:sz w:val="14"/>
                <w:szCs w:val="14"/>
              </w:rPr>
            </w:pPr>
            <w:r w:rsidRPr="004B400D">
              <w:rPr>
                <w:b/>
                <w:bCs/>
                <w:color w:val="000000"/>
                <w:sz w:val="14"/>
                <w:szCs w:val="14"/>
              </w:rPr>
              <w:t>6,486,286</w:t>
            </w:r>
          </w:p>
        </w:tc>
      </w:tr>
      <w:tr w:rsidR="003B5224" w:rsidRPr="00514327" w14:paraId="6E7652C9" w14:textId="77777777" w:rsidTr="00905D58">
        <w:trPr>
          <w:trHeight w:hRule="exact" w:val="345"/>
          <w:jc w:val="center"/>
        </w:trPr>
        <w:tc>
          <w:tcPr>
            <w:tcW w:w="9720" w:type="dxa"/>
            <w:gridSpan w:val="9"/>
            <w:tcBorders>
              <w:top w:val="single" w:sz="12" w:space="0" w:color="auto"/>
              <w:left w:val="nil"/>
              <w:right w:val="nil"/>
            </w:tcBorders>
          </w:tcPr>
          <w:p w14:paraId="5803F42D" w14:textId="77777777" w:rsidR="003B5224" w:rsidRDefault="003B5224" w:rsidP="003B5224">
            <w:pPr>
              <w:jc w:val="right"/>
              <w:rPr>
                <w:b/>
                <w:sz w:val="14"/>
                <w:szCs w:val="18"/>
              </w:rPr>
            </w:pPr>
            <w:r w:rsidRPr="00B863BF">
              <w:rPr>
                <w:sz w:val="14"/>
                <w:szCs w:val="14"/>
              </w:rPr>
              <w:t>Source: Statistics &amp; Data Warehouse Department, SBP</w:t>
            </w:r>
          </w:p>
          <w:p w14:paraId="2ABB4C99" w14:textId="77777777" w:rsidR="003B5224" w:rsidRPr="00514327" w:rsidRDefault="003B5224" w:rsidP="003B5224">
            <w:pPr>
              <w:rPr>
                <w:color w:val="000000"/>
                <w:sz w:val="16"/>
                <w:szCs w:val="16"/>
              </w:rPr>
            </w:pPr>
            <w:r w:rsidRPr="00514327">
              <w:rPr>
                <w:b/>
                <w:sz w:val="14"/>
                <w:szCs w:val="18"/>
              </w:rPr>
              <w:t>Notes</w:t>
            </w:r>
            <w:r>
              <w:rPr>
                <w:b/>
                <w:sz w:val="14"/>
                <w:szCs w:val="18"/>
              </w:rPr>
              <w:t xml:space="preserve">:                                                                                                                                                                               </w:t>
            </w:r>
          </w:p>
        </w:tc>
      </w:tr>
      <w:tr w:rsidR="003B5224" w:rsidRPr="00514327" w14:paraId="5CBCB456" w14:textId="77777777" w:rsidTr="00905D58">
        <w:trPr>
          <w:trHeight w:val="1323"/>
          <w:jc w:val="center"/>
        </w:trPr>
        <w:tc>
          <w:tcPr>
            <w:tcW w:w="9720" w:type="dxa"/>
            <w:gridSpan w:val="9"/>
            <w:tcBorders>
              <w:top w:val="nil"/>
              <w:left w:val="nil"/>
              <w:right w:val="nil"/>
            </w:tcBorders>
          </w:tcPr>
          <w:p w14:paraId="4C52D49E" w14:textId="77777777" w:rsidR="003B5224" w:rsidRDefault="003B5224" w:rsidP="003B5224">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20B384F2" w14:textId="77777777" w:rsidR="003B5224" w:rsidRPr="00514327" w:rsidRDefault="003B5224" w:rsidP="003B5224">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21FFFFB3" w14:textId="77777777" w:rsidR="003B5224" w:rsidRDefault="003B5224" w:rsidP="003B5224">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14:paraId="750129F3" w14:textId="77777777" w:rsidR="003B5224" w:rsidRDefault="003B5224" w:rsidP="003B5224">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48B34AC2" w14:textId="77777777" w:rsidR="003B5224" w:rsidRPr="00514327" w:rsidRDefault="003B5224" w:rsidP="003B5224">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2147DB81" w14:textId="77777777" w:rsidR="003B5224" w:rsidRPr="00514327" w:rsidRDefault="003B5224" w:rsidP="003B5224">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E5F243A" w14:textId="77777777" w:rsidR="00532951" w:rsidRDefault="00532951" w:rsidP="00274D5C"/>
    <w:p w14:paraId="32FDAEDF" w14:textId="77777777" w:rsidR="00BE304D" w:rsidRDefault="00BE304D" w:rsidP="00274D5C"/>
    <w:p w14:paraId="492A66C5" w14:textId="77777777" w:rsidR="00BE304D" w:rsidRDefault="00BE304D" w:rsidP="00274D5C"/>
    <w:p w14:paraId="7AB57186" w14:textId="77777777" w:rsidR="00532951" w:rsidRDefault="00532951" w:rsidP="00274D5C"/>
    <w:p w14:paraId="1DD11958" w14:textId="77777777" w:rsidR="00532951" w:rsidRDefault="00532951" w:rsidP="00274D5C"/>
    <w:p w14:paraId="79C5FB97" w14:textId="77777777" w:rsidR="00532951" w:rsidRDefault="00532951" w:rsidP="00274D5C"/>
    <w:p w14:paraId="3B51B9A8" w14:textId="77777777" w:rsidR="00532951" w:rsidRDefault="00532951" w:rsidP="00274D5C"/>
    <w:p w14:paraId="494C27CA" w14:textId="77777777" w:rsidR="00532951" w:rsidRDefault="00532951" w:rsidP="00274D5C"/>
    <w:p w14:paraId="099F4E5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2C59A89E" w14:textId="77777777" w:rsidTr="00532951">
        <w:trPr>
          <w:trHeight w:hRule="exact" w:val="360"/>
        </w:trPr>
        <w:tc>
          <w:tcPr>
            <w:tcW w:w="10188" w:type="dxa"/>
            <w:gridSpan w:val="9"/>
            <w:tcBorders>
              <w:top w:val="nil"/>
              <w:left w:val="nil"/>
              <w:bottom w:val="nil"/>
              <w:right w:val="nil"/>
            </w:tcBorders>
          </w:tcPr>
          <w:p w14:paraId="3F8D5744"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3A6B1B87" w14:textId="77777777" w:rsidTr="00532951">
        <w:trPr>
          <w:trHeight w:val="180"/>
        </w:trPr>
        <w:tc>
          <w:tcPr>
            <w:tcW w:w="10188" w:type="dxa"/>
            <w:gridSpan w:val="9"/>
            <w:tcBorders>
              <w:top w:val="nil"/>
              <w:left w:val="nil"/>
              <w:bottom w:val="single" w:sz="12" w:space="0" w:color="auto"/>
              <w:right w:val="nil"/>
            </w:tcBorders>
            <w:vAlign w:val="center"/>
          </w:tcPr>
          <w:p w14:paraId="06A671DF" w14:textId="77777777"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3B5224" w:rsidRPr="000A7866" w14:paraId="177379F5" w14:textId="77777777" w:rsidTr="00076B8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A0BE7A1" w14:textId="77777777" w:rsidR="003B5224" w:rsidRPr="00514327" w:rsidRDefault="003B5224" w:rsidP="003B5224">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75C1E04E" w14:textId="77777777" w:rsidR="003B5224" w:rsidRPr="00F3433B" w:rsidRDefault="003B5224" w:rsidP="003B5224">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29C701DB" w14:textId="77777777" w:rsidR="003B5224" w:rsidRPr="00F3433B" w:rsidRDefault="003B5224" w:rsidP="003B5224">
            <w:pPr>
              <w:jc w:val="right"/>
              <w:rPr>
                <w:b/>
                <w:bCs/>
                <w:color w:val="000000"/>
                <w:sz w:val="14"/>
                <w:szCs w:val="14"/>
              </w:rPr>
            </w:pPr>
            <w:r>
              <w:rPr>
                <w:b/>
                <w:bCs/>
                <w:color w:val="000000"/>
                <w:sz w:val="14"/>
                <w:szCs w:val="14"/>
              </w:rPr>
              <w:t>Jun-21</w:t>
            </w:r>
          </w:p>
        </w:tc>
        <w:tc>
          <w:tcPr>
            <w:tcW w:w="900" w:type="dxa"/>
            <w:tcBorders>
              <w:top w:val="single" w:sz="12" w:space="0" w:color="auto"/>
              <w:bottom w:val="single" w:sz="12" w:space="0" w:color="auto"/>
            </w:tcBorders>
            <w:vAlign w:val="center"/>
          </w:tcPr>
          <w:p w14:paraId="529EE93A" w14:textId="74EBA856" w:rsidR="003B5224" w:rsidRPr="00F3433B" w:rsidRDefault="003B5224" w:rsidP="003B5224">
            <w:pPr>
              <w:jc w:val="right"/>
              <w:rPr>
                <w:b/>
                <w:bCs/>
                <w:color w:val="000000"/>
                <w:sz w:val="14"/>
                <w:szCs w:val="14"/>
              </w:rPr>
            </w:pPr>
            <w:r>
              <w:rPr>
                <w:b/>
                <w:bCs/>
                <w:color w:val="000000"/>
                <w:sz w:val="14"/>
                <w:szCs w:val="14"/>
              </w:rPr>
              <w:t>Sep-21</w:t>
            </w:r>
          </w:p>
        </w:tc>
        <w:tc>
          <w:tcPr>
            <w:tcW w:w="810" w:type="dxa"/>
            <w:tcBorders>
              <w:top w:val="single" w:sz="12" w:space="0" w:color="auto"/>
              <w:bottom w:val="single" w:sz="12" w:space="0" w:color="auto"/>
            </w:tcBorders>
            <w:shd w:val="clear" w:color="auto" w:fill="auto"/>
            <w:noWrap/>
            <w:vAlign w:val="center"/>
          </w:tcPr>
          <w:p w14:paraId="35663887" w14:textId="0FA5E1A2" w:rsidR="003B5224" w:rsidRPr="00F3433B" w:rsidRDefault="003B5224" w:rsidP="003B5224">
            <w:pPr>
              <w:jc w:val="right"/>
              <w:rPr>
                <w:b/>
                <w:bCs/>
                <w:color w:val="000000"/>
                <w:sz w:val="14"/>
                <w:szCs w:val="14"/>
              </w:rPr>
            </w:pPr>
            <w:r>
              <w:rPr>
                <w:b/>
                <w:bCs/>
                <w:color w:val="000000"/>
                <w:sz w:val="14"/>
                <w:szCs w:val="14"/>
              </w:rPr>
              <w:t>Oct-21</w:t>
            </w:r>
          </w:p>
        </w:tc>
        <w:tc>
          <w:tcPr>
            <w:tcW w:w="792" w:type="dxa"/>
            <w:tcBorders>
              <w:top w:val="single" w:sz="12" w:space="0" w:color="auto"/>
              <w:bottom w:val="single" w:sz="12" w:space="0" w:color="auto"/>
            </w:tcBorders>
            <w:vAlign w:val="center"/>
          </w:tcPr>
          <w:p w14:paraId="2D936072" w14:textId="18029A28" w:rsidR="003B5224" w:rsidRPr="00564E58" w:rsidRDefault="003B5224" w:rsidP="003B5224">
            <w:pPr>
              <w:jc w:val="right"/>
              <w:rPr>
                <w:b/>
                <w:bCs/>
                <w:color w:val="000000"/>
                <w:sz w:val="14"/>
                <w:szCs w:val="14"/>
                <w:vertAlign w:val="superscript"/>
              </w:rPr>
            </w:pPr>
            <w:r>
              <w:rPr>
                <w:b/>
                <w:bCs/>
                <w:color w:val="000000"/>
                <w:sz w:val="14"/>
                <w:szCs w:val="14"/>
              </w:rPr>
              <w:t>Nov-21</w:t>
            </w:r>
            <w:r w:rsidR="00D8148F" w:rsidRPr="00D8148F">
              <w:rPr>
                <w:b/>
                <w:bCs/>
                <w:color w:val="000000"/>
                <w:sz w:val="14"/>
                <w:szCs w:val="14"/>
                <w:vertAlign w:val="superscript"/>
              </w:rPr>
              <w:t>R</w:t>
            </w:r>
          </w:p>
        </w:tc>
        <w:tc>
          <w:tcPr>
            <w:tcW w:w="738" w:type="dxa"/>
            <w:tcBorders>
              <w:top w:val="single" w:sz="12" w:space="0" w:color="auto"/>
              <w:bottom w:val="single" w:sz="12" w:space="0" w:color="auto"/>
            </w:tcBorders>
            <w:shd w:val="clear" w:color="auto" w:fill="auto"/>
            <w:noWrap/>
            <w:vAlign w:val="center"/>
          </w:tcPr>
          <w:p w14:paraId="09E7C13F" w14:textId="636685B4" w:rsidR="003B5224" w:rsidRPr="00564E58" w:rsidRDefault="003B5224" w:rsidP="003B5224">
            <w:pPr>
              <w:jc w:val="right"/>
              <w:rPr>
                <w:b/>
                <w:bCs/>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r w:rsidR="00D8148F">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14:paraId="1AED3A79" w14:textId="38E37EE2" w:rsidR="003B5224" w:rsidRPr="00564E58" w:rsidRDefault="003B5224" w:rsidP="003B5224">
            <w:pPr>
              <w:jc w:val="right"/>
              <w:rPr>
                <w:b/>
                <w:bCs/>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19E8EA5C" w14:textId="15AFB0A5" w:rsidR="003B5224" w:rsidRPr="002A5179" w:rsidRDefault="003B5224" w:rsidP="003B5224">
            <w:pPr>
              <w:jc w:val="right"/>
              <w:rPr>
                <w:b/>
                <w:bCs/>
                <w:color w:val="000000"/>
                <w:sz w:val="14"/>
                <w:szCs w:val="14"/>
              </w:rPr>
            </w:pPr>
            <w:r>
              <w:rPr>
                <w:b/>
                <w:bCs/>
                <w:color w:val="000000"/>
                <w:sz w:val="14"/>
                <w:szCs w:val="14"/>
              </w:rPr>
              <w:t>Feb-22</w:t>
            </w:r>
            <w:r w:rsidRPr="00905D58">
              <w:rPr>
                <w:b/>
                <w:bCs/>
                <w:color w:val="000000"/>
                <w:sz w:val="14"/>
                <w:szCs w:val="14"/>
                <w:vertAlign w:val="superscript"/>
              </w:rPr>
              <w:t xml:space="preserve"> P</w:t>
            </w:r>
          </w:p>
        </w:tc>
      </w:tr>
      <w:tr w:rsidR="004B400D" w:rsidRPr="005D3E8D" w14:paraId="43C9B6C4" w14:textId="77777777" w:rsidTr="004B400D">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441A57C3"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41A5B0AD" w14:textId="0121B7B6" w:rsidR="004B400D" w:rsidRDefault="004B400D" w:rsidP="004B400D">
            <w:pPr>
              <w:jc w:val="right"/>
              <w:rPr>
                <w:b/>
                <w:bCs/>
                <w:color w:val="000000"/>
                <w:sz w:val="14"/>
                <w:szCs w:val="14"/>
              </w:rPr>
            </w:pPr>
            <w:r>
              <w:rPr>
                <w:b/>
                <w:bCs/>
                <w:color w:val="000000"/>
                <w:sz w:val="14"/>
                <w:szCs w:val="14"/>
              </w:rPr>
              <w:t>1,801</w:t>
            </w:r>
          </w:p>
        </w:tc>
        <w:tc>
          <w:tcPr>
            <w:tcW w:w="990" w:type="dxa"/>
            <w:tcBorders>
              <w:top w:val="nil"/>
              <w:left w:val="nil"/>
              <w:bottom w:val="nil"/>
              <w:right w:val="nil"/>
            </w:tcBorders>
            <w:shd w:val="clear" w:color="auto" w:fill="auto"/>
            <w:noWrap/>
            <w:vAlign w:val="center"/>
          </w:tcPr>
          <w:p w14:paraId="0C77B8B7" w14:textId="22B33615" w:rsidR="004B400D" w:rsidRDefault="004B400D" w:rsidP="004B400D">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7F5EC1E" w14:textId="1B762F6F" w:rsidR="004B400D" w:rsidRDefault="004B400D" w:rsidP="004B400D">
            <w:pPr>
              <w:jc w:val="right"/>
              <w:rPr>
                <w:b/>
                <w:bCs/>
                <w:color w:val="000000"/>
                <w:sz w:val="14"/>
                <w:szCs w:val="14"/>
              </w:rPr>
            </w:pPr>
            <w:r>
              <w:rPr>
                <w:b/>
                <w:bCs/>
                <w:color w:val="000000"/>
                <w:sz w:val="14"/>
                <w:szCs w:val="14"/>
              </w:rPr>
              <w:t>13,524</w:t>
            </w:r>
          </w:p>
        </w:tc>
        <w:tc>
          <w:tcPr>
            <w:tcW w:w="810" w:type="dxa"/>
            <w:tcBorders>
              <w:top w:val="nil"/>
              <w:left w:val="nil"/>
              <w:bottom w:val="nil"/>
              <w:right w:val="nil"/>
            </w:tcBorders>
            <w:shd w:val="clear" w:color="auto" w:fill="auto"/>
            <w:noWrap/>
            <w:vAlign w:val="center"/>
          </w:tcPr>
          <w:p w14:paraId="6070181C" w14:textId="200668CD" w:rsidR="004B400D" w:rsidRPr="0013374B" w:rsidRDefault="004B400D" w:rsidP="004B400D">
            <w:pPr>
              <w:jc w:val="right"/>
              <w:rPr>
                <w:b/>
                <w:bCs/>
                <w:color w:val="000000"/>
                <w:sz w:val="14"/>
                <w:szCs w:val="14"/>
              </w:rPr>
            </w:pPr>
            <w:r>
              <w:rPr>
                <w:b/>
                <w:bCs/>
                <w:color w:val="000000"/>
                <w:sz w:val="14"/>
                <w:szCs w:val="14"/>
              </w:rPr>
              <w:t>13,848</w:t>
            </w:r>
          </w:p>
        </w:tc>
        <w:tc>
          <w:tcPr>
            <w:tcW w:w="792" w:type="dxa"/>
            <w:tcBorders>
              <w:top w:val="nil"/>
              <w:left w:val="nil"/>
              <w:bottom w:val="nil"/>
              <w:right w:val="nil"/>
            </w:tcBorders>
            <w:shd w:val="clear" w:color="auto" w:fill="auto"/>
            <w:vAlign w:val="center"/>
          </w:tcPr>
          <w:p w14:paraId="4759C283" w14:textId="7FB766DF" w:rsidR="004B400D" w:rsidRPr="004B400D" w:rsidRDefault="004B400D" w:rsidP="004B400D">
            <w:pPr>
              <w:jc w:val="right"/>
              <w:rPr>
                <w:b/>
                <w:bCs/>
                <w:color w:val="000000"/>
                <w:sz w:val="14"/>
                <w:szCs w:val="14"/>
              </w:rPr>
            </w:pPr>
            <w:r w:rsidRPr="004B400D">
              <w:rPr>
                <w:b/>
                <w:bCs/>
                <w:color w:val="000000"/>
                <w:sz w:val="14"/>
                <w:szCs w:val="14"/>
              </w:rPr>
              <w:t>16,979</w:t>
            </w:r>
          </w:p>
        </w:tc>
        <w:tc>
          <w:tcPr>
            <w:tcW w:w="738" w:type="dxa"/>
            <w:tcBorders>
              <w:top w:val="nil"/>
              <w:left w:val="nil"/>
              <w:bottom w:val="nil"/>
              <w:right w:val="nil"/>
            </w:tcBorders>
            <w:shd w:val="clear" w:color="auto" w:fill="auto"/>
            <w:noWrap/>
            <w:vAlign w:val="center"/>
          </w:tcPr>
          <w:p w14:paraId="5987FB59" w14:textId="28688A8D" w:rsidR="004B400D" w:rsidRPr="004B400D" w:rsidRDefault="004B400D" w:rsidP="004B400D">
            <w:pPr>
              <w:jc w:val="right"/>
              <w:rPr>
                <w:b/>
                <w:bCs/>
                <w:color w:val="000000"/>
                <w:sz w:val="14"/>
                <w:szCs w:val="14"/>
              </w:rPr>
            </w:pPr>
            <w:r w:rsidRPr="004B400D">
              <w:rPr>
                <w:b/>
                <w:bCs/>
                <w:color w:val="000000"/>
                <w:sz w:val="14"/>
                <w:szCs w:val="14"/>
              </w:rPr>
              <w:t>17,881</w:t>
            </w:r>
          </w:p>
        </w:tc>
        <w:tc>
          <w:tcPr>
            <w:tcW w:w="810" w:type="dxa"/>
            <w:tcBorders>
              <w:top w:val="nil"/>
              <w:left w:val="nil"/>
              <w:bottom w:val="nil"/>
              <w:right w:val="nil"/>
            </w:tcBorders>
            <w:shd w:val="clear" w:color="auto" w:fill="auto"/>
            <w:noWrap/>
            <w:vAlign w:val="center"/>
          </w:tcPr>
          <w:p w14:paraId="50C2646A" w14:textId="5D01FE9E" w:rsidR="004B400D" w:rsidRPr="004B400D" w:rsidRDefault="004B400D" w:rsidP="004B400D">
            <w:pPr>
              <w:jc w:val="right"/>
              <w:rPr>
                <w:b/>
                <w:bCs/>
                <w:color w:val="000000"/>
                <w:sz w:val="14"/>
                <w:szCs w:val="14"/>
              </w:rPr>
            </w:pPr>
            <w:r w:rsidRPr="004B400D">
              <w:rPr>
                <w:b/>
                <w:bCs/>
                <w:color w:val="000000"/>
                <w:sz w:val="14"/>
                <w:szCs w:val="14"/>
              </w:rPr>
              <w:t>17,086</w:t>
            </w:r>
          </w:p>
        </w:tc>
        <w:tc>
          <w:tcPr>
            <w:tcW w:w="810" w:type="dxa"/>
            <w:tcBorders>
              <w:top w:val="nil"/>
              <w:left w:val="nil"/>
              <w:bottom w:val="nil"/>
              <w:right w:val="nil"/>
            </w:tcBorders>
            <w:shd w:val="clear" w:color="auto" w:fill="auto"/>
            <w:vAlign w:val="center"/>
          </w:tcPr>
          <w:p w14:paraId="4C93239A" w14:textId="64954DAB" w:rsidR="004B400D" w:rsidRPr="004B400D" w:rsidRDefault="004B400D" w:rsidP="004B400D">
            <w:pPr>
              <w:jc w:val="right"/>
              <w:rPr>
                <w:b/>
                <w:bCs/>
                <w:color w:val="000000"/>
                <w:sz w:val="14"/>
                <w:szCs w:val="14"/>
              </w:rPr>
            </w:pPr>
            <w:r w:rsidRPr="004B400D">
              <w:rPr>
                <w:b/>
                <w:bCs/>
                <w:color w:val="000000"/>
                <w:sz w:val="14"/>
                <w:szCs w:val="14"/>
              </w:rPr>
              <w:t>17,432</w:t>
            </w:r>
          </w:p>
        </w:tc>
      </w:tr>
      <w:tr w:rsidR="004B400D" w:rsidRPr="005D3E8D" w14:paraId="583E1DC0"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C7565A8"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EC99973" w14:textId="3638D3A7"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710AC32" w14:textId="21EF74BB" w:rsidR="004B400D" w:rsidRDefault="004B400D" w:rsidP="004B400D">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25AA9E5B" w14:textId="11DA5910" w:rsidR="004B400D" w:rsidRDefault="004B400D" w:rsidP="004B400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14:paraId="1D89D8A3" w14:textId="009786DE" w:rsidR="004B400D" w:rsidRPr="0013374B" w:rsidRDefault="004B400D" w:rsidP="004B400D">
            <w:pPr>
              <w:jc w:val="right"/>
              <w:rPr>
                <w:color w:val="000000"/>
                <w:sz w:val="14"/>
                <w:szCs w:val="14"/>
              </w:rPr>
            </w:pPr>
            <w:r>
              <w:rPr>
                <w:color w:val="000000"/>
                <w:sz w:val="14"/>
                <w:szCs w:val="14"/>
              </w:rPr>
              <w:t>65</w:t>
            </w:r>
          </w:p>
        </w:tc>
        <w:tc>
          <w:tcPr>
            <w:tcW w:w="792" w:type="dxa"/>
            <w:tcBorders>
              <w:top w:val="nil"/>
              <w:left w:val="nil"/>
              <w:bottom w:val="nil"/>
              <w:right w:val="nil"/>
            </w:tcBorders>
            <w:shd w:val="clear" w:color="auto" w:fill="auto"/>
            <w:vAlign w:val="center"/>
          </w:tcPr>
          <w:p w14:paraId="4C4894F2" w14:textId="5453B79E" w:rsidR="004B400D" w:rsidRPr="004B400D" w:rsidRDefault="004B400D" w:rsidP="004B400D">
            <w:pPr>
              <w:jc w:val="right"/>
              <w:rPr>
                <w:color w:val="000000"/>
                <w:sz w:val="14"/>
                <w:szCs w:val="14"/>
              </w:rPr>
            </w:pPr>
            <w:r w:rsidRPr="004B400D">
              <w:rPr>
                <w:color w:val="000000"/>
                <w:sz w:val="14"/>
                <w:szCs w:val="14"/>
              </w:rPr>
              <w:t>40</w:t>
            </w:r>
          </w:p>
        </w:tc>
        <w:tc>
          <w:tcPr>
            <w:tcW w:w="738" w:type="dxa"/>
            <w:tcBorders>
              <w:top w:val="nil"/>
              <w:left w:val="nil"/>
              <w:bottom w:val="nil"/>
              <w:right w:val="nil"/>
            </w:tcBorders>
            <w:shd w:val="clear" w:color="auto" w:fill="auto"/>
            <w:noWrap/>
            <w:vAlign w:val="center"/>
          </w:tcPr>
          <w:p w14:paraId="1786D671" w14:textId="6F1E1CA2" w:rsidR="004B400D" w:rsidRPr="004B400D" w:rsidRDefault="004B400D" w:rsidP="004B400D">
            <w:pPr>
              <w:jc w:val="right"/>
              <w:rPr>
                <w:color w:val="000000"/>
                <w:sz w:val="14"/>
                <w:szCs w:val="14"/>
              </w:rPr>
            </w:pPr>
            <w:r w:rsidRPr="004B400D">
              <w:rPr>
                <w:color w:val="000000"/>
                <w:sz w:val="14"/>
                <w:szCs w:val="14"/>
              </w:rPr>
              <w:t>40</w:t>
            </w:r>
          </w:p>
        </w:tc>
        <w:tc>
          <w:tcPr>
            <w:tcW w:w="810" w:type="dxa"/>
            <w:tcBorders>
              <w:top w:val="nil"/>
              <w:left w:val="nil"/>
              <w:bottom w:val="nil"/>
              <w:right w:val="nil"/>
            </w:tcBorders>
            <w:shd w:val="clear" w:color="auto" w:fill="auto"/>
            <w:noWrap/>
            <w:vAlign w:val="center"/>
          </w:tcPr>
          <w:p w14:paraId="2ADD6E51" w14:textId="5B48EADE"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0BDDD4EC" w14:textId="6AD4A764" w:rsidR="004B400D" w:rsidRPr="004B400D" w:rsidRDefault="004B400D" w:rsidP="004B400D">
            <w:pPr>
              <w:jc w:val="right"/>
              <w:rPr>
                <w:color w:val="000000"/>
                <w:sz w:val="14"/>
                <w:szCs w:val="14"/>
              </w:rPr>
            </w:pPr>
            <w:r w:rsidRPr="004B400D">
              <w:rPr>
                <w:color w:val="000000"/>
                <w:sz w:val="14"/>
                <w:szCs w:val="14"/>
              </w:rPr>
              <w:t>-</w:t>
            </w:r>
          </w:p>
        </w:tc>
      </w:tr>
      <w:tr w:rsidR="004B400D" w:rsidRPr="005D3E8D" w14:paraId="0324C577"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2083B8B"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0E139CE" w14:textId="0BA52D11" w:rsidR="004B400D" w:rsidRDefault="004B400D" w:rsidP="004B400D">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0B738CC6" w14:textId="0308BD03" w:rsidR="004B400D" w:rsidRDefault="004B400D" w:rsidP="004B400D">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EC41FF" w14:textId="6760DC5B" w:rsidR="004B400D" w:rsidRDefault="004B400D" w:rsidP="004B400D">
            <w:pPr>
              <w:jc w:val="right"/>
              <w:rPr>
                <w:color w:val="000000"/>
                <w:sz w:val="14"/>
                <w:szCs w:val="14"/>
              </w:rPr>
            </w:pPr>
            <w:r>
              <w:rPr>
                <w:color w:val="000000"/>
                <w:sz w:val="14"/>
                <w:szCs w:val="14"/>
              </w:rPr>
              <w:t>10,582</w:t>
            </w:r>
          </w:p>
        </w:tc>
        <w:tc>
          <w:tcPr>
            <w:tcW w:w="810" w:type="dxa"/>
            <w:tcBorders>
              <w:top w:val="nil"/>
              <w:left w:val="nil"/>
              <w:bottom w:val="nil"/>
              <w:right w:val="nil"/>
            </w:tcBorders>
            <w:shd w:val="clear" w:color="auto" w:fill="auto"/>
            <w:noWrap/>
            <w:vAlign w:val="center"/>
          </w:tcPr>
          <w:p w14:paraId="04ACCB14" w14:textId="09F26A1A" w:rsidR="004B400D" w:rsidRPr="0013374B" w:rsidRDefault="004B400D" w:rsidP="004B400D">
            <w:pPr>
              <w:jc w:val="right"/>
              <w:rPr>
                <w:color w:val="000000"/>
                <w:sz w:val="14"/>
                <w:szCs w:val="14"/>
              </w:rPr>
            </w:pPr>
            <w:r>
              <w:rPr>
                <w:color w:val="000000"/>
                <w:sz w:val="14"/>
                <w:szCs w:val="14"/>
              </w:rPr>
              <w:t>10,563</w:t>
            </w:r>
          </w:p>
        </w:tc>
        <w:tc>
          <w:tcPr>
            <w:tcW w:w="792" w:type="dxa"/>
            <w:tcBorders>
              <w:top w:val="nil"/>
              <w:left w:val="nil"/>
              <w:bottom w:val="nil"/>
              <w:right w:val="nil"/>
            </w:tcBorders>
            <w:shd w:val="clear" w:color="auto" w:fill="auto"/>
            <w:vAlign w:val="center"/>
          </w:tcPr>
          <w:p w14:paraId="73F7600E" w14:textId="10B74F0B" w:rsidR="004B400D" w:rsidRPr="004B400D" w:rsidRDefault="004B400D" w:rsidP="004B400D">
            <w:pPr>
              <w:jc w:val="right"/>
              <w:rPr>
                <w:color w:val="000000"/>
                <w:sz w:val="14"/>
                <w:szCs w:val="14"/>
              </w:rPr>
            </w:pPr>
            <w:r w:rsidRPr="004B400D">
              <w:rPr>
                <w:color w:val="000000"/>
                <w:sz w:val="14"/>
                <w:szCs w:val="14"/>
              </w:rPr>
              <w:t>12,888</w:t>
            </w:r>
          </w:p>
        </w:tc>
        <w:tc>
          <w:tcPr>
            <w:tcW w:w="738" w:type="dxa"/>
            <w:tcBorders>
              <w:top w:val="nil"/>
              <w:left w:val="nil"/>
              <w:bottom w:val="nil"/>
              <w:right w:val="nil"/>
            </w:tcBorders>
            <w:shd w:val="clear" w:color="auto" w:fill="auto"/>
            <w:noWrap/>
            <w:vAlign w:val="center"/>
          </w:tcPr>
          <w:p w14:paraId="742CF637" w14:textId="75839E5E" w:rsidR="004B400D" w:rsidRPr="004B400D" w:rsidRDefault="004B400D" w:rsidP="004B400D">
            <w:pPr>
              <w:jc w:val="right"/>
              <w:rPr>
                <w:color w:val="000000"/>
                <w:sz w:val="14"/>
                <w:szCs w:val="14"/>
              </w:rPr>
            </w:pPr>
            <w:r w:rsidRPr="004B400D">
              <w:rPr>
                <w:color w:val="000000"/>
                <w:sz w:val="14"/>
                <w:szCs w:val="14"/>
              </w:rPr>
              <w:t>13,401</w:t>
            </w:r>
          </w:p>
        </w:tc>
        <w:tc>
          <w:tcPr>
            <w:tcW w:w="810" w:type="dxa"/>
            <w:tcBorders>
              <w:top w:val="nil"/>
              <w:left w:val="nil"/>
              <w:bottom w:val="nil"/>
              <w:right w:val="nil"/>
            </w:tcBorders>
            <w:shd w:val="clear" w:color="auto" w:fill="auto"/>
            <w:noWrap/>
            <w:vAlign w:val="center"/>
          </w:tcPr>
          <w:p w14:paraId="7BEE8301" w14:textId="4C8B4AEC" w:rsidR="004B400D" w:rsidRPr="004B400D" w:rsidRDefault="004B400D" w:rsidP="004B400D">
            <w:pPr>
              <w:jc w:val="right"/>
              <w:rPr>
                <w:color w:val="000000"/>
                <w:sz w:val="14"/>
                <w:szCs w:val="14"/>
              </w:rPr>
            </w:pPr>
            <w:r w:rsidRPr="004B400D">
              <w:rPr>
                <w:color w:val="000000"/>
                <w:sz w:val="14"/>
                <w:szCs w:val="14"/>
              </w:rPr>
              <w:t>12,688</w:t>
            </w:r>
          </w:p>
        </w:tc>
        <w:tc>
          <w:tcPr>
            <w:tcW w:w="810" w:type="dxa"/>
            <w:tcBorders>
              <w:top w:val="nil"/>
              <w:left w:val="nil"/>
              <w:bottom w:val="nil"/>
              <w:right w:val="nil"/>
            </w:tcBorders>
            <w:shd w:val="clear" w:color="auto" w:fill="auto"/>
            <w:vAlign w:val="center"/>
          </w:tcPr>
          <w:p w14:paraId="0824B447" w14:textId="4A6AFB95" w:rsidR="004B400D" w:rsidRPr="004B400D" w:rsidRDefault="004B400D" w:rsidP="004B400D">
            <w:pPr>
              <w:jc w:val="right"/>
              <w:rPr>
                <w:color w:val="000000"/>
                <w:sz w:val="14"/>
                <w:szCs w:val="14"/>
              </w:rPr>
            </w:pPr>
            <w:r w:rsidRPr="004B400D">
              <w:rPr>
                <w:color w:val="000000"/>
                <w:sz w:val="14"/>
                <w:szCs w:val="14"/>
              </w:rPr>
              <w:t>12,679</w:t>
            </w:r>
          </w:p>
        </w:tc>
      </w:tr>
      <w:tr w:rsidR="004B400D" w:rsidRPr="005D3E8D" w14:paraId="5E953111"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B8062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2D0C82F" w14:textId="5C29D964" w:rsidR="004B400D" w:rsidRDefault="004B400D" w:rsidP="004B400D">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6E9C7E86" w14:textId="3ACA8129" w:rsidR="004B400D" w:rsidRDefault="004B400D" w:rsidP="004B400D">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4AED784" w14:textId="513DF260" w:rsidR="004B400D" w:rsidRDefault="004B400D" w:rsidP="004B400D">
            <w:pPr>
              <w:jc w:val="right"/>
              <w:rPr>
                <w:color w:val="000000"/>
                <w:sz w:val="14"/>
                <w:szCs w:val="14"/>
              </w:rPr>
            </w:pPr>
            <w:r>
              <w:rPr>
                <w:color w:val="000000"/>
                <w:sz w:val="14"/>
                <w:szCs w:val="14"/>
              </w:rPr>
              <w:t>2,168</w:t>
            </w:r>
          </w:p>
        </w:tc>
        <w:tc>
          <w:tcPr>
            <w:tcW w:w="810" w:type="dxa"/>
            <w:tcBorders>
              <w:top w:val="nil"/>
              <w:left w:val="nil"/>
              <w:bottom w:val="nil"/>
              <w:right w:val="nil"/>
            </w:tcBorders>
            <w:shd w:val="clear" w:color="auto" w:fill="auto"/>
            <w:noWrap/>
            <w:vAlign w:val="center"/>
          </w:tcPr>
          <w:p w14:paraId="428E87BE" w14:textId="50882870" w:rsidR="004B400D" w:rsidRPr="0013374B" w:rsidRDefault="004B400D" w:rsidP="004B400D">
            <w:pPr>
              <w:jc w:val="right"/>
              <w:rPr>
                <w:color w:val="000000"/>
                <w:sz w:val="14"/>
                <w:szCs w:val="14"/>
              </w:rPr>
            </w:pPr>
            <w:r>
              <w:rPr>
                <w:color w:val="000000"/>
                <w:sz w:val="14"/>
                <w:szCs w:val="14"/>
              </w:rPr>
              <w:t>2,313</w:t>
            </w:r>
          </w:p>
        </w:tc>
        <w:tc>
          <w:tcPr>
            <w:tcW w:w="792" w:type="dxa"/>
            <w:tcBorders>
              <w:top w:val="nil"/>
              <w:left w:val="nil"/>
              <w:bottom w:val="nil"/>
              <w:right w:val="nil"/>
            </w:tcBorders>
            <w:shd w:val="clear" w:color="auto" w:fill="auto"/>
            <w:vAlign w:val="center"/>
          </w:tcPr>
          <w:p w14:paraId="70FA64FA" w14:textId="5BD06077" w:rsidR="004B400D" w:rsidRPr="004B400D" w:rsidRDefault="004B400D" w:rsidP="004B400D">
            <w:pPr>
              <w:jc w:val="right"/>
              <w:rPr>
                <w:color w:val="000000"/>
                <w:sz w:val="14"/>
                <w:szCs w:val="14"/>
              </w:rPr>
            </w:pPr>
            <w:r w:rsidRPr="004B400D">
              <w:rPr>
                <w:color w:val="000000"/>
                <w:sz w:val="14"/>
                <w:szCs w:val="14"/>
              </w:rPr>
              <w:t>2,875</w:t>
            </w:r>
          </w:p>
        </w:tc>
        <w:tc>
          <w:tcPr>
            <w:tcW w:w="738" w:type="dxa"/>
            <w:tcBorders>
              <w:top w:val="nil"/>
              <w:left w:val="nil"/>
              <w:bottom w:val="nil"/>
              <w:right w:val="nil"/>
            </w:tcBorders>
            <w:shd w:val="clear" w:color="auto" w:fill="auto"/>
            <w:noWrap/>
            <w:vAlign w:val="center"/>
          </w:tcPr>
          <w:p w14:paraId="5100CCAC" w14:textId="1392F5B8" w:rsidR="004B400D" w:rsidRPr="004B400D" w:rsidRDefault="004B400D" w:rsidP="004B400D">
            <w:pPr>
              <w:jc w:val="right"/>
              <w:rPr>
                <w:color w:val="000000"/>
                <w:sz w:val="14"/>
                <w:szCs w:val="14"/>
              </w:rPr>
            </w:pPr>
            <w:r w:rsidRPr="004B400D">
              <w:rPr>
                <w:color w:val="000000"/>
                <w:sz w:val="14"/>
                <w:szCs w:val="14"/>
              </w:rPr>
              <w:t>2,901</w:t>
            </w:r>
          </w:p>
        </w:tc>
        <w:tc>
          <w:tcPr>
            <w:tcW w:w="810" w:type="dxa"/>
            <w:tcBorders>
              <w:top w:val="nil"/>
              <w:left w:val="nil"/>
              <w:bottom w:val="nil"/>
              <w:right w:val="nil"/>
            </w:tcBorders>
            <w:shd w:val="clear" w:color="auto" w:fill="auto"/>
            <w:noWrap/>
            <w:vAlign w:val="center"/>
          </w:tcPr>
          <w:p w14:paraId="26B8B415" w14:textId="1C563B79" w:rsidR="004B400D" w:rsidRPr="004B400D" w:rsidRDefault="004B400D" w:rsidP="004B400D">
            <w:pPr>
              <w:jc w:val="right"/>
              <w:rPr>
                <w:color w:val="000000"/>
                <w:sz w:val="14"/>
                <w:szCs w:val="14"/>
              </w:rPr>
            </w:pPr>
            <w:r w:rsidRPr="004B400D">
              <w:rPr>
                <w:color w:val="000000"/>
                <w:sz w:val="14"/>
                <w:szCs w:val="14"/>
              </w:rPr>
              <w:t>3,042</w:t>
            </w:r>
          </w:p>
        </w:tc>
        <w:tc>
          <w:tcPr>
            <w:tcW w:w="810" w:type="dxa"/>
            <w:tcBorders>
              <w:top w:val="nil"/>
              <w:left w:val="nil"/>
              <w:bottom w:val="nil"/>
              <w:right w:val="nil"/>
            </w:tcBorders>
            <w:shd w:val="clear" w:color="auto" w:fill="auto"/>
            <w:vAlign w:val="center"/>
          </w:tcPr>
          <w:p w14:paraId="16E15C0E" w14:textId="7660516F" w:rsidR="004B400D" w:rsidRPr="004B400D" w:rsidRDefault="004B400D" w:rsidP="004B400D">
            <w:pPr>
              <w:jc w:val="right"/>
              <w:rPr>
                <w:color w:val="000000"/>
                <w:sz w:val="14"/>
                <w:szCs w:val="14"/>
              </w:rPr>
            </w:pPr>
            <w:r w:rsidRPr="004B400D">
              <w:rPr>
                <w:color w:val="000000"/>
                <w:sz w:val="14"/>
                <w:szCs w:val="14"/>
              </w:rPr>
              <w:t>3,252</w:t>
            </w:r>
          </w:p>
        </w:tc>
      </w:tr>
      <w:tr w:rsidR="004B400D" w:rsidRPr="005D3E8D" w14:paraId="01F9694A"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C884AEB"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3AEE8DF" w14:textId="41EFC0AB" w:rsidR="004B400D" w:rsidRDefault="004B400D" w:rsidP="004B400D">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8288223" w14:textId="2C866D6C" w:rsidR="004B400D" w:rsidRDefault="004B400D" w:rsidP="004B400D">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25154B5D" w14:textId="19E2E4AA" w:rsidR="004B400D" w:rsidRDefault="004B400D" w:rsidP="004B400D">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vAlign w:val="center"/>
          </w:tcPr>
          <w:p w14:paraId="3CF8EFAC" w14:textId="306B1325" w:rsidR="004B400D" w:rsidRPr="0013374B" w:rsidRDefault="004B400D" w:rsidP="004B400D">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350F7EDD" w14:textId="56636AF7" w:rsidR="004B400D" w:rsidRPr="004B400D" w:rsidRDefault="004B400D" w:rsidP="004B400D">
            <w:pPr>
              <w:jc w:val="right"/>
              <w:rPr>
                <w:color w:val="000000"/>
                <w:sz w:val="14"/>
                <w:szCs w:val="14"/>
              </w:rPr>
            </w:pPr>
            <w:r w:rsidRPr="004B400D">
              <w:rPr>
                <w:color w:val="000000"/>
                <w:sz w:val="14"/>
                <w:szCs w:val="14"/>
              </w:rPr>
              <w:t>4</w:t>
            </w:r>
          </w:p>
        </w:tc>
        <w:tc>
          <w:tcPr>
            <w:tcW w:w="738" w:type="dxa"/>
            <w:tcBorders>
              <w:top w:val="nil"/>
              <w:left w:val="nil"/>
              <w:bottom w:val="nil"/>
              <w:right w:val="nil"/>
            </w:tcBorders>
            <w:shd w:val="clear" w:color="auto" w:fill="auto"/>
            <w:noWrap/>
            <w:vAlign w:val="center"/>
          </w:tcPr>
          <w:p w14:paraId="2E82B4E9" w14:textId="3449BF99" w:rsidR="004B400D" w:rsidRPr="004B400D" w:rsidRDefault="004B400D" w:rsidP="004B400D">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67631334" w14:textId="455FBC20" w:rsidR="004B400D" w:rsidRPr="004B400D" w:rsidRDefault="004B400D" w:rsidP="004B400D">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vAlign w:val="center"/>
          </w:tcPr>
          <w:p w14:paraId="5EE49372" w14:textId="789D582B" w:rsidR="004B400D" w:rsidRPr="004B400D" w:rsidRDefault="004B400D" w:rsidP="004B400D">
            <w:pPr>
              <w:jc w:val="right"/>
              <w:rPr>
                <w:color w:val="000000"/>
                <w:sz w:val="14"/>
                <w:szCs w:val="14"/>
              </w:rPr>
            </w:pPr>
            <w:r w:rsidRPr="004B400D">
              <w:rPr>
                <w:color w:val="000000"/>
                <w:sz w:val="14"/>
                <w:szCs w:val="14"/>
              </w:rPr>
              <w:t>4</w:t>
            </w:r>
          </w:p>
        </w:tc>
      </w:tr>
      <w:tr w:rsidR="004B400D" w:rsidRPr="005D3E8D" w14:paraId="77A7A9CD"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848EC6F"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0A35325" w14:textId="3475A029" w:rsidR="004B400D" w:rsidRDefault="004B400D" w:rsidP="004B400D">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4B95D61" w14:textId="48C8DDAA" w:rsidR="004B400D" w:rsidRDefault="004B400D" w:rsidP="004B400D">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264008CA" w14:textId="4AD885DF" w:rsidR="004B400D" w:rsidRDefault="004B400D" w:rsidP="004B400D">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noWrap/>
            <w:vAlign w:val="center"/>
          </w:tcPr>
          <w:p w14:paraId="019DF55B" w14:textId="6F94A030" w:rsidR="004B400D" w:rsidRPr="0013374B" w:rsidRDefault="004B400D" w:rsidP="004B400D">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vAlign w:val="center"/>
          </w:tcPr>
          <w:p w14:paraId="23DA563A" w14:textId="56D5943B" w:rsidR="004B400D" w:rsidRPr="004B400D" w:rsidRDefault="004B400D" w:rsidP="004B400D">
            <w:pPr>
              <w:jc w:val="right"/>
              <w:rPr>
                <w:color w:val="000000"/>
                <w:sz w:val="14"/>
                <w:szCs w:val="14"/>
              </w:rPr>
            </w:pPr>
            <w:r w:rsidRPr="004B400D">
              <w:rPr>
                <w:color w:val="000000"/>
                <w:sz w:val="14"/>
                <w:szCs w:val="14"/>
              </w:rPr>
              <w:t>1,171</w:t>
            </w:r>
          </w:p>
        </w:tc>
        <w:tc>
          <w:tcPr>
            <w:tcW w:w="738" w:type="dxa"/>
            <w:tcBorders>
              <w:top w:val="nil"/>
              <w:left w:val="nil"/>
              <w:bottom w:val="nil"/>
              <w:right w:val="nil"/>
            </w:tcBorders>
            <w:shd w:val="clear" w:color="auto" w:fill="auto"/>
            <w:noWrap/>
            <w:vAlign w:val="center"/>
          </w:tcPr>
          <w:p w14:paraId="0A2AA6B6" w14:textId="76024442" w:rsidR="004B400D" w:rsidRPr="004B400D" w:rsidRDefault="004B400D" w:rsidP="004B400D">
            <w:pPr>
              <w:jc w:val="right"/>
              <w:rPr>
                <w:color w:val="000000"/>
                <w:sz w:val="14"/>
                <w:szCs w:val="14"/>
              </w:rPr>
            </w:pPr>
            <w:r w:rsidRPr="004B400D">
              <w:rPr>
                <w:color w:val="000000"/>
                <w:sz w:val="14"/>
                <w:szCs w:val="14"/>
              </w:rPr>
              <w:t>1,535</w:t>
            </w:r>
          </w:p>
        </w:tc>
        <w:tc>
          <w:tcPr>
            <w:tcW w:w="810" w:type="dxa"/>
            <w:tcBorders>
              <w:top w:val="nil"/>
              <w:left w:val="nil"/>
              <w:bottom w:val="nil"/>
              <w:right w:val="nil"/>
            </w:tcBorders>
            <w:shd w:val="clear" w:color="auto" w:fill="auto"/>
            <w:noWrap/>
            <w:vAlign w:val="center"/>
          </w:tcPr>
          <w:p w14:paraId="214A3ADB" w14:textId="65C26AB4" w:rsidR="004B400D" w:rsidRPr="004B400D" w:rsidRDefault="004B400D" w:rsidP="004B400D">
            <w:pPr>
              <w:jc w:val="right"/>
              <w:rPr>
                <w:color w:val="000000"/>
                <w:sz w:val="14"/>
                <w:szCs w:val="14"/>
              </w:rPr>
            </w:pPr>
            <w:r w:rsidRPr="004B400D">
              <w:rPr>
                <w:color w:val="000000"/>
                <w:sz w:val="14"/>
                <w:szCs w:val="14"/>
              </w:rPr>
              <w:t>1,352</w:t>
            </w:r>
          </w:p>
        </w:tc>
        <w:tc>
          <w:tcPr>
            <w:tcW w:w="810" w:type="dxa"/>
            <w:tcBorders>
              <w:top w:val="nil"/>
              <w:left w:val="nil"/>
              <w:bottom w:val="nil"/>
              <w:right w:val="nil"/>
            </w:tcBorders>
            <w:shd w:val="clear" w:color="auto" w:fill="auto"/>
            <w:vAlign w:val="center"/>
          </w:tcPr>
          <w:p w14:paraId="37C0B9E0" w14:textId="68BA8817" w:rsidR="004B400D" w:rsidRPr="004B400D" w:rsidRDefault="004B400D" w:rsidP="004B400D">
            <w:pPr>
              <w:jc w:val="right"/>
              <w:rPr>
                <w:color w:val="000000"/>
                <w:sz w:val="14"/>
                <w:szCs w:val="14"/>
              </w:rPr>
            </w:pPr>
            <w:r w:rsidRPr="004B400D">
              <w:rPr>
                <w:color w:val="000000"/>
                <w:sz w:val="14"/>
                <w:szCs w:val="14"/>
              </w:rPr>
              <w:t>1,497</w:t>
            </w:r>
          </w:p>
        </w:tc>
      </w:tr>
      <w:tr w:rsidR="004B400D" w:rsidRPr="005D3E8D" w14:paraId="149BEF72"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2A1F18"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48F7E536" w14:textId="28E4F37D" w:rsidR="004B400D" w:rsidRDefault="004B400D" w:rsidP="004B400D">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69212E71" w14:textId="7B4376A2" w:rsidR="004B400D" w:rsidRDefault="004B400D" w:rsidP="004B400D">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38FF9F7C" w14:textId="2BE17499" w:rsidR="004B400D" w:rsidRDefault="004B400D" w:rsidP="004B400D">
            <w:pPr>
              <w:jc w:val="right"/>
              <w:rPr>
                <w:b/>
                <w:bCs/>
                <w:color w:val="000000"/>
                <w:sz w:val="14"/>
                <w:szCs w:val="14"/>
              </w:rPr>
            </w:pPr>
            <w:r>
              <w:rPr>
                <w:b/>
                <w:bCs/>
                <w:color w:val="000000"/>
                <w:sz w:val="14"/>
                <w:szCs w:val="14"/>
              </w:rPr>
              <w:t>1,427</w:t>
            </w:r>
          </w:p>
        </w:tc>
        <w:tc>
          <w:tcPr>
            <w:tcW w:w="810" w:type="dxa"/>
            <w:tcBorders>
              <w:top w:val="nil"/>
              <w:left w:val="nil"/>
              <w:bottom w:val="nil"/>
              <w:right w:val="nil"/>
            </w:tcBorders>
            <w:shd w:val="clear" w:color="auto" w:fill="auto"/>
            <w:noWrap/>
            <w:vAlign w:val="center"/>
          </w:tcPr>
          <w:p w14:paraId="41962A3E" w14:textId="0342D8EB" w:rsidR="004B400D" w:rsidRPr="0013374B" w:rsidRDefault="004B400D" w:rsidP="004B400D">
            <w:pPr>
              <w:jc w:val="right"/>
              <w:rPr>
                <w:b/>
                <w:bCs/>
                <w:color w:val="000000"/>
                <w:sz w:val="14"/>
                <w:szCs w:val="14"/>
              </w:rPr>
            </w:pPr>
            <w:r>
              <w:rPr>
                <w:b/>
                <w:bCs/>
                <w:color w:val="000000"/>
                <w:sz w:val="14"/>
                <w:szCs w:val="14"/>
              </w:rPr>
              <w:t>1,403</w:t>
            </w:r>
          </w:p>
        </w:tc>
        <w:tc>
          <w:tcPr>
            <w:tcW w:w="792" w:type="dxa"/>
            <w:tcBorders>
              <w:top w:val="nil"/>
              <w:left w:val="nil"/>
              <w:bottom w:val="nil"/>
              <w:right w:val="nil"/>
            </w:tcBorders>
            <w:shd w:val="clear" w:color="auto" w:fill="auto"/>
            <w:vAlign w:val="center"/>
          </w:tcPr>
          <w:p w14:paraId="38DF7054" w14:textId="486342F3" w:rsidR="004B400D" w:rsidRPr="004B400D" w:rsidRDefault="004B400D" w:rsidP="004B400D">
            <w:pPr>
              <w:jc w:val="right"/>
              <w:rPr>
                <w:b/>
                <w:bCs/>
                <w:color w:val="000000"/>
                <w:sz w:val="14"/>
                <w:szCs w:val="14"/>
              </w:rPr>
            </w:pPr>
            <w:r w:rsidRPr="004B400D">
              <w:rPr>
                <w:b/>
                <w:bCs/>
                <w:color w:val="000000"/>
                <w:sz w:val="14"/>
                <w:szCs w:val="14"/>
              </w:rPr>
              <w:t>1,351</w:t>
            </w:r>
          </w:p>
        </w:tc>
        <w:tc>
          <w:tcPr>
            <w:tcW w:w="738" w:type="dxa"/>
            <w:tcBorders>
              <w:top w:val="nil"/>
              <w:left w:val="nil"/>
              <w:bottom w:val="nil"/>
              <w:right w:val="nil"/>
            </w:tcBorders>
            <w:shd w:val="clear" w:color="auto" w:fill="auto"/>
            <w:noWrap/>
            <w:vAlign w:val="center"/>
          </w:tcPr>
          <w:p w14:paraId="6EE51E41" w14:textId="29EB3D39" w:rsidR="004B400D" w:rsidRPr="004B400D" w:rsidRDefault="004B400D" w:rsidP="004B400D">
            <w:pPr>
              <w:jc w:val="right"/>
              <w:rPr>
                <w:b/>
                <w:bCs/>
                <w:color w:val="000000"/>
                <w:sz w:val="14"/>
                <w:szCs w:val="14"/>
              </w:rPr>
            </w:pPr>
            <w:r w:rsidRPr="004B400D">
              <w:rPr>
                <w:b/>
                <w:bCs/>
                <w:color w:val="000000"/>
                <w:sz w:val="14"/>
                <w:szCs w:val="14"/>
              </w:rPr>
              <w:t>1,373</w:t>
            </w:r>
          </w:p>
        </w:tc>
        <w:tc>
          <w:tcPr>
            <w:tcW w:w="810" w:type="dxa"/>
            <w:tcBorders>
              <w:top w:val="nil"/>
              <w:left w:val="nil"/>
              <w:bottom w:val="nil"/>
              <w:right w:val="nil"/>
            </w:tcBorders>
            <w:shd w:val="clear" w:color="auto" w:fill="auto"/>
            <w:noWrap/>
            <w:vAlign w:val="center"/>
          </w:tcPr>
          <w:p w14:paraId="66C69859" w14:textId="371949EE" w:rsidR="004B400D" w:rsidRPr="004B400D" w:rsidRDefault="004B400D" w:rsidP="004B400D">
            <w:pPr>
              <w:jc w:val="right"/>
              <w:rPr>
                <w:b/>
                <w:bCs/>
                <w:color w:val="000000"/>
                <w:sz w:val="14"/>
                <w:szCs w:val="14"/>
              </w:rPr>
            </w:pPr>
            <w:r w:rsidRPr="004B400D">
              <w:rPr>
                <w:b/>
                <w:bCs/>
                <w:color w:val="000000"/>
                <w:sz w:val="14"/>
                <w:szCs w:val="14"/>
              </w:rPr>
              <w:t>1,341</w:t>
            </w:r>
          </w:p>
        </w:tc>
        <w:tc>
          <w:tcPr>
            <w:tcW w:w="810" w:type="dxa"/>
            <w:tcBorders>
              <w:top w:val="nil"/>
              <w:left w:val="nil"/>
              <w:bottom w:val="nil"/>
              <w:right w:val="nil"/>
            </w:tcBorders>
            <w:shd w:val="clear" w:color="auto" w:fill="auto"/>
            <w:vAlign w:val="center"/>
          </w:tcPr>
          <w:p w14:paraId="6BCF8E88" w14:textId="11FEB872" w:rsidR="004B400D" w:rsidRPr="004B400D" w:rsidRDefault="004B400D" w:rsidP="004B400D">
            <w:pPr>
              <w:jc w:val="right"/>
              <w:rPr>
                <w:b/>
                <w:bCs/>
                <w:color w:val="000000"/>
                <w:sz w:val="14"/>
                <w:szCs w:val="14"/>
              </w:rPr>
            </w:pPr>
            <w:r w:rsidRPr="004B400D">
              <w:rPr>
                <w:b/>
                <w:bCs/>
                <w:color w:val="000000"/>
                <w:sz w:val="14"/>
                <w:szCs w:val="14"/>
              </w:rPr>
              <w:t>1,285</w:t>
            </w:r>
          </w:p>
        </w:tc>
      </w:tr>
      <w:tr w:rsidR="004B400D" w:rsidRPr="005D3E8D" w14:paraId="2DE10E0E"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D9B9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F86CC04" w14:textId="15251CF1" w:rsidR="004B400D" w:rsidRDefault="004B400D" w:rsidP="004B400D">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714D9F53" w14:textId="1D0340D3" w:rsidR="004B400D" w:rsidRDefault="004B400D" w:rsidP="004B400D">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49E62651" w14:textId="1871A207" w:rsidR="004B400D" w:rsidRDefault="004B400D" w:rsidP="004B400D">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tcPr>
          <w:p w14:paraId="1D58D24F" w14:textId="5A61A688" w:rsidR="004B400D" w:rsidRPr="0013374B" w:rsidRDefault="004B400D" w:rsidP="004B400D">
            <w:pPr>
              <w:jc w:val="right"/>
              <w:rPr>
                <w:color w:val="000000"/>
                <w:sz w:val="14"/>
                <w:szCs w:val="14"/>
              </w:rPr>
            </w:pPr>
            <w:r>
              <w:rPr>
                <w:color w:val="000000"/>
                <w:sz w:val="14"/>
                <w:szCs w:val="14"/>
              </w:rPr>
              <w:t>80</w:t>
            </w:r>
          </w:p>
        </w:tc>
        <w:tc>
          <w:tcPr>
            <w:tcW w:w="792" w:type="dxa"/>
            <w:tcBorders>
              <w:top w:val="nil"/>
              <w:left w:val="nil"/>
              <w:bottom w:val="nil"/>
              <w:right w:val="nil"/>
            </w:tcBorders>
            <w:shd w:val="clear" w:color="auto" w:fill="auto"/>
            <w:vAlign w:val="center"/>
          </w:tcPr>
          <w:p w14:paraId="7388F537" w14:textId="561CECCB" w:rsidR="004B400D" w:rsidRPr="004B400D" w:rsidRDefault="004B400D" w:rsidP="004B400D">
            <w:pPr>
              <w:jc w:val="right"/>
              <w:rPr>
                <w:color w:val="000000"/>
                <w:sz w:val="14"/>
                <w:szCs w:val="14"/>
              </w:rPr>
            </w:pPr>
            <w:r w:rsidRPr="004B400D">
              <w:rPr>
                <w:color w:val="000000"/>
                <w:sz w:val="14"/>
                <w:szCs w:val="14"/>
              </w:rPr>
              <w:t>50</w:t>
            </w:r>
          </w:p>
        </w:tc>
        <w:tc>
          <w:tcPr>
            <w:tcW w:w="738" w:type="dxa"/>
            <w:tcBorders>
              <w:top w:val="nil"/>
              <w:left w:val="nil"/>
              <w:bottom w:val="nil"/>
              <w:right w:val="nil"/>
            </w:tcBorders>
            <w:shd w:val="clear" w:color="auto" w:fill="auto"/>
            <w:noWrap/>
            <w:vAlign w:val="center"/>
          </w:tcPr>
          <w:p w14:paraId="68343AFC" w14:textId="740D0680" w:rsidR="004B400D" w:rsidRPr="004B400D" w:rsidRDefault="004B400D" w:rsidP="004B400D">
            <w:pPr>
              <w:jc w:val="right"/>
              <w:rPr>
                <w:color w:val="000000"/>
                <w:sz w:val="14"/>
                <w:szCs w:val="14"/>
              </w:rPr>
            </w:pPr>
            <w:r w:rsidRPr="004B400D">
              <w:rPr>
                <w:color w:val="000000"/>
                <w:sz w:val="14"/>
                <w:szCs w:val="14"/>
              </w:rPr>
              <w:t>80</w:t>
            </w:r>
          </w:p>
        </w:tc>
        <w:tc>
          <w:tcPr>
            <w:tcW w:w="810" w:type="dxa"/>
            <w:tcBorders>
              <w:top w:val="nil"/>
              <w:left w:val="nil"/>
              <w:bottom w:val="nil"/>
              <w:right w:val="nil"/>
            </w:tcBorders>
            <w:shd w:val="clear" w:color="auto" w:fill="auto"/>
            <w:noWrap/>
            <w:vAlign w:val="center"/>
          </w:tcPr>
          <w:p w14:paraId="36C7C710" w14:textId="737969F1" w:rsidR="004B400D" w:rsidRPr="004B400D" w:rsidRDefault="004B400D" w:rsidP="004B400D">
            <w:pPr>
              <w:jc w:val="right"/>
              <w:rPr>
                <w:color w:val="000000"/>
                <w:sz w:val="14"/>
                <w:szCs w:val="14"/>
              </w:rPr>
            </w:pPr>
            <w:r w:rsidRPr="004B400D">
              <w:rPr>
                <w:color w:val="000000"/>
                <w:sz w:val="14"/>
                <w:szCs w:val="14"/>
              </w:rPr>
              <w:t>75</w:t>
            </w:r>
          </w:p>
        </w:tc>
        <w:tc>
          <w:tcPr>
            <w:tcW w:w="810" w:type="dxa"/>
            <w:tcBorders>
              <w:top w:val="nil"/>
              <w:left w:val="nil"/>
              <w:bottom w:val="nil"/>
              <w:right w:val="nil"/>
            </w:tcBorders>
            <w:shd w:val="clear" w:color="auto" w:fill="auto"/>
            <w:vAlign w:val="center"/>
          </w:tcPr>
          <w:p w14:paraId="292C91C5" w14:textId="6B6109B0" w:rsidR="004B400D" w:rsidRPr="004B400D" w:rsidRDefault="004B400D" w:rsidP="004B400D">
            <w:pPr>
              <w:jc w:val="right"/>
              <w:rPr>
                <w:color w:val="000000"/>
                <w:sz w:val="14"/>
                <w:szCs w:val="14"/>
              </w:rPr>
            </w:pPr>
            <w:r w:rsidRPr="004B400D">
              <w:rPr>
                <w:color w:val="000000"/>
                <w:sz w:val="14"/>
                <w:szCs w:val="14"/>
              </w:rPr>
              <w:t>53</w:t>
            </w:r>
          </w:p>
        </w:tc>
      </w:tr>
      <w:tr w:rsidR="004B400D" w:rsidRPr="005D3E8D" w14:paraId="29480289"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E5009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5552C20" w14:textId="22591C48" w:rsidR="004B400D" w:rsidRDefault="004B400D" w:rsidP="004B400D">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6F8A9E17" w14:textId="7B86B4C5" w:rsidR="004B400D" w:rsidRDefault="004B400D" w:rsidP="004B400D">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33DFC9B9" w14:textId="3D078E67" w:rsidR="004B400D" w:rsidRDefault="004B400D" w:rsidP="004B400D">
            <w:pPr>
              <w:jc w:val="right"/>
              <w:rPr>
                <w:color w:val="000000"/>
                <w:sz w:val="14"/>
                <w:szCs w:val="14"/>
              </w:rPr>
            </w:pPr>
            <w:r>
              <w:rPr>
                <w:color w:val="000000"/>
                <w:sz w:val="14"/>
                <w:szCs w:val="14"/>
              </w:rPr>
              <w:t>758</w:t>
            </w:r>
          </w:p>
        </w:tc>
        <w:tc>
          <w:tcPr>
            <w:tcW w:w="810" w:type="dxa"/>
            <w:tcBorders>
              <w:top w:val="nil"/>
              <w:left w:val="nil"/>
              <w:bottom w:val="nil"/>
              <w:right w:val="nil"/>
            </w:tcBorders>
            <w:shd w:val="clear" w:color="auto" w:fill="auto"/>
            <w:noWrap/>
            <w:vAlign w:val="center"/>
          </w:tcPr>
          <w:p w14:paraId="2B4A914E" w14:textId="65EEDD02" w:rsidR="004B400D" w:rsidRPr="0013374B" w:rsidRDefault="004B400D" w:rsidP="004B400D">
            <w:pPr>
              <w:jc w:val="right"/>
              <w:rPr>
                <w:color w:val="000000"/>
                <w:sz w:val="14"/>
                <w:szCs w:val="14"/>
              </w:rPr>
            </w:pPr>
            <w:r>
              <w:rPr>
                <w:color w:val="000000"/>
                <w:sz w:val="14"/>
                <w:szCs w:val="14"/>
              </w:rPr>
              <w:t>781</w:t>
            </w:r>
          </w:p>
        </w:tc>
        <w:tc>
          <w:tcPr>
            <w:tcW w:w="792" w:type="dxa"/>
            <w:tcBorders>
              <w:top w:val="nil"/>
              <w:left w:val="nil"/>
              <w:bottom w:val="nil"/>
              <w:right w:val="nil"/>
            </w:tcBorders>
            <w:shd w:val="clear" w:color="auto" w:fill="auto"/>
            <w:vAlign w:val="center"/>
          </w:tcPr>
          <w:p w14:paraId="66B521AB" w14:textId="7650779E" w:rsidR="004B400D" w:rsidRPr="004B400D" w:rsidRDefault="004B400D" w:rsidP="004B400D">
            <w:pPr>
              <w:jc w:val="right"/>
              <w:rPr>
                <w:color w:val="000000"/>
                <w:sz w:val="14"/>
                <w:szCs w:val="14"/>
              </w:rPr>
            </w:pPr>
            <w:r w:rsidRPr="004B400D">
              <w:rPr>
                <w:color w:val="000000"/>
                <w:sz w:val="14"/>
                <w:szCs w:val="14"/>
              </w:rPr>
              <w:t>759</w:t>
            </w:r>
          </w:p>
        </w:tc>
        <w:tc>
          <w:tcPr>
            <w:tcW w:w="738" w:type="dxa"/>
            <w:tcBorders>
              <w:top w:val="nil"/>
              <w:left w:val="nil"/>
              <w:bottom w:val="nil"/>
              <w:right w:val="nil"/>
            </w:tcBorders>
            <w:shd w:val="clear" w:color="auto" w:fill="auto"/>
            <w:noWrap/>
            <w:vAlign w:val="center"/>
          </w:tcPr>
          <w:p w14:paraId="4DD99023" w14:textId="7F1ECE69" w:rsidR="004B400D" w:rsidRPr="004B400D" w:rsidRDefault="004B400D" w:rsidP="004B400D">
            <w:pPr>
              <w:jc w:val="right"/>
              <w:rPr>
                <w:color w:val="000000"/>
                <w:sz w:val="14"/>
                <w:szCs w:val="14"/>
              </w:rPr>
            </w:pPr>
            <w:r w:rsidRPr="004B400D">
              <w:rPr>
                <w:color w:val="000000"/>
                <w:sz w:val="14"/>
                <w:szCs w:val="14"/>
              </w:rPr>
              <w:t>727</w:t>
            </w:r>
          </w:p>
        </w:tc>
        <w:tc>
          <w:tcPr>
            <w:tcW w:w="810" w:type="dxa"/>
            <w:tcBorders>
              <w:top w:val="nil"/>
              <w:left w:val="nil"/>
              <w:bottom w:val="nil"/>
              <w:right w:val="nil"/>
            </w:tcBorders>
            <w:shd w:val="clear" w:color="auto" w:fill="auto"/>
            <w:noWrap/>
            <w:vAlign w:val="center"/>
          </w:tcPr>
          <w:p w14:paraId="2E7B6196" w14:textId="77145986" w:rsidR="004B400D" w:rsidRPr="004B400D" w:rsidRDefault="004B400D" w:rsidP="004B400D">
            <w:pPr>
              <w:jc w:val="right"/>
              <w:rPr>
                <w:color w:val="000000"/>
                <w:sz w:val="14"/>
                <w:szCs w:val="14"/>
              </w:rPr>
            </w:pPr>
            <w:r w:rsidRPr="004B400D">
              <w:rPr>
                <w:color w:val="000000"/>
                <w:sz w:val="14"/>
                <w:szCs w:val="14"/>
              </w:rPr>
              <w:t>702</w:t>
            </w:r>
          </w:p>
        </w:tc>
        <w:tc>
          <w:tcPr>
            <w:tcW w:w="810" w:type="dxa"/>
            <w:tcBorders>
              <w:top w:val="nil"/>
              <w:left w:val="nil"/>
              <w:bottom w:val="nil"/>
              <w:right w:val="nil"/>
            </w:tcBorders>
            <w:shd w:val="clear" w:color="auto" w:fill="auto"/>
            <w:vAlign w:val="center"/>
          </w:tcPr>
          <w:p w14:paraId="4E5B8D49" w14:textId="47D497B6" w:rsidR="004B400D" w:rsidRPr="004B400D" w:rsidRDefault="004B400D" w:rsidP="004B400D">
            <w:pPr>
              <w:jc w:val="right"/>
              <w:rPr>
                <w:color w:val="000000"/>
                <w:sz w:val="14"/>
                <w:szCs w:val="14"/>
              </w:rPr>
            </w:pPr>
            <w:r w:rsidRPr="004B400D">
              <w:rPr>
                <w:color w:val="000000"/>
                <w:sz w:val="14"/>
                <w:szCs w:val="14"/>
              </w:rPr>
              <w:t>778</w:t>
            </w:r>
          </w:p>
        </w:tc>
      </w:tr>
      <w:tr w:rsidR="004B400D" w:rsidRPr="005D3E8D" w14:paraId="38293CF0"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961384"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778F4F" w14:textId="16BBA80F" w:rsidR="004B400D" w:rsidRDefault="004B400D" w:rsidP="004B400D">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57C1BA2A" w14:textId="0469A33F" w:rsidR="004B400D" w:rsidRDefault="004B400D" w:rsidP="004B400D">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3E0FCFD3" w14:textId="6692E482" w:rsidR="004B400D" w:rsidRDefault="004B400D" w:rsidP="004B400D">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noWrap/>
            <w:vAlign w:val="center"/>
          </w:tcPr>
          <w:p w14:paraId="7FA4A113" w14:textId="2C5545EA" w:rsidR="004B400D" w:rsidRPr="0013374B" w:rsidRDefault="004B400D" w:rsidP="004B400D">
            <w:pPr>
              <w:jc w:val="right"/>
              <w:rPr>
                <w:color w:val="000000"/>
                <w:sz w:val="14"/>
                <w:szCs w:val="14"/>
              </w:rPr>
            </w:pPr>
            <w:r>
              <w:rPr>
                <w:color w:val="000000"/>
                <w:sz w:val="14"/>
                <w:szCs w:val="14"/>
              </w:rPr>
              <w:t>541</w:t>
            </w:r>
          </w:p>
        </w:tc>
        <w:tc>
          <w:tcPr>
            <w:tcW w:w="792" w:type="dxa"/>
            <w:tcBorders>
              <w:top w:val="nil"/>
              <w:left w:val="nil"/>
              <w:bottom w:val="nil"/>
              <w:right w:val="nil"/>
            </w:tcBorders>
            <w:shd w:val="clear" w:color="auto" w:fill="auto"/>
            <w:vAlign w:val="center"/>
          </w:tcPr>
          <w:p w14:paraId="69C4446B" w14:textId="71316A40" w:rsidR="004B400D" w:rsidRPr="004B400D" w:rsidRDefault="004B400D" w:rsidP="004B400D">
            <w:pPr>
              <w:jc w:val="right"/>
              <w:rPr>
                <w:color w:val="000000"/>
                <w:sz w:val="14"/>
                <w:szCs w:val="14"/>
              </w:rPr>
            </w:pPr>
            <w:r w:rsidRPr="004B400D">
              <w:rPr>
                <w:color w:val="000000"/>
                <w:sz w:val="14"/>
                <w:szCs w:val="14"/>
              </w:rPr>
              <w:t>542</w:t>
            </w:r>
          </w:p>
        </w:tc>
        <w:tc>
          <w:tcPr>
            <w:tcW w:w="738" w:type="dxa"/>
            <w:tcBorders>
              <w:top w:val="nil"/>
              <w:left w:val="nil"/>
              <w:bottom w:val="nil"/>
              <w:right w:val="nil"/>
            </w:tcBorders>
            <w:shd w:val="clear" w:color="auto" w:fill="auto"/>
            <w:noWrap/>
            <w:vAlign w:val="center"/>
          </w:tcPr>
          <w:p w14:paraId="2981BA14" w14:textId="3A085423" w:rsidR="004B400D" w:rsidRPr="004B400D" w:rsidRDefault="004B400D" w:rsidP="004B400D">
            <w:pPr>
              <w:jc w:val="right"/>
              <w:rPr>
                <w:color w:val="000000"/>
                <w:sz w:val="14"/>
                <w:szCs w:val="14"/>
              </w:rPr>
            </w:pPr>
            <w:r w:rsidRPr="004B400D">
              <w:rPr>
                <w:color w:val="000000"/>
                <w:sz w:val="14"/>
                <w:szCs w:val="14"/>
              </w:rPr>
              <w:t>565</w:t>
            </w:r>
          </w:p>
        </w:tc>
        <w:tc>
          <w:tcPr>
            <w:tcW w:w="810" w:type="dxa"/>
            <w:tcBorders>
              <w:top w:val="nil"/>
              <w:left w:val="nil"/>
              <w:bottom w:val="nil"/>
              <w:right w:val="nil"/>
            </w:tcBorders>
            <w:shd w:val="clear" w:color="auto" w:fill="auto"/>
            <w:noWrap/>
            <w:vAlign w:val="center"/>
          </w:tcPr>
          <w:p w14:paraId="70CC58BF" w14:textId="02AD66F1" w:rsidR="004B400D" w:rsidRPr="004B400D" w:rsidRDefault="004B400D" w:rsidP="004B400D">
            <w:pPr>
              <w:jc w:val="right"/>
              <w:rPr>
                <w:color w:val="000000"/>
                <w:sz w:val="14"/>
                <w:szCs w:val="14"/>
              </w:rPr>
            </w:pPr>
            <w:r w:rsidRPr="004B400D">
              <w:rPr>
                <w:color w:val="000000"/>
                <w:sz w:val="14"/>
                <w:szCs w:val="14"/>
              </w:rPr>
              <w:t>563</w:t>
            </w:r>
          </w:p>
        </w:tc>
        <w:tc>
          <w:tcPr>
            <w:tcW w:w="810" w:type="dxa"/>
            <w:tcBorders>
              <w:top w:val="nil"/>
              <w:left w:val="nil"/>
              <w:bottom w:val="nil"/>
              <w:right w:val="nil"/>
            </w:tcBorders>
            <w:shd w:val="clear" w:color="auto" w:fill="auto"/>
            <w:vAlign w:val="center"/>
          </w:tcPr>
          <w:p w14:paraId="6A757C2A" w14:textId="757C079C" w:rsidR="004B400D" w:rsidRPr="004B400D" w:rsidRDefault="004B400D" w:rsidP="004B400D">
            <w:pPr>
              <w:jc w:val="right"/>
              <w:rPr>
                <w:color w:val="000000"/>
                <w:sz w:val="14"/>
                <w:szCs w:val="14"/>
              </w:rPr>
            </w:pPr>
            <w:r w:rsidRPr="004B400D">
              <w:rPr>
                <w:color w:val="000000"/>
                <w:sz w:val="14"/>
                <w:szCs w:val="14"/>
              </w:rPr>
              <w:t>454</w:t>
            </w:r>
          </w:p>
        </w:tc>
      </w:tr>
      <w:tr w:rsidR="004B400D" w:rsidRPr="005D3E8D" w14:paraId="67544744"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1138953"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587E93B" w14:textId="64CF1D6C"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A0B3920" w14:textId="4D0ACD5A"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B9B5F69" w14:textId="4FE491A4"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A8105F" w14:textId="0EB414BA" w:rsidR="004B400D" w:rsidRPr="0013374B"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488BC18" w14:textId="62468F54"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0CA4A550" w14:textId="30C853FE"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2366A833" w14:textId="29134BC6"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344F7550" w14:textId="378468ED" w:rsidR="004B400D" w:rsidRPr="004B400D" w:rsidRDefault="004B400D" w:rsidP="004B400D">
            <w:pPr>
              <w:jc w:val="right"/>
              <w:rPr>
                <w:color w:val="000000"/>
                <w:sz w:val="14"/>
                <w:szCs w:val="14"/>
              </w:rPr>
            </w:pPr>
            <w:r w:rsidRPr="004B400D">
              <w:rPr>
                <w:color w:val="000000"/>
                <w:sz w:val="14"/>
                <w:szCs w:val="14"/>
              </w:rPr>
              <w:t>-</w:t>
            </w:r>
          </w:p>
        </w:tc>
      </w:tr>
      <w:tr w:rsidR="004B400D" w:rsidRPr="005D3E8D" w14:paraId="214C6E39"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EE74D"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333C4885" w14:textId="783D5A72"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AB6DE19" w14:textId="48A63148"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4733F5F" w14:textId="2B1EFD03"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452F4A2" w14:textId="5EDD212C" w:rsidR="004B400D" w:rsidRPr="0013374B" w:rsidRDefault="004B400D" w:rsidP="004B400D">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4D7FAB84" w14:textId="1A9E8ABB" w:rsidR="004B400D" w:rsidRPr="004B400D" w:rsidRDefault="004B400D" w:rsidP="004B400D">
            <w:pPr>
              <w:jc w:val="right"/>
              <w:rPr>
                <w:color w:val="000000"/>
                <w:sz w:val="14"/>
                <w:szCs w:val="14"/>
              </w:rPr>
            </w:pPr>
            <w:r w:rsidRPr="004B400D">
              <w:rPr>
                <w:color w:val="000000"/>
                <w:sz w:val="14"/>
                <w:szCs w:val="14"/>
              </w:rPr>
              <w:t>1</w:t>
            </w:r>
          </w:p>
        </w:tc>
        <w:tc>
          <w:tcPr>
            <w:tcW w:w="738" w:type="dxa"/>
            <w:tcBorders>
              <w:top w:val="nil"/>
              <w:left w:val="nil"/>
              <w:bottom w:val="nil"/>
              <w:right w:val="nil"/>
            </w:tcBorders>
            <w:shd w:val="clear" w:color="auto" w:fill="auto"/>
            <w:noWrap/>
            <w:vAlign w:val="center"/>
          </w:tcPr>
          <w:p w14:paraId="35E3B76D" w14:textId="6F2700E1" w:rsidR="004B400D" w:rsidRPr="004B400D" w:rsidRDefault="004B400D" w:rsidP="004B400D">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7C00AD95" w14:textId="79B63885" w:rsidR="004B400D" w:rsidRPr="004B400D" w:rsidRDefault="004B400D" w:rsidP="004B400D">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vAlign w:val="center"/>
          </w:tcPr>
          <w:p w14:paraId="411016EE" w14:textId="38C10EE5" w:rsidR="004B400D" w:rsidRPr="004B400D" w:rsidRDefault="004B400D" w:rsidP="004B400D">
            <w:pPr>
              <w:jc w:val="right"/>
              <w:rPr>
                <w:color w:val="000000"/>
                <w:sz w:val="14"/>
                <w:szCs w:val="14"/>
              </w:rPr>
            </w:pPr>
            <w:r w:rsidRPr="004B400D">
              <w:rPr>
                <w:color w:val="000000"/>
                <w:sz w:val="14"/>
                <w:szCs w:val="14"/>
              </w:rPr>
              <w:t>1</w:t>
            </w:r>
          </w:p>
        </w:tc>
      </w:tr>
      <w:tr w:rsidR="004B400D" w:rsidRPr="005D3E8D" w14:paraId="03AAA5C7"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2D384F"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3DD5D9A2" w14:textId="47773701" w:rsidR="004B400D" w:rsidRDefault="004B400D" w:rsidP="004B400D">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500AF8C3" w14:textId="431D1BDB" w:rsidR="004B400D" w:rsidRDefault="004B400D" w:rsidP="004B400D">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4FF633AB" w14:textId="6C570ECA" w:rsidR="004B400D" w:rsidRDefault="004B400D" w:rsidP="004B400D">
            <w:pPr>
              <w:jc w:val="right"/>
              <w:rPr>
                <w:b/>
                <w:bCs/>
                <w:color w:val="000000"/>
                <w:sz w:val="14"/>
                <w:szCs w:val="14"/>
              </w:rPr>
            </w:pPr>
            <w:r>
              <w:rPr>
                <w:b/>
                <w:bCs/>
                <w:color w:val="000000"/>
                <w:sz w:val="14"/>
                <w:szCs w:val="14"/>
              </w:rPr>
              <w:t>190,807</w:t>
            </w:r>
          </w:p>
        </w:tc>
        <w:tc>
          <w:tcPr>
            <w:tcW w:w="810" w:type="dxa"/>
            <w:tcBorders>
              <w:top w:val="nil"/>
              <w:left w:val="nil"/>
              <w:bottom w:val="nil"/>
              <w:right w:val="nil"/>
            </w:tcBorders>
            <w:shd w:val="clear" w:color="auto" w:fill="auto"/>
            <w:noWrap/>
            <w:vAlign w:val="center"/>
          </w:tcPr>
          <w:p w14:paraId="3329175D" w14:textId="62DF4541" w:rsidR="004B400D" w:rsidRPr="0013374B" w:rsidRDefault="004B400D" w:rsidP="004B400D">
            <w:pPr>
              <w:jc w:val="right"/>
              <w:rPr>
                <w:b/>
                <w:bCs/>
                <w:color w:val="000000"/>
                <w:sz w:val="14"/>
                <w:szCs w:val="14"/>
              </w:rPr>
            </w:pPr>
            <w:r>
              <w:rPr>
                <w:b/>
                <w:bCs/>
                <w:color w:val="000000"/>
                <w:sz w:val="14"/>
                <w:szCs w:val="14"/>
              </w:rPr>
              <w:t>204,235</w:t>
            </w:r>
          </w:p>
        </w:tc>
        <w:tc>
          <w:tcPr>
            <w:tcW w:w="792" w:type="dxa"/>
            <w:tcBorders>
              <w:top w:val="nil"/>
              <w:left w:val="nil"/>
              <w:bottom w:val="nil"/>
              <w:right w:val="nil"/>
            </w:tcBorders>
            <w:shd w:val="clear" w:color="auto" w:fill="auto"/>
            <w:vAlign w:val="center"/>
          </w:tcPr>
          <w:p w14:paraId="4A72285F" w14:textId="02FE52C8" w:rsidR="004B400D" w:rsidRPr="004B400D" w:rsidRDefault="004B400D" w:rsidP="004B400D">
            <w:pPr>
              <w:jc w:val="right"/>
              <w:rPr>
                <w:b/>
                <w:bCs/>
                <w:color w:val="000000"/>
                <w:sz w:val="14"/>
                <w:szCs w:val="14"/>
              </w:rPr>
            </w:pPr>
            <w:r w:rsidRPr="004B400D">
              <w:rPr>
                <w:b/>
                <w:bCs/>
                <w:color w:val="000000"/>
                <w:sz w:val="14"/>
                <w:szCs w:val="14"/>
              </w:rPr>
              <w:t>222,354</w:t>
            </w:r>
          </w:p>
        </w:tc>
        <w:tc>
          <w:tcPr>
            <w:tcW w:w="738" w:type="dxa"/>
            <w:tcBorders>
              <w:top w:val="nil"/>
              <w:left w:val="nil"/>
              <w:bottom w:val="nil"/>
              <w:right w:val="nil"/>
            </w:tcBorders>
            <w:shd w:val="clear" w:color="auto" w:fill="auto"/>
            <w:noWrap/>
            <w:vAlign w:val="center"/>
          </w:tcPr>
          <w:p w14:paraId="18839955" w14:textId="1AE815CB" w:rsidR="004B400D" w:rsidRPr="004B400D" w:rsidRDefault="004B400D" w:rsidP="004B400D">
            <w:pPr>
              <w:jc w:val="right"/>
              <w:rPr>
                <w:b/>
                <w:bCs/>
                <w:color w:val="000000"/>
                <w:sz w:val="14"/>
                <w:szCs w:val="14"/>
              </w:rPr>
            </w:pPr>
            <w:r w:rsidRPr="004B400D">
              <w:rPr>
                <w:b/>
                <w:bCs/>
                <w:color w:val="000000"/>
                <w:sz w:val="14"/>
                <w:szCs w:val="14"/>
              </w:rPr>
              <w:t>237,988</w:t>
            </w:r>
          </w:p>
        </w:tc>
        <w:tc>
          <w:tcPr>
            <w:tcW w:w="810" w:type="dxa"/>
            <w:tcBorders>
              <w:top w:val="nil"/>
              <w:left w:val="nil"/>
              <w:bottom w:val="nil"/>
              <w:right w:val="nil"/>
            </w:tcBorders>
            <w:shd w:val="clear" w:color="auto" w:fill="auto"/>
            <w:noWrap/>
            <w:vAlign w:val="center"/>
          </w:tcPr>
          <w:p w14:paraId="0B9E1D09" w14:textId="059CBF28" w:rsidR="004B400D" w:rsidRPr="004B400D" w:rsidRDefault="004B400D" w:rsidP="004B400D">
            <w:pPr>
              <w:jc w:val="right"/>
              <w:rPr>
                <w:b/>
                <w:bCs/>
                <w:color w:val="000000"/>
                <w:sz w:val="14"/>
                <w:szCs w:val="14"/>
              </w:rPr>
            </w:pPr>
            <w:r w:rsidRPr="004B400D">
              <w:rPr>
                <w:b/>
                <w:bCs/>
                <w:color w:val="000000"/>
                <w:sz w:val="14"/>
                <w:szCs w:val="14"/>
              </w:rPr>
              <w:t>227,132</w:t>
            </w:r>
          </w:p>
        </w:tc>
        <w:tc>
          <w:tcPr>
            <w:tcW w:w="810" w:type="dxa"/>
            <w:tcBorders>
              <w:top w:val="nil"/>
              <w:left w:val="nil"/>
              <w:bottom w:val="nil"/>
              <w:right w:val="nil"/>
            </w:tcBorders>
            <w:shd w:val="clear" w:color="auto" w:fill="auto"/>
            <w:vAlign w:val="center"/>
          </w:tcPr>
          <w:p w14:paraId="4BCC9CDD" w14:textId="57AF528A" w:rsidR="004B400D" w:rsidRPr="004B400D" w:rsidRDefault="004B400D" w:rsidP="004B400D">
            <w:pPr>
              <w:jc w:val="right"/>
              <w:rPr>
                <w:b/>
                <w:bCs/>
                <w:color w:val="000000"/>
                <w:sz w:val="14"/>
                <w:szCs w:val="14"/>
              </w:rPr>
            </w:pPr>
            <w:r w:rsidRPr="004B400D">
              <w:rPr>
                <w:b/>
                <w:bCs/>
                <w:color w:val="000000"/>
                <w:sz w:val="14"/>
                <w:szCs w:val="14"/>
              </w:rPr>
              <w:t>221,654</w:t>
            </w:r>
          </w:p>
        </w:tc>
      </w:tr>
      <w:tr w:rsidR="004B400D" w:rsidRPr="005D3E8D" w14:paraId="0C26B20B"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4A66E74"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3FE82398" w14:textId="07925997" w:rsidR="004B400D" w:rsidRDefault="004B400D" w:rsidP="004B400D">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47AA54B0" w14:textId="17E99531" w:rsidR="004B400D" w:rsidRDefault="004B400D" w:rsidP="004B400D">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C7FAEF0" w14:textId="50590A66" w:rsidR="004B400D" w:rsidRDefault="004B400D" w:rsidP="004B400D">
            <w:pPr>
              <w:jc w:val="right"/>
              <w:rPr>
                <w:color w:val="000000"/>
                <w:sz w:val="14"/>
                <w:szCs w:val="14"/>
              </w:rPr>
            </w:pPr>
            <w:r>
              <w:rPr>
                <w:color w:val="000000"/>
                <w:sz w:val="14"/>
                <w:szCs w:val="14"/>
              </w:rPr>
              <w:t>29,295</w:t>
            </w:r>
          </w:p>
        </w:tc>
        <w:tc>
          <w:tcPr>
            <w:tcW w:w="810" w:type="dxa"/>
            <w:tcBorders>
              <w:top w:val="nil"/>
              <w:left w:val="nil"/>
              <w:bottom w:val="nil"/>
              <w:right w:val="nil"/>
            </w:tcBorders>
            <w:shd w:val="clear" w:color="auto" w:fill="auto"/>
            <w:noWrap/>
            <w:vAlign w:val="center"/>
          </w:tcPr>
          <w:p w14:paraId="79672691" w14:textId="02F0DC20" w:rsidR="004B400D" w:rsidRPr="0013374B" w:rsidRDefault="004B400D" w:rsidP="004B400D">
            <w:pPr>
              <w:jc w:val="right"/>
              <w:rPr>
                <w:color w:val="000000"/>
                <w:sz w:val="14"/>
                <w:szCs w:val="14"/>
              </w:rPr>
            </w:pPr>
            <w:r>
              <w:rPr>
                <w:color w:val="000000"/>
                <w:sz w:val="14"/>
                <w:szCs w:val="14"/>
              </w:rPr>
              <w:t>28,512</w:t>
            </w:r>
          </w:p>
        </w:tc>
        <w:tc>
          <w:tcPr>
            <w:tcW w:w="792" w:type="dxa"/>
            <w:tcBorders>
              <w:top w:val="nil"/>
              <w:left w:val="nil"/>
              <w:bottom w:val="nil"/>
              <w:right w:val="nil"/>
            </w:tcBorders>
            <w:shd w:val="clear" w:color="auto" w:fill="auto"/>
            <w:vAlign w:val="center"/>
          </w:tcPr>
          <w:p w14:paraId="053F92C6" w14:textId="65F4D6A1" w:rsidR="004B400D" w:rsidRPr="004B400D" w:rsidRDefault="004B400D" w:rsidP="004B400D">
            <w:pPr>
              <w:jc w:val="right"/>
              <w:rPr>
                <w:color w:val="000000"/>
                <w:sz w:val="14"/>
                <w:szCs w:val="14"/>
              </w:rPr>
            </w:pPr>
            <w:r w:rsidRPr="004B400D">
              <w:rPr>
                <w:color w:val="000000"/>
                <w:sz w:val="14"/>
                <w:szCs w:val="14"/>
              </w:rPr>
              <w:t>28,755</w:t>
            </w:r>
          </w:p>
        </w:tc>
        <w:tc>
          <w:tcPr>
            <w:tcW w:w="738" w:type="dxa"/>
            <w:tcBorders>
              <w:top w:val="nil"/>
              <w:left w:val="nil"/>
              <w:bottom w:val="nil"/>
              <w:right w:val="nil"/>
            </w:tcBorders>
            <w:shd w:val="clear" w:color="auto" w:fill="auto"/>
            <w:noWrap/>
            <w:vAlign w:val="center"/>
          </w:tcPr>
          <w:p w14:paraId="72EE6069" w14:textId="6F2031B3" w:rsidR="004B400D" w:rsidRPr="004B400D" w:rsidRDefault="004B400D" w:rsidP="004B400D">
            <w:pPr>
              <w:jc w:val="right"/>
              <w:rPr>
                <w:color w:val="000000"/>
                <w:sz w:val="14"/>
                <w:szCs w:val="14"/>
              </w:rPr>
            </w:pPr>
            <w:r w:rsidRPr="004B400D">
              <w:rPr>
                <w:color w:val="000000"/>
                <w:sz w:val="14"/>
                <w:szCs w:val="14"/>
              </w:rPr>
              <w:t>31,104</w:t>
            </w:r>
          </w:p>
        </w:tc>
        <w:tc>
          <w:tcPr>
            <w:tcW w:w="810" w:type="dxa"/>
            <w:tcBorders>
              <w:top w:val="nil"/>
              <w:left w:val="nil"/>
              <w:bottom w:val="nil"/>
              <w:right w:val="nil"/>
            </w:tcBorders>
            <w:shd w:val="clear" w:color="auto" w:fill="auto"/>
            <w:noWrap/>
            <w:vAlign w:val="center"/>
          </w:tcPr>
          <w:p w14:paraId="3DF59BF9" w14:textId="75194BC4" w:rsidR="004B400D" w:rsidRPr="004B400D" w:rsidRDefault="004B400D" w:rsidP="004B400D">
            <w:pPr>
              <w:jc w:val="right"/>
              <w:rPr>
                <w:color w:val="000000"/>
                <w:sz w:val="14"/>
                <w:szCs w:val="14"/>
              </w:rPr>
            </w:pPr>
            <w:r w:rsidRPr="004B400D">
              <w:rPr>
                <w:color w:val="000000"/>
                <w:sz w:val="14"/>
                <w:szCs w:val="14"/>
              </w:rPr>
              <w:t>31,100</w:t>
            </w:r>
          </w:p>
        </w:tc>
        <w:tc>
          <w:tcPr>
            <w:tcW w:w="810" w:type="dxa"/>
            <w:tcBorders>
              <w:top w:val="nil"/>
              <w:left w:val="nil"/>
              <w:bottom w:val="nil"/>
              <w:right w:val="nil"/>
            </w:tcBorders>
            <w:shd w:val="clear" w:color="auto" w:fill="auto"/>
            <w:vAlign w:val="center"/>
          </w:tcPr>
          <w:p w14:paraId="126D74CE" w14:textId="51EA9ABD" w:rsidR="004B400D" w:rsidRPr="004B400D" w:rsidRDefault="004B400D" w:rsidP="004B400D">
            <w:pPr>
              <w:jc w:val="right"/>
              <w:rPr>
                <w:color w:val="000000"/>
                <w:sz w:val="14"/>
                <w:szCs w:val="14"/>
              </w:rPr>
            </w:pPr>
            <w:r w:rsidRPr="004B400D">
              <w:rPr>
                <w:color w:val="000000"/>
                <w:sz w:val="14"/>
                <w:szCs w:val="14"/>
              </w:rPr>
              <w:t>30,236</w:t>
            </w:r>
          </w:p>
        </w:tc>
      </w:tr>
      <w:tr w:rsidR="004B400D" w:rsidRPr="005D3E8D" w14:paraId="47B7F074"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389141B"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CD52DEA" w14:textId="1A574FCE" w:rsidR="004B400D" w:rsidRDefault="004B400D" w:rsidP="004B400D">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194F6F9C" w14:textId="51EC547F" w:rsidR="004B400D" w:rsidRDefault="004B400D" w:rsidP="004B400D">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779620E" w14:textId="77747556" w:rsidR="004B400D" w:rsidRDefault="004B400D" w:rsidP="004B400D">
            <w:pPr>
              <w:jc w:val="right"/>
              <w:rPr>
                <w:color w:val="000000"/>
                <w:sz w:val="14"/>
                <w:szCs w:val="14"/>
              </w:rPr>
            </w:pPr>
            <w:r>
              <w:rPr>
                <w:color w:val="000000"/>
                <w:sz w:val="14"/>
                <w:szCs w:val="14"/>
              </w:rPr>
              <w:t>134,885</w:t>
            </w:r>
          </w:p>
        </w:tc>
        <w:tc>
          <w:tcPr>
            <w:tcW w:w="810" w:type="dxa"/>
            <w:tcBorders>
              <w:top w:val="nil"/>
              <w:left w:val="nil"/>
              <w:bottom w:val="nil"/>
              <w:right w:val="nil"/>
            </w:tcBorders>
            <w:shd w:val="clear" w:color="auto" w:fill="auto"/>
            <w:noWrap/>
            <w:vAlign w:val="center"/>
          </w:tcPr>
          <w:p w14:paraId="26B37746" w14:textId="49C66A71" w:rsidR="004B400D" w:rsidRPr="0013374B" w:rsidRDefault="004B400D" w:rsidP="004B400D">
            <w:pPr>
              <w:jc w:val="right"/>
              <w:rPr>
                <w:color w:val="000000"/>
                <w:sz w:val="14"/>
                <w:szCs w:val="14"/>
              </w:rPr>
            </w:pPr>
            <w:r>
              <w:rPr>
                <w:color w:val="000000"/>
                <w:sz w:val="14"/>
                <w:szCs w:val="14"/>
              </w:rPr>
              <w:t>148,688</w:t>
            </w:r>
          </w:p>
        </w:tc>
        <w:tc>
          <w:tcPr>
            <w:tcW w:w="792" w:type="dxa"/>
            <w:tcBorders>
              <w:top w:val="nil"/>
              <w:left w:val="nil"/>
              <w:bottom w:val="nil"/>
              <w:right w:val="nil"/>
            </w:tcBorders>
            <w:shd w:val="clear" w:color="auto" w:fill="auto"/>
            <w:vAlign w:val="center"/>
          </w:tcPr>
          <w:p w14:paraId="4DF37725" w14:textId="7F9910A5" w:rsidR="004B400D" w:rsidRPr="004B400D" w:rsidRDefault="004B400D" w:rsidP="004B400D">
            <w:pPr>
              <w:jc w:val="right"/>
              <w:rPr>
                <w:color w:val="000000"/>
                <w:sz w:val="14"/>
                <w:szCs w:val="14"/>
              </w:rPr>
            </w:pPr>
            <w:r w:rsidRPr="004B400D">
              <w:rPr>
                <w:color w:val="000000"/>
                <w:sz w:val="14"/>
                <w:szCs w:val="14"/>
              </w:rPr>
              <w:t>165,579</w:t>
            </w:r>
          </w:p>
        </w:tc>
        <w:tc>
          <w:tcPr>
            <w:tcW w:w="738" w:type="dxa"/>
            <w:tcBorders>
              <w:top w:val="nil"/>
              <w:left w:val="nil"/>
              <w:bottom w:val="nil"/>
              <w:right w:val="nil"/>
            </w:tcBorders>
            <w:shd w:val="clear" w:color="auto" w:fill="auto"/>
            <w:noWrap/>
            <w:vAlign w:val="center"/>
          </w:tcPr>
          <w:p w14:paraId="102EA18F" w14:textId="2F9773AD" w:rsidR="004B400D" w:rsidRPr="004B400D" w:rsidRDefault="004B400D" w:rsidP="004B400D">
            <w:pPr>
              <w:jc w:val="right"/>
              <w:rPr>
                <w:color w:val="000000"/>
                <w:sz w:val="14"/>
                <w:szCs w:val="14"/>
              </w:rPr>
            </w:pPr>
            <w:r w:rsidRPr="004B400D">
              <w:rPr>
                <w:color w:val="000000"/>
                <w:sz w:val="14"/>
                <w:szCs w:val="14"/>
              </w:rPr>
              <w:t>178,405</w:t>
            </w:r>
          </w:p>
        </w:tc>
        <w:tc>
          <w:tcPr>
            <w:tcW w:w="810" w:type="dxa"/>
            <w:tcBorders>
              <w:top w:val="nil"/>
              <w:left w:val="nil"/>
              <w:bottom w:val="nil"/>
              <w:right w:val="nil"/>
            </w:tcBorders>
            <w:shd w:val="clear" w:color="auto" w:fill="auto"/>
            <w:noWrap/>
            <w:vAlign w:val="center"/>
          </w:tcPr>
          <w:p w14:paraId="67F899A1" w14:textId="34D60615" w:rsidR="004B400D" w:rsidRPr="004B400D" w:rsidRDefault="004B400D" w:rsidP="004B400D">
            <w:pPr>
              <w:jc w:val="right"/>
              <w:rPr>
                <w:color w:val="000000"/>
                <w:sz w:val="14"/>
                <w:szCs w:val="14"/>
              </w:rPr>
            </w:pPr>
            <w:r w:rsidRPr="004B400D">
              <w:rPr>
                <w:color w:val="000000"/>
                <w:sz w:val="14"/>
                <w:szCs w:val="14"/>
              </w:rPr>
              <w:t>167,114</w:t>
            </w:r>
          </w:p>
        </w:tc>
        <w:tc>
          <w:tcPr>
            <w:tcW w:w="810" w:type="dxa"/>
            <w:tcBorders>
              <w:top w:val="nil"/>
              <w:left w:val="nil"/>
              <w:bottom w:val="nil"/>
              <w:right w:val="nil"/>
            </w:tcBorders>
            <w:shd w:val="clear" w:color="auto" w:fill="auto"/>
            <w:vAlign w:val="center"/>
          </w:tcPr>
          <w:p w14:paraId="472A958C" w14:textId="49917722" w:rsidR="004B400D" w:rsidRPr="004B400D" w:rsidRDefault="004B400D" w:rsidP="004B400D">
            <w:pPr>
              <w:jc w:val="right"/>
              <w:rPr>
                <w:color w:val="000000"/>
                <w:sz w:val="14"/>
                <w:szCs w:val="14"/>
              </w:rPr>
            </w:pPr>
            <w:r w:rsidRPr="004B400D">
              <w:rPr>
                <w:color w:val="000000"/>
                <w:sz w:val="14"/>
                <w:szCs w:val="14"/>
              </w:rPr>
              <w:t>162,255</w:t>
            </w:r>
          </w:p>
        </w:tc>
      </w:tr>
      <w:tr w:rsidR="004B400D" w:rsidRPr="005D3E8D" w14:paraId="6702770A"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906EC0"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DF5A913" w14:textId="05BE0825" w:rsidR="004B400D" w:rsidRDefault="004B400D" w:rsidP="004B400D">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7463F1FA" w14:textId="29577E26" w:rsidR="004B400D" w:rsidRDefault="004B400D" w:rsidP="004B400D">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3946E6E0" w14:textId="2BBDA98A" w:rsidR="004B400D" w:rsidRDefault="004B400D" w:rsidP="004B400D">
            <w:pPr>
              <w:jc w:val="right"/>
              <w:rPr>
                <w:color w:val="000000"/>
                <w:sz w:val="14"/>
                <w:szCs w:val="14"/>
              </w:rPr>
            </w:pPr>
            <w:r>
              <w:rPr>
                <w:color w:val="000000"/>
                <w:sz w:val="14"/>
                <w:szCs w:val="14"/>
              </w:rPr>
              <w:t>23,650</w:t>
            </w:r>
          </w:p>
        </w:tc>
        <w:tc>
          <w:tcPr>
            <w:tcW w:w="810" w:type="dxa"/>
            <w:tcBorders>
              <w:top w:val="nil"/>
              <w:left w:val="nil"/>
              <w:bottom w:val="nil"/>
              <w:right w:val="nil"/>
            </w:tcBorders>
            <w:shd w:val="clear" w:color="auto" w:fill="auto"/>
            <w:noWrap/>
            <w:vAlign w:val="center"/>
          </w:tcPr>
          <w:p w14:paraId="7013FE4E" w14:textId="261DD958" w:rsidR="004B400D" w:rsidRPr="0013374B" w:rsidRDefault="004B400D" w:rsidP="004B400D">
            <w:pPr>
              <w:jc w:val="right"/>
              <w:rPr>
                <w:color w:val="000000"/>
                <w:sz w:val="14"/>
                <w:szCs w:val="14"/>
              </w:rPr>
            </w:pPr>
            <w:r>
              <w:rPr>
                <w:color w:val="000000"/>
                <w:sz w:val="14"/>
                <w:szCs w:val="14"/>
              </w:rPr>
              <w:t>24,252</w:t>
            </w:r>
          </w:p>
        </w:tc>
        <w:tc>
          <w:tcPr>
            <w:tcW w:w="792" w:type="dxa"/>
            <w:tcBorders>
              <w:top w:val="nil"/>
              <w:left w:val="nil"/>
              <w:bottom w:val="nil"/>
              <w:right w:val="nil"/>
            </w:tcBorders>
            <w:shd w:val="clear" w:color="auto" w:fill="auto"/>
            <w:vAlign w:val="center"/>
          </w:tcPr>
          <w:p w14:paraId="4A0FFBDC" w14:textId="0E0086AC" w:rsidR="004B400D" w:rsidRPr="004B400D" w:rsidRDefault="004B400D" w:rsidP="004B400D">
            <w:pPr>
              <w:jc w:val="right"/>
              <w:rPr>
                <w:color w:val="000000"/>
                <w:sz w:val="14"/>
                <w:szCs w:val="14"/>
              </w:rPr>
            </w:pPr>
            <w:r w:rsidRPr="004B400D">
              <w:rPr>
                <w:color w:val="000000"/>
                <w:sz w:val="14"/>
                <w:szCs w:val="14"/>
              </w:rPr>
              <w:t>25,117</w:t>
            </w:r>
          </w:p>
        </w:tc>
        <w:tc>
          <w:tcPr>
            <w:tcW w:w="738" w:type="dxa"/>
            <w:tcBorders>
              <w:top w:val="nil"/>
              <w:left w:val="nil"/>
              <w:bottom w:val="nil"/>
              <w:right w:val="nil"/>
            </w:tcBorders>
            <w:shd w:val="clear" w:color="auto" w:fill="auto"/>
            <w:noWrap/>
            <w:vAlign w:val="center"/>
          </w:tcPr>
          <w:p w14:paraId="623DF4C5" w14:textId="08DDA107" w:rsidR="004B400D" w:rsidRPr="004B400D" w:rsidRDefault="004B400D" w:rsidP="004B400D">
            <w:pPr>
              <w:jc w:val="right"/>
              <w:rPr>
                <w:color w:val="000000"/>
                <w:sz w:val="14"/>
                <w:szCs w:val="14"/>
              </w:rPr>
            </w:pPr>
            <w:r w:rsidRPr="004B400D">
              <w:rPr>
                <w:color w:val="000000"/>
                <w:sz w:val="14"/>
                <w:szCs w:val="14"/>
              </w:rPr>
              <w:t>25,332</w:t>
            </w:r>
          </w:p>
        </w:tc>
        <w:tc>
          <w:tcPr>
            <w:tcW w:w="810" w:type="dxa"/>
            <w:tcBorders>
              <w:top w:val="nil"/>
              <w:left w:val="nil"/>
              <w:bottom w:val="nil"/>
              <w:right w:val="nil"/>
            </w:tcBorders>
            <w:shd w:val="clear" w:color="auto" w:fill="auto"/>
            <w:noWrap/>
            <w:vAlign w:val="center"/>
          </w:tcPr>
          <w:p w14:paraId="7DE41F33" w14:textId="2D364875" w:rsidR="004B400D" w:rsidRPr="004B400D" w:rsidRDefault="004B400D" w:rsidP="004B400D">
            <w:pPr>
              <w:jc w:val="right"/>
              <w:rPr>
                <w:color w:val="000000"/>
                <w:sz w:val="14"/>
                <w:szCs w:val="14"/>
              </w:rPr>
            </w:pPr>
            <w:r w:rsidRPr="004B400D">
              <w:rPr>
                <w:color w:val="000000"/>
                <w:sz w:val="14"/>
                <w:szCs w:val="14"/>
              </w:rPr>
              <w:t>26,048</w:t>
            </w:r>
          </w:p>
        </w:tc>
        <w:tc>
          <w:tcPr>
            <w:tcW w:w="810" w:type="dxa"/>
            <w:tcBorders>
              <w:top w:val="nil"/>
              <w:left w:val="nil"/>
              <w:bottom w:val="nil"/>
              <w:right w:val="nil"/>
            </w:tcBorders>
            <w:shd w:val="clear" w:color="auto" w:fill="auto"/>
            <w:vAlign w:val="center"/>
          </w:tcPr>
          <w:p w14:paraId="338DEE79" w14:textId="401A7ECD" w:rsidR="004B400D" w:rsidRPr="004B400D" w:rsidRDefault="004B400D" w:rsidP="004B400D">
            <w:pPr>
              <w:jc w:val="right"/>
              <w:rPr>
                <w:color w:val="000000"/>
                <w:sz w:val="14"/>
                <w:szCs w:val="14"/>
              </w:rPr>
            </w:pPr>
            <w:r w:rsidRPr="004B400D">
              <w:rPr>
                <w:color w:val="000000"/>
                <w:sz w:val="14"/>
                <w:szCs w:val="14"/>
              </w:rPr>
              <w:t>25,992</w:t>
            </w:r>
          </w:p>
        </w:tc>
      </w:tr>
      <w:tr w:rsidR="004B400D" w:rsidRPr="005D3E8D" w14:paraId="0F1F4225"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9DA7BA"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F387665" w14:textId="6BF5B8FB" w:rsidR="004B400D" w:rsidRDefault="004B400D" w:rsidP="004B400D">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422C2C8" w14:textId="406D01ED" w:rsidR="004B400D" w:rsidRDefault="004B400D" w:rsidP="004B400D">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44972E13" w14:textId="741E8A4E" w:rsidR="004B400D" w:rsidRDefault="004B400D" w:rsidP="004B400D">
            <w:pPr>
              <w:jc w:val="right"/>
              <w:rPr>
                <w:color w:val="000000"/>
                <w:sz w:val="14"/>
                <w:szCs w:val="14"/>
              </w:rPr>
            </w:pPr>
            <w:r>
              <w:rPr>
                <w:color w:val="000000"/>
                <w:sz w:val="14"/>
                <w:szCs w:val="14"/>
              </w:rPr>
              <w:t>464</w:t>
            </w:r>
          </w:p>
        </w:tc>
        <w:tc>
          <w:tcPr>
            <w:tcW w:w="810" w:type="dxa"/>
            <w:tcBorders>
              <w:top w:val="nil"/>
              <w:left w:val="nil"/>
              <w:bottom w:val="nil"/>
              <w:right w:val="nil"/>
            </w:tcBorders>
            <w:shd w:val="clear" w:color="auto" w:fill="auto"/>
            <w:noWrap/>
            <w:vAlign w:val="center"/>
          </w:tcPr>
          <w:p w14:paraId="76CF6A50" w14:textId="52ACBA09" w:rsidR="004B400D" w:rsidRPr="0013374B" w:rsidRDefault="004B400D" w:rsidP="004B400D">
            <w:pPr>
              <w:jc w:val="right"/>
              <w:rPr>
                <w:color w:val="000000"/>
                <w:sz w:val="14"/>
                <w:szCs w:val="14"/>
              </w:rPr>
            </w:pPr>
            <w:r>
              <w:rPr>
                <w:color w:val="000000"/>
                <w:sz w:val="14"/>
                <w:szCs w:val="14"/>
              </w:rPr>
              <w:t>400</w:t>
            </w:r>
          </w:p>
        </w:tc>
        <w:tc>
          <w:tcPr>
            <w:tcW w:w="792" w:type="dxa"/>
            <w:tcBorders>
              <w:top w:val="nil"/>
              <w:left w:val="nil"/>
              <w:bottom w:val="nil"/>
              <w:right w:val="nil"/>
            </w:tcBorders>
            <w:shd w:val="clear" w:color="auto" w:fill="auto"/>
            <w:vAlign w:val="center"/>
          </w:tcPr>
          <w:p w14:paraId="0E2E6FFC" w14:textId="54D0E4BD" w:rsidR="004B400D" w:rsidRPr="004B400D" w:rsidRDefault="004B400D" w:rsidP="004B400D">
            <w:pPr>
              <w:jc w:val="right"/>
              <w:rPr>
                <w:color w:val="000000"/>
                <w:sz w:val="14"/>
                <w:szCs w:val="14"/>
              </w:rPr>
            </w:pPr>
            <w:r w:rsidRPr="004B400D">
              <w:rPr>
                <w:color w:val="000000"/>
                <w:sz w:val="14"/>
                <w:szCs w:val="14"/>
              </w:rPr>
              <w:t>392</w:t>
            </w:r>
          </w:p>
        </w:tc>
        <w:tc>
          <w:tcPr>
            <w:tcW w:w="738" w:type="dxa"/>
            <w:tcBorders>
              <w:top w:val="nil"/>
              <w:left w:val="nil"/>
              <w:bottom w:val="nil"/>
              <w:right w:val="nil"/>
            </w:tcBorders>
            <w:shd w:val="clear" w:color="auto" w:fill="auto"/>
            <w:noWrap/>
            <w:vAlign w:val="center"/>
          </w:tcPr>
          <w:p w14:paraId="268ABFD6" w14:textId="016FC620" w:rsidR="004B400D" w:rsidRPr="004B400D" w:rsidRDefault="004B400D" w:rsidP="004B400D">
            <w:pPr>
              <w:jc w:val="right"/>
              <w:rPr>
                <w:color w:val="000000"/>
                <w:sz w:val="14"/>
                <w:szCs w:val="14"/>
              </w:rPr>
            </w:pPr>
            <w:r w:rsidRPr="004B400D">
              <w:rPr>
                <w:color w:val="000000"/>
                <w:sz w:val="14"/>
                <w:szCs w:val="14"/>
              </w:rPr>
              <w:t>390</w:t>
            </w:r>
          </w:p>
        </w:tc>
        <w:tc>
          <w:tcPr>
            <w:tcW w:w="810" w:type="dxa"/>
            <w:tcBorders>
              <w:top w:val="nil"/>
              <w:left w:val="nil"/>
              <w:bottom w:val="nil"/>
              <w:right w:val="nil"/>
            </w:tcBorders>
            <w:shd w:val="clear" w:color="auto" w:fill="auto"/>
            <w:noWrap/>
            <w:vAlign w:val="center"/>
          </w:tcPr>
          <w:p w14:paraId="33EE2B71" w14:textId="68CED4C6" w:rsidR="004B400D" w:rsidRPr="004B400D" w:rsidRDefault="004B400D" w:rsidP="004B400D">
            <w:pPr>
              <w:jc w:val="right"/>
              <w:rPr>
                <w:color w:val="000000"/>
                <w:sz w:val="14"/>
                <w:szCs w:val="14"/>
              </w:rPr>
            </w:pPr>
            <w:r w:rsidRPr="004B400D">
              <w:rPr>
                <w:color w:val="000000"/>
                <w:sz w:val="14"/>
                <w:szCs w:val="14"/>
              </w:rPr>
              <w:t>401</w:t>
            </w:r>
          </w:p>
        </w:tc>
        <w:tc>
          <w:tcPr>
            <w:tcW w:w="810" w:type="dxa"/>
            <w:tcBorders>
              <w:top w:val="nil"/>
              <w:left w:val="nil"/>
              <w:bottom w:val="nil"/>
              <w:right w:val="nil"/>
            </w:tcBorders>
            <w:shd w:val="clear" w:color="auto" w:fill="auto"/>
            <w:vAlign w:val="center"/>
          </w:tcPr>
          <w:p w14:paraId="53055874" w14:textId="73263205" w:rsidR="004B400D" w:rsidRPr="004B400D" w:rsidRDefault="004B400D" w:rsidP="004B400D">
            <w:pPr>
              <w:jc w:val="right"/>
              <w:rPr>
                <w:color w:val="000000"/>
                <w:sz w:val="14"/>
                <w:szCs w:val="14"/>
              </w:rPr>
            </w:pPr>
            <w:r w:rsidRPr="004B400D">
              <w:rPr>
                <w:color w:val="000000"/>
                <w:sz w:val="14"/>
                <w:szCs w:val="14"/>
              </w:rPr>
              <w:t>481</w:t>
            </w:r>
          </w:p>
        </w:tc>
      </w:tr>
      <w:tr w:rsidR="004B400D" w:rsidRPr="005D3E8D" w14:paraId="70586B50"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93D6A"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7F5D948" w14:textId="7244E34C" w:rsidR="004B400D" w:rsidRDefault="004B400D" w:rsidP="004B400D">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0D9D8DD4" w14:textId="764B2D38" w:rsidR="004B400D" w:rsidRDefault="004B400D" w:rsidP="004B400D">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7056BC5A" w14:textId="36EE9DB4" w:rsidR="004B400D" w:rsidRDefault="004B400D" w:rsidP="004B400D">
            <w:pPr>
              <w:jc w:val="right"/>
              <w:rPr>
                <w:color w:val="000000"/>
                <w:sz w:val="14"/>
                <w:szCs w:val="14"/>
              </w:rPr>
            </w:pPr>
            <w:r>
              <w:rPr>
                <w:color w:val="000000"/>
                <w:sz w:val="14"/>
                <w:szCs w:val="14"/>
              </w:rPr>
              <w:t>2,512</w:t>
            </w:r>
          </w:p>
        </w:tc>
        <w:tc>
          <w:tcPr>
            <w:tcW w:w="810" w:type="dxa"/>
            <w:tcBorders>
              <w:top w:val="nil"/>
              <w:left w:val="nil"/>
              <w:bottom w:val="nil"/>
              <w:right w:val="nil"/>
            </w:tcBorders>
            <w:shd w:val="clear" w:color="auto" w:fill="auto"/>
            <w:noWrap/>
            <w:vAlign w:val="center"/>
          </w:tcPr>
          <w:p w14:paraId="4A84CDB1" w14:textId="7B24C05A" w:rsidR="004B400D" w:rsidRPr="0013374B" w:rsidRDefault="004B400D" w:rsidP="004B400D">
            <w:pPr>
              <w:jc w:val="right"/>
              <w:rPr>
                <w:color w:val="000000"/>
                <w:sz w:val="14"/>
                <w:szCs w:val="14"/>
              </w:rPr>
            </w:pPr>
            <w:r>
              <w:rPr>
                <w:color w:val="000000"/>
                <w:sz w:val="14"/>
                <w:szCs w:val="14"/>
              </w:rPr>
              <w:t>2,383</w:t>
            </w:r>
          </w:p>
        </w:tc>
        <w:tc>
          <w:tcPr>
            <w:tcW w:w="792" w:type="dxa"/>
            <w:tcBorders>
              <w:top w:val="nil"/>
              <w:left w:val="nil"/>
              <w:bottom w:val="nil"/>
              <w:right w:val="nil"/>
            </w:tcBorders>
            <w:shd w:val="clear" w:color="auto" w:fill="auto"/>
            <w:vAlign w:val="center"/>
          </w:tcPr>
          <w:p w14:paraId="63D3E906" w14:textId="60969477" w:rsidR="004B400D" w:rsidRPr="004B400D" w:rsidRDefault="004B400D" w:rsidP="004B400D">
            <w:pPr>
              <w:jc w:val="right"/>
              <w:rPr>
                <w:color w:val="000000"/>
                <w:sz w:val="14"/>
                <w:szCs w:val="14"/>
              </w:rPr>
            </w:pPr>
            <w:r w:rsidRPr="004B400D">
              <w:rPr>
                <w:color w:val="000000"/>
                <w:sz w:val="14"/>
                <w:szCs w:val="14"/>
              </w:rPr>
              <w:t>2,511</w:t>
            </w:r>
          </w:p>
        </w:tc>
        <w:tc>
          <w:tcPr>
            <w:tcW w:w="738" w:type="dxa"/>
            <w:tcBorders>
              <w:top w:val="nil"/>
              <w:left w:val="nil"/>
              <w:bottom w:val="nil"/>
              <w:right w:val="nil"/>
            </w:tcBorders>
            <w:shd w:val="clear" w:color="auto" w:fill="auto"/>
            <w:noWrap/>
            <w:vAlign w:val="center"/>
          </w:tcPr>
          <w:p w14:paraId="539F7055" w14:textId="72DDD1FD" w:rsidR="004B400D" w:rsidRPr="004B400D" w:rsidRDefault="004B400D" w:rsidP="004B400D">
            <w:pPr>
              <w:jc w:val="right"/>
              <w:rPr>
                <w:color w:val="000000"/>
                <w:sz w:val="14"/>
                <w:szCs w:val="14"/>
              </w:rPr>
            </w:pPr>
            <w:r w:rsidRPr="004B400D">
              <w:rPr>
                <w:color w:val="000000"/>
                <w:sz w:val="14"/>
                <w:szCs w:val="14"/>
              </w:rPr>
              <w:t>2,757</w:t>
            </w:r>
          </w:p>
        </w:tc>
        <w:tc>
          <w:tcPr>
            <w:tcW w:w="810" w:type="dxa"/>
            <w:tcBorders>
              <w:top w:val="nil"/>
              <w:left w:val="nil"/>
              <w:bottom w:val="nil"/>
              <w:right w:val="nil"/>
            </w:tcBorders>
            <w:shd w:val="clear" w:color="auto" w:fill="auto"/>
            <w:noWrap/>
            <w:vAlign w:val="center"/>
          </w:tcPr>
          <w:p w14:paraId="26A54EF6" w14:textId="6DFEA27D" w:rsidR="004B400D" w:rsidRPr="004B400D" w:rsidRDefault="004B400D" w:rsidP="004B400D">
            <w:pPr>
              <w:jc w:val="right"/>
              <w:rPr>
                <w:color w:val="000000"/>
                <w:sz w:val="14"/>
                <w:szCs w:val="14"/>
              </w:rPr>
            </w:pPr>
            <w:r w:rsidRPr="004B400D">
              <w:rPr>
                <w:color w:val="000000"/>
                <w:sz w:val="14"/>
                <w:szCs w:val="14"/>
              </w:rPr>
              <w:t>2,469</w:t>
            </w:r>
          </w:p>
        </w:tc>
        <w:tc>
          <w:tcPr>
            <w:tcW w:w="810" w:type="dxa"/>
            <w:tcBorders>
              <w:top w:val="nil"/>
              <w:left w:val="nil"/>
              <w:bottom w:val="nil"/>
              <w:right w:val="nil"/>
            </w:tcBorders>
            <w:shd w:val="clear" w:color="auto" w:fill="auto"/>
            <w:vAlign w:val="center"/>
          </w:tcPr>
          <w:p w14:paraId="2ED3044B" w14:textId="626AAB93" w:rsidR="004B400D" w:rsidRPr="004B400D" w:rsidRDefault="004B400D" w:rsidP="004B400D">
            <w:pPr>
              <w:jc w:val="right"/>
              <w:rPr>
                <w:color w:val="000000"/>
                <w:sz w:val="14"/>
                <w:szCs w:val="14"/>
              </w:rPr>
            </w:pPr>
            <w:r w:rsidRPr="004B400D">
              <w:rPr>
                <w:color w:val="000000"/>
                <w:sz w:val="14"/>
                <w:szCs w:val="14"/>
              </w:rPr>
              <w:t>2,690</w:t>
            </w:r>
          </w:p>
        </w:tc>
      </w:tr>
      <w:tr w:rsidR="004B400D" w:rsidRPr="005D3E8D" w14:paraId="05E21A50"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19D380"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78D39DA7" w14:textId="7ECC78E5" w:rsidR="004B400D" w:rsidRDefault="004B400D" w:rsidP="004B400D">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69540CCC" w14:textId="1462E593" w:rsidR="004B400D" w:rsidRDefault="004B400D" w:rsidP="004B400D">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587BD522" w14:textId="65BBB687" w:rsidR="004B400D" w:rsidRDefault="004B400D" w:rsidP="004B400D">
            <w:pPr>
              <w:jc w:val="right"/>
              <w:rPr>
                <w:b/>
                <w:bCs/>
                <w:color w:val="000000"/>
                <w:sz w:val="14"/>
                <w:szCs w:val="14"/>
              </w:rPr>
            </w:pPr>
            <w:r>
              <w:rPr>
                <w:b/>
                <w:bCs/>
                <w:color w:val="000000"/>
                <w:sz w:val="14"/>
                <w:szCs w:val="14"/>
              </w:rPr>
              <w:t>1,525</w:t>
            </w:r>
          </w:p>
        </w:tc>
        <w:tc>
          <w:tcPr>
            <w:tcW w:w="810" w:type="dxa"/>
            <w:tcBorders>
              <w:top w:val="nil"/>
              <w:left w:val="nil"/>
              <w:bottom w:val="nil"/>
              <w:right w:val="nil"/>
            </w:tcBorders>
            <w:shd w:val="clear" w:color="auto" w:fill="auto"/>
            <w:noWrap/>
            <w:vAlign w:val="center"/>
          </w:tcPr>
          <w:p w14:paraId="21AC7031" w14:textId="6D565293" w:rsidR="004B400D" w:rsidRPr="0013374B" w:rsidRDefault="004B400D" w:rsidP="004B400D">
            <w:pPr>
              <w:jc w:val="right"/>
              <w:rPr>
                <w:b/>
                <w:bCs/>
                <w:color w:val="000000"/>
                <w:sz w:val="14"/>
                <w:szCs w:val="14"/>
              </w:rPr>
            </w:pPr>
            <w:r>
              <w:rPr>
                <w:b/>
                <w:bCs/>
                <w:color w:val="000000"/>
                <w:sz w:val="14"/>
                <w:szCs w:val="14"/>
              </w:rPr>
              <w:t>1,549</w:t>
            </w:r>
          </w:p>
        </w:tc>
        <w:tc>
          <w:tcPr>
            <w:tcW w:w="792" w:type="dxa"/>
            <w:tcBorders>
              <w:top w:val="nil"/>
              <w:left w:val="nil"/>
              <w:bottom w:val="nil"/>
              <w:right w:val="nil"/>
            </w:tcBorders>
            <w:shd w:val="clear" w:color="auto" w:fill="auto"/>
            <w:vAlign w:val="center"/>
          </w:tcPr>
          <w:p w14:paraId="6F58BE6C" w14:textId="3F8BB7AB" w:rsidR="004B400D" w:rsidRPr="004B400D" w:rsidRDefault="004B400D" w:rsidP="004B400D">
            <w:pPr>
              <w:jc w:val="right"/>
              <w:rPr>
                <w:b/>
                <w:bCs/>
                <w:color w:val="000000"/>
                <w:sz w:val="14"/>
                <w:szCs w:val="14"/>
              </w:rPr>
            </w:pPr>
            <w:r w:rsidRPr="004B400D">
              <w:rPr>
                <w:b/>
                <w:bCs/>
                <w:color w:val="000000"/>
                <w:sz w:val="14"/>
                <w:szCs w:val="14"/>
              </w:rPr>
              <w:t>1,405</w:t>
            </w:r>
          </w:p>
        </w:tc>
        <w:tc>
          <w:tcPr>
            <w:tcW w:w="738" w:type="dxa"/>
            <w:tcBorders>
              <w:top w:val="nil"/>
              <w:left w:val="nil"/>
              <w:bottom w:val="nil"/>
              <w:right w:val="nil"/>
            </w:tcBorders>
            <w:shd w:val="clear" w:color="auto" w:fill="auto"/>
            <w:noWrap/>
            <w:vAlign w:val="center"/>
          </w:tcPr>
          <w:p w14:paraId="3A8E1F09" w14:textId="433FA3E8" w:rsidR="004B400D" w:rsidRPr="004B400D" w:rsidRDefault="004B400D" w:rsidP="004B400D">
            <w:pPr>
              <w:jc w:val="right"/>
              <w:rPr>
                <w:b/>
                <w:bCs/>
                <w:color w:val="000000"/>
                <w:sz w:val="14"/>
                <w:szCs w:val="14"/>
              </w:rPr>
            </w:pPr>
            <w:r w:rsidRPr="004B400D">
              <w:rPr>
                <w:b/>
                <w:bCs/>
                <w:color w:val="000000"/>
                <w:sz w:val="14"/>
                <w:szCs w:val="14"/>
              </w:rPr>
              <w:t>1,458</w:t>
            </w:r>
          </w:p>
        </w:tc>
        <w:tc>
          <w:tcPr>
            <w:tcW w:w="810" w:type="dxa"/>
            <w:tcBorders>
              <w:top w:val="nil"/>
              <w:left w:val="nil"/>
              <w:bottom w:val="nil"/>
              <w:right w:val="nil"/>
            </w:tcBorders>
            <w:shd w:val="clear" w:color="auto" w:fill="auto"/>
            <w:noWrap/>
            <w:vAlign w:val="center"/>
          </w:tcPr>
          <w:p w14:paraId="79496206" w14:textId="748CBBFF" w:rsidR="004B400D" w:rsidRPr="004B400D" w:rsidRDefault="004B400D" w:rsidP="004B400D">
            <w:pPr>
              <w:jc w:val="right"/>
              <w:rPr>
                <w:b/>
                <w:bCs/>
                <w:color w:val="000000"/>
                <w:sz w:val="14"/>
                <w:szCs w:val="14"/>
              </w:rPr>
            </w:pPr>
            <w:r w:rsidRPr="004B400D">
              <w:rPr>
                <w:b/>
                <w:bCs/>
                <w:color w:val="000000"/>
                <w:sz w:val="14"/>
                <w:szCs w:val="14"/>
              </w:rPr>
              <w:t>1,741</w:t>
            </w:r>
          </w:p>
        </w:tc>
        <w:tc>
          <w:tcPr>
            <w:tcW w:w="810" w:type="dxa"/>
            <w:tcBorders>
              <w:top w:val="nil"/>
              <w:left w:val="nil"/>
              <w:bottom w:val="nil"/>
              <w:right w:val="nil"/>
            </w:tcBorders>
            <w:shd w:val="clear" w:color="auto" w:fill="auto"/>
            <w:vAlign w:val="center"/>
          </w:tcPr>
          <w:p w14:paraId="0F428482" w14:textId="032308D3" w:rsidR="004B400D" w:rsidRPr="004B400D" w:rsidRDefault="004B400D" w:rsidP="004B400D">
            <w:pPr>
              <w:jc w:val="right"/>
              <w:rPr>
                <w:b/>
                <w:bCs/>
                <w:color w:val="000000"/>
                <w:sz w:val="14"/>
                <w:szCs w:val="14"/>
              </w:rPr>
            </w:pPr>
            <w:r w:rsidRPr="004B400D">
              <w:rPr>
                <w:b/>
                <w:bCs/>
                <w:color w:val="000000"/>
                <w:sz w:val="14"/>
                <w:szCs w:val="14"/>
              </w:rPr>
              <w:t>1,714</w:t>
            </w:r>
          </w:p>
        </w:tc>
      </w:tr>
      <w:tr w:rsidR="004B400D" w:rsidRPr="005D3E8D" w14:paraId="1109C22F"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18338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17E5C73" w14:textId="0B804482" w:rsidR="004B400D" w:rsidRDefault="004B400D" w:rsidP="004B400D">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37AD7268" w14:textId="7D41925D" w:rsidR="004B400D" w:rsidRDefault="004B400D" w:rsidP="004B400D">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140AD654" w14:textId="71770E2E" w:rsidR="004B400D" w:rsidRDefault="004B400D" w:rsidP="004B400D">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noWrap/>
            <w:vAlign w:val="center"/>
          </w:tcPr>
          <w:p w14:paraId="7ECD001F" w14:textId="7F67E5DB" w:rsidR="004B400D" w:rsidRPr="0013374B" w:rsidRDefault="004B400D" w:rsidP="004B400D">
            <w:pPr>
              <w:jc w:val="right"/>
              <w:rPr>
                <w:color w:val="000000"/>
                <w:sz w:val="14"/>
                <w:szCs w:val="14"/>
              </w:rPr>
            </w:pPr>
            <w:r>
              <w:rPr>
                <w:color w:val="000000"/>
                <w:sz w:val="14"/>
                <w:szCs w:val="14"/>
              </w:rPr>
              <w:t>82</w:t>
            </w:r>
          </w:p>
        </w:tc>
        <w:tc>
          <w:tcPr>
            <w:tcW w:w="792" w:type="dxa"/>
            <w:tcBorders>
              <w:top w:val="nil"/>
              <w:left w:val="nil"/>
              <w:bottom w:val="nil"/>
              <w:right w:val="nil"/>
            </w:tcBorders>
            <w:shd w:val="clear" w:color="auto" w:fill="auto"/>
            <w:vAlign w:val="center"/>
          </w:tcPr>
          <w:p w14:paraId="198A9A87" w14:textId="587084CB" w:rsidR="004B400D" w:rsidRPr="004B400D" w:rsidRDefault="004B400D" w:rsidP="004B400D">
            <w:pPr>
              <w:jc w:val="right"/>
              <w:rPr>
                <w:color w:val="000000"/>
                <w:sz w:val="14"/>
                <w:szCs w:val="14"/>
              </w:rPr>
            </w:pPr>
            <w:r w:rsidRPr="004B400D">
              <w:rPr>
                <w:color w:val="000000"/>
                <w:sz w:val="14"/>
                <w:szCs w:val="14"/>
              </w:rPr>
              <w:t>68</w:t>
            </w:r>
          </w:p>
        </w:tc>
        <w:tc>
          <w:tcPr>
            <w:tcW w:w="738" w:type="dxa"/>
            <w:tcBorders>
              <w:top w:val="nil"/>
              <w:left w:val="nil"/>
              <w:bottom w:val="nil"/>
              <w:right w:val="nil"/>
            </w:tcBorders>
            <w:shd w:val="clear" w:color="auto" w:fill="auto"/>
            <w:noWrap/>
            <w:vAlign w:val="center"/>
          </w:tcPr>
          <w:p w14:paraId="7556EADB" w14:textId="64CAF6D1" w:rsidR="004B400D" w:rsidRPr="004B400D" w:rsidRDefault="004B400D" w:rsidP="004B400D">
            <w:pPr>
              <w:jc w:val="right"/>
              <w:rPr>
                <w:color w:val="000000"/>
                <w:sz w:val="14"/>
                <w:szCs w:val="14"/>
              </w:rPr>
            </w:pPr>
            <w:r w:rsidRPr="004B400D">
              <w:rPr>
                <w:color w:val="000000"/>
                <w:sz w:val="14"/>
                <w:szCs w:val="14"/>
              </w:rPr>
              <w:t>46</w:t>
            </w:r>
          </w:p>
        </w:tc>
        <w:tc>
          <w:tcPr>
            <w:tcW w:w="810" w:type="dxa"/>
            <w:tcBorders>
              <w:top w:val="nil"/>
              <w:left w:val="nil"/>
              <w:bottom w:val="nil"/>
              <w:right w:val="nil"/>
            </w:tcBorders>
            <w:shd w:val="clear" w:color="auto" w:fill="auto"/>
            <w:noWrap/>
            <w:vAlign w:val="center"/>
          </w:tcPr>
          <w:p w14:paraId="227CCE25" w14:textId="0FDB5B7F" w:rsidR="004B400D" w:rsidRPr="004B400D" w:rsidRDefault="004B400D" w:rsidP="004B400D">
            <w:pPr>
              <w:jc w:val="right"/>
              <w:rPr>
                <w:color w:val="000000"/>
                <w:sz w:val="14"/>
                <w:szCs w:val="14"/>
              </w:rPr>
            </w:pPr>
            <w:r w:rsidRPr="004B400D">
              <w:rPr>
                <w:color w:val="000000"/>
                <w:sz w:val="14"/>
                <w:szCs w:val="14"/>
              </w:rPr>
              <w:t>146</w:t>
            </w:r>
          </w:p>
        </w:tc>
        <w:tc>
          <w:tcPr>
            <w:tcW w:w="810" w:type="dxa"/>
            <w:tcBorders>
              <w:top w:val="nil"/>
              <w:left w:val="nil"/>
              <w:bottom w:val="nil"/>
              <w:right w:val="nil"/>
            </w:tcBorders>
            <w:shd w:val="clear" w:color="auto" w:fill="auto"/>
            <w:vAlign w:val="center"/>
          </w:tcPr>
          <w:p w14:paraId="28FD1B36" w14:textId="7643F5CA" w:rsidR="004B400D" w:rsidRPr="004B400D" w:rsidRDefault="004B400D" w:rsidP="004B400D">
            <w:pPr>
              <w:jc w:val="right"/>
              <w:rPr>
                <w:color w:val="000000"/>
                <w:sz w:val="14"/>
                <w:szCs w:val="14"/>
              </w:rPr>
            </w:pPr>
            <w:r w:rsidRPr="004B400D">
              <w:rPr>
                <w:color w:val="000000"/>
                <w:sz w:val="14"/>
                <w:szCs w:val="14"/>
              </w:rPr>
              <w:t>145</w:t>
            </w:r>
          </w:p>
        </w:tc>
      </w:tr>
      <w:tr w:rsidR="004B400D" w:rsidRPr="005D3E8D" w14:paraId="096D08B6"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6B3734"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2318D39" w14:textId="355BE51F" w:rsidR="004B400D" w:rsidRDefault="004B400D" w:rsidP="004B400D">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32039A8D" w14:textId="24397F62" w:rsidR="004B400D" w:rsidRDefault="004B400D" w:rsidP="004B400D">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4F4CDAB4" w14:textId="6ABEF158" w:rsidR="004B400D" w:rsidRDefault="004B400D" w:rsidP="004B400D">
            <w:pPr>
              <w:jc w:val="right"/>
              <w:rPr>
                <w:color w:val="000000"/>
                <w:sz w:val="14"/>
                <w:szCs w:val="14"/>
              </w:rPr>
            </w:pPr>
            <w:r>
              <w:rPr>
                <w:color w:val="000000"/>
                <w:sz w:val="14"/>
                <w:szCs w:val="14"/>
              </w:rPr>
              <w:t>902</w:t>
            </w:r>
          </w:p>
        </w:tc>
        <w:tc>
          <w:tcPr>
            <w:tcW w:w="810" w:type="dxa"/>
            <w:tcBorders>
              <w:top w:val="nil"/>
              <w:left w:val="nil"/>
              <w:bottom w:val="nil"/>
              <w:right w:val="nil"/>
            </w:tcBorders>
            <w:shd w:val="clear" w:color="auto" w:fill="auto"/>
            <w:noWrap/>
            <w:vAlign w:val="center"/>
          </w:tcPr>
          <w:p w14:paraId="526F102B" w14:textId="3A3DA5DE" w:rsidR="004B400D" w:rsidRPr="0013374B" w:rsidRDefault="004B400D" w:rsidP="004B400D">
            <w:pPr>
              <w:jc w:val="right"/>
              <w:rPr>
                <w:color w:val="000000"/>
                <w:sz w:val="14"/>
                <w:szCs w:val="14"/>
              </w:rPr>
            </w:pPr>
            <w:r>
              <w:rPr>
                <w:color w:val="000000"/>
                <w:sz w:val="14"/>
                <w:szCs w:val="14"/>
              </w:rPr>
              <w:t>954</w:t>
            </w:r>
          </w:p>
        </w:tc>
        <w:tc>
          <w:tcPr>
            <w:tcW w:w="792" w:type="dxa"/>
            <w:tcBorders>
              <w:top w:val="nil"/>
              <w:left w:val="nil"/>
              <w:bottom w:val="nil"/>
              <w:right w:val="nil"/>
            </w:tcBorders>
            <w:shd w:val="clear" w:color="auto" w:fill="auto"/>
            <w:vAlign w:val="center"/>
          </w:tcPr>
          <w:p w14:paraId="09CC273A" w14:textId="37CBC073" w:rsidR="004B400D" w:rsidRPr="004B400D" w:rsidRDefault="004B400D" w:rsidP="004B400D">
            <w:pPr>
              <w:jc w:val="right"/>
              <w:rPr>
                <w:color w:val="000000"/>
                <w:sz w:val="14"/>
                <w:szCs w:val="14"/>
              </w:rPr>
            </w:pPr>
            <w:r w:rsidRPr="004B400D">
              <w:rPr>
                <w:color w:val="000000"/>
                <w:sz w:val="14"/>
                <w:szCs w:val="14"/>
              </w:rPr>
              <w:t>894</w:t>
            </w:r>
          </w:p>
        </w:tc>
        <w:tc>
          <w:tcPr>
            <w:tcW w:w="738" w:type="dxa"/>
            <w:tcBorders>
              <w:top w:val="nil"/>
              <w:left w:val="nil"/>
              <w:bottom w:val="nil"/>
              <w:right w:val="nil"/>
            </w:tcBorders>
            <w:shd w:val="clear" w:color="auto" w:fill="auto"/>
            <w:noWrap/>
            <w:vAlign w:val="center"/>
          </w:tcPr>
          <w:p w14:paraId="78099B3B" w14:textId="640A2CB0" w:rsidR="004B400D" w:rsidRPr="004B400D" w:rsidRDefault="004B400D" w:rsidP="004B400D">
            <w:pPr>
              <w:jc w:val="right"/>
              <w:rPr>
                <w:color w:val="000000"/>
                <w:sz w:val="14"/>
                <w:szCs w:val="14"/>
              </w:rPr>
            </w:pPr>
            <w:r w:rsidRPr="004B400D">
              <w:rPr>
                <w:color w:val="000000"/>
                <w:sz w:val="14"/>
                <w:szCs w:val="14"/>
              </w:rPr>
              <w:t>942</w:t>
            </w:r>
          </w:p>
        </w:tc>
        <w:tc>
          <w:tcPr>
            <w:tcW w:w="810" w:type="dxa"/>
            <w:tcBorders>
              <w:top w:val="nil"/>
              <w:left w:val="nil"/>
              <w:bottom w:val="nil"/>
              <w:right w:val="nil"/>
            </w:tcBorders>
            <w:shd w:val="clear" w:color="auto" w:fill="auto"/>
            <w:noWrap/>
            <w:vAlign w:val="center"/>
          </w:tcPr>
          <w:p w14:paraId="23952B5C" w14:textId="2DA0C1BC" w:rsidR="004B400D" w:rsidRPr="004B400D" w:rsidRDefault="004B400D" w:rsidP="004B400D">
            <w:pPr>
              <w:jc w:val="right"/>
              <w:rPr>
                <w:color w:val="000000"/>
                <w:sz w:val="14"/>
                <w:szCs w:val="14"/>
              </w:rPr>
            </w:pPr>
            <w:r w:rsidRPr="004B400D">
              <w:rPr>
                <w:color w:val="000000"/>
                <w:sz w:val="14"/>
                <w:szCs w:val="14"/>
              </w:rPr>
              <w:t>1,073</w:t>
            </w:r>
          </w:p>
        </w:tc>
        <w:tc>
          <w:tcPr>
            <w:tcW w:w="810" w:type="dxa"/>
            <w:tcBorders>
              <w:top w:val="nil"/>
              <w:left w:val="nil"/>
              <w:bottom w:val="nil"/>
              <w:right w:val="nil"/>
            </w:tcBorders>
            <w:shd w:val="clear" w:color="auto" w:fill="auto"/>
            <w:vAlign w:val="center"/>
          </w:tcPr>
          <w:p w14:paraId="2CAD24E4" w14:textId="0C92756E" w:rsidR="004B400D" w:rsidRPr="004B400D" w:rsidRDefault="004B400D" w:rsidP="004B400D">
            <w:pPr>
              <w:jc w:val="right"/>
              <w:rPr>
                <w:color w:val="000000"/>
                <w:sz w:val="14"/>
                <w:szCs w:val="14"/>
              </w:rPr>
            </w:pPr>
            <w:r w:rsidRPr="004B400D">
              <w:rPr>
                <w:color w:val="000000"/>
                <w:sz w:val="14"/>
                <w:szCs w:val="14"/>
              </w:rPr>
              <w:t>1,102</w:t>
            </w:r>
          </w:p>
        </w:tc>
      </w:tr>
      <w:tr w:rsidR="004B400D" w:rsidRPr="005D3E8D" w14:paraId="0D9BABBE"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F3E55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5B20F6D" w14:textId="1E5BAB34" w:rsidR="004B400D" w:rsidRDefault="004B400D" w:rsidP="004B400D">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B0693C0" w14:textId="2DA47083" w:rsidR="004B400D" w:rsidRDefault="004B400D" w:rsidP="004B400D">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265F0DB6" w14:textId="51F2CFDC" w:rsidR="004B400D" w:rsidRDefault="004B400D" w:rsidP="004B400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noWrap/>
            <w:vAlign w:val="center"/>
          </w:tcPr>
          <w:p w14:paraId="279DB43E" w14:textId="6B1D1ED5" w:rsidR="004B400D" w:rsidRPr="0013374B" w:rsidRDefault="004B400D" w:rsidP="004B400D">
            <w:pPr>
              <w:jc w:val="right"/>
              <w:rPr>
                <w:color w:val="000000"/>
                <w:sz w:val="14"/>
                <w:szCs w:val="14"/>
              </w:rPr>
            </w:pPr>
            <w:r>
              <w:rPr>
                <w:color w:val="000000"/>
                <w:sz w:val="14"/>
                <w:szCs w:val="14"/>
              </w:rPr>
              <w:t>509</w:t>
            </w:r>
          </w:p>
        </w:tc>
        <w:tc>
          <w:tcPr>
            <w:tcW w:w="792" w:type="dxa"/>
            <w:tcBorders>
              <w:top w:val="nil"/>
              <w:left w:val="nil"/>
              <w:bottom w:val="nil"/>
              <w:right w:val="nil"/>
            </w:tcBorders>
            <w:shd w:val="clear" w:color="auto" w:fill="auto"/>
            <w:vAlign w:val="center"/>
          </w:tcPr>
          <w:p w14:paraId="6818800B" w14:textId="1563BB1A" w:rsidR="004B400D" w:rsidRPr="004B400D" w:rsidRDefault="004B400D" w:rsidP="004B400D">
            <w:pPr>
              <w:jc w:val="right"/>
              <w:rPr>
                <w:color w:val="000000"/>
                <w:sz w:val="14"/>
                <w:szCs w:val="14"/>
              </w:rPr>
            </w:pPr>
            <w:r w:rsidRPr="004B400D">
              <w:rPr>
                <w:color w:val="000000"/>
                <w:sz w:val="14"/>
                <w:szCs w:val="14"/>
              </w:rPr>
              <w:t>439</w:t>
            </w:r>
          </w:p>
        </w:tc>
        <w:tc>
          <w:tcPr>
            <w:tcW w:w="738" w:type="dxa"/>
            <w:tcBorders>
              <w:top w:val="nil"/>
              <w:left w:val="nil"/>
              <w:bottom w:val="nil"/>
              <w:right w:val="nil"/>
            </w:tcBorders>
            <w:shd w:val="clear" w:color="auto" w:fill="auto"/>
            <w:noWrap/>
            <w:vAlign w:val="center"/>
          </w:tcPr>
          <w:p w14:paraId="0EF517D1" w14:textId="59F025B6" w:rsidR="004B400D" w:rsidRPr="004B400D" w:rsidRDefault="004B400D" w:rsidP="004B400D">
            <w:pPr>
              <w:jc w:val="right"/>
              <w:rPr>
                <w:color w:val="000000"/>
                <w:sz w:val="14"/>
                <w:szCs w:val="14"/>
              </w:rPr>
            </w:pPr>
            <w:r w:rsidRPr="004B400D">
              <w:rPr>
                <w:color w:val="000000"/>
                <w:sz w:val="14"/>
                <w:szCs w:val="14"/>
              </w:rPr>
              <w:t>465</w:t>
            </w:r>
          </w:p>
        </w:tc>
        <w:tc>
          <w:tcPr>
            <w:tcW w:w="810" w:type="dxa"/>
            <w:tcBorders>
              <w:top w:val="nil"/>
              <w:left w:val="nil"/>
              <w:bottom w:val="nil"/>
              <w:right w:val="nil"/>
            </w:tcBorders>
            <w:shd w:val="clear" w:color="auto" w:fill="auto"/>
            <w:noWrap/>
            <w:vAlign w:val="center"/>
          </w:tcPr>
          <w:p w14:paraId="6B9F5D07" w14:textId="75D763A6" w:rsidR="004B400D" w:rsidRPr="004B400D" w:rsidRDefault="004B400D" w:rsidP="004B400D">
            <w:pPr>
              <w:jc w:val="right"/>
              <w:rPr>
                <w:color w:val="000000"/>
                <w:sz w:val="14"/>
                <w:szCs w:val="14"/>
              </w:rPr>
            </w:pPr>
            <w:r w:rsidRPr="004B400D">
              <w:rPr>
                <w:color w:val="000000"/>
                <w:sz w:val="14"/>
                <w:szCs w:val="14"/>
              </w:rPr>
              <w:t>518</w:t>
            </w:r>
          </w:p>
        </w:tc>
        <w:tc>
          <w:tcPr>
            <w:tcW w:w="810" w:type="dxa"/>
            <w:tcBorders>
              <w:top w:val="nil"/>
              <w:left w:val="nil"/>
              <w:bottom w:val="nil"/>
              <w:right w:val="nil"/>
            </w:tcBorders>
            <w:shd w:val="clear" w:color="auto" w:fill="auto"/>
            <w:vAlign w:val="center"/>
          </w:tcPr>
          <w:p w14:paraId="5BC0C6E8" w14:textId="7E05EB97" w:rsidR="004B400D" w:rsidRPr="004B400D" w:rsidRDefault="004B400D" w:rsidP="004B400D">
            <w:pPr>
              <w:jc w:val="right"/>
              <w:rPr>
                <w:color w:val="000000"/>
                <w:sz w:val="14"/>
                <w:szCs w:val="14"/>
              </w:rPr>
            </w:pPr>
            <w:r w:rsidRPr="004B400D">
              <w:rPr>
                <w:color w:val="000000"/>
                <w:sz w:val="14"/>
                <w:szCs w:val="14"/>
              </w:rPr>
              <w:t>464</w:t>
            </w:r>
          </w:p>
        </w:tc>
      </w:tr>
      <w:tr w:rsidR="004B400D" w:rsidRPr="005D3E8D" w14:paraId="079EA09A"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8185C5C"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499C0213" w14:textId="143C938A"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0865C7" w14:textId="11A7F2C9"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A3532B9" w14:textId="61013F16"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5E7BC3A" w14:textId="07DE2562" w:rsidR="004B400D" w:rsidRPr="0013374B"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62CB3EB" w14:textId="6810A580"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3BFF16B6" w14:textId="541F4A20"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441723E0" w14:textId="6CF07E1D"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46C82775" w14:textId="18CCC81A" w:rsidR="004B400D" w:rsidRPr="004B400D" w:rsidRDefault="004B400D" w:rsidP="004B400D">
            <w:pPr>
              <w:jc w:val="right"/>
              <w:rPr>
                <w:color w:val="000000"/>
                <w:sz w:val="14"/>
                <w:szCs w:val="14"/>
              </w:rPr>
            </w:pPr>
            <w:r w:rsidRPr="004B400D">
              <w:rPr>
                <w:color w:val="000000"/>
                <w:sz w:val="14"/>
                <w:szCs w:val="14"/>
              </w:rPr>
              <w:t>-</w:t>
            </w:r>
          </w:p>
        </w:tc>
      </w:tr>
      <w:tr w:rsidR="004B400D" w:rsidRPr="005D3E8D" w14:paraId="41C1805B"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83F96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103CCDE" w14:textId="35282A2E" w:rsidR="004B400D" w:rsidRDefault="004B400D" w:rsidP="004B400D">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49D74294" w14:textId="414698EF" w:rsidR="004B400D" w:rsidRDefault="004B400D" w:rsidP="004B400D">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6222111D" w14:textId="3CAD7EEC" w:rsidR="004B400D" w:rsidRDefault="004B400D" w:rsidP="004B400D">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4FF76E36" w14:textId="66EAF554" w:rsidR="004B400D" w:rsidRPr="0013374B" w:rsidRDefault="004B400D" w:rsidP="004B400D">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624BDDF0" w14:textId="46F092A4" w:rsidR="004B400D" w:rsidRPr="004B400D" w:rsidRDefault="004B400D" w:rsidP="004B400D">
            <w:pPr>
              <w:jc w:val="right"/>
              <w:rPr>
                <w:color w:val="000000"/>
                <w:sz w:val="14"/>
                <w:szCs w:val="14"/>
              </w:rPr>
            </w:pPr>
            <w:r w:rsidRPr="004B400D">
              <w:rPr>
                <w:color w:val="000000"/>
                <w:sz w:val="14"/>
                <w:szCs w:val="14"/>
              </w:rPr>
              <w:t>4</w:t>
            </w:r>
          </w:p>
        </w:tc>
        <w:tc>
          <w:tcPr>
            <w:tcW w:w="738" w:type="dxa"/>
            <w:tcBorders>
              <w:top w:val="nil"/>
              <w:left w:val="nil"/>
              <w:bottom w:val="nil"/>
              <w:right w:val="nil"/>
            </w:tcBorders>
            <w:shd w:val="clear" w:color="auto" w:fill="auto"/>
            <w:noWrap/>
            <w:vAlign w:val="center"/>
          </w:tcPr>
          <w:p w14:paraId="138E359A" w14:textId="40B02225" w:rsidR="004B400D" w:rsidRPr="004B400D" w:rsidRDefault="004B400D" w:rsidP="004B400D">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51AB209F" w14:textId="5B62D343" w:rsidR="004B400D" w:rsidRPr="004B400D" w:rsidRDefault="004B400D" w:rsidP="004B400D">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vAlign w:val="center"/>
          </w:tcPr>
          <w:p w14:paraId="2D0F5F23" w14:textId="7B61B7F7" w:rsidR="004B400D" w:rsidRPr="004B400D" w:rsidRDefault="004B400D" w:rsidP="004B400D">
            <w:pPr>
              <w:jc w:val="right"/>
              <w:rPr>
                <w:color w:val="000000"/>
                <w:sz w:val="14"/>
                <w:szCs w:val="14"/>
              </w:rPr>
            </w:pPr>
            <w:r w:rsidRPr="004B400D">
              <w:rPr>
                <w:color w:val="000000"/>
                <w:sz w:val="14"/>
                <w:szCs w:val="14"/>
              </w:rPr>
              <w:t>4</w:t>
            </w:r>
          </w:p>
        </w:tc>
      </w:tr>
      <w:tr w:rsidR="004B400D" w:rsidRPr="005D3E8D" w14:paraId="6434ACD9" w14:textId="77777777" w:rsidTr="004B400D">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3765F734"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5DC95F0E" w14:textId="16890FDE" w:rsidR="004B400D" w:rsidRDefault="004B400D" w:rsidP="004B400D">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11507BC6" w14:textId="7A11B84F" w:rsidR="004B400D" w:rsidRDefault="004B400D" w:rsidP="004B400D">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57A90CAE" w14:textId="1CF6EE1F" w:rsidR="004B400D" w:rsidRDefault="004B400D" w:rsidP="004B400D">
            <w:pPr>
              <w:jc w:val="right"/>
              <w:rPr>
                <w:b/>
                <w:bCs/>
                <w:color w:val="000000"/>
                <w:sz w:val="14"/>
                <w:szCs w:val="14"/>
              </w:rPr>
            </w:pPr>
            <w:r>
              <w:rPr>
                <w:b/>
                <w:bCs/>
                <w:color w:val="000000"/>
                <w:sz w:val="14"/>
                <w:szCs w:val="14"/>
              </w:rPr>
              <w:t>254</w:t>
            </w:r>
          </w:p>
        </w:tc>
        <w:tc>
          <w:tcPr>
            <w:tcW w:w="810" w:type="dxa"/>
            <w:tcBorders>
              <w:top w:val="nil"/>
              <w:left w:val="nil"/>
              <w:bottom w:val="nil"/>
              <w:right w:val="nil"/>
            </w:tcBorders>
            <w:shd w:val="clear" w:color="auto" w:fill="auto"/>
            <w:noWrap/>
            <w:vAlign w:val="center"/>
          </w:tcPr>
          <w:p w14:paraId="0B58606E" w14:textId="4819EA63" w:rsidR="004B400D" w:rsidRPr="0013374B" w:rsidRDefault="004B400D" w:rsidP="004B400D">
            <w:pPr>
              <w:jc w:val="right"/>
              <w:rPr>
                <w:b/>
                <w:bCs/>
                <w:color w:val="000000"/>
                <w:sz w:val="14"/>
                <w:szCs w:val="14"/>
              </w:rPr>
            </w:pPr>
            <w:r>
              <w:rPr>
                <w:b/>
                <w:bCs/>
                <w:color w:val="000000"/>
                <w:sz w:val="14"/>
                <w:szCs w:val="14"/>
              </w:rPr>
              <w:t>1,163</w:t>
            </w:r>
          </w:p>
        </w:tc>
        <w:tc>
          <w:tcPr>
            <w:tcW w:w="792" w:type="dxa"/>
            <w:tcBorders>
              <w:top w:val="nil"/>
              <w:left w:val="nil"/>
              <w:bottom w:val="nil"/>
              <w:right w:val="nil"/>
            </w:tcBorders>
            <w:shd w:val="clear" w:color="auto" w:fill="auto"/>
            <w:vAlign w:val="center"/>
          </w:tcPr>
          <w:p w14:paraId="5878210B" w14:textId="76705F42" w:rsidR="004B400D" w:rsidRPr="004B400D" w:rsidRDefault="004B400D" w:rsidP="004B400D">
            <w:pPr>
              <w:jc w:val="right"/>
              <w:rPr>
                <w:b/>
                <w:bCs/>
                <w:color w:val="000000"/>
                <w:sz w:val="14"/>
                <w:szCs w:val="14"/>
              </w:rPr>
            </w:pPr>
            <w:r w:rsidRPr="004B400D">
              <w:rPr>
                <w:b/>
                <w:bCs/>
                <w:color w:val="000000"/>
                <w:sz w:val="14"/>
                <w:szCs w:val="14"/>
              </w:rPr>
              <w:t>1,514</w:t>
            </w:r>
          </w:p>
        </w:tc>
        <w:tc>
          <w:tcPr>
            <w:tcW w:w="738" w:type="dxa"/>
            <w:tcBorders>
              <w:top w:val="nil"/>
              <w:left w:val="nil"/>
              <w:bottom w:val="nil"/>
              <w:right w:val="nil"/>
            </w:tcBorders>
            <w:shd w:val="clear" w:color="auto" w:fill="auto"/>
            <w:noWrap/>
            <w:vAlign w:val="center"/>
          </w:tcPr>
          <w:p w14:paraId="13988EF9" w14:textId="2A5E46B5" w:rsidR="004B400D" w:rsidRPr="004B400D" w:rsidRDefault="004B400D" w:rsidP="004B400D">
            <w:pPr>
              <w:jc w:val="right"/>
              <w:rPr>
                <w:b/>
                <w:bCs/>
                <w:color w:val="000000"/>
                <w:sz w:val="14"/>
                <w:szCs w:val="14"/>
              </w:rPr>
            </w:pPr>
            <w:r w:rsidRPr="004B400D">
              <w:rPr>
                <w:b/>
                <w:bCs/>
                <w:color w:val="000000"/>
                <w:sz w:val="14"/>
                <w:szCs w:val="14"/>
              </w:rPr>
              <w:t>308</w:t>
            </w:r>
          </w:p>
        </w:tc>
        <w:tc>
          <w:tcPr>
            <w:tcW w:w="810" w:type="dxa"/>
            <w:tcBorders>
              <w:top w:val="nil"/>
              <w:left w:val="nil"/>
              <w:bottom w:val="nil"/>
              <w:right w:val="nil"/>
            </w:tcBorders>
            <w:shd w:val="clear" w:color="auto" w:fill="auto"/>
            <w:noWrap/>
            <w:vAlign w:val="center"/>
          </w:tcPr>
          <w:p w14:paraId="5EB1901E" w14:textId="7A305EFD" w:rsidR="004B400D" w:rsidRPr="004B400D" w:rsidRDefault="004B400D" w:rsidP="004B400D">
            <w:pPr>
              <w:jc w:val="right"/>
              <w:rPr>
                <w:b/>
                <w:bCs/>
                <w:color w:val="000000"/>
                <w:sz w:val="14"/>
                <w:szCs w:val="14"/>
              </w:rPr>
            </w:pPr>
            <w:r w:rsidRPr="004B400D">
              <w:rPr>
                <w:b/>
                <w:bCs/>
                <w:color w:val="000000"/>
                <w:sz w:val="14"/>
                <w:szCs w:val="14"/>
              </w:rPr>
              <w:t>1,238</w:t>
            </w:r>
          </w:p>
        </w:tc>
        <w:tc>
          <w:tcPr>
            <w:tcW w:w="810" w:type="dxa"/>
            <w:tcBorders>
              <w:top w:val="nil"/>
              <w:left w:val="nil"/>
              <w:bottom w:val="nil"/>
              <w:right w:val="nil"/>
            </w:tcBorders>
            <w:shd w:val="clear" w:color="auto" w:fill="auto"/>
            <w:vAlign w:val="center"/>
          </w:tcPr>
          <w:p w14:paraId="5CF2A870" w14:textId="5324B4D9" w:rsidR="004B400D" w:rsidRPr="004B400D" w:rsidRDefault="004B400D" w:rsidP="004B400D">
            <w:pPr>
              <w:jc w:val="right"/>
              <w:rPr>
                <w:b/>
                <w:bCs/>
                <w:color w:val="000000"/>
                <w:sz w:val="14"/>
                <w:szCs w:val="14"/>
              </w:rPr>
            </w:pPr>
            <w:r w:rsidRPr="004B400D">
              <w:rPr>
                <w:b/>
                <w:bCs/>
                <w:color w:val="000000"/>
                <w:sz w:val="14"/>
                <w:szCs w:val="14"/>
              </w:rPr>
              <w:t>985</w:t>
            </w:r>
          </w:p>
        </w:tc>
      </w:tr>
      <w:tr w:rsidR="004B400D" w:rsidRPr="005D3E8D" w14:paraId="747B2878"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D7EAB4"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D53EE7C" w14:textId="608F38EF" w:rsidR="004B400D" w:rsidRDefault="004B400D" w:rsidP="004B400D">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37F0BE86" w14:textId="55D7BB64"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9C9EC5A" w14:textId="5B8A9128"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D1216" w14:textId="6DEF9674" w:rsidR="004B400D" w:rsidRPr="0013374B"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32BA437" w14:textId="6713C692"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4C47C419" w14:textId="64A2FD4A"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783ABF0E" w14:textId="20417195"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00C08356" w14:textId="1FC42CCE" w:rsidR="004B400D" w:rsidRPr="004B400D" w:rsidRDefault="004B400D" w:rsidP="004B400D">
            <w:pPr>
              <w:jc w:val="right"/>
              <w:rPr>
                <w:color w:val="000000"/>
                <w:sz w:val="14"/>
                <w:szCs w:val="14"/>
              </w:rPr>
            </w:pPr>
            <w:r w:rsidRPr="004B400D">
              <w:rPr>
                <w:color w:val="000000"/>
                <w:sz w:val="14"/>
                <w:szCs w:val="14"/>
              </w:rPr>
              <w:t>-</w:t>
            </w:r>
          </w:p>
        </w:tc>
      </w:tr>
      <w:tr w:rsidR="004B400D" w:rsidRPr="005D3E8D" w14:paraId="2CA699BE"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3CC8692"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8536189" w14:textId="0AFA7880" w:rsidR="004B400D" w:rsidRDefault="004B400D" w:rsidP="004B400D">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41D19E16" w14:textId="47A3E5F0" w:rsidR="004B400D" w:rsidRDefault="004B400D" w:rsidP="004B400D">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1AA7940" w14:textId="46B60E2B" w:rsidR="004B400D" w:rsidRDefault="004B400D" w:rsidP="004B400D">
            <w:pPr>
              <w:jc w:val="right"/>
              <w:rPr>
                <w:color w:val="000000"/>
                <w:sz w:val="14"/>
                <w:szCs w:val="14"/>
              </w:rPr>
            </w:pPr>
            <w:r>
              <w:rPr>
                <w:color w:val="000000"/>
                <w:sz w:val="14"/>
                <w:szCs w:val="14"/>
              </w:rPr>
              <w:t>155</w:t>
            </w:r>
          </w:p>
        </w:tc>
        <w:tc>
          <w:tcPr>
            <w:tcW w:w="810" w:type="dxa"/>
            <w:tcBorders>
              <w:top w:val="nil"/>
              <w:left w:val="nil"/>
              <w:bottom w:val="nil"/>
              <w:right w:val="nil"/>
            </w:tcBorders>
            <w:shd w:val="clear" w:color="auto" w:fill="auto"/>
            <w:noWrap/>
            <w:vAlign w:val="center"/>
          </w:tcPr>
          <w:p w14:paraId="23FA5C20" w14:textId="514A691A" w:rsidR="004B400D" w:rsidRPr="0013374B" w:rsidRDefault="004B400D" w:rsidP="004B400D">
            <w:pPr>
              <w:jc w:val="right"/>
              <w:rPr>
                <w:color w:val="000000"/>
                <w:sz w:val="14"/>
                <w:szCs w:val="14"/>
              </w:rPr>
            </w:pPr>
            <w:r>
              <w:rPr>
                <w:color w:val="000000"/>
                <w:sz w:val="14"/>
                <w:szCs w:val="14"/>
              </w:rPr>
              <w:t>1,067</w:t>
            </w:r>
          </w:p>
        </w:tc>
        <w:tc>
          <w:tcPr>
            <w:tcW w:w="792" w:type="dxa"/>
            <w:tcBorders>
              <w:top w:val="nil"/>
              <w:left w:val="nil"/>
              <w:bottom w:val="nil"/>
              <w:right w:val="nil"/>
            </w:tcBorders>
            <w:shd w:val="clear" w:color="auto" w:fill="auto"/>
            <w:vAlign w:val="center"/>
          </w:tcPr>
          <w:p w14:paraId="56AD033A" w14:textId="0F87F1C9" w:rsidR="004B400D" w:rsidRPr="004B400D" w:rsidRDefault="004B400D" w:rsidP="004B400D">
            <w:pPr>
              <w:jc w:val="right"/>
              <w:rPr>
                <w:color w:val="000000"/>
                <w:sz w:val="14"/>
                <w:szCs w:val="14"/>
              </w:rPr>
            </w:pPr>
            <w:r w:rsidRPr="004B400D">
              <w:rPr>
                <w:color w:val="000000"/>
                <w:sz w:val="14"/>
                <w:szCs w:val="14"/>
              </w:rPr>
              <w:t>1,406</w:t>
            </w:r>
          </w:p>
        </w:tc>
        <w:tc>
          <w:tcPr>
            <w:tcW w:w="738" w:type="dxa"/>
            <w:tcBorders>
              <w:top w:val="nil"/>
              <w:left w:val="nil"/>
              <w:bottom w:val="nil"/>
              <w:right w:val="nil"/>
            </w:tcBorders>
            <w:shd w:val="clear" w:color="auto" w:fill="auto"/>
            <w:noWrap/>
            <w:vAlign w:val="center"/>
          </w:tcPr>
          <w:p w14:paraId="4661AC79" w14:textId="3094F30E" w:rsidR="004B400D" w:rsidRPr="004B400D" w:rsidRDefault="004B400D" w:rsidP="004B400D">
            <w:pPr>
              <w:jc w:val="right"/>
              <w:rPr>
                <w:color w:val="000000"/>
                <w:sz w:val="14"/>
                <w:szCs w:val="14"/>
              </w:rPr>
            </w:pPr>
            <w:r w:rsidRPr="004B400D">
              <w:rPr>
                <w:color w:val="000000"/>
                <w:sz w:val="14"/>
                <w:szCs w:val="14"/>
              </w:rPr>
              <w:t>194</w:t>
            </w:r>
          </w:p>
        </w:tc>
        <w:tc>
          <w:tcPr>
            <w:tcW w:w="810" w:type="dxa"/>
            <w:tcBorders>
              <w:top w:val="nil"/>
              <w:left w:val="nil"/>
              <w:bottom w:val="nil"/>
              <w:right w:val="nil"/>
            </w:tcBorders>
            <w:shd w:val="clear" w:color="auto" w:fill="auto"/>
            <w:noWrap/>
            <w:vAlign w:val="center"/>
          </w:tcPr>
          <w:p w14:paraId="2C228715" w14:textId="0DD62DF3" w:rsidR="004B400D" w:rsidRPr="004B400D" w:rsidRDefault="004B400D" w:rsidP="004B400D">
            <w:pPr>
              <w:jc w:val="right"/>
              <w:rPr>
                <w:color w:val="000000"/>
                <w:sz w:val="14"/>
                <w:szCs w:val="14"/>
              </w:rPr>
            </w:pPr>
            <w:r w:rsidRPr="004B400D">
              <w:rPr>
                <w:color w:val="000000"/>
                <w:sz w:val="14"/>
                <w:szCs w:val="14"/>
              </w:rPr>
              <w:t>1,130</w:t>
            </w:r>
          </w:p>
        </w:tc>
        <w:tc>
          <w:tcPr>
            <w:tcW w:w="810" w:type="dxa"/>
            <w:tcBorders>
              <w:top w:val="nil"/>
              <w:left w:val="nil"/>
              <w:bottom w:val="nil"/>
              <w:right w:val="nil"/>
            </w:tcBorders>
            <w:shd w:val="clear" w:color="auto" w:fill="auto"/>
            <w:vAlign w:val="center"/>
          </w:tcPr>
          <w:p w14:paraId="43A50466" w14:textId="56E24E13" w:rsidR="004B400D" w:rsidRPr="004B400D" w:rsidRDefault="004B400D" w:rsidP="004B400D">
            <w:pPr>
              <w:jc w:val="right"/>
              <w:rPr>
                <w:color w:val="000000"/>
                <w:sz w:val="14"/>
                <w:szCs w:val="14"/>
              </w:rPr>
            </w:pPr>
            <w:r w:rsidRPr="004B400D">
              <w:rPr>
                <w:color w:val="000000"/>
                <w:sz w:val="14"/>
                <w:szCs w:val="14"/>
              </w:rPr>
              <w:t>882</w:t>
            </w:r>
          </w:p>
        </w:tc>
      </w:tr>
      <w:tr w:rsidR="004B400D" w:rsidRPr="005D3E8D" w14:paraId="333006E7"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4DBF4"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56CF85" w14:textId="43DD2CF0" w:rsidR="004B400D" w:rsidRDefault="004B400D" w:rsidP="004B400D">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7363FDC6" w14:textId="55EE73F2" w:rsidR="004B400D" w:rsidRDefault="004B400D" w:rsidP="004B400D">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5E0B9AAD" w14:textId="091A29AD" w:rsidR="004B400D" w:rsidRDefault="004B400D" w:rsidP="004B400D">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14:paraId="7E39C186" w14:textId="4BBD7FB4" w:rsidR="004B400D" w:rsidRPr="0013374B" w:rsidRDefault="004B400D" w:rsidP="004B400D">
            <w:pPr>
              <w:jc w:val="right"/>
              <w:rPr>
                <w:color w:val="000000"/>
                <w:sz w:val="14"/>
                <w:szCs w:val="14"/>
              </w:rPr>
            </w:pPr>
            <w:r>
              <w:rPr>
                <w:color w:val="000000"/>
                <w:sz w:val="14"/>
                <w:szCs w:val="14"/>
              </w:rPr>
              <w:t>90</w:t>
            </w:r>
          </w:p>
        </w:tc>
        <w:tc>
          <w:tcPr>
            <w:tcW w:w="792" w:type="dxa"/>
            <w:tcBorders>
              <w:top w:val="nil"/>
              <w:left w:val="nil"/>
              <w:bottom w:val="nil"/>
              <w:right w:val="nil"/>
            </w:tcBorders>
            <w:shd w:val="clear" w:color="auto" w:fill="auto"/>
            <w:vAlign w:val="center"/>
          </w:tcPr>
          <w:p w14:paraId="08C23A5A" w14:textId="45038ADD" w:rsidR="004B400D" w:rsidRPr="004B400D" w:rsidRDefault="004B400D" w:rsidP="004B400D">
            <w:pPr>
              <w:jc w:val="right"/>
              <w:rPr>
                <w:color w:val="000000"/>
                <w:sz w:val="14"/>
                <w:szCs w:val="14"/>
              </w:rPr>
            </w:pPr>
            <w:r w:rsidRPr="004B400D">
              <w:rPr>
                <w:color w:val="000000"/>
                <w:sz w:val="14"/>
                <w:szCs w:val="14"/>
              </w:rPr>
              <w:t>103</w:t>
            </w:r>
          </w:p>
        </w:tc>
        <w:tc>
          <w:tcPr>
            <w:tcW w:w="738" w:type="dxa"/>
            <w:tcBorders>
              <w:top w:val="nil"/>
              <w:left w:val="nil"/>
              <w:bottom w:val="nil"/>
              <w:right w:val="nil"/>
            </w:tcBorders>
            <w:shd w:val="clear" w:color="auto" w:fill="auto"/>
            <w:noWrap/>
            <w:vAlign w:val="center"/>
          </w:tcPr>
          <w:p w14:paraId="1E454E29" w14:textId="0FAE55C4" w:rsidR="004B400D" w:rsidRPr="004B400D" w:rsidRDefault="004B400D" w:rsidP="004B400D">
            <w:pPr>
              <w:jc w:val="right"/>
              <w:rPr>
                <w:color w:val="000000"/>
                <w:sz w:val="14"/>
                <w:szCs w:val="14"/>
              </w:rPr>
            </w:pPr>
            <w:r w:rsidRPr="004B400D">
              <w:rPr>
                <w:color w:val="000000"/>
                <w:sz w:val="14"/>
                <w:szCs w:val="14"/>
              </w:rPr>
              <w:t>108</w:t>
            </w:r>
          </w:p>
        </w:tc>
        <w:tc>
          <w:tcPr>
            <w:tcW w:w="810" w:type="dxa"/>
            <w:tcBorders>
              <w:top w:val="nil"/>
              <w:left w:val="nil"/>
              <w:bottom w:val="nil"/>
              <w:right w:val="nil"/>
            </w:tcBorders>
            <w:shd w:val="clear" w:color="auto" w:fill="auto"/>
            <w:noWrap/>
            <w:vAlign w:val="center"/>
          </w:tcPr>
          <w:p w14:paraId="63D44EF6" w14:textId="29CE1417" w:rsidR="004B400D" w:rsidRPr="004B400D" w:rsidRDefault="004B400D" w:rsidP="004B400D">
            <w:pPr>
              <w:jc w:val="right"/>
              <w:rPr>
                <w:color w:val="000000"/>
                <w:sz w:val="14"/>
                <w:szCs w:val="14"/>
              </w:rPr>
            </w:pPr>
            <w:r w:rsidRPr="004B400D">
              <w:rPr>
                <w:color w:val="000000"/>
                <w:sz w:val="14"/>
                <w:szCs w:val="14"/>
              </w:rPr>
              <w:t>102</w:t>
            </w:r>
          </w:p>
        </w:tc>
        <w:tc>
          <w:tcPr>
            <w:tcW w:w="810" w:type="dxa"/>
            <w:tcBorders>
              <w:top w:val="nil"/>
              <w:left w:val="nil"/>
              <w:bottom w:val="nil"/>
              <w:right w:val="nil"/>
            </w:tcBorders>
            <w:shd w:val="clear" w:color="auto" w:fill="auto"/>
            <w:vAlign w:val="center"/>
          </w:tcPr>
          <w:p w14:paraId="62E62BED" w14:textId="3A61934F" w:rsidR="004B400D" w:rsidRPr="004B400D" w:rsidRDefault="004B400D" w:rsidP="004B400D">
            <w:pPr>
              <w:jc w:val="right"/>
              <w:rPr>
                <w:color w:val="000000"/>
                <w:sz w:val="14"/>
                <w:szCs w:val="14"/>
              </w:rPr>
            </w:pPr>
            <w:r w:rsidRPr="004B400D">
              <w:rPr>
                <w:color w:val="000000"/>
                <w:sz w:val="14"/>
                <w:szCs w:val="14"/>
              </w:rPr>
              <w:t>98</w:t>
            </w:r>
          </w:p>
        </w:tc>
      </w:tr>
      <w:tr w:rsidR="004B400D" w:rsidRPr="005D3E8D" w14:paraId="0B2FB780"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485A3A8"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5E458C5" w14:textId="22520770"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42E5741" w14:textId="18FDF44D"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0D642B6" w14:textId="617373C9"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6CA21BF" w14:textId="252DD3DE" w:rsidR="004B400D" w:rsidRPr="0013374B"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37D903A" w14:textId="28E16BE1"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4312D404" w14:textId="39C72688"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445C7A37" w14:textId="21E5981D"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2AC964E0" w14:textId="02C187E1" w:rsidR="004B400D" w:rsidRPr="004B400D" w:rsidRDefault="004B400D" w:rsidP="004B400D">
            <w:pPr>
              <w:jc w:val="right"/>
              <w:rPr>
                <w:color w:val="000000"/>
                <w:sz w:val="14"/>
                <w:szCs w:val="14"/>
              </w:rPr>
            </w:pPr>
            <w:r w:rsidRPr="004B400D">
              <w:rPr>
                <w:color w:val="000000"/>
                <w:sz w:val="14"/>
                <w:szCs w:val="14"/>
              </w:rPr>
              <w:t>-</w:t>
            </w:r>
          </w:p>
        </w:tc>
      </w:tr>
      <w:tr w:rsidR="004B400D" w:rsidRPr="005D3E8D" w14:paraId="6059F521"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09F5FF9"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3D31AF52" w14:textId="14D6ED7A" w:rsidR="004B400D" w:rsidRDefault="004B400D" w:rsidP="004B400D">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361FAACA" w14:textId="375CE99A" w:rsidR="004B400D" w:rsidRDefault="004B400D" w:rsidP="004B400D">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7E7E497" w14:textId="562014D4" w:rsidR="004B400D" w:rsidRDefault="004B400D" w:rsidP="004B400D">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16397390" w14:textId="27CBEBB3" w:rsidR="004B400D" w:rsidRPr="0013374B" w:rsidRDefault="004B400D" w:rsidP="004B400D">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vAlign w:val="center"/>
          </w:tcPr>
          <w:p w14:paraId="351314C9" w14:textId="24A561F6" w:rsidR="004B400D" w:rsidRPr="004B400D" w:rsidRDefault="004B400D" w:rsidP="004B400D">
            <w:pPr>
              <w:jc w:val="right"/>
              <w:rPr>
                <w:color w:val="000000"/>
                <w:sz w:val="14"/>
                <w:szCs w:val="14"/>
              </w:rPr>
            </w:pPr>
            <w:r w:rsidRPr="004B400D">
              <w:rPr>
                <w:color w:val="000000"/>
                <w:sz w:val="14"/>
                <w:szCs w:val="14"/>
              </w:rPr>
              <w:t>5</w:t>
            </w:r>
          </w:p>
        </w:tc>
        <w:tc>
          <w:tcPr>
            <w:tcW w:w="738" w:type="dxa"/>
            <w:tcBorders>
              <w:top w:val="nil"/>
              <w:left w:val="nil"/>
              <w:bottom w:val="nil"/>
              <w:right w:val="nil"/>
            </w:tcBorders>
            <w:shd w:val="clear" w:color="auto" w:fill="auto"/>
            <w:noWrap/>
            <w:vAlign w:val="center"/>
          </w:tcPr>
          <w:p w14:paraId="381122B6" w14:textId="198B1506" w:rsidR="004B400D" w:rsidRPr="004B400D" w:rsidRDefault="004B400D" w:rsidP="004B400D">
            <w:pPr>
              <w:jc w:val="right"/>
              <w:rPr>
                <w:color w:val="000000"/>
                <w:sz w:val="14"/>
                <w:szCs w:val="14"/>
              </w:rPr>
            </w:pPr>
            <w:r w:rsidRPr="004B400D">
              <w:rPr>
                <w:color w:val="000000"/>
                <w:sz w:val="14"/>
                <w:szCs w:val="14"/>
              </w:rPr>
              <w:t>5</w:t>
            </w:r>
          </w:p>
        </w:tc>
        <w:tc>
          <w:tcPr>
            <w:tcW w:w="810" w:type="dxa"/>
            <w:tcBorders>
              <w:top w:val="nil"/>
              <w:left w:val="nil"/>
              <w:bottom w:val="nil"/>
              <w:right w:val="nil"/>
            </w:tcBorders>
            <w:shd w:val="clear" w:color="auto" w:fill="auto"/>
            <w:noWrap/>
            <w:vAlign w:val="center"/>
          </w:tcPr>
          <w:p w14:paraId="046D62BB" w14:textId="5F862267" w:rsidR="004B400D" w:rsidRPr="004B400D" w:rsidRDefault="004B400D" w:rsidP="004B400D">
            <w:pPr>
              <w:jc w:val="right"/>
              <w:rPr>
                <w:color w:val="000000"/>
                <w:sz w:val="14"/>
                <w:szCs w:val="14"/>
              </w:rPr>
            </w:pPr>
            <w:r w:rsidRPr="004B400D">
              <w:rPr>
                <w:color w:val="000000"/>
                <w:sz w:val="14"/>
                <w:szCs w:val="14"/>
              </w:rPr>
              <w:t>6</w:t>
            </w:r>
          </w:p>
        </w:tc>
        <w:tc>
          <w:tcPr>
            <w:tcW w:w="810" w:type="dxa"/>
            <w:tcBorders>
              <w:top w:val="nil"/>
              <w:left w:val="nil"/>
              <w:bottom w:val="nil"/>
              <w:right w:val="nil"/>
            </w:tcBorders>
            <w:shd w:val="clear" w:color="auto" w:fill="auto"/>
            <w:vAlign w:val="center"/>
          </w:tcPr>
          <w:p w14:paraId="737165C4" w14:textId="0FABC97A" w:rsidR="004B400D" w:rsidRPr="004B400D" w:rsidRDefault="004B400D" w:rsidP="004B400D">
            <w:pPr>
              <w:jc w:val="right"/>
              <w:rPr>
                <w:color w:val="000000"/>
                <w:sz w:val="14"/>
                <w:szCs w:val="14"/>
              </w:rPr>
            </w:pPr>
            <w:r w:rsidRPr="004B400D">
              <w:rPr>
                <w:color w:val="000000"/>
                <w:sz w:val="14"/>
                <w:szCs w:val="14"/>
              </w:rPr>
              <w:t>6</w:t>
            </w:r>
          </w:p>
        </w:tc>
      </w:tr>
      <w:tr w:rsidR="004B400D" w:rsidRPr="005D3E8D" w14:paraId="6CF415BB"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1DE69A"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74248632" w14:textId="6DE5CB12" w:rsidR="004B400D" w:rsidRDefault="004B400D" w:rsidP="004B400D">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383D2DDE" w14:textId="31A90E5A" w:rsidR="004B400D" w:rsidRDefault="004B400D" w:rsidP="004B400D">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1E156150" w14:textId="0511E630" w:rsidR="004B400D" w:rsidRDefault="004B400D" w:rsidP="004B400D">
            <w:pPr>
              <w:jc w:val="right"/>
              <w:rPr>
                <w:b/>
                <w:bCs/>
                <w:color w:val="000000"/>
                <w:sz w:val="14"/>
                <w:szCs w:val="14"/>
              </w:rPr>
            </w:pPr>
            <w:r>
              <w:rPr>
                <w:b/>
                <w:bCs/>
                <w:color w:val="000000"/>
                <w:sz w:val="14"/>
                <w:szCs w:val="14"/>
              </w:rPr>
              <w:t>15,932</w:t>
            </w:r>
          </w:p>
        </w:tc>
        <w:tc>
          <w:tcPr>
            <w:tcW w:w="810" w:type="dxa"/>
            <w:tcBorders>
              <w:top w:val="nil"/>
              <w:left w:val="nil"/>
              <w:bottom w:val="nil"/>
              <w:right w:val="nil"/>
            </w:tcBorders>
            <w:shd w:val="clear" w:color="auto" w:fill="auto"/>
            <w:noWrap/>
            <w:vAlign w:val="center"/>
          </w:tcPr>
          <w:p w14:paraId="3542EE5D" w14:textId="1AB86474" w:rsidR="004B400D" w:rsidRPr="0013374B" w:rsidRDefault="004B400D" w:rsidP="004B400D">
            <w:pPr>
              <w:jc w:val="right"/>
              <w:rPr>
                <w:b/>
                <w:bCs/>
                <w:color w:val="000000"/>
                <w:sz w:val="14"/>
                <w:szCs w:val="14"/>
              </w:rPr>
            </w:pPr>
            <w:r>
              <w:rPr>
                <w:b/>
                <w:bCs/>
                <w:color w:val="000000"/>
                <w:sz w:val="14"/>
                <w:szCs w:val="14"/>
              </w:rPr>
              <w:t>15,400</w:t>
            </w:r>
          </w:p>
        </w:tc>
        <w:tc>
          <w:tcPr>
            <w:tcW w:w="792" w:type="dxa"/>
            <w:tcBorders>
              <w:top w:val="nil"/>
              <w:left w:val="nil"/>
              <w:bottom w:val="nil"/>
              <w:right w:val="nil"/>
            </w:tcBorders>
            <w:shd w:val="clear" w:color="auto" w:fill="auto"/>
            <w:vAlign w:val="center"/>
          </w:tcPr>
          <w:p w14:paraId="63BF3761" w14:textId="25A1330B" w:rsidR="004B400D" w:rsidRPr="004B400D" w:rsidRDefault="004B400D" w:rsidP="004B400D">
            <w:pPr>
              <w:jc w:val="right"/>
              <w:rPr>
                <w:b/>
                <w:bCs/>
                <w:color w:val="000000"/>
                <w:sz w:val="14"/>
                <w:szCs w:val="14"/>
              </w:rPr>
            </w:pPr>
            <w:r w:rsidRPr="004B400D">
              <w:rPr>
                <w:b/>
                <w:bCs/>
                <w:color w:val="000000"/>
                <w:sz w:val="14"/>
                <w:szCs w:val="14"/>
              </w:rPr>
              <w:t>15,670</w:t>
            </w:r>
          </w:p>
        </w:tc>
        <w:tc>
          <w:tcPr>
            <w:tcW w:w="738" w:type="dxa"/>
            <w:tcBorders>
              <w:top w:val="nil"/>
              <w:left w:val="nil"/>
              <w:bottom w:val="nil"/>
              <w:right w:val="nil"/>
            </w:tcBorders>
            <w:shd w:val="clear" w:color="auto" w:fill="auto"/>
            <w:noWrap/>
            <w:vAlign w:val="center"/>
          </w:tcPr>
          <w:p w14:paraId="39BC7D06" w14:textId="2F94A7A9" w:rsidR="004B400D" w:rsidRPr="004B400D" w:rsidRDefault="004B400D" w:rsidP="004B400D">
            <w:pPr>
              <w:jc w:val="right"/>
              <w:rPr>
                <w:b/>
                <w:bCs/>
                <w:color w:val="000000"/>
                <w:sz w:val="14"/>
                <w:szCs w:val="14"/>
              </w:rPr>
            </w:pPr>
            <w:r w:rsidRPr="004B400D">
              <w:rPr>
                <w:b/>
                <w:bCs/>
                <w:color w:val="000000"/>
                <w:sz w:val="14"/>
                <w:szCs w:val="14"/>
              </w:rPr>
              <w:t>16,288</w:t>
            </w:r>
          </w:p>
        </w:tc>
        <w:tc>
          <w:tcPr>
            <w:tcW w:w="810" w:type="dxa"/>
            <w:tcBorders>
              <w:top w:val="nil"/>
              <w:left w:val="nil"/>
              <w:bottom w:val="nil"/>
              <w:right w:val="nil"/>
            </w:tcBorders>
            <w:shd w:val="clear" w:color="auto" w:fill="auto"/>
            <w:noWrap/>
            <w:vAlign w:val="center"/>
          </w:tcPr>
          <w:p w14:paraId="0F152187" w14:textId="5390AAE7" w:rsidR="004B400D" w:rsidRPr="004B400D" w:rsidRDefault="004B400D" w:rsidP="004B400D">
            <w:pPr>
              <w:jc w:val="right"/>
              <w:rPr>
                <w:b/>
                <w:bCs/>
                <w:color w:val="000000"/>
                <w:sz w:val="14"/>
                <w:szCs w:val="14"/>
              </w:rPr>
            </w:pPr>
            <w:r w:rsidRPr="004B400D">
              <w:rPr>
                <w:b/>
                <w:bCs/>
                <w:color w:val="000000"/>
                <w:sz w:val="14"/>
                <w:szCs w:val="14"/>
              </w:rPr>
              <w:t>14,940</w:t>
            </w:r>
          </w:p>
        </w:tc>
        <w:tc>
          <w:tcPr>
            <w:tcW w:w="810" w:type="dxa"/>
            <w:tcBorders>
              <w:top w:val="nil"/>
              <w:left w:val="nil"/>
              <w:bottom w:val="nil"/>
              <w:right w:val="nil"/>
            </w:tcBorders>
            <w:shd w:val="clear" w:color="auto" w:fill="auto"/>
            <w:vAlign w:val="center"/>
          </w:tcPr>
          <w:p w14:paraId="38B4036C" w14:textId="49967D37" w:rsidR="004B400D" w:rsidRPr="004B400D" w:rsidRDefault="004B400D" w:rsidP="004B400D">
            <w:pPr>
              <w:jc w:val="right"/>
              <w:rPr>
                <w:b/>
                <w:bCs/>
                <w:color w:val="000000"/>
                <w:sz w:val="14"/>
                <w:szCs w:val="14"/>
              </w:rPr>
            </w:pPr>
            <w:r w:rsidRPr="004B400D">
              <w:rPr>
                <w:b/>
                <w:bCs/>
                <w:color w:val="000000"/>
                <w:sz w:val="14"/>
                <w:szCs w:val="14"/>
              </w:rPr>
              <w:t>15,316</w:t>
            </w:r>
          </w:p>
        </w:tc>
      </w:tr>
      <w:tr w:rsidR="004B400D" w:rsidRPr="005D3E8D" w14:paraId="0BF4EDDD"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AF29C6B"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867ADE1" w14:textId="24A390AD" w:rsidR="004B400D" w:rsidRDefault="004B400D" w:rsidP="004B400D">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3C867811" w14:textId="179A99B6" w:rsidR="004B400D" w:rsidRDefault="004B400D" w:rsidP="004B400D">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0DB8EA3D" w14:textId="6A23E785" w:rsidR="004B400D" w:rsidRDefault="004B400D" w:rsidP="004B400D">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09FED345" w14:textId="7E75BEB1" w:rsidR="004B400D" w:rsidRPr="0013374B" w:rsidRDefault="004B400D" w:rsidP="004B400D">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vAlign w:val="center"/>
          </w:tcPr>
          <w:p w14:paraId="0FFBBEE2" w14:textId="367A57EE" w:rsidR="004B400D" w:rsidRPr="004B400D" w:rsidRDefault="004B400D" w:rsidP="004B400D">
            <w:pPr>
              <w:jc w:val="right"/>
              <w:rPr>
                <w:color w:val="000000"/>
                <w:sz w:val="14"/>
                <w:szCs w:val="14"/>
              </w:rPr>
            </w:pPr>
            <w:r w:rsidRPr="004B400D">
              <w:rPr>
                <w:color w:val="000000"/>
                <w:sz w:val="14"/>
                <w:szCs w:val="14"/>
              </w:rPr>
              <w:t>2</w:t>
            </w:r>
          </w:p>
        </w:tc>
        <w:tc>
          <w:tcPr>
            <w:tcW w:w="738" w:type="dxa"/>
            <w:tcBorders>
              <w:top w:val="nil"/>
              <w:left w:val="nil"/>
              <w:bottom w:val="nil"/>
              <w:right w:val="nil"/>
            </w:tcBorders>
            <w:shd w:val="clear" w:color="auto" w:fill="auto"/>
            <w:noWrap/>
            <w:vAlign w:val="center"/>
          </w:tcPr>
          <w:p w14:paraId="47D69C26" w14:textId="2E3DF9CE" w:rsidR="004B400D" w:rsidRPr="004B400D" w:rsidRDefault="004B400D" w:rsidP="004B400D">
            <w:pPr>
              <w:jc w:val="right"/>
              <w:rPr>
                <w:color w:val="000000"/>
                <w:sz w:val="14"/>
                <w:szCs w:val="14"/>
              </w:rPr>
            </w:pPr>
            <w:r w:rsidRPr="004B400D">
              <w:rPr>
                <w:color w:val="000000"/>
                <w:sz w:val="14"/>
                <w:szCs w:val="14"/>
              </w:rPr>
              <w:t>9</w:t>
            </w:r>
          </w:p>
        </w:tc>
        <w:tc>
          <w:tcPr>
            <w:tcW w:w="810" w:type="dxa"/>
            <w:tcBorders>
              <w:top w:val="nil"/>
              <w:left w:val="nil"/>
              <w:bottom w:val="nil"/>
              <w:right w:val="nil"/>
            </w:tcBorders>
            <w:shd w:val="clear" w:color="auto" w:fill="auto"/>
            <w:noWrap/>
            <w:vAlign w:val="center"/>
          </w:tcPr>
          <w:p w14:paraId="0F31328D" w14:textId="4B3B3586" w:rsidR="004B400D" w:rsidRPr="004B400D" w:rsidRDefault="004B400D" w:rsidP="004B400D">
            <w:pPr>
              <w:jc w:val="right"/>
              <w:rPr>
                <w:color w:val="000000"/>
                <w:sz w:val="14"/>
                <w:szCs w:val="14"/>
              </w:rPr>
            </w:pPr>
            <w:r w:rsidRPr="004B400D">
              <w:rPr>
                <w:color w:val="000000"/>
                <w:sz w:val="14"/>
                <w:szCs w:val="14"/>
              </w:rPr>
              <w:t>9</w:t>
            </w:r>
          </w:p>
        </w:tc>
        <w:tc>
          <w:tcPr>
            <w:tcW w:w="810" w:type="dxa"/>
            <w:tcBorders>
              <w:top w:val="nil"/>
              <w:left w:val="nil"/>
              <w:bottom w:val="nil"/>
              <w:right w:val="nil"/>
            </w:tcBorders>
            <w:shd w:val="clear" w:color="auto" w:fill="auto"/>
            <w:vAlign w:val="center"/>
          </w:tcPr>
          <w:p w14:paraId="6D6D0F68" w14:textId="2B8498F0" w:rsidR="004B400D" w:rsidRPr="004B400D" w:rsidRDefault="004B400D" w:rsidP="004B400D">
            <w:pPr>
              <w:jc w:val="right"/>
              <w:rPr>
                <w:color w:val="000000"/>
                <w:sz w:val="14"/>
                <w:szCs w:val="14"/>
              </w:rPr>
            </w:pPr>
            <w:r w:rsidRPr="004B400D">
              <w:rPr>
                <w:color w:val="000000"/>
                <w:sz w:val="14"/>
                <w:szCs w:val="14"/>
              </w:rPr>
              <w:t>13</w:t>
            </w:r>
          </w:p>
        </w:tc>
      </w:tr>
      <w:tr w:rsidR="004B400D" w:rsidRPr="005D3E8D" w14:paraId="1B57B2A6"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55EC1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14FCA2F" w14:textId="2C1E74FC" w:rsidR="004B400D" w:rsidRDefault="004B400D" w:rsidP="004B400D">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7D0C4902" w14:textId="3BF8B7BE" w:rsidR="004B400D" w:rsidRDefault="004B400D" w:rsidP="004B400D">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5B59CD0F" w14:textId="6F42392D" w:rsidR="004B400D" w:rsidRDefault="004B400D" w:rsidP="004B400D">
            <w:pPr>
              <w:jc w:val="right"/>
              <w:rPr>
                <w:color w:val="000000"/>
                <w:sz w:val="14"/>
                <w:szCs w:val="14"/>
              </w:rPr>
            </w:pPr>
            <w:r>
              <w:rPr>
                <w:color w:val="000000"/>
                <w:sz w:val="14"/>
                <w:szCs w:val="14"/>
              </w:rPr>
              <w:t>5,281</w:t>
            </w:r>
          </w:p>
        </w:tc>
        <w:tc>
          <w:tcPr>
            <w:tcW w:w="810" w:type="dxa"/>
            <w:tcBorders>
              <w:top w:val="nil"/>
              <w:left w:val="nil"/>
              <w:bottom w:val="nil"/>
              <w:right w:val="nil"/>
            </w:tcBorders>
            <w:shd w:val="clear" w:color="auto" w:fill="auto"/>
            <w:noWrap/>
            <w:vAlign w:val="center"/>
          </w:tcPr>
          <w:p w14:paraId="1F1C91B1" w14:textId="5A9870A0" w:rsidR="004B400D" w:rsidRPr="0013374B" w:rsidRDefault="004B400D" w:rsidP="004B400D">
            <w:pPr>
              <w:jc w:val="right"/>
              <w:rPr>
                <w:color w:val="000000"/>
                <w:sz w:val="14"/>
                <w:szCs w:val="14"/>
              </w:rPr>
            </w:pPr>
            <w:r>
              <w:rPr>
                <w:color w:val="000000"/>
                <w:sz w:val="14"/>
                <w:szCs w:val="14"/>
              </w:rPr>
              <w:t>5,295</w:t>
            </w:r>
          </w:p>
        </w:tc>
        <w:tc>
          <w:tcPr>
            <w:tcW w:w="792" w:type="dxa"/>
            <w:tcBorders>
              <w:top w:val="nil"/>
              <w:left w:val="nil"/>
              <w:bottom w:val="nil"/>
              <w:right w:val="nil"/>
            </w:tcBorders>
            <w:shd w:val="clear" w:color="auto" w:fill="auto"/>
            <w:vAlign w:val="center"/>
          </w:tcPr>
          <w:p w14:paraId="260DF397" w14:textId="31BBA7DF" w:rsidR="004B400D" w:rsidRPr="004B400D" w:rsidRDefault="004B400D" w:rsidP="004B400D">
            <w:pPr>
              <w:jc w:val="right"/>
              <w:rPr>
                <w:color w:val="000000"/>
                <w:sz w:val="14"/>
                <w:szCs w:val="14"/>
              </w:rPr>
            </w:pPr>
            <w:r w:rsidRPr="004B400D">
              <w:rPr>
                <w:color w:val="000000"/>
                <w:sz w:val="14"/>
                <w:szCs w:val="14"/>
              </w:rPr>
              <w:t>5,275</w:t>
            </w:r>
          </w:p>
        </w:tc>
        <w:tc>
          <w:tcPr>
            <w:tcW w:w="738" w:type="dxa"/>
            <w:tcBorders>
              <w:top w:val="nil"/>
              <w:left w:val="nil"/>
              <w:bottom w:val="nil"/>
              <w:right w:val="nil"/>
            </w:tcBorders>
            <w:shd w:val="clear" w:color="auto" w:fill="auto"/>
            <w:noWrap/>
            <w:vAlign w:val="center"/>
          </w:tcPr>
          <w:p w14:paraId="0046BBDB" w14:textId="07E09971" w:rsidR="004B400D" w:rsidRPr="004B400D" w:rsidRDefault="004B400D" w:rsidP="004B400D">
            <w:pPr>
              <w:jc w:val="right"/>
              <w:rPr>
                <w:color w:val="000000"/>
                <w:sz w:val="14"/>
                <w:szCs w:val="14"/>
              </w:rPr>
            </w:pPr>
            <w:r w:rsidRPr="004B400D">
              <w:rPr>
                <w:color w:val="000000"/>
                <w:sz w:val="14"/>
                <w:szCs w:val="14"/>
              </w:rPr>
              <w:t>5,443</w:t>
            </w:r>
          </w:p>
        </w:tc>
        <w:tc>
          <w:tcPr>
            <w:tcW w:w="810" w:type="dxa"/>
            <w:tcBorders>
              <w:top w:val="nil"/>
              <w:left w:val="nil"/>
              <w:bottom w:val="nil"/>
              <w:right w:val="nil"/>
            </w:tcBorders>
            <w:shd w:val="clear" w:color="auto" w:fill="auto"/>
            <w:noWrap/>
            <w:vAlign w:val="center"/>
          </w:tcPr>
          <w:p w14:paraId="34A1656D" w14:textId="01E20BDB" w:rsidR="004B400D" w:rsidRPr="004B400D" w:rsidRDefault="004B400D" w:rsidP="004B400D">
            <w:pPr>
              <w:jc w:val="right"/>
              <w:rPr>
                <w:color w:val="000000"/>
                <w:sz w:val="14"/>
                <w:szCs w:val="14"/>
              </w:rPr>
            </w:pPr>
            <w:r w:rsidRPr="004B400D">
              <w:rPr>
                <w:color w:val="000000"/>
                <w:sz w:val="14"/>
                <w:szCs w:val="14"/>
              </w:rPr>
              <w:t>5,145</w:t>
            </w:r>
          </w:p>
        </w:tc>
        <w:tc>
          <w:tcPr>
            <w:tcW w:w="810" w:type="dxa"/>
            <w:tcBorders>
              <w:top w:val="nil"/>
              <w:left w:val="nil"/>
              <w:bottom w:val="nil"/>
              <w:right w:val="nil"/>
            </w:tcBorders>
            <w:shd w:val="clear" w:color="auto" w:fill="auto"/>
            <w:vAlign w:val="center"/>
          </w:tcPr>
          <w:p w14:paraId="2EBCC82A" w14:textId="5061C2C0" w:rsidR="004B400D" w:rsidRPr="004B400D" w:rsidRDefault="004B400D" w:rsidP="004B400D">
            <w:pPr>
              <w:jc w:val="right"/>
              <w:rPr>
                <w:color w:val="000000"/>
                <w:sz w:val="14"/>
                <w:szCs w:val="14"/>
              </w:rPr>
            </w:pPr>
            <w:r w:rsidRPr="004B400D">
              <w:rPr>
                <w:color w:val="000000"/>
                <w:sz w:val="14"/>
                <w:szCs w:val="14"/>
              </w:rPr>
              <w:t>5,247</w:t>
            </w:r>
          </w:p>
        </w:tc>
      </w:tr>
      <w:tr w:rsidR="004B400D" w:rsidRPr="005D3E8D" w14:paraId="71A5D3F6"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D5769"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3BF071A" w14:textId="2B8AA271" w:rsidR="004B400D" w:rsidRDefault="004B400D" w:rsidP="004B400D">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22802D84" w14:textId="585DD8DD" w:rsidR="004B400D" w:rsidRDefault="004B400D" w:rsidP="004B400D">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2A5ED5DB" w14:textId="5AE7906B" w:rsidR="004B400D" w:rsidRDefault="004B400D" w:rsidP="004B400D">
            <w:pPr>
              <w:jc w:val="right"/>
              <w:rPr>
                <w:color w:val="000000"/>
                <w:sz w:val="14"/>
                <w:szCs w:val="14"/>
              </w:rPr>
            </w:pPr>
            <w:r>
              <w:rPr>
                <w:color w:val="000000"/>
                <w:sz w:val="14"/>
                <w:szCs w:val="14"/>
              </w:rPr>
              <w:t>1,643</w:t>
            </w:r>
          </w:p>
        </w:tc>
        <w:tc>
          <w:tcPr>
            <w:tcW w:w="810" w:type="dxa"/>
            <w:tcBorders>
              <w:top w:val="nil"/>
              <w:left w:val="nil"/>
              <w:bottom w:val="nil"/>
              <w:right w:val="nil"/>
            </w:tcBorders>
            <w:shd w:val="clear" w:color="auto" w:fill="auto"/>
            <w:noWrap/>
            <w:vAlign w:val="center"/>
          </w:tcPr>
          <w:p w14:paraId="133EEF2E" w14:textId="009C4931" w:rsidR="004B400D" w:rsidRPr="0013374B" w:rsidRDefault="004B400D" w:rsidP="004B400D">
            <w:pPr>
              <w:jc w:val="right"/>
              <w:rPr>
                <w:color w:val="000000"/>
                <w:sz w:val="14"/>
                <w:szCs w:val="14"/>
              </w:rPr>
            </w:pPr>
            <w:r>
              <w:rPr>
                <w:color w:val="000000"/>
                <w:sz w:val="14"/>
                <w:szCs w:val="14"/>
              </w:rPr>
              <w:t>1,534</w:t>
            </w:r>
          </w:p>
        </w:tc>
        <w:tc>
          <w:tcPr>
            <w:tcW w:w="792" w:type="dxa"/>
            <w:tcBorders>
              <w:top w:val="nil"/>
              <w:left w:val="nil"/>
              <w:bottom w:val="nil"/>
              <w:right w:val="nil"/>
            </w:tcBorders>
            <w:shd w:val="clear" w:color="auto" w:fill="auto"/>
            <w:vAlign w:val="center"/>
          </w:tcPr>
          <w:p w14:paraId="706A6929" w14:textId="2ED19C47" w:rsidR="004B400D" w:rsidRPr="004B400D" w:rsidRDefault="004B400D" w:rsidP="004B400D">
            <w:pPr>
              <w:jc w:val="right"/>
              <w:rPr>
                <w:color w:val="000000"/>
                <w:sz w:val="14"/>
                <w:szCs w:val="14"/>
              </w:rPr>
            </w:pPr>
            <w:r w:rsidRPr="004B400D">
              <w:rPr>
                <w:color w:val="000000"/>
                <w:sz w:val="14"/>
                <w:szCs w:val="14"/>
              </w:rPr>
              <w:t>1,559</w:t>
            </w:r>
          </w:p>
        </w:tc>
        <w:tc>
          <w:tcPr>
            <w:tcW w:w="738" w:type="dxa"/>
            <w:tcBorders>
              <w:top w:val="nil"/>
              <w:left w:val="nil"/>
              <w:bottom w:val="nil"/>
              <w:right w:val="nil"/>
            </w:tcBorders>
            <w:shd w:val="clear" w:color="auto" w:fill="auto"/>
            <w:noWrap/>
            <w:vAlign w:val="center"/>
          </w:tcPr>
          <w:p w14:paraId="3D51459A" w14:textId="53ECF530" w:rsidR="004B400D" w:rsidRPr="004B400D" w:rsidRDefault="004B400D" w:rsidP="004B400D">
            <w:pPr>
              <w:jc w:val="right"/>
              <w:rPr>
                <w:color w:val="000000"/>
                <w:sz w:val="14"/>
                <w:szCs w:val="14"/>
              </w:rPr>
            </w:pPr>
            <w:r w:rsidRPr="004B400D">
              <w:rPr>
                <w:color w:val="000000"/>
                <w:sz w:val="14"/>
                <w:szCs w:val="14"/>
              </w:rPr>
              <w:t>1,551</w:t>
            </w:r>
          </w:p>
        </w:tc>
        <w:tc>
          <w:tcPr>
            <w:tcW w:w="810" w:type="dxa"/>
            <w:tcBorders>
              <w:top w:val="nil"/>
              <w:left w:val="nil"/>
              <w:bottom w:val="nil"/>
              <w:right w:val="nil"/>
            </w:tcBorders>
            <w:shd w:val="clear" w:color="auto" w:fill="auto"/>
            <w:noWrap/>
            <w:vAlign w:val="center"/>
          </w:tcPr>
          <w:p w14:paraId="71E7FA96" w14:textId="0FA646A9" w:rsidR="004B400D" w:rsidRPr="004B400D" w:rsidRDefault="004B400D" w:rsidP="004B400D">
            <w:pPr>
              <w:jc w:val="right"/>
              <w:rPr>
                <w:color w:val="000000"/>
                <w:sz w:val="14"/>
                <w:szCs w:val="14"/>
              </w:rPr>
            </w:pPr>
            <w:r w:rsidRPr="004B400D">
              <w:rPr>
                <w:color w:val="000000"/>
                <w:sz w:val="14"/>
                <w:szCs w:val="14"/>
              </w:rPr>
              <w:t>1,528</w:t>
            </w:r>
          </w:p>
        </w:tc>
        <w:tc>
          <w:tcPr>
            <w:tcW w:w="810" w:type="dxa"/>
            <w:tcBorders>
              <w:top w:val="nil"/>
              <w:left w:val="nil"/>
              <w:bottom w:val="nil"/>
              <w:right w:val="nil"/>
            </w:tcBorders>
            <w:shd w:val="clear" w:color="auto" w:fill="auto"/>
            <w:vAlign w:val="center"/>
          </w:tcPr>
          <w:p w14:paraId="6B853DEE" w14:textId="6498A41A" w:rsidR="004B400D" w:rsidRPr="004B400D" w:rsidRDefault="004B400D" w:rsidP="004B400D">
            <w:pPr>
              <w:jc w:val="right"/>
              <w:rPr>
                <w:color w:val="000000"/>
                <w:sz w:val="14"/>
                <w:szCs w:val="14"/>
              </w:rPr>
            </w:pPr>
            <w:r w:rsidRPr="004B400D">
              <w:rPr>
                <w:color w:val="000000"/>
                <w:sz w:val="14"/>
                <w:szCs w:val="14"/>
              </w:rPr>
              <w:t>1,514</w:t>
            </w:r>
          </w:p>
        </w:tc>
      </w:tr>
      <w:tr w:rsidR="004B400D" w:rsidRPr="005D3E8D" w14:paraId="027EBF70"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1C171FE"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53EC6DB" w14:textId="4352ADFB" w:rsidR="004B400D" w:rsidRDefault="004B400D" w:rsidP="004B400D">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045FB880" w14:textId="20E35FFA" w:rsidR="004B400D" w:rsidRDefault="004B400D" w:rsidP="004B400D">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6735B122" w14:textId="00368E19" w:rsidR="004B400D" w:rsidRDefault="004B400D" w:rsidP="004B400D">
            <w:pPr>
              <w:jc w:val="right"/>
              <w:rPr>
                <w:color w:val="000000"/>
                <w:sz w:val="14"/>
                <w:szCs w:val="14"/>
              </w:rPr>
            </w:pPr>
            <w:r>
              <w:rPr>
                <w:color w:val="000000"/>
                <w:sz w:val="14"/>
                <w:szCs w:val="14"/>
              </w:rPr>
              <w:t>8,897</w:t>
            </w:r>
          </w:p>
        </w:tc>
        <w:tc>
          <w:tcPr>
            <w:tcW w:w="810" w:type="dxa"/>
            <w:tcBorders>
              <w:top w:val="nil"/>
              <w:left w:val="nil"/>
              <w:bottom w:val="nil"/>
              <w:right w:val="nil"/>
            </w:tcBorders>
            <w:shd w:val="clear" w:color="auto" w:fill="auto"/>
            <w:noWrap/>
            <w:vAlign w:val="center"/>
          </w:tcPr>
          <w:p w14:paraId="11D94CC1" w14:textId="47F605B6" w:rsidR="004B400D" w:rsidRPr="0013374B" w:rsidRDefault="004B400D" w:rsidP="004B400D">
            <w:pPr>
              <w:jc w:val="right"/>
              <w:rPr>
                <w:color w:val="000000"/>
                <w:sz w:val="14"/>
                <w:szCs w:val="14"/>
              </w:rPr>
            </w:pPr>
            <w:r>
              <w:rPr>
                <w:color w:val="000000"/>
                <w:sz w:val="14"/>
                <w:szCs w:val="14"/>
              </w:rPr>
              <w:t>8,465</w:t>
            </w:r>
          </w:p>
        </w:tc>
        <w:tc>
          <w:tcPr>
            <w:tcW w:w="792" w:type="dxa"/>
            <w:tcBorders>
              <w:top w:val="nil"/>
              <w:left w:val="nil"/>
              <w:bottom w:val="nil"/>
              <w:right w:val="nil"/>
            </w:tcBorders>
            <w:shd w:val="clear" w:color="auto" w:fill="auto"/>
            <w:vAlign w:val="center"/>
          </w:tcPr>
          <w:p w14:paraId="58625510" w14:textId="76E3D8A2" w:rsidR="004B400D" w:rsidRPr="004B400D" w:rsidRDefault="004B400D" w:rsidP="004B400D">
            <w:pPr>
              <w:jc w:val="right"/>
              <w:rPr>
                <w:color w:val="000000"/>
                <w:sz w:val="14"/>
                <w:szCs w:val="14"/>
              </w:rPr>
            </w:pPr>
            <w:r w:rsidRPr="004B400D">
              <w:rPr>
                <w:color w:val="000000"/>
                <w:sz w:val="14"/>
                <w:szCs w:val="14"/>
              </w:rPr>
              <w:t>8,723</w:t>
            </w:r>
          </w:p>
        </w:tc>
        <w:tc>
          <w:tcPr>
            <w:tcW w:w="738" w:type="dxa"/>
            <w:tcBorders>
              <w:top w:val="nil"/>
              <w:left w:val="nil"/>
              <w:bottom w:val="nil"/>
              <w:right w:val="nil"/>
            </w:tcBorders>
            <w:shd w:val="clear" w:color="auto" w:fill="auto"/>
            <w:noWrap/>
            <w:vAlign w:val="center"/>
          </w:tcPr>
          <w:p w14:paraId="4F66358E" w14:textId="38DEFE0E" w:rsidR="004B400D" w:rsidRPr="004B400D" w:rsidRDefault="004B400D" w:rsidP="004B400D">
            <w:pPr>
              <w:jc w:val="right"/>
              <w:rPr>
                <w:color w:val="000000"/>
                <w:sz w:val="14"/>
                <w:szCs w:val="14"/>
              </w:rPr>
            </w:pPr>
            <w:r w:rsidRPr="004B400D">
              <w:rPr>
                <w:color w:val="000000"/>
                <w:sz w:val="14"/>
                <w:szCs w:val="14"/>
              </w:rPr>
              <w:t>9,126</w:t>
            </w:r>
          </w:p>
        </w:tc>
        <w:tc>
          <w:tcPr>
            <w:tcW w:w="810" w:type="dxa"/>
            <w:tcBorders>
              <w:top w:val="nil"/>
              <w:left w:val="nil"/>
              <w:bottom w:val="nil"/>
              <w:right w:val="nil"/>
            </w:tcBorders>
            <w:shd w:val="clear" w:color="auto" w:fill="auto"/>
            <w:noWrap/>
            <w:vAlign w:val="center"/>
          </w:tcPr>
          <w:p w14:paraId="1F217443" w14:textId="72848980" w:rsidR="004B400D" w:rsidRPr="004B400D" w:rsidRDefault="004B400D" w:rsidP="004B400D">
            <w:pPr>
              <w:jc w:val="right"/>
              <w:rPr>
                <w:color w:val="000000"/>
                <w:sz w:val="14"/>
                <w:szCs w:val="14"/>
              </w:rPr>
            </w:pPr>
            <w:r w:rsidRPr="004B400D">
              <w:rPr>
                <w:color w:val="000000"/>
                <w:sz w:val="14"/>
                <w:szCs w:val="14"/>
              </w:rPr>
              <w:t>8,125</w:t>
            </w:r>
          </w:p>
        </w:tc>
        <w:tc>
          <w:tcPr>
            <w:tcW w:w="810" w:type="dxa"/>
            <w:tcBorders>
              <w:top w:val="nil"/>
              <w:left w:val="nil"/>
              <w:bottom w:val="nil"/>
              <w:right w:val="nil"/>
            </w:tcBorders>
            <w:shd w:val="clear" w:color="auto" w:fill="auto"/>
            <w:vAlign w:val="center"/>
          </w:tcPr>
          <w:p w14:paraId="6175E27D" w14:textId="33ADD712" w:rsidR="004B400D" w:rsidRPr="004B400D" w:rsidRDefault="004B400D" w:rsidP="004B400D">
            <w:pPr>
              <w:jc w:val="right"/>
              <w:rPr>
                <w:color w:val="000000"/>
                <w:sz w:val="14"/>
                <w:szCs w:val="14"/>
              </w:rPr>
            </w:pPr>
            <w:r w:rsidRPr="004B400D">
              <w:rPr>
                <w:color w:val="000000"/>
                <w:sz w:val="14"/>
                <w:szCs w:val="14"/>
              </w:rPr>
              <w:t>8,383</w:t>
            </w:r>
          </w:p>
        </w:tc>
      </w:tr>
      <w:tr w:rsidR="004B400D" w:rsidRPr="005D3E8D" w14:paraId="081264E2"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82DFFD"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ED7BE82" w14:textId="731A2E87" w:rsidR="004B400D" w:rsidRDefault="004B400D" w:rsidP="004B400D">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5B46AA7" w14:textId="0485B11D" w:rsidR="004B400D" w:rsidRDefault="004B400D" w:rsidP="004B400D">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456C51F3" w14:textId="57F2476E" w:rsidR="004B400D" w:rsidRDefault="004B400D" w:rsidP="004B400D">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noWrap/>
            <w:vAlign w:val="center"/>
          </w:tcPr>
          <w:p w14:paraId="6790A37A" w14:textId="04AB1DE2" w:rsidR="004B400D" w:rsidRPr="0013374B" w:rsidRDefault="004B400D" w:rsidP="004B400D">
            <w:pPr>
              <w:jc w:val="right"/>
              <w:rPr>
                <w:color w:val="000000"/>
                <w:sz w:val="14"/>
                <w:szCs w:val="14"/>
              </w:rPr>
            </w:pPr>
            <w:r>
              <w:rPr>
                <w:color w:val="000000"/>
                <w:sz w:val="14"/>
                <w:szCs w:val="14"/>
              </w:rPr>
              <w:t>104</w:t>
            </w:r>
          </w:p>
        </w:tc>
        <w:tc>
          <w:tcPr>
            <w:tcW w:w="792" w:type="dxa"/>
            <w:tcBorders>
              <w:top w:val="nil"/>
              <w:left w:val="nil"/>
              <w:bottom w:val="nil"/>
              <w:right w:val="nil"/>
            </w:tcBorders>
            <w:shd w:val="clear" w:color="auto" w:fill="auto"/>
            <w:vAlign w:val="center"/>
          </w:tcPr>
          <w:p w14:paraId="32DC751C" w14:textId="1291281D" w:rsidR="004B400D" w:rsidRPr="004B400D" w:rsidRDefault="004B400D" w:rsidP="004B400D">
            <w:pPr>
              <w:jc w:val="right"/>
              <w:rPr>
                <w:color w:val="000000"/>
                <w:sz w:val="14"/>
                <w:szCs w:val="14"/>
              </w:rPr>
            </w:pPr>
            <w:r w:rsidRPr="004B400D">
              <w:rPr>
                <w:color w:val="000000"/>
                <w:sz w:val="14"/>
                <w:szCs w:val="14"/>
              </w:rPr>
              <w:t>111</w:t>
            </w:r>
          </w:p>
        </w:tc>
        <w:tc>
          <w:tcPr>
            <w:tcW w:w="738" w:type="dxa"/>
            <w:tcBorders>
              <w:top w:val="nil"/>
              <w:left w:val="nil"/>
              <w:bottom w:val="nil"/>
              <w:right w:val="nil"/>
            </w:tcBorders>
            <w:shd w:val="clear" w:color="auto" w:fill="auto"/>
            <w:noWrap/>
            <w:vAlign w:val="center"/>
          </w:tcPr>
          <w:p w14:paraId="4E857B54" w14:textId="0D75F50D" w:rsidR="004B400D" w:rsidRPr="004B400D" w:rsidRDefault="004B400D" w:rsidP="004B400D">
            <w:pPr>
              <w:jc w:val="right"/>
              <w:rPr>
                <w:color w:val="000000"/>
                <w:sz w:val="14"/>
                <w:szCs w:val="14"/>
              </w:rPr>
            </w:pPr>
            <w:r w:rsidRPr="004B400D">
              <w:rPr>
                <w:color w:val="000000"/>
                <w:sz w:val="14"/>
                <w:szCs w:val="14"/>
              </w:rPr>
              <w:t>159</w:t>
            </w:r>
          </w:p>
        </w:tc>
        <w:tc>
          <w:tcPr>
            <w:tcW w:w="810" w:type="dxa"/>
            <w:tcBorders>
              <w:top w:val="nil"/>
              <w:left w:val="nil"/>
              <w:bottom w:val="nil"/>
              <w:right w:val="nil"/>
            </w:tcBorders>
            <w:shd w:val="clear" w:color="auto" w:fill="auto"/>
            <w:noWrap/>
            <w:vAlign w:val="center"/>
          </w:tcPr>
          <w:p w14:paraId="71D91C48" w14:textId="0FA5B466" w:rsidR="004B400D" w:rsidRPr="004B400D" w:rsidRDefault="004B400D" w:rsidP="004B400D">
            <w:pPr>
              <w:jc w:val="right"/>
              <w:rPr>
                <w:color w:val="000000"/>
                <w:sz w:val="14"/>
                <w:szCs w:val="14"/>
              </w:rPr>
            </w:pPr>
            <w:r w:rsidRPr="004B400D">
              <w:rPr>
                <w:color w:val="000000"/>
                <w:sz w:val="14"/>
                <w:szCs w:val="14"/>
              </w:rPr>
              <w:t>133</w:t>
            </w:r>
          </w:p>
        </w:tc>
        <w:tc>
          <w:tcPr>
            <w:tcW w:w="810" w:type="dxa"/>
            <w:tcBorders>
              <w:top w:val="nil"/>
              <w:left w:val="nil"/>
              <w:bottom w:val="nil"/>
              <w:right w:val="nil"/>
            </w:tcBorders>
            <w:shd w:val="clear" w:color="auto" w:fill="auto"/>
            <w:vAlign w:val="center"/>
          </w:tcPr>
          <w:p w14:paraId="311EDD09" w14:textId="08BA672D" w:rsidR="004B400D" w:rsidRPr="004B400D" w:rsidRDefault="004B400D" w:rsidP="004B400D">
            <w:pPr>
              <w:jc w:val="right"/>
              <w:rPr>
                <w:color w:val="000000"/>
                <w:sz w:val="14"/>
                <w:szCs w:val="14"/>
              </w:rPr>
            </w:pPr>
            <w:r w:rsidRPr="004B400D">
              <w:rPr>
                <w:color w:val="000000"/>
                <w:sz w:val="14"/>
                <w:szCs w:val="14"/>
              </w:rPr>
              <w:t>158</w:t>
            </w:r>
          </w:p>
        </w:tc>
      </w:tr>
      <w:tr w:rsidR="004B400D" w:rsidRPr="005D3E8D" w14:paraId="6AA27EB9" w14:textId="77777777" w:rsidTr="004B400D">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44B4F7EF"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6D9870C0" w14:textId="694F5C90" w:rsidR="004B400D" w:rsidRDefault="004B400D" w:rsidP="004B400D">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0C2A694B" w14:textId="48B12DFE" w:rsidR="004B400D" w:rsidRDefault="004B400D" w:rsidP="004B400D">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52161951" w14:textId="7FDBC1AB" w:rsidR="004B400D" w:rsidRDefault="004B400D" w:rsidP="004B400D">
            <w:pPr>
              <w:jc w:val="right"/>
              <w:rPr>
                <w:b/>
                <w:bCs/>
                <w:color w:val="000000"/>
                <w:sz w:val="14"/>
                <w:szCs w:val="14"/>
              </w:rPr>
            </w:pPr>
            <w:r>
              <w:rPr>
                <w:b/>
                <w:bCs/>
                <w:color w:val="000000"/>
                <w:sz w:val="14"/>
                <w:szCs w:val="14"/>
              </w:rPr>
              <w:t>148,308</w:t>
            </w:r>
          </w:p>
        </w:tc>
        <w:tc>
          <w:tcPr>
            <w:tcW w:w="810" w:type="dxa"/>
            <w:tcBorders>
              <w:top w:val="nil"/>
              <w:left w:val="nil"/>
              <w:bottom w:val="nil"/>
              <w:right w:val="nil"/>
            </w:tcBorders>
            <w:shd w:val="clear" w:color="auto" w:fill="auto"/>
            <w:noWrap/>
            <w:vAlign w:val="center"/>
          </w:tcPr>
          <w:p w14:paraId="34D625AC" w14:textId="2CA1AD71" w:rsidR="004B400D" w:rsidRPr="0013374B" w:rsidRDefault="004B400D" w:rsidP="004B400D">
            <w:pPr>
              <w:jc w:val="right"/>
              <w:rPr>
                <w:b/>
                <w:bCs/>
                <w:color w:val="000000"/>
                <w:sz w:val="14"/>
                <w:szCs w:val="14"/>
              </w:rPr>
            </w:pPr>
            <w:r>
              <w:rPr>
                <w:b/>
                <w:bCs/>
                <w:color w:val="000000"/>
                <w:sz w:val="14"/>
                <w:szCs w:val="14"/>
              </w:rPr>
              <w:t>147,576</w:t>
            </w:r>
          </w:p>
        </w:tc>
        <w:tc>
          <w:tcPr>
            <w:tcW w:w="792" w:type="dxa"/>
            <w:tcBorders>
              <w:top w:val="nil"/>
              <w:left w:val="nil"/>
              <w:bottom w:val="nil"/>
              <w:right w:val="nil"/>
            </w:tcBorders>
            <w:shd w:val="clear" w:color="auto" w:fill="auto"/>
            <w:vAlign w:val="center"/>
          </w:tcPr>
          <w:p w14:paraId="16700AE2" w14:textId="24FE011C" w:rsidR="004B400D" w:rsidRPr="004B400D" w:rsidRDefault="004B400D" w:rsidP="004B400D">
            <w:pPr>
              <w:jc w:val="right"/>
              <w:rPr>
                <w:b/>
                <w:bCs/>
                <w:color w:val="000000"/>
                <w:sz w:val="14"/>
                <w:szCs w:val="14"/>
              </w:rPr>
            </w:pPr>
            <w:r w:rsidRPr="004B400D">
              <w:rPr>
                <w:b/>
                <w:bCs/>
                <w:color w:val="000000"/>
                <w:sz w:val="14"/>
                <w:szCs w:val="14"/>
              </w:rPr>
              <w:t>151,804</w:t>
            </w:r>
          </w:p>
        </w:tc>
        <w:tc>
          <w:tcPr>
            <w:tcW w:w="738" w:type="dxa"/>
            <w:tcBorders>
              <w:top w:val="nil"/>
              <w:left w:val="nil"/>
              <w:bottom w:val="nil"/>
              <w:right w:val="nil"/>
            </w:tcBorders>
            <w:shd w:val="clear" w:color="auto" w:fill="auto"/>
            <w:noWrap/>
            <w:vAlign w:val="center"/>
          </w:tcPr>
          <w:p w14:paraId="635E39F2" w14:textId="48FEAC17" w:rsidR="004B400D" w:rsidRPr="004B400D" w:rsidRDefault="004B400D" w:rsidP="004B400D">
            <w:pPr>
              <w:jc w:val="right"/>
              <w:rPr>
                <w:b/>
                <w:bCs/>
                <w:color w:val="000000"/>
                <w:sz w:val="14"/>
                <w:szCs w:val="14"/>
              </w:rPr>
            </w:pPr>
            <w:r w:rsidRPr="004B400D">
              <w:rPr>
                <w:b/>
                <w:bCs/>
                <w:color w:val="000000"/>
                <w:sz w:val="14"/>
                <w:szCs w:val="14"/>
              </w:rPr>
              <w:t>162,638</w:t>
            </w:r>
          </w:p>
        </w:tc>
        <w:tc>
          <w:tcPr>
            <w:tcW w:w="810" w:type="dxa"/>
            <w:tcBorders>
              <w:top w:val="nil"/>
              <w:left w:val="nil"/>
              <w:bottom w:val="nil"/>
              <w:right w:val="nil"/>
            </w:tcBorders>
            <w:shd w:val="clear" w:color="auto" w:fill="auto"/>
            <w:noWrap/>
            <w:vAlign w:val="center"/>
          </w:tcPr>
          <w:p w14:paraId="30E1DB72" w14:textId="03C5FD03" w:rsidR="004B400D" w:rsidRPr="004B400D" w:rsidRDefault="004B400D" w:rsidP="004B400D">
            <w:pPr>
              <w:jc w:val="right"/>
              <w:rPr>
                <w:b/>
                <w:bCs/>
                <w:color w:val="000000"/>
                <w:sz w:val="14"/>
                <w:szCs w:val="14"/>
              </w:rPr>
            </w:pPr>
            <w:r w:rsidRPr="004B400D">
              <w:rPr>
                <w:b/>
                <w:bCs/>
                <w:color w:val="000000"/>
                <w:sz w:val="14"/>
                <w:szCs w:val="14"/>
              </w:rPr>
              <w:t>160,516</w:t>
            </w:r>
          </w:p>
        </w:tc>
        <w:tc>
          <w:tcPr>
            <w:tcW w:w="810" w:type="dxa"/>
            <w:tcBorders>
              <w:top w:val="nil"/>
              <w:left w:val="nil"/>
              <w:bottom w:val="nil"/>
              <w:right w:val="nil"/>
            </w:tcBorders>
            <w:shd w:val="clear" w:color="auto" w:fill="auto"/>
            <w:vAlign w:val="center"/>
          </w:tcPr>
          <w:p w14:paraId="63AC78C8" w14:textId="49736C35" w:rsidR="004B400D" w:rsidRPr="004B400D" w:rsidRDefault="004B400D" w:rsidP="004B400D">
            <w:pPr>
              <w:jc w:val="right"/>
              <w:rPr>
                <w:b/>
                <w:bCs/>
                <w:color w:val="000000"/>
                <w:sz w:val="14"/>
                <w:szCs w:val="14"/>
              </w:rPr>
            </w:pPr>
            <w:r w:rsidRPr="004B400D">
              <w:rPr>
                <w:b/>
                <w:bCs/>
                <w:color w:val="000000"/>
                <w:sz w:val="14"/>
                <w:szCs w:val="14"/>
              </w:rPr>
              <w:t>162,131</w:t>
            </w:r>
          </w:p>
        </w:tc>
      </w:tr>
      <w:tr w:rsidR="004B400D" w:rsidRPr="005D3E8D" w14:paraId="729AC9BF"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E478E3"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35FE9C12" w14:textId="02623F73" w:rsidR="004B400D" w:rsidRDefault="004B400D" w:rsidP="004B400D">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03B61EE8" w14:textId="00DAD31D" w:rsidR="004B400D" w:rsidRDefault="004B400D" w:rsidP="004B400D">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7CCC5EE1" w14:textId="45863A6F" w:rsidR="004B400D" w:rsidRDefault="004B400D" w:rsidP="004B400D">
            <w:pPr>
              <w:jc w:val="right"/>
              <w:rPr>
                <w:color w:val="000000"/>
                <w:sz w:val="14"/>
                <w:szCs w:val="14"/>
              </w:rPr>
            </w:pPr>
            <w:r>
              <w:rPr>
                <w:color w:val="000000"/>
                <w:sz w:val="14"/>
                <w:szCs w:val="14"/>
              </w:rPr>
              <w:t>6,748</w:t>
            </w:r>
          </w:p>
        </w:tc>
        <w:tc>
          <w:tcPr>
            <w:tcW w:w="810" w:type="dxa"/>
            <w:tcBorders>
              <w:top w:val="nil"/>
              <w:left w:val="nil"/>
              <w:bottom w:val="nil"/>
              <w:right w:val="nil"/>
            </w:tcBorders>
            <w:shd w:val="clear" w:color="auto" w:fill="auto"/>
            <w:noWrap/>
            <w:vAlign w:val="center"/>
          </w:tcPr>
          <w:p w14:paraId="4760CB35" w14:textId="497C9E0C" w:rsidR="004B400D" w:rsidRPr="0013374B" w:rsidRDefault="004B400D" w:rsidP="004B400D">
            <w:pPr>
              <w:jc w:val="right"/>
              <w:rPr>
                <w:color w:val="000000"/>
                <w:sz w:val="14"/>
                <w:szCs w:val="14"/>
              </w:rPr>
            </w:pPr>
            <w:r>
              <w:rPr>
                <w:color w:val="000000"/>
                <w:sz w:val="14"/>
                <w:szCs w:val="14"/>
              </w:rPr>
              <w:t>6,829</w:t>
            </w:r>
          </w:p>
        </w:tc>
        <w:tc>
          <w:tcPr>
            <w:tcW w:w="792" w:type="dxa"/>
            <w:tcBorders>
              <w:top w:val="nil"/>
              <w:left w:val="nil"/>
              <w:bottom w:val="nil"/>
              <w:right w:val="nil"/>
            </w:tcBorders>
            <w:shd w:val="clear" w:color="auto" w:fill="auto"/>
            <w:vAlign w:val="center"/>
          </w:tcPr>
          <w:p w14:paraId="676098A0" w14:textId="7EA02F70" w:rsidR="004B400D" w:rsidRPr="004B400D" w:rsidRDefault="004B400D" w:rsidP="004B400D">
            <w:pPr>
              <w:jc w:val="right"/>
              <w:rPr>
                <w:color w:val="000000"/>
                <w:sz w:val="14"/>
                <w:szCs w:val="14"/>
              </w:rPr>
            </w:pPr>
            <w:r w:rsidRPr="004B400D">
              <w:rPr>
                <w:color w:val="000000"/>
                <w:sz w:val="14"/>
                <w:szCs w:val="14"/>
              </w:rPr>
              <w:t>7,786</w:t>
            </w:r>
          </w:p>
        </w:tc>
        <w:tc>
          <w:tcPr>
            <w:tcW w:w="738" w:type="dxa"/>
            <w:tcBorders>
              <w:top w:val="nil"/>
              <w:left w:val="nil"/>
              <w:bottom w:val="nil"/>
              <w:right w:val="nil"/>
            </w:tcBorders>
            <w:shd w:val="clear" w:color="auto" w:fill="auto"/>
            <w:noWrap/>
            <w:vAlign w:val="center"/>
          </w:tcPr>
          <w:p w14:paraId="7FCC334C" w14:textId="206D8879" w:rsidR="004B400D" w:rsidRPr="004B400D" w:rsidRDefault="004B400D" w:rsidP="004B400D">
            <w:pPr>
              <w:jc w:val="right"/>
              <w:rPr>
                <w:color w:val="000000"/>
                <w:sz w:val="14"/>
                <w:szCs w:val="14"/>
              </w:rPr>
            </w:pPr>
            <w:r w:rsidRPr="004B400D">
              <w:rPr>
                <w:color w:val="000000"/>
                <w:sz w:val="14"/>
                <w:szCs w:val="14"/>
              </w:rPr>
              <w:t>7,393</w:t>
            </w:r>
          </w:p>
        </w:tc>
        <w:tc>
          <w:tcPr>
            <w:tcW w:w="810" w:type="dxa"/>
            <w:tcBorders>
              <w:top w:val="nil"/>
              <w:left w:val="nil"/>
              <w:bottom w:val="nil"/>
              <w:right w:val="nil"/>
            </w:tcBorders>
            <w:shd w:val="clear" w:color="auto" w:fill="auto"/>
            <w:noWrap/>
            <w:vAlign w:val="center"/>
          </w:tcPr>
          <w:p w14:paraId="57D8F081" w14:textId="57BD95CF" w:rsidR="004B400D" w:rsidRPr="004B400D" w:rsidRDefault="004B400D" w:rsidP="004B400D">
            <w:pPr>
              <w:jc w:val="right"/>
              <w:rPr>
                <w:color w:val="000000"/>
                <w:sz w:val="14"/>
                <w:szCs w:val="14"/>
              </w:rPr>
            </w:pPr>
            <w:r w:rsidRPr="004B400D">
              <w:rPr>
                <w:color w:val="000000"/>
                <w:sz w:val="14"/>
                <w:szCs w:val="14"/>
              </w:rPr>
              <w:t>7,233</w:t>
            </w:r>
          </w:p>
        </w:tc>
        <w:tc>
          <w:tcPr>
            <w:tcW w:w="810" w:type="dxa"/>
            <w:tcBorders>
              <w:top w:val="nil"/>
              <w:left w:val="nil"/>
              <w:bottom w:val="nil"/>
              <w:right w:val="nil"/>
            </w:tcBorders>
            <w:shd w:val="clear" w:color="auto" w:fill="auto"/>
            <w:vAlign w:val="center"/>
          </w:tcPr>
          <w:p w14:paraId="388F757B" w14:textId="057A1436" w:rsidR="004B400D" w:rsidRPr="004B400D" w:rsidRDefault="004B400D" w:rsidP="004B400D">
            <w:pPr>
              <w:jc w:val="right"/>
              <w:rPr>
                <w:color w:val="000000"/>
                <w:sz w:val="14"/>
                <w:szCs w:val="14"/>
              </w:rPr>
            </w:pPr>
            <w:r w:rsidRPr="004B400D">
              <w:rPr>
                <w:color w:val="000000"/>
                <w:sz w:val="14"/>
                <w:szCs w:val="14"/>
              </w:rPr>
              <w:t>7,118</w:t>
            </w:r>
          </w:p>
        </w:tc>
      </w:tr>
      <w:tr w:rsidR="004B400D" w:rsidRPr="005D3E8D" w14:paraId="1D448018"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73A8AF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BF1F2D5" w14:textId="4E11450E" w:rsidR="004B400D" w:rsidRDefault="004B400D" w:rsidP="004B400D">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BFDABB2" w14:textId="20385946" w:rsidR="004B400D" w:rsidRDefault="004B400D" w:rsidP="004B400D">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7DB0AF17" w14:textId="03A99F38" w:rsidR="004B400D" w:rsidRDefault="004B400D" w:rsidP="004B400D">
            <w:pPr>
              <w:jc w:val="right"/>
              <w:rPr>
                <w:color w:val="000000"/>
                <w:sz w:val="14"/>
                <w:szCs w:val="14"/>
              </w:rPr>
            </w:pPr>
            <w:r>
              <w:rPr>
                <w:color w:val="000000"/>
                <w:sz w:val="14"/>
                <w:szCs w:val="14"/>
              </w:rPr>
              <w:t>116,961</w:t>
            </w:r>
          </w:p>
        </w:tc>
        <w:tc>
          <w:tcPr>
            <w:tcW w:w="810" w:type="dxa"/>
            <w:tcBorders>
              <w:top w:val="nil"/>
              <w:left w:val="nil"/>
              <w:bottom w:val="nil"/>
              <w:right w:val="nil"/>
            </w:tcBorders>
            <w:shd w:val="clear" w:color="auto" w:fill="auto"/>
            <w:noWrap/>
            <w:vAlign w:val="center"/>
          </w:tcPr>
          <w:p w14:paraId="7E3A070E" w14:textId="1D4DD221" w:rsidR="004B400D" w:rsidRPr="0013374B" w:rsidRDefault="004B400D" w:rsidP="004B400D">
            <w:pPr>
              <w:jc w:val="right"/>
              <w:rPr>
                <w:color w:val="000000"/>
                <w:sz w:val="14"/>
                <w:szCs w:val="14"/>
              </w:rPr>
            </w:pPr>
            <w:r>
              <w:rPr>
                <w:color w:val="000000"/>
                <w:sz w:val="14"/>
                <w:szCs w:val="14"/>
              </w:rPr>
              <w:t>115,449</w:t>
            </w:r>
          </w:p>
        </w:tc>
        <w:tc>
          <w:tcPr>
            <w:tcW w:w="792" w:type="dxa"/>
            <w:tcBorders>
              <w:top w:val="nil"/>
              <w:left w:val="nil"/>
              <w:bottom w:val="nil"/>
              <w:right w:val="nil"/>
            </w:tcBorders>
            <w:shd w:val="clear" w:color="auto" w:fill="auto"/>
            <w:vAlign w:val="center"/>
          </w:tcPr>
          <w:p w14:paraId="132D8E1D" w14:textId="6052896B" w:rsidR="004B400D" w:rsidRPr="004B400D" w:rsidRDefault="004B400D" w:rsidP="004B400D">
            <w:pPr>
              <w:jc w:val="right"/>
              <w:rPr>
                <w:color w:val="000000"/>
                <w:sz w:val="14"/>
                <w:szCs w:val="14"/>
              </w:rPr>
            </w:pPr>
            <w:r w:rsidRPr="004B400D">
              <w:rPr>
                <w:color w:val="000000"/>
                <w:sz w:val="14"/>
                <w:szCs w:val="14"/>
              </w:rPr>
              <w:t>117,744</w:t>
            </w:r>
          </w:p>
        </w:tc>
        <w:tc>
          <w:tcPr>
            <w:tcW w:w="738" w:type="dxa"/>
            <w:tcBorders>
              <w:top w:val="nil"/>
              <w:left w:val="nil"/>
              <w:bottom w:val="nil"/>
              <w:right w:val="nil"/>
            </w:tcBorders>
            <w:shd w:val="clear" w:color="auto" w:fill="auto"/>
            <w:noWrap/>
            <w:vAlign w:val="center"/>
          </w:tcPr>
          <w:p w14:paraId="55B1A2E9" w14:textId="05052437" w:rsidR="004B400D" w:rsidRPr="004B400D" w:rsidRDefault="004B400D" w:rsidP="004B400D">
            <w:pPr>
              <w:jc w:val="right"/>
              <w:rPr>
                <w:color w:val="000000"/>
                <w:sz w:val="14"/>
                <w:szCs w:val="14"/>
              </w:rPr>
            </w:pPr>
            <w:r w:rsidRPr="004B400D">
              <w:rPr>
                <w:color w:val="000000"/>
                <w:sz w:val="14"/>
                <w:szCs w:val="14"/>
              </w:rPr>
              <w:t>123,931</w:t>
            </w:r>
          </w:p>
        </w:tc>
        <w:tc>
          <w:tcPr>
            <w:tcW w:w="810" w:type="dxa"/>
            <w:tcBorders>
              <w:top w:val="nil"/>
              <w:left w:val="nil"/>
              <w:bottom w:val="nil"/>
              <w:right w:val="nil"/>
            </w:tcBorders>
            <w:shd w:val="clear" w:color="auto" w:fill="auto"/>
            <w:noWrap/>
            <w:vAlign w:val="center"/>
          </w:tcPr>
          <w:p w14:paraId="1AC39D36" w14:textId="27173FED" w:rsidR="004B400D" w:rsidRPr="004B400D" w:rsidRDefault="004B400D" w:rsidP="004B400D">
            <w:pPr>
              <w:jc w:val="right"/>
              <w:rPr>
                <w:color w:val="000000"/>
                <w:sz w:val="14"/>
                <w:szCs w:val="14"/>
              </w:rPr>
            </w:pPr>
            <w:r w:rsidRPr="004B400D">
              <w:rPr>
                <w:color w:val="000000"/>
                <w:sz w:val="14"/>
                <w:szCs w:val="14"/>
              </w:rPr>
              <w:t>122,679</w:t>
            </w:r>
          </w:p>
        </w:tc>
        <w:tc>
          <w:tcPr>
            <w:tcW w:w="810" w:type="dxa"/>
            <w:tcBorders>
              <w:top w:val="nil"/>
              <w:left w:val="nil"/>
              <w:bottom w:val="nil"/>
              <w:right w:val="nil"/>
            </w:tcBorders>
            <w:shd w:val="clear" w:color="auto" w:fill="auto"/>
            <w:vAlign w:val="center"/>
          </w:tcPr>
          <w:p w14:paraId="5D72EEEA" w14:textId="03460088" w:rsidR="004B400D" w:rsidRPr="004B400D" w:rsidRDefault="004B400D" w:rsidP="004B400D">
            <w:pPr>
              <w:jc w:val="right"/>
              <w:rPr>
                <w:color w:val="000000"/>
                <w:sz w:val="14"/>
                <w:szCs w:val="14"/>
              </w:rPr>
            </w:pPr>
            <w:r w:rsidRPr="004B400D">
              <w:rPr>
                <w:color w:val="000000"/>
                <w:sz w:val="14"/>
                <w:szCs w:val="14"/>
              </w:rPr>
              <w:t>123,956</w:t>
            </w:r>
          </w:p>
        </w:tc>
      </w:tr>
      <w:tr w:rsidR="004B400D" w:rsidRPr="005D3E8D" w14:paraId="3B2DBA8E"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F2E093"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6B9E48A8" w14:textId="302114B7" w:rsidR="004B400D" w:rsidRDefault="004B400D" w:rsidP="004B400D">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32564C65" w14:textId="3041ABDE" w:rsidR="004B400D" w:rsidRDefault="004B400D" w:rsidP="004B400D">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33BD7FCE" w14:textId="524CDB57" w:rsidR="004B400D" w:rsidRDefault="004B400D" w:rsidP="004B400D">
            <w:pPr>
              <w:jc w:val="right"/>
              <w:rPr>
                <w:color w:val="000000"/>
                <w:sz w:val="14"/>
                <w:szCs w:val="14"/>
              </w:rPr>
            </w:pPr>
            <w:r>
              <w:rPr>
                <w:color w:val="000000"/>
                <w:sz w:val="14"/>
                <w:szCs w:val="14"/>
              </w:rPr>
              <w:t>18,357</w:t>
            </w:r>
          </w:p>
        </w:tc>
        <w:tc>
          <w:tcPr>
            <w:tcW w:w="810" w:type="dxa"/>
            <w:tcBorders>
              <w:top w:val="nil"/>
              <w:left w:val="nil"/>
              <w:bottom w:val="nil"/>
              <w:right w:val="nil"/>
            </w:tcBorders>
            <w:shd w:val="clear" w:color="auto" w:fill="auto"/>
            <w:noWrap/>
            <w:vAlign w:val="center"/>
          </w:tcPr>
          <w:p w14:paraId="07DCD5C2" w14:textId="69877058" w:rsidR="004B400D" w:rsidRPr="0013374B" w:rsidRDefault="004B400D" w:rsidP="004B400D">
            <w:pPr>
              <w:jc w:val="right"/>
              <w:rPr>
                <w:color w:val="000000"/>
                <w:sz w:val="14"/>
                <w:szCs w:val="14"/>
              </w:rPr>
            </w:pPr>
            <w:r>
              <w:rPr>
                <w:color w:val="000000"/>
                <w:sz w:val="14"/>
                <w:szCs w:val="14"/>
              </w:rPr>
              <w:t>18,875</w:t>
            </w:r>
          </w:p>
        </w:tc>
        <w:tc>
          <w:tcPr>
            <w:tcW w:w="792" w:type="dxa"/>
            <w:tcBorders>
              <w:top w:val="nil"/>
              <w:left w:val="nil"/>
              <w:bottom w:val="nil"/>
              <w:right w:val="nil"/>
            </w:tcBorders>
            <w:shd w:val="clear" w:color="auto" w:fill="auto"/>
            <w:vAlign w:val="center"/>
          </w:tcPr>
          <w:p w14:paraId="3E0137BD" w14:textId="1D18AB30" w:rsidR="004B400D" w:rsidRPr="004B400D" w:rsidRDefault="004B400D" w:rsidP="004B400D">
            <w:pPr>
              <w:jc w:val="right"/>
              <w:rPr>
                <w:color w:val="000000"/>
                <w:sz w:val="14"/>
                <w:szCs w:val="14"/>
              </w:rPr>
            </w:pPr>
            <w:r w:rsidRPr="004B400D">
              <w:rPr>
                <w:color w:val="000000"/>
                <w:sz w:val="14"/>
                <w:szCs w:val="14"/>
              </w:rPr>
              <w:t>19,538</w:t>
            </w:r>
          </w:p>
        </w:tc>
        <w:tc>
          <w:tcPr>
            <w:tcW w:w="738" w:type="dxa"/>
            <w:tcBorders>
              <w:top w:val="nil"/>
              <w:left w:val="nil"/>
              <w:bottom w:val="nil"/>
              <w:right w:val="nil"/>
            </w:tcBorders>
            <w:shd w:val="clear" w:color="auto" w:fill="auto"/>
            <w:noWrap/>
            <w:vAlign w:val="center"/>
          </w:tcPr>
          <w:p w14:paraId="4FC41358" w14:textId="090CF79D" w:rsidR="004B400D" w:rsidRPr="004B400D" w:rsidRDefault="004B400D" w:rsidP="004B400D">
            <w:pPr>
              <w:jc w:val="right"/>
              <w:rPr>
                <w:color w:val="000000"/>
                <w:sz w:val="14"/>
                <w:szCs w:val="14"/>
              </w:rPr>
            </w:pPr>
            <w:r w:rsidRPr="004B400D">
              <w:rPr>
                <w:color w:val="000000"/>
                <w:sz w:val="14"/>
                <w:szCs w:val="14"/>
              </w:rPr>
              <w:t>19,832</w:t>
            </w:r>
          </w:p>
        </w:tc>
        <w:tc>
          <w:tcPr>
            <w:tcW w:w="810" w:type="dxa"/>
            <w:tcBorders>
              <w:top w:val="nil"/>
              <w:left w:val="nil"/>
              <w:bottom w:val="nil"/>
              <w:right w:val="nil"/>
            </w:tcBorders>
            <w:shd w:val="clear" w:color="auto" w:fill="auto"/>
            <w:noWrap/>
            <w:vAlign w:val="center"/>
          </w:tcPr>
          <w:p w14:paraId="3026EDF6" w14:textId="4FFB226A" w:rsidR="004B400D" w:rsidRPr="004B400D" w:rsidRDefault="004B400D" w:rsidP="004B400D">
            <w:pPr>
              <w:jc w:val="right"/>
              <w:rPr>
                <w:color w:val="000000"/>
                <w:sz w:val="14"/>
                <w:szCs w:val="14"/>
              </w:rPr>
            </w:pPr>
            <w:r w:rsidRPr="004B400D">
              <w:rPr>
                <w:color w:val="000000"/>
                <w:sz w:val="14"/>
                <w:szCs w:val="14"/>
              </w:rPr>
              <w:t>21,122</w:t>
            </w:r>
          </w:p>
        </w:tc>
        <w:tc>
          <w:tcPr>
            <w:tcW w:w="810" w:type="dxa"/>
            <w:tcBorders>
              <w:top w:val="nil"/>
              <w:left w:val="nil"/>
              <w:bottom w:val="nil"/>
              <w:right w:val="nil"/>
            </w:tcBorders>
            <w:shd w:val="clear" w:color="auto" w:fill="auto"/>
            <w:vAlign w:val="center"/>
          </w:tcPr>
          <w:p w14:paraId="6083CBC9" w14:textId="4BAB9B24" w:rsidR="004B400D" w:rsidRPr="004B400D" w:rsidRDefault="004B400D" w:rsidP="004B400D">
            <w:pPr>
              <w:jc w:val="right"/>
              <w:rPr>
                <w:color w:val="000000"/>
                <w:sz w:val="14"/>
                <w:szCs w:val="14"/>
              </w:rPr>
            </w:pPr>
            <w:r w:rsidRPr="004B400D">
              <w:rPr>
                <w:color w:val="000000"/>
                <w:sz w:val="14"/>
                <w:szCs w:val="14"/>
              </w:rPr>
              <w:t>20,924</w:t>
            </w:r>
          </w:p>
        </w:tc>
      </w:tr>
      <w:tr w:rsidR="004B400D" w:rsidRPr="005D3E8D" w14:paraId="79C20C4A"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5ABFF0"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88238AD" w14:textId="14E6BCF2" w:rsidR="004B400D" w:rsidRDefault="004B400D" w:rsidP="004B400D">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06C4FA33" w14:textId="478A316D" w:rsidR="004B400D" w:rsidRDefault="004B400D" w:rsidP="004B400D">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4DBF3697" w14:textId="449D0D70" w:rsidR="004B400D" w:rsidRDefault="004B400D" w:rsidP="004B400D">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tcPr>
          <w:p w14:paraId="3B9E244F" w14:textId="58194F2A" w:rsidR="004B400D" w:rsidRPr="0013374B" w:rsidRDefault="004B400D" w:rsidP="004B400D">
            <w:pPr>
              <w:jc w:val="right"/>
              <w:rPr>
                <w:color w:val="000000"/>
                <w:sz w:val="14"/>
                <w:szCs w:val="14"/>
              </w:rPr>
            </w:pPr>
            <w:r>
              <w:rPr>
                <w:color w:val="000000"/>
                <w:sz w:val="14"/>
                <w:szCs w:val="14"/>
              </w:rPr>
              <w:t>339</w:t>
            </w:r>
          </w:p>
        </w:tc>
        <w:tc>
          <w:tcPr>
            <w:tcW w:w="792" w:type="dxa"/>
            <w:tcBorders>
              <w:top w:val="nil"/>
              <w:left w:val="nil"/>
              <w:bottom w:val="nil"/>
              <w:right w:val="nil"/>
            </w:tcBorders>
            <w:shd w:val="clear" w:color="auto" w:fill="auto"/>
            <w:vAlign w:val="center"/>
          </w:tcPr>
          <w:p w14:paraId="3CE3C24A" w14:textId="6602441C" w:rsidR="004B400D" w:rsidRPr="004B400D" w:rsidRDefault="004B400D" w:rsidP="004B400D">
            <w:pPr>
              <w:jc w:val="right"/>
              <w:rPr>
                <w:color w:val="000000"/>
                <w:sz w:val="14"/>
                <w:szCs w:val="14"/>
              </w:rPr>
            </w:pPr>
            <w:r w:rsidRPr="004B400D">
              <w:rPr>
                <w:color w:val="000000"/>
                <w:sz w:val="14"/>
                <w:szCs w:val="14"/>
              </w:rPr>
              <w:t>336</w:t>
            </w:r>
          </w:p>
        </w:tc>
        <w:tc>
          <w:tcPr>
            <w:tcW w:w="738" w:type="dxa"/>
            <w:tcBorders>
              <w:top w:val="nil"/>
              <w:left w:val="nil"/>
              <w:bottom w:val="nil"/>
              <w:right w:val="nil"/>
            </w:tcBorders>
            <w:shd w:val="clear" w:color="auto" w:fill="auto"/>
            <w:noWrap/>
            <w:vAlign w:val="center"/>
          </w:tcPr>
          <w:p w14:paraId="08A177B0" w14:textId="7C1295F1" w:rsidR="004B400D" w:rsidRPr="004B400D" w:rsidRDefault="004B400D" w:rsidP="004B400D">
            <w:pPr>
              <w:jc w:val="right"/>
              <w:rPr>
                <w:color w:val="000000"/>
                <w:sz w:val="14"/>
                <w:szCs w:val="14"/>
              </w:rPr>
            </w:pPr>
            <w:r w:rsidRPr="004B400D">
              <w:rPr>
                <w:color w:val="000000"/>
                <w:sz w:val="14"/>
                <w:szCs w:val="14"/>
              </w:rPr>
              <w:t>388</w:t>
            </w:r>
          </w:p>
        </w:tc>
        <w:tc>
          <w:tcPr>
            <w:tcW w:w="810" w:type="dxa"/>
            <w:tcBorders>
              <w:top w:val="nil"/>
              <w:left w:val="nil"/>
              <w:bottom w:val="nil"/>
              <w:right w:val="nil"/>
            </w:tcBorders>
            <w:shd w:val="clear" w:color="auto" w:fill="auto"/>
            <w:noWrap/>
            <w:vAlign w:val="center"/>
          </w:tcPr>
          <w:p w14:paraId="35795682" w14:textId="147CBD23" w:rsidR="004B400D" w:rsidRPr="004B400D" w:rsidRDefault="004B400D" w:rsidP="004B400D">
            <w:pPr>
              <w:jc w:val="right"/>
              <w:rPr>
                <w:color w:val="000000"/>
                <w:sz w:val="14"/>
                <w:szCs w:val="14"/>
              </w:rPr>
            </w:pPr>
            <w:r w:rsidRPr="004B400D">
              <w:rPr>
                <w:color w:val="000000"/>
                <w:sz w:val="14"/>
                <w:szCs w:val="14"/>
              </w:rPr>
              <w:t>381</w:t>
            </w:r>
          </w:p>
        </w:tc>
        <w:tc>
          <w:tcPr>
            <w:tcW w:w="810" w:type="dxa"/>
            <w:tcBorders>
              <w:top w:val="nil"/>
              <w:left w:val="nil"/>
              <w:bottom w:val="nil"/>
              <w:right w:val="nil"/>
            </w:tcBorders>
            <w:shd w:val="clear" w:color="auto" w:fill="auto"/>
            <w:vAlign w:val="center"/>
          </w:tcPr>
          <w:p w14:paraId="0AF87C37" w14:textId="4E5CD1AD" w:rsidR="004B400D" w:rsidRPr="004B400D" w:rsidRDefault="004B400D" w:rsidP="004B400D">
            <w:pPr>
              <w:jc w:val="right"/>
              <w:rPr>
                <w:color w:val="000000"/>
                <w:sz w:val="14"/>
                <w:szCs w:val="14"/>
              </w:rPr>
            </w:pPr>
            <w:r w:rsidRPr="004B400D">
              <w:rPr>
                <w:color w:val="000000"/>
                <w:sz w:val="14"/>
                <w:szCs w:val="14"/>
              </w:rPr>
              <w:t>818</w:t>
            </w:r>
          </w:p>
        </w:tc>
      </w:tr>
      <w:tr w:rsidR="004B400D" w:rsidRPr="005D3E8D" w14:paraId="62F9260A"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45E6992"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504D516" w14:textId="49BB4E61" w:rsidR="004B400D" w:rsidRDefault="004B400D" w:rsidP="004B400D">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356F9F09" w14:textId="0B115E58" w:rsidR="004B400D" w:rsidRDefault="004B400D" w:rsidP="004B400D">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1634E148" w14:textId="57908907" w:rsidR="004B400D" w:rsidRDefault="004B400D" w:rsidP="004B400D">
            <w:pPr>
              <w:jc w:val="right"/>
              <w:rPr>
                <w:color w:val="000000"/>
                <w:sz w:val="14"/>
                <w:szCs w:val="14"/>
              </w:rPr>
            </w:pPr>
            <w:r>
              <w:rPr>
                <w:color w:val="000000"/>
                <w:sz w:val="14"/>
                <w:szCs w:val="14"/>
              </w:rPr>
              <w:t>5,999</w:t>
            </w:r>
          </w:p>
        </w:tc>
        <w:tc>
          <w:tcPr>
            <w:tcW w:w="810" w:type="dxa"/>
            <w:tcBorders>
              <w:top w:val="nil"/>
              <w:left w:val="nil"/>
              <w:bottom w:val="nil"/>
              <w:right w:val="nil"/>
            </w:tcBorders>
            <w:shd w:val="clear" w:color="auto" w:fill="auto"/>
            <w:noWrap/>
            <w:vAlign w:val="center"/>
          </w:tcPr>
          <w:p w14:paraId="05B345CD" w14:textId="5EE5B56C" w:rsidR="004B400D" w:rsidRPr="0013374B" w:rsidRDefault="004B400D" w:rsidP="004B400D">
            <w:pPr>
              <w:jc w:val="right"/>
              <w:rPr>
                <w:color w:val="000000"/>
                <w:sz w:val="14"/>
                <w:szCs w:val="14"/>
              </w:rPr>
            </w:pPr>
            <w:r>
              <w:rPr>
                <w:color w:val="000000"/>
                <w:sz w:val="14"/>
                <w:szCs w:val="14"/>
              </w:rPr>
              <w:t>6,085</w:t>
            </w:r>
          </w:p>
        </w:tc>
        <w:tc>
          <w:tcPr>
            <w:tcW w:w="792" w:type="dxa"/>
            <w:tcBorders>
              <w:top w:val="nil"/>
              <w:left w:val="nil"/>
              <w:bottom w:val="nil"/>
              <w:right w:val="nil"/>
            </w:tcBorders>
            <w:shd w:val="clear" w:color="auto" w:fill="auto"/>
            <w:vAlign w:val="center"/>
          </w:tcPr>
          <w:p w14:paraId="49897741" w14:textId="346F8863" w:rsidR="004B400D" w:rsidRPr="004B400D" w:rsidRDefault="004B400D" w:rsidP="004B400D">
            <w:pPr>
              <w:jc w:val="right"/>
              <w:rPr>
                <w:color w:val="000000"/>
                <w:sz w:val="14"/>
                <w:szCs w:val="14"/>
              </w:rPr>
            </w:pPr>
            <w:r w:rsidRPr="004B400D">
              <w:rPr>
                <w:color w:val="000000"/>
                <w:sz w:val="14"/>
                <w:szCs w:val="14"/>
              </w:rPr>
              <w:t>6,399</w:t>
            </w:r>
          </w:p>
        </w:tc>
        <w:tc>
          <w:tcPr>
            <w:tcW w:w="738" w:type="dxa"/>
            <w:tcBorders>
              <w:top w:val="nil"/>
              <w:left w:val="nil"/>
              <w:bottom w:val="nil"/>
              <w:right w:val="nil"/>
            </w:tcBorders>
            <w:shd w:val="clear" w:color="auto" w:fill="auto"/>
            <w:noWrap/>
            <w:vAlign w:val="center"/>
          </w:tcPr>
          <w:p w14:paraId="39B0D1C7" w14:textId="0BB8054E" w:rsidR="004B400D" w:rsidRPr="004B400D" w:rsidRDefault="004B400D" w:rsidP="004B400D">
            <w:pPr>
              <w:jc w:val="right"/>
              <w:rPr>
                <w:color w:val="000000"/>
                <w:sz w:val="14"/>
                <w:szCs w:val="14"/>
              </w:rPr>
            </w:pPr>
            <w:r w:rsidRPr="004B400D">
              <w:rPr>
                <w:color w:val="000000"/>
                <w:sz w:val="14"/>
                <w:szCs w:val="14"/>
              </w:rPr>
              <w:t>11,094</w:t>
            </w:r>
          </w:p>
        </w:tc>
        <w:tc>
          <w:tcPr>
            <w:tcW w:w="810" w:type="dxa"/>
            <w:tcBorders>
              <w:top w:val="nil"/>
              <w:left w:val="nil"/>
              <w:bottom w:val="nil"/>
              <w:right w:val="nil"/>
            </w:tcBorders>
            <w:shd w:val="clear" w:color="auto" w:fill="auto"/>
            <w:noWrap/>
            <w:vAlign w:val="center"/>
          </w:tcPr>
          <w:p w14:paraId="4F6C9EFA" w14:textId="5AEFAC5B" w:rsidR="004B400D" w:rsidRPr="004B400D" w:rsidRDefault="004B400D" w:rsidP="004B400D">
            <w:pPr>
              <w:jc w:val="right"/>
              <w:rPr>
                <w:color w:val="000000"/>
                <w:sz w:val="14"/>
                <w:szCs w:val="14"/>
              </w:rPr>
            </w:pPr>
            <w:r w:rsidRPr="004B400D">
              <w:rPr>
                <w:color w:val="000000"/>
                <w:sz w:val="14"/>
                <w:szCs w:val="14"/>
              </w:rPr>
              <w:t>9,100</w:t>
            </w:r>
          </w:p>
        </w:tc>
        <w:tc>
          <w:tcPr>
            <w:tcW w:w="810" w:type="dxa"/>
            <w:tcBorders>
              <w:top w:val="nil"/>
              <w:left w:val="nil"/>
              <w:bottom w:val="nil"/>
              <w:right w:val="nil"/>
            </w:tcBorders>
            <w:shd w:val="clear" w:color="auto" w:fill="auto"/>
            <w:vAlign w:val="center"/>
          </w:tcPr>
          <w:p w14:paraId="151BB4F0" w14:textId="0FADD23A" w:rsidR="004B400D" w:rsidRPr="004B400D" w:rsidRDefault="004B400D" w:rsidP="004B400D">
            <w:pPr>
              <w:jc w:val="right"/>
              <w:rPr>
                <w:color w:val="000000"/>
                <w:sz w:val="14"/>
                <w:szCs w:val="14"/>
              </w:rPr>
            </w:pPr>
            <w:r w:rsidRPr="004B400D">
              <w:rPr>
                <w:color w:val="000000"/>
                <w:sz w:val="14"/>
                <w:szCs w:val="14"/>
              </w:rPr>
              <w:t>9,315</w:t>
            </w:r>
          </w:p>
        </w:tc>
      </w:tr>
      <w:tr w:rsidR="004B400D" w:rsidRPr="005D3E8D" w14:paraId="27A06963"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353915"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13DBA03E" w14:textId="655AAEEA" w:rsidR="004B400D" w:rsidRDefault="004B400D" w:rsidP="004B400D">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6B9F142E" w14:textId="7223165B" w:rsidR="004B400D" w:rsidRDefault="004B400D" w:rsidP="004B400D">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50D6289D" w14:textId="3BBE917A" w:rsidR="004B400D" w:rsidRDefault="004B400D" w:rsidP="004B400D">
            <w:pPr>
              <w:jc w:val="right"/>
              <w:rPr>
                <w:b/>
                <w:bCs/>
                <w:color w:val="000000"/>
                <w:sz w:val="14"/>
                <w:szCs w:val="14"/>
              </w:rPr>
            </w:pPr>
            <w:r>
              <w:rPr>
                <w:b/>
                <w:bCs/>
                <w:color w:val="000000"/>
                <w:sz w:val="14"/>
                <w:szCs w:val="14"/>
              </w:rPr>
              <w:t>21,227</w:t>
            </w:r>
          </w:p>
        </w:tc>
        <w:tc>
          <w:tcPr>
            <w:tcW w:w="810" w:type="dxa"/>
            <w:tcBorders>
              <w:top w:val="nil"/>
              <w:left w:val="nil"/>
              <w:bottom w:val="nil"/>
              <w:right w:val="nil"/>
            </w:tcBorders>
            <w:shd w:val="clear" w:color="auto" w:fill="auto"/>
            <w:noWrap/>
            <w:vAlign w:val="center"/>
          </w:tcPr>
          <w:p w14:paraId="42E0EB46" w14:textId="18DFC26D" w:rsidR="004B400D" w:rsidRPr="0013374B" w:rsidRDefault="004B400D" w:rsidP="004B400D">
            <w:pPr>
              <w:jc w:val="right"/>
              <w:rPr>
                <w:b/>
                <w:bCs/>
                <w:color w:val="000000"/>
                <w:sz w:val="14"/>
                <w:szCs w:val="14"/>
              </w:rPr>
            </w:pPr>
            <w:r>
              <w:rPr>
                <w:b/>
                <w:bCs/>
                <w:color w:val="000000"/>
                <w:sz w:val="14"/>
                <w:szCs w:val="14"/>
              </w:rPr>
              <w:t>21,253</w:t>
            </w:r>
          </w:p>
        </w:tc>
        <w:tc>
          <w:tcPr>
            <w:tcW w:w="792" w:type="dxa"/>
            <w:tcBorders>
              <w:top w:val="nil"/>
              <w:left w:val="nil"/>
              <w:bottom w:val="nil"/>
              <w:right w:val="nil"/>
            </w:tcBorders>
            <w:shd w:val="clear" w:color="auto" w:fill="auto"/>
            <w:vAlign w:val="center"/>
          </w:tcPr>
          <w:p w14:paraId="49AEA6E8" w14:textId="734B1F9C" w:rsidR="004B400D" w:rsidRPr="004B400D" w:rsidRDefault="004B400D" w:rsidP="004B400D">
            <w:pPr>
              <w:jc w:val="right"/>
              <w:rPr>
                <w:b/>
                <w:bCs/>
                <w:color w:val="000000"/>
                <w:sz w:val="14"/>
                <w:szCs w:val="14"/>
              </w:rPr>
            </w:pPr>
            <w:r w:rsidRPr="004B400D">
              <w:rPr>
                <w:b/>
                <w:bCs/>
                <w:color w:val="000000"/>
                <w:sz w:val="14"/>
                <w:szCs w:val="14"/>
              </w:rPr>
              <w:t>21,435</w:t>
            </w:r>
          </w:p>
        </w:tc>
        <w:tc>
          <w:tcPr>
            <w:tcW w:w="738" w:type="dxa"/>
            <w:tcBorders>
              <w:top w:val="nil"/>
              <w:left w:val="nil"/>
              <w:bottom w:val="nil"/>
              <w:right w:val="nil"/>
            </w:tcBorders>
            <w:shd w:val="clear" w:color="auto" w:fill="auto"/>
            <w:noWrap/>
            <w:vAlign w:val="center"/>
          </w:tcPr>
          <w:p w14:paraId="4C460140" w14:textId="7A6C9B27" w:rsidR="004B400D" w:rsidRPr="004B400D" w:rsidRDefault="004B400D" w:rsidP="004B400D">
            <w:pPr>
              <w:jc w:val="right"/>
              <w:rPr>
                <w:b/>
                <w:bCs/>
                <w:color w:val="000000"/>
                <w:sz w:val="14"/>
                <w:szCs w:val="14"/>
              </w:rPr>
            </w:pPr>
            <w:r w:rsidRPr="004B400D">
              <w:rPr>
                <w:b/>
                <w:bCs/>
                <w:color w:val="000000"/>
                <w:sz w:val="14"/>
                <w:szCs w:val="14"/>
              </w:rPr>
              <w:t>21,935</w:t>
            </w:r>
          </w:p>
        </w:tc>
        <w:tc>
          <w:tcPr>
            <w:tcW w:w="810" w:type="dxa"/>
            <w:tcBorders>
              <w:top w:val="nil"/>
              <w:left w:val="nil"/>
              <w:bottom w:val="nil"/>
              <w:right w:val="nil"/>
            </w:tcBorders>
            <w:shd w:val="clear" w:color="auto" w:fill="auto"/>
            <w:noWrap/>
            <w:vAlign w:val="center"/>
          </w:tcPr>
          <w:p w14:paraId="34AACE77" w14:textId="2FE35765" w:rsidR="004B400D" w:rsidRPr="004B400D" w:rsidRDefault="004B400D" w:rsidP="004B400D">
            <w:pPr>
              <w:jc w:val="right"/>
              <w:rPr>
                <w:b/>
                <w:bCs/>
                <w:color w:val="000000"/>
                <w:sz w:val="14"/>
                <w:szCs w:val="14"/>
              </w:rPr>
            </w:pPr>
            <w:r w:rsidRPr="004B400D">
              <w:rPr>
                <w:b/>
                <w:bCs/>
                <w:color w:val="000000"/>
                <w:sz w:val="14"/>
                <w:szCs w:val="14"/>
              </w:rPr>
              <w:t>21,990</w:t>
            </w:r>
          </w:p>
        </w:tc>
        <w:tc>
          <w:tcPr>
            <w:tcW w:w="810" w:type="dxa"/>
            <w:tcBorders>
              <w:top w:val="nil"/>
              <w:left w:val="nil"/>
              <w:bottom w:val="nil"/>
              <w:right w:val="nil"/>
            </w:tcBorders>
            <w:shd w:val="clear" w:color="auto" w:fill="auto"/>
            <w:vAlign w:val="center"/>
          </w:tcPr>
          <w:p w14:paraId="17BF7962" w14:textId="73EFBF47" w:rsidR="004B400D" w:rsidRPr="004B400D" w:rsidRDefault="004B400D" w:rsidP="004B400D">
            <w:pPr>
              <w:jc w:val="right"/>
              <w:rPr>
                <w:b/>
                <w:bCs/>
                <w:color w:val="000000"/>
                <w:sz w:val="14"/>
                <w:szCs w:val="14"/>
              </w:rPr>
            </w:pPr>
            <w:r w:rsidRPr="004B400D">
              <w:rPr>
                <w:b/>
                <w:bCs/>
                <w:color w:val="000000"/>
                <w:sz w:val="14"/>
                <w:szCs w:val="14"/>
              </w:rPr>
              <w:t>21,903</w:t>
            </w:r>
          </w:p>
        </w:tc>
      </w:tr>
      <w:tr w:rsidR="004B400D" w:rsidRPr="005D3E8D" w14:paraId="46BEEFE9"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FF7CB10"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0360551" w14:textId="75F63D15" w:rsidR="004B400D" w:rsidRDefault="004B400D" w:rsidP="004B400D">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6376F2D4" w14:textId="566A1CF7" w:rsidR="004B400D" w:rsidRDefault="004B400D" w:rsidP="004B400D">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54E9956" w14:textId="6636E970" w:rsidR="004B400D" w:rsidRDefault="004B400D" w:rsidP="004B400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135D6EC8" w14:textId="63A66BDD" w:rsidR="004B400D" w:rsidRPr="0013374B" w:rsidRDefault="004B400D" w:rsidP="004B400D">
            <w:pPr>
              <w:jc w:val="right"/>
              <w:rPr>
                <w:color w:val="000000"/>
                <w:sz w:val="14"/>
                <w:szCs w:val="14"/>
              </w:rPr>
            </w:pPr>
            <w:r>
              <w:rPr>
                <w:color w:val="000000"/>
                <w:sz w:val="14"/>
                <w:szCs w:val="14"/>
              </w:rPr>
              <w:t>28</w:t>
            </w:r>
          </w:p>
        </w:tc>
        <w:tc>
          <w:tcPr>
            <w:tcW w:w="792" w:type="dxa"/>
            <w:tcBorders>
              <w:top w:val="nil"/>
              <w:left w:val="nil"/>
              <w:bottom w:val="nil"/>
              <w:right w:val="nil"/>
            </w:tcBorders>
            <w:shd w:val="clear" w:color="auto" w:fill="auto"/>
            <w:vAlign w:val="center"/>
          </w:tcPr>
          <w:p w14:paraId="026FAFC6" w14:textId="7910C649" w:rsidR="004B400D" w:rsidRPr="004B400D" w:rsidRDefault="004B400D" w:rsidP="004B400D">
            <w:pPr>
              <w:jc w:val="right"/>
              <w:rPr>
                <w:color w:val="000000"/>
                <w:sz w:val="14"/>
                <w:szCs w:val="14"/>
              </w:rPr>
            </w:pPr>
            <w:r w:rsidRPr="004B400D">
              <w:rPr>
                <w:color w:val="000000"/>
                <w:sz w:val="14"/>
                <w:szCs w:val="14"/>
              </w:rPr>
              <w:t>28</w:t>
            </w:r>
          </w:p>
        </w:tc>
        <w:tc>
          <w:tcPr>
            <w:tcW w:w="738" w:type="dxa"/>
            <w:tcBorders>
              <w:top w:val="nil"/>
              <w:left w:val="nil"/>
              <w:bottom w:val="nil"/>
              <w:right w:val="nil"/>
            </w:tcBorders>
            <w:shd w:val="clear" w:color="auto" w:fill="auto"/>
            <w:noWrap/>
            <w:vAlign w:val="center"/>
          </w:tcPr>
          <w:p w14:paraId="11B6EC7D" w14:textId="29EB5B81" w:rsidR="004B400D" w:rsidRPr="004B400D" w:rsidRDefault="004B400D" w:rsidP="004B400D">
            <w:pPr>
              <w:jc w:val="right"/>
              <w:rPr>
                <w:color w:val="000000"/>
                <w:sz w:val="14"/>
                <w:szCs w:val="14"/>
              </w:rPr>
            </w:pPr>
            <w:r w:rsidRPr="004B400D">
              <w:rPr>
                <w:color w:val="000000"/>
                <w:sz w:val="14"/>
                <w:szCs w:val="14"/>
              </w:rPr>
              <w:t>28</w:t>
            </w:r>
          </w:p>
        </w:tc>
        <w:tc>
          <w:tcPr>
            <w:tcW w:w="810" w:type="dxa"/>
            <w:tcBorders>
              <w:top w:val="nil"/>
              <w:left w:val="nil"/>
              <w:bottom w:val="nil"/>
              <w:right w:val="nil"/>
            </w:tcBorders>
            <w:shd w:val="clear" w:color="auto" w:fill="auto"/>
            <w:noWrap/>
            <w:vAlign w:val="center"/>
          </w:tcPr>
          <w:p w14:paraId="319B3BAC" w14:textId="4DF39092" w:rsidR="004B400D" w:rsidRPr="004B400D" w:rsidRDefault="004B400D" w:rsidP="004B400D">
            <w:pPr>
              <w:jc w:val="right"/>
              <w:rPr>
                <w:color w:val="000000"/>
                <w:sz w:val="14"/>
                <w:szCs w:val="14"/>
              </w:rPr>
            </w:pPr>
            <w:r w:rsidRPr="004B400D">
              <w:rPr>
                <w:color w:val="000000"/>
                <w:sz w:val="14"/>
                <w:szCs w:val="14"/>
              </w:rPr>
              <w:t>23</w:t>
            </w:r>
          </w:p>
        </w:tc>
        <w:tc>
          <w:tcPr>
            <w:tcW w:w="810" w:type="dxa"/>
            <w:tcBorders>
              <w:top w:val="nil"/>
              <w:left w:val="nil"/>
              <w:bottom w:val="nil"/>
              <w:right w:val="nil"/>
            </w:tcBorders>
            <w:shd w:val="clear" w:color="auto" w:fill="auto"/>
            <w:vAlign w:val="center"/>
          </w:tcPr>
          <w:p w14:paraId="2B4D122C" w14:textId="14758598" w:rsidR="004B400D" w:rsidRPr="004B400D" w:rsidRDefault="004B400D" w:rsidP="004B400D">
            <w:pPr>
              <w:jc w:val="right"/>
              <w:rPr>
                <w:color w:val="000000"/>
                <w:sz w:val="14"/>
                <w:szCs w:val="14"/>
              </w:rPr>
            </w:pPr>
            <w:r w:rsidRPr="004B400D">
              <w:rPr>
                <w:color w:val="000000"/>
                <w:sz w:val="14"/>
                <w:szCs w:val="14"/>
              </w:rPr>
              <w:t>23</w:t>
            </w:r>
          </w:p>
        </w:tc>
      </w:tr>
      <w:tr w:rsidR="004B400D" w:rsidRPr="005D3E8D" w14:paraId="2B659568"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0693E4"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56447ED" w14:textId="3DD681F1" w:rsidR="004B400D" w:rsidRDefault="004B400D" w:rsidP="004B400D">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53282E7B" w14:textId="794BBDB7" w:rsidR="004B400D" w:rsidRDefault="004B400D" w:rsidP="004B400D">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478C074A" w14:textId="4CF421E1" w:rsidR="004B400D" w:rsidRDefault="004B400D" w:rsidP="004B400D">
            <w:pPr>
              <w:jc w:val="right"/>
              <w:rPr>
                <w:color w:val="000000"/>
                <w:sz w:val="14"/>
                <w:szCs w:val="14"/>
              </w:rPr>
            </w:pPr>
            <w:r>
              <w:rPr>
                <w:color w:val="000000"/>
                <w:sz w:val="14"/>
                <w:szCs w:val="14"/>
              </w:rPr>
              <w:t>2,698</w:t>
            </w:r>
          </w:p>
        </w:tc>
        <w:tc>
          <w:tcPr>
            <w:tcW w:w="810" w:type="dxa"/>
            <w:tcBorders>
              <w:top w:val="nil"/>
              <w:left w:val="nil"/>
              <w:bottom w:val="nil"/>
              <w:right w:val="nil"/>
            </w:tcBorders>
            <w:shd w:val="clear" w:color="auto" w:fill="auto"/>
            <w:noWrap/>
            <w:vAlign w:val="center"/>
          </w:tcPr>
          <w:p w14:paraId="62007D38" w14:textId="4CC48AE8" w:rsidR="004B400D" w:rsidRPr="0013374B" w:rsidRDefault="004B400D" w:rsidP="004B400D">
            <w:pPr>
              <w:jc w:val="right"/>
              <w:rPr>
                <w:color w:val="000000"/>
                <w:sz w:val="14"/>
                <w:szCs w:val="14"/>
              </w:rPr>
            </w:pPr>
            <w:r>
              <w:rPr>
                <w:color w:val="000000"/>
                <w:sz w:val="14"/>
                <w:szCs w:val="14"/>
              </w:rPr>
              <w:t>2,522</w:t>
            </w:r>
          </w:p>
        </w:tc>
        <w:tc>
          <w:tcPr>
            <w:tcW w:w="792" w:type="dxa"/>
            <w:tcBorders>
              <w:top w:val="nil"/>
              <w:left w:val="nil"/>
              <w:bottom w:val="nil"/>
              <w:right w:val="nil"/>
            </w:tcBorders>
            <w:shd w:val="clear" w:color="auto" w:fill="auto"/>
            <w:vAlign w:val="center"/>
          </w:tcPr>
          <w:p w14:paraId="47D0B74B" w14:textId="4A80531E" w:rsidR="004B400D" w:rsidRPr="004B400D" w:rsidRDefault="004B400D" w:rsidP="004B400D">
            <w:pPr>
              <w:jc w:val="right"/>
              <w:rPr>
                <w:color w:val="000000"/>
                <w:sz w:val="14"/>
                <w:szCs w:val="14"/>
              </w:rPr>
            </w:pPr>
            <w:r w:rsidRPr="004B400D">
              <w:rPr>
                <w:color w:val="000000"/>
                <w:sz w:val="14"/>
                <w:szCs w:val="14"/>
              </w:rPr>
              <w:t>2,676</w:t>
            </w:r>
          </w:p>
        </w:tc>
        <w:tc>
          <w:tcPr>
            <w:tcW w:w="738" w:type="dxa"/>
            <w:tcBorders>
              <w:top w:val="nil"/>
              <w:left w:val="nil"/>
              <w:bottom w:val="nil"/>
              <w:right w:val="nil"/>
            </w:tcBorders>
            <w:shd w:val="clear" w:color="auto" w:fill="auto"/>
            <w:noWrap/>
            <w:vAlign w:val="center"/>
          </w:tcPr>
          <w:p w14:paraId="2D148BF1" w14:textId="2F73E5F8" w:rsidR="004B400D" w:rsidRPr="004B400D" w:rsidRDefault="004B400D" w:rsidP="004B400D">
            <w:pPr>
              <w:jc w:val="right"/>
              <w:rPr>
                <w:color w:val="000000"/>
                <w:sz w:val="14"/>
                <w:szCs w:val="14"/>
              </w:rPr>
            </w:pPr>
            <w:r w:rsidRPr="004B400D">
              <w:rPr>
                <w:color w:val="000000"/>
                <w:sz w:val="14"/>
                <w:szCs w:val="14"/>
              </w:rPr>
              <w:t>2,685</w:t>
            </w:r>
          </w:p>
        </w:tc>
        <w:tc>
          <w:tcPr>
            <w:tcW w:w="810" w:type="dxa"/>
            <w:tcBorders>
              <w:top w:val="nil"/>
              <w:left w:val="nil"/>
              <w:bottom w:val="nil"/>
              <w:right w:val="nil"/>
            </w:tcBorders>
            <w:shd w:val="clear" w:color="auto" w:fill="auto"/>
            <w:noWrap/>
            <w:vAlign w:val="center"/>
          </w:tcPr>
          <w:p w14:paraId="08497246" w14:textId="11B0369C" w:rsidR="004B400D" w:rsidRPr="004B400D" w:rsidRDefault="004B400D" w:rsidP="004B400D">
            <w:pPr>
              <w:jc w:val="right"/>
              <w:rPr>
                <w:color w:val="000000"/>
                <w:sz w:val="14"/>
                <w:szCs w:val="14"/>
              </w:rPr>
            </w:pPr>
            <w:r w:rsidRPr="004B400D">
              <w:rPr>
                <w:color w:val="000000"/>
                <w:sz w:val="14"/>
                <w:szCs w:val="14"/>
              </w:rPr>
              <w:t>2,545</w:t>
            </w:r>
          </w:p>
        </w:tc>
        <w:tc>
          <w:tcPr>
            <w:tcW w:w="810" w:type="dxa"/>
            <w:tcBorders>
              <w:top w:val="nil"/>
              <w:left w:val="nil"/>
              <w:bottom w:val="nil"/>
              <w:right w:val="nil"/>
            </w:tcBorders>
            <w:shd w:val="clear" w:color="auto" w:fill="auto"/>
            <w:vAlign w:val="center"/>
          </w:tcPr>
          <w:p w14:paraId="04B1931E" w14:textId="171370D8" w:rsidR="004B400D" w:rsidRPr="004B400D" w:rsidRDefault="004B400D" w:rsidP="004B400D">
            <w:pPr>
              <w:jc w:val="right"/>
              <w:rPr>
                <w:color w:val="000000"/>
                <w:sz w:val="14"/>
                <w:szCs w:val="14"/>
              </w:rPr>
            </w:pPr>
            <w:r w:rsidRPr="004B400D">
              <w:rPr>
                <w:color w:val="000000"/>
                <w:sz w:val="14"/>
                <w:szCs w:val="14"/>
              </w:rPr>
              <w:t>2,612</w:t>
            </w:r>
          </w:p>
        </w:tc>
      </w:tr>
      <w:tr w:rsidR="004B400D" w:rsidRPr="005D3E8D" w14:paraId="33E4BD42"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3217066"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64E1ED0B" w14:textId="6A8B4540" w:rsidR="004B400D" w:rsidRDefault="004B400D" w:rsidP="004B400D">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4A4F9FBA" w14:textId="1F66745C" w:rsidR="004B400D" w:rsidRDefault="004B400D" w:rsidP="004B400D">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6BAF8F84" w14:textId="19E10873" w:rsidR="004B400D" w:rsidRDefault="004B400D" w:rsidP="004B400D">
            <w:pPr>
              <w:jc w:val="right"/>
              <w:rPr>
                <w:color w:val="000000"/>
                <w:sz w:val="14"/>
                <w:szCs w:val="14"/>
              </w:rPr>
            </w:pPr>
            <w:r>
              <w:rPr>
                <w:color w:val="000000"/>
                <w:sz w:val="14"/>
                <w:szCs w:val="14"/>
              </w:rPr>
              <w:t>16,733</w:t>
            </w:r>
          </w:p>
        </w:tc>
        <w:tc>
          <w:tcPr>
            <w:tcW w:w="810" w:type="dxa"/>
            <w:tcBorders>
              <w:top w:val="nil"/>
              <w:left w:val="nil"/>
              <w:bottom w:val="nil"/>
              <w:right w:val="nil"/>
            </w:tcBorders>
            <w:shd w:val="clear" w:color="auto" w:fill="auto"/>
            <w:noWrap/>
            <w:vAlign w:val="center"/>
          </w:tcPr>
          <w:p w14:paraId="492198D7" w14:textId="690DD59A" w:rsidR="004B400D" w:rsidRPr="0013374B" w:rsidRDefault="004B400D" w:rsidP="004B400D">
            <w:pPr>
              <w:jc w:val="right"/>
              <w:rPr>
                <w:color w:val="000000"/>
                <w:sz w:val="14"/>
                <w:szCs w:val="14"/>
              </w:rPr>
            </w:pPr>
            <w:r>
              <w:rPr>
                <w:color w:val="000000"/>
                <w:sz w:val="14"/>
                <w:szCs w:val="14"/>
              </w:rPr>
              <w:t>16,814</w:t>
            </w:r>
          </w:p>
        </w:tc>
        <w:tc>
          <w:tcPr>
            <w:tcW w:w="792" w:type="dxa"/>
            <w:tcBorders>
              <w:top w:val="nil"/>
              <w:left w:val="nil"/>
              <w:bottom w:val="nil"/>
              <w:right w:val="nil"/>
            </w:tcBorders>
            <w:shd w:val="clear" w:color="auto" w:fill="auto"/>
            <w:vAlign w:val="center"/>
          </w:tcPr>
          <w:p w14:paraId="28F13A83" w14:textId="31C74112" w:rsidR="004B400D" w:rsidRPr="004B400D" w:rsidRDefault="004B400D" w:rsidP="004B400D">
            <w:pPr>
              <w:jc w:val="right"/>
              <w:rPr>
                <w:color w:val="000000"/>
                <w:sz w:val="14"/>
                <w:szCs w:val="14"/>
              </w:rPr>
            </w:pPr>
            <w:r w:rsidRPr="004B400D">
              <w:rPr>
                <w:color w:val="000000"/>
                <w:sz w:val="14"/>
                <w:szCs w:val="14"/>
              </w:rPr>
              <w:t>16,642</w:t>
            </w:r>
          </w:p>
        </w:tc>
        <w:tc>
          <w:tcPr>
            <w:tcW w:w="738" w:type="dxa"/>
            <w:tcBorders>
              <w:top w:val="nil"/>
              <w:left w:val="nil"/>
              <w:bottom w:val="nil"/>
              <w:right w:val="nil"/>
            </w:tcBorders>
            <w:shd w:val="clear" w:color="auto" w:fill="auto"/>
            <w:noWrap/>
            <w:vAlign w:val="center"/>
          </w:tcPr>
          <w:p w14:paraId="495E753A" w14:textId="6E14FE9D" w:rsidR="004B400D" w:rsidRPr="004B400D" w:rsidRDefault="004B400D" w:rsidP="004B400D">
            <w:pPr>
              <w:jc w:val="right"/>
              <w:rPr>
                <w:color w:val="000000"/>
                <w:sz w:val="14"/>
                <w:szCs w:val="14"/>
              </w:rPr>
            </w:pPr>
            <w:r w:rsidRPr="004B400D">
              <w:rPr>
                <w:color w:val="000000"/>
                <w:sz w:val="14"/>
                <w:szCs w:val="14"/>
              </w:rPr>
              <w:t>16,966</w:t>
            </w:r>
          </w:p>
        </w:tc>
        <w:tc>
          <w:tcPr>
            <w:tcW w:w="810" w:type="dxa"/>
            <w:tcBorders>
              <w:top w:val="nil"/>
              <w:left w:val="nil"/>
              <w:bottom w:val="nil"/>
              <w:right w:val="nil"/>
            </w:tcBorders>
            <w:shd w:val="clear" w:color="auto" w:fill="auto"/>
            <w:noWrap/>
            <w:vAlign w:val="center"/>
          </w:tcPr>
          <w:p w14:paraId="47C41068" w14:textId="52E7F499" w:rsidR="004B400D" w:rsidRPr="004B400D" w:rsidRDefault="004B400D" w:rsidP="004B400D">
            <w:pPr>
              <w:jc w:val="right"/>
              <w:rPr>
                <w:color w:val="000000"/>
                <w:sz w:val="14"/>
                <w:szCs w:val="14"/>
              </w:rPr>
            </w:pPr>
            <w:r w:rsidRPr="004B400D">
              <w:rPr>
                <w:color w:val="000000"/>
                <w:sz w:val="14"/>
                <w:szCs w:val="14"/>
              </w:rPr>
              <w:t>17,025</w:t>
            </w:r>
          </w:p>
        </w:tc>
        <w:tc>
          <w:tcPr>
            <w:tcW w:w="810" w:type="dxa"/>
            <w:tcBorders>
              <w:top w:val="nil"/>
              <w:left w:val="nil"/>
              <w:bottom w:val="nil"/>
              <w:right w:val="nil"/>
            </w:tcBorders>
            <w:shd w:val="clear" w:color="auto" w:fill="auto"/>
            <w:vAlign w:val="center"/>
          </w:tcPr>
          <w:p w14:paraId="47B6338F" w14:textId="295086C3" w:rsidR="004B400D" w:rsidRPr="004B400D" w:rsidRDefault="004B400D" w:rsidP="004B400D">
            <w:pPr>
              <w:jc w:val="right"/>
              <w:rPr>
                <w:color w:val="000000"/>
                <w:sz w:val="14"/>
                <w:szCs w:val="14"/>
              </w:rPr>
            </w:pPr>
            <w:r w:rsidRPr="004B400D">
              <w:rPr>
                <w:color w:val="000000"/>
                <w:sz w:val="14"/>
                <w:szCs w:val="14"/>
              </w:rPr>
              <w:t>16,559</w:t>
            </w:r>
          </w:p>
        </w:tc>
      </w:tr>
      <w:tr w:rsidR="004B400D" w:rsidRPr="005D3E8D" w14:paraId="6D564177"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93D4B51"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F7F410F" w14:textId="3EF093DE" w:rsidR="004B400D" w:rsidRDefault="004B400D" w:rsidP="004B400D">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7FEFC618" w14:textId="3C6D6525" w:rsidR="004B400D" w:rsidRDefault="004B400D" w:rsidP="004B400D">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2C8F8B6B" w14:textId="0509AFCD" w:rsidR="004B400D" w:rsidRDefault="004B400D" w:rsidP="004B400D">
            <w:pPr>
              <w:jc w:val="right"/>
              <w:rPr>
                <w:color w:val="000000"/>
                <w:sz w:val="14"/>
                <w:szCs w:val="14"/>
              </w:rPr>
            </w:pPr>
            <w:r>
              <w:rPr>
                <w:color w:val="000000"/>
                <w:sz w:val="14"/>
                <w:szCs w:val="14"/>
              </w:rPr>
              <w:t>371</w:t>
            </w:r>
          </w:p>
        </w:tc>
        <w:tc>
          <w:tcPr>
            <w:tcW w:w="810" w:type="dxa"/>
            <w:tcBorders>
              <w:top w:val="nil"/>
              <w:left w:val="nil"/>
              <w:bottom w:val="nil"/>
              <w:right w:val="nil"/>
            </w:tcBorders>
            <w:shd w:val="clear" w:color="auto" w:fill="auto"/>
            <w:noWrap/>
            <w:vAlign w:val="center"/>
          </w:tcPr>
          <w:p w14:paraId="19E455B9" w14:textId="5FA9F7FA" w:rsidR="004B400D" w:rsidRPr="0013374B" w:rsidRDefault="004B400D" w:rsidP="004B400D">
            <w:pPr>
              <w:jc w:val="right"/>
              <w:rPr>
                <w:color w:val="000000"/>
                <w:sz w:val="14"/>
                <w:szCs w:val="14"/>
              </w:rPr>
            </w:pPr>
            <w:r>
              <w:rPr>
                <w:color w:val="000000"/>
                <w:sz w:val="14"/>
                <w:szCs w:val="14"/>
              </w:rPr>
              <w:t>372</w:t>
            </w:r>
          </w:p>
        </w:tc>
        <w:tc>
          <w:tcPr>
            <w:tcW w:w="792" w:type="dxa"/>
            <w:tcBorders>
              <w:top w:val="nil"/>
              <w:left w:val="nil"/>
              <w:bottom w:val="nil"/>
              <w:right w:val="nil"/>
            </w:tcBorders>
            <w:shd w:val="clear" w:color="auto" w:fill="auto"/>
            <w:vAlign w:val="center"/>
          </w:tcPr>
          <w:p w14:paraId="67B9697B" w14:textId="136E19F7" w:rsidR="004B400D" w:rsidRPr="004B400D" w:rsidRDefault="004B400D" w:rsidP="004B400D">
            <w:pPr>
              <w:jc w:val="right"/>
              <w:rPr>
                <w:color w:val="000000"/>
                <w:sz w:val="14"/>
                <w:szCs w:val="14"/>
              </w:rPr>
            </w:pPr>
            <w:r w:rsidRPr="004B400D">
              <w:rPr>
                <w:color w:val="000000"/>
                <w:sz w:val="14"/>
                <w:szCs w:val="14"/>
              </w:rPr>
              <w:t>407</w:t>
            </w:r>
          </w:p>
        </w:tc>
        <w:tc>
          <w:tcPr>
            <w:tcW w:w="738" w:type="dxa"/>
            <w:tcBorders>
              <w:top w:val="nil"/>
              <w:left w:val="nil"/>
              <w:bottom w:val="nil"/>
              <w:right w:val="nil"/>
            </w:tcBorders>
            <w:shd w:val="clear" w:color="auto" w:fill="auto"/>
            <w:noWrap/>
            <w:vAlign w:val="center"/>
          </w:tcPr>
          <w:p w14:paraId="4F107444" w14:textId="1111DDF3" w:rsidR="004B400D" w:rsidRPr="004B400D" w:rsidRDefault="004B400D" w:rsidP="004B400D">
            <w:pPr>
              <w:jc w:val="right"/>
              <w:rPr>
                <w:color w:val="000000"/>
                <w:sz w:val="14"/>
                <w:szCs w:val="14"/>
              </w:rPr>
            </w:pPr>
            <w:r w:rsidRPr="004B400D">
              <w:rPr>
                <w:color w:val="000000"/>
                <w:sz w:val="14"/>
                <w:szCs w:val="14"/>
              </w:rPr>
              <w:t>421</w:t>
            </w:r>
          </w:p>
        </w:tc>
        <w:tc>
          <w:tcPr>
            <w:tcW w:w="810" w:type="dxa"/>
            <w:tcBorders>
              <w:top w:val="nil"/>
              <w:left w:val="nil"/>
              <w:bottom w:val="nil"/>
              <w:right w:val="nil"/>
            </w:tcBorders>
            <w:shd w:val="clear" w:color="auto" w:fill="auto"/>
            <w:noWrap/>
            <w:vAlign w:val="center"/>
          </w:tcPr>
          <w:p w14:paraId="454933B6" w14:textId="43EB9B58" w:rsidR="004B400D" w:rsidRPr="004B400D" w:rsidRDefault="004B400D" w:rsidP="004B400D">
            <w:pPr>
              <w:jc w:val="right"/>
              <w:rPr>
                <w:color w:val="000000"/>
                <w:sz w:val="14"/>
                <w:szCs w:val="14"/>
              </w:rPr>
            </w:pPr>
            <w:r w:rsidRPr="004B400D">
              <w:rPr>
                <w:color w:val="000000"/>
                <w:sz w:val="14"/>
                <w:szCs w:val="14"/>
              </w:rPr>
              <w:t>419</w:t>
            </w:r>
          </w:p>
        </w:tc>
        <w:tc>
          <w:tcPr>
            <w:tcW w:w="810" w:type="dxa"/>
            <w:tcBorders>
              <w:top w:val="nil"/>
              <w:left w:val="nil"/>
              <w:bottom w:val="nil"/>
              <w:right w:val="nil"/>
            </w:tcBorders>
            <w:shd w:val="clear" w:color="auto" w:fill="auto"/>
            <w:vAlign w:val="center"/>
          </w:tcPr>
          <w:p w14:paraId="2451B33F" w14:textId="3B574F64" w:rsidR="004B400D" w:rsidRPr="004B400D" w:rsidRDefault="004B400D" w:rsidP="004B400D">
            <w:pPr>
              <w:jc w:val="right"/>
              <w:rPr>
                <w:color w:val="000000"/>
                <w:sz w:val="14"/>
                <w:szCs w:val="14"/>
              </w:rPr>
            </w:pPr>
            <w:r w:rsidRPr="004B400D">
              <w:rPr>
                <w:color w:val="000000"/>
                <w:sz w:val="14"/>
                <w:szCs w:val="14"/>
              </w:rPr>
              <w:t>470</w:t>
            </w:r>
          </w:p>
        </w:tc>
      </w:tr>
      <w:tr w:rsidR="004B400D" w:rsidRPr="005D3E8D" w14:paraId="0C268055"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1A5A4F"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B0747B8" w14:textId="0790E028" w:rsidR="004B400D" w:rsidRDefault="004B400D" w:rsidP="004B400D">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3157081B" w14:textId="3C5378AA" w:rsidR="004B400D" w:rsidRDefault="004B400D" w:rsidP="004B400D">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72DEB85D" w14:textId="5722FAC4" w:rsidR="004B400D" w:rsidRDefault="004B400D" w:rsidP="004B400D">
            <w:pPr>
              <w:jc w:val="right"/>
              <w:rPr>
                <w:color w:val="000000"/>
                <w:sz w:val="14"/>
                <w:szCs w:val="14"/>
              </w:rPr>
            </w:pPr>
            <w:r>
              <w:rPr>
                <w:color w:val="000000"/>
                <w:sz w:val="14"/>
                <w:szCs w:val="14"/>
              </w:rPr>
              <w:t>1,397</w:t>
            </w:r>
          </w:p>
        </w:tc>
        <w:tc>
          <w:tcPr>
            <w:tcW w:w="810" w:type="dxa"/>
            <w:tcBorders>
              <w:top w:val="nil"/>
              <w:left w:val="nil"/>
              <w:bottom w:val="nil"/>
              <w:right w:val="nil"/>
            </w:tcBorders>
            <w:shd w:val="clear" w:color="auto" w:fill="auto"/>
            <w:noWrap/>
            <w:vAlign w:val="center"/>
          </w:tcPr>
          <w:p w14:paraId="6553CFB4" w14:textId="73FB21AB" w:rsidR="004B400D" w:rsidRPr="0013374B" w:rsidRDefault="004B400D" w:rsidP="004B400D">
            <w:pPr>
              <w:jc w:val="right"/>
              <w:rPr>
                <w:color w:val="000000"/>
                <w:sz w:val="14"/>
                <w:szCs w:val="14"/>
              </w:rPr>
            </w:pPr>
            <w:r>
              <w:rPr>
                <w:color w:val="000000"/>
                <w:sz w:val="14"/>
                <w:szCs w:val="14"/>
              </w:rPr>
              <w:t>1,518</w:t>
            </w:r>
          </w:p>
        </w:tc>
        <w:tc>
          <w:tcPr>
            <w:tcW w:w="792" w:type="dxa"/>
            <w:tcBorders>
              <w:top w:val="nil"/>
              <w:left w:val="nil"/>
              <w:bottom w:val="nil"/>
              <w:right w:val="nil"/>
            </w:tcBorders>
            <w:shd w:val="clear" w:color="auto" w:fill="auto"/>
            <w:vAlign w:val="center"/>
          </w:tcPr>
          <w:p w14:paraId="5B541969" w14:textId="107B6ED6" w:rsidR="004B400D" w:rsidRPr="004B400D" w:rsidRDefault="004B400D" w:rsidP="004B400D">
            <w:pPr>
              <w:jc w:val="right"/>
              <w:rPr>
                <w:color w:val="000000"/>
                <w:sz w:val="14"/>
                <w:szCs w:val="14"/>
              </w:rPr>
            </w:pPr>
            <w:r w:rsidRPr="004B400D">
              <w:rPr>
                <w:color w:val="000000"/>
                <w:sz w:val="14"/>
                <w:szCs w:val="14"/>
              </w:rPr>
              <w:t>1,682</w:t>
            </w:r>
          </w:p>
        </w:tc>
        <w:tc>
          <w:tcPr>
            <w:tcW w:w="738" w:type="dxa"/>
            <w:tcBorders>
              <w:top w:val="nil"/>
              <w:left w:val="nil"/>
              <w:bottom w:val="nil"/>
              <w:right w:val="nil"/>
            </w:tcBorders>
            <w:shd w:val="clear" w:color="auto" w:fill="auto"/>
            <w:noWrap/>
            <w:vAlign w:val="center"/>
          </w:tcPr>
          <w:p w14:paraId="445FB600" w14:textId="42B62504" w:rsidR="004B400D" w:rsidRPr="004B400D" w:rsidRDefault="004B400D" w:rsidP="004B400D">
            <w:pPr>
              <w:jc w:val="right"/>
              <w:rPr>
                <w:color w:val="000000"/>
                <w:sz w:val="14"/>
                <w:szCs w:val="14"/>
              </w:rPr>
            </w:pPr>
            <w:r w:rsidRPr="004B400D">
              <w:rPr>
                <w:color w:val="000000"/>
                <w:sz w:val="14"/>
                <w:szCs w:val="14"/>
              </w:rPr>
              <w:t>1,836</w:t>
            </w:r>
          </w:p>
        </w:tc>
        <w:tc>
          <w:tcPr>
            <w:tcW w:w="810" w:type="dxa"/>
            <w:tcBorders>
              <w:top w:val="nil"/>
              <w:left w:val="nil"/>
              <w:bottom w:val="nil"/>
              <w:right w:val="nil"/>
            </w:tcBorders>
            <w:shd w:val="clear" w:color="auto" w:fill="auto"/>
            <w:noWrap/>
            <w:vAlign w:val="center"/>
          </w:tcPr>
          <w:p w14:paraId="26D5E436" w14:textId="634FA3B1" w:rsidR="004B400D" w:rsidRPr="004B400D" w:rsidRDefault="004B400D" w:rsidP="004B400D">
            <w:pPr>
              <w:jc w:val="right"/>
              <w:rPr>
                <w:color w:val="000000"/>
                <w:sz w:val="14"/>
                <w:szCs w:val="14"/>
              </w:rPr>
            </w:pPr>
            <w:r w:rsidRPr="004B400D">
              <w:rPr>
                <w:color w:val="000000"/>
                <w:sz w:val="14"/>
                <w:szCs w:val="14"/>
              </w:rPr>
              <w:t>1,977</w:t>
            </w:r>
          </w:p>
        </w:tc>
        <w:tc>
          <w:tcPr>
            <w:tcW w:w="810" w:type="dxa"/>
            <w:tcBorders>
              <w:top w:val="nil"/>
              <w:left w:val="nil"/>
              <w:bottom w:val="nil"/>
              <w:right w:val="nil"/>
            </w:tcBorders>
            <w:shd w:val="clear" w:color="auto" w:fill="auto"/>
            <w:vAlign w:val="center"/>
          </w:tcPr>
          <w:p w14:paraId="76A0A6A8" w14:textId="362167D9" w:rsidR="004B400D" w:rsidRPr="004B400D" w:rsidRDefault="004B400D" w:rsidP="004B400D">
            <w:pPr>
              <w:jc w:val="right"/>
              <w:rPr>
                <w:color w:val="000000"/>
                <w:sz w:val="14"/>
                <w:szCs w:val="14"/>
              </w:rPr>
            </w:pPr>
            <w:r w:rsidRPr="004B400D">
              <w:rPr>
                <w:color w:val="000000"/>
                <w:sz w:val="14"/>
                <w:szCs w:val="14"/>
              </w:rPr>
              <w:t>2,239</w:t>
            </w:r>
          </w:p>
        </w:tc>
      </w:tr>
      <w:tr w:rsidR="004B400D" w:rsidRPr="005D3E8D" w14:paraId="5FB2E67D" w14:textId="77777777" w:rsidTr="004B400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15F5C0"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31819B6C" w14:textId="3BB47BCC" w:rsidR="004B400D" w:rsidRDefault="004B400D" w:rsidP="004B400D">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54343B73" w14:textId="2DA2BCD5" w:rsidR="004B400D" w:rsidRDefault="004B400D" w:rsidP="004B400D">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72D993F9" w14:textId="1257D11E" w:rsidR="004B400D" w:rsidRDefault="004B400D" w:rsidP="004B400D">
            <w:pPr>
              <w:jc w:val="right"/>
              <w:rPr>
                <w:b/>
                <w:bCs/>
                <w:color w:val="000000"/>
                <w:sz w:val="14"/>
                <w:szCs w:val="14"/>
              </w:rPr>
            </w:pPr>
            <w:r>
              <w:rPr>
                <w:b/>
                <w:bCs/>
                <w:color w:val="000000"/>
                <w:sz w:val="14"/>
                <w:szCs w:val="14"/>
              </w:rPr>
              <w:t>4,720</w:t>
            </w:r>
          </w:p>
        </w:tc>
        <w:tc>
          <w:tcPr>
            <w:tcW w:w="810" w:type="dxa"/>
            <w:tcBorders>
              <w:top w:val="nil"/>
              <w:left w:val="nil"/>
              <w:bottom w:val="nil"/>
              <w:right w:val="nil"/>
            </w:tcBorders>
            <w:shd w:val="clear" w:color="auto" w:fill="auto"/>
            <w:noWrap/>
            <w:vAlign w:val="center"/>
          </w:tcPr>
          <w:p w14:paraId="200EB890" w14:textId="4DFE2FEF" w:rsidR="004B400D" w:rsidRPr="0013374B" w:rsidRDefault="004B400D" w:rsidP="004B400D">
            <w:pPr>
              <w:jc w:val="right"/>
              <w:rPr>
                <w:b/>
                <w:bCs/>
                <w:color w:val="000000"/>
                <w:sz w:val="14"/>
                <w:szCs w:val="14"/>
              </w:rPr>
            </w:pPr>
            <w:r>
              <w:rPr>
                <w:b/>
                <w:bCs/>
                <w:color w:val="000000"/>
                <w:sz w:val="14"/>
                <w:szCs w:val="14"/>
              </w:rPr>
              <w:t>4,444</w:t>
            </w:r>
          </w:p>
        </w:tc>
        <w:tc>
          <w:tcPr>
            <w:tcW w:w="792" w:type="dxa"/>
            <w:tcBorders>
              <w:top w:val="nil"/>
              <w:left w:val="nil"/>
              <w:bottom w:val="nil"/>
              <w:right w:val="nil"/>
            </w:tcBorders>
            <w:shd w:val="clear" w:color="auto" w:fill="auto"/>
            <w:vAlign w:val="center"/>
          </w:tcPr>
          <w:p w14:paraId="6FCB1E96" w14:textId="39E8DC77" w:rsidR="004B400D" w:rsidRPr="004B400D" w:rsidRDefault="004B400D" w:rsidP="004B400D">
            <w:pPr>
              <w:jc w:val="right"/>
              <w:rPr>
                <w:b/>
                <w:bCs/>
                <w:color w:val="000000"/>
                <w:sz w:val="14"/>
                <w:szCs w:val="14"/>
              </w:rPr>
            </w:pPr>
            <w:r w:rsidRPr="004B400D">
              <w:rPr>
                <w:b/>
                <w:bCs/>
                <w:color w:val="000000"/>
                <w:sz w:val="14"/>
                <w:szCs w:val="14"/>
              </w:rPr>
              <w:t>4,769</w:t>
            </w:r>
          </w:p>
        </w:tc>
        <w:tc>
          <w:tcPr>
            <w:tcW w:w="738" w:type="dxa"/>
            <w:tcBorders>
              <w:top w:val="nil"/>
              <w:left w:val="nil"/>
              <w:bottom w:val="nil"/>
              <w:right w:val="nil"/>
            </w:tcBorders>
            <w:shd w:val="clear" w:color="auto" w:fill="auto"/>
            <w:noWrap/>
            <w:vAlign w:val="center"/>
          </w:tcPr>
          <w:p w14:paraId="5E615C1F" w14:textId="079B484B" w:rsidR="004B400D" w:rsidRPr="004B400D" w:rsidRDefault="004B400D" w:rsidP="004B400D">
            <w:pPr>
              <w:jc w:val="right"/>
              <w:rPr>
                <w:b/>
                <w:bCs/>
                <w:color w:val="000000"/>
                <w:sz w:val="14"/>
                <w:szCs w:val="14"/>
              </w:rPr>
            </w:pPr>
            <w:r w:rsidRPr="004B400D">
              <w:rPr>
                <w:b/>
                <w:bCs/>
                <w:color w:val="000000"/>
                <w:sz w:val="14"/>
                <w:szCs w:val="14"/>
              </w:rPr>
              <w:t>4,867</w:t>
            </w:r>
          </w:p>
        </w:tc>
        <w:tc>
          <w:tcPr>
            <w:tcW w:w="810" w:type="dxa"/>
            <w:tcBorders>
              <w:top w:val="nil"/>
              <w:left w:val="nil"/>
              <w:bottom w:val="nil"/>
              <w:right w:val="nil"/>
            </w:tcBorders>
            <w:shd w:val="clear" w:color="auto" w:fill="auto"/>
            <w:noWrap/>
            <w:vAlign w:val="center"/>
          </w:tcPr>
          <w:p w14:paraId="58180660" w14:textId="586B41E6" w:rsidR="004B400D" w:rsidRPr="004B400D" w:rsidRDefault="004B400D" w:rsidP="004B400D">
            <w:pPr>
              <w:jc w:val="right"/>
              <w:rPr>
                <w:b/>
                <w:bCs/>
                <w:color w:val="000000"/>
                <w:sz w:val="14"/>
                <w:szCs w:val="14"/>
              </w:rPr>
            </w:pPr>
            <w:r w:rsidRPr="004B400D">
              <w:rPr>
                <w:b/>
                <w:bCs/>
                <w:color w:val="000000"/>
                <w:sz w:val="14"/>
                <w:szCs w:val="14"/>
              </w:rPr>
              <w:t>4,772</w:t>
            </w:r>
          </w:p>
        </w:tc>
        <w:tc>
          <w:tcPr>
            <w:tcW w:w="810" w:type="dxa"/>
            <w:tcBorders>
              <w:top w:val="nil"/>
              <w:left w:val="nil"/>
              <w:bottom w:val="nil"/>
              <w:right w:val="nil"/>
            </w:tcBorders>
            <w:shd w:val="clear" w:color="auto" w:fill="auto"/>
            <w:vAlign w:val="center"/>
          </w:tcPr>
          <w:p w14:paraId="2CB9670B" w14:textId="1EF502CB" w:rsidR="004B400D" w:rsidRPr="004B400D" w:rsidRDefault="004B400D" w:rsidP="004B400D">
            <w:pPr>
              <w:jc w:val="right"/>
              <w:rPr>
                <w:b/>
                <w:bCs/>
                <w:color w:val="000000"/>
                <w:sz w:val="14"/>
                <w:szCs w:val="14"/>
              </w:rPr>
            </w:pPr>
            <w:r w:rsidRPr="004B400D">
              <w:rPr>
                <w:b/>
                <w:bCs/>
                <w:color w:val="000000"/>
                <w:sz w:val="14"/>
                <w:szCs w:val="14"/>
              </w:rPr>
              <w:t>4,515</w:t>
            </w:r>
          </w:p>
        </w:tc>
      </w:tr>
      <w:tr w:rsidR="004B400D" w:rsidRPr="005D3E8D" w14:paraId="3F81017B" w14:textId="77777777" w:rsidTr="004B400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6D412CEA"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864EF3C" w14:textId="50F22739" w:rsidR="004B400D" w:rsidRDefault="004B400D" w:rsidP="004B400D">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533AD618" w14:textId="5C0BCFD1" w:rsidR="004B400D" w:rsidRDefault="004B400D" w:rsidP="004B400D">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33435F5" w14:textId="6045789F" w:rsidR="004B400D" w:rsidRDefault="004B400D" w:rsidP="004B400D">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5506A64F" w14:textId="64314333" w:rsidR="004B400D" w:rsidRPr="0013374B" w:rsidRDefault="004B400D" w:rsidP="004B400D">
            <w:pPr>
              <w:jc w:val="right"/>
              <w:rPr>
                <w:color w:val="000000"/>
                <w:sz w:val="14"/>
                <w:szCs w:val="14"/>
              </w:rPr>
            </w:pPr>
            <w:r>
              <w:rPr>
                <w:color w:val="000000"/>
                <w:sz w:val="14"/>
                <w:szCs w:val="14"/>
              </w:rPr>
              <w:t>26</w:t>
            </w:r>
          </w:p>
        </w:tc>
        <w:tc>
          <w:tcPr>
            <w:tcW w:w="792" w:type="dxa"/>
            <w:tcBorders>
              <w:top w:val="nil"/>
              <w:left w:val="nil"/>
              <w:bottom w:val="nil"/>
              <w:right w:val="nil"/>
            </w:tcBorders>
            <w:shd w:val="clear" w:color="auto" w:fill="auto"/>
            <w:vAlign w:val="center"/>
          </w:tcPr>
          <w:p w14:paraId="7B270847" w14:textId="0FDEA99F" w:rsidR="004B400D" w:rsidRPr="004B400D" w:rsidRDefault="004B400D" w:rsidP="004B400D">
            <w:pPr>
              <w:jc w:val="right"/>
              <w:rPr>
                <w:color w:val="000000"/>
                <w:sz w:val="14"/>
                <w:szCs w:val="14"/>
              </w:rPr>
            </w:pPr>
            <w:r w:rsidRPr="004B400D">
              <w:rPr>
                <w:color w:val="000000"/>
                <w:sz w:val="14"/>
                <w:szCs w:val="14"/>
              </w:rPr>
              <w:t>26</w:t>
            </w:r>
          </w:p>
        </w:tc>
        <w:tc>
          <w:tcPr>
            <w:tcW w:w="738" w:type="dxa"/>
            <w:tcBorders>
              <w:top w:val="nil"/>
              <w:left w:val="nil"/>
              <w:bottom w:val="nil"/>
              <w:right w:val="nil"/>
            </w:tcBorders>
            <w:shd w:val="clear" w:color="auto" w:fill="auto"/>
            <w:noWrap/>
            <w:vAlign w:val="center"/>
          </w:tcPr>
          <w:p w14:paraId="237574FF" w14:textId="561BCDE1" w:rsidR="004B400D" w:rsidRPr="004B400D" w:rsidRDefault="004B400D" w:rsidP="004B400D">
            <w:pPr>
              <w:jc w:val="right"/>
              <w:rPr>
                <w:color w:val="000000"/>
                <w:sz w:val="14"/>
                <w:szCs w:val="14"/>
              </w:rPr>
            </w:pPr>
            <w:r w:rsidRPr="004B400D">
              <w:rPr>
                <w:color w:val="000000"/>
                <w:sz w:val="14"/>
                <w:szCs w:val="14"/>
              </w:rPr>
              <w:t>26</w:t>
            </w:r>
          </w:p>
        </w:tc>
        <w:tc>
          <w:tcPr>
            <w:tcW w:w="810" w:type="dxa"/>
            <w:tcBorders>
              <w:top w:val="nil"/>
              <w:left w:val="nil"/>
              <w:bottom w:val="nil"/>
              <w:right w:val="nil"/>
            </w:tcBorders>
            <w:shd w:val="clear" w:color="auto" w:fill="auto"/>
            <w:noWrap/>
            <w:vAlign w:val="center"/>
          </w:tcPr>
          <w:p w14:paraId="6C160F02" w14:textId="7A789928" w:rsidR="004B400D" w:rsidRPr="004B400D" w:rsidRDefault="004B400D" w:rsidP="004B400D">
            <w:pPr>
              <w:jc w:val="right"/>
              <w:rPr>
                <w:color w:val="000000"/>
                <w:sz w:val="14"/>
                <w:szCs w:val="14"/>
              </w:rPr>
            </w:pPr>
            <w:r w:rsidRPr="004B400D">
              <w:rPr>
                <w:color w:val="000000"/>
                <w:sz w:val="14"/>
                <w:szCs w:val="14"/>
              </w:rPr>
              <w:t>26</w:t>
            </w:r>
          </w:p>
        </w:tc>
        <w:tc>
          <w:tcPr>
            <w:tcW w:w="810" w:type="dxa"/>
            <w:tcBorders>
              <w:top w:val="nil"/>
              <w:left w:val="nil"/>
              <w:bottom w:val="nil"/>
              <w:right w:val="nil"/>
            </w:tcBorders>
            <w:shd w:val="clear" w:color="auto" w:fill="auto"/>
            <w:vAlign w:val="center"/>
          </w:tcPr>
          <w:p w14:paraId="254ABEA8" w14:textId="1C0F1D8C" w:rsidR="004B400D" w:rsidRPr="004B400D" w:rsidRDefault="004B400D" w:rsidP="004B400D">
            <w:pPr>
              <w:jc w:val="right"/>
              <w:rPr>
                <w:color w:val="000000"/>
                <w:sz w:val="14"/>
                <w:szCs w:val="14"/>
              </w:rPr>
            </w:pPr>
            <w:r w:rsidRPr="004B400D">
              <w:rPr>
                <w:color w:val="000000"/>
                <w:sz w:val="14"/>
                <w:szCs w:val="14"/>
              </w:rPr>
              <w:t>162</w:t>
            </w:r>
          </w:p>
        </w:tc>
      </w:tr>
      <w:tr w:rsidR="004B400D" w:rsidRPr="005D3E8D" w14:paraId="2758CD2A" w14:textId="77777777" w:rsidTr="004B400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5322AC5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43A6B94" w14:textId="0EFAE4E5" w:rsidR="004B400D" w:rsidRDefault="004B400D" w:rsidP="004B400D">
            <w:pPr>
              <w:jc w:val="right"/>
              <w:rPr>
                <w:color w:val="000000"/>
                <w:sz w:val="14"/>
                <w:szCs w:val="14"/>
              </w:rPr>
            </w:pPr>
            <w:r>
              <w:rPr>
                <w:color w:val="000000"/>
                <w:sz w:val="14"/>
                <w:szCs w:val="14"/>
              </w:rPr>
              <w:t>1,574</w:t>
            </w:r>
          </w:p>
        </w:tc>
        <w:tc>
          <w:tcPr>
            <w:tcW w:w="990" w:type="dxa"/>
            <w:tcBorders>
              <w:top w:val="nil"/>
              <w:left w:val="nil"/>
              <w:bottom w:val="nil"/>
              <w:right w:val="nil"/>
            </w:tcBorders>
            <w:shd w:val="clear" w:color="auto" w:fill="auto"/>
            <w:noWrap/>
            <w:vAlign w:val="center"/>
          </w:tcPr>
          <w:p w14:paraId="003E1524" w14:textId="7A454D9E" w:rsidR="004B400D" w:rsidRDefault="004B400D" w:rsidP="004B400D">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68BDA9AB" w14:textId="5BB42B9D" w:rsidR="004B400D" w:rsidRDefault="004B400D" w:rsidP="004B400D">
            <w:pPr>
              <w:jc w:val="right"/>
              <w:rPr>
                <w:color w:val="000000"/>
                <w:sz w:val="14"/>
                <w:szCs w:val="14"/>
              </w:rPr>
            </w:pPr>
            <w:r>
              <w:rPr>
                <w:color w:val="000000"/>
                <w:sz w:val="14"/>
                <w:szCs w:val="14"/>
              </w:rPr>
              <w:t>2,139</w:t>
            </w:r>
          </w:p>
        </w:tc>
        <w:tc>
          <w:tcPr>
            <w:tcW w:w="810" w:type="dxa"/>
            <w:tcBorders>
              <w:top w:val="nil"/>
              <w:left w:val="nil"/>
              <w:bottom w:val="nil"/>
              <w:right w:val="nil"/>
            </w:tcBorders>
            <w:shd w:val="clear" w:color="auto" w:fill="auto"/>
            <w:noWrap/>
            <w:vAlign w:val="center"/>
          </w:tcPr>
          <w:p w14:paraId="4F22E9AD" w14:textId="29FA1FA5" w:rsidR="004B400D" w:rsidRPr="0013374B" w:rsidRDefault="004B400D" w:rsidP="004B400D">
            <w:pPr>
              <w:jc w:val="right"/>
              <w:rPr>
                <w:color w:val="000000"/>
                <w:sz w:val="14"/>
                <w:szCs w:val="14"/>
              </w:rPr>
            </w:pPr>
            <w:r>
              <w:rPr>
                <w:color w:val="000000"/>
                <w:sz w:val="14"/>
                <w:szCs w:val="14"/>
              </w:rPr>
              <w:t>1,960</w:t>
            </w:r>
          </w:p>
        </w:tc>
        <w:tc>
          <w:tcPr>
            <w:tcW w:w="792" w:type="dxa"/>
            <w:tcBorders>
              <w:top w:val="nil"/>
              <w:left w:val="nil"/>
              <w:bottom w:val="nil"/>
              <w:right w:val="nil"/>
            </w:tcBorders>
            <w:shd w:val="clear" w:color="auto" w:fill="auto"/>
            <w:vAlign w:val="center"/>
          </w:tcPr>
          <w:p w14:paraId="096B70EF" w14:textId="491A73CB" w:rsidR="004B400D" w:rsidRPr="004B400D" w:rsidRDefault="004B400D" w:rsidP="004B400D">
            <w:pPr>
              <w:jc w:val="right"/>
              <w:rPr>
                <w:color w:val="000000"/>
                <w:sz w:val="14"/>
                <w:szCs w:val="14"/>
              </w:rPr>
            </w:pPr>
            <w:r w:rsidRPr="004B400D">
              <w:rPr>
                <w:color w:val="000000"/>
                <w:sz w:val="14"/>
                <w:szCs w:val="14"/>
              </w:rPr>
              <w:t>2,115</w:t>
            </w:r>
          </w:p>
        </w:tc>
        <w:tc>
          <w:tcPr>
            <w:tcW w:w="738" w:type="dxa"/>
            <w:tcBorders>
              <w:top w:val="nil"/>
              <w:left w:val="nil"/>
              <w:bottom w:val="nil"/>
              <w:right w:val="nil"/>
            </w:tcBorders>
            <w:shd w:val="clear" w:color="auto" w:fill="auto"/>
            <w:noWrap/>
            <w:vAlign w:val="center"/>
          </w:tcPr>
          <w:p w14:paraId="79D8478E" w14:textId="20FB1A33" w:rsidR="004B400D" w:rsidRPr="004B400D" w:rsidRDefault="004B400D" w:rsidP="004B400D">
            <w:pPr>
              <w:jc w:val="right"/>
              <w:rPr>
                <w:color w:val="000000"/>
                <w:sz w:val="14"/>
                <w:szCs w:val="14"/>
              </w:rPr>
            </w:pPr>
            <w:r w:rsidRPr="004B400D">
              <w:rPr>
                <w:color w:val="000000"/>
                <w:sz w:val="14"/>
                <w:szCs w:val="14"/>
              </w:rPr>
              <w:t>2,056</w:t>
            </w:r>
          </w:p>
        </w:tc>
        <w:tc>
          <w:tcPr>
            <w:tcW w:w="810" w:type="dxa"/>
            <w:tcBorders>
              <w:top w:val="nil"/>
              <w:left w:val="nil"/>
              <w:bottom w:val="nil"/>
              <w:right w:val="nil"/>
            </w:tcBorders>
            <w:shd w:val="clear" w:color="auto" w:fill="auto"/>
            <w:noWrap/>
            <w:vAlign w:val="center"/>
          </w:tcPr>
          <w:p w14:paraId="793DFE68" w14:textId="2613806E" w:rsidR="004B400D" w:rsidRPr="004B400D" w:rsidRDefault="004B400D" w:rsidP="004B400D">
            <w:pPr>
              <w:jc w:val="right"/>
              <w:rPr>
                <w:color w:val="000000"/>
                <w:sz w:val="14"/>
                <w:szCs w:val="14"/>
              </w:rPr>
            </w:pPr>
            <w:r w:rsidRPr="004B400D">
              <w:rPr>
                <w:color w:val="000000"/>
                <w:sz w:val="14"/>
                <w:szCs w:val="14"/>
              </w:rPr>
              <w:t>1,955</w:t>
            </w:r>
          </w:p>
        </w:tc>
        <w:tc>
          <w:tcPr>
            <w:tcW w:w="810" w:type="dxa"/>
            <w:tcBorders>
              <w:top w:val="nil"/>
              <w:left w:val="nil"/>
              <w:bottom w:val="nil"/>
              <w:right w:val="nil"/>
            </w:tcBorders>
            <w:shd w:val="clear" w:color="auto" w:fill="auto"/>
            <w:vAlign w:val="center"/>
          </w:tcPr>
          <w:p w14:paraId="5A55C44E" w14:textId="18A2FDC5" w:rsidR="004B400D" w:rsidRPr="004B400D" w:rsidRDefault="004B400D" w:rsidP="004B400D">
            <w:pPr>
              <w:jc w:val="right"/>
              <w:rPr>
                <w:color w:val="000000"/>
                <w:sz w:val="14"/>
                <w:szCs w:val="14"/>
              </w:rPr>
            </w:pPr>
            <w:r w:rsidRPr="004B400D">
              <w:rPr>
                <w:color w:val="000000"/>
                <w:sz w:val="14"/>
                <w:szCs w:val="14"/>
              </w:rPr>
              <w:t>1,670</w:t>
            </w:r>
          </w:p>
        </w:tc>
      </w:tr>
      <w:tr w:rsidR="004B400D" w:rsidRPr="005D3E8D" w14:paraId="72638B85" w14:textId="77777777" w:rsidTr="004B400D">
        <w:trPr>
          <w:trHeight w:hRule="exact" w:val="202"/>
        </w:trPr>
        <w:tc>
          <w:tcPr>
            <w:tcW w:w="3528" w:type="dxa"/>
            <w:tcBorders>
              <w:left w:val="nil"/>
              <w:right w:val="nil"/>
            </w:tcBorders>
            <w:shd w:val="clear" w:color="auto" w:fill="auto"/>
            <w:noWrap/>
            <w:tcMar>
              <w:left w:w="43" w:type="dxa"/>
              <w:right w:w="43" w:type="dxa"/>
            </w:tcMar>
            <w:vAlign w:val="center"/>
            <w:hideMark/>
          </w:tcPr>
          <w:p w14:paraId="14C37C28"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A7ED157" w14:textId="0E54F31C" w:rsidR="004B400D" w:rsidRDefault="004B400D" w:rsidP="004B400D">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5E31C308" w14:textId="04CC261D" w:rsidR="004B400D" w:rsidRDefault="004B400D" w:rsidP="004B400D">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3613EE3C" w14:textId="61C8E8E5" w:rsidR="004B400D" w:rsidRDefault="004B400D" w:rsidP="004B400D">
            <w:pPr>
              <w:jc w:val="right"/>
              <w:rPr>
                <w:color w:val="000000"/>
                <w:sz w:val="14"/>
                <w:szCs w:val="14"/>
              </w:rPr>
            </w:pPr>
            <w:r>
              <w:rPr>
                <w:color w:val="000000"/>
                <w:sz w:val="14"/>
                <w:szCs w:val="14"/>
              </w:rPr>
              <w:t>901</w:t>
            </w:r>
          </w:p>
        </w:tc>
        <w:tc>
          <w:tcPr>
            <w:tcW w:w="810" w:type="dxa"/>
            <w:tcBorders>
              <w:top w:val="nil"/>
              <w:left w:val="nil"/>
              <w:bottom w:val="nil"/>
              <w:right w:val="nil"/>
            </w:tcBorders>
            <w:shd w:val="clear" w:color="auto" w:fill="auto"/>
            <w:noWrap/>
            <w:vAlign w:val="center"/>
          </w:tcPr>
          <w:p w14:paraId="35A755F4" w14:textId="739B9199" w:rsidR="004B400D" w:rsidRPr="0013374B" w:rsidRDefault="004B400D" w:rsidP="004B400D">
            <w:pPr>
              <w:jc w:val="right"/>
              <w:rPr>
                <w:color w:val="000000"/>
                <w:sz w:val="14"/>
                <w:szCs w:val="14"/>
              </w:rPr>
            </w:pPr>
            <w:r>
              <w:rPr>
                <w:color w:val="000000"/>
                <w:sz w:val="14"/>
                <w:szCs w:val="14"/>
              </w:rPr>
              <w:t>805</w:t>
            </w:r>
          </w:p>
        </w:tc>
        <w:tc>
          <w:tcPr>
            <w:tcW w:w="792" w:type="dxa"/>
            <w:tcBorders>
              <w:top w:val="nil"/>
              <w:left w:val="nil"/>
              <w:bottom w:val="nil"/>
              <w:right w:val="nil"/>
            </w:tcBorders>
            <w:shd w:val="clear" w:color="auto" w:fill="auto"/>
            <w:vAlign w:val="center"/>
          </w:tcPr>
          <w:p w14:paraId="6F994987" w14:textId="303D7368" w:rsidR="004B400D" w:rsidRPr="004B400D" w:rsidRDefault="004B400D" w:rsidP="004B400D">
            <w:pPr>
              <w:jc w:val="right"/>
              <w:rPr>
                <w:color w:val="000000"/>
                <w:sz w:val="14"/>
                <w:szCs w:val="14"/>
              </w:rPr>
            </w:pPr>
            <w:r w:rsidRPr="004B400D">
              <w:rPr>
                <w:color w:val="000000"/>
                <w:sz w:val="14"/>
                <w:szCs w:val="14"/>
              </w:rPr>
              <w:t>845</w:t>
            </w:r>
          </w:p>
        </w:tc>
        <w:tc>
          <w:tcPr>
            <w:tcW w:w="738" w:type="dxa"/>
            <w:tcBorders>
              <w:top w:val="nil"/>
              <w:left w:val="nil"/>
              <w:bottom w:val="nil"/>
              <w:right w:val="nil"/>
            </w:tcBorders>
            <w:shd w:val="clear" w:color="auto" w:fill="auto"/>
            <w:noWrap/>
            <w:vAlign w:val="center"/>
          </w:tcPr>
          <w:p w14:paraId="66A6C2B7" w14:textId="373ECD43" w:rsidR="004B400D" w:rsidRPr="004B400D" w:rsidRDefault="004B400D" w:rsidP="004B400D">
            <w:pPr>
              <w:jc w:val="right"/>
              <w:rPr>
                <w:color w:val="000000"/>
                <w:sz w:val="14"/>
                <w:szCs w:val="14"/>
              </w:rPr>
            </w:pPr>
            <w:r w:rsidRPr="004B400D">
              <w:rPr>
                <w:color w:val="000000"/>
                <w:sz w:val="14"/>
                <w:szCs w:val="14"/>
              </w:rPr>
              <w:t>908</w:t>
            </w:r>
          </w:p>
        </w:tc>
        <w:tc>
          <w:tcPr>
            <w:tcW w:w="810" w:type="dxa"/>
            <w:tcBorders>
              <w:top w:val="nil"/>
              <w:left w:val="nil"/>
              <w:bottom w:val="nil"/>
              <w:right w:val="nil"/>
            </w:tcBorders>
            <w:shd w:val="clear" w:color="auto" w:fill="auto"/>
            <w:noWrap/>
            <w:vAlign w:val="center"/>
          </w:tcPr>
          <w:p w14:paraId="2688DE4B" w14:textId="09C4B54D" w:rsidR="004B400D" w:rsidRPr="004B400D" w:rsidRDefault="004B400D" w:rsidP="004B400D">
            <w:pPr>
              <w:jc w:val="right"/>
              <w:rPr>
                <w:color w:val="000000"/>
                <w:sz w:val="14"/>
                <w:szCs w:val="14"/>
              </w:rPr>
            </w:pPr>
            <w:r w:rsidRPr="004B400D">
              <w:rPr>
                <w:color w:val="000000"/>
                <w:sz w:val="14"/>
                <w:szCs w:val="14"/>
              </w:rPr>
              <w:t>916</w:t>
            </w:r>
          </w:p>
        </w:tc>
        <w:tc>
          <w:tcPr>
            <w:tcW w:w="810" w:type="dxa"/>
            <w:tcBorders>
              <w:top w:val="nil"/>
              <w:left w:val="nil"/>
              <w:bottom w:val="nil"/>
              <w:right w:val="nil"/>
            </w:tcBorders>
            <w:shd w:val="clear" w:color="auto" w:fill="auto"/>
            <w:vAlign w:val="center"/>
          </w:tcPr>
          <w:p w14:paraId="6BC4A7BA" w14:textId="79CE6D50" w:rsidR="004B400D" w:rsidRPr="004B400D" w:rsidRDefault="004B400D" w:rsidP="004B400D">
            <w:pPr>
              <w:jc w:val="right"/>
              <w:rPr>
                <w:color w:val="000000"/>
                <w:sz w:val="14"/>
                <w:szCs w:val="14"/>
              </w:rPr>
            </w:pPr>
            <w:r w:rsidRPr="004B400D">
              <w:rPr>
                <w:color w:val="000000"/>
                <w:sz w:val="14"/>
                <w:szCs w:val="14"/>
              </w:rPr>
              <w:t>962</w:t>
            </w:r>
          </w:p>
        </w:tc>
      </w:tr>
      <w:tr w:rsidR="004B400D" w:rsidRPr="005D3E8D" w14:paraId="430B014E" w14:textId="77777777" w:rsidTr="004B400D">
        <w:trPr>
          <w:trHeight w:hRule="exact" w:val="202"/>
        </w:trPr>
        <w:tc>
          <w:tcPr>
            <w:tcW w:w="3528" w:type="dxa"/>
            <w:tcBorders>
              <w:left w:val="nil"/>
              <w:right w:val="nil"/>
            </w:tcBorders>
            <w:shd w:val="clear" w:color="auto" w:fill="auto"/>
            <w:noWrap/>
            <w:tcMar>
              <w:left w:w="43" w:type="dxa"/>
              <w:right w:w="43" w:type="dxa"/>
            </w:tcMar>
            <w:vAlign w:val="center"/>
          </w:tcPr>
          <w:p w14:paraId="6FEC5E61"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59EDB330" w14:textId="35C88057" w:rsidR="004B400D" w:rsidRDefault="004B400D" w:rsidP="004B400D">
            <w:pPr>
              <w:jc w:val="right"/>
              <w:rPr>
                <w:color w:val="000000"/>
                <w:sz w:val="14"/>
                <w:szCs w:val="14"/>
              </w:rPr>
            </w:pPr>
            <w:r>
              <w:rPr>
                <w:color w:val="000000"/>
                <w:sz w:val="14"/>
                <w:szCs w:val="14"/>
              </w:rPr>
              <w:t>207</w:t>
            </w:r>
          </w:p>
        </w:tc>
        <w:tc>
          <w:tcPr>
            <w:tcW w:w="990" w:type="dxa"/>
            <w:tcBorders>
              <w:top w:val="nil"/>
              <w:left w:val="nil"/>
              <w:bottom w:val="nil"/>
              <w:right w:val="nil"/>
            </w:tcBorders>
            <w:shd w:val="clear" w:color="auto" w:fill="auto"/>
            <w:noWrap/>
            <w:vAlign w:val="center"/>
          </w:tcPr>
          <w:p w14:paraId="0F000D56" w14:textId="5060FF9D" w:rsidR="004B400D" w:rsidRDefault="004B400D" w:rsidP="004B400D">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100C4801" w14:textId="1F698290" w:rsidR="004B400D" w:rsidRDefault="004B400D" w:rsidP="004B400D">
            <w:pPr>
              <w:jc w:val="right"/>
              <w:rPr>
                <w:color w:val="000000"/>
                <w:sz w:val="14"/>
                <w:szCs w:val="14"/>
              </w:rPr>
            </w:pPr>
            <w:r>
              <w:rPr>
                <w:color w:val="000000"/>
                <w:sz w:val="14"/>
                <w:szCs w:val="14"/>
              </w:rPr>
              <w:t>793</w:t>
            </w:r>
          </w:p>
        </w:tc>
        <w:tc>
          <w:tcPr>
            <w:tcW w:w="810" w:type="dxa"/>
            <w:tcBorders>
              <w:top w:val="nil"/>
              <w:left w:val="nil"/>
              <w:bottom w:val="nil"/>
              <w:right w:val="nil"/>
            </w:tcBorders>
            <w:shd w:val="clear" w:color="auto" w:fill="auto"/>
            <w:noWrap/>
            <w:vAlign w:val="center"/>
          </w:tcPr>
          <w:p w14:paraId="423304D6" w14:textId="2DC295B8" w:rsidR="004B400D" w:rsidRPr="0013374B" w:rsidRDefault="004B400D" w:rsidP="004B400D">
            <w:pPr>
              <w:jc w:val="right"/>
              <w:rPr>
                <w:color w:val="000000"/>
                <w:sz w:val="14"/>
                <w:szCs w:val="14"/>
              </w:rPr>
            </w:pPr>
            <w:r>
              <w:rPr>
                <w:color w:val="000000"/>
                <w:sz w:val="14"/>
                <w:szCs w:val="14"/>
              </w:rPr>
              <w:t>785</w:t>
            </w:r>
          </w:p>
        </w:tc>
        <w:tc>
          <w:tcPr>
            <w:tcW w:w="792" w:type="dxa"/>
            <w:tcBorders>
              <w:top w:val="nil"/>
              <w:left w:val="nil"/>
              <w:bottom w:val="nil"/>
              <w:right w:val="nil"/>
            </w:tcBorders>
            <w:shd w:val="clear" w:color="auto" w:fill="auto"/>
            <w:vAlign w:val="center"/>
          </w:tcPr>
          <w:p w14:paraId="3A4D619B" w14:textId="023D635F" w:rsidR="004B400D" w:rsidRPr="004B400D" w:rsidRDefault="004B400D" w:rsidP="004B400D">
            <w:pPr>
              <w:jc w:val="right"/>
              <w:rPr>
                <w:color w:val="000000"/>
                <w:sz w:val="14"/>
                <w:szCs w:val="14"/>
              </w:rPr>
            </w:pPr>
            <w:r w:rsidRPr="004B400D">
              <w:rPr>
                <w:color w:val="000000"/>
                <w:sz w:val="14"/>
                <w:szCs w:val="14"/>
              </w:rPr>
              <w:t>776</w:t>
            </w:r>
          </w:p>
        </w:tc>
        <w:tc>
          <w:tcPr>
            <w:tcW w:w="738" w:type="dxa"/>
            <w:tcBorders>
              <w:top w:val="nil"/>
              <w:left w:val="nil"/>
              <w:bottom w:val="nil"/>
              <w:right w:val="nil"/>
            </w:tcBorders>
            <w:shd w:val="clear" w:color="auto" w:fill="auto"/>
            <w:noWrap/>
            <w:vAlign w:val="center"/>
          </w:tcPr>
          <w:p w14:paraId="45A6454F" w14:textId="65C1FDF1" w:rsidR="004B400D" w:rsidRPr="004B400D" w:rsidRDefault="004B400D" w:rsidP="004B400D">
            <w:pPr>
              <w:jc w:val="right"/>
              <w:rPr>
                <w:color w:val="000000"/>
                <w:sz w:val="14"/>
                <w:szCs w:val="14"/>
              </w:rPr>
            </w:pPr>
            <w:r w:rsidRPr="004B400D">
              <w:rPr>
                <w:color w:val="000000"/>
                <w:sz w:val="14"/>
                <w:szCs w:val="14"/>
              </w:rPr>
              <w:t>846</w:t>
            </w:r>
          </w:p>
        </w:tc>
        <w:tc>
          <w:tcPr>
            <w:tcW w:w="810" w:type="dxa"/>
            <w:tcBorders>
              <w:top w:val="nil"/>
              <w:left w:val="nil"/>
              <w:bottom w:val="nil"/>
              <w:right w:val="nil"/>
            </w:tcBorders>
            <w:shd w:val="clear" w:color="auto" w:fill="auto"/>
            <w:noWrap/>
            <w:vAlign w:val="center"/>
          </w:tcPr>
          <w:p w14:paraId="16BDC4EA" w14:textId="25F1B514" w:rsidR="004B400D" w:rsidRPr="004B400D" w:rsidRDefault="004B400D" w:rsidP="004B400D">
            <w:pPr>
              <w:jc w:val="right"/>
              <w:rPr>
                <w:color w:val="000000"/>
                <w:sz w:val="14"/>
                <w:szCs w:val="14"/>
              </w:rPr>
            </w:pPr>
            <w:r w:rsidRPr="004B400D">
              <w:rPr>
                <w:color w:val="000000"/>
                <w:sz w:val="14"/>
                <w:szCs w:val="14"/>
              </w:rPr>
              <w:t>838</w:t>
            </w:r>
          </w:p>
        </w:tc>
        <w:tc>
          <w:tcPr>
            <w:tcW w:w="810" w:type="dxa"/>
            <w:tcBorders>
              <w:top w:val="nil"/>
              <w:left w:val="nil"/>
              <w:bottom w:val="nil"/>
              <w:right w:val="nil"/>
            </w:tcBorders>
            <w:shd w:val="clear" w:color="auto" w:fill="auto"/>
            <w:vAlign w:val="center"/>
          </w:tcPr>
          <w:p w14:paraId="0937F6FD" w14:textId="0EA25B53" w:rsidR="004B400D" w:rsidRPr="004B400D" w:rsidRDefault="004B400D" w:rsidP="004B400D">
            <w:pPr>
              <w:jc w:val="right"/>
              <w:rPr>
                <w:color w:val="000000"/>
                <w:sz w:val="14"/>
                <w:szCs w:val="14"/>
              </w:rPr>
            </w:pPr>
            <w:r w:rsidRPr="004B400D">
              <w:rPr>
                <w:color w:val="000000"/>
                <w:sz w:val="14"/>
                <w:szCs w:val="14"/>
              </w:rPr>
              <w:t>834</w:t>
            </w:r>
          </w:p>
        </w:tc>
      </w:tr>
      <w:tr w:rsidR="004B400D" w:rsidRPr="005D3E8D" w14:paraId="696996AB" w14:textId="77777777" w:rsidTr="004B400D">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183DEC6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1AA3B1F8" w14:textId="0D884E0E" w:rsidR="004B400D" w:rsidRDefault="004B400D" w:rsidP="004B400D">
            <w:pPr>
              <w:jc w:val="right"/>
              <w:rPr>
                <w:color w:val="000000"/>
                <w:sz w:val="14"/>
                <w:szCs w:val="14"/>
              </w:rPr>
            </w:pPr>
            <w:r>
              <w:rPr>
                <w:color w:val="000000"/>
                <w:sz w:val="14"/>
                <w:szCs w:val="14"/>
              </w:rPr>
              <w:t>12</w:t>
            </w:r>
          </w:p>
        </w:tc>
        <w:tc>
          <w:tcPr>
            <w:tcW w:w="990" w:type="dxa"/>
            <w:tcBorders>
              <w:top w:val="nil"/>
              <w:left w:val="nil"/>
              <w:bottom w:val="single" w:sz="12" w:space="0" w:color="auto"/>
              <w:right w:val="nil"/>
            </w:tcBorders>
            <w:shd w:val="clear" w:color="auto" w:fill="auto"/>
            <w:noWrap/>
            <w:vAlign w:val="center"/>
          </w:tcPr>
          <w:p w14:paraId="14EF3C8E" w14:textId="55AEE9F4" w:rsidR="004B400D" w:rsidRDefault="004B400D" w:rsidP="004B400D">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38F2D5AC" w14:textId="2FB852C4" w:rsidR="004B400D" w:rsidRDefault="004B400D" w:rsidP="004B400D">
            <w:pPr>
              <w:jc w:val="right"/>
              <w:rPr>
                <w:color w:val="000000"/>
                <w:sz w:val="14"/>
                <w:szCs w:val="14"/>
              </w:rPr>
            </w:pPr>
            <w:r>
              <w:rPr>
                <w:color w:val="000000"/>
                <w:sz w:val="14"/>
                <w:szCs w:val="14"/>
              </w:rPr>
              <w:t>862</w:t>
            </w:r>
          </w:p>
        </w:tc>
        <w:tc>
          <w:tcPr>
            <w:tcW w:w="810" w:type="dxa"/>
            <w:tcBorders>
              <w:top w:val="nil"/>
              <w:left w:val="nil"/>
              <w:bottom w:val="single" w:sz="12" w:space="0" w:color="auto"/>
              <w:right w:val="nil"/>
            </w:tcBorders>
            <w:shd w:val="clear" w:color="auto" w:fill="auto"/>
            <w:noWrap/>
            <w:vAlign w:val="center"/>
          </w:tcPr>
          <w:p w14:paraId="56FC0944" w14:textId="4D4BFA20" w:rsidR="004B400D" w:rsidRPr="0013374B" w:rsidRDefault="004B400D" w:rsidP="004B400D">
            <w:pPr>
              <w:jc w:val="right"/>
              <w:rPr>
                <w:color w:val="000000"/>
                <w:sz w:val="14"/>
                <w:szCs w:val="14"/>
              </w:rPr>
            </w:pPr>
            <w:r>
              <w:rPr>
                <w:color w:val="000000"/>
                <w:sz w:val="14"/>
                <w:szCs w:val="14"/>
              </w:rPr>
              <w:t>868</w:t>
            </w:r>
          </w:p>
        </w:tc>
        <w:tc>
          <w:tcPr>
            <w:tcW w:w="792" w:type="dxa"/>
            <w:tcBorders>
              <w:top w:val="nil"/>
              <w:left w:val="nil"/>
              <w:bottom w:val="single" w:sz="12" w:space="0" w:color="auto"/>
              <w:right w:val="nil"/>
            </w:tcBorders>
            <w:shd w:val="clear" w:color="auto" w:fill="auto"/>
            <w:vAlign w:val="center"/>
          </w:tcPr>
          <w:p w14:paraId="1DFC511E" w14:textId="70742163" w:rsidR="004B400D" w:rsidRPr="004B400D" w:rsidRDefault="004B400D" w:rsidP="004B400D">
            <w:pPr>
              <w:jc w:val="right"/>
              <w:rPr>
                <w:color w:val="000000"/>
                <w:sz w:val="14"/>
                <w:szCs w:val="14"/>
              </w:rPr>
            </w:pPr>
            <w:r w:rsidRPr="004B400D">
              <w:rPr>
                <w:color w:val="000000"/>
                <w:sz w:val="14"/>
                <w:szCs w:val="14"/>
              </w:rPr>
              <w:t>1,008</w:t>
            </w:r>
          </w:p>
        </w:tc>
        <w:tc>
          <w:tcPr>
            <w:tcW w:w="738" w:type="dxa"/>
            <w:tcBorders>
              <w:top w:val="nil"/>
              <w:left w:val="nil"/>
              <w:bottom w:val="single" w:sz="12" w:space="0" w:color="auto"/>
              <w:right w:val="nil"/>
            </w:tcBorders>
            <w:shd w:val="clear" w:color="auto" w:fill="auto"/>
            <w:noWrap/>
            <w:vAlign w:val="center"/>
          </w:tcPr>
          <w:p w14:paraId="73C0B673" w14:textId="3B11DAB8" w:rsidR="004B400D" w:rsidRPr="004B400D" w:rsidRDefault="004B400D" w:rsidP="004B400D">
            <w:pPr>
              <w:jc w:val="right"/>
              <w:rPr>
                <w:color w:val="000000"/>
                <w:sz w:val="14"/>
                <w:szCs w:val="14"/>
              </w:rPr>
            </w:pPr>
            <w:r w:rsidRPr="004B400D">
              <w:rPr>
                <w:color w:val="000000"/>
                <w:sz w:val="14"/>
                <w:szCs w:val="14"/>
              </w:rPr>
              <w:t>1,032</w:t>
            </w:r>
          </w:p>
        </w:tc>
        <w:tc>
          <w:tcPr>
            <w:tcW w:w="810" w:type="dxa"/>
            <w:tcBorders>
              <w:top w:val="nil"/>
              <w:left w:val="nil"/>
              <w:bottom w:val="single" w:sz="12" w:space="0" w:color="auto"/>
              <w:right w:val="nil"/>
            </w:tcBorders>
            <w:shd w:val="clear" w:color="auto" w:fill="auto"/>
            <w:noWrap/>
            <w:vAlign w:val="center"/>
          </w:tcPr>
          <w:p w14:paraId="43244FB7" w14:textId="2BB529B1" w:rsidR="004B400D" w:rsidRPr="004B400D" w:rsidRDefault="004B400D" w:rsidP="004B400D">
            <w:pPr>
              <w:jc w:val="right"/>
              <w:rPr>
                <w:color w:val="000000"/>
                <w:sz w:val="14"/>
                <w:szCs w:val="14"/>
              </w:rPr>
            </w:pPr>
            <w:r w:rsidRPr="004B400D">
              <w:rPr>
                <w:color w:val="000000"/>
                <w:sz w:val="14"/>
                <w:szCs w:val="14"/>
              </w:rPr>
              <w:t>1,038</w:t>
            </w:r>
          </w:p>
        </w:tc>
        <w:tc>
          <w:tcPr>
            <w:tcW w:w="810" w:type="dxa"/>
            <w:tcBorders>
              <w:top w:val="nil"/>
              <w:left w:val="nil"/>
              <w:bottom w:val="single" w:sz="12" w:space="0" w:color="auto"/>
              <w:right w:val="nil"/>
            </w:tcBorders>
            <w:shd w:val="clear" w:color="auto" w:fill="auto"/>
            <w:vAlign w:val="center"/>
          </w:tcPr>
          <w:p w14:paraId="6312F5B9" w14:textId="740ED6B1" w:rsidR="004B400D" w:rsidRPr="004B400D" w:rsidRDefault="004B400D" w:rsidP="004B400D">
            <w:pPr>
              <w:jc w:val="right"/>
              <w:rPr>
                <w:color w:val="000000"/>
                <w:sz w:val="14"/>
                <w:szCs w:val="14"/>
              </w:rPr>
            </w:pPr>
            <w:r w:rsidRPr="004B400D">
              <w:rPr>
                <w:color w:val="000000"/>
                <w:sz w:val="14"/>
                <w:szCs w:val="14"/>
              </w:rPr>
              <w:t>887</w:t>
            </w:r>
          </w:p>
        </w:tc>
      </w:tr>
    </w:tbl>
    <w:p w14:paraId="12C5FD82" w14:textId="77777777" w:rsidR="00532951" w:rsidRDefault="00532951" w:rsidP="00274D5C"/>
    <w:p w14:paraId="509B2078" w14:textId="77777777" w:rsidR="00532951" w:rsidRDefault="00532951" w:rsidP="00274D5C"/>
    <w:p w14:paraId="6A3976EE" w14:textId="77777777" w:rsidR="00532951" w:rsidRDefault="00532951" w:rsidP="00274D5C"/>
    <w:p w14:paraId="39947269" w14:textId="77777777" w:rsidR="00532951" w:rsidRDefault="00532951" w:rsidP="00274D5C"/>
    <w:p w14:paraId="0EF5F9D8" w14:textId="77777777" w:rsidR="00532951" w:rsidRDefault="00532951" w:rsidP="00274D5C"/>
    <w:p w14:paraId="0D7E82D4" w14:textId="77777777" w:rsidR="00532951" w:rsidRDefault="00532951" w:rsidP="00274D5C"/>
    <w:p w14:paraId="496DAAB3" w14:textId="77777777" w:rsidR="00532951" w:rsidRDefault="00532951" w:rsidP="00274D5C"/>
    <w:p w14:paraId="0F3A6AE6" w14:textId="77777777" w:rsidR="00532951" w:rsidRDefault="00532951" w:rsidP="00274D5C"/>
    <w:p w14:paraId="4F23B32D" w14:textId="77777777" w:rsidR="00C95561" w:rsidRDefault="00C95561" w:rsidP="00274D5C"/>
    <w:p w14:paraId="279D92FA" w14:textId="77777777" w:rsidR="00532951" w:rsidRDefault="00532951" w:rsidP="00274D5C"/>
    <w:p w14:paraId="631C3B30" w14:textId="77777777" w:rsidR="00532951" w:rsidRDefault="00532951" w:rsidP="00274D5C"/>
    <w:p w14:paraId="4D178D62" w14:textId="77777777" w:rsidR="00485FD1" w:rsidRDefault="00485FD1" w:rsidP="00274D5C"/>
    <w:p w14:paraId="1B97C67D"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14B2FAB2" w14:textId="77777777" w:rsidTr="0052072A">
        <w:trPr>
          <w:trHeight w:hRule="exact" w:val="360"/>
        </w:trPr>
        <w:tc>
          <w:tcPr>
            <w:tcW w:w="10188" w:type="dxa"/>
            <w:gridSpan w:val="9"/>
            <w:tcBorders>
              <w:top w:val="nil"/>
              <w:left w:val="nil"/>
              <w:bottom w:val="nil"/>
              <w:right w:val="nil"/>
            </w:tcBorders>
          </w:tcPr>
          <w:p w14:paraId="28A673BE"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3B02F1E1" w14:textId="77777777" w:rsidTr="0052072A">
        <w:trPr>
          <w:trHeight w:val="180"/>
        </w:trPr>
        <w:tc>
          <w:tcPr>
            <w:tcW w:w="10188" w:type="dxa"/>
            <w:gridSpan w:val="9"/>
            <w:tcBorders>
              <w:top w:val="nil"/>
              <w:left w:val="nil"/>
              <w:bottom w:val="single" w:sz="12" w:space="0" w:color="auto"/>
              <w:right w:val="nil"/>
            </w:tcBorders>
            <w:vAlign w:val="center"/>
          </w:tcPr>
          <w:p w14:paraId="31483AC2" w14:textId="7777777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3B5224" w:rsidRPr="000A7866" w14:paraId="2F2072F7" w14:textId="77777777" w:rsidTr="00076B8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7B061090" w14:textId="77777777" w:rsidR="003B5224" w:rsidRPr="00514327" w:rsidRDefault="003B5224" w:rsidP="003B5224">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32B65D9F" w14:textId="77777777" w:rsidR="003B5224" w:rsidRPr="00F3433B" w:rsidRDefault="003B5224" w:rsidP="003B5224">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1932799A" w14:textId="77777777" w:rsidR="003B5224" w:rsidRPr="00F3433B" w:rsidRDefault="003B5224" w:rsidP="003B5224">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bottom w:val="single" w:sz="12" w:space="0" w:color="auto"/>
            </w:tcBorders>
            <w:vAlign w:val="center"/>
          </w:tcPr>
          <w:p w14:paraId="406FBE72" w14:textId="76200FCC" w:rsidR="003B5224" w:rsidRPr="00F3433B" w:rsidRDefault="003B5224" w:rsidP="003B5224">
            <w:pPr>
              <w:jc w:val="right"/>
              <w:rPr>
                <w:b/>
                <w:bCs/>
                <w:color w:val="000000"/>
                <w:sz w:val="14"/>
                <w:szCs w:val="14"/>
              </w:rPr>
            </w:pPr>
            <w:r>
              <w:rPr>
                <w:b/>
                <w:bCs/>
                <w:color w:val="000000"/>
                <w:sz w:val="14"/>
                <w:szCs w:val="14"/>
              </w:rPr>
              <w:t>Sep-21</w:t>
            </w:r>
          </w:p>
        </w:tc>
        <w:tc>
          <w:tcPr>
            <w:tcW w:w="810" w:type="dxa"/>
            <w:tcBorders>
              <w:top w:val="single" w:sz="12" w:space="0" w:color="auto"/>
              <w:bottom w:val="single" w:sz="12" w:space="0" w:color="auto"/>
            </w:tcBorders>
            <w:shd w:val="clear" w:color="auto" w:fill="auto"/>
            <w:noWrap/>
            <w:vAlign w:val="center"/>
          </w:tcPr>
          <w:p w14:paraId="19E9E96B" w14:textId="470AF820" w:rsidR="003B5224" w:rsidRPr="00F3433B" w:rsidRDefault="003B5224" w:rsidP="003B5224">
            <w:pPr>
              <w:jc w:val="right"/>
              <w:rPr>
                <w:b/>
                <w:bCs/>
                <w:color w:val="000000"/>
                <w:sz w:val="14"/>
                <w:szCs w:val="14"/>
              </w:rPr>
            </w:pPr>
            <w:r>
              <w:rPr>
                <w:b/>
                <w:bCs/>
                <w:color w:val="000000"/>
                <w:sz w:val="14"/>
                <w:szCs w:val="14"/>
              </w:rPr>
              <w:t>Oct-21</w:t>
            </w:r>
          </w:p>
        </w:tc>
        <w:tc>
          <w:tcPr>
            <w:tcW w:w="792" w:type="dxa"/>
            <w:tcBorders>
              <w:top w:val="single" w:sz="12" w:space="0" w:color="auto"/>
              <w:bottom w:val="single" w:sz="12" w:space="0" w:color="auto"/>
            </w:tcBorders>
            <w:vAlign w:val="center"/>
          </w:tcPr>
          <w:p w14:paraId="3DAC64B8" w14:textId="2480396E" w:rsidR="003B5224" w:rsidRPr="00564E58" w:rsidRDefault="003B5224" w:rsidP="003B5224">
            <w:pPr>
              <w:jc w:val="right"/>
              <w:rPr>
                <w:b/>
                <w:bCs/>
                <w:color w:val="000000"/>
                <w:sz w:val="14"/>
                <w:szCs w:val="14"/>
                <w:vertAlign w:val="superscript"/>
              </w:rPr>
            </w:pPr>
            <w:r>
              <w:rPr>
                <w:b/>
                <w:bCs/>
                <w:color w:val="000000"/>
                <w:sz w:val="14"/>
                <w:szCs w:val="14"/>
              </w:rPr>
              <w:t>Nov-21</w:t>
            </w:r>
            <w:r w:rsidR="00D8148F" w:rsidRPr="00D8148F">
              <w:rPr>
                <w:b/>
                <w:bCs/>
                <w:color w:val="000000"/>
                <w:sz w:val="14"/>
                <w:szCs w:val="14"/>
                <w:vertAlign w:val="superscript"/>
              </w:rPr>
              <w:t>R</w:t>
            </w:r>
          </w:p>
        </w:tc>
        <w:tc>
          <w:tcPr>
            <w:tcW w:w="738" w:type="dxa"/>
            <w:tcBorders>
              <w:top w:val="single" w:sz="12" w:space="0" w:color="auto"/>
              <w:bottom w:val="single" w:sz="12" w:space="0" w:color="auto"/>
            </w:tcBorders>
            <w:shd w:val="clear" w:color="auto" w:fill="auto"/>
            <w:noWrap/>
            <w:vAlign w:val="center"/>
          </w:tcPr>
          <w:p w14:paraId="19A0BF30" w14:textId="1825ABFC" w:rsidR="003B5224" w:rsidRPr="00A4629F" w:rsidRDefault="003B5224" w:rsidP="003B5224">
            <w:pPr>
              <w:jc w:val="right"/>
              <w:rPr>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r w:rsidR="00D8148F">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14:paraId="46D34DD5" w14:textId="476080B8" w:rsidR="003B5224" w:rsidRPr="00A4629F" w:rsidRDefault="003B5224" w:rsidP="003B5224">
            <w:pPr>
              <w:jc w:val="right"/>
              <w:rPr>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335DC377" w14:textId="62F08691" w:rsidR="003B5224" w:rsidRPr="002A5179" w:rsidRDefault="003B5224" w:rsidP="003B5224">
            <w:pPr>
              <w:jc w:val="right"/>
              <w:rPr>
                <w:b/>
                <w:bCs/>
                <w:color w:val="000000"/>
                <w:sz w:val="14"/>
                <w:szCs w:val="14"/>
              </w:rPr>
            </w:pPr>
            <w:r>
              <w:rPr>
                <w:b/>
                <w:bCs/>
                <w:color w:val="000000"/>
                <w:sz w:val="14"/>
                <w:szCs w:val="14"/>
              </w:rPr>
              <w:t>Feb-22</w:t>
            </w:r>
            <w:r w:rsidRPr="00905D58">
              <w:rPr>
                <w:b/>
                <w:bCs/>
                <w:color w:val="000000"/>
                <w:sz w:val="14"/>
                <w:szCs w:val="14"/>
                <w:vertAlign w:val="superscript"/>
              </w:rPr>
              <w:t xml:space="preserve"> P</w:t>
            </w:r>
          </w:p>
        </w:tc>
      </w:tr>
      <w:tr w:rsidR="003B5224" w:rsidRPr="005D3E8D" w14:paraId="0360561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0AE73331" w14:textId="77777777" w:rsidR="003B5224" w:rsidRPr="005F11AF" w:rsidRDefault="003B5224" w:rsidP="003B5224">
            <w:pPr>
              <w:rPr>
                <w:rFonts w:asciiTheme="majorBidi" w:hAnsiTheme="majorBidi" w:cstheme="majorBidi"/>
                <w:b/>
                <w:bCs/>
                <w:color w:val="000000"/>
                <w:sz w:val="14"/>
                <w:szCs w:val="14"/>
              </w:rPr>
            </w:pPr>
          </w:p>
        </w:tc>
        <w:tc>
          <w:tcPr>
            <w:tcW w:w="900" w:type="dxa"/>
            <w:tcBorders>
              <w:left w:val="nil"/>
              <w:right w:val="nil"/>
            </w:tcBorders>
            <w:vAlign w:val="center"/>
          </w:tcPr>
          <w:p w14:paraId="62A3A0E3" w14:textId="77777777" w:rsidR="003B5224" w:rsidRDefault="003B5224" w:rsidP="003B5224">
            <w:pPr>
              <w:jc w:val="right"/>
              <w:rPr>
                <w:b/>
                <w:bCs/>
                <w:color w:val="000000"/>
                <w:sz w:val="14"/>
                <w:szCs w:val="14"/>
              </w:rPr>
            </w:pPr>
          </w:p>
        </w:tc>
        <w:tc>
          <w:tcPr>
            <w:tcW w:w="990" w:type="dxa"/>
            <w:tcBorders>
              <w:left w:val="nil"/>
              <w:right w:val="nil"/>
            </w:tcBorders>
            <w:shd w:val="clear" w:color="auto" w:fill="auto"/>
            <w:noWrap/>
            <w:vAlign w:val="center"/>
          </w:tcPr>
          <w:p w14:paraId="3A60063F" w14:textId="77777777" w:rsidR="003B5224" w:rsidRDefault="003B5224" w:rsidP="003B5224">
            <w:pPr>
              <w:jc w:val="right"/>
              <w:rPr>
                <w:b/>
                <w:bCs/>
                <w:color w:val="000000"/>
                <w:sz w:val="14"/>
                <w:szCs w:val="14"/>
              </w:rPr>
            </w:pPr>
          </w:p>
        </w:tc>
        <w:tc>
          <w:tcPr>
            <w:tcW w:w="900" w:type="dxa"/>
            <w:tcBorders>
              <w:left w:val="nil"/>
              <w:right w:val="nil"/>
            </w:tcBorders>
            <w:vAlign w:val="center"/>
          </w:tcPr>
          <w:p w14:paraId="10DC7A4D" w14:textId="77777777" w:rsidR="003B5224" w:rsidRDefault="003B5224" w:rsidP="003B5224">
            <w:pPr>
              <w:jc w:val="right"/>
              <w:rPr>
                <w:b/>
                <w:bCs/>
                <w:color w:val="000000"/>
                <w:sz w:val="14"/>
                <w:szCs w:val="14"/>
              </w:rPr>
            </w:pPr>
          </w:p>
        </w:tc>
        <w:tc>
          <w:tcPr>
            <w:tcW w:w="810" w:type="dxa"/>
            <w:tcBorders>
              <w:left w:val="nil"/>
              <w:right w:val="nil"/>
            </w:tcBorders>
            <w:shd w:val="clear" w:color="auto" w:fill="auto"/>
            <w:noWrap/>
            <w:vAlign w:val="center"/>
          </w:tcPr>
          <w:p w14:paraId="754CA686" w14:textId="77777777" w:rsidR="003B5224" w:rsidRDefault="003B5224" w:rsidP="003B5224">
            <w:pPr>
              <w:jc w:val="right"/>
              <w:rPr>
                <w:b/>
                <w:bCs/>
                <w:color w:val="000000"/>
                <w:sz w:val="14"/>
                <w:szCs w:val="14"/>
              </w:rPr>
            </w:pPr>
          </w:p>
        </w:tc>
        <w:tc>
          <w:tcPr>
            <w:tcW w:w="792" w:type="dxa"/>
            <w:tcBorders>
              <w:left w:val="nil"/>
              <w:right w:val="nil"/>
            </w:tcBorders>
            <w:vAlign w:val="center"/>
          </w:tcPr>
          <w:p w14:paraId="189D589F" w14:textId="77777777" w:rsidR="003B5224" w:rsidRDefault="003B5224" w:rsidP="003B5224">
            <w:pPr>
              <w:jc w:val="right"/>
              <w:rPr>
                <w:b/>
                <w:bCs/>
                <w:color w:val="000000"/>
                <w:sz w:val="14"/>
                <w:szCs w:val="14"/>
              </w:rPr>
            </w:pPr>
          </w:p>
        </w:tc>
        <w:tc>
          <w:tcPr>
            <w:tcW w:w="738" w:type="dxa"/>
            <w:tcBorders>
              <w:left w:val="nil"/>
              <w:right w:val="nil"/>
            </w:tcBorders>
            <w:shd w:val="clear" w:color="auto" w:fill="auto"/>
            <w:noWrap/>
            <w:vAlign w:val="center"/>
          </w:tcPr>
          <w:p w14:paraId="675D7BA4" w14:textId="77777777" w:rsidR="003B5224" w:rsidRDefault="003B5224" w:rsidP="003B5224">
            <w:pPr>
              <w:jc w:val="right"/>
              <w:rPr>
                <w:b/>
                <w:bCs/>
                <w:color w:val="000000"/>
                <w:sz w:val="14"/>
                <w:szCs w:val="14"/>
              </w:rPr>
            </w:pPr>
          </w:p>
        </w:tc>
        <w:tc>
          <w:tcPr>
            <w:tcW w:w="810" w:type="dxa"/>
            <w:tcBorders>
              <w:left w:val="nil"/>
              <w:right w:val="nil"/>
            </w:tcBorders>
            <w:shd w:val="clear" w:color="auto" w:fill="auto"/>
            <w:noWrap/>
            <w:vAlign w:val="center"/>
          </w:tcPr>
          <w:p w14:paraId="085D1F0B" w14:textId="77777777" w:rsidR="003B5224" w:rsidRDefault="003B5224" w:rsidP="003B5224">
            <w:pPr>
              <w:jc w:val="right"/>
              <w:rPr>
                <w:b/>
                <w:bCs/>
                <w:color w:val="000000"/>
                <w:sz w:val="14"/>
                <w:szCs w:val="14"/>
              </w:rPr>
            </w:pPr>
          </w:p>
        </w:tc>
        <w:tc>
          <w:tcPr>
            <w:tcW w:w="810" w:type="dxa"/>
            <w:tcBorders>
              <w:left w:val="nil"/>
              <w:right w:val="nil"/>
            </w:tcBorders>
            <w:shd w:val="clear" w:color="auto" w:fill="auto"/>
            <w:vAlign w:val="center"/>
          </w:tcPr>
          <w:p w14:paraId="777CA203" w14:textId="77777777" w:rsidR="003B5224" w:rsidRDefault="003B5224" w:rsidP="003B5224">
            <w:pPr>
              <w:jc w:val="right"/>
              <w:rPr>
                <w:b/>
                <w:bCs/>
                <w:color w:val="000000"/>
                <w:sz w:val="14"/>
                <w:szCs w:val="14"/>
              </w:rPr>
            </w:pPr>
          </w:p>
        </w:tc>
      </w:tr>
      <w:tr w:rsidR="004B400D" w:rsidRPr="005D3E8D" w14:paraId="77AE8877"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21D258CA"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1DA500F8" w14:textId="7744D092" w:rsidR="004B400D" w:rsidRDefault="004B400D" w:rsidP="004B400D">
            <w:pPr>
              <w:jc w:val="right"/>
              <w:rPr>
                <w:b/>
                <w:bCs/>
                <w:color w:val="000000"/>
                <w:sz w:val="14"/>
                <w:szCs w:val="14"/>
              </w:rPr>
            </w:pPr>
            <w:r>
              <w:rPr>
                <w:b/>
                <w:bCs/>
                <w:color w:val="000000"/>
                <w:sz w:val="14"/>
                <w:szCs w:val="14"/>
              </w:rPr>
              <w:t>6,555</w:t>
            </w:r>
          </w:p>
        </w:tc>
        <w:tc>
          <w:tcPr>
            <w:tcW w:w="990" w:type="dxa"/>
            <w:tcBorders>
              <w:top w:val="nil"/>
              <w:left w:val="nil"/>
              <w:bottom w:val="nil"/>
              <w:right w:val="nil"/>
            </w:tcBorders>
            <w:shd w:val="clear" w:color="auto" w:fill="auto"/>
            <w:noWrap/>
            <w:vAlign w:val="center"/>
          </w:tcPr>
          <w:p w14:paraId="5E22FDCA" w14:textId="3614A795" w:rsidR="004B400D" w:rsidRDefault="004B400D" w:rsidP="004B400D">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7F6F0419" w14:textId="562F1458" w:rsidR="004B400D" w:rsidRDefault="004B400D" w:rsidP="004B400D">
            <w:pPr>
              <w:jc w:val="right"/>
              <w:rPr>
                <w:b/>
                <w:bCs/>
                <w:color w:val="000000"/>
                <w:sz w:val="14"/>
                <w:szCs w:val="14"/>
              </w:rPr>
            </w:pPr>
            <w:r>
              <w:rPr>
                <w:b/>
                <w:bCs/>
                <w:color w:val="000000"/>
                <w:sz w:val="14"/>
                <w:szCs w:val="14"/>
              </w:rPr>
              <w:t>4,454</w:t>
            </w:r>
          </w:p>
        </w:tc>
        <w:tc>
          <w:tcPr>
            <w:tcW w:w="810" w:type="dxa"/>
            <w:tcBorders>
              <w:top w:val="nil"/>
              <w:left w:val="nil"/>
              <w:bottom w:val="nil"/>
              <w:right w:val="nil"/>
            </w:tcBorders>
            <w:shd w:val="clear" w:color="auto" w:fill="auto"/>
            <w:noWrap/>
            <w:vAlign w:val="center"/>
          </w:tcPr>
          <w:p w14:paraId="60FD2B7D" w14:textId="672C57C5" w:rsidR="004B400D" w:rsidRPr="003E284E" w:rsidRDefault="004B400D" w:rsidP="004B400D">
            <w:pPr>
              <w:jc w:val="right"/>
              <w:rPr>
                <w:b/>
                <w:bCs/>
                <w:color w:val="000000"/>
                <w:sz w:val="14"/>
                <w:szCs w:val="14"/>
              </w:rPr>
            </w:pPr>
            <w:r>
              <w:rPr>
                <w:b/>
                <w:bCs/>
                <w:color w:val="000000"/>
                <w:sz w:val="14"/>
                <w:szCs w:val="14"/>
              </w:rPr>
              <w:t>4,179</w:t>
            </w:r>
          </w:p>
        </w:tc>
        <w:tc>
          <w:tcPr>
            <w:tcW w:w="792" w:type="dxa"/>
            <w:tcBorders>
              <w:top w:val="nil"/>
              <w:left w:val="nil"/>
              <w:bottom w:val="nil"/>
              <w:right w:val="nil"/>
            </w:tcBorders>
            <w:shd w:val="clear" w:color="auto" w:fill="auto"/>
            <w:vAlign w:val="center"/>
          </w:tcPr>
          <w:p w14:paraId="6B7A56B7" w14:textId="0CE6E259" w:rsidR="004B400D" w:rsidRPr="004B400D" w:rsidRDefault="004B400D" w:rsidP="004B400D">
            <w:pPr>
              <w:jc w:val="right"/>
              <w:rPr>
                <w:b/>
                <w:bCs/>
                <w:color w:val="000000"/>
                <w:sz w:val="14"/>
                <w:szCs w:val="14"/>
              </w:rPr>
            </w:pPr>
            <w:r w:rsidRPr="004B400D">
              <w:rPr>
                <w:b/>
                <w:bCs/>
                <w:color w:val="000000"/>
                <w:sz w:val="14"/>
                <w:szCs w:val="14"/>
              </w:rPr>
              <w:t>4,581</w:t>
            </w:r>
          </w:p>
        </w:tc>
        <w:tc>
          <w:tcPr>
            <w:tcW w:w="738" w:type="dxa"/>
            <w:tcBorders>
              <w:top w:val="nil"/>
              <w:left w:val="nil"/>
              <w:bottom w:val="nil"/>
              <w:right w:val="nil"/>
            </w:tcBorders>
            <w:shd w:val="clear" w:color="auto" w:fill="auto"/>
            <w:noWrap/>
            <w:vAlign w:val="center"/>
          </w:tcPr>
          <w:p w14:paraId="4F5D916E" w14:textId="06EA38ED" w:rsidR="004B400D" w:rsidRPr="004B400D" w:rsidRDefault="004B400D" w:rsidP="004B400D">
            <w:pPr>
              <w:jc w:val="right"/>
              <w:rPr>
                <w:b/>
                <w:bCs/>
                <w:color w:val="000000"/>
                <w:sz w:val="14"/>
                <w:szCs w:val="14"/>
              </w:rPr>
            </w:pPr>
            <w:r w:rsidRPr="004B400D">
              <w:rPr>
                <w:b/>
                <w:bCs/>
                <w:color w:val="000000"/>
                <w:sz w:val="14"/>
                <w:szCs w:val="14"/>
              </w:rPr>
              <w:t>4,594</w:t>
            </w:r>
          </w:p>
        </w:tc>
        <w:tc>
          <w:tcPr>
            <w:tcW w:w="810" w:type="dxa"/>
            <w:tcBorders>
              <w:top w:val="nil"/>
              <w:left w:val="nil"/>
              <w:bottom w:val="nil"/>
              <w:right w:val="nil"/>
            </w:tcBorders>
            <w:shd w:val="clear" w:color="auto" w:fill="auto"/>
            <w:noWrap/>
            <w:vAlign w:val="center"/>
          </w:tcPr>
          <w:p w14:paraId="53A118FA" w14:textId="42AD677E" w:rsidR="004B400D" w:rsidRPr="004B400D" w:rsidRDefault="004B400D" w:rsidP="004B400D">
            <w:pPr>
              <w:jc w:val="right"/>
              <w:rPr>
                <w:b/>
                <w:bCs/>
                <w:color w:val="000000"/>
                <w:sz w:val="14"/>
                <w:szCs w:val="14"/>
              </w:rPr>
            </w:pPr>
            <w:r w:rsidRPr="004B400D">
              <w:rPr>
                <w:b/>
                <w:bCs/>
                <w:color w:val="000000"/>
                <w:sz w:val="14"/>
                <w:szCs w:val="14"/>
              </w:rPr>
              <w:t>4,508</w:t>
            </w:r>
          </w:p>
        </w:tc>
        <w:tc>
          <w:tcPr>
            <w:tcW w:w="810" w:type="dxa"/>
            <w:tcBorders>
              <w:top w:val="nil"/>
              <w:left w:val="nil"/>
              <w:bottom w:val="nil"/>
              <w:right w:val="nil"/>
            </w:tcBorders>
            <w:shd w:val="clear" w:color="auto" w:fill="auto"/>
            <w:vAlign w:val="center"/>
          </w:tcPr>
          <w:p w14:paraId="66481DDD" w14:textId="623F767C" w:rsidR="004B400D" w:rsidRPr="004B400D" w:rsidRDefault="004B400D" w:rsidP="004B400D">
            <w:pPr>
              <w:jc w:val="right"/>
              <w:rPr>
                <w:b/>
                <w:bCs/>
                <w:color w:val="000000"/>
                <w:sz w:val="14"/>
                <w:szCs w:val="14"/>
              </w:rPr>
            </w:pPr>
            <w:r w:rsidRPr="004B400D">
              <w:rPr>
                <w:b/>
                <w:bCs/>
                <w:color w:val="000000"/>
                <w:sz w:val="14"/>
                <w:szCs w:val="14"/>
              </w:rPr>
              <w:t>4,571</w:t>
            </w:r>
          </w:p>
        </w:tc>
      </w:tr>
      <w:tr w:rsidR="004B400D" w:rsidRPr="005D3E8D" w14:paraId="6F85203A"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7DB62D9F"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011848" w14:textId="42F954B9" w:rsidR="004B400D" w:rsidRDefault="004B400D" w:rsidP="004B400D">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320D752C" w14:textId="7E06F550" w:rsidR="004B400D" w:rsidRDefault="004B400D" w:rsidP="004B400D">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4954EBDB" w14:textId="29BE01D9" w:rsidR="004B400D" w:rsidRDefault="004B400D" w:rsidP="004B400D">
            <w:pPr>
              <w:jc w:val="right"/>
              <w:rPr>
                <w:color w:val="000000"/>
                <w:sz w:val="14"/>
                <w:szCs w:val="14"/>
              </w:rPr>
            </w:pPr>
            <w:r>
              <w:rPr>
                <w:color w:val="000000"/>
                <w:sz w:val="14"/>
                <w:szCs w:val="14"/>
              </w:rPr>
              <w:t>185</w:t>
            </w:r>
          </w:p>
        </w:tc>
        <w:tc>
          <w:tcPr>
            <w:tcW w:w="810" w:type="dxa"/>
            <w:tcBorders>
              <w:top w:val="nil"/>
              <w:left w:val="nil"/>
              <w:bottom w:val="nil"/>
              <w:right w:val="nil"/>
            </w:tcBorders>
            <w:shd w:val="clear" w:color="auto" w:fill="auto"/>
            <w:noWrap/>
            <w:vAlign w:val="center"/>
          </w:tcPr>
          <w:p w14:paraId="59E9065A" w14:textId="7959A411" w:rsidR="004B400D" w:rsidRPr="00724641" w:rsidRDefault="004B400D" w:rsidP="004B400D">
            <w:pPr>
              <w:jc w:val="right"/>
              <w:rPr>
                <w:color w:val="000000"/>
                <w:sz w:val="14"/>
                <w:szCs w:val="14"/>
              </w:rPr>
            </w:pPr>
            <w:r>
              <w:rPr>
                <w:color w:val="000000"/>
                <w:sz w:val="14"/>
                <w:szCs w:val="14"/>
              </w:rPr>
              <w:t>209</w:t>
            </w:r>
          </w:p>
        </w:tc>
        <w:tc>
          <w:tcPr>
            <w:tcW w:w="792" w:type="dxa"/>
            <w:tcBorders>
              <w:top w:val="nil"/>
              <w:left w:val="nil"/>
              <w:bottom w:val="nil"/>
              <w:right w:val="nil"/>
            </w:tcBorders>
            <w:shd w:val="clear" w:color="auto" w:fill="auto"/>
            <w:vAlign w:val="center"/>
          </w:tcPr>
          <w:p w14:paraId="5BA583B5" w14:textId="28696BEE" w:rsidR="004B400D" w:rsidRPr="004B400D" w:rsidRDefault="004B400D" w:rsidP="004B400D">
            <w:pPr>
              <w:jc w:val="right"/>
              <w:rPr>
                <w:color w:val="000000"/>
                <w:sz w:val="14"/>
                <w:szCs w:val="14"/>
              </w:rPr>
            </w:pPr>
            <w:r w:rsidRPr="004B400D">
              <w:rPr>
                <w:color w:val="000000"/>
                <w:sz w:val="14"/>
                <w:szCs w:val="14"/>
              </w:rPr>
              <w:t>214</w:t>
            </w:r>
          </w:p>
        </w:tc>
        <w:tc>
          <w:tcPr>
            <w:tcW w:w="738" w:type="dxa"/>
            <w:tcBorders>
              <w:top w:val="nil"/>
              <w:left w:val="nil"/>
              <w:bottom w:val="nil"/>
              <w:right w:val="nil"/>
            </w:tcBorders>
            <w:shd w:val="clear" w:color="auto" w:fill="auto"/>
            <w:noWrap/>
            <w:vAlign w:val="center"/>
          </w:tcPr>
          <w:p w14:paraId="77BAAEDC" w14:textId="121D1DC5" w:rsidR="004B400D" w:rsidRPr="004B400D" w:rsidRDefault="004B400D" w:rsidP="004B400D">
            <w:pPr>
              <w:jc w:val="right"/>
              <w:rPr>
                <w:color w:val="000000"/>
                <w:sz w:val="14"/>
                <w:szCs w:val="14"/>
              </w:rPr>
            </w:pPr>
            <w:r w:rsidRPr="004B400D">
              <w:rPr>
                <w:color w:val="000000"/>
                <w:sz w:val="14"/>
                <w:szCs w:val="14"/>
              </w:rPr>
              <w:t>187</w:t>
            </w:r>
          </w:p>
        </w:tc>
        <w:tc>
          <w:tcPr>
            <w:tcW w:w="810" w:type="dxa"/>
            <w:tcBorders>
              <w:top w:val="nil"/>
              <w:left w:val="nil"/>
              <w:bottom w:val="nil"/>
              <w:right w:val="nil"/>
            </w:tcBorders>
            <w:shd w:val="clear" w:color="auto" w:fill="auto"/>
            <w:noWrap/>
            <w:vAlign w:val="center"/>
          </w:tcPr>
          <w:p w14:paraId="4FD334A4" w14:textId="196D62AB" w:rsidR="004B400D" w:rsidRPr="004B400D" w:rsidRDefault="004B400D" w:rsidP="004B400D">
            <w:pPr>
              <w:jc w:val="right"/>
              <w:rPr>
                <w:color w:val="000000"/>
                <w:sz w:val="14"/>
                <w:szCs w:val="14"/>
              </w:rPr>
            </w:pPr>
            <w:r w:rsidRPr="004B400D">
              <w:rPr>
                <w:color w:val="000000"/>
                <w:sz w:val="14"/>
                <w:szCs w:val="14"/>
              </w:rPr>
              <w:t>198</w:t>
            </w:r>
          </w:p>
        </w:tc>
        <w:tc>
          <w:tcPr>
            <w:tcW w:w="810" w:type="dxa"/>
            <w:tcBorders>
              <w:top w:val="nil"/>
              <w:left w:val="nil"/>
              <w:bottom w:val="nil"/>
              <w:right w:val="nil"/>
            </w:tcBorders>
            <w:shd w:val="clear" w:color="auto" w:fill="auto"/>
            <w:vAlign w:val="center"/>
          </w:tcPr>
          <w:p w14:paraId="74976831" w14:textId="01A60C58" w:rsidR="004B400D" w:rsidRPr="004B400D" w:rsidRDefault="004B400D" w:rsidP="004B400D">
            <w:pPr>
              <w:jc w:val="right"/>
              <w:rPr>
                <w:color w:val="000000"/>
                <w:sz w:val="14"/>
                <w:szCs w:val="14"/>
              </w:rPr>
            </w:pPr>
            <w:r w:rsidRPr="004B400D">
              <w:rPr>
                <w:color w:val="000000"/>
                <w:sz w:val="14"/>
                <w:szCs w:val="14"/>
              </w:rPr>
              <w:t>273</w:t>
            </w:r>
          </w:p>
        </w:tc>
      </w:tr>
      <w:tr w:rsidR="004B400D" w:rsidRPr="005D3E8D" w14:paraId="04E4E805"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613237C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E936825" w14:textId="54E90792" w:rsidR="004B400D" w:rsidRDefault="004B400D" w:rsidP="004B400D">
            <w:pPr>
              <w:jc w:val="right"/>
              <w:rPr>
                <w:color w:val="000000"/>
                <w:sz w:val="14"/>
                <w:szCs w:val="14"/>
              </w:rPr>
            </w:pPr>
            <w:r>
              <w:rPr>
                <w:color w:val="000000"/>
                <w:sz w:val="14"/>
                <w:szCs w:val="14"/>
              </w:rPr>
              <w:t>2,009</w:t>
            </w:r>
          </w:p>
        </w:tc>
        <w:tc>
          <w:tcPr>
            <w:tcW w:w="990" w:type="dxa"/>
            <w:tcBorders>
              <w:top w:val="nil"/>
              <w:left w:val="nil"/>
              <w:bottom w:val="nil"/>
              <w:right w:val="nil"/>
            </w:tcBorders>
            <w:shd w:val="clear" w:color="auto" w:fill="auto"/>
            <w:noWrap/>
            <w:vAlign w:val="center"/>
          </w:tcPr>
          <w:p w14:paraId="580F47E1" w14:textId="0BA87617" w:rsidR="004B400D" w:rsidRDefault="004B400D" w:rsidP="004B400D">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5D4566EA" w14:textId="61C39AC9" w:rsidR="004B400D" w:rsidRDefault="004B400D" w:rsidP="004B400D">
            <w:pPr>
              <w:jc w:val="right"/>
              <w:rPr>
                <w:color w:val="000000"/>
                <w:sz w:val="14"/>
                <w:szCs w:val="14"/>
              </w:rPr>
            </w:pPr>
            <w:r>
              <w:rPr>
                <w:color w:val="000000"/>
                <w:sz w:val="14"/>
                <w:szCs w:val="14"/>
              </w:rPr>
              <w:t>2,568</w:t>
            </w:r>
          </w:p>
        </w:tc>
        <w:tc>
          <w:tcPr>
            <w:tcW w:w="810" w:type="dxa"/>
            <w:tcBorders>
              <w:top w:val="nil"/>
              <w:left w:val="nil"/>
              <w:bottom w:val="nil"/>
              <w:right w:val="nil"/>
            </w:tcBorders>
            <w:shd w:val="clear" w:color="auto" w:fill="auto"/>
            <w:noWrap/>
            <w:vAlign w:val="center"/>
          </w:tcPr>
          <w:p w14:paraId="4A8A1997" w14:textId="2816004A" w:rsidR="004B400D" w:rsidRPr="00724641" w:rsidRDefault="004B400D" w:rsidP="004B400D">
            <w:pPr>
              <w:jc w:val="right"/>
              <w:rPr>
                <w:color w:val="000000"/>
                <w:sz w:val="14"/>
                <w:szCs w:val="14"/>
              </w:rPr>
            </w:pPr>
            <w:r>
              <w:rPr>
                <w:color w:val="000000"/>
                <w:sz w:val="14"/>
                <w:szCs w:val="14"/>
              </w:rPr>
              <w:t>2,304</w:t>
            </w:r>
          </w:p>
        </w:tc>
        <w:tc>
          <w:tcPr>
            <w:tcW w:w="792" w:type="dxa"/>
            <w:tcBorders>
              <w:top w:val="nil"/>
              <w:left w:val="nil"/>
              <w:bottom w:val="nil"/>
              <w:right w:val="nil"/>
            </w:tcBorders>
            <w:shd w:val="clear" w:color="auto" w:fill="auto"/>
            <w:vAlign w:val="center"/>
          </w:tcPr>
          <w:p w14:paraId="2F0495FD" w14:textId="1FFFFAC6" w:rsidR="004B400D" w:rsidRPr="004B400D" w:rsidRDefault="004B400D" w:rsidP="004B400D">
            <w:pPr>
              <w:jc w:val="right"/>
              <w:rPr>
                <w:color w:val="000000"/>
                <w:sz w:val="14"/>
                <w:szCs w:val="14"/>
              </w:rPr>
            </w:pPr>
            <w:r w:rsidRPr="004B400D">
              <w:rPr>
                <w:color w:val="000000"/>
                <w:sz w:val="14"/>
                <w:szCs w:val="14"/>
              </w:rPr>
              <w:t>2,403</w:t>
            </w:r>
          </w:p>
        </w:tc>
        <w:tc>
          <w:tcPr>
            <w:tcW w:w="738" w:type="dxa"/>
            <w:tcBorders>
              <w:top w:val="nil"/>
              <w:left w:val="nil"/>
              <w:bottom w:val="nil"/>
              <w:right w:val="nil"/>
            </w:tcBorders>
            <w:shd w:val="clear" w:color="auto" w:fill="auto"/>
            <w:noWrap/>
            <w:vAlign w:val="center"/>
          </w:tcPr>
          <w:p w14:paraId="5DFAE679" w14:textId="65FCEAE2" w:rsidR="004B400D" w:rsidRPr="004B400D" w:rsidRDefault="004B400D" w:rsidP="004B400D">
            <w:pPr>
              <w:jc w:val="right"/>
              <w:rPr>
                <w:color w:val="000000"/>
                <w:sz w:val="14"/>
                <w:szCs w:val="14"/>
              </w:rPr>
            </w:pPr>
            <w:r w:rsidRPr="004B400D">
              <w:rPr>
                <w:color w:val="000000"/>
                <w:sz w:val="14"/>
                <w:szCs w:val="14"/>
              </w:rPr>
              <w:t>2,413</w:t>
            </w:r>
          </w:p>
        </w:tc>
        <w:tc>
          <w:tcPr>
            <w:tcW w:w="810" w:type="dxa"/>
            <w:tcBorders>
              <w:top w:val="nil"/>
              <w:left w:val="nil"/>
              <w:bottom w:val="nil"/>
              <w:right w:val="nil"/>
            </w:tcBorders>
            <w:shd w:val="clear" w:color="auto" w:fill="auto"/>
            <w:noWrap/>
            <w:vAlign w:val="center"/>
          </w:tcPr>
          <w:p w14:paraId="7D688872" w14:textId="4CE2A1A3" w:rsidR="004B400D" w:rsidRPr="004B400D" w:rsidRDefault="004B400D" w:rsidP="004B400D">
            <w:pPr>
              <w:jc w:val="right"/>
              <w:rPr>
                <w:color w:val="000000"/>
                <w:sz w:val="14"/>
                <w:szCs w:val="14"/>
              </w:rPr>
            </w:pPr>
            <w:r w:rsidRPr="004B400D">
              <w:rPr>
                <w:color w:val="000000"/>
                <w:sz w:val="14"/>
                <w:szCs w:val="14"/>
              </w:rPr>
              <w:t>2,393</w:t>
            </w:r>
          </w:p>
        </w:tc>
        <w:tc>
          <w:tcPr>
            <w:tcW w:w="810" w:type="dxa"/>
            <w:tcBorders>
              <w:top w:val="nil"/>
              <w:left w:val="nil"/>
              <w:bottom w:val="nil"/>
              <w:right w:val="nil"/>
            </w:tcBorders>
            <w:shd w:val="clear" w:color="auto" w:fill="auto"/>
            <w:vAlign w:val="center"/>
          </w:tcPr>
          <w:p w14:paraId="2E476B1C" w14:textId="4D05695D" w:rsidR="004B400D" w:rsidRPr="004B400D" w:rsidRDefault="004B400D" w:rsidP="004B400D">
            <w:pPr>
              <w:jc w:val="right"/>
              <w:rPr>
                <w:color w:val="000000"/>
                <w:sz w:val="14"/>
                <w:szCs w:val="14"/>
              </w:rPr>
            </w:pPr>
            <w:r w:rsidRPr="004B400D">
              <w:rPr>
                <w:color w:val="000000"/>
                <w:sz w:val="14"/>
                <w:szCs w:val="14"/>
              </w:rPr>
              <w:t>2,321</w:t>
            </w:r>
          </w:p>
        </w:tc>
      </w:tr>
      <w:tr w:rsidR="004B400D" w:rsidRPr="005D3E8D" w14:paraId="385D9FF9"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5CA5A8EF"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A4EBD9A" w14:textId="0F583A15" w:rsidR="004B400D" w:rsidRDefault="004B400D" w:rsidP="004B400D">
            <w:pPr>
              <w:jc w:val="right"/>
              <w:rPr>
                <w:color w:val="000000"/>
                <w:sz w:val="14"/>
                <w:szCs w:val="14"/>
              </w:rPr>
            </w:pPr>
            <w:r>
              <w:rPr>
                <w:color w:val="000000"/>
                <w:sz w:val="14"/>
                <w:szCs w:val="14"/>
              </w:rPr>
              <w:t>4,288</w:t>
            </w:r>
          </w:p>
        </w:tc>
        <w:tc>
          <w:tcPr>
            <w:tcW w:w="990" w:type="dxa"/>
            <w:tcBorders>
              <w:top w:val="nil"/>
              <w:left w:val="nil"/>
              <w:bottom w:val="nil"/>
              <w:right w:val="nil"/>
            </w:tcBorders>
            <w:shd w:val="clear" w:color="auto" w:fill="auto"/>
            <w:noWrap/>
            <w:vAlign w:val="center"/>
          </w:tcPr>
          <w:p w14:paraId="19CCA28D" w14:textId="6572197B" w:rsidR="004B400D" w:rsidRDefault="004B400D" w:rsidP="004B400D">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5A84BA63" w14:textId="7CEB0BB5" w:rsidR="004B400D" w:rsidRDefault="004B400D" w:rsidP="004B400D">
            <w:pPr>
              <w:jc w:val="right"/>
              <w:rPr>
                <w:color w:val="000000"/>
                <w:sz w:val="14"/>
                <w:szCs w:val="14"/>
              </w:rPr>
            </w:pPr>
            <w:r>
              <w:rPr>
                <w:color w:val="000000"/>
                <w:sz w:val="14"/>
                <w:szCs w:val="14"/>
              </w:rPr>
              <w:t>1,313</w:t>
            </w:r>
          </w:p>
        </w:tc>
        <w:tc>
          <w:tcPr>
            <w:tcW w:w="810" w:type="dxa"/>
            <w:tcBorders>
              <w:top w:val="nil"/>
              <w:left w:val="nil"/>
              <w:bottom w:val="nil"/>
              <w:right w:val="nil"/>
            </w:tcBorders>
            <w:shd w:val="clear" w:color="auto" w:fill="auto"/>
            <w:noWrap/>
            <w:vAlign w:val="center"/>
          </w:tcPr>
          <w:p w14:paraId="30EF4687" w14:textId="602D1BCF" w:rsidR="004B400D" w:rsidRPr="00724641" w:rsidRDefault="004B400D" w:rsidP="004B400D">
            <w:pPr>
              <w:jc w:val="right"/>
              <w:rPr>
                <w:color w:val="000000"/>
                <w:sz w:val="14"/>
                <w:szCs w:val="14"/>
              </w:rPr>
            </w:pPr>
            <w:r>
              <w:rPr>
                <w:color w:val="000000"/>
                <w:sz w:val="14"/>
                <w:szCs w:val="14"/>
              </w:rPr>
              <w:t>1,326</w:t>
            </w:r>
          </w:p>
        </w:tc>
        <w:tc>
          <w:tcPr>
            <w:tcW w:w="792" w:type="dxa"/>
            <w:tcBorders>
              <w:top w:val="nil"/>
              <w:left w:val="nil"/>
              <w:bottom w:val="nil"/>
              <w:right w:val="nil"/>
            </w:tcBorders>
            <w:shd w:val="clear" w:color="auto" w:fill="auto"/>
            <w:vAlign w:val="center"/>
          </w:tcPr>
          <w:p w14:paraId="6671655C" w14:textId="3B4F4F3F" w:rsidR="004B400D" w:rsidRPr="004B400D" w:rsidRDefault="004B400D" w:rsidP="004B400D">
            <w:pPr>
              <w:jc w:val="right"/>
              <w:rPr>
                <w:color w:val="000000"/>
                <w:sz w:val="14"/>
                <w:szCs w:val="14"/>
              </w:rPr>
            </w:pPr>
            <w:r w:rsidRPr="004B400D">
              <w:rPr>
                <w:color w:val="000000"/>
                <w:sz w:val="14"/>
                <w:szCs w:val="14"/>
              </w:rPr>
              <w:t>1,577</w:t>
            </w:r>
          </w:p>
        </w:tc>
        <w:tc>
          <w:tcPr>
            <w:tcW w:w="738" w:type="dxa"/>
            <w:tcBorders>
              <w:top w:val="nil"/>
              <w:left w:val="nil"/>
              <w:bottom w:val="nil"/>
              <w:right w:val="nil"/>
            </w:tcBorders>
            <w:shd w:val="clear" w:color="auto" w:fill="auto"/>
            <w:noWrap/>
            <w:vAlign w:val="center"/>
          </w:tcPr>
          <w:p w14:paraId="274A5CBB" w14:textId="51C14FA3" w:rsidR="004B400D" w:rsidRPr="004B400D" w:rsidRDefault="004B400D" w:rsidP="004B400D">
            <w:pPr>
              <w:jc w:val="right"/>
              <w:rPr>
                <w:color w:val="000000"/>
                <w:sz w:val="14"/>
                <w:szCs w:val="14"/>
              </w:rPr>
            </w:pPr>
            <w:r w:rsidRPr="004B400D">
              <w:rPr>
                <w:color w:val="000000"/>
                <w:sz w:val="14"/>
                <w:szCs w:val="14"/>
              </w:rPr>
              <w:t>1,584</w:t>
            </w:r>
          </w:p>
        </w:tc>
        <w:tc>
          <w:tcPr>
            <w:tcW w:w="810" w:type="dxa"/>
            <w:tcBorders>
              <w:top w:val="nil"/>
              <w:left w:val="nil"/>
              <w:bottom w:val="nil"/>
              <w:right w:val="nil"/>
            </w:tcBorders>
            <w:shd w:val="clear" w:color="auto" w:fill="auto"/>
            <w:noWrap/>
            <w:vAlign w:val="center"/>
          </w:tcPr>
          <w:p w14:paraId="6AD43165" w14:textId="5A4630DC" w:rsidR="004B400D" w:rsidRPr="004B400D" w:rsidRDefault="004B400D" w:rsidP="004B400D">
            <w:pPr>
              <w:jc w:val="right"/>
              <w:rPr>
                <w:color w:val="000000"/>
                <w:sz w:val="14"/>
                <w:szCs w:val="14"/>
              </w:rPr>
            </w:pPr>
            <w:r w:rsidRPr="004B400D">
              <w:rPr>
                <w:color w:val="000000"/>
                <w:sz w:val="14"/>
                <w:szCs w:val="14"/>
              </w:rPr>
              <w:t>1,472</w:t>
            </w:r>
          </w:p>
        </w:tc>
        <w:tc>
          <w:tcPr>
            <w:tcW w:w="810" w:type="dxa"/>
            <w:tcBorders>
              <w:top w:val="nil"/>
              <w:left w:val="nil"/>
              <w:bottom w:val="nil"/>
              <w:right w:val="nil"/>
            </w:tcBorders>
            <w:shd w:val="clear" w:color="auto" w:fill="auto"/>
            <w:vAlign w:val="center"/>
          </w:tcPr>
          <w:p w14:paraId="6977EA1F" w14:textId="4AFBEE2A" w:rsidR="004B400D" w:rsidRPr="004B400D" w:rsidRDefault="004B400D" w:rsidP="004B400D">
            <w:pPr>
              <w:jc w:val="right"/>
              <w:rPr>
                <w:color w:val="000000"/>
                <w:sz w:val="14"/>
                <w:szCs w:val="14"/>
              </w:rPr>
            </w:pPr>
            <w:r w:rsidRPr="004B400D">
              <w:rPr>
                <w:color w:val="000000"/>
                <w:sz w:val="14"/>
                <w:szCs w:val="14"/>
              </w:rPr>
              <w:t>1,539</w:t>
            </w:r>
          </w:p>
        </w:tc>
      </w:tr>
      <w:tr w:rsidR="004B400D" w:rsidRPr="005D3E8D" w14:paraId="5D97D772"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7ACEDED5"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D47873D" w14:textId="3FE3B3B0"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C1C24B8" w14:textId="27188E3F" w:rsidR="004B400D" w:rsidRDefault="004B400D" w:rsidP="004B400D">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0EB9A6E6" w14:textId="0AA82280" w:rsidR="004B400D" w:rsidRDefault="004B400D" w:rsidP="004B400D">
            <w:pPr>
              <w:jc w:val="right"/>
              <w:rPr>
                <w:color w:val="000000"/>
                <w:sz w:val="14"/>
                <w:szCs w:val="14"/>
              </w:rPr>
            </w:pPr>
            <w:r>
              <w:rPr>
                <w:color w:val="000000"/>
                <w:sz w:val="14"/>
                <w:szCs w:val="14"/>
              </w:rPr>
              <w:t>281</w:t>
            </w:r>
          </w:p>
        </w:tc>
        <w:tc>
          <w:tcPr>
            <w:tcW w:w="810" w:type="dxa"/>
            <w:tcBorders>
              <w:top w:val="nil"/>
              <w:left w:val="nil"/>
              <w:bottom w:val="nil"/>
              <w:right w:val="nil"/>
            </w:tcBorders>
            <w:shd w:val="clear" w:color="auto" w:fill="auto"/>
            <w:noWrap/>
            <w:vAlign w:val="center"/>
          </w:tcPr>
          <w:p w14:paraId="0344895E" w14:textId="6F4046FD" w:rsidR="004B400D" w:rsidRPr="00724641" w:rsidRDefault="004B400D" w:rsidP="004B400D">
            <w:pPr>
              <w:jc w:val="right"/>
              <w:rPr>
                <w:color w:val="000000"/>
                <w:sz w:val="14"/>
                <w:szCs w:val="14"/>
              </w:rPr>
            </w:pPr>
            <w:r>
              <w:rPr>
                <w:color w:val="000000"/>
                <w:sz w:val="14"/>
                <w:szCs w:val="14"/>
              </w:rPr>
              <w:t>280</w:t>
            </w:r>
          </w:p>
        </w:tc>
        <w:tc>
          <w:tcPr>
            <w:tcW w:w="792" w:type="dxa"/>
            <w:tcBorders>
              <w:top w:val="nil"/>
              <w:left w:val="nil"/>
              <w:bottom w:val="nil"/>
              <w:right w:val="nil"/>
            </w:tcBorders>
            <w:shd w:val="clear" w:color="auto" w:fill="auto"/>
            <w:vAlign w:val="center"/>
          </w:tcPr>
          <w:p w14:paraId="77569D62" w14:textId="3A710F76" w:rsidR="004B400D" w:rsidRPr="004B400D" w:rsidRDefault="004B400D" w:rsidP="004B400D">
            <w:pPr>
              <w:jc w:val="right"/>
              <w:rPr>
                <w:color w:val="000000"/>
                <w:sz w:val="14"/>
                <w:szCs w:val="14"/>
              </w:rPr>
            </w:pPr>
            <w:r w:rsidRPr="004B400D">
              <w:rPr>
                <w:color w:val="000000"/>
                <w:sz w:val="14"/>
                <w:szCs w:val="14"/>
              </w:rPr>
              <w:t>278</w:t>
            </w:r>
          </w:p>
        </w:tc>
        <w:tc>
          <w:tcPr>
            <w:tcW w:w="738" w:type="dxa"/>
            <w:tcBorders>
              <w:top w:val="nil"/>
              <w:left w:val="nil"/>
              <w:bottom w:val="nil"/>
              <w:right w:val="nil"/>
            </w:tcBorders>
            <w:shd w:val="clear" w:color="auto" w:fill="auto"/>
            <w:noWrap/>
            <w:vAlign w:val="center"/>
          </w:tcPr>
          <w:p w14:paraId="50E0A852" w14:textId="062244A4" w:rsidR="004B400D" w:rsidRPr="004B400D" w:rsidRDefault="004B400D" w:rsidP="004B400D">
            <w:pPr>
              <w:jc w:val="right"/>
              <w:rPr>
                <w:color w:val="000000"/>
                <w:sz w:val="14"/>
                <w:szCs w:val="14"/>
              </w:rPr>
            </w:pPr>
            <w:r w:rsidRPr="004B400D">
              <w:rPr>
                <w:color w:val="000000"/>
                <w:sz w:val="14"/>
                <w:szCs w:val="14"/>
              </w:rPr>
              <w:t>299</w:t>
            </w:r>
          </w:p>
        </w:tc>
        <w:tc>
          <w:tcPr>
            <w:tcW w:w="810" w:type="dxa"/>
            <w:tcBorders>
              <w:top w:val="nil"/>
              <w:left w:val="nil"/>
              <w:bottom w:val="nil"/>
              <w:right w:val="nil"/>
            </w:tcBorders>
            <w:shd w:val="clear" w:color="auto" w:fill="auto"/>
            <w:noWrap/>
            <w:vAlign w:val="center"/>
          </w:tcPr>
          <w:p w14:paraId="55A63BF6" w14:textId="59A0D55C" w:rsidR="004B400D" w:rsidRPr="004B400D" w:rsidRDefault="004B400D" w:rsidP="004B400D">
            <w:pPr>
              <w:jc w:val="right"/>
              <w:rPr>
                <w:color w:val="000000"/>
                <w:sz w:val="14"/>
                <w:szCs w:val="14"/>
              </w:rPr>
            </w:pPr>
            <w:r w:rsidRPr="004B400D">
              <w:rPr>
                <w:color w:val="000000"/>
                <w:sz w:val="14"/>
                <w:szCs w:val="14"/>
              </w:rPr>
              <w:t>297</w:t>
            </w:r>
          </w:p>
        </w:tc>
        <w:tc>
          <w:tcPr>
            <w:tcW w:w="810" w:type="dxa"/>
            <w:tcBorders>
              <w:top w:val="nil"/>
              <w:left w:val="nil"/>
              <w:bottom w:val="nil"/>
              <w:right w:val="nil"/>
            </w:tcBorders>
            <w:shd w:val="clear" w:color="auto" w:fill="auto"/>
            <w:vAlign w:val="center"/>
          </w:tcPr>
          <w:p w14:paraId="655734F7" w14:textId="716CB9C4" w:rsidR="004B400D" w:rsidRPr="004B400D" w:rsidRDefault="004B400D" w:rsidP="004B400D">
            <w:pPr>
              <w:jc w:val="right"/>
              <w:rPr>
                <w:color w:val="000000"/>
                <w:sz w:val="14"/>
                <w:szCs w:val="14"/>
              </w:rPr>
            </w:pPr>
            <w:r w:rsidRPr="004B400D">
              <w:rPr>
                <w:color w:val="000000"/>
                <w:sz w:val="14"/>
                <w:szCs w:val="14"/>
              </w:rPr>
              <w:t>296</w:t>
            </w:r>
          </w:p>
        </w:tc>
      </w:tr>
      <w:tr w:rsidR="004B400D" w:rsidRPr="005D3E8D" w14:paraId="4FE0CB83"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253129F3"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A231A94" w14:textId="1AFD38EB" w:rsidR="004B400D" w:rsidRDefault="004B400D" w:rsidP="004B400D">
            <w:pPr>
              <w:jc w:val="right"/>
              <w:rPr>
                <w:color w:val="000000"/>
                <w:sz w:val="14"/>
                <w:szCs w:val="14"/>
              </w:rPr>
            </w:pPr>
            <w:r>
              <w:rPr>
                <w:color w:val="000000"/>
                <w:sz w:val="14"/>
                <w:szCs w:val="14"/>
              </w:rPr>
              <w:t>31</w:t>
            </w:r>
          </w:p>
        </w:tc>
        <w:tc>
          <w:tcPr>
            <w:tcW w:w="990" w:type="dxa"/>
            <w:tcBorders>
              <w:top w:val="nil"/>
              <w:left w:val="nil"/>
              <w:bottom w:val="nil"/>
              <w:right w:val="nil"/>
            </w:tcBorders>
            <w:shd w:val="clear" w:color="auto" w:fill="auto"/>
            <w:noWrap/>
            <w:vAlign w:val="center"/>
          </w:tcPr>
          <w:p w14:paraId="5FBF8EA8" w14:textId="0369F321" w:rsidR="004B400D" w:rsidRDefault="004B400D" w:rsidP="004B400D">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52D0BCA4" w14:textId="74C8F0EE" w:rsidR="004B400D" w:rsidRDefault="004B400D" w:rsidP="004B400D">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14:paraId="2CE1B1DA" w14:textId="5BCFCEE6" w:rsidR="004B400D" w:rsidRPr="00724641" w:rsidRDefault="004B400D" w:rsidP="004B400D">
            <w:pPr>
              <w:jc w:val="right"/>
              <w:rPr>
                <w:color w:val="000000"/>
                <w:sz w:val="14"/>
                <w:szCs w:val="14"/>
              </w:rPr>
            </w:pPr>
            <w:r>
              <w:rPr>
                <w:color w:val="000000"/>
                <w:sz w:val="14"/>
                <w:szCs w:val="14"/>
              </w:rPr>
              <w:t>61</w:t>
            </w:r>
          </w:p>
        </w:tc>
        <w:tc>
          <w:tcPr>
            <w:tcW w:w="792" w:type="dxa"/>
            <w:tcBorders>
              <w:top w:val="nil"/>
              <w:left w:val="nil"/>
              <w:bottom w:val="nil"/>
              <w:right w:val="nil"/>
            </w:tcBorders>
            <w:shd w:val="clear" w:color="auto" w:fill="auto"/>
            <w:vAlign w:val="center"/>
          </w:tcPr>
          <w:p w14:paraId="6970BC9A" w14:textId="1ABE8BDD" w:rsidR="004B400D" w:rsidRPr="004B400D" w:rsidRDefault="004B400D" w:rsidP="004B400D">
            <w:pPr>
              <w:jc w:val="right"/>
              <w:rPr>
                <w:color w:val="000000"/>
                <w:sz w:val="14"/>
                <w:szCs w:val="14"/>
              </w:rPr>
            </w:pPr>
            <w:r w:rsidRPr="004B400D">
              <w:rPr>
                <w:color w:val="000000"/>
                <w:sz w:val="14"/>
                <w:szCs w:val="14"/>
              </w:rPr>
              <w:t>109</w:t>
            </w:r>
          </w:p>
        </w:tc>
        <w:tc>
          <w:tcPr>
            <w:tcW w:w="738" w:type="dxa"/>
            <w:tcBorders>
              <w:top w:val="nil"/>
              <w:left w:val="nil"/>
              <w:bottom w:val="nil"/>
              <w:right w:val="nil"/>
            </w:tcBorders>
            <w:shd w:val="clear" w:color="auto" w:fill="auto"/>
            <w:noWrap/>
            <w:vAlign w:val="center"/>
          </w:tcPr>
          <w:p w14:paraId="250059EE" w14:textId="293758B4" w:rsidR="004B400D" w:rsidRPr="004B400D" w:rsidRDefault="004B400D" w:rsidP="004B400D">
            <w:pPr>
              <w:jc w:val="right"/>
              <w:rPr>
                <w:color w:val="000000"/>
                <w:sz w:val="14"/>
                <w:szCs w:val="14"/>
              </w:rPr>
            </w:pPr>
            <w:r w:rsidRPr="004B400D">
              <w:rPr>
                <w:color w:val="000000"/>
                <w:sz w:val="14"/>
                <w:szCs w:val="14"/>
              </w:rPr>
              <w:t>110</w:t>
            </w:r>
          </w:p>
        </w:tc>
        <w:tc>
          <w:tcPr>
            <w:tcW w:w="810" w:type="dxa"/>
            <w:tcBorders>
              <w:top w:val="nil"/>
              <w:left w:val="nil"/>
              <w:bottom w:val="nil"/>
              <w:right w:val="nil"/>
            </w:tcBorders>
            <w:shd w:val="clear" w:color="auto" w:fill="auto"/>
            <w:noWrap/>
            <w:vAlign w:val="center"/>
          </w:tcPr>
          <w:p w14:paraId="1986CE37" w14:textId="3F548A3F" w:rsidR="004B400D" w:rsidRPr="004B400D" w:rsidRDefault="004B400D" w:rsidP="004B400D">
            <w:pPr>
              <w:jc w:val="right"/>
              <w:rPr>
                <w:color w:val="000000"/>
                <w:sz w:val="14"/>
                <w:szCs w:val="14"/>
              </w:rPr>
            </w:pPr>
            <w:r w:rsidRPr="004B400D">
              <w:rPr>
                <w:color w:val="000000"/>
                <w:sz w:val="14"/>
                <w:szCs w:val="14"/>
              </w:rPr>
              <w:t>148</w:t>
            </w:r>
          </w:p>
        </w:tc>
        <w:tc>
          <w:tcPr>
            <w:tcW w:w="810" w:type="dxa"/>
            <w:tcBorders>
              <w:top w:val="nil"/>
              <w:left w:val="nil"/>
              <w:bottom w:val="nil"/>
              <w:right w:val="nil"/>
            </w:tcBorders>
            <w:shd w:val="clear" w:color="auto" w:fill="auto"/>
            <w:vAlign w:val="center"/>
          </w:tcPr>
          <w:p w14:paraId="63A1C3C8" w14:textId="5C7F9639" w:rsidR="004B400D" w:rsidRPr="004B400D" w:rsidRDefault="004B400D" w:rsidP="004B400D">
            <w:pPr>
              <w:jc w:val="right"/>
              <w:rPr>
                <w:color w:val="000000"/>
                <w:sz w:val="14"/>
                <w:szCs w:val="14"/>
              </w:rPr>
            </w:pPr>
            <w:r w:rsidRPr="004B400D">
              <w:rPr>
                <w:color w:val="000000"/>
                <w:sz w:val="14"/>
                <w:szCs w:val="14"/>
              </w:rPr>
              <w:t>141</w:t>
            </w:r>
          </w:p>
        </w:tc>
      </w:tr>
      <w:tr w:rsidR="004B400D" w:rsidRPr="005D3E8D" w14:paraId="4EF54F97"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7DEC4417"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BFD2EF3" w14:textId="05B936A5" w:rsidR="004B400D" w:rsidRDefault="004B400D" w:rsidP="004B400D">
            <w:pPr>
              <w:jc w:val="right"/>
              <w:rPr>
                <w:b/>
                <w:bCs/>
                <w:color w:val="000000"/>
                <w:sz w:val="14"/>
                <w:szCs w:val="14"/>
              </w:rPr>
            </w:pPr>
            <w:r>
              <w:rPr>
                <w:b/>
                <w:bCs/>
                <w:color w:val="000000"/>
                <w:sz w:val="14"/>
                <w:szCs w:val="14"/>
              </w:rPr>
              <w:t>1,477</w:t>
            </w:r>
          </w:p>
        </w:tc>
        <w:tc>
          <w:tcPr>
            <w:tcW w:w="990" w:type="dxa"/>
            <w:tcBorders>
              <w:top w:val="nil"/>
              <w:left w:val="nil"/>
              <w:bottom w:val="nil"/>
              <w:right w:val="nil"/>
            </w:tcBorders>
            <w:shd w:val="clear" w:color="auto" w:fill="auto"/>
            <w:noWrap/>
            <w:vAlign w:val="center"/>
          </w:tcPr>
          <w:p w14:paraId="6AFEFF36" w14:textId="435FDA1C" w:rsidR="004B400D" w:rsidRDefault="004B400D" w:rsidP="004B400D">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539199DA" w14:textId="4634C4F6" w:rsidR="004B400D" w:rsidRDefault="004B400D" w:rsidP="004B400D">
            <w:pPr>
              <w:jc w:val="right"/>
              <w:rPr>
                <w:b/>
                <w:bCs/>
                <w:color w:val="000000"/>
                <w:sz w:val="14"/>
                <w:szCs w:val="14"/>
              </w:rPr>
            </w:pPr>
            <w:r>
              <w:rPr>
                <w:b/>
                <w:bCs/>
                <w:color w:val="000000"/>
                <w:sz w:val="14"/>
                <w:szCs w:val="14"/>
              </w:rPr>
              <w:t>1,563</w:t>
            </w:r>
          </w:p>
        </w:tc>
        <w:tc>
          <w:tcPr>
            <w:tcW w:w="810" w:type="dxa"/>
            <w:tcBorders>
              <w:top w:val="nil"/>
              <w:left w:val="nil"/>
              <w:bottom w:val="nil"/>
              <w:right w:val="nil"/>
            </w:tcBorders>
            <w:shd w:val="clear" w:color="auto" w:fill="auto"/>
            <w:noWrap/>
            <w:vAlign w:val="center"/>
          </w:tcPr>
          <w:p w14:paraId="13C814F1" w14:textId="7174E2D0" w:rsidR="004B400D" w:rsidRPr="003E284E" w:rsidRDefault="004B400D" w:rsidP="004B400D">
            <w:pPr>
              <w:jc w:val="right"/>
              <w:rPr>
                <w:b/>
                <w:bCs/>
                <w:color w:val="000000"/>
                <w:sz w:val="14"/>
                <w:szCs w:val="14"/>
              </w:rPr>
            </w:pPr>
            <w:r>
              <w:rPr>
                <w:b/>
                <w:bCs/>
                <w:color w:val="000000"/>
                <w:sz w:val="14"/>
                <w:szCs w:val="14"/>
              </w:rPr>
              <w:t>1,571</w:t>
            </w:r>
          </w:p>
        </w:tc>
        <w:tc>
          <w:tcPr>
            <w:tcW w:w="792" w:type="dxa"/>
            <w:tcBorders>
              <w:top w:val="nil"/>
              <w:left w:val="nil"/>
              <w:bottom w:val="nil"/>
              <w:right w:val="nil"/>
            </w:tcBorders>
            <w:shd w:val="clear" w:color="auto" w:fill="auto"/>
            <w:vAlign w:val="center"/>
          </w:tcPr>
          <w:p w14:paraId="7DD825BB" w14:textId="59E66F53" w:rsidR="004B400D" w:rsidRPr="004B400D" w:rsidRDefault="004B400D" w:rsidP="004B400D">
            <w:pPr>
              <w:jc w:val="right"/>
              <w:rPr>
                <w:b/>
                <w:bCs/>
                <w:color w:val="000000"/>
                <w:sz w:val="14"/>
                <w:szCs w:val="14"/>
              </w:rPr>
            </w:pPr>
            <w:r w:rsidRPr="004B400D">
              <w:rPr>
                <w:b/>
                <w:bCs/>
                <w:color w:val="000000"/>
                <w:sz w:val="14"/>
                <w:szCs w:val="14"/>
              </w:rPr>
              <w:t>1,698</w:t>
            </w:r>
          </w:p>
        </w:tc>
        <w:tc>
          <w:tcPr>
            <w:tcW w:w="738" w:type="dxa"/>
            <w:tcBorders>
              <w:top w:val="nil"/>
              <w:left w:val="nil"/>
              <w:bottom w:val="nil"/>
              <w:right w:val="nil"/>
            </w:tcBorders>
            <w:shd w:val="clear" w:color="auto" w:fill="auto"/>
            <w:noWrap/>
            <w:vAlign w:val="center"/>
          </w:tcPr>
          <w:p w14:paraId="682C825F" w14:textId="3CC7BA8C" w:rsidR="004B400D" w:rsidRPr="004B400D" w:rsidRDefault="004B400D" w:rsidP="004B400D">
            <w:pPr>
              <w:jc w:val="right"/>
              <w:rPr>
                <w:b/>
                <w:bCs/>
                <w:color w:val="000000"/>
                <w:sz w:val="14"/>
                <w:szCs w:val="14"/>
              </w:rPr>
            </w:pPr>
            <w:r w:rsidRPr="004B400D">
              <w:rPr>
                <w:b/>
                <w:bCs/>
                <w:color w:val="000000"/>
                <w:sz w:val="14"/>
                <w:szCs w:val="14"/>
              </w:rPr>
              <w:t>1,877</w:t>
            </w:r>
          </w:p>
        </w:tc>
        <w:tc>
          <w:tcPr>
            <w:tcW w:w="810" w:type="dxa"/>
            <w:tcBorders>
              <w:top w:val="nil"/>
              <w:left w:val="nil"/>
              <w:bottom w:val="nil"/>
              <w:right w:val="nil"/>
            </w:tcBorders>
            <w:shd w:val="clear" w:color="auto" w:fill="auto"/>
            <w:noWrap/>
            <w:vAlign w:val="center"/>
          </w:tcPr>
          <w:p w14:paraId="0E927811" w14:textId="6E54BAF9" w:rsidR="004B400D" w:rsidRPr="004B400D" w:rsidRDefault="004B400D" w:rsidP="004B400D">
            <w:pPr>
              <w:jc w:val="right"/>
              <w:rPr>
                <w:b/>
                <w:bCs/>
                <w:color w:val="000000"/>
                <w:sz w:val="14"/>
                <w:szCs w:val="14"/>
              </w:rPr>
            </w:pPr>
            <w:r w:rsidRPr="004B400D">
              <w:rPr>
                <w:b/>
                <w:bCs/>
                <w:color w:val="000000"/>
                <w:sz w:val="14"/>
                <w:szCs w:val="14"/>
              </w:rPr>
              <w:t>1,795</w:t>
            </w:r>
          </w:p>
        </w:tc>
        <w:tc>
          <w:tcPr>
            <w:tcW w:w="810" w:type="dxa"/>
            <w:tcBorders>
              <w:top w:val="nil"/>
              <w:left w:val="nil"/>
              <w:bottom w:val="nil"/>
              <w:right w:val="nil"/>
            </w:tcBorders>
            <w:shd w:val="clear" w:color="auto" w:fill="auto"/>
            <w:vAlign w:val="center"/>
          </w:tcPr>
          <w:p w14:paraId="2414D9D4" w14:textId="675C0831" w:rsidR="004B400D" w:rsidRPr="004B400D" w:rsidRDefault="004B400D" w:rsidP="004B400D">
            <w:pPr>
              <w:jc w:val="right"/>
              <w:rPr>
                <w:b/>
                <w:bCs/>
                <w:color w:val="000000"/>
                <w:sz w:val="14"/>
                <w:szCs w:val="14"/>
              </w:rPr>
            </w:pPr>
            <w:r w:rsidRPr="004B400D">
              <w:rPr>
                <w:b/>
                <w:bCs/>
                <w:color w:val="000000"/>
                <w:sz w:val="14"/>
                <w:szCs w:val="14"/>
              </w:rPr>
              <w:t>1,926</w:t>
            </w:r>
          </w:p>
        </w:tc>
      </w:tr>
      <w:tr w:rsidR="004B400D" w:rsidRPr="005D3E8D" w14:paraId="763C69D6"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33FB28D3"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559FFBE" w14:textId="08587A23"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B4F4BE" w14:textId="46691FB6"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11DD2E6" w14:textId="3AB9426D"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308C09" w14:textId="703612F5" w:rsidR="004B400D" w:rsidRPr="00724641"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178FDE0" w14:textId="05E22C9A"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29B05497" w14:textId="341B7362"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6CA9F301" w14:textId="007963CF" w:rsidR="004B400D" w:rsidRPr="004B400D" w:rsidRDefault="004B400D" w:rsidP="004B400D">
            <w:pPr>
              <w:jc w:val="right"/>
              <w:rPr>
                <w:color w:val="000000"/>
                <w:sz w:val="14"/>
                <w:szCs w:val="14"/>
              </w:rPr>
            </w:pPr>
            <w:r w:rsidRPr="004B400D">
              <w:rPr>
                <w:color w:val="000000"/>
                <w:sz w:val="14"/>
                <w:szCs w:val="14"/>
              </w:rPr>
              <w:t>9</w:t>
            </w:r>
          </w:p>
        </w:tc>
        <w:tc>
          <w:tcPr>
            <w:tcW w:w="810" w:type="dxa"/>
            <w:tcBorders>
              <w:top w:val="nil"/>
              <w:left w:val="nil"/>
              <w:bottom w:val="nil"/>
              <w:right w:val="nil"/>
            </w:tcBorders>
            <w:shd w:val="clear" w:color="auto" w:fill="auto"/>
            <w:vAlign w:val="center"/>
          </w:tcPr>
          <w:p w14:paraId="4EDC5883" w14:textId="542855B7" w:rsidR="004B400D" w:rsidRPr="004B400D" w:rsidRDefault="004B400D" w:rsidP="004B400D">
            <w:pPr>
              <w:jc w:val="right"/>
              <w:rPr>
                <w:color w:val="000000"/>
                <w:sz w:val="14"/>
                <w:szCs w:val="14"/>
              </w:rPr>
            </w:pPr>
            <w:r w:rsidRPr="004B400D">
              <w:rPr>
                <w:color w:val="000000"/>
                <w:sz w:val="14"/>
                <w:szCs w:val="14"/>
              </w:rPr>
              <w:t>79</w:t>
            </w:r>
          </w:p>
        </w:tc>
      </w:tr>
      <w:tr w:rsidR="004B400D" w:rsidRPr="005D3E8D" w14:paraId="0614D717"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06B52531"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6E607262" w14:textId="00651999" w:rsidR="004B400D" w:rsidRDefault="004B400D" w:rsidP="004B400D">
            <w:pPr>
              <w:jc w:val="right"/>
              <w:rPr>
                <w:color w:val="000000"/>
                <w:sz w:val="14"/>
                <w:szCs w:val="14"/>
              </w:rPr>
            </w:pPr>
            <w:r>
              <w:rPr>
                <w:color w:val="000000"/>
                <w:sz w:val="14"/>
                <w:szCs w:val="14"/>
              </w:rPr>
              <w:t>325</w:t>
            </w:r>
          </w:p>
        </w:tc>
        <w:tc>
          <w:tcPr>
            <w:tcW w:w="990" w:type="dxa"/>
            <w:tcBorders>
              <w:top w:val="nil"/>
              <w:left w:val="nil"/>
              <w:bottom w:val="nil"/>
              <w:right w:val="nil"/>
            </w:tcBorders>
            <w:shd w:val="clear" w:color="auto" w:fill="auto"/>
            <w:noWrap/>
            <w:vAlign w:val="center"/>
          </w:tcPr>
          <w:p w14:paraId="0511128A" w14:textId="750A08CF" w:rsidR="004B400D" w:rsidRDefault="004B400D" w:rsidP="004B400D">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7B00F233" w14:textId="0548A439" w:rsidR="004B400D" w:rsidRDefault="004B400D" w:rsidP="004B400D">
            <w:pPr>
              <w:jc w:val="right"/>
              <w:rPr>
                <w:color w:val="000000"/>
                <w:sz w:val="14"/>
                <w:szCs w:val="14"/>
              </w:rPr>
            </w:pPr>
            <w:r>
              <w:rPr>
                <w:color w:val="000000"/>
                <w:sz w:val="14"/>
                <w:szCs w:val="14"/>
              </w:rPr>
              <w:t>375</w:t>
            </w:r>
          </w:p>
        </w:tc>
        <w:tc>
          <w:tcPr>
            <w:tcW w:w="810" w:type="dxa"/>
            <w:tcBorders>
              <w:top w:val="nil"/>
              <w:left w:val="nil"/>
              <w:bottom w:val="nil"/>
              <w:right w:val="nil"/>
            </w:tcBorders>
            <w:shd w:val="clear" w:color="auto" w:fill="auto"/>
            <w:noWrap/>
            <w:vAlign w:val="center"/>
          </w:tcPr>
          <w:p w14:paraId="6E5885F6" w14:textId="4ED0CA2A" w:rsidR="004B400D" w:rsidRPr="00724641" w:rsidRDefault="004B400D" w:rsidP="004B400D">
            <w:pPr>
              <w:jc w:val="right"/>
              <w:rPr>
                <w:color w:val="000000"/>
                <w:sz w:val="14"/>
                <w:szCs w:val="14"/>
              </w:rPr>
            </w:pPr>
            <w:r>
              <w:rPr>
                <w:color w:val="000000"/>
                <w:sz w:val="14"/>
                <w:szCs w:val="14"/>
              </w:rPr>
              <w:t>392</w:t>
            </w:r>
          </w:p>
        </w:tc>
        <w:tc>
          <w:tcPr>
            <w:tcW w:w="792" w:type="dxa"/>
            <w:tcBorders>
              <w:top w:val="nil"/>
              <w:left w:val="nil"/>
              <w:bottom w:val="nil"/>
              <w:right w:val="nil"/>
            </w:tcBorders>
            <w:shd w:val="clear" w:color="auto" w:fill="auto"/>
            <w:vAlign w:val="center"/>
          </w:tcPr>
          <w:p w14:paraId="55181CE3" w14:textId="39A3F9CA" w:rsidR="004B400D" w:rsidRPr="004B400D" w:rsidRDefault="004B400D" w:rsidP="004B400D">
            <w:pPr>
              <w:jc w:val="right"/>
              <w:rPr>
                <w:color w:val="000000"/>
                <w:sz w:val="14"/>
                <w:szCs w:val="14"/>
              </w:rPr>
            </w:pPr>
            <w:r w:rsidRPr="004B400D">
              <w:rPr>
                <w:color w:val="000000"/>
                <w:sz w:val="14"/>
                <w:szCs w:val="14"/>
              </w:rPr>
              <w:t>370</w:t>
            </w:r>
          </w:p>
        </w:tc>
        <w:tc>
          <w:tcPr>
            <w:tcW w:w="738" w:type="dxa"/>
            <w:tcBorders>
              <w:top w:val="nil"/>
              <w:left w:val="nil"/>
              <w:bottom w:val="nil"/>
              <w:right w:val="nil"/>
            </w:tcBorders>
            <w:shd w:val="clear" w:color="auto" w:fill="auto"/>
            <w:noWrap/>
            <w:vAlign w:val="center"/>
          </w:tcPr>
          <w:p w14:paraId="1919074F" w14:textId="74D3C412" w:rsidR="004B400D" w:rsidRPr="004B400D" w:rsidRDefault="004B400D" w:rsidP="004B400D">
            <w:pPr>
              <w:jc w:val="right"/>
              <w:rPr>
                <w:color w:val="000000"/>
                <w:sz w:val="14"/>
                <w:szCs w:val="14"/>
              </w:rPr>
            </w:pPr>
            <w:r w:rsidRPr="004B400D">
              <w:rPr>
                <w:color w:val="000000"/>
                <w:sz w:val="14"/>
                <w:szCs w:val="14"/>
              </w:rPr>
              <w:t>431</w:t>
            </w:r>
          </w:p>
        </w:tc>
        <w:tc>
          <w:tcPr>
            <w:tcW w:w="810" w:type="dxa"/>
            <w:tcBorders>
              <w:top w:val="nil"/>
              <w:left w:val="nil"/>
              <w:bottom w:val="nil"/>
              <w:right w:val="nil"/>
            </w:tcBorders>
            <w:shd w:val="clear" w:color="auto" w:fill="auto"/>
            <w:noWrap/>
            <w:vAlign w:val="center"/>
          </w:tcPr>
          <w:p w14:paraId="703A292E" w14:textId="102B30D4" w:rsidR="004B400D" w:rsidRPr="004B400D" w:rsidRDefault="004B400D" w:rsidP="004B400D">
            <w:pPr>
              <w:jc w:val="right"/>
              <w:rPr>
                <w:color w:val="000000"/>
                <w:sz w:val="14"/>
                <w:szCs w:val="14"/>
              </w:rPr>
            </w:pPr>
            <w:r w:rsidRPr="004B400D">
              <w:rPr>
                <w:color w:val="000000"/>
                <w:sz w:val="14"/>
                <w:szCs w:val="14"/>
              </w:rPr>
              <w:t>368</w:t>
            </w:r>
          </w:p>
        </w:tc>
        <w:tc>
          <w:tcPr>
            <w:tcW w:w="810" w:type="dxa"/>
            <w:tcBorders>
              <w:top w:val="nil"/>
              <w:left w:val="nil"/>
              <w:bottom w:val="nil"/>
              <w:right w:val="nil"/>
            </w:tcBorders>
            <w:shd w:val="clear" w:color="auto" w:fill="auto"/>
            <w:vAlign w:val="center"/>
          </w:tcPr>
          <w:p w14:paraId="024AAE7E" w14:textId="7950315B" w:rsidR="004B400D" w:rsidRPr="004B400D" w:rsidRDefault="004B400D" w:rsidP="004B400D">
            <w:pPr>
              <w:jc w:val="right"/>
              <w:rPr>
                <w:color w:val="000000"/>
                <w:sz w:val="14"/>
                <w:szCs w:val="14"/>
              </w:rPr>
            </w:pPr>
            <w:r w:rsidRPr="004B400D">
              <w:rPr>
                <w:color w:val="000000"/>
                <w:sz w:val="14"/>
                <w:szCs w:val="14"/>
              </w:rPr>
              <w:t>402</w:t>
            </w:r>
          </w:p>
        </w:tc>
      </w:tr>
      <w:tr w:rsidR="004B400D" w:rsidRPr="005D3E8D" w14:paraId="5FFF6D6B"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688C537D"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A6BD3D7" w14:textId="59633EA4" w:rsidR="004B400D" w:rsidRDefault="004B400D" w:rsidP="004B400D">
            <w:pPr>
              <w:jc w:val="right"/>
              <w:rPr>
                <w:color w:val="000000"/>
                <w:sz w:val="14"/>
                <w:szCs w:val="14"/>
              </w:rPr>
            </w:pPr>
            <w:r>
              <w:rPr>
                <w:color w:val="000000"/>
                <w:sz w:val="14"/>
                <w:szCs w:val="14"/>
              </w:rPr>
              <w:t>1,080</w:t>
            </w:r>
          </w:p>
        </w:tc>
        <w:tc>
          <w:tcPr>
            <w:tcW w:w="990" w:type="dxa"/>
            <w:tcBorders>
              <w:top w:val="nil"/>
              <w:left w:val="nil"/>
              <w:bottom w:val="nil"/>
              <w:right w:val="nil"/>
            </w:tcBorders>
            <w:shd w:val="clear" w:color="auto" w:fill="auto"/>
            <w:noWrap/>
            <w:vAlign w:val="center"/>
          </w:tcPr>
          <w:p w14:paraId="45AAD02C" w14:textId="44C63B03" w:rsidR="004B400D" w:rsidRDefault="004B400D" w:rsidP="004B400D">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501057F" w14:textId="7D86CB95" w:rsidR="004B400D" w:rsidRDefault="004B400D" w:rsidP="004B400D">
            <w:pPr>
              <w:jc w:val="right"/>
              <w:rPr>
                <w:color w:val="000000"/>
                <w:sz w:val="14"/>
                <w:szCs w:val="14"/>
              </w:rPr>
            </w:pPr>
            <w:r>
              <w:rPr>
                <w:color w:val="000000"/>
                <w:sz w:val="14"/>
                <w:szCs w:val="14"/>
              </w:rPr>
              <w:t>772</w:t>
            </w:r>
          </w:p>
        </w:tc>
        <w:tc>
          <w:tcPr>
            <w:tcW w:w="810" w:type="dxa"/>
            <w:tcBorders>
              <w:top w:val="nil"/>
              <w:left w:val="nil"/>
              <w:bottom w:val="nil"/>
              <w:right w:val="nil"/>
            </w:tcBorders>
            <w:shd w:val="clear" w:color="auto" w:fill="auto"/>
            <w:noWrap/>
            <w:vAlign w:val="center"/>
          </w:tcPr>
          <w:p w14:paraId="533CA6FD" w14:textId="373D1787" w:rsidR="004B400D" w:rsidRPr="00724641" w:rsidRDefault="004B400D" w:rsidP="004B400D">
            <w:pPr>
              <w:jc w:val="right"/>
              <w:rPr>
                <w:color w:val="000000"/>
                <w:sz w:val="14"/>
                <w:szCs w:val="14"/>
              </w:rPr>
            </w:pPr>
            <w:r>
              <w:rPr>
                <w:color w:val="000000"/>
                <w:sz w:val="14"/>
                <w:szCs w:val="14"/>
              </w:rPr>
              <w:t>784</w:t>
            </w:r>
          </w:p>
        </w:tc>
        <w:tc>
          <w:tcPr>
            <w:tcW w:w="792" w:type="dxa"/>
            <w:tcBorders>
              <w:top w:val="nil"/>
              <w:left w:val="nil"/>
              <w:bottom w:val="nil"/>
              <w:right w:val="nil"/>
            </w:tcBorders>
            <w:shd w:val="clear" w:color="auto" w:fill="auto"/>
            <w:vAlign w:val="center"/>
          </w:tcPr>
          <w:p w14:paraId="58DF072F" w14:textId="68DAA5F3" w:rsidR="004B400D" w:rsidRPr="004B400D" w:rsidRDefault="004B400D" w:rsidP="004B400D">
            <w:pPr>
              <w:jc w:val="right"/>
              <w:rPr>
                <w:color w:val="000000"/>
                <w:sz w:val="14"/>
                <w:szCs w:val="14"/>
              </w:rPr>
            </w:pPr>
            <w:r w:rsidRPr="004B400D">
              <w:rPr>
                <w:color w:val="000000"/>
                <w:sz w:val="14"/>
                <w:szCs w:val="14"/>
              </w:rPr>
              <w:t>823</w:t>
            </w:r>
          </w:p>
        </w:tc>
        <w:tc>
          <w:tcPr>
            <w:tcW w:w="738" w:type="dxa"/>
            <w:tcBorders>
              <w:top w:val="nil"/>
              <w:left w:val="nil"/>
              <w:bottom w:val="nil"/>
              <w:right w:val="nil"/>
            </w:tcBorders>
            <w:shd w:val="clear" w:color="auto" w:fill="auto"/>
            <w:noWrap/>
            <w:vAlign w:val="center"/>
          </w:tcPr>
          <w:p w14:paraId="7F2376A7" w14:textId="2A4E863F" w:rsidR="004B400D" w:rsidRPr="004B400D" w:rsidRDefault="004B400D" w:rsidP="004B400D">
            <w:pPr>
              <w:jc w:val="right"/>
              <w:rPr>
                <w:color w:val="000000"/>
                <w:sz w:val="14"/>
                <w:szCs w:val="14"/>
              </w:rPr>
            </w:pPr>
            <w:r w:rsidRPr="004B400D">
              <w:rPr>
                <w:color w:val="000000"/>
                <w:sz w:val="14"/>
                <w:szCs w:val="14"/>
              </w:rPr>
              <w:t>791</w:t>
            </w:r>
          </w:p>
        </w:tc>
        <w:tc>
          <w:tcPr>
            <w:tcW w:w="810" w:type="dxa"/>
            <w:tcBorders>
              <w:top w:val="nil"/>
              <w:left w:val="nil"/>
              <w:bottom w:val="nil"/>
              <w:right w:val="nil"/>
            </w:tcBorders>
            <w:shd w:val="clear" w:color="auto" w:fill="auto"/>
            <w:noWrap/>
            <w:vAlign w:val="center"/>
          </w:tcPr>
          <w:p w14:paraId="0E8BEA0B" w14:textId="6BD5A91C" w:rsidR="004B400D" w:rsidRPr="004B400D" w:rsidRDefault="004B400D" w:rsidP="004B400D">
            <w:pPr>
              <w:jc w:val="right"/>
              <w:rPr>
                <w:color w:val="000000"/>
                <w:sz w:val="14"/>
                <w:szCs w:val="14"/>
              </w:rPr>
            </w:pPr>
            <w:r w:rsidRPr="004B400D">
              <w:rPr>
                <w:color w:val="000000"/>
                <w:sz w:val="14"/>
                <w:szCs w:val="14"/>
              </w:rPr>
              <w:t>786</w:t>
            </w:r>
          </w:p>
        </w:tc>
        <w:tc>
          <w:tcPr>
            <w:tcW w:w="810" w:type="dxa"/>
            <w:tcBorders>
              <w:top w:val="nil"/>
              <w:left w:val="nil"/>
              <w:bottom w:val="nil"/>
              <w:right w:val="nil"/>
            </w:tcBorders>
            <w:shd w:val="clear" w:color="auto" w:fill="auto"/>
            <w:vAlign w:val="center"/>
          </w:tcPr>
          <w:p w14:paraId="289E67C3" w14:textId="7C9DB795" w:rsidR="004B400D" w:rsidRPr="004B400D" w:rsidRDefault="004B400D" w:rsidP="004B400D">
            <w:pPr>
              <w:jc w:val="right"/>
              <w:rPr>
                <w:color w:val="000000"/>
                <w:sz w:val="14"/>
                <w:szCs w:val="14"/>
              </w:rPr>
            </w:pPr>
            <w:r w:rsidRPr="004B400D">
              <w:rPr>
                <w:color w:val="000000"/>
                <w:sz w:val="14"/>
                <w:szCs w:val="14"/>
              </w:rPr>
              <w:t>807</w:t>
            </w:r>
          </w:p>
        </w:tc>
      </w:tr>
      <w:tr w:rsidR="004B400D" w:rsidRPr="005D3E8D" w14:paraId="07838EF3"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51589F2"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0659EE39" w14:textId="3D0AD0BB" w:rsidR="004B400D" w:rsidRDefault="004B400D" w:rsidP="004B400D">
            <w:pPr>
              <w:jc w:val="right"/>
              <w:rPr>
                <w:color w:val="000000"/>
                <w:sz w:val="14"/>
                <w:szCs w:val="14"/>
              </w:rPr>
            </w:pPr>
            <w:r>
              <w:rPr>
                <w:color w:val="000000"/>
                <w:sz w:val="14"/>
                <w:szCs w:val="14"/>
              </w:rPr>
              <w:t>71</w:t>
            </w:r>
          </w:p>
        </w:tc>
        <w:tc>
          <w:tcPr>
            <w:tcW w:w="990" w:type="dxa"/>
            <w:tcBorders>
              <w:top w:val="nil"/>
              <w:left w:val="nil"/>
              <w:bottom w:val="nil"/>
              <w:right w:val="nil"/>
            </w:tcBorders>
            <w:shd w:val="clear" w:color="auto" w:fill="auto"/>
            <w:noWrap/>
            <w:vAlign w:val="center"/>
          </w:tcPr>
          <w:p w14:paraId="4314A400" w14:textId="491E2D00" w:rsidR="004B400D" w:rsidRDefault="004B400D" w:rsidP="004B400D">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09E45CAF" w14:textId="4F93B6F6" w:rsidR="004B400D" w:rsidRDefault="004B400D" w:rsidP="004B400D">
            <w:pPr>
              <w:jc w:val="right"/>
              <w:rPr>
                <w:color w:val="000000"/>
                <w:sz w:val="14"/>
                <w:szCs w:val="14"/>
              </w:rPr>
            </w:pPr>
            <w:r>
              <w:rPr>
                <w:color w:val="000000"/>
                <w:sz w:val="14"/>
                <w:szCs w:val="14"/>
              </w:rPr>
              <w:t>398</w:t>
            </w:r>
          </w:p>
        </w:tc>
        <w:tc>
          <w:tcPr>
            <w:tcW w:w="810" w:type="dxa"/>
            <w:tcBorders>
              <w:top w:val="nil"/>
              <w:left w:val="nil"/>
              <w:bottom w:val="nil"/>
              <w:right w:val="nil"/>
            </w:tcBorders>
            <w:shd w:val="clear" w:color="auto" w:fill="auto"/>
            <w:noWrap/>
            <w:vAlign w:val="center"/>
          </w:tcPr>
          <w:p w14:paraId="18C46065" w14:textId="70DECC53" w:rsidR="004B400D" w:rsidRPr="00724641" w:rsidRDefault="004B400D" w:rsidP="004B400D">
            <w:pPr>
              <w:jc w:val="right"/>
              <w:rPr>
                <w:color w:val="000000"/>
                <w:sz w:val="14"/>
                <w:szCs w:val="14"/>
              </w:rPr>
            </w:pPr>
            <w:r>
              <w:rPr>
                <w:color w:val="000000"/>
                <w:sz w:val="14"/>
                <w:szCs w:val="14"/>
              </w:rPr>
              <w:t>378</w:t>
            </w:r>
          </w:p>
        </w:tc>
        <w:tc>
          <w:tcPr>
            <w:tcW w:w="792" w:type="dxa"/>
            <w:tcBorders>
              <w:top w:val="nil"/>
              <w:left w:val="nil"/>
              <w:bottom w:val="nil"/>
              <w:right w:val="nil"/>
            </w:tcBorders>
            <w:shd w:val="clear" w:color="auto" w:fill="auto"/>
            <w:vAlign w:val="center"/>
          </w:tcPr>
          <w:p w14:paraId="40B2CCB9" w14:textId="05CCC7D6" w:rsidR="004B400D" w:rsidRPr="004B400D" w:rsidRDefault="004B400D" w:rsidP="004B400D">
            <w:pPr>
              <w:jc w:val="right"/>
              <w:rPr>
                <w:color w:val="000000"/>
                <w:sz w:val="14"/>
                <w:szCs w:val="14"/>
              </w:rPr>
            </w:pPr>
            <w:r w:rsidRPr="004B400D">
              <w:rPr>
                <w:color w:val="000000"/>
                <w:sz w:val="14"/>
                <w:szCs w:val="14"/>
              </w:rPr>
              <w:t>489</w:t>
            </w:r>
          </w:p>
        </w:tc>
        <w:tc>
          <w:tcPr>
            <w:tcW w:w="738" w:type="dxa"/>
            <w:tcBorders>
              <w:top w:val="nil"/>
              <w:left w:val="nil"/>
              <w:bottom w:val="nil"/>
              <w:right w:val="nil"/>
            </w:tcBorders>
            <w:shd w:val="clear" w:color="auto" w:fill="auto"/>
            <w:noWrap/>
            <w:vAlign w:val="center"/>
          </w:tcPr>
          <w:p w14:paraId="26649A5E" w14:textId="572A106B" w:rsidR="004B400D" w:rsidRPr="004B400D" w:rsidRDefault="004B400D" w:rsidP="004B400D">
            <w:pPr>
              <w:jc w:val="right"/>
              <w:rPr>
                <w:color w:val="000000"/>
                <w:sz w:val="14"/>
                <w:szCs w:val="14"/>
              </w:rPr>
            </w:pPr>
            <w:r w:rsidRPr="004B400D">
              <w:rPr>
                <w:color w:val="000000"/>
                <w:sz w:val="14"/>
                <w:szCs w:val="14"/>
              </w:rPr>
              <w:t>613</w:t>
            </w:r>
          </w:p>
        </w:tc>
        <w:tc>
          <w:tcPr>
            <w:tcW w:w="810" w:type="dxa"/>
            <w:tcBorders>
              <w:top w:val="nil"/>
              <w:left w:val="nil"/>
              <w:bottom w:val="nil"/>
              <w:right w:val="nil"/>
            </w:tcBorders>
            <w:shd w:val="clear" w:color="auto" w:fill="auto"/>
            <w:noWrap/>
            <w:vAlign w:val="center"/>
          </w:tcPr>
          <w:p w14:paraId="7C82D4B9" w14:textId="2C509E8F" w:rsidR="004B400D" w:rsidRPr="004B400D" w:rsidRDefault="004B400D" w:rsidP="004B400D">
            <w:pPr>
              <w:jc w:val="right"/>
              <w:rPr>
                <w:color w:val="000000"/>
                <w:sz w:val="14"/>
                <w:szCs w:val="14"/>
              </w:rPr>
            </w:pPr>
            <w:r w:rsidRPr="004B400D">
              <w:rPr>
                <w:color w:val="000000"/>
                <w:sz w:val="14"/>
                <w:szCs w:val="14"/>
              </w:rPr>
              <w:t>590</w:t>
            </w:r>
          </w:p>
        </w:tc>
        <w:tc>
          <w:tcPr>
            <w:tcW w:w="810" w:type="dxa"/>
            <w:tcBorders>
              <w:top w:val="nil"/>
              <w:left w:val="nil"/>
              <w:bottom w:val="nil"/>
              <w:right w:val="nil"/>
            </w:tcBorders>
            <w:shd w:val="clear" w:color="auto" w:fill="auto"/>
            <w:vAlign w:val="center"/>
          </w:tcPr>
          <w:p w14:paraId="4227AF79" w14:textId="3B18BE3A" w:rsidR="004B400D" w:rsidRPr="004B400D" w:rsidRDefault="004B400D" w:rsidP="004B400D">
            <w:pPr>
              <w:jc w:val="right"/>
              <w:rPr>
                <w:color w:val="000000"/>
                <w:sz w:val="14"/>
                <w:szCs w:val="14"/>
              </w:rPr>
            </w:pPr>
            <w:r w:rsidRPr="004B400D">
              <w:rPr>
                <w:color w:val="000000"/>
                <w:sz w:val="14"/>
                <w:szCs w:val="14"/>
              </w:rPr>
              <w:t>581</w:t>
            </w:r>
          </w:p>
        </w:tc>
      </w:tr>
      <w:tr w:rsidR="004B400D" w:rsidRPr="005D3E8D" w14:paraId="411DAAD1" w14:textId="77777777" w:rsidTr="004B400D">
        <w:trPr>
          <w:trHeight w:hRule="exact" w:val="202"/>
        </w:trPr>
        <w:tc>
          <w:tcPr>
            <w:tcW w:w="3438" w:type="dxa"/>
            <w:tcBorders>
              <w:left w:val="nil"/>
              <w:right w:val="nil"/>
            </w:tcBorders>
            <w:shd w:val="clear" w:color="auto" w:fill="auto"/>
            <w:noWrap/>
            <w:tcMar>
              <w:left w:w="43" w:type="dxa"/>
              <w:right w:w="43" w:type="dxa"/>
            </w:tcMar>
            <w:vAlign w:val="center"/>
            <w:hideMark/>
          </w:tcPr>
          <w:p w14:paraId="5D0FB985"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3F4D1AD4" w14:textId="234D4F0D"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0B05FE" w14:textId="19BBD67F" w:rsidR="004B400D" w:rsidRDefault="004B400D" w:rsidP="004B400D">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1DF1A5FC" w14:textId="33E7FCA0" w:rsidR="004B400D" w:rsidRDefault="004B400D" w:rsidP="004B400D">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14:paraId="5A797DAD" w14:textId="65D356BF" w:rsidR="004B400D" w:rsidRPr="00724641" w:rsidRDefault="004B400D" w:rsidP="004B400D">
            <w:pPr>
              <w:jc w:val="right"/>
              <w:rPr>
                <w:color w:val="000000"/>
                <w:sz w:val="14"/>
                <w:szCs w:val="14"/>
              </w:rPr>
            </w:pPr>
            <w:r>
              <w:rPr>
                <w:color w:val="000000"/>
                <w:sz w:val="14"/>
                <w:szCs w:val="14"/>
              </w:rPr>
              <w:t>18</w:t>
            </w:r>
          </w:p>
        </w:tc>
        <w:tc>
          <w:tcPr>
            <w:tcW w:w="792" w:type="dxa"/>
            <w:tcBorders>
              <w:top w:val="nil"/>
              <w:left w:val="nil"/>
              <w:bottom w:val="nil"/>
              <w:right w:val="nil"/>
            </w:tcBorders>
            <w:shd w:val="clear" w:color="auto" w:fill="auto"/>
            <w:vAlign w:val="center"/>
          </w:tcPr>
          <w:p w14:paraId="01D73A7B" w14:textId="0D639829" w:rsidR="004B400D" w:rsidRPr="004B400D" w:rsidRDefault="004B400D" w:rsidP="004B400D">
            <w:pPr>
              <w:jc w:val="right"/>
              <w:rPr>
                <w:color w:val="000000"/>
                <w:sz w:val="14"/>
                <w:szCs w:val="14"/>
              </w:rPr>
            </w:pPr>
            <w:r w:rsidRPr="004B400D">
              <w:rPr>
                <w:color w:val="000000"/>
                <w:sz w:val="14"/>
                <w:szCs w:val="14"/>
              </w:rPr>
              <w:t>16</w:t>
            </w:r>
          </w:p>
        </w:tc>
        <w:tc>
          <w:tcPr>
            <w:tcW w:w="738" w:type="dxa"/>
            <w:tcBorders>
              <w:top w:val="nil"/>
              <w:left w:val="nil"/>
              <w:bottom w:val="nil"/>
              <w:right w:val="nil"/>
            </w:tcBorders>
            <w:shd w:val="clear" w:color="auto" w:fill="auto"/>
            <w:noWrap/>
            <w:vAlign w:val="center"/>
          </w:tcPr>
          <w:p w14:paraId="38EB31FD" w14:textId="31C0E36A" w:rsidR="004B400D" w:rsidRPr="004B400D" w:rsidRDefault="004B400D" w:rsidP="004B400D">
            <w:pPr>
              <w:jc w:val="right"/>
              <w:rPr>
                <w:color w:val="000000"/>
                <w:sz w:val="14"/>
                <w:szCs w:val="14"/>
              </w:rPr>
            </w:pPr>
            <w:r w:rsidRPr="004B400D">
              <w:rPr>
                <w:color w:val="000000"/>
                <w:sz w:val="14"/>
                <w:szCs w:val="14"/>
              </w:rPr>
              <w:t>42</w:t>
            </w:r>
          </w:p>
        </w:tc>
        <w:tc>
          <w:tcPr>
            <w:tcW w:w="810" w:type="dxa"/>
            <w:tcBorders>
              <w:top w:val="nil"/>
              <w:left w:val="nil"/>
              <w:bottom w:val="nil"/>
              <w:right w:val="nil"/>
            </w:tcBorders>
            <w:shd w:val="clear" w:color="auto" w:fill="auto"/>
            <w:noWrap/>
            <w:vAlign w:val="center"/>
          </w:tcPr>
          <w:p w14:paraId="31E97E52" w14:textId="0C0E9F6F" w:rsidR="004B400D" w:rsidRPr="004B400D" w:rsidRDefault="004B400D" w:rsidP="004B400D">
            <w:pPr>
              <w:jc w:val="right"/>
              <w:rPr>
                <w:color w:val="000000"/>
                <w:sz w:val="14"/>
                <w:szCs w:val="14"/>
              </w:rPr>
            </w:pPr>
            <w:r w:rsidRPr="004B400D">
              <w:rPr>
                <w:color w:val="000000"/>
                <w:sz w:val="14"/>
                <w:szCs w:val="14"/>
              </w:rPr>
              <w:t>42</w:t>
            </w:r>
          </w:p>
        </w:tc>
        <w:tc>
          <w:tcPr>
            <w:tcW w:w="810" w:type="dxa"/>
            <w:tcBorders>
              <w:top w:val="nil"/>
              <w:left w:val="nil"/>
              <w:bottom w:val="nil"/>
              <w:right w:val="nil"/>
            </w:tcBorders>
            <w:shd w:val="clear" w:color="auto" w:fill="auto"/>
            <w:vAlign w:val="center"/>
          </w:tcPr>
          <w:p w14:paraId="659FDE3D" w14:textId="312FFA97" w:rsidR="004B400D" w:rsidRPr="004B400D" w:rsidRDefault="004B400D" w:rsidP="004B400D">
            <w:pPr>
              <w:jc w:val="right"/>
              <w:rPr>
                <w:color w:val="000000"/>
                <w:sz w:val="14"/>
                <w:szCs w:val="14"/>
              </w:rPr>
            </w:pPr>
            <w:r w:rsidRPr="004B400D">
              <w:rPr>
                <w:color w:val="000000"/>
                <w:sz w:val="14"/>
                <w:szCs w:val="14"/>
              </w:rPr>
              <w:t>57</w:t>
            </w:r>
          </w:p>
        </w:tc>
      </w:tr>
      <w:tr w:rsidR="004B400D" w:rsidRPr="005D3E8D" w14:paraId="03B83266"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2A2EF9E8"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6735F4EC" w14:textId="5C15DCE6" w:rsidR="004B400D" w:rsidRDefault="004B400D" w:rsidP="004B400D">
            <w:pPr>
              <w:jc w:val="right"/>
              <w:rPr>
                <w:b/>
                <w:bCs/>
                <w:color w:val="000000"/>
                <w:sz w:val="14"/>
                <w:szCs w:val="14"/>
              </w:rPr>
            </w:pPr>
            <w:r>
              <w:rPr>
                <w:b/>
                <w:bCs/>
                <w:color w:val="000000"/>
                <w:sz w:val="14"/>
                <w:szCs w:val="14"/>
              </w:rPr>
              <w:t>16,468</w:t>
            </w:r>
          </w:p>
        </w:tc>
        <w:tc>
          <w:tcPr>
            <w:tcW w:w="990" w:type="dxa"/>
            <w:tcBorders>
              <w:top w:val="nil"/>
              <w:left w:val="nil"/>
              <w:bottom w:val="nil"/>
              <w:right w:val="nil"/>
            </w:tcBorders>
            <w:shd w:val="clear" w:color="auto" w:fill="auto"/>
            <w:noWrap/>
            <w:vAlign w:val="center"/>
          </w:tcPr>
          <w:p w14:paraId="1C01F20E" w14:textId="384D9D8B" w:rsidR="004B400D" w:rsidRDefault="004B400D" w:rsidP="004B400D">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11AFC148" w14:textId="40A04DB5" w:rsidR="004B400D" w:rsidRDefault="004B400D" w:rsidP="004B400D">
            <w:pPr>
              <w:jc w:val="right"/>
              <w:rPr>
                <w:b/>
                <w:bCs/>
                <w:color w:val="000000"/>
                <w:sz w:val="14"/>
                <w:szCs w:val="14"/>
              </w:rPr>
            </w:pPr>
            <w:r>
              <w:rPr>
                <w:b/>
                <w:bCs/>
                <w:color w:val="000000"/>
                <w:sz w:val="14"/>
                <w:szCs w:val="14"/>
              </w:rPr>
              <w:t>14,317</w:t>
            </w:r>
          </w:p>
        </w:tc>
        <w:tc>
          <w:tcPr>
            <w:tcW w:w="810" w:type="dxa"/>
            <w:tcBorders>
              <w:top w:val="nil"/>
              <w:left w:val="nil"/>
              <w:bottom w:val="nil"/>
              <w:right w:val="nil"/>
            </w:tcBorders>
            <w:shd w:val="clear" w:color="auto" w:fill="auto"/>
            <w:noWrap/>
            <w:vAlign w:val="center"/>
          </w:tcPr>
          <w:p w14:paraId="1E96917E" w14:textId="60D1DEF6" w:rsidR="004B400D" w:rsidRPr="003E284E" w:rsidRDefault="004B400D" w:rsidP="004B400D">
            <w:pPr>
              <w:jc w:val="right"/>
              <w:rPr>
                <w:b/>
                <w:bCs/>
                <w:color w:val="000000"/>
                <w:sz w:val="14"/>
                <w:szCs w:val="14"/>
              </w:rPr>
            </w:pPr>
            <w:r>
              <w:rPr>
                <w:b/>
                <w:bCs/>
                <w:color w:val="000000"/>
                <w:sz w:val="14"/>
                <w:szCs w:val="14"/>
              </w:rPr>
              <w:t>14,639</w:t>
            </w:r>
          </w:p>
        </w:tc>
        <w:tc>
          <w:tcPr>
            <w:tcW w:w="792" w:type="dxa"/>
            <w:tcBorders>
              <w:top w:val="nil"/>
              <w:left w:val="nil"/>
              <w:bottom w:val="nil"/>
              <w:right w:val="nil"/>
            </w:tcBorders>
            <w:shd w:val="clear" w:color="auto" w:fill="auto"/>
            <w:vAlign w:val="center"/>
          </w:tcPr>
          <w:p w14:paraId="11585A4E" w14:textId="4750A948" w:rsidR="004B400D" w:rsidRPr="004B400D" w:rsidRDefault="004B400D" w:rsidP="004B400D">
            <w:pPr>
              <w:jc w:val="right"/>
              <w:rPr>
                <w:b/>
                <w:bCs/>
                <w:color w:val="000000"/>
                <w:sz w:val="14"/>
                <w:szCs w:val="14"/>
              </w:rPr>
            </w:pPr>
            <w:r w:rsidRPr="004B400D">
              <w:rPr>
                <w:b/>
                <w:bCs/>
                <w:color w:val="000000"/>
                <w:sz w:val="14"/>
                <w:szCs w:val="14"/>
              </w:rPr>
              <w:t>14,992</w:t>
            </w:r>
          </w:p>
        </w:tc>
        <w:tc>
          <w:tcPr>
            <w:tcW w:w="738" w:type="dxa"/>
            <w:tcBorders>
              <w:top w:val="nil"/>
              <w:left w:val="nil"/>
              <w:bottom w:val="nil"/>
              <w:right w:val="nil"/>
            </w:tcBorders>
            <w:shd w:val="clear" w:color="auto" w:fill="auto"/>
            <w:noWrap/>
            <w:vAlign w:val="center"/>
          </w:tcPr>
          <w:p w14:paraId="058D196A" w14:textId="16FB117A" w:rsidR="004B400D" w:rsidRPr="004B400D" w:rsidRDefault="004B400D" w:rsidP="004B400D">
            <w:pPr>
              <w:jc w:val="right"/>
              <w:rPr>
                <w:b/>
                <w:bCs/>
                <w:color w:val="000000"/>
                <w:sz w:val="14"/>
                <w:szCs w:val="14"/>
              </w:rPr>
            </w:pPr>
            <w:r w:rsidRPr="004B400D">
              <w:rPr>
                <w:b/>
                <w:bCs/>
                <w:color w:val="000000"/>
                <w:sz w:val="14"/>
                <w:szCs w:val="14"/>
              </w:rPr>
              <w:t>16,040</w:t>
            </w:r>
          </w:p>
        </w:tc>
        <w:tc>
          <w:tcPr>
            <w:tcW w:w="810" w:type="dxa"/>
            <w:tcBorders>
              <w:top w:val="nil"/>
              <w:left w:val="nil"/>
              <w:bottom w:val="nil"/>
              <w:right w:val="nil"/>
            </w:tcBorders>
            <w:shd w:val="clear" w:color="auto" w:fill="auto"/>
            <w:noWrap/>
            <w:vAlign w:val="center"/>
          </w:tcPr>
          <w:p w14:paraId="11149808" w14:textId="241CAEA1" w:rsidR="004B400D" w:rsidRPr="004B400D" w:rsidRDefault="004B400D" w:rsidP="004B400D">
            <w:pPr>
              <w:jc w:val="right"/>
              <w:rPr>
                <w:b/>
                <w:bCs/>
                <w:color w:val="000000"/>
                <w:sz w:val="14"/>
                <w:szCs w:val="14"/>
              </w:rPr>
            </w:pPr>
            <w:r w:rsidRPr="004B400D">
              <w:rPr>
                <w:b/>
                <w:bCs/>
                <w:color w:val="000000"/>
                <w:sz w:val="14"/>
                <w:szCs w:val="14"/>
              </w:rPr>
              <w:t>15,739</w:t>
            </w:r>
          </w:p>
        </w:tc>
        <w:tc>
          <w:tcPr>
            <w:tcW w:w="810" w:type="dxa"/>
            <w:tcBorders>
              <w:top w:val="nil"/>
              <w:left w:val="nil"/>
              <w:bottom w:val="nil"/>
              <w:right w:val="nil"/>
            </w:tcBorders>
            <w:shd w:val="clear" w:color="auto" w:fill="auto"/>
            <w:vAlign w:val="center"/>
          </w:tcPr>
          <w:p w14:paraId="5E1917F0" w14:textId="49E48320" w:rsidR="004B400D" w:rsidRPr="004B400D" w:rsidRDefault="004B400D" w:rsidP="004B400D">
            <w:pPr>
              <w:jc w:val="right"/>
              <w:rPr>
                <w:b/>
                <w:bCs/>
                <w:color w:val="000000"/>
                <w:sz w:val="14"/>
                <w:szCs w:val="14"/>
              </w:rPr>
            </w:pPr>
            <w:r w:rsidRPr="004B400D">
              <w:rPr>
                <w:b/>
                <w:bCs/>
                <w:color w:val="000000"/>
                <w:sz w:val="14"/>
                <w:szCs w:val="14"/>
              </w:rPr>
              <w:t>15,472</w:t>
            </w:r>
          </w:p>
        </w:tc>
      </w:tr>
      <w:tr w:rsidR="004B400D" w:rsidRPr="005D3E8D" w14:paraId="15F78746"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4C722F39"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38A7213" w14:textId="18F5FA30" w:rsidR="004B400D" w:rsidRDefault="004B400D" w:rsidP="004B400D">
            <w:pPr>
              <w:jc w:val="right"/>
              <w:rPr>
                <w:color w:val="000000"/>
                <w:sz w:val="14"/>
                <w:szCs w:val="14"/>
              </w:rPr>
            </w:pPr>
            <w:r>
              <w:rPr>
                <w:color w:val="000000"/>
                <w:sz w:val="14"/>
                <w:szCs w:val="14"/>
              </w:rPr>
              <w:t>421</w:t>
            </w:r>
          </w:p>
        </w:tc>
        <w:tc>
          <w:tcPr>
            <w:tcW w:w="990" w:type="dxa"/>
            <w:tcBorders>
              <w:top w:val="nil"/>
              <w:left w:val="nil"/>
              <w:bottom w:val="nil"/>
              <w:right w:val="nil"/>
            </w:tcBorders>
            <w:shd w:val="clear" w:color="auto" w:fill="auto"/>
            <w:noWrap/>
            <w:vAlign w:val="center"/>
          </w:tcPr>
          <w:p w14:paraId="014730FA" w14:textId="187C6D04" w:rsidR="004B400D" w:rsidRDefault="004B400D" w:rsidP="004B400D">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232E93C8" w14:textId="3ABCFA10" w:rsidR="004B400D" w:rsidRDefault="004B400D" w:rsidP="004B400D">
            <w:pPr>
              <w:jc w:val="right"/>
              <w:rPr>
                <w:color w:val="000000"/>
                <w:sz w:val="14"/>
                <w:szCs w:val="14"/>
              </w:rPr>
            </w:pPr>
            <w:r>
              <w:rPr>
                <w:color w:val="000000"/>
                <w:sz w:val="14"/>
                <w:szCs w:val="14"/>
              </w:rPr>
              <w:t>1,649</w:t>
            </w:r>
          </w:p>
        </w:tc>
        <w:tc>
          <w:tcPr>
            <w:tcW w:w="810" w:type="dxa"/>
            <w:tcBorders>
              <w:top w:val="nil"/>
              <w:left w:val="nil"/>
              <w:bottom w:val="nil"/>
              <w:right w:val="nil"/>
            </w:tcBorders>
            <w:shd w:val="clear" w:color="auto" w:fill="auto"/>
            <w:noWrap/>
            <w:vAlign w:val="center"/>
          </w:tcPr>
          <w:p w14:paraId="4CE81289" w14:textId="7ED1FC12" w:rsidR="004B400D" w:rsidRPr="00724641" w:rsidRDefault="004B400D" w:rsidP="004B400D">
            <w:pPr>
              <w:jc w:val="right"/>
              <w:rPr>
                <w:color w:val="000000"/>
                <w:sz w:val="14"/>
                <w:szCs w:val="14"/>
              </w:rPr>
            </w:pPr>
            <w:r>
              <w:rPr>
                <w:color w:val="000000"/>
                <w:sz w:val="14"/>
                <w:szCs w:val="14"/>
              </w:rPr>
              <w:t>1,694</w:t>
            </w:r>
          </w:p>
        </w:tc>
        <w:tc>
          <w:tcPr>
            <w:tcW w:w="792" w:type="dxa"/>
            <w:tcBorders>
              <w:top w:val="nil"/>
              <w:left w:val="nil"/>
              <w:bottom w:val="nil"/>
              <w:right w:val="nil"/>
            </w:tcBorders>
            <w:shd w:val="clear" w:color="auto" w:fill="auto"/>
            <w:vAlign w:val="center"/>
          </w:tcPr>
          <w:p w14:paraId="7E1BDD8E" w14:textId="032D89AB" w:rsidR="004B400D" w:rsidRPr="004B400D" w:rsidRDefault="004B400D" w:rsidP="004B400D">
            <w:pPr>
              <w:jc w:val="right"/>
              <w:rPr>
                <w:color w:val="000000"/>
                <w:sz w:val="14"/>
                <w:szCs w:val="14"/>
              </w:rPr>
            </w:pPr>
            <w:r w:rsidRPr="004B400D">
              <w:rPr>
                <w:color w:val="000000"/>
                <w:sz w:val="14"/>
                <w:szCs w:val="14"/>
              </w:rPr>
              <w:t>1,730</w:t>
            </w:r>
          </w:p>
        </w:tc>
        <w:tc>
          <w:tcPr>
            <w:tcW w:w="738" w:type="dxa"/>
            <w:tcBorders>
              <w:top w:val="nil"/>
              <w:left w:val="nil"/>
              <w:bottom w:val="nil"/>
              <w:right w:val="nil"/>
            </w:tcBorders>
            <w:shd w:val="clear" w:color="auto" w:fill="auto"/>
            <w:noWrap/>
            <w:vAlign w:val="center"/>
          </w:tcPr>
          <w:p w14:paraId="0E0F998F" w14:textId="7BAC3E3D" w:rsidR="004B400D" w:rsidRPr="004B400D" w:rsidRDefault="004B400D" w:rsidP="004B400D">
            <w:pPr>
              <w:jc w:val="right"/>
              <w:rPr>
                <w:color w:val="000000"/>
                <w:sz w:val="14"/>
                <w:szCs w:val="14"/>
              </w:rPr>
            </w:pPr>
            <w:r w:rsidRPr="004B400D">
              <w:rPr>
                <w:color w:val="000000"/>
                <w:sz w:val="14"/>
                <w:szCs w:val="14"/>
              </w:rPr>
              <w:t>1,847</w:t>
            </w:r>
          </w:p>
        </w:tc>
        <w:tc>
          <w:tcPr>
            <w:tcW w:w="810" w:type="dxa"/>
            <w:tcBorders>
              <w:top w:val="nil"/>
              <w:left w:val="nil"/>
              <w:bottom w:val="nil"/>
              <w:right w:val="nil"/>
            </w:tcBorders>
            <w:shd w:val="clear" w:color="auto" w:fill="auto"/>
            <w:noWrap/>
            <w:vAlign w:val="center"/>
          </w:tcPr>
          <w:p w14:paraId="0782B7ED" w14:textId="3DFC7013" w:rsidR="004B400D" w:rsidRPr="004B400D" w:rsidRDefault="004B400D" w:rsidP="004B400D">
            <w:pPr>
              <w:jc w:val="right"/>
              <w:rPr>
                <w:color w:val="000000"/>
                <w:sz w:val="14"/>
                <w:szCs w:val="14"/>
              </w:rPr>
            </w:pPr>
            <w:r w:rsidRPr="004B400D">
              <w:rPr>
                <w:color w:val="000000"/>
                <w:sz w:val="14"/>
                <w:szCs w:val="14"/>
              </w:rPr>
              <w:t>1,703</w:t>
            </w:r>
          </w:p>
        </w:tc>
        <w:tc>
          <w:tcPr>
            <w:tcW w:w="810" w:type="dxa"/>
            <w:tcBorders>
              <w:top w:val="nil"/>
              <w:left w:val="nil"/>
              <w:bottom w:val="nil"/>
              <w:right w:val="nil"/>
            </w:tcBorders>
            <w:shd w:val="clear" w:color="auto" w:fill="auto"/>
            <w:vAlign w:val="center"/>
          </w:tcPr>
          <w:p w14:paraId="3CD6C2AF" w14:textId="5DB709FF" w:rsidR="004B400D" w:rsidRPr="004B400D" w:rsidRDefault="004B400D" w:rsidP="004B400D">
            <w:pPr>
              <w:jc w:val="right"/>
              <w:rPr>
                <w:color w:val="000000"/>
                <w:sz w:val="14"/>
                <w:szCs w:val="14"/>
              </w:rPr>
            </w:pPr>
            <w:r w:rsidRPr="004B400D">
              <w:rPr>
                <w:color w:val="000000"/>
                <w:sz w:val="14"/>
                <w:szCs w:val="14"/>
              </w:rPr>
              <w:t>1,767</w:t>
            </w:r>
          </w:p>
        </w:tc>
      </w:tr>
      <w:tr w:rsidR="004B400D" w:rsidRPr="005D3E8D" w14:paraId="65723A97"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540D37C9"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21EC12" w14:textId="22618DBA" w:rsidR="004B400D" w:rsidRDefault="004B400D" w:rsidP="004B400D">
            <w:pPr>
              <w:jc w:val="right"/>
              <w:rPr>
                <w:color w:val="000000"/>
                <w:sz w:val="14"/>
                <w:szCs w:val="14"/>
              </w:rPr>
            </w:pPr>
            <w:r>
              <w:rPr>
                <w:color w:val="000000"/>
                <w:sz w:val="14"/>
                <w:szCs w:val="14"/>
              </w:rPr>
              <w:t>11,788</w:t>
            </w:r>
          </w:p>
        </w:tc>
        <w:tc>
          <w:tcPr>
            <w:tcW w:w="990" w:type="dxa"/>
            <w:tcBorders>
              <w:top w:val="nil"/>
              <w:left w:val="nil"/>
              <w:bottom w:val="nil"/>
              <w:right w:val="nil"/>
            </w:tcBorders>
            <w:shd w:val="clear" w:color="auto" w:fill="auto"/>
            <w:noWrap/>
            <w:vAlign w:val="center"/>
          </w:tcPr>
          <w:p w14:paraId="226A1E0C" w14:textId="526082A8" w:rsidR="004B400D" w:rsidRDefault="004B400D" w:rsidP="004B400D">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C0F6BFA" w14:textId="46E9728C" w:rsidR="004B400D" w:rsidRDefault="004B400D" w:rsidP="004B400D">
            <w:pPr>
              <w:jc w:val="right"/>
              <w:rPr>
                <w:color w:val="000000"/>
                <w:sz w:val="14"/>
                <w:szCs w:val="14"/>
              </w:rPr>
            </w:pPr>
            <w:r>
              <w:rPr>
                <w:color w:val="000000"/>
                <w:sz w:val="14"/>
                <w:szCs w:val="14"/>
              </w:rPr>
              <w:t>9,584</w:t>
            </w:r>
          </w:p>
        </w:tc>
        <w:tc>
          <w:tcPr>
            <w:tcW w:w="810" w:type="dxa"/>
            <w:tcBorders>
              <w:top w:val="nil"/>
              <w:left w:val="nil"/>
              <w:bottom w:val="nil"/>
              <w:right w:val="nil"/>
            </w:tcBorders>
            <w:shd w:val="clear" w:color="auto" w:fill="auto"/>
            <w:noWrap/>
            <w:vAlign w:val="center"/>
          </w:tcPr>
          <w:p w14:paraId="56AE49CF" w14:textId="04DC4BF7" w:rsidR="004B400D" w:rsidRPr="00724641" w:rsidRDefault="004B400D" w:rsidP="004B400D">
            <w:pPr>
              <w:jc w:val="right"/>
              <w:rPr>
                <w:color w:val="000000"/>
                <w:sz w:val="14"/>
                <w:szCs w:val="14"/>
              </w:rPr>
            </w:pPr>
            <w:r>
              <w:rPr>
                <w:color w:val="000000"/>
                <w:sz w:val="14"/>
                <w:szCs w:val="14"/>
              </w:rPr>
              <w:t>9,965</w:t>
            </w:r>
          </w:p>
        </w:tc>
        <w:tc>
          <w:tcPr>
            <w:tcW w:w="792" w:type="dxa"/>
            <w:tcBorders>
              <w:top w:val="nil"/>
              <w:left w:val="nil"/>
              <w:bottom w:val="nil"/>
              <w:right w:val="nil"/>
            </w:tcBorders>
            <w:shd w:val="clear" w:color="auto" w:fill="auto"/>
            <w:vAlign w:val="center"/>
          </w:tcPr>
          <w:p w14:paraId="77526AEE" w14:textId="00A8C100" w:rsidR="004B400D" w:rsidRPr="004B400D" w:rsidRDefault="004B400D" w:rsidP="004B400D">
            <w:pPr>
              <w:jc w:val="right"/>
              <w:rPr>
                <w:color w:val="000000"/>
                <w:sz w:val="14"/>
                <w:szCs w:val="14"/>
              </w:rPr>
            </w:pPr>
            <w:r w:rsidRPr="004B400D">
              <w:rPr>
                <w:color w:val="000000"/>
                <w:sz w:val="14"/>
                <w:szCs w:val="14"/>
              </w:rPr>
              <w:t>9,739</w:t>
            </w:r>
          </w:p>
        </w:tc>
        <w:tc>
          <w:tcPr>
            <w:tcW w:w="738" w:type="dxa"/>
            <w:tcBorders>
              <w:top w:val="nil"/>
              <w:left w:val="nil"/>
              <w:bottom w:val="nil"/>
              <w:right w:val="nil"/>
            </w:tcBorders>
            <w:shd w:val="clear" w:color="auto" w:fill="auto"/>
            <w:noWrap/>
            <w:vAlign w:val="center"/>
          </w:tcPr>
          <w:p w14:paraId="2FDD1968" w14:textId="6D922FBD" w:rsidR="004B400D" w:rsidRPr="004B400D" w:rsidRDefault="004B400D" w:rsidP="004B400D">
            <w:pPr>
              <w:jc w:val="right"/>
              <w:rPr>
                <w:color w:val="000000"/>
                <w:sz w:val="14"/>
                <w:szCs w:val="14"/>
              </w:rPr>
            </w:pPr>
            <w:r w:rsidRPr="004B400D">
              <w:rPr>
                <w:color w:val="000000"/>
                <w:sz w:val="14"/>
                <w:szCs w:val="14"/>
              </w:rPr>
              <w:t>10,308</w:t>
            </w:r>
          </w:p>
        </w:tc>
        <w:tc>
          <w:tcPr>
            <w:tcW w:w="810" w:type="dxa"/>
            <w:tcBorders>
              <w:top w:val="nil"/>
              <w:left w:val="nil"/>
              <w:bottom w:val="nil"/>
              <w:right w:val="nil"/>
            </w:tcBorders>
            <w:shd w:val="clear" w:color="auto" w:fill="auto"/>
            <w:noWrap/>
            <w:vAlign w:val="center"/>
          </w:tcPr>
          <w:p w14:paraId="502488D1" w14:textId="1DDA036F" w:rsidR="004B400D" w:rsidRPr="004B400D" w:rsidRDefault="004B400D" w:rsidP="004B400D">
            <w:pPr>
              <w:jc w:val="right"/>
              <w:rPr>
                <w:color w:val="000000"/>
                <w:sz w:val="14"/>
                <w:szCs w:val="14"/>
              </w:rPr>
            </w:pPr>
            <w:r w:rsidRPr="004B400D">
              <w:rPr>
                <w:color w:val="000000"/>
                <w:sz w:val="14"/>
                <w:szCs w:val="14"/>
              </w:rPr>
              <w:t>9,433</w:t>
            </w:r>
          </w:p>
        </w:tc>
        <w:tc>
          <w:tcPr>
            <w:tcW w:w="810" w:type="dxa"/>
            <w:tcBorders>
              <w:top w:val="nil"/>
              <w:left w:val="nil"/>
              <w:bottom w:val="nil"/>
              <w:right w:val="nil"/>
            </w:tcBorders>
            <w:shd w:val="clear" w:color="auto" w:fill="auto"/>
            <w:vAlign w:val="center"/>
          </w:tcPr>
          <w:p w14:paraId="24A19231" w14:textId="751BF4DE" w:rsidR="004B400D" w:rsidRPr="004B400D" w:rsidRDefault="004B400D" w:rsidP="004B400D">
            <w:pPr>
              <w:jc w:val="right"/>
              <w:rPr>
                <w:color w:val="000000"/>
                <w:sz w:val="14"/>
                <w:szCs w:val="14"/>
              </w:rPr>
            </w:pPr>
            <w:r w:rsidRPr="004B400D">
              <w:rPr>
                <w:color w:val="000000"/>
                <w:sz w:val="14"/>
                <w:szCs w:val="14"/>
              </w:rPr>
              <w:t>9,390</w:t>
            </w:r>
          </w:p>
        </w:tc>
      </w:tr>
      <w:tr w:rsidR="004B400D" w:rsidRPr="005D3E8D" w14:paraId="5DD7EF45"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A3E960F"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7E0FAA2B" w14:textId="39200E10" w:rsidR="004B400D" w:rsidRDefault="004B400D" w:rsidP="004B400D">
            <w:pPr>
              <w:jc w:val="right"/>
              <w:rPr>
                <w:color w:val="000000"/>
                <w:sz w:val="14"/>
                <w:szCs w:val="14"/>
              </w:rPr>
            </w:pPr>
            <w:r>
              <w:rPr>
                <w:color w:val="000000"/>
                <w:sz w:val="14"/>
                <w:szCs w:val="14"/>
              </w:rPr>
              <w:t>3,834</w:t>
            </w:r>
          </w:p>
        </w:tc>
        <w:tc>
          <w:tcPr>
            <w:tcW w:w="990" w:type="dxa"/>
            <w:tcBorders>
              <w:top w:val="nil"/>
              <w:left w:val="nil"/>
              <w:bottom w:val="nil"/>
              <w:right w:val="nil"/>
            </w:tcBorders>
            <w:shd w:val="clear" w:color="auto" w:fill="auto"/>
            <w:noWrap/>
            <w:vAlign w:val="center"/>
          </w:tcPr>
          <w:p w14:paraId="3A0022F7" w14:textId="0A4BE98C" w:rsidR="004B400D" w:rsidRDefault="004B400D" w:rsidP="004B400D">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324A3493" w14:textId="42726C26" w:rsidR="004B400D" w:rsidRDefault="004B400D" w:rsidP="004B400D">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noWrap/>
            <w:vAlign w:val="center"/>
          </w:tcPr>
          <w:p w14:paraId="63CFB2E2" w14:textId="3AABB729" w:rsidR="004B400D" w:rsidRPr="00724641" w:rsidRDefault="004B400D" w:rsidP="004B400D">
            <w:pPr>
              <w:jc w:val="right"/>
              <w:rPr>
                <w:color w:val="000000"/>
                <w:sz w:val="14"/>
                <w:szCs w:val="14"/>
              </w:rPr>
            </w:pPr>
            <w:r>
              <w:rPr>
                <w:color w:val="000000"/>
                <w:sz w:val="14"/>
                <w:szCs w:val="14"/>
              </w:rPr>
              <w:t>1,747</w:t>
            </w:r>
          </w:p>
        </w:tc>
        <w:tc>
          <w:tcPr>
            <w:tcW w:w="792" w:type="dxa"/>
            <w:tcBorders>
              <w:top w:val="nil"/>
              <w:left w:val="nil"/>
              <w:bottom w:val="nil"/>
              <w:right w:val="nil"/>
            </w:tcBorders>
            <w:shd w:val="clear" w:color="auto" w:fill="auto"/>
            <w:vAlign w:val="center"/>
          </w:tcPr>
          <w:p w14:paraId="320E6CE2" w14:textId="7B83E101" w:rsidR="004B400D" w:rsidRPr="004B400D" w:rsidRDefault="004B400D" w:rsidP="004B400D">
            <w:pPr>
              <w:jc w:val="right"/>
              <w:rPr>
                <w:color w:val="000000"/>
                <w:sz w:val="14"/>
                <w:szCs w:val="14"/>
              </w:rPr>
            </w:pPr>
            <w:r w:rsidRPr="004B400D">
              <w:rPr>
                <w:color w:val="000000"/>
                <w:sz w:val="14"/>
                <w:szCs w:val="14"/>
              </w:rPr>
              <w:t>1,946</w:t>
            </w:r>
          </w:p>
        </w:tc>
        <w:tc>
          <w:tcPr>
            <w:tcW w:w="738" w:type="dxa"/>
            <w:tcBorders>
              <w:top w:val="nil"/>
              <w:left w:val="nil"/>
              <w:bottom w:val="nil"/>
              <w:right w:val="nil"/>
            </w:tcBorders>
            <w:shd w:val="clear" w:color="auto" w:fill="auto"/>
            <w:noWrap/>
            <w:vAlign w:val="center"/>
          </w:tcPr>
          <w:p w14:paraId="6E73D957" w14:textId="1955A214" w:rsidR="004B400D" w:rsidRPr="004B400D" w:rsidRDefault="004B400D" w:rsidP="004B400D">
            <w:pPr>
              <w:jc w:val="right"/>
              <w:rPr>
                <w:color w:val="000000"/>
                <w:sz w:val="14"/>
                <w:szCs w:val="14"/>
              </w:rPr>
            </w:pPr>
            <w:r w:rsidRPr="004B400D">
              <w:rPr>
                <w:color w:val="000000"/>
                <w:sz w:val="14"/>
                <w:szCs w:val="14"/>
              </w:rPr>
              <w:t>2,091</w:t>
            </w:r>
          </w:p>
        </w:tc>
        <w:tc>
          <w:tcPr>
            <w:tcW w:w="810" w:type="dxa"/>
            <w:tcBorders>
              <w:top w:val="nil"/>
              <w:left w:val="nil"/>
              <w:bottom w:val="nil"/>
              <w:right w:val="nil"/>
            </w:tcBorders>
            <w:shd w:val="clear" w:color="auto" w:fill="auto"/>
            <w:noWrap/>
            <w:vAlign w:val="center"/>
          </w:tcPr>
          <w:p w14:paraId="6D65C422" w14:textId="40193B72" w:rsidR="004B400D" w:rsidRPr="004B400D" w:rsidRDefault="004B400D" w:rsidP="004B400D">
            <w:pPr>
              <w:jc w:val="right"/>
              <w:rPr>
                <w:color w:val="000000"/>
                <w:sz w:val="14"/>
                <w:szCs w:val="14"/>
              </w:rPr>
            </w:pPr>
            <w:r w:rsidRPr="004B400D">
              <w:rPr>
                <w:color w:val="000000"/>
                <w:sz w:val="14"/>
                <w:szCs w:val="14"/>
              </w:rPr>
              <w:t>2,539</w:t>
            </w:r>
          </w:p>
        </w:tc>
        <w:tc>
          <w:tcPr>
            <w:tcW w:w="810" w:type="dxa"/>
            <w:tcBorders>
              <w:top w:val="nil"/>
              <w:left w:val="nil"/>
              <w:bottom w:val="nil"/>
              <w:right w:val="nil"/>
            </w:tcBorders>
            <w:shd w:val="clear" w:color="auto" w:fill="auto"/>
            <w:vAlign w:val="center"/>
          </w:tcPr>
          <w:p w14:paraId="74222AFC" w14:textId="5DC0ACF3" w:rsidR="004B400D" w:rsidRPr="004B400D" w:rsidRDefault="004B400D" w:rsidP="004B400D">
            <w:pPr>
              <w:jc w:val="right"/>
              <w:rPr>
                <w:color w:val="000000"/>
                <w:sz w:val="14"/>
                <w:szCs w:val="14"/>
              </w:rPr>
            </w:pPr>
            <w:r w:rsidRPr="004B400D">
              <w:rPr>
                <w:color w:val="000000"/>
                <w:sz w:val="14"/>
                <w:szCs w:val="14"/>
              </w:rPr>
              <w:t>2,074</w:t>
            </w:r>
          </w:p>
        </w:tc>
      </w:tr>
      <w:tr w:rsidR="004B400D" w:rsidRPr="005D3E8D" w14:paraId="4C033C97"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40030F4B"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06E994B" w14:textId="26771CC7" w:rsidR="004B400D" w:rsidRDefault="004B400D" w:rsidP="004B400D">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noWrap/>
            <w:vAlign w:val="center"/>
          </w:tcPr>
          <w:p w14:paraId="3DFBC569" w14:textId="6E4D15F6" w:rsidR="004B400D" w:rsidRDefault="004B400D" w:rsidP="004B400D">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7ED12DF3" w14:textId="30CC9A3A" w:rsidR="004B400D" w:rsidRDefault="004B400D" w:rsidP="004B400D">
            <w:pPr>
              <w:jc w:val="right"/>
              <w:rPr>
                <w:color w:val="000000"/>
                <w:sz w:val="14"/>
                <w:szCs w:val="14"/>
              </w:rPr>
            </w:pPr>
            <w:r>
              <w:rPr>
                <w:color w:val="000000"/>
                <w:sz w:val="14"/>
                <w:szCs w:val="14"/>
              </w:rPr>
              <w:t>206</w:t>
            </w:r>
          </w:p>
        </w:tc>
        <w:tc>
          <w:tcPr>
            <w:tcW w:w="810" w:type="dxa"/>
            <w:tcBorders>
              <w:top w:val="nil"/>
              <w:left w:val="nil"/>
              <w:bottom w:val="nil"/>
              <w:right w:val="nil"/>
            </w:tcBorders>
            <w:shd w:val="clear" w:color="auto" w:fill="auto"/>
            <w:noWrap/>
            <w:vAlign w:val="center"/>
          </w:tcPr>
          <w:p w14:paraId="39DCB731" w14:textId="34457558" w:rsidR="004B400D" w:rsidRPr="00724641" w:rsidRDefault="004B400D" w:rsidP="004B400D">
            <w:pPr>
              <w:jc w:val="right"/>
              <w:rPr>
                <w:color w:val="000000"/>
                <w:sz w:val="14"/>
                <w:szCs w:val="14"/>
              </w:rPr>
            </w:pPr>
            <w:r>
              <w:rPr>
                <w:color w:val="000000"/>
                <w:sz w:val="14"/>
                <w:szCs w:val="14"/>
              </w:rPr>
              <w:t>181</w:t>
            </w:r>
          </w:p>
        </w:tc>
        <w:tc>
          <w:tcPr>
            <w:tcW w:w="792" w:type="dxa"/>
            <w:tcBorders>
              <w:top w:val="nil"/>
              <w:left w:val="nil"/>
              <w:bottom w:val="nil"/>
              <w:right w:val="nil"/>
            </w:tcBorders>
            <w:shd w:val="clear" w:color="auto" w:fill="auto"/>
            <w:vAlign w:val="center"/>
          </w:tcPr>
          <w:p w14:paraId="636CACA3" w14:textId="7F0985C3" w:rsidR="004B400D" w:rsidRPr="004B400D" w:rsidRDefault="004B400D" w:rsidP="004B400D">
            <w:pPr>
              <w:jc w:val="right"/>
              <w:rPr>
                <w:color w:val="000000"/>
                <w:sz w:val="14"/>
                <w:szCs w:val="14"/>
              </w:rPr>
            </w:pPr>
            <w:r w:rsidRPr="004B400D">
              <w:rPr>
                <w:color w:val="000000"/>
                <w:sz w:val="14"/>
                <w:szCs w:val="14"/>
              </w:rPr>
              <w:t>177</w:t>
            </w:r>
          </w:p>
        </w:tc>
        <w:tc>
          <w:tcPr>
            <w:tcW w:w="738" w:type="dxa"/>
            <w:tcBorders>
              <w:top w:val="nil"/>
              <w:left w:val="nil"/>
              <w:bottom w:val="nil"/>
              <w:right w:val="nil"/>
            </w:tcBorders>
            <w:shd w:val="clear" w:color="auto" w:fill="auto"/>
            <w:noWrap/>
            <w:vAlign w:val="center"/>
          </w:tcPr>
          <w:p w14:paraId="5B27E140" w14:textId="3B411F4D" w:rsidR="004B400D" w:rsidRPr="004B400D" w:rsidRDefault="004B400D" w:rsidP="004B400D">
            <w:pPr>
              <w:jc w:val="right"/>
              <w:rPr>
                <w:color w:val="000000"/>
                <w:sz w:val="14"/>
                <w:szCs w:val="14"/>
              </w:rPr>
            </w:pPr>
            <w:r w:rsidRPr="004B400D">
              <w:rPr>
                <w:color w:val="000000"/>
                <w:sz w:val="14"/>
                <w:szCs w:val="14"/>
              </w:rPr>
              <w:t>173</w:t>
            </w:r>
          </w:p>
        </w:tc>
        <w:tc>
          <w:tcPr>
            <w:tcW w:w="810" w:type="dxa"/>
            <w:tcBorders>
              <w:top w:val="nil"/>
              <w:left w:val="nil"/>
              <w:bottom w:val="nil"/>
              <w:right w:val="nil"/>
            </w:tcBorders>
            <w:shd w:val="clear" w:color="auto" w:fill="auto"/>
            <w:noWrap/>
            <w:vAlign w:val="center"/>
          </w:tcPr>
          <w:p w14:paraId="23F92DA4" w14:textId="4E2B5ACF" w:rsidR="004B400D" w:rsidRPr="004B400D" w:rsidRDefault="004B400D" w:rsidP="004B400D">
            <w:pPr>
              <w:jc w:val="right"/>
              <w:rPr>
                <w:color w:val="000000"/>
                <w:sz w:val="14"/>
                <w:szCs w:val="14"/>
              </w:rPr>
            </w:pPr>
            <w:r w:rsidRPr="004B400D">
              <w:rPr>
                <w:color w:val="000000"/>
                <w:sz w:val="14"/>
                <w:szCs w:val="14"/>
              </w:rPr>
              <w:t>169</w:t>
            </w:r>
          </w:p>
        </w:tc>
        <w:tc>
          <w:tcPr>
            <w:tcW w:w="810" w:type="dxa"/>
            <w:tcBorders>
              <w:top w:val="nil"/>
              <w:left w:val="nil"/>
              <w:bottom w:val="nil"/>
              <w:right w:val="nil"/>
            </w:tcBorders>
            <w:shd w:val="clear" w:color="auto" w:fill="auto"/>
            <w:vAlign w:val="center"/>
          </w:tcPr>
          <w:p w14:paraId="2958BACE" w14:textId="0690C76B" w:rsidR="004B400D" w:rsidRPr="004B400D" w:rsidRDefault="004B400D" w:rsidP="004B400D">
            <w:pPr>
              <w:jc w:val="right"/>
              <w:rPr>
                <w:color w:val="000000"/>
                <w:sz w:val="14"/>
                <w:szCs w:val="14"/>
              </w:rPr>
            </w:pPr>
            <w:r w:rsidRPr="004B400D">
              <w:rPr>
                <w:color w:val="000000"/>
                <w:sz w:val="14"/>
                <w:szCs w:val="14"/>
              </w:rPr>
              <w:t>165</w:t>
            </w:r>
          </w:p>
        </w:tc>
      </w:tr>
      <w:tr w:rsidR="004B400D" w:rsidRPr="005D3E8D" w14:paraId="61E1C5A3"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333838D5"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EE92444" w14:textId="52F8884E" w:rsidR="004B400D" w:rsidRDefault="004B400D" w:rsidP="004B400D">
            <w:pPr>
              <w:jc w:val="right"/>
              <w:rPr>
                <w:color w:val="000000"/>
                <w:sz w:val="14"/>
                <w:szCs w:val="14"/>
              </w:rPr>
            </w:pPr>
            <w:r>
              <w:rPr>
                <w:color w:val="000000"/>
                <w:sz w:val="14"/>
                <w:szCs w:val="14"/>
              </w:rPr>
              <w:t>120</w:t>
            </w:r>
          </w:p>
        </w:tc>
        <w:tc>
          <w:tcPr>
            <w:tcW w:w="990" w:type="dxa"/>
            <w:tcBorders>
              <w:top w:val="nil"/>
              <w:left w:val="nil"/>
              <w:bottom w:val="nil"/>
              <w:right w:val="nil"/>
            </w:tcBorders>
            <w:shd w:val="clear" w:color="auto" w:fill="auto"/>
            <w:noWrap/>
            <w:vAlign w:val="center"/>
          </w:tcPr>
          <w:p w14:paraId="2120F2DC" w14:textId="115975AF" w:rsidR="004B400D" w:rsidRDefault="004B400D" w:rsidP="004B400D">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0811B792" w14:textId="0E7C0FA8" w:rsidR="004B400D" w:rsidRDefault="004B400D" w:rsidP="004B400D">
            <w:pPr>
              <w:jc w:val="right"/>
              <w:rPr>
                <w:color w:val="000000"/>
                <w:sz w:val="14"/>
                <w:szCs w:val="14"/>
              </w:rPr>
            </w:pPr>
            <w:r>
              <w:rPr>
                <w:color w:val="000000"/>
                <w:sz w:val="14"/>
                <w:szCs w:val="14"/>
              </w:rPr>
              <w:t>1,115</w:t>
            </w:r>
          </w:p>
        </w:tc>
        <w:tc>
          <w:tcPr>
            <w:tcW w:w="810" w:type="dxa"/>
            <w:tcBorders>
              <w:top w:val="nil"/>
              <w:left w:val="nil"/>
              <w:bottom w:val="nil"/>
              <w:right w:val="nil"/>
            </w:tcBorders>
            <w:shd w:val="clear" w:color="auto" w:fill="auto"/>
            <w:noWrap/>
            <w:vAlign w:val="center"/>
          </w:tcPr>
          <w:p w14:paraId="2ABC00C1" w14:textId="48714F29" w:rsidR="004B400D" w:rsidRPr="00724641" w:rsidRDefault="004B400D" w:rsidP="004B400D">
            <w:pPr>
              <w:jc w:val="right"/>
              <w:rPr>
                <w:color w:val="000000"/>
                <w:sz w:val="14"/>
                <w:szCs w:val="14"/>
              </w:rPr>
            </w:pPr>
            <w:r>
              <w:rPr>
                <w:color w:val="000000"/>
                <w:sz w:val="14"/>
                <w:szCs w:val="14"/>
              </w:rPr>
              <w:t>1,052</w:t>
            </w:r>
          </w:p>
        </w:tc>
        <w:tc>
          <w:tcPr>
            <w:tcW w:w="792" w:type="dxa"/>
            <w:tcBorders>
              <w:top w:val="nil"/>
              <w:left w:val="nil"/>
              <w:bottom w:val="nil"/>
              <w:right w:val="nil"/>
            </w:tcBorders>
            <w:shd w:val="clear" w:color="auto" w:fill="auto"/>
            <w:vAlign w:val="center"/>
          </w:tcPr>
          <w:p w14:paraId="0975C61B" w14:textId="3BE7348E" w:rsidR="004B400D" w:rsidRPr="004B400D" w:rsidRDefault="004B400D" w:rsidP="004B400D">
            <w:pPr>
              <w:jc w:val="right"/>
              <w:rPr>
                <w:color w:val="000000"/>
                <w:sz w:val="14"/>
                <w:szCs w:val="14"/>
              </w:rPr>
            </w:pPr>
            <w:r w:rsidRPr="004B400D">
              <w:rPr>
                <w:color w:val="000000"/>
                <w:sz w:val="14"/>
                <w:szCs w:val="14"/>
              </w:rPr>
              <w:t>1,400</w:t>
            </w:r>
          </w:p>
        </w:tc>
        <w:tc>
          <w:tcPr>
            <w:tcW w:w="738" w:type="dxa"/>
            <w:tcBorders>
              <w:top w:val="nil"/>
              <w:left w:val="nil"/>
              <w:bottom w:val="nil"/>
              <w:right w:val="nil"/>
            </w:tcBorders>
            <w:shd w:val="clear" w:color="auto" w:fill="auto"/>
            <w:noWrap/>
            <w:vAlign w:val="center"/>
          </w:tcPr>
          <w:p w14:paraId="063DB30F" w14:textId="0EF2E5A6" w:rsidR="004B400D" w:rsidRPr="004B400D" w:rsidRDefault="004B400D" w:rsidP="004B400D">
            <w:pPr>
              <w:jc w:val="right"/>
              <w:rPr>
                <w:color w:val="000000"/>
                <w:sz w:val="14"/>
                <w:szCs w:val="14"/>
              </w:rPr>
            </w:pPr>
            <w:r w:rsidRPr="004B400D">
              <w:rPr>
                <w:color w:val="000000"/>
                <w:sz w:val="14"/>
                <w:szCs w:val="14"/>
              </w:rPr>
              <w:t>1,621</w:t>
            </w:r>
          </w:p>
        </w:tc>
        <w:tc>
          <w:tcPr>
            <w:tcW w:w="810" w:type="dxa"/>
            <w:tcBorders>
              <w:top w:val="nil"/>
              <w:left w:val="nil"/>
              <w:bottom w:val="nil"/>
              <w:right w:val="nil"/>
            </w:tcBorders>
            <w:shd w:val="clear" w:color="auto" w:fill="auto"/>
            <w:noWrap/>
            <w:vAlign w:val="center"/>
          </w:tcPr>
          <w:p w14:paraId="080AF13D" w14:textId="79669BED" w:rsidR="004B400D" w:rsidRPr="004B400D" w:rsidRDefault="004B400D" w:rsidP="004B400D">
            <w:pPr>
              <w:jc w:val="right"/>
              <w:rPr>
                <w:color w:val="000000"/>
                <w:sz w:val="14"/>
                <w:szCs w:val="14"/>
              </w:rPr>
            </w:pPr>
            <w:r w:rsidRPr="004B400D">
              <w:rPr>
                <w:color w:val="000000"/>
                <w:sz w:val="14"/>
                <w:szCs w:val="14"/>
              </w:rPr>
              <w:t>1,895</w:t>
            </w:r>
          </w:p>
        </w:tc>
        <w:tc>
          <w:tcPr>
            <w:tcW w:w="810" w:type="dxa"/>
            <w:tcBorders>
              <w:top w:val="nil"/>
              <w:left w:val="nil"/>
              <w:bottom w:val="nil"/>
              <w:right w:val="nil"/>
            </w:tcBorders>
            <w:shd w:val="clear" w:color="auto" w:fill="auto"/>
            <w:vAlign w:val="center"/>
          </w:tcPr>
          <w:p w14:paraId="26D559C6" w14:textId="62F0A984" w:rsidR="004B400D" w:rsidRPr="004B400D" w:rsidRDefault="004B400D" w:rsidP="004B400D">
            <w:pPr>
              <w:jc w:val="right"/>
              <w:rPr>
                <w:color w:val="000000"/>
                <w:sz w:val="14"/>
                <w:szCs w:val="14"/>
              </w:rPr>
            </w:pPr>
            <w:r w:rsidRPr="004B400D">
              <w:rPr>
                <w:color w:val="000000"/>
                <w:sz w:val="14"/>
                <w:szCs w:val="14"/>
              </w:rPr>
              <w:t>2,075</w:t>
            </w:r>
          </w:p>
        </w:tc>
      </w:tr>
      <w:tr w:rsidR="004B400D" w:rsidRPr="005D3E8D" w14:paraId="6E56F8E7"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2D67EDB6"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07171D63" w14:textId="2FC8483F" w:rsidR="004B400D" w:rsidRDefault="004B400D" w:rsidP="004B400D">
            <w:pPr>
              <w:jc w:val="right"/>
              <w:rPr>
                <w:b/>
                <w:bCs/>
                <w:color w:val="000000"/>
                <w:sz w:val="14"/>
                <w:szCs w:val="14"/>
              </w:rPr>
            </w:pPr>
            <w:r>
              <w:rPr>
                <w:b/>
                <w:bCs/>
                <w:color w:val="000000"/>
                <w:sz w:val="14"/>
                <w:szCs w:val="14"/>
              </w:rPr>
              <w:t>13,207</w:t>
            </w:r>
          </w:p>
        </w:tc>
        <w:tc>
          <w:tcPr>
            <w:tcW w:w="990" w:type="dxa"/>
            <w:tcBorders>
              <w:top w:val="nil"/>
              <w:left w:val="nil"/>
              <w:bottom w:val="nil"/>
              <w:right w:val="nil"/>
            </w:tcBorders>
            <w:shd w:val="clear" w:color="auto" w:fill="auto"/>
            <w:noWrap/>
            <w:vAlign w:val="center"/>
          </w:tcPr>
          <w:p w14:paraId="1CCF1045" w14:textId="3865B336" w:rsidR="004B400D" w:rsidRDefault="004B400D" w:rsidP="004B400D">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4EAFEE79" w14:textId="3E41FE6E" w:rsidR="004B400D" w:rsidRDefault="004B400D" w:rsidP="004B400D">
            <w:pPr>
              <w:jc w:val="right"/>
              <w:rPr>
                <w:b/>
                <w:bCs/>
                <w:color w:val="000000"/>
                <w:sz w:val="14"/>
                <w:szCs w:val="14"/>
              </w:rPr>
            </w:pPr>
            <w:r>
              <w:rPr>
                <w:b/>
                <w:bCs/>
                <w:color w:val="000000"/>
                <w:sz w:val="14"/>
                <w:szCs w:val="14"/>
              </w:rPr>
              <w:t>11,197</w:t>
            </w:r>
          </w:p>
        </w:tc>
        <w:tc>
          <w:tcPr>
            <w:tcW w:w="810" w:type="dxa"/>
            <w:tcBorders>
              <w:top w:val="nil"/>
              <w:left w:val="nil"/>
              <w:bottom w:val="nil"/>
              <w:right w:val="nil"/>
            </w:tcBorders>
            <w:shd w:val="clear" w:color="auto" w:fill="auto"/>
            <w:noWrap/>
            <w:vAlign w:val="center"/>
          </w:tcPr>
          <w:p w14:paraId="4E5C75C4" w14:textId="04CA93DD" w:rsidR="004B400D" w:rsidRPr="003E284E" w:rsidRDefault="004B400D" w:rsidP="004B400D">
            <w:pPr>
              <w:jc w:val="right"/>
              <w:rPr>
                <w:b/>
                <w:bCs/>
                <w:color w:val="000000"/>
                <w:sz w:val="14"/>
                <w:szCs w:val="14"/>
              </w:rPr>
            </w:pPr>
            <w:r>
              <w:rPr>
                <w:b/>
                <w:bCs/>
                <w:color w:val="000000"/>
                <w:sz w:val="14"/>
                <w:szCs w:val="14"/>
              </w:rPr>
              <w:t>11,393</w:t>
            </w:r>
          </w:p>
        </w:tc>
        <w:tc>
          <w:tcPr>
            <w:tcW w:w="792" w:type="dxa"/>
            <w:tcBorders>
              <w:top w:val="nil"/>
              <w:left w:val="nil"/>
              <w:bottom w:val="nil"/>
              <w:right w:val="nil"/>
            </w:tcBorders>
            <w:shd w:val="clear" w:color="auto" w:fill="auto"/>
            <w:vAlign w:val="center"/>
          </w:tcPr>
          <w:p w14:paraId="4C1EC9ED" w14:textId="42EFD109" w:rsidR="004B400D" w:rsidRPr="004B400D" w:rsidRDefault="004B400D" w:rsidP="004B400D">
            <w:pPr>
              <w:jc w:val="right"/>
              <w:rPr>
                <w:b/>
                <w:bCs/>
                <w:color w:val="000000"/>
                <w:sz w:val="14"/>
                <w:szCs w:val="14"/>
              </w:rPr>
            </w:pPr>
            <w:r w:rsidRPr="004B400D">
              <w:rPr>
                <w:b/>
                <w:bCs/>
                <w:color w:val="000000"/>
                <w:sz w:val="14"/>
                <w:szCs w:val="14"/>
              </w:rPr>
              <w:t>12,255</w:t>
            </w:r>
          </w:p>
        </w:tc>
        <w:tc>
          <w:tcPr>
            <w:tcW w:w="738" w:type="dxa"/>
            <w:tcBorders>
              <w:top w:val="nil"/>
              <w:left w:val="nil"/>
              <w:bottom w:val="nil"/>
              <w:right w:val="nil"/>
            </w:tcBorders>
            <w:shd w:val="clear" w:color="auto" w:fill="auto"/>
            <w:noWrap/>
            <w:vAlign w:val="center"/>
          </w:tcPr>
          <w:p w14:paraId="54356E40" w14:textId="15D0DEEF" w:rsidR="004B400D" w:rsidRPr="004B400D" w:rsidRDefault="004B400D" w:rsidP="004B400D">
            <w:pPr>
              <w:jc w:val="right"/>
              <w:rPr>
                <w:b/>
                <w:bCs/>
                <w:color w:val="000000"/>
                <w:sz w:val="14"/>
                <w:szCs w:val="14"/>
              </w:rPr>
            </w:pPr>
            <w:r w:rsidRPr="004B400D">
              <w:rPr>
                <w:b/>
                <w:bCs/>
                <w:color w:val="000000"/>
                <w:sz w:val="14"/>
                <w:szCs w:val="14"/>
              </w:rPr>
              <w:t>12,811</w:t>
            </w:r>
          </w:p>
        </w:tc>
        <w:tc>
          <w:tcPr>
            <w:tcW w:w="810" w:type="dxa"/>
            <w:tcBorders>
              <w:top w:val="nil"/>
              <w:left w:val="nil"/>
              <w:bottom w:val="nil"/>
              <w:right w:val="nil"/>
            </w:tcBorders>
            <w:shd w:val="clear" w:color="auto" w:fill="auto"/>
            <w:noWrap/>
            <w:vAlign w:val="center"/>
          </w:tcPr>
          <w:p w14:paraId="20D36F55" w14:textId="25AAA3DB" w:rsidR="004B400D" w:rsidRPr="004B400D" w:rsidRDefault="004B400D" w:rsidP="004B400D">
            <w:pPr>
              <w:jc w:val="right"/>
              <w:rPr>
                <w:b/>
                <w:bCs/>
                <w:color w:val="000000"/>
                <w:sz w:val="14"/>
                <w:szCs w:val="14"/>
              </w:rPr>
            </w:pPr>
            <w:r w:rsidRPr="004B400D">
              <w:rPr>
                <w:b/>
                <w:bCs/>
                <w:color w:val="000000"/>
                <w:sz w:val="14"/>
                <w:szCs w:val="14"/>
              </w:rPr>
              <w:t>12,481</w:t>
            </w:r>
          </w:p>
        </w:tc>
        <w:tc>
          <w:tcPr>
            <w:tcW w:w="810" w:type="dxa"/>
            <w:tcBorders>
              <w:top w:val="nil"/>
              <w:left w:val="nil"/>
              <w:bottom w:val="nil"/>
              <w:right w:val="nil"/>
            </w:tcBorders>
            <w:shd w:val="clear" w:color="auto" w:fill="auto"/>
            <w:vAlign w:val="center"/>
          </w:tcPr>
          <w:p w14:paraId="6A62E0CD" w14:textId="677B2D5F" w:rsidR="004B400D" w:rsidRPr="004B400D" w:rsidRDefault="004B400D" w:rsidP="004B400D">
            <w:pPr>
              <w:jc w:val="right"/>
              <w:rPr>
                <w:b/>
                <w:bCs/>
                <w:color w:val="000000"/>
                <w:sz w:val="14"/>
                <w:szCs w:val="14"/>
              </w:rPr>
            </w:pPr>
            <w:r w:rsidRPr="004B400D">
              <w:rPr>
                <w:b/>
                <w:bCs/>
                <w:color w:val="000000"/>
                <w:sz w:val="14"/>
                <w:szCs w:val="14"/>
              </w:rPr>
              <w:t>12,703</w:t>
            </w:r>
          </w:p>
        </w:tc>
      </w:tr>
      <w:tr w:rsidR="004B400D" w:rsidRPr="005D3E8D" w14:paraId="56588218"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1997AD5B"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6AE24436" w14:textId="5986A82C" w:rsidR="004B400D" w:rsidRDefault="004B400D" w:rsidP="004B400D">
            <w:pPr>
              <w:jc w:val="right"/>
              <w:rPr>
                <w:color w:val="000000"/>
                <w:sz w:val="14"/>
                <w:szCs w:val="14"/>
              </w:rPr>
            </w:pPr>
            <w:r>
              <w:rPr>
                <w:color w:val="000000"/>
                <w:sz w:val="14"/>
                <w:szCs w:val="14"/>
              </w:rPr>
              <w:t>1,447</w:t>
            </w:r>
          </w:p>
        </w:tc>
        <w:tc>
          <w:tcPr>
            <w:tcW w:w="990" w:type="dxa"/>
            <w:tcBorders>
              <w:top w:val="nil"/>
              <w:left w:val="nil"/>
              <w:bottom w:val="nil"/>
              <w:right w:val="nil"/>
            </w:tcBorders>
            <w:shd w:val="clear" w:color="auto" w:fill="auto"/>
            <w:noWrap/>
            <w:vAlign w:val="center"/>
          </w:tcPr>
          <w:p w14:paraId="055FC8C0" w14:textId="7447774A" w:rsidR="004B400D" w:rsidRDefault="004B400D" w:rsidP="004B400D">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46A52E6A" w14:textId="67F3CEF2" w:rsidR="004B400D" w:rsidRDefault="004B400D" w:rsidP="004B400D">
            <w:pPr>
              <w:jc w:val="right"/>
              <w:rPr>
                <w:color w:val="000000"/>
                <w:sz w:val="14"/>
                <w:szCs w:val="14"/>
              </w:rPr>
            </w:pPr>
            <w:r>
              <w:rPr>
                <w:color w:val="000000"/>
                <w:sz w:val="14"/>
                <w:szCs w:val="14"/>
              </w:rPr>
              <w:t>972</w:t>
            </w:r>
          </w:p>
        </w:tc>
        <w:tc>
          <w:tcPr>
            <w:tcW w:w="810" w:type="dxa"/>
            <w:tcBorders>
              <w:top w:val="nil"/>
              <w:left w:val="nil"/>
              <w:bottom w:val="nil"/>
              <w:right w:val="nil"/>
            </w:tcBorders>
            <w:shd w:val="clear" w:color="auto" w:fill="auto"/>
            <w:noWrap/>
            <w:vAlign w:val="center"/>
          </w:tcPr>
          <w:p w14:paraId="49F268FB" w14:textId="0F5709B6" w:rsidR="004B400D" w:rsidRPr="00724641" w:rsidRDefault="004B400D" w:rsidP="004B400D">
            <w:pPr>
              <w:jc w:val="right"/>
              <w:rPr>
                <w:color w:val="000000"/>
                <w:sz w:val="14"/>
                <w:szCs w:val="14"/>
              </w:rPr>
            </w:pPr>
            <w:r>
              <w:rPr>
                <w:color w:val="000000"/>
                <w:sz w:val="14"/>
                <w:szCs w:val="14"/>
              </w:rPr>
              <w:t>734</w:t>
            </w:r>
          </w:p>
        </w:tc>
        <w:tc>
          <w:tcPr>
            <w:tcW w:w="792" w:type="dxa"/>
            <w:tcBorders>
              <w:top w:val="nil"/>
              <w:left w:val="nil"/>
              <w:bottom w:val="nil"/>
              <w:right w:val="nil"/>
            </w:tcBorders>
            <w:shd w:val="clear" w:color="auto" w:fill="auto"/>
            <w:vAlign w:val="center"/>
          </w:tcPr>
          <w:p w14:paraId="73B2422B" w14:textId="3C5E1EC8" w:rsidR="004B400D" w:rsidRPr="004B400D" w:rsidRDefault="004B400D" w:rsidP="004B400D">
            <w:pPr>
              <w:jc w:val="right"/>
              <w:rPr>
                <w:color w:val="000000"/>
                <w:sz w:val="14"/>
                <w:szCs w:val="14"/>
              </w:rPr>
            </w:pPr>
            <w:r w:rsidRPr="004B400D">
              <w:rPr>
                <w:color w:val="000000"/>
                <w:sz w:val="14"/>
                <w:szCs w:val="14"/>
              </w:rPr>
              <w:t>877</w:t>
            </w:r>
          </w:p>
        </w:tc>
        <w:tc>
          <w:tcPr>
            <w:tcW w:w="738" w:type="dxa"/>
            <w:tcBorders>
              <w:top w:val="nil"/>
              <w:left w:val="nil"/>
              <w:bottom w:val="nil"/>
              <w:right w:val="nil"/>
            </w:tcBorders>
            <w:shd w:val="clear" w:color="auto" w:fill="auto"/>
            <w:noWrap/>
            <w:vAlign w:val="center"/>
          </w:tcPr>
          <w:p w14:paraId="18A1556C" w14:textId="17FFBC28" w:rsidR="004B400D" w:rsidRPr="004B400D" w:rsidRDefault="004B400D" w:rsidP="004B400D">
            <w:pPr>
              <w:jc w:val="right"/>
              <w:rPr>
                <w:color w:val="000000"/>
                <w:sz w:val="14"/>
                <w:szCs w:val="14"/>
              </w:rPr>
            </w:pPr>
            <w:r w:rsidRPr="004B400D">
              <w:rPr>
                <w:color w:val="000000"/>
                <w:sz w:val="14"/>
                <w:szCs w:val="14"/>
              </w:rPr>
              <w:t>885</w:t>
            </w:r>
          </w:p>
        </w:tc>
        <w:tc>
          <w:tcPr>
            <w:tcW w:w="810" w:type="dxa"/>
            <w:tcBorders>
              <w:top w:val="nil"/>
              <w:left w:val="nil"/>
              <w:bottom w:val="nil"/>
              <w:right w:val="nil"/>
            </w:tcBorders>
            <w:shd w:val="clear" w:color="auto" w:fill="auto"/>
            <w:noWrap/>
            <w:vAlign w:val="center"/>
          </w:tcPr>
          <w:p w14:paraId="0056D5FF" w14:textId="243314DD" w:rsidR="004B400D" w:rsidRPr="004B400D" w:rsidRDefault="004B400D" w:rsidP="004B400D">
            <w:pPr>
              <w:jc w:val="right"/>
              <w:rPr>
                <w:color w:val="000000"/>
                <w:sz w:val="14"/>
                <w:szCs w:val="14"/>
              </w:rPr>
            </w:pPr>
            <w:r w:rsidRPr="004B400D">
              <w:rPr>
                <w:color w:val="000000"/>
                <w:sz w:val="14"/>
                <w:szCs w:val="14"/>
              </w:rPr>
              <w:t>871</w:t>
            </w:r>
          </w:p>
        </w:tc>
        <w:tc>
          <w:tcPr>
            <w:tcW w:w="810" w:type="dxa"/>
            <w:tcBorders>
              <w:top w:val="nil"/>
              <w:left w:val="nil"/>
              <w:bottom w:val="nil"/>
              <w:right w:val="nil"/>
            </w:tcBorders>
            <w:shd w:val="clear" w:color="auto" w:fill="auto"/>
            <w:vAlign w:val="center"/>
          </w:tcPr>
          <w:p w14:paraId="1E5C4F3C" w14:textId="59F51A7F" w:rsidR="004B400D" w:rsidRPr="004B400D" w:rsidRDefault="004B400D" w:rsidP="004B400D">
            <w:pPr>
              <w:jc w:val="right"/>
              <w:rPr>
                <w:color w:val="000000"/>
                <w:sz w:val="14"/>
                <w:szCs w:val="14"/>
              </w:rPr>
            </w:pPr>
            <w:r w:rsidRPr="004B400D">
              <w:rPr>
                <w:color w:val="000000"/>
                <w:sz w:val="14"/>
                <w:szCs w:val="14"/>
              </w:rPr>
              <w:t>940</w:t>
            </w:r>
          </w:p>
        </w:tc>
      </w:tr>
      <w:tr w:rsidR="004B400D" w:rsidRPr="005D3E8D" w14:paraId="74DD6D0D"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1C83BE05"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051D7D7E" w14:textId="64F774F4" w:rsidR="004B400D" w:rsidRDefault="004B400D" w:rsidP="004B400D">
            <w:pPr>
              <w:jc w:val="right"/>
              <w:rPr>
                <w:color w:val="000000"/>
                <w:sz w:val="14"/>
                <w:szCs w:val="14"/>
              </w:rPr>
            </w:pPr>
            <w:r>
              <w:rPr>
                <w:color w:val="000000"/>
                <w:sz w:val="14"/>
                <w:szCs w:val="14"/>
              </w:rPr>
              <w:t>8,209</w:t>
            </w:r>
          </w:p>
        </w:tc>
        <w:tc>
          <w:tcPr>
            <w:tcW w:w="990" w:type="dxa"/>
            <w:tcBorders>
              <w:top w:val="nil"/>
              <w:left w:val="nil"/>
              <w:bottom w:val="nil"/>
              <w:right w:val="nil"/>
            </w:tcBorders>
            <w:shd w:val="clear" w:color="auto" w:fill="auto"/>
            <w:noWrap/>
            <w:vAlign w:val="center"/>
          </w:tcPr>
          <w:p w14:paraId="5763FCAD" w14:textId="5D2693D7" w:rsidR="004B400D" w:rsidRDefault="004B400D" w:rsidP="004B400D">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31E151A4" w14:textId="291A7575" w:rsidR="004B400D" w:rsidRDefault="004B400D" w:rsidP="004B400D">
            <w:pPr>
              <w:jc w:val="right"/>
              <w:rPr>
                <w:color w:val="000000"/>
                <w:sz w:val="14"/>
                <w:szCs w:val="14"/>
              </w:rPr>
            </w:pPr>
            <w:r>
              <w:rPr>
                <w:color w:val="000000"/>
                <w:sz w:val="14"/>
                <w:szCs w:val="14"/>
              </w:rPr>
              <w:t>6,441</w:t>
            </w:r>
          </w:p>
        </w:tc>
        <w:tc>
          <w:tcPr>
            <w:tcW w:w="810" w:type="dxa"/>
            <w:tcBorders>
              <w:top w:val="nil"/>
              <w:left w:val="nil"/>
              <w:bottom w:val="nil"/>
              <w:right w:val="nil"/>
            </w:tcBorders>
            <w:shd w:val="clear" w:color="auto" w:fill="auto"/>
            <w:noWrap/>
            <w:vAlign w:val="center"/>
          </w:tcPr>
          <w:p w14:paraId="2C05BD6C" w14:textId="7718CE23" w:rsidR="004B400D" w:rsidRPr="00724641" w:rsidRDefault="004B400D" w:rsidP="004B400D">
            <w:pPr>
              <w:jc w:val="right"/>
              <w:rPr>
                <w:color w:val="000000"/>
                <w:sz w:val="14"/>
                <w:szCs w:val="14"/>
              </w:rPr>
            </w:pPr>
            <w:r>
              <w:rPr>
                <w:color w:val="000000"/>
                <w:sz w:val="14"/>
                <w:szCs w:val="14"/>
              </w:rPr>
              <w:t>6,816</w:t>
            </w:r>
          </w:p>
        </w:tc>
        <w:tc>
          <w:tcPr>
            <w:tcW w:w="792" w:type="dxa"/>
            <w:tcBorders>
              <w:top w:val="nil"/>
              <w:left w:val="nil"/>
              <w:bottom w:val="nil"/>
              <w:right w:val="nil"/>
            </w:tcBorders>
            <w:shd w:val="clear" w:color="auto" w:fill="auto"/>
            <w:vAlign w:val="center"/>
          </w:tcPr>
          <w:p w14:paraId="73409E97" w14:textId="2E65BD42" w:rsidR="004B400D" w:rsidRPr="004B400D" w:rsidRDefault="004B400D" w:rsidP="004B400D">
            <w:pPr>
              <w:jc w:val="right"/>
              <w:rPr>
                <w:color w:val="000000"/>
                <w:sz w:val="14"/>
                <w:szCs w:val="14"/>
              </w:rPr>
            </w:pPr>
            <w:r w:rsidRPr="004B400D">
              <w:rPr>
                <w:color w:val="000000"/>
                <w:sz w:val="14"/>
                <w:szCs w:val="14"/>
              </w:rPr>
              <w:t>7,195</w:t>
            </w:r>
          </w:p>
        </w:tc>
        <w:tc>
          <w:tcPr>
            <w:tcW w:w="738" w:type="dxa"/>
            <w:tcBorders>
              <w:top w:val="nil"/>
              <w:left w:val="nil"/>
              <w:bottom w:val="nil"/>
              <w:right w:val="nil"/>
            </w:tcBorders>
            <w:shd w:val="clear" w:color="auto" w:fill="auto"/>
            <w:noWrap/>
            <w:vAlign w:val="center"/>
          </w:tcPr>
          <w:p w14:paraId="1110F634" w14:textId="5EFE5C12" w:rsidR="004B400D" w:rsidRPr="004B400D" w:rsidRDefault="004B400D" w:rsidP="004B400D">
            <w:pPr>
              <w:jc w:val="right"/>
              <w:rPr>
                <w:color w:val="000000"/>
                <w:sz w:val="14"/>
                <w:szCs w:val="14"/>
              </w:rPr>
            </w:pPr>
            <w:r w:rsidRPr="004B400D">
              <w:rPr>
                <w:color w:val="000000"/>
                <w:sz w:val="14"/>
                <w:szCs w:val="14"/>
              </w:rPr>
              <w:t>7,676</w:t>
            </w:r>
          </w:p>
        </w:tc>
        <w:tc>
          <w:tcPr>
            <w:tcW w:w="810" w:type="dxa"/>
            <w:tcBorders>
              <w:top w:val="nil"/>
              <w:left w:val="nil"/>
              <w:bottom w:val="nil"/>
              <w:right w:val="nil"/>
            </w:tcBorders>
            <w:shd w:val="clear" w:color="auto" w:fill="auto"/>
            <w:noWrap/>
            <w:vAlign w:val="center"/>
          </w:tcPr>
          <w:p w14:paraId="52C1D95E" w14:textId="46222542" w:rsidR="004B400D" w:rsidRPr="004B400D" w:rsidRDefault="004B400D" w:rsidP="004B400D">
            <w:pPr>
              <w:jc w:val="right"/>
              <w:rPr>
                <w:color w:val="000000"/>
                <w:sz w:val="14"/>
                <w:szCs w:val="14"/>
              </w:rPr>
            </w:pPr>
            <w:r w:rsidRPr="004B400D">
              <w:rPr>
                <w:color w:val="000000"/>
                <w:sz w:val="14"/>
                <w:szCs w:val="14"/>
              </w:rPr>
              <w:t>7,044</w:t>
            </w:r>
          </w:p>
        </w:tc>
        <w:tc>
          <w:tcPr>
            <w:tcW w:w="810" w:type="dxa"/>
            <w:tcBorders>
              <w:top w:val="nil"/>
              <w:left w:val="nil"/>
              <w:bottom w:val="nil"/>
              <w:right w:val="nil"/>
            </w:tcBorders>
            <w:shd w:val="clear" w:color="auto" w:fill="auto"/>
            <w:vAlign w:val="center"/>
          </w:tcPr>
          <w:p w14:paraId="71BCD8FE" w14:textId="34017513" w:rsidR="004B400D" w:rsidRPr="004B400D" w:rsidRDefault="004B400D" w:rsidP="004B400D">
            <w:pPr>
              <w:jc w:val="right"/>
              <w:rPr>
                <w:color w:val="000000"/>
                <w:sz w:val="14"/>
                <w:szCs w:val="14"/>
              </w:rPr>
            </w:pPr>
            <w:r w:rsidRPr="004B400D">
              <w:rPr>
                <w:color w:val="000000"/>
                <w:sz w:val="14"/>
                <w:szCs w:val="14"/>
              </w:rPr>
              <w:t>7,005</w:t>
            </w:r>
          </w:p>
        </w:tc>
      </w:tr>
      <w:tr w:rsidR="004B400D" w:rsidRPr="005D3E8D" w14:paraId="54F3D23B"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DAD7166"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1E442A1" w14:textId="5968A08E" w:rsidR="004B400D" w:rsidRDefault="004B400D" w:rsidP="004B400D">
            <w:pPr>
              <w:jc w:val="right"/>
              <w:rPr>
                <w:color w:val="000000"/>
                <w:sz w:val="14"/>
                <w:szCs w:val="14"/>
              </w:rPr>
            </w:pPr>
            <w:r>
              <w:rPr>
                <w:color w:val="000000"/>
                <w:sz w:val="14"/>
                <w:szCs w:val="14"/>
              </w:rPr>
              <w:t>3,294</w:t>
            </w:r>
          </w:p>
        </w:tc>
        <w:tc>
          <w:tcPr>
            <w:tcW w:w="990" w:type="dxa"/>
            <w:tcBorders>
              <w:top w:val="nil"/>
              <w:left w:val="nil"/>
              <w:bottom w:val="nil"/>
              <w:right w:val="nil"/>
            </w:tcBorders>
            <w:shd w:val="clear" w:color="auto" w:fill="auto"/>
            <w:noWrap/>
            <w:vAlign w:val="center"/>
          </w:tcPr>
          <w:p w14:paraId="1CDCD59C" w14:textId="77E096D2" w:rsidR="004B400D" w:rsidRDefault="004B400D" w:rsidP="004B400D">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5EFB8136" w14:textId="5096A601" w:rsidR="004B400D" w:rsidRDefault="004B400D" w:rsidP="004B400D">
            <w:pPr>
              <w:jc w:val="right"/>
              <w:rPr>
                <w:color w:val="000000"/>
                <w:sz w:val="14"/>
                <w:szCs w:val="14"/>
              </w:rPr>
            </w:pPr>
            <w:r>
              <w:rPr>
                <w:color w:val="000000"/>
                <w:sz w:val="14"/>
                <w:szCs w:val="14"/>
              </w:rPr>
              <w:t>2,688</w:t>
            </w:r>
          </w:p>
        </w:tc>
        <w:tc>
          <w:tcPr>
            <w:tcW w:w="810" w:type="dxa"/>
            <w:tcBorders>
              <w:top w:val="nil"/>
              <w:left w:val="nil"/>
              <w:bottom w:val="nil"/>
              <w:right w:val="nil"/>
            </w:tcBorders>
            <w:shd w:val="clear" w:color="auto" w:fill="auto"/>
            <w:noWrap/>
            <w:vAlign w:val="center"/>
          </w:tcPr>
          <w:p w14:paraId="7198CFA7" w14:textId="3E6B673B" w:rsidR="004B400D" w:rsidRPr="00724641" w:rsidRDefault="004B400D" w:rsidP="004B400D">
            <w:pPr>
              <w:jc w:val="right"/>
              <w:rPr>
                <w:color w:val="000000"/>
                <w:sz w:val="14"/>
                <w:szCs w:val="14"/>
              </w:rPr>
            </w:pPr>
            <w:r>
              <w:rPr>
                <w:color w:val="000000"/>
                <w:sz w:val="14"/>
                <w:szCs w:val="14"/>
              </w:rPr>
              <w:t>2,610</w:t>
            </w:r>
          </w:p>
        </w:tc>
        <w:tc>
          <w:tcPr>
            <w:tcW w:w="792" w:type="dxa"/>
            <w:tcBorders>
              <w:top w:val="nil"/>
              <w:left w:val="nil"/>
              <w:bottom w:val="nil"/>
              <w:right w:val="nil"/>
            </w:tcBorders>
            <w:shd w:val="clear" w:color="auto" w:fill="auto"/>
            <w:vAlign w:val="center"/>
          </w:tcPr>
          <w:p w14:paraId="0E632E1C" w14:textId="735F64C7" w:rsidR="004B400D" w:rsidRPr="004B400D" w:rsidRDefault="004B400D" w:rsidP="004B400D">
            <w:pPr>
              <w:jc w:val="right"/>
              <w:rPr>
                <w:color w:val="000000"/>
                <w:sz w:val="14"/>
                <w:szCs w:val="14"/>
              </w:rPr>
            </w:pPr>
            <w:r w:rsidRPr="004B400D">
              <w:rPr>
                <w:color w:val="000000"/>
                <w:sz w:val="14"/>
                <w:szCs w:val="14"/>
              </w:rPr>
              <w:t>2,642</w:t>
            </w:r>
          </w:p>
        </w:tc>
        <w:tc>
          <w:tcPr>
            <w:tcW w:w="738" w:type="dxa"/>
            <w:tcBorders>
              <w:top w:val="nil"/>
              <w:left w:val="nil"/>
              <w:bottom w:val="nil"/>
              <w:right w:val="nil"/>
            </w:tcBorders>
            <w:shd w:val="clear" w:color="auto" w:fill="auto"/>
            <w:noWrap/>
            <w:vAlign w:val="center"/>
          </w:tcPr>
          <w:p w14:paraId="0DECA624" w14:textId="703DEE5E" w:rsidR="004B400D" w:rsidRPr="004B400D" w:rsidRDefault="004B400D" w:rsidP="004B400D">
            <w:pPr>
              <w:jc w:val="right"/>
              <w:rPr>
                <w:color w:val="000000"/>
                <w:sz w:val="14"/>
                <w:szCs w:val="14"/>
              </w:rPr>
            </w:pPr>
            <w:r w:rsidRPr="004B400D">
              <w:rPr>
                <w:color w:val="000000"/>
                <w:sz w:val="14"/>
                <w:szCs w:val="14"/>
              </w:rPr>
              <w:t>2,598</w:t>
            </w:r>
          </w:p>
        </w:tc>
        <w:tc>
          <w:tcPr>
            <w:tcW w:w="810" w:type="dxa"/>
            <w:tcBorders>
              <w:top w:val="nil"/>
              <w:left w:val="nil"/>
              <w:bottom w:val="nil"/>
              <w:right w:val="nil"/>
            </w:tcBorders>
            <w:shd w:val="clear" w:color="auto" w:fill="auto"/>
            <w:noWrap/>
            <w:vAlign w:val="center"/>
          </w:tcPr>
          <w:p w14:paraId="4AAE6EDF" w14:textId="6043FBCA" w:rsidR="004B400D" w:rsidRPr="004B400D" w:rsidRDefault="004B400D" w:rsidP="004B400D">
            <w:pPr>
              <w:jc w:val="right"/>
              <w:rPr>
                <w:color w:val="000000"/>
                <w:sz w:val="14"/>
                <w:szCs w:val="14"/>
              </w:rPr>
            </w:pPr>
            <w:r w:rsidRPr="004B400D">
              <w:rPr>
                <w:color w:val="000000"/>
                <w:sz w:val="14"/>
                <w:szCs w:val="14"/>
              </w:rPr>
              <w:t>2,723</w:t>
            </w:r>
          </w:p>
        </w:tc>
        <w:tc>
          <w:tcPr>
            <w:tcW w:w="810" w:type="dxa"/>
            <w:tcBorders>
              <w:top w:val="nil"/>
              <w:left w:val="nil"/>
              <w:bottom w:val="nil"/>
              <w:right w:val="nil"/>
            </w:tcBorders>
            <w:shd w:val="clear" w:color="auto" w:fill="auto"/>
            <w:vAlign w:val="center"/>
          </w:tcPr>
          <w:p w14:paraId="20E038E8" w14:textId="6CA3BFE2" w:rsidR="004B400D" w:rsidRPr="004B400D" w:rsidRDefault="004B400D" w:rsidP="004B400D">
            <w:pPr>
              <w:jc w:val="right"/>
              <w:rPr>
                <w:color w:val="000000"/>
                <w:sz w:val="14"/>
                <w:szCs w:val="14"/>
              </w:rPr>
            </w:pPr>
            <w:r w:rsidRPr="004B400D">
              <w:rPr>
                <w:color w:val="000000"/>
                <w:sz w:val="14"/>
                <w:szCs w:val="14"/>
              </w:rPr>
              <w:t>2,823</w:t>
            </w:r>
          </w:p>
        </w:tc>
      </w:tr>
      <w:tr w:rsidR="004B400D" w:rsidRPr="005D3E8D" w14:paraId="1CD4CBC3"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28D4F2E2"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0C768C97" w14:textId="5A69705A"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FC3115" w14:textId="6CA3CC16"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7F3BD41" w14:textId="28BF1066"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B06384" w14:textId="44E4D5E6" w:rsidR="004B400D" w:rsidRPr="00724641"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75E6B75C" w14:textId="1F8217B6"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2F1540A8" w14:textId="5BA69B65"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5D5E26CD" w14:textId="37E6C716"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0003620A" w14:textId="12D3967F" w:rsidR="004B400D" w:rsidRPr="004B400D" w:rsidRDefault="004B400D" w:rsidP="004B400D">
            <w:pPr>
              <w:jc w:val="right"/>
              <w:rPr>
                <w:color w:val="000000"/>
                <w:sz w:val="14"/>
                <w:szCs w:val="14"/>
              </w:rPr>
            </w:pPr>
            <w:r w:rsidRPr="004B400D">
              <w:rPr>
                <w:color w:val="000000"/>
                <w:sz w:val="14"/>
                <w:szCs w:val="14"/>
              </w:rPr>
              <w:t>-</w:t>
            </w:r>
          </w:p>
        </w:tc>
      </w:tr>
      <w:tr w:rsidR="004B400D" w:rsidRPr="005D3E8D" w14:paraId="061EBAFE"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2A99BF2D"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747DFA6" w14:textId="437EE9F5" w:rsidR="004B400D" w:rsidRDefault="004B400D" w:rsidP="004B400D">
            <w:pPr>
              <w:jc w:val="right"/>
              <w:rPr>
                <w:color w:val="000000"/>
                <w:sz w:val="14"/>
                <w:szCs w:val="14"/>
              </w:rPr>
            </w:pPr>
            <w:r>
              <w:rPr>
                <w:color w:val="000000"/>
                <w:sz w:val="14"/>
                <w:szCs w:val="14"/>
              </w:rPr>
              <w:t>258</w:t>
            </w:r>
          </w:p>
        </w:tc>
        <w:tc>
          <w:tcPr>
            <w:tcW w:w="990" w:type="dxa"/>
            <w:tcBorders>
              <w:top w:val="nil"/>
              <w:left w:val="nil"/>
              <w:bottom w:val="nil"/>
              <w:right w:val="nil"/>
            </w:tcBorders>
            <w:shd w:val="clear" w:color="auto" w:fill="auto"/>
            <w:noWrap/>
            <w:vAlign w:val="center"/>
          </w:tcPr>
          <w:p w14:paraId="4B5BD1A3" w14:textId="478AEE6A" w:rsidR="004B400D" w:rsidRDefault="004B400D" w:rsidP="004B400D">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1C8632C8" w14:textId="3EF32AEE" w:rsidR="004B400D" w:rsidRDefault="004B400D" w:rsidP="004B400D">
            <w:pPr>
              <w:jc w:val="right"/>
              <w:rPr>
                <w:color w:val="000000"/>
                <w:sz w:val="14"/>
                <w:szCs w:val="14"/>
              </w:rPr>
            </w:pPr>
            <w:r>
              <w:rPr>
                <w:color w:val="000000"/>
                <w:sz w:val="14"/>
                <w:szCs w:val="14"/>
              </w:rPr>
              <w:t>1,095</w:t>
            </w:r>
          </w:p>
        </w:tc>
        <w:tc>
          <w:tcPr>
            <w:tcW w:w="810" w:type="dxa"/>
            <w:tcBorders>
              <w:top w:val="nil"/>
              <w:left w:val="nil"/>
              <w:bottom w:val="nil"/>
              <w:right w:val="nil"/>
            </w:tcBorders>
            <w:shd w:val="clear" w:color="auto" w:fill="auto"/>
            <w:noWrap/>
            <w:vAlign w:val="center"/>
          </w:tcPr>
          <w:p w14:paraId="6356F0F4" w14:textId="11C2BA2A" w:rsidR="004B400D" w:rsidRPr="00724641" w:rsidRDefault="004B400D" w:rsidP="004B400D">
            <w:pPr>
              <w:jc w:val="right"/>
              <w:rPr>
                <w:color w:val="000000"/>
                <w:sz w:val="14"/>
                <w:szCs w:val="14"/>
              </w:rPr>
            </w:pPr>
            <w:r>
              <w:rPr>
                <w:color w:val="000000"/>
                <w:sz w:val="14"/>
                <w:szCs w:val="14"/>
              </w:rPr>
              <w:t>1,232</w:t>
            </w:r>
          </w:p>
        </w:tc>
        <w:tc>
          <w:tcPr>
            <w:tcW w:w="792" w:type="dxa"/>
            <w:tcBorders>
              <w:top w:val="nil"/>
              <w:left w:val="nil"/>
              <w:bottom w:val="nil"/>
              <w:right w:val="nil"/>
            </w:tcBorders>
            <w:shd w:val="clear" w:color="auto" w:fill="auto"/>
            <w:vAlign w:val="center"/>
          </w:tcPr>
          <w:p w14:paraId="1966B9BA" w14:textId="1251F8F6" w:rsidR="004B400D" w:rsidRPr="004B400D" w:rsidRDefault="004B400D" w:rsidP="004B400D">
            <w:pPr>
              <w:jc w:val="right"/>
              <w:rPr>
                <w:color w:val="000000"/>
                <w:sz w:val="14"/>
                <w:szCs w:val="14"/>
              </w:rPr>
            </w:pPr>
            <w:r w:rsidRPr="004B400D">
              <w:rPr>
                <w:color w:val="000000"/>
                <w:sz w:val="14"/>
                <w:szCs w:val="14"/>
              </w:rPr>
              <w:t>1,540</w:t>
            </w:r>
          </w:p>
        </w:tc>
        <w:tc>
          <w:tcPr>
            <w:tcW w:w="738" w:type="dxa"/>
            <w:tcBorders>
              <w:top w:val="nil"/>
              <w:left w:val="nil"/>
              <w:bottom w:val="nil"/>
              <w:right w:val="nil"/>
            </w:tcBorders>
            <w:shd w:val="clear" w:color="auto" w:fill="auto"/>
            <w:noWrap/>
            <w:vAlign w:val="center"/>
          </w:tcPr>
          <w:p w14:paraId="14EFDC6E" w14:textId="47EDC207" w:rsidR="004B400D" w:rsidRPr="004B400D" w:rsidRDefault="004B400D" w:rsidP="004B400D">
            <w:pPr>
              <w:jc w:val="right"/>
              <w:rPr>
                <w:color w:val="000000"/>
                <w:sz w:val="14"/>
                <w:szCs w:val="14"/>
              </w:rPr>
            </w:pPr>
            <w:r w:rsidRPr="004B400D">
              <w:rPr>
                <w:color w:val="000000"/>
                <w:sz w:val="14"/>
                <w:szCs w:val="14"/>
              </w:rPr>
              <w:t>1,651</w:t>
            </w:r>
          </w:p>
        </w:tc>
        <w:tc>
          <w:tcPr>
            <w:tcW w:w="810" w:type="dxa"/>
            <w:tcBorders>
              <w:top w:val="nil"/>
              <w:left w:val="nil"/>
              <w:bottom w:val="nil"/>
              <w:right w:val="nil"/>
            </w:tcBorders>
            <w:shd w:val="clear" w:color="auto" w:fill="auto"/>
            <w:noWrap/>
            <w:vAlign w:val="center"/>
          </w:tcPr>
          <w:p w14:paraId="50E822DB" w14:textId="3D05BA5D" w:rsidR="004B400D" w:rsidRPr="004B400D" w:rsidRDefault="004B400D" w:rsidP="004B400D">
            <w:pPr>
              <w:jc w:val="right"/>
              <w:rPr>
                <w:color w:val="000000"/>
                <w:sz w:val="14"/>
                <w:szCs w:val="14"/>
              </w:rPr>
            </w:pPr>
            <w:r w:rsidRPr="004B400D">
              <w:rPr>
                <w:color w:val="000000"/>
                <w:sz w:val="14"/>
                <w:szCs w:val="14"/>
              </w:rPr>
              <w:t>1,843</w:t>
            </w:r>
          </w:p>
        </w:tc>
        <w:tc>
          <w:tcPr>
            <w:tcW w:w="810" w:type="dxa"/>
            <w:tcBorders>
              <w:top w:val="nil"/>
              <w:left w:val="nil"/>
              <w:bottom w:val="nil"/>
              <w:right w:val="nil"/>
            </w:tcBorders>
            <w:shd w:val="clear" w:color="auto" w:fill="auto"/>
            <w:vAlign w:val="center"/>
          </w:tcPr>
          <w:p w14:paraId="748DFC8E" w14:textId="5689E62D" w:rsidR="004B400D" w:rsidRPr="004B400D" w:rsidRDefault="004B400D" w:rsidP="004B400D">
            <w:pPr>
              <w:jc w:val="right"/>
              <w:rPr>
                <w:color w:val="000000"/>
                <w:sz w:val="14"/>
                <w:szCs w:val="14"/>
              </w:rPr>
            </w:pPr>
            <w:r w:rsidRPr="004B400D">
              <w:rPr>
                <w:color w:val="000000"/>
                <w:sz w:val="14"/>
                <w:szCs w:val="14"/>
              </w:rPr>
              <w:t>1,935</w:t>
            </w:r>
          </w:p>
        </w:tc>
      </w:tr>
      <w:tr w:rsidR="004B400D" w:rsidRPr="005D3E8D" w14:paraId="18DCD1A8"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3F848DC"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47100EAA" w14:textId="5C52D281" w:rsidR="004B400D" w:rsidRDefault="004B400D" w:rsidP="004B400D">
            <w:pPr>
              <w:jc w:val="right"/>
              <w:rPr>
                <w:b/>
                <w:bCs/>
                <w:color w:val="000000"/>
                <w:sz w:val="14"/>
                <w:szCs w:val="14"/>
              </w:rPr>
            </w:pPr>
            <w:r>
              <w:rPr>
                <w:b/>
                <w:bCs/>
                <w:color w:val="000000"/>
                <w:sz w:val="14"/>
                <w:szCs w:val="14"/>
              </w:rPr>
              <w:t>2,577</w:t>
            </w:r>
          </w:p>
        </w:tc>
        <w:tc>
          <w:tcPr>
            <w:tcW w:w="990" w:type="dxa"/>
            <w:tcBorders>
              <w:top w:val="nil"/>
              <w:left w:val="nil"/>
              <w:bottom w:val="nil"/>
              <w:right w:val="nil"/>
            </w:tcBorders>
            <w:shd w:val="clear" w:color="auto" w:fill="auto"/>
            <w:noWrap/>
            <w:vAlign w:val="center"/>
          </w:tcPr>
          <w:p w14:paraId="4E0F7B6E" w14:textId="07713B31" w:rsidR="004B400D" w:rsidRDefault="004B400D" w:rsidP="004B400D">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42FF0579" w14:textId="747BC4A7" w:rsidR="004B400D" w:rsidRDefault="004B400D" w:rsidP="004B400D">
            <w:pPr>
              <w:jc w:val="right"/>
              <w:rPr>
                <w:b/>
                <w:bCs/>
                <w:color w:val="000000"/>
                <w:sz w:val="14"/>
                <w:szCs w:val="14"/>
              </w:rPr>
            </w:pPr>
            <w:r>
              <w:rPr>
                <w:b/>
                <w:bCs/>
                <w:color w:val="000000"/>
                <w:sz w:val="14"/>
                <w:szCs w:val="14"/>
              </w:rPr>
              <w:t>2,761</w:t>
            </w:r>
          </w:p>
        </w:tc>
        <w:tc>
          <w:tcPr>
            <w:tcW w:w="810" w:type="dxa"/>
            <w:tcBorders>
              <w:top w:val="nil"/>
              <w:left w:val="nil"/>
              <w:bottom w:val="nil"/>
              <w:right w:val="nil"/>
            </w:tcBorders>
            <w:shd w:val="clear" w:color="auto" w:fill="auto"/>
            <w:noWrap/>
            <w:vAlign w:val="center"/>
          </w:tcPr>
          <w:p w14:paraId="4C81DCFB" w14:textId="4B342956" w:rsidR="004B400D" w:rsidRPr="003E284E" w:rsidRDefault="004B400D" w:rsidP="004B400D">
            <w:pPr>
              <w:jc w:val="right"/>
              <w:rPr>
                <w:b/>
                <w:bCs/>
                <w:color w:val="000000"/>
                <w:sz w:val="14"/>
                <w:szCs w:val="14"/>
              </w:rPr>
            </w:pPr>
            <w:r>
              <w:rPr>
                <w:b/>
                <w:bCs/>
                <w:color w:val="000000"/>
                <w:sz w:val="14"/>
                <w:szCs w:val="14"/>
              </w:rPr>
              <w:t>2,810</w:t>
            </w:r>
          </w:p>
        </w:tc>
        <w:tc>
          <w:tcPr>
            <w:tcW w:w="792" w:type="dxa"/>
            <w:tcBorders>
              <w:top w:val="nil"/>
              <w:left w:val="nil"/>
              <w:bottom w:val="nil"/>
              <w:right w:val="nil"/>
            </w:tcBorders>
            <w:shd w:val="clear" w:color="auto" w:fill="auto"/>
            <w:vAlign w:val="center"/>
          </w:tcPr>
          <w:p w14:paraId="2D0763D9" w14:textId="375F73E2" w:rsidR="004B400D" w:rsidRPr="004B400D" w:rsidRDefault="004B400D" w:rsidP="004B400D">
            <w:pPr>
              <w:jc w:val="right"/>
              <w:rPr>
                <w:b/>
                <w:bCs/>
                <w:color w:val="000000"/>
                <w:sz w:val="14"/>
                <w:szCs w:val="14"/>
              </w:rPr>
            </w:pPr>
            <w:r w:rsidRPr="004B400D">
              <w:rPr>
                <w:b/>
                <w:bCs/>
                <w:color w:val="000000"/>
                <w:sz w:val="14"/>
                <w:szCs w:val="14"/>
              </w:rPr>
              <w:t>2,585</w:t>
            </w:r>
          </w:p>
        </w:tc>
        <w:tc>
          <w:tcPr>
            <w:tcW w:w="738" w:type="dxa"/>
            <w:tcBorders>
              <w:top w:val="nil"/>
              <w:left w:val="nil"/>
              <w:bottom w:val="nil"/>
              <w:right w:val="nil"/>
            </w:tcBorders>
            <w:shd w:val="clear" w:color="auto" w:fill="auto"/>
            <w:noWrap/>
            <w:vAlign w:val="center"/>
          </w:tcPr>
          <w:p w14:paraId="0F8E4D6F" w14:textId="27825F5E" w:rsidR="004B400D" w:rsidRPr="004B400D" w:rsidRDefault="004B400D" w:rsidP="004B400D">
            <w:pPr>
              <w:jc w:val="right"/>
              <w:rPr>
                <w:b/>
                <w:bCs/>
                <w:color w:val="000000"/>
                <w:sz w:val="14"/>
                <w:szCs w:val="14"/>
              </w:rPr>
            </w:pPr>
            <w:r w:rsidRPr="004B400D">
              <w:rPr>
                <w:b/>
                <w:bCs/>
                <w:color w:val="000000"/>
                <w:sz w:val="14"/>
                <w:szCs w:val="14"/>
              </w:rPr>
              <w:t>2,696</w:t>
            </w:r>
          </w:p>
        </w:tc>
        <w:tc>
          <w:tcPr>
            <w:tcW w:w="810" w:type="dxa"/>
            <w:tcBorders>
              <w:top w:val="nil"/>
              <w:left w:val="nil"/>
              <w:bottom w:val="nil"/>
              <w:right w:val="nil"/>
            </w:tcBorders>
            <w:shd w:val="clear" w:color="auto" w:fill="auto"/>
            <w:noWrap/>
            <w:vAlign w:val="center"/>
          </w:tcPr>
          <w:p w14:paraId="613D4761" w14:textId="17F29CBC" w:rsidR="004B400D" w:rsidRPr="004B400D" w:rsidRDefault="004B400D" w:rsidP="004B400D">
            <w:pPr>
              <w:jc w:val="right"/>
              <w:rPr>
                <w:b/>
                <w:bCs/>
                <w:color w:val="000000"/>
                <w:sz w:val="14"/>
                <w:szCs w:val="14"/>
              </w:rPr>
            </w:pPr>
            <w:r w:rsidRPr="004B400D">
              <w:rPr>
                <w:b/>
                <w:bCs/>
                <w:color w:val="000000"/>
                <w:sz w:val="14"/>
                <w:szCs w:val="14"/>
              </w:rPr>
              <w:t>2,546</w:t>
            </w:r>
          </w:p>
        </w:tc>
        <w:tc>
          <w:tcPr>
            <w:tcW w:w="810" w:type="dxa"/>
            <w:tcBorders>
              <w:top w:val="nil"/>
              <w:left w:val="nil"/>
              <w:bottom w:val="nil"/>
              <w:right w:val="nil"/>
            </w:tcBorders>
            <w:shd w:val="clear" w:color="auto" w:fill="auto"/>
            <w:vAlign w:val="center"/>
          </w:tcPr>
          <w:p w14:paraId="06E84CF4" w14:textId="5A050E3F" w:rsidR="004B400D" w:rsidRPr="004B400D" w:rsidRDefault="004B400D" w:rsidP="004B400D">
            <w:pPr>
              <w:jc w:val="right"/>
              <w:rPr>
                <w:b/>
                <w:bCs/>
                <w:color w:val="000000"/>
                <w:sz w:val="14"/>
                <w:szCs w:val="14"/>
              </w:rPr>
            </w:pPr>
            <w:r w:rsidRPr="004B400D">
              <w:rPr>
                <w:b/>
                <w:bCs/>
                <w:color w:val="000000"/>
                <w:sz w:val="14"/>
                <w:szCs w:val="14"/>
              </w:rPr>
              <w:t>2,563</w:t>
            </w:r>
          </w:p>
        </w:tc>
      </w:tr>
      <w:tr w:rsidR="004B400D" w:rsidRPr="005D3E8D" w14:paraId="2E1196F5"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A63E98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1602D589" w14:textId="10C83482"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5C6950E" w14:textId="5E4180F1" w:rsidR="004B400D" w:rsidRDefault="004B400D" w:rsidP="004B400D">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2E50FAFA" w14:textId="314F8BB1" w:rsidR="004B400D" w:rsidRDefault="004B400D" w:rsidP="004B400D">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tcPr>
          <w:p w14:paraId="73B907D5" w14:textId="53AEC896" w:rsidR="004B400D" w:rsidRPr="00724641" w:rsidRDefault="004B400D" w:rsidP="004B400D">
            <w:pPr>
              <w:jc w:val="right"/>
              <w:rPr>
                <w:color w:val="000000"/>
                <w:sz w:val="14"/>
                <w:szCs w:val="14"/>
              </w:rPr>
            </w:pPr>
            <w:r>
              <w:rPr>
                <w:color w:val="000000"/>
                <w:sz w:val="14"/>
                <w:szCs w:val="14"/>
              </w:rPr>
              <w:t>18</w:t>
            </w:r>
          </w:p>
        </w:tc>
        <w:tc>
          <w:tcPr>
            <w:tcW w:w="792" w:type="dxa"/>
            <w:tcBorders>
              <w:top w:val="nil"/>
              <w:left w:val="nil"/>
              <w:bottom w:val="nil"/>
              <w:right w:val="nil"/>
            </w:tcBorders>
            <w:shd w:val="clear" w:color="auto" w:fill="auto"/>
            <w:vAlign w:val="center"/>
          </w:tcPr>
          <w:p w14:paraId="1C6E6D5E" w14:textId="1CEA6CFA" w:rsidR="004B400D" w:rsidRPr="004B400D" w:rsidRDefault="004B400D" w:rsidP="004B400D">
            <w:pPr>
              <w:jc w:val="right"/>
              <w:rPr>
                <w:color w:val="000000"/>
                <w:sz w:val="14"/>
                <w:szCs w:val="14"/>
              </w:rPr>
            </w:pPr>
            <w:r w:rsidRPr="004B400D">
              <w:rPr>
                <w:color w:val="000000"/>
                <w:sz w:val="14"/>
                <w:szCs w:val="14"/>
              </w:rPr>
              <w:t>18</w:t>
            </w:r>
          </w:p>
        </w:tc>
        <w:tc>
          <w:tcPr>
            <w:tcW w:w="738" w:type="dxa"/>
            <w:tcBorders>
              <w:top w:val="nil"/>
              <w:left w:val="nil"/>
              <w:bottom w:val="nil"/>
              <w:right w:val="nil"/>
            </w:tcBorders>
            <w:shd w:val="clear" w:color="auto" w:fill="auto"/>
            <w:noWrap/>
            <w:vAlign w:val="center"/>
          </w:tcPr>
          <w:p w14:paraId="536673B5" w14:textId="4AE4C5ED" w:rsidR="004B400D" w:rsidRPr="004B400D" w:rsidRDefault="004B400D" w:rsidP="004B400D">
            <w:pPr>
              <w:jc w:val="right"/>
              <w:rPr>
                <w:color w:val="000000"/>
                <w:sz w:val="14"/>
                <w:szCs w:val="14"/>
              </w:rPr>
            </w:pPr>
            <w:r w:rsidRPr="004B400D">
              <w:rPr>
                <w:color w:val="000000"/>
                <w:sz w:val="14"/>
                <w:szCs w:val="14"/>
              </w:rPr>
              <w:t>18</w:t>
            </w:r>
          </w:p>
        </w:tc>
        <w:tc>
          <w:tcPr>
            <w:tcW w:w="810" w:type="dxa"/>
            <w:tcBorders>
              <w:top w:val="nil"/>
              <w:left w:val="nil"/>
              <w:bottom w:val="nil"/>
              <w:right w:val="nil"/>
            </w:tcBorders>
            <w:shd w:val="clear" w:color="auto" w:fill="auto"/>
            <w:noWrap/>
            <w:vAlign w:val="center"/>
          </w:tcPr>
          <w:p w14:paraId="1C71C850" w14:textId="5558B91D" w:rsidR="004B400D" w:rsidRPr="004B400D" w:rsidRDefault="004B400D" w:rsidP="004B400D">
            <w:pPr>
              <w:jc w:val="right"/>
              <w:rPr>
                <w:color w:val="000000"/>
                <w:sz w:val="14"/>
                <w:szCs w:val="14"/>
              </w:rPr>
            </w:pPr>
            <w:r w:rsidRPr="004B400D">
              <w:rPr>
                <w:color w:val="000000"/>
                <w:sz w:val="14"/>
                <w:szCs w:val="14"/>
              </w:rPr>
              <w:t>17</w:t>
            </w:r>
          </w:p>
        </w:tc>
        <w:tc>
          <w:tcPr>
            <w:tcW w:w="810" w:type="dxa"/>
            <w:tcBorders>
              <w:top w:val="nil"/>
              <w:left w:val="nil"/>
              <w:bottom w:val="nil"/>
              <w:right w:val="nil"/>
            </w:tcBorders>
            <w:shd w:val="clear" w:color="auto" w:fill="auto"/>
            <w:vAlign w:val="center"/>
          </w:tcPr>
          <w:p w14:paraId="541E6B92" w14:textId="06D6CD21" w:rsidR="004B400D" w:rsidRPr="004B400D" w:rsidRDefault="004B400D" w:rsidP="004B400D">
            <w:pPr>
              <w:jc w:val="right"/>
              <w:rPr>
                <w:color w:val="000000"/>
                <w:sz w:val="14"/>
                <w:szCs w:val="14"/>
              </w:rPr>
            </w:pPr>
            <w:r w:rsidRPr="004B400D">
              <w:rPr>
                <w:color w:val="000000"/>
                <w:sz w:val="14"/>
                <w:szCs w:val="14"/>
              </w:rPr>
              <w:t>17</w:t>
            </w:r>
          </w:p>
        </w:tc>
      </w:tr>
      <w:tr w:rsidR="004B400D" w:rsidRPr="005D3E8D" w14:paraId="37172F9F"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73D90373"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676659CC" w14:textId="0618BFDB" w:rsidR="004B400D" w:rsidRDefault="004B400D" w:rsidP="004B400D">
            <w:pPr>
              <w:jc w:val="right"/>
              <w:rPr>
                <w:color w:val="000000"/>
                <w:sz w:val="14"/>
                <w:szCs w:val="14"/>
              </w:rPr>
            </w:pPr>
            <w:r>
              <w:rPr>
                <w:color w:val="000000"/>
                <w:sz w:val="14"/>
                <w:szCs w:val="14"/>
              </w:rPr>
              <w:t>1,385</w:t>
            </w:r>
          </w:p>
        </w:tc>
        <w:tc>
          <w:tcPr>
            <w:tcW w:w="990" w:type="dxa"/>
            <w:tcBorders>
              <w:top w:val="nil"/>
              <w:left w:val="nil"/>
              <w:bottom w:val="nil"/>
              <w:right w:val="nil"/>
            </w:tcBorders>
            <w:shd w:val="clear" w:color="auto" w:fill="auto"/>
            <w:noWrap/>
            <w:vAlign w:val="center"/>
          </w:tcPr>
          <w:p w14:paraId="5C8FCD3C" w14:textId="1E5A5F0B" w:rsidR="004B400D" w:rsidRDefault="004B400D" w:rsidP="004B400D">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13C166BE" w14:textId="4AA80917" w:rsidR="004B400D" w:rsidRDefault="004B400D" w:rsidP="004B400D">
            <w:pPr>
              <w:jc w:val="right"/>
              <w:rPr>
                <w:color w:val="000000"/>
                <w:sz w:val="14"/>
                <w:szCs w:val="14"/>
              </w:rPr>
            </w:pPr>
            <w:r>
              <w:rPr>
                <w:color w:val="000000"/>
                <w:sz w:val="14"/>
                <w:szCs w:val="14"/>
              </w:rPr>
              <w:t>1,276</w:t>
            </w:r>
          </w:p>
        </w:tc>
        <w:tc>
          <w:tcPr>
            <w:tcW w:w="810" w:type="dxa"/>
            <w:tcBorders>
              <w:top w:val="nil"/>
              <w:left w:val="nil"/>
              <w:bottom w:val="nil"/>
              <w:right w:val="nil"/>
            </w:tcBorders>
            <w:shd w:val="clear" w:color="auto" w:fill="auto"/>
            <w:noWrap/>
            <w:vAlign w:val="center"/>
          </w:tcPr>
          <w:p w14:paraId="7D8F48BB" w14:textId="2B7199E3" w:rsidR="004B400D" w:rsidRPr="00724641" w:rsidRDefault="004B400D" w:rsidP="004B400D">
            <w:pPr>
              <w:jc w:val="right"/>
              <w:rPr>
                <w:color w:val="000000"/>
                <w:sz w:val="14"/>
                <w:szCs w:val="14"/>
              </w:rPr>
            </w:pPr>
            <w:r>
              <w:rPr>
                <w:color w:val="000000"/>
                <w:sz w:val="14"/>
                <w:szCs w:val="14"/>
              </w:rPr>
              <w:t>1,227</w:t>
            </w:r>
          </w:p>
        </w:tc>
        <w:tc>
          <w:tcPr>
            <w:tcW w:w="792" w:type="dxa"/>
            <w:tcBorders>
              <w:top w:val="nil"/>
              <w:left w:val="nil"/>
              <w:bottom w:val="nil"/>
              <w:right w:val="nil"/>
            </w:tcBorders>
            <w:shd w:val="clear" w:color="auto" w:fill="auto"/>
            <w:vAlign w:val="center"/>
          </w:tcPr>
          <w:p w14:paraId="7CE63999" w14:textId="778F5B2E" w:rsidR="004B400D" w:rsidRPr="004B400D" w:rsidRDefault="004B400D" w:rsidP="004B400D">
            <w:pPr>
              <w:jc w:val="right"/>
              <w:rPr>
                <w:color w:val="000000"/>
                <w:sz w:val="14"/>
                <w:szCs w:val="14"/>
              </w:rPr>
            </w:pPr>
            <w:r w:rsidRPr="004B400D">
              <w:rPr>
                <w:color w:val="000000"/>
                <w:sz w:val="14"/>
                <w:szCs w:val="14"/>
              </w:rPr>
              <w:t>1,160</w:t>
            </w:r>
          </w:p>
        </w:tc>
        <w:tc>
          <w:tcPr>
            <w:tcW w:w="738" w:type="dxa"/>
            <w:tcBorders>
              <w:top w:val="nil"/>
              <w:left w:val="nil"/>
              <w:bottom w:val="nil"/>
              <w:right w:val="nil"/>
            </w:tcBorders>
            <w:shd w:val="clear" w:color="auto" w:fill="auto"/>
            <w:noWrap/>
            <w:vAlign w:val="center"/>
          </w:tcPr>
          <w:p w14:paraId="273C929A" w14:textId="019197A7" w:rsidR="004B400D" w:rsidRPr="004B400D" w:rsidRDefault="004B400D" w:rsidP="004B400D">
            <w:pPr>
              <w:jc w:val="right"/>
              <w:rPr>
                <w:color w:val="000000"/>
                <w:sz w:val="14"/>
                <w:szCs w:val="14"/>
              </w:rPr>
            </w:pPr>
            <w:r w:rsidRPr="004B400D">
              <w:rPr>
                <w:color w:val="000000"/>
                <w:sz w:val="14"/>
                <w:szCs w:val="14"/>
              </w:rPr>
              <w:t>1,148</w:t>
            </w:r>
          </w:p>
        </w:tc>
        <w:tc>
          <w:tcPr>
            <w:tcW w:w="810" w:type="dxa"/>
            <w:tcBorders>
              <w:top w:val="nil"/>
              <w:left w:val="nil"/>
              <w:bottom w:val="nil"/>
              <w:right w:val="nil"/>
            </w:tcBorders>
            <w:shd w:val="clear" w:color="auto" w:fill="auto"/>
            <w:noWrap/>
            <w:vAlign w:val="center"/>
          </w:tcPr>
          <w:p w14:paraId="59D0E6B3" w14:textId="72EE1572" w:rsidR="004B400D" w:rsidRPr="004B400D" w:rsidRDefault="004B400D" w:rsidP="004B400D">
            <w:pPr>
              <w:jc w:val="right"/>
              <w:rPr>
                <w:color w:val="000000"/>
                <w:sz w:val="14"/>
                <w:szCs w:val="14"/>
              </w:rPr>
            </w:pPr>
            <w:r w:rsidRPr="004B400D">
              <w:rPr>
                <w:color w:val="000000"/>
                <w:sz w:val="14"/>
                <w:szCs w:val="14"/>
              </w:rPr>
              <w:t>1,037</w:t>
            </w:r>
          </w:p>
        </w:tc>
        <w:tc>
          <w:tcPr>
            <w:tcW w:w="810" w:type="dxa"/>
            <w:tcBorders>
              <w:top w:val="nil"/>
              <w:left w:val="nil"/>
              <w:bottom w:val="nil"/>
              <w:right w:val="nil"/>
            </w:tcBorders>
            <w:shd w:val="clear" w:color="auto" w:fill="auto"/>
            <w:vAlign w:val="center"/>
          </w:tcPr>
          <w:p w14:paraId="3E2F492E" w14:textId="1A23D733" w:rsidR="004B400D" w:rsidRPr="004B400D" w:rsidRDefault="004B400D" w:rsidP="004B400D">
            <w:pPr>
              <w:jc w:val="right"/>
              <w:rPr>
                <w:color w:val="000000"/>
                <w:sz w:val="14"/>
                <w:szCs w:val="14"/>
              </w:rPr>
            </w:pPr>
            <w:r w:rsidRPr="004B400D">
              <w:rPr>
                <w:color w:val="000000"/>
                <w:sz w:val="14"/>
                <w:szCs w:val="14"/>
              </w:rPr>
              <w:t>990</w:t>
            </w:r>
          </w:p>
        </w:tc>
      </w:tr>
      <w:tr w:rsidR="004B400D" w:rsidRPr="005D3E8D" w14:paraId="7E109E03"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0F8AAC4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600A8AA" w14:textId="4DEE5A1C" w:rsidR="004B400D" w:rsidRDefault="004B400D" w:rsidP="004B400D">
            <w:pPr>
              <w:jc w:val="right"/>
              <w:rPr>
                <w:color w:val="000000"/>
                <w:sz w:val="14"/>
                <w:szCs w:val="14"/>
              </w:rPr>
            </w:pPr>
            <w:r>
              <w:rPr>
                <w:color w:val="000000"/>
                <w:sz w:val="14"/>
                <w:szCs w:val="14"/>
              </w:rPr>
              <w:t>1,076</w:t>
            </w:r>
          </w:p>
        </w:tc>
        <w:tc>
          <w:tcPr>
            <w:tcW w:w="990" w:type="dxa"/>
            <w:tcBorders>
              <w:top w:val="nil"/>
              <w:left w:val="nil"/>
              <w:bottom w:val="nil"/>
              <w:right w:val="nil"/>
            </w:tcBorders>
            <w:shd w:val="clear" w:color="auto" w:fill="auto"/>
            <w:noWrap/>
            <w:vAlign w:val="center"/>
          </w:tcPr>
          <w:p w14:paraId="72535F6A" w14:textId="02C1D02C" w:rsidR="004B400D" w:rsidRDefault="004B400D" w:rsidP="004B400D">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038067AA" w14:textId="39988D53" w:rsidR="004B400D" w:rsidRDefault="004B400D" w:rsidP="004B400D">
            <w:pPr>
              <w:jc w:val="right"/>
              <w:rPr>
                <w:color w:val="000000"/>
                <w:sz w:val="14"/>
                <w:szCs w:val="14"/>
              </w:rPr>
            </w:pPr>
            <w:r>
              <w:rPr>
                <w:color w:val="000000"/>
                <w:sz w:val="14"/>
                <w:szCs w:val="14"/>
              </w:rPr>
              <w:t>1,116</w:t>
            </w:r>
          </w:p>
        </w:tc>
        <w:tc>
          <w:tcPr>
            <w:tcW w:w="810" w:type="dxa"/>
            <w:tcBorders>
              <w:top w:val="nil"/>
              <w:left w:val="nil"/>
              <w:bottom w:val="nil"/>
              <w:right w:val="nil"/>
            </w:tcBorders>
            <w:shd w:val="clear" w:color="auto" w:fill="auto"/>
            <w:noWrap/>
            <w:vAlign w:val="center"/>
          </w:tcPr>
          <w:p w14:paraId="70158580" w14:textId="2C726984" w:rsidR="004B400D" w:rsidRPr="00724641" w:rsidRDefault="004B400D" w:rsidP="004B400D">
            <w:pPr>
              <w:jc w:val="right"/>
              <w:rPr>
                <w:color w:val="000000"/>
                <w:sz w:val="14"/>
                <w:szCs w:val="14"/>
              </w:rPr>
            </w:pPr>
            <w:r>
              <w:rPr>
                <w:color w:val="000000"/>
                <w:sz w:val="14"/>
                <w:szCs w:val="14"/>
              </w:rPr>
              <w:t>1,108</w:t>
            </w:r>
          </w:p>
        </w:tc>
        <w:tc>
          <w:tcPr>
            <w:tcW w:w="792" w:type="dxa"/>
            <w:tcBorders>
              <w:top w:val="nil"/>
              <w:left w:val="nil"/>
              <w:bottom w:val="nil"/>
              <w:right w:val="nil"/>
            </w:tcBorders>
            <w:shd w:val="clear" w:color="auto" w:fill="auto"/>
            <w:vAlign w:val="center"/>
          </w:tcPr>
          <w:p w14:paraId="04AF67CE" w14:textId="5CB00FE7" w:rsidR="004B400D" w:rsidRPr="004B400D" w:rsidRDefault="004B400D" w:rsidP="004B400D">
            <w:pPr>
              <w:jc w:val="right"/>
              <w:rPr>
                <w:color w:val="000000"/>
                <w:sz w:val="14"/>
                <w:szCs w:val="14"/>
              </w:rPr>
            </w:pPr>
            <w:r w:rsidRPr="004B400D">
              <w:rPr>
                <w:color w:val="000000"/>
                <w:sz w:val="14"/>
                <w:szCs w:val="14"/>
              </w:rPr>
              <w:t>1,072</w:t>
            </w:r>
          </w:p>
        </w:tc>
        <w:tc>
          <w:tcPr>
            <w:tcW w:w="738" w:type="dxa"/>
            <w:tcBorders>
              <w:top w:val="nil"/>
              <w:left w:val="nil"/>
              <w:bottom w:val="nil"/>
              <w:right w:val="nil"/>
            </w:tcBorders>
            <w:shd w:val="clear" w:color="auto" w:fill="auto"/>
            <w:noWrap/>
            <w:vAlign w:val="center"/>
          </w:tcPr>
          <w:p w14:paraId="582DF751" w14:textId="7BCDCA36" w:rsidR="004B400D" w:rsidRPr="004B400D" w:rsidRDefault="004B400D" w:rsidP="004B400D">
            <w:pPr>
              <w:jc w:val="right"/>
              <w:rPr>
                <w:color w:val="000000"/>
                <w:sz w:val="14"/>
                <w:szCs w:val="14"/>
              </w:rPr>
            </w:pPr>
            <w:r w:rsidRPr="004B400D">
              <w:rPr>
                <w:color w:val="000000"/>
                <w:sz w:val="14"/>
                <w:szCs w:val="14"/>
              </w:rPr>
              <w:t>1,173</w:t>
            </w:r>
          </w:p>
        </w:tc>
        <w:tc>
          <w:tcPr>
            <w:tcW w:w="810" w:type="dxa"/>
            <w:tcBorders>
              <w:top w:val="nil"/>
              <w:left w:val="nil"/>
              <w:bottom w:val="nil"/>
              <w:right w:val="nil"/>
            </w:tcBorders>
            <w:shd w:val="clear" w:color="auto" w:fill="auto"/>
            <w:noWrap/>
            <w:vAlign w:val="center"/>
          </w:tcPr>
          <w:p w14:paraId="7675C214" w14:textId="6AB90D42" w:rsidR="004B400D" w:rsidRPr="004B400D" w:rsidRDefault="004B400D" w:rsidP="004B400D">
            <w:pPr>
              <w:jc w:val="right"/>
              <w:rPr>
                <w:color w:val="000000"/>
                <w:sz w:val="14"/>
                <w:szCs w:val="14"/>
              </w:rPr>
            </w:pPr>
            <w:r w:rsidRPr="004B400D">
              <w:rPr>
                <w:color w:val="000000"/>
                <w:sz w:val="14"/>
                <w:szCs w:val="14"/>
              </w:rPr>
              <w:t>1,141</w:t>
            </w:r>
          </w:p>
        </w:tc>
        <w:tc>
          <w:tcPr>
            <w:tcW w:w="810" w:type="dxa"/>
            <w:tcBorders>
              <w:top w:val="nil"/>
              <w:left w:val="nil"/>
              <w:bottom w:val="nil"/>
              <w:right w:val="nil"/>
            </w:tcBorders>
            <w:shd w:val="clear" w:color="auto" w:fill="auto"/>
            <w:vAlign w:val="center"/>
          </w:tcPr>
          <w:p w14:paraId="1EA36970" w14:textId="750CA049" w:rsidR="004B400D" w:rsidRPr="004B400D" w:rsidRDefault="004B400D" w:rsidP="004B400D">
            <w:pPr>
              <w:jc w:val="right"/>
              <w:rPr>
                <w:color w:val="000000"/>
                <w:sz w:val="14"/>
                <w:szCs w:val="14"/>
              </w:rPr>
            </w:pPr>
            <w:r w:rsidRPr="004B400D">
              <w:rPr>
                <w:color w:val="000000"/>
                <w:sz w:val="14"/>
                <w:szCs w:val="14"/>
              </w:rPr>
              <w:t>1,208</w:t>
            </w:r>
          </w:p>
        </w:tc>
      </w:tr>
      <w:tr w:rsidR="004B400D" w:rsidRPr="005D3E8D" w14:paraId="7F807C95"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5E8ADF5C"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A7B972" w14:textId="48B9B273" w:rsidR="004B400D" w:rsidRDefault="004B400D" w:rsidP="004B400D">
            <w:pPr>
              <w:jc w:val="right"/>
              <w:rPr>
                <w:color w:val="000000"/>
                <w:sz w:val="14"/>
                <w:szCs w:val="14"/>
              </w:rPr>
            </w:pPr>
            <w:r>
              <w:rPr>
                <w:color w:val="000000"/>
                <w:sz w:val="14"/>
                <w:szCs w:val="14"/>
              </w:rPr>
              <w:t>96</w:t>
            </w:r>
          </w:p>
        </w:tc>
        <w:tc>
          <w:tcPr>
            <w:tcW w:w="990" w:type="dxa"/>
            <w:tcBorders>
              <w:top w:val="nil"/>
              <w:left w:val="nil"/>
              <w:bottom w:val="nil"/>
              <w:right w:val="nil"/>
            </w:tcBorders>
            <w:shd w:val="clear" w:color="auto" w:fill="auto"/>
            <w:noWrap/>
            <w:vAlign w:val="center"/>
          </w:tcPr>
          <w:p w14:paraId="0D8208E8" w14:textId="3C7E0C62" w:rsidR="004B400D" w:rsidRDefault="004B400D" w:rsidP="004B400D">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509C727D" w14:textId="5DA7689B" w:rsidR="004B400D" w:rsidRDefault="004B400D" w:rsidP="004B400D">
            <w:pPr>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noWrap/>
            <w:vAlign w:val="center"/>
          </w:tcPr>
          <w:p w14:paraId="1CE106D2" w14:textId="7A64FCF7" w:rsidR="004B400D" w:rsidRPr="00724641" w:rsidRDefault="004B400D" w:rsidP="004B400D">
            <w:pPr>
              <w:jc w:val="right"/>
              <w:rPr>
                <w:color w:val="000000"/>
                <w:sz w:val="14"/>
                <w:szCs w:val="14"/>
              </w:rPr>
            </w:pPr>
            <w:r>
              <w:rPr>
                <w:color w:val="000000"/>
                <w:sz w:val="14"/>
                <w:szCs w:val="14"/>
              </w:rPr>
              <w:t>325</w:t>
            </w:r>
          </w:p>
        </w:tc>
        <w:tc>
          <w:tcPr>
            <w:tcW w:w="792" w:type="dxa"/>
            <w:tcBorders>
              <w:top w:val="nil"/>
              <w:left w:val="nil"/>
              <w:bottom w:val="nil"/>
              <w:right w:val="nil"/>
            </w:tcBorders>
            <w:shd w:val="clear" w:color="auto" w:fill="auto"/>
            <w:vAlign w:val="center"/>
          </w:tcPr>
          <w:p w14:paraId="7FCF5EDB" w14:textId="18060C3B" w:rsidR="004B400D" w:rsidRPr="004B400D" w:rsidRDefault="004B400D" w:rsidP="004B400D">
            <w:pPr>
              <w:jc w:val="right"/>
              <w:rPr>
                <w:color w:val="000000"/>
                <w:sz w:val="14"/>
                <w:szCs w:val="14"/>
              </w:rPr>
            </w:pPr>
            <w:r w:rsidRPr="004B400D">
              <w:rPr>
                <w:color w:val="000000"/>
                <w:sz w:val="14"/>
                <w:szCs w:val="14"/>
              </w:rPr>
              <w:t>225</w:t>
            </w:r>
          </w:p>
        </w:tc>
        <w:tc>
          <w:tcPr>
            <w:tcW w:w="738" w:type="dxa"/>
            <w:tcBorders>
              <w:top w:val="nil"/>
              <w:left w:val="nil"/>
              <w:bottom w:val="nil"/>
              <w:right w:val="nil"/>
            </w:tcBorders>
            <w:shd w:val="clear" w:color="auto" w:fill="auto"/>
            <w:noWrap/>
            <w:vAlign w:val="center"/>
          </w:tcPr>
          <w:p w14:paraId="5176FD15" w14:textId="6FC64B87" w:rsidR="004B400D" w:rsidRPr="004B400D" w:rsidRDefault="004B400D" w:rsidP="004B400D">
            <w:pPr>
              <w:jc w:val="right"/>
              <w:rPr>
                <w:color w:val="000000"/>
                <w:sz w:val="14"/>
                <w:szCs w:val="14"/>
              </w:rPr>
            </w:pPr>
            <w:r w:rsidRPr="004B400D">
              <w:rPr>
                <w:color w:val="000000"/>
                <w:sz w:val="14"/>
                <w:szCs w:val="14"/>
              </w:rPr>
              <w:t>224</w:t>
            </w:r>
          </w:p>
        </w:tc>
        <w:tc>
          <w:tcPr>
            <w:tcW w:w="810" w:type="dxa"/>
            <w:tcBorders>
              <w:top w:val="nil"/>
              <w:left w:val="nil"/>
              <w:bottom w:val="nil"/>
              <w:right w:val="nil"/>
            </w:tcBorders>
            <w:shd w:val="clear" w:color="auto" w:fill="auto"/>
            <w:noWrap/>
            <w:vAlign w:val="center"/>
          </w:tcPr>
          <w:p w14:paraId="5CD7DC7A" w14:textId="7DA2269B" w:rsidR="004B400D" w:rsidRPr="004B400D" w:rsidRDefault="004B400D" w:rsidP="004B400D">
            <w:pPr>
              <w:jc w:val="right"/>
              <w:rPr>
                <w:color w:val="000000"/>
                <w:sz w:val="14"/>
                <w:szCs w:val="14"/>
              </w:rPr>
            </w:pPr>
            <w:r w:rsidRPr="004B400D">
              <w:rPr>
                <w:color w:val="000000"/>
                <w:sz w:val="14"/>
                <w:szCs w:val="14"/>
              </w:rPr>
              <w:t>217</w:t>
            </w:r>
          </w:p>
        </w:tc>
        <w:tc>
          <w:tcPr>
            <w:tcW w:w="810" w:type="dxa"/>
            <w:tcBorders>
              <w:top w:val="nil"/>
              <w:left w:val="nil"/>
              <w:bottom w:val="nil"/>
              <w:right w:val="nil"/>
            </w:tcBorders>
            <w:shd w:val="clear" w:color="auto" w:fill="auto"/>
            <w:vAlign w:val="center"/>
          </w:tcPr>
          <w:p w14:paraId="603229F5" w14:textId="09BC9883" w:rsidR="004B400D" w:rsidRPr="004B400D" w:rsidRDefault="004B400D" w:rsidP="004B400D">
            <w:pPr>
              <w:jc w:val="right"/>
              <w:rPr>
                <w:color w:val="000000"/>
                <w:sz w:val="14"/>
                <w:szCs w:val="14"/>
              </w:rPr>
            </w:pPr>
            <w:r w:rsidRPr="004B400D">
              <w:rPr>
                <w:color w:val="000000"/>
                <w:sz w:val="14"/>
                <w:szCs w:val="14"/>
              </w:rPr>
              <w:t>215</w:t>
            </w:r>
          </w:p>
        </w:tc>
      </w:tr>
      <w:tr w:rsidR="004B400D" w:rsidRPr="005D3E8D" w14:paraId="0B8C9FFC"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7F38657F"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319AC5A1" w14:textId="6B362FC7" w:rsidR="004B400D" w:rsidRDefault="004B400D" w:rsidP="004B400D">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199C7B25" w14:textId="09A74FFD" w:rsidR="004B400D" w:rsidRDefault="004B400D" w:rsidP="004B400D">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232D0320" w14:textId="202FCF58" w:rsidR="004B400D" w:rsidRDefault="004B400D" w:rsidP="004B400D">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noWrap/>
            <w:vAlign w:val="center"/>
          </w:tcPr>
          <w:p w14:paraId="10DD9D72" w14:textId="65322534" w:rsidR="004B400D" w:rsidRPr="00724641" w:rsidRDefault="004B400D" w:rsidP="004B400D">
            <w:pPr>
              <w:jc w:val="right"/>
              <w:rPr>
                <w:color w:val="000000"/>
                <w:sz w:val="14"/>
                <w:szCs w:val="14"/>
              </w:rPr>
            </w:pPr>
            <w:r>
              <w:rPr>
                <w:color w:val="000000"/>
                <w:sz w:val="14"/>
                <w:szCs w:val="14"/>
              </w:rPr>
              <w:t>132</w:t>
            </w:r>
          </w:p>
        </w:tc>
        <w:tc>
          <w:tcPr>
            <w:tcW w:w="792" w:type="dxa"/>
            <w:tcBorders>
              <w:top w:val="nil"/>
              <w:left w:val="nil"/>
              <w:bottom w:val="nil"/>
              <w:right w:val="nil"/>
            </w:tcBorders>
            <w:shd w:val="clear" w:color="auto" w:fill="auto"/>
            <w:vAlign w:val="center"/>
          </w:tcPr>
          <w:p w14:paraId="20EDE872" w14:textId="0EB71452" w:rsidR="004B400D" w:rsidRPr="004B400D" w:rsidRDefault="004B400D" w:rsidP="004B400D">
            <w:pPr>
              <w:jc w:val="right"/>
              <w:rPr>
                <w:color w:val="000000"/>
                <w:sz w:val="14"/>
                <w:szCs w:val="14"/>
              </w:rPr>
            </w:pPr>
            <w:r w:rsidRPr="004B400D">
              <w:rPr>
                <w:color w:val="000000"/>
                <w:sz w:val="14"/>
                <w:szCs w:val="14"/>
              </w:rPr>
              <w:t>110</w:t>
            </w:r>
          </w:p>
        </w:tc>
        <w:tc>
          <w:tcPr>
            <w:tcW w:w="738" w:type="dxa"/>
            <w:tcBorders>
              <w:top w:val="nil"/>
              <w:left w:val="nil"/>
              <w:bottom w:val="nil"/>
              <w:right w:val="nil"/>
            </w:tcBorders>
            <w:shd w:val="clear" w:color="auto" w:fill="auto"/>
            <w:noWrap/>
            <w:vAlign w:val="center"/>
          </w:tcPr>
          <w:p w14:paraId="61FB2292" w14:textId="4DFEEB12" w:rsidR="004B400D" w:rsidRPr="004B400D" w:rsidRDefault="004B400D" w:rsidP="004B400D">
            <w:pPr>
              <w:jc w:val="right"/>
              <w:rPr>
                <w:color w:val="000000"/>
                <w:sz w:val="14"/>
                <w:szCs w:val="14"/>
              </w:rPr>
            </w:pPr>
            <w:r w:rsidRPr="004B400D">
              <w:rPr>
                <w:color w:val="000000"/>
                <w:sz w:val="14"/>
                <w:szCs w:val="14"/>
              </w:rPr>
              <w:t>133</w:t>
            </w:r>
          </w:p>
        </w:tc>
        <w:tc>
          <w:tcPr>
            <w:tcW w:w="810" w:type="dxa"/>
            <w:tcBorders>
              <w:top w:val="nil"/>
              <w:left w:val="nil"/>
              <w:bottom w:val="nil"/>
              <w:right w:val="nil"/>
            </w:tcBorders>
            <w:shd w:val="clear" w:color="auto" w:fill="auto"/>
            <w:noWrap/>
            <w:vAlign w:val="center"/>
          </w:tcPr>
          <w:p w14:paraId="7A6A2DFA" w14:textId="04E3D1C4" w:rsidR="004B400D" w:rsidRPr="004B400D" w:rsidRDefault="004B400D" w:rsidP="004B400D">
            <w:pPr>
              <w:jc w:val="right"/>
              <w:rPr>
                <w:color w:val="000000"/>
                <w:sz w:val="14"/>
                <w:szCs w:val="14"/>
              </w:rPr>
            </w:pPr>
            <w:r w:rsidRPr="004B400D">
              <w:rPr>
                <w:color w:val="000000"/>
                <w:sz w:val="14"/>
                <w:szCs w:val="14"/>
              </w:rPr>
              <w:t>135</w:t>
            </w:r>
          </w:p>
        </w:tc>
        <w:tc>
          <w:tcPr>
            <w:tcW w:w="810" w:type="dxa"/>
            <w:tcBorders>
              <w:top w:val="nil"/>
              <w:left w:val="nil"/>
              <w:bottom w:val="nil"/>
              <w:right w:val="nil"/>
            </w:tcBorders>
            <w:shd w:val="clear" w:color="auto" w:fill="auto"/>
            <w:vAlign w:val="center"/>
          </w:tcPr>
          <w:p w14:paraId="5672C216" w14:textId="308C5945" w:rsidR="004B400D" w:rsidRPr="004B400D" w:rsidRDefault="004B400D" w:rsidP="004B400D">
            <w:pPr>
              <w:jc w:val="right"/>
              <w:rPr>
                <w:color w:val="000000"/>
                <w:sz w:val="14"/>
                <w:szCs w:val="14"/>
              </w:rPr>
            </w:pPr>
            <w:r w:rsidRPr="004B400D">
              <w:rPr>
                <w:color w:val="000000"/>
                <w:sz w:val="14"/>
                <w:szCs w:val="14"/>
              </w:rPr>
              <w:t>134</w:t>
            </w:r>
          </w:p>
        </w:tc>
      </w:tr>
      <w:tr w:rsidR="004B400D" w:rsidRPr="005D3E8D" w14:paraId="03103AAD"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2CE23FCB"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7EB61FE4" w14:textId="10803445" w:rsidR="004B400D" w:rsidRDefault="004B400D" w:rsidP="004B400D">
            <w:pPr>
              <w:jc w:val="right"/>
              <w:rPr>
                <w:b/>
                <w:bCs/>
                <w:color w:val="000000"/>
                <w:sz w:val="14"/>
                <w:szCs w:val="14"/>
              </w:rPr>
            </w:pPr>
            <w:r>
              <w:rPr>
                <w:b/>
                <w:bCs/>
                <w:color w:val="000000"/>
                <w:sz w:val="14"/>
                <w:szCs w:val="14"/>
              </w:rPr>
              <w:t>2,396</w:t>
            </w:r>
          </w:p>
        </w:tc>
        <w:tc>
          <w:tcPr>
            <w:tcW w:w="990" w:type="dxa"/>
            <w:tcBorders>
              <w:top w:val="nil"/>
              <w:left w:val="nil"/>
              <w:bottom w:val="nil"/>
              <w:right w:val="nil"/>
            </w:tcBorders>
            <w:shd w:val="clear" w:color="auto" w:fill="auto"/>
            <w:noWrap/>
            <w:vAlign w:val="center"/>
          </w:tcPr>
          <w:p w14:paraId="2BF2632B" w14:textId="0B34AF5D" w:rsidR="004B400D" w:rsidRDefault="004B400D" w:rsidP="004B400D">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0CD32D7C" w14:textId="36463B76" w:rsidR="004B400D" w:rsidRDefault="004B400D" w:rsidP="004B400D">
            <w:pPr>
              <w:jc w:val="right"/>
              <w:rPr>
                <w:b/>
                <w:bCs/>
                <w:color w:val="000000"/>
                <w:sz w:val="14"/>
                <w:szCs w:val="14"/>
              </w:rPr>
            </w:pPr>
            <w:r>
              <w:rPr>
                <w:b/>
                <w:bCs/>
                <w:color w:val="000000"/>
                <w:sz w:val="14"/>
                <w:szCs w:val="14"/>
              </w:rPr>
              <w:t>2,420</w:t>
            </w:r>
          </w:p>
        </w:tc>
        <w:tc>
          <w:tcPr>
            <w:tcW w:w="810" w:type="dxa"/>
            <w:tcBorders>
              <w:top w:val="nil"/>
              <w:left w:val="nil"/>
              <w:bottom w:val="nil"/>
              <w:right w:val="nil"/>
            </w:tcBorders>
            <w:shd w:val="clear" w:color="auto" w:fill="auto"/>
            <w:noWrap/>
            <w:vAlign w:val="center"/>
          </w:tcPr>
          <w:p w14:paraId="1C849EC1" w14:textId="3F63F11D" w:rsidR="004B400D" w:rsidRPr="003E284E" w:rsidRDefault="004B400D" w:rsidP="004B400D">
            <w:pPr>
              <w:jc w:val="right"/>
              <w:rPr>
                <w:b/>
                <w:bCs/>
                <w:color w:val="000000"/>
                <w:sz w:val="14"/>
                <w:szCs w:val="14"/>
              </w:rPr>
            </w:pPr>
            <w:r>
              <w:rPr>
                <w:b/>
                <w:bCs/>
                <w:color w:val="000000"/>
                <w:sz w:val="14"/>
                <w:szCs w:val="14"/>
              </w:rPr>
              <w:t>2,286</w:t>
            </w:r>
          </w:p>
        </w:tc>
        <w:tc>
          <w:tcPr>
            <w:tcW w:w="792" w:type="dxa"/>
            <w:tcBorders>
              <w:top w:val="nil"/>
              <w:left w:val="nil"/>
              <w:bottom w:val="nil"/>
              <w:right w:val="nil"/>
            </w:tcBorders>
            <w:shd w:val="clear" w:color="auto" w:fill="auto"/>
            <w:vAlign w:val="center"/>
          </w:tcPr>
          <w:p w14:paraId="26CB0823" w14:textId="05C590EA" w:rsidR="004B400D" w:rsidRPr="004B400D" w:rsidRDefault="004B400D" w:rsidP="004B400D">
            <w:pPr>
              <w:jc w:val="right"/>
              <w:rPr>
                <w:b/>
                <w:bCs/>
                <w:color w:val="000000"/>
                <w:sz w:val="14"/>
                <w:szCs w:val="14"/>
              </w:rPr>
            </w:pPr>
            <w:r w:rsidRPr="004B400D">
              <w:rPr>
                <w:b/>
                <w:bCs/>
                <w:color w:val="000000"/>
                <w:sz w:val="14"/>
                <w:szCs w:val="14"/>
              </w:rPr>
              <w:t>2,450</w:t>
            </w:r>
          </w:p>
        </w:tc>
        <w:tc>
          <w:tcPr>
            <w:tcW w:w="738" w:type="dxa"/>
            <w:tcBorders>
              <w:top w:val="nil"/>
              <w:left w:val="nil"/>
              <w:bottom w:val="nil"/>
              <w:right w:val="nil"/>
            </w:tcBorders>
            <w:shd w:val="clear" w:color="auto" w:fill="auto"/>
            <w:noWrap/>
            <w:vAlign w:val="center"/>
          </w:tcPr>
          <w:p w14:paraId="5603FF21" w14:textId="677DF984" w:rsidR="004B400D" w:rsidRPr="004B400D" w:rsidRDefault="004B400D" w:rsidP="004B400D">
            <w:pPr>
              <w:jc w:val="right"/>
              <w:rPr>
                <w:b/>
                <w:bCs/>
                <w:color w:val="000000"/>
                <w:sz w:val="14"/>
                <w:szCs w:val="14"/>
              </w:rPr>
            </w:pPr>
            <w:r w:rsidRPr="004B400D">
              <w:rPr>
                <w:b/>
                <w:bCs/>
                <w:color w:val="000000"/>
                <w:sz w:val="14"/>
                <w:szCs w:val="14"/>
              </w:rPr>
              <w:t>2,430</w:t>
            </w:r>
          </w:p>
        </w:tc>
        <w:tc>
          <w:tcPr>
            <w:tcW w:w="810" w:type="dxa"/>
            <w:tcBorders>
              <w:top w:val="nil"/>
              <w:left w:val="nil"/>
              <w:bottom w:val="nil"/>
              <w:right w:val="nil"/>
            </w:tcBorders>
            <w:shd w:val="clear" w:color="auto" w:fill="auto"/>
            <w:noWrap/>
            <w:vAlign w:val="center"/>
          </w:tcPr>
          <w:p w14:paraId="725F7BB6" w14:textId="5BB12CFD" w:rsidR="004B400D" w:rsidRPr="004B400D" w:rsidRDefault="004B400D" w:rsidP="004B400D">
            <w:pPr>
              <w:jc w:val="right"/>
              <w:rPr>
                <w:b/>
                <w:bCs/>
                <w:color w:val="000000"/>
                <w:sz w:val="14"/>
                <w:szCs w:val="14"/>
              </w:rPr>
            </w:pPr>
            <w:r w:rsidRPr="004B400D">
              <w:rPr>
                <w:b/>
                <w:bCs/>
                <w:color w:val="000000"/>
                <w:sz w:val="14"/>
                <w:szCs w:val="14"/>
              </w:rPr>
              <w:t>2,236</w:t>
            </w:r>
          </w:p>
        </w:tc>
        <w:tc>
          <w:tcPr>
            <w:tcW w:w="810" w:type="dxa"/>
            <w:tcBorders>
              <w:top w:val="nil"/>
              <w:left w:val="nil"/>
              <w:bottom w:val="nil"/>
              <w:right w:val="nil"/>
            </w:tcBorders>
            <w:shd w:val="clear" w:color="auto" w:fill="auto"/>
            <w:vAlign w:val="center"/>
          </w:tcPr>
          <w:p w14:paraId="5419F671" w14:textId="2793BE5C" w:rsidR="004B400D" w:rsidRPr="004B400D" w:rsidRDefault="004B400D" w:rsidP="004B400D">
            <w:pPr>
              <w:jc w:val="right"/>
              <w:rPr>
                <w:b/>
                <w:bCs/>
                <w:color w:val="000000"/>
                <w:sz w:val="14"/>
                <w:szCs w:val="14"/>
              </w:rPr>
            </w:pPr>
            <w:r w:rsidRPr="004B400D">
              <w:rPr>
                <w:b/>
                <w:bCs/>
                <w:color w:val="000000"/>
                <w:sz w:val="14"/>
                <w:szCs w:val="14"/>
              </w:rPr>
              <w:t>2,124</w:t>
            </w:r>
          </w:p>
        </w:tc>
      </w:tr>
      <w:tr w:rsidR="004B400D" w:rsidRPr="005D3E8D" w14:paraId="774DD35D"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20A7A85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AF29D07" w14:textId="482B1816" w:rsidR="004B400D" w:rsidRDefault="004B400D" w:rsidP="004B400D">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14:paraId="287EEA97" w14:textId="2B32F241"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7FA5C8D" w14:textId="1B7433DE"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BD61D1" w14:textId="53F69DB2" w:rsidR="004B400D" w:rsidRPr="00724641"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E5E6B89" w14:textId="4E61F65A"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67505416" w14:textId="42583074"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FB6D0B9" w14:textId="7358BC77"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7371FEEE" w14:textId="61214897" w:rsidR="004B400D" w:rsidRPr="004B400D" w:rsidRDefault="004B400D" w:rsidP="004B400D">
            <w:pPr>
              <w:jc w:val="right"/>
              <w:rPr>
                <w:color w:val="000000"/>
                <w:sz w:val="14"/>
                <w:szCs w:val="14"/>
              </w:rPr>
            </w:pPr>
            <w:r w:rsidRPr="004B400D">
              <w:rPr>
                <w:color w:val="000000"/>
                <w:sz w:val="14"/>
                <w:szCs w:val="14"/>
              </w:rPr>
              <w:t>-</w:t>
            </w:r>
          </w:p>
        </w:tc>
      </w:tr>
      <w:tr w:rsidR="004B400D" w:rsidRPr="005D3E8D" w14:paraId="31139FE9"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7FB28DFE"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FFE492C" w14:textId="382FE4E3" w:rsidR="004B400D" w:rsidRDefault="004B400D" w:rsidP="004B400D">
            <w:pPr>
              <w:jc w:val="right"/>
              <w:rPr>
                <w:color w:val="000000"/>
                <w:sz w:val="14"/>
                <w:szCs w:val="14"/>
              </w:rPr>
            </w:pPr>
            <w:r>
              <w:rPr>
                <w:color w:val="000000"/>
                <w:sz w:val="14"/>
                <w:szCs w:val="14"/>
              </w:rPr>
              <w:t>1,285</w:t>
            </w:r>
          </w:p>
        </w:tc>
        <w:tc>
          <w:tcPr>
            <w:tcW w:w="990" w:type="dxa"/>
            <w:tcBorders>
              <w:top w:val="nil"/>
              <w:left w:val="nil"/>
              <w:bottom w:val="nil"/>
              <w:right w:val="nil"/>
            </w:tcBorders>
            <w:shd w:val="clear" w:color="auto" w:fill="auto"/>
            <w:noWrap/>
            <w:vAlign w:val="center"/>
          </w:tcPr>
          <w:p w14:paraId="594A1F95" w14:textId="5FCC2ED0" w:rsidR="004B400D" w:rsidRDefault="004B400D" w:rsidP="004B400D">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0BAA880D" w14:textId="5E0F365F" w:rsidR="004B400D" w:rsidRDefault="004B400D" w:rsidP="004B400D">
            <w:pPr>
              <w:jc w:val="right"/>
              <w:rPr>
                <w:color w:val="000000"/>
                <w:sz w:val="14"/>
                <w:szCs w:val="14"/>
              </w:rPr>
            </w:pPr>
            <w:r>
              <w:rPr>
                <w:color w:val="000000"/>
                <w:sz w:val="14"/>
                <w:szCs w:val="14"/>
              </w:rPr>
              <w:t>966</w:t>
            </w:r>
          </w:p>
        </w:tc>
        <w:tc>
          <w:tcPr>
            <w:tcW w:w="810" w:type="dxa"/>
            <w:tcBorders>
              <w:top w:val="nil"/>
              <w:left w:val="nil"/>
              <w:bottom w:val="nil"/>
              <w:right w:val="nil"/>
            </w:tcBorders>
            <w:shd w:val="clear" w:color="auto" w:fill="auto"/>
            <w:noWrap/>
            <w:vAlign w:val="center"/>
          </w:tcPr>
          <w:p w14:paraId="283203EF" w14:textId="08A5C776" w:rsidR="004B400D" w:rsidRPr="00724641" w:rsidRDefault="004B400D" w:rsidP="004B400D">
            <w:pPr>
              <w:jc w:val="right"/>
              <w:rPr>
                <w:color w:val="000000"/>
                <w:sz w:val="14"/>
                <w:szCs w:val="14"/>
              </w:rPr>
            </w:pPr>
            <w:r>
              <w:rPr>
                <w:color w:val="000000"/>
                <w:sz w:val="14"/>
                <w:szCs w:val="14"/>
              </w:rPr>
              <w:t>943</w:t>
            </w:r>
          </w:p>
        </w:tc>
        <w:tc>
          <w:tcPr>
            <w:tcW w:w="792" w:type="dxa"/>
            <w:tcBorders>
              <w:top w:val="nil"/>
              <w:left w:val="nil"/>
              <w:bottom w:val="nil"/>
              <w:right w:val="nil"/>
            </w:tcBorders>
            <w:shd w:val="clear" w:color="auto" w:fill="auto"/>
            <w:vAlign w:val="center"/>
          </w:tcPr>
          <w:p w14:paraId="21CDBDEB" w14:textId="4878F7F3" w:rsidR="004B400D" w:rsidRPr="004B400D" w:rsidRDefault="004B400D" w:rsidP="004B400D">
            <w:pPr>
              <w:jc w:val="right"/>
              <w:rPr>
                <w:color w:val="000000"/>
                <w:sz w:val="14"/>
                <w:szCs w:val="14"/>
              </w:rPr>
            </w:pPr>
            <w:r w:rsidRPr="004B400D">
              <w:rPr>
                <w:color w:val="000000"/>
                <w:sz w:val="14"/>
                <w:szCs w:val="14"/>
              </w:rPr>
              <w:t>897</w:t>
            </w:r>
          </w:p>
        </w:tc>
        <w:tc>
          <w:tcPr>
            <w:tcW w:w="738" w:type="dxa"/>
            <w:tcBorders>
              <w:top w:val="nil"/>
              <w:left w:val="nil"/>
              <w:bottom w:val="nil"/>
              <w:right w:val="nil"/>
            </w:tcBorders>
            <w:shd w:val="clear" w:color="auto" w:fill="auto"/>
            <w:noWrap/>
            <w:vAlign w:val="center"/>
          </w:tcPr>
          <w:p w14:paraId="6CFBAEE5" w14:textId="487869AF" w:rsidR="004B400D" w:rsidRPr="004B400D" w:rsidRDefault="004B400D" w:rsidP="004B400D">
            <w:pPr>
              <w:jc w:val="right"/>
              <w:rPr>
                <w:color w:val="000000"/>
                <w:sz w:val="14"/>
                <w:szCs w:val="14"/>
              </w:rPr>
            </w:pPr>
            <w:r w:rsidRPr="004B400D">
              <w:rPr>
                <w:color w:val="000000"/>
                <w:sz w:val="14"/>
                <w:szCs w:val="14"/>
              </w:rPr>
              <w:t>1,107</w:t>
            </w:r>
          </w:p>
        </w:tc>
        <w:tc>
          <w:tcPr>
            <w:tcW w:w="810" w:type="dxa"/>
            <w:tcBorders>
              <w:top w:val="nil"/>
              <w:left w:val="nil"/>
              <w:bottom w:val="nil"/>
              <w:right w:val="nil"/>
            </w:tcBorders>
            <w:shd w:val="clear" w:color="auto" w:fill="auto"/>
            <w:noWrap/>
            <w:vAlign w:val="center"/>
          </w:tcPr>
          <w:p w14:paraId="0E716ED2" w14:textId="6A3E1483" w:rsidR="004B400D" w:rsidRPr="004B400D" w:rsidRDefault="004B400D" w:rsidP="004B400D">
            <w:pPr>
              <w:jc w:val="right"/>
              <w:rPr>
                <w:color w:val="000000"/>
                <w:sz w:val="14"/>
                <w:szCs w:val="14"/>
              </w:rPr>
            </w:pPr>
            <w:r w:rsidRPr="004B400D">
              <w:rPr>
                <w:color w:val="000000"/>
                <w:sz w:val="14"/>
                <w:szCs w:val="14"/>
              </w:rPr>
              <w:t>938</w:t>
            </w:r>
          </w:p>
        </w:tc>
        <w:tc>
          <w:tcPr>
            <w:tcW w:w="810" w:type="dxa"/>
            <w:tcBorders>
              <w:top w:val="nil"/>
              <w:left w:val="nil"/>
              <w:bottom w:val="nil"/>
              <w:right w:val="nil"/>
            </w:tcBorders>
            <w:shd w:val="clear" w:color="auto" w:fill="auto"/>
            <w:vAlign w:val="center"/>
          </w:tcPr>
          <w:p w14:paraId="30B529DC" w14:textId="75937AC6" w:rsidR="004B400D" w:rsidRPr="004B400D" w:rsidRDefault="004B400D" w:rsidP="004B400D">
            <w:pPr>
              <w:jc w:val="right"/>
              <w:rPr>
                <w:color w:val="000000"/>
                <w:sz w:val="14"/>
                <w:szCs w:val="14"/>
              </w:rPr>
            </w:pPr>
            <w:r w:rsidRPr="004B400D">
              <w:rPr>
                <w:color w:val="000000"/>
                <w:sz w:val="14"/>
                <w:szCs w:val="14"/>
              </w:rPr>
              <w:t>947</w:t>
            </w:r>
          </w:p>
        </w:tc>
      </w:tr>
      <w:tr w:rsidR="004B400D" w:rsidRPr="005D3E8D" w14:paraId="68CF4EF1"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58EA6FF4"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4D5DA54" w14:textId="0520CA97" w:rsidR="004B400D" w:rsidRDefault="004B400D" w:rsidP="004B400D">
            <w:pPr>
              <w:jc w:val="right"/>
              <w:rPr>
                <w:color w:val="000000"/>
                <w:sz w:val="14"/>
                <w:szCs w:val="14"/>
              </w:rPr>
            </w:pPr>
            <w:r>
              <w:rPr>
                <w:color w:val="000000"/>
                <w:sz w:val="14"/>
                <w:szCs w:val="14"/>
              </w:rPr>
              <w:t>911</w:t>
            </w:r>
          </w:p>
        </w:tc>
        <w:tc>
          <w:tcPr>
            <w:tcW w:w="990" w:type="dxa"/>
            <w:tcBorders>
              <w:top w:val="nil"/>
              <w:left w:val="nil"/>
              <w:bottom w:val="nil"/>
              <w:right w:val="nil"/>
            </w:tcBorders>
            <w:shd w:val="clear" w:color="auto" w:fill="auto"/>
            <w:noWrap/>
            <w:vAlign w:val="center"/>
          </w:tcPr>
          <w:p w14:paraId="0B259792" w14:textId="4F59B3D3" w:rsidR="004B400D" w:rsidRDefault="004B400D" w:rsidP="004B400D">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3C34615B" w14:textId="1DA34945" w:rsidR="004B400D" w:rsidRDefault="004B400D" w:rsidP="004B400D">
            <w:pPr>
              <w:jc w:val="right"/>
              <w:rPr>
                <w:color w:val="000000"/>
                <w:sz w:val="14"/>
                <w:szCs w:val="14"/>
              </w:rPr>
            </w:pPr>
            <w:r>
              <w:rPr>
                <w:color w:val="000000"/>
                <w:sz w:val="14"/>
                <w:szCs w:val="14"/>
              </w:rPr>
              <w:t>1,299</w:t>
            </w:r>
          </w:p>
        </w:tc>
        <w:tc>
          <w:tcPr>
            <w:tcW w:w="810" w:type="dxa"/>
            <w:tcBorders>
              <w:top w:val="nil"/>
              <w:left w:val="nil"/>
              <w:bottom w:val="nil"/>
              <w:right w:val="nil"/>
            </w:tcBorders>
            <w:shd w:val="clear" w:color="auto" w:fill="auto"/>
            <w:noWrap/>
            <w:vAlign w:val="center"/>
          </w:tcPr>
          <w:p w14:paraId="4087A511" w14:textId="1C3EA978" w:rsidR="004B400D" w:rsidRPr="00724641" w:rsidRDefault="004B400D" w:rsidP="004B400D">
            <w:pPr>
              <w:jc w:val="right"/>
              <w:rPr>
                <w:color w:val="000000"/>
                <w:sz w:val="14"/>
                <w:szCs w:val="14"/>
              </w:rPr>
            </w:pPr>
            <w:r>
              <w:rPr>
                <w:color w:val="000000"/>
                <w:sz w:val="14"/>
                <w:szCs w:val="14"/>
              </w:rPr>
              <w:t>1,128</w:t>
            </w:r>
          </w:p>
        </w:tc>
        <w:tc>
          <w:tcPr>
            <w:tcW w:w="792" w:type="dxa"/>
            <w:tcBorders>
              <w:top w:val="nil"/>
              <w:left w:val="nil"/>
              <w:bottom w:val="nil"/>
              <w:right w:val="nil"/>
            </w:tcBorders>
            <w:shd w:val="clear" w:color="auto" w:fill="auto"/>
            <w:vAlign w:val="center"/>
          </w:tcPr>
          <w:p w14:paraId="2ED4622E" w14:textId="0602DB2B" w:rsidR="004B400D" w:rsidRPr="004B400D" w:rsidRDefault="004B400D" w:rsidP="004B400D">
            <w:pPr>
              <w:jc w:val="right"/>
              <w:rPr>
                <w:color w:val="000000"/>
                <w:sz w:val="14"/>
                <w:szCs w:val="14"/>
              </w:rPr>
            </w:pPr>
            <w:r w:rsidRPr="004B400D">
              <w:rPr>
                <w:color w:val="000000"/>
                <w:sz w:val="14"/>
                <w:szCs w:val="14"/>
              </w:rPr>
              <w:t>1,083</w:t>
            </w:r>
          </w:p>
        </w:tc>
        <w:tc>
          <w:tcPr>
            <w:tcW w:w="738" w:type="dxa"/>
            <w:tcBorders>
              <w:top w:val="nil"/>
              <w:left w:val="nil"/>
              <w:bottom w:val="nil"/>
              <w:right w:val="nil"/>
            </w:tcBorders>
            <w:shd w:val="clear" w:color="auto" w:fill="auto"/>
            <w:noWrap/>
            <w:vAlign w:val="center"/>
          </w:tcPr>
          <w:p w14:paraId="24C752DB" w14:textId="0435F4D0" w:rsidR="004B400D" w:rsidRPr="004B400D" w:rsidRDefault="004B400D" w:rsidP="004B400D">
            <w:pPr>
              <w:jc w:val="right"/>
              <w:rPr>
                <w:color w:val="000000"/>
                <w:sz w:val="14"/>
                <w:szCs w:val="14"/>
              </w:rPr>
            </w:pPr>
            <w:r w:rsidRPr="004B400D">
              <w:rPr>
                <w:color w:val="000000"/>
                <w:sz w:val="14"/>
                <w:szCs w:val="14"/>
              </w:rPr>
              <w:t>1,077</w:t>
            </w:r>
          </w:p>
        </w:tc>
        <w:tc>
          <w:tcPr>
            <w:tcW w:w="810" w:type="dxa"/>
            <w:tcBorders>
              <w:top w:val="nil"/>
              <w:left w:val="nil"/>
              <w:bottom w:val="nil"/>
              <w:right w:val="nil"/>
            </w:tcBorders>
            <w:shd w:val="clear" w:color="auto" w:fill="auto"/>
            <w:noWrap/>
            <w:vAlign w:val="center"/>
          </w:tcPr>
          <w:p w14:paraId="0DC274BA" w14:textId="2F36AA2C" w:rsidR="004B400D" w:rsidRPr="004B400D" w:rsidRDefault="004B400D" w:rsidP="004B400D">
            <w:pPr>
              <w:jc w:val="right"/>
              <w:rPr>
                <w:color w:val="000000"/>
                <w:sz w:val="14"/>
                <w:szCs w:val="14"/>
              </w:rPr>
            </w:pPr>
            <w:r w:rsidRPr="004B400D">
              <w:rPr>
                <w:color w:val="000000"/>
                <w:sz w:val="14"/>
                <w:szCs w:val="14"/>
              </w:rPr>
              <w:t>1,069</w:t>
            </w:r>
          </w:p>
        </w:tc>
        <w:tc>
          <w:tcPr>
            <w:tcW w:w="810" w:type="dxa"/>
            <w:tcBorders>
              <w:top w:val="nil"/>
              <w:left w:val="nil"/>
              <w:bottom w:val="nil"/>
              <w:right w:val="nil"/>
            </w:tcBorders>
            <w:shd w:val="clear" w:color="auto" w:fill="auto"/>
            <w:vAlign w:val="center"/>
          </w:tcPr>
          <w:p w14:paraId="7804BCE3" w14:textId="17339A0B" w:rsidR="004B400D" w:rsidRPr="004B400D" w:rsidRDefault="004B400D" w:rsidP="004B400D">
            <w:pPr>
              <w:jc w:val="right"/>
              <w:rPr>
                <w:color w:val="000000"/>
                <w:sz w:val="14"/>
                <w:szCs w:val="14"/>
              </w:rPr>
            </w:pPr>
            <w:r w:rsidRPr="004B400D">
              <w:rPr>
                <w:color w:val="000000"/>
                <w:sz w:val="14"/>
                <w:szCs w:val="14"/>
              </w:rPr>
              <w:t>949</w:t>
            </w:r>
          </w:p>
        </w:tc>
      </w:tr>
      <w:tr w:rsidR="004B400D" w:rsidRPr="005D3E8D" w14:paraId="5CEBC3EB"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741464C4"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D6A9EA6" w14:textId="262B195B" w:rsidR="004B400D" w:rsidRDefault="004B400D" w:rsidP="004B400D">
            <w:pPr>
              <w:jc w:val="right"/>
              <w:rPr>
                <w:color w:val="000000"/>
                <w:sz w:val="14"/>
                <w:szCs w:val="14"/>
              </w:rPr>
            </w:pPr>
            <w:r>
              <w:rPr>
                <w:color w:val="000000"/>
                <w:sz w:val="14"/>
                <w:szCs w:val="14"/>
              </w:rPr>
              <w:t>67</w:t>
            </w:r>
          </w:p>
        </w:tc>
        <w:tc>
          <w:tcPr>
            <w:tcW w:w="990" w:type="dxa"/>
            <w:tcBorders>
              <w:top w:val="nil"/>
              <w:left w:val="nil"/>
              <w:bottom w:val="nil"/>
              <w:right w:val="nil"/>
            </w:tcBorders>
            <w:shd w:val="clear" w:color="auto" w:fill="auto"/>
            <w:noWrap/>
            <w:vAlign w:val="center"/>
          </w:tcPr>
          <w:p w14:paraId="0E55326E" w14:textId="27445B1A" w:rsidR="004B400D" w:rsidRDefault="004B400D" w:rsidP="004B400D">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757C5D8E" w14:textId="0F6B81DB" w:rsidR="004B400D" w:rsidRDefault="004B400D" w:rsidP="004B400D">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14:paraId="3F1E083F" w14:textId="2A615A52" w:rsidR="004B400D" w:rsidRPr="00724641" w:rsidRDefault="004B400D" w:rsidP="004B400D">
            <w:pPr>
              <w:jc w:val="right"/>
              <w:rPr>
                <w:color w:val="000000"/>
                <w:sz w:val="14"/>
                <w:szCs w:val="14"/>
              </w:rPr>
            </w:pPr>
            <w:r>
              <w:rPr>
                <w:color w:val="000000"/>
                <w:sz w:val="14"/>
                <w:szCs w:val="14"/>
              </w:rPr>
              <w:t>135</w:t>
            </w:r>
          </w:p>
        </w:tc>
        <w:tc>
          <w:tcPr>
            <w:tcW w:w="792" w:type="dxa"/>
            <w:tcBorders>
              <w:top w:val="nil"/>
              <w:left w:val="nil"/>
              <w:bottom w:val="nil"/>
              <w:right w:val="nil"/>
            </w:tcBorders>
            <w:shd w:val="clear" w:color="auto" w:fill="auto"/>
            <w:vAlign w:val="center"/>
          </w:tcPr>
          <w:p w14:paraId="7E2F35DF" w14:textId="48288277" w:rsidR="004B400D" w:rsidRPr="004B400D" w:rsidRDefault="004B400D" w:rsidP="004B400D">
            <w:pPr>
              <w:jc w:val="right"/>
              <w:rPr>
                <w:color w:val="000000"/>
                <w:sz w:val="14"/>
                <w:szCs w:val="14"/>
              </w:rPr>
            </w:pPr>
            <w:r w:rsidRPr="004B400D">
              <w:rPr>
                <w:color w:val="000000"/>
                <w:sz w:val="14"/>
                <w:szCs w:val="14"/>
              </w:rPr>
              <w:t>382</w:t>
            </w:r>
          </w:p>
        </w:tc>
        <w:tc>
          <w:tcPr>
            <w:tcW w:w="738" w:type="dxa"/>
            <w:tcBorders>
              <w:top w:val="nil"/>
              <w:left w:val="nil"/>
              <w:bottom w:val="nil"/>
              <w:right w:val="nil"/>
            </w:tcBorders>
            <w:shd w:val="clear" w:color="auto" w:fill="auto"/>
            <w:noWrap/>
            <w:vAlign w:val="center"/>
          </w:tcPr>
          <w:p w14:paraId="743295CF" w14:textId="0E706650" w:rsidR="004B400D" w:rsidRPr="004B400D" w:rsidRDefault="004B400D" w:rsidP="004B400D">
            <w:pPr>
              <w:jc w:val="right"/>
              <w:rPr>
                <w:color w:val="000000"/>
                <w:sz w:val="14"/>
                <w:szCs w:val="14"/>
              </w:rPr>
            </w:pPr>
            <w:r w:rsidRPr="004B400D">
              <w:rPr>
                <w:color w:val="000000"/>
                <w:sz w:val="14"/>
                <w:szCs w:val="14"/>
              </w:rPr>
              <w:t>129</w:t>
            </w:r>
          </w:p>
        </w:tc>
        <w:tc>
          <w:tcPr>
            <w:tcW w:w="810" w:type="dxa"/>
            <w:tcBorders>
              <w:top w:val="nil"/>
              <w:left w:val="nil"/>
              <w:bottom w:val="nil"/>
              <w:right w:val="nil"/>
            </w:tcBorders>
            <w:shd w:val="clear" w:color="auto" w:fill="auto"/>
            <w:noWrap/>
            <w:vAlign w:val="center"/>
          </w:tcPr>
          <w:p w14:paraId="53AA1252" w14:textId="09B05B55" w:rsidR="004B400D" w:rsidRPr="004B400D" w:rsidRDefault="004B400D" w:rsidP="004B400D">
            <w:pPr>
              <w:jc w:val="right"/>
              <w:rPr>
                <w:color w:val="000000"/>
                <w:sz w:val="14"/>
                <w:szCs w:val="14"/>
              </w:rPr>
            </w:pPr>
            <w:r w:rsidRPr="004B400D">
              <w:rPr>
                <w:color w:val="000000"/>
                <w:sz w:val="14"/>
                <w:szCs w:val="14"/>
              </w:rPr>
              <w:t>125</w:t>
            </w:r>
          </w:p>
        </w:tc>
        <w:tc>
          <w:tcPr>
            <w:tcW w:w="810" w:type="dxa"/>
            <w:tcBorders>
              <w:top w:val="nil"/>
              <w:left w:val="nil"/>
              <w:bottom w:val="nil"/>
              <w:right w:val="nil"/>
            </w:tcBorders>
            <w:shd w:val="clear" w:color="auto" w:fill="auto"/>
            <w:vAlign w:val="center"/>
          </w:tcPr>
          <w:p w14:paraId="3E8DB1D3" w14:textId="6F4524B8" w:rsidR="004B400D" w:rsidRPr="004B400D" w:rsidRDefault="004B400D" w:rsidP="004B400D">
            <w:pPr>
              <w:jc w:val="right"/>
              <w:rPr>
                <w:color w:val="000000"/>
                <w:sz w:val="14"/>
                <w:szCs w:val="14"/>
              </w:rPr>
            </w:pPr>
            <w:r w:rsidRPr="004B400D">
              <w:rPr>
                <w:color w:val="000000"/>
                <w:sz w:val="14"/>
                <w:szCs w:val="14"/>
              </w:rPr>
              <w:t>123</w:t>
            </w:r>
          </w:p>
        </w:tc>
      </w:tr>
      <w:tr w:rsidR="004B400D" w:rsidRPr="005D3E8D" w14:paraId="636D5820"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5BC7E729"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EFBF31A" w14:textId="50572F30" w:rsidR="004B400D" w:rsidRDefault="004B400D" w:rsidP="004B400D">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42A9F2CE" w14:textId="1C8CE1C4" w:rsidR="004B400D" w:rsidRDefault="004B400D" w:rsidP="004B400D">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CD491D2" w14:textId="5B360FDB" w:rsidR="004B400D" w:rsidRDefault="004B400D" w:rsidP="004B400D">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noWrap/>
            <w:vAlign w:val="center"/>
          </w:tcPr>
          <w:p w14:paraId="51EAD59E" w14:textId="440B1BA0" w:rsidR="004B400D" w:rsidRPr="00724641" w:rsidRDefault="004B400D" w:rsidP="004B400D">
            <w:pPr>
              <w:jc w:val="right"/>
              <w:rPr>
                <w:color w:val="000000"/>
                <w:sz w:val="14"/>
                <w:szCs w:val="14"/>
              </w:rPr>
            </w:pPr>
            <w:r>
              <w:rPr>
                <w:color w:val="000000"/>
                <w:sz w:val="14"/>
                <w:szCs w:val="14"/>
              </w:rPr>
              <w:t>80</w:t>
            </w:r>
          </w:p>
        </w:tc>
        <w:tc>
          <w:tcPr>
            <w:tcW w:w="792" w:type="dxa"/>
            <w:tcBorders>
              <w:top w:val="nil"/>
              <w:left w:val="nil"/>
              <w:bottom w:val="nil"/>
              <w:right w:val="nil"/>
            </w:tcBorders>
            <w:shd w:val="clear" w:color="auto" w:fill="auto"/>
            <w:vAlign w:val="center"/>
          </w:tcPr>
          <w:p w14:paraId="3911EE4F" w14:textId="3EDDDE2F" w:rsidR="004B400D" w:rsidRPr="004B400D" w:rsidRDefault="004B400D" w:rsidP="004B400D">
            <w:pPr>
              <w:jc w:val="right"/>
              <w:rPr>
                <w:color w:val="000000"/>
                <w:sz w:val="14"/>
                <w:szCs w:val="14"/>
              </w:rPr>
            </w:pPr>
            <w:r w:rsidRPr="004B400D">
              <w:rPr>
                <w:color w:val="000000"/>
                <w:sz w:val="14"/>
                <w:szCs w:val="14"/>
              </w:rPr>
              <w:t>89</w:t>
            </w:r>
          </w:p>
        </w:tc>
        <w:tc>
          <w:tcPr>
            <w:tcW w:w="738" w:type="dxa"/>
            <w:tcBorders>
              <w:top w:val="nil"/>
              <w:left w:val="nil"/>
              <w:bottom w:val="nil"/>
              <w:right w:val="nil"/>
            </w:tcBorders>
            <w:shd w:val="clear" w:color="auto" w:fill="auto"/>
            <w:noWrap/>
            <w:vAlign w:val="center"/>
          </w:tcPr>
          <w:p w14:paraId="7FF0135A" w14:textId="31271B80" w:rsidR="004B400D" w:rsidRPr="004B400D" w:rsidRDefault="004B400D" w:rsidP="004B400D">
            <w:pPr>
              <w:jc w:val="right"/>
              <w:rPr>
                <w:color w:val="000000"/>
                <w:sz w:val="14"/>
                <w:szCs w:val="14"/>
              </w:rPr>
            </w:pPr>
            <w:r w:rsidRPr="004B400D">
              <w:rPr>
                <w:color w:val="000000"/>
                <w:sz w:val="14"/>
                <w:szCs w:val="14"/>
              </w:rPr>
              <w:t>117</w:t>
            </w:r>
          </w:p>
        </w:tc>
        <w:tc>
          <w:tcPr>
            <w:tcW w:w="810" w:type="dxa"/>
            <w:tcBorders>
              <w:top w:val="nil"/>
              <w:left w:val="nil"/>
              <w:bottom w:val="nil"/>
              <w:right w:val="nil"/>
            </w:tcBorders>
            <w:shd w:val="clear" w:color="auto" w:fill="auto"/>
            <w:noWrap/>
            <w:vAlign w:val="center"/>
          </w:tcPr>
          <w:p w14:paraId="38236EEA" w14:textId="4EE40091" w:rsidR="004B400D" w:rsidRPr="004B400D" w:rsidRDefault="004B400D" w:rsidP="004B400D">
            <w:pPr>
              <w:jc w:val="right"/>
              <w:rPr>
                <w:color w:val="000000"/>
                <w:sz w:val="14"/>
                <w:szCs w:val="14"/>
              </w:rPr>
            </w:pPr>
            <w:r w:rsidRPr="004B400D">
              <w:rPr>
                <w:color w:val="000000"/>
                <w:sz w:val="14"/>
                <w:szCs w:val="14"/>
              </w:rPr>
              <w:t>104</w:t>
            </w:r>
          </w:p>
        </w:tc>
        <w:tc>
          <w:tcPr>
            <w:tcW w:w="810" w:type="dxa"/>
            <w:tcBorders>
              <w:top w:val="nil"/>
              <w:left w:val="nil"/>
              <w:bottom w:val="nil"/>
              <w:right w:val="nil"/>
            </w:tcBorders>
            <w:shd w:val="clear" w:color="auto" w:fill="auto"/>
            <w:vAlign w:val="center"/>
          </w:tcPr>
          <w:p w14:paraId="4262CD5E" w14:textId="5E55F5FE" w:rsidR="004B400D" w:rsidRPr="004B400D" w:rsidRDefault="004B400D" w:rsidP="004B400D">
            <w:pPr>
              <w:jc w:val="right"/>
              <w:rPr>
                <w:color w:val="000000"/>
                <w:sz w:val="14"/>
                <w:szCs w:val="14"/>
              </w:rPr>
            </w:pPr>
            <w:r w:rsidRPr="004B400D">
              <w:rPr>
                <w:color w:val="000000"/>
                <w:sz w:val="14"/>
                <w:szCs w:val="14"/>
              </w:rPr>
              <w:t>105</w:t>
            </w:r>
          </w:p>
        </w:tc>
      </w:tr>
      <w:tr w:rsidR="004B400D" w:rsidRPr="005D3E8D" w14:paraId="3C42474D"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74DAC0AD"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071EB31F" w14:textId="6C8D4DF5" w:rsidR="004B400D" w:rsidRDefault="004B400D" w:rsidP="004B400D">
            <w:pPr>
              <w:jc w:val="right"/>
              <w:rPr>
                <w:b/>
                <w:bCs/>
                <w:color w:val="000000"/>
                <w:sz w:val="14"/>
                <w:szCs w:val="14"/>
              </w:rPr>
            </w:pPr>
            <w:r>
              <w:rPr>
                <w:b/>
                <w:bCs/>
                <w:color w:val="000000"/>
                <w:sz w:val="14"/>
                <w:szCs w:val="14"/>
              </w:rPr>
              <w:t>205</w:t>
            </w:r>
          </w:p>
        </w:tc>
        <w:tc>
          <w:tcPr>
            <w:tcW w:w="990" w:type="dxa"/>
            <w:tcBorders>
              <w:top w:val="nil"/>
              <w:left w:val="nil"/>
              <w:bottom w:val="nil"/>
              <w:right w:val="nil"/>
            </w:tcBorders>
            <w:shd w:val="clear" w:color="auto" w:fill="auto"/>
            <w:noWrap/>
            <w:vAlign w:val="center"/>
          </w:tcPr>
          <w:p w14:paraId="3FCA72EB" w14:textId="03791C06" w:rsidR="004B400D" w:rsidRDefault="004B400D" w:rsidP="004B400D">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54A78639" w14:textId="41240952" w:rsidR="004B400D" w:rsidRDefault="004B400D" w:rsidP="004B400D">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14:paraId="39D52547" w14:textId="1E8655E6" w:rsidR="004B400D" w:rsidRPr="003E284E" w:rsidRDefault="004B400D" w:rsidP="004B400D">
            <w:pPr>
              <w:jc w:val="right"/>
              <w:rPr>
                <w:b/>
                <w:bCs/>
                <w:color w:val="000000"/>
                <w:sz w:val="14"/>
                <w:szCs w:val="14"/>
              </w:rPr>
            </w:pPr>
            <w:r>
              <w:rPr>
                <w:b/>
                <w:bCs/>
                <w:color w:val="000000"/>
                <w:sz w:val="14"/>
                <w:szCs w:val="14"/>
              </w:rPr>
              <w:t>293</w:t>
            </w:r>
          </w:p>
        </w:tc>
        <w:tc>
          <w:tcPr>
            <w:tcW w:w="792" w:type="dxa"/>
            <w:tcBorders>
              <w:top w:val="nil"/>
              <w:left w:val="nil"/>
              <w:bottom w:val="nil"/>
              <w:right w:val="nil"/>
            </w:tcBorders>
            <w:shd w:val="clear" w:color="auto" w:fill="auto"/>
            <w:vAlign w:val="center"/>
          </w:tcPr>
          <w:p w14:paraId="4103F633" w14:textId="6167BE24" w:rsidR="004B400D" w:rsidRPr="004B400D" w:rsidRDefault="004B400D" w:rsidP="004B400D">
            <w:pPr>
              <w:jc w:val="right"/>
              <w:rPr>
                <w:b/>
                <w:bCs/>
                <w:color w:val="000000"/>
                <w:sz w:val="14"/>
                <w:szCs w:val="14"/>
              </w:rPr>
            </w:pPr>
            <w:r w:rsidRPr="004B400D">
              <w:rPr>
                <w:b/>
                <w:bCs/>
                <w:color w:val="000000"/>
                <w:sz w:val="14"/>
                <w:szCs w:val="14"/>
              </w:rPr>
              <w:t>306</w:t>
            </w:r>
          </w:p>
        </w:tc>
        <w:tc>
          <w:tcPr>
            <w:tcW w:w="738" w:type="dxa"/>
            <w:tcBorders>
              <w:top w:val="nil"/>
              <w:left w:val="nil"/>
              <w:bottom w:val="nil"/>
              <w:right w:val="nil"/>
            </w:tcBorders>
            <w:shd w:val="clear" w:color="auto" w:fill="auto"/>
            <w:noWrap/>
            <w:vAlign w:val="center"/>
          </w:tcPr>
          <w:p w14:paraId="5008E176" w14:textId="7AFDCEAF" w:rsidR="004B400D" w:rsidRPr="004B400D" w:rsidRDefault="004B400D" w:rsidP="004B400D">
            <w:pPr>
              <w:jc w:val="right"/>
              <w:rPr>
                <w:b/>
                <w:bCs/>
                <w:color w:val="000000"/>
                <w:sz w:val="14"/>
                <w:szCs w:val="14"/>
              </w:rPr>
            </w:pPr>
            <w:r w:rsidRPr="004B400D">
              <w:rPr>
                <w:b/>
                <w:bCs/>
                <w:color w:val="000000"/>
                <w:sz w:val="14"/>
                <w:szCs w:val="14"/>
              </w:rPr>
              <w:t>316</w:t>
            </w:r>
          </w:p>
        </w:tc>
        <w:tc>
          <w:tcPr>
            <w:tcW w:w="810" w:type="dxa"/>
            <w:tcBorders>
              <w:top w:val="nil"/>
              <w:left w:val="nil"/>
              <w:bottom w:val="nil"/>
              <w:right w:val="nil"/>
            </w:tcBorders>
            <w:shd w:val="clear" w:color="auto" w:fill="auto"/>
            <w:noWrap/>
            <w:vAlign w:val="center"/>
          </w:tcPr>
          <w:p w14:paraId="7FBE4B06" w14:textId="6F9BF2B2" w:rsidR="004B400D" w:rsidRPr="004B400D" w:rsidRDefault="004B400D" w:rsidP="004B400D">
            <w:pPr>
              <w:jc w:val="right"/>
              <w:rPr>
                <w:b/>
                <w:bCs/>
                <w:color w:val="000000"/>
                <w:sz w:val="14"/>
                <w:szCs w:val="14"/>
              </w:rPr>
            </w:pPr>
            <w:r w:rsidRPr="004B400D">
              <w:rPr>
                <w:b/>
                <w:bCs/>
                <w:color w:val="000000"/>
                <w:sz w:val="14"/>
                <w:szCs w:val="14"/>
              </w:rPr>
              <w:t>306</w:t>
            </w:r>
          </w:p>
        </w:tc>
        <w:tc>
          <w:tcPr>
            <w:tcW w:w="810" w:type="dxa"/>
            <w:tcBorders>
              <w:top w:val="nil"/>
              <w:left w:val="nil"/>
              <w:bottom w:val="nil"/>
              <w:right w:val="nil"/>
            </w:tcBorders>
            <w:shd w:val="clear" w:color="auto" w:fill="auto"/>
            <w:vAlign w:val="center"/>
          </w:tcPr>
          <w:p w14:paraId="4251193E" w14:textId="2A0A3920" w:rsidR="004B400D" w:rsidRPr="004B400D" w:rsidRDefault="004B400D" w:rsidP="004B400D">
            <w:pPr>
              <w:jc w:val="right"/>
              <w:rPr>
                <w:b/>
                <w:bCs/>
                <w:color w:val="000000"/>
                <w:sz w:val="14"/>
                <w:szCs w:val="14"/>
              </w:rPr>
            </w:pPr>
            <w:r w:rsidRPr="004B400D">
              <w:rPr>
                <w:b/>
                <w:bCs/>
                <w:color w:val="000000"/>
                <w:sz w:val="14"/>
                <w:szCs w:val="14"/>
              </w:rPr>
              <w:t>332</w:t>
            </w:r>
          </w:p>
        </w:tc>
      </w:tr>
      <w:tr w:rsidR="004B400D" w:rsidRPr="005D3E8D" w14:paraId="79131453"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55B61E67"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6B92F8E" w14:textId="595B7E24" w:rsidR="004B400D" w:rsidRDefault="004B400D" w:rsidP="004B400D">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49624821" w14:textId="7E023382" w:rsidR="004B400D" w:rsidRDefault="004B400D" w:rsidP="004B400D">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5A760941" w14:textId="23B62EE4" w:rsidR="004B400D" w:rsidRDefault="004B400D" w:rsidP="004B400D">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7D4DF8B2" w14:textId="1F31B773" w:rsidR="004B400D" w:rsidRPr="00724641" w:rsidRDefault="004B400D" w:rsidP="004B400D">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334ACF0F" w14:textId="22470E3E" w:rsidR="004B400D" w:rsidRPr="004B400D" w:rsidRDefault="004B400D" w:rsidP="004B400D">
            <w:pPr>
              <w:jc w:val="right"/>
              <w:rPr>
                <w:color w:val="000000"/>
                <w:sz w:val="14"/>
                <w:szCs w:val="14"/>
              </w:rPr>
            </w:pPr>
            <w:r w:rsidRPr="004B400D">
              <w:rPr>
                <w:color w:val="000000"/>
                <w:sz w:val="14"/>
                <w:szCs w:val="14"/>
              </w:rPr>
              <w:t>1</w:t>
            </w:r>
          </w:p>
        </w:tc>
        <w:tc>
          <w:tcPr>
            <w:tcW w:w="738" w:type="dxa"/>
            <w:tcBorders>
              <w:top w:val="nil"/>
              <w:left w:val="nil"/>
              <w:bottom w:val="nil"/>
              <w:right w:val="nil"/>
            </w:tcBorders>
            <w:shd w:val="clear" w:color="auto" w:fill="auto"/>
            <w:noWrap/>
            <w:vAlign w:val="center"/>
          </w:tcPr>
          <w:p w14:paraId="57F638CE" w14:textId="0AF74679" w:rsidR="004B400D" w:rsidRPr="004B400D" w:rsidRDefault="004B400D" w:rsidP="004B400D">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1BEE262F" w14:textId="6C7DF99C" w:rsidR="004B400D" w:rsidRPr="004B400D" w:rsidRDefault="004B400D" w:rsidP="004B400D">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vAlign w:val="center"/>
          </w:tcPr>
          <w:p w14:paraId="1A3B8968" w14:textId="4F5DDDDB" w:rsidR="004B400D" w:rsidRPr="004B400D" w:rsidRDefault="004B400D" w:rsidP="004B400D">
            <w:pPr>
              <w:jc w:val="right"/>
              <w:rPr>
                <w:color w:val="000000"/>
                <w:sz w:val="14"/>
                <w:szCs w:val="14"/>
              </w:rPr>
            </w:pPr>
            <w:r w:rsidRPr="004B400D">
              <w:rPr>
                <w:color w:val="000000"/>
                <w:sz w:val="14"/>
                <w:szCs w:val="14"/>
              </w:rPr>
              <w:t>1</w:t>
            </w:r>
          </w:p>
        </w:tc>
      </w:tr>
      <w:tr w:rsidR="004B400D" w:rsidRPr="005D3E8D" w14:paraId="0AEB75D5"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BFFA12C"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8D6F9EA" w14:textId="5D9594E5" w:rsidR="004B400D" w:rsidRDefault="004B400D" w:rsidP="004B400D">
            <w:pPr>
              <w:jc w:val="right"/>
              <w:rPr>
                <w:color w:val="000000"/>
                <w:sz w:val="14"/>
                <w:szCs w:val="14"/>
              </w:rPr>
            </w:pPr>
            <w:r>
              <w:rPr>
                <w:color w:val="000000"/>
                <w:sz w:val="14"/>
                <w:szCs w:val="14"/>
              </w:rPr>
              <w:t>165</w:t>
            </w:r>
          </w:p>
        </w:tc>
        <w:tc>
          <w:tcPr>
            <w:tcW w:w="990" w:type="dxa"/>
            <w:tcBorders>
              <w:top w:val="nil"/>
              <w:left w:val="nil"/>
              <w:bottom w:val="nil"/>
              <w:right w:val="nil"/>
            </w:tcBorders>
            <w:shd w:val="clear" w:color="auto" w:fill="auto"/>
            <w:noWrap/>
            <w:vAlign w:val="center"/>
          </w:tcPr>
          <w:p w14:paraId="7A3E5341" w14:textId="6214A428" w:rsidR="004B400D" w:rsidRDefault="004B400D" w:rsidP="004B400D">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440CEF3B" w14:textId="6A24FBA0" w:rsidR="004B400D" w:rsidRDefault="004B400D" w:rsidP="004B400D">
            <w:pPr>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noWrap/>
            <w:vAlign w:val="center"/>
          </w:tcPr>
          <w:p w14:paraId="3F4285C6" w14:textId="27D60A89" w:rsidR="004B400D" w:rsidRPr="00724641" w:rsidRDefault="004B400D" w:rsidP="004B400D">
            <w:pPr>
              <w:jc w:val="right"/>
              <w:rPr>
                <w:color w:val="000000"/>
                <w:sz w:val="14"/>
                <w:szCs w:val="14"/>
              </w:rPr>
            </w:pPr>
            <w:r>
              <w:rPr>
                <w:color w:val="000000"/>
                <w:sz w:val="14"/>
                <w:szCs w:val="14"/>
              </w:rPr>
              <w:t>215</w:t>
            </w:r>
          </w:p>
        </w:tc>
        <w:tc>
          <w:tcPr>
            <w:tcW w:w="792" w:type="dxa"/>
            <w:tcBorders>
              <w:top w:val="nil"/>
              <w:left w:val="nil"/>
              <w:bottom w:val="nil"/>
              <w:right w:val="nil"/>
            </w:tcBorders>
            <w:shd w:val="clear" w:color="auto" w:fill="auto"/>
            <w:vAlign w:val="center"/>
          </w:tcPr>
          <w:p w14:paraId="7612C083" w14:textId="41F95E57" w:rsidR="004B400D" w:rsidRPr="004B400D" w:rsidRDefault="004B400D" w:rsidP="004B400D">
            <w:pPr>
              <w:jc w:val="right"/>
              <w:rPr>
                <w:color w:val="000000"/>
                <w:sz w:val="14"/>
                <w:szCs w:val="14"/>
              </w:rPr>
            </w:pPr>
            <w:r w:rsidRPr="004B400D">
              <w:rPr>
                <w:color w:val="000000"/>
                <w:sz w:val="14"/>
                <w:szCs w:val="14"/>
              </w:rPr>
              <w:t>224</w:t>
            </w:r>
          </w:p>
        </w:tc>
        <w:tc>
          <w:tcPr>
            <w:tcW w:w="738" w:type="dxa"/>
            <w:tcBorders>
              <w:top w:val="nil"/>
              <w:left w:val="nil"/>
              <w:bottom w:val="nil"/>
              <w:right w:val="nil"/>
            </w:tcBorders>
            <w:shd w:val="clear" w:color="auto" w:fill="auto"/>
            <w:noWrap/>
            <w:vAlign w:val="center"/>
          </w:tcPr>
          <w:p w14:paraId="48705BA6" w14:textId="527CA233" w:rsidR="004B400D" w:rsidRPr="004B400D" w:rsidRDefault="004B400D" w:rsidP="004B400D">
            <w:pPr>
              <w:jc w:val="right"/>
              <w:rPr>
                <w:color w:val="000000"/>
                <w:sz w:val="14"/>
                <w:szCs w:val="14"/>
              </w:rPr>
            </w:pPr>
            <w:r w:rsidRPr="004B400D">
              <w:rPr>
                <w:color w:val="000000"/>
                <w:sz w:val="14"/>
                <w:szCs w:val="14"/>
              </w:rPr>
              <w:t>231</w:t>
            </w:r>
          </w:p>
        </w:tc>
        <w:tc>
          <w:tcPr>
            <w:tcW w:w="810" w:type="dxa"/>
            <w:tcBorders>
              <w:top w:val="nil"/>
              <w:left w:val="nil"/>
              <w:bottom w:val="nil"/>
              <w:right w:val="nil"/>
            </w:tcBorders>
            <w:shd w:val="clear" w:color="auto" w:fill="auto"/>
            <w:noWrap/>
            <w:vAlign w:val="center"/>
          </w:tcPr>
          <w:p w14:paraId="1978C51A" w14:textId="23C3E828" w:rsidR="004B400D" w:rsidRPr="004B400D" w:rsidRDefault="004B400D" w:rsidP="004B400D">
            <w:pPr>
              <w:jc w:val="right"/>
              <w:rPr>
                <w:color w:val="000000"/>
                <w:sz w:val="14"/>
                <w:szCs w:val="14"/>
              </w:rPr>
            </w:pPr>
            <w:r w:rsidRPr="004B400D">
              <w:rPr>
                <w:color w:val="000000"/>
                <w:sz w:val="14"/>
                <w:szCs w:val="14"/>
              </w:rPr>
              <w:t>222</w:t>
            </w:r>
          </w:p>
        </w:tc>
        <w:tc>
          <w:tcPr>
            <w:tcW w:w="810" w:type="dxa"/>
            <w:tcBorders>
              <w:top w:val="nil"/>
              <w:left w:val="nil"/>
              <w:bottom w:val="nil"/>
              <w:right w:val="nil"/>
            </w:tcBorders>
            <w:shd w:val="clear" w:color="auto" w:fill="auto"/>
            <w:vAlign w:val="center"/>
          </w:tcPr>
          <w:p w14:paraId="492E2919" w14:textId="0842BA8C" w:rsidR="004B400D" w:rsidRPr="004B400D" w:rsidRDefault="004B400D" w:rsidP="004B400D">
            <w:pPr>
              <w:jc w:val="right"/>
              <w:rPr>
                <w:color w:val="000000"/>
                <w:sz w:val="14"/>
                <w:szCs w:val="14"/>
              </w:rPr>
            </w:pPr>
            <w:r w:rsidRPr="004B400D">
              <w:rPr>
                <w:color w:val="000000"/>
                <w:sz w:val="14"/>
                <w:szCs w:val="14"/>
              </w:rPr>
              <w:t>207</w:t>
            </w:r>
          </w:p>
        </w:tc>
      </w:tr>
      <w:tr w:rsidR="004B400D" w:rsidRPr="005D3E8D" w14:paraId="169DAAE1"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06142661"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E10FAFB" w14:textId="518CA8F7" w:rsidR="004B400D" w:rsidRDefault="004B400D" w:rsidP="004B400D">
            <w:pPr>
              <w:jc w:val="right"/>
              <w:rPr>
                <w:color w:val="000000"/>
                <w:sz w:val="14"/>
                <w:szCs w:val="14"/>
              </w:rPr>
            </w:pPr>
            <w:r>
              <w:rPr>
                <w:color w:val="000000"/>
                <w:sz w:val="14"/>
                <w:szCs w:val="14"/>
              </w:rPr>
              <w:t>39</w:t>
            </w:r>
          </w:p>
        </w:tc>
        <w:tc>
          <w:tcPr>
            <w:tcW w:w="990" w:type="dxa"/>
            <w:tcBorders>
              <w:top w:val="nil"/>
              <w:left w:val="nil"/>
              <w:bottom w:val="nil"/>
              <w:right w:val="nil"/>
            </w:tcBorders>
            <w:shd w:val="clear" w:color="auto" w:fill="auto"/>
            <w:noWrap/>
            <w:vAlign w:val="center"/>
          </w:tcPr>
          <w:p w14:paraId="7C793B4F" w14:textId="5CE9B507" w:rsidR="004B400D" w:rsidRDefault="004B400D" w:rsidP="004B400D">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51E53484" w14:textId="6113139E" w:rsidR="004B400D" w:rsidRDefault="004B400D" w:rsidP="004B400D">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noWrap/>
            <w:vAlign w:val="center"/>
          </w:tcPr>
          <w:p w14:paraId="611C9EAB" w14:textId="33E47D39" w:rsidR="004B400D" w:rsidRPr="00724641" w:rsidRDefault="004B400D" w:rsidP="004B400D">
            <w:pPr>
              <w:jc w:val="right"/>
              <w:rPr>
                <w:color w:val="000000"/>
                <w:sz w:val="14"/>
                <w:szCs w:val="14"/>
              </w:rPr>
            </w:pPr>
            <w:r>
              <w:rPr>
                <w:color w:val="000000"/>
                <w:sz w:val="14"/>
                <w:szCs w:val="14"/>
              </w:rPr>
              <w:t>75</w:t>
            </w:r>
          </w:p>
        </w:tc>
        <w:tc>
          <w:tcPr>
            <w:tcW w:w="792" w:type="dxa"/>
            <w:tcBorders>
              <w:top w:val="nil"/>
              <w:left w:val="nil"/>
              <w:bottom w:val="nil"/>
              <w:right w:val="nil"/>
            </w:tcBorders>
            <w:shd w:val="clear" w:color="auto" w:fill="auto"/>
            <w:vAlign w:val="center"/>
          </w:tcPr>
          <w:p w14:paraId="21FFE37C" w14:textId="7AEB9FE7" w:rsidR="004B400D" w:rsidRPr="004B400D" w:rsidRDefault="004B400D" w:rsidP="004B400D">
            <w:pPr>
              <w:jc w:val="right"/>
              <w:rPr>
                <w:color w:val="000000"/>
                <w:sz w:val="14"/>
                <w:szCs w:val="14"/>
              </w:rPr>
            </w:pPr>
            <w:r w:rsidRPr="004B400D">
              <w:rPr>
                <w:color w:val="000000"/>
                <w:sz w:val="14"/>
                <w:szCs w:val="14"/>
              </w:rPr>
              <w:t>80</w:t>
            </w:r>
          </w:p>
        </w:tc>
        <w:tc>
          <w:tcPr>
            <w:tcW w:w="738" w:type="dxa"/>
            <w:tcBorders>
              <w:top w:val="nil"/>
              <w:left w:val="nil"/>
              <w:bottom w:val="nil"/>
              <w:right w:val="nil"/>
            </w:tcBorders>
            <w:shd w:val="clear" w:color="auto" w:fill="auto"/>
            <w:noWrap/>
            <w:vAlign w:val="center"/>
          </w:tcPr>
          <w:p w14:paraId="70C6CBF5" w14:textId="25E42320" w:rsidR="004B400D" w:rsidRPr="004B400D" w:rsidRDefault="004B400D" w:rsidP="004B400D">
            <w:pPr>
              <w:jc w:val="right"/>
              <w:rPr>
                <w:color w:val="000000"/>
                <w:sz w:val="14"/>
                <w:szCs w:val="14"/>
              </w:rPr>
            </w:pPr>
            <w:r w:rsidRPr="004B400D">
              <w:rPr>
                <w:color w:val="000000"/>
                <w:sz w:val="14"/>
                <w:szCs w:val="14"/>
              </w:rPr>
              <w:t>81</w:t>
            </w:r>
          </w:p>
        </w:tc>
        <w:tc>
          <w:tcPr>
            <w:tcW w:w="810" w:type="dxa"/>
            <w:tcBorders>
              <w:top w:val="nil"/>
              <w:left w:val="nil"/>
              <w:bottom w:val="nil"/>
              <w:right w:val="nil"/>
            </w:tcBorders>
            <w:shd w:val="clear" w:color="auto" w:fill="auto"/>
            <w:noWrap/>
            <w:vAlign w:val="center"/>
          </w:tcPr>
          <w:p w14:paraId="158B73E3" w14:textId="566CDBE6" w:rsidR="004B400D" w:rsidRPr="004B400D" w:rsidRDefault="004B400D" w:rsidP="004B400D">
            <w:pPr>
              <w:jc w:val="right"/>
              <w:rPr>
                <w:color w:val="000000"/>
                <w:sz w:val="14"/>
                <w:szCs w:val="14"/>
              </w:rPr>
            </w:pPr>
            <w:r w:rsidRPr="004B400D">
              <w:rPr>
                <w:color w:val="000000"/>
                <w:sz w:val="14"/>
                <w:szCs w:val="14"/>
              </w:rPr>
              <w:t>76</w:t>
            </w:r>
          </w:p>
        </w:tc>
        <w:tc>
          <w:tcPr>
            <w:tcW w:w="810" w:type="dxa"/>
            <w:tcBorders>
              <w:top w:val="nil"/>
              <w:left w:val="nil"/>
              <w:bottom w:val="nil"/>
              <w:right w:val="nil"/>
            </w:tcBorders>
            <w:shd w:val="clear" w:color="auto" w:fill="auto"/>
            <w:vAlign w:val="center"/>
          </w:tcPr>
          <w:p w14:paraId="21E984F0" w14:textId="1FB5B1A6" w:rsidR="004B400D" w:rsidRPr="004B400D" w:rsidRDefault="004B400D" w:rsidP="004B400D">
            <w:pPr>
              <w:jc w:val="right"/>
              <w:rPr>
                <w:color w:val="000000"/>
                <w:sz w:val="14"/>
                <w:szCs w:val="14"/>
              </w:rPr>
            </w:pPr>
            <w:r w:rsidRPr="004B400D">
              <w:rPr>
                <w:color w:val="000000"/>
                <w:sz w:val="14"/>
                <w:szCs w:val="14"/>
              </w:rPr>
              <w:t>117</w:t>
            </w:r>
          </w:p>
        </w:tc>
      </w:tr>
      <w:tr w:rsidR="004B400D" w:rsidRPr="005D3E8D" w14:paraId="71866890"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39B13C5A"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F650E87" w14:textId="19A88DAC"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2EB35F9" w14:textId="0D3D54CC" w:rsidR="004B400D" w:rsidRDefault="004B400D" w:rsidP="004B400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4825EA2" w14:textId="31F51B4D" w:rsidR="004B400D" w:rsidRDefault="004B400D" w:rsidP="004B400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8754A24" w14:textId="232514C4" w:rsidR="004B400D" w:rsidRPr="00724641" w:rsidRDefault="004B400D" w:rsidP="004B400D">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36AA0006" w14:textId="282E19D5" w:rsidR="004B400D" w:rsidRPr="004B400D" w:rsidRDefault="004B400D" w:rsidP="004B400D">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32CFC1D1" w14:textId="598B5B8B" w:rsidR="004B400D" w:rsidRPr="004B400D" w:rsidRDefault="004B400D" w:rsidP="004B400D">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674B4E62" w14:textId="0CF6F014" w:rsidR="004B400D" w:rsidRPr="004B400D" w:rsidRDefault="004B400D" w:rsidP="004B400D">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vAlign w:val="center"/>
          </w:tcPr>
          <w:p w14:paraId="4F0AEF2D" w14:textId="5432A3FA" w:rsidR="004B400D" w:rsidRPr="004B400D" w:rsidRDefault="004B400D" w:rsidP="004B400D">
            <w:pPr>
              <w:jc w:val="right"/>
              <w:rPr>
                <w:color w:val="000000"/>
                <w:sz w:val="14"/>
                <w:szCs w:val="14"/>
              </w:rPr>
            </w:pPr>
            <w:r w:rsidRPr="004B400D">
              <w:rPr>
                <w:color w:val="000000"/>
                <w:sz w:val="14"/>
                <w:szCs w:val="14"/>
              </w:rPr>
              <w:t>4</w:t>
            </w:r>
          </w:p>
        </w:tc>
      </w:tr>
      <w:tr w:rsidR="004B400D" w:rsidRPr="005D3E8D" w14:paraId="355E6C0E"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4C6646A3"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AB0AB77" w14:textId="780FA7D6" w:rsidR="004B400D" w:rsidRDefault="004B400D" w:rsidP="004B400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AEBC50" w14:textId="3DB77780" w:rsidR="004B400D" w:rsidRDefault="004B400D" w:rsidP="004B400D">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687B18DC" w14:textId="29331F8B" w:rsidR="004B400D" w:rsidRDefault="004B400D" w:rsidP="004B400D">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55759AEB" w14:textId="294DF216" w:rsidR="004B400D" w:rsidRPr="00724641" w:rsidRDefault="004B400D" w:rsidP="004B400D">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vAlign w:val="center"/>
          </w:tcPr>
          <w:p w14:paraId="1BC511E6" w14:textId="0E523C7C" w:rsidR="004B400D" w:rsidRPr="004B400D" w:rsidRDefault="004B400D" w:rsidP="004B400D">
            <w:pPr>
              <w:jc w:val="right"/>
              <w:rPr>
                <w:color w:val="000000"/>
                <w:sz w:val="14"/>
                <w:szCs w:val="14"/>
              </w:rPr>
            </w:pPr>
            <w:r w:rsidRPr="004B400D">
              <w:rPr>
                <w:color w:val="000000"/>
                <w:sz w:val="14"/>
                <w:szCs w:val="14"/>
              </w:rPr>
              <w:t>2</w:t>
            </w:r>
          </w:p>
        </w:tc>
        <w:tc>
          <w:tcPr>
            <w:tcW w:w="738" w:type="dxa"/>
            <w:tcBorders>
              <w:top w:val="nil"/>
              <w:left w:val="nil"/>
              <w:bottom w:val="nil"/>
              <w:right w:val="nil"/>
            </w:tcBorders>
            <w:shd w:val="clear" w:color="auto" w:fill="auto"/>
            <w:noWrap/>
            <w:vAlign w:val="center"/>
          </w:tcPr>
          <w:p w14:paraId="724C66F0" w14:textId="54C5D66F" w:rsidR="004B400D" w:rsidRPr="004B400D" w:rsidRDefault="004B400D" w:rsidP="004B400D">
            <w:pPr>
              <w:jc w:val="right"/>
              <w:rPr>
                <w:color w:val="000000"/>
                <w:sz w:val="14"/>
                <w:szCs w:val="14"/>
              </w:rPr>
            </w:pPr>
            <w:r w:rsidRPr="004B400D">
              <w:rPr>
                <w:color w:val="000000"/>
                <w:sz w:val="14"/>
                <w:szCs w:val="14"/>
              </w:rPr>
              <w:t>3</w:t>
            </w:r>
          </w:p>
        </w:tc>
        <w:tc>
          <w:tcPr>
            <w:tcW w:w="810" w:type="dxa"/>
            <w:tcBorders>
              <w:top w:val="nil"/>
              <w:left w:val="nil"/>
              <w:bottom w:val="nil"/>
              <w:right w:val="nil"/>
            </w:tcBorders>
            <w:shd w:val="clear" w:color="auto" w:fill="auto"/>
            <w:noWrap/>
            <w:vAlign w:val="center"/>
          </w:tcPr>
          <w:p w14:paraId="781602D7" w14:textId="20139172" w:rsidR="004B400D" w:rsidRPr="004B400D" w:rsidRDefault="004B400D" w:rsidP="004B400D">
            <w:pPr>
              <w:jc w:val="right"/>
              <w:rPr>
                <w:color w:val="000000"/>
                <w:sz w:val="14"/>
                <w:szCs w:val="14"/>
              </w:rPr>
            </w:pPr>
            <w:r w:rsidRPr="004B400D">
              <w:rPr>
                <w:color w:val="000000"/>
                <w:sz w:val="14"/>
                <w:szCs w:val="14"/>
              </w:rPr>
              <w:t>3</w:t>
            </w:r>
          </w:p>
        </w:tc>
        <w:tc>
          <w:tcPr>
            <w:tcW w:w="810" w:type="dxa"/>
            <w:tcBorders>
              <w:top w:val="nil"/>
              <w:left w:val="nil"/>
              <w:bottom w:val="nil"/>
              <w:right w:val="nil"/>
            </w:tcBorders>
            <w:shd w:val="clear" w:color="auto" w:fill="auto"/>
            <w:vAlign w:val="center"/>
          </w:tcPr>
          <w:p w14:paraId="7F77E378" w14:textId="33F49CA7" w:rsidR="004B400D" w:rsidRPr="004B400D" w:rsidRDefault="004B400D" w:rsidP="004B400D">
            <w:pPr>
              <w:jc w:val="right"/>
              <w:rPr>
                <w:color w:val="000000"/>
                <w:sz w:val="14"/>
                <w:szCs w:val="14"/>
              </w:rPr>
            </w:pPr>
            <w:r w:rsidRPr="004B400D">
              <w:rPr>
                <w:color w:val="000000"/>
                <w:sz w:val="14"/>
                <w:szCs w:val="14"/>
              </w:rPr>
              <w:t>4</w:t>
            </w:r>
          </w:p>
        </w:tc>
      </w:tr>
      <w:tr w:rsidR="004B400D" w:rsidRPr="005D3E8D" w14:paraId="5A2BD5CB"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02641980"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5532F0C1" w14:textId="14F67552" w:rsidR="004B400D" w:rsidRDefault="004B400D" w:rsidP="004B400D">
            <w:pPr>
              <w:jc w:val="right"/>
              <w:rPr>
                <w:b/>
                <w:bCs/>
                <w:color w:val="000000"/>
                <w:sz w:val="14"/>
                <w:szCs w:val="14"/>
              </w:rPr>
            </w:pPr>
            <w:r>
              <w:rPr>
                <w:b/>
                <w:bCs/>
                <w:color w:val="000000"/>
                <w:sz w:val="14"/>
                <w:szCs w:val="14"/>
              </w:rPr>
              <w:t>23,266</w:t>
            </w:r>
          </w:p>
        </w:tc>
        <w:tc>
          <w:tcPr>
            <w:tcW w:w="990" w:type="dxa"/>
            <w:tcBorders>
              <w:top w:val="nil"/>
              <w:left w:val="nil"/>
              <w:bottom w:val="nil"/>
              <w:right w:val="nil"/>
            </w:tcBorders>
            <w:shd w:val="clear" w:color="auto" w:fill="auto"/>
            <w:noWrap/>
            <w:vAlign w:val="center"/>
          </w:tcPr>
          <w:p w14:paraId="1E4B113B" w14:textId="69470198" w:rsidR="004B400D" w:rsidRDefault="004B400D" w:rsidP="004B400D">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0E0CB3E" w14:textId="5D185999" w:rsidR="004B400D" w:rsidRDefault="004B400D" w:rsidP="004B400D">
            <w:pPr>
              <w:jc w:val="right"/>
              <w:rPr>
                <w:b/>
                <w:bCs/>
                <w:color w:val="000000"/>
                <w:sz w:val="14"/>
                <w:szCs w:val="14"/>
              </w:rPr>
            </w:pPr>
            <w:r>
              <w:rPr>
                <w:b/>
                <w:bCs/>
                <w:color w:val="000000"/>
                <w:sz w:val="14"/>
                <w:szCs w:val="14"/>
              </w:rPr>
              <w:t>31,219</w:t>
            </w:r>
          </w:p>
        </w:tc>
        <w:tc>
          <w:tcPr>
            <w:tcW w:w="810" w:type="dxa"/>
            <w:tcBorders>
              <w:top w:val="nil"/>
              <w:left w:val="nil"/>
              <w:bottom w:val="nil"/>
              <w:right w:val="nil"/>
            </w:tcBorders>
            <w:shd w:val="clear" w:color="auto" w:fill="auto"/>
            <w:noWrap/>
            <w:vAlign w:val="center"/>
          </w:tcPr>
          <w:p w14:paraId="0AE1D5F4" w14:textId="0A3226B1" w:rsidR="004B400D" w:rsidRPr="003E284E" w:rsidRDefault="004B400D" w:rsidP="004B400D">
            <w:pPr>
              <w:jc w:val="right"/>
              <w:rPr>
                <w:b/>
                <w:bCs/>
                <w:color w:val="000000"/>
                <w:sz w:val="14"/>
                <w:szCs w:val="14"/>
              </w:rPr>
            </w:pPr>
            <w:r>
              <w:rPr>
                <w:b/>
                <w:bCs/>
                <w:color w:val="000000"/>
                <w:sz w:val="14"/>
                <w:szCs w:val="14"/>
              </w:rPr>
              <w:t>30,925</w:t>
            </w:r>
          </w:p>
        </w:tc>
        <w:tc>
          <w:tcPr>
            <w:tcW w:w="792" w:type="dxa"/>
            <w:tcBorders>
              <w:top w:val="nil"/>
              <w:left w:val="nil"/>
              <w:bottom w:val="nil"/>
              <w:right w:val="nil"/>
            </w:tcBorders>
            <w:shd w:val="clear" w:color="auto" w:fill="auto"/>
            <w:vAlign w:val="center"/>
          </w:tcPr>
          <w:p w14:paraId="14D9AF9C" w14:textId="5BA83C8E" w:rsidR="004B400D" w:rsidRPr="004B400D" w:rsidRDefault="004B400D" w:rsidP="004B400D">
            <w:pPr>
              <w:jc w:val="right"/>
              <w:rPr>
                <w:b/>
                <w:bCs/>
                <w:color w:val="000000"/>
                <w:sz w:val="14"/>
                <w:szCs w:val="14"/>
              </w:rPr>
            </w:pPr>
            <w:r w:rsidRPr="004B400D">
              <w:rPr>
                <w:b/>
                <w:bCs/>
                <w:color w:val="000000"/>
                <w:sz w:val="14"/>
                <w:szCs w:val="14"/>
              </w:rPr>
              <w:t>30,742</w:t>
            </w:r>
          </w:p>
        </w:tc>
        <w:tc>
          <w:tcPr>
            <w:tcW w:w="738" w:type="dxa"/>
            <w:tcBorders>
              <w:top w:val="nil"/>
              <w:left w:val="nil"/>
              <w:bottom w:val="nil"/>
              <w:right w:val="nil"/>
            </w:tcBorders>
            <w:shd w:val="clear" w:color="auto" w:fill="auto"/>
            <w:noWrap/>
            <w:vAlign w:val="center"/>
          </w:tcPr>
          <w:p w14:paraId="7E32AF76" w14:textId="789DEB51" w:rsidR="004B400D" w:rsidRPr="004B400D" w:rsidRDefault="004B400D" w:rsidP="004B400D">
            <w:pPr>
              <w:jc w:val="right"/>
              <w:rPr>
                <w:b/>
                <w:bCs/>
                <w:color w:val="000000"/>
                <w:sz w:val="14"/>
                <w:szCs w:val="14"/>
              </w:rPr>
            </w:pPr>
            <w:r w:rsidRPr="004B400D">
              <w:rPr>
                <w:b/>
                <w:bCs/>
                <w:color w:val="000000"/>
                <w:sz w:val="14"/>
                <w:szCs w:val="14"/>
              </w:rPr>
              <w:t>32,232</w:t>
            </w:r>
          </w:p>
        </w:tc>
        <w:tc>
          <w:tcPr>
            <w:tcW w:w="810" w:type="dxa"/>
            <w:tcBorders>
              <w:top w:val="nil"/>
              <w:left w:val="nil"/>
              <w:bottom w:val="nil"/>
              <w:right w:val="nil"/>
            </w:tcBorders>
            <w:shd w:val="clear" w:color="auto" w:fill="auto"/>
            <w:noWrap/>
            <w:vAlign w:val="center"/>
          </w:tcPr>
          <w:p w14:paraId="7982401E" w14:textId="4B93C7A7" w:rsidR="004B400D" w:rsidRPr="004B400D" w:rsidRDefault="004B400D" w:rsidP="004B400D">
            <w:pPr>
              <w:jc w:val="right"/>
              <w:rPr>
                <w:b/>
                <w:bCs/>
                <w:color w:val="000000"/>
                <w:sz w:val="14"/>
                <w:szCs w:val="14"/>
              </w:rPr>
            </w:pPr>
            <w:r w:rsidRPr="004B400D">
              <w:rPr>
                <w:b/>
                <w:bCs/>
                <w:color w:val="000000"/>
                <w:sz w:val="14"/>
                <w:szCs w:val="14"/>
              </w:rPr>
              <w:t>32,846</w:t>
            </w:r>
          </w:p>
        </w:tc>
        <w:tc>
          <w:tcPr>
            <w:tcW w:w="810" w:type="dxa"/>
            <w:tcBorders>
              <w:top w:val="nil"/>
              <w:left w:val="nil"/>
              <w:bottom w:val="nil"/>
              <w:right w:val="nil"/>
            </w:tcBorders>
            <w:shd w:val="clear" w:color="auto" w:fill="auto"/>
            <w:vAlign w:val="center"/>
          </w:tcPr>
          <w:p w14:paraId="14E2C1A7" w14:textId="00C18FA7" w:rsidR="004B400D" w:rsidRPr="004B400D" w:rsidRDefault="004B400D" w:rsidP="004B400D">
            <w:pPr>
              <w:jc w:val="right"/>
              <w:rPr>
                <w:b/>
                <w:bCs/>
                <w:color w:val="000000"/>
                <w:sz w:val="14"/>
                <w:szCs w:val="14"/>
              </w:rPr>
            </w:pPr>
            <w:r w:rsidRPr="004B400D">
              <w:rPr>
                <w:b/>
                <w:bCs/>
                <w:color w:val="000000"/>
                <w:sz w:val="14"/>
                <w:szCs w:val="14"/>
              </w:rPr>
              <w:t>33,403</w:t>
            </w:r>
          </w:p>
        </w:tc>
      </w:tr>
      <w:tr w:rsidR="004B400D" w:rsidRPr="005D3E8D" w14:paraId="5B5BE636"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5EB5BA71"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7CBE57E4" w14:textId="6078C765" w:rsidR="004B400D" w:rsidRDefault="004B400D" w:rsidP="004B400D">
            <w:pPr>
              <w:jc w:val="right"/>
              <w:rPr>
                <w:color w:val="000000"/>
                <w:sz w:val="14"/>
                <w:szCs w:val="14"/>
              </w:rPr>
            </w:pPr>
            <w:r>
              <w:rPr>
                <w:color w:val="000000"/>
                <w:sz w:val="14"/>
                <w:szCs w:val="14"/>
              </w:rPr>
              <w:t>109</w:t>
            </w:r>
          </w:p>
        </w:tc>
        <w:tc>
          <w:tcPr>
            <w:tcW w:w="990" w:type="dxa"/>
            <w:tcBorders>
              <w:top w:val="nil"/>
              <w:left w:val="nil"/>
              <w:bottom w:val="nil"/>
              <w:right w:val="nil"/>
            </w:tcBorders>
            <w:shd w:val="clear" w:color="auto" w:fill="auto"/>
            <w:noWrap/>
            <w:vAlign w:val="center"/>
          </w:tcPr>
          <w:p w14:paraId="2D3EB3AD" w14:textId="1523EE76" w:rsidR="004B400D" w:rsidRDefault="004B400D" w:rsidP="004B400D">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597FB269" w14:textId="0C40386D" w:rsidR="004B400D" w:rsidRDefault="004B400D" w:rsidP="004B400D">
            <w:pPr>
              <w:jc w:val="right"/>
              <w:rPr>
                <w:color w:val="000000"/>
                <w:sz w:val="14"/>
                <w:szCs w:val="14"/>
              </w:rPr>
            </w:pPr>
            <w:r>
              <w:rPr>
                <w:color w:val="000000"/>
                <w:sz w:val="14"/>
                <w:szCs w:val="14"/>
              </w:rPr>
              <w:t>1,720</w:t>
            </w:r>
          </w:p>
        </w:tc>
        <w:tc>
          <w:tcPr>
            <w:tcW w:w="810" w:type="dxa"/>
            <w:tcBorders>
              <w:top w:val="nil"/>
              <w:left w:val="nil"/>
              <w:bottom w:val="nil"/>
              <w:right w:val="nil"/>
            </w:tcBorders>
            <w:shd w:val="clear" w:color="auto" w:fill="auto"/>
            <w:noWrap/>
            <w:vAlign w:val="center"/>
          </w:tcPr>
          <w:p w14:paraId="12EC59B0" w14:textId="16C1632D" w:rsidR="004B400D" w:rsidRPr="00724641" w:rsidRDefault="004B400D" w:rsidP="004B400D">
            <w:pPr>
              <w:jc w:val="right"/>
              <w:rPr>
                <w:color w:val="000000"/>
                <w:sz w:val="14"/>
                <w:szCs w:val="14"/>
              </w:rPr>
            </w:pPr>
            <w:r>
              <w:rPr>
                <w:color w:val="000000"/>
                <w:sz w:val="14"/>
                <w:szCs w:val="14"/>
              </w:rPr>
              <w:t>701</w:t>
            </w:r>
          </w:p>
        </w:tc>
        <w:tc>
          <w:tcPr>
            <w:tcW w:w="792" w:type="dxa"/>
            <w:tcBorders>
              <w:top w:val="nil"/>
              <w:left w:val="nil"/>
              <w:bottom w:val="nil"/>
              <w:right w:val="nil"/>
            </w:tcBorders>
            <w:shd w:val="clear" w:color="auto" w:fill="auto"/>
            <w:vAlign w:val="center"/>
          </w:tcPr>
          <w:p w14:paraId="10396BDD" w14:textId="418A6F22" w:rsidR="004B400D" w:rsidRPr="004B400D" w:rsidRDefault="004B400D" w:rsidP="004B400D">
            <w:pPr>
              <w:jc w:val="right"/>
              <w:rPr>
                <w:color w:val="000000"/>
                <w:sz w:val="14"/>
                <w:szCs w:val="14"/>
              </w:rPr>
            </w:pPr>
            <w:r w:rsidRPr="004B400D">
              <w:rPr>
                <w:color w:val="000000"/>
                <w:sz w:val="14"/>
                <w:szCs w:val="14"/>
              </w:rPr>
              <w:t>727</w:t>
            </w:r>
          </w:p>
        </w:tc>
        <w:tc>
          <w:tcPr>
            <w:tcW w:w="738" w:type="dxa"/>
            <w:tcBorders>
              <w:top w:val="nil"/>
              <w:left w:val="nil"/>
              <w:bottom w:val="nil"/>
              <w:right w:val="nil"/>
            </w:tcBorders>
            <w:shd w:val="clear" w:color="auto" w:fill="auto"/>
            <w:noWrap/>
            <w:vAlign w:val="center"/>
          </w:tcPr>
          <w:p w14:paraId="05EBB63C" w14:textId="1236AC76" w:rsidR="004B400D" w:rsidRPr="004B400D" w:rsidRDefault="004B400D" w:rsidP="004B400D">
            <w:pPr>
              <w:jc w:val="right"/>
              <w:rPr>
                <w:color w:val="000000"/>
                <w:sz w:val="14"/>
                <w:szCs w:val="14"/>
              </w:rPr>
            </w:pPr>
            <w:r w:rsidRPr="004B400D">
              <w:rPr>
                <w:color w:val="000000"/>
                <w:sz w:val="14"/>
                <w:szCs w:val="14"/>
              </w:rPr>
              <w:t>576</w:t>
            </w:r>
          </w:p>
        </w:tc>
        <w:tc>
          <w:tcPr>
            <w:tcW w:w="810" w:type="dxa"/>
            <w:tcBorders>
              <w:top w:val="nil"/>
              <w:left w:val="nil"/>
              <w:bottom w:val="nil"/>
              <w:right w:val="nil"/>
            </w:tcBorders>
            <w:shd w:val="clear" w:color="auto" w:fill="auto"/>
            <w:noWrap/>
            <w:vAlign w:val="center"/>
          </w:tcPr>
          <w:p w14:paraId="3EBAD112" w14:textId="77369504" w:rsidR="004B400D" w:rsidRPr="004B400D" w:rsidRDefault="004B400D" w:rsidP="004B400D">
            <w:pPr>
              <w:jc w:val="right"/>
              <w:rPr>
                <w:color w:val="000000"/>
                <w:sz w:val="14"/>
                <w:szCs w:val="14"/>
              </w:rPr>
            </w:pPr>
            <w:r w:rsidRPr="004B400D">
              <w:rPr>
                <w:color w:val="000000"/>
                <w:sz w:val="14"/>
                <w:szCs w:val="14"/>
              </w:rPr>
              <w:t>676</w:t>
            </w:r>
          </w:p>
        </w:tc>
        <w:tc>
          <w:tcPr>
            <w:tcW w:w="810" w:type="dxa"/>
            <w:tcBorders>
              <w:top w:val="nil"/>
              <w:left w:val="nil"/>
              <w:bottom w:val="nil"/>
              <w:right w:val="nil"/>
            </w:tcBorders>
            <w:shd w:val="clear" w:color="auto" w:fill="auto"/>
            <w:vAlign w:val="center"/>
          </w:tcPr>
          <w:p w14:paraId="1FF37F00" w14:textId="01E57099" w:rsidR="004B400D" w:rsidRPr="004B400D" w:rsidRDefault="004B400D" w:rsidP="004B400D">
            <w:pPr>
              <w:jc w:val="right"/>
              <w:rPr>
                <w:color w:val="000000"/>
                <w:sz w:val="14"/>
                <w:szCs w:val="14"/>
              </w:rPr>
            </w:pPr>
            <w:r w:rsidRPr="004B400D">
              <w:rPr>
                <w:color w:val="000000"/>
                <w:sz w:val="14"/>
                <w:szCs w:val="14"/>
              </w:rPr>
              <w:t>615</w:t>
            </w:r>
          </w:p>
        </w:tc>
      </w:tr>
      <w:tr w:rsidR="004B400D" w:rsidRPr="005D3E8D" w14:paraId="0382C12B"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F9B7CD5"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3B10E1B4" w14:textId="01DFB6A3" w:rsidR="004B400D" w:rsidRDefault="004B400D" w:rsidP="004B400D">
            <w:pPr>
              <w:jc w:val="right"/>
              <w:rPr>
                <w:color w:val="000000"/>
                <w:sz w:val="14"/>
                <w:szCs w:val="14"/>
              </w:rPr>
            </w:pPr>
            <w:r>
              <w:rPr>
                <w:color w:val="000000"/>
                <w:sz w:val="14"/>
                <w:szCs w:val="14"/>
              </w:rPr>
              <w:t>12,020</w:t>
            </w:r>
          </w:p>
        </w:tc>
        <w:tc>
          <w:tcPr>
            <w:tcW w:w="990" w:type="dxa"/>
            <w:tcBorders>
              <w:top w:val="nil"/>
              <w:left w:val="nil"/>
              <w:bottom w:val="nil"/>
              <w:right w:val="nil"/>
            </w:tcBorders>
            <w:shd w:val="clear" w:color="auto" w:fill="auto"/>
            <w:noWrap/>
            <w:vAlign w:val="center"/>
          </w:tcPr>
          <w:p w14:paraId="11AF86A4" w14:textId="2867E77B" w:rsidR="004B400D" w:rsidRDefault="004B400D" w:rsidP="004B400D">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15CD09A9" w14:textId="2FBAC28B" w:rsidR="004B400D" w:rsidRDefault="004B400D" w:rsidP="004B400D">
            <w:pPr>
              <w:jc w:val="right"/>
              <w:rPr>
                <w:color w:val="000000"/>
                <w:sz w:val="14"/>
                <w:szCs w:val="14"/>
              </w:rPr>
            </w:pPr>
            <w:r>
              <w:rPr>
                <w:color w:val="000000"/>
                <w:sz w:val="14"/>
                <w:szCs w:val="14"/>
              </w:rPr>
              <w:t>12,287</w:t>
            </w:r>
          </w:p>
        </w:tc>
        <w:tc>
          <w:tcPr>
            <w:tcW w:w="810" w:type="dxa"/>
            <w:tcBorders>
              <w:top w:val="nil"/>
              <w:left w:val="nil"/>
              <w:bottom w:val="nil"/>
              <w:right w:val="nil"/>
            </w:tcBorders>
            <w:shd w:val="clear" w:color="auto" w:fill="auto"/>
            <w:noWrap/>
            <w:vAlign w:val="center"/>
          </w:tcPr>
          <w:p w14:paraId="75F86831" w14:textId="2AC618FA" w:rsidR="004B400D" w:rsidRPr="00724641" w:rsidRDefault="004B400D" w:rsidP="004B400D">
            <w:pPr>
              <w:jc w:val="right"/>
              <w:rPr>
                <w:color w:val="000000"/>
                <w:sz w:val="14"/>
                <w:szCs w:val="14"/>
              </w:rPr>
            </w:pPr>
            <w:r>
              <w:rPr>
                <w:color w:val="000000"/>
                <w:sz w:val="14"/>
                <w:szCs w:val="14"/>
              </w:rPr>
              <w:t>12,329</w:t>
            </w:r>
          </w:p>
        </w:tc>
        <w:tc>
          <w:tcPr>
            <w:tcW w:w="792" w:type="dxa"/>
            <w:tcBorders>
              <w:top w:val="nil"/>
              <w:left w:val="nil"/>
              <w:bottom w:val="nil"/>
              <w:right w:val="nil"/>
            </w:tcBorders>
            <w:shd w:val="clear" w:color="auto" w:fill="auto"/>
            <w:vAlign w:val="center"/>
          </w:tcPr>
          <w:p w14:paraId="55C20ACC" w14:textId="2F6878E5" w:rsidR="004B400D" w:rsidRPr="004B400D" w:rsidRDefault="004B400D" w:rsidP="004B400D">
            <w:pPr>
              <w:jc w:val="right"/>
              <w:rPr>
                <w:color w:val="000000"/>
                <w:sz w:val="14"/>
                <w:szCs w:val="14"/>
              </w:rPr>
            </w:pPr>
            <w:r w:rsidRPr="004B400D">
              <w:rPr>
                <w:color w:val="000000"/>
                <w:sz w:val="14"/>
                <w:szCs w:val="14"/>
              </w:rPr>
              <w:t>11,895</w:t>
            </w:r>
          </w:p>
        </w:tc>
        <w:tc>
          <w:tcPr>
            <w:tcW w:w="738" w:type="dxa"/>
            <w:tcBorders>
              <w:top w:val="nil"/>
              <w:left w:val="nil"/>
              <w:bottom w:val="nil"/>
              <w:right w:val="nil"/>
            </w:tcBorders>
            <w:shd w:val="clear" w:color="auto" w:fill="auto"/>
            <w:noWrap/>
            <w:vAlign w:val="center"/>
          </w:tcPr>
          <w:p w14:paraId="10251CA3" w14:textId="5C2E2737" w:rsidR="004B400D" w:rsidRPr="004B400D" w:rsidRDefault="004B400D" w:rsidP="004B400D">
            <w:pPr>
              <w:jc w:val="right"/>
              <w:rPr>
                <w:color w:val="000000"/>
                <w:sz w:val="14"/>
                <w:szCs w:val="14"/>
              </w:rPr>
            </w:pPr>
            <w:r w:rsidRPr="004B400D">
              <w:rPr>
                <w:color w:val="000000"/>
                <w:sz w:val="14"/>
                <w:szCs w:val="14"/>
              </w:rPr>
              <w:t>12,738</w:t>
            </w:r>
          </w:p>
        </w:tc>
        <w:tc>
          <w:tcPr>
            <w:tcW w:w="810" w:type="dxa"/>
            <w:tcBorders>
              <w:top w:val="nil"/>
              <w:left w:val="nil"/>
              <w:bottom w:val="nil"/>
              <w:right w:val="nil"/>
            </w:tcBorders>
            <w:shd w:val="clear" w:color="auto" w:fill="auto"/>
            <w:noWrap/>
            <w:vAlign w:val="center"/>
          </w:tcPr>
          <w:p w14:paraId="7AC85B99" w14:textId="230D1882" w:rsidR="004B400D" w:rsidRPr="004B400D" w:rsidRDefault="004B400D" w:rsidP="004B400D">
            <w:pPr>
              <w:jc w:val="right"/>
              <w:rPr>
                <w:color w:val="000000"/>
                <w:sz w:val="14"/>
                <w:szCs w:val="14"/>
              </w:rPr>
            </w:pPr>
            <w:r w:rsidRPr="004B400D">
              <w:rPr>
                <w:color w:val="000000"/>
                <w:sz w:val="14"/>
                <w:szCs w:val="14"/>
              </w:rPr>
              <w:t>12,523</w:t>
            </w:r>
          </w:p>
        </w:tc>
        <w:tc>
          <w:tcPr>
            <w:tcW w:w="810" w:type="dxa"/>
            <w:tcBorders>
              <w:top w:val="nil"/>
              <w:left w:val="nil"/>
              <w:bottom w:val="nil"/>
              <w:right w:val="nil"/>
            </w:tcBorders>
            <w:shd w:val="clear" w:color="auto" w:fill="auto"/>
            <w:vAlign w:val="center"/>
          </w:tcPr>
          <w:p w14:paraId="736EFA3C" w14:textId="59D69D92" w:rsidR="004B400D" w:rsidRPr="004B400D" w:rsidRDefault="004B400D" w:rsidP="004B400D">
            <w:pPr>
              <w:jc w:val="right"/>
              <w:rPr>
                <w:color w:val="000000"/>
                <w:sz w:val="14"/>
                <w:szCs w:val="14"/>
              </w:rPr>
            </w:pPr>
            <w:r w:rsidRPr="004B400D">
              <w:rPr>
                <w:color w:val="000000"/>
                <w:sz w:val="14"/>
                <w:szCs w:val="14"/>
              </w:rPr>
              <w:t>12,269</w:t>
            </w:r>
          </w:p>
        </w:tc>
      </w:tr>
      <w:tr w:rsidR="004B400D" w:rsidRPr="005D3E8D" w14:paraId="50304428"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4A393B5A"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10A6D665" w14:textId="67B26F1A" w:rsidR="004B400D" w:rsidRDefault="004B400D" w:rsidP="004B400D">
            <w:pPr>
              <w:jc w:val="right"/>
              <w:rPr>
                <w:color w:val="000000"/>
                <w:sz w:val="14"/>
                <w:szCs w:val="14"/>
              </w:rPr>
            </w:pPr>
            <w:r>
              <w:rPr>
                <w:color w:val="000000"/>
                <w:sz w:val="14"/>
                <w:szCs w:val="14"/>
              </w:rPr>
              <w:t>10,552</w:t>
            </w:r>
          </w:p>
        </w:tc>
        <w:tc>
          <w:tcPr>
            <w:tcW w:w="990" w:type="dxa"/>
            <w:tcBorders>
              <w:top w:val="nil"/>
              <w:left w:val="nil"/>
              <w:bottom w:val="nil"/>
              <w:right w:val="nil"/>
            </w:tcBorders>
            <w:shd w:val="clear" w:color="auto" w:fill="auto"/>
            <w:noWrap/>
            <w:vAlign w:val="center"/>
          </w:tcPr>
          <w:p w14:paraId="6B7BAD57" w14:textId="5F53AF9F" w:rsidR="004B400D" w:rsidRDefault="004B400D" w:rsidP="004B400D">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02B5DBD8" w14:textId="3D496044" w:rsidR="004B400D" w:rsidRDefault="004B400D" w:rsidP="004B400D">
            <w:pPr>
              <w:jc w:val="right"/>
              <w:rPr>
                <w:color w:val="000000"/>
                <w:sz w:val="14"/>
                <w:szCs w:val="14"/>
              </w:rPr>
            </w:pPr>
            <w:r>
              <w:rPr>
                <w:color w:val="000000"/>
                <w:sz w:val="14"/>
                <w:szCs w:val="14"/>
              </w:rPr>
              <w:t>16,301</w:t>
            </w:r>
          </w:p>
        </w:tc>
        <w:tc>
          <w:tcPr>
            <w:tcW w:w="810" w:type="dxa"/>
            <w:tcBorders>
              <w:top w:val="nil"/>
              <w:left w:val="nil"/>
              <w:bottom w:val="nil"/>
              <w:right w:val="nil"/>
            </w:tcBorders>
            <w:shd w:val="clear" w:color="auto" w:fill="auto"/>
            <w:noWrap/>
            <w:vAlign w:val="center"/>
          </w:tcPr>
          <w:p w14:paraId="15BF9D0D" w14:textId="42FEE0CD" w:rsidR="004B400D" w:rsidRPr="00724641" w:rsidRDefault="004B400D" w:rsidP="004B400D">
            <w:pPr>
              <w:jc w:val="right"/>
              <w:rPr>
                <w:color w:val="000000"/>
                <w:sz w:val="14"/>
                <w:szCs w:val="14"/>
              </w:rPr>
            </w:pPr>
            <w:r>
              <w:rPr>
                <w:color w:val="000000"/>
                <w:sz w:val="14"/>
                <w:szCs w:val="14"/>
              </w:rPr>
              <w:t>16,804</w:t>
            </w:r>
          </w:p>
        </w:tc>
        <w:tc>
          <w:tcPr>
            <w:tcW w:w="792" w:type="dxa"/>
            <w:tcBorders>
              <w:top w:val="nil"/>
              <w:left w:val="nil"/>
              <w:bottom w:val="nil"/>
              <w:right w:val="nil"/>
            </w:tcBorders>
            <w:shd w:val="clear" w:color="auto" w:fill="auto"/>
            <w:vAlign w:val="center"/>
          </w:tcPr>
          <w:p w14:paraId="72F8BC4F" w14:textId="401F7A63" w:rsidR="004B400D" w:rsidRPr="004B400D" w:rsidRDefault="004B400D" w:rsidP="004B400D">
            <w:pPr>
              <w:jc w:val="right"/>
              <w:rPr>
                <w:color w:val="000000"/>
                <w:sz w:val="14"/>
                <w:szCs w:val="14"/>
              </w:rPr>
            </w:pPr>
            <w:r w:rsidRPr="004B400D">
              <w:rPr>
                <w:color w:val="000000"/>
                <w:sz w:val="14"/>
                <w:szCs w:val="14"/>
              </w:rPr>
              <w:t>17,057</w:t>
            </w:r>
          </w:p>
        </w:tc>
        <w:tc>
          <w:tcPr>
            <w:tcW w:w="738" w:type="dxa"/>
            <w:tcBorders>
              <w:top w:val="nil"/>
              <w:left w:val="nil"/>
              <w:bottom w:val="nil"/>
              <w:right w:val="nil"/>
            </w:tcBorders>
            <w:shd w:val="clear" w:color="auto" w:fill="auto"/>
            <w:noWrap/>
            <w:vAlign w:val="center"/>
          </w:tcPr>
          <w:p w14:paraId="4B5D2992" w14:textId="2E52F29C" w:rsidR="004B400D" w:rsidRPr="004B400D" w:rsidRDefault="004B400D" w:rsidP="004B400D">
            <w:pPr>
              <w:jc w:val="right"/>
              <w:rPr>
                <w:color w:val="000000"/>
                <w:sz w:val="14"/>
                <w:szCs w:val="14"/>
              </w:rPr>
            </w:pPr>
            <w:r w:rsidRPr="004B400D">
              <w:rPr>
                <w:color w:val="000000"/>
                <w:sz w:val="14"/>
                <w:szCs w:val="14"/>
              </w:rPr>
              <w:t>17,708</w:t>
            </w:r>
          </w:p>
        </w:tc>
        <w:tc>
          <w:tcPr>
            <w:tcW w:w="810" w:type="dxa"/>
            <w:tcBorders>
              <w:top w:val="nil"/>
              <w:left w:val="nil"/>
              <w:bottom w:val="nil"/>
              <w:right w:val="nil"/>
            </w:tcBorders>
            <w:shd w:val="clear" w:color="auto" w:fill="auto"/>
            <w:noWrap/>
            <w:vAlign w:val="center"/>
          </w:tcPr>
          <w:p w14:paraId="50109E14" w14:textId="7FA45ECC" w:rsidR="004B400D" w:rsidRPr="004B400D" w:rsidRDefault="004B400D" w:rsidP="004B400D">
            <w:pPr>
              <w:jc w:val="right"/>
              <w:rPr>
                <w:color w:val="000000"/>
                <w:sz w:val="14"/>
                <w:szCs w:val="14"/>
              </w:rPr>
            </w:pPr>
            <w:r w:rsidRPr="004B400D">
              <w:rPr>
                <w:color w:val="000000"/>
                <w:sz w:val="14"/>
                <w:szCs w:val="14"/>
              </w:rPr>
              <w:t>18,170</w:t>
            </w:r>
          </w:p>
        </w:tc>
        <w:tc>
          <w:tcPr>
            <w:tcW w:w="810" w:type="dxa"/>
            <w:tcBorders>
              <w:top w:val="nil"/>
              <w:left w:val="nil"/>
              <w:bottom w:val="nil"/>
              <w:right w:val="nil"/>
            </w:tcBorders>
            <w:shd w:val="clear" w:color="auto" w:fill="auto"/>
            <w:vAlign w:val="center"/>
          </w:tcPr>
          <w:p w14:paraId="288D4F84" w14:textId="22664555" w:rsidR="004B400D" w:rsidRPr="004B400D" w:rsidRDefault="004B400D" w:rsidP="004B400D">
            <w:pPr>
              <w:jc w:val="right"/>
              <w:rPr>
                <w:color w:val="000000"/>
                <w:sz w:val="14"/>
                <w:szCs w:val="14"/>
              </w:rPr>
            </w:pPr>
            <w:r w:rsidRPr="004B400D">
              <w:rPr>
                <w:color w:val="000000"/>
                <w:sz w:val="14"/>
                <w:szCs w:val="14"/>
              </w:rPr>
              <w:t>19,051</w:t>
            </w:r>
          </w:p>
        </w:tc>
      </w:tr>
      <w:tr w:rsidR="004B400D" w:rsidRPr="005D3E8D" w14:paraId="1B3FE3F1" w14:textId="77777777" w:rsidTr="004B400D">
        <w:trPr>
          <w:trHeight w:hRule="exact" w:val="202"/>
        </w:trPr>
        <w:tc>
          <w:tcPr>
            <w:tcW w:w="3438" w:type="dxa"/>
            <w:tcBorders>
              <w:left w:val="nil"/>
              <w:right w:val="nil"/>
            </w:tcBorders>
            <w:shd w:val="clear" w:color="auto" w:fill="auto"/>
            <w:noWrap/>
            <w:tcMar>
              <w:left w:w="43" w:type="dxa"/>
              <w:right w:w="43" w:type="dxa"/>
            </w:tcMar>
            <w:vAlign w:val="center"/>
          </w:tcPr>
          <w:p w14:paraId="66B39E20" w14:textId="77777777" w:rsidR="004B400D" w:rsidRPr="005F11AF" w:rsidRDefault="004B400D" w:rsidP="004B400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3C62B89" w14:textId="65EC3CAC" w:rsidR="004B400D" w:rsidRDefault="004B400D" w:rsidP="004B400D">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14:paraId="3480EE8D" w14:textId="1DA9E77D" w:rsidR="004B400D" w:rsidRDefault="004B400D" w:rsidP="004B400D">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514C7183" w14:textId="24025936" w:rsidR="004B400D" w:rsidRDefault="004B400D" w:rsidP="004B400D">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noWrap/>
            <w:vAlign w:val="center"/>
          </w:tcPr>
          <w:p w14:paraId="7CAB83B4" w14:textId="092531EE" w:rsidR="004B400D" w:rsidRPr="00724641" w:rsidRDefault="004B400D" w:rsidP="004B400D">
            <w:pPr>
              <w:jc w:val="right"/>
              <w:rPr>
                <w:color w:val="000000"/>
                <w:sz w:val="14"/>
                <w:szCs w:val="14"/>
              </w:rPr>
            </w:pPr>
            <w:r>
              <w:rPr>
                <w:color w:val="000000"/>
                <w:sz w:val="14"/>
                <w:szCs w:val="14"/>
              </w:rPr>
              <w:t>225</w:t>
            </w:r>
          </w:p>
        </w:tc>
        <w:tc>
          <w:tcPr>
            <w:tcW w:w="792" w:type="dxa"/>
            <w:tcBorders>
              <w:top w:val="nil"/>
              <w:left w:val="nil"/>
              <w:bottom w:val="nil"/>
              <w:right w:val="nil"/>
            </w:tcBorders>
            <w:shd w:val="clear" w:color="auto" w:fill="auto"/>
            <w:vAlign w:val="center"/>
          </w:tcPr>
          <w:p w14:paraId="5AE89DC7" w14:textId="3B34CF33" w:rsidR="004B400D" w:rsidRPr="004B400D" w:rsidRDefault="004B400D" w:rsidP="004B400D">
            <w:pPr>
              <w:jc w:val="right"/>
              <w:rPr>
                <w:color w:val="000000"/>
                <w:sz w:val="14"/>
                <w:szCs w:val="14"/>
              </w:rPr>
            </w:pPr>
            <w:r w:rsidRPr="004B400D">
              <w:rPr>
                <w:color w:val="000000"/>
                <w:sz w:val="14"/>
                <w:szCs w:val="14"/>
              </w:rPr>
              <w:t>220</w:t>
            </w:r>
          </w:p>
        </w:tc>
        <w:tc>
          <w:tcPr>
            <w:tcW w:w="738" w:type="dxa"/>
            <w:tcBorders>
              <w:top w:val="nil"/>
              <w:left w:val="nil"/>
              <w:bottom w:val="nil"/>
              <w:right w:val="nil"/>
            </w:tcBorders>
            <w:shd w:val="clear" w:color="auto" w:fill="auto"/>
            <w:noWrap/>
            <w:vAlign w:val="center"/>
          </w:tcPr>
          <w:p w14:paraId="28F9D235" w14:textId="684D8084" w:rsidR="004B400D" w:rsidRPr="004B400D" w:rsidRDefault="004B400D" w:rsidP="004B400D">
            <w:pPr>
              <w:jc w:val="right"/>
              <w:rPr>
                <w:color w:val="000000"/>
                <w:sz w:val="14"/>
                <w:szCs w:val="14"/>
              </w:rPr>
            </w:pPr>
            <w:r w:rsidRPr="004B400D">
              <w:rPr>
                <w:color w:val="000000"/>
                <w:sz w:val="14"/>
                <w:szCs w:val="14"/>
              </w:rPr>
              <w:t>219</w:t>
            </w:r>
          </w:p>
        </w:tc>
        <w:tc>
          <w:tcPr>
            <w:tcW w:w="810" w:type="dxa"/>
            <w:tcBorders>
              <w:top w:val="nil"/>
              <w:left w:val="nil"/>
              <w:bottom w:val="nil"/>
              <w:right w:val="nil"/>
            </w:tcBorders>
            <w:shd w:val="clear" w:color="auto" w:fill="auto"/>
            <w:noWrap/>
            <w:vAlign w:val="center"/>
          </w:tcPr>
          <w:p w14:paraId="1301F8D9" w14:textId="6AFD3224" w:rsidR="004B400D" w:rsidRPr="004B400D" w:rsidRDefault="004B400D" w:rsidP="004B400D">
            <w:pPr>
              <w:jc w:val="right"/>
              <w:rPr>
                <w:color w:val="000000"/>
                <w:sz w:val="14"/>
                <w:szCs w:val="14"/>
              </w:rPr>
            </w:pPr>
            <w:r w:rsidRPr="004B400D">
              <w:rPr>
                <w:color w:val="000000"/>
                <w:sz w:val="14"/>
                <w:szCs w:val="14"/>
              </w:rPr>
              <w:t>238</w:t>
            </w:r>
          </w:p>
        </w:tc>
        <w:tc>
          <w:tcPr>
            <w:tcW w:w="810" w:type="dxa"/>
            <w:tcBorders>
              <w:top w:val="nil"/>
              <w:left w:val="nil"/>
              <w:bottom w:val="nil"/>
              <w:right w:val="nil"/>
            </w:tcBorders>
            <w:shd w:val="clear" w:color="auto" w:fill="auto"/>
            <w:vAlign w:val="center"/>
          </w:tcPr>
          <w:p w14:paraId="4DB45C25" w14:textId="63619800" w:rsidR="004B400D" w:rsidRPr="004B400D" w:rsidRDefault="004B400D" w:rsidP="004B400D">
            <w:pPr>
              <w:jc w:val="right"/>
              <w:rPr>
                <w:color w:val="000000"/>
                <w:sz w:val="14"/>
                <w:szCs w:val="14"/>
              </w:rPr>
            </w:pPr>
            <w:r w:rsidRPr="004B400D">
              <w:rPr>
                <w:color w:val="000000"/>
                <w:sz w:val="14"/>
                <w:szCs w:val="14"/>
              </w:rPr>
              <w:t>218</w:t>
            </w:r>
          </w:p>
        </w:tc>
      </w:tr>
      <w:tr w:rsidR="004B400D" w:rsidRPr="005D3E8D" w14:paraId="0F487CC0" w14:textId="77777777" w:rsidTr="004B400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D18489F" w14:textId="77777777" w:rsidR="004B400D" w:rsidRPr="005F11AF" w:rsidRDefault="004B400D" w:rsidP="004B400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27A7052F" w14:textId="6738375B" w:rsidR="004B400D" w:rsidRDefault="004B400D" w:rsidP="004B400D">
            <w:pPr>
              <w:jc w:val="right"/>
              <w:rPr>
                <w:color w:val="000000"/>
                <w:sz w:val="14"/>
                <w:szCs w:val="14"/>
              </w:rPr>
            </w:pPr>
            <w:r>
              <w:rPr>
                <w:color w:val="000000"/>
                <w:sz w:val="14"/>
                <w:szCs w:val="14"/>
              </w:rPr>
              <w:t>540</w:t>
            </w:r>
          </w:p>
        </w:tc>
        <w:tc>
          <w:tcPr>
            <w:tcW w:w="990" w:type="dxa"/>
            <w:tcBorders>
              <w:top w:val="nil"/>
              <w:left w:val="nil"/>
              <w:bottom w:val="single" w:sz="12" w:space="0" w:color="auto"/>
              <w:right w:val="nil"/>
            </w:tcBorders>
            <w:shd w:val="clear" w:color="auto" w:fill="auto"/>
            <w:noWrap/>
            <w:vAlign w:val="center"/>
          </w:tcPr>
          <w:p w14:paraId="4D7E94A5" w14:textId="32A2CDDB" w:rsidR="004B400D" w:rsidRDefault="004B400D" w:rsidP="004B400D">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0C195D1B" w14:textId="001843FD" w:rsidR="004B400D" w:rsidRDefault="004B400D" w:rsidP="004B400D">
            <w:pPr>
              <w:jc w:val="right"/>
              <w:rPr>
                <w:color w:val="000000"/>
                <w:sz w:val="14"/>
                <w:szCs w:val="14"/>
              </w:rPr>
            </w:pPr>
            <w:r>
              <w:rPr>
                <w:color w:val="000000"/>
                <w:sz w:val="14"/>
                <w:szCs w:val="14"/>
              </w:rPr>
              <w:t>812</w:t>
            </w:r>
          </w:p>
        </w:tc>
        <w:tc>
          <w:tcPr>
            <w:tcW w:w="810" w:type="dxa"/>
            <w:tcBorders>
              <w:top w:val="nil"/>
              <w:left w:val="nil"/>
              <w:bottom w:val="single" w:sz="12" w:space="0" w:color="auto"/>
              <w:right w:val="nil"/>
            </w:tcBorders>
            <w:shd w:val="clear" w:color="auto" w:fill="auto"/>
            <w:noWrap/>
            <w:vAlign w:val="center"/>
          </w:tcPr>
          <w:p w14:paraId="44157C25" w14:textId="3DF4E8D9" w:rsidR="004B400D" w:rsidRPr="00724641" w:rsidRDefault="004B400D" w:rsidP="004B400D">
            <w:pPr>
              <w:jc w:val="right"/>
              <w:rPr>
                <w:color w:val="000000"/>
                <w:sz w:val="14"/>
                <w:szCs w:val="14"/>
              </w:rPr>
            </w:pPr>
            <w:r>
              <w:rPr>
                <w:color w:val="000000"/>
                <w:sz w:val="14"/>
                <w:szCs w:val="14"/>
              </w:rPr>
              <w:t>867</w:t>
            </w:r>
          </w:p>
        </w:tc>
        <w:tc>
          <w:tcPr>
            <w:tcW w:w="792" w:type="dxa"/>
            <w:tcBorders>
              <w:top w:val="nil"/>
              <w:left w:val="nil"/>
              <w:bottom w:val="single" w:sz="12" w:space="0" w:color="auto"/>
              <w:right w:val="nil"/>
            </w:tcBorders>
            <w:shd w:val="clear" w:color="auto" w:fill="auto"/>
            <w:vAlign w:val="center"/>
          </w:tcPr>
          <w:p w14:paraId="07487F25" w14:textId="5894E0D9" w:rsidR="004B400D" w:rsidRPr="004B400D" w:rsidRDefault="004B400D" w:rsidP="004B400D">
            <w:pPr>
              <w:jc w:val="right"/>
              <w:rPr>
                <w:color w:val="000000"/>
                <w:sz w:val="14"/>
                <w:szCs w:val="14"/>
              </w:rPr>
            </w:pPr>
            <w:r w:rsidRPr="004B400D">
              <w:rPr>
                <w:color w:val="000000"/>
                <w:sz w:val="14"/>
                <w:szCs w:val="14"/>
              </w:rPr>
              <w:t>842</w:t>
            </w:r>
          </w:p>
        </w:tc>
        <w:tc>
          <w:tcPr>
            <w:tcW w:w="738" w:type="dxa"/>
            <w:tcBorders>
              <w:top w:val="nil"/>
              <w:left w:val="nil"/>
              <w:bottom w:val="single" w:sz="12" w:space="0" w:color="auto"/>
              <w:right w:val="nil"/>
            </w:tcBorders>
            <w:shd w:val="clear" w:color="auto" w:fill="auto"/>
            <w:noWrap/>
            <w:vAlign w:val="center"/>
          </w:tcPr>
          <w:p w14:paraId="034270E8" w14:textId="4DF6315A" w:rsidR="004B400D" w:rsidRPr="004B400D" w:rsidRDefault="004B400D" w:rsidP="004B400D">
            <w:pPr>
              <w:jc w:val="right"/>
              <w:rPr>
                <w:color w:val="000000"/>
                <w:sz w:val="14"/>
                <w:szCs w:val="14"/>
              </w:rPr>
            </w:pPr>
            <w:r w:rsidRPr="004B400D">
              <w:rPr>
                <w:color w:val="000000"/>
                <w:sz w:val="14"/>
                <w:szCs w:val="14"/>
              </w:rPr>
              <w:t>990</w:t>
            </w:r>
          </w:p>
        </w:tc>
        <w:tc>
          <w:tcPr>
            <w:tcW w:w="810" w:type="dxa"/>
            <w:tcBorders>
              <w:top w:val="nil"/>
              <w:left w:val="nil"/>
              <w:bottom w:val="single" w:sz="12" w:space="0" w:color="auto"/>
              <w:right w:val="nil"/>
            </w:tcBorders>
            <w:shd w:val="clear" w:color="auto" w:fill="auto"/>
            <w:noWrap/>
            <w:vAlign w:val="center"/>
          </w:tcPr>
          <w:p w14:paraId="26F22C2E" w14:textId="65F85908" w:rsidR="004B400D" w:rsidRPr="004B400D" w:rsidRDefault="004B400D" w:rsidP="004B400D">
            <w:pPr>
              <w:jc w:val="right"/>
              <w:rPr>
                <w:color w:val="000000"/>
                <w:sz w:val="14"/>
                <w:szCs w:val="14"/>
              </w:rPr>
            </w:pPr>
            <w:r w:rsidRPr="004B400D">
              <w:rPr>
                <w:color w:val="000000"/>
                <w:sz w:val="14"/>
                <w:szCs w:val="14"/>
              </w:rPr>
              <w:t>1,238</w:t>
            </w:r>
          </w:p>
        </w:tc>
        <w:tc>
          <w:tcPr>
            <w:tcW w:w="810" w:type="dxa"/>
            <w:tcBorders>
              <w:top w:val="nil"/>
              <w:left w:val="nil"/>
              <w:bottom w:val="single" w:sz="12" w:space="0" w:color="auto"/>
              <w:right w:val="nil"/>
            </w:tcBorders>
            <w:shd w:val="clear" w:color="auto" w:fill="auto"/>
            <w:vAlign w:val="center"/>
          </w:tcPr>
          <w:p w14:paraId="3395A786" w14:textId="58E389D9" w:rsidR="004B400D" w:rsidRPr="004B400D" w:rsidRDefault="004B400D" w:rsidP="004B400D">
            <w:pPr>
              <w:jc w:val="right"/>
              <w:rPr>
                <w:color w:val="000000"/>
                <w:sz w:val="14"/>
                <w:szCs w:val="14"/>
              </w:rPr>
            </w:pPr>
            <w:r w:rsidRPr="004B400D">
              <w:rPr>
                <w:color w:val="000000"/>
                <w:sz w:val="14"/>
                <w:szCs w:val="14"/>
              </w:rPr>
              <w:t>1,250</w:t>
            </w:r>
          </w:p>
        </w:tc>
      </w:tr>
      <w:tr w:rsidR="004B400D" w:rsidRPr="005D3E8D" w14:paraId="4325B773" w14:textId="77777777" w:rsidTr="004B400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6AE686A6" w14:textId="77777777" w:rsidR="004B400D" w:rsidRPr="005F11AF" w:rsidRDefault="004B400D" w:rsidP="004B400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28C87149" w14:textId="7A80DB5B" w:rsidR="004B400D" w:rsidRDefault="004B400D" w:rsidP="004B400D">
            <w:pPr>
              <w:jc w:val="right"/>
              <w:rPr>
                <w:b/>
                <w:bCs/>
                <w:color w:val="000000"/>
                <w:sz w:val="14"/>
                <w:szCs w:val="14"/>
              </w:rPr>
            </w:pPr>
            <w:r>
              <w:rPr>
                <w:b/>
                <w:bCs/>
                <w:color w:val="000000"/>
                <w:sz w:val="14"/>
                <w:szCs w:val="14"/>
              </w:rPr>
              <w:t>437,969</w:t>
            </w:r>
          </w:p>
        </w:tc>
        <w:tc>
          <w:tcPr>
            <w:tcW w:w="990" w:type="dxa"/>
            <w:tcBorders>
              <w:top w:val="nil"/>
              <w:left w:val="nil"/>
              <w:bottom w:val="single" w:sz="12" w:space="0" w:color="auto"/>
              <w:right w:val="nil"/>
            </w:tcBorders>
            <w:shd w:val="clear" w:color="auto" w:fill="auto"/>
            <w:noWrap/>
            <w:vAlign w:val="center"/>
          </w:tcPr>
          <w:p w14:paraId="2CAED569" w14:textId="23E8C0C7" w:rsidR="004B400D" w:rsidRDefault="004B400D" w:rsidP="004B400D">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4A3DF975" w14:textId="32D441AB" w:rsidR="004B400D" w:rsidRDefault="004B400D" w:rsidP="004B400D">
            <w:pPr>
              <w:jc w:val="right"/>
              <w:rPr>
                <w:b/>
                <w:bCs/>
                <w:color w:val="000000"/>
                <w:sz w:val="14"/>
                <w:szCs w:val="14"/>
              </w:rPr>
            </w:pPr>
            <w:r>
              <w:rPr>
                <w:b/>
                <w:bCs/>
                <w:color w:val="000000"/>
                <w:sz w:val="14"/>
                <w:szCs w:val="14"/>
              </w:rPr>
              <w:t>465,956</w:t>
            </w:r>
          </w:p>
        </w:tc>
        <w:tc>
          <w:tcPr>
            <w:tcW w:w="810" w:type="dxa"/>
            <w:tcBorders>
              <w:top w:val="nil"/>
              <w:left w:val="nil"/>
              <w:bottom w:val="single" w:sz="12" w:space="0" w:color="auto"/>
              <w:right w:val="nil"/>
            </w:tcBorders>
            <w:shd w:val="clear" w:color="auto" w:fill="auto"/>
            <w:noWrap/>
            <w:vAlign w:val="center"/>
          </w:tcPr>
          <w:p w14:paraId="4697CEF3" w14:textId="13E817DD" w:rsidR="004B400D" w:rsidRPr="003E284E" w:rsidRDefault="004B400D" w:rsidP="004B400D">
            <w:pPr>
              <w:jc w:val="right"/>
              <w:rPr>
                <w:b/>
                <w:bCs/>
                <w:color w:val="000000"/>
                <w:sz w:val="14"/>
                <w:szCs w:val="14"/>
              </w:rPr>
            </w:pPr>
            <w:r>
              <w:rPr>
                <w:b/>
                <w:bCs/>
                <w:color w:val="000000"/>
                <w:sz w:val="14"/>
                <w:szCs w:val="14"/>
              </w:rPr>
              <w:t>478,967</w:t>
            </w:r>
          </w:p>
        </w:tc>
        <w:tc>
          <w:tcPr>
            <w:tcW w:w="792" w:type="dxa"/>
            <w:tcBorders>
              <w:top w:val="nil"/>
              <w:left w:val="nil"/>
              <w:bottom w:val="single" w:sz="12" w:space="0" w:color="auto"/>
              <w:right w:val="nil"/>
            </w:tcBorders>
            <w:shd w:val="clear" w:color="auto" w:fill="auto"/>
            <w:vAlign w:val="center"/>
          </w:tcPr>
          <w:p w14:paraId="48EB2B20" w14:textId="33DD151B" w:rsidR="004B400D" w:rsidRPr="004B400D" w:rsidRDefault="004B400D" w:rsidP="004B400D">
            <w:pPr>
              <w:jc w:val="right"/>
              <w:rPr>
                <w:b/>
                <w:bCs/>
                <w:color w:val="000000"/>
                <w:sz w:val="14"/>
                <w:szCs w:val="14"/>
              </w:rPr>
            </w:pPr>
            <w:r w:rsidRPr="004B400D">
              <w:rPr>
                <w:b/>
                <w:bCs/>
                <w:color w:val="000000"/>
                <w:sz w:val="14"/>
                <w:szCs w:val="14"/>
              </w:rPr>
              <w:t>506,890</w:t>
            </w:r>
          </w:p>
        </w:tc>
        <w:tc>
          <w:tcPr>
            <w:tcW w:w="738" w:type="dxa"/>
            <w:tcBorders>
              <w:top w:val="nil"/>
              <w:left w:val="nil"/>
              <w:bottom w:val="single" w:sz="12" w:space="0" w:color="auto"/>
              <w:right w:val="nil"/>
            </w:tcBorders>
            <w:shd w:val="clear" w:color="auto" w:fill="auto"/>
            <w:noWrap/>
            <w:vAlign w:val="center"/>
          </w:tcPr>
          <w:p w14:paraId="00E24538" w14:textId="0DF5E4A3" w:rsidR="004B400D" w:rsidRPr="004B400D" w:rsidRDefault="004B400D" w:rsidP="004B400D">
            <w:pPr>
              <w:jc w:val="right"/>
              <w:rPr>
                <w:b/>
                <w:bCs/>
                <w:color w:val="000000"/>
                <w:sz w:val="14"/>
                <w:szCs w:val="14"/>
              </w:rPr>
            </w:pPr>
            <w:r w:rsidRPr="004B400D">
              <w:rPr>
                <w:b/>
                <w:bCs/>
                <w:color w:val="000000"/>
                <w:sz w:val="14"/>
                <w:szCs w:val="14"/>
              </w:rPr>
              <w:t>537,731</w:t>
            </w:r>
          </w:p>
        </w:tc>
        <w:tc>
          <w:tcPr>
            <w:tcW w:w="810" w:type="dxa"/>
            <w:tcBorders>
              <w:top w:val="nil"/>
              <w:left w:val="nil"/>
              <w:bottom w:val="single" w:sz="12" w:space="0" w:color="auto"/>
              <w:right w:val="nil"/>
            </w:tcBorders>
            <w:shd w:val="clear" w:color="auto" w:fill="auto"/>
            <w:noWrap/>
            <w:vAlign w:val="center"/>
          </w:tcPr>
          <w:p w14:paraId="0386199D" w14:textId="14F3458C" w:rsidR="004B400D" w:rsidRPr="004B400D" w:rsidRDefault="004B400D" w:rsidP="004B400D">
            <w:pPr>
              <w:jc w:val="right"/>
              <w:rPr>
                <w:b/>
                <w:bCs/>
                <w:color w:val="000000"/>
                <w:sz w:val="14"/>
                <w:szCs w:val="14"/>
              </w:rPr>
            </w:pPr>
            <w:r w:rsidRPr="004B400D">
              <w:rPr>
                <w:b/>
                <w:bCs/>
                <w:color w:val="000000"/>
                <w:sz w:val="14"/>
                <w:szCs w:val="14"/>
              </w:rPr>
              <w:t>523,211</w:t>
            </w:r>
          </w:p>
        </w:tc>
        <w:tc>
          <w:tcPr>
            <w:tcW w:w="810" w:type="dxa"/>
            <w:tcBorders>
              <w:top w:val="nil"/>
              <w:left w:val="nil"/>
              <w:bottom w:val="single" w:sz="12" w:space="0" w:color="auto"/>
              <w:right w:val="nil"/>
            </w:tcBorders>
            <w:shd w:val="clear" w:color="auto" w:fill="auto"/>
            <w:vAlign w:val="center"/>
          </w:tcPr>
          <w:p w14:paraId="4A914C37" w14:textId="7DC01C0D" w:rsidR="004B400D" w:rsidRPr="004B400D" w:rsidRDefault="004B400D" w:rsidP="004B400D">
            <w:pPr>
              <w:jc w:val="right"/>
              <w:rPr>
                <w:b/>
                <w:bCs/>
                <w:color w:val="000000"/>
                <w:sz w:val="14"/>
                <w:szCs w:val="14"/>
              </w:rPr>
            </w:pPr>
            <w:r w:rsidRPr="004B400D">
              <w:rPr>
                <w:b/>
                <w:bCs/>
                <w:color w:val="000000"/>
                <w:sz w:val="14"/>
                <w:szCs w:val="14"/>
              </w:rPr>
              <w:t>520,029</w:t>
            </w:r>
          </w:p>
        </w:tc>
      </w:tr>
      <w:tr w:rsidR="003B5224" w:rsidRPr="00514327" w14:paraId="4ACC3424" w14:textId="77777777" w:rsidTr="00A4629F">
        <w:trPr>
          <w:trHeight w:hRule="exact" w:val="398"/>
        </w:trPr>
        <w:tc>
          <w:tcPr>
            <w:tcW w:w="10188" w:type="dxa"/>
            <w:gridSpan w:val="9"/>
            <w:tcBorders>
              <w:top w:val="single" w:sz="12" w:space="0" w:color="auto"/>
              <w:left w:val="nil"/>
              <w:bottom w:val="nil"/>
              <w:right w:val="nil"/>
            </w:tcBorders>
          </w:tcPr>
          <w:p w14:paraId="18FB8CB9" w14:textId="77777777" w:rsidR="003B5224" w:rsidRDefault="003B5224" w:rsidP="003B5224">
            <w:pPr>
              <w:jc w:val="right"/>
              <w:rPr>
                <w:b/>
                <w:sz w:val="14"/>
                <w:szCs w:val="18"/>
              </w:rPr>
            </w:pPr>
            <w:r w:rsidRPr="00B863BF">
              <w:rPr>
                <w:sz w:val="14"/>
                <w:szCs w:val="14"/>
              </w:rPr>
              <w:t>Source: Statistics &amp; Data Warehouse Department, SBP</w:t>
            </w:r>
          </w:p>
          <w:p w14:paraId="055255CD" w14:textId="77777777" w:rsidR="003B5224" w:rsidRDefault="003B5224" w:rsidP="003B5224">
            <w:pPr>
              <w:rPr>
                <w:b/>
                <w:sz w:val="14"/>
                <w:szCs w:val="18"/>
              </w:rPr>
            </w:pPr>
            <w:r w:rsidRPr="00A4629F">
              <w:rPr>
                <w:b/>
                <w:sz w:val="14"/>
                <w:szCs w:val="18"/>
              </w:rPr>
              <w:t>Notes:</w:t>
            </w:r>
          </w:p>
          <w:p w14:paraId="42B23C9D" w14:textId="77777777" w:rsidR="003B5224" w:rsidRPr="00514327" w:rsidRDefault="003B5224" w:rsidP="003B5224">
            <w:pPr>
              <w:rPr>
                <w:b/>
                <w:sz w:val="14"/>
                <w:szCs w:val="18"/>
              </w:rPr>
            </w:pPr>
          </w:p>
        </w:tc>
      </w:tr>
      <w:tr w:rsidR="003B5224" w:rsidRPr="00514327" w14:paraId="42C5D186" w14:textId="77777777" w:rsidTr="00CE3B1E">
        <w:trPr>
          <w:trHeight w:val="1215"/>
        </w:trPr>
        <w:tc>
          <w:tcPr>
            <w:tcW w:w="10188" w:type="dxa"/>
            <w:gridSpan w:val="9"/>
            <w:tcBorders>
              <w:top w:val="nil"/>
              <w:left w:val="nil"/>
              <w:right w:val="nil"/>
            </w:tcBorders>
            <w:tcMar>
              <w:left w:w="14" w:type="dxa"/>
              <w:right w:w="14" w:type="dxa"/>
            </w:tcMar>
            <w:vAlign w:val="center"/>
          </w:tcPr>
          <w:p w14:paraId="16F93281" w14:textId="77777777" w:rsidR="003B5224" w:rsidRDefault="003B5224" w:rsidP="003B5224">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71134824" w14:textId="77777777" w:rsidR="003B5224" w:rsidRPr="005D3E8D" w:rsidRDefault="003B5224" w:rsidP="003B5224">
            <w:pPr>
              <w:rPr>
                <w:sz w:val="14"/>
                <w:szCs w:val="18"/>
              </w:rPr>
            </w:pPr>
            <w:r w:rsidRPr="005D3E8D">
              <w:rPr>
                <w:sz w:val="14"/>
                <w:szCs w:val="18"/>
              </w:rPr>
              <w:t>2.  Loans Include Advances plus Bills Purchased &amp; Discounted but excludes foreign bills.</w:t>
            </w:r>
          </w:p>
          <w:p w14:paraId="0BC37FA6" w14:textId="77777777" w:rsidR="003B5224" w:rsidRDefault="003B5224" w:rsidP="003B5224">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6604AC70" w14:textId="77777777" w:rsidR="003B5224" w:rsidRDefault="003B5224" w:rsidP="003B5224">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5C583A2C" w14:textId="77777777" w:rsidR="003B5224" w:rsidRDefault="003B5224" w:rsidP="003B5224">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3FBCA2FE" w14:textId="77777777" w:rsidR="003B5224" w:rsidRPr="005D3E8D" w:rsidRDefault="003B5224" w:rsidP="003B5224">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3A03E70F" w14:textId="77777777" w:rsidR="00532951" w:rsidRDefault="00532951" w:rsidP="00274D5C"/>
    <w:p w14:paraId="42C3FB12" w14:textId="77777777" w:rsidR="00532951" w:rsidRDefault="00532951" w:rsidP="00274D5C"/>
    <w:p w14:paraId="7383CC75" w14:textId="77777777" w:rsidR="00532951" w:rsidRDefault="00532951" w:rsidP="00274D5C"/>
    <w:p w14:paraId="2247AC6D" w14:textId="77777777" w:rsidR="00C95561" w:rsidRDefault="00C95561" w:rsidP="00274D5C"/>
    <w:p w14:paraId="32AE9842" w14:textId="77777777" w:rsidR="00C95561" w:rsidRDefault="00C95561" w:rsidP="00274D5C"/>
    <w:p w14:paraId="6F13DA77" w14:textId="77777777" w:rsidR="00C95561" w:rsidRDefault="00C95561" w:rsidP="00274D5C"/>
    <w:p w14:paraId="67B0F3CD" w14:textId="77777777" w:rsidR="00C95561" w:rsidRDefault="00C95561" w:rsidP="00274D5C"/>
    <w:p w14:paraId="0A85E0F5" w14:textId="77777777" w:rsidR="00C95561" w:rsidRDefault="00C95561" w:rsidP="00274D5C"/>
    <w:p w14:paraId="4D13D68B" w14:textId="77777777" w:rsidR="00C95561" w:rsidRDefault="00C95561" w:rsidP="00274D5C"/>
    <w:p w14:paraId="0D1A6D8A" w14:textId="77777777" w:rsidR="00C95561" w:rsidRDefault="00C95561" w:rsidP="00274D5C"/>
    <w:p w14:paraId="49E8EED8" w14:textId="77777777" w:rsidR="00532951" w:rsidRDefault="00532951" w:rsidP="00274D5C"/>
    <w:p w14:paraId="081FB8A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244AD0D1"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43FB8C86"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6D677F1D" w14:textId="77777777" w:rsidTr="0003712C">
        <w:trPr>
          <w:trHeight w:val="360"/>
          <w:jc w:val="center"/>
        </w:trPr>
        <w:tc>
          <w:tcPr>
            <w:tcW w:w="9820" w:type="dxa"/>
            <w:gridSpan w:val="11"/>
            <w:tcBorders>
              <w:left w:val="nil"/>
            </w:tcBorders>
            <w:shd w:val="clear" w:color="auto" w:fill="auto"/>
            <w:vAlign w:val="center"/>
            <w:hideMark/>
          </w:tcPr>
          <w:p w14:paraId="6539971F" w14:textId="77777777" w:rsidR="00770D81" w:rsidRPr="00FF55B1" w:rsidRDefault="00770D81" w:rsidP="00745A50">
            <w:pPr>
              <w:jc w:val="center"/>
              <w:rPr>
                <w:b/>
                <w:bCs/>
              </w:rPr>
            </w:pPr>
            <w:r w:rsidRPr="00FF55B1">
              <w:rPr>
                <w:b/>
                <w:bCs/>
                <w:sz w:val="28"/>
              </w:rPr>
              <w:t>of Advances</w:t>
            </w:r>
          </w:p>
        </w:tc>
      </w:tr>
      <w:tr w:rsidR="00770D81" w:rsidRPr="00FF55B1" w14:paraId="10C5D34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3684693B" w14:textId="77777777" w:rsidR="00770D81" w:rsidRPr="00FF55B1" w:rsidRDefault="00770D81" w:rsidP="00745A50">
            <w:pPr>
              <w:jc w:val="right"/>
              <w:rPr>
                <w:sz w:val="14"/>
                <w:szCs w:val="12"/>
              </w:rPr>
            </w:pPr>
            <w:r w:rsidRPr="00FF55B1">
              <w:rPr>
                <w:sz w:val="14"/>
                <w:szCs w:val="12"/>
              </w:rPr>
              <w:t>(Billion Rupees)</w:t>
            </w:r>
          </w:p>
        </w:tc>
      </w:tr>
      <w:tr w:rsidR="00770D81" w:rsidRPr="00FF55B1" w14:paraId="3B1B91D7"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10471247"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194EC36"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193692DC"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5DACC116"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4778478D"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C5DCEE7"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5D75639"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1113AE8A"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2F0A839D"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2BB6B74E"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A2E8C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8F208"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EFA11A5"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83C0A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81CA96"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D45BE1F"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B9F2D"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8365B30"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85512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72A4958F" w14:textId="77777777" w:rsidR="00770D81" w:rsidRPr="00FF55B1" w:rsidRDefault="00770D81" w:rsidP="00745A50">
            <w:pPr>
              <w:rPr>
                <w:b/>
                <w:bCs/>
              </w:rPr>
            </w:pPr>
          </w:p>
        </w:tc>
      </w:tr>
      <w:tr w:rsidR="00770D81" w:rsidRPr="00FF55B1" w14:paraId="036F7ED8"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4167F0D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EEA34"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BBAA07"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6E769FEA"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57E1B7E3"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09585E41"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E248E7A"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7A8DE5"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27A29782"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239B1FE2"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122E9C9" w14:textId="77777777" w:rsidR="00770D81" w:rsidRPr="00FF55B1" w:rsidRDefault="00770D81" w:rsidP="00745A50">
            <w:pPr>
              <w:rPr>
                <w:b/>
                <w:bCs/>
              </w:rPr>
            </w:pPr>
          </w:p>
        </w:tc>
      </w:tr>
      <w:tr w:rsidR="00544DC0" w:rsidRPr="00FF55B1" w14:paraId="2B0DC820"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761C822" w14:textId="77777777" w:rsidR="00544DC0" w:rsidRPr="00FF55B1" w:rsidRDefault="00544DC0" w:rsidP="00544DC0">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D47ABE0" w14:textId="77777777" w:rsidR="00544DC0" w:rsidRPr="00FF55B1" w:rsidRDefault="00544DC0" w:rsidP="00544DC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31997CF4" w14:textId="77777777" w:rsidR="00544DC0" w:rsidRDefault="00544DC0" w:rsidP="00544DC0">
            <w:pPr>
              <w:jc w:val="right"/>
              <w:rPr>
                <w:color w:val="000000"/>
                <w:sz w:val="14"/>
                <w:szCs w:val="14"/>
              </w:rPr>
            </w:pPr>
            <w:r>
              <w:rPr>
                <w:color w:val="000000"/>
                <w:sz w:val="14"/>
                <w:szCs w:val="14"/>
              </w:rPr>
              <w:t>5,342.05</w:t>
            </w:r>
          </w:p>
        </w:tc>
        <w:tc>
          <w:tcPr>
            <w:tcW w:w="810" w:type="dxa"/>
            <w:tcBorders>
              <w:top w:val="single" w:sz="12" w:space="0" w:color="auto"/>
            </w:tcBorders>
            <w:shd w:val="clear" w:color="auto" w:fill="auto"/>
            <w:noWrap/>
            <w:vAlign w:val="center"/>
          </w:tcPr>
          <w:p w14:paraId="685B688A" w14:textId="77777777" w:rsidR="00544DC0" w:rsidRDefault="00544DC0" w:rsidP="00544DC0">
            <w:pPr>
              <w:jc w:val="right"/>
              <w:rPr>
                <w:color w:val="000000"/>
                <w:sz w:val="14"/>
                <w:szCs w:val="14"/>
              </w:rPr>
            </w:pPr>
            <w:r>
              <w:rPr>
                <w:color w:val="000000"/>
                <w:sz w:val="14"/>
                <w:szCs w:val="14"/>
              </w:rPr>
              <w:t>5,137.20</w:t>
            </w:r>
          </w:p>
        </w:tc>
        <w:tc>
          <w:tcPr>
            <w:tcW w:w="900" w:type="dxa"/>
            <w:tcBorders>
              <w:top w:val="single" w:sz="12" w:space="0" w:color="auto"/>
            </w:tcBorders>
            <w:shd w:val="clear" w:color="auto" w:fill="auto"/>
            <w:noWrap/>
            <w:vAlign w:val="center"/>
          </w:tcPr>
          <w:p w14:paraId="15C6766A" w14:textId="77777777" w:rsidR="00544DC0" w:rsidRDefault="00544DC0" w:rsidP="00544DC0">
            <w:pPr>
              <w:jc w:val="right"/>
              <w:rPr>
                <w:color w:val="000000"/>
                <w:sz w:val="14"/>
                <w:szCs w:val="14"/>
              </w:rPr>
            </w:pPr>
            <w:r>
              <w:rPr>
                <w:color w:val="000000"/>
                <w:sz w:val="14"/>
                <w:szCs w:val="14"/>
              </w:rPr>
              <w:t>96.17</w:t>
            </w:r>
          </w:p>
        </w:tc>
        <w:tc>
          <w:tcPr>
            <w:tcW w:w="720" w:type="dxa"/>
            <w:tcBorders>
              <w:top w:val="single" w:sz="12" w:space="0" w:color="auto"/>
            </w:tcBorders>
            <w:shd w:val="clear" w:color="auto" w:fill="auto"/>
            <w:noWrap/>
            <w:vAlign w:val="center"/>
          </w:tcPr>
          <w:p w14:paraId="79B972C8" w14:textId="77777777" w:rsidR="00544DC0" w:rsidRDefault="00544DC0" w:rsidP="00544DC0">
            <w:pPr>
              <w:jc w:val="right"/>
              <w:rPr>
                <w:color w:val="000000"/>
                <w:sz w:val="14"/>
                <w:szCs w:val="14"/>
              </w:rPr>
            </w:pPr>
            <w:r>
              <w:rPr>
                <w:color w:val="000000"/>
                <w:sz w:val="14"/>
                <w:szCs w:val="14"/>
              </w:rPr>
              <w:t>204.84</w:t>
            </w:r>
          </w:p>
        </w:tc>
        <w:tc>
          <w:tcPr>
            <w:tcW w:w="900" w:type="dxa"/>
            <w:tcBorders>
              <w:top w:val="single" w:sz="12" w:space="0" w:color="auto"/>
            </w:tcBorders>
            <w:shd w:val="clear" w:color="auto" w:fill="auto"/>
            <w:noWrap/>
            <w:vAlign w:val="center"/>
          </w:tcPr>
          <w:p w14:paraId="5A755E49" w14:textId="77777777" w:rsidR="00544DC0" w:rsidRDefault="00544DC0" w:rsidP="00544DC0">
            <w:pPr>
              <w:jc w:val="right"/>
              <w:rPr>
                <w:color w:val="000000"/>
                <w:sz w:val="14"/>
                <w:szCs w:val="14"/>
              </w:rPr>
            </w:pPr>
            <w:r>
              <w:rPr>
                <w:color w:val="000000"/>
                <w:sz w:val="14"/>
                <w:szCs w:val="14"/>
              </w:rPr>
              <w:t>3.83</w:t>
            </w:r>
          </w:p>
        </w:tc>
        <w:tc>
          <w:tcPr>
            <w:tcW w:w="990" w:type="dxa"/>
            <w:tcBorders>
              <w:top w:val="single" w:sz="12" w:space="0" w:color="auto"/>
            </w:tcBorders>
            <w:shd w:val="clear" w:color="auto" w:fill="auto"/>
            <w:noWrap/>
            <w:vAlign w:val="center"/>
          </w:tcPr>
          <w:p w14:paraId="63AF0BA1" w14:textId="77777777" w:rsidR="00544DC0" w:rsidRDefault="00544DC0" w:rsidP="00544DC0">
            <w:pPr>
              <w:jc w:val="right"/>
              <w:rPr>
                <w:color w:val="000000"/>
                <w:sz w:val="14"/>
                <w:szCs w:val="14"/>
              </w:rPr>
            </w:pPr>
            <w:r>
              <w:rPr>
                <w:color w:val="000000"/>
                <w:sz w:val="14"/>
                <w:szCs w:val="14"/>
              </w:rPr>
              <w:t>266.01</w:t>
            </w:r>
          </w:p>
        </w:tc>
        <w:tc>
          <w:tcPr>
            <w:tcW w:w="900" w:type="dxa"/>
            <w:tcBorders>
              <w:top w:val="single" w:sz="12" w:space="0" w:color="auto"/>
            </w:tcBorders>
            <w:shd w:val="clear" w:color="auto" w:fill="auto"/>
            <w:noWrap/>
            <w:vAlign w:val="center"/>
          </w:tcPr>
          <w:p w14:paraId="4D5E1C05" w14:textId="77777777" w:rsidR="00544DC0" w:rsidRDefault="00544DC0" w:rsidP="00544DC0">
            <w:pPr>
              <w:jc w:val="right"/>
              <w:rPr>
                <w:color w:val="000000"/>
                <w:sz w:val="14"/>
                <w:szCs w:val="14"/>
              </w:rPr>
            </w:pPr>
            <w:r>
              <w:rPr>
                <w:color w:val="000000"/>
                <w:sz w:val="14"/>
                <w:szCs w:val="14"/>
              </w:rPr>
              <w:t>5,403.22</w:t>
            </w:r>
          </w:p>
        </w:tc>
        <w:tc>
          <w:tcPr>
            <w:tcW w:w="720" w:type="dxa"/>
            <w:tcBorders>
              <w:top w:val="single" w:sz="12" w:space="0" w:color="auto"/>
            </w:tcBorders>
            <w:shd w:val="clear" w:color="auto" w:fill="auto"/>
            <w:noWrap/>
            <w:vAlign w:val="center"/>
          </w:tcPr>
          <w:p w14:paraId="2E65C150" w14:textId="77777777" w:rsidR="00544DC0" w:rsidRDefault="00544DC0" w:rsidP="00544DC0">
            <w:pPr>
              <w:jc w:val="right"/>
              <w:rPr>
                <w:color w:val="000000"/>
                <w:sz w:val="14"/>
                <w:szCs w:val="14"/>
              </w:rPr>
            </w:pPr>
            <w:r>
              <w:rPr>
                <w:color w:val="000000"/>
                <w:sz w:val="14"/>
                <w:szCs w:val="14"/>
              </w:rPr>
              <w:t>38.24</w:t>
            </w:r>
          </w:p>
        </w:tc>
        <w:tc>
          <w:tcPr>
            <w:tcW w:w="990" w:type="dxa"/>
            <w:tcBorders>
              <w:top w:val="single" w:sz="12" w:space="0" w:color="auto"/>
              <w:right w:val="nil"/>
            </w:tcBorders>
            <w:shd w:val="clear" w:color="auto" w:fill="auto"/>
            <w:noWrap/>
            <w:vAlign w:val="center"/>
          </w:tcPr>
          <w:p w14:paraId="10B5D735" w14:textId="77777777" w:rsidR="00544DC0" w:rsidRDefault="00544DC0" w:rsidP="00544DC0">
            <w:pPr>
              <w:jc w:val="right"/>
              <w:rPr>
                <w:color w:val="000000"/>
                <w:sz w:val="14"/>
                <w:szCs w:val="14"/>
              </w:rPr>
            </w:pPr>
            <w:r>
              <w:rPr>
                <w:color w:val="000000"/>
                <w:sz w:val="14"/>
                <w:szCs w:val="14"/>
              </w:rPr>
              <w:t>101.15</w:t>
            </w:r>
          </w:p>
        </w:tc>
      </w:tr>
      <w:tr w:rsidR="00544DC0" w:rsidRPr="00FF55B1" w14:paraId="7135D05D"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AC32C1F" w14:textId="77777777" w:rsidR="00544DC0" w:rsidRPr="00FF55B1" w:rsidRDefault="00544DC0" w:rsidP="00544DC0">
            <w:pPr>
              <w:rPr>
                <w:b/>
                <w:bCs/>
                <w:sz w:val="18"/>
              </w:rPr>
            </w:pPr>
          </w:p>
        </w:tc>
        <w:tc>
          <w:tcPr>
            <w:tcW w:w="1170" w:type="dxa"/>
            <w:shd w:val="clear" w:color="auto" w:fill="auto"/>
            <w:noWrap/>
            <w:tcMar>
              <w:left w:w="0" w:type="dxa"/>
              <w:right w:w="0" w:type="dxa"/>
            </w:tcMar>
            <w:vAlign w:val="center"/>
            <w:hideMark/>
          </w:tcPr>
          <w:p w14:paraId="3C807974" w14:textId="77777777"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14:paraId="27C028F7" w14:textId="77777777" w:rsidR="00544DC0" w:rsidRDefault="00544DC0" w:rsidP="00544DC0">
            <w:pPr>
              <w:jc w:val="right"/>
              <w:rPr>
                <w:color w:val="000000"/>
                <w:sz w:val="14"/>
                <w:szCs w:val="14"/>
              </w:rPr>
            </w:pPr>
            <w:r>
              <w:rPr>
                <w:color w:val="000000"/>
                <w:sz w:val="14"/>
                <w:szCs w:val="14"/>
              </w:rPr>
              <w:t>7,894.49</w:t>
            </w:r>
          </w:p>
        </w:tc>
        <w:tc>
          <w:tcPr>
            <w:tcW w:w="810" w:type="dxa"/>
            <w:shd w:val="clear" w:color="auto" w:fill="auto"/>
            <w:noWrap/>
            <w:vAlign w:val="center"/>
          </w:tcPr>
          <w:p w14:paraId="11F04CB2" w14:textId="77777777" w:rsidR="00544DC0" w:rsidRDefault="00544DC0" w:rsidP="00544DC0">
            <w:pPr>
              <w:jc w:val="right"/>
              <w:rPr>
                <w:color w:val="000000"/>
                <w:sz w:val="14"/>
                <w:szCs w:val="14"/>
              </w:rPr>
            </w:pPr>
            <w:r>
              <w:rPr>
                <w:color w:val="000000"/>
                <w:sz w:val="14"/>
                <w:szCs w:val="14"/>
              </w:rPr>
              <w:t>7,585.05</w:t>
            </w:r>
          </w:p>
        </w:tc>
        <w:tc>
          <w:tcPr>
            <w:tcW w:w="900" w:type="dxa"/>
            <w:shd w:val="clear" w:color="auto" w:fill="auto"/>
            <w:noWrap/>
            <w:vAlign w:val="center"/>
          </w:tcPr>
          <w:p w14:paraId="4ABB0EA6" w14:textId="77777777"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14:paraId="052DC2CF" w14:textId="77777777" w:rsidR="00544DC0" w:rsidRDefault="00544DC0" w:rsidP="00544DC0">
            <w:pPr>
              <w:jc w:val="right"/>
              <w:rPr>
                <w:color w:val="000000"/>
                <w:sz w:val="14"/>
                <w:szCs w:val="14"/>
              </w:rPr>
            </w:pPr>
            <w:r>
              <w:rPr>
                <w:color w:val="000000"/>
                <w:sz w:val="14"/>
                <w:szCs w:val="14"/>
              </w:rPr>
              <w:t>309.44</w:t>
            </w:r>
          </w:p>
        </w:tc>
        <w:tc>
          <w:tcPr>
            <w:tcW w:w="900" w:type="dxa"/>
            <w:shd w:val="clear" w:color="auto" w:fill="auto"/>
            <w:noWrap/>
            <w:vAlign w:val="center"/>
          </w:tcPr>
          <w:p w14:paraId="47974422" w14:textId="77777777"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14:paraId="111DAA64" w14:textId="77777777" w:rsidR="00544DC0" w:rsidRDefault="00544DC0" w:rsidP="00544DC0">
            <w:pPr>
              <w:jc w:val="right"/>
              <w:rPr>
                <w:color w:val="000000"/>
                <w:sz w:val="14"/>
                <w:szCs w:val="14"/>
              </w:rPr>
            </w:pPr>
            <w:r>
              <w:rPr>
                <w:color w:val="000000"/>
                <w:sz w:val="14"/>
                <w:szCs w:val="14"/>
              </w:rPr>
              <w:t>205.25</w:t>
            </w:r>
          </w:p>
        </w:tc>
        <w:tc>
          <w:tcPr>
            <w:tcW w:w="900" w:type="dxa"/>
            <w:shd w:val="clear" w:color="auto" w:fill="auto"/>
            <w:noWrap/>
            <w:vAlign w:val="center"/>
          </w:tcPr>
          <w:p w14:paraId="3A1E703B" w14:textId="77777777" w:rsidR="00544DC0" w:rsidRDefault="00544DC0" w:rsidP="00544DC0">
            <w:pPr>
              <w:jc w:val="right"/>
              <w:rPr>
                <w:color w:val="000000"/>
                <w:sz w:val="14"/>
                <w:szCs w:val="14"/>
              </w:rPr>
            </w:pPr>
            <w:r>
              <w:rPr>
                <w:color w:val="000000"/>
                <w:sz w:val="14"/>
                <w:szCs w:val="14"/>
              </w:rPr>
              <w:t>7,790.30</w:t>
            </w:r>
          </w:p>
        </w:tc>
        <w:tc>
          <w:tcPr>
            <w:tcW w:w="720" w:type="dxa"/>
            <w:shd w:val="clear" w:color="auto" w:fill="auto"/>
            <w:noWrap/>
            <w:vAlign w:val="center"/>
          </w:tcPr>
          <w:p w14:paraId="3CC46039" w14:textId="77777777" w:rsidR="00544DC0" w:rsidRDefault="00544DC0" w:rsidP="00544DC0">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54AC4DE9" w14:textId="77777777" w:rsidR="00544DC0" w:rsidRDefault="00544DC0" w:rsidP="00544DC0">
            <w:pPr>
              <w:jc w:val="right"/>
              <w:rPr>
                <w:color w:val="000000"/>
                <w:sz w:val="14"/>
                <w:szCs w:val="14"/>
              </w:rPr>
            </w:pPr>
            <w:r>
              <w:rPr>
                <w:color w:val="000000"/>
                <w:sz w:val="14"/>
                <w:szCs w:val="14"/>
              </w:rPr>
              <w:t>98.68</w:t>
            </w:r>
          </w:p>
        </w:tc>
      </w:tr>
      <w:tr w:rsidR="00544DC0" w:rsidRPr="00FF55B1" w14:paraId="3D24438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8876F21"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EBF1BD5" w14:textId="77777777" w:rsidR="00544DC0" w:rsidRPr="00FF55B1" w:rsidRDefault="00544DC0" w:rsidP="00544DC0">
            <w:pPr>
              <w:rPr>
                <w:sz w:val="16"/>
                <w:szCs w:val="16"/>
              </w:rPr>
            </w:pPr>
            <w:r w:rsidRPr="00FF55B1">
              <w:rPr>
                <w:sz w:val="16"/>
                <w:szCs w:val="16"/>
              </w:rPr>
              <w:t>KPK</w:t>
            </w:r>
          </w:p>
        </w:tc>
        <w:tc>
          <w:tcPr>
            <w:tcW w:w="990" w:type="dxa"/>
            <w:tcBorders>
              <w:top w:val="nil"/>
            </w:tcBorders>
            <w:shd w:val="clear" w:color="auto" w:fill="auto"/>
            <w:noWrap/>
            <w:vAlign w:val="center"/>
          </w:tcPr>
          <w:p w14:paraId="449B81DC" w14:textId="77777777" w:rsidR="00544DC0" w:rsidRDefault="00544DC0" w:rsidP="00544DC0">
            <w:pPr>
              <w:jc w:val="right"/>
              <w:rPr>
                <w:color w:val="000000"/>
                <w:sz w:val="14"/>
                <w:szCs w:val="14"/>
              </w:rPr>
            </w:pPr>
            <w:r>
              <w:rPr>
                <w:color w:val="000000"/>
                <w:sz w:val="14"/>
                <w:szCs w:val="14"/>
              </w:rPr>
              <w:t>66.75</w:t>
            </w:r>
          </w:p>
        </w:tc>
        <w:tc>
          <w:tcPr>
            <w:tcW w:w="810" w:type="dxa"/>
            <w:tcBorders>
              <w:top w:val="nil"/>
            </w:tcBorders>
            <w:shd w:val="clear" w:color="auto" w:fill="auto"/>
            <w:noWrap/>
            <w:vAlign w:val="center"/>
          </w:tcPr>
          <w:p w14:paraId="1CD1B9B4" w14:textId="77777777" w:rsidR="00544DC0" w:rsidRDefault="00544DC0" w:rsidP="00544DC0">
            <w:pPr>
              <w:jc w:val="right"/>
              <w:rPr>
                <w:color w:val="000000"/>
                <w:sz w:val="14"/>
                <w:szCs w:val="14"/>
              </w:rPr>
            </w:pPr>
            <w:r>
              <w:rPr>
                <w:color w:val="000000"/>
                <w:sz w:val="14"/>
                <w:szCs w:val="14"/>
              </w:rPr>
              <w:t>63.38</w:t>
            </w:r>
          </w:p>
        </w:tc>
        <w:tc>
          <w:tcPr>
            <w:tcW w:w="900" w:type="dxa"/>
            <w:tcBorders>
              <w:top w:val="nil"/>
            </w:tcBorders>
            <w:shd w:val="clear" w:color="auto" w:fill="auto"/>
            <w:noWrap/>
            <w:vAlign w:val="center"/>
          </w:tcPr>
          <w:p w14:paraId="34CDEDA2" w14:textId="77777777" w:rsidR="00544DC0" w:rsidRDefault="00544DC0" w:rsidP="00544DC0">
            <w:pPr>
              <w:jc w:val="right"/>
              <w:rPr>
                <w:color w:val="000000"/>
                <w:sz w:val="14"/>
                <w:szCs w:val="14"/>
              </w:rPr>
            </w:pPr>
            <w:r>
              <w:rPr>
                <w:color w:val="000000"/>
                <w:sz w:val="14"/>
                <w:szCs w:val="14"/>
              </w:rPr>
              <w:t>94.94</w:t>
            </w:r>
          </w:p>
        </w:tc>
        <w:tc>
          <w:tcPr>
            <w:tcW w:w="720" w:type="dxa"/>
            <w:tcBorders>
              <w:top w:val="nil"/>
            </w:tcBorders>
            <w:shd w:val="clear" w:color="auto" w:fill="auto"/>
            <w:noWrap/>
            <w:vAlign w:val="center"/>
          </w:tcPr>
          <w:p w14:paraId="5B221F04" w14:textId="77777777" w:rsidR="00544DC0" w:rsidRDefault="00544DC0" w:rsidP="00544DC0">
            <w:pPr>
              <w:jc w:val="right"/>
              <w:rPr>
                <w:color w:val="000000"/>
                <w:sz w:val="14"/>
                <w:szCs w:val="14"/>
              </w:rPr>
            </w:pPr>
            <w:r>
              <w:rPr>
                <w:color w:val="000000"/>
                <w:sz w:val="14"/>
                <w:szCs w:val="14"/>
              </w:rPr>
              <w:t>3.38</w:t>
            </w:r>
          </w:p>
        </w:tc>
        <w:tc>
          <w:tcPr>
            <w:tcW w:w="900" w:type="dxa"/>
            <w:tcBorders>
              <w:top w:val="nil"/>
            </w:tcBorders>
            <w:shd w:val="clear" w:color="auto" w:fill="auto"/>
            <w:noWrap/>
            <w:vAlign w:val="center"/>
          </w:tcPr>
          <w:p w14:paraId="470CBB03" w14:textId="77777777" w:rsidR="00544DC0" w:rsidRDefault="00544DC0" w:rsidP="00544DC0">
            <w:pPr>
              <w:jc w:val="right"/>
              <w:rPr>
                <w:color w:val="000000"/>
                <w:sz w:val="14"/>
                <w:szCs w:val="14"/>
              </w:rPr>
            </w:pPr>
            <w:r>
              <w:rPr>
                <w:color w:val="000000"/>
                <w:sz w:val="14"/>
                <w:szCs w:val="14"/>
              </w:rPr>
              <w:t>5.06</w:t>
            </w:r>
          </w:p>
        </w:tc>
        <w:tc>
          <w:tcPr>
            <w:tcW w:w="990" w:type="dxa"/>
            <w:tcBorders>
              <w:top w:val="nil"/>
            </w:tcBorders>
            <w:shd w:val="clear" w:color="auto" w:fill="auto"/>
            <w:noWrap/>
            <w:vAlign w:val="center"/>
          </w:tcPr>
          <w:p w14:paraId="4E6F44C5" w14:textId="77777777" w:rsidR="00544DC0" w:rsidRDefault="00544DC0" w:rsidP="00544DC0">
            <w:pPr>
              <w:jc w:val="right"/>
              <w:rPr>
                <w:color w:val="000000"/>
                <w:sz w:val="14"/>
                <w:szCs w:val="14"/>
              </w:rPr>
            </w:pPr>
            <w:r>
              <w:rPr>
                <w:color w:val="000000"/>
                <w:sz w:val="14"/>
                <w:szCs w:val="14"/>
              </w:rPr>
              <w:t>55.41</w:t>
            </w:r>
          </w:p>
        </w:tc>
        <w:tc>
          <w:tcPr>
            <w:tcW w:w="900" w:type="dxa"/>
            <w:tcBorders>
              <w:top w:val="nil"/>
            </w:tcBorders>
            <w:shd w:val="clear" w:color="auto" w:fill="auto"/>
            <w:noWrap/>
            <w:vAlign w:val="center"/>
          </w:tcPr>
          <w:p w14:paraId="1DAE1BE0" w14:textId="77777777" w:rsidR="00544DC0" w:rsidRDefault="00544DC0" w:rsidP="00544DC0">
            <w:pPr>
              <w:jc w:val="right"/>
              <w:rPr>
                <w:color w:val="000000"/>
                <w:sz w:val="14"/>
                <w:szCs w:val="14"/>
              </w:rPr>
            </w:pPr>
            <w:r>
              <w:rPr>
                <w:color w:val="000000"/>
                <w:sz w:val="14"/>
                <w:szCs w:val="14"/>
              </w:rPr>
              <w:t>118.79</w:t>
            </w:r>
          </w:p>
        </w:tc>
        <w:tc>
          <w:tcPr>
            <w:tcW w:w="720" w:type="dxa"/>
            <w:tcBorders>
              <w:top w:val="nil"/>
            </w:tcBorders>
            <w:shd w:val="clear" w:color="auto" w:fill="auto"/>
            <w:noWrap/>
            <w:vAlign w:val="center"/>
          </w:tcPr>
          <w:p w14:paraId="3B701FD7" w14:textId="77777777" w:rsidR="00544DC0" w:rsidRDefault="00544DC0" w:rsidP="00544DC0">
            <w:pPr>
              <w:jc w:val="right"/>
              <w:rPr>
                <w:color w:val="000000"/>
                <w:sz w:val="14"/>
                <w:szCs w:val="14"/>
              </w:rPr>
            </w:pPr>
            <w:r>
              <w:rPr>
                <w:color w:val="000000"/>
                <w:sz w:val="14"/>
                <w:szCs w:val="14"/>
              </w:rPr>
              <w:t>0.84</w:t>
            </w:r>
          </w:p>
        </w:tc>
        <w:tc>
          <w:tcPr>
            <w:tcW w:w="990" w:type="dxa"/>
            <w:tcBorders>
              <w:top w:val="nil"/>
              <w:right w:val="nil"/>
            </w:tcBorders>
            <w:shd w:val="clear" w:color="auto" w:fill="auto"/>
            <w:noWrap/>
            <w:vAlign w:val="center"/>
          </w:tcPr>
          <w:p w14:paraId="57824F2D" w14:textId="77777777" w:rsidR="00544DC0" w:rsidRDefault="00544DC0" w:rsidP="00544DC0">
            <w:pPr>
              <w:jc w:val="right"/>
              <w:rPr>
                <w:color w:val="000000"/>
                <w:sz w:val="14"/>
                <w:szCs w:val="14"/>
              </w:rPr>
            </w:pPr>
            <w:r>
              <w:rPr>
                <w:color w:val="000000"/>
                <w:sz w:val="14"/>
                <w:szCs w:val="14"/>
              </w:rPr>
              <w:t>177.95</w:t>
            </w:r>
          </w:p>
        </w:tc>
      </w:tr>
      <w:tr w:rsidR="00544DC0" w:rsidRPr="00FF55B1" w14:paraId="64006A2E"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3400F4D"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B97D4B7" w14:textId="77777777" w:rsidR="00544DC0" w:rsidRPr="00FF55B1" w:rsidRDefault="00544DC0" w:rsidP="00544DC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4AC83EDB" w14:textId="77777777" w:rsidR="00544DC0" w:rsidRDefault="00544DC0" w:rsidP="00544DC0">
            <w:pPr>
              <w:jc w:val="right"/>
              <w:rPr>
                <w:color w:val="000000"/>
                <w:sz w:val="14"/>
                <w:szCs w:val="14"/>
              </w:rPr>
            </w:pPr>
            <w:r>
              <w:rPr>
                <w:color w:val="000000"/>
                <w:sz w:val="14"/>
                <w:szCs w:val="14"/>
              </w:rPr>
              <w:t>9.65</w:t>
            </w:r>
          </w:p>
        </w:tc>
        <w:tc>
          <w:tcPr>
            <w:tcW w:w="810" w:type="dxa"/>
            <w:tcBorders>
              <w:top w:val="nil"/>
            </w:tcBorders>
            <w:shd w:val="clear" w:color="auto" w:fill="auto"/>
            <w:noWrap/>
            <w:vAlign w:val="center"/>
          </w:tcPr>
          <w:p w14:paraId="7F20313F" w14:textId="77777777" w:rsidR="00544DC0" w:rsidRDefault="00544DC0" w:rsidP="00544DC0">
            <w:pPr>
              <w:jc w:val="right"/>
              <w:rPr>
                <w:color w:val="000000"/>
                <w:sz w:val="14"/>
                <w:szCs w:val="14"/>
              </w:rPr>
            </w:pPr>
            <w:r>
              <w:rPr>
                <w:color w:val="000000"/>
                <w:sz w:val="14"/>
                <w:szCs w:val="14"/>
              </w:rPr>
              <w:t>9.41</w:t>
            </w:r>
          </w:p>
        </w:tc>
        <w:tc>
          <w:tcPr>
            <w:tcW w:w="900" w:type="dxa"/>
            <w:tcBorders>
              <w:top w:val="nil"/>
            </w:tcBorders>
            <w:shd w:val="clear" w:color="auto" w:fill="auto"/>
            <w:noWrap/>
            <w:vAlign w:val="center"/>
          </w:tcPr>
          <w:p w14:paraId="110E27FD" w14:textId="77777777" w:rsidR="00544DC0" w:rsidRDefault="00544DC0" w:rsidP="00544DC0">
            <w:pPr>
              <w:jc w:val="right"/>
              <w:rPr>
                <w:color w:val="000000"/>
                <w:sz w:val="14"/>
                <w:szCs w:val="14"/>
              </w:rPr>
            </w:pPr>
            <w:r>
              <w:rPr>
                <w:color w:val="000000"/>
                <w:sz w:val="14"/>
                <w:szCs w:val="14"/>
              </w:rPr>
              <w:t>97.44</w:t>
            </w:r>
          </w:p>
        </w:tc>
        <w:tc>
          <w:tcPr>
            <w:tcW w:w="720" w:type="dxa"/>
            <w:tcBorders>
              <w:top w:val="nil"/>
            </w:tcBorders>
            <w:shd w:val="clear" w:color="auto" w:fill="auto"/>
            <w:noWrap/>
            <w:vAlign w:val="center"/>
          </w:tcPr>
          <w:p w14:paraId="6720D02D" w14:textId="77777777" w:rsidR="00544DC0" w:rsidRDefault="00544DC0" w:rsidP="00544DC0">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70DF422F" w14:textId="77777777" w:rsidR="00544DC0" w:rsidRDefault="00544DC0" w:rsidP="00544DC0">
            <w:pPr>
              <w:jc w:val="right"/>
              <w:rPr>
                <w:color w:val="000000"/>
                <w:sz w:val="14"/>
                <w:szCs w:val="14"/>
              </w:rPr>
            </w:pPr>
            <w:r>
              <w:rPr>
                <w:color w:val="000000"/>
                <w:sz w:val="14"/>
                <w:szCs w:val="14"/>
              </w:rPr>
              <w:t>2.56</w:t>
            </w:r>
          </w:p>
        </w:tc>
        <w:tc>
          <w:tcPr>
            <w:tcW w:w="990" w:type="dxa"/>
            <w:tcBorders>
              <w:top w:val="nil"/>
            </w:tcBorders>
            <w:shd w:val="clear" w:color="auto" w:fill="auto"/>
            <w:noWrap/>
            <w:vAlign w:val="center"/>
          </w:tcPr>
          <w:p w14:paraId="3FFAFE3C" w14:textId="77777777" w:rsidR="00544DC0" w:rsidRDefault="00544DC0" w:rsidP="00544DC0">
            <w:pPr>
              <w:jc w:val="right"/>
              <w:rPr>
                <w:color w:val="000000"/>
                <w:sz w:val="14"/>
                <w:szCs w:val="14"/>
              </w:rPr>
            </w:pPr>
            <w:r>
              <w:rPr>
                <w:color w:val="000000"/>
                <w:sz w:val="14"/>
                <w:szCs w:val="14"/>
              </w:rPr>
              <w:t>76.82</w:t>
            </w:r>
          </w:p>
        </w:tc>
        <w:tc>
          <w:tcPr>
            <w:tcW w:w="900" w:type="dxa"/>
            <w:tcBorders>
              <w:top w:val="nil"/>
            </w:tcBorders>
            <w:shd w:val="clear" w:color="auto" w:fill="auto"/>
            <w:noWrap/>
            <w:vAlign w:val="center"/>
          </w:tcPr>
          <w:p w14:paraId="1AF812B3" w14:textId="77777777" w:rsidR="00544DC0" w:rsidRDefault="00544DC0" w:rsidP="00544DC0">
            <w:pPr>
              <w:jc w:val="right"/>
              <w:rPr>
                <w:color w:val="000000"/>
                <w:sz w:val="14"/>
                <w:szCs w:val="14"/>
              </w:rPr>
            </w:pPr>
            <w:r>
              <w:rPr>
                <w:color w:val="000000"/>
                <w:sz w:val="14"/>
                <w:szCs w:val="14"/>
              </w:rPr>
              <w:t>86.23</w:t>
            </w:r>
          </w:p>
        </w:tc>
        <w:tc>
          <w:tcPr>
            <w:tcW w:w="720" w:type="dxa"/>
            <w:tcBorders>
              <w:top w:val="nil"/>
            </w:tcBorders>
            <w:shd w:val="clear" w:color="auto" w:fill="auto"/>
            <w:noWrap/>
            <w:vAlign w:val="center"/>
          </w:tcPr>
          <w:p w14:paraId="39F21AC5" w14:textId="77777777" w:rsidR="00544DC0" w:rsidRDefault="00544DC0" w:rsidP="00544DC0">
            <w:pPr>
              <w:jc w:val="right"/>
              <w:rPr>
                <w:color w:val="000000"/>
                <w:sz w:val="14"/>
                <w:szCs w:val="14"/>
              </w:rPr>
            </w:pPr>
            <w:r>
              <w:rPr>
                <w:color w:val="000000"/>
                <w:sz w:val="14"/>
                <w:szCs w:val="14"/>
              </w:rPr>
              <w:t>0.61</w:t>
            </w:r>
          </w:p>
        </w:tc>
        <w:tc>
          <w:tcPr>
            <w:tcW w:w="990" w:type="dxa"/>
            <w:tcBorders>
              <w:top w:val="nil"/>
              <w:right w:val="nil"/>
            </w:tcBorders>
            <w:shd w:val="clear" w:color="auto" w:fill="auto"/>
            <w:noWrap/>
            <w:vAlign w:val="center"/>
          </w:tcPr>
          <w:p w14:paraId="17F9C4D2" w14:textId="77777777" w:rsidR="00544DC0" w:rsidRDefault="00544DC0" w:rsidP="00544DC0">
            <w:pPr>
              <w:jc w:val="right"/>
              <w:rPr>
                <w:color w:val="000000"/>
                <w:sz w:val="14"/>
                <w:szCs w:val="14"/>
              </w:rPr>
            </w:pPr>
            <w:r>
              <w:rPr>
                <w:color w:val="000000"/>
                <w:sz w:val="14"/>
                <w:szCs w:val="14"/>
              </w:rPr>
              <w:t>893.24</w:t>
            </w:r>
          </w:p>
        </w:tc>
      </w:tr>
      <w:tr w:rsidR="00544DC0" w:rsidRPr="00FF55B1" w14:paraId="3AA26251"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EF641E5"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484AF091" w14:textId="77777777" w:rsidR="00544DC0" w:rsidRPr="00FF55B1" w:rsidRDefault="00544DC0" w:rsidP="00544DC0">
            <w:pPr>
              <w:rPr>
                <w:sz w:val="16"/>
                <w:szCs w:val="16"/>
              </w:rPr>
            </w:pPr>
            <w:r w:rsidRPr="00FF55B1">
              <w:rPr>
                <w:sz w:val="16"/>
                <w:szCs w:val="16"/>
              </w:rPr>
              <w:t>Islamabad</w:t>
            </w:r>
          </w:p>
        </w:tc>
        <w:tc>
          <w:tcPr>
            <w:tcW w:w="990" w:type="dxa"/>
            <w:tcBorders>
              <w:top w:val="nil"/>
            </w:tcBorders>
            <w:shd w:val="clear" w:color="auto" w:fill="auto"/>
            <w:noWrap/>
            <w:vAlign w:val="center"/>
          </w:tcPr>
          <w:p w14:paraId="7DFBC69C" w14:textId="77777777" w:rsidR="00544DC0" w:rsidRDefault="00544DC0" w:rsidP="00544DC0">
            <w:pPr>
              <w:jc w:val="right"/>
              <w:rPr>
                <w:color w:val="000000"/>
                <w:sz w:val="14"/>
                <w:szCs w:val="14"/>
              </w:rPr>
            </w:pPr>
            <w:r>
              <w:rPr>
                <w:color w:val="000000"/>
                <w:sz w:val="14"/>
                <w:szCs w:val="14"/>
              </w:rPr>
              <w:t>804.25</w:t>
            </w:r>
          </w:p>
        </w:tc>
        <w:tc>
          <w:tcPr>
            <w:tcW w:w="810" w:type="dxa"/>
            <w:tcBorders>
              <w:top w:val="nil"/>
            </w:tcBorders>
            <w:shd w:val="clear" w:color="auto" w:fill="auto"/>
            <w:noWrap/>
            <w:vAlign w:val="center"/>
          </w:tcPr>
          <w:p w14:paraId="3EFF4A01" w14:textId="77777777" w:rsidR="00544DC0" w:rsidRDefault="00544DC0" w:rsidP="00544DC0">
            <w:pPr>
              <w:jc w:val="right"/>
              <w:rPr>
                <w:color w:val="000000"/>
                <w:sz w:val="14"/>
                <w:szCs w:val="14"/>
              </w:rPr>
            </w:pPr>
            <w:r>
              <w:rPr>
                <w:color w:val="000000"/>
                <w:sz w:val="14"/>
                <w:szCs w:val="14"/>
              </w:rPr>
              <w:t>646.09</w:t>
            </w:r>
          </w:p>
        </w:tc>
        <w:tc>
          <w:tcPr>
            <w:tcW w:w="900" w:type="dxa"/>
            <w:tcBorders>
              <w:top w:val="nil"/>
            </w:tcBorders>
            <w:shd w:val="clear" w:color="auto" w:fill="auto"/>
            <w:noWrap/>
            <w:vAlign w:val="center"/>
          </w:tcPr>
          <w:p w14:paraId="62C6E19A" w14:textId="77777777" w:rsidR="00544DC0" w:rsidRDefault="00544DC0" w:rsidP="00544DC0">
            <w:pPr>
              <w:jc w:val="right"/>
              <w:rPr>
                <w:color w:val="000000"/>
                <w:sz w:val="14"/>
                <w:szCs w:val="14"/>
              </w:rPr>
            </w:pPr>
            <w:r>
              <w:rPr>
                <w:color w:val="000000"/>
                <w:sz w:val="14"/>
                <w:szCs w:val="14"/>
              </w:rPr>
              <w:t>80.33</w:t>
            </w:r>
          </w:p>
        </w:tc>
        <w:tc>
          <w:tcPr>
            <w:tcW w:w="720" w:type="dxa"/>
            <w:tcBorders>
              <w:top w:val="nil"/>
            </w:tcBorders>
            <w:shd w:val="clear" w:color="auto" w:fill="auto"/>
            <w:noWrap/>
            <w:vAlign w:val="center"/>
          </w:tcPr>
          <w:p w14:paraId="02C9B79A" w14:textId="77777777" w:rsidR="00544DC0" w:rsidRDefault="00544DC0" w:rsidP="00544DC0">
            <w:pPr>
              <w:jc w:val="right"/>
              <w:rPr>
                <w:color w:val="000000"/>
                <w:sz w:val="14"/>
                <w:szCs w:val="14"/>
              </w:rPr>
            </w:pPr>
            <w:r>
              <w:rPr>
                <w:color w:val="000000"/>
                <w:sz w:val="14"/>
                <w:szCs w:val="14"/>
              </w:rPr>
              <w:t>158.16</w:t>
            </w:r>
          </w:p>
        </w:tc>
        <w:tc>
          <w:tcPr>
            <w:tcW w:w="900" w:type="dxa"/>
            <w:tcBorders>
              <w:top w:val="nil"/>
            </w:tcBorders>
            <w:shd w:val="clear" w:color="auto" w:fill="auto"/>
            <w:noWrap/>
            <w:vAlign w:val="center"/>
          </w:tcPr>
          <w:p w14:paraId="0F953C94" w14:textId="77777777" w:rsidR="00544DC0" w:rsidRDefault="00544DC0" w:rsidP="00544DC0">
            <w:pPr>
              <w:jc w:val="right"/>
              <w:rPr>
                <w:color w:val="000000"/>
                <w:sz w:val="14"/>
                <w:szCs w:val="14"/>
              </w:rPr>
            </w:pPr>
            <w:r>
              <w:rPr>
                <w:color w:val="000000"/>
                <w:sz w:val="14"/>
                <w:szCs w:val="14"/>
              </w:rPr>
              <w:t>19.67</w:t>
            </w:r>
          </w:p>
        </w:tc>
        <w:tc>
          <w:tcPr>
            <w:tcW w:w="990" w:type="dxa"/>
            <w:tcBorders>
              <w:top w:val="nil"/>
            </w:tcBorders>
            <w:shd w:val="clear" w:color="auto" w:fill="auto"/>
            <w:noWrap/>
            <w:vAlign w:val="center"/>
          </w:tcPr>
          <w:p w14:paraId="6B41C4FE" w14:textId="77777777" w:rsidR="00544DC0" w:rsidRDefault="00544DC0" w:rsidP="00544DC0">
            <w:pPr>
              <w:jc w:val="right"/>
              <w:rPr>
                <w:color w:val="000000"/>
                <w:sz w:val="14"/>
                <w:szCs w:val="14"/>
              </w:rPr>
            </w:pPr>
            <w:r>
              <w:rPr>
                <w:color w:val="000000"/>
                <w:sz w:val="14"/>
                <w:szCs w:val="14"/>
              </w:rPr>
              <w:t>71.08</w:t>
            </w:r>
          </w:p>
        </w:tc>
        <w:tc>
          <w:tcPr>
            <w:tcW w:w="900" w:type="dxa"/>
            <w:tcBorders>
              <w:top w:val="nil"/>
            </w:tcBorders>
            <w:shd w:val="clear" w:color="auto" w:fill="auto"/>
            <w:noWrap/>
            <w:vAlign w:val="center"/>
          </w:tcPr>
          <w:p w14:paraId="552F4333" w14:textId="77777777" w:rsidR="00544DC0" w:rsidRDefault="00544DC0" w:rsidP="00544DC0">
            <w:pPr>
              <w:jc w:val="right"/>
              <w:rPr>
                <w:color w:val="000000"/>
                <w:sz w:val="14"/>
                <w:szCs w:val="14"/>
              </w:rPr>
            </w:pPr>
            <w:r>
              <w:rPr>
                <w:color w:val="000000"/>
                <w:sz w:val="14"/>
                <w:szCs w:val="14"/>
              </w:rPr>
              <w:t>717.17</w:t>
            </w:r>
          </w:p>
        </w:tc>
        <w:tc>
          <w:tcPr>
            <w:tcW w:w="720" w:type="dxa"/>
            <w:tcBorders>
              <w:top w:val="nil"/>
            </w:tcBorders>
            <w:shd w:val="clear" w:color="auto" w:fill="auto"/>
            <w:noWrap/>
            <w:vAlign w:val="center"/>
          </w:tcPr>
          <w:p w14:paraId="1131F058" w14:textId="77777777" w:rsidR="00544DC0" w:rsidRDefault="00544DC0" w:rsidP="00544DC0">
            <w:pPr>
              <w:jc w:val="right"/>
              <w:rPr>
                <w:color w:val="000000"/>
                <w:sz w:val="14"/>
                <w:szCs w:val="14"/>
              </w:rPr>
            </w:pPr>
            <w:r>
              <w:rPr>
                <w:color w:val="000000"/>
                <w:sz w:val="14"/>
                <w:szCs w:val="14"/>
              </w:rPr>
              <w:t>5.08</w:t>
            </w:r>
          </w:p>
        </w:tc>
        <w:tc>
          <w:tcPr>
            <w:tcW w:w="990" w:type="dxa"/>
            <w:tcBorders>
              <w:top w:val="nil"/>
              <w:right w:val="nil"/>
            </w:tcBorders>
            <w:shd w:val="clear" w:color="auto" w:fill="auto"/>
            <w:noWrap/>
            <w:vAlign w:val="center"/>
          </w:tcPr>
          <w:p w14:paraId="43DE1A43" w14:textId="77777777" w:rsidR="00544DC0" w:rsidRDefault="00544DC0" w:rsidP="00544DC0">
            <w:pPr>
              <w:jc w:val="right"/>
              <w:rPr>
                <w:color w:val="000000"/>
                <w:sz w:val="14"/>
                <w:szCs w:val="14"/>
              </w:rPr>
            </w:pPr>
            <w:r>
              <w:rPr>
                <w:color w:val="000000"/>
                <w:sz w:val="14"/>
                <w:szCs w:val="14"/>
              </w:rPr>
              <w:t>89.17</w:t>
            </w:r>
          </w:p>
        </w:tc>
      </w:tr>
      <w:tr w:rsidR="00544DC0" w:rsidRPr="00FF55B1" w14:paraId="60937595"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2A29F70"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33CB2F48" w14:textId="77777777" w:rsidR="00544DC0" w:rsidRPr="00FF55B1" w:rsidRDefault="00544DC0" w:rsidP="00544DC0">
            <w:pPr>
              <w:rPr>
                <w:sz w:val="16"/>
                <w:szCs w:val="16"/>
              </w:rPr>
            </w:pPr>
            <w:r w:rsidRPr="00FF55B1">
              <w:rPr>
                <w:sz w:val="16"/>
                <w:szCs w:val="16"/>
              </w:rPr>
              <w:t>FATA</w:t>
            </w:r>
          </w:p>
        </w:tc>
        <w:tc>
          <w:tcPr>
            <w:tcW w:w="990" w:type="dxa"/>
            <w:tcBorders>
              <w:top w:val="nil"/>
            </w:tcBorders>
            <w:shd w:val="clear" w:color="auto" w:fill="auto"/>
            <w:noWrap/>
            <w:vAlign w:val="center"/>
          </w:tcPr>
          <w:p w14:paraId="14E19B5A" w14:textId="77777777" w:rsidR="00544DC0" w:rsidRDefault="00544DC0" w:rsidP="00544DC0">
            <w:pPr>
              <w:jc w:val="right"/>
              <w:rPr>
                <w:color w:val="000000"/>
                <w:sz w:val="14"/>
                <w:szCs w:val="14"/>
              </w:rPr>
            </w:pPr>
            <w:r>
              <w:rPr>
                <w:color w:val="000000"/>
                <w:sz w:val="14"/>
                <w:szCs w:val="14"/>
              </w:rPr>
              <w:t>0.08</w:t>
            </w:r>
          </w:p>
        </w:tc>
        <w:tc>
          <w:tcPr>
            <w:tcW w:w="810" w:type="dxa"/>
            <w:tcBorders>
              <w:top w:val="nil"/>
            </w:tcBorders>
            <w:shd w:val="clear" w:color="auto" w:fill="auto"/>
            <w:noWrap/>
            <w:vAlign w:val="center"/>
          </w:tcPr>
          <w:p w14:paraId="2E118D09" w14:textId="77777777"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14:paraId="725C54BA" w14:textId="77777777" w:rsidR="00544DC0" w:rsidRDefault="00544DC0" w:rsidP="00544DC0">
            <w:pPr>
              <w:jc w:val="right"/>
              <w:rPr>
                <w:color w:val="000000"/>
                <w:sz w:val="14"/>
                <w:szCs w:val="14"/>
              </w:rPr>
            </w:pPr>
            <w:r>
              <w:rPr>
                <w:color w:val="000000"/>
                <w:sz w:val="14"/>
                <w:szCs w:val="14"/>
              </w:rPr>
              <w:t>77.21</w:t>
            </w:r>
          </w:p>
        </w:tc>
        <w:tc>
          <w:tcPr>
            <w:tcW w:w="720" w:type="dxa"/>
            <w:tcBorders>
              <w:top w:val="nil"/>
            </w:tcBorders>
            <w:shd w:val="clear" w:color="auto" w:fill="auto"/>
            <w:noWrap/>
            <w:vAlign w:val="center"/>
          </w:tcPr>
          <w:p w14:paraId="5B2B6831" w14:textId="77777777"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14:paraId="2B490D1F" w14:textId="77777777" w:rsidR="00544DC0" w:rsidRDefault="00544DC0" w:rsidP="00544DC0">
            <w:pPr>
              <w:jc w:val="right"/>
              <w:rPr>
                <w:color w:val="000000"/>
                <w:sz w:val="14"/>
                <w:szCs w:val="14"/>
              </w:rPr>
            </w:pPr>
            <w:r>
              <w:rPr>
                <w:color w:val="000000"/>
                <w:sz w:val="14"/>
                <w:szCs w:val="14"/>
              </w:rPr>
              <w:t>22.79</w:t>
            </w:r>
          </w:p>
        </w:tc>
        <w:tc>
          <w:tcPr>
            <w:tcW w:w="990" w:type="dxa"/>
            <w:tcBorders>
              <w:top w:val="nil"/>
            </w:tcBorders>
            <w:shd w:val="clear" w:color="auto" w:fill="auto"/>
            <w:noWrap/>
            <w:vAlign w:val="center"/>
          </w:tcPr>
          <w:p w14:paraId="2C8938A0" w14:textId="77777777"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14:paraId="274E2E37" w14:textId="77777777" w:rsidR="00544DC0" w:rsidRDefault="00544DC0" w:rsidP="00544DC0">
            <w:pPr>
              <w:jc w:val="right"/>
              <w:rPr>
                <w:color w:val="000000"/>
                <w:sz w:val="14"/>
                <w:szCs w:val="14"/>
              </w:rPr>
            </w:pPr>
            <w:r>
              <w:rPr>
                <w:color w:val="000000"/>
                <w:sz w:val="14"/>
                <w:szCs w:val="14"/>
              </w:rPr>
              <w:t>0.12</w:t>
            </w:r>
          </w:p>
        </w:tc>
        <w:tc>
          <w:tcPr>
            <w:tcW w:w="720" w:type="dxa"/>
            <w:tcBorders>
              <w:top w:val="nil"/>
            </w:tcBorders>
            <w:shd w:val="clear" w:color="auto" w:fill="auto"/>
            <w:noWrap/>
            <w:vAlign w:val="center"/>
          </w:tcPr>
          <w:p w14:paraId="7D4FB085" w14:textId="77777777" w:rsidR="00544DC0" w:rsidRDefault="00544DC0" w:rsidP="00544DC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7533D586" w14:textId="77777777" w:rsidR="00544DC0" w:rsidRDefault="00544DC0" w:rsidP="00544DC0">
            <w:pPr>
              <w:jc w:val="right"/>
              <w:rPr>
                <w:color w:val="000000"/>
                <w:sz w:val="14"/>
                <w:szCs w:val="14"/>
              </w:rPr>
            </w:pPr>
            <w:r>
              <w:rPr>
                <w:color w:val="000000"/>
                <w:sz w:val="14"/>
                <w:szCs w:val="14"/>
              </w:rPr>
              <w:t>159.13</w:t>
            </w:r>
          </w:p>
        </w:tc>
      </w:tr>
      <w:tr w:rsidR="00544DC0" w:rsidRPr="00FF55B1" w14:paraId="4329B529"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1412B15E" w14:textId="77777777"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14:paraId="2C2B2DA1" w14:textId="77777777" w:rsidR="00544DC0" w:rsidRPr="00FF55B1" w:rsidRDefault="00544DC0" w:rsidP="00544DC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0F824219" w14:textId="77777777" w:rsidR="00544DC0" w:rsidRDefault="00544DC0" w:rsidP="00544DC0">
            <w:pPr>
              <w:jc w:val="right"/>
              <w:rPr>
                <w:color w:val="000000"/>
                <w:sz w:val="14"/>
                <w:szCs w:val="14"/>
              </w:rPr>
            </w:pPr>
            <w:r>
              <w:rPr>
                <w:color w:val="000000"/>
                <w:sz w:val="14"/>
                <w:szCs w:val="14"/>
              </w:rPr>
              <w:t>3.87</w:t>
            </w:r>
          </w:p>
        </w:tc>
        <w:tc>
          <w:tcPr>
            <w:tcW w:w="810" w:type="dxa"/>
            <w:tcBorders>
              <w:top w:val="nil"/>
            </w:tcBorders>
            <w:shd w:val="clear" w:color="auto" w:fill="auto"/>
            <w:noWrap/>
            <w:vAlign w:val="center"/>
          </w:tcPr>
          <w:p w14:paraId="132E6CEF" w14:textId="77777777" w:rsidR="00544DC0" w:rsidRDefault="00544DC0" w:rsidP="00544DC0">
            <w:pPr>
              <w:jc w:val="right"/>
              <w:rPr>
                <w:color w:val="000000"/>
                <w:sz w:val="14"/>
                <w:szCs w:val="14"/>
              </w:rPr>
            </w:pPr>
            <w:r>
              <w:rPr>
                <w:color w:val="000000"/>
                <w:sz w:val="14"/>
                <w:szCs w:val="14"/>
              </w:rPr>
              <w:t>3.85</w:t>
            </w:r>
          </w:p>
        </w:tc>
        <w:tc>
          <w:tcPr>
            <w:tcW w:w="900" w:type="dxa"/>
            <w:tcBorders>
              <w:top w:val="nil"/>
            </w:tcBorders>
            <w:shd w:val="clear" w:color="auto" w:fill="auto"/>
            <w:noWrap/>
            <w:vAlign w:val="center"/>
          </w:tcPr>
          <w:p w14:paraId="7715DAF9" w14:textId="77777777" w:rsidR="00544DC0" w:rsidRDefault="00544DC0" w:rsidP="00544DC0">
            <w:pPr>
              <w:jc w:val="right"/>
              <w:rPr>
                <w:color w:val="000000"/>
                <w:sz w:val="14"/>
                <w:szCs w:val="14"/>
              </w:rPr>
            </w:pPr>
            <w:r>
              <w:rPr>
                <w:color w:val="000000"/>
                <w:sz w:val="14"/>
                <w:szCs w:val="14"/>
              </w:rPr>
              <w:t>99.49</w:t>
            </w:r>
          </w:p>
        </w:tc>
        <w:tc>
          <w:tcPr>
            <w:tcW w:w="720" w:type="dxa"/>
            <w:tcBorders>
              <w:top w:val="nil"/>
            </w:tcBorders>
            <w:shd w:val="clear" w:color="auto" w:fill="auto"/>
            <w:noWrap/>
            <w:vAlign w:val="center"/>
          </w:tcPr>
          <w:p w14:paraId="1C7E6D9B" w14:textId="77777777"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14:paraId="393FA38F" w14:textId="77777777" w:rsidR="00544DC0" w:rsidRDefault="00544DC0" w:rsidP="00544DC0">
            <w:pPr>
              <w:jc w:val="right"/>
              <w:rPr>
                <w:color w:val="000000"/>
                <w:sz w:val="14"/>
                <w:szCs w:val="14"/>
              </w:rPr>
            </w:pPr>
            <w:r>
              <w:rPr>
                <w:color w:val="000000"/>
                <w:sz w:val="14"/>
                <w:szCs w:val="14"/>
              </w:rPr>
              <w:t>0.51</w:t>
            </w:r>
          </w:p>
        </w:tc>
        <w:tc>
          <w:tcPr>
            <w:tcW w:w="990" w:type="dxa"/>
            <w:tcBorders>
              <w:top w:val="nil"/>
            </w:tcBorders>
            <w:shd w:val="clear" w:color="auto" w:fill="auto"/>
            <w:noWrap/>
            <w:vAlign w:val="center"/>
          </w:tcPr>
          <w:p w14:paraId="59726D07" w14:textId="77777777" w:rsidR="00544DC0" w:rsidRDefault="00544DC0" w:rsidP="00544DC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tcPr>
          <w:p w14:paraId="15CD9BB5" w14:textId="77777777" w:rsidR="00544DC0" w:rsidRDefault="00544DC0" w:rsidP="00544DC0">
            <w:pPr>
              <w:jc w:val="right"/>
              <w:rPr>
                <w:color w:val="000000"/>
                <w:sz w:val="14"/>
                <w:szCs w:val="14"/>
              </w:rPr>
            </w:pPr>
            <w:r>
              <w:rPr>
                <w:color w:val="000000"/>
                <w:sz w:val="14"/>
                <w:szCs w:val="14"/>
              </w:rPr>
              <w:t>3.88</w:t>
            </w:r>
          </w:p>
        </w:tc>
        <w:tc>
          <w:tcPr>
            <w:tcW w:w="720" w:type="dxa"/>
            <w:tcBorders>
              <w:top w:val="nil"/>
            </w:tcBorders>
            <w:shd w:val="clear" w:color="auto" w:fill="auto"/>
            <w:noWrap/>
            <w:vAlign w:val="center"/>
          </w:tcPr>
          <w:p w14:paraId="0BDB3364" w14:textId="77777777" w:rsidR="00544DC0" w:rsidRDefault="00544DC0" w:rsidP="00544DC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tcPr>
          <w:p w14:paraId="734F457D" w14:textId="77777777" w:rsidR="00544DC0" w:rsidRDefault="00544DC0" w:rsidP="00544DC0">
            <w:pPr>
              <w:jc w:val="right"/>
              <w:rPr>
                <w:color w:val="000000"/>
                <w:sz w:val="14"/>
                <w:szCs w:val="14"/>
              </w:rPr>
            </w:pPr>
            <w:r>
              <w:rPr>
                <w:color w:val="000000"/>
                <w:sz w:val="14"/>
                <w:szCs w:val="14"/>
              </w:rPr>
              <w:t>100.14</w:t>
            </w:r>
          </w:p>
        </w:tc>
      </w:tr>
      <w:tr w:rsidR="00544DC0" w:rsidRPr="00FF55B1" w14:paraId="212E935F"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217BD56" w14:textId="77777777" w:rsidR="00544DC0" w:rsidRPr="00FF55B1" w:rsidRDefault="00544DC0" w:rsidP="00544DC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53C7651B" w14:textId="77777777" w:rsidR="00544DC0" w:rsidRPr="00FF55B1" w:rsidRDefault="00544DC0" w:rsidP="00544DC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237EA6FC" w14:textId="77777777" w:rsidR="00544DC0" w:rsidRDefault="00544DC0" w:rsidP="00544DC0">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tcPr>
          <w:p w14:paraId="4CD8D3C8" w14:textId="77777777" w:rsidR="00544DC0" w:rsidRDefault="00544DC0" w:rsidP="00544DC0">
            <w:pPr>
              <w:jc w:val="right"/>
              <w:rPr>
                <w:color w:val="000000"/>
                <w:sz w:val="14"/>
                <w:szCs w:val="14"/>
              </w:rPr>
            </w:pPr>
            <w:r>
              <w:rPr>
                <w:color w:val="000000"/>
                <w:sz w:val="14"/>
                <w:szCs w:val="14"/>
              </w:rPr>
              <w:t>9.68</w:t>
            </w:r>
          </w:p>
        </w:tc>
        <w:tc>
          <w:tcPr>
            <w:tcW w:w="900" w:type="dxa"/>
            <w:tcBorders>
              <w:top w:val="nil"/>
              <w:bottom w:val="single" w:sz="4" w:space="0" w:color="auto"/>
            </w:tcBorders>
            <w:shd w:val="clear" w:color="auto" w:fill="auto"/>
            <w:noWrap/>
            <w:vAlign w:val="center"/>
          </w:tcPr>
          <w:p w14:paraId="35418F60" w14:textId="77777777" w:rsidR="00544DC0" w:rsidRDefault="00544DC0" w:rsidP="00544DC0">
            <w:pPr>
              <w:jc w:val="right"/>
              <w:rPr>
                <w:color w:val="000000"/>
                <w:sz w:val="14"/>
                <w:szCs w:val="14"/>
              </w:rPr>
            </w:pPr>
            <w:r>
              <w:rPr>
                <w:color w:val="000000"/>
                <w:sz w:val="14"/>
                <w:szCs w:val="14"/>
              </w:rPr>
              <w:t>99.16</w:t>
            </w:r>
          </w:p>
        </w:tc>
        <w:tc>
          <w:tcPr>
            <w:tcW w:w="720" w:type="dxa"/>
            <w:tcBorders>
              <w:top w:val="nil"/>
              <w:bottom w:val="single" w:sz="4" w:space="0" w:color="auto"/>
            </w:tcBorders>
            <w:shd w:val="clear" w:color="auto" w:fill="auto"/>
            <w:noWrap/>
            <w:vAlign w:val="center"/>
          </w:tcPr>
          <w:p w14:paraId="2F26290C" w14:textId="77777777" w:rsidR="00544DC0" w:rsidRDefault="00544DC0" w:rsidP="00544DC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14:paraId="66017CA9" w14:textId="77777777" w:rsidR="00544DC0" w:rsidRDefault="00544DC0" w:rsidP="00544DC0">
            <w:pPr>
              <w:jc w:val="right"/>
              <w:rPr>
                <w:color w:val="000000"/>
                <w:sz w:val="14"/>
                <w:szCs w:val="14"/>
              </w:rPr>
            </w:pPr>
            <w:r>
              <w:rPr>
                <w:color w:val="000000"/>
                <w:sz w:val="14"/>
                <w:szCs w:val="14"/>
              </w:rPr>
              <w:t>0.84</w:t>
            </w:r>
          </w:p>
        </w:tc>
        <w:tc>
          <w:tcPr>
            <w:tcW w:w="990" w:type="dxa"/>
            <w:tcBorders>
              <w:top w:val="nil"/>
              <w:bottom w:val="single" w:sz="4" w:space="0" w:color="auto"/>
            </w:tcBorders>
            <w:shd w:val="clear" w:color="auto" w:fill="auto"/>
            <w:noWrap/>
            <w:vAlign w:val="center"/>
          </w:tcPr>
          <w:p w14:paraId="62184E49" w14:textId="77777777" w:rsidR="00544DC0" w:rsidRDefault="00544DC0" w:rsidP="00544DC0">
            <w:pPr>
              <w:jc w:val="right"/>
              <w:rPr>
                <w:color w:val="000000"/>
                <w:sz w:val="14"/>
                <w:szCs w:val="14"/>
              </w:rPr>
            </w:pPr>
            <w:r>
              <w:rPr>
                <w:color w:val="000000"/>
                <w:sz w:val="14"/>
                <w:szCs w:val="14"/>
              </w:rPr>
              <w:t>1.52</w:t>
            </w:r>
          </w:p>
        </w:tc>
        <w:tc>
          <w:tcPr>
            <w:tcW w:w="900" w:type="dxa"/>
            <w:tcBorders>
              <w:top w:val="nil"/>
              <w:bottom w:val="single" w:sz="4" w:space="0" w:color="auto"/>
            </w:tcBorders>
            <w:shd w:val="clear" w:color="auto" w:fill="auto"/>
            <w:noWrap/>
            <w:vAlign w:val="center"/>
          </w:tcPr>
          <w:p w14:paraId="59804020" w14:textId="77777777" w:rsidR="00544DC0" w:rsidRDefault="00544DC0" w:rsidP="00544DC0">
            <w:pPr>
              <w:jc w:val="right"/>
              <w:rPr>
                <w:color w:val="000000"/>
                <w:sz w:val="14"/>
                <w:szCs w:val="14"/>
              </w:rPr>
            </w:pPr>
            <w:r>
              <w:rPr>
                <w:color w:val="000000"/>
                <w:sz w:val="14"/>
                <w:szCs w:val="14"/>
              </w:rPr>
              <w:t>11.20</w:t>
            </w:r>
          </w:p>
        </w:tc>
        <w:tc>
          <w:tcPr>
            <w:tcW w:w="720" w:type="dxa"/>
            <w:tcBorders>
              <w:top w:val="nil"/>
              <w:bottom w:val="single" w:sz="4" w:space="0" w:color="auto"/>
            </w:tcBorders>
            <w:shd w:val="clear" w:color="auto" w:fill="auto"/>
            <w:noWrap/>
            <w:vAlign w:val="center"/>
          </w:tcPr>
          <w:p w14:paraId="28290443" w14:textId="77777777" w:rsidR="00544DC0" w:rsidRDefault="00544DC0" w:rsidP="00544DC0">
            <w:pPr>
              <w:jc w:val="right"/>
              <w:rPr>
                <w:color w:val="000000"/>
                <w:sz w:val="14"/>
                <w:szCs w:val="14"/>
              </w:rPr>
            </w:pPr>
            <w:r>
              <w:rPr>
                <w:color w:val="000000"/>
                <w:sz w:val="14"/>
                <w:szCs w:val="14"/>
              </w:rPr>
              <w:t>0.08</w:t>
            </w:r>
          </w:p>
        </w:tc>
        <w:tc>
          <w:tcPr>
            <w:tcW w:w="990" w:type="dxa"/>
            <w:tcBorders>
              <w:top w:val="nil"/>
              <w:bottom w:val="single" w:sz="4" w:space="0" w:color="auto"/>
              <w:right w:val="nil"/>
            </w:tcBorders>
            <w:shd w:val="clear" w:color="auto" w:fill="auto"/>
            <w:noWrap/>
            <w:vAlign w:val="center"/>
          </w:tcPr>
          <w:p w14:paraId="489542C0" w14:textId="77777777" w:rsidR="00544DC0" w:rsidRDefault="00544DC0" w:rsidP="00544DC0">
            <w:pPr>
              <w:jc w:val="right"/>
              <w:rPr>
                <w:color w:val="000000"/>
                <w:sz w:val="14"/>
                <w:szCs w:val="14"/>
              </w:rPr>
            </w:pPr>
            <w:r>
              <w:rPr>
                <w:color w:val="000000"/>
                <w:sz w:val="14"/>
                <w:szCs w:val="14"/>
              </w:rPr>
              <w:t>114.73</w:t>
            </w:r>
          </w:p>
        </w:tc>
      </w:tr>
      <w:tr w:rsidR="00544DC0" w:rsidRPr="00FF55B1" w14:paraId="1F0F6B4C" w14:textId="77777777" w:rsidTr="00544DC0">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12D87244" w14:textId="77777777"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14:paraId="14A44A83" w14:textId="77777777"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DCB32B7" w14:textId="77777777" w:rsidR="00544DC0" w:rsidRDefault="00544DC0" w:rsidP="00544DC0">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7765A058" w14:textId="77777777" w:rsidR="00544DC0" w:rsidRDefault="00544DC0" w:rsidP="00544DC0">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10C55891" w14:textId="77777777" w:rsidR="00544DC0" w:rsidRDefault="00544DC0" w:rsidP="00544DC0">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7DE36B3E" w14:textId="77777777"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18962F0C" w14:textId="77777777" w:rsidR="00544DC0" w:rsidRDefault="00544DC0" w:rsidP="00544DC0">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5497AD35" w14:textId="77777777"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59DCBFE4" w14:textId="77777777" w:rsidR="00544DC0" w:rsidRDefault="00544DC0" w:rsidP="00544DC0">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04BA6E6A" w14:textId="77777777"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7F2A9126" w14:textId="77777777" w:rsidR="00544DC0" w:rsidRPr="001119DC" w:rsidRDefault="00544DC0" w:rsidP="00544DC0">
            <w:pPr>
              <w:jc w:val="right"/>
              <w:rPr>
                <w:b/>
                <w:bCs/>
                <w:color w:val="000000"/>
                <w:sz w:val="14"/>
                <w:szCs w:val="14"/>
              </w:rPr>
            </w:pPr>
          </w:p>
        </w:tc>
      </w:tr>
      <w:tr w:rsidR="00544DC0" w:rsidRPr="00FF55B1" w14:paraId="0462F5CA"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D940C44" w14:textId="77777777" w:rsidR="00544DC0" w:rsidRPr="004139B1" w:rsidRDefault="00544DC0" w:rsidP="00544DC0">
            <w:pPr>
              <w:ind w:left="113" w:right="113"/>
              <w:jc w:val="center"/>
              <w:rPr>
                <w:b/>
                <w:bCs/>
                <w:sz w:val="14"/>
              </w:rPr>
            </w:pPr>
            <w:r w:rsidRPr="004139B1">
              <w:rPr>
                <w:b/>
                <w:bCs/>
                <w:sz w:val="14"/>
              </w:rPr>
              <w:t>Jul-Dec</w:t>
            </w:r>
          </w:p>
          <w:p w14:paraId="23A75563" w14:textId="77777777" w:rsidR="00544DC0" w:rsidRPr="00FF55B1" w:rsidRDefault="00544DC0" w:rsidP="00544DC0">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658371C8" w14:textId="77777777" w:rsidR="00544DC0" w:rsidRPr="00FF55B1" w:rsidRDefault="00544DC0" w:rsidP="00544DC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EB0F60C" w14:textId="77777777" w:rsidR="00544DC0" w:rsidRDefault="00544DC0" w:rsidP="00544DC0">
            <w:pPr>
              <w:jc w:val="right"/>
              <w:rPr>
                <w:color w:val="000000"/>
                <w:sz w:val="14"/>
                <w:szCs w:val="14"/>
              </w:rPr>
            </w:pPr>
            <w:r>
              <w:rPr>
                <w:color w:val="000000"/>
                <w:sz w:val="14"/>
                <w:szCs w:val="14"/>
              </w:rPr>
              <w:t>5,476.55</w:t>
            </w:r>
          </w:p>
        </w:tc>
        <w:tc>
          <w:tcPr>
            <w:tcW w:w="810" w:type="dxa"/>
            <w:tcBorders>
              <w:top w:val="single" w:sz="4" w:space="0" w:color="auto"/>
            </w:tcBorders>
            <w:shd w:val="clear" w:color="auto" w:fill="auto"/>
            <w:noWrap/>
            <w:vAlign w:val="center"/>
          </w:tcPr>
          <w:p w14:paraId="65DC15E1" w14:textId="77777777" w:rsidR="00544DC0" w:rsidRDefault="00544DC0" w:rsidP="00544DC0">
            <w:pPr>
              <w:jc w:val="right"/>
              <w:rPr>
                <w:color w:val="000000"/>
                <w:sz w:val="14"/>
                <w:szCs w:val="14"/>
              </w:rPr>
            </w:pPr>
            <w:r>
              <w:rPr>
                <w:color w:val="000000"/>
                <w:sz w:val="14"/>
                <w:szCs w:val="14"/>
              </w:rPr>
              <w:t>5,296.47</w:t>
            </w:r>
          </w:p>
        </w:tc>
        <w:tc>
          <w:tcPr>
            <w:tcW w:w="900" w:type="dxa"/>
            <w:tcBorders>
              <w:top w:val="single" w:sz="4" w:space="0" w:color="auto"/>
            </w:tcBorders>
            <w:shd w:val="clear" w:color="auto" w:fill="auto"/>
            <w:noWrap/>
            <w:vAlign w:val="center"/>
          </w:tcPr>
          <w:p w14:paraId="47404BC1" w14:textId="77777777" w:rsidR="00544DC0" w:rsidRDefault="00544DC0" w:rsidP="00544DC0">
            <w:pPr>
              <w:jc w:val="right"/>
              <w:rPr>
                <w:color w:val="000000"/>
                <w:sz w:val="14"/>
                <w:szCs w:val="14"/>
              </w:rPr>
            </w:pPr>
            <w:r>
              <w:rPr>
                <w:color w:val="000000"/>
                <w:sz w:val="14"/>
                <w:szCs w:val="14"/>
              </w:rPr>
              <w:t>96.71</w:t>
            </w:r>
          </w:p>
        </w:tc>
        <w:tc>
          <w:tcPr>
            <w:tcW w:w="720" w:type="dxa"/>
            <w:tcBorders>
              <w:top w:val="single" w:sz="4" w:space="0" w:color="auto"/>
            </w:tcBorders>
            <w:shd w:val="clear" w:color="auto" w:fill="auto"/>
            <w:noWrap/>
            <w:vAlign w:val="center"/>
          </w:tcPr>
          <w:p w14:paraId="08A6FDFD" w14:textId="77777777" w:rsidR="00544DC0" w:rsidRDefault="00544DC0" w:rsidP="00544DC0">
            <w:pPr>
              <w:jc w:val="right"/>
              <w:rPr>
                <w:color w:val="000000"/>
                <w:sz w:val="14"/>
                <w:szCs w:val="14"/>
              </w:rPr>
            </w:pPr>
            <w:r>
              <w:rPr>
                <w:color w:val="000000"/>
                <w:sz w:val="14"/>
                <w:szCs w:val="14"/>
              </w:rPr>
              <w:t>180.08</w:t>
            </w:r>
          </w:p>
        </w:tc>
        <w:tc>
          <w:tcPr>
            <w:tcW w:w="900" w:type="dxa"/>
            <w:tcBorders>
              <w:top w:val="single" w:sz="4" w:space="0" w:color="auto"/>
            </w:tcBorders>
            <w:shd w:val="clear" w:color="auto" w:fill="auto"/>
            <w:noWrap/>
            <w:vAlign w:val="center"/>
          </w:tcPr>
          <w:p w14:paraId="096A8258" w14:textId="77777777" w:rsidR="00544DC0" w:rsidRDefault="00544DC0" w:rsidP="00544DC0">
            <w:pPr>
              <w:jc w:val="right"/>
              <w:rPr>
                <w:color w:val="000000"/>
                <w:sz w:val="14"/>
                <w:szCs w:val="14"/>
              </w:rPr>
            </w:pPr>
            <w:r>
              <w:rPr>
                <w:color w:val="000000"/>
                <w:sz w:val="14"/>
                <w:szCs w:val="14"/>
              </w:rPr>
              <w:t>3.29</w:t>
            </w:r>
          </w:p>
        </w:tc>
        <w:tc>
          <w:tcPr>
            <w:tcW w:w="990" w:type="dxa"/>
            <w:tcBorders>
              <w:top w:val="single" w:sz="4" w:space="0" w:color="auto"/>
            </w:tcBorders>
            <w:shd w:val="clear" w:color="auto" w:fill="auto"/>
            <w:noWrap/>
            <w:vAlign w:val="center"/>
          </w:tcPr>
          <w:p w14:paraId="56171C9F" w14:textId="77777777" w:rsidR="00544DC0" w:rsidRDefault="00544DC0" w:rsidP="00544DC0">
            <w:pPr>
              <w:jc w:val="right"/>
              <w:rPr>
                <w:color w:val="000000"/>
                <w:sz w:val="14"/>
                <w:szCs w:val="14"/>
              </w:rPr>
            </w:pPr>
            <w:r>
              <w:rPr>
                <w:color w:val="000000"/>
                <w:sz w:val="14"/>
                <w:szCs w:val="14"/>
              </w:rPr>
              <w:t>361.76</w:t>
            </w:r>
          </w:p>
        </w:tc>
        <w:tc>
          <w:tcPr>
            <w:tcW w:w="900" w:type="dxa"/>
            <w:tcBorders>
              <w:top w:val="single" w:sz="4" w:space="0" w:color="auto"/>
            </w:tcBorders>
            <w:shd w:val="clear" w:color="auto" w:fill="auto"/>
            <w:noWrap/>
            <w:vAlign w:val="center"/>
          </w:tcPr>
          <w:p w14:paraId="4FB1D182" w14:textId="77777777" w:rsidR="00544DC0" w:rsidRDefault="00544DC0" w:rsidP="00544DC0">
            <w:pPr>
              <w:jc w:val="right"/>
              <w:rPr>
                <w:color w:val="000000"/>
                <w:sz w:val="14"/>
                <w:szCs w:val="14"/>
              </w:rPr>
            </w:pPr>
            <w:r>
              <w:rPr>
                <w:color w:val="000000"/>
                <w:sz w:val="14"/>
                <w:szCs w:val="14"/>
              </w:rPr>
              <w:t>5,658.23</w:t>
            </w:r>
          </w:p>
        </w:tc>
        <w:tc>
          <w:tcPr>
            <w:tcW w:w="720" w:type="dxa"/>
            <w:tcBorders>
              <w:top w:val="single" w:sz="4" w:space="0" w:color="auto"/>
            </w:tcBorders>
            <w:shd w:val="clear" w:color="auto" w:fill="auto"/>
            <w:noWrap/>
            <w:vAlign w:val="center"/>
          </w:tcPr>
          <w:p w14:paraId="73BF4895" w14:textId="77777777" w:rsidR="00544DC0" w:rsidRDefault="00544DC0" w:rsidP="00544DC0">
            <w:pPr>
              <w:jc w:val="right"/>
              <w:rPr>
                <w:color w:val="000000"/>
                <w:sz w:val="14"/>
                <w:szCs w:val="14"/>
              </w:rPr>
            </w:pPr>
            <w:r>
              <w:rPr>
                <w:color w:val="000000"/>
                <w:sz w:val="14"/>
                <w:szCs w:val="14"/>
              </w:rPr>
              <w:t>37.94</w:t>
            </w:r>
          </w:p>
        </w:tc>
        <w:tc>
          <w:tcPr>
            <w:tcW w:w="990" w:type="dxa"/>
            <w:tcBorders>
              <w:top w:val="single" w:sz="4" w:space="0" w:color="auto"/>
              <w:right w:val="nil"/>
            </w:tcBorders>
            <w:shd w:val="clear" w:color="auto" w:fill="auto"/>
            <w:noWrap/>
            <w:vAlign w:val="center"/>
          </w:tcPr>
          <w:p w14:paraId="0C506C9A" w14:textId="77777777" w:rsidR="00544DC0" w:rsidRDefault="00544DC0" w:rsidP="00544DC0">
            <w:pPr>
              <w:jc w:val="right"/>
              <w:rPr>
                <w:color w:val="000000"/>
                <w:sz w:val="14"/>
                <w:szCs w:val="14"/>
              </w:rPr>
            </w:pPr>
            <w:r>
              <w:rPr>
                <w:color w:val="000000"/>
                <w:sz w:val="14"/>
                <w:szCs w:val="14"/>
              </w:rPr>
              <w:t>103.32</w:t>
            </w:r>
          </w:p>
        </w:tc>
      </w:tr>
      <w:tr w:rsidR="00544DC0" w:rsidRPr="00FF55B1" w14:paraId="4AFD9D0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7BEF71"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249DB092" w14:textId="77777777"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14:paraId="508BA7CE" w14:textId="77777777" w:rsidR="00544DC0" w:rsidRDefault="00544DC0" w:rsidP="00544DC0">
            <w:pPr>
              <w:jc w:val="right"/>
              <w:rPr>
                <w:color w:val="000000"/>
                <w:sz w:val="14"/>
                <w:szCs w:val="14"/>
              </w:rPr>
            </w:pPr>
            <w:r>
              <w:rPr>
                <w:color w:val="000000"/>
                <w:sz w:val="14"/>
                <w:szCs w:val="14"/>
              </w:rPr>
              <w:t>8,259.14</w:t>
            </w:r>
          </w:p>
        </w:tc>
        <w:tc>
          <w:tcPr>
            <w:tcW w:w="810" w:type="dxa"/>
            <w:shd w:val="clear" w:color="auto" w:fill="auto"/>
            <w:noWrap/>
            <w:vAlign w:val="center"/>
          </w:tcPr>
          <w:p w14:paraId="18B170B7" w14:textId="77777777" w:rsidR="00544DC0" w:rsidRDefault="00544DC0" w:rsidP="00544DC0">
            <w:pPr>
              <w:jc w:val="right"/>
              <w:rPr>
                <w:color w:val="000000"/>
                <w:sz w:val="14"/>
                <w:szCs w:val="14"/>
              </w:rPr>
            </w:pPr>
            <w:r>
              <w:rPr>
                <w:color w:val="000000"/>
                <w:sz w:val="14"/>
                <w:szCs w:val="14"/>
              </w:rPr>
              <w:t>7,879.41</w:t>
            </w:r>
          </w:p>
        </w:tc>
        <w:tc>
          <w:tcPr>
            <w:tcW w:w="900" w:type="dxa"/>
            <w:shd w:val="clear" w:color="auto" w:fill="auto"/>
            <w:noWrap/>
            <w:vAlign w:val="center"/>
          </w:tcPr>
          <w:p w14:paraId="6A3DDF04" w14:textId="77777777" w:rsidR="00544DC0" w:rsidRDefault="00544DC0" w:rsidP="00544DC0">
            <w:pPr>
              <w:jc w:val="right"/>
              <w:rPr>
                <w:color w:val="000000"/>
                <w:sz w:val="14"/>
                <w:szCs w:val="14"/>
              </w:rPr>
            </w:pPr>
            <w:r>
              <w:rPr>
                <w:color w:val="000000"/>
                <w:sz w:val="14"/>
                <w:szCs w:val="14"/>
              </w:rPr>
              <w:t>95.40</w:t>
            </w:r>
          </w:p>
        </w:tc>
        <w:tc>
          <w:tcPr>
            <w:tcW w:w="720" w:type="dxa"/>
            <w:shd w:val="clear" w:color="auto" w:fill="auto"/>
            <w:noWrap/>
            <w:vAlign w:val="center"/>
          </w:tcPr>
          <w:p w14:paraId="62A181AE" w14:textId="77777777" w:rsidR="00544DC0" w:rsidRDefault="00544DC0" w:rsidP="00544DC0">
            <w:pPr>
              <w:jc w:val="right"/>
              <w:rPr>
                <w:color w:val="000000"/>
                <w:sz w:val="14"/>
                <w:szCs w:val="14"/>
              </w:rPr>
            </w:pPr>
            <w:r>
              <w:rPr>
                <w:color w:val="000000"/>
                <w:sz w:val="14"/>
                <w:szCs w:val="14"/>
              </w:rPr>
              <w:t>379.72</w:t>
            </w:r>
          </w:p>
        </w:tc>
        <w:tc>
          <w:tcPr>
            <w:tcW w:w="900" w:type="dxa"/>
            <w:shd w:val="clear" w:color="auto" w:fill="auto"/>
            <w:noWrap/>
            <w:vAlign w:val="center"/>
          </w:tcPr>
          <w:p w14:paraId="68F8D942" w14:textId="77777777" w:rsidR="00544DC0" w:rsidRDefault="00544DC0" w:rsidP="00544DC0">
            <w:pPr>
              <w:jc w:val="right"/>
              <w:rPr>
                <w:color w:val="000000"/>
                <w:sz w:val="14"/>
                <w:szCs w:val="14"/>
              </w:rPr>
            </w:pPr>
            <w:r>
              <w:rPr>
                <w:color w:val="000000"/>
                <w:sz w:val="14"/>
                <w:szCs w:val="14"/>
              </w:rPr>
              <w:t>4.60</w:t>
            </w:r>
          </w:p>
        </w:tc>
        <w:tc>
          <w:tcPr>
            <w:tcW w:w="990" w:type="dxa"/>
            <w:shd w:val="clear" w:color="auto" w:fill="auto"/>
            <w:noWrap/>
            <w:vAlign w:val="center"/>
          </w:tcPr>
          <w:p w14:paraId="2DB3AC25" w14:textId="77777777" w:rsidR="00544DC0" w:rsidRDefault="00544DC0" w:rsidP="00544DC0">
            <w:pPr>
              <w:jc w:val="right"/>
              <w:rPr>
                <w:color w:val="000000"/>
                <w:sz w:val="14"/>
                <w:szCs w:val="14"/>
              </w:rPr>
            </w:pPr>
            <w:r>
              <w:rPr>
                <w:color w:val="000000"/>
                <w:sz w:val="14"/>
                <w:szCs w:val="14"/>
              </w:rPr>
              <w:t>151.27</w:t>
            </w:r>
          </w:p>
        </w:tc>
        <w:tc>
          <w:tcPr>
            <w:tcW w:w="900" w:type="dxa"/>
            <w:shd w:val="clear" w:color="auto" w:fill="auto"/>
            <w:noWrap/>
            <w:vAlign w:val="center"/>
          </w:tcPr>
          <w:p w14:paraId="60DFC1E2" w14:textId="77777777" w:rsidR="00544DC0" w:rsidRDefault="00544DC0" w:rsidP="00544DC0">
            <w:pPr>
              <w:jc w:val="right"/>
              <w:rPr>
                <w:color w:val="000000"/>
                <w:sz w:val="14"/>
                <w:szCs w:val="14"/>
              </w:rPr>
            </w:pPr>
            <w:r>
              <w:rPr>
                <w:color w:val="000000"/>
                <w:sz w:val="14"/>
                <w:szCs w:val="14"/>
              </w:rPr>
              <w:t>8,030.68</w:t>
            </w:r>
          </w:p>
        </w:tc>
        <w:tc>
          <w:tcPr>
            <w:tcW w:w="720" w:type="dxa"/>
            <w:shd w:val="clear" w:color="auto" w:fill="auto"/>
            <w:noWrap/>
            <w:vAlign w:val="center"/>
          </w:tcPr>
          <w:p w14:paraId="031DEF05" w14:textId="77777777" w:rsidR="00544DC0" w:rsidRDefault="00544DC0" w:rsidP="00544DC0">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2E674638" w14:textId="77777777" w:rsidR="00544DC0" w:rsidRDefault="00544DC0" w:rsidP="00544DC0">
            <w:pPr>
              <w:jc w:val="right"/>
              <w:rPr>
                <w:color w:val="000000"/>
                <w:sz w:val="14"/>
                <w:szCs w:val="14"/>
              </w:rPr>
            </w:pPr>
            <w:r>
              <w:rPr>
                <w:color w:val="000000"/>
                <w:sz w:val="14"/>
                <w:szCs w:val="14"/>
              </w:rPr>
              <w:t>97.23</w:t>
            </w:r>
          </w:p>
        </w:tc>
      </w:tr>
      <w:tr w:rsidR="00544DC0" w:rsidRPr="00FF55B1" w14:paraId="53236C9F"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7E7EC9DF"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1135B28" w14:textId="77777777" w:rsidR="00544DC0" w:rsidRPr="00FF55B1" w:rsidRDefault="00544DC0" w:rsidP="00544DC0">
            <w:pPr>
              <w:rPr>
                <w:sz w:val="16"/>
                <w:szCs w:val="16"/>
              </w:rPr>
            </w:pPr>
            <w:r w:rsidRPr="00FF55B1">
              <w:rPr>
                <w:sz w:val="16"/>
                <w:szCs w:val="16"/>
              </w:rPr>
              <w:t>KPK</w:t>
            </w:r>
          </w:p>
        </w:tc>
        <w:tc>
          <w:tcPr>
            <w:tcW w:w="990" w:type="dxa"/>
            <w:shd w:val="clear" w:color="auto" w:fill="auto"/>
            <w:noWrap/>
            <w:vAlign w:val="center"/>
          </w:tcPr>
          <w:p w14:paraId="3E9D0425" w14:textId="77777777" w:rsidR="00544DC0" w:rsidRDefault="00544DC0" w:rsidP="00544DC0">
            <w:pPr>
              <w:jc w:val="right"/>
              <w:rPr>
                <w:color w:val="000000"/>
                <w:sz w:val="14"/>
                <w:szCs w:val="14"/>
              </w:rPr>
            </w:pPr>
            <w:r>
              <w:rPr>
                <w:color w:val="000000"/>
                <w:sz w:val="14"/>
                <w:szCs w:val="14"/>
              </w:rPr>
              <w:t>80.30</w:t>
            </w:r>
          </w:p>
        </w:tc>
        <w:tc>
          <w:tcPr>
            <w:tcW w:w="810" w:type="dxa"/>
            <w:shd w:val="clear" w:color="auto" w:fill="auto"/>
            <w:noWrap/>
            <w:vAlign w:val="center"/>
          </w:tcPr>
          <w:p w14:paraId="28B4C786" w14:textId="77777777" w:rsidR="00544DC0" w:rsidRDefault="00544DC0" w:rsidP="00544DC0">
            <w:pPr>
              <w:jc w:val="right"/>
              <w:rPr>
                <w:color w:val="000000"/>
                <w:sz w:val="14"/>
                <w:szCs w:val="14"/>
              </w:rPr>
            </w:pPr>
            <w:r>
              <w:rPr>
                <w:color w:val="000000"/>
                <w:sz w:val="14"/>
                <w:szCs w:val="14"/>
              </w:rPr>
              <w:t>76.27</w:t>
            </w:r>
          </w:p>
        </w:tc>
        <w:tc>
          <w:tcPr>
            <w:tcW w:w="900" w:type="dxa"/>
            <w:shd w:val="clear" w:color="auto" w:fill="auto"/>
            <w:noWrap/>
            <w:vAlign w:val="center"/>
          </w:tcPr>
          <w:p w14:paraId="3A572F7B" w14:textId="77777777" w:rsidR="00544DC0" w:rsidRDefault="00544DC0" w:rsidP="00544DC0">
            <w:pPr>
              <w:jc w:val="right"/>
              <w:rPr>
                <w:color w:val="000000"/>
                <w:sz w:val="14"/>
                <w:szCs w:val="14"/>
              </w:rPr>
            </w:pPr>
            <w:r>
              <w:rPr>
                <w:color w:val="000000"/>
                <w:sz w:val="14"/>
                <w:szCs w:val="14"/>
              </w:rPr>
              <w:t>94.99</w:t>
            </w:r>
          </w:p>
        </w:tc>
        <w:tc>
          <w:tcPr>
            <w:tcW w:w="720" w:type="dxa"/>
            <w:shd w:val="clear" w:color="auto" w:fill="auto"/>
            <w:noWrap/>
            <w:vAlign w:val="center"/>
          </w:tcPr>
          <w:p w14:paraId="3DC54652" w14:textId="77777777" w:rsidR="00544DC0" w:rsidRDefault="00544DC0" w:rsidP="00544DC0">
            <w:pPr>
              <w:jc w:val="right"/>
              <w:rPr>
                <w:color w:val="000000"/>
                <w:sz w:val="14"/>
                <w:szCs w:val="14"/>
              </w:rPr>
            </w:pPr>
            <w:r>
              <w:rPr>
                <w:color w:val="000000"/>
                <w:sz w:val="14"/>
                <w:szCs w:val="14"/>
              </w:rPr>
              <w:t>4.03</w:t>
            </w:r>
          </w:p>
        </w:tc>
        <w:tc>
          <w:tcPr>
            <w:tcW w:w="900" w:type="dxa"/>
            <w:shd w:val="clear" w:color="auto" w:fill="auto"/>
            <w:noWrap/>
            <w:vAlign w:val="center"/>
          </w:tcPr>
          <w:p w14:paraId="542779F3" w14:textId="77777777" w:rsidR="00544DC0" w:rsidRDefault="00544DC0" w:rsidP="00544DC0">
            <w:pPr>
              <w:jc w:val="right"/>
              <w:rPr>
                <w:color w:val="000000"/>
                <w:sz w:val="14"/>
                <w:szCs w:val="14"/>
              </w:rPr>
            </w:pPr>
            <w:r>
              <w:rPr>
                <w:color w:val="000000"/>
                <w:sz w:val="14"/>
                <w:szCs w:val="14"/>
              </w:rPr>
              <w:t>5.01</w:t>
            </w:r>
          </w:p>
        </w:tc>
        <w:tc>
          <w:tcPr>
            <w:tcW w:w="990" w:type="dxa"/>
            <w:shd w:val="clear" w:color="auto" w:fill="auto"/>
            <w:noWrap/>
            <w:vAlign w:val="center"/>
          </w:tcPr>
          <w:p w14:paraId="097E4808" w14:textId="77777777" w:rsidR="00544DC0" w:rsidRDefault="00544DC0" w:rsidP="00544DC0">
            <w:pPr>
              <w:jc w:val="right"/>
              <w:rPr>
                <w:color w:val="000000"/>
                <w:sz w:val="14"/>
                <w:szCs w:val="14"/>
              </w:rPr>
            </w:pPr>
            <w:r>
              <w:rPr>
                <w:color w:val="000000"/>
                <w:sz w:val="14"/>
                <w:szCs w:val="14"/>
              </w:rPr>
              <w:t>67.86</w:t>
            </w:r>
          </w:p>
        </w:tc>
        <w:tc>
          <w:tcPr>
            <w:tcW w:w="900" w:type="dxa"/>
            <w:shd w:val="clear" w:color="auto" w:fill="auto"/>
            <w:noWrap/>
            <w:vAlign w:val="center"/>
          </w:tcPr>
          <w:p w14:paraId="4C9E0BD6" w14:textId="77777777" w:rsidR="00544DC0" w:rsidRDefault="00544DC0" w:rsidP="00544DC0">
            <w:pPr>
              <w:jc w:val="right"/>
              <w:rPr>
                <w:color w:val="000000"/>
                <w:sz w:val="14"/>
                <w:szCs w:val="14"/>
              </w:rPr>
            </w:pPr>
            <w:r>
              <w:rPr>
                <w:color w:val="000000"/>
                <w:sz w:val="14"/>
                <w:szCs w:val="14"/>
              </w:rPr>
              <w:t>144.13</w:t>
            </w:r>
          </w:p>
        </w:tc>
        <w:tc>
          <w:tcPr>
            <w:tcW w:w="720" w:type="dxa"/>
            <w:shd w:val="clear" w:color="auto" w:fill="auto"/>
            <w:noWrap/>
            <w:vAlign w:val="center"/>
          </w:tcPr>
          <w:p w14:paraId="6638DBAB" w14:textId="77777777" w:rsidR="00544DC0" w:rsidRDefault="00544DC0" w:rsidP="00544DC0">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2E50218A" w14:textId="77777777" w:rsidR="00544DC0" w:rsidRDefault="00544DC0" w:rsidP="00544DC0">
            <w:pPr>
              <w:jc w:val="right"/>
              <w:rPr>
                <w:color w:val="000000"/>
                <w:sz w:val="14"/>
                <w:szCs w:val="14"/>
              </w:rPr>
            </w:pPr>
            <w:r>
              <w:rPr>
                <w:color w:val="000000"/>
                <w:sz w:val="14"/>
                <w:szCs w:val="14"/>
              </w:rPr>
              <w:t>179.49</w:t>
            </w:r>
          </w:p>
        </w:tc>
      </w:tr>
      <w:tr w:rsidR="00544DC0" w:rsidRPr="00FF55B1" w14:paraId="2AD1D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10AE02A"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9465AE9" w14:textId="77777777" w:rsidR="00544DC0" w:rsidRPr="00FF55B1" w:rsidRDefault="00544DC0" w:rsidP="00544DC0">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B1A8A90" w14:textId="77777777" w:rsidR="00544DC0" w:rsidRDefault="00544DC0" w:rsidP="00544DC0">
            <w:pPr>
              <w:jc w:val="right"/>
              <w:rPr>
                <w:color w:val="000000"/>
                <w:sz w:val="14"/>
                <w:szCs w:val="14"/>
              </w:rPr>
            </w:pPr>
            <w:r>
              <w:rPr>
                <w:color w:val="000000"/>
                <w:sz w:val="14"/>
                <w:szCs w:val="14"/>
              </w:rPr>
              <w:t>13.76</w:t>
            </w:r>
          </w:p>
        </w:tc>
        <w:tc>
          <w:tcPr>
            <w:tcW w:w="810" w:type="dxa"/>
            <w:shd w:val="clear" w:color="auto" w:fill="auto"/>
            <w:noWrap/>
            <w:vAlign w:val="center"/>
          </w:tcPr>
          <w:p w14:paraId="5442A20F" w14:textId="77777777" w:rsidR="00544DC0" w:rsidRDefault="00544DC0" w:rsidP="00544DC0">
            <w:pPr>
              <w:jc w:val="right"/>
              <w:rPr>
                <w:color w:val="000000"/>
                <w:sz w:val="14"/>
                <w:szCs w:val="14"/>
              </w:rPr>
            </w:pPr>
            <w:r>
              <w:rPr>
                <w:color w:val="000000"/>
                <w:sz w:val="14"/>
                <w:szCs w:val="14"/>
              </w:rPr>
              <w:t>13.51</w:t>
            </w:r>
          </w:p>
        </w:tc>
        <w:tc>
          <w:tcPr>
            <w:tcW w:w="900" w:type="dxa"/>
            <w:shd w:val="clear" w:color="auto" w:fill="auto"/>
            <w:noWrap/>
            <w:vAlign w:val="center"/>
          </w:tcPr>
          <w:p w14:paraId="1B4FFAEF" w14:textId="77777777" w:rsidR="00544DC0" w:rsidRDefault="00544DC0" w:rsidP="00544DC0">
            <w:pPr>
              <w:jc w:val="right"/>
              <w:rPr>
                <w:color w:val="000000"/>
                <w:sz w:val="14"/>
                <w:szCs w:val="14"/>
              </w:rPr>
            </w:pPr>
            <w:r>
              <w:rPr>
                <w:color w:val="000000"/>
                <w:sz w:val="14"/>
                <w:szCs w:val="14"/>
              </w:rPr>
              <w:t>98.22</w:t>
            </w:r>
          </w:p>
        </w:tc>
        <w:tc>
          <w:tcPr>
            <w:tcW w:w="720" w:type="dxa"/>
            <w:shd w:val="clear" w:color="auto" w:fill="auto"/>
            <w:noWrap/>
            <w:vAlign w:val="center"/>
          </w:tcPr>
          <w:p w14:paraId="665A625D" w14:textId="77777777" w:rsidR="00544DC0" w:rsidRDefault="00544DC0" w:rsidP="00544DC0">
            <w:pPr>
              <w:jc w:val="right"/>
              <w:rPr>
                <w:color w:val="000000"/>
                <w:sz w:val="14"/>
                <w:szCs w:val="14"/>
              </w:rPr>
            </w:pPr>
            <w:r>
              <w:rPr>
                <w:color w:val="000000"/>
                <w:sz w:val="14"/>
                <w:szCs w:val="14"/>
              </w:rPr>
              <w:t>0.25</w:t>
            </w:r>
          </w:p>
        </w:tc>
        <w:tc>
          <w:tcPr>
            <w:tcW w:w="900" w:type="dxa"/>
            <w:shd w:val="clear" w:color="auto" w:fill="auto"/>
            <w:noWrap/>
            <w:vAlign w:val="center"/>
          </w:tcPr>
          <w:p w14:paraId="347C64D3" w14:textId="77777777" w:rsidR="00544DC0" w:rsidRDefault="00544DC0" w:rsidP="00544DC0">
            <w:pPr>
              <w:jc w:val="right"/>
              <w:rPr>
                <w:color w:val="000000"/>
                <w:sz w:val="14"/>
                <w:szCs w:val="14"/>
              </w:rPr>
            </w:pPr>
            <w:r>
              <w:rPr>
                <w:color w:val="000000"/>
                <w:sz w:val="14"/>
                <w:szCs w:val="14"/>
              </w:rPr>
              <w:t>1.78</w:t>
            </w:r>
          </w:p>
        </w:tc>
        <w:tc>
          <w:tcPr>
            <w:tcW w:w="990" w:type="dxa"/>
            <w:shd w:val="clear" w:color="auto" w:fill="auto"/>
            <w:noWrap/>
            <w:vAlign w:val="center"/>
          </w:tcPr>
          <w:p w14:paraId="2334C0BB" w14:textId="77777777" w:rsidR="00544DC0" w:rsidRDefault="00544DC0" w:rsidP="00544DC0">
            <w:pPr>
              <w:jc w:val="right"/>
              <w:rPr>
                <w:color w:val="000000"/>
                <w:sz w:val="14"/>
                <w:szCs w:val="14"/>
              </w:rPr>
            </w:pPr>
            <w:r>
              <w:rPr>
                <w:color w:val="000000"/>
                <w:sz w:val="14"/>
                <w:szCs w:val="14"/>
              </w:rPr>
              <w:t>72.66</w:t>
            </w:r>
          </w:p>
        </w:tc>
        <w:tc>
          <w:tcPr>
            <w:tcW w:w="900" w:type="dxa"/>
            <w:shd w:val="clear" w:color="auto" w:fill="auto"/>
            <w:noWrap/>
            <w:vAlign w:val="center"/>
          </w:tcPr>
          <w:p w14:paraId="39D283C0" w14:textId="77777777" w:rsidR="00544DC0" w:rsidRDefault="00544DC0" w:rsidP="00544DC0">
            <w:pPr>
              <w:jc w:val="right"/>
              <w:rPr>
                <w:color w:val="000000"/>
                <w:sz w:val="14"/>
                <w:szCs w:val="14"/>
              </w:rPr>
            </w:pPr>
            <w:r>
              <w:rPr>
                <w:color w:val="000000"/>
                <w:sz w:val="14"/>
                <w:szCs w:val="14"/>
              </w:rPr>
              <w:t>86.17</w:t>
            </w:r>
          </w:p>
        </w:tc>
        <w:tc>
          <w:tcPr>
            <w:tcW w:w="720" w:type="dxa"/>
            <w:shd w:val="clear" w:color="auto" w:fill="auto"/>
            <w:noWrap/>
            <w:vAlign w:val="center"/>
          </w:tcPr>
          <w:p w14:paraId="5C1530F8" w14:textId="77777777" w:rsidR="00544DC0" w:rsidRDefault="00544DC0" w:rsidP="00544DC0">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34047A3A" w14:textId="77777777" w:rsidR="00544DC0" w:rsidRDefault="00544DC0" w:rsidP="00544DC0">
            <w:pPr>
              <w:jc w:val="right"/>
              <w:rPr>
                <w:color w:val="000000"/>
                <w:sz w:val="14"/>
                <w:szCs w:val="14"/>
              </w:rPr>
            </w:pPr>
            <w:r>
              <w:rPr>
                <w:color w:val="000000"/>
                <w:sz w:val="14"/>
                <w:szCs w:val="14"/>
              </w:rPr>
              <w:t>626.35</w:t>
            </w:r>
          </w:p>
        </w:tc>
      </w:tr>
      <w:tr w:rsidR="00544DC0" w:rsidRPr="00FF55B1" w14:paraId="0BFA5451"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56C557"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2BDD884D" w14:textId="77777777" w:rsidR="00544DC0" w:rsidRPr="00FF55B1" w:rsidRDefault="00544DC0" w:rsidP="00544DC0">
            <w:pPr>
              <w:rPr>
                <w:sz w:val="16"/>
                <w:szCs w:val="16"/>
              </w:rPr>
            </w:pPr>
            <w:r w:rsidRPr="00FF55B1">
              <w:rPr>
                <w:sz w:val="16"/>
                <w:szCs w:val="16"/>
              </w:rPr>
              <w:t>Islamabad</w:t>
            </w:r>
          </w:p>
        </w:tc>
        <w:tc>
          <w:tcPr>
            <w:tcW w:w="990" w:type="dxa"/>
            <w:shd w:val="clear" w:color="auto" w:fill="auto"/>
            <w:noWrap/>
            <w:vAlign w:val="center"/>
          </w:tcPr>
          <w:p w14:paraId="6CC2C8D0" w14:textId="77777777" w:rsidR="00544DC0" w:rsidRDefault="00544DC0" w:rsidP="00544DC0">
            <w:pPr>
              <w:jc w:val="right"/>
              <w:rPr>
                <w:color w:val="000000"/>
                <w:sz w:val="14"/>
                <w:szCs w:val="14"/>
              </w:rPr>
            </w:pPr>
            <w:r>
              <w:rPr>
                <w:color w:val="000000"/>
                <w:sz w:val="14"/>
                <w:szCs w:val="14"/>
              </w:rPr>
              <w:t>1,063.82</w:t>
            </w:r>
          </w:p>
        </w:tc>
        <w:tc>
          <w:tcPr>
            <w:tcW w:w="810" w:type="dxa"/>
            <w:shd w:val="clear" w:color="auto" w:fill="auto"/>
            <w:noWrap/>
            <w:vAlign w:val="center"/>
          </w:tcPr>
          <w:p w14:paraId="079EC169" w14:textId="77777777" w:rsidR="00544DC0" w:rsidRDefault="00544DC0" w:rsidP="00544DC0">
            <w:pPr>
              <w:jc w:val="right"/>
              <w:rPr>
                <w:color w:val="000000"/>
                <w:sz w:val="14"/>
                <w:szCs w:val="14"/>
              </w:rPr>
            </w:pPr>
            <w:r>
              <w:rPr>
                <w:color w:val="000000"/>
                <w:sz w:val="14"/>
                <w:szCs w:val="14"/>
              </w:rPr>
              <w:t>861.42</w:t>
            </w:r>
          </w:p>
        </w:tc>
        <w:tc>
          <w:tcPr>
            <w:tcW w:w="900" w:type="dxa"/>
            <w:shd w:val="clear" w:color="auto" w:fill="auto"/>
            <w:noWrap/>
            <w:vAlign w:val="center"/>
          </w:tcPr>
          <w:p w14:paraId="706E97B5" w14:textId="77777777" w:rsidR="00544DC0" w:rsidRDefault="00544DC0" w:rsidP="00544DC0">
            <w:pPr>
              <w:jc w:val="right"/>
              <w:rPr>
                <w:color w:val="000000"/>
                <w:sz w:val="14"/>
                <w:szCs w:val="14"/>
              </w:rPr>
            </w:pPr>
            <w:r>
              <w:rPr>
                <w:color w:val="000000"/>
                <w:sz w:val="14"/>
                <w:szCs w:val="14"/>
              </w:rPr>
              <w:t>80.97</w:t>
            </w:r>
          </w:p>
        </w:tc>
        <w:tc>
          <w:tcPr>
            <w:tcW w:w="720" w:type="dxa"/>
            <w:shd w:val="clear" w:color="auto" w:fill="auto"/>
            <w:noWrap/>
            <w:vAlign w:val="center"/>
          </w:tcPr>
          <w:p w14:paraId="5DBEEE4B" w14:textId="77777777" w:rsidR="00544DC0" w:rsidRDefault="00544DC0" w:rsidP="00544DC0">
            <w:pPr>
              <w:jc w:val="right"/>
              <w:rPr>
                <w:color w:val="000000"/>
                <w:sz w:val="14"/>
                <w:szCs w:val="14"/>
              </w:rPr>
            </w:pPr>
            <w:r>
              <w:rPr>
                <w:color w:val="000000"/>
                <w:sz w:val="14"/>
                <w:szCs w:val="14"/>
              </w:rPr>
              <w:t>202.40</w:t>
            </w:r>
          </w:p>
        </w:tc>
        <w:tc>
          <w:tcPr>
            <w:tcW w:w="900" w:type="dxa"/>
            <w:shd w:val="clear" w:color="auto" w:fill="auto"/>
            <w:noWrap/>
            <w:vAlign w:val="center"/>
          </w:tcPr>
          <w:p w14:paraId="00C890B0" w14:textId="77777777" w:rsidR="00544DC0" w:rsidRDefault="00544DC0" w:rsidP="00544DC0">
            <w:pPr>
              <w:jc w:val="right"/>
              <w:rPr>
                <w:color w:val="000000"/>
                <w:sz w:val="14"/>
                <w:szCs w:val="14"/>
              </w:rPr>
            </w:pPr>
            <w:r>
              <w:rPr>
                <w:color w:val="000000"/>
                <w:sz w:val="14"/>
                <w:szCs w:val="14"/>
              </w:rPr>
              <w:t>19.03</w:t>
            </w:r>
          </w:p>
        </w:tc>
        <w:tc>
          <w:tcPr>
            <w:tcW w:w="990" w:type="dxa"/>
            <w:shd w:val="clear" w:color="auto" w:fill="auto"/>
            <w:noWrap/>
            <w:vAlign w:val="center"/>
          </w:tcPr>
          <w:p w14:paraId="29635075" w14:textId="77777777" w:rsidR="00544DC0" w:rsidRDefault="00544DC0" w:rsidP="00544DC0">
            <w:pPr>
              <w:jc w:val="right"/>
              <w:rPr>
                <w:color w:val="000000"/>
                <w:sz w:val="14"/>
                <w:szCs w:val="14"/>
              </w:rPr>
            </w:pPr>
            <w:r>
              <w:rPr>
                <w:color w:val="000000"/>
                <w:sz w:val="14"/>
                <w:szCs w:val="14"/>
              </w:rPr>
              <w:t>110.53</w:t>
            </w:r>
          </w:p>
        </w:tc>
        <w:tc>
          <w:tcPr>
            <w:tcW w:w="900" w:type="dxa"/>
            <w:shd w:val="clear" w:color="auto" w:fill="auto"/>
            <w:noWrap/>
            <w:vAlign w:val="center"/>
          </w:tcPr>
          <w:p w14:paraId="62126BE6" w14:textId="77777777" w:rsidR="00544DC0" w:rsidRDefault="00544DC0" w:rsidP="00544DC0">
            <w:pPr>
              <w:jc w:val="right"/>
              <w:rPr>
                <w:color w:val="000000"/>
                <w:sz w:val="14"/>
                <w:szCs w:val="14"/>
              </w:rPr>
            </w:pPr>
            <w:r>
              <w:rPr>
                <w:color w:val="000000"/>
                <w:sz w:val="14"/>
                <w:szCs w:val="14"/>
              </w:rPr>
              <w:t>971.95</w:t>
            </w:r>
          </w:p>
        </w:tc>
        <w:tc>
          <w:tcPr>
            <w:tcW w:w="720" w:type="dxa"/>
            <w:shd w:val="clear" w:color="auto" w:fill="auto"/>
            <w:noWrap/>
            <w:vAlign w:val="center"/>
          </w:tcPr>
          <w:p w14:paraId="77C24243" w14:textId="77777777" w:rsidR="00544DC0" w:rsidRDefault="00544DC0" w:rsidP="00544DC0">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7274F57B" w14:textId="77777777" w:rsidR="00544DC0" w:rsidRDefault="00544DC0" w:rsidP="00544DC0">
            <w:pPr>
              <w:jc w:val="right"/>
              <w:rPr>
                <w:color w:val="000000"/>
                <w:sz w:val="14"/>
                <w:szCs w:val="14"/>
              </w:rPr>
            </w:pPr>
            <w:r>
              <w:rPr>
                <w:color w:val="000000"/>
                <w:sz w:val="14"/>
                <w:szCs w:val="14"/>
              </w:rPr>
              <w:t>91.36</w:t>
            </w:r>
          </w:p>
        </w:tc>
      </w:tr>
      <w:tr w:rsidR="00544DC0" w:rsidRPr="00FF55B1" w14:paraId="06FD7BF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D8158CE"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0638A537" w14:textId="77777777" w:rsidR="00544DC0" w:rsidRPr="00FF55B1" w:rsidRDefault="00544DC0" w:rsidP="00544DC0">
            <w:pPr>
              <w:rPr>
                <w:sz w:val="16"/>
                <w:szCs w:val="16"/>
              </w:rPr>
            </w:pPr>
            <w:r w:rsidRPr="00FF55B1">
              <w:rPr>
                <w:sz w:val="16"/>
                <w:szCs w:val="16"/>
              </w:rPr>
              <w:t>FATA</w:t>
            </w:r>
          </w:p>
        </w:tc>
        <w:tc>
          <w:tcPr>
            <w:tcW w:w="990" w:type="dxa"/>
            <w:shd w:val="clear" w:color="auto" w:fill="auto"/>
            <w:noWrap/>
            <w:vAlign w:val="center"/>
          </w:tcPr>
          <w:p w14:paraId="4626E24E" w14:textId="77777777" w:rsidR="00544DC0" w:rsidRDefault="00544DC0" w:rsidP="00544DC0">
            <w:pPr>
              <w:jc w:val="right"/>
              <w:rPr>
                <w:color w:val="000000"/>
                <w:sz w:val="14"/>
                <w:szCs w:val="14"/>
              </w:rPr>
            </w:pPr>
            <w:r>
              <w:rPr>
                <w:color w:val="000000"/>
                <w:sz w:val="14"/>
                <w:szCs w:val="14"/>
              </w:rPr>
              <w:t>0.14</w:t>
            </w:r>
          </w:p>
        </w:tc>
        <w:tc>
          <w:tcPr>
            <w:tcW w:w="810" w:type="dxa"/>
            <w:shd w:val="clear" w:color="auto" w:fill="auto"/>
            <w:noWrap/>
            <w:vAlign w:val="center"/>
          </w:tcPr>
          <w:p w14:paraId="5CC4B46F" w14:textId="77777777" w:rsidR="00544DC0" w:rsidRDefault="00544DC0" w:rsidP="00544DC0">
            <w:pPr>
              <w:jc w:val="right"/>
              <w:rPr>
                <w:color w:val="000000"/>
                <w:sz w:val="14"/>
                <w:szCs w:val="14"/>
              </w:rPr>
            </w:pPr>
            <w:r>
              <w:rPr>
                <w:color w:val="000000"/>
                <w:sz w:val="14"/>
                <w:szCs w:val="14"/>
              </w:rPr>
              <w:t>0.13</w:t>
            </w:r>
          </w:p>
        </w:tc>
        <w:tc>
          <w:tcPr>
            <w:tcW w:w="900" w:type="dxa"/>
            <w:shd w:val="clear" w:color="auto" w:fill="auto"/>
            <w:noWrap/>
            <w:vAlign w:val="center"/>
          </w:tcPr>
          <w:p w14:paraId="014AE7F6" w14:textId="77777777"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14:paraId="31B16F7B" w14:textId="77777777"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14:paraId="7F0E947A" w14:textId="77777777"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14:paraId="6D630D02" w14:textId="77777777" w:rsidR="00544DC0" w:rsidRDefault="00544DC0" w:rsidP="00544DC0">
            <w:pPr>
              <w:jc w:val="right"/>
              <w:rPr>
                <w:color w:val="000000"/>
                <w:sz w:val="14"/>
                <w:szCs w:val="14"/>
              </w:rPr>
            </w:pPr>
            <w:r>
              <w:rPr>
                <w:color w:val="000000"/>
                <w:sz w:val="14"/>
                <w:szCs w:val="14"/>
              </w:rPr>
              <w:t>0.09</w:t>
            </w:r>
          </w:p>
        </w:tc>
        <w:tc>
          <w:tcPr>
            <w:tcW w:w="900" w:type="dxa"/>
            <w:shd w:val="clear" w:color="auto" w:fill="auto"/>
            <w:noWrap/>
            <w:vAlign w:val="center"/>
          </w:tcPr>
          <w:p w14:paraId="0BF6F18D" w14:textId="77777777" w:rsidR="00544DC0" w:rsidRDefault="00544DC0" w:rsidP="00544DC0">
            <w:pPr>
              <w:jc w:val="right"/>
              <w:rPr>
                <w:color w:val="000000"/>
                <w:sz w:val="14"/>
                <w:szCs w:val="14"/>
              </w:rPr>
            </w:pPr>
            <w:r>
              <w:rPr>
                <w:color w:val="000000"/>
                <w:sz w:val="14"/>
                <w:szCs w:val="14"/>
              </w:rPr>
              <w:t>0.22</w:t>
            </w:r>
          </w:p>
        </w:tc>
        <w:tc>
          <w:tcPr>
            <w:tcW w:w="720" w:type="dxa"/>
            <w:shd w:val="clear" w:color="auto" w:fill="auto"/>
            <w:noWrap/>
            <w:vAlign w:val="center"/>
          </w:tcPr>
          <w:p w14:paraId="1B9D7063" w14:textId="77777777" w:rsidR="00544DC0" w:rsidRDefault="00544DC0" w:rsidP="00544DC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1ED485B" w14:textId="77777777" w:rsidR="00544DC0" w:rsidRDefault="00544DC0" w:rsidP="00544DC0">
            <w:pPr>
              <w:jc w:val="right"/>
              <w:rPr>
                <w:color w:val="000000"/>
                <w:sz w:val="14"/>
                <w:szCs w:val="14"/>
              </w:rPr>
            </w:pPr>
            <w:r>
              <w:rPr>
                <w:color w:val="000000"/>
                <w:sz w:val="14"/>
                <w:szCs w:val="14"/>
              </w:rPr>
              <w:t>162.04</w:t>
            </w:r>
          </w:p>
        </w:tc>
      </w:tr>
      <w:tr w:rsidR="00544DC0" w:rsidRPr="00FF55B1" w14:paraId="3D251680"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58A63D7" w14:textId="77777777" w:rsidR="00544DC0" w:rsidRPr="00FF55B1" w:rsidRDefault="00544DC0" w:rsidP="00544DC0">
            <w:pPr>
              <w:rPr>
                <w:b/>
                <w:bCs/>
              </w:rPr>
            </w:pPr>
          </w:p>
        </w:tc>
        <w:tc>
          <w:tcPr>
            <w:tcW w:w="1170" w:type="dxa"/>
            <w:shd w:val="clear" w:color="auto" w:fill="auto"/>
            <w:noWrap/>
            <w:tcMar>
              <w:left w:w="0" w:type="dxa"/>
              <w:right w:w="0" w:type="dxa"/>
            </w:tcMar>
            <w:vAlign w:val="center"/>
          </w:tcPr>
          <w:p w14:paraId="69251226" w14:textId="77777777" w:rsidR="00544DC0" w:rsidRPr="00FF55B1" w:rsidRDefault="00544DC0" w:rsidP="00544DC0">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3631AB" w14:textId="77777777" w:rsidR="00544DC0" w:rsidRDefault="00544DC0" w:rsidP="00544DC0">
            <w:pPr>
              <w:jc w:val="right"/>
              <w:rPr>
                <w:color w:val="000000"/>
                <w:sz w:val="14"/>
                <w:szCs w:val="14"/>
              </w:rPr>
            </w:pPr>
            <w:r>
              <w:rPr>
                <w:color w:val="000000"/>
                <w:sz w:val="14"/>
                <w:szCs w:val="14"/>
              </w:rPr>
              <w:t>5.65</w:t>
            </w:r>
          </w:p>
        </w:tc>
        <w:tc>
          <w:tcPr>
            <w:tcW w:w="810" w:type="dxa"/>
            <w:shd w:val="clear" w:color="auto" w:fill="auto"/>
            <w:noWrap/>
            <w:vAlign w:val="center"/>
          </w:tcPr>
          <w:p w14:paraId="101C3C40" w14:textId="77777777" w:rsidR="00544DC0" w:rsidRDefault="00544DC0" w:rsidP="00544DC0">
            <w:pPr>
              <w:jc w:val="right"/>
              <w:rPr>
                <w:color w:val="000000"/>
                <w:sz w:val="14"/>
                <w:szCs w:val="14"/>
              </w:rPr>
            </w:pPr>
            <w:r>
              <w:rPr>
                <w:color w:val="000000"/>
                <w:sz w:val="14"/>
                <w:szCs w:val="14"/>
              </w:rPr>
              <w:t>5.58</w:t>
            </w:r>
          </w:p>
        </w:tc>
        <w:tc>
          <w:tcPr>
            <w:tcW w:w="900" w:type="dxa"/>
            <w:shd w:val="clear" w:color="auto" w:fill="auto"/>
            <w:noWrap/>
            <w:vAlign w:val="center"/>
          </w:tcPr>
          <w:p w14:paraId="26400F89" w14:textId="77777777" w:rsidR="00544DC0" w:rsidRDefault="00544DC0" w:rsidP="00544DC0">
            <w:pPr>
              <w:jc w:val="right"/>
              <w:rPr>
                <w:color w:val="000000"/>
                <w:sz w:val="14"/>
                <w:szCs w:val="14"/>
              </w:rPr>
            </w:pPr>
            <w:r>
              <w:rPr>
                <w:color w:val="000000"/>
                <w:sz w:val="14"/>
                <w:szCs w:val="14"/>
              </w:rPr>
              <w:t>98.84</w:t>
            </w:r>
          </w:p>
        </w:tc>
        <w:tc>
          <w:tcPr>
            <w:tcW w:w="720" w:type="dxa"/>
            <w:shd w:val="clear" w:color="auto" w:fill="auto"/>
            <w:noWrap/>
            <w:vAlign w:val="center"/>
          </w:tcPr>
          <w:p w14:paraId="02A0BBA9" w14:textId="77777777" w:rsidR="00544DC0" w:rsidRDefault="00544DC0" w:rsidP="00544DC0">
            <w:pPr>
              <w:jc w:val="right"/>
              <w:rPr>
                <w:color w:val="000000"/>
                <w:sz w:val="14"/>
                <w:szCs w:val="14"/>
              </w:rPr>
            </w:pPr>
            <w:r>
              <w:rPr>
                <w:color w:val="000000"/>
                <w:sz w:val="14"/>
                <w:szCs w:val="14"/>
              </w:rPr>
              <w:t>0.07</w:t>
            </w:r>
          </w:p>
        </w:tc>
        <w:tc>
          <w:tcPr>
            <w:tcW w:w="900" w:type="dxa"/>
            <w:shd w:val="clear" w:color="auto" w:fill="auto"/>
            <w:noWrap/>
            <w:vAlign w:val="center"/>
          </w:tcPr>
          <w:p w14:paraId="6B4C0168" w14:textId="77777777" w:rsidR="00544DC0" w:rsidRDefault="00544DC0" w:rsidP="00544DC0">
            <w:pPr>
              <w:jc w:val="right"/>
              <w:rPr>
                <w:color w:val="000000"/>
                <w:sz w:val="14"/>
                <w:szCs w:val="14"/>
              </w:rPr>
            </w:pPr>
            <w:r>
              <w:rPr>
                <w:color w:val="000000"/>
                <w:sz w:val="14"/>
                <w:szCs w:val="14"/>
              </w:rPr>
              <w:t>1.16</w:t>
            </w:r>
          </w:p>
        </w:tc>
        <w:tc>
          <w:tcPr>
            <w:tcW w:w="990" w:type="dxa"/>
            <w:shd w:val="clear" w:color="auto" w:fill="auto"/>
            <w:noWrap/>
            <w:vAlign w:val="center"/>
          </w:tcPr>
          <w:p w14:paraId="5DDEE9C5" w14:textId="77777777"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14:paraId="4BBB0634" w14:textId="77777777" w:rsidR="00544DC0" w:rsidRDefault="00544DC0" w:rsidP="00544DC0">
            <w:pPr>
              <w:jc w:val="right"/>
              <w:rPr>
                <w:color w:val="000000"/>
                <w:sz w:val="14"/>
                <w:szCs w:val="14"/>
              </w:rPr>
            </w:pPr>
            <w:r>
              <w:rPr>
                <w:color w:val="000000"/>
                <w:sz w:val="14"/>
                <w:szCs w:val="14"/>
              </w:rPr>
              <w:t>5.59</w:t>
            </w:r>
          </w:p>
        </w:tc>
        <w:tc>
          <w:tcPr>
            <w:tcW w:w="720" w:type="dxa"/>
            <w:shd w:val="clear" w:color="auto" w:fill="auto"/>
            <w:noWrap/>
            <w:vAlign w:val="center"/>
          </w:tcPr>
          <w:p w14:paraId="60E9D859" w14:textId="77777777" w:rsidR="00544DC0" w:rsidRDefault="00544DC0" w:rsidP="00544DC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061DB7E9" w14:textId="77777777" w:rsidR="00544DC0" w:rsidRDefault="00544DC0" w:rsidP="00544DC0">
            <w:pPr>
              <w:jc w:val="right"/>
              <w:rPr>
                <w:color w:val="000000"/>
                <w:sz w:val="14"/>
                <w:szCs w:val="14"/>
              </w:rPr>
            </w:pPr>
            <w:r>
              <w:rPr>
                <w:color w:val="000000"/>
                <w:sz w:val="14"/>
                <w:szCs w:val="14"/>
              </w:rPr>
              <w:t>99.00</w:t>
            </w:r>
          </w:p>
        </w:tc>
      </w:tr>
      <w:tr w:rsidR="00544DC0" w:rsidRPr="00FF55B1" w14:paraId="15EEABB9"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2DCF076" w14:textId="77777777" w:rsidR="00544DC0" w:rsidRPr="00FF55B1" w:rsidRDefault="00544DC0" w:rsidP="00544DC0">
            <w:pPr>
              <w:rPr>
                <w:b/>
                <w:bCs/>
              </w:rPr>
            </w:pPr>
          </w:p>
        </w:tc>
        <w:tc>
          <w:tcPr>
            <w:tcW w:w="1170" w:type="dxa"/>
            <w:tcBorders>
              <w:bottom w:val="single" w:sz="4" w:space="0" w:color="auto"/>
            </w:tcBorders>
            <w:shd w:val="clear" w:color="auto" w:fill="auto"/>
            <w:noWrap/>
            <w:tcMar>
              <w:left w:w="0" w:type="dxa"/>
              <w:right w:w="0" w:type="dxa"/>
            </w:tcMar>
            <w:vAlign w:val="center"/>
          </w:tcPr>
          <w:p w14:paraId="0101AF0B" w14:textId="77777777" w:rsidR="00544DC0" w:rsidRPr="00FF55B1" w:rsidRDefault="00544DC0" w:rsidP="00544DC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8A4FA1C" w14:textId="77777777" w:rsidR="00544DC0" w:rsidRDefault="00544DC0" w:rsidP="00544DC0">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2C1BD818" w14:textId="77777777" w:rsidR="00544DC0" w:rsidRDefault="00544DC0" w:rsidP="00544DC0">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433DE071" w14:textId="77777777" w:rsidR="00544DC0" w:rsidRDefault="00544DC0" w:rsidP="00544DC0">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37D83315" w14:textId="77777777" w:rsidR="00544DC0" w:rsidRDefault="00544DC0" w:rsidP="00544DC0">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7C2C72E9" w14:textId="77777777" w:rsidR="00544DC0" w:rsidRDefault="00544DC0" w:rsidP="00544DC0">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50413D05" w14:textId="77777777" w:rsidR="00544DC0" w:rsidRDefault="00544DC0" w:rsidP="00544DC0">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71CEC3B4" w14:textId="77777777" w:rsidR="00544DC0" w:rsidRDefault="00544DC0" w:rsidP="00544DC0">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2436B6E5" w14:textId="77777777" w:rsidR="00544DC0" w:rsidRDefault="00544DC0" w:rsidP="00544DC0">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6213353F" w14:textId="77777777" w:rsidR="00544DC0" w:rsidRDefault="00544DC0" w:rsidP="00544DC0">
            <w:pPr>
              <w:jc w:val="right"/>
              <w:rPr>
                <w:color w:val="000000"/>
                <w:sz w:val="14"/>
                <w:szCs w:val="14"/>
              </w:rPr>
            </w:pPr>
            <w:r>
              <w:rPr>
                <w:color w:val="000000"/>
                <w:sz w:val="14"/>
                <w:szCs w:val="14"/>
              </w:rPr>
              <w:t>117.63</w:t>
            </w:r>
          </w:p>
        </w:tc>
      </w:tr>
      <w:tr w:rsidR="00544DC0" w:rsidRPr="00FF55B1" w14:paraId="0DEE5A1A"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003E9906" w14:textId="77777777"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14:paraId="7C813339" w14:textId="77777777"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03970CD2" w14:textId="77777777" w:rsidR="00544DC0" w:rsidRDefault="00544DC0" w:rsidP="00544DC0">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54D38092" w14:textId="77777777" w:rsidR="00544DC0" w:rsidRDefault="00544DC0" w:rsidP="00544DC0">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50F8484A" w14:textId="77777777" w:rsidR="00544DC0" w:rsidRDefault="00544DC0" w:rsidP="00544DC0">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5FFA2442" w14:textId="77777777"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4DEEF7" w14:textId="77777777" w:rsidR="00544DC0" w:rsidRDefault="00544DC0" w:rsidP="00544DC0">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3AD53E4A" w14:textId="77777777"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21C37E71" w14:textId="77777777" w:rsidR="00544DC0" w:rsidRDefault="00544DC0" w:rsidP="00544DC0">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63D67B8E" w14:textId="77777777"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64EF3DE" w14:textId="77777777" w:rsidR="00544DC0" w:rsidRPr="001119DC" w:rsidRDefault="00544DC0" w:rsidP="00544DC0">
            <w:pPr>
              <w:jc w:val="right"/>
              <w:rPr>
                <w:b/>
                <w:bCs/>
                <w:color w:val="000000"/>
                <w:sz w:val="14"/>
                <w:szCs w:val="14"/>
              </w:rPr>
            </w:pPr>
          </w:p>
        </w:tc>
      </w:tr>
      <w:tr w:rsidR="00F85987" w:rsidRPr="00FF55B1" w14:paraId="45E27840" w14:textId="77777777" w:rsidTr="00F85987">
        <w:trPr>
          <w:trHeight w:hRule="exact" w:val="317"/>
          <w:jc w:val="center"/>
        </w:trPr>
        <w:tc>
          <w:tcPr>
            <w:tcW w:w="730" w:type="dxa"/>
            <w:vMerge w:val="restart"/>
            <w:tcBorders>
              <w:left w:val="nil"/>
            </w:tcBorders>
            <w:shd w:val="clear" w:color="auto" w:fill="auto"/>
            <w:textDirection w:val="btLr"/>
            <w:vAlign w:val="center"/>
          </w:tcPr>
          <w:p w14:paraId="0C0351BE" w14:textId="77777777" w:rsidR="00F85987" w:rsidRPr="004139B1" w:rsidRDefault="00F85987" w:rsidP="00F85987">
            <w:pPr>
              <w:ind w:left="113" w:right="113"/>
              <w:jc w:val="center"/>
              <w:rPr>
                <w:b/>
                <w:bCs/>
                <w:sz w:val="14"/>
              </w:rPr>
            </w:pPr>
            <w:r>
              <w:rPr>
                <w:b/>
                <w:bCs/>
                <w:sz w:val="14"/>
              </w:rPr>
              <w:t>Jan</w:t>
            </w:r>
            <w:r w:rsidRPr="004139B1">
              <w:rPr>
                <w:b/>
                <w:bCs/>
                <w:sz w:val="14"/>
              </w:rPr>
              <w:t>-</w:t>
            </w:r>
            <w:proofErr w:type="spellStart"/>
            <w:r>
              <w:rPr>
                <w:b/>
                <w:bCs/>
                <w:sz w:val="14"/>
              </w:rPr>
              <w:t>Jun</w:t>
            </w:r>
            <w:r w:rsidRPr="00544DC0">
              <w:rPr>
                <w:b/>
                <w:bCs/>
                <w:sz w:val="14"/>
                <w:vertAlign w:val="superscript"/>
              </w:rPr>
              <w:t>P</w:t>
            </w:r>
            <w:proofErr w:type="spellEnd"/>
          </w:p>
          <w:p w14:paraId="7663A5A2" w14:textId="77777777" w:rsidR="00F85987" w:rsidRPr="00FF55B1" w:rsidRDefault="00F85987" w:rsidP="00F85987">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67D64038" w14:textId="77777777" w:rsidR="00F85987" w:rsidRPr="00FF55B1" w:rsidRDefault="00F85987" w:rsidP="00F85987">
            <w:pPr>
              <w:rPr>
                <w:sz w:val="16"/>
                <w:szCs w:val="16"/>
              </w:rPr>
            </w:pPr>
            <w:r w:rsidRPr="00FF55B1">
              <w:rPr>
                <w:sz w:val="16"/>
                <w:szCs w:val="16"/>
              </w:rPr>
              <w:t>Punjab</w:t>
            </w:r>
          </w:p>
        </w:tc>
        <w:tc>
          <w:tcPr>
            <w:tcW w:w="990" w:type="dxa"/>
            <w:shd w:val="clear" w:color="auto" w:fill="auto"/>
            <w:noWrap/>
            <w:vAlign w:val="center"/>
          </w:tcPr>
          <w:p w14:paraId="216A94AA" w14:textId="77777777" w:rsidR="00F85987" w:rsidRDefault="00F85987" w:rsidP="00F85987">
            <w:pPr>
              <w:jc w:val="right"/>
              <w:rPr>
                <w:color w:val="000000"/>
                <w:sz w:val="14"/>
                <w:szCs w:val="14"/>
              </w:rPr>
            </w:pPr>
            <w:r>
              <w:rPr>
                <w:color w:val="000000"/>
                <w:sz w:val="14"/>
                <w:szCs w:val="14"/>
              </w:rPr>
              <w:t>6,077.52</w:t>
            </w:r>
          </w:p>
        </w:tc>
        <w:tc>
          <w:tcPr>
            <w:tcW w:w="810" w:type="dxa"/>
            <w:shd w:val="clear" w:color="auto" w:fill="auto"/>
            <w:noWrap/>
            <w:vAlign w:val="center"/>
          </w:tcPr>
          <w:p w14:paraId="10D5FBF4" w14:textId="77777777" w:rsidR="00F85987" w:rsidRDefault="00F85987" w:rsidP="00F85987">
            <w:pPr>
              <w:jc w:val="right"/>
              <w:rPr>
                <w:color w:val="000000"/>
                <w:sz w:val="14"/>
                <w:szCs w:val="14"/>
              </w:rPr>
            </w:pPr>
            <w:r>
              <w:rPr>
                <w:color w:val="000000"/>
                <w:sz w:val="14"/>
                <w:szCs w:val="14"/>
              </w:rPr>
              <w:t>5,868.65</w:t>
            </w:r>
          </w:p>
        </w:tc>
        <w:tc>
          <w:tcPr>
            <w:tcW w:w="900" w:type="dxa"/>
            <w:shd w:val="clear" w:color="auto" w:fill="auto"/>
            <w:noWrap/>
            <w:vAlign w:val="center"/>
          </w:tcPr>
          <w:p w14:paraId="7C2F69F9" w14:textId="77777777" w:rsidR="00F85987" w:rsidRDefault="00F85987" w:rsidP="00F85987">
            <w:pPr>
              <w:jc w:val="right"/>
              <w:rPr>
                <w:color w:val="000000"/>
                <w:sz w:val="14"/>
                <w:szCs w:val="14"/>
              </w:rPr>
            </w:pPr>
            <w:r>
              <w:rPr>
                <w:color w:val="000000"/>
                <w:sz w:val="14"/>
                <w:szCs w:val="14"/>
              </w:rPr>
              <w:t>96.56</w:t>
            </w:r>
          </w:p>
        </w:tc>
        <w:tc>
          <w:tcPr>
            <w:tcW w:w="720" w:type="dxa"/>
            <w:shd w:val="clear" w:color="auto" w:fill="auto"/>
            <w:noWrap/>
            <w:vAlign w:val="center"/>
          </w:tcPr>
          <w:p w14:paraId="42016759" w14:textId="77777777" w:rsidR="00F85987" w:rsidRDefault="00F85987" w:rsidP="00F85987">
            <w:pPr>
              <w:jc w:val="right"/>
              <w:rPr>
                <w:color w:val="000000"/>
                <w:sz w:val="14"/>
                <w:szCs w:val="14"/>
              </w:rPr>
            </w:pPr>
            <w:r>
              <w:rPr>
                <w:color w:val="000000"/>
                <w:sz w:val="14"/>
                <w:szCs w:val="14"/>
              </w:rPr>
              <w:t>208.87</w:t>
            </w:r>
          </w:p>
        </w:tc>
        <w:tc>
          <w:tcPr>
            <w:tcW w:w="900" w:type="dxa"/>
            <w:shd w:val="clear" w:color="auto" w:fill="auto"/>
            <w:noWrap/>
            <w:vAlign w:val="center"/>
          </w:tcPr>
          <w:p w14:paraId="4AE69EC4" w14:textId="77777777" w:rsidR="00F85987" w:rsidRDefault="00F85987" w:rsidP="00F85987">
            <w:pPr>
              <w:jc w:val="right"/>
              <w:rPr>
                <w:color w:val="000000"/>
                <w:sz w:val="14"/>
                <w:szCs w:val="14"/>
              </w:rPr>
            </w:pPr>
            <w:r>
              <w:rPr>
                <w:color w:val="000000"/>
                <w:sz w:val="14"/>
                <w:szCs w:val="14"/>
              </w:rPr>
              <w:t>3.44</w:t>
            </w:r>
          </w:p>
        </w:tc>
        <w:tc>
          <w:tcPr>
            <w:tcW w:w="990" w:type="dxa"/>
            <w:shd w:val="clear" w:color="auto" w:fill="auto"/>
            <w:noWrap/>
            <w:vAlign w:val="center"/>
          </w:tcPr>
          <w:p w14:paraId="0C65B274" w14:textId="77777777" w:rsidR="00F85987" w:rsidRDefault="00F85987" w:rsidP="00F85987">
            <w:pPr>
              <w:jc w:val="right"/>
              <w:rPr>
                <w:color w:val="000000"/>
                <w:sz w:val="14"/>
                <w:szCs w:val="14"/>
              </w:rPr>
            </w:pPr>
            <w:r>
              <w:rPr>
                <w:color w:val="000000"/>
                <w:sz w:val="14"/>
                <w:szCs w:val="14"/>
              </w:rPr>
              <w:t>364.03</w:t>
            </w:r>
          </w:p>
        </w:tc>
        <w:tc>
          <w:tcPr>
            <w:tcW w:w="900" w:type="dxa"/>
            <w:shd w:val="clear" w:color="auto" w:fill="auto"/>
            <w:noWrap/>
            <w:vAlign w:val="center"/>
          </w:tcPr>
          <w:p w14:paraId="347BB92C" w14:textId="77777777" w:rsidR="00F85987" w:rsidRDefault="00F85987" w:rsidP="00F85987">
            <w:pPr>
              <w:jc w:val="right"/>
              <w:rPr>
                <w:color w:val="000000"/>
                <w:sz w:val="14"/>
                <w:szCs w:val="14"/>
              </w:rPr>
            </w:pPr>
            <w:r>
              <w:rPr>
                <w:color w:val="000000"/>
                <w:sz w:val="14"/>
                <w:szCs w:val="14"/>
              </w:rPr>
              <w:t>6,232.68</w:t>
            </w:r>
          </w:p>
        </w:tc>
        <w:tc>
          <w:tcPr>
            <w:tcW w:w="720" w:type="dxa"/>
            <w:shd w:val="clear" w:color="auto" w:fill="auto"/>
            <w:noWrap/>
            <w:vAlign w:val="center"/>
          </w:tcPr>
          <w:p w14:paraId="097BAD32" w14:textId="77777777" w:rsidR="00F85987" w:rsidRDefault="00F85987" w:rsidP="00F85987">
            <w:pPr>
              <w:jc w:val="right"/>
              <w:rPr>
                <w:color w:val="000000"/>
                <w:sz w:val="14"/>
                <w:szCs w:val="14"/>
              </w:rPr>
            </w:pPr>
            <w:r>
              <w:rPr>
                <w:color w:val="000000"/>
                <w:sz w:val="14"/>
                <w:szCs w:val="14"/>
              </w:rPr>
              <w:t>40.16</w:t>
            </w:r>
          </w:p>
        </w:tc>
        <w:tc>
          <w:tcPr>
            <w:tcW w:w="990" w:type="dxa"/>
            <w:tcBorders>
              <w:right w:val="nil"/>
            </w:tcBorders>
            <w:shd w:val="clear" w:color="auto" w:fill="auto"/>
            <w:noWrap/>
            <w:vAlign w:val="center"/>
          </w:tcPr>
          <w:p w14:paraId="68B01354" w14:textId="77777777" w:rsidR="00F85987" w:rsidRDefault="00F85987" w:rsidP="00F85987">
            <w:pPr>
              <w:jc w:val="right"/>
              <w:rPr>
                <w:color w:val="000000"/>
                <w:sz w:val="14"/>
                <w:szCs w:val="14"/>
              </w:rPr>
            </w:pPr>
            <w:r>
              <w:rPr>
                <w:color w:val="000000"/>
                <w:sz w:val="14"/>
                <w:szCs w:val="14"/>
              </w:rPr>
              <w:t>102.55</w:t>
            </w:r>
          </w:p>
        </w:tc>
      </w:tr>
      <w:tr w:rsidR="00F85987" w:rsidRPr="00FF55B1" w14:paraId="5E9D63BE" w14:textId="77777777" w:rsidTr="00F85987">
        <w:trPr>
          <w:trHeight w:hRule="exact" w:val="317"/>
          <w:jc w:val="center"/>
        </w:trPr>
        <w:tc>
          <w:tcPr>
            <w:tcW w:w="730" w:type="dxa"/>
            <w:vMerge/>
            <w:tcBorders>
              <w:left w:val="nil"/>
            </w:tcBorders>
            <w:shd w:val="clear" w:color="auto" w:fill="auto"/>
            <w:vAlign w:val="center"/>
          </w:tcPr>
          <w:p w14:paraId="1C2BF6F5"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5DADE853" w14:textId="77777777" w:rsidR="00F85987" w:rsidRPr="00FF55B1" w:rsidRDefault="00F85987" w:rsidP="00F85987">
            <w:pPr>
              <w:rPr>
                <w:sz w:val="16"/>
                <w:szCs w:val="16"/>
              </w:rPr>
            </w:pPr>
            <w:r w:rsidRPr="00FF55B1">
              <w:rPr>
                <w:sz w:val="16"/>
                <w:szCs w:val="16"/>
              </w:rPr>
              <w:t>Sindh</w:t>
            </w:r>
          </w:p>
        </w:tc>
        <w:tc>
          <w:tcPr>
            <w:tcW w:w="990" w:type="dxa"/>
            <w:shd w:val="clear" w:color="auto" w:fill="auto"/>
            <w:noWrap/>
            <w:vAlign w:val="center"/>
          </w:tcPr>
          <w:p w14:paraId="73B69164" w14:textId="77777777" w:rsidR="00F85987" w:rsidRDefault="00F85987" w:rsidP="00F85987">
            <w:pPr>
              <w:jc w:val="right"/>
              <w:rPr>
                <w:color w:val="000000"/>
                <w:sz w:val="14"/>
                <w:szCs w:val="14"/>
              </w:rPr>
            </w:pPr>
            <w:r>
              <w:rPr>
                <w:color w:val="000000"/>
                <w:sz w:val="14"/>
                <w:szCs w:val="14"/>
              </w:rPr>
              <w:t>8,129.34</w:t>
            </w:r>
          </w:p>
        </w:tc>
        <w:tc>
          <w:tcPr>
            <w:tcW w:w="810" w:type="dxa"/>
            <w:shd w:val="clear" w:color="auto" w:fill="auto"/>
            <w:noWrap/>
            <w:vAlign w:val="center"/>
          </w:tcPr>
          <w:p w14:paraId="3DF48FFB" w14:textId="77777777" w:rsidR="00F85987" w:rsidRDefault="00F85987" w:rsidP="00F85987">
            <w:pPr>
              <w:jc w:val="right"/>
              <w:rPr>
                <w:color w:val="000000"/>
                <w:sz w:val="14"/>
                <w:szCs w:val="14"/>
              </w:rPr>
            </w:pPr>
            <w:r>
              <w:rPr>
                <w:color w:val="000000"/>
                <w:sz w:val="14"/>
                <w:szCs w:val="14"/>
              </w:rPr>
              <w:t>7,795.79</w:t>
            </w:r>
          </w:p>
        </w:tc>
        <w:tc>
          <w:tcPr>
            <w:tcW w:w="900" w:type="dxa"/>
            <w:shd w:val="clear" w:color="auto" w:fill="auto"/>
            <w:noWrap/>
            <w:vAlign w:val="center"/>
          </w:tcPr>
          <w:p w14:paraId="6A446453" w14:textId="77777777" w:rsidR="00F85987" w:rsidRDefault="00F85987" w:rsidP="00F85987">
            <w:pPr>
              <w:jc w:val="right"/>
              <w:rPr>
                <w:color w:val="000000"/>
                <w:sz w:val="14"/>
                <w:szCs w:val="14"/>
              </w:rPr>
            </w:pPr>
            <w:r>
              <w:rPr>
                <w:color w:val="000000"/>
                <w:sz w:val="14"/>
                <w:szCs w:val="14"/>
              </w:rPr>
              <w:t>95.90</w:t>
            </w:r>
          </w:p>
        </w:tc>
        <w:tc>
          <w:tcPr>
            <w:tcW w:w="720" w:type="dxa"/>
            <w:shd w:val="clear" w:color="auto" w:fill="auto"/>
            <w:noWrap/>
            <w:vAlign w:val="center"/>
          </w:tcPr>
          <w:p w14:paraId="5CC9C3AE" w14:textId="77777777" w:rsidR="00F85987" w:rsidRDefault="00F85987" w:rsidP="00F85987">
            <w:pPr>
              <w:jc w:val="right"/>
              <w:rPr>
                <w:color w:val="000000"/>
                <w:sz w:val="14"/>
                <w:szCs w:val="14"/>
              </w:rPr>
            </w:pPr>
            <w:r>
              <w:rPr>
                <w:color w:val="000000"/>
                <w:sz w:val="14"/>
                <w:szCs w:val="14"/>
              </w:rPr>
              <w:t>333.55</w:t>
            </w:r>
          </w:p>
        </w:tc>
        <w:tc>
          <w:tcPr>
            <w:tcW w:w="900" w:type="dxa"/>
            <w:shd w:val="clear" w:color="auto" w:fill="auto"/>
            <w:noWrap/>
            <w:vAlign w:val="center"/>
          </w:tcPr>
          <w:p w14:paraId="4364C9E5" w14:textId="77777777" w:rsidR="00F85987" w:rsidRDefault="00F85987" w:rsidP="00F85987">
            <w:pPr>
              <w:jc w:val="right"/>
              <w:rPr>
                <w:color w:val="000000"/>
                <w:sz w:val="14"/>
                <w:szCs w:val="14"/>
              </w:rPr>
            </w:pPr>
            <w:r>
              <w:rPr>
                <w:color w:val="000000"/>
                <w:sz w:val="14"/>
                <w:szCs w:val="14"/>
              </w:rPr>
              <w:t>4.10</w:t>
            </w:r>
          </w:p>
        </w:tc>
        <w:tc>
          <w:tcPr>
            <w:tcW w:w="990" w:type="dxa"/>
            <w:shd w:val="clear" w:color="auto" w:fill="auto"/>
            <w:noWrap/>
            <w:vAlign w:val="center"/>
          </w:tcPr>
          <w:p w14:paraId="0CA22E4F" w14:textId="77777777" w:rsidR="00F85987" w:rsidRDefault="00F85987" w:rsidP="00F85987">
            <w:pPr>
              <w:jc w:val="right"/>
              <w:rPr>
                <w:color w:val="000000"/>
                <w:sz w:val="14"/>
                <w:szCs w:val="14"/>
              </w:rPr>
            </w:pPr>
            <w:r>
              <w:rPr>
                <w:color w:val="000000"/>
                <w:sz w:val="14"/>
                <w:szCs w:val="14"/>
              </w:rPr>
              <w:t>188.21</w:t>
            </w:r>
          </w:p>
        </w:tc>
        <w:tc>
          <w:tcPr>
            <w:tcW w:w="900" w:type="dxa"/>
            <w:shd w:val="clear" w:color="auto" w:fill="auto"/>
            <w:noWrap/>
            <w:vAlign w:val="center"/>
          </w:tcPr>
          <w:p w14:paraId="44D7578D" w14:textId="77777777" w:rsidR="00F85987" w:rsidRDefault="00F85987" w:rsidP="00F85987">
            <w:pPr>
              <w:jc w:val="right"/>
              <w:rPr>
                <w:color w:val="000000"/>
                <w:sz w:val="14"/>
                <w:szCs w:val="14"/>
              </w:rPr>
            </w:pPr>
            <w:r>
              <w:rPr>
                <w:color w:val="000000"/>
                <w:sz w:val="14"/>
                <w:szCs w:val="14"/>
              </w:rPr>
              <w:t>7,984.00</w:t>
            </w:r>
          </w:p>
        </w:tc>
        <w:tc>
          <w:tcPr>
            <w:tcW w:w="720" w:type="dxa"/>
            <w:shd w:val="clear" w:color="auto" w:fill="auto"/>
            <w:noWrap/>
            <w:vAlign w:val="center"/>
          </w:tcPr>
          <w:p w14:paraId="1446A7AC" w14:textId="77777777" w:rsidR="00F85987" w:rsidRDefault="00F85987" w:rsidP="00F85987">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759B3717" w14:textId="77777777" w:rsidR="00F85987" w:rsidRDefault="00F85987" w:rsidP="00F85987">
            <w:pPr>
              <w:jc w:val="right"/>
              <w:rPr>
                <w:color w:val="000000"/>
                <w:sz w:val="14"/>
                <w:szCs w:val="14"/>
              </w:rPr>
            </w:pPr>
            <w:r>
              <w:rPr>
                <w:color w:val="000000"/>
                <w:sz w:val="14"/>
                <w:szCs w:val="14"/>
              </w:rPr>
              <w:t>98.21</w:t>
            </w:r>
          </w:p>
        </w:tc>
      </w:tr>
      <w:tr w:rsidR="00F85987" w:rsidRPr="00FF55B1" w14:paraId="062B64BF" w14:textId="77777777" w:rsidTr="00F85987">
        <w:trPr>
          <w:trHeight w:hRule="exact" w:val="317"/>
          <w:jc w:val="center"/>
        </w:trPr>
        <w:tc>
          <w:tcPr>
            <w:tcW w:w="730" w:type="dxa"/>
            <w:vMerge/>
            <w:tcBorders>
              <w:left w:val="nil"/>
            </w:tcBorders>
            <w:shd w:val="clear" w:color="auto" w:fill="auto"/>
            <w:vAlign w:val="center"/>
          </w:tcPr>
          <w:p w14:paraId="57084990"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73FAF579" w14:textId="77777777" w:rsidR="00F85987" w:rsidRPr="00FF55B1" w:rsidRDefault="00F85987" w:rsidP="00F85987">
            <w:pPr>
              <w:rPr>
                <w:sz w:val="16"/>
                <w:szCs w:val="16"/>
              </w:rPr>
            </w:pPr>
            <w:r w:rsidRPr="00FF55B1">
              <w:rPr>
                <w:sz w:val="16"/>
                <w:szCs w:val="16"/>
              </w:rPr>
              <w:t>KPK</w:t>
            </w:r>
          </w:p>
        </w:tc>
        <w:tc>
          <w:tcPr>
            <w:tcW w:w="990" w:type="dxa"/>
            <w:shd w:val="clear" w:color="auto" w:fill="auto"/>
            <w:noWrap/>
            <w:vAlign w:val="center"/>
          </w:tcPr>
          <w:p w14:paraId="7DA80CD4" w14:textId="77777777" w:rsidR="00F85987" w:rsidRDefault="00F85987" w:rsidP="00F85987">
            <w:pPr>
              <w:jc w:val="right"/>
              <w:rPr>
                <w:color w:val="000000"/>
                <w:sz w:val="14"/>
                <w:szCs w:val="14"/>
              </w:rPr>
            </w:pPr>
            <w:r>
              <w:rPr>
                <w:color w:val="000000"/>
                <w:sz w:val="14"/>
                <w:szCs w:val="14"/>
              </w:rPr>
              <w:t>82.83</w:t>
            </w:r>
          </w:p>
        </w:tc>
        <w:tc>
          <w:tcPr>
            <w:tcW w:w="810" w:type="dxa"/>
            <w:shd w:val="clear" w:color="auto" w:fill="auto"/>
            <w:noWrap/>
            <w:vAlign w:val="center"/>
          </w:tcPr>
          <w:p w14:paraId="3301142E" w14:textId="77777777" w:rsidR="00F85987" w:rsidRDefault="00F85987" w:rsidP="00F85987">
            <w:pPr>
              <w:jc w:val="right"/>
              <w:rPr>
                <w:color w:val="000000"/>
                <w:sz w:val="14"/>
                <w:szCs w:val="14"/>
              </w:rPr>
            </w:pPr>
            <w:r>
              <w:rPr>
                <w:color w:val="000000"/>
                <w:sz w:val="14"/>
                <w:szCs w:val="14"/>
              </w:rPr>
              <w:t>78.26</w:t>
            </w:r>
          </w:p>
        </w:tc>
        <w:tc>
          <w:tcPr>
            <w:tcW w:w="900" w:type="dxa"/>
            <w:shd w:val="clear" w:color="auto" w:fill="auto"/>
            <w:noWrap/>
            <w:vAlign w:val="center"/>
          </w:tcPr>
          <w:p w14:paraId="4B700998" w14:textId="77777777" w:rsidR="00F85987" w:rsidRDefault="00F85987" w:rsidP="00F85987">
            <w:pPr>
              <w:jc w:val="right"/>
              <w:rPr>
                <w:color w:val="000000"/>
                <w:sz w:val="14"/>
                <w:szCs w:val="14"/>
              </w:rPr>
            </w:pPr>
            <w:r>
              <w:rPr>
                <w:color w:val="000000"/>
                <w:sz w:val="14"/>
                <w:szCs w:val="14"/>
              </w:rPr>
              <w:t>94.48</w:t>
            </w:r>
          </w:p>
        </w:tc>
        <w:tc>
          <w:tcPr>
            <w:tcW w:w="720" w:type="dxa"/>
            <w:shd w:val="clear" w:color="auto" w:fill="auto"/>
            <w:noWrap/>
            <w:vAlign w:val="center"/>
          </w:tcPr>
          <w:p w14:paraId="242CE0BD" w14:textId="77777777" w:rsidR="00F85987" w:rsidRDefault="00F85987" w:rsidP="00F85987">
            <w:pPr>
              <w:jc w:val="right"/>
              <w:rPr>
                <w:color w:val="000000"/>
                <w:sz w:val="14"/>
                <w:szCs w:val="14"/>
              </w:rPr>
            </w:pPr>
            <w:r>
              <w:rPr>
                <w:color w:val="000000"/>
                <w:sz w:val="14"/>
                <w:szCs w:val="14"/>
              </w:rPr>
              <w:t>4.57</w:t>
            </w:r>
          </w:p>
        </w:tc>
        <w:tc>
          <w:tcPr>
            <w:tcW w:w="900" w:type="dxa"/>
            <w:shd w:val="clear" w:color="auto" w:fill="auto"/>
            <w:noWrap/>
            <w:vAlign w:val="center"/>
          </w:tcPr>
          <w:p w14:paraId="68B6884D" w14:textId="77777777" w:rsidR="00F85987" w:rsidRDefault="00F85987" w:rsidP="00F85987">
            <w:pPr>
              <w:jc w:val="right"/>
              <w:rPr>
                <w:color w:val="000000"/>
                <w:sz w:val="14"/>
                <w:szCs w:val="14"/>
              </w:rPr>
            </w:pPr>
            <w:r>
              <w:rPr>
                <w:color w:val="000000"/>
                <w:sz w:val="14"/>
                <w:szCs w:val="14"/>
              </w:rPr>
              <w:t>5.52</w:t>
            </w:r>
          </w:p>
        </w:tc>
        <w:tc>
          <w:tcPr>
            <w:tcW w:w="990" w:type="dxa"/>
            <w:shd w:val="clear" w:color="auto" w:fill="auto"/>
            <w:noWrap/>
            <w:vAlign w:val="center"/>
          </w:tcPr>
          <w:p w14:paraId="3D97E36A" w14:textId="77777777" w:rsidR="00F85987" w:rsidRDefault="00F85987" w:rsidP="00F85987">
            <w:pPr>
              <w:jc w:val="right"/>
              <w:rPr>
                <w:color w:val="000000"/>
                <w:sz w:val="14"/>
                <w:szCs w:val="14"/>
              </w:rPr>
            </w:pPr>
            <w:r>
              <w:rPr>
                <w:color w:val="000000"/>
                <w:sz w:val="14"/>
                <w:szCs w:val="14"/>
              </w:rPr>
              <w:t>70.19</w:t>
            </w:r>
          </w:p>
        </w:tc>
        <w:tc>
          <w:tcPr>
            <w:tcW w:w="900" w:type="dxa"/>
            <w:shd w:val="clear" w:color="auto" w:fill="auto"/>
            <w:noWrap/>
            <w:vAlign w:val="center"/>
          </w:tcPr>
          <w:p w14:paraId="06FC3380" w14:textId="77777777" w:rsidR="00F85987" w:rsidRDefault="00F85987" w:rsidP="00F85987">
            <w:pPr>
              <w:jc w:val="right"/>
              <w:rPr>
                <w:color w:val="000000"/>
                <w:sz w:val="14"/>
                <w:szCs w:val="14"/>
              </w:rPr>
            </w:pPr>
            <w:r>
              <w:rPr>
                <w:color w:val="000000"/>
                <w:sz w:val="14"/>
                <w:szCs w:val="14"/>
              </w:rPr>
              <w:t>148.45</w:t>
            </w:r>
          </w:p>
        </w:tc>
        <w:tc>
          <w:tcPr>
            <w:tcW w:w="720" w:type="dxa"/>
            <w:shd w:val="clear" w:color="auto" w:fill="auto"/>
            <w:noWrap/>
            <w:vAlign w:val="center"/>
          </w:tcPr>
          <w:p w14:paraId="14506EC0" w14:textId="77777777" w:rsidR="00F85987" w:rsidRDefault="00F85987" w:rsidP="00F85987">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6CB56688" w14:textId="77777777" w:rsidR="00F85987" w:rsidRDefault="00F85987" w:rsidP="00F85987">
            <w:pPr>
              <w:jc w:val="right"/>
              <w:rPr>
                <w:color w:val="000000"/>
                <w:sz w:val="14"/>
                <w:szCs w:val="14"/>
              </w:rPr>
            </w:pPr>
            <w:r>
              <w:rPr>
                <w:color w:val="000000"/>
                <w:sz w:val="14"/>
                <w:szCs w:val="14"/>
              </w:rPr>
              <w:t>179.22</w:t>
            </w:r>
          </w:p>
        </w:tc>
      </w:tr>
      <w:tr w:rsidR="00F85987" w:rsidRPr="00FF55B1" w14:paraId="38FFA9E2" w14:textId="77777777" w:rsidTr="00F85987">
        <w:trPr>
          <w:trHeight w:hRule="exact" w:val="317"/>
          <w:jc w:val="center"/>
        </w:trPr>
        <w:tc>
          <w:tcPr>
            <w:tcW w:w="730" w:type="dxa"/>
            <w:vMerge/>
            <w:tcBorders>
              <w:left w:val="nil"/>
            </w:tcBorders>
            <w:shd w:val="clear" w:color="auto" w:fill="auto"/>
            <w:vAlign w:val="center"/>
          </w:tcPr>
          <w:p w14:paraId="49C4B83F"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1ADD1FF5" w14:textId="77777777" w:rsidR="00F85987" w:rsidRPr="00FF55B1" w:rsidRDefault="00F85987" w:rsidP="00F85987">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301FB007" w14:textId="77777777" w:rsidR="00F85987" w:rsidRDefault="00F85987" w:rsidP="00F85987">
            <w:pPr>
              <w:jc w:val="right"/>
              <w:rPr>
                <w:color w:val="000000"/>
                <w:sz w:val="14"/>
                <w:szCs w:val="14"/>
              </w:rPr>
            </w:pPr>
            <w:r>
              <w:rPr>
                <w:color w:val="000000"/>
                <w:sz w:val="14"/>
                <w:szCs w:val="14"/>
              </w:rPr>
              <w:t>28.30</w:t>
            </w:r>
          </w:p>
        </w:tc>
        <w:tc>
          <w:tcPr>
            <w:tcW w:w="810" w:type="dxa"/>
            <w:shd w:val="clear" w:color="auto" w:fill="auto"/>
            <w:noWrap/>
            <w:vAlign w:val="center"/>
          </w:tcPr>
          <w:p w14:paraId="4AB0D4F5" w14:textId="77777777" w:rsidR="00F85987" w:rsidRDefault="00F85987" w:rsidP="00F85987">
            <w:pPr>
              <w:jc w:val="right"/>
              <w:rPr>
                <w:color w:val="000000"/>
                <w:sz w:val="14"/>
                <w:szCs w:val="14"/>
              </w:rPr>
            </w:pPr>
            <w:r>
              <w:rPr>
                <w:color w:val="000000"/>
                <w:sz w:val="14"/>
                <w:szCs w:val="14"/>
              </w:rPr>
              <w:t>25.64</w:t>
            </w:r>
          </w:p>
        </w:tc>
        <w:tc>
          <w:tcPr>
            <w:tcW w:w="900" w:type="dxa"/>
            <w:shd w:val="clear" w:color="auto" w:fill="auto"/>
            <w:noWrap/>
            <w:vAlign w:val="center"/>
          </w:tcPr>
          <w:p w14:paraId="7CE6A1BA" w14:textId="77777777" w:rsidR="00F85987" w:rsidRDefault="00F85987" w:rsidP="00F85987">
            <w:pPr>
              <w:jc w:val="right"/>
              <w:rPr>
                <w:color w:val="000000"/>
                <w:sz w:val="14"/>
                <w:szCs w:val="14"/>
              </w:rPr>
            </w:pPr>
            <w:r>
              <w:rPr>
                <w:color w:val="000000"/>
                <w:sz w:val="14"/>
                <w:szCs w:val="14"/>
              </w:rPr>
              <w:t>90.59</w:t>
            </w:r>
          </w:p>
        </w:tc>
        <w:tc>
          <w:tcPr>
            <w:tcW w:w="720" w:type="dxa"/>
            <w:shd w:val="clear" w:color="auto" w:fill="auto"/>
            <w:noWrap/>
            <w:vAlign w:val="center"/>
          </w:tcPr>
          <w:p w14:paraId="36D75DE6" w14:textId="77777777" w:rsidR="00F85987" w:rsidRDefault="00F85987" w:rsidP="00F85987">
            <w:pPr>
              <w:jc w:val="right"/>
              <w:rPr>
                <w:color w:val="000000"/>
                <w:sz w:val="14"/>
                <w:szCs w:val="14"/>
              </w:rPr>
            </w:pPr>
            <w:r>
              <w:rPr>
                <w:color w:val="000000"/>
                <w:sz w:val="14"/>
                <w:szCs w:val="14"/>
              </w:rPr>
              <w:t>2.66</w:t>
            </w:r>
          </w:p>
        </w:tc>
        <w:tc>
          <w:tcPr>
            <w:tcW w:w="900" w:type="dxa"/>
            <w:shd w:val="clear" w:color="auto" w:fill="auto"/>
            <w:noWrap/>
            <w:vAlign w:val="center"/>
          </w:tcPr>
          <w:p w14:paraId="7F3A07CF" w14:textId="77777777" w:rsidR="00F85987" w:rsidRDefault="00F85987" w:rsidP="00F85987">
            <w:pPr>
              <w:jc w:val="right"/>
              <w:rPr>
                <w:color w:val="000000"/>
                <w:sz w:val="14"/>
                <w:szCs w:val="14"/>
              </w:rPr>
            </w:pPr>
            <w:r>
              <w:rPr>
                <w:color w:val="000000"/>
                <w:sz w:val="14"/>
                <w:szCs w:val="14"/>
              </w:rPr>
              <w:t>9.41</w:t>
            </w:r>
          </w:p>
        </w:tc>
        <w:tc>
          <w:tcPr>
            <w:tcW w:w="990" w:type="dxa"/>
            <w:shd w:val="clear" w:color="auto" w:fill="auto"/>
            <w:noWrap/>
            <w:vAlign w:val="center"/>
          </w:tcPr>
          <w:p w14:paraId="704A866F" w14:textId="77777777" w:rsidR="00F85987" w:rsidRDefault="00F85987" w:rsidP="00F85987">
            <w:pPr>
              <w:jc w:val="right"/>
              <w:rPr>
                <w:color w:val="000000"/>
                <w:sz w:val="14"/>
                <w:szCs w:val="14"/>
              </w:rPr>
            </w:pPr>
            <w:r>
              <w:rPr>
                <w:color w:val="000000"/>
                <w:sz w:val="14"/>
                <w:szCs w:val="14"/>
              </w:rPr>
              <w:t>50.35</w:t>
            </w:r>
          </w:p>
        </w:tc>
        <w:tc>
          <w:tcPr>
            <w:tcW w:w="900" w:type="dxa"/>
            <w:shd w:val="clear" w:color="auto" w:fill="auto"/>
            <w:noWrap/>
            <w:vAlign w:val="center"/>
          </w:tcPr>
          <w:p w14:paraId="76144270" w14:textId="77777777" w:rsidR="00F85987" w:rsidRDefault="00F85987" w:rsidP="00F85987">
            <w:pPr>
              <w:jc w:val="right"/>
              <w:rPr>
                <w:color w:val="000000"/>
                <w:sz w:val="14"/>
                <w:szCs w:val="14"/>
              </w:rPr>
            </w:pPr>
            <w:r>
              <w:rPr>
                <w:color w:val="000000"/>
                <w:sz w:val="14"/>
                <w:szCs w:val="14"/>
              </w:rPr>
              <w:t>75.98</w:t>
            </w:r>
          </w:p>
        </w:tc>
        <w:tc>
          <w:tcPr>
            <w:tcW w:w="720" w:type="dxa"/>
            <w:shd w:val="clear" w:color="auto" w:fill="auto"/>
            <w:noWrap/>
            <w:vAlign w:val="center"/>
          </w:tcPr>
          <w:p w14:paraId="0245B51B" w14:textId="77777777" w:rsidR="00F85987" w:rsidRDefault="00F85987" w:rsidP="00F85987">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47418E5F" w14:textId="77777777" w:rsidR="00F85987" w:rsidRDefault="00F85987" w:rsidP="00F85987">
            <w:pPr>
              <w:jc w:val="right"/>
              <w:rPr>
                <w:color w:val="000000"/>
                <w:sz w:val="14"/>
                <w:szCs w:val="14"/>
              </w:rPr>
            </w:pPr>
            <w:r>
              <w:rPr>
                <w:color w:val="000000"/>
                <w:sz w:val="14"/>
                <w:szCs w:val="14"/>
              </w:rPr>
              <w:t>268.52</w:t>
            </w:r>
          </w:p>
        </w:tc>
      </w:tr>
      <w:tr w:rsidR="00F85987" w:rsidRPr="00FF55B1" w14:paraId="66B2B28D" w14:textId="77777777" w:rsidTr="00F85987">
        <w:trPr>
          <w:trHeight w:hRule="exact" w:val="317"/>
          <w:jc w:val="center"/>
        </w:trPr>
        <w:tc>
          <w:tcPr>
            <w:tcW w:w="730" w:type="dxa"/>
            <w:vMerge/>
            <w:tcBorders>
              <w:left w:val="nil"/>
            </w:tcBorders>
            <w:shd w:val="clear" w:color="auto" w:fill="auto"/>
            <w:vAlign w:val="center"/>
          </w:tcPr>
          <w:p w14:paraId="432505A3"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7E562371" w14:textId="77777777" w:rsidR="00F85987" w:rsidRPr="00FF55B1" w:rsidRDefault="00F85987" w:rsidP="00F85987">
            <w:pPr>
              <w:rPr>
                <w:sz w:val="16"/>
                <w:szCs w:val="16"/>
              </w:rPr>
            </w:pPr>
            <w:r w:rsidRPr="00FF55B1">
              <w:rPr>
                <w:sz w:val="16"/>
                <w:szCs w:val="16"/>
              </w:rPr>
              <w:t>Islamabad</w:t>
            </w:r>
          </w:p>
        </w:tc>
        <w:tc>
          <w:tcPr>
            <w:tcW w:w="990" w:type="dxa"/>
            <w:shd w:val="clear" w:color="auto" w:fill="auto"/>
            <w:noWrap/>
            <w:vAlign w:val="center"/>
          </w:tcPr>
          <w:p w14:paraId="499A8F1A" w14:textId="77777777" w:rsidR="00F85987" w:rsidRDefault="00F85987" w:rsidP="00F85987">
            <w:pPr>
              <w:jc w:val="right"/>
              <w:rPr>
                <w:color w:val="000000"/>
                <w:sz w:val="14"/>
                <w:szCs w:val="14"/>
              </w:rPr>
            </w:pPr>
            <w:r>
              <w:rPr>
                <w:color w:val="000000"/>
                <w:sz w:val="14"/>
                <w:szCs w:val="14"/>
              </w:rPr>
              <w:t>1,176.21</w:t>
            </w:r>
          </w:p>
        </w:tc>
        <w:tc>
          <w:tcPr>
            <w:tcW w:w="810" w:type="dxa"/>
            <w:shd w:val="clear" w:color="auto" w:fill="auto"/>
            <w:noWrap/>
            <w:vAlign w:val="center"/>
          </w:tcPr>
          <w:p w14:paraId="4970A565" w14:textId="77777777" w:rsidR="00F85987" w:rsidRDefault="00F85987" w:rsidP="00F85987">
            <w:pPr>
              <w:jc w:val="right"/>
              <w:rPr>
                <w:color w:val="000000"/>
                <w:sz w:val="14"/>
                <w:szCs w:val="14"/>
              </w:rPr>
            </w:pPr>
            <w:r>
              <w:rPr>
                <w:color w:val="000000"/>
                <w:sz w:val="14"/>
                <w:szCs w:val="14"/>
              </w:rPr>
              <w:t>935.73</w:t>
            </w:r>
          </w:p>
        </w:tc>
        <w:tc>
          <w:tcPr>
            <w:tcW w:w="900" w:type="dxa"/>
            <w:shd w:val="clear" w:color="auto" w:fill="auto"/>
            <w:noWrap/>
            <w:vAlign w:val="center"/>
          </w:tcPr>
          <w:p w14:paraId="01860271" w14:textId="77777777" w:rsidR="00F85987" w:rsidRDefault="00F85987" w:rsidP="00F85987">
            <w:pPr>
              <w:jc w:val="right"/>
              <w:rPr>
                <w:color w:val="000000"/>
                <w:sz w:val="14"/>
                <w:szCs w:val="14"/>
              </w:rPr>
            </w:pPr>
            <w:r>
              <w:rPr>
                <w:color w:val="000000"/>
                <w:sz w:val="14"/>
                <w:szCs w:val="14"/>
              </w:rPr>
              <w:t>79.55</w:t>
            </w:r>
          </w:p>
        </w:tc>
        <w:tc>
          <w:tcPr>
            <w:tcW w:w="720" w:type="dxa"/>
            <w:shd w:val="clear" w:color="auto" w:fill="auto"/>
            <w:noWrap/>
            <w:vAlign w:val="center"/>
          </w:tcPr>
          <w:p w14:paraId="0D184800" w14:textId="77777777" w:rsidR="00F85987" w:rsidRDefault="00F85987" w:rsidP="00F85987">
            <w:pPr>
              <w:jc w:val="right"/>
              <w:rPr>
                <w:color w:val="000000"/>
                <w:sz w:val="14"/>
                <w:szCs w:val="14"/>
              </w:rPr>
            </w:pPr>
            <w:r>
              <w:rPr>
                <w:color w:val="000000"/>
                <w:sz w:val="14"/>
                <w:szCs w:val="14"/>
              </w:rPr>
              <w:t>240.48</w:t>
            </w:r>
          </w:p>
        </w:tc>
        <w:tc>
          <w:tcPr>
            <w:tcW w:w="900" w:type="dxa"/>
            <w:shd w:val="clear" w:color="auto" w:fill="auto"/>
            <w:noWrap/>
            <w:vAlign w:val="center"/>
          </w:tcPr>
          <w:p w14:paraId="778EDC26" w14:textId="77777777" w:rsidR="00F85987" w:rsidRDefault="00F85987" w:rsidP="00F85987">
            <w:pPr>
              <w:jc w:val="right"/>
              <w:rPr>
                <w:color w:val="000000"/>
                <w:sz w:val="14"/>
                <w:szCs w:val="14"/>
              </w:rPr>
            </w:pPr>
            <w:r>
              <w:rPr>
                <w:color w:val="000000"/>
                <w:sz w:val="14"/>
                <w:szCs w:val="14"/>
              </w:rPr>
              <w:t>20.45</w:t>
            </w:r>
          </w:p>
        </w:tc>
        <w:tc>
          <w:tcPr>
            <w:tcW w:w="990" w:type="dxa"/>
            <w:shd w:val="clear" w:color="auto" w:fill="auto"/>
            <w:noWrap/>
            <w:vAlign w:val="center"/>
          </w:tcPr>
          <w:p w14:paraId="3EA09355" w14:textId="77777777" w:rsidR="00F85987" w:rsidRDefault="00F85987" w:rsidP="00F85987">
            <w:pPr>
              <w:jc w:val="right"/>
              <w:rPr>
                <w:color w:val="000000"/>
                <w:sz w:val="14"/>
                <w:szCs w:val="14"/>
              </w:rPr>
            </w:pPr>
            <w:r>
              <w:rPr>
                <w:color w:val="000000"/>
                <w:sz w:val="14"/>
                <w:szCs w:val="14"/>
              </w:rPr>
              <w:t>114.47</w:t>
            </w:r>
          </w:p>
        </w:tc>
        <w:tc>
          <w:tcPr>
            <w:tcW w:w="900" w:type="dxa"/>
            <w:shd w:val="clear" w:color="auto" w:fill="auto"/>
            <w:noWrap/>
            <w:vAlign w:val="center"/>
          </w:tcPr>
          <w:p w14:paraId="3140E6F1" w14:textId="77777777" w:rsidR="00F85987" w:rsidRDefault="00F85987" w:rsidP="00F85987">
            <w:pPr>
              <w:jc w:val="right"/>
              <w:rPr>
                <w:color w:val="000000"/>
                <w:sz w:val="14"/>
                <w:szCs w:val="14"/>
              </w:rPr>
            </w:pPr>
            <w:r>
              <w:rPr>
                <w:color w:val="000000"/>
                <w:sz w:val="14"/>
                <w:szCs w:val="14"/>
              </w:rPr>
              <w:t>1,050.20</w:t>
            </w:r>
          </w:p>
        </w:tc>
        <w:tc>
          <w:tcPr>
            <w:tcW w:w="720" w:type="dxa"/>
            <w:shd w:val="clear" w:color="auto" w:fill="auto"/>
            <w:noWrap/>
            <w:vAlign w:val="center"/>
          </w:tcPr>
          <w:p w14:paraId="21E874D5" w14:textId="77777777" w:rsidR="00F85987" w:rsidRDefault="00F85987" w:rsidP="00F85987">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6DD6DB94" w14:textId="77777777" w:rsidR="00F85987" w:rsidRDefault="00F85987" w:rsidP="00F85987">
            <w:pPr>
              <w:jc w:val="right"/>
              <w:rPr>
                <w:color w:val="000000"/>
                <w:sz w:val="14"/>
                <w:szCs w:val="14"/>
              </w:rPr>
            </w:pPr>
            <w:r>
              <w:rPr>
                <w:color w:val="000000"/>
                <w:sz w:val="14"/>
                <w:szCs w:val="14"/>
              </w:rPr>
              <w:t>89.29</w:t>
            </w:r>
          </w:p>
        </w:tc>
      </w:tr>
      <w:tr w:rsidR="00F85987" w:rsidRPr="00FF55B1" w14:paraId="407F61C1" w14:textId="77777777" w:rsidTr="00F85987">
        <w:trPr>
          <w:trHeight w:hRule="exact" w:val="317"/>
          <w:jc w:val="center"/>
        </w:trPr>
        <w:tc>
          <w:tcPr>
            <w:tcW w:w="730" w:type="dxa"/>
            <w:vMerge/>
            <w:tcBorders>
              <w:left w:val="nil"/>
            </w:tcBorders>
            <w:shd w:val="clear" w:color="auto" w:fill="auto"/>
            <w:vAlign w:val="center"/>
          </w:tcPr>
          <w:p w14:paraId="7078B9BD"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627A84CA" w14:textId="77777777" w:rsidR="00F85987" w:rsidRPr="00FF55B1" w:rsidRDefault="00F85987" w:rsidP="00F85987">
            <w:pPr>
              <w:rPr>
                <w:sz w:val="16"/>
                <w:szCs w:val="16"/>
              </w:rPr>
            </w:pPr>
            <w:r w:rsidRPr="00FF55B1">
              <w:rPr>
                <w:sz w:val="16"/>
                <w:szCs w:val="16"/>
              </w:rPr>
              <w:t>FATA</w:t>
            </w:r>
          </w:p>
        </w:tc>
        <w:tc>
          <w:tcPr>
            <w:tcW w:w="990" w:type="dxa"/>
            <w:shd w:val="clear" w:color="auto" w:fill="auto"/>
            <w:noWrap/>
            <w:vAlign w:val="center"/>
          </w:tcPr>
          <w:p w14:paraId="1145206A" w14:textId="77777777" w:rsidR="00F85987" w:rsidRDefault="00F85987" w:rsidP="00F85987">
            <w:pPr>
              <w:jc w:val="right"/>
              <w:rPr>
                <w:color w:val="000000"/>
                <w:sz w:val="14"/>
                <w:szCs w:val="14"/>
              </w:rPr>
            </w:pPr>
            <w:r>
              <w:rPr>
                <w:color w:val="000000"/>
                <w:sz w:val="14"/>
                <w:szCs w:val="14"/>
              </w:rPr>
              <w:t>0.33</w:t>
            </w:r>
          </w:p>
        </w:tc>
        <w:tc>
          <w:tcPr>
            <w:tcW w:w="810" w:type="dxa"/>
            <w:shd w:val="clear" w:color="auto" w:fill="auto"/>
            <w:noWrap/>
            <w:vAlign w:val="center"/>
          </w:tcPr>
          <w:p w14:paraId="23F92C9F" w14:textId="77777777" w:rsidR="00F85987" w:rsidRDefault="00F85987" w:rsidP="00F85987">
            <w:pPr>
              <w:jc w:val="right"/>
              <w:rPr>
                <w:color w:val="000000"/>
                <w:sz w:val="14"/>
                <w:szCs w:val="14"/>
              </w:rPr>
            </w:pPr>
            <w:r>
              <w:rPr>
                <w:color w:val="000000"/>
                <w:sz w:val="14"/>
                <w:szCs w:val="14"/>
              </w:rPr>
              <w:t>0.29</w:t>
            </w:r>
          </w:p>
        </w:tc>
        <w:tc>
          <w:tcPr>
            <w:tcW w:w="900" w:type="dxa"/>
            <w:shd w:val="clear" w:color="auto" w:fill="auto"/>
            <w:noWrap/>
            <w:vAlign w:val="center"/>
          </w:tcPr>
          <w:p w14:paraId="29318663" w14:textId="77777777" w:rsidR="00F85987" w:rsidRDefault="00F85987" w:rsidP="00F85987">
            <w:pPr>
              <w:jc w:val="right"/>
              <w:rPr>
                <w:color w:val="000000"/>
                <w:sz w:val="14"/>
                <w:szCs w:val="14"/>
              </w:rPr>
            </w:pPr>
            <w:r>
              <w:rPr>
                <w:color w:val="000000"/>
                <w:sz w:val="14"/>
                <w:szCs w:val="14"/>
              </w:rPr>
              <w:t>88.26</w:t>
            </w:r>
          </w:p>
        </w:tc>
        <w:tc>
          <w:tcPr>
            <w:tcW w:w="720" w:type="dxa"/>
            <w:shd w:val="clear" w:color="auto" w:fill="auto"/>
            <w:noWrap/>
            <w:vAlign w:val="center"/>
          </w:tcPr>
          <w:p w14:paraId="6BFD4766" w14:textId="77777777" w:rsidR="00F85987" w:rsidRDefault="00F85987" w:rsidP="00F85987">
            <w:pPr>
              <w:jc w:val="right"/>
              <w:rPr>
                <w:color w:val="000000"/>
                <w:sz w:val="14"/>
                <w:szCs w:val="14"/>
              </w:rPr>
            </w:pPr>
            <w:r>
              <w:rPr>
                <w:color w:val="000000"/>
                <w:sz w:val="14"/>
                <w:szCs w:val="14"/>
              </w:rPr>
              <w:t>0.04</w:t>
            </w:r>
          </w:p>
        </w:tc>
        <w:tc>
          <w:tcPr>
            <w:tcW w:w="900" w:type="dxa"/>
            <w:shd w:val="clear" w:color="auto" w:fill="auto"/>
            <w:noWrap/>
            <w:vAlign w:val="center"/>
          </w:tcPr>
          <w:p w14:paraId="6EA9002C" w14:textId="77777777" w:rsidR="00F85987" w:rsidRDefault="00F85987" w:rsidP="00F85987">
            <w:pPr>
              <w:jc w:val="right"/>
              <w:rPr>
                <w:color w:val="000000"/>
                <w:sz w:val="14"/>
                <w:szCs w:val="14"/>
              </w:rPr>
            </w:pPr>
            <w:r>
              <w:rPr>
                <w:color w:val="000000"/>
                <w:sz w:val="14"/>
                <w:szCs w:val="14"/>
              </w:rPr>
              <w:t>11.74</w:t>
            </w:r>
          </w:p>
        </w:tc>
        <w:tc>
          <w:tcPr>
            <w:tcW w:w="990" w:type="dxa"/>
            <w:shd w:val="clear" w:color="auto" w:fill="auto"/>
            <w:noWrap/>
            <w:vAlign w:val="center"/>
          </w:tcPr>
          <w:p w14:paraId="64789C61" w14:textId="77777777" w:rsidR="00F85987" w:rsidRDefault="00F85987" w:rsidP="00F85987">
            <w:pPr>
              <w:jc w:val="right"/>
              <w:rPr>
                <w:color w:val="000000"/>
                <w:sz w:val="14"/>
                <w:szCs w:val="14"/>
              </w:rPr>
            </w:pPr>
            <w:r>
              <w:rPr>
                <w:color w:val="000000"/>
                <w:sz w:val="14"/>
                <w:szCs w:val="14"/>
              </w:rPr>
              <w:t>0.09</w:t>
            </w:r>
          </w:p>
        </w:tc>
        <w:tc>
          <w:tcPr>
            <w:tcW w:w="900" w:type="dxa"/>
            <w:shd w:val="clear" w:color="auto" w:fill="auto"/>
            <w:noWrap/>
            <w:vAlign w:val="center"/>
          </w:tcPr>
          <w:p w14:paraId="021433F2" w14:textId="77777777" w:rsidR="00F85987" w:rsidRDefault="00F85987" w:rsidP="00F85987">
            <w:pPr>
              <w:jc w:val="right"/>
              <w:rPr>
                <w:color w:val="000000"/>
                <w:sz w:val="14"/>
                <w:szCs w:val="14"/>
              </w:rPr>
            </w:pPr>
            <w:r>
              <w:rPr>
                <w:color w:val="000000"/>
                <w:sz w:val="14"/>
                <w:szCs w:val="14"/>
              </w:rPr>
              <w:t>0.38</w:t>
            </w:r>
          </w:p>
        </w:tc>
        <w:tc>
          <w:tcPr>
            <w:tcW w:w="720" w:type="dxa"/>
            <w:shd w:val="clear" w:color="auto" w:fill="auto"/>
            <w:noWrap/>
            <w:vAlign w:val="center"/>
          </w:tcPr>
          <w:p w14:paraId="5C19844F" w14:textId="77777777" w:rsidR="00F85987" w:rsidRDefault="00F85987" w:rsidP="00F859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9F5A9C9" w14:textId="77777777" w:rsidR="00F85987" w:rsidRDefault="00F85987" w:rsidP="00F85987">
            <w:pPr>
              <w:jc w:val="right"/>
              <w:rPr>
                <w:color w:val="000000"/>
                <w:sz w:val="14"/>
                <w:szCs w:val="14"/>
              </w:rPr>
            </w:pPr>
            <w:r>
              <w:rPr>
                <w:color w:val="000000"/>
                <w:sz w:val="14"/>
                <w:szCs w:val="14"/>
              </w:rPr>
              <w:t>116.36</w:t>
            </w:r>
          </w:p>
        </w:tc>
      </w:tr>
      <w:tr w:rsidR="00F85987" w:rsidRPr="00FF55B1" w14:paraId="783DBFAE" w14:textId="77777777" w:rsidTr="00F85987">
        <w:trPr>
          <w:trHeight w:hRule="exact" w:val="317"/>
          <w:jc w:val="center"/>
        </w:trPr>
        <w:tc>
          <w:tcPr>
            <w:tcW w:w="730" w:type="dxa"/>
            <w:vMerge/>
            <w:tcBorders>
              <w:left w:val="nil"/>
            </w:tcBorders>
            <w:shd w:val="clear" w:color="auto" w:fill="auto"/>
            <w:vAlign w:val="center"/>
          </w:tcPr>
          <w:p w14:paraId="71D60BDE" w14:textId="77777777" w:rsidR="00F85987" w:rsidRPr="00FF55B1" w:rsidRDefault="00F85987" w:rsidP="00F85987">
            <w:pPr>
              <w:rPr>
                <w:b/>
                <w:bCs/>
              </w:rPr>
            </w:pPr>
          </w:p>
        </w:tc>
        <w:tc>
          <w:tcPr>
            <w:tcW w:w="1170" w:type="dxa"/>
            <w:shd w:val="clear" w:color="auto" w:fill="auto"/>
            <w:noWrap/>
            <w:tcMar>
              <w:left w:w="0" w:type="dxa"/>
              <w:right w:w="0" w:type="dxa"/>
            </w:tcMar>
            <w:vAlign w:val="center"/>
          </w:tcPr>
          <w:p w14:paraId="3B922CEC" w14:textId="77777777" w:rsidR="00F85987" w:rsidRPr="00FF55B1" w:rsidRDefault="00F85987" w:rsidP="00F85987">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71D23B83" w14:textId="77777777" w:rsidR="00F85987" w:rsidRDefault="00F85987" w:rsidP="00F85987">
            <w:pPr>
              <w:jc w:val="right"/>
              <w:rPr>
                <w:color w:val="000000"/>
                <w:sz w:val="14"/>
                <w:szCs w:val="14"/>
              </w:rPr>
            </w:pPr>
            <w:r>
              <w:rPr>
                <w:color w:val="000000"/>
                <w:sz w:val="14"/>
                <w:szCs w:val="14"/>
              </w:rPr>
              <w:t>5.97</w:t>
            </w:r>
          </w:p>
        </w:tc>
        <w:tc>
          <w:tcPr>
            <w:tcW w:w="810" w:type="dxa"/>
            <w:shd w:val="clear" w:color="auto" w:fill="auto"/>
            <w:noWrap/>
            <w:vAlign w:val="center"/>
          </w:tcPr>
          <w:p w14:paraId="2942125E" w14:textId="77777777" w:rsidR="00F85987" w:rsidRDefault="00F85987" w:rsidP="00F85987">
            <w:pPr>
              <w:jc w:val="right"/>
              <w:rPr>
                <w:color w:val="000000"/>
                <w:sz w:val="14"/>
                <w:szCs w:val="14"/>
              </w:rPr>
            </w:pPr>
            <w:r>
              <w:rPr>
                <w:color w:val="000000"/>
                <w:sz w:val="14"/>
                <w:szCs w:val="14"/>
              </w:rPr>
              <w:t>5.71</w:t>
            </w:r>
          </w:p>
        </w:tc>
        <w:tc>
          <w:tcPr>
            <w:tcW w:w="900" w:type="dxa"/>
            <w:shd w:val="clear" w:color="auto" w:fill="auto"/>
            <w:noWrap/>
            <w:vAlign w:val="center"/>
          </w:tcPr>
          <w:p w14:paraId="66C76AB3" w14:textId="77777777" w:rsidR="00F85987" w:rsidRDefault="00F85987" w:rsidP="00F85987">
            <w:pPr>
              <w:jc w:val="right"/>
              <w:rPr>
                <w:color w:val="000000"/>
                <w:sz w:val="14"/>
                <w:szCs w:val="14"/>
              </w:rPr>
            </w:pPr>
            <w:r>
              <w:rPr>
                <w:color w:val="000000"/>
                <w:sz w:val="14"/>
                <w:szCs w:val="14"/>
              </w:rPr>
              <w:t>95.57</w:t>
            </w:r>
          </w:p>
        </w:tc>
        <w:tc>
          <w:tcPr>
            <w:tcW w:w="720" w:type="dxa"/>
            <w:shd w:val="clear" w:color="auto" w:fill="auto"/>
            <w:noWrap/>
            <w:vAlign w:val="center"/>
          </w:tcPr>
          <w:p w14:paraId="0B554AF8" w14:textId="77777777" w:rsidR="00F85987" w:rsidRDefault="00F85987" w:rsidP="00F85987">
            <w:pPr>
              <w:jc w:val="right"/>
              <w:rPr>
                <w:color w:val="000000"/>
                <w:sz w:val="14"/>
                <w:szCs w:val="14"/>
              </w:rPr>
            </w:pPr>
            <w:r>
              <w:rPr>
                <w:color w:val="000000"/>
                <w:sz w:val="14"/>
                <w:szCs w:val="14"/>
              </w:rPr>
              <w:t>0.26</w:t>
            </w:r>
          </w:p>
        </w:tc>
        <w:tc>
          <w:tcPr>
            <w:tcW w:w="900" w:type="dxa"/>
            <w:shd w:val="clear" w:color="auto" w:fill="auto"/>
            <w:noWrap/>
            <w:vAlign w:val="center"/>
          </w:tcPr>
          <w:p w14:paraId="6229BBD2" w14:textId="77777777" w:rsidR="00F85987" w:rsidRDefault="00F85987" w:rsidP="00F85987">
            <w:pPr>
              <w:jc w:val="right"/>
              <w:rPr>
                <w:color w:val="000000"/>
                <w:sz w:val="14"/>
                <w:szCs w:val="14"/>
              </w:rPr>
            </w:pPr>
            <w:r>
              <w:rPr>
                <w:color w:val="000000"/>
                <w:sz w:val="14"/>
                <w:szCs w:val="14"/>
              </w:rPr>
              <w:t>4.43</w:t>
            </w:r>
          </w:p>
        </w:tc>
        <w:tc>
          <w:tcPr>
            <w:tcW w:w="990" w:type="dxa"/>
            <w:shd w:val="clear" w:color="auto" w:fill="auto"/>
            <w:noWrap/>
            <w:vAlign w:val="center"/>
          </w:tcPr>
          <w:p w14:paraId="76175C2D" w14:textId="77777777" w:rsidR="00F85987" w:rsidRDefault="00F85987" w:rsidP="00F85987">
            <w:pPr>
              <w:jc w:val="right"/>
              <w:rPr>
                <w:color w:val="000000"/>
                <w:sz w:val="14"/>
                <w:szCs w:val="14"/>
              </w:rPr>
            </w:pPr>
            <w:r>
              <w:rPr>
                <w:color w:val="000000"/>
                <w:sz w:val="14"/>
                <w:szCs w:val="14"/>
              </w:rPr>
              <w:t>0.01</w:t>
            </w:r>
          </w:p>
        </w:tc>
        <w:tc>
          <w:tcPr>
            <w:tcW w:w="900" w:type="dxa"/>
            <w:shd w:val="clear" w:color="auto" w:fill="auto"/>
            <w:noWrap/>
            <w:vAlign w:val="center"/>
          </w:tcPr>
          <w:p w14:paraId="793811F8" w14:textId="77777777" w:rsidR="00F85987" w:rsidRDefault="00F85987" w:rsidP="00F85987">
            <w:pPr>
              <w:jc w:val="right"/>
              <w:rPr>
                <w:color w:val="000000"/>
                <w:sz w:val="14"/>
                <w:szCs w:val="14"/>
              </w:rPr>
            </w:pPr>
            <w:r>
              <w:rPr>
                <w:color w:val="000000"/>
                <w:sz w:val="14"/>
                <w:szCs w:val="14"/>
              </w:rPr>
              <w:t>5.72</w:t>
            </w:r>
          </w:p>
        </w:tc>
        <w:tc>
          <w:tcPr>
            <w:tcW w:w="720" w:type="dxa"/>
            <w:shd w:val="clear" w:color="auto" w:fill="auto"/>
            <w:noWrap/>
            <w:vAlign w:val="center"/>
          </w:tcPr>
          <w:p w14:paraId="77165F63" w14:textId="77777777" w:rsidR="00F85987" w:rsidRDefault="00F85987" w:rsidP="00F85987">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0564264" w14:textId="77777777" w:rsidR="00F85987" w:rsidRDefault="00F85987" w:rsidP="00F85987">
            <w:pPr>
              <w:jc w:val="right"/>
              <w:rPr>
                <w:color w:val="000000"/>
                <w:sz w:val="14"/>
                <w:szCs w:val="14"/>
              </w:rPr>
            </w:pPr>
            <w:r>
              <w:rPr>
                <w:color w:val="000000"/>
                <w:sz w:val="14"/>
                <w:szCs w:val="14"/>
              </w:rPr>
              <w:t>95.82</w:t>
            </w:r>
          </w:p>
        </w:tc>
      </w:tr>
      <w:tr w:rsidR="00F85987" w:rsidRPr="00FF55B1" w14:paraId="457DF393" w14:textId="77777777" w:rsidTr="00F85987">
        <w:trPr>
          <w:trHeight w:hRule="exact" w:val="317"/>
          <w:jc w:val="center"/>
        </w:trPr>
        <w:tc>
          <w:tcPr>
            <w:tcW w:w="730" w:type="dxa"/>
            <w:vMerge/>
            <w:tcBorders>
              <w:left w:val="nil"/>
              <w:bottom w:val="single" w:sz="4" w:space="0" w:color="000000"/>
            </w:tcBorders>
            <w:shd w:val="clear" w:color="auto" w:fill="auto"/>
            <w:vAlign w:val="center"/>
          </w:tcPr>
          <w:p w14:paraId="73EF6FBE" w14:textId="77777777" w:rsidR="00F85987" w:rsidRPr="00FF55B1" w:rsidRDefault="00F85987" w:rsidP="00F85987">
            <w:pPr>
              <w:rPr>
                <w:b/>
                <w:bCs/>
              </w:rPr>
            </w:pPr>
          </w:p>
        </w:tc>
        <w:tc>
          <w:tcPr>
            <w:tcW w:w="1170" w:type="dxa"/>
            <w:tcBorders>
              <w:bottom w:val="single" w:sz="4" w:space="0" w:color="auto"/>
            </w:tcBorders>
            <w:shd w:val="clear" w:color="auto" w:fill="auto"/>
            <w:noWrap/>
            <w:tcMar>
              <w:left w:w="0" w:type="dxa"/>
              <w:right w:w="0" w:type="dxa"/>
            </w:tcMar>
            <w:vAlign w:val="center"/>
          </w:tcPr>
          <w:p w14:paraId="439EBDD7" w14:textId="77777777" w:rsidR="00F85987" w:rsidRPr="00FF55B1" w:rsidRDefault="00F85987" w:rsidP="00F859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BE5B7A6" w14:textId="77777777" w:rsidR="00F85987" w:rsidRDefault="00F85987" w:rsidP="00F85987">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76C32D46" w14:textId="77777777" w:rsidR="00F85987" w:rsidRDefault="00F85987" w:rsidP="00F85987">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38ACCBB1" w14:textId="77777777" w:rsidR="00F85987" w:rsidRDefault="00F85987" w:rsidP="00F85987">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580F297B" w14:textId="77777777" w:rsidR="00F85987" w:rsidRDefault="00F85987" w:rsidP="00F85987">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58B727E7" w14:textId="77777777" w:rsidR="00F85987" w:rsidRDefault="00F85987" w:rsidP="00F85987">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0582A90E" w14:textId="77777777" w:rsidR="00F85987" w:rsidRDefault="00F85987" w:rsidP="00F85987">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009C334A" w14:textId="77777777" w:rsidR="00F85987" w:rsidRDefault="00F85987" w:rsidP="00F85987">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03685004" w14:textId="77777777" w:rsidR="00F85987" w:rsidRDefault="00F85987" w:rsidP="00F859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53D24A6C" w14:textId="77777777" w:rsidR="00F85987" w:rsidRDefault="00F85987" w:rsidP="00F85987">
            <w:pPr>
              <w:jc w:val="right"/>
              <w:rPr>
                <w:color w:val="000000"/>
                <w:sz w:val="14"/>
                <w:szCs w:val="14"/>
              </w:rPr>
            </w:pPr>
            <w:r>
              <w:rPr>
                <w:color w:val="000000"/>
                <w:sz w:val="14"/>
                <w:szCs w:val="14"/>
              </w:rPr>
              <w:t>116.15</w:t>
            </w:r>
          </w:p>
        </w:tc>
      </w:tr>
      <w:tr w:rsidR="00F85987" w:rsidRPr="00FF55B1" w14:paraId="0EEF86A6" w14:textId="77777777" w:rsidTr="00F85987">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0BF61CEE" w14:textId="77777777" w:rsidR="00F85987" w:rsidRPr="00FF55B1" w:rsidRDefault="00F85987" w:rsidP="00F85987">
            <w:pPr>
              <w:jc w:val="center"/>
              <w:rPr>
                <w:b/>
                <w:bCs/>
              </w:rPr>
            </w:pPr>
          </w:p>
        </w:tc>
        <w:tc>
          <w:tcPr>
            <w:tcW w:w="1170" w:type="dxa"/>
            <w:tcBorders>
              <w:top w:val="single" w:sz="4" w:space="0" w:color="auto"/>
              <w:bottom w:val="single" w:sz="4" w:space="0" w:color="auto"/>
            </w:tcBorders>
            <w:shd w:val="clear" w:color="auto" w:fill="auto"/>
            <w:vAlign w:val="center"/>
          </w:tcPr>
          <w:p w14:paraId="7BC097B8" w14:textId="77777777" w:rsidR="00F85987" w:rsidRPr="00FF55B1" w:rsidRDefault="00F85987" w:rsidP="00F859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6897611" w14:textId="77777777" w:rsidR="00F85987" w:rsidRDefault="00F85987" w:rsidP="00F85987">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02832659" w14:textId="77777777" w:rsidR="00F85987" w:rsidRDefault="00F85987" w:rsidP="00F85987">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7C62D256" w14:textId="77777777" w:rsidR="00F85987" w:rsidRDefault="00F85987" w:rsidP="00F85987">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762C1B50" w14:textId="77777777"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1520B664" w14:textId="77777777" w:rsidR="00F85987" w:rsidRDefault="00F85987" w:rsidP="00F85987">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2301C437" w14:textId="77777777"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15D13A10" w14:textId="77777777" w:rsidR="00F85987" w:rsidRDefault="00F85987" w:rsidP="00F85987">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16AD479D" w14:textId="77777777" w:rsidR="00F85987" w:rsidRDefault="00F85987" w:rsidP="00F859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10A116AC" w14:textId="77777777" w:rsidR="00F85987" w:rsidRPr="001119DC" w:rsidRDefault="00F85987" w:rsidP="00F85987">
            <w:pPr>
              <w:jc w:val="right"/>
              <w:rPr>
                <w:b/>
                <w:bCs/>
                <w:color w:val="000000"/>
                <w:sz w:val="14"/>
                <w:szCs w:val="14"/>
              </w:rPr>
            </w:pPr>
          </w:p>
        </w:tc>
      </w:tr>
      <w:tr w:rsidR="001119DC" w:rsidRPr="00FF55B1" w14:paraId="17DD6D98"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160D50B2"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2C30A5" w14:paraId="495EBD8B"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24C22B26" w14:textId="77777777" w:rsidR="002C30A5" w:rsidRPr="002C30A5" w:rsidRDefault="002C30A5" w:rsidP="002C30A5">
            <w:pPr>
              <w:rPr>
                <w:sz w:val="12"/>
                <w:szCs w:val="16"/>
              </w:rPr>
            </w:pPr>
            <w:bookmarkStart w:id="1" w:name="RANGE!C39"/>
            <w:bookmarkEnd w:id="1"/>
          </w:p>
          <w:p w14:paraId="47FE1CDB" w14:textId="77777777" w:rsidR="002C30A5" w:rsidRPr="002C30A5" w:rsidRDefault="002C30A5" w:rsidP="002C30A5">
            <w:pPr>
              <w:rPr>
                <w:sz w:val="12"/>
                <w:szCs w:val="16"/>
              </w:rPr>
            </w:pPr>
            <w:r w:rsidRPr="002C30A5">
              <w:rPr>
                <w:sz w:val="12"/>
                <w:szCs w:val="16"/>
              </w:rPr>
              <w:t>Notes:</w:t>
            </w:r>
          </w:p>
          <w:p w14:paraId="7AA5E568" w14:textId="77777777" w:rsidR="001119DC" w:rsidRPr="00FF55B1" w:rsidRDefault="002C30A5" w:rsidP="002C30A5">
            <w:pPr>
              <w:rPr>
                <w:sz w:val="12"/>
                <w:szCs w:val="16"/>
              </w:rPr>
            </w:pPr>
            <w:r w:rsidRPr="002C30A5">
              <w:rPr>
                <w:sz w:val="12"/>
                <w:szCs w:val="16"/>
              </w:rPr>
              <w:t xml:space="preserve">1. </w:t>
            </w:r>
            <w:r w:rsidR="001119DC" w:rsidRPr="002C30A5">
              <w:rPr>
                <w:sz w:val="12"/>
                <w:szCs w:val="16"/>
              </w:rPr>
              <w:t>Gross disbursements</w:t>
            </w:r>
            <w:r w:rsidR="001119DC"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2C30A5" w14:paraId="05859662"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529A5397" w14:textId="77777777" w:rsidR="001119DC" w:rsidRPr="00FF55B1" w:rsidRDefault="002C30A5" w:rsidP="002C30A5">
            <w:pPr>
              <w:rPr>
                <w:sz w:val="12"/>
                <w:szCs w:val="16"/>
              </w:rPr>
            </w:pPr>
            <w:r>
              <w:rPr>
                <w:sz w:val="12"/>
                <w:szCs w:val="16"/>
              </w:rPr>
              <w:t xml:space="preserve">2. </w:t>
            </w:r>
            <w:r w:rsidR="001119DC" w:rsidRPr="002C30A5">
              <w:rPr>
                <w:sz w:val="12"/>
                <w:szCs w:val="16"/>
              </w:rPr>
              <w:t>Place of</w:t>
            </w:r>
            <w:r w:rsidR="001119DC" w:rsidRPr="00FF55B1">
              <w:rPr>
                <w:sz w:val="12"/>
                <w:szCs w:val="16"/>
              </w:rPr>
              <w:t xml:space="preserve"> </w:t>
            </w:r>
            <w:r w:rsidR="001119DC" w:rsidRPr="002C30A5">
              <w:rPr>
                <w:sz w:val="12"/>
                <w:szCs w:val="16"/>
              </w:rPr>
              <w:t>Disbursements</w:t>
            </w:r>
            <w:r w:rsidR="001119DC" w:rsidRPr="00FF55B1">
              <w:rPr>
                <w:sz w:val="12"/>
                <w:szCs w:val="16"/>
              </w:rPr>
              <w:t>” refers to the place from where the funds are being issued by scheduled banks to the borrowers.</w:t>
            </w:r>
          </w:p>
        </w:tc>
      </w:tr>
      <w:tr w:rsidR="001119DC" w:rsidRPr="002C30A5" w14:paraId="6666762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70E6EEDD" w14:textId="77777777" w:rsidR="001119DC" w:rsidRPr="00FF55B1" w:rsidRDefault="002C30A5" w:rsidP="002C30A5">
            <w:pPr>
              <w:rPr>
                <w:sz w:val="12"/>
                <w:szCs w:val="16"/>
              </w:rPr>
            </w:pPr>
            <w:r w:rsidRPr="002C30A5">
              <w:rPr>
                <w:sz w:val="12"/>
                <w:szCs w:val="16"/>
              </w:rPr>
              <w:t xml:space="preserve">3. </w:t>
            </w:r>
            <w:r w:rsidR="001119DC" w:rsidRPr="002C30A5">
              <w:rPr>
                <w:sz w:val="12"/>
                <w:szCs w:val="16"/>
              </w:rPr>
              <w:t>Place of</w:t>
            </w:r>
            <w:r w:rsidR="001119DC" w:rsidRPr="00FF55B1">
              <w:rPr>
                <w:sz w:val="12"/>
                <w:szCs w:val="16"/>
              </w:rPr>
              <w:t xml:space="preserve"> </w:t>
            </w:r>
            <w:r w:rsidR="001119DC" w:rsidRPr="002C30A5">
              <w:rPr>
                <w:sz w:val="12"/>
                <w:szCs w:val="16"/>
              </w:rPr>
              <w:t>Utilization</w:t>
            </w:r>
            <w:r w:rsidR="001119DC" w:rsidRPr="00FF55B1">
              <w:rPr>
                <w:sz w:val="12"/>
                <w:szCs w:val="16"/>
              </w:rPr>
              <w:t>” refers to the place where the funds are being utilized by borrower.</w:t>
            </w:r>
          </w:p>
        </w:tc>
      </w:tr>
    </w:tbl>
    <w:p w14:paraId="03CF259D" w14:textId="77777777" w:rsidR="00770D81" w:rsidRPr="002C30A5" w:rsidRDefault="00770D81" w:rsidP="000D5BBD">
      <w:pPr>
        <w:spacing w:after="200" w:line="276" w:lineRule="auto"/>
        <w:rPr>
          <w:sz w:val="12"/>
          <w:szCs w:val="16"/>
        </w:rPr>
      </w:pPr>
    </w:p>
    <w:p w14:paraId="3CE2A60B" w14:textId="77777777" w:rsidR="00770D81" w:rsidRDefault="00770D81" w:rsidP="000D5BBD">
      <w:pPr>
        <w:spacing w:after="200" w:line="276" w:lineRule="auto"/>
        <w:rPr>
          <w:sz w:val="14"/>
        </w:rPr>
      </w:pPr>
    </w:p>
    <w:p w14:paraId="5E08BBB3" w14:textId="77777777" w:rsidR="00770D81" w:rsidRDefault="00770D81" w:rsidP="000D5BBD">
      <w:pPr>
        <w:spacing w:after="200" w:line="276" w:lineRule="auto"/>
        <w:rPr>
          <w:sz w:val="14"/>
        </w:rPr>
      </w:pPr>
    </w:p>
    <w:p w14:paraId="1015BBB7" w14:textId="77777777" w:rsidR="000A4554" w:rsidRDefault="000A4554" w:rsidP="000D5BBD">
      <w:pPr>
        <w:spacing w:after="200" w:line="276" w:lineRule="auto"/>
        <w:rPr>
          <w:sz w:val="14"/>
        </w:rPr>
      </w:pPr>
    </w:p>
    <w:p w14:paraId="2CCF0E5C" w14:textId="77777777" w:rsidR="00770D81" w:rsidRDefault="00770D81" w:rsidP="000D5BBD">
      <w:pPr>
        <w:spacing w:after="200" w:line="276" w:lineRule="auto"/>
        <w:rPr>
          <w:sz w:val="14"/>
        </w:rPr>
      </w:pPr>
    </w:p>
    <w:p w14:paraId="1E669FB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F746CC4"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209DD1C"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045CA293"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207D5CC5" w14:textId="77777777"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AC07AD" w:rsidRPr="00FF55B1" w14:paraId="040810F8"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70D58CEF" w14:textId="77777777" w:rsidR="00AC07AD" w:rsidRPr="00FF55B1" w:rsidRDefault="00AC07AD" w:rsidP="00AC07AD">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4B8C9B1E" w14:textId="77777777" w:rsidR="00AC07AD" w:rsidRPr="00FF55B1" w:rsidRDefault="00AC07AD" w:rsidP="00AC07AD">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C27B61F" w14:textId="77777777" w:rsidR="00AC07AD" w:rsidRPr="0087644F" w:rsidRDefault="00AC07AD" w:rsidP="00AC07AD">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4A82B680" w14:textId="77777777" w:rsidR="00AC07AD" w:rsidRPr="0087644F" w:rsidRDefault="00AC07AD" w:rsidP="00AC07AD">
            <w:pPr>
              <w:jc w:val="center"/>
              <w:rPr>
                <w:b/>
                <w:bCs/>
                <w:sz w:val="16"/>
                <w:szCs w:val="16"/>
              </w:rPr>
            </w:pPr>
            <w:r>
              <w:rPr>
                <w:b/>
                <w:bCs/>
                <w:sz w:val="16"/>
                <w:szCs w:val="16"/>
              </w:rPr>
              <w:t>Jul-Dec 2020</w:t>
            </w:r>
          </w:p>
        </w:tc>
        <w:tc>
          <w:tcPr>
            <w:tcW w:w="1987" w:type="dxa"/>
            <w:gridSpan w:val="2"/>
            <w:tcBorders>
              <w:top w:val="single" w:sz="12" w:space="0" w:color="auto"/>
              <w:left w:val="nil"/>
              <w:bottom w:val="single" w:sz="4" w:space="0" w:color="auto"/>
            </w:tcBorders>
            <w:shd w:val="clear" w:color="auto" w:fill="auto"/>
            <w:vAlign w:val="center"/>
          </w:tcPr>
          <w:p w14:paraId="13A0346E" w14:textId="77777777" w:rsidR="00AC07AD" w:rsidRPr="0087644F" w:rsidRDefault="00AC07AD" w:rsidP="00AC07AD">
            <w:pPr>
              <w:jc w:val="center"/>
              <w:rPr>
                <w:b/>
                <w:bCs/>
                <w:sz w:val="16"/>
                <w:szCs w:val="16"/>
              </w:rPr>
            </w:pPr>
            <w:r>
              <w:rPr>
                <w:b/>
                <w:bCs/>
                <w:sz w:val="16"/>
                <w:szCs w:val="16"/>
              </w:rPr>
              <w:t>Jan-Jun 2021</w:t>
            </w:r>
            <w:r w:rsidRPr="00AC07AD">
              <w:rPr>
                <w:b/>
                <w:bCs/>
                <w:sz w:val="16"/>
                <w:szCs w:val="16"/>
                <w:vertAlign w:val="superscript"/>
              </w:rPr>
              <w:t>P</w:t>
            </w:r>
          </w:p>
        </w:tc>
      </w:tr>
      <w:tr w:rsidR="001119DC" w:rsidRPr="00FF55B1" w14:paraId="7B13D9FC"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447FA5A1"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7001D96B"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11FEC619"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76027A08"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581073A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0A319321"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2AE61B14"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58A989AF" w14:textId="77777777" w:rsidR="001119DC" w:rsidRPr="00FF55B1" w:rsidRDefault="001119DC" w:rsidP="000F0F88">
            <w:pPr>
              <w:jc w:val="right"/>
              <w:rPr>
                <w:b/>
                <w:bCs/>
                <w:sz w:val="16"/>
              </w:rPr>
            </w:pPr>
            <w:r w:rsidRPr="00FF55B1">
              <w:rPr>
                <w:b/>
                <w:bCs/>
                <w:sz w:val="16"/>
              </w:rPr>
              <w:t>(%)</w:t>
            </w:r>
          </w:p>
        </w:tc>
      </w:tr>
      <w:tr w:rsidR="00AC07AD" w:rsidRPr="00FF55B1" w14:paraId="01736358"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439E8977" w14:textId="77777777" w:rsidR="00AC07AD" w:rsidRDefault="00AC07AD" w:rsidP="00AC07AD">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340C69E1"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B46B9CC" w14:textId="77777777" w:rsidR="00AC07AD" w:rsidRDefault="00AC07AD" w:rsidP="00AC07AD">
            <w:pPr>
              <w:jc w:val="right"/>
              <w:rPr>
                <w:color w:val="000000"/>
                <w:sz w:val="14"/>
                <w:szCs w:val="14"/>
              </w:rPr>
            </w:pPr>
            <w:r>
              <w:rPr>
                <w:color w:val="000000"/>
                <w:sz w:val="14"/>
                <w:szCs w:val="14"/>
              </w:rPr>
              <w:t>5,137.20</w:t>
            </w:r>
          </w:p>
        </w:tc>
        <w:tc>
          <w:tcPr>
            <w:tcW w:w="990" w:type="dxa"/>
            <w:tcBorders>
              <w:left w:val="nil"/>
              <w:bottom w:val="nil"/>
              <w:right w:val="nil"/>
            </w:tcBorders>
            <w:shd w:val="clear" w:color="auto" w:fill="auto"/>
            <w:noWrap/>
            <w:vAlign w:val="center"/>
          </w:tcPr>
          <w:p w14:paraId="4352B7E0" w14:textId="77777777" w:rsidR="00AC07AD" w:rsidRDefault="00AC07AD" w:rsidP="00AC07AD">
            <w:pPr>
              <w:jc w:val="right"/>
              <w:rPr>
                <w:color w:val="000000"/>
                <w:sz w:val="14"/>
                <w:szCs w:val="14"/>
              </w:rPr>
            </w:pPr>
            <w:r>
              <w:rPr>
                <w:color w:val="000000"/>
                <w:sz w:val="14"/>
                <w:szCs w:val="14"/>
              </w:rPr>
              <w:t>96.17</w:t>
            </w:r>
          </w:p>
        </w:tc>
        <w:tc>
          <w:tcPr>
            <w:tcW w:w="1080" w:type="dxa"/>
            <w:tcBorders>
              <w:left w:val="nil"/>
              <w:bottom w:val="nil"/>
              <w:right w:val="nil"/>
            </w:tcBorders>
            <w:shd w:val="clear" w:color="auto" w:fill="auto"/>
            <w:noWrap/>
            <w:vAlign w:val="center"/>
          </w:tcPr>
          <w:p w14:paraId="5764F460" w14:textId="77777777" w:rsidR="00AC07AD" w:rsidRDefault="00AC07AD" w:rsidP="00AC07AD">
            <w:pPr>
              <w:jc w:val="right"/>
              <w:rPr>
                <w:color w:val="000000"/>
                <w:sz w:val="14"/>
                <w:szCs w:val="14"/>
              </w:rPr>
            </w:pPr>
            <w:r>
              <w:rPr>
                <w:color w:val="000000"/>
                <w:sz w:val="14"/>
                <w:szCs w:val="14"/>
              </w:rPr>
              <w:t>5,296.47</w:t>
            </w:r>
          </w:p>
        </w:tc>
        <w:tc>
          <w:tcPr>
            <w:tcW w:w="1080" w:type="dxa"/>
            <w:tcBorders>
              <w:left w:val="nil"/>
              <w:bottom w:val="nil"/>
              <w:right w:val="nil"/>
            </w:tcBorders>
            <w:shd w:val="clear" w:color="auto" w:fill="auto"/>
            <w:noWrap/>
            <w:vAlign w:val="center"/>
          </w:tcPr>
          <w:p w14:paraId="56FFE535" w14:textId="77777777" w:rsidR="00AC07AD" w:rsidRDefault="00AC07AD" w:rsidP="00AC07AD">
            <w:pPr>
              <w:jc w:val="right"/>
              <w:rPr>
                <w:color w:val="000000"/>
                <w:sz w:val="14"/>
                <w:szCs w:val="14"/>
              </w:rPr>
            </w:pPr>
            <w:r>
              <w:rPr>
                <w:color w:val="000000"/>
                <w:sz w:val="14"/>
                <w:szCs w:val="14"/>
              </w:rPr>
              <w:t>96.71</w:t>
            </w:r>
          </w:p>
        </w:tc>
        <w:tc>
          <w:tcPr>
            <w:tcW w:w="990" w:type="dxa"/>
            <w:tcBorders>
              <w:left w:val="nil"/>
              <w:bottom w:val="nil"/>
              <w:right w:val="nil"/>
            </w:tcBorders>
            <w:shd w:val="clear" w:color="auto" w:fill="auto"/>
            <w:noWrap/>
            <w:vAlign w:val="center"/>
          </w:tcPr>
          <w:p w14:paraId="32091665" w14:textId="77777777" w:rsidR="00AC07AD" w:rsidRDefault="00AC07AD" w:rsidP="00AC07AD">
            <w:pPr>
              <w:jc w:val="right"/>
              <w:rPr>
                <w:color w:val="000000"/>
                <w:sz w:val="14"/>
                <w:szCs w:val="14"/>
              </w:rPr>
            </w:pPr>
            <w:r>
              <w:rPr>
                <w:color w:val="000000"/>
                <w:sz w:val="14"/>
                <w:szCs w:val="14"/>
              </w:rPr>
              <w:t>5,868.65</w:t>
            </w:r>
          </w:p>
        </w:tc>
        <w:tc>
          <w:tcPr>
            <w:tcW w:w="997" w:type="dxa"/>
            <w:tcBorders>
              <w:left w:val="nil"/>
              <w:bottom w:val="nil"/>
              <w:right w:val="nil"/>
            </w:tcBorders>
            <w:shd w:val="clear" w:color="auto" w:fill="auto"/>
            <w:noWrap/>
            <w:vAlign w:val="center"/>
          </w:tcPr>
          <w:p w14:paraId="21ACE900" w14:textId="77777777" w:rsidR="00AC07AD" w:rsidRDefault="00AC07AD" w:rsidP="00AC07AD">
            <w:pPr>
              <w:jc w:val="right"/>
              <w:rPr>
                <w:color w:val="000000"/>
                <w:sz w:val="14"/>
                <w:szCs w:val="14"/>
              </w:rPr>
            </w:pPr>
            <w:r>
              <w:rPr>
                <w:color w:val="000000"/>
                <w:sz w:val="14"/>
                <w:szCs w:val="14"/>
              </w:rPr>
              <w:t>96.56</w:t>
            </w:r>
          </w:p>
        </w:tc>
      </w:tr>
      <w:tr w:rsidR="00AC07AD" w:rsidRPr="00FF55B1" w14:paraId="0596D1C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2B6DF3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C9F10CF"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7D54BED8" w14:textId="77777777" w:rsidR="00AC07AD" w:rsidRDefault="00AC07AD" w:rsidP="00AC07AD">
            <w:pPr>
              <w:jc w:val="right"/>
              <w:rPr>
                <w:color w:val="000000"/>
                <w:sz w:val="14"/>
                <w:szCs w:val="14"/>
              </w:rPr>
            </w:pPr>
            <w:r>
              <w:rPr>
                <w:color w:val="000000"/>
                <w:sz w:val="14"/>
                <w:szCs w:val="14"/>
              </w:rPr>
              <w:t>132.46</w:t>
            </w:r>
          </w:p>
        </w:tc>
        <w:tc>
          <w:tcPr>
            <w:tcW w:w="990" w:type="dxa"/>
            <w:tcBorders>
              <w:top w:val="nil"/>
              <w:left w:val="nil"/>
              <w:bottom w:val="nil"/>
              <w:right w:val="nil"/>
            </w:tcBorders>
            <w:shd w:val="clear" w:color="auto" w:fill="auto"/>
            <w:noWrap/>
            <w:vAlign w:val="center"/>
          </w:tcPr>
          <w:p w14:paraId="372A692B" w14:textId="77777777" w:rsidR="00AC07AD" w:rsidRDefault="00AC07AD" w:rsidP="00AC07AD">
            <w:pPr>
              <w:jc w:val="right"/>
              <w:rPr>
                <w:color w:val="000000"/>
                <w:sz w:val="14"/>
                <w:szCs w:val="14"/>
              </w:rPr>
            </w:pPr>
            <w:r>
              <w:rPr>
                <w:color w:val="000000"/>
                <w:sz w:val="14"/>
                <w:szCs w:val="14"/>
              </w:rPr>
              <w:t>2.48</w:t>
            </w:r>
          </w:p>
        </w:tc>
        <w:tc>
          <w:tcPr>
            <w:tcW w:w="1080" w:type="dxa"/>
            <w:tcBorders>
              <w:top w:val="nil"/>
              <w:left w:val="nil"/>
              <w:bottom w:val="nil"/>
              <w:right w:val="nil"/>
            </w:tcBorders>
            <w:shd w:val="clear" w:color="auto" w:fill="auto"/>
            <w:noWrap/>
            <w:vAlign w:val="center"/>
          </w:tcPr>
          <w:p w14:paraId="71116478" w14:textId="77777777" w:rsidR="00AC07AD" w:rsidRDefault="00AC07AD" w:rsidP="00AC07AD">
            <w:pPr>
              <w:jc w:val="right"/>
              <w:rPr>
                <w:color w:val="000000"/>
                <w:sz w:val="14"/>
                <w:szCs w:val="14"/>
              </w:rPr>
            </w:pPr>
            <w:r>
              <w:rPr>
                <w:color w:val="000000"/>
                <w:sz w:val="14"/>
                <w:szCs w:val="14"/>
              </w:rPr>
              <w:t>82.30</w:t>
            </w:r>
          </w:p>
        </w:tc>
        <w:tc>
          <w:tcPr>
            <w:tcW w:w="1080" w:type="dxa"/>
            <w:tcBorders>
              <w:top w:val="nil"/>
              <w:left w:val="nil"/>
              <w:bottom w:val="nil"/>
              <w:right w:val="nil"/>
            </w:tcBorders>
            <w:shd w:val="clear" w:color="auto" w:fill="auto"/>
            <w:noWrap/>
            <w:vAlign w:val="center"/>
          </w:tcPr>
          <w:p w14:paraId="4348453B" w14:textId="77777777" w:rsidR="00AC07AD" w:rsidRDefault="00AC07AD" w:rsidP="00AC07AD">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14:paraId="4694C92A" w14:textId="77777777" w:rsidR="00AC07AD" w:rsidRDefault="00AC07AD" w:rsidP="00AC07AD">
            <w:pPr>
              <w:jc w:val="right"/>
              <w:rPr>
                <w:color w:val="000000"/>
                <w:sz w:val="14"/>
                <w:szCs w:val="14"/>
              </w:rPr>
            </w:pPr>
            <w:r>
              <w:rPr>
                <w:color w:val="000000"/>
                <w:sz w:val="14"/>
                <w:szCs w:val="14"/>
              </w:rPr>
              <w:t>106.04</w:t>
            </w:r>
          </w:p>
        </w:tc>
        <w:tc>
          <w:tcPr>
            <w:tcW w:w="997" w:type="dxa"/>
            <w:tcBorders>
              <w:top w:val="nil"/>
              <w:left w:val="nil"/>
              <w:bottom w:val="nil"/>
              <w:right w:val="nil"/>
            </w:tcBorders>
            <w:shd w:val="clear" w:color="auto" w:fill="auto"/>
            <w:noWrap/>
            <w:vAlign w:val="center"/>
          </w:tcPr>
          <w:p w14:paraId="54F63D34" w14:textId="77777777" w:rsidR="00AC07AD" w:rsidRDefault="00AC07AD" w:rsidP="00AC07AD">
            <w:pPr>
              <w:jc w:val="right"/>
              <w:rPr>
                <w:color w:val="000000"/>
                <w:sz w:val="14"/>
                <w:szCs w:val="14"/>
              </w:rPr>
            </w:pPr>
            <w:r>
              <w:rPr>
                <w:color w:val="000000"/>
                <w:sz w:val="14"/>
                <w:szCs w:val="14"/>
              </w:rPr>
              <w:t>1.74</w:t>
            </w:r>
          </w:p>
        </w:tc>
      </w:tr>
      <w:tr w:rsidR="00AC07AD" w:rsidRPr="00FF55B1" w14:paraId="5A5A787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5FA89A0"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77E79CA"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A134334" w14:textId="77777777" w:rsidR="00AC07AD" w:rsidRDefault="00AC07AD" w:rsidP="00AC07AD">
            <w:pPr>
              <w:jc w:val="right"/>
              <w:rPr>
                <w:color w:val="000000"/>
                <w:sz w:val="14"/>
                <w:szCs w:val="14"/>
              </w:rPr>
            </w:pPr>
            <w:r>
              <w:rPr>
                <w:color w:val="000000"/>
                <w:sz w:val="14"/>
                <w:szCs w:val="14"/>
              </w:rPr>
              <w:t>19.30</w:t>
            </w:r>
          </w:p>
        </w:tc>
        <w:tc>
          <w:tcPr>
            <w:tcW w:w="990" w:type="dxa"/>
            <w:tcBorders>
              <w:top w:val="nil"/>
              <w:left w:val="nil"/>
              <w:bottom w:val="nil"/>
              <w:right w:val="nil"/>
            </w:tcBorders>
            <w:shd w:val="clear" w:color="auto" w:fill="auto"/>
            <w:noWrap/>
            <w:vAlign w:val="center"/>
          </w:tcPr>
          <w:p w14:paraId="6005EF71" w14:textId="77777777" w:rsidR="00AC07AD" w:rsidRDefault="00AC07AD" w:rsidP="00AC07AD">
            <w:pPr>
              <w:jc w:val="right"/>
              <w:rPr>
                <w:color w:val="000000"/>
                <w:sz w:val="14"/>
                <w:szCs w:val="14"/>
              </w:rPr>
            </w:pPr>
            <w:r>
              <w:rPr>
                <w:color w:val="000000"/>
                <w:sz w:val="14"/>
                <w:szCs w:val="14"/>
              </w:rPr>
              <w:t>0.36</w:t>
            </w:r>
          </w:p>
        </w:tc>
        <w:tc>
          <w:tcPr>
            <w:tcW w:w="1080" w:type="dxa"/>
            <w:tcBorders>
              <w:top w:val="nil"/>
              <w:left w:val="nil"/>
              <w:bottom w:val="nil"/>
              <w:right w:val="nil"/>
            </w:tcBorders>
            <w:shd w:val="clear" w:color="auto" w:fill="auto"/>
            <w:noWrap/>
            <w:vAlign w:val="center"/>
          </w:tcPr>
          <w:p w14:paraId="5EBF9BD0" w14:textId="77777777" w:rsidR="00AC07AD" w:rsidRDefault="00AC07AD" w:rsidP="00AC07AD">
            <w:pPr>
              <w:jc w:val="right"/>
              <w:rPr>
                <w:color w:val="000000"/>
                <w:sz w:val="14"/>
                <w:szCs w:val="14"/>
              </w:rPr>
            </w:pPr>
            <w:r>
              <w:rPr>
                <w:color w:val="000000"/>
                <w:sz w:val="14"/>
                <w:szCs w:val="14"/>
              </w:rPr>
              <w:t>8.35</w:t>
            </w:r>
          </w:p>
        </w:tc>
        <w:tc>
          <w:tcPr>
            <w:tcW w:w="1080" w:type="dxa"/>
            <w:tcBorders>
              <w:top w:val="nil"/>
              <w:left w:val="nil"/>
              <w:bottom w:val="nil"/>
              <w:right w:val="nil"/>
            </w:tcBorders>
            <w:shd w:val="clear" w:color="auto" w:fill="auto"/>
            <w:noWrap/>
            <w:vAlign w:val="center"/>
          </w:tcPr>
          <w:p w14:paraId="77C96BA0" w14:textId="77777777" w:rsidR="00AC07AD" w:rsidRDefault="00AC07AD" w:rsidP="00AC07AD">
            <w:pPr>
              <w:jc w:val="right"/>
              <w:rPr>
                <w:color w:val="000000"/>
                <w:sz w:val="14"/>
                <w:szCs w:val="14"/>
              </w:rPr>
            </w:pPr>
            <w:r>
              <w:rPr>
                <w:color w:val="000000"/>
                <w:sz w:val="14"/>
                <w:szCs w:val="14"/>
              </w:rPr>
              <w:t>0.15</w:t>
            </w:r>
          </w:p>
        </w:tc>
        <w:tc>
          <w:tcPr>
            <w:tcW w:w="990" w:type="dxa"/>
            <w:tcBorders>
              <w:top w:val="nil"/>
              <w:left w:val="nil"/>
              <w:bottom w:val="nil"/>
              <w:right w:val="nil"/>
            </w:tcBorders>
            <w:shd w:val="clear" w:color="auto" w:fill="auto"/>
            <w:noWrap/>
            <w:vAlign w:val="center"/>
          </w:tcPr>
          <w:p w14:paraId="0532DD01" w14:textId="77777777" w:rsidR="00AC07AD" w:rsidRDefault="00AC07AD" w:rsidP="00AC07AD">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tcPr>
          <w:p w14:paraId="0B5516DB" w14:textId="77777777" w:rsidR="00AC07AD" w:rsidRDefault="00AC07AD" w:rsidP="00AC07AD">
            <w:pPr>
              <w:jc w:val="right"/>
              <w:rPr>
                <w:color w:val="000000"/>
                <w:sz w:val="14"/>
                <w:szCs w:val="14"/>
              </w:rPr>
            </w:pPr>
            <w:r>
              <w:rPr>
                <w:color w:val="000000"/>
                <w:sz w:val="14"/>
                <w:szCs w:val="14"/>
              </w:rPr>
              <w:t>0.14</w:t>
            </w:r>
          </w:p>
        </w:tc>
      </w:tr>
      <w:tr w:rsidR="00AC07AD" w:rsidRPr="00FF55B1" w14:paraId="1D026B6E"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BCC742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D91C15B"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6BB3A62F" w14:textId="77777777" w:rsidR="00AC07AD" w:rsidRDefault="00AC07AD" w:rsidP="00AC07AD">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65FB4904"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742D06AD" w14:textId="77777777" w:rsidR="00AC07AD" w:rsidRDefault="00AC07AD" w:rsidP="00AC07AD">
            <w:pPr>
              <w:jc w:val="right"/>
              <w:rPr>
                <w:color w:val="000000"/>
                <w:sz w:val="14"/>
                <w:szCs w:val="14"/>
              </w:rPr>
            </w:pPr>
            <w:r>
              <w:rPr>
                <w:color w:val="000000"/>
                <w:sz w:val="14"/>
                <w:szCs w:val="14"/>
              </w:rPr>
              <w:t>0.65</w:t>
            </w:r>
          </w:p>
        </w:tc>
        <w:tc>
          <w:tcPr>
            <w:tcW w:w="1080" w:type="dxa"/>
            <w:tcBorders>
              <w:top w:val="nil"/>
              <w:left w:val="nil"/>
              <w:bottom w:val="nil"/>
              <w:right w:val="nil"/>
            </w:tcBorders>
            <w:shd w:val="clear" w:color="auto" w:fill="auto"/>
            <w:noWrap/>
            <w:vAlign w:val="center"/>
          </w:tcPr>
          <w:p w14:paraId="7E660E15"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2C3749EB" w14:textId="77777777" w:rsidR="00AC07AD" w:rsidRDefault="00AC07AD" w:rsidP="00AC07AD">
            <w:pPr>
              <w:jc w:val="right"/>
              <w:rPr>
                <w:color w:val="000000"/>
                <w:sz w:val="14"/>
                <w:szCs w:val="14"/>
              </w:rPr>
            </w:pPr>
            <w:r>
              <w:rPr>
                <w:color w:val="000000"/>
                <w:sz w:val="14"/>
                <w:szCs w:val="14"/>
              </w:rPr>
              <w:t>1.01</w:t>
            </w:r>
          </w:p>
        </w:tc>
        <w:tc>
          <w:tcPr>
            <w:tcW w:w="997" w:type="dxa"/>
            <w:tcBorders>
              <w:top w:val="nil"/>
              <w:left w:val="nil"/>
              <w:bottom w:val="nil"/>
              <w:right w:val="nil"/>
            </w:tcBorders>
            <w:shd w:val="clear" w:color="auto" w:fill="auto"/>
            <w:noWrap/>
            <w:vAlign w:val="center"/>
          </w:tcPr>
          <w:p w14:paraId="601B93D0" w14:textId="77777777" w:rsidR="00AC07AD" w:rsidRDefault="00AC07AD" w:rsidP="00AC07AD">
            <w:pPr>
              <w:jc w:val="right"/>
              <w:rPr>
                <w:color w:val="000000"/>
                <w:sz w:val="14"/>
                <w:szCs w:val="14"/>
              </w:rPr>
            </w:pPr>
            <w:r>
              <w:rPr>
                <w:color w:val="000000"/>
                <w:sz w:val="14"/>
                <w:szCs w:val="14"/>
              </w:rPr>
              <w:t>0.02</w:t>
            </w:r>
          </w:p>
        </w:tc>
      </w:tr>
      <w:tr w:rsidR="00AC07AD" w:rsidRPr="00FF55B1" w14:paraId="412EBB3E"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0E01EC6"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109542B"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4DEEBEFA" w14:textId="77777777" w:rsidR="00AC07AD" w:rsidRDefault="00AC07AD" w:rsidP="00AC07AD">
            <w:pPr>
              <w:jc w:val="right"/>
              <w:rPr>
                <w:color w:val="000000"/>
                <w:sz w:val="14"/>
                <w:szCs w:val="14"/>
              </w:rPr>
            </w:pPr>
            <w:r>
              <w:rPr>
                <w:color w:val="000000"/>
                <w:sz w:val="14"/>
                <w:szCs w:val="14"/>
              </w:rPr>
              <w:t>51.11</w:t>
            </w:r>
          </w:p>
        </w:tc>
        <w:tc>
          <w:tcPr>
            <w:tcW w:w="990" w:type="dxa"/>
            <w:tcBorders>
              <w:top w:val="nil"/>
              <w:left w:val="nil"/>
              <w:bottom w:val="nil"/>
              <w:right w:val="nil"/>
            </w:tcBorders>
            <w:shd w:val="clear" w:color="auto" w:fill="auto"/>
            <w:noWrap/>
            <w:vAlign w:val="center"/>
          </w:tcPr>
          <w:p w14:paraId="5B215B7E" w14:textId="77777777"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14:paraId="29BFCAB0" w14:textId="77777777" w:rsidR="00AC07AD" w:rsidRDefault="00AC07AD" w:rsidP="00AC07AD">
            <w:pPr>
              <w:jc w:val="right"/>
              <w:rPr>
                <w:color w:val="000000"/>
                <w:sz w:val="14"/>
                <w:szCs w:val="14"/>
              </w:rPr>
            </w:pPr>
            <w:r>
              <w:rPr>
                <w:color w:val="000000"/>
                <w:sz w:val="14"/>
                <w:szCs w:val="14"/>
              </w:rPr>
              <w:t>87.43</w:t>
            </w:r>
          </w:p>
        </w:tc>
        <w:tc>
          <w:tcPr>
            <w:tcW w:w="1080" w:type="dxa"/>
            <w:tcBorders>
              <w:top w:val="nil"/>
              <w:left w:val="nil"/>
              <w:bottom w:val="nil"/>
              <w:right w:val="nil"/>
            </w:tcBorders>
            <w:shd w:val="clear" w:color="auto" w:fill="auto"/>
            <w:noWrap/>
            <w:vAlign w:val="center"/>
          </w:tcPr>
          <w:p w14:paraId="3DCF9A94" w14:textId="77777777" w:rsidR="00AC07AD" w:rsidRDefault="00AC07AD" w:rsidP="00AC07AD">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6069F508" w14:textId="77777777" w:rsidR="00AC07AD" w:rsidRDefault="00AC07AD" w:rsidP="00AC07AD">
            <w:pPr>
              <w:jc w:val="right"/>
              <w:rPr>
                <w:color w:val="000000"/>
                <w:sz w:val="14"/>
                <w:szCs w:val="14"/>
              </w:rPr>
            </w:pPr>
            <w:r>
              <w:rPr>
                <w:color w:val="000000"/>
                <w:sz w:val="14"/>
                <w:szCs w:val="14"/>
              </w:rPr>
              <w:t>91.95</w:t>
            </w:r>
          </w:p>
        </w:tc>
        <w:tc>
          <w:tcPr>
            <w:tcW w:w="997" w:type="dxa"/>
            <w:tcBorders>
              <w:top w:val="nil"/>
              <w:left w:val="nil"/>
              <w:bottom w:val="nil"/>
              <w:right w:val="nil"/>
            </w:tcBorders>
            <w:shd w:val="clear" w:color="auto" w:fill="auto"/>
            <w:noWrap/>
            <w:vAlign w:val="center"/>
          </w:tcPr>
          <w:p w14:paraId="5BEA28DE" w14:textId="77777777" w:rsidR="00AC07AD" w:rsidRDefault="00AC07AD" w:rsidP="00AC07AD">
            <w:pPr>
              <w:jc w:val="right"/>
              <w:rPr>
                <w:color w:val="000000"/>
                <w:sz w:val="14"/>
                <w:szCs w:val="14"/>
              </w:rPr>
            </w:pPr>
            <w:r>
              <w:rPr>
                <w:color w:val="000000"/>
                <w:sz w:val="14"/>
                <w:szCs w:val="14"/>
              </w:rPr>
              <w:t>1.51</w:t>
            </w:r>
          </w:p>
        </w:tc>
      </w:tr>
      <w:tr w:rsidR="00AC07AD" w:rsidRPr="00FF55B1" w14:paraId="24195A4F"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8D2174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D321B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4C1EC35"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E8F8F0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46F27AF" w14:textId="77777777" w:rsidR="00AC07AD" w:rsidRDefault="00AC07AD" w:rsidP="00AC07AD">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14:paraId="27522F21"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E6D491" w14:textId="77777777" w:rsidR="00AC07AD" w:rsidRDefault="00AC07AD" w:rsidP="00AC07AD">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14:paraId="30756E68" w14:textId="77777777" w:rsidR="00AC07AD" w:rsidRDefault="00AC07AD" w:rsidP="00AC07AD">
            <w:pPr>
              <w:jc w:val="right"/>
              <w:rPr>
                <w:color w:val="000000"/>
                <w:sz w:val="14"/>
                <w:szCs w:val="14"/>
              </w:rPr>
            </w:pPr>
            <w:r>
              <w:rPr>
                <w:color w:val="000000"/>
                <w:sz w:val="14"/>
                <w:szCs w:val="14"/>
              </w:rPr>
              <w:t>..</w:t>
            </w:r>
          </w:p>
        </w:tc>
      </w:tr>
      <w:tr w:rsidR="00AC07AD" w:rsidRPr="00FF55B1" w14:paraId="2E743FD6"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7BAA49F5"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E44439"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261A213D" w14:textId="77777777"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5379F587"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8CD2A1E"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1D56DD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3E443CD"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5709CFC3" w14:textId="77777777" w:rsidR="00AC07AD" w:rsidRDefault="00AC07AD" w:rsidP="00AC07AD">
            <w:pPr>
              <w:jc w:val="right"/>
              <w:rPr>
                <w:color w:val="000000"/>
                <w:sz w:val="14"/>
                <w:szCs w:val="14"/>
              </w:rPr>
            </w:pPr>
            <w:r>
              <w:rPr>
                <w:color w:val="000000"/>
                <w:sz w:val="14"/>
                <w:szCs w:val="14"/>
              </w:rPr>
              <w:t>..</w:t>
            </w:r>
          </w:p>
        </w:tc>
      </w:tr>
      <w:tr w:rsidR="00AC07AD" w:rsidRPr="00FF55B1" w14:paraId="0911E35F"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3CC1BFF9"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FEE7504"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A0C182F" w14:textId="77777777" w:rsidR="00AC07AD" w:rsidRDefault="00AC07AD" w:rsidP="00AC07AD">
            <w:pPr>
              <w:jc w:val="right"/>
              <w:rPr>
                <w:color w:val="000000"/>
                <w:sz w:val="14"/>
                <w:szCs w:val="14"/>
              </w:rPr>
            </w:pPr>
            <w:r>
              <w:rPr>
                <w:color w:val="000000"/>
                <w:sz w:val="14"/>
                <w:szCs w:val="14"/>
              </w:rPr>
              <w:t>0.86</w:t>
            </w:r>
          </w:p>
        </w:tc>
        <w:tc>
          <w:tcPr>
            <w:tcW w:w="990" w:type="dxa"/>
            <w:tcBorders>
              <w:top w:val="nil"/>
              <w:left w:val="nil"/>
              <w:bottom w:val="single" w:sz="4" w:space="0" w:color="000000"/>
              <w:right w:val="nil"/>
            </w:tcBorders>
            <w:shd w:val="clear" w:color="auto" w:fill="auto"/>
            <w:noWrap/>
            <w:vAlign w:val="center"/>
          </w:tcPr>
          <w:p w14:paraId="2D08951F"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D4D9C21" w14:textId="77777777" w:rsidR="00AC07AD" w:rsidRDefault="00AC07AD" w:rsidP="00AC07AD">
            <w:pPr>
              <w:jc w:val="right"/>
              <w:rPr>
                <w:color w:val="000000"/>
                <w:sz w:val="14"/>
                <w:szCs w:val="14"/>
              </w:rPr>
            </w:pPr>
            <w:r>
              <w:rPr>
                <w:color w:val="000000"/>
                <w:sz w:val="14"/>
                <w:szCs w:val="14"/>
              </w:rPr>
              <w:t>1.29</w:t>
            </w:r>
          </w:p>
        </w:tc>
        <w:tc>
          <w:tcPr>
            <w:tcW w:w="1080" w:type="dxa"/>
            <w:tcBorders>
              <w:top w:val="nil"/>
              <w:left w:val="nil"/>
              <w:bottom w:val="single" w:sz="4" w:space="0" w:color="000000"/>
              <w:right w:val="nil"/>
            </w:tcBorders>
            <w:shd w:val="clear" w:color="auto" w:fill="auto"/>
            <w:noWrap/>
            <w:vAlign w:val="center"/>
          </w:tcPr>
          <w:p w14:paraId="656B7DF8" w14:textId="77777777"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67CC8715" w14:textId="77777777" w:rsidR="00AC07AD" w:rsidRDefault="00AC07AD" w:rsidP="00AC07AD">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tcPr>
          <w:p w14:paraId="2C67115D" w14:textId="77777777" w:rsidR="00AC07AD" w:rsidRDefault="00AC07AD" w:rsidP="00AC07AD">
            <w:pPr>
              <w:jc w:val="right"/>
              <w:rPr>
                <w:color w:val="000000"/>
                <w:sz w:val="14"/>
                <w:szCs w:val="14"/>
              </w:rPr>
            </w:pPr>
            <w:r>
              <w:rPr>
                <w:color w:val="000000"/>
                <w:sz w:val="14"/>
                <w:szCs w:val="14"/>
              </w:rPr>
              <w:t>0.02</w:t>
            </w:r>
          </w:p>
        </w:tc>
      </w:tr>
      <w:tr w:rsidR="00AC07AD" w:rsidRPr="00FF55B1" w14:paraId="6C0EA8DE"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E4C6B09" w14:textId="77777777" w:rsidR="00AC07AD" w:rsidRDefault="00AC07AD" w:rsidP="00AC07AD">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4B3029A"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277889E" w14:textId="77777777" w:rsidR="00AC07AD" w:rsidRDefault="00AC07AD" w:rsidP="00AC07AD">
            <w:pPr>
              <w:jc w:val="right"/>
              <w:rPr>
                <w:b/>
                <w:bCs/>
                <w:color w:val="000000"/>
                <w:sz w:val="14"/>
                <w:szCs w:val="14"/>
              </w:rPr>
            </w:pPr>
            <w:r>
              <w:rPr>
                <w:b/>
                <w:bCs/>
                <w:color w:val="000000"/>
                <w:sz w:val="14"/>
                <w:szCs w:val="14"/>
              </w:rPr>
              <w:t>5,342.05</w:t>
            </w:r>
          </w:p>
        </w:tc>
        <w:tc>
          <w:tcPr>
            <w:tcW w:w="990" w:type="dxa"/>
            <w:tcBorders>
              <w:top w:val="single" w:sz="4" w:space="0" w:color="000000"/>
              <w:left w:val="nil"/>
              <w:bottom w:val="single" w:sz="4" w:space="0" w:color="000000"/>
              <w:right w:val="nil"/>
            </w:tcBorders>
            <w:shd w:val="clear" w:color="auto" w:fill="auto"/>
            <w:noWrap/>
            <w:vAlign w:val="center"/>
          </w:tcPr>
          <w:p w14:paraId="3EC0D17E"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319C2E" w14:textId="77777777" w:rsidR="00AC07AD" w:rsidRDefault="00AC07AD" w:rsidP="00AC07AD">
            <w:pPr>
              <w:jc w:val="right"/>
              <w:rPr>
                <w:b/>
                <w:bCs/>
                <w:color w:val="000000"/>
                <w:sz w:val="14"/>
                <w:szCs w:val="14"/>
              </w:rPr>
            </w:pPr>
            <w:r>
              <w:rPr>
                <w:b/>
                <w:bCs/>
                <w:color w:val="000000"/>
                <w:sz w:val="14"/>
                <w:szCs w:val="14"/>
              </w:rPr>
              <w:t>5,476.55</w:t>
            </w:r>
          </w:p>
        </w:tc>
        <w:tc>
          <w:tcPr>
            <w:tcW w:w="1080" w:type="dxa"/>
            <w:tcBorders>
              <w:top w:val="single" w:sz="4" w:space="0" w:color="000000"/>
              <w:left w:val="nil"/>
              <w:bottom w:val="single" w:sz="4" w:space="0" w:color="000000"/>
              <w:right w:val="nil"/>
            </w:tcBorders>
            <w:shd w:val="clear" w:color="auto" w:fill="auto"/>
            <w:noWrap/>
            <w:vAlign w:val="center"/>
          </w:tcPr>
          <w:p w14:paraId="38414D2E"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C3AA797" w14:textId="77777777" w:rsidR="00AC07AD" w:rsidRDefault="00AC07AD" w:rsidP="00AC07AD">
            <w:pPr>
              <w:jc w:val="right"/>
              <w:rPr>
                <w:b/>
                <w:bCs/>
                <w:color w:val="000000"/>
                <w:sz w:val="14"/>
                <w:szCs w:val="14"/>
              </w:rPr>
            </w:pPr>
            <w:r>
              <w:rPr>
                <w:b/>
                <w:bCs/>
                <w:color w:val="000000"/>
                <w:sz w:val="14"/>
                <w:szCs w:val="14"/>
              </w:rPr>
              <w:t>6,077.52</w:t>
            </w:r>
          </w:p>
        </w:tc>
        <w:tc>
          <w:tcPr>
            <w:tcW w:w="997" w:type="dxa"/>
            <w:tcBorders>
              <w:top w:val="single" w:sz="4" w:space="0" w:color="000000"/>
              <w:left w:val="nil"/>
              <w:bottom w:val="single" w:sz="4" w:space="0" w:color="000000"/>
              <w:right w:val="nil"/>
            </w:tcBorders>
            <w:shd w:val="clear" w:color="auto" w:fill="auto"/>
            <w:noWrap/>
            <w:vAlign w:val="center"/>
          </w:tcPr>
          <w:p w14:paraId="313C2971"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20F5EF38" w14:textId="77777777" w:rsidTr="00AC07AD">
        <w:trPr>
          <w:trHeight w:hRule="exact" w:val="173"/>
          <w:jc w:val="center"/>
        </w:trPr>
        <w:tc>
          <w:tcPr>
            <w:tcW w:w="1596" w:type="dxa"/>
            <w:tcBorders>
              <w:left w:val="nil"/>
              <w:bottom w:val="nil"/>
              <w:right w:val="nil"/>
            </w:tcBorders>
            <w:shd w:val="clear" w:color="auto" w:fill="auto"/>
            <w:noWrap/>
            <w:vAlign w:val="center"/>
          </w:tcPr>
          <w:p w14:paraId="09713E2B" w14:textId="77777777" w:rsidR="00AC07AD" w:rsidRDefault="00AC07AD" w:rsidP="00AC07AD">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586AB24A"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046A358" w14:textId="77777777" w:rsidR="00AC07AD" w:rsidRDefault="00AC07AD" w:rsidP="00AC07AD">
            <w:pPr>
              <w:jc w:val="right"/>
              <w:rPr>
                <w:color w:val="000000"/>
                <w:sz w:val="14"/>
                <w:szCs w:val="14"/>
              </w:rPr>
            </w:pPr>
            <w:r>
              <w:rPr>
                <w:color w:val="000000"/>
                <w:sz w:val="14"/>
                <w:szCs w:val="14"/>
              </w:rPr>
              <w:t>195.25</w:t>
            </w:r>
          </w:p>
        </w:tc>
        <w:tc>
          <w:tcPr>
            <w:tcW w:w="990" w:type="dxa"/>
            <w:tcBorders>
              <w:left w:val="nil"/>
              <w:bottom w:val="nil"/>
              <w:right w:val="nil"/>
            </w:tcBorders>
            <w:shd w:val="clear" w:color="auto" w:fill="auto"/>
            <w:noWrap/>
            <w:vAlign w:val="center"/>
          </w:tcPr>
          <w:p w14:paraId="00F50E03" w14:textId="77777777" w:rsidR="00AC07AD" w:rsidRDefault="00AC07AD" w:rsidP="00AC07AD">
            <w:pPr>
              <w:jc w:val="right"/>
              <w:rPr>
                <w:color w:val="000000"/>
                <w:sz w:val="14"/>
                <w:szCs w:val="14"/>
              </w:rPr>
            </w:pPr>
            <w:r>
              <w:rPr>
                <w:color w:val="000000"/>
                <w:sz w:val="14"/>
                <w:szCs w:val="14"/>
              </w:rPr>
              <w:t>2.47</w:t>
            </w:r>
          </w:p>
        </w:tc>
        <w:tc>
          <w:tcPr>
            <w:tcW w:w="1080" w:type="dxa"/>
            <w:tcBorders>
              <w:left w:val="nil"/>
              <w:bottom w:val="nil"/>
              <w:right w:val="nil"/>
            </w:tcBorders>
            <w:shd w:val="clear" w:color="auto" w:fill="auto"/>
            <w:noWrap/>
            <w:vAlign w:val="center"/>
          </w:tcPr>
          <w:p w14:paraId="54272E8E" w14:textId="77777777" w:rsidR="00AC07AD" w:rsidRDefault="00AC07AD" w:rsidP="00AC07AD">
            <w:pPr>
              <w:jc w:val="right"/>
              <w:rPr>
                <w:color w:val="000000"/>
                <w:sz w:val="14"/>
                <w:szCs w:val="14"/>
              </w:rPr>
            </w:pPr>
            <w:r>
              <w:rPr>
                <w:color w:val="000000"/>
                <w:sz w:val="14"/>
                <w:szCs w:val="14"/>
              </w:rPr>
              <w:t>248.54</w:t>
            </w:r>
          </w:p>
        </w:tc>
        <w:tc>
          <w:tcPr>
            <w:tcW w:w="1080" w:type="dxa"/>
            <w:tcBorders>
              <w:left w:val="nil"/>
              <w:bottom w:val="nil"/>
              <w:right w:val="nil"/>
            </w:tcBorders>
            <w:shd w:val="clear" w:color="auto" w:fill="auto"/>
            <w:noWrap/>
            <w:vAlign w:val="center"/>
          </w:tcPr>
          <w:p w14:paraId="7E31D087" w14:textId="77777777" w:rsidR="00AC07AD" w:rsidRDefault="00AC07AD" w:rsidP="00AC07AD">
            <w:pPr>
              <w:jc w:val="right"/>
              <w:rPr>
                <w:color w:val="000000"/>
                <w:sz w:val="14"/>
                <w:szCs w:val="14"/>
              </w:rPr>
            </w:pPr>
            <w:r>
              <w:rPr>
                <w:color w:val="000000"/>
                <w:sz w:val="14"/>
                <w:szCs w:val="14"/>
              </w:rPr>
              <w:t>3.01</w:t>
            </w:r>
          </w:p>
        </w:tc>
        <w:tc>
          <w:tcPr>
            <w:tcW w:w="990" w:type="dxa"/>
            <w:tcBorders>
              <w:left w:val="nil"/>
              <w:bottom w:val="nil"/>
              <w:right w:val="nil"/>
            </w:tcBorders>
            <w:shd w:val="clear" w:color="auto" w:fill="auto"/>
            <w:noWrap/>
            <w:vAlign w:val="center"/>
          </w:tcPr>
          <w:p w14:paraId="5819D9A1" w14:textId="77777777" w:rsidR="00AC07AD" w:rsidRDefault="00AC07AD" w:rsidP="00AC07AD">
            <w:pPr>
              <w:jc w:val="right"/>
              <w:rPr>
                <w:color w:val="000000"/>
                <w:sz w:val="14"/>
                <w:szCs w:val="14"/>
              </w:rPr>
            </w:pPr>
            <w:r>
              <w:rPr>
                <w:color w:val="000000"/>
                <w:sz w:val="14"/>
                <w:szCs w:val="14"/>
              </w:rPr>
              <w:t>235.33</w:t>
            </w:r>
          </w:p>
        </w:tc>
        <w:tc>
          <w:tcPr>
            <w:tcW w:w="997" w:type="dxa"/>
            <w:tcBorders>
              <w:left w:val="nil"/>
              <w:bottom w:val="nil"/>
              <w:right w:val="nil"/>
            </w:tcBorders>
            <w:shd w:val="clear" w:color="auto" w:fill="auto"/>
            <w:noWrap/>
            <w:vAlign w:val="center"/>
          </w:tcPr>
          <w:p w14:paraId="72BEE8CD" w14:textId="77777777" w:rsidR="00AC07AD" w:rsidRDefault="00AC07AD" w:rsidP="00AC07AD">
            <w:pPr>
              <w:jc w:val="right"/>
              <w:rPr>
                <w:color w:val="000000"/>
                <w:sz w:val="14"/>
                <w:szCs w:val="14"/>
              </w:rPr>
            </w:pPr>
            <w:r>
              <w:rPr>
                <w:color w:val="000000"/>
                <w:sz w:val="14"/>
                <w:szCs w:val="14"/>
              </w:rPr>
              <w:t>2.89</w:t>
            </w:r>
          </w:p>
        </w:tc>
      </w:tr>
      <w:tr w:rsidR="00AC07AD" w:rsidRPr="00FF55B1" w14:paraId="727F11F9"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5E6FCCE"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7D2CEC"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32313B84" w14:textId="77777777" w:rsidR="00AC07AD" w:rsidRDefault="00AC07AD" w:rsidP="00AC07AD">
            <w:pPr>
              <w:jc w:val="right"/>
              <w:rPr>
                <w:color w:val="000000"/>
                <w:sz w:val="14"/>
                <w:szCs w:val="14"/>
              </w:rPr>
            </w:pPr>
            <w:r>
              <w:rPr>
                <w:color w:val="000000"/>
                <w:sz w:val="14"/>
                <w:szCs w:val="14"/>
              </w:rPr>
              <w:t>7,585.05</w:t>
            </w:r>
          </w:p>
        </w:tc>
        <w:tc>
          <w:tcPr>
            <w:tcW w:w="990" w:type="dxa"/>
            <w:tcBorders>
              <w:top w:val="nil"/>
              <w:left w:val="nil"/>
              <w:bottom w:val="nil"/>
              <w:right w:val="nil"/>
            </w:tcBorders>
            <w:shd w:val="clear" w:color="auto" w:fill="auto"/>
            <w:noWrap/>
            <w:vAlign w:val="center"/>
          </w:tcPr>
          <w:p w14:paraId="25C5125E" w14:textId="77777777" w:rsidR="00AC07AD" w:rsidRDefault="00AC07AD" w:rsidP="00AC07AD">
            <w:pPr>
              <w:jc w:val="right"/>
              <w:rPr>
                <w:color w:val="000000"/>
                <w:sz w:val="14"/>
                <w:szCs w:val="14"/>
              </w:rPr>
            </w:pPr>
            <w:r>
              <w:rPr>
                <w:color w:val="000000"/>
                <w:sz w:val="14"/>
                <w:szCs w:val="14"/>
              </w:rPr>
              <w:t>96.08</w:t>
            </w:r>
          </w:p>
        </w:tc>
        <w:tc>
          <w:tcPr>
            <w:tcW w:w="1080" w:type="dxa"/>
            <w:tcBorders>
              <w:top w:val="nil"/>
              <w:left w:val="nil"/>
              <w:bottom w:val="nil"/>
              <w:right w:val="nil"/>
            </w:tcBorders>
            <w:shd w:val="clear" w:color="auto" w:fill="auto"/>
            <w:noWrap/>
            <w:vAlign w:val="center"/>
          </w:tcPr>
          <w:p w14:paraId="145E6AB5" w14:textId="77777777" w:rsidR="00AC07AD" w:rsidRDefault="00AC07AD" w:rsidP="00AC07AD">
            <w:pPr>
              <w:jc w:val="right"/>
              <w:rPr>
                <w:color w:val="000000"/>
                <w:sz w:val="14"/>
                <w:szCs w:val="14"/>
              </w:rPr>
            </w:pPr>
            <w:r>
              <w:rPr>
                <w:color w:val="000000"/>
                <w:sz w:val="14"/>
                <w:szCs w:val="14"/>
              </w:rPr>
              <w:t>7,879.41</w:t>
            </w:r>
          </w:p>
        </w:tc>
        <w:tc>
          <w:tcPr>
            <w:tcW w:w="1080" w:type="dxa"/>
            <w:tcBorders>
              <w:top w:val="nil"/>
              <w:left w:val="nil"/>
              <w:bottom w:val="nil"/>
              <w:right w:val="nil"/>
            </w:tcBorders>
            <w:shd w:val="clear" w:color="auto" w:fill="auto"/>
            <w:noWrap/>
            <w:vAlign w:val="center"/>
          </w:tcPr>
          <w:p w14:paraId="05304AF8" w14:textId="77777777" w:rsidR="00AC07AD" w:rsidRDefault="00AC07AD" w:rsidP="00AC07AD">
            <w:pPr>
              <w:jc w:val="right"/>
              <w:rPr>
                <w:color w:val="000000"/>
                <w:sz w:val="14"/>
                <w:szCs w:val="14"/>
              </w:rPr>
            </w:pPr>
            <w:r>
              <w:rPr>
                <w:color w:val="000000"/>
                <w:sz w:val="14"/>
                <w:szCs w:val="14"/>
              </w:rPr>
              <w:t>95.40</w:t>
            </w:r>
          </w:p>
        </w:tc>
        <w:tc>
          <w:tcPr>
            <w:tcW w:w="990" w:type="dxa"/>
            <w:tcBorders>
              <w:top w:val="nil"/>
              <w:left w:val="nil"/>
              <w:bottom w:val="nil"/>
              <w:right w:val="nil"/>
            </w:tcBorders>
            <w:shd w:val="clear" w:color="auto" w:fill="auto"/>
            <w:noWrap/>
            <w:vAlign w:val="center"/>
          </w:tcPr>
          <w:p w14:paraId="28B8BBD3" w14:textId="77777777" w:rsidR="00AC07AD" w:rsidRDefault="00AC07AD" w:rsidP="00AC07AD">
            <w:pPr>
              <w:jc w:val="right"/>
              <w:rPr>
                <w:color w:val="000000"/>
                <w:sz w:val="14"/>
                <w:szCs w:val="14"/>
              </w:rPr>
            </w:pPr>
            <w:r>
              <w:rPr>
                <w:color w:val="000000"/>
                <w:sz w:val="14"/>
                <w:szCs w:val="14"/>
              </w:rPr>
              <w:t>7,795.79</w:t>
            </w:r>
          </w:p>
        </w:tc>
        <w:tc>
          <w:tcPr>
            <w:tcW w:w="997" w:type="dxa"/>
            <w:tcBorders>
              <w:top w:val="nil"/>
              <w:left w:val="nil"/>
              <w:bottom w:val="nil"/>
              <w:right w:val="nil"/>
            </w:tcBorders>
            <w:shd w:val="clear" w:color="auto" w:fill="auto"/>
            <w:noWrap/>
            <w:vAlign w:val="center"/>
          </w:tcPr>
          <w:p w14:paraId="520A5C2D" w14:textId="77777777" w:rsidR="00AC07AD" w:rsidRDefault="00AC07AD" w:rsidP="00AC07AD">
            <w:pPr>
              <w:jc w:val="right"/>
              <w:rPr>
                <w:color w:val="000000"/>
                <w:sz w:val="14"/>
                <w:szCs w:val="14"/>
              </w:rPr>
            </w:pPr>
            <w:r>
              <w:rPr>
                <w:color w:val="000000"/>
                <w:sz w:val="14"/>
                <w:szCs w:val="14"/>
              </w:rPr>
              <w:t>95.90</w:t>
            </w:r>
          </w:p>
        </w:tc>
      </w:tr>
      <w:tr w:rsidR="00AC07AD" w:rsidRPr="00FF55B1" w14:paraId="5ECFF12D"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FE15F51"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4126298"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05D3596" w14:textId="77777777" w:rsidR="00AC07AD" w:rsidRDefault="00AC07AD" w:rsidP="00AC07AD">
            <w:pPr>
              <w:jc w:val="right"/>
              <w:rPr>
                <w:color w:val="000000"/>
                <w:sz w:val="14"/>
                <w:szCs w:val="14"/>
              </w:rPr>
            </w:pPr>
            <w:r>
              <w:rPr>
                <w:color w:val="000000"/>
                <w:sz w:val="14"/>
                <w:szCs w:val="14"/>
              </w:rPr>
              <w:t>19.96</w:t>
            </w:r>
          </w:p>
        </w:tc>
        <w:tc>
          <w:tcPr>
            <w:tcW w:w="990" w:type="dxa"/>
            <w:tcBorders>
              <w:top w:val="nil"/>
              <w:left w:val="nil"/>
              <w:bottom w:val="nil"/>
              <w:right w:val="nil"/>
            </w:tcBorders>
            <w:shd w:val="clear" w:color="auto" w:fill="auto"/>
            <w:noWrap/>
            <w:vAlign w:val="center"/>
          </w:tcPr>
          <w:p w14:paraId="72DDA98F" w14:textId="77777777" w:rsidR="00AC07AD" w:rsidRDefault="00AC07AD" w:rsidP="00AC07AD">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3CBECCA2" w14:textId="77777777" w:rsidR="00AC07AD" w:rsidRDefault="00AC07AD" w:rsidP="00AC07AD">
            <w:pPr>
              <w:jc w:val="right"/>
              <w:rPr>
                <w:color w:val="000000"/>
                <w:sz w:val="14"/>
                <w:szCs w:val="14"/>
              </w:rPr>
            </w:pPr>
            <w:r>
              <w:rPr>
                <w:color w:val="000000"/>
                <w:sz w:val="14"/>
                <w:szCs w:val="14"/>
              </w:rPr>
              <w:t>38.20</w:t>
            </w:r>
          </w:p>
        </w:tc>
        <w:tc>
          <w:tcPr>
            <w:tcW w:w="1080" w:type="dxa"/>
            <w:tcBorders>
              <w:top w:val="nil"/>
              <w:left w:val="nil"/>
              <w:bottom w:val="nil"/>
              <w:right w:val="nil"/>
            </w:tcBorders>
            <w:shd w:val="clear" w:color="auto" w:fill="auto"/>
            <w:noWrap/>
            <w:vAlign w:val="center"/>
          </w:tcPr>
          <w:p w14:paraId="7EBD3C16" w14:textId="77777777" w:rsidR="00AC07AD" w:rsidRDefault="00AC07AD" w:rsidP="00AC07AD">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tcPr>
          <w:p w14:paraId="3CB72502" w14:textId="77777777" w:rsidR="00AC07AD" w:rsidRDefault="00AC07AD" w:rsidP="00AC07AD">
            <w:pPr>
              <w:jc w:val="right"/>
              <w:rPr>
                <w:color w:val="000000"/>
                <w:sz w:val="14"/>
                <w:szCs w:val="14"/>
              </w:rPr>
            </w:pPr>
            <w:r>
              <w:rPr>
                <w:color w:val="000000"/>
                <w:sz w:val="14"/>
                <w:szCs w:val="14"/>
              </w:rPr>
              <w:t>28.64</w:t>
            </w:r>
          </w:p>
        </w:tc>
        <w:tc>
          <w:tcPr>
            <w:tcW w:w="997" w:type="dxa"/>
            <w:tcBorders>
              <w:top w:val="nil"/>
              <w:left w:val="nil"/>
              <w:bottom w:val="nil"/>
              <w:right w:val="nil"/>
            </w:tcBorders>
            <w:shd w:val="clear" w:color="auto" w:fill="auto"/>
            <w:noWrap/>
            <w:vAlign w:val="center"/>
          </w:tcPr>
          <w:p w14:paraId="591391DF" w14:textId="77777777" w:rsidR="00AC07AD" w:rsidRDefault="00AC07AD" w:rsidP="00AC07AD">
            <w:pPr>
              <w:jc w:val="right"/>
              <w:rPr>
                <w:color w:val="000000"/>
                <w:sz w:val="14"/>
                <w:szCs w:val="14"/>
              </w:rPr>
            </w:pPr>
            <w:r>
              <w:rPr>
                <w:color w:val="000000"/>
                <w:sz w:val="14"/>
                <w:szCs w:val="14"/>
              </w:rPr>
              <w:t>0.35</w:t>
            </w:r>
          </w:p>
        </w:tc>
      </w:tr>
      <w:tr w:rsidR="00AC07AD" w:rsidRPr="00FF55B1" w14:paraId="00678BB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6A642B0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FD3AA06"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62E7309" w14:textId="77777777" w:rsidR="00AC07AD" w:rsidRDefault="00AC07AD" w:rsidP="00AC07AD">
            <w:pPr>
              <w:jc w:val="right"/>
              <w:rPr>
                <w:color w:val="000000"/>
                <w:sz w:val="14"/>
                <w:szCs w:val="14"/>
              </w:rPr>
            </w:pPr>
            <w:r>
              <w:rPr>
                <w:color w:val="000000"/>
                <w:sz w:val="14"/>
                <w:szCs w:val="14"/>
              </w:rPr>
              <w:t>75.62</w:t>
            </w:r>
          </w:p>
        </w:tc>
        <w:tc>
          <w:tcPr>
            <w:tcW w:w="990" w:type="dxa"/>
            <w:tcBorders>
              <w:top w:val="nil"/>
              <w:left w:val="nil"/>
              <w:bottom w:val="nil"/>
              <w:right w:val="nil"/>
            </w:tcBorders>
            <w:shd w:val="clear" w:color="auto" w:fill="auto"/>
            <w:noWrap/>
            <w:vAlign w:val="center"/>
          </w:tcPr>
          <w:p w14:paraId="0EFFE55B" w14:textId="77777777"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14:paraId="0A0E99AC" w14:textId="77777777" w:rsidR="00AC07AD" w:rsidRDefault="00AC07AD" w:rsidP="00AC07AD">
            <w:pPr>
              <w:jc w:val="right"/>
              <w:rPr>
                <w:color w:val="000000"/>
                <w:sz w:val="14"/>
                <w:szCs w:val="14"/>
              </w:rPr>
            </w:pPr>
            <w:r>
              <w:rPr>
                <w:color w:val="000000"/>
                <w:sz w:val="14"/>
                <w:szCs w:val="14"/>
              </w:rPr>
              <w:t>71.65</w:t>
            </w:r>
          </w:p>
        </w:tc>
        <w:tc>
          <w:tcPr>
            <w:tcW w:w="1080" w:type="dxa"/>
            <w:tcBorders>
              <w:top w:val="nil"/>
              <w:left w:val="nil"/>
              <w:bottom w:val="nil"/>
              <w:right w:val="nil"/>
            </w:tcBorders>
            <w:shd w:val="clear" w:color="auto" w:fill="auto"/>
            <w:noWrap/>
            <w:vAlign w:val="center"/>
          </w:tcPr>
          <w:p w14:paraId="6D2A0524" w14:textId="77777777" w:rsidR="00AC07AD" w:rsidRDefault="00AC07AD" w:rsidP="00AC07AD">
            <w:pPr>
              <w:jc w:val="right"/>
              <w:rPr>
                <w:color w:val="000000"/>
                <w:sz w:val="14"/>
                <w:szCs w:val="14"/>
              </w:rPr>
            </w:pPr>
            <w:r>
              <w:rPr>
                <w:color w:val="000000"/>
                <w:sz w:val="14"/>
                <w:szCs w:val="14"/>
              </w:rPr>
              <w:t>0.87</w:t>
            </w:r>
          </w:p>
        </w:tc>
        <w:tc>
          <w:tcPr>
            <w:tcW w:w="990" w:type="dxa"/>
            <w:tcBorders>
              <w:top w:val="nil"/>
              <w:left w:val="nil"/>
              <w:bottom w:val="nil"/>
              <w:right w:val="nil"/>
            </w:tcBorders>
            <w:shd w:val="clear" w:color="auto" w:fill="auto"/>
            <w:noWrap/>
            <w:vAlign w:val="center"/>
          </w:tcPr>
          <w:p w14:paraId="001435FC" w14:textId="77777777" w:rsidR="00AC07AD" w:rsidRDefault="00AC07AD" w:rsidP="00AC07AD">
            <w:pPr>
              <w:jc w:val="right"/>
              <w:rPr>
                <w:color w:val="000000"/>
                <w:sz w:val="14"/>
                <w:szCs w:val="14"/>
              </w:rPr>
            </w:pPr>
            <w:r>
              <w:rPr>
                <w:color w:val="000000"/>
                <w:sz w:val="14"/>
                <w:szCs w:val="14"/>
              </w:rPr>
              <w:t>48.90</w:t>
            </w:r>
          </w:p>
        </w:tc>
        <w:tc>
          <w:tcPr>
            <w:tcW w:w="997" w:type="dxa"/>
            <w:tcBorders>
              <w:top w:val="nil"/>
              <w:left w:val="nil"/>
              <w:bottom w:val="nil"/>
              <w:right w:val="nil"/>
            </w:tcBorders>
            <w:shd w:val="clear" w:color="auto" w:fill="auto"/>
            <w:noWrap/>
            <w:vAlign w:val="center"/>
          </w:tcPr>
          <w:p w14:paraId="2267BA6C" w14:textId="77777777" w:rsidR="00AC07AD" w:rsidRDefault="00AC07AD" w:rsidP="00AC07AD">
            <w:pPr>
              <w:jc w:val="right"/>
              <w:rPr>
                <w:color w:val="000000"/>
                <w:sz w:val="14"/>
                <w:szCs w:val="14"/>
              </w:rPr>
            </w:pPr>
            <w:r>
              <w:rPr>
                <w:color w:val="000000"/>
                <w:sz w:val="14"/>
                <w:szCs w:val="14"/>
              </w:rPr>
              <w:t>0.60</w:t>
            </w:r>
          </w:p>
        </w:tc>
      </w:tr>
      <w:tr w:rsidR="00AC07AD" w:rsidRPr="00FF55B1" w14:paraId="5F01C80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F67C1BA"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A7FB2AB"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FF637E4" w14:textId="77777777" w:rsidR="00AC07AD" w:rsidRDefault="00AC07AD" w:rsidP="00AC07AD">
            <w:pPr>
              <w:jc w:val="right"/>
              <w:rPr>
                <w:color w:val="000000"/>
                <w:sz w:val="14"/>
                <w:szCs w:val="14"/>
              </w:rPr>
            </w:pPr>
            <w:r>
              <w:rPr>
                <w:color w:val="000000"/>
                <w:sz w:val="14"/>
                <w:szCs w:val="14"/>
              </w:rPr>
              <w:t>18.12</w:t>
            </w:r>
          </w:p>
        </w:tc>
        <w:tc>
          <w:tcPr>
            <w:tcW w:w="990" w:type="dxa"/>
            <w:tcBorders>
              <w:top w:val="nil"/>
              <w:left w:val="nil"/>
              <w:bottom w:val="nil"/>
              <w:right w:val="nil"/>
            </w:tcBorders>
            <w:shd w:val="clear" w:color="auto" w:fill="auto"/>
            <w:noWrap/>
            <w:vAlign w:val="center"/>
          </w:tcPr>
          <w:p w14:paraId="63CB03A3" w14:textId="77777777"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14:paraId="7E576DEF" w14:textId="77777777" w:rsidR="00AC07AD" w:rsidRDefault="00AC07AD" w:rsidP="00AC07AD">
            <w:pPr>
              <w:jc w:val="right"/>
              <w:rPr>
                <w:color w:val="000000"/>
                <w:sz w:val="14"/>
                <w:szCs w:val="14"/>
              </w:rPr>
            </w:pPr>
            <w:r>
              <w:rPr>
                <w:color w:val="000000"/>
                <w:sz w:val="14"/>
                <w:szCs w:val="14"/>
              </w:rPr>
              <w:t>20.28</w:t>
            </w:r>
          </w:p>
        </w:tc>
        <w:tc>
          <w:tcPr>
            <w:tcW w:w="1080" w:type="dxa"/>
            <w:tcBorders>
              <w:top w:val="nil"/>
              <w:left w:val="nil"/>
              <w:bottom w:val="nil"/>
              <w:right w:val="nil"/>
            </w:tcBorders>
            <w:shd w:val="clear" w:color="auto" w:fill="auto"/>
            <w:noWrap/>
            <w:vAlign w:val="center"/>
          </w:tcPr>
          <w:p w14:paraId="7B217556" w14:textId="77777777" w:rsidR="00AC07AD" w:rsidRDefault="00AC07AD" w:rsidP="00AC07AD">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4D9F6CD6" w14:textId="77777777" w:rsidR="00AC07AD" w:rsidRDefault="00AC07AD" w:rsidP="00AC07AD">
            <w:pPr>
              <w:jc w:val="right"/>
              <w:rPr>
                <w:color w:val="000000"/>
                <w:sz w:val="14"/>
                <w:szCs w:val="14"/>
              </w:rPr>
            </w:pPr>
            <w:r>
              <w:rPr>
                <w:color w:val="000000"/>
                <w:sz w:val="14"/>
                <w:szCs w:val="14"/>
              </w:rPr>
              <w:t>19.25</w:t>
            </w:r>
          </w:p>
        </w:tc>
        <w:tc>
          <w:tcPr>
            <w:tcW w:w="997" w:type="dxa"/>
            <w:tcBorders>
              <w:top w:val="nil"/>
              <w:left w:val="nil"/>
              <w:bottom w:val="nil"/>
              <w:right w:val="nil"/>
            </w:tcBorders>
            <w:shd w:val="clear" w:color="auto" w:fill="auto"/>
            <w:noWrap/>
            <w:vAlign w:val="center"/>
          </w:tcPr>
          <w:p w14:paraId="781F2CAC" w14:textId="77777777" w:rsidR="00AC07AD" w:rsidRDefault="00AC07AD" w:rsidP="00AC07AD">
            <w:pPr>
              <w:jc w:val="right"/>
              <w:rPr>
                <w:color w:val="000000"/>
                <w:sz w:val="14"/>
                <w:szCs w:val="14"/>
              </w:rPr>
            </w:pPr>
            <w:r>
              <w:rPr>
                <w:color w:val="000000"/>
                <w:sz w:val="14"/>
                <w:szCs w:val="14"/>
              </w:rPr>
              <w:t>0.24</w:t>
            </w:r>
          </w:p>
        </w:tc>
      </w:tr>
      <w:tr w:rsidR="00AC07AD" w:rsidRPr="00FF55B1" w14:paraId="4B530C64"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6262C293"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1CF770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F169B38"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4D6BFD"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234C60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D9E54A8"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E22A7DE"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28ECCC9" w14:textId="77777777" w:rsidR="00AC07AD" w:rsidRDefault="00AC07AD" w:rsidP="00AC07AD">
            <w:pPr>
              <w:jc w:val="right"/>
              <w:rPr>
                <w:color w:val="000000"/>
                <w:sz w:val="14"/>
                <w:szCs w:val="14"/>
              </w:rPr>
            </w:pPr>
            <w:r>
              <w:rPr>
                <w:color w:val="000000"/>
                <w:sz w:val="14"/>
                <w:szCs w:val="14"/>
              </w:rPr>
              <w:t>-</w:t>
            </w:r>
          </w:p>
        </w:tc>
      </w:tr>
      <w:tr w:rsidR="00AC07AD" w:rsidRPr="00FF55B1" w14:paraId="44E7254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C0F3C35"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859BF6"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43BD1CF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0DC9A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FF2C1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84C6A2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91C358"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10FFEB00" w14:textId="77777777" w:rsidR="00AC07AD" w:rsidRDefault="00AC07AD" w:rsidP="00AC07AD">
            <w:pPr>
              <w:jc w:val="right"/>
              <w:rPr>
                <w:color w:val="000000"/>
                <w:sz w:val="14"/>
                <w:szCs w:val="14"/>
              </w:rPr>
            </w:pPr>
            <w:r>
              <w:rPr>
                <w:color w:val="000000"/>
                <w:sz w:val="14"/>
                <w:szCs w:val="14"/>
              </w:rPr>
              <w:t>..</w:t>
            </w:r>
          </w:p>
        </w:tc>
      </w:tr>
      <w:tr w:rsidR="00AC07AD" w:rsidRPr="00FF55B1" w14:paraId="7F2A4592"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28E2387"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1F5F338"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63808AE0" w14:textId="77777777" w:rsidR="00AC07AD" w:rsidRDefault="00AC07AD" w:rsidP="00AC07AD">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tcPr>
          <w:p w14:paraId="555CA3EB"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5E094177" w14:textId="77777777" w:rsidR="00AC07AD" w:rsidRDefault="00AC07AD" w:rsidP="00AC07AD">
            <w:pPr>
              <w:jc w:val="right"/>
              <w:rPr>
                <w:color w:val="000000"/>
                <w:sz w:val="14"/>
                <w:szCs w:val="14"/>
              </w:rPr>
            </w:pPr>
            <w:r>
              <w:rPr>
                <w:color w:val="000000"/>
                <w:sz w:val="14"/>
                <w:szCs w:val="14"/>
              </w:rPr>
              <w:t>1.04</w:t>
            </w:r>
          </w:p>
        </w:tc>
        <w:tc>
          <w:tcPr>
            <w:tcW w:w="1080" w:type="dxa"/>
            <w:tcBorders>
              <w:top w:val="nil"/>
              <w:left w:val="nil"/>
              <w:bottom w:val="single" w:sz="4" w:space="0" w:color="000000"/>
              <w:right w:val="nil"/>
            </w:tcBorders>
            <w:shd w:val="clear" w:color="auto" w:fill="auto"/>
            <w:noWrap/>
            <w:vAlign w:val="center"/>
          </w:tcPr>
          <w:p w14:paraId="24215CEE"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EF6E31D" w14:textId="77777777" w:rsidR="00AC07AD" w:rsidRDefault="00AC07AD" w:rsidP="00AC07AD">
            <w:pPr>
              <w:jc w:val="right"/>
              <w:rPr>
                <w:color w:val="000000"/>
                <w:sz w:val="14"/>
                <w:szCs w:val="14"/>
              </w:rPr>
            </w:pPr>
            <w:r>
              <w:rPr>
                <w:color w:val="000000"/>
                <w:sz w:val="14"/>
                <w:szCs w:val="14"/>
              </w:rPr>
              <w:t>1.43</w:t>
            </w:r>
          </w:p>
        </w:tc>
        <w:tc>
          <w:tcPr>
            <w:tcW w:w="997" w:type="dxa"/>
            <w:tcBorders>
              <w:top w:val="nil"/>
              <w:left w:val="nil"/>
              <w:bottom w:val="single" w:sz="4" w:space="0" w:color="000000"/>
              <w:right w:val="nil"/>
            </w:tcBorders>
            <w:shd w:val="clear" w:color="auto" w:fill="auto"/>
            <w:noWrap/>
            <w:vAlign w:val="center"/>
          </w:tcPr>
          <w:p w14:paraId="5073A268" w14:textId="77777777" w:rsidR="00AC07AD" w:rsidRDefault="00AC07AD" w:rsidP="00AC07AD">
            <w:pPr>
              <w:jc w:val="right"/>
              <w:rPr>
                <w:color w:val="000000"/>
                <w:sz w:val="14"/>
                <w:szCs w:val="14"/>
              </w:rPr>
            </w:pPr>
            <w:r>
              <w:rPr>
                <w:color w:val="000000"/>
                <w:sz w:val="14"/>
                <w:szCs w:val="14"/>
              </w:rPr>
              <w:t>0.02</w:t>
            </w:r>
          </w:p>
        </w:tc>
      </w:tr>
      <w:tr w:rsidR="00AC07AD" w:rsidRPr="00FF55B1" w14:paraId="19384D62"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3BBF16C" w14:textId="77777777" w:rsidR="00AC07AD" w:rsidRDefault="00AC07AD" w:rsidP="00AC07AD">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C29679F"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B78F8C1" w14:textId="77777777" w:rsidR="00AC07AD" w:rsidRDefault="00AC07AD" w:rsidP="00AC07AD">
            <w:pPr>
              <w:jc w:val="right"/>
              <w:rPr>
                <w:b/>
                <w:bCs/>
                <w:color w:val="000000"/>
                <w:sz w:val="14"/>
                <w:szCs w:val="14"/>
              </w:rPr>
            </w:pPr>
            <w:r>
              <w:rPr>
                <w:b/>
                <w:bCs/>
                <w:color w:val="000000"/>
                <w:sz w:val="14"/>
                <w:szCs w:val="14"/>
              </w:rPr>
              <w:t>7,894.49</w:t>
            </w:r>
          </w:p>
        </w:tc>
        <w:tc>
          <w:tcPr>
            <w:tcW w:w="990" w:type="dxa"/>
            <w:tcBorders>
              <w:top w:val="single" w:sz="4" w:space="0" w:color="000000"/>
              <w:left w:val="nil"/>
              <w:bottom w:val="single" w:sz="4" w:space="0" w:color="000000"/>
              <w:right w:val="nil"/>
            </w:tcBorders>
            <w:shd w:val="clear" w:color="auto" w:fill="auto"/>
            <w:noWrap/>
            <w:vAlign w:val="center"/>
          </w:tcPr>
          <w:p w14:paraId="7AEBF494"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4912C441" w14:textId="77777777" w:rsidR="00AC07AD" w:rsidRDefault="00AC07AD" w:rsidP="00AC07AD">
            <w:pPr>
              <w:jc w:val="right"/>
              <w:rPr>
                <w:b/>
                <w:bCs/>
                <w:color w:val="000000"/>
                <w:sz w:val="14"/>
                <w:szCs w:val="14"/>
              </w:rPr>
            </w:pPr>
            <w:r>
              <w:rPr>
                <w:b/>
                <w:bCs/>
                <w:color w:val="000000"/>
                <w:sz w:val="14"/>
                <w:szCs w:val="14"/>
              </w:rPr>
              <w:t>8,259.14</w:t>
            </w:r>
          </w:p>
        </w:tc>
        <w:tc>
          <w:tcPr>
            <w:tcW w:w="1080" w:type="dxa"/>
            <w:tcBorders>
              <w:top w:val="single" w:sz="4" w:space="0" w:color="000000"/>
              <w:left w:val="nil"/>
              <w:bottom w:val="single" w:sz="4" w:space="0" w:color="000000"/>
              <w:right w:val="nil"/>
            </w:tcBorders>
            <w:shd w:val="clear" w:color="auto" w:fill="auto"/>
            <w:noWrap/>
            <w:vAlign w:val="center"/>
          </w:tcPr>
          <w:p w14:paraId="6FFFE06E"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651CE9A" w14:textId="77777777" w:rsidR="00AC07AD" w:rsidRDefault="00AC07AD" w:rsidP="00AC07AD">
            <w:pPr>
              <w:jc w:val="right"/>
              <w:rPr>
                <w:b/>
                <w:bCs/>
                <w:color w:val="000000"/>
                <w:sz w:val="14"/>
                <w:szCs w:val="14"/>
              </w:rPr>
            </w:pPr>
            <w:r>
              <w:rPr>
                <w:b/>
                <w:bCs/>
                <w:color w:val="000000"/>
                <w:sz w:val="14"/>
                <w:szCs w:val="14"/>
              </w:rPr>
              <w:t>8,129.34</w:t>
            </w:r>
          </w:p>
        </w:tc>
        <w:tc>
          <w:tcPr>
            <w:tcW w:w="997" w:type="dxa"/>
            <w:tcBorders>
              <w:top w:val="single" w:sz="4" w:space="0" w:color="000000"/>
              <w:left w:val="nil"/>
              <w:bottom w:val="single" w:sz="4" w:space="0" w:color="000000"/>
              <w:right w:val="nil"/>
            </w:tcBorders>
            <w:shd w:val="clear" w:color="auto" w:fill="auto"/>
            <w:noWrap/>
            <w:vAlign w:val="center"/>
          </w:tcPr>
          <w:p w14:paraId="4B6FC07D"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1923673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1FFD7781" w14:textId="77777777" w:rsidR="00AC07AD" w:rsidRDefault="00AC07AD" w:rsidP="00AC07AD">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59DE4D9A"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054008F" w14:textId="77777777" w:rsidR="00AC07AD" w:rsidRDefault="00AC07AD" w:rsidP="00AC07AD">
            <w:pPr>
              <w:jc w:val="right"/>
              <w:rPr>
                <w:color w:val="000000"/>
                <w:sz w:val="14"/>
                <w:szCs w:val="14"/>
              </w:rPr>
            </w:pPr>
            <w:r>
              <w:rPr>
                <w:color w:val="000000"/>
                <w:sz w:val="14"/>
                <w:szCs w:val="14"/>
              </w:rPr>
              <w:t>0.84</w:t>
            </w:r>
          </w:p>
        </w:tc>
        <w:tc>
          <w:tcPr>
            <w:tcW w:w="990" w:type="dxa"/>
            <w:tcBorders>
              <w:left w:val="nil"/>
              <w:bottom w:val="nil"/>
              <w:right w:val="nil"/>
            </w:tcBorders>
            <w:shd w:val="clear" w:color="auto" w:fill="auto"/>
            <w:noWrap/>
            <w:vAlign w:val="center"/>
          </w:tcPr>
          <w:p w14:paraId="71A65233" w14:textId="77777777" w:rsidR="00AC07AD" w:rsidRDefault="00AC07AD" w:rsidP="00AC07AD">
            <w:pPr>
              <w:jc w:val="right"/>
              <w:rPr>
                <w:color w:val="000000"/>
                <w:sz w:val="14"/>
                <w:szCs w:val="14"/>
              </w:rPr>
            </w:pPr>
            <w:r>
              <w:rPr>
                <w:color w:val="000000"/>
                <w:sz w:val="14"/>
                <w:szCs w:val="14"/>
              </w:rPr>
              <w:t>1.25</w:t>
            </w:r>
          </w:p>
        </w:tc>
        <w:tc>
          <w:tcPr>
            <w:tcW w:w="1080" w:type="dxa"/>
            <w:tcBorders>
              <w:left w:val="nil"/>
              <w:bottom w:val="nil"/>
              <w:right w:val="nil"/>
            </w:tcBorders>
            <w:shd w:val="clear" w:color="auto" w:fill="auto"/>
            <w:noWrap/>
            <w:vAlign w:val="center"/>
          </w:tcPr>
          <w:p w14:paraId="14AC7015" w14:textId="77777777" w:rsidR="00AC07AD" w:rsidRDefault="00AC07AD" w:rsidP="00AC07AD">
            <w:pPr>
              <w:jc w:val="right"/>
              <w:rPr>
                <w:color w:val="000000"/>
                <w:sz w:val="14"/>
                <w:szCs w:val="14"/>
              </w:rPr>
            </w:pPr>
            <w:r>
              <w:rPr>
                <w:color w:val="000000"/>
                <w:sz w:val="14"/>
                <w:szCs w:val="14"/>
              </w:rPr>
              <w:t>0.60</w:t>
            </w:r>
          </w:p>
        </w:tc>
        <w:tc>
          <w:tcPr>
            <w:tcW w:w="1080" w:type="dxa"/>
            <w:tcBorders>
              <w:left w:val="nil"/>
              <w:bottom w:val="nil"/>
              <w:right w:val="nil"/>
            </w:tcBorders>
            <w:shd w:val="clear" w:color="auto" w:fill="auto"/>
            <w:noWrap/>
            <w:vAlign w:val="center"/>
          </w:tcPr>
          <w:p w14:paraId="36548B5A" w14:textId="77777777" w:rsidR="00AC07AD" w:rsidRDefault="00AC07AD" w:rsidP="00AC07AD">
            <w:pPr>
              <w:jc w:val="right"/>
              <w:rPr>
                <w:color w:val="000000"/>
                <w:sz w:val="14"/>
                <w:szCs w:val="14"/>
              </w:rPr>
            </w:pPr>
            <w:r>
              <w:rPr>
                <w:color w:val="000000"/>
                <w:sz w:val="14"/>
                <w:szCs w:val="14"/>
              </w:rPr>
              <w:t>0.75</w:t>
            </w:r>
          </w:p>
        </w:tc>
        <w:tc>
          <w:tcPr>
            <w:tcW w:w="990" w:type="dxa"/>
            <w:tcBorders>
              <w:left w:val="nil"/>
              <w:bottom w:val="nil"/>
              <w:right w:val="nil"/>
            </w:tcBorders>
            <w:shd w:val="clear" w:color="auto" w:fill="auto"/>
            <w:noWrap/>
            <w:vAlign w:val="center"/>
          </w:tcPr>
          <w:p w14:paraId="6472DE99" w14:textId="77777777" w:rsidR="00AC07AD" w:rsidRDefault="00AC07AD" w:rsidP="00AC07AD">
            <w:pPr>
              <w:jc w:val="right"/>
              <w:rPr>
                <w:color w:val="000000"/>
                <w:sz w:val="14"/>
                <w:szCs w:val="14"/>
              </w:rPr>
            </w:pPr>
            <w:r>
              <w:rPr>
                <w:color w:val="000000"/>
                <w:sz w:val="14"/>
                <w:szCs w:val="14"/>
              </w:rPr>
              <w:t>0.80</w:t>
            </w:r>
          </w:p>
        </w:tc>
        <w:tc>
          <w:tcPr>
            <w:tcW w:w="997" w:type="dxa"/>
            <w:tcBorders>
              <w:left w:val="nil"/>
              <w:bottom w:val="nil"/>
              <w:right w:val="nil"/>
            </w:tcBorders>
            <w:shd w:val="clear" w:color="auto" w:fill="auto"/>
            <w:noWrap/>
            <w:vAlign w:val="center"/>
          </w:tcPr>
          <w:p w14:paraId="25D28ACB" w14:textId="77777777" w:rsidR="00AC07AD" w:rsidRDefault="00AC07AD" w:rsidP="00AC07AD">
            <w:pPr>
              <w:jc w:val="right"/>
              <w:rPr>
                <w:color w:val="000000"/>
                <w:sz w:val="14"/>
                <w:szCs w:val="14"/>
              </w:rPr>
            </w:pPr>
            <w:r>
              <w:rPr>
                <w:color w:val="000000"/>
                <w:sz w:val="14"/>
                <w:szCs w:val="14"/>
              </w:rPr>
              <w:t>0.97</w:t>
            </w:r>
          </w:p>
        </w:tc>
      </w:tr>
      <w:tr w:rsidR="00AC07AD" w:rsidRPr="00FF55B1" w14:paraId="508FFA8A"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7E3B57CF"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5A48E32"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4EFE084" w14:textId="77777777" w:rsidR="00AC07AD" w:rsidRDefault="00AC07AD" w:rsidP="00AC07AD">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14:paraId="11850551" w14:textId="77777777" w:rsidR="00AC07AD" w:rsidRDefault="00AC07AD" w:rsidP="00AC07AD">
            <w:pPr>
              <w:jc w:val="right"/>
              <w:rPr>
                <w:color w:val="000000"/>
                <w:sz w:val="14"/>
                <w:szCs w:val="14"/>
              </w:rPr>
            </w:pPr>
            <w:r>
              <w:rPr>
                <w:color w:val="000000"/>
                <w:sz w:val="14"/>
                <w:szCs w:val="14"/>
              </w:rPr>
              <w:t>1.08</w:t>
            </w:r>
          </w:p>
        </w:tc>
        <w:tc>
          <w:tcPr>
            <w:tcW w:w="1080" w:type="dxa"/>
            <w:tcBorders>
              <w:top w:val="nil"/>
              <w:left w:val="nil"/>
              <w:bottom w:val="nil"/>
              <w:right w:val="nil"/>
            </w:tcBorders>
            <w:shd w:val="clear" w:color="auto" w:fill="auto"/>
            <w:noWrap/>
            <w:vAlign w:val="center"/>
          </w:tcPr>
          <w:p w14:paraId="3729B457" w14:textId="77777777" w:rsidR="00AC07AD" w:rsidRDefault="00AC07AD" w:rsidP="00AC07AD">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14:paraId="55F8451F" w14:textId="77777777" w:rsidR="00AC07AD" w:rsidRDefault="00AC07AD" w:rsidP="00AC07AD">
            <w:pPr>
              <w:jc w:val="right"/>
              <w:rPr>
                <w:color w:val="000000"/>
                <w:sz w:val="14"/>
                <w:szCs w:val="14"/>
              </w:rPr>
            </w:pPr>
            <w:r>
              <w:rPr>
                <w:color w:val="000000"/>
                <w:sz w:val="14"/>
                <w:szCs w:val="14"/>
              </w:rPr>
              <w:t>0.80</w:t>
            </w:r>
          </w:p>
        </w:tc>
        <w:tc>
          <w:tcPr>
            <w:tcW w:w="990" w:type="dxa"/>
            <w:tcBorders>
              <w:top w:val="nil"/>
              <w:left w:val="nil"/>
              <w:bottom w:val="nil"/>
              <w:right w:val="nil"/>
            </w:tcBorders>
            <w:shd w:val="clear" w:color="auto" w:fill="auto"/>
            <w:noWrap/>
            <w:vAlign w:val="center"/>
          </w:tcPr>
          <w:p w14:paraId="30809619" w14:textId="77777777" w:rsidR="00AC07AD" w:rsidRDefault="00AC07AD" w:rsidP="00AC07AD">
            <w:pPr>
              <w:jc w:val="right"/>
              <w:rPr>
                <w:color w:val="000000"/>
                <w:sz w:val="14"/>
                <w:szCs w:val="14"/>
              </w:rPr>
            </w:pPr>
            <w:r>
              <w:rPr>
                <w:color w:val="000000"/>
                <w:sz w:val="14"/>
                <w:szCs w:val="14"/>
              </w:rPr>
              <w:t>0.73</w:t>
            </w:r>
          </w:p>
        </w:tc>
        <w:tc>
          <w:tcPr>
            <w:tcW w:w="997" w:type="dxa"/>
            <w:tcBorders>
              <w:top w:val="nil"/>
              <w:left w:val="nil"/>
              <w:bottom w:val="nil"/>
              <w:right w:val="nil"/>
            </w:tcBorders>
            <w:shd w:val="clear" w:color="auto" w:fill="auto"/>
            <w:noWrap/>
            <w:vAlign w:val="center"/>
          </w:tcPr>
          <w:p w14:paraId="500AFCC5" w14:textId="77777777" w:rsidR="00AC07AD" w:rsidRDefault="00AC07AD" w:rsidP="00AC07AD">
            <w:pPr>
              <w:jc w:val="right"/>
              <w:rPr>
                <w:color w:val="000000"/>
                <w:sz w:val="14"/>
                <w:szCs w:val="14"/>
              </w:rPr>
            </w:pPr>
            <w:r>
              <w:rPr>
                <w:color w:val="000000"/>
                <w:sz w:val="14"/>
                <w:szCs w:val="14"/>
              </w:rPr>
              <w:t>0.88</w:t>
            </w:r>
          </w:p>
        </w:tc>
      </w:tr>
      <w:tr w:rsidR="00AC07AD" w:rsidRPr="00FF55B1" w14:paraId="17115E9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E8B6C54"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5C7B773"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9D55D97" w14:textId="77777777" w:rsidR="00AC07AD" w:rsidRDefault="00AC07AD" w:rsidP="00AC07AD">
            <w:pPr>
              <w:jc w:val="right"/>
              <w:rPr>
                <w:color w:val="000000"/>
                <w:sz w:val="14"/>
                <w:szCs w:val="14"/>
              </w:rPr>
            </w:pPr>
            <w:r>
              <w:rPr>
                <w:color w:val="000000"/>
                <w:sz w:val="14"/>
                <w:szCs w:val="14"/>
              </w:rPr>
              <w:t>63.38</w:t>
            </w:r>
          </w:p>
        </w:tc>
        <w:tc>
          <w:tcPr>
            <w:tcW w:w="990" w:type="dxa"/>
            <w:tcBorders>
              <w:top w:val="nil"/>
              <w:left w:val="nil"/>
              <w:bottom w:val="nil"/>
              <w:right w:val="nil"/>
            </w:tcBorders>
            <w:shd w:val="clear" w:color="auto" w:fill="auto"/>
            <w:noWrap/>
            <w:vAlign w:val="center"/>
          </w:tcPr>
          <w:p w14:paraId="69744724" w14:textId="77777777" w:rsidR="00AC07AD" w:rsidRDefault="00AC07AD" w:rsidP="00AC07AD">
            <w:pPr>
              <w:jc w:val="right"/>
              <w:rPr>
                <w:color w:val="000000"/>
                <w:sz w:val="14"/>
                <w:szCs w:val="14"/>
              </w:rPr>
            </w:pPr>
            <w:r>
              <w:rPr>
                <w:color w:val="000000"/>
                <w:sz w:val="14"/>
                <w:szCs w:val="14"/>
              </w:rPr>
              <w:t>94.94</w:t>
            </w:r>
          </w:p>
        </w:tc>
        <w:tc>
          <w:tcPr>
            <w:tcW w:w="1080" w:type="dxa"/>
            <w:tcBorders>
              <w:top w:val="nil"/>
              <w:left w:val="nil"/>
              <w:bottom w:val="nil"/>
              <w:right w:val="nil"/>
            </w:tcBorders>
            <w:shd w:val="clear" w:color="auto" w:fill="auto"/>
            <w:noWrap/>
            <w:vAlign w:val="center"/>
          </w:tcPr>
          <w:p w14:paraId="2CDA0F63" w14:textId="77777777" w:rsidR="00AC07AD" w:rsidRDefault="00AC07AD" w:rsidP="00AC07AD">
            <w:pPr>
              <w:jc w:val="right"/>
              <w:rPr>
                <w:color w:val="000000"/>
                <w:sz w:val="14"/>
                <w:szCs w:val="14"/>
              </w:rPr>
            </w:pPr>
            <w:r>
              <w:rPr>
                <w:color w:val="000000"/>
                <w:sz w:val="14"/>
                <w:szCs w:val="14"/>
              </w:rPr>
              <w:t>76.27</w:t>
            </w:r>
          </w:p>
        </w:tc>
        <w:tc>
          <w:tcPr>
            <w:tcW w:w="1080" w:type="dxa"/>
            <w:tcBorders>
              <w:top w:val="nil"/>
              <w:left w:val="nil"/>
              <w:bottom w:val="nil"/>
              <w:right w:val="nil"/>
            </w:tcBorders>
            <w:shd w:val="clear" w:color="auto" w:fill="auto"/>
            <w:noWrap/>
            <w:vAlign w:val="center"/>
          </w:tcPr>
          <w:p w14:paraId="448D249A" w14:textId="77777777" w:rsidR="00AC07AD" w:rsidRDefault="00AC07AD" w:rsidP="00AC07AD">
            <w:pPr>
              <w:jc w:val="right"/>
              <w:rPr>
                <w:color w:val="000000"/>
                <w:sz w:val="14"/>
                <w:szCs w:val="14"/>
              </w:rPr>
            </w:pPr>
            <w:r>
              <w:rPr>
                <w:color w:val="000000"/>
                <w:sz w:val="14"/>
                <w:szCs w:val="14"/>
              </w:rPr>
              <w:t>94.99</w:t>
            </w:r>
          </w:p>
        </w:tc>
        <w:tc>
          <w:tcPr>
            <w:tcW w:w="990" w:type="dxa"/>
            <w:tcBorders>
              <w:top w:val="nil"/>
              <w:left w:val="nil"/>
              <w:bottom w:val="nil"/>
              <w:right w:val="nil"/>
            </w:tcBorders>
            <w:shd w:val="clear" w:color="auto" w:fill="auto"/>
            <w:noWrap/>
            <w:vAlign w:val="center"/>
          </w:tcPr>
          <w:p w14:paraId="75C20767" w14:textId="77777777" w:rsidR="00AC07AD" w:rsidRDefault="00AC07AD" w:rsidP="00AC07AD">
            <w:pPr>
              <w:jc w:val="right"/>
              <w:rPr>
                <w:color w:val="000000"/>
                <w:sz w:val="14"/>
                <w:szCs w:val="14"/>
              </w:rPr>
            </w:pPr>
            <w:r>
              <w:rPr>
                <w:color w:val="000000"/>
                <w:sz w:val="14"/>
                <w:szCs w:val="14"/>
              </w:rPr>
              <w:t>78.26</w:t>
            </w:r>
          </w:p>
        </w:tc>
        <w:tc>
          <w:tcPr>
            <w:tcW w:w="997" w:type="dxa"/>
            <w:tcBorders>
              <w:top w:val="nil"/>
              <w:left w:val="nil"/>
              <w:bottom w:val="nil"/>
              <w:right w:val="nil"/>
            </w:tcBorders>
            <w:shd w:val="clear" w:color="auto" w:fill="auto"/>
            <w:noWrap/>
            <w:vAlign w:val="center"/>
          </w:tcPr>
          <w:p w14:paraId="2FA2E3FE" w14:textId="77777777" w:rsidR="00AC07AD" w:rsidRDefault="00AC07AD" w:rsidP="00AC07AD">
            <w:pPr>
              <w:jc w:val="right"/>
              <w:rPr>
                <w:color w:val="000000"/>
                <w:sz w:val="14"/>
                <w:szCs w:val="14"/>
              </w:rPr>
            </w:pPr>
            <w:r>
              <w:rPr>
                <w:color w:val="000000"/>
                <w:sz w:val="14"/>
                <w:szCs w:val="14"/>
              </w:rPr>
              <w:t>94.48</w:t>
            </w:r>
          </w:p>
        </w:tc>
      </w:tr>
      <w:tr w:rsidR="00AC07AD" w:rsidRPr="00FF55B1" w14:paraId="7711CFAB"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065AB9B"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75255D"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4272246"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C5AA7D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CE5460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2BC8ED4"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C02066"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23A7CA8A" w14:textId="77777777" w:rsidR="00AC07AD" w:rsidRDefault="00AC07AD" w:rsidP="00AC07AD">
            <w:pPr>
              <w:jc w:val="right"/>
              <w:rPr>
                <w:color w:val="000000"/>
                <w:sz w:val="14"/>
                <w:szCs w:val="14"/>
              </w:rPr>
            </w:pPr>
            <w:r>
              <w:rPr>
                <w:color w:val="000000"/>
                <w:sz w:val="14"/>
                <w:szCs w:val="14"/>
              </w:rPr>
              <w:t>0.01</w:t>
            </w:r>
          </w:p>
        </w:tc>
      </w:tr>
      <w:tr w:rsidR="00AC07AD" w:rsidRPr="00FF55B1" w14:paraId="57592134"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158D48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DDE6D4"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6ED3E2B" w14:textId="77777777" w:rsidR="00AC07AD" w:rsidRDefault="00AC07AD" w:rsidP="00AC07AD">
            <w:pPr>
              <w:jc w:val="right"/>
              <w:rPr>
                <w:color w:val="000000"/>
                <w:sz w:val="14"/>
                <w:szCs w:val="14"/>
              </w:rPr>
            </w:pPr>
            <w:r>
              <w:rPr>
                <w:color w:val="000000"/>
                <w:sz w:val="14"/>
                <w:szCs w:val="14"/>
              </w:rPr>
              <w:t>1.79</w:t>
            </w:r>
          </w:p>
        </w:tc>
        <w:tc>
          <w:tcPr>
            <w:tcW w:w="990" w:type="dxa"/>
            <w:tcBorders>
              <w:top w:val="nil"/>
              <w:left w:val="nil"/>
              <w:bottom w:val="nil"/>
              <w:right w:val="nil"/>
            </w:tcBorders>
            <w:shd w:val="clear" w:color="auto" w:fill="auto"/>
            <w:noWrap/>
            <w:vAlign w:val="center"/>
          </w:tcPr>
          <w:p w14:paraId="7676ACD1" w14:textId="77777777" w:rsidR="00AC07AD" w:rsidRDefault="00AC07AD" w:rsidP="00AC07AD">
            <w:pPr>
              <w:jc w:val="right"/>
              <w:rPr>
                <w:color w:val="000000"/>
                <w:sz w:val="14"/>
                <w:szCs w:val="14"/>
              </w:rPr>
            </w:pPr>
            <w:r>
              <w:rPr>
                <w:color w:val="000000"/>
                <w:sz w:val="14"/>
                <w:szCs w:val="14"/>
              </w:rPr>
              <w:t>2.68</w:t>
            </w:r>
          </w:p>
        </w:tc>
        <w:tc>
          <w:tcPr>
            <w:tcW w:w="1080" w:type="dxa"/>
            <w:tcBorders>
              <w:top w:val="nil"/>
              <w:left w:val="nil"/>
              <w:bottom w:val="nil"/>
              <w:right w:val="nil"/>
            </w:tcBorders>
            <w:shd w:val="clear" w:color="auto" w:fill="auto"/>
            <w:noWrap/>
            <w:vAlign w:val="center"/>
          </w:tcPr>
          <w:p w14:paraId="41D0CCC8" w14:textId="77777777" w:rsidR="00AC07AD" w:rsidRDefault="00AC07AD" w:rsidP="00AC07AD">
            <w:pPr>
              <w:jc w:val="right"/>
              <w:rPr>
                <w:color w:val="000000"/>
                <w:sz w:val="14"/>
                <w:szCs w:val="14"/>
              </w:rPr>
            </w:pPr>
            <w:r>
              <w:rPr>
                <w:color w:val="000000"/>
                <w:sz w:val="14"/>
                <w:szCs w:val="14"/>
              </w:rPr>
              <w:t>2.74</w:t>
            </w:r>
          </w:p>
        </w:tc>
        <w:tc>
          <w:tcPr>
            <w:tcW w:w="1080" w:type="dxa"/>
            <w:tcBorders>
              <w:top w:val="nil"/>
              <w:left w:val="nil"/>
              <w:bottom w:val="nil"/>
              <w:right w:val="nil"/>
            </w:tcBorders>
            <w:shd w:val="clear" w:color="auto" w:fill="auto"/>
            <w:noWrap/>
            <w:vAlign w:val="center"/>
          </w:tcPr>
          <w:p w14:paraId="024CDC11" w14:textId="77777777" w:rsidR="00AC07AD" w:rsidRDefault="00AC07AD" w:rsidP="00AC07AD">
            <w:pPr>
              <w:jc w:val="right"/>
              <w:rPr>
                <w:color w:val="000000"/>
                <w:sz w:val="14"/>
                <w:szCs w:val="14"/>
              </w:rPr>
            </w:pPr>
            <w:r>
              <w:rPr>
                <w:color w:val="000000"/>
                <w:sz w:val="14"/>
                <w:szCs w:val="14"/>
              </w:rPr>
              <w:t>3.41</w:t>
            </w:r>
          </w:p>
        </w:tc>
        <w:tc>
          <w:tcPr>
            <w:tcW w:w="990" w:type="dxa"/>
            <w:tcBorders>
              <w:top w:val="nil"/>
              <w:left w:val="nil"/>
              <w:bottom w:val="nil"/>
              <w:right w:val="nil"/>
            </w:tcBorders>
            <w:shd w:val="clear" w:color="auto" w:fill="auto"/>
            <w:noWrap/>
            <w:vAlign w:val="center"/>
          </w:tcPr>
          <w:p w14:paraId="59A32F9F" w14:textId="77777777" w:rsidR="00AC07AD" w:rsidRDefault="00AC07AD" w:rsidP="00AC07AD">
            <w:pPr>
              <w:jc w:val="right"/>
              <w:rPr>
                <w:color w:val="000000"/>
                <w:sz w:val="14"/>
                <w:szCs w:val="14"/>
              </w:rPr>
            </w:pPr>
            <w:r>
              <w:rPr>
                <w:color w:val="000000"/>
                <w:sz w:val="14"/>
                <w:szCs w:val="14"/>
              </w:rPr>
              <w:t>2.91</w:t>
            </w:r>
          </w:p>
        </w:tc>
        <w:tc>
          <w:tcPr>
            <w:tcW w:w="997" w:type="dxa"/>
            <w:tcBorders>
              <w:top w:val="nil"/>
              <w:left w:val="nil"/>
              <w:bottom w:val="nil"/>
              <w:right w:val="nil"/>
            </w:tcBorders>
            <w:shd w:val="clear" w:color="auto" w:fill="auto"/>
            <w:noWrap/>
            <w:vAlign w:val="center"/>
          </w:tcPr>
          <w:p w14:paraId="6466D07C" w14:textId="77777777" w:rsidR="00AC07AD" w:rsidRDefault="00AC07AD" w:rsidP="00AC07AD">
            <w:pPr>
              <w:jc w:val="right"/>
              <w:rPr>
                <w:color w:val="000000"/>
                <w:sz w:val="14"/>
                <w:szCs w:val="14"/>
              </w:rPr>
            </w:pPr>
            <w:r>
              <w:rPr>
                <w:color w:val="000000"/>
                <w:sz w:val="14"/>
                <w:szCs w:val="14"/>
              </w:rPr>
              <w:t>3.51</w:t>
            </w:r>
          </w:p>
        </w:tc>
      </w:tr>
      <w:tr w:rsidR="00AC07AD" w:rsidRPr="00FF55B1" w14:paraId="4B957D5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15BA0E9"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38B608"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1AC0AE7"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302B0A07" w14:textId="77777777" w:rsidR="00AC07AD" w:rsidRDefault="00AC07AD" w:rsidP="00AC07AD">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7E2C6B4E" w14:textId="77777777" w:rsidR="00AC07AD" w:rsidRDefault="00AC07AD" w:rsidP="00AC07AD">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091D9B75" w14:textId="77777777" w:rsidR="00AC07AD" w:rsidRDefault="00AC07AD" w:rsidP="00AC07AD">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FE17E64" w14:textId="77777777" w:rsidR="00AC07AD" w:rsidRDefault="00AC07AD" w:rsidP="00AC07AD">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18BAA696" w14:textId="77777777" w:rsidR="00AC07AD" w:rsidRDefault="00AC07AD" w:rsidP="00AC07AD">
            <w:pPr>
              <w:jc w:val="right"/>
              <w:rPr>
                <w:color w:val="000000"/>
                <w:sz w:val="14"/>
                <w:szCs w:val="14"/>
              </w:rPr>
            </w:pPr>
            <w:r>
              <w:rPr>
                <w:color w:val="000000"/>
                <w:sz w:val="14"/>
                <w:szCs w:val="14"/>
              </w:rPr>
              <w:t>0.03</w:t>
            </w:r>
          </w:p>
        </w:tc>
      </w:tr>
      <w:tr w:rsidR="00AC07AD" w:rsidRPr="00FF55B1" w14:paraId="5119E738"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40F56870"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1B46CA0"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21B80B1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C8E70CF"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F8A8DE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173263F"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98F0971"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F6A039F" w14:textId="77777777" w:rsidR="00AC07AD" w:rsidRDefault="00AC07AD" w:rsidP="00AC07AD">
            <w:pPr>
              <w:jc w:val="right"/>
              <w:rPr>
                <w:color w:val="000000"/>
                <w:sz w:val="14"/>
                <w:szCs w:val="14"/>
              </w:rPr>
            </w:pPr>
            <w:r>
              <w:rPr>
                <w:color w:val="000000"/>
                <w:sz w:val="14"/>
                <w:szCs w:val="14"/>
              </w:rPr>
              <w:t>-</w:t>
            </w:r>
          </w:p>
        </w:tc>
      </w:tr>
      <w:tr w:rsidR="00AC07AD" w:rsidRPr="00FF55B1" w14:paraId="16E0FD84"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C81DF1"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D319525"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338A2E"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7E48C31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4871A5B8"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4AEF65A0"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D1A8689" w14:textId="77777777" w:rsidR="00AC07AD" w:rsidRDefault="00AC07AD" w:rsidP="00AC07AD">
            <w:pPr>
              <w:jc w:val="right"/>
              <w:rPr>
                <w:color w:val="000000"/>
                <w:sz w:val="14"/>
                <w:szCs w:val="14"/>
              </w:rPr>
            </w:pPr>
            <w:r>
              <w:rPr>
                <w:color w:val="000000"/>
                <w:sz w:val="14"/>
                <w:szCs w:val="14"/>
              </w:rPr>
              <w:t>0.10</w:t>
            </w:r>
          </w:p>
        </w:tc>
        <w:tc>
          <w:tcPr>
            <w:tcW w:w="997" w:type="dxa"/>
            <w:tcBorders>
              <w:top w:val="nil"/>
              <w:left w:val="nil"/>
              <w:bottom w:val="single" w:sz="4" w:space="0" w:color="000000"/>
              <w:right w:val="nil"/>
            </w:tcBorders>
            <w:shd w:val="clear" w:color="auto" w:fill="auto"/>
            <w:noWrap/>
            <w:vAlign w:val="center"/>
          </w:tcPr>
          <w:p w14:paraId="5DA826AF" w14:textId="77777777" w:rsidR="00AC07AD" w:rsidRDefault="00AC07AD" w:rsidP="00AC07AD">
            <w:pPr>
              <w:jc w:val="right"/>
              <w:rPr>
                <w:color w:val="000000"/>
                <w:sz w:val="14"/>
                <w:szCs w:val="14"/>
              </w:rPr>
            </w:pPr>
            <w:r>
              <w:rPr>
                <w:color w:val="000000"/>
                <w:sz w:val="14"/>
                <w:szCs w:val="14"/>
              </w:rPr>
              <w:t>0.12</w:t>
            </w:r>
          </w:p>
        </w:tc>
      </w:tr>
      <w:tr w:rsidR="00AC07AD" w:rsidRPr="00FF55B1" w14:paraId="3FCCBB95"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06A60AF" w14:textId="77777777" w:rsidR="00AC07AD" w:rsidRDefault="00AC07AD" w:rsidP="00AC07AD">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0BE81A"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FD3EEB6" w14:textId="77777777" w:rsidR="00AC07AD" w:rsidRDefault="00AC07AD" w:rsidP="00AC07AD">
            <w:pPr>
              <w:jc w:val="right"/>
              <w:rPr>
                <w:b/>
                <w:bCs/>
                <w:color w:val="000000"/>
                <w:sz w:val="14"/>
                <w:szCs w:val="14"/>
              </w:rPr>
            </w:pPr>
            <w:r>
              <w:rPr>
                <w:b/>
                <w:bCs/>
                <w:color w:val="000000"/>
                <w:sz w:val="14"/>
                <w:szCs w:val="14"/>
              </w:rPr>
              <w:t>66.75</w:t>
            </w:r>
          </w:p>
        </w:tc>
        <w:tc>
          <w:tcPr>
            <w:tcW w:w="990" w:type="dxa"/>
            <w:tcBorders>
              <w:top w:val="single" w:sz="4" w:space="0" w:color="000000"/>
              <w:left w:val="nil"/>
              <w:bottom w:val="single" w:sz="4" w:space="0" w:color="000000"/>
              <w:right w:val="nil"/>
            </w:tcBorders>
            <w:shd w:val="clear" w:color="auto" w:fill="auto"/>
            <w:noWrap/>
            <w:vAlign w:val="center"/>
          </w:tcPr>
          <w:p w14:paraId="5079779C"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5EEE7E0D" w14:textId="77777777" w:rsidR="00AC07AD" w:rsidRDefault="00AC07AD" w:rsidP="00AC07AD">
            <w:pPr>
              <w:jc w:val="right"/>
              <w:rPr>
                <w:b/>
                <w:bCs/>
                <w:color w:val="000000"/>
                <w:sz w:val="14"/>
                <w:szCs w:val="14"/>
              </w:rPr>
            </w:pPr>
            <w:r>
              <w:rPr>
                <w:b/>
                <w:bCs/>
                <w:color w:val="000000"/>
                <w:sz w:val="14"/>
                <w:szCs w:val="14"/>
              </w:rPr>
              <w:t>80.30</w:t>
            </w:r>
          </w:p>
        </w:tc>
        <w:tc>
          <w:tcPr>
            <w:tcW w:w="1080" w:type="dxa"/>
            <w:tcBorders>
              <w:top w:val="single" w:sz="4" w:space="0" w:color="000000"/>
              <w:left w:val="nil"/>
              <w:bottom w:val="single" w:sz="4" w:space="0" w:color="000000"/>
              <w:right w:val="nil"/>
            </w:tcBorders>
            <w:shd w:val="clear" w:color="auto" w:fill="auto"/>
            <w:noWrap/>
            <w:vAlign w:val="center"/>
          </w:tcPr>
          <w:p w14:paraId="7E66A584"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2E8AF44" w14:textId="77777777" w:rsidR="00AC07AD" w:rsidRDefault="00AC07AD" w:rsidP="00AC07AD">
            <w:pPr>
              <w:jc w:val="right"/>
              <w:rPr>
                <w:b/>
                <w:bCs/>
                <w:color w:val="000000"/>
                <w:sz w:val="14"/>
                <w:szCs w:val="14"/>
              </w:rPr>
            </w:pPr>
            <w:r>
              <w:rPr>
                <w:b/>
                <w:bCs/>
                <w:color w:val="000000"/>
                <w:sz w:val="14"/>
                <w:szCs w:val="14"/>
              </w:rPr>
              <w:t>82.83</w:t>
            </w:r>
          </w:p>
        </w:tc>
        <w:tc>
          <w:tcPr>
            <w:tcW w:w="997" w:type="dxa"/>
            <w:tcBorders>
              <w:top w:val="single" w:sz="4" w:space="0" w:color="000000"/>
              <w:left w:val="nil"/>
              <w:bottom w:val="single" w:sz="4" w:space="0" w:color="000000"/>
              <w:right w:val="nil"/>
            </w:tcBorders>
            <w:shd w:val="clear" w:color="auto" w:fill="auto"/>
            <w:noWrap/>
            <w:vAlign w:val="center"/>
          </w:tcPr>
          <w:p w14:paraId="73989659"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F73F1A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2C4528A9" w14:textId="77777777" w:rsidR="00AC07AD" w:rsidRDefault="00AC07AD" w:rsidP="00AC07AD">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359397"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66BEA89"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35116C27" w14:textId="77777777" w:rsidR="00AC07AD" w:rsidRDefault="00AC07AD" w:rsidP="00AC07AD">
            <w:pPr>
              <w:jc w:val="right"/>
              <w:rPr>
                <w:color w:val="000000"/>
                <w:sz w:val="14"/>
                <w:szCs w:val="14"/>
              </w:rPr>
            </w:pPr>
            <w:r>
              <w:rPr>
                <w:color w:val="000000"/>
                <w:sz w:val="14"/>
                <w:szCs w:val="14"/>
              </w:rPr>
              <w:t>0.05</w:t>
            </w:r>
          </w:p>
        </w:tc>
        <w:tc>
          <w:tcPr>
            <w:tcW w:w="1080" w:type="dxa"/>
            <w:tcBorders>
              <w:left w:val="nil"/>
              <w:bottom w:val="nil"/>
              <w:right w:val="nil"/>
            </w:tcBorders>
            <w:shd w:val="clear" w:color="auto" w:fill="auto"/>
            <w:noWrap/>
            <w:vAlign w:val="center"/>
          </w:tcPr>
          <w:p w14:paraId="786EDA99" w14:textId="77777777"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FC515E5" w14:textId="77777777" w:rsidR="00AC07AD" w:rsidRDefault="00AC07AD" w:rsidP="00AC07AD">
            <w:pPr>
              <w:jc w:val="right"/>
              <w:rPr>
                <w:color w:val="000000"/>
                <w:sz w:val="14"/>
                <w:szCs w:val="14"/>
              </w:rPr>
            </w:pPr>
            <w:r>
              <w:rPr>
                <w:color w:val="000000"/>
                <w:sz w:val="14"/>
                <w:szCs w:val="14"/>
              </w:rPr>
              <w:t>0.06</w:t>
            </w:r>
          </w:p>
        </w:tc>
        <w:tc>
          <w:tcPr>
            <w:tcW w:w="990" w:type="dxa"/>
            <w:tcBorders>
              <w:left w:val="nil"/>
              <w:bottom w:val="nil"/>
              <w:right w:val="nil"/>
            </w:tcBorders>
            <w:shd w:val="clear" w:color="auto" w:fill="auto"/>
            <w:noWrap/>
            <w:vAlign w:val="center"/>
          </w:tcPr>
          <w:p w14:paraId="56E5C4D6" w14:textId="77777777" w:rsidR="00AC07AD" w:rsidRDefault="00AC07AD" w:rsidP="00AC07AD">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47BD2CFE" w14:textId="77777777" w:rsidR="00AC07AD" w:rsidRDefault="00AC07AD" w:rsidP="00AC07AD">
            <w:pPr>
              <w:jc w:val="right"/>
              <w:rPr>
                <w:color w:val="000000"/>
                <w:sz w:val="14"/>
                <w:szCs w:val="14"/>
              </w:rPr>
            </w:pPr>
            <w:r>
              <w:rPr>
                <w:color w:val="000000"/>
                <w:sz w:val="14"/>
                <w:szCs w:val="14"/>
              </w:rPr>
              <w:t>0.02</w:t>
            </w:r>
          </w:p>
        </w:tc>
      </w:tr>
      <w:tr w:rsidR="00AC07AD" w:rsidRPr="00FF55B1" w14:paraId="7A8EEA0C"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E0A644A"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FB655CE"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2106A165" w14:textId="77777777" w:rsidR="00AC07AD" w:rsidRDefault="00AC07AD" w:rsidP="00AC07AD">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166A6634" w14:textId="77777777" w:rsidR="00AC07AD" w:rsidRDefault="00AC07AD" w:rsidP="00AC07AD">
            <w:pPr>
              <w:jc w:val="right"/>
              <w:rPr>
                <w:color w:val="000000"/>
                <w:sz w:val="14"/>
                <w:szCs w:val="14"/>
              </w:rPr>
            </w:pPr>
            <w:r>
              <w:rPr>
                <w:color w:val="000000"/>
                <w:sz w:val="14"/>
                <w:szCs w:val="14"/>
              </w:rPr>
              <w:t>2.49</w:t>
            </w:r>
          </w:p>
        </w:tc>
        <w:tc>
          <w:tcPr>
            <w:tcW w:w="1080" w:type="dxa"/>
            <w:tcBorders>
              <w:top w:val="nil"/>
              <w:left w:val="nil"/>
              <w:bottom w:val="nil"/>
              <w:right w:val="nil"/>
            </w:tcBorders>
            <w:shd w:val="clear" w:color="auto" w:fill="auto"/>
            <w:noWrap/>
            <w:vAlign w:val="center"/>
          </w:tcPr>
          <w:p w14:paraId="0ADF8973" w14:textId="77777777"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14:paraId="3CA8A8DD" w14:textId="77777777" w:rsidR="00AC07AD" w:rsidRDefault="00AC07AD" w:rsidP="00AC07AD">
            <w:pPr>
              <w:jc w:val="right"/>
              <w:rPr>
                <w:color w:val="000000"/>
                <w:sz w:val="14"/>
                <w:szCs w:val="14"/>
              </w:rPr>
            </w:pPr>
            <w:r>
              <w:rPr>
                <w:color w:val="000000"/>
                <w:sz w:val="14"/>
                <w:szCs w:val="14"/>
              </w:rPr>
              <w:t>1.67</w:t>
            </w:r>
          </w:p>
        </w:tc>
        <w:tc>
          <w:tcPr>
            <w:tcW w:w="990" w:type="dxa"/>
            <w:tcBorders>
              <w:top w:val="nil"/>
              <w:left w:val="nil"/>
              <w:bottom w:val="nil"/>
              <w:right w:val="nil"/>
            </w:tcBorders>
            <w:shd w:val="clear" w:color="auto" w:fill="auto"/>
            <w:noWrap/>
            <w:vAlign w:val="center"/>
          </w:tcPr>
          <w:p w14:paraId="2D6306F2" w14:textId="77777777" w:rsidR="00AC07AD" w:rsidRDefault="00AC07AD" w:rsidP="00AC07AD">
            <w:pPr>
              <w:jc w:val="right"/>
              <w:rPr>
                <w:color w:val="000000"/>
                <w:sz w:val="14"/>
                <w:szCs w:val="14"/>
              </w:rPr>
            </w:pPr>
            <w:r>
              <w:rPr>
                <w:color w:val="000000"/>
                <w:sz w:val="14"/>
                <w:szCs w:val="14"/>
              </w:rPr>
              <w:t>2.65</w:t>
            </w:r>
          </w:p>
        </w:tc>
        <w:tc>
          <w:tcPr>
            <w:tcW w:w="997" w:type="dxa"/>
            <w:tcBorders>
              <w:top w:val="nil"/>
              <w:left w:val="nil"/>
              <w:bottom w:val="nil"/>
              <w:right w:val="nil"/>
            </w:tcBorders>
            <w:shd w:val="clear" w:color="auto" w:fill="auto"/>
            <w:noWrap/>
            <w:vAlign w:val="center"/>
          </w:tcPr>
          <w:p w14:paraId="4B0E3187" w14:textId="77777777" w:rsidR="00AC07AD" w:rsidRDefault="00AC07AD" w:rsidP="00AC07AD">
            <w:pPr>
              <w:jc w:val="right"/>
              <w:rPr>
                <w:color w:val="000000"/>
                <w:sz w:val="14"/>
                <w:szCs w:val="14"/>
              </w:rPr>
            </w:pPr>
            <w:r>
              <w:rPr>
                <w:color w:val="000000"/>
                <w:sz w:val="14"/>
                <w:szCs w:val="14"/>
              </w:rPr>
              <w:t>9.37</w:t>
            </w:r>
          </w:p>
        </w:tc>
      </w:tr>
      <w:tr w:rsidR="00AC07AD" w:rsidRPr="00FF55B1" w14:paraId="701E6AC0"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7B5BEAD"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60D779"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08373AFD"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DEC377"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01FD97F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8BC334D"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6708F6E0"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DF3E17D" w14:textId="77777777" w:rsidR="00AC07AD" w:rsidRDefault="00AC07AD" w:rsidP="00AC07AD">
            <w:pPr>
              <w:jc w:val="right"/>
              <w:rPr>
                <w:color w:val="000000"/>
                <w:sz w:val="14"/>
                <w:szCs w:val="14"/>
              </w:rPr>
            </w:pPr>
            <w:r>
              <w:rPr>
                <w:color w:val="000000"/>
                <w:sz w:val="14"/>
                <w:szCs w:val="14"/>
              </w:rPr>
              <w:t>-</w:t>
            </w:r>
          </w:p>
        </w:tc>
      </w:tr>
      <w:tr w:rsidR="00AC07AD" w:rsidRPr="00FF55B1" w14:paraId="7F545A6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9F228A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A0DA372"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8442907" w14:textId="77777777" w:rsidR="00AC07AD" w:rsidRDefault="00AC07AD" w:rsidP="00AC07AD">
            <w:pPr>
              <w:jc w:val="right"/>
              <w:rPr>
                <w:color w:val="000000"/>
                <w:sz w:val="14"/>
                <w:szCs w:val="14"/>
              </w:rPr>
            </w:pPr>
            <w:r>
              <w:rPr>
                <w:color w:val="000000"/>
                <w:sz w:val="14"/>
                <w:szCs w:val="14"/>
              </w:rPr>
              <w:t>9.41</w:t>
            </w:r>
          </w:p>
        </w:tc>
        <w:tc>
          <w:tcPr>
            <w:tcW w:w="990" w:type="dxa"/>
            <w:tcBorders>
              <w:top w:val="nil"/>
              <w:left w:val="nil"/>
              <w:bottom w:val="nil"/>
              <w:right w:val="nil"/>
            </w:tcBorders>
            <w:shd w:val="clear" w:color="auto" w:fill="auto"/>
            <w:noWrap/>
            <w:vAlign w:val="center"/>
          </w:tcPr>
          <w:p w14:paraId="29E6B880" w14:textId="77777777" w:rsidR="00AC07AD" w:rsidRDefault="00AC07AD" w:rsidP="00AC07AD">
            <w:pPr>
              <w:jc w:val="right"/>
              <w:rPr>
                <w:color w:val="000000"/>
                <w:sz w:val="14"/>
                <w:szCs w:val="14"/>
              </w:rPr>
            </w:pPr>
            <w:r>
              <w:rPr>
                <w:color w:val="000000"/>
                <w:sz w:val="14"/>
                <w:szCs w:val="14"/>
              </w:rPr>
              <w:t>97.44</w:t>
            </w:r>
          </w:p>
        </w:tc>
        <w:tc>
          <w:tcPr>
            <w:tcW w:w="1080" w:type="dxa"/>
            <w:tcBorders>
              <w:top w:val="nil"/>
              <w:left w:val="nil"/>
              <w:bottom w:val="nil"/>
              <w:right w:val="nil"/>
            </w:tcBorders>
            <w:shd w:val="clear" w:color="auto" w:fill="auto"/>
            <w:noWrap/>
            <w:vAlign w:val="center"/>
          </w:tcPr>
          <w:p w14:paraId="1340E0DE" w14:textId="77777777" w:rsidR="00AC07AD" w:rsidRDefault="00AC07AD" w:rsidP="00AC07AD">
            <w:pPr>
              <w:jc w:val="right"/>
              <w:rPr>
                <w:color w:val="000000"/>
                <w:sz w:val="14"/>
                <w:szCs w:val="14"/>
              </w:rPr>
            </w:pPr>
            <w:r>
              <w:rPr>
                <w:color w:val="000000"/>
                <w:sz w:val="14"/>
                <w:szCs w:val="14"/>
              </w:rPr>
              <w:t>13.51</w:t>
            </w:r>
          </w:p>
        </w:tc>
        <w:tc>
          <w:tcPr>
            <w:tcW w:w="1080" w:type="dxa"/>
            <w:tcBorders>
              <w:top w:val="nil"/>
              <w:left w:val="nil"/>
              <w:bottom w:val="nil"/>
              <w:right w:val="nil"/>
            </w:tcBorders>
            <w:shd w:val="clear" w:color="auto" w:fill="auto"/>
            <w:noWrap/>
            <w:vAlign w:val="center"/>
          </w:tcPr>
          <w:p w14:paraId="3AFF5A5F" w14:textId="77777777" w:rsidR="00AC07AD" w:rsidRDefault="00AC07AD" w:rsidP="00AC07AD">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14:paraId="713AD16A" w14:textId="77777777" w:rsidR="00AC07AD" w:rsidRDefault="00AC07AD" w:rsidP="00AC07AD">
            <w:pPr>
              <w:jc w:val="right"/>
              <w:rPr>
                <w:color w:val="000000"/>
                <w:sz w:val="14"/>
                <w:szCs w:val="14"/>
              </w:rPr>
            </w:pPr>
            <w:r>
              <w:rPr>
                <w:color w:val="000000"/>
                <w:sz w:val="14"/>
                <w:szCs w:val="14"/>
              </w:rPr>
              <w:t>25.64</w:t>
            </w:r>
          </w:p>
        </w:tc>
        <w:tc>
          <w:tcPr>
            <w:tcW w:w="997" w:type="dxa"/>
            <w:tcBorders>
              <w:top w:val="nil"/>
              <w:left w:val="nil"/>
              <w:bottom w:val="nil"/>
              <w:right w:val="nil"/>
            </w:tcBorders>
            <w:shd w:val="clear" w:color="auto" w:fill="auto"/>
            <w:noWrap/>
            <w:vAlign w:val="center"/>
          </w:tcPr>
          <w:p w14:paraId="7880C6B7" w14:textId="77777777" w:rsidR="00AC07AD" w:rsidRDefault="00AC07AD" w:rsidP="00AC07AD">
            <w:pPr>
              <w:jc w:val="right"/>
              <w:rPr>
                <w:color w:val="000000"/>
                <w:sz w:val="14"/>
                <w:szCs w:val="14"/>
              </w:rPr>
            </w:pPr>
            <w:r>
              <w:rPr>
                <w:color w:val="000000"/>
                <w:sz w:val="14"/>
                <w:szCs w:val="14"/>
              </w:rPr>
              <w:t>90.59</w:t>
            </w:r>
          </w:p>
        </w:tc>
      </w:tr>
      <w:tr w:rsidR="00AC07AD" w:rsidRPr="00FF55B1" w14:paraId="3B53CAE8" w14:textId="77777777" w:rsidTr="00AC07AD">
        <w:trPr>
          <w:trHeight w:hRule="exact" w:val="173"/>
          <w:jc w:val="center"/>
        </w:trPr>
        <w:tc>
          <w:tcPr>
            <w:tcW w:w="1596" w:type="dxa"/>
            <w:tcBorders>
              <w:top w:val="nil"/>
              <w:left w:val="nil"/>
              <w:right w:val="nil"/>
            </w:tcBorders>
            <w:shd w:val="clear" w:color="auto" w:fill="auto"/>
            <w:noWrap/>
            <w:vAlign w:val="center"/>
            <w:hideMark/>
          </w:tcPr>
          <w:p w14:paraId="621C3DD6"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07D2BA8"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0D00C1F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11E1D5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B5848B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4EA00EC"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50324E47"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4F1CD0A" w14:textId="77777777" w:rsidR="00AC07AD" w:rsidRDefault="00AC07AD" w:rsidP="00AC07AD">
            <w:pPr>
              <w:jc w:val="right"/>
              <w:rPr>
                <w:color w:val="000000"/>
                <w:sz w:val="14"/>
                <w:szCs w:val="14"/>
              </w:rPr>
            </w:pPr>
            <w:r>
              <w:rPr>
                <w:color w:val="000000"/>
                <w:sz w:val="14"/>
                <w:szCs w:val="14"/>
              </w:rPr>
              <w:t>0.01</w:t>
            </w:r>
          </w:p>
        </w:tc>
      </w:tr>
      <w:tr w:rsidR="00AC07AD" w:rsidRPr="00FF55B1" w14:paraId="1C3F45BE" w14:textId="77777777" w:rsidTr="00AC07AD">
        <w:trPr>
          <w:trHeight w:hRule="exact" w:val="173"/>
          <w:jc w:val="center"/>
        </w:trPr>
        <w:tc>
          <w:tcPr>
            <w:tcW w:w="1596" w:type="dxa"/>
            <w:tcBorders>
              <w:top w:val="nil"/>
              <w:left w:val="nil"/>
              <w:right w:val="nil"/>
            </w:tcBorders>
            <w:shd w:val="clear" w:color="auto" w:fill="auto"/>
            <w:noWrap/>
            <w:vAlign w:val="center"/>
            <w:hideMark/>
          </w:tcPr>
          <w:p w14:paraId="189BEAB2"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875BEC"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3DE3B7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F9CDA38"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F6C457A"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7B21676"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6148F1A"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DC290F1" w14:textId="77777777" w:rsidR="00AC07AD" w:rsidRDefault="00AC07AD" w:rsidP="00AC07AD">
            <w:pPr>
              <w:jc w:val="right"/>
              <w:rPr>
                <w:color w:val="000000"/>
                <w:sz w:val="14"/>
                <w:szCs w:val="14"/>
              </w:rPr>
            </w:pPr>
            <w:r>
              <w:rPr>
                <w:color w:val="000000"/>
                <w:sz w:val="14"/>
                <w:szCs w:val="14"/>
              </w:rPr>
              <w:t>-</w:t>
            </w:r>
          </w:p>
        </w:tc>
      </w:tr>
      <w:tr w:rsidR="00AC07AD" w:rsidRPr="00FF55B1" w14:paraId="679C83EE" w14:textId="77777777" w:rsidTr="00AC07AD">
        <w:trPr>
          <w:trHeight w:hRule="exact" w:val="173"/>
          <w:jc w:val="center"/>
        </w:trPr>
        <w:tc>
          <w:tcPr>
            <w:tcW w:w="1596" w:type="dxa"/>
            <w:tcBorders>
              <w:left w:val="nil"/>
              <w:right w:val="nil"/>
            </w:tcBorders>
            <w:shd w:val="clear" w:color="auto" w:fill="auto"/>
            <w:noWrap/>
            <w:vAlign w:val="center"/>
          </w:tcPr>
          <w:p w14:paraId="42635BD8"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78C754CB"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120CDC18"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2645160"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D927C62"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7BA9164"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B68A8B4"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791CF97F" w14:textId="77777777" w:rsidR="00AC07AD" w:rsidRDefault="00AC07AD" w:rsidP="00AC07AD">
            <w:pPr>
              <w:jc w:val="right"/>
              <w:rPr>
                <w:color w:val="000000"/>
                <w:sz w:val="14"/>
                <w:szCs w:val="14"/>
              </w:rPr>
            </w:pPr>
            <w:r>
              <w:rPr>
                <w:color w:val="000000"/>
                <w:sz w:val="14"/>
                <w:szCs w:val="14"/>
              </w:rPr>
              <w:t>-</w:t>
            </w:r>
          </w:p>
        </w:tc>
      </w:tr>
      <w:tr w:rsidR="00AC07AD" w:rsidRPr="00FF55B1" w14:paraId="58513EAB"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7A7E38F8" w14:textId="77777777"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575C776E"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115EA230"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680BC23"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3BE8D77"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045E6BA"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14B10E8B"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7879AF9" w14:textId="77777777" w:rsidR="00AC07AD" w:rsidRDefault="00AC07AD" w:rsidP="00AC07AD">
            <w:pPr>
              <w:jc w:val="right"/>
              <w:rPr>
                <w:color w:val="000000"/>
                <w:sz w:val="14"/>
                <w:szCs w:val="14"/>
              </w:rPr>
            </w:pPr>
            <w:r>
              <w:rPr>
                <w:color w:val="000000"/>
                <w:sz w:val="14"/>
                <w:szCs w:val="14"/>
              </w:rPr>
              <w:t>-</w:t>
            </w:r>
          </w:p>
        </w:tc>
      </w:tr>
      <w:tr w:rsidR="00AC07AD" w:rsidRPr="00FF55B1" w14:paraId="6FE1349F"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FDE0DF9" w14:textId="77777777" w:rsidR="00AC07AD" w:rsidRDefault="00AC07AD" w:rsidP="00AC07AD">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4CAD9DB"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5147C94" w14:textId="77777777" w:rsidR="00AC07AD" w:rsidRDefault="00AC07AD" w:rsidP="00AC07AD">
            <w:pPr>
              <w:jc w:val="right"/>
              <w:rPr>
                <w:b/>
                <w:bCs/>
                <w:color w:val="000000"/>
                <w:sz w:val="14"/>
                <w:szCs w:val="14"/>
              </w:rPr>
            </w:pPr>
            <w:r>
              <w:rPr>
                <w:b/>
                <w:bCs/>
                <w:color w:val="000000"/>
                <w:sz w:val="14"/>
                <w:szCs w:val="14"/>
              </w:rPr>
              <w:t>9.65</w:t>
            </w:r>
          </w:p>
        </w:tc>
        <w:tc>
          <w:tcPr>
            <w:tcW w:w="990" w:type="dxa"/>
            <w:tcBorders>
              <w:top w:val="single" w:sz="4" w:space="0" w:color="000000"/>
              <w:left w:val="nil"/>
              <w:bottom w:val="single" w:sz="4" w:space="0" w:color="000000"/>
              <w:right w:val="nil"/>
            </w:tcBorders>
            <w:shd w:val="clear" w:color="auto" w:fill="auto"/>
            <w:noWrap/>
            <w:vAlign w:val="center"/>
          </w:tcPr>
          <w:p w14:paraId="6DFC0152"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7CB9288" w14:textId="77777777" w:rsidR="00AC07AD" w:rsidRDefault="00AC07AD" w:rsidP="00AC07AD">
            <w:pPr>
              <w:jc w:val="right"/>
              <w:rPr>
                <w:b/>
                <w:bCs/>
                <w:color w:val="000000"/>
                <w:sz w:val="14"/>
                <w:szCs w:val="14"/>
              </w:rPr>
            </w:pPr>
            <w:r>
              <w:rPr>
                <w:b/>
                <w:bCs/>
                <w:color w:val="000000"/>
                <w:sz w:val="14"/>
                <w:szCs w:val="14"/>
              </w:rPr>
              <w:t>13.76</w:t>
            </w:r>
          </w:p>
        </w:tc>
        <w:tc>
          <w:tcPr>
            <w:tcW w:w="1080" w:type="dxa"/>
            <w:tcBorders>
              <w:top w:val="single" w:sz="4" w:space="0" w:color="000000"/>
              <w:left w:val="nil"/>
              <w:bottom w:val="single" w:sz="4" w:space="0" w:color="000000"/>
              <w:right w:val="nil"/>
            </w:tcBorders>
            <w:shd w:val="clear" w:color="auto" w:fill="auto"/>
            <w:noWrap/>
            <w:vAlign w:val="center"/>
          </w:tcPr>
          <w:p w14:paraId="57C17366"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37503F8" w14:textId="77777777" w:rsidR="00AC07AD" w:rsidRDefault="00AC07AD" w:rsidP="00AC07AD">
            <w:pPr>
              <w:jc w:val="right"/>
              <w:rPr>
                <w:b/>
                <w:bCs/>
                <w:color w:val="000000"/>
                <w:sz w:val="14"/>
                <w:szCs w:val="14"/>
              </w:rPr>
            </w:pPr>
            <w:r>
              <w:rPr>
                <w:b/>
                <w:bCs/>
                <w:color w:val="000000"/>
                <w:sz w:val="14"/>
                <w:szCs w:val="14"/>
              </w:rPr>
              <w:t>28.30</w:t>
            </w:r>
          </w:p>
        </w:tc>
        <w:tc>
          <w:tcPr>
            <w:tcW w:w="997" w:type="dxa"/>
            <w:tcBorders>
              <w:top w:val="single" w:sz="4" w:space="0" w:color="000000"/>
              <w:left w:val="nil"/>
              <w:bottom w:val="single" w:sz="4" w:space="0" w:color="000000"/>
              <w:right w:val="nil"/>
            </w:tcBorders>
            <w:shd w:val="clear" w:color="auto" w:fill="auto"/>
            <w:noWrap/>
            <w:vAlign w:val="center"/>
          </w:tcPr>
          <w:p w14:paraId="2B261ADC"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529F2447"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2DACBBA3" w14:textId="77777777" w:rsidR="00AC07AD" w:rsidRDefault="00AC07AD" w:rsidP="00AC07AD">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56A72A10" w14:textId="77777777"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059D73" w14:textId="77777777" w:rsidR="00AC07AD" w:rsidRDefault="00AC07AD" w:rsidP="00AC07AD">
            <w:pPr>
              <w:jc w:val="right"/>
              <w:rPr>
                <w:color w:val="000000"/>
                <w:sz w:val="14"/>
                <w:szCs w:val="14"/>
              </w:rPr>
            </w:pPr>
            <w:r>
              <w:rPr>
                <w:color w:val="000000"/>
                <w:sz w:val="14"/>
                <w:szCs w:val="14"/>
              </w:rPr>
              <w:t>69.91</w:t>
            </w:r>
          </w:p>
        </w:tc>
        <w:tc>
          <w:tcPr>
            <w:tcW w:w="990" w:type="dxa"/>
            <w:tcBorders>
              <w:left w:val="nil"/>
              <w:bottom w:val="nil"/>
              <w:right w:val="nil"/>
            </w:tcBorders>
            <w:shd w:val="clear" w:color="auto" w:fill="auto"/>
            <w:noWrap/>
            <w:vAlign w:val="center"/>
          </w:tcPr>
          <w:p w14:paraId="0076255D" w14:textId="77777777" w:rsidR="00AC07AD" w:rsidRDefault="00AC07AD" w:rsidP="00AC07AD">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14:paraId="4F84196E" w14:textId="77777777" w:rsidR="00AC07AD" w:rsidRDefault="00AC07AD" w:rsidP="00AC07AD">
            <w:pPr>
              <w:jc w:val="right"/>
              <w:rPr>
                <w:color w:val="000000"/>
                <w:sz w:val="14"/>
                <w:szCs w:val="14"/>
              </w:rPr>
            </w:pPr>
            <w:r>
              <w:rPr>
                <w:color w:val="000000"/>
                <w:sz w:val="14"/>
                <w:szCs w:val="14"/>
              </w:rPr>
              <w:t>112.53</w:t>
            </w:r>
          </w:p>
        </w:tc>
        <w:tc>
          <w:tcPr>
            <w:tcW w:w="1080" w:type="dxa"/>
            <w:tcBorders>
              <w:left w:val="nil"/>
              <w:bottom w:val="nil"/>
              <w:right w:val="nil"/>
            </w:tcBorders>
            <w:shd w:val="clear" w:color="auto" w:fill="auto"/>
            <w:noWrap/>
            <w:vAlign w:val="center"/>
          </w:tcPr>
          <w:p w14:paraId="19D07718" w14:textId="77777777" w:rsidR="00AC07AD" w:rsidRDefault="00AC07AD" w:rsidP="00AC07AD">
            <w:pPr>
              <w:jc w:val="right"/>
              <w:rPr>
                <w:color w:val="000000"/>
                <w:sz w:val="14"/>
                <w:szCs w:val="14"/>
              </w:rPr>
            </w:pPr>
            <w:r>
              <w:rPr>
                <w:color w:val="000000"/>
                <w:sz w:val="14"/>
                <w:szCs w:val="14"/>
              </w:rPr>
              <w:t>10.58</w:t>
            </w:r>
          </w:p>
        </w:tc>
        <w:tc>
          <w:tcPr>
            <w:tcW w:w="990" w:type="dxa"/>
            <w:tcBorders>
              <w:left w:val="nil"/>
              <w:bottom w:val="nil"/>
              <w:right w:val="nil"/>
            </w:tcBorders>
            <w:shd w:val="clear" w:color="auto" w:fill="auto"/>
            <w:noWrap/>
            <w:vAlign w:val="center"/>
          </w:tcPr>
          <w:p w14:paraId="6D758266" w14:textId="77777777" w:rsidR="00AC07AD" w:rsidRDefault="00AC07AD" w:rsidP="00AC07AD">
            <w:pPr>
              <w:jc w:val="right"/>
              <w:rPr>
                <w:color w:val="000000"/>
                <w:sz w:val="14"/>
                <w:szCs w:val="14"/>
              </w:rPr>
            </w:pPr>
            <w:r>
              <w:rPr>
                <w:color w:val="000000"/>
                <w:sz w:val="14"/>
                <w:szCs w:val="14"/>
              </w:rPr>
              <w:t>127.85</w:t>
            </w:r>
          </w:p>
        </w:tc>
        <w:tc>
          <w:tcPr>
            <w:tcW w:w="997" w:type="dxa"/>
            <w:tcBorders>
              <w:left w:val="nil"/>
              <w:bottom w:val="nil"/>
              <w:right w:val="nil"/>
            </w:tcBorders>
            <w:shd w:val="clear" w:color="auto" w:fill="auto"/>
            <w:noWrap/>
            <w:vAlign w:val="center"/>
          </w:tcPr>
          <w:p w14:paraId="5018631D" w14:textId="77777777" w:rsidR="00AC07AD" w:rsidRDefault="00AC07AD" w:rsidP="00AC07AD">
            <w:pPr>
              <w:jc w:val="right"/>
              <w:rPr>
                <w:color w:val="000000"/>
                <w:sz w:val="14"/>
                <w:szCs w:val="14"/>
              </w:rPr>
            </w:pPr>
            <w:r>
              <w:rPr>
                <w:color w:val="000000"/>
                <w:sz w:val="14"/>
                <w:szCs w:val="14"/>
              </w:rPr>
              <w:t>10.87</w:t>
            </w:r>
          </w:p>
        </w:tc>
      </w:tr>
      <w:tr w:rsidR="00AC07AD" w:rsidRPr="00FF55B1" w14:paraId="30DC0470"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E3FA257"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A43C8AF" w14:textId="77777777"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576BCB1" w14:textId="77777777" w:rsidR="00AC07AD" w:rsidRDefault="00AC07AD" w:rsidP="00AC07AD">
            <w:pPr>
              <w:jc w:val="right"/>
              <w:rPr>
                <w:color w:val="000000"/>
                <w:sz w:val="14"/>
                <w:szCs w:val="14"/>
              </w:rPr>
            </w:pPr>
            <w:r>
              <w:rPr>
                <w:color w:val="000000"/>
                <w:sz w:val="14"/>
                <w:szCs w:val="14"/>
              </w:rPr>
              <w:t>71.83</w:t>
            </w:r>
          </w:p>
        </w:tc>
        <w:tc>
          <w:tcPr>
            <w:tcW w:w="990" w:type="dxa"/>
            <w:tcBorders>
              <w:top w:val="nil"/>
              <w:left w:val="nil"/>
              <w:bottom w:val="nil"/>
              <w:right w:val="nil"/>
            </w:tcBorders>
            <w:shd w:val="clear" w:color="auto" w:fill="auto"/>
            <w:noWrap/>
            <w:vAlign w:val="center"/>
          </w:tcPr>
          <w:p w14:paraId="373180FB" w14:textId="77777777" w:rsidR="00AC07AD" w:rsidRDefault="00AC07AD" w:rsidP="00AC07AD">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14:paraId="012DFD3F" w14:textId="77777777" w:rsidR="00AC07AD" w:rsidRDefault="00AC07AD" w:rsidP="00AC07AD">
            <w:pPr>
              <w:jc w:val="right"/>
              <w:rPr>
                <w:color w:val="000000"/>
                <w:sz w:val="14"/>
                <w:szCs w:val="14"/>
              </w:rPr>
            </w:pPr>
            <w:r>
              <w:rPr>
                <w:color w:val="000000"/>
                <w:sz w:val="14"/>
                <w:szCs w:val="14"/>
              </w:rPr>
              <w:t>68.10</w:t>
            </w:r>
          </w:p>
        </w:tc>
        <w:tc>
          <w:tcPr>
            <w:tcW w:w="1080" w:type="dxa"/>
            <w:tcBorders>
              <w:top w:val="nil"/>
              <w:left w:val="nil"/>
              <w:bottom w:val="nil"/>
              <w:right w:val="nil"/>
            </w:tcBorders>
            <w:shd w:val="clear" w:color="auto" w:fill="auto"/>
            <w:noWrap/>
            <w:vAlign w:val="center"/>
          </w:tcPr>
          <w:p w14:paraId="5C59081E" w14:textId="77777777" w:rsidR="00AC07AD" w:rsidRDefault="00AC07AD" w:rsidP="00AC07AD">
            <w:pPr>
              <w:jc w:val="right"/>
              <w:rPr>
                <w:color w:val="000000"/>
                <w:sz w:val="14"/>
                <w:szCs w:val="14"/>
              </w:rPr>
            </w:pPr>
            <w:r>
              <w:rPr>
                <w:color w:val="000000"/>
                <w:sz w:val="14"/>
                <w:szCs w:val="14"/>
              </w:rPr>
              <w:t>6.40</w:t>
            </w:r>
          </w:p>
        </w:tc>
        <w:tc>
          <w:tcPr>
            <w:tcW w:w="990" w:type="dxa"/>
            <w:tcBorders>
              <w:top w:val="nil"/>
              <w:left w:val="nil"/>
              <w:bottom w:val="nil"/>
              <w:right w:val="nil"/>
            </w:tcBorders>
            <w:shd w:val="clear" w:color="auto" w:fill="auto"/>
            <w:noWrap/>
            <w:vAlign w:val="center"/>
          </w:tcPr>
          <w:p w14:paraId="5E994382" w14:textId="77777777" w:rsidR="00AC07AD" w:rsidRDefault="00AC07AD" w:rsidP="00AC07AD">
            <w:pPr>
              <w:jc w:val="right"/>
              <w:rPr>
                <w:color w:val="000000"/>
                <w:sz w:val="14"/>
                <w:szCs w:val="14"/>
              </w:rPr>
            </w:pPr>
            <w:r>
              <w:rPr>
                <w:color w:val="000000"/>
                <w:sz w:val="14"/>
                <w:szCs w:val="14"/>
              </w:rPr>
              <w:t>78.79</w:t>
            </w:r>
          </w:p>
        </w:tc>
        <w:tc>
          <w:tcPr>
            <w:tcW w:w="997" w:type="dxa"/>
            <w:tcBorders>
              <w:top w:val="nil"/>
              <w:left w:val="nil"/>
              <w:bottom w:val="nil"/>
              <w:right w:val="nil"/>
            </w:tcBorders>
            <w:shd w:val="clear" w:color="auto" w:fill="auto"/>
            <w:noWrap/>
            <w:vAlign w:val="center"/>
          </w:tcPr>
          <w:p w14:paraId="38BFCB03" w14:textId="77777777" w:rsidR="00AC07AD" w:rsidRDefault="00AC07AD" w:rsidP="00AC07AD">
            <w:pPr>
              <w:jc w:val="right"/>
              <w:rPr>
                <w:color w:val="000000"/>
                <w:sz w:val="14"/>
                <w:szCs w:val="14"/>
              </w:rPr>
            </w:pPr>
            <w:r>
              <w:rPr>
                <w:color w:val="000000"/>
                <w:sz w:val="14"/>
                <w:szCs w:val="14"/>
              </w:rPr>
              <w:t>6.70</w:t>
            </w:r>
          </w:p>
        </w:tc>
      </w:tr>
      <w:tr w:rsidR="00AC07AD" w:rsidRPr="00FF55B1" w14:paraId="10CA0DBD"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03A30812"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07943AD" w14:textId="77777777"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72612F8" w14:textId="77777777" w:rsidR="00AC07AD" w:rsidRDefault="00AC07AD" w:rsidP="00AC07A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14:paraId="3AB2AD1B" w14:textId="77777777" w:rsidR="00AC07AD" w:rsidRDefault="00AC07AD" w:rsidP="00AC07AD">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tcPr>
          <w:p w14:paraId="73A7A5B2" w14:textId="77777777" w:rsidR="00AC07AD" w:rsidRDefault="00AC07AD" w:rsidP="00AC07AD">
            <w:pPr>
              <w:jc w:val="right"/>
              <w:rPr>
                <w:color w:val="000000"/>
                <w:sz w:val="14"/>
                <w:szCs w:val="14"/>
              </w:rPr>
            </w:pPr>
            <w:r>
              <w:rPr>
                <w:color w:val="000000"/>
                <w:sz w:val="14"/>
                <w:szCs w:val="14"/>
              </w:rPr>
              <w:t>21.29</w:t>
            </w:r>
          </w:p>
        </w:tc>
        <w:tc>
          <w:tcPr>
            <w:tcW w:w="1080" w:type="dxa"/>
            <w:tcBorders>
              <w:top w:val="nil"/>
              <w:left w:val="nil"/>
              <w:bottom w:val="nil"/>
              <w:right w:val="nil"/>
            </w:tcBorders>
            <w:shd w:val="clear" w:color="auto" w:fill="auto"/>
            <w:noWrap/>
            <w:vAlign w:val="center"/>
          </w:tcPr>
          <w:p w14:paraId="018C830C" w14:textId="77777777" w:rsidR="00AC07AD" w:rsidRDefault="00AC07AD" w:rsidP="00AC07AD">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14:paraId="068C0DB3" w14:textId="77777777" w:rsidR="00AC07AD" w:rsidRDefault="00AC07AD" w:rsidP="00AC07AD">
            <w:pPr>
              <w:jc w:val="right"/>
              <w:rPr>
                <w:color w:val="000000"/>
                <w:sz w:val="14"/>
                <w:szCs w:val="14"/>
              </w:rPr>
            </w:pPr>
            <w:r>
              <w:rPr>
                <w:color w:val="000000"/>
                <w:sz w:val="14"/>
                <w:szCs w:val="14"/>
              </w:rPr>
              <w:t>33.21</w:t>
            </w:r>
          </w:p>
        </w:tc>
        <w:tc>
          <w:tcPr>
            <w:tcW w:w="997" w:type="dxa"/>
            <w:tcBorders>
              <w:top w:val="nil"/>
              <w:left w:val="nil"/>
              <w:bottom w:val="nil"/>
              <w:right w:val="nil"/>
            </w:tcBorders>
            <w:shd w:val="clear" w:color="auto" w:fill="auto"/>
            <w:noWrap/>
            <w:vAlign w:val="center"/>
          </w:tcPr>
          <w:p w14:paraId="45F63131" w14:textId="77777777" w:rsidR="00AC07AD" w:rsidRDefault="00AC07AD" w:rsidP="00AC07AD">
            <w:pPr>
              <w:jc w:val="right"/>
              <w:rPr>
                <w:color w:val="000000"/>
                <w:sz w:val="14"/>
                <w:szCs w:val="14"/>
              </w:rPr>
            </w:pPr>
            <w:r>
              <w:rPr>
                <w:color w:val="000000"/>
                <w:sz w:val="14"/>
                <w:szCs w:val="14"/>
              </w:rPr>
              <w:t>2.82</w:t>
            </w:r>
          </w:p>
        </w:tc>
      </w:tr>
      <w:tr w:rsidR="00AC07AD" w:rsidRPr="00FF55B1" w14:paraId="56DDC795"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27DB339"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B5167F4"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D0DB1BE" w14:textId="77777777" w:rsidR="00AC07AD" w:rsidRDefault="00AC07AD" w:rsidP="00AC07AD">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tcPr>
          <w:p w14:paraId="31687F0C" w14:textId="77777777"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10DEAB9B" w14:textId="77777777" w:rsidR="00AC07AD" w:rsidRDefault="00AC07AD" w:rsidP="00AC07AD">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496A0E48" w14:textId="77777777"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4B2CA1C" w14:textId="77777777" w:rsidR="00AC07AD" w:rsidRDefault="00AC07AD" w:rsidP="00AC07AD">
            <w:pPr>
              <w:jc w:val="right"/>
              <w:rPr>
                <w:color w:val="000000"/>
                <w:sz w:val="14"/>
                <w:szCs w:val="14"/>
              </w:rPr>
            </w:pPr>
            <w:r>
              <w:rPr>
                <w:color w:val="000000"/>
                <w:sz w:val="14"/>
                <w:szCs w:val="14"/>
              </w:rPr>
              <w:t>0.40</w:t>
            </w:r>
          </w:p>
        </w:tc>
        <w:tc>
          <w:tcPr>
            <w:tcW w:w="997" w:type="dxa"/>
            <w:tcBorders>
              <w:top w:val="nil"/>
              <w:left w:val="nil"/>
              <w:bottom w:val="nil"/>
              <w:right w:val="nil"/>
            </w:tcBorders>
            <w:shd w:val="clear" w:color="auto" w:fill="auto"/>
            <w:noWrap/>
            <w:vAlign w:val="center"/>
          </w:tcPr>
          <w:p w14:paraId="5A004181" w14:textId="77777777" w:rsidR="00AC07AD" w:rsidRDefault="00AC07AD" w:rsidP="00AC07AD">
            <w:pPr>
              <w:jc w:val="right"/>
              <w:rPr>
                <w:color w:val="000000"/>
                <w:sz w:val="14"/>
                <w:szCs w:val="14"/>
              </w:rPr>
            </w:pPr>
            <w:r>
              <w:rPr>
                <w:color w:val="000000"/>
                <w:sz w:val="14"/>
                <w:szCs w:val="14"/>
              </w:rPr>
              <w:t>0.03</w:t>
            </w:r>
          </w:p>
        </w:tc>
      </w:tr>
      <w:tr w:rsidR="00AC07AD" w:rsidRPr="00FF55B1" w14:paraId="30E0BD6C"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153E712E"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788A138"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F9D9AF6" w14:textId="77777777" w:rsidR="00AC07AD" w:rsidRDefault="00AC07AD" w:rsidP="00AC07AD">
            <w:pPr>
              <w:jc w:val="right"/>
              <w:rPr>
                <w:color w:val="000000"/>
                <w:sz w:val="14"/>
                <w:szCs w:val="14"/>
              </w:rPr>
            </w:pPr>
            <w:r>
              <w:rPr>
                <w:color w:val="000000"/>
                <w:sz w:val="14"/>
                <w:szCs w:val="14"/>
              </w:rPr>
              <w:t>646.09</w:t>
            </w:r>
          </w:p>
        </w:tc>
        <w:tc>
          <w:tcPr>
            <w:tcW w:w="990" w:type="dxa"/>
            <w:tcBorders>
              <w:top w:val="nil"/>
              <w:left w:val="nil"/>
              <w:bottom w:val="nil"/>
              <w:right w:val="nil"/>
            </w:tcBorders>
            <w:shd w:val="clear" w:color="auto" w:fill="auto"/>
            <w:noWrap/>
            <w:vAlign w:val="center"/>
          </w:tcPr>
          <w:p w14:paraId="0C4EC35C" w14:textId="77777777" w:rsidR="00AC07AD" w:rsidRDefault="00AC07AD" w:rsidP="00AC07AD">
            <w:pPr>
              <w:jc w:val="right"/>
              <w:rPr>
                <w:color w:val="000000"/>
                <w:sz w:val="14"/>
                <w:szCs w:val="14"/>
              </w:rPr>
            </w:pPr>
            <w:r>
              <w:rPr>
                <w:color w:val="000000"/>
                <w:sz w:val="14"/>
                <w:szCs w:val="14"/>
              </w:rPr>
              <w:t>80.33</w:t>
            </w:r>
          </w:p>
        </w:tc>
        <w:tc>
          <w:tcPr>
            <w:tcW w:w="1080" w:type="dxa"/>
            <w:tcBorders>
              <w:top w:val="nil"/>
              <w:left w:val="nil"/>
              <w:bottom w:val="nil"/>
              <w:right w:val="nil"/>
            </w:tcBorders>
            <w:shd w:val="clear" w:color="auto" w:fill="auto"/>
            <w:noWrap/>
            <w:vAlign w:val="center"/>
          </w:tcPr>
          <w:p w14:paraId="44A95ACB" w14:textId="77777777" w:rsidR="00AC07AD" w:rsidRDefault="00AC07AD" w:rsidP="00AC07AD">
            <w:pPr>
              <w:jc w:val="right"/>
              <w:rPr>
                <w:color w:val="000000"/>
                <w:sz w:val="14"/>
                <w:szCs w:val="14"/>
              </w:rPr>
            </w:pPr>
            <w:r>
              <w:rPr>
                <w:color w:val="000000"/>
                <w:sz w:val="14"/>
                <w:szCs w:val="14"/>
              </w:rPr>
              <w:t>861.42</w:t>
            </w:r>
          </w:p>
        </w:tc>
        <w:tc>
          <w:tcPr>
            <w:tcW w:w="1080" w:type="dxa"/>
            <w:tcBorders>
              <w:top w:val="nil"/>
              <w:left w:val="nil"/>
              <w:bottom w:val="nil"/>
              <w:right w:val="nil"/>
            </w:tcBorders>
            <w:shd w:val="clear" w:color="auto" w:fill="auto"/>
            <w:noWrap/>
            <w:vAlign w:val="center"/>
          </w:tcPr>
          <w:p w14:paraId="300CE454" w14:textId="77777777" w:rsidR="00AC07AD" w:rsidRDefault="00AC07AD" w:rsidP="00AC07AD">
            <w:pPr>
              <w:jc w:val="right"/>
              <w:rPr>
                <w:color w:val="000000"/>
                <w:sz w:val="14"/>
                <w:szCs w:val="14"/>
              </w:rPr>
            </w:pPr>
            <w:r>
              <w:rPr>
                <w:color w:val="000000"/>
                <w:sz w:val="14"/>
                <w:szCs w:val="14"/>
              </w:rPr>
              <w:t>80.97</w:t>
            </w:r>
          </w:p>
        </w:tc>
        <w:tc>
          <w:tcPr>
            <w:tcW w:w="990" w:type="dxa"/>
            <w:tcBorders>
              <w:top w:val="nil"/>
              <w:left w:val="nil"/>
              <w:bottom w:val="nil"/>
              <w:right w:val="nil"/>
            </w:tcBorders>
            <w:shd w:val="clear" w:color="auto" w:fill="auto"/>
            <w:noWrap/>
            <w:vAlign w:val="center"/>
          </w:tcPr>
          <w:p w14:paraId="79A04866" w14:textId="77777777" w:rsidR="00AC07AD" w:rsidRDefault="00AC07AD" w:rsidP="00AC07AD">
            <w:pPr>
              <w:jc w:val="right"/>
              <w:rPr>
                <w:color w:val="000000"/>
                <w:sz w:val="14"/>
                <w:szCs w:val="14"/>
              </w:rPr>
            </w:pPr>
            <w:r>
              <w:rPr>
                <w:color w:val="000000"/>
                <w:sz w:val="14"/>
                <w:szCs w:val="14"/>
              </w:rPr>
              <w:t>935.73</w:t>
            </w:r>
          </w:p>
        </w:tc>
        <w:tc>
          <w:tcPr>
            <w:tcW w:w="997" w:type="dxa"/>
            <w:tcBorders>
              <w:top w:val="nil"/>
              <w:left w:val="nil"/>
              <w:bottom w:val="nil"/>
              <w:right w:val="nil"/>
            </w:tcBorders>
            <w:shd w:val="clear" w:color="auto" w:fill="auto"/>
            <w:noWrap/>
            <w:vAlign w:val="center"/>
          </w:tcPr>
          <w:p w14:paraId="150661C0" w14:textId="77777777" w:rsidR="00AC07AD" w:rsidRDefault="00AC07AD" w:rsidP="00AC07AD">
            <w:pPr>
              <w:jc w:val="right"/>
              <w:rPr>
                <w:color w:val="000000"/>
                <w:sz w:val="14"/>
                <w:szCs w:val="14"/>
              </w:rPr>
            </w:pPr>
            <w:r>
              <w:rPr>
                <w:color w:val="000000"/>
                <w:sz w:val="14"/>
                <w:szCs w:val="14"/>
              </w:rPr>
              <w:t>79.55</w:t>
            </w:r>
          </w:p>
        </w:tc>
      </w:tr>
      <w:tr w:rsidR="00AC07AD" w:rsidRPr="00FF55B1" w14:paraId="5B154401"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38CF9454"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E7A27EB" w14:textId="77777777"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F5A2E3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AB2D79"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EFC57C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1C0E29C"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FC248AC"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B6ACBB2" w14:textId="77777777" w:rsidR="00AC07AD" w:rsidRDefault="00AC07AD" w:rsidP="00AC07AD">
            <w:pPr>
              <w:jc w:val="right"/>
              <w:rPr>
                <w:color w:val="000000"/>
                <w:sz w:val="14"/>
                <w:szCs w:val="14"/>
              </w:rPr>
            </w:pPr>
            <w:r>
              <w:rPr>
                <w:color w:val="000000"/>
                <w:sz w:val="14"/>
                <w:szCs w:val="14"/>
              </w:rPr>
              <w:t>..</w:t>
            </w:r>
          </w:p>
        </w:tc>
      </w:tr>
      <w:tr w:rsidR="00AC07AD" w:rsidRPr="00FF55B1" w14:paraId="51E4E33B" w14:textId="77777777" w:rsidTr="00AC07AD">
        <w:trPr>
          <w:trHeight w:hRule="exact" w:val="173"/>
          <w:jc w:val="center"/>
        </w:trPr>
        <w:tc>
          <w:tcPr>
            <w:tcW w:w="1596" w:type="dxa"/>
            <w:tcBorders>
              <w:top w:val="nil"/>
              <w:left w:val="nil"/>
              <w:bottom w:val="nil"/>
              <w:right w:val="nil"/>
            </w:tcBorders>
            <w:shd w:val="clear" w:color="auto" w:fill="auto"/>
            <w:noWrap/>
            <w:vAlign w:val="center"/>
            <w:hideMark/>
          </w:tcPr>
          <w:p w14:paraId="59DEBA1F" w14:textId="77777777"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0971658"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4F411B10"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FB820A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C8CF4E"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3C59EC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F682D86" w14:textId="77777777"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0AA75E9A" w14:textId="77777777" w:rsidR="00AC07AD" w:rsidRDefault="00AC07AD" w:rsidP="00AC07AD">
            <w:pPr>
              <w:jc w:val="right"/>
              <w:rPr>
                <w:color w:val="000000"/>
                <w:sz w:val="14"/>
                <w:szCs w:val="14"/>
              </w:rPr>
            </w:pPr>
            <w:r>
              <w:rPr>
                <w:color w:val="000000"/>
                <w:sz w:val="14"/>
                <w:szCs w:val="14"/>
              </w:rPr>
              <w:t>..</w:t>
            </w:r>
          </w:p>
        </w:tc>
      </w:tr>
      <w:tr w:rsidR="00AC07AD" w:rsidRPr="00FF55B1" w14:paraId="5BBDC1C1" w14:textId="77777777"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EE2B7E"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007718A" w14:textId="77777777"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489BA322" w14:textId="77777777" w:rsidR="00AC07AD" w:rsidRDefault="00AC07AD" w:rsidP="00AC07AD">
            <w:pPr>
              <w:jc w:val="right"/>
              <w:rPr>
                <w:color w:val="000000"/>
                <w:sz w:val="14"/>
                <w:szCs w:val="14"/>
              </w:rPr>
            </w:pPr>
            <w:r>
              <w:rPr>
                <w:color w:val="000000"/>
                <w:sz w:val="14"/>
                <w:szCs w:val="14"/>
              </w:rPr>
              <w:t>0.17</w:t>
            </w:r>
          </w:p>
        </w:tc>
        <w:tc>
          <w:tcPr>
            <w:tcW w:w="990" w:type="dxa"/>
            <w:tcBorders>
              <w:top w:val="nil"/>
              <w:left w:val="nil"/>
              <w:bottom w:val="single" w:sz="4" w:space="0" w:color="000000"/>
              <w:right w:val="nil"/>
            </w:tcBorders>
            <w:shd w:val="clear" w:color="auto" w:fill="auto"/>
            <w:noWrap/>
            <w:vAlign w:val="center"/>
          </w:tcPr>
          <w:p w14:paraId="15CE2DB0" w14:textId="77777777"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21BB86B7" w14:textId="77777777" w:rsidR="00AC07AD" w:rsidRDefault="00AC07AD" w:rsidP="00AC07AD">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14:paraId="322BE2CA"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8A81DB9" w14:textId="77777777" w:rsidR="00AC07AD" w:rsidRDefault="00AC07AD" w:rsidP="00AC07AD">
            <w:pPr>
              <w:jc w:val="right"/>
              <w:rPr>
                <w:color w:val="000000"/>
                <w:sz w:val="14"/>
                <w:szCs w:val="14"/>
              </w:rPr>
            </w:pPr>
            <w:r>
              <w:rPr>
                <w:color w:val="000000"/>
                <w:sz w:val="14"/>
                <w:szCs w:val="14"/>
              </w:rPr>
              <w:t>0.22</w:t>
            </w:r>
          </w:p>
        </w:tc>
        <w:tc>
          <w:tcPr>
            <w:tcW w:w="997" w:type="dxa"/>
            <w:tcBorders>
              <w:top w:val="nil"/>
              <w:left w:val="nil"/>
              <w:bottom w:val="single" w:sz="4" w:space="0" w:color="000000"/>
              <w:right w:val="nil"/>
            </w:tcBorders>
            <w:shd w:val="clear" w:color="auto" w:fill="auto"/>
            <w:noWrap/>
            <w:vAlign w:val="center"/>
          </w:tcPr>
          <w:p w14:paraId="448920D7" w14:textId="77777777" w:rsidR="00AC07AD" w:rsidRDefault="00AC07AD" w:rsidP="00AC07AD">
            <w:pPr>
              <w:jc w:val="right"/>
              <w:rPr>
                <w:color w:val="000000"/>
                <w:sz w:val="14"/>
                <w:szCs w:val="14"/>
              </w:rPr>
            </w:pPr>
            <w:r>
              <w:rPr>
                <w:color w:val="000000"/>
                <w:sz w:val="14"/>
                <w:szCs w:val="14"/>
              </w:rPr>
              <w:t>0.02</w:t>
            </w:r>
          </w:p>
        </w:tc>
      </w:tr>
      <w:tr w:rsidR="00AC07AD" w:rsidRPr="00FF55B1" w14:paraId="26785007"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9BEE74D" w14:textId="77777777" w:rsidR="00AC07AD" w:rsidRDefault="00AC07AD" w:rsidP="00AC07AD">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BBC34D0"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E42E01D" w14:textId="77777777" w:rsidR="00AC07AD" w:rsidRDefault="00AC07AD" w:rsidP="00AC07AD">
            <w:pPr>
              <w:jc w:val="right"/>
              <w:rPr>
                <w:b/>
                <w:bCs/>
                <w:color w:val="000000"/>
                <w:sz w:val="14"/>
                <w:szCs w:val="14"/>
              </w:rPr>
            </w:pPr>
            <w:r>
              <w:rPr>
                <w:b/>
                <w:bCs/>
                <w:color w:val="000000"/>
                <w:sz w:val="14"/>
                <w:szCs w:val="14"/>
              </w:rPr>
              <w:t>804.25</w:t>
            </w:r>
          </w:p>
        </w:tc>
        <w:tc>
          <w:tcPr>
            <w:tcW w:w="990" w:type="dxa"/>
            <w:tcBorders>
              <w:top w:val="single" w:sz="4" w:space="0" w:color="000000"/>
              <w:left w:val="nil"/>
              <w:bottom w:val="single" w:sz="4" w:space="0" w:color="000000"/>
              <w:right w:val="nil"/>
            </w:tcBorders>
            <w:shd w:val="clear" w:color="auto" w:fill="auto"/>
            <w:noWrap/>
            <w:vAlign w:val="center"/>
          </w:tcPr>
          <w:p w14:paraId="369C7621"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B6C8F4E" w14:textId="77777777" w:rsidR="00AC07AD" w:rsidRDefault="00AC07AD" w:rsidP="00AC07AD">
            <w:pPr>
              <w:jc w:val="right"/>
              <w:rPr>
                <w:b/>
                <w:bCs/>
                <w:color w:val="000000"/>
                <w:sz w:val="14"/>
                <w:szCs w:val="14"/>
              </w:rPr>
            </w:pPr>
            <w:r>
              <w:rPr>
                <w:b/>
                <w:bCs/>
                <w:color w:val="000000"/>
                <w:sz w:val="14"/>
                <w:szCs w:val="14"/>
              </w:rPr>
              <w:t>1,063.82</w:t>
            </w:r>
          </w:p>
        </w:tc>
        <w:tc>
          <w:tcPr>
            <w:tcW w:w="1080" w:type="dxa"/>
            <w:tcBorders>
              <w:top w:val="single" w:sz="4" w:space="0" w:color="000000"/>
              <w:left w:val="nil"/>
              <w:bottom w:val="single" w:sz="4" w:space="0" w:color="000000"/>
              <w:right w:val="nil"/>
            </w:tcBorders>
            <w:shd w:val="clear" w:color="auto" w:fill="auto"/>
            <w:noWrap/>
            <w:vAlign w:val="center"/>
          </w:tcPr>
          <w:p w14:paraId="7EC26977"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354FB09" w14:textId="77777777" w:rsidR="00AC07AD" w:rsidRDefault="00AC07AD" w:rsidP="00AC07AD">
            <w:pPr>
              <w:jc w:val="right"/>
              <w:rPr>
                <w:b/>
                <w:bCs/>
                <w:color w:val="000000"/>
                <w:sz w:val="14"/>
                <w:szCs w:val="14"/>
              </w:rPr>
            </w:pPr>
            <w:r>
              <w:rPr>
                <w:b/>
                <w:bCs/>
                <w:color w:val="000000"/>
                <w:sz w:val="14"/>
                <w:szCs w:val="14"/>
              </w:rPr>
              <w:t>1,176.21</w:t>
            </w:r>
          </w:p>
        </w:tc>
        <w:tc>
          <w:tcPr>
            <w:tcW w:w="997" w:type="dxa"/>
            <w:tcBorders>
              <w:top w:val="single" w:sz="4" w:space="0" w:color="000000"/>
              <w:left w:val="nil"/>
              <w:bottom w:val="single" w:sz="4" w:space="0" w:color="000000"/>
              <w:right w:val="nil"/>
            </w:tcBorders>
            <w:shd w:val="clear" w:color="auto" w:fill="auto"/>
            <w:noWrap/>
            <w:vAlign w:val="center"/>
          </w:tcPr>
          <w:p w14:paraId="6E2F4509"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2C4AFAC"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0A2DA5B" w14:textId="77777777" w:rsidR="00AC07AD" w:rsidRDefault="00AC07AD" w:rsidP="00AC07AD">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29FCFA4"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7EDA6B6" w14:textId="77777777" w:rsidR="00AC07AD" w:rsidRDefault="00AC07AD" w:rsidP="00AC07AD">
            <w:pPr>
              <w:jc w:val="right"/>
              <w:rPr>
                <w:b/>
                <w:bCs/>
                <w:color w:val="000000"/>
                <w:sz w:val="14"/>
                <w:szCs w:val="14"/>
              </w:rPr>
            </w:pPr>
            <w:r>
              <w:rPr>
                <w:b/>
                <w:bCs/>
                <w:color w:val="000000"/>
                <w:sz w:val="14"/>
                <w:szCs w:val="14"/>
              </w:rPr>
              <w:t>0.08</w:t>
            </w:r>
          </w:p>
        </w:tc>
        <w:tc>
          <w:tcPr>
            <w:tcW w:w="990" w:type="dxa"/>
            <w:tcBorders>
              <w:top w:val="single" w:sz="4" w:space="0" w:color="000000"/>
              <w:left w:val="nil"/>
              <w:bottom w:val="single" w:sz="4" w:space="0" w:color="000000"/>
              <w:right w:val="nil"/>
            </w:tcBorders>
            <w:shd w:val="clear" w:color="auto" w:fill="auto"/>
            <w:noWrap/>
            <w:vAlign w:val="center"/>
          </w:tcPr>
          <w:p w14:paraId="33216FAE"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4C63EB4" w14:textId="77777777" w:rsidR="00AC07AD" w:rsidRDefault="00AC07AD" w:rsidP="00AC07AD">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tcPr>
          <w:p w14:paraId="646046B8"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C85FE0C" w14:textId="77777777" w:rsidR="00AC07AD" w:rsidRDefault="00AC07AD" w:rsidP="00AC07AD">
            <w:pPr>
              <w:jc w:val="right"/>
              <w:rPr>
                <w:b/>
                <w:bCs/>
                <w:color w:val="000000"/>
                <w:sz w:val="14"/>
                <w:szCs w:val="14"/>
              </w:rPr>
            </w:pPr>
            <w:r>
              <w:rPr>
                <w:b/>
                <w:bCs/>
                <w:color w:val="000000"/>
                <w:sz w:val="14"/>
                <w:szCs w:val="14"/>
              </w:rPr>
              <w:t>0.33</w:t>
            </w:r>
          </w:p>
        </w:tc>
        <w:tc>
          <w:tcPr>
            <w:tcW w:w="997" w:type="dxa"/>
            <w:tcBorders>
              <w:top w:val="single" w:sz="4" w:space="0" w:color="000000"/>
              <w:left w:val="nil"/>
              <w:bottom w:val="single" w:sz="4" w:space="0" w:color="000000"/>
              <w:right w:val="nil"/>
            </w:tcBorders>
            <w:shd w:val="clear" w:color="auto" w:fill="auto"/>
            <w:noWrap/>
            <w:vAlign w:val="center"/>
          </w:tcPr>
          <w:p w14:paraId="1B700035"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7407E1B0" w14:textId="77777777" w:rsidTr="00AC07AD">
        <w:trPr>
          <w:trHeight w:hRule="exact" w:val="173"/>
          <w:jc w:val="center"/>
        </w:trPr>
        <w:tc>
          <w:tcPr>
            <w:tcW w:w="1596" w:type="dxa"/>
            <w:tcBorders>
              <w:left w:val="nil"/>
              <w:right w:val="nil"/>
            </w:tcBorders>
            <w:shd w:val="clear" w:color="auto" w:fill="auto"/>
            <w:noWrap/>
            <w:vAlign w:val="center"/>
          </w:tcPr>
          <w:p w14:paraId="3E9418B9" w14:textId="77777777" w:rsidR="00AC07AD" w:rsidRDefault="00AC07AD" w:rsidP="00AC07AD">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528556BC" w14:textId="77777777"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605D48DB"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5C0DC3C" w14:textId="77777777"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14:paraId="02CDF278"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1DBA50F" w14:textId="77777777" w:rsidR="00AC07AD" w:rsidRDefault="00AC07AD" w:rsidP="00AC07AD">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52580485"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5B24B85" w14:textId="77777777" w:rsidR="00AC07AD" w:rsidRDefault="00AC07AD" w:rsidP="00AC07AD">
            <w:pPr>
              <w:jc w:val="right"/>
              <w:rPr>
                <w:color w:val="000000"/>
                <w:sz w:val="14"/>
                <w:szCs w:val="14"/>
              </w:rPr>
            </w:pPr>
            <w:r>
              <w:rPr>
                <w:color w:val="000000"/>
                <w:sz w:val="14"/>
                <w:szCs w:val="14"/>
              </w:rPr>
              <w:t>0.02</w:t>
            </w:r>
          </w:p>
        </w:tc>
      </w:tr>
      <w:tr w:rsidR="00AC07AD" w:rsidRPr="00FF55B1" w14:paraId="36EA4F81" w14:textId="77777777" w:rsidTr="00AC07AD">
        <w:trPr>
          <w:trHeight w:hRule="exact" w:val="173"/>
          <w:jc w:val="center"/>
        </w:trPr>
        <w:tc>
          <w:tcPr>
            <w:tcW w:w="1596" w:type="dxa"/>
            <w:tcBorders>
              <w:left w:val="nil"/>
              <w:right w:val="nil"/>
            </w:tcBorders>
            <w:shd w:val="clear" w:color="auto" w:fill="auto"/>
            <w:noWrap/>
            <w:vAlign w:val="center"/>
          </w:tcPr>
          <w:p w14:paraId="6D6A1BDD"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1ABBE21A" w14:textId="77777777" w:rsidR="00AC07AD" w:rsidRDefault="00AC07AD" w:rsidP="00AC07AD">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34DDB9D1"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92E4D82"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060521D"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3AECDD"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19DBB51"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B27F4E2" w14:textId="77777777" w:rsidR="00AC07AD" w:rsidRDefault="00AC07AD" w:rsidP="00AC07AD">
            <w:pPr>
              <w:jc w:val="right"/>
              <w:rPr>
                <w:color w:val="000000"/>
                <w:sz w:val="14"/>
                <w:szCs w:val="14"/>
              </w:rPr>
            </w:pPr>
            <w:r>
              <w:rPr>
                <w:color w:val="000000"/>
                <w:sz w:val="14"/>
                <w:szCs w:val="14"/>
              </w:rPr>
              <w:t>-</w:t>
            </w:r>
          </w:p>
        </w:tc>
      </w:tr>
      <w:tr w:rsidR="00AC07AD" w:rsidRPr="00FF55B1" w14:paraId="2D066CCB" w14:textId="77777777" w:rsidTr="00AC07AD">
        <w:trPr>
          <w:trHeight w:hRule="exact" w:val="173"/>
          <w:jc w:val="center"/>
        </w:trPr>
        <w:tc>
          <w:tcPr>
            <w:tcW w:w="1596" w:type="dxa"/>
            <w:tcBorders>
              <w:left w:val="nil"/>
              <w:right w:val="nil"/>
            </w:tcBorders>
            <w:shd w:val="clear" w:color="auto" w:fill="auto"/>
            <w:noWrap/>
            <w:vAlign w:val="center"/>
            <w:hideMark/>
          </w:tcPr>
          <w:p w14:paraId="55F8D3B1"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14:paraId="45DE003F" w14:textId="77777777" w:rsidR="00AC07AD" w:rsidRDefault="00AC07AD" w:rsidP="00AC07AD">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70BC4DA5"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FBAE34"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C56ACBA"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42D1903"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12576D4" w14:textId="77777777" w:rsidR="00AC07AD" w:rsidRDefault="00AC07AD" w:rsidP="00AC07AD">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154C5931" w14:textId="77777777" w:rsidR="00AC07AD" w:rsidRDefault="00AC07AD" w:rsidP="00AC07AD">
            <w:pPr>
              <w:jc w:val="right"/>
              <w:rPr>
                <w:color w:val="000000"/>
                <w:sz w:val="14"/>
                <w:szCs w:val="14"/>
              </w:rPr>
            </w:pPr>
            <w:r>
              <w:rPr>
                <w:color w:val="000000"/>
                <w:sz w:val="14"/>
                <w:szCs w:val="14"/>
              </w:rPr>
              <w:t>0.10</w:t>
            </w:r>
          </w:p>
        </w:tc>
      </w:tr>
      <w:tr w:rsidR="00AC07AD" w:rsidRPr="00FF55B1" w14:paraId="5D3E4CA0" w14:textId="77777777" w:rsidTr="00AC07AD">
        <w:trPr>
          <w:trHeight w:hRule="exact" w:val="173"/>
          <w:jc w:val="center"/>
        </w:trPr>
        <w:tc>
          <w:tcPr>
            <w:tcW w:w="1596" w:type="dxa"/>
            <w:tcBorders>
              <w:left w:val="nil"/>
              <w:right w:val="nil"/>
            </w:tcBorders>
            <w:shd w:val="clear" w:color="auto" w:fill="auto"/>
            <w:noWrap/>
            <w:vAlign w:val="center"/>
          </w:tcPr>
          <w:p w14:paraId="6A886B5E"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0E8BDF83"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270A6508"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4D29F79" w14:textId="77777777" w:rsidR="00AC07AD" w:rsidRDefault="00AC07AD" w:rsidP="00AC07AD">
            <w:pPr>
              <w:jc w:val="right"/>
              <w:rPr>
                <w:color w:val="000000"/>
                <w:sz w:val="14"/>
                <w:szCs w:val="14"/>
              </w:rPr>
            </w:pPr>
            <w:r>
              <w:rPr>
                <w:color w:val="000000"/>
                <w:sz w:val="14"/>
                <w:szCs w:val="14"/>
              </w:rPr>
              <w:t>0.33</w:t>
            </w:r>
          </w:p>
        </w:tc>
        <w:tc>
          <w:tcPr>
            <w:tcW w:w="1080" w:type="dxa"/>
            <w:tcBorders>
              <w:left w:val="nil"/>
              <w:right w:val="nil"/>
            </w:tcBorders>
            <w:shd w:val="clear" w:color="auto" w:fill="auto"/>
            <w:noWrap/>
            <w:vAlign w:val="center"/>
          </w:tcPr>
          <w:p w14:paraId="2F3CCE4F" w14:textId="77777777" w:rsidR="00AC07AD" w:rsidRDefault="00AC07AD" w:rsidP="00AC07AD">
            <w:pPr>
              <w:jc w:val="right"/>
              <w:rPr>
                <w:color w:val="000000"/>
                <w:sz w:val="14"/>
                <w:szCs w:val="14"/>
              </w:rPr>
            </w:pPr>
            <w:r>
              <w:rPr>
                <w:color w:val="000000"/>
                <w:sz w:val="14"/>
                <w:szCs w:val="14"/>
              </w:rPr>
              <w:t>0.03</w:t>
            </w:r>
          </w:p>
        </w:tc>
        <w:tc>
          <w:tcPr>
            <w:tcW w:w="1080" w:type="dxa"/>
            <w:tcBorders>
              <w:left w:val="nil"/>
              <w:right w:val="nil"/>
            </w:tcBorders>
            <w:shd w:val="clear" w:color="auto" w:fill="auto"/>
            <w:noWrap/>
            <w:vAlign w:val="center"/>
          </w:tcPr>
          <w:p w14:paraId="4AC36F03" w14:textId="77777777"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14:paraId="4686966A" w14:textId="77777777" w:rsidR="00AC07AD" w:rsidRDefault="00AC07AD" w:rsidP="00AC07AD">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34452F8F" w14:textId="77777777" w:rsidR="00AC07AD" w:rsidRDefault="00AC07AD" w:rsidP="00AC07AD">
            <w:pPr>
              <w:jc w:val="right"/>
              <w:rPr>
                <w:color w:val="000000"/>
                <w:sz w:val="14"/>
                <w:szCs w:val="14"/>
              </w:rPr>
            </w:pPr>
            <w:r>
              <w:rPr>
                <w:color w:val="000000"/>
                <w:sz w:val="14"/>
                <w:szCs w:val="14"/>
              </w:rPr>
              <w:t>0.40</w:t>
            </w:r>
          </w:p>
        </w:tc>
      </w:tr>
      <w:tr w:rsidR="00AC07AD" w:rsidRPr="00FF55B1" w14:paraId="3A60A375" w14:textId="77777777" w:rsidTr="00AC07AD">
        <w:trPr>
          <w:trHeight w:hRule="exact" w:val="173"/>
          <w:jc w:val="center"/>
        </w:trPr>
        <w:tc>
          <w:tcPr>
            <w:tcW w:w="1596" w:type="dxa"/>
            <w:tcBorders>
              <w:left w:val="nil"/>
              <w:right w:val="nil"/>
            </w:tcBorders>
            <w:shd w:val="clear" w:color="auto" w:fill="auto"/>
            <w:noWrap/>
            <w:vAlign w:val="center"/>
            <w:hideMark/>
          </w:tcPr>
          <w:p w14:paraId="3A0E817F"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98ACA24" w14:textId="77777777" w:rsidR="00AC07AD" w:rsidRDefault="00AC07AD" w:rsidP="00AC07AD">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3C799B39"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044B2E0"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68EF4B3" w14:textId="77777777" w:rsidR="00AC07AD" w:rsidRDefault="00AC07AD" w:rsidP="00AC07AD">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354E28C8" w14:textId="77777777" w:rsidR="00AC07AD" w:rsidRDefault="00AC07AD" w:rsidP="00AC07AD">
            <w:pPr>
              <w:jc w:val="right"/>
              <w:rPr>
                <w:color w:val="000000"/>
                <w:sz w:val="14"/>
                <w:szCs w:val="14"/>
              </w:rPr>
            </w:pPr>
            <w:r>
              <w:rPr>
                <w:color w:val="000000"/>
                <w:sz w:val="14"/>
                <w:szCs w:val="14"/>
              </w:rPr>
              <w:t>0.38</w:t>
            </w:r>
          </w:p>
        </w:tc>
        <w:tc>
          <w:tcPr>
            <w:tcW w:w="990" w:type="dxa"/>
            <w:tcBorders>
              <w:left w:val="nil"/>
              <w:right w:val="nil"/>
            </w:tcBorders>
            <w:shd w:val="clear" w:color="auto" w:fill="auto"/>
            <w:noWrap/>
            <w:vAlign w:val="center"/>
          </w:tcPr>
          <w:p w14:paraId="127F4B83" w14:textId="77777777" w:rsidR="00AC07AD" w:rsidRDefault="00AC07AD" w:rsidP="00AC07AD">
            <w:pPr>
              <w:jc w:val="right"/>
              <w:rPr>
                <w:color w:val="000000"/>
                <w:sz w:val="14"/>
                <w:szCs w:val="14"/>
              </w:rPr>
            </w:pPr>
            <w:r>
              <w:rPr>
                <w:color w:val="000000"/>
                <w:sz w:val="14"/>
                <w:szCs w:val="14"/>
              </w:rPr>
              <w:t>0.23</w:t>
            </w:r>
          </w:p>
        </w:tc>
        <w:tc>
          <w:tcPr>
            <w:tcW w:w="997" w:type="dxa"/>
            <w:tcBorders>
              <w:left w:val="nil"/>
              <w:right w:val="nil"/>
            </w:tcBorders>
            <w:shd w:val="clear" w:color="auto" w:fill="auto"/>
            <w:noWrap/>
            <w:vAlign w:val="center"/>
          </w:tcPr>
          <w:p w14:paraId="3880A5AD" w14:textId="77777777" w:rsidR="00AC07AD" w:rsidRDefault="00AC07AD" w:rsidP="00AC07AD">
            <w:pPr>
              <w:jc w:val="right"/>
              <w:rPr>
                <w:color w:val="000000"/>
                <w:sz w:val="14"/>
                <w:szCs w:val="14"/>
              </w:rPr>
            </w:pPr>
            <w:r>
              <w:rPr>
                <w:color w:val="000000"/>
                <w:sz w:val="14"/>
                <w:szCs w:val="14"/>
              </w:rPr>
              <w:t>3.91</w:t>
            </w:r>
          </w:p>
        </w:tc>
      </w:tr>
      <w:tr w:rsidR="00AC07AD" w:rsidRPr="00FF55B1" w14:paraId="2326DD41" w14:textId="77777777" w:rsidTr="00AC07AD">
        <w:trPr>
          <w:trHeight w:hRule="exact" w:val="173"/>
          <w:jc w:val="center"/>
        </w:trPr>
        <w:tc>
          <w:tcPr>
            <w:tcW w:w="1596" w:type="dxa"/>
            <w:tcBorders>
              <w:top w:val="nil"/>
              <w:left w:val="nil"/>
              <w:right w:val="nil"/>
            </w:tcBorders>
            <w:shd w:val="clear" w:color="auto" w:fill="auto"/>
            <w:noWrap/>
            <w:vAlign w:val="center"/>
          </w:tcPr>
          <w:p w14:paraId="286B8F87"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416E0795"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3525BB4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38EEFC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D90B235"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3114EBB"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062D9B"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A106CB3" w14:textId="77777777" w:rsidR="00AC07AD" w:rsidRDefault="00AC07AD" w:rsidP="00AC07AD">
            <w:pPr>
              <w:jc w:val="right"/>
              <w:rPr>
                <w:color w:val="000000"/>
                <w:sz w:val="14"/>
                <w:szCs w:val="14"/>
              </w:rPr>
            </w:pPr>
            <w:r>
              <w:rPr>
                <w:color w:val="000000"/>
                <w:sz w:val="14"/>
                <w:szCs w:val="14"/>
              </w:rPr>
              <w:t>-</w:t>
            </w:r>
          </w:p>
        </w:tc>
      </w:tr>
      <w:tr w:rsidR="00AC07AD" w:rsidRPr="00FF55B1" w14:paraId="1ABD4E4B" w14:textId="77777777" w:rsidTr="00AC07AD">
        <w:trPr>
          <w:trHeight w:hRule="exact" w:val="173"/>
          <w:jc w:val="center"/>
        </w:trPr>
        <w:tc>
          <w:tcPr>
            <w:tcW w:w="1596" w:type="dxa"/>
            <w:tcBorders>
              <w:top w:val="nil"/>
              <w:left w:val="nil"/>
              <w:right w:val="nil"/>
            </w:tcBorders>
            <w:shd w:val="clear" w:color="auto" w:fill="auto"/>
            <w:noWrap/>
            <w:vAlign w:val="center"/>
            <w:hideMark/>
          </w:tcPr>
          <w:p w14:paraId="2502D25E"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84D2C1F"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3A2A882" w14:textId="77777777" w:rsidR="00AC07AD" w:rsidRDefault="00AC07AD" w:rsidP="00AC07AD">
            <w:pPr>
              <w:jc w:val="right"/>
              <w:rPr>
                <w:color w:val="000000"/>
                <w:sz w:val="14"/>
                <w:szCs w:val="14"/>
              </w:rPr>
            </w:pPr>
            <w:r>
              <w:rPr>
                <w:color w:val="000000"/>
                <w:sz w:val="14"/>
                <w:szCs w:val="14"/>
              </w:rPr>
              <w:t>3.85</w:t>
            </w:r>
          </w:p>
        </w:tc>
        <w:tc>
          <w:tcPr>
            <w:tcW w:w="990" w:type="dxa"/>
            <w:tcBorders>
              <w:top w:val="nil"/>
              <w:left w:val="nil"/>
              <w:right w:val="nil"/>
            </w:tcBorders>
            <w:shd w:val="clear" w:color="auto" w:fill="auto"/>
            <w:noWrap/>
            <w:vAlign w:val="center"/>
          </w:tcPr>
          <w:p w14:paraId="522757D2" w14:textId="77777777" w:rsidR="00AC07AD" w:rsidRDefault="00AC07AD" w:rsidP="00AC07AD">
            <w:pPr>
              <w:jc w:val="right"/>
              <w:rPr>
                <w:color w:val="000000"/>
                <w:sz w:val="14"/>
                <w:szCs w:val="14"/>
              </w:rPr>
            </w:pPr>
            <w:r>
              <w:rPr>
                <w:color w:val="000000"/>
                <w:sz w:val="14"/>
                <w:szCs w:val="14"/>
              </w:rPr>
              <w:t>99.49</w:t>
            </w:r>
          </w:p>
        </w:tc>
        <w:tc>
          <w:tcPr>
            <w:tcW w:w="1080" w:type="dxa"/>
            <w:tcBorders>
              <w:top w:val="nil"/>
              <w:left w:val="nil"/>
              <w:right w:val="nil"/>
            </w:tcBorders>
            <w:shd w:val="clear" w:color="auto" w:fill="auto"/>
            <w:noWrap/>
            <w:vAlign w:val="center"/>
          </w:tcPr>
          <w:p w14:paraId="4A60EFE6" w14:textId="77777777" w:rsidR="00AC07AD" w:rsidRDefault="00AC07AD" w:rsidP="00AC07AD">
            <w:pPr>
              <w:jc w:val="right"/>
              <w:rPr>
                <w:color w:val="000000"/>
                <w:sz w:val="14"/>
                <w:szCs w:val="14"/>
              </w:rPr>
            </w:pPr>
            <w:r>
              <w:rPr>
                <w:color w:val="000000"/>
                <w:sz w:val="14"/>
                <w:szCs w:val="14"/>
              </w:rPr>
              <w:t>5.58</w:t>
            </w:r>
          </w:p>
        </w:tc>
        <w:tc>
          <w:tcPr>
            <w:tcW w:w="1080" w:type="dxa"/>
            <w:tcBorders>
              <w:top w:val="nil"/>
              <w:left w:val="nil"/>
              <w:right w:val="nil"/>
            </w:tcBorders>
            <w:shd w:val="clear" w:color="auto" w:fill="auto"/>
            <w:noWrap/>
            <w:vAlign w:val="center"/>
          </w:tcPr>
          <w:p w14:paraId="03E037E1" w14:textId="77777777" w:rsidR="00AC07AD" w:rsidRDefault="00AC07AD" w:rsidP="00AC07AD">
            <w:pPr>
              <w:jc w:val="right"/>
              <w:rPr>
                <w:color w:val="000000"/>
                <w:sz w:val="14"/>
                <w:szCs w:val="14"/>
              </w:rPr>
            </w:pPr>
            <w:r>
              <w:rPr>
                <w:color w:val="000000"/>
                <w:sz w:val="14"/>
                <w:szCs w:val="14"/>
              </w:rPr>
              <w:t>98.84</w:t>
            </w:r>
          </w:p>
        </w:tc>
        <w:tc>
          <w:tcPr>
            <w:tcW w:w="990" w:type="dxa"/>
            <w:tcBorders>
              <w:top w:val="nil"/>
              <w:left w:val="nil"/>
              <w:right w:val="nil"/>
            </w:tcBorders>
            <w:shd w:val="clear" w:color="auto" w:fill="auto"/>
            <w:noWrap/>
            <w:vAlign w:val="center"/>
          </w:tcPr>
          <w:p w14:paraId="4BCC66BD" w14:textId="77777777" w:rsidR="00AC07AD" w:rsidRDefault="00AC07AD" w:rsidP="00AC07AD">
            <w:pPr>
              <w:jc w:val="right"/>
              <w:rPr>
                <w:color w:val="000000"/>
                <w:sz w:val="14"/>
                <w:szCs w:val="14"/>
              </w:rPr>
            </w:pPr>
            <w:r>
              <w:rPr>
                <w:color w:val="000000"/>
                <w:sz w:val="14"/>
                <w:szCs w:val="14"/>
              </w:rPr>
              <w:t>5.71</w:t>
            </w:r>
          </w:p>
        </w:tc>
        <w:tc>
          <w:tcPr>
            <w:tcW w:w="997" w:type="dxa"/>
            <w:tcBorders>
              <w:top w:val="nil"/>
              <w:left w:val="nil"/>
              <w:right w:val="nil"/>
            </w:tcBorders>
            <w:shd w:val="clear" w:color="auto" w:fill="auto"/>
            <w:noWrap/>
            <w:vAlign w:val="center"/>
          </w:tcPr>
          <w:p w14:paraId="7B8E3CBE" w14:textId="77777777" w:rsidR="00AC07AD" w:rsidRDefault="00AC07AD" w:rsidP="00AC07AD">
            <w:pPr>
              <w:jc w:val="right"/>
              <w:rPr>
                <w:color w:val="000000"/>
                <w:sz w:val="14"/>
                <w:szCs w:val="14"/>
              </w:rPr>
            </w:pPr>
            <w:r>
              <w:rPr>
                <w:color w:val="000000"/>
                <w:sz w:val="14"/>
                <w:szCs w:val="14"/>
              </w:rPr>
              <w:t>95.57</w:t>
            </w:r>
          </w:p>
        </w:tc>
      </w:tr>
      <w:tr w:rsidR="00AC07AD" w:rsidRPr="00FF55B1" w14:paraId="12F40509"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6B716417" w14:textId="77777777"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819C62E"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0FD4CE6C"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1FFB483" w14:textId="77777777" w:rsidR="00AC07AD" w:rsidRDefault="00AC07AD" w:rsidP="00AC07AD">
            <w:pPr>
              <w:jc w:val="right"/>
              <w:rPr>
                <w:color w:val="000000"/>
                <w:sz w:val="14"/>
                <w:szCs w:val="14"/>
              </w:rPr>
            </w:pPr>
            <w:r>
              <w:rPr>
                <w:color w:val="000000"/>
                <w:sz w:val="14"/>
                <w:szCs w:val="14"/>
              </w:rPr>
              <w:t>0.08</w:t>
            </w:r>
          </w:p>
        </w:tc>
        <w:tc>
          <w:tcPr>
            <w:tcW w:w="1080" w:type="dxa"/>
            <w:tcBorders>
              <w:left w:val="nil"/>
              <w:bottom w:val="single" w:sz="4" w:space="0" w:color="000000"/>
              <w:right w:val="nil"/>
            </w:tcBorders>
            <w:shd w:val="clear" w:color="auto" w:fill="auto"/>
            <w:noWrap/>
            <w:vAlign w:val="center"/>
          </w:tcPr>
          <w:p w14:paraId="79BCF707"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15DC80B" w14:textId="77777777" w:rsidR="00AC07AD" w:rsidRDefault="00AC07AD" w:rsidP="00AC07AD">
            <w:pPr>
              <w:jc w:val="right"/>
              <w:rPr>
                <w:color w:val="000000"/>
                <w:sz w:val="14"/>
                <w:szCs w:val="14"/>
              </w:rPr>
            </w:pPr>
            <w:r>
              <w:rPr>
                <w:color w:val="000000"/>
                <w:sz w:val="14"/>
                <w:szCs w:val="14"/>
              </w:rPr>
              <w:t>0.05</w:t>
            </w:r>
          </w:p>
        </w:tc>
        <w:tc>
          <w:tcPr>
            <w:tcW w:w="990" w:type="dxa"/>
            <w:tcBorders>
              <w:left w:val="nil"/>
              <w:bottom w:val="single" w:sz="4" w:space="0" w:color="000000"/>
              <w:right w:val="nil"/>
            </w:tcBorders>
            <w:shd w:val="clear" w:color="auto" w:fill="auto"/>
            <w:noWrap/>
            <w:vAlign w:val="center"/>
          </w:tcPr>
          <w:p w14:paraId="65D03B9D"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08BEC47" w14:textId="77777777" w:rsidR="00AC07AD" w:rsidRDefault="00AC07AD" w:rsidP="00AC07AD">
            <w:pPr>
              <w:jc w:val="right"/>
              <w:rPr>
                <w:color w:val="000000"/>
                <w:sz w:val="14"/>
                <w:szCs w:val="14"/>
              </w:rPr>
            </w:pPr>
            <w:r>
              <w:rPr>
                <w:color w:val="000000"/>
                <w:sz w:val="14"/>
                <w:szCs w:val="14"/>
              </w:rPr>
              <w:t>-</w:t>
            </w:r>
          </w:p>
        </w:tc>
      </w:tr>
      <w:tr w:rsidR="00AC07AD" w:rsidRPr="00FF55B1" w14:paraId="5008ECB4" w14:textId="77777777"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71E850" w14:textId="77777777" w:rsidR="00AC07AD" w:rsidRDefault="00AC07AD" w:rsidP="00AC07AD">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AEA1353" w14:textId="77777777"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10F4399C" w14:textId="77777777" w:rsidR="00AC07AD" w:rsidRDefault="00AC07AD" w:rsidP="00AC07AD">
            <w:pPr>
              <w:jc w:val="right"/>
              <w:rPr>
                <w:b/>
                <w:bCs/>
                <w:color w:val="000000"/>
                <w:sz w:val="14"/>
                <w:szCs w:val="14"/>
              </w:rPr>
            </w:pPr>
            <w:r>
              <w:rPr>
                <w:b/>
                <w:bCs/>
                <w:color w:val="000000"/>
                <w:sz w:val="14"/>
                <w:szCs w:val="14"/>
              </w:rPr>
              <w:t>3.87</w:t>
            </w:r>
          </w:p>
        </w:tc>
        <w:tc>
          <w:tcPr>
            <w:tcW w:w="990" w:type="dxa"/>
            <w:tcBorders>
              <w:top w:val="single" w:sz="4" w:space="0" w:color="000000"/>
              <w:left w:val="nil"/>
              <w:bottom w:val="single" w:sz="4" w:space="0" w:color="000000"/>
              <w:right w:val="nil"/>
            </w:tcBorders>
            <w:shd w:val="clear" w:color="auto" w:fill="auto"/>
            <w:noWrap/>
            <w:vAlign w:val="center"/>
          </w:tcPr>
          <w:p w14:paraId="0452E314"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ADE1BBA" w14:textId="77777777" w:rsidR="00AC07AD" w:rsidRDefault="00AC07AD" w:rsidP="00AC07AD">
            <w:pPr>
              <w:jc w:val="right"/>
              <w:rPr>
                <w:b/>
                <w:bCs/>
                <w:color w:val="000000"/>
                <w:sz w:val="14"/>
                <w:szCs w:val="14"/>
              </w:rPr>
            </w:pPr>
            <w:r>
              <w:rPr>
                <w:b/>
                <w:bCs/>
                <w:color w:val="000000"/>
                <w:sz w:val="14"/>
                <w:szCs w:val="14"/>
              </w:rPr>
              <w:t>5.65</w:t>
            </w:r>
          </w:p>
        </w:tc>
        <w:tc>
          <w:tcPr>
            <w:tcW w:w="1080" w:type="dxa"/>
            <w:tcBorders>
              <w:top w:val="single" w:sz="4" w:space="0" w:color="000000"/>
              <w:left w:val="nil"/>
              <w:bottom w:val="single" w:sz="4" w:space="0" w:color="000000"/>
              <w:right w:val="nil"/>
            </w:tcBorders>
            <w:shd w:val="clear" w:color="auto" w:fill="auto"/>
            <w:noWrap/>
            <w:vAlign w:val="center"/>
          </w:tcPr>
          <w:p w14:paraId="35DAA7E1"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0673F94" w14:textId="77777777" w:rsidR="00AC07AD" w:rsidRDefault="00AC07AD" w:rsidP="00AC07AD">
            <w:pPr>
              <w:jc w:val="right"/>
              <w:rPr>
                <w:b/>
                <w:bCs/>
                <w:color w:val="000000"/>
                <w:sz w:val="14"/>
                <w:szCs w:val="14"/>
              </w:rPr>
            </w:pPr>
            <w:r>
              <w:rPr>
                <w:b/>
                <w:bCs/>
                <w:color w:val="000000"/>
                <w:sz w:val="14"/>
                <w:szCs w:val="14"/>
              </w:rPr>
              <w:t>5.97</w:t>
            </w:r>
          </w:p>
        </w:tc>
        <w:tc>
          <w:tcPr>
            <w:tcW w:w="997" w:type="dxa"/>
            <w:tcBorders>
              <w:top w:val="single" w:sz="4" w:space="0" w:color="000000"/>
              <w:left w:val="nil"/>
              <w:bottom w:val="single" w:sz="4" w:space="0" w:color="000000"/>
              <w:right w:val="nil"/>
            </w:tcBorders>
            <w:shd w:val="clear" w:color="auto" w:fill="auto"/>
            <w:noWrap/>
            <w:vAlign w:val="center"/>
          </w:tcPr>
          <w:p w14:paraId="33FEC644"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42C1021E" w14:textId="77777777" w:rsidTr="00AC07AD">
        <w:trPr>
          <w:trHeight w:hRule="exact" w:val="173"/>
          <w:jc w:val="center"/>
        </w:trPr>
        <w:tc>
          <w:tcPr>
            <w:tcW w:w="1596" w:type="dxa"/>
            <w:tcBorders>
              <w:left w:val="nil"/>
              <w:right w:val="nil"/>
            </w:tcBorders>
            <w:shd w:val="clear" w:color="auto" w:fill="auto"/>
            <w:noWrap/>
            <w:vAlign w:val="center"/>
            <w:hideMark/>
          </w:tcPr>
          <w:p w14:paraId="016D929B" w14:textId="77777777" w:rsidR="00AC07AD" w:rsidRDefault="00AC07AD" w:rsidP="00AC07AD">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639DF649" w14:textId="77777777"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3DFE2E48" w14:textId="77777777"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5B424457" w14:textId="77777777" w:rsidR="00AC07AD" w:rsidRDefault="00AC07AD" w:rsidP="00AC07AD">
            <w:pPr>
              <w:jc w:val="right"/>
              <w:rPr>
                <w:color w:val="000000"/>
                <w:sz w:val="14"/>
                <w:szCs w:val="14"/>
              </w:rPr>
            </w:pPr>
            <w:r>
              <w:rPr>
                <w:color w:val="000000"/>
                <w:sz w:val="14"/>
                <w:szCs w:val="14"/>
              </w:rPr>
              <w:t>0.10</w:t>
            </w:r>
          </w:p>
        </w:tc>
        <w:tc>
          <w:tcPr>
            <w:tcW w:w="1080" w:type="dxa"/>
            <w:tcBorders>
              <w:left w:val="nil"/>
              <w:right w:val="nil"/>
            </w:tcBorders>
            <w:shd w:val="clear" w:color="auto" w:fill="auto"/>
            <w:noWrap/>
            <w:vAlign w:val="center"/>
          </w:tcPr>
          <w:p w14:paraId="1844A2B0" w14:textId="77777777"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14:paraId="1C21EEB1" w14:textId="77777777"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14:paraId="5CCEAAFB" w14:textId="77777777" w:rsidR="00AC07AD" w:rsidRDefault="00AC07AD" w:rsidP="00AC07AD">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tcPr>
          <w:p w14:paraId="7F823F3D" w14:textId="77777777" w:rsidR="00AC07AD" w:rsidRDefault="00AC07AD" w:rsidP="00AC07AD">
            <w:pPr>
              <w:jc w:val="right"/>
              <w:rPr>
                <w:color w:val="000000"/>
                <w:sz w:val="14"/>
                <w:szCs w:val="14"/>
              </w:rPr>
            </w:pPr>
            <w:r>
              <w:rPr>
                <w:color w:val="000000"/>
                <w:sz w:val="14"/>
                <w:szCs w:val="14"/>
              </w:rPr>
              <w:t>0.20</w:t>
            </w:r>
          </w:p>
        </w:tc>
      </w:tr>
      <w:tr w:rsidR="00AC07AD" w:rsidRPr="00FF55B1" w14:paraId="7DDE1E49" w14:textId="77777777" w:rsidTr="00AC07AD">
        <w:trPr>
          <w:trHeight w:hRule="exact" w:val="173"/>
          <w:jc w:val="center"/>
        </w:trPr>
        <w:tc>
          <w:tcPr>
            <w:tcW w:w="1596" w:type="dxa"/>
            <w:tcBorders>
              <w:left w:val="nil"/>
              <w:bottom w:val="nil"/>
              <w:right w:val="nil"/>
            </w:tcBorders>
            <w:shd w:val="clear" w:color="auto" w:fill="auto"/>
            <w:noWrap/>
            <w:vAlign w:val="center"/>
            <w:hideMark/>
          </w:tcPr>
          <w:p w14:paraId="017B1597" w14:textId="77777777" w:rsidR="00AC07AD" w:rsidRDefault="00AC07AD" w:rsidP="00AC07AD">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69F7E96A" w14:textId="77777777" w:rsidR="00AC07AD" w:rsidRDefault="00AC07AD" w:rsidP="00AC07AD">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66C2841D" w14:textId="77777777"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4F533476" w14:textId="77777777"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6106A3C" w14:textId="77777777" w:rsidR="00AC07AD" w:rsidRDefault="00AC07AD" w:rsidP="00AC07AD">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7EC851B1" w14:textId="77777777" w:rsidR="00AC07AD" w:rsidRDefault="00AC07AD" w:rsidP="00AC07AD">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65F2E198" w14:textId="77777777" w:rsidR="00AC07AD" w:rsidRDefault="00AC07AD" w:rsidP="00AC07AD">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1C56C72" w14:textId="77777777" w:rsidR="00AC07AD" w:rsidRDefault="00AC07AD" w:rsidP="00AC07AD">
            <w:pPr>
              <w:jc w:val="right"/>
              <w:rPr>
                <w:color w:val="000000"/>
                <w:sz w:val="14"/>
                <w:szCs w:val="14"/>
              </w:rPr>
            </w:pPr>
            <w:r>
              <w:rPr>
                <w:color w:val="000000"/>
                <w:sz w:val="14"/>
                <w:szCs w:val="14"/>
              </w:rPr>
              <w:t>0.01</w:t>
            </w:r>
          </w:p>
        </w:tc>
      </w:tr>
      <w:tr w:rsidR="00AC07AD" w:rsidRPr="00FF55B1" w14:paraId="62598A17" w14:textId="77777777" w:rsidTr="00AC07AD">
        <w:trPr>
          <w:trHeight w:hRule="exact" w:val="173"/>
          <w:jc w:val="center"/>
        </w:trPr>
        <w:tc>
          <w:tcPr>
            <w:tcW w:w="1596" w:type="dxa"/>
            <w:tcBorders>
              <w:top w:val="nil"/>
              <w:left w:val="nil"/>
              <w:right w:val="nil"/>
            </w:tcBorders>
            <w:shd w:val="clear" w:color="auto" w:fill="auto"/>
            <w:noWrap/>
            <w:vAlign w:val="center"/>
            <w:hideMark/>
          </w:tcPr>
          <w:p w14:paraId="4D3CE4A8"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41CF0E6" w14:textId="77777777" w:rsidR="00AC07AD" w:rsidRDefault="00AC07AD" w:rsidP="00AC07AD">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555288A9"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51A4D1" w14:textId="77777777" w:rsidR="00AC07AD" w:rsidRDefault="00AC07AD" w:rsidP="00AC07AD">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092CD593"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80A0E3E" w14:textId="77777777" w:rsidR="00AC07AD" w:rsidRDefault="00AC07AD" w:rsidP="00AC07AD">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54D12FF2"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829456E" w14:textId="77777777" w:rsidR="00AC07AD" w:rsidRDefault="00AC07AD" w:rsidP="00AC07AD">
            <w:pPr>
              <w:jc w:val="right"/>
              <w:rPr>
                <w:color w:val="000000"/>
                <w:sz w:val="14"/>
                <w:szCs w:val="14"/>
              </w:rPr>
            </w:pPr>
            <w:r>
              <w:rPr>
                <w:color w:val="000000"/>
                <w:sz w:val="14"/>
                <w:szCs w:val="14"/>
              </w:rPr>
              <w:t>..</w:t>
            </w:r>
          </w:p>
        </w:tc>
      </w:tr>
      <w:tr w:rsidR="00AC07AD" w:rsidRPr="00FF55B1" w14:paraId="1C7D3E4A" w14:textId="77777777" w:rsidTr="00AC07AD">
        <w:trPr>
          <w:trHeight w:hRule="exact" w:val="173"/>
          <w:jc w:val="center"/>
        </w:trPr>
        <w:tc>
          <w:tcPr>
            <w:tcW w:w="1596" w:type="dxa"/>
            <w:tcBorders>
              <w:top w:val="nil"/>
              <w:left w:val="nil"/>
              <w:right w:val="nil"/>
            </w:tcBorders>
            <w:shd w:val="clear" w:color="auto" w:fill="auto"/>
            <w:noWrap/>
            <w:vAlign w:val="center"/>
            <w:hideMark/>
          </w:tcPr>
          <w:p w14:paraId="20137B62"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26712F14" w14:textId="77777777" w:rsidR="00AC07AD" w:rsidRDefault="00AC07AD" w:rsidP="00AC07AD">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5F27C8E3"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4529644"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F5B7476"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28FB0D4"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7F8650"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05087FA" w14:textId="77777777" w:rsidR="00AC07AD" w:rsidRDefault="00AC07AD" w:rsidP="00AC07AD">
            <w:pPr>
              <w:jc w:val="right"/>
              <w:rPr>
                <w:color w:val="000000"/>
                <w:sz w:val="14"/>
                <w:szCs w:val="14"/>
              </w:rPr>
            </w:pPr>
            <w:r>
              <w:rPr>
                <w:color w:val="000000"/>
                <w:sz w:val="14"/>
                <w:szCs w:val="14"/>
              </w:rPr>
              <w:t>-</w:t>
            </w:r>
          </w:p>
        </w:tc>
      </w:tr>
      <w:tr w:rsidR="00AC07AD" w:rsidRPr="00FF55B1" w14:paraId="6D3253D5" w14:textId="77777777" w:rsidTr="00AC07AD">
        <w:trPr>
          <w:trHeight w:hRule="exact" w:val="173"/>
          <w:jc w:val="center"/>
        </w:trPr>
        <w:tc>
          <w:tcPr>
            <w:tcW w:w="1596" w:type="dxa"/>
            <w:tcBorders>
              <w:top w:val="nil"/>
              <w:left w:val="nil"/>
              <w:right w:val="nil"/>
            </w:tcBorders>
            <w:shd w:val="clear" w:color="auto" w:fill="auto"/>
            <w:noWrap/>
            <w:vAlign w:val="center"/>
            <w:hideMark/>
          </w:tcPr>
          <w:p w14:paraId="0BCB66C4"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532246E" w14:textId="77777777"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3FAC3E6B" w14:textId="77777777" w:rsidR="00AC07AD" w:rsidRDefault="00AC07AD" w:rsidP="00AC07AD">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14:paraId="4DE35A06" w14:textId="77777777" w:rsidR="00AC07AD" w:rsidRDefault="00AC07AD" w:rsidP="00AC07AD">
            <w:pPr>
              <w:jc w:val="right"/>
              <w:rPr>
                <w:color w:val="000000"/>
                <w:sz w:val="14"/>
                <w:szCs w:val="14"/>
              </w:rPr>
            </w:pPr>
            <w:r>
              <w:rPr>
                <w:color w:val="000000"/>
                <w:sz w:val="14"/>
                <w:szCs w:val="14"/>
              </w:rPr>
              <w:t>0.69</w:t>
            </w:r>
          </w:p>
        </w:tc>
        <w:tc>
          <w:tcPr>
            <w:tcW w:w="1080" w:type="dxa"/>
            <w:tcBorders>
              <w:top w:val="nil"/>
              <w:left w:val="nil"/>
              <w:right w:val="nil"/>
            </w:tcBorders>
            <w:shd w:val="clear" w:color="auto" w:fill="auto"/>
            <w:noWrap/>
            <w:vAlign w:val="center"/>
          </w:tcPr>
          <w:p w14:paraId="26017924" w14:textId="77777777" w:rsidR="00AC07AD" w:rsidRDefault="00AC07AD" w:rsidP="00AC07AD">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14:paraId="21910F34" w14:textId="77777777" w:rsidR="00AC07AD" w:rsidRDefault="00AC07AD" w:rsidP="00AC07AD">
            <w:pPr>
              <w:jc w:val="right"/>
              <w:rPr>
                <w:color w:val="000000"/>
                <w:sz w:val="14"/>
                <w:szCs w:val="14"/>
              </w:rPr>
            </w:pPr>
            <w:r>
              <w:rPr>
                <w:color w:val="000000"/>
                <w:sz w:val="14"/>
                <w:szCs w:val="14"/>
              </w:rPr>
              <w:t>0.36</w:t>
            </w:r>
          </w:p>
        </w:tc>
        <w:tc>
          <w:tcPr>
            <w:tcW w:w="990" w:type="dxa"/>
            <w:tcBorders>
              <w:top w:val="nil"/>
              <w:left w:val="nil"/>
              <w:right w:val="nil"/>
            </w:tcBorders>
            <w:shd w:val="clear" w:color="auto" w:fill="auto"/>
            <w:noWrap/>
            <w:vAlign w:val="center"/>
          </w:tcPr>
          <w:p w14:paraId="55010F69" w14:textId="77777777" w:rsidR="00AC07AD" w:rsidRDefault="00AC07AD" w:rsidP="00AC07AD">
            <w:pPr>
              <w:jc w:val="right"/>
              <w:rPr>
                <w:color w:val="000000"/>
                <w:sz w:val="14"/>
                <w:szCs w:val="14"/>
              </w:rPr>
            </w:pPr>
            <w:r>
              <w:rPr>
                <w:color w:val="000000"/>
                <w:sz w:val="14"/>
                <w:szCs w:val="14"/>
              </w:rPr>
              <w:t>0.12</w:t>
            </w:r>
          </w:p>
        </w:tc>
        <w:tc>
          <w:tcPr>
            <w:tcW w:w="997" w:type="dxa"/>
            <w:tcBorders>
              <w:top w:val="nil"/>
              <w:left w:val="nil"/>
              <w:right w:val="nil"/>
            </w:tcBorders>
            <w:shd w:val="clear" w:color="auto" w:fill="auto"/>
            <w:noWrap/>
            <w:vAlign w:val="center"/>
          </w:tcPr>
          <w:p w14:paraId="24B920F6" w14:textId="77777777" w:rsidR="00AC07AD" w:rsidRDefault="00AC07AD" w:rsidP="00AC07AD">
            <w:pPr>
              <w:jc w:val="right"/>
              <w:rPr>
                <w:color w:val="000000"/>
                <w:sz w:val="14"/>
                <w:szCs w:val="14"/>
              </w:rPr>
            </w:pPr>
            <w:r>
              <w:rPr>
                <w:color w:val="000000"/>
                <w:sz w:val="14"/>
                <w:szCs w:val="14"/>
              </w:rPr>
              <w:t>0.62</w:t>
            </w:r>
          </w:p>
        </w:tc>
      </w:tr>
      <w:tr w:rsidR="00AC07AD" w:rsidRPr="00FF55B1" w14:paraId="433486FA" w14:textId="77777777" w:rsidTr="00AC07AD">
        <w:trPr>
          <w:trHeight w:hRule="exact" w:val="173"/>
          <w:jc w:val="center"/>
        </w:trPr>
        <w:tc>
          <w:tcPr>
            <w:tcW w:w="1596" w:type="dxa"/>
            <w:tcBorders>
              <w:top w:val="nil"/>
              <w:left w:val="nil"/>
              <w:right w:val="nil"/>
            </w:tcBorders>
            <w:shd w:val="clear" w:color="auto" w:fill="auto"/>
            <w:noWrap/>
            <w:vAlign w:val="center"/>
            <w:hideMark/>
          </w:tcPr>
          <w:p w14:paraId="3EC703BF" w14:textId="77777777"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3E7897B" w14:textId="77777777"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14921E62"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4A46241"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15A2A7B" w14:textId="77777777"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B1CACD7" w14:textId="77777777"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61F8D33" w14:textId="77777777"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788FE2" w14:textId="77777777" w:rsidR="00AC07AD" w:rsidRDefault="00AC07AD" w:rsidP="00AC07AD">
            <w:pPr>
              <w:jc w:val="right"/>
              <w:rPr>
                <w:color w:val="000000"/>
                <w:sz w:val="14"/>
                <w:szCs w:val="14"/>
              </w:rPr>
            </w:pPr>
            <w:r>
              <w:rPr>
                <w:color w:val="000000"/>
                <w:sz w:val="14"/>
                <w:szCs w:val="14"/>
              </w:rPr>
              <w:t>-</w:t>
            </w:r>
          </w:p>
        </w:tc>
      </w:tr>
      <w:tr w:rsidR="00AC07AD" w:rsidRPr="00FF55B1" w14:paraId="3E50803B" w14:textId="77777777" w:rsidTr="00AC07AD">
        <w:trPr>
          <w:trHeight w:hRule="exact" w:val="173"/>
          <w:jc w:val="center"/>
        </w:trPr>
        <w:tc>
          <w:tcPr>
            <w:tcW w:w="1596" w:type="dxa"/>
            <w:tcBorders>
              <w:left w:val="nil"/>
              <w:right w:val="nil"/>
            </w:tcBorders>
            <w:shd w:val="clear" w:color="auto" w:fill="auto"/>
            <w:noWrap/>
            <w:vAlign w:val="center"/>
          </w:tcPr>
          <w:p w14:paraId="512AEF4C" w14:textId="77777777"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14:paraId="772B2593" w14:textId="77777777" w:rsidR="00AC07AD" w:rsidRDefault="00AC07AD" w:rsidP="00AC07AD">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4D4D78FB"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0270356" w14:textId="77777777"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3B7BF06" w14:textId="77777777"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B283FA5" w14:textId="77777777"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21E5715" w14:textId="77777777"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0FFBF09" w14:textId="77777777" w:rsidR="00AC07AD" w:rsidRDefault="00AC07AD" w:rsidP="00AC07AD">
            <w:pPr>
              <w:jc w:val="right"/>
              <w:rPr>
                <w:color w:val="000000"/>
                <w:sz w:val="14"/>
                <w:szCs w:val="14"/>
              </w:rPr>
            </w:pPr>
            <w:r>
              <w:rPr>
                <w:color w:val="000000"/>
                <w:sz w:val="14"/>
                <w:szCs w:val="14"/>
              </w:rPr>
              <w:t>-</w:t>
            </w:r>
          </w:p>
        </w:tc>
      </w:tr>
      <w:tr w:rsidR="00AC07AD" w:rsidRPr="00FF55B1" w14:paraId="52170587" w14:textId="77777777"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14:paraId="3154279C" w14:textId="77777777"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04804CCA" w14:textId="77777777"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90E8EF0" w14:textId="77777777" w:rsidR="00AC07AD" w:rsidRDefault="00AC07AD" w:rsidP="00AC07AD">
            <w:pPr>
              <w:jc w:val="right"/>
              <w:rPr>
                <w:color w:val="000000"/>
                <w:sz w:val="14"/>
                <w:szCs w:val="14"/>
              </w:rPr>
            </w:pPr>
            <w:r>
              <w:rPr>
                <w:color w:val="000000"/>
                <w:sz w:val="14"/>
                <w:szCs w:val="14"/>
              </w:rPr>
              <w:t>9.68</w:t>
            </w:r>
          </w:p>
        </w:tc>
        <w:tc>
          <w:tcPr>
            <w:tcW w:w="990" w:type="dxa"/>
            <w:tcBorders>
              <w:left w:val="nil"/>
              <w:bottom w:val="single" w:sz="4" w:space="0" w:color="000000"/>
              <w:right w:val="nil"/>
            </w:tcBorders>
            <w:shd w:val="clear" w:color="auto" w:fill="auto"/>
            <w:noWrap/>
            <w:vAlign w:val="center"/>
          </w:tcPr>
          <w:p w14:paraId="4E8E77CF" w14:textId="77777777" w:rsidR="00AC07AD" w:rsidRDefault="00AC07AD" w:rsidP="00AC07AD">
            <w:pPr>
              <w:jc w:val="right"/>
              <w:rPr>
                <w:color w:val="000000"/>
                <w:sz w:val="14"/>
                <w:szCs w:val="14"/>
              </w:rPr>
            </w:pPr>
            <w:r>
              <w:rPr>
                <w:color w:val="000000"/>
                <w:sz w:val="14"/>
                <w:szCs w:val="14"/>
              </w:rPr>
              <w:t>99.16</w:t>
            </w:r>
          </w:p>
        </w:tc>
        <w:tc>
          <w:tcPr>
            <w:tcW w:w="1080" w:type="dxa"/>
            <w:tcBorders>
              <w:left w:val="nil"/>
              <w:bottom w:val="single" w:sz="4" w:space="0" w:color="000000"/>
              <w:right w:val="nil"/>
            </w:tcBorders>
            <w:shd w:val="clear" w:color="auto" w:fill="auto"/>
            <w:noWrap/>
            <w:vAlign w:val="center"/>
          </w:tcPr>
          <w:p w14:paraId="4A972C3F" w14:textId="77777777" w:rsidR="00AC07AD" w:rsidRDefault="00AC07AD" w:rsidP="00AC07AD">
            <w:pPr>
              <w:jc w:val="right"/>
              <w:rPr>
                <w:color w:val="000000"/>
                <w:sz w:val="14"/>
                <w:szCs w:val="14"/>
              </w:rPr>
            </w:pPr>
            <w:r>
              <w:rPr>
                <w:color w:val="000000"/>
                <w:sz w:val="14"/>
                <w:szCs w:val="14"/>
              </w:rPr>
              <w:t>13.31</w:t>
            </w:r>
          </w:p>
        </w:tc>
        <w:tc>
          <w:tcPr>
            <w:tcW w:w="1080" w:type="dxa"/>
            <w:tcBorders>
              <w:left w:val="nil"/>
              <w:bottom w:val="single" w:sz="4" w:space="0" w:color="000000"/>
              <w:right w:val="nil"/>
            </w:tcBorders>
            <w:shd w:val="clear" w:color="auto" w:fill="auto"/>
            <w:noWrap/>
            <w:vAlign w:val="center"/>
          </w:tcPr>
          <w:p w14:paraId="248943E1" w14:textId="77777777" w:rsidR="00AC07AD" w:rsidRDefault="00AC07AD" w:rsidP="00AC07AD">
            <w:pPr>
              <w:jc w:val="right"/>
              <w:rPr>
                <w:color w:val="000000"/>
                <w:sz w:val="14"/>
                <w:szCs w:val="14"/>
              </w:rPr>
            </w:pPr>
            <w:r>
              <w:rPr>
                <w:color w:val="000000"/>
                <w:sz w:val="14"/>
                <w:szCs w:val="14"/>
              </w:rPr>
              <w:t>99.10</w:t>
            </w:r>
          </w:p>
        </w:tc>
        <w:tc>
          <w:tcPr>
            <w:tcW w:w="990" w:type="dxa"/>
            <w:tcBorders>
              <w:left w:val="nil"/>
              <w:bottom w:val="single" w:sz="4" w:space="0" w:color="000000"/>
              <w:right w:val="nil"/>
            </w:tcBorders>
            <w:shd w:val="clear" w:color="auto" w:fill="auto"/>
            <w:noWrap/>
            <w:vAlign w:val="center"/>
          </w:tcPr>
          <w:p w14:paraId="40FDE428" w14:textId="77777777" w:rsidR="00AC07AD" w:rsidRDefault="00AC07AD" w:rsidP="00AC07AD">
            <w:pPr>
              <w:jc w:val="right"/>
              <w:rPr>
                <w:color w:val="000000"/>
                <w:sz w:val="14"/>
                <w:szCs w:val="14"/>
              </w:rPr>
            </w:pPr>
            <w:r>
              <w:rPr>
                <w:color w:val="000000"/>
                <w:sz w:val="14"/>
                <w:szCs w:val="14"/>
              </w:rPr>
              <w:t>18.92</w:t>
            </w:r>
          </w:p>
        </w:tc>
        <w:tc>
          <w:tcPr>
            <w:tcW w:w="997" w:type="dxa"/>
            <w:tcBorders>
              <w:left w:val="nil"/>
              <w:bottom w:val="single" w:sz="4" w:space="0" w:color="000000"/>
              <w:right w:val="nil"/>
            </w:tcBorders>
            <w:shd w:val="clear" w:color="auto" w:fill="auto"/>
            <w:noWrap/>
            <w:vAlign w:val="center"/>
          </w:tcPr>
          <w:p w14:paraId="6726AF11" w14:textId="77777777" w:rsidR="00AC07AD" w:rsidRDefault="00AC07AD" w:rsidP="00AC07AD">
            <w:pPr>
              <w:jc w:val="right"/>
              <w:rPr>
                <w:color w:val="000000"/>
                <w:sz w:val="14"/>
                <w:szCs w:val="14"/>
              </w:rPr>
            </w:pPr>
            <w:r>
              <w:rPr>
                <w:color w:val="000000"/>
                <w:sz w:val="14"/>
                <w:szCs w:val="14"/>
              </w:rPr>
              <w:t>99.17</w:t>
            </w:r>
          </w:p>
        </w:tc>
      </w:tr>
      <w:tr w:rsidR="00AC07AD" w:rsidRPr="00FF55B1" w14:paraId="33005DC3" w14:textId="77777777" w:rsidTr="00AC07AD">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583BEA87" w14:textId="77777777" w:rsidR="00AC07AD" w:rsidRDefault="00AC07AD" w:rsidP="00AC07AD">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0DA118C2" w14:textId="77777777" w:rsidR="00AC07AD" w:rsidRDefault="00AC07AD" w:rsidP="00AC07AD">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783F8A8A" w14:textId="77777777" w:rsidR="00AC07AD" w:rsidRDefault="00AC07AD" w:rsidP="00AC07AD">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tcPr>
          <w:p w14:paraId="38B2B596" w14:textId="77777777"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3AED133C" w14:textId="77777777" w:rsidR="00AC07AD" w:rsidRDefault="00AC07AD" w:rsidP="00AC07AD">
            <w:pPr>
              <w:jc w:val="right"/>
              <w:rPr>
                <w:b/>
                <w:bCs/>
                <w:color w:val="000000"/>
                <w:sz w:val="14"/>
                <w:szCs w:val="14"/>
              </w:rPr>
            </w:pPr>
            <w:r>
              <w:rPr>
                <w:b/>
                <w:bCs/>
                <w:color w:val="000000"/>
                <w:sz w:val="14"/>
                <w:szCs w:val="14"/>
              </w:rPr>
              <w:t>13.43</w:t>
            </w:r>
          </w:p>
        </w:tc>
        <w:tc>
          <w:tcPr>
            <w:tcW w:w="1080" w:type="dxa"/>
            <w:tcBorders>
              <w:top w:val="single" w:sz="4" w:space="0" w:color="000000"/>
              <w:left w:val="nil"/>
              <w:bottom w:val="single" w:sz="12" w:space="0" w:color="auto"/>
              <w:right w:val="nil"/>
            </w:tcBorders>
            <w:shd w:val="clear" w:color="auto" w:fill="auto"/>
            <w:noWrap/>
            <w:vAlign w:val="center"/>
          </w:tcPr>
          <w:p w14:paraId="3407B32C" w14:textId="77777777"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67178AD" w14:textId="77777777" w:rsidR="00AC07AD" w:rsidRDefault="00AC07AD" w:rsidP="00AC07AD">
            <w:pPr>
              <w:jc w:val="right"/>
              <w:rPr>
                <w:b/>
                <w:bCs/>
                <w:color w:val="000000"/>
                <w:sz w:val="14"/>
                <w:szCs w:val="14"/>
              </w:rPr>
            </w:pPr>
            <w:r>
              <w:rPr>
                <w:b/>
                <w:bCs/>
                <w:color w:val="000000"/>
                <w:sz w:val="14"/>
                <w:szCs w:val="14"/>
              </w:rPr>
              <w:t>19.08</w:t>
            </w:r>
          </w:p>
        </w:tc>
        <w:tc>
          <w:tcPr>
            <w:tcW w:w="997" w:type="dxa"/>
            <w:tcBorders>
              <w:top w:val="single" w:sz="4" w:space="0" w:color="000000"/>
              <w:left w:val="nil"/>
              <w:bottom w:val="single" w:sz="12" w:space="0" w:color="auto"/>
              <w:right w:val="nil"/>
            </w:tcBorders>
            <w:shd w:val="clear" w:color="auto" w:fill="auto"/>
            <w:noWrap/>
            <w:vAlign w:val="center"/>
          </w:tcPr>
          <w:p w14:paraId="6A2F4895" w14:textId="77777777" w:rsidR="00AC07AD" w:rsidRDefault="00AC07AD" w:rsidP="00AC07AD">
            <w:pPr>
              <w:jc w:val="right"/>
              <w:rPr>
                <w:b/>
                <w:bCs/>
                <w:color w:val="000000"/>
                <w:sz w:val="14"/>
                <w:szCs w:val="14"/>
              </w:rPr>
            </w:pPr>
            <w:r>
              <w:rPr>
                <w:b/>
                <w:bCs/>
                <w:color w:val="000000"/>
                <w:sz w:val="14"/>
                <w:szCs w:val="14"/>
              </w:rPr>
              <w:t>100.00</w:t>
            </w:r>
          </w:p>
        </w:tc>
      </w:tr>
      <w:tr w:rsidR="00AC07AD" w:rsidRPr="00FF55B1" w14:paraId="3D46A036" w14:textId="77777777" w:rsidTr="00AC07AD">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3019CF51" w14:textId="77777777" w:rsidR="00AC07AD" w:rsidRDefault="00AC07AD" w:rsidP="00AC07AD">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9332938" w14:textId="77777777" w:rsidR="00AC07AD" w:rsidRDefault="00AC07AD" w:rsidP="00AC07A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AC13E88" w14:textId="77777777" w:rsidR="00AC07AD" w:rsidRDefault="00AC07AD" w:rsidP="00AC07AD">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1288C48C" w14:textId="77777777" w:rsidR="00AC07AD" w:rsidRDefault="00AC07AD" w:rsidP="00AC07AD">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23E8D9DF" w14:textId="77777777" w:rsidR="00AC07AD" w:rsidRDefault="00AC07AD" w:rsidP="00AC07AD">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14:paraId="36FAFD87" w14:textId="77777777" w:rsidR="00AC07AD" w:rsidRDefault="00AC07AD" w:rsidP="00AC07AD">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55DD02C0" w14:textId="77777777" w:rsidR="00AC07AD" w:rsidRDefault="00AC07AD" w:rsidP="00AC07AD">
            <w:pPr>
              <w:jc w:val="right"/>
              <w:rPr>
                <w:b/>
                <w:bCs/>
                <w:color w:val="000000"/>
                <w:sz w:val="14"/>
                <w:szCs w:val="14"/>
              </w:rPr>
            </w:pPr>
            <w:r>
              <w:rPr>
                <w:b/>
                <w:bCs/>
                <w:color w:val="000000"/>
                <w:sz w:val="14"/>
                <w:szCs w:val="14"/>
              </w:rPr>
              <w:t>15,519.58</w:t>
            </w:r>
          </w:p>
        </w:tc>
        <w:tc>
          <w:tcPr>
            <w:tcW w:w="997" w:type="dxa"/>
            <w:tcBorders>
              <w:top w:val="single" w:sz="12" w:space="0" w:color="auto"/>
              <w:left w:val="nil"/>
              <w:bottom w:val="single" w:sz="12" w:space="0" w:color="auto"/>
              <w:right w:val="nil"/>
            </w:tcBorders>
            <w:shd w:val="clear" w:color="auto" w:fill="auto"/>
            <w:noWrap/>
            <w:vAlign w:val="center"/>
          </w:tcPr>
          <w:p w14:paraId="1ABF705F" w14:textId="77777777" w:rsidR="00AC07AD" w:rsidRDefault="00AC07AD" w:rsidP="00AC07AD">
            <w:pPr>
              <w:jc w:val="right"/>
              <w:rPr>
                <w:rFonts w:ascii="Calibri" w:hAnsi="Calibri"/>
                <w:color w:val="000000"/>
                <w:sz w:val="22"/>
                <w:szCs w:val="22"/>
              </w:rPr>
            </w:pPr>
          </w:p>
        </w:tc>
      </w:tr>
      <w:tr w:rsidR="001119DC" w:rsidRPr="00FF55B1" w14:paraId="2FFC3131"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97D1E31"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5B5E3D5B"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78F7F426" w14:textId="77777777" w:rsidR="001119DC" w:rsidRPr="00FF55B1" w:rsidRDefault="001119DC" w:rsidP="000904D4">
            <w:pPr>
              <w:rPr>
                <w:sz w:val="12"/>
              </w:rPr>
            </w:pPr>
          </w:p>
        </w:tc>
      </w:tr>
    </w:tbl>
    <w:p w14:paraId="4964A719" w14:textId="77777777" w:rsidR="00D71CE2" w:rsidRDefault="00D71CE2" w:rsidP="005126F4">
      <w:pPr>
        <w:rPr>
          <w:sz w:val="14"/>
        </w:rPr>
      </w:pPr>
    </w:p>
    <w:p w14:paraId="356B3829" w14:textId="77777777" w:rsidR="00D71CE2" w:rsidRDefault="00D71CE2" w:rsidP="005126F4">
      <w:pPr>
        <w:rPr>
          <w:sz w:val="14"/>
        </w:rPr>
      </w:pPr>
    </w:p>
    <w:p w14:paraId="6D563AB5"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40CBF60"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20172C57"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473C1E2D"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6816A16F" w14:textId="77777777" w:rsidR="00770D81" w:rsidRPr="00FF55B1" w:rsidRDefault="00770D81" w:rsidP="00745A50">
            <w:pPr>
              <w:jc w:val="right"/>
              <w:rPr>
                <w:bCs/>
              </w:rPr>
            </w:pPr>
            <w:r w:rsidRPr="0071303A">
              <w:rPr>
                <w:bCs/>
                <w:sz w:val="14"/>
                <w:szCs w:val="16"/>
              </w:rPr>
              <w:t>(Billion Rupees)</w:t>
            </w:r>
          </w:p>
        </w:tc>
      </w:tr>
      <w:tr w:rsidR="00B20620" w:rsidRPr="00FF55B1" w14:paraId="47FD49A6"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685E920A" w14:textId="77777777" w:rsidR="00B20620" w:rsidRPr="0087644F" w:rsidRDefault="00B20620" w:rsidP="00B2062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F1586D7" w14:textId="77777777" w:rsidR="00B20620" w:rsidRPr="0087644F" w:rsidRDefault="00B20620" w:rsidP="00B2062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7E2AD96" w14:textId="77777777" w:rsidR="00B20620" w:rsidRPr="0087644F" w:rsidRDefault="00B20620" w:rsidP="00B20620">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E2A3845" w14:textId="77777777" w:rsidR="00B20620" w:rsidRPr="0087644F" w:rsidRDefault="00B20620" w:rsidP="00B20620">
            <w:pPr>
              <w:jc w:val="center"/>
              <w:rPr>
                <w:b/>
                <w:bCs/>
                <w:sz w:val="16"/>
                <w:szCs w:val="16"/>
              </w:rPr>
            </w:pPr>
            <w:r w:rsidRPr="0087644F">
              <w:rPr>
                <w:b/>
                <w:bCs/>
                <w:sz w:val="16"/>
                <w:szCs w:val="16"/>
              </w:rPr>
              <w:t xml:space="preserve">Jul-Dec </w:t>
            </w:r>
            <w:r>
              <w:rPr>
                <w:b/>
                <w:bCs/>
                <w:sz w:val="16"/>
                <w:szCs w:val="16"/>
              </w:rPr>
              <w:t>2020</w:t>
            </w:r>
          </w:p>
        </w:tc>
        <w:tc>
          <w:tcPr>
            <w:tcW w:w="1980" w:type="dxa"/>
            <w:gridSpan w:val="2"/>
            <w:tcBorders>
              <w:top w:val="single" w:sz="12" w:space="0" w:color="auto"/>
              <w:left w:val="nil"/>
              <w:bottom w:val="single" w:sz="4" w:space="0" w:color="auto"/>
              <w:right w:val="nil"/>
            </w:tcBorders>
            <w:shd w:val="clear" w:color="auto" w:fill="auto"/>
            <w:vAlign w:val="center"/>
          </w:tcPr>
          <w:p w14:paraId="14BD94AC" w14:textId="77777777" w:rsidR="00B20620" w:rsidRPr="0087644F" w:rsidRDefault="00705F91" w:rsidP="00B20620">
            <w:pPr>
              <w:jc w:val="center"/>
              <w:rPr>
                <w:b/>
                <w:bCs/>
                <w:sz w:val="16"/>
                <w:szCs w:val="16"/>
              </w:rPr>
            </w:pPr>
            <w:r>
              <w:rPr>
                <w:b/>
                <w:bCs/>
                <w:sz w:val="16"/>
                <w:szCs w:val="16"/>
              </w:rPr>
              <w:t>Jan-Jun 2021</w:t>
            </w:r>
            <w:r w:rsidR="00B20620" w:rsidRPr="00B20620">
              <w:rPr>
                <w:b/>
                <w:bCs/>
                <w:sz w:val="16"/>
                <w:szCs w:val="16"/>
                <w:vertAlign w:val="superscript"/>
              </w:rPr>
              <w:t>P</w:t>
            </w:r>
          </w:p>
        </w:tc>
      </w:tr>
      <w:tr w:rsidR="00C15740" w:rsidRPr="00FF55B1" w14:paraId="73923FF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5AFF43DD"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0DDB57F8"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32CA810A"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1DC51C19"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2DD3BF27"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2F590D5E"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6628C98"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DB8549A" w14:textId="77777777" w:rsidR="00C15740" w:rsidRPr="00FF55B1" w:rsidRDefault="00C15740" w:rsidP="00E34852">
            <w:pPr>
              <w:jc w:val="right"/>
              <w:rPr>
                <w:b/>
                <w:bCs/>
                <w:sz w:val="14"/>
              </w:rPr>
            </w:pPr>
            <w:r w:rsidRPr="00FF55B1">
              <w:rPr>
                <w:b/>
                <w:bCs/>
                <w:sz w:val="14"/>
              </w:rPr>
              <w:t>(%)</w:t>
            </w:r>
          </w:p>
        </w:tc>
      </w:tr>
      <w:tr w:rsidR="00B20620" w:rsidRPr="00FF55B1" w14:paraId="30ABC099" w14:textId="77777777" w:rsidTr="00B20620">
        <w:trPr>
          <w:trHeight w:hRule="exact" w:val="173"/>
          <w:jc w:val="center"/>
        </w:trPr>
        <w:tc>
          <w:tcPr>
            <w:tcW w:w="1737" w:type="dxa"/>
            <w:tcBorders>
              <w:top w:val="single" w:sz="12" w:space="0" w:color="auto"/>
              <w:left w:val="nil"/>
            </w:tcBorders>
            <w:shd w:val="clear" w:color="auto" w:fill="auto"/>
            <w:noWrap/>
            <w:vAlign w:val="center"/>
            <w:hideMark/>
          </w:tcPr>
          <w:p w14:paraId="4CAC73B1" w14:textId="77777777" w:rsidR="00B20620" w:rsidRPr="00FF55B1" w:rsidRDefault="00B20620" w:rsidP="00B2062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0EDF377A" w14:textId="77777777" w:rsidR="00B20620" w:rsidRDefault="00B20620" w:rsidP="00B2062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460058F" w14:textId="77777777" w:rsidR="00B20620" w:rsidRDefault="00B20620" w:rsidP="00B20620">
            <w:pPr>
              <w:jc w:val="right"/>
              <w:rPr>
                <w:color w:val="000000"/>
                <w:sz w:val="14"/>
                <w:szCs w:val="14"/>
              </w:rPr>
            </w:pPr>
            <w:r>
              <w:rPr>
                <w:color w:val="000000"/>
                <w:sz w:val="14"/>
                <w:szCs w:val="14"/>
              </w:rPr>
              <w:t>5,137.20</w:t>
            </w:r>
          </w:p>
        </w:tc>
        <w:tc>
          <w:tcPr>
            <w:tcW w:w="990" w:type="dxa"/>
            <w:tcBorders>
              <w:top w:val="single" w:sz="12" w:space="0" w:color="auto"/>
            </w:tcBorders>
            <w:shd w:val="clear" w:color="auto" w:fill="auto"/>
            <w:noWrap/>
            <w:vAlign w:val="center"/>
          </w:tcPr>
          <w:p w14:paraId="12C2084F" w14:textId="77777777" w:rsidR="00B20620" w:rsidRDefault="00B20620" w:rsidP="00B20620">
            <w:pPr>
              <w:jc w:val="right"/>
              <w:rPr>
                <w:color w:val="000000"/>
                <w:sz w:val="14"/>
                <w:szCs w:val="14"/>
              </w:rPr>
            </w:pPr>
            <w:r>
              <w:rPr>
                <w:color w:val="000000"/>
                <w:sz w:val="14"/>
                <w:szCs w:val="14"/>
              </w:rPr>
              <w:t>95.08</w:t>
            </w:r>
          </w:p>
        </w:tc>
        <w:tc>
          <w:tcPr>
            <w:tcW w:w="1080" w:type="dxa"/>
            <w:tcBorders>
              <w:top w:val="single" w:sz="12" w:space="0" w:color="auto"/>
            </w:tcBorders>
            <w:shd w:val="clear" w:color="auto" w:fill="auto"/>
            <w:noWrap/>
            <w:vAlign w:val="center"/>
          </w:tcPr>
          <w:p w14:paraId="38C56B82" w14:textId="77777777" w:rsidR="00B20620" w:rsidRDefault="00B20620" w:rsidP="00B20620">
            <w:pPr>
              <w:jc w:val="right"/>
              <w:rPr>
                <w:color w:val="000000"/>
                <w:sz w:val="14"/>
                <w:szCs w:val="14"/>
              </w:rPr>
            </w:pPr>
            <w:r>
              <w:rPr>
                <w:color w:val="000000"/>
                <w:sz w:val="14"/>
                <w:szCs w:val="14"/>
              </w:rPr>
              <w:t>5,296.47</w:t>
            </w:r>
          </w:p>
        </w:tc>
        <w:tc>
          <w:tcPr>
            <w:tcW w:w="1080" w:type="dxa"/>
            <w:tcBorders>
              <w:top w:val="single" w:sz="12" w:space="0" w:color="auto"/>
            </w:tcBorders>
            <w:shd w:val="clear" w:color="auto" w:fill="auto"/>
            <w:noWrap/>
            <w:vAlign w:val="center"/>
          </w:tcPr>
          <w:p w14:paraId="08BA2588" w14:textId="77777777" w:rsidR="00B20620" w:rsidRDefault="00B20620" w:rsidP="00B20620">
            <w:pPr>
              <w:jc w:val="right"/>
              <w:rPr>
                <w:color w:val="000000"/>
                <w:sz w:val="14"/>
                <w:szCs w:val="14"/>
              </w:rPr>
            </w:pPr>
            <w:r>
              <w:rPr>
                <w:color w:val="000000"/>
                <w:sz w:val="14"/>
                <w:szCs w:val="14"/>
              </w:rPr>
              <w:t>93.61</w:t>
            </w:r>
          </w:p>
        </w:tc>
        <w:tc>
          <w:tcPr>
            <w:tcW w:w="990" w:type="dxa"/>
            <w:tcBorders>
              <w:top w:val="single" w:sz="12" w:space="0" w:color="auto"/>
            </w:tcBorders>
            <w:shd w:val="clear" w:color="auto" w:fill="auto"/>
            <w:noWrap/>
            <w:vAlign w:val="center"/>
          </w:tcPr>
          <w:p w14:paraId="683E9AEF" w14:textId="77777777" w:rsidR="00B20620" w:rsidRDefault="00B20620" w:rsidP="00B20620">
            <w:pPr>
              <w:jc w:val="right"/>
              <w:rPr>
                <w:color w:val="000000"/>
                <w:sz w:val="14"/>
                <w:szCs w:val="14"/>
              </w:rPr>
            </w:pPr>
            <w:r>
              <w:rPr>
                <w:color w:val="000000"/>
                <w:sz w:val="14"/>
                <w:szCs w:val="14"/>
              </w:rPr>
              <w:t>5,868.65</w:t>
            </w:r>
          </w:p>
        </w:tc>
        <w:tc>
          <w:tcPr>
            <w:tcW w:w="990" w:type="dxa"/>
            <w:tcBorders>
              <w:top w:val="single" w:sz="12" w:space="0" w:color="auto"/>
              <w:right w:val="nil"/>
            </w:tcBorders>
            <w:shd w:val="clear" w:color="auto" w:fill="auto"/>
            <w:noWrap/>
            <w:vAlign w:val="center"/>
          </w:tcPr>
          <w:p w14:paraId="44CABC6F" w14:textId="77777777" w:rsidR="00B20620" w:rsidRDefault="00B20620" w:rsidP="00B20620">
            <w:pPr>
              <w:jc w:val="right"/>
              <w:rPr>
                <w:color w:val="000000"/>
                <w:sz w:val="14"/>
                <w:szCs w:val="14"/>
              </w:rPr>
            </w:pPr>
            <w:r>
              <w:rPr>
                <w:color w:val="000000"/>
                <w:sz w:val="14"/>
                <w:szCs w:val="14"/>
              </w:rPr>
              <w:t>94.16</w:t>
            </w:r>
          </w:p>
        </w:tc>
      </w:tr>
      <w:tr w:rsidR="00B20620" w:rsidRPr="00FF55B1" w14:paraId="5E6E552A" w14:textId="77777777" w:rsidTr="00B20620">
        <w:trPr>
          <w:trHeight w:hRule="exact" w:val="173"/>
          <w:jc w:val="center"/>
        </w:trPr>
        <w:tc>
          <w:tcPr>
            <w:tcW w:w="1737" w:type="dxa"/>
            <w:tcBorders>
              <w:left w:val="nil"/>
            </w:tcBorders>
            <w:shd w:val="clear" w:color="auto" w:fill="auto"/>
            <w:noWrap/>
            <w:vAlign w:val="center"/>
            <w:hideMark/>
          </w:tcPr>
          <w:p w14:paraId="480871FE"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709F0E6"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36B4FF1" w14:textId="77777777" w:rsidR="00B20620" w:rsidRDefault="00B20620" w:rsidP="00B20620">
            <w:pPr>
              <w:jc w:val="right"/>
              <w:rPr>
                <w:color w:val="000000"/>
                <w:sz w:val="14"/>
                <w:szCs w:val="14"/>
              </w:rPr>
            </w:pPr>
            <w:r>
              <w:rPr>
                <w:color w:val="000000"/>
                <w:sz w:val="14"/>
                <w:szCs w:val="14"/>
              </w:rPr>
              <w:t>195.25</w:t>
            </w:r>
          </w:p>
        </w:tc>
        <w:tc>
          <w:tcPr>
            <w:tcW w:w="990" w:type="dxa"/>
            <w:shd w:val="clear" w:color="auto" w:fill="auto"/>
            <w:noWrap/>
            <w:vAlign w:val="center"/>
          </w:tcPr>
          <w:p w14:paraId="66E6A6B7" w14:textId="77777777" w:rsidR="00B20620" w:rsidRDefault="00B20620" w:rsidP="00B20620">
            <w:pPr>
              <w:jc w:val="right"/>
              <w:rPr>
                <w:color w:val="000000"/>
                <w:sz w:val="14"/>
                <w:szCs w:val="14"/>
              </w:rPr>
            </w:pPr>
            <w:r>
              <w:rPr>
                <w:color w:val="000000"/>
                <w:sz w:val="14"/>
                <w:szCs w:val="14"/>
              </w:rPr>
              <w:t>3.61</w:t>
            </w:r>
          </w:p>
        </w:tc>
        <w:tc>
          <w:tcPr>
            <w:tcW w:w="1080" w:type="dxa"/>
            <w:shd w:val="clear" w:color="auto" w:fill="auto"/>
            <w:noWrap/>
            <w:vAlign w:val="center"/>
          </w:tcPr>
          <w:p w14:paraId="3996B656" w14:textId="77777777" w:rsidR="00B20620" w:rsidRDefault="00B20620" w:rsidP="00B20620">
            <w:pPr>
              <w:jc w:val="right"/>
              <w:rPr>
                <w:color w:val="000000"/>
                <w:sz w:val="14"/>
                <w:szCs w:val="14"/>
              </w:rPr>
            </w:pPr>
            <w:r>
              <w:rPr>
                <w:color w:val="000000"/>
                <w:sz w:val="14"/>
                <w:szCs w:val="14"/>
              </w:rPr>
              <w:t>248.54</w:t>
            </w:r>
          </w:p>
        </w:tc>
        <w:tc>
          <w:tcPr>
            <w:tcW w:w="1080" w:type="dxa"/>
            <w:shd w:val="clear" w:color="auto" w:fill="auto"/>
            <w:noWrap/>
            <w:vAlign w:val="center"/>
          </w:tcPr>
          <w:p w14:paraId="65DDE4BF" w14:textId="77777777" w:rsidR="00B20620" w:rsidRDefault="00B20620" w:rsidP="00B20620">
            <w:pPr>
              <w:jc w:val="right"/>
              <w:rPr>
                <w:color w:val="000000"/>
                <w:sz w:val="14"/>
                <w:szCs w:val="14"/>
              </w:rPr>
            </w:pPr>
            <w:r>
              <w:rPr>
                <w:color w:val="000000"/>
                <w:sz w:val="14"/>
                <w:szCs w:val="14"/>
              </w:rPr>
              <w:t>4.39</w:t>
            </w:r>
          </w:p>
        </w:tc>
        <w:tc>
          <w:tcPr>
            <w:tcW w:w="990" w:type="dxa"/>
            <w:shd w:val="clear" w:color="auto" w:fill="auto"/>
            <w:noWrap/>
            <w:vAlign w:val="center"/>
          </w:tcPr>
          <w:p w14:paraId="0C9D559F" w14:textId="77777777" w:rsidR="00B20620" w:rsidRDefault="00B20620" w:rsidP="00B20620">
            <w:pPr>
              <w:jc w:val="right"/>
              <w:rPr>
                <w:color w:val="000000"/>
                <w:sz w:val="14"/>
                <w:szCs w:val="14"/>
              </w:rPr>
            </w:pPr>
            <w:r>
              <w:rPr>
                <w:color w:val="000000"/>
                <w:sz w:val="14"/>
                <w:szCs w:val="14"/>
              </w:rPr>
              <w:t>235.33</w:t>
            </w:r>
          </w:p>
        </w:tc>
        <w:tc>
          <w:tcPr>
            <w:tcW w:w="990" w:type="dxa"/>
            <w:tcBorders>
              <w:right w:val="nil"/>
            </w:tcBorders>
            <w:shd w:val="clear" w:color="auto" w:fill="auto"/>
            <w:noWrap/>
            <w:vAlign w:val="center"/>
          </w:tcPr>
          <w:p w14:paraId="0AEA6D43" w14:textId="77777777" w:rsidR="00B20620" w:rsidRDefault="00B20620" w:rsidP="00B20620">
            <w:pPr>
              <w:jc w:val="right"/>
              <w:rPr>
                <w:color w:val="000000"/>
                <w:sz w:val="14"/>
                <w:szCs w:val="14"/>
              </w:rPr>
            </w:pPr>
            <w:r>
              <w:rPr>
                <w:color w:val="000000"/>
                <w:sz w:val="14"/>
                <w:szCs w:val="14"/>
              </w:rPr>
              <w:t>3.78</w:t>
            </w:r>
          </w:p>
        </w:tc>
      </w:tr>
      <w:tr w:rsidR="00B20620" w:rsidRPr="00FF55B1" w14:paraId="200315A4" w14:textId="77777777" w:rsidTr="00B20620">
        <w:trPr>
          <w:trHeight w:hRule="exact" w:val="173"/>
          <w:jc w:val="center"/>
        </w:trPr>
        <w:tc>
          <w:tcPr>
            <w:tcW w:w="1737" w:type="dxa"/>
            <w:tcBorders>
              <w:left w:val="nil"/>
            </w:tcBorders>
            <w:shd w:val="clear" w:color="auto" w:fill="auto"/>
            <w:noWrap/>
            <w:vAlign w:val="center"/>
            <w:hideMark/>
          </w:tcPr>
          <w:p w14:paraId="49C6247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170EA60"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3DC5138" w14:textId="77777777" w:rsidR="00B20620" w:rsidRDefault="00B20620" w:rsidP="00B20620">
            <w:pPr>
              <w:jc w:val="right"/>
              <w:rPr>
                <w:color w:val="000000"/>
                <w:sz w:val="14"/>
                <w:szCs w:val="14"/>
              </w:rPr>
            </w:pPr>
            <w:r>
              <w:rPr>
                <w:color w:val="000000"/>
                <w:sz w:val="14"/>
                <w:szCs w:val="14"/>
              </w:rPr>
              <w:t>0.84</w:t>
            </w:r>
          </w:p>
        </w:tc>
        <w:tc>
          <w:tcPr>
            <w:tcW w:w="990" w:type="dxa"/>
            <w:shd w:val="clear" w:color="auto" w:fill="auto"/>
            <w:noWrap/>
            <w:vAlign w:val="center"/>
          </w:tcPr>
          <w:p w14:paraId="6624C435"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2B8810A1" w14:textId="77777777" w:rsidR="00B20620" w:rsidRDefault="00B20620" w:rsidP="00B20620">
            <w:pPr>
              <w:jc w:val="right"/>
              <w:rPr>
                <w:color w:val="000000"/>
                <w:sz w:val="14"/>
                <w:szCs w:val="14"/>
              </w:rPr>
            </w:pPr>
            <w:r>
              <w:rPr>
                <w:color w:val="000000"/>
                <w:sz w:val="14"/>
                <w:szCs w:val="14"/>
              </w:rPr>
              <w:t>0.60</w:t>
            </w:r>
          </w:p>
        </w:tc>
        <w:tc>
          <w:tcPr>
            <w:tcW w:w="1080" w:type="dxa"/>
            <w:shd w:val="clear" w:color="auto" w:fill="auto"/>
            <w:noWrap/>
            <w:vAlign w:val="center"/>
          </w:tcPr>
          <w:p w14:paraId="1DF2AF21"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02355923" w14:textId="77777777" w:rsidR="00B20620" w:rsidRDefault="00B20620" w:rsidP="00B20620">
            <w:pPr>
              <w:jc w:val="right"/>
              <w:rPr>
                <w:color w:val="000000"/>
                <w:sz w:val="14"/>
                <w:szCs w:val="14"/>
              </w:rPr>
            </w:pPr>
            <w:r>
              <w:rPr>
                <w:color w:val="000000"/>
                <w:sz w:val="14"/>
                <w:szCs w:val="14"/>
              </w:rPr>
              <w:t>0.80</w:t>
            </w:r>
          </w:p>
        </w:tc>
        <w:tc>
          <w:tcPr>
            <w:tcW w:w="990" w:type="dxa"/>
            <w:tcBorders>
              <w:right w:val="nil"/>
            </w:tcBorders>
            <w:shd w:val="clear" w:color="auto" w:fill="auto"/>
            <w:noWrap/>
            <w:vAlign w:val="center"/>
          </w:tcPr>
          <w:p w14:paraId="53A94684" w14:textId="77777777" w:rsidR="00B20620" w:rsidRDefault="00B20620" w:rsidP="00B20620">
            <w:pPr>
              <w:jc w:val="right"/>
              <w:rPr>
                <w:color w:val="000000"/>
                <w:sz w:val="14"/>
                <w:szCs w:val="14"/>
              </w:rPr>
            </w:pPr>
            <w:r>
              <w:rPr>
                <w:color w:val="000000"/>
                <w:sz w:val="14"/>
                <w:szCs w:val="14"/>
              </w:rPr>
              <w:t>0.01</w:t>
            </w:r>
          </w:p>
        </w:tc>
      </w:tr>
      <w:tr w:rsidR="00B20620" w:rsidRPr="00FF55B1" w14:paraId="7E5673CF" w14:textId="77777777" w:rsidTr="00B20620">
        <w:trPr>
          <w:trHeight w:hRule="exact" w:val="173"/>
          <w:jc w:val="center"/>
        </w:trPr>
        <w:tc>
          <w:tcPr>
            <w:tcW w:w="1737" w:type="dxa"/>
            <w:tcBorders>
              <w:left w:val="nil"/>
            </w:tcBorders>
            <w:shd w:val="clear" w:color="auto" w:fill="auto"/>
            <w:noWrap/>
            <w:vAlign w:val="center"/>
            <w:hideMark/>
          </w:tcPr>
          <w:p w14:paraId="3161FD5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7408E08"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2958ED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E94AD7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8CF50ED"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14604B6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D393D7A"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27F85EB8" w14:textId="77777777" w:rsidR="00B20620" w:rsidRDefault="00B20620" w:rsidP="00B20620">
            <w:pPr>
              <w:jc w:val="right"/>
              <w:rPr>
                <w:color w:val="000000"/>
                <w:sz w:val="14"/>
                <w:szCs w:val="14"/>
              </w:rPr>
            </w:pPr>
            <w:r>
              <w:rPr>
                <w:color w:val="000000"/>
                <w:sz w:val="14"/>
                <w:szCs w:val="14"/>
              </w:rPr>
              <w:t>..</w:t>
            </w:r>
          </w:p>
        </w:tc>
      </w:tr>
      <w:tr w:rsidR="00B20620" w:rsidRPr="00FF55B1" w14:paraId="6DA8E1D7" w14:textId="77777777" w:rsidTr="00B20620">
        <w:trPr>
          <w:trHeight w:hRule="exact" w:val="173"/>
          <w:jc w:val="center"/>
        </w:trPr>
        <w:tc>
          <w:tcPr>
            <w:tcW w:w="1737" w:type="dxa"/>
            <w:tcBorders>
              <w:left w:val="nil"/>
            </w:tcBorders>
            <w:shd w:val="clear" w:color="auto" w:fill="auto"/>
            <w:noWrap/>
            <w:vAlign w:val="center"/>
            <w:hideMark/>
          </w:tcPr>
          <w:p w14:paraId="55A5CA87"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4578079"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3BE87D38" w14:textId="77777777" w:rsidR="00B20620" w:rsidRDefault="00B20620" w:rsidP="00B20620">
            <w:pPr>
              <w:jc w:val="right"/>
              <w:rPr>
                <w:color w:val="000000"/>
                <w:sz w:val="14"/>
                <w:szCs w:val="14"/>
              </w:rPr>
            </w:pPr>
            <w:r>
              <w:rPr>
                <w:color w:val="000000"/>
                <w:sz w:val="14"/>
                <w:szCs w:val="14"/>
              </w:rPr>
              <w:t>69.91</w:t>
            </w:r>
          </w:p>
        </w:tc>
        <w:tc>
          <w:tcPr>
            <w:tcW w:w="990" w:type="dxa"/>
            <w:shd w:val="clear" w:color="auto" w:fill="auto"/>
            <w:noWrap/>
            <w:vAlign w:val="center"/>
          </w:tcPr>
          <w:p w14:paraId="6118B053" w14:textId="77777777" w:rsidR="00B20620" w:rsidRDefault="00B20620" w:rsidP="00B20620">
            <w:pPr>
              <w:jc w:val="right"/>
              <w:rPr>
                <w:color w:val="000000"/>
                <w:sz w:val="14"/>
                <w:szCs w:val="14"/>
              </w:rPr>
            </w:pPr>
            <w:r>
              <w:rPr>
                <w:color w:val="000000"/>
                <w:sz w:val="14"/>
                <w:szCs w:val="14"/>
              </w:rPr>
              <w:t>1.29</w:t>
            </w:r>
          </w:p>
        </w:tc>
        <w:tc>
          <w:tcPr>
            <w:tcW w:w="1080" w:type="dxa"/>
            <w:shd w:val="clear" w:color="auto" w:fill="auto"/>
            <w:noWrap/>
            <w:vAlign w:val="center"/>
          </w:tcPr>
          <w:p w14:paraId="0B3137F9" w14:textId="77777777" w:rsidR="00B20620" w:rsidRDefault="00B20620" w:rsidP="00B20620">
            <w:pPr>
              <w:jc w:val="right"/>
              <w:rPr>
                <w:color w:val="000000"/>
                <w:sz w:val="14"/>
                <w:szCs w:val="14"/>
              </w:rPr>
            </w:pPr>
            <w:r>
              <w:rPr>
                <w:color w:val="000000"/>
                <w:sz w:val="14"/>
                <w:szCs w:val="14"/>
              </w:rPr>
              <w:t>112.53</w:t>
            </w:r>
          </w:p>
        </w:tc>
        <w:tc>
          <w:tcPr>
            <w:tcW w:w="1080" w:type="dxa"/>
            <w:shd w:val="clear" w:color="auto" w:fill="auto"/>
            <w:noWrap/>
            <w:vAlign w:val="center"/>
          </w:tcPr>
          <w:p w14:paraId="7A3CFA6F" w14:textId="77777777" w:rsidR="00B20620" w:rsidRDefault="00B20620" w:rsidP="00B20620">
            <w:pPr>
              <w:jc w:val="right"/>
              <w:rPr>
                <w:color w:val="000000"/>
                <w:sz w:val="14"/>
                <w:szCs w:val="14"/>
              </w:rPr>
            </w:pPr>
            <w:r>
              <w:rPr>
                <w:color w:val="000000"/>
                <w:sz w:val="14"/>
                <w:szCs w:val="14"/>
              </w:rPr>
              <w:t>1.99</w:t>
            </w:r>
          </w:p>
        </w:tc>
        <w:tc>
          <w:tcPr>
            <w:tcW w:w="990" w:type="dxa"/>
            <w:shd w:val="clear" w:color="auto" w:fill="auto"/>
            <w:noWrap/>
            <w:vAlign w:val="center"/>
          </w:tcPr>
          <w:p w14:paraId="10607042" w14:textId="77777777" w:rsidR="00B20620" w:rsidRDefault="00B20620" w:rsidP="00B20620">
            <w:pPr>
              <w:jc w:val="right"/>
              <w:rPr>
                <w:color w:val="000000"/>
                <w:sz w:val="14"/>
                <w:szCs w:val="14"/>
              </w:rPr>
            </w:pPr>
            <w:r>
              <w:rPr>
                <w:color w:val="000000"/>
                <w:sz w:val="14"/>
                <w:szCs w:val="14"/>
              </w:rPr>
              <w:t>127.85</w:t>
            </w:r>
          </w:p>
        </w:tc>
        <w:tc>
          <w:tcPr>
            <w:tcW w:w="990" w:type="dxa"/>
            <w:tcBorders>
              <w:right w:val="nil"/>
            </w:tcBorders>
            <w:shd w:val="clear" w:color="auto" w:fill="auto"/>
            <w:noWrap/>
            <w:vAlign w:val="center"/>
          </w:tcPr>
          <w:p w14:paraId="5EBF583C" w14:textId="77777777" w:rsidR="00B20620" w:rsidRDefault="00B20620" w:rsidP="00B20620">
            <w:pPr>
              <w:jc w:val="right"/>
              <w:rPr>
                <w:color w:val="000000"/>
                <w:sz w:val="14"/>
                <w:szCs w:val="14"/>
              </w:rPr>
            </w:pPr>
            <w:r>
              <w:rPr>
                <w:color w:val="000000"/>
                <w:sz w:val="14"/>
                <w:szCs w:val="14"/>
              </w:rPr>
              <w:t>2.05</w:t>
            </w:r>
          </w:p>
        </w:tc>
      </w:tr>
      <w:tr w:rsidR="00B20620" w:rsidRPr="00FF55B1" w14:paraId="0D6A7FFF" w14:textId="77777777" w:rsidTr="00B20620">
        <w:trPr>
          <w:trHeight w:hRule="exact" w:val="173"/>
          <w:jc w:val="center"/>
        </w:trPr>
        <w:tc>
          <w:tcPr>
            <w:tcW w:w="1737" w:type="dxa"/>
            <w:tcBorders>
              <w:left w:val="nil"/>
            </w:tcBorders>
            <w:shd w:val="clear" w:color="auto" w:fill="auto"/>
            <w:noWrap/>
            <w:vAlign w:val="center"/>
          </w:tcPr>
          <w:p w14:paraId="02ECF277" w14:textId="77777777" w:rsidR="00B20620" w:rsidRPr="00FF55B1" w:rsidRDefault="00B20620" w:rsidP="00B20620">
            <w:pPr>
              <w:rPr>
                <w:b/>
                <w:bCs/>
                <w:sz w:val="14"/>
                <w:szCs w:val="14"/>
              </w:rPr>
            </w:pPr>
          </w:p>
        </w:tc>
        <w:tc>
          <w:tcPr>
            <w:tcW w:w="1405" w:type="dxa"/>
            <w:shd w:val="clear" w:color="auto" w:fill="auto"/>
            <w:noWrap/>
            <w:vAlign w:val="center"/>
          </w:tcPr>
          <w:p w14:paraId="571E6E5C"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457CA2E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983575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EBA2DAD"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776F87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A28183F"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F37093E" w14:textId="77777777" w:rsidR="00B20620" w:rsidRDefault="00B20620" w:rsidP="00B20620">
            <w:pPr>
              <w:jc w:val="right"/>
              <w:rPr>
                <w:color w:val="000000"/>
                <w:sz w:val="14"/>
                <w:szCs w:val="14"/>
              </w:rPr>
            </w:pPr>
            <w:r>
              <w:rPr>
                <w:color w:val="000000"/>
                <w:sz w:val="14"/>
                <w:szCs w:val="14"/>
              </w:rPr>
              <w:t>-</w:t>
            </w:r>
          </w:p>
        </w:tc>
      </w:tr>
      <w:tr w:rsidR="00B20620" w:rsidRPr="00FF55B1" w14:paraId="0979BC8D" w14:textId="77777777" w:rsidTr="00B20620">
        <w:trPr>
          <w:trHeight w:hRule="exact" w:val="173"/>
          <w:jc w:val="center"/>
        </w:trPr>
        <w:tc>
          <w:tcPr>
            <w:tcW w:w="1737" w:type="dxa"/>
            <w:tcBorders>
              <w:left w:val="nil"/>
            </w:tcBorders>
            <w:shd w:val="clear" w:color="auto" w:fill="auto"/>
            <w:noWrap/>
            <w:vAlign w:val="center"/>
            <w:hideMark/>
          </w:tcPr>
          <w:p w14:paraId="49BCFF6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729EDADF"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3F8FA7"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876D03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1E7998"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592B64C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0C52437"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0B4598" w14:textId="77777777" w:rsidR="00B20620" w:rsidRDefault="00B20620" w:rsidP="00B20620">
            <w:pPr>
              <w:jc w:val="right"/>
              <w:rPr>
                <w:color w:val="000000"/>
                <w:sz w:val="14"/>
                <w:szCs w:val="14"/>
              </w:rPr>
            </w:pPr>
            <w:r>
              <w:rPr>
                <w:color w:val="000000"/>
                <w:sz w:val="14"/>
                <w:szCs w:val="14"/>
              </w:rPr>
              <w:t>..</w:t>
            </w:r>
          </w:p>
        </w:tc>
      </w:tr>
      <w:tr w:rsidR="00B20620" w:rsidRPr="00FF55B1" w14:paraId="23A26A73"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1E432905"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11895659"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24A47" w14:textId="77777777"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4A87D9B"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EE767CA" w14:textId="77777777" w:rsidR="00B20620" w:rsidRDefault="00B20620" w:rsidP="00B20620">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3E85B156"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F0FAF3" w14:textId="77777777" w:rsidR="00B20620" w:rsidRDefault="00B20620" w:rsidP="00B20620">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14:paraId="1CD7F36D" w14:textId="77777777" w:rsidR="00B20620" w:rsidRDefault="00B20620" w:rsidP="00B20620">
            <w:pPr>
              <w:jc w:val="right"/>
              <w:rPr>
                <w:color w:val="000000"/>
                <w:sz w:val="14"/>
                <w:szCs w:val="14"/>
              </w:rPr>
            </w:pPr>
            <w:r>
              <w:rPr>
                <w:color w:val="000000"/>
                <w:sz w:val="14"/>
                <w:szCs w:val="14"/>
              </w:rPr>
              <w:t>..</w:t>
            </w:r>
          </w:p>
        </w:tc>
      </w:tr>
      <w:tr w:rsidR="00B20620" w:rsidRPr="00FF55B1" w14:paraId="02CD94B6"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DA8D0E" w14:textId="77777777" w:rsidR="00B20620" w:rsidRPr="00FF55B1" w:rsidRDefault="00B20620" w:rsidP="00B2062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63620C4E"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37EEB58" w14:textId="77777777" w:rsidR="00B20620" w:rsidRDefault="00B20620" w:rsidP="00B20620">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tcBorders>
            <w:shd w:val="clear" w:color="auto" w:fill="auto"/>
            <w:noWrap/>
            <w:vAlign w:val="center"/>
          </w:tcPr>
          <w:p w14:paraId="77177518"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9F409A9" w14:textId="77777777" w:rsidR="00B20620" w:rsidRDefault="00B20620" w:rsidP="00B20620">
            <w:pPr>
              <w:jc w:val="right"/>
              <w:rPr>
                <w:b/>
                <w:bCs/>
                <w:color w:val="000000"/>
                <w:sz w:val="14"/>
                <w:szCs w:val="14"/>
              </w:rPr>
            </w:pPr>
            <w:r>
              <w:rPr>
                <w:b/>
                <w:bCs/>
                <w:color w:val="000000"/>
                <w:sz w:val="14"/>
                <w:szCs w:val="14"/>
              </w:rPr>
              <w:t>5,658.23</w:t>
            </w:r>
          </w:p>
        </w:tc>
        <w:tc>
          <w:tcPr>
            <w:tcW w:w="1080" w:type="dxa"/>
            <w:tcBorders>
              <w:top w:val="single" w:sz="4" w:space="0" w:color="auto"/>
              <w:bottom w:val="single" w:sz="4" w:space="0" w:color="auto"/>
            </w:tcBorders>
            <w:shd w:val="clear" w:color="auto" w:fill="auto"/>
            <w:noWrap/>
            <w:vAlign w:val="center"/>
          </w:tcPr>
          <w:p w14:paraId="022380A0"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70A20A4" w14:textId="77777777" w:rsidR="00B20620" w:rsidRDefault="00B20620" w:rsidP="00B20620">
            <w:pPr>
              <w:jc w:val="right"/>
              <w:rPr>
                <w:b/>
                <w:bCs/>
                <w:color w:val="000000"/>
                <w:sz w:val="14"/>
                <w:szCs w:val="14"/>
              </w:rPr>
            </w:pPr>
            <w:r>
              <w:rPr>
                <w:b/>
                <w:bCs/>
                <w:color w:val="000000"/>
                <w:sz w:val="14"/>
                <w:szCs w:val="14"/>
              </w:rPr>
              <w:t>6,232.68</w:t>
            </w:r>
          </w:p>
        </w:tc>
        <w:tc>
          <w:tcPr>
            <w:tcW w:w="990" w:type="dxa"/>
            <w:tcBorders>
              <w:top w:val="single" w:sz="4" w:space="0" w:color="auto"/>
              <w:bottom w:val="single" w:sz="4" w:space="0" w:color="auto"/>
              <w:right w:val="nil"/>
            </w:tcBorders>
            <w:shd w:val="clear" w:color="auto" w:fill="auto"/>
            <w:noWrap/>
            <w:vAlign w:val="center"/>
          </w:tcPr>
          <w:p w14:paraId="4A92F4FE"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31C1E18A"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23CEB4D4" w14:textId="77777777" w:rsidR="00B20620" w:rsidRPr="00FF55B1" w:rsidRDefault="00B20620" w:rsidP="00B2062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4BFBF106"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B5A5304" w14:textId="77777777" w:rsidR="00B20620" w:rsidRDefault="00B20620" w:rsidP="00B20620">
            <w:pPr>
              <w:jc w:val="right"/>
              <w:rPr>
                <w:color w:val="000000"/>
                <w:sz w:val="14"/>
                <w:szCs w:val="14"/>
              </w:rPr>
            </w:pPr>
            <w:r>
              <w:rPr>
                <w:color w:val="000000"/>
                <w:sz w:val="14"/>
                <w:szCs w:val="14"/>
              </w:rPr>
              <w:t>132.46</w:t>
            </w:r>
          </w:p>
        </w:tc>
        <w:tc>
          <w:tcPr>
            <w:tcW w:w="990" w:type="dxa"/>
            <w:tcBorders>
              <w:top w:val="single" w:sz="4" w:space="0" w:color="auto"/>
            </w:tcBorders>
            <w:shd w:val="clear" w:color="auto" w:fill="auto"/>
            <w:noWrap/>
            <w:vAlign w:val="center"/>
          </w:tcPr>
          <w:p w14:paraId="732F8024" w14:textId="77777777" w:rsidR="00B20620" w:rsidRDefault="00B20620" w:rsidP="00B20620">
            <w:pPr>
              <w:jc w:val="right"/>
              <w:rPr>
                <w:color w:val="000000"/>
                <w:sz w:val="14"/>
                <w:szCs w:val="14"/>
              </w:rPr>
            </w:pPr>
            <w:r>
              <w:rPr>
                <w:color w:val="000000"/>
                <w:sz w:val="14"/>
                <w:szCs w:val="14"/>
              </w:rPr>
              <w:t>1.70</w:t>
            </w:r>
          </w:p>
        </w:tc>
        <w:tc>
          <w:tcPr>
            <w:tcW w:w="1080" w:type="dxa"/>
            <w:tcBorders>
              <w:top w:val="single" w:sz="4" w:space="0" w:color="auto"/>
            </w:tcBorders>
            <w:shd w:val="clear" w:color="auto" w:fill="auto"/>
            <w:noWrap/>
            <w:vAlign w:val="center"/>
          </w:tcPr>
          <w:p w14:paraId="0053CE0F" w14:textId="77777777" w:rsidR="00B20620" w:rsidRDefault="00B20620" w:rsidP="00B20620">
            <w:pPr>
              <w:jc w:val="right"/>
              <w:rPr>
                <w:color w:val="000000"/>
                <w:sz w:val="14"/>
                <w:szCs w:val="14"/>
              </w:rPr>
            </w:pPr>
            <w:r>
              <w:rPr>
                <w:color w:val="000000"/>
                <w:sz w:val="14"/>
                <w:szCs w:val="14"/>
              </w:rPr>
              <w:t>82.30</w:t>
            </w:r>
          </w:p>
        </w:tc>
        <w:tc>
          <w:tcPr>
            <w:tcW w:w="1080" w:type="dxa"/>
            <w:tcBorders>
              <w:top w:val="single" w:sz="4" w:space="0" w:color="auto"/>
            </w:tcBorders>
            <w:shd w:val="clear" w:color="auto" w:fill="auto"/>
            <w:noWrap/>
            <w:vAlign w:val="center"/>
          </w:tcPr>
          <w:p w14:paraId="2A14B4FF" w14:textId="77777777" w:rsidR="00B20620" w:rsidRDefault="00B20620" w:rsidP="00B20620">
            <w:pPr>
              <w:jc w:val="right"/>
              <w:rPr>
                <w:color w:val="000000"/>
                <w:sz w:val="14"/>
                <w:szCs w:val="14"/>
              </w:rPr>
            </w:pPr>
            <w:r>
              <w:rPr>
                <w:color w:val="000000"/>
                <w:sz w:val="14"/>
                <w:szCs w:val="14"/>
              </w:rPr>
              <w:t>1.02</w:t>
            </w:r>
          </w:p>
        </w:tc>
        <w:tc>
          <w:tcPr>
            <w:tcW w:w="990" w:type="dxa"/>
            <w:tcBorders>
              <w:top w:val="single" w:sz="4" w:space="0" w:color="auto"/>
            </w:tcBorders>
            <w:shd w:val="clear" w:color="auto" w:fill="auto"/>
            <w:noWrap/>
            <w:vAlign w:val="center"/>
          </w:tcPr>
          <w:p w14:paraId="7770602B" w14:textId="77777777" w:rsidR="00B20620" w:rsidRDefault="00B20620" w:rsidP="00B20620">
            <w:pPr>
              <w:jc w:val="right"/>
              <w:rPr>
                <w:color w:val="000000"/>
                <w:sz w:val="14"/>
                <w:szCs w:val="14"/>
              </w:rPr>
            </w:pPr>
            <w:r>
              <w:rPr>
                <w:color w:val="000000"/>
                <w:sz w:val="14"/>
                <w:szCs w:val="14"/>
              </w:rPr>
              <w:t>106.04</w:t>
            </w:r>
          </w:p>
        </w:tc>
        <w:tc>
          <w:tcPr>
            <w:tcW w:w="990" w:type="dxa"/>
            <w:tcBorders>
              <w:top w:val="single" w:sz="4" w:space="0" w:color="auto"/>
              <w:right w:val="nil"/>
            </w:tcBorders>
            <w:shd w:val="clear" w:color="auto" w:fill="auto"/>
            <w:noWrap/>
            <w:vAlign w:val="center"/>
          </w:tcPr>
          <w:p w14:paraId="2D264F6D" w14:textId="77777777" w:rsidR="00B20620" w:rsidRDefault="00B20620" w:rsidP="00B20620">
            <w:pPr>
              <w:jc w:val="right"/>
              <w:rPr>
                <w:color w:val="000000"/>
                <w:sz w:val="14"/>
                <w:szCs w:val="14"/>
              </w:rPr>
            </w:pPr>
            <w:r>
              <w:rPr>
                <w:color w:val="000000"/>
                <w:sz w:val="14"/>
                <w:szCs w:val="14"/>
              </w:rPr>
              <w:t>1.33</w:t>
            </w:r>
          </w:p>
        </w:tc>
      </w:tr>
      <w:tr w:rsidR="00B20620" w:rsidRPr="00FF55B1" w14:paraId="2A66ACCF" w14:textId="77777777" w:rsidTr="00B20620">
        <w:trPr>
          <w:trHeight w:hRule="exact" w:val="173"/>
          <w:jc w:val="center"/>
        </w:trPr>
        <w:tc>
          <w:tcPr>
            <w:tcW w:w="1737" w:type="dxa"/>
            <w:tcBorders>
              <w:left w:val="nil"/>
            </w:tcBorders>
            <w:shd w:val="clear" w:color="auto" w:fill="auto"/>
            <w:noWrap/>
            <w:vAlign w:val="center"/>
            <w:hideMark/>
          </w:tcPr>
          <w:p w14:paraId="75F635E9"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17F1021"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29A656F" w14:textId="77777777" w:rsidR="00B20620" w:rsidRDefault="00B20620" w:rsidP="00B20620">
            <w:pPr>
              <w:jc w:val="right"/>
              <w:rPr>
                <w:color w:val="000000"/>
                <w:sz w:val="14"/>
                <w:szCs w:val="14"/>
              </w:rPr>
            </w:pPr>
            <w:r>
              <w:rPr>
                <w:color w:val="000000"/>
                <w:sz w:val="14"/>
                <w:szCs w:val="14"/>
              </w:rPr>
              <w:t>7,585.05</w:t>
            </w:r>
          </w:p>
        </w:tc>
        <w:tc>
          <w:tcPr>
            <w:tcW w:w="990" w:type="dxa"/>
            <w:shd w:val="clear" w:color="auto" w:fill="auto"/>
            <w:noWrap/>
            <w:vAlign w:val="center"/>
          </w:tcPr>
          <w:p w14:paraId="78320393" w14:textId="77777777" w:rsidR="00B20620" w:rsidRDefault="00B20620" w:rsidP="00B20620">
            <w:pPr>
              <w:jc w:val="right"/>
              <w:rPr>
                <w:color w:val="000000"/>
                <w:sz w:val="14"/>
                <w:szCs w:val="14"/>
              </w:rPr>
            </w:pPr>
            <w:r>
              <w:rPr>
                <w:color w:val="000000"/>
                <w:sz w:val="14"/>
                <w:szCs w:val="14"/>
              </w:rPr>
              <w:t>97.37</w:t>
            </w:r>
          </w:p>
        </w:tc>
        <w:tc>
          <w:tcPr>
            <w:tcW w:w="1080" w:type="dxa"/>
            <w:shd w:val="clear" w:color="auto" w:fill="auto"/>
            <w:noWrap/>
            <w:vAlign w:val="center"/>
          </w:tcPr>
          <w:p w14:paraId="31C02935" w14:textId="77777777" w:rsidR="00B20620" w:rsidRDefault="00B20620" w:rsidP="00B20620">
            <w:pPr>
              <w:jc w:val="right"/>
              <w:rPr>
                <w:color w:val="000000"/>
                <w:sz w:val="14"/>
                <w:szCs w:val="14"/>
              </w:rPr>
            </w:pPr>
            <w:r>
              <w:rPr>
                <w:color w:val="000000"/>
                <w:sz w:val="14"/>
                <w:szCs w:val="14"/>
              </w:rPr>
              <w:t>7,879.41</w:t>
            </w:r>
          </w:p>
        </w:tc>
        <w:tc>
          <w:tcPr>
            <w:tcW w:w="1080" w:type="dxa"/>
            <w:shd w:val="clear" w:color="auto" w:fill="auto"/>
            <w:noWrap/>
            <w:vAlign w:val="center"/>
          </w:tcPr>
          <w:p w14:paraId="33F998B7" w14:textId="77777777" w:rsidR="00B20620" w:rsidRDefault="00B20620" w:rsidP="00B20620">
            <w:pPr>
              <w:jc w:val="right"/>
              <w:rPr>
                <w:color w:val="000000"/>
                <w:sz w:val="14"/>
                <w:szCs w:val="14"/>
              </w:rPr>
            </w:pPr>
            <w:r>
              <w:rPr>
                <w:color w:val="000000"/>
                <w:sz w:val="14"/>
                <w:szCs w:val="14"/>
              </w:rPr>
              <w:t>98.12</w:t>
            </w:r>
          </w:p>
        </w:tc>
        <w:tc>
          <w:tcPr>
            <w:tcW w:w="990" w:type="dxa"/>
            <w:shd w:val="clear" w:color="auto" w:fill="auto"/>
            <w:noWrap/>
            <w:vAlign w:val="center"/>
          </w:tcPr>
          <w:p w14:paraId="096482BE" w14:textId="77777777" w:rsidR="00B20620" w:rsidRDefault="00B20620" w:rsidP="00B20620">
            <w:pPr>
              <w:jc w:val="right"/>
              <w:rPr>
                <w:color w:val="000000"/>
                <w:sz w:val="14"/>
                <w:szCs w:val="14"/>
              </w:rPr>
            </w:pPr>
            <w:r>
              <w:rPr>
                <w:color w:val="000000"/>
                <w:sz w:val="14"/>
                <w:szCs w:val="14"/>
              </w:rPr>
              <w:t>7,795.79</w:t>
            </w:r>
          </w:p>
        </w:tc>
        <w:tc>
          <w:tcPr>
            <w:tcW w:w="990" w:type="dxa"/>
            <w:tcBorders>
              <w:right w:val="nil"/>
            </w:tcBorders>
            <w:shd w:val="clear" w:color="auto" w:fill="auto"/>
            <w:noWrap/>
            <w:vAlign w:val="center"/>
          </w:tcPr>
          <w:p w14:paraId="6FF879D4" w14:textId="77777777" w:rsidR="00B20620" w:rsidRDefault="00B20620" w:rsidP="00B20620">
            <w:pPr>
              <w:jc w:val="right"/>
              <w:rPr>
                <w:color w:val="000000"/>
                <w:sz w:val="14"/>
                <w:szCs w:val="14"/>
              </w:rPr>
            </w:pPr>
            <w:r>
              <w:rPr>
                <w:color w:val="000000"/>
                <w:sz w:val="14"/>
                <w:szCs w:val="14"/>
              </w:rPr>
              <w:t>97.64</w:t>
            </w:r>
          </w:p>
        </w:tc>
      </w:tr>
      <w:tr w:rsidR="00B20620" w:rsidRPr="00FF55B1" w14:paraId="709088EB" w14:textId="77777777" w:rsidTr="00B20620">
        <w:trPr>
          <w:trHeight w:hRule="exact" w:val="173"/>
          <w:jc w:val="center"/>
        </w:trPr>
        <w:tc>
          <w:tcPr>
            <w:tcW w:w="1737" w:type="dxa"/>
            <w:tcBorders>
              <w:left w:val="nil"/>
            </w:tcBorders>
            <w:shd w:val="clear" w:color="auto" w:fill="auto"/>
            <w:noWrap/>
            <w:vAlign w:val="center"/>
            <w:hideMark/>
          </w:tcPr>
          <w:p w14:paraId="40003F2A"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64841069"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39768A66" w14:textId="77777777" w:rsidR="00B20620" w:rsidRDefault="00B20620" w:rsidP="00B20620">
            <w:pPr>
              <w:jc w:val="right"/>
              <w:rPr>
                <w:color w:val="000000"/>
                <w:sz w:val="14"/>
                <w:szCs w:val="14"/>
              </w:rPr>
            </w:pPr>
            <w:r>
              <w:rPr>
                <w:color w:val="000000"/>
                <w:sz w:val="14"/>
                <w:szCs w:val="14"/>
              </w:rPr>
              <w:t>0.72</w:t>
            </w:r>
          </w:p>
        </w:tc>
        <w:tc>
          <w:tcPr>
            <w:tcW w:w="990" w:type="dxa"/>
            <w:shd w:val="clear" w:color="auto" w:fill="auto"/>
            <w:noWrap/>
            <w:vAlign w:val="center"/>
          </w:tcPr>
          <w:p w14:paraId="13A8475F"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39C6B299" w14:textId="77777777" w:rsidR="00B20620" w:rsidRDefault="00B20620" w:rsidP="00B20620">
            <w:pPr>
              <w:jc w:val="right"/>
              <w:rPr>
                <w:color w:val="000000"/>
                <w:sz w:val="14"/>
                <w:szCs w:val="14"/>
              </w:rPr>
            </w:pPr>
            <w:r>
              <w:rPr>
                <w:color w:val="000000"/>
                <w:sz w:val="14"/>
                <w:szCs w:val="14"/>
              </w:rPr>
              <w:t>0.64</w:t>
            </w:r>
          </w:p>
        </w:tc>
        <w:tc>
          <w:tcPr>
            <w:tcW w:w="1080" w:type="dxa"/>
            <w:shd w:val="clear" w:color="auto" w:fill="auto"/>
            <w:noWrap/>
            <w:vAlign w:val="center"/>
          </w:tcPr>
          <w:p w14:paraId="16BE5C12"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1FDED2C4" w14:textId="77777777" w:rsidR="00B20620" w:rsidRDefault="00B20620" w:rsidP="00B20620">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tcPr>
          <w:p w14:paraId="424873D5" w14:textId="77777777" w:rsidR="00B20620" w:rsidRDefault="00B20620" w:rsidP="00B20620">
            <w:pPr>
              <w:jc w:val="right"/>
              <w:rPr>
                <w:color w:val="000000"/>
                <w:sz w:val="14"/>
                <w:szCs w:val="14"/>
              </w:rPr>
            </w:pPr>
            <w:r>
              <w:rPr>
                <w:color w:val="000000"/>
                <w:sz w:val="14"/>
                <w:szCs w:val="14"/>
              </w:rPr>
              <w:t>0.01</w:t>
            </w:r>
          </w:p>
        </w:tc>
      </w:tr>
      <w:tr w:rsidR="00B20620" w:rsidRPr="00FF55B1" w14:paraId="07CBE10D" w14:textId="77777777" w:rsidTr="00B20620">
        <w:trPr>
          <w:trHeight w:hRule="exact" w:val="173"/>
          <w:jc w:val="center"/>
        </w:trPr>
        <w:tc>
          <w:tcPr>
            <w:tcW w:w="1737" w:type="dxa"/>
            <w:tcBorders>
              <w:left w:val="nil"/>
            </w:tcBorders>
            <w:shd w:val="clear" w:color="auto" w:fill="auto"/>
            <w:noWrap/>
            <w:vAlign w:val="center"/>
            <w:hideMark/>
          </w:tcPr>
          <w:p w14:paraId="73E197B4"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3085C9CE"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79BAF97" w14:textId="77777777" w:rsidR="00B20620" w:rsidRDefault="00B20620" w:rsidP="00B20620">
            <w:pPr>
              <w:jc w:val="right"/>
              <w:rPr>
                <w:color w:val="000000"/>
                <w:sz w:val="14"/>
                <w:szCs w:val="14"/>
              </w:rPr>
            </w:pPr>
            <w:r>
              <w:rPr>
                <w:color w:val="000000"/>
                <w:sz w:val="14"/>
                <w:szCs w:val="14"/>
              </w:rPr>
              <w:t>0.24</w:t>
            </w:r>
          </w:p>
        </w:tc>
        <w:tc>
          <w:tcPr>
            <w:tcW w:w="990" w:type="dxa"/>
            <w:shd w:val="clear" w:color="auto" w:fill="auto"/>
            <w:noWrap/>
            <w:vAlign w:val="center"/>
          </w:tcPr>
          <w:p w14:paraId="4AABFFD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3826F43" w14:textId="77777777" w:rsidR="00B20620" w:rsidRDefault="00B20620" w:rsidP="00B20620">
            <w:pPr>
              <w:jc w:val="right"/>
              <w:rPr>
                <w:color w:val="000000"/>
                <w:sz w:val="14"/>
                <w:szCs w:val="14"/>
              </w:rPr>
            </w:pPr>
            <w:r>
              <w:rPr>
                <w:color w:val="000000"/>
                <w:sz w:val="14"/>
                <w:szCs w:val="14"/>
              </w:rPr>
              <w:t>0.23</w:t>
            </w:r>
          </w:p>
        </w:tc>
        <w:tc>
          <w:tcPr>
            <w:tcW w:w="1080" w:type="dxa"/>
            <w:shd w:val="clear" w:color="auto" w:fill="auto"/>
            <w:noWrap/>
            <w:vAlign w:val="center"/>
          </w:tcPr>
          <w:p w14:paraId="7DF331D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5CC9A90" w14:textId="77777777" w:rsidR="00B20620" w:rsidRDefault="00B20620" w:rsidP="00B20620">
            <w:pPr>
              <w:jc w:val="right"/>
              <w:rPr>
                <w:color w:val="000000"/>
                <w:sz w:val="14"/>
                <w:szCs w:val="14"/>
              </w:rPr>
            </w:pPr>
            <w:r>
              <w:rPr>
                <w:color w:val="000000"/>
                <w:sz w:val="14"/>
                <w:szCs w:val="14"/>
              </w:rPr>
              <w:t>2.65</w:t>
            </w:r>
          </w:p>
        </w:tc>
        <w:tc>
          <w:tcPr>
            <w:tcW w:w="990" w:type="dxa"/>
            <w:tcBorders>
              <w:right w:val="nil"/>
            </w:tcBorders>
            <w:shd w:val="clear" w:color="auto" w:fill="auto"/>
            <w:noWrap/>
            <w:vAlign w:val="center"/>
          </w:tcPr>
          <w:p w14:paraId="455277D4" w14:textId="77777777" w:rsidR="00B20620" w:rsidRDefault="00B20620" w:rsidP="00B20620">
            <w:pPr>
              <w:jc w:val="right"/>
              <w:rPr>
                <w:color w:val="000000"/>
                <w:sz w:val="14"/>
                <w:szCs w:val="14"/>
              </w:rPr>
            </w:pPr>
            <w:r>
              <w:rPr>
                <w:color w:val="000000"/>
                <w:sz w:val="14"/>
                <w:szCs w:val="14"/>
              </w:rPr>
              <w:t>0.03</w:t>
            </w:r>
          </w:p>
        </w:tc>
      </w:tr>
      <w:tr w:rsidR="00B20620" w:rsidRPr="00FF55B1" w14:paraId="7C176A3F" w14:textId="77777777" w:rsidTr="00B20620">
        <w:trPr>
          <w:trHeight w:hRule="exact" w:val="173"/>
          <w:jc w:val="center"/>
        </w:trPr>
        <w:tc>
          <w:tcPr>
            <w:tcW w:w="1737" w:type="dxa"/>
            <w:tcBorders>
              <w:left w:val="nil"/>
            </w:tcBorders>
            <w:shd w:val="clear" w:color="auto" w:fill="auto"/>
            <w:noWrap/>
            <w:vAlign w:val="center"/>
            <w:hideMark/>
          </w:tcPr>
          <w:p w14:paraId="33856BD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2085FE54"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4F7AA858" w14:textId="77777777" w:rsidR="00B20620" w:rsidRDefault="00B20620" w:rsidP="00B20620">
            <w:pPr>
              <w:jc w:val="right"/>
              <w:rPr>
                <w:color w:val="000000"/>
                <w:sz w:val="14"/>
                <w:szCs w:val="14"/>
              </w:rPr>
            </w:pPr>
            <w:r>
              <w:rPr>
                <w:color w:val="000000"/>
                <w:sz w:val="14"/>
                <w:szCs w:val="14"/>
              </w:rPr>
              <w:t>71.83</w:t>
            </w:r>
          </w:p>
        </w:tc>
        <w:tc>
          <w:tcPr>
            <w:tcW w:w="990" w:type="dxa"/>
            <w:shd w:val="clear" w:color="auto" w:fill="auto"/>
            <w:noWrap/>
            <w:vAlign w:val="center"/>
          </w:tcPr>
          <w:p w14:paraId="2F990AEA" w14:textId="77777777" w:rsidR="00B20620" w:rsidRDefault="00B20620" w:rsidP="00B20620">
            <w:pPr>
              <w:jc w:val="right"/>
              <w:rPr>
                <w:color w:val="000000"/>
                <w:sz w:val="14"/>
                <w:szCs w:val="14"/>
              </w:rPr>
            </w:pPr>
            <w:r>
              <w:rPr>
                <w:color w:val="000000"/>
                <w:sz w:val="14"/>
                <w:szCs w:val="14"/>
              </w:rPr>
              <w:t>0.92</w:t>
            </w:r>
          </w:p>
        </w:tc>
        <w:tc>
          <w:tcPr>
            <w:tcW w:w="1080" w:type="dxa"/>
            <w:shd w:val="clear" w:color="auto" w:fill="auto"/>
            <w:noWrap/>
            <w:vAlign w:val="center"/>
          </w:tcPr>
          <w:p w14:paraId="1D448FC5" w14:textId="77777777" w:rsidR="00B20620" w:rsidRDefault="00B20620" w:rsidP="00B20620">
            <w:pPr>
              <w:jc w:val="right"/>
              <w:rPr>
                <w:color w:val="000000"/>
                <w:sz w:val="14"/>
                <w:szCs w:val="14"/>
              </w:rPr>
            </w:pPr>
            <w:r>
              <w:rPr>
                <w:color w:val="000000"/>
                <w:sz w:val="14"/>
                <w:szCs w:val="14"/>
              </w:rPr>
              <w:t>68.10</w:t>
            </w:r>
          </w:p>
        </w:tc>
        <w:tc>
          <w:tcPr>
            <w:tcW w:w="1080" w:type="dxa"/>
            <w:shd w:val="clear" w:color="auto" w:fill="auto"/>
            <w:noWrap/>
            <w:vAlign w:val="center"/>
          </w:tcPr>
          <w:p w14:paraId="6A4C4D75" w14:textId="77777777" w:rsidR="00B20620" w:rsidRDefault="00B20620" w:rsidP="00B20620">
            <w:pPr>
              <w:jc w:val="right"/>
              <w:rPr>
                <w:color w:val="000000"/>
                <w:sz w:val="14"/>
                <w:szCs w:val="14"/>
              </w:rPr>
            </w:pPr>
            <w:r>
              <w:rPr>
                <w:color w:val="000000"/>
                <w:sz w:val="14"/>
                <w:szCs w:val="14"/>
              </w:rPr>
              <w:t>0.85</w:t>
            </w:r>
          </w:p>
        </w:tc>
        <w:tc>
          <w:tcPr>
            <w:tcW w:w="990" w:type="dxa"/>
            <w:shd w:val="clear" w:color="auto" w:fill="auto"/>
            <w:noWrap/>
            <w:vAlign w:val="center"/>
          </w:tcPr>
          <w:p w14:paraId="0C4479FE" w14:textId="77777777" w:rsidR="00B20620" w:rsidRDefault="00B20620" w:rsidP="00B20620">
            <w:pPr>
              <w:jc w:val="right"/>
              <w:rPr>
                <w:color w:val="000000"/>
                <w:sz w:val="14"/>
                <w:szCs w:val="14"/>
              </w:rPr>
            </w:pPr>
            <w:r>
              <w:rPr>
                <w:color w:val="000000"/>
                <w:sz w:val="14"/>
                <w:szCs w:val="14"/>
              </w:rPr>
              <w:t>78.79</w:t>
            </w:r>
          </w:p>
        </w:tc>
        <w:tc>
          <w:tcPr>
            <w:tcW w:w="990" w:type="dxa"/>
            <w:tcBorders>
              <w:right w:val="nil"/>
            </w:tcBorders>
            <w:shd w:val="clear" w:color="auto" w:fill="auto"/>
            <w:noWrap/>
            <w:vAlign w:val="center"/>
          </w:tcPr>
          <w:p w14:paraId="3A08BBBF" w14:textId="77777777" w:rsidR="00B20620" w:rsidRDefault="00B20620" w:rsidP="00B20620">
            <w:pPr>
              <w:jc w:val="right"/>
              <w:rPr>
                <w:color w:val="000000"/>
                <w:sz w:val="14"/>
                <w:szCs w:val="14"/>
              </w:rPr>
            </w:pPr>
            <w:r>
              <w:rPr>
                <w:color w:val="000000"/>
                <w:sz w:val="14"/>
                <w:szCs w:val="14"/>
              </w:rPr>
              <w:t>0.99</w:t>
            </w:r>
          </w:p>
        </w:tc>
      </w:tr>
      <w:tr w:rsidR="00B20620" w:rsidRPr="00FF55B1" w14:paraId="4EAAE6C1" w14:textId="77777777" w:rsidTr="00B20620">
        <w:trPr>
          <w:trHeight w:hRule="exact" w:val="173"/>
          <w:jc w:val="center"/>
        </w:trPr>
        <w:tc>
          <w:tcPr>
            <w:tcW w:w="1737" w:type="dxa"/>
            <w:tcBorders>
              <w:left w:val="nil"/>
            </w:tcBorders>
            <w:shd w:val="clear" w:color="auto" w:fill="auto"/>
            <w:noWrap/>
            <w:vAlign w:val="center"/>
          </w:tcPr>
          <w:p w14:paraId="2953E741" w14:textId="77777777" w:rsidR="00B20620" w:rsidRPr="00FF55B1" w:rsidRDefault="00B20620" w:rsidP="00B20620">
            <w:pPr>
              <w:rPr>
                <w:b/>
                <w:bCs/>
                <w:sz w:val="14"/>
                <w:szCs w:val="14"/>
              </w:rPr>
            </w:pPr>
          </w:p>
        </w:tc>
        <w:tc>
          <w:tcPr>
            <w:tcW w:w="1405" w:type="dxa"/>
            <w:shd w:val="clear" w:color="auto" w:fill="auto"/>
            <w:noWrap/>
            <w:vAlign w:val="center"/>
          </w:tcPr>
          <w:p w14:paraId="12DB5F8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4ECEA15"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FDCDCE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7136961"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EBE717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B131FF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7BF3D9A" w14:textId="77777777" w:rsidR="00B20620" w:rsidRDefault="00B20620" w:rsidP="00B20620">
            <w:pPr>
              <w:jc w:val="right"/>
              <w:rPr>
                <w:color w:val="000000"/>
                <w:sz w:val="14"/>
                <w:szCs w:val="14"/>
              </w:rPr>
            </w:pPr>
            <w:r>
              <w:rPr>
                <w:color w:val="000000"/>
                <w:sz w:val="14"/>
                <w:szCs w:val="14"/>
              </w:rPr>
              <w:t>-</w:t>
            </w:r>
          </w:p>
        </w:tc>
      </w:tr>
      <w:tr w:rsidR="00B20620" w:rsidRPr="00FF55B1" w14:paraId="43797ED2" w14:textId="77777777" w:rsidTr="00B20620">
        <w:trPr>
          <w:trHeight w:hRule="exact" w:val="173"/>
          <w:jc w:val="center"/>
        </w:trPr>
        <w:tc>
          <w:tcPr>
            <w:tcW w:w="1737" w:type="dxa"/>
            <w:tcBorders>
              <w:left w:val="nil"/>
            </w:tcBorders>
            <w:shd w:val="clear" w:color="auto" w:fill="auto"/>
            <w:noWrap/>
            <w:vAlign w:val="center"/>
          </w:tcPr>
          <w:p w14:paraId="0D636198" w14:textId="77777777" w:rsidR="00B20620" w:rsidRPr="00FF55B1" w:rsidRDefault="00B20620" w:rsidP="00B20620">
            <w:pPr>
              <w:rPr>
                <w:b/>
                <w:bCs/>
                <w:sz w:val="14"/>
                <w:szCs w:val="14"/>
              </w:rPr>
            </w:pPr>
          </w:p>
        </w:tc>
        <w:tc>
          <w:tcPr>
            <w:tcW w:w="1405" w:type="dxa"/>
            <w:shd w:val="clear" w:color="auto" w:fill="auto"/>
            <w:noWrap/>
            <w:vAlign w:val="center"/>
          </w:tcPr>
          <w:p w14:paraId="38A3B1C7"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AE7E38D"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D1184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40C223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0892E9C"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9CDEAF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BBBECD6" w14:textId="77777777" w:rsidR="00B20620" w:rsidRDefault="00B20620" w:rsidP="00B20620">
            <w:pPr>
              <w:jc w:val="right"/>
              <w:rPr>
                <w:color w:val="000000"/>
                <w:sz w:val="14"/>
                <w:szCs w:val="14"/>
              </w:rPr>
            </w:pPr>
            <w:r>
              <w:rPr>
                <w:color w:val="000000"/>
                <w:sz w:val="14"/>
                <w:szCs w:val="14"/>
              </w:rPr>
              <w:t>-</w:t>
            </w:r>
          </w:p>
        </w:tc>
      </w:tr>
      <w:tr w:rsidR="00B20620" w:rsidRPr="00FF55B1" w14:paraId="391A1DCF"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27031728"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3C9C1D58"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4C1E7B34"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869699C"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F0558D8"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2E21C5"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3D27177"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78F1E" w14:textId="77777777" w:rsidR="00B20620" w:rsidRDefault="00B20620" w:rsidP="00B20620">
            <w:pPr>
              <w:jc w:val="right"/>
              <w:rPr>
                <w:color w:val="000000"/>
                <w:sz w:val="14"/>
                <w:szCs w:val="14"/>
              </w:rPr>
            </w:pPr>
            <w:r>
              <w:rPr>
                <w:color w:val="000000"/>
                <w:sz w:val="14"/>
                <w:szCs w:val="14"/>
              </w:rPr>
              <w:t>..</w:t>
            </w:r>
          </w:p>
        </w:tc>
      </w:tr>
      <w:tr w:rsidR="00B20620" w:rsidRPr="00FF55B1" w14:paraId="31ECE4F8"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9F6529C" w14:textId="77777777" w:rsidR="00B20620" w:rsidRPr="00FF55B1" w:rsidRDefault="00B20620" w:rsidP="00B2062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39CBFE4B"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1E751FE" w14:textId="77777777" w:rsidR="00B20620" w:rsidRDefault="00B20620" w:rsidP="00B20620">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tcBorders>
            <w:shd w:val="clear" w:color="auto" w:fill="auto"/>
            <w:noWrap/>
            <w:vAlign w:val="center"/>
          </w:tcPr>
          <w:p w14:paraId="024179CF"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4EAA955" w14:textId="77777777" w:rsidR="00B20620" w:rsidRDefault="00B20620" w:rsidP="00B20620">
            <w:pPr>
              <w:jc w:val="right"/>
              <w:rPr>
                <w:b/>
                <w:bCs/>
                <w:color w:val="000000"/>
                <w:sz w:val="14"/>
                <w:szCs w:val="14"/>
              </w:rPr>
            </w:pPr>
            <w:r>
              <w:rPr>
                <w:b/>
                <w:bCs/>
                <w:color w:val="000000"/>
                <w:sz w:val="14"/>
                <w:szCs w:val="14"/>
              </w:rPr>
              <w:t>8,030.68</w:t>
            </w:r>
          </w:p>
        </w:tc>
        <w:tc>
          <w:tcPr>
            <w:tcW w:w="1080" w:type="dxa"/>
            <w:tcBorders>
              <w:top w:val="single" w:sz="4" w:space="0" w:color="auto"/>
              <w:bottom w:val="single" w:sz="4" w:space="0" w:color="auto"/>
            </w:tcBorders>
            <w:shd w:val="clear" w:color="auto" w:fill="auto"/>
            <w:noWrap/>
            <w:vAlign w:val="center"/>
          </w:tcPr>
          <w:p w14:paraId="596EDF06"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D6EBC0E" w14:textId="77777777" w:rsidR="00B20620" w:rsidRDefault="00B20620" w:rsidP="00B20620">
            <w:pPr>
              <w:jc w:val="right"/>
              <w:rPr>
                <w:b/>
                <w:bCs/>
                <w:color w:val="000000"/>
                <w:sz w:val="14"/>
                <w:szCs w:val="14"/>
              </w:rPr>
            </w:pPr>
            <w:r>
              <w:rPr>
                <w:b/>
                <w:bCs/>
                <w:color w:val="000000"/>
                <w:sz w:val="14"/>
                <w:szCs w:val="14"/>
              </w:rPr>
              <w:t>7,984.00</w:t>
            </w:r>
          </w:p>
        </w:tc>
        <w:tc>
          <w:tcPr>
            <w:tcW w:w="990" w:type="dxa"/>
            <w:tcBorders>
              <w:top w:val="single" w:sz="4" w:space="0" w:color="auto"/>
              <w:bottom w:val="single" w:sz="4" w:space="0" w:color="auto"/>
              <w:right w:val="nil"/>
            </w:tcBorders>
            <w:shd w:val="clear" w:color="auto" w:fill="auto"/>
            <w:noWrap/>
            <w:vAlign w:val="center"/>
          </w:tcPr>
          <w:p w14:paraId="6C311483"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17C24792"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6818CFD7" w14:textId="77777777" w:rsidR="00B20620" w:rsidRPr="00FF55B1" w:rsidRDefault="00B20620" w:rsidP="00B2062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AEA4B77"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95DDE56" w14:textId="77777777" w:rsidR="00B20620" w:rsidRDefault="00B20620" w:rsidP="00B20620">
            <w:pPr>
              <w:jc w:val="right"/>
              <w:rPr>
                <w:color w:val="000000"/>
                <w:sz w:val="14"/>
                <w:szCs w:val="14"/>
              </w:rPr>
            </w:pPr>
            <w:r>
              <w:rPr>
                <w:color w:val="000000"/>
                <w:sz w:val="14"/>
                <w:szCs w:val="14"/>
              </w:rPr>
              <w:t>19.30</w:t>
            </w:r>
          </w:p>
        </w:tc>
        <w:tc>
          <w:tcPr>
            <w:tcW w:w="990" w:type="dxa"/>
            <w:tcBorders>
              <w:top w:val="single" w:sz="4" w:space="0" w:color="auto"/>
            </w:tcBorders>
            <w:shd w:val="clear" w:color="auto" w:fill="auto"/>
            <w:noWrap/>
            <w:vAlign w:val="center"/>
          </w:tcPr>
          <w:p w14:paraId="1127555F" w14:textId="77777777" w:rsidR="00B20620" w:rsidRDefault="00B20620" w:rsidP="00B20620">
            <w:pPr>
              <w:jc w:val="right"/>
              <w:rPr>
                <w:color w:val="000000"/>
                <w:sz w:val="14"/>
                <w:szCs w:val="14"/>
              </w:rPr>
            </w:pPr>
            <w:r>
              <w:rPr>
                <w:color w:val="000000"/>
                <w:sz w:val="14"/>
                <w:szCs w:val="14"/>
              </w:rPr>
              <w:t>16.25</w:t>
            </w:r>
          </w:p>
        </w:tc>
        <w:tc>
          <w:tcPr>
            <w:tcW w:w="1080" w:type="dxa"/>
            <w:tcBorders>
              <w:top w:val="single" w:sz="4" w:space="0" w:color="auto"/>
            </w:tcBorders>
            <w:shd w:val="clear" w:color="auto" w:fill="auto"/>
            <w:noWrap/>
            <w:vAlign w:val="center"/>
          </w:tcPr>
          <w:p w14:paraId="2D02E5F8" w14:textId="77777777" w:rsidR="00B20620" w:rsidRDefault="00B20620" w:rsidP="00B20620">
            <w:pPr>
              <w:jc w:val="right"/>
              <w:rPr>
                <w:color w:val="000000"/>
                <w:sz w:val="14"/>
                <w:szCs w:val="14"/>
              </w:rPr>
            </w:pPr>
            <w:r>
              <w:rPr>
                <w:color w:val="000000"/>
                <w:sz w:val="14"/>
                <w:szCs w:val="14"/>
              </w:rPr>
              <w:t>8.35</w:t>
            </w:r>
          </w:p>
        </w:tc>
        <w:tc>
          <w:tcPr>
            <w:tcW w:w="1080" w:type="dxa"/>
            <w:tcBorders>
              <w:top w:val="single" w:sz="4" w:space="0" w:color="auto"/>
            </w:tcBorders>
            <w:shd w:val="clear" w:color="auto" w:fill="auto"/>
            <w:noWrap/>
            <w:vAlign w:val="center"/>
          </w:tcPr>
          <w:p w14:paraId="633D275E" w14:textId="77777777" w:rsidR="00B20620" w:rsidRDefault="00B20620" w:rsidP="00B20620">
            <w:pPr>
              <w:jc w:val="right"/>
              <w:rPr>
                <w:color w:val="000000"/>
                <w:sz w:val="14"/>
                <w:szCs w:val="14"/>
              </w:rPr>
            </w:pPr>
            <w:r>
              <w:rPr>
                <w:color w:val="000000"/>
                <w:sz w:val="14"/>
                <w:szCs w:val="14"/>
              </w:rPr>
              <w:t>5.79</w:t>
            </w:r>
          </w:p>
        </w:tc>
        <w:tc>
          <w:tcPr>
            <w:tcW w:w="990" w:type="dxa"/>
            <w:tcBorders>
              <w:top w:val="single" w:sz="4" w:space="0" w:color="auto"/>
            </w:tcBorders>
            <w:shd w:val="clear" w:color="auto" w:fill="auto"/>
            <w:noWrap/>
            <w:vAlign w:val="center"/>
          </w:tcPr>
          <w:p w14:paraId="3C1C3DE8" w14:textId="77777777" w:rsidR="00B20620" w:rsidRDefault="00B20620" w:rsidP="00B20620">
            <w:pPr>
              <w:jc w:val="right"/>
              <w:rPr>
                <w:color w:val="000000"/>
                <w:sz w:val="14"/>
                <w:szCs w:val="14"/>
              </w:rPr>
            </w:pPr>
            <w:r>
              <w:rPr>
                <w:color w:val="000000"/>
                <w:sz w:val="14"/>
                <w:szCs w:val="14"/>
              </w:rPr>
              <w:t>8.31</w:t>
            </w:r>
          </w:p>
        </w:tc>
        <w:tc>
          <w:tcPr>
            <w:tcW w:w="990" w:type="dxa"/>
            <w:tcBorders>
              <w:top w:val="single" w:sz="4" w:space="0" w:color="auto"/>
              <w:right w:val="nil"/>
            </w:tcBorders>
            <w:shd w:val="clear" w:color="auto" w:fill="auto"/>
            <w:noWrap/>
            <w:vAlign w:val="center"/>
          </w:tcPr>
          <w:p w14:paraId="227FB151" w14:textId="77777777" w:rsidR="00B20620" w:rsidRDefault="00B20620" w:rsidP="00B20620">
            <w:pPr>
              <w:jc w:val="right"/>
              <w:rPr>
                <w:color w:val="000000"/>
                <w:sz w:val="14"/>
                <w:szCs w:val="14"/>
              </w:rPr>
            </w:pPr>
            <w:r>
              <w:rPr>
                <w:color w:val="000000"/>
                <w:sz w:val="14"/>
                <w:szCs w:val="14"/>
              </w:rPr>
              <w:t>5.60</w:t>
            </w:r>
          </w:p>
        </w:tc>
      </w:tr>
      <w:tr w:rsidR="00B20620" w:rsidRPr="00FF55B1" w14:paraId="211836C4" w14:textId="77777777" w:rsidTr="00B20620">
        <w:trPr>
          <w:trHeight w:hRule="exact" w:val="173"/>
          <w:jc w:val="center"/>
        </w:trPr>
        <w:tc>
          <w:tcPr>
            <w:tcW w:w="1737" w:type="dxa"/>
            <w:tcBorders>
              <w:left w:val="nil"/>
            </w:tcBorders>
            <w:shd w:val="clear" w:color="auto" w:fill="auto"/>
            <w:noWrap/>
            <w:vAlign w:val="center"/>
            <w:hideMark/>
          </w:tcPr>
          <w:p w14:paraId="13406909" w14:textId="77777777" w:rsidR="00B20620" w:rsidRPr="00FF55B1" w:rsidRDefault="00B20620" w:rsidP="00B20620">
            <w:pPr>
              <w:rPr>
                <w:b/>
                <w:bCs/>
                <w:sz w:val="14"/>
                <w:szCs w:val="14"/>
              </w:rPr>
            </w:pPr>
          </w:p>
        </w:tc>
        <w:tc>
          <w:tcPr>
            <w:tcW w:w="1405" w:type="dxa"/>
            <w:shd w:val="clear" w:color="auto" w:fill="auto"/>
            <w:noWrap/>
            <w:vAlign w:val="center"/>
            <w:hideMark/>
          </w:tcPr>
          <w:p w14:paraId="290A2C34"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64E87A2" w14:textId="77777777" w:rsidR="00B20620" w:rsidRDefault="00B20620" w:rsidP="00B20620">
            <w:pPr>
              <w:jc w:val="right"/>
              <w:rPr>
                <w:color w:val="000000"/>
                <w:sz w:val="14"/>
                <w:szCs w:val="14"/>
              </w:rPr>
            </w:pPr>
            <w:r>
              <w:rPr>
                <w:color w:val="000000"/>
                <w:sz w:val="14"/>
                <w:szCs w:val="14"/>
              </w:rPr>
              <w:t>19.96</w:t>
            </w:r>
          </w:p>
        </w:tc>
        <w:tc>
          <w:tcPr>
            <w:tcW w:w="990" w:type="dxa"/>
            <w:shd w:val="clear" w:color="auto" w:fill="auto"/>
            <w:noWrap/>
            <w:vAlign w:val="center"/>
          </w:tcPr>
          <w:p w14:paraId="0DB602EF" w14:textId="77777777" w:rsidR="00B20620" w:rsidRDefault="00B20620" w:rsidP="00B20620">
            <w:pPr>
              <w:jc w:val="right"/>
              <w:rPr>
                <w:color w:val="000000"/>
                <w:sz w:val="14"/>
                <w:szCs w:val="14"/>
              </w:rPr>
            </w:pPr>
            <w:r>
              <w:rPr>
                <w:color w:val="000000"/>
                <w:sz w:val="14"/>
                <w:szCs w:val="14"/>
              </w:rPr>
              <w:t>16.80</w:t>
            </w:r>
          </w:p>
        </w:tc>
        <w:tc>
          <w:tcPr>
            <w:tcW w:w="1080" w:type="dxa"/>
            <w:shd w:val="clear" w:color="auto" w:fill="auto"/>
            <w:noWrap/>
            <w:vAlign w:val="center"/>
          </w:tcPr>
          <w:p w14:paraId="1A9B3D54" w14:textId="77777777" w:rsidR="00B20620" w:rsidRDefault="00B20620" w:rsidP="00B20620">
            <w:pPr>
              <w:jc w:val="right"/>
              <w:rPr>
                <w:color w:val="000000"/>
                <w:sz w:val="14"/>
                <w:szCs w:val="14"/>
              </w:rPr>
            </w:pPr>
            <w:r>
              <w:rPr>
                <w:color w:val="000000"/>
                <w:sz w:val="14"/>
                <w:szCs w:val="14"/>
              </w:rPr>
              <w:t>38.20</w:t>
            </w:r>
          </w:p>
        </w:tc>
        <w:tc>
          <w:tcPr>
            <w:tcW w:w="1080" w:type="dxa"/>
            <w:shd w:val="clear" w:color="auto" w:fill="auto"/>
            <w:noWrap/>
            <w:vAlign w:val="center"/>
          </w:tcPr>
          <w:p w14:paraId="508C8353" w14:textId="77777777" w:rsidR="00B20620" w:rsidRDefault="00B20620" w:rsidP="00B20620">
            <w:pPr>
              <w:jc w:val="right"/>
              <w:rPr>
                <w:color w:val="000000"/>
                <w:sz w:val="14"/>
                <w:szCs w:val="14"/>
              </w:rPr>
            </w:pPr>
            <w:r>
              <w:rPr>
                <w:color w:val="000000"/>
                <w:sz w:val="14"/>
                <w:szCs w:val="14"/>
              </w:rPr>
              <w:t>26.50</w:t>
            </w:r>
          </w:p>
        </w:tc>
        <w:tc>
          <w:tcPr>
            <w:tcW w:w="990" w:type="dxa"/>
            <w:shd w:val="clear" w:color="auto" w:fill="auto"/>
            <w:noWrap/>
            <w:vAlign w:val="center"/>
          </w:tcPr>
          <w:p w14:paraId="3996EFC1" w14:textId="77777777" w:rsidR="00B20620" w:rsidRDefault="00B20620" w:rsidP="00B20620">
            <w:pPr>
              <w:jc w:val="right"/>
              <w:rPr>
                <w:color w:val="000000"/>
                <w:sz w:val="14"/>
                <w:szCs w:val="14"/>
              </w:rPr>
            </w:pPr>
            <w:r>
              <w:rPr>
                <w:color w:val="000000"/>
                <w:sz w:val="14"/>
                <w:szCs w:val="14"/>
              </w:rPr>
              <w:t>28.64</w:t>
            </w:r>
          </w:p>
        </w:tc>
        <w:tc>
          <w:tcPr>
            <w:tcW w:w="990" w:type="dxa"/>
            <w:tcBorders>
              <w:right w:val="nil"/>
            </w:tcBorders>
            <w:shd w:val="clear" w:color="auto" w:fill="auto"/>
            <w:noWrap/>
            <w:vAlign w:val="center"/>
          </w:tcPr>
          <w:p w14:paraId="6E788877" w14:textId="77777777" w:rsidR="00B20620" w:rsidRDefault="00B20620" w:rsidP="00B20620">
            <w:pPr>
              <w:jc w:val="right"/>
              <w:rPr>
                <w:color w:val="000000"/>
                <w:sz w:val="14"/>
                <w:szCs w:val="14"/>
              </w:rPr>
            </w:pPr>
            <w:r>
              <w:rPr>
                <w:color w:val="000000"/>
                <w:sz w:val="14"/>
                <w:szCs w:val="14"/>
              </w:rPr>
              <w:t>19.30</w:t>
            </w:r>
          </w:p>
        </w:tc>
      </w:tr>
      <w:tr w:rsidR="00B20620" w:rsidRPr="00FF55B1" w14:paraId="660F415C" w14:textId="77777777" w:rsidTr="00B20620">
        <w:trPr>
          <w:trHeight w:hRule="exact" w:val="173"/>
          <w:jc w:val="center"/>
        </w:trPr>
        <w:tc>
          <w:tcPr>
            <w:tcW w:w="1737" w:type="dxa"/>
            <w:tcBorders>
              <w:left w:val="nil"/>
            </w:tcBorders>
            <w:shd w:val="clear" w:color="auto" w:fill="auto"/>
            <w:noWrap/>
            <w:vAlign w:val="center"/>
            <w:hideMark/>
          </w:tcPr>
          <w:p w14:paraId="38F9C8A8"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6193AB7F"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9271880" w14:textId="77777777" w:rsidR="00B20620" w:rsidRDefault="00B20620" w:rsidP="00B20620">
            <w:pPr>
              <w:jc w:val="right"/>
              <w:rPr>
                <w:color w:val="000000"/>
                <w:sz w:val="14"/>
                <w:szCs w:val="14"/>
              </w:rPr>
            </w:pPr>
            <w:r>
              <w:rPr>
                <w:color w:val="000000"/>
                <w:sz w:val="14"/>
                <w:szCs w:val="14"/>
              </w:rPr>
              <w:t>63.38</w:t>
            </w:r>
          </w:p>
        </w:tc>
        <w:tc>
          <w:tcPr>
            <w:tcW w:w="990" w:type="dxa"/>
            <w:shd w:val="clear" w:color="auto" w:fill="auto"/>
            <w:noWrap/>
            <w:vAlign w:val="center"/>
          </w:tcPr>
          <w:p w14:paraId="6BE3DFE2" w14:textId="77777777" w:rsidR="00B20620" w:rsidRDefault="00B20620" w:rsidP="00B20620">
            <w:pPr>
              <w:jc w:val="right"/>
              <w:rPr>
                <w:color w:val="000000"/>
                <w:sz w:val="14"/>
                <w:szCs w:val="14"/>
              </w:rPr>
            </w:pPr>
            <w:r>
              <w:rPr>
                <w:color w:val="000000"/>
                <w:sz w:val="14"/>
                <w:szCs w:val="14"/>
              </w:rPr>
              <w:t>53.35</w:t>
            </w:r>
          </w:p>
        </w:tc>
        <w:tc>
          <w:tcPr>
            <w:tcW w:w="1080" w:type="dxa"/>
            <w:shd w:val="clear" w:color="auto" w:fill="auto"/>
            <w:noWrap/>
            <w:vAlign w:val="center"/>
          </w:tcPr>
          <w:p w14:paraId="2010C4D5" w14:textId="77777777" w:rsidR="00B20620" w:rsidRDefault="00B20620" w:rsidP="00B20620">
            <w:pPr>
              <w:jc w:val="right"/>
              <w:rPr>
                <w:color w:val="000000"/>
                <w:sz w:val="14"/>
                <w:szCs w:val="14"/>
              </w:rPr>
            </w:pPr>
            <w:r>
              <w:rPr>
                <w:color w:val="000000"/>
                <w:sz w:val="14"/>
                <w:szCs w:val="14"/>
              </w:rPr>
              <w:t>76.27</w:t>
            </w:r>
          </w:p>
        </w:tc>
        <w:tc>
          <w:tcPr>
            <w:tcW w:w="1080" w:type="dxa"/>
            <w:shd w:val="clear" w:color="auto" w:fill="auto"/>
            <w:noWrap/>
            <w:vAlign w:val="center"/>
          </w:tcPr>
          <w:p w14:paraId="3E5BF03A" w14:textId="77777777" w:rsidR="00B20620" w:rsidRDefault="00B20620" w:rsidP="00B20620">
            <w:pPr>
              <w:jc w:val="right"/>
              <w:rPr>
                <w:color w:val="000000"/>
                <w:sz w:val="14"/>
                <w:szCs w:val="14"/>
              </w:rPr>
            </w:pPr>
            <w:r>
              <w:rPr>
                <w:color w:val="000000"/>
                <w:sz w:val="14"/>
                <w:szCs w:val="14"/>
              </w:rPr>
              <w:t>52.92</w:t>
            </w:r>
          </w:p>
        </w:tc>
        <w:tc>
          <w:tcPr>
            <w:tcW w:w="990" w:type="dxa"/>
            <w:shd w:val="clear" w:color="auto" w:fill="auto"/>
            <w:noWrap/>
            <w:vAlign w:val="center"/>
          </w:tcPr>
          <w:p w14:paraId="681BBA88" w14:textId="77777777" w:rsidR="00B20620" w:rsidRDefault="00B20620" w:rsidP="00B20620">
            <w:pPr>
              <w:jc w:val="right"/>
              <w:rPr>
                <w:color w:val="000000"/>
                <w:sz w:val="14"/>
                <w:szCs w:val="14"/>
              </w:rPr>
            </w:pPr>
            <w:r>
              <w:rPr>
                <w:color w:val="000000"/>
                <w:sz w:val="14"/>
                <w:szCs w:val="14"/>
              </w:rPr>
              <w:t>78.26</w:t>
            </w:r>
          </w:p>
        </w:tc>
        <w:tc>
          <w:tcPr>
            <w:tcW w:w="990" w:type="dxa"/>
            <w:tcBorders>
              <w:right w:val="nil"/>
            </w:tcBorders>
            <w:shd w:val="clear" w:color="auto" w:fill="auto"/>
            <w:noWrap/>
            <w:vAlign w:val="center"/>
          </w:tcPr>
          <w:p w14:paraId="0ACFEEF7" w14:textId="77777777" w:rsidR="00B20620" w:rsidRDefault="00B20620" w:rsidP="00B20620">
            <w:pPr>
              <w:jc w:val="right"/>
              <w:rPr>
                <w:color w:val="000000"/>
                <w:sz w:val="14"/>
                <w:szCs w:val="14"/>
              </w:rPr>
            </w:pPr>
            <w:r>
              <w:rPr>
                <w:color w:val="000000"/>
                <w:sz w:val="14"/>
                <w:szCs w:val="14"/>
              </w:rPr>
              <w:t>52.72</w:t>
            </w:r>
          </w:p>
        </w:tc>
      </w:tr>
      <w:tr w:rsidR="00B20620" w:rsidRPr="00FF55B1" w14:paraId="50853BE6" w14:textId="77777777" w:rsidTr="00B20620">
        <w:trPr>
          <w:trHeight w:hRule="exact" w:val="173"/>
          <w:jc w:val="center"/>
        </w:trPr>
        <w:tc>
          <w:tcPr>
            <w:tcW w:w="1737" w:type="dxa"/>
            <w:tcBorders>
              <w:left w:val="nil"/>
            </w:tcBorders>
            <w:shd w:val="clear" w:color="auto" w:fill="auto"/>
            <w:noWrap/>
            <w:vAlign w:val="center"/>
            <w:hideMark/>
          </w:tcPr>
          <w:p w14:paraId="724B5922" w14:textId="77777777" w:rsidR="00B20620" w:rsidRPr="00FF55B1" w:rsidRDefault="00B20620" w:rsidP="00B20620">
            <w:pPr>
              <w:rPr>
                <w:b/>
                <w:bCs/>
                <w:sz w:val="14"/>
                <w:szCs w:val="14"/>
              </w:rPr>
            </w:pPr>
          </w:p>
        </w:tc>
        <w:tc>
          <w:tcPr>
            <w:tcW w:w="1405" w:type="dxa"/>
            <w:shd w:val="clear" w:color="auto" w:fill="auto"/>
            <w:noWrap/>
            <w:vAlign w:val="center"/>
            <w:hideMark/>
          </w:tcPr>
          <w:p w14:paraId="4FA77113"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65A9CC5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E1097F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DA2DCB0"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BF90C6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C5CA0C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891E830" w14:textId="77777777" w:rsidR="00B20620" w:rsidRDefault="00B20620" w:rsidP="00B20620">
            <w:pPr>
              <w:jc w:val="right"/>
              <w:rPr>
                <w:color w:val="000000"/>
                <w:sz w:val="14"/>
                <w:szCs w:val="14"/>
              </w:rPr>
            </w:pPr>
            <w:r>
              <w:rPr>
                <w:color w:val="000000"/>
                <w:sz w:val="14"/>
                <w:szCs w:val="14"/>
              </w:rPr>
              <w:t>-</w:t>
            </w:r>
          </w:p>
        </w:tc>
      </w:tr>
      <w:tr w:rsidR="00B20620" w:rsidRPr="00FF55B1" w14:paraId="4D15F204" w14:textId="77777777" w:rsidTr="00B20620">
        <w:trPr>
          <w:trHeight w:hRule="exact" w:val="173"/>
          <w:jc w:val="center"/>
        </w:trPr>
        <w:tc>
          <w:tcPr>
            <w:tcW w:w="1737" w:type="dxa"/>
            <w:tcBorders>
              <w:left w:val="nil"/>
            </w:tcBorders>
            <w:shd w:val="clear" w:color="auto" w:fill="auto"/>
            <w:noWrap/>
            <w:vAlign w:val="center"/>
            <w:hideMark/>
          </w:tcPr>
          <w:p w14:paraId="2257C4D1"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C264CB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045A94BA" w14:textId="77777777" w:rsidR="00B20620" w:rsidRDefault="00B20620" w:rsidP="00B20620">
            <w:pPr>
              <w:jc w:val="right"/>
              <w:rPr>
                <w:color w:val="000000"/>
                <w:sz w:val="14"/>
                <w:szCs w:val="14"/>
              </w:rPr>
            </w:pPr>
            <w:r>
              <w:rPr>
                <w:color w:val="000000"/>
                <w:sz w:val="14"/>
                <w:szCs w:val="14"/>
              </w:rPr>
              <w:t>16.13</w:t>
            </w:r>
          </w:p>
        </w:tc>
        <w:tc>
          <w:tcPr>
            <w:tcW w:w="990" w:type="dxa"/>
            <w:shd w:val="clear" w:color="auto" w:fill="auto"/>
            <w:noWrap/>
            <w:vAlign w:val="center"/>
          </w:tcPr>
          <w:p w14:paraId="2208618A" w14:textId="77777777" w:rsidR="00B20620" w:rsidRDefault="00B20620" w:rsidP="00B20620">
            <w:pPr>
              <w:jc w:val="right"/>
              <w:rPr>
                <w:color w:val="000000"/>
                <w:sz w:val="14"/>
                <w:szCs w:val="14"/>
              </w:rPr>
            </w:pPr>
            <w:r>
              <w:rPr>
                <w:color w:val="000000"/>
                <w:sz w:val="14"/>
                <w:szCs w:val="14"/>
              </w:rPr>
              <w:t>13.58</w:t>
            </w:r>
          </w:p>
        </w:tc>
        <w:tc>
          <w:tcPr>
            <w:tcW w:w="1080" w:type="dxa"/>
            <w:shd w:val="clear" w:color="auto" w:fill="auto"/>
            <w:noWrap/>
            <w:vAlign w:val="center"/>
          </w:tcPr>
          <w:p w14:paraId="3692A6ED" w14:textId="77777777" w:rsidR="00B20620" w:rsidRDefault="00B20620" w:rsidP="00B20620">
            <w:pPr>
              <w:jc w:val="right"/>
              <w:rPr>
                <w:color w:val="000000"/>
                <w:sz w:val="14"/>
                <w:szCs w:val="14"/>
              </w:rPr>
            </w:pPr>
            <w:r>
              <w:rPr>
                <w:color w:val="000000"/>
                <w:sz w:val="14"/>
                <w:szCs w:val="14"/>
              </w:rPr>
              <w:t>21.29</w:t>
            </w:r>
          </w:p>
        </w:tc>
        <w:tc>
          <w:tcPr>
            <w:tcW w:w="1080" w:type="dxa"/>
            <w:shd w:val="clear" w:color="auto" w:fill="auto"/>
            <w:noWrap/>
            <w:vAlign w:val="center"/>
          </w:tcPr>
          <w:p w14:paraId="331AA9FD" w14:textId="77777777" w:rsidR="00B20620" w:rsidRDefault="00B20620" w:rsidP="00B20620">
            <w:pPr>
              <w:jc w:val="right"/>
              <w:rPr>
                <w:color w:val="000000"/>
                <w:sz w:val="14"/>
                <w:szCs w:val="14"/>
              </w:rPr>
            </w:pPr>
            <w:r>
              <w:rPr>
                <w:color w:val="000000"/>
                <w:sz w:val="14"/>
                <w:szCs w:val="14"/>
              </w:rPr>
              <w:t>14.77</w:t>
            </w:r>
          </w:p>
        </w:tc>
        <w:tc>
          <w:tcPr>
            <w:tcW w:w="990" w:type="dxa"/>
            <w:shd w:val="clear" w:color="auto" w:fill="auto"/>
            <w:noWrap/>
            <w:vAlign w:val="center"/>
          </w:tcPr>
          <w:p w14:paraId="20F82B39" w14:textId="77777777" w:rsidR="00B20620" w:rsidRDefault="00B20620" w:rsidP="00B20620">
            <w:pPr>
              <w:jc w:val="right"/>
              <w:rPr>
                <w:color w:val="000000"/>
                <w:sz w:val="14"/>
                <w:szCs w:val="14"/>
              </w:rPr>
            </w:pPr>
            <w:r>
              <w:rPr>
                <w:color w:val="000000"/>
                <w:sz w:val="14"/>
                <w:szCs w:val="14"/>
              </w:rPr>
              <w:t>33.21</w:t>
            </w:r>
          </w:p>
        </w:tc>
        <w:tc>
          <w:tcPr>
            <w:tcW w:w="990" w:type="dxa"/>
            <w:tcBorders>
              <w:right w:val="nil"/>
            </w:tcBorders>
            <w:shd w:val="clear" w:color="auto" w:fill="auto"/>
            <w:noWrap/>
            <w:vAlign w:val="center"/>
          </w:tcPr>
          <w:p w14:paraId="6B9EFB27" w14:textId="77777777" w:rsidR="00B20620" w:rsidRDefault="00B20620" w:rsidP="00B20620">
            <w:pPr>
              <w:jc w:val="right"/>
              <w:rPr>
                <w:color w:val="000000"/>
                <w:sz w:val="14"/>
                <w:szCs w:val="14"/>
              </w:rPr>
            </w:pPr>
            <w:r>
              <w:rPr>
                <w:color w:val="000000"/>
                <w:sz w:val="14"/>
                <w:szCs w:val="14"/>
              </w:rPr>
              <w:t>22.37</w:t>
            </w:r>
          </w:p>
        </w:tc>
      </w:tr>
      <w:tr w:rsidR="00B20620" w:rsidRPr="00FF55B1" w14:paraId="072951F4" w14:textId="77777777" w:rsidTr="00B20620">
        <w:trPr>
          <w:trHeight w:hRule="exact" w:val="173"/>
          <w:jc w:val="center"/>
        </w:trPr>
        <w:tc>
          <w:tcPr>
            <w:tcW w:w="1737" w:type="dxa"/>
            <w:tcBorders>
              <w:left w:val="nil"/>
            </w:tcBorders>
            <w:shd w:val="clear" w:color="auto" w:fill="auto"/>
            <w:noWrap/>
            <w:vAlign w:val="center"/>
          </w:tcPr>
          <w:p w14:paraId="5DF25E31" w14:textId="77777777" w:rsidR="00B20620" w:rsidRPr="00FF55B1" w:rsidRDefault="00B20620" w:rsidP="00B20620">
            <w:pPr>
              <w:rPr>
                <w:b/>
                <w:bCs/>
                <w:sz w:val="14"/>
                <w:szCs w:val="14"/>
              </w:rPr>
            </w:pPr>
          </w:p>
        </w:tc>
        <w:tc>
          <w:tcPr>
            <w:tcW w:w="1405" w:type="dxa"/>
            <w:shd w:val="clear" w:color="auto" w:fill="auto"/>
            <w:noWrap/>
            <w:vAlign w:val="center"/>
          </w:tcPr>
          <w:p w14:paraId="3614565E"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45422273" w14:textId="77777777"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14:paraId="15306880"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7D25BE5A"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2C048A5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53B1693"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06DDD461" w14:textId="77777777" w:rsidR="00B20620" w:rsidRDefault="00B20620" w:rsidP="00B20620">
            <w:pPr>
              <w:jc w:val="right"/>
              <w:rPr>
                <w:color w:val="000000"/>
                <w:sz w:val="14"/>
                <w:szCs w:val="14"/>
              </w:rPr>
            </w:pPr>
            <w:r>
              <w:rPr>
                <w:color w:val="000000"/>
                <w:sz w:val="14"/>
                <w:szCs w:val="14"/>
              </w:rPr>
              <w:t>0.01</w:t>
            </w:r>
          </w:p>
        </w:tc>
      </w:tr>
      <w:tr w:rsidR="00B20620" w:rsidRPr="00FF55B1" w14:paraId="734C0B1D" w14:textId="77777777" w:rsidTr="00B20620">
        <w:trPr>
          <w:trHeight w:hRule="exact" w:val="173"/>
          <w:jc w:val="center"/>
        </w:trPr>
        <w:tc>
          <w:tcPr>
            <w:tcW w:w="1737" w:type="dxa"/>
            <w:tcBorders>
              <w:left w:val="nil"/>
            </w:tcBorders>
            <w:shd w:val="clear" w:color="auto" w:fill="auto"/>
            <w:noWrap/>
            <w:vAlign w:val="center"/>
            <w:hideMark/>
          </w:tcPr>
          <w:p w14:paraId="5739A068" w14:textId="77777777" w:rsidR="00B20620" w:rsidRPr="00FF55B1" w:rsidRDefault="00B20620" w:rsidP="00B20620">
            <w:pPr>
              <w:rPr>
                <w:b/>
                <w:bCs/>
                <w:sz w:val="14"/>
                <w:szCs w:val="14"/>
              </w:rPr>
            </w:pPr>
          </w:p>
        </w:tc>
        <w:tc>
          <w:tcPr>
            <w:tcW w:w="1405" w:type="dxa"/>
            <w:shd w:val="clear" w:color="auto" w:fill="auto"/>
            <w:noWrap/>
            <w:vAlign w:val="center"/>
            <w:hideMark/>
          </w:tcPr>
          <w:p w14:paraId="58CB9A69"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15EF85D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0ED43F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9555EE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B26ADA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5E051BB"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49AC552A" w14:textId="77777777" w:rsidR="00B20620" w:rsidRDefault="00B20620" w:rsidP="00B20620">
            <w:pPr>
              <w:jc w:val="right"/>
              <w:rPr>
                <w:color w:val="000000"/>
                <w:sz w:val="14"/>
                <w:szCs w:val="14"/>
              </w:rPr>
            </w:pPr>
            <w:r>
              <w:rPr>
                <w:color w:val="000000"/>
                <w:sz w:val="14"/>
                <w:szCs w:val="14"/>
              </w:rPr>
              <w:t>..</w:t>
            </w:r>
          </w:p>
        </w:tc>
      </w:tr>
      <w:tr w:rsidR="00B20620" w:rsidRPr="00FF55B1" w14:paraId="324557A9"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47535617" w14:textId="77777777"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631A8240"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0B03BF8C"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D81FB9"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345C915"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401269"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00EE936"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171596C2" w14:textId="77777777" w:rsidR="00B20620" w:rsidRDefault="00B20620" w:rsidP="00B20620">
            <w:pPr>
              <w:jc w:val="right"/>
              <w:rPr>
                <w:color w:val="000000"/>
                <w:sz w:val="14"/>
                <w:szCs w:val="14"/>
              </w:rPr>
            </w:pPr>
            <w:r>
              <w:rPr>
                <w:color w:val="000000"/>
                <w:sz w:val="14"/>
                <w:szCs w:val="14"/>
              </w:rPr>
              <w:t>..</w:t>
            </w:r>
          </w:p>
        </w:tc>
      </w:tr>
      <w:tr w:rsidR="00B20620" w:rsidRPr="00FF55B1" w14:paraId="679473D9"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940B74D" w14:textId="77777777" w:rsidR="00B20620" w:rsidRPr="00FF55B1" w:rsidRDefault="00B20620" w:rsidP="00B2062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32C4D4B3"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42094B2" w14:textId="77777777" w:rsidR="00B20620" w:rsidRDefault="00B20620" w:rsidP="00B20620">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tcBorders>
            <w:shd w:val="clear" w:color="auto" w:fill="auto"/>
            <w:noWrap/>
            <w:vAlign w:val="center"/>
          </w:tcPr>
          <w:p w14:paraId="30F536F3"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A49CA4A" w14:textId="77777777" w:rsidR="00B20620" w:rsidRDefault="00B20620" w:rsidP="00B20620">
            <w:pPr>
              <w:jc w:val="right"/>
              <w:rPr>
                <w:b/>
                <w:bCs/>
                <w:color w:val="000000"/>
                <w:sz w:val="14"/>
                <w:szCs w:val="14"/>
              </w:rPr>
            </w:pPr>
            <w:r>
              <w:rPr>
                <w:b/>
                <w:bCs/>
                <w:color w:val="000000"/>
                <w:sz w:val="14"/>
                <w:szCs w:val="14"/>
              </w:rPr>
              <w:t>144.13</w:t>
            </w:r>
          </w:p>
        </w:tc>
        <w:tc>
          <w:tcPr>
            <w:tcW w:w="1080" w:type="dxa"/>
            <w:tcBorders>
              <w:top w:val="single" w:sz="4" w:space="0" w:color="auto"/>
              <w:bottom w:val="single" w:sz="4" w:space="0" w:color="auto"/>
            </w:tcBorders>
            <w:shd w:val="clear" w:color="auto" w:fill="auto"/>
            <w:noWrap/>
            <w:vAlign w:val="center"/>
          </w:tcPr>
          <w:p w14:paraId="0BE253B3"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4B1B334" w14:textId="77777777" w:rsidR="00B20620" w:rsidRDefault="00B20620" w:rsidP="00B20620">
            <w:pPr>
              <w:jc w:val="right"/>
              <w:rPr>
                <w:b/>
                <w:bCs/>
                <w:color w:val="000000"/>
                <w:sz w:val="14"/>
                <w:szCs w:val="14"/>
              </w:rPr>
            </w:pPr>
            <w:r>
              <w:rPr>
                <w:b/>
                <w:bCs/>
                <w:color w:val="000000"/>
                <w:sz w:val="14"/>
                <w:szCs w:val="14"/>
              </w:rPr>
              <w:t>148.45</w:t>
            </w:r>
          </w:p>
        </w:tc>
        <w:tc>
          <w:tcPr>
            <w:tcW w:w="990" w:type="dxa"/>
            <w:tcBorders>
              <w:top w:val="single" w:sz="4" w:space="0" w:color="auto"/>
              <w:bottom w:val="single" w:sz="4" w:space="0" w:color="auto"/>
              <w:right w:val="nil"/>
            </w:tcBorders>
            <w:shd w:val="clear" w:color="auto" w:fill="auto"/>
            <w:noWrap/>
            <w:vAlign w:val="center"/>
          </w:tcPr>
          <w:p w14:paraId="303475B5"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50FB466"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52D3688" w14:textId="77777777" w:rsidR="00B20620" w:rsidRPr="00FF55B1" w:rsidRDefault="00B20620" w:rsidP="00B2062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7291CC0E"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E4E2E52" w14:textId="77777777" w:rsidR="00B20620" w:rsidRDefault="00B20620" w:rsidP="00B20620">
            <w:pPr>
              <w:jc w:val="right"/>
              <w:rPr>
                <w:color w:val="000000"/>
                <w:sz w:val="14"/>
                <w:szCs w:val="14"/>
              </w:rPr>
            </w:pPr>
            <w:r>
              <w:rPr>
                <w:color w:val="000000"/>
                <w:sz w:val="14"/>
                <w:szCs w:val="14"/>
              </w:rPr>
              <w:t>1.07</w:t>
            </w:r>
          </w:p>
        </w:tc>
        <w:tc>
          <w:tcPr>
            <w:tcW w:w="990" w:type="dxa"/>
            <w:tcBorders>
              <w:top w:val="single" w:sz="4" w:space="0" w:color="auto"/>
            </w:tcBorders>
            <w:shd w:val="clear" w:color="auto" w:fill="auto"/>
            <w:noWrap/>
            <w:vAlign w:val="center"/>
          </w:tcPr>
          <w:p w14:paraId="7853D5BB" w14:textId="77777777" w:rsidR="00B20620" w:rsidRDefault="00B20620" w:rsidP="00B20620">
            <w:pPr>
              <w:jc w:val="right"/>
              <w:rPr>
                <w:color w:val="000000"/>
                <w:sz w:val="14"/>
                <w:szCs w:val="14"/>
              </w:rPr>
            </w:pPr>
            <w:r>
              <w:rPr>
                <w:color w:val="000000"/>
                <w:sz w:val="14"/>
                <w:szCs w:val="14"/>
              </w:rPr>
              <w:t>1.24</w:t>
            </w:r>
          </w:p>
        </w:tc>
        <w:tc>
          <w:tcPr>
            <w:tcW w:w="1080" w:type="dxa"/>
            <w:tcBorders>
              <w:top w:val="single" w:sz="4" w:space="0" w:color="auto"/>
            </w:tcBorders>
            <w:shd w:val="clear" w:color="auto" w:fill="auto"/>
            <w:noWrap/>
            <w:vAlign w:val="center"/>
          </w:tcPr>
          <w:p w14:paraId="433B4DE3" w14:textId="77777777" w:rsidR="00B20620" w:rsidRDefault="00B20620" w:rsidP="00B20620">
            <w:pPr>
              <w:jc w:val="right"/>
              <w:rPr>
                <w:color w:val="000000"/>
                <w:sz w:val="14"/>
                <w:szCs w:val="14"/>
              </w:rPr>
            </w:pPr>
            <w:r>
              <w:rPr>
                <w:color w:val="000000"/>
                <w:sz w:val="14"/>
                <w:szCs w:val="14"/>
              </w:rPr>
              <w:t>0.65</w:t>
            </w:r>
          </w:p>
        </w:tc>
        <w:tc>
          <w:tcPr>
            <w:tcW w:w="1080" w:type="dxa"/>
            <w:tcBorders>
              <w:top w:val="single" w:sz="4" w:space="0" w:color="auto"/>
            </w:tcBorders>
            <w:shd w:val="clear" w:color="auto" w:fill="auto"/>
            <w:noWrap/>
            <w:vAlign w:val="center"/>
          </w:tcPr>
          <w:p w14:paraId="5527C71E" w14:textId="77777777" w:rsidR="00B20620" w:rsidRDefault="00B20620" w:rsidP="00B20620">
            <w:pPr>
              <w:jc w:val="right"/>
              <w:rPr>
                <w:color w:val="000000"/>
                <w:sz w:val="14"/>
                <w:szCs w:val="14"/>
              </w:rPr>
            </w:pPr>
            <w:r>
              <w:rPr>
                <w:color w:val="000000"/>
                <w:sz w:val="14"/>
                <w:szCs w:val="14"/>
              </w:rPr>
              <w:t>0.75</w:t>
            </w:r>
          </w:p>
        </w:tc>
        <w:tc>
          <w:tcPr>
            <w:tcW w:w="990" w:type="dxa"/>
            <w:tcBorders>
              <w:top w:val="single" w:sz="4" w:space="0" w:color="auto"/>
            </w:tcBorders>
            <w:shd w:val="clear" w:color="auto" w:fill="auto"/>
            <w:noWrap/>
            <w:vAlign w:val="center"/>
          </w:tcPr>
          <w:p w14:paraId="720EB8F0" w14:textId="77777777" w:rsidR="00B20620" w:rsidRDefault="00B20620" w:rsidP="00B20620">
            <w:pPr>
              <w:jc w:val="right"/>
              <w:rPr>
                <w:color w:val="000000"/>
                <w:sz w:val="14"/>
                <w:szCs w:val="14"/>
              </w:rPr>
            </w:pPr>
            <w:r>
              <w:rPr>
                <w:color w:val="000000"/>
                <w:sz w:val="14"/>
                <w:szCs w:val="14"/>
              </w:rPr>
              <w:t>1.01</w:t>
            </w:r>
          </w:p>
        </w:tc>
        <w:tc>
          <w:tcPr>
            <w:tcW w:w="990" w:type="dxa"/>
            <w:tcBorders>
              <w:top w:val="single" w:sz="4" w:space="0" w:color="auto"/>
              <w:right w:val="nil"/>
            </w:tcBorders>
            <w:shd w:val="clear" w:color="auto" w:fill="auto"/>
            <w:noWrap/>
            <w:vAlign w:val="center"/>
          </w:tcPr>
          <w:p w14:paraId="39D9D6BC" w14:textId="77777777" w:rsidR="00B20620" w:rsidRDefault="00B20620" w:rsidP="00B20620">
            <w:pPr>
              <w:jc w:val="right"/>
              <w:rPr>
                <w:color w:val="000000"/>
                <w:sz w:val="14"/>
                <w:szCs w:val="14"/>
              </w:rPr>
            </w:pPr>
            <w:r>
              <w:rPr>
                <w:color w:val="000000"/>
                <w:sz w:val="14"/>
                <w:szCs w:val="14"/>
              </w:rPr>
              <w:t>1.34</w:t>
            </w:r>
          </w:p>
        </w:tc>
      </w:tr>
      <w:tr w:rsidR="00B20620" w:rsidRPr="00FF55B1" w14:paraId="65CCC978" w14:textId="77777777" w:rsidTr="00B20620">
        <w:trPr>
          <w:trHeight w:hRule="exact" w:val="173"/>
          <w:jc w:val="center"/>
        </w:trPr>
        <w:tc>
          <w:tcPr>
            <w:tcW w:w="1737" w:type="dxa"/>
            <w:tcBorders>
              <w:left w:val="nil"/>
            </w:tcBorders>
            <w:shd w:val="clear" w:color="auto" w:fill="auto"/>
            <w:noWrap/>
            <w:vAlign w:val="center"/>
            <w:hideMark/>
          </w:tcPr>
          <w:p w14:paraId="76889F8B" w14:textId="77777777" w:rsidR="00B20620" w:rsidRPr="00FF55B1" w:rsidRDefault="00B20620" w:rsidP="00B20620">
            <w:pPr>
              <w:rPr>
                <w:b/>
                <w:bCs/>
                <w:sz w:val="14"/>
                <w:szCs w:val="14"/>
              </w:rPr>
            </w:pPr>
          </w:p>
        </w:tc>
        <w:tc>
          <w:tcPr>
            <w:tcW w:w="1405" w:type="dxa"/>
            <w:shd w:val="clear" w:color="auto" w:fill="auto"/>
            <w:noWrap/>
            <w:vAlign w:val="center"/>
            <w:hideMark/>
          </w:tcPr>
          <w:p w14:paraId="725D8650"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8F69DC8" w14:textId="77777777" w:rsidR="00B20620" w:rsidRDefault="00B20620" w:rsidP="00B20620">
            <w:pPr>
              <w:jc w:val="right"/>
              <w:rPr>
                <w:color w:val="000000"/>
                <w:sz w:val="14"/>
                <w:szCs w:val="14"/>
              </w:rPr>
            </w:pPr>
            <w:r>
              <w:rPr>
                <w:color w:val="000000"/>
                <w:sz w:val="14"/>
                <w:szCs w:val="14"/>
              </w:rPr>
              <w:t>75.62</w:t>
            </w:r>
          </w:p>
        </w:tc>
        <w:tc>
          <w:tcPr>
            <w:tcW w:w="990" w:type="dxa"/>
            <w:shd w:val="clear" w:color="auto" w:fill="auto"/>
            <w:noWrap/>
            <w:vAlign w:val="center"/>
          </w:tcPr>
          <w:p w14:paraId="780FB8BA" w14:textId="77777777" w:rsidR="00B20620" w:rsidRDefault="00B20620" w:rsidP="00B20620">
            <w:pPr>
              <w:jc w:val="right"/>
              <w:rPr>
                <w:color w:val="000000"/>
                <w:sz w:val="14"/>
                <w:szCs w:val="14"/>
              </w:rPr>
            </w:pPr>
            <w:r>
              <w:rPr>
                <w:color w:val="000000"/>
                <w:sz w:val="14"/>
                <w:szCs w:val="14"/>
              </w:rPr>
              <w:t>87.70</w:t>
            </w:r>
          </w:p>
        </w:tc>
        <w:tc>
          <w:tcPr>
            <w:tcW w:w="1080" w:type="dxa"/>
            <w:shd w:val="clear" w:color="auto" w:fill="auto"/>
            <w:noWrap/>
            <w:vAlign w:val="center"/>
          </w:tcPr>
          <w:p w14:paraId="0E2EA4D2" w14:textId="77777777" w:rsidR="00B20620" w:rsidRDefault="00B20620" w:rsidP="00B20620">
            <w:pPr>
              <w:jc w:val="right"/>
              <w:rPr>
                <w:color w:val="000000"/>
                <w:sz w:val="14"/>
                <w:szCs w:val="14"/>
              </w:rPr>
            </w:pPr>
            <w:r>
              <w:rPr>
                <w:color w:val="000000"/>
                <w:sz w:val="14"/>
                <w:szCs w:val="14"/>
              </w:rPr>
              <w:t>71.65</w:t>
            </w:r>
          </w:p>
        </w:tc>
        <w:tc>
          <w:tcPr>
            <w:tcW w:w="1080" w:type="dxa"/>
            <w:shd w:val="clear" w:color="auto" w:fill="auto"/>
            <w:noWrap/>
            <w:vAlign w:val="center"/>
          </w:tcPr>
          <w:p w14:paraId="2E75B979" w14:textId="77777777" w:rsidR="00B20620" w:rsidRDefault="00B20620" w:rsidP="00B20620">
            <w:pPr>
              <w:jc w:val="right"/>
              <w:rPr>
                <w:color w:val="000000"/>
                <w:sz w:val="14"/>
                <w:szCs w:val="14"/>
              </w:rPr>
            </w:pPr>
            <w:r>
              <w:rPr>
                <w:color w:val="000000"/>
                <w:sz w:val="14"/>
                <w:szCs w:val="14"/>
              </w:rPr>
              <w:t>83.15</w:t>
            </w:r>
          </w:p>
        </w:tc>
        <w:tc>
          <w:tcPr>
            <w:tcW w:w="990" w:type="dxa"/>
            <w:shd w:val="clear" w:color="auto" w:fill="auto"/>
            <w:noWrap/>
            <w:vAlign w:val="center"/>
          </w:tcPr>
          <w:p w14:paraId="75591EBC" w14:textId="77777777" w:rsidR="00B20620" w:rsidRDefault="00B20620" w:rsidP="00B20620">
            <w:pPr>
              <w:jc w:val="right"/>
              <w:rPr>
                <w:color w:val="000000"/>
                <w:sz w:val="14"/>
                <w:szCs w:val="14"/>
              </w:rPr>
            </w:pPr>
            <w:r>
              <w:rPr>
                <w:color w:val="000000"/>
                <w:sz w:val="14"/>
                <w:szCs w:val="14"/>
              </w:rPr>
              <w:t>48.90</w:t>
            </w:r>
          </w:p>
        </w:tc>
        <w:tc>
          <w:tcPr>
            <w:tcW w:w="990" w:type="dxa"/>
            <w:tcBorders>
              <w:right w:val="nil"/>
            </w:tcBorders>
            <w:shd w:val="clear" w:color="auto" w:fill="auto"/>
            <w:noWrap/>
            <w:vAlign w:val="center"/>
          </w:tcPr>
          <w:p w14:paraId="76FD12F2" w14:textId="77777777" w:rsidR="00B20620" w:rsidRDefault="00B20620" w:rsidP="00B20620">
            <w:pPr>
              <w:jc w:val="right"/>
              <w:rPr>
                <w:color w:val="000000"/>
                <w:sz w:val="14"/>
                <w:szCs w:val="14"/>
              </w:rPr>
            </w:pPr>
            <w:r>
              <w:rPr>
                <w:color w:val="000000"/>
                <w:sz w:val="14"/>
                <w:szCs w:val="14"/>
              </w:rPr>
              <w:t>64.35</w:t>
            </w:r>
          </w:p>
        </w:tc>
      </w:tr>
      <w:tr w:rsidR="00B20620" w:rsidRPr="00FF55B1" w14:paraId="066F0985" w14:textId="77777777" w:rsidTr="00B20620">
        <w:trPr>
          <w:trHeight w:hRule="exact" w:val="173"/>
          <w:jc w:val="center"/>
        </w:trPr>
        <w:tc>
          <w:tcPr>
            <w:tcW w:w="1737" w:type="dxa"/>
            <w:tcBorders>
              <w:left w:val="nil"/>
            </w:tcBorders>
            <w:shd w:val="clear" w:color="auto" w:fill="auto"/>
            <w:noWrap/>
            <w:vAlign w:val="center"/>
            <w:hideMark/>
          </w:tcPr>
          <w:p w14:paraId="7C59EEA9" w14:textId="77777777" w:rsidR="00B20620" w:rsidRPr="00FF55B1" w:rsidRDefault="00B20620" w:rsidP="00B20620">
            <w:pPr>
              <w:rPr>
                <w:b/>
                <w:bCs/>
                <w:sz w:val="14"/>
                <w:szCs w:val="14"/>
              </w:rPr>
            </w:pPr>
          </w:p>
        </w:tc>
        <w:tc>
          <w:tcPr>
            <w:tcW w:w="1405" w:type="dxa"/>
            <w:shd w:val="clear" w:color="auto" w:fill="auto"/>
            <w:noWrap/>
            <w:vAlign w:val="center"/>
            <w:hideMark/>
          </w:tcPr>
          <w:p w14:paraId="2125C315"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40B9AF8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E8ECE84"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79571F3"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B41428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1A136CB"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70BFBAD2" w14:textId="77777777" w:rsidR="00B20620" w:rsidRDefault="00B20620" w:rsidP="00B20620">
            <w:pPr>
              <w:jc w:val="right"/>
              <w:rPr>
                <w:color w:val="000000"/>
                <w:sz w:val="14"/>
                <w:szCs w:val="14"/>
              </w:rPr>
            </w:pPr>
            <w:r>
              <w:rPr>
                <w:color w:val="000000"/>
                <w:sz w:val="14"/>
                <w:szCs w:val="14"/>
              </w:rPr>
              <w:t>0.02</w:t>
            </w:r>
          </w:p>
        </w:tc>
      </w:tr>
      <w:tr w:rsidR="00B20620" w:rsidRPr="00FF55B1" w14:paraId="0276DCAA" w14:textId="77777777" w:rsidTr="00B20620">
        <w:trPr>
          <w:trHeight w:hRule="exact" w:val="173"/>
          <w:jc w:val="center"/>
        </w:trPr>
        <w:tc>
          <w:tcPr>
            <w:tcW w:w="1737" w:type="dxa"/>
            <w:tcBorders>
              <w:left w:val="nil"/>
            </w:tcBorders>
            <w:shd w:val="clear" w:color="auto" w:fill="auto"/>
            <w:noWrap/>
            <w:vAlign w:val="center"/>
            <w:hideMark/>
          </w:tcPr>
          <w:p w14:paraId="6CCCF746" w14:textId="77777777" w:rsidR="00B20620" w:rsidRPr="00FF55B1" w:rsidRDefault="00B20620" w:rsidP="00B20620">
            <w:pPr>
              <w:rPr>
                <w:b/>
                <w:bCs/>
                <w:sz w:val="14"/>
                <w:szCs w:val="14"/>
              </w:rPr>
            </w:pPr>
          </w:p>
        </w:tc>
        <w:tc>
          <w:tcPr>
            <w:tcW w:w="1405" w:type="dxa"/>
            <w:shd w:val="clear" w:color="auto" w:fill="auto"/>
            <w:noWrap/>
            <w:vAlign w:val="center"/>
            <w:hideMark/>
          </w:tcPr>
          <w:p w14:paraId="0E372EF8"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611A15A" w14:textId="77777777" w:rsidR="00B20620" w:rsidRDefault="00B20620" w:rsidP="00B20620">
            <w:pPr>
              <w:jc w:val="right"/>
              <w:rPr>
                <w:color w:val="000000"/>
                <w:sz w:val="14"/>
                <w:szCs w:val="14"/>
              </w:rPr>
            </w:pPr>
            <w:r>
              <w:rPr>
                <w:color w:val="000000"/>
                <w:sz w:val="14"/>
                <w:szCs w:val="14"/>
              </w:rPr>
              <w:t>9.41</w:t>
            </w:r>
          </w:p>
        </w:tc>
        <w:tc>
          <w:tcPr>
            <w:tcW w:w="990" w:type="dxa"/>
            <w:shd w:val="clear" w:color="auto" w:fill="auto"/>
            <w:noWrap/>
            <w:vAlign w:val="center"/>
          </w:tcPr>
          <w:p w14:paraId="1D6801EB" w14:textId="77777777" w:rsidR="00B20620" w:rsidRDefault="00B20620" w:rsidP="00B20620">
            <w:pPr>
              <w:jc w:val="right"/>
              <w:rPr>
                <w:color w:val="000000"/>
                <w:sz w:val="14"/>
                <w:szCs w:val="14"/>
              </w:rPr>
            </w:pPr>
            <w:r>
              <w:rPr>
                <w:color w:val="000000"/>
                <w:sz w:val="14"/>
                <w:szCs w:val="14"/>
              </w:rPr>
              <w:t>10.91</w:t>
            </w:r>
          </w:p>
        </w:tc>
        <w:tc>
          <w:tcPr>
            <w:tcW w:w="1080" w:type="dxa"/>
            <w:shd w:val="clear" w:color="auto" w:fill="auto"/>
            <w:noWrap/>
            <w:vAlign w:val="center"/>
          </w:tcPr>
          <w:p w14:paraId="3A1E508A" w14:textId="77777777" w:rsidR="00B20620" w:rsidRDefault="00B20620" w:rsidP="00B20620">
            <w:pPr>
              <w:jc w:val="right"/>
              <w:rPr>
                <w:color w:val="000000"/>
                <w:sz w:val="14"/>
                <w:szCs w:val="14"/>
              </w:rPr>
            </w:pPr>
            <w:r>
              <w:rPr>
                <w:color w:val="000000"/>
                <w:sz w:val="14"/>
                <w:szCs w:val="14"/>
              </w:rPr>
              <w:t>13.51</w:t>
            </w:r>
          </w:p>
        </w:tc>
        <w:tc>
          <w:tcPr>
            <w:tcW w:w="1080" w:type="dxa"/>
            <w:shd w:val="clear" w:color="auto" w:fill="auto"/>
            <w:noWrap/>
            <w:vAlign w:val="center"/>
          </w:tcPr>
          <w:p w14:paraId="38049281" w14:textId="77777777" w:rsidR="00B20620" w:rsidRDefault="00B20620" w:rsidP="00B20620">
            <w:pPr>
              <w:jc w:val="right"/>
              <w:rPr>
                <w:color w:val="000000"/>
                <w:sz w:val="14"/>
                <w:szCs w:val="14"/>
              </w:rPr>
            </w:pPr>
            <w:r>
              <w:rPr>
                <w:color w:val="000000"/>
                <w:sz w:val="14"/>
                <w:szCs w:val="14"/>
              </w:rPr>
              <w:t>15.68</w:t>
            </w:r>
          </w:p>
        </w:tc>
        <w:tc>
          <w:tcPr>
            <w:tcW w:w="990" w:type="dxa"/>
            <w:shd w:val="clear" w:color="auto" w:fill="auto"/>
            <w:noWrap/>
            <w:vAlign w:val="center"/>
          </w:tcPr>
          <w:p w14:paraId="22752692" w14:textId="77777777" w:rsidR="00B20620" w:rsidRDefault="00B20620" w:rsidP="00B20620">
            <w:pPr>
              <w:jc w:val="right"/>
              <w:rPr>
                <w:color w:val="000000"/>
                <w:sz w:val="14"/>
                <w:szCs w:val="14"/>
              </w:rPr>
            </w:pPr>
            <w:r>
              <w:rPr>
                <w:color w:val="000000"/>
                <w:sz w:val="14"/>
                <w:szCs w:val="14"/>
              </w:rPr>
              <w:t>25.64</w:t>
            </w:r>
          </w:p>
        </w:tc>
        <w:tc>
          <w:tcPr>
            <w:tcW w:w="990" w:type="dxa"/>
            <w:tcBorders>
              <w:right w:val="nil"/>
            </w:tcBorders>
            <w:shd w:val="clear" w:color="auto" w:fill="auto"/>
            <w:noWrap/>
            <w:vAlign w:val="center"/>
          </w:tcPr>
          <w:p w14:paraId="0355825D" w14:textId="77777777" w:rsidR="00B20620" w:rsidRDefault="00B20620" w:rsidP="00B20620">
            <w:pPr>
              <w:jc w:val="right"/>
              <w:rPr>
                <w:color w:val="000000"/>
                <w:sz w:val="14"/>
                <w:szCs w:val="14"/>
              </w:rPr>
            </w:pPr>
            <w:r>
              <w:rPr>
                <w:color w:val="000000"/>
                <w:sz w:val="14"/>
                <w:szCs w:val="14"/>
              </w:rPr>
              <w:t>33.74</w:t>
            </w:r>
          </w:p>
        </w:tc>
      </w:tr>
      <w:tr w:rsidR="00B20620" w:rsidRPr="00FF55B1" w14:paraId="181374EA" w14:textId="77777777" w:rsidTr="00B20620">
        <w:trPr>
          <w:trHeight w:hRule="exact" w:val="173"/>
          <w:jc w:val="center"/>
        </w:trPr>
        <w:tc>
          <w:tcPr>
            <w:tcW w:w="1737" w:type="dxa"/>
            <w:tcBorders>
              <w:left w:val="nil"/>
            </w:tcBorders>
            <w:shd w:val="clear" w:color="auto" w:fill="auto"/>
            <w:noWrap/>
            <w:vAlign w:val="center"/>
            <w:hideMark/>
          </w:tcPr>
          <w:p w14:paraId="24FC260C"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784C6E5A"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27327B4B" w14:textId="77777777" w:rsidR="00B20620" w:rsidRDefault="00B20620" w:rsidP="00B20620">
            <w:pPr>
              <w:jc w:val="right"/>
              <w:rPr>
                <w:color w:val="000000"/>
                <w:sz w:val="14"/>
                <w:szCs w:val="14"/>
              </w:rPr>
            </w:pPr>
            <w:r>
              <w:rPr>
                <w:color w:val="000000"/>
                <w:sz w:val="14"/>
                <w:szCs w:val="14"/>
              </w:rPr>
              <w:t>0.12</w:t>
            </w:r>
          </w:p>
        </w:tc>
        <w:tc>
          <w:tcPr>
            <w:tcW w:w="990" w:type="dxa"/>
            <w:shd w:val="clear" w:color="auto" w:fill="auto"/>
            <w:noWrap/>
            <w:vAlign w:val="center"/>
          </w:tcPr>
          <w:p w14:paraId="56B0A4D1" w14:textId="77777777" w:rsidR="00B20620" w:rsidRDefault="00B20620" w:rsidP="00B20620">
            <w:pPr>
              <w:jc w:val="right"/>
              <w:rPr>
                <w:color w:val="000000"/>
                <w:sz w:val="14"/>
                <w:szCs w:val="14"/>
              </w:rPr>
            </w:pPr>
            <w:r>
              <w:rPr>
                <w:color w:val="000000"/>
                <w:sz w:val="14"/>
                <w:szCs w:val="14"/>
              </w:rPr>
              <w:t>0.14</w:t>
            </w:r>
          </w:p>
        </w:tc>
        <w:tc>
          <w:tcPr>
            <w:tcW w:w="1080" w:type="dxa"/>
            <w:shd w:val="clear" w:color="auto" w:fill="auto"/>
            <w:noWrap/>
            <w:vAlign w:val="center"/>
          </w:tcPr>
          <w:p w14:paraId="51AFC515" w14:textId="77777777" w:rsidR="00B20620" w:rsidRDefault="00B20620" w:rsidP="00B20620">
            <w:pPr>
              <w:jc w:val="right"/>
              <w:rPr>
                <w:color w:val="000000"/>
                <w:sz w:val="14"/>
                <w:szCs w:val="14"/>
              </w:rPr>
            </w:pPr>
            <w:r>
              <w:rPr>
                <w:color w:val="000000"/>
                <w:sz w:val="14"/>
                <w:szCs w:val="14"/>
              </w:rPr>
              <w:t>0.32</w:t>
            </w:r>
          </w:p>
        </w:tc>
        <w:tc>
          <w:tcPr>
            <w:tcW w:w="1080" w:type="dxa"/>
            <w:shd w:val="clear" w:color="auto" w:fill="auto"/>
            <w:noWrap/>
            <w:vAlign w:val="center"/>
          </w:tcPr>
          <w:p w14:paraId="5F28AAB1" w14:textId="77777777" w:rsidR="00B20620" w:rsidRDefault="00B20620" w:rsidP="00B20620">
            <w:pPr>
              <w:jc w:val="right"/>
              <w:rPr>
                <w:color w:val="000000"/>
                <w:sz w:val="14"/>
                <w:szCs w:val="14"/>
              </w:rPr>
            </w:pPr>
            <w:r>
              <w:rPr>
                <w:color w:val="000000"/>
                <w:sz w:val="14"/>
                <w:szCs w:val="14"/>
              </w:rPr>
              <w:t>0.38</w:t>
            </w:r>
          </w:p>
        </w:tc>
        <w:tc>
          <w:tcPr>
            <w:tcW w:w="990" w:type="dxa"/>
            <w:shd w:val="clear" w:color="auto" w:fill="auto"/>
            <w:noWrap/>
            <w:vAlign w:val="center"/>
          </w:tcPr>
          <w:p w14:paraId="36293001" w14:textId="77777777" w:rsidR="00B20620" w:rsidRDefault="00B20620" w:rsidP="00B20620">
            <w:pPr>
              <w:jc w:val="right"/>
              <w:rPr>
                <w:color w:val="000000"/>
                <w:sz w:val="14"/>
                <w:szCs w:val="14"/>
              </w:rPr>
            </w:pPr>
            <w:r>
              <w:rPr>
                <w:color w:val="000000"/>
                <w:sz w:val="14"/>
                <w:szCs w:val="14"/>
              </w:rPr>
              <w:t>0.40</w:t>
            </w:r>
          </w:p>
        </w:tc>
        <w:tc>
          <w:tcPr>
            <w:tcW w:w="990" w:type="dxa"/>
            <w:tcBorders>
              <w:right w:val="nil"/>
            </w:tcBorders>
            <w:shd w:val="clear" w:color="auto" w:fill="auto"/>
            <w:noWrap/>
            <w:vAlign w:val="center"/>
          </w:tcPr>
          <w:p w14:paraId="652358D3" w14:textId="77777777" w:rsidR="00B20620" w:rsidRDefault="00B20620" w:rsidP="00B20620">
            <w:pPr>
              <w:jc w:val="right"/>
              <w:rPr>
                <w:color w:val="000000"/>
                <w:sz w:val="14"/>
                <w:szCs w:val="14"/>
              </w:rPr>
            </w:pPr>
            <w:r>
              <w:rPr>
                <w:color w:val="000000"/>
                <w:sz w:val="14"/>
                <w:szCs w:val="14"/>
              </w:rPr>
              <w:t>0.53</w:t>
            </w:r>
          </w:p>
        </w:tc>
      </w:tr>
      <w:tr w:rsidR="00B20620" w:rsidRPr="00FF55B1" w14:paraId="7FF9323F" w14:textId="77777777" w:rsidTr="00B20620">
        <w:trPr>
          <w:trHeight w:hRule="exact" w:val="173"/>
          <w:jc w:val="center"/>
        </w:trPr>
        <w:tc>
          <w:tcPr>
            <w:tcW w:w="1737" w:type="dxa"/>
            <w:tcBorders>
              <w:left w:val="nil"/>
            </w:tcBorders>
            <w:shd w:val="clear" w:color="auto" w:fill="auto"/>
            <w:noWrap/>
            <w:vAlign w:val="center"/>
          </w:tcPr>
          <w:p w14:paraId="3D78FBD1" w14:textId="77777777" w:rsidR="00B20620" w:rsidRPr="00FF55B1" w:rsidRDefault="00B20620" w:rsidP="00B20620">
            <w:pPr>
              <w:rPr>
                <w:b/>
                <w:bCs/>
                <w:sz w:val="14"/>
                <w:szCs w:val="14"/>
              </w:rPr>
            </w:pPr>
          </w:p>
        </w:tc>
        <w:tc>
          <w:tcPr>
            <w:tcW w:w="1405" w:type="dxa"/>
            <w:shd w:val="clear" w:color="auto" w:fill="auto"/>
            <w:noWrap/>
            <w:vAlign w:val="center"/>
          </w:tcPr>
          <w:p w14:paraId="65614D5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60E15A0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0477A5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2D0D23"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85DADA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CDC2435"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465C9BC" w14:textId="77777777" w:rsidR="00B20620" w:rsidRDefault="00B20620" w:rsidP="00B20620">
            <w:pPr>
              <w:jc w:val="right"/>
              <w:rPr>
                <w:color w:val="000000"/>
                <w:sz w:val="14"/>
                <w:szCs w:val="14"/>
              </w:rPr>
            </w:pPr>
            <w:r>
              <w:rPr>
                <w:color w:val="000000"/>
                <w:sz w:val="14"/>
                <w:szCs w:val="14"/>
              </w:rPr>
              <w:t>-</w:t>
            </w:r>
          </w:p>
        </w:tc>
      </w:tr>
      <w:tr w:rsidR="00B20620" w:rsidRPr="00FF55B1" w14:paraId="12CA38CC" w14:textId="77777777" w:rsidTr="00B20620">
        <w:trPr>
          <w:trHeight w:hRule="exact" w:val="173"/>
          <w:jc w:val="center"/>
        </w:trPr>
        <w:tc>
          <w:tcPr>
            <w:tcW w:w="1737" w:type="dxa"/>
            <w:tcBorders>
              <w:left w:val="nil"/>
            </w:tcBorders>
            <w:shd w:val="clear" w:color="auto" w:fill="auto"/>
            <w:noWrap/>
            <w:vAlign w:val="center"/>
          </w:tcPr>
          <w:p w14:paraId="16098BF5" w14:textId="77777777" w:rsidR="00B20620" w:rsidRPr="00FF55B1" w:rsidRDefault="00B20620" w:rsidP="00B20620">
            <w:pPr>
              <w:rPr>
                <w:b/>
                <w:bCs/>
                <w:sz w:val="14"/>
                <w:szCs w:val="14"/>
              </w:rPr>
            </w:pPr>
          </w:p>
        </w:tc>
        <w:tc>
          <w:tcPr>
            <w:tcW w:w="1405" w:type="dxa"/>
            <w:shd w:val="clear" w:color="auto" w:fill="auto"/>
            <w:noWrap/>
            <w:vAlign w:val="center"/>
          </w:tcPr>
          <w:p w14:paraId="074AED3B"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607B9EE3"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018B5BFC"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5A548D24"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78B77990"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31BF8CAA"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1C841945" w14:textId="77777777" w:rsidR="00B20620" w:rsidRDefault="00B20620" w:rsidP="00B20620">
            <w:pPr>
              <w:jc w:val="right"/>
              <w:rPr>
                <w:color w:val="000000"/>
                <w:sz w:val="14"/>
                <w:szCs w:val="14"/>
              </w:rPr>
            </w:pPr>
            <w:r>
              <w:rPr>
                <w:color w:val="000000"/>
                <w:sz w:val="14"/>
                <w:szCs w:val="14"/>
              </w:rPr>
              <w:t>0.03</w:t>
            </w:r>
          </w:p>
        </w:tc>
      </w:tr>
      <w:tr w:rsidR="00B20620" w:rsidRPr="00FF55B1" w14:paraId="0B897EAE" w14:textId="77777777" w:rsidTr="00B20620">
        <w:trPr>
          <w:trHeight w:hRule="exact" w:val="173"/>
          <w:jc w:val="center"/>
        </w:trPr>
        <w:tc>
          <w:tcPr>
            <w:tcW w:w="1737" w:type="dxa"/>
            <w:tcBorders>
              <w:left w:val="nil"/>
            </w:tcBorders>
            <w:shd w:val="clear" w:color="auto" w:fill="auto"/>
            <w:noWrap/>
            <w:vAlign w:val="center"/>
          </w:tcPr>
          <w:p w14:paraId="72F19D95" w14:textId="77777777" w:rsidR="00B20620" w:rsidRPr="00FF55B1" w:rsidRDefault="00B20620" w:rsidP="00B20620">
            <w:pPr>
              <w:rPr>
                <w:b/>
                <w:bCs/>
                <w:sz w:val="14"/>
                <w:szCs w:val="14"/>
              </w:rPr>
            </w:pPr>
          </w:p>
        </w:tc>
        <w:tc>
          <w:tcPr>
            <w:tcW w:w="1405" w:type="dxa"/>
            <w:shd w:val="clear" w:color="auto" w:fill="auto"/>
            <w:noWrap/>
            <w:vAlign w:val="center"/>
          </w:tcPr>
          <w:p w14:paraId="3A37552A" w14:textId="77777777" w:rsidR="00B20620" w:rsidRDefault="00B20620" w:rsidP="00B20620">
            <w:pPr>
              <w:rPr>
                <w:color w:val="000000"/>
                <w:sz w:val="14"/>
                <w:szCs w:val="14"/>
              </w:rPr>
            </w:pPr>
            <w:r>
              <w:rPr>
                <w:color w:val="000000"/>
                <w:sz w:val="14"/>
                <w:szCs w:val="14"/>
              </w:rPr>
              <w:t>AJK</w:t>
            </w:r>
          </w:p>
        </w:tc>
        <w:tc>
          <w:tcPr>
            <w:tcW w:w="960" w:type="dxa"/>
            <w:shd w:val="clear" w:color="auto" w:fill="auto"/>
            <w:noWrap/>
            <w:vAlign w:val="center"/>
          </w:tcPr>
          <w:p w14:paraId="77CB05C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2AA3F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84A241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F57610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0631CE6B"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FC88B01" w14:textId="77777777" w:rsidR="00B20620" w:rsidRDefault="00B20620" w:rsidP="00B20620">
            <w:pPr>
              <w:jc w:val="right"/>
              <w:rPr>
                <w:color w:val="000000"/>
                <w:sz w:val="14"/>
                <w:szCs w:val="14"/>
              </w:rPr>
            </w:pPr>
            <w:r>
              <w:rPr>
                <w:color w:val="000000"/>
                <w:sz w:val="14"/>
                <w:szCs w:val="14"/>
              </w:rPr>
              <w:t>-</w:t>
            </w:r>
          </w:p>
        </w:tc>
      </w:tr>
      <w:tr w:rsidR="00B20620" w:rsidRPr="00FF55B1" w14:paraId="6B01B9BC"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4CDA078" w14:textId="77777777" w:rsidR="00B20620" w:rsidRPr="00FF55B1" w:rsidRDefault="00B20620" w:rsidP="00B2062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4F91EB77"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C032633" w14:textId="77777777" w:rsidR="00B20620" w:rsidRDefault="00B20620" w:rsidP="00B20620">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tcBorders>
            <w:shd w:val="clear" w:color="auto" w:fill="auto"/>
            <w:noWrap/>
            <w:vAlign w:val="center"/>
          </w:tcPr>
          <w:p w14:paraId="0FDD3092"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39D13CD" w14:textId="77777777" w:rsidR="00B20620" w:rsidRDefault="00B20620" w:rsidP="00B20620">
            <w:pPr>
              <w:jc w:val="right"/>
              <w:rPr>
                <w:b/>
                <w:bCs/>
                <w:color w:val="000000"/>
                <w:sz w:val="14"/>
                <w:szCs w:val="14"/>
              </w:rPr>
            </w:pPr>
            <w:r>
              <w:rPr>
                <w:b/>
                <w:bCs/>
                <w:color w:val="000000"/>
                <w:sz w:val="14"/>
                <w:szCs w:val="14"/>
              </w:rPr>
              <w:t>86.17</w:t>
            </w:r>
          </w:p>
        </w:tc>
        <w:tc>
          <w:tcPr>
            <w:tcW w:w="1080" w:type="dxa"/>
            <w:tcBorders>
              <w:top w:val="single" w:sz="4" w:space="0" w:color="auto"/>
              <w:bottom w:val="single" w:sz="4" w:space="0" w:color="auto"/>
            </w:tcBorders>
            <w:shd w:val="clear" w:color="auto" w:fill="auto"/>
            <w:noWrap/>
            <w:vAlign w:val="center"/>
          </w:tcPr>
          <w:p w14:paraId="2C0D733E"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B0AEE36" w14:textId="77777777" w:rsidR="00B20620" w:rsidRDefault="00B20620" w:rsidP="00B20620">
            <w:pPr>
              <w:jc w:val="right"/>
              <w:rPr>
                <w:b/>
                <w:bCs/>
                <w:color w:val="000000"/>
                <w:sz w:val="14"/>
                <w:szCs w:val="14"/>
              </w:rPr>
            </w:pPr>
            <w:r>
              <w:rPr>
                <w:b/>
                <w:bCs/>
                <w:color w:val="000000"/>
                <w:sz w:val="14"/>
                <w:szCs w:val="14"/>
              </w:rPr>
              <w:t>75.98</w:t>
            </w:r>
          </w:p>
        </w:tc>
        <w:tc>
          <w:tcPr>
            <w:tcW w:w="990" w:type="dxa"/>
            <w:tcBorders>
              <w:top w:val="single" w:sz="4" w:space="0" w:color="auto"/>
              <w:bottom w:val="single" w:sz="4" w:space="0" w:color="auto"/>
              <w:right w:val="nil"/>
            </w:tcBorders>
            <w:shd w:val="clear" w:color="auto" w:fill="auto"/>
            <w:noWrap/>
            <w:vAlign w:val="center"/>
          </w:tcPr>
          <w:p w14:paraId="0D615B8C"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1C7DDAB2"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3C3F641F" w14:textId="77777777" w:rsidR="00B20620" w:rsidRPr="00FF55B1" w:rsidRDefault="00B20620" w:rsidP="00B2062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66F0D8CB"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0B9D44A" w14:textId="77777777" w:rsidR="00B20620" w:rsidRDefault="00B20620" w:rsidP="00B20620">
            <w:pPr>
              <w:jc w:val="right"/>
              <w:rPr>
                <w:color w:val="000000"/>
                <w:sz w:val="14"/>
                <w:szCs w:val="14"/>
              </w:rPr>
            </w:pPr>
            <w:r>
              <w:rPr>
                <w:color w:val="000000"/>
                <w:sz w:val="14"/>
                <w:szCs w:val="14"/>
              </w:rPr>
              <w:t>51.11</w:t>
            </w:r>
          </w:p>
        </w:tc>
        <w:tc>
          <w:tcPr>
            <w:tcW w:w="990" w:type="dxa"/>
            <w:tcBorders>
              <w:top w:val="single" w:sz="4" w:space="0" w:color="auto"/>
            </w:tcBorders>
            <w:shd w:val="clear" w:color="auto" w:fill="auto"/>
            <w:noWrap/>
            <w:vAlign w:val="center"/>
          </w:tcPr>
          <w:p w14:paraId="3411EDFB" w14:textId="77777777" w:rsidR="00B20620" w:rsidRDefault="00B20620" w:rsidP="00B20620">
            <w:pPr>
              <w:jc w:val="right"/>
              <w:rPr>
                <w:color w:val="000000"/>
                <w:sz w:val="14"/>
                <w:szCs w:val="14"/>
              </w:rPr>
            </w:pPr>
            <w:r>
              <w:rPr>
                <w:color w:val="000000"/>
                <w:sz w:val="14"/>
                <w:szCs w:val="14"/>
              </w:rPr>
              <w:t>7.13</w:t>
            </w:r>
          </w:p>
        </w:tc>
        <w:tc>
          <w:tcPr>
            <w:tcW w:w="1080" w:type="dxa"/>
            <w:tcBorders>
              <w:top w:val="single" w:sz="4" w:space="0" w:color="auto"/>
            </w:tcBorders>
            <w:shd w:val="clear" w:color="auto" w:fill="auto"/>
            <w:noWrap/>
            <w:vAlign w:val="center"/>
          </w:tcPr>
          <w:p w14:paraId="2EE37A85" w14:textId="77777777" w:rsidR="00B20620" w:rsidRDefault="00B20620" w:rsidP="00B20620">
            <w:pPr>
              <w:jc w:val="right"/>
              <w:rPr>
                <w:color w:val="000000"/>
                <w:sz w:val="14"/>
                <w:szCs w:val="14"/>
              </w:rPr>
            </w:pPr>
            <w:r>
              <w:rPr>
                <w:color w:val="000000"/>
                <w:sz w:val="14"/>
                <w:szCs w:val="14"/>
              </w:rPr>
              <w:t>87.43</w:t>
            </w:r>
          </w:p>
        </w:tc>
        <w:tc>
          <w:tcPr>
            <w:tcW w:w="1080" w:type="dxa"/>
            <w:tcBorders>
              <w:top w:val="single" w:sz="4" w:space="0" w:color="auto"/>
            </w:tcBorders>
            <w:shd w:val="clear" w:color="auto" w:fill="auto"/>
            <w:noWrap/>
            <w:vAlign w:val="center"/>
          </w:tcPr>
          <w:p w14:paraId="67E00CF7" w14:textId="77777777" w:rsidR="00B20620" w:rsidRDefault="00B20620" w:rsidP="00B20620">
            <w:pPr>
              <w:jc w:val="right"/>
              <w:rPr>
                <w:color w:val="000000"/>
                <w:sz w:val="14"/>
                <w:szCs w:val="14"/>
              </w:rPr>
            </w:pPr>
            <w:r>
              <w:rPr>
                <w:color w:val="000000"/>
                <w:sz w:val="14"/>
                <w:szCs w:val="14"/>
              </w:rPr>
              <w:t>9.00</w:t>
            </w:r>
          </w:p>
        </w:tc>
        <w:tc>
          <w:tcPr>
            <w:tcW w:w="990" w:type="dxa"/>
            <w:tcBorders>
              <w:top w:val="single" w:sz="4" w:space="0" w:color="auto"/>
            </w:tcBorders>
            <w:shd w:val="clear" w:color="auto" w:fill="auto"/>
            <w:noWrap/>
            <w:vAlign w:val="center"/>
          </w:tcPr>
          <w:p w14:paraId="195E58F8" w14:textId="77777777" w:rsidR="00B20620" w:rsidRDefault="00B20620" w:rsidP="00B20620">
            <w:pPr>
              <w:jc w:val="right"/>
              <w:rPr>
                <w:color w:val="000000"/>
                <w:sz w:val="14"/>
                <w:szCs w:val="14"/>
              </w:rPr>
            </w:pPr>
            <w:r>
              <w:rPr>
                <w:color w:val="000000"/>
                <w:sz w:val="14"/>
                <w:szCs w:val="14"/>
              </w:rPr>
              <w:t>91.95</w:t>
            </w:r>
          </w:p>
        </w:tc>
        <w:tc>
          <w:tcPr>
            <w:tcW w:w="990" w:type="dxa"/>
            <w:tcBorders>
              <w:top w:val="single" w:sz="4" w:space="0" w:color="auto"/>
              <w:right w:val="nil"/>
            </w:tcBorders>
            <w:shd w:val="clear" w:color="auto" w:fill="auto"/>
            <w:noWrap/>
            <w:vAlign w:val="center"/>
          </w:tcPr>
          <w:p w14:paraId="5387D186" w14:textId="77777777" w:rsidR="00B20620" w:rsidRDefault="00B20620" w:rsidP="00B20620">
            <w:pPr>
              <w:jc w:val="right"/>
              <w:rPr>
                <w:color w:val="000000"/>
                <w:sz w:val="14"/>
                <w:szCs w:val="14"/>
              </w:rPr>
            </w:pPr>
            <w:r>
              <w:rPr>
                <w:color w:val="000000"/>
                <w:sz w:val="14"/>
                <w:szCs w:val="14"/>
              </w:rPr>
              <w:t>8.76</w:t>
            </w:r>
          </w:p>
        </w:tc>
      </w:tr>
      <w:tr w:rsidR="00B20620" w:rsidRPr="00FF55B1" w14:paraId="76F19341" w14:textId="77777777" w:rsidTr="00B20620">
        <w:trPr>
          <w:trHeight w:hRule="exact" w:val="173"/>
          <w:jc w:val="center"/>
        </w:trPr>
        <w:tc>
          <w:tcPr>
            <w:tcW w:w="1737" w:type="dxa"/>
            <w:tcBorders>
              <w:left w:val="nil"/>
            </w:tcBorders>
            <w:shd w:val="clear" w:color="auto" w:fill="auto"/>
            <w:noWrap/>
            <w:vAlign w:val="center"/>
            <w:hideMark/>
          </w:tcPr>
          <w:p w14:paraId="233BB06A" w14:textId="77777777" w:rsidR="00B20620" w:rsidRPr="00FF55B1" w:rsidRDefault="00B20620" w:rsidP="00B20620">
            <w:pPr>
              <w:rPr>
                <w:b/>
                <w:bCs/>
                <w:sz w:val="14"/>
                <w:szCs w:val="14"/>
              </w:rPr>
            </w:pPr>
          </w:p>
        </w:tc>
        <w:tc>
          <w:tcPr>
            <w:tcW w:w="1405" w:type="dxa"/>
            <w:shd w:val="clear" w:color="auto" w:fill="auto"/>
            <w:noWrap/>
            <w:vAlign w:val="center"/>
            <w:hideMark/>
          </w:tcPr>
          <w:p w14:paraId="43EB8C81"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3E79FAF8" w14:textId="77777777" w:rsidR="00B20620" w:rsidRDefault="00B20620" w:rsidP="00B20620">
            <w:pPr>
              <w:jc w:val="right"/>
              <w:rPr>
                <w:color w:val="000000"/>
                <w:sz w:val="14"/>
                <w:szCs w:val="14"/>
              </w:rPr>
            </w:pPr>
            <w:r>
              <w:rPr>
                <w:color w:val="000000"/>
                <w:sz w:val="14"/>
                <w:szCs w:val="14"/>
              </w:rPr>
              <w:t>18.12</w:t>
            </w:r>
          </w:p>
        </w:tc>
        <w:tc>
          <w:tcPr>
            <w:tcW w:w="990" w:type="dxa"/>
            <w:shd w:val="clear" w:color="auto" w:fill="auto"/>
            <w:noWrap/>
            <w:vAlign w:val="center"/>
          </w:tcPr>
          <w:p w14:paraId="689DC838" w14:textId="77777777" w:rsidR="00B20620" w:rsidRDefault="00B20620" w:rsidP="00B20620">
            <w:pPr>
              <w:jc w:val="right"/>
              <w:rPr>
                <w:color w:val="000000"/>
                <w:sz w:val="14"/>
                <w:szCs w:val="14"/>
              </w:rPr>
            </w:pPr>
            <w:r>
              <w:rPr>
                <w:color w:val="000000"/>
                <w:sz w:val="14"/>
                <w:szCs w:val="14"/>
              </w:rPr>
              <w:t>2.53</w:t>
            </w:r>
          </w:p>
        </w:tc>
        <w:tc>
          <w:tcPr>
            <w:tcW w:w="1080" w:type="dxa"/>
            <w:shd w:val="clear" w:color="auto" w:fill="auto"/>
            <w:noWrap/>
            <w:vAlign w:val="center"/>
          </w:tcPr>
          <w:p w14:paraId="0816FB2B" w14:textId="77777777" w:rsidR="00B20620" w:rsidRDefault="00B20620" w:rsidP="00B20620">
            <w:pPr>
              <w:jc w:val="right"/>
              <w:rPr>
                <w:color w:val="000000"/>
                <w:sz w:val="14"/>
                <w:szCs w:val="14"/>
              </w:rPr>
            </w:pPr>
            <w:r>
              <w:rPr>
                <w:color w:val="000000"/>
                <w:sz w:val="14"/>
                <w:szCs w:val="14"/>
              </w:rPr>
              <w:t>20.28</w:t>
            </w:r>
          </w:p>
        </w:tc>
        <w:tc>
          <w:tcPr>
            <w:tcW w:w="1080" w:type="dxa"/>
            <w:shd w:val="clear" w:color="auto" w:fill="auto"/>
            <w:noWrap/>
            <w:vAlign w:val="center"/>
          </w:tcPr>
          <w:p w14:paraId="74AE4688" w14:textId="77777777" w:rsidR="00B20620" w:rsidRDefault="00B20620" w:rsidP="00B20620">
            <w:pPr>
              <w:jc w:val="right"/>
              <w:rPr>
                <w:color w:val="000000"/>
                <w:sz w:val="14"/>
                <w:szCs w:val="14"/>
              </w:rPr>
            </w:pPr>
            <w:r>
              <w:rPr>
                <w:color w:val="000000"/>
                <w:sz w:val="14"/>
                <w:szCs w:val="14"/>
              </w:rPr>
              <w:t>2.09</w:t>
            </w:r>
          </w:p>
        </w:tc>
        <w:tc>
          <w:tcPr>
            <w:tcW w:w="990" w:type="dxa"/>
            <w:shd w:val="clear" w:color="auto" w:fill="auto"/>
            <w:noWrap/>
            <w:vAlign w:val="center"/>
          </w:tcPr>
          <w:p w14:paraId="5CD4CC29" w14:textId="77777777" w:rsidR="00B20620" w:rsidRDefault="00B20620" w:rsidP="00B20620">
            <w:pPr>
              <w:jc w:val="right"/>
              <w:rPr>
                <w:color w:val="000000"/>
                <w:sz w:val="14"/>
                <w:szCs w:val="14"/>
              </w:rPr>
            </w:pPr>
            <w:r>
              <w:rPr>
                <w:color w:val="000000"/>
                <w:sz w:val="14"/>
                <w:szCs w:val="14"/>
              </w:rPr>
              <w:t>19.25</w:t>
            </w:r>
          </w:p>
        </w:tc>
        <w:tc>
          <w:tcPr>
            <w:tcW w:w="990" w:type="dxa"/>
            <w:tcBorders>
              <w:right w:val="nil"/>
            </w:tcBorders>
            <w:shd w:val="clear" w:color="auto" w:fill="auto"/>
            <w:noWrap/>
            <w:vAlign w:val="center"/>
          </w:tcPr>
          <w:p w14:paraId="6AA92B5E" w14:textId="77777777" w:rsidR="00B20620" w:rsidRDefault="00B20620" w:rsidP="00B20620">
            <w:pPr>
              <w:jc w:val="right"/>
              <w:rPr>
                <w:color w:val="000000"/>
                <w:sz w:val="14"/>
                <w:szCs w:val="14"/>
              </w:rPr>
            </w:pPr>
            <w:r>
              <w:rPr>
                <w:color w:val="000000"/>
                <w:sz w:val="14"/>
                <w:szCs w:val="14"/>
              </w:rPr>
              <w:t>1.83</w:t>
            </w:r>
          </w:p>
        </w:tc>
      </w:tr>
      <w:tr w:rsidR="00B20620" w:rsidRPr="00FF55B1" w14:paraId="1BDCFC20" w14:textId="77777777" w:rsidTr="00B20620">
        <w:trPr>
          <w:trHeight w:hRule="exact" w:val="173"/>
          <w:jc w:val="center"/>
        </w:trPr>
        <w:tc>
          <w:tcPr>
            <w:tcW w:w="1737" w:type="dxa"/>
            <w:tcBorders>
              <w:left w:val="nil"/>
            </w:tcBorders>
            <w:shd w:val="clear" w:color="auto" w:fill="auto"/>
            <w:noWrap/>
            <w:vAlign w:val="center"/>
            <w:hideMark/>
          </w:tcPr>
          <w:p w14:paraId="2CAB2A36" w14:textId="77777777" w:rsidR="00B20620" w:rsidRPr="00FF55B1" w:rsidRDefault="00B20620" w:rsidP="00B20620">
            <w:pPr>
              <w:rPr>
                <w:b/>
                <w:bCs/>
                <w:sz w:val="14"/>
                <w:szCs w:val="14"/>
              </w:rPr>
            </w:pPr>
          </w:p>
        </w:tc>
        <w:tc>
          <w:tcPr>
            <w:tcW w:w="1405" w:type="dxa"/>
            <w:shd w:val="clear" w:color="auto" w:fill="auto"/>
            <w:noWrap/>
            <w:vAlign w:val="center"/>
            <w:hideMark/>
          </w:tcPr>
          <w:p w14:paraId="3D7F2E5D"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532269F8" w14:textId="77777777" w:rsidR="00B20620" w:rsidRDefault="00B20620" w:rsidP="00B20620">
            <w:pPr>
              <w:jc w:val="right"/>
              <w:rPr>
                <w:color w:val="000000"/>
                <w:sz w:val="14"/>
                <w:szCs w:val="14"/>
              </w:rPr>
            </w:pPr>
            <w:r>
              <w:rPr>
                <w:color w:val="000000"/>
                <w:sz w:val="14"/>
                <w:szCs w:val="14"/>
              </w:rPr>
              <w:t>1.79</w:t>
            </w:r>
          </w:p>
        </w:tc>
        <w:tc>
          <w:tcPr>
            <w:tcW w:w="990" w:type="dxa"/>
            <w:shd w:val="clear" w:color="auto" w:fill="auto"/>
            <w:noWrap/>
            <w:vAlign w:val="center"/>
          </w:tcPr>
          <w:p w14:paraId="6A48342B" w14:textId="77777777" w:rsidR="00B20620" w:rsidRDefault="00B20620" w:rsidP="00B20620">
            <w:pPr>
              <w:jc w:val="right"/>
              <w:rPr>
                <w:color w:val="000000"/>
                <w:sz w:val="14"/>
                <w:szCs w:val="14"/>
              </w:rPr>
            </w:pPr>
            <w:r>
              <w:rPr>
                <w:color w:val="000000"/>
                <w:sz w:val="14"/>
                <w:szCs w:val="14"/>
              </w:rPr>
              <w:t>0.25</w:t>
            </w:r>
          </w:p>
        </w:tc>
        <w:tc>
          <w:tcPr>
            <w:tcW w:w="1080" w:type="dxa"/>
            <w:shd w:val="clear" w:color="auto" w:fill="auto"/>
            <w:noWrap/>
            <w:vAlign w:val="center"/>
          </w:tcPr>
          <w:p w14:paraId="6F065718" w14:textId="77777777" w:rsidR="00B20620" w:rsidRDefault="00B20620" w:rsidP="00B20620">
            <w:pPr>
              <w:jc w:val="right"/>
              <w:rPr>
                <w:color w:val="000000"/>
                <w:sz w:val="14"/>
                <w:szCs w:val="14"/>
              </w:rPr>
            </w:pPr>
            <w:r>
              <w:rPr>
                <w:color w:val="000000"/>
                <w:sz w:val="14"/>
                <w:szCs w:val="14"/>
              </w:rPr>
              <w:t>2.74</w:t>
            </w:r>
          </w:p>
        </w:tc>
        <w:tc>
          <w:tcPr>
            <w:tcW w:w="1080" w:type="dxa"/>
            <w:shd w:val="clear" w:color="auto" w:fill="auto"/>
            <w:noWrap/>
            <w:vAlign w:val="center"/>
          </w:tcPr>
          <w:p w14:paraId="61482F20" w14:textId="77777777" w:rsidR="00B20620" w:rsidRDefault="00B20620" w:rsidP="00B20620">
            <w:pPr>
              <w:jc w:val="right"/>
              <w:rPr>
                <w:color w:val="000000"/>
                <w:sz w:val="14"/>
                <w:szCs w:val="14"/>
              </w:rPr>
            </w:pPr>
            <w:r>
              <w:rPr>
                <w:color w:val="000000"/>
                <w:sz w:val="14"/>
                <w:szCs w:val="14"/>
              </w:rPr>
              <w:t>0.28</w:t>
            </w:r>
          </w:p>
        </w:tc>
        <w:tc>
          <w:tcPr>
            <w:tcW w:w="990" w:type="dxa"/>
            <w:shd w:val="clear" w:color="auto" w:fill="auto"/>
            <w:noWrap/>
            <w:vAlign w:val="center"/>
          </w:tcPr>
          <w:p w14:paraId="2944BEC2" w14:textId="77777777" w:rsidR="00B20620" w:rsidRDefault="00B20620" w:rsidP="00B20620">
            <w:pPr>
              <w:jc w:val="right"/>
              <w:rPr>
                <w:color w:val="000000"/>
                <w:sz w:val="14"/>
                <w:szCs w:val="14"/>
              </w:rPr>
            </w:pPr>
            <w:r>
              <w:rPr>
                <w:color w:val="000000"/>
                <w:sz w:val="14"/>
                <w:szCs w:val="14"/>
              </w:rPr>
              <w:t>2.91</w:t>
            </w:r>
          </w:p>
        </w:tc>
        <w:tc>
          <w:tcPr>
            <w:tcW w:w="990" w:type="dxa"/>
            <w:tcBorders>
              <w:right w:val="nil"/>
            </w:tcBorders>
            <w:shd w:val="clear" w:color="auto" w:fill="auto"/>
            <w:noWrap/>
            <w:vAlign w:val="center"/>
          </w:tcPr>
          <w:p w14:paraId="4D56F40A" w14:textId="77777777" w:rsidR="00B20620" w:rsidRDefault="00B20620" w:rsidP="00B20620">
            <w:pPr>
              <w:jc w:val="right"/>
              <w:rPr>
                <w:color w:val="000000"/>
                <w:sz w:val="14"/>
                <w:szCs w:val="14"/>
              </w:rPr>
            </w:pPr>
            <w:r>
              <w:rPr>
                <w:color w:val="000000"/>
                <w:sz w:val="14"/>
                <w:szCs w:val="14"/>
              </w:rPr>
              <w:t>0.28</w:t>
            </w:r>
          </w:p>
        </w:tc>
      </w:tr>
      <w:tr w:rsidR="00B20620" w:rsidRPr="00FF55B1" w14:paraId="6A049033" w14:textId="77777777" w:rsidTr="00B20620">
        <w:trPr>
          <w:trHeight w:hRule="exact" w:val="173"/>
          <w:jc w:val="center"/>
        </w:trPr>
        <w:tc>
          <w:tcPr>
            <w:tcW w:w="1737" w:type="dxa"/>
            <w:tcBorders>
              <w:left w:val="nil"/>
            </w:tcBorders>
            <w:shd w:val="clear" w:color="auto" w:fill="auto"/>
            <w:noWrap/>
            <w:vAlign w:val="center"/>
            <w:hideMark/>
          </w:tcPr>
          <w:p w14:paraId="07C11EF6"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16CD73D9"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62E2135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60BC8D8"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5D24C5B5"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66C19648"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2BAF26B8"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96D1D28" w14:textId="77777777" w:rsidR="00B20620" w:rsidRDefault="00705F91" w:rsidP="00B20620">
            <w:pPr>
              <w:jc w:val="right"/>
              <w:rPr>
                <w:color w:val="000000"/>
                <w:sz w:val="14"/>
                <w:szCs w:val="14"/>
              </w:rPr>
            </w:pPr>
            <w:r>
              <w:rPr>
                <w:color w:val="000000"/>
                <w:sz w:val="14"/>
                <w:szCs w:val="14"/>
              </w:rPr>
              <w:t>..</w:t>
            </w:r>
          </w:p>
        </w:tc>
      </w:tr>
      <w:tr w:rsidR="00B20620" w:rsidRPr="00FF55B1" w14:paraId="75057D31" w14:textId="77777777" w:rsidTr="00B20620">
        <w:trPr>
          <w:trHeight w:hRule="exact" w:val="173"/>
          <w:jc w:val="center"/>
        </w:trPr>
        <w:tc>
          <w:tcPr>
            <w:tcW w:w="1737" w:type="dxa"/>
            <w:tcBorders>
              <w:left w:val="nil"/>
            </w:tcBorders>
            <w:shd w:val="clear" w:color="auto" w:fill="auto"/>
            <w:noWrap/>
            <w:vAlign w:val="center"/>
            <w:hideMark/>
          </w:tcPr>
          <w:p w14:paraId="4C1CDA5B"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9F1A922"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16F22930" w14:textId="77777777" w:rsidR="00B20620" w:rsidRDefault="00B20620" w:rsidP="00B20620">
            <w:pPr>
              <w:jc w:val="right"/>
              <w:rPr>
                <w:color w:val="000000"/>
                <w:sz w:val="14"/>
                <w:szCs w:val="14"/>
              </w:rPr>
            </w:pPr>
            <w:r>
              <w:rPr>
                <w:color w:val="000000"/>
                <w:sz w:val="14"/>
                <w:szCs w:val="14"/>
              </w:rPr>
              <w:t>646.09</w:t>
            </w:r>
          </w:p>
        </w:tc>
        <w:tc>
          <w:tcPr>
            <w:tcW w:w="990" w:type="dxa"/>
            <w:shd w:val="clear" w:color="auto" w:fill="auto"/>
            <w:noWrap/>
            <w:vAlign w:val="center"/>
          </w:tcPr>
          <w:p w14:paraId="6322D3E0" w14:textId="77777777" w:rsidR="00B20620" w:rsidRDefault="00B20620" w:rsidP="00B20620">
            <w:pPr>
              <w:jc w:val="right"/>
              <w:rPr>
                <w:color w:val="000000"/>
                <w:sz w:val="14"/>
                <w:szCs w:val="14"/>
              </w:rPr>
            </w:pPr>
            <w:r>
              <w:rPr>
                <w:color w:val="000000"/>
                <w:sz w:val="14"/>
                <w:szCs w:val="14"/>
              </w:rPr>
              <w:t>90.09</w:t>
            </w:r>
          </w:p>
        </w:tc>
        <w:tc>
          <w:tcPr>
            <w:tcW w:w="1080" w:type="dxa"/>
            <w:shd w:val="clear" w:color="auto" w:fill="auto"/>
            <w:noWrap/>
            <w:vAlign w:val="center"/>
          </w:tcPr>
          <w:p w14:paraId="4A27367B" w14:textId="77777777" w:rsidR="00B20620" w:rsidRDefault="00B20620" w:rsidP="00B20620">
            <w:pPr>
              <w:jc w:val="right"/>
              <w:rPr>
                <w:color w:val="000000"/>
                <w:sz w:val="14"/>
                <w:szCs w:val="14"/>
              </w:rPr>
            </w:pPr>
            <w:r>
              <w:rPr>
                <w:color w:val="000000"/>
                <w:sz w:val="14"/>
                <w:szCs w:val="14"/>
              </w:rPr>
              <w:t>861.42</w:t>
            </w:r>
          </w:p>
        </w:tc>
        <w:tc>
          <w:tcPr>
            <w:tcW w:w="1080" w:type="dxa"/>
            <w:shd w:val="clear" w:color="auto" w:fill="auto"/>
            <w:noWrap/>
            <w:vAlign w:val="center"/>
          </w:tcPr>
          <w:p w14:paraId="5D61DB0F" w14:textId="77777777" w:rsidR="00B20620" w:rsidRDefault="00B20620" w:rsidP="00B20620">
            <w:pPr>
              <w:jc w:val="right"/>
              <w:rPr>
                <w:color w:val="000000"/>
                <w:sz w:val="14"/>
                <w:szCs w:val="14"/>
              </w:rPr>
            </w:pPr>
            <w:r>
              <w:rPr>
                <w:color w:val="000000"/>
                <w:sz w:val="14"/>
                <w:szCs w:val="14"/>
              </w:rPr>
              <w:t>88.63</w:t>
            </w:r>
          </w:p>
        </w:tc>
        <w:tc>
          <w:tcPr>
            <w:tcW w:w="990" w:type="dxa"/>
            <w:shd w:val="clear" w:color="auto" w:fill="auto"/>
            <w:noWrap/>
            <w:vAlign w:val="center"/>
          </w:tcPr>
          <w:p w14:paraId="0E1DA824" w14:textId="77777777" w:rsidR="00B20620" w:rsidRDefault="00B20620" w:rsidP="00B20620">
            <w:pPr>
              <w:jc w:val="right"/>
              <w:rPr>
                <w:color w:val="000000"/>
                <w:sz w:val="14"/>
                <w:szCs w:val="14"/>
              </w:rPr>
            </w:pPr>
            <w:r>
              <w:rPr>
                <w:color w:val="000000"/>
                <w:sz w:val="14"/>
                <w:szCs w:val="14"/>
              </w:rPr>
              <w:t>935.73</w:t>
            </w:r>
          </w:p>
        </w:tc>
        <w:tc>
          <w:tcPr>
            <w:tcW w:w="990" w:type="dxa"/>
            <w:tcBorders>
              <w:right w:val="nil"/>
            </w:tcBorders>
            <w:shd w:val="clear" w:color="auto" w:fill="auto"/>
            <w:noWrap/>
            <w:vAlign w:val="center"/>
          </w:tcPr>
          <w:p w14:paraId="22C830D1" w14:textId="77777777" w:rsidR="00B20620" w:rsidRDefault="00B20620" w:rsidP="00B20620">
            <w:pPr>
              <w:jc w:val="right"/>
              <w:rPr>
                <w:color w:val="000000"/>
                <w:sz w:val="14"/>
                <w:szCs w:val="14"/>
              </w:rPr>
            </w:pPr>
            <w:r>
              <w:rPr>
                <w:color w:val="000000"/>
                <w:sz w:val="14"/>
                <w:szCs w:val="14"/>
              </w:rPr>
              <w:t>89.10</w:t>
            </w:r>
          </w:p>
        </w:tc>
      </w:tr>
      <w:tr w:rsidR="00B20620" w:rsidRPr="00FF55B1" w14:paraId="3CF64BB1" w14:textId="77777777" w:rsidTr="00B20620">
        <w:trPr>
          <w:trHeight w:hRule="exact" w:val="173"/>
          <w:jc w:val="center"/>
        </w:trPr>
        <w:tc>
          <w:tcPr>
            <w:tcW w:w="1737" w:type="dxa"/>
            <w:tcBorders>
              <w:left w:val="nil"/>
            </w:tcBorders>
            <w:shd w:val="clear" w:color="auto" w:fill="auto"/>
            <w:noWrap/>
            <w:vAlign w:val="center"/>
          </w:tcPr>
          <w:p w14:paraId="6EA0B4A3" w14:textId="77777777" w:rsidR="00B20620" w:rsidRPr="00FF55B1" w:rsidRDefault="00B20620" w:rsidP="00B20620">
            <w:pPr>
              <w:rPr>
                <w:b/>
                <w:bCs/>
                <w:sz w:val="14"/>
                <w:szCs w:val="14"/>
              </w:rPr>
            </w:pPr>
          </w:p>
        </w:tc>
        <w:tc>
          <w:tcPr>
            <w:tcW w:w="1405" w:type="dxa"/>
            <w:shd w:val="clear" w:color="auto" w:fill="auto"/>
            <w:noWrap/>
            <w:vAlign w:val="center"/>
          </w:tcPr>
          <w:p w14:paraId="263ECA87"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51EC538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24CCAD0"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70D81EE"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C3E3E6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AEC14E8"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DEB0A47" w14:textId="77777777" w:rsidR="00B20620" w:rsidRDefault="00705F91" w:rsidP="00B20620">
            <w:pPr>
              <w:jc w:val="right"/>
              <w:rPr>
                <w:color w:val="000000"/>
                <w:sz w:val="14"/>
                <w:szCs w:val="14"/>
              </w:rPr>
            </w:pPr>
            <w:r>
              <w:rPr>
                <w:color w:val="000000"/>
                <w:sz w:val="14"/>
                <w:szCs w:val="14"/>
              </w:rPr>
              <w:t>..</w:t>
            </w:r>
          </w:p>
        </w:tc>
      </w:tr>
      <w:tr w:rsidR="00B20620" w:rsidRPr="00FF55B1" w14:paraId="02D37ECF" w14:textId="77777777" w:rsidTr="00B20620">
        <w:trPr>
          <w:trHeight w:hRule="exact" w:val="173"/>
          <w:jc w:val="center"/>
        </w:trPr>
        <w:tc>
          <w:tcPr>
            <w:tcW w:w="1737" w:type="dxa"/>
            <w:tcBorders>
              <w:left w:val="nil"/>
            </w:tcBorders>
            <w:shd w:val="clear" w:color="auto" w:fill="auto"/>
            <w:noWrap/>
            <w:vAlign w:val="center"/>
            <w:hideMark/>
          </w:tcPr>
          <w:p w14:paraId="4FC28F8E" w14:textId="77777777" w:rsidR="00B20620" w:rsidRPr="00FF55B1" w:rsidRDefault="00B20620" w:rsidP="00B20620">
            <w:pPr>
              <w:rPr>
                <w:b/>
                <w:bCs/>
                <w:sz w:val="14"/>
                <w:szCs w:val="14"/>
              </w:rPr>
            </w:pPr>
          </w:p>
        </w:tc>
        <w:tc>
          <w:tcPr>
            <w:tcW w:w="1405" w:type="dxa"/>
            <w:shd w:val="clear" w:color="auto" w:fill="auto"/>
            <w:noWrap/>
            <w:vAlign w:val="center"/>
            <w:hideMark/>
          </w:tcPr>
          <w:p w14:paraId="760A14A6"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BC70AE1"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DF94D3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0139A4A" w14:textId="77777777"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14:paraId="0B12A68F"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658C6CBA" w14:textId="77777777" w:rsidR="00B20620" w:rsidRDefault="00B20620" w:rsidP="00B2062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57340C94" w14:textId="77777777" w:rsidR="00B20620" w:rsidRDefault="00B20620" w:rsidP="00B20620">
            <w:pPr>
              <w:jc w:val="right"/>
              <w:rPr>
                <w:color w:val="000000"/>
                <w:sz w:val="14"/>
                <w:szCs w:val="14"/>
              </w:rPr>
            </w:pPr>
            <w:r>
              <w:rPr>
                <w:color w:val="000000"/>
                <w:sz w:val="14"/>
                <w:szCs w:val="14"/>
              </w:rPr>
              <w:t>0.02</w:t>
            </w:r>
          </w:p>
        </w:tc>
      </w:tr>
      <w:tr w:rsidR="00B20620" w:rsidRPr="00FF55B1" w14:paraId="396D2DFC"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06B4740A" w14:textId="77777777"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53D456E3"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416163A" w14:textId="77777777" w:rsidR="00B20620" w:rsidRDefault="00B20620" w:rsidP="00B20620">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2E5F7C79" w14:textId="77777777" w:rsidR="00B20620" w:rsidRDefault="00B20620" w:rsidP="00B20620">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2036F9C9" w14:textId="77777777" w:rsidR="00B20620" w:rsidRDefault="00B20620" w:rsidP="00B20620">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14:paraId="781966F6" w14:textId="77777777" w:rsidR="00B20620" w:rsidRDefault="00705F91"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018FEE7F" w14:textId="77777777" w:rsidR="00B20620" w:rsidRDefault="00B20620" w:rsidP="00B2062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09BD2CD2" w14:textId="77777777" w:rsidR="00B20620" w:rsidRDefault="00B20620" w:rsidP="00B20620">
            <w:pPr>
              <w:jc w:val="right"/>
              <w:rPr>
                <w:color w:val="000000"/>
                <w:sz w:val="14"/>
                <w:szCs w:val="14"/>
              </w:rPr>
            </w:pPr>
            <w:r>
              <w:rPr>
                <w:color w:val="000000"/>
                <w:sz w:val="14"/>
                <w:szCs w:val="14"/>
              </w:rPr>
              <w:t>0.01</w:t>
            </w:r>
          </w:p>
        </w:tc>
      </w:tr>
      <w:tr w:rsidR="00B20620" w:rsidRPr="00FF55B1" w14:paraId="55F20B44"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C89FCA5" w14:textId="77777777" w:rsidR="00B20620" w:rsidRPr="00FF55B1" w:rsidRDefault="00B20620" w:rsidP="00B2062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4AE0AE0"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3E41168" w14:textId="77777777" w:rsidR="00B20620" w:rsidRDefault="00B20620" w:rsidP="00B20620">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tcBorders>
            <w:shd w:val="clear" w:color="auto" w:fill="auto"/>
            <w:noWrap/>
            <w:vAlign w:val="center"/>
          </w:tcPr>
          <w:p w14:paraId="3F7CC169"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014B1F0" w14:textId="77777777" w:rsidR="00B20620" w:rsidRDefault="00B20620" w:rsidP="00B20620">
            <w:pPr>
              <w:jc w:val="right"/>
              <w:rPr>
                <w:b/>
                <w:bCs/>
                <w:color w:val="000000"/>
                <w:sz w:val="14"/>
                <w:szCs w:val="14"/>
              </w:rPr>
            </w:pPr>
            <w:r>
              <w:rPr>
                <w:b/>
                <w:bCs/>
                <w:color w:val="000000"/>
                <w:sz w:val="14"/>
                <w:szCs w:val="14"/>
              </w:rPr>
              <w:t>971.95</w:t>
            </w:r>
          </w:p>
        </w:tc>
        <w:tc>
          <w:tcPr>
            <w:tcW w:w="1080" w:type="dxa"/>
            <w:tcBorders>
              <w:top w:val="single" w:sz="4" w:space="0" w:color="auto"/>
              <w:bottom w:val="single" w:sz="4" w:space="0" w:color="auto"/>
            </w:tcBorders>
            <w:shd w:val="clear" w:color="auto" w:fill="auto"/>
            <w:noWrap/>
            <w:vAlign w:val="center"/>
          </w:tcPr>
          <w:p w14:paraId="24FB0108"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C635643" w14:textId="77777777" w:rsidR="00B20620" w:rsidRDefault="00B20620" w:rsidP="00B20620">
            <w:pPr>
              <w:jc w:val="right"/>
              <w:rPr>
                <w:b/>
                <w:bCs/>
                <w:color w:val="000000"/>
                <w:sz w:val="14"/>
                <w:szCs w:val="14"/>
              </w:rPr>
            </w:pPr>
            <w:r>
              <w:rPr>
                <w:b/>
                <w:bCs/>
                <w:color w:val="000000"/>
                <w:sz w:val="14"/>
                <w:szCs w:val="14"/>
              </w:rPr>
              <w:t>1,050.20</w:t>
            </w:r>
          </w:p>
        </w:tc>
        <w:tc>
          <w:tcPr>
            <w:tcW w:w="990" w:type="dxa"/>
            <w:tcBorders>
              <w:top w:val="single" w:sz="4" w:space="0" w:color="auto"/>
              <w:bottom w:val="single" w:sz="4" w:space="0" w:color="auto"/>
              <w:right w:val="nil"/>
            </w:tcBorders>
            <w:shd w:val="clear" w:color="auto" w:fill="auto"/>
            <w:noWrap/>
            <w:vAlign w:val="center"/>
          </w:tcPr>
          <w:p w14:paraId="19F137B0"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0A8079B6"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1A70F9D" w14:textId="77777777" w:rsidR="00B20620" w:rsidRPr="00FF55B1" w:rsidRDefault="00B20620" w:rsidP="00B2062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410EC0B1"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6E032B27" w14:textId="77777777" w:rsidR="00B20620" w:rsidRDefault="00B20620" w:rsidP="00B20620">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14:paraId="0A9B63BE" w14:textId="77777777" w:rsidR="00B20620" w:rsidRDefault="00B20620" w:rsidP="00B20620">
            <w:pPr>
              <w:jc w:val="right"/>
              <w:rPr>
                <w:color w:val="000000"/>
                <w:sz w:val="14"/>
                <w:szCs w:val="14"/>
              </w:rPr>
            </w:pPr>
            <w:r>
              <w:rPr>
                <w:color w:val="000000"/>
                <w:sz w:val="14"/>
                <w:szCs w:val="14"/>
              </w:rPr>
              <w:t>23.18</w:t>
            </w:r>
          </w:p>
        </w:tc>
        <w:tc>
          <w:tcPr>
            <w:tcW w:w="1080" w:type="dxa"/>
            <w:tcBorders>
              <w:top w:val="single" w:sz="4" w:space="0" w:color="auto"/>
            </w:tcBorders>
            <w:shd w:val="clear" w:color="auto" w:fill="auto"/>
            <w:noWrap/>
            <w:vAlign w:val="center"/>
          </w:tcPr>
          <w:p w14:paraId="064E2B25" w14:textId="77777777" w:rsidR="00B20620" w:rsidRDefault="00B20620" w:rsidP="00B20620">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14:paraId="7FD9E9FA" w14:textId="77777777" w:rsidR="00B20620" w:rsidRDefault="00B20620" w:rsidP="00B20620">
            <w:pPr>
              <w:jc w:val="right"/>
              <w:rPr>
                <w:color w:val="000000"/>
                <w:sz w:val="14"/>
                <w:szCs w:val="14"/>
              </w:rPr>
            </w:pPr>
            <w:r>
              <w:rPr>
                <w:color w:val="000000"/>
                <w:sz w:val="14"/>
                <w:szCs w:val="14"/>
              </w:rPr>
              <w:t>23.50</w:t>
            </w:r>
          </w:p>
        </w:tc>
        <w:tc>
          <w:tcPr>
            <w:tcW w:w="990" w:type="dxa"/>
            <w:tcBorders>
              <w:top w:val="single" w:sz="4" w:space="0" w:color="auto"/>
            </w:tcBorders>
            <w:shd w:val="clear" w:color="auto" w:fill="auto"/>
            <w:noWrap/>
            <w:vAlign w:val="center"/>
          </w:tcPr>
          <w:p w14:paraId="65F21D38" w14:textId="77777777" w:rsidR="00B20620" w:rsidRDefault="00B20620" w:rsidP="00B20620">
            <w:pPr>
              <w:jc w:val="right"/>
              <w:rPr>
                <w:color w:val="000000"/>
                <w:sz w:val="14"/>
                <w:szCs w:val="14"/>
              </w:rPr>
            </w:pPr>
            <w:r>
              <w:rPr>
                <w:color w:val="000000"/>
                <w:sz w:val="14"/>
                <w:szCs w:val="14"/>
              </w:rPr>
              <w:t>0.06</w:t>
            </w:r>
          </w:p>
        </w:tc>
        <w:tc>
          <w:tcPr>
            <w:tcW w:w="990" w:type="dxa"/>
            <w:tcBorders>
              <w:top w:val="single" w:sz="4" w:space="0" w:color="auto"/>
              <w:right w:val="nil"/>
            </w:tcBorders>
            <w:shd w:val="clear" w:color="auto" w:fill="auto"/>
            <w:noWrap/>
            <w:vAlign w:val="center"/>
          </w:tcPr>
          <w:p w14:paraId="1457E1DC" w14:textId="77777777" w:rsidR="00B20620" w:rsidRDefault="00B20620" w:rsidP="00B20620">
            <w:pPr>
              <w:jc w:val="right"/>
              <w:rPr>
                <w:color w:val="000000"/>
                <w:sz w:val="14"/>
                <w:szCs w:val="14"/>
              </w:rPr>
            </w:pPr>
            <w:r>
              <w:rPr>
                <w:color w:val="000000"/>
                <w:sz w:val="14"/>
                <w:szCs w:val="14"/>
              </w:rPr>
              <w:t>17.03</w:t>
            </w:r>
          </w:p>
        </w:tc>
      </w:tr>
      <w:tr w:rsidR="00B20620" w:rsidRPr="00FF55B1" w14:paraId="6705604C" w14:textId="77777777" w:rsidTr="00B20620">
        <w:trPr>
          <w:trHeight w:hRule="exact" w:val="173"/>
          <w:jc w:val="center"/>
        </w:trPr>
        <w:tc>
          <w:tcPr>
            <w:tcW w:w="1737" w:type="dxa"/>
            <w:tcBorders>
              <w:left w:val="nil"/>
            </w:tcBorders>
            <w:shd w:val="clear" w:color="auto" w:fill="auto"/>
            <w:noWrap/>
            <w:vAlign w:val="center"/>
          </w:tcPr>
          <w:p w14:paraId="7DC9E4D9" w14:textId="77777777" w:rsidR="00B20620" w:rsidRPr="00FF55B1" w:rsidRDefault="00B20620" w:rsidP="00B20620">
            <w:pPr>
              <w:rPr>
                <w:b/>
                <w:bCs/>
                <w:sz w:val="14"/>
                <w:szCs w:val="14"/>
              </w:rPr>
            </w:pPr>
          </w:p>
        </w:tc>
        <w:tc>
          <w:tcPr>
            <w:tcW w:w="1405" w:type="dxa"/>
            <w:shd w:val="clear" w:color="auto" w:fill="auto"/>
            <w:noWrap/>
            <w:vAlign w:val="center"/>
          </w:tcPr>
          <w:p w14:paraId="455D5FB4"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A2D546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280CEA36" w14:textId="77777777" w:rsidR="00B20620" w:rsidRDefault="00B20620" w:rsidP="00B20620">
            <w:pPr>
              <w:jc w:val="right"/>
              <w:rPr>
                <w:color w:val="000000"/>
                <w:sz w:val="14"/>
                <w:szCs w:val="14"/>
              </w:rPr>
            </w:pPr>
            <w:r>
              <w:rPr>
                <w:color w:val="000000"/>
                <w:sz w:val="14"/>
                <w:szCs w:val="14"/>
              </w:rPr>
              <w:t>3.39</w:t>
            </w:r>
          </w:p>
        </w:tc>
        <w:tc>
          <w:tcPr>
            <w:tcW w:w="1080" w:type="dxa"/>
            <w:shd w:val="clear" w:color="auto" w:fill="auto"/>
            <w:noWrap/>
            <w:vAlign w:val="center"/>
          </w:tcPr>
          <w:p w14:paraId="1281E2D3"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BE77DE3" w14:textId="77777777" w:rsidR="00B20620" w:rsidRDefault="00B20620" w:rsidP="00B20620">
            <w:pPr>
              <w:jc w:val="right"/>
              <w:rPr>
                <w:color w:val="000000"/>
                <w:sz w:val="14"/>
                <w:szCs w:val="14"/>
              </w:rPr>
            </w:pPr>
            <w:r>
              <w:rPr>
                <w:color w:val="000000"/>
                <w:sz w:val="14"/>
                <w:szCs w:val="14"/>
              </w:rPr>
              <w:t>0.22</w:t>
            </w:r>
          </w:p>
        </w:tc>
        <w:tc>
          <w:tcPr>
            <w:tcW w:w="990" w:type="dxa"/>
            <w:shd w:val="clear" w:color="auto" w:fill="auto"/>
            <w:noWrap/>
            <w:vAlign w:val="center"/>
          </w:tcPr>
          <w:p w14:paraId="1AD54103"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2BD7E0" w14:textId="77777777" w:rsidR="00B20620" w:rsidRDefault="00B20620" w:rsidP="00B20620">
            <w:pPr>
              <w:jc w:val="right"/>
              <w:rPr>
                <w:color w:val="000000"/>
                <w:sz w:val="14"/>
                <w:szCs w:val="14"/>
              </w:rPr>
            </w:pPr>
            <w:r>
              <w:rPr>
                <w:color w:val="000000"/>
                <w:sz w:val="14"/>
                <w:szCs w:val="14"/>
              </w:rPr>
              <w:t>-</w:t>
            </w:r>
          </w:p>
        </w:tc>
      </w:tr>
      <w:tr w:rsidR="00B20620" w:rsidRPr="00FF55B1" w14:paraId="137B9C3D" w14:textId="77777777" w:rsidTr="00B20620">
        <w:trPr>
          <w:trHeight w:hRule="exact" w:val="173"/>
          <w:jc w:val="center"/>
        </w:trPr>
        <w:tc>
          <w:tcPr>
            <w:tcW w:w="1737" w:type="dxa"/>
            <w:tcBorders>
              <w:left w:val="nil"/>
            </w:tcBorders>
            <w:shd w:val="clear" w:color="auto" w:fill="auto"/>
            <w:noWrap/>
            <w:vAlign w:val="center"/>
            <w:hideMark/>
          </w:tcPr>
          <w:p w14:paraId="544C3F18" w14:textId="77777777" w:rsidR="00B20620" w:rsidRPr="00FF55B1" w:rsidRDefault="00B20620" w:rsidP="00B20620">
            <w:pPr>
              <w:rPr>
                <w:b/>
                <w:bCs/>
                <w:sz w:val="14"/>
                <w:szCs w:val="14"/>
              </w:rPr>
            </w:pPr>
          </w:p>
        </w:tc>
        <w:tc>
          <w:tcPr>
            <w:tcW w:w="1405" w:type="dxa"/>
            <w:shd w:val="clear" w:color="auto" w:fill="auto"/>
            <w:noWrap/>
            <w:vAlign w:val="center"/>
            <w:hideMark/>
          </w:tcPr>
          <w:p w14:paraId="0C1D5363"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5C14C45F"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23BE4E53" w14:textId="77777777" w:rsidR="00B20620" w:rsidRDefault="00B20620" w:rsidP="00B20620">
            <w:pPr>
              <w:jc w:val="right"/>
              <w:rPr>
                <w:color w:val="000000"/>
                <w:sz w:val="14"/>
                <w:szCs w:val="14"/>
              </w:rPr>
            </w:pPr>
            <w:r>
              <w:rPr>
                <w:color w:val="000000"/>
                <w:sz w:val="14"/>
                <w:szCs w:val="14"/>
              </w:rPr>
              <w:t>24.40</w:t>
            </w:r>
          </w:p>
        </w:tc>
        <w:tc>
          <w:tcPr>
            <w:tcW w:w="1080" w:type="dxa"/>
            <w:shd w:val="clear" w:color="auto" w:fill="auto"/>
            <w:noWrap/>
            <w:vAlign w:val="center"/>
          </w:tcPr>
          <w:p w14:paraId="56CF8983"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72DB4BBE" w14:textId="77777777" w:rsidR="00B20620" w:rsidRDefault="00B20620" w:rsidP="00B20620">
            <w:pPr>
              <w:jc w:val="right"/>
              <w:rPr>
                <w:color w:val="000000"/>
                <w:sz w:val="14"/>
                <w:szCs w:val="14"/>
              </w:rPr>
            </w:pPr>
            <w:r>
              <w:rPr>
                <w:color w:val="000000"/>
                <w:sz w:val="14"/>
                <w:szCs w:val="14"/>
              </w:rPr>
              <w:t>15.39</w:t>
            </w:r>
          </w:p>
        </w:tc>
        <w:tc>
          <w:tcPr>
            <w:tcW w:w="990" w:type="dxa"/>
            <w:shd w:val="clear" w:color="auto" w:fill="auto"/>
            <w:noWrap/>
            <w:vAlign w:val="center"/>
          </w:tcPr>
          <w:p w14:paraId="61F59A1A" w14:textId="77777777"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2625CECF" w14:textId="77777777" w:rsidR="00B20620" w:rsidRDefault="00B20620" w:rsidP="00B20620">
            <w:pPr>
              <w:jc w:val="right"/>
              <w:rPr>
                <w:color w:val="000000"/>
                <w:sz w:val="14"/>
                <w:szCs w:val="14"/>
              </w:rPr>
            </w:pPr>
            <w:r>
              <w:rPr>
                <w:color w:val="000000"/>
                <w:sz w:val="14"/>
                <w:szCs w:val="14"/>
              </w:rPr>
              <w:t>6.16</w:t>
            </w:r>
          </w:p>
        </w:tc>
      </w:tr>
      <w:tr w:rsidR="00B20620" w:rsidRPr="00FF55B1" w14:paraId="10C32912" w14:textId="77777777" w:rsidTr="00B20620">
        <w:trPr>
          <w:trHeight w:hRule="exact" w:val="173"/>
          <w:jc w:val="center"/>
        </w:trPr>
        <w:tc>
          <w:tcPr>
            <w:tcW w:w="1737" w:type="dxa"/>
            <w:tcBorders>
              <w:left w:val="nil"/>
            </w:tcBorders>
            <w:shd w:val="clear" w:color="auto" w:fill="auto"/>
            <w:noWrap/>
            <w:vAlign w:val="center"/>
            <w:hideMark/>
          </w:tcPr>
          <w:p w14:paraId="08259D1E" w14:textId="77777777" w:rsidR="00B20620" w:rsidRPr="00FF55B1" w:rsidRDefault="00B20620" w:rsidP="00B20620">
            <w:pPr>
              <w:rPr>
                <w:b/>
                <w:bCs/>
                <w:sz w:val="14"/>
                <w:szCs w:val="14"/>
              </w:rPr>
            </w:pPr>
          </w:p>
        </w:tc>
        <w:tc>
          <w:tcPr>
            <w:tcW w:w="1405" w:type="dxa"/>
            <w:shd w:val="clear" w:color="auto" w:fill="auto"/>
            <w:noWrap/>
            <w:vAlign w:val="center"/>
            <w:hideMark/>
          </w:tcPr>
          <w:p w14:paraId="260929EB"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899E1A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273AAB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3A69653B"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85D6318"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1AF87AE"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5F4F0B5" w14:textId="77777777" w:rsidR="00B20620" w:rsidRDefault="00B20620" w:rsidP="00B20620">
            <w:pPr>
              <w:jc w:val="right"/>
              <w:rPr>
                <w:color w:val="000000"/>
                <w:sz w:val="14"/>
                <w:szCs w:val="14"/>
              </w:rPr>
            </w:pPr>
            <w:r>
              <w:rPr>
                <w:color w:val="000000"/>
                <w:sz w:val="14"/>
                <w:szCs w:val="14"/>
              </w:rPr>
              <w:t>-</w:t>
            </w:r>
          </w:p>
        </w:tc>
      </w:tr>
      <w:tr w:rsidR="00B20620" w:rsidRPr="00FF55B1" w14:paraId="16A14C92" w14:textId="77777777" w:rsidTr="00B20620">
        <w:trPr>
          <w:trHeight w:hRule="exact" w:val="173"/>
          <w:jc w:val="center"/>
        </w:trPr>
        <w:tc>
          <w:tcPr>
            <w:tcW w:w="1737" w:type="dxa"/>
            <w:tcBorders>
              <w:left w:val="nil"/>
            </w:tcBorders>
            <w:shd w:val="clear" w:color="auto" w:fill="auto"/>
            <w:noWrap/>
            <w:vAlign w:val="center"/>
            <w:hideMark/>
          </w:tcPr>
          <w:p w14:paraId="2A0B5ECC" w14:textId="77777777" w:rsidR="00B20620" w:rsidRPr="00FF55B1" w:rsidRDefault="00B20620" w:rsidP="00B20620">
            <w:pPr>
              <w:rPr>
                <w:b/>
                <w:bCs/>
                <w:sz w:val="14"/>
                <w:szCs w:val="14"/>
              </w:rPr>
            </w:pPr>
          </w:p>
        </w:tc>
        <w:tc>
          <w:tcPr>
            <w:tcW w:w="1405" w:type="dxa"/>
            <w:shd w:val="clear" w:color="auto" w:fill="auto"/>
            <w:noWrap/>
            <w:vAlign w:val="center"/>
            <w:hideMark/>
          </w:tcPr>
          <w:p w14:paraId="114087F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73AD9A26"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5FF8835" w14:textId="77777777" w:rsidR="00B20620" w:rsidRDefault="00B20620" w:rsidP="00B20620">
            <w:pPr>
              <w:jc w:val="right"/>
              <w:rPr>
                <w:color w:val="000000"/>
                <w:sz w:val="14"/>
                <w:szCs w:val="14"/>
              </w:rPr>
            </w:pPr>
            <w:r>
              <w:rPr>
                <w:color w:val="000000"/>
                <w:sz w:val="14"/>
                <w:szCs w:val="14"/>
              </w:rPr>
              <w:t>0.43</w:t>
            </w:r>
          </w:p>
        </w:tc>
        <w:tc>
          <w:tcPr>
            <w:tcW w:w="1080" w:type="dxa"/>
            <w:shd w:val="clear" w:color="auto" w:fill="auto"/>
            <w:noWrap/>
            <w:vAlign w:val="center"/>
          </w:tcPr>
          <w:p w14:paraId="17194262"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3F145702" w14:textId="77777777" w:rsidR="00B20620" w:rsidRDefault="00B20620" w:rsidP="00B20620">
            <w:pPr>
              <w:jc w:val="right"/>
              <w:rPr>
                <w:color w:val="000000"/>
                <w:sz w:val="14"/>
                <w:szCs w:val="14"/>
              </w:rPr>
            </w:pPr>
            <w:r>
              <w:rPr>
                <w:color w:val="000000"/>
                <w:sz w:val="14"/>
                <w:szCs w:val="14"/>
              </w:rPr>
              <w:t>1.59</w:t>
            </w:r>
          </w:p>
        </w:tc>
        <w:tc>
          <w:tcPr>
            <w:tcW w:w="990" w:type="dxa"/>
            <w:shd w:val="clear" w:color="auto" w:fill="auto"/>
            <w:noWrap/>
            <w:vAlign w:val="center"/>
          </w:tcPr>
          <w:p w14:paraId="0A5AC46B"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72DE46F" w14:textId="77777777" w:rsidR="00B20620" w:rsidRDefault="00B20620" w:rsidP="00B20620">
            <w:pPr>
              <w:jc w:val="right"/>
              <w:rPr>
                <w:color w:val="000000"/>
                <w:sz w:val="14"/>
                <w:szCs w:val="14"/>
              </w:rPr>
            </w:pPr>
            <w:r>
              <w:rPr>
                <w:color w:val="000000"/>
                <w:sz w:val="14"/>
                <w:szCs w:val="14"/>
              </w:rPr>
              <w:t>0.96</w:t>
            </w:r>
          </w:p>
        </w:tc>
      </w:tr>
      <w:tr w:rsidR="00B20620" w:rsidRPr="00FF55B1" w14:paraId="3493125D" w14:textId="77777777" w:rsidTr="00B20620">
        <w:trPr>
          <w:trHeight w:hRule="exact" w:val="173"/>
          <w:jc w:val="center"/>
        </w:trPr>
        <w:tc>
          <w:tcPr>
            <w:tcW w:w="1737" w:type="dxa"/>
            <w:tcBorders>
              <w:left w:val="nil"/>
            </w:tcBorders>
            <w:shd w:val="clear" w:color="auto" w:fill="auto"/>
            <w:noWrap/>
            <w:vAlign w:val="center"/>
            <w:hideMark/>
          </w:tcPr>
          <w:p w14:paraId="45033323" w14:textId="77777777" w:rsidR="00B20620" w:rsidRPr="00FF55B1" w:rsidRDefault="00B20620" w:rsidP="00B20620">
            <w:pPr>
              <w:rPr>
                <w:b/>
                <w:bCs/>
                <w:sz w:val="14"/>
                <w:szCs w:val="14"/>
              </w:rPr>
            </w:pPr>
          </w:p>
        </w:tc>
        <w:tc>
          <w:tcPr>
            <w:tcW w:w="1405" w:type="dxa"/>
            <w:shd w:val="clear" w:color="auto" w:fill="auto"/>
            <w:noWrap/>
            <w:vAlign w:val="center"/>
            <w:hideMark/>
          </w:tcPr>
          <w:p w14:paraId="26CDA51A"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3A4392B0" w14:textId="77777777"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14:paraId="4D5F4546" w14:textId="77777777" w:rsidR="00B20620" w:rsidRDefault="00B20620" w:rsidP="00B20620">
            <w:pPr>
              <w:jc w:val="right"/>
              <w:rPr>
                <w:color w:val="000000"/>
                <w:sz w:val="14"/>
                <w:szCs w:val="14"/>
              </w:rPr>
            </w:pPr>
            <w:r>
              <w:rPr>
                <w:color w:val="000000"/>
                <w:sz w:val="14"/>
                <w:szCs w:val="14"/>
              </w:rPr>
              <w:t>48.52</w:t>
            </w:r>
          </w:p>
        </w:tc>
        <w:tc>
          <w:tcPr>
            <w:tcW w:w="1080" w:type="dxa"/>
            <w:shd w:val="clear" w:color="auto" w:fill="auto"/>
            <w:noWrap/>
            <w:vAlign w:val="center"/>
          </w:tcPr>
          <w:p w14:paraId="5AF17861" w14:textId="77777777" w:rsidR="00B20620" w:rsidRDefault="00B20620" w:rsidP="00B20620">
            <w:pPr>
              <w:jc w:val="right"/>
              <w:rPr>
                <w:color w:val="000000"/>
                <w:sz w:val="14"/>
                <w:szCs w:val="14"/>
              </w:rPr>
            </w:pPr>
            <w:r>
              <w:rPr>
                <w:color w:val="000000"/>
                <w:sz w:val="14"/>
                <w:szCs w:val="14"/>
              </w:rPr>
              <w:t>0.13</w:t>
            </w:r>
          </w:p>
        </w:tc>
        <w:tc>
          <w:tcPr>
            <w:tcW w:w="1080" w:type="dxa"/>
            <w:shd w:val="clear" w:color="auto" w:fill="auto"/>
            <w:noWrap/>
            <w:vAlign w:val="center"/>
          </w:tcPr>
          <w:p w14:paraId="7CA3F4EE" w14:textId="77777777" w:rsidR="00B20620" w:rsidRDefault="00B20620" w:rsidP="00B20620">
            <w:pPr>
              <w:jc w:val="right"/>
              <w:rPr>
                <w:color w:val="000000"/>
                <w:sz w:val="14"/>
                <w:szCs w:val="14"/>
              </w:rPr>
            </w:pPr>
            <w:r>
              <w:rPr>
                <w:color w:val="000000"/>
                <w:sz w:val="14"/>
                <w:szCs w:val="14"/>
              </w:rPr>
              <w:t>59.30</w:t>
            </w:r>
          </w:p>
        </w:tc>
        <w:tc>
          <w:tcPr>
            <w:tcW w:w="990" w:type="dxa"/>
            <w:shd w:val="clear" w:color="auto" w:fill="auto"/>
            <w:noWrap/>
            <w:vAlign w:val="center"/>
          </w:tcPr>
          <w:p w14:paraId="38F84A8B" w14:textId="77777777" w:rsidR="00B20620" w:rsidRDefault="00B20620" w:rsidP="00B20620">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14:paraId="2850888B" w14:textId="77777777" w:rsidR="00B20620" w:rsidRDefault="00B20620" w:rsidP="00B20620">
            <w:pPr>
              <w:jc w:val="right"/>
              <w:rPr>
                <w:color w:val="000000"/>
                <w:sz w:val="14"/>
                <w:szCs w:val="14"/>
              </w:rPr>
            </w:pPr>
            <w:r>
              <w:rPr>
                <w:color w:val="000000"/>
                <w:sz w:val="14"/>
                <w:szCs w:val="14"/>
              </w:rPr>
              <w:t>75.85</w:t>
            </w:r>
          </w:p>
        </w:tc>
      </w:tr>
      <w:tr w:rsidR="00B20620" w:rsidRPr="00FF55B1" w14:paraId="1EE6D76B" w14:textId="77777777" w:rsidTr="00B20620">
        <w:trPr>
          <w:trHeight w:hRule="exact" w:val="173"/>
          <w:jc w:val="center"/>
        </w:trPr>
        <w:tc>
          <w:tcPr>
            <w:tcW w:w="1737" w:type="dxa"/>
            <w:tcBorders>
              <w:left w:val="nil"/>
            </w:tcBorders>
            <w:shd w:val="clear" w:color="auto" w:fill="auto"/>
            <w:noWrap/>
            <w:vAlign w:val="center"/>
            <w:hideMark/>
          </w:tcPr>
          <w:p w14:paraId="093459C6" w14:textId="77777777" w:rsidR="00B20620" w:rsidRPr="00FF55B1" w:rsidRDefault="00B20620" w:rsidP="00B20620">
            <w:pPr>
              <w:rPr>
                <w:b/>
                <w:bCs/>
                <w:sz w:val="14"/>
                <w:szCs w:val="14"/>
              </w:rPr>
            </w:pPr>
          </w:p>
        </w:tc>
        <w:tc>
          <w:tcPr>
            <w:tcW w:w="1405" w:type="dxa"/>
            <w:shd w:val="clear" w:color="auto" w:fill="auto"/>
            <w:noWrap/>
            <w:vAlign w:val="center"/>
            <w:hideMark/>
          </w:tcPr>
          <w:p w14:paraId="3864A831"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08954089"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60D98E5A"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536F09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7B84E7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4A6BF8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C0ECD4D" w14:textId="77777777" w:rsidR="00B20620" w:rsidRDefault="00B20620" w:rsidP="00B20620">
            <w:pPr>
              <w:jc w:val="right"/>
              <w:rPr>
                <w:color w:val="000000"/>
                <w:sz w:val="14"/>
                <w:szCs w:val="14"/>
              </w:rPr>
            </w:pPr>
            <w:r>
              <w:rPr>
                <w:color w:val="000000"/>
                <w:sz w:val="14"/>
                <w:szCs w:val="14"/>
              </w:rPr>
              <w:t>-</w:t>
            </w:r>
          </w:p>
        </w:tc>
      </w:tr>
      <w:tr w:rsidR="00B20620" w:rsidRPr="00FF55B1" w14:paraId="2B122403"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18E2F28C"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557FB40F"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F2B7D1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269B1F1" w14:textId="77777777" w:rsidR="00B20620" w:rsidRDefault="00B20620" w:rsidP="00B20620">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tcPr>
          <w:p w14:paraId="0BDC504F" w14:textId="77777777"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E018D7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9BD801"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41BA81CB" w14:textId="77777777" w:rsidR="00B20620" w:rsidRDefault="00B20620" w:rsidP="00B20620">
            <w:pPr>
              <w:jc w:val="right"/>
              <w:rPr>
                <w:color w:val="000000"/>
                <w:sz w:val="14"/>
                <w:szCs w:val="14"/>
              </w:rPr>
            </w:pPr>
            <w:r>
              <w:rPr>
                <w:color w:val="000000"/>
                <w:sz w:val="14"/>
                <w:szCs w:val="14"/>
              </w:rPr>
              <w:t>-</w:t>
            </w:r>
          </w:p>
        </w:tc>
      </w:tr>
      <w:tr w:rsidR="00B20620" w:rsidRPr="00FF55B1" w14:paraId="3F2AB7DC"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1FC43B4" w14:textId="77777777" w:rsidR="00B20620" w:rsidRPr="00FF55B1" w:rsidRDefault="00B20620" w:rsidP="00B2062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75BE4E91" w14:textId="77777777"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0D90C62" w14:textId="77777777" w:rsidR="00B20620" w:rsidRDefault="00B20620" w:rsidP="00B20620">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tcPr>
          <w:p w14:paraId="41BCE13F"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619F8F8" w14:textId="77777777" w:rsidR="00B20620" w:rsidRDefault="00B20620" w:rsidP="00B20620">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14:paraId="2D70F5B9"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18F7373" w14:textId="77777777" w:rsidR="00B20620" w:rsidRDefault="00B20620" w:rsidP="00B20620">
            <w:pPr>
              <w:jc w:val="right"/>
              <w:rPr>
                <w:b/>
                <w:bCs/>
                <w:color w:val="000000"/>
                <w:sz w:val="14"/>
                <w:szCs w:val="14"/>
              </w:rPr>
            </w:pPr>
            <w:r>
              <w:rPr>
                <w:b/>
                <w:bCs/>
                <w:color w:val="000000"/>
                <w:sz w:val="14"/>
                <w:szCs w:val="14"/>
              </w:rPr>
              <w:t>0.38</w:t>
            </w:r>
          </w:p>
        </w:tc>
        <w:tc>
          <w:tcPr>
            <w:tcW w:w="990" w:type="dxa"/>
            <w:tcBorders>
              <w:top w:val="single" w:sz="4" w:space="0" w:color="auto"/>
              <w:bottom w:val="single" w:sz="4" w:space="0" w:color="auto"/>
              <w:right w:val="nil"/>
            </w:tcBorders>
            <w:shd w:val="clear" w:color="auto" w:fill="auto"/>
            <w:noWrap/>
            <w:vAlign w:val="center"/>
          </w:tcPr>
          <w:p w14:paraId="574CFA49"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C37B2FA"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64DC37A1" w14:textId="77777777" w:rsidR="00B20620" w:rsidRPr="00FF55B1" w:rsidRDefault="00B20620" w:rsidP="00B20620">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6F4F0AFB"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66523D0" w14:textId="77777777" w:rsidR="00B20620" w:rsidRDefault="00B20620" w:rsidP="00B20620">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tcPr>
          <w:p w14:paraId="311BBA4E" w14:textId="77777777" w:rsidR="00B20620" w:rsidRDefault="00B20620" w:rsidP="00B20620">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14:paraId="0FC710B7" w14:textId="77777777" w:rsidR="00B20620" w:rsidRDefault="00705F91" w:rsidP="00B2062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14:paraId="62D8EFCE" w14:textId="77777777" w:rsidR="00B20620" w:rsidRDefault="00B20620" w:rsidP="00B20620">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tcPr>
          <w:p w14:paraId="37749BEF" w14:textId="77777777" w:rsidR="00B20620" w:rsidRDefault="00B20620" w:rsidP="00B2062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tcPr>
          <w:p w14:paraId="0F8F0176" w14:textId="77777777" w:rsidR="00B20620" w:rsidRDefault="00B20620" w:rsidP="00B20620">
            <w:pPr>
              <w:jc w:val="right"/>
              <w:rPr>
                <w:color w:val="000000"/>
                <w:sz w:val="14"/>
                <w:szCs w:val="14"/>
              </w:rPr>
            </w:pPr>
            <w:r>
              <w:rPr>
                <w:color w:val="000000"/>
                <w:sz w:val="14"/>
                <w:szCs w:val="14"/>
              </w:rPr>
              <w:t>0.09</w:t>
            </w:r>
          </w:p>
        </w:tc>
      </w:tr>
      <w:tr w:rsidR="00B20620" w:rsidRPr="00FF55B1" w14:paraId="21E1523A" w14:textId="77777777" w:rsidTr="00B20620">
        <w:trPr>
          <w:trHeight w:hRule="exact" w:val="173"/>
          <w:jc w:val="center"/>
        </w:trPr>
        <w:tc>
          <w:tcPr>
            <w:tcW w:w="1737" w:type="dxa"/>
            <w:tcBorders>
              <w:left w:val="nil"/>
            </w:tcBorders>
            <w:shd w:val="clear" w:color="auto" w:fill="auto"/>
            <w:noWrap/>
            <w:vAlign w:val="center"/>
            <w:hideMark/>
          </w:tcPr>
          <w:p w14:paraId="7FDA19FA" w14:textId="77777777" w:rsidR="00B20620" w:rsidRPr="00FF55B1" w:rsidRDefault="00B20620" w:rsidP="00B20620">
            <w:pPr>
              <w:rPr>
                <w:b/>
                <w:bCs/>
                <w:sz w:val="14"/>
                <w:szCs w:val="14"/>
              </w:rPr>
            </w:pPr>
          </w:p>
        </w:tc>
        <w:tc>
          <w:tcPr>
            <w:tcW w:w="1405" w:type="dxa"/>
            <w:shd w:val="clear" w:color="auto" w:fill="auto"/>
            <w:noWrap/>
            <w:vAlign w:val="center"/>
            <w:hideMark/>
          </w:tcPr>
          <w:p w14:paraId="6D238115"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061BE6D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772677E" w14:textId="77777777" w:rsidR="00B20620" w:rsidRDefault="00B20620" w:rsidP="00B20620">
            <w:pPr>
              <w:jc w:val="right"/>
              <w:rPr>
                <w:color w:val="000000"/>
                <w:sz w:val="14"/>
                <w:szCs w:val="14"/>
              </w:rPr>
            </w:pPr>
            <w:r>
              <w:rPr>
                <w:color w:val="000000"/>
                <w:sz w:val="14"/>
                <w:szCs w:val="14"/>
              </w:rPr>
              <w:t>0.12</w:t>
            </w:r>
          </w:p>
        </w:tc>
        <w:tc>
          <w:tcPr>
            <w:tcW w:w="1080" w:type="dxa"/>
            <w:shd w:val="clear" w:color="auto" w:fill="auto"/>
            <w:noWrap/>
            <w:vAlign w:val="center"/>
          </w:tcPr>
          <w:p w14:paraId="7AF933DF"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4547EFD1"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73C7FDDD" w14:textId="77777777"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A62F86D" w14:textId="77777777" w:rsidR="00B20620" w:rsidRDefault="00B20620" w:rsidP="00B20620">
            <w:pPr>
              <w:jc w:val="right"/>
              <w:rPr>
                <w:color w:val="000000"/>
                <w:sz w:val="14"/>
                <w:szCs w:val="14"/>
              </w:rPr>
            </w:pPr>
            <w:r>
              <w:rPr>
                <w:color w:val="000000"/>
                <w:sz w:val="14"/>
                <w:szCs w:val="14"/>
              </w:rPr>
              <w:t>0.03</w:t>
            </w:r>
          </w:p>
        </w:tc>
      </w:tr>
      <w:tr w:rsidR="00B20620" w:rsidRPr="00FF55B1" w14:paraId="439C9231" w14:textId="77777777" w:rsidTr="00B20620">
        <w:trPr>
          <w:trHeight w:hRule="exact" w:val="173"/>
          <w:jc w:val="center"/>
        </w:trPr>
        <w:tc>
          <w:tcPr>
            <w:tcW w:w="1737" w:type="dxa"/>
            <w:tcBorders>
              <w:left w:val="nil"/>
            </w:tcBorders>
            <w:shd w:val="clear" w:color="auto" w:fill="auto"/>
            <w:noWrap/>
            <w:vAlign w:val="center"/>
            <w:hideMark/>
          </w:tcPr>
          <w:p w14:paraId="5C1C52BC" w14:textId="77777777" w:rsidR="00B20620" w:rsidRPr="00FF55B1" w:rsidRDefault="00B20620" w:rsidP="00B20620">
            <w:pPr>
              <w:rPr>
                <w:b/>
                <w:bCs/>
                <w:sz w:val="14"/>
                <w:szCs w:val="14"/>
              </w:rPr>
            </w:pPr>
          </w:p>
        </w:tc>
        <w:tc>
          <w:tcPr>
            <w:tcW w:w="1405" w:type="dxa"/>
            <w:shd w:val="clear" w:color="auto" w:fill="auto"/>
            <w:noWrap/>
            <w:vAlign w:val="center"/>
            <w:hideMark/>
          </w:tcPr>
          <w:p w14:paraId="459EE411"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7BA03DFC"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D76D645"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306FA4B"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DBCF84C" w14:textId="77777777"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14:paraId="758E4868"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E7CC4F3" w14:textId="77777777" w:rsidR="00B20620" w:rsidRDefault="00B20620" w:rsidP="00B20620">
            <w:pPr>
              <w:jc w:val="right"/>
              <w:rPr>
                <w:color w:val="000000"/>
                <w:sz w:val="14"/>
                <w:szCs w:val="14"/>
              </w:rPr>
            </w:pPr>
            <w:r>
              <w:rPr>
                <w:color w:val="000000"/>
                <w:sz w:val="14"/>
                <w:szCs w:val="14"/>
              </w:rPr>
              <w:t>-</w:t>
            </w:r>
          </w:p>
        </w:tc>
      </w:tr>
      <w:tr w:rsidR="00B20620" w:rsidRPr="00FF55B1" w14:paraId="5DC7A690" w14:textId="77777777" w:rsidTr="00B20620">
        <w:trPr>
          <w:trHeight w:hRule="exact" w:val="173"/>
          <w:jc w:val="center"/>
        </w:trPr>
        <w:tc>
          <w:tcPr>
            <w:tcW w:w="1737" w:type="dxa"/>
            <w:tcBorders>
              <w:left w:val="nil"/>
            </w:tcBorders>
            <w:shd w:val="clear" w:color="auto" w:fill="auto"/>
            <w:noWrap/>
            <w:vAlign w:val="center"/>
          </w:tcPr>
          <w:p w14:paraId="68A13BA3" w14:textId="77777777" w:rsidR="00B20620" w:rsidRPr="00FF55B1" w:rsidRDefault="00B20620" w:rsidP="00B20620">
            <w:pPr>
              <w:rPr>
                <w:b/>
                <w:bCs/>
                <w:sz w:val="14"/>
                <w:szCs w:val="14"/>
              </w:rPr>
            </w:pPr>
          </w:p>
        </w:tc>
        <w:tc>
          <w:tcPr>
            <w:tcW w:w="1405" w:type="dxa"/>
            <w:shd w:val="clear" w:color="auto" w:fill="auto"/>
            <w:noWrap/>
            <w:vAlign w:val="center"/>
          </w:tcPr>
          <w:p w14:paraId="0C79D441"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8D074A4"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01785CE"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174FB9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4FE49BD5"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03B1B44"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691ADDC" w14:textId="77777777" w:rsidR="00B20620" w:rsidRDefault="00B20620" w:rsidP="00B20620">
            <w:pPr>
              <w:jc w:val="right"/>
              <w:rPr>
                <w:color w:val="000000"/>
                <w:sz w:val="14"/>
                <w:szCs w:val="14"/>
              </w:rPr>
            </w:pPr>
            <w:r>
              <w:rPr>
                <w:color w:val="000000"/>
                <w:sz w:val="14"/>
                <w:szCs w:val="14"/>
              </w:rPr>
              <w:t>-</w:t>
            </w:r>
          </w:p>
        </w:tc>
      </w:tr>
      <w:tr w:rsidR="00B20620" w:rsidRPr="00FF55B1" w14:paraId="018CC346" w14:textId="77777777" w:rsidTr="00B20620">
        <w:trPr>
          <w:trHeight w:hRule="exact" w:val="173"/>
          <w:jc w:val="center"/>
        </w:trPr>
        <w:tc>
          <w:tcPr>
            <w:tcW w:w="1737" w:type="dxa"/>
            <w:tcBorders>
              <w:left w:val="nil"/>
            </w:tcBorders>
            <w:shd w:val="clear" w:color="auto" w:fill="auto"/>
            <w:noWrap/>
            <w:vAlign w:val="center"/>
            <w:hideMark/>
          </w:tcPr>
          <w:p w14:paraId="4F4DD3C1" w14:textId="77777777" w:rsidR="00B20620" w:rsidRPr="00FF55B1" w:rsidRDefault="00B20620" w:rsidP="00B20620">
            <w:pPr>
              <w:rPr>
                <w:b/>
                <w:bCs/>
                <w:sz w:val="14"/>
                <w:szCs w:val="14"/>
              </w:rPr>
            </w:pPr>
          </w:p>
        </w:tc>
        <w:tc>
          <w:tcPr>
            <w:tcW w:w="1405" w:type="dxa"/>
            <w:shd w:val="clear" w:color="auto" w:fill="auto"/>
            <w:noWrap/>
            <w:vAlign w:val="center"/>
            <w:hideMark/>
          </w:tcPr>
          <w:p w14:paraId="77C16D19"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52835E0E"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4BC103C" w14:textId="77777777" w:rsidR="00B20620" w:rsidRDefault="00B20620" w:rsidP="00B20620">
            <w:pPr>
              <w:jc w:val="right"/>
              <w:rPr>
                <w:color w:val="000000"/>
                <w:sz w:val="14"/>
                <w:szCs w:val="14"/>
              </w:rPr>
            </w:pPr>
            <w:r>
              <w:rPr>
                <w:color w:val="000000"/>
                <w:sz w:val="14"/>
                <w:szCs w:val="14"/>
              </w:rPr>
              <w:t>0.07</w:t>
            </w:r>
          </w:p>
        </w:tc>
        <w:tc>
          <w:tcPr>
            <w:tcW w:w="1080" w:type="dxa"/>
            <w:shd w:val="clear" w:color="auto" w:fill="auto"/>
            <w:noWrap/>
            <w:vAlign w:val="center"/>
          </w:tcPr>
          <w:p w14:paraId="0DC79CC6"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3DD61CA4" w14:textId="77777777"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14:paraId="5A1588B5" w14:textId="77777777"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72A6C63" w14:textId="77777777" w:rsidR="00B20620" w:rsidRDefault="00B20620" w:rsidP="00B20620">
            <w:pPr>
              <w:jc w:val="right"/>
              <w:rPr>
                <w:color w:val="000000"/>
                <w:sz w:val="14"/>
                <w:szCs w:val="14"/>
              </w:rPr>
            </w:pPr>
            <w:r>
              <w:rPr>
                <w:color w:val="000000"/>
                <w:sz w:val="14"/>
                <w:szCs w:val="14"/>
              </w:rPr>
              <w:t>0.13</w:t>
            </w:r>
          </w:p>
        </w:tc>
      </w:tr>
      <w:tr w:rsidR="00B20620" w:rsidRPr="00FF55B1" w14:paraId="00A8D7AB" w14:textId="77777777" w:rsidTr="00B20620">
        <w:trPr>
          <w:trHeight w:hRule="exact" w:val="173"/>
          <w:jc w:val="center"/>
        </w:trPr>
        <w:tc>
          <w:tcPr>
            <w:tcW w:w="1737" w:type="dxa"/>
            <w:tcBorders>
              <w:left w:val="nil"/>
            </w:tcBorders>
            <w:shd w:val="clear" w:color="auto" w:fill="auto"/>
            <w:noWrap/>
            <w:vAlign w:val="center"/>
            <w:hideMark/>
          </w:tcPr>
          <w:p w14:paraId="102BF57A"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17500C6"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0AB546F"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47D2CD66"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7D1EB00B"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1D54981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15AD0F7"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40F792F" w14:textId="77777777" w:rsidR="00B20620" w:rsidRDefault="00B20620" w:rsidP="00B20620">
            <w:pPr>
              <w:jc w:val="right"/>
              <w:rPr>
                <w:color w:val="000000"/>
                <w:sz w:val="14"/>
                <w:szCs w:val="14"/>
              </w:rPr>
            </w:pPr>
            <w:r>
              <w:rPr>
                <w:color w:val="000000"/>
                <w:sz w:val="14"/>
                <w:szCs w:val="14"/>
              </w:rPr>
              <w:t>-</w:t>
            </w:r>
          </w:p>
        </w:tc>
      </w:tr>
      <w:tr w:rsidR="00B20620" w:rsidRPr="00FF55B1" w14:paraId="02FAF64A" w14:textId="77777777" w:rsidTr="00B20620">
        <w:trPr>
          <w:trHeight w:hRule="exact" w:val="173"/>
          <w:jc w:val="center"/>
        </w:trPr>
        <w:tc>
          <w:tcPr>
            <w:tcW w:w="1737" w:type="dxa"/>
            <w:tcBorders>
              <w:left w:val="nil"/>
            </w:tcBorders>
            <w:shd w:val="clear" w:color="auto" w:fill="auto"/>
            <w:noWrap/>
            <w:vAlign w:val="center"/>
            <w:hideMark/>
          </w:tcPr>
          <w:p w14:paraId="68667B8F"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3E9EFEE2"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4A4F28C" w14:textId="77777777" w:rsidR="00B20620" w:rsidRDefault="00B20620" w:rsidP="00B20620">
            <w:pPr>
              <w:jc w:val="right"/>
              <w:rPr>
                <w:color w:val="000000"/>
                <w:sz w:val="14"/>
                <w:szCs w:val="14"/>
              </w:rPr>
            </w:pPr>
            <w:r>
              <w:rPr>
                <w:color w:val="000000"/>
                <w:sz w:val="14"/>
                <w:szCs w:val="14"/>
              </w:rPr>
              <w:t>3.85</w:t>
            </w:r>
          </w:p>
        </w:tc>
        <w:tc>
          <w:tcPr>
            <w:tcW w:w="990" w:type="dxa"/>
            <w:shd w:val="clear" w:color="auto" w:fill="auto"/>
            <w:noWrap/>
            <w:vAlign w:val="center"/>
          </w:tcPr>
          <w:p w14:paraId="76F9EBE1" w14:textId="77777777" w:rsidR="00B20620" w:rsidRDefault="00B20620" w:rsidP="00B20620">
            <w:pPr>
              <w:jc w:val="right"/>
              <w:rPr>
                <w:color w:val="000000"/>
                <w:sz w:val="14"/>
                <w:szCs w:val="14"/>
              </w:rPr>
            </w:pPr>
            <w:r>
              <w:rPr>
                <w:color w:val="000000"/>
                <w:sz w:val="14"/>
                <w:szCs w:val="14"/>
              </w:rPr>
              <w:t>99.35</w:t>
            </w:r>
          </w:p>
        </w:tc>
        <w:tc>
          <w:tcPr>
            <w:tcW w:w="1080" w:type="dxa"/>
            <w:shd w:val="clear" w:color="auto" w:fill="auto"/>
            <w:noWrap/>
            <w:vAlign w:val="center"/>
          </w:tcPr>
          <w:p w14:paraId="6CDAFCDD" w14:textId="77777777" w:rsidR="00B20620" w:rsidRDefault="00B20620" w:rsidP="00B20620">
            <w:pPr>
              <w:jc w:val="right"/>
              <w:rPr>
                <w:color w:val="000000"/>
                <w:sz w:val="14"/>
                <w:szCs w:val="14"/>
              </w:rPr>
            </w:pPr>
            <w:r>
              <w:rPr>
                <w:color w:val="000000"/>
                <w:sz w:val="14"/>
                <w:szCs w:val="14"/>
              </w:rPr>
              <w:t>5.58</w:t>
            </w:r>
          </w:p>
        </w:tc>
        <w:tc>
          <w:tcPr>
            <w:tcW w:w="1080" w:type="dxa"/>
            <w:shd w:val="clear" w:color="auto" w:fill="auto"/>
            <w:noWrap/>
            <w:vAlign w:val="center"/>
          </w:tcPr>
          <w:p w14:paraId="28239A4E" w14:textId="77777777" w:rsidR="00B20620" w:rsidRDefault="00B20620" w:rsidP="00B20620">
            <w:pPr>
              <w:jc w:val="right"/>
              <w:rPr>
                <w:color w:val="000000"/>
                <w:sz w:val="14"/>
                <w:szCs w:val="14"/>
              </w:rPr>
            </w:pPr>
            <w:r>
              <w:rPr>
                <w:color w:val="000000"/>
                <w:sz w:val="14"/>
                <w:szCs w:val="14"/>
              </w:rPr>
              <w:t>99.84</w:t>
            </w:r>
          </w:p>
        </w:tc>
        <w:tc>
          <w:tcPr>
            <w:tcW w:w="990" w:type="dxa"/>
            <w:shd w:val="clear" w:color="auto" w:fill="auto"/>
            <w:noWrap/>
            <w:vAlign w:val="center"/>
          </w:tcPr>
          <w:p w14:paraId="78E36B17" w14:textId="77777777" w:rsidR="00B20620" w:rsidRDefault="00B20620" w:rsidP="00B20620">
            <w:pPr>
              <w:jc w:val="right"/>
              <w:rPr>
                <w:color w:val="000000"/>
                <w:sz w:val="14"/>
                <w:szCs w:val="14"/>
              </w:rPr>
            </w:pPr>
            <w:r>
              <w:rPr>
                <w:color w:val="000000"/>
                <w:sz w:val="14"/>
                <w:szCs w:val="14"/>
              </w:rPr>
              <w:t>5.71</w:t>
            </w:r>
          </w:p>
        </w:tc>
        <w:tc>
          <w:tcPr>
            <w:tcW w:w="990" w:type="dxa"/>
            <w:tcBorders>
              <w:right w:val="nil"/>
            </w:tcBorders>
            <w:shd w:val="clear" w:color="auto" w:fill="auto"/>
            <w:noWrap/>
            <w:vAlign w:val="center"/>
          </w:tcPr>
          <w:p w14:paraId="47903981" w14:textId="77777777" w:rsidR="00B20620" w:rsidRDefault="00B20620" w:rsidP="00B20620">
            <w:pPr>
              <w:jc w:val="right"/>
              <w:rPr>
                <w:color w:val="000000"/>
                <w:sz w:val="14"/>
                <w:szCs w:val="14"/>
              </w:rPr>
            </w:pPr>
            <w:r>
              <w:rPr>
                <w:color w:val="000000"/>
                <w:sz w:val="14"/>
                <w:szCs w:val="14"/>
              </w:rPr>
              <w:t>99.75</w:t>
            </w:r>
          </w:p>
        </w:tc>
      </w:tr>
      <w:tr w:rsidR="00B20620" w:rsidRPr="00FF55B1" w14:paraId="145EE8E4" w14:textId="77777777" w:rsidTr="00B20620">
        <w:trPr>
          <w:trHeight w:hRule="exact" w:val="173"/>
          <w:jc w:val="center"/>
        </w:trPr>
        <w:tc>
          <w:tcPr>
            <w:tcW w:w="1737" w:type="dxa"/>
            <w:tcBorders>
              <w:left w:val="nil"/>
              <w:bottom w:val="single" w:sz="4" w:space="0" w:color="auto"/>
            </w:tcBorders>
            <w:shd w:val="clear" w:color="auto" w:fill="auto"/>
            <w:noWrap/>
            <w:vAlign w:val="center"/>
          </w:tcPr>
          <w:p w14:paraId="70C721FD"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tcPr>
          <w:p w14:paraId="226FCE17"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6421768"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088BC76" w14:textId="77777777" w:rsidR="00B20620" w:rsidRDefault="00B20620" w:rsidP="00B2062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8B2BFE0" w14:textId="77777777" w:rsidR="00B20620" w:rsidRDefault="00705F91"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C77D961" w14:textId="77777777"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5CDB3262" w14:textId="77777777"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28B2C4" w14:textId="77777777" w:rsidR="00B20620" w:rsidRDefault="00B20620" w:rsidP="00B20620">
            <w:pPr>
              <w:jc w:val="right"/>
              <w:rPr>
                <w:color w:val="000000"/>
                <w:sz w:val="14"/>
                <w:szCs w:val="14"/>
              </w:rPr>
            </w:pPr>
            <w:r>
              <w:rPr>
                <w:color w:val="000000"/>
                <w:sz w:val="14"/>
                <w:szCs w:val="14"/>
              </w:rPr>
              <w:t>-</w:t>
            </w:r>
          </w:p>
        </w:tc>
      </w:tr>
      <w:tr w:rsidR="00B20620" w:rsidRPr="00FF55B1" w14:paraId="60F8C5F2" w14:textId="77777777"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8192495" w14:textId="77777777" w:rsidR="00B20620" w:rsidRPr="00FF55B1" w:rsidRDefault="00B20620" w:rsidP="00B20620">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179D32FC" w14:textId="77777777" w:rsidR="00B20620" w:rsidRDefault="00B20620" w:rsidP="00B2062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04B9B2A2" w14:textId="77777777" w:rsidR="00B20620" w:rsidRDefault="00B20620" w:rsidP="00B20620">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tcBorders>
            <w:shd w:val="clear" w:color="auto" w:fill="auto"/>
            <w:noWrap/>
            <w:vAlign w:val="center"/>
          </w:tcPr>
          <w:p w14:paraId="6306B675"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13929CE5" w14:textId="77777777" w:rsidR="00B20620" w:rsidRDefault="00B20620" w:rsidP="00B20620">
            <w:pPr>
              <w:jc w:val="right"/>
              <w:rPr>
                <w:b/>
                <w:bCs/>
                <w:color w:val="000000"/>
                <w:sz w:val="14"/>
                <w:szCs w:val="14"/>
              </w:rPr>
            </w:pPr>
            <w:r>
              <w:rPr>
                <w:b/>
                <w:bCs/>
                <w:color w:val="000000"/>
                <w:sz w:val="14"/>
                <w:szCs w:val="14"/>
              </w:rPr>
              <w:t>5.59</w:t>
            </w:r>
          </w:p>
        </w:tc>
        <w:tc>
          <w:tcPr>
            <w:tcW w:w="1080" w:type="dxa"/>
            <w:tcBorders>
              <w:top w:val="single" w:sz="4" w:space="0" w:color="auto"/>
              <w:bottom w:val="single" w:sz="4" w:space="0" w:color="auto"/>
            </w:tcBorders>
            <w:shd w:val="clear" w:color="auto" w:fill="auto"/>
            <w:noWrap/>
            <w:vAlign w:val="center"/>
          </w:tcPr>
          <w:p w14:paraId="7A99B05D"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50FE24F" w14:textId="77777777" w:rsidR="00B20620" w:rsidRDefault="00B20620" w:rsidP="00B20620">
            <w:pPr>
              <w:jc w:val="right"/>
              <w:rPr>
                <w:b/>
                <w:bCs/>
                <w:color w:val="000000"/>
                <w:sz w:val="14"/>
                <w:szCs w:val="14"/>
              </w:rPr>
            </w:pPr>
            <w:r>
              <w:rPr>
                <w:b/>
                <w:bCs/>
                <w:color w:val="000000"/>
                <w:sz w:val="14"/>
                <w:szCs w:val="14"/>
              </w:rPr>
              <w:t>5.72</w:t>
            </w:r>
          </w:p>
        </w:tc>
        <w:tc>
          <w:tcPr>
            <w:tcW w:w="990" w:type="dxa"/>
            <w:tcBorders>
              <w:top w:val="single" w:sz="4" w:space="0" w:color="auto"/>
              <w:bottom w:val="single" w:sz="4" w:space="0" w:color="auto"/>
              <w:right w:val="nil"/>
            </w:tcBorders>
            <w:shd w:val="clear" w:color="auto" w:fill="auto"/>
            <w:noWrap/>
            <w:vAlign w:val="center"/>
          </w:tcPr>
          <w:p w14:paraId="7D69DAB8"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7310773D" w14:textId="77777777" w:rsidTr="00B20620">
        <w:trPr>
          <w:trHeight w:hRule="exact" w:val="173"/>
          <w:jc w:val="center"/>
        </w:trPr>
        <w:tc>
          <w:tcPr>
            <w:tcW w:w="1737" w:type="dxa"/>
            <w:tcBorders>
              <w:top w:val="single" w:sz="4" w:space="0" w:color="auto"/>
              <w:left w:val="nil"/>
            </w:tcBorders>
            <w:shd w:val="clear" w:color="auto" w:fill="auto"/>
            <w:noWrap/>
            <w:vAlign w:val="center"/>
            <w:hideMark/>
          </w:tcPr>
          <w:p w14:paraId="42CEAD8E" w14:textId="77777777" w:rsidR="00B20620" w:rsidRPr="00FF55B1" w:rsidRDefault="00B20620" w:rsidP="00B2062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0DE4F5DC" w14:textId="77777777"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3B8A129" w14:textId="77777777" w:rsidR="00B20620" w:rsidRDefault="00B20620" w:rsidP="00B20620">
            <w:pPr>
              <w:jc w:val="right"/>
              <w:rPr>
                <w:color w:val="000000"/>
                <w:sz w:val="14"/>
                <w:szCs w:val="14"/>
              </w:rPr>
            </w:pPr>
            <w:r>
              <w:rPr>
                <w:color w:val="000000"/>
                <w:sz w:val="14"/>
                <w:szCs w:val="14"/>
              </w:rPr>
              <w:t>0.86</w:t>
            </w:r>
          </w:p>
        </w:tc>
        <w:tc>
          <w:tcPr>
            <w:tcW w:w="990" w:type="dxa"/>
            <w:tcBorders>
              <w:top w:val="single" w:sz="4" w:space="0" w:color="auto"/>
            </w:tcBorders>
            <w:shd w:val="clear" w:color="auto" w:fill="auto"/>
            <w:noWrap/>
            <w:vAlign w:val="center"/>
          </w:tcPr>
          <w:p w14:paraId="7D0B6A1F" w14:textId="77777777" w:rsidR="00B20620" w:rsidRDefault="00B20620" w:rsidP="00B20620">
            <w:pPr>
              <w:jc w:val="right"/>
              <w:rPr>
                <w:color w:val="000000"/>
                <w:sz w:val="14"/>
                <w:szCs w:val="14"/>
              </w:rPr>
            </w:pPr>
            <w:r>
              <w:rPr>
                <w:color w:val="000000"/>
                <w:sz w:val="14"/>
                <w:szCs w:val="14"/>
              </w:rPr>
              <w:t>7.71</w:t>
            </w:r>
          </w:p>
        </w:tc>
        <w:tc>
          <w:tcPr>
            <w:tcW w:w="1080" w:type="dxa"/>
            <w:tcBorders>
              <w:top w:val="single" w:sz="4" w:space="0" w:color="auto"/>
            </w:tcBorders>
            <w:shd w:val="clear" w:color="auto" w:fill="auto"/>
            <w:noWrap/>
            <w:vAlign w:val="center"/>
          </w:tcPr>
          <w:p w14:paraId="39F32B5C" w14:textId="77777777" w:rsidR="00B20620" w:rsidRDefault="00B20620" w:rsidP="00B20620">
            <w:pPr>
              <w:jc w:val="right"/>
              <w:rPr>
                <w:color w:val="000000"/>
                <w:sz w:val="14"/>
                <w:szCs w:val="14"/>
              </w:rPr>
            </w:pPr>
            <w:r>
              <w:rPr>
                <w:color w:val="000000"/>
                <w:sz w:val="14"/>
                <w:szCs w:val="14"/>
              </w:rPr>
              <w:t>1.29</w:t>
            </w:r>
          </w:p>
        </w:tc>
        <w:tc>
          <w:tcPr>
            <w:tcW w:w="1080" w:type="dxa"/>
            <w:tcBorders>
              <w:top w:val="single" w:sz="4" w:space="0" w:color="auto"/>
            </w:tcBorders>
            <w:shd w:val="clear" w:color="auto" w:fill="auto"/>
            <w:noWrap/>
            <w:vAlign w:val="center"/>
          </w:tcPr>
          <w:p w14:paraId="40D34B41" w14:textId="77777777" w:rsidR="00B20620" w:rsidRDefault="00B20620" w:rsidP="00B20620">
            <w:pPr>
              <w:jc w:val="right"/>
              <w:rPr>
                <w:color w:val="000000"/>
                <w:sz w:val="14"/>
                <w:szCs w:val="14"/>
              </w:rPr>
            </w:pPr>
            <w:r>
              <w:rPr>
                <w:color w:val="000000"/>
                <w:sz w:val="14"/>
                <w:szCs w:val="14"/>
              </w:rPr>
              <w:t>8.14</w:t>
            </w:r>
          </w:p>
        </w:tc>
        <w:tc>
          <w:tcPr>
            <w:tcW w:w="990" w:type="dxa"/>
            <w:tcBorders>
              <w:top w:val="single" w:sz="4" w:space="0" w:color="auto"/>
            </w:tcBorders>
            <w:shd w:val="clear" w:color="auto" w:fill="auto"/>
            <w:noWrap/>
            <w:vAlign w:val="center"/>
          </w:tcPr>
          <w:p w14:paraId="04FAC67F" w14:textId="77777777" w:rsidR="00B20620" w:rsidRDefault="00B20620" w:rsidP="00B20620">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tcPr>
          <w:p w14:paraId="239DAD5C" w14:textId="77777777" w:rsidR="00B20620" w:rsidRDefault="00B20620" w:rsidP="00B20620">
            <w:pPr>
              <w:jc w:val="right"/>
              <w:rPr>
                <w:color w:val="000000"/>
                <w:sz w:val="14"/>
                <w:szCs w:val="14"/>
              </w:rPr>
            </w:pPr>
            <w:r>
              <w:rPr>
                <w:color w:val="000000"/>
                <w:sz w:val="14"/>
                <w:szCs w:val="14"/>
              </w:rPr>
              <w:t>6.70</w:t>
            </w:r>
          </w:p>
        </w:tc>
      </w:tr>
      <w:tr w:rsidR="00B20620" w:rsidRPr="00FF55B1" w14:paraId="767F38BD" w14:textId="77777777" w:rsidTr="00B20620">
        <w:trPr>
          <w:trHeight w:hRule="exact" w:val="173"/>
          <w:jc w:val="center"/>
        </w:trPr>
        <w:tc>
          <w:tcPr>
            <w:tcW w:w="1737" w:type="dxa"/>
            <w:tcBorders>
              <w:left w:val="nil"/>
            </w:tcBorders>
            <w:shd w:val="clear" w:color="auto" w:fill="auto"/>
            <w:noWrap/>
            <w:vAlign w:val="center"/>
            <w:hideMark/>
          </w:tcPr>
          <w:p w14:paraId="59BB50AD"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212DDE2" w14:textId="77777777"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14:paraId="28D6E332" w14:textId="77777777" w:rsidR="00B20620" w:rsidRDefault="00B20620" w:rsidP="00B20620">
            <w:pPr>
              <w:jc w:val="right"/>
              <w:rPr>
                <w:color w:val="000000"/>
                <w:sz w:val="14"/>
                <w:szCs w:val="14"/>
              </w:rPr>
            </w:pPr>
            <w:r>
              <w:rPr>
                <w:color w:val="000000"/>
                <w:sz w:val="14"/>
                <w:szCs w:val="14"/>
              </w:rPr>
              <w:t>0.49</w:t>
            </w:r>
          </w:p>
        </w:tc>
        <w:tc>
          <w:tcPr>
            <w:tcW w:w="990" w:type="dxa"/>
            <w:shd w:val="clear" w:color="auto" w:fill="auto"/>
            <w:noWrap/>
            <w:vAlign w:val="center"/>
          </w:tcPr>
          <w:p w14:paraId="56D6C291" w14:textId="77777777" w:rsidR="00B20620" w:rsidRDefault="00B20620" w:rsidP="00B20620">
            <w:pPr>
              <w:jc w:val="right"/>
              <w:rPr>
                <w:color w:val="000000"/>
                <w:sz w:val="14"/>
                <w:szCs w:val="14"/>
              </w:rPr>
            </w:pPr>
            <w:r>
              <w:rPr>
                <w:color w:val="000000"/>
                <w:sz w:val="14"/>
                <w:szCs w:val="14"/>
              </w:rPr>
              <w:t>4.34</w:t>
            </w:r>
          </w:p>
        </w:tc>
        <w:tc>
          <w:tcPr>
            <w:tcW w:w="1080" w:type="dxa"/>
            <w:shd w:val="clear" w:color="auto" w:fill="auto"/>
            <w:noWrap/>
            <w:vAlign w:val="center"/>
          </w:tcPr>
          <w:p w14:paraId="07F31783" w14:textId="77777777" w:rsidR="00B20620" w:rsidRDefault="00B20620" w:rsidP="00B20620">
            <w:pPr>
              <w:jc w:val="right"/>
              <w:rPr>
                <w:color w:val="000000"/>
                <w:sz w:val="14"/>
                <w:szCs w:val="14"/>
              </w:rPr>
            </w:pPr>
            <w:r>
              <w:rPr>
                <w:color w:val="000000"/>
                <w:sz w:val="14"/>
                <w:szCs w:val="14"/>
              </w:rPr>
              <w:t>1.04</w:t>
            </w:r>
          </w:p>
        </w:tc>
        <w:tc>
          <w:tcPr>
            <w:tcW w:w="1080" w:type="dxa"/>
            <w:shd w:val="clear" w:color="auto" w:fill="auto"/>
            <w:noWrap/>
            <w:vAlign w:val="center"/>
          </w:tcPr>
          <w:p w14:paraId="13D9A01C" w14:textId="77777777" w:rsidR="00B20620" w:rsidRDefault="00B20620" w:rsidP="00B20620">
            <w:pPr>
              <w:jc w:val="right"/>
              <w:rPr>
                <w:color w:val="000000"/>
                <w:sz w:val="14"/>
                <w:szCs w:val="14"/>
              </w:rPr>
            </w:pPr>
            <w:r>
              <w:rPr>
                <w:color w:val="000000"/>
                <w:sz w:val="14"/>
                <w:szCs w:val="14"/>
              </w:rPr>
              <w:t>6.60</w:t>
            </w:r>
          </w:p>
        </w:tc>
        <w:tc>
          <w:tcPr>
            <w:tcW w:w="990" w:type="dxa"/>
            <w:shd w:val="clear" w:color="auto" w:fill="auto"/>
            <w:noWrap/>
            <w:vAlign w:val="center"/>
          </w:tcPr>
          <w:p w14:paraId="1EE00965" w14:textId="77777777" w:rsidR="00B20620" w:rsidRDefault="00B20620" w:rsidP="00B20620">
            <w:pPr>
              <w:jc w:val="right"/>
              <w:rPr>
                <w:color w:val="000000"/>
                <w:sz w:val="14"/>
                <w:szCs w:val="14"/>
              </w:rPr>
            </w:pPr>
            <w:r>
              <w:rPr>
                <w:color w:val="000000"/>
                <w:sz w:val="14"/>
                <w:szCs w:val="14"/>
              </w:rPr>
              <w:t>1.43</w:t>
            </w:r>
          </w:p>
        </w:tc>
        <w:tc>
          <w:tcPr>
            <w:tcW w:w="990" w:type="dxa"/>
            <w:tcBorders>
              <w:right w:val="nil"/>
            </w:tcBorders>
            <w:shd w:val="clear" w:color="auto" w:fill="auto"/>
            <w:noWrap/>
            <w:vAlign w:val="center"/>
          </w:tcPr>
          <w:p w14:paraId="13D53C83" w14:textId="77777777" w:rsidR="00B20620" w:rsidRDefault="00B20620" w:rsidP="00B20620">
            <w:pPr>
              <w:jc w:val="right"/>
              <w:rPr>
                <w:color w:val="000000"/>
                <w:sz w:val="14"/>
                <w:szCs w:val="14"/>
              </w:rPr>
            </w:pPr>
            <w:r>
              <w:rPr>
                <w:color w:val="000000"/>
                <w:sz w:val="14"/>
                <w:szCs w:val="14"/>
              </w:rPr>
              <w:t>6.47</w:t>
            </w:r>
          </w:p>
        </w:tc>
      </w:tr>
      <w:tr w:rsidR="00B20620" w:rsidRPr="00FF55B1" w14:paraId="60BE520D" w14:textId="77777777" w:rsidTr="00B20620">
        <w:trPr>
          <w:trHeight w:hRule="exact" w:val="173"/>
          <w:jc w:val="center"/>
        </w:trPr>
        <w:tc>
          <w:tcPr>
            <w:tcW w:w="1737" w:type="dxa"/>
            <w:tcBorders>
              <w:left w:val="nil"/>
            </w:tcBorders>
            <w:shd w:val="clear" w:color="auto" w:fill="auto"/>
            <w:noWrap/>
            <w:vAlign w:val="center"/>
            <w:hideMark/>
          </w:tcPr>
          <w:p w14:paraId="09B0B1FC"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5AA8C5D2" w14:textId="77777777"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14:paraId="17B9E8C0"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5222D0F6"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1CB74496" w14:textId="77777777"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14:paraId="3DCEF274" w14:textId="77777777"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14:paraId="47381C50" w14:textId="77777777" w:rsidR="00B20620" w:rsidRDefault="00B20620" w:rsidP="00B20620">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14:paraId="4EA3108A" w14:textId="77777777" w:rsidR="00B20620" w:rsidRDefault="00B20620" w:rsidP="00B20620">
            <w:pPr>
              <w:jc w:val="right"/>
              <w:rPr>
                <w:color w:val="000000"/>
                <w:sz w:val="14"/>
                <w:szCs w:val="14"/>
              </w:rPr>
            </w:pPr>
            <w:r>
              <w:rPr>
                <w:color w:val="000000"/>
                <w:sz w:val="14"/>
                <w:szCs w:val="14"/>
              </w:rPr>
              <w:t>0.43</w:t>
            </w:r>
          </w:p>
        </w:tc>
      </w:tr>
      <w:tr w:rsidR="00B20620" w:rsidRPr="00FF55B1" w14:paraId="61E885F0" w14:textId="77777777" w:rsidTr="00B20620">
        <w:trPr>
          <w:trHeight w:hRule="exact" w:val="173"/>
          <w:jc w:val="center"/>
        </w:trPr>
        <w:tc>
          <w:tcPr>
            <w:tcW w:w="1737" w:type="dxa"/>
            <w:tcBorders>
              <w:left w:val="nil"/>
            </w:tcBorders>
            <w:shd w:val="clear" w:color="auto" w:fill="auto"/>
            <w:noWrap/>
            <w:vAlign w:val="center"/>
            <w:hideMark/>
          </w:tcPr>
          <w:p w14:paraId="005EA75A" w14:textId="77777777" w:rsidR="00B20620" w:rsidRPr="00FF55B1" w:rsidRDefault="00B20620" w:rsidP="00B20620">
            <w:pPr>
              <w:rPr>
                <w:b/>
                <w:bCs/>
                <w:sz w:val="14"/>
                <w:szCs w:val="14"/>
              </w:rPr>
            </w:pPr>
          </w:p>
        </w:tc>
        <w:tc>
          <w:tcPr>
            <w:tcW w:w="1405" w:type="dxa"/>
            <w:shd w:val="clear" w:color="auto" w:fill="auto"/>
            <w:noWrap/>
            <w:vAlign w:val="center"/>
            <w:hideMark/>
          </w:tcPr>
          <w:p w14:paraId="4A46C704" w14:textId="77777777" w:rsidR="00B20620" w:rsidRDefault="00B20620" w:rsidP="00B2062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84DBB73"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791CE837"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65058415"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1FA90E72" w14:textId="77777777"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14:paraId="339BE5B6"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C836BA" w14:textId="77777777" w:rsidR="00B20620" w:rsidRDefault="00B20620" w:rsidP="00B20620">
            <w:pPr>
              <w:jc w:val="right"/>
              <w:rPr>
                <w:color w:val="000000"/>
                <w:sz w:val="14"/>
                <w:szCs w:val="14"/>
              </w:rPr>
            </w:pPr>
            <w:r>
              <w:rPr>
                <w:color w:val="000000"/>
                <w:sz w:val="14"/>
                <w:szCs w:val="14"/>
              </w:rPr>
              <w:t>-</w:t>
            </w:r>
          </w:p>
        </w:tc>
      </w:tr>
      <w:tr w:rsidR="00B20620" w:rsidRPr="00FF55B1" w14:paraId="10CBA489" w14:textId="77777777" w:rsidTr="00B20620">
        <w:trPr>
          <w:trHeight w:hRule="exact" w:val="173"/>
          <w:jc w:val="center"/>
        </w:trPr>
        <w:tc>
          <w:tcPr>
            <w:tcW w:w="1737" w:type="dxa"/>
            <w:tcBorders>
              <w:left w:val="nil"/>
            </w:tcBorders>
            <w:shd w:val="clear" w:color="auto" w:fill="auto"/>
            <w:noWrap/>
            <w:vAlign w:val="center"/>
            <w:hideMark/>
          </w:tcPr>
          <w:p w14:paraId="30673882" w14:textId="77777777"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14:paraId="02EF916C" w14:textId="77777777"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14:paraId="3BAA8692" w14:textId="77777777" w:rsidR="00B20620" w:rsidRDefault="00B20620" w:rsidP="00B20620">
            <w:pPr>
              <w:jc w:val="right"/>
              <w:rPr>
                <w:color w:val="000000"/>
                <w:sz w:val="14"/>
                <w:szCs w:val="14"/>
              </w:rPr>
            </w:pPr>
            <w:r>
              <w:rPr>
                <w:color w:val="000000"/>
                <w:sz w:val="14"/>
                <w:szCs w:val="14"/>
              </w:rPr>
              <w:t>0.17</w:t>
            </w:r>
          </w:p>
        </w:tc>
        <w:tc>
          <w:tcPr>
            <w:tcW w:w="990" w:type="dxa"/>
            <w:shd w:val="clear" w:color="auto" w:fill="auto"/>
            <w:noWrap/>
            <w:vAlign w:val="center"/>
          </w:tcPr>
          <w:p w14:paraId="17F95A92" w14:textId="77777777" w:rsidR="00B20620" w:rsidRDefault="00B20620" w:rsidP="00B20620">
            <w:pPr>
              <w:jc w:val="right"/>
              <w:rPr>
                <w:color w:val="000000"/>
                <w:sz w:val="14"/>
                <w:szCs w:val="14"/>
              </w:rPr>
            </w:pPr>
            <w:r>
              <w:rPr>
                <w:color w:val="000000"/>
                <w:sz w:val="14"/>
                <w:szCs w:val="14"/>
              </w:rPr>
              <w:t>1.48</w:t>
            </w:r>
          </w:p>
        </w:tc>
        <w:tc>
          <w:tcPr>
            <w:tcW w:w="1080" w:type="dxa"/>
            <w:shd w:val="clear" w:color="auto" w:fill="auto"/>
            <w:noWrap/>
            <w:vAlign w:val="center"/>
          </w:tcPr>
          <w:p w14:paraId="5414611D" w14:textId="77777777" w:rsidR="00B20620" w:rsidRDefault="00B20620" w:rsidP="00B20620">
            <w:pPr>
              <w:jc w:val="right"/>
              <w:rPr>
                <w:color w:val="000000"/>
                <w:sz w:val="14"/>
                <w:szCs w:val="14"/>
              </w:rPr>
            </w:pPr>
            <w:r>
              <w:rPr>
                <w:color w:val="000000"/>
                <w:sz w:val="14"/>
                <w:szCs w:val="14"/>
              </w:rPr>
              <w:t>0.15</w:t>
            </w:r>
          </w:p>
        </w:tc>
        <w:tc>
          <w:tcPr>
            <w:tcW w:w="1080" w:type="dxa"/>
            <w:shd w:val="clear" w:color="auto" w:fill="auto"/>
            <w:noWrap/>
            <w:vAlign w:val="center"/>
          </w:tcPr>
          <w:p w14:paraId="2CDE79B7" w14:textId="77777777" w:rsidR="00B20620" w:rsidRDefault="00B20620" w:rsidP="00B20620">
            <w:pPr>
              <w:jc w:val="right"/>
              <w:rPr>
                <w:color w:val="000000"/>
                <w:sz w:val="14"/>
                <w:szCs w:val="14"/>
              </w:rPr>
            </w:pPr>
            <w:r>
              <w:rPr>
                <w:color w:val="000000"/>
                <w:sz w:val="14"/>
                <w:szCs w:val="14"/>
              </w:rPr>
              <w:t>0.94</w:t>
            </w:r>
          </w:p>
        </w:tc>
        <w:tc>
          <w:tcPr>
            <w:tcW w:w="990" w:type="dxa"/>
            <w:shd w:val="clear" w:color="auto" w:fill="auto"/>
            <w:noWrap/>
            <w:vAlign w:val="center"/>
          </w:tcPr>
          <w:p w14:paraId="6DF035B3" w14:textId="77777777" w:rsidR="00B20620" w:rsidRDefault="00B20620" w:rsidP="00B20620">
            <w:pPr>
              <w:jc w:val="right"/>
              <w:rPr>
                <w:color w:val="000000"/>
                <w:sz w:val="14"/>
                <w:szCs w:val="14"/>
              </w:rPr>
            </w:pPr>
            <w:r>
              <w:rPr>
                <w:color w:val="000000"/>
                <w:sz w:val="14"/>
                <w:szCs w:val="14"/>
              </w:rPr>
              <w:t>0.22</w:t>
            </w:r>
          </w:p>
        </w:tc>
        <w:tc>
          <w:tcPr>
            <w:tcW w:w="990" w:type="dxa"/>
            <w:tcBorders>
              <w:right w:val="nil"/>
            </w:tcBorders>
            <w:shd w:val="clear" w:color="auto" w:fill="auto"/>
            <w:noWrap/>
            <w:vAlign w:val="center"/>
          </w:tcPr>
          <w:p w14:paraId="3348F429" w14:textId="77777777" w:rsidR="00B20620" w:rsidRDefault="00B20620" w:rsidP="00B20620">
            <w:pPr>
              <w:jc w:val="right"/>
              <w:rPr>
                <w:color w:val="000000"/>
                <w:sz w:val="14"/>
                <w:szCs w:val="14"/>
              </w:rPr>
            </w:pPr>
            <w:r>
              <w:rPr>
                <w:color w:val="000000"/>
                <w:sz w:val="14"/>
                <w:szCs w:val="14"/>
              </w:rPr>
              <w:t>1.01</w:t>
            </w:r>
          </w:p>
        </w:tc>
      </w:tr>
      <w:tr w:rsidR="00B20620" w:rsidRPr="00FF55B1" w14:paraId="018C4510" w14:textId="77777777" w:rsidTr="00B20620">
        <w:trPr>
          <w:trHeight w:hRule="exact" w:val="173"/>
          <w:jc w:val="center"/>
        </w:trPr>
        <w:tc>
          <w:tcPr>
            <w:tcW w:w="1737" w:type="dxa"/>
            <w:tcBorders>
              <w:left w:val="nil"/>
            </w:tcBorders>
            <w:shd w:val="clear" w:color="auto" w:fill="auto"/>
            <w:noWrap/>
            <w:vAlign w:val="center"/>
          </w:tcPr>
          <w:p w14:paraId="6F73D4DD" w14:textId="77777777" w:rsidR="00B20620" w:rsidRPr="00FF55B1" w:rsidRDefault="00B20620" w:rsidP="00B20620">
            <w:pPr>
              <w:rPr>
                <w:b/>
                <w:bCs/>
                <w:sz w:val="14"/>
                <w:szCs w:val="14"/>
              </w:rPr>
            </w:pPr>
          </w:p>
        </w:tc>
        <w:tc>
          <w:tcPr>
            <w:tcW w:w="1405" w:type="dxa"/>
            <w:shd w:val="clear" w:color="auto" w:fill="auto"/>
            <w:noWrap/>
            <w:vAlign w:val="center"/>
          </w:tcPr>
          <w:p w14:paraId="49BA0BDC" w14:textId="77777777"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14:paraId="0165CE38"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39A4DEE9"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05085CB4" w14:textId="77777777"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14:paraId="2CD90BFB"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DAD6491"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FF7D3FD" w14:textId="77777777" w:rsidR="00B20620" w:rsidRDefault="00B20620" w:rsidP="00B20620">
            <w:pPr>
              <w:jc w:val="right"/>
              <w:rPr>
                <w:color w:val="000000"/>
                <w:sz w:val="14"/>
                <w:szCs w:val="14"/>
              </w:rPr>
            </w:pPr>
            <w:r>
              <w:rPr>
                <w:color w:val="000000"/>
                <w:sz w:val="14"/>
                <w:szCs w:val="14"/>
              </w:rPr>
              <w:t>-</w:t>
            </w:r>
          </w:p>
        </w:tc>
      </w:tr>
      <w:tr w:rsidR="00B20620" w:rsidRPr="00FF55B1" w14:paraId="13538C11" w14:textId="77777777" w:rsidTr="00B20620">
        <w:trPr>
          <w:trHeight w:hRule="exact" w:val="173"/>
          <w:jc w:val="center"/>
        </w:trPr>
        <w:tc>
          <w:tcPr>
            <w:tcW w:w="1737" w:type="dxa"/>
            <w:tcBorders>
              <w:left w:val="nil"/>
            </w:tcBorders>
            <w:shd w:val="clear" w:color="auto" w:fill="auto"/>
            <w:noWrap/>
            <w:vAlign w:val="center"/>
            <w:hideMark/>
          </w:tcPr>
          <w:p w14:paraId="7D423A78" w14:textId="77777777" w:rsidR="00B20620" w:rsidRPr="00FF55B1" w:rsidRDefault="00B20620" w:rsidP="00B20620">
            <w:pPr>
              <w:rPr>
                <w:b/>
                <w:bCs/>
                <w:sz w:val="14"/>
                <w:szCs w:val="14"/>
              </w:rPr>
            </w:pPr>
          </w:p>
        </w:tc>
        <w:tc>
          <w:tcPr>
            <w:tcW w:w="1405" w:type="dxa"/>
            <w:shd w:val="clear" w:color="auto" w:fill="auto"/>
            <w:noWrap/>
            <w:vAlign w:val="center"/>
            <w:hideMark/>
          </w:tcPr>
          <w:p w14:paraId="70CA0E9E" w14:textId="77777777" w:rsidR="00B20620" w:rsidRDefault="00B20620" w:rsidP="00B20620">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129FC6E7" w14:textId="77777777"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14:paraId="169E3701" w14:textId="77777777"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14:paraId="4EB0E5D9" w14:textId="77777777"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14:paraId="736E906B" w14:textId="77777777"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14:paraId="73A749DC" w14:textId="77777777"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3C979D3" w14:textId="77777777" w:rsidR="00B20620" w:rsidRDefault="00B20620" w:rsidP="00B20620">
            <w:pPr>
              <w:jc w:val="right"/>
              <w:rPr>
                <w:color w:val="000000"/>
                <w:sz w:val="14"/>
                <w:szCs w:val="14"/>
              </w:rPr>
            </w:pPr>
            <w:r>
              <w:rPr>
                <w:color w:val="000000"/>
                <w:sz w:val="14"/>
                <w:szCs w:val="14"/>
              </w:rPr>
              <w:t>-</w:t>
            </w:r>
          </w:p>
        </w:tc>
      </w:tr>
      <w:tr w:rsidR="00B20620" w:rsidRPr="00FF55B1" w14:paraId="3C931A6C" w14:textId="77777777" w:rsidTr="00B20620">
        <w:trPr>
          <w:trHeight w:hRule="exact" w:val="173"/>
          <w:jc w:val="center"/>
        </w:trPr>
        <w:tc>
          <w:tcPr>
            <w:tcW w:w="1737" w:type="dxa"/>
            <w:tcBorders>
              <w:left w:val="nil"/>
              <w:bottom w:val="single" w:sz="4" w:space="0" w:color="auto"/>
            </w:tcBorders>
            <w:shd w:val="clear" w:color="auto" w:fill="auto"/>
            <w:noWrap/>
            <w:vAlign w:val="center"/>
            <w:hideMark/>
          </w:tcPr>
          <w:p w14:paraId="073117C2" w14:textId="77777777"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14:paraId="01692E12" w14:textId="77777777"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B190BAE" w14:textId="77777777" w:rsidR="00B20620" w:rsidRDefault="00B20620" w:rsidP="00B20620">
            <w:pPr>
              <w:jc w:val="right"/>
              <w:rPr>
                <w:color w:val="000000"/>
                <w:sz w:val="14"/>
                <w:szCs w:val="14"/>
              </w:rPr>
            </w:pPr>
            <w:r>
              <w:rPr>
                <w:color w:val="000000"/>
                <w:sz w:val="14"/>
                <w:szCs w:val="14"/>
              </w:rPr>
              <w:t>9.68</w:t>
            </w:r>
          </w:p>
        </w:tc>
        <w:tc>
          <w:tcPr>
            <w:tcW w:w="990" w:type="dxa"/>
            <w:tcBorders>
              <w:bottom w:val="single" w:sz="4" w:space="0" w:color="auto"/>
            </w:tcBorders>
            <w:shd w:val="clear" w:color="auto" w:fill="auto"/>
            <w:noWrap/>
            <w:vAlign w:val="center"/>
          </w:tcPr>
          <w:p w14:paraId="4AE1F352" w14:textId="77777777" w:rsidR="00B20620" w:rsidRDefault="00B20620" w:rsidP="00B20620">
            <w:pPr>
              <w:jc w:val="right"/>
              <w:rPr>
                <w:color w:val="000000"/>
                <w:sz w:val="14"/>
                <w:szCs w:val="14"/>
              </w:rPr>
            </w:pPr>
            <w:r>
              <w:rPr>
                <w:color w:val="000000"/>
                <w:sz w:val="14"/>
                <w:szCs w:val="14"/>
              </w:rPr>
              <w:t>86.43</w:t>
            </w:r>
          </w:p>
        </w:tc>
        <w:tc>
          <w:tcPr>
            <w:tcW w:w="1080" w:type="dxa"/>
            <w:tcBorders>
              <w:bottom w:val="single" w:sz="4" w:space="0" w:color="auto"/>
            </w:tcBorders>
            <w:shd w:val="clear" w:color="auto" w:fill="auto"/>
            <w:noWrap/>
            <w:vAlign w:val="center"/>
          </w:tcPr>
          <w:p w14:paraId="59405F50" w14:textId="77777777" w:rsidR="00B20620" w:rsidRDefault="00B20620" w:rsidP="00B20620">
            <w:pPr>
              <w:jc w:val="right"/>
              <w:rPr>
                <w:color w:val="000000"/>
                <w:sz w:val="14"/>
                <w:szCs w:val="14"/>
              </w:rPr>
            </w:pPr>
            <w:r>
              <w:rPr>
                <w:color w:val="000000"/>
                <w:sz w:val="14"/>
                <w:szCs w:val="14"/>
              </w:rPr>
              <w:t>13.31</w:t>
            </w:r>
          </w:p>
        </w:tc>
        <w:tc>
          <w:tcPr>
            <w:tcW w:w="1080" w:type="dxa"/>
            <w:tcBorders>
              <w:bottom w:val="single" w:sz="4" w:space="0" w:color="auto"/>
            </w:tcBorders>
            <w:shd w:val="clear" w:color="auto" w:fill="auto"/>
            <w:noWrap/>
            <w:vAlign w:val="center"/>
          </w:tcPr>
          <w:p w14:paraId="159567B1" w14:textId="77777777" w:rsidR="00B20620" w:rsidRDefault="00B20620" w:rsidP="00B20620">
            <w:pPr>
              <w:jc w:val="right"/>
              <w:rPr>
                <w:color w:val="000000"/>
                <w:sz w:val="14"/>
                <w:szCs w:val="14"/>
              </w:rPr>
            </w:pPr>
            <w:r>
              <w:rPr>
                <w:color w:val="000000"/>
                <w:sz w:val="14"/>
                <w:szCs w:val="14"/>
              </w:rPr>
              <w:t>84.25</w:t>
            </w:r>
          </w:p>
        </w:tc>
        <w:tc>
          <w:tcPr>
            <w:tcW w:w="990" w:type="dxa"/>
            <w:tcBorders>
              <w:bottom w:val="single" w:sz="4" w:space="0" w:color="auto"/>
            </w:tcBorders>
            <w:shd w:val="clear" w:color="auto" w:fill="auto"/>
            <w:noWrap/>
            <w:vAlign w:val="center"/>
          </w:tcPr>
          <w:p w14:paraId="1FB7ACCC" w14:textId="77777777" w:rsidR="00B20620" w:rsidRDefault="00B20620" w:rsidP="00B20620">
            <w:pPr>
              <w:jc w:val="right"/>
              <w:rPr>
                <w:color w:val="000000"/>
                <w:sz w:val="14"/>
                <w:szCs w:val="14"/>
              </w:rPr>
            </w:pPr>
            <w:r>
              <w:rPr>
                <w:color w:val="000000"/>
                <w:sz w:val="14"/>
                <w:szCs w:val="14"/>
              </w:rPr>
              <w:t>18.92</w:t>
            </w:r>
          </w:p>
        </w:tc>
        <w:tc>
          <w:tcPr>
            <w:tcW w:w="990" w:type="dxa"/>
            <w:tcBorders>
              <w:bottom w:val="single" w:sz="4" w:space="0" w:color="auto"/>
              <w:right w:val="nil"/>
            </w:tcBorders>
            <w:shd w:val="clear" w:color="auto" w:fill="auto"/>
            <w:noWrap/>
            <w:vAlign w:val="center"/>
          </w:tcPr>
          <w:p w14:paraId="646CCA20" w14:textId="77777777" w:rsidR="00B20620" w:rsidRDefault="00B20620" w:rsidP="00B20620">
            <w:pPr>
              <w:jc w:val="right"/>
              <w:rPr>
                <w:color w:val="000000"/>
                <w:sz w:val="14"/>
                <w:szCs w:val="14"/>
              </w:rPr>
            </w:pPr>
            <w:r>
              <w:rPr>
                <w:color w:val="000000"/>
                <w:sz w:val="14"/>
                <w:szCs w:val="14"/>
              </w:rPr>
              <w:t>85.38</w:t>
            </w:r>
          </w:p>
        </w:tc>
      </w:tr>
      <w:tr w:rsidR="00B20620" w:rsidRPr="00FF55B1" w14:paraId="5F1A163D" w14:textId="77777777" w:rsidTr="00B2062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7269712E" w14:textId="77777777" w:rsidR="00B20620" w:rsidRPr="00FF55B1" w:rsidRDefault="00B20620" w:rsidP="00B2062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5227EAA5" w14:textId="77777777" w:rsidR="00B20620" w:rsidRDefault="00B20620" w:rsidP="00B2062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60619C5F" w14:textId="77777777" w:rsidR="00B20620" w:rsidRDefault="00B20620" w:rsidP="00B20620">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14:paraId="1BB8DFF3" w14:textId="77777777"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1E743549" w14:textId="77777777" w:rsidR="00B20620" w:rsidRDefault="00B20620" w:rsidP="00B20620">
            <w:pPr>
              <w:jc w:val="right"/>
              <w:rPr>
                <w:b/>
                <w:bCs/>
                <w:color w:val="000000"/>
                <w:sz w:val="14"/>
                <w:szCs w:val="14"/>
              </w:rPr>
            </w:pPr>
            <w:r>
              <w:rPr>
                <w:b/>
                <w:bCs/>
                <w:color w:val="000000"/>
                <w:sz w:val="14"/>
                <w:szCs w:val="14"/>
              </w:rPr>
              <w:t>15.80</w:t>
            </w:r>
          </w:p>
        </w:tc>
        <w:tc>
          <w:tcPr>
            <w:tcW w:w="1080" w:type="dxa"/>
            <w:tcBorders>
              <w:top w:val="single" w:sz="4" w:space="0" w:color="auto"/>
              <w:left w:val="nil"/>
              <w:bottom w:val="single" w:sz="12" w:space="0" w:color="auto"/>
              <w:right w:val="nil"/>
            </w:tcBorders>
            <w:shd w:val="clear" w:color="auto" w:fill="auto"/>
            <w:noWrap/>
            <w:vAlign w:val="center"/>
          </w:tcPr>
          <w:p w14:paraId="6B2CFA59" w14:textId="77777777"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378D1774" w14:textId="77777777" w:rsidR="00B20620" w:rsidRDefault="00B20620" w:rsidP="00B20620">
            <w:pPr>
              <w:jc w:val="right"/>
              <w:rPr>
                <w:b/>
                <w:bCs/>
                <w:color w:val="000000"/>
                <w:sz w:val="14"/>
                <w:szCs w:val="14"/>
              </w:rPr>
            </w:pPr>
            <w:r>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3AC97F01" w14:textId="77777777" w:rsidR="00B20620" w:rsidRDefault="00B20620" w:rsidP="00B20620">
            <w:pPr>
              <w:jc w:val="right"/>
              <w:rPr>
                <w:b/>
                <w:bCs/>
                <w:color w:val="000000"/>
                <w:sz w:val="14"/>
                <w:szCs w:val="14"/>
              </w:rPr>
            </w:pPr>
            <w:r>
              <w:rPr>
                <w:b/>
                <w:bCs/>
                <w:color w:val="000000"/>
                <w:sz w:val="14"/>
                <w:szCs w:val="14"/>
              </w:rPr>
              <w:t>100.00</w:t>
            </w:r>
          </w:p>
        </w:tc>
      </w:tr>
      <w:tr w:rsidR="00B20620" w:rsidRPr="00FF55B1" w14:paraId="657B36F8" w14:textId="77777777" w:rsidTr="00B2062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06D409F1" w14:textId="77777777" w:rsidR="00B20620" w:rsidRPr="00FF55B1" w:rsidRDefault="00B20620" w:rsidP="00B2062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0F8E059F" w14:textId="77777777" w:rsidR="00B20620" w:rsidRDefault="00B20620" w:rsidP="00B2062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567A5889" w14:textId="77777777" w:rsidR="00B20620" w:rsidRDefault="00B20620" w:rsidP="00B20620">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14:paraId="2EA36D51" w14:textId="77777777" w:rsidR="00B20620" w:rsidRDefault="00B20620" w:rsidP="00B20620">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4EA58555" w14:textId="77777777" w:rsidR="00B20620" w:rsidRDefault="00B20620" w:rsidP="00B20620">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14:paraId="3EF8DD9A" w14:textId="77777777" w:rsidR="00B20620" w:rsidRDefault="00B20620" w:rsidP="00B2062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C5A40F9" w14:textId="77777777" w:rsidR="00B20620" w:rsidRDefault="00B20620" w:rsidP="00B20620">
            <w:pPr>
              <w:jc w:val="right"/>
              <w:rPr>
                <w:b/>
                <w:bCs/>
                <w:color w:val="000000"/>
                <w:sz w:val="14"/>
                <w:szCs w:val="14"/>
              </w:rPr>
            </w:pPr>
            <w:r>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5D7B7D1A" w14:textId="77777777" w:rsidR="00B20620" w:rsidRDefault="00B20620" w:rsidP="00B20620">
            <w:pPr>
              <w:jc w:val="right"/>
              <w:rPr>
                <w:b/>
                <w:bCs/>
                <w:color w:val="000000"/>
                <w:sz w:val="14"/>
                <w:szCs w:val="14"/>
              </w:rPr>
            </w:pPr>
          </w:p>
        </w:tc>
      </w:tr>
      <w:tr w:rsidR="00C15740" w:rsidRPr="00FF55B1" w14:paraId="59A525C2"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42F8B0D8"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1FDA759F"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2FA674C5" w14:textId="77777777" w:rsidR="00C15740" w:rsidRPr="00FF55B1" w:rsidRDefault="00C15740" w:rsidP="0059640E">
            <w:pPr>
              <w:rPr>
                <w:sz w:val="12"/>
              </w:rPr>
            </w:pPr>
            <w:r w:rsidRPr="00FF55B1">
              <w:rPr>
                <w:sz w:val="12"/>
              </w:rPr>
              <w:t>- : Value is zero;    0.00 : Amount in less than 5.0 million</w:t>
            </w:r>
          </w:p>
        </w:tc>
      </w:tr>
    </w:tbl>
    <w:p w14:paraId="1ADF1640" w14:textId="77777777" w:rsidR="005126F4" w:rsidRDefault="005126F4" w:rsidP="005126F4">
      <w:pPr>
        <w:rPr>
          <w:sz w:val="14"/>
        </w:rPr>
      </w:pPr>
    </w:p>
    <w:p w14:paraId="7B6565A5" w14:textId="77777777" w:rsidR="00770D81" w:rsidRDefault="00770D81" w:rsidP="005126F4">
      <w:pPr>
        <w:rPr>
          <w:sz w:val="14"/>
        </w:rPr>
      </w:pPr>
    </w:p>
    <w:p w14:paraId="7BF96752" w14:textId="77777777" w:rsidR="00770D81" w:rsidRDefault="00770D81" w:rsidP="005126F4">
      <w:pPr>
        <w:rPr>
          <w:sz w:val="14"/>
        </w:rPr>
      </w:pPr>
    </w:p>
    <w:p w14:paraId="29FDA2B6" w14:textId="77777777" w:rsidR="006066CD" w:rsidRDefault="006066CD" w:rsidP="005126F4">
      <w:pPr>
        <w:rPr>
          <w:sz w:val="14"/>
        </w:rPr>
      </w:pPr>
    </w:p>
    <w:p w14:paraId="0257E594"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3C6C2CFB" w14:textId="77777777" w:rsidTr="00A267BD">
        <w:trPr>
          <w:trHeight w:val="326"/>
        </w:trPr>
        <w:tc>
          <w:tcPr>
            <w:tcW w:w="9540" w:type="dxa"/>
            <w:gridSpan w:val="11"/>
            <w:shd w:val="clear" w:color="auto" w:fill="auto"/>
          </w:tcPr>
          <w:p w14:paraId="010F20DB"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9665D2E" w14:textId="77777777" w:rsidTr="00A267BD">
        <w:trPr>
          <w:trHeight w:val="199"/>
        </w:trPr>
        <w:tc>
          <w:tcPr>
            <w:tcW w:w="9540" w:type="dxa"/>
            <w:gridSpan w:val="11"/>
            <w:shd w:val="clear" w:color="auto" w:fill="auto"/>
          </w:tcPr>
          <w:p w14:paraId="1D06653B"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34B4345" w14:textId="77777777" w:rsidTr="00A267BD">
        <w:trPr>
          <w:trHeight w:val="126"/>
        </w:trPr>
        <w:tc>
          <w:tcPr>
            <w:tcW w:w="9540" w:type="dxa"/>
            <w:gridSpan w:val="11"/>
            <w:tcBorders>
              <w:bottom w:val="single" w:sz="12" w:space="0" w:color="auto"/>
            </w:tcBorders>
            <w:shd w:val="clear" w:color="auto" w:fill="auto"/>
          </w:tcPr>
          <w:p w14:paraId="071171E6"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82BDD" w:rsidRPr="00FF55B1" w14:paraId="5C95909A"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960892E" w14:textId="77777777" w:rsidR="00F82BDD" w:rsidRDefault="00F82BDD" w:rsidP="00F82BDD">
            <w:pPr>
              <w:ind w:left="-1530"/>
              <w:jc w:val="right"/>
              <w:rPr>
                <w:b/>
                <w:sz w:val="16"/>
                <w:szCs w:val="16"/>
              </w:rPr>
            </w:pPr>
            <w:r w:rsidRPr="00CD7E30">
              <w:rPr>
                <w:b/>
                <w:sz w:val="16"/>
                <w:szCs w:val="16"/>
              </w:rPr>
              <w:t>Provinces/</w:t>
            </w:r>
          </w:p>
          <w:p w14:paraId="477B7EC1" w14:textId="77777777" w:rsidR="00F82BDD" w:rsidRPr="00CD7E30" w:rsidRDefault="00F82BDD" w:rsidP="00F82BDD">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67BA922B" w14:textId="77777777" w:rsidR="00F82BDD" w:rsidRPr="00CD7E30" w:rsidRDefault="00F82BDD" w:rsidP="00F82BDD">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B867693" w14:textId="77777777" w:rsidR="00F82BDD" w:rsidRPr="00CD7E30" w:rsidRDefault="00F82BDD" w:rsidP="00F82BDD">
            <w:pPr>
              <w:jc w:val="center"/>
              <w:rPr>
                <w:b/>
                <w:sz w:val="14"/>
                <w:szCs w:val="14"/>
              </w:rPr>
            </w:pPr>
            <w:r>
              <w:rPr>
                <w:b/>
                <w:sz w:val="14"/>
                <w:szCs w:val="14"/>
              </w:rPr>
              <w:t>Jun-2020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707FE860" w14:textId="77777777" w:rsidR="00F82BDD" w:rsidRPr="00CD7E30" w:rsidRDefault="00F82BDD" w:rsidP="00F82BDD">
            <w:pPr>
              <w:jc w:val="center"/>
              <w:rPr>
                <w:b/>
                <w:sz w:val="14"/>
                <w:szCs w:val="14"/>
              </w:rPr>
            </w:pPr>
            <w:r>
              <w:rPr>
                <w:b/>
                <w:sz w:val="14"/>
                <w:szCs w:val="14"/>
              </w:rPr>
              <w:t>Dec-2020</w:t>
            </w:r>
          </w:p>
        </w:tc>
        <w:tc>
          <w:tcPr>
            <w:tcW w:w="2058" w:type="dxa"/>
            <w:gridSpan w:val="3"/>
            <w:tcBorders>
              <w:top w:val="single" w:sz="12" w:space="0" w:color="auto"/>
              <w:left w:val="single" w:sz="4" w:space="0" w:color="auto"/>
              <w:bottom w:val="single" w:sz="6" w:space="0" w:color="auto"/>
            </w:tcBorders>
            <w:shd w:val="clear" w:color="auto" w:fill="auto"/>
          </w:tcPr>
          <w:p w14:paraId="76029831" w14:textId="77777777" w:rsidR="00F82BDD" w:rsidRPr="00CD7E30" w:rsidRDefault="00F82BDD" w:rsidP="00F82BDD">
            <w:pPr>
              <w:jc w:val="center"/>
              <w:rPr>
                <w:b/>
                <w:sz w:val="14"/>
                <w:szCs w:val="14"/>
              </w:rPr>
            </w:pPr>
            <w:r>
              <w:rPr>
                <w:b/>
                <w:sz w:val="14"/>
                <w:szCs w:val="14"/>
              </w:rPr>
              <w:t>Jun-2021</w:t>
            </w:r>
            <w:r w:rsidR="002C4F9B" w:rsidRPr="002C4F9B">
              <w:rPr>
                <w:b/>
                <w:sz w:val="14"/>
                <w:szCs w:val="14"/>
                <w:vertAlign w:val="superscript"/>
              </w:rPr>
              <w:t>P</w:t>
            </w:r>
          </w:p>
        </w:tc>
      </w:tr>
      <w:tr w:rsidR="00935303" w:rsidRPr="00FF55B1" w14:paraId="3006F010"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70D94713"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A8889A7"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315BF48"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4581169"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A0C455"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F98CCE3"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23F922C4"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7B78E4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47D8E6F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20A682"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6AA0A5D6" w14:textId="77777777" w:rsidR="00935303" w:rsidRPr="00FF55B1" w:rsidRDefault="00935303" w:rsidP="00935303">
            <w:pPr>
              <w:jc w:val="right"/>
              <w:rPr>
                <w:b/>
                <w:sz w:val="14"/>
                <w:szCs w:val="14"/>
              </w:rPr>
            </w:pPr>
            <w:r w:rsidRPr="00FF55B1">
              <w:rPr>
                <w:b/>
                <w:sz w:val="14"/>
                <w:szCs w:val="14"/>
              </w:rPr>
              <w:t>Total</w:t>
            </w:r>
          </w:p>
        </w:tc>
      </w:tr>
      <w:tr w:rsidR="00F82BDD" w:rsidRPr="002C4F9B" w14:paraId="638AE4B5" w14:textId="77777777" w:rsidTr="00F82BDD">
        <w:trPr>
          <w:cantSplit/>
          <w:trHeight w:hRule="exact" w:val="188"/>
        </w:trPr>
        <w:tc>
          <w:tcPr>
            <w:tcW w:w="930" w:type="dxa"/>
            <w:vMerge w:val="restart"/>
            <w:shd w:val="clear" w:color="auto" w:fill="auto"/>
            <w:tcMar>
              <w:right w:w="14" w:type="dxa"/>
            </w:tcMar>
          </w:tcPr>
          <w:p w14:paraId="1534702E" w14:textId="77777777" w:rsidR="00F82BDD" w:rsidRPr="00FF55B1" w:rsidRDefault="00F82BDD" w:rsidP="00F82BDD">
            <w:pPr>
              <w:rPr>
                <w:b/>
                <w:sz w:val="14"/>
                <w:szCs w:val="14"/>
              </w:rPr>
            </w:pPr>
            <w:r w:rsidRPr="00FF55B1">
              <w:rPr>
                <w:b/>
                <w:sz w:val="14"/>
                <w:szCs w:val="14"/>
              </w:rPr>
              <w:t>Overall</w:t>
            </w:r>
          </w:p>
        </w:tc>
        <w:tc>
          <w:tcPr>
            <w:tcW w:w="2254" w:type="dxa"/>
            <w:shd w:val="clear" w:color="auto" w:fill="auto"/>
            <w:tcMar>
              <w:right w:w="0" w:type="dxa"/>
            </w:tcMar>
            <w:vAlign w:val="center"/>
          </w:tcPr>
          <w:p w14:paraId="17C04A70"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6F4673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929134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632" w:type="dxa"/>
            <w:shd w:val="clear" w:color="auto" w:fill="auto"/>
            <w:vAlign w:val="center"/>
          </w:tcPr>
          <w:p w14:paraId="27D58A9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721" w:type="dxa"/>
            <w:shd w:val="clear" w:color="auto" w:fill="auto"/>
            <w:vAlign w:val="center"/>
          </w:tcPr>
          <w:p w14:paraId="4633CAF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BFDE0A3" w14:textId="77777777" w:rsidR="00F82BDD" w:rsidRPr="002C4F9B" w:rsidRDefault="00F82BDD" w:rsidP="00F82BDD">
            <w:pPr>
              <w:jc w:val="right"/>
              <w:rPr>
                <w:color w:val="000000"/>
                <w:sz w:val="14"/>
                <w:szCs w:val="12"/>
              </w:rPr>
            </w:pPr>
            <w:r w:rsidRPr="002C4F9B">
              <w:rPr>
                <w:color w:val="000000"/>
                <w:sz w:val="14"/>
                <w:szCs w:val="12"/>
              </w:rPr>
              <w:t>2.42</w:t>
            </w:r>
          </w:p>
        </w:tc>
        <w:tc>
          <w:tcPr>
            <w:tcW w:w="782" w:type="dxa"/>
            <w:shd w:val="clear" w:color="auto" w:fill="auto"/>
            <w:vAlign w:val="center"/>
          </w:tcPr>
          <w:p w14:paraId="659F9991" w14:textId="77777777" w:rsidR="00F82BDD" w:rsidRPr="002C4F9B" w:rsidRDefault="00F82BDD" w:rsidP="00F82BDD">
            <w:pPr>
              <w:jc w:val="right"/>
              <w:rPr>
                <w:color w:val="000000"/>
                <w:sz w:val="14"/>
                <w:szCs w:val="12"/>
              </w:rPr>
            </w:pPr>
            <w:r w:rsidRPr="002C4F9B">
              <w:rPr>
                <w:color w:val="000000"/>
                <w:sz w:val="14"/>
                <w:szCs w:val="12"/>
              </w:rPr>
              <w:t>2.42</w:t>
            </w:r>
          </w:p>
        </w:tc>
        <w:tc>
          <w:tcPr>
            <w:tcW w:w="618" w:type="dxa"/>
            <w:shd w:val="clear" w:color="auto" w:fill="auto"/>
            <w:vAlign w:val="center"/>
          </w:tcPr>
          <w:p w14:paraId="36D32D0A"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73988C" w14:textId="77777777"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14:paraId="13B00A61" w14:textId="77777777" w:rsidR="00F82BDD" w:rsidRPr="002C4F9B" w:rsidRDefault="00F82BDD" w:rsidP="00F82BDD">
            <w:pPr>
              <w:jc w:val="right"/>
              <w:rPr>
                <w:color w:val="000000"/>
                <w:sz w:val="14"/>
                <w:szCs w:val="12"/>
              </w:rPr>
            </w:pPr>
            <w:r w:rsidRPr="002C4F9B">
              <w:rPr>
                <w:color w:val="000000"/>
                <w:sz w:val="14"/>
                <w:szCs w:val="12"/>
              </w:rPr>
              <w:t>2.85</w:t>
            </w:r>
          </w:p>
        </w:tc>
      </w:tr>
      <w:tr w:rsidR="00F82BDD" w:rsidRPr="002C4F9B" w14:paraId="0E441612" w14:textId="77777777" w:rsidTr="00F82BDD">
        <w:trPr>
          <w:cantSplit/>
          <w:trHeight w:hRule="exact" w:val="188"/>
        </w:trPr>
        <w:tc>
          <w:tcPr>
            <w:tcW w:w="930" w:type="dxa"/>
            <w:vMerge/>
            <w:shd w:val="clear" w:color="auto" w:fill="auto"/>
            <w:tcMar>
              <w:right w:w="14" w:type="dxa"/>
            </w:tcMar>
          </w:tcPr>
          <w:p w14:paraId="6274D9C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7D49CD0"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909D6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30F3109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878.19</w:t>
            </w:r>
          </w:p>
        </w:tc>
        <w:tc>
          <w:tcPr>
            <w:tcW w:w="632" w:type="dxa"/>
            <w:shd w:val="clear" w:color="auto" w:fill="auto"/>
            <w:vAlign w:val="center"/>
          </w:tcPr>
          <w:p w14:paraId="77D1710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878.56</w:t>
            </w:r>
          </w:p>
        </w:tc>
        <w:tc>
          <w:tcPr>
            <w:tcW w:w="721" w:type="dxa"/>
            <w:shd w:val="clear" w:color="auto" w:fill="auto"/>
            <w:vAlign w:val="center"/>
          </w:tcPr>
          <w:p w14:paraId="38E96458" w14:textId="77777777"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14:paraId="6CBB5F4E" w14:textId="77777777" w:rsidR="00F82BDD" w:rsidRPr="002C4F9B" w:rsidRDefault="00F82BDD" w:rsidP="00F82BDD">
            <w:pPr>
              <w:jc w:val="right"/>
              <w:rPr>
                <w:color w:val="000000"/>
                <w:sz w:val="14"/>
                <w:szCs w:val="12"/>
              </w:rPr>
            </w:pPr>
            <w:r w:rsidRPr="002C4F9B">
              <w:rPr>
                <w:color w:val="000000"/>
                <w:sz w:val="14"/>
                <w:szCs w:val="12"/>
              </w:rPr>
              <w:t>821.09</w:t>
            </w:r>
          </w:p>
        </w:tc>
        <w:tc>
          <w:tcPr>
            <w:tcW w:w="782" w:type="dxa"/>
            <w:shd w:val="clear" w:color="auto" w:fill="auto"/>
            <w:vAlign w:val="center"/>
          </w:tcPr>
          <w:p w14:paraId="6B441D48" w14:textId="77777777" w:rsidR="00F82BDD" w:rsidRPr="002C4F9B" w:rsidRDefault="00F82BDD" w:rsidP="00F82BDD">
            <w:pPr>
              <w:jc w:val="right"/>
              <w:rPr>
                <w:color w:val="000000"/>
                <w:sz w:val="14"/>
                <w:szCs w:val="12"/>
              </w:rPr>
            </w:pPr>
            <w:r w:rsidRPr="002C4F9B">
              <w:rPr>
                <w:color w:val="000000"/>
                <w:sz w:val="14"/>
                <w:szCs w:val="12"/>
              </w:rPr>
              <w:t>821.53</w:t>
            </w:r>
          </w:p>
        </w:tc>
        <w:tc>
          <w:tcPr>
            <w:tcW w:w="618" w:type="dxa"/>
            <w:shd w:val="clear" w:color="auto" w:fill="auto"/>
            <w:vAlign w:val="center"/>
          </w:tcPr>
          <w:p w14:paraId="2F244D5E" w14:textId="77777777"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14:paraId="1EB8CC84" w14:textId="77777777" w:rsidR="00F82BDD" w:rsidRPr="002C4F9B" w:rsidRDefault="00F82BDD" w:rsidP="00F82BDD">
            <w:pPr>
              <w:jc w:val="right"/>
              <w:rPr>
                <w:color w:val="000000"/>
                <w:sz w:val="14"/>
                <w:szCs w:val="12"/>
              </w:rPr>
            </w:pPr>
            <w:r w:rsidRPr="002C4F9B">
              <w:rPr>
                <w:color w:val="000000"/>
                <w:sz w:val="14"/>
                <w:szCs w:val="12"/>
              </w:rPr>
              <w:t>994.94</w:t>
            </w:r>
          </w:p>
        </w:tc>
        <w:tc>
          <w:tcPr>
            <w:tcW w:w="720" w:type="dxa"/>
            <w:shd w:val="clear" w:color="auto" w:fill="auto"/>
            <w:vAlign w:val="center"/>
          </w:tcPr>
          <w:p w14:paraId="328AB4BA" w14:textId="77777777" w:rsidR="00F82BDD" w:rsidRPr="002C4F9B" w:rsidRDefault="00F82BDD" w:rsidP="00F82BDD">
            <w:pPr>
              <w:jc w:val="right"/>
              <w:rPr>
                <w:color w:val="000000"/>
                <w:sz w:val="14"/>
                <w:szCs w:val="12"/>
              </w:rPr>
            </w:pPr>
            <w:r w:rsidRPr="002C4F9B">
              <w:rPr>
                <w:color w:val="000000"/>
                <w:sz w:val="14"/>
                <w:szCs w:val="12"/>
              </w:rPr>
              <w:t>995.22</w:t>
            </w:r>
          </w:p>
        </w:tc>
      </w:tr>
      <w:tr w:rsidR="00F82BDD" w:rsidRPr="002C4F9B" w14:paraId="61995AB5" w14:textId="77777777" w:rsidTr="00F82BDD">
        <w:trPr>
          <w:cantSplit/>
          <w:trHeight w:hRule="exact" w:val="188"/>
        </w:trPr>
        <w:tc>
          <w:tcPr>
            <w:tcW w:w="930" w:type="dxa"/>
            <w:vMerge/>
            <w:shd w:val="clear" w:color="auto" w:fill="auto"/>
            <w:tcMar>
              <w:right w:w="14" w:type="dxa"/>
            </w:tcMar>
          </w:tcPr>
          <w:p w14:paraId="650F637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A68A008"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D022C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DD31E4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632" w:type="dxa"/>
            <w:shd w:val="clear" w:color="auto" w:fill="auto"/>
            <w:vAlign w:val="center"/>
          </w:tcPr>
          <w:p w14:paraId="073CAE6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721" w:type="dxa"/>
            <w:shd w:val="clear" w:color="auto" w:fill="auto"/>
            <w:vAlign w:val="center"/>
          </w:tcPr>
          <w:p w14:paraId="3DFAA85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419CB8E" w14:textId="77777777" w:rsidR="00F82BDD" w:rsidRPr="002C4F9B" w:rsidRDefault="00F82BDD" w:rsidP="00F82BDD">
            <w:pPr>
              <w:jc w:val="right"/>
              <w:rPr>
                <w:color w:val="000000"/>
                <w:sz w:val="14"/>
                <w:szCs w:val="12"/>
              </w:rPr>
            </w:pPr>
            <w:r w:rsidRPr="002C4F9B">
              <w:rPr>
                <w:color w:val="000000"/>
                <w:sz w:val="14"/>
                <w:szCs w:val="12"/>
              </w:rPr>
              <w:t>1,138.21</w:t>
            </w:r>
          </w:p>
        </w:tc>
        <w:tc>
          <w:tcPr>
            <w:tcW w:w="782" w:type="dxa"/>
            <w:shd w:val="clear" w:color="auto" w:fill="auto"/>
            <w:vAlign w:val="center"/>
          </w:tcPr>
          <w:p w14:paraId="7CA2E345" w14:textId="77777777" w:rsidR="00F82BDD" w:rsidRPr="002C4F9B" w:rsidRDefault="00F82BDD" w:rsidP="00F82BDD">
            <w:pPr>
              <w:jc w:val="right"/>
              <w:rPr>
                <w:color w:val="000000"/>
                <w:sz w:val="14"/>
                <w:szCs w:val="12"/>
              </w:rPr>
            </w:pPr>
            <w:r w:rsidRPr="002C4F9B">
              <w:rPr>
                <w:color w:val="000000"/>
                <w:sz w:val="14"/>
                <w:szCs w:val="12"/>
              </w:rPr>
              <w:t>1,138.21</w:t>
            </w:r>
          </w:p>
        </w:tc>
        <w:tc>
          <w:tcPr>
            <w:tcW w:w="618" w:type="dxa"/>
            <w:shd w:val="clear" w:color="auto" w:fill="auto"/>
            <w:vAlign w:val="center"/>
          </w:tcPr>
          <w:p w14:paraId="0FF5C25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22DF34D" w14:textId="77777777" w:rsidR="00F82BDD" w:rsidRPr="002C4F9B" w:rsidRDefault="00F82BDD" w:rsidP="00F82BDD">
            <w:pPr>
              <w:jc w:val="right"/>
              <w:rPr>
                <w:color w:val="000000"/>
                <w:sz w:val="14"/>
                <w:szCs w:val="12"/>
              </w:rPr>
            </w:pPr>
            <w:r w:rsidRPr="002C4F9B">
              <w:rPr>
                <w:color w:val="000000"/>
                <w:sz w:val="14"/>
                <w:szCs w:val="12"/>
              </w:rPr>
              <w:t>1,104.54</w:t>
            </w:r>
          </w:p>
        </w:tc>
        <w:tc>
          <w:tcPr>
            <w:tcW w:w="720" w:type="dxa"/>
            <w:shd w:val="clear" w:color="auto" w:fill="auto"/>
            <w:vAlign w:val="center"/>
          </w:tcPr>
          <w:p w14:paraId="17DBAD70" w14:textId="77777777" w:rsidR="00F82BDD" w:rsidRPr="002C4F9B" w:rsidRDefault="00F82BDD" w:rsidP="00F82BDD">
            <w:pPr>
              <w:jc w:val="right"/>
              <w:rPr>
                <w:color w:val="000000"/>
                <w:sz w:val="14"/>
                <w:szCs w:val="12"/>
              </w:rPr>
            </w:pPr>
            <w:r w:rsidRPr="002C4F9B">
              <w:rPr>
                <w:color w:val="000000"/>
                <w:sz w:val="14"/>
                <w:szCs w:val="12"/>
              </w:rPr>
              <w:t>1,104.54</w:t>
            </w:r>
          </w:p>
        </w:tc>
      </w:tr>
      <w:tr w:rsidR="00F82BDD" w:rsidRPr="002C4F9B" w14:paraId="04C6D272" w14:textId="77777777" w:rsidTr="00F82BDD">
        <w:trPr>
          <w:cantSplit/>
          <w:trHeight w:hRule="exact" w:val="188"/>
        </w:trPr>
        <w:tc>
          <w:tcPr>
            <w:tcW w:w="930" w:type="dxa"/>
            <w:vMerge/>
            <w:shd w:val="clear" w:color="auto" w:fill="auto"/>
            <w:tcMar>
              <w:right w:w="14" w:type="dxa"/>
            </w:tcMar>
          </w:tcPr>
          <w:p w14:paraId="5339B45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7C908C2"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661E46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484FD4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101.30</w:t>
            </w:r>
          </w:p>
        </w:tc>
        <w:tc>
          <w:tcPr>
            <w:tcW w:w="632" w:type="dxa"/>
            <w:shd w:val="clear" w:color="auto" w:fill="auto"/>
            <w:vAlign w:val="center"/>
          </w:tcPr>
          <w:p w14:paraId="4CF5FBF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101.33</w:t>
            </w:r>
          </w:p>
        </w:tc>
        <w:tc>
          <w:tcPr>
            <w:tcW w:w="721" w:type="dxa"/>
            <w:shd w:val="clear" w:color="auto" w:fill="auto"/>
            <w:vAlign w:val="center"/>
          </w:tcPr>
          <w:p w14:paraId="13D004C8" w14:textId="77777777"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14:paraId="2E541C2A" w14:textId="77777777" w:rsidR="00F82BDD" w:rsidRPr="002C4F9B" w:rsidRDefault="00F82BDD" w:rsidP="00F82BDD">
            <w:pPr>
              <w:jc w:val="right"/>
              <w:rPr>
                <w:color w:val="000000"/>
                <w:sz w:val="14"/>
                <w:szCs w:val="12"/>
              </w:rPr>
            </w:pPr>
            <w:r w:rsidRPr="002C4F9B">
              <w:rPr>
                <w:color w:val="000000"/>
                <w:sz w:val="14"/>
                <w:szCs w:val="12"/>
              </w:rPr>
              <w:t>114.57</w:t>
            </w:r>
          </w:p>
        </w:tc>
        <w:tc>
          <w:tcPr>
            <w:tcW w:w="782" w:type="dxa"/>
            <w:shd w:val="clear" w:color="auto" w:fill="auto"/>
            <w:vAlign w:val="center"/>
          </w:tcPr>
          <w:p w14:paraId="6BC930E0" w14:textId="77777777" w:rsidR="00F82BDD" w:rsidRPr="002C4F9B" w:rsidRDefault="00F82BDD" w:rsidP="00F82BDD">
            <w:pPr>
              <w:jc w:val="right"/>
              <w:rPr>
                <w:color w:val="000000"/>
                <w:sz w:val="14"/>
                <w:szCs w:val="12"/>
              </w:rPr>
            </w:pPr>
            <w:r w:rsidRPr="002C4F9B">
              <w:rPr>
                <w:color w:val="000000"/>
                <w:sz w:val="14"/>
                <w:szCs w:val="12"/>
              </w:rPr>
              <w:t>114.59</w:t>
            </w:r>
          </w:p>
        </w:tc>
        <w:tc>
          <w:tcPr>
            <w:tcW w:w="618" w:type="dxa"/>
            <w:shd w:val="clear" w:color="auto" w:fill="auto"/>
            <w:vAlign w:val="center"/>
          </w:tcPr>
          <w:p w14:paraId="2064F55E" w14:textId="77777777"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14:paraId="5C25D184" w14:textId="77777777" w:rsidR="00F82BDD" w:rsidRPr="002C4F9B" w:rsidRDefault="00F82BDD" w:rsidP="00F82BDD">
            <w:pPr>
              <w:jc w:val="right"/>
              <w:rPr>
                <w:color w:val="000000"/>
                <w:sz w:val="14"/>
                <w:szCs w:val="12"/>
              </w:rPr>
            </w:pPr>
            <w:r w:rsidRPr="002C4F9B">
              <w:rPr>
                <w:color w:val="000000"/>
                <w:sz w:val="14"/>
                <w:szCs w:val="12"/>
              </w:rPr>
              <w:t>124.51</w:t>
            </w:r>
          </w:p>
        </w:tc>
        <w:tc>
          <w:tcPr>
            <w:tcW w:w="720" w:type="dxa"/>
            <w:shd w:val="clear" w:color="auto" w:fill="auto"/>
            <w:vAlign w:val="center"/>
          </w:tcPr>
          <w:p w14:paraId="31E3A1E6" w14:textId="77777777" w:rsidR="00F82BDD" w:rsidRPr="002C4F9B" w:rsidRDefault="00F82BDD" w:rsidP="00F82BDD">
            <w:pPr>
              <w:jc w:val="right"/>
              <w:rPr>
                <w:color w:val="000000"/>
                <w:sz w:val="14"/>
                <w:szCs w:val="12"/>
              </w:rPr>
            </w:pPr>
            <w:r w:rsidRPr="002C4F9B">
              <w:rPr>
                <w:color w:val="000000"/>
                <w:sz w:val="14"/>
                <w:szCs w:val="12"/>
              </w:rPr>
              <w:t>124.53</w:t>
            </w:r>
          </w:p>
        </w:tc>
      </w:tr>
      <w:tr w:rsidR="00F82BDD" w:rsidRPr="002C4F9B" w14:paraId="4C8FFC89" w14:textId="77777777" w:rsidTr="00F82BDD">
        <w:trPr>
          <w:cantSplit/>
          <w:trHeight w:hRule="exact" w:val="188"/>
        </w:trPr>
        <w:tc>
          <w:tcPr>
            <w:tcW w:w="930" w:type="dxa"/>
            <w:vMerge/>
            <w:shd w:val="clear" w:color="auto" w:fill="auto"/>
            <w:tcMar>
              <w:right w:w="14" w:type="dxa"/>
            </w:tcMar>
          </w:tcPr>
          <w:p w14:paraId="5A840361"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5828146"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AA6168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60BAE01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4,902.16</w:t>
            </w:r>
          </w:p>
        </w:tc>
        <w:tc>
          <w:tcPr>
            <w:tcW w:w="632" w:type="dxa"/>
            <w:shd w:val="clear" w:color="auto" w:fill="auto"/>
            <w:vAlign w:val="center"/>
          </w:tcPr>
          <w:p w14:paraId="7C33517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5,126.15</w:t>
            </w:r>
          </w:p>
        </w:tc>
        <w:tc>
          <w:tcPr>
            <w:tcW w:w="721" w:type="dxa"/>
            <w:shd w:val="clear" w:color="auto" w:fill="auto"/>
            <w:vAlign w:val="center"/>
          </w:tcPr>
          <w:p w14:paraId="57C8C873" w14:textId="77777777" w:rsidR="00F82BDD" w:rsidRPr="002C4F9B" w:rsidRDefault="00F82BDD" w:rsidP="00F82BDD">
            <w:pPr>
              <w:jc w:val="right"/>
              <w:rPr>
                <w:color w:val="000000"/>
                <w:sz w:val="14"/>
                <w:szCs w:val="12"/>
              </w:rPr>
            </w:pPr>
            <w:r w:rsidRPr="002C4F9B">
              <w:rPr>
                <w:color w:val="000000"/>
                <w:sz w:val="14"/>
                <w:szCs w:val="12"/>
              </w:rPr>
              <w:t>247.63</w:t>
            </w:r>
          </w:p>
        </w:tc>
        <w:tc>
          <w:tcPr>
            <w:tcW w:w="721" w:type="dxa"/>
            <w:shd w:val="clear" w:color="auto" w:fill="auto"/>
            <w:vAlign w:val="center"/>
          </w:tcPr>
          <w:p w14:paraId="4CBEC09D" w14:textId="77777777" w:rsidR="00F82BDD" w:rsidRPr="002C4F9B" w:rsidRDefault="00F82BDD" w:rsidP="00F82BDD">
            <w:pPr>
              <w:jc w:val="right"/>
              <w:rPr>
                <w:color w:val="000000"/>
                <w:sz w:val="14"/>
                <w:szCs w:val="12"/>
              </w:rPr>
            </w:pPr>
            <w:r w:rsidRPr="002C4F9B">
              <w:rPr>
                <w:color w:val="000000"/>
                <w:sz w:val="14"/>
                <w:szCs w:val="12"/>
              </w:rPr>
              <w:t>5,114.87</w:t>
            </w:r>
          </w:p>
        </w:tc>
        <w:tc>
          <w:tcPr>
            <w:tcW w:w="782" w:type="dxa"/>
            <w:shd w:val="clear" w:color="auto" w:fill="auto"/>
            <w:vAlign w:val="center"/>
          </w:tcPr>
          <w:p w14:paraId="4CF022E6" w14:textId="77777777" w:rsidR="00F82BDD" w:rsidRPr="002C4F9B" w:rsidRDefault="00F82BDD" w:rsidP="00F82BDD">
            <w:pPr>
              <w:jc w:val="right"/>
              <w:rPr>
                <w:color w:val="000000"/>
                <w:sz w:val="14"/>
                <w:szCs w:val="12"/>
              </w:rPr>
            </w:pPr>
            <w:r w:rsidRPr="002C4F9B">
              <w:rPr>
                <w:color w:val="000000"/>
                <w:sz w:val="14"/>
                <w:szCs w:val="12"/>
              </w:rPr>
              <w:t>5,362.49</w:t>
            </w:r>
          </w:p>
        </w:tc>
        <w:tc>
          <w:tcPr>
            <w:tcW w:w="618" w:type="dxa"/>
            <w:shd w:val="clear" w:color="auto" w:fill="auto"/>
            <w:vAlign w:val="center"/>
          </w:tcPr>
          <w:p w14:paraId="33779F8E" w14:textId="77777777" w:rsidR="00F82BDD" w:rsidRPr="002C4F9B" w:rsidRDefault="00F82BDD" w:rsidP="00F82BDD">
            <w:pPr>
              <w:jc w:val="right"/>
              <w:rPr>
                <w:color w:val="000000"/>
                <w:sz w:val="14"/>
                <w:szCs w:val="12"/>
              </w:rPr>
            </w:pPr>
            <w:r w:rsidRPr="002C4F9B">
              <w:rPr>
                <w:color w:val="000000"/>
                <w:sz w:val="14"/>
                <w:szCs w:val="12"/>
              </w:rPr>
              <w:t>244.84</w:t>
            </w:r>
          </w:p>
        </w:tc>
        <w:tc>
          <w:tcPr>
            <w:tcW w:w="720" w:type="dxa"/>
            <w:shd w:val="clear" w:color="auto" w:fill="auto"/>
            <w:vAlign w:val="center"/>
          </w:tcPr>
          <w:p w14:paraId="0F30E7CD" w14:textId="77777777" w:rsidR="00F82BDD" w:rsidRPr="002C4F9B" w:rsidRDefault="00F82BDD" w:rsidP="00F82BDD">
            <w:pPr>
              <w:jc w:val="right"/>
              <w:rPr>
                <w:color w:val="000000"/>
                <w:sz w:val="14"/>
                <w:szCs w:val="12"/>
              </w:rPr>
            </w:pPr>
            <w:r w:rsidRPr="002C4F9B">
              <w:rPr>
                <w:color w:val="000000"/>
                <w:sz w:val="14"/>
                <w:szCs w:val="12"/>
              </w:rPr>
              <w:t>5,314.82</w:t>
            </w:r>
          </w:p>
        </w:tc>
        <w:tc>
          <w:tcPr>
            <w:tcW w:w="720" w:type="dxa"/>
            <w:shd w:val="clear" w:color="auto" w:fill="auto"/>
            <w:vAlign w:val="center"/>
          </w:tcPr>
          <w:p w14:paraId="62395573" w14:textId="77777777" w:rsidR="00F82BDD" w:rsidRPr="002C4F9B" w:rsidRDefault="00F82BDD" w:rsidP="00F82BDD">
            <w:pPr>
              <w:jc w:val="right"/>
              <w:rPr>
                <w:color w:val="000000"/>
                <w:sz w:val="14"/>
                <w:szCs w:val="12"/>
              </w:rPr>
            </w:pPr>
            <w:r w:rsidRPr="002C4F9B">
              <w:rPr>
                <w:color w:val="000000"/>
                <w:sz w:val="14"/>
                <w:szCs w:val="12"/>
              </w:rPr>
              <w:t>5,559.66</w:t>
            </w:r>
          </w:p>
        </w:tc>
      </w:tr>
      <w:tr w:rsidR="00F82BDD" w:rsidRPr="002C4F9B" w14:paraId="1FEC7EFF" w14:textId="77777777" w:rsidTr="00F82BDD">
        <w:trPr>
          <w:cantSplit/>
          <w:trHeight w:hRule="exact" w:val="188"/>
        </w:trPr>
        <w:tc>
          <w:tcPr>
            <w:tcW w:w="930" w:type="dxa"/>
            <w:vMerge/>
            <w:shd w:val="clear" w:color="auto" w:fill="auto"/>
            <w:tcMar>
              <w:right w:w="14" w:type="dxa"/>
            </w:tcMar>
          </w:tcPr>
          <w:p w14:paraId="4AD7F2D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98C824A"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E6F3CB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0C78ADD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17.91</w:t>
            </w:r>
          </w:p>
        </w:tc>
        <w:tc>
          <w:tcPr>
            <w:tcW w:w="632" w:type="dxa"/>
            <w:shd w:val="clear" w:color="auto" w:fill="auto"/>
            <w:vAlign w:val="center"/>
          </w:tcPr>
          <w:p w14:paraId="0CB1F30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17.93</w:t>
            </w:r>
          </w:p>
        </w:tc>
        <w:tc>
          <w:tcPr>
            <w:tcW w:w="721" w:type="dxa"/>
            <w:shd w:val="clear" w:color="auto" w:fill="auto"/>
            <w:vAlign w:val="center"/>
          </w:tcPr>
          <w:p w14:paraId="21C5899F"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323D5B13" w14:textId="77777777" w:rsidR="00F82BDD" w:rsidRPr="002C4F9B" w:rsidRDefault="00F82BDD" w:rsidP="00F82BDD">
            <w:pPr>
              <w:jc w:val="right"/>
              <w:rPr>
                <w:color w:val="000000"/>
                <w:sz w:val="14"/>
                <w:szCs w:val="12"/>
              </w:rPr>
            </w:pPr>
            <w:r w:rsidRPr="002C4F9B">
              <w:rPr>
                <w:color w:val="000000"/>
                <w:sz w:val="14"/>
                <w:szCs w:val="12"/>
              </w:rPr>
              <w:t>19.28</w:t>
            </w:r>
          </w:p>
        </w:tc>
        <w:tc>
          <w:tcPr>
            <w:tcW w:w="782" w:type="dxa"/>
            <w:shd w:val="clear" w:color="auto" w:fill="auto"/>
            <w:vAlign w:val="center"/>
          </w:tcPr>
          <w:p w14:paraId="76DBB839" w14:textId="77777777" w:rsidR="00F82BDD" w:rsidRPr="002C4F9B" w:rsidRDefault="00F82BDD" w:rsidP="00F82BDD">
            <w:pPr>
              <w:jc w:val="right"/>
              <w:rPr>
                <w:color w:val="000000"/>
                <w:sz w:val="14"/>
                <w:szCs w:val="12"/>
              </w:rPr>
            </w:pPr>
            <w:r w:rsidRPr="002C4F9B">
              <w:rPr>
                <w:color w:val="000000"/>
                <w:sz w:val="14"/>
                <w:szCs w:val="12"/>
              </w:rPr>
              <w:t>19.28</w:t>
            </w:r>
          </w:p>
        </w:tc>
        <w:tc>
          <w:tcPr>
            <w:tcW w:w="618" w:type="dxa"/>
            <w:shd w:val="clear" w:color="auto" w:fill="auto"/>
            <w:vAlign w:val="center"/>
          </w:tcPr>
          <w:p w14:paraId="6637581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43C6903" w14:textId="77777777" w:rsidR="00F82BDD" w:rsidRPr="002C4F9B" w:rsidRDefault="00F82BDD" w:rsidP="00F82BDD">
            <w:pPr>
              <w:jc w:val="right"/>
              <w:rPr>
                <w:color w:val="000000"/>
                <w:sz w:val="14"/>
                <w:szCs w:val="12"/>
              </w:rPr>
            </w:pPr>
            <w:r w:rsidRPr="002C4F9B">
              <w:rPr>
                <w:color w:val="000000"/>
                <w:sz w:val="14"/>
                <w:szCs w:val="12"/>
              </w:rPr>
              <w:t>15.02</w:t>
            </w:r>
          </w:p>
        </w:tc>
        <w:tc>
          <w:tcPr>
            <w:tcW w:w="720" w:type="dxa"/>
            <w:shd w:val="clear" w:color="auto" w:fill="auto"/>
            <w:vAlign w:val="center"/>
          </w:tcPr>
          <w:p w14:paraId="4C958A6E" w14:textId="77777777" w:rsidR="00F82BDD" w:rsidRPr="002C4F9B" w:rsidRDefault="00F82BDD" w:rsidP="00F82BDD">
            <w:pPr>
              <w:jc w:val="right"/>
              <w:rPr>
                <w:color w:val="000000"/>
                <w:sz w:val="14"/>
                <w:szCs w:val="12"/>
              </w:rPr>
            </w:pPr>
            <w:r w:rsidRPr="002C4F9B">
              <w:rPr>
                <w:color w:val="000000"/>
                <w:sz w:val="14"/>
                <w:szCs w:val="12"/>
              </w:rPr>
              <w:t>15.02</w:t>
            </w:r>
          </w:p>
        </w:tc>
      </w:tr>
      <w:tr w:rsidR="00F82BDD" w:rsidRPr="002C4F9B" w14:paraId="0F66E608" w14:textId="77777777" w:rsidTr="00F82BDD">
        <w:trPr>
          <w:cantSplit/>
          <w:trHeight w:hRule="exact" w:val="188"/>
        </w:trPr>
        <w:tc>
          <w:tcPr>
            <w:tcW w:w="930" w:type="dxa"/>
            <w:vMerge/>
            <w:shd w:val="clear" w:color="auto" w:fill="auto"/>
            <w:tcMar>
              <w:right w:w="14" w:type="dxa"/>
            </w:tcMar>
          </w:tcPr>
          <w:p w14:paraId="4ED0B8BB"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84BAB56"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9F8CE1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69065B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620.57</w:t>
            </w:r>
          </w:p>
        </w:tc>
        <w:tc>
          <w:tcPr>
            <w:tcW w:w="632" w:type="dxa"/>
            <w:shd w:val="clear" w:color="auto" w:fill="auto"/>
            <w:vAlign w:val="center"/>
          </w:tcPr>
          <w:p w14:paraId="33F080C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675.80</w:t>
            </w:r>
          </w:p>
        </w:tc>
        <w:tc>
          <w:tcPr>
            <w:tcW w:w="721" w:type="dxa"/>
            <w:shd w:val="clear" w:color="auto" w:fill="auto"/>
            <w:vAlign w:val="center"/>
          </w:tcPr>
          <w:p w14:paraId="2C8A5A18" w14:textId="77777777" w:rsidR="00F82BDD" w:rsidRPr="002C4F9B" w:rsidRDefault="00F82BDD" w:rsidP="00F82BDD">
            <w:pPr>
              <w:jc w:val="right"/>
              <w:rPr>
                <w:color w:val="000000"/>
                <w:sz w:val="14"/>
                <w:szCs w:val="12"/>
              </w:rPr>
            </w:pPr>
            <w:r w:rsidRPr="002C4F9B">
              <w:rPr>
                <w:color w:val="000000"/>
                <w:sz w:val="14"/>
                <w:szCs w:val="12"/>
              </w:rPr>
              <w:t>73.54</w:t>
            </w:r>
          </w:p>
        </w:tc>
        <w:tc>
          <w:tcPr>
            <w:tcW w:w="721" w:type="dxa"/>
            <w:shd w:val="clear" w:color="auto" w:fill="auto"/>
            <w:vAlign w:val="center"/>
          </w:tcPr>
          <w:p w14:paraId="52AF1CD7" w14:textId="77777777" w:rsidR="00F82BDD" w:rsidRPr="002C4F9B" w:rsidRDefault="00F82BDD" w:rsidP="00F82BDD">
            <w:pPr>
              <w:jc w:val="right"/>
              <w:rPr>
                <w:color w:val="000000"/>
                <w:sz w:val="14"/>
                <w:szCs w:val="12"/>
              </w:rPr>
            </w:pPr>
            <w:r w:rsidRPr="002C4F9B">
              <w:rPr>
                <w:color w:val="000000"/>
                <w:sz w:val="14"/>
                <w:szCs w:val="12"/>
              </w:rPr>
              <w:t>709.55</w:t>
            </w:r>
          </w:p>
        </w:tc>
        <w:tc>
          <w:tcPr>
            <w:tcW w:w="782" w:type="dxa"/>
            <w:shd w:val="clear" w:color="auto" w:fill="auto"/>
            <w:vAlign w:val="center"/>
          </w:tcPr>
          <w:p w14:paraId="22F240F2" w14:textId="77777777" w:rsidR="00F82BDD" w:rsidRPr="002C4F9B" w:rsidRDefault="00F82BDD" w:rsidP="00F82BDD">
            <w:pPr>
              <w:jc w:val="right"/>
              <w:rPr>
                <w:color w:val="000000"/>
                <w:sz w:val="14"/>
                <w:szCs w:val="12"/>
              </w:rPr>
            </w:pPr>
            <w:r w:rsidRPr="002C4F9B">
              <w:rPr>
                <w:color w:val="000000"/>
                <w:sz w:val="14"/>
                <w:szCs w:val="12"/>
              </w:rPr>
              <w:t>783.09</w:t>
            </w:r>
          </w:p>
        </w:tc>
        <w:tc>
          <w:tcPr>
            <w:tcW w:w="618" w:type="dxa"/>
            <w:shd w:val="clear" w:color="auto" w:fill="auto"/>
            <w:vAlign w:val="center"/>
          </w:tcPr>
          <w:p w14:paraId="42B2396A" w14:textId="77777777" w:rsidR="00F82BDD" w:rsidRPr="002C4F9B" w:rsidRDefault="00F82BDD" w:rsidP="00F82BDD">
            <w:pPr>
              <w:jc w:val="right"/>
              <w:rPr>
                <w:color w:val="000000"/>
                <w:sz w:val="14"/>
                <w:szCs w:val="12"/>
              </w:rPr>
            </w:pPr>
            <w:r w:rsidRPr="002C4F9B">
              <w:rPr>
                <w:color w:val="000000"/>
                <w:sz w:val="14"/>
                <w:szCs w:val="12"/>
              </w:rPr>
              <w:t>81.48</w:t>
            </w:r>
          </w:p>
        </w:tc>
        <w:tc>
          <w:tcPr>
            <w:tcW w:w="720" w:type="dxa"/>
            <w:shd w:val="clear" w:color="auto" w:fill="auto"/>
            <w:vAlign w:val="center"/>
          </w:tcPr>
          <w:p w14:paraId="4A516582" w14:textId="77777777" w:rsidR="00F82BDD" w:rsidRPr="002C4F9B" w:rsidRDefault="00F82BDD" w:rsidP="00F82BDD">
            <w:pPr>
              <w:jc w:val="right"/>
              <w:rPr>
                <w:color w:val="000000"/>
                <w:sz w:val="14"/>
                <w:szCs w:val="12"/>
              </w:rPr>
            </w:pPr>
            <w:r w:rsidRPr="002C4F9B">
              <w:rPr>
                <w:color w:val="000000"/>
                <w:sz w:val="14"/>
                <w:szCs w:val="12"/>
              </w:rPr>
              <w:t>804.38</w:t>
            </w:r>
          </w:p>
        </w:tc>
        <w:tc>
          <w:tcPr>
            <w:tcW w:w="720" w:type="dxa"/>
            <w:shd w:val="clear" w:color="auto" w:fill="auto"/>
            <w:vAlign w:val="center"/>
          </w:tcPr>
          <w:p w14:paraId="2FB00970" w14:textId="77777777" w:rsidR="00F82BDD" w:rsidRPr="002C4F9B" w:rsidRDefault="00F82BDD" w:rsidP="00F82BDD">
            <w:pPr>
              <w:jc w:val="right"/>
              <w:rPr>
                <w:color w:val="000000"/>
                <w:sz w:val="14"/>
                <w:szCs w:val="12"/>
              </w:rPr>
            </w:pPr>
            <w:r w:rsidRPr="002C4F9B">
              <w:rPr>
                <w:color w:val="000000"/>
                <w:sz w:val="14"/>
                <w:szCs w:val="12"/>
              </w:rPr>
              <w:t>885.86</w:t>
            </w:r>
          </w:p>
        </w:tc>
      </w:tr>
      <w:tr w:rsidR="00F82BDD" w:rsidRPr="002C4F9B" w14:paraId="0B9C3036" w14:textId="77777777" w:rsidTr="00F82BDD">
        <w:trPr>
          <w:cantSplit/>
          <w:trHeight w:hRule="exact" w:val="188"/>
        </w:trPr>
        <w:tc>
          <w:tcPr>
            <w:tcW w:w="930" w:type="dxa"/>
            <w:vMerge/>
            <w:shd w:val="clear" w:color="auto" w:fill="auto"/>
            <w:tcMar>
              <w:right w:w="14" w:type="dxa"/>
            </w:tcMar>
          </w:tcPr>
          <w:p w14:paraId="79937A4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9C7BB0F"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5FF54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7250B16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0.79</w:t>
            </w:r>
          </w:p>
        </w:tc>
        <w:tc>
          <w:tcPr>
            <w:tcW w:w="632" w:type="dxa"/>
            <w:shd w:val="clear" w:color="auto" w:fill="auto"/>
            <w:vAlign w:val="center"/>
          </w:tcPr>
          <w:p w14:paraId="1CB2A0C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1.55</w:t>
            </w:r>
          </w:p>
        </w:tc>
        <w:tc>
          <w:tcPr>
            <w:tcW w:w="721" w:type="dxa"/>
            <w:shd w:val="clear" w:color="auto" w:fill="auto"/>
            <w:vAlign w:val="center"/>
          </w:tcPr>
          <w:p w14:paraId="0BCDA19F" w14:textId="77777777" w:rsidR="00F82BDD" w:rsidRPr="002C4F9B" w:rsidRDefault="00F82BDD" w:rsidP="00F82BDD">
            <w:pPr>
              <w:jc w:val="right"/>
              <w:rPr>
                <w:color w:val="000000"/>
                <w:sz w:val="14"/>
                <w:szCs w:val="12"/>
              </w:rPr>
            </w:pPr>
            <w:r w:rsidRPr="002C4F9B">
              <w:rPr>
                <w:color w:val="000000"/>
                <w:sz w:val="14"/>
                <w:szCs w:val="12"/>
              </w:rPr>
              <w:t>1.04</w:t>
            </w:r>
          </w:p>
        </w:tc>
        <w:tc>
          <w:tcPr>
            <w:tcW w:w="721" w:type="dxa"/>
            <w:shd w:val="clear" w:color="auto" w:fill="auto"/>
            <w:vAlign w:val="center"/>
          </w:tcPr>
          <w:p w14:paraId="6ABE0941" w14:textId="77777777" w:rsidR="00F82BDD" w:rsidRPr="002C4F9B" w:rsidRDefault="00F82BDD" w:rsidP="00F82BDD">
            <w:pPr>
              <w:jc w:val="right"/>
              <w:rPr>
                <w:color w:val="000000"/>
                <w:sz w:val="14"/>
                <w:szCs w:val="12"/>
              </w:rPr>
            </w:pPr>
            <w:r w:rsidRPr="002C4F9B">
              <w:rPr>
                <w:color w:val="000000"/>
                <w:sz w:val="14"/>
                <w:szCs w:val="12"/>
              </w:rPr>
              <w:t>0.84</w:t>
            </w:r>
          </w:p>
        </w:tc>
        <w:tc>
          <w:tcPr>
            <w:tcW w:w="782" w:type="dxa"/>
            <w:shd w:val="clear" w:color="auto" w:fill="auto"/>
            <w:vAlign w:val="center"/>
          </w:tcPr>
          <w:p w14:paraId="1776012C" w14:textId="77777777" w:rsidR="00F82BDD" w:rsidRPr="002C4F9B" w:rsidRDefault="00F82BDD" w:rsidP="00F82BDD">
            <w:pPr>
              <w:jc w:val="right"/>
              <w:rPr>
                <w:color w:val="000000"/>
                <w:sz w:val="14"/>
                <w:szCs w:val="12"/>
              </w:rPr>
            </w:pPr>
            <w:r w:rsidRPr="002C4F9B">
              <w:rPr>
                <w:color w:val="000000"/>
                <w:sz w:val="14"/>
                <w:szCs w:val="12"/>
              </w:rPr>
              <w:t>1.89</w:t>
            </w:r>
          </w:p>
        </w:tc>
        <w:tc>
          <w:tcPr>
            <w:tcW w:w="618" w:type="dxa"/>
            <w:shd w:val="clear" w:color="auto" w:fill="auto"/>
            <w:vAlign w:val="center"/>
          </w:tcPr>
          <w:p w14:paraId="2517A072" w14:textId="77777777" w:rsidR="00F82BDD" w:rsidRPr="002C4F9B" w:rsidRDefault="00F82BDD" w:rsidP="00F82BDD">
            <w:pPr>
              <w:jc w:val="right"/>
              <w:rPr>
                <w:color w:val="000000"/>
                <w:sz w:val="14"/>
                <w:szCs w:val="12"/>
              </w:rPr>
            </w:pPr>
            <w:r w:rsidRPr="002C4F9B">
              <w:rPr>
                <w:color w:val="000000"/>
                <w:sz w:val="14"/>
                <w:szCs w:val="12"/>
              </w:rPr>
              <w:t>1.44</w:t>
            </w:r>
          </w:p>
        </w:tc>
        <w:tc>
          <w:tcPr>
            <w:tcW w:w="720" w:type="dxa"/>
            <w:shd w:val="clear" w:color="auto" w:fill="auto"/>
            <w:vAlign w:val="center"/>
          </w:tcPr>
          <w:p w14:paraId="1672F661" w14:textId="77777777" w:rsidR="00F82BDD" w:rsidRPr="002C4F9B" w:rsidRDefault="00F82BDD" w:rsidP="00F82BDD">
            <w:pPr>
              <w:jc w:val="right"/>
              <w:rPr>
                <w:color w:val="000000"/>
                <w:sz w:val="14"/>
                <w:szCs w:val="12"/>
              </w:rPr>
            </w:pPr>
            <w:r w:rsidRPr="002C4F9B">
              <w:rPr>
                <w:color w:val="000000"/>
                <w:sz w:val="14"/>
                <w:szCs w:val="12"/>
              </w:rPr>
              <w:t>1.71</w:t>
            </w:r>
          </w:p>
        </w:tc>
        <w:tc>
          <w:tcPr>
            <w:tcW w:w="720" w:type="dxa"/>
            <w:shd w:val="clear" w:color="auto" w:fill="auto"/>
            <w:vAlign w:val="center"/>
          </w:tcPr>
          <w:p w14:paraId="5362AD38" w14:textId="77777777" w:rsidR="00F82BDD" w:rsidRPr="002C4F9B" w:rsidRDefault="00F82BDD" w:rsidP="00F82BDD">
            <w:pPr>
              <w:jc w:val="right"/>
              <w:rPr>
                <w:color w:val="000000"/>
                <w:sz w:val="14"/>
                <w:szCs w:val="12"/>
              </w:rPr>
            </w:pPr>
            <w:r w:rsidRPr="002C4F9B">
              <w:rPr>
                <w:color w:val="000000"/>
                <w:sz w:val="14"/>
                <w:szCs w:val="12"/>
              </w:rPr>
              <w:t>3.14</w:t>
            </w:r>
          </w:p>
        </w:tc>
      </w:tr>
      <w:tr w:rsidR="00F82BDD" w:rsidRPr="002C4F9B" w14:paraId="0D97FB84" w14:textId="77777777" w:rsidTr="00F82BDD">
        <w:trPr>
          <w:cantSplit/>
          <w:trHeight w:hRule="exact" w:val="188"/>
        </w:trPr>
        <w:tc>
          <w:tcPr>
            <w:tcW w:w="930" w:type="dxa"/>
            <w:vMerge/>
            <w:shd w:val="clear" w:color="auto" w:fill="auto"/>
            <w:tcMar>
              <w:right w:w="14" w:type="dxa"/>
            </w:tcMar>
          </w:tcPr>
          <w:p w14:paraId="01F24C8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476F9B42"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FA40B3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7350395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7,683.07</w:t>
            </w:r>
          </w:p>
        </w:tc>
        <w:tc>
          <w:tcPr>
            <w:tcW w:w="632" w:type="dxa"/>
            <w:shd w:val="clear" w:color="auto" w:fill="auto"/>
            <w:vAlign w:val="center"/>
          </w:tcPr>
          <w:p w14:paraId="67B3B29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7,963.46</w:t>
            </w:r>
          </w:p>
        </w:tc>
        <w:tc>
          <w:tcPr>
            <w:tcW w:w="721" w:type="dxa"/>
            <w:shd w:val="clear" w:color="auto" w:fill="auto"/>
            <w:vAlign w:val="center"/>
          </w:tcPr>
          <w:p w14:paraId="73D62BEE" w14:textId="77777777" w:rsidR="00F82BDD" w:rsidRPr="002C4F9B" w:rsidRDefault="00F82BDD" w:rsidP="00F82BDD">
            <w:pPr>
              <w:jc w:val="right"/>
              <w:rPr>
                <w:b/>
                <w:bCs/>
                <w:color w:val="000000"/>
                <w:sz w:val="14"/>
                <w:szCs w:val="12"/>
              </w:rPr>
            </w:pPr>
            <w:r w:rsidRPr="002C4F9B">
              <w:rPr>
                <w:b/>
                <w:bCs/>
                <w:color w:val="000000"/>
                <w:sz w:val="14"/>
                <w:szCs w:val="12"/>
              </w:rPr>
              <w:t>322.68</w:t>
            </w:r>
          </w:p>
        </w:tc>
        <w:tc>
          <w:tcPr>
            <w:tcW w:w="721" w:type="dxa"/>
            <w:shd w:val="clear" w:color="auto" w:fill="auto"/>
            <w:vAlign w:val="center"/>
          </w:tcPr>
          <w:p w14:paraId="7A603FB2" w14:textId="77777777" w:rsidR="00F82BDD" w:rsidRPr="002C4F9B" w:rsidRDefault="00F82BDD" w:rsidP="00F82BDD">
            <w:pPr>
              <w:jc w:val="right"/>
              <w:rPr>
                <w:b/>
                <w:bCs/>
                <w:color w:val="000000"/>
                <w:sz w:val="14"/>
                <w:szCs w:val="12"/>
              </w:rPr>
            </w:pPr>
            <w:r w:rsidRPr="002C4F9B">
              <w:rPr>
                <w:b/>
                <w:bCs/>
                <w:color w:val="000000"/>
                <w:sz w:val="14"/>
                <w:szCs w:val="12"/>
              </w:rPr>
              <w:t>7,920.83</w:t>
            </w:r>
          </w:p>
        </w:tc>
        <w:tc>
          <w:tcPr>
            <w:tcW w:w="782" w:type="dxa"/>
            <w:shd w:val="clear" w:color="auto" w:fill="auto"/>
            <w:vAlign w:val="center"/>
          </w:tcPr>
          <w:p w14:paraId="597881C7" w14:textId="77777777" w:rsidR="00F82BDD" w:rsidRPr="002C4F9B" w:rsidRDefault="00F82BDD" w:rsidP="00F82BDD">
            <w:pPr>
              <w:jc w:val="right"/>
              <w:rPr>
                <w:b/>
                <w:bCs/>
                <w:color w:val="000000"/>
                <w:sz w:val="14"/>
                <w:szCs w:val="12"/>
              </w:rPr>
            </w:pPr>
            <w:r w:rsidRPr="002C4F9B">
              <w:rPr>
                <w:b/>
                <w:bCs/>
                <w:color w:val="000000"/>
                <w:sz w:val="14"/>
                <w:szCs w:val="12"/>
              </w:rPr>
              <w:t>8,243.52</w:t>
            </w:r>
          </w:p>
        </w:tc>
        <w:tc>
          <w:tcPr>
            <w:tcW w:w="618" w:type="dxa"/>
            <w:shd w:val="clear" w:color="auto" w:fill="auto"/>
            <w:vAlign w:val="center"/>
          </w:tcPr>
          <w:p w14:paraId="7F17A1B4" w14:textId="77777777" w:rsidR="00F82BDD" w:rsidRPr="002C4F9B" w:rsidRDefault="00F82BDD" w:rsidP="00F82BDD">
            <w:pPr>
              <w:jc w:val="right"/>
              <w:rPr>
                <w:b/>
                <w:bCs/>
                <w:color w:val="000000"/>
                <w:sz w:val="14"/>
                <w:szCs w:val="12"/>
              </w:rPr>
            </w:pPr>
            <w:r w:rsidRPr="002C4F9B">
              <w:rPr>
                <w:b/>
                <w:bCs/>
                <w:color w:val="000000"/>
                <w:sz w:val="14"/>
                <w:szCs w:val="12"/>
              </w:rPr>
              <w:t>328.06</w:t>
            </w:r>
          </w:p>
        </w:tc>
        <w:tc>
          <w:tcPr>
            <w:tcW w:w="720" w:type="dxa"/>
            <w:shd w:val="clear" w:color="auto" w:fill="auto"/>
            <w:vAlign w:val="center"/>
          </w:tcPr>
          <w:p w14:paraId="48A3849B" w14:textId="77777777" w:rsidR="00F82BDD" w:rsidRPr="002C4F9B" w:rsidRDefault="00F82BDD" w:rsidP="00F82BDD">
            <w:pPr>
              <w:jc w:val="right"/>
              <w:rPr>
                <w:b/>
                <w:bCs/>
                <w:color w:val="000000"/>
                <w:sz w:val="14"/>
                <w:szCs w:val="12"/>
              </w:rPr>
            </w:pPr>
            <w:r w:rsidRPr="002C4F9B">
              <w:rPr>
                <w:b/>
                <w:bCs/>
                <w:color w:val="000000"/>
                <w:sz w:val="14"/>
                <w:szCs w:val="12"/>
              </w:rPr>
              <w:t>8,362.76</w:t>
            </w:r>
          </w:p>
        </w:tc>
        <w:tc>
          <w:tcPr>
            <w:tcW w:w="720" w:type="dxa"/>
            <w:shd w:val="clear" w:color="auto" w:fill="auto"/>
            <w:vAlign w:val="center"/>
          </w:tcPr>
          <w:p w14:paraId="4422FEDB" w14:textId="77777777" w:rsidR="00F82BDD" w:rsidRPr="002C4F9B" w:rsidRDefault="00F82BDD" w:rsidP="00F82BDD">
            <w:pPr>
              <w:jc w:val="right"/>
              <w:rPr>
                <w:b/>
                <w:bCs/>
                <w:color w:val="000000"/>
                <w:sz w:val="14"/>
                <w:szCs w:val="12"/>
              </w:rPr>
            </w:pPr>
            <w:r w:rsidRPr="002C4F9B">
              <w:rPr>
                <w:b/>
                <w:bCs/>
                <w:color w:val="000000"/>
                <w:sz w:val="14"/>
                <w:szCs w:val="12"/>
              </w:rPr>
              <w:t>8,690.82</w:t>
            </w:r>
          </w:p>
        </w:tc>
      </w:tr>
      <w:tr w:rsidR="00F82BDD" w:rsidRPr="002C4F9B" w14:paraId="626FA560" w14:textId="77777777" w:rsidTr="00F82BDD">
        <w:trPr>
          <w:cantSplit/>
          <w:trHeight w:hRule="exact" w:val="81"/>
        </w:trPr>
        <w:tc>
          <w:tcPr>
            <w:tcW w:w="930" w:type="dxa"/>
            <w:shd w:val="clear" w:color="auto" w:fill="auto"/>
            <w:tcMar>
              <w:right w:w="14" w:type="dxa"/>
            </w:tcMar>
          </w:tcPr>
          <w:p w14:paraId="1A98B645"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F953B32" w14:textId="77777777" w:rsidR="00F82BDD" w:rsidRPr="00EB2980" w:rsidRDefault="00F82BDD" w:rsidP="00F82BDD">
            <w:pPr>
              <w:rPr>
                <w:b/>
                <w:sz w:val="13"/>
                <w:szCs w:val="13"/>
              </w:rPr>
            </w:pPr>
          </w:p>
        </w:tc>
        <w:tc>
          <w:tcPr>
            <w:tcW w:w="721" w:type="dxa"/>
            <w:shd w:val="clear" w:color="auto" w:fill="auto"/>
            <w:vAlign w:val="center"/>
          </w:tcPr>
          <w:p w14:paraId="4B0CEDF7"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4A11FFDC"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2F9180AD"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7C0239F2" w14:textId="77777777" w:rsidR="00F82BDD" w:rsidRPr="002C4F9B" w:rsidRDefault="00F82BDD" w:rsidP="00F82BDD">
            <w:pPr>
              <w:jc w:val="right"/>
              <w:rPr>
                <w:color w:val="000000"/>
                <w:sz w:val="14"/>
                <w:szCs w:val="12"/>
              </w:rPr>
            </w:pPr>
          </w:p>
        </w:tc>
        <w:tc>
          <w:tcPr>
            <w:tcW w:w="721" w:type="dxa"/>
            <w:shd w:val="clear" w:color="auto" w:fill="auto"/>
            <w:vAlign w:val="center"/>
          </w:tcPr>
          <w:p w14:paraId="7C75F597" w14:textId="77777777" w:rsidR="00F82BDD" w:rsidRPr="002C4F9B" w:rsidRDefault="00F82BDD" w:rsidP="00F82BDD">
            <w:pPr>
              <w:jc w:val="right"/>
              <w:rPr>
                <w:color w:val="000000"/>
                <w:sz w:val="14"/>
                <w:szCs w:val="12"/>
              </w:rPr>
            </w:pPr>
          </w:p>
        </w:tc>
        <w:tc>
          <w:tcPr>
            <w:tcW w:w="782" w:type="dxa"/>
            <w:shd w:val="clear" w:color="auto" w:fill="auto"/>
            <w:vAlign w:val="center"/>
          </w:tcPr>
          <w:p w14:paraId="545BABA6" w14:textId="77777777" w:rsidR="00F82BDD" w:rsidRPr="002C4F9B" w:rsidRDefault="00F82BDD" w:rsidP="00F82BDD">
            <w:pPr>
              <w:jc w:val="right"/>
              <w:rPr>
                <w:color w:val="000000"/>
                <w:sz w:val="14"/>
                <w:szCs w:val="12"/>
              </w:rPr>
            </w:pPr>
          </w:p>
        </w:tc>
        <w:tc>
          <w:tcPr>
            <w:tcW w:w="618" w:type="dxa"/>
            <w:shd w:val="clear" w:color="auto" w:fill="auto"/>
            <w:vAlign w:val="center"/>
          </w:tcPr>
          <w:p w14:paraId="5BD4DAA4" w14:textId="77777777" w:rsidR="00F82BDD" w:rsidRPr="002C4F9B" w:rsidRDefault="00F82BDD" w:rsidP="00F82BDD">
            <w:pPr>
              <w:jc w:val="right"/>
              <w:rPr>
                <w:color w:val="000000"/>
                <w:sz w:val="14"/>
                <w:szCs w:val="12"/>
              </w:rPr>
            </w:pPr>
          </w:p>
        </w:tc>
        <w:tc>
          <w:tcPr>
            <w:tcW w:w="720" w:type="dxa"/>
            <w:shd w:val="clear" w:color="auto" w:fill="auto"/>
            <w:vAlign w:val="center"/>
          </w:tcPr>
          <w:p w14:paraId="0FD4AF88" w14:textId="77777777" w:rsidR="00F82BDD" w:rsidRPr="002C4F9B" w:rsidRDefault="00F82BDD" w:rsidP="00F82BDD">
            <w:pPr>
              <w:jc w:val="right"/>
              <w:rPr>
                <w:color w:val="000000"/>
                <w:sz w:val="14"/>
                <w:szCs w:val="12"/>
              </w:rPr>
            </w:pPr>
          </w:p>
        </w:tc>
        <w:tc>
          <w:tcPr>
            <w:tcW w:w="720" w:type="dxa"/>
            <w:shd w:val="clear" w:color="auto" w:fill="auto"/>
            <w:vAlign w:val="center"/>
          </w:tcPr>
          <w:p w14:paraId="6D5EA1BC" w14:textId="77777777" w:rsidR="00F82BDD" w:rsidRPr="002C4F9B" w:rsidRDefault="00F82BDD" w:rsidP="00F82BDD">
            <w:pPr>
              <w:jc w:val="right"/>
              <w:rPr>
                <w:color w:val="000000"/>
                <w:sz w:val="14"/>
                <w:szCs w:val="12"/>
              </w:rPr>
            </w:pPr>
          </w:p>
        </w:tc>
      </w:tr>
      <w:tr w:rsidR="00F82BDD" w:rsidRPr="002C4F9B" w14:paraId="2DFE267B" w14:textId="77777777" w:rsidTr="00F82BDD">
        <w:trPr>
          <w:cantSplit/>
          <w:trHeight w:hRule="exact" w:val="188"/>
        </w:trPr>
        <w:tc>
          <w:tcPr>
            <w:tcW w:w="930" w:type="dxa"/>
            <w:vMerge w:val="restart"/>
            <w:shd w:val="clear" w:color="auto" w:fill="auto"/>
            <w:tcMar>
              <w:right w:w="14" w:type="dxa"/>
            </w:tcMar>
          </w:tcPr>
          <w:p w14:paraId="70284C48" w14:textId="77777777" w:rsidR="00F82BDD" w:rsidRPr="00FF55B1" w:rsidRDefault="00F82BDD" w:rsidP="00F82BDD">
            <w:pPr>
              <w:rPr>
                <w:b/>
                <w:sz w:val="14"/>
                <w:szCs w:val="14"/>
              </w:rPr>
            </w:pPr>
            <w:r w:rsidRPr="00FF55B1">
              <w:rPr>
                <w:b/>
                <w:sz w:val="14"/>
                <w:szCs w:val="14"/>
              </w:rPr>
              <w:t>Punjab</w:t>
            </w:r>
          </w:p>
        </w:tc>
        <w:tc>
          <w:tcPr>
            <w:tcW w:w="2254" w:type="dxa"/>
            <w:shd w:val="clear" w:color="auto" w:fill="auto"/>
            <w:tcMar>
              <w:right w:w="0" w:type="dxa"/>
            </w:tcMar>
            <w:vAlign w:val="center"/>
          </w:tcPr>
          <w:p w14:paraId="55036263"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DE2501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E27AAA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02CA549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71BAD79"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6BDAD08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47EA628"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9B9219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49E47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3CE5776"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D259AC4" w14:textId="77777777" w:rsidTr="00F82BDD">
        <w:trPr>
          <w:cantSplit/>
          <w:trHeight w:hRule="exact" w:val="188"/>
        </w:trPr>
        <w:tc>
          <w:tcPr>
            <w:tcW w:w="930" w:type="dxa"/>
            <w:vMerge/>
            <w:shd w:val="clear" w:color="auto" w:fill="auto"/>
            <w:tcMar>
              <w:right w:w="14" w:type="dxa"/>
            </w:tcMar>
          </w:tcPr>
          <w:p w14:paraId="0A1703A5" w14:textId="77777777" w:rsidR="00F82BDD" w:rsidRPr="00FF55B1" w:rsidRDefault="00F82BDD" w:rsidP="00F82BDD">
            <w:pPr>
              <w:rPr>
                <w:sz w:val="14"/>
                <w:szCs w:val="14"/>
              </w:rPr>
            </w:pPr>
          </w:p>
        </w:tc>
        <w:tc>
          <w:tcPr>
            <w:tcW w:w="2254" w:type="dxa"/>
            <w:shd w:val="clear" w:color="auto" w:fill="auto"/>
            <w:tcMar>
              <w:right w:w="0" w:type="dxa"/>
            </w:tcMar>
            <w:vAlign w:val="center"/>
          </w:tcPr>
          <w:p w14:paraId="2FF384F1"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3FEDA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B8C691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632" w:type="dxa"/>
            <w:shd w:val="clear" w:color="auto" w:fill="auto"/>
            <w:vAlign w:val="center"/>
          </w:tcPr>
          <w:p w14:paraId="44A99B1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721" w:type="dxa"/>
            <w:shd w:val="clear" w:color="auto" w:fill="auto"/>
            <w:vAlign w:val="center"/>
          </w:tcPr>
          <w:p w14:paraId="39B05AA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D91F469" w14:textId="77777777" w:rsidR="00F82BDD" w:rsidRPr="002C4F9B" w:rsidRDefault="00F82BDD" w:rsidP="00F82BDD">
            <w:pPr>
              <w:jc w:val="right"/>
              <w:rPr>
                <w:color w:val="000000"/>
                <w:sz w:val="14"/>
                <w:szCs w:val="12"/>
              </w:rPr>
            </w:pPr>
            <w:r w:rsidRPr="002C4F9B">
              <w:rPr>
                <w:color w:val="000000"/>
                <w:sz w:val="14"/>
                <w:szCs w:val="12"/>
              </w:rPr>
              <w:t>464.14</w:t>
            </w:r>
          </w:p>
        </w:tc>
        <w:tc>
          <w:tcPr>
            <w:tcW w:w="782" w:type="dxa"/>
            <w:shd w:val="clear" w:color="auto" w:fill="auto"/>
            <w:vAlign w:val="center"/>
          </w:tcPr>
          <w:p w14:paraId="235A27C7" w14:textId="77777777" w:rsidR="00F82BDD" w:rsidRPr="002C4F9B" w:rsidRDefault="00F82BDD" w:rsidP="00F82BDD">
            <w:pPr>
              <w:jc w:val="right"/>
              <w:rPr>
                <w:color w:val="000000"/>
                <w:sz w:val="14"/>
                <w:szCs w:val="12"/>
              </w:rPr>
            </w:pPr>
            <w:r w:rsidRPr="002C4F9B">
              <w:rPr>
                <w:color w:val="000000"/>
                <w:sz w:val="14"/>
                <w:szCs w:val="12"/>
              </w:rPr>
              <w:t>464.14</w:t>
            </w:r>
          </w:p>
        </w:tc>
        <w:tc>
          <w:tcPr>
            <w:tcW w:w="618" w:type="dxa"/>
            <w:shd w:val="clear" w:color="auto" w:fill="auto"/>
            <w:vAlign w:val="center"/>
          </w:tcPr>
          <w:p w14:paraId="54B4C9A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6A89C4E" w14:textId="77777777" w:rsidR="00F82BDD" w:rsidRPr="002C4F9B" w:rsidRDefault="00F82BDD" w:rsidP="00F82BDD">
            <w:pPr>
              <w:jc w:val="right"/>
              <w:rPr>
                <w:color w:val="000000"/>
                <w:sz w:val="14"/>
                <w:szCs w:val="12"/>
              </w:rPr>
            </w:pPr>
            <w:r w:rsidRPr="002C4F9B">
              <w:rPr>
                <w:color w:val="000000"/>
                <w:sz w:val="14"/>
                <w:szCs w:val="12"/>
              </w:rPr>
              <w:t>623.90</w:t>
            </w:r>
          </w:p>
        </w:tc>
        <w:tc>
          <w:tcPr>
            <w:tcW w:w="720" w:type="dxa"/>
            <w:shd w:val="clear" w:color="auto" w:fill="auto"/>
            <w:vAlign w:val="center"/>
          </w:tcPr>
          <w:p w14:paraId="7D811C3F" w14:textId="77777777" w:rsidR="00F82BDD" w:rsidRPr="002C4F9B" w:rsidRDefault="00F82BDD" w:rsidP="00F82BDD">
            <w:pPr>
              <w:jc w:val="right"/>
              <w:rPr>
                <w:color w:val="000000"/>
                <w:sz w:val="14"/>
                <w:szCs w:val="12"/>
              </w:rPr>
            </w:pPr>
            <w:r w:rsidRPr="002C4F9B">
              <w:rPr>
                <w:color w:val="000000"/>
                <w:sz w:val="14"/>
                <w:szCs w:val="12"/>
              </w:rPr>
              <w:t>623.90</w:t>
            </w:r>
          </w:p>
        </w:tc>
      </w:tr>
      <w:tr w:rsidR="00F82BDD" w:rsidRPr="002C4F9B" w14:paraId="59309652" w14:textId="77777777" w:rsidTr="00F82BDD">
        <w:trPr>
          <w:cantSplit/>
          <w:trHeight w:hRule="exact" w:val="188"/>
        </w:trPr>
        <w:tc>
          <w:tcPr>
            <w:tcW w:w="930" w:type="dxa"/>
            <w:vMerge/>
            <w:shd w:val="clear" w:color="auto" w:fill="auto"/>
            <w:tcMar>
              <w:right w:w="14" w:type="dxa"/>
            </w:tcMar>
          </w:tcPr>
          <w:p w14:paraId="06AF310A" w14:textId="77777777" w:rsidR="00F82BDD" w:rsidRPr="00FF55B1" w:rsidRDefault="00F82BDD" w:rsidP="00F82BDD">
            <w:pPr>
              <w:rPr>
                <w:sz w:val="14"/>
                <w:szCs w:val="14"/>
              </w:rPr>
            </w:pPr>
          </w:p>
        </w:tc>
        <w:tc>
          <w:tcPr>
            <w:tcW w:w="2254" w:type="dxa"/>
            <w:shd w:val="clear" w:color="auto" w:fill="auto"/>
            <w:tcMar>
              <w:right w:w="0" w:type="dxa"/>
            </w:tcMar>
            <w:vAlign w:val="center"/>
          </w:tcPr>
          <w:p w14:paraId="09F90C53"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25A8EC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723BB0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632" w:type="dxa"/>
            <w:shd w:val="clear" w:color="auto" w:fill="auto"/>
            <w:vAlign w:val="center"/>
          </w:tcPr>
          <w:p w14:paraId="10CB2D3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721" w:type="dxa"/>
            <w:shd w:val="clear" w:color="auto" w:fill="auto"/>
            <w:vAlign w:val="center"/>
          </w:tcPr>
          <w:p w14:paraId="5D91CA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D1A38AD" w14:textId="77777777" w:rsidR="00F82BDD" w:rsidRPr="002C4F9B" w:rsidRDefault="00F82BDD" w:rsidP="00F82BDD">
            <w:pPr>
              <w:jc w:val="right"/>
              <w:rPr>
                <w:color w:val="000000"/>
                <w:sz w:val="14"/>
                <w:szCs w:val="12"/>
              </w:rPr>
            </w:pPr>
            <w:r w:rsidRPr="002C4F9B">
              <w:rPr>
                <w:color w:val="000000"/>
                <w:sz w:val="14"/>
                <w:szCs w:val="12"/>
              </w:rPr>
              <w:t>265.25</w:t>
            </w:r>
          </w:p>
        </w:tc>
        <w:tc>
          <w:tcPr>
            <w:tcW w:w="782" w:type="dxa"/>
            <w:shd w:val="clear" w:color="auto" w:fill="auto"/>
            <w:vAlign w:val="center"/>
          </w:tcPr>
          <w:p w14:paraId="31FD2428" w14:textId="77777777" w:rsidR="00F82BDD" w:rsidRPr="002C4F9B" w:rsidRDefault="00F82BDD" w:rsidP="00F82BDD">
            <w:pPr>
              <w:jc w:val="right"/>
              <w:rPr>
                <w:color w:val="000000"/>
                <w:sz w:val="14"/>
                <w:szCs w:val="12"/>
              </w:rPr>
            </w:pPr>
            <w:r w:rsidRPr="002C4F9B">
              <w:rPr>
                <w:color w:val="000000"/>
                <w:sz w:val="14"/>
                <w:szCs w:val="12"/>
              </w:rPr>
              <w:t>265.25</w:t>
            </w:r>
          </w:p>
        </w:tc>
        <w:tc>
          <w:tcPr>
            <w:tcW w:w="618" w:type="dxa"/>
            <w:shd w:val="clear" w:color="auto" w:fill="auto"/>
            <w:vAlign w:val="center"/>
          </w:tcPr>
          <w:p w14:paraId="5760EE2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C9DC715" w14:textId="77777777" w:rsidR="00F82BDD" w:rsidRPr="002C4F9B" w:rsidRDefault="00F82BDD" w:rsidP="00F82BDD">
            <w:pPr>
              <w:jc w:val="right"/>
              <w:rPr>
                <w:color w:val="000000"/>
                <w:sz w:val="14"/>
                <w:szCs w:val="12"/>
              </w:rPr>
            </w:pPr>
            <w:r w:rsidRPr="002C4F9B">
              <w:rPr>
                <w:color w:val="000000"/>
                <w:sz w:val="14"/>
                <w:szCs w:val="12"/>
              </w:rPr>
              <w:t>293.43</w:t>
            </w:r>
          </w:p>
        </w:tc>
        <w:tc>
          <w:tcPr>
            <w:tcW w:w="720" w:type="dxa"/>
            <w:shd w:val="clear" w:color="auto" w:fill="auto"/>
            <w:vAlign w:val="center"/>
          </w:tcPr>
          <w:p w14:paraId="0BEB33D8" w14:textId="77777777" w:rsidR="00F82BDD" w:rsidRPr="002C4F9B" w:rsidRDefault="00F82BDD" w:rsidP="00F82BDD">
            <w:pPr>
              <w:jc w:val="right"/>
              <w:rPr>
                <w:color w:val="000000"/>
                <w:sz w:val="14"/>
                <w:szCs w:val="12"/>
              </w:rPr>
            </w:pPr>
            <w:r w:rsidRPr="002C4F9B">
              <w:rPr>
                <w:color w:val="000000"/>
                <w:sz w:val="14"/>
                <w:szCs w:val="12"/>
              </w:rPr>
              <w:t>293.43</w:t>
            </w:r>
          </w:p>
        </w:tc>
      </w:tr>
      <w:tr w:rsidR="00F82BDD" w:rsidRPr="002C4F9B" w14:paraId="27479AFC" w14:textId="77777777" w:rsidTr="00F82BDD">
        <w:trPr>
          <w:cantSplit/>
          <w:trHeight w:hRule="exact" w:val="188"/>
        </w:trPr>
        <w:tc>
          <w:tcPr>
            <w:tcW w:w="930" w:type="dxa"/>
            <w:vMerge/>
            <w:shd w:val="clear" w:color="auto" w:fill="auto"/>
            <w:tcMar>
              <w:right w:w="14" w:type="dxa"/>
            </w:tcMar>
          </w:tcPr>
          <w:p w14:paraId="3803B21D" w14:textId="77777777" w:rsidR="00F82BDD" w:rsidRPr="00FF55B1" w:rsidRDefault="00F82BDD" w:rsidP="00F82BDD">
            <w:pPr>
              <w:rPr>
                <w:sz w:val="14"/>
                <w:szCs w:val="14"/>
              </w:rPr>
            </w:pPr>
          </w:p>
        </w:tc>
        <w:tc>
          <w:tcPr>
            <w:tcW w:w="2254" w:type="dxa"/>
            <w:shd w:val="clear" w:color="auto" w:fill="auto"/>
            <w:tcMar>
              <w:right w:w="0" w:type="dxa"/>
            </w:tcMar>
            <w:vAlign w:val="center"/>
          </w:tcPr>
          <w:p w14:paraId="00D4D2B6"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FA4513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DCD185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632" w:type="dxa"/>
            <w:shd w:val="clear" w:color="auto" w:fill="auto"/>
            <w:vAlign w:val="center"/>
          </w:tcPr>
          <w:p w14:paraId="202C2AD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721" w:type="dxa"/>
            <w:shd w:val="clear" w:color="auto" w:fill="auto"/>
            <w:vAlign w:val="center"/>
          </w:tcPr>
          <w:p w14:paraId="5974FE8E"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856761C" w14:textId="77777777" w:rsidR="00F82BDD" w:rsidRPr="002C4F9B" w:rsidRDefault="00F82BDD" w:rsidP="00F82BDD">
            <w:pPr>
              <w:jc w:val="right"/>
              <w:rPr>
                <w:color w:val="000000"/>
                <w:sz w:val="14"/>
                <w:szCs w:val="12"/>
              </w:rPr>
            </w:pPr>
            <w:r w:rsidRPr="002C4F9B">
              <w:rPr>
                <w:color w:val="000000"/>
                <w:sz w:val="14"/>
                <w:szCs w:val="12"/>
              </w:rPr>
              <w:t>13.65</w:t>
            </w:r>
          </w:p>
        </w:tc>
        <w:tc>
          <w:tcPr>
            <w:tcW w:w="782" w:type="dxa"/>
            <w:shd w:val="clear" w:color="auto" w:fill="auto"/>
            <w:vAlign w:val="center"/>
          </w:tcPr>
          <w:p w14:paraId="27FDF8EC" w14:textId="77777777" w:rsidR="00F82BDD" w:rsidRPr="002C4F9B" w:rsidRDefault="00F82BDD" w:rsidP="00F82BDD">
            <w:pPr>
              <w:jc w:val="right"/>
              <w:rPr>
                <w:color w:val="000000"/>
                <w:sz w:val="14"/>
                <w:szCs w:val="12"/>
              </w:rPr>
            </w:pPr>
            <w:r w:rsidRPr="002C4F9B">
              <w:rPr>
                <w:color w:val="000000"/>
                <w:sz w:val="14"/>
                <w:szCs w:val="12"/>
              </w:rPr>
              <w:t>13.65</w:t>
            </w:r>
          </w:p>
        </w:tc>
        <w:tc>
          <w:tcPr>
            <w:tcW w:w="618" w:type="dxa"/>
            <w:shd w:val="clear" w:color="auto" w:fill="auto"/>
            <w:vAlign w:val="center"/>
          </w:tcPr>
          <w:p w14:paraId="55434D2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1F49037" w14:textId="77777777" w:rsidR="00F82BDD" w:rsidRPr="002C4F9B" w:rsidRDefault="00F82BDD" w:rsidP="00F82BDD">
            <w:pPr>
              <w:jc w:val="right"/>
              <w:rPr>
                <w:color w:val="000000"/>
                <w:sz w:val="14"/>
                <w:szCs w:val="12"/>
              </w:rPr>
            </w:pPr>
            <w:r w:rsidRPr="002C4F9B">
              <w:rPr>
                <w:color w:val="000000"/>
                <w:sz w:val="14"/>
                <w:szCs w:val="12"/>
              </w:rPr>
              <w:t>21.59</w:t>
            </w:r>
          </w:p>
        </w:tc>
        <w:tc>
          <w:tcPr>
            <w:tcW w:w="720" w:type="dxa"/>
            <w:shd w:val="clear" w:color="auto" w:fill="auto"/>
            <w:vAlign w:val="center"/>
          </w:tcPr>
          <w:p w14:paraId="6E4D51CA" w14:textId="77777777" w:rsidR="00F82BDD" w:rsidRPr="002C4F9B" w:rsidRDefault="00F82BDD" w:rsidP="00F82BDD">
            <w:pPr>
              <w:jc w:val="right"/>
              <w:rPr>
                <w:color w:val="000000"/>
                <w:sz w:val="14"/>
                <w:szCs w:val="12"/>
              </w:rPr>
            </w:pPr>
            <w:r w:rsidRPr="002C4F9B">
              <w:rPr>
                <w:color w:val="000000"/>
                <w:sz w:val="14"/>
                <w:szCs w:val="12"/>
              </w:rPr>
              <w:t>21.59</w:t>
            </w:r>
          </w:p>
        </w:tc>
      </w:tr>
      <w:tr w:rsidR="00F82BDD" w:rsidRPr="002C4F9B" w14:paraId="684BC75D" w14:textId="77777777" w:rsidTr="00F82BDD">
        <w:trPr>
          <w:cantSplit/>
          <w:trHeight w:hRule="exact" w:val="188"/>
        </w:trPr>
        <w:tc>
          <w:tcPr>
            <w:tcW w:w="930" w:type="dxa"/>
            <w:vMerge/>
            <w:shd w:val="clear" w:color="auto" w:fill="auto"/>
            <w:tcMar>
              <w:right w:w="14" w:type="dxa"/>
            </w:tcMar>
          </w:tcPr>
          <w:p w14:paraId="01117EE8" w14:textId="77777777" w:rsidR="00F82BDD" w:rsidRPr="00FF55B1" w:rsidRDefault="00F82BDD" w:rsidP="00F82BDD">
            <w:pPr>
              <w:rPr>
                <w:sz w:val="14"/>
                <w:szCs w:val="14"/>
              </w:rPr>
            </w:pPr>
          </w:p>
        </w:tc>
        <w:tc>
          <w:tcPr>
            <w:tcW w:w="2254" w:type="dxa"/>
            <w:shd w:val="clear" w:color="auto" w:fill="auto"/>
            <w:tcMar>
              <w:right w:w="0" w:type="dxa"/>
            </w:tcMar>
            <w:vAlign w:val="center"/>
          </w:tcPr>
          <w:p w14:paraId="173E3717"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8D438A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108E7F6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2,211.31</w:t>
            </w:r>
          </w:p>
        </w:tc>
        <w:tc>
          <w:tcPr>
            <w:tcW w:w="632" w:type="dxa"/>
            <w:shd w:val="clear" w:color="auto" w:fill="auto"/>
            <w:vAlign w:val="center"/>
          </w:tcPr>
          <w:p w14:paraId="45BB5A7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2,345.15</w:t>
            </w:r>
          </w:p>
        </w:tc>
        <w:tc>
          <w:tcPr>
            <w:tcW w:w="721" w:type="dxa"/>
            <w:shd w:val="clear" w:color="auto" w:fill="auto"/>
            <w:vAlign w:val="center"/>
          </w:tcPr>
          <w:p w14:paraId="3F89F686" w14:textId="77777777" w:rsidR="00F82BDD" w:rsidRPr="002C4F9B" w:rsidRDefault="00F82BDD" w:rsidP="00F82BDD">
            <w:pPr>
              <w:jc w:val="right"/>
              <w:rPr>
                <w:color w:val="000000"/>
                <w:sz w:val="14"/>
                <w:szCs w:val="12"/>
              </w:rPr>
            </w:pPr>
            <w:r w:rsidRPr="002C4F9B">
              <w:rPr>
                <w:color w:val="000000"/>
                <w:sz w:val="14"/>
                <w:szCs w:val="12"/>
              </w:rPr>
              <w:t>178.92</w:t>
            </w:r>
          </w:p>
        </w:tc>
        <w:tc>
          <w:tcPr>
            <w:tcW w:w="721" w:type="dxa"/>
            <w:shd w:val="clear" w:color="auto" w:fill="auto"/>
            <w:vAlign w:val="center"/>
          </w:tcPr>
          <w:p w14:paraId="2AC3391D" w14:textId="77777777" w:rsidR="00F82BDD" w:rsidRPr="002C4F9B" w:rsidRDefault="00F82BDD" w:rsidP="00F82BDD">
            <w:pPr>
              <w:jc w:val="right"/>
              <w:rPr>
                <w:color w:val="000000"/>
                <w:sz w:val="14"/>
                <w:szCs w:val="12"/>
              </w:rPr>
            </w:pPr>
            <w:r w:rsidRPr="002C4F9B">
              <w:rPr>
                <w:color w:val="000000"/>
                <w:sz w:val="14"/>
                <w:szCs w:val="12"/>
              </w:rPr>
              <w:t>2,251.85</w:t>
            </w:r>
          </w:p>
        </w:tc>
        <w:tc>
          <w:tcPr>
            <w:tcW w:w="782" w:type="dxa"/>
            <w:shd w:val="clear" w:color="auto" w:fill="auto"/>
            <w:vAlign w:val="center"/>
          </w:tcPr>
          <w:p w14:paraId="1E72DD7C" w14:textId="77777777" w:rsidR="00F82BDD" w:rsidRPr="002C4F9B" w:rsidRDefault="00F82BDD" w:rsidP="00F82BDD">
            <w:pPr>
              <w:jc w:val="right"/>
              <w:rPr>
                <w:color w:val="000000"/>
                <w:sz w:val="14"/>
                <w:szCs w:val="12"/>
              </w:rPr>
            </w:pPr>
            <w:r w:rsidRPr="002C4F9B">
              <w:rPr>
                <w:color w:val="000000"/>
                <w:sz w:val="14"/>
                <w:szCs w:val="12"/>
              </w:rPr>
              <w:t>2,430.76</w:t>
            </w:r>
          </w:p>
        </w:tc>
        <w:tc>
          <w:tcPr>
            <w:tcW w:w="618" w:type="dxa"/>
            <w:shd w:val="clear" w:color="auto" w:fill="auto"/>
            <w:vAlign w:val="center"/>
          </w:tcPr>
          <w:p w14:paraId="37A7B09E" w14:textId="77777777" w:rsidR="00F82BDD" w:rsidRPr="002C4F9B" w:rsidRDefault="00F82BDD" w:rsidP="00F82BDD">
            <w:pPr>
              <w:jc w:val="right"/>
              <w:rPr>
                <w:color w:val="000000"/>
                <w:sz w:val="14"/>
                <w:szCs w:val="12"/>
              </w:rPr>
            </w:pPr>
            <w:r w:rsidRPr="002C4F9B">
              <w:rPr>
                <w:color w:val="000000"/>
                <w:sz w:val="14"/>
                <w:szCs w:val="12"/>
              </w:rPr>
              <w:t>177.60</w:t>
            </w:r>
          </w:p>
        </w:tc>
        <w:tc>
          <w:tcPr>
            <w:tcW w:w="720" w:type="dxa"/>
            <w:shd w:val="clear" w:color="auto" w:fill="auto"/>
            <w:vAlign w:val="center"/>
          </w:tcPr>
          <w:p w14:paraId="372F7DAF" w14:textId="77777777" w:rsidR="00F82BDD" w:rsidRPr="002C4F9B" w:rsidRDefault="00F82BDD" w:rsidP="00F82BDD">
            <w:pPr>
              <w:jc w:val="right"/>
              <w:rPr>
                <w:color w:val="000000"/>
                <w:sz w:val="14"/>
                <w:szCs w:val="12"/>
              </w:rPr>
            </w:pPr>
            <w:r w:rsidRPr="002C4F9B">
              <w:rPr>
                <w:color w:val="000000"/>
                <w:sz w:val="14"/>
                <w:szCs w:val="12"/>
              </w:rPr>
              <w:t>2,381.08</w:t>
            </w:r>
          </w:p>
        </w:tc>
        <w:tc>
          <w:tcPr>
            <w:tcW w:w="720" w:type="dxa"/>
            <w:shd w:val="clear" w:color="auto" w:fill="auto"/>
            <w:vAlign w:val="center"/>
          </w:tcPr>
          <w:p w14:paraId="33F565B6" w14:textId="77777777" w:rsidR="00F82BDD" w:rsidRPr="002C4F9B" w:rsidRDefault="00F82BDD" w:rsidP="00F82BDD">
            <w:pPr>
              <w:jc w:val="right"/>
              <w:rPr>
                <w:color w:val="000000"/>
                <w:sz w:val="14"/>
                <w:szCs w:val="12"/>
              </w:rPr>
            </w:pPr>
            <w:r w:rsidRPr="002C4F9B">
              <w:rPr>
                <w:color w:val="000000"/>
                <w:sz w:val="14"/>
                <w:szCs w:val="12"/>
              </w:rPr>
              <w:t>2,558.68</w:t>
            </w:r>
          </w:p>
        </w:tc>
      </w:tr>
      <w:tr w:rsidR="00F82BDD" w:rsidRPr="002C4F9B" w14:paraId="5CACD8AB" w14:textId="77777777" w:rsidTr="00F82BDD">
        <w:trPr>
          <w:cantSplit/>
          <w:trHeight w:hRule="exact" w:val="188"/>
        </w:trPr>
        <w:tc>
          <w:tcPr>
            <w:tcW w:w="930" w:type="dxa"/>
            <w:vMerge/>
            <w:shd w:val="clear" w:color="auto" w:fill="auto"/>
            <w:tcMar>
              <w:right w:w="14" w:type="dxa"/>
            </w:tcMar>
          </w:tcPr>
          <w:p w14:paraId="3E2C293B" w14:textId="77777777" w:rsidR="00F82BDD" w:rsidRPr="00FF55B1" w:rsidRDefault="00F82BDD" w:rsidP="00F82BDD">
            <w:pPr>
              <w:rPr>
                <w:sz w:val="14"/>
                <w:szCs w:val="14"/>
              </w:rPr>
            </w:pPr>
          </w:p>
        </w:tc>
        <w:tc>
          <w:tcPr>
            <w:tcW w:w="2254" w:type="dxa"/>
            <w:shd w:val="clear" w:color="auto" w:fill="auto"/>
            <w:tcMar>
              <w:right w:w="0" w:type="dxa"/>
            </w:tcMar>
            <w:vAlign w:val="center"/>
          </w:tcPr>
          <w:p w14:paraId="3F368C3C"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AAE9E6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0800CA7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3.76</w:t>
            </w:r>
          </w:p>
        </w:tc>
        <w:tc>
          <w:tcPr>
            <w:tcW w:w="632" w:type="dxa"/>
            <w:shd w:val="clear" w:color="auto" w:fill="auto"/>
            <w:vAlign w:val="center"/>
          </w:tcPr>
          <w:p w14:paraId="2164DFC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3.77</w:t>
            </w:r>
          </w:p>
        </w:tc>
        <w:tc>
          <w:tcPr>
            <w:tcW w:w="721" w:type="dxa"/>
            <w:shd w:val="clear" w:color="auto" w:fill="auto"/>
            <w:vAlign w:val="center"/>
          </w:tcPr>
          <w:p w14:paraId="35EA6C67"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7D4D7658" w14:textId="77777777" w:rsidR="00F82BDD" w:rsidRPr="002C4F9B" w:rsidRDefault="00F82BDD" w:rsidP="00F82BDD">
            <w:pPr>
              <w:jc w:val="right"/>
              <w:rPr>
                <w:color w:val="000000"/>
                <w:sz w:val="14"/>
                <w:szCs w:val="12"/>
              </w:rPr>
            </w:pPr>
            <w:r w:rsidRPr="002C4F9B">
              <w:rPr>
                <w:color w:val="000000"/>
                <w:sz w:val="14"/>
                <w:szCs w:val="12"/>
              </w:rPr>
              <w:t>2.91</w:t>
            </w:r>
          </w:p>
        </w:tc>
        <w:tc>
          <w:tcPr>
            <w:tcW w:w="782" w:type="dxa"/>
            <w:shd w:val="clear" w:color="auto" w:fill="auto"/>
            <w:vAlign w:val="center"/>
          </w:tcPr>
          <w:p w14:paraId="1FC20063" w14:textId="77777777" w:rsidR="00F82BDD" w:rsidRPr="002C4F9B" w:rsidRDefault="00F82BDD" w:rsidP="00F82BDD">
            <w:pPr>
              <w:jc w:val="right"/>
              <w:rPr>
                <w:color w:val="000000"/>
                <w:sz w:val="14"/>
                <w:szCs w:val="12"/>
              </w:rPr>
            </w:pPr>
            <w:r w:rsidRPr="002C4F9B">
              <w:rPr>
                <w:color w:val="000000"/>
                <w:sz w:val="14"/>
                <w:szCs w:val="12"/>
              </w:rPr>
              <w:t>2.91</w:t>
            </w:r>
          </w:p>
        </w:tc>
        <w:tc>
          <w:tcPr>
            <w:tcW w:w="618" w:type="dxa"/>
            <w:shd w:val="clear" w:color="auto" w:fill="auto"/>
            <w:vAlign w:val="center"/>
          </w:tcPr>
          <w:p w14:paraId="7095978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5E2ED69" w14:textId="77777777" w:rsidR="00F82BDD" w:rsidRPr="002C4F9B" w:rsidRDefault="00F82BDD" w:rsidP="00F82BDD">
            <w:pPr>
              <w:jc w:val="right"/>
              <w:rPr>
                <w:color w:val="000000"/>
                <w:sz w:val="14"/>
                <w:szCs w:val="12"/>
              </w:rPr>
            </w:pPr>
            <w:r w:rsidRPr="002C4F9B">
              <w:rPr>
                <w:color w:val="000000"/>
                <w:sz w:val="14"/>
                <w:szCs w:val="12"/>
              </w:rPr>
              <w:t>2.83</w:t>
            </w:r>
          </w:p>
        </w:tc>
        <w:tc>
          <w:tcPr>
            <w:tcW w:w="720" w:type="dxa"/>
            <w:shd w:val="clear" w:color="auto" w:fill="auto"/>
            <w:vAlign w:val="center"/>
          </w:tcPr>
          <w:p w14:paraId="5DBAA731" w14:textId="77777777" w:rsidR="00F82BDD" w:rsidRPr="002C4F9B" w:rsidRDefault="00F82BDD" w:rsidP="00F82BDD">
            <w:pPr>
              <w:jc w:val="right"/>
              <w:rPr>
                <w:color w:val="000000"/>
                <w:sz w:val="14"/>
                <w:szCs w:val="12"/>
              </w:rPr>
            </w:pPr>
            <w:r w:rsidRPr="002C4F9B">
              <w:rPr>
                <w:color w:val="000000"/>
                <w:sz w:val="14"/>
                <w:szCs w:val="12"/>
              </w:rPr>
              <w:t>2.84</w:t>
            </w:r>
          </w:p>
        </w:tc>
      </w:tr>
      <w:tr w:rsidR="00F82BDD" w:rsidRPr="002C4F9B" w14:paraId="5CFC682B" w14:textId="77777777" w:rsidTr="00F82BDD">
        <w:trPr>
          <w:cantSplit/>
          <w:trHeight w:hRule="exact" w:val="188"/>
        </w:trPr>
        <w:tc>
          <w:tcPr>
            <w:tcW w:w="930" w:type="dxa"/>
            <w:vMerge/>
            <w:shd w:val="clear" w:color="auto" w:fill="auto"/>
            <w:tcMar>
              <w:right w:w="14" w:type="dxa"/>
            </w:tcMar>
          </w:tcPr>
          <w:p w14:paraId="6E00F81A" w14:textId="77777777" w:rsidR="00F82BDD" w:rsidRPr="00FF55B1" w:rsidRDefault="00F82BDD" w:rsidP="00F82BDD">
            <w:pPr>
              <w:rPr>
                <w:sz w:val="14"/>
                <w:szCs w:val="14"/>
              </w:rPr>
            </w:pPr>
          </w:p>
        </w:tc>
        <w:tc>
          <w:tcPr>
            <w:tcW w:w="2254" w:type="dxa"/>
            <w:shd w:val="clear" w:color="auto" w:fill="auto"/>
            <w:tcMar>
              <w:right w:w="0" w:type="dxa"/>
            </w:tcMar>
            <w:vAlign w:val="center"/>
          </w:tcPr>
          <w:p w14:paraId="363AF16F"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0E4D100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3D6DD60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205.42</w:t>
            </w:r>
          </w:p>
        </w:tc>
        <w:tc>
          <w:tcPr>
            <w:tcW w:w="632" w:type="dxa"/>
            <w:shd w:val="clear" w:color="auto" w:fill="auto"/>
            <w:vAlign w:val="center"/>
          </w:tcPr>
          <w:p w14:paraId="39B8CEC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221.56</w:t>
            </w:r>
          </w:p>
        </w:tc>
        <w:tc>
          <w:tcPr>
            <w:tcW w:w="721" w:type="dxa"/>
            <w:shd w:val="clear" w:color="auto" w:fill="auto"/>
            <w:vAlign w:val="center"/>
          </w:tcPr>
          <w:p w14:paraId="01E20C14" w14:textId="77777777" w:rsidR="00F82BDD" w:rsidRPr="002C4F9B" w:rsidRDefault="00F82BDD" w:rsidP="00F82BDD">
            <w:pPr>
              <w:jc w:val="right"/>
              <w:rPr>
                <w:color w:val="000000"/>
                <w:sz w:val="14"/>
                <w:szCs w:val="12"/>
              </w:rPr>
            </w:pPr>
            <w:r w:rsidRPr="002C4F9B">
              <w:rPr>
                <w:color w:val="000000"/>
                <w:sz w:val="14"/>
                <w:szCs w:val="12"/>
              </w:rPr>
              <w:t>20.81</w:t>
            </w:r>
          </w:p>
        </w:tc>
        <w:tc>
          <w:tcPr>
            <w:tcW w:w="721" w:type="dxa"/>
            <w:shd w:val="clear" w:color="auto" w:fill="auto"/>
            <w:vAlign w:val="center"/>
          </w:tcPr>
          <w:p w14:paraId="57F615EF" w14:textId="77777777" w:rsidR="00F82BDD" w:rsidRPr="002C4F9B" w:rsidRDefault="00F82BDD" w:rsidP="00F82BDD">
            <w:pPr>
              <w:jc w:val="right"/>
              <w:rPr>
                <w:color w:val="000000"/>
                <w:sz w:val="14"/>
                <w:szCs w:val="12"/>
              </w:rPr>
            </w:pPr>
            <w:r w:rsidRPr="002C4F9B">
              <w:rPr>
                <w:color w:val="000000"/>
                <w:sz w:val="14"/>
                <w:szCs w:val="12"/>
              </w:rPr>
              <w:t>236.72</w:t>
            </w:r>
          </w:p>
        </w:tc>
        <w:tc>
          <w:tcPr>
            <w:tcW w:w="782" w:type="dxa"/>
            <w:shd w:val="clear" w:color="auto" w:fill="auto"/>
            <w:vAlign w:val="center"/>
          </w:tcPr>
          <w:p w14:paraId="16B45449" w14:textId="77777777" w:rsidR="00F82BDD" w:rsidRPr="002C4F9B" w:rsidRDefault="00F82BDD" w:rsidP="00F82BDD">
            <w:pPr>
              <w:jc w:val="right"/>
              <w:rPr>
                <w:color w:val="000000"/>
                <w:sz w:val="14"/>
                <w:szCs w:val="12"/>
              </w:rPr>
            </w:pPr>
            <w:r w:rsidRPr="002C4F9B">
              <w:rPr>
                <w:color w:val="000000"/>
                <w:sz w:val="14"/>
                <w:szCs w:val="12"/>
              </w:rPr>
              <w:t>257.53</w:t>
            </w:r>
          </w:p>
        </w:tc>
        <w:tc>
          <w:tcPr>
            <w:tcW w:w="618" w:type="dxa"/>
            <w:shd w:val="clear" w:color="auto" w:fill="auto"/>
            <w:vAlign w:val="center"/>
          </w:tcPr>
          <w:p w14:paraId="1F123290" w14:textId="77777777" w:rsidR="00F82BDD" w:rsidRPr="002C4F9B" w:rsidRDefault="00F82BDD" w:rsidP="00F82BDD">
            <w:pPr>
              <w:jc w:val="right"/>
              <w:rPr>
                <w:color w:val="000000"/>
                <w:sz w:val="14"/>
                <w:szCs w:val="12"/>
              </w:rPr>
            </w:pPr>
            <w:r w:rsidRPr="002C4F9B">
              <w:rPr>
                <w:color w:val="000000"/>
                <w:sz w:val="14"/>
                <w:szCs w:val="12"/>
              </w:rPr>
              <w:t>23.08</w:t>
            </w:r>
          </w:p>
        </w:tc>
        <w:tc>
          <w:tcPr>
            <w:tcW w:w="720" w:type="dxa"/>
            <w:shd w:val="clear" w:color="auto" w:fill="auto"/>
            <w:vAlign w:val="center"/>
          </w:tcPr>
          <w:p w14:paraId="182A8114" w14:textId="77777777" w:rsidR="00F82BDD" w:rsidRPr="002C4F9B" w:rsidRDefault="00F82BDD" w:rsidP="00F82BDD">
            <w:pPr>
              <w:jc w:val="right"/>
              <w:rPr>
                <w:color w:val="000000"/>
                <w:sz w:val="14"/>
                <w:szCs w:val="12"/>
              </w:rPr>
            </w:pPr>
            <w:r w:rsidRPr="002C4F9B">
              <w:rPr>
                <w:color w:val="000000"/>
                <w:sz w:val="14"/>
                <w:szCs w:val="12"/>
              </w:rPr>
              <w:t>282.03</w:t>
            </w:r>
          </w:p>
        </w:tc>
        <w:tc>
          <w:tcPr>
            <w:tcW w:w="720" w:type="dxa"/>
            <w:shd w:val="clear" w:color="auto" w:fill="auto"/>
            <w:vAlign w:val="center"/>
          </w:tcPr>
          <w:p w14:paraId="31A689AC" w14:textId="77777777" w:rsidR="00F82BDD" w:rsidRPr="002C4F9B" w:rsidRDefault="00F82BDD" w:rsidP="00F82BDD">
            <w:pPr>
              <w:jc w:val="right"/>
              <w:rPr>
                <w:color w:val="000000"/>
                <w:sz w:val="14"/>
                <w:szCs w:val="12"/>
              </w:rPr>
            </w:pPr>
            <w:r w:rsidRPr="002C4F9B">
              <w:rPr>
                <w:color w:val="000000"/>
                <w:sz w:val="14"/>
                <w:szCs w:val="12"/>
              </w:rPr>
              <w:t>305.12</w:t>
            </w:r>
          </w:p>
        </w:tc>
      </w:tr>
      <w:tr w:rsidR="00F82BDD" w:rsidRPr="002C4F9B" w14:paraId="10F149B7" w14:textId="77777777" w:rsidTr="00F82BDD">
        <w:trPr>
          <w:cantSplit/>
          <w:trHeight w:hRule="exact" w:val="188"/>
        </w:trPr>
        <w:tc>
          <w:tcPr>
            <w:tcW w:w="930" w:type="dxa"/>
            <w:vMerge/>
            <w:shd w:val="clear" w:color="auto" w:fill="auto"/>
            <w:tcMar>
              <w:right w:w="14" w:type="dxa"/>
            </w:tcMar>
          </w:tcPr>
          <w:p w14:paraId="5A352DE9" w14:textId="77777777" w:rsidR="00F82BDD" w:rsidRPr="00FF55B1" w:rsidRDefault="00F82BDD" w:rsidP="00F82BDD">
            <w:pPr>
              <w:rPr>
                <w:sz w:val="14"/>
                <w:szCs w:val="14"/>
              </w:rPr>
            </w:pPr>
          </w:p>
        </w:tc>
        <w:tc>
          <w:tcPr>
            <w:tcW w:w="2254" w:type="dxa"/>
            <w:shd w:val="clear" w:color="auto" w:fill="auto"/>
            <w:tcMar>
              <w:right w:w="0" w:type="dxa"/>
            </w:tcMar>
            <w:vAlign w:val="center"/>
          </w:tcPr>
          <w:p w14:paraId="452F19E3"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B00F5E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2EE764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0.40</w:t>
            </w:r>
          </w:p>
        </w:tc>
        <w:tc>
          <w:tcPr>
            <w:tcW w:w="632" w:type="dxa"/>
            <w:shd w:val="clear" w:color="auto" w:fill="auto"/>
            <w:vAlign w:val="center"/>
          </w:tcPr>
          <w:p w14:paraId="7E06A54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0.42</w:t>
            </w:r>
          </w:p>
        </w:tc>
        <w:tc>
          <w:tcPr>
            <w:tcW w:w="721" w:type="dxa"/>
            <w:shd w:val="clear" w:color="auto" w:fill="auto"/>
            <w:vAlign w:val="center"/>
          </w:tcPr>
          <w:p w14:paraId="5FFFE338" w14:textId="77777777"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14:paraId="76BCC55D" w14:textId="77777777" w:rsidR="00F82BDD" w:rsidRPr="002C4F9B" w:rsidRDefault="00F82BDD" w:rsidP="00F82BDD">
            <w:pPr>
              <w:jc w:val="right"/>
              <w:rPr>
                <w:color w:val="000000"/>
                <w:sz w:val="14"/>
                <w:szCs w:val="12"/>
              </w:rPr>
            </w:pPr>
            <w:r w:rsidRPr="002C4F9B">
              <w:rPr>
                <w:color w:val="000000"/>
                <w:sz w:val="14"/>
                <w:szCs w:val="12"/>
              </w:rPr>
              <w:t>0.33</w:t>
            </w:r>
          </w:p>
        </w:tc>
        <w:tc>
          <w:tcPr>
            <w:tcW w:w="782" w:type="dxa"/>
            <w:shd w:val="clear" w:color="auto" w:fill="auto"/>
            <w:vAlign w:val="center"/>
          </w:tcPr>
          <w:p w14:paraId="42EC81D0" w14:textId="77777777" w:rsidR="00F82BDD" w:rsidRPr="002C4F9B" w:rsidRDefault="00F82BDD" w:rsidP="00F82BDD">
            <w:pPr>
              <w:jc w:val="right"/>
              <w:rPr>
                <w:color w:val="000000"/>
                <w:sz w:val="14"/>
                <w:szCs w:val="12"/>
              </w:rPr>
            </w:pPr>
            <w:r w:rsidRPr="002C4F9B">
              <w:rPr>
                <w:color w:val="000000"/>
                <w:sz w:val="14"/>
                <w:szCs w:val="12"/>
              </w:rPr>
              <w:t>0.34</w:t>
            </w:r>
          </w:p>
        </w:tc>
        <w:tc>
          <w:tcPr>
            <w:tcW w:w="618" w:type="dxa"/>
            <w:shd w:val="clear" w:color="auto" w:fill="auto"/>
            <w:vAlign w:val="center"/>
          </w:tcPr>
          <w:p w14:paraId="063CDA50"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78FE90E" w14:textId="77777777" w:rsidR="00F82BDD" w:rsidRPr="002C4F9B" w:rsidRDefault="00F82BDD" w:rsidP="00F82BDD">
            <w:pPr>
              <w:jc w:val="right"/>
              <w:rPr>
                <w:color w:val="000000"/>
                <w:sz w:val="14"/>
                <w:szCs w:val="12"/>
              </w:rPr>
            </w:pPr>
            <w:r w:rsidRPr="002C4F9B">
              <w:rPr>
                <w:color w:val="000000"/>
                <w:sz w:val="14"/>
                <w:szCs w:val="12"/>
              </w:rPr>
              <w:t>0.32</w:t>
            </w:r>
          </w:p>
        </w:tc>
        <w:tc>
          <w:tcPr>
            <w:tcW w:w="720" w:type="dxa"/>
            <w:shd w:val="clear" w:color="auto" w:fill="auto"/>
            <w:vAlign w:val="center"/>
          </w:tcPr>
          <w:p w14:paraId="16ECAE8E" w14:textId="77777777" w:rsidR="00F82BDD" w:rsidRPr="002C4F9B" w:rsidRDefault="00F82BDD" w:rsidP="00F82BDD">
            <w:pPr>
              <w:jc w:val="right"/>
              <w:rPr>
                <w:color w:val="000000"/>
                <w:sz w:val="14"/>
                <w:szCs w:val="12"/>
              </w:rPr>
            </w:pPr>
            <w:r w:rsidRPr="002C4F9B">
              <w:rPr>
                <w:color w:val="000000"/>
                <w:sz w:val="14"/>
                <w:szCs w:val="12"/>
              </w:rPr>
              <w:t>0.32</w:t>
            </w:r>
          </w:p>
        </w:tc>
      </w:tr>
      <w:tr w:rsidR="00F82BDD" w:rsidRPr="002C4F9B" w14:paraId="2A0B7A99" w14:textId="77777777" w:rsidTr="00F82BDD">
        <w:trPr>
          <w:cantSplit/>
          <w:trHeight w:hRule="exact" w:val="188"/>
        </w:trPr>
        <w:tc>
          <w:tcPr>
            <w:tcW w:w="930" w:type="dxa"/>
            <w:vMerge/>
            <w:shd w:val="clear" w:color="auto" w:fill="auto"/>
            <w:tcMar>
              <w:right w:w="14" w:type="dxa"/>
            </w:tcMar>
          </w:tcPr>
          <w:p w14:paraId="13A5B9F0" w14:textId="77777777" w:rsidR="00F82BDD" w:rsidRPr="00FF55B1" w:rsidRDefault="00F82BDD" w:rsidP="00F82BDD">
            <w:pPr>
              <w:rPr>
                <w:sz w:val="14"/>
                <w:szCs w:val="14"/>
              </w:rPr>
            </w:pPr>
          </w:p>
        </w:tc>
        <w:tc>
          <w:tcPr>
            <w:tcW w:w="2254" w:type="dxa"/>
            <w:shd w:val="clear" w:color="auto" w:fill="auto"/>
            <w:tcMar>
              <w:right w:w="0" w:type="dxa"/>
            </w:tcMar>
            <w:vAlign w:val="center"/>
          </w:tcPr>
          <w:p w14:paraId="57DAF87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67AC3A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2EAF9529"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3,238.80</w:t>
            </w:r>
          </w:p>
        </w:tc>
        <w:tc>
          <w:tcPr>
            <w:tcW w:w="632" w:type="dxa"/>
            <w:shd w:val="clear" w:color="auto" w:fill="auto"/>
            <w:vAlign w:val="center"/>
          </w:tcPr>
          <w:p w14:paraId="20FA1D0A"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3,388.79</w:t>
            </w:r>
          </w:p>
        </w:tc>
        <w:tc>
          <w:tcPr>
            <w:tcW w:w="721" w:type="dxa"/>
            <w:shd w:val="clear" w:color="auto" w:fill="auto"/>
            <w:vAlign w:val="center"/>
          </w:tcPr>
          <w:p w14:paraId="3638C5A0" w14:textId="77777777" w:rsidR="00F82BDD" w:rsidRPr="002C4F9B" w:rsidRDefault="00F82BDD" w:rsidP="00F82BDD">
            <w:pPr>
              <w:jc w:val="right"/>
              <w:rPr>
                <w:b/>
                <w:bCs/>
                <w:color w:val="000000"/>
                <w:sz w:val="14"/>
                <w:szCs w:val="12"/>
              </w:rPr>
            </w:pPr>
            <w:r w:rsidRPr="002C4F9B">
              <w:rPr>
                <w:b/>
                <w:bCs/>
                <w:color w:val="000000"/>
                <w:sz w:val="14"/>
                <w:szCs w:val="12"/>
              </w:rPr>
              <w:t>199.74</w:t>
            </w:r>
          </w:p>
        </w:tc>
        <w:tc>
          <w:tcPr>
            <w:tcW w:w="721" w:type="dxa"/>
            <w:shd w:val="clear" w:color="auto" w:fill="auto"/>
            <w:vAlign w:val="center"/>
          </w:tcPr>
          <w:p w14:paraId="3B025F6C" w14:textId="77777777" w:rsidR="00F82BDD" w:rsidRPr="002C4F9B" w:rsidRDefault="00F82BDD" w:rsidP="00F82BDD">
            <w:pPr>
              <w:jc w:val="right"/>
              <w:rPr>
                <w:b/>
                <w:bCs/>
                <w:color w:val="000000"/>
                <w:sz w:val="14"/>
                <w:szCs w:val="12"/>
              </w:rPr>
            </w:pPr>
            <w:r w:rsidRPr="002C4F9B">
              <w:rPr>
                <w:b/>
                <w:bCs/>
                <w:color w:val="000000"/>
                <w:sz w:val="14"/>
                <w:szCs w:val="12"/>
              </w:rPr>
              <w:t>3,234.85</w:t>
            </w:r>
          </w:p>
        </w:tc>
        <w:tc>
          <w:tcPr>
            <w:tcW w:w="782" w:type="dxa"/>
            <w:shd w:val="clear" w:color="auto" w:fill="auto"/>
            <w:vAlign w:val="center"/>
          </w:tcPr>
          <w:p w14:paraId="651372F8" w14:textId="77777777" w:rsidR="00F82BDD" w:rsidRPr="002C4F9B" w:rsidRDefault="00F82BDD" w:rsidP="00F82BDD">
            <w:pPr>
              <w:jc w:val="right"/>
              <w:rPr>
                <w:b/>
                <w:bCs/>
                <w:color w:val="000000"/>
                <w:sz w:val="14"/>
                <w:szCs w:val="12"/>
              </w:rPr>
            </w:pPr>
            <w:r w:rsidRPr="002C4F9B">
              <w:rPr>
                <w:b/>
                <w:bCs/>
                <w:color w:val="000000"/>
                <w:sz w:val="14"/>
                <w:szCs w:val="12"/>
              </w:rPr>
              <w:t>3,434.59</w:t>
            </w:r>
          </w:p>
        </w:tc>
        <w:tc>
          <w:tcPr>
            <w:tcW w:w="618" w:type="dxa"/>
            <w:shd w:val="clear" w:color="auto" w:fill="auto"/>
            <w:vAlign w:val="center"/>
          </w:tcPr>
          <w:p w14:paraId="362E91E6" w14:textId="77777777" w:rsidR="00F82BDD" w:rsidRPr="002C4F9B" w:rsidRDefault="00F82BDD" w:rsidP="00F82BDD">
            <w:pPr>
              <w:jc w:val="right"/>
              <w:rPr>
                <w:b/>
                <w:bCs/>
                <w:color w:val="000000"/>
                <w:sz w:val="14"/>
                <w:szCs w:val="12"/>
              </w:rPr>
            </w:pPr>
            <w:r w:rsidRPr="002C4F9B">
              <w:rPr>
                <w:b/>
                <w:bCs/>
                <w:color w:val="000000"/>
                <w:sz w:val="14"/>
                <w:szCs w:val="12"/>
              </w:rPr>
              <w:t>200.69</w:t>
            </w:r>
          </w:p>
        </w:tc>
        <w:tc>
          <w:tcPr>
            <w:tcW w:w="720" w:type="dxa"/>
            <w:shd w:val="clear" w:color="auto" w:fill="auto"/>
            <w:vAlign w:val="center"/>
          </w:tcPr>
          <w:p w14:paraId="339FFD6C" w14:textId="77777777" w:rsidR="00F82BDD" w:rsidRPr="002C4F9B" w:rsidRDefault="00F82BDD" w:rsidP="00F82BDD">
            <w:pPr>
              <w:jc w:val="right"/>
              <w:rPr>
                <w:b/>
                <w:bCs/>
                <w:color w:val="000000"/>
                <w:sz w:val="14"/>
                <w:szCs w:val="12"/>
              </w:rPr>
            </w:pPr>
            <w:r w:rsidRPr="002C4F9B">
              <w:rPr>
                <w:b/>
                <w:bCs/>
                <w:color w:val="000000"/>
                <w:sz w:val="14"/>
                <w:szCs w:val="12"/>
              </w:rPr>
              <w:t>3,605.18</w:t>
            </w:r>
          </w:p>
        </w:tc>
        <w:tc>
          <w:tcPr>
            <w:tcW w:w="720" w:type="dxa"/>
            <w:shd w:val="clear" w:color="auto" w:fill="auto"/>
            <w:vAlign w:val="center"/>
          </w:tcPr>
          <w:p w14:paraId="1BC9DC0C" w14:textId="77777777" w:rsidR="00F82BDD" w:rsidRPr="002C4F9B" w:rsidRDefault="00F82BDD" w:rsidP="00F82BDD">
            <w:pPr>
              <w:jc w:val="right"/>
              <w:rPr>
                <w:b/>
                <w:bCs/>
                <w:color w:val="000000"/>
                <w:sz w:val="14"/>
                <w:szCs w:val="12"/>
              </w:rPr>
            </w:pPr>
            <w:r w:rsidRPr="002C4F9B">
              <w:rPr>
                <w:b/>
                <w:bCs/>
                <w:color w:val="000000"/>
                <w:sz w:val="14"/>
                <w:szCs w:val="12"/>
              </w:rPr>
              <w:t>3,805.87</w:t>
            </w:r>
          </w:p>
        </w:tc>
      </w:tr>
      <w:tr w:rsidR="00F82BDD" w:rsidRPr="002C4F9B" w14:paraId="3FF0E229" w14:textId="77777777" w:rsidTr="00F82BDD">
        <w:trPr>
          <w:cantSplit/>
          <w:trHeight w:hRule="exact" w:val="118"/>
        </w:trPr>
        <w:tc>
          <w:tcPr>
            <w:tcW w:w="930" w:type="dxa"/>
            <w:shd w:val="clear" w:color="auto" w:fill="auto"/>
            <w:tcMar>
              <w:right w:w="14" w:type="dxa"/>
            </w:tcMar>
          </w:tcPr>
          <w:p w14:paraId="156B08F1" w14:textId="77777777" w:rsidR="00F82BDD" w:rsidRPr="00FF55B1" w:rsidRDefault="00F82BDD" w:rsidP="00F82BDD">
            <w:pPr>
              <w:rPr>
                <w:sz w:val="14"/>
                <w:szCs w:val="14"/>
              </w:rPr>
            </w:pPr>
          </w:p>
        </w:tc>
        <w:tc>
          <w:tcPr>
            <w:tcW w:w="2254" w:type="dxa"/>
            <w:shd w:val="clear" w:color="auto" w:fill="auto"/>
            <w:tcMar>
              <w:right w:w="0" w:type="dxa"/>
            </w:tcMar>
            <w:vAlign w:val="center"/>
          </w:tcPr>
          <w:p w14:paraId="4642B25C" w14:textId="77777777" w:rsidR="00F82BDD" w:rsidRPr="00EB2980" w:rsidRDefault="00F82BDD" w:rsidP="00F82BDD">
            <w:pPr>
              <w:rPr>
                <w:b/>
                <w:sz w:val="13"/>
                <w:szCs w:val="13"/>
              </w:rPr>
            </w:pPr>
          </w:p>
        </w:tc>
        <w:tc>
          <w:tcPr>
            <w:tcW w:w="721" w:type="dxa"/>
            <w:shd w:val="clear" w:color="auto" w:fill="auto"/>
            <w:vAlign w:val="center"/>
          </w:tcPr>
          <w:p w14:paraId="07C13EBB"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1B902E1A"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05456EB2"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53B44E92" w14:textId="77777777" w:rsidR="00F82BDD" w:rsidRPr="002C4F9B" w:rsidRDefault="00F82BDD" w:rsidP="00F82BDD">
            <w:pPr>
              <w:jc w:val="right"/>
              <w:rPr>
                <w:color w:val="000000"/>
                <w:sz w:val="14"/>
                <w:szCs w:val="12"/>
              </w:rPr>
            </w:pPr>
          </w:p>
        </w:tc>
        <w:tc>
          <w:tcPr>
            <w:tcW w:w="721" w:type="dxa"/>
            <w:shd w:val="clear" w:color="auto" w:fill="auto"/>
            <w:vAlign w:val="center"/>
          </w:tcPr>
          <w:p w14:paraId="473721D0" w14:textId="77777777" w:rsidR="00F82BDD" w:rsidRPr="002C4F9B" w:rsidRDefault="00F82BDD" w:rsidP="00F82BDD">
            <w:pPr>
              <w:jc w:val="right"/>
              <w:rPr>
                <w:color w:val="000000"/>
                <w:sz w:val="14"/>
                <w:szCs w:val="12"/>
              </w:rPr>
            </w:pPr>
          </w:p>
        </w:tc>
        <w:tc>
          <w:tcPr>
            <w:tcW w:w="782" w:type="dxa"/>
            <w:shd w:val="clear" w:color="auto" w:fill="auto"/>
            <w:vAlign w:val="center"/>
          </w:tcPr>
          <w:p w14:paraId="2918FC2F" w14:textId="77777777" w:rsidR="00F82BDD" w:rsidRPr="002C4F9B" w:rsidRDefault="00F82BDD" w:rsidP="00F82BDD">
            <w:pPr>
              <w:jc w:val="right"/>
              <w:rPr>
                <w:color w:val="000000"/>
                <w:sz w:val="14"/>
                <w:szCs w:val="12"/>
              </w:rPr>
            </w:pPr>
          </w:p>
        </w:tc>
        <w:tc>
          <w:tcPr>
            <w:tcW w:w="618" w:type="dxa"/>
            <w:shd w:val="clear" w:color="auto" w:fill="auto"/>
            <w:vAlign w:val="center"/>
          </w:tcPr>
          <w:p w14:paraId="3E8F65D3" w14:textId="77777777" w:rsidR="00F82BDD" w:rsidRPr="002C4F9B" w:rsidRDefault="00F82BDD" w:rsidP="00F82BDD">
            <w:pPr>
              <w:jc w:val="right"/>
              <w:rPr>
                <w:color w:val="000000"/>
                <w:sz w:val="14"/>
                <w:szCs w:val="12"/>
              </w:rPr>
            </w:pPr>
          </w:p>
        </w:tc>
        <w:tc>
          <w:tcPr>
            <w:tcW w:w="720" w:type="dxa"/>
            <w:shd w:val="clear" w:color="auto" w:fill="auto"/>
            <w:vAlign w:val="center"/>
          </w:tcPr>
          <w:p w14:paraId="1E4225D2" w14:textId="77777777" w:rsidR="00F82BDD" w:rsidRPr="002C4F9B" w:rsidRDefault="00F82BDD" w:rsidP="00F82BDD">
            <w:pPr>
              <w:jc w:val="right"/>
              <w:rPr>
                <w:color w:val="000000"/>
                <w:sz w:val="14"/>
                <w:szCs w:val="12"/>
              </w:rPr>
            </w:pPr>
          </w:p>
        </w:tc>
        <w:tc>
          <w:tcPr>
            <w:tcW w:w="720" w:type="dxa"/>
            <w:shd w:val="clear" w:color="auto" w:fill="auto"/>
            <w:vAlign w:val="center"/>
          </w:tcPr>
          <w:p w14:paraId="6AB1BEC8" w14:textId="77777777" w:rsidR="00F82BDD" w:rsidRPr="002C4F9B" w:rsidRDefault="00F82BDD" w:rsidP="00F82BDD">
            <w:pPr>
              <w:jc w:val="right"/>
              <w:rPr>
                <w:color w:val="000000"/>
                <w:sz w:val="14"/>
                <w:szCs w:val="12"/>
              </w:rPr>
            </w:pPr>
          </w:p>
        </w:tc>
      </w:tr>
      <w:tr w:rsidR="00F82BDD" w:rsidRPr="002C4F9B" w14:paraId="0E9213DC" w14:textId="77777777" w:rsidTr="00F82BDD">
        <w:trPr>
          <w:cantSplit/>
          <w:trHeight w:hRule="exact" w:val="188"/>
        </w:trPr>
        <w:tc>
          <w:tcPr>
            <w:tcW w:w="930" w:type="dxa"/>
            <w:vMerge w:val="restart"/>
            <w:shd w:val="clear" w:color="auto" w:fill="auto"/>
            <w:tcMar>
              <w:right w:w="14" w:type="dxa"/>
            </w:tcMar>
          </w:tcPr>
          <w:p w14:paraId="17212121" w14:textId="77777777" w:rsidR="00F82BDD" w:rsidRPr="00FF55B1" w:rsidRDefault="00F82BDD" w:rsidP="00F82BDD">
            <w:pPr>
              <w:rPr>
                <w:b/>
                <w:sz w:val="14"/>
                <w:szCs w:val="14"/>
              </w:rPr>
            </w:pPr>
            <w:r w:rsidRPr="00FF55B1">
              <w:rPr>
                <w:b/>
                <w:sz w:val="14"/>
                <w:szCs w:val="14"/>
              </w:rPr>
              <w:t>Sindh</w:t>
            </w:r>
          </w:p>
        </w:tc>
        <w:tc>
          <w:tcPr>
            <w:tcW w:w="2254" w:type="dxa"/>
            <w:shd w:val="clear" w:color="auto" w:fill="auto"/>
            <w:tcMar>
              <w:right w:w="0" w:type="dxa"/>
            </w:tcMar>
            <w:vAlign w:val="center"/>
          </w:tcPr>
          <w:p w14:paraId="6D00A77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D26183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97CAE0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632" w:type="dxa"/>
            <w:shd w:val="clear" w:color="auto" w:fill="auto"/>
            <w:vAlign w:val="center"/>
          </w:tcPr>
          <w:p w14:paraId="4F2E3D6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721" w:type="dxa"/>
            <w:shd w:val="clear" w:color="auto" w:fill="auto"/>
            <w:vAlign w:val="center"/>
          </w:tcPr>
          <w:p w14:paraId="3BF59A77"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833941B" w14:textId="77777777" w:rsidR="00F82BDD" w:rsidRPr="002C4F9B" w:rsidRDefault="00F82BDD" w:rsidP="00F82BDD">
            <w:pPr>
              <w:jc w:val="right"/>
              <w:rPr>
                <w:color w:val="000000"/>
                <w:sz w:val="14"/>
                <w:szCs w:val="12"/>
              </w:rPr>
            </w:pPr>
            <w:r w:rsidRPr="002C4F9B">
              <w:rPr>
                <w:color w:val="000000"/>
                <w:sz w:val="14"/>
                <w:szCs w:val="12"/>
              </w:rPr>
              <w:t>2.34</w:t>
            </w:r>
          </w:p>
        </w:tc>
        <w:tc>
          <w:tcPr>
            <w:tcW w:w="782" w:type="dxa"/>
            <w:shd w:val="clear" w:color="auto" w:fill="auto"/>
            <w:vAlign w:val="center"/>
          </w:tcPr>
          <w:p w14:paraId="4DC5B795" w14:textId="77777777" w:rsidR="00F82BDD" w:rsidRPr="002C4F9B" w:rsidRDefault="00F82BDD" w:rsidP="00F82BDD">
            <w:pPr>
              <w:jc w:val="right"/>
              <w:rPr>
                <w:color w:val="000000"/>
                <w:sz w:val="14"/>
                <w:szCs w:val="12"/>
              </w:rPr>
            </w:pPr>
            <w:r w:rsidRPr="002C4F9B">
              <w:rPr>
                <w:color w:val="000000"/>
                <w:sz w:val="14"/>
                <w:szCs w:val="12"/>
              </w:rPr>
              <w:t>2.34</w:t>
            </w:r>
          </w:p>
        </w:tc>
        <w:tc>
          <w:tcPr>
            <w:tcW w:w="618" w:type="dxa"/>
            <w:shd w:val="clear" w:color="auto" w:fill="auto"/>
            <w:vAlign w:val="center"/>
          </w:tcPr>
          <w:p w14:paraId="3520BEE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44493DE0" w14:textId="77777777"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14:paraId="48D7818F" w14:textId="77777777" w:rsidR="00F82BDD" w:rsidRPr="002C4F9B" w:rsidRDefault="00F82BDD" w:rsidP="00F82BDD">
            <w:pPr>
              <w:jc w:val="right"/>
              <w:rPr>
                <w:color w:val="000000"/>
                <w:sz w:val="14"/>
                <w:szCs w:val="12"/>
              </w:rPr>
            </w:pPr>
            <w:r w:rsidRPr="002C4F9B">
              <w:rPr>
                <w:color w:val="000000"/>
                <w:sz w:val="14"/>
                <w:szCs w:val="12"/>
              </w:rPr>
              <w:t>2.85</w:t>
            </w:r>
          </w:p>
        </w:tc>
      </w:tr>
      <w:tr w:rsidR="00F82BDD" w:rsidRPr="002C4F9B" w14:paraId="32AB8C43" w14:textId="77777777" w:rsidTr="00F82BDD">
        <w:trPr>
          <w:cantSplit/>
          <w:trHeight w:hRule="exact" w:val="188"/>
        </w:trPr>
        <w:tc>
          <w:tcPr>
            <w:tcW w:w="930" w:type="dxa"/>
            <w:vMerge/>
            <w:shd w:val="clear" w:color="auto" w:fill="auto"/>
            <w:tcMar>
              <w:right w:w="14" w:type="dxa"/>
            </w:tcMar>
          </w:tcPr>
          <w:p w14:paraId="15108849"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6491630"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E4F5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66B37C3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259.40</w:t>
            </w:r>
          </w:p>
        </w:tc>
        <w:tc>
          <w:tcPr>
            <w:tcW w:w="632" w:type="dxa"/>
            <w:shd w:val="clear" w:color="auto" w:fill="auto"/>
            <w:vAlign w:val="center"/>
          </w:tcPr>
          <w:p w14:paraId="0EB14B2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259.71</w:t>
            </w:r>
          </w:p>
        </w:tc>
        <w:tc>
          <w:tcPr>
            <w:tcW w:w="721" w:type="dxa"/>
            <w:shd w:val="clear" w:color="auto" w:fill="auto"/>
            <w:vAlign w:val="center"/>
          </w:tcPr>
          <w:p w14:paraId="429D1D11" w14:textId="77777777" w:rsidR="00F82BDD" w:rsidRPr="002C4F9B" w:rsidRDefault="00F82BDD" w:rsidP="00F82BDD">
            <w:pPr>
              <w:jc w:val="right"/>
              <w:rPr>
                <w:color w:val="000000"/>
                <w:sz w:val="14"/>
                <w:szCs w:val="12"/>
              </w:rPr>
            </w:pPr>
            <w:r w:rsidRPr="002C4F9B">
              <w:rPr>
                <w:color w:val="000000"/>
                <w:sz w:val="14"/>
                <w:szCs w:val="12"/>
              </w:rPr>
              <w:t>0.38</w:t>
            </w:r>
          </w:p>
        </w:tc>
        <w:tc>
          <w:tcPr>
            <w:tcW w:w="721" w:type="dxa"/>
            <w:shd w:val="clear" w:color="auto" w:fill="auto"/>
            <w:vAlign w:val="center"/>
          </w:tcPr>
          <w:p w14:paraId="2070DF5B" w14:textId="77777777" w:rsidR="00F82BDD" w:rsidRPr="002C4F9B" w:rsidRDefault="00F82BDD" w:rsidP="00F82BDD">
            <w:pPr>
              <w:jc w:val="right"/>
              <w:rPr>
                <w:color w:val="000000"/>
                <w:sz w:val="14"/>
                <w:szCs w:val="12"/>
              </w:rPr>
            </w:pPr>
            <w:r w:rsidRPr="002C4F9B">
              <w:rPr>
                <w:color w:val="000000"/>
                <w:sz w:val="14"/>
                <w:szCs w:val="12"/>
              </w:rPr>
              <w:t>294.25</w:t>
            </w:r>
          </w:p>
        </w:tc>
        <w:tc>
          <w:tcPr>
            <w:tcW w:w="782" w:type="dxa"/>
            <w:shd w:val="clear" w:color="auto" w:fill="auto"/>
            <w:vAlign w:val="center"/>
          </w:tcPr>
          <w:p w14:paraId="25357928" w14:textId="77777777" w:rsidR="00F82BDD" w:rsidRPr="002C4F9B" w:rsidRDefault="00F82BDD" w:rsidP="00F82BDD">
            <w:pPr>
              <w:jc w:val="right"/>
              <w:rPr>
                <w:color w:val="000000"/>
                <w:sz w:val="14"/>
                <w:szCs w:val="12"/>
              </w:rPr>
            </w:pPr>
            <w:r w:rsidRPr="002C4F9B">
              <w:rPr>
                <w:color w:val="000000"/>
                <w:sz w:val="14"/>
                <w:szCs w:val="12"/>
              </w:rPr>
              <w:t>294.63</w:t>
            </w:r>
          </w:p>
        </w:tc>
        <w:tc>
          <w:tcPr>
            <w:tcW w:w="618" w:type="dxa"/>
            <w:shd w:val="clear" w:color="auto" w:fill="auto"/>
            <w:vAlign w:val="center"/>
          </w:tcPr>
          <w:p w14:paraId="0F75B7DF" w14:textId="77777777"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14:paraId="321B8C4D" w14:textId="77777777" w:rsidR="00F82BDD" w:rsidRPr="002C4F9B" w:rsidRDefault="00F82BDD" w:rsidP="00F82BDD">
            <w:pPr>
              <w:jc w:val="right"/>
              <w:rPr>
                <w:color w:val="000000"/>
                <w:sz w:val="14"/>
                <w:szCs w:val="12"/>
              </w:rPr>
            </w:pPr>
            <w:r w:rsidRPr="002C4F9B">
              <w:rPr>
                <w:color w:val="000000"/>
                <w:sz w:val="14"/>
                <w:szCs w:val="12"/>
              </w:rPr>
              <w:t>307.41</w:t>
            </w:r>
          </w:p>
        </w:tc>
        <w:tc>
          <w:tcPr>
            <w:tcW w:w="720" w:type="dxa"/>
            <w:shd w:val="clear" w:color="auto" w:fill="auto"/>
            <w:vAlign w:val="center"/>
          </w:tcPr>
          <w:p w14:paraId="65E238D7" w14:textId="77777777" w:rsidR="00F82BDD" w:rsidRPr="002C4F9B" w:rsidRDefault="00F82BDD" w:rsidP="00F82BDD">
            <w:pPr>
              <w:jc w:val="right"/>
              <w:rPr>
                <w:color w:val="000000"/>
                <w:sz w:val="14"/>
                <w:szCs w:val="12"/>
              </w:rPr>
            </w:pPr>
            <w:r w:rsidRPr="002C4F9B">
              <w:rPr>
                <w:color w:val="000000"/>
                <w:sz w:val="14"/>
                <w:szCs w:val="12"/>
              </w:rPr>
              <w:t>307.68</w:t>
            </w:r>
          </w:p>
        </w:tc>
      </w:tr>
      <w:tr w:rsidR="00F82BDD" w:rsidRPr="002C4F9B" w14:paraId="4D4D4372" w14:textId="77777777" w:rsidTr="00F82BDD">
        <w:trPr>
          <w:cantSplit/>
          <w:trHeight w:hRule="exact" w:val="188"/>
        </w:trPr>
        <w:tc>
          <w:tcPr>
            <w:tcW w:w="930" w:type="dxa"/>
            <w:vMerge/>
            <w:shd w:val="clear" w:color="auto" w:fill="auto"/>
            <w:tcMar>
              <w:right w:w="14" w:type="dxa"/>
            </w:tcMar>
          </w:tcPr>
          <w:p w14:paraId="7A30BF5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B29D7CE"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F48DA4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8EA5A2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632" w:type="dxa"/>
            <w:shd w:val="clear" w:color="auto" w:fill="auto"/>
            <w:vAlign w:val="center"/>
          </w:tcPr>
          <w:p w14:paraId="1190DF1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721" w:type="dxa"/>
            <w:shd w:val="clear" w:color="auto" w:fill="auto"/>
            <w:vAlign w:val="center"/>
          </w:tcPr>
          <w:p w14:paraId="7DCB17D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35DC268" w14:textId="77777777" w:rsidR="00F82BDD" w:rsidRPr="002C4F9B" w:rsidRDefault="00F82BDD" w:rsidP="00F82BDD">
            <w:pPr>
              <w:jc w:val="right"/>
              <w:rPr>
                <w:color w:val="000000"/>
                <w:sz w:val="14"/>
                <w:szCs w:val="12"/>
              </w:rPr>
            </w:pPr>
            <w:r w:rsidRPr="002C4F9B">
              <w:rPr>
                <w:color w:val="000000"/>
                <w:sz w:val="14"/>
                <w:szCs w:val="12"/>
              </w:rPr>
              <w:t>589.53</w:t>
            </w:r>
          </w:p>
        </w:tc>
        <w:tc>
          <w:tcPr>
            <w:tcW w:w="782" w:type="dxa"/>
            <w:shd w:val="clear" w:color="auto" w:fill="auto"/>
            <w:vAlign w:val="center"/>
          </w:tcPr>
          <w:p w14:paraId="6EF7F801" w14:textId="77777777" w:rsidR="00F82BDD" w:rsidRPr="002C4F9B" w:rsidRDefault="00F82BDD" w:rsidP="00F82BDD">
            <w:pPr>
              <w:jc w:val="right"/>
              <w:rPr>
                <w:color w:val="000000"/>
                <w:sz w:val="14"/>
                <w:szCs w:val="12"/>
              </w:rPr>
            </w:pPr>
            <w:r w:rsidRPr="002C4F9B">
              <w:rPr>
                <w:color w:val="000000"/>
                <w:sz w:val="14"/>
                <w:szCs w:val="12"/>
              </w:rPr>
              <w:t>589.53</w:t>
            </w:r>
          </w:p>
        </w:tc>
        <w:tc>
          <w:tcPr>
            <w:tcW w:w="618" w:type="dxa"/>
            <w:shd w:val="clear" w:color="auto" w:fill="auto"/>
            <w:vAlign w:val="center"/>
          </w:tcPr>
          <w:p w14:paraId="39F231A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B68A8AB" w14:textId="77777777" w:rsidR="00F82BDD" w:rsidRPr="002C4F9B" w:rsidRDefault="00F82BDD" w:rsidP="00F82BDD">
            <w:pPr>
              <w:jc w:val="right"/>
              <w:rPr>
                <w:color w:val="000000"/>
                <w:sz w:val="14"/>
                <w:szCs w:val="12"/>
              </w:rPr>
            </w:pPr>
            <w:r w:rsidRPr="002C4F9B">
              <w:rPr>
                <w:color w:val="000000"/>
                <w:sz w:val="14"/>
                <w:szCs w:val="12"/>
              </w:rPr>
              <w:t>488.19</w:t>
            </w:r>
          </w:p>
        </w:tc>
        <w:tc>
          <w:tcPr>
            <w:tcW w:w="720" w:type="dxa"/>
            <w:shd w:val="clear" w:color="auto" w:fill="auto"/>
            <w:vAlign w:val="center"/>
          </w:tcPr>
          <w:p w14:paraId="191B7467" w14:textId="77777777" w:rsidR="00F82BDD" w:rsidRPr="002C4F9B" w:rsidRDefault="00F82BDD" w:rsidP="00F82BDD">
            <w:pPr>
              <w:jc w:val="right"/>
              <w:rPr>
                <w:color w:val="000000"/>
                <w:sz w:val="14"/>
                <w:szCs w:val="12"/>
              </w:rPr>
            </w:pPr>
            <w:r w:rsidRPr="002C4F9B">
              <w:rPr>
                <w:color w:val="000000"/>
                <w:sz w:val="14"/>
                <w:szCs w:val="12"/>
              </w:rPr>
              <w:t>488.19</w:t>
            </w:r>
          </w:p>
        </w:tc>
      </w:tr>
      <w:tr w:rsidR="00F82BDD" w:rsidRPr="002C4F9B" w14:paraId="1336B7B6" w14:textId="77777777" w:rsidTr="00F82BDD">
        <w:trPr>
          <w:cantSplit/>
          <w:trHeight w:hRule="exact" w:val="188"/>
        </w:trPr>
        <w:tc>
          <w:tcPr>
            <w:tcW w:w="930" w:type="dxa"/>
            <w:vMerge/>
            <w:shd w:val="clear" w:color="auto" w:fill="auto"/>
            <w:tcMar>
              <w:right w:w="14" w:type="dxa"/>
            </w:tcMar>
          </w:tcPr>
          <w:p w14:paraId="282156D0"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20C40B5"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B1B1CB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6A2A9FA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70.77</w:t>
            </w:r>
          </w:p>
        </w:tc>
        <w:tc>
          <w:tcPr>
            <w:tcW w:w="632" w:type="dxa"/>
            <w:shd w:val="clear" w:color="auto" w:fill="auto"/>
            <w:vAlign w:val="center"/>
          </w:tcPr>
          <w:p w14:paraId="003CBD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70.79</w:t>
            </w:r>
          </w:p>
        </w:tc>
        <w:tc>
          <w:tcPr>
            <w:tcW w:w="721" w:type="dxa"/>
            <w:shd w:val="clear" w:color="auto" w:fill="auto"/>
            <w:vAlign w:val="center"/>
          </w:tcPr>
          <w:p w14:paraId="35377D81" w14:textId="77777777"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14:paraId="2CD696BB" w14:textId="77777777" w:rsidR="00F82BDD" w:rsidRPr="002C4F9B" w:rsidRDefault="00F82BDD" w:rsidP="00F82BDD">
            <w:pPr>
              <w:jc w:val="right"/>
              <w:rPr>
                <w:color w:val="000000"/>
                <w:sz w:val="14"/>
                <w:szCs w:val="12"/>
              </w:rPr>
            </w:pPr>
            <w:r w:rsidRPr="002C4F9B">
              <w:rPr>
                <w:color w:val="000000"/>
                <w:sz w:val="14"/>
                <w:szCs w:val="12"/>
              </w:rPr>
              <w:t>86.83</w:t>
            </w:r>
          </w:p>
        </w:tc>
        <w:tc>
          <w:tcPr>
            <w:tcW w:w="782" w:type="dxa"/>
            <w:shd w:val="clear" w:color="auto" w:fill="auto"/>
            <w:vAlign w:val="center"/>
          </w:tcPr>
          <w:p w14:paraId="3F615621" w14:textId="77777777" w:rsidR="00F82BDD" w:rsidRPr="002C4F9B" w:rsidRDefault="00F82BDD" w:rsidP="00F82BDD">
            <w:pPr>
              <w:jc w:val="right"/>
              <w:rPr>
                <w:color w:val="000000"/>
                <w:sz w:val="14"/>
                <w:szCs w:val="12"/>
              </w:rPr>
            </w:pPr>
            <w:r w:rsidRPr="002C4F9B">
              <w:rPr>
                <w:color w:val="000000"/>
                <w:sz w:val="14"/>
                <w:szCs w:val="12"/>
              </w:rPr>
              <w:t>86.86</w:t>
            </w:r>
          </w:p>
        </w:tc>
        <w:tc>
          <w:tcPr>
            <w:tcW w:w="618" w:type="dxa"/>
            <w:shd w:val="clear" w:color="auto" w:fill="auto"/>
            <w:vAlign w:val="center"/>
          </w:tcPr>
          <w:p w14:paraId="143213CC" w14:textId="77777777"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14:paraId="602E2A7C" w14:textId="77777777" w:rsidR="00F82BDD" w:rsidRPr="002C4F9B" w:rsidRDefault="00F82BDD" w:rsidP="00F82BDD">
            <w:pPr>
              <w:jc w:val="right"/>
              <w:rPr>
                <w:color w:val="000000"/>
                <w:sz w:val="14"/>
                <w:szCs w:val="12"/>
              </w:rPr>
            </w:pPr>
            <w:r w:rsidRPr="002C4F9B">
              <w:rPr>
                <w:color w:val="000000"/>
                <w:sz w:val="14"/>
                <w:szCs w:val="12"/>
              </w:rPr>
              <w:t>77.19</w:t>
            </w:r>
          </w:p>
        </w:tc>
        <w:tc>
          <w:tcPr>
            <w:tcW w:w="720" w:type="dxa"/>
            <w:shd w:val="clear" w:color="auto" w:fill="auto"/>
            <w:vAlign w:val="center"/>
          </w:tcPr>
          <w:p w14:paraId="6620CBC8" w14:textId="77777777" w:rsidR="00F82BDD" w:rsidRPr="002C4F9B" w:rsidRDefault="00F82BDD" w:rsidP="00F82BDD">
            <w:pPr>
              <w:jc w:val="right"/>
              <w:rPr>
                <w:color w:val="000000"/>
                <w:sz w:val="14"/>
                <w:szCs w:val="12"/>
              </w:rPr>
            </w:pPr>
            <w:r w:rsidRPr="002C4F9B">
              <w:rPr>
                <w:color w:val="000000"/>
                <w:sz w:val="14"/>
                <w:szCs w:val="12"/>
              </w:rPr>
              <w:t>77.22</w:t>
            </w:r>
          </w:p>
        </w:tc>
      </w:tr>
      <w:tr w:rsidR="00F82BDD" w:rsidRPr="002C4F9B" w14:paraId="515D6EC3" w14:textId="77777777" w:rsidTr="00F82BDD">
        <w:trPr>
          <w:cantSplit/>
          <w:trHeight w:hRule="exact" w:val="188"/>
        </w:trPr>
        <w:tc>
          <w:tcPr>
            <w:tcW w:w="930" w:type="dxa"/>
            <w:vMerge/>
            <w:shd w:val="clear" w:color="auto" w:fill="auto"/>
            <w:tcMar>
              <w:right w:w="14" w:type="dxa"/>
            </w:tcMar>
          </w:tcPr>
          <w:p w14:paraId="353284D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E1F80D3"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99E127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50383EB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2,289.71</w:t>
            </w:r>
          </w:p>
        </w:tc>
        <w:tc>
          <w:tcPr>
            <w:tcW w:w="632" w:type="dxa"/>
            <w:shd w:val="clear" w:color="auto" w:fill="auto"/>
            <w:vAlign w:val="center"/>
          </w:tcPr>
          <w:p w14:paraId="18CAF59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2,367.22</w:t>
            </w:r>
          </w:p>
        </w:tc>
        <w:tc>
          <w:tcPr>
            <w:tcW w:w="721" w:type="dxa"/>
            <w:shd w:val="clear" w:color="auto" w:fill="auto"/>
            <w:vAlign w:val="center"/>
          </w:tcPr>
          <w:p w14:paraId="3D3D1034" w14:textId="77777777" w:rsidR="00F82BDD" w:rsidRPr="002C4F9B" w:rsidRDefault="00F82BDD" w:rsidP="00F82BDD">
            <w:pPr>
              <w:jc w:val="right"/>
              <w:rPr>
                <w:color w:val="000000"/>
                <w:sz w:val="14"/>
                <w:szCs w:val="12"/>
              </w:rPr>
            </w:pPr>
            <w:r w:rsidRPr="002C4F9B">
              <w:rPr>
                <w:color w:val="000000"/>
                <w:sz w:val="14"/>
                <w:szCs w:val="12"/>
              </w:rPr>
              <w:t>58.85</w:t>
            </w:r>
          </w:p>
        </w:tc>
        <w:tc>
          <w:tcPr>
            <w:tcW w:w="721" w:type="dxa"/>
            <w:shd w:val="clear" w:color="auto" w:fill="auto"/>
            <w:vAlign w:val="center"/>
          </w:tcPr>
          <w:p w14:paraId="6AA36D02" w14:textId="77777777" w:rsidR="00F82BDD" w:rsidRPr="002C4F9B" w:rsidRDefault="00F82BDD" w:rsidP="00F82BDD">
            <w:pPr>
              <w:jc w:val="right"/>
              <w:rPr>
                <w:color w:val="000000"/>
                <w:sz w:val="14"/>
                <w:szCs w:val="12"/>
              </w:rPr>
            </w:pPr>
            <w:r w:rsidRPr="002C4F9B">
              <w:rPr>
                <w:color w:val="000000"/>
                <w:sz w:val="14"/>
                <w:szCs w:val="12"/>
              </w:rPr>
              <w:t>2,433.84</w:t>
            </w:r>
          </w:p>
        </w:tc>
        <w:tc>
          <w:tcPr>
            <w:tcW w:w="782" w:type="dxa"/>
            <w:shd w:val="clear" w:color="auto" w:fill="auto"/>
            <w:vAlign w:val="center"/>
          </w:tcPr>
          <w:p w14:paraId="1A99E8EE" w14:textId="77777777" w:rsidR="00F82BDD" w:rsidRPr="002C4F9B" w:rsidRDefault="00F82BDD" w:rsidP="00F82BDD">
            <w:pPr>
              <w:jc w:val="right"/>
              <w:rPr>
                <w:color w:val="000000"/>
                <w:sz w:val="14"/>
                <w:szCs w:val="12"/>
              </w:rPr>
            </w:pPr>
            <w:r w:rsidRPr="002C4F9B">
              <w:rPr>
                <w:color w:val="000000"/>
                <w:sz w:val="14"/>
                <w:szCs w:val="12"/>
              </w:rPr>
              <w:t>2,492.69</w:t>
            </w:r>
          </w:p>
        </w:tc>
        <w:tc>
          <w:tcPr>
            <w:tcW w:w="618" w:type="dxa"/>
            <w:shd w:val="clear" w:color="auto" w:fill="auto"/>
            <w:vAlign w:val="center"/>
          </w:tcPr>
          <w:p w14:paraId="1D89A7F6" w14:textId="77777777" w:rsidR="00F82BDD" w:rsidRPr="002C4F9B" w:rsidRDefault="00F82BDD" w:rsidP="00F82BDD">
            <w:pPr>
              <w:jc w:val="right"/>
              <w:rPr>
                <w:color w:val="000000"/>
                <w:sz w:val="14"/>
                <w:szCs w:val="12"/>
              </w:rPr>
            </w:pPr>
            <w:r w:rsidRPr="002C4F9B">
              <w:rPr>
                <w:color w:val="000000"/>
                <w:sz w:val="14"/>
                <w:szCs w:val="12"/>
              </w:rPr>
              <w:t>56.94</w:t>
            </w:r>
          </w:p>
        </w:tc>
        <w:tc>
          <w:tcPr>
            <w:tcW w:w="720" w:type="dxa"/>
            <w:shd w:val="clear" w:color="auto" w:fill="auto"/>
            <w:vAlign w:val="center"/>
          </w:tcPr>
          <w:p w14:paraId="44FD565E" w14:textId="77777777" w:rsidR="00F82BDD" w:rsidRPr="002C4F9B" w:rsidRDefault="00F82BDD" w:rsidP="00F82BDD">
            <w:pPr>
              <w:jc w:val="right"/>
              <w:rPr>
                <w:color w:val="000000"/>
                <w:sz w:val="14"/>
                <w:szCs w:val="12"/>
              </w:rPr>
            </w:pPr>
            <w:r w:rsidRPr="002C4F9B">
              <w:rPr>
                <w:color w:val="000000"/>
                <w:sz w:val="14"/>
                <w:szCs w:val="12"/>
              </w:rPr>
              <w:t>2,438.23</w:t>
            </w:r>
          </w:p>
        </w:tc>
        <w:tc>
          <w:tcPr>
            <w:tcW w:w="720" w:type="dxa"/>
            <w:shd w:val="clear" w:color="auto" w:fill="auto"/>
            <w:vAlign w:val="center"/>
          </w:tcPr>
          <w:p w14:paraId="45E7315C" w14:textId="77777777" w:rsidR="00F82BDD" w:rsidRPr="002C4F9B" w:rsidRDefault="00F82BDD" w:rsidP="00F82BDD">
            <w:pPr>
              <w:jc w:val="right"/>
              <w:rPr>
                <w:color w:val="000000"/>
                <w:sz w:val="14"/>
                <w:szCs w:val="12"/>
              </w:rPr>
            </w:pPr>
            <w:r w:rsidRPr="002C4F9B">
              <w:rPr>
                <w:color w:val="000000"/>
                <w:sz w:val="14"/>
                <w:szCs w:val="12"/>
              </w:rPr>
              <w:t>2,495.16</w:t>
            </w:r>
          </w:p>
        </w:tc>
      </w:tr>
      <w:tr w:rsidR="00F82BDD" w:rsidRPr="002C4F9B" w14:paraId="5268F949" w14:textId="77777777" w:rsidTr="00F82BDD">
        <w:trPr>
          <w:cantSplit/>
          <w:trHeight w:hRule="exact" w:val="188"/>
        </w:trPr>
        <w:tc>
          <w:tcPr>
            <w:tcW w:w="930" w:type="dxa"/>
            <w:vMerge/>
            <w:shd w:val="clear" w:color="auto" w:fill="auto"/>
            <w:tcMar>
              <w:right w:w="14" w:type="dxa"/>
            </w:tcMar>
          </w:tcPr>
          <w:p w14:paraId="086F0E9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78FE2A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5F780D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317170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5.34</w:t>
            </w:r>
          </w:p>
        </w:tc>
        <w:tc>
          <w:tcPr>
            <w:tcW w:w="632" w:type="dxa"/>
            <w:shd w:val="clear" w:color="auto" w:fill="auto"/>
            <w:vAlign w:val="center"/>
          </w:tcPr>
          <w:p w14:paraId="77DADCE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5.35</w:t>
            </w:r>
          </w:p>
        </w:tc>
        <w:tc>
          <w:tcPr>
            <w:tcW w:w="721" w:type="dxa"/>
            <w:shd w:val="clear" w:color="auto" w:fill="auto"/>
            <w:vAlign w:val="center"/>
          </w:tcPr>
          <w:p w14:paraId="22596B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B858D83" w14:textId="77777777" w:rsidR="00F82BDD" w:rsidRPr="002C4F9B" w:rsidRDefault="00F82BDD" w:rsidP="00F82BDD">
            <w:pPr>
              <w:jc w:val="right"/>
              <w:rPr>
                <w:color w:val="000000"/>
                <w:sz w:val="14"/>
                <w:szCs w:val="12"/>
              </w:rPr>
            </w:pPr>
            <w:r w:rsidRPr="002C4F9B">
              <w:rPr>
                <w:color w:val="000000"/>
                <w:sz w:val="14"/>
                <w:szCs w:val="12"/>
              </w:rPr>
              <w:t>5.55</w:t>
            </w:r>
          </w:p>
        </w:tc>
        <w:tc>
          <w:tcPr>
            <w:tcW w:w="782" w:type="dxa"/>
            <w:shd w:val="clear" w:color="auto" w:fill="auto"/>
            <w:vAlign w:val="center"/>
          </w:tcPr>
          <w:p w14:paraId="2D92D27A" w14:textId="77777777" w:rsidR="00F82BDD" w:rsidRPr="002C4F9B" w:rsidRDefault="00F82BDD" w:rsidP="00F82BDD">
            <w:pPr>
              <w:jc w:val="right"/>
              <w:rPr>
                <w:color w:val="000000"/>
                <w:sz w:val="14"/>
                <w:szCs w:val="12"/>
              </w:rPr>
            </w:pPr>
            <w:r w:rsidRPr="002C4F9B">
              <w:rPr>
                <w:color w:val="000000"/>
                <w:sz w:val="14"/>
                <w:szCs w:val="12"/>
              </w:rPr>
              <w:t>5.55</w:t>
            </w:r>
          </w:p>
        </w:tc>
        <w:tc>
          <w:tcPr>
            <w:tcW w:w="618" w:type="dxa"/>
            <w:shd w:val="clear" w:color="auto" w:fill="auto"/>
            <w:vAlign w:val="center"/>
          </w:tcPr>
          <w:p w14:paraId="74A15DC5"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D974B65" w14:textId="77777777" w:rsidR="00F82BDD" w:rsidRPr="002C4F9B" w:rsidRDefault="00F82BDD" w:rsidP="00F82BDD">
            <w:pPr>
              <w:jc w:val="right"/>
              <w:rPr>
                <w:color w:val="000000"/>
                <w:sz w:val="14"/>
                <w:szCs w:val="12"/>
              </w:rPr>
            </w:pPr>
            <w:r w:rsidRPr="002C4F9B">
              <w:rPr>
                <w:color w:val="000000"/>
                <w:sz w:val="14"/>
                <w:szCs w:val="12"/>
              </w:rPr>
              <w:t>4.92</w:t>
            </w:r>
          </w:p>
        </w:tc>
        <w:tc>
          <w:tcPr>
            <w:tcW w:w="720" w:type="dxa"/>
            <w:shd w:val="clear" w:color="auto" w:fill="auto"/>
            <w:vAlign w:val="center"/>
          </w:tcPr>
          <w:p w14:paraId="60345335" w14:textId="77777777" w:rsidR="00F82BDD" w:rsidRPr="002C4F9B" w:rsidRDefault="00F82BDD" w:rsidP="00F82BDD">
            <w:pPr>
              <w:jc w:val="right"/>
              <w:rPr>
                <w:color w:val="000000"/>
                <w:sz w:val="14"/>
                <w:szCs w:val="12"/>
              </w:rPr>
            </w:pPr>
            <w:r w:rsidRPr="002C4F9B">
              <w:rPr>
                <w:color w:val="000000"/>
                <w:sz w:val="14"/>
                <w:szCs w:val="12"/>
              </w:rPr>
              <w:t>4.92</w:t>
            </w:r>
          </w:p>
        </w:tc>
      </w:tr>
      <w:tr w:rsidR="00F82BDD" w:rsidRPr="002C4F9B" w14:paraId="24B53702" w14:textId="77777777" w:rsidTr="00F82BDD">
        <w:trPr>
          <w:cantSplit/>
          <w:trHeight w:hRule="exact" w:val="188"/>
        </w:trPr>
        <w:tc>
          <w:tcPr>
            <w:tcW w:w="930" w:type="dxa"/>
            <w:vMerge/>
            <w:shd w:val="clear" w:color="auto" w:fill="auto"/>
            <w:tcMar>
              <w:right w:w="14" w:type="dxa"/>
            </w:tcMar>
          </w:tcPr>
          <w:p w14:paraId="203047F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77460F38"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5C2C98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2CBA5FB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357.12</w:t>
            </w:r>
          </w:p>
        </w:tc>
        <w:tc>
          <w:tcPr>
            <w:tcW w:w="632" w:type="dxa"/>
            <w:shd w:val="clear" w:color="auto" w:fill="auto"/>
            <w:vAlign w:val="center"/>
          </w:tcPr>
          <w:p w14:paraId="04F6CC3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386.63</w:t>
            </w:r>
          </w:p>
        </w:tc>
        <w:tc>
          <w:tcPr>
            <w:tcW w:w="721" w:type="dxa"/>
            <w:shd w:val="clear" w:color="auto" w:fill="auto"/>
            <w:vAlign w:val="center"/>
          </w:tcPr>
          <w:p w14:paraId="0B063B6C" w14:textId="77777777" w:rsidR="00F82BDD" w:rsidRPr="002C4F9B" w:rsidRDefault="00F82BDD" w:rsidP="00F82BDD">
            <w:pPr>
              <w:jc w:val="right"/>
              <w:rPr>
                <w:color w:val="000000"/>
                <w:sz w:val="14"/>
                <w:szCs w:val="12"/>
              </w:rPr>
            </w:pPr>
            <w:r w:rsidRPr="002C4F9B">
              <w:rPr>
                <w:color w:val="000000"/>
                <w:sz w:val="14"/>
                <w:szCs w:val="12"/>
              </w:rPr>
              <w:t>43.20</w:t>
            </w:r>
          </w:p>
        </w:tc>
        <w:tc>
          <w:tcPr>
            <w:tcW w:w="721" w:type="dxa"/>
            <w:shd w:val="clear" w:color="auto" w:fill="auto"/>
            <w:vAlign w:val="center"/>
          </w:tcPr>
          <w:p w14:paraId="092249FF" w14:textId="77777777" w:rsidR="00F82BDD" w:rsidRPr="002C4F9B" w:rsidRDefault="00F82BDD" w:rsidP="00F82BDD">
            <w:pPr>
              <w:jc w:val="right"/>
              <w:rPr>
                <w:color w:val="000000"/>
                <w:sz w:val="14"/>
                <w:szCs w:val="12"/>
              </w:rPr>
            </w:pPr>
            <w:r w:rsidRPr="002C4F9B">
              <w:rPr>
                <w:color w:val="000000"/>
                <w:sz w:val="14"/>
                <w:szCs w:val="12"/>
              </w:rPr>
              <w:t>405.73</w:t>
            </w:r>
          </w:p>
        </w:tc>
        <w:tc>
          <w:tcPr>
            <w:tcW w:w="782" w:type="dxa"/>
            <w:shd w:val="clear" w:color="auto" w:fill="auto"/>
            <w:vAlign w:val="center"/>
          </w:tcPr>
          <w:p w14:paraId="037D721D" w14:textId="77777777" w:rsidR="00F82BDD" w:rsidRPr="002C4F9B" w:rsidRDefault="00F82BDD" w:rsidP="00F82BDD">
            <w:pPr>
              <w:jc w:val="right"/>
              <w:rPr>
                <w:color w:val="000000"/>
                <w:sz w:val="14"/>
                <w:szCs w:val="12"/>
              </w:rPr>
            </w:pPr>
            <w:r w:rsidRPr="002C4F9B">
              <w:rPr>
                <w:color w:val="000000"/>
                <w:sz w:val="14"/>
                <w:szCs w:val="12"/>
              </w:rPr>
              <w:t>448.93</w:t>
            </w:r>
          </w:p>
        </w:tc>
        <w:tc>
          <w:tcPr>
            <w:tcW w:w="618" w:type="dxa"/>
            <w:shd w:val="clear" w:color="auto" w:fill="auto"/>
            <w:vAlign w:val="center"/>
          </w:tcPr>
          <w:p w14:paraId="7E8F7808" w14:textId="77777777" w:rsidR="00F82BDD" w:rsidRPr="002C4F9B" w:rsidRDefault="00F82BDD" w:rsidP="00F82BDD">
            <w:pPr>
              <w:jc w:val="right"/>
              <w:rPr>
                <w:color w:val="000000"/>
                <w:sz w:val="14"/>
                <w:szCs w:val="12"/>
              </w:rPr>
            </w:pPr>
            <w:r w:rsidRPr="002C4F9B">
              <w:rPr>
                <w:color w:val="000000"/>
                <w:sz w:val="14"/>
                <w:szCs w:val="12"/>
              </w:rPr>
              <w:t>47.76</w:t>
            </w:r>
          </w:p>
        </w:tc>
        <w:tc>
          <w:tcPr>
            <w:tcW w:w="720" w:type="dxa"/>
            <w:shd w:val="clear" w:color="auto" w:fill="auto"/>
            <w:vAlign w:val="center"/>
          </w:tcPr>
          <w:p w14:paraId="60FCBF45" w14:textId="77777777" w:rsidR="00F82BDD" w:rsidRPr="002C4F9B" w:rsidRDefault="00F82BDD" w:rsidP="00F82BDD">
            <w:pPr>
              <w:jc w:val="right"/>
              <w:rPr>
                <w:color w:val="000000"/>
                <w:sz w:val="14"/>
                <w:szCs w:val="12"/>
              </w:rPr>
            </w:pPr>
            <w:r w:rsidRPr="002C4F9B">
              <w:rPr>
                <w:color w:val="000000"/>
                <w:sz w:val="14"/>
                <w:szCs w:val="12"/>
              </w:rPr>
              <w:t>446.45</w:t>
            </w:r>
          </w:p>
        </w:tc>
        <w:tc>
          <w:tcPr>
            <w:tcW w:w="720" w:type="dxa"/>
            <w:shd w:val="clear" w:color="auto" w:fill="auto"/>
            <w:vAlign w:val="center"/>
          </w:tcPr>
          <w:p w14:paraId="5B42975A" w14:textId="77777777" w:rsidR="00F82BDD" w:rsidRPr="002C4F9B" w:rsidRDefault="00F82BDD" w:rsidP="00F82BDD">
            <w:pPr>
              <w:jc w:val="right"/>
              <w:rPr>
                <w:color w:val="000000"/>
                <w:sz w:val="14"/>
                <w:szCs w:val="12"/>
              </w:rPr>
            </w:pPr>
            <w:r w:rsidRPr="002C4F9B">
              <w:rPr>
                <w:color w:val="000000"/>
                <w:sz w:val="14"/>
                <w:szCs w:val="12"/>
              </w:rPr>
              <w:t>494.20</w:t>
            </w:r>
          </w:p>
        </w:tc>
      </w:tr>
      <w:tr w:rsidR="00F82BDD" w:rsidRPr="002C4F9B" w14:paraId="4C64DA86" w14:textId="77777777" w:rsidTr="00F82BDD">
        <w:trPr>
          <w:cantSplit/>
          <w:trHeight w:hRule="exact" w:val="188"/>
        </w:trPr>
        <w:tc>
          <w:tcPr>
            <w:tcW w:w="930" w:type="dxa"/>
            <w:vMerge/>
            <w:shd w:val="clear" w:color="auto" w:fill="auto"/>
            <w:tcMar>
              <w:right w:w="14" w:type="dxa"/>
            </w:tcMar>
          </w:tcPr>
          <w:p w14:paraId="570BFD00"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1F5C876"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D181A1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30AD487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0.26</w:t>
            </w:r>
          </w:p>
        </w:tc>
        <w:tc>
          <w:tcPr>
            <w:tcW w:w="632" w:type="dxa"/>
            <w:shd w:val="clear" w:color="auto" w:fill="auto"/>
            <w:vAlign w:val="center"/>
          </w:tcPr>
          <w:p w14:paraId="02C2980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0.95</w:t>
            </w:r>
          </w:p>
        </w:tc>
        <w:tc>
          <w:tcPr>
            <w:tcW w:w="721" w:type="dxa"/>
            <w:shd w:val="clear" w:color="auto" w:fill="auto"/>
            <w:vAlign w:val="center"/>
          </w:tcPr>
          <w:p w14:paraId="7E4E7231" w14:textId="77777777" w:rsidR="00F82BDD" w:rsidRPr="002C4F9B" w:rsidRDefault="00F82BDD" w:rsidP="00F82BDD">
            <w:pPr>
              <w:jc w:val="right"/>
              <w:rPr>
                <w:color w:val="000000"/>
                <w:sz w:val="14"/>
                <w:szCs w:val="12"/>
              </w:rPr>
            </w:pPr>
            <w:r w:rsidRPr="002C4F9B">
              <w:rPr>
                <w:color w:val="000000"/>
                <w:sz w:val="14"/>
                <w:szCs w:val="12"/>
              </w:rPr>
              <w:t>0.73</w:t>
            </w:r>
          </w:p>
        </w:tc>
        <w:tc>
          <w:tcPr>
            <w:tcW w:w="721" w:type="dxa"/>
            <w:shd w:val="clear" w:color="auto" w:fill="auto"/>
            <w:vAlign w:val="center"/>
          </w:tcPr>
          <w:p w14:paraId="227FD078" w14:textId="77777777" w:rsidR="00F82BDD" w:rsidRPr="002C4F9B" w:rsidRDefault="00F82BDD" w:rsidP="00F82BDD">
            <w:pPr>
              <w:jc w:val="right"/>
              <w:rPr>
                <w:color w:val="000000"/>
                <w:sz w:val="14"/>
                <w:szCs w:val="12"/>
              </w:rPr>
            </w:pPr>
            <w:r w:rsidRPr="002C4F9B">
              <w:rPr>
                <w:color w:val="000000"/>
                <w:sz w:val="14"/>
                <w:szCs w:val="12"/>
              </w:rPr>
              <w:t>0.51</w:t>
            </w:r>
          </w:p>
        </w:tc>
        <w:tc>
          <w:tcPr>
            <w:tcW w:w="782" w:type="dxa"/>
            <w:shd w:val="clear" w:color="auto" w:fill="auto"/>
            <w:vAlign w:val="center"/>
          </w:tcPr>
          <w:p w14:paraId="1C6D5028" w14:textId="77777777" w:rsidR="00F82BDD" w:rsidRPr="002C4F9B" w:rsidRDefault="00F82BDD" w:rsidP="00F82BDD">
            <w:pPr>
              <w:jc w:val="right"/>
              <w:rPr>
                <w:color w:val="000000"/>
                <w:sz w:val="14"/>
                <w:szCs w:val="12"/>
              </w:rPr>
            </w:pPr>
            <w:r w:rsidRPr="002C4F9B">
              <w:rPr>
                <w:color w:val="000000"/>
                <w:sz w:val="14"/>
                <w:szCs w:val="12"/>
              </w:rPr>
              <w:t>1.24</w:t>
            </w:r>
          </w:p>
        </w:tc>
        <w:tc>
          <w:tcPr>
            <w:tcW w:w="618" w:type="dxa"/>
            <w:shd w:val="clear" w:color="auto" w:fill="auto"/>
            <w:vAlign w:val="center"/>
          </w:tcPr>
          <w:p w14:paraId="28A8C9BA" w14:textId="77777777" w:rsidR="00F82BDD" w:rsidRPr="002C4F9B" w:rsidRDefault="00F82BDD" w:rsidP="00F82BDD">
            <w:pPr>
              <w:jc w:val="right"/>
              <w:rPr>
                <w:color w:val="000000"/>
                <w:sz w:val="14"/>
                <w:szCs w:val="12"/>
              </w:rPr>
            </w:pPr>
            <w:r w:rsidRPr="002C4F9B">
              <w:rPr>
                <w:color w:val="000000"/>
                <w:sz w:val="14"/>
                <w:szCs w:val="12"/>
              </w:rPr>
              <w:t>1.13</w:t>
            </w:r>
          </w:p>
        </w:tc>
        <w:tc>
          <w:tcPr>
            <w:tcW w:w="720" w:type="dxa"/>
            <w:shd w:val="clear" w:color="auto" w:fill="auto"/>
            <w:vAlign w:val="center"/>
          </w:tcPr>
          <w:p w14:paraId="6E4FAB13" w14:textId="77777777" w:rsidR="00F82BDD" w:rsidRPr="002C4F9B" w:rsidRDefault="00F82BDD" w:rsidP="00F82BDD">
            <w:pPr>
              <w:jc w:val="right"/>
              <w:rPr>
                <w:color w:val="000000"/>
                <w:sz w:val="14"/>
                <w:szCs w:val="12"/>
              </w:rPr>
            </w:pPr>
            <w:r w:rsidRPr="002C4F9B">
              <w:rPr>
                <w:color w:val="000000"/>
                <w:sz w:val="14"/>
                <w:szCs w:val="12"/>
              </w:rPr>
              <w:t>1.39</w:t>
            </w:r>
          </w:p>
        </w:tc>
        <w:tc>
          <w:tcPr>
            <w:tcW w:w="720" w:type="dxa"/>
            <w:shd w:val="clear" w:color="auto" w:fill="auto"/>
            <w:vAlign w:val="center"/>
          </w:tcPr>
          <w:p w14:paraId="0162F530" w14:textId="77777777" w:rsidR="00F82BDD" w:rsidRPr="002C4F9B" w:rsidRDefault="00F82BDD" w:rsidP="00F82BDD">
            <w:pPr>
              <w:jc w:val="right"/>
              <w:rPr>
                <w:color w:val="000000"/>
                <w:sz w:val="14"/>
                <w:szCs w:val="12"/>
              </w:rPr>
            </w:pPr>
            <w:r w:rsidRPr="002C4F9B">
              <w:rPr>
                <w:color w:val="000000"/>
                <w:sz w:val="14"/>
                <w:szCs w:val="12"/>
              </w:rPr>
              <w:t>2.52</w:t>
            </w:r>
          </w:p>
        </w:tc>
      </w:tr>
      <w:tr w:rsidR="00F82BDD" w:rsidRPr="002C4F9B" w14:paraId="2BCAD52F" w14:textId="77777777" w:rsidTr="00F82BDD">
        <w:trPr>
          <w:cantSplit/>
          <w:trHeight w:hRule="exact" w:val="188"/>
        </w:trPr>
        <w:tc>
          <w:tcPr>
            <w:tcW w:w="930" w:type="dxa"/>
            <w:vMerge/>
            <w:shd w:val="clear" w:color="auto" w:fill="auto"/>
            <w:tcMar>
              <w:right w:w="14" w:type="dxa"/>
            </w:tcMar>
          </w:tcPr>
          <w:p w14:paraId="54202756"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7091FFAE"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2C0AB691"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320A91F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3,599.13</w:t>
            </w:r>
          </w:p>
        </w:tc>
        <w:tc>
          <w:tcPr>
            <w:tcW w:w="632" w:type="dxa"/>
            <w:shd w:val="clear" w:color="auto" w:fill="auto"/>
            <w:vAlign w:val="center"/>
          </w:tcPr>
          <w:p w14:paraId="5A8FBBC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3,707.20</w:t>
            </w:r>
          </w:p>
        </w:tc>
        <w:tc>
          <w:tcPr>
            <w:tcW w:w="721" w:type="dxa"/>
            <w:shd w:val="clear" w:color="auto" w:fill="auto"/>
            <w:vAlign w:val="center"/>
          </w:tcPr>
          <w:p w14:paraId="5722A5F7" w14:textId="77777777" w:rsidR="00F82BDD" w:rsidRPr="002C4F9B" w:rsidRDefault="00F82BDD" w:rsidP="00F82BDD">
            <w:pPr>
              <w:jc w:val="right"/>
              <w:rPr>
                <w:b/>
                <w:bCs/>
                <w:color w:val="000000"/>
                <w:sz w:val="14"/>
                <w:szCs w:val="12"/>
              </w:rPr>
            </w:pPr>
            <w:r w:rsidRPr="002C4F9B">
              <w:rPr>
                <w:b/>
                <w:bCs/>
                <w:color w:val="000000"/>
                <w:sz w:val="14"/>
                <w:szCs w:val="12"/>
              </w:rPr>
              <w:t>103.19</w:t>
            </w:r>
          </w:p>
        </w:tc>
        <w:tc>
          <w:tcPr>
            <w:tcW w:w="721" w:type="dxa"/>
            <w:shd w:val="clear" w:color="auto" w:fill="auto"/>
            <w:vAlign w:val="center"/>
          </w:tcPr>
          <w:p w14:paraId="6745E02D" w14:textId="77777777" w:rsidR="00F82BDD" w:rsidRPr="002C4F9B" w:rsidRDefault="00F82BDD" w:rsidP="00F82BDD">
            <w:pPr>
              <w:jc w:val="right"/>
              <w:rPr>
                <w:b/>
                <w:bCs/>
                <w:color w:val="000000"/>
                <w:sz w:val="14"/>
                <w:szCs w:val="12"/>
              </w:rPr>
            </w:pPr>
            <w:r w:rsidRPr="002C4F9B">
              <w:rPr>
                <w:b/>
                <w:bCs/>
                <w:color w:val="000000"/>
                <w:sz w:val="14"/>
                <w:szCs w:val="12"/>
              </w:rPr>
              <w:t>3,818.59</w:t>
            </w:r>
          </w:p>
        </w:tc>
        <w:tc>
          <w:tcPr>
            <w:tcW w:w="782" w:type="dxa"/>
            <w:shd w:val="clear" w:color="auto" w:fill="auto"/>
            <w:vAlign w:val="center"/>
          </w:tcPr>
          <w:p w14:paraId="7EB60A51" w14:textId="77777777" w:rsidR="00F82BDD" w:rsidRPr="002C4F9B" w:rsidRDefault="00F82BDD" w:rsidP="00F82BDD">
            <w:pPr>
              <w:jc w:val="right"/>
              <w:rPr>
                <w:b/>
                <w:bCs/>
                <w:color w:val="000000"/>
                <w:sz w:val="14"/>
                <w:szCs w:val="12"/>
              </w:rPr>
            </w:pPr>
            <w:r w:rsidRPr="002C4F9B">
              <w:rPr>
                <w:b/>
                <w:bCs/>
                <w:color w:val="000000"/>
                <w:sz w:val="14"/>
                <w:szCs w:val="12"/>
              </w:rPr>
              <w:t>3,921.78</w:t>
            </w:r>
          </w:p>
        </w:tc>
        <w:tc>
          <w:tcPr>
            <w:tcW w:w="618" w:type="dxa"/>
            <w:shd w:val="clear" w:color="auto" w:fill="auto"/>
            <w:vAlign w:val="center"/>
          </w:tcPr>
          <w:p w14:paraId="28B6BBD0" w14:textId="77777777" w:rsidR="00F82BDD" w:rsidRPr="002C4F9B" w:rsidRDefault="00F82BDD" w:rsidP="00F82BDD">
            <w:pPr>
              <w:jc w:val="right"/>
              <w:rPr>
                <w:b/>
                <w:bCs/>
                <w:color w:val="000000"/>
                <w:sz w:val="14"/>
                <w:szCs w:val="12"/>
              </w:rPr>
            </w:pPr>
            <w:r w:rsidRPr="002C4F9B">
              <w:rPr>
                <w:b/>
                <w:bCs/>
                <w:color w:val="000000"/>
                <w:sz w:val="14"/>
                <w:szCs w:val="12"/>
              </w:rPr>
              <w:t>106.13</w:t>
            </w:r>
          </w:p>
        </w:tc>
        <w:tc>
          <w:tcPr>
            <w:tcW w:w="720" w:type="dxa"/>
            <w:shd w:val="clear" w:color="auto" w:fill="auto"/>
            <w:vAlign w:val="center"/>
          </w:tcPr>
          <w:p w14:paraId="054FF41B" w14:textId="77777777" w:rsidR="00F82BDD" w:rsidRPr="002C4F9B" w:rsidRDefault="00F82BDD" w:rsidP="00F82BDD">
            <w:pPr>
              <w:jc w:val="right"/>
              <w:rPr>
                <w:b/>
                <w:bCs/>
                <w:color w:val="000000"/>
                <w:sz w:val="14"/>
                <w:szCs w:val="12"/>
              </w:rPr>
            </w:pPr>
            <w:r w:rsidRPr="002C4F9B">
              <w:rPr>
                <w:b/>
                <w:bCs/>
                <w:color w:val="000000"/>
                <w:sz w:val="14"/>
                <w:szCs w:val="12"/>
              </w:rPr>
              <w:t>3,766.62</w:t>
            </w:r>
          </w:p>
        </w:tc>
        <w:tc>
          <w:tcPr>
            <w:tcW w:w="720" w:type="dxa"/>
            <w:shd w:val="clear" w:color="auto" w:fill="auto"/>
            <w:vAlign w:val="center"/>
          </w:tcPr>
          <w:p w14:paraId="6754659B" w14:textId="77777777" w:rsidR="00F82BDD" w:rsidRPr="002C4F9B" w:rsidRDefault="00F82BDD" w:rsidP="00F82BDD">
            <w:pPr>
              <w:jc w:val="right"/>
              <w:rPr>
                <w:b/>
                <w:bCs/>
                <w:color w:val="000000"/>
                <w:sz w:val="14"/>
                <w:szCs w:val="12"/>
              </w:rPr>
            </w:pPr>
            <w:r w:rsidRPr="002C4F9B">
              <w:rPr>
                <w:b/>
                <w:bCs/>
                <w:color w:val="000000"/>
                <w:sz w:val="14"/>
                <w:szCs w:val="12"/>
              </w:rPr>
              <w:t>3,872.74</w:t>
            </w:r>
          </w:p>
        </w:tc>
      </w:tr>
      <w:tr w:rsidR="00F82BDD" w:rsidRPr="002C4F9B" w14:paraId="02B96428" w14:textId="77777777" w:rsidTr="00F82BDD">
        <w:trPr>
          <w:cantSplit/>
          <w:trHeight w:hRule="exact" w:val="124"/>
        </w:trPr>
        <w:tc>
          <w:tcPr>
            <w:tcW w:w="930" w:type="dxa"/>
            <w:shd w:val="clear" w:color="auto" w:fill="auto"/>
            <w:tcMar>
              <w:right w:w="14" w:type="dxa"/>
            </w:tcMar>
          </w:tcPr>
          <w:p w14:paraId="1F6138CE"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FCCEA4F" w14:textId="77777777" w:rsidR="00F82BDD" w:rsidRPr="00EB2980" w:rsidRDefault="00F82BDD" w:rsidP="00F82BDD">
            <w:pPr>
              <w:rPr>
                <w:b/>
                <w:sz w:val="13"/>
                <w:szCs w:val="13"/>
              </w:rPr>
            </w:pPr>
          </w:p>
        </w:tc>
        <w:tc>
          <w:tcPr>
            <w:tcW w:w="721" w:type="dxa"/>
            <w:shd w:val="clear" w:color="auto" w:fill="auto"/>
            <w:vAlign w:val="center"/>
          </w:tcPr>
          <w:p w14:paraId="2345D0BD"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486595D6"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7C320EE7"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27729DCB" w14:textId="77777777" w:rsidR="00F82BDD" w:rsidRPr="002C4F9B" w:rsidRDefault="00F82BDD" w:rsidP="00F82BDD">
            <w:pPr>
              <w:jc w:val="right"/>
              <w:rPr>
                <w:color w:val="000000"/>
                <w:sz w:val="14"/>
                <w:szCs w:val="12"/>
              </w:rPr>
            </w:pPr>
          </w:p>
        </w:tc>
        <w:tc>
          <w:tcPr>
            <w:tcW w:w="721" w:type="dxa"/>
            <w:shd w:val="clear" w:color="auto" w:fill="auto"/>
            <w:vAlign w:val="center"/>
          </w:tcPr>
          <w:p w14:paraId="731C418B" w14:textId="77777777" w:rsidR="00F82BDD" w:rsidRPr="002C4F9B" w:rsidRDefault="00F82BDD" w:rsidP="00F82BDD">
            <w:pPr>
              <w:jc w:val="right"/>
              <w:rPr>
                <w:color w:val="000000"/>
                <w:sz w:val="14"/>
                <w:szCs w:val="12"/>
              </w:rPr>
            </w:pPr>
          </w:p>
        </w:tc>
        <w:tc>
          <w:tcPr>
            <w:tcW w:w="782" w:type="dxa"/>
            <w:shd w:val="clear" w:color="auto" w:fill="auto"/>
            <w:vAlign w:val="center"/>
          </w:tcPr>
          <w:p w14:paraId="1E0B78AB" w14:textId="77777777" w:rsidR="00F82BDD" w:rsidRPr="002C4F9B" w:rsidRDefault="00F82BDD" w:rsidP="00F82BDD">
            <w:pPr>
              <w:jc w:val="right"/>
              <w:rPr>
                <w:color w:val="000000"/>
                <w:sz w:val="14"/>
                <w:szCs w:val="12"/>
              </w:rPr>
            </w:pPr>
          </w:p>
        </w:tc>
        <w:tc>
          <w:tcPr>
            <w:tcW w:w="618" w:type="dxa"/>
            <w:shd w:val="clear" w:color="auto" w:fill="auto"/>
            <w:vAlign w:val="center"/>
          </w:tcPr>
          <w:p w14:paraId="392105AC" w14:textId="77777777" w:rsidR="00F82BDD" w:rsidRPr="002C4F9B" w:rsidRDefault="00F82BDD" w:rsidP="00F82BDD">
            <w:pPr>
              <w:jc w:val="right"/>
              <w:rPr>
                <w:color w:val="000000"/>
                <w:sz w:val="14"/>
                <w:szCs w:val="12"/>
              </w:rPr>
            </w:pPr>
          </w:p>
        </w:tc>
        <w:tc>
          <w:tcPr>
            <w:tcW w:w="720" w:type="dxa"/>
            <w:shd w:val="clear" w:color="auto" w:fill="auto"/>
            <w:vAlign w:val="center"/>
          </w:tcPr>
          <w:p w14:paraId="42E37140" w14:textId="77777777" w:rsidR="00F82BDD" w:rsidRPr="002C4F9B" w:rsidRDefault="00F82BDD" w:rsidP="00F82BDD">
            <w:pPr>
              <w:jc w:val="right"/>
              <w:rPr>
                <w:color w:val="000000"/>
                <w:sz w:val="14"/>
                <w:szCs w:val="12"/>
              </w:rPr>
            </w:pPr>
          </w:p>
        </w:tc>
        <w:tc>
          <w:tcPr>
            <w:tcW w:w="720" w:type="dxa"/>
            <w:shd w:val="clear" w:color="auto" w:fill="auto"/>
            <w:vAlign w:val="center"/>
          </w:tcPr>
          <w:p w14:paraId="2A7C6EF5" w14:textId="77777777" w:rsidR="00F82BDD" w:rsidRPr="002C4F9B" w:rsidRDefault="00F82BDD" w:rsidP="00F82BDD">
            <w:pPr>
              <w:jc w:val="right"/>
              <w:rPr>
                <w:color w:val="000000"/>
                <w:sz w:val="14"/>
                <w:szCs w:val="12"/>
              </w:rPr>
            </w:pPr>
          </w:p>
        </w:tc>
      </w:tr>
      <w:tr w:rsidR="00F82BDD" w:rsidRPr="002C4F9B" w14:paraId="2C8DC7A0" w14:textId="77777777" w:rsidTr="00F82BDD">
        <w:trPr>
          <w:cantSplit/>
          <w:trHeight w:hRule="exact" w:val="188"/>
        </w:trPr>
        <w:tc>
          <w:tcPr>
            <w:tcW w:w="930" w:type="dxa"/>
            <w:vMerge w:val="restart"/>
            <w:shd w:val="clear" w:color="auto" w:fill="auto"/>
            <w:tcMar>
              <w:right w:w="14" w:type="dxa"/>
            </w:tcMar>
          </w:tcPr>
          <w:p w14:paraId="1D43FA05" w14:textId="77777777" w:rsidR="00F82BDD" w:rsidRPr="00FF55B1" w:rsidRDefault="00F82BDD" w:rsidP="00F82BDD">
            <w:pPr>
              <w:rPr>
                <w:b/>
                <w:sz w:val="14"/>
                <w:szCs w:val="14"/>
              </w:rPr>
            </w:pPr>
            <w:r w:rsidRPr="00FF55B1">
              <w:rPr>
                <w:b/>
                <w:sz w:val="14"/>
                <w:szCs w:val="14"/>
              </w:rPr>
              <w:t>Khyber Pakhtunkhwa</w:t>
            </w:r>
          </w:p>
        </w:tc>
        <w:tc>
          <w:tcPr>
            <w:tcW w:w="2254" w:type="dxa"/>
            <w:shd w:val="clear" w:color="auto" w:fill="auto"/>
            <w:tcMar>
              <w:right w:w="0" w:type="dxa"/>
            </w:tcMar>
            <w:vAlign w:val="center"/>
          </w:tcPr>
          <w:p w14:paraId="53DB6118"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228A6F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C99417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6E7265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5B55A1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94D6C17"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A385205"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AF755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F355742"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C6151D9"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904F38F" w14:textId="77777777" w:rsidTr="00F82BDD">
        <w:trPr>
          <w:cantSplit/>
          <w:trHeight w:hRule="exact" w:val="188"/>
        </w:trPr>
        <w:tc>
          <w:tcPr>
            <w:tcW w:w="930" w:type="dxa"/>
            <w:vMerge/>
            <w:shd w:val="clear" w:color="auto" w:fill="auto"/>
            <w:tcMar>
              <w:right w:w="14" w:type="dxa"/>
            </w:tcMar>
          </w:tcPr>
          <w:p w14:paraId="56301E2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F011CD4"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38BBAB0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29C5C3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389B64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52323B4"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01D7CAB"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16448284"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4FC5F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86B520D" w14:textId="77777777" w:rsidR="00F82BDD" w:rsidRPr="002C4F9B" w:rsidRDefault="00F82BDD" w:rsidP="00F82BDD">
            <w:pPr>
              <w:jc w:val="right"/>
              <w:rPr>
                <w:color w:val="000000"/>
                <w:sz w:val="14"/>
                <w:szCs w:val="12"/>
              </w:rPr>
            </w:pPr>
            <w:r w:rsidRPr="002C4F9B">
              <w:rPr>
                <w:color w:val="000000"/>
                <w:sz w:val="14"/>
                <w:szCs w:val="12"/>
              </w:rPr>
              <w:t>0.01</w:t>
            </w:r>
          </w:p>
        </w:tc>
        <w:tc>
          <w:tcPr>
            <w:tcW w:w="720" w:type="dxa"/>
            <w:shd w:val="clear" w:color="auto" w:fill="auto"/>
            <w:vAlign w:val="center"/>
          </w:tcPr>
          <w:p w14:paraId="2837A014" w14:textId="77777777" w:rsidR="00F82BDD" w:rsidRPr="002C4F9B" w:rsidRDefault="00F82BDD" w:rsidP="00F82BDD">
            <w:pPr>
              <w:jc w:val="right"/>
              <w:rPr>
                <w:color w:val="000000"/>
                <w:sz w:val="14"/>
                <w:szCs w:val="12"/>
              </w:rPr>
            </w:pPr>
            <w:r w:rsidRPr="002C4F9B">
              <w:rPr>
                <w:color w:val="000000"/>
                <w:sz w:val="14"/>
                <w:szCs w:val="12"/>
              </w:rPr>
              <w:t>0.01</w:t>
            </w:r>
          </w:p>
        </w:tc>
      </w:tr>
      <w:tr w:rsidR="00F82BDD" w:rsidRPr="002C4F9B" w14:paraId="442D9DE8" w14:textId="77777777" w:rsidTr="00F82BDD">
        <w:trPr>
          <w:cantSplit/>
          <w:trHeight w:hRule="exact" w:val="188"/>
        </w:trPr>
        <w:tc>
          <w:tcPr>
            <w:tcW w:w="930" w:type="dxa"/>
            <w:vMerge/>
            <w:shd w:val="clear" w:color="auto" w:fill="auto"/>
            <w:tcMar>
              <w:right w:w="14" w:type="dxa"/>
            </w:tcMar>
          </w:tcPr>
          <w:p w14:paraId="4E009C0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86F762B"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715022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BFF497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632" w:type="dxa"/>
            <w:shd w:val="clear" w:color="auto" w:fill="auto"/>
            <w:vAlign w:val="center"/>
          </w:tcPr>
          <w:p w14:paraId="4BB10FE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721" w:type="dxa"/>
            <w:shd w:val="clear" w:color="auto" w:fill="auto"/>
            <w:vAlign w:val="center"/>
          </w:tcPr>
          <w:p w14:paraId="62BCC07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E2FF54F" w14:textId="77777777" w:rsidR="00F82BDD" w:rsidRPr="002C4F9B" w:rsidRDefault="00F82BDD" w:rsidP="00F82BDD">
            <w:pPr>
              <w:jc w:val="right"/>
              <w:rPr>
                <w:color w:val="000000"/>
                <w:sz w:val="14"/>
                <w:szCs w:val="12"/>
              </w:rPr>
            </w:pPr>
            <w:r w:rsidRPr="002C4F9B">
              <w:rPr>
                <w:color w:val="000000"/>
                <w:sz w:val="14"/>
                <w:szCs w:val="12"/>
              </w:rPr>
              <w:t>29.66</w:t>
            </w:r>
          </w:p>
        </w:tc>
        <w:tc>
          <w:tcPr>
            <w:tcW w:w="782" w:type="dxa"/>
            <w:shd w:val="clear" w:color="auto" w:fill="auto"/>
            <w:vAlign w:val="center"/>
          </w:tcPr>
          <w:p w14:paraId="10E2C95E" w14:textId="77777777" w:rsidR="00F82BDD" w:rsidRPr="002C4F9B" w:rsidRDefault="00F82BDD" w:rsidP="00F82BDD">
            <w:pPr>
              <w:jc w:val="right"/>
              <w:rPr>
                <w:color w:val="000000"/>
                <w:sz w:val="14"/>
                <w:szCs w:val="12"/>
              </w:rPr>
            </w:pPr>
            <w:r w:rsidRPr="002C4F9B">
              <w:rPr>
                <w:color w:val="000000"/>
                <w:sz w:val="14"/>
                <w:szCs w:val="12"/>
              </w:rPr>
              <w:t>29.66</w:t>
            </w:r>
          </w:p>
        </w:tc>
        <w:tc>
          <w:tcPr>
            <w:tcW w:w="618" w:type="dxa"/>
            <w:shd w:val="clear" w:color="auto" w:fill="auto"/>
            <w:vAlign w:val="center"/>
          </w:tcPr>
          <w:p w14:paraId="6753E3C0"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8553D54" w14:textId="77777777"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14:paraId="191E8DAB" w14:textId="77777777" w:rsidR="00F82BDD" w:rsidRPr="002C4F9B" w:rsidRDefault="00F82BDD" w:rsidP="00F82BDD">
            <w:pPr>
              <w:jc w:val="right"/>
              <w:rPr>
                <w:color w:val="000000"/>
                <w:sz w:val="14"/>
                <w:szCs w:val="12"/>
              </w:rPr>
            </w:pPr>
            <w:r w:rsidRPr="002C4F9B">
              <w:rPr>
                <w:color w:val="000000"/>
                <w:sz w:val="14"/>
                <w:szCs w:val="12"/>
              </w:rPr>
              <w:t>25.67</w:t>
            </w:r>
          </w:p>
        </w:tc>
      </w:tr>
      <w:tr w:rsidR="00F82BDD" w:rsidRPr="002C4F9B" w14:paraId="6EBD8C95" w14:textId="77777777" w:rsidTr="00F82BDD">
        <w:trPr>
          <w:cantSplit/>
          <w:trHeight w:hRule="exact" w:val="188"/>
        </w:trPr>
        <w:tc>
          <w:tcPr>
            <w:tcW w:w="930" w:type="dxa"/>
            <w:vMerge/>
            <w:shd w:val="clear" w:color="auto" w:fill="auto"/>
            <w:tcMar>
              <w:right w:w="14" w:type="dxa"/>
            </w:tcMar>
          </w:tcPr>
          <w:p w14:paraId="250F9D62"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631572BE"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8DFE16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FD7FCD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632" w:type="dxa"/>
            <w:shd w:val="clear" w:color="auto" w:fill="auto"/>
            <w:vAlign w:val="center"/>
          </w:tcPr>
          <w:p w14:paraId="2C0BDA0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5DB876D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8B4F632" w14:textId="77777777" w:rsidR="00F82BDD" w:rsidRPr="002C4F9B" w:rsidRDefault="00F82BDD" w:rsidP="00F82BDD">
            <w:pPr>
              <w:jc w:val="right"/>
              <w:rPr>
                <w:color w:val="000000"/>
                <w:sz w:val="14"/>
                <w:szCs w:val="12"/>
              </w:rPr>
            </w:pPr>
            <w:r w:rsidRPr="002C4F9B">
              <w:rPr>
                <w:color w:val="000000"/>
                <w:sz w:val="14"/>
                <w:szCs w:val="12"/>
              </w:rPr>
              <w:t>0.06</w:t>
            </w:r>
          </w:p>
        </w:tc>
        <w:tc>
          <w:tcPr>
            <w:tcW w:w="782" w:type="dxa"/>
            <w:shd w:val="clear" w:color="auto" w:fill="auto"/>
            <w:vAlign w:val="center"/>
          </w:tcPr>
          <w:p w14:paraId="2155A3F3" w14:textId="77777777" w:rsidR="00F82BDD" w:rsidRPr="002C4F9B" w:rsidRDefault="00F82BDD" w:rsidP="00F82BDD">
            <w:pPr>
              <w:jc w:val="right"/>
              <w:rPr>
                <w:color w:val="000000"/>
                <w:sz w:val="14"/>
                <w:szCs w:val="12"/>
              </w:rPr>
            </w:pPr>
            <w:r w:rsidRPr="002C4F9B">
              <w:rPr>
                <w:color w:val="000000"/>
                <w:sz w:val="14"/>
                <w:szCs w:val="12"/>
              </w:rPr>
              <w:t>0.06</w:t>
            </w:r>
          </w:p>
        </w:tc>
        <w:tc>
          <w:tcPr>
            <w:tcW w:w="618" w:type="dxa"/>
            <w:shd w:val="clear" w:color="auto" w:fill="auto"/>
            <w:vAlign w:val="center"/>
          </w:tcPr>
          <w:p w14:paraId="6D7F553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48F48102" w14:textId="77777777" w:rsidR="00F82BDD" w:rsidRPr="002C4F9B" w:rsidRDefault="00F82BDD" w:rsidP="00F82BDD">
            <w:pPr>
              <w:jc w:val="right"/>
              <w:rPr>
                <w:color w:val="000000"/>
                <w:sz w:val="14"/>
                <w:szCs w:val="12"/>
              </w:rPr>
            </w:pPr>
            <w:r w:rsidRPr="002C4F9B">
              <w:rPr>
                <w:color w:val="000000"/>
                <w:sz w:val="14"/>
                <w:szCs w:val="12"/>
              </w:rPr>
              <w:t>0.06</w:t>
            </w:r>
          </w:p>
        </w:tc>
        <w:tc>
          <w:tcPr>
            <w:tcW w:w="720" w:type="dxa"/>
            <w:shd w:val="clear" w:color="auto" w:fill="auto"/>
            <w:vAlign w:val="center"/>
          </w:tcPr>
          <w:p w14:paraId="670610C0" w14:textId="77777777" w:rsidR="00F82BDD" w:rsidRPr="002C4F9B" w:rsidRDefault="00F82BDD" w:rsidP="00F82BDD">
            <w:pPr>
              <w:jc w:val="right"/>
              <w:rPr>
                <w:color w:val="000000"/>
                <w:sz w:val="14"/>
                <w:szCs w:val="12"/>
              </w:rPr>
            </w:pPr>
            <w:r w:rsidRPr="002C4F9B">
              <w:rPr>
                <w:color w:val="000000"/>
                <w:sz w:val="14"/>
                <w:szCs w:val="12"/>
              </w:rPr>
              <w:t>0.06</w:t>
            </w:r>
          </w:p>
        </w:tc>
      </w:tr>
      <w:tr w:rsidR="00F82BDD" w:rsidRPr="002C4F9B" w14:paraId="4A58CB84" w14:textId="77777777" w:rsidTr="00F82BDD">
        <w:trPr>
          <w:cantSplit/>
          <w:trHeight w:hRule="exact" w:val="188"/>
        </w:trPr>
        <w:tc>
          <w:tcPr>
            <w:tcW w:w="930" w:type="dxa"/>
            <w:vMerge/>
            <w:shd w:val="clear" w:color="auto" w:fill="auto"/>
            <w:tcMar>
              <w:right w:w="14" w:type="dxa"/>
            </w:tcMar>
          </w:tcPr>
          <w:p w14:paraId="78C7337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D0EB933"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8E37FF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1AB1078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44.49</w:t>
            </w:r>
          </w:p>
        </w:tc>
        <w:tc>
          <w:tcPr>
            <w:tcW w:w="632" w:type="dxa"/>
            <w:shd w:val="clear" w:color="auto" w:fill="auto"/>
            <w:vAlign w:val="center"/>
          </w:tcPr>
          <w:p w14:paraId="147B06B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49.73</w:t>
            </w:r>
          </w:p>
        </w:tc>
        <w:tc>
          <w:tcPr>
            <w:tcW w:w="721" w:type="dxa"/>
            <w:shd w:val="clear" w:color="auto" w:fill="auto"/>
            <w:vAlign w:val="center"/>
          </w:tcPr>
          <w:p w14:paraId="4EBC4156" w14:textId="77777777" w:rsidR="00F82BDD" w:rsidRPr="002C4F9B" w:rsidRDefault="00F82BDD" w:rsidP="00F82BDD">
            <w:pPr>
              <w:jc w:val="right"/>
              <w:rPr>
                <w:color w:val="000000"/>
                <w:sz w:val="14"/>
                <w:szCs w:val="12"/>
              </w:rPr>
            </w:pPr>
            <w:r w:rsidRPr="002C4F9B">
              <w:rPr>
                <w:color w:val="000000"/>
                <w:sz w:val="14"/>
                <w:szCs w:val="12"/>
              </w:rPr>
              <w:t>5.08</w:t>
            </w:r>
          </w:p>
        </w:tc>
        <w:tc>
          <w:tcPr>
            <w:tcW w:w="721" w:type="dxa"/>
            <w:shd w:val="clear" w:color="auto" w:fill="auto"/>
            <w:vAlign w:val="center"/>
          </w:tcPr>
          <w:p w14:paraId="27237150" w14:textId="77777777" w:rsidR="00F82BDD" w:rsidRPr="002C4F9B" w:rsidRDefault="00F82BDD" w:rsidP="00F82BDD">
            <w:pPr>
              <w:jc w:val="right"/>
              <w:rPr>
                <w:color w:val="000000"/>
                <w:sz w:val="14"/>
                <w:szCs w:val="12"/>
              </w:rPr>
            </w:pPr>
            <w:r w:rsidRPr="002C4F9B">
              <w:rPr>
                <w:color w:val="000000"/>
                <w:sz w:val="14"/>
                <w:szCs w:val="12"/>
              </w:rPr>
              <w:t>38.97</w:t>
            </w:r>
          </w:p>
        </w:tc>
        <w:tc>
          <w:tcPr>
            <w:tcW w:w="782" w:type="dxa"/>
            <w:shd w:val="clear" w:color="auto" w:fill="auto"/>
            <w:vAlign w:val="center"/>
          </w:tcPr>
          <w:p w14:paraId="15BEC136" w14:textId="77777777" w:rsidR="00F82BDD" w:rsidRPr="002C4F9B" w:rsidRDefault="00F82BDD" w:rsidP="00F82BDD">
            <w:pPr>
              <w:jc w:val="right"/>
              <w:rPr>
                <w:color w:val="000000"/>
                <w:sz w:val="14"/>
                <w:szCs w:val="12"/>
              </w:rPr>
            </w:pPr>
            <w:r w:rsidRPr="002C4F9B">
              <w:rPr>
                <w:color w:val="000000"/>
                <w:sz w:val="14"/>
                <w:szCs w:val="12"/>
              </w:rPr>
              <w:t>44.05</w:t>
            </w:r>
          </w:p>
        </w:tc>
        <w:tc>
          <w:tcPr>
            <w:tcW w:w="618" w:type="dxa"/>
            <w:shd w:val="clear" w:color="auto" w:fill="auto"/>
            <w:vAlign w:val="center"/>
          </w:tcPr>
          <w:p w14:paraId="52070278" w14:textId="77777777" w:rsidR="00F82BDD" w:rsidRPr="002C4F9B" w:rsidRDefault="00F82BDD" w:rsidP="00F82BDD">
            <w:pPr>
              <w:jc w:val="right"/>
              <w:rPr>
                <w:color w:val="000000"/>
                <w:sz w:val="14"/>
                <w:szCs w:val="12"/>
              </w:rPr>
            </w:pPr>
            <w:r w:rsidRPr="002C4F9B">
              <w:rPr>
                <w:color w:val="000000"/>
                <w:sz w:val="14"/>
                <w:szCs w:val="12"/>
              </w:rPr>
              <w:t>5.36</w:t>
            </w:r>
          </w:p>
        </w:tc>
        <w:tc>
          <w:tcPr>
            <w:tcW w:w="720" w:type="dxa"/>
            <w:shd w:val="clear" w:color="auto" w:fill="auto"/>
            <w:vAlign w:val="center"/>
          </w:tcPr>
          <w:p w14:paraId="71F684DD" w14:textId="77777777" w:rsidR="00F82BDD" w:rsidRPr="002C4F9B" w:rsidRDefault="00F82BDD" w:rsidP="00F82BDD">
            <w:pPr>
              <w:jc w:val="right"/>
              <w:rPr>
                <w:color w:val="000000"/>
                <w:sz w:val="14"/>
                <w:szCs w:val="12"/>
              </w:rPr>
            </w:pPr>
            <w:r w:rsidRPr="002C4F9B">
              <w:rPr>
                <w:color w:val="000000"/>
                <w:sz w:val="14"/>
                <w:szCs w:val="12"/>
              </w:rPr>
              <w:t>38.99</w:t>
            </w:r>
          </w:p>
        </w:tc>
        <w:tc>
          <w:tcPr>
            <w:tcW w:w="720" w:type="dxa"/>
            <w:shd w:val="clear" w:color="auto" w:fill="auto"/>
            <w:vAlign w:val="center"/>
          </w:tcPr>
          <w:p w14:paraId="1954193C" w14:textId="77777777" w:rsidR="00F82BDD" w:rsidRPr="002C4F9B" w:rsidRDefault="00F82BDD" w:rsidP="00F82BDD">
            <w:pPr>
              <w:jc w:val="right"/>
              <w:rPr>
                <w:color w:val="000000"/>
                <w:sz w:val="14"/>
                <w:szCs w:val="12"/>
              </w:rPr>
            </w:pPr>
            <w:r w:rsidRPr="002C4F9B">
              <w:rPr>
                <w:color w:val="000000"/>
                <w:sz w:val="14"/>
                <w:szCs w:val="12"/>
              </w:rPr>
              <w:t>44.35</w:t>
            </w:r>
          </w:p>
        </w:tc>
      </w:tr>
      <w:tr w:rsidR="00F82BDD" w:rsidRPr="002C4F9B" w14:paraId="58F00340" w14:textId="77777777" w:rsidTr="00F82BDD">
        <w:trPr>
          <w:cantSplit/>
          <w:trHeight w:hRule="exact" w:val="188"/>
        </w:trPr>
        <w:tc>
          <w:tcPr>
            <w:tcW w:w="930" w:type="dxa"/>
            <w:vMerge/>
            <w:shd w:val="clear" w:color="auto" w:fill="auto"/>
            <w:tcMar>
              <w:right w:w="14" w:type="dxa"/>
            </w:tcMar>
          </w:tcPr>
          <w:p w14:paraId="4B84740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364DC2F"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F5FB92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4F3BA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632" w:type="dxa"/>
            <w:shd w:val="clear" w:color="auto" w:fill="auto"/>
            <w:vAlign w:val="center"/>
          </w:tcPr>
          <w:p w14:paraId="38B1374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721" w:type="dxa"/>
            <w:shd w:val="clear" w:color="auto" w:fill="auto"/>
            <w:vAlign w:val="center"/>
          </w:tcPr>
          <w:p w14:paraId="01A1CFE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7B153C4" w14:textId="77777777" w:rsidR="00F82BDD" w:rsidRPr="002C4F9B" w:rsidRDefault="00F82BDD" w:rsidP="00F82BDD">
            <w:pPr>
              <w:jc w:val="right"/>
              <w:rPr>
                <w:color w:val="000000"/>
                <w:sz w:val="14"/>
                <w:szCs w:val="12"/>
              </w:rPr>
            </w:pPr>
            <w:r w:rsidRPr="002C4F9B">
              <w:rPr>
                <w:color w:val="000000"/>
                <w:sz w:val="14"/>
                <w:szCs w:val="12"/>
              </w:rPr>
              <w:t>0.20</w:t>
            </w:r>
          </w:p>
        </w:tc>
        <w:tc>
          <w:tcPr>
            <w:tcW w:w="782" w:type="dxa"/>
            <w:shd w:val="clear" w:color="auto" w:fill="auto"/>
            <w:vAlign w:val="center"/>
          </w:tcPr>
          <w:p w14:paraId="28E75C4C" w14:textId="77777777" w:rsidR="00F82BDD" w:rsidRPr="002C4F9B" w:rsidRDefault="00F82BDD" w:rsidP="00F82BDD">
            <w:pPr>
              <w:jc w:val="right"/>
              <w:rPr>
                <w:color w:val="000000"/>
                <w:sz w:val="14"/>
                <w:szCs w:val="12"/>
              </w:rPr>
            </w:pPr>
            <w:r w:rsidRPr="002C4F9B">
              <w:rPr>
                <w:color w:val="000000"/>
                <w:sz w:val="14"/>
                <w:szCs w:val="12"/>
              </w:rPr>
              <w:t>0.20</w:t>
            </w:r>
          </w:p>
        </w:tc>
        <w:tc>
          <w:tcPr>
            <w:tcW w:w="618" w:type="dxa"/>
            <w:shd w:val="clear" w:color="auto" w:fill="auto"/>
            <w:vAlign w:val="center"/>
          </w:tcPr>
          <w:p w14:paraId="4ECCA99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C933231" w14:textId="77777777" w:rsidR="00F82BDD" w:rsidRPr="002C4F9B" w:rsidRDefault="00F82BDD" w:rsidP="00F82BDD">
            <w:pPr>
              <w:jc w:val="right"/>
              <w:rPr>
                <w:color w:val="000000"/>
                <w:sz w:val="14"/>
                <w:szCs w:val="12"/>
              </w:rPr>
            </w:pPr>
            <w:r w:rsidRPr="002C4F9B">
              <w:rPr>
                <w:color w:val="000000"/>
                <w:sz w:val="14"/>
                <w:szCs w:val="12"/>
              </w:rPr>
              <w:t>0.19</w:t>
            </w:r>
          </w:p>
        </w:tc>
        <w:tc>
          <w:tcPr>
            <w:tcW w:w="720" w:type="dxa"/>
            <w:shd w:val="clear" w:color="auto" w:fill="auto"/>
            <w:vAlign w:val="center"/>
          </w:tcPr>
          <w:p w14:paraId="55F952F2" w14:textId="77777777" w:rsidR="00F82BDD" w:rsidRPr="002C4F9B" w:rsidRDefault="00F82BDD" w:rsidP="00F82BDD">
            <w:pPr>
              <w:jc w:val="right"/>
              <w:rPr>
                <w:color w:val="000000"/>
                <w:sz w:val="14"/>
                <w:szCs w:val="12"/>
              </w:rPr>
            </w:pPr>
            <w:r w:rsidRPr="002C4F9B">
              <w:rPr>
                <w:color w:val="000000"/>
                <w:sz w:val="14"/>
                <w:szCs w:val="12"/>
              </w:rPr>
              <w:t>0.19</w:t>
            </w:r>
          </w:p>
        </w:tc>
      </w:tr>
      <w:tr w:rsidR="00F82BDD" w:rsidRPr="002C4F9B" w14:paraId="78932A03" w14:textId="77777777" w:rsidTr="00F82BDD">
        <w:trPr>
          <w:cantSplit/>
          <w:trHeight w:hRule="exact" w:val="188"/>
        </w:trPr>
        <w:tc>
          <w:tcPr>
            <w:tcW w:w="930" w:type="dxa"/>
            <w:vMerge/>
            <w:shd w:val="clear" w:color="auto" w:fill="auto"/>
            <w:tcMar>
              <w:right w:w="14" w:type="dxa"/>
            </w:tcMar>
          </w:tcPr>
          <w:p w14:paraId="0AB99953"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D3BCE49"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A6584C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3A3EAB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19.47</w:t>
            </w:r>
          </w:p>
        </w:tc>
        <w:tc>
          <w:tcPr>
            <w:tcW w:w="632" w:type="dxa"/>
            <w:shd w:val="clear" w:color="auto" w:fill="auto"/>
            <w:vAlign w:val="center"/>
          </w:tcPr>
          <w:p w14:paraId="326F295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22.33</w:t>
            </w:r>
          </w:p>
        </w:tc>
        <w:tc>
          <w:tcPr>
            <w:tcW w:w="721" w:type="dxa"/>
            <w:shd w:val="clear" w:color="auto" w:fill="auto"/>
            <w:vAlign w:val="center"/>
          </w:tcPr>
          <w:p w14:paraId="6D91F2C7" w14:textId="77777777" w:rsidR="00F82BDD" w:rsidRPr="002C4F9B" w:rsidRDefault="00F82BDD" w:rsidP="00F82BDD">
            <w:pPr>
              <w:jc w:val="right"/>
              <w:rPr>
                <w:color w:val="000000"/>
                <w:sz w:val="14"/>
                <w:szCs w:val="12"/>
              </w:rPr>
            </w:pPr>
            <w:r w:rsidRPr="002C4F9B">
              <w:rPr>
                <w:color w:val="000000"/>
                <w:sz w:val="14"/>
                <w:szCs w:val="12"/>
              </w:rPr>
              <w:t>2.86</w:t>
            </w:r>
          </w:p>
        </w:tc>
        <w:tc>
          <w:tcPr>
            <w:tcW w:w="721" w:type="dxa"/>
            <w:shd w:val="clear" w:color="auto" w:fill="auto"/>
            <w:vAlign w:val="center"/>
          </w:tcPr>
          <w:p w14:paraId="131BA605" w14:textId="77777777" w:rsidR="00F82BDD" w:rsidRPr="002C4F9B" w:rsidRDefault="00F82BDD" w:rsidP="00F82BDD">
            <w:pPr>
              <w:jc w:val="right"/>
              <w:rPr>
                <w:color w:val="000000"/>
                <w:sz w:val="14"/>
                <w:szCs w:val="12"/>
              </w:rPr>
            </w:pPr>
            <w:r w:rsidRPr="002C4F9B">
              <w:rPr>
                <w:color w:val="000000"/>
                <w:sz w:val="14"/>
                <w:szCs w:val="12"/>
              </w:rPr>
              <w:t>22.91</w:t>
            </w:r>
          </w:p>
        </w:tc>
        <w:tc>
          <w:tcPr>
            <w:tcW w:w="782" w:type="dxa"/>
            <w:shd w:val="clear" w:color="auto" w:fill="auto"/>
            <w:vAlign w:val="center"/>
          </w:tcPr>
          <w:p w14:paraId="26BCCCAF" w14:textId="77777777" w:rsidR="00F82BDD" w:rsidRPr="002C4F9B" w:rsidRDefault="00F82BDD" w:rsidP="00F82BDD">
            <w:pPr>
              <w:jc w:val="right"/>
              <w:rPr>
                <w:color w:val="000000"/>
                <w:sz w:val="14"/>
                <w:szCs w:val="12"/>
              </w:rPr>
            </w:pPr>
            <w:r w:rsidRPr="002C4F9B">
              <w:rPr>
                <w:color w:val="000000"/>
                <w:sz w:val="14"/>
                <w:szCs w:val="12"/>
              </w:rPr>
              <w:t>25.77</w:t>
            </w:r>
          </w:p>
        </w:tc>
        <w:tc>
          <w:tcPr>
            <w:tcW w:w="618" w:type="dxa"/>
            <w:shd w:val="clear" w:color="auto" w:fill="auto"/>
            <w:vAlign w:val="center"/>
          </w:tcPr>
          <w:p w14:paraId="34051843" w14:textId="77777777" w:rsidR="00F82BDD" w:rsidRPr="002C4F9B" w:rsidRDefault="00F82BDD" w:rsidP="00F82BDD">
            <w:pPr>
              <w:jc w:val="right"/>
              <w:rPr>
                <w:color w:val="000000"/>
                <w:sz w:val="14"/>
                <w:szCs w:val="12"/>
              </w:rPr>
            </w:pPr>
            <w:r w:rsidRPr="002C4F9B">
              <w:rPr>
                <w:color w:val="000000"/>
                <w:sz w:val="14"/>
                <w:szCs w:val="12"/>
              </w:rPr>
              <w:t>3.22</w:t>
            </w:r>
          </w:p>
        </w:tc>
        <w:tc>
          <w:tcPr>
            <w:tcW w:w="720" w:type="dxa"/>
            <w:shd w:val="clear" w:color="auto" w:fill="auto"/>
            <w:vAlign w:val="center"/>
          </w:tcPr>
          <w:p w14:paraId="42808F24" w14:textId="77777777" w:rsidR="00F82BDD" w:rsidRPr="002C4F9B" w:rsidRDefault="00F82BDD" w:rsidP="00F82BDD">
            <w:pPr>
              <w:jc w:val="right"/>
              <w:rPr>
                <w:color w:val="000000"/>
                <w:sz w:val="14"/>
                <w:szCs w:val="12"/>
              </w:rPr>
            </w:pPr>
            <w:r w:rsidRPr="002C4F9B">
              <w:rPr>
                <w:color w:val="000000"/>
                <w:sz w:val="14"/>
                <w:szCs w:val="12"/>
              </w:rPr>
              <w:t>25.63</w:t>
            </w:r>
          </w:p>
        </w:tc>
        <w:tc>
          <w:tcPr>
            <w:tcW w:w="720" w:type="dxa"/>
            <w:shd w:val="clear" w:color="auto" w:fill="auto"/>
            <w:vAlign w:val="center"/>
          </w:tcPr>
          <w:p w14:paraId="590038E2" w14:textId="77777777" w:rsidR="00F82BDD" w:rsidRPr="002C4F9B" w:rsidRDefault="00F82BDD" w:rsidP="00F82BDD">
            <w:pPr>
              <w:jc w:val="right"/>
              <w:rPr>
                <w:color w:val="000000"/>
                <w:sz w:val="14"/>
                <w:szCs w:val="12"/>
              </w:rPr>
            </w:pPr>
            <w:r w:rsidRPr="002C4F9B">
              <w:rPr>
                <w:color w:val="000000"/>
                <w:sz w:val="14"/>
                <w:szCs w:val="12"/>
              </w:rPr>
              <w:t>28.85</w:t>
            </w:r>
          </w:p>
        </w:tc>
      </w:tr>
      <w:tr w:rsidR="00F82BDD" w:rsidRPr="002C4F9B" w14:paraId="3589A4F5" w14:textId="77777777" w:rsidTr="00F82BDD">
        <w:trPr>
          <w:cantSplit/>
          <w:trHeight w:hRule="exact" w:val="188"/>
        </w:trPr>
        <w:tc>
          <w:tcPr>
            <w:tcW w:w="930" w:type="dxa"/>
            <w:vMerge/>
            <w:shd w:val="clear" w:color="auto" w:fill="auto"/>
            <w:tcMar>
              <w:right w:w="14" w:type="dxa"/>
            </w:tcMar>
          </w:tcPr>
          <w:p w14:paraId="40BFB538"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597F033"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00E6999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99FE1A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632" w:type="dxa"/>
            <w:shd w:val="clear" w:color="auto" w:fill="auto"/>
            <w:vAlign w:val="center"/>
          </w:tcPr>
          <w:p w14:paraId="75A046F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721" w:type="dxa"/>
            <w:shd w:val="clear" w:color="auto" w:fill="auto"/>
            <w:vAlign w:val="center"/>
          </w:tcPr>
          <w:p w14:paraId="20CF56C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D40AE7D"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572D2F7"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61143A9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018FCD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9A978BC"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49AB0FA5" w14:textId="77777777" w:rsidTr="00F82BDD">
        <w:trPr>
          <w:cantSplit/>
          <w:trHeight w:hRule="exact" w:val="188"/>
        </w:trPr>
        <w:tc>
          <w:tcPr>
            <w:tcW w:w="930" w:type="dxa"/>
            <w:vMerge/>
            <w:shd w:val="clear" w:color="auto" w:fill="auto"/>
            <w:tcMar>
              <w:right w:w="14" w:type="dxa"/>
            </w:tcMar>
          </w:tcPr>
          <w:p w14:paraId="7C8A0A9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6C6316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C622CBD"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D5B0CDA"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86.42</w:t>
            </w:r>
          </w:p>
        </w:tc>
        <w:tc>
          <w:tcPr>
            <w:tcW w:w="632" w:type="dxa"/>
            <w:shd w:val="clear" w:color="auto" w:fill="auto"/>
            <w:vAlign w:val="center"/>
          </w:tcPr>
          <w:p w14:paraId="1908D7E5"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94.52</w:t>
            </w:r>
          </w:p>
        </w:tc>
        <w:tc>
          <w:tcPr>
            <w:tcW w:w="721" w:type="dxa"/>
            <w:shd w:val="clear" w:color="auto" w:fill="auto"/>
            <w:vAlign w:val="center"/>
          </w:tcPr>
          <w:p w14:paraId="034F37B9" w14:textId="77777777" w:rsidR="00F82BDD" w:rsidRPr="002C4F9B" w:rsidRDefault="00F82BDD" w:rsidP="00F82BDD">
            <w:pPr>
              <w:jc w:val="right"/>
              <w:rPr>
                <w:b/>
                <w:bCs/>
                <w:color w:val="000000"/>
                <w:sz w:val="14"/>
                <w:szCs w:val="12"/>
              </w:rPr>
            </w:pPr>
            <w:r w:rsidRPr="002C4F9B">
              <w:rPr>
                <w:b/>
                <w:bCs/>
                <w:color w:val="000000"/>
                <w:sz w:val="14"/>
                <w:szCs w:val="12"/>
              </w:rPr>
              <w:t>7.94</w:t>
            </w:r>
          </w:p>
        </w:tc>
        <w:tc>
          <w:tcPr>
            <w:tcW w:w="721" w:type="dxa"/>
            <w:shd w:val="clear" w:color="auto" w:fill="auto"/>
            <w:vAlign w:val="center"/>
          </w:tcPr>
          <w:p w14:paraId="11196B48" w14:textId="77777777" w:rsidR="00F82BDD" w:rsidRPr="002C4F9B" w:rsidRDefault="00F82BDD" w:rsidP="00F82BDD">
            <w:pPr>
              <w:jc w:val="right"/>
              <w:rPr>
                <w:b/>
                <w:bCs/>
                <w:color w:val="000000"/>
                <w:sz w:val="14"/>
                <w:szCs w:val="12"/>
              </w:rPr>
            </w:pPr>
            <w:r w:rsidRPr="002C4F9B">
              <w:rPr>
                <w:b/>
                <w:bCs/>
                <w:color w:val="000000"/>
                <w:sz w:val="14"/>
                <w:szCs w:val="12"/>
              </w:rPr>
              <w:t>91.80</w:t>
            </w:r>
          </w:p>
        </w:tc>
        <w:tc>
          <w:tcPr>
            <w:tcW w:w="782" w:type="dxa"/>
            <w:shd w:val="clear" w:color="auto" w:fill="auto"/>
            <w:vAlign w:val="center"/>
          </w:tcPr>
          <w:p w14:paraId="1735700B" w14:textId="77777777" w:rsidR="00F82BDD" w:rsidRPr="002C4F9B" w:rsidRDefault="00F82BDD" w:rsidP="00F82BDD">
            <w:pPr>
              <w:jc w:val="right"/>
              <w:rPr>
                <w:b/>
                <w:bCs/>
                <w:color w:val="000000"/>
                <w:sz w:val="14"/>
                <w:szCs w:val="12"/>
              </w:rPr>
            </w:pPr>
            <w:r w:rsidRPr="002C4F9B">
              <w:rPr>
                <w:b/>
                <w:bCs/>
                <w:color w:val="000000"/>
                <w:sz w:val="14"/>
                <w:szCs w:val="12"/>
              </w:rPr>
              <w:t>99.74</w:t>
            </w:r>
          </w:p>
        </w:tc>
        <w:tc>
          <w:tcPr>
            <w:tcW w:w="618" w:type="dxa"/>
            <w:shd w:val="clear" w:color="auto" w:fill="auto"/>
            <w:vAlign w:val="center"/>
          </w:tcPr>
          <w:p w14:paraId="78181A07" w14:textId="77777777" w:rsidR="00F82BDD" w:rsidRPr="002C4F9B" w:rsidRDefault="00F82BDD" w:rsidP="00F82BDD">
            <w:pPr>
              <w:jc w:val="right"/>
              <w:rPr>
                <w:b/>
                <w:bCs/>
                <w:color w:val="000000"/>
                <w:sz w:val="14"/>
                <w:szCs w:val="12"/>
              </w:rPr>
            </w:pPr>
            <w:r w:rsidRPr="002C4F9B">
              <w:rPr>
                <w:b/>
                <w:bCs/>
                <w:color w:val="000000"/>
                <w:sz w:val="14"/>
                <w:szCs w:val="12"/>
              </w:rPr>
              <w:t>8.58</w:t>
            </w:r>
          </w:p>
        </w:tc>
        <w:tc>
          <w:tcPr>
            <w:tcW w:w="720" w:type="dxa"/>
            <w:shd w:val="clear" w:color="auto" w:fill="auto"/>
            <w:vAlign w:val="center"/>
          </w:tcPr>
          <w:p w14:paraId="4FAB7C0C" w14:textId="77777777" w:rsidR="00F82BDD" w:rsidRPr="002C4F9B" w:rsidRDefault="00F82BDD" w:rsidP="00F82BDD">
            <w:pPr>
              <w:jc w:val="right"/>
              <w:rPr>
                <w:b/>
                <w:bCs/>
                <w:color w:val="000000"/>
                <w:sz w:val="14"/>
                <w:szCs w:val="12"/>
              </w:rPr>
            </w:pPr>
            <w:r w:rsidRPr="002C4F9B">
              <w:rPr>
                <w:b/>
                <w:bCs/>
                <w:color w:val="000000"/>
                <w:sz w:val="14"/>
                <w:szCs w:val="12"/>
              </w:rPr>
              <w:t>90.55</w:t>
            </w:r>
          </w:p>
        </w:tc>
        <w:tc>
          <w:tcPr>
            <w:tcW w:w="720" w:type="dxa"/>
            <w:shd w:val="clear" w:color="auto" w:fill="auto"/>
            <w:vAlign w:val="center"/>
          </w:tcPr>
          <w:p w14:paraId="00C2BBCB" w14:textId="77777777" w:rsidR="00F82BDD" w:rsidRPr="002C4F9B" w:rsidRDefault="00F82BDD" w:rsidP="00F82BDD">
            <w:pPr>
              <w:jc w:val="right"/>
              <w:rPr>
                <w:b/>
                <w:bCs/>
                <w:color w:val="000000"/>
                <w:sz w:val="14"/>
                <w:szCs w:val="12"/>
              </w:rPr>
            </w:pPr>
            <w:r w:rsidRPr="002C4F9B">
              <w:rPr>
                <w:b/>
                <w:bCs/>
                <w:color w:val="000000"/>
                <w:sz w:val="14"/>
                <w:szCs w:val="12"/>
              </w:rPr>
              <w:t>99.13</w:t>
            </w:r>
          </w:p>
        </w:tc>
      </w:tr>
      <w:tr w:rsidR="00F82BDD" w:rsidRPr="002C4F9B" w14:paraId="3EFB98E7" w14:textId="77777777" w:rsidTr="00F82BDD">
        <w:trPr>
          <w:cantSplit/>
          <w:trHeight w:hRule="exact" w:val="81"/>
        </w:trPr>
        <w:tc>
          <w:tcPr>
            <w:tcW w:w="930" w:type="dxa"/>
            <w:shd w:val="clear" w:color="auto" w:fill="auto"/>
            <w:tcMar>
              <w:right w:w="14" w:type="dxa"/>
            </w:tcMar>
          </w:tcPr>
          <w:p w14:paraId="42840FE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5F63B403" w14:textId="77777777" w:rsidR="00F82BDD" w:rsidRPr="00EB2980" w:rsidRDefault="00F82BDD" w:rsidP="00F82BDD">
            <w:pPr>
              <w:rPr>
                <w:b/>
                <w:sz w:val="13"/>
                <w:szCs w:val="13"/>
              </w:rPr>
            </w:pPr>
          </w:p>
        </w:tc>
        <w:tc>
          <w:tcPr>
            <w:tcW w:w="721" w:type="dxa"/>
            <w:shd w:val="clear" w:color="auto" w:fill="auto"/>
            <w:vAlign w:val="center"/>
          </w:tcPr>
          <w:p w14:paraId="0EFDCAC8"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39591F84"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2B1AE205"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415DB634" w14:textId="77777777" w:rsidR="00F82BDD" w:rsidRPr="002C4F9B" w:rsidRDefault="00F82BDD" w:rsidP="00F82BDD">
            <w:pPr>
              <w:jc w:val="right"/>
              <w:rPr>
                <w:color w:val="000000"/>
                <w:sz w:val="14"/>
                <w:szCs w:val="12"/>
              </w:rPr>
            </w:pPr>
          </w:p>
        </w:tc>
        <w:tc>
          <w:tcPr>
            <w:tcW w:w="721" w:type="dxa"/>
            <w:shd w:val="clear" w:color="auto" w:fill="auto"/>
            <w:vAlign w:val="center"/>
          </w:tcPr>
          <w:p w14:paraId="4323C14E" w14:textId="77777777" w:rsidR="00F82BDD" w:rsidRPr="002C4F9B" w:rsidRDefault="00F82BDD" w:rsidP="00F82BDD">
            <w:pPr>
              <w:jc w:val="right"/>
              <w:rPr>
                <w:color w:val="000000"/>
                <w:sz w:val="14"/>
                <w:szCs w:val="12"/>
              </w:rPr>
            </w:pPr>
          </w:p>
        </w:tc>
        <w:tc>
          <w:tcPr>
            <w:tcW w:w="782" w:type="dxa"/>
            <w:shd w:val="clear" w:color="auto" w:fill="auto"/>
            <w:vAlign w:val="center"/>
          </w:tcPr>
          <w:p w14:paraId="4DBBB410" w14:textId="77777777" w:rsidR="00F82BDD" w:rsidRPr="002C4F9B" w:rsidRDefault="00F82BDD" w:rsidP="00F82BDD">
            <w:pPr>
              <w:jc w:val="right"/>
              <w:rPr>
                <w:color w:val="000000"/>
                <w:sz w:val="14"/>
                <w:szCs w:val="12"/>
              </w:rPr>
            </w:pPr>
          </w:p>
        </w:tc>
        <w:tc>
          <w:tcPr>
            <w:tcW w:w="618" w:type="dxa"/>
            <w:shd w:val="clear" w:color="auto" w:fill="auto"/>
            <w:vAlign w:val="center"/>
          </w:tcPr>
          <w:p w14:paraId="34F7A4C7" w14:textId="77777777" w:rsidR="00F82BDD" w:rsidRPr="002C4F9B" w:rsidRDefault="00F82BDD" w:rsidP="00F82BDD">
            <w:pPr>
              <w:jc w:val="right"/>
              <w:rPr>
                <w:color w:val="000000"/>
                <w:sz w:val="14"/>
                <w:szCs w:val="12"/>
              </w:rPr>
            </w:pPr>
          </w:p>
        </w:tc>
        <w:tc>
          <w:tcPr>
            <w:tcW w:w="720" w:type="dxa"/>
            <w:shd w:val="clear" w:color="auto" w:fill="auto"/>
            <w:vAlign w:val="center"/>
          </w:tcPr>
          <w:p w14:paraId="1B792D67" w14:textId="77777777" w:rsidR="00F82BDD" w:rsidRPr="002C4F9B" w:rsidRDefault="00F82BDD" w:rsidP="00F82BDD">
            <w:pPr>
              <w:jc w:val="right"/>
              <w:rPr>
                <w:color w:val="000000"/>
                <w:sz w:val="14"/>
                <w:szCs w:val="12"/>
              </w:rPr>
            </w:pPr>
          </w:p>
        </w:tc>
        <w:tc>
          <w:tcPr>
            <w:tcW w:w="720" w:type="dxa"/>
            <w:shd w:val="clear" w:color="auto" w:fill="auto"/>
            <w:vAlign w:val="center"/>
          </w:tcPr>
          <w:p w14:paraId="12CF8A5C" w14:textId="77777777" w:rsidR="00F82BDD" w:rsidRPr="002C4F9B" w:rsidRDefault="00F82BDD" w:rsidP="00F82BDD">
            <w:pPr>
              <w:jc w:val="right"/>
              <w:rPr>
                <w:color w:val="000000"/>
                <w:sz w:val="14"/>
                <w:szCs w:val="12"/>
              </w:rPr>
            </w:pPr>
          </w:p>
        </w:tc>
      </w:tr>
      <w:tr w:rsidR="00F82BDD" w:rsidRPr="002C4F9B" w14:paraId="488E2D28" w14:textId="77777777" w:rsidTr="00F82BDD">
        <w:trPr>
          <w:cantSplit/>
          <w:trHeight w:hRule="exact" w:val="188"/>
        </w:trPr>
        <w:tc>
          <w:tcPr>
            <w:tcW w:w="930" w:type="dxa"/>
            <w:vMerge w:val="restart"/>
            <w:shd w:val="clear" w:color="auto" w:fill="auto"/>
            <w:tcMar>
              <w:right w:w="14" w:type="dxa"/>
            </w:tcMar>
          </w:tcPr>
          <w:p w14:paraId="5525B992" w14:textId="77777777" w:rsidR="00F82BDD" w:rsidRPr="00FF55B1" w:rsidRDefault="00F82BDD" w:rsidP="00F82BDD">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234D0635"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CF3F5D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62C44F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B5E0F6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282605A"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EB7266C"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349F33F"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705950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C32D88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5AA7D1B"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3010116" w14:textId="77777777" w:rsidTr="00F82BDD">
        <w:trPr>
          <w:cantSplit/>
          <w:trHeight w:hRule="exact" w:val="188"/>
        </w:trPr>
        <w:tc>
          <w:tcPr>
            <w:tcW w:w="930" w:type="dxa"/>
            <w:vMerge/>
            <w:shd w:val="clear" w:color="auto" w:fill="auto"/>
            <w:tcMar>
              <w:right w:w="14" w:type="dxa"/>
            </w:tcMar>
          </w:tcPr>
          <w:p w14:paraId="116721C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C87F615"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46F86A3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430F404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3.01</w:t>
            </w:r>
          </w:p>
        </w:tc>
        <w:tc>
          <w:tcPr>
            <w:tcW w:w="632" w:type="dxa"/>
            <w:shd w:val="clear" w:color="auto" w:fill="auto"/>
            <w:vAlign w:val="center"/>
          </w:tcPr>
          <w:p w14:paraId="3B21D98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3.07</w:t>
            </w:r>
          </w:p>
        </w:tc>
        <w:tc>
          <w:tcPr>
            <w:tcW w:w="721" w:type="dxa"/>
            <w:shd w:val="clear" w:color="auto" w:fill="auto"/>
            <w:vAlign w:val="center"/>
          </w:tcPr>
          <w:p w14:paraId="1CA2116B" w14:textId="77777777" w:rsidR="00F82BDD" w:rsidRPr="002C4F9B" w:rsidRDefault="00F82BDD" w:rsidP="00F82BDD">
            <w:pPr>
              <w:jc w:val="right"/>
              <w:rPr>
                <w:color w:val="000000"/>
                <w:sz w:val="14"/>
                <w:szCs w:val="12"/>
              </w:rPr>
            </w:pPr>
            <w:r w:rsidRPr="002C4F9B">
              <w:rPr>
                <w:color w:val="000000"/>
                <w:sz w:val="14"/>
                <w:szCs w:val="12"/>
              </w:rPr>
              <w:t>0.06</w:t>
            </w:r>
          </w:p>
        </w:tc>
        <w:tc>
          <w:tcPr>
            <w:tcW w:w="721" w:type="dxa"/>
            <w:shd w:val="clear" w:color="auto" w:fill="auto"/>
            <w:vAlign w:val="center"/>
          </w:tcPr>
          <w:p w14:paraId="1082EA66" w14:textId="77777777" w:rsidR="00F82BDD" w:rsidRPr="002C4F9B" w:rsidRDefault="00F82BDD" w:rsidP="00F82BDD">
            <w:pPr>
              <w:jc w:val="right"/>
              <w:rPr>
                <w:color w:val="000000"/>
                <w:sz w:val="14"/>
                <w:szCs w:val="12"/>
              </w:rPr>
            </w:pPr>
            <w:r w:rsidRPr="002C4F9B">
              <w:rPr>
                <w:color w:val="000000"/>
                <w:sz w:val="14"/>
                <w:szCs w:val="12"/>
              </w:rPr>
              <w:t>3.01</w:t>
            </w:r>
          </w:p>
        </w:tc>
        <w:tc>
          <w:tcPr>
            <w:tcW w:w="782" w:type="dxa"/>
            <w:shd w:val="clear" w:color="auto" w:fill="auto"/>
            <w:vAlign w:val="center"/>
          </w:tcPr>
          <w:p w14:paraId="09670B32" w14:textId="77777777" w:rsidR="00F82BDD" w:rsidRPr="002C4F9B" w:rsidRDefault="00F82BDD" w:rsidP="00F82BDD">
            <w:pPr>
              <w:jc w:val="right"/>
              <w:rPr>
                <w:color w:val="000000"/>
                <w:sz w:val="14"/>
                <w:szCs w:val="12"/>
              </w:rPr>
            </w:pPr>
            <w:r w:rsidRPr="002C4F9B">
              <w:rPr>
                <w:color w:val="000000"/>
                <w:sz w:val="14"/>
                <w:szCs w:val="12"/>
              </w:rPr>
              <w:t>3.07</w:t>
            </w:r>
          </w:p>
        </w:tc>
        <w:tc>
          <w:tcPr>
            <w:tcW w:w="618" w:type="dxa"/>
            <w:shd w:val="clear" w:color="auto" w:fill="auto"/>
            <w:vAlign w:val="center"/>
          </w:tcPr>
          <w:p w14:paraId="5125433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D90B52E" w14:textId="77777777" w:rsidR="00F82BDD" w:rsidRPr="002C4F9B" w:rsidRDefault="00F82BDD" w:rsidP="00F82BDD">
            <w:pPr>
              <w:jc w:val="right"/>
              <w:rPr>
                <w:color w:val="000000"/>
                <w:sz w:val="14"/>
                <w:szCs w:val="12"/>
              </w:rPr>
            </w:pPr>
            <w:r w:rsidRPr="002C4F9B">
              <w:rPr>
                <w:color w:val="000000"/>
                <w:sz w:val="14"/>
                <w:szCs w:val="12"/>
              </w:rPr>
              <w:t>3.01</w:t>
            </w:r>
          </w:p>
        </w:tc>
        <w:tc>
          <w:tcPr>
            <w:tcW w:w="720" w:type="dxa"/>
            <w:shd w:val="clear" w:color="auto" w:fill="auto"/>
            <w:vAlign w:val="center"/>
          </w:tcPr>
          <w:p w14:paraId="53836686" w14:textId="77777777" w:rsidR="00F82BDD" w:rsidRPr="002C4F9B" w:rsidRDefault="00F82BDD" w:rsidP="00F82BDD">
            <w:pPr>
              <w:jc w:val="right"/>
              <w:rPr>
                <w:color w:val="000000"/>
                <w:sz w:val="14"/>
                <w:szCs w:val="12"/>
              </w:rPr>
            </w:pPr>
            <w:r w:rsidRPr="002C4F9B">
              <w:rPr>
                <w:color w:val="000000"/>
                <w:sz w:val="14"/>
                <w:szCs w:val="12"/>
              </w:rPr>
              <w:t>3.01</w:t>
            </w:r>
          </w:p>
        </w:tc>
      </w:tr>
      <w:tr w:rsidR="00F82BDD" w:rsidRPr="002C4F9B" w14:paraId="145174A5" w14:textId="77777777" w:rsidTr="00F82BDD">
        <w:trPr>
          <w:cantSplit/>
          <w:trHeight w:hRule="exact" w:val="188"/>
        </w:trPr>
        <w:tc>
          <w:tcPr>
            <w:tcW w:w="930" w:type="dxa"/>
            <w:vMerge/>
            <w:shd w:val="clear" w:color="auto" w:fill="auto"/>
            <w:tcMar>
              <w:right w:w="14" w:type="dxa"/>
            </w:tcMar>
          </w:tcPr>
          <w:p w14:paraId="0893A41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30B3DB5"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14B0E7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75B5A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9C7A9A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BC36D7D"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34C32BE"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2D43972A"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150AEE9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F6EEF04"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DD44B17"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08210539" w14:textId="77777777" w:rsidTr="00F82BDD">
        <w:trPr>
          <w:cantSplit/>
          <w:trHeight w:hRule="exact" w:val="188"/>
        </w:trPr>
        <w:tc>
          <w:tcPr>
            <w:tcW w:w="930" w:type="dxa"/>
            <w:vMerge/>
            <w:shd w:val="clear" w:color="auto" w:fill="auto"/>
            <w:tcMar>
              <w:right w:w="14" w:type="dxa"/>
            </w:tcMar>
          </w:tcPr>
          <w:p w14:paraId="13F495C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922400B"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1FFB68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A0AD67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CD1DF7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A7651A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826B4A8"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FED4DB9"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DCB90F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586317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825AB14"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3104D2FB" w14:textId="77777777" w:rsidTr="00F82BDD">
        <w:trPr>
          <w:cantSplit/>
          <w:trHeight w:hRule="exact" w:val="188"/>
        </w:trPr>
        <w:tc>
          <w:tcPr>
            <w:tcW w:w="930" w:type="dxa"/>
            <w:vMerge/>
            <w:shd w:val="clear" w:color="auto" w:fill="auto"/>
            <w:tcMar>
              <w:right w:w="14" w:type="dxa"/>
            </w:tcMar>
          </w:tcPr>
          <w:p w14:paraId="75D1FED8"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42AABF1"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412FF9D"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27E4F3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3.84</w:t>
            </w:r>
          </w:p>
        </w:tc>
        <w:tc>
          <w:tcPr>
            <w:tcW w:w="632" w:type="dxa"/>
            <w:shd w:val="clear" w:color="auto" w:fill="auto"/>
            <w:vAlign w:val="center"/>
          </w:tcPr>
          <w:p w14:paraId="155736A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6.73</w:t>
            </w:r>
          </w:p>
        </w:tc>
        <w:tc>
          <w:tcPr>
            <w:tcW w:w="721" w:type="dxa"/>
            <w:shd w:val="clear" w:color="auto" w:fill="auto"/>
            <w:vAlign w:val="center"/>
          </w:tcPr>
          <w:p w14:paraId="4DD78DE9" w14:textId="77777777" w:rsidR="00F82BDD" w:rsidRPr="002C4F9B" w:rsidRDefault="00F82BDD" w:rsidP="00F82BDD">
            <w:pPr>
              <w:jc w:val="right"/>
              <w:rPr>
                <w:color w:val="000000"/>
                <w:sz w:val="14"/>
                <w:szCs w:val="12"/>
              </w:rPr>
            </w:pPr>
            <w:r w:rsidRPr="002C4F9B">
              <w:rPr>
                <w:color w:val="000000"/>
                <w:sz w:val="14"/>
                <w:szCs w:val="12"/>
              </w:rPr>
              <w:t>2.73</w:t>
            </w:r>
          </w:p>
        </w:tc>
        <w:tc>
          <w:tcPr>
            <w:tcW w:w="721" w:type="dxa"/>
            <w:shd w:val="clear" w:color="auto" w:fill="auto"/>
            <w:vAlign w:val="center"/>
          </w:tcPr>
          <w:p w14:paraId="616C1229" w14:textId="77777777" w:rsidR="00F82BDD" w:rsidRPr="002C4F9B" w:rsidRDefault="00F82BDD" w:rsidP="00F82BDD">
            <w:pPr>
              <w:jc w:val="right"/>
              <w:rPr>
                <w:color w:val="000000"/>
                <w:sz w:val="14"/>
                <w:szCs w:val="12"/>
              </w:rPr>
            </w:pPr>
            <w:r w:rsidRPr="002C4F9B">
              <w:rPr>
                <w:color w:val="000000"/>
                <w:sz w:val="14"/>
                <w:szCs w:val="12"/>
              </w:rPr>
              <w:t>4.69</w:t>
            </w:r>
          </w:p>
        </w:tc>
        <w:tc>
          <w:tcPr>
            <w:tcW w:w="782" w:type="dxa"/>
            <w:shd w:val="clear" w:color="auto" w:fill="auto"/>
            <w:vAlign w:val="center"/>
          </w:tcPr>
          <w:p w14:paraId="0A01AC07" w14:textId="77777777" w:rsidR="00F82BDD" w:rsidRPr="002C4F9B" w:rsidRDefault="00F82BDD" w:rsidP="00F82BDD">
            <w:pPr>
              <w:jc w:val="right"/>
              <w:rPr>
                <w:color w:val="000000"/>
                <w:sz w:val="14"/>
                <w:szCs w:val="12"/>
              </w:rPr>
            </w:pPr>
            <w:r w:rsidRPr="002C4F9B">
              <w:rPr>
                <w:color w:val="000000"/>
                <w:sz w:val="14"/>
                <w:szCs w:val="12"/>
              </w:rPr>
              <w:t>7.42</w:t>
            </w:r>
          </w:p>
        </w:tc>
        <w:tc>
          <w:tcPr>
            <w:tcW w:w="618" w:type="dxa"/>
            <w:shd w:val="clear" w:color="auto" w:fill="auto"/>
            <w:vAlign w:val="center"/>
          </w:tcPr>
          <w:p w14:paraId="7D31490E" w14:textId="77777777" w:rsidR="00F82BDD" w:rsidRPr="002C4F9B" w:rsidRDefault="00F82BDD" w:rsidP="00F82BDD">
            <w:pPr>
              <w:jc w:val="right"/>
              <w:rPr>
                <w:color w:val="000000"/>
                <w:sz w:val="14"/>
                <w:szCs w:val="12"/>
              </w:rPr>
            </w:pPr>
            <w:r w:rsidRPr="002C4F9B">
              <w:rPr>
                <w:color w:val="000000"/>
                <w:sz w:val="14"/>
                <w:szCs w:val="12"/>
              </w:rPr>
              <w:t>2.64</w:t>
            </w:r>
          </w:p>
        </w:tc>
        <w:tc>
          <w:tcPr>
            <w:tcW w:w="720" w:type="dxa"/>
            <w:shd w:val="clear" w:color="auto" w:fill="auto"/>
            <w:vAlign w:val="center"/>
          </w:tcPr>
          <w:p w14:paraId="66CC86FC" w14:textId="77777777" w:rsidR="00F82BDD" w:rsidRPr="002C4F9B" w:rsidRDefault="00F82BDD" w:rsidP="00F82BDD">
            <w:pPr>
              <w:jc w:val="right"/>
              <w:rPr>
                <w:color w:val="000000"/>
                <w:sz w:val="14"/>
                <w:szCs w:val="12"/>
              </w:rPr>
            </w:pPr>
            <w:r w:rsidRPr="002C4F9B">
              <w:rPr>
                <w:color w:val="000000"/>
                <w:sz w:val="14"/>
                <w:szCs w:val="12"/>
              </w:rPr>
              <w:t>4.34</w:t>
            </w:r>
          </w:p>
        </w:tc>
        <w:tc>
          <w:tcPr>
            <w:tcW w:w="720" w:type="dxa"/>
            <w:shd w:val="clear" w:color="auto" w:fill="auto"/>
            <w:vAlign w:val="center"/>
          </w:tcPr>
          <w:p w14:paraId="4F6356C6" w14:textId="77777777" w:rsidR="00F82BDD" w:rsidRPr="002C4F9B" w:rsidRDefault="00F82BDD" w:rsidP="00F82BDD">
            <w:pPr>
              <w:jc w:val="right"/>
              <w:rPr>
                <w:color w:val="000000"/>
                <w:sz w:val="14"/>
                <w:szCs w:val="12"/>
              </w:rPr>
            </w:pPr>
            <w:r w:rsidRPr="002C4F9B">
              <w:rPr>
                <w:color w:val="000000"/>
                <w:sz w:val="14"/>
                <w:szCs w:val="12"/>
              </w:rPr>
              <w:t>6.98</w:t>
            </w:r>
          </w:p>
        </w:tc>
      </w:tr>
      <w:tr w:rsidR="00F82BDD" w:rsidRPr="002C4F9B" w14:paraId="20C30604" w14:textId="77777777" w:rsidTr="00F82BDD">
        <w:trPr>
          <w:cantSplit/>
          <w:trHeight w:hRule="exact" w:val="188"/>
        </w:trPr>
        <w:tc>
          <w:tcPr>
            <w:tcW w:w="930" w:type="dxa"/>
            <w:vMerge/>
            <w:shd w:val="clear" w:color="auto" w:fill="auto"/>
            <w:tcMar>
              <w:right w:w="14" w:type="dxa"/>
            </w:tcMar>
          </w:tcPr>
          <w:p w14:paraId="211EB3F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31EBAB5B"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9198F9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4A72D7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3C86EC6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F2795D7"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CAC26F5"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035F5448"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7B31085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31B29E3"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422A93A"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38A43C3" w14:textId="77777777" w:rsidTr="00F82BDD">
        <w:trPr>
          <w:cantSplit/>
          <w:trHeight w:hRule="exact" w:val="188"/>
        </w:trPr>
        <w:tc>
          <w:tcPr>
            <w:tcW w:w="930" w:type="dxa"/>
            <w:vMerge/>
            <w:shd w:val="clear" w:color="auto" w:fill="auto"/>
            <w:tcMar>
              <w:right w:w="14" w:type="dxa"/>
            </w:tcMar>
          </w:tcPr>
          <w:p w14:paraId="74CA892A"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8FCF590"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B655EF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3AF918C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3.37</w:t>
            </w:r>
          </w:p>
        </w:tc>
        <w:tc>
          <w:tcPr>
            <w:tcW w:w="632" w:type="dxa"/>
            <w:shd w:val="clear" w:color="auto" w:fill="auto"/>
            <w:vAlign w:val="center"/>
          </w:tcPr>
          <w:p w14:paraId="0138451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7.59</w:t>
            </w:r>
          </w:p>
        </w:tc>
        <w:tc>
          <w:tcPr>
            <w:tcW w:w="721" w:type="dxa"/>
            <w:shd w:val="clear" w:color="auto" w:fill="auto"/>
            <w:vAlign w:val="center"/>
          </w:tcPr>
          <w:p w14:paraId="66C03390" w14:textId="77777777" w:rsidR="00F82BDD" w:rsidRPr="002C4F9B" w:rsidRDefault="00F82BDD" w:rsidP="00F82BDD">
            <w:pPr>
              <w:jc w:val="right"/>
              <w:rPr>
                <w:color w:val="000000"/>
                <w:sz w:val="14"/>
                <w:szCs w:val="12"/>
              </w:rPr>
            </w:pPr>
            <w:r w:rsidRPr="002C4F9B">
              <w:rPr>
                <w:color w:val="000000"/>
                <w:sz w:val="14"/>
                <w:szCs w:val="12"/>
              </w:rPr>
              <w:t>4.17</w:t>
            </w:r>
          </w:p>
        </w:tc>
        <w:tc>
          <w:tcPr>
            <w:tcW w:w="721" w:type="dxa"/>
            <w:shd w:val="clear" w:color="auto" w:fill="auto"/>
            <w:vAlign w:val="center"/>
          </w:tcPr>
          <w:p w14:paraId="768706D5" w14:textId="77777777" w:rsidR="00F82BDD" w:rsidRPr="002C4F9B" w:rsidRDefault="00F82BDD" w:rsidP="00F82BDD">
            <w:pPr>
              <w:jc w:val="right"/>
              <w:rPr>
                <w:color w:val="000000"/>
                <w:sz w:val="14"/>
                <w:szCs w:val="12"/>
              </w:rPr>
            </w:pPr>
            <w:r w:rsidRPr="002C4F9B">
              <w:rPr>
                <w:color w:val="000000"/>
                <w:sz w:val="14"/>
                <w:szCs w:val="12"/>
              </w:rPr>
              <w:t>3.90</w:t>
            </w:r>
          </w:p>
        </w:tc>
        <w:tc>
          <w:tcPr>
            <w:tcW w:w="782" w:type="dxa"/>
            <w:shd w:val="clear" w:color="auto" w:fill="auto"/>
            <w:vAlign w:val="center"/>
          </w:tcPr>
          <w:p w14:paraId="351E17C9" w14:textId="77777777" w:rsidR="00F82BDD" w:rsidRPr="002C4F9B" w:rsidRDefault="00F82BDD" w:rsidP="00F82BDD">
            <w:pPr>
              <w:jc w:val="right"/>
              <w:rPr>
                <w:color w:val="000000"/>
                <w:sz w:val="14"/>
                <w:szCs w:val="12"/>
              </w:rPr>
            </w:pPr>
            <w:r w:rsidRPr="002C4F9B">
              <w:rPr>
                <w:color w:val="000000"/>
                <w:sz w:val="14"/>
                <w:szCs w:val="12"/>
              </w:rPr>
              <w:t>8.07</w:t>
            </w:r>
          </w:p>
        </w:tc>
        <w:tc>
          <w:tcPr>
            <w:tcW w:w="618" w:type="dxa"/>
            <w:shd w:val="clear" w:color="auto" w:fill="auto"/>
            <w:vAlign w:val="center"/>
          </w:tcPr>
          <w:p w14:paraId="5E833DFA" w14:textId="77777777" w:rsidR="00F82BDD" w:rsidRPr="002C4F9B" w:rsidRDefault="00F82BDD" w:rsidP="00F82BDD">
            <w:pPr>
              <w:jc w:val="right"/>
              <w:rPr>
                <w:color w:val="000000"/>
                <w:sz w:val="14"/>
                <w:szCs w:val="12"/>
              </w:rPr>
            </w:pPr>
            <w:r w:rsidRPr="002C4F9B">
              <w:rPr>
                <w:color w:val="000000"/>
                <w:sz w:val="14"/>
                <w:szCs w:val="12"/>
              </w:rPr>
              <w:t>4.60</w:t>
            </w:r>
          </w:p>
        </w:tc>
        <w:tc>
          <w:tcPr>
            <w:tcW w:w="720" w:type="dxa"/>
            <w:shd w:val="clear" w:color="auto" w:fill="auto"/>
            <w:vAlign w:val="center"/>
          </w:tcPr>
          <w:p w14:paraId="6BED965B" w14:textId="77777777" w:rsidR="00F82BDD" w:rsidRPr="002C4F9B" w:rsidRDefault="00F82BDD" w:rsidP="00F82BDD">
            <w:pPr>
              <w:jc w:val="right"/>
              <w:rPr>
                <w:color w:val="000000"/>
                <w:sz w:val="14"/>
                <w:szCs w:val="12"/>
              </w:rPr>
            </w:pPr>
            <w:r w:rsidRPr="002C4F9B">
              <w:rPr>
                <w:color w:val="000000"/>
                <w:sz w:val="14"/>
                <w:szCs w:val="12"/>
              </w:rPr>
              <w:t>4.37</w:t>
            </w:r>
          </w:p>
        </w:tc>
        <w:tc>
          <w:tcPr>
            <w:tcW w:w="720" w:type="dxa"/>
            <w:shd w:val="clear" w:color="auto" w:fill="auto"/>
            <w:vAlign w:val="center"/>
          </w:tcPr>
          <w:p w14:paraId="14AE088A" w14:textId="77777777" w:rsidR="00F82BDD" w:rsidRPr="002C4F9B" w:rsidRDefault="00F82BDD" w:rsidP="00F82BDD">
            <w:pPr>
              <w:jc w:val="right"/>
              <w:rPr>
                <w:color w:val="000000"/>
                <w:sz w:val="14"/>
                <w:szCs w:val="12"/>
              </w:rPr>
            </w:pPr>
            <w:r w:rsidRPr="002C4F9B">
              <w:rPr>
                <w:color w:val="000000"/>
                <w:sz w:val="14"/>
                <w:szCs w:val="12"/>
              </w:rPr>
              <w:t>8.98</w:t>
            </w:r>
          </w:p>
        </w:tc>
      </w:tr>
      <w:tr w:rsidR="00F82BDD" w:rsidRPr="002C4F9B" w14:paraId="6D8CF862" w14:textId="77777777" w:rsidTr="00F82BDD">
        <w:trPr>
          <w:cantSplit/>
          <w:trHeight w:hRule="exact" w:val="188"/>
        </w:trPr>
        <w:tc>
          <w:tcPr>
            <w:tcW w:w="930" w:type="dxa"/>
            <w:vMerge/>
            <w:shd w:val="clear" w:color="auto" w:fill="auto"/>
            <w:tcMar>
              <w:right w:w="14" w:type="dxa"/>
            </w:tcMar>
          </w:tcPr>
          <w:p w14:paraId="1A56816F"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3B040E4"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1BB61BD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34568C4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775047B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5DDC6C6E" w14:textId="77777777" w:rsidR="00F82BDD" w:rsidRPr="002C4F9B" w:rsidRDefault="00F82BDD" w:rsidP="00F82BDD">
            <w:pPr>
              <w:jc w:val="right"/>
              <w:rPr>
                <w:color w:val="000000"/>
                <w:sz w:val="14"/>
                <w:szCs w:val="12"/>
              </w:rPr>
            </w:pPr>
            <w:r w:rsidRPr="002C4F9B">
              <w:rPr>
                <w:color w:val="000000"/>
                <w:sz w:val="14"/>
                <w:szCs w:val="12"/>
              </w:rPr>
              <w:t>0.30</w:t>
            </w:r>
          </w:p>
        </w:tc>
        <w:tc>
          <w:tcPr>
            <w:tcW w:w="721" w:type="dxa"/>
            <w:shd w:val="clear" w:color="auto" w:fill="auto"/>
            <w:vAlign w:val="center"/>
          </w:tcPr>
          <w:p w14:paraId="6C38AB4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50F8B2C" w14:textId="77777777" w:rsidR="00F82BDD" w:rsidRPr="002C4F9B" w:rsidRDefault="00F82BDD" w:rsidP="00F82BDD">
            <w:pPr>
              <w:jc w:val="right"/>
              <w:rPr>
                <w:color w:val="000000"/>
                <w:sz w:val="14"/>
                <w:szCs w:val="12"/>
              </w:rPr>
            </w:pPr>
            <w:r w:rsidRPr="002C4F9B">
              <w:rPr>
                <w:color w:val="000000"/>
                <w:sz w:val="14"/>
                <w:szCs w:val="12"/>
              </w:rPr>
              <w:t>0.30</w:t>
            </w:r>
          </w:p>
        </w:tc>
        <w:tc>
          <w:tcPr>
            <w:tcW w:w="618" w:type="dxa"/>
            <w:shd w:val="clear" w:color="auto" w:fill="auto"/>
            <w:vAlign w:val="center"/>
          </w:tcPr>
          <w:p w14:paraId="505B02CE" w14:textId="77777777" w:rsidR="00F82BDD" w:rsidRPr="002C4F9B" w:rsidRDefault="00F82BDD" w:rsidP="00F82BDD">
            <w:pPr>
              <w:jc w:val="right"/>
              <w:rPr>
                <w:color w:val="000000"/>
                <w:sz w:val="14"/>
                <w:szCs w:val="12"/>
              </w:rPr>
            </w:pPr>
            <w:r w:rsidRPr="002C4F9B">
              <w:rPr>
                <w:color w:val="000000"/>
                <w:sz w:val="14"/>
                <w:szCs w:val="12"/>
              </w:rPr>
              <w:t>0.30</w:t>
            </w:r>
          </w:p>
        </w:tc>
        <w:tc>
          <w:tcPr>
            <w:tcW w:w="720" w:type="dxa"/>
            <w:shd w:val="clear" w:color="auto" w:fill="auto"/>
            <w:vAlign w:val="center"/>
          </w:tcPr>
          <w:p w14:paraId="4E878149"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F77AF4D" w14:textId="77777777" w:rsidR="00F82BDD" w:rsidRPr="002C4F9B" w:rsidRDefault="00F82BDD" w:rsidP="00F82BDD">
            <w:pPr>
              <w:jc w:val="right"/>
              <w:rPr>
                <w:color w:val="000000"/>
                <w:sz w:val="14"/>
                <w:szCs w:val="12"/>
              </w:rPr>
            </w:pPr>
            <w:r w:rsidRPr="002C4F9B">
              <w:rPr>
                <w:color w:val="000000"/>
                <w:sz w:val="14"/>
                <w:szCs w:val="12"/>
              </w:rPr>
              <w:t>0.30</w:t>
            </w:r>
          </w:p>
        </w:tc>
      </w:tr>
      <w:tr w:rsidR="00F82BDD" w:rsidRPr="002C4F9B" w14:paraId="041E25EA" w14:textId="77777777" w:rsidTr="00F82BDD">
        <w:trPr>
          <w:cantSplit/>
          <w:trHeight w:hRule="exact" w:val="188"/>
        </w:trPr>
        <w:tc>
          <w:tcPr>
            <w:tcW w:w="930" w:type="dxa"/>
            <w:vMerge/>
            <w:shd w:val="clear" w:color="auto" w:fill="auto"/>
            <w:tcMar>
              <w:right w:w="14" w:type="dxa"/>
            </w:tcMar>
          </w:tcPr>
          <w:p w14:paraId="5421B885"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CB095F7"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D7601CB"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032F9327"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10.21</w:t>
            </w:r>
          </w:p>
        </w:tc>
        <w:tc>
          <w:tcPr>
            <w:tcW w:w="632" w:type="dxa"/>
            <w:shd w:val="clear" w:color="auto" w:fill="auto"/>
            <w:vAlign w:val="center"/>
          </w:tcPr>
          <w:p w14:paraId="532D00CE"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17.43</w:t>
            </w:r>
          </w:p>
        </w:tc>
        <w:tc>
          <w:tcPr>
            <w:tcW w:w="721" w:type="dxa"/>
            <w:shd w:val="clear" w:color="auto" w:fill="auto"/>
            <w:vAlign w:val="center"/>
          </w:tcPr>
          <w:p w14:paraId="0084BD2D" w14:textId="77777777" w:rsidR="00F82BDD" w:rsidRPr="002C4F9B" w:rsidRDefault="00F82BDD" w:rsidP="00F82BDD">
            <w:pPr>
              <w:jc w:val="right"/>
              <w:rPr>
                <w:b/>
                <w:bCs/>
                <w:color w:val="000000"/>
                <w:sz w:val="14"/>
                <w:szCs w:val="12"/>
              </w:rPr>
            </w:pPr>
            <w:r w:rsidRPr="002C4F9B">
              <w:rPr>
                <w:b/>
                <w:bCs/>
                <w:color w:val="000000"/>
                <w:sz w:val="14"/>
                <w:szCs w:val="12"/>
              </w:rPr>
              <w:t>7.26</w:t>
            </w:r>
          </w:p>
        </w:tc>
        <w:tc>
          <w:tcPr>
            <w:tcW w:w="721" w:type="dxa"/>
            <w:shd w:val="clear" w:color="auto" w:fill="auto"/>
            <w:vAlign w:val="center"/>
          </w:tcPr>
          <w:p w14:paraId="7F5A25C2" w14:textId="77777777" w:rsidR="00F82BDD" w:rsidRPr="002C4F9B" w:rsidRDefault="00F82BDD" w:rsidP="00F82BDD">
            <w:pPr>
              <w:jc w:val="right"/>
              <w:rPr>
                <w:b/>
                <w:bCs/>
                <w:color w:val="000000"/>
                <w:sz w:val="14"/>
                <w:szCs w:val="12"/>
              </w:rPr>
            </w:pPr>
            <w:r w:rsidRPr="002C4F9B">
              <w:rPr>
                <w:b/>
                <w:bCs/>
                <w:color w:val="000000"/>
                <w:sz w:val="14"/>
                <w:szCs w:val="12"/>
              </w:rPr>
              <w:t>11.59</w:t>
            </w:r>
          </w:p>
        </w:tc>
        <w:tc>
          <w:tcPr>
            <w:tcW w:w="782" w:type="dxa"/>
            <w:shd w:val="clear" w:color="auto" w:fill="auto"/>
            <w:vAlign w:val="center"/>
          </w:tcPr>
          <w:p w14:paraId="40678F72" w14:textId="77777777" w:rsidR="00F82BDD" w:rsidRPr="002C4F9B" w:rsidRDefault="00F82BDD" w:rsidP="00F82BDD">
            <w:pPr>
              <w:jc w:val="right"/>
              <w:rPr>
                <w:b/>
                <w:bCs/>
                <w:color w:val="000000"/>
                <w:sz w:val="14"/>
                <w:szCs w:val="12"/>
              </w:rPr>
            </w:pPr>
            <w:r w:rsidRPr="002C4F9B">
              <w:rPr>
                <w:b/>
                <w:bCs/>
                <w:color w:val="000000"/>
                <w:sz w:val="14"/>
                <w:szCs w:val="12"/>
              </w:rPr>
              <w:t>18.85</w:t>
            </w:r>
          </w:p>
        </w:tc>
        <w:tc>
          <w:tcPr>
            <w:tcW w:w="618" w:type="dxa"/>
            <w:shd w:val="clear" w:color="auto" w:fill="auto"/>
            <w:vAlign w:val="center"/>
          </w:tcPr>
          <w:p w14:paraId="5FF6D31E" w14:textId="77777777" w:rsidR="00F82BDD" w:rsidRPr="002C4F9B" w:rsidRDefault="00F82BDD" w:rsidP="00F82BDD">
            <w:pPr>
              <w:jc w:val="right"/>
              <w:rPr>
                <w:b/>
                <w:bCs/>
                <w:color w:val="000000"/>
                <w:sz w:val="14"/>
                <w:szCs w:val="12"/>
              </w:rPr>
            </w:pPr>
            <w:r w:rsidRPr="002C4F9B">
              <w:rPr>
                <w:b/>
                <w:bCs/>
                <w:color w:val="000000"/>
                <w:sz w:val="14"/>
                <w:szCs w:val="12"/>
              </w:rPr>
              <w:t>7.54</w:t>
            </w:r>
          </w:p>
        </w:tc>
        <w:tc>
          <w:tcPr>
            <w:tcW w:w="720" w:type="dxa"/>
            <w:shd w:val="clear" w:color="auto" w:fill="auto"/>
            <w:vAlign w:val="center"/>
          </w:tcPr>
          <w:p w14:paraId="1B0E0369" w14:textId="77777777" w:rsidR="00F82BDD" w:rsidRPr="002C4F9B" w:rsidRDefault="00F82BDD" w:rsidP="00F82BDD">
            <w:pPr>
              <w:jc w:val="right"/>
              <w:rPr>
                <w:b/>
                <w:bCs/>
                <w:color w:val="000000"/>
                <w:sz w:val="14"/>
                <w:szCs w:val="12"/>
              </w:rPr>
            </w:pPr>
            <w:r w:rsidRPr="002C4F9B">
              <w:rPr>
                <w:b/>
                <w:bCs/>
                <w:color w:val="000000"/>
                <w:sz w:val="14"/>
                <w:szCs w:val="12"/>
              </w:rPr>
              <w:t>11.72</w:t>
            </w:r>
          </w:p>
        </w:tc>
        <w:tc>
          <w:tcPr>
            <w:tcW w:w="720" w:type="dxa"/>
            <w:shd w:val="clear" w:color="auto" w:fill="auto"/>
            <w:vAlign w:val="center"/>
          </w:tcPr>
          <w:p w14:paraId="03A5A100" w14:textId="77777777" w:rsidR="00F82BDD" w:rsidRPr="002C4F9B" w:rsidRDefault="00F82BDD" w:rsidP="00F82BDD">
            <w:pPr>
              <w:jc w:val="right"/>
              <w:rPr>
                <w:b/>
                <w:bCs/>
                <w:color w:val="000000"/>
                <w:sz w:val="14"/>
                <w:szCs w:val="12"/>
              </w:rPr>
            </w:pPr>
            <w:r w:rsidRPr="002C4F9B">
              <w:rPr>
                <w:b/>
                <w:bCs/>
                <w:color w:val="000000"/>
                <w:sz w:val="14"/>
                <w:szCs w:val="12"/>
              </w:rPr>
              <w:t>19.26</w:t>
            </w:r>
          </w:p>
        </w:tc>
      </w:tr>
      <w:tr w:rsidR="00F82BDD" w:rsidRPr="002C4F9B" w14:paraId="7E2378F8" w14:textId="77777777" w:rsidTr="00F82BDD">
        <w:trPr>
          <w:cantSplit/>
          <w:trHeight w:hRule="exact" w:val="133"/>
        </w:trPr>
        <w:tc>
          <w:tcPr>
            <w:tcW w:w="930" w:type="dxa"/>
            <w:shd w:val="clear" w:color="auto" w:fill="auto"/>
            <w:tcMar>
              <w:right w:w="14" w:type="dxa"/>
            </w:tcMar>
          </w:tcPr>
          <w:p w14:paraId="13A13C3B"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2B905C15" w14:textId="77777777" w:rsidR="00F82BDD" w:rsidRPr="00EB2980" w:rsidRDefault="00F82BDD" w:rsidP="00F82BDD">
            <w:pPr>
              <w:rPr>
                <w:b/>
                <w:sz w:val="13"/>
                <w:szCs w:val="13"/>
              </w:rPr>
            </w:pPr>
          </w:p>
        </w:tc>
        <w:tc>
          <w:tcPr>
            <w:tcW w:w="721" w:type="dxa"/>
            <w:shd w:val="clear" w:color="auto" w:fill="auto"/>
            <w:vAlign w:val="center"/>
          </w:tcPr>
          <w:p w14:paraId="5C295164"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38245946"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65819424"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371D0E62" w14:textId="77777777" w:rsidR="00F82BDD" w:rsidRPr="002C4F9B" w:rsidRDefault="00F82BDD" w:rsidP="00F82BDD">
            <w:pPr>
              <w:jc w:val="right"/>
              <w:rPr>
                <w:color w:val="000000"/>
                <w:sz w:val="14"/>
                <w:szCs w:val="12"/>
              </w:rPr>
            </w:pPr>
          </w:p>
        </w:tc>
        <w:tc>
          <w:tcPr>
            <w:tcW w:w="721" w:type="dxa"/>
            <w:shd w:val="clear" w:color="auto" w:fill="auto"/>
            <w:vAlign w:val="center"/>
          </w:tcPr>
          <w:p w14:paraId="70BD8F41" w14:textId="77777777" w:rsidR="00F82BDD" w:rsidRPr="002C4F9B" w:rsidRDefault="00F82BDD" w:rsidP="00F82BDD">
            <w:pPr>
              <w:jc w:val="right"/>
              <w:rPr>
                <w:color w:val="000000"/>
                <w:sz w:val="14"/>
                <w:szCs w:val="12"/>
              </w:rPr>
            </w:pPr>
          </w:p>
        </w:tc>
        <w:tc>
          <w:tcPr>
            <w:tcW w:w="782" w:type="dxa"/>
            <w:shd w:val="clear" w:color="auto" w:fill="auto"/>
            <w:vAlign w:val="center"/>
          </w:tcPr>
          <w:p w14:paraId="332D9FA8" w14:textId="77777777" w:rsidR="00F82BDD" w:rsidRPr="002C4F9B" w:rsidRDefault="00F82BDD" w:rsidP="00F82BDD">
            <w:pPr>
              <w:jc w:val="right"/>
              <w:rPr>
                <w:color w:val="000000"/>
                <w:sz w:val="14"/>
                <w:szCs w:val="12"/>
              </w:rPr>
            </w:pPr>
          </w:p>
        </w:tc>
        <w:tc>
          <w:tcPr>
            <w:tcW w:w="618" w:type="dxa"/>
            <w:shd w:val="clear" w:color="auto" w:fill="auto"/>
            <w:vAlign w:val="center"/>
          </w:tcPr>
          <w:p w14:paraId="7852D15C" w14:textId="77777777" w:rsidR="00F82BDD" w:rsidRPr="002C4F9B" w:rsidRDefault="00F82BDD" w:rsidP="00F82BDD">
            <w:pPr>
              <w:jc w:val="right"/>
              <w:rPr>
                <w:color w:val="000000"/>
                <w:sz w:val="14"/>
                <w:szCs w:val="12"/>
              </w:rPr>
            </w:pPr>
          </w:p>
        </w:tc>
        <w:tc>
          <w:tcPr>
            <w:tcW w:w="720" w:type="dxa"/>
            <w:shd w:val="clear" w:color="auto" w:fill="auto"/>
            <w:vAlign w:val="center"/>
          </w:tcPr>
          <w:p w14:paraId="1C36B4C1" w14:textId="77777777" w:rsidR="00F82BDD" w:rsidRPr="002C4F9B" w:rsidRDefault="00F82BDD" w:rsidP="00F82BDD">
            <w:pPr>
              <w:jc w:val="right"/>
              <w:rPr>
                <w:color w:val="000000"/>
                <w:sz w:val="14"/>
                <w:szCs w:val="12"/>
              </w:rPr>
            </w:pPr>
          </w:p>
        </w:tc>
        <w:tc>
          <w:tcPr>
            <w:tcW w:w="720" w:type="dxa"/>
            <w:shd w:val="clear" w:color="auto" w:fill="auto"/>
            <w:vAlign w:val="center"/>
          </w:tcPr>
          <w:p w14:paraId="79C10D2D" w14:textId="77777777" w:rsidR="00F82BDD" w:rsidRPr="002C4F9B" w:rsidRDefault="00F82BDD" w:rsidP="00F82BDD">
            <w:pPr>
              <w:jc w:val="right"/>
              <w:rPr>
                <w:color w:val="000000"/>
                <w:sz w:val="14"/>
                <w:szCs w:val="12"/>
              </w:rPr>
            </w:pPr>
          </w:p>
        </w:tc>
      </w:tr>
      <w:tr w:rsidR="00F82BDD" w:rsidRPr="002C4F9B" w14:paraId="5FCB77B4" w14:textId="77777777" w:rsidTr="00F82BDD">
        <w:trPr>
          <w:cantSplit/>
          <w:trHeight w:hRule="exact" w:val="188"/>
        </w:trPr>
        <w:tc>
          <w:tcPr>
            <w:tcW w:w="930" w:type="dxa"/>
            <w:vMerge w:val="restart"/>
            <w:shd w:val="clear" w:color="auto" w:fill="auto"/>
            <w:tcMar>
              <w:right w:w="14" w:type="dxa"/>
            </w:tcMar>
          </w:tcPr>
          <w:p w14:paraId="31E4CB97" w14:textId="77777777" w:rsidR="00F82BDD" w:rsidRPr="00FF55B1" w:rsidRDefault="00F82BDD" w:rsidP="00F82BDD">
            <w:pPr>
              <w:rPr>
                <w:b/>
                <w:sz w:val="14"/>
                <w:szCs w:val="14"/>
              </w:rPr>
            </w:pPr>
            <w:r w:rsidRPr="00FF55B1">
              <w:rPr>
                <w:b/>
                <w:sz w:val="14"/>
                <w:szCs w:val="14"/>
              </w:rPr>
              <w:t>Islamabad</w:t>
            </w:r>
          </w:p>
        </w:tc>
        <w:tc>
          <w:tcPr>
            <w:tcW w:w="2254" w:type="dxa"/>
            <w:shd w:val="clear" w:color="auto" w:fill="auto"/>
            <w:tcMar>
              <w:right w:w="0" w:type="dxa"/>
            </w:tcMar>
            <w:vAlign w:val="center"/>
          </w:tcPr>
          <w:p w14:paraId="31631F52"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2B560D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51AA1E"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632" w:type="dxa"/>
            <w:shd w:val="clear" w:color="auto" w:fill="auto"/>
            <w:vAlign w:val="center"/>
          </w:tcPr>
          <w:p w14:paraId="2EF824B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721" w:type="dxa"/>
            <w:shd w:val="clear" w:color="auto" w:fill="auto"/>
            <w:vAlign w:val="center"/>
          </w:tcPr>
          <w:p w14:paraId="00A4E523"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0F717BA" w14:textId="77777777" w:rsidR="00F82BDD" w:rsidRPr="002C4F9B" w:rsidRDefault="00F82BDD" w:rsidP="00F82BDD">
            <w:pPr>
              <w:jc w:val="right"/>
              <w:rPr>
                <w:color w:val="000000"/>
                <w:sz w:val="14"/>
                <w:szCs w:val="12"/>
              </w:rPr>
            </w:pPr>
            <w:r w:rsidRPr="002C4F9B">
              <w:rPr>
                <w:color w:val="000000"/>
                <w:sz w:val="14"/>
                <w:szCs w:val="12"/>
              </w:rPr>
              <w:t>0.08</w:t>
            </w:r>
          </w:p>
        </w:tc>
        <w:tc>
          <w:tcPr>
            <w:tcW w:w="782" w:type="dxa"/>
            <w:shd w:val="clear" w:color="auto" w:fill="auto"/>
            <w:vAlign w:val="center"/>
          </w:tcPr>
          <w:p w14:paraId="32561443" w14:textId="77777777" w:rsidR="00F82BDD" w:rsidRPr="002C4F9B" w:rsidRDefault="00F82BDD" w:rsidP="00F82BDD">
            <w:pPr>
              <w:jc w:val="right"/>
              <w:rPr>
                <w:color w:val="000000"/>
                <w:sz w:val="14"/>
                <w:szCs w:val="12"/>
              </w:rPr>
            </w:pPr>
            <w:r w:rsidRPr="002C4F9B">
              <w:rPr>
                <w:color w:val="000000"/>
                <w:sz w:val="14"/>
                <w:szCs w:val="12"/>
              </w:rPr>
              <w:t>0.08</w:t>
            </w:r>
          </w:p>
        </w:tc>
        <w:tc>
          <w:tcPr>
            <w:tcW w:w="618" w:type="dxa"/>
            <w:shd w:val="clear" w:color="auto" w:fill="auto"/>
            <w:vAlign w:val="center"/>
          </w:tcPr>
          <w:p w14:paraId="2B541D8A"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4FE10B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1D55285"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31B3018" w14:textId="77777777" w:rsidTr="00F82BDD">
        <w:trPr>
          <w:cantSplit/>
          <w:trHeight w:hRule="exact" w:val="188"/>
        </w:trPr>
        <w:tc>
          <w:tcPr>
            <w:tcW w:w="930" w:type="dxa"/>
            <w:vMerge/>
            <w:shd w:val="clear" w:color="auto" w:fill="auto"/>
            <w:tcMar>
              <w:right w:w="14" w:type="dxa"/>
            </w:tcMar>
          </w:tcPr>
          <w:p w14:paraId="1BBC27DC"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C51D2E1"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A13BEC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8BC01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632" w:type="dxa"/>
            <w:shd w:val="clear" w:color="auto" w:fill="auto"/>
            <w:vAlign w:val="center"/>
          </w:tcPr>
          <w:p w14:paraId="3655621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721" w:type="dxa"/>
            <w:shd w:val="clear" w:color="auto" w:fill="auto"/>
            <w:vAlign w:val="center"/>
          </w:tcPr>
          <w:p w14:paraId="049FD7A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032010D6" w14:textId="77777777" w:rsidR="00F82BDD" w:rsidRPr="002C4F9B" w:rsidRDefault="00F82BDD" w:rsidP="00F82BDD">
            <w:pPr>
              <w:jc w:val="right"/>
              <w:rPr>
                <w:color w:val="000000"/>
                <w:sz w:val="14"/>
                <w:szCs w:val="12"/>
              </w:rPr>
            </w:pPr>
            <w:r w:rsidRPr="002C4F9B">
              <w:rPr>
                <w:color w:val="000000"/>
                <w:sz w:val="14"/>
                <w:szCs w:val="12"/>
              </w:rPr>
              <w:t>59.69</w:t>
            </w:r>
          </w:p>
        </w:tc>
        <w:tc>
          <w:tcPr>
            <w:tcW w:w="782" w:type="dxa"/>
            <w:shd w:val="clear" w:color="auto" w:fill="auto"/>
            <w:vAlign w:val="center"/>
          </w:tcPr>
          <w:p w14:paraId="003290F4" w14:textId="77777777" w:rsidR="00F82BDD" w:rsidRPr="002C4F9B" w:rsidRDefault="00F82BDD" w:rsidP="00F82BDD">
            <w:pPr>
              <w:jc w:val="right"/>
              <w:rPr>
                <w:color w:val="000000"/>
                <w:sz w:val="14"/>
                <w:szCs w:val="12"/>
              </w:rPr>
            </w:pPr>
            <w:r w:rsidRPr="002C4F9B">
              <w:rPr>
                <w:color w:val="000000"/>
                <w:sz w:val="14"/>
                <w:szCs w:val="12"/>
              </w:rPr>
              <w:t>59.69</w:t>
            </w:r>
          </w:p>
        </w:tc>
        <w:tc>
          <w:tcPr>
            <w:tcW w:w="618" w:type="dxa"/>
            <w:shd w:val="clear" w:color="auto" w:fill="auto"/>
            <w:vAlign w:val="center"/>
          </w:tcPr>
          <w:p w14:paraId="2EEF7E64"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4D09113" w14:textId="77777777" w:rsidR="00F82BDD" w:rsidRPr="002C4F9B" w:rsidRDefault="00F82BDD" w:rsidP="00F82BDD">
            <w:pPr>
              <w:jc w:val="right"/>
              <w:rPr>
                <w:color w:val="000000"/>
                <w:sz w:val="14"/>
                <w:szCs w:val="12"/>
              </w:rPr>
            </w:pPr>
            <w:r w:rsidRPr="002C4F9B">
              <w:rPr>
                <w:color w:val="000000"/>
                <w:sz w:val="14"/>
                <w:szCs w:val="12"/>
              </w:rPr>
              <w:t>60.62</w:t>
            </w:r>
          </w:p>
        </w:tc>
        <w:tc>
          <w:tcPr>
            <w:tcW w:w="720" w:type="dxa"/>
            <w:shd w:val="clear" w:color="auto" w:fill="auto"/>
            <w:vAlign w:val="center"/>
          </w:tcPr>
          <w:p w14:paraId="405A4BD0" w14:textId="77777777" w:rsidR="00F82BDD" w:rsidRPr="002C4F9B" w:rsidRDefault="00F82BDD" w:rsidP="00F82BDD">
            <w:pPr>
              <w:jc w:val="right"/>
              <w:rPr>
                <w:color w:val="000000"/>
                <w:sz w:val="14"/>
                <w:szCs w:val="12"/>
              </w:rPr>
            </w:pPr>
            <w:r w:rsidRPr="002C4F9B">
              <w:rPr>
                <w:color w:val="000000"/>
                <w:sz w:val="14"/>
                <w:szCs w:val="12"/>
              </w:rPr>
              <w:t>60.62</w:t>
            </w:r>
          </w:p>
        </w:tc>
      </w:tr>
      <w:tr w:rsidR="00F82BDD" w:rsidRPr="002C4F9B" w14:paraId="084A7A23" w14:textId="77777777" w:rsidTr="00F82BDD">
        <w:trPr>
          <w:cantSplit/>
          <w:trHeight w:hRule="exact" w:val="188"/>
        </w:trPr>
        <w:tc>
          <w:tcPr>
            <w:tcW w:w="930" w:type="dxa"/>
            <w:vMerge/>
            <w:shd w:val="clear" w:color="auto" w:fill="auto"/>
            <w:tcMar>
              <w:right w:w="14" w:type="dxa"/>
            </w:tcMar>
          </w:tcPr>
          <w:p w14:paraId="2510F824"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70C3461"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A4222A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6389AC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632" w:type="dxa"/>
            <w:shd w:val="clear" w:color="auto" w:fill="auto"/>
            <w:vAlign w:val="center"/>
          </w:tcPr>
          <w:p w14:paraId="249718B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721" w:type="dxa"/>
            <w:shd w:val="clear" w:color="auto" w:fill="auto"/>
            <w:vAlign w:val="center"/>
          </w:tcPr>
          <w:p w14:paraId="539BFC7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223084B2" w14:textId="77777777" w:rsidR="00F82BDD" w:rsidRPr="002C4F9B" w:rsidRDefault="00F82BDD" w:rsidP="00F82BDD">
            <w:pPr>
              <w:jc w:val="right"/>
              <w:rPr>
                <w:color w:val="000000"/>
                <w:sz w:val="14"/>
                <w:szCs w:val="12"/>
              </w:rPr>
            </w:pPr>
            <w:r w:rsidRPr="002C4F9B">
              <w:rPr>
                <w:color w:val="000000"/>
                <w:sz w:val="14"/>
                <w:szCs w:val="12"/>
              </w:rPr>
              <w:t>253.53</w:t>
            </w:r>
          </w:p>
        </w:tc>
        <w:tc>
          <w:tcPr>
            <w:tcW w:w="782" w:type="dxa"/>
            <w:shd w:val="clear" w:color="auto" w:fill="auto"/>
            <w:vAlign w:val="center"/>
          </w:tcPr>
          <w:p w14:paraId="3A5F6DFE" w14:textId="77777777" w:rsidR="00F82BDD" w:rsidRPr="002C4F9B" w:rsidRDefault="00F82BDD" w:rsidP="00F82BDD">
            <w:pPr>
              <w:jc w:val="right"/>
              <w:rPr>
                <w:color w:val="000000"/>
                <w:sz w:val="14"/>
                <w:szCs w:val="12"/>
              </w:rPr>
            </w:pPr>
            <w:r w:rsidRPr="002C4F9B">
              <w:rPr>
                <w:color w:val="000000"/>
                <w:sz w:val="14"/>
                <w:szCs w:val="12"/>
              </w:rPr>
              <w:t>253.53</w:t>
            </w:r>
          </w:p>
        </w:tc>
        <w:tc>
          <w:tcPr>
            <w:tcW w:w="618" w:type="dxa"/>
            <w:shd w:val="clear" w:color="auto" w:fill="auto"/>
            <w:vAlign w:val="center"/>
          </w:tcPr>
          <w:p w14:paraId="7A0B6E2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38CE56C" w14:textId="77777777" w:rsidR="00F82BDD" w:rsidRPr="002C4F9B" w:rsidRDefault="00F82BDD" w:rsidP="00F82BDD">
            <w:pPr>
              <w:jc w:val="right"/>
              <w:rPr>
                <w:color w:val="000000"/>
                <w:sz w:val="14"/>
                <w:szCs w:val="12"/>
              </w:rPr>
            </w:pPr>
            <w:r w:rsidRPr="002C4F9B">
              <w:rPr>
                <w:color w:val="000000"/>
                <w:sz w:val="14"/>
                <w:szCs w:val="12"/>
              </w:rPr>
              <w:t>297.01</w:t>
            </w:r>
          </w:p>
        </w:tc>
        <w:tc>
          <w:tcPr>
            <w:tcW w:w="720" w:type="dxa"/>
            <w:shd w:val="clear" w:color="auto" w:fill="auto"/>
            <w:vAlign w:val="center"/>
          </w:tcPr>
          <w:p w14:paraId="6F4A1668" w14:textId="77777777" w:rsidR="00F82BDD" w:rsidRPr="002C4F9B" w:rsidRDefault="00F82BDD" w:rsidP="00F82BDD">
            <w:pPr>
              <w:jc w:val="right"/>
              <w:rPr>
                <w:color w:val="000000"/>
                <w:sz w:val="14"/>
                <w:szCs w:val="12"/>
              </w:rPr>
            </w:pPr>
            <w:r w:rsidRPr="002C4F9B">
              <w:rPr>
                <w:color w:val="000000"/>
                <w:sz w:val="14"/>
                <w:szCs w:val="12"/>
              </w:rPr>
              <w:t>297.01</w:t>
            </w:r>
          </w:p>
        </w:tc>
      </w:tr>
      <w:tr w:rsidR="00F82BDD" w:rsidRPr="002C4F9B" w14:paraId="47146D42" w14:textId="77777777" w:rsidTr="00F82BDD">
        <w:trPr>
          <w:cantSplit/>
          <w:trHeight w:hRule="exact" w:val="188"/>
        </w:trPr>
        <w:tc>
          <w:tcPr>
            <w:tcW w:w="930" w:type="dxa"/>
            <w:vMerge/>
            <w:shd w:val="clear" w:color="auto" w:fill="auto"/>
            <w:tcMar>
              <w:right w:w="14" w:type="dxa"/>
            </w:tcMar>
          </w:tcPr>
          <w:p w14:paraId="2C3C48FD"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1FC8D533"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A7BD5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C17E58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632" w:type="dxa"/>
            <w:shd w:val="clear" w:color="auto" w:fill="auto"/>
            <w:vAlign w:val="center"/>
          </w:tcPr>
          <w:p w14:paraId="5BCD89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721" w:type="dxa"/>
            <w:shd w:val="clear" w:color="auto" w:fill="auto"/>
            <w:vAlign w:val="center"/>
          </w:tcPr>
          <w:p w14:paraId="7719CC61"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33C28AEB" w14:textId="77777777" w:rsidR="00F82BDD" w:rsidRPr="002C4F9B" w:rsidRDefault="00F82BDD" w:rsidP="00F82BDD">
            <w:pPr>
              <w:jc w:val="right"/>
              <w:rPr>
                <w:color w:val="000000"/>
                <w:sz w:val="14"/>
                <w:szCs w:val="12"/>
              </w:rPr>
            </w:pPr>
            <w:r w:rsidRPr="002C4F9B">
              <w:rPr>
                <w:color w:val="000000"/>
                <w:sz w:val="14"/>
                <w:szCs w:val="12"/>
              </w:rPr>
              <w:t>14.03</w:t>
            </w:r>
          </w:p>
        </w:tc>
        <w:tc>
          <w:tcPr>
            <w:tcW w:w="782" w:type="dxa"/>
            <w:shd w:val="clear" w:color="auto" w:fill="auto"/>
            <w:vAlign w:val="center"/>
          </w:tcPr>
          <w:p w14:paraId="49581F94" w14:textId="77777777" w:rsidR="00F82BDD" w:rsidRPr="002C4F9B" w:rsidRDefault="00F82BDD" w:rsidP="00F82BDD">
            <w:pPr>
              <w:jc w:val="right"/>
              <w:rPr>
                <w:color w:val="000000"/>
                <w:sz w:val="14"/>
                <w:szCs w:val="12"/>
              </w:rPr>
            </w:pPr>
            <w:r w:rsidRPr="002C4F9B">
              <w:rPr>
                <w:color w:val="000000"/>
                <w:sz w:val="14"/>
                <w:szCs w:val="12"/>
              </w:rPr>
              <w:t>14.03</w:t>
            </w:r>
          </w:p>
        </w:tc>
        <w:tc>
          <w:tcPr>
            <w:tcW w:w="618" w:type="dxa"/>
            <w:shd w:val="clear" w:color="auto" w:fill="auto"/>
            <w:vAlign w:val="center"/>
          </w:tcPr>
          <w:p w14:paraId="54C0522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11D40EA" w14:textId="77777777"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14:paraId="0A505689" w14:textId="77777777" w:rsidR="00F82BDD" w:rsidRPr="002C4F9B" w:rsidRDefault="00F82BDD" w:rsidP="00F82BDD">
            <w:pPr>
              <w:jc w:val="right"/>
              <w:rPr>
                <w:color w:val="000000"/>
                <w:sz w:val="14"/>
                <w:szCs w:val="12"/>
              </w:rPr>
            </w:pPr>
            <w:r w:rsidRPr="002C4F9B">
              <w:rPr>
                <w:color w:val="000000"/>
                <w:sz w:val="14"/>
                <w:szCs w:val="12"/>
              </w:rPr>
              <w:t>25.67</w:t>
            </w:r>
          </w:p>
        </w:tc>
      </w:tr>
      <w:tr w:rsidR="00F82BDD" w:rsidRPr="002C4F9B" w14:paraId="2F355574" w14:textId="77777777" w:rsidTr="00F82BDD">
        <w:trPr>
          <w:cantSplit/>
          <w:trHeight w:hRule="exact" w:val="188"/>
        </w:trPr>
        <w:tc>
          <w:tcPr>
            <w:tcW w:w="930" w:type="dxa"/>
            <w:vMerge/>
            <w:shd w:val="clear" w:color="auto" w:fill="auto"/>
            <w:tcMar>
              <w:right w:w="14" w:type="dxa"/>
            </w:tcMar>
          </w:tcPr>
          <w:p w14:paraId="75B04C3F" w14:textId="77777777" w:rsidR="00F82BDD" w:rsidRPr="00FF55B1" w:rsidRDefault="00F82BDD" w:rsidP="00F82BDD">
            <w:pPr>
              <w:rPr>
                <w:b/>
                <w:sz w:val="14"/>
                <w:szCs w:val="14"/>
              </w:rPr>
            </w:pPr>
          </w:p>
        </w:tc>
        <w:tc>
          <w:tcPr>
            <w:tcW w:w="2254" w:type="dxa"/>
            <w:shd w:val="clear" w:color="auto" w:fill="auto"/>
            <w:tcMar>
              <w:right w:w="0" w:type="dxa"/>
            </w:tcMar>
            <w:vAlign w:val="center"/>
          </w:tcPr>
          <w:p w14:paraId="076A13D6"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B87B17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6FAFE8F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345.82</w:t>
            </w:r>
          </w:p>
        </w:tc>
        <w:tc>
          <w:tcPr>
            <w:tcW w:w="632" w:type="dxa"/>
            <w:shd w:val="clear" w:color="auto" w:fill="auto"/>
            <w:vAlign w:val="center"/>
          </w:tcPr>
          <w:p w14:paraId="4A89113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348.99</w:t>
            </w:r>
          </w:p>
        </w:tc>
        <w:tc>
          <w:tcPr>
            <w:tcW w:w="721" w:type="dxa"/>
            <w:shd w:val="clear" w:color="auto" w:fill="auto"/>
            <w:vAlign w:val="center"/>
          </w:tcPr>
          <w:p w14:paraId="076546F7" w14:textId="77777777" w:rsidR="00F82BDD" w:rsidRPr="002C4F9B" w:rsidRDefault="00F82BDD" w:rsidP="00F82BDD">
            <w:pPr>
              <w:jc w:val="right"/>
              <w:rPr>
                <w:color w:val="000000"/>
                <w:sz w:val="14"/>
                <w:szCs w:val="12"/>
              </w:rPr>
            </w:pPr>
            <w:r w:rsidRPr="002C4F9B">
              <w:rPr>
                <w:color w:val="000000"/>
                <w:sz w:val="14"/>
                <w:szCs w:val="12"/>
              </w:rPr>
              <w:t>0.69</w:t>
            </w:r>
          </w:p>
        </w:tc>
        <w:tc>
          <w:tcPr>
            <w:tcW w:w="721" w:type="dxa"/>
            <w:shd w:val="clear" w:color="auto" w:fill="auto"/>
            <w:vAlign w:val="center"/>
          </w:tcPr>
          <w:p w14:paraId="5360341E" w14:textId="77777777" w:rsidR="00F82BDD" w:rsidRPr="002C4F9B" w:rsidRDefault="00F82BDD" w:rsidP="00F82BDD">
            <w:pPr>
              <w:jc w:val="right"/>
              <w:rPr>
                <w:color w:val="000000"/>
                <w:sz w:val="14"/>
                <w:szCs w:val="12"/>
              </w:rPr>
            </w:pPr>
            <w:r w:rsidRPr="002C4F9B">
              <w:rPr>
                <w:color w:val="000000"/>
                <w:sz w:val="14"/>
                <w:szCs w:val="12"/>
              </w:rPr>
              <w:t>378.97</w:t>
            </w:r>
          </w:p>
        </w:tc>
        <w:tc>
          <w:tcPr>
            <w:tcW w:w="782" w:type="dxa"/>
            <w:shd w:val="clear" w:color="auto" w:fill="auto"/>
            <w:vAlign w:val="center"/>
          </w:tcPr>
          <w:p w14:paraId="2CBC3A31" w14:textId="77777777" w:rsidR="00F82BDD" w:rsidRPr="002C4F9B" w:rsidRDefault="00F82BDD" w:rsidP="00F82BDD">
            <w:pPr>
              <w:jc w:val="right"/>
              <w:rPr>
                <w:color w:val="000000"/>
                <w:sz w:val="14"/>
                <w:szCs w:val="12"/>
              </w:rPr>
            </w:pPr>
            <w:r w:rsidRPr="002C4F9B">
              <w:rPr>
                <w:color w:val="000000"/>
                <w:sz w:val="14"/>
                <w:szCs w:val="12"/>
              </w:rPr>
              <w:t>379.66</w:t>
            </w:r>
          </w:p>
        </w:tc>
        <w:tc>
          <w:tcPr>
            <w:tcW w:w="618" w:type="dxa"/>
            <w:shd w:val="clear" w:color="auto" w:fill="auto"/>
            <w:vAlign w:val="center"/>
          </w:tcPr>
          <w:p w14:paraId="4C1134BB" w14:textId="77777777" w:rsidR="00F82BDD" w:rsidRPr="002C4F9B" w:rsidRDefault="00F82BDD" w:rsidP="00F82BDD">
            <w:pPr>
              <w:jc w:val="right"/>
              <w:rPr>
                <w:color w:val="000000"/>
                <w:sz w:val="14"/>
                <w:szCs w:val="12"/>
              </w:rPr>
            </w:pPr>
            <w:r w:rsidRPr="002C4F9B">
              <w:rPr>
                <w:color w:val="000000"/>
                <w:sz w:val="14"/>
                <w:szCs w:val="12"/>
              </w:rPr>
              <w:t>0.61</w:t>
            </w:r>
          </w:p>
        </w:tc>
        <w:tc>
          <w:tcPr>
            <w:tcW w:w="720" w:type="dxa"/>
            <w:shd w:val="clear" w:color="auto" w:fill="auto"/>
            <w:vAlign w:val="center"/>
          </w:tcPr>
          <w:p w14:paraId="4B20B5FC" w14:textId="77777777" w:rsidR="00F82BDD" w:rsidRPr="002C4F9B" w:rsidRDefault="00F82BDD" w:rsidP="00F82BDD">
            <w:pPr>
              <w:jc w:val="right"/>
              <w:rPr>
                <w:color w:val="000000"/>
                <w:sz w:val="14"/>
                <w:szCs w:val="12"/>
              </w:rPr>
            </w:pPr>
            <w:r w:rsidRPr="002C4F9B">
              <w:rPr>
                <w:color w:val="000000"/>
                <w:sz w:val="14"/>
                <w:szCs w:val="12"/>
              </w:rPr>
              <w:t>444.79</w:t>
            </w:r>
          </w:p>
        </w:tc>
        <w:tc>
          <w:tcPr>
            <w:tcW w:w="720" w:type="dxa"/>
            <w:shd w:val="clear" w:color="auto" w:fill="auto"/>
            <w:vAlign w:val="center"/>
          </w:tcPr>
          <w:p w14:paraId="40F26C66" w14:textId="77777777" w:rsidR="00F82BDD" w:rsidRPr="002C4F9B" w:rsidRDefault="00F82BDD" w:rsidP="00F82BDD">
            <w:pPr>
              <w:jc w:val="right"/>
              <w:rPr>
                <w:color w:val="000000"/>
                <w:sz w:val="14"/>
                <w:szCs w:val="12"/>
              </w:rPr>
            </w:pPr>
            <w:r w:rsidRPr="002C4F9B">
              <w:rPr>
                <w:color w:val="000000"/>
                <w:sz w:val="14"/>
                <w:szCs w:val="12"/>
              </w:rPr>
              <w:t>445.41</w:t>
            </w:r>
          </w:p>
        </w:tc>
      </w:tr>
      <w:tr w:rsidR="00F82BDD" w:rsidRPr="002C4F9B" w14:paraId="5C441873" w14:textId="77777777" w:rsidTr="00F82BDD">
        <w:trPr>
          <w:cantSplit/>
          <w:trHeight w:hRule="exact" w:val="188"/>
        </w:trPr>
        <w:tc>
          <w:tcPr>
            <w:tcW w:w="930" w:type="dxa"/>
            <w:vMerge/>
            <w:shd w:val="clear" w:color="auto" w:fill="auto"/>
            <w:tcMar>
              <w:right w:w="14" w:type="dxa"/>
            </w:tcMar>
          </w:tcPr>
          <w:p w14:paraId="2C1C1929" w14:textId="77777777" w:rsidR="00F82BDD" w:rsidRPr="00FF55B1" w:rsidRDefault="00F82BDD" w:rsidP="00F82BDD">
            <w:pPr>
              <w:rPr>
                <w:sz w:val="14"/>
                <w:szCs w:val="14"/>
              </w:rPr>
            </w:pPr>
          </w:p>
        </w:tc>
        <w:tc>
          <w:tcPr>
            <w:tcW w:w="2254" w:type="dxa"/>
            <w:shd w:val="clear" w:color="auto" w:fill="auto"/>
            <w:tcMar>
              <w:right w:w="0" w:type="dxa"/>
            </w:tcMar>
            <w:vAlign w:val="center"/>
          </w:tcPr>
          <w:p w14:paraId="4CFE0173"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78A8486"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80AEA2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632" w:type="dxa"/>
            <w:shd w:val="clear" w:color="auto" w:fill="auto"/>
            <w:vAlign w:val="center"/>
          </w:tcPr>
          <w:p w14:paraId="45C60CC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721" w:type="dxa"/>
            <w:shd w:val="clear" w:color="auto" w:fill="auto"/>
            <w:vAlign w:val="center"/>
          </w:tcPr>
          <w:p w14:paraId="59E5C92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5F6284E1" w14:textId="77777777" w:rsidR="00F82BDD" w:rsidRPr="002C4F9B" w:rsidRDefault="00F82BDD" w:rsidP="00F82BDD">
            <w:pPr>
              <w:jc w:val="right"/>
              <w:rPr>
                <w:color w:val="000000"/>
                <w:sz w:val="14"/>
                <w:szCs w:val="12"/>
              </w:rPr>
            </w:pPr>
            <w:r w:rsidRPr="002C4F9B">
              <w:rPr>
                <w:color w:val="000000"/>
                <w:sz w:val="14"/>
                <w:szCs w:val="12"/>
              </w:rPr>
              <w:t>10.61</w:t>
            </w:r>
          </w:p>
        </w:tc>
        <w:tc>
          <w:tcPr>
            <w:tcW w:w="782" w:type="dxa"/>
            <w:shd w:val="clear" w:color="auto" w:fill="auto"/>
            <w:vAlign w:val="center"/>
          </w:tcPr>
          <w:p w14:paraId="61908FEA" w14:textId="77777777" w:rsidR="00F82BDD" w:rsidRPr="002C4F9B" w:rsidRDefault="00F82BDD" w:rsidP="00F82BDD">
            <w:pPr>
              <w:jc w:val="right"/>
              <w:rPr>
                <w:color w:val="000000"/>
                <w:sz w:val="14"/>
                <w:szCs w:val="12"/>
              </w:rPr>
            </w:pPr>
            <w:r w:rsidRPr="002C4F9B">
              <w:rPr>
                <w:color w:val="000000"/>
                <w:sz w:val="14"/>
                <w:szCs w:val="12"/>
              </w:rPr>
              <w:t>10.61</w:t>
            </w:r>
          </w:p>
        </w:tc>
        <w:tc>
          <w:tcPr>
            <w:tcW w:w="618" w:type="dxa"/>
            <w:shd w:val="clear" w:color="auto" w:fill="auto"/>
            <w:vAlign w:val="center"/>
          </w:tcPr>
          <w:p w14:paraId="01EDFE98"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224CC6FE" w14:textId="77777777" w:rsidR="00F82BDD" w:rsidRPr="002C4F9B" w:rsidRDefault="00F82BDD" w:rsidP="00F82BDD">
            <w:pPr>
              <w:jc w:val="right"/>
              <w:rPr>
                <w:color w:val="000000"/>
                <w:sz w:val="14"/>
                <w:szCs w:val="12"/>
              </w:rPr>
            </w:pPr>
            <w:r w:rsidRPr="002C4F9B">
              <w:rPr>
                <w:color w:val="000000"/>
                <w:sz w:val="14"/>
                <w:szCs w:val="12"/>
              </w:rPr>
              <w:t>7.07</w:t>
            </w:r>
          </w:p>
        </w:tc>
        <w:tc>
          <w:tcPr>
            <w:tcW w:w="720" w:type="dxa"/>
            <w:shd w:val="clear" w:color="auto" w:fill="auto"/>
            <w:vAlign w:val="center"/>
          </w:tcPr>
          <w:p w14:paraId="767AB379" w14:textId="77777777" w:rsidR="00F82BDD" w:rsidRPr="002C4F9B" w:rsidRDefault="00F82BDD" w:rsidP="00F82BDD">
            <w:pPr>
              <w:jc w:val="right"/>
              <w:rPr>
                <w:color w:val="000000"/>
                <w:sz w:val="14"/>
                <w:szCs w:val="12"/>
              </w:rPr>
            </w:pPr>
            <w:r w:rsidRPr="002C4F9B">
              <w:rPr>
                <w:color w:val="000000"/>
                <w:sz w:val="14"/>
                <w:szCs w:val="12"/>
              </w:rPr>
              <w:t>7.07</w:t>
            </w:r>
          </w:p>
        </w:tc>
      </w:tr>
      <w:tr w:rsidR="00F82BDD" w:rsidRPr="002C4F9B" w14:paraId="7ED122DF" w14:textId="77777777" w:rsidTr="00F82BDD">
        <w:trPr>
          <w:cantSplit/>
          <w:trHeight w:hRule="exact" w:val="188"/>
        </w:trPr>
        <w:tc>
          <w:tcPr>
            <w:tcW w:w="930" w:type="dxa"/>
            <w:vMerge/>
            <w:shd w:val="clear" w:color="auto" w:fill="auto"/>
            <w:tcMar>
              <w:right w:w="14" w:type="dxa"/>
            </w:tcMar>
          </w:tcPr>
          <w:p w14:paraId="3B6AD868" w14:textId="77777777" w:rsidR="00F82BDD" w:rsidRPr="00FF55B1" w:rsidRDefault="00F82BDD" w:rsidP="00F82BDD">
            <w:pPr>
              <w:rPr>
                <w:sz w:val="14"/>
                <w:szCs w:val="14"/>
              </w:rPr>
            </w:pPr>
          </w:p>
        </w:tc>
        <w:tc>
          <w:tcPr>
            <w:tcW w:w="2254" w:type="dxa"/>
            <w:shd w:val="clear" w:color="auto" w:fill="auto"/>
            <w:tcMar>
              <w:right w:w="0" w:type="dxa"/>
            </w:tcMar>
            <w:vAlign w:val="center"/>
          </w:tcPr>
          <w:p w14:paraId="0CFCE573"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CFB342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2C0DCCE3"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29.17</w:t>
            </w:r>
          </w:p>
        </w:tc>
        <w:tc>
          <w:tcPr>
            <w:tcW w:w="632" w:type="dxa"/>
            <w:shd w:val="clear" w:color="auto" w:fill="auto"/>
            <w:vAlign w:val="center"/>
          </w:tcPr>
          <w:p w14:paraId="2879E3D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29.55</w:t>
            </w:r>
          </w:p>
        </w:tc>
        <w:tc>
          <w:tcPr>
            <w:tcW w:w="721" w:type="dxa"/>
            <w:shd w:val="clear" w:color="auto" w:fill="auto"/>
            <w:vAlign w:val="center"/>
          </w:tcPr>
          <w:p w14:paraId="6725FACE" w14:textId="77777777"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14:paraId="371392EB" w14:textId="77777777" w:rsidR="00F82BDD" w:rsidRPr="002C4F9B" w:rsidRDefault="00F82BDD" w:rsidP="00F82BDD">
            <w:pPr>
              <w:jc w:val="right"/>
              <w:rPr>
                <w:color w:val="000000"/>
                <w:sz w:val="14"/>
                <w:szCs w:val="12"/>
              </w:rPr>
            </w:pPr>
            <w:r w:rsidRPr="002C4F9B">
              <w:rPr>
                <w:color w:val="000000"/>
                <w:sz w:val="14"/>
                <w:szCs w:val="12"/>
              </w:rPr>
              <w:t>33.19</w:t>
            </w:r>
          </w:p>
        </w:tc>
        <w:tc>
          <w:tcPr>
            <w:tcW w:w="782" w:type="dxa"/>
            <w:shd w:val="clear" w:color="auto" w:fill="auto"/>
            <w:vAlign w:val="center"/>
          </w:tcPr>
          <w:p w14:paraId="04F8124C" w14:textId="77777777" w:rsidR="00F82BDD" w:rsidRPr="002C4F9B" w:rsidRDefault="00F82BDD" w:rsidP="00F82BDD">
            <w:pPr>
              <w:jc w:val="right"/>
              <w:rPr>
                <w:color w:val="000000"/>
                <w:sz w:val="14"/>
                <w:szCs w:val="12"/>
              </w:rPr>
            </w:pPr>
            <w:r w:rsidRPr="002C4F9B">
              <w:rPr>
                <w:color w:val="000000"/>
                <w:sz w:val="14"/>
                <w:szCs w:val="12"/>
              </w:rPr>
              <w:t>33.63</w:t>
            </w:r>
          </w:p>
        </w:tc>
        <w:tc>
          <w:tcPr>
            <w:tcW w:w="618" w:type="dxa"/>
            <w:shd w:val="clear" w:color="auto" w:fill="auto"/>
            <w:vAlign w:val="center"/>
          </w:tcPr>
          <w:p w14:paraId="3BE2A7AE" w14:textId="77777777" w:rsidR="00F82BDD" w:rsidRPr="002C4F9B" w:rsidRDefault="00F82BDD" w:rsidP="00F82BDD">
            <w:pPr>
              <w:jc w:val="right"/>
              <w:rPr>
                <w:color w:val="000000"/>
                <w:sz w:val="14"/>
                <w:szCs w:val="12"/>
              </w:rPr>
            </w:pPr>
            <w:r w:rsidRPr="002C4F9B">
              <w:rPr>
                <w:color w:val="000000"/>
                <w:sz w:val="14"/>
                <w:szCs w:val="12"/>
              </w:rPr>
              <w:t>0.57</w:t>
            </w:r>
          </w:p>
        </w:tc>
        <w:tc>
          <w:tcPr>
            <w:tcW w:w="720" w:type="dxa"/>
            <w:shd w:val="clear" w:color="auto" w:fill="auto"/>
            <w:vAlign w:val="center"/>
          </w:tcPr>
          <w:p w14:paraId="01478F4A" w14:textId="77777777" w:rsidR="00F82BDD" w:rsidRPr="002C4F9B" w:rsidRDefault="00F82BDD" w:rsidP="00F82BDD">
            <w:pPr>
              <w:jc w:val="right"/>
              <w:rPr>
                <w:color w:val="000000"/>
                <w:sz w:val="14"/>
                <w:szCs w:val="12"/>
              </w:rPr>
            </w:pPr>
            <w:r w:rsidRPr="002C4F9B">
              <w:rPr>
                <w:color w:val="000000"/>
                <w:sz w:val="14"/>
                <w:szCs w:val="12"/>
              </w:rPr>
              <w:t>38.16</w:t>
            </w:r>
          </w:p>
        </w:tc>
        <w:tc>
          <w:tcPr>
            <w:tcW w:w="720" w:type="dxa"/>
            <w:shd w:val="clear" w:color="auto" w:fill="auto"/>
            <w:vAlign w:val="center"/>
          </w:tcPr>
          <w:p w14:paraId="3150AB87" w14:textId="77777777" w:rsidR="00F82BDD" w:rsidRPr="002C4F9B" w:rsidRDefault="00F82BDD" w:rsidP="00F82BDD">
            <w:pPr>
              <w:jc w:val="right"/>
              <w:rPr>
                <w:color w:val="000000"/>
                <w:sz w:val="14"/>
                <w:szCs w:val="12"/>
              </w:rPr>
            </w:pPr>
            <w:r w:rsidRPr="002C4F9B">
              <w:rPr>
                <w:color w:val="000000"/>
                <w:sz w:val="14"/>
                <w:szCs w:val="12"/>
              </w:rPr>
              <w:t>38.73</w:t>
            </w:r>
          </w:p>
        </w:tc>
      </w:tr>
      <w:tr w:rsidR="00F82BDD" w:rsidRPr="002C4F9B" w14:paraId="38D634D3" w14:textId="77777777" w:rsidTr="00F82BDD">
        <w:trPr>
          <w:cantSplit/>
          <w:trHeight w:hRule="exact" w:val="188"/>
        </w:trPr>
        <w:tc>
          <w:tcPr>
            <w:tcW w:w="930" w:type="dxa"/>
            <w:vMerge/>
            <w:shd w:val="clear" w:color="auto" w:fill="auto"/>
            <w:tcMar>
              <w:right w:w="14" w:type="dxa"/>
            </w:tcMar>
          </w:tcPr>
          <w:p w14:paraId="3833BFA2" w14:textId="77777777" w:rsidR="00F82BDD" w:rsidRPr="00FF55B1" w:rsidRDefault="00F82BDD" w:rsidP="00F82BDD">
            <w:pPr>
              <w:rPr>
                <w:sz w:val="14"/>
                <w:szCs w:val="14"/>
              </w:rPr>
            </w:pPr>
          </w:p>
        </w:tc>
        <w:tc>
          <w:tcPr>
            <w:tcW w:w="2254" w:type="dxa"/>
            <w:shd w:val="clear" w:color="auto" w:fill="auto"/>
            <w:tcMar>
              <w:right w:w="0" w:type="dxa"/>
            </w:tcMar>
            <w:vAlign w:val="center"/>
          </w:tcPr>
          <w:p w14:paraId="344B7A67"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EA37F02"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4C556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632" w:type="dxa"/>
            <w:shd w:val="clear" w:color="auto" w:fill="auto"/>
            <w:vAlign w:val="center"/>
          </w:tcPr>
          <w:p w14:paraId="18753CE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64AEB772"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1DC07379"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B1AA160"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7ADD776"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32F9FC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512AF28"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F126A67" w14:textId="77777777" w:rsidTr="00F82BDD">
        <w:trPr>
          <w:cantSplit/>
          <w:trHeight w:hRule="exact" w:val="188"/>
        </w:trPr>
        <w:tc>
          <w:tcPr>
            <w:tcW w:w="930" w:type="dxa"/>
            <w:vMerge/>
            <w:shd w:val="clear" w:color="auto" w:fill="auto"/>
            <w:tcMar>
              <w:right w:w="14" w:type="dxa"/>
            </w:tcMar>
          </w:tcPr>
          <w:p w14:paraId="0CB54B56" w14:textId="77777777" w:rsidR="00F82BDD" w:rsidRPr="00FF55B1" w:rsidRDefault="00F82BDD" w:rsidP="00F82BDD">
            <w:pPr>
              <w:rPr>
                <w:sz w:val="14"/>
                <w:szCs w:val="14"/>
              </w:rPr>
            </w:pPr>
          </w:p>
        </w:tc>
        <w:tc>
          <w:tcPr>
            <w:tcW w:w="2254" w:type="dxa"/>
            <w:shd w:val="clear" w:color="auto" w:fill="auto"/>
            <w:tcMar>
              <w:right w:w="0" w:type="dxa"/>
            </w:tcMar>
            <w:vAlign w:val="center"/>
          </w:tcPr>
          <w:p w14:paraId="2217DD10"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88878D8"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7690BBA0"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735.24</w:t>
            </w:r>
          </w:p>
        </w:tc>
        <w:tc>
          <w:tcPr>
            <w:tcW w:w="632" w:type="dxa"/>
            <w:shd w:val="clear" w:color="auto" w:fill="auto"/>
            <w:vAlign w:val="center"/>
          </w:tcPr>
          <w:p w14:paraId="297ADC11"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738.80</w:t>
            </w:r>
          </w:p>
        </w:tc>
        <w:tc>
          <w:tcPr>
            <w:tcW w:w="721" w:type="dxa"/>
            <w:shd w:val="clear" w:color="auto" w:fill="auto"/>
            <w:vAlign w:val="center"/>
          </w:tcPr>
          <w:p w14:paraId="6959443A" w14:textId="77777777" w:rsidR="00F82BDD" w:rsidRPr="002C4F9B" w:rsidRDefault="00F82BDD" w:rsidP="00F82BDD">
            <w:pPr>
              <w:jc w:val="right"/>
              <w:rPr>
                <w:b/>
                <w:bCs/>
                <w:color w:val="000000"/>
                <w:sz w:val="14"/>
                <w:szCs w:val="12"/>
              </w:rPr>
            </w:pPr>
            <w:r w:rsidRPr="002C4F9B">
              <w:rPr>
                <w:b/>
                <w:bCs/>
                <w:color w:val="000000"/>
                <w:sz w:val="14"/>
                <w:szCs w:val="12"/>
              </w:rPr>
              <w:t>1.13</w:t>
            </w:r>
          </w:p>
        </w:tc>
        <w:tc>
          <w:tcPr>
            <w:tcW w:w="721" w:type="dxa"/>
            <w:shd w:val="clear" w:color="auto" w:fill="auto"/>
            <w:vAlign w:val="center"/>
          </w:tcPr>
          <w:p w14:paraId="209B4CEC" w14:textId="77777777" w:rsidR="00F82BDD" w:rsidRPr="002C4F9B" w:rsidRDefault="00F82BDD" w:rsidP="00F82BDD">
            <w:pPr>
              <w:jc w:val="right"/>
              <w:rPr>
                <w:b/>
                <w:bCs/>
                <w:color w:val="000000"/>
                <w:sz w:val="14"/>
                <w:szCs w:val="12"/>
              </w:rPr>
            </w:pPr>
            <w:r w:rsidRPr="002C4F9B">
              <w:rPr>
                <w:b/>
                <w:bCs/>
                <w:color w:val="000000"/>
                <w:sz w:val="14"/>
                <w:szCs w:val="12"/>
              </w:rPr>
              <w:t>750.09</w:t>
            </w:r>
          </w:p>
        </w:tc>
        <w:tc>
          <w:tcPr>
            <w:tcW w:w="782" w:type="dxa"/>
            <w:shd w:val="clear" w:color="auto" w:fill="auto"/>
            <w:vAlign w:val="center"/>
          </w:tcPr>
          <w:p w14:paraId="00E2CA23" w14:textId="77777777" w:rsidR="00F82BDD" w:rsidRPr="002C4F9B" w:rsidRDefault="00F82BDD" w:rsidP="00F82BDD">
            <w:pPr>
              <w:jc w:val="right"/>
              <w:rPr>
                <w:b/>
                <w:bCs/>
                <w:color w:val="000000"/>
                <w:sz w:val="14"/>
                <w:szCs w:val="12"/>
              </w:rPr>
            </w:pPr>
            <w:r w:rsidRPr="002C4F9B">
              <w:rPr>
                <w:b/>
                <w:bCs/>
                <w:color w:val="000000"/>
                <w:sz w:val="14"/>
                <w:szCs w:val="12"/>
              </w:rPr>
              <w:t>751.22</w:t>
            </w:r>
          </w:p>
        </w:tc>
        <w:tc>
          <w:tcPr>
            <w:tcW w:w="618" w:type="dxa"/>
            <w:shd w:val="clear" w:color="auto" w:fill="auto"/>
            <w:vAlign w:val="center"/>
          </w:tcPr>
          <w:p w14:paraId="1771505F" w14:textId="77777777" w:rsidR="00F82BDD" w:rsidRPr="002C4F9B" w:rsidRDefault="00F82BDD" w:rsidP="00F82BDD">
            <w:pPr>
              <w:jc w:val="right"/>
              <w:rPr>
                <w:b/>
                <w:bCs/>
                <w:color w:val="000000"/>
                <w:sz w:val="14"/>
                <w:szCs w:val="12"/>
              </w:rPr>
            </w:pPr>
            <w:r w:rsidRPr="002C4F9B">
              <w:rPr>
                <w:b/>
                <w:bCs/>
                <w:color w:val="000000"/>
                <w:sz w:val="14"/>
                <w:szCs w:val="12"/>
              </w:rPr>
              <w:t>1.18</w:t>
            </w:r>
          </w:p>
        </w:tc>
        <w:tc>
          <w:tcPr>
            <w:tcW w:w="720" w:type="dxa"/>
            <w:shd w:val="clear" w:color="auto" w:fill="auto"/>
            <w:vAlign w:val="center"/>
          </w:tcPr>
          <w:p w14:paraId="71251411" w14:textId="77777777" w:rsidR="00F82BDD" w:rsidRPr="002C4F9B" w:rsidRDefault="00F82BDD" w:rsidP="00F82BDD">
            <w:pPr>
              <w:jc w:val="right"/>
              <w:rPr>
                <w:b/>
                <w:bCs/>
                <w:color w:val="000000"/>
                <w:sz w:val="14"/>
                <w:szCs w:val="12"/>
              </w:rPr>
            </w:pPr>
            <w:r w:rsidRPr="002C4F9B">
              <w:rPr>
                <w:b/>
                <w:bCs/>
                <w:color w:val="000000"/>
                <w:sz w:val="14"/>
                <w:szCs w:val="12"/>
              </w:rPr>
              <w:t>873.32</w:t>
            </w:r>
          </w:p>
        </w:tc>
        <w:tc>
          <w:tcPr>
            <w:tcW w:w="720" w:type="dxa"/>
            <w:shd w:val="clear" w:color="auto" w:fill="auto"/>
            <w:vAlign w:val="center"/>
          </w:tcPr>
          <w:p w14:paraId="367FC76D" w14:textId="77777777" w:rsidR="00F82BDD" w:rsidRPr="002C4F9B" w:rsidRDefault="00F82BDD" w:rsidP="00F82BDD">
            <w:pPr>
              <w:jc w:val="right"/>
              <w:rPr>
                <w:b/>
                <w:bCs/>
                <w:color w:val="000000"/>
                <w:sz w:val="14"/>
                <w:szCs w:val="12"/>
              </w:rPr>
            </w:pPr>
            <w:r w:rsidRPr="002C4F9B">
              <w:rPr>
                <w:b/>
                <w:bCs/>
                <w:color w:val="000000"/>
                <w:sz w:val="14"/>
                <w:szCs w:val="12"/>
              </w:rPr>
              <w:t>874.50</w:t>
            </w:r>
          </w:p>
        </w:tc>
      </w:tr>
      <w:tr w:rsidR="00F82BDD" w:rsidRPr="002C4F9B" w14:paraId="45085CD8" w14:textId="77777777" w:rsidTr="00F82BDD">
        <w:trPr>
          <w:cantSplit/>
          <w:trHeight w:hRule="exact" w:val="81"/>
        </w:trPr>
        <w:tc>
          <w:tcPr>
            <w:tcW w:w="930" w:type="dxa"/>
            <w:shd w:val="clear" w:color="auto" w:fill="auto"/>
            <w:tcMar>
              <w:right w:w="14" w:type="dxa"/>
            </w:tcMar>
          </w:tcPr>
          <w:p w14:paraId="6088C809" w14:textId="77777777" w:rsidR="00F82BDD" w:rsidRPr="00FF55B1" w:rsidRDefault="00F82BDD" w:rsidP="00F82BDD">
            <w:pPr>
              <w:rPr>
                <w:sz w:val="14"/>
                <w:szCs w:val="14"/>
              </w:rPr>
            </w:pPr>
          </w:p>
        </w:tc>
        <w:tc>
          <w:tcPr>
            <w:tcW w:w="2254" w:type="dxa"/>
            <w:shd w:val="clear" w:color="auto" w:fill="auto"/>
            <w:tcMar>
              <w:right w:w="0" w:type="dxa"/>
            </w:tcMar>
            <w:vAlign w:val="center"/>
          </w:tcPr>
          <w:p w14:paraId="7A6EDA35" w14:textId="77777777" w:rsidR="00F82BDD" w:rsidRPr="00EB2980" w:rsidRDefault="00F82BDD" w:rsidP="00F82BDD">
            <w:pPr>
              <w:rPr>
                <w:b/>
                <w:sz w:val="13"/>
                <w:szCs w:val="13"/>
              </w:rPr>
            </w:pPr>
          </w:p>
        </w:tc>
        <w:tc>
          <w:tcPr>
            <w:tcW w:w="721" w:type="dxa"/>
            <w:shd w:val="clear" w:color="auto" w:fill="auto"/>
            <w:vAlign w:val="center"/>
          </w:tcPr>
          <w:p w14:paraId="09B61466" w14:textId="77777777"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14:paraId="29394B52" w14:textId="77777777"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14:paraId="160B6075" w14:textId="77777777"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14:paraId="4D802FE9" w14:textId="77777777" w:rsidR="00F82BDD" w:rsidRPr="002C4F9B" w:rsidRDefault="00F82BDD" w:rsidP="00F82BDD">
            <w:pPr>
              <w:jc w:val="right"/>
              <w:rPr>
                <w:color w:val="000000"/>
                <w:sz w:val="14"/>
                <w:szCs w:val="12"/>
              </w:rPr>
            </w:pPr>
          </w:p>
        </w:tc>
        <w:tc>
          <w:tcPr>
            <w:tcW w:w="721" w:type="dxa"/>
            <w:shd w:val="clear" w:color="auto" w:fill="auto"/>
            <w:vAlign w:val="center"/>
          </w:tcPr>
          <w:p w14:paraId="49BADB74" w14:textId="77777777" w:rsidR="00F82BDD" w:rsidRPr="002C4F9B" w:rsidRDefault="00F82BDD" w:rsidP="00F82BDD">
            <w:pPr>
              <w:jc w:val="right"/>
              <w:rPr>
                <w:color w:val="000000"/>
                <w:sz w:val="14"/>
                <w:szCs w:val="12"/>
              </w:rPr>
            </w:pPr>
          </w:p>
        </w:tc>
        <w:tc>
          <w:tcPr>
            <w:tcW w:w="782" w:type="dxa"/>
            <w:shd w:val="clear" w:color="auto" w:fill="auto"/>
            <w:vAlign w:val="center"/>
          </w:tcPr>
          <w:p w14:paraId="2081DADE" w14:textId="77777777" w:rsidR="00F82BDD" w:rsidRPr="002C4F9B" w:rsidRDefault="00F82BDD" w:rsidP="00F82BDD">
            <w:pPr>
              <w:jc w:val="right"/>
              <w:rPr>
                <w:color w:val="000000"/>
                <w:sz w:val="14"/>
                <w:szCs w:val="12"/>
              </w:rPr>
            </w:pPr>
          </w:p>
        </w:tc>
        <w:tc>
          <w:tcPr>
            <w:tcW w:w="618" w:type="dxa"/>
            <w:shd w:val="clear" w:color="auto" w:fill="auto"/>
            <w:vAlign w:val="center"/>
          </w:tcPr>
          <w:p w14:paraId="30B63571" w14:textId="77777777" w:rsidR="00F82BDD" w:rsidRPr="002C4F9B" w:rsidRDefault="00F82BDD" w:rsidP="00F82BDD">
            <w:pPr>
              <w:jc w:val="right"/>
              <w:rPr>
                <w:color w:val="000000"/>
                <w:sz w:val="14"/>
                <w:szCs w:val="12"/>
              </w:rPr>
            </w:pPr>
          </w:p>
        </w:tc>
        <w:tc>
          <w:tcPr>
            <w:tcW w:w="720" w:type="dxa"/>
            <w:shd w:val="clear" w:color="auto" w:fill="auto"/>
            <w:vAlign w:val="center"/>
          </w:tcPr>
          <w:p w14:paraId="592CEBC4" w14:textId="77777777" w:rsidR="00F82BDD" w:rsidRPr="002C4F9B" w:rsidRDefault="00F82BDD" w:rsidP="00F82BDD">
            <w:pPr>
              <w:jc w:val="right"/>
              <w:rPr>
                <w:color w:val="000000"/>
                <w:sz w:val="14"/>
                <w:szCs w:val="12"/>
              </w:rPr>
            </w:pPr>
          </w:p>
        </w:tc>
        <w:tc>
          <w:tcPr>
            <w:tcW w:w="720" w:type="dxa"/>
            <w:shd w:val="clear" w:color="auto" w:fill="auto"/>
            <w:vAlign w:val="center"/>
          </w:tcPr>
          <w:p w14:paraId="2B5DB57E" w14:textId="77777777" w:rsidR="00F82BDD" w:rsidRPr="002C4F9B" w:rsidRDefault="00F82BDD" w:rsidP="00F82BDD">
            <w:pPr>
              <w:jc w:val="right"/>
              <w:rPr>
                <w:color w:val="000000"/>
                <w:sz w:val="14"/>
                <w:szCs w:val="12"/>
              </w:rPr>
            </w:pPr>
          </w:p>
        </w:tc>
      </w:tr>
      <w:tr w:rsidR="00F82BDD" w:rsidRPr="002C4F9B" w14:paraId="431BE220" w14:textId="77777777" w:rsidTr="00F82BDD">
        <w:trPr>
          <w:cantSplit/>
          <w:trHeight w:hRule="exact" w:val="188"/>
        </w:trPr>
        <w:tc>
          <w:tcPr>
            <w:tcW w:w="930" w:type="dxa"/>
            <w:vMerge w:val="restart"/>
            <w:shd w:val="clear" w:color="auto" w:fill="auto"/>
            <w:tcMar>
              <w:right w:w="14" w:type="dxa"/>
            </w:tcMar>
          </w:tcPr>
          <w:p w14:paraId="6CDE9B8A" w14:textId="77777777" w:rsidR="00F82BDD" w:rsidRPr="00FF55B1" w:rsidRDefault="00F82BDD" w:rsidP="00F82BDD">
            <w:pPr>
              <w:rPr>
                <w:sz w:val="14"/>
                <w:szCs w:val="14"/>
              </w:rPr>
            </w:pPr>
            <w:r w:rsidRPr="00FF55B1">
              <w:rPr>
                <w:b/>
                <w:sz w:val="14"/>
                <w:szCs w:val="14"/>
              </w:rPr>
              <w:t>FATA</w:t>
            </w:r>
          </w:p>
        </w:tc>
        <w:tc>
          <w:tcPr>
            <w:tcW w:w="2254" w:type="dxa"/>
            <w:shd w:val="clear" w:color="auto" w:fill="auto"/>
            <w:tcMar>
              <w:right w:w="0" w:type="dxa"/>
            </w:tcMar>
            <w:vAlign w:val="center"/>
          </w:tcPr>
          <w:p w14:paraId="3301EB81"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BB47CC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623614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65837E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165D24A"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4A414942"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45A443CA"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49C97BE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1A3B08D"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FB8E452"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8218F6E" w14:textId="77777777" w:rsidTr="00F82BDD">
        <w:trPr>
          <w:cantSplit/>
          <w:trHeight w:hRule="exact" w:val="188"/>
        </w:trPr>
        <w:tc>
          <w:tcPr>
            <w:tcW w:w="930" w:type="dxa"/>
            <w:vMerge/>
            <w:shd w:val="clear" w:color="auto" w:fill="auto"/>
          </w:tcPr>
          <w:p w14:paraId="1FBEB247" w14:textId="77777777" w:rsidR="00F82BDD" w:rsidRPr="00FF55B1" w:rsidRDefault="00F82BDD" w:rsidP="00F82BDD">
            <w:pPr>
              <w:rPr>
                <w:sz w:val="14"/>
                <w:szCs w:val="14"/>
              </w:rPr>
            </w:pPr>
          </w:p>
        </w:tc>
        <w:tc>
          <w:tcPr>
            <w:tcW w:w="2254" w:type="dxa"/>
            <w:shd w:val="clear" w:color="auto" w:fill="auto"/>
            <w:tcMar>
              <w:right w:w="0" w:type="dxa"/>
            </w:tcMar>
            <w:vAlign w:val="center"/>
          </w:tcPr>
          <w:p w14:paraId="71CA20A9" w14:textId="77777777"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53EF8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919CD51"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0DE64ED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76BE46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612609C6"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0B51E047"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F15B41F"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5EABE92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41D03A5"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7AF1A94C" w14:textId="77777777" w:rsidTr="00F82BDD">
        <w:trPr>
          <w:cantSplit/>
          <w:trHeight w:hRule="exact" w:val="188"/>
        </w:trPr>
        <w:tc>
          <w:tcPr>
            <w:tcW w:w="930" w:type="dxa"/>
            <w:vMerge/>
            <w:shd w:val="clear" w:color="auto" w:fill="auto"/>
          </w:tcPr>
          <w:p w14:paraId="6A885B88" w14:textId="77777777" w:rsidR="00F82BDD" w:rsidRPr="00FF55B1" w:rsidRDefault="00F82BDD" w:rsidP="00F82BDD">
            <w:pPr>
              <w:rPr>
                <w:sz w:val="14"/>
                <w:szCs w:val="14"/>
              </w:rPr>
            </w:pPr>
          </w:p>
        </w:tc>
        <w:tc>
          <w:tcPr>
            <w:tcW w:w="2254" w:type="dxa"/>
            <w:shd w:val="clear" w:color="auto" w:fill="auto"/>
            <w:tcMar>
              <w:right w:w="0" w:type="dxa"/>
            </w:tcMar>
            <w:vAlign w:val="center"/>
          </w:tcPr>
          <w:p w14:paraId="0C2C51D1" w14:textId="77777777"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B4B778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934224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20148B50"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F313D66"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2F0D5AE1"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2E644800"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82AEECE"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021847A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7880A973"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558D1372" w14:textId="77777777" w:rsidTr="00F82BDD">
        <w:trPr>
          <w:cantSplit/>
          <w:trHeight w:hRule="exact" w:val="188"/>
        </w:trPr>
        <w:tc>
          <w:tcPr>
            <w:tcW w:w="930" w:type="dxa"/>
            <w:vMerge/>
            <w:shd w:val="clear" w:color="auto" w:fill="auto"/>
          </w:tcPr>
          <w:p w14:paraId="23F8B795" w14:textId="77777777" w:rsidR="00F82BDD" w:rsidRPr="00FF55B1" w:rsidRDefault="00F82BDD" w:rsidP="00F82BDD">
            <w:pPr>
              <w:rPr>
                <w:sz w:val="14"/>
                <w:szCs w:val="14"/>
              </w:rPr>
            </w:pPr>
          </w:p>
        </w:tc>
        <w:tc>
          <w:tcPr>
            <w:tcW w:w="2254" w:type="dxa"/>
            <w:shd w:val="clear" w:color="auto" w:fill="auto"/>
            <w:tcMar>
              <w:right w:w="0" w:type="dxa"/>
            </w:tcMar>
            <w:vAlign w:val="center"/>
          </w:tcPr>
          <w:p w14:paraId="17A7830F" w14:textId="77777777"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05B853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21202E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2806C1D9"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6475875"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1A1943F1"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56503A4F"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5ED9C6A8"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3A712B1"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B84ED37"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86F1B63" w14:textId="77777777" w:rsidTr="00F82BDD">
        <w:trPr>
          <w:cantSplit/>
          <w:trHeight w:hRule="exact" w:val="188"/>
        </w:trPr>
        <w:tc>
          <w:tcPr>
            <w:tcW w:w="930" w:type="dxa"/>
            <w:vMerge/>
            <w:shd w:val="clear" w:color="auto" w:fill="auto"/>
          </w:tcPr>
          <w:p w14:paraId="202FECA9" w14:textId="77777777" w:rsidR="00F82BDD" w:rsidRPr="00FF55B1" w:rsidRDefault="00F82BDD" w:rsidP="00F82BDD">
            <w:pPr>
              <w:rPr>
                <w:sz w:val="14"/>
                <w:szCs w:val="14"/>
              </w:rPr>
            </w:pPr>
          </w:p>
        </w:tc>
        <w:tc>
          <w:tcPr>
            <w:tcW w:w="2254" w:type="dxa"/>
            <w:shd w:val="clear" w:color="auto" w:fill="auto"/>
            <w:tcMar>
              <w:right w:w="0" w:type="dxa"/>
            </w:tcMar>
            <w:vAlign w:val="center"/>
          </w:tcPr>
          <w:p w14:paraId="6996C69D" w14:textId="77777777"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84E7037"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5433DF7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632" w:type="dxa"/>
            <w:shd w:val="clear" w:color="auto" w:fill="auto"/>
            <w:vAlign w:val="center"/>
          </w:tcPr>
          <w:p w14:paraId="6511EC1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0.22</w:t>
            </w:r>
          </w:p>
        </w:tc>
        <w:tc>
          <w:tcPr>
            <w:tcW w:w="721" w:type="dxa"/>
            <w:shd w:val="clear" w:color="auto" w:fill="auto"/>
            <w:vAlign w:val="center"/>
          </w:tcPr>
          <w:p w14:paraId="7B9B3034" w14:textId="77777777" w:rsidR="00F82BDD" w:rsidRPr="002C4F9B" w:rsidRDefault="00F82BDD" w:rsidP="00F82BDD">
            <w:pPr>
              <w:jc w:val="right"/>
              <w:rPr>
                <w:color w:val="000000"/>
                <w:sz w:val="14"/>
                <w:szCs w:val="12"/>
              </w:rPr>
            </w:pPr>
            <w:r w:rsidRPr="002C4F9B">
              <w:rPr>
                <w:color w:val="000000"/>
                <w:sz w:val="14"/>
                <w:szCs w:val="12"/>
              </w:rPr>
              <w:t>0.12</w:t>
            </w:r>
          </w:p>
        </w:tc>
        <w:tc>
          <w:tcPr>
            <w:tcW w:w="721" w:type="dxa"/>
            <w:shd w:val="clear" w:color="auto" w:fill="auto"/>
            <w:vAlign w:val="center"/>
          </w:tcPr>
          <w:p w14:paraId="0B9532C8" w14:textId="77777777" w:rsidR="00F82BDD" w:rsidRPr="002C4F9B" w:rsidRDefault="00F82BDD" w:rsidP="00F82BDD">
            <w:pPr>
              <w:jc w:val="right"/>
              <w:rPr>
                <w:color w:val="000000"/>
                <w:sz w:val="14"/>
                <w:szCs w:val="12"/>
              </w:rPr>
            </w:pPr>
            <w:r w:rsidRPr="002C4F9B">
              <w:rPr>
                <w:color w:val="000000"/>
                <w:sz w:val="14"/>
                <w:szCs w:val="12"/>
              </w:rPr>
              <w:t>0.10</w:t>
            </w:r>
          </w:p>
        </w:tc>
        <w:tc>
          <w:tcPr>
            <w:tcW w:w="782" w:type="dxa"/>
            <w:shd w:val="clear" w:color="auto" w:fill="auto"/>
            <w:vAlign w:val="center"/>
          </w:tcPr>
          <w:p w14:paraId="75C9C7BE" w14:textId="77777777" w:rsidR="00F82BDD" w:rsidRPr="002C4F9B" w:rsidRDefault="00F82BDD" w:rsidP="00F82BDD">
            <w:pPr>
              <w:jc w:val="right"/>
              <w:rPr>
                <w:color w:val="000000"/>
                <w:sz w:val="14"/>
                <w:szCs w:val="12"/>
              </w:rPr>
            </w:pPr>
            <w:r w:rsidRPr="002C4F9B">
              <w:rPr>
                <w:color w:val="000000"/>
                <w:sz w:val="14"/>
                <w:szCs w:val="12"/>
              </w:rPr>
              <w:t>0.22</w:t>
            </w:r>
          </w:p>
        </w:tc>
        <w:tc>
          <w:tcPr>
            <w:tcW w:w="618" w:type="dxa"/>
            <w:shd w:val="clear" w:color="auto" w:fill="auto"/>
            <w:vAlign w:val="center"/>
          </w:tcPr>
          <w:p w14:paraId="5900C0DA" w14:textId="77777777" w:rsidR="00F82BDD" w:rsidRPr="002C4F9B" w:rsidRDefault="00F82BDD" w:rsidP="00F82BDD">
            <w:pPr>
              <w:jc w:val="right"/>
              <w:rPr>
                <w:color w:val="000000"/>
                <w:sz w:val="14"/>
                <w:szCs w:val="12"/>
              </w:rPr>
            </w:pPr>
            <w:r w:rsidRPr="002C4F9B">
              <w:rPr>
                <w:color w:val="000000"/>
                <w:sz w:val="14"/>
                <w:szCs w:val="12"/>
              </w:rPr>
              <w:t>0.16</w:t>
            </w:r>
          </w:p>
        </w:tc>
        <w:tc>
          <w:tcPr>
            <w:tcW w:w="720" w:type="dxa"/>
            <w:shd w:val="clear" w:color="auto" w:fill="auto"/>
            <w:vAlign w:val="center"/>
          </w:tcPr>
          <w:p w14:paraId="0CF35CB7" w14:textId="77777777" w:rsidR="00F82BDD" w:rsidRPr="002C4F9B" w:rsidRDefault="00F82BDD" w:rsidP="00F82BDD">
            <w:pPr>
              <w:jc w:val="right"/>
              <w:rPr>
                <w:color w:val="000000"/>
                <w:sz w:val="14"/>
                <w:szCs w:val="12"/>
              </w:rPr>
            </w:pPr>
            <w:r w:rsidRPr="002C4F9B">
              <w:rPr>
                <w:color w:val="000000"/>
                <w:sz w:val="14"/>
                <w:szCs w:val="12"/>
              </w:rPr>
              <w:t>0.10</w:t>
            </w:r>
          </w:p>
        </w:tc>
        <w:tc>
          <w:tcPr>
            <w:tcW w:w="720" w:type="dxa"/>
            <w:shd w:val="clear" w:color="auto" w:fill="auto"/>
            <w:vAlign w:val="center"/>
          </w:tcPr>
          <w:p w14:paraId="6F389312" w14:textId="77777777" w:rsidR="00F82BDD" w:rsidRPr="002C4F9B" w:rsidRDefault="00F82BDD" w:rsidP="00F82BDD">
            <w:pPr>
              <w:jc w:val="right"/>
              <w:rPr>
                <w:color w:val="000000"/>
                <w:sz w:val="14"/>
                <w:szCs w:val="12"/>
              </w:rPr>
            </w:pPr>
            <w:r w:rsidRPr="002C4F9B">
              <w:rPr>
                <w:color w:val="000000"/>
                <w:sz w:val="14"/>
                <w:szCs w:val="12"/>
              </w:rPr>
              <w:t>0.26</w:t>
            </w:r>
          </w:p>
        </w:tc>
      </w:tr>
      <w:tr w:rsidR="00F82BDD" w:rsidRPr="002C4F9B" w14:paraId="6C4DCC0C" w14:textId="77777777" w:rsidTr="00F82BDD">
        <w:trPr>
          <w:cantSplit/>
          <w:trHeight w:hRule="exact" w:val="188"/>
        </w:trPr>
        <w:tc>
          <w:tcPr>
            <w:tcW w:w="930" w:type="dxa"/>
            <w:vMerge/>
            <w:shd w:val="clear" w:color="auto" w:fill="auto"/>
          </w:tcPr>
          <w:p w14:paraId="097A9CEE" w14:textId="77777777" w:rsidR="00F82BDD" w:rsidRPr="00FF55B1" w:rsidRDefault="00F82BDD" w:rsidP="00F82BDD">
            <w:pPr>
              <w:rPr>
                <w:sz w:val="14"/>
                <w:szCs w:val="14"/>
              </w:rPr>
            </w:pPr>
          </w:p>
        </w:tc>
        <w:tc>
          <w:tcPr>
            <w:tcW w:w="2254" w:type="dxa"/>
            <w:shd w:val="clear" w:color="auto" w:fill="auto"/>
            <w:tcMar>
              <w:right w:w="0" w:type="dxa"/>
            </w:tcMar>
            <w:vAlign w:val="center"/>
          </w:tcPr>
          <w:p w14:paraId="3FE30285" w14:textId="77777777"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02E47AAB"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2429724"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1FACE93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77BC91C"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2DF00C0"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02CADD3"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7D155D07"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379ECC9B"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21C21E9"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61708048" w14:textId="77777777" w:rsidTr="00F82BDD">
        <w:trPr>
          <w:cantSplit/>
          <w:trHeight w:hRule="exact" w:val="188"/>
        </w:trPr>
        <w:tc>
          <w:tcPr>
            <w:tcW w:w="930" w:type="dxa"/>
            <w:vMerge/>
            <w:shd w:val="clear" w:color="auto" w:fill="auto"/>
          </w:tcPr>
          <w:p w14:paraId="7F99D17B" w14:textId="77777777" w:rsidR="00F82BDD" w:rsidRPr="00FF55B1" w:rsidRDefault="00F82BDD" w:rsidP="00F82BDD">
            <w:pPr>
              <w:rPr>
                <w:sz w:val="14"/>
                <w:szCs w:val="14"/>
              </w:rPr>
            </w:pPr>
          </w:p>
        </w:tc>
        <w:tc>
          <w:tcPr>
            <w:tcW w:w="2254" w:type="dxa"/>
            <w:shd w:val="clear" w:color="auto" w:fill="auto"/>
            <w:tcMar>
              <w:right w:w="0" w:type="dxa"/>
            </w:tcMar>
            <w:vAlign w:val="center"/>
          </w:tcPr>
          <w:p w14:paraId="4B0655E4" w14:textId="77777777"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D19EF8F"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770811B8"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0.35</w:t>
            </w:r>
          </w:p>
        </w:tc>
        <w:tc>
          <w:tcPr>
            <w:tcW w:w="632" w:type="dxa"/>
            <w:shd w:val="clear" w:color="auto" w:fill="auto"/>
            <w:vAlign w:val="center"/>
          </w:tcPr>
          <w:p w14:paraId="0B9CB8B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0.53</w:t>
            </w:r>
          </w:p>
        </w:tc>
        <w:tc>
          <w:tcPr>
            <w:tcW w:w="721" w:type="dxa"/>
            <w:shd w:val="clear" w:color="auto" w:fill="auto"/>
            <w:vAlign w:val="center"/>
          </w:tcPr>
          <w:p w14:paraId="1666AAC8" w14:textId="77777777" w:rsidR="00F82BDD" w:rsidRPr="002C4F9B" w:rsidRDefault="00F82BDD" w:rsidP="00F82BDD">
            <w:pPr>
              <w:jc w:val="right"/>
              <w:rPr>
                <w:color w:val="000000"/>
                <w:sz w:val="14"/>
                <w:szCs w:val="12"/>
              </w:rPr>
            </w:pPr>
            <w:r w:rsidRPr="002C4F9B">
              <w:rPr>
                <w:color w:val="000000"/>
                <w:sz w:val="14"/>
                <w:szCs w:val="12"/>
              </w:rPr>
              <w:t>0.17</w:t>
            </w:r>
          </w:p>
        </w:tc>
        <w:tc>
          <w:tcPr>
            <w:tcW w:w="721" w:type="dxa"/>
            <w:shd w:val="clear" w:color="auto" w:fill="auto"/>
            <w:vAlign w:val="center"/>
          </w:tcPr>
          <w:p w14:paraId="7BB288E1" w14:textId="77777777" w:rsidR="00F82BDD" w:rsidRPr="002C4F9B" w:rsidRDefault="00F82BDD" w:rsidP="00F82BDD">
            <w:pPr>
              <w:jc w:val="right"/>
              <w:rPr>
                <w:color w:val="000000"/>
                <w:sz w:val="14"/>
                <w:szCs w:val="12"/>
              </w:rPr>
            </w:pPr>
            <w:r w:rsidRPr="002C4F9B">
              <w:rPr>
                <w:color w:val="000000"/>
                <w:sz w:val="14"/>
                <w:szCs w:val="12"/>
              </w:rPr>
              <w:t>0.42</w:t>
            </w:r>
          </w:p>
        </w:tc>
        <w:tc>
          <w:tcPr>
            <w:tcW w:w="782" w:type="dxa"/>
            <w:shd w:val="clear" w:color="auto" w:fill="auto"/>
            <w:vAlign w:val="center"/>
          </w:tcPr>
          <w:p w14:paraId="0B3A11DC" w14:textId="77777777" w:rsidR="00F82BDD" w:rsidRPr="002C4F9B" w:rsidRDefault="00F82BDD" w:rsidP="00F82BDD">
            <w:pPr>
              <w:jc w:val="right"/>
              <w:rPr>
                <w:color w:val="000000"/>
                <w:sz w:val="14"/>
                <w:szCs w:val="12"/>
              </w:rPr>
            </w:pPr>
            <w:r w:rsidRPr="002C4F9B">
              <w:rPr>
                <w:color w:val="000000"/>
                <w:sz w:val="14"/>
                <w:szCs w:val="12"/>
              </w:rPr>
              <w:t>0.59</w:t>
            </w:r>
          </w:p>
        </w:tc>
        <w:tc>
          <w:tcPr>
            <w:tcW w:w="618" w:type="dxa"/>
            <w:shd w:val="clear" w:color="auto" w:fill="auto"/>
            <w:vAlign w:val="center"/>
          </w:tcPr>
          <w:p w14:paraId="4DCBCA9C" w14:textId="77777777" w:rsidR="00F82BDD" w:rsidRPr="002C4F9B" w:rsidRDefault="00F82BDD" w:rsidP="00F82BDD">
            <w:pPr>
              <w:jc w:val="right"/>
              <w:rPr>
                <w:color w:val="000000"/>
                <w:sz w:val="14"/>
                <w:szCs w:val="12"/>
              </w:rPr>
            </w:pPr>
            <w:r w:rsidRPr="002C4F9B">
              <w:rPr>
                <w:color w:val="000000"/>
                <w:sz w:val="14"/>
                <w:szCs w:val="12"/>
              </w:rPr>
              <w:t>0.24</w:t>
            </w:r>
          </w:p>
        </w:tc>
        <w:tc>
          <w:tcPr>
            <w:tcW w:w="720" w:type="dxa"/>
            <w:shd w:val="clear" w:color="auto" w:fill="auto"/>
            <w:vAlign w:val="center"/>
          </w:tcPr>
          <w:p w14:paraId="1E28AA86" w14:textId="77777777" w:rsidR="00F82BDD" w:rsidRPr="002C4F9B" w:rsidRDefault="00F82BDD" w:rsidP="00F82BDD">
            <w:pPr>
              <w:jc w:val="right"/>
              <w:rPr>
                <w:color w:val="000000"/>
                <w:sz w:val="14"/>
                <w:szCs w:val="12"/>
              </w:rPr>
            </w:pPr>
            <w:r w:rsidRPr="002C4F9B">
              <w:rPr>
                <w:color w:val="000000"/>
                <w:sz w:val="14"/>
                <w:szCs w:val="12"/>
              </w:rPr>
              <w:t>0.48</w:t>
            </w:r>
          </w:p>
        </w:tc>
        <w:tc>
          <w:tcPr>
            <w:tcW w:w="720" w:type="dxa"/>
            <w:shd w:val="clear" w:color="auto" w:fill="auto"/>
            <w:vAlign w:val="center"/>
          </w:tcPr>
          <w:p w14:paraId="1922A715" w14:textId="77777777" w:rsidR="00F82BDD" w:rsidRPr="002C4F9B" w:rsidRDefault="00F82BDD" w:rsidP="00F82BDD">
            <w:pPr>
              <w:jc w:val="right"/>
              <w:rPr>
                <w:color w:val="000000"/>
                <w:sz w:val="14"/>
                <w:szCs w:val="12"/>
              </w:rPr>
            </w:pPr>
            <w:r w:rsidRPr="002C4F9B">
              <w:rPr>
                <w:color w:val="000000"/>
                <w:sz w:val="14"/>
                <w:szCs w:val="12"/>
              </w:rPr>
              <w:t>0.72</w:t>
            </w:r>
          </w:p>
        </w:tc>
      </w:tr>
      <w:tr w:rsidR="00F82BDD" w:rsidRPr="002C4F9B" w14:paraId="4367B558" w14:textId="77777777" w:rsidTr="00F82BDD">
        <w:trPr>
          <w:cantSplit/>
          <w:trHeight w:hRule="exact" w:val="188"/>
        </w:trPr>
        <w:tc>
          <w:tcPr>
            <w:tcW w:w="930" w:type="dxa"/>
            <w:vMerge/>
            <w:shd w:val="clear" w:color="auto" w:fill="auto"/>
          </w:tcPr>
          <w:p w14:paraId="33F63814" w14:textId="77777777" w:rsidR="00F82BDD" w:rsidRPr="00FF55B1" w:rsidRDefault="00F82BDD" w:rsidP="00F82BDD">
            <w:pPr>
              <w:rPr>
                <w:sz w:val="14"/>
                <w:szCs w:val="14"/>
              </w:rPr>
            </w:pPr>
          </w:p>
        </w:tc>
        <w:tc>
          <w:tcPr>
            <w:tcW w:w="2254" w:type="dxa"/>
            <w:shd w:val="clear" w:color="auto" w:fill="auto"/>
            <w:tcMar>
              <w:right w:w="0" w:type="dxa"/>
            </w:tcMar>
            <w:vAlign w:val="center"/>
          </w:tcPr>
          <w:p w14:paraId="07D21CA7" w14:textId="77777777"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2A1EDCA"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92C1DEC"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14:paraId="6C84C1C5" w14:textId="77777777"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C0A9701" w14:textId="77777777"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14:paraId="7D4FE5B0" w14:textId="77777777"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14:paraId="7D2B9974" w14:textId="77777777"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14:paraId="0CAAF58C"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159ABFD2" w14:textId="77777777"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14:paraId="6CBDAB76" w14:textId="77777777" w:rsidR="00F82BDD" w:rsidRPr="002C4F9B" w:rsidRDefault="00F82BDD" w:rsidP="00F82BDD">
            <w:pPr>
              <w:jc w:val="right"/>
              <w:rPr>
                <w:color w:val="000000"/>
                <w:sz w:val="14"/>
                <w:szCs w:val="12"/>
              </w:rPr>
            </w:pPr>
            <w:r w:rsidRPr="002C4F9B">
              <w:rPr>
                <w:color w:val="000000"/>
                <w:sz w:val="14"/>
                <w:szCs w:val="12"/>
              </w:rPr>
              <w:t>-</w:t>
            </w:r>
          </w:p>
        </w:tc>
      </w:tr>
      <w:tr w:rsidR="00F82BDD" w:rsidRPr="002C4F9B" w14:paraId="24184986" w14:textId="77777777" w:rsidTr="00F82BDD">
        <w:trPr>
          <w:cantSplit/>
          <w:trHeight w:hRule="exact" w:val="188"/>
        </w:trPr>
        <w:tc>
          <w:tcPr>
            <w:tcW w:w="930" w:type="dxa"/>
            <w:vMerge/>
            <w:shd w:val="clear" w:color="auto" w:fill="auto"/>
          </w:tcPr>
          <w:p w14:paraId="7CA4C4F6" w14:textId="77777777" w:rsidR="00F82BDD" w:rsidRPr="00FF55B1" w:rsidRDefault="00F82BDD" w:rsidP="00F82BDD">
            <w:pPr>
              <w:rPr>
                <w:sz w:val="14"/>
                <w:szCs w:val="14"/>
              </w:rPr>
            </w:pPr>
          </w:p>
        </w:tc>
        <w:tc>
          <w:tcPr>
            <w:tcW w:w="2254" w:type="dxa"/>
            <w:shd w:val="clear" w:color="auto" w:fill="auto"/>
            <w:tcMar>
              <w:right w:w="0" w:type="dxa"/>
            </w:tcMar>
            <w:vAlign w:val="center"/>
          </w:tcPr>
          <w:p w14:paraId="582502F5" w14:textId="77777777"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EEF58EF"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F3379D3"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0.46</w:t>
            </w:r>
          </w:p>
        </w:tc>
        <w:tc>
          <w:tcPr>
            <w:tcW w:w="632" w:type="dxa"/>
            <w:shd w:val="clear" w:color="auto" w:fill="auto"/>
            <w:vAlign w:val="center"/>
          </w:tcPr>
          <w:p w14:paraId="54D58BE9" w14:textId="77777777"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0.75</w:t>
            </w:r>
          </w:p>
        </w:tc>
        <w:tc>
          <w:tcPr>
            <w:tcW w:w="721" w:type="dxa"/>
            <w:shd w:val="clear" w:color="auto" w:fill="auto"/>
            <w:vAlign w:val="center"/>
          </w:tcPr>
          <w:p w14:paraId="1F6557F1" w14:textId="77777777" w:rsidR="00F82BDD" w:rsidRPr="002C4F9B" w:rsidRDefault="00F82BDD" w:rsidP="00F82BDD">
            <w:pPr>
              <w:jc w:val="right"/>
              <w:rPr>
                <w:b/>
                <w:bCs/>
                <w:color w:val="000000"/>
                <w:sz w:val="14"/>
                <w:szCs w:val="12"/>
              </w:rPr>
            </w:pPr>
            <w:r w:rsidRPr="002C4F9B">
              <w:rPr>
                <w:b/>
                <w:bCs/>
                <w:color w:val="000000"/>
                <w:sz w:val="14"/>
                <w:szCs w:val="12"/>
              </w:rPr>
              <w:t>0.29</w:t>
            </w:r>
          </w:p>
        </w:tc>
        <w:tc>
          <w:tcPr>
            <w:tcW w:w="721" w:type="dxa"/>
            <w:shd w:val="clear" w:color="auto" w:fill="auto"/>
            <w:vAlign w:val="center"/>
          </w:tcPr>
          <w:p w14:paraId="0DEB7A6B" w14:textId="77777777" w:rsidR="00F82BDD" w:rsidRPr="002C4F9B" w:rsidRDefault="00F82BDD" w:rsidP="00F82BDD">
            <w:pPr>
              <w:jc w:val="right"/>
              <w:rPr>
                <w:b/>
                <w:bCs/>
                <w:color w:val="000000"/>
                <w:sz w:val="14"/>
                <w:szCs w:val="12"/>
              </w:rPr>
            </w:pPr>
            <w:r w:rsidRPr="002C4F9B">
              <w:rPr>
                <w:b/>
                <w:bCs/>
                <w:color w:val="000000"/>
                <w:sz w:val="14"/>
                <w:szCs w:val="12"/>
              </w:rPr>
              <w:t>0.52</w:t>
            </w:r>
          </w:p>
        </w:tc>
        <w:tc>
          <w:tcPr>
            <w:tcW w:w="782" w:type="dxa"/>
            <w:shd w:val="clear" w:color="auto" w:fill="auto"/>
            <w:vAlign w:val="center"/>
          </w:tcPr>
          <w:p w14:paraId="1DC40163" w14:textId="77777777" w:rsidR="00F82BDD" w:rsidRPr="002C4F9B" w:rsidRDefault="00F82BDD" w:rsidP="00F82BDD">
            <w:pPr>
              <w:jc w:val="right"/>
              <w:rPr>
                <w:b/>
                <w:bCs/>
                <w:color w:val="000000"/>
                <w:sz w:val="14"/>
                <w:szCs w:val="12"/>
              </w:rPr>
            </w:pPr>
            <w:r w:rsidRPr="002C4F9B">
              <w:rPr>
                <w:b/>
                <w:bCs/>
                <w:color w:val="000000"/>
                <w:sz w:val="14"/>
                <w:szCs w:val="12"/>
              </w:rPr>
              <w:t>0.81</w:t>
            </w:r>
          </w:p>
        </w:tc>
        <w:tc>
          <w:tcPr>
            <w:tcW w:w="618" w:type="dxa"/>
            <w:shd w:val="clear" w:color="auto" w:fill="auto"/>
            <w:vAlign w:val="center"/>
          </w:tcPr>
          <w:p w14:paraId="0375F462" w14:textId="77777777" w:rsidR="00F82BDD" w:rsidRPr="002C4F9B" w:rsidRDefault="00F82BDD" w:rsidP="00F82BDD">
            <w:pPr>
              <w:jc w:val="right"/>
              <w:rPr>
                <w:b/>
                <w:bCs/>
                <w:color w:val="000000"/>
                <w:sz w:val="14"/>
                <w:szCs w:val="12"/>
              </w:rPr>
            </w:pPr>
            <w:r w:rsidRPr="002C4F9B">
              <w:rPr>
                <w:b/>
                <w:bCs/>
                <w:color w:val="000000"/>
                <w:sz w:val="14"/>
                <w:szCs w:val="12"/>
              </w:rPr>
              <w:t>0.40</w:t>
            </w:r>
          </w:p>
        </w:tc>
        <w:tc>
          <w:tcPr>
            <w:tcW w:w="720" w:type="dxa"/>
            <w:shd w:val="clear" w:color="auto" w:fill="auto"/>
            <w:vAlign w:val="center"/>
          </w:tcPr>
          <w:p w14:paraId="5F2CF6AB" w14:textId="77777777" w:rsidR="00F82BDD" w:rsidRPr="002C4F9B" w:rsidRDefault="00F82BDD" w:rsidP="00F82BDD">
            <w:pPr>
              <w:jc w:val="right"/>
              <w:rPr>
                <w:b/>
                <w:bCs/>
                <w:color w:val="000000"/>
                <w:sz w:val="14"/>
                <w:szCs w:val="12"/>
              </w:rPr>
            </w:pPr>
            <w:r w:rsidRPr="002C4F9B">
              <w:rPr>
                <w:b/>
                <w:bCs/>
                <w:color w:val="000000"/>
                <w:sz w:val="14"/>
                <w:szCs w:val="12"/>
              </w:rPr>
              <w:t>0.58</w:t>
            </w:r>
          </w:p>
        </w:tc>
        <w:tc>
          <w:tcPr>
            <w:tcW w:w="720" w:type="dxa"/>
            <w:shd w:val="clear" w:color="auto" w:fill="auto"/>
            <w:vAlign w:val="center"/>
          </w:tcPr>
          <w:p w14:paraId="5AFFD842" w14:textId="77777777" w:rsidR="00F82BDD" w:rsidRPr="002C4F9B" w:rsidRDefault="00F82BDD" w:rsidP="00F82BDD">
            <w:pPr>
              <w:jc w:val="right"/>
              <w:rPr>
                <w:b/>
                <w:bCs/>
                <w:color w:val="000000"/>
                <w:sz w:val="14"/>
                <w:szCs w:val="12"/>
              </w:rPr>
            </w:pPr>
            <w:r w:rsidRPr="002C4F9B">
              <w:rPr>
                <w:b/>
                <w:bCs/>
                <w:color w:val="000000"/>
                <w:sz w:val="14"/>
                <w:szCs w:val="12"/>
              </w:rPr>
              <w:t>0.98</w:t>
            </w:r>
          </w:p>
        </w:tc>
      </w:tr>
      <w:tr w:rsidR="00935303" w:rsidRPr="00FF55B1" w14:paraId="3DF224B8" w14:textId="77777777" w:rsidTr="00A267BD">
        <w:trPr>
          <w:cantSplit/>
          <w:trHeight w:hRule="exact" w:val="188"/>
        </w:trPr>
        <w:tc>
          <w:tcPr>
            <w:tcW w:w="930" w:type="dxa"/>
            <w:tcBorders>
              <w:bottom w:val="single" w:sz="12" w:space="0" w:color="auto"/>
            </w:tcBorders>
            <w:shd w:val="clear" w:color="auto" w:fill="auto"/>
          </w:tcPr>
          <w:p w14:paraId="52C96296"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12D7E438"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7F5AF602"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5F9C975F"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1568000A"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51D64205"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AF911C"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215EAA1A"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47B0737F"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574BB6FC"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0EB7D850" w14:textId="77777777" w:rsidR="00935303" w:rsidRPr="00FF55B1" w:rsidRDefault="00935303" w:rsidP="00935303">
            <w:pPr>
              <w:jc w:val="right"/>
              <w:rPr>
                <w:b/>
                <w:sz w:val="12"/>
                <w:szCs w:val="12"/>
              </w:rPr>
            </w:pPr>
          </w:p>
        </w:tc>
      </w:tr>
      <w:tr w:rsidR="00935303" w:rsidRPr="00FF55B1" w14:paraId="39D32ACD" w14:textId="77777777" w:rsidTr="00A267BD">
        <w:trPr>
          <w:cantSplit/>
          <w:trHeight w:val="145"/>
        </w:trPr>
        <w:tc>
          <w:tcPr>
            <w:tcW w:w="9540" w:type="dxa"/>
            <w:gridSpan w:val="11"/>
            <w:tcBorders>
              <w:top w:val="single" w:sz="12" w:space="0" w:color="auto"/>
            </w:tcBorders>
            <w:shd w:val="clear" w:color="auto" w:fill="auto"/>
          </w:tcPr>
          <w:p w14:paraId="0D776E67" w14:textId="77777777" w:rsidR="00935303" w:rsidRPr="00FF55B1" w:rsidRDefault="00935303" w:rsidP="00935303">
            <w:pPr>
              <w:rPr>
                <w:b/>
                <w:sz w:val="12"/>
                <w:szCs w:val="12"/>
              </w:rPr>
            </w:pPr>
            <w:r w:rsidRPr="00FF55B1">
              <w:rPr>
                <w:sz w:val="12"/>
                <w:szCs w:val="12"/>
              </w:rPr>
              <w:t>* End Position.</w:t>
            </w:r>
          </w:p>
        </w:tc>
      </w:tr>
    </w:tbl>
    <w:p w14:paraId="751DDBF4" w14:textId="77777777" w:rsidR="00770D81" w:rsidRDefault="00770D81" w:rsidP="005126F4">
      <w:pPr>
        <w:rPr>
          <w:sz w:val="14"/>
        </w:rPr>
      </w:pPr>
    </w:p>
    <w:p w14:paraId="158C058C" w14:textId="77777777" w:rsidR="00770D81" w:rsidRDefault="00770D81" w:rsidP="005126F4">
      <w:pPr>
        <w:rPr>
          <w:sz w:val="14"/>
        </w:rPr>
      </w:pPr>
    </w:p>
    <w:p w14:paraId="37BD8089" w14:textId="77777777" w:rsidR="006066CD" w:rsidRDefault="006066CD" w:rsidP="005126F4">
      <w:pPr>
        <w:rPr>
          <w:sz w:val="14"/>
        </w:rPr>
      </w:pPr>
    </w:p>
    <w:p w14:paraId="7BF8D5D7"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2902EB9A" w14:textId="77777777" w:rsidTr="00A267BD">
        <w:tc>
          <w:tcPr>
            <w:tcW w:w="9420" w:type="dxa"/>
            <w:gridSpan w:val="11"/>
            <w:shd w:val="clear" w:color="auto" w:fill="auto"/>
          </w:tcPr>
          <w:p w14:paraId="1430A3A7"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786C9803" w14:textId="77777777" w:rsidTr="00A267BD">
        <w:trPr>
          <w:trHeight w:val="198"/>
        </w:trPr>
        <w:tc>
          <w:tcPr>
            <w:tcW w:w="9420" w:type="dxa"/>
            <w:gridSpan w:val="11"/>
            <w:shd w:val="clear" w:color="auto" w:fill="auto"/>
          </w:tcPr>
          <w:p w14:paraId="701533AE"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0F65AF8C" w14:textId="77777777" w:rsidTr="00A267BD">
        <w:trPr>
          <w:trHeight w:val="125"/>
        </w:trPr>
        <w:tc>
          <w:tcPr>
            <w:tcW w:w="9420" w:type="dxa"/>
            <w:gridSpan w:val="11"/>
            <w:shd w:val="clear" w:color="auto" w:fill="auto"/>
          </w:tcPr>
          <w:p w14:paraId="7910AA64" w14:textId="77777777" w:rsidR="005126F4" w:rsidRPr="00FF55B1" w:rsidRDefault="005126F4" w:rsidP="004A6B25">
            <w:pPr>
              <w:pStyle w:val="Heading2"/>
              <w:jc w:val="center"/>
              <w:rPr>
                <w:color w:val="auto"/>
                <w:sz w:val="12"/>
                <w:szCs w:val="12"/>
              </w:rPr>
            </w:pPr>
          </w:p>
        </w:tc>
      </w:tr>
      <w:tr w:rsidR="005126F4" w:rsidRPr="00FF55B1" w14:paraId="32D9B365" w14:textId="77777777" w:rsidTr="00A267BD">
        <w:trPr>
          <w:trHeight w:val="125"/>
        </w:trPr>
        <w:tc>
          <w:tcPr>
            <w:tcW w:w="9420" w:type="dxa"/>
            <w:gridSpan w:val="11"/>
            <w:tcBorders>
              <w:bottom w:val="single" w:sz="12" w:space="0" w:color="auto"/>
            </w:tcBorders>
            <w:shd w:val="clear" w:color="auto" w:fill="auto"/>
          </w:tcPr>
          <w:p w14:paraId="4B0C5305"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C4F9B" w:rsidRPr="00FF55B1" w14:paraId="0E6A43CD"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64C3F598" w14:textId="77777777" w:rsidR="002C4F9B" w:rsidRDefault="002C4F9B" w:rsidP="002C4F9B">
            <w:pPr>
              <w:jc w:val="center"/>
              <w:rPr>
                <w:b/>
                <w:sz w:val="16"/>
                <w:szCs w:val="16"/>
              </w:rPr>
            </w:pPr>
            <w:r w:rsidRPr="00CD7E30">
              <w:rPr>
                <w:b/>
                <w:sz w:val="16"/>
                <w:szCs w:val="16"/>
              </w:rPr>
              <w:t>Provinces/</w:t>
            </w:r>
          </w:p>
          <w:p w14:paraId="4CB1A222" w14:textId="77777777" w:rsidR="002C4F9B" w:rsidRPr="00CD7E30" w:rsidRDefault="002C4F9B" w:rsidP="002C4F9B">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55A5CAFE" w14:textId="77777777" w:rsidR="002C4F9B" w:rsidRPr="00CD7E30" w:rsidRDefault="002C4F9B" w:rsidP="002C4F9B">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5469478A" w14:textId="77777777" w:rsidR="002C4F9B" w:rsidRPr="00CD7E30" w:rsidRDefault="002C4F9B" w:rsidP="002C4F9B">
            <w:pPr>
              <w:jc w:val="center"/>
              <w:rPr>
                <w:b/>
                <w:sz w:val="14"/>
                <w:szCs w:val="14"/>
              </w:rPr>
            </w:pPr>
            <w:r>
              <w:rPr>
                <w:b/>
                <w:sz w:val="14"/>
                <w:szCs w:val="14"/>
              </w:rPr>
              <w:t>Jun-2020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65EA6E18" w14:textId="77777777" w:rsidR="002C4F9B" w:rsidRPr="00CD7E30" w:rsidRDefault="002C4F9B" w:rsidP="002C4F9B">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shd w:val="clear" w:color="auto" w:fill="auto"/>
          </w:tcPr>
          <w:p w14:paraId="6D8E7D4F" w14:textId="77777777" w:rsidR="002C4F9B" w:rsidRPr="00CD7E30" w:rsidRDefault="002C4F9B" w:rsidP="002C4F9B">
            <w:pPr>
              <w:jc w:val="center"/>
              <w:rPr>
                <w:b/>
                <w:sz w:val="14"/>
                <w:szCs w:val="14"/>
              </w:rPr>
            </w:pPr>
            <w:r>
              <w:rPr>
                <w:b/>
                <w:sz w:val="14"/>
                <w:szCs w:val="14"/>
              </w:rPr>
              <w:t>Jun-2021</w:t>
            </w:r>
            <w:r w:rsidRPr="002C4F9B">
              <w:rPr>
                <w:b/>
                <w:sz w:val="14"/>
                <w:szCs w:val="14"/>
                <w:vertAlign w:val="superscript"/>
              </w:rPr>
              <w:t>P</w:t>
            </w:r>
          </w:p>
        </w:tc>
      </w:tr>
      <w:tr w:rsidR="00935303" w:rsidRPr="00FF55B1" w14:paraId="63121F1D" w14:textId="77777777" w:rsidTr="00A267BD">
        <w:trPr>
          <w:cantSplit/>
          <w:trHeight w:val="210"/>
        </w:trPr>
        <w:tc>
          <w:tcPr>
            <w:tcW w:w="1020" w:type="dxa"/>
            <w:vMerge/>
            <w:tcBorders>
              <w:bottom w:val="single" w:sz="12" w:space="0" w:color="auto"/>
              <w:right w:val="single" w:sz="4" w:space="0" w:color="auto"/>
            </w:tcBorders>
            <w:shd w:val="clear" w:color="auto" w:fill="auto"/>
          </w:tcPr>
          <w:p w14:paraId="1DB7CBF1"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2F17A66E"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958A78C"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9207AAE"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E0F305E"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7BF40BD"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F239482"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3053731"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2FEEF"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B9AF024"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1FB5C56" w14:textId="77777777" w:rsidR="00935303" w:rsidRPr="00FF55B1" w:rsidRDefault="00935303" w:rsidP="00935303">
            <w:pPr>
              <w:jc w:val="right"/>
              <w:rPr>
                <w:b/>
                <w:sz w:val="14"/>
                <w:szCs w:val="14"/>
              </w:rPr>
            </w:pPr>
            <w:r w:rsidRPr="00FF55B1">
              <w:rPr>
                <w:b/>
                <w:sz w:val="14"/>
                <w:szCs w:val="14"/>
              </w:rPr>
              <w:t>Total</w:t>
            </w:r>
          </w:p>
        </w:tc>
      </w:tr>
      <w:tr w:rsidR="002C4F9B" w:rsidRPr="00FF55B1" w14:paraId="093B1289" w14:textId="77777777" w:rsidTr="0033006C">
        <w:trPr>
          <w:cantSplit/>
        </w:trPr>
        <w:tc>
          <w:tcPr>
            <w:tcW w:w="1020" w:type="dxa"/>
            <w:shd w:val="clear" w:color="auto" w:fill="auto"/>
          </w:tcPr>
          <w:p w14:paraId="49408D80" w14:textId="77777777" w:rsidR="002C4F9B" w:rsidRPr="00FF55B1" w:rsidRDefault="002C4F9B" w:rsidP="002C4F9B">
            <w:pPr>
              <w:jc w:val="center"/>
              <w:rPr>
                <w:b/>
                <w:sz w:val="14"/>
                <w:szCs w:val="14"/>
              </w:rPr>
            </w:pPr>
          </w:p>
        </w:tc>
        <w:tc>
          <w:tcPr>
            <w:tcW w:w="2280" w:type="dxa"/>
            <w:shd w:val="clear" w:color="auto" w:fill="auto"/>
            <w:vAlign w:val="center"/>
          </w:tcPr>
          <w:p w14:paraId="4C814BE7" w14:textId="77777777" w:rsidR="002C4F9B" w:rsidRPr="00FF55B1" w:rsidRDefault="002C4F9B" w:rsidP="002C4F9B">
            <w:pPr>
              <w:rPr>
                <w:sz w:val="12"/>
                <w:szCs w:val="12"/>
              </w:rPr>
            </w:pPr>
          </w:p>
        </w:tc>
        <w:tc>
          <w:tcPr>
            <w:tcW w:w="630" w:type="dxa"/>
            <w:shd w:val="clear" w:color="auto" w:fill="auto"/>
            <w:tcMar>
              <w:left w:w="58" w:type="dxa"/>
            </w:tcMar>
            <w:vAlign w:val="center"/>
          </w:tcPr>
          <w:p w14:paraId="1749C60C" w14:textId="77777777" w:rsidR="002C4F9B" w:rsidRPr="00FF55B1" w:rsidRDefault="002C4F9B" w:rsidP="002C4F9B">
            <w:pPr>
              <w:jc w:val="right"/>
              <w:rPr>
                <w:sz w:val="12"/>
                <w:szCs w:val="12"/>
              </w:rPr>
            </w:pPr>
          </w:p>
        </w:tc>
        <w:tc>
          <w:tcPr>
            <w:tcW w:w="630" w:type="dxa"/>
            <w:shd w:val="clear" w:color="auto" w:fill="auto"/>
            <w:tcMar>
              <w:left w:w="58" w:type="dxa"/>
            </w:tcMar>
            <w:vAlign w:val="center"/>
          </w:tcPr>
          <w:p w14:paraId="043F67C5" w14:textId="77777777" w:rsidR="002C4F9B" w:rsidRPr="00FF55B1" w:rsidRDefault="002C4F9B" w:rsidP="002C4F9B">
            <w:pPr>
              <w:jc w:val="right"/>
              <w:rPr>
                <w:sz w:val="12"/>
                <w:szCs w:val="12"/>
              </w:rPr>
            </w:pPr>
          </w:p>
        </w:tc>
        <w:tc>
          <w:tcPr>
            <w:tcW w:w="600" w:type="dxa"/>
            <w:shd w:val="clear" w:color="auto" w:fill="auto"/>
            <w:tcMar>
              <w:left w:w="58" w:type="dxa"/>
            </w:tcMar>
            <w:vAlign w:val="center"/>
          </w:tcPr>
          <w:p w14:paraId="0F7CA6E5"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3C1B46C1"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7D76305A" w14:textId="77777777" w:rsidR="002C4F9B" w:rsidRPr="00FF55B1" w:rsidRDefault="002C4F9B" w:rsidP="002C4F9B">
            <w:pPr>
              <w:jc w:val="right"/>
              <w:rPr>
                <w:sz w:val="12"/>
                <w:szCs w:val="12"/>
              </w:rPr>
            </w:pPr>
          </w:p>
        </w:tc>
        <w:tc>
          <w:tcPr>
            <w:tcW w:w="750" w:type="dxa"/>
            <w:shd w:val="clear" w:color="auto" w:fill="auto"/>
            <w:tcMar>
              <w:left w:w="58" w:type="dxa"/>
            </w:tcMar>
            <w:vAlign w:val="center"/>
          </w:tcPr>
          <w:p w14:paraId="3A29EF85" w14:textId="77777777" w:rsidR="002C4F9B" w:rsidRPr="00FF55B1" w:rsidRDefault="002C4F9B" w:rsidP="002C4F9B">
            <w:pPr>
              <w:jc w:val="right"/>
              <w:rPr>
                <w:sz w:val="12"/>
                <w:szCs w:val="12"/>
              </w:rPr>
            </w:pPr>
          </w:p>
        </w:tc>
        <w:tc>
          <w:tcPr>
            <w:tcW w:w="630" w:type="dxa"/>
            <w:shd w:val="clear" w:color="auto" w:fill="auto"/>
            <w:tcMar>
              <w:left w:w="58" w:type="dxa"/>
            </w:tcMar>
            <w:vAlign w:val="center"/>
          </w:tcPr>
          <w:p w14:paraId="75D6A0D9" w14:textId="77777777" w:rsidR="002C4F9B" w:rsidRPr="00FF55B1" w:rsidRDefault="002C4F9B" w:rsidP="002C4F9B">
            <w:pPr>
              <w:jc w:val="right"/>
              <w:rPr>
                <w:sz w:val="12"/>
                <w:szCs w:val="12"/>
              </w:rPr>
            </w:pPr>
          </w:p>
        </w:tc>
        <w:tc>
          <w:tcPr>
            <w:tcW w:w="720" w:type="dxa"/>
            <w:shd w:val="clear" w:color="auto" w:fill="auto"/>
            <w:tcMar>
              <w:left w:w="58" w:type="dxa"/>
            </w:tcMar>
            <w:vAlign w:val="center"/>
          </w:tcPr>
          <w:p w14:paraId="45E59560" w14:textId="77777777" w:rsidR="002C4F9B" w:rsidRPr="00FF55B1" w:rsidRDefault="002C4F9B" w:rsidP="002C4F9B">
            <w:pPr>
              <w:jc w:val="right"/>
              <w:rPr>
                <w:sz w:val="12"/>
                <w:szCs w:val="12"/>
              </w:rPr>
            </w:pPr>
          </w:p>
        </w:tc>
        <w:tc>
          <w:tcPr>
            <w:tcW w:w="720" w:type="dxa"/>
            <w:shd w:val="clear" w:color="auto" w:fill="auto"/>
            <w:tcMar>
              <w:left w:w="58" w:type="dxa"/>
            </w:tcMar>
          </w:tcPr>
          <w:p w14:paraId="13A05720" w14:textId="77777777" w:rsidR="002C4F9B" w:rsidRPr="00FF55B1" w:rsidRDefault="002C4F9B" w:rsidP="002C4F9B">
            <w:pPr>
              <w:jc w:val="right"/>
              <w:rPr>
                <w:sz w:val="12"/>
                <w:szCs w:val="12"/>
              </w:rPr>
            </w:pPr>
          </w:p>
        </w:tc>
      </w:tr>
      <w:tr w:rsidR="002C4F9B" w:rsidRPr="00FF55B1" w14:paraId="7571FC90" w14:textId="77777777" w:rsidTr="002C4F9B">
        <w:trPr>
          <w:cantSplit/>
          <w:trHeight w:val="173"/>
        </w:trPr>
        <w:tc>
          <w:tcPr>
            <w:tcW w:w="1020" w:type="dxa"/>
            <w:vMerge w:val="restart"/>
            <w:shd w:val="clear" w:color="auto" w:fill="auto"/>
          </w:tcPr>
          <w:p w14:paraId="3A42D62E" w14:textId="77777777" w:rsidR="002C4F9B" w:rsidRPr="00FF55B1" w:rsidRDefault="002C4F9B" w:rsidP="002C4F9B">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311F7655"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1F0B69A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3E01BA9"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791D18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01FE52F"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2A81E4D"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369F753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E5FD782"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DDB4F9F"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18A65D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75A7DA9" w14:textId="77777777" w:rsidTr="002C4F9B">
        <w:trPr>
          <w:cantSplit/>
          <w:trHeight w:val="173"/>
        </w:trPr>
        <w:tc>
          <w:tcPr>
            <w:tcW w:w="1020" w:type="dxa"/>
            <w:vMerge/>
            <w:shd w:val="clear" w:color="auto" w:fill="auto"/>
          </w:tcPr>
          <w:p w14:paraId="30F30C23" w14:textId="77777777" w:rsidR="002C4F9B" w:rsidRPr="00FF55B1" w:rsidRDefault="002C4F9B" w:rsidP="002C4F9B">
            <w:pPr>
              <w:rPr>
                <w:b/>
                <w:sz w:val="14"/>
                <w:szCs w:val="14"/>
              </w:rPr>
            </w:pPr>
          </w:p>
        </w:tc>
        <w:tc>
          <w:tcPr>
            <w:tcW w:w="2280" w:type="dxa"/>
            <w:shd w:val="clear" w:color="auto" w:fill="auto"/>
            <w:vAlign w:val="center"/>
          </w:tcPr>
          <w:p w14:paraId="77255CE0" w14:textId="77777777"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68E61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6513111"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3D4321E"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E9373A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9C99855"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15E5983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40E788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A32FCD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11A41C8"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5B961DB" w14:textId="77777777" w:rsidTr="002C4F9B">
        <w:trPr>
          <w:cantSplit/>
          <w:trHeight w:val="173"/>
        </w:trPr>
        <w:tc>
          <w:tcPr>
            <w:tcW w:w="1020" w:type="dxa"/>
            <w:vMerge/>
            <w:shd w:val="clear" w:color="auto" w:fill="auto"/>
          </w:tcPr>
          <w:p w14:paraId="0593745F" w14:textId="77777777" w:rsidR="002C4F9B" w:rsidRPr="00FF55B1" w:rsidRDefault="002C4F9B" w:rsidP="002C4F9B">
            <w:pPr>
              <w:rPr>
                <w:b/>
                <w:sz w:val="14"/>
                <w:szCs w:val="14"/>
              </w:rPr>
            </w:pPr>
          </w:p>
        </w:tc>
        <w:tc>
          <w:tcPr>
            <w:tcW w:w="2280" w:type="dxa"/>
            <w:shd w:val="clear" w:color="auto" w:fill="auto"/>
            <w:vAlign w:val="center"/>
          </w:tcPr>
          <w:p w14:paraId="04E407EE" w14:textId="77777777"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3B10D767"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0246F20" w14:textId="77777777" w:rsidR="002C4F9B" w:rsidRPr="002C4F9B" w:rsidRDefault="002C4F9B" w:rsidP="002C4F9B">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60C7D6E5" w14:textId="77777777"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6D8BF8D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DD62E4B" w14:textId="77777777" w:rsidR="002C4F9B" w:rsidRPr="002C4F9B" w:rsidRDefault="002C4F9B" w:rsidP="002C4F9B">
            <w:pPr>
              <w:jc w:val="right"/>
              <w:rPr>
                <w:color w:val="000000"/>
                <w:sz w:val="14"/>
                <w:szCs w:val="12"/>
              </w:rPr>
            </w:pPr>
            <w:r w:rsidRPr="002C4F9B">
              <w:rPr>
                <w:color w:val="000000"/>
                <w:sz w:val="14"/>
                <w:szCs w:val="12"/>
              </w:rPr>
              <w:t>0.25</w:t>
            </w:r>
          </w:p>
        </w:tc>
        <w:tc>
          <w:tcPr>
            <w:tcW w:w="750" w:type="dxa"/>
            <w:shd w:val="clear" w:color="auto" w:fill="auto"/>
            <w:tcMar>
              <w:left w:w="58" w:type="dxa"/>
            </w:tcMar>
            <w:vAlign w:val="center"/>
          </w:tcPr>
          <w:p w14:paraId="0CBAB32A" w14:textId="77777777" w:rsidR="002C4F9B" w:rsidRPr="002C4F9B" w:rsidRDefault="002C4F9B" w:rsidP="002C4F9B">
            <w:pPr>
              <w:jc w:val="right"/>
              <w:rPr>
                <w:color w:val="000000"/>
                <w:sz w:val="14"/>
                <w:szCs w:val="12"/>
              </w:rPr>
            </w:pPr>
            <w:r w:rsidRPr="002C4F9B">
              <w:rPr>
                <w:color w:val="000000"/>
                <w:sz w:val="14"/>
                <w:szCs w:val="12"/>
              </w:rPr>
              <w:t>0.25</w:t>
            </w:r>
          </w:p>
        </w:tc>
        <w:tc>
          <w:tcPr>
            <w:tcW w:w="630" w:type="dxa"/>
            <w:shd w:val="clear" w:color="auto" w:fill="auto"/>
            <w:tcMar>
              <w:left w:w="58" w:type="dxa"/>
            </w:tcMar>
            <w:vAlign w:val="center"/>
          </w:tcPr>
          <w:p w14:paraId="7178036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427B2FB" w14:textId="77777777"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220A06F3" w14:textId="77777777" w:rsidR="002C4F9B" w:rsidRPr="002C4F9B" w:rsidRDefault="002C4F9B" w:rsidP="002C4F9B">
            <w:pPr>
              <w:jc w:val="right"/>
              <w:rPr>
                <w:color w:val="000000"/>
                <w:sz w:val="14"/>
                <w:szCs w:val="12"/>
              </w:rPr>
            </w:pPr>
            <w:r w:rsidRPr="002C4F9B">
              <w:rPr>
                <w:color w:val="000000"/>
                <w:sz w:val="14"/>
                <w:szCs w:val="12"/>
              </w:rPr>
              <w:t>0.25</w:t>
            </w:r>
          </w:p>
        </w:tc>
      </w:tr>
      <w:tr w:rsidR="002C4F9B" w:rsidRPr="00FF55B1" w14:paraId="02DDCF62" w14:textId="77777777" w:rsidTr="002C4F9B">
        <w:trPr>
          <w:cantSplit/>
          <w:trHeight w:val="173"/>
        </w:trPr>
        <w:tc>
          <w:tcPr>
            <w:tcW w:w="1020" w:type="dxa"/>
            <w:vMerge/>
            <w:shd w:val="clear" w:color="auto" w:fill="auto"/>
          </w:tcPr>
          <w:p w14:paraId="63EBF6A2" w14:textId="77777777" w:rsidR="002C4F9B" w:rsidRPr="00FF55B1" w:rsidRDefault="002C4F9B" w:rsidP="002C4F9B">
            <w:pPr>
              <w:rPr>
                <w:b/>
                <w:sz w:val="14"/>
                <w:szCs w:val="14"/>
              </w:rPr>
            </w:pPr>
          </w:p>
        </w:tc>
        <w:tc>
          <w:tcPr>
            <w:tcW w:w="2280" w:type="dxa"/>
            <w:shd w:val="clear" w:color="auto" w:fill="auto"/>
            <w:vAlign w:val="center"/>
          </w:tcPr>
          <w:p w14:paraId="6E618A3A" w14:textId="77777777"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2F00CA0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546602"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CDA3C4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B47830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17A7A76"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12B8CF52"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6F63715"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EAC06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8864A50"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0CABDC25" w14:textId="77777777" w:rsidTr="002C4F9B">
        <w:trPr>
          <w:cantSplit/>
          <w:trHeight w:val="173"/>
        </w:trPr>
        <w:tc>
          <w:tcPr>
            <w:tcW w:w="1020" w:type="dxa"/>
            <w:vMerge/>
            <w:shd w:val="clear" w:color="auto" w:fill="auto"/>
          </w:tcPr>
          <w:p w14:paraId="1269A0CC" w14:textId="77777777" w:rsidR="002C4F9B" w:rsidRPr="00FF55B1" w:rsidRDefault="002C4F9B" w:rsidP="002C4F9B">
            <w:pPr>
              <w:rPr>
                <w:b/>
                <w:sz w:val="14"/>
                <w:szCs w:val="14"/>
              </w:rPr>
            </w:pPr>
          </w:p>
        </w:tc>
        <w:tc>
          <w:tcPr>
            <w:tcW w:w="2280" w:type="dxa"/>
            <w:shd w:val="clear" w:color="auto" w:fill="auto"/>
            <w:vAlign w:val="center"/>
          </w:tcPr>
          <w:p w14:paraId="794A5C71" w14:textId="77777777"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34C963F2" w14:textId="77777777" w:rsidR="002C4F9B" w:rsidRPr="002C4F9B" w:rsidRDefault="002C4F9B" w:rsidP="002C4F9B">
            <w:pPr>
              <w:jc w:val="right"/>
              <w:rPr>
                <w:color w:val="000000"/>
                <w:sz w:val="14"/>
                <w:szCs w:val="12"/>
              </w:rPr>
            </w:pPr>
            <w:r w:rsidRPr="002C4F9B">
              <w:rPr>
                <w:color w:val="000000"/>
                <w:sz w:val="14"/>
                <w:szCs w:val="12"/>
              </w:rPr>
              <w:t>0.75</w:t>
            </w:r>
          </w:p>
        </w:tc>
        <w:tc>
          <w:tcPr>
            <w:tcW w:w="630" w:type="dxa"/>
            <w:shd w:val="clear" w:color="auto" w:fill="auto"/>
            <w:tcMar>
              <w:left w:w="58" w:type="dxa"/>
            </w:tcMar>
            <w:vAlign w:val="center"/>
          </w:tcPr>
          <w:p w14:paraId="2D0C0F5C" w14:textId="77777777" w:rsidR="002C4F9B" w:rsidRPr="002C4F9B" w:rsidRDefault="002C4F9B" w:rsidP="002C4F9B">
            <w:pPr>
              <w:jc w:val="right"/>
              <w:rPr>
                <w:color w:val="000000"/>
                <w:sz w:val="14"/>
                <w:szCs w:val="12"/>
              </w:rPr>
            </w:pPr>
            <w:r w:rsidRPr="002C4F9B">
              <w:rPr>
                <w:color w:val="000000"/>
                <w:sz w:val="14"/>
                <w:szCs w:val="12"/>
              </w:rPr>
              <w:t>2.72</w:t>
            </w:r>
          </w:p>
        </w:tc>
        <w:tc>
          <w:tcPr>
            <w:tcW w:w="600" w:type="dxa"/>
            <w:shd w:val="clear" w:color="auto" w:fill="auto"/>
            <w:tcMar>
              <w:left w:w="58" w:type="dxa"/>
            </w:tcMar>
            <w:vAlign w:val="center"/>
          </w:tcPr>
          <w:p w14:paraId="42B60B19" w14:textId="77777777" w:rsidR="002C4F9B" w:rsidRPr="002C4F9B" w:rsidRDefault="002C4F9B" w:rsidP="002C4F9B">
            <w:pPr>
              <w:jc w:val="right"/>
              <w:rPr>
                <w:color w:val="000000"/>
                <w:sz w:val="14"/>
                <w:szCs w:val="12"/>
              </w:rPr>
            </w:pPr>
            <w:r w:rsidRPr="002C4F9B">
              <w:rPr>
                <w:color w:val="000000"/>
                <w:sz w:val="14"/>
                <w:szCs w:val="12"/>
              </w:rPr>
              <w:t>3.47</w:t>
            </w:r>
          </w:p>
        </w:tc>
        <w:tc>
          <w:tcPr>
            <w:tcW w:w="720" w:type="dxa"/>
            <w:shd w:val="clear" w:color="auto" w:fill="auto"/>
            <w:tcMar>
              <w:left w:w="58" w:type="dxa"/>
            </w:tcMar>
            <w:vAlign w:val="center"/>
          </w:tcPr>
          <w:p w14:paraId="5CD48D48" w14:textId="77777777" w:rsidR="002C4F9B" w:rsidRPr="002C4F9B" w:rsidRDefault="002C4F9B" w:rsidP="002C4F9B">
            <w:pPr>
              <w:jc w:val="right"/>
              <w:rPr>
                <w:color w:val="000000"/>
                <w:sz w:val="14"/>
                <w:szCs w:val="12"/>
              </w:rPr>
            </w:pPr>
            <w:r w:rsidRPr="002C4F9B">
              <w:rPr>
                <w:color w:val="000000"/>
                <w:sz w:val="14"/>
                <w:szCs w:val="12"/>
              </w:rPr>
              <w:t>0.81</w:t>
            </w:r>
          </w:p>
        </w:tc>
        <w:tc>
          <w:tcPr>
            <w:tcW w:w="720" w:type="dxa"/>
            <w:shd w:val="clear" w:color="auto" w:fill="auto"/>
            <w:tcMar>
              <w:left w:w="58" w:type="dxa"/>
            </w:tcMar>
            <w:vAlign w:val="center"/>
          </w:tcPr>
          <w:p w14:paraId="613CDCC5" w14:textId="77777777" w:rsidR="002C4F9B" w:rsidRPr="002C4F9B" w:rsidRDefault="002C4F9B" w:rsidP="002C4F9B">
            <w:pPr>
              <w:jc w:val="right"/>
              <w:rPr>
                <w:color w:val="000000"/>
                <w:sz w:val="14"/>
                <w:szCs w:val="12"/>
              </w:rPr>
            </w:pPr>
            <w:r w:rsidRPr="002C4F9B">
              <w:rPr>
                <w:color w:val="000000"/>
                <w:sz w:val="14"/>
                <w:szCs w:val="12"/>
              </w:rPr>
              <w:t>1.52</w:t>
            </w:r>
          </w:p>
        </w:tc>
        <w:tc>
          <w:tcPr>
            <w:tcW w:w="750" w:type="dxa"/>
            <w:shd w:val="clear" w:color="auto" w:fill="auto"/>
            <w:tcMar>
              <w:left w:w="58" w:type="dxa"/>
            </w:tcMar>
            <w:vAlign w:val="center"/>
          </w:tcPr>
          <w:p w14:paraId="76EE54B2" w14:textId="77777777" w:rsidR="002C4F9B" w:rsidRPr="002C4F9B" w:rsidRDefault="002C4F9B" w:rsidP="002C4F9B">
            <w:pPr>
              <w:jc w:val="right"/>
              <w:rPr>
                <w:color w:val="000000"/>
                <w:sz w:val="14"/>
                <w:szCs w:val="12"/>
              </w:rPr>
            </w:pPr>
            <w:r w:rsidRPr="002C4F9B">
              <w:rPr>
                <w:color w:val="000000"/>
                <w:sz w:val="14"/>
                <w:szCs w:val="12"/>
              </w:rPr>
              <w:t>2.33</w:t>
            </w:r>
          </w:p>
        </w:tc>
        <w:tc>
          <w:tcPr>
            <w:tcW w:w="630" w:type="dxa"/>
            <w:shd w:val="clear" w:color="auto" w:fill="auto"/>
            <w:tcMar>
              <w:left w:w="58" w:type="dxa"/>
            </w:tcMar>
            <w:vAlign w:val="center"/>
          </w:tcPr>
          <w:p w14:paraId="3034166B" w14:textId="77777777" w:rsidR="002C4F9B" w:rsidRPr="002C4F9B" w:rsidRDefault="002C4F9B" w:rsidP="002C4F9B">
            <w:pPr>
              <w:jc w:val="right"/>
              <w:rPr>
                <w:color w:val="000000"/>
                <w:sz w:val="14"/>
                <w:szCs w:val="12"/>
              </w:rPr>
            </w:pPr>
            <w:r w:rsidRPr="002C4F9B">
              <w:rPr>
                <w:color w:val="000000"/>
                <w:sz w:val="14"/>
                <w:szCs w:val="12"/>
              </w:rPr>
              <w:t>0.99</w:t>
            </w:r>
          </w:p>
        </w:tc>
        <w:tc>
          <w:tcPr>
            <w:tcW w:w="720" w:type="dxa"/>
            <w:shd w:val="clear" w:color="auto" w:fill="auto"/>
            <w:tcMar>
              <w:left w:w="58" w:type="dxa"/>
            </w:tcMar>
            <w:vAlign w:val="center"/>
          </w:tcPr>
          <w:p w14:paraId="594CD41F" w14:textId="77777777" w:rsidR="002C4F9B" w:rsidRPr="002C4F9B" w:rsidRDefault="002C4F9B" w:rsidP="002C4F9B">
            <w:pPr>
              <w:jc w:val="right"/>
              <w:rPr>
                <w:color w:val="000000"/>
                <w:sz w:val="14"/>
                <w:szCs w:val="12"/>
              </w:rPr>
            </w:pPr>
            <w:r w:rsidRPr="002C4F9B">
              <w:rPr>
                <w:color w:val="000000"/>
                <w:sz w:val="14"/>
                <w:szCs w:val="12"/>
              </w:rPr>
              <w:t>1.81</w:t>
            </w:r>
          </w:p>
        </w:tc>
        <w:tc>
          <w:tcPr>
            <w:tcW w:w="720" w:type="dxa"/>
            <w:shd w:val="clear" w:color="auto" w:fill="auto"/>
            <w:tcMar>
              <w:left w:w="58" w:type="dxa"/>
            </w:tcMar>
            <w:vAlign w:val="center"/>
          </w:tcPr>
          <w:p w14:paraId="73728D83" w14:textId="77777777" w:rsidR="002C4F9B" w:rsidRPr="002C4F9B" w:rsidRDefault="002C4F9B" w:rsidP="002C4F9B">
            <w:pPr>
              <w:jc w:val="right"/>
              <w:rPr>
                <w:color w:val="000000"/>
                <w:sz w:val="14"/>
                <w:szCs w:val="12"/>
              </w:rPr>
            </w:pPr>
            <w:r w:rsidRPr="002C4F9B">
              <w:rPr>
                <w:color w:val="000000"/>
                <w:sz w:val="14"/>
                <w:szCs w:val="12"/>
              </w:rPr>
              <w:t>2.80</w:t>
            </w:r>
          </w:p>
        </w:tc>
      </w:tr>
      <w:tr w:rsidR="002C4F9B" w:rsidRPr="00FF55B1" w14:paraId="744BCFD5" w14:textId="77777777" w:rsidTr="002C4F9B">
        <w:trPr>
          <w:cantSplit/>
          <w:trHeight w:val="173"/>
        </w:trPr>
        <w:tc>
          <w:tcPr>
            <w:tcW w:w="1020" w:type="dxa"/>
            <w:vMerge/>
            <w:shd w:val="clear" w:color="auto" w:fill="auto"/>
          </w:tcPr>
          <w:p w14:paraId="38292D2A" w14:textId="77777777" w:rsidR="002C4F9B" w:rsidRPr="00FF55B1" w:rsidRDefault="002C4F9B" w:rsidP="002C4F9B">
            <w:pPr>
              <w:rPr>
                <w:b/>
                <w:sz w:val="14"/>
                <w:szCs w:val="14"/>
              </w:rPr>
            </w:pPr>
          </w:p>
        </w:tc>
        <w:tc>
          <w:tcPr>
            <w:tcW w:w="2280" w:type="dxa"/>
            <w:shd w:val="clear" w:color="auto" w:fill="auto"/>
            <w:vAlign w:val="center"/>
          </w:tcPr>
          <w:p w14:paraId="1EB6872A"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5B6C271B"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F251045"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2BEE22A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B31BC1"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73CADD5"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0DE57B61"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7BAF82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ACEC7B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9CF646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EAF5E8B" w14:textId="77777777" w:rsidTr="002C4F9B">
        <w:trPr>
          <w:cantSplit/>
          <w:trHeight w:val="173"/>
        </w:trPr>
        <w:tc>
          <w:tcPr>
            <w:tcW w:w="1020" w:type="dxa"/>
            <w:vMerge/>
            <w:shd w:val="clear" w:color="auto" w:fill="auto"/>
          </w:tcPr>
          <w:p w14:paraId="1B71075B" w14:textId="77777777" w:rsidR="002C4F9B" w:rsidRPr="00FF55B1" w:rsidRDefault="002C4F9B" w:rsidP="002C4F9B">
            <w:pPr>
              <w:rPr>
                <w:b/>
                <w:sz w:val="14"/>
                <w:szCs w:val="14"/>
              </w:rPr>
            </w:pPr>
          </w:p>
        </w:tc>
        <w:tc>
          <w:tcPr>
            <w:tcW w:w="2280" w:type="dxa"/>
            <w:shd w:val="clear" w:color="auto" w:fill="auto"/>
            <w:vAlign w:val="center"/>
          </w:tcPr>
          <w:p w14:paraId="5A33F3F7" w14:textId="77777777"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162336A1" w14:textId="77777777" w:rsidR="002C4F9B" w:rsidRPr="002C4F9B" w:rsidRDefault="002C4F9B" w:rsidP="002C4F9B">
            <w:pPr>
              <w:jc w:val="right"/>
              <w:rPr>
                <w:color w:val="000000"/>
                <w:sz w:val="14"/>
                <w:szCs w:val="12"/>
              </w:rPr>
            </w:pPr>
            <w:r w:rsidRPr="002C4F9B">
              <w:rPr>
                <w:color w:val="000000"/>
                <w:sz w:val="14"/>
                <w:szCs w:val="12"/>
              </w:rPr>
              <w:t>0.73</w:t>
            </w:r>
          </w:p>
        </w:tc>
        <w:tc>
          <w:tcPr>
            <w:tcW w:w="630" w:type="dxa"/>
            <w:shd w:val="clear" w:color="auto" w:fill="auto"/>
            <w:tcMar>
              <w:left w:w="58" w:type="dxa"/>
            </w:tcMar>
            <w:vAlign w:val="center"/>
          </w:tcPr>
          <w:p w14:paraId="5FF3878B" w14:textId="77777777" w:rsidR="002C4F9B" w:rsidRPr="002C4F9B" w:rsidRDefault="002C4F9B" w:rsidP="002C4F9B">
            <w:pPr>
              <w:jc w:val="right"/>
              <w:rPr>
                <w:color w:val="000000"/>
                <w:sz w:val="14"/>
                <w:szCs w:val="12"/>
              </w:rPr>
            </w:pPr>
            <w:r w:rsidRPr="002C4F9B">
              <w:rPr>
                <w:color w:val="000000"/>
                <w:sz w:val="14"/>
                <w:szCs w:val="12"/>
              </w:rPr>
              <w:t>1.75</w:t>
            </w:r>
          </w:p>
        </w:tc>
        <w:tc>
          <w:tcPr>
            <w:tcW w:w="600" w:type="dxa"/>
            <w:shd w:val="clear" w:color="auto" w:fill="auto"/>
            <w:tcMar>
              <w:left w:w="58" w:type="dxa"/>
            </w:tcMar>
            <w:vAlign w:val="center"/>
          </w:tcPr>
          <w:p w14:paraId="1CA3BD29" w14:textId="77777777" w:rsidR="002C4F9B" w:rsidRPr="002C4F9B" w:rsidRDefault="002C4F9B" w:rsidP="002C4F9B">
            <w:pPr>
              <w:jc w:val="right"/>
              <w:rPr>
                <w:color w:val="000000"/>
                <w:sz w:val="14"/>
                <w:szCs w:val="12"/>
              </w:rPr>
            </w:pPr>
            <w:r w:rsidRPr="002C4F9B">
              <w:rPr>
                <w:color w:val="000000"/>
                <w:sz w:val="14"/>
                <w:szCs w:val="12"/>
              </w:rPr>
              <w:t>2.48</w:t>
            </w:r>
          </w:p>
        </w:tc>
        <w:tc>
          <w:tcPr>
            <w:tcW w:w="720" w:type="dxa"/>
            <w:shd w:val="clear" w:color="auto" w:fill="auto"/>
            <w:tcMar>
              <w:left w:w="58" w:type="dxa"/>
            </w:tcMar>
            <w:vAlign w:val="center"/>
          </w:tcPr>
          <w:p w14:paraId="509C8351" w14:textId="77777777" w:rsidR="002C4F9B" w:rsidRPr="002C4F9B" w:rsidRDefault="002C4F9B" w:rsidP="002C4F9B">
            <w:pPr>
              <w:jc w:val="right"/>
              <w:rPr>
                <w:color w:val="000000"/>
                <w:sz w:val="14"/>
                <w:szCs w:val="12"/>
              </w:rPr>
            </w:pPr>
            <w:r w:rsidRPr="002C4F9B">
              <w:rPr>
                <w:color w:val="000000"/>
                <w:sz w:val="14"/>
                <w:szCs w:val="12"/>
              </w:rPr>
              <w:t>0.74</w:t>
            </w:r>
          </w:p>
        </w:tc>
        <w:tc>
          <w:tcPr>
            <w:tcW w:w="720" w:type="dxa"/>
            <w:shd w:val="clear" w:color="auto" w:fill="auto"/>
            <w:tcMar>
              <w:left w:w="58" w:type="dxa"/>
            </w:tcMar>
            <w:vAlign w:val="center"/>
          </w:tcPr>
          <w:p w14:paraId="1F66A7D3" w14:textId="77777777" w:rsidR="002C4F9B" w:rsidRPr="002C4F9B" w:rsidRDefault="002C4F9B" w:rsidP="002C4F9B">
            <w:pPr>
              <w:jc w:val="right"/>
              <w:rPr>
                <w:color w:val="000000"/>
                <w:sz w:val="14"/>
                <w:szCs w:val="12"/>
              </w:rPr>
            </w:pPr>
            <w:r w:rsidRPr="002C4F9B">
              <w:rPr>
                <w:color w:val="000000"/>
                <w:sz w:val="14"/>
                <w:szCs w:val="12"/>
              </w:rPr>
              <w:t>2.30</w:t>
            </w:r>
          </w:p>
        </w:tc>
        <w:tc>
          <w:tcPr>
            <w:tcW w:w="750" w:type="dxa"/>
            <w:shd w:val="clear" w:color="auto" w:fill="auto"/>
            <w:tcMar>
              <w:left w:w="58" w:type="dxa"/>
            </w:tcMar>
            <w:vAlign w:val="center"/>
          </w:tcPr>
          <w:p w14:paraId="4041049F" w14:textId="77777777" w:rsidR="002C4F9B" w:rsidRPr="002C4F9B" w:rsidRDefault="002C4F9B" w:rsidP="002C4F9B">
            <w:pPr>
              <w:jc w:val="right"/>
              <w:rPr>
                <w:color w:val="000000"/>
                <w:sz w:val="14"/>
                <w:szCs w:val="12"/>
              </w:rPr>
            </w:pPr>
            <w:r w:rsidRPr="002C4F9B">
              <w:rPr>
                <w:color w:val="000000"/>
                <w:sz w:val="14"/>
                <w:szCs w:val="12"/>
              </w:rPr>
              <w:t>3.04</w:t>
            </w:r>
          </w:p>
        </w:tc>
        <w:tc>
          <w:tcPr>
            <w:tcW w:w="630" w:type="dxa"/>
            <w:shd w:val="clear" w:color="auto" w:fill="auto"/>
            <w:tcMar>
              <w:left w:w="58" w:type="dxa"/>
            </w:tcMar>
            <w:vAlign w:val="center"/>
          </w:tcPr>
          <w:p w14:paraId="195B1FBB" w14:textId="77777777" w:rsidR="002C4F9B" w:rsidRPr="002C4F9B" w:rsidRDefault="002C4F9B" w:rsidP="002C4F9B">
            <w:pPr>
              <w:jc w:val="right"/>
              <w:rPr>
                <w:color w:val="000000"/>
                <w:sz w:val="14"/>
                <w:szCs w:val="12"/>
              </w:rPr>
            </w:pPr>
            <w:r w:rsidRPr="002C4F9B">
              <w:rPr>
                <w:color w:val="000000"/>
                <w:sz w:val="14"/>
                <w:szCs w:val="12"/>
              </w:rPr>
              <w:t>0.83</w:t>
            </w:r>
          </w:p>
        </w:tc>
        <w:tc>
          <w:tcPr>
            <w:tcW w:w="720" w:type="dxa"/>
            <w:shd w:val="clear" w:color="auto" w:fill="auto"/>
            <w:tcMar>
              <w:left w:w="58" w:type="dxa"/>
            </w:tcMar>
            <w:vAlign w:val="center"/>
          </w:tcPr>
          <w:p w14:paraId="57DD05D9" w14:textId="77777777" w:rsidR="002C4F9B" w:rsidRPr="002C4F9B" w:rsidRDefault="002C4F9B" w:rsidP="002C4F9B">
            <w:pPr>
              <w:jc w:val="right"/>
              <w:rPr>
                <w:color w:val="000000"/>
                <w:sz w:val="14"/>
                <w:szCs w:val="12"/>
              </w:rPr>
            </w:pPr>
            <w:r w:rsidRPr="002C4F9B">
              <w:rPr>
                <w:color w:val="000000"/>
                <w:sz w:val="14"/>
                <w:szCs w:val="12"/>
              </w:rPr>
              <w:t>2.57</w:t>
            </w:r>
          </w:p>
        </w:tc>
        <w:tc>
          <w:tcPr>
            <w:tcW w:w="720" w:type="dxa"/>
            <w:shd w:val="clear" w:color="auto" w:fill="auto"/>
            <w:tcMar>
              <w:left w:w="58" w:type="dxa"/>
            </w:tcMar>
            <w:vAlign w:val="center"/>
          </w:tcPr>
          <w:p w14:paraId="55364985" w14:textId="77777777" w:rsidR="002C4F9B" w:rsidRPr="002C4F9B" w:rsidRDefault="002C4F9B" w:rsidP="002C4F9B">
            <w:pPr>
              <w:jc w:val="right"/>
              <w:rPr>
                <w:color w:val="000000"/>
                <w:sz w:val="14"/>
                <w:szCs w:val="12"/>
              </w:rPr>
            </w:pPr>
            <w:r w:rsidRPr="002C4F9B">
              <w:rPr>
                <w:color w:val="000000"/>
                <w:sz w:val="14"/>
                <w:szCs w:val="12"/>
              </w:rPr>
              <w:t>3.40</w:t>
            </w:r>
          </w:p>
        </w:tc>
      </w:tr>
      <w:tr w:rsidR="002C4F9B" w:rsidRPr="00FF55B1" w14:paraId="293832CE" w14:textId="77777777" w:rsidTr="002C4F9B">
        <w:trPr>
          <w:cantSplit/>
          <w:trHeight w:val="173"/>
        </w:trPr>
        <w:tc>
          <w:tcPr>
            <w:tcW w:w="1020" w:type="dxa"/>
            <w:vMerge/>
            <w:shd w:val="clear" w:color="auto" w:fill="auto"/>
          </w:tcPr>
          <w:p w14:paraId="48CAAB33" w14:textId="77777777" w:rsidR="002C4F9B" w:rsidRPr="00FF55B1" w:rsidRDefault="002C4F9B" w:rsidP="002C4F9B">
            <w:pPr>
              <w:rPr>
                <w:b/>
                <w:sz w:val="14"/>
                <w:szCs w:val="14"/>
              </w:rPr>
            </w:pPr>
          </w:p>
        </w:tc>
        <w:tc>
          <w:tcPr>
            <w:tcW w:w="2280" w:type="dxa"/>
            <w:shd w:val="clear" w:color="auto" w:fill="auto"/>
            <w:vAlign w:val="center"/>
          </w:tcPr>
          <w:p w14:paraId="22169FEB" w14:textId="77777777"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5901AC6C"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04091F6"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82C6555"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A3834F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9558FD8"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627C4BAD"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5700F9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712718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99A8DA1"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CC56F9F" w14:textId="77777777" w:rsidTr="002C4F9B">
        <w:trPr>
          <w:cantSplit/>
          <w:trHeight w:val="173"/>
        </w:trPr>
        <w:tc>
          <w:tcPr>
            <w:tcW w:w="1020" w:type="dxa"/>
            <w:vMerge/>
            <w:shd w:val="clear" w:color="auto" w:fill="auto"/>
          </w:tcPr>
          <w:p w14:paraId="6C01D017" w14:textId="77777777" w:rsidR="002C4F9B" w:rsidRPr="00FF55B1" w:rsidRDefault="002C4F9B" w:rsidP="002C4F9B">
            <w:pPr>
              <w:rPr>
                <w:b/>
                <w:sz w:val="14"/>
                <w:szCs w:val="14"/>
              </w:rPr>
            </w:pPr>
          </w:p>
        </w:tc>
        <w:tc>
          <w:tcPr>
            <w:tcW w:w="2280" w:type="dxa"/>
            <w:shd w:val="clear" w:color="auto" w:fill="auto"/>
            <w:vAlign w:val="center"/>
          </w:tcPr>
          <w:p w14:paraId="1C98F898" w14:textId="77777777"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385AAF9" w14:textId="77777777" w:rsidR="002C4F9B" w:rsidRPr="002C4F9B" w:rsidRDefault="002C4F9B" w:rsidP="002C4F9B">
            <w:pPr>
              <w:jc w:val="right"/>
              <w:rPr>
                <w:b/>
                <w:bCs/>
                <w:color w:val="000000"/>
                <w:sz w:val="14"/>
                <w:szCs w:val="12"/>
              </w:rPr>
            </w:pPr>
            <w:r w:rsidRPr="002C4F9B">
              <w:rPr>
                <w:b/>
                <w:bCs/>
                <w:color w:val="000000"/>
                <w:sz w:val="14"/>
                <w:szCs w:val="12"/>
              </w:rPr>
              <w:t>1.48</w:t>
            </w:r>
          </w:p>
        </w:tc>
        <w:tc>
          <w:tcPr>
            <w:tcW w:w="630" w:type="dxa"/>
            <w:shd w:val="clear" w:color="auto" w:fill="auto"/>
            <w:tcMar>
              <w:left w:w="58" w:type="dxa"/>
            </w:tcMar>
            <w:vAlign w:val="center"/>
          </w:tcPr>
          <w:p w14:paraId="29FCDE70" w14:textId="77777777" w:rsidR="002C4F9B" w:rsidRPr="002C4F9B" w:rsidRDefault="002C4F9B" w:rsidP="002C4F9B">
            <w:pPr>
              <w:jc w:val="right"/>
              <w:rPr>
                <w:b/>
                <w:bCs/>
                <w:color w:val="000000"/>
                <w:sz w:val="14"/>
                <w:szCs w:val="12"/>
              </w:rPr>
            </w:pPr>
            <w:r w:rsidRPr="002C4F9B">
              <w:rPr>
                <w:b/>
                <w:bCs/>
                <w:color w:val="000000"/>
                <w:sz w:val="14"/>
                <w:szCs w:val="12"/>
              </w:rPr>
              <w:t>4.71</w:t>
            </w:r>
          </w:p>
        </w:tc>
        <w:tc>
          <w:tcPr>
            <w:tcW w:w="600" w:type="dxa"/>
            <w:shd w:val="clear" w:color="auto" w:fill="auto"/>
            <w:tcMar>
              <w:left w:w="58" w:type="dxa"/>
            </w:tcMar>
            <w:vAlign w:val="center"/>
          </w:tcPr>
          <w:p w14:paraId="64EE2934" w14:textId="77777777" w:rsidR="002C4F9B" w:rsidRPr="002C4F9B" w:rsidRDefault="002C4F9B" w:rsidP="002C4F9B">
            <w:pPr>
              <w:jc w:val="right"/>
              <w:rPr>
                <w:b/>
                <w:bCs/>
                <w:color w:val="000000"/>
                <w:sz w:val="14"/>
                <w:szCs w:val="12"/>
              </w:rPr>
            </w:pPr>
            <w:r w:rsidRPr="002C4F9B">
              <w:rPr>
                <w:b/>
                <w:bCs/>
                <w:color w:val="000000"/>
                <w:sz w:val="14"/>
                <w:szCs w:val="12"/>
              </w:rPr>
              <w:t>6.19</w:t>
            </w:r>
          </w:p>
        </w:tc>
        <w:tc>
          <w:tcPr>
            <w:tcW w:w="720" w:type="dxa"/>
            <w:shd w:val="clear" w:color="auto" w:fill="auto"/>
            <w:tcMar>
              <w:left w:w="58" w:type="dxa"/>
            </w:tcMar>
            <w:vAlign w:val="center"/>
          </w:tcPr>
          <w:p w14:paraId="1FAFAAC6" w14:textId="77777777" w:rsidR="002C4F9B" w:rsidRPr="002C4F9B" w:rsidRDefault="002C4F9B" w:rsidP="002C4F9B">
            <w:pPr>
              <w:jc w:val="right"/>
              <w:rPr>
                <w:b/>
                <w:bCs/>
                <w:color w:val="000000"/>
                <w:sz w:val="14"/>
                <w:szCs w:val="12"/>
              </w:rPr>
            </w:pPr>
            <w:r w:rsidRPr="002C4F9B">
              <w:rPr>
                <w:b/>
                <w:bCs/>
                <w:color w:val="000000"/>
                <w:sz w:val="14"/>
                <w:szCs w:val="12"/>
              </w:rPr>
              <w:t>1.55</w:t>
            </w:r>
          </w:p>
        </w:tc>
        <w:tc>
          <w:tcPr>
            <w:tcW w:w="720" w:type="dxa"/>
            <w:shd w:val="clear" w:color="auto" w:fill="auto"/>
            <w:tcMar>
              <w:left w:w="58" w:type="dxa"/>
            </w:tcMar>
            <w:vAlign w:val="center"/>
          </w:tcPr>
          <w:p w14:paraId="31374393" w14:textId="77777777" w:rsidR="002C4F9B" w:rsidRPr="002C4F9B" w:rsidRDefault="002C4F9B" w:rsidP="002C4F9B">
            <w:pPr>
              <w:jc w:val="right"/>
              <w:rPr>
                <w:b/>
                <w:bCs/>
                <w:color w:val="000000"/>
                <w:sz w:val="14"/>
                <w:szCs w:val="12"/>
              </w:rPr>
            </w:pPr>
            <w:r w:rsidRPr="002C4F9B">
              <w:rPr>
                <w:b/>
                <w:bCs/>
                <w:color w:val="000000"/>
                <w:sz w:val="14"/>
                <w:szCs w:val="12"/>
              </w:rPr>
              <w:t>4.08</w:t>
            </w:r>
          </w:p>
        </w:tc>
        <w:tc>
          <w:tcPr>
            <w:tcW w:w="750" w:type="dxa"/>
            <w:shd w:val="clear" w:color="auto" w:fill="auto"/>
            <w:tcMar>
              <w:left w:w="58" w:type="dxa"/>
            </w:tcMar>
            <w:vAlign w:val="center"/>
          </w:tcPr>
          <w:p w14:paraId="3028297B" w14:textId="77777777" w:rsidR="002C4F9B" w:rsidRPr="002C4F9B" w:rsidRDefault="002C4F9B" w:rsidP="002C4F9B">
            <w:pPr>
              <w:jc w:val="right"/>
              <w:rPr>
                <w:b/>
                <w:bCs/>
                <w:color w:val="000000"/>
                <w:sz w:val="14"/>
                <w:szCs w:val="12"/>
              </w:rPr>
            </w:pPr>
            <w:r w:rsidRPr="002C4F9B">
              <w:rPr>
                <w:b/>
                <w:bCs/>
                <w:color w:val="000000"/>
                <w:sz w:val="14"/>
                <w:szCs w:val="12"/>
              </w:rPr>
              <w:t>5.62</w:t>
            </w:r>
          </w:p>
        </w:tc>
        <w:tc>
          <w:tcPr>
            <w:tcW w:w="630" w:type="dxa"/>
            <w:shd w:val="clear" w:color="auto" w:fill="auto"/>
            <w:tcMar>
              <w:left w:w="58" w:type="dxa"/>
            </w:tcMar>
            <w:vAlign w:val="center"/>
          </w:tcPr>
          <w:p w14:paraId="0FCC2DAD" w14:textId="77777777" w:rsidR="002C4F9B" w:rsidRPr="002C4F9B" w:rsidRDefault="002C4F9B" w:rsidP="002C4F9B">
            <w:pPr>
              <w:jc w:val="right"/>
              <w:rPr>
                <w:b/>
                <w:bCs/>
                <w:color w:val="000000"/>
                <w:sz w:val="14"/>
                <w:szCs w:val="12"/>
              </w:rPr>
            </w:pPr>
            <w:r w:rsidRPr="002C4F9B">
              <w:rPr>
                <w:b/>
                <w:bCs/>
                <w:color w:val="000000"/>
                <w:sz w:val="14"/>
                <w:szCs w:val="12"/>
              </w:rPr>
              <w:t>1.82</w:t>
            </w:r>
          </w:p>
        </w:tc>
        <w:tc>
          <w:tcPr>
            <w:tcW w:w="720" w:type="dxa"/>
            <w:shd w:val="clear" w:color="auto" w:fill="auto"/>
            <w:tcMar>
              <w:left w:w="58" w:type="dxa"/>
            </w:tcMar>
            <w:vAlign w:val="center"/>
          </w:tcPr>
          <w:p w14:paraId="2700FF18" w14:textId="77777777" w:rsidR="002C4F9B" w:rsidRPr="002C4F9B" w:rsidRDefault="002C4F9B" w:rsidP="002C4F9B">
            <w:pPr>
              <w:jc w:val="right"/>
              <w:rPr>
                <w:b/>
                <w:bCs/>
                <w:color w:val="000000"/>
                <w:sz w:val="14"/>
                <w:szCs w:val="12"/>
              </w:rPr>
            </w:pPr>
            <w:r w:rsidRPr="002C4F9B">
              <w:rPr>
                <w:b/>
                <w:bCs/>
                <w:color w:val="000000"/>
                <w:sz w:val="14"/>
                <w:szCs w:val="12"/>
              </w:rPr>
              <w:t>4.63</w:t>
            </w:r>
          </w:p>
        </w:tc>
        <w:tc>
          <w:tcPr>
            <w:tcW w:w="720" w:type="dxa"/>
            <w:shd w:val="clear" w:color="auto" w:fill="auto"/>
            <w:tcMar>
              <w:left w:w="58" w:type="dxa"/>
            </w:tcMar>
            <w:vAlign w:val="center"/>
          </w:tcPr>
          <w:p w14:paraId="6C470CDD" w14:textId="77777777" w:rsidR="002C4F9B" w:rsidRPr="002C4F9B" w:rsidRDefault="002C4F9B" w:rsidP="002C4F9B">
            <w:pPr>
              <w:jc w:val="right"/>
              <w:rPr>
                <w:b/>
                <w:bCs/>
                <w:color w:val="000000"/>
                <w:sz w:val="14"/>
                <w:szCs w:val="12"/>
              </w:rPr>
            </w:pPr>
            <w:r w:rsidRPr="002C4F9B">
              <w:rPr>
                <w:b/>
                <w:bCs/>
                <w:color w:val="000000"/>
                <w:sz w:val="14"/>
                <w:szCs w:val="12"/>
              </w:rPr>
              <w:t>6.45</w:t>
            </w:r>
          </w:p>
        </w:tc>
      </w:tr>
      <w:tr w:rsidR="002C4F9B" w:rsidRPr="00FF55B1" w14:paraId="59D7BAEC" w14:textId="77777777" w:rsidTr="002C4F9B">
        <w:trPr>
          <w:cantSplit/>
          <w:trHeight w:val="173"/>
        </w:trPr>
        <w:tc>
          <w:tcPr>
            <w:tcW w:w="1020" w:type="dxa"/>
            <w:shd w:val="clear" w:color="auto" w:fill="auto"/>
          </w:tcPr>
          <w:p w14:paraId="3D5811FC" w14:textId="77777777" w:rsidR="002C4F9B" w:rsidRPr="00332C73" w:rsidRDefault="002C4F9B" w:rsidP="002C4F9B">
            <w:pPr>
              <w:jc w:val="right"/>
              <w:rPr>
                <w:b/>
                <w:bCs/>
                <w:color w:val="000000"/>
                <w:sz w:val="14"/>
                <w:szCs w:val="14"/>
              </w:rPr>
            </w:pPr>
          </w:p>
        </w:tc>
        <w:tc>
          <w:tcPr>
            <w:tcW w:w="2280" w:type="dxa"/>
            <w:shd w:val="clear" w:color="auto" w:fill="auto"/>
            <w:vAlign w:val="center"/>
          </w:tcPr>
          <w:p w14:paraId="76B6C7AF" w14:textId="77777777" w:rsidR="002C4F9B" w:rsidRPr="00332C73" w:rsidRDefault="002C4F9B" w:rsidP="002C4F9B">
            <w:pPr>
              <w:jc w:val="right"/>
              <w:rPr>
                <w:b/>
                <w:bCs/>
                <w:color w:val="000000"/>
                <w:sz w:val="14"/>
                <w:szCs w:val="14"/>
              </w:rPr>
            </w:pPr>
          </w:p>
        </w:tc>
        <w:tc>
          <w:tcPr>
            <w:tcW w:w="630" w:type="dxa"/>
            <w:shd w:val="clear" w:color="auto" w:fill="auto"/>
            <w:tcMar>
              <w:left w:w="58" w:type="dxa"/>
            </w:tcMar>
            <w:vAlign w:val="center"/>
          </w:tcPr>
          <w:p w14:paraId="5D178E4A" w14:textId="77777777"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14:paraId="6BBAA7B0" w14:textId="77777777" w:rsidR="002C4F9B" w:rsidRPr="002C4F9B" w:rsidRDefault="002C4F9B" w:rsidP="002C4F9B">
            <w:pPr>
              <w:jc w:val="right"/>
              <w:rPr>
                <w:color w:val="000000"/>
                <w:sz w:val="14"/>
                <w:szCs w:val="12"/>
              </w:rPr>
            </w:pPr>
          </w:p>
        </w:tc>
        <w:tc>
          <w:tcPr>
            <w:tcW w:w="600" w:type="dxa"/>
            <w:shd w:val="clear" w:color="auto" w:fill="auto"/>
            <w:tcMar>
              <w:left w:w="58" w:type="dxa"/>
            </w:tcMar>
            <w:vAlign w:val="center"/>
          </w:tcPr>
          <w:p w14:paraId="72BFFFF9"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4ACBE92B"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0BBCFE40" w14:textId="77777777" w:rsidR="002C4F9B" w:rsidRPr="002C4F9B" w:rsidRDefault="002C4F9B" w:rsidP="002C4F9B">
            <w:pPr>
              <w:jc w:val="right"/>
              <w:rPr>
                <w:color w:val="000000"/>
                <w:sz w:val="14"/>
                <w:szCs w:val="12"/>
              </w:rPr>
            </w:pPr>
          </w:p>
        </w:tc>
        <w:tc>
          <w:tcPr>
            <w:tcW w:w="750" w:type="dxa"/>
            <w:shd w:val="clear" w:color="auto" w:fill="auto"/>
            <w:tcMar>
              <w:left w:w="58" w:type="dxa"/>
            </w:tcMar>
            <w:vAlign w:val="center"/>
          </w:tcPr>
          <w:p w14:paraId="6C7298BE" w14:textId="77777777"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14:paraId="035A9369"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44D5C34A" w14:textId="77777777"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14:paraId="57B1C4CC" w14:textId="77777777" w:rsidR="002C4F9B" w:rsidRPr="002C4F9B" w:rsidRDefault="002C4F9B" w:rsidP="002C4F9B">
            <w:pPr>
              <w:jc w:val="right"/>
              <w:rPr>
                <w:color w:val="000000"/>
                <w:sz w:val="14"/>
                <w:szCs w:val="12"/>
              </w:rPr>
            </w:pPr>
          </w:p>
        </w:tc>
      </w:tr>
      <w:tr w:rsidR="002C4F9B" w:rsidRPr="00FF55B1" w14:paraId="4AEB77DA" w14:textId="77777777" w:rsidTr="002C4F9B">
        <w:trPr>
          <w:cantSplit/>
          <w:trHeight w:val="173"/>
        </w:trPr>
        <w:tc>
          <w:tcPr>
            <w:tcW w:w="1020" w:type="dxa"/>
            <w:vMerge w:val="restart"/>
            <w:shd w:val="clear" w:color="auto" w:fill="auto"/>
          </w:tcPr>
          <w:p w14:paraId="442AD064" w14:textId="77777777" w:rsidR="002C4F9B" w:rsidRPr="00FF55B1" w:rsidRDefault="002C4F9B" w:rsidP="002C4F9B">
            <w:pPr>
              <w:rPr>
                <w:b/>
                <w:sz w:val="14"/>
                <w:szCs w:val="14"/>
              </w:rPr>
            </w:pPr>
            <w:r w:rsidRPr="00FF55B1">
              <w:rPr>
                <w:b/>
                <w:sz w:val="14"/>
                <w:szCs w:val="14"/>
              </w:rPr>
              <w:t>AJK</w:t>
            </w:r>
          </w:p>
          <w:p w14:paraId="3989724E" w14:textId="77777777" w:rsidR="002C4F9B" w:rsidRPr="00FF55B1" w:rsidRDefault="002C4F9B" w:rsidP="002C4F9B">
            <w:pPr>
              <w:rPr>
                <w:b/>
                <w:sz w:val="14"/>
                <w:szCs w:val="14"/>
              </w:rPr>
            </w:pPr>
          </w:p>
        </w:tc>
        <w:tc>
          <w:tcPr>
            <w:tcW w:w="2280" w:type="dxa"/>
            <w:shd w:val="clear" w:color="auto" w:fill="auto"/>
            <w:vAlign w:val="center"/>
          </w:tcPr>
          <w:p w14:paraId="68F2FC57"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CC785EC"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D69934A"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6444E9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58775A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8B98B78"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71284179"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064B8B7"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30F24C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7023657"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2F20C9E7" w14:textId="77777777" w:rsidTr="002C4F9B">
        <w:trPr>
          <w:cantSplit/>
          <w:trHeight w:val="173"/>
        </w:trPr>
        <w:tc>
          <w:tcPr>
            <w:tcW w:w="1020" w:type="dxa"/>
            <w:vMerge/>
            <w:shd w:val="clear" w:color="auto" w:fill="auto"/>
          </w:tcPr>
          <w:p w14:paraId="4661D4A4" w14:textId="77777777" w:rsidR="002C4F9B" w:rsidRPr="00FF55B1" w:rsidRDefault="002C4F9B" w:rsidP="002C4F9B">
            <w:pPr>
              <w:rPr>
                <w:sz w:val="14"/>
                <w:szCs w:val="14"/>
              </w:rPr>
            </w:pPr>
          </w:p>
        </w:tc>
        <w:tc>
          <w:tcPr>
            <w:tcW w:w="2280" w:type="dxa"/>
            <w:shd w:val="clear" w:color="auto" w:fill="auto"/>
            <w:vAlign w:val="center"/>
          </w:tcPr>
          <w:p w14:paraId="32276761" w14:textId="77777777"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2CB5B8E0"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2822B89"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CD0F84"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D938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F5D839A"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618E76F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177FC7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1E17CE"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4843638"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06B0C5BA" w14:textId="77777777" w:rsidTr="002C4F9B">
        <w:trPr>
          <w:cantSplit/>
          <w:trHeight w:val="173"/>
        </w:trPr>
        <w:tc>
          <w:tcPr>
            <w:tcW w:w="1020" w:type="dxa"/>
            <w:vMerge/>
            <w:shd w:val="clear" w:color="auto" w:fill="auto"/>
          </w:tcPr>
          <w:p w14:paraId="17EE684E" w14:textId="77777777" w:rsidR="002C4F9B" w:rsidRPr="00FF55B1" w:rsidRDefault="002C4F9B" w:rsidP="002C4F9B">
            <w:pPr>
              <w:rPr>
                <w:sz w:val="14"/>
                <w:szCs w:val="14"/>
              </w:rPr>
            </w:pPr>
          </w:p>
        </w:tc>
        <w:tc>
          <w:tcPr>
            <w:tcW w:w="2280" w:type="dxa"/>
            <w:shd w:val="clear" w:color="auto" w:fill="auto"/>
            <w:vAlign w:val="center"/>
          </w:tcPr>
          <w:p w14:paraId="30243375" w14:textId="77777777"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77D6CF0A"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6D1B40A"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5F48B6C"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195730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D6A56EA"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3952F84"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D4CBE7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43370BD"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478BB27"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167E7024" w14:textId="77777777" w:rsidTr="002C4F9B">
        <w:trPr>
          <w:cantSplit/>
          <w:trHeight w:val="173"/>
        </w:trPr>
        <w:tc>
          <w:tcPr>
            <w:tcW w:w="1020" w:type="dxa"/>
            <w:vMerge/>
            <w:shd w:val="clear" w:color="auto" w:fill="auto"/>
          </w:tcPr>
          <w:p w14:paraId="469E1C07" w14:textId="77777777" w:rsidR="002C4F9B" w:rsidRPr="00FF55B1" w:rsidRDefault="002C4F9B" w:rsidP="002C4F9B">
            <w:pPr>
              <w:rPr>
                <w:sz w:val="14"/>
                <w:szCs w:val="14"/>
              </w:rPr>
            </w:pPr>
          </w:p>
        </w:tc>
        <w:tc>
          <w:tcPr>
            <w:tcW w:w="2280" w:type="dxa"/>
            <w:shd w:val="clear" w:color="auto" w:fill="auto"/>
            <w:vAlign w:val="center"/>
          </w:tcPr>
          <w:p w14:paraId="3AA61FDF" w14:textId="77777777"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122173F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6BCA24"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A368C0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9A62D20"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71DFCE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047B8F9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341839B"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36297A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861441B"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4A98F8DD" w14:textId="77777777" w:rsidTr="002C4F9B">
        <w:trPr>
          <w:cantSplit/>
          <w:trHeight w:val="173"/>
        </w:trPr>
        <w:tc>
          <w:tcPr>
            <w:tcW w:w="1020" w:type="dxa"/>
            <w:vMerge/>
            <w:shd w:val="clear" w:color="auto" w:fill="auto"/>
          </w:tcPr>
          <w:p w14:paraId="0BA0CEA0" w14:textId="77777777" w:rsidR="002C4F9B" w:rsidRPr="00FF55B1" w:rsidRDefault="002C4F9B" w:rsidP="002C4F9B">
            <w:pPr>
              <w:rPr>
                <w:sz w:val="14"/>
                <w:szCs w:val="14"/>
              </w:rPr>
            </w:pPr>
          </w:p>
        </w:tc>
        <w:tc>
          <w:tcPr>
            <w:tcW w:w="2280" w:type="dxa"/>
            <w:shd w:val="clear" w:color="auto" w:fill="auto"/>
            <w:vAlign w:val="center"/>
          </w:tcPr>
          <w:p w14:paraId="332396C9" w14:textId="77777777"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775C5B82" w14:textId="77777777" w:rsidR="002C4F9B" w:rsidRPr="002C4F9B" w:rsidRDefault="002C4F9B" w:rsidP="002C4F9B">
            <w:pPr>
              <w:jc w:val="right"/>
              <w:rPr>
                <w:color w:val="000000"/>
                <w:sz w:val="14"/>
                <w:szCs w:val="12"/>
              </w:rPr>
            </w:pPr>
            <w:r w:rsidRPr="002C4F9B">
              <w:rPr>
                <w:color w:val="000000"/>
                <w:sz w:val="14"/>
                <w:szCs w:val="12"/>
              </w:rPr>
              <w:t>0.48</w:t>
            </w:r>
          </w:p>
        </w:tc>
        <w:tc>
          <w:tcPr>
            <w:tcW w:w="630" w:type="dxa"/>
            <w:shd w:val="clear" w:color="auto" w:fill="auto"/>
            <w:tcMar>
              <w:left w:w="58" w:type="dxa"/>
            </w:tcMar>
            <w:vAlign w:val="center"/>
          </w:tcPr>
          <w:p w14:paraId="2D2F76CD" w14:textId="77777777" w:rsidR="002C4F9B" w:rsidRPr="002C4F9B" w:rsidRDefault="002C4F9B" w:rsidP="002C4F9B">
            <w:pPr>
              <w:jc w:val="right"/>
              <w:rPr>
                <w:color w:val="000000"/>
                <w:sz w:val="14"/>
                <w:szCs w:val="12"/>
              </w:rPr>
            </w:pPr>
            <w:r w:rsidRPr="002C4F9B">
              <w:rPr>
                <w:color w:val="000000"/>
                <w:sz w:val="14"/>
                <w:szCs w:val="12"/>
              </w:rPr>
              <w:t>4.17</w:t>
            </w:r>
          </w:p>
        </w:tc>
        <w:tc>
          <w:tcPr>
            <w:tcW w:w="600" w:type="dxa"/>
            <w:shd w:val="clear" w:color="auto" w:fill="auto"/>
            <w:tcMar>
              <w:left w:w="58" w:type="dxa"/>
            </w:tcMar>
            <w:vAlign w:val="center"/>
          </w:tcPr>
          <w:p w14:paraId="10ED5198" w14:textId="77777777" w:rsidR="002C4F9B" w:rsidRPr="002C4F9B" w:rsidRDefault="002C4F9B" w:rsidP="002C4F9B">
            <w:pPr>
              <w:jc w:val="right"/>
              <w:rPr>
                <w:color w:val="000000"/>
                <w:sz w:val="14"/>
                <w:szCs w:val="12"/>
              </w:rPr>
            </w:pPr>
            <w:r w:rsidRPr="002C4F9B">
              <w:rPr>
                <w:color w:val="000000"/>
                <w:sz w:val="14"/>
                <w:szCs w:val="12"/>
              </w:rPr>
              <w:t>4.65</w:t>
            </w:r>
          </w:p>
        </w:tc>
        <w:tc>
          <w:tcPr>
            <w:tcW w:w="720" w:type="dxa"/>
            <w:shd w:val="clear" w:color="auto" w:fill="auto"/>
            <w:tcMar>
              <w:left w:w="58" w:type="dxa"/>
            </w:tcMar>
            <w:vAlign w:val="center"/>
          </w:tcPr>
          <w:p w14:paraId="7B5FF3C1" w14:textId="77777777" w:rsidR="002C4F9B" w:rsidRPr="002C4F9B" w:rsidRDefault="002C4F9B" w:rsidP="002C4F9B">
            <w:pPr>
              <w:jc w:val="right"/>
              <w:rPr>
                <w:color w:val="000000"/>
                <w:sz w:val="14"/>
                <w:szCs w:val="12"/>
              </w:rPr>
            </w:pPr>
            <w:r w:rsidRPr="002C4F9B">
              <w:rPr>
                <w:color w:val="000000"/>
                <w:sz w:val="14"/>
                <w:szCs w:val="12"/>
              </w:rPr>
              <w:t>0.42</w:t>
            </w:r>
          </w:p>
        </w:tc>
        <w:tc>
          <w:tcPr>
            <w:tcW w:w="720" w:type="dxa"/>
            <w:shd w:val="clear" w:color="auto" w:fill="auto"/>
            <w:tcMar>
              <w:left w:w="58" w:type="dxa"/>
            </w:tcMar>
            <w:vAlign w:val="center"/>
          </w:tcPr>
          <w:p w14:paraId="2B173484" w14:textId="77777777" w:rsidR="002C4F9B" w:rsidRPr="002C4F9B" w:rsidRDefault="002C4F9B" w:rsidP="002C4F9B">
            <w:pPr>
              <w:jc w:val="right"/>
              <w:rPr>
                <w:color w:val="000000"/>
                <w:sz w:val="14"/>
                <w:szCs w:val="12"/>
              </w:rPr>
            </w:pPr>
            <w:r w:rsidRPr="002C4F9B">
              <w:rPr>
                <w:color w:val="000000"/>
                <w:sz w:val="14"/>
                <w:szCs w:val="12"/>
              </w:rPr>
              <w:t>4.93</w:t>
            </w:r>
          </w:p>
        </w:tc>
        <w:tc>
          <w:tcPr>
            <w:tcW w:w="750" w:type="dxa"/>
            <w:shd w:val="clear" w:color="auto" w:fill="auto"/>
            <w:tcMar>
              <w:left w:w="58" w:type="dxa"/>
            </w:tcMar>
            <w:vAlign w:val="center"/>
          </w:tcPr>
          <w:p w14:paraId="34467A1B" w14:textId="77777777" w:rsidR="002C4F9B" w:rsidRPr="002C4F9B" w:rsidRDefault="002C4F9B" w:rsidP="002C4F9B">
            <w:pPr>
              <w:jc w:val="right"/>
              <w:rPr>
                <w:color w:val="000000"/>
                <w:sz w:val="14"/>
                <w:szCs w:val="12"/>
              </w:rPr>
            </w:pPr>
            <w:r w:rsidRPr="002C4F9B">
              <w:rPr>
                <w:color w:val="000000"/>
                <w:sz w:val="14"/>
                <w:szCs w:val="12"/>
              </w:rPr>
              <w:t>5.36</w:t>
            </w:r>
          </w:p>
        </w:tc>
        <w:tc>
          <w:tcPr>
            <w:tcW w:w="630" w:type="dxa"/>
            <w:shd w:val="clear" w:color="auto" w:fill="auto"/>
            <w:tcMar>
              <w:left w:w="58" w:type="dxa"/>
            </w:tcMar>
            <w:vAlign w:val="center"/>
          </w:tcPr>
          <w:p w14:paraId="0EC72299" w14:textId="77777777" w:rsidR="002C4F9B" w:rsidRPr="002C4F9B" w:rsidRDefault="002C4F9B" w:rsidP="002C4F9B">
            <w:pPr>
              <w:jc w:val="right"/>
              <w:rPr>
                <w:color w:val="000000"/>
                <w:sz w:val="14"/>
                <w:szCs w:val="12"/>
              </w:rPr>
            </w:pPr>
            <w:r w:rsidRPr="002C4F9B">
              <w:rPr>
                <w:color w:val="000000"/>
                <w:sz w:val="14"/>
                <w:szCs w:val="12"/>
              </w:rPr>
              <w:t>0.54</w:t>
            </w:r>
          </w:p>
        </w:tc>
        <w:tc>
          <w:tcPr>
            <w:tcW w:w="720" w:type="dxa"/>
            <w:shd w:val="clear" w:color="auto" w:fill="auto"/>
            <w:tcMar>
              <w:left w:w="58" w:type="dxa"/>
            </w:tcMar>
            <w:vAlign w:val="center"/>
          </w:tcPr>
          <w:p w14:paraId="0886F152" w14:textId="77777777" w:rsidR="002C4F9B" w:rsidRPr="002C4F9B" w:rsidRDefault="002C4F9B" w:rsidP="002C4F9B">
            <w:pPr>
              <w:jc w:val="right"/>
              <w:rPr>
                <w:color w:val="000000"/>
                <w:sz w:val="14"/>
                <w:szCs w:val="12"/>
              </w:rPr>
            </w:pPr>
            <w:r w:rsidRPr="002C4F9B">
              <w:rPr>
                <w:color w:val="000000"/>
                <w:sz w:val="14"/>
                <w:szCs w:val="12"/>
              </w:rPr>
              <w:t>5.47</w:t>
            </w:r>
          </w:p>
        </w:tc>
        <w:tc>
          <w:tcPr>
            <w:tcW w:w="720" w:type="dxa"/>
            <w:shd w:val="clear" w:color="auto" w:fill="auto"/>
            <w:tcMar>
              <w:left w:w="58" w:type="dxa"/>
            </w:tcMar>
            <w:vAlign w:val="center"/>
          </w:tcPr>
          <w:p w14:paraId="3BE490EF" w14:textId="77777777" w:rsidR="002C4F9B" w:rsidRPr="002C4F9B" w:rsidRDefault="002C4F9B" w:rsidP="002C4F9B">
            <w:pPr>
              <w:jc w:val="right"/>
              <w:rPr>
                <w:color w:val="000000"/>
                <w:sz w:val="14"/>
                <w:szCs w:val="12"/>
              </w:rPr>
            </w:pPr>
            <w:r w:rsidRPr="002C4F9B">
              <w:rPr>
                <w:color w:val="000000"/>
                <w:sz w:val="14"/>
                <w:szCs w:val="12"/>
              </w:rPr>
              <w:t>6.01</w:t>
            </w:r>
          </w:p>
        </w:tc>
      </w:tr>
      <w:tr w:rsidR="002C4F9B" w:rsidRPr="00FF55B1" w14:paraId="5948D875" w14:textId="77777777" w:rsidTr="002C4F9B">
        <w:trPr>
          <w:cantSplit/>
          <w:trHeight w:val="173"/>
        </w:trPr>
        <w:tc>
          <w:tcPr>
            <w:tcW w:w="1020" w:type="dxa"/>
            <w:vMerge/>
            <w:shd w:val="clear" w:color="auto" w:fill="auto"/>
          </w:tcPr>
          <w:p w14:paraId="69902088" w14:textId="77777777" w:rsidR="002C4F9B" w:rsidRPr="00FF55B1" w:rsidRDefault="002C4F9B" w:rsidP="002C4F9B">
            <w:pPr>
              <w:rPr>
                <w:sz w:val="14"/>
                <w:szCs w:val="14"/>
              </w:rPr>
            </w:pPr>
          </w:p>
        </w:tc>
        <w:tc>
          <w:tcPr>
            <w:tcW w:w="2280" w:type="dxa"/>
            <w:shd w:val="clear" w:color="auto" w:fill="auto"/>
            <w:vAlign w:val="center"/>
          </w:tcPr>
          <w:p w14:paraId="593CF0F9" w14:textId="77777777"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11F56C0F"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F3F28A2" w14:textId="77777777"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50696A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8CD9F23"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35EFD3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E244E30"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1D87E46"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971206A"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F56C4E"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7F516F5E" w14:textId="77777777" w:rsidTr="002C4F9B">
        <w:trPr>
          <w:cantSplit/>
          <w:trHeight w:val="173"/>
        </w:trPr>
        <w:tc>
          <w:tcPr>
            <w:tcW w:w="1020" w:type="dxa"/>
            <w:vMerge/>
            <w:shd w:val="clear" w:color="auto" w:fill="auto"/>
          </w:tcPr>
          <w:p w14:paraId="5AA4DE76" w14:textId="77777777" w:rsidR="002C4F9B" w:rsidRPr="00FF55B1" w:rsidRDefault="002C4F9B" w:rsidP="002C4F9B">
            <w:pPr>
              <w:rPr>
                <w:sz w:val="14"/>
                <w:szCs w:val="14"/>
              </w:rPr>
            </w:pPr>
          </w:p>
        </w:tc>
        <w:tc>
          <w:tcPr>
            <w:tcW w:w="2280" w:type="dxa"/>
            <w:shd w:val="clear" w:color="auto" w:fill="auto"/>
            <w:vAlign w:val="center"/>
          </w:tcPr>
          <w:p w14:paraId="01F74C88" w14:textId="77777777"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073FB3F5" w14:textId="77777777" w:rsidR="002C4F9B" w:rsidRPr="002C4F9B" w:rsidRDefault="002C4F9B" w:rsidP="002C4F9B">
            <w:pPr>
              <w:jc w:val="right"/>
              <w:rPr>
                <w:color w:val="000000"/>
                <w:sz w:val="14"/>
                <w:szCs w:val="12"/>
              </w:rPr>
            </w:pPr>
            <w:r w:rsidRPr="002C4F9B">
              <w:rPr>
                <w:color w:val="000000"/>
                <w:sz w:val="14"/>
                <w:szCs w:val="12"/>
              </w:rPr>
              <w:t>1.21</w:t>
            </w:r>
          </w:p>
        </w:tc>
        <w:tc>
          <w:tcPr>
            <w:tcW w:w="630" w:type="dxa"/>
            <w:shd w:val="clear" w:color="auto" w:fill="auto"/>
            <w:tcMar>
              <w:left w:w="58" w:type="dxa"/>
            </w:tcMar>
            <w:vAlign w:val="center"/>
          </w:tcPr>
          <w:p w14:paraId="31E77A79" w14:textId="77777777" w:rsidR="002C4F9B" w:rsidRPr="002C4F9B" w:rsidRDefault="002C4F9B" w:rsidP="002C4F9B">
            <w:pPr>
              <w:jc w:val="right"/>
              <w:rPr>
                <w:color w:val="000000"/>
                <w:sz w:val="14"/>
                <w:szCs w:val="12"/>
              </w:rPr>
            </w:pPr>
            <w:r w:rsidRPr="002C4F9B">
              <w:rPr>
                <w:color w:val="000000"/>
                <w:sz w:val="14"/>
                <w:szCs w:val="12"/>
              </w:rPr>
              <w:t>3.92</w:t>
            </w:r>
          </w:p>
        </w:tc>
        <w:tc>
          <w:tcPr>
            <w:tcW w:w="600" w:type="dxa"/>
            <w:shd w:val="clear" w:color="auto" w:fill="auto"/>
            <w:tcMar>
              <w:left w:w="58" w:type="dxa"/>
            </w:tcMar>
            <w:vAlign w:val="center"/>
          </w:tcPr>
          <w:p w14:paraId="185254D5" w14:textId="77777777" w:rsidR="002C4F9B" w:rsidRPr="002C4F9B" w:rsidRDefault="002C4F9B" w:rsidP="002C4F9B">
            <w:pPr>
              <w:jc w:val="right"/>
              <w:rPr>
                <w:color w:val="000000"/>
                <w:sz w:val="14"/>
                <w:szCs w:val="12"/>
              </w:rPr>
            </w:pPr>
            <w:r w:rsidRPr="002C4F9B">
              <w:rPr>
                <w:color w:val="000000"/>
                <w:sz w:val="14"/>
                <w:szCs w:val="12"/>
              </w:rPr>
              <w:t>5.13</w:t>
            </w:r>
          </w:p>
        </w:tc>
        <w:tc>
          <w:tcPr>
            <w:tcW w:w="720" w:type="dxa"/>
            <w:shd w:val="clear" w:color="auto" w:fill="auto"/>
            <w:tcMar>
              <w:left w:w="58" w:type="dxa"/>
            </w:tcMar>
            <w:vAlign w:val="center"/>
          </w:tcPr>
          <w:p w14:paraId="298D34A7" w14:textId="77777777" w:rsidR="002C4F9B" w:rsidRPr="002C4F9B" w:rsidRDefault="002C4F9B" w:rsidP="002C4F9B">
            <w:pPr>
              <w:jc w:val="right"/>
              <w:rPr>
                <w:color w:val="000000"/>
                <w:sz w:val="14"/>
                <w:szCs w:val="12"/>
              </w:rPr>
            </w:pPr>
            <w:r w:rsidRPr="002C4F9B">
              <w:rPr>
                <w:color w:val="000000"/>
                <w:sz w:val="14"/>
                <w:szCs w:val="12"/>
              </w:rPr>
              <w:t>1.16</w:t>
            </w:r>
          </w:p>
        </w:tc>
        <w:tc>
          <w:tcPr>
            <w:tcW w:w="720" w:type="dxa"/>
            <w:shd w:val="clear" w:color="auto" w:fill="auto"/>
            <w:tcMar>
              <w:left w:w="58" w:type="dxa"/>
            </w:tcMar>
            <w:vAlign w:val="center"/>
          </w:tcPr>
          <w:p w14:paraId="2929AE84" w14:textId="77777777" w:rsidR="002C4F9B" w:rsidRPr="002C4F9B" w:rsidRDefault="002C4F9B" w:rsidP="002C4F9B">
            <w:pPr>
              <w:jc w:val="right"/>
              <w:rPr>
                <w:color w:val="000000"/>
                <w:sz w:val="14"/>
                <w:szCs w:val="12"/>
              </w:rPr>
            </w:pPr>
            <w:r w:rsidRPr="002C4F9B">
              <w:rPr>
                <w:color w:val="000000"/>
                <w:sz w:val="14"/>
                <w:szCs w:val="12"/>
              </w:rPr>
              <w:t>4.38</w:t>
            </w:r>
          </w:p>
        </w:tc>
        <w:tc>
          <w:tcPr>
            <w:tcW w:w="750" w:type="dxa"/>
            <w:shd w:val="clear" w:color="auto" w:fill="auto"/>
            <w:tcMar>
              <w:left w:w="58" w:type="dxa"/>
            </w:tcMar>
            <w:vAlign w:val="center"/>
          </w:tcPr>
          <w:p w14:paraId="3F18D6DB" w14:textId="77777777" w:rsidR="002C4F9B" w:rsidRPr="002C4F9B" w:rsidRDefault="002C4F9B" w:rsidP="002C4F9B">
            <w:pPr>
              <w:jc w:val="right"/>
              <w:rPr>
                <w:color w:val="000000"/>
                <w:sz w:val="14"/>
                <w:szCs w:val="12"/>
              </w:rPr>
            </w:pPr>
            <w:r w:rsidRPr="002C4F9B">
              <w:rPr>
                <w:color w:val="000000"/>
                <w:sz w:val="14"/>
                <w:szCs w:val="12"/>
              </w:rPr>
              <w:t>5.53</w:t>
            </w:r>
          </w:p>
        </w:tc>
        <w:tc>
          <w:tcPr>
            <w:tcW w:w="630" w:type="dxa"/>
            <w:shd w:val="clear" w:color="auto" w:fill="auto"/>
            <w:tcMar>
              <w:left w:w="58" w:type="dxa"/>
            </w:tcMar>
            <w:vAlign w:val="center"/>
          </w:tcPr>
          <w:p w14:paraId="36F76A09" w14:textId="77777777" w:rsidR="002C4F9B" w:rsidRPr="002C4F9B" w:rsidRDefault="002C4F9B" w:rsidP="002C4F9B">
            <w:pPr>
              <w:jc w:val="right"/>
              <w:rPr>
                <w:color w:val="000000"/>
                <w:sz w:val="14"/>
                <w:szCs w:val="12"/>
              </w:rPr>
            </w:pPr>
            <w:r w:rsidRPr="002C4F9B">
              <w:rPr>
                <w:color w:val="000000"/>
                <w:sz w:val="14"/>
                <w:szCs w:val="12"/>
              </w:rPr>
              <w:t>1.18</w:t>
            </w:r>
          </w:p>
        </w:tc>
        <w:tc>
          <w:tcPr>
            <w:tcW w:w="720" w:type="dxa"/>
            <w:shd w:val="clear" w:color="auto" w:fill="auto"/>
            <w:tcMar>
              <w:left w:w="58" w:type="dxa"/>
            </w:tcMar>
            <w:vAlign w:val="center"/>
          </w:tcPr>
          <w:p w14:paraId="4CABAE97" w14:textId="77777777" w:rsidR="002C4F9B" w:rsidRPr="002C4F9B" w:rsidRDefault="002C4F9B" w:rsidP="002C4F9B">
            <w:pPr>
              <w:jc w:val="right"/>
              <w:rPr>
                <w:color w:val="000000"/>
                <w:sz w:val="14"/>
                <w:szCs w:val="12"/>
              </w:rPr>
            </w:pPr>
            <w:r w:rsidRPr="002C4F9B">
              <w:rPr>
                <w:color w:val="000000"/>
                <w:sz w:val="14"/>
                <w:szCs w:val="12"/>
              </w:rPr>
              <w:t>4.68</w:t>
            </w:r>
          </w:p>
        </w:tc>
        <w:tc>
          <w:tcPr>
            <w:tcW w:w="720" w:type="dxa"/>
            <w:shd w:val="clear" w:color="auto" w:fill="auto"/>
            <w:tcMar>
              <w:left w:w="58" w:type="dxa"/>
            </w:tcMar>
            <w:vAlign w:val="center"/>
          </w:tcPr>
          <w:p w14:paraId="7155B018" w14:textId="77777777" w:rsidR="002C4F9B" w:rsidRPr="002C4F9B" w:rsidRDefault="002C4F9B" w:rsidP="002C4F9B">
            <w:pPr>
              <w:jc w:val="right"/>
              <w:rPr>
                <w:color w:val="000000"/>
                <w:sz w:val="14"/>
                <w:szCs w:val="12"/>
              </w:rPr>
            </w:pPr>
            <w:r w:rsidRPr="002C4F9B">
              <w:rPr>
                <w:color w:val="000000"/>
                <w:sz w:val="14"/>
                <w:szCs w:val="12"/>
              </w:rPr>
              <w:t>5.87</w:t>
            </w:r>
          </w:p>
        </w:tc>
      </w:tr>
      <w:tr w:rsidR="002C4F9B" w:rsidRPr="00FF55B1" w14:paraId="098387D0" w14:textId="77777777" w:rsidTr="002C4F9B">
        <w:trPr>
          <w:cantSplit/>
          <w:trHeight w:val="173"/>
        </w:trPr>
        <w:tc>
          <w:tcPr>
            <w:tcW w:w="1020" w:type="dxa"/>
            <w:vMerge/>
            <w:shd w:val="clear" w:color="auto" w:fill="auto"/>
          </w:tcPr>
          <w:p w14:paraId="722A63A7" w14:textId="77777777" w:rsidR="002C4F9B" w:rsidRPr="00FF55B1" w:rsidRDefault="002C4F9B" w:rsidP="002C4F9B">
            <w:pPr>
              <w:rPr>
                <w:sz w:val="14"/>
                <w:szCs w:val="14"/>
              </w:rPr>
            </w:pPr>
          </w:p>
        </w:tc>
        <w:tc>
          <w:tcPr>
            <w:tcW w:w="2280" w:type="dxa"/>
            <w:shd w:val="clear" w:color="auto" w:fill="auto"/>
            <w:vAlign w:val="center"/>
          </w:tcPr>
          <w:p w14:paraId="5F3DFD45" w14:textId="77777777"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682A26CA" w14:textId="77777777" w:rsidR="002C4F9B" w:rsidRPr="002C4F9B" w:rsidRDefault="002C4F9B" w:rsidP="002C4F9B">
            <w:pPr>
              <w:jc w:val="right"/>
              <w:rPr>
                <w:color w:val="000000"/>
                <w:sz w:val="14"/>
                <w:szCs w:val="12"/>
              </w:rPr>
            </w:pPr>
            <w:r w:rsidRPr="002C4F9B">
              <w:rPr>
                <w:color w:val="000000"/>
                <w:sz w:val="14"/>
                <w:szCs w:val="12"/>
              </w:rPr>
              <w:t>0.01</w:t>
            </w:r>
          </w:p>
        </w:tc>
        <w:tc>
          <w:tcPr>
            <w:tcW w:w="630" w:type="dxa"/>
            <w:shd w:val="clear" w:color="auto" w:fill="auto"/>
            <w:tcMar>
              <w:left w:w="58" w:type="dxa"/>
            </w:tcMar>
            <w:vAlign w:val="center"/>
          </w:tcPr>
          <w:p w14:paraId="341F14B6" w14:textId="77777777" w:rsidR="002C4F9B" w:rsidRPr="002C4F9B" w:rsidRDefault="002C4F9B" w:rsidP="002C4F9B">
            <w:pPr>
              <w:jc w:val="right"/>
              <w:rPr>
                <w:color w:val="000000"/>
                <w:sz w:val="14"/>
                <w:szCs w:val="12"/>
              </w:rPr>
            </w:pPr>
            <w:r w:rsidRPr="002C4F9B">
              <w:rPr>
                <w:color w:val="000000"/>
                <w:sz w:val="14"/>
                <w:szCs w:val="12"/>
              </w:rPr>
              <w:t>0.01</w:t>
            </w:r>
          </w:p>
        </w:tc>
        <w:tc>
          <w:tcPr>
            <w:tcW w:w="600" w:type="dxa"/>
            <w:shd w:val="clear" w:color="auto" w:fill="auto"/>
            <w:tcMar>
              <w:left w:w="58" w:type="dxa"/>
            </w:tcMar>
            <w:vAlign w:val="center"/>
          </w:tcPr>
          <w:p w14:paraId="276A513A" w14:textId="77777777" w:rsidR="002C4F9B" w:rsidRPr="002C4F9B" w:rsidRDefault="002C4F9B" w:rsidP="002C4F9B">
            <w:pPr>
              <w:jc w:val="right"/>
              <w:rPr>
                <w:color w:val="000000"/>
                <w:sz w:val="14"/>
                <w:szCs w:val="12"/>
              </w:rPr>
            </w:pPr>
            <w:r w:rsidRPr="002C4F9B">
              <w:rPr>
                <w:color w:val="000000"/>
                <w:sz w:val="14"/>
                <w:szCs w:val="12"/>
              </w:rPr>
              <w:t>0.01</w:t>
            </w:r>
          </w:p>
        </w:tc>
        <w:tc>
          <w:tcPr>
            <w:tcW w:w="720" w:type="dxa"/>
            <w:shd w:val="clear" w:color="auto" w:fill="auto"/>
            <w:tcMar>
              <w:left w:w="58" w:type="dxa"/>
            </w:tcMar>
            <w:vAlign w:val="center"/>
          </w:tcPr>
          <w:p w14:paraId="34BAE002"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0308093" w14:textId="77777777"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14:paraId="5FC144B1" w14:textId="77777777"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4752A79"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DEB2298" w14:textId="77777777"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09B1BB9" w14:textId="77777777" w:rsidR="002C4F9B" w:rsidRPr="002C4F9B" w:rsidRDefault="002C4F9B" w:rsidP="002C4F9B">
            <w:pPr>
              <w:jc w:val="right"/>
              <w:rPr>
                <w:color w:val="000000"/>
                <w:sz w:val="14"/>
                <w:szCs w:val="12"/>
              </w:rPr>
            </w:pPr>
            <w:r w:rsidRPr="002C4F9B">
              <w:rPr>
                <w:color w:val="000000"/>
                <w:sz w:val="14"/>
                <w:szCs w:val="12"/>
              </w:rPr>
              <w:t>-</w:t>
            </w:r>
          </w:p>
        </w:tc>
      </w:tr>
      <w:tr w:rsidR="002C4F9B" w:rsidRPr="00FF55B1" w14:paraId="49611E9B" w14:textId="77777777" w:rsidTr="002C4F9B">
        <w:trPr>
          <w:cantSplit/>
          <w:trHeight w:val="173"/>
        </w:trPr>
        <w:tc>
          <w:tcPr>
            <w:tcW w:w="1020" w:type="dxa"/>
            <w:vMerge/>
            <w:shd w:val="clear" w:color="auto" w:fill="auto"/>
          </w:tcPr>
          <w:p w14:paraId="15FDF6EE" w14:textId="77777777" w:rsidR="002C4F9B" w:rsidRPr="00FF55B1" w:rsidRDefault="002C4F9B" w:rsidP="002C4F9B">
            <w:pPr>
              <w:rPr>
                <w:sz w:val="14"/>
                <w:szCs w:val="14"/>
              </w:rPr>
            </w:pPr>
          </w:p>
        </w:tc>
        <w:tc>
          <w:tcPr>
            <w:tcW w:w="2280" w:type="dxa"/>
            <w:shd w:val="clear" w:color="auto" w:fill="auto"/>
            <w:vAlign w:val="center"/>
          </w:tcPr>
          <w:p w14:paraId="4AF6BD0F" w14:textId="77777777"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76BFD5EB" w14:textId="77777777" w:rsidR="002C4F9B" w:rsidRPr="002C4F9B" w:rsidRDefault="002C4F9B" w:rsidP="002C4F9B">
            <w:pPr>
              <w:jc w:val="right"/>
              <w:rPr>
                <w:b/>
                <w:bCs/>
                <w:color w:val="000000"/>
                <w:sz w:val="14"/>
                <w:szCs w:val="12"/>
              </w:rPr>
            </w:pPr>
            <w:r w:rsidRPr="002C4F9B">
              <w:rPr>
                <w:b/>
                <w:bCs/>
                <w:color w:val="000000"/>
                <w:sz w:val="14"/>
                <w:szCs w:val="12"/>
              </w:rPr>
              <w:t>1.70</w:t>
            </w:r>
          </w:p>
        </w:tc>
        <w:tc>
          <w:tcPr>
            <w:tcW w:w="630" w:type="dxa"/>
            <w:shd w:val="clear" w:color="auto" w:fill="auto"/>
            <w:tcMar>
              <w:left w:w="58" w:type="dxa"/>
            </w:tcMar>
            <w:vAlign w:val="center"/>
          </w:tcPr>
          <w:p w14:paraId="387E80AC" w14:textId="77777777" w:rsidR="002C4F9B" w:rsidRPr="002C4F9B" w:rsidRDefault="002C4F9B" w:rsidP="002C4F9B">
            <w:pPr>
              <w:jc w:val="right"/>
              <w:rPr>
                <w:b/>
                <w:bCs/>
                <w:color w:val="000000"/>
                <w:sz w:val="14"/>
                <w:szCs w:val="12"/>
              </w:rPr>
            </w:pPr>
            <w:r w:rsidRPr="002C4F9B">
              <w:rPr>
                <w:b/>
                <w:bCs/>
                <w:color w:val="000000"/>
                <w:sz w:val="14"/>
                <w:szCs w:val="12"/>
              </w:rPr>
              <w:t>8.09</w:t>
            </w:r>
          </w:p>
        </w:tc>
        <w:tc>
          <w:tcPr>
            <w:tcW w:w="600" w:type="dxa"/>
            <w:shd w:val="clear" w:color="auto" w:fill="auto"/>
            <w:tcMar>
              <w:left w:w="58" w:type="dxa"/>
            </w:tcMar>
            <w:vAlign w:val="center"/>
          </w:tcPr>
          <w:p w14:paraId="681B1A54" w14:textId="77777777" w:rsidR="002C4F9B" w:rsidRPr="002C4F9B" w:rsidRDefault="002C4F9B" w:rsidP="002C4F9B">
            <w:pPr>
              <w:jc w:val="right"/>
              <w:rPr>
                <w:b/>
                <w:bCs/>
                <w:color w:val="000000"/>
                <w:sz w:val="14"/>
                <w:szCs w:val="12"/>
              </w:rPr>
            </w:pPr>
            <w:r w:rsidRPr="002C4F9B">
              <w:rPr>
                <w:b/>
                <w:bCs/>
                <w:color w:val="000000"/>
                <w:sz w:val="14"/>
                <w:szCs w:val="12"/>
              </w:rPr>
              <w:t>9.79</w:t>
            </w:r>
          </w:p>
        </w:tc>
        <w:tc>
          <w:tcPr>
            <w:tcW w:w="720" w:type="dxa"/>
            <w:shd w:val="clear" w:color="auto" w:fill="auto"/>
            <w:tcMar>
              <w:left w:w="58" w:type="dxa"/>
            </w:tcMar>
            <w:vAlign w:val="center"/>
          </w:tcPr>
          <w:p w14:paraId="72CDEC2B" w14:textId="77777777" w:rsidR="002C4F9B" w:rsidRPr="002C4F9B" w:rsidRDefault="002C4F9B" w:rsidP="002C4F9B">
            <w:pPr>
              <w:jc w:val="right"/>
              <w:rPr>
                <w:b/>
                <w:bCs/>
                <w:color w:val="000000"/>
                <w:sz w:val="14"/>
                <w:szCs w:val="12"/>
              </w:rPr>
            </w:pPr>
            <w:r w:rsidRPr="002C4F9B">
              <w:rPr>
                <w:b/>
                <w:bCs/>
                <w:color w:val="000000"/>
                <w:sz w:val="14"/>
                <w:szCs w:val="12"/>
              </w:rPr>
              <w:t>1.58</w:t>
            </w:r>
          </w:p>
        </w:tc>
        <w:tc>
          <w:tcPr>
            <w:tcW w:w="720" w:type="dxa"/>
            <w:shd w:val="clear" w:color="auto" w:fill="auto"/>
            <w:tcMar>
              <w:left w:w="58" w:type="dxa"/>
            </w:tcMar>
            <w:vAlign w:val="center"/>
          </w:tcPr>
          <w:p w14:paraId="60EA1DC9" w14:textId="77777777" w:rsidR="002C4F9B" w:rsidRPr="002C4F9B" w:rsidRDefault="002C4F9B" w:rsidP="002C4F9B">
            <w:pPr>
              <w:jc w:val="right"/>
              <w:rPr>
                <w:b/>
                <w:bCs/>
                <w:color w:val="000000"/>
                <w:sz w:val="14"/>
                <w:szCs w:val="12"/>
              </w:rPr>
            </w:pPr>
            <w:r w:rsidRPr="002C4F9B">
              <w:rPr>
                <w:b/>
                <w:bCs/>
                <w:color w:val="000000"/>
                <w:sz w:val="14"/>
                <w:szCs w:val="12"/>
              </w:rPr>
              <w:t>9.32</w:t>
            </w:r>
          </w:p>
        </w:tc>
        <w:tc>
          <w:tcPr>
            <w:tcW w:w="750" w:type="dxa"/>
            <w:shd w:val="clear" w:color="auto" w:fill="auto"/>
            <w:tcMar>
              <w:left w:w="58" w:type="dxa"/>
            </w:tcMar>
            <w:vAlign w:val="center"/>
          </w:tcPr>
          <w:p w14:paraId="1085A514" w14:textId="77777777" w:rsidR="002C4F9B" w:rsidRPr="002C4F9B" w:rsidRDefault="002C4F9B" w:rsidP="002C4F9B">
            <w:pPr>
              <w:jc w:val="right"/>
              <w:rPr>
                <w:b/>
                <w:bCs/>
                <w:color w:val="000000"/>
                <w:sz w:val="14"/>
                <w:szCs w:val="12"/>
              </w:rPr>
            </w:pPr>
            <w:r w:rsidRPr="002C4F9B">
              <w:rPr>
                <w:b/>
                <w:bCs/>
                <w:color w:val="000000"/>
                <w:sz w:val="14"/>
                <w:szCs w:val="12"/>
              </w:rPr>
              <w:t>10.90</w:t>
            </w:r>
          </w:p>
        </w:tc>
        <w:tc>
          <w:tcPr>
            <w:tcW w:w="630" w:type="dxa"/>
            <w:shd w:val="clear" w:color="auto" w:fill="auto"/>
            <w:tcMar>
              <w:left w:w="58" w:type="dxa"/>
            </w:tcMar>
            <w:vAlign w:val="center"/>
          </w:tcPr>
          <w:p w14:paraId="721AA9CF" w14:textId="77777777" w:rsidR="002C4F9B" w:rsidRPr="002C4F9B" w:rsidRDefault="002C4F9B" w:rsidP="002C4F9B">
            <w:pPr>
              <w:jc w:val="right"/>
              <w:rPr>
                <w:b/>
                <w:bCs/>
                <w:color w:val="000000"/>
                <w:sz w:val="14"/>
                <w:szCs w:val="12"/>
              </w:rPr>
            </w:pPr>
            <w:r w:rsidRPr="002C4F9B">
              <w:rPr>
                <w:b/>
                <w:bCs/>
                <w:color w:val="000000"/>
                <w:sz w:val="14"/>
                <w:szCs w:val="12"/>
              </w:rPr>
              <w:t>1.73</w:t>
            </w:r>
          </w:p>
        </w:tc>
        <w:tc>
          <w:tcPr>
            <w:tcW w:w="720" w:type="dxa"/>
            <w:shd w:val="clear" w:color="auto" w:fill="auto"/>
            <w:tcMar>
              <w:left w:w="58" w:type="dxa"/>
            </w:tcMar>
            <w:vAlign w:val="center"/>
          </w:tcPr>
          <w:p w14:paraId="03F15739" w14:textId="77777777" w:rsidR="002C4F9B" w:rsidRPr="002C4F9B" w:rsidRDefault="002C4F9B" w:rsidP="002C4F9B">
            <w:pPr>
              <w:jc w:val="right"/>
              <w:rPr>
                <w:b/>
                <w:bCs/>
                <w:color w:val="000000"/>
                <w:sz w:val="14"/>
                <w:szCs w:val="12"/>
              </w:rPr>
            </w:pPr>
            <w:r w:rsidRPr="002C4F9B">
              <w:rPr>
                <w:b/>
                <w:bCs/>
                <w:color w:val="000000"/>
                <w:sz w:val="14"/>
                <w:szCs w:val="12"/>
              </w:rPr>
              <w:t>10.16</w:t>
            </w:r>
          </w:p>
        </w:tc>
        <w:tc>
          <w:tcPr>
            <w:tcW w:w="720" w:type="dxa"/>
            <w:shd w:val="clear" w:color="auto" w:fill="auto"/>
            <w:tcMar>
              <w:left w:w="58" w:type="dxa"/>
            </w:tcMar>
            <w:vAlign w:val="center"/>
          </w:tcPr>
          <w:p w14:paraId="5CABE445" w14:textId="77777777" w:rsidR="002C4F9B" w:rsidRPr="002C4F9B" w:rsidRDefault="002C4F9B" w:rsidP="002C4F9B">
            <w:pPr>
              <w:jc w:val="right"/>
              <w:rPr>
                <w:b/>
                <w:bCs/>
                <w:color w:val="000000"/>
                <w:sz w:val="14"/>
                <w:szCs w:val="12"/>
              </w:rPr>
            </w:pPr>
            <w:r w:rsidRPr="002C4F9B">
              <w:rPr>
                <w:b/>
                <w:bCs/>
                <w:color w:val="000000"/>
                <w:sz w:val="14"/>
                <w:szCs w:val="12"/>
              </w:rPr>
              <w:t>11.88</w:t>
            </w:r>
          </w:p>
        </w:tc>
      </w:tr>
      <w:tr w:rsidR="00935303" w:rsidRPr="00FF55B1" w14:paraId="0CF1B103" w14:textId="77777777" w:rsidTr="00A267BD">
        <w:trPr>
          <w:cantSplit/>
          <w:trHeight w:val="173"/>
        </w:trPr>
        <w:tc>
          <w:tcPr>
            <w:tcW w:w="1020" w:type="dxa"/>
            <w:tcBorders>
              <w:bottom w:val="single" w:sz="12" w:space="0" w:color="auto"/>
            </w:tcBorders>
            <w:shd w:val="clear" w:color="auto" w:fill="auto"/>
          </w:tcPr>
          <w:p w14:paraId="2DDFFD99"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05108F88"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675F09AE"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440337AB"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4A7B84B2"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F9E77E1"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D69DD0F"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61527F0F"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34E150F8"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2EC10DC"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754FAECC" w14:textId="77777777" w:rsidR="00935303" w:rsidRPr="00FF55B1" w:rsidRDefault="00935303" w:rsidP="00935303">
            <w:pPr>
              <w:jc w:val="right"/>
              <w:rPr>
                <w:b/>
                <w:sz w:val="12"/>
                <w:szCs w:val="12"/>
              </w:rPr>
            </w:pPr>
          </w:p>
        </w:tc>
      </w:tr>
      <w:tr w:rsidR="00935303" w:rsidRPr="00FF55B1" w14:paraId="0CB33FB2" w14:textId="77777777" w:rsidTr="00A267BD">
        <w:trPr>
          <w:cantSplit/>
        </w:trPr>
        <w:tc>
          <w:tcPr>
            <w:tcW w:w="9420" w:type="dxa"/>
            <w:gridSpan w:val="11"/>
            <w:tcBorders>
              <w:top w:val="single" w:sz="12" w:space="0" w:color="auto"/>
            </w:tcBorders>
            <w:shd w:val="clear" w:color="auto" w:fill="auto"/>
          </w:tcPr>
          <w:p w14:paraId="2F207EF5"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39F361A" w14:textId="77777777" w:rsidR="005126F4" w:rsidRPr="00FF55B1" w:rsidRDefault="005126F4" w:rsidP="005126F4">
      <w:pPr>
        <w:pStyle w:val="Footer"/>
        <w:tabs>
          <w:tab w:val="clear" w:pos="4320"/>
          <w:tab w:val="clear" w:pos="8640"/>
        </w:tabs>
        <w:spacing w:line="400" w:lineRule="exact"/>
        <w:ind w:right="180"/>
      </w:pPr>
    </w:p>
    <w:p w14:paraId="1DEB6441"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6A71DF29"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2D8B2806"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4E8B38E2"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4E12139D"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6873BE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2D1142BE"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A3A2D3F"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74E68288"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A2A8189"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5BB82E6C"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43D9D447"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16B188FA" w14:textId="77777777" w:rsidR="005126F4" w:rsidRPr="00FF55B1" w:rsidRDefault="005126F4" w:rsidP="005126F4">
      <w:pPr>
        <w:rPr>
          <w:sz w:val="14"/>
        </w:rPr>
      </w:pPr>
    </w:p>
    <w:p w14:paraId="33E0A8DA" w14:textId="77777777" w:rsidR="005126F4" w:rsidRPr="00FF55B1" w:rsidRDefault="005126F4" w:rsidP="005126F4">
      <w:pPr>
        <w:rPr>
          <w:sz w:val="14"/>
        </w:rPr>
      </w:pPr>
    </w:p>
    <w:p w14:paraId="4CBA785B" w14:textId="77777777" w:rsidR="009A6C41" w:rsidRDefault="005126F4" w:rsidP="002A04DA">
      <w:pPr>
        <w:rPr>
          <w:sz w:val="14"/>
        </w:rPr>
      </w:pPr>
      <w:r w:rsidRPr="00FF55B1">
        <w:rPr>
          <w:sz w:val="14"/>
        </w:rPr>
        <w:br w:type="page"/>
      </w:r>
    </w:p>
    <w:p w14:paraId="28A807A3" w14:textId="77777777" w:rsidR="009A6C41" w:rsidRDefault="009A6C41" w:rsidP="005126F4">
      <w:pPr>
        <w:rPr>
          <w:sz w:val="14"/>
        </w:rPr>
      </w:pPr>
    </w:p>
    <w:p w14:paraId="5139C41E"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2B97E034"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30258CD0" w14:textId="77777777" w:rsidR="005126F4" w:rsidRPr="00FF55B1" w:rsidRDefault="00E87699" w:rsidP="00C95573">
            <w:pPr>
              <w:jc w:val="center"/>
              <w:rPr>
                <w:b/>
                <w:bCs/>
                <w:sz w:val="18"/>
                <w:szCs w:val="18"/>
              </w:rPr>
            </w:pPr>
            <w:r w:rsidRPr="00FF55B1">
              <w:rPr>
                <w:b/>
                <w:bCs/>
                <w:sz w:val="28"/>
                <w:szCs w:val="28"/>
              </w:rPr>
              <w:t>3.</w:t>
            </w:r>
            <w:r w:rsidRPr="00B32671">
              <w:rPr>
                <w:b/>
                <w:bCs/>
                <w:sz w:val="28"/>
                <w:szCs w:val="28"/>
              </w:rPr>
              <w:t>1</w:t>
            </w:r>
            <w:r w:rsidR="00770D81" w:rsidRPr="00B32671">
              <w:rPr>
                <w:b/>
                <w:bCs/>
                <w:sz w:val="28"/>
                <w:szCs w:val="28"/>
              </w:rPr>
              <w:t>9</w:t>
            </w:r>
            <w:r w:rsidR="00C95573" w:rsidRPr="00B32671">
              <w:rPr>
                <w:b/>
                <w:bCs/>
                <w:sz w:val="28"/>
                <w:szCs w:val="28"/>
              </w:rPr>
              <w:t xml:space="preserve"> </w:t>
            </w:r>
            <w:r w:rsidR="00E1772D" w:rsidRPr="00B32671">
              <w:rPr>
                <w:b/>
                <w:bCs/>
                <w:sz w:val="28"/>
                <w:szCs w:val="28"/>
              </w:rPr>
              <w:t>Province/Region and Categories of</w:t>
            </w:r>
            <w:r w:rsidR="00C95573" w:rsidRPr="00B32671">
              <w:rPr>
                <w:b/>
                <w:bCs/>
                <w:sz w:val="28"/>
                <w:szCs w:val="28"/>
              </w:rPr>
              <w:t xml:space="preserve"> Loans for</w:t>
            </w:r>
            <w:r w:rsidRPr="00B32671">
              <w:rPr>
                <w:b/>
                <w:bCs/>
                <w:sz w:val="28"/>
                <w:szCs w:val="28"/>
              </w:rPr>
              <w:t xml:space="preserve"> Agriculture                              </w:t>
            </w:r>
            <w:r w:rsidR="00C95573" w:rsidRPr="00B32671">
              <w:rPr>
                <w:b/>
                <w:bCs/>
                <w:sz w:val="28"/>
                <w:szCs w:val="28"/>
              </w:rPr>
              <w:t>(</w:t>
            </w:r>
            <w:r w:rsidRPr="00B32671">
              <w:rPr>
                <w:b/>
                <w:bCs/>
                <w:sz w:val="28"/>
                <w:szCs w:val="28"/>
              </w:rPr>
              <w:t>Disbursements and Outstanding</w:t>
            </w:r>
            <w:r w:rsidR="00C95573" w:rsidRPr="00B32671">
              <w:rPr>
                <w:b/>
                <w:bCs/>
                <w:sz w:val="28"/>
                <w:szCs w:val="28"/>
              </w:rPr>
              <w:t>)</w:t>
            </w:r>
          </w:p>
        </w:tc>
      </w:tr>
      <w:tr w:rsidR="005126F4" w:rsidRPr="00FF55B1" w14:paraId="7BEFF37E"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C810028"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0566609F"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3F5D1771"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2ED4" w14:textId="77777777" w:rsidR="005126F4" w:rsidRPr="00FF55B1" w:rsidRDefault="005126F4" w:rsidP="004A6B25">
            <w:pPr>
              <w:jc w:val="center"/>
              <w:rPr>
                <w:b/>
              </w:rPr>
            </w:pPr>
            <w:r w:rsidRPr="00FF55B1">
              <w:rPr>
                <w:b/>
                <w:sz w:val="18"/>
              </w:rPr>
              <w:t>Farm Sector</w:t>
            </w:r>
          </w:p>
        </w:tc>
      </w:tr>
      <w:tr w:rsidR="005126F4" w:rsidRPr="00FF55B1" w14:paraId="31FA6010"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439572ED"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CCA8"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2BB7"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687C76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51B2EBA9"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D4419E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8A1C54C"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11AD87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0121F"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3F985"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3B81705"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857DB08"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7A8EEF"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1CA362D"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458D1D89"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46403F3A"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58078989"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3434302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1270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629A9178"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ECBA666"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45BB6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42C1748B"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2A0E119"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40E84570"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29BCACDC" w14:textId="77777777" w:rsidR="00FF7C15" w:rsidRDefault="00FF7C15" w:rsidP="00FF7C15">
            <w:pPr>
              <w:jc w:val="right"/>
              <w:rPr>
                <w:color w:val="000000"/>
                <w:sz w:val="14"/>
                <w:szCs w:val="14"/>
              </w:rPr>
            </w:pPr>
          </w:p>
        </w:tc>
      </w:tr>
      <w:tr w:rsidR="00FF7C15" w:rsidRPr="007B1557" w14:paraId="4B5D39FC" w14:textId="77777777" w:rsidTr="00FF7C15">
        <w:trPr>
          <w:trHeight w:hRule="exact" w:val="259"/>
          <w:jc w:val="center"/>
        </w:trPr>
        <w:tc>
          <w:tcPr>
            <w:tcW w:w="2092" w:type="dxa"/>
            <w:tcBorders>
              <w:top w:val="nil"/>
              <w:bottom w:val="nil"/>
              <w:right w:val="nil"/>
            </w:tcBorders>
            <w:shd w:val="clear" w:color="auto" w:fill="auto"/>
            <w:noWrap/>
            <w:vAlign w:val="center"/>
          </w:tcPr>
          <w:p w14:paraId="29C65C9A" w14:textId="77777777" w:rsidR="00FF7C15" w:rsidRPr="00CD7E30" w:rsidRDefault="00FF7C15" w:rsidP="00FF7C15">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39DB533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E1351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1A0A50"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00A72A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BDE725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D4B052"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D7D0F4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1C020AA"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2B1D5A1" w14:textId="77777777" w:rsidR="00FF7C15" w:rsidRDefault="00FF7C15" w:rsidP="00FF7C15">
            <w:pPr>
              <w:jc w:val="right"/>
              <w:rPr>
                <w:color w:val="000000"/>
                <w:sz w:val="14"/>
                <w:szCs w:val="14"/>
              </w:rPr>
            </w:pPr>
          </w:p>
        </w:tc>
      </w:tr>
      <w:tr w:rsidR="00FF7C15" w:rsidRPr="007B1557" w14:paraId="63DA3C16" w14:textId="77777777" w:rsidTr="00FF7C15">
        <w:trPr>
          <w:trHeight w:hRule="exact" w:val="259"/>
          <w:jc w:val="center"/>
        </w:trPr>
        <w:tc>
          <w:tcPr>
            <w:tcW w:w="2092" w:type="dxa"/>
            <w:tcBorders>
              <w:top w:val="nil"/>
              <w:bottom w:val="nil"/>
              <w:right w:val="nil"/>
            </w:tcBorders>
            <w:shd w:val="clear" w:color="auto" w:fill="auto"/>
            <w:noWrap/>
            <w:vAlign w:val="center"/>
          </w:tcPr>
          <w:p w14:paraId="528650BD"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5D4347C" w14:textId="77777777" w:rsidR="00FF7C15" w:rsidRDefault="00FF7C15" w:rsidP="00FF7C15">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38EE3A03" w14:textId="77777777" w:rsidR="00FF7C15" w:rsidRDefault="00FF7C15" w:rsidP="00FF7C15">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26344B13" w14:textId="77777777" w:rsidR="00FF7C15" w:rsidRDefault="00FF7C15" w:rsidP="00FF7C15">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3F30E468" w14:textId="77777777" w:rsidR="00FF7C15" w:rsidRDefault="00FF7C15" w:rsidP="00FF7C15">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51B72EB7" w14:textId="77777777" w:rsidR="00FF7C15" w:rsidRDefault="00FF7C15" w:rsidP="00FF7C15">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7B880083" w14:textId="77777777" w:rsidR="00FF7C15" w:rsidRDefault="00FF7C15" w:rsidP="00FF7C15">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B88A038" w14:textId="77777777" w:rsidR="00FF7C15" w:rsidRDefault="00FF7C15" w:rsidP="00FF7C15">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33775D49" w14:textId="77777777" w:rsidR="00FF7C15" w:rsidRDefault="00FF7C15" w:rsidP="00FF7C15">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0542844D" w14:textId="77777777" w:rsidR="00FF7C15" w:rsidRDefault="00FF7C15" w:rsidP="00FF7C15">
            <w:pPr>
              <w:jc w:val="right"/>
              <w:rPr>
                <w:color w:val="000000"/>
                <w:sz w:val="14"/>
                <w:szCs w:val="14"/>
              </w:rPr>
            </w:pPr>
            <w:r>
              <w:rPr>
                <w:color w:val="000000"/>
                <w:sz w:val="14"/>
                <w:szCs w:val="14"/>
              </w:rPr>
              <w:t>53,554</w:t>
            </w:r>
          </w:p>
        </w:tc>
      </w:tr>
      <w:tr w:rsidR="00FF7C15" w:rsidRPr="007B1557" w14:paraId="27FBFB25" w14:textId="77777777" w:rsidTr="00FF7C15">
        <w:trPr>
          <w:trHeight w:hRule="exact" w:val="259"/>
          <w:jc w:val="center"/>
        </w:trPr>
        <w:tc>
          <w:tcPr>
            <w:tcW w:w="2092" w:type="dxa"/>
            <w:tcBorders>
              <w:top w:val="nil"/>
              <w:bottom w:val="nil"/>
              <w:right w:val="nil"/>
            </w:tcBorders>
            <w:shd w:val="clear" w:color="auto" w:fill="auto"/>
            <w:noWrap/>
            <w:vAlign w:val="center"/>
          </w:tcPr>
          <w:p w14:paraId="46400816"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8303A5" w14:textId="77777777" w:rsidR="00FF7C15" w:rsidRDefault="00FF7C15" w:rsidP="00FF7C15">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3A2F87A4" w14:textId="77777777" w:rsidR="00FF7C15" w:rsidRDefault="00FF7C15" w:rsidP="00FF7C15">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4C7368FB" w14:textId="77777777" w:rsidR="00FF7C15" w:rsidRDefault="00FF7C15" w:rsidP="00FF7C15">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028F4D30" w14:textId="77777777" w:rsidR="00FF7C15" w:rsidRDefault="00FF7C15" w:rsidP="00FF7C15">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4E90E269" w14:textId="77777777" w:rsidR="00FF7C15" w:rsidRDefault="00FF7C15" w:rsidP="00FF7C15">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274AA3ED" w14:textId="77777777" w:rsidR="00FF7C15" w:rsidRDefault="00FF7C15" w:rsidP="00FF7C15">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757F740A" w14:textId="77777777" w:rsidR="00FF7C15" w:rsidRDefault="00FF7C15" w:rsidP="00FF7C15">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593A5A2" w14:textId="77777777" w:rsidR="00FF7C15" w:rsidRDefault="00FF7C15" w:rsidP="00FF7C15">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7C461762" w14:textId="77777777" w:rsidR="00FF7C15" w:rsidRDefault="00FF7C15" w:rsidP="00FF7C15">
            <w:pPr>
              <w:jc w:val="right"/>
              <w:rPr>
                <w:color w:val="000000"/>
                <w:sz w:val="14"/>
                <w:szCs w:val="14"/>
              </w:rPr>
            </w:pPr>
            <w:r>
              <w:rPr>
                <w:color w:val="000000"/>
                <w:sz w:val="14"/>
                <w:szCs w:val="14"/>
              </w:rPr>
              <w:t>27,333</w:t>
            </w:r>
          </w:p>
        </w:tc>
      </w:tr>
      <w:tr w:rsidR="00FF7C15" w:rsidRPr="007B1557" w14:paraId="4FC7DBD4" w14:textId="77777777" w:rsidTr="00FF7C15">
        <w:trPr>
          <w:trHeight w:hRule="exact" w:val="259"/>
          <w:jc w:val="center"/>
        </w:trPr>
        <w:tc>
          <w:tcPr>
            <w:tcW w:w="2092" w:type="dxa"/>
            <w:tcBorders>
              <w:top w:val="nil"/>
              <w:bottom w:val="nil"/>
              <w:right w:val="nil"/>
            </w:tcBorders>
            <w:shd w:val="clear" w:color="auto" w:fill="auto"/>
            <w:noWrap/>
            <w:vAlign w:val="center"/>
          </w:tcPr>
          <w:p w14:paraId="08DE8DB1"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CEE6B35" w14:textId="77777777" w:rsidR="00FF7C15" w:rsidRDefault="00FF7C15" w:rsidP="00FF7C15">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4193BB07" w14:textId="77777777" w:rsidR="00FF7C15" w:rsidRDefault="00FF7C15" w:rsidP="00FF7C15">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5B7ACF29" w14:textId="77777777" w:rsidR="00FF7C15" w:rsidRDefault="00FF7C15" w:rsidP="00FF7C15">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16A4D03" w14:textId="77777777" w:rsidR="00FF7C15" w:rsidRDefault="00FF7C15" w:rsidP="00FF7C15">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36191BE5"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7C4FF5AE" w14:textId="77777777" w:rsidR="00FF7C15" w:rsidRDefault="00FF7C15" w:rsidP="00FF7C15">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2911E15" w14:textId="77777777" w:rsidR="00FF7C15" w:rsidRDefault="00FF7C15" w:rsidP="00FF7C15">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343BC77F" w14:textId="77777777" w:rsidR="00FF7C15" w:rsidRDefault="00FF7C15" w:rsidP="00FF7C15">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746131FE" w14:textId="77777777" w:rsidR="00FF7C15" w:rsidRDefault="00FF7C15" w:rsidP="00FF7C15">
            <w:pPr>
              <w:jc w:val="right"/>
              <w:rPr>
                <w:color w:val="000000"/>
                <w:sz w:val="14"/>
                <w:szCs w:val="14"/>
              </w:rPr>
            </w:pPr>
            <w:r>
              <w:rPr>
                <w:color w:val="000000"/>
                <w:sz w:val="14"/>
                <w:szCs w:val="14"/>
              </w:rPr>
              <w:t>556</w:t>
            </w:r>
          </w:p>
        </w:tc>
      </w:tr>
      <w:tr w:rsidR="00FF7C15" w:rsidRPr="007B1557" w14:paraId="6482E339" w14:textId="77777777" w:rsidTr="00FF7C15">
        <w:trPr>
          <w:trHeight w:hRule="exact" w:val="259"/>
          <w:jc w:val="center"/>
        </w:trPr>
        <w:tc>
          <w:tcPr>
            <w:tcW w:w="2092" w:type="dxa"/>
            <w:tcBorders>
              <w:top w:val="nil"/>
              <w:bottom w:val="nil"/>
              <w:right w:val="nil"/>
            </w:tcBorders>
            <w:shd w:val="clear" w:color="auto" w:fill="auto"/>
            <w:noWrap/>
            <w:vAlign w:val="center"/>
          </w:tcPr>
          <w:p w14:paraId="414925EA"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2E4049F1" w14:textId="77777777" w:rsidR="00FF7C15" w:rsidRDefault="00FF7C15" w:rsidP="00FF7C15">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73616469" w14:textId="77777777" w:rsidR="00FF7C15" w:rsidRDefault="00FF7C15" w:rsidP="00FF7C15">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7A560362" w14:textId="77777777" w:rsidR="00FF7C15" w:rsidRDefault="00FF7C15" w:rsidP="00FF7C15">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50CCAE87" w14:textId="77777777" w:rsidR="00FF7C15" w:rsidRDefault="00FF7C15" w:rsidP="00FF7C15">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5750487C" w14:textId="77777777" w:rsidR="00FF7C15" w:rsidRDefault="00FF7C15" w:rsidP="00FF7C15">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3DF995EA"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2AF8F5D2" w14:textId="77777777" w:rsidR="00FF7C15" w:rsidRDefault="00FF7C15" w:rsidP="00FF7C15">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2BFB3B87" w14:textId="77777777" w:rsidR="00FF7C15" w:rsidRDefault="00FF7C15" w:rsidP="00FF7C15">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60277365" w14:textId="77777777" w:rsidR="00FF7C15" w:rsidRDefault="00FF7C15" w:rsidP="00FF7C15">
            <w:pPr>
              <w:jc w:val="right"/>
              <w:rPr>
                <w:color w:val="000000"/>
                <w:sz w:val="14"/>
                <w:szCs w:val="14"/>
              </w:rPr>
            </w:pPr>
            <w:r>
              <w:rPr>
                <w:color w:val="000000"/>
                <w:sz w:val="14"/>
                <w:szCs w:val="14"/>
              </w:rPr>
              <w:t>951</w:t>
            </w:r>
          </w:p>
        </w:tc>
      </w:tr>
      <w:tr w:rsidR="00FF7C15" w:rsidRPr="007B1557" w14:paraId="1E9F2DB4" w14:textId="77777777" w:rsidTr="00FF7C15">
        <w:trPr>
          <w:trHeight w:hRule="exact" w:val="259"/>
          <w:jc w:val="center"/>
        </w:trPr>
        <w:tc>
          <w:tcPr>
            <w:tcW w:w="2092" w:type="dxa"/>
            <w:tcBorders>
              <w:top w:val="nil"/>
              <w:bottom w:val="nil"/>
              <w:right w:val="nil"/>
            </w:tcBorders>
            <w:shd w:val="clear" w:color="auto" w:fill="auto"/>
            <w:noWrap/>
            <w:vAlign w:val="center"/>
          </w:tcPr>
          <w:p w14:paraId="0C53F360"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AC7269" w14:textId="77777777" w:rsidR="00FF7C15" w:rsidRDefault="00FF7C15" w:rsidP="00FF7C15">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71ADD306" w14:textId="77777777" w:rsidR="00FF7C15" w:rsidRDefault="00FF7C15" w:rsidP="00FF7C15">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48585D1" w14:textId="77777777" w:rsidR="00FF7C15" w:rsidRDefault="00FF7C15" w:rsidP="00FF7C15">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6B677D"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06DE19B"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274BDD1"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3A2DD58" w14:textId="77777777" w:rsidR="00FF7C15" w:rsidRDefault="00FF7C15" w:rsidP="00FF7C15">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0A125609" w14:textId="77777777" w:rsidR="00FF7C15" w:rsidRDefault="00FF7C15" w:rsidP="00FF7C15">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7C7B3B4F" w14:textId="77777777" w:rsidR="00FF7C15" w:rsidRDefault="00FF7C15" w:rsidP="00FF7C15">
            <w:pPr>
              <w:jc w:val="right"/>
              <w:rPr>
                <w:color w:val="000000"/>
                <w:sz w:val="14"/>
                <w:szCs w:val="14"/>
              </w:rPr>
            </w:pPr>
            <w:r>
              <w:rPr>
                <w:color w:val="000000"/>
                <w:sz w:val="14"/>
                <w:szCs w:val="14"/>
              </w:rPr>
              <w:t>29</w:t>
            </w:r>
          </w:p>
        </w:tc>
      </w:tr>
      <w:tr w:rsidR="00FF7C15" w:rsidRPr="007B1557" w14:paraId="1511CD8E"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BA90A5C"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EFF5F8F" w14:textId="77777777" w:rsidR="00FF7C15" w:rsidRDefault="00FF7C15" w:rsidP="00FF7C15">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1DF9F" w14:textId="77777777" w:rsidR="00FF7C15" w:rsidRDefault="00FF7C15" w:rsidP="00FF7C15">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0EC952E" w14:textId="77777777" w:rsidR="00FF7C15" w:rsidRDefault="00FF7C15" w:rsidP="00FF7C15">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F23C4F2"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A4783CF"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4985478" w14:textId="77777777" w:rsidR="00FF7C15" w:rsidRDefault="00FF7C15" w:rsidP="00FF7C15">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2ED693F" w14:textId="77777777" w:rsidR="00FF7C15" w:rsidRDefault="00FF7C15" w:rsidP="00FF7C15">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8EB4DB6" w14:textId="77777777" w:rsidR="00FF7C15" w:rsidRDefault="00FF7C15" w:rsidP="00FF7C15">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4610FEF5" w14:textId="77777777" w:rsidR="00FF7C15" w:rsidRDefault="00FF7C15" w:rsidP="00FF7C15">
            <w:pPr>
              <w:jc w:val="right"/>
              <w:rPr>
                <w:color w:val="000000"/>
                <w:sz w:val="14"/>
                <w:szCs w:val="14"/>
              </w:rPr>
            </w:pPr>
            <w:r>
              <w:rPr>
                <w:color w:val="000000"/>
                <w:sz w:val="14"/>
                <w:szCs w:val="14"/>
              </w:rPr>
              <w:t>25</w:t>
            </w:r>
          </w:p>
        </w:tc>
      </w:tr>
      <w:tr w:rsidR="00FF7C15" w:rsidRPr="007B1557" w14:paraId="3771053B"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7077E2D" w14:textId="77777777" w:rsidR="00FF7C15" w:rsidRPr="00CD7E30"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5806A07" w14:textId="77777777" w:rsidR="00FF7C15" w:rsidRDefault="00FF7C15" w:rsidP="00FF7C15">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7054AD" w14:textId="77777777" w:rsidR="00FF7C15" w:rsidRDefault="00FF7C15" w:rsidP="00FF7C15">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6D4B49" w14:textId="77777777" w:rsidR="00FF7C15" w:rsidRDefault="00FF7C15" w:rsidP="00FF7C15">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5EE1293" w14:textId="77777777" w:rsidR="00FF7C15" w:rsidRDefault="00FF7C15" w:rsidP="00FF7C15">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4B702F" w14:textId="77777777" w:rsidR="00FF7C15" w:rsidRDefault="00FF7C15" w:rsidP="00FF7C15">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E1BB2A9" w14:textId="77777777" w:rsidR="00FF7C15" w:rsidRDefault="00FF7C15" w:rsidP="00FF7C15">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A1D356" w14:textId="77777777" w:rsidR="00FF7C15" w:rsidRDefault="00FF7C15" w:rsidP="00FF7C15">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357132" w14:textId="77777777" w:rsidR="00FF7C15" w:rsidRDefault="00FF7C15" w:rsidP="00FF7C15">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B4454AB" w14:textId="77777777" w:rsidR="00FF7C15" w:rsidRDefault="00FF7C15" w:rsidP="00FF7C15">
            <w:pPr>
              <w:jc w:val="right"/>
              <w:rPr>
                <w:b/>
                <w:bCs/>
                <w:color w:val="000000"/>
                <w:sz w:val="14"/>
                <w:szCs w:val="14"/>
              </w:rPr>
            </w:pPr>
            <w:r>
              <w:rPr>
                <w:b/>
                <w:bCs/>
                <w:color w:val="000000"/>
                <w:sz w:val="14"/>
                <w:szCs w:val="14"/>
              </w:rPr>
              <w:t>82,448</w:t>
            </w:r>
          </w:p>
        </w:tc>
      </w:tr>
      <w:tr w:rsidR="00FF7C15" w:rsidRPr="007B1557" w14:paraId="2215C9E3" w14:textId="77777777" w:rsidTr="00336E96">
        <w:trPr>
          <w:trHeight w:hRule="exact" w:val="259"/>
          <w:jc w:val="center"/>
        </w:trPr>
        <w:tc>
          <w:tcPr>
            <w:tcW w:w="2092" w:type="dxa"/>
            <w:tcBorders>
              <w:top w:val="nil"/>
              <w:bottom w:val="nil"/>
              <w:right w:val="nil"/>
            </w:tcBorders>
            <w:shd w:val="clear" w:color="auto" w:fill="auto"/>
            <w:noWrap/>
            <w:vAlign w:val="center"/>
          </w:tcPr>
          <w:p w14:paraId="05E26B80"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5A42B06A"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B76C5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6733954"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D6B13AC"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FDE843F"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847221"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21B1E9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1BFC8"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7D71A39" w14:textId="77777777" w:rsidR="00FF7C15" w:rsidRDefault="00FF7C15" w:rsidP="00FF7C15">
            <w:pPr>
              <w:jc w:val="right"/>
              <w:rPr>
                <w:color w:val="000000"/>
                <w:sz w:val="14"/>
                <w:szCs w:val="14"/>
              </w:rPr>
            </w:pPr>
          </w:p>
        </w:tc>
      </w:tr>
      <w:tr w:rsidR="00FF7C15" w:rsidRPr="007B1557" w14:paraId="55398AF7" w14:textId="77777777" w:rsidTr="00336E96">
        <w:trPr>
          <w:trHeight w:hRule="exact" w:val="259"/>
          <w:jc w:val="center"/>
        </w:trPr>
        <w:tc>
          <w:tcPr>
            <w:tcW w:w="2092" w:type="dxa"/>
            <w:tcBorders>
              <w:top w:val="nil"/>
              <w:bottom w:val="nil"/>
              <w:right w:val="nil"/>
            </w:tcBorders>
            <w:shd w:val="clear" w:color="auto" w:fill="auto"/>
            <w:noWrap/>
            <w:vAlign w:val="center"/>
          </w:tcPr>
          <w:p w14:paraId="38EEC063" w14:textId="77777777" w:rsidR="00FF7C15" w:rsidRPr="00E16A25" w:rsidRDefault="00FF7C15" w:rsidP="00FF7C15">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3A577546"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83ADA1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4CC9DA3"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8C8396E"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044FE1D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796D2E4"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0251EA3"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153AB0"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8796C39" w14:textId="77777777" w:rsidR="00FF7C15" w:rsidRDefault="00FF7C15" w:rsidP="00FF7C15">
            <w:pPr>
              <w:jc w:val="right"/>
              <w:rPr>
                <w:color w:val="000000"/>
                <w:sz w:val="14"/>
                <w:szCs w:val="14"/>
              </w:rPr>
            </w:pPr>
          </w:p>
        </w:tc>
      </w:tr>
      <w:tr w:rsidR="00FF7C15" w:rsidRPr="007B1557" w14:paraId="6DC54736" w14:textId="77777777" w:rsidTr="00336E96">
        <w:trPr>
          <w:trHeight w:hRule="exact" w:val="259"/>
          <w:jc w:val="center"/>
        </w:trPr>
        <w:tc>
          <w:tcPr>
            <w:tcW w:w="2092" w:type="dxa"/>
            <w:tcBorders>
              <w:top w:val="nil"/>
              <w:bottom w:val="nil"/>
              <w:right w:val="nil"/>
            </w:tcBorders>
            <w:shd w:val="clear" w:color="auto" w:fill="auto"/>
            <w:noWrap/>
            <w:vAlign w:val="center"/>
          </w:tcPr>
          <w:p w14:paraId="1B9511C8" w14:textId="77777777" w:rsidR="00FF7C15" w:rsidRPr="00E16A25"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40D7D649" w14:textId="77777777" w:rsidR="00FF7C15" w:rsidRDefault="00FF7C15" w:rsidP="00FF7C15">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334483F0" w14:textId="77777777" w:rsidR="00FF7C15" w:rsidRDefault="00FF7C15" w:rsidP="00FF7C15">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66866AB9" w14:textId="77777777" w:rsidR="00FF7C15" w:rsidRDefault="00FF7C15" w:rsidP="00FF7C15">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4DB9218F" w14:textId="77777777" w:rsidR="00FF7C15" w:rsidRDefault="00FF7C15" w:rsidP="00FF7C15">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5249496F" w14:textId="77777777" w:rsidR="00FF7C15" w:rsidRDefault="00FF7C15" w:rsidP="00FF7C15">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60930309" w14:textId="77777777" w:rsidR="00FF7C15" w:rsidRDefault="00FF7C15" w:rsidP="00FF7C15">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02E856B3" w14:textId="77777777" w:rsidR="00FF7C15" w:rsidRDefault="00FF7C15" w:rsidP="00FF7C15">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2652D01E" w14:textId="77777777" w:rsidR="00FF7C15" w:rsidRDefault="00FF7C15" w:rsidP="00FF7C15">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5206E67E" w14:textId="77777777" w:rsidR="00FF7C15" w:rsidRDefault="00FF7C15" w:rsidP="00FF7C15">
            <w:pPr>
              <w:jc w:val="right"/>
              <w:rPr>
                <w:color w:val="000000"/>
                <w:sz w:val="14"/>
                <w:szCs w:val="14"/>
              </w:rPr>
            </w:pPr>
            <w:r>
              <w:rPr>
                <w:color w:val="000000"/>
                <w:sz w:val="14"/>
                <w:szCs w:val="14"/>
              </w:rPr>
              <w:t>71,224</w:t>
            </w:r>
          </w:p>
        </w:tc>
      </w:tr>
      <w:tr w:rsidR="00FF7C15" w:rsidRPr="007B1557" w14:paraId="160ABCD8" w14:textId="77777777" w:rsidTr="00336E96">
        <w:trPr>
          <w:trHeight w:hRule="exact" w:val="259"/>
          <w:jc w:val="center"/>
        </w:trPr>
        <w:tc>
          <w:tcPr>
            <w:tcW w:w="2092" w:type="dxa"/>
            <w:tcBorders>
              <w:top w:val="nil"/>
              <w:bottom w:val="nil"/>
              <w:right w:val="nil"/>
            </w:tcBorders>
            <w:shd w:val="clear" w:color="auto" w:fill="auto"/>
            <w:noWrap/>
            <w:vAlign w:val="center"/>
          </w:tcPr>
          <w:p w14:paraId="4449E1D8" w14:textId="77777777" w:rsidR="00FF7C15" w:rsidRPr="00E16A25"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16A05CA" w14:textId="77777777" w:rsidR="00FF7C15" w:rsidRDefault="00FF7C15" w:rsidP="00FF7C15">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3B6D0CEC" w14:textId="77777777" w:rsidR="00FF7C15" w:rsidRDefault="00FF7C15" w:rsidP="00FF7C15">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61957AD8" w14:textId="77777777" w:rsidR="00FF7C15" w:rsidRDefault="00FF7C15" w:rsidP="00FF7C15">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3E96AAC1" w14:textId="77777777" w:rsidR="00FF7C15" w:rsidRDefault="00FF7C15" w:rsidP="00FF7C15">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35217260" w14:textId="77777777" w:rsidR="00FF7C15" w:rsidRDefault="00FF7C15" w:rsidP="00FF7C15">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5F2D928F" w14:textId="77777777" w:rsidR="00FF7C15" w:rsidRDefault="00FF7C15" w:rsidP="00FF7C15">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725C4EF0" w14:textId="77777777" w:rsidR="00FF7C15" w:rsidRDefault="00FF7C15" w:rsidP="00FF7C15">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5A4D48F8" w14:textId="77777777" w:rsidR="00FF7C15" w:rsidRDefault="00FF7C15" w:rsidP="00FF7C15">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61F52EA1" w14:textId="77777777" w:rsidR="00FF7C15" w:rsidRDefault="00FF7C15" w:rsidP="00FF7C15">
            <w:pPr>
              <w:jc w:val="right"/>
              <w:rPr>
                <w:color w:val="000000"/>
                <w:sz w:val="14"/>
                <w:szCs w:val="14"/>
              </w:rPr>
            </w:pPr>
            <w:r>
              <w:rPr>
                <w:color w:val="000000"/>
                <w:sz w:val="14"/>
                <w:szCs w:val="14"/>
              </w:rPr>
              <w:t>37,608</w:t>
            </w:r>
          </w:p>
        </w:tc>
      </w:tr>
      <w:tr w:rsidR="00FF7C15" w:rsidRPr="007B1557" w14:paraId="76091779" w14:textId="77777777" w:rsidTr="00336E96">
        <w:trPr>
          <w:trHeight w:hRule="exact" w:val="259"/>
          <w:jc w:val="center"/>
        </w:trPr>
        <w:tc>
          <w:tcPr>
            <w:tcW w:w="2092" w:type="dxa"/>
            <w:tcBorders>
              <w:top w:val="nil"/>
              <w:bottom w:val="nil"/>
              <w:right w:val="nil"/>
            </w:tcBorders>
            <w:shd w:val="clear" w:color="auto" w:fill="auto"/>
            <w:noWrap/>
            <w:vAlign w:val="center"/>
          </w:tcPr>
          <w:p w14:paraId="34FB6297" w14:textId="77777777" w:rsidR="00FF7C15" w:rsidRPr="00E16A25"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B021692" w14:textId="77777777" w:rsidR="00FF7C15" w:rsidRDefault="00FF7C15" w:rsidP="00FF7C15">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A289F1B" w14:textId="77777777" w:rsidR="00FF7C15" w:rsidRDefault="00FF7C15" w:rsidP="00FF7C15">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536C8DE6" w14:textId="77777777" w:rsidR="00FF7C15" w:rsidRDefault="00FF7C15" w:rsidP="00FF7C15">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068C8826" w14:textId="77777777" w:rsidR="00FF7C15" w:rsidRDefault="00FF7C15" w:rsidP="00FF7C15">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84FDA3E" w14:textId="77777777" w:rsidR="00FF7C15" w:rsidRDefault="00FF7C15" w:rsidP="00FF7C15">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0A745E75" w14:textId="77777777" w:rsidR="00FF7C15" w:rsidRDefault="00FF7C15" w:rsidP="00FF7C15">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2D58717E" w14:textId="77777777" w:rsidR="00FF7C15" w:rsidRDefault="00FF7C15" w:rsidP="00FF7C15">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3506B116" w14:textId="77777777" w:rsidR="00FF7C15" w:rsidRDefault="00FF7C15" w:rsidP="00FF7C15">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5CC46950" w14:textId="77777777" w:rsidR="00FF7C15" w:rsidRDefault="00FF7C15" w:rsidP="00FF7C15">
            <w:pPr>
              <w:jc w:val="right"/>
              <w:rPr>
                <w:color w:val="000000"/>
                <w:sz w:val="14"/>
                <w:szCs w:val="14"/>
              </w:rPr>
            </w:pPr>
            <w:r>
              <w:rPr>
                <w:color w:val="000000"/>
                <w:sz w:val="14"/>
                <w:szCs w:val="14"/>
              </w:rPr>
              <w:t>733</w:t>
            </w:r>
          </w:p>
        </w:tc>
      </w:tr>
      <w:tr w:rsidR="00FF7C15" w:rsidRPr="007B1557" w14:paraId="272A0EED" w14:textId="77777777" w:rsidTr="00336E96">
        <w:trPr>
          <w:trHeight w:hRule="exact" w:val="259"/>
          <w:jc w:val="center"/>
        </w:trPr>
        <w:tc>
          <w:tcPr>
            <w:tcW w:w="2092" w:type="dxa"/>
            <w:tcBorders>
              <w:top w:val="nil"/>
              <w:bottom w:val="nil"/>
              <w:right w:val="nil"/>
            </w:tcBorders>
            <w:shd w:val="clear" w:color="auto" w:fill="auto"/>
            <w:noWrap/>
            <w:vAlign w:val="center"/>
          </w:tcPr>
          <w:p w14:paraId="55D66EFF" w14:textId="77777777" w:rsidR="00FF7C15" w:rsidRPr="00E16A25"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E6D1829" w14:textId="77777777" w:rsidR="00FF7C15" w:rsidRDefault="00FF7C15" w:rsidP="00FF7C15">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14:paraId="5A44A978" w14:textId="77777777" w:rsidR="00FF7C15" w:rsidRDefault="00FF7C15" w:rsidP="00FF7C15">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14:paraId="172652DD" w14:textId="77777777" w:rsidR="00FF7C15" w:rsidRDefault="00FF7C15" w:rsidP="00FF7C15">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14:paraId="34459BD6" w14:textId="77777777" w:rsidR="00FF7C15" w:rsidRDefault="00FF7C15" w:rsidP="00FF7C15">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14:paraId="6D783961" w14:textId="77777777" w:rsidR="00FF7C15" w:rsidRDefault="00FF7C15" w:rsidP="00FF7C15">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383E39DF" w14:textId="77777777" w:rsidR="00FF7C15" w:rsidRDefault="00FF7C15" w:rsidP="00FF7C15">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14:paraId="463EEEC3" w14:textId="77777777" w:rsidR="00FF7C15" w:rsidRDefault="00FF7C15" w:rsidP="00FF7C15">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14:paraId="775A8501" w14:textId="77777777" w:rsidR="00FF7C15" w:rsidRDefault="00FF7C15" w:rsidP="00FF7C15">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14:paraId="66AD7338" w14:textId="77777777" w:rsidR="00FF7C15" w:rsidRDefault="00FF7C15" w:rsidP="00FF7C15">
            <w:pPr>
              <w:jc w:val="right"/>
              <w:rPr>
                <w:color w:val="000000"/>
                <w:sz w:val="14"/>
                <w:szCs w:val="14"/>
              </w:rPr>
            </w:pPr>
            <w:r>
              <w:rPr>
                <w:color w:val="000000"/>
                <w:sz w:val="14"/>
                <w:szCs w:val="14"/>
              </w:rPr>
              <w:t>975</w:t>
            </w:r>
          </w:p>
        </w:tc>
      </w:tr>
      <w:tr w:rsidR="00FF7C15" w:rsidRPr="007B1557" w14:paraId="23CEEB64" w14:textId="77777777" w:rsidTr="00336E96">
        <w:trPr>
          <w:trHeight w:hRule="exact" w:val="259"/>
          <w:jc w:val="center"/>
        </w:trPr>
        <w:tc>
          <w:tcPr>
            <w:tcW w:w="2092" w:type="dxa"/>
            <w:tcBorders>
              <w:top w:val="nil"/>
              <w:bottom w:val="nil"/>
              <w:right w:val="nil"/>
            </w:tcBorders>
            <w:shd w:val="clear" w:color="auto" w:fill="auto"/>
            <w:noWrap/>
            <w:vAlign w:val="center"/>
          </w:tcPr>
          <w:p w14:paraId="138B5CF0" w14:textId="77777777" w:rsidR="00FF7C15" w:rsidRPr="00E16A25"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479178F" w14:textId="77777777" w:rsidR="00FF7C15" w:rsidRDefault="00FF7C15" w:rsidP="00FF7C15">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1489C7E1" w14:textId="77777777" w:rsidR="00FF7C15" w:rsidRDefault="00FF7C15" w:rsidP="00FF7C15">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14:paraId="04C5D10B" w14:textId="77777777" w:rsidR="00FF7C15" w:rsidRDefault="00FF7C15" w:rsidP="00FF7C15">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14:paraId="33F13F5B"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9184DEA"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471EB44"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15B60B3" w14:textId="77777777" w:rsidR="00FF7C15" w:rsidRDefault="00FF7C15" w:rsidP="00FF7C15">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14:paraId="09999A6F" w14:textId="77777777" w:rsidR="00FF7C15" w:rsidRDefault="00FF7C15" w:rsidP="00FF7C15">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14:paraId="64C63AE9" w14:textId="77777777" w:rsidR="00FF7C15" w:rsidRDefault="00FF7C15" w:rsidP="00FF7C15">
            <w:pPr>
              <w:jc w:val="right"/>
              <w:rPr>
                <w:color w:val="000000"/>
                <w:sz w:val="14"/>
                <w:szCs w:val="14"/>
              </w:rPr>
            </w:pPr>
            <w:r>
              <w:rPr>
                <w:color w:val="000000"/>
                <w:sz w:val="14"/>
                <w:szCs w:val="14"/>
              </w:rPr>
              <w:t>27</w:t>
            </w:r>
          </w:p>
        </w:tc>
      </w:tr>
      <w:tr w:rsidR="00FF7C15" w:rsidRPr="007B1557" w14:paraId="20FAE9B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542920A3" w14:textId="77777777" w:rsidR="00FF7C15" w:rsidRPr="00E16A25"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8D5E7BA" w14:textId="77777777" w:rsidR="00FF7C15" w:rsidRDefault="00FF7C15" w:rsidP="00FF7C15">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127B498" w14:textId="77777777" w:rsidR="00FF7C15" w:rsidRDefault="00FF7C15" w:rsidP="00FF7C15">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B4805E1" w14:textId="77777777" w:rsidR="00FF7C15" w:rsidRDefault="00FF7C15" w:rsidP="00FF7C15">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51680B4"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B542587"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6305F00" w14:textId="77777777" w:rsidR="00FF7C15" w:rsidRDefault="00FF7C15" w:rsidP="00FF7C15">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8B923E6" w14:textId="77777777" w:rsidR="00FF7C15" w:rsidRDefault="00FF7C15" w:rsidP="00FF7C15">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41A2D811" w14:textId="77777777" w:rsidR="00FF7C15" w:rsidRDefault="00FF7C15" w:rsidP="00FF7C15">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14:paraId="1F47CFC8" w14:textId="77777777" w:rsidR="00FF7C15" w:rsidRDefault="00FF7C15" w:rsidP="00FF7C15">
            <w:pPr>
              <w:jc w:val="right"/>
              <w:rPr>
                <w:color w:val="000000"/>
                <w:sz w:val="14"/>
                <w:szCs w:val="14"/>
              </w:rPr>
            </w:pPr>
            <w:r>
              <w:rPr>
                <w:color w:val="000000"/>
                <w:sz w:val="14"/>
                <w:szCs w:val="14"/>
              </w:rPr>
              <w:t>25</w:t>
            </w:r>
          </w:p>
        </w:tc>
      </w:tr>
      <w:tr w:rsidR="00FF7C15" w:rsidRPr="007B1557" w14:paraId="0C0A62F3"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E43ACA" w14:textId="77777777" w:rsidR="00FF7C15" w:rsidRPr="00E16A25"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B02B27" w14:textId="77777777" w:rsidR="00FF7C15" w:rsidRDefault="00FF7C15" w:rsidP="00FF7C15">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7453DB" w14:textId="77777777" w:rsidR="00FF7C15" w:rsidRDefault="00FF7C15" w:rsidP="00FF7C15">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C1C67C" w14:textId="77777777" w:rsidR="00FF7C15" w:rsidRDefault="00FF7C15" w:rsidP="00FF7C15">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E8594A" w14:textId="77777777" w:rsidR="00FF7C15" w:rsidRDefault="00FF7C15" w:rsidP="00FF7C15">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B64859" w14:textId="77777777" w:rsidR="00FF7C15" w:rsidRDefault="00FF7C15" w:rsidP="00FF7C15">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402375A" w14:textId="77777777" w:rsidR="00FF7C15" w:rsidRDefault="00FF7C15" w:rsidP="00FF7C15">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4125A4C" w14:textId="77777777" w:rsidR="00FF7C15" w:rsidRDefault="00FF7C15" w:rsidP="00FF7C15">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1F174F" w14:textId="77777777" w:rsidR="00FF7C15" w:rsidRDefault="00FF7C15" w:rsidP="00FF7C15">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6CE1BB9" w14:textId="77777777" w:rsidR="00FF7C15" w:rsidRDefault="00FF7C15" w:rsidP="00FF7C15">
            <w:pPr>
              <w:jc w:val="right"/>
              <w:rPr>
                <w:b/>
                <w:bCs/>
                <w:color w:val="000000"/>
                <w:sz w:val="14"/>
                <w:szCs w:val="14"/>
              </w:rPr>
            </w:pPr>
            <w:r>
              <w:rPr>
                <w:b/>
                <w:bCs/>
                <w:color w:val="000000"/>
                <w:sz w:val="14"/>
                <w:szCs w:val="14"/>
              </w:rPr>
              <w:t>110,593</w:t>
            </w:r>
          </w:p>
        </w:tc>
      </w:tr>
      <w:tr w:rsidR="00FF7C15" w:rsidRPr="007B1557" w14:paraId="44BE6250" w14:textId="77777777" w:rsidTr="00336E96">
        <w:trPr>
          <w:trHeight w:hRule="exact" w:val="259"/>
          <w:jc w:val="center"/>
        </w:trPr>
        <w:tc>
          <w:tcPr>
            <w:tcW w:w="2092" w:type="dxa"/>
            <w:tcBorders>
              <w:top w:val="nil"/>
              <w:bottom w:val="nil"/>
              <w:right w:val="nil"/>
            </w:tcBorders>
            <w:shd w:val="clear" w:color="auto" w:fill="auto"/>
            <w:noWrap/>
            <w:vAlign w:val="center"/>
          </w:tcPr>
          <w:p w14:paraId="0582B67C"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029F5AFD"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724845"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94B46EC"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37ECC3F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127D592"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03903E7"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65781CB"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1B3086"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214E1D" w14:textId="77777777" w:rsidR="00FF7C15" w:rsidRDefault="00FF7C15" w:rsidP="00FF7C15">
            <w:pPr>
              <w:jc w:val="right"/>
              <w:rPr>
                <w:color w:val="000000"/>
                <w:sz w:val="14"/>
                <w:szCs w:val="14"/>
              </w:rPr>
            </w:pPr>
          </w:p>
        </w:tc>
      </w:tr>
      <w:tr w:rsidR="00FF7C15" w:rsidRPr="007B1557" w14:paraId="067DD1DF" w14:textId="77777777" w:rsidTr="00336E96">
        <w:trPr>
          <w:trHeight w:hRule="exact" w:val="259"/>
          <w:jc w:val="center"/>
        </w:trPr>
        <w:tc>
          <w:tcPr>
            <w:tcW w:w="2092" w:type="dxa"/>
            <w:tcBorders>
              <w:top w:val="nil"/>
              <w:bottom w:val="nil"/>
              <w:right w:val="nil"/>
            </w:tcBorders>
            <w:shd w:val="clear" w:color="auto" w:fill="auto"/>
            <w:noWrap/>
            <w:vAlign w:val="center"/>
          </w:tcPr>
          <w:p w14:paraId="56CE5E3E" w14:textId="77777777" w:rsidR="00FF7C15" w:rsidRPr="00CD7E30" w:rsidRDefault="00FF7C15" w:rsidP="00FF7C15">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46025FCB"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21BE78"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7D94E59F"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439F168"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DEF0B4E"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6919815"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A845B48"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2AECA73"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69969D4" w14:textId="77777777" w:rsidR="00FF7C15" w:rsidRDefault="00FF7C15" w:rsidP="00FF7C15">
            <w:pPr>
              <w:jc w:val="right"/>
              <w:rPr>
                <w:color w:val="000000"/>
                <w:sz w:val="14"/>
                <w:szCs w:val="14"/>
              </w:rPr>
            </w:pPr>
          </w:p>
        </w:tc>
      </w:tr>
      <w:tr w:rsidR="00FF7C15" w:rsidRPr="007B1557" w14:paraId="2F12D955" w14:textId="77777777" w:rsidTr="00336E96">
        <w:trPr>
          <w:trHeight w:hRule="exact" w:val="259"/>
          <w:jc w:val="center"/>
        </w:trPr>
        <w:tc>
          <w:tcPr>
            <w:tcW w:w="2092" w:type="dxa"/>
            <w:tcBorders>
              <w:top w:val="nil"/>
              <w:bottom w:val="nil"/>
              <w:right w:val="nil"/>
            </w:tcBorders>
            <w:shd w:val="clear" w:color="auto" w:fill="auto"/>
            <w:noWrap/>
            <w:vAlign w:val="center"/>
          </w:tcPr>
          <w:p w14:paraId="23E9020C"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3D005C61" w14:textId="77777777" w:rsidR="00FF7C15" w:rsidRDefault="00FF7C15" w:rsidP="00FF7C15">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51E4BCCB" w14:textId="77777777" w:rsidR="00FF7C15" w:rsidRDefault="00FF7C15" w:rsidP="00FF7C15">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4F2BA37E" w14:textId="77777777" w:rsidR="00FF7C15" w:rsidRDefault="00FF7C15" w:rsidP="00FF7C15">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582BFA41" w14:textId="77777777" w:rsidR="00FF7C15" w:rsidRDefault="00FF7C15" w:rsidP="00FF7C15">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2A2C7584" w14:textId="77777777" w:rsidR="00FF7C15" w:rsidRDefault="00FF7C15" w:rsidP="00FF7C15">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06A523FF" w14:textId="77777777" w:rsidR="00FF7C15" w:rsidRDefault="00FF7C15" w:rsidP="00FF7C15">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0862955A" w14:textId="77777777" w:rsidR="00FF7C15" w:rsidRDefault="00FF7C15" w:rsidP="00FF7C15">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49085B83" w14:textId="77777777" w:rsidR="00FF7C15" w:rsidRDefault="00FF7C15" w:rsidP="00FF7C15">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60AB84CF" w14:textId="77777777" w:rsidR="00FF7C15" w:rsidRDefault="00FF7C15" w:rsidP="00FF7C15">
            <w:pPr>
              <w:jc w:val="right"/>
              <w:rPr>
                <w:color w:val="000000"/>
                <w:sz w:val="14"/>
                <w:szCs w:val="14"/>
              </w:rPr>
            </w:pPr>
            <w:r>
              <w:rPr>
                <w:color w:val="000000"/>
                <w:sz w:val="14"/>
                <w:szCs w:val="14"/>
              </w:rPr>
              <w:t>58,647</w:t>
            </w:r>
          </w:p>
        </w:tc>
      </w:tr>
      <w:tr w:rsidR="00FF7C15" w:rsidRPr="007B1557" w14:paraId="265D9EA0" w14:textId="77777777" w:rsidTr="00336E96">
        <w:trPr>
          <w:trHeight w:hRule="exact" w:val="259"/>
          <w:jc w:val="center"/>
        </w:trPr>
        <w:tc>
          <w:tcPr>
            <w:tcW w:w="2092" w:type="dxa"/>
            <w:tcBorders>
              <w:top w:val="nil"/>
              <w:bottom w:val="nil"/>
              <w:right w:val="nil"/>
            </w:tcBorders>
            <w:shd w:val="clear" w:color="auto" w:fill="auto"/>
            <w:noWrap/>
            <w:vAlign w:val="center"/>
          </w:tcPr>
          <w:p w14:paraId="01286D72"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6FB608B" w14:textId="77777777" w:rsidR="00FF7C15" w:rsidRDefault="00FF7C15" w:rsidP="00FF7C15">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74B37BD3" w14:textId="77777777" w:rsidR="00FF7C15" w:rsidRDefault="00FF7C15" w:rsidP="00FF7C15">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24A2565C" w14:textId="77777777" w:rsidR="00FF7C15" w:rsidRDefault="00FF7C15" w:rsidP="00FF7C15">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02D7DDAB" w14:textId="77777777" w:rsidR="00FF7C15" w:rsidRDefault="00FF7C15" w:rsidP="00FF7C15">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2E5F9F39" w14:textId="77777777" w:rsidR="00FF7C15" w:rsidRDefault="00FF7C15" w:rsidP="00FF7C15">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256C06BB" w14:textId="77777777" w:rsidR="00FF7C15" w:rsidRDefault="00FF7C15" w:rsidP="00FF7C15">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3C4B072E" w14:textId="77777777" w:rsidR="00FF7C15" w:rsidRDefault="00FF7C15" w:rsidP="00FF7C15">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255F41FC" w14:textId="77777777" w:rsidR="00FF7C15" w:rsidRDefault="00FF7C15" w:rsidP="00FF7C15">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527324F5" w14:textId="77777777" w:rsidR="00FF7C15" w:rsidRDefault="00FF7C15" w:rsidP="00FF7C15">
            <w:pPr>
              <w:jc w:val="right"/>
              <w:rPr>
                <w:color w:val="000000"/>
                <w:sz w:val="14"/>
                <w:szCs w:val="14"/>
              </w:rPr>
            </w:pPr>
            <w:r>
              <w:rPr>
                <w:color w:val="000000"/>
                <w:sz w:val="14"/>
                <w:szCs w:val="14"/>
              </w:rPr>
              <w:t>28,613</w:t>
            </w:r>
          </w:p>
        </w:tc>
      </w:tr>
      <w:tr w:rsidR="00FF7C15" w:rsidRPr="007B1557" w14:paraId="6705DCD4" w14:textId="77777777" w:rsidTr="00336E96">
        <w:trPr>
          <w:trHeight w:hRule="exact" w:val="259"/>
          <w:jc w:val="center"/>
        </w:trPr>
        <w:tc>
          <w:tcPr>
            <w:tcW w:w="2092" w:type="dxa"/>
            <w:tcBorders>
              <w:top w:val="nil"/>
              <w:bottom w:val="nil"/>
              <w:right w:val="nil"/>
            </w:tcBorders>
            <w:shd w:val="clear" w:color="auto" w:fill="auto"/>
            <w:noWrap/>
            <w:vAlign w:val="center"/>
          </w:tcPr>
          <w:p w14:paraId="709B2EDF"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C621D8C" w14:textId="77777777" w:rsidR="00FF7C15" w:rsidRDefault="00FF7C15" w:rsidP="00FF7C15">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2B143324" w14:textId="77777777" w:rsidR="00FF7C15" w:rsidRDefault="00FF7C15" w:rsidP="00FF7C15">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40FAB728" w14:textId="77777777" w:rsidR="00FF7C15" w:rsidRDefault="00FF7C15" w:rsidP="00FF7C15">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6D515385" w14:textId="77777777" w:rsidR="00FF7C15" w:rsidRDefault="00FF7C15" w:rsidP="00FF7C15">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63FDF4EC" w14:textId="77777777" w:rsidR="00FF7C15" w:rsidRDefault="00FF7C15" w:rsidP="00FF7C15">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20A9F93F" w14:textId="77777777" w:rsidR="00FF7C15" w:rsidRDefault="00FF7C15" w:rsidP="00FF7C15">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33CBB4DD" w14:textId="77777777" w:rsidR="00FF7C15" w:rsidRDefault="00FF7C15" w:rsidP="00FF7C15">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28E646FF" w14:textId="77777777" w:rsidR="00FF7C15" w:rsidRDefault="00FF7C15" w:rsidP="00FF7C15">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253E6DC5" w14:textId="77777777" w:rsidR="00FF7C15" w:rsidRDefault="00FF7C15" w:rsidP="00FF7C15">
            <w:pPr>
              <w:jc w:val="right"/>
              <w:rPr>
                <w:color w:val="000000"/>
                <w:sz w:val="14"/>
                <w:szCs w:val="14"/>
              </w:rPr>
            </w:pPr>
            <w:r>
              <w:rPr>
                <w:color w:val="000000"/>
                <w:sz w:val="14"/>
                <w:szCs w:val="14"/>
              </w:rPr>
              <w:t>592</w:t>
            </w:r>
          </w:p>
        </w:tc>
      </w:tr>
      <w:tr w:rsidR="00FF7C15" w:rsidRPr="007B1557" w14:paraId="1F100DA1" w14:textId="77777777" w:rsidTr="00336E96">
        <w:trPr>
          <w:trHeight w:hRule="exact" w:val="259"/>
          <w:jc w:val="center"/>
        </w:trPr>
        <w:tc>
          <w:tcPr>
            <w:tcW w:w="2092" w:type="dxa"/>
            <w:tcBorders>
              <w:top w:val="nil"/>
              <w:bottom w:val="nil"/>
              <w:right w:val="nil"/>
            </w:tcBorders>
            <w:shd w:val="clear" w:color="auto" w:fill="auto"/>
            <w:noWrap/>
            <w:vAlign w:val="center"/>
          </w:tcPr>
          <w:p w14:paraId="66F5AF0B"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A4926C3" w14:textId="77777777" w:rsidR="00FF7C15" w:rsidRDefault="00FF7C15" w:rsidP="00FF7C15">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63610B03" w14:textId="77777777" w:rsidR="00FF7C15" w:rsidRDefault="00FF7C15" w:rsidP="00FF7C15">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1CF05BD1" w14:textId="77777777" w:rsidR="00FF7C15" w:rsidRDefault="00FF7C15" w:rsidP="00FF7C15">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4BFF1FB7" w14:textId="77777777" w:rsidR="00FF7C15" w:rsidRDefault="00FF7C15" w:rsidP="00FF7C15">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15709191" w14:textId="77777777" w:rsidR="00FF7C15" w:rsidRDefault="00FF7C15" w:rsidP="00FF7C15">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1A8D123D"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3101683B" w14:textId="77777777" w:rsidR="00FF7C15" w:rsidRDefault="00FF7C15" w:rsidP="00FF7C15">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1E087082" w14:textId="77777777" w:rsidR="00FF7C15" w:rsidRDefault="00FF7C15" w:rsidP="00FF7C15">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44D0F33C" w14:textId="77777777" w:rsidR="00FF7C15" w:rsidRDefault="00FF7C15" w:rsidP="00FF7C15">
            <w:pPr>
              <w:jc w:val="right"/>
              <w:rPr>
                <w:color w:val="000000"/>
                <w:sz w:val="14"/>
                <w:szCs w:val="14"/>
              </w:rPr>
            </w:pPr>
            <w:r>
              <w:rPr>
                <w:color w:val="000000"/>
                <w:sz w:val="14"/>
                <w:szCs w:val="14"/>
              </w:rPr>
              <w:t>973</w:t>
            </w:r>
          </w:p>
        </w:tc>
      </w:tr>
      <w:tr w:rsidR="00FF7C15" w:rsidRPr="007B1557" w14:paraId="1E385C18" w14:textId="77777777" w:rsidTr="00336E96">
        <w:trPr>
          <w:trHeight w:hRule="exact" w:val="259"/>
          <w:jc w:val="center"/>
        </w:trPr>
        <w:tc>
          <w:tcPr>
            <w:tcW w:w="2092" w:type="dxa"/>
            <w:tcBorders>
              <w:top w:val="nil"/>
              <w:bottom w:val="nil"/>
              <w:right w:val="nil"/>
            </w:tcBorders>
            <w:shd w:val="clear" w:color="auto" w:fill="auto"/>
            <w:noWrap/>
            <w:vAlign w:val="center"/>
          </w:tcPr>
          <w:p w14:paraId="45E7A23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2480CAC" w14:textId="77777777" w:rsidR="00FF7C15" w:rsidRDefault="00FF7C15" w:rsidP="00FF7C15">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011B0EC3" w14:textId="77777777" w:rsidR="00FF7C15" w:rsidRDefault="00FF7C15" w:rsidP="00FF7C15">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0611EE04" w14:textId="77777777" w:rsidR="00FF7C15" w:rsidRDefault="00FF7C15" w:rsidP="00FF7C15">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78E4B225"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78931E98"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09B66A"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A7CA76"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A0EF56C" w14:textId="77777777" w:rsidR="00FF7C15" w:rsidRDefault="00FF7C15" w:rsidP="00FF7C15">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1AEA0116" w14:textId="77777777" w:rsidR="00FF7C15" w:rsidRDefault="00FF7C15" w:rsidP="00FF7C15">
            <w:pPr>
              <w:jc w:val="right"/>
              <w:rPr>
                <w:color w:val="000000"/>
                <w:sz w:val="14"/>
                <w:szCs w:val="14"/>
              </w:rPr>
            </w:pPr>
            <w:r>
              <w:rPr>
                <w:color w:val="000000"/>
                <w:sz w:val="14"/>
                <w:szCs w:val="14"/>
              </w:rPr>
              <w:t>35</w:t>
            </w:r>
          </w:p>
        </w:tc>
      </w:tr>
      <w:tr w:rsidR="00FF7C15" w:rsidRPr="007B1557" w14:paraId="51D1C21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331D9E9"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A81ADA3" w14:textId="77777777" w:rsidR="00FF7C15" w:rsidRDefault="00FF7C15" w:rsidP="00FF7C15">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EF38EE" w14:textId="77777777" w:rsidR="00FF7C15" w:rsidRDefault="00FF7C15" w:rsidP="00FF7C15">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367DFD2" w14:textId="77777777" w:rsidR="00FF7C15" w:rsidRDefault="00FF7C15" w:rsidP="00FF7C15">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23026191"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D65CF32"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5CA6AA3" w14:textId="77777777" w:rsidR="00FF7C15" w:rsidRDefault="00FF7C15" w:rsidP="00FF7C15">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169AEE8" w14:textId="77777777" w:rsidR="00FF7C15" w:rsidRDefault="00FF7C15" w:rsidP="00FF7C15">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E67BCE5" w14:textId="77777777" w:rsidR="00FF7C15" w:rsidRDefault="00FF7C15" w:rsidP="00FF7C15">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2CC66307" w14:textId="77777777" w:rsidR="00FF7C15" w:rsidRDefault="00FF7C15" w:rsidP="00FF7C15">
            <w:pPr>
              <w:jc w:val="right"/>
              <w:rPr>
                <w:color w:val="000000"/>
                <w:sz w:val="14"/>
                <w:szCs w:val="14"/>
              </w:rPr>
            </w:pPr>
            <w:r>
              <w:rPr>
                <w:color w:val="000000"/>
                <w:sz w:val="14"/>
                <w:szCs w:val="14"/>
              </w:rPr>
              <w:t>27</w:t>
            </w:r>
          </w:p>
        </w:tc>
      </w:tr>
      <w:tr w:rsidR="00FF7C15" w:rsidRPr="007B1557" w14:paraId="1BB6FA0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7107958"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E0C289E" w14:textId="77777777" w:rsidR="00FF7C15" w:rsidRDefault="00FF7C15" w:rsidP="00FF7C15">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37F14C8" w14:textId="77777777" w:rsidR="00FF7C15" w:rsidRDefault="00FF7C15" w:rsidP="00FF7C15">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4D1F42" w14:textId="77777777" w:rsidR="00FF7C15" w:rsidRDefault="00FF7C15" w:rsidP="00FF7C15">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B528AE" w14:textId="77777777" w:rsidR="00FF7C15" w:rsidRDefault="00FF7C15" w:rsidP="00FF7C15">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E65EDF" w14:textId="77777777" w:rsidR="00FF7C15" w:rsidRDefault="00FF7C15" w:rsidP="00FF7C15">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2D26BAE" w14:textId="77777777" w:rsidR="00FF7C15" w:rsidRDefault="00FF7C15" w:rsidP="00FF7C15">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799D71" w14:textId="77777777" w:rsidR="00FF7C15" w:rsidRDefault="00FF7C15" w:rsidP="00FF7C15">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99F0D7" w14:textId="77777777" w:rsidR="00FF7C15" w:rsidRDefault="00FF7C15" w:rsidP="00FF7C15">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B92B18" w14:textId="77777777" w:rsidR="00FF7C15" w:rsidRDefault="00FF7C15" w:rsidP="00FF7C15">
            <w:pPr>
              <w:jc w:val="right"/>
              <w:rPr>
                <w:b/>
                <w:bCs/>
                <w:color w:val="000000"/>
                <w:sz w:val="14"/>
                <w:szCs w:val="14"/>
              </w:rPr>
            </w:pPr>
            <w:r>
              <w:rPr>
                <w:b/>
                <w:bCs/>
                <w:color w:val="000000"/>
                <w:sz w:val="14"/>
                <w:szCs w:val="14"/>
              </w:rPr>
              <w:t>88,887</w:t>
            </w:r>
          </w:p>
        </w:tc>
      </w:tr>
      <w:tr w:rsidR="00FF7C15" w:rsidRPr="007B1557" w14:paraId="6DCECC65" w14:textId="77777777" w:rsidTr="00336E96">
        <w:trPr>
          <w:trHeight w:hRule="exact" w:val="259"/>
          <w:jc w:val="center"/>
        </w:trPr>
        <w:tc>
          <w:tcPr>
            <w:tcW w:w="2092" w:type="dxa"/>
            <w:tcBorders>
              <w:bottom w:val="nil"/>
              <w:right w:val="nil"/>
            </w:tcBorders>
            <w:shd w:val="clear" w:color="auto" w:fill="auto"/>
            <w:noWrap/>
            <w:vAlign w:val="center"/>
          </w:tcPr>
          <w:p w14:paraId="55A2D53A" w14:textId="77777777" w:rsidR="00FF7C15" w:rsidRPr="00CD7E30" w:rsidRDefault="00FF7C15" w:rsidP="00FF7C15">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2DB077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7BAEBBA"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8F20395"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678029C4"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3ACF3EB6"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3BA5A548"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CC29AD7"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30BB0239"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11510F90" w14:textId="77777777" w:rsidR="00FF7C15" w:rsidRDefault="00FF7C15" w:rsidP="00FF7C15">
            <w:pPr>
              <w:jc w:val="right"/>
              <w:rPr>
                <w:color w:val="000000"/>
                <w:sz w:val="14"/>
                <w:szCs w:val="14"/>
              </w:rPr>
            </w:pPr>
          </w:p>
        </w:tc>
      </w:tr>
      <w:tr w:rsidR="00FF7C15" w:rsidRPr="007B1557" w14:paraId="055522BD" w14:textId="77777777" w:rsidTr="00336E96">
        <w:trPr>
          <w:trHeight w:hRule="exact" w:val="259"/>
          <w:jc w:val="center"/>
        </w:trPr>
        <w:tc>
          <w:tcPr>
            <w:tcW w:w="2092" w:type="dxa"/>
            <w:tcBorders>
              <w:bottom w:val="nil"/>
              <w:right w:val="nil"/>
            </w:tcBorders>
            <w:shd w:val="clear" w:color="auto" w:fill="auto"/>
            <w:noWrap/>
            <w:vAlign w:val="center"/>
          </w:tcPr>
          <w:p w14:paraId="31842AAA" w14:textId="77777777" w:rsidR="00FF7C15" w:rsidRPr="00CD7E30" w:rsidRDefault="00FF7C15" w:rsidP="00FF7C15">
            <w:pPr>
              <w:ind w:firstLineChars="100" w:firstLine="140"/>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36658BD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0B33110"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56E3138"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0F62F54F"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698182"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49A3FB5"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C8AB050"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F9AB152"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4C9182D6" w14:textId="77777777" w:rsidR="00FF7C15" w:rsidRDefault="00FF7C15" w:rsidP="00FF7C15">
            <w:pPr>
              <w:jc w:val="right"/>
              <w:rPr>
                <w:color w:val="000000"/>
                <w:sz w:val="14"/>
                <w:szCs w:val="14"/>
              </w:rPr>
            </w:pPr>
          </w:p>
        </w:tc>
      </w:tr>
      <w:tr w:rsidR="00FF7C15" w:rsidRPr="007B1557" w14:paraId="19663792" w14:textId="77777777" w:rsidTr="00336E96">
        <w:trPr>
          <w:trHeight w:hRule="exact" w:val="259"/>
          <w:jc w:val="center"/>
        </w:trPr>
        <w:tc>
          <w:tcPr>
            <w:tcW w:w="2092" w:type="dxa"/>
            <w:tcBorders>
              <w:top w:val="nil"/>
              <w:bottom w:val="nil"/>
              <w:right w:val="nil"/>
            </w:tcBorders>
            <w:shd w:val="clear" w:color="auto" w:fill="auto"/>
            <w:noWrap/>
            <w:vAlign w:val="center"/>
          </w:tcPr>
          <w:p w14:paraId="2E225BB7"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7255804" w14:textId="77777777" w:rsidR="00FF7C15" w:rsidRDefault="00FF7C15" w:rsidP="00FF7C15">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6EAE77CD" w14:textId="77777777" w:rsidR="00FF7C15" w:rsidRDefault="00FF7C15" w:rsidP="00FF7C15">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3636F879" w14:textId="77777777" w:rsidR="00FF7C15" w:rsidRDefault="00FF7C15" w:rsidP="00FF7C15">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75E6FD51" w14:textId="77777777" w:rsidR="00FF7C15" w:rsidRDefault="00FF7C15" w:rsidP="00FF7C15">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3990F194" w14:textId="77777777" w:rsidR="00FF7C15" w:rsidRDefault="00FF7C15" w:rsidP="00FF7C15">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08909D00" w14:textId="77777777" w:rsidR="00FF7C15" w:rsidRDefault="00FF7C15" w:rsidP="00FF7C15">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EE3C17F" w14:textId="77777777" w:rsidR="00FF7C15" w:rsidRDefault="00FF7C15" w:rsidP="00FF7C15">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7282FD53" w14:textId="77777777" w:rsidR="00FF7C15" w:rsidRDefault="00FF7C15" w:rsidP="00FF7C15">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263D5157" w14:textId="77777777" w:rsidR="00FF7C15" w:rsidRDefault="00FF7C15" w:rsidP="00FF7C15">
            <w:pPr>
              <w:jc w:val="right"/>
              <w:rPr>
                <w:color w:val="000000"/>
                <w:sz w:val="14"/>
                <w:szCs w:val="14"/>
              </w:rPr>
            </w:pPr>
            <w:r>
              <w:rPr>
                <w:color w:val="000000"/>
                <w:sz w:val="14"/>
                <w:szCs w:val="14"/>
              </w:rPr>
              <w:t>71,247</w:t>
            </w:r>
          </w:p>
        </w:tc>
      </w:tr>
      <w:tr w:rsidR="00FF7C15" w:rsidRPr="007B1557" w14:paraId="6B20B2F0" w14:textId="77777777" w:rsidTr="00336E96">
        <w:trPr>
          <w:trHeight w:hRule="exact" w:val="259"/>
          <w:jc w:val="center"/>
        </w:trPr>
        <w:tc>
          <w:tcPr>
            <w:tcW w:w="2092" w:type="dxa"/>
            <w:tcBorders>
              <w:top w:val="nil"/>
              <w:bottom w:val="nil"/>
              <w:right w:val="nil"/>
            </w:tcBorders>
            <w:shd w:val="clear" w:color="auto" w:fill="auto"/>
            <w:noWrap/>
            <w:vAlign w:val="center"/>
          </w:tcPr>
          <w:p w14:paraId="016EA207"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C4A8CAF" w14:textId="77777777" w:rsidR="00FF7C15" w:rsidRDefault="00FF7C15" w:rsidP="00FF7C15">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2303DA83" w14:textId="77777777" w:rsidR="00FF7C15" w:rsidRDefault="00FF7C15" w:rsidP="00FF7C15">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65E296C3" w14:textId="77777777" w:rsidR="00FF7C15" w:rsidRDefault="00FF7C15" w:rsidP="00FF7C15">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40BE9DC1" w14:textId="77777777" w:rsidR="00FF7C15" w:rsidRDefault="00FF7C15" w:rsidP="00FF7C15">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6BB6CE47" w14:textId="77777777" w:rsidR="00FF7C15" w:rsidRDefault="00FF7C15" w:rsidP="00FF7C15">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5F14597A" w14:textId="77777777" w:rsidR="00FF7C15" w:rsidRDefault="00FF7C15" w:rsidP="00FF7C15">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2AB97583" w14:textId="77777777" w:rsidR="00FF7C15" w:rsidRDefault="00FF7C15" w:rsidP="00FF7C15">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27DDF46A" w14:textId="77777777" w:rsidR="00FF7C15" w:rsidRDefault="00FF7C15" w:rsidP="00FF7C15">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08F64779" w14:textId="77777777" w:rsidR="00FF7C15" w:rsidRDefault="00FF7C15" w:rsidP="00FF7C15">
            <w:pPr>
              <w:jc w:val="right"/>
              <w:rPr>
                <w:color w:val="000000"/>
                <w:sz w:val="14"/>
                <w:szCs w:val="14"/>
              </w:rPr>
            </w:pPr>
            <w:r>
              <w:rPr>
                <w:color w:val="000000"/>
                <w:sz w:val="14"/>
                <w:szCs w:val="14"/>
              </w:rPr>
              <w:t>29,600</w:t>
            </w:r>
          </w:p>
        </w:tc>
      </w:tr>
      <w:tr w:rsidR="00FF7C15" w:rsidRPr="007B1557" w14:paraId="61E4523C" w14:textId="77777777" w:rsidTr="00336E96">
        <w:trPr>
          <w:trHeight w:hRule="exact" w:val="259"/>
          <w:jc w:val="center"/>
        </w:trPr>
        <w:tc>
          <w:tcPr>
            <w:tcW w:w="2092" w:type="dxa"/>
            <w:tcBorders>
              <w:top w:val="nil"/>
              <w:bottom w:val="nil"/>
              <w:right w:val="nil"/>
            </w:tcBorders>
            <w:shd w:val="clear" w:color="auto" w:fill="auto"/>
            <w:noWrap/>
            <w:vAlign w:val="center"/>
          </w:tcPr>
          <w:p w14:paraId="607D940D"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CA5A218" w14:textId="77777777" w:rsidR="00FF7C15" w:rsidRDefault="00FF7C15" w:rsidP="00FF7C15">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094857BA" w14:textId="77777777" w:rsidR="00FF7C15" w:rsidRDefault="00FF7C15" w:rsidP="00FF7C15">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375A285A" w14:textId="77777777" w:rsidR="00FF7C15" w:rsidRDefault="00FF7C15" w:rsidP="00FF7C15">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8CADDDD" w14:textId="77777777" w:rsidR="00FF7C15" w:rsidRDefault="00FF7C15" w:rsidP="00FF7C15">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39AE209B" w14:textId="77777777" w:rsidR="00FF7C15" w:rsidRDefault="00FF7C15" w:rsidP="00FF7C15">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6825B26C" w14:textId="77777777" w:rsidR="00FF7C15" w:rsidRDefault="00FF7C15" w:rsidP="00FF7C15">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093ACA74" w14:textId="77777777" w:rsidR="00FF7C15" w:rsidRDefault="00FF7C15" w:rsidP="00FF7C15">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2F75893A" w14:textId="77777777" w:rsidR="00FF7C15" w:rsidRDefault="00FF7C15" w:rsidP="00FF7C15">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4B1E3BAE" w14:textId="77777777" w:rsidR="00FF7C15" w:rsidRDefault="00FF7C15" w:rsidP="00FF7C15">
            <w:pPr>
              <w:jc w:val="right"/>
              <w:rPr>
                <w:color w:val="000000"/>
                <w:sz w:val="14"/>
                <w:szCs w:val="14"/>
              </w:rPr>
            </w:pPr>
            <w:r>
              <w:rPr>
                <w:color w:val="000000"/>
                <w:sz w:val="14"/>
                <w:szCs w:val="14"/>
              </w:rPr>
              <w:t>591</w:t>
            </w:r>
          </w:p>
        </w:tc>
      </w:tr>
      <w:tr w:rsidR="00FF7C15" w:rsidRPr="007B1557" w14:paraId="70BD19EA" w14:textId="77777777" w:rsidTr="00336E96">
        <w:trPr>
          <w:trHeight w:hRule="exact" w:val="259"/>
          <w:jc w:val="center"/>
        </w:trPr>
        <w:tc>
          <w:tcPr>
            <w:tcW w:w="2092" w:type="dxa"/>
            <w:tcBorders>
              <w:top w:val="nil"/>
              <w:right w:val="nil"/>
            </w:tcBorders>
            <w:shd w:val="clear" w:color="auto" w:fill="auto"/>
            <w:noWrap/>
            <w:vAlign w:val="center"/>
          </w:tcPr>
          <w:p w14:paraId="0F33A157"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4AC13C67" w14:textId="77777777" w:rsidR="00FF7C15" w:rsidRDefault="00FF7C15" w:rsidP="00FF7C15">
            <w:pPr>
              <w:jc w:val="right"/>
              <w:rPr>
                <w:color w:val="000000"/>
                <w:sz w:val="14"/>
                <w:szCs w:val="14"/>
              </w:rPr>
            </w:pPr>
            <w:r>
              <w:rPr>
                <w:color w:val="000000"/>
                <w:sz w:val="14"/>
                <w:szCs w:val="14"/>
              </w:rPr>
              <w:t>5,353</w:t>
            </w:r>
          </w:p>
        </w:tc>
        <w:tc>
          <w:tcPr>
            <w:tcW w:w="900" w:type="dxa"/>
            <w:tcBorders>
              <w:top w:val="nil"/>
              <w:left w:val="nil"/>
              <w:right w:val="nil"/>
            </w:tcBorders>
            <w:shd w:val="clear" w:color="auto" w:fill="auto"/>
            <w:noWrap/>
            <w:tcMar>
              <w:left w:w="43" w:type="dxa"/>
              <w:right w:w="43" w:type="dxa"/>
            </w:tcMar>
            <w:vAlign w:val="center"/>
          </w:tcPr>
          <w:p w14:paraId="7237254A" w14:textId="77777777" w:rsidR="00FF7C15" w:rsidRDefault="00FF7C15" w:rsidP="00FF7C15">
            <w:pPr>
              <w:jc w:val="right"/>
              <w:rPr>
                <w:color w:val="000000"/>
                <w:sz w:val="14"/>
                <w:szCs w:val="14"/>
              </w:rPr>
            </w:pPr>
            <w:r>
              <w:rPr>
                <w:color w:val="000000"/>
                <w:sz w:val="14"/>
                <w:szCs w:val="14"/>
              </w:rPr>
              <w:t>1,207</w:t>
            </w:r>
          </w:p>
        </w:tc>
        <w:tc>
          <w:tcPr>
            <w:tcW w:w="900" w:type="dxa"/>
            <w:tcBorders>
              <w:top w:val="nil"/>
              <w:left w:val="nil"/>
              <w:right w:val="nil"/>
            </w:tcBorders>
            <w:shd w:val="clear" w:color="auto" w:fill="auto"/>
            <w:noWrap/>
            <w:tcMar>
              <w:left w:w="43" w:type="dxa"/>
              <w:right w:w="43" w:type="dxa"/>
            </w:tcMar>
            <w:vAlign w:val="center"/>
          </w:tcPr>
          <w:p w14:paraId="489E7AF9" w14:textId="77777777" w:rsidR="00FF7C15" w:rsidRDefault="00FF7C15" w:rsidP="00FF7C15">
            <w:pPr>
              <w:jc w:val="right"/>
              <w:rPr>
                <w:color w:val="000000"/>
                <w:sz w:val="14"/>
                <w:szCs w:val="14"/>
              </w:rPr>
            </w:pPr>
            <w:r>
              <w:rPr>
                <w:color w:val="000000"/>
                <w:sz w:val="14"/>
                <w:szCs w:val="14"/>
              </w:rPr>
              <w:t>1,398</w:t>
            </w:r>
          </w:p>
        </w:tc>
        <w:tc>
          <w:tcPr>
            <w:tcW w:w="788" w:type="dxa"/>
            <w:tcBorders>
              <w:top w:val="nil"/>
              <w:left w:val="nil"/>
              <w:right w:val="nil"/>
            </w:tcBorders>
            <w:shd w:val="clear" w:color="auto" w:fill="auto"/>
            <w:noWrap/>
            <w:tcMar>
              <w:left w:w="43" w:type="dxa"/>
              <w:right w:w="43" w:type="dxa"/>
            </w:tcMar>
            <w:vAlign w:val="center"/>
          </w:tcPr>
          <w:p w14:paraId="02E07C4D" w14:textId="77777777" w:rsidR="00FF7C15" w:rsidRDefault="00FF7C15" w:rsidP="00FF7C15">
            <w:pPr>
              <w:jc w:val="right"/>
              <w:rPr>
                <w:color w:val="000000"/>
                <w:sz w:val="14"/>
                <w:szCs w:val="14"/>
              </w:rPr>
            </w:pPr>
            <w:r>
              <w:rPr>
                <w:color w:val="000000"/>
                <w:sz w:val="14"/>
                <w:szCs w:val="14"/>
              </w:rPr>
              <w:t>123</w:t>
            </w:r>
          </w:p>
        </w:tc>
        <w:tc>
          <w:tcPr>
            <w:tcW w:w="832" w:type="dxa"/>
            <w:tcBorders>
              <w:top w:val="nil"/>
              <w:left w:val="nil"/>
              <w:right w:val="nil"/>
            </w:tcBorders>
            <w:shd w:val="clear" w:color="auto" w:fill="auto"/>
            <w:noWrap/>
            <w:tcMar>
              <w:left w:w="43" w:type="dxa"/>
              <w:right w:w="43" w:type="dxa"/>
            </w:tcMar>
            <w:vAlign w:val="center"/>
          </w:tcPr>
          <w:p w14:paraId="790D4147" w14:textId="77777777" w:rsidR="00FF7C15" w:rsidRDefault="00FF7C15" w:rsidP="00FF7C15">
            <w:pPr>
              <w:jc w:val="right"/>
              <w:rPr>
                <w:color w:val="000000"/>
                <w:sz w:val="14"/>
                <w:szCs w:val="14"/>
              </w:rPr>
            </w:pPr>
            <w:r>
              <w:rPr>
                <w:color w:val="000000"/>
                <w:sz w:val="14"/>
                <w:szCs w:val="14"/>
              </w:rPr>
              <w:t>133</w:t>
            </w:r>
          </w:p>
        </w:tc>
        <w:tc>
          <w:tcPr>
            <w:tcW w:w="900" w:type="dxa"/>
            <w:tcBorders>
              <w:top w:val="nil"/>
              <w:left w:val="nil"/>
              <w:right w:val="nil"/>
            </w:tcBorders>
            <w:shd w:val="clear" w:color="auto" w:fill="auto"/>
            <w:noWrap/>
            <w:tcMar>
              <w:left w:w="43" w:type="dxa"/>
              <w:right w:w="43" w:type="dxa"/>
            </w:tcMar>
            <w:vAlign w:val="center"/>
          </w:tcPr>
          <w:p w14:paraId="0C8E408D" w14:textId="77777777" w:rsidR="00FF7C15" w:rsidRDefault="00FF7C15" w:rsidP="00FF7C15">
            <w:pPr>
              <w:jc w:val="right"/>
              <w:rPr>
                <w:color w:val="000000"/>
                <w:sz w:val="14"/>
                <w:szCs w:val="14"/>
              </w:rPr>
            </w:pPr>
            <w:r>
              <w:rPr>
                <w:color w:val="000000"/>
                <w:sz w:val="14"/>
                <w:szCs w:val="14"/>
              </w:rPr>
              <w:t>174</w:t>
            </w:r>
          </w:p>
        </w:tc>
        <w:tc>
          <w:tcPr>
            <w:tcW w:w="720" w:type="dxa"/>
            <w:tcBorders>
              <w:top w:val="nil"/>
              <w:left w:val="nil"/>
              <w:right w:val="nil"/>
            </w:tcBorders>
            <w:shd w:val="clear" w:color="auto" w:fill="auto"/>
            <w:noWrap/>
            <w:tcMar>
              <w:left w:w="43" w:type="dxa"/>
              <w:right w:w="43" w:type="dxa"/>
            </w:tcMar>
            <w:vAlign w:val="center"/>
          </w:tcPr>
          <w:p w14:paraId="484F2016" w14:textId="77777777" w:rsidR="00FF7C15" w:rsidRDefault="00FF7C15" w:rsidP="00FF7C15">
            <w:pPr>
              <w:jc w:val="right"/>
              <w:rPr>
                <w:color w:val="000000"/>
                <w:sz w:val="14"/>
                <w:szCs w:val="14"/>
              </w:rPr>
            </w:pPr>
            <w:r>
              <w:rPr>
                <w:color w:val="000000"/>
                <w:sz w:val="14"/>
                <w:szCs w:val="14"/>
              </w:rPr>
              <w:t>74</w:t>
            </w:r>
          </w:p>
        </w:tc>
        <w:tc>
          <w:tcPr>
            <w:tcW w:w="755" w:type="dxa"/>
            <w:tcBorders>
              <w:top w:val="nil"/>
              <w:left w:val="nil"/>
              <w:right w:val="nil"/>
            </w:tcBorders>
            <w:shd w:val="clear" w:color="auto" w:fill="auto"/>
            <w:noWrap/>
            <w:tcMar>
              <w:left w:w="43" w:type="dxa"/>
              <w:right w:w="43" w:type="dxa"/>
            </w:tcMar>
            <w:vAlign w:val="center"/>
          </w:tcPr>
          <w:p w14:paraId="1E8ED50B" w14:textId="77777777" w:rsidR="00FF7C15" w:rsidRDefault="00FF7C15" w:rsidP="00FF7C15">
            <w:pPr>
              <w:jc w:val="right"/>
              <w:rPr>
                <w:color w:val="000000"/>
                <w:sz w:val="14"/>
                <w:szCs w:val="14"/>
              </w:rPr>
            </w:pPr>
            <w:r>
              <w:rPr>
                <w:color w:val="000000"/>
                <w:sz w:val="14"/>
                <w:szCs w:val="14"/>
              </w:rPr>
              <w:t>214</w:t>
            </w:r>
          </w:p>
        </w:tc>
        <w:tc>
          <w:tcPr>
            <w:tcW w:w="865" w:type="dxa"/>
            <w:tcBorders>
              <w:top w:val="nil"/>
              <w:left w:val="nil"/>
            </w:tcBorders>
            <w:shd w:val="clear" w:color="auto" w:fill="auto"/>
            <w:noWrap/>
            <w:tcMar>
              <w:left w:w="43" w:type="dxa"/>
              <w:right w:w="43" w:type="dxa"/>
            </w:tcMar>
            <w:vAlign w:val="center"/>
          </w:tcPr>
          <w:p w14:paraId="688FD3CC" w14:textId="77777777" w:rsidR="00FF7C15" w:rsidRDefault="00FF7C15" w:rsidP="00FF7C15">
            <w:pPr>
              <w:jc w:val="right"/>
              <w:rPr>
                <w:color w:val="000000"/>
                <w:sz w:val="14"/>
                <w:szCs w:val="14"/>
              </w:rPr>
            </w:pPr>
            <w:r>
              <w:rPr>
                <w:color w:val="000000"/>
                <w:sz w:val="14"/>
                <w:szCs w:val="14"/>
              </w:rPr>
              <w:t>961</w:t>
            </w:r>
          </w:p>
        </w:tc>
      </w:tr>
      <w:tr w:rsidR="00FF7C15" w:rsidRPr="007B1557" w14:paraId="5C6BC09B" w14:textId="77777777" w:rsidTr="00336E96">
        <w:trPr>
          <w:trHeight w:hRule="exact" w:val="259"/>
          <w:jc w:val="center"/>
        </w:trPr>
        <w:tc>
          <w:tcPr>
            <w:tcW w:w="2092" w:type="dxa"/>
            <w:tcBorders>
              <w:top w:val="nil"/>
              <w:right w:val="nil"/>
            </w:tcBorders>
            <w:shd w:val="clear" w:color="auto" w:fill="auto"/>
            <w:noWrap/>
            <w:vAlign w:val="center"/>
          </w:tcPr>
          <w:p w14:paraId="219819ED"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63274C92"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right w:val="nil"/>
            </w:tcBorders>
            <w:shd w:val="clear" w:color="auto" w:fill="auto"/>
            <w:noWrap/>
            <w:tcMar>
              <w:left w:w="43" w:type="dxa"/>
              <w:right w:w="43" w:type="dxa"/>
            </w:tcMar>
            <w:vAlign w:val="center"/>
          </w:tcPr>
          <w:p w14:paraId="75B17512" w14:textId="77777777" w:rsidR="00FF7C15" w:rsidRDefault="00FF7C15" w:rsidP="00FF7C15">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14:paraId="33E5334B" w14:textId="77777777" w:rsidR="00FF7C15" w:rsidRDefault="00FF7C15" w:rsidP="00FF7C15">
            <w:pPr>
              <w:jc w:val="right"/>
              <w:rPr>
                <w:color w:val="000000"/>
                <w:sz w:val="14"/>
                <w:szCs w:val="14"/>
              </w:rPr>
            </w:pPr>
            <w:r>
              <w:rPr>
                <w:color w:val="000000"/>
                <w:sz w:val="14"/>
                <w:szCs w:val="14"/>
              </w:rPr>
              <w:t>486</w:t>
            </w:r>
          </w:p>
        </w:tc>
        <w:tc>
          <w:tcPr>
            <w:tcW w:w="788" w:type="dxa"/>
            <w:tcBorders>
              <w:top w:val="nil"/>
              <w:left w:val="nil"/>
              <w:right w:val="nil"/>
            </w:tcBorders>
            <w:shd w:val="clear" w:color="auto" w:fill="auto"/>
            <w:noWrap/>
            <w:tcMar>
              <w:left w:w="43" w:type="dxa"/>
              <w:right w:w="43" w:type="dxa"/>
            </w:tcMar>
            <w:vAlign w:val="center"/>
          </w:tcPr>
          <w:p w14:paraId="7AED928B"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14:paraId="071BD796"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522A36FC"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14:paraId="388C42CE"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14:paraId="77EBA9D5" w14:textId="77777777" w:rsidR="00FF7C15" w:rsidRDefault="00FF7C15" w:rsidP="00FF7C15">
            <w:pPr>
              <w:jc w:val="right"/>
              <w:rPr>
                <w:color w:val="000000"/>
                <w:sz w:val="14"/>
                <w:szCs w:val="14"/>
              </w:rPr>
            </w:pPr>
            <w:r>
              <w:rPr>
                <w:color w:val="000000"/>
                <w:sz w:val="14"/>
                <w:szCs w:val="14"/>
              </w:rPr>
              <w:t>1,225</w:t>
            </w:r>
          </w:p>
        </w:tc>
        <w:tc>
          <w:tcPr>
            <w:tcW w:w="865" w:type="dxa"/>
            <w:tcBorders>
              <w:top w:val="nil"/>
              <w:left w:val="nil"/>
            </w:tcBorders>
            <w:shd w:val="clear" w:color="auto" w:fill="auto"/>
            <w:noWrap/>
            <w:tcMar>
              <w:left w:w="43" w:type="dxa"/>
              <w:right w:w="43" w:type="dxa"/>
            </w:tcMar>
            <w:vAlign w:val="center"/>
          </w:tcPr>
          <w:p w14:paraId="26DF37C8" w14:textId="77777777" w:rsidR="00FF7C15" w:rsidRDefault="00FF7C15" w:rsidP="00FF7C15">
            <w:pPr>
              <w:jc w:val="right"/>
              <w:rPr>
                <w:color w:val="000000"/>
                <w:sz w:val="14"/>
                <w:szCs w:val="14"/>
              </w:rPr>
            </w:pPr>
            <w:r>
              <w:rPr>
                <w:color w:val="000000"/>
                <w:sz w:val="14"/>
                <w:szCs w:val="14"/>
              </w:rPr>
              <w:t>43</w:t>
            </w:r>
          </w:p>
        </w:tc>
      </w:tr>
      <w:tr w:rsidR="00FF7C15" w:rsidRPr="007B1557" w14:paraId="3100013D"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2CC8E90E"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32A18365" w14:textId="77777777" w:rsidR="00FF7C15" w:rsidRDefault="00FF7C15" w:rsidP="00FF7C15">
            <w:pPr>
              <w:jc w:val="right"/>
              <w:rPr>
                <w:color w:val="000000"/>
                <w:sz w:val="14"/>
                <w:szCs w:val="14"/>
              </w:rPr>
            </w:pPr>
            <w:r>
              <w:rPr>
                <w:color w:val="000000"/>
                <w:sz w:val="14"/>
                <w:szCs w:val="14"/>
              </w:rPr>
              <w:t>3,265</w:t>
            </w:r>
          </w:p>
        </w:tc>
        <w:tc>
          <w:tcPr>
            <w:tcW w:w="900" w:type="dxa"/>
            <w:tcBorders>
              <w:left w:val="nil"/>
              <w:bottom w:val="single" w:sz="4" w:space="0" w:color="auto"/>
              <w:right w:val="nil"/>
            </w:tcBorders>
            <w:shd w:val="clear" w:color="auto" w:fill="auto"/>
            <w:noWrap/>
            <w:tcMar>
              <w:left w:w="43" w:type="dxa"/>
              <w:right w:w="43" w:type="dxa"/>
            </w:tcMar>
            <w:vAlign w:val="center"/>
          </w:tcPr>
          <w:p w14:paraId="793A9434" w14:textId="77777777" w:rsidR="00FF7C15" w:rsidRDefault="00FF7C15" w:rsidP="00FF7C15">
            <w:pPr>
              <w:jc w:val="right"/>
              <w:rPr>
                <w:color w:val="000000"/>
                <w:sz w:val="14"/>
                <w:szCs w:val="14"/>
              </w:rPr>
            </w:pPr>
            <w:r>
              <w:rPr>
                <w:color w:val="000000"/>
                <w:sz w:val="14"/>
                <w:szCs w:val="14"/>
              </w:rPr>
              <w:t>382</w:t>
            </w:r>
          </w:p>
        </w:tc>
        <w:tc>
          <w:tcPr>
            <w:tcW w:w="900" w:type="dxa"/>
            <w:tcBorders>
              <w:left w:val="nil"/>
              <w:bottom w:val="single" w:sz="4" w:space="0" w:color="auto"/>
              <w:right w:val="nil"/>
            </w:tcBorders>
            <w:shd w:val="clear" w:color="auto" w:fill="auto"/>
            <w:noWrap/>
            <w:tcMar>
              <w:left w:w="43" w:type="dxa"/>
              <w:right w:w="43" w:type="dxa"/>
            </w:tcMar>
            <w:vAlign w:val="center"/>
          </w:tcPr>
          <w:p w14:paraId="575478EA" w14:textId="77777777" w:rsidR="00FF7C15" w:rsidRDefault="00FF7C15" w:rsidP="00FF7C15">
            <w:pPr>
              <w:jc w:val="right"/>
              <w:rPr>
                <w:color w:val="000000"/>
                <w:sz w:val="14"/>
                <w:szCs w:val="14"/>
              </w:rPr>
            </w:pPr>
            <w:r>
              <w:rPr>
                <w:color w:val="000000"/>
                <w:sz w:val="14"/>
                <w:szCs w:val="14"/>
              </w:rPr>
              <w:t>442</w:t>
            </w:r>
          </w:p>
        </w:tc>
        <w:tc>
          <w:tcPr>
            <w:tcW w:w="788" w:type="dxa"/>
            <w:tcBorders>
              <w:left w:val="nil"/>
              <w:bottom w:val="single" w:sz="4" w:space="0" w:color="auto"/>
              <w:right w:val="nil"/>
            </w:tcBorders>
            <w:shd w:val="clear" w:color="auto" w:fill="auto"/>
            <w:noWrap/>
            <w:tcMar>
              <w:left w:w="43" w:type="dxa"/>
              <w:right w:w="43" w:type="dxa"/>
            </w:tcMar>
            <w:vAlign w:val="center"/>
          </w:tcPr>
          <w:p w14:paraId="5EAF83BF" w14:textId="77777777" w:rsidR="00FF7C15" w:rsidRDefault="00FF7C15" w:rsidP="00FF7C15">
            <w:pPr>
              <w:jc w:val="right"/>
              <w:rPr>
                <w:color w:val="000000"/>
                <w:sz w:val="14"/>
                <w:szCs w:val="14"/>
              </w:rPr>
            </w:pPr>
            <w:r>
              <w:rPr>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0E5E0EF5" w14:textId="77777777" w:rsidR="00FF7C15" w:rsidRDefault="00FF7C15" w:rsidP="00FF7C15">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497074F1" w14:textId="77777777" w:rsidR="00FF7C15" w:rsidRDefault="00FF7C15" w:rsidP="00FF7C15">
            <w:pPr>
              <w:jc w:val="right"/>
              <w:rPr>
                <w:color w:val="000000"/>
                <w:sz w:val="14"/>
                <w:szCs w:val="14"/>
              </w:rPr>
            </w:pPr>
            <w:r>
              <w:rPr>
                <w:color w:val="000000"/>
                <w:sz w:val="14"/>
                <w:szCs w:val="14"/>
              </w:rPr>
              <w:t>4</w:t>
            </w:r>
          </w:p>
        </w:tc>
        <w:tc>
          <w:tcPr>
            <w:tcW w:w="720" w:type="dxa"/>
            <w:tcBorders>
              <w:left w:val="nil"/>
              <w:bottom w:val="single" w:sz="4" w:space="0" w:color="auto"/>
              <w:right w:val="nil"/>
            </w:tcBorders>
            <w:shd w:val="clear" w:color="auto" w:fill="auto"/>
            <w:noWrap/>
            <w:tcMar>
              <w:left w:w="43" w:type="dxa"/>
              <w:right w:w="43" w:type="dxa"/>
            </w:tcMar>
            <w:vAlign w:val="center"/>
          </w:tcPr>
          <w:p w14:paraId="7A431445" w14:textId="77777777" w:rsidR="00FF7C15" w:rsidRDefault="00FF7C15" w:rsidP="00FF7C15">
            <w:pPr>
              <w:jc w:val="right"/>
              <w:rPr>
                <w:color w:val="000000"/>
                <w:sz w:val="14"/>
                <w:szCs w:val="14"/>
              </w:rPr>
            </w:pPr>
            <w:r>
              <w:rPr>
                <w:color w:val="000000"/>
                <w:sz w:val="14"/>
                <w:szCs w:val="14"/>
              </w:rPr>
              <w:t>15</w:t>
            </w:r>
          </w:p>
        </w:tc>
        <w:tc>
          <w:tcPr>
            <w:tcW w:w="755" w:type="dxa"/>
            <w:tcBorders>
              <w:left w:val="nil"/>
              <w:bottom w:val="single" w:sz="4" w:space="0" w:color="auto"/>
              <w:right w:val="nil"/>
            </w:tcBorders>
            <w:shd w:val="clear" w:color="auto" w:fill="auto"/>
            <w:noWrap/>
            <w:tcMar>
              <w:left w:w="43" w:type="dxa"/>
              <w:right w:w="43" w:type="dxa"/>
            </w:tcMar>
            <w:vAlign w:val="center"/>
          </w:tcPr>
          <w:p w14:paraId="7A6D8948" w14:textId="77777777" w:rsidR="00FF7C15" w:rsidRDefault="00FF7C15" w:rsidP="00FF7C15">
            <w:pPr>
              <w:jc w:val="right"/>
              <w:rPr>
                <w:color w:val="000000"/>
                <w:sz w:val="14"/>
                <w:szCs w:val="14"/>
              </w:rPr>
            </w:pPr>
            <w:r>
              <w:rPr>
                <w:color w:val="000000"/>
                <w:sz w:val="14"/>
                <w:szCs w:val="14"/>
              </w:rPr>
              <w:t>39</w:t>
            </w:r>
          </w:p>
        </w:tc>
        <w:tc>
          <w:tcPr>
            <w:tcW w:w="865" w:type="dxa"/>
            <w:tcBorders>
              <w:left w:val="nil"/>
              <w:bottom w:val="single" w:sz="4" w:space="0" w:color="auto"/>
            </w:tcBorders>
            <w:shd w:val="clear" w:color="auto" w:fill="auto"/>
            <w:noWrap/>
            <w:tcMar>
              <w:left w:w="43" w:type="dxa"/>
              <w:right w:w="43" w:type="dxa"/>
            </w:tcMar>
            <w:vAlign w:val="center"/>
          </w:tcPr>
          <w:p w14:paraId="573896DA" w14:textId="77777777" w:rsidR="00FF7C15" w:rsidRDefault="00FF7C15" w:rsidP="00FF7C15">
            <w:pPr>
              <w:jc w:val="right"/>
              <w:rPr>
                <w:color w:val="000000"/>
                <w:sz w:val="14"/>
                <w:szCs w:val="14"/>
              </w:rPr>
            </w:pPr>
            <w:r>
              <w:rPr>
                <w:color w:val="000000"/>
                <w:sz w:val="14"/>
                <w:szCs w:val="14"/>
              </w:rPr>
              <w:t>27</w:t>
            </w:r>
          </w:p>
        </w:tc>
      </w:tr>
      <w:tr w:rsidR="00FF7C15" w:rsidRPr="007B1557" w14:paraId="0D157F32"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83C450B"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B31A690" w14:textId="77777777" w:rsidR="00FF7C15" w:rsidRDefault="00FF7C15" w:rsidP="00FF7C15">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CFCDE8" w14:textId="77777777" w:rsidR="00FF7C15" w:rsidRDefault="00FF7C15" w:rsidP="00FF7C15">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1B3731" w14:textId="77777777" w:rsidR="00FF7C15" w:rsidRDefault="00FF7C15" w:rsidP="00FF7C15">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211AA8" w14:textId="77777777" w:rsidR="00FF7C15" w:rsidRDefault="00FF7C15" w:rsidP="00FF7C15">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D08804A" w14:textId="77777777" w:rsidR="00FF7C15" w:rsidRDefault="00FF7C15" w:rsidP="00FF7C15">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2E67E2" w14:textId="77777777" w:rsidR="00FF7C15" w:rsidRDefault="00FF7C15" w:rsidP="00FF7C15">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540A24" w14:textId="77777777" w:rsidR="00FF7C15" w:rsidRDefault="00FF7C15" w:rsidP="00FF7C15">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15D408" w14:textId="77777777" w:rsidR="00FF7C15" w:rsidRDefault="00FF7C15" w:rsidP="00FF7C15">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073FF49" w14:textId="77777777" w:rsidR="00FF7C15" w:rsidRDefault="00FF7C15" w:rsidP="00FF7C15">
            <w:pPr>
              <w:jc w:val="right"/>
              <w:rPr>
                <w:b/>
                <w:bCs/>
                <w:color w:val="000000"/>
                <w:sz w:val="14"/>
                <w:szCs w:val="14"/>
              </w:rPr>
            </w:pPr>
            <w:r>
              <w:rPr>
                <w:b/>
                <w:bCs/>
                <w:color w:val="000000"/>
                <w:sz w:val="14"/>
                <w:szCs w:val="14"/>
              </w:rPr>
              <w:t>102,468</w:t>
            </w:r>
          </w:p>
        </w:tc>
      </w:tr>
      <w:tr w:rsidR="00FF7C15" w:rsidRPr="007B1557" w14:paraId="2BD0CF29"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0CBD5551" w14:textId="77777777" w:rsidR="00FF7C15" w:rsidRPr="00CD7E30" w:rsidRDefault="00250B53" w:rsidP="00FF7C15">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14:paraId="567EC816"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8CECEA7"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0DAD4A2" w14:textId="77777777" w:rsidR="00FF7C15" w:rsidRDefault="00FF7C15" w:rsidP="00FF7C15">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361BF6E9" w14:textId="77777777" w:rsidR="00FF7C15" w:rsidRDefault="00FF7C15" w:rsidP="00FF7C15">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9DC1AFD"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3C044DA7" w14:textId="77777777" w:rsidR="00FF7C15" w:rsidRDefault="00FF7C15" w:rsidP="00FF7C15">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0C23CF2C" w14:textId="77777777" w:rsidR="00FF7C15" w:rsidRDefault="00FF7C15" w:rsidP="00FF7C15">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54CF73BF" w14:textId="77777777" w:rsidR="00FF7C15" w:rsidRDefault="00FF7C15" w:rsidP="00FF7C15">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983909" w14:textId="77777777" w:rsidR="00FF7C15" w:rsidRDefault="00FF7C15" w:rsidP="00FF7C15">
            <w:pPr>
              <w:jc w:val="right"/>
              <w:rPr>
                <w:color w:val="000000"/>
                <w:sz w:val="14"/>
                <w:szCs w:val="14"/>
              </w:rPr>
            </w:pPr>
          </w:p>
        </w:tc>
      </w:tr>
      <w:tr w:rsidR="00FF7C15" w:rsidRPr="007B1557" w14:paraId="09F2FCF4" w14:textId="77777777" w:rsidTr="00336E96">
        <w:trPr>
          <w:trHeight w:hRule="exact" w:val="259"/>
          <w:jc w:val="center"/>
        </w:trPr>
        <w:tc>
          <w:tcPr>
            <w:tcW w:w="2092" w:type="dxa"/>
            <w:tcBorders>
              <w:right w:val="nil"/>
            </w:tcBorders>
            <w:shd w:val="clear" w:color="auto" w:fill="auto"/>
            <w:noWrap/>
            <w:vAlign w:val="center"/>
          </w:tcPr>
          <w:p w14:paraId="04A816EA" w14:textId="77777777" w:rsidR="00FF7C15" w:rsidRPr="00CD7E30" w:rsidRDefault="00FF7C15" w:rsidP="00FF7C15">
            <w:pPr>
              <w:ind w:firstLineChars="100" w:firstLine="140"/>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3F83B945"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B6750A0"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58CEBAF" w14:textId="77777777" w:rsidR="00FF7C15" w:rsidRDefault="00FF7C15" w:rsidP="00FF7C15">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0A3A5F16" w14:textId="77777777" w:rsidR="00FF7C15" w:rsidRDefault="00FF7C15" w:rsidP="00FF7C15">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7C5E7F8B"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504FEC4F" w14:textId="77777777" w:rsidR="00FF7C15" w:rsidRDefault="00FF7C15" w:rsidP="00FF7C15">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2529736F" w14:textId="77777777" w:rsidR="00FF7C15" w:rsidRDefault="00FF7C15" w:rsidP="00FF7C15">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23E2FE8" w14:textId="77777777" w:rsidR="00FF7C15" w:rsidRDefault="00FF7C15" w:rsidP="00FF7C15">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66C0B52A" w14:textId="77777777" w:rsidR="00FF7C15" w:rsidRDefault="00FF7C15" w:rsidP="00FF7C15">
            <w:pPr>
              <w:jc w:val="right"/>
              <w:rPr>
                <w:color w:val="000000"/>
                <w:sz w:val="14"/>
                <w:szCs w:val="14"/>
              </w:rPr>
            </w:pPr>
          </w:p>
        </w:tc>
      </w:tr>
      <w:tr w:rsidR="00FF7C15" w:rsidRPr="007B1557" w14:paraId="6CE63077" w14:textId="77777777" w:rsidTr="00336E96">
        <w:trPr>
          <w:trHeight w:hRule="exact" w:val="259"/>
          <w:jc w:val="center"/>
        </w:trPr>
        <w:tc>
          <w:tcPr>
            <w:tcW w:w="2092" w:type="dxa"/>
            <w:tcBorders>
              <w:top w:val="nil"/>
              <w:bottom w:val="nil"/>
              <w:right w:val="nil"/>
            </w:tcBorders>
            <w:shd w:val="clear" w:color="auto" w:fill="auto"/>
            <w:noWrap/>
            <w:vAlign w:val="center"/>
          </w:tcPr>
          <w:p w14:paraId="49DED74F"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F6D429" w14:textId="77777777" w:rsidR="00FF7C15" w:rsidRDefault="00FF7C15" w:rsidP="00FF7C15">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0C35CFF0" w14:textId="77777777" w:rsidR="00FF7C15" w:rsidRDefault="00FF7C15" w:rsidP="00FF7C15">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0776CFA8" w14:textId="77777777" w:rsidR="00FF7C15" w:rsidRDefault="00FF7C15" w:rsidP="00FF7C15">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74090C9C" w14:textId="77777777" w:rsidR="00FF7C15" w:rsidRDefault="00FF7C15" w:rsidP="00FF7C15">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1A35BFCD" w14:textId="77777777" w:rsidR="00FF7C15" w:rsidRDefault="00FF7C15" w:rsidP="00FF7C15">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1B0BCA28" w14:textId="77777777" w:rsidR="00FF7C15" w:rsidRDefault="00FF7C15" w:rsidP="00FF7C15">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E571A3A" w14:textId="77777777" w:rsidR="00FF7C15" w:rsidRDefault="00FF7C15" w:rsidP="00FF7C15">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E95F7AA" w14:textId="77777777" w:rsidR="00FF7C15" w:rsidRDefault="00FF7C15" w:rsidP="00FF7C15">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3A4B115F" w14:textId="77777777" w:rsidR="00FF7C15" w:rsidRDefault="00FF7C15" w:rsidP="00FF7C15">
            <w:pPr>
              <w:jc w:val="right"/>
              <w:rPr>
                <w:color w:val="000000"/>
                <w:sz w:val="14"/>
                <w:szCs w:val="14"/>
              </w:rPr>
            </w:pPr>
            <w:r>
              <w:rPr>
                <w:color w:val="000000"/>
                <w:sz w:val="14"/>
                <w:szCs w:val="14"/>
              </w:rPr>
              <w:t>51,586</w:t>
            </w:r>
          </w:p>
        </w:tc>
      </w:tr>
      <w:tr w:rsidR="00FF7C15" w:rsidRPr="007B1557" w14:paraId="045B8A82" w14:textId="77777777" w:rsidTr="00336E96">
        <w:trPr>
          <w:trHeight w:hRule="exact" w:val="259"/>
          <w:jc w:val="center"/>
        </w:trPr>
        <w:tc>
          <w:tcPr>
            <w:tcW w:w="2092" w:type="dxa"/>
            <w:tcBorders>
              <w:top w:val="nil"/>
              <w:bottom w:val="nil"/>
              <w:right w:val="nil"/>
            </w:tcBorders>
            <w:shd w:val="clear" w:color="auto" w:fill="auto"/>
            <w:noWrap/>
            <w:vAlign w:val="center"/>
          </w:tcPr>
          <w:p w14:paraId="55DE45F5"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4B2EA43E" w14:textId="77777777" w:rsidR="00FF7C15" w:rsidRDefault="00FF7C15" w:rsidP="00FF7C15">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575FA900" w14:textId="77777777" w:rsidR="00FF7C15" w:rsidRDefault="00FF7C15" w:rsidP="00FF7C15">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0BE353F9" w14:textId="77777777" w:rsidR="00FF7C15" w:rsidRDefault="00FF7C15" w:rsidP="00FF7C15">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2B192B4F" w14:textId="77777777" w:rsidR="00FF7C15" w:rsidRDefault="00FF7C15" w:rsidP="00FF7C15">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7F9F43D9" w14:textId="77777777" w:rsidR="00FF7C15" w:rsidRDefault="00FF7C15" w:rsidP="00FF7C15">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1BFAC6FB" w14:textId="77777777" w:rsidR="00FF7C15" w:rsidRDefault="00FF7C15" w:rsidP="00FF7C15">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7EB05B6E" w14:textId="77777777" w:rsidR="00FF7C15" w:rsidRDefault="00FF7C15" w:rsidP="00FF7C15">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4EB07968" w14:textId="77777777" w:rsidR="00FF7C15" w:rsidRDefault="00FF7C15" w:rsidP="00FF7C15">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632E5ABA" w14:textId="77777777" w:rsidR="00FF7C15" w:rsidRDefault="00FF7C15" w:rsidP="00FF7C15">
            <w:pPr>
              <w:jc w:val="right"/>
              <w:rPr>
                <w:color w:val="000000"/>
                <w:sz w:val="14"/>
                <w:szCs w:val="14"/>
              </w:rPr>
            </w:pPr>
            <w:r>
              <w:rPr>
                <w:color w:val="000000"/>
                <w:sz w:val="14"/>
                <w:szCs w:val="14"/>
              </w:rPr>
              <w:t>12,359</w:t>
            </w:r>
          </w:p>
        </w:tc>
      </w:tr>
      <w:tr w:rsidR="00FF7C15" w:rsidRPr="007B1557" w14:paraId="43242731" w14:textId="77777777" w:rsidTr="00336E96">
        <w:trPr>
          <w:trHeight w:hRule="exact" w:val="259"/>
          <w:jc w:val="center"/>
        </w:trPr>
        <w:tc>
          <w:tcPr>
            <w:tcW w:w="2092" w:type="dxa"/>
            <w:tcBorders>
              <w:top w:val="nil"/>
              <w:bottom w:val="nil"/>
              <w:right w:val="nil"/>
            </w:tcBorders>
            <w:shd w:val="clear" w:color="auto" w:fill="auto"/>
            <w:noWrap/>
            <w:vAlign w:val="center"/>
          </w:tcPr>
          <w:p w14:paraId="46DD5725"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34650FF1" w14:textId="77777777" w:rsidR="00FF7C15" w:rsidRDefault="00FF7C15" w:rsidP="00FF7C15">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242160CD" w14:textId="77777777" w:rsidR="00FF7C15" w:rsidRDefault="00FF7C15" w:rsidP="00FF7C15">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2F8B608E" w14:textId="77777777" w:rsidR="00FF7C15" w:rsidRDefault="00FF7C15" w:rsidP="00FF7C15">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1103F763" w14:textId="77777777" w:rsidR="00FF7C15" w:rsidRDefault="00FF7C15" w:rsidP="00FF7C15">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60365599" w14:textId="77777777" w:rsidR="00FF7C15" w:rsidRDefault="00FF7C15" w:rsidP="00FF7C15">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1F7EB71C" w14:textId="77777777" w:rsidR="00FF7C15" w:rsidRDefault="00FF7C15" w:rsidP="00FF7C15">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5B436F8F" w14:textId="77777777" w:rsidR="00FF7C15" w:rsidRDefault="00FF7C15" w:rsidP="00FF7C15">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451B983E" w14:textId="77777777" w:rsidR="00FF7C15" w:rsidRDefault="00FF7C15" w:rsidP="00FF7C15">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4EAC4D73" w14:textId="77777777" w:rsidR="00FF7C15" w:rsidRDefault="00FF7C15" w:rsidP="00FF7C15">
            <w:pPr>
              <w:jc w:val="right"/>
              <w:rPr>
                <w:color w:val="000000"/>
                <w:sz w:val="14"/>
                <w:szCs w:val="14"/>
              </w:rPr>
            </w:pPr>
            <w:r>
              <w:rPr>
                <w:color w:val="000000"/>
                <w:sz w:val="14"/>
                <w:szCs w:val="14"/>
              </w:rPr>
              <w:t>577.06</w:t>
            </w:r>
          </w:p>
        </w:tc>
      </w:tr>
      <w:tr w:rsidR="00FF7C15" w:rsidRPr="007B1557" w14:paraId="34AFBA68" w14:textId="77777777" w:rsidTr="00336E96">
        <w:trPr>
          <w:trHeight w:hRule="exact" w:val="259"/>
          <w:jc w:val="center"/>
        </w:trPr>
        <w:tc>
          <w:tcPr>
            <w:tcW w:w="2092" w:type="dxa"/>
            <w:tcBorders>
              <w:top w:val="nil"/>
              <w:bottom w:val="nil"/>
              <w:right w:val="nil"/>
            </w:tcBorders>
            <w:shd w:val="clear" w:color="auto" w:fill="auto"/>
            <w:noWrap/>
            <w:vAlign w:val="center"/>
          </w:tcPr>
          <w:p w14:paraId="5D006AA6"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4085910" w14:textId="77777777" w:rsidR="00FF7C15" w:rsidRDefault="00FF7C15" w:rsidP="00FF7C15">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7F4DB731" w14:textId="77777777" w:rsidR="00FF7C15" w:rsidRDefault="00FF7C15" w:rsidP="00FF7C15">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6379C0B8" w14:textId="77777777" w:rsidR="00FF7C15" w:rsidRDefault="00FF7C15" w:rsidP="00FF7C15">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50E33EAA" w14:textId="77777777" w:rsidR="00FF7C15" w:rsidRDefault="00FF7C15" w:rsidP="00FF7C15">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38E7E835" w14:textId="77777777" w:rsidR="00FF7C15" w:rsidRDefault="00FF7C15" w:rsidP="00FF7C15">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33C41B09" w14:textId="77777777" w:rsidR="00FF7C15" w:rsidRDefault="00FF7C15" w:rsidP="00FF7C15">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054E03B0" w14:textId="77777777" w:rsidR="00FF7C15" w:rsidRDefault="00FF7C15" w:rsidP="00FF7C15">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1CF01B21" w14:textId="77777777" w:rsidR="00FF7C15" w:rsidRDefault="00FF7C15" w:rsidP="00FF7C15">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424D9090" w14:textId="77777777" w:rsidR="00FF7C15" w:rsidRDefault="00FF7C15" w:rsidP="00FF7C15">
            <w:pPr>
              <w:jc w:val="right"/>
              <w:rPr>
                <w:color w:val="000000"/>
                <w:sz w:val="14"/>
                <w:szCs w:val="14"/>
              </w:rPr>
            </w:pPr>
            <w:r>
              <w:rPr>
                <w:color w:val="000000"/>
                <w:sz w:val="14"/>
                <w:szCs w:val="14"/>
              </w:rPr>
              <w:t>253.218</w:t>
            </w:r>
          </w:p>
        </w:tc>
      </w:tr>
      <w:tr w:rsidR="00FF7C15" w:rsidRPr="007B1557" w14:paraId="5091C245" w14:textId="77777777" w:rsidTr="00336E96">
        <w:trPr>
          <w:trHeight w:hRule="exact" w:val="259"/>
          <w:jc w:val="center"/>
        </w:trPr>
        <w:tc>
          <w:tcPr>
            <w:tcW w:w="2092" w:type="dxa"/>
            <w:tcBorders>
              <w:top w:val="nil"/>
              <w:bottom w:val="nil"/>
              <w:right w:val="nil"/>
            </w:tcBorders>
            <w:shd w:val="clear" w:color="auto" w:fill="auto"/>
            <w:noWrap/>
            <w:vAlign w:val="center"/>
          </w:tcPr>
          <w:p w14:paraId="548EF64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8BF5F7" w14:textId="77777777" w:rsidR="00FF7C15" w:rsidRDefault="00FF7C15" w:rsidP="00FF7C15">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1367C03A" w14:textId="77777777" w:rsidR="00FF7C15" w:rsidRDefault="00FF7C15" w:rsidP="00FF7C15">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0E462D17" w14:textId="77777777" w:rsidR="00FF7C15" w:rsidRDefault="00FF7C15" w:rsidP="00FF7C15">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353C91CA" w14:textId="77777777" w:rsidR="00FF7C15" w:rsidRDefault="00250B53"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6FB1C254" w14:textId="77777777" w:rsidR="00FF7C15" w:rsidRDefault="00250B53"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1790974"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B6C6135" w14:textId="77777777" w:rsidR="00FF7C15" w:rsidRDefault="00FF7C15" w:rsidP="00FF7C15">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7DA25B1" w14:textId="77777777" w:rsidR="00FF7C15" w:rsidRDefault="00FF7C15" w:rsidP="00FF7C15">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46E4BF75" w14:textId="77777777" w:rsidR="00FF7C15" w:rsidRDefault="00FF7C15" w:rsidP="00FF7C15">
            <w:pPr>
              <w:jc w:val="right"/>
              <w:rPr>
                <w:color w:val="000000"/>
                <w:sz w:val="14"/>
                <w:szCs w:val="14"/>
              </w:rPr>
            </w:pPr>
            <w:r>
              <w:rPr>
                <w:color w:val="000000"/>
                <w:sz w:val="14"/>
                <w:szCs w:val="14"/>
              </w:rPr>
              <w:t>43.492</w:t>
            </w:r>
          </w:p>
        </w:tc>
      </w:tr>
      <w:tr w:rsidR="00FF7C15" w:rsidRPr="007B1557" w14:paraId="6EB495E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2D6B7F2"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25B8174" w14:textId="77777777" w:rsidR="00FF7C15" w:rsidRDefault="00FF7C15" w:rsidP="00FF7C15">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B81FE03" w14:textId="77777777" w:rsidR="00FF7C15" w:rsidRDefault="00FF7C15" w:rsidP="00FF7C15">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4FA6C6A" w14:textId="77777777" w:rsidR="00FF7C15" w:rsidRDefault="00FF7C15" w:rsidP="00FF7C15">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61DDA9E"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258CB51" w14:textId="77777777" w:rsidR="00FF7C15" w:rsidRDefault="00FF7C15" w:rsidP="00FF7C15">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7CA39D" w14:textId="77777777" w:rsidR="00FF7C15" w:rsidRDefault="00FF7C15" w:rsidP="00FF7C15">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F9D98ED" w14:textId="77777777" w:rsidR="00FF7C15" w:rsidRDefault="00250B53" w:rsidP="00FF7C15">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C007C3C" w14:textId="77777777" w:rsidR="00FF7C15" w:rsidRDefault="00250B53" w:rsidP="00FF7C15">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39AAF638" w14:textId="77777777" w:rsidR="00FF7C15" w:rsidRDefault="00FF7C15" w:rsidP="00FF7C15">
            <w:pPr>
              <w:jc w:val="right"/>
              <w:rPr>
                <w:color w:val="000000"/>
                <w:sz w:val="14"/>
                <w:szCs w:val="14"/>
              </w:rPr>
            </w:pPr>
            <w:r>
              <w:rPr>
                <w:color w:val="000000"/>
                <w:sz w:val="14"/>
                <w:szCs w:val="14"/>
              </w:rPr>
              <w:t>19.542</w:t>
            </w:r>
          </w:p>
        </w:tc>
      </w:tr>
      <w:tr w:rsidR="00FF7C15" w:rsidRPr="007B1557" w14:paraId="3D7CEDC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0E7139D"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BE8221C" w14:textId="77777777" w:rsidR="00FF7C15" w:rsidRPr="00FF7C15" w:rsidRDefault="00FF7C15" w:rsidP="00FF7C15">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3716F39" w14:textId="77777777" w:rsidR="00FF7C15" w:rsidRPr="00FF7C15" w:rsidRDefault="00FF7C15" w:rsidP="00FF7C15">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C4E2DA" w14:textId="77777777" w:rsidR="00FF7C15" w:rsidRPr="00FF7C15" w:rsidRDefault="00FF7C15" w:rsidP="00FF7C15">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3FBCDB" w14:textId="77777777" w:rsidR="00FF7C15" w:rsidRPr="00FF7C15" w:rsidRDefault="00FF7C15" w:rsidP="00FF7C15">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3CFA77" w14:textId="77777777" w:rsidR="00FF7C15" w:rsidRPr="00FF7C15" w:rsidRDefault="00FF7C15" w:rsidP="00FF7C15">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61B06D" w14:textId="77777777" w:rsidR="00FF7C15" w:rsidRPr="00FF7C15" w:rsidRDefault="00FF7C15" w:rsidP="00FF7C15">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BA0F8D" w14:textId="77777777" w:rsidR="00FF7C15" w:rsidRPr="00FF7C15" w:rsidRDefault="00FF7C15" w:rsidP="00FF7C15">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F378C7" w14:textId="77777777" w:rsidR="00FF7C15" w:rsidRPr="00FF7C15" w:rsidRDefault="00FF7C15" w:rsidP="00FF7C15">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46D3AFE" w14:textId="77777777" w:rsidR="00FF7C15" w:rsidRPr="00FF7C15" w:rsidRDefault="00FF7C15" w:rsidP="00FF7C15">
            <w:pPr>
              <w:jc w:val="right"/>
              <w:rPr>
                <w:b/>
                <w:bCs/>
                <w:color w:val="000000"/>
                <w:sz w:val="14"/>
                <w:szCs w:val="14"/>
              </w:rPr>
            </w:pPr>
            <w:r w:rsidRPr="00FF7C15">
              <w:rPr>
                <w:b/>
                <w:bCs/>
                <w:color w:val="000000"/>
                <w:sz w:val="14"/>
                <w:szCs w:val="14"/>
              </w:rPr>
              <w:t>64,838</w:t>
            </w:r>
          </w:p>
        </w:tc>
      </w:tr>
      <w:tr w:rsidR="00FF7C15" w:rsidRPr="00FF55B1" w14:paraId="4731E787"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7CBBAEE8" w14:textId="77777777" w:rsidR="00FF7C15" w:rsidRPr="00FF55B1" w:rsidRDefault="00FF7C15" w:rsidP="00FF7C15">
            <w:pPr>
              <w:jc w:val="right"/>
            </w:pPr>
          </w:p>
        </w:tc>
      </w:tr>
    </w:tbl>
    <w:p w14:paraId="608BF996" w14:textId="77777777" w:rsidR="005126F4" w:rsidRDefault="005126F4" w:rsidP="005126F4">
      <w:pPr>
        <w:rPr>
          <w:sz w:val="14"/>
        </w:rPr>
      </w:pPr>
      <w:r w:rsidRPr="00FF55B1">
        <w:rPr>
          <w:sz w:val="14"/>
        </w:rPr>
        <w:br w:type="page"/>
      </w:r>
    </w:p>
    <w:p w14:paraId="74F2DDA2"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030D7A10" w14:textId="77777777" w:rsidTr="00DD36F1">
        <w:trPr>
          <w:trHeight w:val="450"/>
          <w:jc w:val="center"/>
        </w:trPr>
        <w:tc>
          <w:tcPr>
            <w:tcW w:w="9558" w:type="dxa"/>
            <w:gridSpan w:val="10"/>
            <w:shd w:val="clear" w:color="auto" w:fill="auto"/>
            <w:noWrap/>
            <w:hideMark/>
          </w:tcPr>
          <w:p w14:paraId="242D9081" w14:textId="77777777" w:rsidR="00076881" w:rsidRPr="00FF55B1" w:rsidRDefault="00076881" w:rsidP="00187FF8">
            <w:pPr>
              <w:jc w:val="center"/>
              <w:rPr>
                <w:b/>
                <w:bCs/>
                <w:sz w:val="18"/>
                <w:szCs w:val="18"/>
              </w:rPr>
            </w:pPr>
            <w:r w:rsidRPr="008B1BD6">
              <w:rPr>
                <w:b/>
                <w:bCs/>
                <w:sz w:val="28"/>
                <w:szCs w:val="28"/>
              </w:rPr>
              <w:t>3.1</w:t>
            </w:r>
            <w:r w:rsidR="00770D81" w:rsidRPr="008B1BD6">
              <w:rPr>
                <w:b/>
                <w:bCs/>
                <w:sz w:val="28"/>
                <w:szCs w:val="28"/>
              </w:rPr>
              <w:t>9</w:t>
            </w:r>
            <w:r w:rsidRPr="008B1BD6">
              <w:rPr>
                <w:b/>
                <w:bCs/>
                <w:sz w:val="28"/>
                <w:szCs w:val="28"/>
              </w:rPr>
              <w:t xml:space="preserve"> </w:t>
            </w:r>
            <w:r w:rsidR="00E1772D" w:rsidRPr="008B1BD6">
              <w:rPr>
                <w:b/>
                <w:bCs/>
                <w:sz w:val="28"/>
                <w:szCs w:val="28"/>
              </w:rPr>
              <w:t>Province/Region and Categories of</w:t>
            </w:r>
            <w:r w:rsidRPr="008B1BD6">
              <w:rPr>
                <w:b/>
                <w:bCs/>
                <w:sz w:val="28"/>
                <w:szCs w:val="28"/>
              </w:rPr>
              <w:t xml:space="preserve"> Loans for Agriculture                           </w:t>
            </w:r>
            <w:r w:rsidR="00E87BA8" w:rsidRPr="008B1BD6">
              <w:rPr>
                <w:b/>
                <w:bCs/>
                <w:sz w:val="28"/>
                <w:szCs w:val="28"/>
              </w:rPr>
              <w:t xml:space="preserve">  (</w:t>
            </w:r>
            <w:r w:rsidRPr="008B1BD6">
              <w:rPr>
                <w:b/>
                <w:bCs/>
                <w:sz w:val="28"/>
                <w:szCs w:val="28"/>
              </w:rPr>
              <w:t>Disbursements and Outstanding)</w:t>
            </w:r>
          </w:p>
        </w:tc>
      </w:tr>
      <w:tr w:rsidR="005126F4" w:rsidRPr="00FF55B1" w14:paraId="093646FD"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37105915" w14:textId="77777777"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14:paraId="5818637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DFF8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17B13"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B39E2" w14:textId="77777777" w:rsidR="005126F4" w:rsidRPr="00B61375" w:rsidRDefault="00E87BA8" w:rsidP="004A6B25">
            <w:pPr>
              <w:jc w:val="center"/>
              <w:rPr>
                <w:b/>
                <w:sz w:val="18"/>
                <w:szCs w:val="18"/>
              </w:rPr>
            </w:pPr>
            <w:r w:rsidRPr="00B61375">
              <w:rPr>
                <w:b/>
                <w:sz w:val="18"/>
                <w:szCs w:val="18"/>
              </w:rPr>
              <w:t>Overall</w:t>
            </w:r>
          </w:p>
        </w:tc>
      </w:tr>
      <w:tr w:rsidR="005126F4" w:rsidRPr="00FF55B1" w14:paraId="6FE0589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D9F8B"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E73A9"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7DDE7"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48DA01"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1D278C9"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2846D"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78F03AB"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48C883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51AE2C"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E9396D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F0D98A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7A7335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46A3CB2"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AA73E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D09F395"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32B462DA" w14:textId="77777777" w:rsidTr="00250B53">
        <w:trPr>
          <w:trHeight w:hRule="exact" w:val="259"/>
          <w:jc w:val="center"/>
        </w:trPr>
        <w:tc>
          <w:tcPr>
            <w:tcW w:w="2092" w:type="dxa"/>
            <w:tcBorders>
              <w:top w:val="single" w:sz="4" w:space="0" w:color="auto"/>
            </w:tcBorders>
            <w:shd w:val="clear" w:color="auto" w:fill="auto"/>
            <w:noWrap/>
            <w:vAlign w:val="center"/>
          </w:tcPr>
          <w:p w14:paraId="3270B92C"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297C941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2B4A1EA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586E6E0"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354030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390513B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12D203B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1DE61C3D"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FD61AF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73D44DAA" w14:textId="77777777" w:rsidR="00250B53" w:rsidRDefault="00250B53" w:rsidP="00250B53">
            <w:pPr>
              <w:jc w:val="right"/>
              <w:rPr>
                <w:rFonts w:ascii="Calibri" w:hAnsi="Calibri"/>
                <w:color w:val="000000"/>
                <w:sz w:val="22"/>
                <w:szCs w:val="22"/>
              </w:rPr>
            </w:pPr>
          </w:p>
        </w:tc>
      </w:tr>
      <w:tr w:rsidR="00250B53" w:rsidRPr="00FF55B1" w14:paraId="2E458A9A" w14:textId="77777777" w:rsidTr="00250B53">
        <w:trPr>
          <w:trHeight w:hRule="exact" w:val="259"/>
          <w:jc w:val="center"/>
        </w:trPr>
        <w:tc>
          <w:tcPr>
            <w:tcW w:w="2092" w:type="dxa"/>
            <w:shd w:val="clear" w:color="auto" w:fill="auto"/>
            <w:noWrap/>
            <w:vAlign w:val="center"/>
          </w:tcPr>
          <w:p w14:paraId="4D4114D8" w14:textId="77777777" w:rsidR="00250B53" w:rsidRPr="00CD7E30" w:rsidRDefault="00250B53" w:rsidP="00250B53">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54C97F87"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12E4ECF"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92433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E28D9DD"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203AC123"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09102AF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4C4E0C7E"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9421CC8"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8570AC9" w14:textId="77777777" w:rsidR="00250B53" w:rsidRDefault="00250B53" w:rsidP="00250B53">
            <w:pPr>
              <w:jc w:val="right"/>
              <w:rPr>
                <w:color w:val="000000"/>
                <w:sz w:val="14"/>
                <w:szCs w:val="14"/>
              </w:rPr>
            </w:pPr>
          </w:p>
        </w:tc>
      </w:tr>
      <w:tr w:rsidR="00250B53" w:rsidRPr="00FF55B1" w14:paraId="1D829B4E" w14:textId="77777777" w:rsidTr="00250B53">
        <w:trPr>
          <w:trHeight w:hRule="exact" w:val="259"/>
          <w:jc w:val="center"/>
        </w:trPr>
        <w:tc>
          <w:tcPr>
            <w:tcW w:w="2092" w:type="dxa"/>
            <w:shd w:val="clear" w:color="auto" w:fill="auto"/>
            <w:noWrap/>
            <w:vAlign w:val="center"/>
          </w:tcPr>
          <w:p w14:paraId="3CE2F7A8"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6A43CD55" w14:textId="77777777" w:rsidR="00250B53" w:rsidRDefault="00250B53" w:rsidP="00250B53">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462925E6" w14:textId="77777777" w:rsidR="00250B53" w:rsidRDefault="00250B53" w:rsidP="00250B53">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339FB13C" w14:textId="77777777" w:rsidR="00250B53" w:rsidRDefault="00250B53" w:rsidP="00250B53">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105F2BFB" w14:textId="77777777" w:rsidR="00250B53" w:rsidRDefault="00250B53" w:rsidP="00250B53">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2E270637" w14:textId="77777777" w:rsidR="00250B53" w:rsidRDefault="00250B53" w:rsidP="00250B53">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2A263124" w14:textId="77777777" w:rsidR="00250B53" w:rsidRDefault="00250B53" w:rsidP="00250B53">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1637FEA8" w14:textId="77777777" w:rsidR="00250B53" w:rsidRDefault="00250B53" w:rsidP="00250B53">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7D313EEE" w14:textId="77777777" w:rsidR="00250B53" w:rsidRDefault="00250B53" w:rsidP="00250B53">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654830BC" w14:textId="77777777" w:rsidR="00250B53" w:rsidRDefault="00250B53" w:rsidP="00250B53">
            <w:pPr>
              <w:jc w:val="right"/>
              <w:rPr>
                <w:color w:val="000000"/>
                <w:sz w:val="14"/>
                <w:szCs w:val="14"/>
              </w:rPr>
            </w:pPr>
            <w:r>
              <w:rPr>
                <w:color w:val="000000"/>
                <w:sz w:val="14"/>
                <w:szCs w:val="14"/>
              </w:rPr>
              <w:t>467,670</w:t>
            </w:r>
          </w:p>
        </w:tc>
      </w:tr>
      <w:tr w:rsidR="00250B53" w:rsidRPr="00FF55B1" w14:paraId="54F8B44B" w14:textId="77777777" w:rsidTr="00250B53">
        <w:trPr>
          <w:trHeight w:hRule="exact" w:val="259"/>
          <w:jc w:val="center"/>
        </w:trPr>
        <w:tc>
          <w:tcPr>
            <w:tcW w:w="2092" w:type="dxa"/>
            <w:shd w:val="clear" w:color="auto" w:fill="auto"/>
            <w:noWrap/>
            <w:vAlign w:val="center"/>
          </w:tcPr>
          <w:p w14:paraId="368CAE3E"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E054F1F" w14:textId="77777777" w:rsidR="00250B53" w:rsidRDefault="00250B53" w:rsidP="00250B53">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3CB946DB" w14:textId="77777777" w:rsidR="00250B53" w:rsidRDefault="00250B53" w:rsidP="00250B53">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2AE01D4C" w14:textId="77777777" w:rsidR="00250B53" w:rsidRDefault="00250B53" w:rsidP="00250B53">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72D0A900" w14:textId="77777777" w:rsidR="00250B53" w:rsidRDefault="00250B53" w:rsidP="00250B53">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49F04E46" w14:textId="77777777" w:rsidR="00250B53" w:rsidRDefault="00250B53" w:rsidP="00250B53">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22F7B537" w14:textId="77777777" w:rsidR="00250B53" w:rsidRDefault="00250B53" w:rsidP="00250B53">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13EFB408" w14:textId="77777777" w:rsidR="00250B53" w:rsidRDefault="00250B53" w:rsidP="00250B53">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DDA6175" w14:textId="77777777" w:rsidR="00250B53" w:rsidRDefault="00250B53" w:rsidP="00250B53">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DD9BB70" w14:textId="77777777" w:rsidR="00250B53" w:rsidRDefault="00250B53" w:rsidP="00250B53">
            <w:pPr>
              <w:jc w:val="right"/>
              <w:rPr>
                <w:color w:val="000000"/>
                <w:sz w:val="14"/>
                <w:szCs w:val="14"/>
              </w:rPr>
            </w:pPr>
            <w:r>
              <w:rPr>
                <w:color w:val="000000"/>
                <w:sz w:val="14"/>
                <w:szCs w:val="14"/>
              </w:rPr>
              <w:t>96,383</w:t>
            </w:r>
          </w:p>
        </w:tc>
      </w:tr>
      <w:tr w:rsidR="00250B53" w:rsidRPr="00FF55B1" w14:paraId="0692A518" w14:textId="77777777" w:rsidTr="00250B53">
        <w:trPr>
          <w:trHeight w:hRule="exact" w:val="259"/>
          <w:jc w:val="center"/>
        </w:trPr>
        <w:tc>
          <w:tcPr>
            <w:tcW w:w="2092" w:type="dxa"/>
            <w:shd w:val="clear" w:color="auto" w:fill="auto"/>
            <w:noWrap/>
            <w:vAlign w:val="center"/>
          </w:tcPr>
          <w:p w14:paraId="64297DC8"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6CB4803" w14:textId="77777777" w:rsidR="00250B53" w:rsidRDefault="00250B53" w:rsidP="00250B53">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5F965336" w14:textId="77777777" w:rsidR="00250B53" w:rsidRDefault="00250B53" w:rsidP="00250B53">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25031A55" w14:textId="77777777" w:rsidR="00250B53" w:rsidRDefault="00250B53" w:rsidP="00250B53">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0315EEF2" w14:textId="77777777" w:rsidR="00250B53" w:rsidRDefault="00250B53" w:rsidP="00250B53">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7B7C7900" w14:textId="77777777" w:rsidR="00250B53" w:rsidRDefault="00250B53" w:rsidP="00250B53">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13AF2F4" w14:textId="77777777" w:rsidR="00250B53" w:rsidRDefault="00250B53" w:rsidP="00250B53">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7D877871" w14:textId="77777777" w:rsidR="00250B53" w:rsidRDefault="00250B53" w:rsidP="00250B53">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5124865A" w14:textId="77777777" w:rsidR="00250B53" w:rsidRDefault="00250B53" w:rsidP="00250B53">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01431BEB" w14:textId="77777777" w:rsidR="00250B53" w:rsidRDefault="00250B53" w:rsidP="00250B53">
            <w:pPr>
              <w:jc w:val="right"/>
              <w:rPr>
                <w:color w:val="000000"/>
                <w:sz w:val="14"/>
                <w:szCs w:val="14"/>
              </w:rPr>
            </w:pPr>
            <w:r>
              <w:rPr>
                <w:color w:val="000000"/>
                <w:sz w:val="14"/>
                <w:szCs w:val="14"/>
              </w:rPr>
              <w:t>14,414</w:t>
            </w:r>
          </w:p>
        </w:tc>
      </w:tr>
      <w:tr w:rsidR="00250B53" w:rsidRPr="00FF55B1" w14:paraId="0411A6C0" w14:textId="77777777" w:rsidTr="00250B53">
        <w:trPr>
          <w:trHeight w:hRule="exact" w:val="259"/>
          <w:jc w:val="center"/>
        </w:trPr>
        <w:tc>
          <w:tcPr>
            <w:tcW w:w="2092" w:type="dxa"/>
            <w:shd w:val="clear" w:color="auto" w:fill="auto"/>
            <w:noWrap/>
            <w:vAlign w:val="center"/>
          </w:tcPr>
          <w:p w14:paraId="42D44F54"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65F42509" w14:textId="77777777" w:rsidR="00250B53" w:rsidRDefault="00250B53" w:rsidP="00250B53">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23DAADA" w14:textId="77777777" w:rsidR="00250B53" w:rsidRDefault="00250B53" w:rsidP="00250B53">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72D04C34" w14:textId="77777777" w:rsidR="00250B53" w:rsidRDefault="00250B53" w:rsidP="00250B53">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3C084D05" w14:textId="77777777" w:rsidR="00250B53" w:rsidRDefault="00250B53" w:rsidP="00250B53">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57F8279"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27BD24A4" w14:textId="77777777" w:rsidR="00250B53" w:rsidRDefault="00250B53" w:rsidP="00250B53">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1E336266" w14:textId="77777777" w:rsidR="00250B53" w:rsidRDefault="00250B53" w:rsidP="00250B53">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3452AD16" w14:textId="77777777" w:rsidR="00250B53" w:rsidRDefault="00250B53" w:rsidP="00250B53">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62C6EA26" w14:textId="77777777" w:rsidR="00250B53" w:rsidRDefault="00250B53" w:rsidP="00250B53">
            <w:pPr>
              <w:jc w:val="right"/>
              <w:rPr>
                <w:color w:val="000000"/>
                <w:sz w:val="14"/>
                <w:szCs w:val="14"/>
              </w:rPr>
            </w:pPr>
            <w:r>
              <w:rPr>
                <w:color w:val="000000"/>
                <w:sz w:val="14"/>
                <w:szCs w:val="14"/>
              </w:rPr>
              <w:t>2,423</w:t>
            </w:r>
          </w:p>
        </w:tc>
      </w:tr>
      <w:tr w:rsidR="00250B53" w:rsidRPr="00FF55B1" w14:paraId="00592D93" w14:textId="77777777" w:rsidTr="00250B53">
        <w:trPr>
          <w:trHeight w:hRule="exact" w:val="259"/>
          <w:jc w:val="center"/>
        </w:trPr>
        <w:tc>
          <w:tcPr>
            <w:tcW w:w="2092" w:type="dxa"/>
            <w:shd w:val="clear" w:color="auto" w:fill="auto"/>
            <w:noWrap/>
            <w:vAlign w:val="center"/>
          </w:tcPr>
          <w:p w14:paraId="3436B94A"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26F25CC" w14:textId="77777777" w:rsidR="00250B53" w:rsidRDefault="00250B53" w:rsidP="00250B53">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6D09DBBF" w14:textId="77777777" w:rsidR="00250B53" w:rsidRDefault="00250B53" w:rsidP="00250B53">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2E402A05" w14:textId="77777777" w:rsidR="00250B53" w:rsidRDefault="00250B53" w:rsidP="00250B53">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6E98D090"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778620D7" w14:textId="77777777" w:rsidR="00250B53" w:rsidRDefault="00250B53" w:rsidP="00250B53">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6FA6D41C" w14:textId="77777777" w:rsidR="00250B53" w:rsidRDefault="00250B53" w:rsidP="00250B53">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6E2427B0" w14:textId="77777777" w:rsidR="00250B53" w:rsidRDefault="00250B53" w:rsidP="00250B53">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7C136BF7" w14:textId="77777777" w:rsidR="00250B53" w:rsidRDefault="00250B53" w:rsidP="00250B53">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1021EBA1" w14:textId="77777777" w:rsidR="00250B53" w:rsidRDefault="00250B53" w:rsidP="00250B53">
            <w:pPr>
              <w:jc w:val="right"/>
              <w:rPr>
                <w:color w:val="000000"/>
                <w:sz w:val="14"/>
                <w:szCs w:val="14"/>
              </w:rPr>
            </w:pPr>
            <w:r>
              <w:rPr>
                <w:color w:val="000000"/>
                <w:sz w:val="14"/>
                <w:szCs w:val="14"/>
              </w:rPr>
              <w:t>1,720</w:t>
            </w:r>
          </w:p>
        </w:tc>
      </w:tr>
      <w:tr w:rsidR="00250B53" w:rsidRPr="00FF55B1" w14:paraId="79D4B92A" w14:textId="77777777" w:rsidTr="00250B53">
        <w:trPr>
          <w:trHeight w:hRule="exact" w:val="259"/>
          <w:jc w:val="center"/>
        </w:trPr>
        <w:tc>
          <w:tcPr>
            <w:tcW w:w="2092" w:type="dxa"/>
            <w:tcBorders>
              <w:bottom w:val="single" w:sz="4" w:space="0" w:color="auto"/>
            </w:tcBorders>
            <w:shd w:val="clear" w:color="auto" w:fill="auto"/>
            <w:noWrap/>
            <w:vAlign w:val="center"/>
          </w:tcPr>
          <w:p w14:paraId="783608B6"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BF923AE" w14:textId="77777777" w:rsidR="00250B53" w:rsidRDefault="00250B53" w:rsidP="00250B53">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FDAB24A" w14:textId="77777777" w:rsidR="00250B53" w:rsidRDefault="00250B53" w:rsidP="00250B53">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73F67FD2" w14:textId="77777777" w:rsidR="00250B53" w:rsidRDefault="00250B53" w:rsidP="00250B53">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52928B4E" w14:textId="77777777" w:rsidR="00250B53" w:rsidRDefault="00250B53" w:rsidP="00250B53">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5AF71E74" w14:textId="77777777" w:rsidR="00250B53" w:rsidRDefault="00250B53" w:rsidP="00250B53">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5558304A" w14:textId="77777777" w:rsidR="00250B53" w:rsidRDefault="00250B53" w:rsidP="00250B53">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33417328" w14:textId="77777777" w:rsidR="00250B53" w:rsidRDefault="00250B53" w:rsidP="00250B53">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70EB8B10" w14:textId="77777777" w:rsidR="00250B53" w:rsidRDefault="00250B53" w:rsidP="00250B53">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1742D43C" w14:textId="77777777" w:rsidR="00250B53" w:rsidRDefault="00250B53" w:rsidP="00250B53">
            <w:pPr>
              <w:jc w:val="right"/>
              <w:rPr>
                <w:color w:val="000000"/>
                <w:sz w:val="14"/>
                <w:szCs w:val="14"/>
              </w:rPr>
            </w:pPr>
            <w:r>
              <w:rPr>
                <w:color w:val="000000"/>
                <w:sz w:val="14"/>
                <w:szCs w:val="14"/>
              </w:rPr>
              <w:t>1,524</w:t>
            </w:r>
          </w:p>
        </w:tc>
      </w:tr>
      <w:tr w:rsidR="00250B53" w:rsidRPr="00FF55B1" w14:paraId="444F6B25"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0D08960"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B33114D" w14:textId="77777777" w:rsidR="00250B53" w:rsidRDefault="00250B53" w:rsidP="00250B53">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12B8054" w14:textId="77777777" w:rsidR="00250B53" w:rsidRDefault="00250B53" w:rsidP="00250B53">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CE6E9B0" w14:textId="77777777" w:rsidR="00250B53" w:rsidRDefault="00250B53" w:rsidP="00250B53">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19FD03F" w14:textId="77777777" w:rsidR="00250B53" w:rsidRDefault="00250B53" w:rsidP="00250B53">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B04A30D" w14:textId="77777777" w:rsidR="00250B53" w:rsidRDefault="00250B53" w:rsidP="00250B53">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F02356" w14:textId="77777777" w:rsidR="00250B53" w:rsidRDefault="00250B53" w:rsidP="00250B53">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68851C4" w14:textId="77777777" w:rsidR="00250B53" w:rsidRDefault="00250B53" w:rsidP="00250B53">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6B59689" w14:textId="77777777" w:rsidR="00250B53" w:rsidRDefault="00250B53" w:rsidP="00250B53">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F5CC071" w14:textId="77777777" w:rsidR="00250B53" w:rsidRDefault="00250B53" w:rsidP="00250B53">
            <w:pPr>
              <w:jc w:val="right"/>
              <w:rPr>
                <w:b/>
                <w:bCs/>
                <w:color w:val="000000"/>
                <w:sz w:val="14"/>
                <w:szCs w:val="14"/>
              </w:rPr>
            </w:pPr>
            <w:r>
              <w:rPr>
                <w:b/>
                <w:bCs/>
                <w:color w:val="000000"/>
                <w:sz w:val="14"/>
                <w:szCs w:val="14"/>
              </w:rPr>
              <w:t>584,135</w:t>
            </w:r>
          </w:p>
        </w:tc>
      </w:tr>
      <w:tr w:rsidR="00250B53" w:rsidRPr="00FF55B1" w14:paraId="5081ED59" w14:textId="77777777" w:rsidTr="00647B82">
        <w:trPr>
          <w:trHeight w:hRule="exact" w:val="259"/>
          <w:jc w:val="center"/>
        </w:trPr>
        <w:tc>
          <w:tcPr>
            <w:tcW w:w="2092" w:type="dxa"/>
            <w:tcBorders>
              <w:top w:val="single" w:sz="4" w:space="0" w:color="auto"/>
            </w:tcBorders>
            <w:shd w:val="clear" w:color="auto" w:fill="auto"/>
            <w:noWrap/>
            <w:vAlign w:val="center"/>
          </w:tcPr>
          <w:p w14:paraId="35CE37D8"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341254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40A78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8CF5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BE75E3A"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616A931"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E6599A4"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AC3DE1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2B734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58F1D4EA" w14:textId="77777777" w:rsidR="00250B53" w:rsidRDefault="00250B53" w:rsidP="00250B53">
            <w:pPr>
              <w:jc w:val="right"/>
              <w:rPr>
                <w:rFonts w:ascii="Calibri" w:hAnsi="Calibri"/>
                <w:color w:val="000000"/>
                <w:sz w:val="22"/>
                <w:szCs w:val="22"/>
              </w:rPr>
            </w:pPr>
          </w:p>
        </w:tc>
      </w:tr>
      <w:tr w:rsidR="00250B53" w:rsidRPr="00FF55B1" w14:paraId="6FA1895E" w14:textId="77777777" w:rsidTr="00DD36F1">
        <w:trPr>
          <w:trHeight w:hRule="exact" w:val="259"/>
          <w:jc w:val="center"/>
        </w:trPr>
        <w:tc>
          <w:tcPr>
            <w:tcW w:w="2092" w:type="dxa"/>
            <w:shd w:val="clear" w:color="auto" w:fill="auto"/>
            <w:noWrap/>
            <w:vAlign w:val="center"/>
          </w:tcPr>
          <w:p w14:paraId="237B4F18" w14:textId="77777777" w:rsidR="00250B53" w:rsidRPr="00E16A25" w:rsidRDefault="00250B53" w:rsidP="00250B53">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4C96047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23529C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C90C97B"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98E35C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FB1A85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D9439B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A781EF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0D47D32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77B48B8" w14:textId="77777777" w:rsidR="00250B53" w:rsidRDefault="00250B53" w:rsidP="00250B53">
            <w:pPr>
              <w:jc w:val="right"/>
              <w:rPr>
                <w:color w:val="000000"/>
                <w:sz w:val="14"/>
                <w:szCs w:val="14"/>
              </w:rPr>
            </w:pPr>
          </w:p>
        </w:tc>
      </w:tr>
      <w:tr w:rsidR="00250B53" w:rsidRPr="00FF55B1" w14:paraId="060AD35D" w14:textId="77777777" w:rsidTr="00DD36F1">
        <w:trPr>
          <w:trHeight w:hRule="exact" w:val="259"/>
          <w:jc w:val="center"/>
        </w:trPr>
        <w:tc>
          <w:tcPr>
            <w:tcW w:w="2092" w:type="dxa"/>
            <w:shd w:val="clear" w:color="auto" w:fill="auto"/>
            <w:noWrap/>
            <w:vAlign w:val="center"/>
          </w:tcPr>
          <w:p w14:paraId="231FC2C7" w14:textId="77777777" w:rsidR="00250B53" w:rsidRPr="00E16A25"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48007DD" w14:textId="77777777" w:rsidR="00250B53" w:rsidRDefault="00250B53" w:rsidP="00250B53">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0EBA6C46" w14:textId="77777777" w:rsidR="00250B53" w:rsidRDefault="00250B53" w:rsidP="00250B53">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20D87BBE" w14:textId="77777777" w:rsidR="00250B53" w:rsidRDefault="00250B53" w:rsidP="00250B53">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2C0FF859" w14:textId="77777777" w:rsidR="00250B53" w:rsidRDefault="00250B53" w:rsidP="00250B53">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7BB73D61" w14:textId="77777777" w:rsidR="00250B53" w:rsidRDefault="00250B53" w:rsidP="00250B53">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3FBAA448" w14:textId="77777777" w:rsidR="00250B53" w:rsidRDefault="00250B53" w:rsidP="00250B53">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763D2350" w14:textId="77777777" w:rsidR="00250B53" w:rsidRDefault="00250B53" w:rsidP="00250B53">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2280A701" w14:textId="77777777" w:rsidR="00250B53" w:rsidRDefault="00250B53" w:rsidP="00250B53">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3C939D6B" w14:textId="77777777" w:rsidR="00250B53" w:rsidRDefault="00250B53" w:rsidP="00250B53">
            <w:pPr>
              <w:jc w:val="right"/>
              <w:rPr>
                <w:color w:val="000000"/>
                <w:sz w:val="14"/>
                <w:szCs w:val="14"/>
              </w:rPr>
            </w:pPr>
            <w:r>
              <w:rPr>
                <w:color w:val="000000"/>
                <w:sz w:val="14"/>
                <w:szCs w:val="14"/>
              </w:rPr>
              <w:t>480,419</w:t>
            </w:r>
          </w:p>
        </w:tc>
      </w:tr>
      <w:tr w:rsidR="00250B53" w:rsidRPr="00FF55B1" w14:paraId="521E84C3" w14:textId="77777777" w:rsidTr="00DD36F1">
        <w:trPr>
          <w:trHeight w:hRule="exact" w:val="259"/>
          <w:jc w:val="center"/>
        </w:trPr>
        <w:tc>
          <w:tcPr>
            <w:tcW w:w="2092" w:type="dxa"/>
            <w:shd w:val="clear" w:color="auto" w:fill="auto"/>
            <w:noWrap/>
            <w:vAlign w:val="center"/>
          </w:tcPr>
          <w:p w14:paraId="685B40D1" w14:textId="77777777" w:rsidR="00250B53" w:rsidRPr="00E16A25"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FD28E4F" w14:textId="77777777" w:rsidR="00250B53" w:rsidRDefault="00250B53" w:rsidP="00250B53">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1BAA3442" w14:textId="77777777" w:rsidR="00250B53" w:rsidRDefault="00250B53" w:rsidP="00250B53">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6BA38D5C" w14:textId="77777777" w:rsidR="00250B53" w:rsidRDefault="00250B53" w:rsidP="00250B53">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7C72E3E6" w14:textId="77777777" w:rsidR="00250B53" w:rsidRDefault="00250B53" w:rsidP="00250B53">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5E9DFAE5" w14:textId="77777777" w:rsidR="00250B53" w:rsidRDefault="00250B53" w:rsidP="00250B53">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6DAF0545" w14:textId="77777777" w:rsidR="00250B53" w:rsidRDefault="00250B53" w:rsidP="00250B53">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6E6A1F5A" w14:textId="77777777" w:rsidR="00250B53" w:rsidRDefault="00250B53" w:rsidP="00250B53">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7841A020" w14:textId="77777777" w:rsidR="00250B53" w:rsidRDefault="00250B53" w:rsidP="00250B53">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08A8E324" w14:textId="77777777" w:rsidR="00250B53" w:rsidRDefault="00250B53" w:rsidP="00250B53">
            <w:pPr>
              <w:jc w:val="right"/>
              <w:rPr>
                <w:color w:val="000000"/>
                <w:sz w:val="14"/>
                <w:szCs w:val="14"/>
              </w:rPr>
            </w:pPr>
            <w:r>
              <w:rPr>
                <w:color w:val="000000"/>
                <w:sz w:val="14"/>
                <w:szCs w:val="14"/>
              </w:rPr>
              <w:t>107,497</w:t>
            </w:r>
          </w:p>
        </w:tc>
      </w:tr>
      <w:tr w:rsidR="00250B53" w:rsidRPr="00FF55B1" w14:paraId="7A0B64FB" w14:textId="77777777" w:rsidTr="00DD36F1">
        <w:trPr>
          <w:trHeight w:hRule="exact" w:val="259"/>
          <w:jc w:val="center"/>
        </w:trPr>
        <w:tc>
          <w:tcPr>
            <w:tcW w:w="2092" w:type="dxa"/>
            <w:shd w:val="clear" w:color="auto" w:fill="auto"/>
            <w:noWrap/>
            <w:vAlign w:val="center"/>
          </w:tcPr>
          <w:p w14:paraId="77D81EE1" w14:textId="77777777" w:rsidR="00250B53" w:rsidRPr="00E16A25"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25891C" w14:textId="77777777" w:rsidR="00250B53" w:rsidRDefault="00250B53" w:rsidP="00250B53">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7009DC3F" w14:textId="77777777" w:rsidR="00250B53" w:rsidRDefault="00250B53" w:rsidP="00250B53">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45535E5D" w14:textId="77777777" w:rsidR="00250B53" w:rsidRDefault="00250B53" w:rsidP="00250B53">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2A57EAD5" w14:textId="77777777" w:rsidR="00250B53" w:rsidRDefault="00250B53" w:rsidP="00250B53">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09D8A714" w14:textId="77777777" w:rsidR="00250B53" w:rsidRDefault="00250B53" w:rsidP="00250B53">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578E587F" w14:textId="77777777" w:rsidR="00250B53" w:rsidRDefault="00250B53" w:rsidP="00250B53">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0AE5DCC0" w14:textId="77777777" w:rsidR="00250B53" w:rsidRDefault="00250B53" w:rsidP="00250B53">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2F5278B5" w14:textId="77777777" w:rsidR="00250B53" w:rsidRDefault="00250B53" w:rsidP="00250B53">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09ED921F" w14:textId="77777777" w:rsidR="00250B53" w:rsidRDefault="00250B53" w:rsidP="00250B53">
            <w:pPr>
              <w:jc w:val="right"/>
              <w:rPr>
                <w:color w:val="000000"/>
                <w:sz w:val="14"/>
                <w:szCs w:val="14"/>
              </w:rPr>
            </w:pPr>
            <w:r>
              <w:rPr>
                <w:color w:val="000000"/>
                <w:sz w:val="14"/>
                <w:szCs w:val="14"/>
              </w:rPr>
              <w:t>15,663</w:t>
            </w:r>
          </w:p>
        </w:tc>
      </w:tr>
      <w:tr w:rsidR="00250B53" w:rsidRPr="00FF55B1" w14:paraId="1CA95730" w14:textId="77777777" w:rsidTr="00DD36F1">
        <w:trPr>
          <w:trHeight w:hRule="exact" w:val="259"/>
          <w:jc w:val="center"/>
        </w:trPr>
        <w:tc>
          <w:tcPr>
            <w:tcW w:w="2092" w:type="dxa"/>
            <w:shd w:val="clear" w:color="auto" w:fill="auto"/>
            <w:noWrap/>
            <w:vAlign w:val="center"/>
          </w:tcPr>
          <w:p w14:paraId="222DFA74" w14:textId="77777777" w:rsidR="00250B53" w:rsidRPr="00E16A25"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8EE04FD" w14:textId="77777777" w:rsidR="00250B53" w:rsidRDefault="00250B53" w:rsidP="00250B53">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3E423760" w14:textId="77777777" w:rsidR="00250B53" w:rsidRDefault="00250B53" w:rsidP="00250B53">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0D533312" w14:textId="77777777" w:rsidR="00250B53" w:rsidRDefault="00250B53" w:rsidP="00250B53">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4BDB012C" w14:textId="77777777" w:rsidR="00250B53" w:rsidRDefault="00250B53" w:rsidP="00250B5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BC8C156" w14:textId="77777777" w:rsidR="00250B53" w:rsidRDefault="00250B53" w:rsidP="00250B5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FADDD9A" w14:textId="77777777" w:rsidR="00250B53" w:rsidRDefault="00250B53" w:rsidP="00250B53">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5C1B4339" w14:textId="77777777" w:rsidR="00250B53" w:rsidRDefault="00250B53" w:rsidP="00250B53">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1CEEB93A" w14:textId="77777777" w:rsidR="00250B53" w:rsidRDefault="00250B53" w:rsidP="00250B53">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D449F8B" w14:textId="77777777" w:rsidR="00250B53" w:rsidRDefault="00250B53" w:rsidP="00250B53">
            <w:pPr>
              <w:jc w:val="right"/>
              <w:rPr>
                <w:color w:val="000000"/>
                <w:sz w:val="14"/>
                <w:szCs w:val="14"/>
              </w:rPr>
            </w:pPr>
            <w:r>
              <w:rPr>
                <w:color w:val="000000"/>
                <w:sz w:val="14"/>
                <w:szCs w:val="14"/>
              </w:rPr>
              <w:t>2,492</w:t>
            </w:r>
          </w:p>
        </w:tc>
      </w:tr>
      <w:tr w:rsidR="00250B53" w:rsidRPr="00FF55B1" w14:paraId="10A50A28" w14:textId="77777777" w:rsidTr="00DD36F1">
        <w:trPr>
          <w:trHeight w:hRule="exact" w:val="259"/>
          <w:jc w:val="center"/>
        </w:trPr>
        <w:tc>
          <w:tcPr>
            <w:tcW w:w="2092" w:type="dxa"/>
            <w:shd w:val="clear" w:color="auto" w:fill="auto"/>
            <w:noWrap/>
            <w:vAlign w:val="center"/>
          </w:tcPr>
          <w:p w14:paraId="27828F0D" w14:textId="77777777" w:rsidR="00250B53" w:rsidRPr="00E16A25"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6B6AB8E" w14:textId="77777777" w:rsidR="00250B53" w:rsidRDefault="00250B53" w:rsidP="00250B53">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38E04B84" w14:textId="77777777" w:rsidR="00250B53" w:rsidRDefault="00250B53" w:rsidP="00250B53">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0FBDD422" w14:textId="77777777" w:rsidR="00250B53" w:rsidRDefault="00250B53" w:rsidP="00250B53">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007FD347" w14:textId="77777777" w:rsidR="00250B53" w:rsidRDefault="00250B53" w:rsidP="00250B53">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42D903BD" w14:textId="77777777" w:rsidR="00250B53" w:rsidRDefault="00250B53" w:rsidP="00250B53">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1A71454D" w14:textId="77777777" w:rsidR="00250B53" w:rsidRDefault="00250B53" w:rsidP="00250B53">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067C5F89" w14:textId="77777777" w:rsidR="00250B53" w:rsidRDefault="00250B53" w:rsidP="00250B53">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6C69C5F6" w14:textId="77777777" w:rsidR="00250B53" w:rsidRDefault="00250B53" w:rsidP="00250B53">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0DC5B3D" w14:textId="77777777" w:rsidR="00250B53" w:rsidRDefault="00250B53" w:rsidP="00250B53">
            <w:pPr>
              <w:jc w:val="right"/>
              <w:rPr>
                <w:color w:val="000000"/>
                <w:sz w:val="14"/>
                <w:szCs w:val="14"/>
              </w:rPr>
            </w:pPr>
            <w:r>
              <w:rPr>
                <w:color w:val="000000"/>
                <w:sz w:val="14"/>
                <w:szCs w:val="14"/>
              </w:rPr>
              <w:t>1,673</w:t>
            </w:r>
          </w:p>
        </w:tc>
      </w:tr>
      <w:tr w:rsidR="00250B53" w:rsidRPr="00FF55B1" w14:paraId="1B0B9A98" w14:textId="77777777" w:rsidTr="00647B82">
        <w:trPr>
          <w:trHeight w:hRule="exact" w:val="259"/>
          <w:jc w:val="center"/>
        </w:trPr>
        <w:tc>
          <w:tcPr>
            <w:tcW w:w="2092" w:type="dxa"/>
            <w:tcBorders>
              <w:bottom w:val="single" w:sz="4" w:space="0" w:color="auto"/>
            </w:tcBorders>
            <w:shd w:val="clear" w:color="auto" w:fill="auto"/>
            <w:noWrap/>
            <w:vAlign w:val="center"/>
          </w:tcPr>
          <w:p w14:paraId="26834F97" w14:textId="77777777" w:rsidR="00250B53" w:rsidRPr="00E16A25"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16910A08" w14:textId="77777777" w:rsidR="00250B53" w:rsidRDefault="00250B53" w:rsidP="00250B53">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553A94E5" w14:textId="77777777" w:rsidR="00250B53" w:rsidRDefault="00250B53" w:rsidP="00250B53">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436EF3AD" w14:textId="77777777" w:rsidR="00250B53" w:rsidRDefault="00250B53" w:rsidP="00250B53">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12870F90" w14:textId="77777777" w:rsidR="00250B53" w:rsidRDefault="00250B53" w:rsidP="00250B53">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626CC760" w14:textId="77777777" w:rsidR="00250B53" w:rsidRDefault="00250B53" w:rsidP="00250B53">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02299355" w14:textId="77777777" w:rsidR="00250B53" w:rsidRDefault="00250B53" w:rsidP="00250B53">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1005D51C" w14:textId="77777777" w:rsidR="00250B53" w:rsidRDefault="00250B53" w:rsidP="00250B53">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4ACD539D" w14:textId="77777777" w:rsidR="00250B53" w:rsidRDefault="00250B53" w:rsidP="00250B53">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420D809B" w14:textId="77777777" w:rsidR="00250B53" w:rsidRDefault="00250B53" w:rsidP="00250B53">
            <w:pPr>
              <w:jc w:val="right"/>
              <w:rPr>
                <w:color w:val="000000"/>
                <w:sz w:val="14"/>
                <w:szCs w:val="14"/>
              </w:rPr>
            </w:pPr>
            <w:r>
              <w:rPr>
                <w:color w:val="000000"/>
                <w:sz w:val="14"/>
                <w:szCs w:val="14"/>
              </w:rPr>
              <w:t>1,797</w:t>
            </w:r>
          </w:p>
        </w:tc>
      </w:tr>
      <w:tr w:rsidR="00250B53" w:rsidRPr="00FF55B1" w14:paraId="79DDD9F9"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27367C5B" w14:textId="77777777" w:rsidR="00250B53" w:rsidRPr="00E16A25" w:rsidRDefault="00250B53" w:rsidP="00250B5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704D7F4E" w14:textId="77777777" w:rsidR="00250B53" w:rsidRDefault="00250B53" w:rsidP="00250B53">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819C1C7" w14:textId="77777777" w:rsidR="00250B53" w:rsidRDefault="00250B53" w:rsidP="00250B53">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F2BE59B" w14:textId="77777777" w:rsidR="00250B53" w:rsidRDefault="00250B53" w:rsidP="00250B53">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2143DE2" w14:textId="77777777" w:rsidR="00250B53" w:rsidRDefault="00250B53" w:rsidP="00250B53">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96C106" w14:textId="77777777" w:rsidR="00250B53" w:rsidRDefault="00250B53" w:rsidP="00250B53">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B77C652" w14:textId="77777777" w:rsidR="00250B53" w:rsidRDefault="00250B53" w:rsidP="00250B53">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FFE1AD" w14:textId="77777777" w:rsidR="00250B53" w:rsidRDefault="00250B53" w:rsidP="00250B53">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F8171EE" w14:textId="77777777" w:rsidR="00250B53" w:rsidRDefault="00250B53" w:rsidP="00250B53">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3FC8743" w14:textId="77777777" w:rsidR="00250B53" w:rsidRDefault="00250B53" w:rsidP="00250B53">
            <w:pPr>
              <w:jc w:val="right"/>
              <w:rPr>
                <w:b/>
                <w:bCs/>
                <w:color w:val="000000"/>
                <w:sz w:val="14"/>
                <w:szCs w:val="14"/>
              </w:rPr>
            </w:pPr>
            <w:r>
              <w:rPr>
                <w:b/>
                <w:bCs/>
                <w:color w:val="000000"/>
                <w:sz w:val="14"/>
                <w:szCs w:val="14"/>
              </w:rPr>
              <w:t>609,543</w:t>
            </w:r>
          </w:p>
        </w:tc>
      </w:tr>
      <w:tr w:rsidR="00250B53" w:rsidRPr="00FF55B1" w14:paraId="534416B0" w14:textId="77777777" w:rsidTr="00647B82">
        <w:trPr>
          <w:trHeight w:hRule="exact" w:val="259"/>
          <w:jc w:val="center"/>
        </w:trPr>
        <w:tc>
          <w:tcPr>
            <w:tcW w:w="2092" w:type="dxa"/>
            <w:tcBorders>
              <w:top w:val="single" w:sz="4" w:space="0" w:color="auto"/>
            </w:tcBorders>
            <w:shd w:val="clear" w:color="auto" w:fill="auto"/>
            <w:noWrap/>
            <w:vAlign w:val="center"/>
          </w:tcPr>
          <w:p w14:paraId="4F000DFB"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0253F02"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FEF0DFD"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0F869B7"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4FC844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6B2F6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617D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9CDB7BA"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40E108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A9C8FC4" w14:textId="77777777" w:rsidR="00250B53" w:rsidRDefault="00250B53" w:rsidP="00250B53">
            <w:pPr>
              <w:jc w:val="right"/>
              <w:rPr>
                <w:rFonts w:ascii="Calibri" w:hAnsi="Calibri"/>
                <w:color w:val="000000"/>
                <w:sz w:val="22"/>
                <w:szCs w:val="22"/>
              </w:rPr>
            </w:pPr>
          </w:p>
        </w:tc>
      </w:tr>
      <w:tr w:rsidR="00250B53" w:rsidRPr="00FF55B1" w14:paraId="50615E4D" w14:textId="77777777" w:rsidTr="00DD36F1">
        <w:trPr>
          <w:trHeight w:hRule="exact" w:val="259"/>
          <w:jc w:val="center"/>
        </w:trPr>
        <w:tc>
          <w:tcPr>
            <w:tcW w:w="2092" w:type="dxa"/>
            <w:shd w:val="clear" w:color="auto" w:fill="auto"/>
            <w:noWrap/>
            <w:vAlign w:val="center"/>
          </w:tcPr>
          <w:p w14:paraId="76273886" w14:textId="77777777" w:rsidR="00250B53" w:rsidRPr="00CD7E30" w:rsidRDefault="00250B53" w:rsidP="00250B53">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59B05DA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E06660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684EC84"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47252D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0E1594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02BAC39"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67AEAF6"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4494BAB4"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8CB7558" w14:textId="77777777" w:rsidR="00250B53" w:rsidRDefault="00250B53" w:rsidP="00250B53">
            <w:pPr>
              <w:jc w:val="right"/>
              <w:rPr>
                <w:color w:val="000000"/>
                <w:sz w:val="14"/>
                <w:szCs w:val="14"/>
              </w:rPr>
            </w:pPr>
          </w:p>
        </w:tc>
      </w:tr>
      <w:tr w:rsidR="00250B53" w:rsidRPr="00FF55B1" w14:paraId="344D8BB4" w14:textId="77777777" w:rsidTr="00DD36F1">
        <w:trPr>
          <w:trHeight w:hRule="exact" w:val="259"/>
          <w:jc w:val="center"/>
        </w:trPr>
        <w:tc>
          <w:tcPr>
            <w:tcW w:w="2092" w:type="dxa"/>
            <w:shd w:val="clear" w:color="auto" w:fill="auto"/>
            <w:noWrap/>
            <w:vAlign w:val="center"/>
          </w:tcPr>
          <w:p w14:paraId="426B85B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1F4A959" w14:textId="77777777" w:rsidR="00250B53" w:rsidRDefault="00250B53" w:rsidP="00250B53">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12119134" w14:textId="77777777" w:rsidR="00250B53" w:rsidRDefault="00250B53" w:rsidP="00250B53">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46FC3183" w14:textId="77777777" w:rsidR="00250B53" w:rsidRDefault="00250B53" w:rsidP="00250B53">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54043C37" w14:textId="77777777" w:rsidR="00250B53" w:rsidRDefault="00250B53" w:rsidP="00250B53">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4186EAB7" w14:textId="77777777" w:rsidR="00250B53" w:rsidRDefault="00250B53" w:rsidP="00250B53">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6FE7350F" w14:textId="77777777" w:rsidR="00250B53" w:rsidRDefault="00250B53" w:rsidP="00250B53">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13EB84B3" w14:textId="77777777" w:rsidR="00250B53" w:rsidRDefault="00250B53" w:rsidP="00250B53">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4D4E916E" w14:textId="77777777" w:rsidR="00250B53" w:rsidRDefault="00250B53" w:rsidP="00250B53">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5A2E10F6" w14:textId="77777777" w:rsidR="00250B53" w:rsidRDefault="00250B53" w:rsidP="00250B53">
            <w:pPr>
              <w:jc w:val="right"/>
              <w:rPr>
                <w:color w:val="000000"/>
                <w:sz w:val="14"/>
                <w:szCs w:val="14"/>
              </w:rPr>
            </w:pPr>
            <w:r>
              <w:rPr>
                <w:color w:val="000000"/>
                <w:sz w:val="14"/>
                <w:szCs w:val="14"/>
              </w:rPr>
              <w:t>479,107</w:t>
            </w:r>
          </w:p>
        </w:tc>
      </w:tr>
      <w:tr w:rsidR="00250B53" w:rsidRPr="00FF55B1" w14:paraId="5C0D0C0C" w14:textId="77777777" w:rsidTr="00DD36F1">
        <w:trPr>
          <w:trHeight w:hRule="exact" w:val="259"/>
          <w:jc w:val="center"/>
        </w:trPr>
        <w:tc>
          <w:tcPr>
            <w:tcW w:w="2092" w:type="dxa"/>
            <w:shd w:val="clear" w:color="auto" w:fill="auto"/>
            <w:noWrap/>
            <w:vAlign w:val="center"/>
          </w:tcPr>
          <w:p w14:paraId="1DF5462B"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591A7ED" w14:textId="77777777" w:rsidR="00250B53" w:rsidRDefault="00250B53" w:rsidP="00250B53">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1FE413CE" w14:textId="77777777" w:rsidR="00250B53" w:rsidRDefault="00250B53" w:rsidP="00250B53">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0BD87E1C" w14:textId="77777777" w:rsidR="00250B53" w:rsidRDefault="00250B53" w:rsidP="00250B53">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0B6ABB76" w14:textId="77777777" w:rsidR="00250B53" w:rsidRDefault="00250B53" w:rsidP="00250B53">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18A655B1" w14:textId="77777777" w:rsidR="00250B53" w:rsidRDefault="00250B53" w:rsidP="00250B53">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40322724" w14:textId="77777777" w:rsidR="00250B53" w:rsidRDefault="00250B53" w:rsidP="00250B53">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5F1460A0" w14:textId="77777777" w:rsidR="00250B53" w:rsidRDefault="00250B53" w:rsidP="00250B53">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BCBBE15" w14:textId="77777777" w:rsidR="00250B53" w:rsidRDefault="00250B53" w:rsidP="00250B53">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247EAF2" w14:textId="77777777" w:rsidR="00250B53" w:rsidRDefault="00250B53" w:rsidP="00250B53">
            <w:pPr>
              <w:jc w:val="right"/>
              <w:rPr>
                <w:color w:val="000000"/>
                <w:sz w:val="14"/>
                <w:szCs w:val="14"/>
              </w:rPr>
            </w:pPr>
            <w:r>
              <w:rPr>
                <w:color w:val="000000"/>
                <w:sz w:val="14"/>
                <w:szCs w:val="14"/>
              </w:rPr>
              <w:t>100,135</w:t>
            </w:r>
          </w:p>
        </w:tc>
      </w:tr>
      <w:tr w:rsidR="00250B53" w:rsidRPr="00FF55B1" w14:paraId="031ADB67" w14:textId="77777777" w:rsidTr="00DD36F1">
        <w:trPr>
          <w:trHeight w:hRule="exact" w:val="259"/>
          <w:jc w:val="center"/>
        </w:trPr>
        <w:tc>
          <w:tcPr>
            <w:tcW w:w="2092" w:type="dxa"/>
            <w:shd w:val="clear" w:color="auto" w:fill="auto"/>
            <w:noWrap/>
            <w:vAlign w:val="center"/>
          </w:tcPr>
          <w:p w14:paraId="7B9402CB"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783C2F29" w14:textId="77777777" w:rsidR="00250B53" w:rsidRDefault="00250B53" w:rsidP="00250B53">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37EA3D31" w14:textId="77777777" w:rsidR="00250B53" w:rsidRDefault="00250B53" w:rsidP="00250B53">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303A6009" w14:textId="77777777" w:rsidR="00250B53" w:rsidRDefault="00250B53" w:rsidP="00250B53">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4A830DF0" w14:textId="77777777" w:rsidR="00250B53" w:rsidRDefault="00250B53" w:rsidP="00250B53">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20BA93C5" w14:textId="77777777" w:rsidR="00250B53" w:rsidRDefault="00250B53" w:rsidP="00250B53">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30C3AF67" w14:textId="77777777" w:rsidR="00250B53" w:rsidRDefault="00250B53" w:rsidP="00250B53">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E2CDD28" w14:textId="77777777" w:rsidR="00250B53" w:rsidRDefault="00250B53" w:rsidP="00250B53">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7A2D2018" w14:textId="77777777" w:rsidR="00250B53" w:rsidRDefault="00250B53" w:rsidP="00250B53">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30352D62" w14:textId="77777777" w:rsidR="00250B53" w:rsidRDefault="00250B53" w:rsidP="00250B53">
            <w:pPr>
              <w:jc w:val="right"/>
              <w:rPr>
                <w:color w:val="000000"/>
                <w:sz w:val="14"/>
                <w:szCs w:val="14"/>
              </w:rPr>
            </w:pPr>
            <w:r>
              <w:rPr>
                <w:color w:val="000000"/>
                <w:sz w:val="14"/>
                <w:szCs w:val="14"/>
              </w:rPr>
              <w:t>16,165</w:t>
            </w:r>
          </w:p>
        </w:tc>
      </w:tr>
      <w:tr w:rsidR="00250B53" w:rsidRPr="00FF55B1" w14:paraId="59A318CB" w14:textId="77777777" w:rsidTr="00DD36F1">
        <w:trPr>
          <w:trHeight w:hRule="exact" w:val="259"/>
          <w:jc w:val="center"/>
        </w:trPr>
        <w:tc>
          <w:tcPr>
            <w:tcW w:w="2092" w:type="dxa"/>
            <w:shd w:val="clear" w:color="auto" w:fill="auto"/>
            <w:noWrap/>
            <w:vAlign w:val="center"/>
          </w:tcPr>
          <w:p w14:paraId="385FA6E1"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891E2E0" w14:textId="77777777" w:rsidR="00250B53" w:rsidRDefault="00250B53" w:rsidP="00250B53">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1FB993C1" w14:textId="77777777" w:rsidR="00250B53" w:rsidRDefault="00250B53" w:rsidP="00250B53">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2D660791" w14:textId="77777777" w:rsidR="00250B53" w:rsidRDefault="00250B53" w:rsidP="00250B53">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3E3CFED9" w14:textId="77777777" w:rsidR="00250B53" w:rsidRDefault="00250B53" w:rsidP="00250B53">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45099503" w14:textId="77777777" w:rsidR="00250B53" w:rsidRDefault="00250B53" w:rsidP="00250B53">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1BA66730" w14:textId="77777777" w:rsidR="00250B53" w:rsidRDefault="00250B53" w:rsidP="00250B53">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59D160C5" w14:textId="77777777" w:rsidR="00250B53" w:rsidRDefault="00250B53" w:rsidP="00250B53">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07A5895" w14:textId="77777777" w:rsidR="00250B53" w:rsidRDefault="00250B53" w:rsidP="00250B53">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00A51F01" w14:textId="77777777" w:rsidR="00250B53" w:rsidRDefault="00250B53" w:rsidP="00250B53">
            <w:pPr>
              <w:jc w:val="right"/>
              <w:rPr>
                <w:color w:val="000000"/>
                <w:sz w:val="14"/>
                <w:szCs w:val="14"/>
              </w:rPr>
            </w:pPr>
            <w:r>
              <w:rPr>
                <w:color w:val="000000"/>
                <w:sz w:val="14"/>
                <w:szCs w:val="14"/>
              </w:rPr>
              <w:t>2,607</w:t>
            </w:r>
          </w:p>
        </w:tc>
      </w:tr>
      <w:tr w:rsidR="00250B53" w:rsidRPr="00FF55B1" w14:paraId="6C831107" w14:textId="77777777" w:rsidTr="00DD36F1">
        <w:trPr>
          <w:trHeight w:hRule="exact" w:val="259"/>
          <w:jc w:val="center"/>
        </w:trPr>
        <w:tc>
          <w:tcPr>
            <w:tcW w:w="2092" w:type="dxa"/>
            <w:shd w:val="clear" w:color="auto" w:fill="auto"/>
            <w:noWrap/>
            <w:vAlign w:val="center"/>
          </w:tcPr>
          <w:p w14:paraId="60FAFCC3"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17BFA20E" w14:textId="77777777" w:rsidR="00250B53" w:rsidRDefault="00250B53" w:rsidP="00250B53">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2DB8A511" w14:textId="77777777" w:rsidR="00250B53" w:rsidRDefault="00250B53" w:rsidP="00250B53">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1FA13693" w14:textId="77777777" w:rsidR="00250B53" w:rsidRDefault="00250B53" w:rsidP="00250B53">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06B75E20" w14:textId="77777777" w:rsidR="00250B53" w:rsidRDefault="00250B53" w:rsidP="00250B53">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43A2B85B" w14:textId="77777777" w:rsidR="00250B53" w:rsidRDefault="00250B53" w:rsidP="00250B53">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48766E1" w14:textId="77777777" w:rsidR="00250B53" w:rsidRDefault="00250B53" w:rsidP="00250B53">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6982AE30" w14:textId="77777777" w:rsidR="00250B53" w:rsidRDefault="00250B53" w:rsidP="00250B53">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55614938" w14:textId="77777777" w:rsidR="00250B53" w:rsidRDefault="00250B53" w:rsidP="00250B53">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1042C4C2" w14:textId="77777777" w:rsidR="00250B53" w:rsidRDefault="00250B53" w:rsidP="00250B53">
            <w:pPr>
              <w:jc w:val="right"/>
              <w:rPr>
                <w:color w:val="000000"/>
                <w:sz w:val="14"/>
                <w:szCs w:val="14"/>
              </w:rPr>
            </w:pPr>
            <w:r>
              <w:rPr>
                <w:color w:val="000000"/>
                <w:sz w:val="14"/>
                <w:szCs w:val="14"/>
              </w:rPr>
              <w:t>1,669</w:t>
            </w:r>
          </w:p>
        </w:tc>
      </w:tr>
      <w:tr w:rsidR="00250B53" w:rsidRPr="00FF55B1" w14:paraId="55A62415" w14:textId="77777777" w:rsidTr="00647B82">
        <w:trPr>
          <w:trHeight w:hRule="exact" w:val="259"/>
          <w:jc w:val="center"/>
        </w:trPr>
        <w:tc>
          <w:tcPr>
            <w:tcW w:w="2092" w:type="dxa"/>
            <w:tcBorders>
              <w:bottom w:val="single" w:sz="4" w:space="0" w:color="auto"/>
            </w:tcBorders>
            <w:shd w:val="clear" w:color="auto" w:fill="auto"/>
            <w:noWrap/>
            <w:vAlign w:val="center"/>
          </w:tcPr>
          <w:p w14:paraId="7B312F7A"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8F757EE" w14:textId="77777777" w:rsidR="00250B53" w:rsidRDefault="00250B53" w:rsidP="00250B53">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3F4FBA3" w14:textId="77777777" w:rsidR="00250B53" w:rsidRDefault="00250B53" w:rsidP="00250B53">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58665C34" w14:textId="77777777" w:rsidR="00250B53" w:rsidRDefault="00250B53" w:rsidP="00250B53">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69EC155F" w14:textId="77777777" w:rsidR="00250B53" w:rsidRDefault="00250B53" w:rsidP="00250B53">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20FCDF97" w14:textId="77777777" w:rsidR="00250B53" w:rsidRDefault="00250B53" w:rsidP="00250B53">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201A63EC" w14:textId="77777777" w:rsidR="00250B53" w:rsidRDefault="00250B53" w:rsidP="00250B53">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2F7813D3" w14:textId="77777777" w:rsidR="00250B53" w:rsidRDefault="00250B53" w:rsidP="00250B53">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2C9D5D3F" w14:textId="77777777" w:rsidR="00250B53" w:rsidRDefault="00250B53" w:rsidP="00250B53">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2C0EFA54" w14:textId="77777777" w:rsidR="00250B53" w:rsidRDefault="00250B53" w:rsidP="00250B53">
            <w:pPr>
              <w:jc w:val="right"/>
              <w:rPr>
                <w:color w:val="000000"/>
                <w:sz w:val="14"/>
                <w:szCs w:val="14"/>
              </w:rPr>
            </w:pPr>
            <w:r>
              <w:rPr>
                <w:color w:val="000000"/>
                <w:sz w:val="14"/>
                <w:szCs w:val="14"/>
              </w:rPr>
              <w:t>2,148</w:t>
            </w:r>
          </w:p>
        </w:tc>
      </w:tr>
      <w:tr w:rsidR="00250B53" w:rsidRPr="00FF55B1" w14:paraId="29F91708"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1C322FA" w14:textId="77777777" w:rsidR="00250B53" w:rsidRPr="00CD7E30" w:rsidRDefault="00250B53" w:rsidP="00250B5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621B97F" w14:textId="77777777" w:rsidR="00250B53" w:rsidRDefault="00250B53" w:rsidP="00250B53">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6D60D76" w14:textId="77777777" w:rsidR="00250B53" w:rsidRDefault="00250B53" w:rsidP="00250B53">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CCF36EA" w14:textId="77777777" w:rsidR="00250B53" w:rsidRDefault="00250B53" w:rsidP="00250B53">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7AA10D" w14:textId="77777777" w:rsidR="00250B53" w:rsidRDefault="00250B53" w:rsidP="00250B53">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F8134E1" w14:textId="77777777" w:rsidR="00250B53" w:rsidRDefault="00250B53" w:rsidP="00250B53">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AD68EAD" w14:textId="77777777" w:rsidR="00250B53" w:rsidRDefault="00250B53" w:rsidP="00250B53">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42C751E" w14:textId="77777777" w:rsidR="00250B53" w:rsidRDefault="00250B53" w:rsidP="00250B53">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95B387" w14:textId="77777777" w:rsidR="00250B53" w:rsidRDefault="00250B53" w:rsidP="00250B53">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214FB49" w14:textId="77777777" w:rsidR="00250B53" w:rsidRDefault="00250B53" w:rsidP="00250B53">
            <w:pPr>
              <w:jc w:val="right"/>
              <w:rPr>
                <w:b/>
                <w:bCs/>
                <w:color w:val="000000"/>
                <w:sz w:val="14"/>
                <w:szCs w:val="14"/>
              </w:rPr>
            </w:pPr>
            <w:r>
              <w:rPr>
                <w:b/>
                <w:bCs/>
                <w:color w:val="000000"/>
                <w:sz w:val="14"/>
                <w:szCs w:val="14"/>
              </w:rPr>
              <w:t>601,831</w:t>
            </w:r>
          </w:p>
        </w:tc>
      </w:tr>
      <w:tr w:rsidR="00250B53" w:rsidRPr="00FF55B1" w14:paraId="608CC307" w14:textId="77777777" w:rsidTr="00647B82">
        <w:trPr>
          <w:trHeight w:hRule="exact" w:val="259"/>
          <w:jc w:val="center"/>
        </w:trPr>
        <w:tc>
          <w:tcPr>
            <w:tcW w:w="2092" w:type="dxa"/>
            <w:tcBorders>
              <w:top w:val="single" w:sz="4" w:space="0" w:color="auto"/>
            </w:tcBorders>
            <w:shd w:val="clear" w:color="auto" w:fill="auto"/>
            <w:noWrap/>
            <w:vAlign w:val="center"/>
          </w:tcPr>
          <w:p w14:paraId="53F55CF4"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6FBEEAF"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00749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855D22"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D52B57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9A24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1A443CF"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5CA1BE4"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59CBC7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8F600E3" w14:textId="77777777" w:rsidR="00250B53" w:rsidRDefault="00250B53" w:rsidP="00250B53">
            <w:pPr>
              <w:jc w:val="right"/>
              <w:rPr>
                <w:rFonts w:ascii="Calibri" w:hAnsi="Calibri"/>
                <w:color w:val="000000"/>
                <w:sz w:val="22"/>
                <w:szCs w:val="22"/>
              </w:rPr>
            </w:pPr>
          </w:p>
        </w:tc>
      </w:tr>
      <w:tr w:rsidR="00250B53" w:rsidRPr="00FF55B1" w14:paraId="791E4232" w14:textId="77777777" w:rsidTr="00DD36F1">
        <w:trPr>
          <w:trHeight w:hRule="exact" w:val="259"/>
          <w:jc w:val="center"/>
        </w:trPr>
        <w:tc>
          <w:tcPr>
            <w:tcW w:w="2092" w:type="dxa"/>
            <w:shd w:val="clear" w:color="auto" w:fill="auto"/>
            <w:noWrap/>
            <w:vAlign w:val="center"/>
          </w:tcPr>
          <w:p w14:paraId="1322D716" w14:textId="77777777" w:rsidR="00250B53" w:rsidRPr="00CD7E30" w:rsidRDefault="00250B53" w:rsidP="00250B5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AA21DEA"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62795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4D4F40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8A3E95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33BC5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717E58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0ACE5F2B"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A259B49"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7FC30EDD" w14:textId="77777777" w:rsidR="00250B53" w:rsidRDefault="00250B53" w:rsidP="00250B53">
            <w:pPr>
              <w:jc w:val="right"/>
              <w:rPr>
                <w:color w:val="000000"/>
                <w:sz w:val="14"/>
                <w:szCs w:val="14"/>
              </w:rPr>
            </w:pPr>
          </w:p>
        </w:tc>
      </w:tr>
      <w:tr w:rsidR="00250B53" w:rsidRPr="00FF55B1" w14:paraId="03A3A01E" w14:textId="77777777" w:rsidTr="00DD36F1">
        <w:trPr>
          <w:trHeight w:hRule="exact" w:val="259"/>
          <w:jc w:val="center"/>
        </w:trPr>
        <w:tc>
          <w:tcPr>
            <w:tcW w:w="2092" w:type="dxa"/>
            <w:shd w:val="clear" w:color="auto" w:fill="auto"/>
            <w:noWrap/>
            <w:vAlign w:val="center"/>
          </w:tcPr>
          <w:p w14:paraId="18DE799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29EA7DD4" w14:textId="77777777" w:rsidR="00250B53" w:rsidRDefault="00250B53" w:rsidP="00250B53">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23E9F2CD" w14:textId="77777777" w:rsidR="00250B53" w:rsidRDefault="00250B53" w:rsidP="00250B53">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61147292" w14:textId="77777777" w:rsidR="00250B53" w:rsidRDefault="00250B53" w:rsidP="00250B53">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687C2B8B" w14:textId="77777777" w:rsidR="00250B53" w:rsidRDefault="00250B53" w:rsidP="00250B53">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7E9F71E6" w14:textId="77777777" w:rsidR="00250B53" w:rsidRDefault="00250B53" w:rsidP="00250B53">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45E16ECE" w14:textId="77777777" w:rsidR="00250B53" w:rsidRDefault="00250B53" w:rsidP="00250B53">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74649E30" w14:textId="77777777" w:rsidR="00250B53" w:rsidRDefault="00250B53" w:rsidP="00250B53">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531590F8" w14:textId="77777777" w:rsidR="00250B53" w:rsidRDefault="00250B53" w:rsidP="00250B53">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7D676BE8" w14:textId="77777777" w:rsidR="00250B53" w:rsidRDefault="00250B53" w:rsidP="00250B53">
            <w:pPr>
              <w:jc w:val="right"/>
              <w:rPr>
                <w:color w:val="000000"/>
                <w:sz w:val="14"/>
                <w:szCs w:val="14"/>
              </w:rPr>
            </w:pPr>
            <w:r>
              <w:rPr>
                <w:color w:val="000000"/>
                <w:sz w:val="14"/>
                <w:szCs w:val="14"/>
              </w:rPr>
              <w:t>495,897</w:t>
            </w:r>
          </w:p>
        </w:tc>
      </w:tr>
      <w:tr w:rsidR="00250B53" w:rsidRPr="00FF55B1" w14:paraId="00BAEEE2" w14:textId="77777777" w:rsidTr="00DD36F1">
        <w:trPr>
          <w:trHeight w:hRule="exact" w:val="259"/>
          <w:jc w:val="center"/>
        </w:trPr>
        <w:tc>
          <w:tcPr>
            <w:tcW w:w="2092" w:type="dxa"/>
            <w:shd w:val="clear" w:color="auto" w:fill="auto"/>
            <w:noWrap/>
            <w:vAlign w:val="center"/>
          </w:tcPr>
          <w:p w14:paraId="374243B0"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42B97E6" w14:textId="77777777" w:rsidR="00250B53" w:rsidRDefault="00250B53" w:rsidP="00250B53">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176F07AF" w14:textId="77777777" w:rsidR="00250B53" w:rsidRDefault="00250B53" w:rsidP="00250B53">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19866FBC" w14:textId="77777777" w:rsidR="00250B53" w:rsidRDefault="00250B53" w:rsidP="00250B53">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55794AC0" w14:textId="77777777" w:rsidR="00250B53" w:rsidRDefault="00250B53" w:rsidP="00250B53">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29357E38" w14:textId="77777777" w:rsidR="00250B53" w:rsidRDefault="00250B53" w:rsidP="00250B53">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0437F55A" w14:textId="77777777" w:rsidR="00250B53" w:rsidRDefault="00250B53" w:rsidP="00250B53">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71CC2A5A" w14:textId="77777777" w:rsidR="00250B53" w:rsidRDefault="00250B53" w:rsidP="00250B53">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4081A26D" w14:textId="77777777" w:rsidR="00250B53" w:rsidRDefault="00250B53" w:rsidP="00250B53">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48410072" w14:textId="77777777" w:rsidR="00250B53" w:rsidRDefault="00250B53" w:rsidP="00250B53">
            <w:pPr>
              <w:jc w:val="right"/>
              <w:rPr>
                <w:color w:val="000000"/>
                <w:sz w:val="14"/>
                <w:szCs w:val="14"/>
              </w:rPr>
            </w:pPr>
            <w:r>
              <w:rPr>
                <w:color w:val="000000"/>
                <w:sz w:val="14"/>
                <w:szCs w:val="14"/>
              </w:rPr>
              <w:t>108,601</w:t>
            </w:r>
          </w:p>
        </w:tc>
      </w:tr>
      <w:tr w:rsidR="00250B53" w:rsidRPr="00FF55B1" w14:paraId="4478827C" w14:textId="77777777" w:rsidTr="00DD36F1">
        <w:trPr>
          <w:trHeight w:hRule="exact" w:val="259"/>
          <w:jc w:val="center"/>
        </w:trPr>
        <w:tc>
          <w:tcPr>
            <w:tcW w:w="2092" w:type="dxa"/>
            <w:shd w:val="clear" w:color="auto" w:fill="auto"/>
            <w:noWrap/>
            <w:vAlign w:val="center"/>
          </w:tcPr>
          <w:p w14:paraId="1E6B02EF"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A5C5276" w14:textId="77777777" w:rsidR="00250B53" w:rsidRDefault="00250B53" w:rsidP="00250B53">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12D42A5C" w14:textId="77777777" w:rsidR="00250B53" w:rsidRDefault="00250B53" w:rsidP="00250B53">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7069D111" w14:textId="77777777" w:rsidR="00250B53" w:rsidRDefault="00250B53" w:rsidP="00250B53">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26865FDE" w14:textId="77777777" w:rsidR="00250B53" w:rsidRDefault="00250B53" w:rsidP="00250B53">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0C188C10" w14:textId="77777777" w:rsidR="00250B53" w:rsidRDefault="00250B53" w:rsidP="00250B53">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4C1EF12" w14:textId="77777777" w:rsidR="00250B53" w:rsidRDefault="00250B53" w:rsidP="00250B53">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3EFD544A" w14:textId="77777777" w:rsidR="00250B53" w:rsidRDefault="00250B53" w:rsidP="00250B53">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1797710E" w14:textId="77777777" w:rsidR="00250B53" w:rsidRDefault="00250B53" w:rsidP="00250B53">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27D8D538" w14:textId="77777777" w:rsidR="00250B53" w:rsidRDefault="00250B53" w:rsidP="00250B53">
            <w:pPr>
              <w:jc w:val="right"/>
              <w:rPr>
                <w:color w:val="000000"/>
                <w:sz w:val="14"/>
                <w:szCs w:val="14"/>
              </w:rPr>
            </w:pPr>
            <w:r>
              <w:rPr>
                <w:color w:val="000000"/>
                <w:sz w:val="14"/>
                <w:szCs w:val="14"/>
              </w:rPr>
              <w:t>16,043</w:t>
            </w:r>
          </w:p>
        </w:tc>
      </w:tr>
      <w:tr w:rsidR="00250B53" w:rsidRPr="00FF55B1" w14:paraId="4B6B71ED" w14:textId="77777777" w:rsidTr="00DD36F1">
        <w:trPr>
          <w:trHeight w:hRule="exact" w:val="259"/>
          <w:jc w:val="center"/>
        </w:trPr>
        <w:tc>
          <w:tcPr>
            <w:tcW w:w="2092" w:type="dxa"/>
            <w:shd w:val="clear" w:color="auto" w:fill="auto"/>
            <w:noWrap/>
            <w:vAlign w:val="center"/>
          </w:tcPr>
          <w:p w14:paraId="5E32B147"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9C7CFA7" w14:textId="77777777" w:rsidR="00250B53" w:rsidRDefault="00250B53" w:rsidP="00250B53">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617611DB" w14:textId="77777777" w:rsidR="00250B53" w:rsidRDefault="00250B53" w:rsidP="00250B53">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0997F6BF" w14:textId="77777777" w:rsidR="00250B53" w:rsidRDefault="00250B53" w:rsidP="00250B53">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25E1BE5A" w14:textId="77777777" w:rsidR="00250B53" w:rsidRDefault="00250B53" w:rsidP="00250B53">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605048AD" w14:textId="77777777" w:rsidR="00250B53" w:rsidRDefault="00250B53" w:rsidP="00250B53">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030107B7" w14:textId="77777777" w:rsidR="00250B53" w:rsidRDefault="00250B53" w:rsidP="00250B53">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5991BC6A" w14:textId="77777777" w:rsidR="00250B53" w:rsidRDefault="00250B53" w:rsidP="00250B53">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46F60C8C" w14:textId="77777777" w:rsidR="00250B53" w:rsidRDefault="00250B53" w:rsidP="00250B53">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684C1FC3" w14:textId="77777777" w:rsidR="00250B53" w:rsidRDefault="00250B53" w:rsidP="00250B53">
            <w:pPr>
              <w:jc w:val="right"/>
              <w:rPr>
                <w:color w:val="000000"/>
                <w:sz w:val="14"/>
                <w:szCs w:val="14"/>
              </w:rPr>
            </w:pPr>
            <w:r>
              <w:rPr>
                <w:color w:val="000000"/>
                <w:sz w:val="14"/>
                <w:szCs w:val="14"/>
              </w:rPr>
              <w:t>2,729</w:t>
            </w:r>
          </w:p>
        </w:tc>
      </w:tr>
      <w:tr w:rsidR="00250B53" w:rsidRPr="00FF55B1" w14:paraId="6328BBE0" w14:textId="77777777" w:rsidTr="00DD36F1">
        <w:trPr>
          <w:trHeight w:hRule="exact" w:val="259"/>
          <w:jc w:val="center"/>
        </w:trPr>
        <w:tc>
          <w:tcPr>
            <w:tcW w:w="2092" w:type="dxa"/>
            <w:shd w:val="clear" w:color="auto" w:fill="auto"/>
            <w:noWrap/>
            <w:vAlign w:val="center"/>
          </w:tcPr>
          <w:p w14:paraId="73FE7520"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3E03946" w14:textId="77777777" w:rsidR="00250B53" w:rsidRDefault="00250B53" w:rsidP="00250B53">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4C01F497" w14:textId="77777777" w:rsidR="00250B53" w:rsidRDefault="00250B53" w:rsidP="00250B53">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02112D9C" w14:textId="77777777" w:rsidR="00250B53" w:rsidRDefault="00250B53" w:rsidP="00250B53">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680F6A99" w14:textId="77777777" w:rsidR="00250B53" w:rsidRDefault="00250B53" w:rsidP="00250B53">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27960E1" w14:textId="77777777" w:rsidR="00250B53" w:rsidRDefault="00250B53" w:rsidP="00250B53">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7586546D" w14:textId="77777777" w:rsidR="00250B53" w:rsidRDefault="00250B53" w:rsidP="00250B53">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3D61DEBF" w14:textId="77777777" w:rsidR="00250B53" w:rsidRDefault="00250B53" w:rsidP="00250B53">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6EAB16AE" w14:textId="77777777" w:rsidR="00250B53" w:rsidRDefault="00250B53" w:rsidP="00250B53">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3492147C" w14:textId="77777777" w:rsidR="00250B53" w:rsidRDefault="00250B53" w:rsidP="00250B53">
            <w:pPr>
              <w:jc w:val="right"/>
              <w:rPr>
                <w:color w:val="000000"/>
                <w:sz w:val="14"/>
                <w:szCs w:val="14"/>
              </w:rPr>
            </w:pPr>
            <w:r>
              <w:rPr>
                <w:color w:val="000000"/>
                <w:sz w:val="14"/>
                <w:szCs w:val="14"/>
              </w:rPr>
              <w:t>2,034</w:t>
            </w:r>
          </w:p>
        </w:tc>
      </w:tr>
      <w:tr w:rsidR="00250B53" w:rsidRPr="00FF55B1" w14:paraId="2A27754F" w14:textId="77777777" w:rsidTr="00647B82">
        <w:trPr>
          <w:trHeight w:hRule="exact" w:val="259"/>
          <w:jc w:val="center"/>
        </w:trPr>
        <w:tc>
          <w:tcPr>
            <w:tcW w:w="2092" w:type="dxa"/>
            <w:tcBorders>
              <w:bottom w:val="single" w:sz="4" w:space="0" w:color="auto"/>
            </w:tcBorders>
            <w:shd w:val="clear" w:color="auto" w:fill="auto"/>
            <w:noWrap/>
            <w:vAlign w:val="center"/>
          </w:tcPr>
          <w:p w14:paraId="2CBC709E"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4393AFC" w14:textId="77777777" w:rsidR="00250B53" w:rsidRDefault="00250B53" w:rsidP="00250B53">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3298AA5E" w14:textId="77777777" w:rsidR="00250B53" w:rsidRDefault="00250B53" w:rsidP="00250B53">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25CCA34E" w14:textId="77777777" w:rsidR="00250B53" w:rsidRDefault="00250B53" w:rsidP="00250B53">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36A1A1EE" w14:textId="77777777" w:rsidR="00250B53" w:rsidRDefault="00250B53" w:rsidP="00250B53">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71CE02F2" w14:textId="77777777" w:rsidR="00250B53" w:rsidRDefault="00250B53" w:rsidP="00250B53">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0753F5CE" w14:textId="77777777" w:rsidR="00250B53" w:rsidRDefault="00250B53" w:rsidP="00250B53">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3B0984ED" w14:textId="77777777" w:rsidR="00250B53" w:rsidRDefault="00250B53" w:rsidP="00250B53">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773D4E90" w14:textId="77777777" w:rsidR="00250B53" w:rsidRDefault="00250B53" w:rsidP="00250B53">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05FBDBAF" w14:textId="77777777" w:rsidR="00250B53" w:rsidRDefault="00250B53" w:rsidP="00250B53">
            <w:pPr>
              <w:jc w:val="right"/>
              <w:rPr>
                <w:color w:val="000000"/>
                <w:sz w:val="14"/>
                <w:szCs w:val="14"/>
              </w:rPr>
            </w:pPr>
            <w:r>
              <w:rPr>
                <w:color w:val="000000"/>
                <w:sz w:val="14"/>
                <w:szCs w:val="14"/>
              </w:rPr>
              <w:t>2,619</w:t>
            </w:r>
          </w:p>
        </w:tc>
      </w:tr>
      <w:tr w:rsidR="00250B53" w:rsidRPr="00FF55B1" w14:paraId="56C8D1AD"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CC1C09"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F5C51EC" w14:textId="77777777" w:rsidR="00250B53" w:rsidRDefault="00250B53" w:rsidP="00250B53">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3BF9D9B" w14:textId="77777777" w:rsidR="00250B53" w:rsidRDefault="00250B53" w:rsidP="00250B53">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90E191A" w14:textId="77777777" w:rsidR="00250B53" w:rsidRDefault="00250B53" w:rsidP="00250B53">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E5D377" w14:textId="77777777" w:rsidR="00250B53" w:rsidRDefault="00250B53" w:rsidP="00250B53">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7EE279D" w14:textId="77777777" w:rsidR="00250B53" w:rsidRDefault="00250B53" w:rsidP="00250B53">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6729265" w14:textId="77777777" w:rsidR="00250B53" w:rsidRDefault="00250B53" w:rsidP="00250B53">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66F6CB" w14:textId="77777777" w:rsidR="00250B53" w:rsidRDefault="00250B53" w:rsidP="00250B53">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5D16BC3C" w14:textId="77777777" w:rsidR="00250B53" w:rsidRDefault="00250B53" w:rsidP="00250B53">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C40389E" w14:textId="77777777" w:rsidR="00250B53" w:rsidRDefault="00250B53" w:rsidP="00250B53">
            <w:pPr>
              <w:jc w:val="right"/>
              <w:rPr>
                <w:b/>
                <w:bCs/>
                <w:color w:val="000000"/>
                <w:sz w:val="14"/>
                <w:szCs w:val="14"/>
              </w:rPr>
            </w:pPr>
            <w:r>
              <w:rPr>
                <w:b/>
                <w:bCs/>
                <w:color w:val="000000"/>
                <w:sz w:val="14"/>
                <w:szCs w:val="14"/>
              </w:rPr>
              <w:t>627,924</w:t>
            </w:r>
          </w:p>
        </w:tc>
      </w:tr>
      <w:tr w:rsidR="00250B53" w:rsidRPr="00FF55B1" w14:paraId="3C58E041" w14:textId="77777777" w:rsidTr="00647B82">
        <w:trPr>
          <w:trHeight w:hRule="exact" w:val="259"/>
          <w:jc w:val="center"/>
        </w:trPr>
        <w:tc>
          <w:tcPr>
            <w:tcW w:w="2092" w:type="dxa"/>
            <w:tcBorders>
              <w:top w:val="single" w:sz="4" w:space="0" w:color="auto"/>
            </w:tcBorders>
            <w:shd w:val="clear" w:color="auto" w:fill="auto"/>
            <w:noWrap/>
            <w:vAlign w:val="center"/>
          </w:tcPr>
          <w:p w14:paraId="7120B03D" w14:textId="77777777" w:rsidR="00250B53" w:rsidRPr="00CD7E30" w:rsidRDefault="00BB589B" w:rsidP="00250B53">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0E15F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CD38B1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A8BD4B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16C1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BDD48F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345E11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AD9C8DC"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FFB8A0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EAC374" w14:textId="77777777" w:rsidR="00250B53" w:rsidRDefault="00250B53" w:rsidP="00250B53">
            <w:pPr>
              <w:jc w:val="right"/>
              <w:rPr>
                <w:rFonts w:ascii="Calibri" w:hAnsi="Calibri"/>
                <w:color w:val="000000"/>
                <w:sz w:val="22"/>
                <w:szCs w:val="22"/>
              </w:rPr>
            </w:pPr>
          </w:p>
        </w:tc>
      </w:tr>
      <w:tr w:rsidR="00250B53" w:rsidRPr="00FF55B1" w14:paraId="1B7E4DCE" w14:textId="77777777" w:rsidTr="00DD36F1">
        <w:trPr>
          <w:trHeight w:hRule="exact" w:val="259"/>
          <w:jc w:val="center"/>
        </w:trPr>
        <w:tc>
          <w:tcPr>
            <w:tcW w:w="2092" w:type="dxa"/>
            <w:shd w:val="clear" w:color="auto" w:fill="auto"/>
            <w:noWrap/>
            <w:vAlign w:val="center"/>
          </w:tcPr>
          <w:p w14:paraId="389FF069" w14:textId="77777777" w:rsidR="00250B53" w:rsidRPr="00CD7E30" w:rsidRDefault="00250B53" w:rsidP="00250B5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6AD6BAF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ACF993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9363DE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0F0CB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0BF1415"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D723441"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14B9E85"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D0D265C"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C8593A8" w14:textId="77777777" w:rsidR="00250B53" w:rsidRDefault="00250B53" w:rsidP="00250B53">
            <w:pPr>
              <w:jc w:val="right"/>
              <w:rPr>
                <w:color w:val="000000"/>
                <w:sz w:val="14"/>
                <w:szCs w:val="14"/>
              </w:rPr>
            </w:pPr>
          </w:p>
        </w:tc>
      </w:tr>
      <w:tr w:rsidR="00250B53" w:rsidRPr="00FF55B1" w14:paraId="0816BAFA" w14:textId="77777777" w:rsidTr="00DD36F1">
        <w:trPr>
          <w:trHeight w:hRule="exact" w:val="259"/>
          <w:jc w:val="center"/>
        </w:trPr>
        <w:tc>
          <w:tcPr>
            <w:tcW w:w="2092" w:type="dxa"/>
            <w:shd w:val="clear" w:color="auto" w:fill="auto"/>
            <w:noWrap/>
            <w:vAlign w:val="center"/>
          </w:tcPr>
          <w:p w14:paraId="577B8D09"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9DE6AC3" w14:textId="77777777" w:rsidR="00250B53" w:rsidRDefault="00250B53" w:rsidP="00250B53">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24B2822C" w14:textId="77777777" w:rsidR="00250B53" w:rsidRDefault="00250B53" w:rsidP="00250B53">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6F38A8D3" w14:textId="77777777" w:rsidR="00250B53" w:rsidRDefault="00250B53" w:rsidP="00250B53">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6BB1947F" w14:textId="77777777" w:rsidR="00250B53" w:rsidRDefault="00250B53" w:rsidP="00250B53">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169AB111" w14:textId="77777777" w:rsidR="00250B53" w:rsidRDefault="00250B53" w:rsidP="00250B53">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4787A66D" w14:textId="77777777" w:rsidR="00250B53" w:rsidRDefault="00250B53" w:rsidP="00250B53">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3A0887DA" w14:textId="77777777" w:rsidR="00250B53" w:rsidRDefault="00250B53" w:rsidP="00250B53">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74509161" w14:textId="77777777" w:rsidR="00250B53" w:rsidRDefault="00250B53" w:rsidP="00250B53">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51E6389D" w14:textId="77777777" w:rsidR="00250B53" w:rsidRDefault="00250B53" w:rsidP="00250B53">
            <w:pPr>
              <w:jc w:val="right"/>
              <w:rPr>
                <w:color w:val="000000"/>
                <w:sz w:val="14"/>
                <w:szCs w:val="14"/>
              </w:rPr>
            </w:pPr>
            <w:r>
              <w:rPr>
                <w:color w:val="000000"/>
                <w:sz w:val="14"/>
                <w:szCs w:val="14"/>
              </w:rPr>
              <w:t>477,418</w:t>
            </w:r>
          </w:p>
        </w:tc>
      </w:tr>
      <w:tr w:rsidR="00250B53" w:rsidRPr="00FF55B1" w14:paraId="0BD4F55A" w14:textId="77777777" w:rsidTr="00DD36F1">
        <w:trPr>
          <w:trHeight w:hRule="exact" w:val="259"/>
          <w:jc w:val="center"/>
        </w:trPr>
        <w:tc>
          <w:tcPr>
            <w:tcW w:w="2092" w:type="dxa"/>
            <w:shd w:val="clear" w:color="auto" w:fill="auto"/>
            <w:noWrap/>
            <w:vAlign w:val="center"/>
          </w:tcPr>
          <w:p w14:paraId="6B0FB76C"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4FCA9B0" w14:textId="77777777" w:rsidR="00250B53" w:rsidRDefault="00250B53" w:rsidP="00250B53">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7C069DB9" w14:textId="77777777" w:rsidR="00250B53" w:rsidRDefault="00250B53" w:rsidP="00250B53">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24DDCBC7" w14:textId="77777777" w:rsidR="00250B53" w:rsidRDefault="00250B53" w:rsidP="00250B53">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6BDF57A6" w14:textId="77777777" w:rsidR="00250B53" w:rsidRDefault="00250B53" w:rsidP="00250B53">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72326AA5" w14:textId="77777777" w:rsidR="00250B53" w:rsidRDefault="00250B53" w:rsidP="00250B53">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13323926" w14:textId="77777777" w:rsidR="00250B53" w:rsidRDefault="00250B53" w:rsidP="00250B53">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08C72E5D" w14:textId="77777777" w:rsidR="00250B53" w:rsidRDefault="00250B53" w:rsidP="00250B53">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5C4A6B2B" w14:textId="77777777" w:rsidR="00250B53" w:rsidRDefault="00250B53" w:rsidP="00250B53">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2DFE321B" w14:textId="77777777" w:rsidR="00250B53" w:rsidRDefault="00250B53" w:rsidP="00250B53">
            <w:pPr>
              <w:jc w:val="right"/>
              <w:rPr>
                <w:color w:val="000000"/>
                <w:sz w:val="14"/>
                <w:szCs w:val="14"/>
              </w:rPr>
            </w:pPr>
            <w:r>
              <w:rPr>
                <w:color w:val="000000"/>
                <w:sz w:val="14"/>
                <w:szCs w:val="14"/>
              </w:rPr>
              <w:t>90,656</w:t>
            </w:r>
          </w:p>
        </w:tc>
      </w:tr>
      <w:tr w:rsidR="00250B53" w:rsidRPr="00FF55B1" w14:paraId="6616C9FB" w14:textId="77777777" w:rsidTr="00DD36F1">
        <w:trPr>
          <w:trHeight w:hRule="exact" w:val="259"/>
          <w:jc w:val="center"/>
        </w:trPr>
        <w:tc>
          <w:tcPr>
            <w:tcW w:w="2092" w:type="dxa"/>
            <w:shd w:val="clear" w:color="auto" w:fill="auto"/>
            <w:noWrap/>
            <w:vAlign w:val="center"/>
          </w:tcPr>
          <w:p w14:paraId="03D53260"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4FA3497" w14:textId="77777777" w:rsidR="00250B53" w:rsidRDefault="00250B53" w:rsidP="00250B53">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2DC042AC" w14:textId="77777777" w:rsidR="00250B53" w:rsidRDefault="00250B53" w:rsidP="00250B53">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43CA94B4" w14:textId="77777777" w:rsidR="00250B53" w:rsidRDefault="00250B53" w:rsidP="00250B53">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4DB79D86" w14:textId="77777777" w:rsidR="00250B53" w:rsidRDefault="00250B53" w:rsidP="00250B53">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1822F93F" w14:textId="77777777" w:rsidR="00250B53" w:rsidRDefault="00250B53" w:rsidP="00250B53">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10C09804" w14:textId="77777777" w:rsidR="00250B53" w:rsidRDefault="00250B53" w:rsidP="00250B53">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479498C9" w14:textId="77777777" w:rsidR="00250B53" w:rsidRDefault="00250B53" w:rsidP="00250B53">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2AB62DDD" w14:textId="77777777" w:rsidR="00250B53" w:rsidRDefault="00250B53" w:rsidP="00250B53">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2A0A3EC5" w14:textId="77777777" w:rsidR="00250B53" w:rsidRDefault="00250B53" w:rsidP="00250B53">
            <w:pPr>
              <w:jc w:val="right"/>
              <w:rPr>
                <w:color w:val="000000"/>
                <w:sz w:val="14"/>
                <w:szCs w:val="14"/>
              </w:rPr>
            </w:pPr>
            <w:r>
              <w:rPr>
                <w:color w:val="000000"/>
                <w:sz w:val="14"/>
                <w:szCs w:val="14"/>
              </w:rPr>
              <w:t>16,194</w:t>
            </w:r>
          </w:p>
        </w:tc>
      </w:tr>
      <w:tr w:rsidR="00250B53" w:rsidRPr="00FF55B1" w14:paraId="44388B43" w14:textId="77777777" w:rsidTr="00DD36F1">
        <w:trPr>
          <w:trHeight w:hRule="exact" w:val="259"/>
          <w:jc w:val="center"/>
        </w:trPr>
        <w:tc>
          <w:tcPr>
            <w:tcW w:w="2092" w:type="dxa"/>
            <w:shd w:val="clear" w:color="auto" w:fill="auto"/>
            <w:noWrap/>
            <w:vAlign w:val="center"/>
          </w:tcPr>
          <w:p w14:paraId="134F87CA"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6D190F8C" w14:textId="77777777" w:rsidR="00250B53" w:rsidRDefault="00250B53" w:rsidP="00250B53">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75764C6A" w14:textId="77777777" w:rsidR="00250B53" w:rsidRDefault="00250B53" w:rsidP="00250B53">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565E87B3" w14:textId="77777777" w:rsidR="00250B53" w:rsidRDefault="00250B53" w:rsidP="00250B53">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0388CE59" w14:textId="77777777" w:rsidR="00250B53" w:rsidRDefault="00250B53" w:rsidP="00250B53">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3260EA86" w14:textId="77777777" w:rsidR="00250B53" w:rsidRDefault="00250B53" w:rsidP="00250B53">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4B11E761" w14:textId="77777777" w:rsidR="00250B53" w:rsidRDefault="00250B53" w:rsidP="00250B53">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08E63FC5" w14:textId="77777777" w:rsidR="00250B53" w:rsidRDefault="00250B53" w:rsidP="00250B53">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04291FA5" w14:textId="77777777" w:rsidR="00250B53" w:rsidRDefault="00250B53" w:rsidP="00250B53">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38AF9D76" w14:textId="77777777" w:rsidR="00250B53" w:rsidRDefault="00250B53" w:rsidP="00250B53">
            <w:pPr>
              <w:jc w:val="right"/>
              <w:rPr>
                <w:color w:val="000000"/>
                <w:sz w:val="14"/>
                <w:szCs w:val="14"/>
              </w:rPr>
            </w:pPr>
            <w:r>
              <w:rPr>
                <w:color w:val="000000"/>
                <w:sz w:val="14"/>
                <w:szCs w:val="14"/>
              </w:rPr>
              <w:t>2,103</w:t>
            </w:r>
          </w:p>
        </w:tc>
      </w:tr>
      <w:tr w:rsidR="00250B53" w:rsidRPr="00FF55B1" w14:paraId="40C8303A" w14:textId="77777777" w:rsidTr="00DD36F1">
        <w:trPr>
          <w:trHeight w:hRule="exact" w:val="259"/>
          <w:jc w:val="center"/>
        </w:trPr>
        <w:tc>
          <w:tcPr>
            <w:tcW w:w="2092" w:type="dxa"/>
            <w:shd w:val="clear" w:color="auto" w:fill="auto"/>
            <w:noWrap/>
            <w:vAlign w:val="center"/>
          </w:tcPr>
          <w:p w14:paraId="4843698C"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D350263" w14:textId="77777777" w:rsidR="00250B53" w:rsidRDefault="00250B53" w:rsidP="00250B53">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55A98AB2" w14:textId="77777777" w:rsidR="00250B53" w:rsidRDefault="00250B53" w:rsidP="00250B53">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643ABCBB" w14:textId="77777777" w:rsidR="00250B53" w:rsidRDefault="00250B53" w:rsidP="00250B53">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3C674B9E" w14:textId="77777777" w:rsidR="00250B53" w:rsidRDefault="00250B53" w:rsidP="00250B53">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61CCC5A3" w14:textId="77777777" w:rsidR="00250B53" w:rsidRDefault="00250B53" w:rsidP="00250B53">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07C6E4DF" w14:textId="77777777" w:rsidR="00250B53" w:rsidRDefault="00250B53" w:rsidP="00250B53">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7446ECA4" w14:textId="77777777" w:rsidR="00250B53" w:rsidRDefault="00250B53" w:rsidP="00250B53">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5FF1412B" w14:textId="77777777" w:rsidR="00250B53" w:rsidRDefault="00250B53" w:rsidP="00250B53">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455DF68C" w14:textId="77777777" w:rsidR="00250B53" w:rsidRDefault="00250B53" w:rsidP="00250B53">
            <w:pPr>
              <w:jc w:val="right"/>
              <w:rPr>
                <w:color w:val="000000"/>
                <w:sz w:val="14"/>
                <w:szCs w:val="14"/>
              </w:rPr>
            </w:pPr>
            <w:r>
              <w:rPr>
                <w:color w:val="000000"/>
                <w:sz w:val="14"/>
                <w:szCs w:val="14"/>
              </w:rPr>
              <w:t>2,249</w:t>
            </w:r>
          </w:p>
        </w:tc>
      </w:tr>
      <w:tr w:rsidR="00250B53" w:rsidRPr="00FF55B1" w14:paraId="4EE884C0" w14:textId="77777777" w:rsidTr="00647B82">
        <w:trPr>
          <w:trHeight w:hRule="exact" w:val="259"/>
          <w:jc w:val="center"/>
        </w:trPr>
        <w:tc>
          <w:tcPr>
            <w:tcW w:w="2092" w:type="dxa"/>
            <w:tcBorders>
              <w:bottom w:val="single" w:sz="4" w:space="0" w:color="auto"/>
            </w:tcBorders>
            <w:shd w:val="clear" w:color="auto" w:fill="auto"/>
            <w:noWrap/>
            <w:vAlign w:val="center"/>
          </w:tcPr>
          <w:p w14:paraId="5AEEF2F7"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1BEBDC07" w14:textId="77777777" w:rsidR="00250B53" w:rsidRDefault="00250B53" w:rsidP="00250B53">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4264BA68" w14:textId="77777777" w:rsidR="00250B53" w:rsidRDefault="00250B53" w:rsidP="00250B53">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2D4FF4A9" w14:textId="77777777" w:rsidR="00250B53" w:rsidRDefault="00250B53" w:rsidP="00250B53">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6F69B8CE" w14:textId="77777777" w:rsidR="00250B53" w:rsidRDefault="00250B53" w:rsidP="00250B53">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45E3A6A1" w14:textId="77777777" w:rsidR="00250B53" w:rsidRDefault="00250B53" w:rsidP="00250B53">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497C48A0" w14:textId="77777777" w:rsidR="00250B53" w:rsidRDefault="00250B53" w:rsidP="00250B53">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3FFB0FAC" w14:textId="77777777" w:rsidR="00250B53" w:rsidRDefault="00250B53" w:rsidP="00250B53">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1D950264" w14:textId="77777777" w:rsidR="00250B53" w:rsidRDefault="00250B53" w:rsidP="00250B53">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7889860C" w14:textId="77777777" w:rsidR="00250B53" w:rsidRDefault="00250B53" w:rsidP="00250B53">
            <w:pPr>
              <w:jc w:val="right"/>
              <w:rPr>
                <w:color w:val="000000"/>
                <w:sz w:val="14"/>
                <w:szCs w:val="14"/>
              </w:rPr>
            </w:pPr>
            <w:r>
              <w:rPr>
                <w:color w:val="000000"/>
                <w:sz w:val="14"/>
                <w:szCs w:val="14"/>
              </w:rPr>
              <w:t>2,941</w:t>
            </w:r>
          </w:p>
        </w:tc>
      </w:tr>
      <w:tr w:rsidR="00250B53" w:rsidRPr="00FF55B1" w14:paraId="42D154EE"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939A679"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3B438F0" w14:textId="77777777" w:rsidR="00250B53" w:rsidRPr="00250B53" w:rsidRDefault="00250B53" w:rsidP="00250B53">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3F925E0" w14:textId="77777777" w:rsidR="00250B53" w:rsidRPr="00250B53" w:rsidRDefault="00250B53" w:rsidP="00250B53">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82F08A6" w14:textId="77777777" w:rsidR="00250B53" w:rsidRPr="00250B53" w:rsidRDefault="00250B53" w:rsidP="00250B53">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F6B8EF5" w14:textId="77777777" w:rsidR="00250B53" w:rsidRPr="00250B53" w:rsidRDefault="00250B53" w:rsidP="00250B53">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585838" w14:textId="77777777" w:rsidR="00250B53" w:rsidRPr="00250B53" w:rsidRDefault="00250B53" w:rsidP="00250B53">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3D4911" w14:textId="77777777" w:rsidR="00250B53" w:rsidRPr="00250B53" w:rsidRDefault="00250B53" w:rsidP="00250B53">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E28DA27" w14:textId="77777777" w:rsidR="00250B53" w:rsidRPr="00250B53" w:rsidRDefault="00250B53" w:rsidP="00250B53">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046073A" w14:textId="77777777" w:rsidR="00250B53" w:rsidRPr="00250B53" w:rsidRDefault="00250B53" w:rsidP="00250B53">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98FF5B1" w14:textId="77777777" w:rsidR="00250B53" w:rsidRPr="00250B53" w:rsidRDefault="00250B53" w:rsidP="00250B53">
            <w:pPr>
              <w:jc w:val="right"/>
              <w:rPr>
                <w:b/>
                <w:bCs/>
                <w:color w:val="000000"/>
                <w:sz w:val="14"/>
                <w:szCs w:val="14"/>
              </w:rPr>
            </w:pPr>
            <w:r w:rsidRPr="00250B53">
              <w:rPr>
                <w:b/>
                <w:bCs/>
                <w:color w:val="000000"/>
                <w:sz w:val="14"/>
                <w:szCs w:val="14"/>
              </w:rPr>
              <w:t>591,561</w:t>
            </w:r>
          </w:p>
        </w:tc>
      </w:tr>
      <w:tr w:rsidR="00250B53" w:rsidRPr="00FF55B1" w14:paraId="5A1F292E"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3B3F732" w14:textId="77777777" w:rsidR="00250B53" w:rsidRPr="00CD7E30" w:rsidRDefault="00250B53" w:rsidP="00250B53">
            <w:pPr>
              <w:ind w:firstLineChars="100" w:firstLine="140"/>
              <w:jc w:val="right"/>
              <w:rPr>
                <w:b/>
                <w:bCs/>
                <w:color w:val="000000"/>
                <w:sz w:val="14"/>
                <w:szCs w:val="14"/>
              </w:rPr>
            </w:pPr>
            <w:r w:rsidRPr="00FF55B1">
              <w:rPr>
                <w:sz w:val="14"/>
                <w:szCs w:val="18"/>
              </w:rPr>
              <w:t>Source: Agricultural Credit &amp; Microfinance Department</w:t>
            </w:r>
          </w:p>
        </w:tc>
      </w:tr>
    </w:tbl>
    <w:p w14:paraId="787BB8D4"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53F788AE" w14:textId="77777777" w:rsidTr="002350FC">
        <w:trPr>
          <w:trHeight w:val="187"/>
          <w:jc w:val="center"/>
        </w:trPr>
        <w:tc>
          <w:tcPr>
            <w:tcW w:w="10709" w:type="dxa"/>
            <w:gridSpan w:val="10"/>
            <w:tcBorders>
              <w:top w:val="nil"/>
              <w:left w:val="nil"/>
              <w:bottom w:val="nil"/>
              <w:right w:val="nil"/>
            </w:tcBorders>
          </w:tcPr>
          <w:p w14:paraId="3D6E852B"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632E5063" w14:textId="77777777" w:rsidTr="002350FC">
        <w:trPr>
          <w:trHeight w:val="187"/>
          <w:jc w:val="center"/>
        </w:trPr>
        <w:tc>
          <w:tcPr>
            <w:tcW w:w="10709" w:type="dxa"/>
            <w:gridSpan w:val="10"/>
            <w:tcBorders>
              <w:top w:val="nil"/>
              <w:left w:val="nil"/>
              <w:bottom w:val="nil"/>
              <w:right w:val="nil"/>
            </w:tcBorders>
          </w:tcPr>
          <w:p w14:paraId="5A434EAE"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51506B9E" w14:textId="77777777" w:rsidTr="002350FC">
        <w:trPr>
          <w:cantSplit/>
          <w:trHeight w:val="187"/>
          <w:jc w:val="center"/>
        </w:trPr>
        <w:tc>
          <w:tcPr>
            <w:tcW w:w="10709" w:type="dxa"/>
            <w:gridSpan w:val="10"/>
            <w:tcBorders>
              <w:top w:val="nil"/>
              <w:left w:val="nil"/>
              <w:bottom w:val="nil"/>
              <w:right w:val="nil"/>
            </w:tcBorders>
          </w:tcPr>
          <w:p w14:paraId="02CEC461" w14:textId="77777777" w:rsidR="002350FC" w:rsidRPr="00FF55B1" w:rsidRDefault="002350FC" w:rsidP="004A6B25">
            <w:pPr>
              <w:jc w:val="center"/>
              <w:rPr>
                <w:sz w:val="24"/>
                <w:szCs w:val="24"/>
              </w:rPr>
            </w:pPr>
            <w:r w:rsidRPr="00FF55B1">
              <w:rPr>
                <w:sz w:val="24"/>
                <w:szCs w:val="24"/>
              </w:rPr>
              <w:t>All Banks</w:t>
            </w:r>
          </w:p>
        </w:tc>
      </w:tr>
      <w:tr w:rsidR="002350FC" w:rsidRPr="00FF55B1" w14:paraId="72091DFE" w14:textId="77777777" w:rsidTr="002350FC">
        <w:trPr>
          <w:trHeight w:val="187"/>
          <w:jc w:val="center"/>
        </w:trPr>
        <w:tc>
          <w:tcPr>
            <w:tcW w:w="10709" w:type="dxa"/>
            <w:gridSpan w:val="10"/>
            <w:tcBorders>
              <w:top w:val="nil"/>
              <w:left w:val="nil"/>
              <w:bottom w:val="single" w:sz="12" w:space="0" w:color="000000"/>
              <w:right w:val="nil"/>
            </w:tcBorders>
          </w:tcPr>
          <w:p w14:paraId="153D76F4" w14:textId="77777777"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3006C" w:rsidRPr="00FF55B1" w14:paraId="0AFB5FF0" w14:textId="77777777" w:rsidTr="0033006C">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62D091AE" w14:textId="77777777" w:rsidR="0033006C" w:rsidRPr="00FF55B1" w:rsidRDefault="0033006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7671BC84" w14:textId="77777777" w:rsidR="0033006C" w:rsidRPr="00CD7E30" w:rsidRDefault="0033006C" w:rsidP="004A6B25">
            <w:pPr>
              <w:jc w:val="center"/>
              <w:rPr>
                <w:b/>
                <w:sz w:val="16"/>
                <w:szCs w:val="16"/>
              </w:rPr>
            </w:pPr>
            <w:r>
              <w:rPr>
                <w:b/>
                <w:sz w:val="16"/>
                <w:szCs w:val="16"/>
              </w:rPr>
              <w:t>2020</w:t>
            </w:r>
          </w:p>
        </w:tc>
        <w:tc>
          <w:tcPr>
            <w:tcW w:w="2131" w:type="dxa"/>
            <w:gridSpan w:val="3"/>
            <w:tcBorders>
              <w:left w:val="single" w:sz="4" w:space="0" w:color="auto"/>
              <w:bottom w:val="single" w:sz="4" w:space="0" w:color="auto"/>
            </w:tcBorders>
          </w:tcPr>
          <w:p w14:paraId="0459FAE9" w14:textId="77777777" w:rsidR="0033006C" w:rsidRPr="00CD7E30" w:rsidRDefault="0033006C" w:rsidP="004A6B25">
            <w:pPr>
              <w:jc w:val="center"/>
              <w:rPr>
                <w:b/>
                <w:sz w:val="16"/>
                <w:szCs w:val="16"/>
              </w:rPr>
            </w:pPr>
            <w:r>
              <w:rPr>
                <w:b/>
                <w:sz w:val="16"/>
                <w:szCs w:val="16"/>
              </w:rPr>
              <w:t>2021</w:t>
            </w:r>
          </w:p>
        </w:tc>
      </w:tr>
      <w:tr w:rsidR="0033006C" w:rsidRPr="00FF55B1" w14:paraId="2C4311EA"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689C42DE" w14:textId="77777777" w:rsidR="0033006C" w:rsidRPr="00FF55B1" w:rsidRDefault="0033006C" w:rsidP="0033006C">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4DBE1FD4" w14:textId="77777777" w:rsidR="0033006C" w:rsidRPr="00CD7E30" w:rsidRDefault="0033006C" w:rsidP="0033006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7F869" w14:textId="77777777" w:rsidR="0033006C" w:rsidRPr="00CD7E30" w:rsidRDefault="0033006C" w:rsidP="0033006C">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2561994E" w14:textId="77777777" w:rsidR="0033006C" w:rsidRPr="00CD7E30" w:rsidRDefault="0033006C" w:rsidP="0033006C">
            <w:pPr>
              <w:jc w:val="center"/>
              <w:rPr>
                <w:b/>
                <w:bCs/>
                <w:sz w:val="14"/>
                <w:szCs w:val="14"/>
              </w:rPr>
            </w:pPr>
            <w:proofErr w:type="spellStart"/>
            <w:r>
              <w:rPr>
                <w:b/>
                <w:bCs/>
                <w:sz w:val="14"/>
                <w:szCs w:val="14"/>
              </w:rPr>
              <w:t>Jun</w:t>
            </w:r>
            <w:r w:rsidRPr="0033006C">
              <w:rPr>
                <w:b/>
                <w:bCs/>
                <w:sz w:val="14"/>
                <w:szCs w:val="14"/>
                <w:vertAlign w:val="superscript"/>
              </w:rPr>
              <w:t>P</w:t>
            </w:r>
            <w:proofErr w:type="spellEnd"/>
          </w:p>
        </w:tc>
      </w:tr>
      <w:tr w:rsidR="00935303" w:rsidRPr="00FF55B1" w14:paraId="17F0B2E7"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41309EA"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9700990"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2A2B8B97"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396F51F"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1469B3A"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7CBDC8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7BA0FB6"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7F97595"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1820C560"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3C40AB19"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66D47467"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080C1313"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52447A7F"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281C35A0"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5D420CA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49EC07C2"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7EF273F1"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3656D5EB"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3C596B78"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D7C9EEE"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0E9DD1D" w14:textId="77777777" w:rsidR="00935303" w:rsidRPr="00FF55B1" w:rsidRDefault="00935303" w:rsidP="009B40A0">
            <w:pPr>
              <w:jc w:val="right"/>
              <w:rPr>
                <w:sz w:val="15"/>
                <w:szCs w:val="15"/>
              </w:rPr>
            </w:pPr>
          </w:p>
        </w:tc>
      </w:tr>
      <w:tr w:rsidR="00A21B55" w:rsidRPr="00FF55B1" w14:paraId="25E4FDB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28F92"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4ECAD36B"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61D819E"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5026AC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C65E96"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D27464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6BF1A6F" w14:textId="77777777" w:rsidR="00A21B55" w:rsidRPr="001B2210" w:rsidRDefault="00A21B55" w:rsidP="00A21B55">
            <w:pPr>
              <w:jc w:val="right"/>
              <w:rPr>
                <w:b/>
                <w:bCs/>
                <w:color w:val="000000"/>
                <w:sz w:val="14"/>
                <w:szCs w:val="14"/>
              </w:rPr>
            </w:pPr>
            <w:r>
              <w:rPr>
                <w:b/>
                <w:bCs/>
                <w:color w:val="000000"/>
                <w:sz w:val="13"/>
                <w:szCs w:val="13"/>
              </w:rPr>
              <w:t>91.9</w:t>
            </w:r>
          </w:p>
        </w:tc>
        <w:tc>
          <w:tcPr>
            <w:tcW w:w="667" w:type="dxa"/>
            <w:tcBorders>
              <w:top w:val="nil"/>
              <w:bottom w:val="nil"/>
            </w:tcBorders>
            <w:tcMar>
              <w:left w:w="43" w:type="dxa"/>
              <w:right w:w="43" w:type="dxa"/>
            </w:tcMar>
            <w:vAlign w:val="center"/>
          </w:tcPr>
          <w:p w14:paraId="0C65E09B" w14:textId="77777777" w:rsidR="00A21B55" w:rsidRPr="001B2210" w:rsidRDefault="00A21B55" w:rsidP="00A21B55">
            <w:pPr>
              <w:jc w:val="right"/>
              <w:rPr>
                <w:b/>
                <w:bCs/>
                <w:color w:val="000000"/>
                <w:sz w:val="14"/>
                <w:szCs w:val="14"/>
              </w:rPr>
            </w:pPr>
            <w:r>
              <w:rPr>
                <w:b/>
                <w:bCs/>
                <w:color w:val="000000"/>
                <w:sz w:val="13"/>
                <w:szCs w:val="13"/>
              </w:rPr>
              <w:t>55.4</w:t>
            </w:r>
          </w:p>
        </w:tc>
        <w:tc>
          <w:tcPr>
            <w:tcW w:w="712" w:type="dxa"/>
            <w:tcBorders>
              <w:top w:val="nil"/>
              <w:bottom w:val="nil"/>
            </w:tcBorders>
            <w:tcMar>
              <w:left w:w="43" w:type="dxa"/>
              <w:right w:w="43" w:type="dxa"/>
            </w:tcMar>
            <w:vAlign w:val="center"/>
          </w:tcPr>
          <w:p w14:paraId="3B664A57"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E3EAFA4" w14:textId="77777777" w:rsidR="00A21B55" w:rsidRPr="001B2210" w:rsidRDefault="00A21B55" w:rsidP="00A21B55">
            <w:pPr>
              <w:jc w:val="right"/>
              <w:rPr>
                <w:b/>
                <w:bCs/>
                <w:color w:val="000000"/>
                <w:sz w:val="14"/>
                <w:szCs w:val="14"/>
              </w:rPr>
            </w:pPr>
            <w:r>
              <w:rPr>
                <w:b/>
                <w:bCs/>
                <w:color w:val="000000"/>
                <w:sz w:val="13"/>
                <w:szCs w:val="13"/>
              </w:rPr>
              <w:t>172.9</w:t>
            </w:r>
          </w:p>
        </w:tc>
      </w:tr>
      <w:tr w:rsidR="00A21B55" w:rsidRPr="00FF55B1" w14:paraId="74191E4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E65F32"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CDEFBD3" w14:textId="77777777"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nil"/>
              <w:left w:val="nil"/>
              <w:bottom w:val="nil"/>
              <w:right w:val="nil"/>
            </w:tcBorders>
            <w:vAlign w:val="center"/>
          </w:tcPr>
          <w:p w14:paraId="616F8E64" w14:textId="77777777"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nil"/>
              <w:left w:val="nil"/>
              <w:bottom w:val="nil"/>
              <w:right w:val="nil"/>
            </w:tcBorders>
            <w:shd w:val="clear" w:color="auto" w:fill="auto"/>
            <w:tcMar>
              <w:left w:w="43" w:type="dxa"/>
              <w:right w:w="43" w:type="dxa"/>
            </w:tcMar>
            <w:vAlign w:val="center"/>
          </w:tcPr>
          <w:p w14:paraId="0FB669C6"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14:paraId="6404836E" w14:textId="77777777" w:rsidR="00A21B55" w:rsidRPr="001B2210" w:rsidRDefault="00A21B55" w:rsidP="00A21B55">
            <w:pPr>
              <w:jc w:val="right"/>
              <w:rPr>
                <w:b/>
                <w:bCs/>
                <w:color w:val="000000"/>
                <w:sz w:val="14"/>
                <w:szCs w:val="14"/>
              </w:rPr>
            </w:pPr>
            <w:r>
              <w:rPr>
                <w:b/>
                <w:bCs/>
                <w:color w:val="000000"/>
                <w:sz w:val="13"/>
                <w:szCs w:val="13"/>
              </w:rPr>
              <w:t>93,026.5</w:t>
            </w:r>
          </w:p>
        </w:tc>
        <w:tc>
          <w:tcPr>
            <w:tcW w:w="716" w:type="dxa"/>
            <w:tcBorders>
              <w:top w:val="nil"/>
              <w:left w:val="nil"/>
              <w:bottom w:val="nil"/>
            </w:tcBorders>
            <w:shd w:val="clear" w:color="auto" w:fill="auto"/>
            <w:tcMar>
              <w:left w:w="43" w:type="dxa"/>
              <w:right w:w="43" w:type="dxa"/>
            </w:tcMar>
            <w:vAlign w:val="center"/>
          </w:tcPr>
          <w:p w14:paraId="1C32FD23" w14:textId="77777777" w:rsidR="00A21B55" w:rsidRPr="001B2210" w:rsidRDefault="00A21B55" w:rsidP="00A21B55">
            <w:pPr>
              <w:jc w:val="right"/>
              <w:rPr>
                <w:b/>
                <w:bCs/>
                <w:color w:val="000000"/>
                <w:sz w:val="14"/>
                <w:szCs w:val="14"/>
              </w:rPr>
            </w:pPr>
            <w:r>
              <w:rPr>
                <w:b/>
                <w:bCs/>
                <w:color w:val="000000"/>
                <w:sz w:val="13"/>
                <w:szCs w:val="13"/>
              </w:rPr>
              <w:t>38,421.9</w:t>
            </w:r>
          </w:p>
        </w:tc>
        <w:tc>
          <w:tcPr>
            <w:tcW w:w="705" w:type="dxa"/>
            <w:tcBorders>
              <w:top w:val="nil"/>
              <w:bottom w:val="nil"/>
            </w:tcBorders>
            <w:shd w:val="clear" w:color="auto" w:fill="auto"/>
            <w:tcMar>
              <w:left w:w="43" w:type="dxa"/>
              <w:right w:w="43" w:type="dxa"/>
            </w:tcMar>
            <w:vAlign w:val="center"/>
          </w:tcPr>
          <w:p w14:paraId="6B25E9F3" w14:textId="77777777" w:rsidR="00A21B55" w:rsidRPr="001B2210" w:rsidRDefault="00A21B55" w:rsidP="00A21B55">
            <w:pPr>
              <w:jc w:val="right"/>
              <w:rPr>
                <w:b/>
                <w:bCs/>
                <w:color w:val="000000"/>
                <w:sz w:val="14"/>
                <w:szCs w:val="14"/>
              </w:rPr>
            </w:pPr>
            <w:r>
              <w:rPr>
                <w:b/>
                <w:bCs/>
                <w:color w:val="000000"/>
                <w:sz w:val="13"/>
                <w:szCs w:val="13"/>
              </w:rPr>
              <w:t>121,122.1</w:t>
            </w:r>
          </w:p>
        </w:tc>
        <w:tc>
          <w:tcPr>
            <w:tcW w:w="667" w:type="dxa"/>
            <w:tcBorders>
              <w:top w:val="nil"/>
              <w:bottom w:val="nil"/>
            </w:tcBorders>
            <w:tcMar>
              <w:left w:w="43" w:type="dxa"/>
              <w:right w:w="43" w:type="dxa"/>
            </w:tcMar>
            <w:vAlign w:val="center"/>
          </w:tcPr>
          <w:p w14:paraId="288CFEFF" w14:textId="77777777" w:rsidR="00A21B55" w:rsidRPr="001B2210" w:rsidRDefault="00A21B55" w:rsidP="00A21B55">
            <w:pPr>
              <w:jc w:val="right"/>
              <w:rPr>
                <w:b/>
                <w:bCs/>
                <w:color w:val="000000"/>
                <w:sz w:val="14"/>
                <w:szCs w:val="14"/>
              </w:rPr>
            </w:pPr>
            <w:r>
              <w:rPr>
                <w:b/>
                <w:bCs/>
                <w:color w:val="000000"/>
                <w:sz w:val="13"/>
                <w:szCs w:val="13"/>
              </w:rPr>
              <w:t>119,171.3</w:t>
            </w:r>
          </w:p>
        </w:tc>
        <w:tc>
          <w:tcPr>
            <w:tcW w:w="712" w:type="dxa"/>
            <w:tcBorders>
              <w:top w:val="nil"/>
              <w:bottom w:val="nil"/>
            </w:tcBorders>
            <w:tcMar>
              <w:left w:w="43" w:type="dxa"/>
              <w:right w:w="43" w:type="dxa"/>
            </w:tcMar>
            <w:vAlign w:val="center"/>
          </w:tcPr>
          <w:p w14:paraId="441F4FE2" w14:textId="77777777" w:rsidR="00A21B55" w:rsidRPr="001B2210" w:rsidRDefault="00A21B55" w:rsidP="00A21B55">
            <w:pPr>
              <w:jc w:val="right"/>
              <w:rPr>
                <w:b/>
                <w:bCs/>
                <w:color w:val="000000"/>
                <w:sz w:val="14"/>
                <w:szCs w:val="14"/>
              </w:rPr>
            </w:pPr>
            <w:r>
              <w:rPr>
                <w:b/>
                <w:bCs/>
                <w:color w:val="000000"/>
                <w:sz w:val="13"/>
                <w:szCs w:val="13"/>
              </w:rPr>
              <w:t>45,345.3</w:t>
            </w:r>
          </w:p>
        </w:tc>
        <w:tc>
          <w:tcPr>
            <w:tcW w:w="752" w:type="dxa"/>
            <w:tcBorders>
              <w:top w:val="nil"/>
              <w:bottom w:val="nil"/>
              <w:right w:val="nil"/>
            </w:tcBorders>
            <w:shd w:val="clear" w:color="auto" w:fill="auto"/>
            <w:tcMar>
              <w:left w:w="43" w:type="dxa"/>
              <w:right w:w="43" w:type="dxa"/>
            </w:tcMar>
            <w:vAlign w:val="center"/>
          </w:tcPr>
          <w:p w14:paraId="00486361" w14:textId="77777777"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14:paraId="1B15D3B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2ABAA25"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0EAB0438" w14:textId="77777777" w:rsidR="00A21B55" w:rsidRPr="001B2210" w:rsidRDefault="00A21B55" w:rsidP="00A21B55">
            <w:pPr>
              <w:jc w:val="right"/>
              <w:rPr>
                <w:b/>
                <w:bCs/>
                <w:color w:val="000000"/>
                <w:sz w:val="14"/>
                <w:szCs w:val="14"/>
              </w:rPr>
            </w:pPr>
            <w:r w:rsidRPr="001B2210">
              <w:rPr>
                <w:b/>
                <w:bCs/>
                <w:color w:val="000000"/>
                <w:sz w:val="14"/>
                <w:szCs w:val="14"/>
              </w:rPr>
              <w:t>115.0</w:t>
            </w:r>
          </w:p>
        </w:tc>
        <w:tc>
          <w:tcPr>
            <w:tcW w:w="778" w:type="dxa"/>
            <w:tcBorders>
              <w:top w:val="nil"/>
              <w:left w:val="nil"/>
              <w:bottom w:val="nil"/>
              <w:right w:val="nil"/>
            </w:tcBorders>
            <w:vAlign w:val="center"/>
          </w:tcPr>
          <w:p w14:paraId="51CD835B" w14:textId="77777777" w:rsidR="00A21B55" w:rsidRPr="001B2210" w:rsidRDefault="00A21B55" w:rsidP="00A21B55">
            <w:pPr>
              <w:jc w:val="right"/>
              <w:rPr>
                <w:b/>
                <w:bCs/>
                <w:color w:val="000000"/>
                <w:sz w:val="14"/>
                <w:szCs w:val="14"/>
              </w:rPr>
            </w:pPr>
            <w:r w:rsidRPr="001B2210">
              <w:rPr>
                <w:b/>
                <w:bCs/>
                <w:color w:val="000000"/>
                <w:sz w:val="14"/>
                <w:szCs w:val="14"/>
              </w:rPr>
              <w:t>3,687.8</w:t>
            </w:r>
          </w:p>
        </w:tc>
        <w:tc>
          <w:tcPr>
            <w:tcW w:w="723" w:type="dxa"/>
            <w:tcBorders>
              <w:top w:val="nil"/>
              <w:left w:val="nil"/>
              <w:bottom w:val="nil"/>
              <w:right w:val="nil"/>
            </w:tcBorders>
            <w:shd w:val="clear" w:color="auto" w:fill="auto"/>
            <w:tcMar>
              <w:left w:w="43" w:type="dxa"/>
              <w:right w:w="43" w:type="dxa"/>
            </w:tcMar>
            <w:vAlign w:val="center"/>
          </w:tcPr>
          <w:p w14:paraId="54350E94"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27D1969"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64449C39" w14:textId="77777777" w:rsidR="00A21B55" w:rsidRPr="001B2210" w:rsidRDefault="00A21B55" w:rsidP="00A21B55">
            <w:pPr>
              <w:jc w:val="right"/>
              <w:rPr>
                <w:b/>
                <w:bCs/>
                <w:color w:val="000000"/>
                <w:sz w:val="14"/>
                <w:szCs w:val="14"/>
              </w:rPr>
            </w:pPr>
            <w:r>
              <w:rPr>
                <w:b/>
                <w:bCs/>
                <w:color w:val="000000"/>
                <w:sz w:val="13"/>
                <w:szCs w:val="13"/>
              </w:rPr>
              <w:t>1,859.9</w:t>
            </w:r>
          </w:p>
        </w:tc>
        <w:tc>
          <w:tcPr>
            <w:tcW w:w="705" w:type="dxa"/>
            <w:tcBorders>
              <w:top w:val="nil"/>
              <w:bottom w:val="nil"/>
            </w:tcBorders>
            <w:shd w:val="clear" w:color="auto" w:fill="auto"/>
            <w:tcMar>
              <w:left w:w="43" w:type="dxa"/>
              <w:right w:w="43" w:type="dxa"/>
            </w:tcMar>
            <w:vAlign w:val="center"/>
          </w:tcPr>
          <w:p w14:paraId="372A10B2"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3CF5C45"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2513BA94" w14:textId="77777777" w:rsidR="00A21B55" w:rsidRPr="001B2210" w:rsidRDefault="00A21B55" w:rsidP="00A21B55">
            <w:pPr>
              <w:jc w:val="right"/>
              <w:rPr>
                <w:b/>
                <w:bCs/>
                <w:color w:val="000000"/>
                <w:sz w:val="14"/>
                <w:szCs w:val="14"/>
              </w:rPr>
            </w:pPr>
            <w:r>
              <w:rPr>
                <w:b/>
                <w:bCs/>
                <w:color w:val="000000"/>
                <w:sz w:val="13"/>
                <w:szCs w:val="13"/>
              </w:rPr>
              <w:t>2,094.6</w:t>
            </w:r>
          </w:p>
        </w:tc>
        <w:tc>
          <w:tcPr>
            <w:tcW w:w="752" w:type="dxa"/>
            <w:tcBorders>
              <w:top w:val="nil"/>
              <w:bottom w:val="nil"/>
              <w:right w:val="nil"/>
            </w:tcBorders>
            <w:shd w:val="clear" w:color="auto" w:fill="auto"/>
            <w:tcMar>
              <w:left w:w="43" w:type="dxa"/>
              <w:right w:w="43" w:type="dxa"/>
            </w:tcMar>
            <w:vAlign w:val="center"/>
          </w:tcPr>
          <w:p w14:paraId="00E98EBF"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31BB435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F689C6E"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B45F1BA" w14:textId="77777777" w:rsidR="00A21B55" w:rsidRPr="001B2210" w:rsidRDefault="00A21B55" w:rsidP="00A21B55">
            <w:pPr>
              <w:jc w:val="right"/>
              <w:rPr>
                <w:b/>
                <w:bCs/>
                <w:color w:val="000000"/>
                <w:sz w:val="14"/>
                <w:szCs w:val="14"/>
              </w:rPr>
            </w:pPr>
            <w:r w:rsidRPr="001B2210">
              <w:rPr>
                <w:b/>
                <w:bCs/>
                <w:color w:val="000000"/>
                <w:sz w:val="14"/>
                <w:szCs w:val="14"/>
              </w:rPr>
              <w:t>8,919.1</w:t>
            </w:r>
          </w:p>
        </w:tc>
        <w:tc>
          <w:tcPr>
            <w:tcW w:w="778" w:type="dxa"/>
            <w:tcBorders>
              <w:top w:val="nil"/>
              <w:left w:val="nil"/>
              <w:bottom w:val="nil"/>
              <w:right w:val="nil"/>
            </w:tcBorders>
            <w:vAlign w:val="center"/>
          </w:tcPr>
          <w:p w14:paraId="255752E3" w14:textId="77777777" w:rsidR="00A21B55" w:rsidRPr="001B2210" w:rsidRDefault="00A21B55" w:rsidP="00A21B55">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22139640" w14:textId="77777777" w:rsidR="00A21B55" w:rsidRPr="001B2210" w:rsidRDefault="00A21B55" w:rsidP="00A21B55">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77C92C" w14:textId="77777777" w:rsidR="00A21B55" w:rsidRPr="001B2210" w:rsidRDefault="00A21B55" w:rsidP="00A21B55">
            <w:pPr>
              <w:jc w:val="right"/>
              <w:rPr>
                <w:b/>
                <w:bCs/>
                <w:color w:val="000000"/>
                <w:sz w:val="14"/>
                <w:szCs w:val="14"/>
              </w:rPr>
            </w:pPr>
            <w:r>
              <w:rPr>
                <w:b/>
                <w:bCs/>
                <w:color w:val="000000"/>
                <w:sz w:val="13"/>
                <w:szCs w:val="13"/>
              </w:rPr>
              <w:t>3,486.8</w:t>
            </w:r>
          </w:p>
        </w:tc>
        <w:tc>
          <w:tcPr>
            <w:tcW w:w="716" w:type="dxa"/>
            <w:tcBorders>
              <w:top w:val="nil"/>
              <w:left w:val="nil"/>
              <w:bottom w:val="nil"/>
            </w:tcBorders>
            <w:shd w:val="clear" w:color="auto" w:fill="auto"/>
            <w:tcMar>
              <w:left w:w="43" w:type="dxa"/>
              <w:right w:w="43" w:type="dxa"/>
            </w:tcMar>
            <w:vAlign w:val="center"/>
          </w:tcPr>
          <w:p w14:paraId="626D9877" w14:textId="77777777" w:rsidR="00A21B55" w:rsidRPr="001B2210" w:rsidRDefault="00A21B55" w:rsidP="00A21B55">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217EF442" w14:textId="77777777" w:rsidR="00A21B55" w:rsidRPr="001B2210" w:rsidRDefault="00A21B55" w:rsidP="00A21B55">
            <w:pPr>
              <w:jc w:val="right"/>
              <w:rPr>
                <w:b/>
                <w:bCs/>
                <w:color w:val="000000"/>
                <w:sz w:val="14"/>
                <w:szCs w:val="14"/>
              </w:rPr>
            </w:pPr>
            <w:r>
              <w:rPr>
                <w:b/>
                <w:bCs/>
                <w:color w:val="000000"/>
                <w:sz w:val="13"/>
                <w:szCs w:val="13"/>
              </w:rPr>
              <w:t>513.8</w:t>
            </w:r>
          </w:p>
        </w:tc>
        <w:tc>
          <w:tcPr>
            <w:tcW w:w="667" w:type="dxa"/>
            <w:tcBorders>
              <w:top w:val="nil"/>
              <w:bottom w:val="nil"/>
            </w:tcBorders>
            <w:tcMar>
              <w:left w:w="43" w:type="dxa"/>
              <w:right w:w="43" w:type="dxa"/>
            </w:tcMar>
            <w:vAlign w:val="center"/>
          </w:tcPr>
          <w:p w14:paraId="1E6D5874" w14:textId="77777777" w:rsidR="00A21B55" w:rsidRPr="001B2210" w:rsidRDefault="00A21B55" w:rsidP="00A21B55">
            <w:pPr>
              <w:jc w:val="right"/>
              <w:rPr>
                <w:b/>
                <w:bCs/>
                <w:color w:val="000000"/>
                <w:sz w:val="14"/>
                <w:szCs w:val="14"/>
              </w:rPr>
            </w:pPr>
            <w:r>
              <w:rPr>
                <w:b/>
                <w:bCs/>
                <w:color w:val="000000"/>
                <w:sz w:val="13"/>
                <w:szCs w:val="13"/>
              </w:rPr>
              <w:t>12,723.4</w:t>
            </w:r>
          </w:p>
        </w:tc>
        <w:tc>
          <w:tcPr>
            <w:tcW w:w="712" w:type="dxa"/>
            <w:tcBorders>
              <w:top w:val="nil"/>
              <w:bottom w:val="nil"/>
            </w:tcBorders>
            <w:tcMar>
              <w:left w:w="43" w:type="dxa"/>
              <w:right w:w="43" w:type="dxa"/>
            </w:tcMar>
            <w:vAlign w:val="center"/>
          </w:tcPr>
          <w:p w14:paraId="63E710C3" w14:textId="77777777" w:rsidR="00A21B55" w:rsidRPr="001B2210" w:rsidRDefault="00A21B55" w:rsidP="00A21B55">
            <w:pPr>
              <w:jc w:val="right"/>
              <w:rPr>
                <w:b/>
                <w:bCs/>
                <w:color w:val="000000"/>
                <w:sz w:val="14"/>
                <w:szCs w:val="14"/>
              </w:rPr>
            </w:pPr>
            <w:r>
              <w:rPr>
                <w:b/>
                <w:bCs/>
                <w:color w:val="000000"/>
                <w:sz w:val="13"/>
                <w:szCs w:val="13"/>
              </w:rPr>
              <w:t>2,522.4</w:t>
            </w:r>
          </w:p>
        </w:tc>
        <w:tc>
          <w:tcPr>
            <w:tcW w:w="752" w:type="dxa"/>
            <w:tcBorders>
              <w:top w:val="nil"/>
              <w:bottom w:val="nil"/>
              <w:right w:val="nil"/>
            </w:tcBorders>
            <w:shd w:val="clear" w:color="auto" w:fill="auto"/>
            <w:tcMar>
              <w:left w:w="43" w:type="dxa"/>
              <w:right w:w="43" w:type="dxa"/>
            </w:tcMar>
            <w:vAlign w:val="center"/>
          </w:tcPr>
          <w:p w14:paraId="327AF2A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2C637B9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131833"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F945431"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86E926C"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F42308"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4F0D607"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4FA88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09002E2A"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6F7B7CE"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48533CAB"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C4B3600"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50B0594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8FE4F"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45910E37" w14:textId="77777777" w:rsidR="00A21B55" w:rsidRPr="001B2210" w:rsidRDefault="00A21B55" w:rsidP="00A21B55">
            <w:pPr>
              <w:jc w:val="right"/>
              <w:rPr>
                <w:b/>
                <w:bCs/>
                <w:color w:val="000000"/>
                <w:sz w:val="14"/>
                <w:szCs w:val="14"/>
              </w:rPr>
            </w:pPr>
            <w:r w:rsidRPr="001B2210">
              <w:rPr>
                <w:b/>
                <w:bCs/>
                <w:color w:val="000000"/>
                <w:sz w:val="14"/>
                <w:szCs w:val="14"/>
              </w:rPr>
              <w:t>103,705.0</w:t>
            </w:r>
          </w:p>
        </w:tc>
        <w:tc>
          <w:tcPr>
            <w:tcW w:w="778" w:type="dxa"/>
            <w:tcBorders>
              <w:top w:val="nil"/>
              <w:left w:val="nil"/>
              <w:bottom w:val="nil"/>
              <w:right w:val="nil"/>
            </w:tcBorders>
            <w:vAlign w:val="center"/>
          </w:tcPr>
          <w:p w14:paraId="68DB3503" w14:textId="77777777" w:rsidR="00A21B55" w:rsidRPr="001B2210" w:rsidRDefault="00A21B55" w:rsidP="00A21B55">
            <w:pPr>
              <w:jc w:val="right"/>
              <w:rPr>
                <w:b/>
                <w:bCs/>
                <w:color w:val="000000"/>
                <w:sz w:val="14"/>
                <w:szCs w:val="14"/>
              </w:rPr>
            </w:pPr>
            <w:r w:rsidRPr="001B2210">
              <w:rPr>
                <w:b/>
                <w:bCs/>
                <w:color w:val="000000"/>
                <w:sz w:val="14"/>
                <w:szCs w:val="14"/>
              </w:rPr>
              <w:t>35,235.1</w:t>
            </w:r>
          </w:p>
        </w:tc>
        <w:tc>
          <w:tcPr>
            <w:tcW w:w="723" w:type="dxa"/>
            <w:tcBorders>
              <w:top w:val="nil"/>
              <w:left w:val="nil"/>
              <w:bottom w:val="nil"/>
              <w:right w:val="nil"/>
            </w:tcBorders>
            <w:shd w:val="clear" w:color="auto" w:fill="auto"/>
            <w:tcMar>
              <w:left w:w="43" w:type="dxa"/>
              <w:right w:w="43" w:type="dxa"/>
            </w:tcMar>
            <w:vAlign w:val="center"/>
          </w:tcPr>
          <w:p w14:paraId="3C8D968C"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14:paraId="1ED54643" w14:textId="77777777" w:rsidR="00A21B55" w:rsidRPr="001B2210" w:rsidRDefault="00A21B55" w:rsidP="00A21B55">
            <w:pPr>
              <w:jc w:val="right"/>
              <w:rPr>
                <w:b/>
                <w:bCs/>
                <w:color w:val="000000"/>
                <w:sz w:val="14"/>
                <w:szCs w:val="14"/>
              </w:rPr>
            </w:pPr>
            <w:r>
              <w:rPr>
                <w:b/>
                <w:bCs/>
                <w:color w:val="000000"/>
                <w:sz w:val="13"/>
                <w:szCs w:val="13"/>
              </w:rPr>
              <w:t>88,118.6</w:t>
            </w:r>
          </w:p>
        </w:tc>
        <w:tc>
          <w:tcPr>
            <w:tcW w:w="716" w:type="dxa"/>
            <w:tcBorders>
              <w:top w:val="nil"/>
              <w:left w:val="nil"/>
              <w:bottom w:val="nil"/>
            </w:tcBorders>
            <w:shd w:val="clear" w:color="auto" w:fill="auto"/>
            <w:tcMar>
              <w:left w:w="43" w:type="dxa"/>
              <w:right w:w="43" w:type="dxa"/>
            </w:tcMar>
            <w:vAlign w:val="center"/>
          </w:tcPr>
          <w:p w14:paraId="76F5442A" w14:textId="77777777" w:rsidR="00A21B55" w:rsidRPr="001B2210" w:rsidRDefault="00A21B55" w:rsidP="00A21B55">
            <w:pPr>
              <w:jc w:val="right"/>
              <w:rPr>
                <w:b/>
                <w:bCs/>
                <w:color w:val="000000"/>
                <w:sz w:val="14"/>
                <w:szCs w:val="14"/>
              </w:rPr>
            </w:pPr>
            <w:r>
              <w:rPr>
                <w:b/>
                <w:bCs/>
                <w:color w:val="000000"/>
                <w:sz w:val="13"/>
                <w:szCs w:val="13"/>
              </w:rPr>
              <w:t>34,039.6</w:t>
            </w:r>
          </w:p>
        </w:tc>
        <w:tc>
          <w:tcPr>
            <w:tcW w:w="705" w:type="dxa"/>
            <w:tcBorders>
              <w:top w:val="nil"/>
              <w:bottom w:val="nil"/>
            </w:tcBorders>
            <w:shd w:val="clear" w:color="auto" w:fill="auto"/>
            <w:tcMar>
              <w:left w:w="43" w:type="dxa"/>
              <w:right w:w="43" w:type="dxa"/>
            </w:tcMar>
            <w:vAlign w:val="center"/>
          </w:tcPr>
          <w:p w14:paraId="3A44F891" w14:textId="77777777" w:rsidR="00A21B55" w:rsidRPr="001B2210" w:rsidRDefault="00A21B55" w:rsidP="00A21B55">
            <w:pPr>
              <w:jc w:val="right"/>
              <w:rPr>
                <w:b/>
                <w:bCs/>
                <w:color w:val="000000"/>
                <w:sz w:val="14"/>
                <w:szCs w:val="14"/>
              </w:rPr>
            </w:pPr>
            <w:r>
              <w:rPr>
                <w:b/>
                <w:bCs/>
                <w:color w:val="000000"/>
                <w:sz w:val="13"/>
                <w:szCs w:val="13"/>
              </w:rPr>
              <w:t>119,818.1</w:t>
            </w:r>
          </w:p>
        </w:tc>
        <w:tc>
          <w:tcPr>
            <w:tcW w:w="667" w:type="dxa"/>
            <w:tcBorders>
              <w:top w:val="nil"/>
              <w:bottom w:val="nil"/>
            </w:tcBorders>
            <w:tcMar>
              <w:left w:w="43" w:type="dxa"/>
              <w:right w:w="43" w:type="dxa"/>
            </w:tcMar>
            <w:vAlign w:val="center"/>
          </w:tcPr>
          <w:p w14:paraId="0300AF84" w14:textId="77777777" w:rsidR="00A21B55" w:rsidRPr="001B2210" w:rsidRDefault="00A21B55" w:rsidP="00A21B55">
            <w:pPr>
              <w:jc w:val="right"/>
              <w:rPr>
                <w:b/>
                <w:bCs/>
                <w:color w:val="000000"/>
                <w:sz w:val="14"/>
                <w:szCs w:val="14"/>
              </w:rPr>
            </w:pPr>
            <w:r>
              <w:rPr>
                <w:b/>
                <w:bCs/>
                <w:color w:val="000000"/>
                <w:sz w:val="13"/>
                <w:szCs w:val="13"/>
              </w:rPr>
              <w:t>106,447.9</w:t>
            </w:r>
          </w:p>
        </w:tc>
        <w:tc>
          <w:tcPr>
            <w:tcW w:w="712" w:type="dxa"/>
            <w:tcBorders>
              <w:top w:val="nil"/>
              <w:bottom w:val="nil"/>
            </w:tcBorders>
            <w:tcMar>
              <w:left w:w="43" w:type="dxa"/>
              <w:right w:w="43" w:type="dxa"/>
            </w:tcMar>
            <w:vAlign w:val="center"/>
          </w:tcPr>
          <w:p w14:paraId="4C5A1074" w14:textId="77777777" w:rsidR="00A21B55" w:rsidRPr="001B2210" w:rsidRDefault="00A21B55" w:rsidP="00A21B55">
            <w:pPr>
              <w:jc w:val="right"/>
              <w:rPr>
                <w:b/>
                <w:bCs/>
                <w:color w:val="000000"/>
                <w:sz w:val="14"/>
                <w:szCs w:val="14"/>
              </w:rPr>
            </w:pPr>
            <w:r>
              <w:rPr>
                <w:b/>
                <w:bCs/>
                <w:color w:val="000000"/>
                <w:sz w:val="13"/>
                <w:szCs w:val="13"/>
              </w:rPr>
              <w:t>40,728.0</w:t>
            </w:r>
          </w:p>
        </w:tc>
        <w:tc>
          <w:tcPr>
            <w:tcW w:w="752" w:type="dxa"/>
            <w:tcBorders>
              <w:top w:val="nil"/>
              <w:bottom w:val="nil"/>
              <w:right w:val="nil"/>
            </w:tcBorders>
            <w:shd w:val="clear" w:color="auto" w:fill="auto"/>
            <w:tcMar>
              <w:left w:w="43" w:type="dxa"/>
              <w:right w:w="43" w:type="dxa"/>
            </w:tcMar>
            <w:vAlign w:val="center"/>
          </w:tcPr>
          <w:p w14:paraId="36360025" w14:textId="77777777"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14:paraId="55ABA39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E6186"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7D00BE5" w14:textId="77777777" w:rsidR="00A21B55" w:rsidRPr="001B2210" w:rsidRDefault="00A21B55" w:rsidP="00A21B55">
            <w:pPr>
              <w:jc w:val="right"/>
              <w:rPr>
                <w:color w:val="000000"/>
                <w:sz w:val="14"/>
                <w:szCs w:val="14"/>
              </w:rPr>
            </w:pPr>
            <w:r w:rsidRPr="001B2210">
              <w:rPr>
                <w:color w:val="000000"/>
                <w:sz w:val="14"/>
                <w:szCs w:val="14"/>
              </w:rPr>
              <w:t>21.3</w:t>
            </w:r>
          </w:p>
        </w:tc>
        <w:tc>
          <w:tcPr>
            <w:tcW w:w="778" w:type="dxa"/>
            <w:tcBorders>
              <w:top w:val="nil"/>
              <w:left w:val="nil"/>
              <w:bottom w:val="nil"/>
              <w:right w:val="nil"/>
            </w:tcBorders>
            <w:vAlign w:val="center"/>
          </w:tcPr>
          <w:p w14:paraId="03655591" w14:textId="77777777" w:rsidR="00A21B55" w:rsidRPr="001B2210" w:rsidRDefault="00A21B55" w:rsidP="00A21B55">
            <w:pPr>
              <w:jc w:val="right"/>
              <w:rPr>
                <w:color w:val="000000"/>
                <w:sz w:val="14"/>
                <w:szCs w:val="14"/>
              </w:rPr>
            </w:pPr>
            <w:r w:rsidRPr="001B2210">
              <w:rPr>
                <w:color w:val="000000"/>
                <w:sz w:val="14"/>
                <w:szCs w:val="14"/>
              </w:rPr>
              <w:t>145.1</w:t>
            </w:r>
          </w:p>
        </w:tc>
        <w:tc>
          <w:tcPr>
            <w:tcW w:w="723" w:type="dxa"/>
            <w:tcBorders>
              <w:top w:val="nil"/>
              <w:left w:val="nil"/>
              <w:bottom w:val="nil"/>
              <w:right w:val="nil"/>
            </w:tcBorders>
            <w:shd w:val="clear" w:color="auto" w:fill="auto"/>
            <w:tcMar>
              <w:left w:w="43" w:type="dxa"/>
              <w:right w:w="43" w:type="dxa"/>
            </w:tcMar>
            <w:vAlign w:val="center"/>
          </w:tcPr>
          <w:p w14:paraId="61905B70" w14:textId="77777777" w:rsidR="00A21B55" w:rsidRPr="001B2210" w:rsidRDefault="00A21B55" w:rsidP="00A21B55">
            <w:pPr>
              <w:jc w:val="right"/>
              <w:rPr>
                <w:color w:val="000000"/>
                <w:sz w:val="14"/>
                <w:szCs w:val="14"/>
              </w:rPr>
            </w:pPr>
            <w:r w:rsidRPr="001B2210">
              <w:rPr>
                <w:color w:val="000000"/>
                <w:sz w:val="14"/>
                <w:szCs w:val="14"/>
              </w:rPr>
              <w:t>8.7</w:t>
            </w:r>
          </w:p>
        </w:tc>
        <w:tc>
          <w:tcPr>
            <w:tcW w:w="646" w:type="dxa"/>
            <w:tcBorders>
              <w:top w:val="nil"/>
              <w:left w:val="nil"/>
              <w:bottom w:val="nil"/>
              <w:right w:val="nil"/>
            </w:tcBorders>
            <w:shd w:val="clear" w:color="auto" w:fill="auto"/>
            <w:tcMar>
              <w:left w:w="43" w:type="dxa"/>
              <w:right w:w="43" w:type="dxa"/>
            </w:tcMar>
            <w:vAlign w:val="center"/>
          </w:tcPr>
          <w:p w14:paraId="7A10C7A1" w14:textId="77777777" w:rsidR="00A21B55" w:rsidRPr="001B2210" w:rsidRDefault="00A21B55" w:rsidP="00A21B55">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70C75390" w14:textId="77777777" w:rsidR="00A21B55" w:rsidRPr="001B2210" w:rsidRDefault="00A21B55" w:rsidP="00A21B55">
            <w:pPr>
              <w:jc w:val="right"/>
              <w:rPr>
                <w:color w:val="000000"/>
                <w:sz w:val="14"/>
                <w:szCs w:val="14"/>
              </w:rPr>
            </w:pPr>
            <w:r>
              <w:rPr>
                <w:color w:val="000000"/>
                <w:sz w:val="13"/>
                <w:szCs w:val="13"/>
              </w:rPr>
              <w:t>47.7</w:t>
            </w:r>
          </w:p>
        </w:tc>
        <w:tc>
          <w:tcPr>
            <w:tcW w:w="705" w:type="dxa"/>
            <w:tcBorders>
              <w:top w:val="nil"/>
              <w:bottom w:val="nil"/>
            </w:tcBorders>
            <w:shd w:val="clear" w:color="auto" w:fill="auto"/>
            <w:tcMar>
              <w:left w:w="43" w:type="dxa"/>
              <w:right w:w="43" w:type="dxa"/>
            </w:tcMar>
            <w:vAlign w:val="center"/>
          </w:tcPr>
          <w:p w14:paraId="29DDA0B1" w14:textId="77777777" w:rsidR="00A21B55" w:rsidRPr="001B2210" w:rsidRDefault="00A21B55" w:rsidP="00A21B55">
            <w:pPr>
              <w:jc w:val="right"/>
              <w:rPr>
                <w:color w:val="000000"/>
                <w:sz w:val="14"/>
                <w:szCs w:val="14"/>
              </w:rPr>
            </w:pPr>
            <w:r>
              <w:rPr>
                <w:color w:val="000000"/>
                <w:sz w:val="13"/>
                <w:szCs w:val="13"/>
              </w:rPr>
              <w:t>10.7</w:t>
            </w:r>
          </w:p>
        </w:tc>
        <w:tc>
          <w:tcPr>
            <w:tcW w:w="667" w:type="dxa"/>
            <w:tcBorders>
              <w:top w:val="nil"/>
              <w:bottom w:val="nil"/>
            </w:tcBorders>
            <w:tcMar>
              <w:left w:w="43" w:type="dxa"/>
              <w:right w:w="43" w:type="dxa"/>
            </w:tcMar>
            <w:vAlign w:val="center"/>
          </w:tcPr>
          <w:p w14:paraId="366A7700" w14:textId="77777777" w:rsidR="00A21B55" w:rsidRPr="001B2210" w:rsidRDefault="00A21B55" w:rsidP="00A21B55">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2D640687" w14:textId="77777777" w:rsidR="00A21B55" w:rsidRPr="001B2210" w:rsidRDefault="00A21B55" w:rsidP="00A21B55">
            <w:pPr>
              <w:jc w:val="right"/>
              <w:rPr>
                <w:color w:val="000000"/>
                <w:sz w:val="14"/>
                <w:szCs w:val="14"/>
              </w:rPr>
            </w:pPr>
            <w:r>
              <w:rPr>
                <w:color w:val="000000"/>
                <w:sz w:val="13"/>
                <w:szCs w:val="13"/>
              </w:rPr>
              <w:t>94.4</w:t>
            </w:r>
          </w:p>
        </w:tc>
        <w:tc>
          <w:tcPr>
            <w:tcW w:w="752" w:type="dxa"/>
            <w:tcBorders>
              <w:top w:val="nil"/>
              <w:bottom w:val="nil"/>
              <w:right w:val="nil"/>
            </w:tcBorders>
            <w:shd w:val="clear" w:color="auto" w:fill="auto"/>
            <w:tcMar>
              <w:left w:w="43" w:type="dxa"/>
              <w:right w:w="43" w:type="dxa"/>
            </w:tcMar>
            <w:vAlign w:val="center"/>
          </w:tcPr>
          <w:p w14:paraId="715B467A" w14:textId="77777777" w:rsidR="00A21B55" w:rsidRPr="001B2210" w:rsidRDefault="00A21B55" w:rsidP="00A21B55">
            <w:pPr>
              <w:jc w:val="right"/>
              <w:rPr>
                <w:color w:val="000000"/>
                <w:sz w:val="14"/>
                <w:szCs w:val="14"/>
              </w:rPr>
            </w:pPr>
            <w:r>
              <w:rPr>
                <w:color w:val="000000"/>
                <w:sz w:val="13"/>
                <w:szCs w:val="13"/>
              </w:rPr>
              <w:t>2.0</w:t>
            </w:r>
          </w:p>
        </w:tc>
      </w:tr>
      <w:tr w:rsidR="00A21B55" w:rsidRPr="00FF55B1" w14:paraId="3909DB7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AEC53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2FD0E37D"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BB40CB2" w14:textId="77777777" w:rsidR="00A21B55" w:rsidRPr="001B2210" w:rsidRDefault="00A21B55" w:rsidP="00A21B55">
            <w:pPr>
              <w:jc w:val="right"/>
              <w:rPr>
                <w:color w:val="000000"/>
                <w:sz w:val="14"/>
                <w:szCs w:val="14"/>
              </w:rPr>
            </w:pPr>
            <w:r w:rsidRPr="001B2210">
              <w:rPr>
                <w:color w:val="000000"/>
                <w:sz w:val="14"/>
                <w:szCs w:val="14"/>
              </w:rPr>
              <w:t>1,470.2</w:t>
            </w:r>
          </w:p>
        </w:tc>
        <w:tc>
          <w:tcPr>
            <w:tcW w:w="723" w:type="dxa"/>
            <w:tcBorders>
              <w:top w:val="nil"/>
              <w:left w:val="nil"/>
              <w:bottom w:val="nil"/>
              <w:right w:val="nil"/>
            </w:tcBorders>
            <w:shd w:val="clear" w:color="auto" w:fill="auto"/>
            <w:tcMar>
              <w:left w:w="43" w:type="dxa"/>
              <w:right w:w="43" w:type="dxa"/>
            </w:tcMar>
            <w:vAlign w:val="center"/>
          </w:tcPr>
          <w:p w14:paraId="45580425" w14:textId="77777777" w:rsidR="00A21B55" w:rsidRPr="001B2210" w:rsidRDefault="00A21B55" w:rsidP="00A21B55">
            <w:pPr>
              <w:jc w:val="right"/>
              <w:rPr>
                <w:color w:val="000000"/>
                <w:sz w:val="14"/>
                <w:szCs w:val="14"/>
              </w:rPr>
            </w:pPr>
            <w:r w:rsidRPr="001B2210">
              <w:rPr>
                <w:color w:val="000000"/>
                <w:sz w:val="14"/>
                <w:szCs w:val="14"/>
              </w:rPr>
              <w:t>8.5</w:t>
            </w:r>
          </w:p>
        </w:tc>
        <w:tc>
          <w:tcPr>
            <w:tcW w:w="646" w:type="dxa"/>
            <w:tcBorders>
              <w:top w:val="nil"/>
              <w:left w:val="nil"/>
              <w:bottom w:val="nil"/>
              <w:right w:val="nil"/>
            </w:tcBorders>
            <w:shd w:val="clear" w:color="auto" w:fill="auto"/>
            <w:tcMar>
              <w:left w:w="43" w:type="dxa"/>
              <w:right w:w="43" w:type="dxa"/>
            </w:tcMar>
            <w:vAlign w:val="center"/>
          </w:tcPr>
          <w:p w14:paraId="5CA3E677"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CD5A12" w14:textId="77777777" w:rsidR="00A21B55" w:rsidRPr="001B2210" w:rsidRDefault="00A21B55" w:rsidP="00A21B55">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F051B29" w14:textId="77777777" w:rsidR="00A21B55" w:rsidRPr="001B2210" w:rsidRDefault="00A21B55" w:rsidP="00A21B55">
            <w:pPr>
              <w:jc w:val="right"/>
              <w:rPr>
                <w:color w:val="000000"/>
                <w:sz w:val="14"/>
                <w:szCs w:val="14"/>
              </w:rPr>
            </w:pPr>
            <w:r>
              <w:rPr>
                <w:color w:val="000000"/>
                <w:sz w:val="13"/>
                <w:szCs w:val="13"/>
              </w:rPr>
              <w:t>14.6</w:t>
            </w:r>
          </w:p>
        </w:tc>
        <w:tc>
          <w:tcPr>
            <w:tcW w:w="667" w:type="dxa"/>
            <w:tcBorders>
              <w:top w:val="nil"/>
              <w:bottom w:val="nil"/>
            </w:tcBorders>
            <w:tcMar>
              <w:left w:w="43" w:type="dxa"/>
              <w:right w:w="43" w:type="dxa"/>
            </w:tcMar>
            <w:vAlign w:val="center"/>
          </w:tcPr>
          <w:p w14:paraId="61EFDDB1"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A18BB6C" w14:textId="77777777" w:rsidR="00A21B55" w:rsidRPr="001B2210" w:rsidRDefault="00A21B55" w:rsidP="00A21B55">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31DAFC32" w14:textId="77777777" w:rsidR="00A21B55" w:rsidRPr="001B2210" w:rsidRDefault="00A21B55" w:rsidP="00A21B55">
            <w:pPr>
              <w:jc w:val="right"/>
              <w:rPr>
                <w:color w:val="000000"/>
                <w:sz w:val="14"/>
                <w:szCs w:val="14"/>
              </w:rPr>
            </w:pPr>
            <w:r>
              <w:rPr>
                <w:color w:val="000000"/>
                <w:sz w:val="13"/>
                <w:szCs w:val="13"/>
              </w:rPr>
              <w:t>440.1</w:t>
            </w:r>
          </w:p>
        </w:tc>
      </w:tr>
      <w:tr w:rsidR="00A21B55" w:rsidRPr="00FF55B1" w14:paraId="0C5C45B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351AC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7251271F" w14:textId="77777777" w:rsidR="00A21B55" w:rsidRPr="001B2210" w:rsidRDefault="00A21B55" w:rsidP="00A21B55">
            <w:pPr>
              <w:jc w:val="right"/>
              <w:rPr>
                <w:color w:val="000000"/>
                <w:sz w:val="14"/>
                <w:szCs w:val="14"/>
              </w:rPr>
            </w:pPr>
            <w:r w:rsidRPr="001B2210">
              <w:rPr>
                <w:color w:val="000000"/>
                <w:sz w:val="14"/>
                <w:szCs w:val="14"/>
              </w:rPr>
              <w:t>67,193.3</w:t>
            </w:r>
          </w:p>
        </w:tc>
        <w:tc>
          <w:tcPr>
            <w:tcW w:w="778" w:type="dxa"/>
            <w:tcBorders>
              <w:top w:val="nil"/>
              <w:left w:val="nil"/>
              <w:bottom w:val="nil"/>
              <w:right w:val="nil"/>
            </w:tcBorders>
            <w:vAlign w:val="center"/>
          </w:tcPr>
          <w:p w14:paraId="2E56C081" w14:textId="77777777" w:rsidR="00A21B55" w:rsidRPr="001B2210" w:rsidRDefault="00A21B55" w:rsidP="00A21B55">
            <w:pPr>
              <w:jc w:val="right"/>
              <w:rPr>
                <w:color w:val="000000"/>
                <w:sz w:val="14"/>
                <w:szCs w:val="14"/>
              </w:rPr>
            </w:pPr>
            <w:r w:rsidRPr="001B2210">
              <w:rPr>
                <w:color w:val="000000"/>
                <w:sz w:val="14"/>
                <w:szCs w:val="14"/>
              </w:rPr>
              <w:t>31,053.2</w:t>
            </w:r>
          </w:p>
        </w:tc>
        <w:tc>
          <w:tcPr>
            <w:tcW w:w="723" w:type="dxa"/>
            <w:tcBorders>
              <w:top w:val="nil"/>
              <w:left w:val="nil"/>
              <w:bottom w:val="nil"/>
              <w:right w:val="nil"/>
            </w:tcBorders>
            <w:shd w:val="clear" w:color="auto" w:fill="auto"/>
            <w:tcMar>
              <w:left w:w="43" w:type="dxa"/>
              <w:right w:w="43" w:type="dxa"/>
            </w:tcMar>
            <w:vAlign w:val="center"/>
          </w:tcPr>
          <w:p w14:paraId="5123F299" w14:textId="77777777" w:rsidR="00A21B55" w:rsidRPr="001B2210" w:rsidRDefault="00A21B55" w:rsidP="00A21B55">
            <w:pPr>
              <w:jc w:val="right"/>
              <w:rPr>
                <w:color w:val="000000"/>
                <w:sz w:val="14"/>
                <w:szCs w:val="14"/>
              </w:rPr>
            </w:pPr>
            <w:r w:rsidRPr="001B2210">
              <w:rPr>
                <w:color w:val="000000"/>
                <w:sz w:val="14"/>
                <w:szCs w:val="14"/>
              </w:rPr>
              <w:t>89,247.2</w:t>
            </w:r>
          </w:p>
        </w:tc>
        <w:tc>
          <w:tcPr>
            <w:tcW w:w="646" w:type="dxa"/>
            <w:tcBorders>
              <w:top w:val="nil"/>
              <w:left w:val="nil"/>
              <w:bottom w:val="nil"/>
              <w:right w:val="nil"/>
            </w:tcBorders>
            <w:shd w:val="clear" w:color="auto" w:fill="auto"/>
            <w:tcMar>
              <w:left w:w="43" w:type="dxa"/>
              <w:right w:w="43" w:type="dxa"/>
            </w:tcMar>
            <w:vAlign w:val="center"/>
          </w:tcPr>
          <w:p w14:paraId="6B1EBA56" w14:textId="77777777" w:rsidR="00A21B55" w:rsidRPr="001B2210" w:rsidRDefault="00A21B55" w:rsidP="00A21B55">
            <w:pPr>
              <w:jc w:val="right"/>
              <w:rPr>
                <w:color w:val="000000"/>
                <w:sz w:val="14"/>
                <w:szCs w:val="14"/>
              </w:rPr>
            </w:pPr>
            <w:r>
              <w:rPr>
                <w:color w:val="000000"/>
                <w:sz w:val="13"/>
                <w:szCs w:val="13"/>
              </w:rPr>
              <w:t>49,769.6</w:t>
            </w:r>
          </w:p>
        </w:tc>
        <w:tc>
          <w:tcPr>
            <w:tcW w:w="716" w:type="dxa"/>
            <w:tcBorders>
              <w:top w:val="nil"/>
              <w:left w:val="nil"/>
              <w:bottom w:val="nil"/>
            </w:tcBorders>
            <w:shd w:val="clear" w:color="auto" w:fill="auto"/>
            <w:tcMar>
              <w:left w:w="43" w:type="dxa"/>
              <w:right w:w="43" w:type="dxa"/>
            </w:tcMar>
            <w:vAlign w:val="center"/>
          </w:tcPr>
          <w:p w14:paraId="14DF5E85" w14:textId="77777777" w:rsidR="00A21B55" w:rsidRPr="001B2210" w:rsidRDefault="00A21B55" w:rsidP="00A21B55">
            <w:pPr>
              <w:jc w:val="right"/>
              <w:rPr>
                <w:color w:val="000000"/>
                <w:sz w:val="14"/>
                <w:szCs w:val="14"/>
              </w:rPr>
            </w:pPr>
            <w:r>
              <w:rPr>
                <w:color w:val="000000"/>
                <w:sz w:val="13"/>
                <w:szCs w:val="13"/>
              </w:rPr>
              <w:t>26,544.4</w:t>
            </w:r>
          </w:p>
        </w:tc>
        <w:tc>
          <w:tcPr>
            <w:tcW w:w="705" w:type="dxa"/>
            <w:tcBorders>
              <w:top w:val="nil"/>
              <w:bottom w:val="nil"/>
            </w:tcBorders>
            <w:shd w:val="clear" w:color="auto" w:fill="auto"/>
            <w:tcMar>
              <w:left w:w="43" w:type="dxa"/>
              <w:right w:w="43" w:type="dxa"/>
            </w:tcMar>
            <w:vAlign w:val="center"/>
          </w:tcPr>
          <w:p w14:paraId="5839CFBC" w14:textId="77777777" w:rsidR="00A21B55" w:rsidRPr="001B2210" w:rsidRDefault="00A21B55" w:rsidP="00A21B55">
            <w:pPr>
              <w:jc w:val="right"/>
              <w:rPr>
                <w:color w:val="000000"/>
                <w:sz w:val="14"/>
                <w:szCs w:val="14"/>
              </w:rPr>
            </w:pPr>
            <w:r>
              <w:rPr>
                <w:color w:val="000000"/>
                <w:sz w:val="13"/>
                <w:szCs w:val="13"/>
              </w:rPr>
              <w:t>110,819.9</w:t>
            </w:r>
          </w:p>
        </w:tc>
        <w:tc>
          <w:tcPr>
            <w:tcW w:w="667" w:type="dxa"/>
            <w:tcBorders>
              <w:top w:val="nil"/>
              <w:bottom w:val="nil"/>
            </w:tcBorders>
            <w:tcMar>
              <w:left w:w="43" w:type="dxa"/>
              <w:right w:w="43" w:type="dxa"/>
            </w:tcMar>
            <w:vAlign w:val="center"/>
          </w:tcPr>
          <w:p w14:paraId="3CE33AB6" w14:textId="77777777" w:rsidR="00A21B55" w:rsidRPr="001B2210" w:rsidRDefault="00A21B55" w:rsidP="00A21B55">
            <w:pPr>
              <w:jc w:val="right"/>
              <w:rPr>
                <w:color w:val="000000"/>
                <w:sz w:val="14"/>
                <w:szCs w:val="14"/>
              </w:rPr>
            </w:pPr>
            <w:r>
              <w:rPr>
                <w:color w:val="000000"/>
                <w:sz w:val="13"/>
                <w:szCs w:val="13"/>
              </w:rPr>
              <w:t>68,622.0</w:t>
            </w:r>
          </w:p>
        </w:tc>
        <w:tc>
          <w:tcPr>
            <w:tcW w:w="712" w:type="dxa"/>
            <w:tcBorders>
              <w:top w:val="nil"/>
              <w:bottom w:val="nil"/>
            </w:tcBorders>
            <w:tcMar>
              <w:left w:w="43" w:type="dxa"/>
              <w:right w:w="43" w:type="dxa"/>
            </w:tcMar>
            <w:vAlign w:val="center"/>
          </w:tcPr>
          <w:p w14:paraId="745022AB" w14:textId="77777777" w:rsidR="00A21B55" w:rsidRPr="001B2210" w:rsidRDefault="00A21B55" w:rsidP="00A21B55">
            <w:pPr>
              <w:jc w:val="right"/>
              <w:rPr>
                <w:color w:val="000000"/>
                <w:sz w:val="14"/>
                <w:szCs w:val="14"/>
              </w:rPr>
            </w:pPr>
            <w:r>
              <w:rPr>
                <w:color w:val="000000"/>
                <w:sz w:val="13"/>
                <w:szCs w:val="13"/>
              </w:rPr>
              <w:t>32,436.0</w:t>
            </w:r>
          </w:p>
        </w:tc>
        <w:tc>
          <w:tcPr>
            <w:tcW w:w="752" w:type="dxa"/>
            <w:tcBorders>
              <w:top w:val="nil"/>
              <w:bottom w:val="nil"/>
              <w:right w:val="nil"/>
            </w:tcBorders>
            <w:shd w:val="clear" w:color="auto" w:fill="auto"/>
            <w:tcMar>
              <w:left w:w="43" w:type="dxa"/>
              <w:right w:w="43" w:type="dxa"/>
            </w:tcMar>
            <w:vAlign w:val="center"/>
          </w:tcPr>
          <w:p w14:paraId="414EF00F" w14:textId="77777777" w:rsidR="00A21B55" w:rsidRPr="001B2210" w:rsidRDefault="00A21B55" w:rsidP="00A21B55">
            <w:pPr>
              <w:jc w:val="right"/>
              <w:rPr>
                <w:color w:val="000000"/>
                <w:sz w:val="14"/>
                <w:szCs w:val="14"/>
              </w:rPr>
            </w:pPr>
            <w:r>
              <w:rPr>
                <w:color w:val="000000"/>
                <w:sz w:val="13"/>
                <w:szCs w:val="13"/>
              </w:rPr>
              <w:t>130,671.9</w:t>
            </w:r>
          </w:p>
        </w:tc>
      </w:tr>
      <w:tr w:rsidR="00A21B55" w:rsidRPr="00FF55B1" w14:paraId="60ADA9D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EA73C3"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1F67DF3A" w14:textId="77777777" w:rsidR="00A21B55" w:rsidRPr="001B2210" w:rsidRDefault="00A21B55" w:rsidP="00A21B55">
            <w:pPr>
              <w:jc w:val="right"/>
              <w:rPr>
                <w:color w:val="000000"/>
                <w:sz w:val="14"/>
                <w:szCs w:val="14"/>
              </w:rPr>
            </w:pPr>
            <w:r w:rsidRPr="001B2210">
              <w:rPr>
                <w:color w:val="000000"/>
                <w:sz w:val="14"/>
                <w:szCs w:val="14"/>
              </w:rPr>
              <w:t>11,799.0</w:t>
            </w:r>
          </w:p>
        </w:tc>
        <w:tc>
          <w:tcPr>
            <w:tcW w:w="778" w:type="dxa"/>
            <w:tcBorders>
              <w:top w:val="nil"/>
              <w:left w:val="nil"/>
              <w:bottom w:val="nil"/>
              <w:right w:val="nil"/>
            </w:tcBorders>
            <w:vAlign w:val="center"/>
          </w:tcPr>
          <w:p w14:paraId="6EEB704F" w14:textId="77777777" w:rsidR="00A21B55" w:rsidRPr="001B2210" w:rsidRDefault="00A21B55" w:rsidP="00A21B55">
            <w:pPr>
              <w:jc w:val="right"/>
              <w:rPr>
                <w:color w:val="000000"/>
                <w:sz w:val="14"/>
                <w:szCs w:val="14"/>
              </w:rPr>
            </w:pPr>
            <w:r w:rsidRPr="001B2210">
              <w:rPr>
                <w:color w:val="000000"/>
                <w:sz w:val="14"/>
                <w:szCs w:val="14"/>
              </w:rPr>
              <w:t>3,144.7</w:t>
            </w:r>
          </w:p>
        </w:tc>
        <w:tc>
          <w:tcPr>
            <w:tcW w:w="723" w:type="dxa"/>
            <w:tcBorders>
              <w:top w:val="nil"/>
              <w:left w:val="nil"/>
              <w:bottom w:val="nil"/>
              <w:right w:val="nil"/>
            </w:tcBorders>
            <w:shd w:val="clear" w:color="auto" w:fill="auto"/>
            <w:tcMar>
              <w:left w:w="43" w:type="dxa"/>
              <w:right w:w="43" w:type="dxa"/>
            </w:tcMar>
            <w:vAlign w:val="center"/>
          </w:tcPr>
          <w:p w14:paraId="59408866" w14:textId="77777777" w:rsidR="00A21B55" w:rsidRPr="001B2210" w:rsidRDefault="00A21B55" w:rsidP="00A21B55">
            <w:pPr>
              <w:jc w:val="right"/>
              <w:rPr>
                <w:color w:val="000000"/>
                <w:sz w:val="14"/>
                <w:szCs w:val="14"/>
              </w:rPr>
            </w:pPr>
            <w:r w:rsidRPr="001B2210">
              <w:rPr>
                <w:color w:val="000000"/>
                <w:sz w:val="14"/>
                <w:szCs w:val="14"/>
              </w:rPr>
              <w:t>3,743.2</w:t>
            </w:r>
          </w:p>
        </w:tc>
        <w:tc>
          <w:tcPr>
            <w:tcW w:w="646" w:type="dxa"/>
            <w:tcBorders>
              <w:top w:val="nil"/>
              <w:left w:val="nil"/>
              <w:bottom w:val="nil"/>
              <w:right w:val="nil"/>
            </w:tcBorders>
            <w:shd w:val="clear" w:color="auto" w:fill="auto"/>
            <w:tcMar>
              <w:left w:w="43" w:type="dxa"/>
              <w:right w:w="43" w:type="dxa"/>
            </w:tcMar>
            <w:vAlign w:val="center"/>
          </w:tcPr>
          <w:p w14:paraId="1BBD9B15" w14:textId="77777777" w:rsidR="00A21B55" w:rsidRPr="001B2210" w:rsidRDefault="00A21B55" w:rsidP="00A21B55">
            <w:pPr>
              <w:jc w:val="right"/>
              <w:rPr>
                <w:color w:val="000000"/>
                <w:sz w:val="14"/>
                <w:szCs w:val="14"/>
              </w:rPr>
            </w:pPr>
            <w:r>
              <w:rPr>
                <w:color w:val="000000"/>
                <w:sz w:val="13"/>
                <w:szCs w:val="13"/>
              </w:rPr>
              <w:t>7,246.7</w:t>
            </w:r>
          </w:p>
        </w:tc>
        <w:tc>
          <w:tcPr>
            <w:tcW w:w="716" w:type="dxa"/>
            <w:tcBorders>
              <w:top w:val="nil"/>
              <w:left w:val="nil"/>
              <w:bottom w:val="nil"/>
            </w:tcBorders>
            <w:shd w:val="clear" w:color="auto" w:fill="auto"/>
            <w:tcMar>
              <w:left w:w="43" w:type="dxa"/>
              <w:right w:w="43" w:type="dxa"/>
            </w:tcMar>
            <w:vAlign w:val="center"/>
          </w:tcPr>
          <w:p w14:paraId="53F328EE" w14:textId="77777777" w:rsidR="00A21B55" w:rsidRPr="001B2210" w:rsidRDefault="00A21B55" w:rsidP="00A21B55">
            <w:pPr>
              <w:jc w:val="right"/>
              <w:rPr>
                <w:color w:val="000000"/>
                <w:sz w:val="14"/>
                <w:szCs w:val="14"/>
              </w:rPr>
            </w:pPr>
            <w:r>
              <w:rPr>
                <w:color w:val="000000"/>
                <w:sz w:val="13"/>
                <w:szCs w:val="13"/>
              </w:rPr>
              <w:t>1,978.3</w:t>
            </w:r>
          </w:p>
        </w:tc>
        <w:tc>
          <w:tcPr>
            <w:tcW w:w="705" w:type="dxa"/>
            <w:tcBorders>
              <w:top w:val="nil"/>
              <w:bottom w:val="nil"/>
            </w:tcBorders>
            <w:shd w:val="clear" w:color="auto" w:fill="auto"/>
            <w:tcMar>
              <w:left w:w="43" w:type="dxa"/>
              <w:right w:w="43" w:type="dxa"/>
            </w:tcMar>
            <w:vAlign w:val="center"/>
          </w:tcPr>
          <w:p w14:paraId="3276040F" w14:textId="77777777" w:rsidR="00A21B55" w:rsidRPr="001B2210" w:rsidRDefault="00A21B55" w:rsidP="00A21B55">
            <w:pPr>
              <w:jc w:val="right"/>
              <w:rPr>
                <w:color w:val="000000"/>
                <w:sz w:val="14"/>
                <w:szCs w:val="14"/>
              </w:rPr>
            </w:pPr>
            <w:r>
              <w:rPr>
                <w:color w:val="000000"/>
                <w:sz w:val="13"/>
                <w:szCs w:val="13"/>
              </w:rPr>
              <w:t>3,699.7</w:t>
            </w:r>
          </w:p>
        </w:tc>
        <w:tc>
          <w:tcPr>
            <w:tcW w:w="667" w:type="dxa"/>
            <w:tcBorders>
              <w:top w:val="nil"/>
              <w:bottom w:val="nil"/>
            </w:tcBorders>
            <w:tcMar>
              <w:left w:w="43" w:type="dxa"/>
              <w:right w:w="43" w:type="dxa"/>
            </w:tcMar>
            <w:vAlign w:val="center"/>
          </w:tcPr>
          <w:p w14:paraId="748685DE" w14:textId="77777777" w:rsidR="00A21B55" w:rsidRPr="001B2210" w:rsidRDefault="00A21B55" w:rsidP="00A21B55">
            <w:pPr>
              <w:jc w:val="right"/>
              <w:rPr>
                <w:color w:val="000000"/>
                <w:sz w:val="14"/>
                <w:szCs w:val="14"/>
              </w:rPr>
            </w:pPr>
            <w:r>
              <w:rPr>
                <w:color w:val="000000"/>
                <w:sz w:val="13"/>
                <w:szCs w:val="13"/>
              </w:rPr>
              <w:t>7,305.9</w:t>
            </w:r>
          </w:p>
        </w:tc>
        <w:tc>
          <w:tcPr>
            <w:tcW w:w="712" w:type="dxa"/>
            <w:tcBorders>
              <w:top w:val="nil"/>
              <w:bottom w:val="nil"/>
            </w:tcBorders>
            <w:tcMar>
              <w:left w:w="43" w:type="dxa"/>
              <w:right w:w="43" w:type="dxa"/>
            </w:tcMar>
            <w:vAlign w:val="center"/>
          </w:tcPr>
          <w:p w14:paraId="67CA8E5B" w14:textId="77777777" w:rsidR="00A21B55" w:rsidRPr="001B2210" w:rsidRDefault="00A21B55" w:rsidP="00A21B55">
            <w:pPr>
              <w:jc w:val="right"/>
              <w:rPr>
                <w:color w:val="000000"/>
                <w:sz w:val="14"/>
                <w:szCs w:val="14"/>
              </w:rPr>
            </w:pPr>
            <w:r>
              <w:rPr>
                <w:color w:val="000000"/>
                <w:sz w:val="13"/>
                <w:szCs w:val="13"/>
              </w:rPr>
              <w:t>3,271.1</w:t>
            </w:r>
          </w:p>
        </w:tc>
        <w:tc>
          <w:tcPr>
            <w:tcW w:w="752" w:type="dxa"/>
            <w:tcBorders>
              <w:top w:val="nil"/>
              <w:bottom w:val="nil"/>
              <w:right w:val="nil"/>
            </w:tcBorders>
            <w:shd w:val="clear" w:color="auto" w:fill="auto"/>
            <w:tcMar>
              <w:left w:w="43" w:type="dxa"/>
              <w:right w:w="43" w:type="dxa"/>
            </w:tcMar>
            <w:vAlign w:val="center"/>
          </w:tcPr>
          <w:p w14:paraId="60C42ADF" w14:textId="77777777" w:rsidR="00A21B55" w:rsidRPr="001B2210" w:rsidRDefault="00A21B55" w:rsidP="00A21B55">
            <w:pPr>
              <w:jc w:val="right"/>
              <w:rPr>
                <w:color w:val="000000"/>
                <w:sz w:val="14"/>
                <w:szCs w:val="14"/>
              </w:rPr>
            </w:pPr>
            <w:r>
              <w:rPr>
                <w:color w:val="000000"/>
                <w:sz w:val="13"/>
                <w:szCs w:val="13"/>
              </w:rPr>
              <w:t>2,054.3</w:t>
            </w:r>
          </w:p>
        </w:tc>
      </w:tr>
      <w:tr w:rsidR="00A21B55" w:rsidRPr="00FF55B1" w14:paraId="65464F4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1598E7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63BB8AFA" w14:textId="77777777" w:rsidR="00A21B55" w:rsidRPr="001B2210" w:rsidRDefault="00A21B55" w:rsidP="00A21B55">
            <w:pPr>
              <w:jc w:val="right"/>
              <w:rPr>
                <w:color w:val="000000"/>
                <w:sz w:val="14"/>
                <w:szCs w:val="14"/>
              </w:rPr>
            </w:pPr>
            <w:r w:rsidRPr="001B2210">
              <w:rPr>
                <w:color w:val="000000"/>
                <w:sz w:val="14"/>
                <w:szCs w:val="14"/>
              </w:rPr>
              <w:t>49.9</w:t>
            </w:r>
          </w:p>
        </w:tc>
        <w:tc>
          <w:tcPr>
            <w:tcW w:w="778" w:type="dxa"/>
            <w:tcBorders>
              <w:top w:val="nil"/>
              <w:left w:val="nil"/>
              <w:bottom w:val="nil"/>
              <w:right w:val="nil"/>
            </w:tcBorders>
            <w:vAlign w:val="center"/>
          </w:tcPr>
          <w:p w14:paraId="2CCF7C8D" w14:textId="77777777" w:rsidR="00A21B55" w:rsidRPr="001B2210" w:rsidRDefault="00A21B55" w:rsidP="00A21B55">
            <w:pPr>
              <w:jc w:val="right"/>
              <w:rPr>
                <w:color w:val="000000"/>
                <w:sz w:val="14"/>
                <w:szCs w:val="14"/>
              </w:rPr>
            </w:pPr>
            <w:r w:rsidRPr="001B2210">
              <w:rPr>
                <w:color w:val="000000"/>
                <w:sz w:val="14"/>
                <w:szCs w:val="14"/>
              </w:rPr>
              <w:t>526.9</w:t>
            </w:r>
          </w:p>
        </w:tc>
        <w:tc>
          <w:tcPr>
            <w:tcW w:w="723" w:type="dxa"/>
            <w:tcBorders>
              <w:top w:val="nil"/>
              <w:left w:val="nil"/>
              <w:bottom w:val="nil"/>
              <w:right w:val="nil"/>
            </w:tcBorders>
            <w:shd w:val="clear" w:color="auto" w:fill="auto"/>
            <w:tcMar>
              <w:left w:w="43" w:type="dxa"/>
              <w:right w:w="43" w:type="dxa"/>
            </w:tcMar>
            <w:vAlign w:val="center"/>
          </w:tcPr>
          <w:p w14:paraId="2EEA0976"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379BE58" w14:textId="77777777" w:rsidR="00A21B55" w:rsidRPr="001B2210" w:rsidRDefault="00A21B55" w:rsidP="00A21B55">
            <w:pPr>
              <w:jc w:val="right"/>
              <w:rPr>
                <w:color w:val="000000"/>
                <w:sz w:val="14"/>
                <w:szCs w:val="14"/>
              </w:rPr>
            </w:pPr>
            <w:r>
              <w:rPr>
                <w:color w:val="000000"/>
                <w:sz w:val="13"/>
                <w:szCs w:val="13"/>
              </w:rPr>
              <w:t>4.0</w:t>
            </w:r>
          </w:p>
        </w:tc>
        <w:tc>
          <w:tcPr>
            <w:tcW w:w="716" w:type="dxa"/>
            <w:tcBorders>
              <w:top w:val="nil"/>
              <w:left w:val="nil"/>
              <w:bottom w:val="nil"/>
            </w:tcBorders>
            <w:shd w:val="clear" w:color="auto" w:fill="auto"/>
            <w:tcMar>
              <w:left w:w="43" w:type="dxa"/>
              <w:right w:w="43" w:type="dxa"/>
            </w:tcMar>
            <w:vAlign w:val="center"/>
          </w:tcPr>
          <w:p w14:paraId="508824F0" w14:textId="77777777" w:rsidR="00A21B55" w:rsidRPr="001B2210" w:rsidRDefault="00A21B55" w:rsidP="00A21B55">
            <w:pPr>
              <w:jc w:val="right"/>
              <w:rPr>
                <w:color w:val="000000"/>
                <w:sz w:val="14"/>
                <w:szCs w:val="14"/>
              </w:rPr>
            </w:pPr>
            <w:r>
              <w:rPr>
                <w:color w:val="000000"/>
                <w:sz w:val="13"/>
                <w:szCs w:val="13"/>
              </w:rPr>
              <w:t>475.7</w:t>
            </w:r>
          </w:p>
        </w:tc>
        <w:tc>
          <w:tcPr>
            <w:tcW w:w="705" w:type="dxa"/>
            <w:tcBorders>
              <w:top w:val="nil"/>
              <w:bottom w:val="nil"/>
            </w:tcBorders>
            <w:shd w:val="clear" w:color="auto" w:fill="auto"/>
            <w:tcMar>
              <w:left w:w="43" w:type="dxa"/>
              <w:right w:w="43" w:type="dxa"/>
            </w:tcMar>
            <w:vAlign w:val="center"/>
          </w:tcPr>
          <w:p w14:paraId="11FDE568"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4566E91" w14:textId="77777777" w:rsidR="00A21B55" w:rsidRPr="001B2210" w:rsidRDefault="00A21B55" w:rsidP="00A21B55">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2DC9BD4" w14:textId="77777777" w:rsidR="00A21B55" w:rsidRPr="001B2210" w:rsidRDefault="00A21B55" w:rsidP="00A21B55">
            <w:pPr>
              <w:jc w:val="right"/>
              <w:rPr>
                <w:color w:val="000000"/>
                <w:sz w:val="14"/>
                <w:szCs w:val="14"/>
              </w:rPr>
            </w:pPr>
            <w:r>
              <w:rPr>
                <w:color w:val="000000"/>
                <w:sz w:val="13"/>
                <w:szCs w:val="13"/>
              </w:rPr>
              <w:t>521.7</w:t>
            </w:r>
          </w:p>
        </w:tc>
        <w:tc>
          <w:tcPr>
            <w:tcW w:w="752" w:type="dxa"/>
            <w:tcBorders>
              <w:top w:val="nil"/>
              <w:bottom w:val="nil"/>
              <w:right w:val="nil"/>
            </w:tcBorders>
            <w:shd w:val="clear" w:color="auto" w:fill="auto"/>
            <w:tcMar>
              <w:left w:w="43" w:type="dxa"/>
              <w:right w:w="43" w:type="dxa"/>
            </w:tcMar>
            <w:vAlign w:val="center"/>
          </w:tcPr>
          <w:p w14:paraId="3452BDC0" w14:textId="77777777" w:rsidR="00A21B55" w:rsidRPr="001B2210" w:rsidRDefault="00A21B55" w:rsidP="00A21B55">
            <w:pPr>
              <w:jc w:val="right"/>
              <w:rPr>
                <w:color w:val="000000"/>
                <w:sz w:val="14"/>
                <w:szCs w:val="14"/>
              </w:rPr>
            </w:pPr>
            <w:r>
              <w:rPr>
                <w:color w:val="000000"/>
                <w:sz w:val="13"/>
                <w:szCs w:val="13"/>
              </w:rPr>
              <w:t>19.3</w:t>
            </w:r>
          </w:p>
        </w:tc>
      </w:tr>
      <w:tr w:rsidR="00A21B55" w:rsidRPr="00FF55B1" w14:paraId="5315558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55B6F04"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2FBED6B4" w14:textId="77777777" w:rsidR="00A21B55" w:rsidRPr="001B2210" w:rsidRDefault="00A21B55" w:rsidP="00A21B55">
            <w:pPr>
              <w:jc w:val="right"/>
              <w:rPr>
                <w:color w:val="000000"/>
                <w:sz w:val="14"/>
                <w:szCs w:val="14"/>
              </w:rPr>
            </w:pPr>
            <w:r w:rsidRPr="001B2210">
              <w:rPr>
                <w:color w:val="000000"/>
                <w:sz w:val="14"/>
                <w:szCs w:val="14"/>
              </w:rPr>
              <w:t>31,619.6</w:t>
            </w:r>
          </w:p>
        </w:tc>
        <w:tc>
          <w:tcPr>
            <w:tcW w:w="778" w:type="dxa"/>
            <w:tcBorders>
              <w:top w:val="nil"/>
              <w:left w:val="nil"/>
              <w:bottom w:val="nil"/>
              <w:right w:val="nil"/>
            </w:tcBorders>
            <w:vAlign w:val="center"/>
          </w:tcPr>
          <w:p w14:paraId="473F8098" w14:textId="77777777" w:rsidR="00A21B55" w:rsidRPr="001B2210" w:rsidRDefault="00A21B55" w:rsidP="00A21B55">
            <w:pPr>
              <w:jc w:val="right"/>
              <w:rPr>
                <w:color w:val="000000"/>
                <w:sz w:val="14"/>
                <w:szCs w:val="14"/>
              </w:rPr>
            </w:pPr>
            <w:r w:rsidRPr="001B2210">
              <w:rPr>
                <w:color w:val="000000"/>
                <w:sz w:val="14"/>
                <w:szCs w:val="14"/>
              </w:rPr>
              <w:t>12,589.4</w:t>
            </w:r>
          </w:p>
        </w:tc>
        <w:tc>
          <w:tcPr>
            <w:tcW w:w="723" w:type="dxa"/>
            <w:tcBorders>
              <w:top w:val="nil"/>
              <w:left w:val="nil"/>
              <w:bottom w:val="nil"/>
              <w:right w:val="nil"/>
            </w:tcBorders>
            <w:shd w:val="clear" w:color="auto" w:fill="auto"/>
            <w:tcMar>
              <w:left w:w="43" w:type="dxa"/>
              <w:right w:w="43" w:type="dxa"/>
            </w:tcMar>
            <w:vAlign w:val="center"/>
          </w:tcPr>
          <w:p w14:paraId="6A3532D0" w14:textId="77777777" w:rsidR="00A21B55" w:rsidRPr="001B2210" w:rsidRDefault="00A21B55" w:rsidP="00A21B55">
            <w:pPr>
              <w:jc w:val="right"/>
              <w:rPr>
                <w:color w:val="000000"/>
                <w:sz w:val="14"/>
                <w:szCs w:val="14"/>
              </w:rPr>
            </w:pPr>
            <w:r w:rsidRPr="001B2210">
              <w:rPr>
                <w:color w:val="000000"/>
                <w:sz w:val="14"/>
                <w:szCs w:val="14"/>
              </w:rPr>
              <w:t>67,511.1</w:t>
            </w:r>
          </w:p>
        </w:tc>
        <w:tc>
          <w:tcPr>
            <w:tcW w:w="646" w:type="dxa"/>
            <w:tcBorders>
              <w:top w:val="nil"/>
              <w:left w:val="nil"/>
              <w:bottom w:val="nil"/>
              <w:right w:val="nil"/>
            </w:tcBorders>
            <w:shd w:val="clear" w:color="auto" w:fill="auto"/>
            <w:tcMar>
              <w:left w:w="43" w:type="dxa"/>
              <w:right w:w="43" w:type="dxa"/>
            </w:tcMar>
            <w:vAlign w:val="center"/>
          </w:tcPr>
          <w:p w14:paraId="15EB4F79" w14:textId="77777777" w:rsidR="00A21B55" w:rsidRPr="001B2210" w:rsidRDefault="00A21B55" w:rsidP="00A21B55">
            <w:pPr>
              <w:jc w:val="right"/>
              <w:rPr>
                <w:color w:val="000000"/>
                <w:sz w:val="14"/>
                <w:szCs w:val="14"/>
              </w:rPr>
            </w:pPr>
            <w:r>
              <w:rPr>
                <w:color w:val="000000"/>
                <w:sz w:val="13"/>
                <w:szCs w:val="13"/>
              </w:rPr>
              <w:t>24,142.3</w:t>
            </w:r>
          </w:p>
        </w:tc>
        <w:tc>
          <w:tcPr>
            <w:tcW w:w="716" w:type="dxa"/>
            <w:tcBorders>
              <w:top w:val="nil"/>
              <w:left w:val="nil"/>
              <w:bottom w:val="nil"/>
            </w:tcBorders>
            <w:shd w:val="clear" w:color="auto" w:fill="auto"/>
            <w:tcMar>
              <w:left w:w="43" w:type="dxa"/>
              <w:right w:w="43" w:type="dxa"/>
            </w:tcMar>
            <w:vAlign w:val="center"/>
          </w:tcPr>
          <w:p w14:paraId="7F549CBC" w14:textId="77777777" w:rsidR="00A21B55" w:rsidRPr="001B2210" w:rsidRDefault="00A21B55" w:rsidP="00A21B55">
            <w:pPr>
              <w:jc w:val="right"/>
              <w:rPr>
                <w:color w:val="000000"/>
                <w:sz w:val="14"/>
                <w:szCs w:val="14"/>
              </w:rPr>
            </w:pPr>
            <w:r>
              <w:rPr>
                <w:color w:val="000000"/>
                <w:sz w:val="13"/>
                <w:szCs w:val="13"/>
              </w:rPr>
              <w:t>9,832.8</w:t>
            </w:r>
          </w:p>
        </w:tc>
        <w:tc>
          <w:tcPr>
            <w:tcW w:w="705" w:type="dxa"/>
            <w:tcBorders>
              <w:top w:val="nil"/>
              <w:bottom w:val="nil"/>
            </w:tcBorders>
            <w:shd w:val="clear" w:color="auto" w:fill="auto"/>
            <w:tcMar>
              <w:left w:w="43" w:type="dxa"/>
              <w:right w:w="43" w:type="dxa"/>
            </w:tcMar>
            <w:vAlign w:val="center"/>
          </w:tcPr>
          <w:p w14:paraId="6C0DD8F2" w14:textId="77777777" w:rsidR="00A21B55" w:rsidRPr="001B2210" w:rsidRDefault="00A21B55" w:rsidP="00A21B55">
            <w:pPr>
              <w:jc w:val="right"/>
              <w:rPr>
                <w:color w:val="000000"/>
                <w:sz w:val="14"/>
                <w:szCs w:val="14"/>
              </w:rPr>
            </w:pPr>
            <w:r>
              <w:rPr>
                <w:color w:val="000000"/>
                <w:sz w:val="13"/>
                <w:szCs w:val="13"/>
              </w:rPr>
              <w:t>80,806.4</w:t>
            </w:r>
          </w:p>
        </w:tc>
        <w:tc>
          <w:tcPr>
            <w:tcW w:w="667" w:type="dxa"/>
            <w:tcBorders>
              <w:top w:val="nil"/>
              <w:bottom w:val="nil"/>
            </w:tcBorders>
            <w:tcMar>
              <w:left w:w="43" w:type="dxa"/>
              <w:right w:w="43" w:type="dxa"/>
            </w:tcMar>
            <w:vAlign w:val="center"/>
          </w:tcPr>
          <w:p w14:paraId="6A48B778" w14:textId="77777777" w:rsidR="00A21B55" w:rsidRPr="001B2210" w:rsidRDefault="00A21B55" w:rsidP="00A21B55">
            <w:pPr>
              <w:jc w:val="right"/>
              <w:rPr>
                <w:color w:val="000000"/>
                <w:sz w:val="14"/>
                <w:szCs w:val="14"/>
              </w:rPr>
            </w:pPr>
            <w:r>
              <w:rPr>
                <w:color w:val="000000"/>
                <w:sz w:val="13"/>
                <w:szCs w:val="13"/>
              </w:rPr>
              <w:t>38,629.7</w:t>
            </w:r>
          </w:p>
        </w:tc>
        <w:tc>
          <w:tcPr>
            <w:tcW w:w="712" w:type="dxa"/>
            <w:tcBorders>
              <w:top w:val="nil"/>
              <w:bottom w:val="nil"/>
            </w:tcBorders>
            <w:tcMar>
              <w:left w:w="43" w:type="dxa"/>
              <w:right w:w="43" w:type="dxa"/>
            </w:tcMar>
            <w:vAlign w:val="center"/>
          </w:tcPr>
          <w:p w14:paraId="02B364AB" w14:textId="77777777" w:rsidR="00A21B55" w:rsidRPr="001B2210" w:rsidRDefault="00A21B55" w:rsidP="00A21B55">
            <w:pPr>
              <w:jc w:val="right"/>
              <w:rPr>
                <w:color w:val="000000"/>
                <w:sz w:val="14"/>
                <w:szCs w:val="14"/>
              </w:rPr>
            </w:pPr>
            <w:r>
              <w:rPr>
                <w:color w:val="000000"/>
                <w:sz w:val="13"/>
                <w:szCs w:val="13"/>
              </w:rPr>
              <w:t>12,980.5</w:t>
            </w:r>
          </w:p>
        </w:tc>
        <w:tc>
          <w:tcPr>
            <w:tcW w:w="752" w:type="dxa"/>
            <w:tcBorders>
              <w:top w:val="nil"/>
              <w:bottom w:val="nil"/>
              <w:right w:val="nil"/>
            </w:tcBorders>
            <w:shd w:val="clear" w:color="auto" w:fill="auto"/>
            <w:tcMar>
              <w:left w:w="43" w:type="dxa"/>
              <w:right w:w="43" w:type="dxa"/>
            </w:tcMar>
            <w:vAlign w:val="center"/>
          </w:tcPr>
          <w:p w14:paraId="3729A114" w14:textId="77777777" w:rsidR="00A21B55" w:rsidRPr="001B2210" w:rsidRDefault="00A21B55" w:rsidP="00A21B55">
            <w:pPr>
              <w:jc w:val="right"/>
              <w:rPr>
                <w:color w:val="000000"/>
                <w:sz w:val="14"/>
                <w:szCs w:val="14"/>
              </w:rPr>
            </w:pPr>
            <w:r>
              <w:rPr>
                <w:color w:val="000000"/>
                <w:sz w:val="13"/>
                <w:szCs w:val="13"/>
              </w:rPr>
              <w:t>103,057.3</w:t>
            </w:r>
          </w:p>
        </w:tc>
      </w:tr>
      <w:tr w:rsidR="00A21B55" w:rsidRPr="00FF55B1" w14:paraId="28F70ED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7E3384"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88B403F" w14:textId="77777777" w:rsidR="00A21B55" w:rsidRPr="001B2210" w:rsidRDefault="00A21B55" w:rsidP="00A21B55">
            <w:pPr>
              <w:jc w:val="right"/>
              <w:rPr>
                <w:color w:val="000000"/>
                <w:sz w:val="14"/>
                <w:szCs w:val="14"/>
              </w:rPr>
            </w:pPr>
            <w:r w:rsidRPr="001B2210">
              <w:rPr>
                <w:color w:val="000000"/>
                <w:sz w:val="14"/>
                <w:szCs w:val="14"/>
              </w:rPr>
              <w:t>753.1</w:t>
            </w:r>
          </w:p>
        </w:tc>
        <w:tc>
          <w:tcPr>
            <w:tcW w:w="778" w:type="dxa"/>
            <w:tcBorders>
              <w:top w:val="nil"/>
              <w:left w:val="nil"/>
              <w:bottom w:val="nil"/>
              <w:right w:val="nil"/>
            </w:tcBorders>
            <w:vAlign w:val="center"/>
          </w:tcPr>
          <w:p w14:paraId="012C7CF1" w14:textId="77777777" w:rsidR="00A21B55" w:rsidRPr="001B2210" w:rsidRDefault="00A21B55" w:rsidP="00A21B55">
            <w:pPr>
              <w:jc w:val="right"/>
              <w:rPr>
                <w:color w:val="000000"/>
                <w:sz w:val="14"/>
                <w:szCs w:val="14"/>
              </w:rPr>
            </w:pPr>
            <w:r w:rsidRPr="001B2210">
              <w:rPr>
                <w:color w:val="000000"/>
                <w:sz w:val="14"/>
                <w:szCs w:val="14"/>
              </w:rPr>
              <w:t>327.4</w:t>
            </w:r>
          </w:p>
        </w:tc>
        <w:tc>
          <w:tcPr>
            <w:tcW w:w="723" w:type="dxa"/>
            <w:tcBorders>
              <w:top w:val="nil"/>
              <w:left w:val="nil"/>
              <w:bottom w:val="nil"/>
              <w:right w:val="nil"/>
            </w:tcBorders>
            <w:shd w:val="clear" w:color="auto" w:fill="auto"/>
            <w:tcMar>
              <w:left w:w="43" w:type="dxa"/>
              <w:right w:w="43" w:type="dxa"/>
            </w:tcMar>
            <w:vAlign w:val="center"/>
          </w:tcPr>
          <w:p w14:paraId="22C1EB0A" w14:textId="77777777" w:rsidR="00A21B55" w:rsidRPr="001B2210" w:rsidRDefault="00A21B55" w:rsidP="00A21B55">
            <w:pPr>
              <w:jc w:val="right"/>
              <w:rPr>
                <w:color w:val="000000"/>
                <w:sz w:val="14"/>
                <w:szCs w:val="14"/>
              </w:rPr>
            </w:pPr>
            <w:r w:rsidRPr="001B2210">
              <w:rPr>
                <w:color w:val="000000"/>
                <w:sz w:val="14"/>
                <w:szCs w:val="14"/>
              </w:rPr>
              <w:t>14,493.6</w:t>
            </w:r>
          </w:p>
        </w:tc>
        <w:tc>
          <w:tcPr>
            <w:tcW w:w="646" w:type="dxa"/>
            <w:tcBorders>
              <w:top w:val="nil"/>
              <w:left w:val="nil"/>
              <w:bottom w:val="nil"/>
              <w:right w:val="nil"/>
            </w:tcBorders>
            <w:shd w:val="clear" w:color="auto" w:fill="auto"/>
            <w:tcMar>
              <w:left w:w="43" w:type="dxa"/>
              <w:right w:w="43" w:type="dxa"/>
            </w:tcMar>
            <w:vAlign w:val="center"/>
          </w:tcPr>
          <w:p w14:paraId="0462AF09" w14:textId="77777777" w:rsidR="00A21B55" w:rsidRPr="001B2210" w:rsidRDefault="00A21B55" w:rsidP="00A21B55">
            <w:pPr>
              <w:jc w:val="right"/>
              <w:rPr>
                <w:color w:val="000000"/>
                <w:sz w:val="14"/>
                <w:szCs w:val="14"/>
              </w:rPr>
            </w:pPr>
            <w:r>
              <w:rPr>
                <w:color w:val="000000"/>
                <w:sz w:val="13"/>
                <w:szCs w:val="13"/>
              </w:rPr>
              <w:t>1,157.8</w:t>
            </w:r>
          </w:p>
        </w:tc>
        <w:tc>
          <w:tcPr>
            <w:tcW w:w="716" w:type="dxa"/>
            <w:tcBorders>
              <w:top w:val="nil"/>
              <w:left w:val="nil"/>
              <w:bottom w:val="nil"/>
            </w:tcBorders>
            <w:shd w:val="clear" w:color="auto" w:fill="auto"/>
            <w:tcMar>
              <w:left w:w="43" w:type="dxa"/>
              <w:right w:w="43" w:type="dxa"/>
            </w:tcMar>
            <w:vAlign w:val="center"/>
          </w:tcPr>
          <w:p w14:paraId="58E1A76D" w14:textId="77777777" w:rsidR="00A21B55" w:rsidRPr="001B2210" w:rsidRDefault="00A21B55" w:rsidP="00A21B55">
            <w:pPr>
              <w:jc w:val="right"/>
              <w:rPr>
                <w:color w:val="000000"/>
                <w:sz w:val="14"/>
                <w:szCs w:val="14"/>
              </w:rPr>
            </w:pPr>
            <w:r>
              <w:rPr>
                <w:color w:val="000000"/>
                <w:sz w:val="13"/>
                <w:szCs w:val="13"/>
              </w:rPr>
              <w:t>453.2</w:t>
            </w:r>
          </w:p>
        </w:tc>
        <w:tc>
          <w:tcPr>
            <w:tcW w:w="705" w:type="dxa"/>
            <w:tcBorders>
              <w:top w:val="nil"/>
              <w:bottom w:val="nil"/>
            </w:tcBorders>
            <w:shd w:val="clear" w:color="auto" w:fill="auto"/>
            <w:tcMar>
              <w:left w:w="43" w:type="dxa"/>
              <w:right w:w="43" w:type="dxa"/>
            </w:tcMar>
            <w:vAlign w:val="center"/>
          </w:tcPr>
          <w:p w14:paraId="63E0D6CD" w14:textId="77777777" w:rsidR="00A21B55" w:rsidRPr="001B2210" w:rsidRDefault="00A21B55" w:rsidP="00A21B55">
            <w:pPr>
              <w:jc w:val="right"/>
              <w:rPr>
                <w:color w:val="000000"/>
                <w:sz w:val="14"/>
                <w:szCs w:val="14"/>
              </w:rPr>
            </w:pPr>
            <w:r>
              <w:rPr>
                <w:color w:val="000000"/>
                <w:sz w:val="13"/>
                <w:szCs w:val="13"/>
              </w:rPr>
              <w:t>18,299.6</w:t>
            </w:r>
          </w:p>
        </w:tc>
        <w:tc>
          <w:tcPr>
            <w:tcW w:w="667" w:type="dxa"/>
            <w:tcBorders>
              <w:top w:val="nil"/>
              <w:bottom w:val="nil"/>
            </w:tcBorders>
            <w:tcMar>
              <w:left w:w="43" w:type="dxa"/>
              <w:right w:w="43" w:type="dxa"/>
            </w:tcMar>
            <w:vAlign w:val="center"/>
          </w:tcPr>
          <w:p w14:paraId="439D62AB" w14:textId="77777777" w:rsidR="00A21B55" w:rsidRPr="001B2210" w:rsidRDefault="00A21B55" w:rsidP="00A21B55">
            <w:pPr>
              <w:jc w:val="right"/>
              <w:rPr>
                <w:color w:val="000000"/>
                <w:sz w:val="14"/>
                <w:szCs w:val="14"/>
              </w:rPr>
            </w:pPr>
            <w:r>
              <w:rPr>
                <w:color w:val="000000"/>
                <w:sz w:val="13"/>
                <w:szCs w:val="13"/>
              </w:rPr>
              <w:t>1,743.9</w:t>
            </w:r>
          </w:p>
        </w:tc>
        <w:tc>
          <w:tcPr>
            <w:tcW w:w="712" w:type="dxa"/>
            <w:tcBorders>
              <w:top w:val="nil"/>
              <w:bottom w:val="nil"/>
            </w:tcBorders>
            <w:tcMar>
              <w:left w:w="43" w:type="dxa"/>
              <w:right w:w="43" w:type="dxa"/>
            </w:tcMar>
            <w:vAlign w:val="center"/>
          </w:tcPr>
          <w:p w14:paraId="07DF1F0E" w14:textId="77777777" w:rsidR="00A21B55" w:rsidRPr="001B2210" w:rsidRDefault="00A21B55" w:rsidP="00A21B55">
            <w:pPr>
              <w:jc w:val="right"/>
              <w:rPr>
                <w:color w:val="000000"/>
                <w:sz w:val="14"/>
                <w:szCs w:val="14"/>
              </w:rPr>
            </w:pPr>
            <w:r>
              <w:rPr>
                <w:color w:val="000000"/>
                <w:sz w:val="13"/>
                <w:szCs w:val="13"/>
              </w:rPr>
              <w:t>939.5</w:t>
            </w:r>
          </w:p>
        </w:tc>
        <w:tc>
          <w:tcPr>
            <w:tcW w:w="752" w:type="dxa"/>
            <w:tcBorders>
              <w:top w:val="nil"/>
              <w:bottom w:val="nil"/>
              <w:right w:val="nil"/>
            </w:tcBorders>
            <w:shd w:val="clear" w:color="auto" w:fill="auto"/>
            <w:tcMar>
              <w:left w:w="43" w:type="dxa"/>
              <w:right w:w="43" w:type="dxa"/>
            </w:tcMar>
            <w:vAlign w:val="center"/>
          </w:tcPr>
          <w:p w14:paraId="15B702E7" w14:textId="77777777" w:rsidR="00A21B55" w:rsidRPr="001B2210" w:rsidRDefault="00A21B55" w:rsidP="00A21B55">
            <w:pPr>
              <w:jc w:val="right"/>
              <w:rPr>
                <w:color w:val="000000"/>
                <w:sz w:val="14"/>
                <w:szCs w:val="14"/>
              </w:rPr>
            </w:pPr>
            <w:r>
              <w:rPr>
                <w:color w:val="000000"/>
                <w:sz w:val="13"/>
                <w:szCs w:val="13"/>
              </w:rPr>
              <w:t>18,575.4</w:t>
            </w:r>
          </w:p>
        </w:tc>
      </w:tr>
      <w:tr w:rsidR="00A21B55" w:rsidRPr="00FF55B1" w14:paraId="2A5BC48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012D6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2D381726" w14:textId="77777777" w:rsidR="00A21B55" w:rsidRPr="001B2210" w:rsidRDefault="00A21B55" w:rsidP="00A21B55">
            <w:pPr>
              <w:jc w:val="right"/>
              <w:rPr>
                <w:color w:val="000000"/>
                <w:sz w:val="14"/>
                <w:szCs w:val="14"/>
              </w:rPr>
            </w:pPr>
            <w:r w:rsidRPr="001B2210">
              <w:rPr>
                <w:color w:val="000000"/>
                <w:sz w:val="14"/>
                <w:szCs w:val="14"/>
              </w:rPr>
              <w:t>117.8</w:t>
            </w:r>
          </w:p>
        </w:tc>
        <w:tc>
          <w:tcPr>
            <w:tcW w:w="778" w:type="dxa"/>
            <w:tcBorders>
              <w:top w:val="nil"/>
              <w:left w:val="nil"/>
              <w:bottom w:val="nil"/>
              <w:right w:val="nil"/>
            </w:tcBorders>
            <w:vAlign w:val="center"/>
          </w:tcPr>
          <w:p w14:paraId="5BDCC5E6" w14:textId="77777777" w:rsidR="00A21B55" w:rsidRPr="001B2210" w:rsidRDefault="00A21B55" w:rsidP="00A21B55">
            <w:pPr>
              <w:jc w:val="right"/>
              <w:rPr>
                <w:color w:val="000000"/>
                <w:sz w:val="14"/>
                <w:szCs w:val="14"/>
              </w:rPr>
            </w:pPr>
            <w:r w:rsidRPr="001B2210">
              <w:rPr>
                <w:color w:val="000000"/>
                <w:sz w:val="14"/>
                <w:szCs w:val="14"/>
              </w:rPr>
              <w:t>1,024.7</w:t>
            </w:r>
          </w:p>
        </w:tc>
        <w:tc>
          <w:tcPr>
            <w:tcW w:w="723" w:type="dxa"/>
            <w:tcBorders>
              <w:top w:val="nil"/>
              <w:left w:val="nil"/>
              <w:bottom w:val="nil"/>
              <w:right w:val="nil"/>
            </w:tcBorders>
            <w:shd w:val="clear" w:color="auto" w:fill="auto"/>
            <w:tcMar>
              <w:left w:w="43" w:type="dxa"/>
              <w:right w:w="43" w:type="dxa"/>
            </w:tcMar>
            <w:vAlign w:val="center"/>
          </w:tcPr>
          <w:p w14:paraId="3FA0F221" w14:textId="77777777" w:rsidR="00A21B55" w:rsidRPr="001B2210" w:rsidRDefault="00A21B55" w:rsidP="00A21B55">
            <w:pPr>
              <w:jc w:val="right"/>
              <w:rPr>
                <w:color w:val="000000"/>
                <w:sz w:val="14"/>
                <w:szCs w:val="14"/>
              </w:rPr>
            </w:pPr>
            <w:r w:rsidRPr="001B2210">
              <w:rPr>
                <w:color w:val="000000"/>
                <w:sz w:val="14"/>
                <w:szCs w:val="14"/>
              </w:rPr>
              <w:t>1,732.3</w:t>
            </w:r>
          </w:p>
        </w:tc>
        <w:tc>
          <w:tcPr>
            <w:tcW w:w="646" w:type="dxa"/>
            <w:tcBorders>
              <w:top w:val="nil"/>
              <w:left w:val="nil"/>
              <w:bottom w:val="nil"/>
              <w:right w:val="nil"/>
            </w:tcBorders>
            <w:shd w:val="clear" w:color="auto" w:fill="auto"/>
            <w:tcMar>
              <w:left w:w="43" w:type="dxa"/>
              <w:right w:w="43" w:type="dxa"/>
            </w:tcMar>
            <w:vAlign w:val="center"/>
          </w:tcPr>
          <w:p w14:paraId="1C75B335"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6A68BC36" w14:textId="77777777" w:rsidR="00A21B55" w:rsidRPr="001B2210" w:rsidRDefault="00A21B55" w:rsidP="00A21B55">
            <w:pPr>
              <w:jc w:val="right"/>
              <w:rPr>
                <w:color w:val="000000"/>
                <w:sz w:val="14"/>
                <w:szCs w:val="14"/>
              </w:rPr>
            </w:pPr>
            <w:r>
              <w:rPr>
                <w:color w:val="000000"/>
                <w:sz w:val="13"/>
                <w:szCs w:val="13"/>
              </w:rPr>
              <w:t>266.9</w:t>
            </w:r>
          </w:p>
        </w:tc>
        <w:tc>
          <w:tcPr>
            <w:tcW w:w="705" w:type="dxa"/>
            <w:tcBorders>
              <w:top w:val="nil"/>
              <w:bottom w:val="nil"/>
            </w:tcBorders>
            <w:shd w:val="clear" w:color="auto" w:fill="auto"/>
            <w:tcMar>
              <w:left w:w="43" w:type="dxa"/>
              <w:right w:w="43" w:type="dxa"/>
            </w:tcMar>
            <w:vAlign w:val="center"/>
          </w:tcPr>
          <w:p w14:paraId="4F095A27" w14:textId="77777777" w:rsidR="00A21B55" w:rsidRPr="001B2210" w:rsidRDefault="00A21B55" w:rsidP="00A21B55">
            <w:pPr>
              <w:jc w:val="right"/>
              <w:rPr>
                <w:color w:val="000000"/>
                <w:sz w:val="14"/>
                <w:szCs w:val="14"/>
              </w:rPr>
            </w:pPr>
            <w:r>
              <w:rPr>
                <w:color w:val="000000"/>
                <w:sz w:val="13"/>
                <w:szCs w:val="13"/>
              </w:rPr>
              <w:t>2,134.2</w:t>
            </w:r>
          </w:p>
        </w:tc>
        <w:tc>
          <w:tcPr>
            <w:tcW w:w="667" w:type="dxa"/>
            <w:tcBorders>
              <w:top w:val="nil"/>
              <w:bottom w:val="nil"/>
            </w:tcBorders>
            <w:tcMar>
              <w:left w:w="43" w:type="dxa"/>
              <w:right w:w="43" w:type="dxa"/>
            </w:tcMar>
            <w:vAlign w:val="center"/>
          </w:tcPr>
          <w:p w14:paraId="34D471A5" w14:textId="77777777" w:rsidR="00A21B55" w:rsidRPr="001B2210" w:rsidRDefault="00A21B55" w:rsidP="00A21B55">
            <w:pPr>
              <w:jc w:val="right"/>
              <w:rPr>
                <w:color w:val="000000"/>
                <w:sz w:val="14"/>
                <w:szCs w:val="14"/>
              </w:rPr>
            </w:pPr>
            <w:r>
              <w:rPr>
                <w:color w:val="000000"/>
                <w:sz w:val="13"/>
                <w:szCs w:val="13"/>
              </w:rPr>
              <w:t>10.0</w:t>
            </w:r>
          </w:p>
        </w:tc>
        <w:tc>
          <w:tcPr>
            <w:tcW w:w="712" w:type="dxa"/>
            <w:tcBorders>
              <w:top w:val="nil"/>
              <w:bottom w:val="nil"/>
            </w:tcBorders>
            <w:tcMar>
              <w:left w:w="43" w:type="dxa"/>
              <w:right w:w="43" w:type="dxa"/>
            </w:tcMar>
            <w:vAlign w:val="center"/>
          </w:tcPr>
          <w:p w14:paraId="55189ADC" w14:textId="77777777" w:rsidR="00A21B55" w:rsidRPr="001B2210" w:rsidRDefault="00A21B55" w:rsidP="00A21B55">
            <w:pPr>
              <w:jc w:val="right"/>
              <w:rPr>
                <w:color w:val="000000"/>
                <w:sz w:val="14"/>
                <w:szCs w:val="14"/>
              </w:rPr>
            </w:pPr>
            <w:r>
              <w:rPr>
                <w:color w:val="000000"/>
                <w:sz w:val="13"/>
                <w:szCs w:val="13"/>
              </w:rPr>
              <w:t>309.3</w:t>
            </w:r>
          </w:p>
        </w:tc>
        <w:tc>
          <w:tcPr>
            <w:tcW w:w="752" w:type="dxa"/>
            <w:tcBorders>
              <w:top w:val="nil"/>
              <w:bottom w:val="nil"/>
              <w:right w:val="nil"/>
            </w:tcBorders>
            <w:shd w:val="clear" w:color="auto" w:fill="auto"/>
            <w:tcMar>
              <w:left w:w="43" w:type="dxa"/>
              <w:right w:w="43" w:type="dxa"/>
            </w:tcMar>
            <w:vAlign w:val="center"/>
          </w:tcPr>
          <w:p w14:paraId="2BF9D48C" w14:textId="77777777" w:rsidR="00A21B55" w:rsidRPr="001B2210" w:rsidRDefault="00A21B55" w:rsidP="00A21B55">
            <w:pPr>
              <w:jc w:val="right"/>
              <w:rPr>
                <w:color w:val="000000"/>
                <w:sz w:val="14"/>
                <w:szCs w:val="14"/>
              </w:rPr>
            </w:pPr>
            <w:r>
              <w:rPr>
                <w:color w:val="000000"/>
                <w:sz w:val="13"/>
                <w:szCs w:val="13"/>
              </w:rPr>
              <w:t>2,270.3</w:t>
            </w:r>
          </w:p>
        </w:tc>
      </w:tr>
      <w:tr w:rsidR="00A21B55" w:rsidRPr="00FF55B1" w14:paraId="121917BA"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8FDF7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337D93D4" w14:textId="77777777" w:rsidR="00A21B55" w:rsidRPr="001B2210" w:rsidRDefault="00A21B55" w:rsidP="00A21B55">
            <w:pPr>
              <w:jc w:val="right"/>
              <w:rPr>
                <w:color w:val="000000"/>
                <w:sz w:val="14"/>
                <w:szCs w:val="14"/>
              </w:rPr>
            </w:pPr>
            <w:r w:rsidRPr="001B2210">
              <w:rPr>
                <w:color w:val="000000"/>
                <w:sz w:val="14"/>
                <w:szCs w:val="14"/>
              </w:rPr>
              <w:t>172.6</w:t>
            </w:r>
          </w:p>
        </w:tc>
        <w:tc>
          <w:tcPr>
            <w:tcW w:w="778" w:type="dxa"/>
            <w:tcBorders>
              <w:top w:val="nil"/>
              <w:left w:val="nil"/>
              <w:bottom w:val="nil"/>
              <w:right w:val="nil"/>
            </w:tcBorders>
            <w:vAlign w:val="center"/>
          </w:tcPr>
          <w:p w14:paraId="739D088D" w14:textId="77777777" w:rsidR="00A21B55" w:rsidRPr="001B2210" w:rsidRDefault="00A21B55" w:rsidP="00A21B55">
            <w:pPr>
              <w:jc w:val="right"/>
              <w:rPr>
                <w:color w:val="000000"/>
                <w:sz w:val="14"/>
                <w:szCs w:val="14"/>
              </w:rPr>
            </w:pPr>
            <w:r w:rsidRPr="001B2210">
              <w:rPr>
                <w:color w:val="000000"/>
                <w:sz w:val="14"/>
                <w:szCs w:val="14"/>
              </w:rPr>
              <w:t>1,671.2</w:t>
            </w:r>
          </w:p>
        </w:tc>
        <w:tc>
          <w:tcPr>
            <w:tcW w:w="723" w:type="dxa"/>
            <w:tcBorders>
              <w:top w:val="nil"/>
              <w:left w:val="nil"/>
              <w:bottom w:val="nil"/>
              <w:right w:val="nil"/>
            </w:tcBorders>
            <w:shd w:val="clear" w:color="auto" w:fill="auto"/>
            <w:tcMar>
              <w:left w:w="43" w:type="dxa"/>
              <w:right w:w="43" w:type="dxa"/>
            </w:tcMar>
            <w:vAlign w:val="center"/>
          </w:tcPr>
          <w:p w14:paraId="6A5DEF93" w14:textId="77777777" w:rsidR="00A21B55" w:rsidRPr="001B2210" w:rsidRDefault="00A21B55" w:rsidP="00A21B55">
            <w:pPr>
              <w:jc w:val="right"/>
              <w:rPr>
                <w:color w:val="000000"/>
                <w:sz w:val="14"/>
                <w:szCs w:val="14"/>
              </w:rPr>
            </w:pPr>
            <w:r w:rsidRPr="001B2210">
              <w:rPr>
                <w:color w:val="000000"/>
                <w:sz w:val="14"/>
                <w:szCs w:val="14"/>
              </w:rPr>
              <w:t>97.6</w:t>
            </w:r>
          </w:p>
        </w:tc>
        <w:tc>
          <w:tcPr>
            <w:tcW w:w="646" w:type="dxa"/>
            <w:tcBorders>
              <w:top w:val="nil"/>
              <w:left w:val="nil"/>
              <w:bottom w:val="nil"/>
              <w:right w:val="nil"/>
            </w:tcBorders>
            <w:shd w:val="clear" w:color="auto" w:fill="auto"/>
            <w:tcMar>
              <w:left w:w="43" w:type="dxa"/>
              <w:right w:w="43" w:type="dxa"/>
            </w:tcMar>
            <w:vAlign w:val="center"/>
          </w:tcPr>
          <w:p w14:paraId="30BCB90A" w14:textId="77777777" w:rsidR="00A21B55" w:rsidRPr="001B2210" w:rsidRDefault="00A21B55" w:rsidP="00A21B55">
            <w:pPr>
              <w:jc w:val="right"/>
              <w:rPr>
                <w:color w:val="000000"/>
                <w:sz w:val="14"/>
                <w:szCs w:val="14"/>
              </w:rPr>
            </w:pPr>
            <w:r>
              <w:rPr>
                <w:color w:val="000000"/>
                <w:sz w:val="13"/>
                <w:szCs w:val="13"/>
              </w:rPr>
              <w:t>32.5</w:t>
            </w:r>
          </w:p>
        </w:tc>
        <w:tc>
          <w:tcPr>
            <w:tcW w:w="716" w:type="dxa"/>
            <w:tcBorders>
              <w:top w:val="nil"/>
              <w:left w:val="nil"/>
              <w:bottom w:val="nil"/>
            </w:tcBorders>
            <w:shd w:val="clear" w:color="auto" w:fill="auto"/>
            <w:tcMar>
              <w:left w:w="43" w:type="dxa"/>
              <w:right w:w="43" w:type="dxa"/>
            </w:tcMar>
            <w:vAlign w:val="center"/>
          </w:tcPr>
          <w:p w14:paraId="531377EB" w14:textId="77777777" w:rsidR="00A21B55" w:rsidRPr="001B2210" w:rsidRDefault="00A21B55" w:rsidP="00A21B55">
            <w:pPr>
              <w:jc w:val="right"/>
              <w:rPr>
                <w:color w:val="000000"/>
                <w:sz w:val="14"/>
                <w:szCs w:val="14"/>
              </w:rPr>
            </w:pPr>
            <w:r>
              <w:rPr>
                <w:color w:val="000000"/>
                <w:sz w:val="13"/>
                <w:szCs w:val="13"/>
              </w:rPr>
              <w:t>462.0</w:t>
            </w:r>
          </w:p>
        </w:tc>
        <w:tc>
          <w:tcPr>
            <w:tcW w:w="705" w:type="dxa"/>
            <w:tcBorders>
              <w:top w:val="nil"/>
              <w:bottom w:val="nil"/>
            </w:tcBorders>
            <w:shd w:val="clear" w:color="auto" w:fill="auto"/>
            <w:tcMar>
              <w:left w:w="43" w:type="dxa"/>
              <w:right w:w="43" w:type="dxa"/>
            </w:tcMar>
            <w:vAlign w:val="center"/>
          </w:tcPr>
          <w:p w14:paraId="2CEC508F" w14:textId="77777777" w:rsidR="00A21B55" w:rsidRPr="001B2210" w:rsidRDefault="00A21B55" w:rsidP="00A21B55">
            <w:pPr>
              <w:jc w:val="right"/>
              <w:rPr>
                <w:color w:val="000000"/>
                <w:sz w:val="14"/>
                <w:szCs w:val="14"/>
              </w:rPr>
            </w:pPr>
            <w:r>
              <w:rPr>
                <w:color w:val="000000"/>
                <w:sz w:val="13"/>
                <w:szCs w:val="13"/>
              </w:rPr>
              <w:t>343.1</w:t>
            </w:r>
          </w:p>
        </w:tc>
        <w:tc>
          <w:tcPr>
            <w:tcW w:w="667" w:type="dxa"/>
            <w:tcBorders>
              <w:top w:val="nil"/>
              <w:bottom w:val="nil"/>
            </w:tcBorders>
            <w:tcMar>
              <w:left w:w="43" w:type="dxa"/>
              <w:right w:w="43" w:type="dxa"/>
            </w:tcMar>
            <w:vAlign w:val="center"/>
          </w:tcPr>
          <w:p w14:paraId="00DB3DCB" w14:textId="77777777" w:rsidR="00A21B55" w:rsidRPr="001B2210" w:rsidRDefault="00A21B55" w:rsidP="00A21B55">
            <w:pPr>
              <w:jc w:val="right"/>
              <w:rPr>
                <w:color w:val="000000"/>
                <w:sz w:val="14"/>
                <w:szCs w:val="14"/>
              </w:rPr>
            </w:pPr>
            <w:r>
              <w:rPr>
                <w:color w:val="000000"/>
                <w:sz w:val="13"/>
                <w:szCs w:val="13"/>
              </w:rPr>
              <w:t>69.1</w:t>
            </w:r>
          </w:p>
        </w:tc>
        <w:tc>
          <w:tcPr>
            <w:tcW w:w="712" w:type="dxa"/>
            <w:tcBorders>
              <w:top w:val="nil"/>
              <w:bottom w:val="nil"/>
            </w:tcBorders>
            <w:tcMar>
              <w:left w:w="43" w:type="dxa"/>
              <w:right w:w="43" w:type="dxa"/>
            </w:tcMar>
            <w:vAlign w:val="center"/>
          </w:tcPr>
          <w:p w14:paraId="75DE3EEE" w14:textId="77777777" w:rsidR="00A21B55" w:rsidRPr="001B2210" w:rsidRDefault="00A21B55" w:rsidP="00A21B55">
            <w:pPr>
              <w:jc w:val="right"/>
              <w:rPr>
                <w:color w:val="000000"/>
                <w:sz w:val="14"/>
                <w:szCs w:val="14"/>
              </w:rPr>
            </w:pPr>
            <w:r>
              <w:rPr>
                <w:color w:val="000000"/>
                <w:sz w:val="13"/>
                <w:szCs w:val="13"/>
              </w:rPr>
              <w:t>1,338.0</w:t>
            </w:r>
          </w:p>
        </w:tc>
        <w:tc>
          <w:tcPr>
            <w:tcW w:w="752" w:type="dxa"/>
            <w:tcBorders>
              <w:top w:val="nil"/>
              <w:bottom w:val="nil"/>
              <w:right w:val="nil"/>
            </w:tcBorders>
            <w:shd w:val="clear" w:color="auto" w:fill="auto"/>
            <w:tcMar>
              <w:left w:w="43" w:type="dxa"/>
              <w:right w:w="43" w:type="dxa"/>
            </w:tcMar>
            <w:vAlign w:val="center"/>
          </w:tcPr>
          <w:p w14:paraId="6A21146A" w14:textId="77777777" w:rsidR="00A21B55" w:rsidRPr="001B2210" w:rsidRDefault="00A21B55" w:rsidP="00A21B55">
            <w:pPr>
              <w:jc w:val="right"/>
              <w:rPr>
                <w:color w:val="000000"/>
                <w:sz w:val="14"/>
                <w:szCs w:val="14"/>
              </w:rPr>
            </w:pPr>
            <w:r>
              <w:rPr>
                <w:color w:val="000000"/>
                <w:sz w:val="13"/>
                <w:szCs w:val="13"/>
              </w:rPr>
              <w:t>307.0</w:t>
            </w:r>
          </w:p>
        </w:tc>
      </w:tr>
      <w:tr w:rsidR="00A21B55" w:rsidRPr="00FF55B1" w14:paraId="384D4FF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AFFFA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5EF95A3" w14:textId="77777777" w:rsidR="00A21B55" w:rsidRPr="001B2210" w:rsidRDefault="00A21B55" w:rsidP="00A21B55">
            <w:pPr>
              <w:jc w:val="right"/>
              <w:rPr>
                <w:color w:val="000000"/>
                <w:sz w:val="14"/>
                <w:szCs w:val="14"/>
              </w:rPr>
            </w:pPr>
            <w:r w:rsidRPr="001B2210">
              <w:rPr>
                <w:color w:val="000000"/>
                <w:sz w:val="14"/>
                <w:szCs w:val="14"/>
              </w:rPr>
              <w:t>11,460.5</w:t>
            </w:r>
          </w:p>
        </w:tc>
        <w:tc>
          <w:tcPr>
            <w:tcW w:w="778" w:type="dxa"/>
            <w:tcBorders>
              <w:top w:val="nil"/>
              <w:left w:val="nil"/>
              <w:bottom w:val="nil"/>
              <w:right w:val="nil"/>
            </w:tcBorders>
            <w:vAlign w:val="center"/>
          </w:tcPr>
          <w:p w14:paraId="334C849A" w14:textId="77777777" w:rsidR="00A21B55" w:rsidRPr="001B2210" w:rsidRDefault="00A21B55" w:rsidP="00A21B55">
            <w:pPr>
              <w:jc w:val="right"/>
              <w:rPr>
                <w:color w:val="000000"/>
                <w:sz w:val="14"/>
                <w:szCs w:val="14"/>
              </w:rPr>
            </w:pPr>
            <w:r w:rsidRPr="001B2210">
              <w:rPr>
                <w:color w:val="000000"/>
                <w:sz w:val="14"/>
                <w:szCs w:val="14"/>
              </w:rPr>
              <w:t>850.7</w:t>
            </w:r>
          </w:p>
        </w:tc>
        <w:tc>
          <w:tcPr>
            <w:tcW w:w="723" w:type="dxa"/>
            <w:tcBorders>
              <w:top w:val="nil"/>
              <w:left w:val="nil"/>
              <w:bottom w:val="nil"/>
              <w:right w:val="nil"/>
            </w:tcBorders>
            <w:shd w:val="clear" w:color="auto" w:fill="auto"/>
            <w:tcMar>
              <w:left w:w="43" w:type="dxa"/>
              <w:right w:w="43" w:type="dxa"/>
            </w:tcMar>
            <w:vAlign w:val="center"/>
          </w:tcPr>
          <w:p w14:paraId="1987E17D" w14:textId="77777777" w:rsidR="00A21B55" w:rsidRPr="001B2210" w:rsidRDefault="00A21B55" w:rsidP="00A21B55">
            <w:pPr>
              <w:jc w:val="right"/>
              <w:rPr>
                <w:color w:val="000000"/>
                <w:sz w:val="14"/>
                <w:szCs w:val="14"/>
              </w:rPr>
            </w:pPr>
            <w:r w:rsidRPr="001B2210">
              <w:rPr>
                <w:color w:val="000000"/>
                <w:sz w:val="14"/>
                <w:szCs w:val="14"/>
              </w:rPr>
              <w:t>116.3</w:t>
            </w:r>
          </w:p>
        </w:tc>
        <w:tc>
          <w:tcPr>
            <w:tcW w:w="646" w:type="dxa"/>
            <w:tcBorders>
              <w:top w:val="nil"/>
              <w:left w:val="nil"/>
              <w:bottom w:val="nil"/>
              <w:right w:val="nil"/>
            </w:tcBorders>
            <w:shd w:val="clear" w:color="auto" w:fill="auto"/>
            <w:tcMar>
              <w:left w:w="43" w:type="dxa"/>
              <w:right w:w="43" w:type="dxa"/>
            </w:tcMar>
            <w:vAlign w:val="center"/>
          </w:tcPr>
          <w:p w14:paraId="0CE22E36" w14:textId="77777777" w:rsidR="00A21B55" w:rsidRPr="001B2210" w:rsidRDefault="00A21B55" w:rsidP="00A21B55">
            <w:pPr>
              <w:jc w:val="right"/>
              <w:rPr>
                <w:color w:val="000000"/>
                <w:sz w:val="14"/>
                <w:szCs w:val="14"/>
              </w:rPr>
            </w:pPr>
            <w:r>
              <w:rPr>
                <w:color w:val="000000"/>
                <w:sz w:val="13"/>
                <w:szCs w:val="13"/>
              </w:rPr>
              <w:t>5,236.9</w:t>
            </w:r>
          </w:p>
        </w:tc>
        <w:tc>
          <w:tcPr>
            <w:tcW w:w="716" w:type="dxa"/>
            <w:tcBorders>
              <w:top w:val="nil"/>
              <w:left w:val="nil"/>
              <w:bottom w:val="nil"/>
            </w:tcBorders>
            <w:shd w:val="clear" w:color="auto" w:fill="auto"/>
            <w:tcMar>
              <w:left w:w="43" w:type="dxa"/>
              <w:right w:w="43" w:type="dxa"/>
            </w:tcMar>
            <w:vAlign w:val="center"/>
          </w:tcPr>
          <w:p w14:paraId="5C139120" w14:textId="77777777" w:rsidR="00A21B55" w:rsidRPr="001B2210" w:rsidRDefault="00A21B55" w:rsidP="00A21B55">
            <w:pPr>
              <w:jc w:val="right"/>
              <w:rPr>
                <w:color w:val="000000"/>
                <w:sz w:val="14"/>
                <w:szCs w:val="14"/>
              </w:rPr>
            </w:pPr>
            <w:r>
              <w:rPr>
                <w:color w:val="000000"/>
                <w:sz w:val="13"/>
                <w:szCs w:val="13"/>
              </w:rPr>
              <w:t>502.5</w:t>
            </w:r>
          </w:p>
        </w:tc>
        <w:tc>
          <w:tcPr>
            <w:tcW w:w="705" w:type="dxa"/>
            <w:tcBorders>
              <w:top w:val="nil"/>
              <w:bottom w:val="nil"/>
            </w:tcBorders>
            <w:shd w:val="clear" w:color="auto" w:fill="auto"/>
            <w:tcMar>
              <w:left w:w="43" w:type="dxa"/>
              <w:right w:w="43" w:type="dxa"/>
            </w:tcMar>
            <w:vAlign w:val="center"/>
          </w:tcPr>
          <w:p w14:paraId="75B36BB6" w14:textId="77777777" w:rsidR="00A21B55" w:rsidRPr="001B2210" w:rsidRDefault="00A21B55" w:rsidP="00A21B55">
            <w:pPr>
              <w:jc w:val="right"/>
              <w:rPr>
                <w:color w:val="000000"/>
                <w:sz w:val="14"/>
                <w:szCs w:val="14"/>
              </w:rPr>
            </w:pPr>
            <w:r>
              <w:rPr>
                <w:color w:val="000000"/>
                <w:sz w:val="13"/>
                <w:szCs w:val="13"/>
              </w:rPr>
              <w:t>2,325.1</w:t>
            </w:r>
          </w:p>
        </w:tc>
        <w:tc>
          <w:tcPr>
            <w:tcW w:w="667" w:type="dxa"/>
            <w:tcBorders>
              <w:top w:val="nil"/>
              <w:bottom w:val="nil"/>
            </w:tcBorders>
            <w:tcMar>
              <w:left w:w="43" w:type="dxa"/>
              <w:right w:w="43" w:type="dxa"/>
            </w:tcMar>
            <w:vAlign w:val="center"/>
          </w:tcPr>
          <w:p w14:paraId="7F382551" w14:textId="77777777" w:rsidR="00A21B55" w:rsidRPr="001B2210" w:rsidRDefault="00A21B55" w:rsidP="00A21B55">
            <w:pPr>
              <w:jc w:val="right"/>
              <w:rPr>
                <w:color w:val="000000"/>
                <w:sz w:val="14"/>
                <w:szCs w:val="14"/>
              </w:rPr>
            </w:pPr>
            <w:r>
              <w:rPr>
                <w:color w:val="000000"/>
                <w:sz w:val="13"/>
                <w:szCs w:val="13"/>
              </w:rPr>
              <w:t>5,317.7</w:t>
            </w:r>
          </w:p>
        </w:tc>
        <w:tc>
          <w:tcPr>
            <w:tcW w:w="712" w:type="dxa"/>
            <w:tcBorders>
              <w:top w:val="nil"/>
              <w:bottom w:val="nil"/>
            </w:tcBorders>
            <w:tcMar>
              <w:left w:w="43" w:type="dxa"/>
              <w:right w:w="43" w:type="dxa"/>
            </w:tcMar>
            <w:vAlign w:val="center"/>
          </w:tcPr>
          <w:p w14:paraId="27FC8C8A" w14:textId="77777777" w:rsidR="00A21B55" w:rsidRPr="001B2210" w:rsidRDefault="00A21B55" w:rsidP="00A21B55">
            <w:pPr>
              <w:jc w:val="right"/>
              <w:rPr>
                <w:color w:val="000000"/>
                <w:sz w:val="14"/>
                <w:szCs w:val="14"/>
              </w:rPr>
            </w:pPr>
            <w:r>
              <w:rPr>
                <w:color w:val="000000"/>
                <w:sz w:val="13"/>
                <w:szCs w:val="13"/>
              </w:rPr>
              <w:t>489.5</w:t>
            </w:r>
          </w:p>
        </w:tc>
        <w:tc>
          <w:tcPr>
            <w:tcW w:w="752" w:type="dxa"/>
            <w:tcBorders>
              <w:top w:val="nil"/>
              <w:bottom w:val="nil"/>
              <w:right w:val="nil"/>
            </w:tcBorders>
            <w:shd w:val="clear" w:color="auto" w:fill="auto"/>
            <w:tcMar>
              <w:left w:w="43" w:type="dxa"/>
              <w:right w:w="43" w:type="dxa"/>
            </w:tcMar>
            <w:vAlign w:val="center"/>
          </w:tcPr>
          <w:p w14:paraId="1EA84434" w14:textId="77777777" w:rsidR="00A21B55" w:rsidRPr="001B2210" w:rsidRDefault="00A21B55" w:rsidP="00A21B55">
            <w:pPr>
              <w:jc w:val="right"/>
              <w:rPr>
                <w:color w:val="000000"/>
                <w:sz w:val="14"/>
                <w:szCs w:val="14"/>
              </w:rPr>
            </w:pPr>
            <w:r>
              <w:rPr>
                <w:color w:val="000000"/>
                <w:sz w:val="13"/>
                <w:szCs w:val="13"/>
              </w:rPr>
              <w:t>597.7</w:t>
            </w:r>
          </w:p>
        </w:tc>
      </w:tr>
      <w:tr w:rsidR="00A21B55" w:rsidRPr="00FF55B1" w14:paraId="4D784D2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9017EB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1967E17E" w14:textId="77777777" w:rsidR="00A21B55" w:rsidRPr="001B2210" w:rsidRDefault="00A21B55" w:rsidP="00A21B55">
            <w:pPr>
              <w:jc w:val="right"/>
              <w:rPr>
                <w:color w:val="000000"/>
                <w:sz w:val="14"/>
                <w:szCs w:val="14"/>
              </w:rPr>
            </w:pPr>
            <w:r w:rsidRPr="001B2210">
              <w:rPr>
                <w:color w:val="000000"/>
                <w:sz w:val="14"/>
                <w:szCs w:val="14"/>
              </w:rPr>
              <w:t>6,842.8</w:t>
            </w:r>
          </w:p>
        </w:tc>
        <w:tc>
          <w:tcPr>
            <w:tcW w:w="778" w:type="dxa"/>
            <w:tcBorders>
              <w:top w:val="nil"/>
              <w:left w:val="nil"/>
              <w:bottom w:val="nil"/>
              <w:right w:val="nil"/>
            </w:tcBorders>
            <w:vAlign w:val="center"/>
          </w:tcPr>
          <w:p w14:paraId="41426787" w14:textId="77777777" w:rsidR="00A21B55" w:rsidRPr="001B2210" w:rsidRDefault="00A21B55" w:rsidP="00A21B55">
            <w:pPr>
              <w:jc w:val="right"/>
              <w:rPr>
                <w:color w:val="000000"/>
                <w:sz w:val="14"/>
                <w:szCs w:val="14"/>
              </w:rPr>
            </w:pPr>
            <w:r w:rsidRPr="001B2210">
              <w:rPr>
                <w:color w:val="000000"/>
                <w:sz w:val="14"/>
                <w:szCs w:val="14"/>
              </w:rPr>
              <w:t>3,064.9</w:t>
            </w:r>
          </w:p>
        </w:tc>
        <w:tc>
          <w:tcPr>
            <w:tcW w:w="723" w:type="dxa"/>
            <w:tcBorders>
              <w:top w:val="nil"/>
              <w:left w:val="nil"/>
              <w:bottom w:val="nil"/>
              <w:right w:val="nil"/>
            </w:tcBorders>
            <w:shd w:val="clear" w:color="auto" w:fill="auto"/>
            <w:tcMar>
              <w:left w:w="43" w:type="dxa"/>
              <w:right w:w="43" w:type="dxa"/>
            </w:tcMar>
            <w:vAlign w:val="center"/>
          </w:tcPr>
          <w:p w14:paraId="2B8A8E32" w14:textId="77777777" w:rsidR="00A21B55" w:rsidRPr="001B2210" w:rsidRDefault="00A21B55" w:rsidP="00A21B55">
            <w:pPr>
              <w:jc w:val="right"/>
              <w:rPr>
                <w:color w:val="000000"/>
                <w:sz w:val="14"/>
                <w:szCs w:val="14"/>
              </w:rPr>
            </w:pPr>
            <w:r w:rsidRPr="001B2210">
              <w:rPr>
                <w:color w:val="000000"/>
                <w:sz w:val="14"/>
                <w:szCs w:val="14"/>
              </w:rPr>
              <w:t>10.0</w:t>
            </w:r>
          </w:p>
        </w:tc>
        <w:tc>
          <w:tcPr>
            <w:tcW w:w="646" w:type="dxa"/>
            <w:tcBorders>
              <w:top w:val="nil"/>
              <w:left w:val="nil"/>
              <w:bottom w:val="nil"/>
              <w:right w:val="nil"/>
            </w:tcBorders>
            <w:shd w:val="clear" w:color="auto" w:fill="auto"/>
            <w:tcMar>
              <w:left w:w="43" w:type="dxa"/>
              <w:right w:w="43" w:type="dxa"/>
            </w:tcMar>
            <w:vAlign w:val="center"/>
          </w:tcPr>
          <w:p w14:paraId="7D7DDA12" w14:textId="77777777" w:rsidR="00A21B55" w:rsidRPr="001B2210" w:rsidRDefault="00A21B55" w:rsidP="00A21B55">
            <w:pPr>
              <w:jc w:val="right"/>
              <w:rPr>
                <w:color w:val="000000"/>
                <w:sz w:val="14"/>
                <w:szCs w:val="14"/>
              </w:rPr>
            </w:pPr>
            <w:r>
              <w:rPr>
                <w:color w:val="000000"/>
                <w:sz w:val="13"/>
                <w:szCs w:val="13"/>
              </w:rPr>
              <w:t>8,124.6</w:t>
            </w:r>
          </w:p>
        </w:tc>
        <w:tc>
          <w:tcPr>
            <w:tcW w:w="716" w:type="dxa"/>
            <w:tcBorders>
              <w:top w:val="nil"/>
              <w:left w:val="nil"/>
              <w:bottom w:val="nil"/>
            </w:tcBorders>
            <w:shd w:val="clear" w:color="auto" w:fill="auto"/>
            <w:tcMar>
              <w:left w:w="43" w:type="dxa"/>
              <w:right w:w="43" w:type="dxa"/>
            </w:tcMar>
            <w:vAlign w:val="center"/>
          </w:tcPr>
          <w:p w14:paraId="6023D06F" w14:textId="77777777" w:rsidR="00A21B55" w:rsidRPr="001B2210" w:rsidRDefault="00A21B55" w:rsidP="00A21B55">
            <w:pPr>
              <w:jc w:val="right"/>
              <w:rPr>
                <w:color w:val="000000"/>
                <w:sz w:val="14"/>
                <w:szCs w:val="14"/>
              </w:rPr>
            </w:pPr>
            <w:r>
              <w:rPr>
                <w:color w:val="000000"/>
                <w:sz w:val="13"/>
                <w:szCs w:val="13"/>
              </w:rPr>
              <w:t>2,711.5</w:t>
            </w:r>
          </w:p>
        </w:tc>
        <w:tc>
          <w:tcPr>
            <w:tcW w:w="705" w:type="dxa"/>
            <w:tcBorders>
              <w:top w:val="nil"/>
              <w:bottom w:val="nil"/>
            </w:tcBorders>
            <w:shd w:val="clear" w:color="auto" w:fill="auto"/>
            <w:tcMar>
              <w:left w:w="43" w:type="dxa"/>
              <w:right w:w="43" w:type="dxa"/>
            </w:tcMar>
            <w:vAlign w:val="center"/>
          </w:tcPr>
          <w:p w14:paraId="590021BE" w14:textId="77777777" w:rsidR="00A21B55" w:rsidRPr="001B2210" w:rsidRDefault="00A21B55" w:rsidP="00A21B55">
            <w:pPr>
              <w:jc w:val="right"/>
              <w:rPr>
                <w:color w:val="000000"/>
                <w:sz w:val="14"/>
                <w:szCs w:val="14"/>
              </w:rPr>
            </w:pPr>
            <w:r>
              <w:rPr>
                <w:color w:val="000000"/>
                <w:sz w:val="13"/>
                <w:szCs w:val="13"/>
              </w:rPr>
              <w:t>8.9</w:t>
            </w:r>
          </w:p>
        </w:tc>
        <w:tc>
          <w:tcPr>
            <w:tcW w:w="667" w:type="dxa"/>
            <w:tcBorders>
              <w:top w:val="nil"/>
              <w:bottom w:val="nil"/>
            </w:tcBorders>
            <w:tcMar>
              <w:left w:w="43" w:type="dxa"/>
              <w:right w:w="43" w:type="dxa"/>
            </w:tcMar>
            <w:vAlign w:val="center"/>
          </w:tcPr>
          <w:p w14:paraId="751B53AE" w14:textId="77777777" w:rsidR="00A21B55" w:rsidRPr="001B2210" w:rsidRDefault="00A21B55" w:rsidP="00A21B55">
            <w:pPr>
              <w:jc w:val="right"/>
              <w:rPr>
                <w:color w:val="000000"/>
                <w:sz w:val="14"/>
                <w:szCs w:val="14"/>
              </w:rPr>
            </w:pPr>
            <w:r>
              <w:rPr>
                <w:color w:val="000000"/>
                <w:sz w:val="13"/>
                <w:szCs w:val="13"/>
              </w:rPr>
              <w:t>11,419.8</w:t>
            </w:r>
          </w:p>
        </w:tc>
        <w:tc>
          <w:tcPr>
            <w:tcW w:w="712" w:type="dxa"/>
            <w:tcBorders>
              <w:top w:val="nil"/>
              <w:bottom w:val="nil"/>
            </w:tcBorders>
            <w:tcMar>
              <w:left w:w="43" w:type="dxa"/>
              <w:right w:w="43" w:type="dxa"/>
            </w:tcMar>
            <w:vAlign w:val="center"/>
          </w:tcPr>
          <w:p w14:paraId="34663C5D" w14:textId="77777777" w:rsidR="00A21B55" w:rsidRPr="001B2210" w:rsidRDefault="00A21B55" w:rsidP="00A21B55">
            <w:pPr>
              <w:jc w:val="right"/>
              <w:rPr>
                <w:color w:val="000000"/>
                <w:sz w:val="14"/>
                <w:szCs w:val="14"/>
              </w:rPr>
            </w:pPr>
            <w:r>
              <w:rPr>
                <w:color w:val="000000"/>
                <w:sz w:val="13"/>
                <w:szCs w:val="13"/>
              </w:rPr>
              <w:t>2,608.7</w:t>
            </w:r>
          </w:p>
        </w:tc>
        <w:tc>
          <w:tcPr>
            <w:tcW w:w="752" w:type="dxa"/>
            <w:tcBorders>
              <w:top w:val="nil"/>
              <w:bottom w:val="nil"/>
              <w:right w:val="nil"/>
            </w:tcBorders>
            <w:shd w:val="clear" w:color="auto" w:fill="auto"/>
            <w:tcMar>
              <w:left w:w="43" w:type="dxa"/>
              <w:right w:w="43" w:type="dxa"/>
            </w:tcMar>
            <w:vAlign w:val="center"/>
          </w:tcPr>
          <w:p w14:paraId="512682E4"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18F8B93" w14:textId="77777777" w:rsidTr="00A21B55">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B33BED6"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2B2CD509" w14:textId="77777777" w:rsidR="00A21B55" w:rsidRPr="001B2210" w:rsidRDefault="00A21B55" w:rsidP="00A21B55">
            <w:pPr>
              <w:jc w:val="right"/>
              <w:rPr>
                <w:color w:val="000000"/>
                <w:sz w:val="14"/>
                <w:szCs w:val="14"/>
              </w:rPr>
            </w:pPr>
            <w:r w:rsidRPr="001B2210">
              <w:rPr>
                <w:color w:val="000000"/>
                <w:sz w:val="14"/>
                <w:szCs w:val="14"/>
              </w:rPr>
              <w:t>141.4</w:t>
            </w:r>
          </w:p>
        </w:tc>
        <w:tc>
          <w:tcPr>
            <w:tcW w:w="778" w:type="dxa"/>
            <w:tcBorders>
              <w:top w:val="nil"/>
              <w:left w:val="nil"/>
              <w:bottom w:val="nil"/>
              <w:right w:val="nil"/>
            </w:tcBorders>
            <w:vAlign w:val="center"/>
          </w:tcPr>
          <w:p w14:paraId="71F58412" w14:textId="77777777" w:rsidR="00A21B55" w:rsidRPr="001B2210" w:rsidRDefault="00A21B55" w:rsidP="00A21B55">
            <w:pPr>
              <w:jc w:val="right"/>
              <w:rPr>
                <w:color w:val="000000"/>
                <w:sz w:val="14"/>
                <w:szCs w:val="14"/>
              </w:rPr>
            </w:pPr>
            <w:r w:rsidRPr="001B2210">
              <w:rPr>
                <w:color w:val="000000"/>
                <w:sz w:val="14"/>
                <w:szCs w:val="14"/>
              </w:rPr>
              <w:t>197.6</w:t>
            </w:r>
          </w:p>
        </w:tc>
        <w:tc>
          <w:tcPr>
            <w:tcW w:w="723" w:type="dxa"/>
            <w:tcBorders>
              <w:top w:val="nil"/>
              <w:left w:val="nil"/>
              <w:bottom w:val="nil"/>
              <w:right w:val="nil"/>
            </w:tcBorders>
            <w:shd w:val="clear" w:color="auto" w:fill="auto"/>
            <w:tcMar>
              <w:left w:w="43" w:type="dxa"/>
              <w:right w:w="43" w:type="dxa"/>
            </w:tcMar>
            <w:vAlign w:val="center"/>
          </w:tcPr>
          <w:p w14:paraId="72D8A384" w14:textId="77777777" w:rsidR="00A21B55" w:rsidRPr="001B2210" w:rsidRDefault="00A21B55" w:rsidP="00A21B55">
            <w:pPr>
              <w:jc w:val="right"/>
              <w:rPr>
                <w:color w:val="000000"/>
                <w:sz w:val="14"/>
                <w:szCs w:val="14"/>
              </w:rPr>
            </w:pPr>
            <w:r w:rsidRPr="001B2210">
              <w:rPr>
                <w:color w:val="000000"/>
                <w:sz w:val="14"/>
                <w:szCs w:val="14"/>
              </w:rPr>
              <w:t>32.9</w:t>
            </w:r>
          </w:p>
        </w:tc>
        <w:tc>
          <w:tcPr>
            <w:tcW w:w="646" w:type="dxa"/>
            <w:tcBorders>
              <w:top w:val="nil"/>
              <w:left w:val="nil"/>
              <w:bottom w:val="nil"/>
              <w:right w:val="nil"/>
            </w:tcBorders>
            <w:shd w:val="clear" w:color="auto" w:fill="auto"/>
            <w:tcMar>
              <w:left w:w="43" w:type="dxa"/>
              <w:right w:w="43" w:type="dxa"/>
            </w:tcMar>
            <w:vAlign w:val="center"/>
          </w:tcPr>
          <w:p w14:paraId="7C05FE41" w14:textId="77777777" w:rsidR="00A21B55" w:rsidRPr="001B2210" w:rsidRDefault="00A21B55" w:rsidP="00A21B55">
            <w:pPr>
              <w:jc w:val="right"/>
              <w:rPr>
                <w:color w:val="000000"/>
                <w:sz w:val="14"/>
                <w:szCs w:val="14"/>
              </w:rPr>
            </w:pPr>
            <w:r>
              <w:rPr>
                <w:color w:val="000000"/>
                <w:sz w:val="13"/>
                <w:szCs w:val="13"/>
              </w:rPr>
              <w:t>98.5</w:t>
            </w:r>
          </w:p>
        </w:tc>
        <w:tc>
          <w:tcPr>
            <w:tcW w:w="716" w:type="dxa"/>
            <w:tcBorders>
              <w:top w:val="nil"/>
              <w:left w:val="nil"/>
              <w:bottom w:val="nil"/>
            </w:tcBorders>
            <w:shd w:val="clear" w:color="auto" w:fill="auto"/>
            <w:tcMar>
              <w:left w:w="43" w:type="dxa"/>
              <w:right w:w="43" w:type="dxa"/>
            </w:tcMar>
            <w:vAlign w:val="center"/>
          </w:tcPr>
          <w:p w14:paraId="0CF7F4D5" w14:textId="77777777" w:rsidR="00A21B55" w:rsidRPr="001B2210" w:rsidRDefault="00A21B55" w:rsidP="00A21B55">
            <w:pPr>
              <w:jc w:val="right"/>
              <w:rPr>
                <w:color w:val="000000"/>
                <w:sz w:val="14"/>
                <w:szCs w:val="14"/>
              </w:rPr>
            </w:pPr>
            <w:r>
              <w:rPr>
                <w:color w:val="000000"/>
                <w:sz w:val="13"/>
                <w:szCs w:val="13"/>
              </w:rPr>
              <w:t>158.9</w:t>
            </w:r>
          </w:p>
        </w:tc>
        <w:tc>
          <w:tcPr>
            <w:tcW w:w="705" w:type="dxa"/>
            <w:tcBorders>
              <w:top w:val="nil"/>
              <w:bottom w:val="nil"/>
            </w:tcBorders>
            <w:shd w:val="clear" w:color="auto" w:fill="auto"/>
            <w:tcMar>
              <w:left w:w="43" w:type="dxa"/>
              <w:right w:w="43" w:type="dxa"/>
            </w:tcMar>
            <w:vAlign w:val="center"/>
          </w:tcPr>
          <w:p w14:paraId="1F78548A" w14:textId="77777777" w:rsidR="00A21B55" w:rsidRPr="001B2210" w:rsidRDefault="00A21B55" w:rsidP="00A21B55">
            <w:pPr>
              <w:jc w:val="right"/>
              <w:rPr>
                <w:color w:val="000000"/>
                <w:sz w:val="14"/>
                <w:szCs w:val="14"/>
              </w:rPr>
            </w:pPr>
            <w:r>
              <w:rPr>
                <w:color w:val="000000"/>
                <w:sz w:val="13"/>
                <w:szCs w:val="13"/>
              </w:rPr>
              <w:t>112.9</w:t>
            </w:r>
          </w:p>
        </w:tc>
        <w:tc>
          <w:tcPr>
            <w:tcW w:w="667" w:type="dxa"/>
            <w:tcBorders>
              <w:top w:val="nil"/>
              <w:bottom w:val="nil"/>
            </w:tcBorders>
            <w:tcMar>
              <w:left w:w="43" w:type="dxa"/>
              <w:right w:w="43" w:type="dxa"/>
            </w:tcMar>
            <w:vAlign w:val="center"/>
          </w:tcPr>
          <w:p w14:paraId="664FFEB5" w14:textId="77777777" w:rsidR="00A21B55" w:rsidRPr="001B2210" w:rsidRDefault="00A21B55" w:rsidP="00A21B55">
            <w:pPr>
              <w:jc w:val="right"/>
              <w:rPr>
                <w:color w:val="000000"/>
                <w:sz w:val="14"/>
                <w:szCs w:val="14"/>
              </w:rPr>
            </w:pPr>
            <w:r>
              <w:rPr>
                <w:color w:val="000000"/>
                <w:sz w:val="13"/>
                <w:szCs w:val="13"/>
              </w:rPr>
              <w:t>37.5</w:t>
            </w:r>
          </w:p>
        </w:tc>
        <w:tc>
          <w:tcPr>
            <w:tcW w:w="712" w:type="dxa"/>
            <w:tcBorders>
              <w:top w:val="nil"/>
              <w:bottom w:val="nil"/>
            </w:tcBorders>
            <w:tcMar>
              <w:left w:w="43" w:type="dxa"/>
              <w:right w:w="43" w:type="dxa"/>
            </w:tcMar>
            <w:vAlign w:val="center"/>
          </w:tcPr>
          <w:p w14:paraId="25EB5805" w14:textId="77777777" w:rsidR="00A21B55" w:rsidRPr="001B2210" w:rsidRDefault="00A21B55" w:rsidP="00A21B55">
            <w:pPr>
              <w:jc w:val="right"/>
              <w:rPr>
                <w:color w:val="000000"/>
                <w:sz w:val="14"/>
                <w:szCs w:val="14"/>
              </w:rPr>
            </w:pPr>
            <w:r>
              <w:rPr>
                <w:color w:val="000000"/>
                <w:sz w:val="13"/>
                <w:szCs w:val="13"/>
              </w:rPr>
              <w:t>179.8</w:t>
            </w:r>
          </w:p>
        </w:tc>
        <w:tc>
          <w:tcPr>
            <w:tcW w:w="752" w:type="dxa"/>
            <w:tcBorders>
              <w:top w:val="nil"/>
              <w:bottom w:val="nil"/>
              <w:right w:val="nil"/>
            </w:tcBorders>
            <w:shd w:val="clear" w:color="auto" w:fill="auto"/>
            <w:tcMar>
              <w:left w:w="43" w:type="dxa"/>
              <w:right w:w="43" w:type="dxa"/>
            </w:tcMar>
            <w:vAlign w:val="center"/>
          </w:tcPr>
          <w:p w14:paraId="509C91BB" w14:textId="77777777" w:rsidR="00A21B55" w:rsidRPr="001B2210" w:rsidRDefault="00A21B55" w:rsidP="00A21B55">
            <w:pPr>
              <w:jc w:val="right"/>
              <w:rPr>
                <w:color w:val="000000"/>
                <w:sz w:val="14"/>
                <w:szCs w:val="14"/>
              </w:rPr>
            </w:pPr>
            <w:r>
              <w:rPr>
                <w:color w:val="000000"/>
                <w:sz w:val="13"/>
                <w:szCs w:val="13"/>
              </w:rPr>
              <w:t>133.5</w:t>
            </w:r>
          </w:p>
        </w:tc>
      </w:tr>
      <w:tr w:rsidR="00A21B55" w:rsidRPr="00FF55B1" w14:paraId="7FB368E3"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AEA5BAC"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2BCBA416" w14:textId="77777777" w:rsidR="00A21B55" w:rsidRPr="001B2210" w:rsidRDefault="00A21B55" w:rsidP="00A21B55">
            <w:pPr>
              <w:jc w:val="right"/>
              <w:rPr>
                <w:color w:val="000000"/>
                <w:sz w:val="14"/>
                <w:szCs w:val="14"/>
              </w:rPr>
            </w:pPr>
            <w:r w:rsidRPr="001B2210">
              <w:rPr>
                <w:color w:val="000000"/>
                <w:sz w:val="14"/>
                <w:szCs w:val="14"/>
              </w:rPr>
              <w:t>302.8</w:t>
            </w:r>
          </w:p>
        </w:tc>
        <w:tc>
          <w:tcPr>
            <w:tcW w:w="778" w:type="dxa"/>
            <w:tcBorders>
              <w:top w:val="nil"/>
              <w:left w:val="nil"/>
              <w:bottom w:val="nil"/>
              <w:right w:val="nil"/>
            </w:tcBorders>
            <w:vAlign w:val="center"/>
          </w:tcPr>
          <w:p w14:paraId="3E62A839" w14:textId="77777777" w:rsidR="00A21B55" w:rsidRPr="001B2210" w:rsidRDefault="00A21B55" w:rsidP="00A21B55">
            <w:pPr>
              <w:jc w:val="right"/>
              <w:rPr>
                <w:color w:val="000000"/>
                <w:sz w:val="14"/>
                <w:szCs w:val="14"/>
              </w:rPr>
            </w:pPr>
            <w:r w:rsidRPr="001B2210">
              <w:rPr>
                <w:color w:val="000000"/>
                <w:sz w:val="14"/>
                <w:szCs w:val="14"/>
              </w:rPr>
              <w:t>560.7</w:t>
            </w:r>
          </w:p>
        </w:tc>
        <w:tc>
          <w:tcPr>
            <w:tcW w:w="723" w:type="dxa"/>
            <w:tcBorders>
              <w:top w:val="nil"/>
              <w:left w:val="nil"/>
              <w:bottom w:val="nil"/>
              <w:right w:val="nil"/>
            </w:tcBorders>
            <w:shd w:val="clear" w:color="auto" w:fill="auto"/>
            <w:tcMar>
              <w:left w:w="43" w:type="dxa"/>
              <w:right w:w="43" w:type="dxa"/>
            </w:tcMar>
            <w:vAlign w:val="center"/>
          </w:tcPr>
          <w:p w14:paraId="69DC707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D281CE" w14:textId="77777777" w:rsidR="00A21B55" w:rsidRPr="001B2210" w:rsidRDefault="00A21B55" w:rsidP="00A21B55">
            <w:pPr>
              <w:jc w:val="right"/>
              <w:rPr>
                <w:color w:val="000000"/>
                <w:sz w:val="14"/>
                <w:szCs w:val="14"/>
              </w:rPr>
            </w:pPr>
            <w:r>
              <w:rPr>
                <w:color w:val="000000"/>
                <w:sz w:val="13"/>
                <w:szCs w:val="13"/>
              </w:rPr>
              <w:t>173.7</w:t>
            </w:r>
          </w:p>
        </w:tc>
        <w:tc>
          <w:tcPr>
            <w:tcW w:w="716" w:type="dxa"/>
            <w:tcBorders>
              <w:top w:val="nil"/>
              <w:left w:val="nil"/>
              <w:bottom w:val="nil"/>
            </w:tcBorders>
            <w:shd w:val="clear" w:color="auto" w:fill="auto"/>
            <w:tcMar>
              <w:left w:w="43" w:type="dxa"/>
              <w:right w:w="43" w:type="dxa"/>
            </w:tcMar>
            <w:vAlign w:val="center"/>
          </w:tcPr>
          <w:p w14:paraId="4ECAA51C" w14:textId="77777777" w:rsidR="00A21B55" w:rsidRPr="001B2210" w:rsidRDefault="00A21B55" w:rsidP="00A21B55">
            <w:pPr>
              <w:jc w:val="right"/>
              <w:rPr>
                <w:color w:val="000000"/>
                <w:sz w:val="14"/>
                <w:szCs w:val="14"/>
              </w:rPr>
            </w:pPr>
            <w:r>
              <w:rPr>
                <w:color w:val="000000"/>
                <w:sz w:val="13"/>
                <w:szCs w:val="13"/>
              </w:rPr>
              <w:t>303.2</w:t>
            </w:r>
          </w:p>
        </w:tc>
        <w:tc>
          <w:tcPr>
            <w:tcW w:w="705" w:type="dxa"/>
            <w:tcBorders>
              <w:top w:val="nil"/>
              <w:bottom w:val="nil"/>
            </w:tcBorders>
            <w:shd w:val="clear" w:color="auto" w:fill="auto"/>
            <w:tcMar>
              <w:left w:w="43" w:type="dxa"/>
              <w:right w:w="43" w:type="dxa"/>
            </w:tcMar>
            <w:vAlign w:val="center"/>
          </w:tcPr>
          <w:p w14:paraId="4F2D04E1" w14:textId="77777777" w:rsidR="00A21B55" w:rsidRPr="001B2210" w:rsidRDefault="00A21B55" w:rsidP="00A21B55">
            <w:pPr>
              <w:jc w:val="right"/>
              <w:rPr>
                <w:color w:val="000000"/>
                <w:sz w:val="14"/>
                <w:szCs w:val="14"/>
              </w:rPr>
            </w:pPr>
            <w:r>
              <w:rPr>
                <w:color w:val="000000"/>
                <w:sz w:val="13"/>
                <w:szCs w:val="13"/>
              </w:rPr>
              <w:t>259.9</w:t>
            </w:r>
          </w:p>
        </w:tc>
        <w:tc>
          <w:tcPr>
            <w:tcW w:w="667" w:type="dxa"/>
            <w:tcBorders>
              <w:top w:val="nil"/>
              <w:bottom w:val="nil"/>
            </w:tcBorders>
            <w:tcMar>
              <w:left w:w="43" w:type="dxa"/>
              <w:right w:w="43" w:type="dxa"/>
            </w:tcMar>
            <w:vAlign w:val="center"/>
          </w:tcPr>
          <w:p w14:paraId="0D210030" w14:textId="77777777" w:rsidR="00A21B55" w:rsidRPr="001B2210" w:rsidRDefault="00A21B55" w:rsidP="00A21B55">
            <w:pPr>
              <w:jc w:val="right"/>
              <w:rPr>
                <w:color w:val="000000"/>
                <w:sz w:val="14"/>
                <w:szCs w:val="14"/>
              </w:rPr>
            </w:pPr>
            <w:r>
              <w:rPr>
                <w:color w:val="000000"/>
                <w:sz w:val="13"/>
                <w:szCs w:val="13"/>
              </w:rPr>
              <w:t>288.3</w:t>
            </w:r>
          </w:p>
        </w:tc>
        <w:tc>
          <w:tcPr>
            <w:tcW w:w="712" w:type="dxa"/>
            <w:tcBorders>
              <w:top w:val="nil"/>
              <w:bottom w:val="nil"/>
            </w:tcBorders>
            <w:tcMar>
              <w:left w:w="43" w:type="dxa"/>
              <w:right w:w="43" w:type="dxa"/>
            </w:tcMar>
            <w:vAlign w:val="center"/>
          </w:tcPr>
          <w:p w14:paraId="4610D9C0" w14:textId="77777777" w:rsidR="00A21B55" w:rsidRPr="001B2210" w:rsidRDefault="00A21B55" w:rsidP="00A21B55">
            <w:pPr>
              <w:jc w:val="right"/>
              <w:rPr>
                <w:color w:val="000000"/>
                <w:sz w:val="14"/>
                <w:szCs w:val="14"/>
              </w:rPr>
            </w:pPr>
            <w:r>
              <w:rPr>
                <w:color w:val="000000"/>
                <w:sz w:val="13"/>
                <w:szCs w:val="13"/>
              </w:rPr>
              <w:t>597.4</w:t>
            </w:r>
          </w:p>
        </w:tc>
        <w:tc>
          <w:tcPr>
            <w:tcW w:w="752" w:type="dxa"/>
            <w:tcBorders>
              <w:top w:val="nil"/>
              <w:bottom w:val="nil"/>
              <w:right w:val="nil"/>
            </w:tcBorders>
            <w:shd w:val="clear" w:color="auto" w:fill="auto"/>
            <w:tcMar>
              <w:left w:w="43" w:type="dxa"/>
              <w:right w:w="43" w:type="dxa"/>
            </w:tcMar>
            <w:vAlign w:val="center"/>
          </w:tcPr>
          <w:p w14:paraId="0F7E69F4" w14:textId="77777777" w:rsidR="00A21B55" w:rsidRPr="001B2210" w:rsidRDefault="00A21B55" w:rsidP="00A21B55">
            <w:pPr>
              <w:jc w:val="right"/>
              <w:rPr>
                <w:color w:val="000000"/>
                <w:sz w:val="14"/>
                <w:szCs w:val="14"/>
              </w:rPr>
            </w:pPr>
            <w:r>
              <w:rPr>
                <w:color w:val="000000"/>
                <w:sz w:val="13"/>
                <w:szCs w:val="13"/>
              </w:rPr>
              <w:t>412.1</w:t>
            </w:r>
          </w:p>
        </w:tc>
      </w:tr>
      <w:tr w:rsidR="00A21B55" w:rsidRPr="00FF55B1" w14:paraId="228E20D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CBD5F6"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46DBFDD5" w14:textId="77777777" w:rsidR="00A21B55" w:rsidRPr="001B2210" w:rsidRDefault="00A21B55" w:rsidP="00A21B55">
            <w:pPr>
              <w:jc w:val="right"/>
              <w:rPr>
                <w:color w:val="000000"/>
                <w:sz w:val="14"/>
                <w:szCs w:val="14"/>
              </w:rPr>
            </w:pPr>
            <w:r w:rsidRPr="001B2210">
              <w:rPr>
                <w:color w:val="000000"/>
                <w:sz w:val="14"/>
                <w:szCs w:val="14"/>
              </w:rPr>
              <w:t>29.4</w:t>
            </w:r>
          </w:p>
        </w:tc>
        <w:tc>
          <w:tcPr>
            <w:tcW w:w="778" w:type="dxa"/>
            <w:tcBorders>
              <w:top w:val="nil"/>
              <w:left w:val="nil"/>
              <w:bottom w:val="nil"/>
              <w:right w:val="nil"/>
            </w:tcBorders>
            <w:vAlign w:val="center"/>
          </w:tcPr>
          <w:p w14:paraId="00A5A874" w14:textId="77777777" w:rsidR="00A21B55" w:rsidRPr="001B2210" w:rsidRDefault="00A21B55" w:rsidP="00A21B55">
            <w:pPr>
              <w:jc w:val="right"/>
              <w:rPr>
                <w:color w:val="000000"/>
                <w:sz w:val="14"/>
                <w:szCs w:val="14"/>
              </w:rPr>
            </w:pPr>
            <w:r w:rsidRPr="001B2210">
              <w:rPr>
                <w:color w:val="000000"/>
                <w:sz w:val="14"/>
                <w:szCs w:val="14"/>
              </w:rPr>
              <w:t>863.2</w:t>
            </w:r>
          </w:p>
        </w:tc>
        <w:tc>
          <w:tcPr>
            <w:tcW w:w="723" w:type="dxa"/>
            <w:tcBorders>
              <w:top w:val="nil"/>
              <w:left w:val="nil"/>
              <w:bottom w:val="nil"/>
              <w:right w:val="nil"/>
            </w:tcBorders>
            <w:shd w:val="clear" w:color="auto" w:fill="auto"/>
            <w:tcMar>
              <w:left w:w="43" w:type="dxa"/>
              <w:right w:w="43" w:type="dxa"/>
            </w:tcMar>
            <w:vAlign w:val="center"/>
          </w:tcPr>
          <w:p w14:paraId="6E3C15F9" w14:textId="77777777" w:rsidR="00A21B55" w:rsidRPr="001B2210" w:rsidRDefault="00A21B55" w:rsidP="00A21B55">
            <w:pPr>
              <w:jc w:val="right"/>
              <w:rPr>
                <w:color w:val="000000"/>
                <w:sz w:val="14"/>
                <w:szCs w:val="14"/>
              </w:rPr>
            </w:pPr>
            <w:r w:rsidRPr="001B2210">
              <w:rPr>
                <w:color w:val="000000"/>
                <w:sz w:val="14"/>
                <w:szCs w:val="14"/>
              </w:rPr>
              <w:t>238.5</w:t>
            </w:r>
          </w:p>
        </w:tc>
        <w:tc>
          <w:tcPr>
            <w:tcW w:w="646" w:type="dxa"/>
            <w:tcBorders>
              <w:top w:val="nil"/>
              <w:left w:val="nil"/>
              <w:bottom w:val="nil"/>
              <w:right w:val="nil"/>
            </w:tcBorders>
            <w:shd w:val="clear" w:color="auto" w:fill="auto"/>
            <w:tcMar>
              <w:left w:w="43" w:type="dxa"/>
              <w:right w:w="43" w:type="dxa"/>
            </w:tcMar>
            <w:vAlign w:val="center"/>
          </w:tcPr>
          <w:p w14:paraId="1223D544" w14:textId="77777777" w:rsidR="00A21B55" w:rsidRPr="001B2210" w:rsidRDefault="00A21B55" w:rsidP="00A21B55">
            <w:pPr>
              <w:jc w:val="right"/>
              <w:rPr>
                <w:color w:val="000000"/>
                <w:sz w:val="14"/>
                <w:szCs w:val="14"/>
              </w:rPr>
            </w:pPr>
            <w:r>
              <w:rPr>
                <w:color w:val="000000"/>
                <w:sz w:val="13"/>
                <w:szCs w:val="13"/>
              </w:rPr>
              <w:t>13.5</w:t>
            </w:r>
          </w:p>
        </w:tc>
        <w:tc>
          <w:tcPr>
            <w:tcW w:w="716" w:type="dxa"/>
            <w:tcBorders>
              <w:top w:val="nil"/>
              <w:left w:val="nil"/>
              <w:bottom w:val="nil"/>
            </w:tcBorders>
            <w:shd w:val="clear" w:color="auto" w:fill="auto"/>
            <w:tcMar>
              <w:left w:w="43" w:type="dxa"/>
              <w:right w:w="43" w:type="dxa"/>
            </w:tcMar>
            <w:vAlign w:val="center"/>
          </w:tcPr>
          <w:p w14:paraId="03B94EA0" w14:textId="77777777" w:rsidR="00A21B55" w:rsidRPr="001B2210" w:rsidRDefault="00A21B55" w:rsidP="00A21B55">
            <w:pPr>
              <w:jc w:val="right"/>
              <w:rPr>
                <w:color w:val="000000"/>
                <w:sz w:val="14"/>
                <w:szCs w:val="14"/>
              </w:rPr>
            </w:pPr>
            <w:r>
              <w:rPr>
                <w:color w:val="000000"/>
                <w:sz w:val="13"/>
                <w:szCs w:val="13"/>
              </w:rPr>
              <w:t>4,109.2</w:t>
            </w:r>
          </w:p>
        </w:tc>
        <w:tc>
          <w:tcPr>
            <w:tcW w:w="705" w:type="dxa"/>
            <w:tcBorders>
              <w:top w:val="nil"/>
              <w:bottom w:val="nil"/>
            </w:tcBorders>
            <w:shd w:val="clear" w:color="auto" w:fill="auto"/>
            <w:tcMar>
              <w:left w:w="43" w:type="dxa"/>
              <w:right w:w="43" w:type="dxa"/>
            </w:tcMar>
            <w:vAlign w:val="center"/>
          </w:tcPr>
          <w:p w14:paraId="7709F716" w14:textId="77777777" w:rsidR="00A21B55" w:rsidRPr="001B2210" w:rsidRDefault="00A21B55" w:rsidP="00A21B55">
            <w:pPr>
              <w:jc w:val="right"/>
              <w:rPr>
                <w:color w:val="000000"/>
                <w:sz w:val="14"/>
                <w:szCs w:val="14"/>
              </w:rPr>
            </w:pPr>
            <w:r>
              <w:rPr>
                <w:color w:val="000000"/>
                <w:sz w:val="13"/>
                <w:szCs w:val="13"/>
              </w:rPr>
              <w:t>1,807.2</w:t>
            </w:r>
          </w:p>
        </w:tc>
        <w:tc>
          <w:tcPr>
            <w:tcW w:w="667" w:type="dxa"/>
            <w:tcBorders>
              <w:top w:val="nil"/>
              <w:bottom w:val="nil"/>
            </w:tcBorders>
            <w:tcMar>
              <w:left w:w="43" w:type="dxa"/>
              <w:right w:w="43" w:type="dxa"/>
            </w:tcMar>
            <w:vAlign w:val="center"/>
          </w:tcPr>
          <w:p w14:paraId="5458F237" w14:textId="77777777" w:rsidR="00A21B55" w:rsidRPr="001B2210" w:rsidRDefault="00A21B55" w:rsidP="00A21B55">
            <w:pPr>
              <w:jc w:val="right"/>
              <w:rPr>
                <w:color w:val="000000"/>
                <w:sz w:val="14"/>
                <w:szCs w:val="14"/>
              </w:rPr>
            </w:pPr>
            <w:r>
              <w:rPr>
                <w:color w:val="000000"/>
                <w:sz w:val="13"/>
                <w:szCs w:val="13"/>
              </w:rPr>
              <w:t>78.3</w:t>
            </w:r>
          </w:p>
        </w:tc>
        <w:tc>
          <w:tcPr>
            <w:tcW w:w="712" w:type="dxa"/>
            <w:tcBorders>
              <w:top w:val="nil"/>
              <w:bottom w:val="nil"/>
            </w:tcBorders>
            <w:tcMar>
              <w:left w:w="43" w:type="dxa"/>
              <w:right w:w="43" w:type="dxa"/>
            </w:tcMar>
            <w:vAlign w:val="center"/>
          </w:tcPr>
          <w:p w14:paraId="7350FF1F" w14:textId="77777777" w:rsidR="00A21B55" w:rsidRPr="001B2210" w:rsidRDefault="00A21B55" w:rsidP="00A21B55">
            <w:pPr>
              <w:jc w:val="right"/>
              <w:rPr>
                <w:color w:val="000000"/>
                <w:sz w:val="14"/>
                <w:szCs w:val="14"/>
              </w:rPr>
            </w:pPr>
            <w:r>
              <w:rPr>
                <w:color w:val="000000"/>
                <w:sz w:val="13"/>
                <w:szCs w:val="13"/>
              </w:rPr>
              <w:t>4,734.5</w:t>
            </w:r>
          </w:p>
        </w:tc>
        <w:tc>
          <w:tcPr>
            <w:tcW w:w="752" w:type="dxa"/>
            <w:tcBorders>
              <w:top w:val="nil"/>
              <w:bottom w:val="nil"/>
              <w:right w:val="nil"/>
            </w:tcBorders>
            <w:shd w:val="clear" w:color="auto" w:fill="auto"/>
            <w:tcMar>
              <w:left w:w="43" w:type="dxa"/>
              <w:right w:w="43" w:type="dxa"/>
            </w:tcMar>
            <w:vAlign w:val="center"/>
          </w:tcPr>
          <w:p w14:paraId="05582B9F" w14:textId="77777777" w:rsidR="00A21B55" w:rsidRPr="001B2210" w:rsidRDefault="00A21B55" w:rsidP="00A21B55">
            <w:pPr>
              <w:jc w:val="right"/>
              <w:rPr>
                <w:color w:val="000000"/>
                <w:sz w:val="14"/>
                <w:szCs w:val="14"/>
              </w:rPr>
            </w:pPr>
            <w:r>
              <w:rPr>
                <w:color w:val="000000"/>
                <w:sz w:val="13"/>
                <w:szCs w:val="13"/>
              </w:rPr>
              <w:t>1,681.9</w:t>
            </w:r>
          </w:p>
        </w:tc>
      </w:tr>
      <w:tr w:rsidR="00A21B55" w:rsidRPr="00FF55B1" w14:paraId="6E97F210"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8ECD25"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1E60D3A5" w14:textId="77777777" w:rsidR="00A21B55" w:rsidRPr="001B2210" w:rsidRDefault="00A21B55" w:rsidP="00A21B55">
            <w:pPr>
              <w:jc w:val="right"/>
              <w:rPr>
                <w:color w:val="000000"/>
                <w:sz w:val="14"/>
                <w:szCs w:val="14"/>
              </w:rPr>
            </w:pPr>
            <w:r w:rsidRPr="001B2210">
              <w:rPr>
                <w:color w:val="000000"/>
                <w:sz w:val="14"/>
                <w:szCs w:val="14"/>
              </w:rPr>
              <w:t>294.1</w:t>
            </w:r>
          </w:p>
        </w:tc>
        <w:tc>
          <w:tcPr>
            <w:tcW w:w="778" w:type="dxa"/>
            <w:tcBorders>
              <w:top w:val="nil"/>
              <w:left w:val="nil"/>
              <w:bottom w:val="nil"/>
              <w:right w:val="nil"/>
            </w:tcBorders>
            <w:vAlign w:val="center"/>
          </w:tcPr>
          <w:p w14:paraId="03A41432" w14:textId="77777777" w:rsidR="00A21B55" w:rsidRPr="001B2210" w:rsidRDefault="00A21B55" w:rsidP="00A21B55">
            <w:pPr>
              <w:jc w:val="right"/>
              <w:rPr>
                <w:color w:val="000000"/>
                <w:sz w:val="14"/>
                <w:szCs w:val="14"/>
              </w:rPr>
            </w:pPr>
            <w:r w:rsidRPr="001B2210">
              <w:rPr>
                <w:color w:val="000000"/>
                <w:sz w:val="14"/>
                <w:szCs w:val="14"/>
              </w:rPr>
              <w:t>2,468.9</w:t>
            </w:r>
          </w:p>
        </w:tc>
        <w:tc>
          <w:tcPr>
            <w:tcW w:w="723" w:type="dxa"/>
            <w:tcBorders>
              <w:top w:val="nil"/>
              <w:left w:val="nil"/>
              <w:bottom w:val="nil"/>
              <w:right w:val="nil"/>
            </w:tcBorders>
            <w:shd w:val="clear" w:color="auto" w:fill="auto"/>
            <w:tcMar>
              <w:left w:w="43" w:type="dxa"/>
              <w:right w:w="43" w:type="dxa"/>
            </w:tcMar>
            <w:vAlign w:val="center"/>
          </w:tcPr>
          <w:p w14:paraId="48A77EEE" w14:textId="77777777" w:rsidR="00A21B55" w:rsidRPr="001B2210" w:rsidRDefault="00A21B55" w:rsidP="00A21B55">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5CBD5636" w14:textId="77777777" w:rsidR="00A21B55" w:rsidRPr="001B2210" w:rsidRDefault="00A21B55" w:rsidP="00A21B55">
            <w:pPr>
              <w:jc w:val="right"/>
              <w:rPr>
                <w:color w:val="000000"/>
                <w:sz w:val="14"/>
                <w:szCs w:val="14"/>
              </w:rPr>
            </w:pPr>
            <w:r>
              <w:rPr>
                <w:color w:val="000000"/>
                <w:sz w:val="13"/>
                <w:szCs w:val="13"/>
              </w:rPr>
              <w:t>236.7</w:t>
            </w:r>
          </w:p>
        </w:tc>
        <w:tc>
          <w:tcPr>
            <w:tcW w:w="716" w:type="dxa"/>
            <w:tcBorders>
              <w:top w:val="nil"/>
              <w:left w:val="nil"/>
              <w:bottom w:val="nil"/>
            </w:tcBorders>
            <w:shd w:val="clear" w:color="auto" w:fill="auto"/>
            <w:tcMar>
              <w:left w:w="43" w:type="dxa"/>
              <w:right w:w="43" w:type="dxa"/>
            </w:tcMar>
            <w:vAlign w:val="center"/>
          </w:tcPr>
          <w:p w14:paraId="66A14914" w14:textId="77777777" w:rsidR="00A21B55" w:rsidRPr="001B2210" w:rsidRDefault="00A21B55" w:rsidP="00A21B55">
            <w:pPr>
              <w:jc w:val="right"/>
              <w:rPr>
                <w:color w:val="000000"/>
                <w:sz w:val="14"/>
                <w:szCs w:val="14"/>
              </w:rPr>
            </w:pPr>
            <w:r>
              <w:rPr>
                <w:color w:val="000000"/>
                <w:sz w:val="13"/>
                <w:szCs w:val="13"/>
              </w:rPr>
              <w:t>1,457.5</w:t>
            </w:r>
          </w:p>
        </w:tc>
        <w:tc>
          <w:tcPr>
            <w:tcW w:w="705" w:type="dxa"/>
            <w:tcBorders>
              <w:top w:val="nil"/>
              <w:bottom w:val="nil"/>
            </w:tcBorders>
            <w:shd w:val="clear" w:color="auto" w:fill="auto"/>
            <w:tcMar>
              <w:left w:w="43" w:type="dxa"/>
              <w:right w:w="43" w:type="dxa"/>
            </w:tcMar>
            <w:vAlign w:val="center"/>
          </w:tcPr>
          <w:p w14:paraId="547D80F2" w14:textId="77777777" w:rsidR="00A21B55" w:rsidRPr="001B2210" w:rsidRDefault="00A21B55" w:rsidP="00A21B55">
            <w:pPr>
              <w:jc w:val="right"/>
              <w:rPr>
                <w:color w:val="000000"/>
                <w:sz w:val="14"/>
                <w:szCs w:val="14"/>
              </w:rPr>
            </w:pPr>
            <w:r>
              <w:rPr>
                <w:color w:val="000000"/>
                <w:sz w:val="13"/>
                <w:szCs w:val="13"/>
              </w:rPr>
              <w:t>17.2</w:t>
            </w:r>
          </w:p>
        </w:tc>
        <w:tc>
          <w:tcPr>
            <w:tcW w:w="667" w:type="dxa"/>
            <w:tcBorders>
              <w:top w:val="nil"/>
              <w:bottom w:val="nil"/>
            </w:tcBorders>
            <w:tcMar>
              <w:left w:w="43" w:type="dxa"/>
              <w:right w:w="43" w:type="dxa"/>
            </w:tcMar>
            <w:vAlign w:val="center"/>
          </w:tcPr>
          <w:p w14:paraId="6DC8A757" w14:textId="77777777" w:rsidR="00A21B55" w:rsidRPr="001B2210" w:rsidRDefault="00A21B55" w:rsidP="00A21B55">
            <w:pPr>
              <w:jc w:val="right"/>
              <w:rPr>
                <w:color w:val="000000"/>
                <w:sz w:val="14"/>
                <w:szCs w:val="14"/>
              </w:rPr>
            </w:pPr>
            <w:r>
              <w:rPr>
                <w:color w:val="000000"/>
                <w:sz w:val="13"/>
                <w:szCs w:val="13"/>
              </w:rPr>
              <w:t>260.0</w:t>
            </w:r>
          </w:p>
        </w:tc>
        <w:tc>
          <w:tcPr>
            <w:tcW w:w="712" w:type="dxa"/>
            <w:tcBorders>
              <w:top w:val="nil"/>
              <w:bottom w:val="nil"/>
            </w:tcBorders>
            <w:tcMar>
              <w:left w:w="43" w:type="dxa"/>
              <w:right w:w="43" w:type="dxa"/>
            </w:tcMar>
            <w:vAlign w:val="center"/>
          </w:tcPr>
          <w:p w14:paraId="45C8B63B" w14:textId="77777777" w:rsidR="00A21B55" w:rsidRPr="001B2210" w:rsidRDefault="00A21B55" w:rsidP="00A21B55">
            <w:pPr>
              <w:jc w:val="right"/>
              <w:rPr>
                <w:color w:val="000000"/>
                <w:sz w:val="14"/>
                <w:szCs w:val="14"/>
              </w:rPr>
            </w:pPr>
            <w:r>
              <w:rPr>
                <w:color w:val="000000"/>
                <w:sz w:val="13"/>
                <w:szCs w:val="13"/>
              </w:rPr>
              <w:t>794.4</w:t>
            </w:r>
          </w:p>
        </w:tc>
        <w:tc>
          <w:tcPr>
            <w:tcW w:w="752" w:type="dxa"/>
            <w:tcBorders>
              <w:top w:val="nil"/>
              <w:bottom w:val="nil"/>
              <w:right w:val="nil"/>
            </w:tcBorders>
            <w:shd w:val="clear" w:color="auto" w:fill="auto"/>
            <w:tcMar>
              <w:left w:w="43" w:type="dxa"/>
              <w:right w:w="43" w:type="dxa"/>
            </w:tcMar>
            <w:vAlign w:val="center"/>
          </w:tcPr>
          <w:p w14:paraId="4003D890" w14:textId="77777777" w:rsidR="00A21B55" w:rsidRPr="001B2210" w:rsidRDefault="00A21B55" w:rsidP="00A21B55">
            <w:pPr>
              <w:jc w:val="right"/>
              <w:rPr>
                <w:color w:val="000000"/>
                <w:sz w:val="14"/>
                <w:szCs w:val="14"/>
              </w:rPr>
            </w:pPr>
            <w:r>
              <w:rPr>
                <w:color w:val="000000"/>
                <w:sz w:val="13"/>
                <w:szCs w:val="13"/>
              </w:rPr>
              <w:t>12.2</w:t>
            </w:r>
          </w:p>
        </w:tc>
      </w:tr>
      <w:tr w:rsidR="00A21B55" w:rsidRPr="00FF55B1" w14:paraId="56629506" w14:textId="77777777" w:rsidTr="00A21B55">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62E4347"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47D7D12F" w14:textId="77777777" w:rsidR="00A21B55" w:rsidRPr="001B2210" w:rsidRDefault="00A21B55" w:rsidP="00A21B55">
            <w:pPr>
              <w:jc w:val="right"/>
              <w:rPr>
                <w:color w:val="000000"/>
                <w:sz w:val="14"/>
                <w:szCs w:val="14"/>
              </w:rPr>
            </w:pPr>
            <w:r w:rsidRPr="001B2210">
              <w:rPr>
                <w:color w:val="000000"/>
                <w:sz w:val="14"/>
                <w:szCs w:val="14"/>
              </w:rPr>
              <w:t>19.7</w:t>
            </w:r>
          </w:p>
        </w:tc>
        <w:tc>
          <w:tcPr>
            <w:tcW w:w="778" w:type="dxa"/>
            <w:tcBorders>
              <w:top w:val="nil"/>
              <w:left w:val="nil"/>
              <w:bottom w:val="nil"/>
              <w:right w:val="nil"/>
            </w:tcBorders>
            <w:vAlign w:val="center"/>
          </w:tcPr>
          <w:p w14:paraId="3D80E279" w14:textId="77777777" w:rsidR="00A21B55" w:rsidRPr="001B2210" w:rsidRDefault="00A21B55" w:rsidP="00A21B55">
            <w:pPr>
              <w:jc w:val="right"/>
              <w:rPr>
                <w:color w:val="000000"/>
                <w:sz w:val="14"/>
                <w:szCs w:val="14"/>
              </w:rPr>
            </w:pPr>
            <w:r w:rsidRPr="001B2210">
              <w:rPr>
                <w:color w:val="000000"/>
                <w:sz w:val="14"/>
                <w:szCs w:val="14"/>
              </w:rPr>
              <w:t>158.8</w:t>
            </w:r>
          </w:p>
        </w:tc>
        <w:tc>
          <w:tcPr>
            <w:tcW w:w="723" w:type="dxa"/>
            <w:tcBorders>
              <w:top w:val="nil"/>
              <w:left w:val="nil"/>
              <w:bottom w:val="nil"/>
              <w:right w:val="nil"/>
            </w:tcBorders>
            <w:shd w:val="clear" w:color="auto" w:fill="auto"/>
            <w:tcMar>
              <w:left w:w="43" w:type="dxa"/>
              <w:right w:w="43" w:type="dxa"/>
            </w:tcMar>
            <w:vAlign w:val="center"/>
          </w:tcPr>
          <w:p w14:paraId="147D131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D528970" w14:textId="77777777" w:rsidR="00A21B55" w:rsidRPr="001B2210" w:rsidRDefault="00A21B55" w:rsidP="00A21B55">
            <w:pPr>
              <w:jc w:val="right"/>
              <w:rPr>
                <w:color w:val="000000"/>
                <w:sz w:val="14"/>
                <w:szCs w:val="14"/>
              </w:rPr>
            </w:pPr>
            <w:r>
              <w:rPr>
                <w:color w:val="000000"/>
                <w:sz w:val="13"/>
                <w:szCs w:val="13"/>
              </w:rPr>
              <w:t>0.8</w:t>
            </w:r>
          </w:p>
        </w:tc>
        <w:tc>
          <w:tcPr>
            <w:tcW w:w="716" w:type="dxa"/>
            <w:tcBorders>
              <w:top w:val="nil"/>
              <w:left w:val="nil"/>
              <w:bottom w:val="nil"/>
            </w:tcBorders>
            <w:shd w:val="clear" w:color="auto" w:fill="auto"/>
            <w:tcMar>
              <w:left w:w="43" w:type="dxa"/>
              <w:right w:w="43" w:type="dxa"/>
            </w:tcMar>
            <w:vAlign w:val="center"/>
          </w:tcPr>
          <w:p w14:paraId="026F61FC" w14:textId="77777777" w:rsidR="00A21B55" w:rsidRPr="001B2210" w:rsidRDefault="00A21B55" w:rsidP="00A21B55">
            <w:pPr>
              <w:jc w:val="right"/>
              <w:rPr>
                <w:color w:val="000000"/>
                <w:sz w:val="14"/>
                <w:szCs w:val="14"/>
              </w:rPr>
            </w:pPr>
            <w:r>
              <w:rPr>
                <w:color w:val="000000"/>
                <w:sz w:val="13"/>
                <w:szCs w:val="13"/>
              </w:rPr>
              <w:t>322.4</w:t>
            </w:r>
          </w:p>
        </w:tc>
        <w:tc>
          <w:tcPr>
            <w:tcW w:w="705" w:type="dxa"/>
            <w:tcBorders>
              <w:top w:val="nil"/>
              <w:bottom w:val="nil"/>
            </w:tcBorders>
            <w:shd w:val="clear" w:color="auto" w:fill="auto"/>
            <w:tcMar>
              <w:left w:w="43" w:type="dxa"/>
              <w:right w:w="43" w:type="dxa"/>
            </w:tcMar>
            <w:vAlign w:val="center"/>
          </w:tcPr>
          <w:p w14:paraId="060EC14A" w14:textId="77777777" w:rsidR="00A21B55" w:rsidRPr="001B2210" w:rsidRDefault="00A21B55" w:rsidP="00A21B55">
            <w:pPr>
              <w:jc w:val="right"/>
              <w:rPr>
                <w:color w:val="000000"/>
                <w:sz w:val="14"/>
                <w:szCs w:val="14"/>
              </w:rPr>
            </w:pPr>
            <w:r>
              <w:rPr>
                <w:color w:val="000000"/>
                <w:sz w:val="13"/>
                <w:szCs w:val="13"/>
              </w:rPr>
              <w:t>24.2</w:t>
            </w:r>
          </w:p>
        </w:tc>
        <w:tc>
          <w:tcPr>
            <w:tcW w:w="667" w:type="dxa"/>
            <w:tcBorders>
              <w:top w:val="nil"/>
              <w:bottom w:val="nil"/>
            </w:tcBorders>
            <w:tcMar>
              <w:left w:w="43" w:type="dxa"/>
              <w:right w:w="43" w:type="dxa"/>
            </w:tcMar>
            <w:vAlign w:val="center"/>
          </w:tcPr>
          <w:p w14:paraId="7F19E4F6" w14:textId="77777777" w:rsidR="00A21B55" w:rsidRPr="001B2210" w:rsidRDefault="00A21B55" w:rsidP="00A21B55">
            <w:pPr>
              <w:jc w:val="right"/>
              <w:rPr>
                <w:color w:val="000000"/>
                <w:sz w:val="14"/>
                <w:szCs w:val="14"/>
              </w:rPr>
            </w:pPr>
            <w:r>
              <w:rPr>
                <w:color w:val="000000"/>
                <w:sz w:val="13"/>
                <w:szCs w:val="13"/>
              </w:rPr>
              <w:t>27.5</w:t>
            </w:r>
          </w:p>
        </w:tc>
        <w:tc>
          <w:tcPr>
            <w:tcW w:w="712" w:type="dxa"/>
            <w:tcBorders>
              <w:top w:val="nil"/>
              <w:bottom w:val="nil"/>
            </w:tcBorders>
            <w:tcMar>
              <w:left w:w="43" w:type="dxa"/>
              <w:right w:w="43" w:type="dxa"/>
            </w:tcMar>
            <w:vAlign w:val="center"/>
          </w:tcPr>
          <w:p w14:paraId="1F71A13A" w14:textId="77777777" w:rsidR="00A21B55" w:rsidRPr="001B2210" w:rsidRDefault="00A21B55" w:rsidP="00A21B55">
            <w:pPr>
              <w:jc w:val="right"/>
              <w:rPr>
                <w:color w:val="000000"/>
                <w:sz w:val="14"/>
                <w:szCs w:val="14"/>
              </w:rPr>
            </w:pPr>
            <w:r>
              <w:rPr>
                <w:color w:val="000000"/>
                <w:sz w:val="13"/>
                <w:szCs w:val="13"/>
              </w:rPr>
              <w:t>196.2</w:t>
            </w:r>
          </w:p>
        </w:tc>
        <w:tc>
          <w:tcPr>
            <w:tcW w:w="752" w:type="dxa"/>
            <w:tcBorders>
              <w:top w:val="nil"/>
              <w:bottom w:val="nil"/>
              <w:right w:val="nil"/>
            </w:tcBorders>
            <w:shd w:val="clear" w:color="auto" w:fill="auto"/>
            <w:tcMar>
              <w:left w:w="43" w:type="dxa"/>
              <w:right w:w="43" w:type="dxa"/>
            </w:tcMar>
            <w:vAlign w:val="center"/>
          </w:tcPr>
          <w:p w14:paraId="6542FFF7" w14:textId="77777777" w:rsidR="00A21B55" w:rsidRPr="001B2210" w:rsidRDefault="00A21B55" w:rsidP="00A21B55">
            <w:pPr>
              <w:jc w:val="right"/>
              <w:rPr>
                <w:color w:val="000000"/>
                <w:sz w:val="14"/>
                <w:szCs w:val="14"/>
              </w:rPr>
            </w:pPr>
            <w:r>
              <w:rPr>
                <w:color w:val="000000"/>
                <w:sz w:val="13"/>
                <w:szCs w:val="13"/>
              </w:rPr>
              <w:t>7.0</w:t>
            </w:r>
          </w:p>
        </w:tc>
      </w:tr>
      <w:tr w:rsidR="00A21B55" w:rsidRPr="00FF55B1" w14:paraId="3D051611"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FBEF6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421C35A8" w14:textId="77777777" w:rsidR="00A21B55" w:rsidRPr="001B2210" w:rsidRDefault="00A21B55" w:rsidP="00A21B55">
            <w:pPr>
              <w:jc w:val="right"/>
              <w:rPr>
                <w:color w:val="000000"/>
                <w:sz w:val="14"/>
                <w:szCs w:val="14"/>
              </w:rPr>
            </w:pPr>
            <w:r w:rsidRPr="001B2210">
              <w:rPr>
                <w:color w:val="000000"/>
                <w:sz w:val="14"/>
                <w:szCs w:val="14"/>
              </w:rPr>
              <w:t>195.2</w:t>
            </w:r>
          </w:p>
        </w:tc>
        <w:tc>
          <w:tcPr>
            <w:tcW w:w="778" w:type="dxa"/>
            <w:tcBorders>
              <w:top w:val="nil"/>
              <w:left w:val="nil"/>
              <w:bottom w:val="nil"/>
              <w:right w:val="nil"/>
            </w:tcBorders>
            <w:vAlign w:val="center"/>
          </w:tcPr>
          <w:p w14:paraId="4F4355CE"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53FAFA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7418DA0" w14:textId="77777777" w:rsidR="00A21B55" w:rsidRPr="001B2210" w:rsidRDefault="00A21B55" w:rsidP="00A21B55">
            <w:pPr>
              <w:jc w:val="right"/>
              <w:rPr>
                <w:color w:val="000000"/>
                <w:sz w:val="14"/>
                <w:szCs w:val="14"/>
              </w:rPr>
            </w:pPr>
            <w:r>
              <w:rPr>
                <w:color w:val="000000"/>
                <w:sz w:val="13"/>
                <w:szCs w:val="13"/>
              </w:rPr>
              <w:t>155.1</w:t>
            </w:r>
          </w:p>
        </w:tc>
        <w:tc>
          <w:tcPr>
            <w:tcW w:w="716" w:type="dxa"/>
            <w:tcBorders>
              <w:top w:val="nil"/>
              <w:left w:val="nil"/>
              <w:bottom w:val="nil"/>
            </w:tcBorders>
            <w:shd w:val="clear" w:color="auto" w:fill="auto"/>
            <w:tcMar>
              <w:left w:w="43" w:type="dxa"/>
              <w:right w:w="43" w:type="dxa"/>
            </w:tcMar>
            <w:vAlign w:val="center"/>
          </w:tcPr>
          <w:p w14:paraId="08E320AD"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C692F65"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A4BDF0D" w14:textId="77777777" w:rsidR="00A21B55" w:rsidRPr="001B2210" w:rsidRDefault="00A21B55" w:rsidP="00A21B55">
            <w:pPr>
              <w:jc w:val="right"/>
              <w:rPr>
                <w:color w:val="000000"/>
                <w:sz w:val="14"/>
                <w:szCs w:val="14"/>
              </w:rPr>
            </w:pPr>
            <w:r>
              <w:rPr>
                <w:color w:val="000000"/>
                <w:sz w:val="13"/>
                <w:szCs w:val="13"/>
              </w:rPr>
              <w:t>100.1</w:t>
            </w:r>
          </w:p>
        </w:tc>
        <w:tc>
          <w:tcPr>
            <w:tcW w:w="712" w:type="dxa"/>
            <w:tcBorders>
              <w:top w:val="nil"/>
              <w:bottom w:val="nil"/>
            </w:tcBorders>
            <w:tcMar>
              <w:left w:w="43" w:type="dxa"/>
              <w:right w:w="43" w:type="dxa"/>
            </w:tcMar>
            <w:vAlign w:val="center"/>
          </w:tcPr>
          <w:p w14:paraId="0BB8D9C1"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868765"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CC3A18F"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72C64FE"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D2B1D71" w14:textId="77777777" w:rsidR="00A21B55" w:rsidRPr="001B2210" w:rsidRDefault="00A21B55" w:rsidP="00A21B55">
            <w:pPr>
              <w:jc w:val="right"/>
              <w:rPr>
                <w:color w:val="000000"/>
                <w:sz w:val="14"/>
                <w:szCs w:val="14"/>
              </w:rPr>
            </w:pPr>
            <w:r w:rsidRPr="001B2210">
              <w:rPr>
                <w:color w:val="000000"/>
                <w:sz w:val="14"/>
                <w:szCs w:val="14"/>
              </w:rPr>
              <w:t>474.9</w:t>
            </w:r>
          </w:p>
        </w:tc>
        <w:tc>
          <w:tcPr>
            <w:tcW w:w="778" w:type="dxa"/>
            <w:tcBorders>
              <w:top w:val="nil"/>
              <w:left w:val="nil"/>
              <w:bottom w:val="nil"/>
              <w:right w:val="nil"/>
            </w:tcBorders>
            <w:vAlign w:val="center"/>
          </w:tcPr>
          <w:p w14:paraId="0A156899" w14:textId="77777777" w:rsidR="00A21B55" w:rsidRPr="001B2210" w:rsidRDefault="00A21B55" w:rsidP="00A21B55">
            <w:pPr>
              <w:jc w:val="right"/>
              <w:rPr>
                <w:color w:val="000000"/>
                <w:sz w:val="14"/>
                <w:szCs w:val="14"/>
              </w:rPr>
            </w:pPr>
            <w:r w:rsidRPr="001B2210">
              <w:rPr>
                <w:color w:val="000000"/>
                <w:sz w:val="14"/>
                <w:szCs w:val="14"/>
              </w:rPr>
              <w:t>2,155.6</w:t>
            </w:r>
          </w:p>
        </w:tc>
        <w:tc>
          <w:tcPr>
            <w:tcW w:w="723" w:type="dxa"/>
            <w:tcBorders>
              <w:top w:val="nil"/>
              <w:left w:val="nil"/>
              <w:bottom w:val="nil"/>
              <w:right w:val="nil"/>
            </w:tcBorders>
            <w:shd w:val="clear" w:color="auto" w:fill="auto"/>
            <w:tcMar>
              <w:left w:w="43" w:type="dxa"/>
              <w:right w:w="43" w:type="dxa"/>
            </w:tcMar>
            <w:vAlign w:val="center"/>
          </w:tcPr>
          <w:p w14:paraId="725A6250" w14:textId="77777777" w:rsidR="00A21B55" w:rsidRPr="001B2210" w:rsidRDefault="00A21B55" w:rsidP="00A21B55">
            <w:pPr>
              <w:jc w:val="right"/>
              <w:rPr>
                <w:color w:val="000000"/>
                <w:sz w:val="14"/>
                <w:szCs w:val="14"/>
              </w:rPr>
            </w:pPr>
            <w:r w:rsidRPr="001B2210">
              <w:rPr>
                <w:color w:val="000000"/>
                <w:sz w:val="14"/>
                <w:szCs w:val="14"/>
              </w:rPr>
              <w:t>223.7</w:t>
            </w:r>
          </w:p>
        </w:tc>
        <w:tc>
          <w:tcPr>
            <w:tcW w:w="646" w:type="dxa"/>
            <w:tcBorders>
              <w:top w:val="nil"/>
              <w:left w:val="nil"/>
              <w:bottom w:val="nil"/>
              <w:right w:val="nil"/>
            </w:tcBorders>
            <w:shd w:val="clear" w:color="auto" w:fill="auto"/>
            <w:tcMar>
              <w:left w:w="43" w:type="dxa"/>
              <w:right w:w="43" w:type="dxa"/>
            </w:tcMar>
            <w:vAlign w:val="center"/>
          </w:tcPr>
          <w:p w14:paraId="107A81C3" w14:textId="77777777" w:rsidR="00A21B55" w:rsidRPr="001B2210" w:rsidRDefault="00A21B55" w:rsidP="00A21B55">
            <w:pPr>
              <w:jc w:val="right"/>
              <w:rPr>
                <w:color w:val="000000"/>
                <w:sz w:val="14"/>
                <w:szCs w:val="14"/>
              </w:rPr>
            </w:pPr>
            <w:r>
              <w:rPr>
                <w:color w:val="000000"/>
                <w:sz w:val="13"/>
                <w:szCs w:val="13"/>
              </w:rPr>
              <w:t>479.2</w:t>
            </w:r>
          </w:p>
        </w:tc>
        <w:tc>
          <w:tcPr>
            <w:tcW w:w="716" w:type="dxa"/>
            <w:tcBorders>
              <w:top w:val="nil"/>
              <w:left w:val="nil"/>
              <w:bottom w:val="nil"/>
            </w:tcBorders>
            <w:shd w:val="clear" w:color="auto" w:fill="auto"/>
            <w:tcMar>
              <w:left w:w="43" w:type="dxa"/>
              <w:right w:w="43" w:type="dxa"/>
            </w:tcMar>
            <w:vAlign w:val="center"/>
          </w:tcPr>
          <w:p w14:paraId="46D0E27E" w14:textId="77777777" w:rsidR="00A21B55" w:rsidRPr="001B2210" w:rsidRDefault="00A21B55" w:rsidP="00A21B55">
            <w:pPr>
              <w:jc w:val="right"/>
              <w:rPr>
                <w:color w:val="000000"/>
                <w:sz w:val="14"/>
                <w:szCs w:val="14"/>
              </w:rPr>
            </w:pPr>
            <w:r>
              <w:rPr>
                <w:color w:val="000000"/>
                <w:sz w:val="13"/>
                <w:szCs w:val="13"/>
              </w:rPr>
              <w:t>2,074.9</w:t>
            </w:r>
          </w:p>
        </w:tc>
        <w:tc>
          <w:tcPr>
            <w:tcW w:w="705" w:type="dxa"/>
            <w:tcBorders>
              <w:top w:val="nil"/>
              <w:bottom w:val="nil"/>
            </w:tcBorders>
            <w:shd w:val="clear" w:color="auto" w:fill="auto"/>
            <w:tcMar>
              <w:left w:w="43" w:type="dxa"/>
              <w:right w:w="43" w:type="dxa"/>
            </w:tcMar>
            <w:vAlign w:val="center"/>
          </w:tcPr>
          <w:p w14:paraId="568DCEA5" w14:textId="77777777" w:rsidR="00A21B55" w:rsidRPr="001B2210" w:rsidRDefault="00A21B55" w:rsidP="00A21B55">
            <w:pPr>
              <w:jc w:val="right"/>
              <w:rPr>
                <w:color w:val="000000"/>
                <w:sz w:val="14"/>
                <w:szCs w:val="14"/>
              </w:rPr>
            </w:pPr>
            <w:r>
              <w:rPr>
                <w:color w:val="000000"/>
                <w:sz w:val="13"/>
                <w:szCs w:val="13"/>
              </w:rPr>
              <w:t>150.7</w:t>
            </w:r>
          </w:p>
        </w:tc>
        <w:tc>
          <w:tcPr>
            <w:tcW w:w="667" w:type="dxa"/>
            <w:tcBorders>
              <w:top w:val="nil"/>
              <w:bottom w:val="nil"/>
            </w:tcBorders>
            <w:tcMar>
              <w:left w:w="43" w:type="dxa"/>
              <w:right w:w="43" w:type="dxa"/>
            </w:tcMar>
            <w:vAlign w:val="center"/>
          </w:tcPr>
          <w:p w14:paraId="193D65BD" w14:textId="77777777" w:rsidR="00A21B55" w:rsidRPr="001B2210" w:rsidRDefault="00A21B55" w:rsidP="00A21B55">
            <w:pPr>
              <w:jc w:val="right"/>
              <w:rPr>
                <w:color w:val="000000"/>
                <w:sz w:val="14"/>
                <w:szCs w:val="14"/>
              </w:rPr>
            </w:pPr>
            <w:r>
              <w:rPr>
                <w:color w:val="000000"/>
                <w:sz w:val="13"/>
                <w:szCs w:val="13"/>
              </w:rPr>
              <w:t>444.5</w:t>
            </w:r>
          </w:p>
        </w:tc>
        <w:tc>
          <w:tcPr>
            <w:tcW w:w="712" w:type="dxa"/>
            <w:tcBorders>
              <w:top w:val="nil"/>
              <w:bottom w:val="nil"/>
            </w:tcBorders>
            <w:tcMar>
              <w:left w:w="43" w:type="dxa"/>
              <w:right w:w="43" w:type="dxa"/>
            </w:tcMar>
            <w:vAlign w:val="center"/>
          </w:tcPr>
          <w:p w14:paraId="6374B64F" w14:textId="77777777" w:rsidR="00A21B55" w:rsidRPr="001B2210" w:rsidRDefault="00A21B55" w:rsidP="00A21B55">
            <w:pPr>
              <w:jc w:val="right"/>
              <w:rPr>
                <w:color w:val="000000"/>
                <w:sz w:val="14"/>
                <w:szCs w:val="14"/>
              </w:rPr>
            </w:pPr>
            <w:r>
              <w:rPr>
                <w:color w:val="000000"/>
                <w:sz w:val="13"/>
                <w:szCs w:val="13"/>
              </w:rPr>
              <w:t>1,871.0</w:t>
            </w:r>
          </w:p>
        </w:tc>
        <w:tc>
          <w:tcPr>
            <w:tcW w:w="752" w:type="dxa"/>
            <w:tcBorders>
              <w:top w:val="nil"/>
              <w:bottom w:val="nil"/>
              <w:right w:val="nil"/>
            </w:tcBorders>
            <w:shd w:val="clear" w:color="auto" w:fill="auto"/>
            <w:tcMar>
              <w:left w:w="43" w:type="dxa"/>
              <w:right w:w="43" w:type="dxa"/>
            </w:tcMar>
            <w:vAlign w:val="center"/>
          </w:tcPr>
          <w:p w14:paraId="0F82ECD0" w14:textId="77777777" w:rsidR="00A21B55" w:rsidRPr="001B2210" w:rsidRDefault="00A21B55" w:rsidP="00A21B55">
            <w:pPr>
              <w:jc w:val="right"/>
              <w:rPr>
                <w:color w:val="000000"/>
                <w:sz w:val="14"/>
                <w:szCs w:val="14"/>
              </w:rPr>
            </w:pPr>
            <w:r>
              <w:rPr>
                <w:color w:val="000000"/>
                <w:sz w:val="13"/>
                <w:szCs w:val="13"/>
              </w:rPr>
              <w:t>131.0</w:t>
            </w:r>
          </w:p>
        </w:tc>
      </w:tr>
      <w:tr w:rsidR="00A21B55" w:rsidRPr="00FF55B1" w14:paraId="69DBB69E"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19B50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3D43A637" w14:textId="77777777" w:rsidR="00A21B55" w:rsidRPr="001B2210" w:rsidRDefault="00A21B55" w:rsidP="00A21B55">
            <w:pPr>
              <w:jc w:val="right"/>
              <w:rPr>
                <w:color w:val="000000"/>
                <w:sz w:val="14"/>
                <w:szCs w:val="14"/>
              </w:rPr>
            </w:pPr>
            <w:r w:rsidRPr="001B2210">
              <w:rPr>
                <w:color w:val="000000"/>
                <w:sz w:val="14"/>
                <w:szCs w:val="14"/>
              </w:rPr>
              <w:t>275.3</w:t>
            </w:r>
          </w:p>
        </w:tc>
        <w:tc>
          <w:tcPr>
            <w:tcW w:w="778" w:type="dxa"/>
            <w:tcBorders>
              <w:top w:val="nil"/>
              <w:left w:val="nil"/>
              <w:bottom w:val="nil"/>
              <w:right w:val="nil"/>
            </w:tcBorders>
            <w:vAlign w:val="center"/>
          </w:tcPr>
          <w:p w14:paraId="674C546F" w14:textId="77777777" w:rsidR="00A21B55" w:rsidRPr="001B2210" w:rsidRDefault="00A21B55" w:rsidP="00A21B55">
            <w:pPr>
              <w:jc w:val="right"/>
              <w:rPr>
                <w:color w:val="000000"/>
                <w:sz w:val="14"/>
                <w:szCs w:val="14"/>
              </w:rPr>
            </w:pPr>
            <w:r w:rsidRPr="001B2210">
              <w:rPr>
                <w:color w:val="000000"/>
                <w:sz w:val="14"/>
                <w:szCs w:val="14"/>
              </w:rPr>
              <w:t>120.4</w:t>
            </w:r>
          </w:p>
        </w:tc>
        <w:tc>
          <w:tcPr>
            <w:tcW w:w="723" w:type="dxa"/>
            <w:tcBorders>
              <w:top w:val="nil"/>
              <w:left w:val="nil"/>
              <w:bottom w:val="nil"/>
              <w:right w:val="nil"/>
            </w:tcBorders>
            <w:shd w:val="clear" w:color="auto" w:fill="auto"/>
            <w:tcMar>
              <w:left w:w="43" w:type="dxa"/>
              <w:right w:w="43" w:type="dxa"/>
            </w:tcMar>
            <w:vAlign w:val="center"/>
          </w:tcPr>
          <w:p w14:paraId="765018F6" w14:textId="77777777" w:rsidR="00A21B55" w:rsidRPr="001B2210" w:rsidRDefault="00A21B55" w:rsidP="00A21B55">
            <w:pPr>
              <w:jc w:val="right"/>
              <w:rPr>
                <w:color w:val="000000"/>
                <w:sz w:val="14"/>
                <w:szCs w:val="14"/>
              </w:rPr>
            </w:pPr>
            <w:r w:rsidRPr="001B2210">
              <w:rPr>
                <w:color w:val="000000"/>
                <w:sz w:val="14"/>
                <w:szCs w:val="14"/>
              </w:rPr>
              <w:t>312.7</w:t>
            </w:r>
          </w:p>
        </w:tc>
        <w:tc>
          <w:tcPr>
            <w:tcW w:w="646" w:type="dxa"/>
            <w:tcBorders>
              <w:top w:val="nil"/>
              <w:left w:val="nil"/>
              <w:bottom w:val="nil"/>
              <w:right w:val="nil"/>
            </w:tcBorders>
            <w:shd w:val="clear" w:color="auto" w:fill="auto"/>
            <w:tcMar>
              <w:left w:w="43" w:type="dxa"/>
              <w:right w:w="43" w:type="dxa"/>
            </w:tcMar>
            <w:vAlign w:val="center"/>
          </w:tcPr>
          <w:p w14:paraId="79DA921F" w14:textId="77777777" w:rsidR="00A21B55" w:rsidRPr="001B2210" w:rsidRDefault="00A21B55" w:rsidP="00A21B55">
            <w:pPr>
              <w:jc w:val="right"/>
              <w:rPr>
                <w:color w:val="000000"/>
                <w:sz w:val="14"/>
                <w:szCs w:val="14"/>
              </w:rPr>
            </w:pPr>
            <w:r>
              <w:rPr>
                <w:color w:val="000000"/>
                <w:sz w:val="13"/>
                <w:szCs w:val="13"/>
              </w:rPr>
              <w:t>196.9</w:t>
            </w:r>
          </w:p>
        </w:tc>
        <w:tc>
          <w:tcPr>
            <w:tcW w:w="716" w:type="dxa"/>
            <w:tcBorders>
              <w:top w:val="nil"/>
              <w:left w:val="nil"/>
              <w:bottom w:val="nil"/>
            </w:tcBorders>
            <w:shd w:val="clear" w:color="auto" w:fill="auto"/>
            <w:tcMar>
              <w:left w:w="43" w:type="dxa"/>
              <w:right w:w="43" w:type="dxa"/>
            </w:tcMar>
            <w:vAlign w:val="center"/>
          </w:tcPr>
          <w:p w14:paraId="512499BC" w14:textId="77777777"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042A9F7C" w14:textId="77777777" w:rsidR="00A21B55" w:rsidRPr="001B2210" w:rsidRDefault="00A21B55" w:rsidP="00A21B55">
            <w:pPr>
              <w:jc w:val="right"/>
              <w:rPr>
                <w:color w:val="000000"/>
                <w:sz w:val="14"/>
                <w:szCs w:val="14"/>
              </w:rPr>
            </w:pPr>
            <w:r>
              <w:rPr>
                <w:color w:val="000000"/>
                <w:sz w:val="13"/>
                <w:szCs w:val="13"/>
              </w:rPr>
              <w:t>81.4</w:t>
            </w:r>
          </w:p>
        </w:tc>
        <w:tc>
          <w:tcPr>
            <w:tcW w:w="667" w:type="dxa"/>
            <w:tcBorders>
              <w:top w:val="nil"/>
              <w:bottom w:val="nil"/>
            </w:tcBorders>
            <w:tcMar>
              <w:left w:w="43" w:type="dxa"/>
              <w:right w:w="43" w:type="dxa"/>
            </w:tcMar>
            <w:vAlign w:val="center"/>
          </w:tcPr>
          <w:p w14:paraId="723517E2" w14:textId="77777777" w:rsidR="00A21B55" w:rsidRPr="001B2210" w:rsidRDefault="00A21B55" w:rsidP="00A21B55">
            <w:pPr>
              <w:jc w:val="right"/>
              <w:rPr>
                <w:color w:val="000000"/>
                <w:sz w:val="14"/>
                <w:szCs w:val="14"/>
              </w:rPr>
            </w:pPr>
            <w:r>
              <w:rPr>
                <w:color w:val="000000"/>
                <w:sz w:val="13"/>
                <w:szCs w:val="13"/>
              </w:rPr>
              <w:t>24.2</w:t>
            </w:r>
          </w:p>
        </w:tc>
        <w:tc>
          <w:tcPr>
            <w:tcW w:w="712" w:type="dxa"/>
            <w:tcBorders>
              <w:top w:val="nil"/>
              <w:bottom w:val="nil"/>
            </w:tcBorders>
            <w:tcMar>
              <w:left w:w="43" w:type="dxa"/>
              <w:right w:w="43" w:type="dxa"/>
            </w:tcMar>
            <w:vAlign w:val="center"/>
          </w:tcPr>
          <w:p w14:paraId="79E23002" w14:textId="77777777" w:rsidR="00A21B55" w:rsidRPr="001B2210" w:rsidRDefault="00A21B55" w:rsidP="00A21B55">
            <w:pPr>
              <w:jc w:val="right"/>
              <w:rPr>
                <w:color w:val="000000"/>
                <w:sz w:val="14"/>
                <w:szCs w:val="14"/>
              </w:rPr>
            </w:pPr>
            <w:r>
              <w:rPr>
                <w:color w:val="000000"/>
                <w:sz w:val="13"/>
                <w:szCs w:val="13"/>
              </w:rPr>
              <w:t>54.4</w:t>
            </w:r>
          </w:p>
        </w:tc>
        <w:tc>
          <w:tcPr>
            <w:tcW w:w="752" w:type="dxa"/>
            <w:tcBorders>
              <w:top w:val="nil"/>
              <w:bottom w:val="nil"/>
              <w:right w:val="nil"/>
            </w:tcBorders>
            <w:shd w:val="clear" w:color="auto" w:fill="auto"/>
            <w:tcMar>
              <w:left w:w="43" w:type="dxa"/>
              <w:right w:w="43" w:type="dxa"/>
            </w:tcMar>
            <w:vAlign w:val="center"/>
          </w:tcPr>
          <w:p w14:paraId="7558C71E" w14:textId="77777777" w:rsidR="00A21B55" w:rsidRPr="001B2210" w:rsidRDefault="00A21B55" w:rsidP="00A21B55">
            <w:pPr>
              <w:jc w:val="right"/>
              <w:rPr>
                <w:color w:val="000000"/>
                <w:sz w:val="14"/>
                <w:szCs w:val="14"/>
              </w:rPr>
            </w:pPr>
            <w:r>
              <w:rPr>
                <w:color w:val="000000"/>
                <w:sz w:val="13"/>
                <w:szCs w:val="13"/>
              </w:rPr>
              <w:t>198.0</w:t>
            </w:r>
          </w:p>
        </w:tc>
      </w:tr>
      <w:tr w:rsidR="00A21B55" w:rsidRPr="00FF55B1" w14:paraId="0AC51FA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CF9BAD1"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380C197" w14:textId="77777777" w:rsidR="00A21B55" w:rsidRPr="001B2210" w:rsidRDefault="00A21B55" w:rsidP="00A21B55">
            <w:pPr>
              <w:jc w:val="right"/>
              <w:rPr>
                <w:color w:val="000000"/>
                <w:sz w:val="14"/>
                <w:szCs w:val="14"/>
              </w:rPr>
            </w:pPr>
            <w:r w:rsidRPr="001B2210">
              <w:rPr>
                <w:color w:val="000000"/>
                <w:sz w:val="14"/>
                <w:szCs w:val="14"/>
              </w:rPr>
              <w:t>557.7</w:t>
            </w:r>
          </w:p>
        </w:tc>
        <w:tc>
          <w:tcPr>
            <w:tcW w:w="778" w:type="dxa"/>
            <w:tcBorders>
              <w:top w:val="nil"/>
              <w:left w:val="nil"/>
              <w:bottom w:val="nil"/>
              <w:right w:val="nil"/>
            </w:tcBorders>
            <w:vAlign w:val="center"/>
          </w:tcPr>
          <w:p w14:paraId="7D8F7347" w14:textId="77777777" w:rsidR="00A21B55" w:rsidRPr="001B2210" w:rsidRDefault="00A21B55" w:rsidP="00A21B55">
            <w:pPr>
              <w:jc w:val="right"/>
              <w:rPr>
                <w:color w:val="000000"/>
                <w:sz w:val="14"/>
                <w:szCs w:val="14"/>
              </w:rPr>
            </w:pPr>
            <w:r w:rsidRPr="001B2210">
              <w:rPr>
                <w:color w:val="000000"/>
                <w:sz w:val="14"/>
                <w:szCs w:val="14"/>
              </w:rPr>
              <w:t>1,145.6</w:t>
            </w:r>
          </w:p>
        </w:tc>
        <w:tc>
          <w:tcPr>
            <w:tcW w:w="723" w:type="dxa"/>
            <w:tcBorders>
              <w:top w:val="nil"/>
              <w:left w:val="nil"/>
              <w:bottom w:val="nil"/>
              <w:right w:val="nil"/>
            </w:tcBorders>
            <w:shd w:val="clear" w:color="auto" w:fill="auto"/>
            <w:tcMar>
              <w:left w:w="43" w:type="dxa"/>
              <w:right w:w="43" w:type="dxa"/>
            </w:tcMar>
            <w:vAlign w:val="center"/>
          </w:tcPr>
          <w:p w14:paraId="03465831"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CB20AC5" w14:textId="77777777" w:rsidR="00A21B55" w:rsidRPr="001B2210" w:rsidRDefault="00A21B55" w:rsidP="00A21B55">
            <w:pPr>
              <w:jc w:val="right"/>
              <w:rPr>
                <w:color w:val="000000"/>
                <w:sz w:val="14"/>
                <w:szCs w:val="14"/>
              </w:rPr>
            </w:pPr>
            <w:r>
              <w:rPr>
                <w:color w:val="000000"/>
                <w:sz w:val="13"/>
                <w:szCs w:val="13"/>
              </w:rPr>
              <w:t>587.7</w:t>
            </w:r>
          </w:p>
        </w:tc>
        <w:tc>
          <w:tcPr>
            <w:tcW w:w="716" w:type="dxa"/>
            <w:tcBorders>
              <w:top w:val="nil"/>
              <w:left w:val="nil"/>
              <w:bottom w:val="nil"/>
            </w:tcBorders>
            <w:shd w:val="clear" w:color="auto" w:fill="auto"/>
            <w:tcMar>
              <w:left w:w="43" w:type="dxa"/>
              <w:right w:w="43" w:type="dxa"/>
            </w:tcMar>
            <w:vAlign w:val="center"/>
          </w:tcPr>
          <w:p w14:paraId="1553FF8A" w14:textId="77777777" w:rsidR="00A21B55" w:rsidRPr="001B2210" w:rsidRDefault="00A21B55" w:rsidP="00A21B55">
            <w:pPr>
              <w:jc w:val="right"/>
              <w:rPr>
                <w:color w:val="000000"/>
                <w:sz w:val="14"/>
                <w:szCs w:val="14"/>
              </w:rPr>
            </w:pPr>
            <w:r>
              <w:rPr>
                <w:color w:val="000000"/>
                <w:sz w:val="13"/>
                <w:szCs w:val="13"/>
              </w:rPr>
              <w:t>1,205.1</w:t>
            </w:r>
          </w:p>
        </w:tc>
        <w:tc>
          <w:tcPr>
            <w:tcW w:w="705" w:type="dxa"/>
            <w:tcBorders>
              <w:top w:val="nil"/>
              <w:bottom w:val="nil"/>
            </w:tcBorders>
            <w:shd w:val="clear" w:color="auto" w:fill="auto"/>
            <w:tcMar>
              <w:left w:w="43" w:type="dxa"/>
              <w:right w:w="43" w:type="dxa"/>
            </w:tcMar>
            <w:vAlign w:val="center"/>
          </w:tcPr>
          <w:p w14:paraId="527EFEB0" w14:textId="77777777" w:rsidR="00A21B55" w:rsidRPr="001B2210" w:rsidRDefault="00A21B55" w:rsidP="00A21B55">
            <w:pPr>
              <w:jc w:val="right"/>
              <w:rPr>
                <w:color w:val="000000"/>
                <w:sz w:val="14"/>
                <w:szCs w:val="14"/>
              </w:rPr>
            </w:pPr>
            <w:r>
              <w:rPr>
                <w:color w:val="000000"/>
                <w:sz w:val="13"/>
                <w:szCs w:val="13"/>
              </w:rPr>
              <w:t>17.7</w:t>
            </w:r>
          </w:p>
        </w:tc>
        <w:tc>
          <w:tcPr>
            <w:tcW w:w="667" w:type="dxa"/>
            <w:tcBorders>
              <w:top w:val="nil"/>
              <w:bottom w:val="nil"/>
            </w:tcBorders>
            <w:tcMar>
              <w:left w:w="43" w:type="dxa"/>
              <w:right w:w="43" w:type="dxa"/>
            </w:tcMar>
            <w:vAlign w:val="center"/>
          </w:tcPr>
          <w:p w14:paraId="6CFD908F" w14:textId="77777777" w:rsidR="00A21B55" w:rsidRPr="001B2210" w:rsidRDefault="00A21B55" w:rsidP="00A21B55">
            <w:pPr>
              <w:jc w:val="right"/>
              <w:rPr>
                <w:color w:val="000000"/>
                <w:sz w:val="14"/>
                <w:szCs w:val="14"/>
              </w:rPr>
            </w:pPr>
            <w:r>
              <w:rPr>
                <w:color w:val="000000"/>
                <w:sz w:val="13"/>
                <w:szCs w:val="13"/>
              </w:rPr>
              <w:t>626.4</w:t>
            </w:r>
          </w:p>
        </w:tc>
        <w:tc>
          <w:tcPr>
            <w:tcW w:w="712" w:type="dxa"/>
            <w:tcBorders>
              <w:top w:val="nil"/>
              <w:bottom w:val="nil"/>
            </w:tcBorders>
            <w:tcMar>
              <w:left w:w="43" w:type="dxa"/>
              <w:right w:w="43" w:type="dxa"/>
            </w:tcMar>
            <w:vAlign w:val="center"/>
          </w:tcPr>
          <w:p w14:paraId="569FA9FF" w14:textId="77777777" w:rsidR="00A21B55" w:rsidRPr="001B2210" w:rsidRDefault="00A21B55" w:rsidP="00A21B55">
            <w:pPr>
              <w:jc w:val="right"/>
              <w:rPr>
                <w:color w:val="000000"/>
                <w:sz w:val="14"/>
                <w:szCs w:val="14"/>
              </w:rPr>
            </w:pPr>
            <w:r>
              <w:rPr>
                <w:color w:val="000000"/>
                <w:sz w:val="13"/>
                <w:szCs w:val="13"/>
              </w:rPr>
              <w:t>1,205.5</w:t>
            </w:r>
          </w:p>
        </w:tc>
        <w:tc>
          <w:tcPr>
            <w:tcW w:w="752" w:type="dxa"/>
            <w:tcBorders>
              <w:top w:val="nil"/>
              <w:bottom w:val="nil"/>
              <w:right w:val="nil"/>
            </w:tcBorders>
            <w:shd w:val="clear" w:color="auto" w:fill="auto"/>
            <w:tcMar>
              <w:left w:w="43" w:type="dxa"/>
              <w:right w:w="43" w:type="dxa"/>
            </w:tcMar>
            <w:vAlign w:val="center"/>
          </w:tcPr>
          <w:p w14:paraId="464972C7" w14:textId="77777777" w:rsidR="00A21B55" w:rsidRPr="001B2210" w:rsidRDefault="00A21B55" w:rsidP="00A21B55">
            <w:pPr>
              <w:jc w:val="right"/>
              <w:rPr>
                <w:color w:val="000000"/>
                <w:sz w:val="14"/>
                <w:szCs w:val="14"/>
              </w:rPr>
            </w:pPr>
            <w:r>
              <w:rPr>
                <w:color w:val="000000"/>
                <w:sz w:val="13"/>
                <w:szCs w:val="13"/>
              </w:rPr>
              <w:t>77.0</w:t>
            </w:r>
          </w:p>
        </w:tc>
      </w:tr>
      <w:tr w:rsidR="00A21B55" w:rsidRPr="00FF55B1" w14:paraId="1368C01F"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5BF79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2E368FAF" w14:textId="77777777" w:rsidR="00A21B55" w:rsidRPr="001B2210" w:rsidRDefault="00A21B55" w:rsidP="00A21B55">
            <w:pPr>
              <w:jc w:val="right"/>
              <w:rPr>
                <w:color w:val="000000"/>
                <w:sz w:val="14"/>
                <w:szCs w:val="14"/>
              </w:rPr>
            </w:pPr>
            <w:r w:rsidRPr="001B2210">
              <w:rPr>
                <w:color w:val="000000"/>
                <w:sz w:val="14"/>
                <w:szCs w:val="14"/>
              </w:rPr>
              <w:t>96.5</w:t>
            </w:r>
          </w:p>
        </w:tc>
        <w:tc>
          <w:tcPr>
            <w:tcW w:w="778" w:type="dxa"/>
            <w:tcBorders>
              <w:top w:val="nil"/>
              <w:left w:val="nil"/>
              <w:bottom w:val="nil"/>
              <w:right w:val="nil"/>
            </w:tcBorders>
            <w:vAlign w:val="center"/>
          </w:tcPr>
          <w:p w14:paraId="7E330403" w14:textId="77777777" w:rsidR="00A21B55" w:rsidRPr="001B2210" w:rsidRDefault="00A21B55" w:rsidP="00A21B55">
            <w:pPr>
              <w:jc w:val="right"/>
              <w:rPr>
                <w:color w:val="000000"/>
                <w:sz w:val="14"/>
                <w:szCs w:val="14"/>
              </w:rPr>
            </w:pPr>
            <w:r w:rsidRPr="001B2210">
              <w:rPr>
                <w:color w:val="000000"/>
                <w:sz w:val="14"/>
                <w:szCs w:val="14"/>
              </w:rPr>
              <w:t>3.2</w:t>
            </w:r>
          </w:p>
        </w:tc>
        <w:tc>
          <w:tcPr>
            <w:tcW w:w="723" w:type="dxa"/>
            <w:tcBorders>
              <w:top w:val="nil"/>
              <w:left w:val="nil"/>
              <w:bottom w:val="nil"/>
              <w:right w:val="nil"/>
            </w:tcBorders>
            <w:shd w:val="clear" w:color="auto" w:fill="auto"/>
            <w:tcMar>
              <w:left w:w="43" w:type="dxa"/>
              <w:right w:w="43" w:type="dxa"/>
            </w:tcMar>
            <w:vAlign w:val="center"/>
          </w:tcPr>
          <w:p w14:paraId="062DE652"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9E99BC0" w14:textId="77777777" w:rsidR="00A21B55" w:rsidRPr="001B2210" w:rsidRDefault="00A21B55" w:rsidP="00A21B55">
            <w:pPr>
              <w:jc w:val="right"/>
              <w:rPr>
                <w:color w:val="000000"/>
                <w:sz w:val="14"/>
                <w:szCs w:val="14"/>
              </w:rPr>
            </w:pPr>
            <w:r>
              <w:rPr>
                <w:color w:val="000000"/>
                <w:sz w:val="13"/>
                <w:szCs w:val="13"/>
              </w:rPr>
              <w:t>63.3</w:t>
            </w:r>
          </w:p>
        </w:tc>
        <w:tc>
          <w:tcPr>
            <w:tcW w:w="716" w:type="dxa"/>
            <w:tcBorders>
              <w:top w:val="nil"/>
              <w:left w:val="nil"/>
              <w:bottom w:val="nil"/>
            </w:tcBorders>
            <w:shd w:val="clear" w:color="auto" w:fill="auto"/>
            <w:tcMar>
              <w:left w:w="43" w:type="dxa"/>
              <w:right w:w="43" w:type="dxa"/>
            </w:tcMar>
            <w:vAlign w:val="center"/>
          </w:tcPr>
          <w:p w14:paraId="0208E4ED"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A431936"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B2B0089" w14:textId="77777777" w:rsidR="00A21B55" w:rsidRPr="001B2210" w:rsidRDefault="00A21B55" w:rsidP="00A21B55">
            <w:pPr>
              <w:jc w:val="right"/>
              <w:rPr>
                <w:color w:val="000000"/>
                <w:sz w:val="14"/>
                <w:szCs w:val="14"/>
              </w:rPr>
            </w:pPr>
            <w:r>
              <w:rPr>
                <w:color w:val="000000"/>
                <w:sz w:val="13"/>
                <w:szCs w:val="13"/>
              </w:rPr>
              <w:t>53.0</w:t>
            </w:r>
          </w:p>
        </w:tc>
        <w:tc>
          <w:tcPr>
            <w:tcW w:w="712" w:type="dxa"/>
            <w:tcBorders>
              <w:top w:val="nil"/>
              <w:bottom w:val="nil"/>
            </w:tcBorders>
            <w:tcMar>
              <w:left w:w="43" w:type="dxa"/>
              <w:right w:w="43" w:type="dxa"/>
            </w:tcMar>
            <w:vAlign w:val="center"/>
          </w:tcPr>
          <w:p w14:paraId="6BC08965" w14:textId="77777777" w:rsidR="00A21B55" w:rsidRPr="001B2210" w:rsidRDefault="00A21B55" w:rsidP="00A21B55">
            <w:pPr>
              <w:jc w:val="right"/>
              <w:rPr>
                <w:color w:val="000000"/>
                <w:sz w:val="14"/>
                <w:szCs w:val="14"/>
              </w:rPr>
            </w:pPr>
            <w:r>
              <w:rPr>
                <w:color w:val="000000"/>
                <w:sz w:val="13"/>
                <w:szCs w:val="13"/>
              </w:rPr>
              <w:t>103.4</w:t>
            </w:r>
          </w:p>
        </w:tc>
        <w:tc>
          <w:tcPr>
            <w:tcW w:w="752" w:type="dxa"/>
            <w:tcBorders>
              <w:top w:val="nil"/>
              <w:bottom w:val="nil"/>
              <w:right w:val="nil"/>
            </w:tcBorders>
            <w:shd w:val="clear" w:color="auto" w:fill="auto"/>
            <w:tcMar>
              <w:left w:w="43" w:type="dxa"/>
              <w:right w:w="43" w:type="dxa"/>
            </w:tcMar>
            <w:vAlign w:val="center"/>
          </w:tcPr>
          <w:p w14:paraId="5463CAD2"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772611F4"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9F12F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55A7864A" w14:textId="77777777" w:rsidR="00A21B55" w:rsidRPr="001B2210" w:rsidRDefault="00A21B55" w:rsidP="00A21B55">
            <w:pPr>
              <w:jc w:val="right"/>
              <w:rPr>
                <w:color w:val="000000"/>
                <w:sz w:val="14"/>
                <w:szCs w:val="14"/>
              </w:rPr>
            </w:pPr>
            <w:r w:rsidRPr="001B2210">
              <w:rPr>
                <w:color w:val="000000"/>
                <w:sz w:val="14"/>
                <w:szCs w:val="14"/>
              </w:rPr>
              <w:t>1,991.1</w:t>
            </w:r>
          </w:p>
        </w:tc>
        <w:tc>
          <w:tcPr>
            <w:tcW w:w="778" w:type="dxa"/>
            <w:tcBorders>
              <w:top w:val="nil"/>
              <w:left w:val="nil"/>
              <w:bottom w:val="nil"/>
              <w:right w:val="nil"/>
            </w:tcBorders>
            <w:vAlign w:val="center"/>
          </w:tcPr>
          <w:p w14:paraId="16D7A8B1" w14:textId="77777777" w:rsidR="00A21B55" w:rsidRPr="001B2210" w:rsidRDefault="00A21B55" w:rsidP="00A21B55">
            <w:pPr>
              <w:jc w:val="right"/>
              <w:rPr>
                <w:color w:val="000000"/>
                <w:sz w:val="14"/>
                <w:szCs w:val="14"/>
              </w:rPr>
            </w:pPr>
            <w:r w:rsidRPr="001B2210">
              <w:rPr>
                <w:color w:val="000000"/>
                <w:sz w:val="14"/>
                <w:szCs w:val="14"/>
              </w:rPr>
              <w:t>179.2</w:t>
            </w:r>
          </w:p>
        </w:tc>
        <w:tc>
          <w:tcPr>
            <w:tcW w:w="723" w:type="dxa"/>
            <w:tcBorders>
              <w:top w:val="nil"/>
              <w:left w:val="nil"/>
              <w:bottom w:val="nil"/>
              <w:right w:val="nil"/>
            </w:tcBorders>
            <w:shd w:val="clear" w:color="auto" w:fill="auto"/>
            <w:tcMar>
              <w:left w:w="43" w:type="dxa"/>
              <w:right w:w="43" w:type="dxa"/>
            </w:tcMar>
            <w:vAlign w:val="center"/>
          </w:tcPr>
          <w:p w14:paraId="6A6F3FAD" w14:textId="77777777" w:rsidR="00A21B55" w:rsidRPr="001B2210" w:rsidRDefault="00A21B55" w:rsidP="00A21B55">
            <w:pPr>
              <w:jc w:val="right"/>
              <w:rPr>
                <w:color w:val="000000"/>
                <w:sz w:val="14"/>
                <w:szCs w:val="14"/>
              </w:rPr>
            </w:pPr>
            <w:r w:rsidRPr="001B2210">
              <w:rPr>
                <w:color w:val="000000"/>
                <w:sz w:val="14"/>
                <w:szCs w:val="14"/>
              </w:rPr>
              <w:t>723.1</w:t>
            </w:r>
          </w:p>
        </w:tc>
        <w:tc>
          <w:tcPr>
            <w:tcW w:w="646" w:type="dxa"/>
            <w:tcBorders>
              <w:top w:val="nil"/>
              <w:left w:val="nil"/>
              <w:bottom w:val="nil"/>
              <w:right w:val="nil"/>
            </w:tcBorders>
            <w:shd w:val="clear" w:color="auto" w:fill="auto"/>
            <w:tcMar>
              <w:left w:w="43" w:type="dxa"/>
              <w:right w:w="43" w:type="dxa"/>
            </w:tcMar>
            <w:vAlign w:val="center"/>
          </w:tcPr>
          <w:p w14:paraId="48EAC496" w14:textId="77777777" w:rsidR="00A21B55" w:rsidRPr="001B2210" w:rsidRDefault="00A21B55" w:rsidP="00A21B55">
            <w:pPr>
              <w:jc w:val="right"/>
              <w:rPr>
                <w:color w:val="000000"/>
                <w:sz w:val="14"/>
                <w:szCs w:val="14"/>
              </w:rPr>
            </w:pPr>
            <w:r>
              <w:rPr>
                <w:color w:val="000000"/>
                <w:sz w:val="13"/>
                <w:szCs w:val="13"/>
              </w:rPr>
              <w:t>1,819.4</w:t>
            </w:r>
          </w:p>
        </w:tc>
        <w:tc>
          <w:tcPr>
            <w:tcW w:w="716" w:type="dxa"/>
            <w:tcBorders>
              <w:top w:val="nil"/>
              <w:left w:val="nil"/>
              <w:bottom w:val="nil"/>
            </w:tcBorders>
            <w:shd w:val="clear" w:color="auto" w:fill="auto"/>
            <w:tcMar>
              <w:left w:w="43" w:type="dxa"/>
              <w:right w:w="43" w:type="dxa"/>
            </w:tcMar>
            <w:vAlign w:val="center"/>
          </w:tcPr>
          <w:p w14:paraId="7184882E" w14:textId="77777777" w:rsidR="00A21B55" w:rsidRPr="001B2210" w:rsidRDefault="00A21B55" w:rsidP="00A21B55">
            <w:pPr>
              <w:jc w:val="right"/>
              <w:rPr>
                <w:color w:val="000000"/>
                <w:sz w:val="14"/>
                <w:szCs w:val="14"/>
              </w:rPr>
            </w:pPr>
            <w:r>
              <w:rPr>
                <w:color w:val="000000"/>
                <w:sz w:val="13"/>
                <w:szCs w:val="13"/>
              </w:rPr>
              <w:t>226.3</w:t>
            </w:r>
          </w:p>
        </w:tc>
        <w:tc>
          <w:tcPr>
            <w:tcW w:w="705" w:type="dxa"/>
            <w:tcBorders>
              <w:top w:val="nil"/>
              <w:bottom w:val="nil"/>
            </w:tcBorders>
            <w:shd w:val="clear" w:color="auto" w:fill="auto"/>
            <w:tcMar>
              <w:left w:w="43" w:type="dxa"/>
              <w:right w:w="43" w:type="dxa"/>
            </w:tcMar>
            <w:vAlign w:val="center"/>
          </w:tcPr>
          <w:p w14:paraId="046936D0" w14:textId="77777777" w:rsidR="00A21B55" w:rsidRPr="001B2210" w:rsidRDefault="00A21B55" w:rsidP="00A21B55">
            <w:pPr>
              <w:jc w:val="right"/>
              <w:rPr>
                <w:color w:val="000000"/>
                <w:sz w:val="14"/>
                <w:szCs w:val="14"/>
              </w:rPr>
            </w:pPr>
            <w:r>
              <w:rPr>
                <w:color w:val="000000"/>
                <w:sz w:val="13"/>
                <w:szCs w:val="13"/>
              </w:rPr>
              <w:t>731.9</w:t>
            </w:r>
          </w:p>
        </w:tc>
        <w:tc>
          <w:tcPr>
            <w:tcW w:w="667" w:type="dxa"/>
            <w:tcBorders>
              <w:top w:val="nil"/>
              <w:bottom w:val="nil"/>
            </w:tcBorders>
            <w:tcMar>
              <w:left w:w="43" w:type="dxa"/>
              <w:right w:w="43" w:type="dxa"/>
            </w:tcMar>
            <w:vAlign w:val="center"/>
          </w:tcPr>
          <w:p w14:paraId="536884D4" w14:textId="77777777" w:rsidR="00A21B55" w:rsidRPr="001B2210" w:rsidRDefault="00A21B55" w:rsidP="00A21B55">
            <w:pPr>
              <w:jc w:val="right"/>
              <w:rPr>
                <w:color w:val="000000"/>
                <w:sz w:val="14"/>
                <w:szCs w:val="14"/>
              </w:rPr>
            </w:pPr>
            <w:r>
              <w:rPr>
                <w:color w:val="000000"/>
                <w:sz w:val="13"/>
                <w:szCs w:val="13"/>
              </w:rPr>
              <w:t>2,086.0</w:t>
            </w:r>
          </w:p>
        </w:tc>
        <w:tc>
          <w:tcPr>
            <w:tcW w:w="712" w:type="dxa"/>
            <w:tcBorders>
              <w:top w:val="nil"/>
              <w:bottom w:val="nil"/>
            </w:tcBorders>
            <w:tcMar>
              <w:left w:w="43" w:type="dxa"/>
              <w:right w:w="43" w:type="dxa"/>
            </w:tcMar>
            <w:vAlign w:val="center"/>
          </w:tcPr>
          <w:p w14:paraId="6BBCACDA" w14:textId="77777777" w:rsidR="00A21B55" w:rsidRPr="001B2210" w:rsidRDefault="00A21B55" w:rsidP="00A21B55">
            <w:pPr>
              <w:jc w:val="right"/>
              <w:rPr>
                <w:color w:val="000000"/>
                <w:sz w:val="14"/>
                <w:szCs w:val="14"/>
              </w:rPr>
            </w:pPr>
            <w:r>
              <w:rPr>
                <w:color w:val="000000"/>
                <w:sz w:val="13"/>
                <w:szCs w:val="13"/>
              </w:rPr>
              <w:t>241.3</w:t>
            </w:r>
          </w:p>
        </w:tc>
        <w:tc>
          <w:tcPr>
            <w:tcW w:w="752" w:type="dxa"/>
            <w:tcBorders>
              <w:top w:val="nil"/>
              <w:bottom w:val="nil"/>
              <w:right w:val="nil"/>
            </w:tcBorders>
            <w:shd w:val="clear" w:color="auto" w:fill="auto"/>
            <w:tcMar>
              <w:left w:w="43" w:type="dxa"/>
              <w:right w:w="43" w:type="dxa"/>
            </w:tcMar>
            <w:vAlign w:val="center"/>
          </w:tcPr>
          <w:p w14:paraId="4040205B" w14:textId="77777777" w:rsidR="00A21B55" w:rsidRPr="001B2210" w:rsidRDefault="00A21B55" w:rsidP="00A21B55">
            <w:pPr>
              <w:jc w:val="right"/>
              <w:rPr>
                <w:color w:val="000000"/>
                <w:sz w:val="14"/>
                <w:szCs w:val="14"/>
              </w:rPr>
            </w:pPr>
            <w:r>
              <w:rPr>
                <w:color w:val="000000"/>
                <w:sz w:val="13"/>
                <w:szCs w:val="13"/>
              </w:rPr>
              <w:t>1,137.6</w:t>
            </w:r>
          </w:p>
        </w:tc>
      </w:tr>
      <w:tr w:rsidR="00A21B55" w:rsidRPr="00FF55B1" w14:paraId="6FE2D245"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8BC81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2F88A76D" w14:textId="77777777" w:rsidR="00A21B55" w:rsidRPr="001B2210" w:rsidRDefault="00A21B55" w:rsidP="00A21B55">
            <w:pPr>
              <w:jc w:val="right"/>
              <w:rPr>
                <w:color w:val="000000"/>
                <w:sz w:val="14"/>
                <w:szCs w:val="14"/>
              </w:rPr>
            </w:pPr>
            <w:r w:rsidRPr="001B2210">
              <w:rPr>
                <w:color w:val="000000"/>
                <w:sz w:val="14"/>
                <w:szCs w:val="14"/>
              </w:rPr>
              <w:t>1,575.3</w:t>
            </w:r>
          </w:p>
        </w:tc>
        <w:tc>
          <w:tcPr>
            <w:tcW w:w="778" w:type="dxa"/>
            <w:tcBorders>
              <w:top w:val="nil"/>
              <w:left w:val="nil"/>
              <w:bottom w:val="nil"/>
              <w:right w:val="nil"/>
            </w:tcBorders>
            <w:vAlign w:val="center"/>
          </w:tcPr>
          <w:p w14:paraId="288BBE7D" w14:textId="77777777" w:rsidR="00A21B55" w:rsidRPr="001B2210" w:rsidRDefault="00A21B55" w:rsidP="00A21B55">
            <w:pPr>
              <w:jc w:val="right"/>
              <w:rPr>
                <w:color w:val="000000"/>
                <w:sz w:val="14"/>
                <w:szCs w:val="14"/>
              </w:rPr>
            </w:pPr>
            <w:r w:rsidRPr="001B2210">
              <w:rPr>
                <w:color w:val="000000"/>
                <w:sz w:val="14"/>
                <w:szCs w:val="14"/>
              </w:rPr>
              <w:t>6.1</w:t>
            </w:r>
          </w:p>
        </w:tc>
        <w:tc>
          <w:tcPr>
            <w:tcW w:w="723" w:type="dxa"/>
            <w:tcBorders>
              <w:top w:val="nil"/>
              <w:left w:val="nil"/>
              <w:bottom w:val="nil"/>
              <w:right w:val="nil"/>
            </w:tcBorders>
            <w:shd w:val="clear" w:color="auto" w:fill="auto"/>
            <w:tcMar>
              <w:left w:w="43" w:type="dxa"/>
              <w:right w:w="43" w:type="dxa"/>
            </w:tcMar>
            <w:vAlign w:val="center"/>
          </w:tcPr>
          <w:p w14:paraId="14179C9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DF7598" w14:textId="77777777" w:rsidR="00A21B55" w:rsidRPr="001B2210" w:rsidRDefault="00A21B55" w:rsidP="00A21B55">
            <w:pPr>
              <w:jc w:val="right"/>
              <w:rPr>
                <w:color w:val="000000"/>
                <w:sz w:val="14"/>
                <w:szCs w:val="14"/>
              </w:rPr>
            </w:pPr>
            <w:r>
              <w:rPr>
                <w:color w:val="000000"/>
                <w:sz w:val="13"/>
                <w:szCs w:val="13"/>
              </w:rPr>
              <w:t>501.6</w:t>
            </w:r>
          </w:p>
        </w:tc>
        <w:tc>
          <w:tcPr>
            <w:tcW w:w="716" w:type="dxa"/>
            <w:tcBorders>
              <w:top w:val="nil"/>
              <w:left w:val="nil"/>
              <w:bottom w:val="nil"/>
            </w:tcBorders>
            <w:shd w:val="clear" w:color="auto" w:fill="auto"/>
            <w:tcMar>
              <w:left w:w="43" w:type="dxa"/>
              <w:right w:w="43" w:type="dxa"/>
            </w:tcMar>
            <w:vAlign w:val="center"/>
          </w:tcPr>
          <w:p w14:paraId="5FAF2427"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D0AE780"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65FF298" w14:textId="77777777" w:rsidR="00A21B55" w:rsidRPr="001B2210" w:rsidRDefault="00A21B55" w:rsidP="00A21B55">
            <w:pPr>
              <w:jc w:val="right"/>
              <w:rPr>
                <w:color w:val="000000"/>
                <w:sz w:val="14"/>
                <w:szCs w:val="14"/>
              </w:rPr>
            </w:pPr>
            <w:r>
              <w:rPr>
                <w:color w:val="000000"/>
                <w:sz w:val="13"/>
                <w:szCs w:val="13"/>
              </w:rPr>
              <w:t>131.9</w:t>
            </w:r>
          </w:p>
        </w:tc>
        <w:tc>
          <w:tcPr>
            <w:tcW w:w="712" w:type="dxa"/>
            <w:tcBorders>
              <w:top w:val="nil"/>
              <w:bottom w:val="nil"/>
            </w:tcBorders>
            <w:tcMar>
              <w:left w:w="43" w:type="dxa"/>
              <w:right w:w="43" w:type="dxa"/>
            </w:tcMar>
            <w:vAlign w:val="center"/>
          </w:tcPr>
          <w:p w14:paraId="29EA6392"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FFAB447"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312E626" w14:textId="77777777" w:rsidTr="00A21B55">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BA99008" w14:textId="77777777" w:rsidR="00A21B55" w:rsidRPr="009B40A0" w:rsidRDefault="00A21B55" w:rsidP="00A21B55">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307838E"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24EDA25"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613851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5E4F642"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BC7F8F9" w14:textId="77777777" w:rsidR="00A21B55" w:rsidRPr="001B2210" w:rsidRDefault="00A21B55" w:rsidP="00A21B55">
            <w:pPr>
              <w:jc w:val="right"/>
              <w:rPr>
                <w:color w:val="000000"/>
                <w:sz w:val="14"/>
                <w:szCs w:val="14"/>
              </w:rPr>
            </w:pPr>
            <w:r>
              <w:rPr>
                <w:color w:val="000000"/>
                <w:sz w:val="13"/>
                <w:szCs w:val="13"/>
              </w:rPr>
              <w:t>188.0</w:t>
            </w:r>
          </w:p>
        </w:tc>
        <w:tc>
          <w:tcPr>
            <w:tcW w:w="705" w:type="dxa"/>
            <w:tcBorders>
              <w:top w:val="nil"/>
              <w:bottom w:val="nil"/>
            </w:tcBorders>
            <w:shd w:val="clear" w:color="auto" w:fill="auto"/>
            <w:tcMar>
              <w:left w:w="43" w:type="dxa"/>
              <w:right w:w="43" w:type="dxa"/>
            </w:tcMar>
            <w:vAlign w:val="center"/>
          </w:tcPr>
          <w:p w14:paraId="01A74EBD"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A8459D1"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2766066"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25CF43E"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2DDD6FA7"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4061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63A625E" w14:textId="77777777" w:rsidR="00A21B55" w:rsidRPr="001B2210" w:rsidRDefault="00A21B55" w:rsidP="00A21B55">
            <w:pPr>
              <w:jc w:val="right"/>
              <w:rPr>
                <w:color w:val="000000"/>
                <w:sz w:val="14"/>
                <w:szCs w:val="14"/>
              </w:rPr>
            </w:pPr>
            <w:r w:rsidRPr="001B2210">
              <w:rPr>
                <w:color w:val="000000"/>
                <w:sz w:val="14"/>
                <w:szCs w:val="14"/>
              </w:rPr>
              <w:t>103.2</w:t>
            </w:r>
          </w:p>
        </w:tc>
        <w:tc>
          <w:tcPr>
            <w:tcW w:w="778" w:type="dxa"/>
            <w:tcBorders>
              <w:top w:val="nil"/>
              <w:left w:val="nil"/>
              <w:bottom w:val="nil"/>
              <w:right w:val="nil"/>
            </w:tcBorders>
            <w:vAlign w:val="center"/>
          </w:tcPr>
          <w:p w14:paraId="48DC8AF6" w14:textId="77777777" w:rsidR="00A21B55" w:rsidRPr="001B2210" w:rsidRDefault="00A21B55" w:rsidP="00A21B55">
            <w:pPr>
              <w:jc w:val="right"/>
              <w:rPr>
                <w:color w:val="000000"/>
                <w:sz w:val="14"/>
                <w:szCs w:val="14"/>
              </w:rPr>
            </w:pPr>
            <w:r w:rsidRPr="001B2210">
              <w:rPr>
                <w:color w:val="000000"/>
                <w:sz w:val="14"/>
                <w:szCs w:val="14"/>
              </w:rPr>
              <w:t>508.5</w:t>
            </w:r>
          </w:p>
        </w:tc>
        <w:tc>
          <w:tcPr>
            <w:tcW w:w="723" w:type="dxa"/>
            <w:tcBorders>
              <w:top w:val="nil"/>
              <w:left w:val="nil"/>
              <w:bottom w:val="nil"/>
              <w:right w:val="nil"/>
            </w:tcBorders>
            <w:shd w:val="clear" w:color="auto" w:fill="auto"/>
            <w:tcMar>
              <w:left w:w="43" w:type="dxa"/>
              <w:right w:w="43" w:type="dxa"/>
            </w:tcMar>
            <w:vAlign w:val="center"/>
          </w:tcPr>
          <w:p w14:paraId="4FCBDEE6"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B330E18" w14:textId="77777777" w:rsidR="00A21B55" w:rsidRPr="001B2210" w:rsidRDefault="00A21B55" w:rsidP="00A21B55">
            <w:pPr>
              <w:jc w:val="right"/>
              <w:rPr>
                <w:color w:val="000000"/>
                <w:sz w:val="14"/>
                <w:szCs w:val="14"/>
              </w:rPr>
            </w:pPr>
            <w:r>
              <w:rPr>
                <w:color w:val="000000"/>
                <w:sz w:val="13"/>
                <w:szCs w:val="13"/>
              </w:rPr>
              <w:t>7.0</w:t>
            </w:r>
          </w:p>
        </w:tc>
        <w:tc>
          <w:tcPr>
            <w:tcW w:w="716" w:type="dxa"/>
            <w:tcBorders>
              <w:top w:val="nil"/>
              <w:left w:val="nil"/>
              <w:bottom w:val="nil"/>
            </w:tcBorders>
            <w:shd w:val="clear" w:color="auto" w:fill="auto"/>
            <w:tcMar>
              <w:left w:w="43" w:type="dxa"/>
              <w:right w:w="43" w:type="dxa"/>
            </w:tcMar>
            <w:vAlign w:val="center"/>
          </w:tcPr>
          <w:p w14:paraId="50B0A82D" w14:textId="77777777" w:rsidR="00A21B55" w:rsidRPr="001B2210" w:rsidRDefault="00A21B55" w:rsidP="00A21B55">
            <w:pPr>
              <w:jc w:val="right"/>
              <w:rPr>
                <w:color w:val="000000"/>
                <w:sz w:val="14"/>
                <w:szCs w:val="14"/>
              </w:rPr>
            </w:pPr>
            <w:r>
              <w:rPr>
                <w:color w:val="000000"/>
                <w:sz w:val="13"/>
                <w:szCs w:val="13"/>
              </w:rPr>
              <w:t>187.6</w:t>
            </w:r>
          </w:p>
        </w:tc>
        <w:tc>
          <w:tcPr>
            <w:tcW w:w="705" w:type="dxa"/>
            <w:tcBorders>
              <w:top w:val="nil"/>
              <w:bottom w:val="nil"/>
            </w:tcBorders>
            <w:shd w:val="clear" w:color="auto" w:fill="auto"/>
            <w:tcMar>
              <w:left w:w="43" w:type="dxa"/>
              <w:right w:w="43" w:type="dxa"/>
            </w:tcMar>
            <w:vAlign w:val="center"/>
          </w:tcPr>
          <w:p w14:paraId="2430B10C" w14:textId="77777777" w:rsidR="00A21B55" w:rsidRPr="001B2210" w:rsidRDefault="00A21B55" w:rsidP="00A21B55">
            <w:pPr>
              <w:jc w:val="right"/>
              <w:rPr>
                <w:color w:val="000000"/>
                <w:sz w:val="14"/>
                <w:szCs w:val="14"/>
              </w:rPr>
            </w:pPr>
            <w:r>
              <w:rPr>
                <w:color w:val="000000"/>
                <w:sz w:val="13"/>
                <w:szCs w:val="13"/>
              </w:rPr>
              <w:t>197.6</w:t>
            </w:r>
          </w:p>
        </w:tc>
        <w:tc>
          <w:tcPr>
            <w:tcW w:w="667" w:type="dxa"/>
            <w:tcBorders>
              <w:top w:val="nil"/>
              <w:bottom w:val="nil"/>
            </w:tcBorders>
            <w:tcMar>
              <w:left w:w="43" w:type="dxa"/>
              <w:right w:w="43" w:type="dxa"/>
            </w:tcMar>
            <w:vAlign w:val="center"/>
          </w:tcPr>
          <w:p w14:paraId="7B04E602" w14:textId="77777777" w:rsidR="00A21B55" w:rsidRPr="001B2210" w:rsidRDefault="00A21B55" w:rsidP="00A21B55">
            <w:pPr>
              <w:jc w:val="right"/>
              <w:rPr>
                <w:color w:val="000000"/>
                <w:sz w:val="14"/>
                <w:szCs w:val="14"/>
              </w:rPr>
            </w:pPr>
            <w:r>
              <w:rPr>
                <w:color w:val="000000"/>
                <w:sz w:val="13"/>
                <w:szCs w:val="13"/>
              </w:rPr>
              <w:t>881.2</w:t>
            </w:r>
          </w:p>
        </w:tc>
        <w:tc>
          <w:tcPr>
            <w:tcW w:w="712" w:type="dxa"/>
            <w:tcBorders>
              <w:top w:val="nil"/>
              <w:bottom w:val="nil"/>
            </w:tcBorders>
            <w:tcMar>
              <w:left w:w="43" w:type="dxa"/>
              <w:right w:w="43" w:type="dxa"/>
            </w:tcMar>
            <w:vAlign w:val="center"/>
          </w:tcPr>
          <w:p w14:paraId="05F8D3F7" w14:textId="77777777" w:rsidR="00A21B55" w:rsidRPr="001B2210" w:rsidRDefault="00A21B55" w:rsidP="00A21B55">
            <w:pPr>
              <w:jc w:val="right"/>
              <w:rPr>
                <w:color w:val="000000"/>
                <w:sz w:val="14"/>
                <w:szCs w:val="14"/>
              </w:rPr>
            </w:pPr>
            <w:r>
              <w:rPr>
                <w:color w:val="000000"/>
                <w:sz w:val="13"/>
                <w:szCs w:val="13"/>
              </w:rPr>
              <w:t>36.4</w:t>
            </w:r>
          </w:p>
        </w:tc>
        <w:tc>
          <w:tcPr>
            <w:tcW w:w="752" w:type="dxa"/>
            <w:tcBorders>
              <w:top w:val="nil"/>
              <w:bottom w:val="nil"/>
              <w:right w:val="nil"/>
            </w:tcBorders>
            <w:shd w:val="clear" w:color="auto" w:fill="auto"/>
            <w:tcMar>
              <w:left w:w="43" w:type="dxa"/>
              <w:right w:w="43" w:type="dxa"/>
            </w:tcMar>
            <w:vAlign w:val="center"/>
          </w:tcPr>
          <w:p w14:paraId="35E85A50" w14:textId="77777777" w:rsidR="00A21B55" w:rsidRPr="001B2210" w:rsidRDefault="00A21B55" w:rsidP="00A21B55">
            <w:pPr>
              <w:jc w:val="right"/>
              <w:rPr>
                <w:color w:val="000000"/>
                <w:sz w:val="14"/>
                <w:szCs w:val="14"/>
              </w:rPr>
            </w:pPr>
            <w:r>
              <w:rPr>
                <w:color w:val="000000"/>
                <w:sz w:val="13"/>
                <w:szCs w:val="13"/>
              </w:rPr>
              <w:t>160.7</w:t>
            </w:r>
          </w:p>
        </w:tc>
      </w:tr>
      <w:tr w:rsidR="00A21B55" w:rsidRPr="00FF55B1" w14:paraId="340C05D2"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11232D"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37F3017" w14:textId="77777777" w:rsidR="00A21B55" w:rsidRPr="001B2210" w:rsidRDefault="00A21B55" w:rsidP="00A21B55">
            <w:pPr>
              <w:jc w:val="right"/>
              <w:rPr>
                <w:color w:val="000000"/>
                <w:sz w:val="14"/>
                <w:szCs w:val="14"/>
              </w:rPr>
            </w:pPr>
            <w:r w:rsidRPr="001B2210">
              <w:rPr>
                <w:color w:val="000000"/>
                <w:sz w:val="14"/>
                <w:szCs w:val="14"/>
              </w:rPr>
              <w:t>13,839.0</w:t>
            </w:r>
          </w:p>
        </w:tc>
        <w:tc>
          <w:tcPr>
            <w:tcW w:w="778" w:type="dxa"/>
            <w:tcBorders>
              <w:top w:val="nil"/>
              <w:left w:val="nil"/>
              <w:bottom w:val="nil"/>
              <w:right w:val="nil"/>
            </w:tcBorders>
            <w:vAlign w:val="center"/>
          </w:tcPr>
          <w:p w14:paraId="2164CBC8" w14:textId="77777777" w:rsidR="00A21B55" w:rsidRPr="001B2210" w:rsidRDefault="00A21B55" w:rsidP="00A21B55">
            <w:pPr>
              <w:jc w:val="right"/>
              <w:rPr>
                <w:color w:val="000000"/>
                <w:sz w:val="14"/>
                <w:szCs w:val="14"/>
              </w:rPr>
            </w:pPr>
            <w:r w:rsidRPr="001B2210">
              <w:rPr>
                <w:color w:val="000000"/>
                <w:sz w:val="14"/>
                <w:szCs w:val="14"/>
              </w:rPr>
              <w:t>1,932.8</w:t>
            </w:r>
          </w:p>
        </w:tc>
        <w:tc>
          <w:tcPr>
            <w:tcW w:w="723" w:type="dxa"/>
            <w:tcBorders>
              <w:top w:val="nil"/>
              <w:left w:val="nil"/>
              <w:bottom w:val="nil"/>
              <w:right w:val="nil"/>
            </w:tcBorders>
            <w:shd w:val="clear" w:color="auto" w:fill="auto"/>
            <w:tcMar>
              <w:left w:w="43" w:type="dxa"/>
              <w:right w:w="43" w:type="dxa"/>
            </w:tcMar>
            <w:vAlign w:val="center"/>
          </w:tcPr>
          <w:p w14:paraId="32EA80F0" w14:textId="77777777" w:rsidR="00A21B55" w:rsidRPr="001B2210" w:rsidRDefault="00A21B55" w:rsidP="00A21B55">
            <w:pPr>
              <w:jc w:val="right"/>
              <w:rPr>
                <w:color w:val="000000"/>
                <w:sz w:val="14"/>
                <w:szCs w:val="14"/>
              </w:rPr>
            </w:pPr>
            <w:r w:rsidRPr="001B2210">
              <w:rPr>
                <w:color w:val="000000"/>
                <w:sz w:val="14"/>
                <w:szCs w:val="14"/>
              </w:rPr>
              <w:t>3,284.3</w:t>
            </w:r>
          </w:p>
        </w:tc>
        <w:tc>
          <w:tcPr>
            <w:tcW w:w="646" w:type="dxa"/>
            <w:tcBorders>
              <w:top w:val="nil"/>
              <w:left w:val="nil"/>
              <w:bottom w:val="nil"/>
              <w:right w:val="nil"/>
            </w:tcBorders>
            <w:shd w:val="clear" w:color="auto" w:fill="auto"/>
            <w:tcMar>
              <w:left w:w="43" w:type="dxa"/>
              <w:right w:w="43" w:type="dxa"/>
            </w:tcMar>
            <w:vAlign w:val="center"/>
          </w:tcPr>
          <w:p w14:paraId="69614363" w14:textId="77777777" w:rsidR="00A21B55" w:rsidRPr="001B2210" w:rsidRDefault="00A21B55" w:rsidP="00A21B55">
            <w:pPr>
              <w:jc w:val="right"/>
              <w:rPr>
                <w:color w:val="000000"/>
                <w:sz w:val="14"/>
                <w:szCs w:val="14"/>
              </w:rPr>
            </w:pPr>
            <w:r>
              <w:rPr>
                <w:color w:val="000000"/>
                <w:sz w:val="13"/>
                <w:szCs w:val="13"/>
              </w:rPr>
              <w:t>16,557.1</w:t>
            </w:r>
          </w:p>
        </w:tc>
        <w:tc>
          <w:tcPr>
            <w:tcW w:w="716" w:type="dxa"/>
            <w:tcBorders>
              <w:top w:val="nil"/>
              <w:left w:val="nil"/>
              <w:bottom w:val="nil"/>
            </w:tcBorders>
            <w:shd w:val="clear" w:color="auto" w:fill="auto"/>
            <w:tcMar>
              <w:left w:w="43" w:type="dxa"/>
              <w:right w:w="43" w:type="dxa"/>
            </w:tcMar>
            <w:vAlign w:val="center"/>
          </w:tcPr>
          <w:p w14:paraId="536322C0" w14:textId="77777777" w:rsidR="00A21B55" w:rsidRPr="001B2210" w:rsidRDefault="00A21B55" w:rsidP="00A21B55">
            <w:pPr>
              <w:jc w:val="right"/>
              <w:rPr>
                <w:color w:val="000000"/>
                <w:sz w:val="14"/>
                <w:szCs w:val="14"/>
              </w:rPr>
            </w:pPr>
            <w:r>
              <w:rPr>
                <w:color w:val="000000"/>
                <w:sz w:val="13"/>
                <w:szCs w:val="13"/>
              </w:rPr>
              <w:t>5,213.0</w:t>
            </w:r>
          </w:p>
        </w:tc>
        <w:tc>
          <w:tcPr>
            <w:tcW w:w="705" w:type="dxa"/>
            <w:tcBorders>
              <w:top w:val="nil"/>
              <w:bottom w:val="nil"/>
            </w:tcBorders>
            <w:shd w:val="clear" w:color="auto" w:fill="auto"/>
            <w:tcMar>
              <w:left w:w="43" w:type="dxa"/>
              <w:right w:w="43" w:type="dxa"/>
            </w:tcMar>
            <w:vAlign w:val="center"/>
          </w:tcPr>
          <w:p w14:paraId="1D390E46" w14:textId="77777777" w:rsidR="00A21B55" w:rsidRPr="001B2210" w:rsidRDefault="00A21B55" w:rsidP="00A21B55">
            <w:pPr>
              <w:jc w:val="right"/>
              <w:rPr>
                <w:color w:val="000000"/>
                <w:sz w:val="14"/>
                <w:szCs w:val="14"/>
              </w:rPr>
            </w:pPr>
            <w:r>
              <w:rPr>
                <w:color w:val="000000"/>
                <w:sz w:val="13"/>
                <w:szCs w:val="13"/>
              </w:rPr>
              <w:t>5,954.2</w:t>
            </w:r>
          </w:p>
        </w:tc>
        <w:tc>
          <w:tcPr>
            <w:tcW w:w="667" w:type="dxa"/>
            <w:tcBorders>
              <w:top w:val="nil"/>
              <w:bottom w:val="nil"/>
            </w:tcBorders>
            <w:tcMar>
              <w:left w:w="43" w:type="dxa"/>
              <w:right w:w="43" w:type="dxa"/>
            </w:tcMar>
            <w:vAlign w:val="center"/>
          </w:tcPr>
          <w:p w14:paraId="30E543D6" w14:textId="77777777" w:rsidR="00A21B55" w:rsidRPr="001B2210" w:rsidRDefault="00A21B55" w:rsidP="00A21B55">
            <w:pPr>
              <w:jc w:val="right"/>
              <w:rPr>
                <w:color w:val="000000"/>
                <w:sz w:val="14"/>
                <w:szCs w:val="14"/>
              </w:rPr>
            </w:pPr>
            <w:r>
              <w:rPr>
                <w:color w:val="000000"/>
                <w:sz w:val="13"/>
                <w:szCs w:val="13"/>
              </w:rPr>
              <w:t>15,001.9</w:t>
            </w:r>
          </w:p>
        </w:tc>
        <w:tc>
          <w:tcPr>
            <w:tcW w:w="712" w:type="dxa"/>
            <w:tcBorders>
              <w:top w:val="nil"/>
              <w:bottom w:val="nil"/>
            </w:tcBorders>
            <w:tcMar>
              <w:left w:w="43" w:type="dxa"/>
              <w:right w:w="43" w:type="dxa"/>
            </w:tcMar>
            <w:vAlign w:val="center"/>
          </w:tcPr>
          <w:p w14:paraId="66682941" w14:textId="77777777" w:rsidR="00A21B55" w:rsidRPr="001B2210" w:rsidRDefault="00A21B55" w:rsidP="00A21B55">
            <w:pPr>
              <w:jc w:val="right"/>
              <w:rPr>
                <w:color w:val="000000"/>
                <w:sz w:val="14"/>
                <w:szCs w:val="14"/>
              </w:rPr>
            </w:pPr>
            <w:r>
              <w:rPr>
                <w:color w:val="000000"/>
                <w:sz w:val="13"/>
                <w:szCs w:val="13"/>
              </w:rPr>
              <w:t>5,177.1</w:t>
            </w:r>
          </w:p>
        </w:tc>
        <w:tc>
          <w:tcPr>
            <w:tcW w:w="752" w:type="dxa"/>
            <w:tcBorders>
              <w:top w:val="nil"/>
              <w:bottom w:val="nil"/>
              <w:right w:val="nil"/>
            </w:tcBorders>
            <w:shd w:val="clear" w:color="auto" w:fill="auto"/>
            <w:tcMar>
              <w:left w:w="43" w:type="dxa"/>
              <w:right w:w="43" w:type="dxa"/>
            </w:tcMar>
            <w:vAlign w:val="center"/>
          </w:tcPr>
          <w:p w14:paraId="45038B83" w14:textId="77777777" w:rsidR="00A21B55" w:rsidRPr="001B2210" w:rsidRDefault="00A21B55" w:rsidP="00A21B55">
            <w:pPr>
              <w:jc w:val="right"/>
              <w:rPr>
                <w:color w:val="000000"/>
                <w:sz w:val="14"/>
                <w:szCs w:val="14"/>
              </w:rPr>
            </w:pPr>
            <w:r>
              <w:rPr>
                <w:color w:val="000000"/>
                <w:sz w:val="13"/>
                <w:szCs w:val="13"/>
              </w:rPr>
              <w:t>8,640.6</w:t>
            </w:r>
          </w:p>
        </w:tc>
      </w:tr>
      <w:tr w:rsidR="00A21B55" w:rsidRPr="00FF55B1" w14:paraId="379EDAAD" w14:textId="77777777" w:rsidTr="00A21B55">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C480BFA" w14:textId="77777777" w:rsidR="00A21B55" w:rsidRPr="009B40A0" w:rsidRDefault="00A21B55" w:rsidP="00A21B55">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030042A0"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C08AE92" w14:textId="77777777" w:rsidR="00A21B55" w:rsidRPr="001B2210" w:rsidRDefault="00A21B55" w:rsidP="00A21B55">
            <w:pPr>
              <w:jc w:val="right"/>
              <w:rPr>
                <w:color w:val="000000"/>
                <w:sz w:val="14"/>
                <w:szCs w:val="14"/>
              </w:rPr>
            </w:pPr>
            <w:r w:rsidRPr="001B2210">
              <w:rPr>
                <w:color w:val="000000"/>
                <w:sz w:val="14"/>
                <w:szCs w:val="14"/>
              </w:rPr>
              <w:t>0.5</w:t>
            </w:r>
          </w:p>
        </w:tc>
        <w:tc>
          <w:tcPr>
            <w:tcW w:w="723" w:type="dxa"/>
            <w:tcBorders>
              <w:top w:val="nil"/>
              <w:left w:val="nil"/>
              <w:bottom w:val="nil"/>
              <w:right w:val="nil"/>
            </w:tcBorders>
            <w:shd w:val="clear" w:color="auto" w:fill="auto"/>
            <w:tcMar>
              <w:left w:w="43" w:type="dxa"/>
              <w:right w:w="43" w:type="dxa"/>
            </w:tcMar>
            <w:vAlign w:val="center"/>
          </w:tcPr>
          <w:p w14:paraId="341DE498" w14:textId="77777777" w:rsidR="00A21B55" w:rsidRPr="001B2210" w:rsidRDefault="00A21B55" w:rsidP="00A21B55">
            <w:pPr>
              <w:jc w:val="right"/>
              <w:rPr>
                <w:color w:val="000000"/>
                <w:sz w:val="14"/>
                <w:szCs w:val="14"/>
              </w:rPr>
            </w:pPr>
            <w:r w:rsidRPr="001B2210">
              <w:rPr>
                <w:color w:val="000000"/>
                <w:sz w:val="14"/>
                <w:szCs w:val="14"/>
              </w:rPr>
              <w:t>31.1</w:t>
            </w:r>
          </w:p>
        </w:tc>
        <w:tc>
          <w:tcPr>
            <w:tcW w:w="646" w:type="dxa"/>
            <w:tcBorders>
              <w:top w:val="nil"/>
              <w:left w:val="nil"/>
              <w:bottom w:val="nil"/>
              <w:right w:val="nil"/>
            </w:tcBorders>
            <w:shd w:val="clear" w:color="auto" w:fill="auto"/>
            <w:tcMar>
              <w:left w:w="43" w:type="dxa"/>
              <w:right w:w="43" w:type="dxa"/>
            </w:tcMar>
            <w:vAlign w:val="center"/>
          </w:tcPr>
          <w:p w14:paraId="79D7659F"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7626CC3" w14:textId="77777777" w:rsidR="00A21B55" w:rsidRPr="001B2210" w:rsidRDefault="00A21B55" w:rsidP="00A21B55">
            <w:pPr>
              <w:jc w:val="right"/>
              <w:rPr>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75F3532C" w14:textId="77777777" w:rsidR="00A21B55" w:rsidRPr="001B2210" w:rsidRDefault="00A21B55" w:rsidP="00A21B55">
            <w:pPr>
              <w:jc w:val="right"/>
              <w:rPr>
                <w:color w:val="000000"/>
                <w:sz w:val="14"/>
                <w:szCs w:val="14"/>
              </w:rPr>
            </w:pPr>
            <w:r>
              <w:rPr>
                <w:color w:val="000000"/>
                <w:sz w:val="13"/>
                <w:szCs w:val="13"/>
              </w:rPr>
              <w:t>31.1</w:t>
            </w:r>
          </w:p>
        </w:tc>
        <w:tc>
          <w:tcPr>
            <w:tcW w:w="667" w:type="dxa"/>
            <w:tcBorders>
              <w:top w:val="nil"/>
              <w:bottom w:val="nil"/>
            </w:tcBorders>
            <w:tcMar>
              <w:left w:w="43" w:type="dxa"/>
              <w:right w:w="43" w:type="dxa"/>
            </w:tcMar>
            <w:vAlign w:val="center"/>
          </w:tcPr>
          <w:p w14:paraId="12CAB320"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5469B16" w14:textId="77777777" w:rsidR="00A21B55" w:rsidRPr="001B2210" w:rsidRDefault="00A21B55" w:rsidP="00A21B55">
            <w:pPr>
              <w:jc w:val="right"/>
              <w:rPr>
                <w:color w:val="000000"/>
                <w:sz w:val="14"/>
                <w:szCs w:val="14"/>
              </w:rPr>
            </w:pPr>
            <w:r>
              <w:rPr>
                <w:color w:val="000000"/>
                <w:sz w:val="13"/>
                <w:szCs w:val="13"/>
              </w:rPr>
              <w:t>9.8</w:t>
            </w:r>
          </w:p>
        </w:tc>
        <w:tc>
          <w:tcPr>
            <w:tcW w:w="752" w:type="dxa"/>
            <w:tcBorders>
              <w:top w:val="nil"/>
              <w:bottom w:val="nil"/>
              <w:right w:val="nil"/>
            </w:tcBorders>
            <w:shd w:val="clear" w:color="auto" w:fill="auto"/>
            <w:tcMar>
              <w:left w:w="43" w:type="dxa"/>
              <w:right w:w="43" w:type="dxa"/>
            </w:tcMar>
            <w:vAlign w:val="center"/>
          </w:tcPr>
          <w:p w14:paraId="00B840E9" w14:textId="77777777" w:rsidR="00A21B55" w:rsidRPr="001B2210" w:rsidRDefault="00A21B55" w:rsidP="00A21B55">
            <w:pPr>
              <w:jc w:val="right"/>
              <w:rPr>
                <w:color w:val="000000"/>
                <w:sz w:val="14"/>
                <w:szCs w:val="14"/>
              </w:rPr>
            </w:pPr>
            <w:r>
              <w:rPr>
                <w:color w:val="000000"/>
                <w:sz w:val="13"/>
                <w:szCs w:val="13"/>
              </w:rPr>
              <w:t>58.7</w:t>
            </w:r>
          </w:p>
        </w:tc>
      </w:tr>
      <w:tr w:rsidR="00A21B55" w:rsidRPr="00FF55B1" w14:paraId="664FE348"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37E2E2"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F07DAB5" w14:textId="77777777" w:rsidR="00A21B55" w:rsidRPr="001B2210" w:rsidRDefault="00A21B55" w:rsidP="00A21B55">
            <w:pPr>
              <w:jc w:val="right"/>
              <w:rPr>
                <w:color w:val="000000"/>
                <w:sz w:val="14"/>
                <w:szCs w:val="14"/>
              </w:rPr>
            </w:pPr>
            <w:r w:rsidRPr="001B2210">
              <w:rPr>
                <w:color w:val="000000"/>
                <w:sz w:val="14"/>
                <w:szCs w:val="14"/>
              </w:rPr>
              <w:t>4,922.7</w:t>
            </w:r>
          </w:p>
        </w:tc>
        <w:tc>
          <w:tcPr>
            <w:tcW w:w="778" w:type="dxa"/>
            <w:tcBorders>
              <w:top w:val="nil"/>
              <w:left w:val="nil"/>
              <w:bottom w:val="nil"/>
              <w:right w:val="nil"/>
            </w:tcBorders>
            <w:vAlign w:val="center"/>
          </w:tcPr>
          <w:p w14:paraId="7B5E2D17" w14:textId="77777777" w:rsidR="00A21B55" w:rsidRPr="001B2210" w:rsidRDefault="00A21B55" w:rsidP="00A21B55">
            <w:pPr>
              <w:jc w:val="right"/>
              <w:rPr>
                <w:color w:val="000000"/>
                <w:sz w:val="14"/>
                <w:szCs w:val="14"/>
              </w:rPr>
            </w:pPr>
            <w:r w:rsidRPr="001B2210">
              <w:rPr>
                <w:color w:val="000000"/>
                <w:sz w:val="14"/>
                <w:szCs w:val="14"/>
              </w:rPr>
              <w:t>1,516.3</w:t>
            </w:r>
          </w:p>
        </w:tc>
        <w:tc>
          <w:tcPr>
            <w:tcW w:w="723" w:type="dxa"/>
            <w:tcBorders>
              <w:top w:val="nil"/>
              <w:left w:val="nil"/>
              <w:bottom w:val="nil"/>
              <w:right w:val="nil"/>
            </w:tcBorders>
            <w:shd w:val="clear" w:color="auto" w:fill="auto"/>
            <w:tcMar>
              <w:left w:w="43" w:type="dxa"/>
              <w:right w:w="43" w:type="dxa"/>
            </w:tcMar>
            <w:vAlign w:val="center"/>
          </w:tcPr>
          <w:p w14:paraId="66F4B54D" w14:textId="77777777" w:rsidR="00A21B55" w:rsidRPr="001B2210" w:rsidRDefault="00A21B55" w:rsidP="00A21B55">
            <w:pPr>
              <w:jc w:val="right"/>
              <w:rPr>
                <w:color w:val="000000"/>
                <w:sz w:val="14"/>
                <w:szCs w:val="14"/>
              </w:rPr>
            </w:pPr>
            <w:r w:rsidRPr="001B2210">
              <w:rPr>
                <w:color w:val="000000"/>
                <w:sz w:val="14"/>
                <w:szCs w:val="14"/>
              </w:rPr>
              <w:t>1,502.4</w:t>
            </w:r>
          </w:p>
        </w:tc>
        <w:tc>
          <w:tcPr>
            <w:tcW w:w="646" w:type="dxa"/>
            <w:tcBorders>
              <w:top w:val="nil"/>
              <w:left w:val="nil"/>
              <w:bottom w:val="nil"/>
              <w:right w:val="nil"/>
            </w:tcBorders>
            <w:shd w:val="clear" w:color="auto" w:fill="auto"/>
            <w:tcMar>
              <w:left w:w="43" w:type="dxa"/>
              <w:right w:w="43" w:type="dxa"/>
            </w:tcMar>
            <w:vAlign w:val="center"/>
          </w:tcPr>
          <w:p w14:paraId="54DC452E" w14:textId="77777777" w:rsidR="00A21B55" w:rsidRPr="001B2210" w:rsidRDefault="00A21B55" w:rsidP="00A21B55">
            <w:pPr>
              <w:jc w:val="right"/>
              <w:rPr>
                <w:color w:val="000000"/>
                <w:sz w:val="14"/>
                <w:szCs w:val="14"/>
              </w:rPr>
            </w:pPr>
            <w:r>
              <w:rPr>
                <w:color w:val="000000"/>
                <w:sz w:val="13"/>
                <w:szCs w:val="13"/>
              </w:rPr>
              <w:t>9,375.2</w:t>
            </w:r>
          </w:p>
        </w:tc>
        <w:tc>
          <w:tcPr>
            <w:tcW w:w="716" w:type="dxa"/>
            <w:tcBorders>
              <w:top w:val="nil"/>
              <w:left w:val="nil"/>
              <w:bottom w:val="nil"/>
            </w:tcBorders>
            <w:shd w:val="clear" w:color="auto" w:fill="auto"/>
            <w:tcMar>
              <w:left w:w="43" w:type="dxa"/>
              <w:right w:w="43" w:type="dxa"/>
            </w:tcMar>
            <w:vAlign w:val="center"/>
          </w:tcPr>
          <w:p w14:paraId="2156D95E" w14:textId="77777777" w:rsidR="00A21B55" w:rsidRPr="001B2210" w:rsidRDefault="00A21B55" w:rsidP="00A21B55">
            <w:pPr>
              <w:jc w:val="right"/>
              <w:rPr>
                <w:color w:val="000000"/>
                <w:sz w:val="14"/>
                <w:szCs w:val="14"/>
              </w:rPr>
            </w:pPr>
            <w:r>
              <w:rPr>
                <w:color w:val="000000"/>
                <w:sz w:val="13"/>
                <w:szCs w:val="13"/>
              </w:rPr>
              <w:t>4,993.8</w:t>
            </w:r>
          </w:p>
        </w:tc>
        <w:tc>
          <w:tcPr>
            <w:tcW w:w="705" w:type="dxa"/>
            <w:tcBorders>
              <w:top w:val="nil"/>
              <w:bottom w:val="nil"/>
            </w:tcBorders>
            <w:shd w:val="clear" w:color="auto" w:fill="auto"/>
            <w:tcMar>
              <w:left w:w="43" w:type="dxa"/>
              <w:right w:w="43" w:type="dxa"/>
            </w:tcMar>
            <w:vAlign w:val="center"/>
          </w:tcPr>
          <w:p w14:paraId="1BDDB4F5" w14:textId="77777777" w:rsidR="00A21B55" w:rsidRPr="001B2210" w:rsidRDefault="00A21B55" w:rsidP="00A21B55">
            <w:pPr>
              <w:jc w:val="right"/>
              <w:rPr>
                <w:color w:val="000000"/>
                <w:sz w:val="14"/>
                <w:szCs w:val="14"/>
              </w:rPr>
            </w:pPr>
            <w:r>
              <w:rPr>
                <w:color w:val="000000"/>
                <w:sz w:val="13"/>
                <w:szCs w:val="13"/>
              </w:rPr>
              <w:t>2,967.4</w:t>
            </w:r>
          </w:p>
        </w:tc>
        <w:tc>
          <w:tcPr>
            <w:tcW w:w="667" w:type="dxa"/>
            <w:tcBorders>
              <w:top w:val="nil"/>
              <w:bottom w:val="nil"/>
            </w:tcBorders>
            <w:tcMar>
              <w:left w:w="43" w:type="dxa"/>
              <w:right w:w="43" w:type="dxa"/>
            </w:tcMar>
            <w:vAlign w:val="center"/>
          </w:tcPr>
          <w:p w14:paraId="2373CB43" w14:textId="77777777" w:rsidR="00A21B55" w:rsidRPr="001B2210" w:rsidRDefault="00A21B55" w:rsidP="00A21B55">
            <w:pPr>
              <w:jc w:val="right"/>
              <w:rPr>
                <w:color w:val="000000"/>
                <w:sz w:val="14"/>
                <w:szCs w:val="14"/>
              </w:rPr>
            </w:pPr>
            <w:r>
              <w:rPr>
                <w:color w:val="000000"/>
                <w:sz w:val="13"/>
                <w:szCs w:val="13"/>
              </w:rPr>
              <w:t>7,589.6</w:t>
            </w:r>
          </w:p>
        </w:tc>
        <w:tc>
          <w:tcPr>
            <w:tcW w:w="712" w:type="dxa"/>
            <w:tcBorders>
              <w:top w:val="nil"/>
              <w:bottom w:val="nil"/>
            </w:tcBorders>
            <w:tcMar>
              <w:left w:w="43" w:type="dxa"/>
              <w:right w:w="43" w:type="dxa"/>
            </w:tcMar>
            <w:vAlign w:val="center"/>
          </w:tcPr>
          <w:p w14:paraId="2C497BEB" w14:textId="77777777" w:rsidR="00A21B55" w:rsidRPr="001B2210" w:rsidRDefault="00A21B55" w:rsidP="00A21B55">
            <w:pPr>
              <w:jc w:val="right"/>
              <w:rPr>
                <w:color w:val="000000"/>
                <w:sz w:val="14"/>
                <w:szCs w:val="14"/>
              </w:rPr>
            </w:pPr>
            <w:r>
              <w:rPr>
                <w:color w:val="000000"/>
                <w:sz w:val="13"/>
                <w:szCs w:val="13"/>
              </w:rPr>
              <w:t>4,586.7</w:t>
            </w:r>
          </w:p>
        </w:tc>
        <w:tc>
          <w:tcPr>
            <w:tcW w:w="752" w:type="dxa"/>
            <w:tcBorders>
              <w:top w:val="nil"/>
              <w:bottom w:val="nil"/>
              <w:right w:val="nil"/>
            </w:tcBorders>
            <w:shd w:val="clear" w:color="auto" w:fill="auto"/>
            <w:tcMar>
              <w:left w:w="43" w:type="dxa"/>
              <w:right w:w="43" w:type="dxa"/>
            </w:tcMar>
            <w:vAlign w:val="center"/>
          </w:tcPr>
          <w:p w14:paraId="1A23B127" w14:textId="77777777" w:rsidR="00A21B55" w:rsidRPr="001B2210" w:rsidRDefault="00A21B55" w:rsidP="00A21B55">
            <w:pPr>
              <w:jc w:val="right"/>
              <w:rPr>
                <w:color w:val="000000"/>
                <w:sz w:val="14"/>
                <w:szCs w:val="14"/>
              </w:rPr>
            </w:pPr>
            <w:r>
              <w:rPr>
                <w:color w:val="000000"/>
                <w:sz w:val="13"/>
                <w:szCs w:val="13"/>
              </w:rPr>
              <w:t>2,237.9</w:t>
            </w:r>
          </w:p>
        </w:tc>
      </w:tr>
      <w:tr w:rsidR="00A21B55" w:rsidRPr="00FF55B1" w14:paraId="1C2FAD54"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1CF3140"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24A133E7" w14:textId="77777777" w:rsidR="00A21B55" w:rsidRPr="001B2210" w:rsidRDefault="00A21B55" w:rsidP="00A21B55">
            <w:pPr>
              <w:jc w:val="right"/>
              <w:rPr>
                <w:color w:val="000000"/>
                <w:sz w:val="14"/>
                <w:szCs w:val="14"/>
              </w:rPr>
            </w:pPr>
            <w:r w:rsidRPr="001B2210">
              <w:rPr>
                <w:color w:val="000000"/>
                <w:sz w:val="14"/>
                <w:szCs w:val="14"/>
              </w:rPr>
              <w:t>8,916.3</w:t>
            </w:r>
          </w:p>
        </w:tc>
        <w:tc>
          <w:tcPr>
            <w:tcW w:w="778" w:type="dxa"/>
            <w:tcBorders>
              <w:top w:val="nil"/>
              <w:left w:val="nil"/>
              <w:bottom w:val="nil"/>
              <w:right w:val="nil"/>
            </w:tcBorders>
            <w:vAlign w:val="center"/>
          </w:tcPr>
          <w:p w14:paraId="5750DB9D" w14:textId="77777777" w:rsidR="00A21B55" w:rsidRPr="001B2210" w:rsidRDefault="00A21B55" w:rsidP="00A21B55">
            <w:pPr>
              <w:jc w:val="right"/>
              <w:rPr>
                <w:color w:val="000000"/>
                <w:sz w:val="14"/>
                <w:szCs w:val="14"/>
              </w:rPr>
            </w:pPr>
            <w:r w:rsidRPr="001B2210">
              <w:rPr>
                <w:color w:val="000000"/>
                <w:sz w:val="14"/>
                <w:szCs w:val="14"/>
              </w:rPr>
              <w:t>416.0</w:t>
            </w:r>
          </w:p>
        </w:tc>
        <w:tc>
          <w:tcPr>
            <w:tcW w:w="723" w:type="dxa"/>
            <w:tcBorders>
              <w:top w:val="nil"/>
              <w:left w:val="nil"/>
              <w:bottom w:val="nil"/>
              <w:right w:val="nil"/>
            </w:tcBorders>
            <w:shd w:val="clear" w:color="auto" w:fill="auto"/>
            <w:tcMar>
              <w:left w:w="43" w:type="dxa"/>
              <w:right w:w="43" w:type="dxa"/>
            </w:tcMar>
            <w:vAlign w:val="center"/>
          </w:tcPr>
          <w:p w14:paraId="540606CD" w14:textId="77777777" w:rsidR="00A21B55" w:rsidRPr="001B2210" w:rsidRDefault="00A21B55" w:rsidP="00A21B55">
            <w:pPr>
              <w:jc w:val="right"/>
              <w:rPr>
                <w:color w:val="000000"/>
                <w:sz w:val="14"/>
                <w:szCs w:val="14"/>
              </w:rPr>
            </w:pPr>
            <w:r w:rsidRPr="001B2210">
              <w:rPr>
                <w:color w:val="000000"/>
                <w:sz w:val="14"/>
                <w:szCs w:val="14"/>
              </w:rPr>
              <w:t>1,750.8</w:t>
            </w:r>
          </w:p>
        </w:tc>
        <w:tc>
          <w:tcPr>
            <w:tcW w:w="646" w:type="dxa"/>
            <w:tcBorders>
              <w:top w:val="nil"/>
              <w:left w:val="nil"/>
              <w:bottom w:val="nil"/>
              <w:right w:val="nil"/>
            </w:tcBorders>
            <w:shd w:val="clear" w:color="auto" w:fill="auto"/>
            <w:tcMar>
              <w:left w:w="43" w:type="dxa"/>
              <w:right w:w="43" w:type="dxa"/>
            </w:tcMar>
            <w:vAlign w:val="center"/>
          </w:tcPr>
          <w:p w14:paraId="063FCE7A" w14:textId="77777777" w:rsidR="00A21B55" w:rsidRPr="001B2210" w:rsidRDefault="00A21B55" w:rsidP="00A21B55">
            <w:pPr>
              <w:jc w:val="right"/>
              <w:rPr>
                <w:color w:val="000000"/>
                <w:sz w:val="14"/>
                <w:szCs w:val="14"/>
              </w:rPr>
            </w:pPr>
            <w:r>
              <w:rPr>
                <w:color w:val="000000"/>
                <w:sz w:val="13"/>
                <w:szCs w:val="13"/>
              </w:rPr>
              <w:t>7,181.9</w:t>
            </w:r>
          </w:p>
        </w:tc>
        <w:tc>
          <w:tcPr>
            <w:tcW w:w="716" w:type="dxa"/>
            <w:tcBorders>
              <w:top w:val="nil"/>
              <w:left w:val="nil"/>
              <w:bottom w:val="nil"/>
            </w:tcBorders>
            <w:shd w:val="clear" w:color="auto" w:fill="auto"/>
            <w:tcMar>
              <w:left w:w="43" w:type="dxa"/>
              <w:right w:w="43" w:type="dxa"/>
            </w:tcMar>
            <w:vAlign w:val="center"/>
          </w:tcPr>
          <w:p w14:paraId="58E0D64A" w14:textId="77777777" w:rsidR="00A21B55" w:rsidRPr="001B2210" w:rsidRDefault="00A21B55" w:rsidP="00A21B55">
            <w:pPr>
              <w:jc w:val="right"/>
              <w:rPr>
                <w:color w:val="000000"/>
                <w:sz w:val="14"/>
                <w:szCs w:val="14"/>
              </w:rPr>
            </w:pPr>
            <w:r>
              <w:rPr>
                <w:color w:val="000000"/>
                <w:sz w:val="13"/>
                <w:szCs w:val="13"/>
              </w:rPr>
              <w:t>218.8</w:t>
            </w:r>
          </w:p>
        </w:tc>
        <w:tc>
          <w:tcPr>
            <w:tcW w:w="705" w:type="dxa"/>
            <w:tcBorders>
              <w:top w:val="nil"/>
              <w:bottom w:val="nil"/>
            </w:tcBorders>
            <w:shd w:val="clear" w:color="auto" w:fill="auto"/>
            <w:tcMar>
              <w:left w:w="43" w:type="dxa"/>
              <w:right w:w="43" w:type="dxa"/>
            </w:tcMar>
            <w:vAlign w:val="center"/>
          </w:tcPr>
          <w:p w14:paraId="4489C906" w14:textId="77777777" w:rsidR="00A21B55" w:rsidRPr="001B2210" w:rsidRDefault="00A21B55" w:rsidP="00A21B55">
            <w:pPr>
              <w:jc w:val="right"/>
              <w:rPr>
                <w:color w:val="000000"/>
                <w:sz w:val="14"/>
                <w:szCs w:val="14"/>
              </w:rPr>
            </w:pPr>
            <w:r>
              <w:rPr>
                <w:color w:val="000000"/>
                <w:sz w:val="13"/>
                <w:szCs w:val="13"/>
              </w:rPr>
              <w:t>2,955.7</w:t>
            </w:r>
          </w:p>
        </w:tc>
        <w:tc>
          <w:tcPr>
            <w:tcW w:w="667" w:type="dxa"/>
            <w:tcBorders>
              <w:top w:val="nil"/>
              <w:bottom w:val="nil"/>
            </w:tcBorders>
            <w:tcMar>
              <w:left w:w="43" w:type="dxa"/>
              <w:right w:w="43" w:type="dxa"/>
            </w:tcMar>
            <w:vAlign w:val="center"/>
          </w:tcPr>
          <w:p w14:paraId="74F1B37C" w14:textId="77777777" w:rsidR="00A21B55" w:rsidRPr="001B2210" w:rsidRDefault="00A21B55" w:rsidP="00A21B55">
            <w:pPr>
              <w:jc w:val="right"/>
              <w:rPr>
                <w:color w:val="000000"/>
                <w:sz w:val="14"/>
                <w:szCs w:val="14"/>
              </w:rPr>
            </w:pPr>
            <w:r>
              <w:rPr>
                <w:color w:val="000000"/>
                <w:sz w:val="13"/>
                <w:szCs w:val="13"/>
              </w:rPr>
              <w:t>7,412.3</w:t>
            </w:r>
          </w:p>
        </w:tc>
        <w:tc>
          <w:tcPr>
            <w:tcW w:w="712" w:type="dxa"/>
            <w:tcBorders>
              <w:top w:val="nil"/>
              <w:bottom w:val="nil"/>
            </w:tcBorders>
            <w:tcMar>
              <w:left w:w="43" w:type="dxa"/>
              <w:right w:w="43" w:type="dxa"/>
            </w:tcMar>
            <w:vAlign w:val="center"/>
          </w:tcPr>
          <w:p w14:paraId="777F80BF" w14:textId="77777777" w:rsidR="00A21B55" w:rsidRPr="001B2210" w:rsidRDefault="00A21B55" w:rsidP="00A21B55">
            <w:pPr>
              <w:jc w:val="right"/>
              <w:rPr>
                <w:color w:val="000000"/>
                <w:sz w:val="14"/>
                <w:szCs w:val="14"/>
              </w:rPr>
            </w:pPr>
            <w:r>
              <w:rPr>
                <w:color w:val="000000"/>
                <w:sz w:val="13"/>
                <w:szCs w:val="13"/>
              </w:rPr>
              <w:t>580.6</w:t>
            </w:r>
          </w:p>
        </w:tc>
        <w:tc>
          <w:tcPr>
            <w:tcW w:w="752" w:type="dxa"/>
            <w:tcBorders>
              <w:top w:val="nil"/>
              <w:bottom w:val="nil"/>
              <w:right w:val="nil"/>
            </w:tcBorders>
            <w:shd w:val="clear" w:color="auto" w:fill="auto"/>
            <w:tcMar>
              <w:left w:w="43" w:type="dxa"/>
              <w:right w:w="43" w:type="dxa"/>
            </w:tcMar>
            <w:vAlign w:val="center"/>
          </w:tcPr>
          <w:p w14:paraId="717B2462" w14:textId="77777777" w:rsidR="00A21B55" w:rsidRPr="001B2210" w:rsidRDefault="00A21B55" w:rsidP="00A21B55">
            <w:pPr>
              <w:jc w:val="right"/>
              <w:rPr>
                <w:color w:val="000000"/>
                <w:sz w:val="14"/>
                <w:szCs w:val="14"/>
              </w:rPr>
            </w:pPr>
            <w:r>
              <w:rPr>
                <w:color w:val="000000"/>
                <w:sz w:val="13"/>
                <w:szCs w:val="13"/>
              </w:rPr>
              <w:t>6,344.0</w:t>
            </w:r>
          </w:p>
        </w:tc>
      </w:tr>
      <w:tr w:rsidR="00A21B55" w:rsidRPr="00FF55B1" w14:paraId="5F30638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C192E61"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D15284A" w14:textId="77777777" w:rsidR="00A21B55" w:rsidRPr="001B2210" w:rsidRDefault="00A21B55" w:rsidP="00A21B55">
            <w:pPr>
              <w:jc w:val="right"/>
              <w:rPr>
                <w:color w:val="000000"/>
                <w:sz w:val="14"/>
                <w:szCs w:val="14"/>
              </w:rPr>
            </w:pPr>
            <w:r w:rsidRPr="001B2210">
              <w:rPr>
                <w:color w:val="000000"/>
                <w:sz w:val="14"/>
                <w:szCs w:val="14"/>
              </w:rPr>
              <w:t>125.6</w:t>
            </w:r>
          </w:p>
        </w:tc>
        <w:tc>
          <w:tcPr>
            <w:tcW w:w="778" w:type="dxa"/>
            <w:tcBorders>
              <w:top w:val="nil"/>
              <w:left w:val="nil"/>
              <w:bottom w:val="nil"/>
              <w:right w:val="nil"/>
            </w:tcBorders>
            <w:vAlign w:val="center"/>
          </w:tcPr>
          <w:p w14:paraId="4FB76BD5" w14:textId="77777777" w:rsidR="00A21B55" w:rsidRPr="001B2210" w:rsidRDefault="00A21B55" w:rsidP="00A21B55">
            <w:pPr>
              <w:jc w:val="right"/>
              <w:rPr>
                <w:color w:val="000000"/>
                <w:sz w:val="14"/>
                <w:szCs w:val="14"/>
              </w:rPr>
            </w:pPr>
            <w:r w:rsidRPr="001B2210">
              <w:rPr>
                <w:color w:val="000000"/>
                <w:sz w:val="14"/>
                <w:szCs w:val="14"/>
              </w:rPr>
              <w:t>11.2</w:t>
            </w:r>
          </w:p>
        </w:tc>
        <w:tc>
          <w:tcPr>
            <w:tcW w:w="723" w:type="dxa"/>
            <w:tcBorders>
              <w:top w:val="nil"/>
              <w:left w:val="nil"/>
              <w:bottom w:val="nil"/>
              <w:right w:val="nil"/>
            </w:tcBorders>
            <w:shd w:val="clear" w:color="auto" w:fill="auto"/>
            <w:tcMar>
              <w:left w:w="43" w:type="dxa"/>
              <w:right w:w="43" w:type="dxa"/>
            </w:tcMar>
            <w:vAlign w:val="center"/>
          </w:tcPr>
          <w:p w14:paraId="4AB0B91F" w14:textId="77777777" w:rsidR="00A21B55" w:rsidRPr="001B2210" w:rsidRDefault="00A21B55" w:rsidP="00A21B55">
            <w:pPr>
              <w:jc w:val="right"/>
              <w:rPr>
                <w:color w:val="000000"/>
                <w:sz w:val="14"/>
                <w:szCs w:val="14"/>
              </w:rPr>
            </w:pPr>
            <w:r w:rsidRPr="001B2210">
              <w:rPr>
                <w:color w:val="000000"/>
                <w:sz w:val="14"/>
                <w:szCs w:val="14"/>
              </w:rPr>
              <w:t>19.9</w:t>
            </w:r>
          </w:p>
        </w:tc>
        <w:tc>
          <w:tcPr>
            <w:tcW w:w="646" w:type="dxa"/>
            <w:tcBorders>
              <w:top w:val="nil"/>
              <w:left w:val="nil"/>
              <w:bottom w:val="nil"/>
              <w:right w:val="nil"/>
            </w:tcBorders>
            <w:shd w:val="clear" w:color="auto" w:fill="auto"/>
            <w:tcMar>
              <w:left w:w="43" w:type="dxa"/>
              <w:right w:w="43" w:type="dxa"/>
            </w:tcMar>
            <w:vAlign w:val="center"/>
          </w:tcPr>
          <w:p w14:paraId="78BAC5EE"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0483C57"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E3F9944" w14:textId="77777777" w:rsidR="00A21B55" w:rsidRPr="001B2210" w:rsidRDefault="00A21B55" w:rsidP="00A21B55">
            <w:pPr>
              <w:jc w:val="right"/>
              <w:rPr>
                <w:color w:val="000000"/>
                <w:sz w:val="14"/>
                <w:szCs w:val="14"/>
              </w:rPr>
            </w:pPr>
            <w:r>
              <w:rPr>
                <w:color w:val="000000"/>
                <w:sz w:val="13"/>
                <w:szCs w:val="13"/>
              </w:rPr>
              <w:t>137.3</w:t>
            </w:r>
          </w:p>
        </w:tc>
        <w:tc>
          <w:tcPr>
            <w:tcW w:w="667" w:type="dxa"/>
            <w:tcBorders>
              <w:top w:val="nil"/>
              <w:bottom w:val="nil"/>
            </w:tcBorders>
            <w:tcMar>
              <w:left w:w="43" w:type="dxa"/>
              <w:right w:w="43" w:type="dxa"/>
            </w:tcMar>
            <w:vAlign w:val="center"/>
          </w:tcPr>
          <w:p w14:paraId="48E7A05E"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90007BE"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135FCD0" w14:textId="77777777" w:rsidR="00A21B55" w:rsidRPr="001B2210" w:rsidRDefault="00A21B55" w:rsidP="00A21B55">
            <w:pPr>
              <w:jc w:val="right"/>
              <w:rPr>
                <w:color w:val="000000"/>
                <w:sz w:val="14"/>
                <w:szCs w:val="14"/>
              </w:rPr>
            </w:pPr>
            <w:r>
              <w:rPr>
                <w:color w:val="000000"/>
                <w:sz w:val="13"/>
                <w:szCs w:val="13"/>
              </w:rPr>
              <w:t>106.9</w:t>
            </w:r>
          </w:p>
        </w:tc>
      </w:tr>
      <w:tr w:rsidR="00A21B55" w:rsidRPr="00FF55B1" w14:paraId="7037663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E67BD3C"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4CD39CA9"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6D2DCE84"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15896F7"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EA442B2"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E9F6CA6"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517E8CE"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14B1223"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8038064"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9612E3C"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02E17766"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97BE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3BF3865E" w14:textId="77777777" w:rsidR="00A21B55" w:rsidRPr="001B2210" w:rsidRDefault="00A21B55" w:rsidP="00A21B55">
            <w:pPr>
              <w:jc w:val="right"/>
              <w:rPr>
                <w:color w:val="000000"/>
                <w:sz w:val="14"/>
                <w:szCs w:val="14"/>
              </w:rPr>
            </w:pPr>
            <w:r w:rsidRPr="001B2210">
              <w:rPr>
                <w:color w:val="000000"/>
                <w:sz w:val="14"/>
                <w:szCs w:val="14"/>
              </w:rPr>
              <w:t>8,269.1</w:t>
            </w:r>
          </w:p>
        </w:tc>
        <w:tc>
          <w:tcPr>
            <w:tcW w:w="778" w:type="dxa"/>
            <w:tcBorders>
              <w:top w:val="nil"/>
              <w:left w:val="nil"/>
              <w:bottom w:val="nil"/>
              <w:right w:val="nil"/>
            </w:tcBorders>
            <w:vAlign w:val="center"/>
          </w:tcPr>
          <w:p w14:paraId="08768D22" w14:textId="77777777" w:rsidR="00A21B55" w:rsidRPr="001B2210" w:rsidRDefault="00A21B55" w:rsidP="00A21B55">
            <w:pPr>
              <w:jc w:val="right"/>
              <w:rPr>
                <w:color w:val="000000"/>
                <w:sz w:val="14"/>
                <w:szCs w:val="14"/>
              </w:rPr>
            </w:pPr>
            <w:r w:rsidRPr="001B2210">
              <w:rPr>
                <w:color w:val="000000"/>
                <w:sz w:val="14"/>
                <w:szCs w:val="14"/>
              </w:rPr>
              <w:t>8.4</w:t>
            </w:r>
          </w:p>
        </w:tc>
        <w:tc>
          <w:tcPr>
            <w:tcW w:w="723" w:type="dxa"/>
            <w:tcBorders>
              <w:top w:val="nil"/>
              <w:left w:val="nil"/>
              <w:bottom w:val="nil"/>
              <w:right w:val="nil"/>
            </w:tcBorders>
            <w:shd w:val="clear" w:color="auto" w:fill="auto"/>
            <w:tcMar>
              <w:left w:w="43" w:type="dxa"/>
              <w:right w:w="43" w:type="dxa"/>
            </w:tcMar>
            <w:vAlign w:val="center"/>
          </w:tcPr>
          <w:p w14:paraId="471101AE" w14:textId="77777777" w:rsidR="00A21B55" w:rsidRPr="001B2210" w:rsidRDefault="00A21B55" w:rsidP="00A21B55">
            <w:pPr>
              <w:jc w:val="right"/>
              <w:rPr>
                <w:color w:val="000000"/>
                <w:sz w:val="14"/>
                <w:szCs w:val="14"/>
              </w:rPr>
            </w:pPr>
            <w:r w:rsidRPr="001B2210">
              <w:rPr>
                <w:color w:val="000000"/>
                <w:sz w:val="14"/>
                <w:szCs w:val="14"/>
              </w:rPr>
              <w:t>32.8</w:t>
            </w:r>
          </w:p>
        </w:tc>
        <w:tc>
          <w:tcPr>
            <w:tcW w:w="646" w:type="dxa"/>
            <w:tcBorders>
              <w:top w:val="nil"/>
              <w:left w:val="nil"/>
              <w:bottom w:val="nil"/>
              <w:right w:val="nil"/>
            </w:tcBorders>
            <w:shd w:val="clear" w:color="auto" w:fill="auto"/>
            <w:tcMar>
              <w:left w:w="43" w:type="dxa"/>
              <w:right w:w="43" w:type="dxa"/>
            </w:tcMar>
            <w:vAlign w:val="center"/>
          </w:tcPr>
          <w:p w14:paraId="727A501E" w14:textId="77777777" w:rsidR="00A21B55" w:rsidRPr="001B2210" w:rsidRDefault="00A21B55" w:rsidP="00A21B55">
            <w:pPr>
              <w:jc w:val="right"/>
              <w:rPr>
                <w:color w:val="000000"/>
                <w:sz w:val="14"/>
                <w:szCs w:val="14"/>
              </w:rPr>
            </w:pPr>
            <w:r>
              <w:rPr>
                <w:color w:val="000000"/>
                <w:sz w:val="13"/>
                <w:szCs w:val="13"/>
              </w:rPr>
              <w:t>7,532.5</w:t>
            </w:r>
          </w:p>
        </w:tc>
        <w:tc>
          <w:tcPr>
            <w:tcW w:w="716" w:type="dxa"/>
            <w:tcBorders>
              <w:top w:val="nil"/>
              <w:left w:val="nil"/>
              <w:bottom w:val="nil"/>
            </w:tcBorders>
            <w:shd w:val="clear" w:color="auto" w:fill="auto"/>
            <w:tcMar>
              <w:left w:w="43" w:type="dxa"/>
              <w:right w:w="43" w:type="dxa"/>
            </w:tcMar>
            <w:vAlign w:val="center"/>
          </w:tcPr>
          <w:p w14:paraId="59607BEB" w14:textId="77777777" w:rsidR="00A21B55" w:rsidRPr="001B2210" w:rsidRDefault="00A21B55" w:rsidP="00A21B55">
            <w:pPr>
              <w:jc w:val="right"/>
              <w:rPr>
                <w:color w:val="000000"/>
                <w:sz w:val="14"/>
                <w:szCs w:val="14"/>
              </w:rPr>
            </w:pPr>
            <w:r>
              <w:rPr>
                <w:color w:val="000000"/>
                <w:sz w:val="13"/>
                <w:szCs w:val="13"/>
              </w:rPr>
              <w:t>0.3</w:t>
            </w:r>
          </w:p>
        </w:tc>
        <w:tc>
          <w:tcPr>
            <w:tcW w:w="705" w:type="dxa"/>
            <w:tcBorders>
              <w:top w:val="nil"/>
              <w:bottom w:val="nil"/>
            </w:tcBorders>
            <w:shd w:val="clear" w:color="auto" w:fill="auto"/>
            <w:tcMar>
              <w:left w:w="43" w:type="dxa"/>
              <w:right w:w="43" w:type="dxa"/>
            </w:tcMar>
            <w:vAlign w:val="center"/>
          </w:tcPr>
          <w:p w14:paraId="657ECB4C" w14:textId="77777777" w:rsidR="00A21B55" w:rsidRPr="001B2210" w:rsidRDefault="00A21B55" w:rsidP="00A21B55">
            <w:pPr>
              <w:jc w:val="right"/>
              <w:rPr>
                <w:color w:val="000000"/>
                <w:sz w:val="14"/>
                <w:szCs w:val="14"/>
              </w:rPr>
            </w:pPr>
            <w:r>
              <w:rPr>
                <w:color w:val="000000"/>
                <w:sz w:val="13"/>
                <w:szCs w:val="13"/>
              </w:rPr>
              <w:t>1,761.7</w:t>
            </w:r>
          </w:p>
        </w:tc>
        <w:tc>
          <w:tcPr>
            <w:tcW w:w="667" w:type="dxa"/>
            <w:tcBorders>
              <w:top w:val="nil"/>
              <w:bottom w:val="nil"/>
            </w:tcBorders>
            <w:tcMar>
              <w:left w:w="43" w:type="dxa"/>
              <w:right w:w="43" w:type="dxa"/>
            </w:tcMar>
            <w:vAlign w:val="center"/>
          </w:tcPr>
          <w:p w14:paraId="4C4A1626" w14:textId="77777777" w:rsidR="00A21B55" w:rsidRPr="001B2210" w:rsidRDefault="00A21B55" w:rsidP="00A21B55">
            <w:pPr>
              <w:jc w:val="right"/>
              <w:rPr>
                <w:color w:val="000000"/>
                <w:sz w:val="14"/>
                <w:szCs w:val="14"/>
              </w:rPr>
            </w:pPr>
            <w:r>
              <w:rPr>
                <w:color w:val="000000"/>
                <w:sz w:val="13"/>
                <w:szCs w:val="13"/>
              </w:rPr>
              <w:t>10,810.7</w:t>
            </w:r>
          </w:p>
        </w:tc>
        <w:tc>
          <w:tcPr>
            <w:tcW w:w="712" w:type="dxa"/>
            <w:tcBorders>
              <w:top w:val="nil"/>
              <w:bottom w:val="nil"/>
            </w:tcBorders>
            <w:tcMar>
              <w:left w:w="43" w:type="dxa"/>
              <w:right w:w="43" w:type="dxa"/>
            </w:tcMar>
            <w:vAlign w:val="center"/>
          </w:tcPr>
          <w:p w14:paraId="51408D17" w14:textId="77777777" w:rsidR="00A21B55" w:rsidRPr="001B2210" w:rsidRDefault="00A21B55" w:rsidP="00A21B55">
            <w:pPr>
              <w:jc w:val="right"/>
              <w:rPr>
                <w:color w:val="000000"/>
                <w:sz w:val="14"/>
                <w:szCs w:val="14"/>
              </w:rPr>
            </w:pPr>
            <w:r>
              <w:rPr>
                <w:color w:val="000000"/>
                <w:sz w:val="13"/>
                <w:szCs w:val="13"/>
              </w:rPr>
              <w:t>5.2</w:t>
            </w:r>
          </w:p>
        </w:tc>
        <w:tc>
          <w:tcPr>
            <w:tcW w:w="752" w:type="dxa"/>
            <w:tcBorders>
              <w:top w:val="nil"/>
              <w:bottom w:val="nil"/>
              <w:right w:val="nil"/>
            </w:tcBorders>
            <w:shd w:val="clear" w:color="auto" w:fill="auto"/>
            <w:tcMar>
              <w:left w:w="43" w:type="dxa"/>
              <w:right w:w="43" w:type="dxa"/>
            </w:tcMar>
            <w:vAlign w:val="center"/>
          </w:tcPr>
          <w:p w14:paraId="34718AAA" w14:textId="77777777" w:rsidR="00A21B55" w:rsidRPr="001B2210" w:rsidRDefault="00A21B55" w:rsidP="00A21B55">
            <w:pPr>
              <w:jc w:val="right"/>
              <w:rPr>
                <w:color w:val="000000"/>
                <w:sz w:val="14"/>
                <w:szCs w:val="14"/>
              </w:rPr>
            </w:pPr>
            <w:r>
              <w:rPr>
                <w:color w:val="000000"/>
                <w:sz w:val="13"/>
                <w:szCs w:val="13"/>
              </w:rPr>
              <w:t>68.7</w:t>
            </w:r>
          </w:p>
        </w:tc>
      </w:tr>
      <w:tr w:rsidR="00A21B55" w:rsidRPr="00FF55B1" w14:paraId="2B2A5153"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AE3D2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1D6CC46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0B6AB75"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DC88C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7771FC"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65CC5E3"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0205A2C"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430397B"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919E1F3"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0FDFEF3"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1F1E71EB"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17E949B"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4017A6CF" w14:textId="77777777" w:rsidR="00A21B55" w:rsidRPr="001B2210" w:rsidRDefault="00A21B55" w:rsidP="00A21B55">
            <w:pPr>
              <w:jc w:val="right"/>
              <w:rPr>
                <w:color w:val="000000"/>
                <w:sz w:val="14"/>
                <w:szCs w:val="14"/>
              </w:rPr>
            </w:pPr>
            <w:r w:rsidRPr="001B2210">
              <w:rPr>
                <w:color w:val="000000"/>
                <w:sz w:val="14"/>
                <w:szCs w:val="14"/>
              </w:rPr>
              <w:t>1,951.7</w:t>
            </w:r>
          </w:p>
        </w:tc>
        <w:tc>
          <w:tcPr>
            <w:tcW w:w="778" w:type="dxa"/>
            <w:tcBorders>
              <w:top w:val="nil"/>
              <w:left w:val="nil"/>
              <w:bottom w:val="nil"/>
              <w:right w:val="nil"/>
            </w:tcBorders>
            <w:vAlign w:val="center"/>
          </w:tcPr>
          <w:p w14:paraId="666720A3" w14:textId="77777777" w:rsidR="00A21B55" w:rsidRPr="001B2210" w:rsidRDefault="00A21B55" w:rsidP="00A21B55">
            <w:pPr>
              <w:jc w:val="right"/>
              <w:rPr>
                <w:color w:val="000000"/>
                <w:sz w:val="14"/>
                <w:szCs w:val="14"/>
              </w:rPr>
            </w:pPr>
            <w:r w:rsidRPr="001B2210">
              <w:rPr>
                <w:color w:val="000000"/>
                <w:sz w:val="14"/>
                <w:szCs w:val="14"/>
              </w:rPr>
              <w:t>50.3</w:t>
            </w:r>
          </w:p>
        </w:tc>
        <w:tc>
          <w:tcPr>
            <w:tcW w:w="723" w:type="dxa"/>
            <w:tcBorders>
              <w:top w:val="nil"/>
              <w:left w:val="nil"/>
              <w:bottom w:val="nil"/>
              <w:right w:val="nil"/>
            </w:tcBorders>
            <w:shd w:val="clear" w:color="auto" w:fill="auto"/>
            <w:tcMar>
              <w:left w:w="43" w:type="dxa"/>
              <w:right w:w="43" w:type="dxa"/>
            </w:tcMar>
            <w:vAlign w:val="center"/>
          </w:tcPr>
          <w:p w14:paraId="1D5BEFAC" w14:textId="77777777" w:rsidR="00A21B55" w:rsidRPr="001B2210" w:rsidRDefault="00A21B55" w:rsidP="00A21B55">
            <w:pPr>
              <w:jc w:val="right"/>
              <w:rPr>
                <w:color w:val="000000"/>
                <w:sz w:val="14"/>
                <w:szCs w:val="14"/>
              </w:rPr>
            </w:pPr>
            <w:r w:rsidRPr="001B2210">
              <w:rPr>
                <w:color w:val="000000"/>
                <w:sz w:val="14"/>
                <w:szCs w:val="14"/>
              </w:rPr>
              <w:t>144.1</w:t>
            </w:r>
          </w:p>
        </w:tc>
        <w:tc>
          <w:tcPr>
            <w:tcW w:w="646" w:type="dxa"/>
            <w:tcBorders>
              <w:top w:val="nil"/>
              <w:left w:val="nil"/>
              <w:bottom w:val="nil"/>
              <w:right w:val="nil"/>
            </w:tcBorders>
            <w:shd w:val="clear" w:color="auto" w:fill="auto"/>
            <w:tcMar>
              <w:left w:w="43" w:type="dxa"/>
              <w:right w:w="43" w:type="dxa"/>
            </w:tcMar>
            <w:vAlign w:val="center"/>
          </w:tcPr>
          <w:p w14:paraId="6B0666E2" w14:textId="77777777" w:rsidR="00A21B55" w:rsidRPr="001B2210" w:rsidRDefault="00A21B55" w:rsidP="00A21B55">
            <w:pPr>
              <w:jc w:val="right"/>
              <w:rPr>
                <w:color w:val="000000"/>
                <w:sz w:val="14"/>
                <w:szCs w:val="14"/>
              </w:rPr>
            </w:pPr>
            <w:r>
              <w:rPr>
                <w:color w:val="000000"/>
                <w:sz w:val="13"/>
                <w:szCs w:val="13"/>
              </w:rPr>
              <w:t>1,798.9</w:t>
            </w:r>
          </w:p>
        </w:tc>
        <w:tc>
          <w:tcPr>
            <w:tcW w:w="716" w:type="dxa"/>
            <w:tcBorders>
              <w:top w:val="nil"/>
              <w:left w:val="nil"/>
              <w:bottom w:val="nil"/>
            </w:tcBorders>
            <w:shd w:val="clear" w:color="auto" w:fill="auto"/>
            <w:tcMar>
              <w:left w:w="43" w:type="dxa"/>
              <w:right w:w="43" w:type="dxa"/>
            </w:tcMar>
            <w:vAlign w:val="center"/>
          </w:tcPr>
          <w:p w14:paraId="6FA5DE4A" w14:textId="77777777" w:rsidR="00A21B55" w:rsidRPr="001B2210" w:rsidRDefault="00A21B55" w:rsidP="00A21B55">
            <w:pPr>
              <w:jc w:val="right"/>
              <w:rPr>
                <w:color w:val="000000"/>
                <w:sz w:val="14"/>
                <w:szCs w:val="14"/>
              </w:rPr>
            </w:pPr>
            <w:r>
              <w:rPr>
                <w:color w:val="000000"/>
                <w:sz w:val="13"/>
                <w:szCs w:val="13"/>
              </w:rPr>
              <w:t>471.7</w:t>
            </w:r>
          </w:p>
        </w:tc>
        <w:tc>
          <w:tcPr>
            <w:tcW w:w="705" w:type="dxa"/>
            <w:tcBorders>
              <w:top w:val="nil"/>
              <w:bottom w:val="nil"/>
            </w:tcBorders>
            <w:shd w:val="clear" w:color="auto" w:fill="auto"/>
            <w:tcMar>
              <w:left w:w="43" w:type="dxa"/>
              <w:right w:w="43" w:type="dxa"/>
            </w:tcMar>
            <w:vAlign w:val="center"/>
          </w:tcPr>
          <w:p w14:paraId="494DB631" w14:textId="77777777" w:rsidR="00A21B55" w:rsidRPr="001B2210" w:rsidRDefault="00A21B55" w:rsidP="00A21B55">
            <w:pPr>
              <w:jc w:val="right"/>
              <w:rPr>
                <w:color w:val="000000"/>
                <w:sz w:val="14"/>
                <w:szCs w:val="14"/>
              </w:rPr>
            </w:pPr>
            <w:r>
              <w:rPr>
                <w:color w:val="000000"/>
                <w:sz w:val="13"/>
                <w:szCs w:val="13"/>
              </w:rPr>
              <w:t>122.1</w:t>
            </w:r>
          </w:p>
        </w:tc>
        <w:tc>
          <w:tcPr>
            <w:tcW w:w="667" w:type="dxa"/>
            <w:tcBorders>
              <w:top w:val="nil"/>
              <w:bottom w:val="nil"/>
            </w:tcBorders>
            <w:tcMar>
              <w:left w:w="43" w:type="dxa"/>
              <w:right w:w="43" w:type="dxa"/>
            </w:tcMar>
            <w:vAlign w:val="center"/>
          </w:tcPr>
          <w:p w14:paraId="455352A3" w14:textId="77777777" w:rsidR="00A21B55" w:rsidRPr="001B2210" w:rsidRDefault="00A21B55" w:rsidP="00A21B55">
            <w:pPr>
              <w:jc w:val="right"/>
              <w:rPr>
                <w:color w:val="000000"/>
                <w:sz w:val="14"/>
                <w:szCs w:val="14"/>
              </w:rPr>
            </w:pPr>
            <w:r>
              <w:rPr>
                <w:color w:val="000000"/>
                <w:sz w:val="13"/>
                <w:szCs w:val="13"/>
              </w:rPr>
              <w:t>1,758.2</w:t>
            </w:r>
          </w:p>
        </w:tc>
        <w:tc>
          <w:tcPr>
            <w:tcW w:w="712" w:type="dxa"/>
            <w:tcBorders>
              <w:top w:val="nil"/>
              <w:bottom w:val="nil"/>
            </w:tcBorders>
            <w:tcMar>
              <w:left w:w="43" w:type="dxa"/>
              <w:right w:w="43" w:type="dxa"/>
            </w:tcMar>
            <w:vAlign w:val="center"/>
          </w:tcPr>
          <w:p w14:paraId="28961314" w14:textId="77777777" w:rsidR="00A21B55" w:rsidRPr="001B2210" w:rsidRDefault="00A21B55" w:rsidP="00A21B55">
            <w:pPr>
              <w:jc w:val="right"/>
              <w:rPr>
                <w:color w:val="000000"/>
                <w:sz w:val="14"/>
                <w:szCs w:val="14"/>
              </w:rPr>
            </w:pPr>
            <w:r>
              <w:rPr>
                <w:color w:val="000000"/>
                <w:sz w:val="13"/>
                <w:szCs w:val="13"/>
              </w:rPr>
              <w:t>362.3</w:t>
            </w:r>
          </w:p>
        </w:tc>
        <w:tc>
          <w:tcPr>
            <w:tcW w:w="752" w:type="dxa"/>
            <w:tcBorders>
              <w:top w:val="nil"/>
              <w:bottom w:val="nil"/>
              <w:right w:val="nil"/>
            </w:tcBorders>
            <w:shd w:val="clear" w:color="auto" w:fill="auto"/>
            <w:tcMar>
              <w:left w:w="43" w:type="dxa"/>
              <w:right w:w="43" w:type="dxa"/>
            </w:tcMar>
            <w:vAlign w:val="center"/>
          </w:tcPr>
          <w:p w14:paraId="2066B445" w14:textId="77777777" w:rsidR="00A21B55" w:rsidRPr="001B2210" w:rsidRDefault="00A21B55" w:rsidP="00A21B55">
            <w:pPr>
              <w:jc w:val="right"/>
              <w:rPr>
                <w:color w:val="000000"/>
                <w:sz w:val="14"/>
                <w:szCs w:val="14"/>
              </w:rPr>
            </w:pPr>
            <w:r>
              <w:rPr>
                <w:color w:val="000000"/>
                <w:sz w:val="13"/>
                <w:szCs w:val="13"/>
              </w:rPr>
              <w:t>106.3</w:t>
            </w:r>
          </w:p>
        </w:tc>
      </w:tr>
      <w:tr w:rsidR="00A21B55" w:rsidRPr="00FF55B1" w14:paraId="12A845A0"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E04F659"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F6B9417" w14:textId="77777777" w:rsidR="00A21B55" w:rsidRPr="001B2210" w:rsidRDefault="00A21B55" w:rsidP="00A21B55">
            <w:pPr>
              <w:jc w:val="right"/>
              <w:rPr>
                <w:color w:val="000000"/>
                <w:sz w:val="14"/>
                <w:szCs w:val="14"/>
              </w:rPr>
            </w:pPr>
            <w:r w:rsidRPr="001B2210">
              <w:rPr>
                <w:color w:val="000000"/>
                <w:sz w:val="14"/>
                <w:szCs w:val="14"/>
              </w:rPr>
              <w:t>4,838.6</w:t>
            </w:r>
          </w:p>
        </w:tc>
        <w:tc>
          <w:tcPr>
            <w:tcW w:w="778" w:type="dxa"/>
            <w:tcBorders>
              <w:top w:val="nil"/>
              <w:left w:val="nil"/>
              <w:bottom w:val="nil"/>
              <w:right w:val="nil"/>
            </w:tcBorders>
            <w:vAlign w:val="center"/>
          </w:tcPr>
          <w:p w14:paraId="6D1D1596" w14:textId="77777777" w:rsidR="00A21B55" w:rsidRPr="001B2210" w:rsidRDefault="00A21B55" w:rsidP="00A21B55">
            <w:pPr>
              <w:jc w:val="right"/>
              <w:rPr>
                <w:color w:val="000000"/>
                <w:sz w:val="14"/>
                <w:szCs w:val="14"/>
              </w:rPr>
            </w:pPr>
            <w:r w:rsidRPr="001B2210">
              <w:rPr>
                <w:color w:val="000000"/>
                <w:sz w:val="14"/>
                <w:szCs w:val="14"/>
              </w:rPr>
              <w:t>32.1</w:t>
            </w:r>
          </w:p>
        </w:tc>
        <w:tc>
          <w:tcPr>
            <w:tcW w:w="723" w:type="dxa"/>
            <w:tcBorders>
              <w:top w:val="nil"/>
              <w:left w:val="nil"/>
              <w:bottom w:val="nil"/>
              <w:right w:val="nil"/>
            </w:tcBorders>
            <w:shd w:val="clear" w:color="auto" w:fill="auto"/>
            <w:tcMar>
              <w:left w:w="43" w:type="dxa"/>
              <w:right w:w="43" w:type="dxa"/>
            </w:tcMar>
            <w:vAlign w:val="center"/>
          </w:tcPr>
          <w:p w14:paraId="0FD21687" w14:textId="77777777" w:rsidR="00A21B55" w:rsidRPr="001B2210" w:rsidRDefault="00A21B55" w:rsidP="00A21B55">
            <w:pPr>
              <w:jc w:val="right"/>
              <w:rPr>
                <w:color w:val="000000"/>
                <w:sz w:val="14"/>
                <w:szCs w:val="14"/>
              </w:rPr>
            </w:pPr>
            <w:r w:rsidRPr="001B2210">
              <w:rPr>
                <w:color w:val="000000"/>
                <w:sz w:val="14"/>
                <w:szCs w:val="14"/>
              </w:rPr>
              <w:t>332.7</w:t>
            </w:r>
          </w:p>
        </w:tc>
        <w:tc>
          <w:tcPr>
            <w:tcW w:w="646" w:type="dxa"/>
            <w:tcBorders>
              <w:top w:val="nil"/>
              <w:left w:val="nil"/>
              <w:bottom w:val="nil"/>
              <w:right w:val="nil"/>
            </w:tcBorders>
            <w:shd w:val="clear" w:color="auto" w:fill="auto"/>
            <w:tcMar>
              <w:left w:w="43" w:type="dxa"/>
              <w:right w:w="43" w:type="dxa"/>
            </w:tcMar>
            <w:vAlign w:val="center"/>
          </w:tcPr>
          <w:p w14:paraId="09B6F66A" w14:textId="77777777" w:rsidR="00A21B55" w:rsidRPr="001B2210" w:rsidRDefault="00A21B55" w:rsidP="00A21B55">
            <w:pPr>
              <w:jc w:val="right"/>
              <w:rPr>
                <w:color w:val="000000"/>
                <w:sz w:val="14"/>
                <w:szCs w:val="14"/>
              </w:rPr>
            </w:pPr>
            <w:r>
              <w:rPr>
                <w:color w:val="000000"/>
                <w:sz w:val="13"/>
                <w:szCs w:val="13"/>
              </w:rPr>
              <w:t>5,698.8</w:t>
            </w:r>
          </w:p>
        </w:tc>
        <w:tc>
          <w:tcPr>
            <w:tcW w:w="716" w:type="dxa"/>
            <w:tcBorders>
              <w:top w:val="nil"/>
              <w:left w:val="nil"/>
              <w:bottom w:val="nil"/>
            </w:tcBorders>
            <w:shd w:val="clear" w:color="auto" w:fill="auto"/>
            <w:tcMar>
              <w:left w:w="43" w:type="dxa"/>
              <w:right w:w="43" w:type="dxa"/>
            </w:tcMar>
            <w:vAlign w:val="center"/>
          </w:tcPr>
          <w:p w14:paraId="4B17EAEB" w14:textId="77777777" w:rsidR="00A21B55" w:rsidRPr="001B2210" w:rsidRDefault="00A21B55" w:rsidP="00A21B55">
            <w:pPr>
              <w:jc w:val="right"/>
              <w:rPr>
                <w:color w:val="000000"/>
                <w:sz w:val="14"/>
                <w:szCs w:val="14"/>
              </w:rPr>
            </w:pPr>
            <w:r>
              <w:rPr>
                <w:color w:val="000000"/>
                <w:sz w:val="13"/>
                <w:szCs w:val="13"/>
              </w:rPr>
              <w:t>56.4</w:t>
            </w:r>
          </w:p>
        </w:tc>
        <w:tc>
          <w:tcPr>
            <w:tcW w:w="705" w:type="dxa"/>
            <w:tcBorders>
              <w:top w:val="nil"/>
              <w:bottom w:val="nil"/>
            </w:tcBorders>
            <w:shd w:val="clear" w:color="auto" w:fill="auto"/>
            <w:tcMar>
              <w:left w:w="43" w:type="dxa"/>
              <w:right w:w="43" w:type="dxa"/>
            </w:tcMar>
            <w:vAlign w:val="center"/>
          </w:tcPr>
          <w:p w14:paraId="6F9C0BDD" w14:textId="77777777" w:rsidR="00A21B55" w:rsidRPr="001B2210" w:rsidRDefault="00A21B55" w:rsidP="00A21B55">
            <w:pPr>
              <w:jc w:val="right"/>
              <w:rPr>
                <w:color w:val="000000"/>
                <w:sz w:val="14"/>
                <w:szCs w:val="14"/>
              </w:rPr>
            </w:pPr>
            <w:r>
              <w:rPr>
                <w:color w:val="000000"/>
                <w:sz w:val="13"/>
                <w:szCs w:val="13"/>
              </w:rPr>
              <w:t>755.6</w:t>
            </w:r>
          </w:p>
        </w:tc>
        <w:tc>
          <w:tcPr>
            <w:tcW w:w="667" w:type="dxa"/>
            <w:tcBorders>
              <w:top w:val="nil"/>
              <w:bottom w:val="nil"/>
            </w:tcBorders>
            <w:tcMar>
              <w:left w:w="43" w:type="dxa"/>
              <w:right w:w="43" w:type="dxa"/>
            </w:tcMar>
            <w:vAlign w:val="center"/>
          </w:tcPr>
          <w:p w14:paraId="50801CF6" w14:textId="77777777" w:rsidR="00A21B55" w:rsidRPr="001B2210" w:rsidRDefault="00A21B55" w:rsidP="00A21B55">
            <w:pPr>
              <w:jc w:val="right"/>
              <w:rPr>
                <w:color w:val="000000"/>
                <w:sz w:val="14"/>
                <w:szCs w:val="14"/>
              </w:rPr>
            </w:pPr>
            <w:r>
              <w:rPr>
                <w:color w:val="000000"/>
                <w:sz w:val="13"/>
                <w:szCs w:val="13"/>
              </w:rPr>
              <w:t>3,443.1</w:t>
            </w:r>
          </w:p>
        </w:tc>
        <w:tc>
          <w:tcPr>
            <w:tcW w:w="712" w:type="dxa"/>
            <w:tcBorders>
              <w:top w:val="nil"/>
              <w:bottom w:val="nil"/>
            </w:tcBorders>
            <w:tcMar>
              <w:left w:w="43" w:type="dxa"/>
              <w:right w:w="43" w:type="dxa"/>
            </w:tcMar>
            <w:vAlign w:val="center"/>
          </w:tcPr>
          <w:p w14:paraId="5DE3F6FC" w14:textId="77777777" w:rsidR="00A21B55" w:rsidRPr="001B2210" w:rsidRDefault="00A21B55" w:rsidP="00A21B55">
            <w:pPr>
              <w:jc w:val="right"/>
              <w:rPr>
                <w:color w:val="000000"/>
                <w:sz w:val="14"/>
                <w:szCs w:val="14"/>
              </w:rPr>
            </w:pPr>
            <w:r>
              <w:rPr>
                <w:color w:val="000000"/>
                <w:sz w:val="13"/>
                <w:szCs w:val="13"/>
              </w:rPr>
              <w:t>1,275.4</w:t>
            </w:r>
          </w:p>
        </w:tc>
        <w:tc>
          <w:tcPr>
            <w:tcW w:w="752" w:type="dxa"/>
            <w:tcBorders>
              <w:top w:val="nil"/>
              <w:bottom w:val="nil"/>
              <w:right w:val="nil"/>
            </w:tcBorders>
            <w:shd w:val="clear" w:color="auto" w:fill="auto"/>
            <w:tcMar>
              <w:left w:w="43" w:type="dxa"/>
              <w:right w:w="43" w:type="dxa"/>
            </w:tcMar>
            <w:vAlign w:val="center"/>
          </w:tcPr>
          <w:p w14:paraId="0D8717CA" w14:textId="77777777" w:rsidR="00A21B55" w:rsidRPr="001B2210" w:rsidRDefault="00A21B55" w:rsidP="00A21B55">
            <w:pPr>
              <w:jc w:val="right"/>
              <w:rPr>
                <w:color w:val="000000"/>
                <w:sz w:val="14"/>
                <w:szCs w:val="14"/>
              </w:rPr>
            </w:pPr>
            <w:r>
              <w:rPr>
                <w:color w:val="000000"/>
                <w:sz w:val="13"/>
                <w:szCs w:val="13"/>
              </w:rPr>
              <w:t>628.1</w:t>
            </w:r>
          </w:p>
        </w:tc>
      </w:tr>
      <w:tr w:rsidR="00A21B55" w:rsidRPr="00FF55B1" w14:paraId="3550ABDE"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83C92A"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46C9396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0AB385F"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9E7133"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697F73"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4B5B62"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7FD9B10"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7329432"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A6C24C6"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CB74E7"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3CEDA79A"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2DE3757"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51FE00B0" w14:textId="77777777" w:rsidR="00A21B55" w:rsidRPr="001B2210" w:rsidRDefault="00A21B55" w:rsidP="00A21B55">
            <w:pPr>
              <w:jc w:val="right"/>
              <w:rPr>
                <w:color w:val="000000"/>
                <w:sz w:val="14"/>
                <w:szCs w:val="14"/>
              </w:rPr>
            </w:pPr>
            <w:r w:rsidRPr="001B2210">
              <w:rPr>
                <w:color w:val="000000"/>
                <w:sz w:val="14"/>
                <w:szCs w:val="14"/>
              </w:rPr>
              <w:t>14.6</w:t>
            </w:r>
          </w:p>
        </w:tc>
        <w:tc>
          <w:tcPr>
            <w:tcW w:w="778" w:type="dxa"/>
            <w:tcBorders>
              <w:top w:val="nil"/>
              <w:left w:val="nil"/>
              <w:bottom w:val="nil"/>
              <w:right w:val="nil"/>
            </w:tcBorders>
            <w:vAlign w:val="center"/>
          </w:tcPr>
          <w:p w14:paraId="186D31FD" w14:textId="77777777" w:rsidR="00A21B55" w:rsidRPr="001B2210" w:rsidRDefault="00A21B55" w:rsidP="00A21B55">
            <w:pPr>
              <w:jc w:val="right"/>
              <w:rPr>
                <w:color w:val="000000"/>
                <w:sz w:val="14"/>
                <w:szCs w:val="14"/>
              </w:rPr>
            </w:pPr>
            <w:r w:rsidRPr="001B2210">
              <w:rPr>
                <w:color w:val="000000"/>
                <w:sz w:val="14"/>
                <w:szCs w:val="14"/>
              </w:rPr>
              <w:t>5.9</w:t>
            </w:r>
          </w:p>
        </w:tc>
        <w:tc>
          <w:tcPr>
            <w:tcW w:w="723" w:type="dxa"/>
            <w:tcBorders>
              <w:top w:val="nil"/>
              <w:left w:val="nil"/>
              <w:bottom w:val="nil"/>
              <w:right w:val="nil"/>
            </w:tcBorders>
            <w:shd w:val="clear" w:color="auto" w:fill="auto"/>
            <w:tcMar>
              <w:left w:w="43" w:type="dxa"/>
              <w:right w:w="43" w:type="dxa"/>
            </w:tcMar>
            <w:vAlign w:val="center"/>
          </w:tcPr>
          <w:p w14:paraId="3023666A"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91CD07D"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1773F66" w14:textId="77777777"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16C80CCA"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39F67F8"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5644C9D" w14:textId="77777777" w:rsidR="00A21B55" w:rsidRPr="001B2210" w:rsidRDefault="00A21B55" w:rsidP="00A21B55">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53DC13BA"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48CCBBF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443A168"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3193B9D2" w14:textId="77777777"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791F" w14:textId="77777777"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0FCF46D9" w14:textId="77777777"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DDDA93B" w14:textId="77777777"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BB21153" w14:textId="77777777"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94F95A3" w14:textId="77777777"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D2C6B0D" w14:textId="77777777"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C13AD97" w14:textId="77777777"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9F7217E" w14:textId="77777777" w:rsidR="00A21B55" w:rsidRPr="001B2210" w:rsidRDefault="00A21B55" w:rsidP="00A21B55">
            <w:pPr>
              <w:jc w:val="right"/>
              <w:rPr>
                <w:color w:val="000000"/>
                <w:sz w:val="14"/>
                <w:szCs w:val="14"/>
              </w:rPr>
            </w:pPr>
            <w:r>
              <w:rPr>
                <w:color w:val="000000"/>
                <w:sz w:val="13"/>
                <w:szCs w:val="13"/>
              </w:rPr>
              <w:t>-</w:t>
            </w:r>
          </w:p>
        </w:tc>
      </w:tr>
      <w:tr w:rsidR="00A21B55" w:rsidRPr="00FF55B1" w14:paraId="5A148FC9"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1548AE2" w14:textId="77777777" w:rsidR="00A21B55" w:rsidRPr="009B40A0" w:rsidRDefault="00A21B55" w:rsidP="00A21B55">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53610639" w14:textId="77777777" w:rsidR="00A21B55" w:rsidRPr="001B2210" w:rsidRDefault="00A21B55" w:rsidP="00A21B55">
            <w:pPr>
              <w:jc w:val="right"/>
              <w:rPr>
                <w:color w:val="000000"/>
                <w:sz w:val="14"/>
                <w:szCs w:val="14"/>
              </w:rPr>
            </w:pPr>
            <w:r w:rsidRPr="001B2210">
              <w:rPr>
                <w:color w:val="000000"/>
                <w:sz w:val="14"/>
                <w:szCs w:val="14"/>
              </w:rPr>
              <w:t>5,773.4</w:t>
            </w:r>
          </w:p>
        </w:tc>
        <w:tc>
          <w:tcPr>
            <w:tcW w:w="778" w:type="dxa"/>
            <w:tcBorders>
              <w:top w:val="nil"/>
              <w:left w:val="nil"/>
              <w:bottom w:val="nil"/>
              <w:right w:val="nil"/>
            </w:tcBorders>
            <w:vAlign w:val="center"/>
          </w:tcPr>
          <w:p w14:paraId="4C3897F1" w14:textId="77777777" w:rsidR="00A21B55" w:rsidRPr="001B2210" w:rsidRDefault="00A21B55" w:rsidP="00A21B55">
            <w:pPr>
              <w:jc w:val="right"/>
              <w:rPr>
                <w:color w:val="000000"/>
                <w:sz w:val="14"/>
                <w:szCs w:val="14"/>
              </w:rPr>
            </w:pPr>
            <w:r w:rsidRPr="001B2210">
              <w:rPr>
                <w:color w:val="000000"/>
                <w:sz w:val="14"/>
                <w:szCs w:val="14"/>
              </w:rPr>
              <w:t>11.3</w:t>
            </w:r>
          </w:p>
        </w:tc>
        <w:tc>
          <w:tcPr>
            <w:tcW w:w="723" w:type="dxa"/>
            <w:tcBorders>
              <w:top w:val="nil"/>
              <w:left w:val="nil"/>
              <w:bottom w:val="nil"/>
              <w:right w:val="nil"/>
            </w:tcBorders>
            <w:shd w:val="clear" w:color="auto" w:fill="auto"/>
            <w:tcMar>
              <w:left w:w="43" w:type="dxa"/>
              <w:right w:w="43" w:type="dxa"/>
            </w:tcMar>
            <w:vAlign w:val="center"/>
          </w:tcPr>
          <w:p w14:paraId="3229CD39" w14:textId="77777777" w:rsidR="00A21B55" w:rsidRPr="001B2210" w:rsidRDefault="00A21B55" w:rsidP="00A21B55">
            <w:pPr>
              <w:jc w:val="right"/>
              <w:rPr>
                <w:color w:val="000000"/>
                <w:sz w:val="14"/>
                <w:szCs w:val="14"/>
              </w:rPr>
            </w:pPr>
            <w:r w:rsidRPr="001B2210">
              <w:rPr>
                <w:color w:val="000000"/>
                <w:sz w:val="14"/>
                <w:szCs w:val="14"/>
              </w:rPr>
              <w:t>4.4</w:t>
            </w:r>
          </w:p>
        </w:tc>
        <w:tc>
          <w:tcPr>
            <w:tcW w:w="646" w:type="dxa"/>
            <w:tcBorders>
              <w:top w:val="nil"/>
              <w:left w:val="nil"/>
              <w:bottom w:val="nil"/>
              <w:right w:val="nil"/>
            </w:tcBorders>
            <w:shd w:val="clear" w:color="auto" w:fill="auto"/>
            <w:tcMar>
              <w:left w:w="43" w:type="dxa"/>
              <w:right w:w="43" w:type="dxa"/>
            </w:tcMar>
            <w:vAlign w:val="center"/>
          </w:tcPr>
          <w:p w14:paraId="08B2C0ED" w14:textId="77777777" w:rsidR="00A21B55" w:rsidRPr="001B2210" w:rsidRDefault="00A21B55" w:rsidP="00A21B55">
            <w:pPr>
              <w:jc w:val="right"/>
              <w:rPr>
                <w:color w:val="000000"/>
                <w:sz w:val="14"/>
                <w:szCs w:val="14"/>
              </w:rPr>
            </w:pPr>
            <w:r>
              <w:rPr>
                <w:color w:val="000000"/>
                <w:sz w:val="13"/>
                <w:szCs w:val="13"/>
              </w:rPr>
              <w:t>6,243.4</w:t>
            </w:r>
          </w:p>
        </w:tc>
        <w:tc>
          <w:tcPr>
            <w:tcW w:w="716" w:type="dxa"/>
            <w:tcBorders>
              <w:top w:val="nil"/>
              <w:left w:val="nil"/>
              <w:bottom w:val="nil"/>
            </w:tcBorders>
            <w:shd w:val="clear" w:color="auto" w:fill="auto"/>
            <w:tcMar>
              <w:left w:w="43" w:type="dxa"/>
              <w:right w:w="43" w:type="dxa"/>
            </w:tcMar>
            <w:vAlign w:val="center"/>
          </w:tcPr>
          <w:p w14:paraId="4CA006EF" w14:textId="77777777" w:rsidR="00A21B55" w:rsidRPr="001B2210" w:rsidRDefault="00A21B55" w:rsidP="00A21B55">
            <w:pPr>
              <w:jc w:val="right"/>
              <w:rPr>
                <w:color w:val="000000"/>
                <w:sz w:val="14"/>
                <w:szCs w:val="14"/>
              </w:rPr>
            </w:pPr>
            <w:r>
              <w:rPr>
                <w:color w:val="000000"/>
                <w:sz w:val="13"/>
                <w:szCs w:val="13"/>
              </w:rPr>
              <w:t>4.6</w:t>
            </w:r>
          </w:p>
        </w:tc>
        <w:tc>
          <w:tcPr>
            <w:tcW w:w="705" w:type="dxa"/>
            <w:tcBorders>
              <w:top w:val="nil"/>
              <w:bottom w:val="nil"/>
            </w:tcBorders>
            <w:shd w:val="clear" w:color="auto" w:fill="auto"/>
            <w:tcMar>
              <w:left w:w="43" w:type="dxa"/>
              <w:right w:w="43" w:type="dxa"/>
            </w:tcMar>
            <w:vAlign w:val="center"/>
          </w:tcPr>
          <w:p w14:paraId="3236D990" w14:textId="77777777" w:rsidR="00A21B55" w:rsidRPr="001B2210" w:rsidRDefault="00A21B55" w:rsidP="00A21B55">
            <w:pPr>
              <w:jc w:val="right"/>
              <w:rPr>
                <w:color w:val="000000"/>
                <w:sz w:val="14"/>
                <w:szCs w:val="14"/>
              </w:rPr>
            </w:pPr>
            <w:r>
              <w:rPr>
                <w:color w:val="000000"/>
                <w:sz w:val="13"/>
                <w:szCs w:val="13"/>
              </w:rPr>
              <w:t>44.5</w:t>
            </w:r>
          </w:p>
        </w:tc>
        <w:tc>
          <w:tcPr>
            <w:tcW w:w="667" w:type="dxa"/>
            <w:tcBorders>
              <w:top w:val="nil"/>
              <w:bottom w:val="nil"/>
            </w:tcBorders>
            <w:tcMar>
              <w:left w:w="43" w:type="dxa"/>
              <w:right w:w="43" w:type="dxa"/>
            </w:tcMar>
            <w:vAlign w:val="center"/>
          </w:tcPr>
          <w:p w14:paraId="7D4541E0" w14:textId="77777777" w:rsidR="00A21B55" w:rsidRPr="001B2210" w:rsidRDefault="00A21B55" w:rsidP="00A21B55">
            <w:pPr>
              <w:jc w:val="right"/>
              <w:rPr>
                <w:color w:val="000000"/>
                <w:sz w:val="14"/>
                <w:szCs w:val="14"/>
              </w:rPr>
            </w:pPr>
            <w:r>
              <w:rPr>
                <w:color w:val="000000"/>
                <w:sz w:val="13"/>
                <w:szCs w:val="13"/>
              </w:rPr>
              <w:t>5,789.1</w:t>
            </w:r>
          </w:p>
        </w:tc>
        <w:tc>
          <w:tcPr>
            <w:tcW w:w="712" w:type="dxa"/>
            <w:tcBorders>
              <w:top w:val="nil"/>
              <w:bottom w:val="nil"/>
            </w:tcBorders>
            <w:tcMar>
              <w:left w:w="43" w:type="dxa"/>
              <w:right w:w="43" w:type="dxa"/>
            </w:tcMar>
            <w:vAlign w:val="center"/>
          </w:tcPr>
          <w:p w14:paraId="64FD2309" w14:textId="77777777" w:rsidR="00A21B55" w:rsidRPr="001B2210" w:rsidRDefault="00A21B55" w:rsidP="00A21B55">
            <w:pPr>
              <w:jc w:val="right"/>
              <w:rPr>
                <w:color w:val="000000"/>
                <w:sz w:val="14"/>
                <w:szCs w:val="14"/>
              </w:rPr>
            </w:pPr>
            <w:r>
              <w:rPr>
                <w:color w:val="000000"/>
                <w:sz w:val="13"/>
                <w:szCs w:val="13"/>
              </w:rPr>
              <w:t>15.4</w:t>
            </w:r>
          </w:p>
        </w:tc>
        <w:tc>
          <w:tcPr>
            <w:tcW w:w="752" w:type="dxa"/>
            <w:tcBorders>
              <w:top w:val="nil"/>
              <w:bottom w:val="nil"/>
              <w:right w:val="nil"/>
            </w:tcBorders>
            <w:shd w:val="clear" w:color="auto" w:fill="auto"/>
            <w:tcMar>
              <w:left w:w="43" w:type="dxa"/>
              <w:right w:w="43" w:type="dxa"/>
            </w:tcMar>
            <w:vAlign w:val="center"/>
          </w:tcPr>
          <w:p w14:paraId="5E36096D" w14:textId="77777777" w:rsidR="00A21B55" w:rsidRPr="001B2210" w:rsidRDefault="00A21B55" w:rsidP="00A21B55">
            <w:pPr>
              <w:jc w:val="right"/>
              <w:rPr>
                <w:color w:val="000000"/>
                <w:sz w:val="14"/>
                <w:szCs w:val="14"/>
              </w:rPr>
            </w:pPr>
            <w:r>
              <w:rPr>
                <w:color w:val="000000"/>
                <w:sz w:val="13"/>
                <w:szCs w:val="13"/>
              </w:rPr>
              <w:t>74.5</w:t>
            </w:r>
          </w:p>
        </w:tc>
      </w:tr>
      <w:tr w:rsidR="00A21B55" w:rsidRPr="00FF55B1" w14:paraId="05B9956C" w14:textId="77777777"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CEF27"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73CFA2E7"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7FA95BCB"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F337FE5"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5BE457E"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F7CA952"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C78919F"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28774AA5"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0377532B" w14:textId="77777777" w:rsidR="00A21B55" w:rsidRPr="001B2210" w:rsidRDefault="00A21B55" w:rsidP="00A21B55">
            <w:pPr>
              <w:jc w:val="right"/>
              <w:rPr>
                <w:b/>
                <w:bCs/>
                <w:color w:val="000000"/>
                <w:sz w:val="14"/>
                <w:szCs w:val="14"/>
              </w:rPr>
            </w:pPr>
            <w:r>
              <w:rPr>
                <w:b/>
                <w:bCs/>
                <w:color w:val="000000"/>
                <w:sz w:val="13"/>
                <w:szCs w:val="13"/>
              </w:rPr>
              <w:t>0.2</w:t>
            </w:r>
          </w:p>
        </w:tc>
        <w:tc>
          <w:tcPr>
            <w:tcW w:w="752" w:type="dxa"/>
            <w:tcBorders>
              <w:top w:val="nil"/>
              <w:bottom w:val="nil"/>
              <w:right w:val="nil"/>
            </w:tcBorders>
            <w:shd w:val="clear" w:color="auto" w:fill="auto"/>
            <w:tcMar>
              <w:left w:w="43" w:type="dxa"/>
              <w:right w:w="43" w:type="dxa"/>
            </w:tcMar>
            <w:vAlign w:val="center"/>
          </w:tcPr>
          <w:p w14:paraId="13BE471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2841DCBE" w14:textId="77777777" w:rsidTr="00A21B55">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3BA60AD4"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6BFA4280"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7AD6206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03A5416C"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75CB7C69" w14:textId="77777777"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1A70C07B"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7294FDBB" w14:textId="77777777"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8D6E0F9"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46819BFB"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7549B8C2"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49C1EBE3" w14:textId="77777777" w:rsidTr="00A21B55">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1BE3F04" w14:textId="77777777"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7A8435B2"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3D0CE52D"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32C0D554" w14:textId="77777777"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2AC4B329" w14:textId="77777777" w:rsidR="00A21B55" w:rsidRPr="001B2210" w:rsidRDefault="00A21B55" w:rsidP="00A21B55">
            <w:pPr>
              <w:jc w:val="right"/>
              <w:rPr>
                <w:b/>
                <w:bCs/>
                <w:color w:val="000000"/>
                <w:sz w:val="14"/>
                <w:szCs w:val="14"/>
              </w:rPr>
            </w:pPr>
            <w:r>
              <w:rPr>
                <w:b/>
                <w:bCs/>
                <w:color w:val="000000"/>
                <w:sz w:val="13"/>
                <w:szCs w:val="13"/>
              </w:rPr>
              <w:t>1,421.1</w:t>
            </w:r>
          </w:p>
        </w:tc>
        <w:tc>
          <w:tcPr>
            <w:tcW w:w="716" w:type="dxa"/>
            <w:tcBorders>
              <w:top w:val="nil"/>
              <w:left w:val="nil"/>
              <w:bottom w:val="single" w:sz="12" w:space="0" w:color="auto"/>
            </w:tcBorders>
            <w:shd w:val="clear" w:color="auto" w:fill="auto"/>
            <w:tcMar>
              <w:left w:w="43" w:type="dxa"/>
              <w:right w:w="43" w:type="dxa"/>
            </w:tcMar>
            <w:vAlign w:val="center"/>
          </w:tcPr>
          <w:p w14:paraId="5719F5D9" w14:textId="77777777"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19F96A63" w14:textId="77777777" w:rsidR="00A21B55" w:rsidRPr="001B2210" w:rsidRDefault="00A21B55" w:rsidP="00A21B55">
            <w:pPr>
              <w:jc w:val="right"/>
              <w:rPr>
                <w:b/>
                <w:bCs/>
                <w:color w:val="000000"/>
                <w:sz w:val="14"/>
                <w:szCs w:val="14"/>
              </w:rPr>
            </w:pPr>
            <w:r>
              <w:rPr>
                <w:b/>
                <w:bCs/>
                <w:color w:val="000000"/>
                <w:sz w:val="13"/>
                <w:szCs w:val="13"/>
              </w:rPr>
              <w:t>790.2</w:t>
            </w:r>
          </w:p>
        </w:tc>
        <w:tc>
          <w:tcPr>
            <w:tcW w:w="667" w:type="dxa"/>
            <w:tcBorders>
              <w:top w:val="nil"/>
              <w:bottom w:val="single" w:sz="12" w:space="0" w:color="auto"/>
            </w:tcBorders>
            <w:tcMar>
              <w:left w:w="43" w:type="dxa"/>
              <w:right w:w="43" w:type="dxa"/>
            </w:tcMar>
            <w:vAlign w:val="center"/>
          </w:tcPr>
          <w:p w14:paraId="107328AA" w14:textId="77777777"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2CEBCD49" w14:textId="77777777"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6D2F46F4" w14:textId="77777777" w:rsidR="00A21B55" w:rsidRPr="001B2210" w:rsidRDefault="00A21B55" w:rsidP="00A21B55">
            <w:pPr>
              <w:jc w:val="right"/>
              <w:rPr>
                <w:b/>
                <w:bCs/>
                <w:color w:val="000000"/>
                <w:sz w:val="14"/>
                <w:szCs w:val="14"/>
              </w:rPr>
            </w:pPr>
            <w:r>
              <w:rPr>
                <w:b/>
                <w:bCs/>
                <w:color w:val="000000"/>
                <w:sz w:val="13"/>
                <w:szCs w:val="13"/>
              </w:rPr>
              <w:t>-</w:t>
            </w:r>
          </w:p>
        </w:tc>
      </w:tr>
      <w:tr w:rsidR="00A21B55" w:rsidRPr="00FF55B1" w14:paraId="3B6B9584" w14:textId="77777777" w:rsidTr="00A21B55">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2F833703" w14:textId="77777777" w:rsidR="00A21B55" w:rsidRPr="009B40A0" w:rsidRDefault="00A21B55" w:rsidP="00A21B55">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57E235DF" w14:textId="77777777"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single" w:sz="12" w:space="0" w:color="auto"/>
              <w:left w:val="nil"/>
              <w:bottom w:val="single" w:sz="12" w:space="0" w:color="auto"/>
              <w:right w:val="nil"/>
            </w:tcBorders>
            <w:vAlign w:val="center"/>
          </w:tcPr>
          <w:p w14:paraId="1C39864E" w14:textId="77777777"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65E20D17" w14:textId="77777777"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2C1D1262" w14:textId="77777777" w:rsidR="00A21B55" w:rsidRPr="001B2210" w:rsidRDefault="00A21B55" w:rsidP="00A21B55">
            <w:pPr>
              <w:jc w:val="right"/>
              <w:rPr>
                <w:b/>
                <w:bCs/>
                <w:color w:val="000000"/>
                <w:sz w:val="14"/>
                <w:szCs w:val="14"/>
              </w:rPr>
            </w:pPr>
            <w:r>
              <w:rPr>
                <w:b/>
                <w:bCs/>
                <w:color w:val="000000"/>
                <w:sz w:val="14"/>
                <w:szCs w:val="14"/>
              </w:rPr>
              <w:t>93,026.5</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72570A12" w14:textId="77777777" w:rsidR="00A21B55" w:rsidRPr="001B2210" w:rsidRDefault="00A21B55" w:rsidP="00A21B55">
            <w:pPr>
              <w:jc w:val="right"/>
              <w:rPr>
                <w:b/>
                <w:bCs/>
                <w:color w:val="000000"/>
                <w:sz w:val="14"/>
                <w:szCs w:val="14"/>
              </w:rPr>
            </w:pPr>
            <w:r>
              <w:rPr>
                <w:b/>
                <w:bCs/>
                <w:color w:val="000000"/>
                <w:sz w:val="14"/>
                <w:szCs w:val="14"/>
              </w:rPr>
              <w:t>38,421.9</w:t>
            </w:r>
          </w:p>
        </w:tc>
        <w:tc>
          <w:tcPr>
            <w:tcW w:w="705" w:type="dxa"/>
            <w:tcBorders>
              <w:top w:val="single" w:sz="12" w:space="0" w:color="auto"/>
              <w:bottom w:val="single" w:sz="12" w:space="0" w:color="auto"/>
            </w:tcBorders>
            <w:shd w:val="clear" w:color="auto" w:fill="auto"/>
            <w:tcMar>
              <w:left w:w="43" w:type="dxa"/>
              <w:right w:w="43" w:type="dxa"/>
            </w:tcMar>
            <w:vAlign w:val="center"/>
          </w:tcPr>
          <w:p w14:paraId="102A57E4" w14:textId="77777777" w:rsidR="00A21B55" w:rsidRPr="001B2210" w:rsidRDefault="00A21B55" w:rsidP="00A21B55">
            <w:pPr>
              <w:jc w:val="right"/>
              <w:rPr>
                <w:b/>
                <w:bCs/>
                <w:color w:val="000000"/>
                <w:sz w:val="14"/>
                <w:szCs w:val="14"/>
              </w:rPr>
            </w:pPr>
            <w:r>
              <w:rPr>
                <w:b/>
                <w:bCs/>
                <w:color w:val="000000"/>
                <w:sz w:val="14"/>
                <w:szCs w:val="14"/>
              </w:rPr>
              <w:t>121,214.0</w:t>
            </w:r>
          </w:p>
        </w:tc>
        <w:tc>
          <w:tcPr>
            <w:tcW w:w="667" w:type="dxa"/>
            <w:tcBorders>
              <w:top w:val="single" w:sz="12" w:space="0" w:color="auto"/>
              <w:bottom w:val="single" w:sz="12" w:space="0" w:color="auto"/>
            </w:tcBorders>
            <w:tcMar>
              <w:left w:w="43" w:type="dxa"/>
              <w:right w:w="43" w:type="dxa"/>
            </w:tcMar>
            <w:vAlign w:val="center"/>
          </w:tcPr>
          <w:p w14:paraId="437A8957" w14:textId="77777777" w:rsidR="00A21B55" w:rsidRPr="001B2210" w:rsidRDefault="00A21B55" w:rsidP="00A21B55">
            <w:pPr>
              <w:jc w:val="right"/>
              <w:rPr>
                <w:b/>
                <w:bCs/>
                <w:color w:val="000000"/>
                <w:sz w:val="14"/>
                <w:szCs w:val="14"/>
              </w:rPr>
            </w:pPr>
            <w:r>
              <w:rPr>
                <w:b/>
                <w:bCs/>
                <w:color w:val="000000"/>
                <w:sz w:val="14"/>
                <w:szCs w:val="14"/>
              </w:rPr>
              <w:t>119,226.6</w:t>
            </w:r>
          </w:p>
        </w:tc>
        <w:tc>
          <w:tcPr>
            <w:tcW w:w="712" w:type="dxa"/>
            <w:tcBorders>
              <w:top w:val="single" w:sz="12" w:space="0" w:color="auto"/>
              <w:bottom w:val="single" w:sz="12" w:space="0" w:color="auto"/>
            </w:tcBorders>
            <w:tcMar>
              <w:left w:w="43" w:type="dxa"/>
              <w:right w:w="43" w:type="dxa"/>
            </w:tcMar>
            <w:vAlign w:val="center"/>
          </w:tcPr>
          <w:p w14:paraId="4EF39B55" w14:textId="77777777" w:rsidR="00A21B55" w:rsidRPr="001B2210" w:rsidRDefault="00A21B55" w:rsidP="00A21B55">
            <w:pPr>
              <w:jc w:val="right"/>
              <w:rPr>
                <w:b/>
                <w:bCs/>
                <w:color w:val="000000"/>
                <w:sz w:val="14"/>
                <w:szCs w:val="14"/>
              </w:rPr>
            </w:pPr>
            <w:r>
              <w:rPr>
                <w:b/>
                <w:bCs/>
                <w:color w:val="000000"/>
                <w:sz w:val="14"/>
                <w:szCs w:val="14"/>
              </w:rPr>
              <w:t>45,345.3</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729AE5B7" w14:textId="77777777" w:rsidR="00A21B55" w:rsidRPr="001B2210" w:rsidRDefault="00A21B55" w:rsidP="00A21B55">
            <w:pPr>
              <w:jc w:val="right"/>
              <w:rPr>
                <w:b/>
                <w:bCs/>
                <w:color w:val="000000"/>
                <w:sz w:val="14"/>
                <w:szCs w:val="14"/>
              </w:rPr>
            </w:pPr>
            <w:r>
              <w:rPr>
                <w:b/>
                <w:bCs/>
                <w:color w:val="000000"/>
                <w:sz w:val="14"/>
                <w:szCs w:val="14"/>
              </w:rPr>
              <w:t>141,072.5</w:t>
            </w:r>
          </w:p>
        </w:tc>
      </w:tr>
      <w:tr w:rsidR="00935303" w:rsidRPr="00FF55B1" w14:paraId="0D5937F0"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2953C27F" w14:textId="77777777"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32C3B5B3" w14:textId="77777777" w:rsidR="00770D81" w:rsidRDefault="00770D81" w:rsidP="00E8040D">
      <w:pPr>
        <w:pStyle w:val="Footer"/>
        <w:tabs>
          <w:tab w:val="clear" w:pos="4320"/>
          <w:tab w:val="clear" w:pos="8640"/>
        </w:tabs>
      </w:pPr>
    </w:p>
    <w:p w14:paraId="191E60C2" w14:textId="77777777" w:rsidR="00E76F76" w:rsidRDefault="00E76F76" w:rsidP="00E8040D">
      <w:pPr>
        <w:pStyle w:val="Footer"/>
        <w:tabs>
          <w:tab w:val="clear" w:pos="4320"/>
          <w:tab w:val="clear" w:pos="8640"/>
        </w:tabs>
      </w:pPr>
    </w:p>
    <w:p w14:paraId="3D72A5F4"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4E69FD74" w14:textId="77777777" w:rsidTr="00866A91">
        <w:trPr>
          <w:trHeight w:val="375"/>
          <w:jc w:val="center"/>
        </w:trPr>
        <w:tc>
          <w:tcPr>
            <w:tcW w:w="10350" w:type="dxa"/>
            <w:gridSpan w:val="10"/>
            <w:tcBorders>
              <w:top w:val="nil"/>
              <w:left w:val="nil"/>
              <w:bottom w:val="nil"/>
              <w:right w:val="nil"/>
            </w:tcBorders>
          </w:tcPr>
          <w:p w14:paraId="7255534F"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0435D6C7" w14:textId="77777777" w:rsidTr="00866A91">
        <w:trPr>
          <w:trHeight w:val="375"/>
          <w:jc w:val="center"/>
        </w:trPr>
        <w:tc>
          <w:tcPr>
            <w:tcW w:w="10350" w:type="dxa"/>
            <w:gridSpan w:val="10"/>
            <w:tcBorders>
              <w:top w:val="nil"/>
              <w:left w:val="nil"/>
              <w:bottom w:val="nil"/>
              <w:right w:val="nil"/>
            </w:tcBorders>
          </w:tcPr>
          <w:p w14:paraId="532D1971"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7DEBCD46" w14:textId="77777777" w:rsidTr="00866A91">
        <w:trPr>
          <w:trHeight w:val="315"/>
          <w:jc w:val="center"/>
        </w:trPr>
        <w:tc>
          <w:tcPr>
            <w:tcW w:w="10350" w:type="dxa"/>
            <w:gridSpan w:val="10"/>
            <w:tcBorders>
              <w:top w:val="nil"/>
              <w:left w:val="nil"/>
              <w:bottom w:val="single" w:sz="12" w:space="0" w:color="auto"/>
              <w:right w:val="nil"/>
            </w:tcBorders>
            <w:vAlign w:val="center"/>
          </w:tcPr>
          <w:p w14:paraId="207D31CA"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866A91" w:rsidRPr="001202D6" w14:paraId="12660EBB" w14:textId="77777777" w:rsidTr="00866A91">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A2EEDCA" w14:textId="77777777" w:rsidR="00866A91" w:rsidRPr="003D6D57" w:rsidRDefault="00866A91" w:rsidP="00F265E3">
            <w:pPr>
              <w:jc w:val="center"/>
              <w:rPr>
                <w:b/>
                <w:bCs/>
                <w:color w:val="000000"/>
                <w:sz w:val="16"/>
                <w:szCs w:val="16"/>
              </w:rPr>
            </w:pPr>
            <w:r w:rsidRPr="003D6D57">
              <w:rPr>
                <w:b/>
                <w:bCs/>
                <w:color w:val="000000"/>
                <w:sz w:val="16"/>
                <w:szCs w:val="16"/>
              </w:rPr>
              <w:t>SECURITIES / SHARES</w:t>
            </w:r>
          </w:p>
        </w:tc>
        <w:tc>
          <w:tcPr>
            <w:tcW w:w="4860" w:type="dxa"/>
            <w:gridSpan w:val="6"/>
            <w:tcBorders>
              <w:left w:val="single" w:sz="4" w:space="0" w:color="auto"/>
              <w:bottom w:val="single" w:sz="4" w:space="0" w:color="auto"/>
            </w:tcBorders>
            <w:shd w:val="clear" w:color="auto" w:fill="auto"/>
            <w:tcMar>
              <w:left w:w="14" w:type="dxa"/>
              <w:right w:w="14" w:type="dxa"/>
            </w:tcMar>
            <w:vAlign w:val="center"/>
          </w:tcPr>
          <w:p w14:paraId="556545DC" w14:textId="77777777" w:rsidR="00866A91" w:rsidRPr="003D6D57" w:rsidRDefault="00866A91" w:rsidP="00F265E3">
            <w:pPr>
              <w:jc w:val="center"/>
              <w:rPr>
                <w:b/>
                <w:bCs/>
                <w:color w:val="000000"/>
                <w:sz w:val="16"/>
                <w:szCs w:val="16"/>
              </w:rPr>
            </w:pPr>
            <w:r>
              <w:rPr>
                <w:b/>
                <w:bCs/>
                <w:color w:val="000000"/>
                <w:sz w:val="16"/>
                <w:szCs w:val="16"/>
              </w:rPr>
              <w:t>2020</w:t>
            </w:r>
          </w:p>
        </w:tc>
        <w:tc>
          <w:tcPr>
            <w:tcW w:w="2398" w:type="dxa"/>
            <w:gridSpan w:val="3"/>
            <w:tcBorders>
              <w:left w:val="single" w:sz="4" w:space="0" w:color="auto"/>
              <w:bottom w:val="single" w:sz="4" w:space="0" w:color="auto"/>
            </w:tcBorders>
            <w:shd w:val="clear" w:color="auto" w:fill="auto"/>
            <w:vAlign w:val="center"/>
          </w:tcPr>
          <w:p w14:paraId="2935DCD8" w14:textId="77777777" w:rsidR="00866A91" w:rsidRPr="003D6D57" w:rsidRDefault="00866A91" w:rsidP="00F265E3">
            <w:pPr>
              <w:jc w:val="center"/>
              <w:rPr>
                <w:b/>
                <w:bCs/>
                <w:color w:val="000000"/>
                <w:sz w:val="16"/>
                <w:szCs w:val="16"/>
              </w:rPr>
            </w:pPr>
            <w:r>
              <w:rPr>
                <w:b/>
                <w:bCs/>
                <w:color w:val="000000"/>
                <w:sz w:val="16"/>
                <w:szCs w:val="16"/>
              </w:rPr>
              <w:t>2021</w:t>
            </w:r>
          </w:p>
        </w:tc>
      </w:tr>
      <w:tr w:rsidR="00866A91" w:rsidRPr="001202D6" w14:paraId="2082BAF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704FE19D" w14:textId="77777777" w:rsidR="00866A91" w:rsidRPr="001202D6" w:rsidRDefault="00866A91" w:rsidP="00866A91">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438F4164" w14:textId="77777777" w:rsidR="00866A91" w:rsidRPr="003D6D57" w:rsidRDefault="00866A91" w:rsidP="00866A91">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9CC6ED2" w14:textId="77777777" w:rsidR="00866A91" w:rsidRPr="003D6D57" w:rsidRDefault="00866A91" w:rsidP="00866A91">
            <w:pPr>
              <w:jc w:val="center"/>
              <w:rPr>
                <w:b/>
                <w:bCs/>
                <w:color w:val="000000"/>
                <w:sz w:val="14"/>
                <w:szCs w:val="14"/>
              </w:rPr>
            </w:pPr>
            <w:r>
              <w:rPr>
                <w:b/>
                <w:bCs/>
                <w:color w:val="000000"/>
                <w:sz w:val="14"/>
                <w:szCs w:val="14"/>
              </w:rPr>
              <w:t>Dec</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62C451CB" w14:textId="77777777" w:rsidR="00866A91" w:rsidRPr="003D6D57" w:rsidRDefault="00866A91" w:rsidP="00866A91">
            <w:pPr>
              <w:jc w:val="center"/>
              <w:rPr>
                <w:b/>
                <w:bCs/>
                <w:color w:val="000000"/>
                <w:sz w:val="14"/>
                <w:szCs w:val="14"/>
              </w:rPr>
            </w:pPr>
            <w:proofErr w:type="spellStart"/>
            <w:r>
              <w:rPr>
                <w:b/>
                <w:bCs/>
                <w:color w:val="000000"/>
                <w:sz w:val="14"/>
                <w:szCs w:val="14"/>
              </w:rPr>
              <w:t>Jun</w:t>
            </w:r>
            <w:r w:rsidR="00D05C54" w:rsidRPr="00D05C54">
              <w:rPr>
                <w:b/>
                <w:bCs/>
                <w:color w:val="000000"/>
                <w:sz w:val="14"/>
                <w:szCs w:val="14"/>
                <w:vertAlign w:val="superscript"/>
              </w:rPr>
              <w:t>p</w:t>
            </w:r>
            <w:proofErr w:type="spellEnd"/>
          </w:p>
        </w:tc>
      </w:tr>
      <w:tr w:rsidR="006C60F2" w:rsidRPr="001202D6" w14:paraId="4D6B34C0"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24BE7AE"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503D667"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F44FF3D"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5500AE7C"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632B765"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32B26A32"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1A0C51A"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FB62E1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B140D2A"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B49E88D"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789C6356"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24D38730"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61F6035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35EA342F"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74E0CF47"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6F7CDFAF"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49E3762"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64BF7959"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09F47DD"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1994BEC8" w14:textId="77777777" w:rsidR="006C60F2" w:rsidRPr="001202D6" w:rsidRDefault="006C60F2" w:rsidP="002B0A33">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A67BBCB" w14:textId="77777777" w:rsidR="006C60F2" w:rsidRPr="001202D6" w:rsidRDefault="006C60F2" w:rsidP="002B0A33">
            <w:pPr>
              <w:jc w:val="right"/>
              <w:rPr>
                <w:rFonts w:ascii="Calibri" w:hAnsi="Calibri"/>
                <w:color w:val="000000"/>
                <w:sz w:val="14"/>
                <w:szCs w:val="14"/>
              </w:rPr>
            </w:pPr>
          </w:p>
        </w:tc>
      </w:tr>
      <w:tr w:rsidR="00866A91" w:rsidRPr="001202D6" w14:paraId="2C5FF461"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9BDF8B"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50DB905E" w14:textId="77777777" w:rsidR="00866A91" w:rsidRDefault="00866A91" w:rsidP="00866A91">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tcMar>
              <w:left w:w="14" w:type="dxa"/>
              <w:right w:w="0" w:type="dxa"/>
            </w:tcMar>
            <w:vAlign w:val="center"/>
          </w:tcPr>
          <w:p w14:paraId="123E3AD2" w14:textId="77777777" w:rsidR="00866A91" w:rsidRDefault="00866A91" w:rsidP="00866A91">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tcMar>
              <w:left w:w="14" w:type="dxa"/>
              <w:right w:w="0" w:type="dxa"/>
            </w:tcMar>
            <w:vAlign w:val="center"/>
          </w:tcPr>
          <w:p w14:paraId="78634781" w14:textId="77777777" w:rsidR="00866A91" w:rsidRDefault="00866A91" w:rsidP="00866A91">
            <w:pPr>
              <w:jc w:val="right"/>
              <w:rPr>
                <w:b/>
                <w:bCs/>
                <w:color w:val="000000"/>
                <w:sz w:val="14"/>
                <w:szCs w:val="14"/>
              </w:rPr>
            </w:pPr>
            <w:r>
              <w:rPr>
                <w:b/>
                <w:bCs/>
                <w:color w:val="000000"/>
                <w:sz w:val="14"/>
                <w:szCs w:val="14"/>
              </w:rPr>
              <w:t>5,214,308.1</w:t>
            </w:r>
          </w:p>
        </w:tc>
        <w:tc>
          <w:tcPr>
            <w:tcW w:w="810" w:type="dxa"/>
            <w:tcBorders>
              <w:top w:val="nil"/>
              <w:left w:val="nil"/>
              <w:bottom w:val="nil"/>
              <w:right w:val="nil"/>
            </w:tcBorders>
            <w:shd w:val="clear" w:color="auto" w:fill="auto"/>
            <w:tcMar>
              <w:left w:w="14" w:type="dxa"/>
              <w:right w:w="0" w:type="dxa"/>
            </w:tcMar>
            <w:vAlign w:val="center"/>
          </w:tcPr>
          <w:p w14:paraId="13BB0911" w14:textId="77777777" w:rsidR="00866A91" w:rsidRDefault="00866A91" w:rsidP="00866A91">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tcMar>
              <w:left w:w="14" w:type="dxa"/>
              <w:right w:w="0" w:type="dxa"/>
            </w:tcMar>
            <w:vAlign w:val="center"/>
          </w:tcPr>
          <w:p w14:paraId="0957858E" w14:textId="77777777" w:rsidR="00866A91" w:rsidRDefault="00866A91" w:rsidP="00866A91">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DAB4AC9" w14:textId="77777777" w:rsidR="00866A91" w:rsidRDefault="00866A91" w:rsidP="00866A91">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noWrap/>
            <w:tcMar>
              <w:left w:w="14" w:type="dxa"/>
              <w:right w:w="0" w:type="dxa"/>
            </w:tcMar>
            <w:vAlign w:val="center"/>
          </w:tcPr>
          <w:p w14:paraId="2F60F5AF" w14:textId="77777777" w:rsidR="00866A91" w:rsidRDefault="00866A91" w:rsidP="00866A91">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noWrap/>
            <w:tcMar>
              <w:left w:w="14" w:type="dxa"/>
              <w:right w:w="0" w:type="dxa"/>
            </w:tcMar>
            <w:vAlign w:val="center"/>
          </w:tcPr>
          <w:p w14:paraId="35BE0D5F" w14:textId="77777777" w:rsidR="00866A91" w:rsidRDefault="00866A91" w:rsidP="00866A91">
            <w:pPr>
              <w:jc w:val="right"/>
              <w:rPr>
                <w:b/>
                <w:bCs/>
                <w:color w:val="000000"/>
                <w:sz w:val="14"/>
                <w:szCs w:val="14"/>
              </w:rPr>
            </w:pPr>
            <w:r>
              <w:rPr>
                <w:b/>
                <w:bCs/>
                <w:color w:val="000000"/>
                <w:sz w:val="13"/>
                <w:szCs w:val="13"/>
              </w:rPr>
              <w:t>6,160,529.2</w:t>
            </w:r>
          </w:p>
        </w:tc>
        <w:tc>
          <w:tcPr>
            <w:tcW w:w="778" w:type="dxa"/>
            <w:tcBorders>
              <w:top w:val="nil"/>
              <w:left w:val="nil"/>
              <w:bottom w:val="nil"/>
              <w:right w:val="nil"/>
            </w:tcBorders>
            <w:shd w:val="clear" w:color="auto" w:fill="auto"/>
            <w:noWrap/>
            <w:tcMar>
              <w:left w:w="14" w:type="dxa"/>
              <w:right w:w="0" w:type="dxa"/>
            </w:tcMar>
            <w:vAlign w:val="center"/>
          </w:tcPr>
          <w:p w14:paraId="5713C456" w14:textId="77777777" w:rsidR="00866A91" w:rsidRDefault="00866A91" w:rsidP="00866A91">
            <w:pPr>
              <w:jc w:val="right"/>
              <w:rPr>
                <w:b/>
                <w:bCs/>
                <w:color w:val="000000"/>
                <w:sz w:val="14"/>
                <w:szCs w:val="14"/>
              </w:rPr>
            </w:pPr>
            <w:r>
              <w:rPr>
                <w:b/>
                <w:bCs/>
                <w:color w:val="000000"/>
                <w:sz w:val="13"/>
                <w:szCs w:val="13"/>
              </w:rPr>
              <w:t>6,063,721.8</w:t>
            </w:r>
          </w:p>
        </w:tc>
      </w:tr>
      <w:tr w:rsidR="00866A91" w:rsidRPr="009170F4" w14:paraId="00064CAB"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82EFE9B"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DEA8A8D" w14:textId="77777777" w:rsidR="00866A91" w:rsidRDefault="00866A91" w:rsidP="00866A91">
            <w:pPr>
              <w:jc w:val="right"/>
              <w:rPr>
                <w:color w:val="000000"/>
                <w:sz w:val="14"/>
                <w:szCs w:val="14"/>
              </w:rPr>
            </w:pPr>
            <w:r>
              <w:rPr>
                <w:color w:val="000000"/>
                <w:sz w:val="14"/>
                <w:szCs w:val="14"/>
              </w:rPr>
              <w:t>5,171,021.5</w:t>
            </w:r>
          </w:p>
        </w:tc>
        <w:tc>
          <w:tcPr>
            <w:tcW w:w="810" w:type="dxa"/>
            <w:tcBorders>
              <w:top w:val="nil"/>
              <w:left w:val="nil"/>
              <w:bottom w:val="nil"/>
              <w:right w:val="nil"/>
            </w:tcBorders>
            <w:tcMar>
              <w:left w:w="14" w:type="dxa"/>
              <w:right w:w="0" w:type="dxa"/>
            </w:tcMar>
            <w:vAlign w:val="center"/>
          </w:tcPr>
          <w:p w14:paraId="69D22201" w14:textId="77777777" w:rsidR="00866A91" w:rsidRDefault="00866A91" w:rsidP="00866A91">
            <w:pPr>
              <w:jc w:val="right"/>
              <w:rPr>
                <w:color w:val="000000"/>
                <w:sz w:val="14"/>
                <w:szCs w:val="14"/>
              </w:rPr>
            </w:pPr>
            <w:r>
              <w:rPr>
                <w:color w:val="000000"/>
                <w:sz w:val="14"/>
                <w:szCs w:val="14"/>
              </w:rPr>
              <w:t>5,324,175.0</w:t>
            </w:r>
          </w:p>
        </w:tc>
        <w:tc>
          <w:tcPr>
            <w:tcW w:w="810" w:type="dxa"/>
            <w:tcBorders>
              <w:top w:val="nil"/>
              <w:left w:val="nil"/>
              <w:bottom w:val="nil"/>
              <w:right w:val="nil"/>
            </w:tcBorders>
            <w:tcMar>
              <w:left w:w="14" w:type="dxa"/>
              <w:right w:w="0" w:type="dxa"/>
            </w:tcMar>
            <w:vAlign w:val="center"/>
          </w:tcPr>
          <w:p w14:paraId="3D6F77F3" w14:textId="77777777" w:rsidR="00866A91" w:rsidRDefault="00866A91" w:rsidP="00866A91">
            <w:pPr>
              <w:jc w:val="right"/>
              <w:rPr>
                <w:color w:val="000000"/>
                <w:sz w:val="14"/>
                <w:szCs w:val="14"/>
              </w:rPr>
            </w:pPr>
            <w:r>
              <w:rPr>
                <w:color w:val="000000"/>
                <w:sz w:val="14"/>
                <w:szCs w:val="14"/>
              </w:rPr>
              <w:t>5,214,308.0</w:t>
            </w:r>
          </w:p>
        </w:tc>
        <w:tc>
          <w:tcPr>
            <w:tcW w:w="810" w:type="dxa"/>
            <w:tcBorders>
              <w:top w:val="nil"/>
              <w:left w:val="nil"/>
              <w:bottom w:val="nil"/>
              <w:right w:val="nil"/>
            </w:tcBorders>
            <w:shd w:val="clear" w:color="auto" w:fill="auto"/>
            <w:tcMar>
              <w:left w:w="14" w:type="dxa"/>
              <w:right w:w="0" w:type="dxa"/>
            </w:tcMar>
            <w:vAlign w:val="center"/>
          </w:tcPr>
          <w:p w14:paraId="78597B38" w14:textId="77777777" w:rsidR="00866A91" w:rsidRDefault="00866A91" w:rsidP="00866A91">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tcMar>
              <w:left w:w="14" w:type="dxa"/>
              <w:right w:w="0" w:type="dxa"/>
            </w:tcMar>
            <w:vAlign w:val="center"/>
          </w:tcPr>
          <w:p w14:paraId="1BD8FA4C" w14:textId="77777777" w:rsidR="00866A91" w:rsidRDefault="00866A91" w:rsidP="00866A91">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6E06FF43" w14:textId="77777777" w:rsidR="00866A91" w:rsidRDefault="00866A91" w:rsidP="00866A91">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noWrap/>
            <w:tcMar>
              <w:left w:w="14" w:type="dxa"/>
              <w:right w:w="0" w:type="dxa"/>
            </w:tcMar>
            <w:vAlign w:val="center"/>
          </w:tcPr>
          <w:p w14:paraId="1D7B9C63" w14:textId="77777777" w:rsidR="00866A91" w:rsidRDefault="00866A91" w:rsidP="00866A91">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noWrap/>
            <w:tcMar>
              <w:left w:w="14" w:type="dxa"/>
              <w:right w:w="0" w:type="dxa"/>
            </w:tcMar>
            <w:vAlign w:val="center"/>
          </w:tcPr>
          <w:p w14:paraId="2A2B3CEF" w14:textId="77777777" w:rsidR="00866A91" w:rsidRDefault="00866A91" w:rsidP="00866A91">
            <w:pPr>
              <w:jc w:val="right"/>
              <w:rPr>
                <w:color w:val="000000"/>
                <w:sz w:val="14"/>
                <w:szCs w:val="14"/>
              </w:rPr>
            </w:pPr>
            <w:r>
              <w:rPr>
                <w:color w:val="000000"/>
                <w:sz w:val="13"/>
                <w:szCs w:val="13"/>
              </w:rPr>
              <w:t>6,160,529.1</w:t>
            </w:r>
          </w:p>
        </w:tc>
        <w:tc>
          <w:tcPr>
            <w:tcW w:w="778" w:type="dxa"/>
            <w:tcBorders>
              <w:top w:val="nil"/>
              <w:left w:val="nil"/>
              <w:bottom w:val="nil"/>
              <w:right w:val="nil"/>
            </w:tcBorders>
            <w:shd w:val="clear" w:color="auto" w:fill="auto"/>
            <w:noWrap/>
            <w:tcMar>
              <w:left w:w="14" w:type="dxa"/>
              <w:right w:w="0" w:type="dxa"/>
            </w:tcMar>
            <w:vAlign w:val="center"/>
          </w:tcPr>
          <w:p w14:paraId="57CD74CA" w14:textId="77777777" w:rsidR="00866A91" w:rsidRDefault="00866A91" w:rsidP="00866A91">
            <w:pPr>
              <w:jc w:val="right"/>
              <w:rPr>
                <w:color w:val="000000"/>
                <w:sz w:val="14"/>
                <w:szCs w:val="14"/>
              </w:rPr>
            </w:pPr>
            <w:r>
              <w:rPr>
                <w:color w:val="000000"/>
                <w:sz w:val="13"/>
                <w:szCs w:val="13"/>
              </w:rPr>
              <w:t>6,063,721.7</w:t>
            </w:r>
          </w:p>
        </w:tc>
      </w:tr>
      <w:tr w:rsidR="00866A91" w:rsidRPr="001202D6" w14:paraId="304DE45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CB7E316"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058F87DB"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14:paraId="6E5B9AEA"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14:paraId="4B530028" w14:textId="77777777"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4A39DD9D"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28F7BD22"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431F86CF"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2B839BA7" w14:textId="77777777"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72F71115" w14:textId="77777777" w:rsidR="00866A91" w:rsidRDefault="00866A91" w:rsidP="00866A91">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0B575469" w14:textId="77777777" w:rsidR="00866A91" w:rsidRDefault="00866A91" w:rsidP="00866A91">
            <w:pPr>
              <w:jc w:val="right"/>
              <w:rPr>
                <w:color w:val="000000"/>
                <w:sz w:val="14"/>
                <w:szCs w:val="14"/>
              </w:rPr>
            </w:pPr>
            <w:r>
              <w:rPr>
                <w:color w:val="000000"/>
                <w:sz w:val="13"/>
                <w:szCs w:val="13"/>
              </w:rPr>
              <w:t>0.1</w:t>
            </w:r>
          </w:p>
        </w:tc>
      </w:tr>
      <w:tr w:rsidR="00866A91" w:rsidRPr="001202D6" w14:paraId="2298199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73D86D1"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4E69D605" w14:textId="77777777" w:rsidR="00866A91" w:rsidRDefault="00866A91" w:rsidP="00866A91">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tcMar>
              <w:left w:w="14" w:type="dxa"/>
              <w:right w:w="0" w:type="dxa"/>
            </w:tcMar>
            <w:vAlign w:val="center"/>
          </w:tcPr>
          <w:p w14:paraId="4D444C57" w14:textId="77777777" w:rsidR="00866A91" w:rsidRDefault="00866A91" w:rsidP="00866A91">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tcMar>
              <w:left w:w="14" w:type="dxa"/>
              <w:right w:w="0" w:type="dxa"/>
            </w:tcMar>
            <w:vAlign w:val="center"/>
          </w:tcPr>
          <w:p w14:paraId="50318D3B" w14:textId="77777777" w:rsidR="00866A91" w:rsidRDefault="00866A91" w:rsidP="00866A91">
            <w:pPr>
              <w:jc w:val="right"/>
              <w:rPr>
                <w:b/>
                <w:bCs/>
                <w:color w:val="000000"/>
                <w:sz w:val="14"/>
                <w:szCs w:val="14"/>
              </w:rPr>
            </w:pPr>
            <w:r>
              <w:rPr>
                <w:b/>
                <w:bCs/>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14:paraId="1803F24B" w14:textId="77777777" w:rsidR="00866A91" w:rsidRDefault="00866A91" w:rsidP="00866A91">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A72E343" w14:textId="77777777" w:rsidR="00866A91" w:rsidRDefault="00866A91" w:rsidP="00866A91">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54856E23" w14:textId="77777777" w:rsidR="00866A91" w:rsidRDefault="00866A91" w:rsidP="00866A91">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noWrap/>
            <w:tcMar>
              <w:left w:w="14" w:type="dxa"/>
              <w:right w:w="0" w:type="dxa"/>
            </w:tcMar>
            <w:vAlign w:val="center"/>
          </w:tcPr>
          <w:p w14:paraId="1DDF04AA" w14:textId="77777777" w:rsidR="00866A91" w:rsidRDefault="00866A91" w:rsidP="00866A91">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noWrap/>
            <w:tcMar>
              <w:left w:w="14" w:type="dxa"/>
              <w:right w:w="0" w:type="dxa"/>
            </w:tcMar>
            <w:vAlign w:val="center"/>
          </w:tcPr>
          <w:p w14:paraId="0FC2C055" w14:textId="77777777" w:rsidR="00866A91" w:rsidRDefault="00866A91" w:rsidP="00866A91">
            <w:pPr>
              <w:jc w:val="right"/>
              <w:rPr>
                <w:b/>
                <w:bCs/>
                <w:color w:val="000000"/>
                <w:sz w:val="14"/>
                <w:szCs w:val="14"/>
              </w:rPr>
            </w:pPr>
            <w:r>
              <w:rPr>
                <w:b/>
                <w:bCs/>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14:paraId="3D5936CD" w14:textId="77777777" w:rsidR="00866A91" w:rsidRDefault="00866A91" w:rsidP="00866A91">
            <w:pPr>
              <w:jc w:val="right"/>
              <w:rPr>
                <w:b/>
                <w:bCs/>
                <w:color w:val="000000"/>
                <w:sz w:val="14"/>
                <w:szCs w:val="14"/>
              </w:rPr>
            </w:pPr>
            <w:r>
              <w:rPr>
                <w:b/>
                <w:bCs/>
                <w:color w:val="000000"/>
                <w:sz w:val="13"/>
                <w:szCs w:val="13"/>
              </w:rPr>
              <w:t>6,072,881.1</w:t>
            </w:r>
          </w:p>
        </w:tc>
      </w:tr>
      <w:tr w:rsidR="00866A91" w:rsidRPr="001202D6" w14:paraId="207B6CB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01B45EC"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715636D0"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1381BFBA"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73A50747"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D151E4A"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E37BB26"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137878"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501815D"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CCAA98"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7B972F1" w14:textId="77777777" w:rsidR="00866A91" w:rsidRDefault="00866A91" w:rsidP="00866A91">
            <w:pPr>
              <w:jc w:val="right"/>
              <w:rPr>
                <w:color w:val="000000"/>
                <w:sz w:val="14"/>
                <w:szCs w:val="14"/>
              </w:rPr>
            </w:pPr>
            <w:r>
              <w:rPr>
                <w:color w:val="000000"/>
                <w:sz w:val="13"/>
                <w:szCs w:val="13"/>
              </w:rPr>
              <w:t>-</w:t>
            </w:r>
          </w:p>
        </w:tc>
      </w:tr>
      <w:tr w:rsidR="00866A91" w:rsidRPr="001202D6" w14:paraId="1079BEA2"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06179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16C50DA0"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20A864F4"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7735B676"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2A5B431"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9FEA83A"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88662E"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0C4B386"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527FA17"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9B2191A" w14:textId="77777777" w:rsidR="00866A91" w:rsidRDefault="00866A91" w:rsidP="00866A91">
            <w:pPr>
              <w:jc w:val="right"/>
              <w:rPr>
                <w:color w:val="000000"/>
                <w:sz w:val="14"/>
                <w:szCs w:val="14"/>
              </w:rPr>
            </w:pPr>
            <w:r>
              <w:rPr>
                <w:color w:val="000000"/>
                <w:sz w:val="13"/>
                <w:szCs w:val="13"/>
              </w:rPr>
              <w:t>-</w:t>
            </w:r>
          </w:p>
        </w:tc>
      </w:tr>
      <w:tr w:rsidR="00866A91" w:rsidRPr="001202D6" w14:paraId="542B967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930B9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092F94CB" w14:textId="77777777" w:rsidR="00866A91" w:rsidRDefault="00866A91" w:rsidP="00866A91">
            <w:pPr>
              <w:jc w:val="right"/>
              <w:rPr>
                <w:color w:val="000000"/>
                <w:sz w:val="14"/>
                <w:szCs w:val="14"/>
              </w:rPr>
            </w:pPr>
            <w:r>
              <w:rPr>
                <w:color w:val="000000"/>
                <w:sz w:val="14"/>
                <w:szCs w:val="14"/>
              </w:rPr>
              <w:t>4,079,653.6</w:t>
            </w:r>
          </w:p>
        </w:tc>
        <w:tc>
          <w:tcPr>
            <w:tcW w:w="810" w:type="dxa"/>
            <w:tcBorders>
              <w:top w:val="nil"/>
              <w:left w:val="nil"/>
              <w:bottom w:val="nil"/>
              <w:right w:val="nil"/>
            </w:tcBorders>
            <w:tcMar>
              <w:left w:w="14" w:type="dxa"/>
              <w:right w:w="0" w:type="dxa"/>
            </w:tcMar>
            <w:vAlign w:val="center"/>
          </w:tcPr>
          <w:p w14:paraId="016BDE6E" w14:textId="77777777" w:rsidR="00866A91" w:rsidRDefault="00866A91" w:rsidP="00866A91">
            <w:pPr>
              <w:jc w:val="right"/>
              <w:rPr>
                <w:color w:val="000000"/>
                <w:sz w:val="14"/>
                <w:szCs w:val="14"/>
              </w:rPr>
            </w:pPr>
            <w:r>
              <w:rPr>
                <w:color w:val="000000"/>
                <w:sz w:val="14"/>
                <w:szCs w:val="14"/>
              </w:rPr>
              <w:t>4,089,525.7</w:t>
            </w:r>
          </w:p>
        </w:tc>
        <w:tc>
          <w:tcPr>
            <w:tcW w:w="810" w:type="dxa"/>
            <w:tcBorders>
              <w:top w:val="nil"/>
              <w:left w:val="nil"/>
              <w:bottom w:val="nil"/>
              <w:right w:val="nil"/>
            </w:tcBorders>
            <w:tcMar>
              <w:left w:w="14" w:type="dxa"/>
              <w:right w:w="0" w:type="dxa"/>
            </w:tcMar>
            <w:vAlign w:val="center"/>
          </w:tcPr>
          <w:p w14:paraId="2240DBA8" w14:textId="77777777" w:rsidR="00866A91" w:rsidRDefault="00866A91" w:rsidP="00866A91">
            <w:pPr>
              <w:jc w:val="right"/>
              <w:rPr>
                <w:color w:val="000000"/>
                <w:sz w:val="14"/>
                <w:szCs w:val="14"/>
              </w:rPr>
            </w:pPr>
            <w:r>
              <w:rPr>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14:paraId="2D3790A1" w14:textId="77777777" w:rsidR="00866A91" w:rsidRDefault="00866A91" w:rsidP="00866A91">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47B4323D" w14:textId="77777777" w:rsidR="00866A91" w:rsidRDefault="00866A91" w:rsidP="00866A91">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66F823C4" w14:textId="77777777" w:rsidR="00866A91" w:rsidRDefault="00866A91" w:rsidP="00866A91">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5880F104" w14:textId="77777777" w:rsidR="00866A91" w:rsidRDefault="00866A91" w:rsidP="00866A91">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65AB05FC" w14:textId="77777777" w:rsidR="00866A91" w:rsidRDefault="00866A91" w:rsidP="00866A91">
            <w:pPr>
              <w:jc w:val="right"/>
              <w:rPr>
                <w:color w:val="000000"/>
                <w:sz w:val="14"/>
                <w:szCs w:val="14"/>
              </w:rPr>
            </w:pPr>
            <w:r>
              <w:rPr>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14:paraId="6D118516" w14:textId="77777777" w:rsidR="00866A91" w:rsidRDefault="00866A91" w:rsidP="00866A91">
            <w:pPr>
              <w:jc w:val="right"/>
              <w:rPr>
                <w:color w:val="000000"/>
                <w:sz w:val="14"/>
                <w:szCs w:val="14"/>
              </w:rPr>
            </w:pPr>
            <w:r>
              <w:rPr>
                <w:color w:val="000000"/>
                <w:sz w:val="13"/>
                <w:szCs w:val="13"/>
              </w:rPr>
              <w:t>6,072,881.1</w:t>
            </w:r>
          </w:p>
        </w:tc>
      </w:tr>
      <w:tr w:rsidR="00866A91" w:rsidRPr="001202D6" w14:paraId="603581AE"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737A48D"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1CB088D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3B7E953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022F5B84"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DD68615"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9E2B723"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9988CA9"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C590C29"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F342F6D"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00C3AB8" w14:textId="77777777" w:rsidR="00866A91" w:rsidRDefault="00866A91" w:rsidP="00866A91">
            <w:pPr>
              <w:jc w:val="right"/>
              <w:rPr>
                <w:color w:val="000000"/>
                <w:sz w:val="14"/>
                <w:szCs w:val="14"/>
              </w:rPr>
            </w:pPr>
            <w:r>
              <w:rPr>
                <w:color w:val="000000"/>
                <w:sz w:val="13"/>
                <w:szCs w:val="13"/>
              </w:rPr>
              <w:t>-</w:t>
            </w:r>
          </w:p>
        </w:tc>
      </w:tr>
      <w:tr w:rsidR="00866A91" w:rsidRPr="001202D6" w14:paraId="71D3FF7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FBCCC12"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08EDC2E8"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245AF535"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14:paraId="507DAB33" w14:textId="77777777"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01D9F2B"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B6FEDB8"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FF6F0E"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55451AD" w14:textId="77777777"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ECE5673" w14:textId="77777777"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CD77C99" w14:textId="77777777" w:rsidR="00866A91" w:rsidRDefault="00866A91" w:rsidP="00866A91">
            <w:pPr>
              <w:jc w:val="right"/>
              <w:rPr>
                <w:color w:val="000000"/>
                <w:sz w:val="14"/>
                <w:szCs w:val="14"/>
              </w:rPr>
            </w:pPr>
            <w:r>
              <w:rPr>
                <w:color w:val="000000"/>
                <w:sz w:val="13"/>
                <w:szCs w:val="13"/>
              </w:rPr>
              <w:t>..</w:t>
            </w:r>
          </w:p>
        </w:tc>
      </w:tr>
      <w:tr w:rsidR="00866A91" w:rsidRPr="001202D6" w14:paraId="280077C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FCDBE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3B8E6054" w14:textId="77777777" w:rsidR="00866A91" w:rsidRDefault="00866A91" w:rsidP="00866A91">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tcMar>
              <w:left w:w="14" w:type="dxa"/>
              <w:right w:w="0" w:type="dxa"/>
            </w:tcMar>
            <w:vAlign w:val="center"/>
          </w:tcPr>
          <w:p w14:paraId="60123DC5" w14:textId="77777777" w:rsidR="00866A91" w:rsidRDefault="00866A91" w:rsidP="00866A91">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tcMar>
              <w:left w:w="14" w:type="dxa"/>
              <w:right w:w="0" w:type="dxa"/>
            </w:tcMar>
            <w:vAlign w:val="center"/>
          </w:tcPr>
          <w:p w14:paraId="36D8A4CE" w14:textId="77777777" w:rsidR="00866A91" w:rsidRDefault="00866A91" w:rsidP="00866A91">
            <w:pPr>
              <w:jc w:val="right"/>
              <w:rPr>
                <w:b/>
                <w:bCs/>
                <w:color w:val="000000"/>
                <w:sz w:val="14"/>
                <w:szCs w:val="14"/>
              </w:rPr>
            </w:pPr>
            <w:r>
              <w:rPr>
                <w:b/>
                <w:bCs/>
                <w:color w:val="000000"/>
                <w:sz w:val="14"/>
                <w:szCs w:val="14"/>
              </w:rPr>
              <w:t>321,634.5</w:t>
            </w:r>
          </w:p>
        </w:tc>
        <w:tc>
          <w:tcPr>
            <w:tcW w:w="810" w:type="dxa"/>
            <w:tcBorders>
              <w:top w:val="nil"/>
              <w:left w:val="nil"/>
              <w:bottom w:val="nil"/>
              <w:right w:val="nil"/>
            </w:tcBorders>
            <w:shd w:val="clear" w:color="auto" w:fill="auto"/>
            <w:tcMar>
              <w:left w:w="14" w:type="dxa"/>
              <w:right w:w="0" w:type="dxa"/>
            </w:tcMar>
            <w:vAlign w:val="center"/>
          </w:tcPr>
          <w:p w14:paraId="30373E71" w14:textId="77777777" w:rsidR="00866A91" w:rsidRDefault="00866A91" w:rsidP="00866A91">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2633317" w14:textId="77777777" w:rsidR="00866A91" w:rsidRDefault="00866A91" w:rsidP="00866A91">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42ABE27B" w14:textId="77777777" w:rsidR="00866A91" w:rsidRDefault="00866A91" w:rsidP="00866A91">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571C5C74" w14:textId="77777777" w:rsidR="00866A91" w:rsidRDefault="00866A91" w:rsidP="00866A91">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7613AAD3" w14:textId="77777777" w:rsidR="00866A91" w:rsidRDefault="00866A91" w:rsidP="00866A91">
            <w:pPr>
              <w:jc w:val="right"/>
              <w:rPr>
                <w:b/>
                <w:bCs/>
                <w:color w:val="000000"/>
                <w:sz w:val="14"/>
                <w:szCs w:val="14"/>
              </w:rPr>
            </w:pPr>
            <w:r>
              <w:rPr>
                <w:b/>
                <w:bCs/>
                <w:color w:val="000000"/>
                <w:sz w:val="13"/>
                <w:szCs w:val="13"/>
              </w:rPr>
              <w:t>200,663.6</w:t>
            </w:r>
          </w:p>
        </w:tc>
        <w:tc>
          <w:tcPr>
            <w:tcW w:w="778" w:type="dxa"/>
            <w:tcBorders>
              <w:top w:val="nil"/>
              <w:left w:val="nil"/>
              <w:bottom w:val="nil"/>
              <w:right w:val="nil"/>
            </w:tcBorders>
            <w:shd w:val="clear" w:color="auto" w:fill="auto"/>
            <w:noWrap/>
            <w:tcMar>
              <w:left w:w="14" w:type="dxa"/>
              <w:right w:w="0" w:type="dxa"/>
            </w:tcMar>
            <w:vAlign w:val="center"/>
          </w:tcPr>
          <w:p w14:paraId="6B8D54F0" w14:textId="77777777" w:rsidR="00866A91" w:rsidRDefault="00866A91" w:rsidP="00866A91">
            <w:pPr>
              <w:jc w:val="right"/>
              <w:rPr>
                <w:b/>
                <w:bCs/>
                <w:color w:val="000000"/>
                <w:sz w:val="14"/>
                <w:szCs w:val="14"/>
              </w:rPr>
            </w:pPr>
            <w:r>
              <w:rPr>
                <w:b/>
                <w:bCs/>
                <w:color w:val="000000"/>
                <w:sz w:val="13"/>
                <w:szCs w:val="13"/>
              </w:rPr>
              <w:t>332,193.5</w:t>
            </w:r>
          </w:p>
        </w:tc>
      </w:tr>
      <w:tr w:rsidR="00866A91" w:rsidRPr="001202D6" w14:paraId="7BDF72DF"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00834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6FB94781" w14:textId="77777777" w:rsidR="00866A91" w:rsidRDefault="00866A91" w:rsidP="00866A91">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tcMar>
              <w:left w:w="14" w:type="dxa"/>
              <w:right w:w="0" w:type="dxa"/>
            </w:tcMar>
            <w:vAlign w:val="center"/>
          </w:tcPr>
          <w:p w14:paraId="31F924B6" w14:textId="77777777" w:rsidR="00866A91" w:rsidRDefault="00866A91" w:rsidP="00866A91">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tcMar>
              <w:left w:w="14" w:type="dxa"/>
              <w:right w:w="0" w:type="dxa"/>
            </w:tcMar>
            <w:vAlign w:val="center"/>
          </w:tcPr>
          <w:p w14:paraId="3E0235E8" w14:textId="77777777" w:rsidR="00866A91" w:rsidRDefault="00866A91" w:rsidP="00866A91">
            <w:pPr>
              <w:jc w:val="right"/>
              <w:rPr>
                <w:b/>
                <w:bCs/>
                <w:color w:val="000000"/>
                <w:sz w:val="14"/>
                <w:szCs w:val="14"/>
              </w:rPr>
            </w:pPr>
            <w:r>
              <w:rPr>
                <w:b/>
                <w:bCs/>
                <w:color w:val="000000"/>
                <w:sz w:val="14"/>
                <w:szCs w:val="14"/>
              </w:rPr>
              <w:t>179,922.9</w:t>
            </w:r>
          </w:p>
        </w:tc>
        <w:tc>
          <w:tcPr>
            <w:tcW w:w="810" w:type="dxa"/>
            <w:tcBorders>
              <w:top w:val="nil"/>
              <w:left w:val="nil"/>
              <w:bottom w:val="nil"/>
              <w:right w:val="nil"/>
            </w:tcBorders>
            <w:shd w:val="clear" w:color="auto" w:fill="auto"/>
            <w:tcMar>
              <w:left w:w="14" w:type="dxa"/>
              <w:right w:w="0" w:type="dxa"/>
            </w:tcMar>
            <w:vAlign w:val="center"/>
          </w:tcPr>
          <w:p w14:paraId="75DACC4F" w14:textId="77777777" w:rsidR="00866A91" w:rsidRDefault="00866A91" w:rsidP="00866A91">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tcMar>
              <w:left w:w="14" w:type="dxa"/>
              <w:right w:w="0" w:type="dxa"/>
            </w:tcMar>
            <w:vAlign w:val="center"/>
          </w:tcPr>
          <w:p w14:paraId="65DCFA64" w14:textId="77777777" w:rsidR="00866A91" w:rsidRDefault="00866A91" w:rsidP="00866A91">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697ECCBB" w14:textId="77777777" w:rsidR="00866A91" w:rsidRDefault="00866A91" w:rsidP="00866A91">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noWrap/>
            <w:tcMar>
              <w:left w:w="14" w:type="dxa"/>
              <w:right w:w="0" w:type="dxa"/>
            </w:tcMar>
            <w:vAlign w:val="center"/>
          </w:tcPr>
          <w:p w14:paraId="40810C2F" w14:textId="77777777" w:rsidR="00866A91" w:rsidRDefault="00866A91" w:rsidP="00866A91">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noWrap/>
            <w:tcMar>
              <w:left w:w="14" w:type="dxa"/>
              <w:right w:w="0" w:type="dxa"/>
            </w:tcMar>
            <w:vAlign w:val="center"/>
          </w:tcPr>
          <w:p w14:paraId="31BD3048" w14:textId="77777777" w:rsidR="00866A91" w:rsidRDefault="00866A91" w:rsidP="00866A91">
            <w:pPr>
              <w:jc w:val="right"/>
              <w:rPr>
                <w:b/>
                <w:bCs/>
                <w:color w:val="000000"/>
                <w:sz w:val="14"/>
                <w:szCs w:val="14"/>
              </w:rPr>
            </w:pPr>
            <w:r>
              <w:rPr>
                <w:b/>
                <w:bCs/>
                <w:color w:val="000000"/>
                <w:sz w:val="13"/>
                <w:szCs w:val="13"/>
              </w:rPr>
              <w:t>67,020.7</w:t>
            </w:r>
          </w:p>
        </w:tc>
        <w:tc>
          <w:tcPr>
            <w:tcW w:w="778" w:type="dxa"/>
            <w:tcBorders>
              <w:top w:val="nil"/>
              <w:left w:val="nil"/>
              <w:bottom w:val="nil"/>
              <w:right w:val="nil"/>
            </w:tcBorders>
            <w:shd w:val="clear" w:color="auto" w:fill="auto"/>
            <w:noWrap/>
            <w:tcMar>
              <w:left w:w="14" w:type="dxa"/>
              <w:right w:w="0" w:type="dxa"/>
            </w:tcMar>
            <w:vAlign w:val="center"/>
          </w:tcPr>
          <w:p w14:paraId="41F1FF64" w14:textId="77777777" w:rsidR="00866A91" w:rsidRDefault="00866A91" w:rsidP="00866A91">
            <w:pPr>
              <w:jc w:val="right"/>
              <w:rPr>
                <w:b/>
                <w:bCs/>
                <w:color w:val="000000"/>
                <w:sz w:val="14"/>
                <w:szCs w:val="14"/>
              </w:rPr>
            </w:pPr>
            <w:r>
              <w:rPr>
                <w:b/>
                <w:bCs/>
                <w:color w:val="000000"/>
                <w:sz w:val="13"/>
                <w:szCs w:val="13"/>
              </w:rPr>
              <w:t>203,023.2</w:t>
            </w:r>
          </w:p>
        </w:tc>
      </w:tr>
      <w:tr w:rsidR="00866A91" w:rsidRPr="001202D6" w14:paraId="361CC1DE"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46C328"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23B9AFF9" w14:textId="77777777" w:rsidR="00866A91" w:rsidRDefault="00866A91" w:rsidP="00866A91">
            <w:pPr>
              <w:jc w:val="right"/>
              <w:rPr>
                <w:color w:val="000000"/>
                <w:sz w:val="14"/>
                <w:szCs w:val="14"/>
              </w:rPr>
            </w:pPr>
            <w:r>
              <w:rPr>
                <w:color w:val="000000"/>
                <w:sz w:val="14"/>
                <w:szCs w:val="14"/>
              </w:rPr>
              <w:t>21,736.2</w:t>
            </w:r>
          </w:p>
        </w:tc>
        <w:tc>
          <w:tcPr>
            <w:tcW w:w="810" w:type="dxa"/>
            <w:tcBorders>
              <w:top w:val="nil"/>
              <w:left w:val="nil"/>
              <w:bottom w:val="nil"/>
              <w:right w:val="nil"/>
            </w:tcBorders>
            <w:tcMar>
              <w:left w:w="14" w:type="dxa"/>
              <w:right w:w="0" w:type="dxa"/>
            </w:tcMar>
            <w:vAlign w:val="center"/>
          </w:tcPr>
          <w:p w14:paraId="25A0A027" w14:textId="77777777" w:rsidR="00866A91" w:rsidRDefault="00866A91" w:rsidP="00866A91">
            <w:pPr>
              <w:jc w:val="right"/>
              <w:rPr>
                <w:color w:val="000000"/>
                <w:sz w:val="14"/>
                <w:szCs w:val="14"/>
              </w:rPr>
            </w:pPr>
            <w:r>
              <w:rPr>
                <w:color w:val="000000"/>
                <w:sz w:val="14"/>
                <w:szCs w:val="14"/>
              </w:rPr>
              <w:t>15,539.8</w:t>
            </w:r>
          </w:p>
        </w:tc>
        <w:tc>
          <w:tcPr>
            <w:tcW w:w="810" w:type="dxa"/>
            <w:tcBorders>
              <w:top w:val="nil"/>
              <w:left w:val="nil"/>
              <w:bottom w:val="nil"/>
              <w:right w:val="nil"/>
            </w:tcBorders>
            <w:tcMar>
              <w:left w:w="14" w:type="dxa"/>
              <w:right w:w="0" w:type="dxa"/>
            </w:tcMar>
            <w:vAlign w:val="center"/>
          </w:tcPr>
          <w:p w14:paraId="1E2CB097" w14:textId="77777777" w:rsidR="00866A91" w:rsidRDefault="00866A91" w:rsidP="00866A91">
            <w:pPr>
              <w:jc w:val="right"/>
              <w:rPr>
                <w:color w:val="000000"/>
                <w:sz w:val="14"/>
                <w:szCs w:val="14"/>
              </w:rPr>
            </w:pPr>
            <w:r>
              <w:rPr>
                <w:color w:val="000000"/>
                <w:sz w:val="14"/>
                <w:szCs w:val="14"/>
              </w:rPr>
              <w:t>20,946.4</w:t>
            </w:r>
          </w:p>
        </w:tc>
        <w:tc>
          <w:tcPr>
            <w:tcW w:w="810" w:type="dxa"/>
            <w:tcBorders>
              <w:top w:val="nil"/>
              <w:left w:val="nil"/>
              <w:bottom w:val="nil"/>
              <w:right w:val="nil"/>
            </w:tcBorders>
            <w:shd w:val="clear" w:color="auto" w:fill="auto"/>
            <w:tcMar>
              <w:left w:w="14" w:type="dxa"/>
              <w:right w:w="0" w:type="dxa"/>
            </w:tcMar>
            <w:vAlign w:val="center"/>
          </w:tcPr>
          <w:p w14:paraId="337F6214" w14:textId="77777777" w:rsidR="00866A91" w:rsidRDefault="00866A91" w:rsidP="00866A91">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tcMar>
              <w:left w:w="14" w:type="dxa"/>
              <w:right w:w="0" w:type="dxa"/>
            </w:tcMar>
            <w:vAlign w:val="center"/>
          </w:tcPr>
          <w:p w14:paraId="38E26F36" w14:textId="77777777" w:rsidR="00866A91" w:rsidRDefault="00866A91" w:rsidP="00866A91">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61D12B34" w14:textId="77777777" w:rsidR="00866A91" w:rsidRDefault="00866A91" w:rsidP="00866A91">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noWrap/>
            <w:tcMar>
              <w:left w:w="14" w:type="dxa"/>
              <w:right w:w="0" w:type="dxa"/>
            </w:tcMar>
            <w:vAlign w:val="center"/>
          </w:tcPr>
          <w:p w14:paraId="307359C3" w14:textId="77777777" w:rsidR="00866A91" w:rsidRDefault="00866A91" w:rsidP="00866A91">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noWrap/>
            <w:tcMar>
              <w:left w:w="14" w:type="dxa"/>
              <w:right w:w="0" w:type="dxa"/>
            </w:tcMar>
            <w:vAlign w:val="center"/>
          </w:tcPr>
          <w:p w14:paraId="54474895" w14:textId="77777777" w:rsidR="00866A91" w:rsidRDefault="00866A91" w:rsidP="00866A91">
            <w:pPr>
              <w:jc w:val="right"/>
              <w:rPr>
                <w:color w:val="000000"/>
                <w:sz w:val="14"/>
                <w:szCs w:val="14"/>
              </w:rPr>
            </w:pPr>
            <w:r>
              <w:rPr>
                <w:color w:val="000000"/>
                <w:sz w:val="13"/>
                <w:szCs w:val="13"/>
              </w:rPr>
              <w:t>15,344.0</w:t>
            </w:r>
          </w:p>
        </w:tc>
        <w:tc>
          <w:tcPr>
            <w:tcW w:w="778" w:type="dxa"/>
            <w:tcBorders>
              <w:top w:val="nil"/>
              <w:left w:val="nil"/>
              <w:bottom w:val="nil"/>
              <w:right w:val="nil"/>
            </w:tcBorders>
            <w:shd w:val="clear" w:color="auto" w:fill="auto"/>
            <w:noWrap/>
            <w:tcMar>
              <w:left w:w="14" w:type="dxa"/>
              <w:right w:w="0" w:type="dxa"/>
            </w:tcMar>
            <w:vAlign w:val="center"/>
          </w:tcPr>
          <w:p w14:paraId="4DB8658D" w14:textId="77777777" w:rsidR="00866A91" w:rsidRDefault="00866A91" w:rsidP="00866A91">
            <w:pPr>
              <w:jc w:val="right"/>
              <w:rPr>
                <w:color w:val="000000"/>
                <w:sz w:val="14"/>
                <w:szCs w:val="14"/>
              </w:rPr>
            </w:pPr>
            <w:r>
              <w:rPr>
                <w:color w:val="000000"/>
                <w:sz w:val="13"/>
                <w:szCs w:val="13"/>
              </w:rPr>
              <w:t>29,325.3</w:t>
            </w:r>
          </w:p>
        </w:tc>
      </w:tr>
      <w:tr w:rsidR="00866A91" w:rsidRPr="001202D6" w14:paraId="3AA010F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62DDB"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759D3A0" w14:textId="77777777" w:rsidR="00866A91" w:rsidRDefault="00866A91" w:rsidP="00866A91">
            <w:pPr>
              <w:jc w:val="right"/>
              <w:rPr>
                <w:color w:val="000000"/>
                <w:sz w:val="14"/>
                <w:szCs w:val="14"/>
              </w:rPr>
            </w:pPr>
            <w:r>
              <w:rPr>
                <w:color w:val="000000"/>
                <w:sz w:val="14"/>
                <w:szCs w:val="14"/>
              </w:rPr>
              <w:t>22,647.8</w:t>
            </w:r>
          </w:p>
        </w:tc>
        <w:tc>
          <w:tcPr>
            <w:tcW w:w="810" w:type="dxa"/>
            <w:tcBorders>
              <w:top w:val="nil"/>
              <w:left w:val="nil"/>
              <w:bottom w:val="nil"/>
              <w:right w:val="nil"/>
            </w:tcBorders>
            <w:tcMar>
              <w:left w:w="14" w:type="dxa"/>
              <w:right w:w="0" w:type="dxa"/>
            </w:tcMar>
            <w:vAlign w:val="center"/>
          </w:tcPr>
          <w:p w14:paraId="1C1842EC" w14:textId="77777777" w:rsidR="00866A91" w:rsidRDefault="00866A91" w:rsidP="00866A91">
            <w:pPr>
              <w:jc w:val="right"/>
              <w:rPr>
                <w:color w:val="000000"/>
                <w:sz w:val="14"/>
                <w:szCs w:val="14"/>
              </w:rPr>
            </w:pPr>
            <w:r>
              <w:rPr>
                <w:color w:val="000000"/>
                <w:sz w:val="14"/>
                <w:szCs w:val="14"/>
              </w:rPr>
              <w:t>13,737.9</w:t>
            </w:r>
          </w:p>
        </w:tc>
        <w:tc>
          <w:tcPr>
            <w:tcW w:w="810" w:type="dxa"/>
            <w:tcBorders>
              <w:top w:val="nil"/>
              <w:left w:val="nil"/>
              <w:bottom w:val="nil"/>
              <w:right w:val="nil"/>
            </w:tcBorders>
            <w:tcMar>
              <w:left w:w="14" w:type="dxa"/>
              <w:right w:w="0" w:type="dxa"/>
            </w:tcMar>
            <w:vAlign w:val="center"/>
          </w:tcPr>
          <w:p w14:paraId="69CC0823" w14:textId="77777777" w:rsidR="00866A91" w:rsidRDefault="00866A91" w:rsidP="00866A91">
            <w:pPr>
              <w:jc w:val="right"/>
              <w:rPr>
                <w:color w:val="000000"/>
                <w:sz w:val="14"/>
                <w:szCs w:val="14"/>
              </w:rPr>
            </w:pPr>
            <w:r>
              <w:rPr>
                <w:color w:val="000000"/>
                <w:sz w:val="14"/>
                <w:szCs w:val="14"/>
              </w:rPr>
              <w:t>20,913.1</w:t>
            </w:r>
          </w:p>
        </w:tc>
        <w:tc>
          <w:tcPr>
            <w:tcW w:w="810" w:type="dxa"/>
            <w:tcBorders>
              <w:top w:val="nil"/>
              <w:left w:val="nil"/>
              <w:bottom w:val="nil"/>
              <w:right w:val="nil"/>
            </w:tcBorders>
            <w:shd w:val="clear" w:color="auto" w:fill="auto"/>
            <w:tcMar>
              <w:left w:w="14" w:type="dxa"/>
              <w:right w:w="0" w:type="dxa"/>
            </w:tcMar>
            <w:vAlign w:val="center"/>
          </w:tcPr>
          <w:p w14:paraId="53610D97" w14:textId="77777777" w:rsidR="00866A91" w:rsidRDefault="00866A91" w:rsidP="00866A91">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tcMar>
              <w:left w:w="14" w:type="dxa"/>
              <w:right w:w="0" w:type="dxa"/>
            </w:tcMar>
            <w:vAlign w:val="center"/>
          </w:tcPr>
          <w:p w14:paraId="4D5342C1" w14:textId="77777777" w:rsidR="00866A91" w:rsidRDefault="00866A91" w:rsidP="00866A91">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0E34CB58" w14:textId="77777777" w:rsidR="00866A91" w:rsidRDefault="00866A91" w:rsidP="00866A91">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noWrap/>
            <w:tcMar>
              <w:left w:w="14" w:type="dxa"/>
              <w:right w:w="0" w:type="dxa"/>
            </w:tcMar>
            <w:vAlign w:val="center"/>
          </w:tcPr>
          <w:p w14:paraId="1A69B1A8" w14:textId="77777777" w:rsidR="00866A91" w:rsidRDefault="00866A91" w:rsidP="00866A91">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noWrap/>
            <w:tcMar>
              <w:left w:w="14" w:type="dxa"/>
              <w:right w:w="0" w:type="dxa"/>
            </w:tcMar>
            <w:vAlign w:val="center"/>
          </w:tcPr>
          <w:p w14:paraId="63D146D5" w14:textId="77777777" w:rsidR="00866A91" w:rsidRDefault="00866A91" w:rsidP="00866A91">
            <w:pPr>
              <w:jc w:val="right"/>
              <w:rPr>
                <w:color w:val="000000"/>
                <w:sz w:val="14"/>
                <w:szCs w:val="14"/>
              </w:rPr>
            </w:pPr>
            <w:r>
              <w:rPr>
                <w:color w:val="000000"/>
                <w:sz w:val="13"/>
                <w:szCs w:val="13"/>
              </w:rPr>
              <w:t>5,249.0</w:t>
            </w:r>
          </w:p>
        </w:tc>
        <w:tc>
          <w:tcPr>
            <w:tcW w:w="778" w:type="dxa"/>
            <w:tcBorders>
              <w:top w:val="nil"/>
              <w:left w:val="nil"/>
              <w:bottom w:val="nil"/>
              <w:right w:val="nil"/>
            </w:tcBorders>
            <w:shd w:val="clear" w:color="auto" w:fill="auto"/>
            <w:noWrap/>
            <w:tcMar>
              <w:left w:w="14" w:type="dxa"/>
              <w:right w:w="0" w:type="dxa"/>
            </w:tcMar>
            <w:vAlign w:val="center"/>
          </w:tcPr>
          <w:p w14:paraId="6E973A2F" w14:textId="77777777" w:rsidR="00866A91" w:rsidRDefault="00866A91" w:rsidP="00866A91">
            <w:pPr>
              <w:jc w:val="right"/>
              <w:rPr>
                <w:color w:val="000000"/>
                <w:sz w:val="14"/>
                <w:szCs w:val="14"/>
              </w:rPr>
            </w:pPr>
            <w:r>
              <w:rPr>
                <w:color w:val="000000"/>
                <w:sz w:val="13"/>
                <w:szCs w:val="13"/>
              </w:rPr>
              <w:t>15,946.1</w:t>
            </w:r>
          </w:p>
        </w:tc>
      </w:tr>
      <w:tr w:rsidR="00866A91" w:rsidRPr="001202D6" w14:paraId="2797249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B893C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08FE6C" w14:textId="77777777" w:rsidR="00866A91" w:rsidRDefault="00866A91" w:rsidP="00866A91">
            <w:pPr>
              <w:jc w:val="right"/>
              <w:rPr>
                <w:color w:val="000000"/>
                <w:sz w:val="14"/>
                <w:szCs w:val="14"/>
              </w:rPr>
            </w:pPr>
            <w:r>
              <w:rPr>
                <w:color w:val="000000"/>
                <w:sz w:val="14"/>
                <w:szCs w:val="14"/>
              </w:rPr>
              <w:t>132,915.0</w:t>
            </w:r>
          </w:p>
        </w:tc>
        <w:tc>
          <w:tcPr>
            <w:tcW w:w="810" w:type="dxa"/>
            <w:tcBorders>
              <w:top w:val="nil"/>
              <w:left w:val="nil"/>
              <w:bottom w:val="nil"/>
              <w:right w:val="nil"/>
            </w:tcBorders>
            <w:tcMar>
              <w:left w:w="14" w:type="dxa"/>
              <w:right w:w="0" w:type="dxa"/>
            </w:tcMar>
            <w:vAlign w:val="center"/>
          </w:tcPr>
          <w:p w14:paraId="59154E9F" w14:textId="77777777" w:rsidR="00866A91" w:rsidRDefault="00866A91" w:rsidP="00866A91">
            <w:pPr>
              <w:jc w:val="right"/>
              <w:rPr>
                <w:color w:val="000000"/>
                <w:sz w:val="14"/>
                <w:szCs w:val="14"/>
              </w:rPr>
            </w:pPr>
            <w:r>
              <w:rPr>
                <w:color w:val="000000"/>
                <w:sz w:val="14"/>
                <w:szCs w:val="14"/>
              </w:rPr>
              <w:t>74,284.7</w:t>
            </w:r>
          </w:p>
        </w:tc>
        <w:tc>
          <w:tcPr>
            <w:tcW w:w="810" w:type="dxa"/>
            <w:tcBorders>
              <w:top w:val="nil"/>
              <w:left w:val="nil"/>
              <w:bottom w:val="nil"/>
              <w:right w:val="nil"/>
            </w:tcBorders>
            <w:tcMar>
              <w:left w:w="14" w:type="dxa"/>
              <w:right w:w="0" w:type="dxa"/>
            </w:tcMar>
            <w:vAlign w:val="center"/>
          </w:tcPr>
          <w:p w14:paraId="21761E5A" w14:textId="77777777" w:rsidR="00866A91" w:rsidRDefault="00866A91" w:rsidP="00866A91">
            <w:pPr>
              <w:jc w:val="right"/>
              <w:rPr>
                <w:color w:val="000000"/>
                <w:sz w:val="14"/>
                <w:szCs w:val="14"/>
              </w:rPr>
            </w:pPr>
            <w:r>
              <w:rPr>
                <w:color w:val="000000"/>
                <w:sz w:val="14"/>
                <w:szCs w:val="14"/>
              </w:rPr>
              <w:t>138,063.4</w:t>
            </w:r>
          </w:p>
        </w:tc>
        <w:tc>
          <w:tcPr>
            <w:tcW w:w="810" w:type="dxa"/>
            <w:tcBorders>
              <w:top w:val="nil"/>
              <w:left w:val="nil"/>
              <w:bottom w:val="nil"/>
              <w:right w:val="nil"/>
            </w:tcBorders>
            <w:shd w:val="clear" w:color="auto" w:fill="auto"/>
            <w:tcMar>
              <w:left w:w="14" w:type="dxa"/>
              <w:right w:w="0" w:type="dxa"/>
            </w:tcMar>
            <w:vAlign w:val="center"/>
          </w:tcPr>
          <w:p w14:paraId="4B772E73" w14:textId="77777777" w:rsidR="00866A91" w:rsidRDefault="00866A91" w:rsidP="00866A91">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tcMar>
              <w:left w:w="14" w:type="dxa"/>
              <w:right w:w="0" w:type="dxa"/>
            </w:tcMar>
            <w:vAlign w:val="center"/>
          </w:tcPr>
          <w:p w14:paraId="363DBDC1" w14:textId="77777777" w:rsidR="00866A91" w:rsidRDefault="00866A91" w:rsidP="00866A91">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79A575FE" w14:textId="77777777" w:rsidR="00866A91" w:rsidRDefault="00866A91" w:rsidP="00866A91">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noWrap/>
            <w:tcMar>
              <w:left w:w="14" w:type="dxa"/>
              <w:right w:w="0" w:type="dxa"/>
            </w:tcMar>
            <w:vAlign w:val="center"/>
          </w:tcPr>
          <w:p w14:paraId="5BAC8C28" w14:textId="77777777" w:rsidR="00866A91" w:rsidRDefault="00866A91" w:rsidP="00866A91">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noWrap/>
            <w:tcMar>
              <w:left w:w="14" w:type="dxa"/>
              <w:right w:w="0" w:type="dxa"/>
            </w:tcMar>
            <w:vAlign w:val="center"/>
          </w:tcPr>
          <w:p w14:paraId="0589B02E" w14:textId="77777777" w:rsidR="00866A91" w:rsidRDefault="00866A91" w:rsidP="00866A91">
            <w:pPr>
              <w:jc w:val="right"/>
              <w:rPr>
                <w:color w:val="000000"/>
                <w:sz w:val="14"/>
                <w:szCs w:val="14"/>
              </w:rPr>
            </w:pPr>
            <w:r>
              <w:rPr>
                <w:color w:val="000000"/>
                <w:sz w:val="13"/>
                <w:szCs w:val="13"/>
              </w:rPr>
              <w:t>46,427.8</w:t>
            </w:r>
          </w:p>
        </w:tc>
        <w:tc>
          <w:tcPr>
            <w:tcW w:w="778" w:type="dxa"/>
            <w:tcBorders>
              <w:top w:val="nil"/>
              <w:left w:val="nil"/>
              <w:bottom w:val="nil"/>
              <w:right w:val="nil"/>
            </w:tcBorders>
            <w:shd w:val="clear" w:color="auto" w:fill="auto"/>
            <w:noWrap/>
            <w:tcMar>
              <w:left w:w="14" w:type="dxa"/>
              <w:right w:w="0" w:type="dxa"/>
            </w:tcMar>
            <w:vAlign w:val="center"/>
          </w:tcPr>
          <w:p w14:paraId="0E38796E" w14:textId="77777777" w:rsidR="00866A91" w:rsidRDefault="00866A91" w:rsidP="00866A91">
            <w:pPr>
              <w:jc w:val="right"/>
              <w:rPr>
                <w:color w:val="000000"/>
                <w:sz w:val="14"/>
                <w:szCs w:val="14"/>
              </w:rPr>
            </w:pPr>
            <w:r>
              <w:rPr>
                <w:color w:val="000000"/>
                <w:sz w:val="13"/>
                <w:szCs w:val="13"/>
              </w:rPr>
              <w:t>157,751.8</w:t>
            </w:r>
          </w:p>
        </w:tc>
      </w:tr>
      <w:tr w:rsidR="00866A91" w:rsidRPr="001202D6" w14:paraId="3F2E407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36E1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3D83AC98" w14:textId="77777777" w:rsidR="00866A91" w:rsidRDefault="00866A91" w:rsidP="00866A91">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tcMar>
              <w:left w:w="14" w:type="dxa"/>
              <w:right w:w="0" w:type="dxa"/>
            </w:tcMar>
            <w:vAlign w:val="center"/>
          </w:tcPr>
          <w:p w14:paraId="7F811244" w14:textId="77777777" w:rsidR="00866A91" w:rsidRDefault="00866A91" w:rsidP="00866A91">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tcMar>
              <w:left w:w="14" w:type="dxa"/>
              <w:right w:w="0" w:type="dxa"/>
            </w:tcMar>
            <w:vAlign w:val="center"/>
          </w:tcPr>
          <w:p w14:paraId="15A6ACBF" w14:textId="77777777" w:rsidR="00866A91" w:rsidRDefault="00866A91" w:rsidP="00866A91">
            <w:pPr>
              <w:jc w:val="right"/>
              <w:rPr>
                <w:b/>
                <w:bCs/>
                <w:color w:val="000000"/>
                <w:sz w:val="14"/>
                <w:szCs w:val="14"/>
              </w:rPr>
            </w:pPr>
            <w:r>
              <w:rPr>
                <w:b/>
                <w:bCs/>
                <w:color w:val="000000"/>
                <w:sz w:val="14"/>
                <w:szCs w:val="14"/>
              </w:rPr>
              <w:t>141,711.6</w:t>
            </w:r>
          </w:p>
        </w:tc>
        <w:tc>
          <w:tcPr>
            <w:tcW w:w="810" w:type="dxa"/>
            <w:tcBorders>
              <w:top w:val="nil"/>
              <w:left w:val="nil"/>
              <w:bottom w:val="nil"/>
              <w:right w:val="nil"/>
            </w:tcBorders>
            <w:shd w:val="clear" w:color="auto" w:fill="auto"/>
            <w:tcMar>
              <w:left w:w="14" w:type="dxa"/>
              <w:right w:w="0" w:type="dxa"/>
            </w:tcMar>
            <w:vAlign w:val="center"/>
          </w:tcPr>
          <w:p w14:paraId="363DE08C" w14:textId="77777777" w:rsidR="00866A91" w:rsidRDefault="00866A91" w:rsidP="00866A91">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tcMar>
              <w:left w:w="14" w:type="dxa"/>
              <w:right w:w="0" w:type="dxa"/>
            </w:tcMar>
            <w:vAlign w:val="center"/>
          </w:tcPr>
          <w:p w14:paraId="7EDC276F" w14:textId="77777777" w:rsidR="00866A91" w:rsidRDefault="00866A91" w:rsidP="00866A91">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5EE1BF97" w14:textId="77777777" w:rsidR="00866A91" w:rsidRDefault="00866A91" w:rsidP="00866A91">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noWrap/>
            <w:tcMar>
              <w:left w:w="14" w:type="dxa"/>
              <w:right w:w="0" w:type="dxa"/>
            </w:tcMar>
            <w:vAlign w:val="center"/>
          </w:tcPr>
          <w:p w14:paraId="157FDDD9" w14:textId="77777777" w:rsidR="00866A91" w:rsidRDefault="00866A91" w:rsidP="00866A91">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noWrap/>
            <w:tcMar>
              <w:left w:w="14" w:type="dxa"/>
              <w:right w:w="0" w:type="dxa"/>
            </w:tcMar>
            <w:vAlign w:val="center"/>
          </w:tcPr>
          <w:p w14:paraId="656E8713" w14:textId="77777777" w:rsidR="00866A91" w:rsidRDefault="00866A91" w:rsidP="00866A91">
            <w:pPr>
              <w:jc w:val="right"/>
              <w:rPr>
                <w:b/>
                <w:bCs/>
                <w:color w:val="000000"/>
                <w:sz w:val="14"/>
                <w:szCs w:val="14"/>
              </w:rPr>
            </w:pPr>
            <w:r>
              <w:rPr>
                <w:b/>
                <w:bCs/>
                <w:color w:val="000000"/>
                <w:sz w:val="13"/>
                <w:szCs w:val="13"/>
              </w:rPr>
              <w:t>133,642.8</w:t>
            </w:r>
          </w:p>
        </w:tc>
        <w:tc>
          <w:tcPr>
            <w:tcW w:w="778" w:type="dxa"/>
            <w:tcBorders>
              <w:top w:val="nil"/>
              <w:left w:val="nil"/>
              <w:bottom w:val="nil"/>
              <w:right w:val="nil"/>
            </w:tcBorders>
            <w:shd w:val="clear" w:color="auto" w:fill="auto"/>
            <w:noWrap/>
            <w:tcMar>
              <w:left w:w="14" w:type="dxa"/>
              <w:right w:w="0" w:type="dxa"/>
            </w:tcMar>
            <w:vAlign w:val="center"/>
          </w:tcPr>
          <w:p w14:paraId="5C40DB69" w14:textId="77777777" w:rsidR="00866A91" w:rsidRDefault="00866A91" w:rsidP="00866A91">
            <w:pPr>
              <w:jc w:val="right"/>
              <w:rPr>
                <w:b/>
                <w:bCs/>
                <w:color w:val="000000"/>
                <w:sz w:val="14"/>
                <w:szCs w:val="14"/>
              </w:rPr>
            </w:pPr>
            <w:r>
              <w:rPr>
                <w:b/>
                <w:bCs/>
                <w:color w:val="000000"/>
                <w:sz w:val="13"/>
                <w:szCs w:val="13"/>
              </w:rPr>
              <w:t>129,170.3</w:t>
            </w:r>
          </w:p>
        </w:tc>
      </w:tr>
      <w:tr w:rsidR="00866A91" w:rsidRPr="001202D6" w14:paraId="6C70733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C99C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D53709C" w14:textId="77777777" w:rsidR="00866A91" w:rsidRDefault="00866A91" w:rsidP="00866A91">
            <w:pPr>
              <w:jc w:val="right"/>
              <w:rPr>
                <w:color w:val="000000"/>
                <w:sz w:val="14"/>
                <w:szCs w:val="14"/>
              </w:rPr>
            </w:pPr>
            <w:r>
              <w:rPr>
                <w:color w:val="000000"/>
                <w:sz w:val="14"/>
                <w:szCs w:val="14"/>
              </w:rPr>
              <w:t>12,514.6</w:t>
            </w:r>
          </w:p>
        </w:tc>
        <w:tc>
          <w:tcPr>
            <w:tcW w:w="810" w:type="dxa"/>
            <w:tcBorders>
              <w:top w:val="nil"/>
              <w:left w:val="nil"/>
              <w:bottom w:val="nil"/>
              <w:right w:val="nil"/>
            </w:tcBorders>
            <w:tcMar>
              <w:left w:w="14" w:type="dxa"/>
              <w:right w:w="0" w:type="dxa"/>
            </w:tcMar>
            <w:vAlign w:val="center"/>
          </w:tcPr>
          <w:p w14:paraId="2513CEF0" w14:textId="77777777" w:rsidR="00866A91" w:rsidRDefault="00866A91" w:rsidP="00866A91">
            <w:pPr>
              <w:jc w:val="right"/>
              <w:rPr>
                <w:color w:val="000000"/>
                <w:sz w:val="14"/>
                <w:szCs w:val="14"/>
              </w:rPr>
            </w:pPr>
            <w:r>
              <w:rPr>
                <w:color w:val="000000"/>
                <w:sz w:val="14"/>
                <w:szCs w:val="14"/>
              </w:rPr>
              <w:t>17,995.8</w:t>
            </w:r>
          </w:p>
        </w:tc>
        <w:tc>
          <w:tcPr>
            <w:tcW w:w="810" w:type="dxa"/>
            <w:tcBorders>
              <w:top w:val="nil"/>
              <w:left w:val="nil"/>
              <w:bottom w:val="nil"/>
              <w:right w:val="nil"/>
            </w:tcBorders>
            <w:tcMar>
              <w:left w:w="14" w:type="dxa"/>
              <w:right w:w="0" w:type="dxa"/>
            </w:tcMar>
            <w:vAlign w:val="center"/>
          </w:tcPr>
          <w:p w14:paraId="03F6A4DC" w14:textId="77777777" w:rsidR="00866A91" w:rsidRDefault="00866A91" w:rsidP="00866A91">
            <w:pPr>
              <w:jc w:val="right"/>
              <w:rPr>
                <w:color w:val="000000"/>
                <w:sz w:val="14"/>
                <w:szCs w:val="14"/>
              </w:rPr>
            </w:pPr>
            <w:r>
              <w:rPr>
                <w:color w:val="000000"/>
                <w:sz w:val="14"/>
                <w:szCs w:val="14"/>
              </w:rPr>
              <w:t>12,541.1</w:t>
            </w:r>
          </w:p>
        </w:tc>
        <w:tc>
          <w:tcPr>
            <w:tcW w:w="810" w:type="dxa"/>
            <w:tcBorders>
              <w:top w:val="nil"/>
              <w:left w:val="nil"/>
              <w:bottom w:val="nil"/>
              <w:right w:val="nil"/>
            </w:tcBorders>
            <w:shd w:val="clear" w:color="auto" w:fill="auto"/>
            <w:tcMar>
              <w:left w:w="14" w:type="dxa"/>
              <w:right w:w="0" w:type="dxa"/>
            </w:tcMar>
            <w:vAlign w:val="center"/>
          </w:tcPr>
          <w:p w14:paraId="281F2CF8" w14:textId="77777777" w:rsidR="00866A91" w:rsidRDefault="00866A91" w:rsidP="00866A91">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tcMar>
              <w:left w:w="14" w:type="dxa"/>
              <w:right w:w="0" w:type="dxa"/>
            </w:tcMar>
            <w:vAlign w:val="center"/>
          </w:tcPr>
          <w:p w14:paraId="4F0CDD8A" w14:textId="77777777" w:rsidR="00866A91" w:rsidRDefault="00866A91" w:rsidP="00866A91">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3B9BE0DB" w14:textId="77777777" w:rsidR="00866A91" w:rsidRDefault="00866A91" w:rsidP="00866A91">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noWrap/>
            <w:tcMar>
              <w:left w:w="14" w:type="dxa"/>
              <w:right w:w="0" w:type="dxa"/>
            </w:tcMar>
            <w:vAlign w:val="center"/>
          </w:tcPr>
          <w:p w14:paraId="660E16B6" w14:textId="77777777" w:rsidR="00866A91" w:rsidRDefault="00866A91" w:rsidP="00866A91">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458A2633" w14:textId="77777777" w:rsidR="00866A91" w:rsidRDefault="00866A91" w:rsidP="00866A91">
            <w:pPr>
              <w:jc w:val="right"/>
              <w:rPr>
                <w:color w:val="000000"/>
                <w:sz w:val="14"/>
                <w:szCs w:val="14"/>
              </w:rPr>
            </w:pPr>
            <w:r>
              <w:rPr>
                <w:color w:val="000000"/>
                <w:sz w:val="13"/>
                <w:szCs w:val="13"/>
              </w:rPr>
              <w:t>27,467.7</w:t>
            </w:r>
          </w:p>
        </w:tc>
        <w:tc>
          <w:tcPr>
            <w:tcW w:w="778" w:type="dxa"/>
            <w:tcBorders>
              <w:top w:val="nil"/>
              <w:left w:val="nil"/>
              <w:bottom w:val="nil"/>
              <w:right w:val="nil"/>
            </w:tcBorders>
            <w:shd w:val="clear" w:color="auto" w:fill="auto"/>
            <w:noWrap/>
            <w:tcMar>
              <w:left w:w="14" w:type="dxa"/>
              <w:right w:w="0" w:type="dxa"/>
            </w:tcMar>
            <w:vAlign w:val="center"/>
          </w:tcPr>
          <w:p w14:paraId="5FE84373" w14:textId="77777777" w:rsidR="00866A91" w:rsidRDefault="00866A91" w:rsidP="00866A91">
            <w:pPr>
              <w:jc w:val="right"/>
              <w:rPr>
                <w:color w:val="000000"/>
                <w:sz w:val="14"/>
                <w:szCs w:val="14"/>
              </w:rPr>
            </w:pPr>
            <w:r>
              <w:rPr>
                <w:color w:val="000000"/>
                <w:sz w:val="13"/>
                <w:szCs w:val="13"/>
              </w:rPr>
              <w:t>20,133.0</w:t>
            </w:r>
          </w:p>
        </w:tc>
      </w:tr>
      <w:tr w:rsidR="00866A91" w:rsidRPr="001202D6" w14:paraId="44A05C7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00AFB1"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260E176" w14:textId="77777777" w:rsidR="00866A91" w:rsidRDefault="00866A91" w:rsidP="00866A91">
            <w:pPr>
              <w:jc w:val="right"/>
              <w:rPr>
                <w:color w:val="000000"/>
                <w:sz w:val="14"/>
                <w:szCs w:val="14"/>
              </w:rPr>
            </w:pPr>
            <w:r>
              <w:rPr>
                <w:color w:val="000000"/>
                <w:sz w:val="14"/>
                <w:szCs w:val="14"/>
              </w:rPr>
              <w:t>7,038.9</w:t>
            </w:r>
          </w:p>
        </w:tc>
        <w:tc>
          <w:tcPr>
            <w:tcW w:w="810" w:type="dxa"/>
            <w:tcBorders>
              <w:top w:val="nil"/>
              <w:left w:val="nil"/>
              <w:bottom w:val="nil"/>
              <w:right w:val="nil"/>
            </w:tcBorders>
            <w:tcMar>
              <w:left w:w="14" w:type="dxa"/>
              <w:right w:w="0" w:type="dxa"/>
            </w:tcMar>
            <w:vAlign w:val="center"/>
          </w:tcPr>
          <w:p w14:paraId="59B61C45" w14:textId="77777777" w:rsidR="00866A91" w:rsidRDefault="00866A91" w:rsidP="00866A91">
            <w:pPr>
              <w:jc w:val="right"/>
              <w:rPr>
                <w:color w:val="000000"/>
                <w:sz w:val="14"/>
                <w:szCs w:val="14"/>
              </w:rPr>
            </w:pPr>
            <w:r>
              <w:rPr>
                <w:color w:val="000000"/>
                <w:sz w:val="14"/>
                <w:szCs w:val="14"/>
              </w:rPr>
              <w:t>6,813.2</w:t>
            </w:r>
          </w:p>
        </w:tc>
        <w:tc>
          <w:tcPr>
            <w:tcW w:w="810" w:type="dxa"/>
            <w:tcBorders>
              <w:top w:val="nil"/>
              <w:left w:val="nil"/>
              <w:bottom w:val="nil"/>
              <w:right w:val="nil"/>
            </w:tcBorders>
            <w:tcMar>
              <w:left w:w="14" w:type="dxa"/>
              <w:right w:w="0" w:type="dxa"/>
            </w:tcMar>
            <w:vAlign w:val="center"/>
          </w:tcPr>
          <w:p w14:paraId="3A6769F2" w14:textId="77777777" w:rsidR="00866A91" w:rsidRDefault="00866A91" w:rsidP="00866A91">
            <w:pPr>
              <w:jc w:val="right"/>
              <w:rPr>
                <w:color w:val="000000"/>
                <w:sz w:val="14"/>
                <w:szCs w:val="14"/>
              </w:rPr>
            </w:pPr>
            <w:r>
              <w:rPr>
                <w:color w:val="000000"/>
                <w:sz w:val="14"/>
                <w:szCs w:val="14"/>
              </w:rPr>
              <w:t>6,815.6</w:t>
            </w:r>
          </w:p>
        </w:tc>
        <w:tc>
          <w:tcPr>
            <w:tcW w:w="810" w:type="dxa"/>
            <w:tcBorders>
              <w:top w:val="nil"/>
              <w:left w:val="nil"/>
              <w:bottom w:val="nil"/>
              <w:right w:val="nil"/>
            </w:tcBorders>
            <w:shd w:val="clear" w:color="auto" w:fill="auto"/>
            <w:tcMar>
              <w:left w:w="14" w:type="dxa"/>
              <w:right w:w="0" w:type="dxa"/>
            </w:tcMar>
            <w:vAlign w:val="center"/>
          </w:tcPr>
          <w:p w14:paraId="2C584274" w14:textId="77777777" w:rsidR="00866A91" w:rsidRDefault="00866A91" w:rsidP="00866A91">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tcMar>
              <w:left w:w="14" w:type="dxa"/>
              <w:right w:w="0" w:type="dxa"/>
            </w:tcMar>
            <w:vAlign w:val="center"/>
          </w:tcPr>
          <w:p w14:paraId="50FA384D" w14:textId="77777777" w:rsidR="00866A91" w:rsidRDefault="00866A91" w:rsidP="00866A91">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2A4ECBD9" w14:textId="77777777" w:rsidR="00866A91" w:rsidRDefault="00866A91" w:rsidP="00866A91">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noWrap/>
            <w:tcMar>
              <w:left w:w="14" w:type="dxa"/>
              <w:right w:w="0" w:type="dxa"/>
            </w:tcMar>
            <w:vAlign w:val="center"/>
          </w:tcPr>
          <w:p w14:paraId="2BEF108F" w14:textId="77777777" w:rsidR="00866A91" w:rsidRDefault="00866A91" w:rsidP="00866A91">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D5B17CB" w14:textId="77777777" w:rsidR="00866A91" w:rsidRDefault="00866A91" w:rsidP="00866A91">
            <w:pPr>
              <w:jc w:val="right"/>
              <w:rPr>
                <w:color w:val="000000"/>
                <w:sz w:val="14"/>
                <w:szCs w:val="14"/>
              </w:rPr>
            </w:pPr>
            <w:r>
              <w:rPr>
                <w:color w:val="000000"/>
                <w:sz w:val="13"/>
                <w:szCs w:val="13"/>
              </w:rPr>
              <w:t>1,008.2</w:t>
            </w:r>
          </w:p>
        </w:tc>
        <w:tc>
          <w:tcPr>
            <w:tcW w:w="778" w:type="dxa"/>
            <w:tcBorders>
              <w:top w:val="nil"/>
              <w:left w:val="nil"/>
              <w:bottom w:val="nil"/>
              <w:right w:val="nil"/>
            </w:tcBorders>
            <w:shd w:val="clear" w:color="auto" w:fill="auto"/>
            <w:noWrap/>
            <w:tcMar>
              <w:left w:w="14" w:type="dxa"/>
              <w:right w:w="0" w:type="dxa"/>
            </w:tcMar>
            <w:vAlign w:val="center"/>
          </w:tcPr>
          <w:p w14:paraId="7AAC720D" w14:textId="77777777" w:rsidR="00866A91" w:rsidRDefault="00866A91" w:rsidP="00866A91">
            <w:pPr>
              <w:jc w:val="right"/>
              <w:rPr>
                <w:color w:val="000000"/>
                <w:sz w:val="14"/>
                <w:szCs w:val="14"/>
              </w:rPr>
            </w:pPr>
            <w:r>
              <w:rPr>
                <w:color w:val="000000"/>
                <w:sz w:val="13"/>
                <w:szCs w:val="13"/>
              </w:rPr>
              <w:t>1,525.8</w:t>
            </w:r>
          </w:p>
        </w:tc>
      </w:tr>
      <w:tr w:rsidR="00866A91" w:rsidRPr="001202D6" w14:paraId="1B9AA6A2"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08829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7C87E07B" w14:textId="77777777" w:rsidR="00866A91" w:rsidRDefault="00866A91" w:rsidP="00866A91">
            <w:pPr>
              <w:jc w:val="right"/>
              <w:rPr>
                <w:color w:val="000000"/>
                <w:sz w:val="14"/>
                <w:szCs w:val="14"/>
              </w:rPr>
            </w:pPr>
            <w:r>
              <w:rPr>
                <w:color w:val="000000"/>
                <w:sz w:val="14"/>
                <w:szCs w:val="14"/>
              </w:rPr>
              <w:t>93,415.5</w:t>
            </w:r>
          </w:p>
        </w:tc>
        <w:tc>
          <w:tcPr>
            <w:tcW w:w="810" w:type="dxa"/>
            <w:tcBorders>
              <w:top w:val="nil"/>
              <w:left w:val="nil"/>
              <w:bottom w:val="nil"/>
              <w:right w:val="nil"/>
            </w:tcBorders>
            <w:tcMar>
              <w:left w:w="14" w:type="dxa"/>
              <w:right w:w="0" w:type="dxa"/>
            </w:tcMar>
            <w:vAlign w:val="center"/>
          </w:tcPr>
          <w:p w14:paraId="03BBBCE8" w14:textId="77777777" w:rsidR="00866A91" w:rsidRDefault="00866A91" w:rsidP="00866A91">
            <w:pPr>
              <w:jc w:val="right"/>
              <w:rPr>
                <w:color w:val="000000"/>
                <w:sz w:val="14"/>
                <w:szCs w:val="14"/>
              </w:rPr>
            </w:pPr>
            <w:r>
              <w:rPr>
                <w:color w:val="000000"/>
                <w:sz w:val="14"/>
                <w:szCs w:val="14"/>
              </w:rPr>
              <w:t>90,818.5</w:t>
            </w:r>
          </w:p>
        </w:tc>
        <w:tc>
          <w:tcPr>
            <w:tcW w:w="810" w:type="dxa"/>
            <w:tcBorders>
              <w:top w:val="nil"/>
              <w:left w:val="nil"/>
              <w:bottom w:val="nil"/>
              <w:right w:val="nil"/>
            </w:tcBorders>
            <w:tcMar>
              <w:left w:w="14" w:type="dxa"/>
              <w:right w:w="0" w:type="dxa"/>
            </w:tcMar>
            <w:vAlign w:val="center"/>
          </w:tcPr>
          <w:p w14:paraId="544ACB40" w14:textId="77777777" w:rsidR="00866A91" w:rsidRDefault="00866A91" w:rsidP="00866A91">
            <w:pPr>
              <w:jc w:val="right"/>
              <w:rPr>
                <w:color w:val="000000"/>
                <w:sz w:val="14"/>
                <w:szCs w:val="14"/>
              </w:rPr>
            </w:pPr>
            <w:r>
              <w:rPr>
                <w:color w:val="000000"/>
                <w:sz w:val="14"/>
                <w:szCs w:val="14"/>
              </w:rPr>
              <w:t>93,394.4</w:t>
            </w:r>
          </w:p>
        </w:tc>
        <w:tc>
          <w:tcPr>
            <w:tcW w:w="810" w:type="dxa"/>
            <w:tcBorders>
              <w:top w:val="nil"/>
              <w:left w:val="nil"/>
              <w:bottom w:val="nil"/>
              <w:right w:val="nil"/>
            </w:tcBorders>
            <w:shd w:val="clear" w:color="auto" w:fill="auto"/>
            <w:tcMar>
              <w:left w:w="14" w:type="dxa"/>
              <w:right w:w="0" w:type="dxa"/>
            </w:tcMar>
            <w:vAlign w:val="center"/>
          </w:tcPr>
          <w:p w14:paraId="54642E37" w14:textId="77777777" w:rsidR="00866A91" w:rsidRDefault="00866A91" w:rsidP="00866A91">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tcMar>
              <w:left w:w="14" w:type="dxa"/>
              <w:right w:w="0" w:type="dxa"/>
            </w:tcMar>
            <w:vAlign w:val="center"/>
          </w:tcPr>
          <w:p w14:paraId="224DD743" w14:textId="77777777" w:rsidR="00866A91" w:rsidRDefault="00866A91" w:rsidP="00866A91">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1F47F2AB" w14:textId="77777777" w:rsidR="00866A91" w:rsidRDefault="00866A91" w:rsidP="00866A91">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noWrap/>
            <w:tcMar>
              <w:left w:w="14" w:type="dxa"/>
              <w:right w:w="0" w:type="dxa"/>
            </w:tcMar>
            <w:vAlign w:val="center"/>
          </w:tcPr>
          <w:p w14:paraId="26354EFB" w14:textId="77777777" w:rsidR="00866A91" w:rsidRDefault="00866A91" w:rsidP="00866A91">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noWrap/>
            <w:tcMar>
              <w:left w:w="14" w:type="dxa"/>
              <w:right w:w="0" w:type="dxa"/>
            </w:tcMar>
            <w:vAlign w:val="center"/>
          </w:tcPr>
          <w:p w14:paraId="6623CA40" w14:textId="77777777" w:rsidR="00866A91" w:rsidRDefault="00866A91" w:rsidP="00866A91">
            <w:pPr>
              <w:jc w:val="right"/>
              <w:rPr>
                <w:color w:val="000000"/>
                <w:sz w:val="14"/>
                <w:szCs w:val="14"/>
              </w:rPr>
            </w:pPr>
            <w:r>
              <w:rPr>
                <w:color w:val="000000"/>
                <w:sz w:val="13"/>
                <w:szCs w:val="13"/>
              </w:rPr>
              <w:t>76,272.4</w:t>
            </w:r>
          </w:p>
        </w:tc>
        <w:tc>
          <w:tcPr>
            <w:tcW w:w="778" w:type="dxa"/>
            <w:tcBorders>
              <w:top w:val="nil"/>
              <w:left w:val="nil"/>
              <w:bottom w:val="nil"/>
              <w:right w:val="nil"/>
            </w:tcBorders>
            <w:shd w:val="clear" w:color="auto" w:fill="auto"/>
            <w:noWrap/>
            <w:tcMar>
              <w:left w:w="14" w:type="dxa"/>
              <w:right w:w="0" w:type="dxa"/>
            </w:tcMar>
            <w:vAlign w:val="center"/>
          </w:tcPr>
          <w:p w14:paraId="0612D5A4" w14:textId="77777777" w:rsidR="00866A91" w:rsidRDefault="00866A91" w:rsidP="00866A91">
            <w:pPr>
              <w:jc w:val="right"/>
              <w:rPr>
                <w:color w:val="000000"/>
                <w:sz w:val="14"/>
                <w:szCs w:val="14"/>
              </w:rPr>
            </w:pPr>
            <w:r>
              <w:rPr>
                <w:color w:val="000000"/>
                <w:sz w:val="13"/>
                <w:szCs w:val="13"/>
              </w:rPr>
              <w:t>66,730.1</w:t>
            </w:r>
          </w:p>
        </w:tc>
      </w:tr>
      <w:tr w:rsidR="00866A91" w:rsidRPr="001202D6" w14:paraId="56177E5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6F75538"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298CF9F2"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14:paraId="205D8006"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14:paraId="3E05281E" w14:textId="77777777"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66E0DABE"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B348EAD"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0A527305"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8133713" w14:textId="77777777"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434867B" w14:textId="77777777" w:rsidR="00866A91" w:rsidRDefault="00866A91" w:rsidP="00866A91">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E17E776" w14:textId="77777777" w:rsidR="00866A91" w:rsidRDefault="00866A91" w:rsidP="00866A91">
            <w:pPr>
              <w:jc w:val="right"/>
              <w:rPr>
                <w:b/>
                <w:bCs/>
                <w:color w:val="000000"/>
                <w:sz w:val="14"/>
                <w:szCs w:val="14"/>
              </w:rPr>
            </w:pPr>
            <w:r>
              <w:rPr>
                <w:b/>
                <w:bCs/>
                <w:color w:val="000000"/>
                <w:sz w:val="13"/>
                <w:szCs w:val="13"/>
              </w:rPr>
              <w:t>5.7</w:t>
            </w:r>
          </w:p>
        </w:tc>
      </w:tr>
      <w:tr w:rsidR="00866A91" w:rsidRPr="001202D6" w14:paraId="4BFA469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E56E60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6C4C376"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14:paraId="058B62EF"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14:paraId="4F5F0EDD" w14:textId="77777777"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tcMar>
              <w:left w:w="14" w:type="dxa"/>
              <w:right w:w="0" w:type="dxa"/>
            </w:tcMar>
            <w:vAlign w:val="center"/>
          </w:tcPr>
          <w:p w14:paraId="0CCA1C4A"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40ABFADB"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0C37156"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04DFB88D" w14:textId="77777777"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15B7B791" w14:textId="77777777" w:rsidR="00866A91" w:rsidRDefault="00866A91" w:rsidP="00866A91">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409EDF2" w14:textId="77777777" w:rsidR="00866A91" w:rsidRDefault="00866A91" w:rsidP="00866A91">
            <w:pPr>
              <w:jc w:val="right"/>
              <w:rPr>
                <w:b/>
                <w:bCs/>
                <w:color w:val="000000"/>
                <w:sz w:val="14"/>
                <w:szCs w:val="14"/>
              </w:rPr>
            </w:pPr>
            <w:r>
              <w:rPr>
                <w:b/>
                <w:bCs/>
                <w:color w:val="000000"/>
                <w:sz w:val="13"/>
                <w:szCs w:val="13"/>
              </w:rPr>
              <w:t>0.3</w:t>
            </w:r>
          </w:p>
        </w:tc>
      </w:tr>
      <w:tr w:rsidR="00866A91" w:rsidRPr="001202D6" w14:paraId="48A699F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B71E07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3ABE4E57" w14:textId="77777777"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14:paraId="31D03028" w14:textId="77777777"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14:paraId="1AD42C20" w14:textId="77777777" w:rsidR="00866A91" w:rsidRDefault="00866A91" w:rsidP="00866A91">
            <w:pPr>
              <w:jc w:val="right"/>
              <w:rPr>
                <w:b/>
                <w:bCs/>
                <w:color w:val="000000"/>
                <w:sz w:val="14"/>
                <w:szCs w:val="14"/>
              </w:rPr>
            </w:pPr>
            <w:r>
              <w:rPr>
                <w:b/>
                <w:bCs/>
                <w:color w:val="000000"/>
                <w:sz w:val="14"/>
                <w:szCs w:val="14"/>
              </w:rPr>
              <w:t>2,811.7</w:t>
            </w:r>
          </w:p>
        </w:tc>
        <w:tc>
          <w:tcPr>
            <w:tcW w:w="810" w:type="dxa"/>
            <w:tcBorders>
              <w:top w:val="nil"/>
              <w:left w:val="nil"/>
              <w:bottom w:val="nil"/>
              <w:right w:val="nil"/>
            </w:tcBorders>
            <w:shd w:val="clear" w:color="auto" w:fill="auto"/>
            <w:tcMar>
              <w:left w:w="14" w:type="dxa"/>
              <w:right w:w="0" w:type="dxa"/>
            </w:tcMar>
            <w:vAlign w:val="center"/>
          </w:tcPr>
          <w:p w14:paraId="58AD86F0" w14:textId="77777777"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tcMar>
              <w:left w:w="14" w:type="dxa"/>
              <w:right w:w="0" w:type="dxa"/>
            </w:tcMar>
            <w:vAlign w:val="center"/>
          </w:tcPr>
          <w:p w14:paraId="141E91B0" w14:textId="77777777"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73C7C103" w14:textId="77777777" w:rsidR="00866A91" w:rsidRDefault="00866A91" w:rsidP="00866A91">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noWrap/>
            <w:tcMar>
              <w:left w:w="14" w:type="dxa"/>
              <w:right w:w="0" w:type="dxa"/>
            </w:tcMar>
            <w:vAlign w:val="center"/>
          </w:tcPr>
          <w:p w14:paraId="51447325" w14:textId="77777777" w:rsidR="00866A91" w:rsidRDefault="00866A91" w:rsidP="00866A91">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4A023160" w14:textId="77777777" w:rsidR="00866A91" w:rsidRDefault="00866A91" w:rsidP="00866A91">
            <w:pPr>
              <w:jc w:val="right"/>
              <w:rPr>
                <w:b/>
                <w:bCs/>
                <w:color w:val="000000"/>
                <w:sz w:val="14"/>
                <w:szCs w:val="14"/>
              </w:rPr>
            </w:pPr>
            <w:r>
              <w:rPr>
                <w:b/>
                <w:bCs/>
                <w:color w:val="000000"/>
                <w:sz w:val="13"/>
                <w:szCs w:val="13"/>
              </w:rPr>
              <w:t>3,841.9</w:t>
            </w:r>
          </w:p>
        </w:tc>
        <w:tc>
          <w:tcPr>
            <w:tcW w:w="778" w:type="dxa"/>
            <w:tcBorders>
              <w:top w:val="nil"/>
              <w:left w:val="nil"/>
              <w:bottom w:val="nil"/>
              <w:right w:val="nil"/>
            </w:tcBorders>
            <w:shd w:val="clear" w:color="auto" w:fill="auto"/>
            <w:noWrap/>
            <w:tcMar>
              <w:left w:w="14" w:type="dxa"/>
              <w:right w:w="0" w:type="dxa"/>
            </w:tcMar>
            <w:vAlign w:val="center"/>
          </w:tcPr>
          <w:p w14:paraId="512D0F09" w14:textId="77777777" w:rsidR="00866A91" w:rsidRDefault="00866A91" w:rsidP="00866A91">
            <w:pPr>
              <w:jc w:val="right"/>
              <w:rPr>
                <w:b/>
                <w:bCs/>
                <w:color w:val="000000"/>
                <w:sz w:val="14"/>
                <w:szCs w:val="14"/>
              </w:rPr>
            </w:pPr>
            <w:r>
              <w:rPr>
                <w:b/>
                <w:bCs/>
                <w:color w:val="000000"/>
                <w:sz w:val="13"/>
                <w:szCs w:val="13"/>
              </w:rPr>
              <w:t>3,884.5</w:t>
            </w:r>
          </w:p>
        </w:tc>
      </w:tr>
      <w:tr w:rsidR="00866A91" w:rsidRPr="001202D6" w14:paraId="56C5340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6DA6CC"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1BA4A293" w14:textId="77777777" w:rsidR="00866A91" w:rsidRDefault="00866A91" w:rsidP="00866A91">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tcMar>
              <w:left w:w="14" w:type="dxa"/>
              <w:right w:w="0" w:type="dxa"/>
            </w:tcMar>
            <w:vAlign w:val="center"/>
          </w:tcPr>
          <w:p w14:paraId="15FD994D" w14:textId="77777777" w:rsidR="00866A91" w:rsidRDefault="00866A91" w:rsidP="00866A91">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tcMar>
              <w:left w:w="14" w:type="dxa"/>
              <w:right w:w="0" w:type="dxa"/>
            </w:tcMar>
            <w:vAlign w:val="center"/>
          </w:tcPr>
          <w:p w14:paraId="3CEEE5C8" w14:textId="77777777" w:rsidR="00866A91" w:rsidRDefault="00866A91" w:rsidP="00866A91">
            <w:pPr>
              <w:jc w:val="right"/>
              <w:rPr>
                <w:b/>
                <w:bCs/>
                <w:color w:val="000000"/>
                <w:sz w:val="14"/>
                <w:szCs w:val="14"/>
              </w:rPr>
            </w:pPr>
            <w:r>
              <w:rPr>
                <w:b/>
                <w:bCs/>
                <w:color w:val="000000"/>
                <w:sz w:val="14"/>
                <w:szCs w:val="14"/>
              </w:rPr>
              <w:t>60,752.2</w:t>
            </w:r>
          </w:p>
        </w:tc>
        <w:tc>
          <w:tcPr>
            <w:tcW w:w="810" w:type="dxa"/>
            <w:tcBorders>
              <w:top w:val="nil"/>
              <w:left w:val="nil"/>
              <w:bottom w:val="nil"/>
              <w:right w:val="nil"/>
            </w:tcBorders>
            <w:shd w:val="clear" w:color="auto" w:fill="auto"/>
            <w:tcMar>
              <w:left w:w="14" w:type="dxa"/>
              <w:right w:w="0" w:type="dxa"/>
            </w:tcMar>
            <w:vAlign w:val="center"/>
          </w:tcPr>
          <w:p w14:paraId="33F1F616" w14:textId="77777777" w:rsidR="00866A91" w:rsidRDefault="00866A91" w:rsidP="00866A91">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tcMar>
              <w:left w:w="14" w:type="dxa"/>
              <w:right w:w="0" w:type="dxa"/>
            </w:tcMar>
            <w:vAlign w:val="center"/>
          </w:tcPr>
          <w:p w14:paraId="647A67F5" w14:textId="77777777" w:rsidR="00866A91" w:rsidRDefault="00866A91" w:rsidP="00866A91">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46F30429" w14:textId="77777777" w:rsidR="00866A91" w:rsidRDefault="00866A91" w:rsidP="00866A91">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noWrap/>
            <w:tcMar>
              <w:left w:w="14" w:type="dxa"/>
              <w:right w:w="0" w:type="dxa"/>
            </w:tcMar>
            <w:vAlign w:val="center"/>
          </w:tcPr>
          <w:p w14:paraId="73F370C8" w14:textId="77777777" w:rsidR="00866A91" w:rsidRDefault="00866A91" w:rsidP="00866A91">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noWrap/>
            <w:tcMar>
              <w:left w:w="14" w:type="dxa"/>
              <w:right w:w="0" w:type="dxa"/>
            </w:tcMar>
            <w:vAlign w:val="center"/>
          </w:tcPr>
          <w:p w14:paraId="5D3AAB54" w14:textId="77777777" w:rsidR="00866A91" w:rsidRDefault="00866A91" w:rsidP="00866A91">
            <w:pPr>
              <w:jc w:val="right"/>
              <w:rPr>
                <w:b/>
                <w:bCs/>
                <w:color w:val="000000"/>
                <w:sz w:val="14"/>
                <w:szCs w:val="14"/>
              </w:rPr>
            </w:pPr>
            <w:r>
              <w:rPr>
                <w:b/>
                <w:bCs/>
                <w:color w:val="000000"/>
                <w:sz w:val="13"/>
                <w:szCs w:val="13"/>
              </w:rPr>
              <w:t>59,378.2</w:t>
            </w:r>
          </w:p>
        </w:tc>
        <w:tc>
          <w:tcPr>
            <w:tcW w:w="778" w:type="dxa"/>
            <w:tcBorders>
              <w:top w:val="nil"/>
              <w:left w:val="nil"/>
              <w:bottom w:val="nil"/>
              <w:right w:val="nil"/>
            </w:tcBorders>
            <w:shd w:val="clear" w:color="auto" w:fill="auto"/>
            <w:noWrap/>
            <w:tcMar>
              <w:left w:w="14" w:type="dxa"/>
              <w:right w:w="0" w:type="dxa"/>
            </w:tcMar>
            <w:vAlign w:val="center"/>
          </w:tcPr>
          <w:p w14:paraId="2ECBAD54" w14:textId="77777777" w:rsidR="00866A91" w:rsidRDefault="00866A91" w:rsidP="00866A91">
            <w:pPr>
              <w:jc w:val="right"/>
              <w:rPr>
                <w:b/>
                <w:bCs/>
                <w:color w:val="000000"/>
                <w:sz w:val="14"/>
                <w:szCs w:val="14"/>
              </w:rPr>
            </w:pPr>
            <w:r>
              <w:rPr>
                <w:b/>
                <w:bCs/>
                <w:color w:val="000000"/>
                <w:sz w:val="13"/>
                <w:szCs w:val="13"/>
              </w:rPr>
              <w:t>59,360.6</w:t>
            </w:r>
          </w:p>
        </w:tc>
      </w:tr>
      <w:tr w:rsidR="00866A91" w:rsidRPr="001202D6" w14:paraId="3A75B715"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68BE96"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5B64717C"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762789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7B90AD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0E135E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ADE361E"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CEC3C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39DA46"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778A9E"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0DAB69"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3B10D4A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FD759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69547AC" w14:textId="77777777" w:rsidR="00866A91" w:rsidRDefault="00866A91" w:rsidP="00866A91">
            <w:pPr>
              <w:jc w:val="right"/>
              <w:rPr>
                <w:b/>
                <w:bCs/>
                <w:color w:val="000000"/>
                <w:sz w:val="14"/>
                <w:szCs w:val="14"/>
              </w:rPr>
            </w:pPr>
            <w:r>
              <w:rPr>
                <w:b/>
                <w:bCs/>
                <w:color w:val="000000"/>
                <w:sz w:val="14"/>
                <w:szCs w:val="14"/>
              </w:rPr>
              <w:t>6,645.8</w:t>
            </w:r>
          </w:p>
        </w:tc>
        <w:tc>
          <w:tcPr>
            <w:tcW w:w="810" w:type="dxa"/>
            <w:tcBorders>
              <w:top w:val="nil"/>
              <w:left w:val="nil"/>
              <w:bottom w:val="nil"/>
              <w:right w:val="nil"/>
            </w:tcBorders>
            <w:tcMar>
              <w:left w:w="14" w:type="dxa"/>
              <w:right w:w="0" w:type="dxa"/>
            </w:tcMar>
            <w:vAlign w:val="center"/>
          </w:tcPr>
          <w:p w14:paraId="47EB6A33" w14:textId="77777777" w:rsidR="00866A91" w:rsidRDefault="00866A91" w:rsidP="00866A91">
            <w:pPr>
              <w:jc w:val="right"/>
              <w:rPr>
                <w:b/>
                <w:bCs/>
                <w:color w:val="000000"/>
                <w:sz w:val="14"/>
                <w:szCs w:val="14"/>
              </w:rPr>
            </w:pPr>
            <w:r>
              <w:rPr>
                <w:b/>
                <w:bCs/>
                <w:color w:val="000000"/>
                <w:sz w:val="14"/>
                <w:szCs w:val="14"/>
              </w:rPr>
              <w:t>5,554.3</w:t>
            </w:r>
          </w:p>
        </w:tc>
        <w:tc>
          <w:tcPr>
            <w:tcW w:w="810" w:type="dxa"/>
            <w:tcBorders>
              <w:top w:val="nil"/>
              <w:left w:val="nil"/>
              <w:bottom w:val="nil"/>
              <w:right w:val="nil"/>
            </w:tcBorders>
            <w:tcMar>
              <w:left w:w="14" w:type="dxa"/>
              <w:right w:w="0" w:type="dxa"/>
            </w:tcMar>
            <w:vAlign w:val="center"/>
          </w:tcPr>
          <w:p w14:paraId="2D5602C4" w14:textId="77777777" w:rsidR="00866A91" w:rsidRDefault="00866A91" w:rsidP="00866A91">
            <w:pPr>
              <w:jc w:val="right"/>
              <w:rPr>
                <w:b/>
                <w:bCs/>
                <w:color w:val="000000"/>
                <w:sz w:val="14"/>
                <w:szCs w:val="14"/>
              </w:rPr>
            </w:pPr>
            <w:r>
              <w:rPr>
                <w:b/>
                <w:bCs/>
                <w:color w:val="000000"/>
                <w:sz w:val="14"/>
                <w:szCs w:val="14"/>
              </w:rPr>
              <w:t>6,719.5</w:t>
            </w:r>
          </w:p>
        </w:tc>
        <w:tc>
          <w:tcPr>
            <w:tcW w:w="810" w:type="dxa"/>
            <w:tcBorders>
              <w:top w:val="nil"/>
              <w:left w:val="nil"/>
              <w:bottom w:val="nil"/>
              <w:right w:val="nil"/>
            </w:tcBorders>
            <w:shd w:val="clear" w:color="auto" w:fill="auto"/>
            <w:tcMar>
              <w:left w:w="14" w:type="dxa"/>
              <w:right w:w="0" w:type="dxa"/>
            </w:tcMar>
            <w:vAlign w:val="center"/>
          </w:tcPr>
          <w:p w14:paraId="57B4E3AE" w14:textId="77777777" w:rsidR="00866A91" w:rsidRDefault="00866A91" w:rsidP="00866A91">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tcMar>
              <w:left w:w="14" w:type="dxa"/>
              <w:right w:w="0" w:type="dxa"/>
            </w:tcMar>
            <w:vAlign w:val="center"/>
          </w:tcPr>
          <w:p w14:paraId="518F792E" w14:textId="77777777" w:rsidR="00866A91" w:rsidRDefault="00866A91" w:rsidP="00866A91">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0828B3EE" w14:textId="77777777" w:rsidR="00866A91" w:rsidRDefault="00866A91" w:rsidP="00866A91">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noWrap/>
            <w:tcMar>
              <w:left w:w="14" w:type="dxa"/>
              <w:right w:w="0" w:type="dxa"/>
            </w:tcMar>
            <w:vAlign w:val="center"/>
          </w:tcPr>
          <w:p w14:paraId="1C8B5940" w14:textId="77777777" w:rsidR="00866A91" w:rsidRDefault="00866A91" w:rsidP="00866A91">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noWrap/>
            <w:tcMar>
              <w:left w:w="14" w:type="dxa"/>
              <w:right w:w="0" w:type="dxa"/>
            </w:tcMar>
            <w:vAlign w:val="center"/>
          </w:tcPr>
          <w:p w14:paraId="28EBB109" w14:textId="77777777" w:rsidR="00866A91" w:rsidRDefault="00866A91" w:rsidP="00866A91">
            <w:pPr>
              <w:jc w:val="right"/>
              <w:rPr>
                <w:b/>
                <w:bCs/>
                <w:color w:val="000000"/>
                <w:sz w:val="14"/>
                <w:szCs w:val="14"/>
              </w:rPr>
            </w:pPr>
            <w:r>
              <w:rPr>
                <w:b/>
                <w:bCs/>
                <w:color w:val="000000"/>
                <w:sz w:val="13"/>
                <w:szCs w:val="13"/>
              </w:rPr>
              <w:t>9,151.8</w:t>
            </w:r>
          </w:p>
        </w:tc>
        <w:tc>
          <w:tcPr>
            <w:tcW w:w="778" w:type="dxa"/>
            <w:tcBorders>
              <w:top w:val="nil"/>
              <w:left w:val="nil"/>
              <w:bottom w:val="nil"/>
              <w:right w:val="nil"/>
            </w:tcBorders>
            <w:shd w:val="clear" w:color="auto" w:fill="auto"/>
            <w:noWrap/>
            <w:tcMar>
              <w:left w:w="14" w:type="dxa"/>
              <w:right w:w="0" w:type="dxa"/>
            </w:tcMar>
            <w:vAlign w:val="center"/>
          </w:tcPr>
          <w:p w14:paraId="74F3765D" w14:textId="77777777" w:rsidR="00866A91" w:rsidRDefault="00866A91" w:rsidP="00866A91">
            <w:pPr>
              <w:jc w:val="right"/>
              <w:rPr>
                <w:b/>
                <w:bCs/>
                <w:color w:val="000000"/>
                <w:sz w:val="14"/>
                <w:szCs w:val="14"/>
              </w:rPr>
            </w:pPr>
            <w:r>
              <w:rPr>
                <w:b/>
                <w:bCs/>
                <w:color w:val="000000"/>
                <w:sz w:val="13"/>
                <w:szCs w:val="13"/>
              </w:rPr>
              <w:t>9,476.0</w:t>
            </w:r>
          </w:p>
        </w:tc>
      </w:tr>
      <w:tr w:rsidR="00866A91" w:rsidRPr="001202D6" w14:paraId="38FE5B5A"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BB091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1557E1CA" w14:textId="77777777" w:rsidR="00866A91" w:rsidRDefault="00866A91" w:rsidP="00866A91">
            <w:pPr>
              <w:jc w:val="right"/>
              <w:rPr>
                <w:b/>
                <w:bCs/>
                <w:color w:val="000000"/>
                <w:sz w:val="14"/>
                <w:szCs w:val="14"/>
              </w:rPr>
            </w:pPr>
            <w:r>
              <w:rPr>
                <w:b/>
                <w:bCs/>
                <w:color w:val="000000"/>
                <w:sz w:val="14"/>
                <w:szCs w:val="14"/>
              </w:rPr>
              <w:t>3,005.0</w:t>
            </w:r>
          </w:p>
        </w:tc>
        <w:tc>
          <w:tcPr>
            <w:tcW w:w="810" w:type="dxa"/>
            <w:tcBorders>
              <w:top w:val="nil"/>
              <w:left w:val="nil"/>
              <w:bottom w:val="nil"/>
              <w:right w:val="nil"/>
            </w:tcBorders>
            <w:tcMar>
              <w:left w:w="14" w:type="dxa"/>
              <w:right w:w="0" w:type="dxa"/>
            </w:tcMar>
            <w:vAlign w:val="center"/>
          </w:tcPr>
          <w:p w14:paraId="677DCB96" w14:textId="77777777" w:rsidR="00866A91" w:rsidRDefault="00866A91" w:rsidP="00866A91">
            <w:pPr>
              <w:jc w:val="right"/>
              <w:rPr>
                <w:b/>
                <w:bCs/>
                <w:color w:val="000000"/>
                <w:sz w:val="14"/>
                <w:szCs w:val="14"/>
              </w:rPr>
            </w:pPr>
            <w:r>
              <w:rPr>
                <w:b/>
                <w:bCs/>
                <w:color w:val="000000"/>
                <w:sz w:val="14"/>
                <w:szCs w:val="14"/>
              </w:rPr>
              <w:t>1,876.0</w:t>
            </w:r>
          </w:p>
        </w:tc>
        <w:tc>
          <w:tcPr>
            <w:tcW w:w="810" w:type="dxa"/>
            <w:tcBorders>
              <w:top w:val="nil"/>
              <w:left w:val="nil"/>
              <w:bottom w:val="nil"/>
              <w:right w:val="nil"/>
            </w:tcBorders>
            <w:tcMar>
              <w:left w:w="14" w:type="dxa"/>
              <w:right w:w="0" w:type="dxa"/>
            </w:tcMar>
            <w:vAlign w:val="center"/>
          </w:tcPr>
          <w:p w14:paraId="5FF82516" w14:textId="77777777" w:rsidR="00866A91" w:rsidRDefault="00866A91" w:rsidP="00866A91">
            <w:pPr>
              <w:jc w:val="right"/>
              <w:rPr>
                <w:b/>
                <w:bCs/>
                <w:color w:val="000000"/>
                <w:sz w:val="14"/>
                <w:szCs w:val="14"/>
              </w:rPr>
            </w:pPr>
            <w:r>
              <w:rPr>
                <w:b/>
                <w:bCs/>
                <w:color w:val="000000"/>
                <w:sz w:val="14"/>
                <w:szCs w:val="14"/>
              </w:rPr>
              <w:t>2,863.7</w:t>
            </w:r>
          </w:p>
        </w:tc>
        <w:tc>
          <w:tcPr>
            <w:tcW w:w="810" w:type="dxa"/>
            <w:tcBorders>
              <w:top w:val="nil"/>
              <w:left w:val="nil"/>
              <w:bottom w:val="nil"/>
              <w:right w:val="nil"/>
            </w:tcBorders>
            <w:shd w:val="clear" w:color="auto" w:fill="auto"/>
            <w:tcMar>
              <w:left w:w="14" w:type="dxa"/>
              <w:right w:w="0" w:type="dxa"/>
            </w:tcMar>
            <w:vAlign w:val="center"/>
          </w:tcPr>
          <w:p w14:paraId="4DB3B6E6" w14:textId="77777777" w:rsidR="00866A91" w:rsidRDefault="00866A91" w:rsidP="00866A91">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tcMar>
              <w:left w:w="14" w:type="dxa"/>
              <w:right w:w="0" w:type="dxa"/>
            </w:tcMar>
            <w:vAlign w:val="center"/>
          </w:tcPr>
          <w:p w14:paraId="027C83B4" w14:textId="77777777" w:rsidR="00866A91" w:rsidRDefault="00866A91" w:rsidP="00866A91">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7DD54450" w14:textId="77777777" w:rsidR="00866A91" w:rsidRDefault="00866A91" w:rsidP="00866A91">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noWrap/>
            <w:tcMar>
              <w:left w:w="14" w:type="dxa"/>
              <w:right w:w="0" w:type="dxa"/>
            </w:tcMar>
            <w:vAlign w:val="center"/>
          </w:tcPr>
          <w:p w14:paraId="79AAAC8B" w14:textId="77777777" w:rsidR="00866A91" w:rsidRDefault="00866A91" w:rsidP="00866A91">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noWrap/>
            <w:tcMar>
              <w:left w:w="14" w:type="dxa"/>
              <w:right w:w="0" w:type="dxa"/>
            </w:tcMar>
            <w:vAlign w:val="center"/>
          </w:tcPr>
          <w:p w14:paraId="23AA4E9A" w14:textId="77777777" w:rsidR="00866A91" w:rsidRDefault="00866A91" w:rsidP="00866A91">
            <w:pPr>
              <w:jc w:val="right"/>
              <w:rPr>
                <w:b/>
                <w:bCs/>
                <w:color w:val="000000"/>
                <w:sz w:val="14"/>
                <w:szCs w:val="14"/>
              </w:rPr>
            </w:pPr>
            <w:r>
              <w:rPr>
                <w:b/>
                <w:bCs/>
                <w:color w:val="000000"/>
                <w:sz w:val="13"/>
                <w:szCs w:val="13"/>
              </w:rPr>
              <w:t>1,782.7</w:t>
            </w:r>
          </w:p>
        </w:tc>
        <w:tc>
          <w:tcPr>
            <w:tcW w:w="778" w:type="dxa"/>
            <w:tcBorders>
              <w:top w:val="nil"/>
              <w:left w:val="nil"/>
              <w:bottom w:val="nil"/>
              <w:right w:val="nil"/>
            </w:tcBorders>
            <w:shd w:val="clear" w:color="auto" w:fill="auto"/>
            <w:noWrap/>
            <w:tcMar>
              <w:left w:w="14" w:type="dxa"/>
              <w:right w:w="0" w:type="dxa"/>
            </w:tcMar>
            <w:vAlign w:val="center"/>
          </w:tcPr>
          <w:p w14:paraId="57963865" w14:textId="77777777" w:rsidR="00866A91" w:rsidRDefault="00866A91" w:rsidP="00866A91">
            <w:pPr>
              <w:jc w:val="right"/>
              <w:rPr>
                <w:b/>
                <w:bCs/>
                <w:color w:val="000000"/>
                <w:sz w:val="14"/>
                <w:szCs w:val="14"/>
              </w:rPr>
            </w:pPr>
            <w:r>
              <w:rPr>
                <w:b/>
                <w:bCs/>
                <w:color w:val="000000"/>
                <w:sz w:val="13"/>
                <w:szCs w:val="13"/>
              </w:rPr>
              <w:t>2,653.3</w:t>
            </w:r>
          </w:p>
        </w:tc>
      </w:tr>
      <w:tr w:rsidR="00866A91" w:rsidRPr="001202D6" w14:paraId="78F38DC8"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034B50"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466CF7B5" w14:textId="77777777" w:rsidR="00866A91" w:rsidRDefault="00866A91" w:rsidP="00866A91">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tcMar>
              <w:left w:w="14" w:type="dxa"/>
              <w:right w:w="0" w:type="dxa"/>
            </w:tcMar>
            <w:vAlign w:val="center"/>
          </w:tcPr>
          <w:p w14:paraId="5D67A4B5" w14:textId="77777777" w:rsidR="00866A91" w:rsidRDefault="00866A91" w:rsidP="00866A91">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tcMar>
              <w:left w:w="14" w:type="dxa"/>
              <w:right w:w="0" w:type="dxa"/>
            </w:tcMar>
            <w:vAlign w:val="center"/>
          </w:tcPr>
          <w:p w14:paraId="6C26984E" w14:textId="77777777" w:rsidR="00866A91" w:rsidRDefault="00866A91" w:rsidP="00866A91">
            <w:pPr>
              <w:jc w:val="right"/>
              <w:rPr>
                <w:b/>
                <w:bCs/>
                <w:color w:val="000000"/>
                <w:sz w:val="14"/>
                <w:szCs w:val="14"/>
              </w:rPr>
            </w:pPr>
            <w:r>
              <w:rPr>
                <w:b/>
                <w:bCs/>
                <w:color w:val="000000"/>
                <w:sz w:val="14"/>
                <w:szCs w:val="14"/>
              </w:rPr>
              <w:t>89,706.4</w:t>
            </w:r>
          </w:p>
        </w:tc>
        <w:tc>
          <w:tcPr>
            <w:tcW w:w="810" w:type="dxa"/>
            <w:tcBorders>
              <w:top w:val="nil"/>
              <w:left w:val="nil"/>
              <w:bottom w:val="nil"/>
              <w:right w:val="nil"/>
            </w:tcBorders>
            <w:shd w:val="clear" w:color="auto" w:fill="auto"/>
            <w:tcMar>
              <w:left w:w="14" w:type="dxa"/>
              <w:right w:w="0" w:type="dxa"/>
            </w:tcMar>
            <w:vAlign w:val="center"/>
          </w:tcPr>
          <w:p w14:paraId="1FADDF66" w14:textId="77777777" w:rsidR="00866A91" w:rsidRDefault="00866A91" w:rsidP="00866A91">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tcMar>
              <w:left w:w="14" w:type="dxa"/>
              <w:right w:w="0" w:type="dxa"/>
            </w:tcMar>
            <w:vAlign w:val="center"/>
          </w:tcPr>
          <w:p w14:paraId="6C6017A8" w14:textId="77777777" w:rsidR="00866A91" w:rsidRDefault="00866A91" w:rsidP="00866A91">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3D786C70" w14:textId="77777777" w:rsidR="00866A91" w:rsidRDefault="00866A91" w:rsidP="00866A91">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noWrap/>
            <w:tcMar>
              <w:left w:w="14" w:type="dxa"/>
              <w:right w:w="0" w:type="dxa"/>
            </w:tcMar>
            <w:vAlign w:val="center"/>
          </w:tcPr>
          <w:p w14:paraId="4FE4C773" w14:textId="77777777" w:rsidR="00866A91" w:rsidRDefault="00866A91" w:rsidP="00866A91">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noWrap/>
            <w:tcMar>
              <w:left w:w="14" w:type="dxa"/>
              <w:right w:w="0" w:type="dxa"/>
            </w:tcMar>
            <w:vAlign w:val="center"/>
          </w:tcPr>
          <w:p w14:paraId="16C45A8D" w14:textId="77777777" w:rsidR="00866A91" w:rsidRDefault="00866A91" w:rsidP="00866A91">
            <w:pPr>
              <w:jc w:val="right"/>
              <w:rPr>
                <w:b/>
                <w:bCs/>
                <w:color w:val="000000"/>
                <w:sz w:val="14"/>
                <w:szCs w:val="14"/>
              </w:rPr>
            </w:pPr>
            <w:r>
              <w:rPr>
                <w:b/>
                <w:bCs/>
                <w:color w:val="000000"/>
                <w:sz w:val="13"/>
                <w:szCs w:val="13"/>
              </w:rPr>
              <w:t>88,833.2</w:t>
            </w:r>
          </w:p>
        </w:tc>
        <w:tc>
          <w:tcPr>
            <w:tcW w:w="778" w:type="dxa"/>
            <w:tcBorders>
              <w:top w:val="nil"/>
              <w:left w:val="nil"/>
              <w:bottom w:val="nil"/>
              <w:right w:val="nil"/>
            </w:tcBorders>
            <w:shd w:val="clear" w:color="auto" w:fill="auto"/>
            <w:noWrap/>
            <w:tcMar>
              <w:left w:w="14" w:type="dxa"/>
              <w:right w:w="0" w:type="dxa"/>
            </w:tcMar>
            <w:vAlign w:val="center"/>
          </w:tcPr>
          <w:p w14:paraId="05D2898D" w14:textId="77777777" w:rsidR="00866A91" w:rsidRDefault="00866A91" w:rsidP="00866A91">
            <w:pPr>
              <w:jc w:val="right"/>
              <w:rPr>
                <w:b/>
                <w:bCs/>
                <w:color w:val="000000"/>
                <w:sz w:val="14"/>
                <w:szCs w:val="14"/>
              </w:rPr>
            </w:pPr>
            <w:r>
              <w:rPr>
                <w:b/>
                <w:bCs/>
                <w:color w:val="000000"/>
                <w:sz w:val="13"/>
                <w:szCs w:val="13"/>
              </w:rPr>
              <w:t>91,403.1</w:t>
            </w:r>
          </w:p>
        </w:tc>
      </w:tr>
      <w:tr w:rsidR="00866A91" w:rsidRPr="001202D6" w14:paraId="02D00E6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932E4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53629CE0" w14:textId="77777777" w:rsidR="00866A91" w:rsidRDefault="00866A91" w:rsidP="00866A91">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tcMar>
              <w:left w:w="14" w:type="dxa"/>
              <w:right w:w="0" w:type="dxa"/>
            </w:tcMar>
            <w:vAlign w:val="center"/>
          </w:tcPr>
          <w:p w14:paraId="092923BB" w14:textId="77777777" w:rsidR="00866A91" w:rsidRDefault="00866A91" w:rsidP="00866A91">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tcMar>
              <w:left w:w="14" w:type="dxa"/>
              <w:right w:w="0" w:type="dxa"/>
            </w:tcMar>
            <w:vAlign w:val="center"/>
          </w:tcPr>
          <w:p w14:paraId="0A4C750F" w14:textId="77777777" w:rsidR="00866A91" w:rsidRDefault="00866A91" w:rsidP="00866A91">
            <w:pPr>
              <w:jc w:val="right"/>
              <w:rPr>
                <w:b/>
                <w:bCs/>
                <w:color w:val="000000"/>
                <w:sz w:val="14"/>
                <w:szCs w:val="14"/>
              </w:rPr>
            </w:pPr>
            <w:r>
              <w:rPr>
                <w:b/>
                <w:bCs/>
                <w:color w:val="000000"/>
                <w:sz w:val="14"/>
                <w:szCs w:val="14"/>
              </w:rPr>
              <w:t>889,444.4</w:t>
            </w:r>
          </w:p>
        </w:tc>
        <w:tc>
          <w:tcPr>
            <w:tcW w:w="810" w:type="dxa"/>
            <w:tcBorders>
              <w:top w:val="nil"/>
              <w:left w:val="nil"/>
              <w:bottom w:val="nil"/>
              <w:right w:val="nil"/>
            </w:tcBorders>
            <w:shd w:val="clear" w:color="auto" w:fill="auto"/>
            <w:tcMar>
              <w:left w:w="14" w:type="dxa"/>
              <w:right w:w="0" w:type="dxa"/>
            </w:tcMar>
            <w:vAlign w:val="center"/>
          </w:tcPr>
          <w:p w14:paraId="323375CD" w14:textId="77777777" w:rsidR="00866A91" w:rsidRDefault="00866A91" w:rsidP="00866A91">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tcMar>
              <w:left w:w="14" w:type="dxa"/>
              <w:right w:w="0" w:type="dxa"/>
            </w:tcMar>
            <w:vAlign w:val="center"/>
          </w:tcPr>
          <w:p w14:paraId="7B3AF988" w14:textId="77777777" w:rsidR="00866A91" w:rsidRDefault="00866A91" w:rsidP="00866A91">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083E23A" w14:textId="77777777" w:rsidR="00866A91" w:rsidRDefault="00866A91" w:rsidP="00866A91">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noWrap/>
            <w:tcMar>
              <w:left w:w="14" w:type="dxa"/>
              <w:right w:w="0" w:type="dxa"/>
            </w:tcMar>
            <w:vAlign w:val="center"/>
          </w:tcPr>
          <w:p w14:paraId="7E8A7C72" w14:textId="77777777" w:rsidR="00866A91" w:rsidRDefault="00866A91" w:rsidP="00866A91">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noWrap/>
            <w:tcMar>
              <w:left w:w="14" w:type="dxa"/>
              <w:right w:w="0" w:type="dxa"/>
            </w:tcMar>
            <w:vAlign w:val="center"/>
          </w:tcPr>
          <w:p w14:paraId="21D51628" w14:textId="77777777" w:rsidR="00866A91" w:rsidRDefault="00866A91" w:rsidP="00866A91">
            <w:pPr>
              <w:jc w:val="right"/>
              <w:rPr>
                <w:b/>
                <w:bCs/>
                <w:color w:val="000000"/>
                <w:sz w:val="14"/>
                <w:szCs w:val="14"/>
              </w:rPr>
            </w:pPr>
            <w:r>
              <w:rPr>
                <w:b/>
                <w:bCs/>
                <w:color w:val="000000"/>
                <w:sz w:val="13"/>
                <w:szCs w:val="13"/>
              </w:rPr>
              <w:t>1,309,799.1</w:t>
            </w:r>
          </w:p>
        </w:tc>
        <w:tc>
          <w:tcPr>
            <w:tcW w:w="778" w:type="dxa"/>
            <w:tcBorders>
              <w:top w:val="nil"/>
              <w:left w:val="nil"/>
              <w:bottom w:val="nil"/>
              <w:right w:val="nil"/>
            </w:tcBorders>
            <w:shd w:val="clear" w:color="auto" w:fill="auto"/>
            <w:noWrap/>
            <w:tcMar>
              <w:left w:w="14" w:type="dxa"/>
              <w:right w:w="0" w:type="dxa"/>
            </w:tcMar>
            <w:vAlign w:val="center"/>
          </w:tcPr>
          <w:p w14:paraId="06BFB003" w14:textId="77777777" w:rsidR="00866A91" w:rsidRDefault="00866A91" w:rsidP="00866A91">
            <w:pPr>
              <w:jc w:val="right"/>
              <w:rPr>
                <w:b/>
                <w:bCs/>
                <w:color w:val="000000"/>
                <w:sz w:val="14"/>
                <w:szCs w:val="14"/>
              </w:rPr>
            </w:pPr>
            <w:r>
              <w:rPr>
                <w:b/>
                <w:bCs/>
                <w:color w:val="000000"/>
                <w:sz w:val="13"/>
                <w:szCs w:val="13"/>
              </w:rPr>
              <w:t>1,377,543.0</w:t>
            </w:r>
          </w:p>
        </w:tc>
      </w:tr>
      <w:tr w:rsidR="00866A91" w:rsidRPr="001202D6" w14:paraId="6F307F2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2C5387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3133BA4" w14:textId="77777777" w:rsidR="00866A91" w:rsidRDefault="00866A91" w:rsidP="00866A91">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tcMar>
              <w:left w:w="14" w:type="dxa"/>
              <w:right w:w="0" w:type="dxa"/>
            </w:tcMar>
            <w:vAlign w:val="center"/>
          </w:tcPr>
          <w:p w14:paraId="73E3E553" w14:textId="77777777" w:rsidR="00866A91" w:rsidRDefault="00866A91" w:rsidP="00866A91">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tcMar>
              <w:left w:w="14" w:type="dxa"/>
              <w:right w:w="0" w:type="dxa"/>
            </w:tcMar>
            <w:vAlign w:val="center"/>
          </w:tcPr>
          <w:p w14:paraId="08E1A927" w14:textId="77777777" w:rsidR="00866A91" w:rsidRDefault="00866A91" w:rsidP="00866A91">
            <w:pPr>
              <w:jc w:val="right"/>
              <w:rPr>
                <w:b/>
                <w:bCs/>
                <w:color w:val="000000"/>
                <w:sz w:val="14"/>
                <w:szCs w:val="14"/>
              </w:rPr>
            </w:pPr>
            <w:r>
              <w:rPr>
                <w:b/>
                <w:bCs/>
                <w:color w:val="000000"/>
                <w:sz w:val="14"/>
                <w:szCs w:val="14"/>
              </w:rPr>
              <w:t>330,967.3</w:t>
            </w:r>
          </w:p>
        </w:tc>
        <w:tc>
          <w:tcPr>
            <w:tcW w:w="810" w:type="dxa"/>
            <w:tcBorders>
              <w:top w:val="nil"/>
              <w:left w:val="nil"/>
              <w:bottom w:val="nil"/>
              <w:right w:val="nil"/>
            </w:tcBorders>
            <w:shd w:val="clear" w:color="auto" w:fill="auto"/>
            <w:tcMar>
              <w:left w:w="14" w:type="dxa"/>
              <w:right w:w="0" w:type="dxa"/>
            </w:tcMar>
            <w:vAlign w:val="center"/>
          </w:tcPr>
          <w:p w14:paraId="5422E45B" w14:textId="77777777" w:rsidR="00866A91" w:rsidRDefault="00866A91" w:rsidP="00866A91">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tcMar>
              <w:left w:w="14" w:type="dxa"/>
              <w:right w:w="0" w:type="dxa"/>
            </w:tcMar>
            <w:vAlign w:val="center"/>
          </w:tcPr>
          <w:p w14:paraId="599F50D2" w14:textId="77777777" w:rsidR="00866A91" w:rsidRDefault="00866A91" w:rsidP="00866A91">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4FEC795B" w14:textId="77777777" w:rsidR="00866A91" w:rsidRDefault="00866A91" w:rsidP="00866A91">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noWrap/>
            <w:tcMar>
              <w:left w:w="14" w:type="dxa"/>
              <w:right w:w="0" w:type="dxa"/>
            </w:tcMar>
            <w:vAlign w:val="center"/>
          </w:tcPr>
          <w:p w14:paraId="3DF87592" w14:textId="77777777" w:rsidR="00866A91" w:rsidRDefault="00866A91" w:rsidP="00866A91">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noWrap/>
            <w:tcMar>
              <w:left w:w="14" w:type="dxa"/>
              <w:right w:w="0" w:type="dxa"/>
            </w:tcMar>
            <w:vAlign w:val="center"/>
          </w:tcPr>
          <w:p w14:paraId="7FC32FE3" w14:textId="77777777" w:rsidR="00866A91" w:rsidRDefault="00866A91" w:rsidP="00866A91">
            <w:pPr>
              <w:jc w:val="right"/>
              <w:rPr>
                <w:b/>
                <w:bCs/>
                <w:color w:val="000000"/>
                <w:sz w:val="14"/>
                <w:szCs w:val="14"/>
              </w:rPr>
            </w:pPr>
            <w:r>
              <w:rPr>
                <w:b/>
                <w:bCs/>
                <w:color w:val="000000"/>
                <w:sz w:val="13"/>
                <w:szCs w:val="13"/>
              </w:rPr>
              <w:t>747,397.1</w:t>
            </w:r>
          </w:p>
        </w:tc>
        <w:tc>
          <w:tcPr>
            <w:tcW w:w="778" w:type="dxa"/>
            <w:tcBorders>
              <w:top w:val="nil"/>
              <w:left w:val="nil"/>
              <w:bottom w:val="nil"/>
              <w:right w:val="nil"/>
            </w:tcBorders>
            <w:shd w:val="clear" w:color="auto" w:fill="auto"/>
            <w:noWrap/>
            <w:tcMar>
              <w:left w:w="14" w:type="dxa"/>
              <w:right w:w="0" w:type="dxa"/>
            </w:tcMar>
            <w:vAlign w:val="center"/>
          </w:tcPr>
          <w:p w14:paraId="7E110D19" w14:textId="77777777" w:rsidR="00866A91" w:rsidRDefault="00866A91" w:rsidP="00866A91">
            <w:pPr>
              <w:jc w:val="right"/>
              <w:rPr>
                <w:b/>
                <w:bCs/>
                <w:color w:val="000000"/>
                <w:sz w:val="14"/>
                <w:szCs w:val="14"/>
              </w:rPr>
            </w:pPr>
            <w:r>
              <w:rPr>
                <w:b/>
                <w:bCs/>
                <w:color w:val="000000"/>
                <w:sz w:val="13"/>
                <w:szCs w:val="13"/>
              </w:rPr>
              <w:t>780,993.8</w:t>
            </w:r>
          </w:p>
        </w:tc>
      </w:tr>
      <w:tr w:rsidR="00866A91" w:rsidRPr="001202D6" w14:paraId="08111BA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8BCE5F"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3878D114" w14:textId="77777777" w:rsidR="00866A91" w:rsidRDefault="00866A91" w:rsidP="00866A91">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tcMar>
              <w:left w:w="14" w:type="dxa"/>
              <w:right w:w="0" w:type="dxa"/>
            </w:tcMar>
            <w:vAlign w:val="center"/>
          </w:tcPr>
          <w:p w14:paraId="0DF9B972" w14:textId="77777777" w:rsidR="00866A91" w:rsidRDefault="00866A91" w:rsidP="00866A91">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tcMar>
              <w:left w:w="14" w:type="dxa"/>
              <w:right w:w="0" w:type="dxa"/>
            </w:tcMar>
            <w:vAlign w:val="center"/>
          </w:tcPr>
          <w:p w14:paraId="404C0156" w14:textId="77777777" w:rsidR="00866A91" w:rsidRDefault="00866A91" w:rsidP="00866A91">
            <w:pPr>
              <w:jc w:val="right"/>
              <w:rPr>
                <w:b/>
                <w:bCs/>
                <w:color w:val="000000"/>
                <w:sz w:val="14"/>
                <w:szCs w:val="14"/>
              </w:rPr>
            </w:pPr>
            <w:r>
              <w:rPr>
                <w:b/>
                <w:bCs/>
                <w:color w:val="000000"/>
                <w:sz w:val="14"/>
                <w:szCs w:val="14"/>
              </w:rPr>
              <w:t>508,683.7</w:t>
            </w:r>
          </w:p>
        </w:tc>
        <w:tc>
          <w:tcPr>
            <w:tcW w:w="810" w:type="dxa"/>
            <w:tcBorders>
              <w:top w:val="nil"/>
              <w:left w:val="nil"/>
              <w:bottom w:val="nil"/>
              <w:right w:val="nil"/>
            </w:tcBorders>
            <w:shd w:val="clear" w:color="auto" w:fill="auto"/>
            <w:tcMar>
              <w:left w:w="14" w:type="dxa"/>
              <w:right w:w="0" w:type="dxa"/>
            </w:tcMar>
            <w:vAlign w:val="center"/>
          </w:tcPr>
          <w:p w14:paraId="3EDC1F8D" w14:textId="77777777" w:rsidR="00866A91" w:rsidRDefault="00866A91" w:rsidP="00866A91">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tcMar>
              <w:left w:w="14" w:type="dxa"/>
              <w:right w:w="0" w:type="dxa"/>
            </w:tcMar>
            <w:vAlign w:val="center"/>
          </w:tcPr>
          <w:p w14:paraId="1DB33FDD" w14:textId="77777777" w:rsidR="00866A91" w:rsidRDefault="00866A91" w:rsidP="00866A91">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00A5BA62" w14:textId="77777777" w:rsidR="00866A91" w:rsidRDefault="00866A91" w:rsidP="00866A91">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noWrap/>
            <w:tcMar>
              <w:left w:w="14" w:type="dxa"/>
              <w:right w:w="0" w:type="dxa"/>
            </w:tcMar>
            <w:vAlign w:val="center"/>
          </w:tcPr>
          <w:p w14:paraId="70EC04CF" w14:textId="77777777" w:rsidR="00866A91" w:rsidRDefault="00866A91" w:rsidP="00866A91">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noWrap/>
            <w:tcMar>
              <w:left w:w="14" w:type="dxa"/>
              <w:right w:w="0" w:type="dxa"/>
            </w:tcMar>
            <w:vAlign w:val="center"/>
          </w:tcPr>
          <w:p w14:paraId="298176C8" w14:textId="77777777" w:rsidR="00866A91" w:rsidRDefault="00866A91" w:rsidP="00866A91">
            <w:pPr>
              <w:jc w:val="right"/>
              <w:rPr>
                <w:b/>
                <w:bCs/>
                <w:color w:val="000000"/>
                <w:sz w:val="14"/>
                <w:szCs w:val="14"/>
              </w:rPr>
            </w:pPr>
            <w:r>
              <w:rPr>
                <w:b/>
                <w:bCs/>
                <w:color w:val="000000"/>
                <w:sz w:val="13"/>
                <w:szCs w:val="13"/>
              </w:rPr>
              <w:t>505,782.3</w:t>
            </w:r>
          </w:p>
        </w:tc>
        <w:tc>
          <w:tcPr>
            <w:tcW w:w="778" w:type="dxa"/>
            <w:tcBorders>
              <w:top w:val="nil"/>
              <w:left w:val="nil"/>
              <w:bottom w:val="nil"/>
              <w:right w:val="nil"/>
            </w:tcBorders>
            <w:shd w:val="clear" w:color="auto" w:fill="auto"/>
            <w:noWrap/>
            <w:tcMar>
              <w:left w:w="14" w:type="dxa"/>
              <w:right w:w="0" w:type="dxa"/>
            </w:tcMar>
            <w:vAlign w:val="center"/>
          </w:tcPr>
          <w:p w14:paraId="66B6A627" w14:textId="77777777" w:rsidR="00866A91" w:rsidRDefault="00866A91" w:rsidP="00866A91">
            <w:pPr>
              <w:jc w:val="right"/>
              <w:rPr>
                <w:b/>
                <w:bCs/>
                <w:color w:val="000000"/>
                <w:sz w:val="14"/>
                <w:szCs w:val="14"/>
              </w:rPr>
            </w:pPr>
            <w:r>
              <w:rPr>
                <w:b/>
                <w:bCs/>
                <w:color w:val="000000"/>
                <w:sz w:val="13"/>
                <w:szCs w:val="13"/>
              </w:rPr>
              <w:t>533,452.1</w:t>
            </w:r>
          </w:p>
        </w:tc>
      </w:tr>
      <w:tr w:rsidR="00866A91" w:rsidRPr="001202D6" w14:paraId="05B24FB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35ECEAE"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372BAA1A" w14:textId="77777777" w:rsidR="00866A91" w:rsidRDefault="00866A91" w:rsidP="00866A91">
            <w:pPr>
              <w:jc w:val="right"/>
              <w:rPr>
                <w:color w:val="000000"/>
                <w:sz w:val="14"/>
                <w:szCs w:val="14"/>
              </w:rPr>
            </w:pPr>
            <w:r>
              <w:rPr>
                <w:color w:val="000000"/>
                <w:sz w:val="14"/>
                <w:szCs w:val="14"/>
              </w:rPr>
              <w:t>160,152.9</w:t>
            </w:r>
          </w:p>
        </w:tc>
        <w:tc>
          <w:tcPr>
            <w:tcW w:w="810" w:type="dxa"/>
            <w:tcBorders>
              <w:top w:val="nil"/>
              <w:left w:val="nil"/>
              <w:bottom w:val="nil"/>
              <w:right w:val="nil"/>
            </w:tcBorders>
            <w:tcMar>
              <w:left w:w="14" w:type="dxa"/>
              <w:right w:w="0" w:type="dxa"/>
            </w:tcMar>
            <w:vAlign w:val="center"/>
          </w:tcPr>
          <w:p w14:paraId="21296676" w14:textId="77777777" w:rsidR="00866A91" w:rsidRDefault="00866A91" w:rsidP="00866A91">
            <w:pPr>
              <w:jc w:val="right"/>
              <w:rPr>
                <w:color w:val="000000"/>
                <w:sz w:val="14"/>
                <w:szCs w:val="14"/>
              </w:rPr>
            </w:pPr>
            <w:r>
              <w:rPr>
                <w:color w:val="000000"/>
                <w:sz w:val="14"/>
                <w:szCs w:val="14"/>
              </w:rPr>
              <w:t>159,284.7</w:t>
            </w:r>
          </w:p>
        </w:tc>
        <w:tc>
          <w:tcPr>
            <w:tcW w:w="810" w:type="dxa"/>
            <w:tcBorders>
              <w:top w:val="nil"/>
              <w:left w:val="nil"/>
              <w:bottom w:val="nil"/>
              <w:right w:val="nil"/>
            </w:tcBorders>
            <w:tcMar>
              <w:left w:w="14" w:type="dxa"/>
              <w:right w:w="0" w:type="dxa"/>
            </w:tcMar>
            <w:vAlign w:val="center"/>
          </w:tcPr>
          <w:p w14:paraId="4C4C8D7D" w14:textId="77777777" w:rsidR="00866A91" w:rsidRDefault="00866A91" w:rsidP="00866A91">
            <w:pPr>
              <w:jc w:val="right"/>
              <w:rPr>
                <w:color w:val="000000"/>
                <w:sz w:val="14"/>
                <w:szCs w:val="14"/>
              </w:rPr>
            </w:pPr>
            <w:r>
              <w:rPr>
                <w:color w:val="000000"/>
                <w:sz w:val="14"/>
                <w:szCs w:val="14"/>
              </w:rPr>
              <w:t>161,724.0</w:t>
            </w:r>
          </w:p>
        </w:tc>
        <w:tc>
          <w:tcPr>
            <w:tcW w:w="810" w:type="dxa"/>
            <w:tcBorders>
              <w:top w:val="nil"/>
              <w:left w:val="nil"/>
              <w:bottom w:val="nil"/>
              <w:right w:val="nil"/>
            </w:tcBorders>
            <w:shd w:val="clear" w:color="auto" w:fill="auto"/>
            <w:tcMar>
              <w:left w:w="14" w:type="dxa"/>
              <w:right w:w="0" w:type="dxa"/>
            </w:tcMar>
            <w:vAlign w:val="center"/>
          </w:tcPr>
          <w:p w14:paraId="2FDCDF56" w14:textId="77777777" w:rsidR="00866A91" w:rsidRDefault="00866A91" w:rsidP="00866A91">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tcMar>
              <w:left w:w="14" w:type="dxa"/>
              <w:right w:w="0" w:type="dxa"/>
            </w:tcMar>
            <w:vAlign w:val="center"/>
          </w:tcPr>
          <w:p w14:paraId="4770A16F" w14:textId="77777777" w:rsidR="00866A91" w:rsidRDefault="00866A91" w:rsidP="00866A91">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6EE0C32" w14:textId="77777777" w:rsidR="00866A91" w:rsidRDefault="00866A91" w:rsidP="00866A91">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noWrap/>
            <w:tcMar>
              <w:left w:w="14" w:type="dxa"/>
              <w:right w:w="0" w:type="dxa"/>
            </w:tcMar>
            <w:vAlign w:val="center"/>
          </w:tcPr>
          <w:p w14:paraId="3556B115" w14:textId="77777777" w:rsidR="00866A91" w:rsidRDefault="00866A91" w:rsidP="00866A91">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noWrap/>
            <w:tcMar>
              <w:left w:w="14" w:type="dxa"/>
              <w:right w:w="0" w:type="dxa"/>
            </w:tcMar>
            <w:vAlign w:val="center"/>
          </w:tcPr>
          <w:p w14:paraId="59D44114" w14:textId="77777777" w:rsidR="00866A91" w:rsidRDefault="00866A91" w:rsidP="00866A91">
            <w:pPr>
              <w:jc w:val="right"/>
              <w:rPr>
                <w:color w:val="000000"/>
                <w:sz w:val="14"/>
                <w:szCs w:val="14"/>
              </w:rPr>
            </w:pPr>
            <w:r>
              <w:rPr>
                <w:color w:val="000000"/>
                <w:sz w:val="13"/>
                <w:szCs w:val="13"/>
              </w:rPr>
              <w:t>152,106.7</w:t>
            </w:r>
          </w:p>
        </w:tc>
        <w:tc>
          <w:tcPr>
            <w:tcW w:w="778" w:type="dxa"/>
            <w:tcBorders>
              <w:top w:val="nil"/>
              <w:left w:val="nil"/>
              <w:bottom w:val="nil"/>
              <w:right w:val="nil"/>
            </w:tcBorders>
            <w:shd w:val="clear" w:color="auto" w:fill="auto"/>
            <w:noWrap/>
            <w:tcMar>
              <w:left w:w="14" w:type="dxa"/>
              <w:right w:w="0" w:type="dxa"/>
            </w:tcMar>
            <w:vAlign w:val="center"/>
          </w:tcPr>
          <w:p w14:paraId="3ED17CEC" w14:textId="77777777" w:rsidR="00866A91" w:rsidRDefault="00866A91" w:rsidP="00866A91">
            <w:pPr>
              <w:jc w:val="right"/>
              <w:rPr>
                <w:color w:val="000000"/>
                <w:sz w:val="14"/>
                <w:szCs w:val="14"/>
              </w:rPr>
            </w:pPr>
            <w:r>
              <w:rPr>
                <w:color w:val="000000"/>
                <w:sz w:val="13"/>
                <w:szCs w:val="13"/>
              </w:rPr>
              <w:t>154,520.4</w:t>
            </w:r>
          </w:p>
        </w:tc>
      </w:tr>
      <w:tr w:rsidR="00866A91" w:rsidRPr="001202D6" w14:paraId="51949FD7"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4A8DB2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7CEB2493" w14:textId="77777777" w:rsidR="00866A91" w:rsidRDefault="00866A91" w:rsidP="00866A91">
            <w:pPr>
              <w:jc w:val="right"/>
              <w:rPr>
                <w:color w:val="000000"/>
                <w:sz w:val="14"/>
                <w:szCs w:val="14"/>
              </w:rPr>
            </w:pPr>
            <w:r>
              <w:rPr>
                <w:color w:val="000000"/>
                <w:sz w:val="14"/>
                <w:szCs w:val="14"/>
              </w:rPr>
              <w:t>221,555.1</w:t>
            </w:r>
          </w:p>
        </w:tc>
        <w:tc>
          <w:tcPr>
            <w:tcW w:w="810" w:type="dxa"/>
            <w:tcBorders>
              <w:top w:val="nil"/>
              <w:left w:val="nil"/>
              <w:bottom w:val="nil"/>
              <w:right w:val="nil"/>
            </w:tcBorders>
            <w:tcMar>
              <w:left w:w="14" w:type="dxa"/>
              <w:right w:w="0" w:type="dxa"/>
            </w:tcMar>
            <w:vAlign w:val="center"/>
          </w:tcPr>
          <w:p w14:paraId="63E72651" w14:textId="77777777" w:rsidR="00866A91" w:rsidRDefault="00866A91" w:rsidP="00866A91">
            <w:pPr>
              <w:jc w:val="right"/>
              <w:rPr>
                <w:color w:val="000000"/>
                <w:sz w:val="14"/>
                <w:szCs w:val="14"/>
              </w:rPr>
            </w:pPr>
            <w:r>
              <w:rPr>
                <w:color w:val="000000"/>
                <w:sz w:val="14"/>
                <w:szCs w:val="14"/>
              </w:rPr>
              <w:t>218,856.0</w:t>
            </w:r>
          </w:p>
        </w:tc>
        <w:tc>
          <w:tcPr>
            <w:tcW w:w="810" w:type="dxa"/>
            <w:tcBorders>
              <w:top w:val="nil"/>
              <w:left w:val="nil"/>
              <w:bottom w:val="nil"/>
              <w:right w:val="nil"/>
            </w:tcBorders>
            <w:tcMar>
              <w:left w:w="14" w:type="dxa"/>
              <w:right w:w="0" w:type="dxa"/>
            </w:tcMar>
            <w:vAlign w:val="center"/>
          </w:tcPr>
          <w:p w14:paraId="35B5E8A3" w14:textId="77777777" w:rsidR="00866A91" w:rsidRDefault="00866A91" w:rsidP="00866A91">
            <w:pPr>
              <w:jc w:val="right"/>
              <w:rPr>
                <w:color w:val="000000"/>
                <w:sz w:val="14"/>
                <w:szCs w:val="14"/>
              </w:rPr>
            </w:pPr>
            <w:r>
              <w:rPr>
                <w:color w:val="000000"/>
                <w:sz w:val="14"/>
                <w:szCs w:val="14"/>
              </w:rPr>
              <w:t>230,654.8</w:t>
            </w:r>
          </w:p>
        </w:tc>
        <w:tc>
          <w:tcPr>
            <w:tcW w:w="810" w:type="dxa"/>
            <w:tcBorders>
              <w:top w:val="nil"/>
              <w:left w:val="nil"/>
              <w:bottom w:val="nil"/>
              <w:right w:val="nil"/>
            </w:tcBorders>
            <w:shd w:val="clear" w:color="auto" w:fill="auto"/>
            <w:tcMar>
              <w:left w:w="14" w:type="dxa"/>
              <w:right w:w="0" w:type="dxa"/>
            </w:tcMar>
            <w:vAlign w:val="center"/>
          </w:tcPr>
          <w:p w14:paraId="1EAA8EAE" w14:textId="77777777" w:rsidR="00866A91" w:rsidRDefault="00866A91" w:rsidP="00866A91">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tcMar>
              <w:left w:w="14" w:type="dxa"/>
              <w:right w:w="0" w:type="dxa"/>
            </w:tcMar>
            <w:vAlign w:val="center"/>
          </w:tcPr>
          <w:p w14:paraId="10307E68" w14:textId="77777777" w:rsidR="00866A91" w:rsidRDefault="00866A91" w:rsidP="00866A91">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F6E236A" w14:textId="77777777" w:rsidR="00866A91" w:rsidRDefault="00866A91" w:rsidP="00866A91">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noWrap/>
            <w:tcMar>
              <w:left w:w="14" w:type="dxa"/>
              <w:right w:w="0" w:type="dxa"/>
            </w:tcMar>
            <w:vAlign w:val="center"/>
          </w:tcPr>
          <w:p w14:paraId="2F5165DC" w14:textId="77777777" w:rsidR="00866A91" w:rsidRDefault="00866A91" w:rsidP="00866A91">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noWrap/>
            <w:tcMar>
              <w:left w:w="14" w:type="dxa"/>
              <w:right w:w="0" w:type="dxa"/>
            </w:tcMar>
            <w:vAlign w:val="center"/>
          </w:tcPr>
          <w:p w14:paraId="60BD8648" w14:textId="77777777" w:rsidR="00866A91" w:rsidRDefault="00866A91" w:rsidP="00866A91">
            <w:pPr>
              <w:jc w:val="right"/>
              <w:rPr>
                <w:color w:val="000000"/>
                <w:sz w:val="14"/>
                <w:szCs w:val="14"/>
              </w:rPr>
            </w:pPr>
            <w:r>
              <w:rPr>
                <w:color w:val="000000"/>
                <w:sz w:val="13"/>
                <w:szCs w:val="13"/>
              </w:rPr>
              <w:t>181,310.6</w:t>
            </w:r>
          </w:p>
        </w:tc>
        <w:tc>
          <w:tcPr>
            <w:tcW w:w="778" w:type="dxa"/>
            <w:tcBorders>
              <w:top w:val="nil"/>
              <w:left w:val="nil"/>
              <w:bottom w:val="nil"/>
              <w:right w:val="nil"/>
            </w:tcBorders>
            <w:shd w:val="clear" w:color="auto" w:fill="auto"/>
            <w:noWrap/>
            <w:tcMar>
              <w:left w:w="14" w:type="dxa"/>
              <w:right w:w="0" w:type="dxa"/>
            </w:tcMar>
            <w:vAlign w:val="center"/>
          </w:tcPr>
          <w:p w14:paraId="61D55E6E" w14:textId="77777777" w:rsidR="00866A91" w:rsidRDefault="00866A91" w:rsidP="00866A91">
            <w:pPr>
              <w:jc w:val="right"/>
              <w:rPr>
                <w:color w:val="000000"/>
                <w:sz w:val="14"/>
                <w:szCs w:val="14"/>
              </w:rPr>
            </w:pPr>
            <w:r>
              <w:rPr>
                <w:color w:val="000000"/>
                <w:sz w:val="13"/>
                <w:szCs w:val="13"/>
              </w:rPr>
              <w:t>201,831.7</w:t>
            </w:r>
          </w:p>
        </w:tc>
      </w:tr>
      <w:tr w:rsidR="00866A91" w:rsidRPr="001202D6" w14:paraId="463C289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DC4DAF0"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14100F3E"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14:paraId="47258022"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14:paraId="04B1848D" w14:textId="77777777"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tcMar>
              <w:left w:w="14" w:type="dxa"/>
              <w:right w:w="0" w:type="dxa"/>
            </w:tcMar>
            <w:vAlign w:val="center"/>
          </w:tcPr>
          <w:p w14:paraId="2936D3CA" w14:textId="77777777"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tcMar>
              <w:left w:w="14" w:type="dxa"/>
              <w:right w:w="0" w:type="dxa"/>
            </w:tcMar>
            <w:vAlign w:val="center"/>
          </w:tcPr>
          <w:p w14:paraId="3767B98F" w14:textId="77777777"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2146803D" w14:textId="77777777" w:rsidR="00866A91" w:rsidRDefault="00866A91" w:rsidP="00866A91">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noWrap/>
            <w:tcMar>
              <w:left w:w="14" w:type="dxa"/>
              <w:right w:w="0" w:type="dxa"/>
            </w:tcMar>
            <w:vAlign w:val="center"/>
          </w:tcPr>
          <w:p w14:paraId="28B25D1B" w14:textId="77777777" w:rsidR="00866A91" w:rsidRDefault="00866A91" w:rsidP="00866A91">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noWrap/>
            <w:tcMar>
              <w:left w:w="14" w:type="dxa"/>
              <w:right w:w="0" w:type="dxa"/>
            </w:tcMar>
            <w:vAlign w:val="center"/>
          </w:tcPr>
          <w:p w14:paraId="5DAAB072" w14:textId="77777777" w:rsidR="00866A91" w:rsidRDefault="00866A91" w:rsidP="00866A91">
            <w:pPr>
              <w:jc w:val="right"/>
              <w:rPr>
                <w:color w:val="000000"/>
                <w:sz w:val="14"/>
                <w:szCs w:val="14"/>
              </w:rPr>
            </w:pPr>
            <w:r>
              <w:rPr>
                <w:color w:val="000000"/>
                <w:sz w:val="13"/>
                <w:szCs w:val="13"/>
              </w:rPr>
              <w:t>18,151.2</w:t>
            </w:r>
          </w:p>
        </w:tc>
        <w:tc>
          <w:tcPr>
            <w:tcW w:w="778" w:type="dxa"/>
            <w:tcBorders>
              <w:top w:val="nil"/>
              <w:left w:val="nil"/>
              <w:bottom w:val="nil"/>
              <w:right w:val="nil"/>
            </w:tcBorders>
            <w:shd w:val="clear" w:color="auto" w:fill="auto"/>
            <w:noWrap/>
            <w:tcMar>
              <w:left w:w="14" w:type="dxa"/>
              <w:right w:w="0" w:type="dxa"/>
            </w:tcMar>
            <w:vAlign w:val="center"/>
          </w:tcPr>
          <w:p w14:paraId="783FE4DF" w14:textId="77777777" w:rsidR="00866A91" w:rsidRDefault="00866A91" w:rsidP="00866A91">
            <w:pPr>
              <w:jc w:val="right"/>
              <w:rPr>
                <w:color w:val="000000"/>
                <w:sz w:val="14"/>
                <w:szCs w:val="14"/>
              </w:rPr>
            </w:pPr>
            <w:r>
              <w:rPr>
                <w:color w:val="000000"/>
                <w:sz w:val="13"/>
                <w:szCs w:val="13"/>
              </w:rPr>
              <w:t>18,612.3</w:t>
            </w:r>
          </w:p>
        </w:tc>
      </w:tr>
      <w:tr w:rsidR="00866A91" w:rsidRPr="001202D6" w14:paraId="492706F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CEDD9C9"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1BC8BEF3" w14:textId="77777777"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tcMar>
              <w:left w:w="14" w:type="dxa"/>
              <w:right w:w="0" w:type="dxa"/>
            </w:tcMar>
            <w:vAlign w:val="center"/>
          </w:tcPr>
          <w:p w14:paraId="7F523C53" w14:textId="77777777" w:rsidR="00866A91" w:rsidRDefault="00866A91" w:rsidP="00866A91">
            <w:pPr>
              <w:jc w:val="right"/>
              <w:rPr>
                <w:color w:val="000000"/>
                <w:sz w:val="14"/>
                <w:szCs w:val="14"/>
              </w:rPr>
            </w:pPr>
            <w:r>
              <w:rPr>
                <w:color w:val="000000"/>
                <w:sz w:val="14"/>
                <w:szCs w:val="14"/>
              </w:rPr>
              <w:t>425.0</w:t>
            </w:r>
          </w:p>
        </w:tc>
        <w:tc>
          <w:tcPr>
            <w:tcW w:w="810" w:type="dxa"/>
            <w:tcBorders>
              <w:top w:val="nil"/>
              <w:left w:val="nil"/>
              <w:bottom w:val="nil"/>
              <w:right w:val="nil"/>
            </w:tcBorders>
            <w:tcMar>
              <w:left w:w="14" w:type="dxa"/>
              <w:right w:w="0" w:type="dxa"/>
            </w:tcMar>
            <w:vAlign w:val="center"/>
          </w:tcPr>
          <w:p w14:paraId="10E14A5F" w14:textId="77777777"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tcMar>
              <w:left w:w="14" w:type="dxa"/>
              <w:right w:w="0" w:type="dxa"/>
            </w:tcMar>
            <w:vAlign w:val="center"/>
          </w:tcPr>
          <w:p w14:paraId="2DEEC8B3" w14:textId="77777777" w:rsidR="00866A91" w:rsidRDefault="00866A91" w:rsidP="00866A91">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tcMar>
              <w:left w:w="14" w:type="dxa"/>
              <w:right w:w="0" w:type="dxa"/>
            </w:tcMar>
            <w:vAlign w:val="center"/>
          </w:tcPr>
          <w:p w14:paraId="3C96389E" w14:textId="77777777" w:rsidR="00866A91" w:rsidRDefault="00866A91" w:rsidP="00866A91">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6A06EB13" w14:textId="77777777" w:rsidR="00866A91" w:rsidRDefault="00866A91" w:rsidP="00866A91">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noWrap/>
            <w:tcMar>
              <w:left w:w="14" w:type="dxa"/>
              <w:right w:w="0" w:type="dxa"/>
            </w:tcMar>
            <w:vAlign w:val="center"/>
          </w:tcPr>
          <w:p w14:paraId="26752467" w14:textId="77777777" w:rsidR="00866A91" w:rsidRDefault="00866A91" w:rsidP="00866A91">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noWrap/>
            <w:tcMar>
              <w:left w:w="14" w:type="dxa"/>
              <w:right w:w="0" w:type="dxa"/>
            </w:tcMar>
            <w:vAlign w:val="center"/>
          </w:tcPr>
          <w:p w14:paraId="7702377D" w14:textId="77777777" w:rsidR="00866A91" w:rsidRDefault="00866A91" w:rsidP="00866A91">
            <w:pPr>
              <w:jc w:val="right"/>
              <w:rPr>
                <w:color w:val="000000"/>
                <w:sz w:val="14"/>
                <w:szCs w:val="14"/>
              </w:rPr>
            </w:pPr>
            <w:r>
              <w:rPr>
                <w:color w:val="000000"/>
                <w:sz w:val="13"/>
                <w:szCs w:val="13"/>
              </w:rPr>
              <w:t>425.0</w:t>
            </w:r>
          </w:p>
        </w:tc>
        <w:tc>
          <w:tcPr>
            <w:tcW w:w="778" w:type="dxa"/>
            <w:tcBorders>
              <w:top w:val="nil"/>
              <w:left w:val="nil"/>
              <w:bottom w:val="nil"/>
              <w:right w:val="nil"/>
            </w:tcBorders>
            <w:shd w:val="clear" w:color="auto" w:fill="auto"/>
            <w:noWrap/>
            <w:tcMar>
              <w:left w:w="14" w:type="dxa"/>
              <w:right w:w="0" w:type="dxa"/>
            </w:tcMar>
            <w:vAlign w:val="center"/>
          </w:tcPr>
          <w:p w14:paraId="2B17BFD5" w14:textId="77777777" w:rsidR="00866A91" w:rsidRDefault="00866A91" w:rsidP="00866A91">
            <w:pPr>
              <w:jc w:val="right"/>
              <w:rPr>
                <w:color w:val="000000"/>
                <w:sz w:val="14"/>
                <w:szCs w:val="14"/>
              </w:rPr>
            </w:pPr>
            <w:r>
              <w:rPr>
                <w:color w:val="000000"/>
                <w:sz w:val="13"/>
                <w:szCs w:val="13"/>
              </w:rPr>
              <w:t>30.9</w:t>
            </w:r>
          </w:p>
        </w:tc>
      </w:tr>
      <w:tr w:rsidR="00866A91" w:rsidRPr="001202D6" w14:paraId="1F076B4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942776F" w14:textId="77777777" w:rsidR="00866A91" w:rsidRDefault="00866A91" w:rsidP="00866A91">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05ECD164" w14:textId="77777777" w:rsidR="00866A91" w:rsidRDefault="00866A91" w:rsidP="00866A91">
            <w:pPr>
              <w:jc w:val="right"/>
              <w:rPr>
                <w:color w:val="000000"/>
                <w:sz w:val="14"/>
                <w:szCs w:val="14"/>
              </w:rPr>
            </w:pPr>
            <w:r>
              <w:rPr>
                <w:color w:val="000000"/>
                <w:sz w:val="14"/>
                <w:szCs w:val="14"/>
              </w:rPr>
              <w:t>111,434.9</w:t>
            </w:r>
          </w:p>
        </w:tc>
        <w:tc>
          <w:tcPr>
            <w:tcW w:w="810" w:type="dxa"/>
            <w:tcBorders>
              <w:top w:val="nil"/>
              <w:left w:val="nil"/>
              <w:bottom w:val="nil"/>
              <w:right w:val="nil"/>
            </w:tcBorders>
            <w:tcMar>
              <w:left w:w="14" w:type="dxa"/>
              <w:right w:w="0" w:type="dxa"/>
            </w:tcMar>
            <w:vAlign w:val="center"/>
          </w:tcPr>
          <w:p w14:paraId="6929AABD" w14:textId="77777777" w:rsidR="00866A91" w:rsidRDefault="00866A91" w:rsidP="00866A91">
            <w:pPr>
              <w:jc w:val="right"/>
              <w:rPr>
                <w:color w:val="000000"/>
                <w:sz w:val="14"/>
                <w:szCs w:val="14"/>
              </w:rPr>
            </w:pPr>
            <w:r>
              <w:rPr>
                <w:color w:val="000000"/>
                <w:sz w:val="14"/>
                <w:szCs w:val="14"/>
              </w:rPr>
              <w:t>111,860.9</w:t>
            </w:r>
          </w:p>
        </w:tc>
        <w:tc>
          <w:tcPr>
            <w:tcW w:w="810" w:type="dxa"/>
            <w:tcBorders>
              <w:top w:val="nil"/>
              <w:left w:val="nil"/>
              <w:bottom w:val="nil"/>
              <w:right w:val="nil"/>
            </w:tcBorders>
            <w:tcMar>
              <w:left w:w="14" w:type="dxa"/>
              <w:right w:w="0" w:type="dxa"/>
            </w:tcMar>
            <w:vAlign w:val="center"/>
          </w:tcPr>
          <w:p w14:paraId="7E880473" w14:textId="77777777" w:rsidR="00866A91" w:rsidRDefault="00866A91" w:rsidP="00866A91">
            <w:pPr>
              <w:jc w:val="right"/>
              <w:rPr>
                <w:color w:val="000000"/>
                <w:sz w:val="14"/>
                <w:szCs w:val="14"/>
              </w:rPr>
            </w:pPr>
            <w:r>
              <w:rPr>
                <w:color w:val="000000"/>
                <w:sz w:val="14"/>
                <w:szCs w:val="14"/>
              </w:rPr>
              <w:t>111,558.8</w:t>
            </w:r>
          </w:p>
        </w:tc>
        <w:tc>
          <w:tcPr>
            <w:tcW w:w="810" w:type="dxa"/>
            <w:tcBorders>
              <w:top w:val="nil"/>
              <w:left w:val="nil"/>
              <w:bottom w:val="nil"/>
              <w:right w:val="nil"/>
            </w:tcBorders>
            <w:shd w:val="clear" w:color="auto" w:fill="auto"/>
            <w:tcMar>
              <w:left w:w="14" w:type="dxa"/>
              <w:right w:w="0" w:type="dxa"/>
            </w:tcMar>
            <w:vAlign w:val="center"/>
          </w:tcPr>
          <w:p w14:paraId="431FB048" w14:textId="77777777" w:rsidR="00866A91" w:rsidRDefault="00866A91" w:rsidP="00866A91">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tcMar>
              <w:left w:w="14" w:type="dxa"/>
              <w:right w:w="0" w:type="dxa"/>
            </w:tcMar>
            <w:vAlign w:val="center"/>
          </w:tcPr>
          <w:p w14:paraId="31BA816A" w14:textId="77777777" w:rsidR="00866A91" w:rsidRDefault="00866A91" w:rsidP="00866A91">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5B038F61" w14:textId="77777777" w:rsidR="00866A91" w:rsidRDefault="00866A91" w:rsidP="00866A91">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noWrap/>
            <w:tcMar>
              <w:left w:w="14" w:type="dxa"/>
              <w:right w:w="0" w:type="dxa"/>
            </w:tcMar>
            <w:vAlign w:val="center"/>
          </w:tcPr>
          <w:p w14:paraId="32A06E35" w14:textId="77777777" w:rsidR="00866A91" w:rsidRDefault="00866A91" w:rsidP="00866A91">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noWrap/>
            <w:tcMar>
              <w:left w:w="14" w:type="dxa"/>
              <w:right w:w="0" w:type="dxa"/>
            </w:tcMar>
            <w:vAlign w:val="center"/>
          </w:tcPr>
          <w:p w14:paraId="4FB0A54B" w14:textId="77777777" w:rsidR="00866A91" w:rsidRDefault="00866A91" w:rsidP="00866A91">
            <w:pPr>
              <w:jc w:val="right"/>
              <w:rPr>
                <w:color w:val="000000"/>
                <w:sz w:val="14"/>
                <w:szCs w:val="14"/>
              </w:rPr>
            </w:pPr>
            <w:r>
              <w:rPr>
                <w:color w:val="000000"/>
                <w:sz w:val="13"/>
                <w:szCs w:val="13"/>
              </w:rPr>
              <w:t>153,788.8</w:t>
            </w:r>
          </w:p>
        </w:tc>
        <w:tc>
          <w:tcPr>
            <w:tcW w:w="778" w:type="dxa"/>
            <w:tcBorders>
              <w:top w:val="nil"/>
              <w:left w:val="nil"/>
              <w:bottom w:val="nil"/>
              <w:right w:val="nil"/>
            </w:tcBorders>
            <w:shd w:val="clear" w:color="auto" w:fill="auto"/>
            <w:noWrap/>
            <w:tcMar>
              <w:left w:w="14" w:type="dxa"/>
              <w:right w:w="0" w:type="dxa"/>
            </w:tcMar>
            <w:vAlign w:val="center"/>
          </w:tcPr>
          <w:p w14:paraId="46C2175F" w14:textId="77777777" w:rsidR="00866A91" w:rsidRDefault="00866A91" w:rsidP="00866A91">
            <w:pPr>
              <w:jc w:val="right"/>
              <w:rPr>
                <w:color w:val="000000"/>
                <w:sz w:val="14"/>
                <w:szCs w:val="14"/>
              </w:rPr>
            </w:pPr>
            <w:r>
              <w:rPr>
                <w:color w:val="000000"/>
                <w:sz w:val="13"/>
                <w:szCs w:val="13"/>
              </w:rPr>
              <w:t>158,456.7</w:t>
            </w:r>
          </w:p>
        </w:tc>
      </w:tr>
      <w:tr w:rsidR="00866A91" w:rsidRPr="001202D6" w14:paraId="5C5B48A9"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AB85D7"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213A7D65"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BE961EF"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235EEA4A"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B4ED1E8"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9D76D85"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8918905"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2424867"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3E06B1D"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37A0D40"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478A3103"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4FF5143"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41DD575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636BD8C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B682B07"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6477221"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DF21383"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AE352EB"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DF0E268"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D2A6BF4"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7C1DA6"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07CD01D0"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B87136A"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28007C63"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35B0A241"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44D6B9B"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9260AE7"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7D017C"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DAEA30C"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B1FB9E"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A0ECAC4"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485B066"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334190DB"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5ECB4A59" w14:textId="77777777"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37F0249B" w14:textId="77777777"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14:paraId="12B913D8" w14:textId="77777777"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14:paraId="613B0E86" w14:textId="77777777" w:rsidR="00866A91" w:rsidRDefault="00866A91" w:rsidP="00866A91">
            <w:pPr>
              <w:jc w:val="right"/>
              <w:rPr>
                <w:b/>
                <w:bCs/>
                <w:color w:val="000000"/>
                <w:sz w:val="14"/>
                <w:szCs w:val="14"/>
              </w:rPr>
            </w:pPr>
            <w:r>
              <w:rPr>
                <w:b/>
                <w:bCs/>
                <w:color w:val="000000"/>
                <w:sz w:val="14"/>
                <w:szCs w:val="14"/>
              </w:rPr>
              <w:t>1,494.5</w:t>
            </w:r>
          </w:p>
        </w:tc>
        <w:tc>
          <w:tcPr>
            <w:tcW w:w="810" w:type="dxa"/>
            <w:tcBorders>
              <w:top w:val="nil"/>
              <w:left w:val="nil"/>
              <w:bottom w:val="nil"/>
              <w:right w:val="nil"/>
            </w:tcBorders>
            <w:shd w:val="clear" w:color="auto" w:fill="auto"/>
            <w:tcMar>
              <w:left w:w="14" w:type="dxa"/>
              <w:right w:w="0" w:type="dxa"/>
            </w:tcMar>
            <w:vAlign w:val="center"/>
          </w:tcPr>
          <w:p w14:paraId="31A90857"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3CB1CD65"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0C2162BA" w14:textId="77777777" w:rsidR="00866A91" w:rsidRDefault="00866A91" w:rsidP="00866A91">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noWrap/>
            <w:tcMar>
              <w:left w:w="14" w:type="dxa"/>
              <w:right w:w="0" w:type="dxa"/>
            </w:tcMar>
            <w:vAlign w:val="center"/>
          </w:tcPr>
          <w:p w14:paraId="77D53489" w14:textId="77777777"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494D6A19" w14:textId="77777777" w:rsidR="00866A91" w:rsidRDefault="00866A91" w:rsidP="00866A91">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39EC2483" w14:textId="77777777" w:rsidR="00866A91" w:rsidRDefault="00866A91" w:rsidP="00866A91">
            <w:pPr>
              <w:jc w:val="right"/>
              <w:rPr>
                <w:b/>
                <w:bCs/>
                <w:color w:val="000000"/>
                <w:sz w:val="14"/>
                <w:szCs w:val="14"/>
              </w:rPr>
            </w:pPr>
            <w:r>
              <w:rPr>
                <w:b/>
                <w:bCs/>
                <w:color w:val="000000"/>
                <w:sz w:val="13"/>
                <w:szCs w:val="13"/>
              </w:rPr>
              <w:t>1,531.8</w:t>
            </w:r>
          </w:p>
        </w:tc>
      </w:tr>
      <w:tr w:rsidR="00866A91" w:rsidRPr="001202D6" w14:paraId="1F938126"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55EDE2C" w14:textId="77777777" w:rsidR="00866A91" w:rsidRDefault="00866A91" w:rsidP="00866A91">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37E3C2A"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14:paraId="2CD6EC9A"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14:paraId="4C3FA583" w14:textId="77777777"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40BD7D10"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4073ACEC"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30BDB8F8"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96DD6C2" w14:textId="77777777"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5D4DA6C" w14:textId="77777777" w:rsidR="00866A91" w:rsidRDefault="00866A91" w:rsidP="00866A91">
            <w:pPr>
              <w:jc w:val="right"/>
              <w:rPr>
                <w:b/>
                <w:bCs/>
                <w:color w:val="000000"/>
                <w:sz w:val="14"/>
                <w:szCs w:val="14"/>
              </w:rPr>
            </w:pPr>
            <w:r>
              <w:rPr>
                <w:b/>
                <w:bCs/>
                <w:color w:val="000000"/>
                <w:sz w:val="13"/>
                <w:szCs w:val="13"/>
              </w:rPr>
              <w:t>88.1</w:t>
            </w:r>
          </w:p>
        </w:tc>
        <w:tc>
          <w:tcPr>
            <w:tcW w:w="778" w:type="dxa"/>
            <w:tcBorders>
              <w:top w:val="nil"/>
              <w:left w:val="nil"/>
              <w:bottom w:val="nil"/>
              <w:right w:val="nil"/>
            </w:tcBorders>
            <w:shd w:val="clear" w:color="auto" w:fill="auto"/>
            <w:noWrap/>
            <w:tcMar>
              <w:left w:w="14" w:type="dxa"/>
              <w:right w:w="0" w:type="dxa"/>
            </w:tcMar>
            <w:vAlign w:val="center"/>
          </w:tcPr>
          <w:p w14:paraId="51CC2425" w14:textId="77777777" w:rsidR="00866A91" w:rsidRDefault="00866A91" w:rsidP="00866A91">
            <w:pPr>
              <w:jc w:val="right"/>
              <w:rPr>
                <w:b/>
                <w:bCs/>
                <w:color w:val="000000"/>
                <w:sz w:val="14"/>
                <w:szCs w:val="14"/>
              </w:rPr>
            </w:pPr>
            <w:r>
              <w:rPr>
                <w:b/>
                <w:bCs/>
                <w:color w:val="000000"/>
                <w:sz w:val="13"/>
                <w:szCs w:val="13"/>
              </w:rPr>
              <w:t>88.1</w:t>
            </w:r>
          </w:p>
        </w:tc>
      </w:tr>
      <w:tr w:rsidR="00866A91" w:rsidRPr="001202D6" w14:paraId="7DA2E93D"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8CE633F" w14:textId="77777777" w:rsidR="00866A91" w:rsidRDefault="00866A91" w:rsidP="00866A91">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20C25CED"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5B73BF72"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14:paraId="02845FF8" w14:textId="77777777"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B62619F"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847D0E6"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260AFA"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8009BD" w14:textId="77777777"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702674F" w14:textId="77777777"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2421EC3" w14:textId="77777777" w:rsidR="00866A91" w:rsidRDefault="00866A91" w:rsidP="00866A91">
            <w:pPr>
              <w:jc w:val="right"/>
              <w:rPr>
                <w:b/>
                <w:bCs/>
                <w:color w:val="000000"/>
                <w:sz w:val="14"/>
                <w:szCs w:val="14"/>
              </w:rPr>
            </w:pPr>
            <w:r>
              <w:rPr>
                <w:b/>
                <w:bCs/>
                <w:color w:val="000000"/>
                <w:sz w:val="13"/>
                <w:szCs w:val="13"/>
              </w:rPr>
              <w:t>-</w:t>
            </w:r>
          </w:p>
        </w:tc>
      </w:tr>
      <w:tr w:rsidR="00866A91" w:rsidRPr="001202D6" w14:paraId="771071DC" w14:textId="77777777"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DDAD785" w14:textId="77777777" w:rsidR="00866A91" w:rsidRDefault="00866A91" w:rsidP="00866A91">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7F8B0E03" w14:textId="77777777"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tcMar>
              <w:left w:w="14" w:type="dxa"/>
              <w:right w:w="0" w:type="dxa"/>
            </w:tcMar>
            <w:vAlign w:val="center"/>
          </w:tcPr>
          <w:p w14:paraId="14A57D4E" w14:textId="77777777" w:rsidR="00866A91" w:rsidRDefault="00866A91" w:rsidP="00866A91">
            <w:pPr>
              <w:jc w:val="right"/>
              <w:rPr>
                <w:b/>
                <w:bCs/>
                <w:color w:val="000000"/>
                <w:sz w:val="14"/>
                <w:szCs w:val="14"/>
              </w:rPr>
            </w:pPr>
            <w:r>
              <w:rPr>
                <w:b/>
                <w:bCs/>
                <w:color w:val="000000"/>
                <w:sz w:val="14"/>
                <w:szCs w:val="14"/>
              </w:rPr>
              <w:t>780.0</w:t>
            </w:r>
          </w:p>
        </w:tc>
        <w:tc>
          <w:tcPr>
            <w:tcW w:w="810" w:type="dxa"/>
            <w:tcBorders>
              <w:top w:val="nil"/>
              <w:left w:val="nil"/>
              <w:bottom w:val="nil"/>
              <w:right w:val="nil"/>
            </w:tcBorders>
            <w:tcMar>
              <w:left w:w="14" w:type="dxa"/>
              <w:right w:w="0" w:type="dxa"/>
            </w:tcMar>
            <w:vAlign w:val="center"/>
          </w:tcPr>
          <w:p w14:paraId="2BC4E8B0" w14:textId="77777777"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tcMar>
              <w:left w:w="14" w:type="dxa"/>
              <w:right w:w="0" w:type="dxa"/>
            </w:tcMar>
            <w:vAlign w:val="center"/>
          </w:tcPr>
          <w:p w14:paraId="3C1F6920" w14:textId="77777777" w:rsidR="00866A91" w:rsidRDefault="00866A91" w:rsidP="00866A91">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tcMar>
              <w:left w:w="14" w:type="dxa"/>
              <w:right w:w="0" w:type="dxa"/>
            </w:tcMar>
            <w:vAlign w:val="center"/>
          </w:tcPr>
          <w:p w14:paraId="1C10CB84" w14:textId="77777777" w:rsidR="00866A91" w:rsidRDefault="00866A91" w:rsidP="00866A91">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4B5C4717" w14:textId="77777777" w:rsidR="00866A91" w:rsidRDefault="00866A91" w:rsidP="00866A91">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noWrap/>
            <w:tcMar>
              <w:left w:w="14" w:type="dxa"/>
              <w:right w:w="0" w:type="dxa"/>
            </w:tcMar>
            <w:vAlign w:val="center"/>
          </w:tcPr>
          <w:p w14:paraId="2E2029C7" w14:textId="77777777" w:rsidR="00866A91" w:rsidRDefault="00866A91" w:rsidP="00866A91">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noWrap/>
            <w:tcMar>
              <w:left w:w="14" w:type="dxa"/>
              <w:right w:w="0" w:type="dxa"/>
            </w:tcMar>
            <w:vAlign w:val="center"/>
          </w:tcPr>
          <w:p w14:paraId="22EF8AC4" w14:textId="77777777" w:rsidR="00866A91" w:rsidRDefault="00866A91" w:rsidP="00866A91">
            <w:pPr>
              <w:jc w:val="right"/>
              <w:rPr>
                <w:b/>
                <w:bCs/>
                <w:color w:val="000000"/>
                <w:sz w:val="14"/>
                <w:szCs w:val="14"/>
              </w:rPr>
            </w:pPr>
            <w:r>
              <w:rPr>
                <w:b/>
                <w:bCs/>
                <w:color w:val="000000"/>
                <w:sz w:val="13"/>
                <w:szCs w:val="13"/>
              </w:rPr>
              <w:t>4,682.6</w:t>
            </w:r>
          </w:p>
        </w:tc>
        <w:tc>
          <w:tcPr>
            <w:tcW w:w="778" w:type="dxa"/>
            <w:tcBorders>
              <w:top w:val="nil"/>
              <w:left w:val="nil"/>
              <w:bottom w:val="nil"/>
              <w:right w:val="nil"/>
            </w:tcBorders>
            <w:shd w:val="clear" w:color="auto" w:fill="auto"/>
            <w:noWrap/>
            <w:tcMar>
              <w:left w:w="14" w:type="dxa"/>
              <w:right w:w="0" w:type="dxa"/>
            </w:tcMar>
            <w:vAlign w:val="center"/>
          </w:tcPr>
          <w:p w14:paraId="5AAB4204" w14:textId="77777777" w:rsidR="00866A91" w:rsidRDefault="00866A91" w:rsidP="00866A91">
            <w:pPr>
              <w:jc w:val="right"/>
              <w:rPr>
                <w:b/>
                <w:bCs/>
                <w:color w:val="000000"/>
                <w:sz w:val="14"/>
                <w:szCs w:val="14"/>
              </w:rPr>
            </w:pPr>
            <w:r>
              <w:rPr>
                <w:b/>
                <w:bCs/>
                <w:color w:val="000000"/>
                <w:sz w:val="13"/>
                <w:szCs w:val="13"/>
              </w:rPr>
              <w:t>6,889.6</w:t>
            </w:r>
          </w:p>
        </w:tc>
      </w:tr>
      <w:tr w:rsidR="00866A91" w:rsidRPr="001202D6" w14:paraId="0AEFED06" w14:textId="77777777" w:rsidTr="00866A91">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4CED0007" w14:textId="77777777" w:rsidR="00866A91" w:rsidRDefault="00866A91" w:rsidP="00866A91">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3B26F72B" w14:textId="77777777" w:rsidR="00866A91" w:rsidRDefault="00866A91" w:rsidP="00866A91">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tcMar>
              <w:left w:w="14" w:type="dxa"/>
              <w:right w:w="0" w:type="dxa"/>
            </w:tcMar>
            <w:vAlign w:val="center"/>
          </w:tcPr>
          <w:p w14:paraId="60E4F24D" w14:textId="77777777" w:rsidR="00866A91" w:rsidRDefault="00866A91" w:rsidP="00866A91">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tcMar>
              <w:left w:w="14" w:type="dxa"/>
              <w:right w:w="0" w:type="dxa"/>
            </w:tcMar>
            <w:vAlign w:val="center"/>
          </w:tcPr>
          <w:p w14:paraId="4A307154" w14:textId="77777777" w:rsidR="00866A91" w:rsidRDefault="00866A91" w:rsidP="00866A91">
            <w:pPr>
              <w:jc w:val="right"/>
              <w:rPr>
                <w:b/>
                <w:bCs/>
                <w:color w:val="000000"/>
                <w:sz w:val="14"/>
                <w:szCs w:val="14"/>
              </w:rPr>
            </w:pPr>
            <w:r>
              <w:rPr>
                <w:b/>
                <w:bCs/>
                <w:color w:val="000000"/>
                <w:sz w:val="14"/>
                <w:szCs w:val="14"/>
              </w:rPr>
              <w:t>47,626.7</w:t>
            </w:r>
          </w:p>
        </w:tc>
        <w:tc>
          <w:tcPr>
            <w:tcW w:w="810" w:type="dxa"/>
            <w:tcBorders>
              <w:top w:val="nil"/>
              <w:left w:val="nil"/>
              <w:bottom w:val="single" w:sz="12" w:space="0" w:color="auto"/>
              <w:right w:val="nil"/>
            </w:tcBorders>
            <w:shd w:val="clear" w:color="auto" w:fill="auto"/>
            <w:tcMar>
              <w:left w:w="14" w:type="dxa"/>
              <w:right w:w="0" w:type="dxa"/>
            </w:tcMar>
            <w:vAlign w:val="center"/>
          </w:tcPr>
          <w:p w14:paraId="3F7878EF" w14:textId="77777777" w:rsidR="00866A91" w:rsidRDefault="00866A91" w:rsidP="00866A91">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0BC4455D" w14:textId="77777777" w:rsidR="00866A91" w:rsidRDefault="00866A91" w:rsidP="00866A91">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3A5C0C7" w14:textId="77777777" w:rsidR="00866A91" w:rsidRDefault="00866A91" w:rsidP="00866A91">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8E14A6B" w14:textId="77777777" w:rsidR="00866A91" w:rsidRDefault="00866A91" w:rsidP="00866A91">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45F0A038" w14:textId="77777777" w:rsidR="00866A91" w:rsidRDefault="00866A91" w:rsidP="00866A91">
            <w:pPr>
              <w:jc w:val="right"/>
              <w:rPr>
                <w:b/>
                <w:bCs/>
                <w:color w:val="000000"/>
                <w:sz w:val="14"/>
                <w:szCs w:val="14"/>
              </w:rPr>
            </w:pPr>
            <w:r>
              <w:rPr>
                <w:b/>
                <w:bCs/>
                <w:color w:val="000000"/>
                <w:sz w:val="13"/>
                <w:szCs w:val="13"/>
              </w:rPr>
              <w:t>50,381.4</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3B3F6AC5" w14:textId="77777777" w:rsidR="00866A91" w:rsidRDefault="00866A91" w:rsidP="00866A91">
            <w:pPr>
              <w:jc w:val="right"/>
              <w:rPr>
                <w:b/>
                <w:bCs/>
                <w:color w:val="000000"/>
                <w:sz w:val="14"/>
                <w:szCs w:val="14"/>
              </w:rPr>
            </w:pPr>
            <w:r>
              <w:rPr>
                <w:b/>
                <w:bCs/>
                <w:color w:val="000000"/>
                <w:sz w:val="13"/>
                <w:szCs w:val="13"/>
              </w:rPr>
              <w:t>54,587.6</w:t>
            </w:r>
          </w:p>
        </w:tc>
      </w:tr>
      <w:tr w:rsidR="00866A91" w:rsidRPr="001202D6" w14:paraId="1357083A" w14:textId="77777777" w:rsidTr="00866A91">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3164B069" w14:textId="77777777" w:rsidR="00866A91" w:rsidRDefault="00866A91" w:rsidP="00866A91">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7ED06C94" w14:textId="77777777" w:rsidR="00866A91" w:rsidRDefault="00866A91" w:rsidP="00866A91">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tcMar>
              <w:left w:w="14" w:type="dxa"/>
              <w:right w:w="0" w:type="dxa"/>
            </w:tcMar>
            <w:vAlign w:val="center"/>
          </w:tcPr>
          <w:p w14:paraId="1CE27210" w14:textId="77777777" w:rsidR="00866A91" w:rsidRDefault="00866A91" w:rsidP="00866A91">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tcBorders>
            <w:tcMar>
              <w:left w:w="14" w:type="dxa"/>
              <w:right w:w="0" w:type="dxa"/>
            </w:tcMar>
            <w:vAlign w:val="center"/>
          </w:tcPr>
          <w:p w14:paraId="363E92E0" w14:textId="77777777" w:rsidR="00866A91" w:rsidRDefault="00866A91" w:rsidP="00866A91">
            <w:pPr>
              <w:jc w:val="right"/>
              <w:rPr>
                <w:b/>
                <w:bCs/>
                <w:color w:val="000000"/>
                <w:sz w:val="14"/>
                <w:szCs w:val="14"/>
              </w:rPr>
            </w:pPr>
            <w:r>
              <w:rPr>
                <w:b/>
                <w:bCs/>
                <w:color w:val="000000"/>
                <w:sz w:val="14"/>
                <w:szCs w:val="14"/>
              </w:rPr>
              <w:t>10,726,833.4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99564A8" w14:textId="77777777" w:rsidR="00866A91" w:rsidRDefault="00866A91" w:rsidP="00866A91">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3434D3D" w14:textId="77777777" w:rsidR="00866A91" w:rsidRDefault="00866A91" w:rsidP="00866A91">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17F6C639" w14:textId="77777777" w:rsidR="00866A91" w:rsidRDefault="00866A91" w:rsidP="00866A91">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11F40DC" w14:textId="77777777" w:rsidR="00866A91" w:rsidRDefault="00866A91" w:rsidP="00866A91">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708350D" w14:textId="77777777" w:rsidR="00866A91" w:rsidRDefault="00866A91" w:rsidP="00866A91">
            <w:pPr>
              <w:jc w:val="right"/>
              <w:rPr>
                <w:b/>
                <w:bCs/>
                <w:color w:val="000000"/>
                <w:sz w:val="14"/>
                <w:szCs w:val="14"/>
              </w:rPr>
            </w:pPr>
            <w:r>
              <w:rPr>
                <w:b/>
                <w:bCs/>
                <w:color w:val="000000"/>
                <w:sz w:val="14"/>
                <w:szCs w:val="14"/>
              </w:rPr>
              <w:t>13,827,323.0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0E81ABF" w14:textId="77777777" w:rsidR="00866A91" w:rsidRDefault="00866A91" w:rsidP="00866A91">
            <w:pPr>
              <w:jc w:val="right"/>
              <w:rPr>
                <w:b/>
                <w:bCs/>
                <w:color w:val="000000"/>
                <w:sz w:val="14"/>
                <w:szCs w:val="14"/>
              </w:rPr>
            </w:pPr>
            <w:r>
              <w:rPr>
                <w:b/>
                <w:bCs/>
                <w:color w:val="000000"/>
                <w:sz w:val="14"/>
                <w:szCs w:val="14"/>
              </w:rPr>
              <w:t>14,013,122.9</w:t>
            </w:r>
          </w:p>
        </w:tc>
      </w:tr>
      <w:tr w:rsidR="006C60F2" w:rsidRPr="001202D6" w14:paraId="105D35FD" w14:textId="77777777" w:rsidTr="00866A91">
        <w:trPr>
          <w:trHeight w:val="204"/>
          <w:jc w:val="center"/>
        </w:trPr>
        <w:tc>
          <w:tcPr>
            <w:tcW w:w="10350" w:type="dxa"/>
            <w:gridSpan w:val="10"/>
            <w:tcBorders>
              <w:top w:val="single" w:sz="12" w:space="0" w:color="auto"/>
              <w:left w:val="nil"/>
              <w:bottom w:val="nil"/>
              <w:right w:val="nil"/>
            </w:tcBorders>
          </w:tcPr>
          <w:p w14:paraId="0CE34FD9" w14:textId="77777777" w:rsidR="006C60F2" w:rsidRDefault="006C60F2" w:rsidP="002B0A33">
            <w:pPr>
              <w:jc w:val="right"/>
              <w:rPr>
                <w:color w:val="000000"/>
                <w:sz w:val="14"/>
                <w:szCs w:val="14"/>
              </w:rPr>
            </w:pPr>
            <w:r w:rsidRPr="00B863BF">
              <w:rPr>
                <w:sz w:val="14"/>
                <w:szCs w:val="14"/>
              </w:rPr>
              <w:t>Source: Statistics &amp; Data Warehouse Department, SBP</w:t>
            </w:r>
          </w:p>
          <w:p w14:paraId="077AE2D8" w14:textId="77777777" w:rsidR="006C60F2" w:rsidRPr="001202D6" w:rsidRDefault="006C60F2" w:rsidP="002B0A33">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6C60F2" w:rsidRPr="001202D6" w14:paraId="34D7253B" w14:textId="77777777" w:rsidTr="00866A91">
        <w:trPr>
          <w:trHeight w:val="300"/>
          <w:jc w:val="center"/>
        </w:trPr>
        <w:tc>
          <w:tcPr>
            <w:tcW w:w="10350" w:type="dxa"/>
            <w:gridSpan w:val="10"/>
            <w:tcBorders>
              <w:top w:val="nil"/>
              <w:left w:val="nil"/>
              <w:bottom w:val="nil"/>
              <w:right w:val="nil"/>
            </w:tcBorders>
          </w:tcPr>
          <w:p w14:paraId="62ECE341"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3CBC227F" w14:textId="77777777" w:rsidR="00E76F76" w:rsidRDefault="00E76F76" w:rsidP="00E8040D">
      <w:pPr>
        <w:pStyle w:val="Footer"/>
        <w:tabs>
          <w:tab w:val="clear" w:pos="4320"/>
          <w:tab w:val="clear" w:pos="8640"/>
        </w:tabs>
      </w:pPr>
    </w:p>
    <w:p w14:paraId="188448B7" w14:textId="77777777" w:rsidR="00E76F76" w:rsidRDefault="00E76F76" w:rsidP="00E8040D">
      <w:pPr>
        <w:pStyle w:val="Footer"/>
        <w:tabs>
          <w:tab w:val="clear" w:pos="4320"/>
          <w:tab w:val="clear" w:pos="8640"/>
        </w:tabs>
      </w:pPr>
    </w:p>
    <w:p w14:paraId="25E66182" w14:textId="77777777" w:rsidR="009A6C41" w:rsidRDefault="009A6C41" w:rsidP="005126F4">
      <w:pPr>
        <w:pStyle w:val="Footer"/>
        <w:tabs>
          <w:tab w:val="clear" w:pos="4320"/>
          <w:tab w:val="clear" w:pos="8640"/>
        </w:tabs>
      </w:pPr>
    </w:p>
    <w:p w14:paraId="12378794" w14:textId="77777777" w:rsidR="00E76F76" w:rsidRDefault="00E76F76" w:rsidP="005126F4">
      <w:pPr>
        <w:pStyle w:val="Footer"/>
        <w:tabs>
          <w:tab w:val="clear" w:pos="4320"/>
          <w:tab w:val="clear" w:pos="8640"/>
        </w:tabs>
      </w:pPr>
    </w:p>
    <w:p w14:paraId="7758F9F3"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6"/>
        <w:gridCol w:w="1247"/>
        <w:gridCol w:w="1314"/>
        <w:gridCol w:w="1242"/>
      </w:tblGrid>
      <w:tr w:rsidR="00337313" w:rsidRPr="00337313" w14:paraId="1E247DCA" w14:textId="77777777" w:rsidTr="006E2E97">
        <w:trPr>
          <w:trHeight w:val="375"/>
          <w:jc w:val="center"/>
        </w:trPr>
        <w:tc>
          <w:tcPr>
            <w:tcW w:w="8757" w:type="dxa"/>
            <w:gridSpan w:val="9"/>
            <w:tcBorders>
              <w:top w:val="nil"/>
              <w:left w:val="nil"/>
              <w:bottom w:val="nil"/>
              <w:right w:val="nil"/>
            </w:tcBorders>
            <w:shd w:val="clear" w:color="auto" w:fill="auto"/>
            <w:noWrap/>
            <w:hideMark/>
          </w:tcPr>
          <w:p w14:paraId="2B79E08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DA7819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3CB6567C" w14:textId="77777777" w:rsidTr="006E2E97">
        <w:trPr>
          <w:trHeight w:val="207"/>
          <w:jc w:val="center"/>
        </w:trPr>
        <w:tc>
          <w:tcPr>
            <w:tcW w:w="8757" w:type="dxa"/>
            <w:gridSpan w:val="9"/>
            <w:tcBorders>
              <w:top w:val="nil"/>
              <w:left w:val="nil"/>
              <w:bottom w:val="nil"/>
              <w:right w:val="nil"/>
            </w:tcBorders>
            <w:shd w:val="clear" w:color="auto" w:fill="auto"/>
            <w:noWrap/>
            <w:hideMark/>
          </w:tcPr>
          <w:p w14:paraId="78FA7DBB" w14:textId="77777777" w:rsidR="00337313" w:rsidRPr="00337313" w:rsidRDefault="00337313" w:rsidP="00337313">
            <w:pPr>
              <w:jc w:val="center"/>
              <w:rPr>
                <w:color w:val="000000"/>
              </w:rPr>
            </w:pPr>
          </w:p>
        </w:tc>
      </w:tr>
      <w:tr w:rsidR="00337313" w:rsidRPr="00337313" w14:paraId="12C35012" w14:textId="77777777" w:rsidTr="006E2E97">
        <w:trPr>
          <w:trHeight w:val="180"/>
          <w:jc w:val="center"/>
        </w:trPr>
        <w:tc>
          <w:tcPr>
            <w:tcW w:w="8757" w:type="dxa"/>
            <w:gridSpan w:val="9"/>
            <w:tcBorders>
              <w:top w:val="nil"/>
              <w:left w:val="nil"/>
              <w:bottom w:val="single" w:sz="12" w:space="0" w:color="auto"/>
              <w:right w:val="nil"/>
            </w:tcBorders>
            <w:shd w:val="clear" w:color="auto" w:fill="auto"/>
            <w:noWrap/>
            <w:hideMark/>
          </w:tcPr>
          <w:p w14:paraId="3A20AE16"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43F5" w:rsidRPr="00337313" w14:paraId="08BD37BC" w14:textId="77777777" w:rsidTr="003343F5">
        <w:trPr>
          <w:trHeight w:val="222"/>
          <w:jc w:val="center"/>
        </w:trPr>
        <w:tc>
          <w:tcPr>
            <w:tcW w:w="3340" w:type="dxa"/>
            <w:tcBorders>
              <w:top w:val="nil"/>
              <w:left w:val="nil"/>
              <w:bottom w:val="nil"/>
            </w:tcBorders>
            <w:shd w:val="clear" w:color="auto" w:fill="auto"/>
            <w:noWrap/>
            <w:vAlign w:val="bottom"/>
            <w:hideMark/>
          </w:tcPr>
          <w:p w14:paraId="69E3805A" w14:textId="77777777" w:rsidR="003343F5" w:rsidRPr="003D6D57" w:rsidRDefault="003343F5"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7BFF747" w14:textId="77777777" w:rsidR="003343F5" w:rsidRPr="003D6D57" w:rsidRDefault="003343F5"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7A7E3EEC" w14:textId="77777777" w:rsidR="003343F5" w:rsidRPr="003D6D57" w:rsidRDefault="003343F5" w:rsidP="008253FD">
            <w:pPr>
              <w:jc w:val="center"/>
              <w:rPr>
                <w:b/>
                <w:bCs/>
                <w:color w:val="000000"/>
                <w:sz w:val="16"/>
                <w:szCs w:val="16"/>
              </w:rPr>
            </w:pPr>
          </w:p>
        </w:tc>
        <w:tc>
          <w:tcPr>
            <w:tcW w:w="827" w:type="dxa"/>
            <w:gridSpan w:val="2"/>
            <w:tcBorders>
              <w:left w:val="single" w:sz="4" w:space="0" w:color="auto"/>
              <w:bottom w:val="single" w:sz="4" w:space="0" w:color="auto"/>
              <w:right w:val="single" w:sz="4" w:space="0" w:color="auto"/>
            </w:tcBorders>
            <w:shd w:val="clear" w:color="auto" w:fill="auto"/>
            <w:noWrap/>
            <w:vAlign w:val="center"/>
          </w:tcPr>
          <w:p w14:paraId="5840E5A9" w14:textId="77777777" w:rsidR="003343F5" w:rsidRPr="003D6D57" w:rsidRDefault="003343F5" w:rsidP="008253FD">
            <w:pPr>
              <w:jc w:val="center"/>
              <w:rPr>
                <w:b/>
                <w:bCs/>
                <w:color w:val="000000"/>
                <w:sz w:val="16"/>
                <w:szCs w:val="16"/>
              </w:rPr>
            </w:pPr>
            <w:r>
              <w:rPr>
                <w:b/>
                <w:bCs/>
                <w:color w:val="000000"/>
                <w:sz w:val="16"/>
                <w:szCs w:val="16"/>
              </w:rPr>
              <w:t>2019</w:t>
            </w:r>
          </w:p>
        </w:tc>
        <w:tc>
          <w:tcPr>
            <w:tcW w:w="2561" w:type="dxa"/>
            <w:gridSpan w:val="2"/>
            <w:tcBorders>
              <w:left w:val="single" w:sz="4" w:space="0" w:color="auto"/>
              <w:bottom w:val="single" w:sz="4" w:space="0" w:color="auto"/>
              <w:right w:val="single" w:sz="4" w:space="0" w:color="auto"/>
            </w:tcBorders>
            <w:shd w:val="clear" w:color="auto" w:fill="auto"/>
            <w:vAlign w:val="center"/>
          </w:tcPr>
          <w:p w14:paraId="4CB75D09" w14:textId="77777777" w:rsidR="003343F5" w:rsidRPr="003D6D57" w:rsidRDefault="003343F5" w:rsidP="008253FD">
            <w:pPr>
              <w:jc w:val="center"/>
              <w:rPr>
                <w:b/>
                <w:bCs/>
                <w:color w:val="000000"/>
                <w:sz w:val="16"/>
                <w:szCs w:val="16"/>
              </w:rPr>
            </w:pPr>
            <w:r>
              <w:rPr>
                <w:b/>
                <w:bCs/>
                <w:color w:val="000000"/>
                <w:sz w:val="16"/>
                <w:szCs w:val="16"/>
              </w:rPr>
              <w:t>2020</w:t>
            </w:r>
          </w:p>
        </w:tc>
        <w:tc>
          <w:tcPr>
            <w:tcW w:w="1242" w:type="dxa"/>
            <w:tcBorders>
              <w:left w:val="single" w:sz="4" w:space="0" w:color="auto"/>
            </w:tcBorders>
            <w:shd w:val="clear" w:color="auto" w:fill="auto"/>
            <w:vAlign w:val="center"/>
          </w:tcPr>
          <w:p w14:paraId="3178F78A" w14:textId="77777777" w:rsidR="003343F5" w:rsidRPr="003D6D57" w:rsidRDefault="003343F5" w:rsidP="008253FD">
            <w:pPr>
              <w:jc w:val="center"/>
              <w:rPr>
                <w:b/>
                <w:bCs/>
                <w:color w:val="000000"/>
                <w:sz w:val="16"/>
                <w:szCs w:val="16"/>
              </w:rPr>
            </w:pPr>
            <w:r>
              <w:rPr>
                <w:b/>
                <w:bCs/>
                <w:color w:val="000000"/>
                <w:sz w:val="16"/>
                <w:szCs w:val="16"/>
              </w:rPr>
              <w:t>2021</w:t>
            </w:r>
          </w:p>
        </w:tc>
      </w:tr>
      <w:tr w:rsidR="003343F5" w:rsidRPr="00337313" w14:paraId="5BF510F2" w14:textId="77777777" w:rsidTr="003343F5">
        <w:trPr>
          <w:trHeight w:val="245"/>
          <w:jc w:val="center"/>
        </w:trPr>
        <w:tc>
          <w:tcPr>
            <w:tcW w:w="3340" w:type="dxa"/>
            <w:tcBorders>
              <w:top w:val="nil"/>
              <w:left w:val="nil"/>
              <w:bottom w:val="single" w:sz="12" w:space="0" w:color="auto"/>
            </w:tcBorders>
            <w:shd w:val="clear" w:color="auto" w:fill="auto"/>
            <w:noWrap/>
            <w:hideMark/>
          </w:tcPr>
          <w:p w14:paraId="5E0FEF87" w14:textId="77777777" w:rsidR="003343F5" w:rsidRPr="003D6D57" w:rsidRDefault="003343F5" w:rsidP="003343F5">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64EBC8" w14:textId="77777777" w:rsidR="003343F5" w:rsidRPr="003D6D57" w:rsidRDefault="003343F5" w:rsidP="003343F5">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4EB6140C" w14:textId="77777777" w:rsidR="003343F5" w:rsidRPr="003D6D57" w:rsidRDefault="003343F5" w:rsidP="003343F5">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3A2BF9A2" w14:textId="77777777" w:rsidR="003343F5" w:rsidRPr="003D6D57" w:rsidRDefault="003343F5" w:rsidP="003343F5">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44149D8F" w14:textId="77777777" w:rsidR="003343F5" w:rsidRPr="003D6D57" w:rsidRDefault="003343F5" w:rsidP="003343F5">
            <w:pPr>
              <w:jc w:val="right"/>
              <w:rPr>
                <w:b/>
                <w:bCs/>
                <w:color w:val="000000"/>
                <w:sz w:val="14"/>
                <w:szCs w:val="14"/>
              </w:rPr>
            </w:pPr>
            <w:r>
              <w:rPr>
                <w:b/>
                <w:bCs/>
                <w:color w:val="000000"/>
                <w:sz w:val="14"/>
                <w:szCs w:val="14"/>
              </w:rPr>
              <w:t>Dec</w:t>
            </w:r>
          </w:p>
        </w:tc>
        <w:tc>
          <w:tcPr>
            <w:tcW w:w="1253" w:type="dxa"/>
            <w:gridSpan w:val="2"/>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65ED4B64" w14:textId="77777777" w:rsidR="003343F5" w:rsidRPr="003D6D57" w:rsidRDefault="003343F5" w:rsidP="003343F5">
            <w:pPr>
              <w:jc w:val="right"/>
              <w:rPr>
                <w:b/>
                <w:bCs/>
                <w:color w:val="000000"/>
                <w:sz w:val="14"/>
                <w:szCs w:val="14"/>
              </w:rPr>
            </w:pPr>
            <w:r>
              <w:rPr>
                <w:b/>
                <w:bCs/>
                <w:color w:val="000000"/>
                <w:sz w:val="14"/>
                <w:szCs w:val="14"/>
              </w:rPr>
              <w:t>Jun</w:t>
            </w:r>
          </w:p>
        </w:tc>
        <w:tc>
          <w:tcPr>
            <w:tcW w:w="13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B72305D" w14:textId="77777777" w:rsidR="003343F5" w:rsidRPr="003D6D57" w:rsidRDefault="003343F5" w:rsidP="003343F5">
            <w:pPr>
              <w:jc w:val="right"/>
              <w:rPr>
                <w:b/>
                <w:bCs/>
                <w:color w:val="000000"/>
                <w:sz w:val="14"/>
                <w:szCs w:val="14"/>
              </w:rPr>
            </w:pPr>
            <w:proofErr w:type="spellStart"/>
            <w:r>
              <w:rPr>
                <w:b/>
                <w:bCs/>
                <w:color w:val="000000"/>
                <w:sz w:val="14"/>
                <w:szCs w:val="14"/>
              </w:rPr>
              <w:t>Dec</w:t>
            </w:r>
            <w:r w:rsidRPr="003343F5">
              <w:rPr>
                <w:b/>
                <w:bCs/>
                <w:color w:val="000000"/>
                <w:sz w:val="14"/>
                <w:szCs w:val="14"/>
                <w:vertAlign w:val="superscript"/>
              </w:rPr>
              <w:t>R</w:t>
            </w:r>
            <w:proofErr w:type="spellEnd"/>
          </w:p>
        </w:tc>
        <w:tc>
          <w:tcPr>
            <w:tcW w:w="124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46B65559" w14:textId="77777777" w:rsidR="003343F5" w:rsidRPr="003D6D57" w:rsidRDefault="003343F5" w:rsidP="003343F5">
            <w:pPr>
              <w:jc w:val="right"/>
              <w:rPr>
                <w:b/>
                <w:bCs/>
                <w:color w:val="000000"/>
                <w:sz w:val="14"/>
                <w:szCs w:val="14"/>
              </w:rPr>
            </w:pPr>
            <w:proofErr w:type="spellStart"/>
            <w:r>
              <w:rPr>
                <w:b/>
                <w:bCs/>
                <w:color w:val="000000"/>
                <w:sz w:val="14"/>
                <w:szCs w:val="14"/>
              </w:rPr>
              <w:t>Jun</w:t>
            </w:r>
            <w:r w:rsidR="00632509" w:rsidRPr="00632509">
              <w:rPr>
                <w:b/>
                <w:bCs/>
                <w:color w:val="000000"/>
                <w:sz w:val="14"/>
                <w:szCs w:val="14"/>
                <w:vertAlign w:val="superscript"/>
              </w:rPr>
              <w:t>P</w:t>
            </w:r>
            <w:proofErr w:type="spellEnd"/>
          </w:p>
        </w:tc>
      </w:tr>
      <w:tr w:rsidR="003343F5" w:rsidRPr="00337313" w14:paraId="71D74583" w14:textId="77777777" w:rsidTr="003343F5">
        <w:trPr>
          <w:trHeight w:val="245"/>
          <w:jc w:val="center"/>
        </w:trPr>
        <w:tc>
          <w:tcPr>
            <w:tcW w:w="3340" w:type="dxa"/>
            <w:tcBorders>
              <w:top w:val="nil"/>
              <w:left w:val="nil"/>
              <w:bottom w:val="nil"/>
              <w:right w:val="nil"/>
            </w:tcBorders>
            <w:shd w:val="clear" w:color="auto" w:fill="auto"/>
            <w:noWrap/>
            <w:vAlign w:val="bottom"/>
            <w:hideMark/>
          </w:tcPr>
          <w:p w14:paraId="6397F70B" w14:textId="77777777" w:rsidR="003343F5" w:rsidRPr="00337313" w:rsidRDefault="003343F5" w:rsidP="003343F5">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57ED46BF" w14:textId="77777777" w:rsidR="003343F5" w:rsidRPr="00337313" w:rsidRDefault="003343F5" w:rsidP="003343F5">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44C000DA" w14:textId="77777777" w:rsidR="003343F5" w:rsidRPr="00337313" w:rsidRDefault="003343F5" w:rsidP="003343F5">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14ED8184" w14:textId="77777777" w:rsidR="003343F5" w:rsidRPr="00337313" w:rsidRDefault="003343F5" w:rsidP="003343F5">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768E6204" w14:textId="77777777" w:rsidR="003343F5" w:rsidRPr="00337313" w:rsidRDefault="003343F5" w:rsidP="003343F5">
            <w:pPr>
              <w:jc w:val="right"/>
              <w:rPr>
                <w:rFonts w:ascii="Calibri" w:hAnsi="Calibri"/>
                <w:color w:val="000000"/>
                <w:sz w:val="22"/>
                <w:szCs w:val="22"/>
              </w:rPr>
            </w:pPr>
          </w:p>
        </w:tc>
        <w:tc>
          <w:tcPr>
            <w:tcW w:w="1253" w:type="dxa"/>
            <w:gridSpan w:val="2"/>
            <w:tcBorders>
              <w:top w:val="single" w:sz="4" w:space="0" w:color="auto"/>
              <w:left w:val="nil"/>
              <w:bottom w:val="nil"/>
              <w:right w:val="nil"/>
            </w:tcBorders>
            <w:shd w:val="clear" w:color="auto" w:fill="auto"/>
            <w:noWrap/>
            <w:tcMar>
              <w:left w:w="43" w:type="dxa"/>
              <w:right w:w="43" w:type="dxa"/>
            </w:tcMar>
            <w:vAlign w:val="center"/>
          </w:tcPr>
          <w:p w14:paraId="4F533514" w14:textId="77777777" w:rsidR="003343F5" w:rsidRPr="00337313" w:rsidRDefault="003343F5" w:rsidP="003343F5">
            <w:pPr>
              <w:jc w:val="right"/>
              <w:rPr>
                <w:rFonts w:ascii="Calibri" w:hAnsi="Calibri"/>
                <w:color w:val="000000"/>
                <w:sz w:val="22"/>
                <w:szCs w:val="22"/>
              </w:rPr>
            </w:pPr>
          </w:p>
        </w:tc>
        <w:tc>
          <w:tcPr>
            <w:tcW w:w="1314" w:type="dxa"/>
            <w:tcBorders>
              <w:top w:val="nil"/>
              <w:left w:val="nil"/>
              <w:bottom w:val="nil"/>
              <w:right w:val="nil"/>
            </w:tcBorders>
            <w:shd w:val="clear" w:color="auto" w:fill="auto"/>
            <w:noWrap/>
            <w:tcMar>
              <w:left w:w="43" w:type="dxa"/>
              <w:right w:w="43" w:type="dxa"/>
            </w:tcMar>
            <w:vAlign w:val="center"/>
          </w:tcPr>
          <w:p w14:paraId="46282365" w14:textId="77777777" w:rsidR="003343F5" w:rsidRPr="00337313" w:rsidRDefault="003343F5" w:rsidP="003343F5">
            <w:pPr>
              <w:jc w:val="right"/>
              <w:rPr>
                <w:rFonts w:ascii="Calibri" w:hAnsi="Calibri"/>
                <w:color w:val="000000"/>
                <w:sz w:val="22"/>
                <w:szCs w:val="22"/>
              </w:rPr>
            </w:pPr>
          </w:p>
        </w:tc>
        <w:tc>
          <w:tcPr>
            <w:tcW w:w="1242" w:type="dxa"/>
            <w:tcBorders>
              <w:top w:val="nil"/>
              <w:left w:val="nil"/>
              <w:bottom w:val="nil"/>
              <w:right w:val="nil"/>
            </w:tcBorders>
            <w:shd w:val="clear" w:color="auto" w:fill="auto"/>
            <w:noWrap/>
            <w:tcMar>
              <w:left w:w="43" w:type="dxa"/>
              <w:right w:w="43" w:type="dxa"/>
            </w:tcMar>
            <w:vAlign w:val="center"/>
          </w:tcPr>
          <w:p w14:paraId="0CE2BF73" w14:textId="77777777" w:rsidR="003343F5" w:rsidRPr="00337313" w:rsidRDefault="003343F5" w:rsidP="003343F5">
            <w:pPr>
              <w:jc w:val="right"/>
              <w:rPr>
                <w:rFonts w:ascii="Calibri" w:hAnsi="Calibri"/>
                <w:color w:val="000000"/>
                <w:sz w:val="22"/>
                <w:szCs w:val="22"/>
              </w:rPr>
            </w:pPr>
          </w:p>
        </w:tc>
      </w:tr>
      <w:tr w:rsidR="003343F5" w:rsidRPr="00337313" w14:paraId="064E24F8"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A92AF45" w14:textId="77777777" w:rsidR="003343F5" w:rsidRDefault="003343F5" w:rsidP="003343F5">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185ACD8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8A5C6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07980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7606929" w14:textId="77777777" w:rsidR="003343F5" w:rsidRPr="00632509" w:rsidRDefault="003343F5" w:rsidP="003343F5">
            <w:pPr>
              <w:jc w:val="right"/>
              <w:rPr>
                <w:color w:val="000000"/>
                <w:sz w:val="14"/>
                <w:szCs w:val="14"/>
              </w:rPr>
            </w:pPr>
            <w:r w:rsidRPr="00632509">
              <w:rPr>
                <w:color w:val="000000"/>
                <w:sz w:val="14"/>
                <w:szCs w:val="14"/>
              </w:rPr>
              <w:t>4,157,920.1</w:t>
            </w:r>
          </w:p>
        </w:tc>
        <w:tc>
          <w:tcPr>
            <w:tcW w:w="1253" w:type="dxa"/>
            <w:gridSpan w:val="2"/>
            <w:tcBorders>
              <w:top w:val="nil"/>
              <w:left w:val="nil"/>
              <w:bottom w:val="nil"/>
              <w:right w:val="nil"/>
            </w:tcBorders>
            <w:shd w:val="clear" w:color="auto" w:fill="auto"/>
            <w:noWrap/>
            <w:tcMar>
              <w:left w:w="43" w:type="dxa"/>
              <w:right w:w="43" w:type="dxa"/>
            </w:tcMar>
            <w:vAlign w:val="center"/>
          </w:tcPr>
          <w:p w14:paraId="08AF2636" w14:textId="77777777" w:rsidR="003343F5" w:rsidRPr="00632509" w:rsidRDefault="003343F5" w:rsidP="003343F5">
            <w:pPr>
              <w:jc w:val="right"/>
              <w:rPr>
                <w:color w:val="000000"/>
                <w:sz w:val="14"/>
                <w:szCs w:val="14"/>
              </w:rPr>
            </w:pPr>
            <w:r w:rsidRPr="00632509">
              <w:rPr>
                <w:color w:val="000000"/>
                <w:sz w:val="14"/>
                <w:szCs w:val="14"/>
              </w:rPr>
              <w:t>4,620,441.6</w:t>
            </w:r>
          </w:p>
        </w:tc>
        <w:tc>
          <w:tcPr>
            <w:tcW w:w="1314" w:type="dxa"/>
            <w:tcBorders>
              <w:top w:val="nil"/>
              <w:left w:val="nil"/>
              <w:bottom w:val="nil"/>
              <w:right w:val="nil"/>
            </w:tcBorders>
            <w:shd w:val="clear" w:color="auto" w:fill="auto"/>
            <w:noWrap/>
            <w:tcMar>
              <w:left w:w="43" w:type="dxa"/>
              <w:right w:w="43" w:type="dxa"/>
            </w:tcMar>
            <w:vAlign w:val="center"/>
          </w:tcPr>
          <w:p w14:paraId="425990B3" w14:textId="77777777" w:rsidR="003343F5" w:rsidRPr="00632509" w:rsidRDefault="003343F5" w:rsidP="003343F5">
            <w:pPr>
              <w:jc w:val="right"/>
              <w:rPr>
                <w:color w:val="000000"/>
                <w:sz w:val="14"/>
                <w:szCs w:val="14"/>
              </w:rPr>
            </w:pPr>
            <w:r w:rsidRPr="00632509">
              <w:rPr>
                <w:color w:val="000000"/>
                <w:sz w:val="14"/>
                <w:szCs w:val="14"/>
              </w:rPr>
              <w:t>5,088,122.8</w:t>
            </w:r>
          </w:p>
        </w:tc>
        <w:tc>
          <w:tcPr>
            <w:tcW w:w="1242" w:type="dxa"/>
            <w:tcBorders>
              <w:top w:val="nil"/>
              <w:left w:val="nil"/>
              <w:bottom w:val="nil"/>
              <w:right w:val="nil"/>
            </w:tcBorders>
            <w:shd w:val="clear" w:color="auto" w:fill="auto"/>
            <w:noWrap/>
            <w:tcMar>
              <w:left w:w="43" w:type="dxa"/>
              <w:right w:w="43" w:type="dxa"/>
            </w:tcMar>
            <w:vAlign w:val="center"/>
          </w:tcPr>
          <w:p w14:paraId="01110DE1" w14:textId="77777777" w:rsidR="003343F5" w:rsidRPr="00632509" w:rsidRDefault="003343F5" w:rsidP="003343F5">
            <w:pPr>
              <w:jc w:val="right"/>
              <w:rPr>
                <w:color w:val="000000"/>
                <w:sz w:val="14"/>
                <w:szCs w:val="14"/>
              </w:rPr>
            </w:pPr>
            <w:r w:rsidRPr="00632509">
              <w:rPr>
                <w:color w:val="000000"/>
                <w:sz w:val="14"/>
                <w:szCs w:val="14"/>
              </w:rPr>
              <w:t>5,427,917.6</w:t>
            </w:r>
          </w:p>
        </w:tc>
      </w:tr>
      <w:tr w:rsidR="003343F5" w:rsidRPr="00337313" w14:paraId="4BBA196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EECE25B" w14:textId="77777777" w:rsidR="003343F5" w:rsidRDefault="003343F5" w:rsidP="003343F5">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60B4C576"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0818F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B247B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1763A14" w14:textId="77777777" w:rsidR="003343F5" w:rsidRPr="00632509" w:rsidRDefault="003343F5" w:rsidP="003343F5">
            <w:pPr>
              <w:jc w:val="right"/>
              <w:rPr>
                <w:color w:val="000000"/>
                <w:sz w:val="14"/>
                <w:szCs w:val="14"/>
              </w:rPr>
            </w:pPr>
            <w:r w:rsidRPr="00632509">
              <w:rPr>
                <w:color w:val="000000"/>
                <w:sz w:val="14"/>
                <w:szCs w:val="14"/>
              </w:rPr>
              <w:t>559,355.6</w:t>
            </w:r>
          </w:p>
        </w:tc>
        <w:tc>
          <w:tcPr>
            <w:tcW w:w="1253" w:type="dxa"/>
            <w:gridSpan w:val="2"/>
            <w:tcBorders>
              <w:top w:val="nil"/>
              <w:left w:val="nil"/>
              <w:bottom w:val="nil"/>
              <w:right w:val="nil"/>
            </w:tcBorders>
            <w:shd w:val="clear" w:color="auto" w:fill="auto"/>
            <w:noWrap/>
            <w:tcMar>
              <w:left w:w="43" w:type="dxa"/>
              <w:right w:w="43" w:type="dxa"/>
            </w:tcMar>
            <w:vAlign w:val="center"/>
          </w:tcPr>
          <w:p w14:paraId="0F9F021C" w14:textId="77777777" w:rsidR="003343F5" w:rsidRPr="00632509" w:rsidRDefault="003343F5" w:rsidP="003343F5">
            <w:pPr>
              <w:jc w:val="right"/>
              <w:rPr>
                <w:color w:val="000000"/>
                <w:sz w:val="14"/>
                <w:szCs w:val="14"/>
              </w:rPr>
            </w:pPr>
            <w:r w:rsidRPr="00632509">
              <w:rPr>
                <w:color w:val="000000"/>
                <w:sz w:val="14"/>
                <w:szCs w:val="14"/>
              </w:rPr>
              <w:t>547,999.9</w:t>
            </w:r>
          </w:p>
        </w:tc>
        <w:tc>
          <w:tcPr>
            <w:tcW w:w="1314" w:type="dxa"/>
            <w:tcBorders>
              <w:top w:val="nil"/>
              <w:left w:val="nil"/>
              <w:bottom w:val="nil"/>
              <w:right w:val="nil"/>
            </w:tcBorders>
            <w:shd w:val="clear" w:color="auto" w:fill="auto"/>
            <w:noWrap/>
            <w:tcMar>
              <w:left w:w="43" w:type="dxa"/>
              <w:right w:w="43" w:type="dxa"/>
            </w:tcMar>
            <w:vAlign w:val="center"/>
          </w:tcPr>
          <w:p w14:paraId="6220B4C7" w14:textId="77777777" w:rsidR="003343F5" w:rsidRPr="00632509" w:rsidRDefault="003343F5" w:rsidP="003343F5">
            <w:pPr>
              <w:jc w:val="right"/>
              <w:rPr>
                <w:color w:val="000000"/>
                <w:sz w:val="14"/>
                <w:szCs w:val="14"/>
              </w:rPr>
            </w:pPr>
            <w:r w:rsidRPr="00632509">
              <w:rPr>
                <w:color w:val="000000"/>
                <w:sz w:val="14"/>
                <w:szCs w:val="14"/>
              </w:rPr>
              <w:t>562,690.4</w:t>
            </w:r>
          </w:p>
        </w:tc>
        <w:tc>
          <w:tcPr>
            <w:tcW w:w="1242" w:type="dxa"/>
            <w:tcBorders>
              <w:top w:val="nil"/>
              <w:left w:val="nil"/>
              <w:bottom w:val="nil"/>
              <w:right w:val="nil"/>
            </w:tcBorders>
            <w:shd w:val="clear" w:color="auto" w:fill="auto"/>
            <w:noWrap/>
            <w:tcMar>
              <w:left w:w="43" w:type="dxa"/>
              <w:right w:w="43" w:type="dxa"/>
            </w:tcMar>
            <w:vAlign w:val="center"/>
          </w:tcPr>
          <w:p w14:paraId="1BC41082" w14:textId="77777777" w:rsidR="003343F5" w:rsidRPr="00632509" w:rsidRDefault="003343F5" w:rsidP="003343F5">
            <w:pPr>
              <w:jc w:val="right"/>
              <w:rPr>
                <w:color w:val="000000"/>
                <w:sz w:val="14"/>
                <w:szCs w:val="14"/>
              </w:rPr>
            </w:pPr>
            <w:r w:rsidRPr="00632509">
              <w:rPr>
                <w:color w:val="000000"/>
                <w:sz w:val="14"/>
                <w:szCs w:val="14"/>
              </w:rPr>
              <w:t>590,932.3</w:t>
            </w:r>
          </w:p>
        </w:tc>
      </w:tr>
      <w:tr w:rsidR="003343F5" w:rsidRPr="00337313" w14:paraId="7471321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D6C6306" w14:textId="77777777" w:rsidR="003343F5" w:rsidRDefault="003343F5" w:rsidP="003343F5">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021FAD4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4475D4E"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D32B05"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261358" w14:textId="77777777" w:rsidR="003343F5" w:rsidRPr="00632509" w:rsidRDefault="003343F5" w:rsidP="003343F5">
            <w:pPr>
              <w:jc w:val="right"/>
              <w:rPr>
                <w:color w:val="000000"/>
                <w:sz w:val="14"/>
                <w:szCs w:val="14"/>
              </w:rPr>
            </w:pPr>
            <w:r w:rsidRPr="00632509">
              <w:rPr>
                <w:color w:val="000000"/>
                <w:sz w:val="14"/>
                <w:szCs w:val="14"/>
              </w:rPr>
              <w:t>46,477.9</w:t>
            </w:r>
          </w:p>
        </w:tc>
        <w:tc>
          <w:tcPr>
            <w:tcW w:w="1253" w:type="dxa"/>
            <w:gridSpan w:val="2"/>
            <w:tcBorders>
              <w:top w:val="nil"/>
              <w:left w:val="nil"/>
              <w:bottom w:val="nil"/>
              <w:right w:val="nil"/>
            </w:tcBorders>
            <w:shd w:val="clear" w:color="auto" w:fill="auto"/>
            <w:noWrap/>
            <w:tcMar>
              <w:left w:w="43" w:type="dxa"/>
              <w:right w:w="43" w:type="dxa"/>
            </w:tcMar>
            <w:vAlign w:val="center"/>
          </w:tcPr>
          <w:p w14:paraId="1FC0D71C" w14:textId="77777777" w:rsidR="003343F5" w:rsidRPr="00632509" w:rsidRDefault="003343F5" w:rsidP="003343F5">
            <w:pPr>
              <w:jc w:val="right"/>
              <w:rPr>
                <w:color w:val="000000"/>
                <w:sz w:val="14"/>
                <w:szCs w:val="14"/>
              </w:rPr>
            </w:pPr>
            <w:r w:rsidRPr="00632509">
              <w:rPr>
                <w:color w:val="000000"/>
                <w:sz w:val="14"/>
                <w:szCs w:val="14"/>
              </w:rPr>
              <w:t>18,753.8</w:t>
            </w:r>
          </w:p>
        </w:tc>
        <w:tc>
          <w:tcPr>
            <w:tcW w:w="1314" w:type="dxa"/>
            <w:tcBorders>
              <w:top w:val="nil"/>
              <w:left w:val="nil"/>
              <w:bottom w:val="nil"/>
              <w:right w:val="nil"/>
            </w:tcBorders>
            <w:shd w:val="clear" w:color="auto" w:fill="auto"/>
            <w:noWrap/>
            <w:tcMar>
              <w:left w:w="43" w:type="dxa"/>
              <w:right w:w="43" w:type="dxa"/>
            </w:tcMar>
            <w:vAlign w:val="center"/>
          </w:tcPr>
          <w:p w14:paraId="4409133B" w14:textId="77777777" w:rsidR="003343F5" w:rsidRPr="00632509" w:rsidRDefault="003343F5" w:rsidP="003343F5">
            <w:pPr>
              <w:jc w:val="right"/>
              <w:rPr>
                <w:color w:val="000000"/>
                <w:sz w:val="14"/>
                <w:szCs w:val="14"/>
              </w:rPr>
            </w:pPr>
            <w:r w:rsidRPr="00632509">
              <w:rPr>
                <w:color w:val="000000"/>
                <w:sz w:val="14"/>
                <w:szCs w:val="14"/>
              </w:rPr>
              <w:t>45,072.5</w:t>
            </w:r>
          </w:p>
        </w:tc>
        <w:tc>
          <w:tcPr>
            <w:tcW w:w="1242" w:type="dxa"/>
            <w:tcBorders>
              <w:top w:val="nil"/>
              <w:left w:val="nil"/>
              <w:bottom w:val="nil"/>
              <w:right w:val="nil"/>
            </w:tcBorders>
            <w:shd w:val="clear" w:color="auto" w:fill="auto"/>
            <w:noWrap/>
            <w:tcMar>
              <w:left w:w="43" w:type="dxa"/>
              <w:right w:w="43" w:type="dxa"/>
            </w:tcMar>
            <w:vAlign w:val="center"/>
          </w:tcPr>
          <w:p w14:paraId="2B3391E8" w14:textId="77777777" w:rsidR="003343F5" w:rsidRPr="00632509" w:rsidRDefault="003343F5" w:rsidP="003343F5">
            <w:pPr>
              <w:jc w:val="right"/>
              <w:rPr>
                <w:color w:val="000000"/>
                <w:sz w:val="14"/>
                <w:szCs w:val="14"/>
              </w:rPr>
            </w:pPr>
            <w:r w:rsidRPr="00632509">
              <w:rPr>
                <w:color w:val="000000"/>
                <w:sz w:val="14"/>
                <w:szCs w:val="14"/>
              </w:rPr>
              <w:t>27,485.1</w:t>
            </w:r>
          </w:p>
        </w:tc>
      </w:tr>
      <w:tr w:rsidR="003343F5" w:rsidRPr="00337313" w14:paraId="7DDAA419"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59BA121" w14:textId="77777777" w:rsidR="003343F5" w:rsidRDefault="003343F5" w:rsidP="003343F5">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E8143B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0477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B931EC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60FF9F4" w14:textId="77777777" w:rsidR="003343F5" w:rsidRPr="00632509" w:rsidRDefault="003343F5" w:rsidP="003343F5">
            <w:pPr>
              <w:jc w:val="right"/>
              <w:rPr>
                <w:color w:val="000000"/>
                <w:sz w:val="14"/>
                <w:szCs w:val="14"/>
              </w:rPr>
            </w:pPr>
            <w:r w:rsidRPr="00632509">
              <w:rPr>
                <w:color w:val="000000"/>
                <w:sz w:val="14"/>
                <w:szCs w:val="14"/>
              </w:rPr>
              <w:t>7,487.3</w:t>
            </w:r>
          </w:p>
        </w:tc>
        <w:tc>
          <w:tcPr>
            <w:tcW w:w="1253" w:type="dxa"/>
            <w:gridSpan w:val="2"/>
            <w:tcBorders>
              <w:top w:val="nil"/>
              <w:left w:val="nil"/>
              <w:bottom w:val="nil"/>
              <w:right w:val="nil"/>
            </w:tcBorders>
            <w:shd w:val="clear" w:color="auto" w:fill="auto"/>
            <w:noWrap/>
            <w:tcMar>
              <w:left w:w="43" w:type="dxa"/>
              <w:right w:w="43" w:type="dxa"/>
            </w:tcMar>
            <w:vAlign w:val="center"/>
          </w:tcPr>
          <w:p w14:paraId="3DF4DAAF" w14:textId="77777777" w:rsidR="003343F5" w:rsidRPr="00632509" w:rsidRDefault="003343F5" w:rsidP="003343F5">
            <w:pPr>
              <w:jc w:val="right"/>
              <w:rPr>
                <w:color w:val="000000"/>
                <w:sz w:val="14"/>
                <w:szCs w:val="14"/>
              </w:rPr>
            </w:pPr>
            <w:r w:rsidRPr="00632509">
              <w:rPr>
                <w:color w:val="000000"/>
                <w:sz w:val="14"/>
                <w:szCs w:val="14"/>
              </w:rPr>
              <w:t>59,719.9</w:t>
            </w:r>
          </w:p>
        </w:tc>
        <w:tc>
          <w:tcPr>
            <w:tcW w:w="1314" w:type="dxa"/>
            <w:tcBorders>
              <w:top w:val="nil"/>
              <w:left w:val="nil"/>
              <w:bottom w:val="nil"/>
              <w:right w:val="nil"/>
            </w:tcBorders>
            <w:shd w:val="clear" w:color="auto" w:fill="auto"/>
            <w:noWrap/>
            <w:tcMar>
              <w:left w:w="43" w:type="dxa"/>
              <w:right w:w="43" w:type="dxa"/>
            </w:tcMar>
            <w:vAlign w:val="center"/>
          </w:tcPr>
          <w:p w14:paraId="75764BA1" w14:textId="77777777" w:rsidR="003343F5" w:rsidRPr="00632509" w:rsidRDefault="003343F5" w:rsidP="003343F5">
            <w:pPr>
              <w:jc w:val="right"/>
              <w:rPr>
                <w:color w:val="000000"/>
                <w:sz w:val="14"/>
                <w:szCs w:val="14"/>
              </w:rPr>
            </w:pPr>
            <w:r w:rsidRPr="00632509">
              <w:rPr>
                <w:color w:val="000000"/>
                <w:sz w:val="14"/>
                <w:szCs w:val="14"/>
              </w:rPr>
              <w:t>42,706.9</w:t>
            </w:r>
          </w:p>
        </w:tc>
        <w:tc>
          <w:tcPr>
            <w:tcW w:w="1242" w:type="dxa"/>
            <w:tcBorders>
              <w:top w:val="nil"/>
              <w:left w:val="nil"/>
              <w:bottom w:val="nil"/>
              <w:right w:val="nil"/>
            </w:tcBorders>
            <w:shd w:val="clear" w:color="auto" w:fill="auto"/>
            <w:noWrap/>
            <w:tcMar>
              <w:left w:w="43" w:type="dxa"/>
              <w:right w:w="43" w:type="dxa"/>
            </w:tcMar>
            <w:vAlign w:val="center"/>
          </w:tcPr>
          <w:p w14:paraId="56405A72" w14:textId="77777777" w:rsidR="003343F5" w:rsidRPr="00632509" w:rsidRDefault="003343F5" w:rsidP="003343F5">
            <w:pPr>
              <w:jc w:val="right"/>
              <w:rPr>
                <w:color w:val="000000"/>
                <w:sz w:val="14"/>
                <w:szCs w:val="14"/>
              </w:rPr>
            </w:pPr>
            <w:r w:rsidRPr="00632509">
              <w:rPr>
                <w:color w:val="000000"/>
                <w:sz w:val="14"/>
                <w:szCs w:val="14"/>
              </w:rPr>
              <w:t>105,996.9</w:t>
            </w:r>
          </w:p>
        </w:tc>
      </w:tr>
      <w:tr w:rsidR="003343F5" w:rsidRPr="00337313" w14:paraId="3563EDD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7D6475F" w14:textId="77777777" w:rsidR="003343F5" w:rsidRDefault="003343F5" w:rsidP="003343F5">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027CDDC2"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541194"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3313CA"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98AFF9E" w14:textId="77777777" w:rsidR="003343F5" w:rsidRPr="00632509" w:rsidRDefault="003343F5" w:rsidP="003343F5">
            <w:pPr>
              <w:jc w:val="right"/>
              <w:rPr>
                <w:color w:val="000000"/>
                <w:sz w:val="14"/>
                <w:szCs w:val="14"/>
              </w:rPr>
            </w:pPr>
            <w:r w:rsidRPr="00632509">
              <w:rPr>
                <w:color w:val="000000"/>
                <w:sz w:val="14"/>
                <w:szCs w:val="14"/>
              </w:rPr>
              <w:t>43,766.5</w:t>
            </w:r>
          </w:p>
        </w:tc>
        <w:tc>
          <w:tcPr>
            <w:tcW w:w="1253" w:type="dxa"/>
            <w:gridSpan w:val="2"/>
            <w:tcBorders>
              <w:top w:val="nil"/>
              <w:left w:val="nil"/>
              <w:bottom w:val="nil"/>
              <w:right w:val="nil"/>
            </w:tcBorders>
            <w:shd w:val="clear" w:color="auto" w:fill="auto"/>
            <w:noWrap/>
            <w:tcMar>
              <w:left w:w="43" w:type="dxa"/>
              <w:right w:w="43" w:type="dxa"/>
            </w:tcMar>
            <w:vAlign w:val="center"/>
          </w:tcPr>
          <w:p w14:paraId="747D39C8" w14:textId="77777777" w:rsidR="003343F5" w:rsidRPr="00632509" w:rsidRDefault="003343F5" w:rsidP="003343F5">
            <w:pPr>
              <w:jc w:val="right"/>
              <w:rPr>
                <w:color w:val="000000"/>
                <w:sz w:val="14"/>
                <w:szCs w:val="14"/>
              </w:rPr>
            </w:pPr>
            <w:r w:rsidRPr="00632509">
              <w:rPr>
                <w:color w:val="000000"/>
                <w:sz w:val="14"/>
                <w:szCs w:val="14"/>
              </w:rPr>
              <w:t>49,854.8</w:t>
            </w:r>
          </w:p>
        </w:tc>
        <w:tc>
          <w:tcPr>
            <w:tcW w:w="1314" w:type="dxa"/>
            <w:tcBorders>
              <w:top w:val="nil"/>
              <w:left w:val="nil"/>
              <w:bottom w:val="nil"/>
              <w:right w:val="nil"/>
            </w:tcBorders>
            <w:shd w:val="clear" w:color="auto" w:fill="auto"/>
            <w:noWrap/>
            <w:tcMar>
              <w:left w:w="43" w:type="dxa"/>
              <w:right w:w="43" w:type="dxa"/>
            </w:tcMar>
            <w:vAlign w:val="center"/>
          </w:tcPr>
          <w:p w14:paraId="031EAD0A" w14:textId="77777777" w:rsidR="003343F5" w:rsidRPr="00632509" w:rsidRDefault="003343F5" w:rsidP="003343F5">
            <w:pPr>
              <w:jc w:val="right"/>
              <w:rPr>
                <w:color w:val="000000"/>
                <w:sz w:val="14"/>
                <w:szCs w:val="14"/>
              </w:rPr>
            </w:pPr>
            <w:r w:rsidRPr="00632509">
              <w:rPr>
                <w:color w:val="000000"/>
                <w:sz w:val="14"/>
                <w:szCs w:val="14"/>
              </w:rPr>
              <w:t>81,837.7</w:t>
            </w:r>
          </w:p>
        </w:tc>
        <w:tc>
          <w:tcPr>
            <w:tcW w:w="1242" w:type="dxa"/>
            <w:tcBorders>
              <w:top w:val="nil"/>
              <w:left w:val="nil"/>
              <w:bottom w:val="nil"/>
              <w:right w:val="nil"/>
            </w:tcBorders>
            <w:shd w:val="clear" w:color="auto" w:fill="auto"/>
            <w:noWrap/>
            <w:tcMar>
              <w:left w:w="43" w:type="dxa"/>
              <w:right w:w="43" w:type="dxa"/>
            </w:tcMar>
            <w:vAlign w:val="center"/>
          </w:tcPr>
          <w:p w14:paraId="4AE10404" w14:textId="77777777" w:rsidR="003343F5" w:rsidRPr="00632509" w:rsidRDefault="003343F5" w:rsidP="003343F5">
            <w:pPr>
              <w:jc w:val="right"/>
              <w:rPr>
                <w:color w:val="000000"/>
                <w:sz w:val="14"/>
                <w:szCs w:val="14"/>
              </w:rPr>
            </w:pPr>
            <w:r w:rsidRPr="00632509">
              <w:rPr>
                <w:color w:val="000000"/>
                <w:sz w:val="14"/>
                <w:szCs w:val="14"/>
              </w:rPr>
              <w:t>73,684.9</w:t>
            </w:r>
          </w:p>
        </w:tc>
      </w:tr>
      <w:tr w:rsidR="003343F5" w:rsidRPr="00337313" w14:paraId="1A6EB4F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5A725AB" w14:textId="77777777" w:rsidR="003343F5" w:rsidRDefault="003343F5" w:rsidP="003343F5">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085CFA8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49623"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00AF4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512CA7" w14:textId="77777777" w:rsidR="003343F5" w:rsidRPr="00632509" w:rsidRDefault="003343F5" w:rsidP="003343F5">
            <w:pPr>
              <w:jc w:val="right"/>
              <w:rPr>
                <w:color w:val="000000"/>
                <w:sz w:val="14"/>
                <w:szCs w:val="14"/>
              </w:rPr>
            </w:pPr>
            <w:r w:rsidRPr="00632509">
              <w:rPr>
                <w:color w:val="000000"/>
                <w:sz w:val="14"/>
                <w:szCs w:val="14"/>
              </w:rPr>
              <w:t>28,810.5</w:t>
            </w:r>
          </w:p>
        </w:tc>
        <w:tc>
          <w:tcPr>
            <w:tcW w:w="1253" w:type="dxa"/>
            <w:gridSpan w:val="2"/>
            <w:tcBorders>
              <w:top w:val="nil"/>
              <w:left w:val="nil"/>
              <w:bottom w:val="nil"/>
              <w:right w:val="nil"/>
            </w:tcBorders>
            <w:shd w:val="clear" w:color="auto" w:fill="auto"/>
            <w:noWrap/>
            <w:tcMar>
              <w:left w:w="43" w:type="dxa"/>
              <w:right w:w="43" w:type="dxa"/>
            </w:tcMar>
            <w:vAlign w:val="center"/>
          </w:tcPr>
          <w:p w14:paraId="232AF828" w14:textId="77777777" w:rsidR="003343F5" w:rsidRPr="00632509" w:rsidRDefault="003343F5" w:rsidP="003343F5">
            <w:pPr>
              <w:jc w:val="right"/>
              <w:rPr>
                <w:color w:val="000000"/>
                <w:sz w:val="14"/>
                <w:szCs w:val="14"/>
              </w:rPr>
            </w:pPr>
            <w:r w:rsidRPr="00632509">
              <w:rPr>
                <w:color w:val="000000"/>
                <w:sz w:val="14"/>
                <w:szCs w:val="14"/>
              </w:rPr>
              <w:t>140,670.0</w:t>
            </w:r>
          </w:p>
        </w:tc>
        <w:tc>
          <w:tcPr>
            <w:tcW w:w="1314" w:type="dxa"/>
            <w:tcBorders>
              <w:top w:val="nil"/>
              <w:left w:val="nil"/>
              <w:bottom w:val="nil"/>
              <w:right w:val="nil"/>
            </w:tcBorders>
            <w:shd w:val="clear" w:color="auto" w:fill="auto"/>
            <w:noWrap/>
            <w:tcMar>
              <w:left w:w="43" w:type="dxa"/>
              <w:right w:w="43" w:type="dxa"/>
            </w:tcMar>
            <w:vAlign w:val="center"/>
          </w:tcPr>
          <w:p w14:paraId="427EE92D" w14:textId="77777777" w:rsidR="003343F5" w:rsidRPr="00632509" w:rsidRDefault="003343F5" w:rsidP="003343F5">
            <w:pPr>
              <w:jc w:val="right"/>
              <w:rPr>
                <w:color w:val="000000"/>
                <w:sz w:val="14"/>
                <w:szCs w:val="14"/>
              </w:rPr>
            </w:pPr>
            <w:r w:rsidRPr="00632509">
              <w:rPr>
                <w:color w:val="000000"/>
                <w:sz w:val="14"/>
                <w:szCs w:val="14"/>
              </w:rPr>
              <w:t>235,381.7</w:t>
            </w:r>
          </w:p>
        </w:tc>
        <w:tc>
          <w:tcPr>
            <w:tcW w:w="1242" w:type="dxa"/>
            <w:tcBorders>
              <w:top w:val="nil"/>
              <w:left w:val="nil"/>
              <w:bottom w:val="nil"/>
              <w:right w:val="nil"/>
            </w:tcBorders>
            <w:shd w:val="clear" w:color="auto" w:fill="auto"/>
            <w:noWrap/>
            <w:tcMar>
              <w:left w:w="43" w:type="dxa"/>
              <w:right w:w="43" w:type="dxa"/>
            </w:tcMar>
            <w:vAlign w:val="center"/>
          </w:tcPr>
          <w:p w14:paraId="19C44A9A" w14:textId="77777777" w:rsidR="003343F5" w:rsidRPr="00632509" w:rsidRDefault="003343F5" w:rsidP="003343F5">
            <w:pPr>
              <w:jc w:val="right"/>
              <w:rPr>
                <w:color w:val="000000"/>
                <w:sz w:val="14"/>
                <w:szCs w:val="14"/>
              </w:rPr>
            </w:pPr>
            <w:r w:rsidRPr="00632509">
              <w:rPr>
                <w:color w:val="000000"/>
                <w:sz w:val="14"/>
                <w:szCs w:val="14"/>
              </w:rPr>
              <w:t>233,993.8</w:t>
            </w:r>
          </w:p>
        </w:tc>
      </w:tr>
      <w:tr w:rsidR="003343F5" w:rsidRPr="00337313" w14:paraId="483D06FE"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42111FE" w14:textId="77777777" w:rsidR="003343F5" w:rsidRDefault="003343F5" w:rsidP="003343F5">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3BC01D6"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E9F29E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18A2B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B265DA8" w14:textId="77777777" w:rsidR="003343F5" w:rsidRPr="00632509" w:rsidRDefault="003343F5" w:rsidP="003343F5">
            <w:pPr>
              <w:jc w:val="right"/>
              <w:rPr>
                <w:color w:val="000000"/>
                <w:sz w:val="14"/>
                <w:szCs w:val="14"/>
              </w:rPr>
            </w:pPr>
            <w:r w:rsidRPr="00632509">
              <w:rPr>
                <w:color w:val="000000"/>
                <w:sz w:val="14"/>
                <w:szCs w:val="14"/>
              </w:rPr>
              <w:t>3,550.6</w:t>
            </w:r>
          </w:p>
        </w:tc>
        <w:tc>
          <w:tcPr>
            <w:tcW w:w="1253" w:type="dxa"/>
            <w:gridSpan w:val="2"/>
            <w:tcBorders>
              <w:top w:val="nil"/>
              <w:left w:val="nil"/>
              <w:bottom w:val="nil"/>
              <w:right w:val="nil"/>
            </w:tcBorders>
            <w:shd w:val="clear" w:color="auto" w:fill="auto"/>
            <w:noWrap/>
            <w:tcMar>
              <w:left w:w="43" w:type="dxa"/>
              <w:right w:w="43" w:type="dxa"/>
            </w:tcMar>
            <w:vAlign w:val="center"/>
          </w:tcPr>
          <w:p w14:paraId="49E3CB73" w14:textId="77777777" w:rsidR="003343F5" w:rsidRPr="00632509" w:rsidRDefault="003343F5" w:rsidP="003343F5">
            <w:pPr>
              <w:jc w:val="right"/>
              <w:rPr>
                <w:color w:val="000000"/>
                <w:sz w:val="14"/>
                <w:szCs w:val="14"/>
              </w:rPr>
            </w:pPr>
            <w:r w:rsidRPr="00632509">
              <w:rPr>
                <w:color w:val="000000"/>
                <w:sz w:val="14"/>
                <w:szCs w:val="14"/>
              </w:rPr>
              <w:t>84,272.7</w:t>
            </w:r>
          </w:p>
        </w:tc>
        <w:tc>
          <w:tcPr>
            <w:tcW w:w="1314" w:type="dxa"/>
            <w:tcBorders>
              <w:top w:val="nil"/>
              <w:left w:val="nil"/>
              <w:bottom w:val="nil"/>
              <w:right w:val="nil"/>
            </w:tcBorders>
            <w:shd w:val="clear" w:color="auto" w:fill="auto"/>
            <w:noWrap/>
            <w:tcMar>
              <w:left w:w="43" w:type="dxa"/>
              <w:right w:w="43" w:type="dxa"/>
            </w:tcMar>
            <w:vAlign w:val="center"/>
          </w:tcPr>
          <w:p w14:paraId="4300D750" w14:textId="77777777" w:rsidR="003343F5" w:rsidRPr="00632509" w:rsidRDefault="003343F5" w:rsidP="003343F5">
            <w:pPr>
              <w:jc w:val="right"/>
              <w:rPr>
                <w:color w:val="000000"/>
                <w:sz w:val="14"/>
                <w:szCs w:val="14"/>
              </w:rPr>
            </w:pPr>
            <w:r w:rsidRPr="00632509">
              <w:rPr>
                <w:color w:val="000000"/>
                <w:sz w:val="14"/>
                <w:szCs w:val="14"/>
              </w:rPr>
              <w:t>14,920.4</w:t>
            </w:r>
          </w:p>
        </w:tc>
        <w:tc>
          <w:tcPr>
            <w:tcW w:w="1242" w:type="dxa"/>
            <w:tcBorders>
              <w:top w:val="nil"/>
              <w:left w:val="nil"/>
              <w:bottom w:val="nil"/>
              <w:right w:val="nil"/>
            </w:tcBorders>
            <w:shd w:val="clear" w:color="auto" w:fill="auto"/>
            <w:noWrap/>
            <w:tcMar>
              <w:left w:w="43" w:type="dxa"/>
              <w:right w:w="43" w:type="dxa"/>
            </w:tcMar>
            <w:vAlign w:val="center"/>
          </w:tcPr>
          <w:p w14:paraId="1250FE6B" w14:textId="77777777" w:rsidR="003343F5" w:rsidRPr="00632509" w:rsidRDefault="003343F5" w:rsidP="003343F5">
            <w:pPr>
              <w:jc w:val="right"/>
              <w:rPr>
                <w:color w:val="000000"/>
                <w:sz w:val="14"/>
                <w:szCs w:val="14"/>
              </w:rPr>
            </w:pPr>
            <w:r w:rsidRPr="00632509">
              <w:rPr>
                <w:color w:val="000000"/>
                <w:sz w:val="14"/>
                <w:szCs w:val="14"/>
              </w:rPr>
              <w:t>14,661.2</w:t>
            </w:r>
          </w:p>
        </w:tc>
      </w:tr>
      <w:tr w:rsidR="003343F5" w:rsidRPr="00337313" w14:paraId="0A1BD79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84219FC" w14:textId="77777777" w:rsidR="003343F5" w:rsidRDefault="003343F5" w:rsidP="003343F5">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4AEBBEF9"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10A3BE9"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A9313D"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D2B199" w14:textId="77777777" w:rsidR="003343F5" w:rsidRPr="00632509" w:rsidRDefault="003343F5" w:rsidP="003343F5">
            <w:pPr>
              <w:jc w:val="right"/>
              <w:rPr>
                <w:color w:val="000000"/>
                <w:sz w:val="14"/>
                <w:szCs w:val="14"/>
              </w:rPr>
            </w:pPr>
            <w:r w:rsidRPr="00632509">
              <w:rPr>
                <w:color w:val="000000"/>
                <w:sz w:val="14"/>
                <w:szCs w:val="14"/>
              </w:rPr>
              <w:t>4,008.0</w:t>
            </w:r>
          </w:p>
        </w:tc>
        <w:tc>
          <w:tcPr>
            <w:tcW w:w="1253" w:type="dxa"/>
            <w:gridSpan w:val="2"/>
            <w:tcBorders>
              <w:top w:val="nil"/>
              <w:left w:val="nil"/>
              <w:bottom w:val="nil"/>
              <w:right w:val="nil"/>
            </w:tcBorders>
            <w:shd w:val="clear" w:color="auto" w:fill="auto"/>
            <w:noWrap/>
            <w:tcMar>
              <w:left w:w="43" w:type="dxa"/>
              <w:right w:w="43" w:type="dxa"/>
            </w:tcMar>
            <w:vAlign w:val="center"/>
          </w:tcPr>
          <w:p w14:paraId="3EF41C84" w14:textId="77777777" w:rsidR="003343F5" w:rsidRPr="00632509" w:rsidRDefault="003343F5" w:rsidP="003343F5">
            <w:pPr>
              <w:jc w:val="right"/>
              <w:rPr>
                <w:color w:val="000000"/>
                <w:sz w:val="14"/>
                <w:szCs w:val="14"/>
              </w:rPr>
            </w:pPr>
            <w:r w:rsidRPr="00632509">
              <w:rPr>
                <w:color w:val="000000"/>
                <w:sz w:val="14"/>
                <w:szCs w:val="14"/>
              </w:rPr>
              <w:t>130,552.7</w:t>
            </w:r>
          </w:p>
        </w:tc>
        <w:tc>
          <w:tcPr>
            <w:tcW w:w="1314" w:type="dxa"/>
            <w:tcBorders>
              <w:top w:val="nil"/>
              <w:left w:val="nil"/>
              <w:bottom w:val="nil"/>
              <w:right w:val="nil"/>
            </w:tcBorders>
            <w:shd w:val="clear" w:color="auto" w:fill="auto"/>
            <w:noWrap/>
            <w:tcMar>
              <w:left w:w="43" w:type="dxa"/>
              <w:right w:w="43" w:type="dxa"/>
            </w:tcMar>
            <w:vAlign w:val="center"/>
          </w:tcPr>
          <w:p w14:paraId="35F6B6F1" w14:textId="77777777" w:rsidR="003343F5" w:rsidRPr="00632509" w:rsidRDefault="003343F5" w:rsidP="003343F5">
            <w:pPr>
              <w:jc w:val="right"/>
              <w:rPr>
                <w:color w:val="000000"/>
                <w:sz w:val="14"/>
                <w:szCs w:val="14"/>
              </w:rPr>
            </w:pPr>
            <w:r w:rsidRPr="00632509">
              <w:rPr>
                <w:color w:val="000000"/>
                <w:sz w:val="14"/>
                <w:szCs w:val="14"/>
              </w:rPr>
              <w:t>4,421,285.2</w:t>
            </w:r>
          </w:p>
        </w:tc>
        <w:tc>
          <w:tcPr>
            <w:tcW w:w="1242" w:type="dxa"/>
            <w:tcBorders>
              <w:top w:val="nil"/>
              <w:left w:val="nil"/>
              <w:bottom w:val="nil"/>
              <w:right w:val="nil"/>
            </w:tcBorders>
            <w:shd w:val="clear" w:color="auto" w:fill="auto"/>
            <w:noWrap/>
            <w:tcMar>
              <w:left w:w="43" w:type="dxa"/>
              <w:right w:w="43" w:type="dxa"/>
            </w:tcMar>
            <w:vAlign w:val="center"/>
          </w:tcPr>
          <w:p w14:paraId="54D4FDDD" w14:textId="77777777" w:rsidR="003343F5" w:rsidRPr="00632509" w:rsidRDefault="003343F5" w:rsidP="003343F5">
            <w:pPr>
              <w:jc w:val="right"/>
              <w:rPr>
                <w:color w:val="000000"/>
                <w:sz w:val="14"/>
                <w:szCs w:val="14"/>
              </w:rPr>
            </w:pPr>
            <w:r w:rsidRPr="00632509">
              <w:rPr>
                <w:color w:val="000000"/>
                <w:sz w:val="14"/>
                <w:szCs w:val="14"/>
              </w:rPr>
              <w:t>5,210,096.3</w:t>
            </w:r>
          </w:p>
        </w:tc>
      </w:tr>
      <w:tr w:rsidR="003343F5" w:rsidRPr="00337313" w14:paraId="3273374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92B4AB8" w14:textId="77777777" w:rsidR="003343F5" w:rsidRDefault="003343F5" w:rsidP="003343F5">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3CDE66E3"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1DD779"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E021F7"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B83AE82" w14:textId="77777777" w:rsidR="003343F5" w:rsidRPr="00632509" w:rsidRDefault="003343F5" w:rsidP="003343F5">
            <w:pPr>
              <w:jc w:val="right"/>
              <w:rPr>
                <w:color w:val="000000"/>
                <w:sz w:val="14"/>
                <w:szCs w:val="14"/>
              </w:rPr>
            </w:pPr>
            <w:r w:rsidRPr="00632509">
              <w:rPr>
                <w:color w:val="000000"/>
                <w:sz w:val="14"/>
                <w:szCs w:val="14"/>
              </w:rPr>
              <w:t>18,985.5</w:t>
            </w:r>
          </w:p>
        </w:tc>
        <w:tc>
          <w:tcPr>
            <w:tcW w:w="1253" w:type="dxa"/>
            <w:gridSpan w:val="2"/>
            <w:tcBorders>
              <w:top w:val="nil"/>
              <w:left w:val="nil"/>
              <w:bottom w:val="nil"/>
              <w:right w:val="nil"/>
            </w:tcBorders>
            <w:shd w:val="clear" w:color="auto" w:fill="auto"/>
            <w:noWrap/>
            <w:tcMar>
              <w:left w:w="43" w:type="dxa"/>
              <w:right w:w="43" w:type="dxa"/>
            </w:tcMar>
            <w:vAlign w:val="center"/>
          </w:tcPr>
          <w:p w14:paraId="35CAB0C2" w14:textId="77777777" w:rsidR="003343F5" w:rsidRPr="00632509" w:rsidRDefault="003343F5" w:rsidP="003343F5">
            <w:pPr>
              <w:jc w:val="right"/>
              <w:rPr>
                <w:color w:val="000000"/>
                <w:sz w:val="14"/>
                <w:szCs w:val="14"/>
              </w:rPr>
            </w:pPr>
            <w:r w:rsidRPr="00632509">
              <w:rPr>
                <w:color w:val="000000"/>
                <w:sz w:val="14"/>
                <w:szCs w:val="14"/>
              </w:rPr>
              <w:t>60,546.6</w:t>
            </w:r>
          </w:p>
        </w:tc>
        <w:tc>
          <w:tcPr>
            <w:tcW w:w="1314" w:type="dxa"/>
            <w:tcBorders>
              <w:top w:val="nil"/>
              <w:left w:val="nil"/>
              <w:bottom w:val="nil"/>
              <w:right w:val="nil"/>
            </w:tcBorders>
            <w:shd w:val="clear" w:color="auto" w:fill="auto"/>
            <w:noWrap/>
            <w:tcMar>
              <w:left w:w="43" w:type="dxa"/>
              <w:right w:w="43" w:type="dxa"/>
            </w:tcMar>
            <w:vAlign w:val="center"/>
          </w:tcPr>
          <w:p w14:paraId="3BEBD2E0" w14:textId="77777777" w:rsidR="003343F5" w:rsidRPr="00632509" w:rsidRDefault="003343F5" w:rsidP="003343F5">
            <w:pPr>
              <w:jc w:val="right"/>
              <w:rPr>
                <w:color w:val="000000"/>
                <w:sz w:val="14"/>
                <w:szCs w:val="14"/>
              </w:rPr>
            </w:pPr>
            <w:r w:rsidRPr="00632509">
              <w:rPr>
                <w:color w:val="000000"/>
                <w:sz w:val="14"/>
                <w:szCs w:val="14"/>
              </w:rPr>
              <w:t>1,080,286.6</w:t>
            </w:r>
          </w:p>
        </w:tc>
        <w:tc>
          <w:tcPr>
            <w:tcW w:w="1242" w:type="dxa"/>
            <w:tcBorders>
              <w:top w:val="nil"/>
              <w:left w:val="nil"/>
              <w:bottom w:val="nil"/>
              <w:right w:val="nil"/>
            </w:tcBorders>
            <w:shd w:val="clear" w:color="auto" w:fill="auto"/>
            <w:noWrap/>
            <w:tcMar>
              <w:left w:w="43" w:type="dxa"/>
              <w:right w:w="43" w:type="dxa"/>
            </w:tcMar>
            <w:vAlign w:val="center"/>
          </w:tcPr>
          <w:p w14:paraId="6105B164" w14:textId="77777777" w:rsidR="003343F5" w:rsidRPr="00632509" w:rsidRDefault="003343F5" w:rsidP="003343F5">
            <w:pPr>
              <w:jc w:val="right"/>
              <w:rPr>
                <w:color w:val="000000"/>
                <w:sz w:val="14"/>
                <w:szCs w:val="14"/>
              </w:rPr>
            </w:pPr>
            <w:r w:rsidRPr="00632509">
              <w:rPr>
                <w:color w:val="000000"/>
                <w:sz w:val="14"/>
                <w:szCs w:val="14"/>
              </w:rPr>
              <w:t>1,040,835.8</w:t>
            </w:r>
          </w:p>
        </w:tc>
      </w:tr>
      <w:tr w:rsidR="003343F5" w:rsidRPr="00337313" w14:paraId="2D6B181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91B57A3" w14:textId="77777777" w:rsidR="003343F5" w:rsidRDefault="003343F5" w:rsidP="003343F5">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78FDC35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3B79C8"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6BBC8B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0F22BD" w14:textId="77777777" w:rsidR="003343F5" w:rsidRPr="00632509" w:rsidRDefault="003343F5" w:rsidP="003343F5">
            <w:pPr>
              <w:jc w:val="right"/>
              <w:rPr>
                <w:color w:val="000000"/>
                <w:sz w:val="14"/>
                <w:szCs w:val="14"/>
              </w:rPr>
            </w:pPr>
            <w:r w:rsidRPr="00632509">
              <w:rPr>
                <w:color w:val="000000"/>
                <w:sz w:val="14"/>
                <w:szCs w:val="14"/>
              </w:rPr>
              <w:t>40,806.1</w:t>
            </w:r>
          </w:p>
        </w:tc>
        <w:tc>
          <w:tcPr>
            <w:tcW w:w="1253" w:type="dxa"/>
            <w:gridSpan w:val="2"/>
            <w:tcBorders>
              <w:top w:val="nil"/>
              <w:left w:val="nil"/>
              <w:bottom w:val="nil"/>
              <w:right w:val="nil"/>
            </w:tcBorders>
            <w:shd w:val="clear" w:color="auto" w:fill="auto"/>
            <w:noWrap/>
            <w:tcMar>
              <w:left w:w="43" w:type="dxa"/>
              <w:right w:w="43" w:type="dxa"/>
            </w:tcMar>
            <w:vAlign w:val="center"/>
          </w:tcPr>
          <w:p w14:paraId="08B490D8" w14:textId="77777777" w:rsidR="003343F5" w:rsidRPr="00632509" w:rsidRDefault="003343F5" w:rsidP="003343F5">
            <w:pPr>
              <w:jc w:val="right"/>
              <w:rPr>
                <w:color w:val="000000"/>
                <w:sz w:val="14"/>
                <w:szCs w:val="14"/>
              </w:rPr>
            </w:pPr>
            <w:r w:rsidRPr="00632509">
              <w:rPr>
                <w:color w:val="000000"/>
                <w:sz w:val="14"/>
                <w:szCs w:val="14"/>
              </w:rPr>
              <w:t>268,209.8</w:t>
            </w:r>
          </w:p>
        </w:tc>
        <w:tc>
          <w:tcPr>
            <w:tcW w:w="1314" w:type="dxa"/>
            <w:tcBorders>
              <w:top w:val="nil"/>
              <w:left w:val="nil"/>
              <w:bottom w:val="nil"/>
              <w:right w:val="nil"/>
            </w:tcBorders>
            <w:shd w:val="clear" w:color="auto" w:fill="auto"/>
            <w:noWrap/>
            <w:tcMar>
              <w:left w:w="43" w:type="dxa"/>
              <w:right w:w="43" w:type="dxa"/>
            </w:tcMar>
            <w:vAlign w:val="center"/>
          </w:tcPr>
          <w:p w14:paraId="12255C54" w14:textId="77777777" w:rsidR="003343F5" w:rsidRPr="00632509" w:rsidRDefault="003343F5" w:rsidP="003343F5">
            <w:pPr>
              <w:jc w:val="right"/>
              <w:rPr>
                <w:color w:val="000000"/>
                <w:sz w:val="14"/>
                <w:szCs w:val="14"/>
              </w:rPr>
            </w:pPr>
            <w:r w:rsidRPr="00632509">
              <w:rPr>
                <w:color w:val="000000"/>
                <w:sz w:val="14"/>
                <w:szCs w:val="14"/>
              </w:rPr>
              <w:t>175,950.6</w:t>
            </w:r>
          </w:p>
        </w:tc>
        <w:tc>
          <w:tcPr>
            <w:tcW w:w="1242" w:type="dxa"/>
            <w:tcBorders>
              <w:top w:val="nil"/>
              <w:left w:val="nil"/>
              <w:bottom w:val="nil"/>
              <w:right w:val="nil"/>
            </w:tcBorders>
            <w:shd w:val="clear" w:color="auto" w:fill="auto"/>
            <w:noWrap/>
            <w:tcMar>
              <w:left w:w="43" w:type="dxa"/>
              <w:right w:w="43" w:type="dxa"/>
            </w:tcMar>
            <w:vAlign w:val="center"/>
          </w:tcPr>
          <w:p w14:paraId="3E53BC49" w14:textId="77777777" w:rsidR="003343F5" w:rsidRPr="00632509" w:rsidRDefault="003343F5" w:rsidP="003343F5">
            <w:pPr>
              <w:jc w:val="right"/>
              <w:rPr>
                <w:color w:val="000000"/>
                <w:sz w:val="14"/>
                <w:szCs w:val="14"/>
              </w:rPr>
            </w:pPr>
            <w:r w:rsidRPr="00632509">
              <w:rPr>
                <w:color w:val="000000"/>
                <w:sz w:val="14"/>
                <w:szCs w:val="14"/>
              </w:rPr>
              <w:t>319,421.4</w:t>
            </w:r>
          </w:p>
        </w:tc>
      </w:tr>
      <w:tr w:rsidR="003343F5" w:rsidRPr="00337313" w14:paraId="4039E89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087B620" w14:textId="77777777" w:rsidR="003343F5" w:rsidRDefault="003343F5" w:rsidP="003343F5">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71628A97"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6BC00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CB3F8E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60C70E" w14:textId="77777777" w:rsidR="003343F5" w:rsidRPr="00632509" w:rsidRDefault="003343F5" w:rsidP="003343F5">
            <w:pPr>
              <w:jc w:val="right"/>
              <w:rPr>
                <w:color w:val="000000"/>
                <w:sz w:val="14"/>
                <w:szCs w:val="14"/>
              </w:rPr>
            </w:pPr>
            <w:r w:rsidRPr="00632509">
              <w:rPr>
                <w:color w:val="000000"/>
                <w:sz w:val="14"/>
                <w:szCs w:val="14"/>
              </w:rPr>
              <w:t>2,977.1</w:t>
            </w:r>
          </w:p>
        </w:tc>
        <w:tc>
          <w:tcPr>
            <w:tcW w:w="1253" w:type="dxa"/>
            <w:gridSpan w:val="2"/>
            <w:tcBorders>
              <w:top w:val="nil"/>
              <w:left w:val="nil"/>
              <w:bottom w:val="nil"/>
              <w:right w:val="nil"/>
            </w:tcBorders>
            <w:shd w:val="clear" w:color="auto" w:fill="auto"/>
            <w:noWrap/>
            <w:tcMar>
              <w:left w:w="43" w:type="dxa"/>
              <w:right w:w="43" w:type="dxa"/>
            </w:tcMar>
            <w:vAlign w:val="center"/>
          </w:tcPr>
          <w:p w14:paraId="5EC137C7" w14:textId="77777777" w:rsidR="003343F5" w:rsidRPr="00632509" w:rsidRDefault="003343F5" w:rsidP="003343F5">
            <w:pPr>
              <w:jc w:val="right"/>
              <w:rPr>
                <w:color w:val="000000"/>
                <w:sz w:val="14"/>
                <w:szCs w:val="14"/>
              </w:rPr>
            </w:pPr>
            <w:r w:rsidRPr="00632509">
              <w:rPr>
                <w:color w:val="000000"/>
                <w:sz w:val="14"/>
                <w:szCs w:val="14"/>
              </w:rPr>
              <w:t>113,083.6</w:t>
            </w:r>
          </w:p>
        </w:tc>
        <w:tc>
          <w:tcPr>
            <w:tcW w:w="1314" w:type="dxa"/>
            <w:tcBorders>
              <w:top w:val="nil"/>
              <w:left w:val="nil"/>
              <w:bottom w:val="nil"/>
              <w:right w:val="nil"/>
            </w:tcBorders>
            <w:shd w:val="clear" w:color="auto" w:fill="auto"/>
            <w:noWrap/>
            <w:tcMar>
              <w:left w:w="43" w:type="dxa"/>
              <w:right w:w="43" w:type="dxa"/>
            </w:tcMar>
            <w:vAlign w:val="center"/>
          </w:tcPr>
          <w:p w14:paraId="3585C960" w14:textId="77777777" w:rsidR="003343F5" w:rsidRPr="00632509" w:rsidRDefault="003343F5" w:rsidP="003343F5">
            <w:pPr>
              <w:jc w:val="right"/>
              <w:rPr>
                <w:color w:val="000000"/>
                <w:sz w:val="14"/>
                <w:szCs w:val="14"/>
              </w:rPr>
            </w:pPr>
            <w:r w:rsidRPr="00632509">
              <w:rPr>
                <w:color w:val="000000"/>
                <w:sz w:val="14"/>
                <w:szCs w:val="14"/>
              </w:rPr>
              <w:t>161,143.6</w:t>
            </w:r>
          </w:p>
        </w:tc>
        <w:tc>
          <w:tcPr>
            <w:tcW w:w="1242" w:type="dxa"/>
            <w:tcBorders>
              <w:top w:val="nil"/>
              <w:left w:val="nil"/>
              <w:bottom w:val="nil"/>
              <w:right w:val="nil"/>
            </w:tcBorders>
            <w:shd w:val="clear" w:color="auto" w:fill="auto"/>
            <w:noWrap/>
            <w:tcMar>
              <w:left w:w="43" w:type="dxa"/>
              <w:right w:w="43" w:type="dxa"/>
            </w:tcMar>
            <w:vAlign w:val="center"/>
          </w:tcPr>
          <w:p w14:paraId="688B39EB" w14:textId="77777777" w:rsidR="003343F5" w:rsidRPr="00632509" w:rsidRDefault="003343F5" w:rsidP="003343F5">
            <w:pPr>
              <w:jc w:val="right"/>
              <w:rPr>
                <w:color w:val="000000"/>
                <w:sz w:val="14"/>
                <w:szCs w:val="14"/>
              </w:rPr>
            </w:pPr>
            <w:r w:rsidRPr="00632509">
              <w:rPr>
                <w:color w:val="000000"/>
                <w:sz w:val="14"/>
                <w:szCs w:val="14"/>
              </w:rPr>
              <w:t>344,749.2</w:t>
            </w:r>
          </w:p>
        </w:tc>
      </w:tr>
      <w:tr w:rsidR="003343F5" w:rsidRPr="00337313" w14:paraId="55EDCB4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89D3BEF" w14:textId="77777777" w:rsidR="003343F5" w:rsidRDefault="003343F5" w:rsidP="003343F5">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1310E717"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7E17BA"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610128"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E76130D" w14:textId="77777777" w:rsidR="003343F5" w:rsidRPr="00632509" w:rsidRDefault="003343F5" w:rsidP="003343F5">
            <w:pPr>
              <w:jc w:val="right"/>
              <w:rPr>
                <w:color w:val="000000"/>
                <w:sz w:val="14"/>
                <w:szCs w:val="14"/>
              </w:rPr>
            </w:pPr>
            <w:r w:rsidRPr="00632509">
              <w:rPr>
                <w:color w:val="000000"/>
                <w:sz w:val="14"/>
                <w:szCs w:val="14"/>
              </w:rPr>
              <w:t>60,145.2</w:t>
            </w:r>
          </w:p>
        </w:tc>
        <w:tc>
          <w:tcPr>
            <w:tcW w:w="1253" w:type="dxa"/>
            <w:gridSpan w:val="2"/>
            <w:tcBorders>
              <w:top w:val="nil"/>
              <w:left w:val="nil"/>
              <w:bottom w:val="nil"/>
              <w:right w:val="nil"/>
            </w:tcBorders>
            <w:shd w:val="clear" w:color="auto" w:fill="auto"/>
            <w:noWrap/>
            <w:tcMar>
              <w:left w:w="43" w:type="dxa"/>
              <w:right w:w="43" w:type="dxa"/>
            </w:tcMar>
            <w:vAlign w:val="center"/>
          </w:tcPr>
          <w:p w14:paraId="12C5CA6B" w14:textId="77777777" w:rsidR="003343F5" w:rsidRPr="00632509" w:rsidRDefault="003343F5" w:rsidP="003343F5">
            <w:pPr>
              <w:jc w:val="right"/>
              <w:rPr>
                <w:color w:val="000000"/>
                <w:sz w:val="14"/>
                <w:szCs w:val="14"/>
              </w:rPr>
            </w:pPr>
            <w:r w:rsidRPr="00632509">
              <w:rPr>
                <w:color w:val="000000"/>
                <w:sz w:val="14"/>
                <w:szCs w:val="14"/>
              </w:rPr>
              <w:t>5,262,425.6</w:t>
            </w:r>
          </w:p>
        </w:tc>
        <w:tc>
          <w:tcPr>
            <w:tcW w:w="1314" w:type="dxa"/>
            <w:tcBorders>
              <w:top w:val="nil"/>
              <w:left w:val="nil"/>
              <w:bottom w:val="nil"/>
              <w:right w:val="nil"/>
            </w:tcBorders>
            <w:shd w:val="clear" w:color="auto" w:fill="auto"/>
            <w:noWrap/>
            <w:tcMar>
              <w:left w:w="43" w:type="dxa"/>
              <w:right w:w="43" w:type="dxa"/>
            </w:tcMar>
            <w:vAlign w:val="center"/>
          </w:tcPr>
          <w:p w14:paraId="48F3258A" w14:textId="77777777" w:rsidR="003343F5" w:rsidRPr="00632509" w:rsidRDefault="003343F5" w:rsidP="003343F5">
            <w:pPr>
              <w:jc w:val="right"/>
              <w:rPr>
                <w:color w:val="000000"/>
                <w:sz w:val="14"/>
                <w:szCs w:val="14"/>
              </w:rPr>
            </w:pPr>
            <w:r w:rsidRPr="00632509">
              <w:rPr>
                <w:color w:val="000000"/>
                <w:sz w:val="14"/>
                <w:szCs w:val="14"/>
              </w:rPr>
              <w:t>661,693.2</w:t>
            </w:r>
          </w:p>
        </w:tc>
        <w:tc>
          <w:tcPr>
            <w:tcW w:w="1242" w:type="dxa"/>
            <w:tcBorders>
              <w:top w:val="nil"/>
              <w:left w:val="nil"/>
              <w:bottom w:val="nil"/>
              <w:right w:val="nil"/>
            </w:tcBorders>
            <w:shd w:val="clear" w:color="auto" w:fill="auto"/>
            <w:noWrap/>
            <w:tcMar>
              <w:left w:w="43" w:type="dxa"/>
              <w:right w:w="43" w:type="dxa"/>
            </w:tcMar>
            <w:vAlign w:val="center"/>
          </w:tcPr>
          <w:p w14:paraId="32F40197" w14:textId="77777777" w:rsidR="003343F5" w:rsidRPr="00632509" w:rsidRDefault="003343F5" w:rsidP="003343F5">
            <w:pPr>
              <w:jc w:val="right"/>
              <w:rPr>
                <w:color w:val="000000"/>
                <w:sz w:val="14"/>
                <w:szCs w:val="14"/>
              </w:rPr>
            </w:pPr>
            <w:r w:rsidRPr="00632509">
              <w:rPr>
                <w:color w:val="000000"/>
                <w:sz w:val="14"/>
                <w:szCs w:val="14"/>
              </w:rPr>
              <w:t>649,152.9</w:t>
            </w:r>
          </w:p>
        </w:tc>
      </w:tr>
      <w:tr w:rsidR="003343F5" w:rsidRPr="00337313" w14:paraId="353829B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E9B6ECE" w14:textId="77777777" w:rsidR="003343F5" w:rsidRDefault="003343F5" w:rsidP="003343F5">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BF6A7C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8F806B"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3E5DC4"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F9FFA52" w14:textId="77777777" w:rsidR="003343F5" w:rsidRPr="00632509" w:rsidRDefault="003343F5" w:rsidP="003343F5">
            <w:pPr>
              <w:jc w:val="right"/>
              <w:rPr>
                <w:color w:val="000000"/>
                <w:sz w:val="14"/>
                <w:szCs w:val="14"/>
              </w:rPr>
            </w:pPr>
            <w:r w:rsidRPr="00632509">
              <w:rPr>
                <w:color w:val="000000"/>
                <w:sz w:val="14"/>
                <w:szCs w:val="14"/>
              </w:rPr>
              <w:t>1,326.9</w:t>
            </w:r>
          </w:p>
        </w:tc>
        <w:tc>
          <w:tcPr>
            <w:tcW w:w="1253" w:type="dxa"/>
            <w:gridSpan w:val="2"/>
            <w:tcBorders>
              <w:top w:val="nil"/>
              <w:left w:val="nil"/>
              <w:bottom w:val="nil"/>
              <w:right w:val="nil"/>
            </w:tcBorders>
            <w:shd w:val="clear" w:color="auto" w:fill="auto"/>
            <w:noWrap/>
            <w:tcMar>
              <w:left w:w="43" w:type="dxa"/>
              <w:right w:w="43" w:type="dxa"/>
            </w:tcMar>
            <w:vAlign w:val="center"/>
          </w:tcPr>
          <w:p w14:paraId="67531EFD" w14:textId="77777777" w:rsidR="003343F5" w:rsidRPr="00632509" w:rsidRDefault="003343F5" w:rsidP="003343F5">
            <w:pPr>
              <w:jc w:val="right"/>
              <w:rPr>
                <w:color w:val="000000"/>
                <w:sz w:val="14"/>
                <w:szCs w:val="14"/>
              </w:rPr>
            </w:pPr>
            <w:r w:rsidRPr="00632509">
              <w:rPr>
                <w:color w:val="000000"/>
                <w:sz w:val="14"/>
                <w:szCs w:val="14"/>
              </w:rPr>
              <w:t>724,586.2</w:t>
            </w:r>
          </w:p>
        </w:tc>
        <w:tc>
          <w:tcPr>
            <w:tcW w:w="1314" w:type="dxa"/>
            <w:tcBorders>
              <w:top w:val="nil"/>
              <w:left w:val="nil"/>
              <w:bottom w:val="nil"/>
              <w:right w:val="nil"/>
            </w:tcBorders>
            <w:shd w:val="clear" w:color="auto" w:fill="auto"/>
            <w:noWrap/>
            <w:tcMar>
              <w:left w:w="43" w:type="dxa"/>
              <w:right w:w="43" w:type="dxa"/>
            </w:tcMar>
            <w:vAlign w:val="center"/>
          </w:tcPr>
          <w:p w14:paraId="7AD8ABD8" w14:textId="77777777" w:rsidR="003343F5" w:rsidRPr="00632509" w:rsidRDefault="003343F5" w:rsidP="003343F5">
            <w:pPr>
              <w:jc w:val="right"/>
              <w:rPr>
                <w:color w:val="000000"/>
                <w:sz w:val="14"/>
                <w:szCs w:val="14"/>
              </w:rPr>
            </w:pPr>
            <w:r w:rsidRPr="00632509">
              <w:rPr>
                <w:color w:val="000000"/>
                <w:sz w:val="14"/>
                <w:szCs w:val="14"/>
              </w:rPr>
              <w:t>196,264.7</w:t>
            </w:r>
          </w:p>
        </w:tc>
        <w:tc>
          <w:tcPr>
            <w:tcW w:w="1242" w:type="dxa"/>
            <w:tcBorders>
              <w:top w:val="nil"/>
              <w:left w:val="nil"/>
              <w:bottom w:val="nil"/>
              <w:right w:val="nil"/>
            </w:tcBorders>
            <w:shd w:val="clear" w:color="auto" w:fill="auto"/>
            <w:noWrap/>
            <w:tcMar>
              <w:left w:w="43" w:type="dxa"/>
              <w:right w:w="43" w:type="dxa"/>
            </w:tcMar>
            <w:vAlign w:val="center"/>
          </w:tcPr>
          <w:p w14:paraId="654578CC" w14:textId="77777777" w:rsidR="003343F5" w:rsidRPr="00632509" w:rsidRDefault="003343F5" w:rsidP="003343F5">
            <w:pPr>
              <w:jc w:val="right"/>
              <w:rPr>
                <w:color w:val="000000"/>
                <w:sz w:val="14"/>
                <w:szCs w:val="14"/>
              </w:rPr>
            </w:pPr>
            <w:r w:rsidRPr="00632509">
              <w:rPr>
                <w:color w:val="000000"/>
                <w:sz w:val="14"/>
                <w:szCs w:val="14"/>
              </w:rPr>
              <w:t>219,837.8</w:t>
            </w:r>
          </w:p>
        </w:tc>
      </w:tr>
      <w:tr w:rsidR="003343F5" w:rsidRPr="00337313" w14:paraId="423C19EF"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6A511C5" w14:textId="77777777" w:rsidR="003343F5" w:rsidRDefault="003343F5" w:rsidP="003343F5">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45A7869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6E20D8A"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2E4F0E"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09BC9D1" w14:textId="77777777" w:rsidR="003343F5" w:rsidRPr="00632509" w:rsidRDefault="003343F5" w:rsidP="003343F5">
            <w:pPr>
              <w:jc w:val="right"/>
              <w:rPr>
                <w:color w:val="000000"/>
                <w:sz w:val="14"/>
                <w:szCs w:val="14"/>
              </w:rPr>
            </w:pPr>
            <w:r w:rsidRPr="00632509">
              <w:rPr>
                <w:color w:val="000000"/>
                <w:sz w:val="14"/>
                <w:szCs w:val="14"/>
              </w:rPr>
              <w:t>617.2</w:t>
            </w:r>
          </w:p>
        </w:tc>
        <w:tc>
          <w:tcPr>
            <w:tcW w:w="1253" w:type="dxa"/>
            <w:gridSpan w:val="2"/>
            <w:tcBorders>
              <w:top w:val="nil"/>
              <w:left w:val="nil"/>
              <w:bottom w:val="nil"/>
              <w:right w:val="nil"/>
            </w:tcBorders>
            <w:shd w:val="clear" w:color="auto" w:fill="auto"/>
            <w:noWrap/>
            <w:tcMar>
              <w:left w:w="43" w:type="dxa"/>
              <w:right w:w="43" w:type="dxa"/>
            </w:tcMar>
            <w:vAlign w:val="center"/>
          </w:tcPr>
          <w:p w14:paraId="639A28D2" w14:textId="77777777" w:rsidR="003343F5" w:rsidRPr="00632509" w:rsidRDefault="003343F5" w:rsidP="003343F5">
            <w:pPr>
              <w:jc w:val="right"/>
              <w:rPr>
                <w:color w:val="000000"/>
                <w:sz w:val="14"/>
                <w:szCs w:val="14"/>
              </w:rPr>
            </w:pPr>
            <w:r w:rsidRPr="00632509">
              <w:rPr>
                <w:color w:val="000000"/>
                <w:sz w:val="14"/>
                <w:szCs w:val="14"/>
              </w:rPr>
              <w:t>248,937.6</w:t>
            </w:r>
          </w:p>
        </w:tc>
        <w:tc>
          <w:tcPr>
            <w:tcW w:w="1314" w:type="dxa"/>
            <w:tcBorders>
              <w:top w:val="nil"/>
              <w:left w:val="nil"/>
              <w:bottom w:val="nil"/>
              <w:right w:val="nil"/>
            </w:tcBorders>
            <w:shd w:val="clear" w:color="auto" w:fill="auto"/>
            <w:noWrap/>
            <w:tcMar>
              <w:left w:w="43" w:type="dxa"/>
              <w:right w:w="43" w:type="dxa"/>
            </w:tcMar>
            <w:vAlign w:val="center"/>
          </w:tcPr>
          <w:p w14:paraId="2C1CEE96" w14:textId="77777777" w:rsidR="003343F5" w:rsidRPr="00632509" w:rsidRDefault="003343F5" w:rsidP="003343F5">
            <w:pPr>
              <w:jc w:val="right"/>
              <w:rPr>
                <w:color w:val="000000"/>
                <w:sz w:val="14"/>
                <w:szCs w:val="14"/>
              </w:rPr>
            </w:pPr>
            <w:r w:rsidRPr="00632509">
              <w:rPr>
                <w:color w:val="000000"/>
                <w:sz w:val="14"/>
                <w:szCs w:val="14"/>
              </w:rPr>
              <w:t>211,833.5</w:t>
            </w:r>
          </w:p>
        </w:tc>
        <w:tc>
          <w:tcPr>
            <w:tcW w:w="1242" w:type="dxa"/>
            <w:tcBorders>
              <w:top w:val="nil"/>
              <w:left w:val="nil"/>
              <w:bottom w:val="nil"/>
              <w:right w:val="nil"/>
            </w:tcBorders>
            <w:shd w:val="clear" w:color="auto" w:fill="auto"/>
            <w:noWrap/>
            <w:tcMar>
              <w:left w:w="43" w:type="dxa"/>
              <w:right w:w="43" w:type="dxa"/>
            </w:tcMar>
            <w:vAlign w:val="center"/>
          </w:tcPr>
          <w:p w14:paraId="6CF9B25A" w14:textId="77777777" w:rsidR="003343F5" w:rsidRPr="00632509" w:rsidRDefault="003343F5" w:rsidP="003343F5">
            <w:pPr>
              <w:jc w:val="right"/>
              <w:rPr>
                <w:color w:val="000000"/>
                <w:sz w:val="14"/>
                <w:szCs w:val="14"/>
              </w:rPr>
            </w:pPr>
            <w:r w:rsidRPr="00632509">
              <w:rPr>
                <w:color w:val="000000"/>
                <w:sz w:val="14"/>
                <w:szCs w:val="14"/>
              </w:rPr>
              <w:t>158,526.8</w:t>
            </w:r>
          </w:p>
        </w:tc>
      </w:tr>
      <w:tr w:rsidR="003343F5" w:rsidRPr="00337313" w14:paraId="4028805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BBCDC1" w14:textId="77777777" w:rsidR="003343F5" w:rsidRDefault="003343F5" w:rsidP="003343F5">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3DD1161E"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4A4EC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2BDB00A"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21757DB" w14:textId="77777777" w:rsidR="003343F5" w:rsidRPr="00632509" w:rsidRDefault="003343F5" w:rsidP="003343F5">
            <w:pPr>
              <w:jc w:val="right"/>
              <w:rPr>
                <w:color w:val="000000"/>
                <w:sz w:val="14"/>
                <w:szCs w:val="14"/>
              </w:rPr>
            </w:pPr>
            <w:r w:rsidRPr="00632509">
              <w:rPr>
                <w:color w:val="000000"/>
                <w:sz w:val="14"/>
                <w:szCs w:val="14"/>
              </w:rPr>
              <w:t>360.9</w:t>
            </w:r>
          </w:p>
        </w:tc>
        <w:tc>
          <w:tcPr>
            <w:tcW w:w="1253" w:type="dxa"/>
            <w:gridSpan w:val="2"/>
            <w:tcBorders>
              <w:top w:val="nil"/>
              <w:left w:val="nil"/>
              <w:bottom w:val="nil"/>
              <w:right w:val="nil"/>
            </w:tcBorders>
            <w:shd w:val="clear" w:color="auto" w:fill="auto"/>
            <w:noWrap/>
            <w:tcMar>
              <w:left w:w="43" w:type="dxa"/>
              <w:right w:w="43" w:type="dxa"/>
            </w:tcMar>
            <w:vAlign w:val="center"/>
          </w:tcPr>
          <w:p w14:paraId="64925FCC" w14:textId="77777777" w:rsidR="003343F5" w:rsidRPr="00632509" w:rsidRDefault="003343F5" w:rsidP="003343F5">
            <w:pPr>
              <w:jc w:val="right"/>
              <w:rPr>
                <w:color w:val="000000"/>
                <w:sz w:val="14"/>
                <w:szCs w:val="14"/>
              </w:rPr>
            </w:pPr>
            <w:r w:rsidRPr="00632509">
              <w:rPr>
                <w:color w:val="000000"/>
                <w:sz w:val="14"/>
                <w:szCs w:val="14"/>
              </w:rPr>
              <w:t>54,058.7</w:t>
            </w:r>
          </w:p>
        </w:tc>
        <w:tc>
          <w:tcPr>
            <w:tcW w:w="1314" w:type="dxa"/>
            <w:tcBorders>
              <w:top w:val="nil"/>
              <w:left w:val="nil"/>
              <w:bottom w:val="nil"/>
              <w:right w:val="nil"/>
            </w:tcBorders>
            <w:shd w:val="clear" w:color="auto" w:fill="auto"/>
            <w:noWrap/>
            <w:tcMar>
              <w:left w:w="43" w:type="dxa"/>
              <w:right w:w="43" w:type="dxa"/>
            </w:tcMar>
            <w:vAlign w:val="center"/>
          </w:tcPr>
          <w:p w14:paraId="5E71FCE2" w14:textId="77777777" w:rsidR="003343F5" w:rsidRPr="00632509" w:rsidRDefault="003343F5" w:rsidP="003343F5">
            <w:pPr>
              <w:jc w:val="right"/>
              <w:rPr>
                <w:color w:val="000000"/>
                <w:sz w:val="14"/>
                <w:szCs w:val="14"/>
              </w:rPr>
            </w:pPr>
            <w:r w:rsidRPr="00632509">
              <w:rPr>
                <w:color w:val="000000"/>
                <w:sz w:val="14"/>
                <w:szCs w:val="14"/>
              </w:rPr>
              <w:t>175,320.6</w:t>
            </w:r>
          </w:p>
        </w:tc>
        <w:tc>
          <w:tcPr>
            <w:tcW w:w="1242" w:type="dxa"/>
            <w:tcBorders>
              <w:top w:val="nil"/>
              <w:left w:val="nil"/>
              <w:bottom w:val="nil"/>
              <w:right w:val="nil"/>
            </w:tcBorders>
            <w:shd w:val="clear" w:color="auto" w:fill="auto"/>
            <w:noWrap/>
            <w:tcMar>
              <w:left w:w="43" w:type="dxa"/>
              <w:right w:w="43" w:type="dxa"/>
            </w:tcMar>
            <w:vAlign w:val="center"/>
          </w:tcPr>
          <w:p w14:paraId="55FF59E5" w14:textId="77777777" w:rsidR="003343F5" w:rsidRPr="00632509" w:rsidRDefault="003343F5" w:rsidP="003343F5">
            <w:pPr>
              <w:jc w:val="right"/>
              <w:rPr>
                <w:color w:val="000000"/>
                <w:sz w:val="14"/>
                <w:szCs w:val="14"/>
              </w:rPr>
            </w:pPr>
            <w:r w:rsidRPr="00632509">
              <w:rPr>
                <w:color w:val="000000"/>
                <w:sz w:val="14"/>
                <w:szCs w:val="14"/>
              </w:rPr>
              <w:t>209,766.7</w:t>
            </w:r>
          </w:p>
        </w:tc>
      </w:tr>
      <w:tr w:rsidR="003343F5" w:rsidRPr="00337313" w14:paraId="59A7D0E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CD0040F" w14:textId="77777777" w:rsidR="003343F5" w:rsidRDefault="003343F5" w:rsidP="003343F5">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0338A2B9"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C73CA5"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E4A94"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2FE8EF" w14:textId="77777777" w:rsidR="003343F5" w:rsidRPr="00632509" w:rsidRDefault="003343F5" w:rsidP="003343F5">
            <w:pPr>
              <w:jc w:val="right"/>
              <w:rPr>
                <w:color w:val="000000"/>
                <w:sz w:val="14"/>
                <w:szCs w:val="14"/>
              </w:rPr>
            </w:pPr>
            <w:r w:rsidRPr="00632509">
              <w:rPr>
                <w:color w:val="000000"/>
                <w:sz w:val="14"/>
                <w:szCs w:val="14"/>
              </w:rPr>
              <w:t>3,673.3</w:t>
            </w:r>
          </w:p>
        </w:tc>
        <w:tc>
          <w:tcPr>
            <w:tcW w:w="1253" w:type="dxa"/>
            <w:gridSpan w:val="2"/>
            <w:tcBorders>
              <w:top w:val="nil"/>
              <w:left w:val="nil"/>
              <w:bottom w:val="nil"/>
              <w:right w:val="nil"/>
            </w:tcBorders>
            <w:shd w:val="clear" w:color="auto" w:fill="auto"/>
            <w:noWrap/>
            <w:tcMar>
              <w:left w:w="43" w:type="dxa"/>
              <w:right w:w="43" w:type="dxa"/>
            </w:tcMar>
            <w:vAlign w:val="center"/>
          </w:tcPr>
          <w:p w14:paraId="2F07D225" w14:textId="77777777" w:rsidR="003343F5" w:rsidRPr="00632509" w:rsidRDefault="003343F5" w:rsidP="003343F5">
            <w:pPr>
              <w:jc w:val="right"/>
              <w:rPr>
                <w:color w:val="000000"/>
                <w:sz w:val="14"/>
                <w:szCs w:val="14"/>
              </w:rPr>
            </w:pPr>
            <w:r w:rsidRPr="00632509">
              <w:rPr>
                <w:color w:val="000000"/>
                <w:sz w:val="14"/>
                <w:szCs w:val="14"/>
              </w:rPr>
              <w:t>160,748.3</w:t>
            </w:r>
          </w:p>
        </w:tc>
        <w:tc>
          <w:tcPr>
            <w:tcW w:w="1314" w:type="dxa"/>
            <w:tcBorders>
              <w:top w:val="nil"/>
              <w:left w:val="nil"/>
              <w:bottom w:val="nil"/>
              <w:right w:val="nil"/>
            </w:tcBorders>
            <w:shd w:val="clear" w:color="auto" w:fill="auto"/>
            <w:noWrap/>
            <w:tcMar>
              <w:left w:w="43" w:type="dxa"/>
              <w:right w:w="43" w:type="dxa"/>
            </w:tcMar>
            <w:vAlign w:val="center"/>
          </w:tcPr>
          <w:p w14:paraId="5A15AD8E" w14:textId="77777777" w:rsidR="003343F5" w:rsidRPr="00632509" w:rsidRDefault="003343F5" w:rsidP="003343F5">
            <w:pPr>
              <w:jc w:val="right"/>
              <w:rPr>
                <w:color w:val="000000"/>
                <w:sz w:val="14"/>
                <w:szCs w:val="14"/>
              </w:rPr>
            </w:pPr>
            <w:r w:rsidRPr="00632509">
              <w:rPr>
                <w:color w:val="000000"/>
                <w:sz w:val="14"/>
                <w:szCs w:val="14"/>
              </w:rPr>
              <w:t>176,537.7</w:t>
            </w:r>
          </w:p>
        </w:tc>
        <w:tc>
          <w:tcPr>
            <w:tcW w:w="1242" w:type="dxa"/>
            <w:tcBorders>
              <w:top w:val="nil"/>
              <w:left w:val="nil"/>
              <w:bottom w:val="nil"/>
              <w:right w:val="nil"/>
            </w:tcBorders>
            <w:shd w:val="clear" w:color="auto" w:fill="auto"/>
            <w:noWrap/>
            <w:tcMar>
              <w:left w:w="43" w:type="dxa"/>
              <w:right w:w="43" w:type="dxa"/>
            </w:tcMar>
            <w:vAlign w:val="center"/>
          </w:tcPr>
          <w:p w14:paraId="0CB011CE" w14:textId="77777777" w:rsidR="003343F5" w:rsidRPr="00632509" w:rsidRDefault="003343F5" w:rsidP="003343F5">
            <w:pPr>
              <w:jc w:val="right"/>
              <w:rPr>
                <w:color w:val="000000"/>
                <w:sz w:val="14"/>
                <w:szCs w:val="14"/>
              </w:rPr>
            </w:pPr>
            <w:r w:rsidRPr="00632509">
              <w:rPr>
                <w:color w:val="000000"/>
                <w:sz w:val="14"/>
                <w:szCs w:val="14"/>
              </w:rPr>
              <w:t>231,409.3</w:t>
            </w:r>
          </w:p>
        </w:tc>
      </w:tr>
      <w:tr w:rsidR="003343F5" w:rsidRPr="00337313" w14:paraId="011F42A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06B358" w14:textId="77777777" w:rsidR="003343F5" w:rsidRDefault="003343F5" w:rsidP="003343F5">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1A1B06FF"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E817D1"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7E662B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C663D14" w14:textId="77777777" w:rsidR="003343F5" w:rsidRPr="00632509" w:rsidRDefault="003343F5" w:rsidP="003343F5">
            <w:pPr>
              <w:jc w:val="right"/>
              <w:rPr>
                <w:color w:val="000000"/>
                <w:sz w:val="14"/>
                <w:szCs w:val="14"/>
              </w:rPr>
            </w:pPr>
            <w:r w:rsidRPr="00632509">
              <w:rPr>
                <w:color w:val="000000"/>
                <w:sz w:val="14"/>
                <w:szCs w:val="14"/>
              </w:rPr>
              <w:t>684.4</w:t>
            </w:r>
          </w:p>
        </w:tc>
        <w:tc>
          <w:tcPr>
            <w:tcW w:w="1253" w:type="dxa"/>
            <w:gridSpan w:val="2"/>
            <w:tcBorders>
              <w:top w:val="nil"/>
              <w:left w:val="nil"/>
              <w:bottom w:val="nil"/>
              <w:right w:val="nil"/>
            </w:tcBorders>
            <w:shd w:val="clear" w:color="auto" w:fill="auto"/>
            <w:noWrap/>
            <w:tcMar>
              <w:left w:w="43" w:type="dxa"/>
              <w:right w:w="43" w:type="dxa"/>
            </w:tcMar>
            <w:vAlign w:val="center"/>
          </w:tcPr>
          <w:p w14:paraId="59421B6E" w14:textId="77777777" w:rsidR="003343F5" w:rsidRPr="00632509" w:rsidRDefault="003343F5" w:rsidP="003343F5">
            <w:pPr>
              <w:jc w:val="right"/>
              <w:rPr>
                <w:color w:val="000000"/>
                <w:sz w:val="14"/>
                <w:szCs w:val="14"/>
              </w:rPr>
            </w:pPr>
            <w:r w:rsidRPr="00632509">
              <w:rPr>
                <w:color w:val="000000"/>
                <w:sz w:val="14"/>
                <w:szCs w:val="14"/>
              </w:rPr>
              <w:t>72,261.2</w:t>
            </w:r>
          </w:p>
        </w:tc>
        <w:tc>
          <w:tcPr>
            <w:tcW w:w="1314" w:type="dxa"/>
            <w:tcBorders>
              <w:top w:val="nil"/>
              <w:left w:val="nil"/>
              <w:bottom w:val="nil"/>
              <w:right w:val="nil"/>
            </w:tcBorders>
            <w:shd w:val="clear" w:color="auto" w:fill="auto"/>
            <w:noWrap/>
            <w:tcMar>
              <w:left w:w="43" w:type="dxa"/>
              <w:right w:w="43" w:type="dxa"/>
            </w:tcMar>
            <w:vAlign w:val="center"/>
          </w:tcPr>
          <w:p w14:paraId="58232BC4" w14:textId="77777777" w:rsidR="003343F5" w:rsidRPr="00632509" w:rsidRDefault="003343F5" w:rsidP="003343F5">
            <w:pPr>
              <w:jc w:val="right"/>
              <w:rPr>
                <w:color w:val="000000"/>
                <w:sz w:val="14"/>
                <w:szCs w:val="14"/>
              </w:rPr>
            </w:pPr>
            <w:r w:rsidRPr="00632509">
              <w:rPr>
                <w:color w:val="000000"/>
                <w:sz w:val="14"/>
                <w:szCs w:val="14"/>
              </w:rPr>
              <w:t>24,942.5</w:t>
            </w:r>
          </w:p>
        </w:tc>
        <w:tc>
          <w:tcPr>
            <w:tcW w:w="1242" w:type="dxa"/>
            <w:tcBorders>
              <w:top w:val="nil"/>
              <w:left w:val="nil"/>
              <w:bottom w:val="nil"/>
              <w:right w:val="nil"/>
            </w:tcBorders>
            <w:shd w:val="clear" w:color="auto" w:fill="auto"/>
            <w:noWrap/>
            <w:tcMar>
              <w:left w:w="43" w:type="dxa"/>
              <w:right w:w="43" w:type="dxa"/>
            </w:tcMar>
            <w:vAlign w:val="center"/>
          </w:tcPr>
          <w:p w14:paraId="5852F21E" w14:textId="77777777" w:rsidR="003343F5" w:rsidRPr="00632509" w:rsidRDefault="003343F5" w:rsidP="003343F5">
            <w:pPr>
              <w:jc w:val="right"/>
              <w:rPr>
                <w:color w:val="000000"/>
                <w:sz w:val="14"/>
                <w:szCs w:val="14"/>
              </w:rPr>
            </w:pPr>
            <w:r w:rsidRPr="00632509">
              <w:rPr>
                <w:color w:val="000000"/>
                <w:sz w:val="14"/>
                <w:szCs w:val="14"/>
              </w:rPr>
              <w:t>133,255.7</w:t>
            </w:r>
          </w:p>
        </w:tc>
      </w:tr>
      <w:tr w:rsidR="003343F5" w:rsidRPr="00337313" w14:paraId="182C8F8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74D3E77" w14:textId="77777777" w:rsidR="003343F5" w:rsidRDefault="003343F5" w:rsidP="003343F5">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59621261"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7EC98"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EC3AD2"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99353A" w14:textId="77777777" w:rsidR="003343F5" w:rsidRPr="00632509" w:rsidRDefault="003343F5" w:rsidP="003343F5">
            <w:pPr>
              <w:jc w:val="right"/>
              <w:rPr>
                <w:color w:val="000000"/>
                <w:sz w:val="14"/>
                <w:szCs w:val="14"/>
              </w:rPr>
            </w:pPr>
            <w:r w:rsidRPr="00632509">
              <w:rPr>
                <w:color w:val="000000"/>
                <w:sz w:val="14"/>
                <w:szCs w:val="14"/>
              </w:rPr>
              <w:t>1,093.8</w:t>
            </w:r>
          </w:p>
        </w:tc>
        <w:tc>
          <w:tcPr>
            <w:tcW w:w="1253" w:type="dxa"/>
            <w:gridSpan w:val="2"/>
            <w:tcBorders>
              <w:top w:val="nil"/>
              <w:left w:val="nil"/>
              <w:bottom w:val="nil"/>
              <w:right w:val="nil"/>
            </w:tcBorders>
            <w:shd w:val="clear" w:color="auto" w:fill="auto"/>
            <w:noWrap/>
            <w:tcMar>
              <w:left w:w="43" w:type="dxa"/>
              <w:right w:w="43" w:type="dxa"/>
            </w:tcMar>
            <w:vAlign w:val="center"/>
          </w:tcPr>
          <w:p w14:paraId="6C9BA89E" w14:textId="77777777" w:rsidR="003343F5" w:rsidRPr="00632509" w:rsidRDefault="003343F5" w:rsidP="003343F5">
            <w:pPr>
              <w:jc w:val="right"/>
              <w:rPr>
                <w:color w:val="000000"/>
                <w:sz w:val="14"/>
                <w:szCs w:val="14"/>
              </w:rPr>
            </w:pPr>
            <w:r w:rsidRPr="00632509">
              <w:rPr>
                <w:color w:val="000000"/>
                <w:sz w:val="14"/>
                <w:szCs w:val="14"/>
              </w:rPr>
              <w:t>52,718.6</w:t>
            </w:r>
          </w:p>
        </w:tc>
        <w:tc>
          <w:tcPr>
            <w:tcW w:w="1314" w:type="dxa"/>
            <w:tcBorders>
              <w:top w:val="nil"/>
              <w:left w:val="nil"/>
              <w:bottom w:val="nil"/>
              <w:right w:val="nil"/>
            </w:tcBorders>
            <w:shd w:val="clear" w:color="auto" w:fill="auto"/>
            <w:noWrap/>
            <w:tcMar>
              <w:left w:w="43" w:type="dxa"/>
              <w:right w:w="43" w:type="dxa"/>
            </w:tcMar>
            <w:vAlign w:val="center"/>
          </w:tcPr>
          <w:p w14:paraId="2AA0983B" w14:textId="77777777" w:rsidR="003343F5" w:rsidRPr="00632509" w:rsidRDefault="003343F5" w:rsidP="003343F5">
            <w:pPr>
              <w:jc w:val="right"/>
              <w:rPr>
                <w:color w:val="000000"/>
                <w:sz w:val="14"/>
                <w:szCs w:val="14"/>
              </w:rPr>
            </w:pPr>
            <w:r w:rsidRPr="00632509">
              <w:rPr>
                <w:color w:val="000000"/>
                <w:sz w:val="14"/>
                <w:szCs w:val="14"/>
              </w:rPr>
              <w:t>238,871.6</w:t>
            </w:r>
          </w:p>
        </w:tc>
        <w:tc>
          <w:tcPr>
            <w:tcW w:w="1242" w:type="dxa"/>
            <w:tcBorders>
              <w:top w:val="nil"/>
              <w:left w:val="nil"/>
              <w:bottom w:val="nil"/>
              <w:right w:val="nil"/>
            </w:tcBorders>
            <w:shd w:val="clear" w:color="auto" w:fill="auto"/>
            <w:noWrap/>
            <w:tcMar>
              <w:left w:w="43" w:type="dxa"/>
              <w:right w:w="43" w:type="dxa"/>
            </w:tcMar>
            <w:vAlign w:val="center"/>
          </w:tcPr>
          <w:p w14:paraId="6DFCD963" w14:textId="77777777" w:rsidR="003343F5" w:rsidRPr="00632509" w:rsidRDefault="003343F5" w:rsidP="003343F5">
            <w:pPr>
              <w:jc w:val="right"/>
              <w:rPr>
                <w:color w:val="000000"/>
                <w:sz w:val="14"/>
                <w:szCs w:val="14"/>
              </w:rPr>
            </w:pPr>
            <w:r w:rsidRPr="00632509">
              <w:rPr>
                <w:color w:val="000000"/>
                <w:sz w:val="14"/>
                <w:szCs w:val="14"/>
              </w:rPr>
              <w:t>75,750.9</w:t>
            </w:r>
          </w:p>
        </w:tc>
      </w:tr>
      <w:tr w:rsidR="003343F5" w:rsidRPr="00337313" w14:paraId="1920F5D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08AB22B" w14:textId="77777777" w:rsidR="003343F5" w:rsidRDefault="003343F5" w:rsidP="003343F5">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3E1CEB8"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C4646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14C9683"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370A4B" w14:textId="77777777" w:rsidR="003343F5" w:rsidRPr="00632509" w:rsidRDefault="003343F5" w:rsidP="003343F5">
            <w:pPr>
              <w:jc w:val="right"/>
              <w:rPr>
                <w:color w:val="000000"/>
                <w:sz w:val="14"/>
                <w:szCs w:val="14"/>
              </w:rPr>
            </w:pPr>
            <w:r w:rsidRPr="00632509">
              <w:rPr>
                <w:color w:val="000000"/>
                <w:sz w:val="14"/>
                <w:szCs w:val="14"/>
              </w:rPr>
              <w:t>5,068.9</w:t>
            </w:r>
          </w:p>
        </w:tc>
        <w:tc>
          <w:tcPr>
            <w:tcW w:w="1253" w:type="dxa"/>
            <w:gridSpan w:val="2"/>
            <w:tcBorders>
              <w:top w:val="nil"/>
              <w:left w:val="nil"/>
              <w:bottom w:val="nil"/>
              <w:right w:val="nil"/>
            </w:tcBorders>
            <w:shd w:val="clear" w:color="auto" w:fill="auto"/>
            <w:noWrap/>
            <w:tcMar>
              <w:left w:w="43" w:type="dxa"/>
              <w:right w:w="43" w:type="dxa"/>
            </w:tcMar>
            <w:vAlign w:val="center"/>
          </w:tcPr>
          <w:p w14:paraId="1492858A" w14:textId="77777777" w:rsidR="003343F5" w:rsidRPr="00632509" w:rsidRDefault="003343F5" w:rsidP="003343F5">
            <w:pPr>
              <w:jc w:val="right"/>
              <w:rPr>
                <w:color w:val="000000"/>
                <w:sz w:val="14"/>
                <w:szCs w:val="14"/>
              </w:rPr>
            </w:pPr>
            <w:r w:rsidRPr="00632509">
              <w:rPr>
                <w:color w:val="000000"/>
                <w:sz w:val="14"/>
                <w:szCs w:val="14"/>
              </w:rPr>
              <w:t>28,499.8</w:t>
            </w:r>
          </w:p>
        </w:tc>
        <w:tc>
          <w:tcPr>
            <w:tcW w:w="1314" w:type="dxa"/>
            <w:tcBorders>
              <w:top w:val="nil"/>
              <w:left w:val="nil"/>
              <w:bottom w:val="nil"/>
              <w:right w:val="nil"/>
            </w:tcBorders>
            <w:shd w:val="clear" w:color="auto" w:fill="auto"/>
            <w:noWrap/>
            <w:tcMar>
              <w:left w:w="43" w:type="dxa"/>
              <w:right w:w="43" w:type="dxa"/>
            </w:tcMar>
            <w:vAlign w:val="center"/>
          </w:tcPr>
          <w:p w14:paraId="5419ABA4" w14:textId="77777777" w:rsidR="003343F5" w:rsidRPr="00632509" w:rsidRDefault="003343F5" w:rsidP="003343F5">
            <w:pPr>
              <w:jc w:val="right"/>
              <w:rPr>
                <w:color w:val="000000"/>
                <w:sz w:val="14"/>
                <w:szCs w:val="14"/>
              </w:rPr>
            </w:pPr>
            <w:r w:rsidRPr="00632509">
              <w:rPr>
                <w:color w:val="000000"/>
                <w:sz w:val="14"/>
                <w:szCs w:val="14"/>
              </w:rPr>
              <w:t>11,870.1</w:t>
            </w:r>
          </w:p>
        </w:tc>
        <w:tc>
          <w:tcPr>
            <w:tcW w:w="1242" w:type="dxa"/>
            <w:tcBorders>
              <w:top w:val="nil"/>
              <w:left w:val="nil"/>
              <w:bottom w:val="nil"/>
              <w:right w:val="nil"/>
            </w:tcBorders>
            <w:shd w:val="clear" w:color="auto" w:fill="auto"/>
            <w:noWrap/>
            <w:tcMar>
              <w:left w:w="43" w:type="dxa"/>
              <w:right w:w="43" w:type="dxa"/>
            </w:tcMar>
            <w:vAlign w:val="center"/>
          </w:tcPr>
          <w:p w14:paraId="77DA9F5F" w14:textId="77777777" w:rsidR="003343F5" w:rsidRPr="00632509" w:rsidRDefault="003343F5" w:rsidP="003343F5">
            <w:pPr>
              <w:jc w:val="right"/>
              <w:rPr>
                <w:color w:val="000000"/>
                <w:sz w:val="14"/>
                <w:szCs w:val="14"/>
              </w:rPr>
            </w:pPr>
            <w:r w:rsidRPr="00632509">
              <w:rPr>
                <w:color w:val="000000"/>
                <w:sz w:val="14"/>
                <w:szCs w:val="14"/>
              </w:rPr>
              <w:t>195,914.2</w:t>
            </w:r>
          </w:p>
        </w:tc>
      </w:tr>
      <w:tr w:rsidR="003343F5" w:rsidRPr="00337313" w14:paraId="739A92F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083724D" w14:textId="77777777" w:rsidR="003343F5" w:rsidRDefault="003343F5" w:rsidP="003343F5">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DC4B4D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5B414D"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E4F7AB"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3FE4D03" w14:textId="77777777" w:rsidR="003343F5" w:rsidRPr="00632509" w:rsidRDefault="003343F5" w:rsidP="003343F5">
            <w:pPr>
              <w:jc w:val="right"/>
              <w:rPr>
                <w:color w:val="000000"/>
                <w:sz w:val="14"/>
                <w:szCs w:val="14"/>
              </w:rPr>
            </w:pPr>
            <w:r w:rsidRPr="00632509">
              <w:rPr>
                <w:color w:val="000000"/>
                <w:sz w:val="14"/>
                <w:szCs w:val="14"/>
              </w:rPr>
              <w:t>4,833.8</w:t>
            </w:r>
          </w:p>
        </w:tc>
        <w:tc>
          <w:tcPr>
            <w:tcW w:w="1253" w:type="dxa"/>
            <w:gridSpan w:val="2"/>
            <w:tcBorders>
              <w:top w:val="nil"/>
              <w:left w:val="nil"/>
              <w:bottom w:val="nil"/>
              <w:right w:val="nil"/>
            </w:tcBorders>
            <w:shd w:val="clear" w:color="auto" w:fill="auto"/>
            <w:noWrap/>
            <w:tcMar>
              <w:left w:w="43" w:type="dxa"/>
              <w:right w:w="43" w:type="dxa"/>
            </w:tcMar>
            <w:vAlign w:val="center"/>
          </w:tcPr>
          <w:p w14:paraId="5DDD4986" w14:textId="77777777" w:rsidR="003343F5" w:rsidRPr="00632509" w:rsidRDefault="003343F5" w:rsidP="003343F5">
            <w:pPr>
              <w:jc w:val="right"/>
              <w:rPr>
                <w:color w:val="000000"/>
                <w:sz w:val="14"/>
                <w:szCs w:val="14"/>
              </w:rPr>
            </w:pPr>
            <w:r w:rsidRPr="00632509">
              <w:rPr>
                <w:color w:val="000000"/>
                <w:sz w:val="14"/>
                <w:szCs w:val="14"/>
              </w:rPr>
              <w:t>12,264.0</w:t>
            </w:r>
          </w:p>
        </w:tc>
        <w:tc>
          <w:tcPr>
            <w:tcW w:w="1314" w:type="dxa"/>
            <w:tcBorders>
              <w:top w:val="nil"/>
              <w:left w:val="nil"/>
              <w:bottom w:val="nil"/>
              <w:right w:val="nil"/>
            </w:tcBorders>
            <w:shd w:val="clear" w:color="auto" w:fill="auto"/>
            <w:noWrap/>
            <w:tcMar>
              <w:left w:w="43" w:type="dxa"/>
              <w:right w:w="43" w:type="dxa"/>
            </w:tcMar>
            <w:vAlign w:val="center"/>
          </w:tcPr>
          <w:p w14:paraId="0D5A86EE" w14:textId="77777777" w:rsidR="003343F5" w:rsidRPr="00632509" w:rsidRDefault="003343F5" w:rsidP="003343F5">
            <w:pPr>
              <w:jc w:val="right"/>
              <w:rPr>
                <w:color w:val="000000"/>
                <w:sz w:val="14"/>
                <w:szCs w:val="14"/>
              </w:rPr>
            </w:pPr>
            <w:r w:rsidRPr="00632509">
              <w:rPr>
                <w:color w:val="000000"/>
                <w:sz w:val="14"/>
                <w:szCs w:val="14"/>
              </w:rPr>
              <w:t>108,257.7</w:t>
            </w:r>
          </w:p>
        </w:tc>
        <w:tc>
          <w:tcPr>
            <w:tcW w:w="1242" w:type="dxa"/>
            <w:tcBorders>
              <w:top w:val="nil"/>
              <w:left w:val="nil"/>
              <w:bottom w:val="nil"/>
              <w:right w:val="nil"/>
            </w:tcBorders>
            <w:shd w:val="clear" w:color="auto" w:fill="auto"/>
            <w:noWrap/>
            <w:tcMar>
              <w:left w:w="43" w:type="dxa"/>
              <w:right w:w="43" w:type="dxa"/>
            </w:tcMar>
            <w:vAlign w:val="center"/>
          </w:tcPr>
          <w:p w14:paraId="64F7057E" w14:textId="77777777" w:rsidR="003343F5" w:rsidRPr="00632509" w:rsidRDefault="003343F5" w:rsidP="003343F5">
            <w:pPr>
              <w:jc w:val="right"/>
              <w:rPr>
                <w:color w:val="000000"/>
                <w:sz w:val="14"/>
                <w:szCs w:val="14"/>
              </w:rPr>
            </w:pPr>
            <w:r w:rsidRPr="00632509">
              <w:rPr>
                <w:color w:val="000000"/>
                <w:sz w:val="14"/>
                <w:szCs w:val="14"/>
              </w:rPr>
              <w:t>6,156.4</w:t>
            </w:r>
          </w:p>
        </w:tc>
      </w:tr>
      <w:tr w:rsidR="003343F5" w:rsidRPr="00337313" w14:paraId="0C9BC6A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C0589B8" w14:textId="77777777" w:rsidR="003343F5" w:rsidRDefault="003343F5" w:rsidP="003343F5">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B8105E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FCD23C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E23220"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FA9F59A" w14:textId="77777777" w:rsidR="003343F5" w:rsidRPr="00632509" w:rsidRDefault="003343F5" w:rsidP="003343F5">
            <w:pPr>
              <w:jc w:val="right"/>
              <w:rPr>
                <w:color w:val="000000"/>
                <w:sz w:val="14"/>
                <w:szCs w:val="14"/>
              </w:rPr>
            </w:pPr>
            <w:r w:rsidRPr="00632509">
              <w:rPr>
                <w:color w:val="000000"/>
                <w:sz w:val="14"/>
                <w:szCs w:val="14"/>
              </w:rPr>
              <w:t>2,068.8</w:t>
            </w:r>
          </w:p>
        </w:tc>
        <w:tc>
          <w:tcPr>
            <w:tcW w:w="1253" w:type="dxa"/>
            <w:gridSpan w:val="2"/>
            <w:tcBorders>
              <w:top w:val="nil"/>
              <w:left w:val="nil"/>
              <w:bottom w:val="nil"/>
              <w:right w:val="nil"/>
            </w:tcBorders>
            <w:shd w:val="clear" w:color="auto" w:fill="auto"/>
            <w:noWrap/>
            <w:tcMar>
              <w:left w:w="43" w:type="dxa"/>
              <w:right w:w="43" w:type="dxa"/>
            </w:tcMar>
            <w:vAlign w:val="center"/>
          </w:tcPr>
          <w:p w14:paraId="163FF814" w14:textId="77777777" w:rsidR="003343F5" w:rsidRPr="00632509" w:rsidRDefault="003343F5" w:rsidP="003343F5">
            <w:pPr>
              <w:jc w:val="right"/>
              <w:rPr>
                <w:color w:val="000000"/>
                <w:sz w:val="14"/>
                <w:szCs w:val="14"/>
              </w:rPr>
            </w:pPr>
            <w:r w:rsidRPr="00632509">
              <w:rPr>
                <w:color w:val="000000"/>
                <w:sz w:val="14"/>
                <w:szCs w:val="14"/>
              </w:rPr>
              <w:t>2,741.5</w:t>
            </w:r>
          </w:p>
        </w:tc>
        <w:tc>
          <w:tcPr>
            <w:tcW w:w="1314" w:type="dxa"/>
            <w:tcBorders>
              <w:top w:val="nil"/>
              <w:left w:val="nil"/>
              <w:bottom w:val="nil"/>
              <w:right w:val="nil"/>
            </w:tcBorders>
            <w:shd w:val="clear" w:color="auto" w:fill="auto"/>
            <w:noWrap/>
            <w:tcMar>
              <w:left w:w="43" w:type="dxa"/>
              <w:right w:w="43" w:type="dxa"/>
            </w:tcMar>
            <w:vAlign w:val="center"/>
          </w:tcPr>
          <w:p w14:paraId="2F1CD6A8" w14:textId="77777777" w:rsidR="003343F5" w:rsidRPr="00632509" w:rsidRDefault="003343F5" w:rsidP="003343F5">
            <w:pPr>
              <w:jc w:val="right"/>
              <w:rPr>
                <w:color w:val="000000"/>
                <w:sz w:val="14"/>
                <w:szCs w:val="14"/>
              </w:rPr>
            </w:pPr>
            <w:r w:rsidRPr="00632509">
              <w:rPr>
                <w:color w:val="000000"/>
                <w:sz w:val="14"/>
                <w:szCs w:val="14"/>
              </w:rPr>
              <w:t>1,962.7</w:t>
            </w:r>
          </w:p>
        </w:tc>
        <w:tc>
          <w:tcPr>
            <w:tcW w:w="1242" w:type="dxa"/>
            <w:tcBorders>
              <w:top w:val="nil"/>
              <w:left w:val="nil"/>
              <w:bottom w:val="nil"/>
              <w:right w:val="nil"/>
            </w:tcBorders>
            <w:shd w:val="clear" w:color="auto" w:fill="auto"/>
            <w:noWrap/>
            <w:tcMar>
              <w:left w:w="43" w:type="dxa"/>
              <w:right w:w="43" w:type="dxa"/>
            </w:tcMar>
            <w:vAlign w:val="center"/>
          </w:tcPr>
          <w:p w14:paraId="0063B823" w14:textId="77777777" w:rsidR="003343F5" w:rsidRPr="00632509" w:rsidRDefault="003343F5" w:rsidP="003343F5">
            <w:pPr>
              <w:jc w:val="right"/>
              <w:rPr>
                <w:color w:val="000000"/>
                <w:sz w:val="14"/>
                <w:szCs w:val="14"/>
              </w:rPr>
            </w:pPr>
            <w:r w:rsidRPr="00632509">
              <w:rPr>
                <w:color w:val="000000"/>
                <w:sz w:val="14"/>
                <w:szCs w:val="14"/>
              </w:rPr>
              <w:t>1,398.4</w:t>
            </w:r>
          </w:p>
        </w:tc>
      </w:tr>
      <w:tr w:rsidR="003343F5" w:rsidRPr="00337313" w14:paraId="6641E00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F21718D" w14:textId="77777777" w:rsidR="003343F5" w:rsidRDefault="003343F5" w:rsidP="003343F5">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510E17DD"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B64830"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C172D"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5120CF7" w14:textId="77777777" w:rsidR="003343F5" w:rsidRPr="00632509" w:rsidRDefault="003343F5" w:rsidP="003343F5">
            <w:pPr>
              <w:jc w:val="right"/>
              <w:rPr>
                <w:color w:val="000000"/>
                <w:sz w:val="14"/>
                <w:szCs w:val="14"/>
              </w:rPr>
            </w:pPr>
            <w:r w:rsidRPr="00632509">
              <w:rPr>
                <w:color w:val="000000"/>
                <w:sz w:val="14"/>
                <w:szCs w:val="14"/>
              </w:rPr>
              <w:t>27,293.8</w:t>
            </w:r>
          </w:p>
        </w:tc>
        <w:tc>
          <w:tcPr>
            <w:tcW w:w="1253" w:type="dxa"/>
            <w:gridSpan w:val="2"/>
            <w:tcBorders>
              <w:top w:val="nil"/>
              <w:left w:val="nil"/>
              <w:bottom w:val="nil"/>
              <w:right w:val="nil"/>
            </w:tcBorders>
            <w:shd w:val="clear" w:color="auto" w:fill="auto"/>
            <w:noWrap/>
            <w:tcMar>
              <w:left w:w="43" w:type="dxa"/>
              <w:right w:w="43" w:type="dxa"/>
            </w:tcMar>
            <w:vAlign w:val="center"/>
          </w:tcPr>
          <w:p w14:paraId="20881DB3" w14:textId="77777777" w:rsidR="003343F5" w:rsidRPr="00632509" w:rsidRDefault="003343F5" w:rsidP="003343F5">
            <w:pPr>
              <w:jc w:val="right"/>
              <w:rPr>
                <w:color w:val="000000"/>
                <w:sz w:val="14"/>
                <w:szCs w:val="14"/>
              </w:rPr>
            </w:pPr>
            <w:r w:rsidRPr="00632509">
              <w:rPr>
                <w:color w:val="000000"/>
                <w:sz w:val="14"/>
                <w:szCs w:val="14"/>
              </w:rPr>
              <w:t>4,506.3</w:t>
            </w:r>
          </w:p>
        </w:tc>
        <w:tc>
          <w:tcPr>
            <w:tcW w:w="1314" w:type="dxa"/>
            <w:tcBorders>
              <w:top w:val="nil"/>
              <w:left w:val="nil"/>
              <w:bottom w:val="nil"/>
              <w:right w:val="nil"/>
            </w:tcBorders>
            <w:shd w:val="clear" w:color="auto" w:fill="auto"/>
            <w:noWrap/>
            <w:tcMar>
              <w:left w:w="43" w:type="dxa"/>
              <w:right w:w="43" w:type="dxa"/>
            </w:tcMar>
            <w:vAlign w:val="center"/>
          </w:tcPr>
          <w:p w14:paraId="20E817D3" w14:textId="77777777" w:rsidR="003343F5" w:rsidRPr="00632509" w:rsidRDefault="003343F5" w:rsidP="003343F5">
            <w:pPr>
              <w:jc w:val="right"/>
              <w:rPr>
                <w:color w:val="000000"/>
                <w:sz w:val="14"/>
                <w:szCs w:val="14"/>
              </w:rPr>
            </w:pPr>
            <w:r w:rsidRPr="00632509">
              <w:rPr>
                <w:color w:val="000000"/>
                <w:sz w:val="14"/>
                <w:szCs w:val="14"/>
              </w:rPr>
              <w:t>2,242.5</w:t>
            </w:r>
          </w:p>
        </w:tc>
        <w:tc>
          <w:tcPr>
            <w:tcW w:w="1242" w:type="dxa"/>
            <w:tcBorders>
              <w:top w:val="nil"/>
              <w:left w:val="nil"/>
              <w:bottom w:val="nil"/>
              <w:right w:val="nil"/>
            </w:tcBorders>
            <w:shd w:val="clear" w:color="auto" w:fill="auto"/>
            <w:noWrap/>
            <w:tcMar>
              <w:left w:w="43" w:type="dxa"/>
              <w:right w:w="43" w:type="dxa"/>
            </w:tcMar>
            <w:vAlign w:val="center"/>
          </w:tcPr>
          <w:p w14:paraId="02E6AB2F" w14:textId="77777777" w:rsidR="003343F5" w:rsidRPr="00632509" w:rsidRDefault="003343F5" w:rsidP="003343F5">
            <w:pPr>
              <w:jc w:val="right"/>
              <w:rPr>
                <w:color w:val="000000"/>
                <w:sz w:val="14"/>
                <w:szCs w:val="14"/>
              </w:rPr>
            </w:pPr>
            <w:r w:rsidRPr="00632509">
              <w:rPr>
                <w:color w:val="000000"/>
                <w:sz w:val="14"/>
                <w:szCs w:val="14"/>
              </w:rPr>
              <w:t>10,425.9</w:t>
            </w:r>
          </w:p>
        </w:tc>
      </w:tr>
      <w:tr w:rsidR="003343F5" w:rsidRPr="00337313" w14:paraId="7567ACD7"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083C17A2" w14:textId="77777777" w:rsidR="003343F5" w:rsidRDefault="003343F5" w:rsidP="003343F5">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46356FB"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C8657"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8AA96B"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3926AC8" w14:textId="77777777" w:rsidR="003343F5" w:rsidRPr="00632509" w:rsidRDefault="003343F5" w:rsidP="003343F5">
            <w:pPr>
              <w:jc w:val="right"/>
              <w:rPr>
                <w:color w:val="000000"/>
                <w:sz w:val="14"/>
                <w:szCs w:val="14"/>
              </w:rPr>
            </w:pPr>
            <w:r w:rsidRPr="00632509">
              <w:rPr>
                <w:color w:val="000000"/>
                <w:sz w:val="14"/>
                <w:szCs w:val="14"/>
              </w:rPr>
              <w:t>5,518.0</w:t>
            </w:r>
          </w:p>
        </w:tc>
        <w:tc>
          <w:tcPr>
            <w:tcW w:w="1253" w:type="dxa"/>
            <w:gridSpan w:val="2"/>
            <w:tcBorders>
              <w:top w:val="nil"/>
              <w:left w:val="nil"/>
              <w:bottom w:val="nil"/>
              <w:right w:val="nil"/>
            </w:tcBorders>
            <w:shd w:val="clear" w:color="auto" w:fill="auto"/>
            <w:noWrap/>
            <w:tcMar>
              <w:left w:w="43" w:type="dxa"/>
              <w:right w:w="43" w:type="dxa"/>
            </w:tcMar>
            <w:vAlign w:val="center"/>
          </w:tcPr>
          <w:p w14:paraId="73172643" w14:textId="77777777" w:rsidR="003343F5" w:rsidRPr="00632509" w:rsidRDefault="003343F5" w:rsidP="003343F5">
            <w:pPr>
              <w:jc w:val="right"/>
              <w:rPr>
                <w:color w:val="000000"/>
                <w:sz w:val="14"/>
                <w:szCs w:val="14"/>
              </w:rPr>
            </w:pPr>
            <w:r w:rsidRPr="00632509">
              <w:rPr>
                <w:color w:val="000000"/>
                <w:sz w:val="14"/>
                <w:szCs w:val="14"/>
              </w:rPr>
              <w:t>1,200.4</w:t>
            </w:r>
          </w:p>
        </w:tc>
        <w:tc>
          <w:tcPr>
            <w:tcW w:w="1314" w:type="dxa"/>
            <w:tcBorders>
              <w:top w:val="nil"/>
              <w:left w:val="nil"/>
              <w:bottom w:val="nil"/>
              <w:right w:val="nil"/>
            </w:tcBorders>
            <w:shd w:val="clear" w:color="auto" w:fill="auto"/>
            <w:noWrap/>
            <w:tcMar>
              <w:left w:w="43" w:type="dxa"/>
              <w:right w:w="43" w:type="dxa"/>
            </w:tcMar>
            <w:vAlign w:val="center"/>
          </w:tcPr>
          <w:p w14:paraId="5A23CD9A" w14:textId="77777777" w:rsidR="003343F5" w:rsidRPr="00632509" w:rsidRDefault="003343F5" w:rsidP="003343F5">
            <w:pPr>
              <w:jc w:val="right"/>
              <w:rPr>
                <w:color w:val="000000"/>
                <w:sz w:val="14"/>
                <w:szCs w:val="14"/>
              </w:rPr>
            </w:pPr>
            <w:r w:rsidRPr="00632509">
              <w:rPr>
                <w:color w:val="000000"/>
                <w:sz w:val="14"/>
                <w:szCs w:val="14"/>
              </w:rPr>
              <w:t>446.2</w:t>
            </w:r>
          </w:p>
        </w:tc>
        <w:tc>
          <w:tcPr>
            <w:tcW w:w="1242" w:type="dxa"/>
            <w:tcBorders>
              <w:top w:val="nil"/>
              <w:left w:val="nil"/>
              <w:bottom w:val="nil"/>
              <w:right w:val="nil"/>
            </w:tcBorders>
            <w:shd w:val="clear" w:color="auto" w:fill="auto"/>
            <w:noWrap/>
            <w:tcMar>
              <w:left w:w="43" w:type="dxa"/>
              <w:right w:w="43" w:type="dxa"/>
            </w:tcMar>
            <w:vAlign w:val="center"/>
          </w:tcPr>
          <w:p w14:paraId="2A937120" w14:textId="77777777" w:rsidR="003343F5" w:rsidRPr="00632509" w:rsidRDefault="003343F5" w:rsidP="003343F5">
            <w:pPr>
              <w:jc w:val="right"/>
              <w:rPr>
                <w:color w:val="000000"/>
                <w:sz w:val="14"/>
                <w:szCs w:val="14"/>
              </w:rPr>
            </w:pPr>
            <w:r w:rsidRPr="00632509">
              <w:rPr>
                <w:color w:val="000000"/>
                <w:sz w:val="14"/>
                <w:szCs w:val="14"/>
              </w:rPr>
              <w:t>231.4</w:t>
            </w:r>
          </w:p>
        </w:tc>
      </w:tr>
      <w:tr w:rsidR="003343F5" w:rsidRPr="00337313" w14:paraId="60BEE60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55EBA9B" w14:textId="77777777" w:rsidR="003343F5" w:rsidRDefault="003343F5" w:rsidP="003343F5">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3E29819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5D1096"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2523410"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A44765" w14:textId="77777777" w:rsidR="003343F5" w:rsidRPr="00632509" w:rsidRDefault="003343F5" w:rsidP="003343F5">
            <w:pPr>
              <w:jc w:val="right"/>
              <w:rPr>
                <w:color w:val="000000"/>
                <w:sz w:val="14"/>
                <w:szCs w:val="14"/>
              </w:rPr>
            </w:pPr>
            <w:r w:rsidRPr="00632509">
              <w:rPr>
                <w:color w:val="000000"/>
                <w:sz w:val="14"/>
                <w:szCs w:val="14"/>
              </w:rPr>
              <w:t>865.8</w:t>
            </w:r>
          </w:p>
        </w:tc>
        <w:tc>
          <w:tcPr>
            <w:tcW w:w="1253" w:type="dxa"/>
            <w:gridSpan w:val="2"/>
            <w:tcBorders>
              <w:top w:val="nil"/>
              <w:left w:val="nil"/>
              <w:bottom w:val="nil"/>
              <w:right w:val="nil"/>
            </w:tcBorders>
            <w:shd w:val="clear" w:color="auto" w:fill="auto"/>
            <w:noWrap/>
            <w:tcMar>
              <w:left w:w="43" w:type="dxa"/>
              <w:right w:w="43" w:type="dxa"/>
            </w:tcMar>
            <w:vAlign w:val="center"/>
          </w:tcPr>
          <w:p w14:paraId="6753B1A6" w14:textId="77777777" w:rsidR="003343F5" w:rsidRPr="00632509" w:rsidRDefault="003343F5" w:rsidP="003343F5">
            <w:pPr>
              <w:jc w:val="right"/>
              <w:rPr>
                <w:color w:val="000000"/>
                <w:sz w:val="14"/>
                <w:szCs w:val="14"/>
              </w:rPr>
            </w:pPr>
            <w:r w:rsidRPr="00632509">
              <w:rPr>
                <w:color w:val="000000"/>
                <w:sz w:val="14"/>
                <w:szCs w:val="14"/>
              </w:rPr>
              <w:t>54,508.5</w:t>
            </w:r>
          </w:p>
        </w:tc>
        <w:tc>
          <w:tcPr>
            <w:tcW w:w="1314" w:type="dxa"/>
            <w:tcBorders>
              <w:top w:val="nil"/>
              <w:left w:val="nil"/>
              <w:bottom w:val="nil"/>
              <w:right w:val="nil"/>
            </w:tcBorders>
            <w:shd w:val="clear" w:color="auto" w:fill="auto"/>
            <w:noWrap/>
            <w:tcMar>
              <w:left w:w="43" w:type="dxa"/>
              <w:right w:w="43" w:type="dxa"/>
            </w:tcMar>
            <w:vAlign w:val="center"/>
          </w:tcPr>
          <w:p w14:paraId="10D323D8" w14:textId="77777777" w:rsidR="003343F5" w:rsidRPr="00632509" w:rsidRDefault="003343F5" w:rsidP="003343F5">
            <w:pPr>
              <w:jc w:val="right"/>
              <w:rPr>
                <w:color w:val="000000"/>
                <w:sz w:val="14"/>
                <w:szCs w:val="14"/>
              </w:rPr>
            </w:pPr>
            <w:r w:rsidRPr="00632509">
              <w:rPr>
                <w:color w:val="000000"/>
                <w:sz w:val="14"/>
                <w:szCs w:val="14"/>
              </w:rPr>
              <w:t>5,312.3</w:t>
            </w:r>
          </w:p>
        </w:tc>
        <w:tc>
          <w:tcPr>
            <w:tcW w:w="1242" w:type="dxa"/>
            <w:tcBorders>
              <w:top w:val="nil"/>
              <w:left w:val="nil"/>
              <w:bottom w:val="nil"/>
              <w:right w:val="nil"/>
            </w:tcBorders>
            <w:shd w:val="clear" w:color="auto" w:fill="auto"/>
            <w:noWrap/>
            <w:tcMar>
              <w:left w:w="43" w:type="dxa"/>
              <w:right w:w="43" w:type="dxa"/>
            </w:tcMar>
            <w:vAlign w:val="center"/>
          </w:tcPr>
          <w:p w14:paraId="0F12D696" w14:textId="77777777" w:rsidR="003343F5" w:rsidRPr="00632509" w:rsidRDefault="003343F5" w:rsidP="003343F5">
            <w:pPr>
              <w:jc w:val="right"/>
              <w:rPr>
                <w:color w:val="000000"/>
                <w:sz w:val="14"/>
                <w:szCs w:val="14"/>
              </w:rPr>
            </w:pPr>
            <w:r w:rsidRPr="00632509">
              <w:rPr>
                <w:color w:val="000000"/>
                <w:sz w:val="14"/>
                <w:szCs w:val="14"/>
              </w:rPr>
              <w:t>5,496.8</w:t>
            </w:r>
          </w:p>
        </w:tc>
      </w:tr>
      <w:tr w:rsidR="003343F5" w:rsidRPr="00337313" w14:paraId="0C49931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68C44FC" w14:textId="77777777" w:rsidR="003343F5" w:rsidRDefault="003343F5" w:rsidP="003343F5">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1E3F3D3C"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1CD76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814605"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67E3FE" w14:textId="77777777" w:rsidR="003343F5" w:rsidRPr="00632509" w:rsidRDefault="003343F5" w:rsidP="003343F5">
            <w:pPr>
              <w:jc w:val="right"/>
              <w:rPr>
                <w:color w:val="000000"/>
                <w:sz w:val="14"/>
                <w:szCs w:val="14"/>
              </w:rPr>
            </w:pPr>
            <w:r w:rsidRPr="00632509">
              <w:rPr>
                <w:color w:val="000000"/>
                <w:sz w:val="14"/>
                <w:szCs w:val="14"/>
              </w:rPr>
              <w:t>68,745.5</w:t>
            </w:r>
          </w:p>
        </w:tc>
        <w:tc>
          <w:tcPr>
            <w:tcW w:w="1253" w:type="dxa"/>
            <w:gridSpan w:val="2"/>
            <w:tcBorders>
              <w:top w:val="nil"/>
              <w:left w:val="nil"/>
              <w:bottom w:val="nil"/>
              <w:right w:val="nil"/>
            </w:tcBorders>
            <w:shd w:val="clear" w:color="auto" w:fill="auto"/>
            <w:noWrap/>
            <w:tcMar>
              <w:left w:w="43" w:type="dxa"/>
              <w:right w:w="43" w:type="dxa"/>
            </w:tcMar>
            <w:vAlign w:val="center"/>
          </w:tcPr>
          <w:p w14:paraId="7AA24742" w14:textId="77777777" w:rsidR="003343F5" w:rsidRPr="00632509" w:rsidRDefault="003343F5" w:rsidP="003343F5">
            <w:pPr>
              <w:jc w:val="right"/>
              <w:rPr>
                <w:color w:val="000000"/>
                <w:sz w:val="14"/>
                <w:szCs w:val="14"/>
              </w:rPr>
            </w:pPr>
            <w:r w:rsidRPr="00632509">
              <w:rPr>
                <w:color w:val="000000"/>
                <w:sz w:val="14"/>
                <w:szCs w:val="14"/>
              </w:rPr>
              <w:t>10,769.3</w:t>
            </w:r>
          </w:p>
        </w:tc>
        <w:tc>
          <w:tcPr>
            <w:tcW w:w="1314" w:type="dxa"/>
            <w:tcBorders>
              <w:top w:val="nil"/>
              <w:left w:val="nil"/>
              <w:bottom w:val="nil"/>
              <w:right w:val="nil"/>
            </w:tcBorders>
            <w:shd w:val="clear" w:color="auto" w:fill="auto"/>
            <w:noWrap/>
            <w:tcMar>
              <w:left w:w="43" w:type="dxa"/>
              <w:right w:w="43" w:type="dxa"/>
            </w:tcMar>
            <w:vAlign w:val="center"/>
          </w:tcPr>
          <w:p w14:paraId="3E94B3D3" w14:textId="77777777" w:rsidR="003343F5" w:rsidRPr="00632509" w:rsidRDefault="003343F5" w:rsidP="003343F5">
            <w:pPr>
              <w:jc w:val="right"/>
              <w:rPr>
                <w:color w:val="000000"/>
                <w:sz w:val="14"/>
                <w:szCs w:val="14"/>
              </w:rPr>
            </w:pPr>
            <w:r w:rsidRPr="00632509">
              <w:rPr>
                <w:color w:val="000000"/>
                <w:sz w:val="14"/>
                <w:szCs w:val="14"/>
              </w:rPr>
              <w:t>3,895.4</w:t>
            </w:r>
          </w:p>
        </w:tc>
        <w:tc>
          <w:tcPr>
            <w:tcW w:w="1242" w:type="dxa"/>
            <w:tcBorders>
              <w:top w:val="nil"/>
              <w:left w:val="nil"/>
              <w:bottom w:val="nil"/>
              <w:right w:val="nil"/>
            </w:tcBorders>
            <w:shd w:val="clear" w:color="auto" w:fill="auto"/>
            <w:noWrap/>
            <w:tcMar>
              <w:left w:w="43" w:type="dxa"/>
              <w:right w:w="43" w:type="dxa"/>
            </w:tcMar>
            <w:vAlign w:val="center"/>
          </w:tcPr>
          <w:p w14:paraId="69C38170" w14:textId="77777777" w:rsidR="003343F5" w:rsidRPr="00632509" w:rsidRDefault="003343F5" w:rsidP="003343F5">
            <w:pPr>
              <w:jc w:val="right"/>
              <w:rPr>
                <w:color w:val="000000"/>
                <w:sz w:val="14"/>
                <w:szCs w:val="14"/>
              </w:rPr>
            </w:pPr>
            <w:r w:rsidRPr="00632509">
              <w:rPr>
                <w:color w:val="000000"/>
                <w:sz w:val="14"/>
                <w:szCs w:val="14"/>
              </w:rPr>
              <w:t>6,640.4</w:t>
            </w:r>
          </w:p>
        </w:tc>
      </w:tr>
      <w:tr w:rsidR="003343F5" w:rsidRPr="00337313" w14:paraId="4E6DFCE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9C6DF5" w14:textId="77777777" w:rsidR="003343F5" w:rsidRDefault="003343F5" w:rsidP="003343F5">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75334E55"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50F64F"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9061009"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8A21338" w14:textId="77777777" w:rsidR="003343F5" w:rsidRPr="00632509" w:rsidRDefault="003343F5" w:rsidP="003343F5">
            <w:pPr>
              <w:jc w:val="right"/>
              <w:rPr>
                <w:color w:val="000000"/>
                <w:sz w:val="14"/>
                <w:szCs w:val="14"/>
              </w:rPr>
            </w:pPr>
            <w:r w:rsidRPr="00632509">
              <w:rPr>
                <w:color w:val="000000"/>
                <w:sz w:val="14"/>
                <w:szCs w:val="14"/>
              </w:rPr>
              <w:t>14,898.8</w:t>
            </w:r>
          </w:p>
        </w:tc>
        <w:tc>
          <w:tcPr>
            <w:tcW w:w="1253" w:type="dxa"/>
            <w:gridSpan w:val="2"/>
            <w:tcBorders>
              <w:top w:val="nil"/>
              <w:left w:val="nil"/>
              <w:bottom w:val="nil"/>
              <w:right w:val="nil"/>
            </w:tcBorders>
            <w:shd w:val="clear" w:color="auto" w:fill="auto"/>
            <w:noWrap/>
            <w:tcMar>
              <w:left w:w="43" w:type="dxa"/>
              <w:right w:w="43" w:type="dxa"/>
            </w:tcMar>
            <w:vAlign w:val="center"/>
          </w:tcPr>
          <w:p w14:paraId="5CC81F0A" w14:textId="77777777" w:rsidR="003343F5" w:rsidRPr="00632509" w:rsidRDefault="003343F5" w:rsidP="003343F5">
            <w:pPr>
              <w:jc w:val="right"/>
              <w:rPr>
                <w:color w:val="000000"/>
                <w:sz w:val="14"/>
                <w:szCs w:val="14"/>
              </w:rPr>
            </w:pPr>
            <w:r w:rsidRPr="00632509">
              <w:rPr>
                <w:color w:val="000000"/>
                <w:sz w:val="14"/>
                <w:szCs w:val="14"/>
              </w:rPr>
              <w:t>3,831.5</w:t>
            </w:r>
          </w:p>
        </w:tc>
        <w:tc>
          <w:tcPr>
            <w:tcW w:w="1314" w:type="dxa"/>
            <w:tcBorders>
              <w:top w:val="nil"/>
              <w:left w:val="nil"/>
              <w:bottom w:val="nil"/>
              <w:right w:val="nil"/>
            </w:tcBorders>
            <w:shd w:val="clear" w:color="auto" w:fill="auto"/>
            <w:noWrap/>
            <w:tcMar>
              <w:left w:w="43" w:type="dxa"/>
              <w:right w:w="43" w:type="dxa"/>
            </w:tcMar>
            <w:vAlign w:val="center"/>
          </w:tcPr>
          <w:p w14:paraId="045B985B" w14:textId="77777777" w:rsidR="003343F5" w:rsidRPr="00632509" w:rsidRDefault="003343F5" w:rsidP="003343F5">
            <w:pPr>
              <w:jc w:val="right"/>
              <w:rPr>
                <w:color w:val="000000"/>
                <w:sz w:val="14"/>
                <w:szCs w:val="14"/>
              </w:rPr>
            </w:pPr>
            <w:r w:rsidRPr="00632509">
              <w:rPr>
                <w:color w:val="000000"/>
                <w:sz w:val="14"/>
                <w:szCs w:val="14"/>
              </w:rPr>
              <w:t>3,534.6</w:t>
            </w:r>
          </w:p>
        </w:tc>
        <w:tc>
          <w:tcPr>
            <w:tcW w:w="1242" w:type="dxa"/>
            <w:tcBorders>
              <w:top w:val="nil"/>
              <w:left w:val="nil"/>
              <w:bottom w:val="nil"/>
              <w:right w:val="nil"/>
            </w:tcBorders>
            <w:shd w:val="clear" w:color="auto" w:fill="auto"/>
            <w:noWrap/>
            <w:tcMar>
              <w:left w:w="43" w:type="dxa"/>
              <w:right w:w="43" w:type="dxa"/>
            </w:tcMar>
            <w:vAlign w:val="center"/>
          </w:tcPr>
          <w:p w14:paraId="48F086BE" w14:textId="77777777" w:rsidR="003343F5" w:rsidRPr="00632509" w:rsidRDefault="003343F5" w:rsidP="003343F5">
            <w:pPr>
              <w:jc w:val="right"/>
              <w:rPr>
                <w:color w:val="000000"/>
                <w:sz w:val="14"/>
                <w:szCs w:val="14"/>
              </w:rPr>
            </w:pPr>
            <w:r w:rsidRPr="00632509">
              <w:rPr>
                <w:color w:val="000000"/>
                <w:sz w:val="14"/>
                <w:szCs w:val="14"/>
              </w:rPr>
              <w:t>1,413.2</w:t>
            </w:r>
          </w:p>
        </w:tc>
      </w:tr>
      <w:tr w:rsidR="003343F5" w:rsidRPr="00337313" w14:paraId="4215A36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C8B96CF" w14:textId="77777777" w:rsidR="003343F5" w:rsidRDefault="003343F5" w:rsidP="003343F5">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2257730"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25A4D2C"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4F5791"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7DF338F" w14:textId="77777777" w:rsidR="003343F5" w:rsidRPr="00632509" w:rsidRDefault="003343F5" w:rsidP="003343F5">
            <w:pPr>
              <w:jc w:val="right"/>
              <w:rPr>
                <w:color w:val="000000"/>
                <w:sz w:val="14"/>
                <w:szCs w:val="14"/>
              </w:rPr>
            </w:pPr>
            <w:r w:rsidRPr="00632509">
              <w:rPr>
                <w:color w:val="000000"/>
                <w:sz w:val="14"/>
                <w:szCs w:val="14"/>
              </w:rPr>
              <w:t>20,370.6</w:t>
            </w:r>
          </w:p>
        </w:tc>
        <w:tc>
          <w:tcPr>
            <w:tcW w:w="1253" w:type="dxa"/>
            <w:gridSpan w:val="2"/>
            <w:tcBorders>
              <w:top w:val="nil"/>
              <w:left w:val="nil"/>
              <w:bottom w:val="nil"/>
              <w:right w:val="nil"/>
            </w:tcBorders>
            <w:shd w:val="clear" w:color="auto" w:fill="auto"/>
            <w:noWrap/>
            <w:tcMar>
              <w:left w:w="43" w:type="dxa"/>
              <w:right w:w="43" w:type="dxa"/>
            </w:tcMar>
            <w:vAlign w:val="center"/>
          </w:tcPr>
          <w:p w14:paraId="48C9E5A4" w14:textId="77777777" w:rsidR="003343F5" w:rsidRPr="00632509" w:rsidRDefault="003343F5" w:rsidP="003343F5">
            <w:pPr>
              <w:jc w:val="right"/>
              <w:rPr>
                <w:color w:val="000000"/>
                <w:sz w:val="14"/>
                <w:szCs w:val="14"/>
              </w:rPr>
            </w:pPr>
            <w:r w:rsidRPr="00632509">
              <w:rPr>
                <w:color w:val="000000"/>
                <w:sz w:val="14"/>
                <w:szCs w:val="14"/>
              </w:rPr>
              <w:t>8,698.8</w:t>
            </w:r>
          </w:p>
        </w:tc>
        <w:tc>
          <w:tcPr>
            <w:tcW w:w="1314" w:type="dxa"/>
            <w:tcBorders>
              <w:top w:val="nil"/>
              <w:left w:val="nil"/>
              <w:bottom w:val="nil"/>
              <w:right w:val="nil"/>
            </w:tcBorders>
            <w:shd w:val="clear" w:color="auto" w:fill="auto"/>
            <w:noWrap/>
            <w:tcMar>
              <w:left w:w="43" w:type="dxa"/>
              <w:right w:w="43" w:type="dxa"/>
            </w:tcMar>
            <w:vAlign w:val="center"/>
          </w:tcPr>
          <w:p w14:paraId="047BA59D" w14:textId="77777777" w:rsidR="003343F5" w:rsidRPr="00632509" w:rsidRDefault="003343F5" w:rsidP="003343F5">
            <w:pPr>
              <w:jc w:val="right"/>
              <w:rPr>
                <w:color w:val="000000"/>
                <w:sz w:val="14"/>
                <w:szCs w:val="14"/>
              </w:rPr>
            </w:pPr>
            <w:r w:rsidRPr="00632509">
              <w:rPr>
                <w:color w:val="000000"/>
                <w:sz w:val="14"/>
                <w:szCs w:val="14"/>
              </w:rPr>
              <w:t>6,968.1</w:t>
            </w:r>
          </w:p>
        </w:tc>
        <w:tc>
          <w:tcPr>
            <w:tcW w:w="1242" w:type="dxa"/>
            <w:tcBorders>
              <w:top w:val="nil"/>
              <w:left w:val="nil"/>
              <w:bottom w:val="nil"/>
              <w:right w:val="nil"/>
            </w:tcBorders>
            <w:shd w:val="clear" w:color="auto" w:fill="auto"/>
            <w:noWrap/>
            <w:tcMar>
              <w:left w:w="43" w:type="dxa"/>
              <w:right w:w="43" w:type="dxa"/>
            </w:tcMar>
            <w:vAlign w:val="center"/>
          </w:tcPr>
          <w:p w14:paraId="168D3421" w14:textId="77777777" w:rsidR="003343F5" w:rsidRPr="00632509" w:rsidRDefault="003343F5" w:rsidP="003343F5">
            <w:pPr>
              <w:jc w:val="right"/>
              <w:rPr>
                <w:color w:val="000000"/>
                <w:sz w:val="14"/>
                <w:szCs w:val="14"/>
              </w:rPr>
            </w:pPr>
            <w:r w:rsidRPr="00632509">
              <w:rPr>
                <w:color w:val="000000"/>
                <w:sz w:val="14"/>
                <w:szCs w:val="14"/>
              </w:rPr>
              <w:t>2,448.2</w:t>
            </w:r>
          </w:p>
        </w:tc>
      </w:tr>
      <w:tr w:rsidR="003343F5" w:rsidRPr="00337313" w14:paraId="33B0784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329FF28" w14:textId="77777777" w:rsidR="003343F5" w:rsidRDefault="003343F5" w:rsidP="003343F5">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D2E747B" w14:textId="77777777"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A374915" w14:textId="77777777"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5FB7F86" w14:textId="77777777"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C5809CD" w14:textId="77777777" w:rsidR="003343F5" w:rsidRPr="00632509" w:rsidRDefault="003343F5" w:rsidP="003343F5">
            <w:pPr>
              <w:jc w:val="right"/>
              <w:rPr>
                <w:color w:val="000000"/>
                <w:sz w:val="14"/>
                <w:szCs w:val="14"/>
              </w:rPr>
            </w:pPr>
            <w:r w:rsidRPr="00632509">
              <w:rPr>
                <w:color w:val="000000"/>
                <w:sz w:val="14"/>
                <w:szCs w:val="14"/>
              </w:rPr>
              <w:t>26,161.2</w:t>
            </w:r>
          </w:p>
        </w:tc>
        <w:tc>
          <w:tcPr>
            <w:tcW w:w="1253" w:type="dxa"/>
            <w:gridSpan w:val="2"/>
            <w:tcBorders>
              <w:top w:val="nil"/>
              <w:left w:val="nil"/>
              <w:bottom w:val="nil"/>
              <w:right w:val="nil"/>
            </w:tcBorders>
            <w:shd w:val="clear" w:color="auto" w:fill="auto"/>
            <w:noWrap/>
            <w:tcMar>
              <w:left w:w="43" w:type="dxa"/>
              <w:right w:w="43" w:type="dxa"/>
            </w:tcMar>
            <w:vAlign w:val="center"/>
          </w:tcPr>
          <w:p w14:paraId="387CDA4F" w14:textId="77777777" w:rsidR="003343F5" w:rsidRPr="00632509" w:rsidRDefault="003343F5" w:rsidP="003343F5">
            <w:pPr>
              <w:jc w:val="right"/>
              <w:rPr>
                <w:color w:val="000000"/>
                <w:sz w:val="14"/>
                <w:szCs w:val="14"/>
              </w:rPr>
            </w:pPr>
            <w:r w:rsidRPr="00632509">
              <w:rPr>
                <w:color w:val="000000"/>
                <w:sz w:val="14"/>
                <w:szCs w:val="14"/>
              </w:rPr>
              <w:t>8,096.7</w:t>
            </w:r>
          </w:p>
        </w:tc>
        <w:tc>
          <w:tcPr>
            <w:tcW w:w="1314" w:type="dxa"/>
            <w:tcBorders>
              <w:top w:val="nil"/>
              <w:left w:val="nil"/>
              <w:bottom w:val="nil"/>
              <w:right w:val="nil"/>
            </w:tcBorders>
            <w:shd w:val="clear" w:color="auto" w:fill="auto"/>
            <w:noWrap/>
            <w:tcMar>
              <w:left w:w="43" w:type="dxa"/>
              <w:right w:w="43" w:type="dxa"/>
            </w:tcMar>
            <w:vAlign w:val="center"/>
          </w:tcPr>
          <w:p w14:paraId="28CFE490" w14:textId="77777777" w:rsidR="003343F5" w:rsidRPr="00632509" w:rsidRDefault="003343F5" w:rsidP="003343F5">
            <w:pPr>
              <w:jc w:val="right"/>
              <w:rPr>
                <w:color w:val="000000"/>
                <w:sz w:val="14"/>
                <w:szCs w:val="14"/>
              </w:rPr>
            </w:pPr>
            <w:r w:rsidRPr="00632509">
              <w:rPr>
                <w:color w:val="000000"/>
                <w:sz w:val="14"/>
                <w:szCs w:val="14"/>
              </w:rPr>
              <w:t>56,540.4</w:t>
            </w:r>
          </w:p>
        </w:tc>
        <w:tc>
          <w:tcPr>
            <w:tcW w:w="1242" w:type="dxa"/>
            <w:tcBorders>
              <w:top w:val="nil"/>
              <w:left w:val="nil"/>
              <w:bottom w:val="nil"/>
              <w:right w:val="nil"/>
            </w:tcBorders>
            <w:shd w:val="clear" w:color="auto" w:fill="auto"/>
            <w:noWrap/>
            <w:tcMar>
              <w:left w:w="43" w:type="dxa"/>
              <w:right w:w="43" w:type="dxa"/>
            </w:tcMar>
            <w:vAlign w:val="center"/>
          </w:tcPr>
          <w:p w14:paraId="4A803650" w14:textId="77777777" w:rsidR="003343F5" w:rsidRPr="00632509" w:rsidRDefault="003343F5" w:rsidP="003343F5">
            <w:pPr>
              <w:jc w:val="right"/>
              <w:rPr>
                <w:color w:val="000000"/>
                <w:sz w:val="14"/>
                <w:szCs w:val="14"/>
              </w:rPr>
            </w:pPr>
            <w:r w:rsidRPr="00632509">
              <w:rPr>
                <w:color w:val="000000"/>
                <w:sz w:val="14"/>
                <w:szCs w:val="14"/>
              </w:rPr>
              <w:t>16,427.7</w:t>
            </w:r>
          </w:p>
        </w:tc>
      </w:tr>
      <w:tr w:rsidR="003343F5" w:rsidRPr="00337313" w14:paraId="208082D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402EDC6" w14:textId="77777777" w:rsidR="003343F5" w:rsidRPr="00B32671" w:rsidRDefault="003343F5" w:rsidP="003343F5">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F687E53"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C3153C"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128BE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8D95A7" w14:textId="77777777" w:rsidR="003343F5" w:rsidRPr="00B32671" w:rsidRDefault="003343F5" w:rsidP="003343F5">
            <w:pPr>
              <w:jc w:val="right"/>
              <w:rPr>
                <w:color w:val="000000"/>
                <w:sz w:val="14"/>
                <w:szCs w:val="14"/>
              </w:rPr>
            </w:pPr>
            <w:r w:rsidRPr="00B32671">
              <w:rPr>
                <w:color w:val="000000"/>
                <w:sz w:val="14"/>
                <w:szCs w:val="14"/>
              </w:rPr>
              <w:t>17,021.7</w:t>
            </w:r>
          </w:p>
        </w:tc>
        <w:tc>
          <w:tcPr>
            <w:tcW w:w="1253" w:type="dxa"/>
            <w:gridSpan w:val="2"/>
            <w:tcBorders>
              <w:top w:val="nil"/>
              <w:left w:val="nil"/>
              <w:bottom w:val="nil"/>
              <w:right w:val="nil"/>
            </w:tcBorders>
            <w:shd w:val="clear" w:color="auto" w:fill="auto"/>
            <w:noWrap/>
            <w:tcMar>
              <w:left w:w="43" w:type="dxa"/>
              <w:right w:w="43" w:type="dxa"/>
            </w:tcMar>
            <w:vAlign w:val="center"/>
          </w:tcPr>
          <w:p w14:paraId="09B2E9C2" w14:textId="77777777" w:rsidR="003343F5" w:rsidRPr="00B32671" w:rsidRDefault="003343F5" w:rsidP="003343F5">
            <w:pPr>
              <w:jc w:val="right"/>
              <w:rPr>
                <w:color w:val="000000"/>
                <w:sz w:val="14"/>
                <w:szCs w:val="14"/>
              </w:rPr>
            </w:pPr>
            <w:r w:rsidRPr="00B32671">
              <w:rPr>
                <w:color w:val="000000"/>
                <w:sz w:val="14"/>
                <w:szCs w:val="14"/>
              </w:rPr>
              <w:t>2,214.3</w:t>
            </w:r>
          </w:p>
        </w:tc>
        <w:tc>
          <w:tcPr>
            <w:tcW w:w="1314" w:type="dxa"/>
            <w:tcBorders>
              <w:top w:val="nil"/>
              <w:left w:val="nil"/>
              <w:bottom w:val="nil"/>
              <w:right w:val="nil"/>
            </w:tcBorders>
            <w:shd w:val="clear" w:color="auto" w:fill="auto"/>
            <w:noWrap/>
            <w:tcMar>
              <w:left w:w="43" w:type="dxa"/>
              <w:right w:w="43" w:type="dxa"/>
            </w:tcMar>
            <w:vAlign w:val="center"/>
          </w:tcPr>
          <w:p w14:paraId="2FBE72E5" w14:textId="77777777" w:rsidR="003343F5" w:rsidRPr="00B32671" w:rsidRDefault="003343F5" w:rsidP="003343F5">
            <w:pPr>
              <w:jc w:val="right"/>
              <w:rPr>
                <w:color w:val="000000"/>
                <w:sz w:val="14"/>
                <w:szCs w:val="14"/>
              </w:rPr>
            </w:pPr>
            <w:r w:rsidRPr="00B32671">
              <w:rPr>
                <w:color w:val="000000"/>
                <w:sz w:val="14"/>
                <w:szCs w:val="14"/>
              </w:rPr>
              <w:t>16,332.3</w:t>
            </w:r>
          </w:p>
        </w:tc>
        <w:tc>
          <w:tcPr>
            <w:tcW w:w="1242" w:type="dxa"/>
            <w:tcBorders>
              <w:top w:val="nil"/>
              <w:left w:val="nil"/>
              <w:bottom w:val="nil"/>
              <w:right w:val="nil"/>
            </w:tcBorders>
            <w:shd w:val="clear" w:color="auto" w:fill="auto"/>
            <w:noWrap/>
            <w:tcMar>
              <w:left w:w="43" w:type="dxa"/>
              <w:right w:w="43" w:type="dxa"/>
            </w:tcMar>
            <w:vAlign w:val="center"/>
          </w:tcPr>
          <w:p w14:paraId="384A969B" w14:textId="77777777" w:rsidR="003343F5" w:rsidRPr="00B32671" w:rsidRDefault="003343F5" w:rsidP="003343F5">
            <w:pPr>
              <w:jc w:val="right"/>
              <w:rPr>
                <w:color w:val="000000"/>
                <w:sz w:val="14"/>
                <w:szCs w:val="14"/>
              </w:rPr>
            </w:pPr>
            <w:r w:rsidRPr="00B32671">
              <w:rPr>
                <w:color w:val="000000"/>
                <w:sz w:val="14"/>
                <w:szCs w:val="14"/>
              </w:rPr>
              <w:t>13,385.5</w:t>
            </w:r>
          </w:p>
        </w:tc>
      </w:tr>
      <w:tr w:rsidR="003343F5" w:rsidRPr="00337313" w14:paraId="25BEF046"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2927DB" w14:textId="77777777" w:rsidR="003343F5" w:rsidRPr="00B32671" w:rsidRDefault="003343F5" w:rsidP="003343F5">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EEAF904"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75FDD0F"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3B02A52"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854432A" w14:textId="77777777" w:rsidR="003343F5" w:rsidRPr="00B32671" w:rsidRDefault="003343F5" w:rsidP="003343F5">
            <w:pPr>
              <w:jc w:val="right"/>
              <w:rPr>
                <w:color w:val="000000"/>
                <w:sz w:val="14"/>
                <w:szCs w:val="14"/>
              </w:rPr>
            </w:pPr>
            <w:r w:rsidRPr="00B32671">
              <w:rPr>
                <w:color w:val="000000"/>
                <w:sz w:val="14"/>
                <w:szCs w:val="14"/>
              </w:rPr>
              <w:t>19,804.0</w:t>
            </w:r>
          </w:p>
        </w:tc>
        <w:tc>
          <w:tcPr>
            <w:tcW w:w="1253" w:type="dxa"/>
            <w:gridSpan w:val="2"/>
            <w:tcBorders>
              <w:top w:val="nil"/>
              <w:left w:val="nil"/>
              <w:bottom w:val="nil"/>
              <w:right w:val="nil"/>
            </w:tcBorders>
            <w:shd w:val="clear" w:color="auto" w:fill="auto"/>
            <w:noWrap/>
            <w:tcMar>
              <w:left w:w="43" w:type="dxa"/>
              <w:right w:w="43" w:type="dxa"/>
            </w:tcMar>
            <w:vAlign w:val="center"/>
          </w:tcPr>
          <w:p w14:paraId="73A15EA6" w14:textId="77777777" w:rsidR="003343F5" w:rsidRPr="00B32671" w:rsidRDefault="003343F5" w:rsidP="003343F5">
            <w:pPr>
              <w:jc w:val="right"/>
              <w:rPr>
                <w:color w:val="000000"/>
                <w:sz w:val="14"/>
                <w:szCs w:val="14"/>
              </w:rPr>
            </w:pPr>
            <w:r w:rsidRPr="00B32671">
              <w:rPr>
                <w:color w:val="000000"/>
                <w:sz w:val="14"/>
                <w:szCs w:val="14"/>
              </w:rPr>
              <w:t>2,179.6</w:t>
            </w:r>
          </w:p>
        </w:tc>
        <w:tc>
          <w:tcPr>
            <w:tcW w:w="1314" w:type="dxa"/>
            <w:tcBorders>
              <w:top w:val="nil"/>
              <w:left w:val="nil"/>
              <w:bottom w:val="nil"/>
              <w:right w:val="nil"/>
            </w:tcBorders>
            <w:shd w:val="clear" w:color="auto" w:fill="auto"/>
            <w:noWrap/>
            <w:tcMar>
              <w:left w:w="43" w:type="dxa"/>
              <w:right w:w="43" w:type="dxa"/>
            </w:tcMar>
            <w:vAlign w:val="center"/>
          </w:tcPr>
          <w:p w14:paraId="10B8EF95" w14:textId="77777777" w:rsidR="003343F5" w:rsidRPr="00B32671" w:rsidRDefault="003343F5" w:rsidP="003343F5">
            <w:pPr>
              <w:jc w:val="right"/>
              <w:rPr>
                <w:color w:val="000000"/>
                <w:sz w:val="14"/>
                <w:szCs w:val="14"/>
              </w:rPr>
            </w:pPr>
            <w:r w:rsidRPr="00B32671">
              <w:rPr>
                <w:color w:val="000000"/>
                <w:sz w:val="14"/>
                <w:szCs w:val="14"/>
              </w:rPr>
              <w:t>9,437.9</w:t>
            </w:r>
          </w:p>
        </w:tc>
        <w:tc>
          <w:tcPr>
            <w:tcW w:w="1242" w:type="dxa"/>
            <w:tcBorders>
              <w:top w:val="nil"/>
              <w:left w:val="nil"/>
              <w:bottom w:val="nil"/>
              <w:right w:val="nil"/>
            </w:tcBorders>
            <w:shd w:val="clear" w:color="auto" w:fill="auto"/>
            <w:noWrap/>
            <w:tcMar>
              <w:left w:w="43" w:type="dxa"/>
              <w:right w:w="43" w:type="dxa"/>
            </w:tcMar>
            <w:vAlign w:val="center"/>
          </w:tcPr>
          <w:p w14:paraId="21CBE28D" w14:textId="77777777" w:rsidR="003343F5" w:rsidRPr="00B32671" w:rsidRDefault="003343F5" w:rsidP="003343F5">
            <w:pPr>
              <w:jc w:val="right"/>
              <w:rPr>
                <w:color w:val="000000"/>
                <w:sz w:val="14"/>
                <w:szCs w:val="14"/>
              </w:rPr>
            </w:pPr>
            <w:r w:rsidRPr="00B32671">
              <w:rPr>
                <w:color w:val="000000"/>
                <w:sz w:val="14"/>
                <w:szCs w:val="14"/>
              </w:rPr>
              <w:t>6,421.1</w:t>
            </w:r>
          </w:p>
        </w:tc>
      </w:tr>
      <w:tr w:rsidR="003343F5" w:rsidRPr="00337313" w14:paraId="0E0BF01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91477FC" w14:textId="77777777" w:rsidR="003343F5" w:rsidRPr="00B32671" w:rsidRDefault="003343F5" w:rsidP="003343F5">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114BCE20"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2F515B"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50DE9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777E1C2" w14:textId="77777777" w:rsidR="003343F5" w:rsidRPr="00B32671" w:rsidRDefault="003343F5" w:rsidP="003343F5">
            <w:pPr>
              <w:jc w:val="right"/>
              <w:rPr>
                <w:color w:val="000000"/>
                <w:sz w:val="14"/>
                <w:szCs w:val="14"/>
              </w:rPr>
            </w:pPr>
            <w:r w:rsidRPr="00B32671">
              <w:rPr>
                <w:color w:val="000000"/>
                <w:sz w:val="14"/>
                <w:szCs w:val="14"/>
              </w:rPr>
              <w:t>4,629,909.8</w:t>
            </w:r>
          </w:p>
        </w:tc>
        <w:tc>
          <w:tcPr>
            <w:tcW w:w="1253" w:type="dxa"/>
            <w:gridSpan w:val="2"/>
            <w:tcBorders>
              <w:top w:val="nil"/>
              <w:left w:val="nil"/>
              <w:bottom w:val="nil"/>
              <w:right w:val="nil"/>
            </w:tcBorders>
            <w:shd w:val="clear" w:color="auto" w:fill="auto"/>
            <w:noWrap/>
            <w:tcMar>
              <w:left w:w="43" w:type="dxa"/>
              <w:right w:w="43" w:type="dxa"/>
            </w:tcMar>
            <w:vAlign w:val="center"/>
          </w:tcPr>
          <w:p w14:paraId="3D1C8AF8" w14:textId="77777777" w:rsidR="003343F5" w:rsidRPr="00B32671" w:rsidRDefault="003343F5" w:rsidP="003343F5">
            <w:pPr>
              <w:jc w:val="right"/>
              <w:rPr>
                <w:color w:val="000000"/>
                <w:sz w:val="14"/>
                <w:szCs w:val="14"/>
              </w:rPr>
            </w:pPr>
            <w:r w:rsidRPr="00B32671">
              <w:rPr>
                <w:color w:val="000000"/>
                <w:sz w:val="14"/>
                <w:szCs w:val="14"/>
              </w:rPr>
              <w:t>3,352.8</w:t>
            </w:r>
          </w:p>
        </w:tc>
        <w:tc>
          <w:tcPr>
            <w:tcW w:w="1314" w:type="dxa"/>
            <w:tcBorders>
              <w:top w:val="nil"/>
              <w:left w:val="nil"/>
              <w:bottom w:val="nil"/>
              <w:right w:val="nil"/>
            </w:tcBorders>
            <w:shd w:val="clear" w:color="auto" w:fill="auto"/>
            <w:noWrap/>
            <w:tcMar>
              <w:left w:w="43" w:type="dxa"/>
              <w:right w:w="43" w:type="dxa"/>
            </w:tcMar>
            <w:vAlign w:val="center"/>
          </w:tcPr>
          <w:p w14:paraId="0B0C2E7A" w14:textId="77777777" w:rsidR="003343F5" w:rsidRPr="00B32671" w:rsidRDefault="003343F5" w:rsidP="003343F5">
            <w:pPr>
              <w:jc w:val="right"/>
              <w:rPr>
                <w:color w:val="000000"/>
                <w:sz w:val="14"/>
                <w:szCs w:val="14"/>
              </w:rPr>
            </w:pPr>
            <w:r w:rsidRPr="00B32671">
              <w:rPr>
                <w:color w:val="000000"/>
                <w:sz w:val="14"/>
                <w:szCs w:val="14"/>
              </w:rPr>
              <w:t>16,684.4</w:t>
            </w:r>
          </w:p>
        </w:tc>
        <w:tc>
          <w:tcPr>
            <w:tcW w:w="1242" w:type="dxa"/>
            <w:tcBorders>
              <w:top w:val="nil"/>
              <w:left w:val="nil"/>
              <w:bottom w:val="nil"/>
              <w:right w:val="nil"/>
            </w:tcBorders>
            <w:shd w:val="clear" w:color="auto" w:fill="auto"/>
            <w:noWrap/>
            <w:tcMar>
              <w:left w:w="43" w:type="dxa"/>
              <w:right w:w="43" w:type="dxa"/>
            </w:tcMar>
            <w:vAlign w:val="center"/>
          </w:tcPr>
          <w:p w14:paraId="6D5FC4C0" w14:textId="77777777" w:rsidR="003343F5" w:rsidRPr="00B32671" w:rsidRDefault="003343F5" w:rsidP="003343F5">
            <w:pPr>
              <w:jc w:val="right"/>
              <w:rPr>
                <w:color w:val="000000"/>
                <w:sz w:val="14"/>
                <w:szCs w:val="14"/>
              </w:rPr>
            </w:pPr>
            <w:r w:rsidRPr="00B32671">
              <w:rPr>
                <w:color w:val="000000"/>
                <w:sz w:val="14"/>
                <w:szCs w:val="14"/>
              </w:rPr>
              <w:t>4,756.1</w:t>
            </w:r>
          </w:p>
        </w:tc>
      </w:tr>
      <w:tr w:rsidR="003343F5" w:rsidRPr="00337313" w14:paraId="400D382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B056875" w14:textId="77777777" w:rsidR="003343F5" w:rsidRPr="00B32671" w:rsidRDefault="003343F5" w:rsidP="003343F5">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198537C2"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B8CCA5"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F8E2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4CB766" w14:textId="77777777" w:rsidR="003343F5" w:rsidRPr="00B32671" w:rsidRDefault="003343F5" w:rsidP="003343F5">
            <w:pPr>
              <w:jc w:val="right"/>
              <w:rPr>
                <w:color w:val="000000"/>
                <w:sz w:val="14"/>
                <w:szCs w:val="14"/>
              </w:rPr>
            </w:pPr>
            <w:r w:rsidRPr="00B32671">
              <w:rPr>
                <w:color w:val="000000"/>
                <w:sz w:val="14"/>
                <w:szCs w:val="14"/>
              </w:rPr>
              <w:t>930,891.8</w:t>
            </w:r>
          </w:p>
        </w:tc>
        <w:tc>
          <w:tcPr>
            <w:tcW w:w="1253" w:type="dxa"/>
            <w:gridSpan w:val="2"/>
            <w:tcBorders>
              <w:top w:val="nil"/>
              <w:left w:val="nil"/>
              <w:bottom w:val="nil"/>
              <w:right w:val="nil"/>
            </w:tcBorders>
            <w:shd w:val="clear" w:color="auto" w:fill="auto"/>
            <w:noWrap/>
            <w:tcMar>
              <w:left w:w="43" w:type="dxa"/>
              <w:right w:w="43" w:type="dxa"/>
            </w:tcMar>
            <w:vAlign w:val="center"/>
          </w:tcPr>
          <w:p w14:paraId="6A247FFF" w14:textId="77777777" w:rsidR="003343F5" w:rsidRPr="00B32671" w:rsidRDefault="003343F5" w:rsidP="003343F5">
            <w:pPr>
              <w:jc w:val="right"/>
              <w:rPr>
                <w:color w:val="000000"/>
                <w:sz w:val="14"/>
                <w:szCs w:val="14"/>
              </w:rPr>
            </w:pPr>
            <w:r w:rsidRPr="00B32671">
              <w:rPr>
                <w:color w:val="000000"/>
                <w:sz w:val="14"/>
                <w:szCs w:val="14"/>
              </w:rPr>
              <w:t>11,776.3</w:t>
            </w:r>
          </w:p>
        </w:tc>
        <w:tc>
          <w:tcPr>
            <w:tcW w:w="1314" w:type="dxa"/>
            <w:tcBorders>
              <w:top w:val="nil"/>
              <w:left w:val="nil"/>
              <w:bottom w:val="nil"/>
              <w:right w:val="nil"/>
            </w:tcBorders>
            <w:shd w:val="clear" w:color="auto" w:fill="auto"/>
            <w:noWrap/>
            <w:tcMar>
              <w:left w:w="43" w:type="dxa"/>
              <w:right w:w="43" w:type="dxa"/>
            </w:tcMar>
            <w:vAlign w:val="center"/>
          </w:tcPr>
          <w:p w14:paraId="154F3F78" w14:textId="77777777" w:rsidR="003343F5" w:rsidRPr="00B32671" w:rsidRDefault="003343F5" w:rsidP="003343F5">
            <w:pPr>
              <w:jc w:val="right"/>
              <w:rPr>
                <w:color w:val="000000"/>
                <w:sz w:val="14"/>
                <w:szCs w:val="14"/>
              </w:rPr>
            </w:pPr>
            <w:r w:rsidRPr="00B32671">
              <w:rPr>
                <w:color w:val="000000"/>
                <w:sz w:val="14"/>
                <w:szCs w:val="14"/>
              </w:rPr>
              <w:t>13,339.8</w:t>
            </w:r>
          </w:p>
        </w:tc>
        <w:tc>
          <w:tcPr>
            <w:tcW w:w="1242" w:type="dxa"/>
            <w:tcBorders>
              <w:top w:val="nil"/>
              <w:left w:val="nil"/>
              <w:bottom w:val="nil"/>
              <w:right w:val="nil"/>
            </w:tcBorders>
            <w:shd w:val="clear" w:color="auto" w:fill="auto"/>
            <w:noWrap/>
            <w:tcMar>
              <w:left w:w="43" w:type="dxa"/>
              <w:right w:w="43" w:type="dxa"/>
            </w:tcMar>
            <w:vAlign w:val="center"/>
          </w:tcPr>
          <w:p w14:paraId="1C428C4D" w14:textId="77777777" w:rsidR="003343F5" w:rsidRPr="00B32671" w:rsidRDefault="003343F5" w:rsidP="003343F5">
            <w:pPr>
              <w:jc w:val="right"/>
              <w:rPr>
                <w:color w:val="000000"/>
                <w:sz w:val="14"/>
                <w:szCs w:val="14"/>
              </w:rPr>
            </w:pPr>
            <w:r w:rsidRPr="00B32671">
              <w:rPr>
                <w:color w:val="000000"/>
                <w:sz w:val="14"/>
                <w:szCs w:val="14"/>
              </w:rPr>
              <w:t>5,103.7</w:t>
            </w:r>
          </w:p>
        </w:tc>
      </w:tr>
      <w:tr w:rsidR="003343F5" w:rsidRPr="00337313" w14:paraId="7CC3AC64"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630AD6D" w14:textId="77777777" w:rsidR="003343F5" w:rsidRPr="00B32671" w:rsidRDefault="003343F5" w:rsidP="003343F5">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247A0657"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5205FA"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BC47D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B1E2030" w14:textId="77777777" w:rsidR="003343F5" w:rsidRPr="00B32671" w:rsidRDefault="003343F5" w:rsidP="003343F5">
            <w:pPr>
              <w:jc w:val="right"/>
              <w:rPr>
                <w:color w:val="000000"/>
                <w:sz w:val="14"/>
                <w:szCs w:val="14"/>
              </w:rPr>
            </w:pPr>
            <w:r w:rsidRPr="00B32671">
              <w:rPr>
                <w:color w:val="000000"/>
                <w:sz w:val="14"/>
                <w:szCs w:val="14"/>
              </w:rPr>
              <w:t>123,413.8</w:t>
            </w:r>
          </w:p>
        </w:tc>
        <w:tc>
          <w:tcPr>
            <w:tcW w:w="1253" w:type="dxa"/>
            <w:gridSpan w:val="2"/>
            <w:tcBorders>
              <w:top w:val="nil"/>
              <w:left w:val="nil"/>
              <w:bottom w:val="nil"/>
              <w:right w:val="nil"/>
            </w:tcBorders>
            <w:shd w:val="clear" w:color="auto" w:fill="auto"/>
            <w:noWrap/>
            <w:tcMar>
              <w:left w:w="43" w:type="dxa"/>
              <w:right w:w="43" w:type="dxa"/>
            </w:tcMar>
            <w:vAlign w:val="center"/>
          </w:tcPr>
          <w:p w14:paraId="0DC593C1" w14:textId="77777777" w:rsidR="003343F5" w:rsidRPr="00B32671" w:rsidRDefault="003343F5" w:rsidP="003343F5">
            <w:pPr>
              <w:jc w:val="right"/>
              <w:rPr>
                <w:color w:val="000000"/>
                <w:sz w:val="14"/>
                <w:szCs w:val="14"/>
              </w:rPr>
            </w:pPr>
            <w:r w:rsidRPr="00B32671">
              <w:rPr>
                <w:color w:val="000000"/>
                <w:sz w:val="14"/>
                <w:szCs w:val="14"/>
              </w:rPr>
              <w:t>1,758.4</w:t>
            </w:r>
          </w:p>
        </w:tc>
        <w:tc>
          <w:tcPr>
            <w:tcW w:w="1314" w:type="dxa"/>
            <w:tcBorders>
              <w:top w:val="nil"/>
              <w:left w:val="nil"/>
              <w:bottom w:val="nil"/>
              <w:right w:val="nil"/>
            </w:tcBorders>
            <w:shd w:val="clear" w:color="auto" w:fill="auto"/>
            <w:noWrap/>
            <w:tcMar>
              <w:left w:w="43" w:type="dxa"/>
              <w:right w:w="43" w:type="dxa"/>
            </w:tcMar>
            <w:vAlign w:val="center"/>
          </w:tcPr>
          <w:p w14:paraId="6FC1FD12" w14:textId="77777777" w:rsidR="003343F5" w:rsidRPr="00B32671" w:rsidRDefault="003343F5" w:rsidP="003343F5">
            <w:pPr>
              <w:jc w:val="right"/>
              <w:rPr>
                <w:color w:val="000000"/>
                <w:sz w:val="14"/>
                <w:szCs w:val="14"/>
              </w:rPr>
            </w:pPr>
            <w:r w:rsidRPr="00B32671">
              <w:rPr>
                <w:color w:val="000000"/>
                <w:sz w:val="14"/>
                <w:szCs w:val="14"/>
              </w:rPr>
              <w:t>5,494.3</w:t>
            </w:r>
          </w:p>
        </w:tc>
        <w:tc>
          <w:tcPr>
            <w:tcW w:w="1242" w:type="dxa"/>
            <w:tcBorders>
              <w:top w:val="nil"/>
              <w:left w:val="nil"/>
              <w:bottom w:val="nil"/>
              <w:right w:val="nil"/>
            </w:tcBorders>
            <w:shd w:val="clear" w:color="auto" w:fill="auto"/>
            <w:noWrap/>
            <w:tcMar>
              <w:left w:w="43" w:type="dxa"/>
              <w:right w:w="43" w:type="dxa"/>
            </w:tcMar>
            <w:vAlign w:val="center"/>
          </w:tcPr>
          <w:p w14:paraId="001690F5" w14:textId="77777777" w:rsidR="003343F5" w:rsidRPr="00B32671" w:rsidRDefault="003343F5" w:rsidP="003343F5">
            <w:pPr>
              <w:jc w:val="right"/>
              <w:rPr>
                <w:color w:val="000000"/>
                <w:sz w:val="14"/>
                <w:szCs w:val="14"/>
              </w:rPr>
            </w:pPr>
            <w:r w:rsidRPr="00B32671">
              <w:rPr>
                <w:color w:val="000000"/>
                <w:sz w:val="14"/>
                <w:szCs w:val="14"/>
              </w:rPr>
              <w:t>948.2</w:t>
            </w:r>
          </w:p>
        </w:tc>
      </w:tr>
      <w:tr w:rsidR="003343F5" w:rsidRPr="00337313" w14:paraId="2BE14B5D"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9B96AAB" w14:textId="77777777" w:rsidR="003343F5" w:rsidRPr="00B32671" w:rsidRDefault="003343F5" w:rsidP="003343F5">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593E10C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16FA29"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87DC80"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822D9AA" w14:textId="77777777" w:rsidR="003343F5" w:rsidRPr="00B32671" w:rsidRDefault="003343F5" w:rsidP="003343F5">
            <w:pPr>
              <w:jc w:val="right"/>
              <w:rPr>
                <w:color w:val="000000"/>
                <w:sz w:val="14"/>
                <w:szCs w:val="14"/>
              </w:rPr>
            </w:pPr>
            <w:r w:rsidRPr="00B32671">
              <w:rPr>
                <w:color w:val="000000"/>
                <w:sz w:val="14"/>
                <w:szCs w:val="14"/>
              </w:rPr>
              <w:t>233,996.8</w:t>
            </w:r>
          </w:p>
        </w:tc>
        <w:tc>
          <w:tcPr>
            <w:tcW w:w="1253" w:type="dxa"/>
            <w:gridSpan w:val="2"/>
            <w:tcBorders>
              <w:top w:val="nil"/>
              <w:left w:val="nil"/>
              <w:bottom w:val="nil"/>
              <w:right w:val="nil"/>
            </w:tcBorders>
            <w:shd w:val="clear" w:color="auto" w:fill="auto"/>
            <w:noWrap/>
            <w:tcMar>
              <w:left w:w="43" w:type="dxa"/>
              <w:right w:w="43" w:type="dxa"/>
            </w:tcMar>
            <w:vAlign w:val="center"/>
          </w:tcPr>
          <w:p w14:paraId="2C052D52" w14:textId="77777777" w:rsidR="003343F5" w:rsidRPr="00B32671" w:rsidRDefault="003343F5" w:rsidP="003343F5">
            <w:pPr>
              <w:jc w:val="right"/>
              <w:rPr>
                <w:color w:val="000000"/>
                <w:sz w:val="14"/>
                <w:szCs w:val="14"/>
              </w:rPr>
            </w:pPr>
            <w:r w:rsidRPr="00B32671">
              <w:rPr>
                <w:color w:val="000000"/>
                <w:sz w:val="14"/>
                <w:szCs w:val="14"/>
              </w:rPr>
              <w:t>29,802.2</w:t>
            </w:r>
          </w:p>
        </w:tc>
        <w:tc>
          <w:tcPr>
            <w:tcW w:w="1314" w:type="dxa"/>
            <w:tcBorders>
              <w:top w:val="nil"/>
              <w:left w:val="nil"/>
              <w:bottom w:val="nil"/>
              <w:right w:val="nil"/>
            </w:tcBorders>
            <w:shd w:val="clear" w:color="auto" w:fill="auto"/>
            <w:noWrap/>
            <w:tcMar>
              <w:left w:w="43" w:type="dxa"/>
              <w:right w:w="43" w:type="dxa"/>
            </w:tcMar>
            <w:vAlign w:val="center"/>
          </w:tcPr>
          <w:p w14:paraId="5DA85F1B" w14:textId="77777777" w:rsidR="003343F5" w:rsidRPr="00B32671" w:rsidRDefault="003343F5" w:rsidP="003343F5">
            <w:pPr>
              <w:jc w:val="right"/>
              <w:rPr>
                <w:color w:val="000000"/>
                <w:sz w:val="14"/>
                <w:szCs w:val="14"/>
              </w:rPr>
            </w:pPr>
            <w:r w:rsidRPr="00B32671">
              <w:rPr>
                <w:color w:val="000000"/>
                <w:sz w:val="14"/>
                <w:szCs w:val="14"/>
              </w:rPr>
              <w:t>34,394.0</w:t>
            </w:r>
          </w:p>
        </w:tc>
        <w:tc>
          <w:tcPr>
            <w:tcW w:w="1242" w:type="dxa"/>
            <w:tcBorders>
              <w:top w:val="nil"/>
              <w:left w:val="nil"/>
              <w:bottom w:val="nil"/>
              <w:right w:val="nil"/>
            </w:tcBorders>
            <w:shd w:val="clear" w:color="auto" w:fill="auto"/>
            <w:noWrap/>
            <w:tcMar>
              <w:left w:w="43" w:type="dxa"/>
              <w:right w:w="43" w:type="dxa"/>
            </w:tcMar>
            <w:vAlign w:val="center"/>
          </w:tcPr>
          <w:p w14:paraId="1F55711E" w14:textId="77777777" w:rsidR="003343F5" w:rsidRPr="00B32671" w:rsidRDefault="003343F5" w:rsidP="003343F5">
            <w:pPr>
              <w:jc w:val="right"/>
              <w:rPr>
                <w:color w:val="000000"/>
                <w:sz w:val="14"/>
                <w:szCs w:val="14"/>
              </w:rPr>
            </w:pPr>
            <w:r w:rsidRPr="00B32671">
              <w:rPr>
                <w:color w:val="000000"/>
                <w:sz w:val="14"/>
                <w:szCs w:val="14"/>
              </w:rPr>
              <w:t>10,989.8</w:t>
            </w:r>
          </w:p>
        </w:tc>
      </w:tr>
      <w:tr w:rsidR="003343F5" w:rsidRPr="00337313" w14:paraId="5E4FD2C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D1502DA" w14:textId="77777777" w:rsidR="003343F5" w:rsidRPr="00B32671" w:rsidRDefault="003343F5" w:rsidP="003343F5">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A1B5DC2"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E898FD"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226FB"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8DE5BCE" w14:textId="77777777" w:rsidR="003343F5" w:rsidRPr="00B32671" w:rsidRDefault="003343F5" w:rsidP="003343F5">
            <w:pPr>
              <w:jc w:val="right"/>
              <w:rPr>
                <w:color w:val="000000"/>
                <w:sz w:val="14"/>
                <w:szCs w:val="14"/>
              </w:rPr>
            </w:pPr>
            <w:r w:rsidRPr="00B32671">
              <w:rPr>
                <w:color w:val="000000"/>
                <w:sz w:val="14"/>
                <w:szCs w:val="14"/>
              </w:rPr>
              <w:t>204,296.7</w:t>
            </w:r>
          </w:p>
        </w:tc>
        <w:tc>
          <w:tcPr>
            <w:tcW w:w="1253" w:type="dxa"/>
            <w:gridSpan w:val="2"/>
            <w:tcBorders>
              <w:top w:val="nil"/>
              <w:left w:val="nil"/>
              <w:bottom w:val="nil"/>
              <w:right w:val="nil"/>
            </w:tcBorders>
            <w:shd w:val="clear" w:color="auto" w:fill="auto"/>
            <w:noWrap/>
            <w:tcMar>
              <w:left w:w="43" w:type="dxa"/>
              <w:right w:w="43" w:type="dxa"/>
            </w:tcMar>
            <w:vAlign w:val="center"/>
          </w:tcPr>
          <w:p w14:paraId="5574A189" w14:textId="77777777" w:rsidR="003343F5" w:rsidRPr="00B32671" w:rsidRDefault="003343F5" w:rsidP="003343F5">
            <w:pPr>
              <w:jc w:val="right"/>
              <w:rPr>
                <w:color w:val="000000"/>
                <w:sz w:val="14"/>
                <w:szCs w:val="14"/>
              </w:rPr>
            </w:pPr>
            <w:r w:rsidRPr="00B32671">
              <w:rPr>
                <w:color w:val="000000"/>
                <w:sz w:val="14"/>
                <w:szCs w:val="14"/>
              </w:rPr>
              <w:t>21,795.3</w:t>
            </w:r>
          </w:p>
        </w:tc>
        <w:tc>
          <w:tcPr>
            <w:tcW w:w="1314" w:type="dxa"/>
            <w:tcBorders>
              <w:top w:val="nil"/>
              <w:left w:val="nil"/>
              <w:bottom w:val="nil"/>
              <w:right w:val="nil"/>
            </w:tcBorders>
            <w:shd w:val="clear" w:color="auto" w:fill="auto"/>
            <w:noWrap/>
            <w:tcMar>
              <w:left w:w="43" w:type="dxa"/>
              <w:right w:w="43" w:type="dxa"/>
            </w:tcMar>
            <w:vAlign w:val="center"/>
          </w:tcPr>
          <w:p w14:paraId="7665EB58" w14:textId="77777777" w:rsidR="003343F5" w:rsidRPr="00B32671" w:rsidRDefault="003343F5" w:rsidP="003343F5">
            <w:pPr>
              <w:jc w:val="right"/>
              <w:rPr>
                <w:color w:val="000000"/>
                <w:sz w:val="14"/>
                <w:szCs w:val="14"/>
              </w:rPr>
            </w:pPr>
            <w:r w:rsidRPr="00B32671">
              <w:rPr>
                <w:color w:val="000000"/>
                <w:sz w:val="14"/>
                <w:szCs w:val="14"/>
              </w:rPr>
              <w:t>16,125.5</w:t>
            </w:r>
          </w:p>
        </w:tc>
        <w:tc>
          <w:tcPr>
            <w:tcW w:w="1242" w:type="dxa"/>
            <w:tcBorders>
              <w:top w:val="nil"/>
              <w:left w:val="nil"/>
              <w:bottom w:val="nil"/>
              <w:right w:val="nil"/>
            </w:tcBorders>
            <w:shd w:val="clear" w:color="auto" w:fill="auto"/>
            <w:noWrap/>
            <w:tcMar>
              <w:left w:w="43" w:type="dxa"/>
              <w:right w:w="43" w:type="dxa"/>
            </w:tcMar>
            <w:vAlign w:val="center"/>
          </w:tcPr>
          <w:p w14:paraId="3F02825C" w14:textId="77777777" w:rsidR="003343F5" w:rsidRPr="00B32671" w:rsidRDefault="003343F5" w:rsidP="003343F5">
            <w:pPr>
              <w:jc w:val="right"/>
              <w:rPr>
                <w:color w:val="000000"/>
                <w:sz w:val="14"/>
                <w:szCs w:val="14"/>
              </w:rPr>
            </w:pPr>
            <w:r w:rsidRPr="00B32671">
              <w:rPr>
                <w:color w:val="000000"/>
                <w:sz w:val="14"/>
                <w:szCs w:val="14"/>
              </w:rPr>
              <w:t>5,940.6</w:t>
            </w:r>
          </w:p>
        </w:tc>
      </w:tr>
      <w:tr w:rsidR="003343F5" w:rsidRPr="00337313" w14:paraId="696A53D5"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755B71E" w14:textId="77777777" w:rsidR="003343F5" w:rsidRPr="00B32671" w:rsidRDefault="003343F5" w:rsidP="003343F5">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E5ED4C9"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160985"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781FBD"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2666922" w14:textId="77777777" w:rsidR="003343F5" w:rsidRPr="00B32671" w:rsidRDefault="003343F5" w:rsidP="003343F5">
            <w:pPr>
              <w:jc w:val="right"/>
              <w:rPr>
                <w:color w:val="000000"/>
                <w:sz w:val="14"/>
                <w:szCs w:val="14"/>
              </w:rPr>
            </w:pPr>
            <w:r w:rsidRPr="00B32671">
              <w:rPr>
                <w:color w:val="000000"/>
                <w:sz w:val="14"/>
                <w:szCs w:val="14"/>
              </w:rPr>
              <w:t>156,235.4</w:t>
            </w:r>
          </w:p>
        </w:tc>
        <w:tc>
          <w:tcPr>
            <w:tcW w:w="1253" w:type="dxa"/>
            <w:gridSpan w:val="2"/>
            <w:tcBorders>
              <w:top w:val="nil"/>
              <w:left w:val="nil"/>
              <w:bottom w:val="nil"/>
              <w:right w:val="nil"/>
            </w:tcBorders>
            <w:shd w:val="clear" w:color="auto" w:fill="auto"/>
            <w:noWrap/>
            <w:tcMar>
              <w:left w:w="43" w:type="dxa"/>
              <w:right w:w="43" w:type="dxa"/>
            </w:tcMar>
            <w:vAlign w:val="center"/>
          </w:tcPr>
          <w:p w14:paraId="4DDBFE2A" w14:textId="77777777" w:rsidR="003343F5" w:rsidRPr="00B32671" w:rsidRDefault="003343F5" w:rsidP="003343F5">
            <w:pPr>
              <w:jc w:val="right"/>
              <w:rPr>
                <w:color w:val="000000"/>
                <w:sz w:val="14"/>
                <w:szCs w:val="14"/>
              </w:rPr>
            </w:pPr>
            <w:r w:rsidRPr="00B32671">
              <w:rPr>
                <w:color w:val="000000"/>
                <w:sz w:val="14"/>
                <w:szCs w:val="14"/>
              </w:rPr>
              <w:t>16,989.9</w:t>
            </w:r>
          </w:p>
        </w:tc>
        <w:tc>
          <w:tcPr>
            <w:tcW w:w="1314" w:type="dxa"/>
            <w:tcBorders>
              <w:top w:val="nil"/>
              <w:left w:val="nil"/>
              <w:bottom w:val="nil"/>
              <w:right w:val="nil"/>
            </w:tcBorders>
            <w:shd w:val="clear" w:color="auto" w:fill="auto"/>
            <w:noWrap/>
            <w:tcMar>
              <w:left w:w="43" w:type="dxa"/>
              <w:right w:w="43" w:type="dxa"/>
            </w:tcMar>
            <w:vAlign w:val="center"/>
          </w:tcPr>
          <w:p w14:paraId="0BB26FAC" w14:textId="77777777" w:rsidR="003343F5" w:rsidRPr="00B32671" w:rsidRDefault="003343F5" w:rsidP="003343F5">
            <w:pPr>
              <w:jc w:val="right"/>
              <w:rPr>
                <w:color w:val="000000"/>
                <w:sz w:val="14"/>
                <w:szCs w:val="14"/>
              </w:rPr>
            </w:pPr>
            <w:r w:rsidRPr="00B32671">
              <w:rPr>
                <w:color w:val="000000"/>
                <w:sz w:val="14"/>
                <w:szCs w:val="14"/>
              </w:rPr>
              <w:t>13,622.3</w:t>
            </w:r>
          </w:p>
        </w:tc>
        <w:tc>
          <w:tcPr>
            <w:tcW w:w="1242" w:type="dxa"/>
            <w:tcBorders>
              <w:top w:val="nil"/>
              <w:left w:val="nil"/>
              <w:bottom w:val="nil"/>
              <w:right w:val="nil"/>
            </w:tcBorders>
            <w:shd w:val="clear" w:color="auto" w:fill="auto"/>
            <w:noWrap/>
            <w:tcMar>
              <w:left w:w="43" w:type="dxa"/>
              <w:right w:w="43" w:type="dxa"/>
            </w:tcMar>
            <w:vAlign w:val="center"/>
          </w:tcPr>
          <w:p w14:paraId="5772C7DD" w14:textId="77777777" w:rsidR="003343F5" w:rsidRPr="00B32671" w:rsidRDefault="003343F5" w:rsidP="003343F5">
            <w:pPr>
              <w:jc w:val="right"/>
              <w:rPr>
                <w:color w:val="000000"/>
                <w:sz w:val="14"/>
                <w:szCs w:val="14"/>
              </w:rPr>
            </w:pPr>
            <w:r w:rsidRPr="00B32671">
              <w:rPr>
                <w:color w:val="000000"/>
                <w:sz w:val="14"/>
                <w:szCs w:val="14"/>
              </w:rPr>
              <w:t>8,961.2</w:t>
            </w:r>
          </w:p>
        </w:tc>
      </w:tr>
      <w:tr w:rsidR="003343F5" w:rsidRPr="00337313" w14:paraId="55B33951"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2F1EF775" w14:textId="77777777" w:rsidR="003343F5" w:rsidRPr="00B32671" w:rsidRDefault="003343F5" w:rsidP="003343F5">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52081E9E"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8B687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32971C"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E1C4" w14:textId="77777777" w:rsidR="003343F5" w:rsidRPr="00B32671" w:rsidRDefault="003343F5" w:rsidP="003343F5">
            <w:pPr>
              <w:jc w:val="right"/>
              <w:rPr>
                <w:color w:val="000000"/>
                <w:sz w:val="14"/>
                <w:szCs w:val="14"/>
              </w:rPr>
            </w:pPr>
            <w:r w:rsidRPr="00B32671">
              <w:rPr>
                <w:color w:val="000000"/>
                <w:sz w:val="14"/>
                <w:szCs w:val="14"/>
              </w:rPr>
              <w:t>69,019.5</w:t>
            </w:r>
          </w:p>
        </w:tc>
        <w:tc>
          <w:tcPr>
            <w:tcW w:w="1253" w:type="dxa"/>
            <w:gridSpan w:val="2"/>
            <w:tcBorders>
              <w:top w:val="nil"/>
              <w:left w:val="nil"/>
              <w:bottom w:val="nil"/>
              <w:right w:val="nil"/>
            </w:tcBorders>
            <w:shd w:val="clear" w:color="auto" w:fill="auto"/>
            <w:noWrap/>
            <w:tcMar>
              <w:left w:w="43" w:type="dxa"/>
              <w:right w:w="43" w:type="dxa"/>
            </w:tcMar>
            <w:vAlign w:val="center"/>
          </w:tcPr>
          <w:p w14:paraId="6470F8D0" w14:textId="77777777" w:rsidR="003343F5" w:rsidRPr="00B32671" w:rsidRDefault="003343F5" w:rsidP="003343F5">
            <w:pPr>
              <w:jc w:val="right"/>
              <w:rPr>
                <w:color w:val="000000"/>
                <w:sz w:val="14"/>
                <w:szCs w:val="14"/>
              </w:rPr>
            </w:pPr>
            <w:r w:rsidRPr="00B32671">
              <w:rPr>
                <w:color w:val="000000"/>
                <w:sz w:val="14"/>
                <w:szCs w:val="14"/>
              </w:rPr>
              <w:t>5,846.9</w:t>
            </w:r>
          </w:p>
        </w:tc>
        <w:tc>
          <w:tcPr>
            <w:tcW w:w="1314" w:type="dxa"/>
            <w:tcBorders>
              <w:top w:val="nil"/>
              <w:left w:val="nil"/>
              <w:bottom w:val="nil"/>
              <w:right w:val="nil"/>
            </w:tcBorders>
            <w:shd w:val="clear" w:color="auto" w:fill="auto"/>
            <w:noWrap/>
            <w:tcMar>
              <w:left w:w="43" w:type="dxa"/>
              <w:right w:w="43" w:type="dxa"/>
            </w:tcMar>
            <w:vAlign w:val="center"/>
          </w:tcPr>
          <w:p w14:paraId="5D0630E2" w14:textId="77777777" w:rsidR="003343F5" w:rsidRPr="00B32671" w:rsidRDefault="003343F5" w:rsidP="003343F5">
            <w:pPr>
              <w:jc w:val="right"/>
              <w:rPr>
                <w:color w:val="000000"/>
                <w:sz w:val="14"/>
                <w:szCs w:val="14"/>
              </w:rPr>
            </w:pPr>
            <w:r w:rsidRPr="00B32671">
              <w:rPr>
                <w:color w:val="000000"/>
                <w:sz w:val="14"/>
                <w:szCs w:val="14"/>
              </w:rPr>
              <w:t>12,453.9</w:t>
            </w:r>
          </w:p>
        </w:tc>
        <w:tc>
          <w:tcPr>
            <w:tcW w:w="1242" w:type="dxa"/>
            <w:tcBorders>
              <w:top w:val="nil"/>
              <w:left w:val="nil"/>
              <w:bottom w:val="nil"/>
              <w:right w:val="nil"/>
            </w:tcBorders>
            <w:shd w:val="clear" w:color="auto" w:fill="auto"/>
            <w:noWrap/>
            <w:tcMar>
              <w:left w:w="43" w:type="dxa"/>
              <w:right w:w="43" w:type="dxa"/>
            </w:tcMar>
            <w:vAlign w:val="center"/>
          </w:tcPr>
          <w:p w14:paraId="518E2877" w14:textId="77777777" w:rsidR="003343F5" w:rsidRPr="00B32671" w:rsidRDefault="003343F5" w:rsidP="003343F5">
            <w:pPr>
              <w:jc w:val="right"/>
              <w:rPr>
                <w:color w:val="000000"/>
                <w:sz w:val="14"/>
                <w:szCs w:val="14"/>
              </w:rPr>
            </w:pPr>
            <w:r w:rsidRPr="00B32671">
              <w:rPr>
                <w:color w:val="000000"/>
                <w:sz w:val="14"/>
                <w:szCs w:val="14"/>
              </w:rPr>
              <w:t>4,953.2</w:t>
            </w:r>
          </w:p>
        </w:tc>
      </w:tr>
      <w:tr w:rsidR="003343F5" w:rsidRPr="00337313" w14:paraId="505ADEB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7AABB54" w14:textId="77777777" w:rsidR="003343F5" w:rsidRPr="00B32671" w:rsidRDefault="003343F5" w:rsidP="003343F5">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4BE17CB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7AC509"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E5BF77"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CEEFFDD" w14:textId="77777777" w:rsidR="003343F5" w:rsidRPr="00B32671" w:rsidRDefault="003343F5" w:rsidP="003343F5">
            <w:pPr>
              <w:jc w:val="right"/>
              <w:rPr>
                <w:color w:val="000000"/>
                <w:sz w:val="14"/>
                <w:szCs w:val="14"/>
              </w:rPr>
            </w:pPr>
            <w:r w:rsidRPr="00B32671">
              <w:rPr>
                <w:color w:val="000000"/>
                <w:sz w:val="14"/>
                <w:szCs w:val="14"/>
              </w:rPr>
              <w:t>126,957.4</w:t>
            </w:r>
          </w:p>
        </w:tc>
        <w:tc>
          <w:tcPr>
            <w:tcW w:w="1253" w:type="dxa"/>
            <w:gridSpan w:val="2"/>
            <w:tcBorders>
              <w:top w:val="nil"/>
              <w:left w:val="nil"/>
              <w:bottom w:val="nil"/>
              <w:right w:val="nil"/>
            </w:tcBorders>
            <w:shd w:val="clear" w:color="auto" w:fill="auto"/>
            <w:noWrap/>
            <w:tcMar>
              <w:left w:w="43" w:type="dxa"/>
              <w:right w:w="43" w:type="dxa"/>
            </w:tcMar>
            <w:vAlign w:val="center"/>
          </w:tcPr>
          <w:p w14:paraId="07DA8DA4" w14:textId="77777777" w:rsidR="003343F5" w:rsidRPr="00B32671" w:rsidRDefault="003343F5" w:rsidP="003343F5">
            <w:pPr>
              <w:jc w:val="right"/>
              <w:rPr>
                <w:color w:val="000000"/>
                <w:sz w:val="14"/>
                <w:szCs w:val="14"/>
              </w:rPr>
            </w:pPr>
            <w:r w:rsidRPr="00B32671">
              <w:rPr>
                <w:color w:val="000000"/>
                <w:sz w:val="14"/>
                <w:szCs w:val="14"/>
              </w:rPr>
              <w:t>107,142.2</w:t>
            </w:r>
          </w:p>
        </w:tc>
        <w:tc>
          <w:tcPr>
            <w:tcW w:w="1314" w:type="dxa"/>
            <w:tcBorders>
              <w:top w:val="nil"/>
              <w:left w:val="nil"/>
              <w:bottom w:val="nil"/>
              <w:right w:val="nil"/>
            </w:tcBorders>
            <w:shd w:val="clear" w:color="auto" w:fill="auto"/>
            <w:noWrap/>
            <w:tcMar>
              <w:left w:w="43" w:type="dxa"/>
              <w:right w:w="43" w:type="dxa"/>
            </w:tcMar>
            <w:vAlign w:val="center"/>
          </w:tcPr>
          <w:p w14:paraId="66788393" w14:textId="77777777" w:rsidR="003343F5" w:rsidRPr="00B32671" w:rsidRDefault="003343F5" w:rsidP="003343F5">
            <w:pPr>
              <w:jc w:val="right"/>
              <w:rPr>
                <w:color w:val="000000"/>
                <w:sz w:val="14"/>
                <w:szCs w:val="14"/>
              </w:rPr>
            </w:pPr>
            <w:r w:rsidRPr="00B32671">
              <w:rPr>
                <w:color w:val="000000"/>
                <w:sz w:val="14"/>
                <w:szCs w:val="14"/>
              </w:rPr>
              <w:t>24,608.6</w:t>
            </w:r>
          </w:p>
        </w:tc>
        <w:tc>
          <w:tcPr>
            <w:tcW w:w="1242" w:type="dxa"/>
            <w:tcBorders>
              <w:top w:val="nil"/>
              <w:left w:val="nil"/>
              <w:bottom w:val="nil"/>
              <w:right w:val="nil"/>
            </w:tcBorders>
            <w:shd w:val="clear" w:color="auto" w:fill="auto"/>
            <w:noWrap/>
            <w:tcMar>
              <w:left w:w="43" w:type="dxa"/>
              <w:right w:w="43" w:type="dxa"/>
            </w:tcMar>
            <w:vAlign w:val="center"/>
          </w:tcPr>
          <w:p w14:paraId="385C84AE" w14:textId="77777777" w:rsidR="003343F5" w:rsidRPr="00B32671" w:rsidRDefault="003343F5" w:rsidP="003343F5">
            <w:pPr>
              <w:jc w:val="right"/>
              <w:rPr>
                <w:color w:val="000000"/>
                <w:sz w:val="14"/>
                <w:szCs w:val="14"/>
              </w:rPr>
            </w:pPr>
            <w:r w:rsidRPr="00B32671">
              <w:rPr>
                <w:color w:val="000000"/>
                <w:sz w:val="14"/>
                <w:szCs w:val="14"/>
              </w:rPr>
              <w:t>967.2</w:t>
            </w:r>
          </w:p>
        </w:tc>
      </w:tr>
      <w:tr w:rsidR="003343F5" w:rsidRPr="00337313" w14:paraId="3F5C0112"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91F6567" w14:textId="77777777" w:rsidR="003343F5" w:rsidRPr="00B32671" w:rsidRDefault="003343F5" w:rsidP="003343F5">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54820678"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3F129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830D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E37BFF0" w14:textId="77777777" w:rsidR="003343F5" w:rsidRPr="00B32671" w:rsidRDefault="003343F5" w:rsidP="003343F5">
            <w:pPr>
              <w:jc w:val="right"/>
              <w:rPr>
                <w:color w:val="000000"/>
                <w:sz w:val="14"/>
                <w:szCs w:val="14"/>
              </w:rPr>
            </w:pPr>
            <w:r w:rsidRPr="00B32671">
              <w:rPr>
                <w:color w:val="000000"/>
                <w:sz w:val="14"/>
                <w:szCs w:val="14"/>
              </w:rPr>
              <w:t>68,961.7</w:t>
            </w:r>
          </w:p>
        </w:tc>
        <w:tc>
          <w:tcPr>
            <w:tcW w:w="1253" w:type="dxa"/>
            <w:gridSpan w:val="2"/>
            <w:tcBorders>
              <w:top w:val="nil"/>
              <w:left w:val="nil"/>
              <w:bottom w:val="nil"/>
              <w:right w:val="nil"/>
            </w:tcBorders>
            <w:shd w:val="clear" w:color="auto" w:fill="auto"/>
            <w:noWrap/>
            <w:tcMar>
              <w:left w:w="43" w:type="dxa"/>
              <w:right w:w="43" w:type="dxa"/>
            </w:tcMar>
            <w:vAlign w:val="center"/>
          </w:tcPr>
          <w:p w14:paraId="3BCB4DBA" w14:textId="77777777" w:rsidR="003343F5" w:rsidRPr="00B32671" w:rsidRDefault="003343F5" w:rsidP="003343F5">
            <w:pPr>
              <w:jc w:val="right"/>
              <w:rPr>
                <w:color w:val="000000"/>
                <w:sz w:val="14"/>
                <w:szCs w:val="14"/>
              </w:rPr>
            </w:pPr>
            <w:r w:rsidRPr="00B32671">
              <w:rPr>
                <w:color w:val="000000"/>
                <w:sz w:val="14"/>
                <w:szCs w:val="14"/>
              </w:rPr>
              <w:t>23,067.7</w:t>
            </w:r>
          </w:p>
        </w:tc>
        <w:tc>
          <w:tcPr>
            <w:tcW w:w="1314" w:type="dxa"/>
            <w:tcBorders>
              <w:top w:val="nil"/>
              <w:left w:val="nil"/>
              <w:bottom w:val="nil"/>
              <w:right w:val="nil"/>
            </w:tcBorders>
            <w:shd w:val="clear" w:color="auto" w:fill="auto"/>
            <w:noWrap/>
            <w:tcMar>
              <w:left w:w="43" w:type="dxa"/>
              <w:right w:w="43" w:type="dxa"/>
            </w:tcMar>
            <w:vAlign w:val="center"/>
          </w:tcPr>
          <w:p w14:paraId="0171B603" w14:textId="77777777" w:rsidR="003343F5" w:rsidRPr="00B32671" w:rsidRDefault="003343F5" w:rsidP="003343F5">
            <w:pPr>
              <w:jc w:val="right"/>
              <w:rPr>
                <w:color w:val="000000"/>
                <w:sz w:val="14"/>
                <w:szCs w:val="14"/>
              </w:rPr>
            </w:pPr>
            <w:r w:rsidRPr="00B32671">
              <w:rPr>
                <w:color w:val="000000"/>
                <w:sz w:val="14"/>
                <w:szCs w:val="14"/>
              </w:rPr>
              <w:t>17,041.6</w:t>
            </w:r>
          </w:p>
        </w:tc>
        <w:tc>
          <w:tcPr>
            <w:tcW w:w="1242" w:type="dxa"/>
            <w:tcBorders>
              <w:top w:val="nil"/>
              <w:left w:val="nil"/>
              <w:bottom w:val="nil"/>
              <w:right w:val="nil"/>
            </w:tcBorders>
            <w:shd w:val="clear" w:color="auto" w:fill="auto"/>
            <w:noWrap/>
            <w:tcMar>
              <w:left w:w="43" w:type="dxa"/>
              <w:right w:w="43" w:type="dxa"/>
            </w:tcMar>
            <w:vAlign w:val="center"/>
          </w:tcPr>
          <w:p w14:paraId="0260319D" w14:textId="77777777" w:rsidR="003343F5" w:rsidRPr="00B32671" w:rsidRDefault="003343F5" w:rsidP="003343F5">
            <w:pPr>
              <w:jc w:val="right"/>
              <w:rPr>
                <w:color w:val="000000"/>
                <w:sz w:val="14"/>
                <w:szCs w:val="14"/>
              </w:rPr>
            </w:pPr>
            <w:r w:rsidRPr="00B32671">
              <w:rPr>
                <w:color w:val="000000"/>
                <w:sz w:val="14"/>
                <w:szCs w:val="14"/>
              </w:rPr>
              <w:t>1,759.1</w:t>
            </w:r>
          </w:p>
        </w:tc>
      </w:tr>
      <w:tr w:rsidR="003343F5" w:rsidRPr="00337313" w14:paraId="53FD57CA"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7A1D4E2" w14:textId="77777777" w:rsidR="003343F5" w:rsidRPr="00B32671" w:rsidRDefault="003343F5" w:rsidP="003343F5">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2670BC51"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F53D93"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81B8D"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D55C052" w14:textId="77777777" w:rsidR="003343F5" w:rsidRPr="00B32671" w:rsidRDefault="003343F5" w:rsidP="003343F5">
            <w:pPr>
              <w:jc w:val="right"/>
              <w:rPr>
                <w:color w:val="000000"/>
                <w:sz w:val="14"/>
                <w:szCs w:val="14"/>
              </w:rPr>
            </w:pPr>
            <w:r w:rsidRPr="00B32671">
              <w:rPr>
                <w:color w:val="000000"/>
                <w:sz w:val="14"/>
                <w:szCs w:val="14"/>
              </w:rPr>
              <w:t>46,835.0</w:t>
            </w:r>
          </w:p>
        </w:tc>
        <w:tc>
          <w:tcPr>
            <w:tcW w:w="1253" w:type="dxa"/>
            <w:gridSpan w:val="2"/>
            <w:tcBorders>
              <w:top w:val="nil"/>
              <w:left w:val="nil"/>
              <w:bottom w:val="nil"/>
              <w:right w:val="nil"/>
            </w:tcBorders>
            <w:shd w:val="clear" w:color="auto" w:fill="auto"/>
            <w:noWrap/>
            <w:tcMar>
              <w:left w:w="43" w:type="dxa"/>
              <w:right w:w="43" w:type="dxa"/>
            </w:tcMar>
            <w:vAlign w:val="center"/>
          </w:tcPr>
          <w:p w14:paraId="0DBFEA4D" w14:textId="77777777" w:rsidR="003343F5" w:rsidRPr="00B32671" w:rsidRDefault="003343F5" w:rsidP="003343F5">
            <w:pPr>
              <w:jc w:val="right"/>
              <w:rPr>
                <w:color w:val="000000"/>
                <w:sz w:val="14"/>
                <w:szCs w:val="14"/>
              </w:rPr>
            </w:pPr>
            <w:r w:rsidRPr="00B32671">
              <w:rPr>
                <w:color w:val="000000"/>
                <w:sz w:val="14"/>
                <w:szCs w:val="14"/>
              </w:rPr>
              <w:t>52,020.5</w:t>
            </w:r>
          </w:p>
        </w:tc>
        <w:tc>
          <w:tcPr>
            <w:tcW w:w="1314" w:type="dxa"/>
            <w:tcBorders>
              <w:top w:val="nil"/>
              <w:left w:val="nil"/>
              <w:bottom w:val="nil"/>
              <w:right w:val="nil"/>
            </w:tcBorders>
            <w:shd w:val="clear" w:color="auto" w:fill="auto"/>
            <w:noWrap/>
            <w:tcMar>
              <w:left w:w="43" w:type="dxa"/>
              <w:right w:w="43" w:type="dxa"/>
            </w:tcMar>
            <w:vAlign w:val="center"/>
          </w:tcPr>
          <w:p w14:paraId="168C3DA7" w14:textId="77777777" w:rsidR="003343F5" w:rsidRPr="00B32671" w:rsidRDefault="003343F5" w:rsidP="003343F5">
            <w:pPr>
              <w:jc w:val="right"/>
              <w:rPr>
                <w:color w:val="000000"/>
                <w:sz w:val="14"/>
                <w:szCs w:val="14"/>
              </w:rPr>
            </w:pPr>
            <w:r w:rsidRPr="00B32671">
              <w:rPr>
                <w:color w:val="000000"/>
                <w:sz w:val="14"/>
                <w:szCs w:val="14"/>
              </w:rPr>
              <w:t>2,853.3</w:t>
            </w:r>
          </w:p>
        </w:tc>
        <w:tc>
          <w:tcPr>
            <w:tcW w:w="1242" w:type="dxa"/>
            <w:tcBorders>
              <w:top w:val="nil"/>
              <w:left w:val="nil"/>
              <w:bottom w:val="nil"/>
              <w:right w:val="nil"/>
            </w:tcBorders>
            <w:shd w:val="clear" w:color="auto" w:fill="auto"/>
            <w:noWrap/>
            <w:tcMar>
              <w:left w:w="43" w:type="dxa"/>
              <w:right w:w="43" w:type="dxa"/>
            </w:tcMar>
            <w:vAlign w:val="center"/>
          </w:tcPr>
          <w:p w14:paraId="1D25F38E" w14:textId="77777777" w:rsidR="003343F5" w:rsidRPr="00B32671" w:rsidRDefault="003343F5" w:rsidP="003343F5">
            <w:pPr>
              <w:jc w:val="right"/>
              <w:rPr>
                <w:color w:val="000000"/>
                <w:sz w:val="14"/>
                <w:szCs w:val="14"/>
              </w:rPr>
            </w:pPr>
            <w:r w:rsidRPr="00B32671">
              <w:rPr>
                <w:color w:val="000000"/>
                <w:sz w:val="14"/>
                <w:szCs w:val="14"/>
              </w:rPr>
              <w:t>357.5</w:t>
            </w:r>
          </w:p>
        </w:tc>
      </w:tr>
      <w:tr w:rsidR="003343F5" w:rsidRPr="00337313" w14:paraId="21AEB85C"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391DCBFB" w14:textId="77777777" w:rsidR="003343F5" w:rsidRPr="00B32671" w:rsidRDefault="003343F5" w:rsidP="003343F5">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47272FBB"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5EE0B7"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DFA6C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60DA8B0" w14:textId="77777777" w:rsidR="003343F5" w:rsidRPr="00B32671" w:rsidRDefault="003343F5" w:rsidP="003343F5">
            <w:pPr>
              <w:jc w:val="right"/>
              <w:rPr>
                <w:color w:val="000000"/>
                <w:sz w:val="14"/>
                <w:szCs w:val="14"/>
              </w:rPr>
            </w:pPr>
            <w:r w:rsidRPr="00B32671">
              <w:rPr>
                <w:color w:val="000000"/>
                <w:sz w:val="14"/>
                <w:szCs w:val="14"/>
              </w:rPr>
              <w:t>52,900.7</w:t>
            </w:r>
          </w:p>
        </w:tc>
        <w:tc>
          <w:tcPr>
            <w:tcW w:w="1253" w:type="dxa"/>
            <w:gridSpan w:val="2"/>
            <w:tcBorders>
              <w:top w:val="nil"/>
              <w:left w:val="nil"/>
              <w:bottom w:val="nil"/>
              <w:right w:val="nil"/>
            </w:tcBorders>
            <w:shd w:val="clear" w:color="auto" w:fill="auto"/>
            <w:noWrap/>
            <w:tcMar>
              <w:left w:w="43" w:type="dxa"/>
              <w:right w:w="43" w:type="dxa"/>
            </w:tcMar>
            <w:vAlign w:val="center"/>
          </w:tcPr>
          <w:p w14:paraId="250D289A" w14:textId="77777777" w:rsidR="003343F5" w:rsidRPr="00B32671" w:rsidRDefault="003343F5" w:rsidP="003343F5">
            <w:pPr>
              <w:jc w:val="right"/>
              <w:rPr>
                <w:color w:val="000000"/>
                <w:sz w:val="14"/>
                <w:szCs w:val="14"/>
              </w:rPr>
            </w:pPr>
            <w:r w:rsidRPr="00B32671">
              <w:rPr>
                <w:color w:val="000000"/>
                <w:sz w:val="14"/>
                <w:szCs w:val="14"/>
              </w:rPr>
              <w:t>61,660.8</w:t>
            </w:r>
          </w:p>
        </w:tc>
        <w:tc>
          <w:tcPr>
            <w:tcW w:w="1314" w:type="dxa"/>
            <w:tcBorders>
              <w:top w:val="nil"/>
              <w:left w:val="nil"/>
              <w:bottom w:val="nil"/>
              <w:right w:val="nil"/>
            </w:tcBorders>
            <w:shd w:val="clear" w:color="auto" w:fill="auto"/>
            <w:noWrap/>
            <w:tcMar>
              <w:left w:w="43" w:type="dxa"/>
              <w:right w:w="43" w:type="dxa"/>
            </w:tcMar>
            <w:vAlign w:val="center"/>
          </w:tcPr>
          <w:p w14:paraId="04DB6C6C" w14:textId="77777777" w:rsidR="003343F5" w:rsidRPr="00B32671" w:rsidRDefault="003343F5" w:rsidP="003343F5">
            <w:pPr>
              <w:jc w:val="right"/>
              <w:rPr>
                <w:color w:val="000000"/>
                <w:sz w:val="14"/>
                <w:szCs w:val="14"/>
              </w:rPr>
            </w:pPr>
            <w:r w:rsidRPr="00B32671">
              <w:rPr>
                <w:color w:val="000000"/>
                <w:sz w:val="14"/>
                <w:szCs w:val="14"/>
              </w:rPr>
              <w:t>1,421.4</w:t>
            </w:r>
          </w:p>
        </w:tc>
        <w:tc>
          <w:tcPr>
            <w:tcW w:w="1242" w:type="dxa"/>
            <w:tcBorders>
              <w:top w:val="nil"/>
              <w:left w:val="nil"/>
              <w:bottom w:val="nil"/>
              <w:right w:val="nil"/>
            </w:tcBorders>
            <w:shd w:val="clear" w:color="auto" w:fill="auto"/>
            <w:noWrap/>
            <w:tcMar>
              <w:left w:w="43" w:type="dxa"/>
              <w:right w:w="43" w:type="dxa"/>
            </w:tcMar>
            <w:vAlign w:val="center"/>
          </w:tcPr>
          <w:p w14:paraId="70DB21DB" w14:textId="77777777" w:rsidR="003343F5" w:rsidRPr="00B32671" w:rsidRDefault="003343F5" w:rsidP="003343F5">
            <w:pPr>
              <w:jc w:val="right"/>
              <w:rPr>
                <w:color w:val="000000"/>
                <w:sz w:val="14"/>
                <w:szCs w:val="14"/>
              </w:rPr>
            </w:pPr>
            <w:r w:rsidRPr="00B32671">
              <w:rPr>
                <w:color w:val="000000"/>
                <w:sz w:val="14"/>
                <w:szCs w:val="14"/>
              </w:rPr>
              <w:t>11.4</w:t>
            </w:r>
          </w:p>
        </w:tc>
      </w:tr>
      <w:tr w:rsidR="003343F5" w:rsidRPr="00337313" w14:paraId="69263FBE"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46E3672E" w14:textId="77777777" w:rsidR="003343F5" w:rsidRPr="00B32671" w:rsidRDefault="003343F5" w:rsidP="003343F5">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CFA2DAC"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B6F0C8"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9400591"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8226E81" w14:textId="77777777" w:rsidR="003343F5" w:rsidRPr="00B32671" w:rsidRDefault="003343F5" w:rsidP="003343F5">
            <w:pPr>
              <w:jc w:val="right"/>
              <w:rPr>
                <w:color w:val="000000"/>
                <w:sz w:val="14"/>
                <w:szCs w:val="14"/>
              </w:rPr>
            </w:pPr>
            <w:r w:rsidRPr="00B32671">
              <w:rPr>
                <w:color w:val="000000"/>
                <w:sz w:val="14"/>
                <w:szCs w:val="14"/>
              </w:rPr>
              <w:t>29,243.1</w:t>
            </w:r>
          </w:p>
        </w:tc>
        <w:tc>
          <w:tcPr>
            <w:tcW w:w="1253" w:type="dxa"/>
            <w:gridSpan w:val="2"/>
            <w:tcBorders>
              <w:top w:val="nil"/>
              <w:left w:val="nil"/>
              <w:bottom w:val="nil"/>
              <w:right w:val="nil"/>
            </w:tcBorders>
            <w:shd w:val="clear" w:color="auto" w:fill="auto"/>
            <w:noWrap/>
            <w:tcMar>
              <w:left w:w="43" w:type="dxa"/>
              <w:right w:w="43" w:type="dxa"/>
            </w:tcMar>
            <w:vAlign w:val="center"/>
          </w:tcPr>
          <w:p w14:paraId="0BF63B1C" w14:textId="77777777" w:rsidR="003343F5" w:rsidRPr="00B32671" w:rsidRDefault="003343F5" w:rsidP="003343F5">
            <w:pPr>
              <w:jc w:val="right"/>
              <w:rPr>
                <w:color w:val="000000"/>
                <w:sz w:val="14"/>
                <w:szCs w:val="14"/>
              </w:rPr>
            </w:pPr>
            <w:r w:rsidRPr="00B32671">
              <w:rPr>
                <w:color w:val="000000"/>
                <w:sz w:val="14"/>
                <w:szCs w:val="14"/>
              </w:rPr>
              <w:t>62,376.4</w:t>
            </w:r>
          </w:p>
        </w:tc>
        <w:tc>
          <w:tcPr>
            <w:tcW w:w="1314" w:type="dxa"/>
            <w:tcBorders>
              <w:top w:val="nil"/>
              <w:left w:val="nil"/>
              <w:bottom w:val="nil"/>
              <w:right w:val="nil"/>
            </w:tcBorders>
            <w:shd w:val="clear" w:color="auto" w:fill="auto"/>
            <w:noWrap/>
            <w:tcMar>
              <w:left w:w="43" w:type="dxa"/>
              <w:right w:w="43" w:type="dxa"/>
            </w:tcMar>
            <w:vAlign w:val="center"/>
          </w:tcPr>
          <w:p w14:paraId="00465866" w14:textId="77777777" w:rsidR="003343F5" w:rsidRPr="00B32671" w:rsidRDefault="003343F5" w:rsidP="003343F5">
            <w:pPr>
              <w:jc w:val="right"/>
              <w:rPr>
                <w:color w:val="000000"/>
                <w:sz w:val="14"/>
                <w:szCs w:val="14"/>
              </w:rPr>
            </w:pPr>
            <w:r w:rsidRPr="00B32671">
              <w:rPr>
                <w:color w:val="000000"/>
                <w:sz w:val="14"/>
                <w:szCs w:val="14"/>
              </w:rPr>
              <w:t>1,594.7</w:t>
            </w:r>
          </w:p>
        </w:tc>
        <w:tc>
          <w:tcPr>
            <w:tcW w:w="1242" w:type="dxa"/>
            <w:tcBorders>
              <w:top w:val="nil"/>
              <w:left w:val="nil"/>
              <w:bottom w:val="nil"/>
              <w:right w:val="nil"/>
            </w:tcBorders>
            <w:shd w:val="clear" w:color="auto" w:fill="auto"/>
            <w:noWrap/>
            <w:tcMar>
              <w:left w:w="43" w:type="dxa"/>
              <w:right w:w="43" w:type="dxa"/>
            </w:tcMar>
            <w:vAlign w:val="center"/>
          </w:tcPr>
          <w:p w14:paraId="25B9EF83" w14:textId="77777777" w:rsidR="003343F5" w:rsidRPr="00B32671" w:rsidRDefault="003343F5" w:rsidP="003343F5">
            <w:pPr>
              <w:jc w:val="right"/>
              <w:rPr>
                <w:color w:val="000000"/>
                <w:sz w:val="14"/>
                <w:szCs w:val="14"/>
              </w:rPr>
            </w:pPr>
            <w:r w:rsidRPr="00B32671">
              <w:rPr>
                <w:color w:val="000000"/>
                <w:sz w:val="14"/>
                <w:szCs w:val="14"/>
              </w:rPr>
              <w:t>1,211.8</w:t>
            </w:r>
          </w:p>
        </w:tc>
      </w:tr>
      <w:tr w:rsidR="003343F5" w:rsidRPr="00337313" w14:paraId="08827F33"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7B684B5D" w14:textId="77777777" w:rsidR="003343F5" w:rsidRPr="00B32671" w:rsidRDefault="003343F5" w:rsidP="003343F5">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6B202BD7"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3EB717"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D02BB0F"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CEEFCA" w14:textId="77777777" w:rsidR="003343F5" w:rsidRPr="00B32671" w:rsidRDefault="003343F5" w:rsidP="003343F5">
            <w:pPr>
              <w:jc w:val="right"/>
              <w:rPr>
                <w:color w:val="000000"/>
                <w:sz w:val="14"/>
                <w:szCs w:val="14"/>
              </w:rPr>
            </w:pPr>
            <w:r w:rsidRPr="00B32671">
              <w:rPr>
                <w:color w:val="000000"/>
                <w:sz w:val="14"/>
                <w:szCs w:val="14"/>
              </w:rPr>
              <w:t>15,787.5</w:t>
            </w:r>
          </w:p>
        </w:tc>
        <w:tc>
          <w:tcPr>
            <w:tcW w:w="1253" w:type="dxa"/>
            <w:gridSpan w:val="2"/>
            <w:tcBorders>
              <w:top w:val="nil"/>
              <w:left w:val="nil"/>
              <w:bottom w:val="nil"/>
              <w:right w:val="nil"/>
            </w:tcBorders>
            <w:shd w:val="clear" w:color="auto" w:fill="auto"/>
            <w:noWrap/>
            <w:tcMar>
              <w:left w:w="43" w:type="dxa"/>
              <w:right w:w="43" w:type="dxa"/>
            </w:tcMar>
            <w:vAlign w:val="center"/>
          </w:tcPr>
          <w:p w14:paraId="79D1DAD7" w14:textId="77777777" w:rsidR="003343F5" w:rsidRPr="00B32671" w:rsidRDefault="003343F5" w:rsidP="003343F5">
            <w:pPr>
              <w:jc w:val="right"/>
              <w:rPr>
                <w:color w:val="000000"/>
                <w:sz w:val="14"/>
                <w:szCs w:val="14"/>
              </w:rPr>
            </w:pPr>
            <w:r w:rsidRPr="00B32671">
              <w:rPr>
                <w:color w:val="000000"/>
                <w:sz w:val="14"/>
                <w:szCs w:val="14"/>
              </w:rPr>
              <w:t>90,551.7</w:t>
            </w:r>
          </w:p>
        </w:tc>
        <w:tc>
          <w:tcPr>
            <w:tcW w:w="1314" w:type="dxa"/>
            <w:tcBorders>
              <w:top w:val="nil"/>
              <w:left w:val="nil"/>
              <w:bottom w:val="nil"/>
              <w:right w:val="nil"/>
            </w:tcBorders>
            <w:shd w:val="clear" w:color="auto" w:fill="auto"/>
            <w:noWrap/>
            <w:tcMar>
              <w:left w:w="43" w:type="dxa"/>
              <w:right w:w="43" w:type="dxa"/>
            </w:tcMar>
            <w:vAlign w:val="center"/>
          </w:tcPr>
          <w:p w14:paraId="02C56EBC" w14:textId="77777777" w:rsidR="003343F5" w:rsidRPr="00B32671" w:rsidRDefault="003343F5" w:rsidP="003343F5">
            <w:pPr>
              <w:jc w:val="right"/>
              <w:rPr>
                <w:color w:val="000000"/>
                <w:sz w:val="14"/>
                <w:szCs w:val="14"/>
              </w:rPr>
            </w:pPr>
            <w:r w:rsidRPr="00B32671">
              <w:rPr>
                <w:color w:val="000000"/>
                <w:sz w:val="14"/>
                <w:szCs w:val="14"/>
              </w:rPr>
              <w:t>65.9</w:t>
            </w:r>
          </w:p>
        </w:tc>
        <w:tc>
          <w:tcPr>
            <w:tcW w:w="1242" w:type="dxa"/>
            <w:tcBorders>
              <w:top w:val="nil"/>
              <w:left w:val="nil"/>
              <w:bottom w:val="nil"/>
              <w:right w:val="nil"/>
            </w:tcBorders>
            <w:shd w:val="clear" w:color="auto" w:fill="auto"/>
            <w:noWrap/>
            <w:tcMar>
              <w:left w:w="43" w:type="dxa"/>
              <w:right w:w="43" w:type="dxa"/>
            </w:tcMar>
            <w:vAlign w:val="center"/>
          </w:tcPr>
          <w:p w14:paraId="6B35C2E3" w14:textId="77777777" w:rsidR="003343F5" w:rsidRPr="00B32671" w:rsidRDefault="003343F5" w:rsidP="003343F5">
            <w:pPr>
              <w:jc w:val="right"/>
              <w:rPr>
                <w:color w:val="000000"/>
                <w:sz w:val="14"/>
                <w:szCs w:val="14"/>
              </w:rPr>
            </w:pPr>
            <w:r w:rsidRPr="00B32671">
              <w:rPr>
                <w:color w:val="000000"/>
                <w:sz w:val="14"/>
                <w:szCs w:val="14"/>
              </w:rPr>
              <w:t>25.1</w:t>
            </w:r>
          </w:p>
        </w:tc>
      </w:tr>
      <w:tr w:rsidR="003343F5" w:rsidRPr="00337313" w14:paraId="23B81770"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11566DF8" w14:textId="77777777" w:rsidR="003343F5" w:rsidRPr="00B32671" w:rsidRDefault="003343F5" w:rsidP="003343F5">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3BC57D8A"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DE4B0"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EAE756"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AB9BF50" w14:textId="77777777" w:rsidR="003343F5" w:rsidRPr="00B32671" w:rsidRDefault="003343F5" w:rsidP="003343F5">
            <w:pPr>
              <w:jc w:val="right"/>
              <w:rPr>
                <w:color w:val="000000"/>
                <w:sz w:val="14"/>
                <w:szCs w:val="14"/>
              </w:rPr>
            </w:pPr>
            <w:r w:rsidRPr="00B32671">
              <w:rPr>
                <w:color w:val="000000"/>
                <w:sz w:val="14"/>
                <w:szCs w:val="14"/>
              </w:rPr>
              <w:t>101,956.7</w:t>
            </w:r>
          </w:p>
        </w:tc>
        <w:tc>
          <w:tcPr>
            <w:tcW w:w="1253" w:type="dxa"/>
            <w:gridSpan w:val="2"/>
            <w:tcBorders>
              <w:top w:val="nil"/>
              <w:left w:val="nil"/>
              <w:bottom w:val="nil"/>
              <w:right w:val="nil"/>
            </w:tcBorders>
            <w:shd w:val="clear" w:color="auto" w:fill="auto"/>
            <w:noWrap/>
            <w:tcMar>
              <w:left w:w="43" w:type="dxa"/>
              <w:right w:w="43" w:type="dxa"/>
            </w:tcMar>
            <w:vAlign w:val="center"/>
          </w:tcPr>
          <w:p w14:paraId="12ED174A"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2CA32057" w14:textId="77777777" w:rsidR="003343F5" w:rsidRPr="00B32671" w:rsidRDefault="003343F5" w:rsidP="003343F5">
            <w:pPr>
              <w:jc w:val="right"/>
              <w:rPr>
                <w:color w:val="000000"/>
                <w:sz w:val="14"/>
                <w:szCs w:val="14"/>
              </w:rPr>
            </w:pPr>
            <w:r w:rsidRPr="00B32671">
              <w:rPr>
                <w:color w:val="000000"/>
                <w:sz w:val="14"/>
                <w:szCs w:val="14"/>
              </w:rPr>
              <w:t>596.8</w:t>
            </w:r>
          </w:p>
        </w:tc>
        <w:tc>
          <w:tcPr>
            <w:tcW w:w="1242" w:type="dxa"/>
            <w:tcBorders>
              <w:top w:val="nil"/>
              <w:left w:val="nil"/>
              <w:bottom w:val="nil"/>
              <w:right w:val="nil"/>
            </w:tcBorders>
            <w:shd w:val="clear" w:color="auto" w:fill="auto"/>
            <w:noWrap/>
            <w:tcMar>
              <w:left w:w="43" w:type="dxa"/>
              <w:right w:w="43" w:type="dxa"/>
            </w:tcMar>
            <w:vAlign w:val="center"/>
          </w:tcPr>
          <w:p w14:paraId="091C74C3" w14:textId="77777777" w:rsidR="003343F5" w:rsidRPr="00B32671" w:rsidRDefault="003343F5" w:rsidP="003343F5">
            <w:pPr>
              <w:jc w:val="right"/>
              <w:rPr>
                <w:color w:val="000000"/>
                <w:sz w:val="14"/>
                <w:szCs w:val="14"/>
              </w:rPr>
            </w:pPr>
            <w:r w:rsidRPr="00B32671">
              <w:rPr>
                <w:color w:val="000000"/>
                <w:sz w:val="14"/>
                <w:szCs w:val="14"/>
              </w:rPr>
              <w:t>83.4</w:t>
            </w:r>
          </w:p>
        </w:tc>
      </w:tr>
      <w:tr w:rsidR="003343F5" w:rsidRPr="00337313" w14:paraId="78E0884B"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6867D8CF" w14:textId="77777777" w:rsidR="003343F5" w:rsidRPr="00B32671" w:rsidRDefault="003343F5" w:rsidP="003343F5">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72F57515"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99987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23F5"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0C23FFA" w14:textId="77777777" w:rsidR="003343F5" w:rsidRPr="00B32671" w:rsidRDefault="003343F5" w:rsidP="003343F5">
            <w:pPr>
              <w:jc w:val="right"/>
              <w:rPr>
                <w:color w:val="000000"/>
                <w:sz w:val="14"/>
                <w:szCs w:val="14"/>
              </w:rPr>
            </w:pPr>
            <w:r w:rsidRPr="00B32671">
              <w:rPr>
                <w:color w:val="000000"/>
                <w:sz w:val="14"/>
                <w:szCs w:val="14"/>
              </w:rPr>
              <w:t>32,077.1</w:t>
            </w:r>
          </w:p>
        </w:tc>
        <w:tc>
          <w:tcPr>
            <w:tcW w:w="1253" w:type="dxa"/>
            <w:gridSpan w:val="2"/>
            <w:tcBorders>
              <w:top w:val="nil"/>
              <w:left w:val="nil"/>
              <w:bottom w:val="nil"/>
              <w:right w:val="nil"/>
            </w:tcBorders>
            <w:shd w:val="clear" w:color="auto" w:fill="auto"/>
            <w:noWrap/>
            <w:tcMar>
              <w:left w:w="43" w:type="dxa"/>
              <w:right w:w="43" w:type="dxa"/>
            </w:tcMar>
            <w:vAlign w:val="center"/>
          </w:tcPr>
          <w:p w14:paraId="571D28B8"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14AFFEF3" w14:textId="77777777" w:rsidR="003343F5" w:rsidRPr="00B32671" w:rsidRDefault="003343F5" w:rsidP="003343F5">
            <w:pPr>
              <w:jc w:val="right"/>
              <w:rPr>
                <w:color w:val="000000"/>
                <w:sz w:val="14"/>
                <w:szCs w:val="14"/>
              </w:rPr>
            </w:pPr>
            <w:r w:rsidRPr="00B32671">
              <w:rPr>
                <w:color w:val="000000"/>
                <w:sz w:val="14"/>
                <w:szCs w:val="14"/>
              </w:rPr>
              <w:t>-</w:t>
            </w:r>
          </w:p>
        </w:tc>
        <w:tc>
          <w:tcPr>
            <w:tcW w:w="1242" w:type="dxa"/>
            <w:tcBorders>
              <w:top w:val="nil"/>
              <w:left w:val="nil"/>
              <w:bottom w:val="nil"/>
              <w:right w:val="nil"/>
            </w:tcBorders>
            <w:shd w:val="clear" w:color="auto" w:fill="auto"/>
            <w:noWrap/>
            <w:tcMar>
              <w:left w:w="43" w:type="dxa"/>
              <w:right w:w="43" w:type="dxa"/>
            </w:tcMar>
            <w:vAlign w:val="center"/>
          </w:tcPr>
          <w:p w14:paraId="3ED47D87" w14:textId="77777777" w:rsidR="003343F5" w:rsidRPr="00B32671" w:rsidRDefault="003343F5" w:rsidP="003343F5">
            <w:pPr>
              <w:jc w:val="right"/>
              <w:rPr>
                <w:color w:val="000000"/>
                <w:sz w:val="14"/>
                <w:szCs w:val="14"/>
              </w:rPr>
            </w:pPr>
            <w:r w:rsidRPr="00B32671">
              <w:rPr>
                <w:color w:val="000000"/>
                <w:sz w:val="14"/>
                <w:szCs w:val="14"/>
              </w:rPr>
              <w:t>-</w:t>
            </w:r>
          </w:p>
        </w:tc>
      </w:tr>
      <w:tr w:rsidR="003343F5" w:rsidRPr="00337313" w14:paraId="6617AF08" w14:textId="77777777" w:rsidTr="003343F5">
        <w:trPr>
          <w:trHeight w:val="245"/>
          <w:jc w:val="center"/>
        </w:trPr>
        <w:tc>
          <w:tcPr>
            <w:tcW w:w="3340" w:type="dxa"/>
            <w:tcBorders>
              <w:top w:val="nil"/>
              <w:left w:val="nil"/>
              <w:bottom w:val="nil"/>
              <w:right w:val="nil"/>
            </w:tcBorders>
            <w:shd w:val="clear" w:color="auto" w:fill="auto"/>
            <w:noWrap/>
            <w:vAlign w:val="center"/>
            <w:hideMark/>
          </w:tcPr>
          <w:p w14:paraId="58D9A6CC" w14:textId="77777777" w:rsidR="003343F5" w:rsidRPr="00B32671" w:rsidRDefault="003343F5" w:rsidP="003343F5">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30E0BC33" w14:textId="77777777"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A0AD12" w14:textId="77777777"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1C5C64" w14:textId="77777777"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6111B6D" w14:textId="77777777" w:rsidR="003343F5" w:rsidRPr="00B32671" w:rsidRDefault="003343F5" w:rsidP="003343F5">
            <w:pPr>
              <w:jc w:val="right"/>
              <w:rPr>
                <w:color w:val="000000"/>
                <w:sz w:val="14"/>
                <w:szCs w:val="14"/>
              </w:rPr>
            </w:pPr>
            <w:r w:rsidRPr="00B32671">
              <w:rPr>
                <w:color w:val="000000"/>
                <w:sz w:val="14"/>
                <w:szCs w:val="14"/>
              </w:rPr>
              <w:t>173,401.8</w:t>
            </w:r>
          </w:p>
        </w:tc>
        <w:tc>
          <w:tcPr>
            <w:tcW w:w="1253" w:type="dxa"/>
            <w:gridSpan w:val="2"/>
            <w:tcBorders>
              <w:top w:val="nil"/>
              <w:left w:val="nil"/>
              <w:bottom w:val="nil"/>
              <w:right w:val="nil"/>
            </w:tcBorders>
            <w:shd w:val="clear" w:color="auto" w:fill="auto"/>
            <w:noWrap/>
            <w:tcMar>
              <w:left w:w="43" w:type="dxa"/>
              <w:right w:w="43" w:type="dxa"/>
            </w:tcMar>
            <w:vAlign w:val="center"/>
          </w:tcPr>
          <w:p w14:paraId="39562028" w14:textId="77777777"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14:paraId="381C662A" w14:textId="77777777" w:rsidR="003343F5" w:rsidRPr="00B32671" w:rsidRDefault="003343F5" w:rsidP="003343F5">
            <w:pPr>
              <w:jc w:val="right"/>
              <w:rPr>
                <w:color w:val="000000"/>
                <w:sz w:val="14"/>
                <w:szCs w:val="14"/>
              </w:rPr>
            </w:pPr>
            <w:r w:rsidRPr="00B32671">
              <w:rPr>
                <w:color w:val="000000"/>
                <w:sz w:val="14"/>
                <w:szCs w:val="14"/>
              </w:rPr>
              <w:t>2,256.4</w:t>
            </w:r>
          </w:p>
        </w:tc>
        <w:tc>
          <w:tcPr>
            <w:tcW w:w="1242" w:type="dxa"/>
            <w:tcBorders>
              <w:top w:val="nil"/>
              <w:left w:val="nil"/>
              <w:bottom w:val="nil"/>
              <w:right w:val="nil"/>
            </w:tcBorders>
            <w:shd w:val="clear" w:color="auto" w:fill="auto"/>
            <w:noWrap/>
            <w:tcMar>
              <w:left w:w="43" w:type="dxa"/>
              <w:right w:w="43" w:type="dxa"/>
            </w:tcMar>
            <w:vAlign w:val="center"/>
          </w:tcPr>
          <w:p w14:paraId="3488259C" w14:textId="77777777" w:rsidR="003343F5" w:rsidRPr="00B32671" w:rsidRDefault="003343F5" w:rsidP="003343F5">
            <w:pPr>
              <w:jc w:val="right"/>
              <w:rPr>
                <w:color w:val="000000"/>
                <w:sz w:val="14"/>
                <w:szCs w:val="14"/>
              </w:rPr>
            </w:pPr>
            <w:r w:rsidRPr="00B32671">
              <w:rPr>
                <w:color w:val="000000"/>
                <w:sz w:val="14"/>
                <w:szCs w:val="14"/>
              </w:rPr>
              <w:t>1,074.9</w:t>
            </w:r>
          </w:p>
        </w:tc>
      </w:tr>
      <w:tr w:rsidR="003343F5" w:rsidRPr="00337313" w14:paraId="6402F497" w14:textId="77777777" w:rsidTr="003343F5">
        <w:trPr>
          <w:trHeight w:val="207"/>
          <w:jc w:val="center"/>
        </w:trPr>
        <w:tc>
          <w:tcPr>
            <w:tcW w:w="3340" w:type="dxa"/>
            <w:tcBorders>
              <w:top w:val="nil"/>
              <w:left w:val="nil"/>
              <w:bottom w:val="nil"/>
              <w:right w:val="nil"/>
            </w:tcBorders>
            <w:shd w:val="clear" w:color="auto" w:fill="auto"/>
            <w:noWrap/>
            <w:hideMark/>
          </w:tcPr>
          <w:p w14:paraId="35A2AC2F" w14:textId="77777777" w:rsidR="003343F5" w:rsidRPr="00337313" w:rsidRDefault="003343F5" w:rsidP="003343F5">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CB45E97" w14:textId="77777777" w:rsidR="003343F5" w:rsidRPr="00337313" w:rsidRDefault="003343F5" w:rsidP="003343F5">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E9DA6B0" w14:textId="77777777" w:rsidR="003343F5" w:rsidRDefault="003343F5" w:rsidP="003343F5">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11093FE" w14:textId="77777777" w:rsidR="003343F5" w:rsidRDefault="003343F5" w:rsidP="003343F5">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640A3A08" w14:textId="77777777" w:rsidR="003343F5" w:rsidRPr="00632509" w:rsidRDefault="003343F5" w:rsidP="003343F5">
            <w:pPr>
              <w:jc w:val="right"/>
              <w:rPr>
                <w:rFonts w:ascii="Calibri" w:hAnsi="Calibri"/>
                <w:color w:val="000000"/>
                <w:sz w:val="14"/>
                <w:szCs w:val="14"/>
              </w:rPr>
            </w:pP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14:paraId="77613F09" w14:textId="77777777" w:rsidR="003343F5" w:rsidRPr="00632509" w:rsidRDefault="003343F5" w:rsidP="003343F5">
            <w:pPr>
              <w:jc w:val="right"/>
              <w:rPr>
                <w:color w:val="000000"/>
                <w:sz w:val="14"/>
                <w:szCs w:val="14"/>
              </w:rPr>
            </w:pPr>
          </w:p>
        </w:tc>
        <w:tc>
          <w:tcPr>
            <w:tcW w:w="1314" w:type="dxa"/>
            <w:tcBorders>
              <w:top w:val="nil"/>
              <w:left w:val="nil"/>
              <w:bottom w:val="single" w:sz="12" w:space="0" w:color="auto"/>
              <w:right w:val="nil"/>
            </w:tcBorders>
            <w:shd w:val="clear" w:color="auto" w:fill="auto"/>
            <w:noWrap/>
            <w:tcMar>
              <w:left w:w="43" w:type="dxa"/>
              <w:right w:w="43" w:type="dxa"/>
            </w:tcMar>
            <w:vAlign w:val="center"/>
          </w:tcPr>
          <w:p w14:paraId="68BC3F51" w14:textId="77777777" w:rsidR="003343F5" w:rsidRPr="00632509" w:rsidRDefault="003343F5" w:rsidP="003343F5">
            <w:pPr>
              <w:jc w:val="right"/>
              <w:rPr>
                <w:sz w:val="14"/>
                <w:szCs w:val="14"/>
              </w:rPr>
            </w:pPr>
          </w:p>
        </w:tc>
        <w:tc>
          <w:tcPr>
            <w:tcW w:w="1242" w:type="dxa"/>
            <w:tcBorders>
              <w:top w:val="nil"/>
              <w:left w:val="nil"/>
              <w:bottom w:val="single" w:sz="12" w:space="0" w:color="auto"/>
              <w:right w:val="nil"/>
            </w:tcBorders>
            <w:shd w:val="clear" w:color="auto" w:fill="auto"/>
            <w:noWrap/>
            <w:tcMar>
              <w:left w:w="43" w:type="dxa"/>
              <w:right w:w="43" w:type="dxa"/>
            </w:tcMar>
            <w:vAlign w:val="center"/>
          </w:tcPr>
          <w:p w14:paraId="18D5FACB" w14:textId="77777777" w:rsidR="003343F5" w:rsidRPr="00632509" w:rsidRDefault="003343F5" w:rsidP="003343F5">
            <w:pPr>
              <w:jc w:val="right"/>
              <w:rPr>
                <w:color w:val="000000"/>
                <w:sz w:val="14"/>
                <w:szCs w:val="14"/>
              </w:rPr>
            </w:pPr>
          </w:p>
        </w:tc>
      </w:tr>
      <w:tr w:rsidR="003343F5" w:rsidRPr="00337313" w14:paraId="44B53225" w14:textId="77777777" w:rsidTr="003343F5">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606E438F" w14:textId="77777777" w:rsidR="003343F5" w:rsidRPr="00337313" w:rsidRDefault="003343F5" w:rsidP="003343F5">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0122A4B6" w14:textId="77777777" w:rsidR="003343F5" w:rsidRPr="00337313" w:rsidRDefault="003343F5" w:rsidP="003343F5">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291592D7" w14:textId="77777777" w:rsidR="003343F5" w:rsidRDefault="003343F5" w:rsidP="003343F5">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BAF08D7" w14:textId="77777777" w:rsidR="003343F5" w:rsidRDefault="003343F5" w:rsidP="003343F5">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4F2F111" w14:textId="77777777" w:rsidR="003343F5" w:rsidRPr="00632509" w:rsidRDefault="003343F5" w:rsidP="003343F5">
            <w:pPr>
              <w:jc w:val="right"/>
              <w:rPr>
                <w:b/>
                <w:bCs/>
                <w:color w:val="000000"/>
                <w:sz w:val="14"/>
                <w:szCs w:val="14"/>
              </w:rPr>
            </w:pPr>
            <w:r w:rsidRPr="00632509">
              <w:rPr>
                <w:b/>
                <w:bCs/>
                <w:color w:val="000000"/>
                <w:sz w:val="14"/>
                <w:szCs w:val="14"/>
              </w:rPr>
              <w:t>12,190,582.6</w:t>
            </w: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14:paraId="3716E9F3" w14:textId="77777777" w:rsidR="003343F5" w:rsidRPr="00632509" w:rsidRDefault="003343F5" w:rsidP="003343F5">
            <w:pPr>
              <w:jc w:val="right"/>
              <w:rPr>
                <w:b/>
                <w:bCs/>
                <w:color w:val="000000"/>
                <w:sz w:val="14"/>
                <w:szCs w:val="14"/>
              </w:rPr>
            </w:pPr>
            <w:r w:rsidRPr="00632509">
              <w:rPr>
                <w:b/>
                <w:bCs/>
                <w:color w:val="000000"/>
                <w:sz w:val="14"/>
                <w:szCs w:val="14"/>
              </w:rPr>
              <w:t>13,297,493.7</w:t>
            </w:r>
          </w:p>
        </w:tc>
        <w:tc>
          <w:tcPr>
            <w:tcW w:w="1314" w:type="dxa"/>
            <w:tcBorders>
              <w:top w:val="nil"/>
              <w:left w:val="nil"/>
              <w:bottom w:val="single" w:sz="12" w:space="0" w:color="auto"/>
              <w:right w:val="nil"/>
            </w:tcBorders>
            <w:shd w:val="clear" w:color="auto" w:fill="auto"/>
            <w:noWrap/>
            <w:tcMar>
              <w:left w:w="43" w:type="dxa"/>
              <w:right w:w="43" w:type="dxa"/>
            </w:tcMar>
            <w:vAlign w:val="center"/>
          </w:tcPr>
          <w:p w14:paraId="0519E1C7" w14:textId="77777777" w:rsidR="003343F5" w:rsidRPr="00632509" w:rsidRDefault="003343F5" w:rsidP="003343F5">
            <w:pPr>
              <w:jc w:val="right"/>
              <w:rPr>
                <w:b/>
                <w:bCs/>
                <w:color w:val="000000"/>
                <w:sz w:val="14"/>
                <w:szCs w:val="14"/>
              </w:rPr>
            </w:pPr>
            <w:r w:rsidRPr="00632509">
              <w:rPr>
                <w:b/>
                <w:bCs/>
                <w:color w:val="000000"/>
                <w:sz w:val="14"/>
                <w:szCs w:val="14"/>
              </w:rPr>
              <w:t>13,984,215.6</w:t>
            </w:r>
          </w:p>
        </w:tc>
        <w:tc>
          <w:tcPr>
            <w:tcW w:w="1242" w:type="dxa"/>
            <w:tcBorders>
              <w:top w:val="nil"/>
              <w:left w:val="nil"/>
              <w:bottom w:val="single" w:sz="12" w:space="0" w:color="auto"/>
              <w:right w:val="nil"/>
            </w:tcBorders>
            <w:shd w:val="clear" w:color="auto" w:fill="auto"/>
            <w:noWrap/>
            <w:tcMar>
              <w:left w:w="43" w:type="dxa"/>
              <w:right w:w="43" w:type="dxa"/>
            </w:tcMar>
            <w:vAlign w:val="center"/>
          </w:tcPr>
          <w:p w14:paraId="4CF7423E" w14:textId="77777777" w:rsidR="003343F5" w:rsidRPr="00632509" w:rsidRDefault="003343F5" w:rsidP="003343F5">
            <w:pPr>
              <w:jc w:val="right"/>
              <w:rPr>
                <w:b/>
                <w:bCs/>
                <w:color w:val="000000"/>
                <w:sz w:val="14"/>
                <w:szCs w:val="14"/>
              </w:rPr>
            </w:pPr>
            <w:r w:rsidRPr="00632509">
              <w:rPr>
                <w:b/>
                <w:bCs/>
                <w:color w:val="000000"/>
                <w:sz w:val="14"/>
                <w:szCs w:val="14"/>
              </w:rPr>
              <w:t>15,380,976.9</w:t>
            </w:r>
          </w:p>
        </w:tc>
      </w:tr>
      <w:tr w:rsidR="00386657" w:rsidRPr="00337313" w14:paraId="1F6A7CE9" w14:textId="77777777" w:rsidTr="006E2E97">
        <w:trPr>
          <w:trHeight w:val="168"/>
          <w:jc w:val="center"/>
        </w:trPr>
        <w:tc>
          <w:tcPr>
            <w:tcW w:w="8757" w:type="dxa"/>
            <w:gridSpan w:val="9"/>
            <w:tcBorders>
              <w:top w:val="nil"/>
              <w:left w:val="nil"/>
              <w:bottom w:val="nil"/>
              <w:right w:val="nil"/>
            </w:tcBorders>
            <w:shd w:val="clear" w:color="auto" w:fill="auto"/>
            <w:noWrap/>
            <w:vAlign w:val="bottom"/>
            <w:hideMark/>
          </w:tcPr>
          <w:p w14:paraId="76518550"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30744008"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76C9310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5346C64B" w14:textId="77777777" w:rsidR="00DF4180" w:rsidRDefault="00DF4180" w:rsidP="005126F4">
      <w:pPr>
        <w:pStyle w:val="Footer"/>
        <w:tabs>
          <w:tab w:val="clear" w:pos="4320"/>
          <w:tab w:val="clear" w:pos="8640"/>
        </w:tabs>
      </w:pPr>
    </w:p>
    <w:p w14:paraId="5D32084E" w14:textId="77777777" w:rsidR="00DF4180" w:rsidRDefault="00DF4180" w:rsidP="005126F4">
      <w:pPr>
        <w:pStyle w:val="Footer"/>
        <w:tabs>
          <w:tab w:val="clear" w:pos="4320"/>
          <w:tab w:val="clear" w:pos="8640"/>
        </w:tabs>
      </w:pPr>
    </w:p>
    <w:p w14:paraId="6375891A" w14:textId="77777777" w:rsidR="009A6C41" w:rsidRDefault="009A6C41" w:rsidP="005126F4"/>
    <w:p w14:paraId="2F19927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9"/>
        <w:gridCol w:w="1251"/>
      </w:tblGrid>
      <w:tr w:rsidR="00337313" w:rsidRPr="00337313" w14:paraId="14880F5B" w14:textId="77777777" w:rsidTr="006E2E97">
        <w:trPr>
          <w:trHeight w:val="540"/>
          <w:jc w:val="center"/>
        </w:trPr>
        <w:tc>
          <w:tcPr>
            <w:tcW w:w="8494" w:type="dxa"/>
            <w:gridSpan w:val="9"/>
            <w:tcBorders>
              <w:top w:val="nil"/>
              <w:left w:val="nil"/>
              <w:bottom w:val="nil"/>
              <w:right w:val="nil"/>
            </w:tcBorders>
            <w:shd w:val="clear" w:color="auto" w:fill="auto"/>
            <w:noWrap/>
            <w:hideMark/>
          </w:tcPr>
          <w:p w14:paraId="0313FDC1"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30FA7C87"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1EB0E634" w14:textId="77777777" w:rsidTr="006E2E97">
        <w:trPr>
          <w:trHeight w:val="225"/>
          <w:jc w:val="center"/>
        </w:trPr>
        <w:tc>
          <w:tcPr>
            <w:tcW w:w="8494" w:type="dxa"/>
            <w:gridSpan w:val="9"/>
            <w:tcBorders>
              <w:top w:val="nil"/>
              <w:left w:val="nil"/>
              <w:bottom w:val="nil"/>
              <w:right w:val="nil"/>
            </w:tcBorders>
            <w:shd w:val="clear" w:color="auto" w:fill="auto"/>
            <w:noWrap/>
            <w:hideMark/>
          </w:tcPr>
          <w:p w14:paraId="42C1C50A" w14:textId="77777777" w:rsidR="00337313" w:rsidRPr="00337313" w:rsidRDefault="00337313" w:rsidP="00337313">
            <w:pPr>
              <w:jc w:val="center"/>
              <w:rPr>
                <w:color w:val="000000"/>
              </w:rPr>
            </w:pPr>
          </w:p>
        </w:tc>
      </w:tr>
      <w:tr w:rsidR="00337313" w:rsidRPr="00337313" w14:paraId="4B71671C" w14:textId="77777777" w:rsidTr="006E2E97">
        <w:trPr>
          <w:trHeight w:val="180"/>
          <w:jc w:val="center"/>
        </w:trPr>
        <w:tc>
          <w:tcPr>
            <w:tcW w:w="8494" w:type="dxa"/>
            <w:gridSpan w:val="9"/>
            <w:tcBorders>
              <w:top w:val="nil"/>
              <w:left w:val="nil"/>
              <w:bottom w:val="single" w:sz="12" w:space="0" w:color="auto"/>
              <w:right w:val="nil"/>
            </w:tcBorders>
            <w:shd w:val="clear" w:color="auto" w:fill="auto"/>
            <w:noWrap/>
            <w:hideMark/>
          </w:tcPr>
          <w:p w14:paraId="037C1D01"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353E90" w:rsidRPr="00337313" w14:paraId="18BB22AA" w14:textId="77777777" w:rsidTr="00632509">
        <w:trPr>
          <w:trHeight w:val="222"/>
          <w:jc w:val="center"/>
        </w:trPr>
        <w:tc>
          <w:tcPr>
            <w:tcW w:w="2922" w:type="dxa"/>
            <w:tcBorders>
              <w:top w:val="nil"/>
              <w:left w:val="nil"/>
              <w:bottom w:val="nil"/>
            </w:tcBorders>
            <w:shd w:val="clear" w:color="auto" w:fill="auto"/>
            <w:noWrap/>
            <w:vAlign w:val="bottom"/>
            <w:hideMark/>
          </w:tcPr>
          <w:p w14:paraId="588D7C68" w14:textId="77777777" w:rsidR="00353E90" w:rsidRPr="00957BCF" w:rsidRDefault="00353E90"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46EA7673" w14:textId="77777777" w:rsidR="00353E90" w:rsidRPr="00957BCF" w:rsidRDefault="00353E90"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BCEFD5C" w14:textId="77777777" w:rsidR="00353E90" w:rsidRPr="00957BCF" w:rsidRDefault="00353E90"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3EDA7542" w14:textId="77777777" w:rsidR="00353E90" w:rsidRPr="00957BCF" w:rsidRDefault="00632509" w:rsidP="008253FD">
            <w:pPr>
              <w:jc w:val="center"/>
              <w:rPr>
                <w:b/>
                <w:bCs/>
                <w:color w:val="000000"/>
                <w:sz w:val="16"/>
                <w:szCs w:val="16"/>
              </w:rPr>
            </w:pPr>
            <w:r>
              <w:rPr>
                <w:b/>
                <w:bCs/>
                <w:color w:val="000000"/>
                <w:sz w:val="16"/>
                <w:szCs w:val="16"/>
              </w:rPr>
              <w:t>2019</w:t>
            </w:r>
          </w:p>
        </w:tc>
        <w:tc>
          <w:tcPr>
            <w:tcW w:w="2439" w:type="dxa"/>
            <w:gridSpan w:val="3"/>
            <w:tcBorders>
              <w:left w:val="single" w:sz="4" w:space="0" w:color="auto"/>
              <w:bottom w:val="single" w:sz="4" w:space="0" w:color="auto"/>
              <w:right w:val="single" w:sz="4" w:space="0" w:color="auto"/>
            </w:tcBorders>
            <w:shd w:val="clear" w:color="auto" w:fill="auto"/>
            <w:vAlign w:val="center"/>
          </w:tcPr>
          <w:p w14:paraId="5DD13FB7" w14:textId="77777777" w:rsidR="00353E90" w:rsidRPr="00957BCF" w:rsidRDefault="00632509" w:rsidP="00632509">
            <w:pPr>
              <w:jc w:val="center"/>
              <w:rPr>
                <w:b/>
                <w:bCs/>
                <w:color w:val="000000"/>
                <w:sz w:val="16"/>
                <w:szCs w:val="16"/>
              </w:rPr>
            </w:pPr>
            <w:r>
              <w:rPr>
                <w:b/>
                <w:bCs/>
                <w:color w:val="000000"/>
                <w:sz w:val="16"/>
                <w:szCs w:val="16"/>
              </w:rPr>
              <w:t>2020</w:t>
            </w:r>
          </w:p>
        </w:tc>
        <w:tc>
          <w:tcPr>
            <w:tcW w:w="1251" w:type="dxa"/>
            <w:tcBorders>
              <w:left w:val="single" w:sz="4" w:space="0" w:color="auto"/>
              <w:bottom w:val="single" w:sz="4" w:space="0" w:color="auto"/>
            </w:tcBorders>
            <w:shd w:val="clear" w:color="auto" w:fill="auto"/>
            <w:vAlign w:val="center"/>
          </w:tcPr>
          <w:p w14:paraId="3F86280C" w14:textId="77777777" w:rsidR="00353E90" w:rsidRPr="00957BCF" w:rsidRDefault="00632509" w:rsidP="008253FD">
            <w:pPr>
              <w:jc w:val="center"/>
              <w:rPr>
                <w:b/>
                <w:bCs/>
                <w:color w:val="000000"/>
                <w:sz w:val="16"/>
                <w:szCs w:val="16"/>
              </w:rPr>
            </w:pPr>
            <w:r>
              <w:rPr>
                <w:b/>
                <w:bCs/>
                <w:color w:val="000000"/>
                <w:sz w:val="16"/>
                <w:szCs w:val="16"/>
              </w:rPr>
              <w:t>2021</w:t>
            </w:r>
          </w:p>
        </w:tc>
      </w:tr>
      <w:tr w:rsidR="00353E90" w:rsidRPr="00337313" w14:paraId="502A2A5D" w14:textId="77777777" w:rsidTr="006E2E97">
        <w:trPr>
          <w:trHeight w:val="268"/>
          <w:jc w:val="center"/>
        </w:trPr>
        <w:tc>
          <w:tcPr>
            <w:tcW w:w="2922" w:type="dxa"/>
            <w:tcBorders>
              <w:top w:val="nil"/>
              <w:left w:val="nil"/>
              <w:bottom w:val="single" w:sz="12" w:space="0" w:color="auto"/>
            </w:tcBorders>
            <w:shd w:val="clear" w:color="auto" w:fill="auto"/>
            <w:noWrap/>
            <w:hideMark/>
          </w:tcPr>
          <w:p w14:paraId="5E2D801D" w14:textId="77777777" w:rsidR="00353E90" w:rsidRPr="00957BCF" w:rsidRDefault="00353E90" w:rsidP="00353E90">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1298C6C2" w14:textId="77777777" w:rsidR="00353E90" w:rsidRPr="00957BCF" w:rsidRDefault="00353E90" w:rsidP="00353E90">
            <w:pPr>
              <w:jc w:val="right"/>
              <w:rPr>
                <w:b/>
                <w:bCs/>
                <w:color w:val="000000"/>
                <w:sz w:val="14"/>
                <w:szCs w:val="14"/>
              </w:rPr>
            </w:pPr>
          </w:p>
        </w:tc>
        <w:tc>
          <w:tcPr>
            <w:tcW w:w="270" w:type="dxa"/>
            <w:tcBorders>
              <w:bottom w:val="single" w:sz="12" w:space="0" w:color="auto"/>
            </w:tcBorders>
            <w:shd w:val="clear" w:color="auto" w:fill="auto"/>
            <w:noWrap/>
            <w:vAlign w:val="center"/>
          </w:tcPr>
          <w:p w14:paraId="0A0DBB60" w14:textId="77777777" w:rsidR="00353E90" w:rsidRPr="00957BCF" w:rsidRDefault="00353E90" w:rsidP="00353E90">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4BD9FC82" w14:textId="77777777" w:rsidR="00353E90" w:rsidRPr="00957BCF" w:rsidRDefault="00353E90" w:rsidP="00353E90">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4B8EEA2" w14:textId="77777777" w:rsidR="00353E90" w:rsidRPr="00957BCF" w:rsidRDefault="00353E90" w:rsidP="00353E90">
            <w:pPr>
              <w:jc w:val="right"/>
              <w:rPr>
                <w:b/>
                <w:bCs/>
                <w:color w:val="000000"/>
                <w:sz w:val="14"/>
                <w:szCs w:val="14"/>
              </w:rPr>
            </w:pPr>
            <w:r>
              <w:rPr>
                <w:b/>
                <w:bCs/>
                <w:color w:val="000000"/>
                <w:sz w:val="14"/>
                <w:szCs w:val="14"/>
              </w:rPr>
              <w:t>Dec</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5A76371" w14:textId="77777777" w:rsidR="00353E90" w:rsidRPr="00957BCF" w:rsidRDefault="00353E90" w:rsidP="00353E90">
            <w:pPr>
              <w:jc w:val="right"/>
              <w:rPr>
                <w:b/>
                <w:bCs/>
                <w:color w:val="000000"/>
                <w:sz w:val="14"/>
                <w:szCs w:val="14"/>
              </w:rPr>
            </w:pPr>
            <w:r>
              <w:rPr>
                <w:b/>
                <w:bCs/>
                <w:color w:val="000000"/>
                <w:sz w:val="14"/>
                <w:szCs w:val="14"/>
              </w:rPr>
              <w:t>Jun</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19EAE6F" w14:textId="77777777" w:rsidR="00353E90" w:rsidRPr="00957BCF" w:rsidRDefault="00353E90" w:rsidP="00353E90">
            <w:pPr>
              <w:jc w:val="right"/>
              <w:rPr>
                <w:b/>
                <w:bCs/>
                <w:color w:val="000000"/>
                <w:sz w:val="14"/>
                <w:szCs w:val="14"/>
              </w:rPr>
            </w:pPr>
            <w:proofErr w:type="spellStart"/>
            <w:r>
              <w:rPr>
                <w:b/>
                <w:bCs/>
                <w:color w:val="000000"/>
                <w:sz w:val="14"/>
                <w:szCs w:val="14"/>
              </w:rPr>
              <w:t>Dec</w:t>
            </w:r>
            <w:r w:rsidR="00632509" w:rsidRPr="00632509">
              <w:rPr>
                <w:b/>
                <w:bCs/>
                <w:color w:val="000000"/>
                <w:sz w:val="14"/>
                <w:szCs w:val="14"/>
                <w:vertAlign w:val="superscript"/>
              </w:rPr>
              <w:t>R</w:t>
            </w:r>
            <w:proofErr w:type="spellEnd"/>
          </w:p>
        </w:tc>
        <w:tc>
          <w:tcPr>
            <w:tcW w:w="1260" w:type="dxa"/>
            <w:gridSpan w:val="2"/>
            <w:tcBorders>
              <w:top w:val="single" w:sz="4" w:space="0" w:color="auto"/>
              <w:left w:val="single" w:sz="4" w:space="0" w:color="auto"/>
              <w:bottom w:val="single" w:sz="12" w:space="0" w:color="auto"/>
              <w:right w:val="nil"/>
            </w:tcBorders>
            <w:shd w:val="clear" w:color="auto" w:fill="auto"/>
            <w:noWrap/>
            <w:vAlign w:val="center"/>
          </w:tcPr>
          <w:p w14:paraId="7F969DA1" w14:textId="77777777" w:rsidR="00353E90" w:rsidRPr="00957BCF" w:rsidRDefault="00632509" w:rsidP="00353E90">
            <w:pPr>
              <w:jc w:val="right"/>
              <w:rPr>
                <w:b/>
                <w:bCs/>
                <w:color w:val="000000"/>
                <w:sz w:val="14"/>
                <w:szCs w:val="14"/>
              </w:rPr>
            </w:pPr>
            <w:proofErr w:type="spellStart"/>
            <w:r>
              <w:rPr>
                <w:b/>
                <w:bCs/>
                <w:color w:val="000000"/>
                <w:sz w:val="14"/>
                <w:szCs w:val="14"/>
              </w:rPr>
              <w:t>Jun</w:t>
            </w:r>
            <w:r w:rsidRPr="00632509">
              <w:rPr>
                <w:b/>
                <w:bCs/>
                <w:color w:val="000000"/>
                <w:sz w:val="14"/>
                <w:szCs w:val="14"/>
                <w:vertAlign w:val="superscript"/>
              </w:rPr>
              <w:t>P</w:t>
            </w:r>
            <w:proofErr w:type="spellEnd"/>
          </w:p>
        </w:tc>
      </w:tr>
      <w:tr w:rsidR="00353E90" w:rsidRPr="00337313" w14:paraId="1000C8E5"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7CA81BCE" w14:textId="77777777" w:rsidR="00353E90" w:rsidRPr="00337313" w:rsidRDefault="00353E90" w:rsidP="00353E90">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83FAEDC" w14:textId="77777777" w:rsidR="00353E90" w:rsidRPr="00337313" w:rsidRDefault="00353E90" w:rsidP="00353E90">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1E242609" w14:textId="77777777" w:rsidR="00353E90" w:rsidRPr="00337313" w:rsidRDefault="00353E90" w:rsidP="00353E90">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BD3E143" w14:textId="77777777" w:rsidR="00353E90" w:rsidRPr="00337313" w:rsidRDefault="00353E90" w:rsidP="00353E90">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3A75B7CF" w14:textId="77777777" w:rsidR="00353E90" w:rsidRPr="00337313" w:rsidRDefault="00353E90" w:rsidP="00353E90">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51194C67" w14:textId="77777777" w:rsidR="00353E90" w:rsidRPr="00337313" w:rsidRDefault="00353E90" w:rsidP="00353E90">
            <w:pPr>
              <w:jc w:val="right"/>
              <w:rPr>
                <w:color w:val="000000"/>
                <w:sz w:val="14"/>
                <w:szCs w:val="14"/>
              </w:rPr>
            </w:pPr>
          </w:p>
        </w:tc>
        <w:tc>
          <w:tcPr>
            <w:tcW w:w="1200" w:type="dxa"/>
            <w:tcBorders>
              <w:top w:val="nil"/>
              <w:left w:val="nil"/>
              <w:bottom w:val="nil"/>
              <w:right w:val="nil"/>
            </w:tcBorders>
            <w:shd w:val="clear" w:color="auto" w:fill="auto"/>
            <w:noWrap/>
            <w:vAlign w:val="center"/>
          </w:tcPr>
          <w:p w14:paraId="5294DAD7" w14:textId="77777777" w:rsidR="00353E90" w:rsidRPr="00337313" w:rsidRDefault="00353E90" w:rsidP="00353E90">
            <w:pPr>
              <w:jc w:val="right"/>
              <w:rPr>
                <w:color w:val="000000"/>
                <w:sz w:val="14"/>
                <w:szCs w:val="14"/>
              </w:rPr>
            </w:pPr>
          </w:p>
        </w:tc>
        <w:tc>
          <w:tcPr>
            <w:tcW w:w="1260" w:type="dxa"/>
            <w:gridSpan w:val="2"/>
            <w:tcBorders>
              <w:top w:val="nil"/>
              <w:left w:val="nil"/>
              <w:bottom w:val="nil"/>
              <w:right w:val="nil"/>
            </w:tcBorders>
            <w:shd w:val="clear" w:color="auto" w:fill="auto"/>
            <w:noWrap/>
            <w:vAlign w:val="center"/>
          </w:tcPr>
          <w:p w14:paraId="339C58A0" w14:textId="77777777" w:rsidR="00353E90" w:rsidRPr="00337313" w:rsidRDefault="00353E90" w:rsidP="00353E90">
            <w:pPr>
              <w:jc w:val="right"/>
              <w:rPr>
                <w:color w:val="000000"/>
                <w:sz w:val="14"/>
                <w:szCs w:val="14"/>
              </w:rPr>
            </w:pPr>
          </w:p>
        </w:tc>
      </w:tr>
      <w:tr w:rsidR="00632509" w:rsidRPr="00337313" w14:paraId="028A636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927B9B5" w14:textId="77777777" w:rsidR="00632509" w:rsidRDefault="00632509" w:rsidP="0063250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540C174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EE6571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5A8B639"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46375AA" w14:textId="77777777" w:rsidR="00632509" w:rsidRPr="00632509" w:rsidRDefault="00632509" w:rsidP="00632509">
            <w:pPr>
              <w:jc w:val="right"/>
              <w:rPr>
                <w:color w:val="000000"/>
                <w:sz w:val="14"/>
                <w:szCs w:val="14"/>
              </w:rPr>
            </w:pPr>
            <w:r w:rsidRPr="00632509">
              <w:rPr>
                <w:color w:val="000000"/>
                <w:sz w:val="14"/>
                <w:szCs w:val="14"/>
              </w:rPr>
              <w:t>817,620.6</w:t>
            </w:r>
          </w:p>
        </w:tc>
        <w:tc>
          <w:tcPr>
            <w:tcW w:w="1230" w:type="dxa"/>
            <w:tcBorders>
              <w:top w:val="nil"/>
              <w:left w:val="nil"/>
              <w:bottom w:val="nil"/>
              <w:right w:val="nil"/>
            </w:tcBorders>
            <w:shd w:val="clear" w:color="auto" w:fill="auto"/>
            <w:noWrap/>
            <w:vAlign w:val="center"/>
          </w:tcPr>
          <w:p w14:paraId="76A59CC6" w14:textId="77777777" w:rsidR="00632509" w:rsidRPr="00632509" w:rsidRDefault="00632509" w:rsidP="00632509">
            <w:pPr>
              <w:jc w:val="right"/>
              <w:rPr>
                <w:color w:val="000000"/>
                <w:sz w:val="14"/>
                <w:szCs w:val="14"/>
              </w:rPr>
            </w:pPr>
            <w:r w:rsidRPr="00632509">
              <w:rPr>
                <w:color w:val="000000"/>
                <w:sz w:val="14"/>
                <w:szCs w:val="14"/>
              </w:rPr>
              <w:t>1,007,811.7</w:t>
            </w:r>
          </w:p>
        </w:tc>
        <w:tc>
          <w:tcPr>
            <w:tcW w:w="1200" w:type="dxa"/>
            <w:tcBorders>
              <w:top w:val="nil"/>
              <w:left w:val="nil"/>
              <w:bottom w:val="nil"/>
              <w:right w:val="nil"/>
            </w:tcBorders>
            <w:shd w:val="clear" w:color="auto" w:fill="auto"/>
            <w:noWrap/>
            <w:vAlign w:val="center"/>
          </w:tcPr>
          <w:p w14:paraId="4A7C439A" w14:textId="77777777" w:rsidR="00632509" w:rsidRPr="00632509" w:rsidRDefault="00632509" w:rsidP="00632509">
            <w:pPr>
              <w:jc w:val="right"/>
              <w:rPr>
                <w:color w:val="000000"/>
                <w:sz w:val="14"/>
                <w:szCs w:val="14"/>
              </w:rPr>
            </w:pPr>
            <w:r w:rsidRPr="00632509">
              <w:rPr>
                <w:color w:val="000000"/>
                <w:sz w:val="14"/>
                <w:szCs w:val="14"/>
              </w:rPr>
              <w:t>1,196,686.7</w:t>
            </w:r>
          </w:p>
        </w:tc>
        <w:tc>
          <w:tcPr>
            <w:tcW w:w="1260" w:type="dxa"/>
            <w:gridSpan w:val="2"/>
            <w:tcBorders>
              <w:top w:val="nil"/>
              <w:left w:val="nil"/>
              <w:bottom w:val="nil"/>
              <w:right w:val="nil"/>
            </w:tcBorders>
            <w:shd w:val="clear" w:color="auto" w:fill="auto"/>
            <w:noWrap/>
            <w:vAlign w:val="center"/>
          </w:tcPr>
          <w:p w14:paraId="1C3A4589" w14:textId="77777777" w:rsidR="00632509" w:rsidRPr="00632509" w:rsidRDefault="00632509" w:rsidP="00632509">
            <w:pPr>
              <w:jc w:val="right"/>
              <w:rPr>
                <w:color w:val="000000"/>
                <w:sz w:val="14"/>
                <w:szCs w:val="14"/>
              </w:rPr>
            </w:pPr>
            <w:r w:rsidRPr="00632509">
              <w:rPr>
                <w:color w:val="000000"/>
                <w:sz w:val="14"/>
                <w:szCs w:val="14"/>
              </w:rPr>
              <w:t>1,416,098.2</w:t>
            </w:r>
          </w:p>
        </w:tc>
      </w:tr>
      <w:tr w:rsidR="00632509" w:rsidRPr="00337313" w14:paraId="6EA8D62A"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214169A" w14:textId="77777777" w:rsidR="00632509" w:rsidRDefault="00632509" w:rsidP="0063250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27B3BD8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57BD67D"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AE0547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B148DDA" w14:textId="77777777" w:rsidR="00632509" w:rsidRPr="00632509" w:rsidRDefault="00632509" w:rsidP="00632509">
            <w:pPr>
              <w:jc w:val="right"/>
              <w:rPr>
                <w:color w:val="000000"/>
                <w:sz w:val="14"/>
                <w:szCs w:val="14"/>
              </w:rPr>
            </w:pPr>
            <w:r w:rsidRPr="00632509">
              <w:rPr>
                <w:color w:val="000000"/>
                <w:sz w:val="14"/>
                <w:szCs w:val="14"/>
              </w:rPr>
              <w:t>100,933.6</w:t>
            </w:r>
          </w:p>
        </w:tc>
        <w:tc>
          <w:tcPr>
            <w:tcW w:w="1230" w:type="dxa"/>
            <w:tcBorders>
              <w:top w:val="nil"/>
              <w:left w:val="nil"/>
              <w:bottom w:val="nil"/>
              <w:right w:val="nil"/>
            </w:tcBorders>
            <w:shd w:val="clear" w:color="auto" w:fill="auto"/>
            <w:noWrap/>
            <w:vAlign w:val="center"/>
          </w:tcPr>
          <w:p w14:paraId="1E92C887" w14:textId="77777777" w:rsidR="00632509" w:rsidRPr="00632509" w:rsidRDefault="00632509" w:rsidP="00632509">
            <w:pPr>
              <w:jc w:val="right"/>
              <w:rPr>
                <w:color w:val="000000"/>
                <w:sz w:val="14"/>
                <w:szCs w:val="14"/>
              </w:rPr>
            </w:pPr>
            <w:r w:rsidRPr="00632509">
              <w:rPr>
                <w:color w:val="000000"/>
                <w:sz w:val="14"/>
                <w:szCs w:val="14"/>
              </w:rPr>
              <w:t>203,140.1</w:t>
            </w:r>
          </w:p>
        </w:tc>
        <w:tc>
          <w:tcPr>
            <w:tcW w:w="1200" w:type="dxa"/>
            <w:tcBorders>
              <w:top w:val="nil"/>
              <w:left w:val="nil"/>
              <w:bottom w:val="nil"/>
              <w:right w:val="nil"/>
            </w:tcBorders>
            <w:shd w:val="clear" w:color="auto" w:fill="auto"/>
            <w:noWrap/>
            <w:vAlign w:val="center"/>
          </w:tcPr>
          <w:p w14:paraId="00239ED7" w14:textId="77777777" w:rsidR="00632509" w:rsidRPr="00632509" w:rsidRDefault="00632509" w:rsidP="00632509">
            <w:pPr>
              <w:jc w:val="right"/>
              <w:rPr>
                <w:color w:val="000000"/>
                <w:sz w:val="14"/>
                <w:szCs w:val="14"/>
              </w:rPr>
            </w:pPr>
            <w:r w:rsidRPr="00632509">
              <w:rPr>
                <w:color w:val="000000"/>
                <w:sz w:val="14"/>
                <w:szCs w:val="14"/>
              </w:rPr>
              <w:t>160,200.0</w:t>
            </w:r>
          </w:p>
        </w:tc>
        <w:tc>
          <w:tcPr>
            <w:tcW w:w="1260" w:type="dxa"/>
            <w:gridSpan w:val="2"/>
            <w:tcBorders>
              <w:top w:val="nil"/>
              <w:left w:val="nil"/>
              <w:bottom w:val="nil"/>
              <w:right w:val="nil"/>
            </w:tcBorders>
            <w:shd w:val="clear" w:color="auto" w:fill="auto"/>
            <w:noWrap/>
            <w:vAlign w:val="center"/>
          </w:tcPr>
          <w:p w14:paraId="71914FA1" w14:textId="77777777" w:rsidR="00632509" w:rsidRPr="00632509" w:rsidRDefault="00632509" w:rsidP="00632509">
            <w:pPr>
              <w:jc w:val="right"/>
              <w:rPr>
                <w:color w:val="000000"/>
                <w:sz w:val="14"/>
                <w:szCs w:val="14"/>
              </w:rPr>
            </w:pPr>
            <w:r w:rsidRPr="00632509">
              <w:rPr>
                <w:color w:val="000000"/>
                <w:sz w:val="14"/>
                <w:szCs w:val="14"/>
              </w:rPr>
              <w:t>190,443.8</w:t>
            </w:r>
          </w:p>
        </w:tc>
      </w:tr>
      <w:tr w:rsidR="00632509" w:rsidRPr="00337313" w14:paraId="69BE1B9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5E2CE917" w14:textId="77777777" w:rsidR="00632509" w:rsidRDefault="00632509" w:rsidP="0063250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BF6FD7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D6747A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E33AD5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F8E2292" w14:textId="77777777" w:rsidR="00632509" w:rsidRPr="00632509" w:rsidRDefault="00632509" w:rsidP="00632509">
            <w:pPr>
              <w:jc w:val="right"/>
              <w:rPr>
                <w:color w:val="000000"/>
                <w:sz w:val="14"/>
                <w:szCs w:val="14"/>
              </w:rPr>
            </w:pPr>
            <w:r w:rsidRPr="00632509">
              <w:rPr>
                <w:color w:val="000000"/>
                <w:sz w:val="14"/>
                <w:szCs w:val="14"/>
              </w:rPr>
              <w:t>15,944.8</w:t>
            </w:r>
          </w:p>
        </w:tc>
        <w:tc>
          <w:tcPr>
            <w:tcW w:w="1230" w:type="dxa"/>
            <w:tcBorders>
              <w:top w:val="nil"/>
              <w:left w:val="nil"/>
              <w:bottom w:val="nil"/>
              <w:right w:val="nil"/>
            </w:tcBorders>
            <w:shd w:val="clear" w:color="auto" w:fill="auto"/>
            <w:noWrap/>
            <w:vAlign w:val="center"/>
          </w:tcPr>
          <w:p w14:paraId="3AD122D1" w14:textId="77777777" w:rsidR="00632509" w:rsidRPr="00632509" w:rsidRDefault="00632509" w:rsidP="00632509">
            <w:pPr>
              <w:jc w:val="right"/>
              <w:rPr>
                <w:color w:val="000000"/>
                <w:sz w:val="14"/>
                <w:szCs w:val="14"/>
              </w:rPr>
            </w:pPr>
            <w:r w:rsidRPr="00632509">
              <w:rPr>
                <w:color w:val="000000"/>
                <w:sz w:val="14"/>
                <w:szCs w:val="14"/>
              </w:rPr>
              <w:t>17,848.2</w:t>
            </w:r>
          </w:p>
        </w:tc>
        <w:tc>
          <w:tcPr>
            <w:tcW w:w="1200" w:type="dxa"/>
            <w:tcBorders>
              <w:top w:val="nil"/>
              <w:left w:val="nil"/>
              <w:bottom w:val="nil"/>
              <w:right w:val="nil"/>
            </w:tcBorders>
            <w:shd w:val="clear" w:color="auto" w:fill="auto"/>
            <w:noWrap/>
            <w:vAlign w:val="center"/>
          </w:tcPr>
          <w:p w14:paraId="0431756F" w14:textId="77777777" w:rsidR="00632509" w:rsidRPr="00632509" w:rsidRDefault="00632509" w:rsidP="00632509">
            <w:pPr>
              <w:jc w:val="right"/>
              <w:rPr>
                <w:color w:val="000000"/>
                <w:sz w:val="14"/>
                <w:szCs w:val="14"/>
              </w:rPr>
            </w:pPr>
            <w:r w:rsidRPr="00632509">
              <w:rPr>
                <w:color w:val="000000"/>
                <w:sz w:val="14"/>
                <w:szCs w:val="14"/>
              </w:rPr>
              <w:t>10,619.2</w:t>
            </w:r>
          </w:p>
        </w:tc>
        <w:tc>
          <w:tcPr>
            <w:tcW w:w="1260" w:type="dxa"/>
            <w:gridSpan w:val="2"/>
            <w:tcBorders>
              <w:top w:val="nil"/>
              <w:left w:val="nil"/>
              <w:bottom w:val="nil"/>
              <w:right w:val="nil"/>
            </w:tcBorders>
            <w:shd w:val="clear" w:color="auto" w:fill="auto"/>
            <w:noWrap/>
            <w:vAlign w:val="center"/>
          </w:tcPr>
          <w:p w14:paraId="7872DE11" w14:textId="77777777" w:rsidR="00632509" w:rsidRPr="00632509" w:rsidRDefault="00632509" w:rsidP="00632509">
            <w:pPr>
              <w:jc w:val="right"/>
              <w:rPr>
                <w:color w:val="000000"/>
                <w:sz w:val="14"/>
                <w:szCs w:val="14"/>
              </w:rPr>
            </w:pPr>
            <w:r w:rsidRPr="00632509">
              <w:rPr>
                <w:color w:val="000000"/>
                <w:sz w:val="14"/>
                <w:szCs w:val="14"/>
              </w:rPr>
              <w:t>11,969.5</w:t>
            </w:r>
          </w:p>
        </w:tc>
      </w:tr>
      <w:tr w:rsidR="00632509" w:rsidRPr="00337313" w14:paraId="4D2B9B5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D35AC4D" w14:textId="77777777" w:rsidR="00632509" w:rsidRDefault="00632509" w:rsidP="0063250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4F1FD92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3DA2BB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3CD06E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B8F389D" w14:textId="77777777" w:rsidR="00632509" w:rsidRPr="00632509" w:rsidRDefault="00632509" w:rsidP="00632509">
            <w:pPr>
              <w:jc w:val="right"/>
              <w:rPr>
                <w:color w:val="000000"/>
                <w:sz w:val="14"/>
                <w:szCs w:val="14"/>
              </w:rPr>
            </w:pPr>
            <w:r w:rsidRPr="00632509">
              <w:rPr>
                <w:color w:val="000000"/>
                <w:sz w:val="14"/>
                <w:szCs w:val="14"/>
              </w:rPr>
              <w:t>55,781.5</w:t>
            </w:r>
          </w:p>
        </w:tc>
        <w:tc>
          <w:tcPr>
            <w:tcW w:w="1230" w:type="dxa"/>
            <w:tcBorders>
              <w:top w:val="nil"/>
              <w:left w:val="nil"/>
              <w:bottom w:val="nil"/>
              <w:right w:val="nil"/>
            </w:tcBorders>
            <w:shd w:val="clear" w:color="auto" w:fill="auto"/>
            <w:noWrap/>
            <w:vAlign w:val="center"/>
          </w:tcPr>
          <w:p w14:paraId="207BD7AC" w14:textId="77777777" w:rsidR="00632509" w:rsidRPr="00632509" w:rsidRDefault="00632509" w:rsidP="00632509">
            <w:pPr>
              <w:jc w:val="right"/>
              <w:rPr>
                <w:color w:val="000000"/>
                <w:sz w:val="14"/>
                <w:szCs w:val="14"/>
              </w:rPr>
            </w:pPr>
            <w:r w:rsidRPr="00632509">
              <w:rPr>
                <w:color w:val="000000"/>
                <w:sz w:val="14"/>
                <w:szCs w:val="14"/>
              </w:rPr>
              <w:t>101,607.2</w:t>
            </w:r>
          </w:p>
        </w:tc>
        <w:tc>
          <w:tcPr>
            <w:tcW w:w="1200" w:type="dxa"/>
            <w:tcBorders>
              <w:top w:val="nil"/>
              <w:left w:val="nil"/>
              <w:bottom w:val="nil"/>
              <w:right w:val="nil"/>
            </w:tcBorders>
            <w:shd w:val="clear" w:color="auto" w:fill="auto"/>
            <w:noWrap/>
            <w:vAlign w:val="center"/>
          </w:tcPr>
          <w:p w14:paraId="4A0DA5E5" w14:textId="77777777" w:rsidR="00632509" w:rsidRPr="00632509" w:rsidRDefault="00632509" w:rsidP="00632509">
            <w:pPr>
              <w:jc w:val="right"/>
              <w:rPr>
                <w:color w:val="000000"/>
                <w:sz w:val="14"/>
                <w:szCs w:val="14"/>
              </w:rPr>
            </w:pPr>
            <w:r w:rsidRPr="00632509">
              <w:rPr>
                <w:color w:val="000000"/>
                <w:sz w:val="14"/>
                <w:szCs w:val="14"/>
              </w:rPr>
              <w:t>575,736.8</w:t>
            </w:r>
          </w:p>
        </w:tc>
        <w:tc>
          <w:tcPr>
            <w:tcW w:w="1260" w:type="dxa"/>
            <w:gridSpan w:val="2"/>
            <w:tcBorders>
              <w:top w:val="nil"/>
              <w:left w:val="nil"/>
              <w:bottom w:val="nil"/>
              <w:right w:val="nil"/>
            </w:tcBorders>
            <w:shd w:val="clear" w:color="auto" w:fill="auto"/>
            <w:noWrap/>
            <w:vAlign w:val="center"/>
          </w:tcPr>
          <w:p w14:paraId="08A215D1" w14:textId="77777777" w:rsidR="00632509" w:rsidRPr="00632509" w:rsidRDefault="00632509" w:rsidP="00632509">
            <w:pPr>
              <w:jc w:val="right"/>
              <w:rPr>
                <w:color w:val="000000"/>
                <w:sz w:val="14"/>
                <w:szCs w:val="14"/>
              </w:rPr>
            </w:pPr>
            <w:r w:rsidRPr="00632509">
              <w:rPr>
                <w:color w:val="000000"/>
                <w:sz w:val="14"/>
                <w:szCs w:val="14"/>
              </w:rPr>
              <w:t>625,331.6</w:t>
            </w:r>
          </w:p>
        </w:tc>
      </w:tr>
      <w:tr w:rsidR="00632509" w:rsidRPr="00337313" w14:paraId="6ED686A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CF2223C" w14:textId="77777777" w:rsidR="00632509" w:rsidRDefault="00632509" w:rsidP="0063250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101806EE"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4CE959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44E172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2DBF835" w14:textId="77777777" w:rsidR="00632509" w:rsidRPr="00632509" w:rsidRDefault="00632509" w:rsidP="00632509">
            <w:pPr>
              <w:jc w:val="right"/>
              <w:rPr>
                <w:color w:val="000000"/>
                <w:sz w:val="14"/>
                <w:szCs w:val="14"/>
              </w:rPr>
            </w:pPr>
            <w:r w:rsidRPr="00632509">
              <w:rPr>
                <w:color w:val="000000"/>
                <w:sz w:val="14"/>
                <w:szCs w:val="14"/>
              </w:rPr>
              <w:t>15,670.7</w:t>
            </w:r>
          </w:p>
        </w:tc>
        <w:tc>
          <w:tcPr>
            <w:tcW w:w="1230" w:type="dxa"/>
            <w:tcBorders>
              <w:top w:val="nil"/>
              <w:left w:val="nil"/>
              <w:bottom w:val="nil"/>
              <w:right w:val="nil"/>
            </w:tcBorders>
            <w:shd w:val="clear" w:color="auto" w:fill="auto"/>
            <w:noWrap/>
            <w:vAlign w:val="center"/>
          </w:tcPr>
          <w:p w14:paraId="0BCDE173" w14:textId="77777777" w:rsidR="00632509" w:rsidRPr="00632509" w:rsidRDefault="00632509" w:rsidP="00632509">
            <w:pPr>
              <w:jc w:val="right"/>
              <w:rPr>
                <w:color w:val="000000"/>
                <w:sz w:val="14"/>
                <w:szCs w:val="14"/>
              </w:rPr>
            </w:pPr>
            <w:r w:rsidRPr="00632509">
              <w:rPr>
                <w:color w:val="000000"/>
                <w:sz w:val="14"/>
                <w:szCs w:val="14"/>
              </w:rPr>
              <w:t>492,129.0</w:t>
            </w:r>
          </w:p>
        </w:tc>
        <w:tc>
          <w:tcPr>
            <w:tcW w:w="1200" w:type="dxa"/>
            <w:tcBorders>
              <w:top w:val="nil"/>
              <w:left w:val="nil"/>
              <w:bottom w:val="nil"/>
              <w:right w:val="nil"/>
            </w:tcBorders>
            <w:shd w:val="clear" w:color="auto" w:fill="auto"/>
            <w:noWrap/>
            <w:vAlign w:val="center"/>
          </w:tcPr>
          <w:p w14:paraId="744EA43C" w14:textId="77777777" w:rsidR="00632509" w:rsidRPr="00632509" w:rsidRDefault="00632509" w:rsidP="00632509">
            <w:pPr>
              <w:jc w:val="right"/>
              <w:rPr>
                <w:color w:val="000000"/>
                <w:sz w:val="14"/>
                <w:szCs w:val="14"/>
              </w:rPr>
            </w:pPr>
            <w:r w:rsidRPr="00632509">
              <w:rPr>
                <w:color w:val="000000"/>
                <w:sz w:val="14"/>
                <w:szCs w:val="14"/>
              </w:rPr>
              <w:t>215,986.8</w:t>
            </w:r>
          </w:p>
        </w:tc>
        <w:tc>
          <w:tcPr>
            <w:tcW w:w="1260" w:type="dxa"/>
            <w:gridSpan w:val="2"/>
            <w:tcBorders>
              <w:top w:val="nil"/>
              <w:left w:val="nil"/>
              <w:bottom w:val="nil"/>
              <w:right w:val="nil"/>
            </w:tcBorders>
            <w:shd w:val="clear" w:color="auto" w:fill="auto"/>
            <w:noWrap/>
            <w:vAlign w:val="center"/>
          </w:tcPr>
          <w:p w14:paraId="07FF7920" w14:textId="77777777" w:rsidR="00632509" w:rsidRPr="00632509" w:rsidRDefault="00632509" w:rsidP="00632509">
            <w:pPr>
              <w:jc w:val="right"/>
              <w:rPr>
                <w:color w:val="000000"/>
                <w:sz w:val="14"/>
                <w:szCs w:val="14"/>
              </w:rPr>
            </w:pPr>
            <w:r w:rsidRPr="00632509">
              <w:rPr>
                <w:color w:val="000000"/>
                <w:sz w:val="14"/>
                <w:szCs w:val="14"/>
              </w:rPr>
              <w:t>293,615.4</w:t>
            </w:r>
          </w:p>
        </w:tc>
      </w:tr>
      <w:tr w:rsidR="00632509" w:rsidRPr="00337313" w14:paraId="4F6FE51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6F9BB0C" w14:textId="77777777" w:rsidR="00632509" w:rsidRDefault="00632509" w:rsidP="0063250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25897C53"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673422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EBD0538"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47DFA48" w14:textId="77777777" w:rsidR="00632509" w:rsidRPr="00632509" w:rsidRDefault="00632509" w:rsidP="00632509">
            <w:pPr>
              <w:jc w:val="right"/>
              <w:rPr>
                <w:color w:val="000000"/>
                <w:sz w:val="14"/>
                <w:szCs w:val="14"/>
              </w:rPr>
            </w:pPr>
            <w:r w:rsidRPr="00632509">
              <w:rPr>
                <w:color w:val="000000"/>
                <w:sz w:val="14"/>
                <w:szCs w:val="14"/>
              </w:rPr>
              <w:t>8,942.6</w:t>
            </w:r>
          </w:p>
        </w:tc>
        <w:tc>
          <w:tcPr>
            <w:tcW w:w="1230" w:type="dxa"/>
            <w:tcBorders>
              <w:top w:val="nil"/>
              <w:left w:val="nil"/>
              <w:bottom w:val="nil"/>
              <w:right w:val="nil"/>
            </w:tcBorders>
            <w:shd w:val="clear" w:color="auto" w:fill="auto"/>
            <w:noWrap/>
            <w:vAlign w:val="center"/>
          </w:tcPr>
          <w:p w14:paraId="0FF753D5" w14:textId="77777777" w:rsidR="00632509" w:rsidRPr="00632509" w:rsidRDefault="00632509" w:rsidP="00632509">
            <w:pPr>
              <w:jc w:val="right"/>
              <w:rPr>
                <w:color w:val="000000"/>
                <w:sz w:val="14"/>
                <w:szCs w:val="14"/>
              </w:rPr>
            </w:pPr>
            <w:r w:rsidRPr="00632509">
              <w:rPr>
                <w:color w:val="000000"/>
                <w:sz w:val="14"/>
                <w:szCs w:val="14"/>
              </w:rPr>
              <w:t>126,304.5</w:t>
            </w:r>
          </w:p>
        </w:tc>
        <w:tc>
          <w:tcPr>
            <w:tcW w:w="1200" w:type="dxa"/>
            <w:tcBorders>
              <w:top w:val="nil"/>
              <w:left w:val="nil"/>
              <w:bottom w:val="nil"/>
              <w:right w:val="nil"/>
            </w:tcBorders>
            <w:shd w:val="clear" w:color="auto" w:fill="auto"/>
            <w:noWrap/>
            <w:vAlign w:val="center"/>
          </w:tcPr>
          <w:p w14:paraId="1E57C449" w14:textId="77777777" w:rsidR="00632509" w:rsidRPr="00632509" w:rsidRDefault="00632509" w:rsidP="00632509">
            <w:pPr>
              <w:jc w:val="right"/>
              <w:rPr>
                <w:color w:val="000000"/>
                <w:sz w:val="14"/>
                <w:szCs w:val="14"/>
              </w:rPr>
            </w:pPr>
            <w:r w:rsidRPr="00632509">
              <w:rPr>
                <w:color w:val="000000"/>
                <w:sz w:val="14"/>
                <w:szCs w:val="14"/>
              </w:rPr>
              <w:t>258,329.0</w:t>
            </w:r>
          </w:p>
        </w:tc>
        <w:tc>
          <w:tcPr>
            <w:tcW w:w="1260" w:type="dxa"/>
            <w:gridSpan w:val="2"/>
            <w:tcBorders>
              <w:top w:val="nil"/>
              <w:left w:val="nil"/>
              <w:bottom w:val="nil"/>
              <w:right w:val="nil"/>
            </w:tcBorders>
            <w:shd w:val="clear" w:color="auto" w:fill="auto"/>
            <w:noWrap/>
            <w:vAlign w:val="center"/>
          </w:tcPr>
          <w:p w14:paraId="2811D6F3" w14:textId="77777777" w:rsidR="00632509" w:rsidRPr="00632509" w:rsidRDefault="00632509" w:rsidP="00632509">
            <w:pPr>
              <w:jc w:val="right"/>
              <w:rPr>
                <w:color w:val="000000"/>
                <w:sz w:val="14"/>
                <w:szCs w:val="14"/>
              </w:rPr>
            </w:pPr>
            <w:r w:rsidRPr="00632509">
              <w:rPr>
                <w:color w:val="000000"/>
                <w:sz w:val="14"/>
                <w:szCs w:val="14"/>
              </w:rPr>
              <w:t>311,716.8</w:t>
            </w:r>
          </w:p>
        </w:tc>
      </w:tr>
      <w:tr w:rsidR="00632509" w:rsidRPr="00337313" w14:paraId="1F951158"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2B59C9F" w14:textId="77777777" w:rsidR="00632509" w:rsidRDefault="00632509" w:rsidP="0063250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5C4648BE"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F6177B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93A876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568CDFC" w14:textId="77777777" w:rsidR="00632509" w:rsidRPr="00632509" w:rsidRDefault="00632509" w:rsidP="00632509">
            <w:pPr>
              <w:jc w:val="right"/>
              <w:rPr>
                <w:color w:val="000000"/>
                <w:sz w:val="14"/>
                <w:szCs w:val="14"/>
              </w:rPr>
            </w:pPr>
            <w:r w:rsidRPr="00632509">
              <w:rPr>
                <w:color w:val="000000"/>
                <w:sz w:val="14"/>
                <w:szCs w:val="14"/>
              </w:rPr>
              <w:t>766.2</w:t>
            </w:r>
          </w:p>
        </w:tc>
        <w:tc>
          <w:tcPr>
            <w:tcW w:w="1230" w:type="dxa"/>
            <w:tcBorders>
              <w:top w:val="nil"/>
              <w:left w:val="nil"/>
              <w:bottom w:val="nil"/>
              <w:right w:val="nil"/>
            </w:tcBorders>
            <w:shd w:val="clear" w:color="auto" w:fill="auto"/>
            <w:noWrap/>
            <w:vAlign w:val="center"/>
          </w:tcPr>
          <w:p w14:paraId="60B32166" w14:textId="77777777" w:rsidR="00632509" w:rsidRPr="00632509" w:rsidRDefault="00632509" w:rsidP="00632509">
            <w:pPr>
              <w:jc w:val="right"/>
              <w:rPr>
                <w:color w:val="000000"/>
                <w:sz w:val="14"/>
                <w:szCs w:val="14"/>
              </w:rPr>
            </w:pPr>
            <w:r w:rsidRPr="00632509">
              <w:rPr>
                <w:color w:val="000000"/>
                <w:sz w:val="14"/>
                <w:szCs w:val="14"/>
              </w:rPr>
              <w:t>24,738.9</w:t>
            </w:r>
          </w:p>
        </w:tc>
        <w:tc>
          <w:tcPr>
            <w:tcW w:w="1200" w:type="dxa"/>
            <w:tcBorders>
              <w:top w:val="nil"/>
              <w:left w:val="nil"/>
              <w:bottom w:val="nil"/>
              <w:right w:val="nil"/>
            </w:tcBorders>
            <w:shd w:val="clear" w:color="auto" w:fill="auto"/>
            <w:noWrap/>
            <w:vAlign w:val="center"/>
          </w:tcPr>
          <w:p w14:paraId="531532A0" w14:textId="77777777" w:rsidR="00632509" w:rsidRPr="00632509" w:rsidRDefault="00632509" w:rsidP="00632509">
            <w:pPr>
              <w:jc w:val="right"/>
              <w:rPr>
                <w:color w:val="000000"/>
                <w:sz w:val="14"/>
                <w:szCs w:val="14"/>
              </w:rPr>
            </w:pPr>
            <w:r w:rsidRPr="00632509">
              <w:rPr>
                <w:color w:val="000000"/>
                <w:sz w:val="14"/>
                <w:szCs w:val="14"/>
              </w:rPr>
              <w:t>50,624.6</w:t>
            </w:r>
          </w:p>
        </w:tc>
        <w:tc>
          <w:tcPr>
            <w:tcW w:w="1260" w:type="dxa"/>
            <w:gridSpan w:val="2"/>
            <w:tcBorders>
              <w:top w:val="nil"/>
              <w:left w:val="nil"/>
              <w:bottom w:val="nil"/>
              <w:right w:val="nil"/>
            </w:tcBorders>
            <w:shd w:val="clear" w:color="auto" w:fill="auto"/>
            <w:noWrap/>
            <w:vAlign w:val="center"/>
          </w:tcPr>
          <w:p w14:paraId="6F440587" w14:textId="77777777" w:rsidR="00632509" w:rsidRPr="00632509" w:rsidRDefault="00632509" w:rsidP="00632509">
            <w:pPr>
              <w:jc w:val="right"/>
              <w:rPr>
                <w:color w:val="000000"/>
                <w:sz w:val="14"/>
                <w:szCs w:val="14"/>
              </w:rPr>
            </w:pPr>
            <w:r w:rsidRPr="00632509">
              <w:rPr>
                <w:color w:val="000000"/>
                <w:sz w:val="14"/>
                <w:szCs w:val="14"/>
              </w:rPr>
              <w:t>49,019.9</w:t>
            </w:r>
          </w:p>
        </w:tc>
      </w:tr>
      <w:tr w:rsidR="00632509" w:rsidRPr="00337313" w14:paraId="74DEED8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4C715D7" w14:textId="77777777" w:rsidR="00632509" w:rsidRDefault="00632509" w:rsidP="0063250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549DADC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0206882"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6562C6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32C57" w14:textId="77777777" w:rsidR="00632509" w:rsidRPr="00632509" w:rsidRDefault="00632509" w:rsidP="00632509">
            <w:pPr>
              <w:jc w:val="right"/>
              <w:rPr>
                <w:color w:val="000000"/>
                <w:sz w:val="14"/>
                <w:szCs w:val="14"/>
              </w:rPr>
            </w:pPr>
            <w:r w:rsidRPr="00632509">
              <w:rPr>
                <w:color w:val="000000"/>
                <w:sz w:val="14"/>
                <w:szCs w:val="14"/>
              </w:rPr>
              <w:t>8,351.7</w:t>
            </w:r>
          </w:p>
        </w:tc>
        <w:tc>
          <w:tcPr>
            <w:tcW w:w="1230" w:type="dxa"/>
            <w:tcBorders>
              <w:top w:val="nil"/>
              <w:left w:val="nil"/>
              <w:bottom w:val="nil"/>
              <w:right w:val="nil"/>
            </w:tcBorders>
            <w:shd w:val="clear" w:color="auto" w:fill="auto"/>
            <w:noWrap/>
            <w:vAlign w:val="center"/>
          </w:tcPr>
          <w:p w14:paraId="65F8B7CE" w14:textId="77777777" w:rsidR="00632509" w:rsidRPr="00632509" w:rsidRDefault="00632509" w:rsidP="00632509">
            <w:pPr>
              <w:jc w:val="right"/>
              <w:rPr>
                <w:color w:val="000000"/>
                <w:sz w:val="14"/>
                <w:szCs w:val="14"/>
              </w:rPr>
            </w:pPr>
            <w:r w:rsidRPr="00632509">
              <w:rPr>
                <w:color w:val="000000"/>
                <w:sz w:val="14"/>
                <w:szCs w:val="14"/>
              </w:rPr>
              <w:t>147,006.8</w:t>
            </w:r>
          </w:p>
        </w:tc>
        <w:tc>
          <w:tcPr>
            <w:tcW w:w="1200" w:type="dxa"/>
            <w:tcBorders>
              <w:top w:val="nil"/>
              <w:left w:val="nil"/>
              <w:bottom w:val="nil"/>
              <w:right w:val="nil"/>
            </w:tcBorders>
            <w:shd w:val="clear" w:color="auto" w:fill="auto"/>
            <w:noWrap/>
            <w:vAlign w:val="center"/>
          </w:tcPr>
          <w:p w14:paraId="11B04E81" w14:textId="77777777" w:rsidR="00632509" w:rsidRPr="00632509" w:rsidRDefault="00632509" w:rsidP="00632509">
            <w:pPr>
              <w:jc w:val="right"/>
              <w:rPr>
                <w:color w:val="000000"/>
                <w:sz w:val="14"/>
                <w:szCs w:val="14"/>
              </w:rPr>
            </w:pPr>
            <w:r w:rsidRPr="00632509">
              <w:rPr>
                <w:color w:val="000000"/>
                <w:sz w:val="14"/>
                <w:szCs w:val="14"/>
              </w:rPr>
              <w:t>261,501.5</w:t>
            </w:r>
          </w:p>
        </w:tc>
        <w:tc>
          <w:tcPr>
            <w:tcW w:w="1260" w:type="dxa"/>
            <w:gridSpan w:val="2"/>
            <w:tcBorders>
              <w:top w:val="nil"/>
              <w:left w:val="nil"/>
              <w:bottom w:val="nil"/>
              <w:right w:val="nil"/>
            </w:tcBorders>
            <w:shd w:val="clear" w:color="auto" w:fill="auto"/>
            <w:noWrap/>
            <w:vAlign w:val="center"/>
          </w:tcPr>
          <w:p w14:paraId="33C05739" w14:textId="77777777" w:rsidR="00632509" w:rsidRPr="00632509" w:rsidRDefault="00632509" w:rsidP="00632509">
            <w:pPr>
              <w:jc w:val="right"/>
              <w:rPr>
                <w:color w:val="000000"/>
                <w:sz w:val="14"/>
                <w:szCs w:val="14"/>
              </w:rPr>
            </w:pPr>
            <w:r w:rsidRPr="00632509">
              <w:rPr>
                <w:color w:val="000000"/>
                <w:sz w:val="14"/>
                <w:szCs w:val="14"/>
              </w:rPr>
              <w:t>226,911.6</w:t>
            </w:r>
          </w:p>
        </w:tc>
      </w:tr>
      <w:tr w:rsidR="00632509" w:rsidRPr="00337313" w14:paraId="7570BB2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74C8E92" w14:textId="77777777" w:rsidR="00632509" w:rsidRDefault="00632509" w:rsidP="0063250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3F06483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F0C286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0772F38"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75B408D" w14:textId="77777777" w:rsidR="00632509" w:rsidRPr="00632509" w:rsidRDefault="00632509" w:rsidP="00632509">
            <w:pPr>
              <w:jc w:val="right"/>
              <w:rPr>
                <w:color w:val="000000"/>
                <w:sz w:val="14"/>
                <w:szCs w:val="14"/>
              </w:rPr>
            </w:pPr>
            <w:r w:rsidRPr="00632509">
              <w:rPr>
                <w:color w:val="000000"/>
                <w:sz w:val="14"/>
                <w:szCs w:val="14"/>
              </w:rPr>
              <w:t>19,338.0</w:t>
            </w:r>
          </w:p>
        </w:tc>
        <w:tc>
          <w:tcPr>
            <w:tcW w:w="1230" w:type="dxa"/>
            <w:tcBorders>
              <w:top w:val="nil"/>
              <w:left w:val="nil"/>
              <w:bottom w:val="nil"/>
              <w:right w:val="nil"/>
            </w:tcBorders>
            <w:shd w:val="clear" w:color="auto" w:fill="auto"/>
            <w:noWrap/>
            <w:vAlign w:val="center"/>
          </w:tcPr>
          <w:p w14:paraId="42C82675" w14:textId="77777777" w:rsidR="00632509" w:rsidRPr="00632509" w:rsidRDefault="00632509" w:rsidP="00632509">
            <w:pPr>
              <w:jc w:val="right"/>
              <w:rPr>
                <w:color w:val="000000"/>
                <w:sz w:val="14"/>
                <w:szCs w:val="14"/>
              </w:rPr>
            </w:pPr>
            <w:r w:rsidRPr="00632509">
              <w:rPr>
                <w:color w:val="000000"/>
                <w:sz w:val="14"/>
                <w:szCs w:val="14"/>
              </w:rPr>
              <w:t>21,649.0</w:t>
            </w:r>
          </w:p>
        </w:tc>
        <w:tc>
          <w:tcPr>
            <w:tcW w:w="1200" w:type="dxa"/>
            <w:tcBorders>
              <w:top w:val="nil"/>
              <w:left w:val="nil"/>
              <w:bottom w:val="nil"/>
              <w:right w:val="nil"/>
            </w:tcBorders>
            <w:shd w:val="clear" w:color="auto" w:fill="auto"/>
            <w:noWrap/>
            <w:vAlign w:val="center"/>
          </w:tcPr>
          <w:p w14:paraId="13782A0D" w14:textId="77777777" w:rsidR="00632509" w:rsidRPr="00632509" w:rsidRDefault="00632509" w:rsidP="00632509">
            <w:pPr>
              <w:jc w:val="right"/>
              <w:rPr>
                <w:color w:val="000000"/>
                <w:sz w:val="14"/>
                <w:szCs w:val="14"/>
              </w:rPr>
            </w:pPr>
            <w:r w:rsidRPr="00632509">
              <w:rPr>
                <w:color w:val="000000"/>
                <w:sz w:val="14"/>
                <w:szCs w:val="14"/>
              </w:rPr>
              <w:t>79,290.9</w:t>
            </w:r>
          </w:p>
        </w:tc>
        <w:tc>
          <w:tcPr>
            <w:tcW w:w="1260" w:type="dxa"/>
            <w:gridSpan w:val="2"/>
            <w:tcBorders>
              <w:top w:val="nil"/>
              <w:left w:val="nil"/>
              <w:bottom w:val="nil"/>
              <w:right w:val="nil"/>
            </w:tcBorders>
            <w:shd w:val="clear" w:color="auto" w:fill="auto"/>
            <w:noWrap/>
            <w:vAlign w:val="center"/>
          </w:tcPr>
          <w:p w14:paraId="03F1FC82" w14:textId="77777777" w:rsidR="00632509" w:rsidRPr="00632509" w:rsidRDefault="00632509" w:rsidP="00632509">
            <w:pPr>
              <w:jc w:val="right"/>
              <w:rPr>
                <w:color w:val="000000"/>
                <w:sz w:val="14"/>
                <w:szCs w:val="14"/>
              </w:rPr>
            </w:pPr>
            <w:r w:rsidRPr="00632509">
              <w:rPr>
                <w:color w:val="000000"/>
                <w:sz w:val="14"/>
                <w:szCs w:val="14"/>
              </w:rPr>
              <w:t>160,161.1</w:t>
            </w:r>
          </w:p>
        </w:tc>
      </w:tr>
      <w:tr w:rsidR="00632509" w:rsidRPr="00337313" w14:paraId="563847AB"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0C89C4A" w14:textId="77777777" w:rsidR="00632509" w:rsidRDefault="00632509" w:rsidP="0063250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2B20838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963625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4C03F5F"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BCB3C" w14:textId="77777777" w:rsidR="00632509" w:rsidRPr="00632509" w:rsidRDefault="00632509" w:rsidP="00632509">
            <w:pPr>
              <w:jc w:val="right"/>
              <w:rPr>
                <w:color w:val="000000"/>
                <w:sz w:val="14"/>
                <w:szCs w:val="14"/>
              </w:rPr>
            </w:pPr>
            <w:r w:rsidRPr="00632509">
              <w:rPr>
                <w:color w:val="000000"/>
                <w:sz w:val="14"/>
                <w:szCs w:val="14"/>
              </w:rPr>
              <w:t>64,808.7</w:t>
            </w:r>
          </w:p>
        </w:tc>
        <w:tc>
          <w:tcPr>
            <w:tcW w:w="1230" w:type="dxa"/>
            <w:tcBorders>
              <w:top w:val="nil"/>
              <w:left w:val="nil"/>
              <w:bottom w:val="nil"/>
              <w:right w:val="nil"/>
            </w:tcBorders>
            <w:shd w:val="clear" w:color="auto" w:fill="auto"/>
            <w:noWrap/>
            <w:vAlign w:val="center"/>
          </w:tcPr>
          <w:p w14:paraId="2CC082F8" w14:textId="77777777" w:rsidR="00632509" w:rsidRPr="00632509" w:rsidRDefault="00632509" w:rsidP="00632509">
            <w:pPr>
              <w:jc w:val="right"/>
              <w:rPr>
                <w:color w:val="000000"/>
                <w:sz w:val="14"/>
                <w:szCs w:val="14"/>
              </w:rPr>
            </w:pPr>
            <w:r w:rsidRPr="00632509">
              <w:rPr>
                <w:color w:val="000000"/>
                <w:sz w:val="14"/>
                <w:szCs w:val="14"/>
              </w:rPr>
              <w:t>60,318.6</w:t>
            </w:r>
          </w:p>
        </w:tc>
        <w:tc>
          <w:tcPr>
            <w:tcW w:w="1200" w:type="dxa"/>
            <w:tcBorders>
              <w:top w:val="nil"/>
              <w:left w:val="nil"/>
              <w:bottom w:val="nil"/>
              <w:right w:val="nil"/>
            </w:tcBorders>
            <w:shd w:val="clear" w:color="auto" w:fill="auto"/>
            <w:noWrap/>
            <w:vAlign w:val="center"/>
          </w:tcPr>
          <w:p w14:paraId="706D2ED5" w14:textId="77777777" w:rsidR="00632509" w:rsidRPr="00632509" w:rsidRDefault="00632509" w:rsidP="00632509">
            <w:pPr>
              <w:jc w:val="right"/>
              <w:rPr>
                <w:color w:val="000000"/>
                <w:sz w:val="14"/>
                <w:szCs w:val="14"/>
              </w:rPr>
            </w:pPr>
            <w:r w:rsidRPr="00632509">
              <w:rPr>
                <w:color w:val="000000"/>
                <w:sz w:val="14"/>
                <w:szCs w:val="14"/>
              </w:rPr>
              <w:t>62,606.1</w:t>
            </w:r>
          </w:p>
        </w:tc>
        <w:tc>
          <w:tcPr>
            <w:tcW w:w="1260" w:type="dxa"/>
            <w:gridSpan w:val="2"/>
            <w:tcBorders>
              <w:top w:val="nil"/>
              <w:left w:val="nil"/>
              <w:bottom w:val="nil"/>
              <w:right w:val="nil"/>
            </w:tcBorders>
            <w:shd w:val="clear" w:color="auto" w:fill="auto"/>
            <w:noWrap/>
            <w:vAlign w:val="center"/>
          </w:tcPr>
          <w:p w14:paraId="27AA958F" w14:textId="77777777" w:rsidR="00632509" w:rsidRPr="00632509" w:rsidRDefault="00632509" w:rsidP="00632509">
            <w:pPr>
              <w:jc w:val="right"/>
              <w:rPr>
                <w:color w:val="000000"/>
                <w:sz w:val="14"/>
                <w:szCs w:val="14"/>
              </w:rPr>
            </w:pPr>
            <w:r w:rsidRPr="00632509">
              <w:rPr>
                <w:color w:val="000000"/>
                <w:sz w:val="14"/>
                <w:szCs w:val="14"/>
              </w:rPr>
              <w:t>53,811.1</w:t>
            </w:r>
          </w:p>
        </w:tc>
      </w:tr>
      <w:tr w:rsidR="00632509" w:rsidRPr="00337313" w14:paraId="6E90654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8225837" w14:textId="77777777" w:rsidR="00632509" w:rsidRDefault="00632509" w:rsidP="0063250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89F21C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BE09DE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317488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F45CB5E" w14:textId="77777777" w:rsidR="00632509" w:rsidRPr="00632509" w:rsidRDefault="00632509" w:rsidP="00632509">
            <w:pPr>
              <w:jc w:val="right"/>
              <w:rPr>
                <w:color w:val="000000"/>
                <w:sz w:val="14"/>
                <w:szCs w:val="14"/>
              </w:rPr>
            </w:pPr>
            <w:r w:rsidRPr="00632509">
              <w:rPr>
                <w:color w:val="000000"/>
                <w:sz w:val="14"/>
                <w:szCs w:val="14"/>
              </w:rPr>
              <w:t>6,328.3</w:t>
            </w:r>
          </w:p>
        </w:tc>
        <w:tc>
          <w:tcPr>
            <w:tcW w:w="1230" w:type="dxa"/>
            <w:tcBorders>
              <w:top w:val="nil"/>
              <w:left w:val="nil"/>
              <w:bottom w:val="nil"/>
              <w:right w:val="nil"/>
            </w:tcBorders>
            <w:shd w:val="clear" w:color="auto" w:fill="auto"/>
            <w:noWrap/>
            <w:vAlign w:val="center"/>
          </w:tcPr>
          <w:p w14:paraId="53979FB4" w14:textId="77777777" w:rsidR="00632509" w:rsidRPr="00632509" w:rsidRDefault="00632509" w:rsidP="00632509">
            <w:pPr>
              <w:jc w:val="right"/>
              <w:rPr>
                <w:color w:val="000000"/>
                <w:sz w:val="14"/>
                <w:szCs w:val="14"/>
              </w:rPr>
            </w:pPr>
            <w:r w:rsidRPr="00632509">
              <w:rPr>
                <w:color w:val="000000"/>
                <w:sz w:val="14"/>
                <w:szCs w:val="14"/>
              </w:rPr>
              <w:t>40,963.7</w:t>
            </w:r>
          </w:p>
        </w:tc>
        <w:tc>
          <w:tcPr>
            <w:tcW w:w="1200" w:type="dxa"/>
            <w:tcBorders>
              <w:top w:val="nil"/>
              <w:left w:val="nil"/>
              <w:bottom w:val="nil"/>
              <w:right w:val="nil"/>
            </w:tcBorders>
            <w:shd w:val="clear" w:color="auto" w:fill="auto"/>
            <w:noWrap/>
            <w:vAlign w:val="center"/>
          </w:tcPr>
          <w:p w14:paraId="7AD68BF6" w14:textId="77777777" w:rsidR="00632509" w:rsidRPr="00632509" w:rsidRDefault="00632509" w:rsidP="00632509">
            <w:pPr>
              <w:jc w:val="right"/>
              <w:rPr>
                <w:color w:val="000000"/>
                <w:sz w:val="14"/>
                <w:szCs w:val="14"/>
              </w:rPr>
            </w:pPr>
            <w:r w:rsidRPr="00632509">
              <w:rPr>
                <w:color w:val="000000"/>
                <w:sz w:val="14"/>
                <w:szCs w:val="14"/>
              </w:rPr>
              <w:t>42,128.9</w:t>
            </w:r>
          </w:p>
        </w:tc>
        <w:tc>
          <w:tcPr>
            <w:tcW w:w="1260" w:type="dxa"/>
            <w:gridSpan w:val="2"/>
            <w:tcBorders>
              <w:top w:val="nil"/>
              <w:left w:val="nil"/>
              <w:bottom w:val="nil"/>
              <w:right w:val="nil"/>
            </w:tcBorders>
            <w:shd w:val="clear" w:color="auto" w:fill="auto"/>
            <w:noWrap/>
            <w:vAlign w:val="center"/>
          </w:tcPr>
          <w:p w14:paraId="13C458D3" w14:textId="77777777" w:rsidR="00632509" w:rsidRPr="00632509" w:rsidRDefault="00632509" w:rsidP="00632509">
            <w:pPr>
              <w:jc w:val="right"/>
              <w:rPr>
                <w:color w:val="000000"/>
                <w:sz w:val="14"/>
                <w:szCs w:val="14"/>
              </w:rPr>
            </w:pPr>
            <w:r w:rsidRPr="00632509">
              <w:rPr>
                <w:color w:val="000000"/>
                <w:sz w:val="14"/>
                <w:szCs w:val="14"/>
              </w:rPr>
              <w:t>63,727.5</w:t>
            </w:r>
          </w:p>
        </w:tc>
      </w:tr>
      <w:tr w:rsidR="00632509" w:rsidRPr="00337313" w14:paraId="2C9042F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48936D8" w14:textId="77777777" w:rsidR="00632509" w:rsidRDefault="00632509" w:rsidP="0063250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0F09DA3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804DFA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E04A63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3696DB0" w14:textId="77777777" w:rsidR="00632509" w:rsidRPr="00632509" w:rsidRDefault="00632509" w:rsidP="00632509">
            <w:pPr>
              <w:jc w:val="right"/>
              <w:rPr>
                <w:color w:val="000000"/>
                <w:sz w:val="14"/>
                <w:szCs w:val="14"/>
              </w:rPr>
            </w:pPr>
            <w:r w:rsidRPr="00632509">
              <w:rPr>
                <w:color w:val="000000"/>
                <w:sz w:val="14"/>
                <w:szCs w:val="14"/>
              </w:rPr>
              <w:t>23,769.6</w:t>
            </w:r>
          </w:p>
        </w:tc>
        <w:tc>
          <w:tcPr>
            <w:tcW w:w="1230" w:type="dxa"/>
            <w:tcBorders>
              <w:top w:val="nil"/>
              <w:left w:val="nil"/>
              <w:bottom w:val="nil"/>
              <w:right w:val="nil"/>
            </w:tcBorders>
            <w:shd w:val="clear" w:color="auto" w:fill="auto"/>
            <w:noWrap/>
            <w:vAlign w:val="center"/>
          </w:tcPr>
          <w:p w14:paraId="0EA1CD63" w14:textId="77777777" w:rsidR="00632509" w:rsidRPr="00632509" w:rsidRDefault="00632509" w:rsidP="00632509">
            <w:pPr>
              <w:jc w:val="right"/>
              <w:rPr>
                <w:color w:val="000000"/>
                <w:sz w:val="14"/>
                <w:szCs w:val="14"/>
              </w:rPr>
            </w:pPr>
            <w:r w:rsidRPr="00632509">
              <w:rPr>
                <w:color w:val="000000"/>
                <w:sz w:val="14"/>
                <w:szCs w:val="14"/>
              </w:rPr>
              <w:t>245,377.5</w:t>
            </w:r>
          </w:p>
        </w:tc>
        <w:tc>
          <w:tcPr>
            <w:tcW w:w="1200" w:type="dxa"/>
            <w:tcBorders>
              <w:top w:val="nil"/>
              <w:left w:val="nil"/>
              <w:bottom w:val="nil"/>
              <w:right w:val="nil"/>
            </w:tcBorders>
            <w:shd w:val="clear" w:color="auto" w:fill="auto"/>
            <w:noWrap/>
            <w:vAlign w:val="center"/>
          </w:tcPr>
          <w:p w14:paraId="7050F746" w14:textId="77777777" w:rsidR="00632509" w:rsidRPr="00632509" w:rsidRDefault="00632509" w:rsidP="00632509">
            <w:pPr>
              <w:jc w:val="right"/>
              <w:rPr>
                <w:color w:val="000000"/>
                <w:sz w:val="14"/>
                <w:szCs w:val="14"/>
              </w:rPr>
            </w:pPr>
            <w:r w:rsidRPr="00632509">
              <w:rPr>
                <w:color w:val="000000"/>
                <w:sz w:val="14"/>
                <w:szCs w:val="14"/>
              </w:rPr>
              <w:t>142,404.6</w:t>
            </w:r>
          </w:p>
        </w:tc>
        <w:tc>
          <w:tcPr>
            <w:tcW w:w="1260" w:type="dxa"/>
            <w:gridSpan w:val="2"/>
            <w:tcBorders>
              <w:top w:val="nil"/>
              <w:left w:val="nil"/>
              <w:bottom w:val="nil"/>
              <w:right w:val="nil"/>
            </w:tcBorders>
            <w:shd w:val="clear" w:color="auto" w:fill="auto"/>
            <w:noWrap/>
            <w:vAlign w:val="center"/>
          </w:tcPr>
          <w:p w14:paraId="6D2B2DFD" w14:textId="77777777" w:rsidR="00632509" w:rsidRPr="00632509" w:rsidRDefault="00632509" w:rsidP="00632509">
            <w:pPr>
              <w:jc w:val="right"/>
              <w:rPr>
                <w:color w:val="000000"/>
                <w:sz w:val="14"/>
                <w:szCs w:val="14"/>
              </w:rPr>
            </w:pPr>
            <w:r w:rsidRPr="00632509">
              <w:rPr>
                <w:color w:val="000000"/>
                <w:sz w:val="14"/>
                <w:szCs w:val="14"/>
              </w:rPr>
              <w:t>32,344.6</w:t>
            </w:r>
          </w:p>
        </w:tc>
      </w:tr>
      <w:tr w:rsidR="00632509" w:rsidRPr="00337313" w14:paraId="2507899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565C18B" w14:textId="77777777" w:rsidR="00632509" w:rsidRDefault="00632509" w:rsidP="0063250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1BBEB3B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E01FCA6"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D4665D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0BDB490" w14:textId="77777777" w:rsidR="00632509" w:rsidRPr="00632509" w:rsidRDefault="00632509" w:rsidP="00632509">
            <w:pPr>
              <w:jc w:val="right"/>
              <w:rPr>
                <w:color w:val="000000"/>
                <w:sz w:val="14"/>
                <w:szCs w:val="14"/>
              </w:rPr>
            </w:pPr>
            <w:r w:rsidRPr="00632509">
              <w:rPr>
                <w:color w:val="000000"/>
                <w:sz w:val="14"/>
                <w:szCs w:val="14"/>
              </w:rPr>
              <w:t>4,949.2</w:t>
            </w:r>
          </w:p>
        </w:tc>
        <w:tc>
          <w:tcPr>
            <w:tcW w:w="1230" w:type="dxa"/>
            <w:tcBorders>
              <w:top w:val="nil"/>
              <w:left w:val="nil"/>
              <w:bottom w:val="nil"/>
              <w:right w:val="nil"/>
            </w:tcBorders>
            <w:shd w:val="clear" w:color="auto" w:fill="auto"/>
            <w:noWrap/>
            <w:vAlign w:val="center"/>
          </w:tcPr>
          <w:p w14:paraId="08C4A86C" w14:textId="77777777" w:rsidR="00632509" w:rsidRPr="00632509" w:rsidRDefault="00632509" w:rsidP="00632509">
            <w:pPr>
              <w:jc w:val="right"/>
              <w:rPr>
                <w:color w:val="000000"/>
                <w:sz w:val="14"/>
                <w:szCs w:val="14"/>
              </w:rPr>
            </w:pPr>
            <w:r w:rsidRPr="00632509">
              <w:rPr>
                <w:color w:val="000000"/>
                <w:sz w:val="14"/>
                <w:szCs w:val="14"/>
              </w:rPr>
              <w:t>29,410.7</w:t>
            </w:r>
          </w:p>
        </w:tc>
        <w:tc>
          <w:tcPr>
            <w:tcW w:w="1200" w:type="dxa"/>
            <w:tcBorders>
              <w:top w:val="nil"/>
              <w:left w:val="nil"/>
              <w:bottom w:val="nil"/>
              <w:right w:val="nil"/>
            </w:tcBorders>
            <w:shd w:val="clear" w:color="auto" w:fill="auto"/>
            <w:noWrap/>
            <w:vAlign w:val="center"/>
          </w:tcPr>
          <w:p w14:paraId="7B7DDBDF" w14:textId="77777777" w:rsidR="00632509" w:rsidRPr="00632509" w:rsidRDefault="00632509" w:rsidP="00632509">
            <w:pPr>
              <w:jc w:val="right"/>
              <w:rPr>
                <w:color w:val="000000"/>
                <w:sz w:val="14"/>
                <w:szCs w:val="14"/>
              </w:rPr>
            </w:pPr>
            <w:r w:rsidRPr="00632509">
              <w:rPr>
                <w:color w:val="000000"/>
                <w:sz w:val="14"/>
                <w:szCs w:val="14"/>
              </w:rPr>
              <w:t>49,749.6</w:t>
            </w:r>
          </w:p>
        </w:tc>
        <w:tc>
          <w:tcPr>
            <w:tcW w:w="1260" w:type="dxa"/>
            <w:gridSpan w:val="2"/>
            <w:tcBorders>
              <w:top w:val="nil"/>
              <w:left w:val="nil"/>
              <w:bottom w:val="nil"/>
              <w:right w:val="nil"/>
            </w:tcBorders>
            <w:shd w:val="clear" w:color="auto" w:fill="auto"/>
            <w:noWrap/>
            <w:vAlign w:val="center"/>
          </w:tcPr>
          <w:p w14:paraId="2668FEE6" w14:textId="77777777" w:rsidR="00632509" w:rsidRPr="00632509" w:rsidRDefault="00632509" w:rsidP="00632509">
            <w:pPr>
              <w:jc w:val="right"/>
              <w:rPr>
                <w:color w:val="000000"/>
                <w:sz w:val="14"/>
                <w:szCs w:val="14"/>
              </w:rPr>
            </w:pPr>
            <w:r w:rsidRPr="00632509">
              <w:rPr>
                <w:color w:val="000000"/>
                <w:sz w:val="14"/>
                <w:szCs w:val="14"/>
              </w:rPr>
              <w:t>51,998.6</w:t>
            </w:r>
          </w:p>
        </w:tc>
      </w:tr>
      <w:tr w:rsidR="00632509" w:rsidRPr="00337313" w14:paraId="08D3418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D36E729" w14:textId="77777777" w:rsidR="00632509" w:rsidRDefault="00632509" w:rsidP="0063250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E4EE04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2FF734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CF5BF4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AB732B9" w14:textId="77777777" w:rsidR="00632509" w:rsidRPr="00632509" w:rsidRDefault="00632509" w:rsidP="00632509">
            <w:pPr>
              <w:jc w:val="right"/>
              <w:rPr>
                <w:color w:val="000000"/>
                <w:sz w:val="14"/>
                <w:szCs w:val="14"/>
              </w:rPr>
            </w:pPr>
            <w:r w:rsidRPr="00632509">
              <w:rPr>
                <w:color w:val="000000"/>
                <w:sz w:val="14"/>
                <w:szCs w:val="14"/>
              </w:rPr>
              <w:t>210,254.5</w:t>
            </w:r>
          </w:p>
        </w:tc>
        <w:tc>
          <w:tcPr>
            <w:tcW w:w="1230" w:type="dxa"/>
            <w:tcBorders>
              <w:top w:val="nil"/>
              <w:left w:val="nil"/>
              <w:bottom w:val="nil"/>
              <w:right w:val="nil"/>
            </w:tcBorders>
            <w:shd w:val="clear" w:color="auto" w:fill="auto"/>
            <w:noWrap/>
            <w:vAlign w:val="center"/>
          </w:tcPr>
          <w:p w14:paraId="2121C4B1" w14:textId="77777777" w:rsidR="00632509" w:rsidRPr="00632509" w:rsidRDefault="00632509" w:rsidP="00632509">
            <w:pPr>
              <w:jc w:val="right"/>
              <w:rPr>
                <w:color w:val="000000"/>
                <w:sz w:val="14"/>
                <w:szCs w:val="14"/>
              </w:rPr>
            </w:pPr>
            <w:r w:rsidRPr="00632509">
              <w:rPr>
                <w:color w:val="000000"/>
                <w:sz w:val="14"/>
                <w:szCs w:val="14"/>
              </w:rPr>
              <w:t>73,711.8</w:t>
            </w:r>
          </w:p>
        </w:tc>
        <w:tc>
          <w:tcPr>
            <w:tcW w:w="1200" w:type="dxa"/>
            <w:tcBorders>
              <w:top w:val="nil"/>
              <w:left w:val="nil"/>
              <w:bottom w:val="nil"/>
              <w:right w:val="nil"/>
            </w:tcBorders>
            <w:shd w:val="clear" w:color="auto" w:fill="auto"/>
            <w:noWrap/>
            <w:vAlign w:val="center"/>
          </w:tcPr>
          <w:p w14:paraId="278379D7" w14:textId="77777777" w:rsidR="00632509" w:rsidRPr="00632509" w:rsidRDefault="00632509" w:rsidP="00632509">
            <w:pPr>
              <w:jc w:val="right"/>
              <w:rPr>
                <w:color w:val="000000"/>
                <w:sz w:val="14"/>
                <w:szCs w:val="14"/>
              </w:rPr>
            </w:pPr>
            <w:r w:rsidRPr="00632509">
              <w:rPr>
                <w:color w:val="000000"/>
                <w:sz w:val="14"/>
                <w:szCs w:val="14"/>
              </w:rPr>
              <w:t>94,084.8</w:t>
            </w:r>
          </w:p>
        </w:tc>
        <w:tc>
          <w:tcPr>
            <w:tcW w:w="1260" w:type="dxa"/>
            <w:gridSpan w:val="2"/>
            <w:tcBorders>
              <w:top w:val="nil"/>
              <w:left w:val="nil"/>
              <w:bottom w:val="nil"/>
              <w:right w:val="nil"/>
            </w:tcBorders>
            <w:shd w:val="clear" w:color="auto" w:fill="auto"/>
            <w:noWrap/>
            <w:vAlign w:val="center"/>
          </w:tcPr>
          <w:p w14:paraId="79E60824" w14:textId="77777777" w:rsidR="00632509" w:rsidRPr="00632509" w:rsidRDefault="00632509" w:rsidP="00632509">
            <w:pPr>
              <w:jc w:val="right"/>
              <w:rPr>
                <w:color w:val="000000"/>
                <w:sz w:val="14"/>
                <w:szCs w:val="14"/>
              </w:rPr>
            </w:pPr>
            <w:r w:rsidRPr="00632509">
              <w:rPr>
                <w:color w:val="000000"/>
                <w:sz w:val="14"/>
                <w:szCs w:val="14"/>
              </w:rPr>
              <w:t>72,784.3</w:t>
            </w:r>
          </w:p>
        </w:tc>
      </w:tr>
      <w:tr w:rsidR="00632509" w:rsidRPr="00337313" w14:paraId="763335C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B854949" w14:textId="77777777" w:rsidR="00632509" w:rsidRDefault="00632509" w:rsidP="0063250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3359315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FC5A1F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BE2E9F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60717" w14:textId="77777777" w:rsidR="00632509" w:rsidRPr="00632509" w:rsidRDefault="00632509" w:rsidP="00632509">
            <w:pPr>
              <w:jc w:val="right"/>
              <w:rPr>
                <w:color w:val="000000"/>
                <w:sz w:val="14"/>
                <w:szCs w:val="14"/>
              </w:rPr>
            </w:pPr>
            <w:r w:rsidRPr="00632509">
              <w:rPr>
                <w:color w:val="000000"/>
                <w:sz w:val="14"/>
                <w:szCs w:val="14"/>
              </w:rPr>
              <w:t>46,402.6</w:t>
            </w:r>
          </w:p>
        </w:tc>
        <w:tc>
          <w:tcPr>
            <w:tcW w:w="1230" w:type="dxa"/>
            <w:tcBorders>
              <w:top w:val="nil"/>
              <w:left w:val="nil"/>
              <w:bottom w:val="nil"/>
              <w:right w:val="nil"/>
            </w:tcBorders>
            <w:shd w:val="clear" w:color="auto" w:fill="auto"/>
            <w:noWrap/>
            <w:vAlign w:val="center"/>
          </w:tcPr>
          <w:p w14:paraId="52BAC1D7" w14:textId="77777777" w:rsidR="00632509" w:rsidRPr="00632509" w:rsidRDefault="00632509" w:rsidP="00632509">
            <w:pPr>
              <w:jc w:val="right"/>
              <w:rPr>
                <w:color w:val="000000"/>
                <w:sz w:val="14"/>
                <w:szCs w:val="14"/>
              </w:rPr>
            </w:pPr>
            <w:r w:rsidRPr="00632509">
              <w:rPr>
                <w:color w:val="000000"/>
                <w:sz w:val="14"/>
                <w:szCs w:val="14"/>
              </w:rPr>
              <w:t>61,989.8</w:t>
            </w:r>
          </w:p>
        </w:tc>
        <w:tc>
          <w:tcPr>
            <w:tcW w:w="1200" w:type="dxa"/>
            <w:tcBorders>
              <w:top w:val="nil"/>
              <w:left w:val="nil"/>
              <w:bottom w:val="nil"/>
              <w:right w:val="nil"/>
            </w:tcBorders>
            <w:shd w:val="clear" w:color="auto" w:fill="auto"/>
            <w:noWrap/>
            <w:vAlign w:val="center"/>
          </w:tcPr>
          <w:p w14:paraId="61AB2FB1" w14:textId="77777777" w:rsidR="00632509" w:rsidRPr="00632509" w:rsidRDefault="00632509" w:rsidP="00632509">
            <w:pPr>
              <w:jc w:val="right"/>
              <w:rPr>
                <w:color w:val="000000"/>
                <w:sz w:val="14"/>
                <w:szCs w:val="14"/>
              </w:rPr>
            </w:pPr>
            <w:r w:rsidRPr="00632509">
              <w:rPr>
                <w:color w:val="000000"/>
                <w:sz w:val="14"/>
                <w:szCs w:val="14"/>
              </w:rPr>
              <w:t>94,435.5</w:t>
            </w:r>
          </w:p>
        </w:tc>
        <w:tc>
          <w:tcPr>
            <w:tcW w:w="1260" w:type="dxa"/>
            <w:gridSpan w:val="2"/>
            <w:tcBorders>
              <w:top w:val="nil"/>
              <w:left w:val="nil"/>
              <w:bottom w:val="nil"/>
              <w:right w:val="nil"/>
            </w:tcBorders>
            <w:shd w:val="clear" w:color="auto" w:fill="auto"/>
            <w:noWrap/>
            <w:vAlign w:val="center"/>
          </w:tcPr>
          <w:p w14:paraId="7F518A4A" w14:textId="77777777" w:rsidR="00632509" w:rsidRPr="00632509" w:rsidRDefault="00632509" w:rsidP="00632509">
            <w:pPr>
              <w:jc w:val="right"/>
              <w:rPr>
                <w:color w:val="000000"/>
                <w:sz w:val="14"/>
                <w:szCs w:val="14"/>
              </w:rPr>
            </w:pPr>
            <w:r w:rsidRPr="00632509">
              <w:rPr>
                <w:color w:val="000000"/>
                <w:sz w:val="14"/>
                <w:szCs w:val="14"/>
              </w:rPr>
              <w:t>111,177.8</w:t>
            </w:r>
          </w:p>
        </w:tc>
      </w:tr>
      <w:tr w:rsidR="00632509" w:rsidRPr="00337313" w14:paraId="331DB239"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5A3586E" w14:textId="77777777" w:rsidR="00632509" w:rsidRDefault="00632509" w:rsidP="0063250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68449E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C1409D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7CB798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4019E0F" w14:textId="77777777" w:rsidR="00632509" w:rsidRPr="00632509" w:rsidRDefault="00632509" w:rsidP="00632509">
            <w:pPr>
              <w:jc w:val="right"/>
              <w:rPr>
                <w:color w:val="000000"/>
                <w:sz w:val="14"/>
                <w:szCs w:val="14"/>
              </w:rPr>
            </w:pPr>
            <w:r w:rsidRPr="00632509">
              <w:rPr>
                <w:color w:val="000000"/>
                <w:sz w:val="14"/>
                <w:szCs w:val="14"/>
              </w:rPr>
              <w:t>83,359.1</w:t>
            </w:r>
          </w:p>
        </w:tc>
        <w:tc>
          <w:tcPr>
            <w:tcW w:w="1230" w:type="dxa"/>
            <w:tcBorders>
              <w:top w:val="nil"/>
              <w:left w:val="nil"/>
              <w:bottom w:val="nil"/>
              <w:right w:val="nil"/>
            </w:tcBorders>
            <w:shd w:val="clear" w:color="auto" w:fill="auto"/>
            <w:noWrap/>
            <w:vAlign w:val="center"/>
          </w:tcPr>
          <w:p w14:paraId="2D198EE0" w14:textId="77777777" w:rsidR="00632509" w:rsidRPr="00632509" w:rsidRDefault="00632509" w:rsidP="00632509">
            <w:pPr>
              <w:jc w:val="right"/>
              <w:rPr>
                <w:color w:val="000000"/>
                <w:sz w:val="14"/>
                <w:szCs w:val="14"/>
              </w:rPr>
            </w:pPr>
            <w:r w:rsidRPr="00632509">
              <w:rPr>
                <w:color w:val="000000"/>
                <w:sz w:val="14"/>
                <w:szCs w:val="14"/>
              </w:rPr>
              <w:t>86,065.6</w:t>
            </w:r>
          </w:p>
        </w:tc>
        <w:tc>
          <w:tcPr>
            <w:tcW w:w="1200" w:type="dxa"/>
            <w:tcBorders>
              <w:top w:val="nil"/>
              <w:left w:val="nil"/>
              <w:bottom w:val="nil"/>
              <w:right w:val="nil"/>
            </w:tcBorders>
            <w:shd w:val="clear" w:color="auto" w:fill="auto"/>
            <w:noWrap/>
            <w:vAlign w:val="center"/>
          </w:tcPr>
          <w:p w14:paraId="488AF0A8" w14:textId="77777777" w:rsidR="00632509" w:rsidRPr="00632509" w:rsidRDefault="00632509" w:rsidP="00632509">
            <w:pPr>
              <w:jc w:val="right"/>
              <w:rPr>
                <w:color w:val="000000"/>
                <w:sz w:val="14"/>
                <w:szCs w:val="14"/>
              </w:rPr>
            </w:pPr>
            <w:r w:rsidRPr="00632509">
              <w:rPr>
                <w:color w:val="000000"/>
                <w:sz w:val="14"/>
                <w:szCs w:val="14"/>
              </w:rPr>
              <w:t>19,886.0</w:t>
            </w:r>
          </w:p>
        </w:tc>
        <w:tc>
          <w:tcPr>
            <w:tcW w:w="1260" w:type="dxa"/>
            <w:gridSpan w:val="2"/>
            <w:tcBorders>
              <w:top w:val="nil"/>
              <w:left w:val="nil"/>
              <w:bottom w:val="nil"/>
              <w:right w:val="nil"/>
            </w:tcBorders>
            <w:shd w:val="clear" w:color="auto" w:fill="auto"/>
            <w:noWrap/>
            <w:vAlign w:val="center"/>
          </w:tcPr>
          <w:p w14:paraId="153F293C" w14:textId="77777777" w:rsidR="00632509" w:rsidRPr="00632509" w:rsidRDefault="00632509" w:rsidP="00632509">
            <w:pPr>
              <w:jc w:val="right"/>
              <w:rPr>
                <w:color w:val="000000"/>
                <w:sz w:val="14"/>
                <w:szCs w:val="14"/>
              </w:rPr>
            </w:pPr>
            <w:r w:rsidRPr="00632509">
              <w:rPr>
                <w:color w:val="000000"/>
                <w:sz w:val="14"/>
                <w:szCs w:val="14"/>
              </w:rPr>
              <w:t>57,469.2</w:t>
            </w:r>
          </w:p>
        </w:tc>
      </w:tr>
      <w:tr w:rsidR="00632509" w:rsidRPr="00337313" w14:paraId="7BF3751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54AFCDE" w14:textId="77777777" w:rsidR="00632509" w:rsidRDefault="00632509" w:rsidP="0063250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8D3810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50AB69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70BF48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0B1D7C8" w14:textId="77777777" w:rsidR="00632509" w:rsidRPr="00632509" w:rsidRDefault="00632509" w:rsidP="00632509">
            <w:pPr>
              <w:jc w:val="right"/>
              <w:rPr>
                <w:color w:val="000000"/>
                <w:sz w:val="14"/>
                <w:szCs w:val="14"/>
              </w:rPr>
            </w:pPr>
            <w:r w:rsidRPr="00632509">
              <w:rPr>
                <w:color w:val="000000"/>
                <w:sz w:val="14"/>
                <w:szCs w:val="14"/>
              </w:rPr>
              <w:t>24,272.6</w:t>
            </w:r>
          </w:p>
        </w:tc>
        <w:tc>
          <w:tcPr>
            <w:tcW w:w="1230" w:type="dxa"/>
            <w:tcBorders>
              <w:top w:val="nil"/>
              <w:left w:val="nil"/>
              <w:bottom w:val="nil"/>
              <w:right w:val="nil"/>
            </w:tcBorders>
            <w:shd w:val="clear" w:color="auto" w:fill="auto"/>
            <w:noWrap/>
            <w:vAlign w:val="center"/>
          </w:tcPr>
          <w:p w14:paraId="51AFF895" w14:textId="77777777" w:rsidR="00632509" w:rsidRPr="00632509" w:rsidRDefault="00632509" w:rsidP="00632509">
            <w:pPr>
              <w:jc w:val="right"/>
              <w:rPr>
                <w:color w:val="000000"/>
                <w:sz w:val="14"/>
                <w:szCs w:val="14"/>
              </w:rPr>
            </w:pPr>
            <w:r w:rsidRPr="00632509">
              <w:rPr>
                <w:color w:val="000000"/>
                <w:sz w:val="14"/>
                <w:szCs w:val="14"/>
              </w:rPr>
              <w:t>17,561.7</w:t>
            </w:r>
          </w:p>
        </w:tc>
        <w:tc>
          <w:tcPr>
            <w:tcW w:w="1200" w:type="dxa"/>
            <w:tcBorders>
              <w:top w:val="nil"/>
              <w:left w:val="nil"/>
              <w:bottom w:val="nil"/>
              <w:right w:val="nil"/>
            </w:tcBorders>
            <w:shd w:val="clear" w:color="auto" w:fill="auto"/>
            <w:noWrap/>
            <w:vAlign w:val="center"/>
          </w:tcPr>
          <w:p w14:paraId="66E05FAB" w14:textId="77777777" w:rsidR="00632509" w:rsidRPr="00632509" w:rsidRDefault="00632509" w:rsidP="00632509">
            <w:pPr>
              <w:jc w:val="right"/>
              <w:rPr>
                <w:color w:val="000000"/>
                <w:sz w:val="14"/>
                <w:szCs w:val="14"/>
              </w:rPr>
            </w:pPr>
            <w:r w:rsidRPr="00632509">
              <w:rPr>
                <w:color w:val="000000"/>
                <w:sz w:val="14"/>
                <w:szCs w:val="14"/>
              </w:rPr>
              <w:t>5,111.3</w:t>
            </w:r>
          </w:p>
        </w:tc>
        <w:tc>
          <w:tcPr>
            <w:tcW w:w="1260" w:type="dxa"/>
            <w:gridSpan w:val="2"/>
            <w:tcBorders>
              <w:top w:val="nil"/>
              <w:left w:val="nil"/>
              <w:bottom w:val="nil"/>
              <w:right w:val="nil"/>
            </w:tcBorders>
            <w:shd w:val="clear" w:color="auto" w:fill="auto"/>
            <w:noWrap/>
            <w:vAlign w:val="center"/>
          </w:tcPr>
          <w:p w14:paraId="48C30068" w14:textId="77777777" w:rsidR="00632509" w:rsidRPr="00632509" w:rsidRDefault="00632509" w:rsidP="00632509">
            <w:pPr>
              <w:jc w:val="right"/>
              <w:rPr>
                <w:color w:val="000000"/>
                <w:sz w:val="14"/>
                <w:szCs w:val="14"/>
              </w:rPr>
            </w:pPr>
            <w:r w:rsidRPr="00632509">
              <w:rPr>
                <w:color w:val="000000"/>
                <w:sz w:val="14"/>
                <w:szCs w:val="14"/>
              </w:rPr>
              <w:t>16,389.2</w:t>
            </w:r>
          </w:p>
        </w:tc>
      </w:tr>
      <w:tr w:rsidR="00632509" w:rsidRPr="00337313" w14:paraId="2D1438F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5DFCEFE" w14:textId="77777777" w:rsidR="00632509" w:rsidRDefault="00632509" w:rsidP="0063250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3614C5C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5F5606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17F3C56"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93A7394" w14:textId="77777777" w:rsidR="00632509" w:rsidRPr="00632509" w:rsidRDefault="00632509" w:rsidP="00632509">
            <w:pPr>
              <w:jc w:val="right"/>
              <w:rPr>
                <w:color w:val="000000"/>
                <w:sz w:val="14"/>
                <w:szCs w:val="14"/>
              </w:rPr>
            </w:pPr>
            <w:r w:rsidRPr="00632509">
              <w:rPr>
                <w:color w:val="000000"/>
                <w:sz w:val="14"/>
                <w:szCs w:val="14"/>
              </w:rPr>
              <w:t>11,217.0</w:t>
            </w:r>
          </w:p>
        </w:tc>
        <w:tc>
          <w:tcPr>
            <w:tcW w:w="1230" w:type="dxa"/>
            <w:tcBorders>
              <w:top w:val="nil"/>
              <w:left w:val="nil"/>
              <w:bottom w:val="nil"/>
              <w:right w:val="nil"/>
            </w:tcBorders>
            <w:shd w:val="clear" w:color="auto" w:fill="auto"/>
            <w:noWrap/>
            <w:vAlign w:val="center"/>
          </w:tcPr>
          <w:p w14:paraId="6270C16A" w14:textId="77777777" w:rsidR="00632509" w:rsidRPr="00632509" w:rsidRDefault="00632509" w:rsidP="00632509">
            <w:pPr>
              <w:jc w:val="right"/>
              <w:rPr>
                <w:color w:val="000000"/>
                <w:sz w:val="14"/>
                <w:szCs w:val="14"/>
              </w:rPr>
            </w:pPr>
            <w:r w:rsidRPr="00632509">
              <w:rPr>
                <w:color w:val="000000"/>
                <w:sz w:val="14"/>
                <w:szCs w:val="14"/>
              </w:rPr>
              <w:t>11,026.2</w:t>
            </w:r>
          </w:p>
        </w:tc>
        <w:tc>
          <w:tcPr>
            <w:tcW w:w="1200" w:type="dxa"/>
            <w:tcBorders>
              <w:top w:val="nil"/>
              <w:left w:val="nil"/>
              <w:bottom w:val="nil"/>
              <w:right w:val="nil"/>
            </w:tcBorders>
            <w:shd w:val="clear" w:color="auto" w:fill="auto"/>
            <w:noWrap/>
            <w:vAlign w:val="center"/>
          </w:tcPr>
          <w:p w14:paraId="1AB8F8BF" w14:textId="77777777" w:rsidR="00632509" w:rsidRPr="00632509" w:rsidRDefault="00632509" w:rsidP="00632509">
            <w:pPr>
              <w:jc w:val="right"/>
              <w:rPr>
                <w:color w:val="000000"/>
                <w:sz w:val="14"/>
                <w:szCs w:val="14"/>
              </w:rPr>
            </w:pPr>
            <w:r w:rsidRPr="00632509">
              <w:rPr>
                <w:color w:val="000000"/>
                <w:sz w:val="14"/>
                <w:szCs w:val="14"/>
              </w:rPr>
              <w:t>5,309.1</w:t>
            </w:r>
          </w:p>
        </w:tc>
        <w:tc>
          <w:tcPr>
            <w:tcW w:w="1260" w:type="dxa"/>
            <w:gridSpan w:val="2"/>
            <w:tcBorders>
              <w:top w:val="nil"/>
              <w:left w:val="nil"/>
              <w:bottom w:val="nil"/>
              <w:right w:val="nil"/>
            </w:tcBorders>
            <w:shd w:val="clear" w:color="auto" w:fill="auto"/>
            <w:noWrap/>
            <w:vAlign w:val="center"/>
          </w:tcPr>
          <w:p w14:paraId="452B66D1" w14:textId="77777777" w:rsidR="00632509" w:rsidRPr="00632509" w:rsidRDefault="00632509" w:rsidP="00632509">
            <w:pPr>
              <w:jc w:val="right"/>
              <w:rPr>
                <w:color w:val="000000"/>
                <w:sz w:val="14"/>
                <w:szCs w:val="14"/>
              </w:rPr>
            </w:pPr>
            <w:r w:rsidRPr="00632509">
              <w:rPr>
                <w:color w:val="000000"/>
                <w:sz w:val="14"/>
                <w:szCs w:val="14"/>
              </w:rPr>
              <w:t>8,221.2</w:t>
            </w:r>
          </w:p>
        </w:tc>
      </w:tr>
      <w:tr w:rsidR="00632509" w:rsidRPr="00337313" w14:paraId="1171805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BD9474B" w14:textId="77777777" w:rsidR="00632509" w:rsidRDefault="00632509" w:rsidP="0063250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9910EF7"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CF80A59"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2B1D26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AE15345" w14:textId="77777777" w:rsidR="00632509" w:rsidRPr="00632509" w:rsidRDefault="00632509" w:rsidP="00632509">
            <w:pPr>
              <w:jc w:val="right"/>
              <w:rPr>
                <w:color w:val="000000"/>
                <w:sz w:val="14"/>
                <w:szCs w:val="14"/>
              </w:rPr>
            </w:pPr>
            <w:r w:rsidRPr="00632509">
              <w:rPr>
                <w:color w:val="000000"/>
                <w:sz w:val="14"/>
                <w:szCs w:val="14"/>
              </w:rPr>
              <w:t>23,770.4</w:t>
            </w:r>
          </w:p>
        </w:tc>
        <w:tc>
          <w:tcPr>
            <w:tcW w:w="1230" w:type="dxa"/>
            <w:tcBorders>
              <w:top w:val="nil"/>
              <w:left w:val="nil"/>
              <w:bottom w:val="nil"/>
              <w:right w:val="nil"/>
            </w:tcBorders>
            <w:shd w:val="clear" w:color="auto" w:fill="auto"/>
            <w:noWrap/>
            <w:vAlign w:val="center"/>
          </w:tcPr>
          <w:p w14:paraId="71444B17" w14:textId="77777777" w:rsidR="00632509" w:rsidRPr="00632509" w:rsidRDefault="00632509" w:rsidP="00632509">
            <w:pPr>
              <w:jc w:val="right"/>
              <w:rPr>
                <w:color w:val="000000"/>
                <w:sz w:val="14"/>
                <w:szCs w:val="14"/>
              </w:rPr>
            </w:pPr>
            <w:r w:rsidRPr="00632509">
              <w:rPr>
                <w:color w:val="000000"/>
                <w:sz w:val="14"/>
                <w:szCs w:val="14"/>
              </w:rPr>
              <w:t>49,798.9</w:t>
            </w:r>
          </w:p>
        </w:tc>
        <w:tc>
          <w:tcPr>
            <w:tcW w:w="1200" w:type="dxa"/>
            <w:tcBorders>
              <w:top w:val="nil"/>
              <w:left w:val="nil"/>
              <w:bottom w:val="nil"/>
              <w:right w:val="nil"/>
            </w:tcBorders>
            <w:shd w:val="clear" w:color="auto" w:fill="auto"/>
            <w:noWrap/>
            <w:vAlign w:val="center"/>
          </w:tcPr>
          <w:p w14:paraId="6401A711" w14:textId="77777777" w:rsidR="00632509" w:rsidRPr="00632509" w:rsidRDefault="00632509" w:rsidP="00632509">
            <w:pPr>
              <w:jc w:val="right"/>
              <w:rPr>
                <w:color w:val="000000"/>
                <w:sz w:val="14"/>
                <w:szCs w:val="14"/>
              </w:rPr>
            </w:pPr>
            <w:r w:rsidRPr="00632509">
              <w:rPr>
                <w:color w:val="000000"/>
                <w:sz w:val="14"/>
                <w:szCs w:val="14"/>
              </w:rPr>
              <w:t>523.9</w:t>
            </w:r>
          </w:p>
        </w:tc>
        <w:tc>
          <w:tcPr>
            <w:tcW w:w="1260" w:type="dxa"/>
            <w:gridSpan w:val="2"/>
            <w:tcBorders>
              <w:top w:val="nil"/>
              <w:left w:val="nil"/>
              <w:bottom w:val="nil"/>
              <w:right w:val="nil"/>
            </w:tcBorders>
            <w:shd w:val="clear" w:color="auto" w:fill="auto"/>
            <w:noWrap/>
            <w:vAlign w:val="center"/>
          </w:tcPr>
          <w:p w14:paraId="2E731ECE" w14:textId="77777777" w:rsidR="00632509" w:rsidRPr="00632509" w:rsidRDefault="00632509" w:rsidP="00632509">
            <w:pPr>
              <w:jc w:val="right"/>
              <w:rPr>
                <w:color w:val="000000"/>
                <w:sz w:val="14"/>
                <w:szCs w:val="14"/>
              </w:rPr>
            </w:pPr>
            <w:r w:rsidRPr="00632509">
              <w:rPr>
                <w:color w:val="000000"/>
                <w:sz w:val="14"/>
                <w:szCs w:val="14"/>
              </w:rPr>
              <w:t>167.6</w:t>
            </w:r>
          </w:p>
        </w:tc>
      </w:tr>
      <w:tr w:rsidR="00632509" w:rsidRPr="00337313" w14:paraId="49905AC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A54F8E5" w14:textId="77777777" w:rsidR="00632509" w:rsidRDefault="00632509" w:rsidP="0063250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38DD55F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E389ADC"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C99BC7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0E10E0F" w14:textId="77777777" w:rsidR="00632509" w:rsidRPr="00632509" w:rsidRDefault="00632509" w:rsidP="00632509">
            <w:pPr>
              <w:jc w:val="right"/>
              <w:rPr>
                <w:color w:val="000000"/>
                <w:sz w:val="14"/>
                <w:szCs w:val="14"/>
              </w:rPr>
            </w:pPr>
            <w:r w:rsidRPr="00632509">
              <w:rPr>
                <w:color w:val="000000"/>
                <w:sz w:val="14"/>
                <w:szCs w:val="14"/>
              </w:rPr>
              <w:t>13,946.2</w:t>
            </w:r>
          </w:p>
        </w:tc>
        <w:tc>
          <w:tcPr>
            <w:tcW w:w="1230" w:type="dxa"/>
            <w:tcBorders>
              <w:top w:val="nil"/>
              <w:left w:val="nil"/>
              <w:bottom w:val="nil"/>
              <w:right w:val="nil"/>
            </w:tcBorders>
            <w:shd w:val="clear" w:color="auto" w:fill="auto"/>
            <w:noWrap/>
            <w:vAlign w:val="center"/>
          </w:tcPr>
          <w:p w14:paraId="44E518A9" w14:textId="77777777" w:rsidR="00632509" w:rsidRPr="00632509" w:rsidRDefault="00632509" w:rsidP="00632509">
            <w:pPr>
              <w:jc w:val="right"/>
              <w:rPr>
                <w:color w:val="000000"/>
                <w:sz w:val="14"/>
                <w:szCs w:val="14"/>
              </w:rPr>
            </w:pPr>
            <w:r w:rsidRPr="00632509">
              <w:rPr>
                <w:color w:val="000000"/>
                <w:sz w:val="14"/>
                <w:szCs w:val="14"/>
              </w:rPr>
              <w:t>6,410.8</w:t>
            </w:r>
          </w:p>
        </w:tc>
        <w:tc>
          <w:tcPr>
            <w:tcW w:w="1200" w:type="dxa"/>
            <w:tcBorders>
              <w:top w:val="nil"/>
              <w:left w:val="nil"/>
              <w:bottom w:val="nil"/>
              <w:right w:val="nil"/>
            </w:tcBorders>
            <w:shd w:val="clear" w:color="auto" w:fill="auto"/>
            <w:noWrap/>
            <w:vAlign w:val="center"/>
          </w:tcPr>
          <w:p w14:paraId="23EFE29D" w14:textId="77777777" w:rsidR="00632509" w:rsidRPr="00632509" w:rsidRDefault="00632509" w:rsidP="00632509">
            <w:pPr>
              <w:jc w:val="right"/>
              <w:rPr>
                <w:color w:val="000000"/>
                <w:sz w:val="14"/>
                <w:szCs w:val="14"/>
              </w:rPr>
            </w:pPr>
            <w:r w:rsidRPr="00632509">
              <w:rPr>
                <w:color w:val="000000"/>
                <w:sz w:val="14"/>
                <w:szCs w:val="14"/>
              </w:rPr>
              <w:t>3,489.4</w:t>
            </w:r>
          </w:p>
        </w:tc>
        <w:tc>
          <w:tcPr>
            <w:tcW w:w="1260" w:type="dxa"/>
            <w:gridSpan w:val="2"/>
            <w:tcBorders>
              <w:top w:val="nil"/>
              <w:left w:val="nil"/>
              <w:bottom w:val="nil"/>
              <w:right w:val="nil"/>
            </w:tcBorders>
            <w:shd w:val="clear" w:color="auto" w:fill="auto"/>
            <w:noWrap/>
            <w:vAlign w:val="center"/>
          </w:tcPr>
          <w:p w14:paraId="44D564FF" w14:textId="77777777" w:rsidR="00632509" w:rsidRPr="00632509" w:rsidRDefault="00632509" w:rsidP="00632509">
            <w:pPr>
              <w:jc w:val="right"/>
              <w:rPr>
                <w:color w:val="000000"/>
                <w:sz w:val="14"/>
                <w:szCs w:val="14"/>
              </w:rPr>
            </w:pPr>
            <w:r w:rsidRPr="00632509">
              <w:rPr>
                <w:color w:val="000000"/>
                <w:sz w:val="14"/>
                <w:szCs w:val="14"/>
              </w:rPr>
              <w:t>20.7</w:t>
            </w:r>
          </w:p>
        </w:tc>
      </w:tr>
      <w:tr w:rsidR="00632509" w:rsidRPr="00337313" w14:paraId="694AF0A8"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1F89EAD" w14:textId="77777777" w:rsidR="00632509" w:rsidRDefault="00632509" w:rsidP="0063250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79EC26C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39817D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CD6E5C6"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B39BAF7" w14:textId="77777777" w:rsidR="00632509" w:rsidRPr="00632509" w:rsidRDefault="00632509" w:rsidP="00632509">
            <w:pPr>
              <w:jc w:val="right"/>
              <w:rPr>
                <w:color w:val="000000"/>
                <w:sz w:val="14"/>
                <w:szCs w:val="14"/>
              </w:rPr>
            </w:pPr>
            <w:r w:rsidRPr="00632509">
              <w:rPr>
                <w:color w:val="000000"/>
                <w:sz w:val="14"/>
                <w:szCs w:val="14"/>
              </w:rPr>
              <w:t>6,842.2</w:t>
            </w:r>
          </w:p>
        </w:tc>
        <w:tc>
          <w:tcPr>
            <w:tcW w:w="1230" w:type="dxa"/>
            <w:tcBorders>
              <w:top w:val="nil"/>
              <w:left w:val="nil"/>
              <w:bottom w:val="nil"/>
              <w:right w:val="nil"/>
            </w:tcBorders>
            <w:shd w:val="clear" w:color="auto" w:fill="auto"/>
            <w:noWrap/>
            <w:vAlign w:val="center"/>
          </w:tcPr>
          <w:p w14:paraId="00C66E00" w14:textId="77777777" w:rsidR="00632509" w:rsidRPr="00632509" w:rsidRDefault="00632509" w:rsidP="00632509">
            <w:pPr>
              <w:jc w:val="right"/>
              <w:rPr>
                <w:color w:val="000000"/>
                <w:sz w:val="14"/>
                <w:szCs w:val="14"/>
              </w:rPr>
            </w:pPr>
            <w:r w:rsidRPr="00632509">
              <w:rPr>
                <w:color w:val="000000"/>
                <w:sz w:val="14"/>
                <w:szCs w:val="14"/>
              </w:rPr>
              <w:t>3,081.3</w:t>
            </w:r>
          </w:p>
        </w:tc>
        <w:tc>
          <w:tcPr>
            <w:tcW w:w="1200" w:type="dxa"/>
            <w:tcBorders>
              <w:top w:val="nil"/>
              <w:left w:val="nil"/>
              <w:bottom w:val="nil"/>
              <w:right w:val="nil"/>
            </w:tcBorders>
            <w:shd w:val="clear" w:color="auto" w:fill="auto"/>
            <w:noWrap/>
            <w:vAlign w:val="center"/>
          </w:tcPr>
          <w:p w14:paraId="5776A86D" w14:textId="77777777" w:rsidR="00632509" w:rsidRPr="00632509" w:rsidRDefault="00632509" w:rsidP="00632509">
            <w:pPr>
              <w:jc w:val="right"/>
              <w:rPr>
                <w:color w:val="000000"/>
                <w:sz w:val="14"/>
                <w:szCs w:val="14"/>
              </w:rPr>
            </w:pPr>
            <w:r w:rsidRPr="00632509">
              <w:rPr>
                <w:color w:val="000000"/>
                <w:sz w:val="14"/>
                <w:szCs w:val="14"/>
              </w:rPr>
              <w:t>528.4</w:t>
            </w:r>
          </w:p>
        </w:tc>
        <w:tc>
          <w:tcPr>
            <w:tcW w:w="1260" w:type="dxa"/>
            <w:gridSpan w:val="2"/>
            <w:tcBorders>
              <w:top w:val="nil"/>
              <w:left w:val="nil"/>
              <w:bottom w:val="nil"/>
              <w:right w:val="nil"/>
            </w:tcBorders>
            <w:shd w:val="clear" w:color="auto" w:fill="auto"/>
            <w:noWrap/>
            <w:vAlign w:val="center"/>
          </w:tcPr>
          <w:p w14:paraId="7E2840CD" w14:textId="77777777" w:rsidR="00632509" w:rsidRPr="00632509" w:rsidRDefault="00632509" w:rsidP="00632509">
            <w:pPr>
              <w:jc w:val="right"/>
              <w:rPr>
                <w:color w:val="000000"/>
                <w:sz w:val="14"/>
                <w:szCs w:val="14"/>
              </w:rPr>
            </w:pPr>
            <w:r w:rsidRPr="00632509">
              <w:rPr>
                <w:color w:val="000000"/>
                <w:sz w:val="14"/>
                <w:szCs w:val="14"/>
              </w:rPr>
              <w:t>432.6</w:t>
            </w:r>
          </w:p>
        </w:tc>
      </w:tr>
      <w:tr w:rsidR="00632509" w:rsidRPr="00337313" w14:paraId="4ADA8E0D"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AFF445B" w14:textId="77777777" w:rsidR="00632509" w:rsidRDefault="00632509" w:rsidP="0063250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2DEE436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89CB96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F82AA3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72C815F4" w14:textId="77777777" w:rsidR="00632509" w:rsidRPr="00632509" w:rsidRDefault="00632509" w:rsidP="00632509">
            <w:pPr>
              <w:jc w:val="right"/>
              <w:rPr>
                <w:color w:val="000000"/>
                <w:sz w:val="14"/>
                <w:szCs w:val="14"/>
              </w:rPr>
            </w:pPr>
            <w:r w:rsidRPr="00632509">
              <w:rPr>
                <w:color w:val="000000"/>
                <w:sz w:val="14"/>
                <w:szCs w:val="14"/>
              </w:rPr>
              <w:t>20,991.8</w:t>
            </w:r>
          </w:p>
        </w:tc>
        <w:tc>
          <w:tcPr>
            <w:tcW w:w="1230" w:type="dxa"/>
            <w:tcBorders>
              <w:top w:val="nil"/>
              <w:left w:val="nil"/>
              <w:bottom w:val="nil"/>
              <w:right w:val="nil"/>
            </w:tcBorders>
            <w:shd w:val="clear" w:color="auto" w:fill="auto"/>
            <w:noWrap/>
            <w:vAlign w:val="center"/>
          </w:tcPr>
          <w:p w14:paraId="00FF3106" w14:textId="77777777" w:rsidR="00632509" w:rsidRPr="00632509" w:rsidRDefault="00632509" w:rsidP="00632509">
            <w:pPr>
              <w:jc w:val="right"/>
              <w:rPr>
                <w:color w:val="000000"/>
                <w:sz w:val="14"/>
                <w:szCs w:val="14"/>
              </w:rPr>
            </w:pPr>
            <w:r w:rsidRPr="00632509">
              <w:rPr>
                <w:color w:val="000000"/>
                <w:sz w:val="14"/>
                <w:szCs w:val="14"/>
              </w:rPr>
              <w:t>9,498.3</w:t>
            </w:r>
          </w:p>
        </w:tc>
        <w:tc>
          <w:tcPr>
            <w:tcW w:w="1200" w:type="dxa"/>
            <w:tcBorders>
              <w:top w:val="nil"/>
              <w:left w:val="nil"/>
              <w:bottom w:val="nil"/>
              <w:right w:val="nil"/>
            </w:tcBorders>
            <w:shd w:val="clear" w:color="auto" w:fill="auto"/>
            <w:noWrap/>
            <w:vAlign w:val="center"/>
          </w:tcPr>
          <w:p w14:paraId="59085E90" w14:textId="77777777" w:rsidR="00632509" w:rsidRPr="00632509" w:rsidRDefault="00632509" w:rsidP="00632509">
            <w:pPr>
              <w:jc w:val="right"/>
              <w:rPr>
                <w:color w:val="000000"/>
                <w:sz w:val="14"/>
                <w:szCs w:val="14"/>
              </w:rPr>
            </w:pPr>
            <w:r w:rsidRPr="00632509">
              <w:rPr>
                <w:color w:val="000000"/>
                <w:sz w:val="14"/>
                <w:szCs w:val="14"/>
              </w:rPr>
              <w:t>13,496.9</w:t>
            </w:r>
          </w:p>
        </w:tc>
        <w:tc>
          <w:tcPr>
            <w:tcW w:w="1260" w:type="dxa"/>
            <w:gridSpan w:val="2"/>
            <w:tcBorders>
              <w:top w:val="nil"/>
              <w:left w:val="nil"/>
              <w:bottom w:val="nil"/>
              <w:right w:val="nil"/>
            </w:tcBorders>
            <w:shd w:val="clear" w:color="auto" w:fill="auto"/>
            <w:noWrap/>
            <w:vAlign w:val="center"/>
          </w:tcPr>
          <w:p w14:paraId="31209AAC" w14:textId="77777777" w:rsidR="00632509" w:rsidRPr="00632509" w:rsidRDefault="00632509" w:rsidP="00632509">
            <w:pPr>
              <w:jc w:val="right"/>
              <w:rPr>
                <w:color w:val="000000"/>
                <w:sz w:val="14"/>
                <w:szCs w:val="14"/>
              </w:rPr>
            </w:pPr>
            <w:r w:rsidRPr="00632509">
              <w:rPr>
                <w:color w:val="000000"/>
                <w:sz w:val="14"/>
                <w:szCs w:val="14"/>
              </w:rPr>
              <w:t>58.2</w:t>
            </w:r>
          </w:p>
        </w:tc>
      </w:tr>
      <w:tr w:rsidR="00632509" w:rsidRPr="00337313" w14:paraId="0BE5D85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D887332" w14:textId="77777777" w:rsidR="00632509" w:rsidRDefault="00632509" w:rsidP="0063250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36B8234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12E13AA"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FB5356D"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5CF7A2E" w14:textId="77777777" w:rsidR="00632509" w:rsidRPr="00632509" w:rsidRDefault="00632509" w:rsidP="00632509">
            <w:pPr>
              <w:jc w:val="right"/>
              <w:rPr>
                <w:color w:val="000000"/>
                <w:sz w:val="14"/>
                <w:szCs w:val="14"/>
              </w:rPr>
            </w:pPr>
            <w:r w:rsidRPr="00632509">
              <w:rPr>
                <w:color w:val="000000"/>
                <w:sz w:val="14"/>
                <w:szCs w:val="14"/>
              </w:rPr>
              <w:t>18,212.0</w:t>
            </w:r>
          </w:p>
        </w:tc>
        <w:tc>
          <w:tcPr>
            <w:tcW w:w="1230" w:type="dxa"/>
            <w:tcBorders>
              <w:top w:val="nil"/>
              <w:left w:val="nil"/>
              <w:bottom w:val="nil"/>
              <w:right w:val="nil"/>
            </w:tcBorders>
            <w:shd w:val="clear" w:color="auto" w:fill="auto"/>
            <w:noWrap/>
            <w:vAlign w:val="center"/>
          </w:tcPr>
          <w:p w14:paraId="538EF99F" w14:textId="77777777" w:rsidR="00632509" w:rsidRPr="00632509" w:rsidRDefault="00632509" w:rsidP="00632509">
            <w:pPr>
              <w:jc w:val="right"/>
              <w:rPr>
                <w:color w:val="000000"/>
                <w:sz w:val="14"/>
                <w:szCs w:val="14"/>
              </w:rPr>
            </w:pPr>
            <w:r w:rsidRPr="00632509">
              <w:rPr>
                <w:color w:val="000000"/>
                <w:sz w:val="14"/>
                <w:szCs w:val="14"/>
              </w:rPr>
              <w:t>30,945.5</w:t>
            </w:r>
          </w:p>
        </w:tc>
        <w:tc>
          <w:tcPr>
            <w:tcW w:w="1200" w:type="dxa"/>
            <w:tcBorders>
              <w:top w:val="nil"/>
              <w:left w:val="nil"/>
              <w:bottom w:val="nil"/>
              <w:right w:val="nil"/>
            </w:tcBorders>
            <w:shd w:val="clear" w:color="auto" w:fill="auto"/>
            <w:noWrap/>
            <w:vAlign w:val="center"/>
          </w:tcPr>
          <w:p w14:paraId="2F0B2A78" w14:textId="77777777" w:rsidR="00632509" w:rsidRPr="00632509" w:rsidRDefault="00632509" w:rsidP="00632509">
            <w:pPr>
              <w:jc w:val="right"/>
              <w:rPr>
                <w:color w:val="000000"/>
                <w:sz w:val="14"/>
                <w:szCs w:val="14"/>
              </w:rPr>
            </w:pPr>
            <w:r w:rsidRPr="00632509">
              <w:rPr>
                <w:color w:val="000000"/>
                <w:sz w:val="14"/>
                <w:szCs w:val="14"/>
              </w:rPr>
              <w:t>27.5</w:t>
            </w:r>
          </w:p>
        </w:tc>
        <w:tc>
          <w:tcPr>
            <w:tcW w:w="1260" w:type="dxa"/>
            <w:gridSpan w:val="2"/>
            <w:tcBorders>
              <w:top w:val="nil"/>
              <w:left w:val="nil"/>
              <w:bottom w:val="nil"/>
              <w:right w:val="nil"/>
            </w:tcBorders>
            <w:shd w:val="clear" w:color="auto" w:fill="auto"/>
            <w:noWrap/>
            <w:vAlign w:val="center"/>
          </w:tcPr>
          <w:p w14:paraId="5A691209" w14:textId="77777777" w:rsidR="00632509" w:rsidRPr="00632509" w:rsidRDefault="00632509" w:rsidP="00632509">
            <w:pPr>
              <w:jc w:val="right"/>
              <w:rPr>
                <w:color w:val="000000"/>
                <w:sz w:val="14"/>
                <w:szCs w:val="14"/>
              </w:rPr>
            </w:pPr>
            <w:r w:rsidRPr="00632509">
              <w:rPr>
                <w:color w:val="000000"/>
                <w:sz w:val="14"/>
                <w:szCs w:val="14"/>
              </w:rPr>
              <w:t>21.9</w:t>
            </w:r>
          </w:p>
        </w:tc>
      </w:tr>
      <w:tr w:rsidR="00632509" w:rsidRPr="00337313" w14:paraId="72BF8C1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BA81DE7" w14:textId="77777777" w:rsidR="00632509" w:rsidRDefault="00632509" w:rsidP="0063250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4B8FDA2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8B186C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D8B5980"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5F576F6" w14:textId="77777777" w:rsidR="00632509" w:rsidRPr="00632509" w:rsidRDefault="00632509" w:rsidP="00632509">
            <w:pPr>
              <w:jc w:val="right"/>
              <w:rPr>
                <w:color w:val="000000"/>
                <w:sz w:val="14"/>
                <w:szCs w:val="14"/>
              </w:rPr>
            </w:pPr>
            <w:r w:rsidRPr="00632509">
              <w:rPr>
                <w:color w:val="000000"/>
                <w:sz w:val="14"/>
                <w:szCs w:val="14"/>
              </w:rPr>
              <w:t>54,601.0</w:t>
            </w:r>
          </w:p>
        </w:tc>
        <w:tc>
          <w:tcPr>
            <w:tcW w:w="1230" w:type="dxa"/>
            <w:tcBorders>
              <w:top w:val="nil"/>
              <w:left w:val="nil"/>
              <w:bottom w:val="nil"/>
              <w:right w:val="nil"/>
            </w:tcBorders>
            <w:shd w:val="clear" w:color="auto" w:fill="auto"/>
            <w:noWrap/>
            <w:vAlign w:val="center"/>
          </w:tcPr>
          <w:p w14:paraId="14E1B820" w14:textId="77777777" w:rsidR="00632509" w:rsidRPr="00632509" w:rsidRDefault="00632509" w:rsidP="00632509">
            <w:pPr>
              <w:jc w:val="right"/>
              <w:rPr>
                <w:color w:val="000000"/>
                <w:sz w:val="14"/>
                <w:szCs w:val="14"/>
              </w:rPr>
            </w:pPr>
            <w:r w:rsidRPr="00632509">
              <w:rPr>
                <w:color w:val="000000"/>
                <w:sz w:val="14"/>
                <w:szCs w:val="14"/>
              </w:rPr>
              <w:t>12,970.8</w:t>
            </w:r>
          </w:p>
        </w:tc>
        <w:tc>
          <w:tcPr>
            <w:tcW w:w="1200" w:type="dxa"/>
            <w:tcBorders>
              <w:top w:val="nil"/>
              <w:left w:val="nil"/>
              <w:bottom w:val="nil"/>
              <w:right w:val="nil"/>
            </w:tcBorders>
            <w:shd w:val="clear" w:color="auto" w:fill="auto"/>
            <w:noWrap/>
            <w:vAlign w:val="center"/>
          </w:tcPr>
          <w:p w14:paraId="326167A9" w14:textId="77777777" w:rsidR="00632509" w:rsidRPr="00632509" w:rsidRDefault="00632509" w:rsidP="00632509">
            <w:pPr>
              <w:jc w:val="right"/>
              <w:rPr>
                <w:color w:val="000000"/>
                <w:sz w:val="14"/>
                <w:szCs w:val="14"/>
              </w:rPr>
            </w:pPr>
            <w:r w:rsidRPr="00632509">
              <w:rPr>
                <w:color w:val="000000"/>
                <w:sz w:val="14"/>
                <w:szCs w:val="14"/>
              </w:rPr>
              <w:t>17.2</w:t>
            </w:r>
          </w:p>
        </w:tc>
        <w:tc>
          <w:tcPr>
            <w:tcW w:w="1260" w:type="dxa"/>
            <w:gridSpan w:val="2"/>
            <w:tcBorders>
              <w:top w:val="nil"/>
              <w:left w:val="nil"/>
              <w:bottom w:val="nil"/>
              <w:right w:val="nil"/>
            </w:tcBorders>
            <w:shd w:val="clear" w:color="auto" w:fill="auto"/>
            <w:noWrap/>
            <w:vAlign w:val="center"/>
          </w:tcPr>
          <w:p w14:paraId="5DD29589" w14:textId="77777777" w:rsidR="00632509" w:rsidRPr="00632509" w:rsidRDefault="00632509" w:rsidP="00632509">
            <w:pPr>
              <w:jc w:val="right"/>
              <w:rPr>
                <w:color w:val="000000"/>
                <w:sz w:val="14"/>
                <w:szCs w:val="14"/>
              </w:rPr>
            </w:pPr>
            <w:r w:rsidRPr="00632509">
              <w:rPr>
                <w:color w:val="000000"/>
                <w:sz w:val="14"/>
                <w:szCs w:val="14"/>
              </w:rPr>
              <w:t>12.9</w:t>
            </w:r>
          </w:p>
        </w:tc>
      </w:tr>
      <w:tr w:rsidR="00632509" w:rsidRPr="00337313" w14:paraId="4DFBD82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96F7BEC" w14:textId="77777777" w:rsidR="00632509" w:rsidRDefault="00632509" w:rsidP="0063250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04F1CD8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B67524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5CBF5CF"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CA1F0C0" w14:textId="77777777" w:rsidR="00632509" w:rsidRPr="00632509" w:rsidRDefault="00632509" w:rsidP="00632509">
            <w:pPr>
              <w:jc w:val="right"/>
              <w:rPr>
                <w:color w:val="000000"/>
                <w:sz w:val="14"/>
                <w:szCs w:val="14"/>
              </w:rPr>
            </w:pPr>
            <w:r w:rsidRPr="00632509">
              <w:rPr>
                <w:color w:val="000000"/>
                <w:sz w:val="14"/>
                <w:szCs w:val="14"/>
              </w:rPr>
              <w:t>29,704.2</w:t>
            </w:r>
          </w:p>
        </w:tc>
        <w:tc>
          <w:tcPr>
            <w:tcW w:w="1230" w:type="dxa"/>
            <w:tcBorders>
              <w:top w:val="nil"/>
              <w:left w:val="nil"/>
              <w:bottom w:val="nil"/>
              <w:right w:val="nil"/>
            </w:tcBorders>
            <w:shd w:val="clear" w:color="auto" w:fill="auto"/>
            <w:noWrap/>
            <w:vAlign w:val="center"/>
          </w:tcPr>
          <w:p w14:paraId="3B9DB477" w14:textId="77777777" w:rsidR="00632509" w:rsidRPr="00632509" w:rsidRDefault="00632509" w:rsidP="00632509">
            <w:pPr>
              <w:jc w:val="right"/>
              <w:rPr>
                <w:color w:val="000000"/>
                <w:sz w:val="14"/>
                <w:szCs w:val="14"/>
              </w:rPr>
            </w:pPr>
            <w:r w:rsidRPr="00632509">
              <w:rPr>
                <w:color w:val="000000"/>
                <w:sz w:val="14"/>
                <w:szCs w:val="14"/>
              </w:rPr>
              <w:t>1,286.7</w:t>
            </w:r>
          </w:p>
        </w:tc>
        <w:tc>
          <w:tcPr>
            <w:tcW w:w="1200" w:type="dxa"/>
            <w:tcBorders>
              <w:top w:val="nil"/>
              <w:left w:val="nil"/>
              <w:bottom w:val="nil"/>
              <w:right w:val="nil"/>
            </w:tcBorders>
            <w:shd w:val="clear" w:color="auto" w:fill="auto"/>
            <w:noWrap/>
            <w:vAlign w:val="center"/>
          </w:tcPr>
          <w:p w14:paraId="2C211458" w14:textId="77777777" w:rsidR="00632509" w:rsidRPr="00632509" w:rsidRDefault="00632509" w:rsidP="00632509">
            <w:pPr>
              <w:jc w:val="right"/>
              <w:rPr>
                <w:color w:val="000000"/>
                <w:sz w:val="14"/>
                <w:szCs w:val="14"/>
              </w:rPr>
            </w:pPr>
            <w:r w:rsidRPr="00632509">
              <w:rPr>
                <w:color w:val="000000"/>
                <w:sz w:val="14"/>
                <w:szCs w:val="14"/>
              </w:rPr>
              <w:t>49.6</w:t>
            </w:r>
          </w:p>
        </w:tc>
        <w:tc>
          <w:tcPr>
            <w:tcW w:w="1260" w:type="dxa"/>
            <w:gridSpan w:val="2"/>
            <w:tcBorders>
              <w:top w:val="nil"/>
              <w:left w:val="nil"/>
              <w:bottom w:val="nil"/>
              <w:right w:val="nil"/>
            </w:tcBorders>
            <w:shd w:val="clear" w:color="auto" w:fill="auto"/>
            <w:noWrap/>
            <w:vAlign w:val="center"/>
          </w:tcPr>
          <w:p w14:paraId="0C164904" w14:textId="77777777" w:rsidR="00632509" w:rsidRPr="00632509" w:rsidRDefault="00632509" w:rsidP="00632509">
            <w:pPr>
              <w:jc w:val="right"/>
              <w:rPr>
                <w:color w:val="000000"/>
                <w:sz w:val="14"/>
                <w:szCs w:val="14"/>
              </w:rPr>
            </w:pPr>
            <w:r w:rsidRPr="00632509">
              <w:rPr>
                <w:color w:val="000000"/>
                <w:sz w:val="14"/>
                <w:szCs w:val="14"/>
              </w:rPr>
              <w:t>28.8</w:t>
            </w:r>
          </w:p>
        </w:tc>
      </w:tr>
      <w:tr w:rsidR="00632509" w:rsidRPr="00337313" w14:paraId="4F98B7A0"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519FFE66" w14:textId="77777777" w:rsidR="00632509" w:rsidRDefault="00632509" w:rsidP="0063250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1EF6BAC"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5902461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74747A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493DE95" w14:textId="77777777" w:rsidR="00632509" w:rsidRPr="00632509" w:rsidRDefault="00632509" w:rsidP="00632509">
            <w:pPr>
              <w:jc w:val="right"/>
              <w:rPr>
                <w:color w:val="000000"/>
                <w:sz w:val="14"/>
                <w:szCs w:val="14"/>
              </w:rPr>
            </w:pPr>
            <w:r w:rsidRPr="00632509">
              <w:rPr>
                <w:color w:val="000000"/>
                <w:sz w:val="14"/>
                <w:szCs w:val="14"/>
              </w:rPr>
              <w:t>18,753.6</w:t>
            </w:r>
          </w:p>
        </w:tc>
        <w:tc>
          <w:tcPr>
            <w:tcW w:w="1230" w:type="dxa"/>
            <w:tcBorders>
              <w:top w:val="nil"/>
              <w:left w:val="nil"/>
              <w:bottom w:val="nil"/>
              <w:right w:val="nil"/>
            </w:tcBorders>
            <w:shd w:val="clear" w:color="auto" w:fill="auto"/>
            <w:noWrap/>
            <w:vAlign w:val="center"/>
          </w:tcPr>
          <w:p w14:paraId="07CEAD9C" w14:textId="77777777" w:rsidR="00632509" w:rsidRPr="00632509" w:rsidRDefault="00632509" w:rsidP="00632509">
            <w:pPr>
              <w:jc w:val="right"/>
              <w:rPr>
                <w:color w:val="000000"/>
                <w:sz w:val="14"/>
                <w:szCs w:val="14"/>
              </w:rPr>
            </w:pPr>
            <w:r w:rsidRPr="00632509">
              <w:rPr>
                <w:color w:val="000000"/>
                <w:sz w:val="14"/>
                <w:szCs w:val="14"/>
              </w:rPr>
              <w:t>582.8</w:t>
            </w:r>
          </w:p>
        </w:tc>
        <w:tc>
          <w:tcPr>
            <w:tcW w:w="1200" w:type="dxa"/>
            <w:tcBorders>
              <w:top w:val="nil"/>
              <w:left w:val="nil"/>
              <w:bottom w:val="nil"/>
              <w:right w:val="nil"/>
            </w:tcBorders>
            <w:shd w:val="clear" w:color="auto" w:fill="auto"/>
            <w:noWrap/>
            <w:vAlign w:val="center"/>
          </w:tcPr>
          <w:p w14:paraId="1EE6E4FC" w14:textId="77777777" w:rsidR="00632509" w:rsidRPr="00632509" w:rsidRDefault="00632509" w:rsidP="00632509">
            <w:pPr>
              <w:jc w:val="right"/>
              <w:rPr>
                <w:color w:val="000000"/>
                <w:sz w:val="14"/>
                <w:szCs w:val="14"/>
              </w:rPr>
            </w:pPr>
            <w:r w:rsidRPr="00632509">
              <w:rPr>
                <w:color w:val="000000"/>
                <w:sz w:val="14"/>
                <w:szCs w:val="14"/>
              </w:rPr>
              <w:t>198.2</w:t>
            </w:r>
          </w:p>
        </w:tc>
        <w:tc>
          <w:tcPr>
            <w:tcW w:w="1260" w:type="dxa"/>
            <w:gridSpan w:val="2"/>
            <w:tcBorders>
              <w:top w:val="nil"/>
              <w:left w:val="nil"/>
              <w:bottom w:val="nil"/>
              <w:right w:val="nil"/>
            </w:tcBorders>
            <w:shd w:val="clear" w:color="auto" w:fill="auto"/>
            <w:noWrap/>
            <w:vAlign w:val="center"/>
          </w:tcPr>
          <w:p w14:paraId="1AEB4A93" w14:textId="77777777" w:rsidR="00632509" w:rsidRPr="00632509" w:rsidRDefault="00632509" w:rsidP="00632509">
            <w:pPr>
              <w:jc w:val="right"/>
              <w:rPr>
                <w:color w:val="000000"/>
                <w:sz w:val="14"/>
                <w:szCs w:val="14"/>
              </w:rPr>
            </w:pPr>
            <w:r w:rsidRPr="00632509">
              <w:rPr>
                <w:color w:val="000000"/>
                <w:sz w:val="14"/>
                <w:szCs w:val="14"/>
              </w:rPr>
              <w:t>28.8</w:t>
            </w:r>
          </w:p>
        </w:tc>
      </w:tr>
      <w:tr w:rsidR="00632509" w:rsidRPr="00337313" w14:paraId="29B7AC43"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0C9673E" w14:textId="77777777" w:rsidR="00632509" w:rsidRDefault="00632509" w:rsidP="0063250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398A818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196EC63"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5F7401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963BAE7" w14:textId="77777777" w:rsidR="00632509" w:rsidRPr="00632509" w:rsidRDefault="00632509" w:rsidP="00632509">
            <w:pPr>
              <w:jc w:val="right"/>
              <w:rPr>
                <w:color w:val="000000"/>
                <w:sz w:val="14"/>
                <w:szCs w:val="14"/>
              </w:rPr>
            </w:pPr>
            <w:r w:rsidRPr="00632509">
              <w:rPr>
                <w:color w:val="000000"/>
                <w:sz w:val="14"/>
                <w:szCs w:val="14"/>
              </w:rPr>
              <w:t>106,280.5</w:t>
            </w:r>
          </w:p>
        </w:tc>
        <w:tc>
          <w:tcPr>
            <w:tcW w:w="1230" w:type="dxa"/>
            <w:tcBorders>
              <w:top w:val="nil"/>
              <w:left w:val="nil"/>
              <w:bottom w:val="nil"/>
              <w:right w:val="nil"/>
            </w:tcBorders>
            <w:shd w:val="clear" w:color="auto" w:fill="auto"/>
            <w:noWrap/>
            <w:vAlign w:val="center"/>
          </w:tcPr>
          <w:p w14:paraId="6206215C" w14:textId="77777777" w:rsidR="00632509" w:rsidRPr="00632509" w:rsidRDefault="00632509" w:rsidP="00632509">
            <w:pPr>
              <w:jc w:val="right"/>
              <w:rPr>
                <w:color w:val="000000"/>
                <w:sz w:val="14"/>
                <w:szCs w:val="14"/>
              </w:rPr>
            </w:pPr>
            <w:r w:rsidRPr="00632509">
              <w:rPr>
                <w:color w:val="000000"/>
                <w:sz w:val="14"/>
                <w:szCs w:val="14"/>
              </w:rPr>
              <w:t>1,054.6</w:t>
            </w:r>
          </w:p>
        </w:tc>
        <w:tc>
          <w:tcPr>
            <w:tcW w:w="1200" w:type="dxa"/>
            <w:tcBorders>
              <w:top w:val="nil"/>
              <w:left w:val="nil"/>
              <w:bottom w:val="nil"/>
              <w:right w:val="nil"/>
            </w:tcBorders>
            <w:shd w:val="clear" w:color="auto" w:fill="auto"/>
            <w:noWrap/>
            <w:vAlign w:val="center"/>
          </w:tcPr>
          <w:p w14:paraId="203AA06A" w14:textId="77777777" w:rsidR="00632509" w:rsidRPr="00632509" w:rsidRDefault="00632509" w:rsidP="00632509">
            <w:pPr>
              <w:jc w:val="right"/>
              <w:rPr>
                <w:color w:val="000000"/>
                <w:sz w:val="14"/>
                <w:szCs w:val="14"/>
              </w:rPr>
            </w:pPr>
            <w:r w:rsidRPr="00632509">
              <w:rPr>
                <w:color w:val="000000"/>
                <w:sz w:val="14"/>
                <w:szCs w:val="14"/>
              </w:rPr>
              <w:t>95.4</w:t>
            </w:r>
          </w:p>
        </w:tc>
        <w:tc>
          <w:tcPr>
            <w:tcW w:w="1260" w:type="dxa"/>
            <w:gridSpan w:val="2"/>
            <w:tcBorders>
              <w:top w:val="nil"/>
              <w:left w:val="nil"/>
              <w:bottom w:val="nil"/>
              <w:right w:val="nil"/>
            </w:tcBorders>
            <w:shd w:val="clear" w:color="auto" w:fill="auto"/>
            <w:noWrap/>
            <w:vAlign w:val="center"/>
          </w:tcPr>
          <w:p w14:paraId="0428BBC2" w14:textId="77777777" w:rsidR="00632509" w:rsidRPr="00632509" w:rsidRDefault="00632509" w:rsidP="00632509">
            <w:pPr>
              <w:jc w:val="right"/>
              <w:rPr>
                <w:color w:val="000000"/>
                <w:sz w:val="14"/>
                <w:szCs w:val="14"/>
              </w:rPr>
            </w:pPr>
            <w:r w:rsidRPr="00632509">
              <w:rPr>
                <w:color w:val="000000"/>
                <w:sz w:val="14"/>
                <w:szCs w:val="14"/>
              </w:rPr>
              <w:t>0.4</w:t>
            </w:r>
          </w:p>
        </w:tc>
      </w:tr>
      <w:tr w:rsidR="00632509" w:rsidRPr="00337313" w14:paraId="3225E8A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06585551" w14:textId="77777777" w:rsidR="00632509" w:rsidRDefault="00632509" w:rsidP="0063250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05CDC924"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2AA0CD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0BB9F1A"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8D359C0" w14:textId="77777777" w:rsidR="00632509" w:rsidRPr="00632509" w:rsidRDefault="00632509" w:rsidP="00632509">
            <w:pPr>
              <w:jc w:val="right"/>
              <w:rPr>
                <w:color w:val="000000"/>
                <w:sz w:val="14"/>
                <w:szCs w:val="14"/>
              </w:rPr>
            </w:pPr>
            <w:r w:rsidRPr="00632509">
              <w:rPr>
                <w:color w:val="000000"/>
                <w:sz w:val="14"/>
                <w:szCs w:val="14"/>
              </w:rPr>
              <w:t>10,062.0</w:t>
            </w:r>
          </w:p>
        </w:tc>
        <w:tc>
          <w:tcPr>
            <w:tcW w:w="1230" w:type="dxa"/>
            <w:tcBorders>
              <w:top w:val="nil"/>
              <w:left w:val="nil"/>
              <w:bottom w:val="nil"/>
              <w:right w:val="nil"/>
            </w:tcBorders>
            <w:shd w:val="clear" w:color="auto" w:fill="auto"/>
            <w:noWrap/>
            <w:vAlign w:val="center"/>
          </w:tcPr>
          <w:p w14:paraId="2F26E228" w14:textId="77777777" w:rsidR="00632509" w:rsidRPr="00632509" w:rsidRDefault="00632509" w:rsidP="00632509">
            <w:pPr>
              <w:jc w:val="right"/>
              <w:rPr>
                <w:color w:val="000000"/>
                <w:sz w:val="14"/>
                <w:szCs w:val="14"/>
              </w:rPr>
            </w:pPr>
            <w:r w:rsidRPr="00632509">
              <w:rPr>
                <w:color w:val="000000"/>
                <w:sz w:val="14"/>
                <w:szCs w:val="14"/>
              </w:rPr>
              <w:t>2,387.9</w:t>
            </w:r>
          </w:p>
        </w:tc>
        <w:tc>
          <w:tcPr>
            <w:tcW w:w="1200" w:type="dxa"/>
            <w:tcBorders>
              <w:top w:val="nil"/>
              <w:left w:val="nil"/>
              <w:bottom w:val="nil"/>
              <w:right w:val="nil"/>
            </w:tcBorders>
            <w:shd w:val="clear" w:color="auto" w:fill="auto"/>
            <w:noWrap/>
            <w:vAlign w:val="center"/>
          </w:tcPr>
          <w:p w14:paraId="01BEF658" w14:textId="77777777" w:rsidR="00632509" w:rsidRPr="00632509" w:rsidRDefault="00632509" w:rsidP="00632509">
            <w:pPr>
              <w:jc w:val="right"/>
              <w:rPr>
                <w:color w:val="000000"/>
                <w:sz w:val="14"/>
                <w:szCs w:val="14"/>
              </w:rPr>
            </w:pPr>
            <w:r w:rsidRPr="00632509">
              <w:rPr>
                <w:color w:val="000000"/>
                <w:sz w:val="14"/>
                <w:szCs w:val="14"/>
              </w:rPr>
              <w:t>99.3</w:t>
            </w:r>
          </w:p>
        </w:tc>
        <w:tc>
          <w:tcPr>
            <w:tcW w:w="1260" w:type="dxa"/>
            <w:gridSpan w:val="2"/>
            <w:tcBorders>
              <w:top w:val="nil"/>
              <w:left w:val="nil"/>
              <w:bottom w:val="nil"/>
              <w:right w:val="nil"/>
            </w:tcBorders>
            <w:shd w:val="clear" w:color="auto" w:fill="auto"/>
            <w:noWrap/>
            <w:vAlign w:val="center"/>
          </w:tcPr>
          <w:p w14:paraId="15FD5155" w14:textId="77777777" w:rsidR="00632509" w:rsidRPr="00632509" w:rsidRDefault="00632509" w:rsidP="00632509">
            <w:pPr>
              <w:jc w:val="right"/>
              <w:rPr>
                <w:color w:val="000000"/>
                <w:sz w:val="14"/>
                <w:szCs w:val="14"/>
              </w:rPr>
            </w:pPr>
            <w:r w:rsidRPr="00632509">
              <w:rPr>
                <w:color w:val="000000"/>
                <w:sz w:val="14"/>
                <w:szCs w:val="14"/>
              </w:rPr>
              <w:t>15.0</w:t>
            </w:r>
          </w:p>
        </w:tc>
      </w:tr>
      <w:tr w:rsidR="00632509" w:rsidRPr="00337313" w14:paraId="495461F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35BE134" w14:textId="77777777" w:rsidR="00632509" w:rsidRDefault="00632509" w:rsidP="0063250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26DB761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C4EF18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B93B9D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D4CDD4C" w14:textId="77777777" w:rsidR="00632509" w:rsidRPr="00632509" w:rsidRDefault="00632509" w:rsidP="00632509">
            <w:pPr>
              <w:jc w:val="right"/>
              <w:rPr>
                <w:color w:val="000000"/>
                <w:sz w:val="14"/>
                <w:szCs w:val="14"/>
              </w:rPr>
            </w:pPr>
            <w:r w:rsidRPr="00632509">
              <w:rPr>
                <w:color w:val="000000"/>
                <w:sz w:val="14"/>
                <w:szCs w:val="14"/>
              </w:rPr>
              <w:t>21,192.1</w:t>
            </w:r>
          </w:p>
        </w:tc>
        <w:tc>
          <w:tcPr>
            <w:tcW w:w="1230" w:type="dxa"/>
            <w:tcBorders>
              <w:top w:val="nil"/>
              <w:left w:val="nil"/>
              <w:bottom w:val="nil"/>
              <w:right w:val="nil"/>
            </w:tcBorders>
            <w:shd w:val="clear" w:color="auto" w:fill="auto"/>
            <w:noWrap/>
            <w:vAlign w:val="center"/>
          </w:tcPr>
          <w:p w14:paraId="48D279EF" w14:textId="77777777" w:rsidR="00632509" w:rsidRPr="00632509" w:rsidRDefault="00632509" w:rsidP="00632509">
            <w:pPr>
              <w:jc w:val="right"/>
              <w:rPr>
                <w:color w:val="000000"/>
                <w:sz w:val="14"/>
                <w:szCs w:val="14"/>
              </w:rPr>
            </w:pPr>
            <w:r w:rsidRPr="00632509">
              <w:rPr>
                <w:color w:val="000000"/>
                <w:sz w:val="14"/>
                <w:szCs w:val="14"/>
              </w:rPr>
              <w:t>18.7</w:t>
            </w:r>
          </w:p>
        </w:tc>
        <w:tc>
          <w:tcPr>
            <w:tcW w:w="1200" w:type="dxa"/>
            <w:tcBorders>
              <w:top w:val="nil"/>
              <w:left w:val="nil"/>
              <w:bottom w:val="nil"/>
              <w:right w:val="nil"/>
            </w:tcBorders>
            <w:shd w:val="clear" w:color="auto" w:fill="auto"/>
            <w:noWrap/>
            <w:vAlign w:val="center"/>
          </w:tcPr>
          <w:p w14:paraId="4D9CB10C" w14:textId="77777777" w:rsidR="00632509" w:rsidRPr="00632509" w:rsidRDefault="00632509" w:rsidP="00632509">
            <w:pPr>
              <w:jc w:val="right"/>
              <w:rPr>
                <w:color w:val="000000"/>
                <w:sz w:val="14"/>
                <w:szCs w:val="14"/>
              </w:rPr>
            </w:pPr>
            <w:r w:rsidRPr="00632509">
              <w:rPr>
                <w:color w:val="000000"/>
                <w:sz w:val="14"/>
                <w:szCs w:val="14"/>
              </w:rPr>
              <w:t>8.1</w:t>
            </w:r>
          </w:p>
        </w:tc>
        <w:tc>
          <w:tcPr>
            <w:tcW w:w="1260" w:type="dxa"/>
            <w:gridSpan w:val="2"/>
            <w:tcBorders>
              <w:top w:val="nil"/>
              <w:left w:val="nil"/>
              <w:bottom w:val="nil"/>
              <w:right w:val="nil"/>
            </w:tcBorders>
            <w:shd w:val="clear" w:color="auto" w:fill="auto"/>
            <w:noWrap/>
            <w:vAlign w:val="center"/>
          </w:tcPr>
          <w:p w14:paraId="0F40F06E" w14:textId="77777777" w:rsidR="00632509" w:rsidRPr="00632509" w:rsidRDefault="00632509" w:rsidP="00632509">
            <w:pPr>
              <w:jc w:val="right"/>
              <w:rPr>
                <w:color w:val="000000"/>
                <w:sz w:val="14"/>
                <w:szCs w:val="14"/>
              </w:rPr>
            </w:pPr>
            <w:r w:rsidRPr="00632509">
              <w:rPr>
                <w:color w:val="000000"/>
                <w:sz w:val="14"/>
                <w:szCs w:val="14"/>
              </w:rPr>
              <w:t>1.4</w:t>
            </w:r>
          </w:p>
        </w:tc>
      </w:tr>
      <w:tr w:rsidR="00632509" w:rsidRPr="00337313" w14:paraId="75FC9686"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53FD8F6" w14:textId="77777777" w:rsidR="00632509" w:rsidRDefault="00632509" w:rsidP="0063250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733C18"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8D53FAF"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7F8E3A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437283" w14:textId="77777777" w:rsidR="00632509" w:rsidRPr="00632509" w:rsidRDefault="00632509" w:rsidP="00632509">
            <w:pPr>
              <w:jc w:val="right"/>
              <w:rPr>
                <w:color w:val="000000"/>
                <w:sz w:val="14"/>
                <w:szCs w:val="14"/>
              </w:rPr>
            </w:pPr>
            <w:r w:rsidRPr="00632509">
              <w:rPr>
                <w:color w:val="000000"/>
                <w:sz w:val="14"/>
                <w:szCs w:val="14"/>
              </w:rPr>
              <w:t>8,577.4</w:t>
            </w:r>
          </w:p>
        </w:tc>
        <w:tc>
          <w:tcPr>
            <w:tcW w:w="1230" w:type="dxa"/>
            <w:tcBorders>
              <w:top w:val="nil"/>
              <w:left w:val="nil"/>
              <w:bottom w:val="nil"/>
              <w:right w:val="nil"/>
            </w:tcBorders>
            <w:shd w:val="clear" w:color="auto" w:fill="auto"/>
            <w:noWrap/>
            <w:vAlign w:val="center"/>
          </w:tcPr>
          <w:p w14:paraId="108CDF70" w14:textId="77777777" w:rsidR="00632509" w:rsidRPr="00632509" w:rsidRDefault="00632509" w:rsidP="00632509">
            <w:pPr>
              <w:jc w:val="right"/>
              <w:rPr>
                <w:color w:val="000000"/>
                <w:sz w:val="14"/>
                <w:szCs w:val="14"/>
              </w:rPr>
            </w:pPr>
            <w:r w:rsidRPr="00632509">
              <w:rPr>
                <w:color w:val="000000"/>
                <w:sz w:val="14"/>
                <w:szCs w:val="14"/>
              </w:rPr>
              <w:t>546.0</w:t>
            </w:r>
          </w:p>
        </w:tc>
        <w:tc>
          <w:tcPr>
            <w:tcW w:w="1200" w:type="dxa"/>
            <w:tcBorders>
              <w:top w:val="nil"/>
              <w:left w:val="nil"/>
              <w:bottom w:val="nil"/>
              <w:right w:val="nil"/>
            </w:tcBorders>
            <w:shd w:val="clear" w:color="auto" w:fill="auto"/>
            <w:noWrap/>
            <w:vAlign w:val="center"/>
          </w:tcPr>
          <w:p w14:paraId="076488FC" w14:textId="77777777" w:rsidR="00632509" w:rsidRPr="00632509" w:rsidRDefault="00632509" w:rsidP="00632509">
            <w:pPr>
              <w:jc w:val="right"/>
              <w:rPr>
                <w:color w:val="000000"/>
                <w:sz w:val="14"/>
                <w:szCs w:val="14"/>
              </w:rPr>
            </w:pPr>
            <w:r w:rsidRPr="00632509">
              <w:rPr>
                <w:color w:val="000000"/>
                <w:sz w:val="14"/>
                <w:szCs w:val="14"/>
              </w:rPr>
              <w:t>263.4</w:t>
            </w:r>
          </w:p>
        </w:tc>
        <w:tc>
          <w:tcPr>
            <w:tcW w:w="1260" w:type="dxa"/>
            <w:gridSpan w:val="2"/>
            <w:tcBorders>
              <w:top w:val="nil"/>
              <w:left w:val="nil"/>
              <w:bottom w:val="nil"/>
              <w:right w:val="nil"/>
            </w:tcBorders>
            <w:shd w:val="clear" w:color="auto" w:fill="auto"/>
            <w:noWrap/>
            <w:vAlign w:val="center"/>
          </w:tcPr>
          <w:p w14:paraId="36E7CEFD" w14:textId="77777777" w:rsidR="00632509" w:rsidRPr="00632509" w:rsidRDefault="00632509" w:rsidP="00632509">
            <w:pPr>
              <w:jc w:val="right"/>
              <w:rPr>
                <w:color w:val="000000"/>
                <w:sz w:val="14"/>
                <w:szCs w:val="14"/>
              </w:rPr>
            </w:pPr>
            <w:r w:rsidRPr="00632509">
              <w:rPr>
                <w:color w:val="000000"/>
                <w:sz w:val="14"/>
                <w:szCs w:val="14"/>
              </w:rPr>
              <w:t>22.8</w:t>
            </w:r>
          </w:p>
        </w:tc>
      </w:tr>
      <w:tr w:rsidR="00632509" w:rsidRPr="00337313" w14:paraId="3484CC4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62791FB" w14:textId="77777777" w:rsidR="00632509" w:rsidRDefault="00632509" w:rsidP="0063250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67183B6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7ABA39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EAF315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204C8E0" w14:textId="77777777" w:rsidR="00632509" w:rsidRPr="00632509" w:rsidRDefault="00632509" w:rsidP="00632509">
            <w:pPr>
              <w:jc w:val="right"/>
              <w:rPr>
                <w:color w:val="000000"/>
                <w:sz w:val="14"/>
                <w:szCs w:val="14"/>
              </w:rPr>
            </w:pPr>
            <w:r w:rsidRPr="00632509">
              <w:rPr>
                <w:color w:val="000000"/>
                <w:sz w:val="14"/>
                <w:szCs w:val="14"/>
              </w:rPr>
              <w:t>185,018.1</w:t>
            </w:r>
          </w:p>
        </w:tc>
        <w:tc>
          <w:tcPr>
            <w:tcW w:w="1230" w:type="dxa"/>
            <w:tcBorders>
              <w:top w:val="nil"/>
              <w:left w:val="nil"/>
              <w:bottom w:val="nil"/>
              <w:right w:val="nil"/>
            </w:tcBorders>
            <w:shd w:val="clear" w:color="auto" w:fill="auto"/>
            <w:noWrap/>
            <w:vAlign w:val="center"/>
          </w:tcPr>
          <w:p w14:paraId="2C9AED01" w14:textId="77777777" w:rsidR="00632509" w:rsidRPr="00632509" w:rsidRDefault="00632509" w:rsidP="00632509">
            <w:pPr>
              <w:jc w:val="right"/>
              <w:rPr>
                <w:color w:val="000000"/>
                <w:sz w:val="14"/>
                <w:szCs w:val="14"/>
              </w:rPr>
            </w:pPr>
            <w:r w:rsidRPr="00632509">
              <w:rPr>
                <w:color w:val="000000"/>
                <w:sz w:val="14"/>
                <w:szCs w:val="14"/>
              </w:rPr>
              <w:t>210.0</w:t>
            </w:r>
          </w:p>
        </w:tc>
        <w:tc>
          <w:tcPr>
            <w:tcW w:w="1200" w:type="dxa"/>
            <w:tcBorders>
              <w:top w:val="nil"/>
              <w:left w:val="nil"/>
              <w:bottom w:val="nil"/>
              <w:right w:val="nil"/>
            </w:tcBorders>
            <w:shd w:val="clear" w:color="auto" w:fill="auto"/>
            <w:noWrap/>
            <w:vAlign w:val="center"/>
          </w:tcPr>
          <w:p w14:paraId="4E82F89C" w14:textId="77777777" w:rsidR="00632509" w:rsidRPr="00632509" w:rsidRDefault="00632509" w:rsidP="00632509">
            <w:pPr>
              <w:jc w:val="right"/>
              <w:rPr>
                <w:color w:val="000000"/>
                <w:sz w:val="14"/>
                <w:szCs w:val="14"/>
              </w:rPr>
            </w:pPr>
            <w:r w:rsidRPr="00632509">
              <w:rPr>
                <w:color w:val="000000"/>
                <w:sz w:val="14"/>
                <w:szCs w:val="14"/>
              </w:rPr>
              <w:t>99.6</w:t>
            </w:r>
          </w:p>
        </w:tc>
        <w:tc>
          <w:tcPr>
            <w:tcW w:w="1260" w:type="dxa"/>
            <w:gridSpan w:val="2"/>
            <w:tcBorders>
              <w:top w:val="nil"/>
              <w:left w:val="nil"/>
              <w:bottom w:val="nil"/>
              <w:right w:val="nil"/>
            </w:tcBorders>
            <w:shd w:val="clear" w:color="auto" w:fill="auto"/>
            <w:noWrap/>
            <w:vAlign w:val="center"/>
          </w:tcPr>
          <w:p w14:paraId="118849D3" w14:textId="77777777" w:rsidR="00632509" w:rsidRPr="00632509" w:rsidRDefault="00632509" w:rsidP="00632509">
            <w:pPr>
              <w:jc w:val="right"/>
              <w:rPr>
                <w:color w:val="000000"/>
                <w:sz w:val="14"/>
                <w:szCs w:val="14"/>
              </w:rPr>
            </w:pPr>
            <w:r w:rsidRPr="00632509">
              <w:rPr>
                <w:color w:val="000000"/>
                <w:sz w:val="14"/>
                <w:szCs w:val="14"/>
              </w:rPr>
              <w:t>1.0</w:t>
            </w:r>
          </w:p>
        </w:tc>
      </w:tr>
      <w:tr w:rsidR="00632509" w:rsidRPr="00337313" w14:paraId="5363270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59D1169" w14:textId="77777777" w:rsidR="00632509" w:rsidRDefault="00632509" w:rsidP="0063250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5B1D8A3"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2D0C9D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EDC3B2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D57520" w14:textId="77777777" w:rsidR="00632509" w:rsidRPr="00632509" w:rsidRDefault="00632509" w:rsidP="00632509">
            <w:pPr>
              <w:jc w:val="right"/>
              <w:rPr>
                <w:color w:val="000000"/>
                <w:sz w:val="14"/>
                <w:szCs w:val="14"/>
              </w:rPr>
            </w:pPr>
            <w:r w:rsidRPr="00632509">
              <w:rPr>
                <w:color w:val="000000"/>
                <w:sz w:val="14"/>
                <w:szCs w:val="14"/>
              </w:rPr>
              <w:t>22,629.6</w:t>
            </w:r>
          </w:p>
        </w:tc>
        <w:tc>
          <w:tcPr>
            <w:tcW w:w="1230" w:type="dxa"/>
            <w:tcBorders>
              <w:top w:val="nil"/>
              <w:left w:val="nil"/>
              <w:bottom w:val="nil"/>
              <w:right w:val="nil"/>
            </w:tcBorders>
            <w:shd w:val="clear" w:color="auto" w:fill="auto"/>
            <w:noWrap/>
            <w:vAlign w:val="center"/>
          </w:tcPr>
          <w:p w14:paraId="14FB0413" w14:textId="77777777" w:rsidR="00632509" w:rsidRPr="00632509" w:rsidRDefault="00632509" w:rsidP="00632509">
            <w:pPr>
              <w:jc w:val="right"/>
              <w:rPr>
                <w:color w:val="000000"/>
                <w:sz w:val="14"/>
                <w:szCs w:val="14"/>
              </w:rPr>
            </w:pPr>
            <w:r w:rsidRPr="00632509">
              <w:rPr>
                <w:color w:val="000000"/>
                <w:sz w:val="14"/>
                <w:szCs w:val="14"/>
              </w:rPr>
              <w:t>750.4</w:t>
            </w:r>
          </w:p>
        </w:tc>
        <w:tc>
          <w:tcPr>
            <w:tcW w:w="1200" w:type="dxa"/>
            <w:tcBorders>
              <w:top w:val="nil"/>
              <w:left w:val="nil"/>
              <w:bottom w:val="nil"/>
              <w:right w:val="nil"/>
            </w:tcBorders>
            <w:shd w:val="clear" w:color="auto" w:fill="auto"/>
            <w:noWrap/>
            <w:vAlign w:val="center"/>
          </w:tcPr>
          <w:p w14:paraId="7CD81042" w14:textId="77777777" w:rsidR="00632509" w:rsidRPr="00632509" w:rsidRDefault="00632509" w:rsidP="00632509">
            <w:pPr>
              <w:jc w:val="right"/>
              <w:rPr>
                <w:color w:val="000000"/>
                <w:sz w:val="14"/>
                <w:szCs w:val="14"/>
              </w:rPr>
            </w:pPr>
            <w:r w:rsidRPr="00632509">
              <w:rPr>
                <w:color w:val="000000"/>
                <w:sz w:val="14"/>
                <w:szCs w:val="14"/>
              </w:rPr>
              <w:t>422.4</w:t>
            </w:r>
          </w:p>
        </w:tc>
        <w:tc>
          <w:tcPr>
            <w:tcW w:w="1260" w:type="dxa"/>
            <w:gridSpan w:val="2"/>
            <w:tcBorders>
              <w:top w:val="nil"/>
              <w:left w:val="nil"/>
              <w:bottom w:val="nil"/>
              <w:right w:val="nil"/>
            </w:tcBorders>
            <w:shd w:val="clear" w:color="auto" w:fill="auto"/>
            <w:noWrap/>
            <w:vAlign w:val="center"/>
          </w:tcPr>
          <w:p w14:paraId="07F4BF7F" w14:textId="77777777" w:rsidR="00632509" w:rsidRPr="00632509" w:rsidRDefault="00632509" w:rsidP="00632509">
            <w:pPr>
              <w:jc w:val="right"/>
              <w:rPr>
                <w:color w:val="000000"/>
                <w:sz w:val="14"/>
                <w:szCs w:val="14"/>
              </w:rPr>
            </w:pPr>
            <w:r w:rsidRPr="00632509">
              <w:rPr>
                <w:color w:val="000000"/>
                <w:sz w:val="14"/>
                <w:szCs w:val="14"/>
              </w:rPr>
              <w:t>5.0</w:t>
            </w:r>
          </w:p>
        </w:tc>
      </w:tr>
      <w:tr w:rsidR="00632509" w:rsidRPr="00337313" w14:paraId="31FACBF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DDC303A" w14:textId="77777777" w:rsidR="00632509" w:rsidRDefault="00632509" w:rsidP="0063250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332D2E6"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FD1936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60FB133"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30DDDF3" w14:textId="77777777" w:rsidR="00632509" w:rsidRPr="00632509" w:rsidRDefault="00632509" w:rsidP="00632509">
            <w:pPr>
              <w:jc w:val="right"/>
              <w:rPr>
                <w:color w:val="000000"/>
                <w:sz w:val="14"/>
                <w:szCs w:val="14"/>
              </w:rPr>
            </w:pPr>
            <w:r w:rsidRPr="00632509">
              <w:rPr>
                <w:color w:val="000000"/>
                <w:sz w:val="14"/>
                <w:szCs w:val="14"/>
              </w:rPr>
              <w:t>23,336.7</w:t>
            </w:r>
          </w:p>
        </w:tc>
        <w:tc>
          <w:tcPr>
            <w:tcW w:w="1230" w:type="dxa"/>
            <w:tcBorders>
              <w:top w:val="nil"/>
              <w:left w:val="nil"/>
              <w:bottom w:val="nil"/>
              <w:right w:val="nil"/>
            </w:tcBorders>
            <w:shd w:val="clear" w:color="auto" w:fill="auto"/>
            <w:noWrap/>
            <w:vAlign w:val="center"/>
          </w:tcPr>
          <w:p w14:paraId="360886C0" w14:textId="77777777" w:rsidR="00632509" w:rsidRPr="00632509" w:rsidRDefault="00632509" w:rsidP="00632509">
            <w:pPr>
              <w:jc w:val="right"/>
              <w:rPr>
                <w:color w:val="000000"/>
                <w:sz w:val="14"/>
                <w:szCs w:val="14"/>
              </w:rPr>
            </w:pPr>
            <w:r w:rsidRPr="00632509">
              <w:rPr>
                <w:color w:val="000000"/>
                <w:sz w:val="14"/>
                <w:szCs w:val="14"/>
              </w:rPr>
              <w:t>1,492.8</w:t>
            </w:r>
          </w:p>
        </w:tc>
        <w:tc>
          <w:tcPr>
            <w:tcW w:w="1200" w:type="dxa"/>
            <w:tcBorders>
              <w:top w:val="nil"/>
              <w:left w:val="nil"/>
              <w:bottom w:val="nil"/>
              <w:right w:val="nil"/>
            </w:tcBorders>
            <w:shd w:val="clear" w:color="auto" w:fill="auto"/>
            <w:noWrap/>
            <w:vAlign w:val="center"/>
          </w:tcPr>
          <w:p w14:paraId="00263491" w14:textId="77777777" w:rsidR="00632509" w:rsidRPr="00632509" w:rsidRDefault="00632509" w:rsidP="00632509">
            <w:pPr>
              <w:jc w:val="right"/>
              <w:rPr>
                <w:color w:val="000000"/>
                <w:sz w:val="14"/>
                <w:szCs w:val="14"/>
              </w:rPr>
            </w:pPr>
            <w:r w:rsidRPr="00632509">
              <w:rPr>
                <w:color w:val="000000"/>
                <w:sz w:val="14"/>
                <w:szCs w:val="14"/>
              </w:rPr>
              <w:t>287.7</w:t>
            </w:r>
          </w:p>
        </w:tc>
        <w:tc>
          <w:tcPr>
            <w:tcW w:w="1260" w:type="dxa"/>
            <w:gridSpan w:val="2"/>
            <w:tcBorders>
              <w:top w:val="nil"/>
              <w:left w:val="nil"/>
              <w:bottom w:val="nil"/>
              <w:right w:val="nil"/>
            </w:tcBorders>
            <w:shd w:val="clear" w:color="auto" w:fill="auto"/>
            <w:noWrap/>
            <w:vAlign w:val="center"/>
          </w:tcPr>
          <w:p w14:paraId="54BB56B9"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2C98508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D6F2235" w14:textId="77777777" w:rsidR="00632509" w:rsidRDefault="00632509" w:rsidP="0063250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2B8051E7"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74D2CE2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63A9F3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FA7837" w14:textId="77777777" w:rsidR="00632509" w:rsidRPr="00632509" w:rsidRDefault="00632509" w:rsidP="00632509">
            <w:pPr>
              <w:jc w:val="right"/>
              <w:rPr>
                <w:color w:val="000000"/>
                <w:sz w:val="14"/>
                <w:szCs w:val="14"/>
              </w:rPr>
            </w:pPr>
            <w:r w:rsidRPr="00632509">
              <w:rPr>
                <w:color w:val="000000"/>
                <w:sz w:val="14"/>
                <w:szCs w:val="14"/>
              </w:rPr>
              <w:t>86,096.1</w:t>
            </w:r>
          </w:p>
        </w:tc>
        <w:tc>
          <w:tcPr>
            <w:tcW w:w="1230" w:type="dxa"/>
            <w:tcBorders>
              <w:top w:val="nil"/>
              <w:left w:val="nil"/>
              <w:bottom w:val="nil"/>
              <w:right w:val="nil"/>
            </w:tcBorders>
            <w:shd w:val="clear" w:color="auto" w:fill="auto"/>
            <w:noWrap/>
            <w:vAlign w:val="center"/>
          </w:tcPr>
          <w:p w14:paraId="20E2A628" w14:textId="77777777" w:rsidR="00632509" w:rsidRPr="00632509" w:rsidRDefault="00632509" w:rsidP="00632509">
            <w:pPr>
              <w:jc w:val="right"/>
              <w:rPr>
                <w:color w:val="000000"/>
                <w:sz w:val="14"/>
                <w:szCs w:val="14"/>
              </w:rPr>
            </w:pPr>
            <w:r w:rsidRPr="00632509">
              <w:rPr>
                <w:color w:val="000000"/>
                <w:sz w:val="14"/>
                <w:szCs w:val="14"/>
              </w:rPr>
              <w:t>3,616.8</w:t>
            </w:r>
          </w:p>
        </w:tc>
        <w:tc>
          <w:tcPr>
            <w:tcW w:w="1200" w:type="dxa"/>
            <w:tcBorders>
              <w:top w:val="nil"/>
              <w:left w:val="nil"/>
              <w:bottom w:val="nil"/>
              <w:right w:val="nil"/>
            </w:tcBorders>
            <w:shd w:val="clear" w:color="auto" w:fill="auto"/>
            <w:noWrap/>
            <w:vAlign w:val="center"/>
          </w:tcPr>
          <w:p w14:paraId="320D0DA5" w14:textId="77777777" w:rsidR="00632509" w:rsidRPr="00632509" w:rsidRDefault="00632509" w:rsidP="00632509">
            <w:pPr>
              <w:jc w:val="right"/>
              <w:rPr>
                <w:color w:val="000000"/>
                <w:sz w:val="14"/>
                <w:szCs w:val="14"/>
              </w:rPr>
            </w:pPr>
            <w:r w:rsidRPr="00632509">
              <w:rPr>
                <w:color w:val="000000"/>
                <w:sz w:val="14"/>
                <w:szCs w:val="14"/>
              </w:rPr>
              <w:t>1,510.8</w:t>
            </w:r>
          </w:p>
        </w:tc>
        <w:tc>
          <w:tcPr>
            <w:tcW w:w="1260" w:type="dxa"/>
            <w:gridSpan w:val="2"/>
            <w:tcBorders>
              <w:top w:val="nil"/>
              <w:left w:val="nil"/>
              <w:bottom w:val="nil"/>
              <w:right w:val="nil"/>
            </w:tcBorders>
            <w:shd w:val="clear" w:color="auto" w:fill="auto"/>
            <w:noWrap/>
            <w:vAlign w:val="center"/>
          </w:tcPr>
          <w:p w14:paraId="39D146DD" w14:textId="77777777" w:rsidR="00632509" w:rsidRPr="00632509" w:rsidRDefault="00632509" w:rsidP="00632509">
            <w:pPr>
              <w:jc w:val="right"/>
              <w:rPr>
                <w:color w:val="000000"/>
                <w:sz w:val="14"/>
                <w:szCs w:val="14"/>
              </w:rPr>
            </w:pPr>
            <w:r w:rsidRPr="00632509">
              <w:rPr>
                <w:color w:val="000000"/>
                <w:sz w:val="14"/>
                <w:szCs w:val="14"/>
              </w:rPr>
              <w:t>3.9</w:t>
            </w:r>
          </w:p>
        </w:tc>
      </w:tr>
      <w:tr w:rsidR="00632509" w:rsidRPr="00337313" w14:paraId="35452962"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A56D08A" w14:textId="77777777" w:rsidR="00632509" w:rsidRDefault="00632509" w:rsidP="0063250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1F8B3B7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B75FFD4"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38E4448E"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826BB94" w14:textId="77777777" w:rsidR="00632509" w:rsidRPr="00632509" w:rsidRDefault="00632509" w:rsidP="00632509">
            <w:pPr>
              <w:jc w:val="right"/>
              <w:rPr>
                <w:color w:val="000000"/>
                <w:sz w:val="14"/>
                <w:szCs w:val="14"/>
              </w:rPr>
            </w:pPr>
            <w:r w:rsidRPr="00632509">
              <w:rPr>
                <w:color w:val="000000"/>
                <w:sz w:val="14"/>
                <w:szCs w:val="14"/>
              </w:rPr>
              <w:t>40,885.1</w:t>
            </w:r>
          </w:p>
        </w:tc>
        <w:tc>
          <w:tcPr>
            <w:tcW w:w="1230" w:type="dxa"/>
            <w:tcBorders>
              <w:top w:val="nil"/>
              <w:left w:val="nil"/>
              <w:bottom w:val="nil"/>
              <w:right w:val="nil"/>
            </w:tcBorders>
            <w:shd w:val="clear" w:color="auto" w:fill="auto"/>
            <w:noWrap/>
            <w:vAlign w:val="center"/>
          </w:tcPr>
          <w:p w14:paraId="70F6D4E2" w14:textId="77777777" w:rsidR="00632509" w:rsidRPr="00632509" w:rsidRDefault="00632509" w:rsidP="00632509">
            <w:pPr>
              <w:jc w:val="right"/>
              <w:rPr>
                <w:color w:val="000000"/>
                <w:sz w:val="14"/>
                <w:szCs w:val="14"/>
              </w:rPr>
            </w:pPr>
            <w:r w:rsidRPr="00632509">
              <w:rPr>
                <w:color w:val="000000"/>
                <w:sz w:val="14"/>
                <w:szCs w:val="14"/>
              </w:rPr>
              <w:t>1,180.2</w:t>
            </w:r>
          </w:p>
        </w:tc>
        <w:tc>
          <w:tcPr>
            <w:tcW w:w="1200" w:type="dxa"/>
            <w:tcBorders>
              <w:top w:val="nil"/>
              <w:left w:val="nil"/>
              <w:bottom w:val="nil"/>
              <w:right w:val="nil"/>
            </w:tcBorders>
            <w:shd w:val="clear" w:color="auto" w:fill="auto"/>
            <w:noWrap/>
            <w:vAlign w:val="center"/>
          </w:tcPr>
          <w:p w14:paraId="4851E42D" w14:textId="77777777" w:rsidR="00632509" w:rsidRPr="00632509" w:rsidRDefault="00632509" w:rsidP="00632509">
            <w:pPr>
              <w:jc w:val="right"/>
              <w:rPr>
                <w:color w:val="000000"/>
                <w:sz w:val="14"/>
                <w:szCs w:val="14"/>
              </w:rPr>
            </w:pPr>
            <w:r w:rsidRPr="00632509">
              <w:rPr>
                <w:color w:val="000000"/>
                <w:sz w:val="14"/>
                <w:szCs w:val="14"/>
              </w:rPr>
              <w:t>209.6</w:t>
            </w:r>
          </w:p>
        </w:tc>
        <w:tc>
          <w:tcPr>
            <w:tcW w:w="1260" w:type="dxa"/>
            <w:gridSpan w:val="2"/>
            <w:tcBorders>
              <w:top w:val="nil"/>
              <w:left w:val="nil"/>
              <w:bottom w:val="nil"/>
              <w:right w:val="nil"/>
            </w:tcBorders>
            <w:shd w:val="clear" w:color="auto" w:fill="auto"/>
            <w:noWrap/>
            <w:vAlign w:val="center"/>
          </w:tcPr>
          <w:p w14:paraId="08AB78C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197EDE4E"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9516C32" w14:textId="77777777" w:rsidR="00632509" w:rsidRDefault="00632509" w:rsidP="0063250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03B07A9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45C47E1"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33E45BA"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705B2E3" w14:textId="77777777" w:rsidR="00632509" w:rsidRPr="00632509" w:rsidRDefault="00632509" w:rsidP="00632509">
            <w:pPr>
              <w:jc w:val="right"/>
              <w:rPr>
                <w:color w:val="000000"/>
                <w:sz w:val="14"/>
                <w:szCs w:val="14"/>
              </w:rPr>
            </w:pPr>
            <w:r w:rsidRPr="00632509">
              <w:rPr>
                <w:color w:val="000000"/>
                <w:sz w:val="14"/>
                <w:szCs w:val="14"/>
              </w:rPr>
              <w:t>42,509.1</w:t>
            </w:r>
          </w:p>
        </w:tc>
        <w:tc>
          <w:tcPr>
            <w:tcW w:w="1230" w:type="dxa"/>
            <w:tcBorders>
              <w:top w:val="nil"/>
              <w:left w:val="nil"/>
              <w:bottom w:val="nil"/>
              <w:right w:val="nil"/>
            </w:tcBorders>
            <w:shd w:val="clear" w:color="auto" w:fill="auto"/>
            <w:noWrap/>
            <w:vAlign w:val="center"/>
          </w:tcPr>
          <w:p w14:paraId="00AC586E" w14:textId="77777777" w:rsidR="00632509" w:rsidRPr="00632509" w:rsidRDefault="00632509" w:rsidP="00632509">
            <w:pPr>
              <w:jc w:val="right"/>
              <w:rPr>
                <w:color w:val="000000"/>
                <w:sz w:val="14"/>
                <w:szCs w:val="14"/>
              </w:rPr>
            </w:pPr>
            <w:r w:rsidRPr="00632509">
              <w:rPr>
                <w:color w:val="000000"/>
                <w:sz w:val="14"/>
                <w:szCs w:val="14"/>
              </w:rPr>
              <w:t>1,735.3</w:t>
            </w:r>
          </w:p>
        </w:tc>
        <w:tc>
          <w:tcPr>
            <w:tcW w:w="1200" w:type="dxa"/>
            <w:tcBorders>
              <w:top w:val="nil"/>
              <w:left w:val="nil"/>
              <w:bottom w:val="nil"/>
              <w:right w:val="nil"/>
            </w:tcBorders>
            <w:shd w:val="clear" w:color="auto" w:fill="auto"/>
            <w:noWrap/>
            <w:vAlign w:val="center"/>
          </w:tcPr>
          <w:p w14:paraId="6EC933A3" w14:textId="77777777" w:rsidR="00632509" w:rsidRPr="00632509" w:rsidRDefault="00632509" w:rsidP="00632509">
            <w:pPr>
              <w:jc w:val="right"/>
              <w:rPr>
                <w:color w:val="000000"/>
                <w:sz w:val="14"/>
                <w:szCs w:val="14"/>
              </w:rPr>
            </w:pPr>
            <w:r w:rsidRPr="00632509">
              <w:rPr>
                <w:color w:val="000000"/>
                <w:sz w:val="14"/>
                <w:szCs w:val="14"/>
              </w:rPr>
              <w:t>567.9</w:t>
            </w:r>
          </w:p>
        </w:tc>
        <w:tc>
          <w:tcPr>
            <w:tcW w:w="1260" w:type="dxa"/>
            <w:gridSpan w:val="2"/>
            <w:tcBorders>
              <w:top w:val="nil"/>
              <w:left w:val="nil"/>
              <w:bottom w:val="nil"/>
              <w:right w:val="nil"/>
            </w:tcBorders>
            <w:shd w:val="clear" w:color="auto" w:fill="auto"/>
            <w:noWrap/>
            <w:vAlign w:val="center"/>
          </w:tcPr>
          <w:p w14:paraId="37CEF44C" w14:textId="77777777" w:rsidR="00632509" w:rsidRPr="00632509" w:rsidRDefault="00632509" w:rsidP="00632509">
            <w:pPr>
              <w:jc w:val="right"/>
              <w:rPr>
                <w:color w:val="000000"/>
                <w:sz w:val="14"/>
                <w:szCs w:val="14"/>
              </w:rPr>
            </w:pPr>
            <w:r w:rsidRPr="00632509">
              <w:rPr>
                <w:color w:val="000000"/>
                <w:sz w:val="14"/>
                <w:szCs w:val="14"/>
              </w:rPr>
              <w:t>37.0</w:t>
            </w:r>
          </w:p>
        </w:tc>
      </w:tr>
      <w:tr w:rsidR="00632509" w:rsidRPr="00337313" w14:paraId="761025EF"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3230FE2" w14:textId="77777777" w:rsidR="00632509" w:rsidRDefault="00632509" w:rsidP="0063250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32517C2"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210D525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171C4D1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3C62666" w14:textId="77777777" w:rsidR="00632509" w:rsidRPr="00632509" w:rsidRDefault="00632509" w:rsidP="00632509">
            <w:pPr>
              <w:jc w:val="right"/>
              <w:rPr>
                <w:color w:val="000000"/>
                <w:sz w:val="14"/>
                <w:szCs w:val="14"/>
              </w:rPr>
            </w:pPr>
            <w:r w:rsidRPr="00632509">
              <w:rPr>
                <w:color w:val="000000"/>
                <w:sz w:val="14"/>
                <w:szCs w:val="14"/>
              </w:rPr>
              <w:t>106,386.1</w:t>
            </w:r>
          </w:p>
        </w:tc>
        <w:tc>
          <w:tcPr>
            <w:tcW w:w="1230" w:type="dxa"/>
            <w:tcBorders>
              <w:top w:val="nil"/>
              <w:left w:val="nil"/>
              <w:bottom w:val="nil"/>
              <w:right w:val="nil"/>
            </w:tcBorders>
            <w:shd w:val="clear" w:color="auto" w:fill="auto"/>
            <w:noWrap/>
            <w:vAlign w:val="center"/>
          </w:tcPr>
          <w:p w14:paraId="53BBF5FD" w14:textId="77777777" w:rsidR="00632509" w:rsidRPr="00632509" w:rsidRDefault="00632509" w:rsidP="00632509">
            <w:pPr>
              <w:jc w:val="right"/>
              <w:rPr>
                <w:color w:val="000000"/>
                <w:sz w:val="14"/>
                <w:szCs w:val="14"/>
              </w:rPr>
            </w:pPr>
            <w:r w:rsidRPr="00632509">
              <w:rPr>
                <w:color w:val="000000"/>
                <w:sz w:val="14"/>
                <w:szCs w:val="14"/>
              </w:rPr>
              <w:t>2,461.7</w:t>
            </w:r>
          </w:p>
        </w:tc>
        <w:tc>
          <w:tcPr>
            <w:tcW w:w="1200" w:type="dxa"/>
            <w:tcBorders>
              <w:top w:val="nil"/>
              <w:left w:val="nil"/>
              <w:bottom w:val="nil"/>
              <w:right w:val="nil"/>
            </w:tcBorders>
            <w:shd w:val="clear" w:color="auto" w:fill="auto"/>
            <w:noWrap/>
            <w:vAlign w:val="center"/>
          </w:tcPr>
          <w:p w14:paraId="6CD8CA11" w14:textId="77777777" w:rsidR="00632509" w:rsidRPr="00632509" w:rsidRDefault="00632509" w:rsidP="00632509">
            <w:pPr>
              <w:jc w:val="right"/>
              <w:rPr>
                <w:color w:val="000000"/>
                <w:sz w:val="14"/>
                <w:szCs w:val="14"/>
              </w:rPr>
            </w:pPr>
            <w:r w:rsidRPr="00632509">
              <w:rPr>
                <w:color w:val="000000"/>
                <w:sz w:val="14"/>
                <w:szCs w:val="14"/>
              </w:rPr>
              <w:t>34.0</w:t>
            </w:r>
          </w:p>
        </w:tc>
        <w:tc>
          <w:tcPr>
            <w:tcW w:w="1260" w:type="dxa"/>
            <w:gridSpan w:val="2"/>
            <w:tcBorders>
              <w:top w:val="nil"/>
              <w:left w:val="nil"/>
              <w:bottom w:val="nil"/>
              <w:right w:val="nil"/>
            </w:tcBorders>
            <w:shd w:val="clear" w:color="auto" w:fill="auto"/>
            <w:noWrap/>
            <w:vAlign w:val="center"/>
          </w:tcPr>
          <w:p w14:paraId="53CCE23D"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08B922EB"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648C319E" w14:textId="77777777" w:rsidR="00632509" w:rsidRDefault="00632509" w:rsidP="0063250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71585489"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64AFF950"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DFC617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66348958" w14:textId="77777777" w:rsidR="00632509" w:rsidRPr="00632509" w:rsidRDefault="00632509" w:rsidP="00632509">
            <w:pPr>
              <w:jc w:val="right"/>
              <w:rPr>
                <w:color w:val="000000"/>
                <w:sz w:val="14"/>
                <w:szCs w:val="14"/>
              </w:rPr>
            </w:pPr>
            <w:r w:rsidRPr="00632509">
              <w:rPr>
                <w:color w:val="000000"/>
                <w:sz w:val="14"/>
                <w:szCs w:val="14"/>
              </w:rPr>
              <w:t>32,551.1</w:t>
            </w:r>
          </w:p>
        </w:tc>
        <w:tc>
          <w:tcPr>
            <w:tcW w:w="1230" w:type="dxa"/>
            <w:tcBorders>
              <w:top w:val="nil"/>
              <w:left w:val="nil"/>
              <w:bottom w:val="nil"/>
              <w:right w:val="nil"/>
            </w:tcBorders>
            <w:shd w:val="clear" w:color="auto" w:fill="auto"/>
            <w:noWrap/>
            <w:vAlign w:val="center"/>
          </w:tcPr>
          <w:p w14:paraId="0885D0C2" w14:textId="77777777" w:rsidR="00632509" w:rsidRPr="00632509" w:rsidRDefault="00632509" w:rsidP="00632509">
            <w:pPr>
              <w:jc w:val="right"/>
              <w:rPr>
                <w:color w:val="000000"/>
                <w:sz w:val="14"/>
                <w:szCs w:val="14"/>
              </w:rPr>
            </w:pPr>
            <w:r w:rsidRPr="00632509">
              <w:rPr>
                <w:color w:val="000000"/>
                <w:sz w:val="14"/>
                <w:szCs w:val="14"/>
              </w:rPr>
              <w:t>2,625.0</w:t>
            </w:r>
          </w:p>
        </w:tc>
        <w:tc>
          <w:tcPr>
            <w:tcW w:w="1200" w:type="dxa"/>
            <w:tcBorders>
              <w:top w:val="nil"/>
              <w:left w:val="nil"/>
              <w:bottom w:val="nil"/>
              <w:right w:val="nil"/>
            </w:tcBorders>
            <w:shd w:val="clear" w:color="auto" w:fill="auto"/>
            <w:noWrap/>
            <w:vAlign w:val="center"/>
          </w:tcPr>
          <w:p w14:paraId="10A66983" w14:textId="77777777" w:rsidR="00632509" w:rsidRPr="00632509" w:rsidRDefault="00632509" w:rsidP="00632509">
            <w:pPr>
              <w:jc w:val="right"/>
              <w:rPr>
                <w:color w:val="000000"/>
                <w:sz w:val="14"/>
                <w:szCs w:val="14"/>
              </w:rPr>
            </w:pPr>
            <w:r w:rsidRPr="00632509">
              <w:rPr>
                <w:color w:val="000000"/>
                <w:sz w:val="14"/>
                <w:szCs w:val="14"/>
              </w:rPr>
              <w:t>98.4</w:t>
            </w:r>
          </w:p>
        </w:tc>
        <w:tc>
          <w:tcPr>
            <w:tcW w:w="1260" w:type="dxa"/>
            <w:gridSpan w:val="2"/>
            <w:tcBorders>
              <w:top w:val="nil"/>
              <w:left w:val="nil"/>
              <w:bottom w:val="nil"/>
              <w:right w:val="nil"/>
            </w:tcBorders>
            <w:shd w:val="clear" w:color="auto" w:fill="auto"/>
            <w:noWrap/>
            <w:vAlign w:val="center"/>
          </w:tcPr>
          <w:p w14:paraId="5B2A818F" w14:textId="77777777" w:rsidR="00632509" w:rsidRPr="00632509" w:rsidRDefault="00632509" w:rsidP="00632509">
            <w:pPr>
              <w:jc w:val="right"/>
              <w:rPr>
                <w:color w:val="000000"/>
                <w:sz w:val="14"/>
                <w:szCs w:val="14"/>
              </w:rPr>
            </w:pPr>
            <w:r w:rsidRPr="00632509">
              <w:rPr>
                <w:color w:val="000000"/>
                <w:sz w:val="14"/>
                <w:szCs w:val="14"/>
              </w:rPr>
              <w:t>12.2</w:t>
            </w:r>
          </w:p>
        </w:tc>
      </w:tr>
      <w:tr w:rsidR="00632509" w:rsidRPr="00337313" w14:paraId="4C7A865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417D4E4A" w14:textId="77777777" w:rsidR="00632509" w:rsidRDefault="00632509" w:rsidP="0063250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7F313A3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E92EE7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05D3957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2119B339" w14:textId="77777777" w:rsidR="00632509" w:rsidRPr="00632509" w:rsidRDefault="00632509" w:rsidP="00632509">
            <w:pPr>
              <w:jc w:val="right"/>
              <w:rPr>
                <w:color w:val="000000"/>
                <w:sz w:val="14"/>
                <w:szCs w:val="14"/>
              </w:rPr>
            </w:pPr>
            <w:r w:rsidRPr="00632509">
              <w:rPr>
                <w:color w:val="000000"/>
                <w:sz w:val="14"/>
                <w:szCs w:val="14"/>
              </w:rPr>
              <w:t>42,685.5</w:t>
            </w:r>
          </w:p>
        </w:tc>
        <w:tc>
          <w:tcPr>
            <w:tcW w:w="1230" w:type="dxa"/>
            <w:tcBorders>
              <w:top w:val="nil"/>
              <w:left w:val="nil"/>
              <w:bottom w:val="nil"/>
              <w:right w:val="nil"/>
            </w:tcBorders>
            <w:shd w:val="clear" w:color="auto" w:fill="auto"/>
            <w:noWrap/>
            <w:vAlign w:val="center"/>
          </w:tcPr>
          <w:p w14:paraId="71FD6600" w14:textId="77777777" w:rsidR="00632509" w:rsidRPr="00632509" w:rsidRDefault="00632509" w:rsidP="00632509">
            <w:pPr>
              <w:jc w:val="right"/>
              <w:rPr>
                <w:color w:val="000000"/>
                <w:sz w:val="14"/>
                <w:szCs w:val="14"/>
              </w:rPr>
            </w:pPr>
            <w:r w:rsidRPr="00632509">
              <w:rPr>
                <w:color w:val="000000"/>
                <w:sz w:val="14"/>
                <w:szCs w:val="14"/>
              </w:rPr>
              <w:t>1,079.8</w:t>
            </w:r>
          </w:p>
        </w:tc>
        <w:tc>
          <w:tcPr>
            <w:tcW w:w="1200" w:type="dxa"/>
            <w:tcBorders>
              <w:top w:val="nil"/>
              <w:left w:val="nil"/>
              <w:bottom w:val="nil"/>
              <w:right w:val="nil"/>
            </w:tcBorders>
            <w:shd w:val="clear" w:color="auto" w:fill="auto"/>
            <w:noWrap/>
            <w:vAlign w:val="center"/>
          </w:tcPr>
          <w:p w14:paraId="213EF51B"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074DBDE4"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1CF95395"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3802EB1" w14:textId="77777777" w:rsidR="00632509" w:rsidRDefault="00632509" w:rsidP="0063250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378BFE8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0B0BD7E"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762379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3DFB1A6F" w14:textId="77777777" w:rsidR="00632509" w:rsidRPr="00632509" w:rsidRDefault="00632509" w:rsidP="00632509">
            <w:pPr>
              <w:jc w:val="right"/>
              <w:rPr>
                <w:color w:val="000000"/>
                <w:sz w:val="14"/>
                <w:szCs w:val="14"/>
              </w:rPr>
            </w:pPr>
            <w:r w:rsidRPr="00632509">
              <w:rPr>
                <w:color w:val="000000"/>
                <w:sz w:val="14"/>
                <w:szCs w:val="14"/>
              </w:rPr>
              <w:t>9,254.3</w:t>
            </w:r>
          </w:p>
        </w:tc>
        <w:tc>
          <w:tcPr>
            <w:tcW w:w="1230" w:type="dxa"/>
            <w:tcBorders>
              <w:top w:val="nil"/>
              <w:left w:val="nil"/>
              <w:bottom w:val="nil"/>
              <w:right w:val="nil"/>
            </w:tcBorders>
            <w:shd w:val="clear" w:color="auto" w:fill="auto"/>
            <w:noWrap/>
            <w:vAlign w:val="center"/>
          </w:tcPr>
          <w:p w14:paraId="6531DCDA" w14:textId="77777777" w:rsidR="00632509" w:rsidRPr="00632509" w:rsidRDefault="00632509" w:rsidP="00632509">
            <w:pPr>
              <w:jc w:val="right"/>
              <w:rPr>
                <w:color w:val="000000"/>
                <w:sz w:val="14"/>
                <w:szCs w:val="14"/>
              </w:rPr>
            </w:pPr>
            <w:r w:rsidRPr="00632509">
              <w:rPr>
                <w:color w:val="000000"/>
                <w:sz w:val="14"/>
                <w:szCs w:val="14"/>
              </w:rPr>
              <w:t>2,043.7</w:t>
            </w:r>
          </w:p>
        </w:tc>
        <w:tc>
          <w:tcPr>
            <w:tcW w:w="1200" w:type="dxa"/>
            <w:tcBorders>
              <w:top w:val="nil"/>
              <w:left w:val="nil"/>
              <w:bottom w:val="nil"/>
              <w:right w:val="nil"/>
            </w:tcBorders>
            <w:shd w:val="clear" w:color="auto" w:fill="auto"/>
            <w:noWrap/>
            <w:vAlign w:val="center"/>
          </w:tcPr>
          <w:p w14:paraId="44F290CE"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28AA011C"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BDF78FC"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4084EC0" w14:textId="77777777" w:rsidR="00632509" w:rsidRDefault="00632509" w:rsidP="0063250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6DC1EA7F"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34E06A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362A3C4"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1A316149" w14:textId="77777777" w:rsidR="00632509" w:rsidRPr="00632509" w:rsidRDefault="00632509" w:rsidP="00632509">
            <w:pPr>
              <w:jc w:val="right"/>
              <w:rPr>
                <w:color w:val="000000"/>
                <w:sz w:val="14"/>
                <w:szCs w:val="14"/>
              </w:rPr>
            </w:pPr>
            <w:r w:rsidRPr="00632509">
              <w:rPr>
                <w:color w:val="000000"/>
                <w:sz w:val="14"/>
                <w:szCs w:val="14"/>
              </w:rPr>
              <w:t>4,229.9</w:t>
            </w:r>
          </w:p>
        </w:tc>
        <w:tc>
          <w:tcPr>
            <w:tcW w:w="1230" w:type="dxa"/>
            <w:tcBorders>
              <w:top w:val="nil"/>
              <w:left w:val="nil"/>
              <w:bottom w:val="nil"/>
              <w:right w:val="nil"/>
            </w:tcBorders>
            <w:shd w:val="clear" w:color="auto" w:fill="auto"/>
            <w:noWrap/>
            <w:vAlign w:val="center"/>
          </w:tcPr>
          <w:p w14:paraId="736DE124" w14:textId="77777777" w:rsidR="00632509" w:rsidRPr="00632509" w:rsidRDefault="00632509" w:rsidP="00632509">
            <w:pPr>
              <w:jc w:val="right"/>
              <w:rPr>
                <w:color w:val="000000"/>
                <w:sz w:val="14"/>
                <w:szCs w:val="14"/>
              </w:rPr>
            </w:pPr>
            <w:r w:rsidRPr="00632509">
              <w:rPr>
                <w:color w:val="000000"/>
                <w:sz w:val="14"/>
                <w:szCs w:val="14"/>
              </w:rPr>
              <w:t>952.5</w:t>
            </w:r>
          </w:p>
        </w:tc>
        <w:tc>
          <w:tcPr>
            <w:tcW w:w="1200" w:type="dxa"/>
            <w:tcBorders>
              <w:top w:val="nil"/>
              <w:left w:val="nil"/>
              <w:bottom w:val="nil"/>
              <w:right w:val="nil"/>
            </w:tcBorders>
            <w:shd w:val="clear" w:color="auto" w:fill="auto"/>
            <w:noWrap/>
            <w:vAlign w:val="center"/>
          </w:tcPr>
          <w:p w14:paraId="5963280C"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4C044BDF"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08EA5531"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731469F" w14:textId="77777777" w:rsidR="00632509" w:rsidRDefault="00632509" w:rsidP="0063250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286F0AE5"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4701B175"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2701AD2C"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65D3865" w14:textId="77777777" w:rsidR="00632509" w:rsidRPr="00632509" w:rsidRDefault="00632509" w:rsidP="00632509">
            <w:pPr>
              <w:jc w:val="right"/>
              <w:rPr>
                <w:color w:val="000000"/>
                <w:sz w:val="14"/>
                <w:szCs w:val="14"/>
              </w:rPr>
            </w:pPr>
            <w:r w:rsidRPr="00632509">
              <w:rPr>
                <w:color w:val="000000"/>
                <w:sz w:val="14"/>
                <w:szCs w:val="14"/>
              </w:rPr>
              <w:t>4,912.1</w:t>
            </w:r>
          </w:p>
        </w:tc>
        <w:tc>
          <w:tcPr>
            <w:tcW w:w="1230" w:type="dxa"/>
            <w:tcBorders>
              <w:top w:val="nil"/>
              <w:left w:val="nil"/>
              <w:bottom w:val="nil"/>
              <w:right w:val="nil"/>
            </w:tcBorders>
            <w:shd w:val="clear" w:color="auto" w:fill="auto"/>
            <w:noWrap/>
            <w:vAlign w:val="center"/>
          </w:tcPr>
          <w:p w14:paraId="41493223" w14:textId="77777777" w:rsidR="00632509" w:rsidRPr="00632509" w:rsidRDefault="00632509" w:rsidP="00632509">
            <w:pPr>
              <w:jc w:val="right"/>
              <w:rPr>
                <w:color w:val="000000"/>
                <w:sz w:val="14"/>
                <w:szCs w:val="14"/>
              </w:rPr>
            </w:pPr>
            <w:r w:rsidRPr="00632509">
              <w:rPr>
                <w:color w:val="000000"/>
                <w:sz w:val="14"/>
                <w:szCs w:val="14"/>
              </w:rPr>
              <w:t>2,404.5</w:t>
            </w:r>
          </w:p>
        </w:tc>
        <w:tc>
          <w:tcPr>
            <w:tcW w:w="1200" w:type="dxa"/>
            <w:tcBorders>
              <w:top w:val="nil"/>
              <w:left w:val="nil"/>
              <w:bottom w:val="nil"/>
              <w:right w:val="nil"/>
            </w:tcBorders>
            <w:shd w:val="clear" w:color="auto" w:fill="auto"/>
            <w:noWrap/>
            <w:vAlign w:val="center"/>
          </w:tcPr>
          <w:p w14:paraId="30155271"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3D0877D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748D7322"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20D2E35D" w14:textId="77777777" w:rsidR="00632509" w:rsidRDefault="00632509" w:rsidP="0063250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556920DB"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D1E42A2"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4CEF08DB"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933A8C1" w14:textId="77777777" w:rsidR="00632509" w:rsidRPr="00632509" w:rsidRDefault="00632509" w:rsidP="00632509">
            <w:pPr>
              <w:jc w:val="right"/>
              <w:rPr>
                <w:color w:val="000000"/>
                <w:sz w:val="14"/>
                <w:szCs w:val="14"/>
              </w:rPr>
            </w:pPr>
            <w:r w:rsidRPr="00632509">
              <w:rPr>
                <w:color w:val="000000"/>
                <w:sz w:val="14"/>
                <w:szCs w:val="14"/>
              </w:rPr>
              <w:t>1,291.4</w:t>
            </w:r>
          </w:p>
        </w:tc>
        <w:tc>
          <w:tcPr>
            <w:tcW w:w="1230" w:type="dxa"/>
            <w:tcBorders>
              <w:top w:val="nil"/>
              <w:left w:val="nil"/>
              <w:bottom w:val="nil"/>
              <w:right w:val="nil"/>
            </w:tcBorders>
            <w:shd w:val="clear" w:color="auto" w:fill="auto"/>
            <w:noWrap/>
            <w:vAlign w:val="center"/>
          </w:tcPr>
          <w:p w14:paraId="1DDDBCDF" w14:textId="77777777" w:rsidR="00632509" w:rsidRPr="00632509" w:rsidRDefault="00632509" w:rsidP="00632509">
            <w:pPr>
              <w:jc w:val="right"/>
              <w:rPr>
                <w:color w:val="000000"/>
                <w:sz w:val="14"/>
                <w:szCs w:val="14"/>
              </w:rPr>
            </w:pPr>
            <w:r w:rsidRPr="00632509">
              <w:rPr>
                <w:color w:val="000000"/>
                <w:sz w:val="14"/>
                <w:szCs w:val="14"/>
              </w:rPr>
              <w:t>100.0</w:t>
            </w:r>
          </w:p>
        </w:tc>
        <w:tc>
          <w:tcPr>
            <w:tcW w:w="1200" w:type="dxa"/>
            <w:tcBorders>
              <w:top w:val="nil"/>
              <w:left w:val="nil"/>
              <w:bottom w:val="nil"/>
              <w:right w:val="nil"/>
            </w:tcBorders>
            <w:shd w:val="clear" w:color="auto" w:fill="auto"/>
            <w:noWrap/>
            <w:vAlign w:val="center"/>
          </w:tcPr>
          <w:p w14:paraId="5EA378CC"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405E1662"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7FB68717"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7186CEC4" w14:textId="77777777" w:rsidR="00632509" w:rsidRDefault="00632509" w:rsidP="0063250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5BB7394D"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1F1E21CE"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6203A5B7"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40F93B11" w14:textId="77777777" w:rsidR="00632509" w:rsidRPr="00632509" w:rsidRDefault="00632509" w:rsidP="00632509">
            <w:pPr>
              <w:jc w:val="right"/>
              <w:rPr>
                <w:color w:val="000000"/>
                <w:sz w:val="14"/>
                <w:szCs w:val="14"/>
              </w:rPr>
            </w:pPr>
            <w:r w:rsidRPr="00632509">
              <w:rPr>
                <w:color w:val="000000"/>
                <w:sz w:val="14"/>
                <w:szCs w:val="14"/>
              </w:rPr>
              <w:t>73.1</w:t>
            </w:r>
          </w:p>
        </w:tc>
        <w:tc>
          <w:tcPr>
            <w:tcW w:w="1230" w:type="dxa"/>
            <w:tcBorders>
              <w:top w:val="nil"/>
              <w:left w:val="nil"/>
              <w:bottom w:val="nil"/>
              <w:right w:val="nil"/>
            </w:tcBorders>
            <w:shd w:val="clear" w:color="auto" w:fill="auto"/>
            <w:noWrap/>
            <w:vAlign w:val="center"/>
          </w:tcPr>
          <w:p w14:paraId="345BCFFF"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414734CA"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63C10A57"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337BFBF3"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1869753E" w14:textId="77777777" w:rsidR="00632509" w:rsidRDefault="00632509" w:rsidP="0063250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20C396FA"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0A83CB4B"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7D1AA0E2"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019AF77D" w14:textId="77777777" w:rsidR="00632509" w:rsidRPr="00632509" w:rsidRDefault="00632509" w:rsidP="00632509">
            <w:pPr>
              <w:jc w:val="right"/>
              <w:rPr>
                <w:color w:val="000000"/>
                <w:sz w:val="14"/>
                <w:szCs w:val="14"/>
              </w:rPr>
            </w:pPr>
            <w:r w:rsidRPr="00632509">
              <w:rPr>
                <w:color w:val="000000"/>
                <w:sz w:val="14"/>
                <w:szCs w:val="14"/>
              </w:rPr>
              <w:t>33.1</w:t>
            </w:r>
          </w:p>
        </w:tc>
        <w:tc>
          <w:tcPr>
            <w:tcW w:w="1230" w:type="dxa"/>
            <w:tcBorders>
              <w:top w:val="nil"/>
              <w:left w:val="nil"/>
              <w:bottom w:val="nil"/>
              <w:right w:val="nil"/>
            </w:tcBorders>
            <w:shd w:val="clear" w:color="auto" w:fill="auto"/>
            <w:noWrap/>
            <w:vAlign w:val="center"/>
          </w:tcPr>
          <w:p w14:paraId="311533C7"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15702A12"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0B0AAC2D"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4DA9264" w14:textId="77777777" w:rsidTr="00632509">
        <w:trPr>
          <w:trHeight w:val="216"/>
          <w:jc w:val="center"/>
        </w:trPr>
        <w:tc>
          <w:tcPr>
            <w:tcW w:w="2922" w:type="dxa"/>
            <w:tcBorders>
              <w:top w:val="nil"/>
              <w:left w:val="nil"/>
              <w:bottom w:val="nil"/>
              <w:right w:val="nil"/>
            </w:tcBorders>
            <w:shd w:val="clear" w:color="auto" w:fill="auto"/>
            <w:noWrap/>
            <w:vAlign w:val="center"/>
            <w:hideMark/>
          </w:tcPr>
          <w:p w14:paraId="367D60F2" w14:textId="77777777" w:rsidR="00632509" w:rsidRDefault="00632509" w:rsidP="0063250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02FD06F0" w14:textId="77777777"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14:paraId="3FFFC6E8" w14:textId="77777777"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14:paraId="527E8215" w14:textId="77777777"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14:paraId="5A513B44" w14:textId="77777777" w:rsidR="00632509" w:rsidRPr="00632509" w:rsidRDefault="00632509" w:rsidP="0063250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795B7F29" w14:textId="77777777"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14:paraId="462A3178" w14:textId="77777777"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14:paraId="5BB89FE2" w14:textId="77777777" w:rsidR="00632509" w:rsidRPr="00632509" w:rsidRDefault="00632509" w:rsidP="00632509">
            <w:pPr>
              <w:jc w:val="right"/>
              <w:rPr>
                <w:color w:val="000000"/>
                <w:sz w:val="14"/>
                <w:szCs w:val="14"/>
              </w:rPr>
            </w:pPr>
            <w:r w:rsidRPr="00632509">
              <w:rPr>
                <w:color w:val="000000"/>
                <w:sz w:val="14"/>
                <w:szCs w:val="14"/>
              </w:rPr>
              <w:t>-</w:t>
            </w:r>
          </w:p>
        </w:tc>
      </w:tr>
      <w:tr w:rsidR="00632509" w:rsidRPr="00337313" w14:paraId="53A37527" w14:textId="77777777"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14:paraId="602EF8BE" w14:textId="77777777" w:rsidR="00632509" w:rsidRPr="00337313" w:rsidRDefault="00632509" w:rsidP="0063250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50978E1" w14:textId="77777777"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76EF9C6" w14:textId="77777777" w:rsidR="00632509" w:rsidRPr="003E63A2"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5770F6F2" w14:textId="77777777" w:rsidR="00632509" w:rsidRPr="003E63A2"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23BE8FD6" w14:textId="77777777" w:rsidR="00632509" w:rsidRPr="00632509" w:rsidRDefault="00632509" w:rsidP="0063250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60A0CA20" w14:textId="77777777" w:rsidR="00632509" w:rsidRPr="00632509" w:rsidRDefault="00632509" w:rsidP="0063250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13770F1C" w14:textId="77777777" w:rsidR="00632509" w:rsidRPr="00632509" w:rsidRDefault="00632509" w:rsidP="00632509">
            <w:pPr>
              <w:jc w:val="right"/>
              <w:rPr>
                <w:sz w:val="14"/>
                <w:szCs w:val="14"/>
              </w:rPr>
            </w:pPr>
          </w:p>
        </w:tc>
        <w:tc>
          <w:tcPr>
            <w:tcW w:w="1260" w:type="dxa"/>
            <w:gridSpan w:val="2"/>
            <w:tcBorders>
              <w:top w:val="nil"/>
              <w:left w:val="nil"/>
              <w:bottom w:val="single" w:sz="12" w:space="0" w:color="auto"/>
              <w:right w:val="nil"/>
            </w:tcBorders>
            <w:shd w:val="clear" w:color="auto" w:fill="auto"/>
            <w:noWrap/>
            <w:vAlign w:val="center"/>
          </w:tcPr>
          <w:p w14:paraId="598B64B6" w14:textId="77777777" w:rsidR="00632509" w:rsidRPr="00632509" w:rsidRDefault="00632509" w:rsidP="00632509">
            <w:pPr>
              <w:jc w:val="right"/>
              <w:rPr>
                <w:color w:val="000000"/>
                <w:sz w:val="14"/>
                <w:szCs w:val="14"/>
              </w:rPr>
            </w:pPr>
          </w:p>
        </w:tc>
      </w:tr>
      <w:tr w:rsidR="00632509" w:rsidRPr="00337313" w14:paraId="566C0A47" w14:textId="77777777"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14:paraId="40D24D9B" w14:textId="77777777" w:rsidR="00632509" w:rsidRPr="00337313" w:rsidRDefault="00632509" w:rsidP="0063250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5EF8177C" w14:textId="77777777"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EA9EAA1" w14:textId="77777777" w:rsidR="00632509"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079B02A0" w14:textId="77777777" w:rsidR="00632509"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60C06966" w14:textId="77777777" w:rsidR="00632509" w:rsidRPr="00632509" w:rsidRDefault="00632509" w:rsidP="00632509">
            <w:pPr>
              <w:jc w:val="right"/>
              <w:rPr>
                <w:b/>
                <w:bCs/>
                <w:color w:val="000000"/>
                <w:sz w:val="14"/>
                <w:szCs w:val="14"/>
              </w:rPr>
            </w:pPr>
            <w:r w:rsidRPr="00632509">
              <w:rPr>
                <w:b/>
                <w:bCs/>
                <w:color w:val="000000"/>
                <w:sz w:val="14"/>
                <w:szCs w:val="14"/>
              </w:rPr>
              <w:t>2,453,536.2</w:t>
            </w:r>
          </w:p>
        </w:tc>
        <w:tc>
          <w:tcPr>
            <w:tcW w:w="1230" w:type="dxa"/>
            <w:tcBorders>
              <w:top w:val="nil"/>
              <w:left w:val="nil"/>
              <w:bottom w:val="single" w:sz="12" w:space="0" w:color="auto"/>
              <w:right w:val="nil"/>
            </w:tcBorders>
            <w:shd w:val="clear" w:color="auto" w:fill="auto"/>
            <w:noWrap/>
            <w:vAlign w:val="center"/>
          </w:tcPr>
          <w:p w14:paraId="50984D83" w14:textId="77777777" w:rsidR="00632509" w:rsidRPr="00632509" w:rsidRDefault="00632509" w:rsidP="00632509">
            <w:pPr>
              <w:jc w:val="right"/>
              <w:rPr>
                <w:b/>
                <w:bCs/>
                <w:color w:val="000000"/>
                <w:sz w:val="14"/>
                <w:szCs w:val="14"/>
              </w:rPr>
            </w:pPr>
            <w:r w:rsidRPr="00632509">
              <w:rPr>
                <w:b/>
                <w:bCs/>
                <w:color w:val="000000"/>
                <w:sz w:val="14"/>
                <w:szCs w:val="14"/>
              </w:rPr>
              <w:t>2,907,895.8</w:t>
            </w:r>
          </w:p>
        </w:tc>
        <w:tc>
          <w:tcPr>
            <w:tcW w:w="1200" w:type="dxa"/>
            <w:tcBorders>
              <w:top w:val="nil"/>
              <w:left w:val="nil"/>
              <w:bottom w:val="single" w:sz="12" w:space="0" w:color="auto"/>
              <w:right w:val="nil"/>
            </w:tcBorders>
            <w:shd w:val="clear" w:color="auto" w:fill="auto"/>
            <w:noWrap/>
            <w:vAlign w:val="center"/>
          </w:tcPr>
          <w:p w14:paraId="7DE28429" w14:textId="77777777" w:rsidR="00632509" w:rsidRPr="00632509" w:rsidRDefault="00632509" w:rsidP="00632509">
            <w:pPr>
              <w:jc w:val="right"/>
              <w:rPr>
                <w:b/>
                <w:bCs/>
                <w:color w:val="000000"/>
                <w:sz w:val="14"/>
                <w:szCs w:val="14"/>
              </w:rPr>
            </w:pPr>
            <w:r w:rsidRPr="00632509">
              <w:rPr>
                <w:b/>
                <w:bCs/>
                <w:color w:val="000000"/>
                <w:sz w:val="14"/>
                <w:szCs w:val="14"/>
              </w:rPr>
              <w:t>3,346,719.2</w:t>
            </w:r>
          </w:p>
        </w:tc>
        <w:tc>
          <w:tcPr>
            <w:tcW w:w="1260" w:type="dxa"/>
            <w:gridSpan w:val="2"/>
            <w:tcBorders>
              <w:top w:val="nil"/>
              <w:left w:val="nil"/>
              <w:bottom w:val="single" w:sz="12" w:space="0" w:color="auto"/>
              <w:right w:val="nil"/>
            </w:tcBorders>
            <w:shd w:val="clear" w:color="auto" w:fill="auto"/>
            <w:noWrap/>
            <w:vAlign w:val="center"/>
          </w:tcPr>
          <w:p w14:paraId="75F51679" w14:textId="77777777" w:rsidR="00632509" w:rsidRPr="00632509" w:rsidRDefault="00632509" w:rsidP="00632509">
            <w:pPr>
              <w:jc w:val="right"/>
              <w:rPr>
                <w:b/>
                <w:bCs/>
                <w:color w:val="000000"/>
                <w:sz w:val="14"/>
                <w:szCs w:val="14"/>
              </w:rPr>
            </w:pPr>
            <w:r w:rsidRPr="00632509">
              <w:rPr>
                <w:b/>
                <w:bCs/>
                <w:color w:val="000000"/>
                <w:sz w:val="14"/>
                <w:szCs w:val="14"/>
              </w:rPr>
              <w:t>3,754,061.7</w:t>
            </w:r>
          </w:p>
        </w:tc>
      </w:tr>
      <w:tr w:rsidR="00353E90" w:rsidRPr="00337313" w14:paraId="7DEE5DA6" w14:textId="77777777" w:rsidTr="006E2E97">
        <w:trPr>
          <w:trHeight w:val="627"/>
          <w:jc w:val="center"/>
        </w:trPr>
        <w:tc>
          <w:tcPr>
            <w:tcW w:w="8494" w:type="dxa"/>
            <w:gridSpan w:val="9"/>
            <w:tcBorders>
              <w:top w:val="single" w:sz="12" w:space="0" w:color="auto"/>
              <w:left w:val="nil"/>
              <w:right w:val="nil"/>
            </w:tcBorders>
            <w:shd w:val="clear" w:color="auto" w:fill="auto"/>
            <w:noWrap/>
            <w:vAlign w:val="bottom"/>
            <w:hideMark/>
          </w:tcPr>
          <w:p w14:paraId="09D33C68" w14:textId="77777777" w:rsidR="00353E90" w:rsidRDefault="00353E90" w:rsidP="00353E90">
            <w:pPr>
              <w:jc w:val="right"/>
              <w:rPr>
                <w:color w:val="000000"/>
                <w:sz w:val="16"/>
                <w:szCs w:val="16"/>
              </w:rPr>
            </w:pPr>
            <w:r w:rsidRPr="00B863BF">
              <w:rPr>
                <w:sz w:val="14"/>
                <w:szCs w:val="14"/>
              </w:rPr>
              <w:t>Source: Statistics &amp; Data Warehouse Department, SBP</w:t>
            </w:r>
          </w:p>
          <w:p w14:paraId="07C129DE" w14:textId="77777777" w:rsidR="00353E90" w:rsidRPr="00337313" w:rsidRDefault="00353E90" w:rsidP="00353E90">
            <w:pPr>
              <w:rPr>
                <w:color w:val="000000"/>
                <w:sz w:val="16"/>
                <w:szCs w:val="16"/>
              </w:rPr>
            </w:pPr>
            <w:r>
              <w:rPr>
                <w:color w:val="000000"/>
                <w:sz w:val="16"/>
                <w:szCs w:val="16"/>
              </w:rPr>
              <w:t xml:space="preserve">*01.00 stands for 0.01 to 1.00                                                                     </w:t>
            </w:r>
          </w:p>
          <w:p w14:paraId="186FD316" w14:textId="77777777" w:rsidR="00353E90" w:rsidRPr="00337313" w:rsidRDefault="00353E90" w:rsidP="00353E90">
            <w:pPr>
              <w:rPr>
                <w:color w:val="000000"/>
                <w:sz w:val="16"/>
                <w:szCs w:val="16"/>
              </w:rPr>
            </w:pPr>
            <w:r>
              <w:rPr>
                <w:color w:val="000000"/>
                <w:sz w:val="16"/>
                <w:szCs w:val="16"/>
              </w:rPr>
              <w:t>*02.00 stands for 1.01 to 2.0</w:t>
            </w:r>
            <w:r w:rsidRPr="00337313">
              <w:rPr>
                <w:color w:val="000000"/>
                <w:sz w:val="16"/>
                <w:szCs w:val="16"/>
              </w:rPr>
              <w:t>0</w:t>
            </w:r>
          </w:p>
          <w:p w14:paraId="1501B7A1" w14:textId="77777777" w:rsidR="00353E90" w:rsidRPr="00337313" w:rsidRDefault="00353E90" w:rsidP="00353E90">
            <w:pPr>
              <w:rPr>
                <w:rFonts w:ascii="Calibri" w:hAnsi="Calibri"/>
                <w:color w:val="000000"/>
                <w:sz w:val="22"/>
                <w:szCs w:val="22"/>
              </w:rPr>
            </w:pPr>
            <w:r>
              <w:rPr>
                <w:color w:val="000000"/>
                <w:sz w:val="16"/>
                <w:szCs w:val="16"/>
              </w:rPr>
              <w:t>So on</w:t>
            </w:r>
          </w:p>
        </w:tc>
      </w:tr>
    </w:tbl>
    <w:p w14:paraId="3C8B920E" w14:textId="77777777" w:rsidR="005126F4" w:rsidRDefault="005126F4" w:rsidP="005126F4">
      <w:pPr>
        <w:pStyle w:val="Footer"/>
        <w:tabs>
          <w:tab w:val="clear" w:pos="4320"/>
          <w:tab w:val="clear" w:pos="8640"/>
        </w:tabs>
      </w:pPr>
    </w:p>
    <w:p w14:paraId="516EFA87" w14:textId="77777777" w:rsidR="00337313" w:rsidRPr="00FF55B1" w:rsidRDefault="00337313" w:rsidP="005126F4">
      <w:pPr>
        <w:pStyle w:val="Footer"/>
        <w:tabs>
          <w:tab w:val="clear" w:pos="4320"/>
          <w:tab w:val="clear" w:pos="8640"/>
        </w:tabs>
      </w:pPr>
    </w:p>
    <w:p w14:paraId="298DE5E9"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3B9DF74" w14:textId="77777777" w:rsidR="005126F4" w:rsidRPr="00FF55B1" w:rsidRDefault="005126F4" w:rsidP="005126F4">
      <w:pPr>
        <w:pStyle w:val="xl19"/>
        <w:spacing w:before="0" w:beforeAutospacing="0" w:after="0" w:afterAutospacing="0"/>
        <w:rPr>
          <w:rFonts w:eastAsia="Times New Roman"/>
          <w:szCs w:val="20"/>
        </w:rPr>
      </w:pPr>
    </w:p>
    <w:p w14:paraId="4CBE4DBD" w14:textId="77777777" w:rsidR="005126F4" w:rsidRDefault="005126F4" w:rsidP="005126F4">
      <w:pPr>
        <w:pStyle w:val="xl19"/>
        <w:spacing w:before="0" w:beforeAutospacing="0" w:after="0" w:afterAutospacing="0"/>
        <w:rPr>
          <w:rFonts w:eastAsia="Times New Roman"/>
          <w:szCs w:val="20"/>
        </w:rPr>
      </w:pPr>
    </w:p>
    <w:p w14:paraId="3BB93B61" w14:textId="77777777" w:rsidR="006066CD" w:rsidRDefault="006066CD" w:rsidP="005126F4">
      <w:pPr>
        <w:pStyle w:val="xl19"/>
        <w:spacing w:before="0" w:beforeAutospacing="0" w:after="0" w:afterAutospacing="0"/>
        <w:rPr>
          <w:rFonts w:eastAsia="Times New Roman"/>
          <w:szCs w:val="20"/>
        </w:rPr>
      </w:pPr>
    </w:p>
    <w:p w14:paraId="4C27CB69" w14:textId="77777777" w:rsidR="005126F4" w:rsidRPr="00FF55B1" w:rsidRDefault="005126F4" w:rsidP="005126F4">
      <w:pPr>
        <w:pStyle w:val="xl19"/>
        <w:spacing w:before="0" w:beforeAutospacing="0" w:after="0" w:afterAutospacing="0"/>
        <w:rPr>
          <w:rFonts w:eastAsia="Times New Roman"/>
          <w:szCs w:val="20"/>
        </w:rPr>
      </w:pPr>
    </w:p>
    <w:p w14:paraId="2DB34673"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3"/>
        <w:gridCol w:w="257"/>
        <w:gridCol w:w="257"/>
        <w:gridCol w:w="751"/>
        <w:gridCol w:w="921"/>
        <w:gridCol w:w="800"/>
        <w:gridCol w:w="942"/>
        <w:gridCol w:w="814"/>
        <w:gridCol w:w="946"/>
        <w:gridCol w:w="751"/>
        <w:gridCol w:w="938"/>
      </w:tblGrid>
      <w:tr w:rsidR="00F47DB7" w:rsidRPr="00F47DB7" w14:paraId="30F1FD30"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1A2724F"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600813F1"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4093FE74"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4E8ADED9" w14:textId="77777777" w:rsidR="00F47DB7" w:rsidRPr="00F47DB7" w:rsidRDefault="00F47DB7" w:rsidP="00F47DB7">
            <w:pPr>
              <w:jc w:val="center"/>
              <w:rPr>
                <w:color w:val="000000"/>
                <w:sz w:val="14"/>
                <w:szCs w:val="14"/>
              </w:rPr>
            </w:pPr>
          </w:p>
        </w:tc>
      </w:tr>
      <w:tr w:rsidR="00F47DB7" w:rsidRPr="00F47DB7" w14:paraId="68FEDEFE"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089576E5" w14:textId="77777777"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5E4242" w:rsidRPr="00F47DB7" w14:paraId="7CC0535F" w14:textId="77777777" w:rsidTr="005E4242">
        <w:trPr>
          <w:trHeight w:val="240"/>
          <w:jc w:val="center"/>
        </w:trPr>
        <w:tc>
          <w:tcPr>
            <w:tcW w:w="1862" w:type="dxa"/>
            <w:vMerge w:val="restart"/>
            <w:tcBorders>
              <w:top w:val="nil"/>
              <w:bottom w:val="single" w:sz="12" w:space="0" w:color="000000"/>
            </w:tcBorders>
            <w:shd w:val="clear" w:color="auto" w:fill="auto"/>
            <w:vAlign w:val="center"/>
            <w:hideMark/>
          </w:tcPr>
          <w:p w14:paraId="14BDB222" w14:textId="77777777" w:rsidR="005E4242" w:rsidRPr="00566655" w:rsidRDefault="005E4242"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C677F7E" w14:textId="77777777" w:rsidR="005E4242" w:rsidRPr="00D36E00" w:rsidRDefault="005E4242" w:rsidP="0092710A">
            <w:pPr>
              <w:jc w:val="center"/>
              <w:rPr>
                <w:b/>
                <w:bCs/>
                <w:color w:val="000000"/>
                <w:sz w:val="16"/>
                <w:szCs w:val="16"/>
              </w:rPr>
            </w:pPr>
          </w:p>
        </w:tc>
        <w:tc>
          <w:tcPr>
            <w:tcW w:w="1675" w:type="dxa"/>
            <w:gridSpan w:val="2"/>
            <w:tcBorders>
              <w:right w:val="single" w:sz="4" w:space="0" w:color="auto"/>
            </w:tcBorders>
            <w:shd w:val="clear" w:color="auto" w:fill="auto"/>
            <w:vAlign w:val="center"/>
          </w:tcPr>
          <w:p w14:paraId="3992E701" w14:textId="77777777" w:rsidR="005E4242" w:rsidRPr="00D36E00" w:rsidRDefault="005E4242" w:rsidP="0092710A">
            <w:pPr>
              <w:jc w:val="center"/>
              <w:rPr>
                <w:b/>
                <w:bCs/>
                <w:color w:val="000000"/>
                <w:sz w:val="16"/>
                <w:szCs w:val="16"/>
              </w:rPr>
            </w:pPr>
            <w:r>
              <w:rPr>
                <w:b/>
                <w:bCs/>
                <w:color w:val="000000"/>
                <w:sz w:val="16"/>
                <w:szCs w:val="16"/>
              </w:rPr>
              <w:t>2019</w:t>
            </w:r>
          </w:p>
        </w:tc>
        <w:tc>
          <w:tcPr>
            <w:tcW w:w="3510" w:type="dxa"/>
            <w:gridSpan w:val="4"/>
            <w:tcBorders>
              <w:left w:val="single" w:sz="4" w:space="0" w:color="auto"/>
            </w:tcBorders>
            <w:shd w:val="clear" w:color="auto" w:fill="auto"/>
            <w:vAlign w:val="center"/>
          </w:tcPr>
          <w:p w14:paraId="53B4F039" w14:textId="77777777" w:rsidR="005E4242" w:rsidRPr="00D36E00" w:rsidRDefault="005E4242" w:rsidP="0092710A">
            <w:pPr>
              <w:jc w:val="center"/>
              <w:rPr>
                <w:b/>
                <w:bCs/>
                <w:color w:val="000000"/>
                <w:sz w:val="16"/>
                <w:szCs w:val="16"/>
              </w:rPr>
            </w:pPr>
            <w:r>
              <w:rPr>
                <w:b/>
                <w:bCs/>
                <w:color w:val="000000"/>
                <w:sz w:val="16"/>
                <w:szCs w:val="16"/>
              </w:rPr>
              <w:t>2020</w:t>
            </w:r>
          </w:p>
        </w:tc>
        <w:tc>
          <w:tcPr>
            <w:tcW w:w="1653" w:type="dxa"/>
            <w:gridSpan w:val="2"/>
            <w:tcBorders>
              <w:left w:val="single" w:sz="4" w:space="0" w:color="auto"/>
            </w:tcBorders>
            <w:shd w:val="clear" w:color="auto" w:fill="auto"/>
            <w:vAlign w:val="center"/>
          </w:tcPr>
          <w:p w14:paraId="5F7092E5" w14:textId="77777777" w:rsidR="005E4242" w:rsidRPr="00D36E00" w:rsidRDefault="005E4242" w:rsidP="0092710A">
            <w:pPr>
              <w:jc w:val="center"/>
              <w:rPr>
                <w:b/>
                <w:bCs/>
                <w:color w:val="000000"/>
                <w:sz w:val="16"/>
                <w:szCs w:val="16"/>
              </w:rPr>
            </w:pPr>
            <w:r>
              <w:rPr>
                <w:b/>
                <w:bCs/>
                <w:color w:val="000000"/>
                <w:sz w:val="16"/>
                <w:szCs w:val="16"/>
              </w:rPr>
              <w:t>2021</w:t>
            </w:r>
          </w:p>
        </w:tc>
      </w:tr>
      <w:tr w:rsidR="005E4242" w:rsidRPr="00F47DB7" w14:paraId="40E5AB32" w14:textId="77777777" w:rsidTr="005E4242">
        <w:trPr>
          <w:trHeight w:val="150"/>
          <w:jc w:val="center"/>
        </w:trPr>
        <w:tc>
          <w:tcPr>
            <w:tcW w:w="1862" w:type="dxa"/>
            <w:vMerge/>
            <w:tcBorders>
              <w:top w:val="single" w:sz="12" w:space="0" w:color="000000"/>
              <w:bottom w:val="single" w:sz="12" w:space="0" w:color="000000"/>
            </w:tcBorders>
            <w:vAlign w:val="center"/>
            <w:hideMark/>
          </w:tcPr>
          <w:p w14:paraId="794B7133" w14:textId="77777777" w:rsidR="005E4242" w:rsidRPr="00F47DB7" w:rsidRDefault="005E4242" w:rsidP="005E4242">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E429DF2" w14:textId="77777777" w:rsidR="005E4242" w:rsidRPr="00D36E00" w:rsidRDefault="005E4242" w:rsidP="005E4242">
            <w:pPr>
              <w:jc w:val="center"/>
              <w:rPr>
                <w:b/>
                <w:bCs/>
                <w:color w:val="000000"/>
                <w:sz w:val="14"/>
                <w:szCs w:val="14"/>
              </w:rPr>
            </w:pPr>
          </w:p>
        </w:tc>
        <w:tc>
          <w:tcPr>
            <w:tcW w:w="167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3CB246D3" w14:textId="77777777" w:rsidR="005E4242" w:rsidRPr="00D36E00" w:rsidRDefault="005E4242" w:rsidP="005E4242">
            <w:pPr>
              <w:jc w:val="center"/>
              <w:rPr>
                <w:b/>
                <w:bCs/>
                <w:color w:val="000000"/>
                <w:sz w:val="14"/>
                <w:szCs w:val="14"/>
              </w:rPr>
            </w:pPr>
            <w:r>
              <w:rPr>
                <w:b/>
                <w:bCs/>
                <w:color w:val="000000"/>
                <w:sz w:val="14"/>
                <w:szCs w:val="14"/>
              </w:rPr>
              <w:t>Dec</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53D470" w14:textId="77777777" w:rsidR="005E4242" w:rsidRPr="00D36E00" w:rsidRDefault="005E4242" w:rsidP="005E4242">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R</w:t>
            </w:r>
            <w:proofErr w:type="spellEnd"/>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109809E" w14:textId="77777777" w:rsidR="005E4242" w:rsidRPr="00D36E00" w:rsidRDefault="005E4242" w:rsidP="005E4242">
            <w:pPr>
              <w:jc w:val="center"/>
              <w:rPr>
                <w:b/>
                <w:bCs/>
                <w:color w:val="000000"/>
                <w:sz w:val="14"/>
                <w:szCs w:val="14"/>
              </w:rPr>
            </w:pPr>
            <w:proofErr w:type="spellStart"/>
            <w:r>
              <w:rPr>
                <w:b/>
                <w:bCs/>
                <w:color w:val="000000"/>
                <w:sz w:val="14"/>
                <w:szCs w:val="14"/>
              </w:rPr>
              <w:t>Dec</w:t>
            </w:r>
            <w:r w:rsidRPr="005E4242">
              <w:rPr>
                <w:b/>
                <w:bCs/>
                <w:color w:val="000000"/>
                <w:sz w:val="14"/>
                <w:szCs w:val="14"/>
                <w:vertAlign w:val="superscript"/>
              </w:rPr>
              <w:t>R</w:t>
            </w:r>
            <w:proofErr w:type="spellEnd"/>
          </w:p>
        </w:tc>
        <w:tc>
          <w:tcPr>
            <w:tcW w:w="1653"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3497DC28" w14:textId="77777777" w:rsidR="005E4242" w:rsidRPr="00D36E00" w:rsidRDefault="005E4242" w:rsidP="005E4242">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P</w:t>
            </w:r>
            <w:proofErr w:type="spellEnd"/>
          </w:p>
        </w:tc>
      </w:tr>
      <w:tr w:rsidR="006E2E97" w:rsidRPr="00F47DB7" w14:paraId="1001E55A" w14:textId="77777777" w:rsidTr="005E4242">
        <w:trPr>
          <w:trHeight w:val="240"/>
          <w:jc w:val="center"/>
        </w:trPr>
        <w:tc>
          <w:tcPr>
            <w:tcW w:w="1862" w:type="dxa"/>
            <w:vMerge/>
            <w:tcBorders>
              <w:top w:val="single" w:sz="12" w:space="0" w:color="000000"/>
              <w:bottom w:val="single" w:sz="12" w:space="0" w:color="000000"/>
            </w:tcBorders>
            <w:vAlign w:val="center"/>
            <w:hideMark/>
          </w:tcPr>
          <w:p w14:paraId="45E56DA3"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0DABE334"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16380554"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E312D45"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2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FA2B464" w14:textId="77777777"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80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FEF31C6"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65563C6"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4E1A3E2"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9"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F58DFCF"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F8EBF59"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24F8730"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5E4242" w:rsidRPr="00F47DB7" w14:paraId="0157E329" w14:textId="77777777" w:rsidTr="005E4242">
        <w:trPr>
          <w:trHeight w:val="202"/>
          <w:jc w:val="center"/>
        </w:trPr>
        <w:tc>
          <w:tcPr>
            <w:tcW w:w="1862" w:type="dxa"/>
            <w:tcBorders>
              <w:top w:val="nil"/>
              <w:left w:val="nil"/>
              <w:bottom w:val="nil"/>
              <w:right w:val="nil"/>
            </w:tcBorders>
            <w:shd w:val="clear" w:color="auto" w:fill="auto"/>
            <w:vAlign w:val="center"/>
            <w:hideMark/>
          </w:tcPr>
          <w:p w14:paraId="33C867EA" w14:textId="77777777" w:rsidR="005E4242" w:rsidRDefault="005E4242" w:rsidP="005E4242">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2A475B05" w14:textId="77777777" w:rsidR="005E4242" w:rsidRDefault="005E4242" w:rsidP="005E4242">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0E7B8E95" w14:textId="77777777" w:rsidR="005E4242" w:rsidRDefault="005E4242" w:rsidP="005E4242">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3519B3B6" w14:textId="77777777" w:rsidR="005E4242" w:rsidRPr="00EA632A" w:rsidRDefault="005E4242" w:rsidP="005E4242">
            <w:pPr>
              <w:jc w:val="right"/>
              <w:rPr>
                <w:color w:val="000000"/>
                <w:sz w:val="14"/>
                <w:szCs w:val="14"/>
              </w:rPr>
            </w:pPr>
            <w:r w:rsidRPr="00EA632A">
              <w:rPr>
                <w:color w:val="000000"/>
                <w:sz w:val="14"/>
                <w:szCs w:val="14"/>
              </w:rPr>
              <w:t>290,262.8</w:t>
            </w:r>
          </w:p>
        </w:tc>
        <w:tc>
          <w:tcPr>
            <w:tcW w:w="924" w:type="dxa"/>
            <w:tcBorders>
              <w:top w:val="single" w:sz="12" w:space="0" w:color="auto"/>
              <w:left w:val="nil"/>
              <w:bottom w:val="nil"/>
              <w:right w:val="nil"/>
            </w:tcBorders>
            <w:shd w:val="clear" w:color="auto" w:fill="auto"/>
            <w:tcMar>
              <w:left w:w="43" w:type="dxa"/>
              <w:right w:w="43" w:type="dxa"/>
            </w:tcMar>
            <w:vAlign w:val="center"/>
          </w:tcPr>
          <w:p w14:paraId="36100ED5" w14:textId="77777777" w:rsidR="005E4242" w:rsidRPr="00EA632A" w:rsidRDefault="005E4242" w:rsidP="005E4242">
            <w:pPr>
              <w:jc w:val="right"/>
              <w:rPr>
                <w:color w:val="000000"/>
                <w:sz w:val="14"/>
                <w:szCs w:val="14"/>
              </w:rPr>
            </w:pPr>
            <w:r w:rsidRPr="00EA632A">
              <w:rPr>
                <w:color w:val="000000"/>
                <w:sz w:val="14"/>
                <w:szCs w:val="14"/>
              </w:rPr>
              <w:t>275,888.7</w:t>
            </w:r>
          </w:p>
        </w:tc>
        <w:tc>
          <w:tcPr>
            <w:tcW w:w="801" w:type="dxa"/>
            <w:tcBorders>
              <w:top w:val="single" w:sz="12" w:space="0" w:color="auto"/>
              <w:left w:val="nil"/>
              <w:bottom w:val="nil"/>
              <w:right w:val="nil"/>
            </w:tcBorders>
            <w:shd w:val="clear" w:color="auto" w:fill="auto"/>
            <w:tcMar>
              <w:left w:w="43" w:type="dxa"/>
              <w:right w:w="43" w:type="dxa"/>
            </w:tcMar>
            <w:vAlign w:val="center"/>
          </w:tcPr>
          <w:p w14:paraId="2115C052" w14:textId="77777777" w:rsidR="005E4242" w:rsidRPr="00EA632A" w:rsidRDefault="005E4242" w:rsidP="005E4242">
            <w:pPr>
              <w:jc w:val="right"/>
              <w:rPr>
                <w:color w:val="000000"/>
                <w:sz w:val="14"/>
                <w:szCs w:val="14"/>
              </w:rPr>
            </w:pPr>
            <w:r w:rsidRPr="00EA632A">
              <w:rPr>
                <w:color w:val="000000"/>
                <w:sz w:val="14"/>
                <w:szCs w:val="14"/>
              </w:rPr>
              <w:t>387,835.0</w:t>
            </w:r>
          </w:p>
        </w:tc>
        <w:tc>
          <w:tcPr>
            <w:tcW w:w="945" w:type="dxa"/>
            <w:tcBorders>
              <w:top w:val="single" w:sz="12" w:space="0" w:color="auto"/>
              <w:left w:val="nil"/>
              <w:bottom w:val="nil"/>
              <w:right w:val="nil"/>
            </w:tcBorders>
            <w:shd w:val="clear" w:color="auto" w:fill="auto"/>
            <w:tcMar>
              <w:left w:w="43" w:type="dxa"/>
              <w:right w:w="43" w:type="dxa"/>
            </w:tcMar>
            <w:vAlign w:val="center"/>
          </w:tcPr>
          <w:p w14:paraId="5A7FD371" w14:textId="77777777" w:rsidR="005E4242" w:rsidRPr="00EA632A" w:rsidRDefault="005E4242" w:rsidP="005E4242">
            <w:pPr>
              <w:jc w:val="right"/>
              <w:rPr>
                <w:color w:val="000000"/>
                <w:sz w:val="14"/>
                <w:szCs w:val="14"/>
              </w:rPr>
            </w:pPr>
            <w:r w:rsidRPr="00EA632A">
              <w:rPr>
                <w:color w:val="000000"/>
                <w:sz w:val="14"/>
                <w:szCs w:val="14"/>
              </w:rPr>
              <w:t>383,295.5</w:t>
            </w:r>
          </w:p>
        </w:tc>
        <w:tc>
          <w:tcPr>
            <w:tcW w:w="815" w:type="dxa"/>
            <w:tcBorders>
              <w:top w:val="nil"/>
              <w:left w:val="nil"/>
              <w:bottom w:val="nil"/>
              <w:right w:val="nil"/>
            </w:tcBorders>
            <w:shd w:val="clear" w:color="auto" w:fill="auto"/>
            <w:tcMar>
              <w:left w:w="43" w:type="dxa"/>
              <w:right w:w="43" w:type="dxa"/>
            </w:tcMar>
            <w:vAlign w:val="center"/>
          </w:tcPr>
          <w:p w14:paraId="74DF8517" w14:textId="77777777" w:rsidR="005E4242" w:rsidRPr="00EA632A" w:rsidRDefault="005E4242" w:rsidP="005E4242">
            <w:pPr>
              <w:jc w:val="right"/>
              <w:rPr>
                <w:color w:val="000000"/>
                <w:sz w:val="14"/>
                <w:szCs w:val="14"/>
              </w:rPr>
            </w:pPr>
            <w:r w:rsidRPr="00EA632A">
              <w:rPr>
                <w:color w:val="000000"/>
                <w:sz w:val="14"/>
                <w:szCs w:val="14"/>
              </w:rPr>
              <w:t>518,011.6</w:t>
            </w:r>
          </w:p>
        </w:tc>
        <w:tc>
          <w:tcPr>
            <w:tcW w:w="949" w:type="dxa"/>
            <w:tcBorders>
              <w:top w:val="nil"/>
              <w:left w:val="nil"/>
              <w:bottom w:val="nil"/>
              <w:right w:val="nil"/>
            </w:tcBorders>
            <w:shd w:val="clear" w:color="auto" w:fill="auto"/>
            <w:tcMar>
              <w:left w:w="43" w:type="dxa"/>
              <w:right w:w="43" w:type="dxa"/>
            </w:tcMar>
            <w:vAlign w:val="center"/>
          </w:tcPr>
          <w:p w14:paraId="3E01CAE7" w14:textId="77777777" w:rsidR="005E4242" w:rsidRPr="00EA632A" w:rsidRDefault="005E4242" w:rsidP="005E4242">
            <w:pPr>
              <w:jc w:val="right"/>
              <w:rPr>
                <w:color w:val="000000"/>
                <w:sz w:val="14"/>
                <w:szCs w:val="14"/>
              </w:rPr>
            </w:pPr>
            <w:r w:rsidRPr="00EA632A">
              <w:rPr>
                <w:color w:val="000000"/>
                <w:sz w:val="14"/>
                <w:szCs w:val="14"/>
              </w:rPr>
              <w:t>515,905.7</w:t>
            </w:r>
          </w:p>
        </w:tc>
        <w:tc>
          <w:tcPr>
            <w:tcW w:w="712" w:type="dxa"/>
            <w:tcBorders>
              <w:top w:val="nil"/>
              <w:left w:val="nil"/>
              <w:bottom w:val="nil"/>
              <w:right w:val="nil"/>
            </w:tcBorders>
            <w:shd w:val="clear" w:color="auto" w:fill="auto"/>
            <w:tcMar>
              <w:left w:w="43" w:type="dxa"/>
              <w:right w:w="43" w:type="dxa"/>
            </w:tcMar>
            <w:vAlign w:val="center"/>
          </w:tcPr>
          <w:p w14:paraId="65D1CA05" w14:textId="77777777" w:rsidR="005E4242" w:rsidRPr="00EA632A" w:rsidRDefault="005E4242" w:rsidP="005E4242">
            <w:pPr>
              <w:jc w:val="right"/>
              <w:rPr>
                <w:color w:val="000000"/>
                <w:sz w:val="14"/>
                <w:szCs w:val="14"/>
              </w:rPr>
            </w:pPr>
            <w:r w:rsidRPr="00EA632A">
              <w:rPr>
                <w:color w:val="000000"/>
                <w:sz w:val="14"/>
                <w:szCs w:val="14"/>
              </w:rPr>
              <w:t>387,672.3</w:t>
            </w:r>
          </w:p>
        </w:tc>
        <w:tc>
          <w:tcPr>
            <w:tcW w:w="941" w:type="dxa"/>
            <w:tcBorders>
              <w:top w:val="nil"/>
              <w:left w:val="nil"/>
              <w:bottom w:val="nil"/>
              <w:right w:val="nil"/>
            </w:tcBorders>
            <w:shd w:val="clear" w:color="auto" w:fill="auto"/>
            <w:tcMar>
              <w:left w:w="43" w:type="dxa"/>
              <w:right w:w="43" w:type="dxa"/>
            </w:tcMar>
            <w:vAlign w:val="center"/>
          </w:tcPr>
          <w:p w14:paraId="3C40144F" w14:textId="77777777" w:rsidR="005E4242" w:rsidRPr="00EA632A" w:rsidRDefault="005E4242" w:rsidP="005E4242">
            <w:pPr>
              <w:jc w:val="right"/>
              <w:rPr>
                <w:color w:val="000000"/>
                <w:sz w:val="14"/>
                <w:szCs w:val="14"/>
              </w:rPr>
            </w:pPr>
            <w:r w:rsidRPr="00EA632A">
              <w:rPr>
                <w:color w:val="000000"/>
                <w:sz w:val="14"/>
                <w:szCs w:val="14"/>
              </w:rPr>
              <w:t>385,852.3</w:t>
            </w:r>
          </w:p>
        </w:tc>
      </w:tr>
      <w:tr w:rsidR="005E4242" w:rsidRPr="00F47DB7" w14:paraId="2D428D21" w14:textId="77777777" w:rsidTr="005E4242">
        <w:trPr>
          <w:trHeight w:val="202"/>
          <w:jc w:val="center"/>
        </w:trPr>
        <w:tc>
          <w:tcPr>
            <w:tcW w:w="1862" w:type="dxa"/>
            <w:tcBorders>
              <w:top w:val="nil"/>
              <w:left w:val="nil"/>
              <w:bottom w:val="nil"/>
              <w:right w:val="nil"/>
            </w:tcBorders>
            <w:shd w:val="clear" w:color="auto" w:fill="auto"/>
            <w:vAlign w:val="center"/>
            <w:hideMark/>
          </w:tcPr>
          <w:p w14:paraId="23B241CF" w14:textId="77777777" w:rsidR="005E4242" w:rsidRDefault="005E4242" w:rsidP="005E4242">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0893789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C862EC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BC87E7" w14:textId="77777777" w:rsidR="005E4242" w:rsidRPr="00EA632A" w:rsidRDefault="005E4242" w:rsidP="005E4242">
            <w:pPr>
              <w:jc w:val="right"/>
              <w:rPr>
                <w:color w:val="000000"/>
                <w:sz w:val="14"/>
                <w:szCs w:val="14"/>
              </w:rPr>
            </w:pPr>
            <w:r w:rsidRPr="00EA632A">
              <w:rPr>
                <w:color w:val="000000"/>
                <w:sz w:val="14"/>
                <w:szCs w:val="14"/>
              </w:rPr>
              <w:t>7,770.8</w:t>
            </w:r>
          </w:p>
        </w:tc>
        <w:tc>
          <w:tcPr>
            <w:tcW w:w="924" w:type="dxa"/>
            <w:tcBorders>
              <w:top w:val="nil"/>
              <w:left w:val="nil"/>
              <w:bottom w:val="nil"/>
              <w:right w:val="nil"/>
            </w:tcBorders>
            <w:shd w:val="clear" w:color="auto" w:fill="auto"/>
            <w:tcMar>
              <w:left w:w="43" w:type="dxa"/>
              <w:right w:w="43" w:type="dxa"/>
            </w:tcMar>
            <w:vAlign w:val="center"/>
          </w:tcPr>
          <w:p w14:paraId="75B68CAF" w14:textId="77777777" w:rsidR="005E4242" w:rsidRPr="00EA632A" w:rsidRDefault="005E4242" w:rsidP="005E4242">
            <w:pPr>
              <w:jc w:val="right"/>
              <w:rPr>
                <w:color w:val="000000"/>
                <w:sz w:val="14"/>
                <w:szCs w:val="14"/>
              </w:rPr>
            </w:pPr>
            <w:r w:rsidRPr="00EA632A">
              <w:rPr>
                <w:color w:val="000000"/>
                <w:sz w:val="14"/>
                <w:szCs w:val="14"/>
              </w:rPr>
              <w:t>6,455.8</w:t>
            </w:r>
          </w:p>
        </w:tc>
        <w:tc>
          <w:tcPr>
            <w:tcW w:w="801" w:type="dxa"/>
            <w:tcBorders>
              <w:top w:val="nil"/>
              <w:left w:val="nil"/>
              <w:bottom w:val="nil"/>
              <w:right w:val="nil"/>
            </w:tcBorders>
            <w:shd w:val="clear" w:color="auto" w:fill="auto"/>
            <w:tcMar>
              <w:left w:w="43" w:type="dxa"/>
              <w:right w:w="43" w:type="dxa"/>
            </w:tcMar>
            <w:vAlign w:val="center"/>
          </w:tcPr>
          <w:p w14:paraId="773FFCF9" w14:textId="77777777" w:rsidR="005E4242" w:rsidRPr="00EA632A" w:rsidRDefault="005E4242" w:rsidP="005E4242">
            <w:pPr>
              <w:jc w:val="right"/>
              <w:rPr>
                <w:color w:val="000000"/>
                <w:sz w:val="14"/>
                <w:szCs w:val="14"/>
              </w:rPr>
            </w:pPr>
            <w:r w:rsidRPr="00EA632A">
              <w:rPr>
                <w:color w:val="000000"/>
                <w:sz w:val="14"/>
                <w:szCs w:val="14"/>
              </w:rPr>
              <w:t>13,021.3</w:t>
            </w:r>
          </w:p>
        </w:tc>
        <w:tc>
          <w:tcPr>
            <w:tcW w:w="945" w:type="dxa"/>
            <w:tcBorders>
              <w:top w:val="nil"/>
              <w:left w:val="nil"/>
              <w:bottom w:val="nil"/>
              <w:right w:val="nil"/>
            </w:tcBorders>
            <w:shd w:val="clear" w:color="auto" w:fill="auto"/>
            <w:tcMar>
              <w:left w:w="43" w:type="dxa"/>
              <w:right w:w="43" w:type="dxa"/>
            </w:tcMar>
            <w:vAlign w:val="center"/>
          </w:tcPr>
          <w:p w14:paraId="6CD8CFC5" w14:textId="77777777" w:rsidR="005E4242" w:rsidRPr="00EA632A" w:rsidRDefault="005E4242" w:rsidP="005E4242">
            <w:pPr>
              <w:jc w:val="right"/>
              <w:rPr>
                <w:color w:val="000000"/>
                <w:sz w:val="14"/>
                <w:szCs w:val="14"/>
              </w:rPr>
            </w:pPr>
            <w:r w:rsidRPr="00EA632A">
              <w:rPr>
                <w:color w:val="000000"/>
                <w:sz w:val="14"/>
                <w:szCs w:val="14"/>
              </w:rPr>
              <w:t>11,269.5</w:t>
            </w:r>
          </w:p>
        </w:tc>
        <w:tc>
          <w:tcPr>
            <w:tcW w:w="815" w:type="dxa"/>
            <w:tcBorders>
              <w:top w:val="nil"/>
              <w:left w:val="nil"/>
              <w:bottom w:val="nil"/>
              <w:right w:val="nil"/>
            </w:tcBorders>
            <w:shd w:val="clear" w:color="auto" w:fill="auto"/>
            <w:tcMar>
              <w:left w:w="43" w:type="dxa"/>
              <w:right w:w="43" w:type="dxa"/>
            </w:tcMar>
            <w:vAlign w:val="center"/>
          </w:tcPr>
          <w:p w14:paraId="54A7A762" w14:textId="77777777" w:rsidR="005E4242" w:rsidRPr="00EA632A" w:rsidRDefault="005E4242" w:rsidP="005E4242">
            <w:pPr>
              <w:jc w:val="right"/>
              <w:rPr>
                <w:color w:val="000000"/>
                <w:sz w:val="14"/>
                <w:szCs w:val="14"/>
              </w:rPr>
            </w:pPr>
            <w:r w:rsidRPr="00EA632A">
              <w:rPr>
                <w:color w:val="000000"/>
                <w:sz w:val="14"/>
                <w:szCs w:val="14"/>
              </w:rPr>
              <w:t>56,830.3</w:t>
            </w:r>
          </w:p>
        </w:tc>
        <w:tc>
          <w:tcPr>
            <w:tcW w:w="949" w:type="dxa"/>
            <w:tcBorders>
              <w:top w:val="nil"/>
              <w:left w:val="nil"/>
              <w:bottom w:val="nil"/>
              <w:right w:val="nil"/>
            </w:tcBorders>
            <w:shd w:val="clear" w:color="auto" w:fill="auto"/>
            <w:tcMar>
              <w:left w:w="43" w:type="dxa"/>
              <w:right w:w="43" w:type="dxa"/>
            </w:tcMar>
            <w:vAlign w:val="center"/>
          </w:tcPr>
          <w:p w14:paraId="3ECD4D51" w14:textId="77777777" w:rsidR="005E4242" w:rsidRPr="00EA632A" w:rsidRDefault="005E4242" w:rsidP="005E4242">
            <w:pPr>
              <w:jc w:val="right"/>
              <w:rPr>
                <w:color w:val="000000"/>
                <w:sz w:val="14"/>
                <w:szCs w:val="14"/>
              </w:rPr>
            </w:pPr>
            <w:r w:rsidRPr="00EA632A">
              <w:rPr>
                <w:color w:val="000000"/>
                <w:sz w:val="14"/>
                <w:szCs w:val="14"/>
              </w:rPr>
              <w:t>42,633.0</w:t>
            </w:r>
          </w:p>
        </w:tc>
        <w:tc>
          <w:tcPr>
            <w:tcW w:w="712" w:type="dxa"/>
            <w:tcBorders>
              <w:top w:val="nil"/>
              <w:left w:val="nil"/>
              <w:bottom w:val="nil"/>
              <w:right w:val="nil"/>
            </w:tcBorders>
            <w:shd w:val="clear" w:color="auto" w:fill="auto"/>
            <w:tcMar>
              <w:left w:w="43" w:type="dxa"/>
              <w:right w:w="43" w:type="dxa"/>
            </w:tcMar>
            <w:vAlign w:val="center"/>
          </w:tcPr>
          <w:p w14:paraId="651BF9C9" w14:textId="77777777" w:rsidR="005E4242" w:rsidRPr="00EA632A" w:rsidRDefault="005E4242" w:rsidP="005E4242">
            <w:pPr>
              <w:jc w:val="right"/>
              <w:rPr>
                <w:color w:val="000000"/>
                <w:sz w:val="14"/>
                <w:szCs w:val="14"/>
              </w:rPr>
            </w:pPr>
            <w:r w:rsidRPr="00EA632A">
              <w:rPr>
                <w:color w:val="000000"/>
                <w:sz w:val="14"/>
                <w:szCs w:val="14"/>
              </w:rPr>
              <w:t>54,474.8</w:t>
            </w:r>
          </w:p>
        </w:tc>
        <w:tc>
          <w:tcPr>
            <w:tcW w:w="941" w:type="dxa"/>
            <w:tcBorders>
              <w:top w:val="nil"/>
              <w:left w:val="nil"/>
              <w:bottom w:val="nil"/>
              <w:right w:val="nil"/>
            </w:tcBorders>
            <w:shd w:val="clear" w:color="auto" w:fill="auto"/>
            <w:tcMar>
              <w:left w:w="43" w:type="dxa"/>
              <w:right w:w="43" w:type="dxa"/>
            </w:tcMar>
            <w:vAlign w:val="center"/>
          </w:tcPr>
          <w:p w14:paraId="7D4A7A4B" w14:textId="77777777" w:rsidR="005E4242" w:rsidRPr="00EA632A" w:rsidRDefault="005E4242" w:rsidP="005E4242">
            <w:pPr>
              <w:jc w:val="right"/>
              <w:rPr>
                <w:color w:val="000000"/>
                <w:sz w:val="14"/>
                <w:szCs w:val="14"/>
              </w:rPr>
            </w:pPr>
            <w:r w:rsidRPr="00EA632A">
              <w:rPr>
                <w:color w:val="000000"/>
                <w:sz w:val="14"/>
                <w:szCs w:val="14"/>
              </w:rPr>
              <w:t>43,451.0</w:t>
            </w:r>
          </w:p>
        </w:tc>
      </w:tr>
      <w:tr w:rsidR="005E4242" w:rsidRPr="00F47DB7" w14:paraId="4873618E" w14:textId="77777777" w:rsidTr="005E4242">
        <w:trPr>
          <w:trHeight w:val="202"/>
          <w:jc w:val="center"/>
        </w:trPr>
        <w:tc>
          <w:tcPr>
            <w:tcW w:w="1862" w:type="dxa"/>
            <w:tcBorders>
              <w:top w:val="nil"/>
              <w:left w:val="nil"/>
              <w:bottom w:val="nil"/>
              <w:right w:val="nil"/>
            </w:tcBorders>
            <w:shd w:val="clear" w:color="auto" w:fill="auto"/>
            <w:vAlign w:val="center"/>
            <w:hideMark/>
          </w:tcPr>
          <w:p w14:paraId="6D2CE475" w14:textId="77777777" w:rsidR="005E4242" w:rsidRDefault="005E4242" w:rsidP="005E4242">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6E45428E"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2172AB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E5BF5" w14:textId="77777777" w:rsidR="005E4242" w:rsidRPr="00EA632A" w:rsidRDefault="005E4242" w:rsidP="005E4242">
            <w:pPr>
              <w:jc w:val="right"/>
              <w:rPr>
                <w:color w:val="000000"/>
                <w:sz w:val="14"/>
                <w:szCs w:val="14"/>
              </w:rPr>
            </w:pPr>
            <w:r w:rsidRPr="00EA632A">
              <w:rPr>
                <w:color w:val="000000"/>
                <w:sz w:val="14"/>
                <w:szCs w:val="14"/>
              </w:rPr>
              <w:t>15,143.5</w:t>
            </w:r>
          </w:p>
        </w:tc>
        <w:tc>
          <w:tcPr>
            <w:tcW w:w="924" w:type="dxa"/>
            <w:tcBorders>
              <w:top w:val="nil"/>
              <w:left w:val="nil"/>
              <w:bottom w:val="nil"/>
              <w:right w:val="nil"/>
            </w:tcBorders>
            <w:shd w:val="clear" w:color="auto" w:fill="auto"/>
            <w:tcMar>
              <w:left w:w="43" w:type="dxa"/>
              <w:right w:w="43" w:type="dxa"/>
            </w:tcMar>
            <w:vAlign w:val="center"/>
          </w:tcPr>
          <w:p w14:paraId="70AAD018" w14:textId="77777777" w:rsidR="005E4242" w:rsidRPr="00EA632A" w:rsidRDefault="005E4242" w:rsidP="005E4242">
            <w:pPr>
              <w:jc w:val="right"/>
              <w:rPr>
                <w:color w:val="000000"/>
                <w:sz w:val="14"/>
                <w:szCs w:val="14"/>
              </w:rPr>
            </w:pPr>
            <w:r w:rsidRPr="00EA632A">
              <w:rPr>
                <w:color w:val="000000"/>
                <w:sz w:val="14"/>
                <w:szCs w:val="14"/>
              </w:rPr>
              <w:t>15,143.5</w:t>
            </w:r>
          </w:p>
        </w:tc>
        <w:tc>
          <w:tcPr>
            <w:tcW w:w="801" w:type="dxa"/>
            <w:tcBorders>
              <w:top w:val="nil"/>
              <w:left w:val="nil"/>
              <w:bottom w:val="nil"/>
              <w:right w:val="nil"/>
            </w:tcBorders>
            <w:shd w:val="clear" w:color="auto" w:fill="auto"/>
            <w:tcMar>
              <w:left w:w="43" w:type="dxa"/>
              <w:right w:w="43" w:type="dxa"/>
            </w:tcMar>
            <w:vAlign w:val="center"/>
          </w:tcPr>
          <w:p w14:paraId="63FE1FEE" w14:textId="77777777" w:rsidR="005E4242" w:rsidRPr="00EA632A" w:rsidRDefault="005E4242" w:rsidP="005E4242">
            <w:pPr>
              <w:jc w:val="right"/>
              <w:rPr>
                <w:color w:val="000000"/>
                <w:sz w:val="14"/>
                <w:szCs w:val="14"/>
              </w:rPr>
            </w:pPr>
            <w:r w:rsidRPr="00EA632A">
              <w:rPr>
                <w:color w:val="000000"/>
                <w:sz w:val="14"/>
                <w:szCs w:val="14"/>
              </w:rPr>
              <w:t>29,036.6</w:t>
            </w:r>
          </w:p>
        </w:tc>
        <w:tc>
          <w:tcPr>
            <w:tcW w:w="945" w:type="dxa"/>
            <w:tcBorders>
              <w:top w:val="nil"/>
              <w:left w:val="nil"/>
              <w:bottom w:val="nil"/>
              <w:right w:val="nil"/>
            </w:tcBorders>
            <w:shd w:val="clear" w:color="auto" w:fill="auto"/>
            <w:tcMar>
              <w:left w:w="43" w:type="dxa"/>
              <w:right w:w="43" w:type="dxa"/>
            </w:tcMar>
            <w:vAlign w:val="center"/>
          </w:tcPr>
          <w:p w14:paraId="271BC701" w14:textId="77777777" w:rsidR="005E4242" w:rsidRPr="00EA632A" w:rsidRDefault="005E4242" w:rsidP="005E4242">
            <w:pPr>
              <w:jc w:val="right"/>
              <w:rPr>
                <w:color w:val="000000"/>
                <w:sz w:val="14"/>
                <w:szCs w:val="14"/>
              </w:rPr>
            </w:pPr>
            <w:r w:rsidRPr="00EA632A">
              <w:rPr>
                <w:color w:val="000000"/>
                <w:sz w:val="14"/>
                <w:szCs w:val="14"/>
              </w:rPr>
              <w:t>27,969.9</w:t>
            </w:r>
          </w:p>
        </w:tc>
        <w:tc>
          <w:tcPr>
            <w:tcW w:w="815" w:type="dxa"/>
            <w:tcBorders>
              <w:top w:val="nil"/>
              <w:left w:val="nil"/>
              <w:bottom w:val="nil"/>
              <w:right w:val="nil"/>
            </w:tcBorders>
            <w:shd w:val="clear" w:color="auto" w:fill="auto"/>
            <w:tcMar>
              <w:left w:w="43" w:type="dxa"/>
              <w:right w:w="43" w:type="dxa"/>
            </w:tcMar>
            <w:vAlign w:val="center"/>
          </w:tcPr>
          <w:p w14:paraId="6FAE2729" w14:textId="77777777" w:rsidR="005E4242" w:rsidRPr="00EA632A" w:rsidRDefault="005E4242" w:rsidP="005E4242">
            <w:pPr>
              <w:jc w:val="right"/>
              <w:rPr>
                <w:color w:val="000000"/>
                <w:sz w:val="14"/>
                <w:szCs w:val="14"/>
              </w:rPr>
            </w:pPr>
            <w:r w:rsidRPr="00EA632A">
              <w:rPr>
                <w:color w:val="000000"/>
                <w:sz w:val="14"/>
                <w:szCs w:val="14"/>
              </w:rPr>
              <w:t>75,119.9</w:t>
            </w:r>
          </w:p>
        </w:tc>
        <w:tc>
          <w:tcPr>
            <w:tcW w:w="949" w:type="dxa"/>
            <w:tcBorders>
              <w:top w:val="nil"/>
              <w:left w:val="nil"/>
              <w:bottom w:val="nil"/>
              <w:right w:val="nil"/>
            </w:tcBorders>
            <w:shd w:val="clear" w:color="auto" w:fill="auto"/>
            <w:tcMar>
              <w:left w:w="43" w:type="dxa"/>
              <w:right w:w="43" w:type="dxa"/>
            </w:tcMar>
            <w:vAlign w:val="center"/>
          </w:tcPr>
          <w:p w14:paraId="072139C6" w14:textId="77777777" w:rsidR="005E4242" w:rsidRPr="00EA632A" w:rsidRDefault="005E4242" w:rsidP="005E4242">
            <w:pPr>
              <w:jc w:val="right"/>
              <w:rPr>
                <w:color w:val="000000"/>
                <w:sz w:val="14"/>
                <w:szCs w:val="14"/>
              </w:rPr>
            </w:pPr>
            <w:r w:rsidRPr="00EA632A">
              <w:rPr>
                <w:color w:val="000000"/>
                <w:sz w:val="14"/>
                <w:szCs w:val="14"/>
              </w:rPr>
              <w:t>74,299.9</w:t>
            </w:r>
          </w:p>
        </w:tc>
        <w:tc>
          <w:tcPr>
            <w:tcW w:w="712" w:type="dxa"/>
            <w:tcBorders>
              <w:top w:val="nil"/>
              <w:left w:val="nil"/>
              <w:bottom w:val="nil"/>
              <w:right w:val="nil"/>
            </w:tcBorders>
            <w:shd w:val="clear" w:color="auto" w:fill="auto"/>
            <w:tcMar>
              <w:left w:w="43" w:type="dxa"/>
              <w:right w:w="43" w:type="dxa"/>
            </w:tcMar>
            <w:vAlign w:val="center"/>
          </w:tcPr>
          <w:p w14:paraId="20B2075F" w14:textId="77777777" w:rsidR="005E4242" w:rsidRPr="00EA632A" w:rsidRDefault="005E4242" w:rsidP="005E4242">
            <w:pPr>
              <w:jc w:val="right"/>
              <w:rPr>
                <w:color w:val="000000"/>
                <w:sz w:val="14"/>
                <w:szCs w:val="14"/>
              </w:rPr>
            </w:pPr>
            <w:r w:rsidRPr="00EA632A">
              <w:rPr>
                <w:color w:val="000000"/>
                <w:sz w:val="14"/>
                <w:szCs w:val="14"/>
              </w:rPr>
              <w:t>87,649.1</w:t>
            </w:r>
          </w:p>
        </w:tc>
        <w:tc>
          <w:tcPr>
            <w:tcW w:w="941" w:type="dxa"/>
            <w:tcBorders>
              <w:top w:val="nil"/>
              <w:left w:val="nil"/>
              <w:bottom w:val="nil"/>
              <w:right w:val="nil"/>
            </w:tcBorders>
            <w:shd w:val="clear" w:color="auto" w:fill="auto"/>
            <w:tcMar>
              <w:left w:w="43" w:type="dxa"/>
              <w:right w:w="43" w:type="dxa"/>
            </w:tcMar>
            <w:vAlign w:val="center"/>
          </w:tcPr>
          <w:p w14:paraId="68D181F4" w14:textId="77777777" w:rsidR="005E4242" w:rsidRPr="00EA632A" w:rsidRDefault="005E4242" w:rsidP="005E4242">
            <w:pPr>
              <w:jc w:val="right"/>
              <w:rPr>
                <w:color w:val="000000"/>
                <w:sz w:val="14"/>
                <w:szCs w:val="14"/>
              </w:rPr>
            </w:pPr>
            <w:r w:rsidRPr="00EA632A">
              <w:rPr>
                <w:color w:val="000000"/>
                <w:sz w:val="14"/>
                <w:szCs w:val="14"/>
              </w:rPr>
              <w:t>82,592.4</w:t>
            </w:r>
          </w:p>
        </w:tc>
      </w:tr>
      <w:tr w:rsidR="005E4242" w:rsidRPr="00F47DB7" w14:paraId="4C19DBC9" w14:textId="77777777" w:rsidTr="005E4242">
        <w:trPr>
          <w:trHeight w:val="202"/>
          <w:jc w:val="center"/>
        </w:trPr>
        <w:tc>
          <w:tcPr>
            <w:tcW w:w="1862" w:type="dxa"/>
            <w:tcBorders>
              <w:top w:val="nil"/>
              <w:left w:val="nil"/>
              <w:bottom w:val="nil"/>
              <w:right w:val="nil"/>
            </w:tcBorders>
            <w:shd w:val="clear" w:color="auto" w:fill="auto"/>
            <w:vAlign w:val="center"/>
            <w:hideMark/>
          </w:tcPr>
          <w:p w14:paraId="0D725E5A" w14:textId="77777777" w:rsidR="005E4242" w:rsidRDefault="005E4242" w:rsidP="005E4242">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779A6D6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63BF9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B8EB86" w14:textId="77777777" w:rsidR="005E4242" w:rsidRPr="00EA632A" w:rsidRDefault="005E4242" w:rsidP="005E4242">
            <w:pPr>
              <w:jc w:val="right"/>
              <w:rPr>
                <w:color w:val="000000"/>
                <w:sz w:val="14"/>
                <w:szCs w:val="14"/>
              </w:rPr>
            </w:pPr>
            <w:r w:rsidRPr="00EA632A">
              <w:rPr>
                <w:color w:val="000000"/>
                <w:sz w:val="14"/>
                <w:szCs w:val="14"/>
              </w:rPr>
              <w:t>482,196.7</w:t>
            </w:r>
          </w:p>
        </w:tc>
        <w:tc>
          <w:tcPr>
            <w:tcW w:w="924" w:type="dxa"/>
            <w:tcBorders>
              <w:top w:val="nil"/>
              <w:left w:val="nil"/>
              <w:bottom w:val="nil"/>
              <w:right w:val="nil"/>
            </w:tcBorders>
            <w:shd w:val="clear" w:color="auto" w:fill="auto"/>
            <w:tcMar>
              <w:left w:w="43" w:type="dxa"/>
              <w:right w:w="43" w:type="dxa"/>
            </w:tcMar>
            <w:vAlign w:val="center"/>
          </w:tcPr>
          <w:p w14:paraId="54306964" w14:textId="77777777" w:rsidR="005E4242" w:rsidRPr="00EA632A" w:rsidRDefault="005E4242" w:rsidP="005E4242">
            <w:pPr>
              <w:jc w:val="right"/>
              <w:rPr>
                <w:color w:val="000000"/>
                <w:sz w:val="14"/>
                <w:szCs w:val="14"/>
              </w:rPr>
            </w:pPr>
            <w:r w:rsidRPr="00EA632A">
              <w:rPr>
                <w:color w:val="000000"/>
                <w:sz w:val="14"/>
                <w:szCs w:val="14"/>
              </w:rPr>
              <w:t>482,090.9</w:t>
            </w:r>
          </w:p>
        </w:tc>
        <w:tc>
          <w:tcPr>
            <w:tcW w:w="801" w:type="dxa"/>
            <w:tcBorders>
              <w:top w:val="nil"/>
              <w:left w:val="nil"/>
              <w:bottom w:val="nil"/>
              <w:right w:val="nil"/>
            </w:tcBorders>
            <w:shd w:val="clear" w:color="auto" w:fill="auto"/>
            <w:tcMar>
              <w:left w:w="43" w:type="dxa"/>
              <w:right w:w="43" w:type="dxa"/>
            </w:tcMar>
            <w:vAlign w:val="center"/>
          </w:tcPr>
          <w:p w14:paraId="604808E1" w14:textId="77777777" w:rsidR="005E4242" w:rsidRPr="00EA632A" w:rsidRDefault="005E4242" w:rsidP="005E4242">
            <w:pPr>
              <w:jc w:val="right"/>
              <w:rPr>
                <w:color w:val="000000"/>
                <w:sz w:val="14"/>
                <w:szCs w:val="14"/>
              </w:rPr>
            </w:pPr>
            <w:r w:rsidRPr="00EA632A">
              <w:rPr>
                <w:color w:val="000000"/>
                <w:sz w:val="14"/>
                <w:szCs w:val="14"/>
              </w:rPr>
              <w:t>540,855.5</w:t>
            </w:r>
          </w:p>
        </w:tc>
        <w:tc>
          <w:tcPr>
            <w:tcW w:w="945" w:type="dxa"/>
            <w:tcBorders>
              <w:top w:val="nil"/>
              <w:left w:val="nil"/>
              <w:bottom w:val="nil"/>
              <w:right w:val="nil"/>
            </w:tcBorders>
            <w:shd w:val="clear" w:color="auto" w:fill="auto"/>
            <w:tcMar>
              <w:left w:w="43" w:type="dxa"/>
              <w:right w:w="43" w:type="dxa"/>
            </w:tcMar>
            <w:vAlign w:val="center"/>
          </w:tcPr>
          <w:p w14:paraId="46897AA0" w14:textId="77777777" w:rsidR="005E4242" w:rsidRPr="00EA632A" w:rsidRDefault="005E4242" w:rsidP="005E4242">
            <w:pPr>
              <w:jc w:val="right"/>
              <w:rPr>
                <w:color w:val="000000"/>
                <w:sz w:val="14"/>
                <w:szCs w:val="14"/>
              </w:rPr>
            </w:pPr>
            <w:r w:rsidRPr="00EA632A">
              <w:rPr>
                <w:color w:val="000000"/>
                <w:sz w:val="14"/>
                <w:szCs w:val="14"/>
              </w:rPr>
              <w:t>540,735.9</w:t>
            </w:r>
          </w:p>
        </w:tc>
        <w:tc>
          <w:tcPr>
            <w:tcW w:w="815" w:type="dxa"/>
            <w:tcBorders>
              <w:top w:val="nil"/>
              <w:left w:val="nil"/>
              <w:bottom w:val="nil"/>
              <w:right w:val="nil"/>
            </w:tcBorders>
            <w:shd w:val="clear" w:color="auto" w:fill="auto"/>
            <w:tcMar>
              <w:left w:w="43" w:type="dxa"/>
              <w:right w:w="43" w:type="dxa"/>
            </w:tcMar>
            <w:vAlign w:val="center"/>
          </w:tcPr>
          <w:p w14:paraId="233232A1" w14:textId="77777777" w:rsidR="005E4242" w:rsidRPr="00EA632A" w:rsidRDefault="005E4242" w:rsidP="005E4242">
            <w:pPr>
              <w:jc w:val="right"/>
              <w:rPr>
                <w:color w:val="000000"/>
                <w:sz w:val="14"/>
                <w:szCs w:val="14"/>
              </w:rPr>
            </w:pPr>
            <w:r w:rsidRPr="00EA632A">
              <w:rPr>
                <w:color w:val="000000"/>
                <w:sz w:val="14"/>
                <w:szCs w:val="14"/>
              </w:rPr>
              <w:t>670,482.8</w:t>
            </w:r>
          </w:p>
        </w:tc>
        <w:tc>
          <w:tcPr>
            <w:tcW w:w="949" w:type="dxa"/>
            <w:tcBorders>
              <w:top w:val="nil"/>
              <w:left w:val="nil"/>
              <w:bottom w:val="nil"/>
              <w:right w:val="nil"/>
            </w:tcBorders>
            <w:shd w:val="clear" w:color="auto" w:fill="auto"/>
            <w:tcMar>
              <w:left w:w="43" w:type="dxa"/>
              <w:right w:w="43" w:type="dxa"/>
            </w:tcMar>
            <w:vAlign w:val="center"/>
          </w:tcPr>
          <w:p w14:paraId="57CD108C" w14:textId="77777777" w:rsidR="005E4242" w:rsidRPr="00EA632A" w:rsidRDefault="005E4242" w:rsidP="005E4242">
            <w:pPr>
              <w:jc w:val="right"/>
              <w:rPr>
                <w:color w:val="000000"/>
                <w:sz w:val="14"/>
                <w:szCs w:val="14"/>
              </w:rPr>
            </w:pPr>
            <w:r w:rsidRPr="00EA632A">
              <w:rPr>
                <w:color w:val="000000"/>
                <w:sz w:val="14"/>
                <w:szCs w:val="14"/>
              </w:rPr>
              <w:t>668,678.1</w:t>
            </w:r>
          </w:p>
        </w:tc>
        <w:tc>
          <w:tcPr>
            <w:tcW w:w="712" w:type="dxa"/>
            <w:tcBorders>
              <w:top w:val="nil"/>
              <w:left w:val="nil"/>
              <w:bottom w:val="nil"/>
              <w:right w:val="nil"/>
            </w:tcBorders>
            <w:shd w:val="clear" w:color="auto" w:fill="auto"/>
            <w:tcMar>
              <w:left w:w="43" w:type="dxa"/>
              <w:right w:w="43" w:type="dxa"/>
            </w:tcMar>
            <w:vAlign w:val="center"/>
          </w:tcPr>
          <w:p w14:paraId="71009E54" w14:textId="77777777" w:rsidR="005E4242" w:rsidRPr="00EA632A" w:rsidRDefault="005E4242" w:rsidP="005E4242">
            <w:pPr>
              <w:jc w:val="right"/>
              <w:rPr>
                <w:color w:val="000000"/>
                <w:sz w:val="14"/>
                <w:szCs w:val="14"/>
              </w:rPr>
            </w:pPr>
            <w:r w:rsidRPr="00EA632A">
              <w:rPr>
                <w:color w:val="000000"/>
                <w:sz w:val="14"/>
                <w:szCs w:val="14"/>
              </w:rPr>
              <w:t>658,525.5</w:t>
            </w:r>
          </w:p>
        </w:tc>
        <w:tc>
          <w:tcPr>
            <w:tcW w:w="941" w:type="dxa"/>
            <w:tcBorders>
              <w:top w:val="nil"/>
              <w:left w:val="nil"/>
              <w:bottom w:val="nil"/>
              <w:right w:val="nil"/>
            </w:tcBorders>
            <w:shd w:val="clear" w:color="auto" w:fill="auto"/>
            <w:tcMar>
              <w:left w:w="43" w:type="dxa"/>
              <w:right w:w="43" w:type="dxa"/>
            </w:tcMar>
            <w:vAlign w:val="center"/>
          </w:tcPr>
          <w:p w14:paraId="3FC6E3B1" w14:textId="77777777" w:rsidR="005E4242" w:rsidRPr="00EA632A" w:rsidRDefault="005E4242" w:rsidP="005E4242">
            <w:pPr>
              <w:jc w:val="right"/>
              <w:rPr>
                <w:color w:val="000000"/>
                <w:sz w:val="14"/>
                <w:szCs w:val="14"/>
              </w:rPr>
            </w:pPr>
            <w:r w:rsidRPr="00EA632A">
              <w:rPr>
                <w:color w:val="000000"/>
                <w:sz w:val="14"/>
                <w:szCs w:val="14"/>
              </w:rPr>
              <w:t>656,204.6</w:t>
            </w:r>
          </w:p>
        </w:tc>
      </w:tr>
      <w:tr w:rsidR="005E4242" w:rsidRPr="00F47DB7" w14:paraId="3A391AF3" w14:textId="77777777" w:rsidTr="005E4242">
        <w:trPr>
          <w:trHeight w:val="202"/>
          <w:jc w:val="center"/>
        </w:trPr>
        <w:tc>
          <w:tcPr>
            <w:tcW w:w="1862" w:type="dxa"/>
            <w:tcBorders>
              <w:top w:val="nil"/>
              <w:left w:val="nil"/>
              <w:bottom w:val="nil"/>
              <w:right w:val="nil"/>
            </w:tcBorders>
            <w:shd w:val="clear" w:color="auto" w:fill="auto"/>
            <w:vAlign w:val="center"/>
            <w:hideMark/>
          </w:tcPr>
          <w:p w14:paraId="171189BC" w14:textId="77777777" w:rsidR="005E4242" w:rsidRDefault="005E4242" w:rsidP="005E4242">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16DDB15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E9FBE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87097F8" w14:textId="77777777" w:rsidR="005E4242" w:rsidRPr="00EA632A" w:rsidRDefault="005E4242" w:rsidP="005E4242">
            <w:pPr>
              <w:jc w:val="right"/>
              <w:rPr>
                <w:color w:val="000000"/>
                <w:sz w:val="14"/>
                <w:szCs w:val="14"/>
              </w:rPr>
            </w:pPr>
            <w:r w:rsidRPr="00EA632A">
              <w:rPr>
                <w:color w:val="000000"/>
                <w:sz w:val="14"/>
                <w:szCs w:val="14"/>
              </w:rPr>
              <w:t>123,002.6</w:t>
            </w:r>
          </w:p>
        </w:tc>
        <w:tc>
          <w:tcPr>
            <w:tcW w:w="924" w:type="dxa"/>
            <w:tcBorders>
              <w:top w:val="nil"/>
              <w:left w:val="nil"/>
              <w:bottom w:val="nil"/>
              <w:right w:val="nil"/>
            </w:tcBorders>
            <w:shd w:val="clear" w:color="auto" w:fill="auto"/>
            <w:tcMar>
              <w:left w:w="43" w:type="dxa"/>
              <w:right w:w="43" w:type="dxa"/>
            </w:tcMar>
            <w:vAlign w:val="center"/>
          </w:tcPr>
          <w:p w14:paraId="3282C589" w14:textId="77777777" w:rsidR="005E4242" w:rsidRPr="00EA632A" w:rsidRDefault="005E4242" w:rsidP="005E4242">
            <w:pPr>
              <w:jc w:val="right"/>
              <w:rPr>
                <w:color w:val="000000"/>
                <w:sz w:val="14"/>
                <w:szCs w:val="14"/>
              </w:rPr>
            </w:pPr>
            <w:r w:rsidRPr="00EA632A">
              <w:rPr>
                <w:color w:val="000000"/>
                <w:sz w:val="14"/>
                <w:szCs w:val="14"/>
              </w:rPr>
              <w:t>123,002.6</w:t>
            </w:r>
          </w:p>
        </w:tc>
        <w:tc>
          <w:tcPr>
            <w:tcW w:w="801" w:type="dxa"/>
            <w:tcBorders>
              <w:top w:val="nil"/>
              <w:left w:val="nil"/>
              <w:bottom w:val="nil"/>
              <w:right w:val="nil"/>
            </w:tcBorders>
            <w:shd w:val="clear" w:color="auto" w:fill="auto"/>
            <w:tcMar>
              <w:left w:w="43" w:type="dxa"/>
              <w:right w:w="43" w:type="dxa"/>
            </w:tcMar>
            <w:vAlign w:val="center"/>
          </w:tcPr>
          <w:p w14:paraId="5DE0D456" w14:textId="77777777" w:rsidR="005E4242" w:rsidRPr="00EA632A" w:rsidRDefault="005E4242" w:rsidP="005E4242">
            <w:pPr>
              <w:jc w:val="right"/>
              <w:rPr>
                <w:color w:val="000000"/>
                <w:sz w:val="14"/>
                <w:szCs w:val="14"/>
              </w:rPr>
            </w:pPr>
            <w:r w:rsidRPr="00EA632A">
              <w:rPr>
                <w:color w:val="000000"/>
                <w:sz w:val="14"/>
                <w:szCs w:val="14"/>
              </w:rPr>
              <w:t>130,327.8</w:t>
            </w:r>
          </w:p>
        </w:tc>
        <w:tc>
          <w:tcPr>
            <w:tcW w:w="945" w:type="dxa"/>
            <w:tcBorders>
              <w:top w:val="nil"/>
              <w:left w:val="nil"/>
              <w:bottom w:val="nil"/>
              <w:right w:val="nil"/>
            </w:tcBorders>
            <w:shd w:val="clear" w:color="auto" w:fill="auto"/>
            <w:tcMar>
              <w:left w:w="43" w:type="dxa"/>
              <w:right w:w="43" w:type="dxa"/>
            </w:tcMar>
            <w:vAlign w:val="center"/>
          </w:tcPr>
          <w:p w14:paraId="153ED098" w14:textId="77777777" w:rsidR="005E4242" w:rsidRPr="00EA632A" w:rsidRDefault="005E4242" w:rsidP="005E4242">
            <w:pPr>
              <w:jc w:val="right"/>
              <w:rPr>
                <w:color w:val="000000"/>
                <w:sz w:val="14"/>
                <w:szCs w:val="14"/>
              </w:rPr>
            </w:pPr>
            <w:r w:rsidRPr="00EA632A">
              <w:rPr>
                <w:color w:val="000000"/>
                <w:sz w:val="14"/>
                <w:szCs w:val="14"/>
              </w:rPr>
              <w:t>115,911.3</w:t>
            </w:r>
          </w:p>
        </w:tc>
        <w:tc>
          <w:tcPr>
            <w:tcW w:w="815" w:type="dxa"/>
            <w:tcBorders>
              <w:top w:val="nil"/>
              <w:left w:val="nil"/>
              <w:bottom w:val="nil"/>
              <w:right w:val="nil"/>
            </w:tcBorders>
            <w:shd w:val="clear" w:color="auto" w:fill="auto"/>
            <w:tcMar>
              <w:left w:w="43" w:type="dxa"/>
              <w:right w:w="43" w:type="dxa"/>
            </w:tcMar>
            <w:vAlign w:val="center"/>
          </w:tcPr>
          <w:p w14:paraId="25D51988" w14:textId="77777777" w:rsidR="005E4242" w:rsidRPr="00EA632A" w:rsidRDefault="005E4242" w:rsidP="005E4242">
            <w:pPr>
              <w:jc w:val="right"/>
              <w:rPr>
                <w:color w:val="000000"/>
                <w:sz w:val="14"/>
                <w:szCs w:val="14"/>
              </w:rPr>
            </w:pPr>
            <w:r w:rsidRPr="00EA632A">
              <w:rPr>
                <w:color w:val="000000"/>
                <w:sz w:val="14"/>
                <w:szCs w:val="14"/>
              </w:rPr>
              <w:t>99,574.6</w:t>
            </w:r>
          </w:p>
        </w:tc>
        <w:tc>
          <w:tcPr>
            <w:tcW w:w="949" w:type="dxa"/>
            <w:tcBorders>
              <w:top w:val="nil"/>
              <w:left w:val="nil"/>
              <w:bottom w:val="nil"/>
              <w:right w:val="nil"/>
            </w:tcBorders>
            <w:shd w:val="clear" w:color="auto" w:fill="auto"/>
            <w:tcMar>
              <w:left w:w="43" w:type="dxa"/>
              <w:right w:w="43" w:type="dxa"/>
            </w:tcMar>
            <w:vAlign w:val="center"/>
          </w:tcPr>
          <w:p w14:paraId="7B4146BA" w14:textId="77777777" w:rsidR="005E4242" w:rsidRPr="00EA632A" w:rsidRDefault="005E4242" w:rsidP="005E4242">
            <w:pPr>
              <w:jc w:val="right"/>
              <w:rPr>
                <w:color w:val="000000"/>
                <w:sz w:val="14"/>
                <w:szCs w:val="14"/>
              </w:rPr>
            </w:pPr>
            <w:r w:rsidRPr="00EA632A">
              <w:rPr>
                <w:color w:val="000000"/>
                <w:sz w:val="14"/>
                <w:szCs w:val="14"/>
              </w:rPr>
              <w:t>99,574.6</w:t>
            </w:r>
          </w:p>
        </w:tc>
        <w:tc>
          <w:tcPr>
            <w:tcW w:w="712" w:type="dxa"/>
            <w:tcBorders>
              <w:top w:val="nil"/>
              <w:left w:val="nil"/>
              <w:bottom w:val="nil"/>
              <w:right w:val="nil"/>
            </w:tcBorders>
            <w:shd w:val="clear" w:color="auto" w:fill="auto"/>
            <w:tcMar>
              <w:left w:w="43" w:type="dxa"/>
              <w:right w:w="43" w:type="dxa"/>
            </w:tcMar>
            <w:vAlign w:val="center"/>
          </w:tcPr>
          <w:p w14:paraId="124342FC" w14:textId="77777777" w:rsidR="005E4242" w:rsidRPr="00EA632A" w:rsidRDefault="005E4242" w:rsidP="005E4242">
            <w:pPr>
              <w:jc w:val="right"/>
              <w:rPr>
                <w:color w:val="000000"/>
                <w:sz w:val="14"/>
                <w:szCs w:val="14"/>
              </w:rPr>
            </w:pPr>
            <w:r w:rsidRPr="00EA632A">
              <w:rPr>
                <w:color w:val="000000"/>
                <w:sz w:val="14"/>
                <w:szCs w:val="14"/>
              </w:rPr>
              <w:t>112,469.8</w:t>
            </w:r>
          </w:p>
        </w:tc>
        <w:tc>
          <w:tcPr>
            <w:tcW w:w="941" w:type="dxa"/>
            <w:tcBorders>
              <w:top w:val="nil"/>
              <w:left w:val="nil"/>
              <w:bottom w:val="nil"/>
              <w:right w:val="nil"/>
            </w:tcBorders>
            <w:shd w:val="clear" w:color="auto" w:fill="auto"/>
            <w:tcMar>
              <w:left w:w="43" w:type="dxa"/>
              <w:right w:w="43" w:type="dxa"/>
            </w:tcMar>
            <w:vAlign w:val="center"/>
          </w:tcPr>
          <w:p w14:paraId="396D894D" w14:textId="77777777" w:rsidR="005E4242" w:rsidRPr="00EA632A" w:rsidRDefault="005E4242" w:rsidP="005E4242">
            <w:pPr>
              <w:jc w:val="right"/>
              <w:rPr>
                <w:color w:val="000000"/>
                <w:sz w:val="14"/>
                <w:szCs w:val="14"/>
              </w:rPr>
            </w:pPr>
            <w:r w:rsidRPr="00EA632A">
              <w:rPr>
                <w:color w:val="000000"/>
                <w:sz w:val="14"/>
                <w:szCs w:val="14"/>
              </w:rPr>
              <w:t>112,388.6</w:t>
            </w:r>
          </w:p>
        </w:tc>
      </w:tr>
      <w:tr w:rsidR="005E4242" w:rsidRPr="00F47DB7" w14:paraId="3545DB83" w14:textId="77777777" w:rsidTr="005E4242">
        <w:trPr>
          <w:trHeight w:val="202"/>
          <w:jc w:val="center"/>
        </w:trPr>
        <w:tc>
          <w:tcPr>
            <w:tcW w:w="1862" w:type="dxa"/>
            <w:tcBorders>
              <w:top w:val="nil"/>
              <w:left w:val="nil"/>
              <w:bottom w:val="nil"/>
              <w:right w:val="nil"/>
            </w:tcBorders>
            <w:shd w:val="clear" w:color="auto" w:fill="auto"/>
            <w:vAlign w:val="center"/>
            <w:hideMark/>
          </w:tcPr>
          <w:p w14:paraId="3BCBBD29" w14:textId="77777777" w:rsidR="005E4242" w:rsidRDefault="005E4242" w:rsidP="005E4242">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1224A26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2779227"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2EAD3F" w14:textId="77777777" w:rsidR="005E4242" w:rsidRPr="00EA632A" w:rsidRDefault="005E4242" w:rsidP="005E4242">
            <w:pPr>
              <w:jc w:val="right"/>
              <w:rPr>
                <w:color w:val="000000"/>
                <w:sz w:val="14"/>
                <w:szCs w:val="14"/>
              </w:rPr>
            </w:pPr>
            <w:r w:rsidRPr="00EA632A">
              <w:rPr>
                <w:color w:val="000000"/>
                <w:sz w:val="14"/>
                <w:szCs w:val="14"/>
              </w:rPr>
              <w:t>110,405.6</w:t>
            </w:r>
          </w:p>
        </w:tc>
        <w:tc>
          <w:tcPr>
            <w:tcW w:w="924" w:type="dxa"/>
            <w:tcBorders>
              <w:top w:val="nil"/>
              <w:left w:val="nil"/>
              <w:bottom w:val="nil"/>
              <w:right w:val="nil"/>
            </w:tcBorders>
            <w:shd w:val="clear" w:color="auto" w:fill="auto"/>
            <w:tcMar>
              <w:left w:w="43" w:type="dxa"/>
              <w:right w:w="43" w:type="dxa"/>
            </w:tcMar>
            <w:vAlign w:val="center"/>
          </w:tcPr>
          <w:p w14:paraId="79B923DF" w14:textId="77777777" w:rsidR="005E4242" w:rsidRPr="00EA632A" w:rsidRDefault="005E4242" w:rsidP="005E4242">
            <w:pPr>
              <w:jc w:val="right"/>
              <w:rPr>
                <w:color w:val="000000"/>
                <w:sz w:val="14"/>
                <w:szCs w:val="14"/>
              </w:rPr>
            </w:pPr>
            <w:r w:rsidRPr="00EA632A">
              <w:rPr>
                <w:color w:val="000000"/>
                <w:sz w:val="14"/>
                <w:szCs w:val="14"/>
              </w:rPr>
              <w:t>104,669.7</w:t>
            </w:r>
          </w:p>
        </w:tc>
        <w:tc>
          <w:tcPr>
            <w:tcW w:w="801" w:type="dxa"/>
            <w:tcBorders>
              <w:top w:val="nil"/>
              <w:left w:val="nil"/>
              <w:bottom w:val="nil"/>
              <w:right w:val="nil"/>
            </w:tcBorders>
            <w:shd w:val="clear" w:color="auto" w:fill="auto"/>
            <w:tcMar>
              <w:left w:w="43" w:type="dxa"/>
              <w:right w:w="43" w:type="dxa"/>
            </w:tcMar>
            <w:vAlign w:val="center"/>
          </w:tcPr>
          <w:p w14:paraId="4EA227FC" w14:textId="77777777" w:rsidR="005E4242" w:rsidRPr="00EA632A" w:rsidRDefault="005E4242" w:rsidP="005E4242">
            <w:pPr>
              <w:jc w:val="right"/>
              <w:rPr>
                <w:color w:val="000000"/>
                <w:sz w:val="14"/>
                <w:szCs w:val="14"/>
              </w:rPr>
            </w:pPr>
            <w:r w:rsidRPr="00EA632A">
              <w:rPr>
                <w:color w:val="000000"/>
                <w:sz w:val="14"/>
                <w:szCs w:val="14"/>
              </w:rPr>
              <w:t>91,318.1</w:t>
            </w:r>
          </w:p>
        </w:tc>
        <w:tc>
          <w:tcPr>
            <w:tcW w:w="945" w:type="dxa"/>
            <w:tcBorders>
              <w:top w:val="nil"/>
              <w:left w:val="nil"/>
              <w:bottom w:val="nil"/>
              <w:right w:val="nil"/>
            </w:tcBorders>
            <w:shd w:val="clear" w:color="auto" w:fill="auto"/>
            <w:tcMar>
              <w:left w:w="43" w:type="dxa"/>
              <w:right w:w="43" w:type="dxa"/>
            </w:tcMar>
            <w:vAlign w:val="center"/>
          </w:tcPr>
          <w:p w14:paraId="3DE4BFB2" w14:textId="77777777" w:rsidR="005E4242" w:rsidRPr="00EA632A" w:rsidRDefault="005E4242" w:rsidP="005E4242">
            <w:pPr>
              <w:jc w:val="right"/>
              <w:rPr>
                <w:color w:val="000000"/>
                <w:sz w:val="14"/>
                <w:szCs w:val="14"/>
              </w:rPr>
            </w:pPr>
            <w:r w:rsidRPr="00EA632A">
              <w:rPr>
                <w:color w:val="000000"/>
                <w:sz w:val="14"/>
                <w:szCs w:val="14"/>
              </w:rPr>
              <w:t>91,304.6</w:t>
            </w:r>
          </w:p>
        </w:tc>
        <w:tc>
          <w:tcPr>
            <w:tcW w:w="815" w:type="dxa"/>
            <w:tcBorders>
              <w:top w:val="nil"/>
              <w:left w:val="nil"/>
              <w:bottom w:val="nil"/>
              <w:right w:val="nil"/>
            </w:tcBorders>
            <w:shd w:val="clear" w:color="auto" w:fill="auto"/>
            <w:tcMar>
              <w:left w:w="43" w:type="dxa"/>
              <w:right w:w="43" w:type="dxa"/>
            </w:tcMar>
            <w:vAlign w:val="center"/>
          </w:tcPr>
          <w:p w14:paraId="0B9ADEA4" w14:textId="77777777" w:rsidR="005E4242" w:rsidRPr="00EA632A" w:rsidRDefault="005E4242" w:rsidP="005E4242">
            <w:pPr>
              <w:jc w:val="right"/>
              <w:rPr>
                <w:color w:val="000000"/>
                <w:sz w:val="14"/>
                <w:szCs w:val="14"/>
              </w:rPr>
            </w:pPr>
            <w:r w:rsidRPr="00EA632A">
              <w:rPr>
                <w:color w:val="000000"/>
                <w:sz w:val="14"/>
                <w:szCs w:val="14"/>
              </w:rPr>
              <w:t>90,504.6</w:t>
            </w:r>
          </w:p>
        </w:tc>
        <w:tc>
          <w:tcPr>
            <w:tcW w:w="949" w:type="dxa"/>
            <w:tcBorders>
              <w:top w:val="nil"/>
              <w:left w:val="nil"/>
              <w:bottom w:val="nil"/>
              <w:right w:val="nil"/>
            </w:tcBorders>
            <w:shd w:val="clear" w:color="auto" w:fill="auto"/>
            <w:tcMar>
              <w:left w:w="43" w:type="dxa"/>
              <w:right w:w="43" w:type="dxa"/>
            </w:tcMar>
            <w:vAlign w:val="center"/>
          </w:tcPr>
          <w:p w14:paraId="4F5BFE49" w14:textId="77777777" w:rsidR="005E4242" w:rsidRPr="00EA632A" w:rsidRDefault="005E4242" w:rsidP="005E4242">
            <w:pPr>
              <w:jc w:val="right"/>
              <w:rPr>
                <w:color w:val="000000"/>
                <w:sz w:val="14"/>
                <w:szCs w:val="14"/>
              </w:rPr>
            </w:pPr>
            <w:r w:rsidRPr="00EA632A">
              <w:rPr>
                <w:color w:val="000000"/>
                <w:sz w:val="14"/>
                <w:szCs w:val="14"/>
              </w:rPr>
              <w:t>76,266.1</w:t>
            </w:r>
          </w:p>
        </w:tc>
        <w:tc>
          <w:tcPr>
            <w:tcW w:w="712" w:type="dxa"/>
            <w:tcBorders>
              <w:top w:val="nil"/>
              <w:left w:val="nil"/>
              <w:bottom w:val="nil"/>
              <w:right w:val="nil"/>
            </w:tcBorders>
            <w:shd w:val="clear" w:color="auto" w:fill="auto"/>
            <w:tcMar>
              <w:left w:w="43" w:type="dxa"/>
              <w:right w:w="43" w:type="dxa"/>
            </w:tcMar>
            <w:vAlign w:val="center"/>
          </w:tcPr>
          <w:p w14:paraId="17372604" w14:textId="77777777" w:rsidR="005E4242" w:rsidRPr="00EA632A" w:rsidRDefault="005E4242" w:rsidP="005E4242">
            <w:pPr>
              <w:jc w:val="right"/>
              <w:rPr>
                <w:color w:val="000000"/>
                <w:sz w:val="14"/>
                <w:szCs w:val="14"/>
              </w:rPr>
            </w:pPr>
            <w:r w:rsidRPr="00EA632A">
              <w:rPr>
                <w:color w:val="000000"/>
                <w:sz w:val="14"/>
                <w:szCs w:val="14"/>
              </w:rPr>
              <w:t>117,132.7</w:t>
            </w:r>
          </w:p>
        </w:tc>
        <w:tc>
          <w:tcPr>
            <w:tcW w:w="941" w:type="dxa"/>
            <w:tcBorders>
              <w:top w:val="nil"/>
              <w:left w:val="nil"/>
              <w:bottom w:val="nil"/>
              <w:right w:val="nil"/>
            </w:tcBorders>
            <w:shd w:val="clear" w:color="auto" w:fill="auto"/>
            <w:tcMar>
              <w:left w:w="43" w:type="dxa"/>
              <w:right w:w="43" w:type="dxa"/>
            </w:tcMar>
            <w:vAlign w:val="center"/>
          </w:tcPr>
          <w:p w14:paraId="39BA25B8" w14:textId="77777777" w:rsidR="005E4242" w:rsidRPr="00EA632A" w:rsidRDefault="005E4242" w:rsidP="005E4242">
            <w:pPr>
              <w:jc w:val="right"/>
              <w:rPr>
                <w:color w:val="000000"/>
                <w:sz w:val="14"/>
                <w:szCs w:val="14"/>
              </w:rPr>
            </w:pPr>
            <w:r w:rsidRPr="00EA632A">
              <w:rPr>
                <w:color w:val="000000"/>
                <w:sz w:val="14"/>
                <w:szCs w:val="14"/>
              </w:rPr>
              <w:t>102,835.1</w:t>
            </w:r>
          </w:p>
        </w:tc>
      </w:tr>
      <w:tr w:rsidR="005E4242" w:rsidRPr="00F47DB7" w14:paraId="0A2D5325" w14:textId="77777777" w:rsidTr="005E4242">
        <w:trPr>
          <w:trHeight w:val="202"/>
          <w:jc w:val="center"/>
        </w:trPr>
        <w:tc>
          <w:tcPr>
            <w:tcW w:w="1862" w:type="dxa"/>
            <w:tcBorders>
              <w:top w:val="nil"/>
              <w:left w:val="nil"/>
              <w:bottom w:val="nil"/>
              <w:right w:val="nil"/>
            </w:tcBorders>
            <w:shd w:val="clear" w:color="auto" w:fill="auto"/>
            <w:vAlign w:val="center"/>
            <w:hideMark/>
          </w:tcPr>
          <w:p w14:paraId="5402F7FF" w14:textId="77777777" w:rsidR="005E4242" w:rsidRDefault="005E4242" w:rsidP="005E4242">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0F0CF7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53322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B74DDE" w14:textId="77777777" w:rsidR="005E4242" w:rsidRPr="00EA632A" w:rsidRDefault="005E4242" w:rsidP="005E4242">
            <w:pPr>
              <w:jc w:val="right"/>
              <w:rPr>
                <w:color w:val="000000"/>
                <w:sz w:val="14"/>
                <w:szCs w:val="14"/>
              </w:rPr>
            </w:pPr>
            <w:r w:rsidRPr="00EA632A">
              <w:rPr>
                <w:color w:val="000000"/>
                <w:sz w:val="14"/>
                <w:szCs w:val="14"/>
              </w:rPr>
              <w:t>31,378.4</w:t>
            </w:r>
          </w:p>
        </w:tc>
        <w:tc>
          <w:tcPr>
            <w:tcW w:w="924" w:type="dxa"/>
            <w:tcBorders>
              <w:top w:val="nil"/>
              <w:left w:val="nil"/>
              <w:bottom w:val="nil"/>
              <w:right w:val="nil"/>
            </w:tcBorders>
            <w:shd w:val="clear" w:color="auto" w:fill="auto"/>
            <w:tcMar>
              <w:left w:w="43" w:type="dxa"/>
              <w:right w:w="43" w:type="dxa"/>
            </w:tcMar>
            <w:vAlign w:val="center"/>
          </w:tcPr>
          <w:p w14:paraId="66331FBB" w14:textId="77777777" w:rsidR="005E4242" w:rsidRPr="00EA632A" w:rsidRDefault="005E4242" w:rsidP="005E4242">
            <w:pPr>
              <w:jc w:val="right"/>
              <w:rPr>
                <w:color w:val="000000"/>
                <w:sz w:val="14"/>
                <w:szCs w:val="14"/>
              </w:rPr>
            </w:pPr>
            <w:r w:rsidRPr="00EA632A">
              <w:rPr>
                <w:color w:val="000000"/>
                <w:sz w:val="14"/>
                <w:szCs w:val="14"/>
              </w:rPr>
              <w:t>30,312.7</w:t>
            </w:r>
          </w:p>
        </w:tc>
        <w:tc>
          <w:tcPr>
            <w:tcW w:w="801" w:type="dxa"/>
            <w:tcBorders>
              <w:top w:val="nil"/>
              <w:left w:val="nil"/>
              <w:bottom w:val="nil"/>
              <w:right w:val="nil"/>
            </w:tcBorders>
            <w:shd w:val="clear" w:color="auto" w:fill="auto"/>
            <w:tcMar>
              <w:left w:w="43" w:type="dxa"/>
              <w:right w:w="43" w:type="dxa"/>
            </w:tcMar>
            <w:vAlign w:val="center"/>
          </w:tcPr>
          <w:p w14:paraId="52552578" w14:textId="77777777" w:rsidR="005E4242" w:rsidRPr="00EA632A" w:rsidRDefault="005E4242" w:rsidP="005E4242">
            <w:pPr>
              <w:jc w:val="right"/>
              <w:rPr>
                <w:color w:val="000000"/>
                <w:sz w:val="14"/>
                <w:szCs w:val="14"/>
              </w:rPr>
            </w:pPr>
            <w:r w:rsidRPr="00EA632A">
              <w:rPr>
                <w:color w:val="000000"/>
                <w:sz w:val="14"/>
                <w:szCs w:val="14"/>
              </w:rPr>
              <w:t>58,363.5</w:t>
            </w:r>
          </w:p>
        </w:tc>
        <w:tc>
          <w:tcPr>
            <w:tcW w:w="945" w:type="dxa"/>
            <w:tcBorders>
              <w:top w:val="nil"/>
              <w:left w:val="nil"/>
              <w:bottom w:val="nil"/>
              <w:right w:val="nil"/>
            </w:tcBorders>
            <w:shd w:val="clear" w:color="auto" w:fill="auto"/>
            <w:tcMar>
              <w:left w:w="43" w:type="dxa"/>
              <w:right w:w="43" w:type="dxa"/>
            </w:tcMar>
            <w:vAlign w:val="center"/>
          </w:tcPr>
          <w:p w14:paraId="278B52F3" w14:textId="77777777" w:rsidR="005E4242" w:rsidRPr="00EA632A" w:rsidRDefault="005E4242" w:rsidP="005E4242">
            <w:pPr>
              <w:jc w:val="right"/>
              <w:rPr>
                <w:color w:val="000000"/>
                <w:sz w:val="14"/>
                <w:szCs w:val="14"/>
              </w:rPr>
            </w:pPr>
            <w:r w:rsidRPr="00EA632A">
              <w:rPr>
                <w:color w:val="000000"/>
                <w:sz w:val="14"/>
                <w:szCs w:val="14"/>
              </w:rPr>
              <w:t>44,750.1</w:t>
            </w:r>
          </w:p>
        </w:tc>
        <w:tc>
          <w:tcPr>
            <w:tcW w:w="815" w:type="dxa"/>
            <w:tcBorders>
              <w:top w:val="nil"/>
              <w:left w:val="nil"/>
              <w:bottom w:val="nil"/>
              <w:right w:val="nil"/>
            </w:tcBorders>
            <w:shd w:val="clear" w:color="auto" w:fill="auto"/>
            <w:tcMar>
              <w:left w:w="43" w:type="dxa"/>
              <w:right w:w="43" w:type="dxa"/>
            </w:tcMar>
            <w:vAlign w:val="center"/>
          </w:tcPr>
          <w:p w14:paraId="26F9EC67" w14:textId="77777777" w:rsidR="005E4242" w:rsidRPr="00EA632A" w:rsidRDefault="005E4242" w:rsidP="005E4242">
            <w:pPr>
              <w:jc w:val="right"/>
              <w:rPr>
                <w:color w:val="000000"/>
                <w:sz w:val="14"/>
                <w:szCs w:val="14"/>
              </w:rPr>
            </w:pPr>
            <w:r w:rsidRPr="00EA632A">
              <w:rPr>
                <w:color w:val="000000"/>
                <w:sz w:val="14"/>
                <w:szCs w:val="14"/>
              </w:rPr>
              <w:t>69,270.6</w:t>
            </w:r>
          </w:p>
        </w:tc>
        <w:tc>
          <w:tcPr>
            <w:tcW w:w="949" w:type="dxa"/>
            <w:tcBorders>
              <w:top w:val="nil"/>
              <w:left w:val="nil"/>
              <w:bottom w:val="nil"/>
              <w:right w:val="nil"/>
            </w:tcBorders>
            <w:shd w:val="clear" w:color="auto" w:fill="auto"/>
            <w:tcMar>
              <w:left w:w="43" w:type="dxa"/>
              <w:right w:w="43" w:type="dxa"/>
            </w:tcMar>
            <w:vAlign w:val="center"/>
          </w:tcPr>
          <w:p w14:paraId="5CEEE0C4" w14:textId="77777777" w:rsidR="005E4242" w:rsidRPr="00EA632A" w:rsidRDefault="005E4242" w:rsidP="005E4242">
            <w:pPr>
              <w:jc w:val="right"/>
              <w:rPr>
                <w:color w:val="000000"/>
                <w:sz w:val="14"/>
                <w:szCs w:val="14"/>
              </w:rPr>
            </w:pPr>
            <w:r w:rsidRPr="00EA632A">
              <w:rPr>
                <w:color w:val="000000"/>
                <w:sz w:val="14"/>
                <w:szCs w:val="14"/>
              </w:rPr>
              <w:t>60,708.0</w:t>
            </w:r>
          </w:p>
        </w:tc>
        <w:tc>
          <w:tcPr>
            <w:tcW w:w="712" w:type="dxa"/>
            <w:tcBorders>
              <w:top w:val="nil"/>
              <w:left w:val="nil"/>
              <w:bottom w:val="nil"/>
              <w:right w:val="nil"/>
            </w:tcBorders>
            <w:shd w:val="clear" w:color="auto" w:fill="auto"/>
            <w:tcMar>
              <w:left w:w="43" w:type="dxa"/>
              <w:right w:w="43" w:type="dxa"/>
            </w:tcMar>
            <w:vAlign w:val="center"/>
          </w:tcPr>
          <w:p w14:paraId="5331A5A1" w14:textId="77777777" w:rsidR="005E4242" w:rsidRPr="00EA632A" w:rsidRDefault="005E4242" w:rsidP="005E4242">
            <w:pPr>
              <w:jc w:val="right"/>
              <w:rPr>
                <w:color w:val="000000"/>
                <w:sz w:val="14"/>
                <w:szCs w:val="14"/>
              </w:rPr>
            </w:pPr>
            <w:r w:rsidRPr="00EA632A">
              <w:rPr>
                <w:color w:val="000000"/>
                <w:sz w:val="14"/>
                <w:szCs w:val="14"/>
              </w:rPr>
              <w:t>133,551.2</w:t>
            </w:r>
          </w:p>
        </w:tc>
        <w:tc>
          <w:tcPr>
            <w:tcW w:w="941" w:type="dxa"/>
            <w:tcBorders>
              <w:top w:val="nil"/>
              <w:left w:val="nil"/>
              <w:bottom w:val="nil"/>
              <w:right w:val="nil"/>
            </w:tcBorders>
            <w:shd w:val="clear" w:color="auto" w:fill="auto"/>
            <w:tcMar>
              <w:left w:w="43" w:type="dxa"/>
              <w:right w:w="43" w:type="dxa"/>
            </w:tcMar>
            <w:vAlign w:val="center"/>
          </w:tcPr>
          <w:p w14:paraId="32ABF6F1" w14:textId="77777777" w:rsidR="005E4242" w:rsidRPr="00EA632A" w:rsidRDefault="005E4242" w:rsidP="005E4242">
            <w:pPr>
              <w:jc w:val="right"/>
              <w:rPr>
                <w:color w:val="000000"/>
                <w:sz w:val="14"/>
                <w:szCs w:val="14"/>
              </w:rPr>
            </w:pPr>
            <w:r w:rsidRPr="00EA632A">
              <w:rPr>
                <w:color w:val="000000"/>
                <w:sz w:val="14"/>
                <w:szCs w:val="14"/>
              </w:rPr>
              <w:t>125,793.3</w:t>
            </w:r>
          </w:p>
        </w:tc>
      </w:tr>
      <w:tr w:rsidR="005E4242" w:rsidRPr="00F47DB7" w14:paraId="75838333" w14:textId="77777777" w:rsidTr="005E4242">
        <w:trPr>
          <w:trHeight w:val="202"/>
          <w:jc w:val="center"/>
        </w:trPr>
        <w:tc>
          <w:tcPr>
            <w:tcW w:w="1862" w:type="dxa"/>
            <w:tcBorders>
              <w:top w:val="nil"/>
              <w:left w:val="nil"/>
              <w:bottom w:val="nil"/>
              <w:right w:val="nil"/>
            </w:tcBorders>
            <w:shd w:val="clear" w:color="auto" w:fill="auto"/>
            <w:vAlign w:val="center"/>
            <w:hideMark/>
          </w:tcPr>
          <w:p w14:paraId="07DB72E2" w14:textId="77777777" w:rsidR="005E4242" w:rsidRDefault="005E4242" w:rsidP="005E4242">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08D303AC"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240A07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590445" w14:textId="77777777" w:rsidR="005E4242" w:rsidRPr="00EA632A" w:rsidRDefault="005E4242" w:rsidP="005E4242">
            <w:pPr>
              <w:jc w:val="right"/>
              <w:rPr>
                <w:color w:val="000000"/>
                <w:sz w:val="14"/>
                <w:szCs w:val="14"/>
              </w:rPr>
            </w:pPr>
            <w:r w:rsidRPr="00EA632A">
              <w:rPr>
                <w:color w:val="000000"/>
                <w:sz w:val="14"/>
                <w:szCs w:val="14"/>
              </w:rPr>
              <w:t>19,513.8</w:t>
            </w:r>
          </w:p>
        </w:tc>
        <w:tc>
          <w:tcPr>
            <w:tcW w:w="924" w:type="dxa"/>
            <w:tcBorders>
              <w:top w:val="nil"/>
              <w:left w:val="nil"/>
              <w:bottom w:val="nil"/>
              <w:right w:val="nil"/>
            </w:tcBorders>
            <w:shd w:val="clear" w:color="auto" w:fill="auto"/>
            <w:tcMar>
              <w:left w:w="43" w:type="dxa"/>
              <w:right w:w="43" w:type="dxa"/>
            </w:tcMar>
            <w:vAlign w:val="center"/>
          </w:tcPr>
          <w:p w14:paraId="06059B65" w14:textId="77777777" w:rsidR="005E4242" w:rsidRPr="00EA632A" w:rsidRDefault="005E4242" w:rsidP="005E4242">
            <w:pPr>
              <w:jc w:val="right"/>
              <w:rPr>
                <w:color w:val="000000"/>
                <w:sz w:val="14"/>
                <w:szCs w:val="14"/>
              </w:rPr>
            </w:pPr>
            <w:r w:rsidRPr="00EA632A">
              <w:rPr>
                <w:color w:val="000000"/>
                <w:sz w:val="14"/>
                <w:szCs w:val="14"/>
              </w:rPr>
              <w:t>18,752.1</w:t>
            </w:r>
          </w:p>
        </w:tc>
        <w:tc>
          <w:tcPr>
            <w:tcW w:w="801" w:type="dxa"/>
            <w:tcBorders>
              <w:top w:val="nil"/>
              <w:left w:val="nil"/>
              <w:bottom w:val="nil"/>
              <w:right w:val="nil"/>
            </w:tcBorders>
            <w:shd w:val="clear" w:color="auto" w:fill="auto"/>
            <w:tcMar>
              <w:left w:w="43" w:type="dxa"/>
              <w:right w:w="43" w:type="dxa"/>
            </w:tcMar>
            <w:vAlign w:val="center"/>
          </w:tcPr>
          <w:p w14:paraId="20271A61" w14:textId="77777777" w:rsidR="005E4242" w:rsidRPr="00EA632A" w:rsidRDefault="005E4242" w:rsidP="005E4242">
            <w:pPr>
              <w:jc w:val="right"/>
              <w:rPr>
                <w:color w:val="000000"/>
                <w:sz w:val="14"/>
                <w:szCs w:val="14"/>
              </w:rPr>
            </w:pPr>
            <w:r w:rsidRPr="00EA632A">
              <w:rPr>
                <w:color w:val="000000"/>
                <w:sz w:val="14"/>
                <w:szCs w:val="14"/>
              </w:rPr>
              <w:t>12,445.0</w:t>
            </w:r>
          </w:p>
        </w:tc>
        <w:tc>
          <w:tcPr>
            <w:tcW w:w="945" w:type="dxa"/>
            <w:tcBorders>
              <w:top w:val="nil"/>
              <w:left w:val="nil"/>
              <w:bottom w:val="nil"/>
              <w:right w:val="nil"/>
            </w:tcBorders>
            <w:shd w:val="clear" w:color="auto" w:fill="auto"/>
            <w:tcMar>
              <w:left w:w="43" w:type="dxa"/>
              <w:right w:w="43" w:type="dxa"/>
            </w:tcMar>
            <w:vAlign w:val="center"/>
          </w:tcPr>
          <w:p w14:paraId="172BC6EB" w14:textId="77777777" w:rsidR="005E4242" w:rsidRPr="00EA632A" w:rsidRDefault="005E4242" w:rsidP="005E4242">
            <w:pPr>
              <w:jc w:val="right"/>
              <w:rPr>
                <w:color w:val="000000"/>
                <w:sz w:val="14"/>
                <w:szCs w:val="14"/>
              </w:rPr>
            </w:pPr>
            <w:r w:rsidRPr="00EA632A">
              <w:rPr>
                <w:color w:val="000000"/>
                <w:sz w:val="14"/>
                <w:szCs w:val="14"/>
              </w:rPr>
              <w:t>12,065.2</w:t>
            </w:r>
          </w:p>
        </w:tc>
        <w:tc>
          <w:tcPr>
            <w:tcW w:w="815" w:type="dxa"/>
            <w:tcBorders>
              <w:top w:val="nil"/>
              <w:left w:val="nil"/>
              <w:bottom w:val="nil"/>
              <w:right w:val="nil"/>
            </w:tcBorders>
            <w:shd w:val="clear" w:color="auto" w:fill="auto"/>
            <w:tcMar>
              <w:left w:w="43" w:type="dxa"/>
              <w:right w:w="43" w:type="dxa"/>
            </w:tcMar>
            <w:vAlign w:val="center"/>
          </w:tcPr>
          <w:p w14:paraId="057AEA62" w14:textId="77777777" w:rsidR="005E4242" w:rsidRPr="00EA632A" w:rsidRDefault="005E4242" w:rsidP="005E4242">
            <w:pPr>
              <w:jc w:val="right"/>
              <w:rPr>
                <w:color w:val="000000"/>
                <w:sz w:val="14"/>
                <w:szCs w:val="14"/>
              </w:rPr>
            </w:pPr>
            <w:r w:rsidRPr="00EA632A">
              <w:rPr>
                <w:color w:val="000000"/>
                <w:sz w:val="14"/>
                <w:szCs w:val="14"/>
              </w:rPr>
              <w:t>64,887.7</w:t>
            </w:r>
          </w:p>
        </w:tc>
        <w:tc>
          <w:tcPr>
            <w:tcW w:w="949" w:type="dxa"/>
            <w:tcBorders>
              <w:top w:val="nil"/>
              <w:left w:val="nil"/>
              <w:bottom w:val="nil"/>
              <w:right w:val="nil"/>
            </w:tcBorders>
            <w:shd w:val="clear" w:color="auto" w:fill="auto"/>
            <w:tcMar>
              <w:left w:w="43" w:type="dxa"/>
              <w:right w:w="43" w:type="dxa"/>
            </w:tcMar>
            <w:vAlign w:val="center"/>
          </w:tcPr>
          <w:p w14:paraId="577E703E" w14:textId="77777777" w:rsidR="005E4242" w:rsidRPr="00EA632A" w:rsidRDefault="005E4242" w:rsidP="005E4242">
            <w:pPr>
              <w:jc w:val="right"/>
              <w:rPr>
                <w:color w:val="000000"/>
                <w:sz w:val="14"/>
                <w:szCs w:val="14"/>
              </w:rPr>
            </w:pPr>
            <w:r w:rsidRPr="00EA632A">
              <w:rPr>
                <w:color w:val="000000"/>
                <w:sz w:val="14"/>
                <w:szCs w:val="14"/>
              </w:rPr>
              <w:t>34,614.4</w:t>
            </w:r>
          </w:p>
        </w:tc>
        <w:tc>
          <w:tcPr>
            <w:tcW w:w="712" w:type="dxa"/>
            <w:tcBorders>
              <w:top w:val="nil"/>
              <w:left w:val="nil"/>
              <w:bottom w:val="nil"/>
              <w:right w:val="nil"/>
            </w:tcBorders>
            <w:shd w:val="clear" w:color="auto" w:fill="auto"/>
            <w:tcMar>
              <w:left w:w="43" w:type="dxa"/>
              <w:right w:w="43" w:type="dxa"/>
            </w:tcMar>
            <w:vAlign w:val="center"/>
          </w:tcPr>
          <w:p w14:paraId="28A4CEAB" w14:textId="77777777" w:rsidR="005E4242" w:rsidRPr="00EA632A" w:rsidRDefault="005E4242" w:rsidP="005E4242">
            <w:pPr>
              <w:jc w:val="right"/>
              <w:rPr>
                <w:color w:val="000000"/>
                <w:sz w:val="14"/>
                <w:szCs w:val="14"/>
              </w:rPr>
            </w:pPr>
            <w:r w:rsidRPr="00EA632A">
              <w:rPr>
                <w:color w:val="000000"/>
                <w:sz w:val="14"/>
                <w:szCs w:val="14"/>
              </w:rPr>
              <w:t>161,374.7</w:t>
            </w:r>
          </w:p>
        </w:tc>
        <w:tc>
          <w:tcPr>
            <w:tcW w:w="941" w:type="dxa"/>
            <w:tcBorders>
              <w:top w:val="nil"/>
              <w:left w:val="nil"/>
              <w:bottom w:val="nil"/>
              <w:right w:val="nil"/>
            </w:tcBorders>
            <w:shd w:val="clear" w:color="auto" w:fill="auto"/>
            <w:tcMar>
              <w:left w:w="43" w:type="dxa"/>
              <w:right w:w="43" w:type="dxa"/>
            </w:tcMar>
            <w:vAlign w:val="center"/>
          </w:tcPr>
          <w:p w14:paraId="55994F49" w14:textId="77777777" w:rsidR="005E4242" w:rsidRPr="00EA632A" w:rsidRDefault="005E4242" w:rsidP="005E4242">
            <w:pPr>
              <w:jc w:val="right"/>
              <w:rPr>
                <w:color w:val="000000"/>
                <w:sz w:val="14"/>
                <w:szCs w:val="14"/>
              </w:rPr>
            </w:pPr>
            <w:r w:rsidRPr="00EA632A">
              <w:rPr>
                <w:color w:val="000000"/>
                <w:sz w:val="14"/>
                <w:szCs w:val="14"/>
              </w:rPr>
              <w:t>42,799.9</w:t>
            </w:r>
          </w:p>
        </w:tc>
      </w:tr>
      <w:tr w:rsidR="005E4242" w:rsidRPr="00F47DB7" w14:paraId="1F9CE508" w14:textId="77777777" w:rsidTr="005E4242">
        <w:trPr>
          <w:trHeight w:val="202"/>
          <w:jc w:val="center"/>
        </w:trPr>
        <w:tc>
          <w:tcPr>
            <w:tcW w:w="1862" w:type="dxa"/>
            <w:tcBorders>
              <w:top w:val="nil"/>
              <w:left w:val="nil"/>
              <w:bottom w:val="nil"/>
              <w:right w:val="nil"/>
            </w:tcBorders>
            <w:shd w:val="clear" w:color="auto" w:fill="auto"/>
            <w:vAlign w:val="center"/>
            <w:hideMark/>
          </w:tcPr>
          <w:p w14:paraId="514D3A01" w14:textId="77777777" w:rsidR="005E4242" w:rsidRDefault="005E4242" w:rsidP="005E4242">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1AB7299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FC2FE3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9F4996" w14:textId="77777777" w:rsidR="005E4242" w:rsidRPr="00EA632A" w:rsidRDefault="005E4242" w:rsidP="005E4242">
            <w:pPr>
              <w:jc w:val="right"/>
              <w:rPr>
                <w:color w:val="000000"/>
                <w:sz w:val="14"/>
                <w:szCs w:val="14"/>
              </w:rPr>
            </w:pPr>
            <w:r w:rsidRPr="00EA632A">
              <w:rPr>
                <w:color w:val="000000"/>
                <w:sz w:val="14"/>
                <w:szCs w:val="14"/>
              </w:rPr>
              <w:t>35,599.5</w:t>
            </w:r>
          </w:p>
        </w:tc>
        <w:tc>
          <w:tcPr>
            <w:tcW w:w="924" w:type="dxa"/>
            <w:tcBorders>
              <w:top w:val="nil"/>
              <w:left w:val="nil"/>
              <w:bottom w:val="nil"/>
              <w:right w:val="nil"/>
            </w:tcBorders>
            <w:shd w:val="clear" w:color="auto" w:fill="auto"/>
            <w:tcMar>
              <w:left w:w="43" w:type="dxa"/>
              <w:right w:w="43" w:type="dxa"/>
            </w:tcMar>
            <w:vAlign w:val="center"/>
          </w:tcPr>
          <w:p w14:paraId="57D6F5F4" w14:textId="77777777" w:rsidR="005E4242" w:rsidRPr="00EA632A" w:rsidRDefault="005E4242" w:rsidP="005E4242">
            <w:pPr>
              <w:jc w:val="right"/>
              <w:rPr>
                <w:color w:val="000000"/>
                <w:sz w:val="14"/>
                <w:szCs w:val="14"/>
              </w:rPr>
            </w:pPr>
            <w:r w:rsidRPr="00EA632A">
              <w:rPr>
                <w:color w:val="000000"/>
                <w:sz w:val="14"/>
                <w:szCs w:val="14"/>
              </w:rPr>
              <w:t>35,018.1</w:t>
            </w:r>
          </w:p>
        </w:tc>
        <w:tc>
          <w:tcPr>
            <w:tcW w:w="801" w:type="dxa"/>
            <w:tcBorders>
              <w:top w:val="nil"/>
              <w:left w:val="nil"/>
              <w:bottom w:val="nil"/>
              <w:right w:val="nil"/>
            </w:tcBorders>
            <w:shd w:val="clear" w:color="auto" w:fill="auto"/>
            <w:tcMar>
              <w:left w:w="43" w:type="dxa"/>
              <w:right w:w="43" w:type="dxa"/>
            </w:tcMar>
            <w:vAlign w:val="center"/>
          </w:tcPr>
          <w:p w14:paraId="6CA67239" w14:textId="77777777" w:rsidR="005E4242" w:rsidRPr="00EA632A" w:rsidRDefault="005E4242" w:rsidP="005E4242">
            <w:pPr>
              <w:jc w:val="right"/>
              <w:rPr>
                <w:color w:val="000000"/>
                <w:sz w:val="14"/>
                <w:szCs w:val="14"/>
              </w:rPr>
            </w:pPr>
            <w:r w:rsidRPr="00EA632A">
              <w:rPr>
                <w:color w:val="000000"/>
                <w:sz w:val="14"/>
                <w:szCs w:val="14"/>
              </w:rPr>
              <w:t>235,876.3</w:t>
            </w:r>
          </w:p>
        </w:tc>
        <w:tc>
          <w:tcPr>
            <w:tcW w:w="945" w:type="dxa"/>
            <w:tcBorders>
              <w:top w:val="nil"/>
              <w:left w:val="nil"/>
              <w:bottom w:val="nil"/>
              <w:right w:val="nil"/>
            </w:tcBorders>
            <w:shd w:val="clear" w:color="auto" w:fill="auto"/>
            <w:tcMar>
              <w:left w:w="43" w:type="dxa"/>
              <w:right w:w="43" w:type="dxa"/>
            </w:tcMar>
            <w:vAlign w:val="center"/>
          </w:tcPr>
          <w:p w14:paraId="4878D3B7" w14:textId="77777777" w:rsidR="005E4242" w:rsidRPr="00EA632A" w:rsidRDefault="005E4242" w:rsidP="005E4242">
            <w:pPr>
              <w:jc w:val="right"/>
              <w:rPr>
                <w:color w:val="000000"/>
                <w:sz w:val="14"/>
                <w:szCs w:val="14"/>
              </w:rPr>
            </w:pPr>
            <w:r w:rsidRPr="00EA632A">
              <w:rPr>
                <w:color w:val="000000"/>
                <w:sz w:val="14"/>
                <w:szCs w:val="14"/>
              </w:rPr>
              <w:t>164,592.6</w:t>
            </w:r>
          </w:p>
        </w:tc>
        <w:tc>
          <w:tcPr>
            <w:tcW w:w="815" w:type="dxa"/>
            <w:tcBorders>
              <w:top w:val="nil"/>
              <w:left w:val="nil"/>
              <w:bottom w:val="nil"/>
              <w:right w:val="nil"/>
            </w:tcBorders>
            <w:shd w:val="clear" w:color="auto" w:fill="auto"/>
            <w:tcMar>
              <w:left w:w="43" w:type="dxa"/>
              <w:right w:w="43" w:type="dxa"/>
            </w:tcMar>
            <w:vAlign w:val="center"/>
          </w:tcPr>
          <w:p w14:paraId="5E5EF99B" w14:textId="77777777" w:rsidR="005E4242" w:rsidRPr="00EA632A" w:rsidRDefault="005E4242" w:rsidP="005E4242">
            <w:pPr>
              <w:jc w:val="right"/>
              <w:rPr>
                <w:color w:val="000000"/>
                <w:sz w:val="14"/>
                <w:szCs w:val="14"/>
              </w:rPr>
            </w:pPr>
            <w:r w:rsidRPr="00EA632A">
              <w:rPr>
                <w:color w:val="000000"/>
                <w:sz w:val="14"/>
                <w:szCs w:val="14"/>
              </w:rPr>
              <w:t>1,714,733.6</w:t>
            </w:r>
          </w:p>
        </w:tc>
        <w:tc>
          <w:tcPr>
            <w:tcW w:w="949" w:type="dxa"/>
            <w:tcBorders>
              <w:top w:val="nil"/>
              <w:left w:val="nil"/>
              <w:bottom w:val="nil"/>
              <w:right w:val="nil"/>
            </w:tcBorders>
            <w:shd w:val="clear" w:color="auto" w:fill="auto"/>
            <w:tcMar>
              <w:left w:w="43" w:type="dxa"/>
              <w:right w:w="43" w:type="dxa"/>
            </w:tcMar>
            <w:vAlign w:val="center"/>
          </w:tcPr>
          <w:p w14:paraId="7C9A9F40" w14:textId="77777777" w:rsidR="005E4242" w:rsidRPr="00EA632A" w:rsidRDefault="005E4242" w:rsidP="005E4242">
            <w:pPr>
              <w:jc w:val="right"/>
              <w:rPr>
                <w:color w:val="000000"/>
                <w:sz w:val="14"/>
                <w:szCs w:val="14"/>
              </w:rPr>
            </w:pPr>
            <w:r w:rsidRPr="00EA632A">
              <w:rPr>
                <w:color w:val="000000"/>
                <w:sz w:val="14"/>
                <w:szCs w:val="14"/>
              </w:rPr>
              <w:t>909,285.4</w:t>
            </w:r>
          </w:p>
        </w:tc>
        <w:tc>
          <w:tcPr>
            <w:tcW w:w="712" w:type="dxa"/>
            <w:tcBorders>
              <w:top w:val="nil"/>
              <w:left w:val="nil"/>
              <w:bottom w:val="nil"/>
              <w:right w:val="nil"/>
            </w:tcBorders>
            <w:shd w:val="clear" w:color="auto" w:fill="auto"/>
            <w:tcMar>
              <w:left w:w="43" w:type="dxa"/>
              <w:right w:w="43" w:type="dxa"/>
            </w:tcMar>
            <w:vAlign w:val="center"/>
          </w:tcPr>
          <w:p w14:paraId="52DC4253" w14:textId="77777777" w:rsidR="005E4242" w:rsidRPr="00EA632A" w:rsidRDefault="005E4242" w:rsidP="005E4242">
            <w:pPr>
              <w:jc w:val="right"/>
              <w:rPr>
                <w:color w:val="000000"/>
                <w:sz w:val="14"/>
                <w:szCs w:val="14"/>
              </w:rPr>
            </w:pPr>
            <w:r w:rsidRPr="00EA632A">
              <w:rPr>
                <w:color w:val="000000"/>
                <w:sz w:val="14"/>
                <w:szCs w:val="14"/>
              </w:rPr>
              <w:t>1,711,223.3</w:t>
            </w:r>
          </w:p>
        </w:tc>
        <w:tc>
          <w:tcPr>
            <w:tcW w:w="941" w:type="dxa"/>
            <w:tcBorders>
              <w:top w:val="nil"/>
              <w:left w:val="nil"/>
              <w:bottom w:val="nil"/>
              <w:right w:val="nil"/>
            </w:tcBorders>
            <w:shd w:val="clear" w:color="auto" w:fill="auto"/>
            <w:tcMar>
              <w:left w:w="43" w:type="dxa"/>
              <w:right w:w="43" w:type="dxa"/>
            </w:tcMar>
            <w:vAlign w:val="center"/>
          </w:tcPr>
          <w:p w14:paraId="66E94F87" w14:textId="77777777" w:rsidR="005E4242" w:rsidRPr="00EA632A" w:rsidRDefault="005E4242" w:rsidP="005E4242">
            <w:pPr>
              <w:jc w:val="right"/>
              <w:rPr>
                <w:color w:val="000000"/>
                <w:sz w:val="14"/>
                <w:szCs w:val="14"/>
              </w:rPr>
            </w:pPr>
            <w:r w:rsidRPr="00EA632A">
              <w:rPr>
                <w:color w:val="000000"/>
                <w:sz w:val="14"/>
                <w:szCs w:val="14"/>
              </w:rPr>
              <w:t>946,806.2</w:t>
            </w:r>
          </w:p>
        </w:tc>
      </w:tr>
      <w:tr w:rsidR="005E4242" w:rsidRPr="00F47DB7" w14:paraId="191B30E5" w14:textId="77777777" w:rsidTr="005E4242">
        <w:trPr>
          <w:trHeight w:val="202"/>
          <w:jc w:val="center"/>
        </w:trPr>
        <w:tc>
          <w:tcPr>
            <w:tcW w:w="1862" w:type="dxa"/>
            <w:tcBorders>
              <w:top w:val="nil"/>
              <w:left w:val="nil"/>
              <w:bottom w:val="nil"/>
              <w:right w:val="nil"/>
            </w:tcBorders>
            <w:shd w:val="clear" w:color="auto" w:fill="auto"/>
            <w:vAlign w:val="center"/>
            <w:hideMark/>
          </w:tcPr>
          <w:p w14:paraId="610B2877" w14:textId="77777777" w:rsidR="005E4242" w:rsidRDefault="005E4242" w:rsidP="005E4242">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041C3EC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AA191E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66AEBF" w14:textId="77777777" w:rsidR="005E4242" w:rsidRPr="00EA632A" w:rsidRDefault="005E4242" w:rsidP="005E4242">
            <w:pPr>
              <w:jc w:val="right"/>
              <w:rPr>
                <w:color w:val="000000"/>
                <w:sz w:val="14"/>
                <w:szCs w:val="14"/>
              </w:rPr>
            </w:pPr>
            <w:r w:rsidRPr="00EA632A">
              <w:rPr>
                <w:color w:val="000000"/>
                <w:sz w:val="14"/>
                <w:szCs w:val="14"/>
              </w:rPr>
              <w:t>4,959.5</w:t>
            </w:r>
          </w:p>
        </w:tc>
        <w:tc>
          <w:tcPr>
            <w:tcW w:w="924" w:type="dxa"/>
            <w:tcBorders>
              <w:top w:val="nil"/>
              <w:left w:val="nil"/>
              <w:bottom w:val="nil"/>
              <w:right w:val="nil"/>
            </w:tcBorders>
            <w:shd w:val="clear" w:color="auto" w:fill="auto"/>
            <w:tcMar>
              <w:left w:w="43" w:type="dxa"/>
              <w:right w:w="43" w:type="dxa"/>
            </w:tcMar>
            <w:vAlign w:val="center"/>
          </w:tcPr>
          <w:p w14:paraId="054AA3D7" w14:textId="77777777" w:rsidR="005E4242" w:rsidRPr="00EA632A" w:rsidRDefault="005E4242" w:rsidP="005E4242">
            <w:pPr>
              <w:jc w:val="right"/>
              <w:rPr>
                <w:color w:val="000000"/>
                <w:sz w:val="14"/>
                <w:szCs w:val="14"/>
              </w:rPr>
            </w:pPr>
            <w:r w:rsidRPr="00EA632A">
              <w:rPr>
                <w:color w:val="000000"/>
                <w:sz w:val="14"/>
                <w:szCs w:val="14"/>
              </w:rPr>
              <w:t>4,128.3</w:t>
            </w:r>
          </w:p>
        </w:tc>
        <w:tc>
          <w:tcPr>
            <w:tcW w:w="801" w:type="dxa"/>
            <w:tcBorders>
              <w:top w:val="nil"/>
              <w:left w:val="nil"/>
              <w:bottom w:val="nil"/>
              <w:right w:val="nil"/>
            </w:tcBorders>
            <w:shd w:val="clear" w:color="auto" w:fill="auto"/>
            <w:tcMar>
              <w:left w:w="43" w:type="dxa"/>
              <w:right w:w="43" w:type="dxa"/>
            </w:tcMar>
            <w:vAlign w:val="center"/>
          </w:tcPr>
          <w:p w14:paraId="1B7C2967" w14:textId="77777777" w:rsidR="005E4242" w:rsidRPr="00EA632A" w:rsidRDefault="005E4242" w:rsidP="005E4242">
            <w:pPr>
              <w:jc w:val="right"/>
              <w:rPr>
                <w:color w:val="000000"/>
                <w:sz w:val="14"/>
                <w:szCs w:val="14"/>
              </w:rPr>
            </w:pPr>
            <w:r w:rsidRPr="00EA632A">
              <w:rPr>
                <w:color w:val="000000"/>
                <w:sz w:val="14"/>
                <w:szCs w:val="14"/>
              </w:rPr>
              <w:t>300,418.2</w:t>
            </w:r>
          </w:p>
        </w:tc>
        <w:tc>
          <w:tcPr>
            <w:tcW w:w="945" w:type="dxa"/>
            <w:tcBorders>
              <w:top w:val="nil"/>
              <w:left w:val="nil"/>
              <w:bottom w:val="nil"/>
              <w:right w:val="nil"/>
            </w:tcBorders>
            <w:shd w:val="clear" w:color="auto" w:fill="auto"/>
            <w:tcMar>
              <w:left w:w="43" w:type="dxa"/>
              <w:right w:w="43" w:type="dxa"/>
            </w:tcMar>
            <w:vAlign w:val="center"/>
          </w:tcPr>
          <w:p w14:paraId="054D1409" w14:textId="77777777" w:rsidR="005E4242" w:rsidRPr="00EA632A" w:rsidRDefault="005E4242" w:rsidP="005E4242">
            <w:pPr>
              <w:jc w:val="right"/>
              <w:rPr>
                <w:color w:val="000000"/>
                <w:sz w:val="14"/>
                <w:szCs w:val="14"/>
              </w:rPr>
            </w:pPr>
            <w:r w:rsidRPr="00EA632A">
              <w:rPr>
                <w:color w:val="000000"/>
                <w:sz w:val="14"/>
                <w:szCs w:val="14"/>
              </w:rPr>
              <w:t>125,858.3</w:t>
            </w:r>
          </w:p>
        </w:tc>
        <w:tc>
          <w:tcPr>
            <w:tcW w:w="815" w:type="dxa"/>
            <w:tcBorders>
              <w:top w:val="nil"/>
              <w:left w:val="nil"/>
              <w:bottom w:val="nil"/>
              <w:right w:val="nil"/>
            </w:tcBorders>
            <w:shd w:val="clear" w:color="auto" w:fill="auto"/>
            <w:tcMar>
              <w:left w:w="43" w:type="dxa"/>
              <w:right w:w="43" w:type="dxa"/>
            </w:tcMar>
            <w:vAlign w:val="center"/>
          </w:tcPr>
          <w:p w14:paraId="790658E9" w14:textId="77777777" w:rsidR="005E4242" w:rsidRPr="00EA632A" w:rsidRDefault="005E4242" w:rsidP="005E4242">
            <w:pPr>
              <w:jc w:val="right"/>
              <w:rPr>
                <w:color w:val="000000"/>
                <w:sz w:val="14"/>
                <w:szCs w:val="14"/>
              </w:rPr>
            </w:pPr>
            <w:r w:rsidRPr="00EA632A">
              <w:rPr>
                <w:color w:val="000000"/>
                <w:sz w:val="14"/>
                <w:szCs w:val="14"/>
              </w:rPr>
              <w:t>479,344.5</w:t>
            </w:r>
          </w:p>
        </w:tc>
        <w:tc>
          <w:tcPr>
            <w:tcW w:w="949" w:type="dxa"/>
            <w:tcBorders>
              <w:top w:val="nil"/>
              <w:left w:val="nil"/>
              <w:bottom w:val="nil"/>
              <w:right w:val="nil"/>
            </w:tcBorders>
            <w:shd w:val="clear" w:color="auto" w:fill="auto"/>
            <w:tcMar>
              <w:left w:w="43" w:type="dxa"/>
              <w:right w:w="43" w:type="dxa"/>
            </w:tcMar>
            <w:vAlign w:val="center"/>
          </w:tcPr>
          <w:p w14:paraId="038DD2F7" w14:textId="77777777" w:rsidR="005E4242" w:rsidRPr="00EA632A" w:rsidRDefault="005E4242" w:rsidP="005E4242">
            <w:pPr>
              <w:jc w:val="right"/>
              <w:rPr>
                <w:color w:val="000000"/>
                <w:sz w:val="14"/>
                <w:szCs w:val="14"/>
              </w:rPr>
            </w:pPr>
            <w:r w:rsidRPr="00EA632A">
              <w:rPr>
                <w:color w:val="000000"/>
                <w:sz w:val="14"/>
                <w:szCs w:val="14"/>
              </w:rPr>
              <w:t>295,111.1</w:t>
            </w:r>
          </w:p>
        </w:tc>
        <w:tc>
          <w:tcPr>
            <w:tcW w:w="712" w:type="dxa"/>
            <w:tcBorders>
              <w:top w:val="nil"/>
              <w:left w:val="nil"/>
              <w:bottom w:val="nil"/>
              <w:right w:val="nil"/>
            </w:tcBorders>
            <w:shd w:val="clear" w:color="auto" w:fill="auto"/>
            <w:tcMar>
              <w:left w:w="43" w:type="dxa"/>
              <w:right w:w="43" w:type="dxa"/>
            </w:tcMar>
            <w:vAlign w:val="center"/>
          </w:tcPr>
          <w:p w14:paraId="72E30BFE" w14:textId="77777777" w:rsidR="005E4242" w:rsidRPr="00EA632A" w:rsidRDefault="005E4242" w:rsidP="005E4242">
            <w:pPr>
              <w:jc w:val="right"/>
              <w:rPr>
                <w:color w:val="000000"/>
                <w:sz w:val="14"/>
                <w:szCs w:val="14"/>
              </w:rPr>
            </w:pPr>
            <w:r w:rsidRPr="00EA632A">
              <w:rPr>
                <w:color w:val="000000"/>
                <w:sz w:val="14"/>
                <w:szCs w:val="14"/>
              </w:rPr>
              <w:t>414,489.3</w:t>
            </w:r>
          </w:p>
        </w:tc>
        <w:tc>
          <w:tcPr>
            <w:tcW w:w="941" w:type="dxa"/>
            <w:tcBorders>
              <w:top w:val="nil"/>
              <w:left w:val="nil"/>
              <w:bottom w:val="nil"/>
              <w:right w:val="nil"/>
            </w:tcBorders>
            <w:shd w:val="clear" w:color="auto" w:fill="auto"/>
            <w:tcMar>
              <w:left w:w="43" w:type="dxa"/>
              <w:right w:w="43" w:type="dxa"/>
            </w:tcMar>
            <w:vAlign w:val="center"/>
          </w:tcPr>
          <w:p w14:paraId="0B500D4E" w14:textId="77777777" w:rsidR="005E4242" w:rsidRPr="00EA632A" w:rsidRDefault="005E4242" w:rsidP="005E4242">
            <w:pPr>
              <w:jc w:val="right"/>
              <w:rPr>
                <w:color w:val="000000"/>
                <w:sz w:val="14"/>
                <w:szCs w:val="14"/>
              </w:rPr>
            </w:pPr>
            <w:r w:rsidRPr="00EA632A">
              <w:rPr>
                <w:color w:val="000000"/>
                <w:sz w:val="14"/>
                <w:szCs w:val="14"/>
              </w:rPr>
              <w:t>244,897.2</w:t>
            </w:r>
          </w:p>
        </w:tc>
      </w:tr>
      <w:tr w:rsidR="005E4242" w:rsidRPr="00F47DB7" w14:paraId="3C0AC568" w14:textId="77777777" w:rsidTr="005E4242">
        <w:trPr>
          <w:trHeight w:val="202"/>
          <w:jc w:val="center"/>
        </w:trPr>
        <w:tc>
          <w:tcPr>
            <w:tcW w:w="1862" w:type="dxa"/>
            <w:tcBorders>
              <w:top w:val="nil"/>
              <w:left w:val="nil"/>
              <w:bottom w:val="nil"/>
              <w:right w:val="nil"/>
            </w:tcBorders>
            <w:shd w:val="clear" w:color="auto" w:fill="auto"/>
            <w:vAlign w:val="center"/>
            <w:hideMark/>
          </w:tcPr>
          <w:p w14:paraId="432F8693" w14:textId="77777777" w:rsidR="005E4242" w:rsidRDefault="005E4242" w:rsidP="005E4242">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114A96E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58B420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6FFB66" w14:textId="77777777" w:rsidR="005E4242" w:rsidRPr="00EA632A" w:rsidRDefault="005E4242" w:rsidP="005E4242">
            <w:pPr>
              <w:jc w:val="right"/>
              <w:rPr>
                <w:color w:val="000000"/>
                <w:sz w:val="14"/>
                <w:szCs w:val="14"/>
              </w:rPr>
            </w:pPr>
            <w:r w:rsidRPr="00EA632A">
              <w:rPr>
                <w:color w:val="000000"/>
                <w:sz w:val="14"/>
                <w:szCs w:val="14"/>
              </w:rPr>
              <w:t>2,794.2</w:t>
            </w:r>
          </w:p>
        </w:tc>
        <w:tc>
          <w:tcPr>
            <w:tcW w:w="924" w:type="dxa"/>
            <w:tcBorders>
              <w:top w:val="nil"/>
              <w:left w:val="nil"/>
              <w:bottom w:val="nil"/>
              <w:right w:val="nil"/>
            </w:tcBorders>
            <w:shd w:val="clear" w:color="auto" w:fill="auto"/>
            <w:tcMar>
              <w:left w:w="43" w:type="dxa"/>
              <w:right w:w="43" w:type="dxa"/>
            </w:tcMar>
            <w:vAlign w:val="center"/>
          </w:tcPr>
          <w:p w14:paraId="350C6C92" w14:textId="77777777" w:rsidR="005E4242" w:rsidRPr="00EA632A" w:rsidRDefault="005E4242" w:rsidP="005E4242">
            <w:pPr>
              <w:jc w:val="right"/>
              <w:rPr>
                <w:color w:val="000000"/>
                <w:sz w:val="14"/>
                <w:szCs w:val="14"/>
              </w:rPr>
            </w:pPr>
            <w:r w:rsidRPr="00EA632A">
              <w:rPr>
                <w:color w:val="000000"/>
                <w:sz w:val="14"/>
                <w:szCs w:val="14"/>
              </w:rPr>
              <w:t>2,794.2</w:t>
            </w:r>
          </w:p>
        </w:tc>
        <w:tc>
          <w:tcPr>
            <w:tcW w:w="801" w:type="dxa"/>
            <w:tcBorders>
              <w:top w:val="nil"/>
              <w:left w:val="nil"/>
              <w:bottom w:val="nil"/>
              <w:right w:val="nil"/>
            </w:tcBorders>
            <w:shd w:val="clear" w:color="auto" w:fill="auto"/>
            <w:tcMar>
              <w:left w:w="43" w:type="dxa"/>
              <w:right w:w="43" w:type="dxa"/>
            </w:tcMar>
            <w:vAlign w:val="center"/>
          </w:tcPr>
          <w:p w14:paraId="38ADE1E6" w14:textId="77777777" w:rsidR="005E4242" w:rsidRPr="00EA632A" w:rsidRDefault="005E4242" w:rsidP="005E4242">
            <w:pPr>
              <w:jc w:val="right"/>
              <w:rPr>
                <w:color w:val="000000"/>
                <w:sz w:val="14"/>
                <w:szCs w:val="14"/>
              </w:rPr>
            </w:pPr>
            <w:r w:rsidRPr="00EA632A">
              <w:rPr>
                <w:color w:val="000000"/>
                <w:sz w:val="14"/>
                <w:szCs w:val="14"/>
              </w:rPr>
              <w:t>176,052.3</w:t>
            </w:r>
          </w:p>
        </w:tc>
        <w:tc>
          <w:tcPr>
            <w:tcW w:w="945" w:type="dxa"/>
            <w:tcBorders>
              <w:top w:val="nil"/>
              <w:left w:val="nil"/>
              <w:bottom w:val="nil"/>
              <w:right w:val="nil"/>
            </w:tcBorders>
            <w:shd w:val="clear" w:color="auto" w:fill="auto"/>
            <w:tcMar>
              <w:left w:w="43" w:type="dxa"/>
              <w:right w:w="43" w:type="dxa"/>
            </w:tcMar>
            <w:vAlign w:val="center"/>
          </w:tcPr>
          <w:p w14:paraId="01C00BA0" w14:textId="77777777" w:rsidR="005E4242" w:rsidRPr="00EA632A" w:rsidRDefault="005E4242" w:rsidP="005E4242">
            <w:pPr>
              <w:jc w:val="right"/>
              <w:rPr>
                <w:color w:val="000000"/>
                <w:sz w:val="14"/>
                <w:szCs w:val="14"/>
              </w:rPr>
            </w:pPr>
            <w:r w:rsidRPr="00EA632A">
              <w:rPr>
                <w:color w:val="000000"/>
                <w:sz w:val="14"/>
                <w:szCs w:val="14"/>
              </w:rPr>
              <w:t>131,572.4</w:t>
            </w:r>
          </w:p>
        </w:tc>
        <w:tc>
          <w:tcPr>
            <w:tcW w:w="815" w:type="dxa"/>
            <w:tcBorders>
              <w:top w:val="nil"/>
              <w:left w:val="nil"/>
              <w:bottom w:val="nil"/>
              <w:right w:val="nil"/>
            </w:tcBorders>
            <w:shd w:val="clear" w:color="auto" w:fill="auto"/>
            <w:tcMar>
              <w:left w:w="43" w:type="dxa"/>
              <w:right w:w="43" w:type="dxa"/>
            </w:tcMar>
            <w:vAlign w:val="center"/>
          </w:tcPr>
          <w:p w14:paraId="3F8AAF26" w14:textId="77777777" w:rsidR="005E4242" w:rsidRPr="00EA632A" w:rsidRDefault="005E4242" w:rsidP="005E4242">
            <w:pPr>
              <w:jc w:val="right"/>
              <w:rPr>
                <w:color w:val="000000"/>
                <w:sz w:val="14"/>
                <w:szCs w:val="14"/>
              </w:rPr>
            </w:pPr>
            <w:r w:rsidRPr="00EA632A">
              <w:rPr>
                <w:color w:val="000000"/>
                <w:sz w:val="14"/>
                <w:szCs w:val="14"/>
              </w:rPr>
              <w:t>275,211.1</w:t>
            </w:r>
          </w:p>
        </w:tc>
        <w:tc>
          <w:tcPr>
            <w:tcW w:w="949" w:type="dxa"/>
            <w:tcBorders>
              <w:top w:val="nil"/>
              <w:left w:val="nil"/>
              <w:bottom w:val="nil"/>
              <w:right w:val="nil"/>
            </w:tcBorders>
            <w:shd w:val="clear" w:color="auto" w:fill="auto"/>
            <w:tcMar>
              <w:left w:w="43" w:type="dxa"/>
              <w:right w:w="43" w:type="dxa"/>
            </w:tcMar>
            <w:vAlign w:val="center"/>
          </w:tcPr>
          <w:p w14:paraId="466E1D39" w14:textId="77777777" w:rsidR="005E4242" w:rsidRPr="00EA632A" w:rsidRDefault="005E4242" w:rsidP="005E4242">
            <w:pPr>
              <w:jc w:val="right"/>
              <w:rPr>
                <w:color w:val="000000"/>
                <w:sz w:val="14"/>
                <w:szCs w:val="14"/>
              </w:rPr>
            </w:pPr>
            <w:r w:rsidRPr="00EA632A">
              <w:rPr>
                <w:color w:val="000000"/>
                <w:sz w:val="14"/>
                <w:szCs w:val="14"/>
              </w:rPr>
              <w:t>182,913.4</w:t>
            </w:r>
          </w:p>
        </w:tc>
        <w:tc>
          <w:tcPr>
            <w:tcW w:w="712" w:type="dxa"/>
            <w:tcBorders>
              <w:top w:val="nil"/>
              <w:left w:val="nil"/>
              <w:bottom w:val="nil"/>
              <w:right w:val="nil"/>
            </w:tcBorders>
            <w:shd w:val="clear" w:color="auto" w:fill="auto"/>
            <w:tcMar>
              <w:left w:w="43" w:type="dxa"/>
              <w:right w:w="43" w:type="dxa"/>
            </w:tcMar>
            <w:vAlign w:val="center"/>
          </w:tcPr>
          <w:p w14:paraId="0963EB14" w14:textId="77777777" w:rsidR="005E4242" w:rsidRPr="00EA632A" w:rsidRDefault="005E4242" w:rsidP="005E4242">
            <w:pPr>
              <w:jc w:val="right"/>
              <w:rPr>
                <w:color w:val="000000"/>
                <w:sz w:val="14"/>
                <w:szCs w:val="14"/>
              </w:rPr>
            </w:pPr>
            <w:r w:rsidRPr="00EA632A">
              <w:rPr>
                <w:color w:val="000000"/>
                <w:sz w:val="14"/>
                <w:szCs w:val="14"/>
              </w:rPr>
              <w:t>517,188.1</w:t>
            </w:r>
          </w:p>
        </w:tc>
        <w:tc>
          <w:tcPr>
            <w:tcW w:w="941" w:type="dxa"/>
            <w:tcBorders>
              <w:top w:val="nil"/>
              <w:left w:val="nil"/>
              <w:bottom w:val="nil"/>
              <w:right w:val="nil"/>
            </w:tcBorders>
            <w:shd w:val="clear" w:color="auto" w:fill="auto"/>
            <w:tcMar>
              <w:left w:w="43" w:type="dxa"/>
              <w:right w:w="43" w:type="dxa"/>
            </w:tcMar>
            <w:vAlign w:val="center"/>
          </w:tcPr>
          <w:p w14:paraId="593E09CC" w14:textId="77777777" w:rsidR="005E4242" w:rsidRPr="00EA632A" w:rsidRDefault="005E4242" w:rsidP="005E4242">
            <w:pPr>
              <w:jc w:val="right"/>
              <w:rPr>
                <w:color w:val="000000"/>
                <w:sz w:val="14"/>
                <w:szCs w:val="14"/>
              </w:rPr>
            </w:pPr>
            <w:r w:rsidRPr="00EA632A">
              <w:rPr>
                <w:color w:val="000000"/>
                <w:sz w:val="14"/>
                <w:szCs w:val="14"/>
              </w:rPr>
              <w:t>353,911.8</w:t>
            </w:r>
          </w:p>
        </w:tc>
      </w:tr>
      <w:tr w:rsidR="005E4242" w:rsidRPr="00F47DB7" w14:paraId="2DB5A79F" w14:textId="77777777" w:rsidTr="005E4242">
        <w:trPr>
          <w:trHeight w:val="202"/>
          <w:jc w:val="center"/>
        </w:trPr>
        <w:tc>
          <w:tcPr>
            <w:tcW w:w="1862" w:type="dxa"/>
            <w:tcBorders>
              <w:top w:val="nil"/>
              <w:left w:val="nil"/>
              <w:bottom w:val="nil"/>
              <w:right w:val="nil"/>
            </w:tcBorders>
            <w:shd w:val="clear" w:color="auto" w:fill="auto"/>
            <w:vAlign w:val="center"/>
            <w:hideMark/>
          </w:tcPr>
          <w:p w14:paraId="0443E8A6" w14:textId="77777777" w:rsidR="005E4242" w:rsidRDefault="005E4242" w:rsidP="005E4242">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3C40CE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D4B0FB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35D2" w14:textId="77777777" w:rsidR="005E4242" w:rsidRPr="00EA632A" w:rsidRDefault="005E4242" w:rsidP="005E4242">
            <w:pPr>
              <w:jc w:val="right"/>
              <w:rPr>
                <w:color w:val="000000"/>
                <w:sz w:val="14"/>
                <w:szCs w:val="14"/>
              </w:rPr>
            </w:pPr>
            <w:r w:rsidRPr="00EA632A">
              <w:rPr>
                <w:color w:val="000000"/>
                <w:sz w:val="14"/>
                <w:szCs w:val="14"/>
              </w:rPr>
              <w:t>9,960.2</w:t>
            </w:r>
          </w:p>
        </w:tc>
        <w:tc>
          <w:tcPr>
            <w:tcW w:w="924" w:type="dxa"/>
            <w:tcBorders>
              <w:top w:val="nil"/>
              <w:left w:val="nil"/>
              <w:bottom w:val="nil"/>
              <w:right w:val="nil"/>
            </w:tcBorders>
            <w:shd w:val="clear" w:color="auto" w:fill="auto"/>
            <w:tcMar>
              <w:left w:w="43" w:type="dxa"/>
              <w:right w:w="43" w:type="dxa"/>
            </w:tcMar>
            <w:vAlign w:val="center"/>
          </w:tcPr>
          <w:p w14:paraId="7A6B936D" w14:textId="77777777" w:rsidR="005E4242" w:rsidRPr="00EA632A" w:rsidRDefault="005E4242" w:rsidP="005E4242">
            <w:pPr>
              <w:jc w:val="right"/>
              <w:rPr>
                <w:color w:val="000000"/>
                <w:sz w:val="14"/>
                <w:szCs w:val="14"/>
              </w:rPr>
            </w:pPr>
            <w:r w:rsidRPr="00EA632A">
              <w:rPr>
                <w:color w:val="000000"/>
                <w:sz w:val="14"/>
                <w:szCs w:val="14"/>
              </w:rPr>
              <w:t>9,960.2</w:t>
            </w:r>
          </w:p>
        </w:tc>
        <w:tc>
          <w:tcPr>
            <w:tcW w:w="801" w:type="dxa"/>
            <w:tcBorders>
              <w:top w:val="nil"/>
              <w:left w:val="nil"/>
              <w:bottom w:val="nil"/>
              <w:right w:val="nil"/>
            </w:tcBorders>
            <w:shd w:val="clear" w:color="auto" w:fill="auto"/>
            <w:tcMar>
              <w:left w:w="43" w:type="dxa"/>
              <w:right w:w="43" w:type="dxa"/>
            </w:tcMar>
            <w:vAlign w:val="center"/>
          </w:tcPr>
          <w:p w14:paraId="0C03AA25" w14:textId="77777777" w:rsidR="005E4242" w:rsidRPr="00EA632A" w:rsidRDefault="005E4242" w:rsidP="005E4242">
            <w:pPr>
              <w:jc w:val="right"/>
              <w:rPr>
                <w:color w:val="000000"/>
                <w:sz w:val="14"/>
                <w:szCs w:val="14"/>
              </w:rPr>
            </w:pPr>
            <w:r w:rsidRPr="00EA632A">
              <w:rPr>
                <w:color w:val="000000"/>
                <w:sz w:val="14"/>
                <w:szCs w:val="14"/>
              </w:rPr>
              <w:t>300,050.0</w:t>
            </w:r>
          </w:p>
        </w:tc>
        <w:tc>
          <w:tcPr>
            <w:tcW w:w="945" w:type="dxa"/>
            <w:tcBorders>
              <w:top w:val="nil"/>
              <w:left w:val="nil"/>
              <w:bottom w:val="nil"/>
              <w:right w:val="nil"/>
            </w:tcBorders>
            <w:shd w:val="clear" w:color="auto" w:fill="auto"/>
            <w:tcMar>
              <w:left w:w="43" w:type="dxa"/>
              <w:right w:w="43" w:type="dxa"/>
            </w:tcMar>
            <w:vAlign w:val="center"/>
          </w:tcPr>
          <w:p w14:paraId="03A31680" w14:textId="77777777" w:rsidR="005E4242" w:rsidRPr="00EA632A" w:rsidRDefault="005E4242" w:rsidP="005E4242">
            <w:pPr>
              <w:jc w:val="right"/>
              <w:rPr>
                <w:color w:val="000000"/>
                <w:sz w:val="14"/>
                <w:szCs w:val="14"/>
              </w:rPr>
            </w:pPr>
            <w:r w:rsidRPr="00EA632A">
              <w:rPr>
                <w:color w:val="000000"/>
                <w:sz w:val="14"/>
                <w:szCs w:val="14"/>
              </w:rPr>
              <w:t>149,291.7</w:t>
            </w:r>
          </w:p>
        </w:tc>
        <w:tc>
          <w:tcPr>
            <w:tcW w:w="815" w:type="dxa"/>
            <w:tcBorders>
              <w:top w:val="nil"/>
              <w:left w:val="nil"/>
              <w:bottom w:val="nil"/>
              <w:right w:val="nil"/>
            </w:tcBorders>
            <w:shd w:val="clear" w:color="auto" w:fill="auto"/>
            <w:tcMar>
              <w:left w:w="43" w:type="dxa"/>
              <w:right w:w="43" w:type="dxa"/>
            </w:tcMar>
            <w:vAlign w:val="center"/>
          </w:tcPr>
          <w:p w14:paraId="22A2E3CD" w14:textId="77777777" w:rsidR="005E4242" w:rsidRPr="00EA632A" w:rsidRDefault="005E4242" w:rsidP="005E4242">
            <w:pPr>
              <w:jc w:val="right"/>
              <w:rPr>
                <w:color w:val="000000"/>
                <w:sz w:val="14"/>
                <w:szCs w:val="14"/>
              </w:rPr>
            </w:pPr>
            <w:r w:rsidRPr="00EA632A">
              <w:rPr>
                <w:color w:val="000000"/>
                <w:sz w:val="14"/>
                <w:szCs w:val="14"/>
              </w:rPr>
              <w:t>322,743.8</w:t>
            </w:r>
          </w:p>
        </w:tc>
        <w:tc>
          <w:tcPr>
            <w:tcW w:w="949" w:type="dxa"/>
            <w:tcBorders>
              <w:top w:val="nil"/>
              <w:left w:val="nil"/>
              <w:bottom w:val="nil"/>
              <w:right w:val="nil"/>
            </w:tcBorders>
            <w:shd w:val="clear" w:color="auto" w:fill="auto"/>
            <w:tcMar>
              <w:left w:w="43" w:type="dxa"/>
              <w:right w:w="43" w:type="dxa"/>
            </w:tcMar>
            <w:vAlign w:val="center"/>
          </w:tcPr>
          <w:p w14:paraId="5E09E4E5" w14:textId="77777777" w:rsidR="005E4242" w:rsidRPr="00EA632A" w:rsidRDefault="005E4242" w:rsidP="005E4242">
            <w:pPr>
              <w:jc w:val="right"/>
              <w:rPr>
                <w:color w:val="000000"/>
                <w:sz w:val="14"/>
                <w:szCs w:val="14"/>
              </w:rPr>
            </w:pPr>
            <w:r w:rsidRPr="00EA632A">
              <w:rPr>
                <w:color w:val="000000"/>
                <w:sz w:val="14"/>
                <w:szCs w:val="14"/>
              </w:rPr>
              <w:t>192,554.4</w:t>
            </w:r>
          </w:p>
        </w:tc>
        <w:tc>
          <w:tcPr>
            <w:tcW w:w="712" w:type="dxa"/>
            <w:tcBorders>
              <w:top w:val="nil"/>
              <w:left w:val="nil"/>
              <w:bottom w:val="nil"/>
              <w:right w:val="nil"/>
            </w:tcBorders>
            <w:shd w:val="clear" w:color="auto" w:fill="auto"/>
            <w:tcMar>
              <w:left w:w="43" w:type="dxa"/>
              <w:right w:w="43" w:type="dxa"/>
            </w:tcMar>
            <w:vAlign w:val="center"/>
          </w:tcPr>
          <w:p w14:paraId="3C9F1296" w14:textId="77777777" w:rsidR="005E4242" w:rsidRPr="00EA632A" w:rsidRDefault="005E4242" w:rsidP="005E4242">
            <w:pPr>
              <w:jc w:val="right"/>
              <w:rPr>
                <w:color w:val="000000"/>
                <w:sz w:val="14"/>
                <w:szCs w:val="14"/>
              </w:rPr>
            </w:pPr>
            <w:r w:rsidRPr="00EA632A">
              <w:rPr>
                <w:color w:val="000000"/>
                <w:sz w:val="14"/>
                <w:szCs w:val="14"/>
              </w:rPr>
              <w:t>229,583.1</w:t>
            </w:r>
          </w:p>
        </w:tc>
        <w:tc>
          <w:tcPr>
            <w:tcW w:w="941" w:type="dxa"/>
            <w:tcBorders>
              <w:top w:val="nil"/>
              <w:left w:val="nil"/>
              <w:bottom w:val="nil"/>
              <w:right w:val="nil"/>
            </w:tcBorders>
            <w:shd w:val="clear" w:color="auto" w:fill="auto"/>
            <w:tcMar>
              <w:left w:w="43" w:type="dxa"/>
              <w:right w:w="43" w:type="dxa"/>
            </w:tcMar>
            <w:vAlign w:val="center"/>
          </w:tcPr>
          <w:p w14:paraId="3D98E5D3" w14:textId="77777777" w:rsidR="005E4242" w:rsidRPr="00EA632A" w:rsidRDefault="005E4242" w:rsidP="005E4242">
            <w:pPr>
              <w:jc w:val="right"/>
              <w:rPr>
                <w:color w:val="000000"/>
                <w:sz w:val="14"/>
                <w:szCs w:val="14"/>
              </w:rPr>
            </w:pPr>
            <w:r w:rsidRPr="00EA632A">
              <w:rPr>
                <w:color w:val="000000"/>
                <w:sz w:val="14"/>
                <w:szCs w:val="14"/>
              </w:rPr>
              <w:t>165,851.8</w:t>
            </w:r>
          </w:p>
        </w:tc>
      </w:tr>
      <w:tr w:rsidR="005E4242" w:rsidRPr="00F47DB7" w14:paraId="1718E5DE" w14:textId="77777777" w:rsidTr="005E4242">
        <w:trPr>
          <w:trHeight w:val="202"/>
          <w:jc w:val="center"/>
        </w:trPr>
        <w:tc>
          <w:tcPr>
            <w:tcW w:w="1862" w:type="dxa"/>
            <w:tcBorders>
              <w:top w:val="nil"/>
              <w:left w:val="nil"/>
              <w:bottom w:val="nil"/>
              <w:right w:val="nil"/>
            </w:tcBorders>
            <w:shd w:val="clear" w:color="auto" w:fill="auto"/>
            <w:vAlign w:val="center"/>
            <w:hideMark/>
          </w:tcPr>
          <w:p w14:paraId="2CEC3BAE" w14:textId="77777777" w:rsidR="005E4242" w:rsidRDefault="005E4242" w:rsidP="005E4242">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7DBA4F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8A25FD"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1E0586B" w14:textId="77777777" w:rsidR="005E4242" w:rsidRPr="00EA632A" w:rsidRDefault="005E4242" w:rsidP="005E4242">
            <w:pPr>
              <w:jc w:val="right"/>
              <w:rPr>
                <w:color w:val="000000"/>
                <w:sz w:val="14"/>
                <w:szCs w:val="14"/>
              </w:rPr>
            </w:pPr>
            <w:r w:rsidRPr="00EA632A">
              <w:rPr>
                <w:color w:val="000000"/>
                <w:sz w:val="14"/>
                <w:szCs w:val="14"/>
              </w:rPr>
              <w:t>3,192.8</w:t>
            </w:r>
          </w:p>
        </w:tc>
        <w:tc>
          <w:tcPr>
            <w:tcW w:w="924" w:type="dxa"/>
            <w:tcBorders>
              <w:top w:val="nil"/>
              <w:left w:val="nil"/>
              <w:bottom w:val="nil"/>
              <w:right w:val="nil"/>
            </w:tcBorders>
            <w:shd w:val="clear" w:color="auto" w:fill="auto"/>
            <w:tcMar>
              <w:left w:w="43" w:type="dxa"/>
              <w:right w:w="43" w:type="dxa"/>
            </w:tcMar>
            <w:vAlign w:val="center"/>
          </w:tcPr>
          <w:p w14:paraId="36ACBDF0" w14:textId="77777777" w:rsidR="005E4242" w:rsidRPr="00EA632A" w:rsidRDefault="005E4242" w:rsidP="005E4242">
            <w:pPr>
              <w:jc w:val="right"/>
              <w:rPr>
                <w:color w:val="000000"/>
                <w:sz w:val="14"/>
                <w:szCs w:val="14"/>
              </w:rPr>
            </w:pPr>
            <w:r w:rsidRPr="00EA632A">
              <w:rPr>
                <w:color w:val="000000"/>
                <w:sz w:val="14"/>
                <w:szCs w:val="14"/>
              </w:rPr>
              <w:t>3,025.4</w:t>
            </w:r>
          </w:p>
        </w:tc>
        <w:tc>
          <w:tcPr>
            <w:tcW w:w="801" w:type="dxa"/>
            <w:tcBorders>
              <w:top w:val="nil"/>
              <w:left w:val="nil"/>
              <w:bottom w:val="nil"/>
              <w:right w:val="nil"/>
            </w:tcBorders>
            <w:shd w:val="clear" w:color="auto" w:fill="auto"/>
            <w:tcMar>
              <w:left w:w="43" w:type="dxa"/>
              <w:right w:w="43" w:type="dxa"/>
            </w:tcMar>
            <w:vAlign w:val="center"/>
          </w:tcPr>
          <w:p w14:paraId="1BFF7B74" w14:textId="77777777" w:rsidR="005E4242" w:rsidRPr="00EA632A" w:rsidRDefault="005E4242" w:rsidP="005E4242">
            <w:pPr>
              <w:jc w:val="right"/>
              <w:rPr>
                <w:color w:val="000000"/>
                <w:sz w:val="14"/>
                <w:szCs w:val="14"/>
              </w:rPr>
            </w:pPr>
            <w:r w:rsidRPr="00EA632A">
              <w:rPr>
                <w:color w:val="000000"/>
                <w:sz w:val="14"/>
                <w:szCs w:val="14"/>
              </w:rPr>
              <w:t>186,657.7</w:t>
            </w:r>
          </w:p>
        </w:tc>
        <w:tc>
          <w:tcPr>
            <w:tcW w:w="945" w:type="dxa"/>
            <w:tcBorders>
              <w:top w:val="nil"/>
              <w:left w:val="nil"/>
              <w:bottom w:val="nil"/>
              <w:right w:val="nil"/>
            </w:tcBorders>
            <w:shd w:val="clear" w:color="auto" w:fill="auto"/>
            <w:tcMar>
              <w:left w:w="43" w:type="dxa"/>
              <w:right w:w="43" w:type="dxa"/>
            </w:tcMar>
            <w:vAlign w:val="center"/>
          </w:tcPr>
          <w:p w14:paraId="332FCDC2" w14:textId="77777777" w:rsidR="005E4242" w:rsidRPr="00EA632A" w:rsidRDefault="005E4242" w:rsidP="005E4242">
            <w:pPr>
              <w:jc w:val="right"/>
              <w:rPr>
                <w:color w:val="000000"/>
                <w:sz w:val="14"/>
                <w:szCs w:val="14"/>
              </w:rPr>
            </w:pPr>
            <w:r w:rsidRPr="00EA632A">
              <w:rPr>
                <w:color w:val="000000"/>
                <w:sz w:val="14"/>
                <w:szCs w:val="14"/>
              </w:rPr>
              <w:t>110,520.7</w:t>
            </w:r>
          </w:p>
        </w:tc>
        <w:tc>
          <w:tcPr>
            <w:tcW w:w="815" w:type="dxa"/>
            <w:tcBorders>
              <w:top w:val="nil"/>
              <w:left w:val="nil"/>
              <w:bottom w:val="nil"/>
              <w:right w:val="nil"/>
            </w:tcBorders>
            <w:shd w:val="clear" w:color="auto" w:fill="auto"/>
            <w:tcMar>
              <w:left w:w="43" w:type="dxa"/>
              <w:right w:w="43" w:type="dxa"/>
            </w:tcMar>
            <w:vAlign w:val="center"/>
          </w:tcPr>
          <w:p w14:paraId="4BF5634B" w14:textId="77777777" w:rsidR="005E4242" w:rsidRPr="00EA632A" w:rsidRDefault="005E4242" w:rsidP="005E4242">
            <w:pPr>
              <w:jc w:val="right"/>
              <w:rPr>
                <w:color w:val="000000"/>
                <w:sz w:val="14"/>
                <w:szCs w:val="14"/>
              </w:rPr>
            </w:pPr>
            <w:r w:rsidRPr="00EA632A">
              <w:rPr>
                <w:color w:val="000000"/>
                <w:sz w:val="14"/>
                <w:szCs w:val="14"/>
              </w:rPr>
              <w:t>189,016.4</w:t>
            </w:r>
          </w:p>
        </w:tc>
        <w:tc>
          <w:tcPr>
            <w:tcW w:w="949" w:type="dxa"/>
            <w:tcBorders>
              <w:top w:val="nil"/>
              <w:left w:val="nil"/>
              <w:bottom w:val="nil"/>
              <w:right w:val="nil"/>
            </w:tcBorders>
            <w:shd w:val="clear" w:color="auto" w:fill="auto"/>
            <w:tcMar>
              <w:left w:w="43" w:type="dxa"/>
              <w:right w:w="43" w:type="dxa"/>
            </w:tcMar>
            <w:vAlign w:val="center"/>
          </w:tcPr>
          <w:p w14:paraId="1FEF0997" w14:textId="77777777" w:rsidR="005E4242" w:rsidRPr="00EA632A" w:rsidRDefault="005E4242" w:rsidP="005E4242">
            <w:pPr>
              <w:jc w:val="right"/>
              <w:rPr>
                <w:color w:val="000000"/>
                <w:sz w:val="14"/>
                <w:szCs w:val="14"/>
              </w:rPr>
            </w:pPr>
            <w:r w:rsidRPr="00EA632A">
              <w:rPr>
                <w:color w:val="000000"/>
                <w:sz w:val="14"/>
                <w:szCs w:val="14"/>
              </w:rPr>
              <w:t>131,121.7</w:t>
            </w:r>
          </w:p>
        </w:tc>
        <w:tc>
          <w:tcPr>
            <w:tcW w:w="712" w:type="dxa"/>
            <w:tcBorders>
              <w:top w:val="nil"/>
              <w:left w:val="nil"/>
              <w:bottom w:val="nil"/>
              <w:right w:val="nil"/>
            </w:tcBorders>
            <w:shd w:val="clear" w:color="auto" w:fill="auto"/>
            <w:tcMar>
              <w:left w:w="43" w:type="dxa"/>
              <w:right w:w="43" w:type="dxa"/>
            </w:tcMar>
            <w:vAlign w:val="center"/>
          </w:tcPr>
          <w:p w14:paraId="304FBB6D" w14:textId="77777777" w:rsidR="005E4242" w:rsidRPr="00EA632A" w:rsidRDefault="005E4242" w:rsidP="005E4242">
            <w:pPr>
              <w:jc w:val="right"/>
              <w:rPr>
                <w:color w:val="000000"/>
                <w:sz w:val="14"/>
                <w:szCs w:val="14"/>
              </w:rPr>
            </w:pPr>
            <w:r w:rsidRPr="00EA632A">
              <w:rPr>
                <w:color w:val="000000"/>
                <w:sz w:val="14"/>
                <w:szCs w:val="14"/>
              </w:rPr>
              <w:t>295,450.5</w:t>
            </w:r>
          </w:p>
        </w:tc>
        <w:tc>
          <w:tcPr>
            <w:tcW w:w="941" w:type="dxa"/>
            <w:tcBorders>
              <w:top w:val="nil"/>
              <w:left w:val="nil"/>
              <w:bottom w:val="nil"/>
              <w:right w:val="nil"/>
            </w:tcBorders>
            <w:shd w:val="clear" w:color="auto" w:fill="auto"/>
            <w:tcMar>
              <w:left w:w="43" w:type="dxa"/>
              <w:right w:w="43" w:type="dxa"/>
            </w:tcMar>
            <w:vAlign w:val="center"/>
          </w:tcPr>
          <w:p w14:paraId="7DD608B4" w14:textId="77777777" w:rsidR="005E4242" w:rsidRPr="00EA632A" w:rsidRDefault="005E4242" w:rsidP="005E4242">
            <w:pPr>
              <w:jc w:val="right"/>
              <w:rPr>
                <w:color w:val="000000"/>
                <w:sz w:val="14"/>
                <w:szCs w:val="14"/>
              </w:rPr>
            </w:pPr>
            <w:r w:rsidRPr="00EA632A">
              <w:rPr>
                <w:color w:val="000000"/>
                <w:sz w:val="14"/>
                <w:szCs w:val="14"/>
              </w:rPr>
              <w:t>183,363.7</w:t>
            </w:r>
          </w:p>
        </w:tc>
      </w:tr>
      <w:tr w:rsidR="005E4242" w:rsidRPr="00F47DB7" w14:paraId="3885C390" w14:textId="77777777" w:rsidTr="005E4242">
        <w:trPr>
          <w:trHeight w:val="202"/>
          <w:jc w:val="center"/>
        </w:trPr>
        <w:tc>
          <w:tcPr>
            <w:tcW w:w="1862" w:type="dxa"/>
            <w:tcBorders>
              <w:top w:val="nil"/>
              <w:left w:val="nil"/>
              <w:bottom w:val="nil"/>
              <w:right w:val="nil"/>
            </w:tcBorders>
            <w:shd w:val="clear" w:color="auto" w:fill="auto"/>
            <w:vAlign w:val="center"/>
            <w:hideMark/>
          </w:tcPr>
          <w:p w14:paraId="31372E85" w14:textId="77777777" w:rsidR="005E4242" w:rsidRDefault="005E4242" w:rsidP="005E4242">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2D0078F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62E3F21"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3897D3" w14:textId="77777777" w:rsidR="005E4242" w:rsidRPr="00EA632A" w:rsidRDefault="005E4242" w:rsidP="005E4242">
            <w:pPr>
              <w:jc w:val="right"/>
              <w:rPr>
                <w:color w:val="000000"/>
                <w:sz w:val="14"/>
                <w:szCs w:val="14"/>
              </w:rPr>
            </w:pPr>
            <w:r w:rsidRPr="00EA632A">
              <w:rPr>
                <w:color w:val="000000"/>
                <w:sz w:val="14"/>
                <w:szCs w:val="14"/>
              </w:rPr>
              <w:t>1,567.7</w:t>
            </w:r>
          </w:p>
        </w:tc>
        <w:tc>
          <w:tcPr>
            <w:tcW w:w="924" w:type="dxa"/>
            <w:tcBorders>
              <w:top w:val="nil"/>
              <w:left w:val="nil"/>
              <w:bottom w:val="nil"/>
              <w:right w:val="nil"/>
            </w:tcBorders>
            <w:shd w:val="clear" w:color="auto" w:fill="auto"/>
            <w:tcMar>
              <w:left w:w="43" w:type="dxa"/>
              <w:right w:w="43" w:type="dxa"/>
            </w:tcMar>
            <w:vAlign w:val="center"/>
          </w:tcPr>
          <w:p w14:paraId="11255465" w14:textId="77777777" w:rsidR="005E4242" w:rsidRPr="00EA632A" w:rsidRDefault="005E4242" w:rsidP="005E4242">
            <w:pPr>
              <w:jc w:val="right"/>
              <w:rPr>
                <w:color w:val="000000"/>
                <w:sz w:val="14"/>
                <w:szCs w:val="14"/>
              </w:rPr>
            </w:pPr>
            <w:r w:rsidRPr="00EA632A">
              <w:rPr>
                <w:color w:val="000000"/>
                <w:sz w:val="14"/>
                <w:szCs w:val="14"/>
              </w:rPr>
              <w:t>1,567.7</w:t>
            </w:r>
          </w:p>
        </w:tc>
        <w:tc>
          <w:tcPr>
            <w:tcW w:w="801" w:type="dxa"/>
            <w:tcBorders>
              <w:top w:val="nil"/>
              <w:left w:val="nil"/>
              <w:bottom w:val="nil"/>
              <w:right w:val="nil"/>
            </w:tcBorders>
            <w:shd w:val="clear" w:color="auto" w:fill="auto"/>
            <w:tcMar>
              <w:left w:w="43" w:type="dxa"/>
              <w:right w:w="43" w:type="dxa"/>
            </w:tcMar>
            <w:vAlign w:val="center"/>
          </w:tcPr>
          <w:p w14:paraId="602358E4" w14:textId="77777777" w:rsidR="005E4242" w:rsidRPr="00EA632A" w:rsidRDefault="005E4242" w:rsidP="005E4242">
            <w:pPr>
              <w:jc w:val="right"/>
              <w:rPr>
                <w:color w:val="000000"/>
                <w:sz w:val="14"/>
                <w:szCs w:val="14"/>
              </w:rPr>
            </w:pPr>
            <w:r w:rsidRPr="00EA632A">
              <w:rPr>
                <w:color w:val="000000"/>
                <w:sz w:val="14"/>
                <w:szCs w:val="14"/>
              </w:rPr>
              <w:t>223,632.6</w:t>
            </w:r>
          </w:p>
        </w:tc>
        <w:tc>
          <w:tcPr>
            <w:tcW w:w="945" w:type="dxa"/>
            <w:tcBorders>
              <w:top w:val="nil"/>
              <w:left w:val="nil"/>
              <w:bottom w:val="nil"/>
              <w:right w:val="nil"/>
            </w:tcBorders>
            <w:shd w:val="clear" w:color="auto" w:fill="auto"/>
            <w:tcMar>
              <w:left w:w="43" w:type="dxa"/>
              <w:right w:w="43" w:type="dxa"/>
            </w:tcMar>
            <w:vAlign w:val="center"/>
          </w:tcPr>
          <w:p w14:paraId="4716177E" w14:textId="77777777" w:rsidR="005E4242" w:rsidRPr="00EA632A" w:rsidRDefault="005E4242" w:rsidP="005E4242">
            <w:pPr>
              <w:jc w:val="right"/>
              <w:rPr>
                <w:color w:val="000000"/>
                <w:sz w:val="14"/>
                <w:szCs w:val="14"/>
              </w:rPr>
            </w:pPr>
            <w:r w:rsidRPr="00EA632A">
              <w:rPr>
                <w:color w:val="000000"/>
                <w:sz w:val="14"/>
                <w:szCs w:val="14"/>
              </w:rPr>
              <w:t>153,025.7</w:t>
            </w:r>
          </w:p>
        </w:tc>
        <w:tc>
          <w:tcPr>
            <w:tcW w:w="815" w:type="dxa"/>
            <w:tcBorders>
              <w:top w:val="nil"/>
              <w:left w:val="nil"/>
              <w:bottom w:val="nil"/>
              <w:right w:val="nil"/>
            </w:tcBorders>
            <w:shd w:val="clear" w:color="auto" w:fill="auto"/>
            <w:tcMar>
              <w:left w:w="43" w:type="dxa"/>
              <w:right w:w="43" w:type="dxa"/>
            </w:tcMar>
            <w:vAlign w:val="center"/>
          </w:tcPr>
          <w:p w14:paraId="35900F7F" w14:textId="77777777" w:rsidR="005E4242" w:rsidRPr="00EA632A" w:rsidRDefault="005E4242" w:rsidP="005E4242">
            <w:pPr>
              <w:jc w:val="right"/>
              <w:rPr>
                <w:color w:val="000000"/>
                <w:sz w:val="14"/>
                <w:szCs w:val="14"/>
              </w:rPr>
            </w:pPr>
            <w:r w:rsidRPr="00EA632A">
              <w:rPr>
                <w:color w:val="000000"/>
                <w:sz w:val="14"/>
                <w:szCs w:val="14"/>
              </w:rPr>
              <w:t>150,550.8</w:t>
            </w:r>
          </w:p>
        </w:tc>
        <w:tc>
          <w:tcPr>
            <w:tcW w:w="949" w:type="dxa"/>
            <w:tcBorders>
              <w:top w:val="nil"/>
              <w:left w:val="nil"/>
              <w:bottom w:val="nil"/>
              <w:right w:val="nil"/>
            </w:tcBorders>
            <w:shd w:val="clear" w:color="auto" w:fill="auto"/>
            <w:tcMar>
              <w:left w:w="43" w:type="dxa"/>
              <w:right w:w="43" w:type="dxa"/>
            </w:tcMar>
            <w:vAlign w:val="center"/>
          </w:tcPr>
          <w:p w14:paraId="72AF42FD" w14:textId="77777777" w:rsidR="005E4242" w:rsidRPr="00EA632A" w:rsidRDefault="005E4242" w:rsidP="005E4242">
            <w:pPr>
              <w:jc w:val="right"/>
              <w:rPr>
                <w:color w:val="000000"/>
                <w:sz w:val="14"/>
                <w:szCs w:val="14"/>
              </w:rPr>
            </w:pPr>
            <w:r w:rsidRPr="00EA632A">
              <w:rPr>
                <w:color w:val="000000"/>
                <w:sz w:val="14"/>
                <w:szCs w:val="14"/>
              </w:rPr>
              <w:t>133,858.5</w:t>
            </w:r>
          </w:p>
        </w:tc>
        <w:tc>
          <w:tcPr>
            <w:tcW w:w="712" w:type="dxa"/>
            <w:tcBorders>
              <w:top w:val="nil"/>
              <w:left w:val="nil"/>
              <w:bottom w:val="nil"/>
              <w:right w:val="nil"/>
            </w:tcBorders>
            <w:shd w:val="clear" w:color="auto" w:fill="auto"/>
            <w:tcMar>
              <w:left w:w="43" w:type="dxa"/>
              <w:right w:w="43" w:type="dxa"/>
            </w:tcMar>
            <w:vAlign w:val="center"/>
          </w:tcPr>
          <w:p w14:paraId="48A9EB88" w14:textId="77777777" w:rsidR="005E4242" w:rsidRPr="00EA632A" w:rsidRDefault="005E4242" w:rsidP="005E4242">
            <w:pPr>
              <w:jc w:val="right"/>
              <w:rPr>
                <w:color w:val="000000"/>
                <w:sz w:val="14"/>
                <w:szCs w:val="14"/>
              </w:rPr>
            </w:pPr>
            <w:r w:rsidRPr="00EA632A">
              <w:rPr>
                <w:color w:val="000000"/>
                <w:sz w:val="14"/>
                <w:szCs w:val="14"/>
              </w:rPr>
              <w:t>134,185.4</w:t>
            </w:r>
          </w:p>
        </w:tc>
        <w:tc>
          <w:tcPr>
            <w:tcW w:w="941" w:type="dxa"/>
            <w:tcBorders>
              <w:top w:val="nil"/>
              <w:left w:val="nil"/>
              <w:bottom w:val="nil"/>
              <w:right w:val="nil"/>
            </w:tcBorders>
            <w:shd w:val="clear" w:color="auto" w:fill="auto"/>
            <w:tcMar>
              <w:left w:w="43" w:type="dxa"/>
              <w:right w:w="43" w:type="dxa"/>
            </w:tcMar>
            <w:vAlign w:val="center"/>
          </w:tcPr>
          <w:p w14:paraId="39BD918E" w14:textId="77777777" w:rsidR="005E4242" w:rsidRPr="00EA632A" w:rsidRDefault="005E4242" w:rsidP="005E4242">
            <w:pPr>
              <w:jc w:val="right"/>
              <w:rPr>
                <w:color w:val="000000"/>
                <w:sz w:val="14"/>
                <w:szCs w:val="14"/>
              </w:rPr>
            </w:pPr>
            <w:r w:rsidRPr="00EA632A">
              <w:rPr>
                <w:color w:val="000000"/>
                <w:sz w:val="14"/>
                <w:szCs w:val="14"/>
              </w:rPr>
              <w:t>114,035.0</w:t>
            </w:r>
          </w:p>
        </w:tc>
      </w:tr>
      <w:tr w:rsidR="005E4242" w:rsidRPr="00F47DB7" w14:paraId="2CD4D3ED" w14:textId="77777777" w:rsidTr="005E4242">
        <w:trPr>
          <w:trHeight w:val="202"/>
          <w:jc w:val="center"/>
        </w:trPr>
        <w:tc>
          <w:tcPr>
            <w:tcW w:w="1862" w:type="dxa"/>
            <w:tcBorders>
              <w:top w:val="nil"/>
              <w:left w:val="nil"/>
              <w:bottom w:val="nil"/>
              <w:right w:val="nil"/>
            </w:tcBorders>
            <w:shd w:val="clear" w:color="auto" w:fill="auto"/>
            <w:vAlign w:val="center"/>
            <w:hideMark/>
          </w:tcPr>
          <w:p w14:paraId="7EAC3005" w14:textId="77777777" w:rsidR="005E4242" w:rsidRDefault="005E4242" w:rsidP="005E4242">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2EBB1F50"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ACFE5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A5B42F" w14:textId="77777777" w:rsidR="005E4242" w:rsidRPr="00EA632A" w:rsidRDefault="005E4242" w:rsidP="005E4242">
            <w:pPr>
              <w:jc w:val="right"/>
              <w:rPr>
                <w:color w:val="000000"/>
                <w:sz w:val="14"/>
                <w:szCs w:val="14"/>
              </w:rPr>
            </w:pPr>
            <w:r w:rsidRPr="00EA632A">
              <w:rPr>
                <w:color w:val="000000"/>
                <w:sz w:val="14"/>
                <w:szCs w:val="14"/>
              </w:rPr>
              <w:t>3,501.5</w:t>
            </w:r>
          </w:p>
        </w:tc>
        <w:tc>
          <w:tcPr>
            <w:tcW w:w="924" w:type="dxa"/>
            <w:tcBorders>
              <w:top w:val="nil"/>
              <w:left w:val="nil"/>
              <w:bottom w:val="nil"/>
              <w:right w:val="nil"/>
            </w:tcBorders>
            <w:shd w:val="clear" w:color="auto" w:fill="auto"/>
            <w:tcMar>
              <w:left w:w="43" w:type="dxa"/>
              <w:right w:w="43" w:type="dxa"/>
            </w:tcMar>
            <w:vAlign w:val="center"/>
          </w:tcPr>
          <w:p w14:paraId="6DFE367A" w14:textId="77777777" w:rsidR="005E4242" w:rsidRPr="00EA632A" w:rsidRDefault="005E4242" w:rsidP="005E4242">
            <w:pPr>
              <w:jc w:val="right"/>
              <w:rPr>
                <w:color w:val="000000"/>
                <w:sz w:val="14"/>
                <w:szCs w:val="14"/>
              </w:rPr>
            </w:pPr>
            <w:r w:rsidRPr="00EA632A">
              <w:rPr>
                <w:color w:val="000000"/>
                <w:sz w:val="14"/>
                <w:szCs w:val="14"/>
              </w:rPr>
              <w:t>3,501.5</w:t>
            </w:r>
          </w:p>
        </w:tc>
        <w:tc>
          <w:tcPr>
            <w:tcW w:w="801" w:type="dxa"/>
            <w:tcBorders>
              <w:top w:val="nil"/>
              <w:left w:val="nil"/>
              <w:bottom w:val="nil"/>
              <w:right w:val="nil"/>
            </w:tcBorders>
            <w:shd w:val="clear" w:color="auto" w:fill="auto"/>
            <w:tcMar>
              <w:left w:w="43" w:type="dxa"/>
              <w:right w:w="43" w:type="dxa"/>
            </w:tcMar>
            <w:vAlign w:val="center"/>
          </w:tcPr>
          <w:p w14:paraId="4C7CEA7E" w14:textId="77777777" w:rsidR="005E4242" w:rsidRPr="00EA632A" w:rsidRDefault="005E4242" w:rsidP="005E4242">
            <w:pPr>
              <w:jc w:val="right"/>
              <w:rPr>
                <w:color w:val="000000"/>
                <w:sz w:val="14"/>
                <w:szCs w:val="14"/>
              </w:rPr>
            </w:pPr>
            <w:r w:rsidRPr="00EA632A">
              <w:rPr>
                <w:color w:val="000000"/>
                <w:sz w:val="14"/>
                <w:szCs w:val="14"/>
              </w:rPr>
              <w:t>93,752.4</w:t>
            </w:r>
          </w:p>
        </w:tc>
        <w:tc>
          <w:tcPr>
            <w:tcW w:w="945" w:type="dxa"/>
            <w:tcBorders>
              <w:top w:val="nil"/>
              <w:left w:val="nil"/>
              <w:bottom w:val="nil"/>
              <w:right w:val="nil"/>
            </w:tcBorders>
            <w:shd w:val="clear" w:color="auto" w:fill="auto"/>
            <w:tcMar>
              <w:left w:w="43" w:type="dxa"/>
              <w:right w:w="43" w:type="dxa"/>
            </w:tcMar>
            <w:vAlign w:val="center"/>
          </w:tcPr>
          <w:p w14:paraId="6F3CCD7F" w14:textId="77777777" w:rsidR="005E4242" w:rsidRPr="00EA632A" w:rsidRDefault="005E4242" w:rsidP="005E4242">
            <w:pPr>
              <w:jc w:val="right"/>
              <w:rPr>
                <w:color w:val="000000"/>
                <w:sz w:val="14"/>
                <w:szCs w:val="14"/>
              </w:rPr>
            </w:pPr>
            <w:r w:rsidRPr="00EA632A">
              <w:rPr>
                <w:color w:val="000000"/>
                <w:sz w:val="14"/>
                <w:szCs w:val="14"/>
              </w:rPr>
              <w:t>72,950.1</w:t>
            </w:r>
          </w:p>
        </w:tc>
        <w:tc>
          <w:tcPr>
            <w:tcW w:w="815" w:type="dxa"/>
            <w:tcBorders>
              <w:top w:val="nil"/>
              <w:left w:val="nil"/>
              <w:bottom w:val="nil"/>
              <w:right w:val="nil"/>
            </w:tcBorders>
            <w:shd w:val="clear" w:color="auto" w:fill="auto"/>
            <w:tcMar>
              <w:left w:w="43" w:type="dxa"/>
              <w:right w:w="43" w:type="dxa"/>
            </w:tcMar>
            <w:vAlign w:val="center"/>
          </w:tcPr>
          <w:p w14:paraId="0AA4664B" w14:textId="77777777" w:rsidR="005E4242" w:rsidRPr="00EA632A" w:rsidRDefault="005E4242" w:rsidP="005E4242">
            <w:pPr>
              <w:jc w:val="right"/>
              <w:rPr>
                <w:color w:val="000000"/>
                <w:sz w:val="14"/>
                <w:szCs w:val="14"/>
              </w:rPr>
            </w:pPr>
            <w:r w:rsidRPr="00EA632A">
              <w:rPr>
                <w:color w:val="000000"/>
                <w:sz w:val="14"/>
                <w:szCs w:val="14"/>
              </w:rPr>
              <w:t>52,685.0</w:t>
            </w:r>
          </w:p>
        </w:tc>
        <w:tc>
          <w:tcPr>
            <w:tcW w:w="949" w:type="dxa"/>
            <w:tcBorders>
              <w:top w:val="nil"/>
              <w:left w:val="nil"/>
              <w:bottom w:val="nil"/>
              <w:right w:val="nil"/>
            </w:tcBorders>
            <w:shd w:val="clear" w:color="auto" w:fill="auto"/>
            <w:tcMar>
              <w:left w:w="43" w:type="dxa"/>
              <w:right w:w="43" w:type="dxa"/>
            </w:tcMar>
            <w:vAlign w:val="center"/>
          </w:tcPr>
          <w:p w14:paraId="5FF5071D" w14:textId="77777777" w:rsidR="005E4242" w:rsidRPr="00EA632A" w:rsidRDefault="005E4242" w:rsidP="005E4242">
            <w:pPr>
              <w:jc w:val="right"/>
              <w:rPr>
                <w:color w:val="000000"/>
                <w:sz w:val="14"/>
                <w:szCs w:val="14"/>
              </w:rPr>
            </w:pPr>
            <w:r w:rsidRPr="00EA632A">
              <w:rPr>
                <w:color w:val="000000"/>
                <w:sz w:val="14"/>
                <w:szCs w:val="14"/>
              </w:rPr>
              <w:t>52,136.3</w:t>
            </w:r>
          </w:p>
        </w:tc>
        <w:tc>
          <w:tcPr>
            <w:tcW w:w="712" w:type="dxa"/>
            <w:tcBorders>
              <w:top w:val="nil"/>
              <w:left w:val="nil"/>
              <w:bottom w:val="nil"/>
              <w:right w:val="nil"/>
            </w:tcBorders>
            <w:shd w:val="clear" w:color="auto" w:fill="auto"/>
            <w:tcMar>
              <w:left w:w="43" w:type="dxa"/>
              <w:right w:w="43" w:type="dxa"/>
            </w:tcMar>
            <w:vAlign w:val="center"/>
          </w:tcPr>
          <w:p w14:paraId="561EC265" w14:textId="77777777" w:rsidR="005E4242" w:rsidRPr="00EA632A" w:rsidRDefault="005E4242" w:rsidP="005E4242">
            <w:pPr>
              <w:jc w:val="right"/>
              <w:rPr>
                <w:color w:val="000000"/>
                <w:sz w:val="14"/>
                <w:szCs w:val="14"/>
              </w:rPr>
            </w:pPr>
            <w:r w:rsidRPr="00EA632A">
              <w:rPr>
                <w:color w:val="000000"/>
                <w:sz w:val="14"/>
                <w:szCs w:val="14"/>
              </w:rPr>
              <w:t>180,406.8</w:t>
            </w:r>
          </w:p>
        </w:tc>
        <w:tc>
          <w:tcPr>
            <w:tcW w:w="941" w:type="dxa"/>
            <w:tcBorders>
              <w:top w:val="nil"/>
              <w:left w:val="nil"/>
              <w:bottom w:val="nil"/>
              <w:right w:val="nil"/>
            </w:tcBorders>
            <w:shd w:val="clear" w:color="auto" w:fill="auto"/>
            <w:tcMar>
              <w:left w:w="43" w:type="dxa"/>
              <w:right w:w="43" w:type="dxa"/>
            </w:tcMar>
            <w:vAlign w:val="center"/>
          </w:tcPr>
          <w:p w14:paraId="751474E1" w14:textId="77777777" w:rsidR="005E4242" w:rsidRPr="00EA632A" w:rsidRDefault="005E4242" w:rsidP="005E4242">
            <w:pPr>
              <w:jc w:val="right"/>
              <w:rPr>
                <w:color w:val="000000"/>
                <w:sz w:val="14"/>
                <w:szCs w:val="14"/>
              </w:rPr>
            </w:pPr>
            <w:r w:rsidRPr="00EA632A">
              <w:rPr>
                <w:color w:val="000000"/>
                <w:sz w:val="14"/>
                <w:szCs w:val="14"/>
              </w:rPr>
              <w:t>175,854.7</w:t>
            </w:r>
          </w:p>
        </w:tc>
      </w:tr>
      <w:tr w:rsidR="005E4242" w:rsidRPr="00F47DB7" w14:paraId="4BE6DDCD" w14:textId="77777777" w:rsidTr="005E4242">
        <w:trPr>
          <w:trHeight w:val="202"/>
          <w:jc w:val="center"/>
        </w:trPr>
        <w:tc>
          <w:tcPr>
            <w:tcW w:w="1862" w:type="dxa"/>
            <w:tcBorders>
              <w:top w:val="nil"/>
              <w:left w:val="nil"/>
              <w:bottom w:val="nil"/>
              <w:right w:val="nil"/>
            </w:tcBorders>
            <w:shd w:val="clear" w:color="auto" w:fill="auto"/>
            <w:vAlign w:val="center"/>
            <w:hideMark/>
          </w:tcPr>
          <w:p w14:paraId="7BD2EC0F" w14:textId="77777777" w:rsidR="005E4242" w:rsidRDefault="005E4242" w:rsidP="005E4242">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B6E7C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4E749C3"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80590B6" w14:textId="77777777" w:rsidR="005E4242" w:rsidRPr="00EA632A" w:rsidRDefault="005E4242" w:rsidP="005E4242">
            <w:pPr>
              <w:jc w:val="right"/>
              <w:rPr>
                <w:color w:val="000000"/>
                <w:sz w:val="14"/>
                <w:szCs w:val="14"/>
              </w:rPr>
            </w:pPr>
            <w:r w:rsidRPr="00EA632A">
              <w:rPr>
                <w:color w:val="000000"/>
                <w:sz w:val="14"/>
                <w:szCs w:val="14"/>
              </w:rPr>
              <w:t>3,663.6</w:t>
            </w:r>
          </w:p>
        </w:tc>
        <w:tc>
          <w:tcPr>
            <w:tcW w:w="924" w:type="dxa"/>
            <w:tcBorders>
              <w:top w:val="nil"/>
              <w:left w:val="nil"/>
              <w:bottom w:val="nil"/>
              <w:right w:val="nil"/>
            </w:tcBorders>
            <w:shd w:val="clear" w:color="auto" w:fill="auto"/>
            <w:tcMar>
              <w:left w:w="43" w:type="dxa"/>
              <w:right w:w="43" w:type="dxa"/>
            </w:tcMar>
            <w:vAlign w:val="center"/>
          </w:tcPr>
          <w:p w14:paraId="788D6BE8" w14:textId="77777777" w:rsidR="005E4242" w:rsidRPr="00EA632A" w:rsidRDefault="005E4242" w:rsidP="005E4242">
            <w:pPr>
              <w:jc w:val="right"/>
              <w:rPr>
                <w:color w:val="000000"/>
                <w:sz w:val="14"/>
                <w:szCs w:val="14"/>
              </w:rPr>
            </w:pPr>
            <w:r w:rsidRPr="00EA632A">
              <w:rPr>
                <w:color w:val="000000"/>
                <w:sz w:val="14"/>
                <w:szCs w:val="14"/>
              </w:rPr>
              <w:t>3,663.6</w:t>
            </w:r>
          </w:p>
        </w:tc>
        <w:tc>
          <w:tcPr>
            <w:tcW w:w="801" w:type="dxa"/>
            <w:tcBorders>
              <w:top w:val="nil"/>
              <w:left w:val="nil"/>
              <w:bottom w:val="nil"/>
              <w:right w:val="nil"/>
            </w:tcBorders>
            <w:shd w:val="clear" w:color="auto" w:fill="auto"/>
            <w:tcMar>
              <w:left w:w="43" w:type="dxa"/>
              <w:right w:w="43" w:type="dxa"/>
            </w:tcMar>
            <w:vAlign w:val="center"/>
          </w:tcPr>
          <w:p w14:paraId="6471A2A8" w14:textId="77777777" w:rsidR="005E4242" w:rsidRPr="00EA632A" w:rsidRDefault="005E4242" w:rsidP="005E4242">
            <w:pPr>
              <w:jc w:val="right"/>
              <w:rPr>
                <w:color w:val="000000"/>
                <w:sz w:val="14"/>
                <w:szCs w:val="14"/>
              </w:rPr>
            </w:pPr>
            <w:r w:rsidRPr="00EA632A">
              <w:rPr>
                <w:color w:val="000000"/>
                <w:sz w:val="14"/>
                <w:szCs w:val="14"/>
              </w:rPr>
              <w:t>148,522.8</w:t>
            </w:r>
          </w:p>
        </w:tc>
        <w:tc>
          <w:tcPr>
            <w:tcW w:w="945" w:type="dxa"/>
            <w:tcBorders>
              <w:top w:val="nil"/>
              <w:left w:val="nil"/>
              <w:bottom w:val="nil"/>
              <w:right w:val="nil"/>
            </w:tcBorders>
            <w:shd w:val="clear" w:color="auto" w:fill="auto"/>
            <w:tcMar>
              <w:left w:w="43" w:type="dxa"/>
              <w:right w:w="43" w:type="dxa"/>
            </w:tcMar>
            <w:vAlign w:val="center"/>
          </w:tcPr>
          <w:p w14:paraId="7679FF23" w14:textId="77777777" w:rsidR="005E4242" w:rsidRPr="00EA632A" w:rsidRDefault="005E4242" w:rsidP="005E4242">
            <w:pPr>
              <w:jc w:val="right"/>
              <w:rPr>
                <w:color w:val="000000"/>
                <w:sz w:val="14"/>
                <w:szCs w:val="14"/>
              </w:rPr>
            </w:pPr>
            <w:r w:rsidRPr="00EA632A">
              <w:rPr>
                <w:color w:val="000000"/>
                <w:sz w:val="14"/>
                <w:szCs w:val="14"/>
              </w:rPr>
              <w:t>85,906.2</w:t>
            </w:r>
          </w:p>
        </w:tc>
        <w:tc>
          <w:tcPr>
            <w:tcW w:w="815" w:type="dxa"/>
            <w:tcBorders>
              <w:top w:val="nil"/>
              <w:left w:val="nil"/>
              <w:bottom w:val="nil"/>
              <w:right w:val="nil"/>
            </w:tcBorders>
            <w:shd w:val="clear" w:color="auto" w:fill="auto"/>
            <w:tcMar>
              <w:left w:w="43" w:type="dxa"/>
              <w:right w:w="43" w:type="dxa"/>
            </w:tcMar>
            <w:vAlign w:val="center"/>
          </w:tcPr>
          <w:p w14:paraId="413DE870" w14:textId="77777777" w:rsidR="005E4242" w:rsidRPr="00EA632A" w:rsidRDefault="005E4242" w:rsidP="005E4242">
            <w:pPr>
              <w:jc w:val="right"/>
              <w:rPr>
                <w:color w:val="000000"/>
                <w:sz w:val="14"/>
                <w:szCs w:val="14"/>
              </w:rPr>
            </w:pPr>
            <w:r w:rsidRPr="00EA632A">
              <w:rPr>
                <w:color w:val="000000"/>
                <w:sz w:val="14"/>
                <w:szCs w:val="14"/>
              </w:rPr>
              <w:t>162,981.7</w:t>
            </w:r>
          </w:p>
        </w:tc>
        <w:tc>
          <w:tcPr>
            <w:tcW w:w="949" w:type="dxa"/>
            <w:tcBorders>
              <w:top w:val="nil"/>
              <w:left w:val="nil"/>
              <w:bottom w:val="nil"/>
              <w:right w:val="nil"/>
            </w:tcBorders>
            <w:shd w:val="clear" w:color="auto" w:fill="auto"/>
            <w:tcMar>
              <w:left w:w="43" w:type="dxa"/>
              <w:right w:w="43" w:type="dxa"/>
            </w:tcMar>
            <w:vAlign w:val="center"/>
          </w:tcPr>
          <w:p w14:paraId="7F0ADAF0" w14:textId="77777777" w:rsidR="005E4242" w:rsidRPr="00EA632A" w:rsidRDefault="005E4242" w:rsidP="005E4242">
            <w:pPr>
              <w:jc w:val="right"/>
              <w:rPr>
                <w:color w:val="000000"/>
                <w:sz w:val="14"/>
                <w:szCs w:val="14"/>
              </w:rPr>
            </w:pPr>
            <w:r w:rsidRPr="00EA632A">
              <w:rPr>
                <w:color w:val="000000"/>
                <w:sz w:val="14"/>
                <w:szCs w:val="14"/>
              </w:rPr>
              <w:t>90,609.3</w:t>
            </w:r>
          </w:p>
        </w:tc>
        <w:tc>
          <w:tcPr>
            <w:tcW w:w="712" w:type="dxa"/>
            <w:tcBorders>
              <w:top w:val="nil"/>
              <w:left w:val="nil"/>
              <w:bottom w:val="nil"/>
              <w:right w:val="nil"/>
            </w:tcBorders>
            <w:shd w:val="clear" w:color="auto" w:fill="auto"/>
            <w:tcMar>
              <w:left w:w="43" w:type="dxa"/>
              <w:right w:w="43" w:type="dxa"/>
            </w:tcMar>
            <w:vAlign w:val="center"/>
          </w:tcPr>
          <w:p w14:paraId="5E7E299D" w14:textId="77777777" w:rsidR="005E4242" w:rsidRPr="00EA632A" w:rsidRDefault="005E4242" w:rsidP="005E4242">
            <w:pPr>
              <w:jc w:val="right"/>
              <w:rPr>
                <w:color w:val="000000"/>
                <w:sz w:val="14"/>
                <w:szCs w:val="14"/>
              </w:rPr>
            </w:pPr>
            <w:r w:rsidRPr="00EA632A">
              <w:rPr>
                <w:color w:val="000000"/>
                <w:sz w:val="14"/>
                <w:szCs w:val="14"/>
              </w:rPr>
              <w:t>72,304.8</w:t>
            </w:r>
          </w:p>
        </w:tc>
        <w:tc>
          <w:tcPr>
            <w:tcW w:w="941" w:type="dxa"/>
            <w:tcBorders>
              <w:top w:val="nil"/>
              <w:left w:val="nil"/>
              <w:bottom w:val="nil"/>
              <w:right w:val="nil"/>
            </w:tcBorders>
            <w:shd w:val="clear" w:color="auto" w:fill="auto"/>
            <w:tcMar>
              <w:left w:w="43" w:type="dxa"/>
              <w:right w:w="43" w:type="dxa"/>
            </w:tcMar>
            <w:vAlign w:val="center"/>
          </w:tcPr>
          <w:p w14:paraId="290F52C3" w14:textId="77777777" w:rsidR="005E4242" w:rsidRPr="00EA632A" w:rsidRDefault="005E4242" w:rsidP="005E4242">
            <w:pPr>
              <w:jc w:val="right"/>
              <w:rPr>
                <w:color w:val="000000"/>
                <w:sz w:val="14"/>
                <w:szCs w:val="14"/>
              </w:rPr>
            </w:pPr>
            <w:r w:rsidRPr="00EA632A">
              <w:rPr>
                <w:color w:val="000000"/>
                <w:sz w:val="14"/>
                <w:szCs w:val="14"/>
              </w:rPr>
              <w:t>65,475.9</w:t>
            </w:r>
          </w:p>
        </w:tc>
      </w:tr>
      <w:tr w:rsidR="005E4242" w:rsidRPr="00F47DB7" w14:paraId="1EC188E3" w14:textId="77777777" w:rsidTr="005E4242">
        <w:trPr>
          <w:trHeight w:val="202"/>
          <w:jc w:val="center"/>
        </w:trPr>
        <w:tc>
          <w:tcPr>
            <w:tcW w:w="1862" w:type="dxa"/>
            <w:tcBorders>
              <w:top w:val="nil"/>
              <w:left w:val="nil"/>
              <w:bottom w:val="nil"/>
              <w:right w:val="nil"/>
            </w:tcBorders>
            <w:shd w:val="clear" w:color="auto" w:fill="auto"/>
            <w:vAlign w:val="center"/>
            <w:hideMark/>
          </w:tcPr>
          <w:p w14:paraId="72D7EEF1" w14:textId="77777777" w:rsidR="005E4242" w:rsidRDefault="005E4242" w:rsidP="005E4242">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60F67BD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AFA2E0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AC5194A" w14:textId="77777777" w:rsidR="005E4242" w:rsidRPr="00EA632A" w:rsidRDefault="005E4242" w:rsidP="005E4242">
            <w:pPr>
              <w:jc w:val="right"/>
              <w:rPr>
                <w:color w:val="000000"/>
                <w:sz w:val="14"/>
                <w:szCs w:val="14"/>
              </w:rPr>
            </w:pPr>
            <w:r w:rsidRPr="00EA632A">
              <w:rPr>
                <w:color w:val="000000"/>
                <w:sz w:val="14"/>
                <w:szCs w:val="14"/>
              </w:rPr>
              <w:t>50,591.8</w:t>
            </w:r>
          </w:p>
        </w:tc>
        <w:tc>
          <w:tcPr>
            <w:tcW w:w="924" w:type="dxa"/>
            <w:tcBorders>
              <w:top w:val="nil"/>
              <w:left w:val="nil"/>
              <w:bottom w:val="nil"/>
              <w:right w:val="nil"/>
            </w:tcBorders>
            <w:shd w:val="clear" w:color="auto" w:fill="auto"/>
            <w:tcMar>
              <w:left w:w="43" w:type="dxa"/>
              <w:right w:w="43" w:type="dxa"/>
            </w:tcMar>
            <w:vAlign w:val="center"/>
          </w:tcPr>
          <w:p w14:paraId="1667F5D7" w14:textId="77777777" w:rsidR="005E4242" w:rsidRPr="00EA632A" w:rsidRDefault="005E4242" w:rsidP="005E4242">
            <w:pPr>
              <w:jc w:val="right"/>
              <w:rPr>
                <w:color w:val="000000"/>
                <w:sz w:val="14"/>
                <w:szCs w:val="14"/>
              </w:rPr>
            </w:pPr>
            <w:r w:rsidRPr="00EA632A">
              <w:rPr>
                <w:color w:val="000000"/>
                <w:sz w:val="14"/>
                <w:szCs w:val="14"/>
              </w:rPr>
              <w:t>50,591.8</w:t>
            </w:r>
          </w:p>
        </w:tc>
        <w:tc>
          <w:tcPr>
            <w:tcW w:w="801" w:type="dxa"/>
            <w:tcBorders>
              <w:top w:val="nil"/>
              <w:left w:val="nil"/>
              <w:bottom w:val="nil"/>
              <w:right w:val="nil"/>
            </w:tcBorders>
            <w:shd w:val="clear" w:color="auto" w:fill="auto"/>
            <w:tcMar>
              <w:left w:w="43" w:type="dxa"/>
              <w:right w:w="43" w:type="dxa"/>
            </w:tcMar>
            <w:vAlign w:val="center"/>
          </w:tcPr>
          <w:p w14:paraId="2D4EF74C" w14:textId="77777777" w:rsidR="005E4242" w:rsidRPr="00EA632A" w:rsidRDefault="005E4242" w:rsidP="005E4242">
            <w:pPr>
              <w:jc w:val="right"/>
              <w:rPr>
                <w:color w:val="000000"/>
                <w:sz w:val="14"/>
                <w:szCs w:val="14"/>
              </w:rPr>
            </w:pPr>
            <w:r w:rsidRPr="00EA632A">
              <w:rPr>
                <w:color w:val="000000"/>
                <w:sz w:val="14"/>
                <w:szCs w:val="14"/>
              </w:rPr>
              <w:t>45,135.8</w:t>
            </w:r>
          </w:p>
        </w:tc>
        <w:tc>
          <w:tcPr>
            <w:tcW w:w="945" w:type="dxa"/>
            <w:tcBorders>
              <w:top w:val="nil"/>
              <w:left w:val="nil"/>
              <w:bottom w:val="nil"/>
              <w:right w:val="nil"/>
            </w:tcBorders>
            <w:shd w:val="clear" w:color="auto" w:fill="auto"/>
            <w:tcMar>
              <w:left w:w="43" w:type="dxa"/>
              <w:right w:w="43" w:type="dxa"/>
            </w:tcMar>
            <w:vAlign w:val="center"/>
          </w:tcPr>
          <w:p w14:paraId="4971EF4F" w14:textId="77777777" w:rsidR="005E4242" w:rsidRPr="00EA632A" w:rsidRDefault="005E4242" w:rsidP="005E4242">
            <w:pPr>
              <w:jc w:val="right"/>
              <w:rPr>
                <w:color w:val="000000"/>
                <w:sz w:val="14"/>
                <w:szCs w:val="14"/>
              </w:rPr>
            </w:pPr>
            <w:r w:rsidRPr="00EA632A">
              <w:rPr>
                <w:color w:val="000000"/>
                <w:sz w:val="14"/>
                <w:szCs w:val="14"/>
              </w:rPr>
              <w:t>42,573.4</w:t>
            </w:r>
          </w:p>
        </w:tc>
        <w:tc>
          <w:tcPr>
            <w:tcW w:w="815" w:type="dxa"/>
            <w:tcBorders>
              <w:top w:val="nil"/>
              <w:left w:val="nil"/>
              <w:bottom w:val="nil"/>
              <w:right w:val="nil"/>
            </w:tcBorders>
            <w:shd w:val="clear" w:color="auto" w:fill="auto"/>
            <w:tcMar>
              <w:left w:w="43" w:type="dxa"/>
              <w:right w:w="43" w:type="dxa"/>
            </w:tcMar>
            <w:vAlign w:val="center"/>
          </w:tcPr>
          <w:p w14:paraId="32F6753A" w14:textId="77777777" w:rsidR="005E4242" w:rsidRPr="00EA632A" w:rsidRDefault="005E4242" w:rsidP="005E4242">
            <w:pPr>
              <w:jc w:val="right"/>
              <w:rPr>
                <w:color w:val="000000"/>
                <w:sz w:val="14"/>
                <w:szCs w:val="14"/>
              </w:rPr>
            </w:pPr>
            <w:r w:rsidRPr="00EA632A">
              <w:rPr>
                <w:color w:val="000000"/>
                <w:sz w:val="14"/>
                <w:szCs w:val="14"/>
              </w:rPr>
              <w:t>80,506.3</w:t>
            </w:r>
          </w:p>
        </w:tc>
        <w:tc>
          <w:tcPr>
            <w:tcW w:w="949" w:type="dxa"/>
            <w:tcBorders>
              <w:top w:val="nil"/>
              <w:left w:val="nil"/>
              <w:bottom w:val="nil"/>
              <w:right w:val="nil"/>
            </w:tcBorders>
            <w:shd w:val="clear" w:color="auto" w:fill="auto"/>
            <w:tcMar>
              <w:left w:w="43" w:type="dxa"/>
              <w:right w:w="43" w:type="dxa"/>
            </w:tcMar>
            <w:vAlign w:val="center"/>
          </w:tcPr>
          <w:p w14:paraId="33FC0F82" w14:textId="77777777" w:rsidR="005E4242" w:rsidRPr="00EA632A" w:rsidRDefault="005E4242" w:rsidP="005E4242">
            <w:pPr>
              <w:jc w:val="right"/>
              <w:rPr>
                <w:color w:val="000000"/>
                <w:sz w:val="14"/>
                <w:szCs w:val="14"/>
              </w:rPr>
            </w:pPr>
            <w:r w:rsidRPr="00EA632A">
              <w:rPr>
                <w:color w:val="000000"/>
                <w:sz w:val="14"/>
                <w:szCs w:val="14"/>
              </w:rPr>
              <w:t>80,506.3</w:t>
            </w:r>
          </w:p>
        </w:tc>
        <w:tc>
          <w:tcPr>
            <w:tcW w:w="712" w:type="dxa"/>
            <w:tcBorders>
              <w:top w:val="nil"/>
              <w:left w:val="nil"/>
              <w:bottom w:val="nil"/>
              <w:right w:val="nil"/>
            </w:tcBorders>
            <w:shd w:val="clear" w:color="auto" w:fill="auto"/>
            <w:tcMar>
              <w:left w:w="43" w:type="dxa"/>
              <w:right w:w="43" w:type="dxa"/>
            </w:tcMar>
            <w:vAlign w:val="center"/>
          </w:tcPr>
          <w:p w14:paraId="67EBB51B" w14:textId="77777777" w:rsidR="005E4242" w:rsidRPr="00EA632A" w:rsidRDefault="005E4242" w:rsidP="005E4242">
            <w:pPr>
              <w:jc w:val="right"/>
              <w:rPr>
                <w:color w:val="000000"/>
                <w:sz w:val="14"/>
                <w:szCs w:val="14"/>
              </w:rPr>
            </w:pPr>
            <w:r w:rsidRPr="00EA632A">
              <w:rPr>
                <w:color w:val="000000"/>
                <w:sz w:val="14"/>
                <w:szCs w:val="14"/>
              </w:rPr>
              <w:t>100,345.1</w:t>
            </w:r>
          </w:p>
        </w:tc>
        <w:tc>
          <w:tcPr>
            <w:tcW w:w="941" w:type="dxa"/>
            <w:tcBorders>
              <w:top w:val="nil"/>
              <w:left w:val="nil"/>
              <w:bottom w:val="nil"/>
              <w:right w:val="nil"/>
            </w:tcBorders>
            <w:shd w:val="clear" w:color="auto" w:fill="auto"/>
            <w:tcMar>
              <w:left w:w="43" w:type="dxa"/>
              <w:right w:w="43" w:type="dxa"/>
            </w:tcMar>
            <w:vAlign w:val="center"/>
          </w:tcPr>
          <w:p w14:paraId="588FC691" w14:textId="77777777" w:rsidR="005E4242" w:rsidRPr="00EA632A" w:rsidRDefault="005E4242" w:rsidP="005E4242">
            <w:pPr>
              <w:jc w:val="right"/>
              <w:rPr>
                <w:color w:val="000000"/>
                <w:sz w:val="14"/>
                <w:szCs w:val="14"/>
              </w:rPr>
            </w:pPr>
            <w:r w:rsidRPr="00EA632A">
              <w:rPr>
                <w:color w:val="000000"/>
                <w:sz w:val="14"/>
                <w:szCs w:val="14"/>
              </w:rPr>
              <w:t>90,520.0</w:t>
            </w:r>
          </w:p>
        </w:tc>
      </w:tr>
      <w:tr w:rsidR="005E4242" w:rsidRPr="00F47DB7" w14:paraId="68606005" w14:textId="77777777" w:rsidTr="005E4242">
        <w:trPr>
          <w:trHeight w:val="202"/>
          <w:jc w:val="center"/>
        </w:trPr>
        <w:tc>
          <w:tcPr>
            <w:tcW w:w="1862" w:type="dxa"/>
            <w:tcBorders>
              <w:top w:val="nil"/>
              <w:left w:val="nil"/>
              <w:bottom w:val="nil"/>
              <w:right w:val="nil"/>
            </w:tcBorders>
            <w:shd w:val="clear" w:color="auto" w:fill="auto"/>
            <w:vAlign w:val="center"/>
            <w:hideMark/>
          </w:tcPr>
          <w:p w14:paraId="01AD28A3" w14:textId="77777777" w:rsidR="005E4242" w:rsidRDefault="005E4242" w:rsidP="005E4242">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6AFCA338"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0E896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BA91D5" w14:textId="77777777" w:rsidR="005E4242" w:rsidRPr="00EA632A" w:rsidRDefault="005E4242" w:rsidP="005E4242">
            <w:pPr>
              <w:jc w:val="right"/>
              <w:rPr>
                <w:color w:val="000000"/>
                <w:sz w:val="14"/>
                <w:szCs w:val="14"/>
              </w:rPr>
            </w:pPr>
            <w:r w:rsidRPr="00EA632A">
              <w:rPr>
                <w:color w:val="000000"/>
                <w:sz w:val="14"/>
                <w:szCs w:val="14"/>
              </w:rPr>
              <w:t>2,253.6</w:t>
            </w:r>
          </w:p>
        </w:tc>
        <w:tc>
          <w:tcPr>
            <w:tcW w:w="924" w:type="dxa"/>
            <w:tcBorders>
              <w:top w:val="nil"/>
              <w:left w:val="nil"/>
              <w:bottom w:val="nil"/>
              <w:right w:val="nil"/>
            </w:tcBorders>
            <w:shd w:val="clear" w:color="auto" w:fill="auto"/>
            <w:tcMar>
              <w:left w:w="43" w:type="dxa"/>
              <w:right w:w="43" w:type="dxa"/>
            </w:tcMar>
            <w:vAlign w:val="center"/>
          </w:tcPr>
          <w:p w14:paraId="397968A1" w14:textId="77777777" w:rsidR="005E4242" w:rsidRPr="00EA632A" w:rsidRDefault="005E4242" w:rsidP="005E4242">
            <w:pPr>
              <w:jc w:val="right"/>
              <w:rPr>
                <w:color w:val="000000"/>
                <w:sz w:val="14"/>
                <w:szCs w:val="14"/>
              </w:rPr>
            </w:pPr>
            <w:r w:rsidRPr="00EA632A">
              <w:rPr>
                <w:color w:val="000000"/>
                <w:sz w:val="14"/>
                <w:szCs w:val="14"/>
              </w:rPr>
              <w:t>2,253.6</w:t>
            </w:r>
          </w:p>
        </w:tc>
        <w:tc>
          <w:tcPr>
            <w:tcW w:w="801" w:type="dxa"/>
            <w:tcBorders>
              <w:top w:val="nil"/>
              <w:left w:val="nil"/>
              <w:bottom w:val="nil"/>
              <w:right w:val="nil"/>
            </w:tcBorders>
            <w:shd w:val="clear" w:color="auto" w:fill="auto"/>
            <w:tcMar>
              <w:left w:w="43" w:type="dxa"/>
              <w:right w:w="43" w:type="dxa"/>
            </w:tcMar>
            <w:vAlign w:val="center"/>
          </w:tcPr>
          <w:p w14:paraId="01AFB093" w14:textId="77777777" w:rsidR="005E4242" w:rsidRPr="00EA632A" w:rsidRDefault="005E4242" w:rsidP="005E4242">
            <w:pPr>
              <w:jc w:val="right"/>
              <w:rPr>
                <w:color w:val="000000"/>
                <w:sz w:val="14"/>
                <w:szCs w:val="14"/>
              </w:rPr>
            </w:pPr>
            <w:r w:rsidRPr="00EA632A">
              <w:rPr>
                <w:color w:val="000000"/>
                <w:sz w:val="14"/>
                <w:szCs w:val="14"/>
              </w:rPr>
              <w:t>86,291.8</w:t>
            </w:r>
          </w:p>
        </w:tc>
        <w:tc>
          <w:tcPr>
            <w:tcW w:w="945" w:type="dxa"/>
            <w:tcBorders>
              <w:top w:val="nil"/>
              <w:left w:val="nil"/>
              <w:bottom w:val="nil"/>
              <w:right w:val="nil"/>
            </w:tcBorders>
            <w:shd w:val="clear" w:color="auto" w:fill="auto"/>
            <w:tcMar>
              <w:left w:w="43" w:type="dxa"/>
              <w:right w:w="43" w:type="dxa"/>
            </w:tcMar>
            <w:vAlign w:val="center"/>
          </w:tcPr>
          <w:p w14:paraId="4C15A0D6" w14:textId="77777777" w:rsidR="005E4242" w:rsidRPr="00EA632A" w:rsidRDefault="005E4242" w:rsidP="005E4242">
            <w:pPr>
              <w:jc w:val="right"/>
              <w:rPr>
                <w:color w:val="000000"/>
                <w:sz w:val="14"/>
                <w:szCs w:val="14"/>
              </w:rPr>
            </w:pPr>
            <w:r w:rsidRPr="00EA632A">
              <w:rPr>
                <w:color w:val="000000"/>
                <w:sz w:val="14"/>
                <w:szCs w:val="14"/>
              </w:rPr>
              <w:t>78,738.2</w:t>
            </w:r>
          </w:p>
        </w:tc>
        <w:tc>
          <w:tcPr>
            <w:tcW w:w="815" w:type="dxa"/>
            <w:tcBorders>
              <w:top w:val="nil"/>
              <w:left w:val="nil"/>
              <w:bottom w:val="nil"/>
              <w:right w:val="nil"/>
            </w:tcBorders>
            <w:shd w:val="clear" w:color="auto" w:fill="auto"/>
            <w:tcMar>
              <w:left w:w="43" w:type="dxa"/>
              <w:right w:w="43" w:type="dxa"/>
            </w:tcMar>
            <w:vAlign w:val="center"/>
          </w:tcPr>
          <w:p w14:paraId="74C81CBD" w14:textId="77777777" w:rsidR="005E4242" w:rsidRPr="00EA632A" w:rsidRDefault="005E4242" w:rsidP="005E4242">
            <w:pPr>
              <w:jc w:val="right"/>
              <w:rPr>
                <w:color w:val="000000"/>
                <w:sz w:val="14"/>
                <w:szCs w:val="14"/>
              </w:rPr>
            </w:pPr>
            <w:r w:rsidRPr="00EA632A">
              <w:rPr>
                <w:color w:val="000000"/>
                <w:sz w:val="14"/>
                <w:szCs w:val="14"/>
              </w:rPr>
              <w:t>139,527.4</w:t>
            </w:r>
          </w:p>
        </w:tc>
        <w:tc>
          <w:tcPr>
            <w:tcW w:w="949" w:type="dxa"/>
            <w:tcBorders>
              <w:top w:val="nil"/>
              <w:left w:val="nil"/>
              <w:bottom w:val="nil"/>
              <w:right w:val="nil"/>
            </w:tcBorders>
            <w:shd w:val="clear" w:color="auto" w:fill="auto"/>
            <w:tcMar>
              <w:left w:w="43" w:type="dxa"/>
              <w:right w:w="43" w:type="dxa"/>
            </w:tcMar>
            <w:vAlign w:val="center"/>
          </w:tcPr>
          <w:p w14:paraId="3C037E30" w14:textId="77777777" w:rsidR="005E4242" w:rsidRPr="00EA632A" w:rsidRDefault="005E4242" w:rsidP="005E4242">
            <w:pPr>
              <w:jc w:val="right"/>
              <w:rPr>
                <w:color w:val="000000"/>
                <w:sz w:val="14"/>
                <w:szCs w:val="14"/>
              </w:rPr>
            </w:pPr>
            <w:r w:rsidRPr="00EA632A">
              <w:rPr>
                <w:color w:val="000000"/>
                <w:sz w:val="14"/>
                <w:szCs w:val="14"/>
              </w:rPr>
              <w:t>97,026.0</w:t>
            </w:r>
          </w:p>
        </w:tc>
        <w:tc>
          <w:tcPr>
            <w:tcW w:w="712" w:type="dxa"/>
            <w:tcBorders>
              <w:top w:val="nil"/>
              <w:left w:val="nil"/>
              <w:bottom w:val="nil"/>
              <w:right w:val="nil"/>
            </w:tcBorders>
            <w:shd w:val="clear" w:color="auto" w:fill="auto"/>
            <w:tcMar>
              <w:left w:w="43" w:type="dxa"/>
              <w:right w:w="43" w:type="dxa"/>
            </w:tcMar>
            <w:vAlign w:val="center"/>
          </w:tcPr>
          <w:p w14:paraId="6D0CD745" w14:textId="77777777" w:rsidR="005E4242" w:rsidRPr="00EA632A" w:rsidRDefault="005E4242" w:rsidP="005E4242">
            <w:pPr>
              <w:jc w:val="right"/>
              <w:rPr>
                <w:color w:val="000000"/>
                <w:sz w:val="14"/>
                <w:szCs w:val="14"/>
              </w:rPr>
            </w:pPr>
            <w:r w:rsidRPr="00EA632A">
              <w:rPr>
                <w:color w:val="000000"/>
                <w:sz w:val="14"/>
                <w:szCs w:val="14"/>
              </w:rPr>
              <w:t>65,844.2</w:t>
            </w:r>
          </w:p>
        </w:tc>
        <w:tc>
          <w:tcPr>
            <w:tcW w:w="941" w:type="dxa"/>
            <w:tcBorders>
              <w:top w:val="nil"/>
              <w:left w:val="nil"/>
              <w:bottom w:val="nil"/>
              <w:right w:val="nil"/>
            </w:tcBorders>
            <w:shd w:val="clear" w:color="auto" w:fill="auto"/>
            <w:tcMar>
              <w:left w:w="43" w:type="dxa"/>
              <w:right w:w="43" w:type="dxa"/>
            </w:tcMar>
            <w:vAlign w:val="center"/>
          </w:tcPr>
          <w:p w14:paraId="20AB581F" w14:textId="77777777" w:rsidR="005E4242" w:rsidRPr="00EA632A" w:rsidRDefault="005E4242" w:rsidP="005E4242">
            <w:pPr>
              <w:jc w:val="right"/>
              <w:rPr>
                <w:color w:val="000000"/>
                <w:sz w:val="14"/>
                <w:szCs w:val="14"/>
              </w:rPr>
            </w:pPr>
            <w:r w:rsidRPr="00EA632A">
              <w:rPr>
                <w:color w:val="000000"/>
                <w:sz w:val="14"/>
                <w:szCs w:val="14"/>
              </w:rPr>
              <w:t>48,050.0</w:t>
            </w:r>
          </w:p>
        </w:tc>
      </w:tr>
      <w:tr w:rsidR="005E4242" w:rsidRPr="00F47DB7" w14:paraId="00611F62" w14:textId="77777777" w:rsidTr="005E4242">
        <w:trPr>
          <w:trHeight w:val="202"/>
          <w:jc w:val="center"/>
        </w:trPr>
        <w:tc>
          <w:tcPr>
            <w:tcW w:w="1862" w:type="dxa"/>
            <w:tcBorders>
              <w:top w:val="nil"/>
              <w:left w:val="nil"/>
              <w:bottom w:val="nil"/>
              <w:right w:val="nil"/>
            </w:tcBorders>
            <w:shd w:val="clear" w:color="auto" w:fill="auto"/>
            <w:vAlign w:val="center"/>
            <w:hideMark/>
          </w:tcPr>
          <w:p w14:paraId="545099F3" w14:textId="77777777" w:rsidR="005E4242" w:rsidRDefault="005E4242" w:rsidP="005E4242">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332EDBF7"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7B960A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BDE347" w14:textId="77777777" w:rsidR="005E4242" w:rsidRPr="00EA632A" w:rsidRDefault="005E4242" w:rsidP="005E4242">
            <w:pPr>
              <w:jc w:val="right"/>
              <w:rPr>
                <w:color w:val="000000"/>
                <w:sz w:val="14"/>
                <w:szCs w:val="14"/>
              </w:rPr>
            </w:pPr>
            <w:r w:rsidRPr="00EA632A">
              <w:rPr>
                <w:color w:val="000000"/>
                <w:sz w:val="14"/>
                <w:szCs w:val="14"/>
              </w:rPr>
              <w:t>10,887.8</w:t>
            </w:r>
          </w:p>
        </w:tc>
        <w:tc>
          <w:tcPr>
            <w:tcW w:w="924" w:type="dxa"/>
            <w:tcBorders>
              <w:top w:val="nil"/>
              <w:left w:val="nil"/>
              <w:bottom w:val="nil"/>
              <w:right w:val="nil"/>
            </w:tcBorders>
            <w:shd w:val="clear" w:color="auto" w:fill="auto"/>
            <w:tcMar>
              <w:left w:w="43" w:type="dxa"/>
              <w:right w:w="43" w:type="dxa"/>
            </w:tcMar>
            <w:vAlign w:val="center"/>
          </w:tcPr>
          <w:p w14:paraId="48C4D0E4" w14:textId="77777777" w:rsidR="005E4242" w:rsidRPr="00EA632A" w:rsidRDefault="005E4242" w:rsidP="005E4242">
            <w:pPr>
              <w:jc w:val="right"/>
              <w:rPr>
                <w:color w:val="000000"/>
                <w:sz w:val="14"/>
                <w:szCs w:val="14"/>
              </w:rPr>
            </w:pPr>
            <w:r w:rsidRPr="00EA632A">
              <w:rPr>
                <w:color w:val="000000"/>
                <w:sz w:val="14"/>
                <w:szCs w:val="14"/>
              </w:rPr>
              <w:t>10,887.8</w:t>
            </w:r>
          </w:p>
        </w:tc>
        <w:tc>
          <w:tcPr>
            <w:tcW w:w="801" w:type="dxa"/>
            <w:tcBorders>
              <w:top w:val="nil"/>
              <w:left w:val="nil"/>
              <w:bottom w:val="nil"/>
              <w:right w:val="nil"/>
            </w:tcBorders>
            <w:shd w:val="clear" w:color="auto" w:fill="auto"/>
            <w:tcMar>
              <w:left w:w="43" w:type="dxa"/>
              <w:right w:w="43" w:type="dxa"/>
            </w:tcMar>
            <w:vAlign w:val="center"/>
          </w:tcPr>
          <w:p w14:paraId="418E9A36" w14:textId="77777777" w:rsidR="005E4242" w:rsidRPr="00EA632A" w:rsidRDefault="005E4242" w:rsidP="005E4242">
            <w:pPr>
              <w:jc w:val="right"/>
              <w:rPr>
                <w:color w:val="000000"/>
                <w:sz w:val="14"/>
                <w:szCs w:val="14"/>
              </w:rPr>
            </w:pPr>
            <w:r w:rsidRPr="00EA632A">
              <w:rPr>
                <w:color w:val="000000"/>
                <w:sz w:val="14"/>
                <w:szCs w:val="14"/>
              </w:rPr>
              <w:t>31,547.1</w:t>
            </w:r>
          </w:p>
        </w:tc>
        <w:tc>
          <w:tcPr>
            <w:tcW w:w="945" w:type="dxa"/>
            <w:tcBorders>
              <w:top w:val="nil"/>
              <w:left w:val="nil"/>
              <w:bottom w:val="nil"/>
              <w:right w:val="nil"/>
            </w:tcBorders>
            <w:shd w:val="clear" w:color="auto" w:fill="auto"/>
            <w:tcMar>
              <w:left w:w="43" w:type="dxa"/>
              <w:right w:w="43" w:type="dxa"/>
            </w:tcMar>
            <w:vAlign w:val="center"/>
          </w:tcPr>
          <w:p w14:paraId="16BEEC3A" w14:textId="77777777" w:rsidR="005E4242" w:rsidRPr="00EA632A" w:rsidRDefault="005E4242" w:rsidP="005E4242">
            <w:pPr>
              <w:jc w:val="right"/>
              <w:rPr>
                <w:color w:val="000000"/>
                <w:sz w:val="14"/>
                <w:szCs w:val="14"/>
              </w:rPr>
            </w:pPr>
            <w:r w:rsidRPr="00EA632A">
              <w:rPr>
                <w:color w:val="000000"/>
                <w:sz w:val="14"/>
                <w:szCs w:val="14"/>
              </w:rPr>
              <w:t>29,962.3</w:t>
            </w:r>
          </w:p>
        </w:tc>
        <w:tc>
          <w:tcPr>
            <w:tcW w:w="815" w:type="dxa"/>
            <w:tcBorders>
              <w:top w:val="nil"/>
              <w:left w:val="nil"/>
              <w:bottom w:val="nil"/>
              <w:right w:val="nil"/>
            </w:tcBorders>
            <w:shd w:val="clear" w:color="auto" w:fill="auto"/>
            <w:tcMar>
              <w:left w:w="43" w:type="dxa"/>
              <w:right w:w="43" w:type="dxa"/>
            </w:tcMar>
            <w:vAlign w:val="center"/>
          </w:tcPr>
          <w:p w14:paraId="3579220C" w14:textId="77777777" w:rsidR="005E4242" w:rsidRPr="00EA632A" w:rsidRDefault="005E4242" w:rsidP="005E4242">
            <w:pPr>
              <w:jc w:val="right"/>
              <w:rPr>
                <w:color w:val="000000"/>
                <w:sz w:val="14"/>
                <w:szCs w:val="14"/>
              </w:rPr>
            </w:pPr>
            <w:r w:rsidRPr="00EA632A">
              <w:rPr>
                <w:color w:val="000000"/>
                <w:sz w:val="14"/>
                <w:szCs w:val="14"/>
              </w:rPr>
              <w:t>37,439.9</w:t>
            </w:r>
          </w:p>
        </w:tc>
        <w:tc>
          <w:tcPr>
            <w:tcW w:w="949" w:type="dxa"/>
            <w:tcBorders>
              <w:top w:val="nil"/>
              <w:left w:val="nil"/>
              <w:bottom w:val="nil"/>
              <w:right w:val="nil"/>
            </w:tcBorders>
            <w:shd w:val="clear" w:color="auto" w:fill="auto"/>
            <w:tcMar>
              <w:left w:w="43" w:type="dxa"/>
              <w:right w:w="43" w:type="dxa"/>
            </w:tcMar>
            <w:vAlign w:val="center"/>
          </w:tcPr>
          <w:p w14:paraId="031BE9F3" w14:textId="77777777" w:rsidR="005E4242" w:rsidRPr="00EA632A" w:rsidRDefault="005E4242" w:rsidP="005E4242">
            <w:pPr>
              <w:jc w:val="right"/>
              <w:rPr>
                <w:color w:val="000000"/>
                <w:sz w:val="14"/>
                <w:szCs w:val="14"/>
              </w:rPr>
            </w:pPr>
            <w:r w:rsidRPr="00EA632A">
              <w:rPr>
                <w:color w:val="000000"/>
                <w:sz w:val="14"/>
                <w:szCs w:val="14"/>
              </w:rPr>
              <w:t>37,439.9</w:t>
            </w:r>
          </w:p>
        </w:tc>
        <w:tc>
          <w:tcPr>
            <w:tcW w:w="712" w:type="dxa"/>
            <w:tcBorders>
              <w:top w:val="nil"/>
              <w:left w:val="nil"/>
              <w:bottom w:val="nil"/>
              <w:right w:val="nil"/>
            </w:tcBorders>
            <w:shd w:val="clear" w:color="auto" w:fill="auto"/>
            <w:tcMar>
              <w:left w:w="43" w:type="dxa"/>
              <w:right w:w="43" w:type="dxa"/>
            </w:tcMar>
            <w:vAlign w:val="center"/>
          </w:tcPr>
          <w:p w14:paraId="60EABC9B" w14:textId="77777777" w:rsidR="005E4242" w:rsidRPr="00EA632A" w:rsidRDefault="005E4242" w:rsidP="005E4242">
            <w:pPr>
              <w:jc w:val="right"/>
              <w:rPr>
                <w:color w:val="000000"/>
                <w:sz w:val="14"/>
                <w:szCs w:val="14"/>
              </w:rPr>
            </w:pPr>
            <w:r w:rsidRPr="00EA632A">
              <w:rPr>
                <w:color w:val="000000"/>
                <w:sz w:val="14"/>
                <w:szCs w:val="14"/>
              </w:rPr>
              <w:t>167,478.4</w:t>
            </w:r>
          </w:p>
        </w:tc>
        <w:tc>
          <w:tcPr>
            <w:tcW w:w="941" w:type="dxa"/>
            <w:tcBorders>
              <w:top w:val="nil"/>
              <w:left w:val="nil"/>
              <w:bottom w:val="nil"/>
              <w:right w:val="nil"/>
            </w:tcBorders>
            <w:shd w:val="clear" w:color="auto" w:fill="auto"/>
            <w:tcMar>
              <w:left w:w="43" w:type="dxa"/>
              <w:right w:w="43" w:type="dxa"/>
            </w:tcMar>
            <w:vAlign w:val="center"/>
          </w:tcPr>
          <w:p w14:paraId="28528265" w14:textId="77777777" w:rsidR="005E4242" w:rsidRPr="00EA632A" w:rsidRDefault="005E4242" w:rsidP="005E4242">
            <w:pPr>
              <w:jc w:val="right"/>
              <w:rPr>
                <w:color w:val="000000"/>
                <w:sz w:val="14"/>
                <w:szCs w:val="14"/>
              </w:rPr>
            </w:pPr>
            <w:r w:rsidRPr="00EA632A">
              <w:rPr>
                <w:color w:val="000000"/>
                <w:sz w:val="14"/>
                <w:szCs w:val="14"/>
              </w:rPr>
              <w:t>116,921.1</w:t>
            </w:r>
          </w:p>
        </w:tc>
      </w:tr>
      <w:tr w:rsidR="005E4242" w:rsidRPr="00F47DB7" w14:paraId="20B11E9D" w14:textId="77777777" w:rsidTr="005E4242">
        <w:trPr>
          <w:trHeight w:val="202"/>
          <w:jc w:val="center"/>
        </w:trPr>
        <w:tc>
          <w:tcPr>
            <w:tcW w:w="1862" w:type="dxa"/>
            <w:tcBorders>
              <w:top w:val="nil"/>
              <w:left w:val="nil"/>
              <w:bottom w:val="nil"/>
              <w:right w:val="nil"/>
            </w:tcBorders>
            <w:shd w:val="clear" w:color="auto" w:fill="auto"/>
            <w:vAlign w:val="center"/>
            <w:hideMark/>
          </w:tcPr>
          <w:p w14:paraId="28FD990B" w14:textId="77777777" w:rsidR="005E4242" w:rsidRDefault="005E4242" w:rsidP="005E4242">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23E4F57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1A8CBFD"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7DE1" w14:textId="77777777" w:rsidR="005E4242" w:rsidRPr="00EA632A" w:rsidRDefault="005E4242" w:rsidP="005E4242">
            <w:pPr>
              <w:jc w:val="right"/>
              <w:rPr>
                <w:color w:val="000000"/>
                <w:sz w:val="14"/>
                <w:szCs w:val="14"/>
              </w:rPr>
            </w:pPr>
            <w:r w:rsidRPr="00EA632A">
              <w:rPr>
                <w:color w:val="000000"/>
                <w:sz w:val="14"/>
                <w:szCs w:val="14"/>
              </w:rPr>
              <w:t>12,189.8</w:t>
            </w:r>
          </w:p>
        </w:tc>
        <w:tc>
          <w:tcPr>
            <w:tcW w:w="924" w:type="dxa"/>
            <w:tcBorders>
              <w:top w:val="nil"/>
              <w:left w:val="nil"/>
              <w:bottom w:val="nil"/>
              <w:right w:val="nil"/>
            </w:tcBorders>
            <w:shd w:val="clear" w:color="auto" w:fill="auto"/>
            <w:tcMar>
              <w:left w:w="43" w:type="dxa"/>
              <w:right w:w="43" w:type="dxa"/>
            </w:tcMar>
            <w:vAlign w:val="center"/>
          </w:tcPr>
          <w:p w14:paraId="0537F9D5" w14:textId="77777777" w:rsidR="005E4242" w:rsidRPr="00EA632A" w:rsidRDefault="005E4242" w:rsidP="005E4242">
            <w:pPr>
              <w:jc w:val="right"/>
              <w:rPr>
                <w:color w:val="000000"/>
                <w:sz w:val="14"/>
                <w:szCs w:val="14"/>
              </w:rPr>
            </w:pPr>
            <w:r w:rsidRPr="00EA632A">
              <w:rPr>
                <w:color w:val="000000"/>
                <w:sz w:val="14"/>
                <w:szCs w:val="14"/>
              </w:rPr>
              <w:t>12,189.8</w:t>
            </w:r>
          </w:p>
        </w:tc>
        <w:tc>
          <w:tcPr>
            <w:tcW w:w="801" w:type="dxa"/>
            <w:tcBorders>
              <w:top w:val="nil"/>
              <w:left w:val="nil"/>
              <w:bottom w:val="nil"/>
              <w:right w:val="nil"/>
            </w:tcBorders>
            <w:shd w:val="clear" w:color="auto" w:fill="auto"/>
            <w:tcMar>
              <w:left w:w="43" w:type="dxa"/>
              <w:right w:w="43" w:type="dxa"/>
            </w:tcMar>
            <w:vAlign w:val="center"/>
          </w:tcPr>
          <w:p w14:paraId="4F7812BB" w14:textId="77777777" w:rsidR="005E4242" w:rsidRPr="00EA632A" w:rsidRDefault="005E4242" w:rsidP="005E4242">
            <w:pPr>
              <w:jc w:val="right"/>
              <w:rPr>
                <w:color w:val="000000"/>
                <w:sz w:val="14"/>
                <w:szCs w:val="14"/>
              </w:rPr>
            </w:pPr>
            <w:r w:rsidRPr="00EA632A">
              <w:rPr>
                <w:color w:val="000000"/>
                <w:sz w:val="14"/>
                <w:szCs w:val="14"/>
              </w:rPr>
              <w:t>48,415.6</w:t>
            </w:r>
          </w:p>
        </w:tc>
        <w:tc>
          <w:tcPr>
            <w:tcW w:w="945" w:type="dxa"/>
            <w:tcBorders>
              <w:top w:val="nil"/>
              <w:left w:val="nil"/>
              <w:bottom w:val="nil"/>
              <w:right w:val="nil"/>
            </w:tcBorders>
            <w:shd w:val="clear" w:color="auto" w:fill="auto"/>
            <w:tcMar>
              <w:left w:w="43" w:type="dxa"/>
              <w:right w:w="43" w:type="dxa"/>
            </w:tcMar>
            <w:vAlign w:val="center"/>
          </w:tcPr>
          <w:p w14:paraId="4C736C2B" w14:textId="77777777" w:rsidR="005E4242" w:rsidRPr="00EA632A" w:rsidRDefault="005E4242" w:rsidP="005E4242">
            <w:pPr>
              <w:jc w:val="right"/>
              <w:rPr>
                <w:color w:val="000000"/>
                <w:sz w:val="14"/>
                <w:szCs w:val="14"/>
              </w:rPr>
            </w:pPr>
            <w:r w:rsidRPr="00EA632A">
              <w:rPr>
                <w:color w:val="000000"/>
                <w:sz w:val="14"/>
                <w:szCs w:val="14"/>
              </w:rPr>
              <w:t>45,849.0</w:t>
            </w:r>
          </w:p>
        </w:tc>
        <w:tc>
          <w:tcPr>
            <w:tcW w:w="815" w:type="dxa"/>
            <w:tcBorders>
              <w:top w:val="nil"/>
              <w:left w:val="nil"/>
              <w:bottom w:val="nil"/>
              <w:right w:val="nil"/>
            </w:tcBorders>
            <w:shd w:val="clear" w:color="auto" w:fill="auto"/>
            <w:tcMar>
              <w:left w:w="43" w:type="dxa"/>
              <w:right w:w="43" w:type="dxa"/>
            </w:tcMar>
            <w:vAlign w:val="center"/>
          </w:tcPr>
          <w:p w14:paraId="03099E78" w14:textId="77777777" w:rsidR="005E4242" w:rsidRPr="00EA632A" w:rsidRDefault="005E4242" w:rsidP="005E4242">
            <w:pPr>
              <w:jc w:val="right"/>
              <w:rPr>
                <w:color w:val="000000"/>
                <w:sz w:val="14"/>
                <w:szCs w:val="14"/>
              </w:rPr>
            </w:pPr>
            <w:r w:rsidRPr="00EA632A">
              <w:rPr>
                <w:color w:val="000000"/>
                <w:sz w:val="14"/>
                <w:szCs w:val="14"/>
              </w:rPr>
              <w:t>132,890.6</w:t>
            </w:r>
          </w:p>
        </w:tc>
        <w:tc>
          <w:tcPr>
            <w:tcW w:w="949" w:type="dxa"/>
            <w:tcBorders>
              <w:top w:val="nil"/>
              <w:left w:val="nil"/>
              <w:bottom w:val="nil"/>
              <w:right w:val="nil"/>
            </w:tcBorders>
            <w:shd w:val="clear" w:color="auto" w:fill="auto"/>
            <w:tcMar>
              <w:left w:w="43" w:type="dxa"/>
              <w:right w:w="43" w:type="dxa"/>
            </w:tcMar>
            <w:vAlign w:val="center"/>
          </w:tcPr>
          <w:p w14:paraId="231103D7" w14:textId="77777777" w:rsidR="005E4242" w:rsidRPr="00EA632A" w:rsidRDefault="005E4242" w:rsidP="005E4242">
            <w:pPr>
              <w:jc w:val="right"/>
              <w:rPr>
                <w:color w:val="000000"/>
                <w:sz w:val="14"/>
                <w:szCs w:val="14"/>
              </w:rPr>
            </w:pPr>
            <w:r w:rsidRPr="00EA632A">
              <w:rPr>
                <w:color w:val="000000"/>
                <w:sz w:val="14"/>
                <w:szCs w:val="14"/>
              </w:rPr>
              <w:t>99,934.4</w:t>
            </w:r>
          </w:p>
        </w:tc>
        <w:tc>
          <w:tcPr>
            <w:tcW w:w="712" w:type="dxa"/>
            <w:tcBorders>
              <w:top w:val="nil"/>
              <w:left w:val="nil"/>
              <w:bottom w:val="nil"/>
              <w:right w:val="nil"/>
            </w:tcBorders>
            <w:shd w:val="clear" w:color="auto" w:fill="auto"/>
            <w:tcMar>
              <w:left w:w="43" w:type="dxa"/>
              <w:right w:w="43" w:type="dxa"/>
            </w:tcMar>
            <w:vAlign w:val="center"/>
          </w:tcPr>
          <w:p w14:paraId="5ECD02F5" w14:textId="77777777" w:rsidR="005E4242" w:rsidRPr="00EA632A" w:rsidRDefault="005E4242" w:rsidP="005E4242">
            <w:pPr>
              <w:jc w:val="right"/>
              <w:rPr>
                <w:color w:val="000000"/>
                <w:sz w:val="14"/>
                <w:szCs w:val="14"/>
              </w:rPr>
            </w:pPr>
            <w:r w:rsidRPr="00EA632A">
              <w:rPr>
                <w:color w:val="000000"/>
                <w:sz w:val="14"/>
                <w:szCs w:val="14"/>
              </w:rPr>
              <w:t>36,220.0</w:t>
            </w:r>
          </w:p>
        </w:tc>
        <w:tc>
          <w:tcPr>
            <w:tcW w:w="941" w:type="dxa"/>
            <w:tcBorders>
              <w:top w:val="nil"/>
              <w:left w:val="nil"/>
              <w:bottom w:val="nil"/>
              <w:right w:val="nil"/>
            </w:tcBorders>
            <w:shd w:val="clear" w:color="auto" w:fill="auto"/>
            <w:tcMar>
              <w:left w:w="43" w:type="dxa"/>
              <w:right w:w="43" w:type="dxa"/>
            </w:tcMar>
            <w:vAlign w:val="center"/>
          </w:tcPr>
          <w:p w14:paraId="79F75627" w14:textId="77777777" w:rsidR="005E4242" w:rsidRPr="00EA632A" w:rsidRDefault="005E4242" w:rsidP="005E4242">
            <w:pPr>
              <w:jc w:val="right"/>
              <w:rPr>
                <w:color w:val="000000"/>
                <w:sz w:val="14"/>
                <w:szCs w:val="14"/>
              </w:rPr>
            </w:pPr>
            <w:r w:rsidRPr="00EA632A">
              <w:rPr>
                <w:color w:val="000000"/>
                <w:sz w:val="14"/>
                <w:szCs w:val="14"/>
              </w:rPr>
              <w:t>27,720.0</w:t>
            </w:r>
          </w:p>
        </w:tc>
      </w:tr>
      <w:tr w:rsidR="005E4242" w:rsidRPr="00F47DB7" w14:paraId="13EF202F" w14:textId="77777777" w:rsidTr="005E4242">
        <w:trPr>
          <w:trHeight w:val="202"/>
          <w:jc w:val="center"/>
        </w:trPr>
        <w:tc>
          <w:tcPr>
            <w:tcW w:w="1862" w:type="dxa"/>
            <w:tcBorders>
              <w:top w:val="nil"/>
              <w:left w:val="nil"/>
              <w:bottom w:val="nil"/>
              <w:right w:val="nil"/>
            </w:tcBorders>
            <w:shd w:val="clear" w:color="auto" w:fill="auto"/>
            <w:vAlign w:val="center"/>
            <w:hideMark/>
          </w:tcPr>
          <w:p w14:paraId="45F03E08" w14:textId="77777777" w:rsidR="005E4242" w:rsidRDefault="005E4242" w:rsidP="005E4242">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2C88A04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07AC3A7"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0A60C" w14:textId="77777777" w:rsidR="005E4242" w:rsidRPr="00EA632A" w:rsidRDefault="005E4242" w:rsidP="005E4242">
            <w:pPr>
              <w:jc w:val="right"/>
              <w:rPr>
                <w:color w:val="000000"/>
                <w:sz w:val="14"/>
                <w:szCs w:val="14"/>
              </w:rPr>
            </w:pPr>
            <w:r w:rsidRPr="00EA632A">
              <w:rPr>
                <w:color w:val="000000"/>
                <w:sz w:val="14"/>
                <w:szCs w:val="14"/>
              </w:rPr>
              <w:t>22,201.1</w:t>
            </w:r>
          </w:p>
        </w:tc>
        <w:tc>
          <w:tcPr>
            <w:tcW w:w="924" w:type="dxa"/>
            <w:tcBorders>
              <w:top w:val="nil"/>
              <w:left w:val="nil"/>
              <w:bottom w:val="nil"/>
              <w:right w:val="nil"/>
            </w:tcBorders>
            <w:shd w:val="clear" w:color="auto" w:fill="auto"/>
            <w:tcMar>
              <w:left w:w="43" w:type="dxa"/>
              <w:right w:w="43" w:type="dxa"/>
            </w:tcMar>
            <w:vAlign w:val="center"/>
          </w:tcPr>
          <w:p w14:paraId="23DF0609" w14:textId="77777777" w:rsidR="005E4242" w:rsidRPr="00EA632A" w:rsidRDefault="005E4242" w:rsidP="005E4242">
            <w:pPr>
              <w:jc w:val="right"/>
              <w:rPr>
                <w:color w:val="000000"/>
                <w:sz w:val="14"/>
                <w:szCs w:val="14"/>
              </w:rPr>
            </w:pPr>
            <w:r w:rsidRPr="00EA632A">
              <w:rPr>
                <w:color w:val="000000"/>
                <w:sz w:val="14"/>
                <w:szCs w:val="14"/>
              </w:rPr>
              <w:t>22,201.1</w:t>
            </w:r>
          </w:p>
        </w:tc>
        <w:tc>
          <w:tcPr>
            <w:tcW w:w="801" w:type="dxa"/>
            <w:tcBorders>
              <w:top w:val="nil"/>
              <w:left w:val="nil"/>
              <w:bottom w:val="nil"/>
              <w:right w:val="nil"/>
            </w:tcBorders>
            <w:shd w:val="clear" w:color="auto" w:fill="auto"/>
            <w:tcMar>
              <w:left w:w="43" w:type="dxa"/>
              <w:right w:w="43" w:type="dxa"/>
            </w:tcMar>
            <w:vAlign w:val="center"/>
          </w:tcPr>
          <w:p w14:paraId="3DF73B6C" w14:textId="77777777" w:rsidR="005E4242" w:rsidRPr="00EA632A" w:rsidRDefault="005E4242" w:rsidP="005E4242">
            <w:pPr>
              <w:jc w:val="right"/>
              <w:rPr>
                <w:color w:val="000000"/>
                <w:sz w:val="14"/>
                <w:szCs w:val="14"/>
              </w:rPr>
            </w:pPr>
            <w:r w:rsidRPr="00EA632A">
              <w:rPr>
                <w:color w:val="000000"/>
                <w:sz w:val="14"/>
                <w:szCs w:val="14"/>
              </w:rPr>
              <w:t>43,464.6</w:t>
            </w:r>
          </w:p>
        </w:tc>
        <w:tc>
          <w:tcPr>
            <w:tcW w:w="945" w:type="dxa"/>
            <w:tcBorders>
              <w:top w:val="nil"/>
              <w:left w:val="nil"/>
              <w:bottom w:val="nil"/>
              <w:right w:val="nil"/>
            </w:tcBorders>
            <w:shd w:val="clear" w:color="auto" w:fill="auto"/>
            <w:tcMar>
              <w:left w:w="43" w:type="dxa"/>
              <w:right w:w="43" w:type="dxa"/>
            </w:tcMar>
            <w:vAlign w:val="center"/>
          </w:tcPr>
          <w:p w14:paraId="50AF61E5" w14:textId="77777777" w:rsidR="005E4242" w:rsidRPr="00EA632A" w:rsidRDefault="005E4242" w:rsidP="005E4242">
            <w:pPr>
              <w:jc w:val="right"/>
              <w:rPr>
                <w:color w:val="000000"/>
                <w:sz w:val="14"/>
                <w:szCs w:val="14"/>
              </w:rPr>
            </w:pPr>
            <w:r w:rsidRPr="00EA632A">
              <w:rPr>
                <w:color w:val="000000"/>
                <w:sz w:val="14"/>
                <w:szCs w:val="14"/>
              </w:rPr>
              <w:t>42,369.2</w:t>
            </w:r>
          </w:p>
        </w:tc>
        <w:tc>
          <w:tcPr>
            <w:tcW w:w="815" w:type="dxa"/>
            <w:tcBorders>
              <w:top w:val="nil"/>
              <w:left w:val="nil"/>
              <w:bottom w:val="nil"/>
              <w:right w:val="nil"/>
            </w:tcBorders>
            <w:shd w:val="clear" w:color="auto" w:fill="auto"/>
            <w:tcMar>
              <w:left w:w="43" w:type="dxa"/>
              <w:right w:w="43" w:type="dxa"/>
            </w:tcMar>
            <w:vAlign w:val="center"/>
          </w:tcPr>
          <w:p w14:paraId="734B68DA" w14:textId="77777777" w:rsidR="005E4242" w:rsidRPr="00EA632A" w:rsidRDefault="005E4242" w:rsidP="005E4242">
            <w:pPr>
              <w:jc w:val="right"/>
              <w:rPr>
                <w:color w:val="000000"/>
                <w:sz w:val="14"/>
                <w:szCs w:val="14"/>
              </w:rPr>
            </w:pPr>
            <w:r w:rsidRPr="00EA632A">
              <w:rPr>
                <w:color w:val="000000"/>
                <w:sz w:val="14"/>
                <w:szCs w:val="14"/>
              </w:rPr>
              <w:t>31,350.0</w:t>
            </w:r>
          </w:p>
        </w:tc>
        <w:tc>
          <w:tcPr>
            <w:tcW w:w="949" w:type="dxa"/>
            <w:tcBorders>
              <w:top w:val="nil"/>
              <w:left w:val="nil"/>
              <w:bottom w:val="nil"/>
              <w:right w:val="nil"/>
            </w:tcBorders>
            <w:shd w:val="clear" w:color="auto" w:fill="auto"/>
            <w:tcMar>
              <w:left w:w="43" w:type="dxa"/>
              <w:right w:w="43" w:type="dxa"/>
            </w:tcMar>
            <w:vAlign w:val="center"/>
          </w:tcPr>
          <w:p w14:paraId="2F026B28" w14:textId="77777777" w:rsidR="005E4242" w:rsidRPr="00EA632A" w:rsidRDefault="005E4242" w:rsidP="005E4242">
            <w:pPr>
              <w:jc w:val="right"/>
              <w:rPr>
                <w:color w:val="000000"/>
                <w:sz w:val="14"/>
                <w:szCs w:val="14"/>
              </w:rPr>
            </w:pPr>
            <w:r w:rsidRPr="00EA632A">
              <w:rPr>
                <w:color w:val="000000"/>
                <w:sz w:val="14"/>
                <w:szCs w:val="14"/>
              </w:rPr>
              <w:t>31,347.6</w:t>
            </w:r>
          </w:p>
        </w:tc>
        <w:tc>
          <w:tcPr>
            <w:tcW w:w="712" w:type="dxa"/>
            <w:tcBorders>
              <w:top w:val="nil"/>
              <w:left w:val="nil"/>
              <w:bottom w:val="nil"/>
              <w:right w:val="nil"/>
            </w:tcBorders>
            <w:shd w:val="clear" w:color="auto" w:fill="auto"/>
            <w:tcMar>
              <w:left w:w="43" w:type="dxa"/>
              <w:right w:w="43" w:type="dxa"/>
            </w:tcMar>
            <w:vAlign w:val="center"/>
          </w:tcPr>
          <w:p w14:paraId="0AD5B008" w14:textId="77777777" w:rsidR="005E4242" w:rsidRPr="00EA632A" w:rsidRDefault="005E4242" w:rsidP="005E4242">
            <w:pPr>
              <w:jc w:val="right"/>
              <w:rPr>
                <w:color w:val="000000"/>
                <w:sz w:val="14"/>
                <w:szCs w:val="14"/>
              </w:rPr>
            </w:pPr>
            <w:r w:rsidRPr="00EA632A">
              <w:rPr>
                <w:color w:val="000000"/>
                <w:sz w:val="14"/>
                <w:szCs w:val="14"/>
              </w:rPr>
              <w:t>122,376.4</w:t>
            </w:r>
          </w:p>
        </w:tc>
        <w:tc>
          <w:tcPr>
            <w:tcW w:w="941" w:type="dxa"/>
            <w:tcBorders>
              <w:top w:val="nil"/>
              <w:left w:val="nil"/>
              <w:bottom w:val="nil"/>
              <w:right w:val="nil"/>
            </w:tcBorders>
            <w:shd w:val="clear" w:color="auto" w:fill="auto"/>
            <w:tcMar>
              <w:left w:w="43" w:type="dxa"/>
              <w:right w:w="43" w:type="dxa"/>
            </w:tcMar>
            <w:vAlign w:val="center"/>
          </w:tcPr>
          <w:p w14:paraId="42CED5DC" w14:textId="77777777" w:rsidR="005E4242" w:rsidRPr="00EA632A" w:rsidRDefault="005E4242" w:rsidP="005E4242">
            <w:pPr>
              <w:jc w:val="right"/>
              <w:rPr>
                <w:color w:val="000000"/>
                <w:sz w:val="14"/>
                <w:szCs w:val="14"/>
              </w:rPr>
            </w:pPr>
            <w:r w:rsidRPr="00EA632A">
              <w:rPr>
                <w:color w:val="000000"/>
                <w:sz w:val="14"/>
                <w:szCs w:val="14"/>
              </w:rPr>
              <w:t>122,349.5</w:t>
            </w:r>
          </w:p>
        </w:tc>
      </w:tr>
      <w:tr w:rsidR="005E4242" w:rsidRPr="00F47DB7" w14:paraId="4CD87950" w14:textId="77777777" w:rsidTr="005E4242">
        <w:trPr>
          <w:trHeight w:val="202"/>
          <w:jc w:val="center"/>
        </w:trPr>
        <w:tc>
          <w:tcPr>
            <w:tcW w:w="1862" w:type="dxa"/>
            <w:tcBorders>
              <w:top w:val="nil"/>
              <w:left w:val="nil"/>
              <w:bottom w:val="nil"/>
              <w:right w:val="nil"/>
            </w:tcBorders>
            <w:shd w:val="clear" w:color="auto" w:fill="auto"/>
            <w:vAlign w:val="center"/>
            <w:hideMark/>
          </w:tcPr>
          <w:p w14:paraId="57B25495" w14:textId="77777777" w:rsidR="005E4242" w:rsidRDefault="005E4242" w:rsidP="005E4242">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F63CA18"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24CDF1F"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A189163" w14:textId="77777777" w:rsidR="005E4242" w:rsidRPr="00EA632A" w:rsidRDefault="005E4242" w:rsidP="005E4242">
            <w:pPr>
              <w:jc w:val="right"/>
              <w:rPr>
                <w:color w:val="000000"/>
                <w:sz w:val="14"/>
                <w:szCs w:val="14"/>
              </w:rPr>
            </w:pPr>
            <w:r w:rsidRPr="00EA632A">
              <w:rPr>
                <w:color w:val="000000"/>
                <w:sz w:val="14"/>
                <w:szCs w:val="14"/>
              </w:rPr>
              <w:t>25,353.9</w:t>
            </w:r>
          </w:p>
        </w:tc>
        <w:tc>
          <w:tcPr>
            <w:tcW w:w="924" w:type="dxa"/>
            <w:tcBorders>
              <w:top w:val="nil"/>
              <w:left w:val="nil"/>
              <w:bottom w:val="nil"/>
              <w:right w:val="nil"/>
            </w:tcBorders>
            <w:shd w:val="clear" w:color="auto" w:fill="auto"/>
            <w:tcMar>
              <w:left w:w="43" w:type="dxa"/>
              <w:right w:w="43" w:type="dxa"/>
            </w:tcMar>
            <w:vAlign w:val="center"/>
          </w:tcPr>
          <w:p w14:paraId="5B8E56BC" w14:textId="77777777" w:rsidR="005E4242" w:rsidRPr="00EA632A" w:rsidRDefault="005E4242" w:rsidP="005E4242">
            <w:pPr>
              <w:jc w:val="right"/>
              <w:rPr>
                <w:color w:val="000000"/>
                <w:sz w:val="14"/>
                <w:szCs w:val="14"/>
              </w:rPr>
            </w:pPr>
            <w:r w:rsidRPr="00EA632A">
              <w:rPr>
                <w:color w:val="000000"/>
                <w:sz w:val="14"/>
                <w:szCs w:val="14"/>
              </w:rPr>
              <w:t>21,779.9</w:t>
            </w:r>
          </w:p>
        </w:tc>
        <w:tc>
          <w:tcPr>
            <w:tcW w:w="801" w:type="dxa"/>
            <w:tcBorders>
              <w:top w:val="nil"/>
              <w:left w:val="nil"/>
              <w:bottom w:val="nil"/>
              <w:right w:val="nil"/>
            </w:tcBorders>
            <w:shd w:val="clear" w:color="auto" w:fill="auto"/>
            <w:tcMar>
              <w:left w:w="43" w:type="dxa"/>
              <w:right w:w="43" w:type="dxa"/>
            </w:tcMar>
            <w:vAlign w:val="center"/>
          </w:tcPr>
          <w:p w14:paraId="7EA246FB" w14:textId="77777777" w:rsidR="005E4242" w:rsidRPr="00EA632A" w:rsidRDefault="005E4242" w:rsidP="005E4242">
            <w:pPr>
              <w:jc w:val="right"/>
              <w:rPr>
                <w:color w:val="000000"/>
                <w:sz w:val="14"/>
                <w:szCs w:val="14"/>
              </w:rPr>
            </w:pPr>
            <w:r w:rsidRPr="00EA632A">
              <w:rPr>
                <w:color w:val="000000"/>
                <w:sz w:val="14"/>
                <w:szCs w:val="14"/>
              </w:rPr>
              <w:t>124,111.9</w:t>
            </w:r>
          </w:p>
        </w:tc>
        <w:tc>
          <w:tcPr>
            <w:tcW w:w="945" w:type="dxa"/>
            <w:tcBorders>
              <w:top w:val="nil"/>
              <w:left w:val="nil"/>
              <w:bottom w:val="nil"/>
              <w:right w:val="nil"/>
            </w:tcBorders>
            <w:shd w:val="clear" w:color="auto" w:fill="auto"/>
            <w:tcMar>
              <w:left w:w="43" w:type="dxa"/>
              <w:right w:w="43" w:type="dxa"/>
            </w:tcMar>
            <w:vAlign w:val="center"/>
          </w:tcPr>
          <w:p w14:paraId="3289FF79" w14:textId="77777777" w:rsidR="005E4242" w:rsidRPr="00EA632A" w:rsidRDefault="005E4242" w:rsidP="005E4242">
            <w:pPr>
              <w:jc w:val="right"/>
              <w:rPr>
                <w:color w:val="000000"/>
                <w:sz w:val="14"/>
                <w:szCs w:val="14"/>
              </w:rPr>
            </w:pPr>
            <w:r w:rsidRPr="00EA632A">
              <w:rPr>
                <w:color w:val="000000"/>
                <w:sz w:val="14"/>
                <w:szCs w:val="14"/>
              </w:rPr>
              <w:t>90,400.7</w:t>
            </w:r>
          </w:p>
        </w:tc>
        <w:tc>
          <w:tcPr>
            <w:tcW w:w="815" w:type="dxa"/>
            <w:tcBorders>
              <w:top w:val="nil"/>
              <w:left w:val="nil"/>
              <w:bottom w:val="nil"/>
              <w:right w:val="nil"/>
            </w:tcBorders>
            <w:shd w:val="clear" w:color="auto" w:fill="auto"/>
            <w:tcMar>
              <w:left w:w="43" w:type="dxa"/>
              <w:right w:w="43" w:type="dxa"/>
            </w:tcMar>
            <w:vAlign w:val="center"/>
          </w:tcPr>
          <w:p w14:paraId="731A9B32" w14:textId="77777777" w:rsidR="005E4242" w:rsidRPr="00EA632A" w:rsidRDefault="005E4242" w:rsidP="005E4242">
            <w:pPr>
              <w:jc w:val="right"/>
              <w:rPr>
                <w:color w:val="000000"/>
                <w:sz w:val="14"/>
                <w:szCs w:val="14"/>
              </w:rPr>
            </w:pPr>
            <w:r w:rsidRPr="00EA632A">
              <w:rPr>
                <w:color w:val="000000"/>
                <w:sz w:val="14"/>
                <w:szCs w:val="14"/>
              </w:rPr>
              <w:t>36,743.8</w:t>
            </w:r>
          </w:p>
        </w:tc>
        <w:tc>
          <w:tcPr>
            <w:tcW w:w="949" w:type="dxa"/>
            <w:tcBorders>
              <w:top w:val="nil"/>
              <w:left w:val="nil"/>
              <w:bottom w:val="nil"/>
              <w:right w:val="nil"/>
            </w:tcBorders>
            <w:shd w:val="clear" w:color="auto" w:fill="auto"/>
            <w:tcMar>
              <w:left w:w="43" w:type="dxa"/>
              <w:right w:w="43" w:type="dxa"/>
            </w:tcMar>
            <w:vAlign w:val="center"/>
          </w:tcPr>
          <w:p w14:paraId="5EC0CFFD" w14:textId="77777777" w:rsidR="005E4242" w:rsidRPr="00EA632A" w:rsidRDefault="005E4242" w:rsidP="005E4242">
            <w:pPr>
              <w:jc w:val="right"/>
              <w:rPr>
                <w:color w:val="000000"/>
                <w:sz w:val="14"/>
                <w:szCs w:val="14"/>
              </w:rPr>
            </w:pPr>
            <w:r w:rsidRPr="00EA632A">
              <w:rPr>
                <w:color w:val="000000"/>
                <w:sz w:val="14"/>
                <w:szCs w:val="14"/>
              </w:rPr>
              <w:t>36,743.8</w:t>
            </w:r>
          </w:p>
        </w:tc>
        <w:tc>
          <w:tcPr>
            <w:tcW w:w="712" w:type="dxa"/>
            <w:tcBorders>
              <w:top w:val="nil"/>
              <w:left w:val="nil"/>
              <w:bottom w:val="nil"/>
              <w:right w:val="nil"/>
            </w:tcBorders>
            <w:shd w:val="clear" w:color="auto" w:fill="auto"/>
            <w:tcMar>
              <w:left w:w="43" w:type="dxa"/>
              <w:right w:w="43" w:type="dxa"/>
            </w:tcMar>
            <w:vAlign w:val="center"/>
          </w:tcPr>
          <w:p w14:paraId="25F7FC72" w14:textId="77777777" w:rsidR="005E4242" w:rsidRPr="00EA632A" w:rsidRDefault="005E4242" w:rsidP="005E4242">
            <w:pPr>
              <w:jc w:val="right"/>
              <w:rPr>
                <w:color w:val="000000"/>
                <w:sz w:val="14"/>
                <w:szCs w:val="14"/>
              </w:rPr>
            </w:pPr>
            <w:r w:rsidRPr="00EA632A">
              <w:rPr>
                <w:color w:val="000000"/>
                <w:sz w:val="14"/>
                <w:szCs w:val="14"/>
              </w:rPr>
              <w:t>22,389.1</w:t>
            </w:r>
          </w:p>
        </w:tc>
        <w:tc>
          <w:tcPr>
            <w:tcW w:w="941" w:type="dxa"/>
            <w:tcBorders>
              <w:top w:val="nil"/>
              <w:left w:val="nil"/>
              <w:bottom w:val="nil"/>
              <w:right w:val="nil"/>
            </w:tcBorders>
            <w:shd w:val="clear" w:color="auto" w:fill="auto"/>
            <w:tcMar>
              <w:left w:w="43" w:type="dxa"/>
              <w:right w:w="43" w:type="dxa"/>
            </w:tcMar>
            <w:vAlign w:val="center"/>
          </w:tcPr>
          <w:p w14:paraId="359C6B98" w14:textId="77777777" w:rsidR="005E4242" w:rsidRPr="00EA632A" w:rsidRDefault="005E4242" w:rsidP="005E4242">
            <w:pPr>
              <w:jc w:val="right"/>
              <w:rPr>
                <w:color w:val="000000"/>
                <w:sz w:val="14"/>
                <w:szCs w:val="14"/>
              </w:rPr>
            </w:pPr>
            <w:r w:rsidRPr="00EA632A">
              <w:rPr>
                <w:color w:val="000000"/>
                <w:sz w:val="14"/>
                <w:szCs w:val="14"/>
              </w:rPr>
              <w:t>17,577.1</w:t>
            </w:r>
          </w:p>
        </w:tc>
      </w:tr>
      <w:tr w:rsidR="005E4242" w:rsidRPr="00F47DB7" w14:paraId="0281B58F" w14:textId="77777777" w:rsidTr="005E4242">
        <w:trPr>
          <w:trHeight w:val="202"/>
          <w:jc w:val="center"/>
        </w:trPr>
        <w:tc>
          <w:tcPr>
            <w:tcW w:w="1862" w:type="dxa"/>
            <w:tcBorders>
              <w:top w:val="nil"/>
              <w:left w:val="nil"/>
              <w:bottom w:val="nil"/>
              <w:right w:val="nil"/>
            </w:tcBorders>
            <w:shd w:val="clear" w:color="auto" w:fill="auto"/>
            <w:vAlign w:val="center"/>
            <w:hideMark/>
          </w:tcPr>
          <w:p w14:paraId="27B2DCC3" w14:textId="77777777" w:rsidR="005E4242" w:rsidRDefault="005E4242" w:rsidP="005E4242">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13CBF17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FC41A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6F2CBD" w14:textId="77777777" w:rsidR="005E4242" w:rsidRPr="00EA632A" w:rsidRDefault="005E4242" w:rsidP="005E4242">
            <w:pPr>
              <w:jc w:val="right"/>
              <w:rPr>
                <w:color w:val="000000"/>
                <w:sz w:val="14"/>
                <w:szCs w:val="14"/>
              </w:rPr>
            </w:pPr>
            <w:r w:rsidRPr="00EA632A">
              <w:rPr>
                <w:color w:val="000000"/>
                <w:sz w:val="14"/>
                <w:szCs w:val="14"/>
              </w:rPr>
              <w:t>27,346.2</w:t>
            </w:r>
          </w:p>
        </w:tc>
        <w:tc>
          <w:tcPr>
            <w:tcW w:w="924" w:type="dxa"/>
            <w:tcBorders>
              <w:top w:val="nil"/>
              <w:left w:val="nil"/>
              <w:bottom w:val="nil"/>
              <w:right w:val="nil"/>
            </w:tcBorders>
            <w:shd w:val="clear" w:color="auto" w:fill="auto"/>
            <w:tcMar>
              <w:left w:w="43" w:type="dxa"/>
              <w:right w:w="43" w:type="dxa"/>
            </w:tcMar>
            <w:vAlign w:val="center"/>
          </w:tcPr>
          <w:p w14:paraId="6514014F" w14:textId="77777777" w:rsidR="005E4242" w:rsidRPr="00EA632A" w:rsidRDefault="005E4242" w:rsidP="005E4242">
            <w:pPr>
              <w:jc w:val="right"/>
              <w:rPr>
                <w:color w:val="000000"/>
                <w:sz w:val="14"/>
                <w:szCs w:val="14"/>
              </w:rPr>
            </w:pPr>
            <w:r w:rsidRPr="00EA632A">
              <w:rPr>
                <w:color w:val="000000"/>
                <w:sz w:val="14"/>
                <w:szCs w:val="14"/>
              </w:rPr>
              <w:t>19,102.3</w:t>
            </w:r>
          </w:p>
        </w:tc>
        <w:tc>
          <w:tcPr>
            <w:tcW w:w="801" w:type="dxa"/>
            <w:tcBorders>
              <w:top w:val="nil"/>
              <w:left w:val="nil"/>
              <w:bottom w:val="nil"/>
              <w:right w:val="nil"/>
            </w:tcBorders>
            <w:shd w:val="clear" w:color="auto" w:fill="auto"/>
            <w:tcMar>
              <w:left w:w="43" w:type="dxa"/>
              <w:right w:w="43" w:type="dxa"/>
            </w:tcMar>
            <w:vAlign w:val="center"/>
          </w:tcPr>
          <w:p w14:paraId="4B832BCF" w14:textId="77777777" w:rsidR="005E4242" w:rsidRPr="00EA632A" w:rsidRDefault="005E4242" w:rsidP="005E4242">
            <w:pPr>
              <w:jc w:val="right"/>
              <w:rPr>
                <w:color w:val="000000"/>
                <w:sz w:val="14"/>
                <w:szCs w:val="14"/>
              </w:rPr>
            </w:pPr>
            <w:r w:rsidRPr="00EA632A">
              <w:rPr>
                <w:color w:val="000000"/>
                <w:sz w:val="14"/>
                <w:szCs w:val="14"/>
              </w:rPr>
              <w:t>105,473.8</w:t>
            </w:r>
          </w:p>
        </w:tc>
        <w:tc>
          <w:tcPr>
            <w:tcW w:w="945" w:type="dxa"/>
            <w:tcBorders>
              <w:top w:val="nil"/>
              <w:left w:val="nil"/>
              <w:bottom w:val="nil"/>
              <w:right w:val="nil"/>
            </w:tcBorders>
            <w:shd w:val="clear" w:color="auto" w:fill="auto"/>
            <w:tcMar>
              <w:left w:w="43" w:type="dxa"/>
              <w:right w:w="43" w:type="dxa"/>
            </w:tcMar>
            <w:vAlign w:val="center"/>
          </w:tcPr>
          <w:p w14:paraId="02348490" w14:textId="77777777" w:rsidR="005E4242" w:rsidRPr="00EA632A" w:rsidRDefault="005E4242" w:rsidP="005E4242">
            <w:pPr>
              <w:jc w:val="right"/>
              <w:rPr>
                <w:color w:val="000000"/>
                <w:sz w:val="14"/>
                <w:szCs w:val="14"/>
              </w:rPr>
            </w:pPr>
            <w:r w:rsidRPr="00EA632A">
              <w:rPr>
                <w:color w:val="000000"/>
                <w:sz w:val="14"/>
                <w:szCs w:val="14"/>
              </w:rPr>
              <w:t>66,196.6</w:t>
            </w:r>
          </w:p>
        </w:tc>
        <w:tc>
          <w:tcPr>
            <w:tcW w:w="815" w:type="dxa"/>
            <w:tcBorders>
              <w:top w:val="nil"/>
              <w:left w:val="nil"/>
              <w:bottom w:val="nil"/>
              <w:right w:val="nil"/>
            </w:tcBorders>
            <w:shd w:val="clear" w:color="auto" w:fill="auto"/>
            <w:tcMar>
              <w:left w:w="43" w:type="dxa"/>
              <w:right w:w="43" w:type="dxa"/>
            </w:tcMar>
            <w:vAlign w:val="center"/>
          </w:tcPr>
          <w:p w14:paraId="33CE2C0E" w14:textId="77777777" w:rsidR="005E4242" w:rsidRPr="00EA632A" w:rsidRDefault="005E4242" w:rsidP="005E4242">
            <w:pPr>
              <w:jc w:val="right"/>
              <w:rPr>
                <w:color w:val="000000"/>
                <w:sz w:val="14"/>
                <w:szCs w:val="14"/>
              </w:rPr>
            </w:pPr>
            <w:r w:rsidRPr="00EA632A">
              <w:rPr>
                <w:color w:val="000000"/>
                <w:sz w:val="14"/>
                <w:szCs w:val="14"/>
              </w:rPr>
              <w:t>25,919.5</w:t>
            </w:r>
          </w:p>
        </w:tc>
        <w:tc>
          <w:tcPr>
            <w:tcW w:w="949" w:type="dxa"/>
            <w:tcBorders>
              <w:top w:val="nil"/>
              <w:left w:val="nil"/>
              <w:bottom w:val="nil"/>
              <w:right w:val="nil"/>
            </w:tcBorders>
            <w:shd w:val="clear" w:color="auto" w:fill="auto"/>
            <w:tcMar>
              <w:left w:w="43" w:type="dxa"/>
              <w:right w:w="43" w:type="dxa"/>
            </w:tcMar>
            <w:vAlign w:val="center"/>
          </w:tcPr>
          <w:p w14:paraId="077CE138" w14:textId="77777777" w:rsidR="005E4242" w:rsidRPr="00EA632A" w:rsidRDefault="005E4242" w:rsidP="005E4242">
            <w:pPr>
              <w:jc w:val="right"/>
              <w:rPr>
                <w:color w:val="000000"/>
                <w:sz w:val="14"/>
                <w:szCs w:val="14"/>
              </w:rPr>
            </w:pPr>
            <w:r w:rsidRPr="00EA632A">
              <w:rPr>
                <w:color w:val="000000"/>
                <w:sz w:val="14"/>
                <w:szCs w:val="14"/>
              </w:rPr>
              <w:t>25,722.5</w:t>
            </w:r>
          </w:p>
        </w:tc>
        <w:tc>
          <w:tcPr>
            <w:tcW w:w="712" w:type="dxa"/>
            <w:tcBorders>
              <w:top w:val="nil"/>
              <w:left w:val="nil"/>
              <w:bottom w:val="nil"/>
              <w:right w:val="nil"/>
            </w:tcBorders>
            <w:shd w:val="clear" w:color="auto" w:fill="auto"/>
            <w:tcMar>
              <w:left w:w="43" w:type="dxa"/>
              <w:right w:w="43" w:type="dxa"/>
            </w:tcMar>
            <w:vAlign w:val="center"/>
          </w:tcPr>
          <w:p w14:paraId="5CD8DA70" w14:textId="77777777" w:rsidR="005E4242" w:rsidRPr="00EA632A" w:rsidRDefault="005E4242" w:rsidP="005E4242">
            <w:pPr>
              <w:jc w:val="right"/>
              <w:rPr>
                <w:color w:val="000000"/>
                <w:sz w:val="14"/>
                <w:szCs w:val="14"/>
              </w:rPr>
            </w:pPr>
            <w:r w:rsidRPr="00EA632A">
              <w:rPr>
                <w:color w:val="000000"/>
                <w:sz w:val="14"/>
                <w:szCs w:val="14"/>
              </w:rPr>
              <w:t>58,245.7</w:t>
            </w:r>
          </w:p>
        </w:tc>
        <w:tc>
          <w:tcPr>
            <w:tcW w:w="941" w:type="dxa"/>
            <w:tcBorders>
              <w:top w:val="nil"/>
              <w:left w:val="nil"/>
              <w:bottom w:val="nil"/>
              <w:right w:val="nil"/>
            </w:tcBorders>
            <w:shd w:val="clear" w:color="auto" w:fill="auto"/>
            <w:tcMar>
              <w:left w:w="43" w:type="dxa"/>
              <w:right w:w="43" w:type="dxa"/>
            </w:tcMar>
            <w:vAlign w:val="center"/>
          </w:tcPr>
          <w:p w14:paraId="0640E444" w14:textId="77777777" w:rsidR="005E4242" w:rsidRPr="00EA632A" w:rsidRDefault="005E4242" w:rsidP="005E4242">
            <w:pPr>
              <w:jc w:val="right"/>
              <w:rPr>
                <w:color w:val="000000"/>
                <w:sz w:val="14"/>
                <w:szCs w:val="14"/>
              </w:rPr>
            </w:pPr>
            <w:r w:rsidRPr="00EA632A">
              <w:rPr>
                <w:color w:val="000000"/>
                <w:sz w:val="14"/>
                <w:szCs w:val="14"/>
              </w:rPr>
              <w:t>58,245.7</w:t>
            </w:r>
          </w:p>
        </w:tc>
      </w:tr>
      <w:tr w:rsidR="005E4242" w:rsidRPr="00F47DB7" w14:paraId="0661EBDC" w14:textId="77777777" w:rsidTr="005E4242">
        <w:trPr>
          <w:trHeight w:val="202"/>
          <w:jc w:val="center"/>
        </w:trPr>
        <w:tc>
          <w:tcPr>
            <w:tcW w:w="1862" w:type="dxa"/>
            <w:tcBorders>
              <w:top w:val="nil"/>
              <w:left w:val="nil"/>
              <w:bottom w:val="nil"/>
              <w:right w:val="nil"/>
            </w:tcBorders>
            <w:shd w:val="clear" w:color="auto" w:fill="auto"/>
            <w:vAlign w:val="center"/>
            <w:hideMark/>
          </w:tcPr>
          <w:p w14:paraId="451EF2E9" w14:textId="77777777" w:rsidR="005E4242" w:rsidRDefault="005E4242" w:rsidP="005E4242">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4F59A4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D14E46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8B34A2" w14:textId="77777777" w:rsidR="005E4242" w:rsidRPr="00EA632A" w:rsidRDefault="005E4242" w:rsidP="005E4242">
            <w:pPr>
              <w:jc w:val="right"/>
              <w:rPr>
                <w:color w:val="000000"/>
                <w:sz w:val="14"/>
                <w:szCs w:val="14"/>
              </w:rPr>
            </w:pPr>
            <w:r w:rsidRPr="00EA632A">
              <w:rPr>
                <w:color w:val="000000"/>
                <w:sz w:val="14"/>
                <w:szCs w:val="14"/>
              </w:rPr>
              <w:t>20,593.2</w:t>
            </w:r>
          </w:p>
        </w:tc>
        <w:tc>
          <w:tcPr>
            <w:tcW w:w="924" w:type="dxa"/>
            <w:tcBorders>
              <w:top w:val="nil"/>
              <w:left w:val="nil"/>
              <w:bottom w:val="nil"/>
              <w:right w:val="nil"/>
            </w:tcBorders>
            <w:shd w:val="clear" w:color="auto" w:fill="auto"/>
            <w:tcMar>
              <w:left w:w="43" w:type="dxa"/>
              <w:right w:w="43" w:type="dxa"/>
            </w:tcMar>
            <w:vAlign w:val="center"/>
          </w:tcPr>
          <w:p w14:paraId="286F164D" w14:textId="77777777" w:rsidR="005E4242" w:rsidRPr="00EA632A" w:rsidRDefault="005E4242" w:rsidP="005E4242">
            <w:pPr>
              <w:jc w:val="right"/>
              <w:rPr>
                <w:color w:val="000000"/>
                <w:sz w:val="14"/>
                <w:szCs w:val="14"/>
              </w:rPr>
            </w:pPr>
            <w:r w:rsidRPr="00EA632A">
              <w:rPr>
                <w:color w:val="000000"/>
                <w:sz w:val="14"/>
                <w:szCs w:val="14"/>
              </w:rPr>
              <w:t>20,593.2</w:t>
            </w:r>
          </w:p>
        </w:tc>
        <w:tc>
          <w:tcPr>
            <w:tcW w:w="801" w:type="dxa"/>
            <w:tcBorders>
              <w:top w:val="nil"/>
              <w:left w:val="nil"/>
              <w:bottom w:val="nil"/>
              <w:right w:val="nil"/>
            </w:tcBorders>
            <w:shd w:val="clear" w:color="auto" w:fill="auto"/>
            <w:tcMar>
              <w:left w:w="43" w:type="dxa"/>
              <w:right w:w="43" w:type="dxa"/>
            </w:tcMar>
            <w:vAlign w:val="center"/>
          </w:tcPr>
          <w:p w14:paraId="48B74D95" w14:textId="77777777" w:rsidR="005E4242" w:rsidRPr="00EA632A" w:rsidRDefault="005E4242" w:rsidP="005E4242">
            <w:pPr>
              <w:jc w:val="right"/>
              <w:rPr>
                <w:color w:val="000000"/>
                <w:sz w:val="14"/>
                <w:szCs w:val="14"/>
              </w:rPr>
            </w:pPr>
            <w:r w:rsidRPr="00EA632A">
              <w:rPr>
                <w:color w:val="000000"/>
                <w:sz w:val="14"/>
                <w:szCs w:val="14"/>
              </w:rPr>
              <w:t>249,407.5</w:t>
            </w:r>
          </w:p>
        </w:tc>
        <w:tc>
          <w:tcPr>
            <w:tcW w:w="945" w:type="dxa"/>
            <w:tcBorders>
              <w:top w:val="nil"/>
              <w:left w:val="nil"/>
              <w:bottom w:val="nil"/>
              <w:right w:val="nil"/>
            </w:tcBorders>
            <w:shd w:val="clear" w:color="auto" w:fill="auto"/>
            <w:tcMar>
              <w:left w:w="43" w:type="dxa"/>
              <w:right w:w="43" w:type="dxa"/>
            </w:tcMar>
            <w:vAlign w:val="center"/>
          </w:tcPr>
          <w:p w14:paraId="3B281D27" w14:textId="77777777" w:rsidR="005E4242" w:rsidRPr="00EA632A" w:rsidRDefault="005E4242" w:rsidP="005E4242">
            <w:pPr>
              <w:jc w:val="right"/>
              <w:rPr>
                <w:color w:val="000000"/>
                <w:sz w:val="14"/>
                <w:szCs w:val="14"/>
              </w:rPr>
            </w:pPr>
            <w:r w:rsidRPr="00EA632A">
              <w:rPr>
                <w:color w:val="000000"/>
                <w:sz w:val="14"/>
                <w:szCs w:val="14"/>
              </w:rPr>
              <w:t>86,474.3</w:t>
            </w:r>
          </w:p>
        </w:tc>
        <w:tc>
          <w:tcPr>
            <w:tcW w:w="815" w:type="dxa"/>
            <w:tcBorders>
              <w:top w:val="nil"/>
              <w:left w:val="nil"/>
              <w:bottom w:val="nil"/>
              <w:right w:val="nil"/>
            </w:tcBorders>
            <w:shd w:val="clear" w:color="auto" w:fill="auto"/>
            <w:tcMar>
              <w:left w:w="43" w:type="dxa"/>
              <w:right w:w="43" w:type="dxa"/>
            </w:tcMar>
            <w:vAlign w:val="center"/>
          </w:tcPr>
          <w:p w14:paraId="0CF33AB6" w14:textId="77777777" w:rsidR="005E4242" w:rsidRPr="00EA632A" w:rsidRDefault="005E4242" w:rsidP="005E4242">
            <w:pPr>
              <w:jc w:val="right"/>
              <w:rPr>
                <w:color w:val="000000"/>
                <w:sz w:val="14"/>
                <w:szCs w:val="14"/>
              </w:rPr>
            </w:pPr>
            <w:r w:rsidRPr="00EA632A">
              <w:rPr>
                <w:color w:val="000000"/>
                <w:sz w:val="14"/>
                <w:szCs w:val="14"/>
              </w:rPr>
              <w:t>18,749.4</w:t>
            </w:r>
          </w:p>
        </w:tc>
        <w:tc>
          <w:tcPr>
            <w:tcW w:w="949" w:type="dxa"/>
            <w:tcBorders>
              <w:top w:val="nil"/>
              <w:left w:val="nil"/>
              <w:bottom w:val="nil"/>
              <w:right w:val="nil"/>
            </w:tcBorders>
            <w:shd w:val="clear" w:color="auto" w:fill="auto"/>
            <w:tcMar>
              <w:left w:w="43" w:type="dxa"/>
              <w:right w:w="43" w:type="dxa"/>
            </w:tcMar>
            <w:vAlign w:val="center"/>
          </w:tcPr>
          <w:p w14:paraId="6A200DEA" w14:textId="77777777" w:rsidR="005E4242" w:rsidRPr="00EA632A" w:rsidRDefault="005E4242" w:rsidP="005E4242">
            <w:pPr>
              <w:jc w:val="right"/>
              <w:rPr>
                <w:color w:val="000000"/>
                <w:sz w:val="14"/>
                <w:szCs w:val="14"/>
              </w:rPr>
            </w:pPr>
            <w:r w:rsidRPr="00EA632A">
              <w:rPr>
                <w:color w:val="000000"/>
                <w:sz w:val="14"/>
                <w:szCs w:val="14"/>
              </w:rPr>
              <w:t>18,749.4</w:t>
            </w:r>
          </w:p>
        </w:tc>
        <w:tc>
          <w:tcPr>
            <w:tcW w:w="712" w:type="dxa"/>
            <w:tcBorders>
              <w:top w:val="nil"/>
              <w:left w:val="nil"/>
              <w:bottom w:val="nil"/>
              <w:right w:val="nil"/>
            </w:tcBorders>
            <w:shd w:val="clear" w:color="auto" w:fill="auto"/>
            <w:tcMar>
              <w:left w:w="43" w:type="dxa"/>
              <w:right w:w="43" w:type="dxa"/>
            </w:tcMar>
            <w:vAlign w:val="center"/>
          </w:tcPr>
          <w:p w14:paraId="6AC2B3E1" w14:textId="77777777" w:rsidR="005E4242" w:rsidRPr="00EA632A" w:rsidRDefault="005E4242" w:rsidP="005E4242">
            <w:pPr>
              <w:jc w:val="right"/>
              <w:rPr>
                <w:color w:val="000000"/>
                <w:sz w:val="14"/>
                <w:szCs w:val="14"/>
              </w:rPr>
            </w:pPr>
            <w:r w:rsidRPr="00EA632A">
              <w:rPr>
                <w:color w:val="000000"/>
                <w:sz w:val="14"/>
                <w:szCs w:val="14"/>
              </w:rPr>
              <w:t>14,795.6</w:t>
            </w:r>
          </w:p>
        </w:tc>
        <w:tc>
          <w:tcPr>
            <w:tcW w:w="941" w:type="dxa"/>
            <w:tcBorders>
              <w:top w:val="nil"/>
              <w:left w:val="nil"/>
              <w:bottom w:val="nil"/>
              <w:right w:val="nil"/>
            </w:tcBorders>
            <w:shd w:val="clear" w:color="auto" w:fill="auto"/>
            <w:tcMar>
              <w:left w:w="43" w:type="dxa"/>
              <w:right w:w="43" w:type="dxa"/>
            </w:tcMar>
            <w:vAlign w:val="center"/>
          </w:tcPr>
          <w:p w14:paraId="4A7BB1D4" w14:textId="77777777" w:rsidR="005E4242" w:rsidRPr="00EA632A" w:rsidRDefault="005E4242" w:rsidP="005E4242">
            <w:pPr>
              <w:jc w:val="right"/>
              <w:rPr>
                <w:color w:val="000000"/>
                <w:sz w:val="14"/>
                <w:szCs w:val="14"/>
              </w:rPr>
            </w:pPr>
            <w:r w:rsidRPr="00EA632A">
              <w:rPr>
                <w:color w:val="000000"/>
                <w:sz w:val="14"/>
                <w:szCs w:val="14"/>
              </w:rPr>
              <w:t>14,795.6</w:t>
            </w:r>
          </w:p>
        </w:tc>
      </w:tr>
      <w:tr w:rsidR="005E4242" w:rsidRPr="00F47DB7" w14:paraId="65174A5A" w14:textId="77777777" w:rsidTr="005E4242">
        <w:trPr>
          <w:trHeight w:val="202"/>
          <w:jc w:val="center"/>
        </w:trPr>
        <w:tc>
          <w:tcPr>
            <w:tcW w:w="1862" w:type="dxa"/>
            <w:tcBorders>
              <w:top w:val="nil"/>
              <w:left w:val="nil"/>
              <w:bottom w:val="nil"/>
              <w:right w:val="nil"/>
            </w:tcBorders>
            <w:shd w:val="clear" w:color="auto" w:fill="auto"/>
            <w:vAlign w:val="center"/>
            <w:hideMark/>
          </w:tcPr>
          <w:p w14:paraId="75A2023A" w14:textId="77777777" w:rsidR="005E4242" w:rsidRDefault="005E4242" w:rsidP="005E4242">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633C6AD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FDAEEF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0DD95D" w14:textId="77777777" w:rsidR="005E4242" w:rsidRPr="00EA632A" w:rsidRDefault="005E4242" w:rsidP="005E4242">
            <w:pPr>
              <w:jc w:val="right"/>
              <w:rPr>
                <w:color w:val="000000"/>
                <w:sz w:val="14"/>
                <w:szCs w:val="14"/>
              </w:rPr>
            </w:pPr>
            <w:r w:rsidRPr="00EA632A">
              <w:rPr>
                <w:color w:val="000000"/>
                <w:sz w:val="14"/>
                <w:szCs w:val="14"/>
              </w:rPr>
              <w:t>67,830.4</w:t>
            </w:r>
          </w:p>
        </w:tc>
        <w:tc>
          <w:tcPr>
            <w:tcW w:w="924" w:type="dxa"/>
            <w:tcBorders>
              <w:top w:val="nil"/>
              <w:left w:val="nil"/>
              <w:bottom w:val="nil"/>
              <w:right w:val="nil"/>
            </w:tcBorders>
            <w:shd w:val="clear" w:color="auto" w:fill="auto"/>
            <w:tcMar>
              <w:left w:w="43" w:type="dxa"/>
              <w:right w:w="43" w:type="dxa"/>
            </w:tcMar>
            <w:vAlign w:val="center"/>
          </w:tcPr>
          <w:p w14:paraId="07588CA5" w14:textId="77777777" w:rsidR="005E4242" w:rsidRPr="00EA632A" w:rsidRDefault="005E4242" w:rsidP="005E4242">
            <w:pPr>
              <w:jc w:val="right"/>
              <w:rPr>
                <w:color w:val="000000"/>
                <w:sz w:val="14"/>
                <w:szCs w:val="14"/>
              </w:rPr>
            </w:pPr>
            <w:r w:rsidRPr="00EA632A">
              <w:rPr>
                <w:color w:val="000000"/>
                <w:sz w:val="14"/>
                <w:szCs w:val="14"/>
              </w:rPr>
              <w:t>20,942.9</w:t>
            </w:r>
          </w:p>
        </w:tc>
        <w:tc>
          <w:tcPr>
            <w:tcW w:w="801" w:type="dxa"/>
            <w:tcBorders>
              <w:top w:val="nil"/>
              <w:left w:val="nil"/>
              <w:bottom w:val="nil"/>
              <w:right w:val="nil"/>
            </w:tcBorders>
            <w:shd w:val="clear" w:color="auto" w:fill="auto"/>
            <w:tcMar>
              <w:left w:w="43" w:type="dxa"/>
              <w:right w:w="43" w:type="dxa"/>
            </w:tcMar>
            <w:vAlign w:val="center"/>
          </w:tcPr>
          <w:p w14:paraId="6B1850D5" w14:textId="77777777" w:rsidR="005E4242" w:rsidRPr="00EA632A" w:rsidRDefault="005E4242" w:rsidP="005E4242">
            <w:pPr>
              <w:jc w:val="right"/>
              <w:rPr>
                <w:color w:val="000000"/>
                <w:sz w:val="14"/>
                <w:szCs w:val="14"/>
              </w:rPr>
            </w:pPr>
            <w:r w:rsidRPr="00EA632A">
              <w:rPr>
                <w:color w:val="000000"/>
                <w:sz w:val="14"/>
                <w:szCs w:val="14"/>
              </w:rPr>
              <w:t>240,038.8</w:t>
            </w:r>
          </w:p>
        </w:tc>
        <w:tc>
          <w:tcPr>
            <w:tcW w:w="945" w:type="dxa"/>
            <w:tcBorders>
              <w:top w:val="nil"/>
              <w:left w:val="nil"/>
              <w:bottom w:val="nil"/>
              <w:right w:val="nil"/>
            </w:tcBorders>
            <w:shd w:val="clear" w:color="auto" w:fill="auto"/>
            <w:tcMar>
              <w:left w:w="43" w:type="dxa"/>
              <w:right w:w="43" w:type="dxa"/>
            </w:tcMar>
            <w:vAlign w:val="center"/>
          </w:tcPr>
          <w:p w14:paraId="1EE1F2BE" w14:textId="77777777" w:rsidR="005E4242" w:rsidRPr="00EA632A" w:rsidRDefault="005E4242" w:rsidP="005E4242">
            <w:pPr>
              <w:jc w:val="right"/>
              <w:rPr>
                <w:color w:val="000000"/>
                <w:sz w:val="14"/>
                <w:szCs w:val="14"/>
              </w:rPr>
            </w:pPr>
            <w:r w:rsidRPr="00EA632A">
              <w:rPr>
                <w:color w:val="000000"/>
                <w:sz w:val="14"/>
                <w:szCs w:val="14"/>
              </w:rPr>
              <w:t>124,431.2</w:t>
            </w:r>
          </w:p>
        </w:tc>
        <w:tc>
          <w:tcPr>
            <w:tcW w:w="815" w:type="dxa"/>
            <w:tcBorders>
              <w:top w:val="nil"/>
              <w:left w:val="nil"/>
              <w:bottom w:val="nil"/>
              <w:right w:val="nil"/>
            </w:tcBorders>
            <w:shd w:val="clear" w:color="auto" w:fill="auto"/>
            <w:tcMar>
              <w:left w:w="43" w:type="dxa"/>
              <w:right w:w="43" w:type="dxa"/>
            </w:tcMar>
            <w:vAlign w:val="center"/>
          </w:tcPr>
          <w:p w14:paraId="5D2A2422" w14:textId="77777777" w:rsidR="005E4242" w:rsidRPr="00EA632A" w:rsidRDefault="005E4242" w:rsidP="005E4242">
            <w:pPr>
              <w:jc w:val="right"/>
              <w:rPr>
                <w:color w:val="000000"/>
                <w:sz w:val="14"/>
                <w:szCs w:val="14"/>
              </w:rPr>
            </w:pPr>
            <w:r w:rsidRPr="00EA632A">
              <w:rPr>
                <w:color w:val="000000"/>
                <w:sz w:val="14"/>
                <w:szCs w:val="14"/>
              </w:rPr>
              <w:t>100,557.7</w:t>
            </w:r>
          </w:p>
        </w:tc>
        <w:tc>
          <w:tcPr>
            <w:tcW w:w="949" w:type="dxa"/>
            <w:tcBorders>
              <w:top w:val="nil"/>
              <w:left w:val="nil"/>
              <w:bottom w:val="nil"/>
              <w:right w:val="nil"/>
            </w:tcBorders>
            <w:shd w:val="clear" w:color="auto" w:fill="auto"/>
            <w:tcMar>
              <w:left w:w="43" w:type="dxa"/>
              <w:right w:w="43" w:type="dxa"/>
            </w:tcMar>
            <w:vAlign w:val="center"/>
          </w:tcPr>
          <w:p w14:paraId="34B926A3" w14:textId="77777777" w:rsidR="005E4242" w:rsidRPr="00EA632A" w:rsidRDefault="005E4242" w:rsidP="005E4242">
            <w:pPr>
              <w:jc w:val="right"/>
              <w:rPr>
                <w:color w:val="000000"/>
                <w:sz w:val="14"/>
                <w:szCs w:val="14"/>
              </w:rPr>
            </w:pPr>
            <w:r w:rsidRPr="00EA632A">
              <w:rPr>
                <w:color w:val="000000"/>
                <w:sz w:val="14"/>
                <w:szCs w:val="14"/>
              </w:rPr>
              <w:t>99,812.6</w:t>
            </w:r>
          </w:p>
        </w:tc>
        <w:tc>
          <w:tcPr>
            <w:tcW w:w="712" w:type="dxa"/>
            <w:tcBorders>
              <w:top w:val="nil"/>
              <w:left w:val="nil"/>
              <w:bottom w:val="nil"/>
              <w:right w:val="nil"/>
            </w:tcBorders>
            <w:shd w:val="clear" w:color="auto" w:fill="auto"/>
            <w:tcMar>
              <w:left w:w="43" w:type="dxa"/>
              <w:right w:w="43" w:type="dxa"/>
            </w:tcMar>
            <w:vAlign w:val="center"/>
          </w:tcPr>
          <w:p w14:paraId="3E0BFF7A" w14:textId="77777777" w:rsidR="005E4242" w:rsidRPr="00EA632A" w:rsidRDefault="005E4242" w:rsidP="005E4242">
            <w:pPr>
              <w:jc w:val="right"/>
              <w:rPr>
                <w:color w:val="000000"/>
                <w:sz w:val="14"/>
                <w:szCs w:val="14"/>
              </w:rPr>
            </w:pPr>
            <w:r w:rsidRPr="00EA632A">
              <w:rPr>
                <w:color w:val="000000"/>
                <w:sz w:val="14"/>
                <w:szCs w:val="14"/>
              </w:rPr>
              <w:t>47,664.9</w:t>
            </w:r>
          </w:p>
        </w:tc>
        <w:tc>
          <w:tcPr>
            <w:tcW w:w="941" w:type="dxa"/>
            <w:tcBorders>
              <w:top w:val="nil"/>
              <w:left w:val="nil"/>
              <w:bottom w:val="nil"/>
              <w:right w:val="nil"/>
            </w:tcBorders>
            <w:shd w:val="clear" w:color="auto" w:fill="auto"/>
            <w:tcMar>
              <w:left w:w="43" w:type="dxa"/>
              <w:right w:w="43" w:type="dxa"/>
            </w:tcMar>
            <w:vAlign w:val="center"/>
          </w:tcPr>
          <w:p w14:paraId="6D54B100" w14:textId="77777777" w:rsidR="005E4242" w:rsidRPr="00EA632A" w:rsidRDefault="005E4242" w:rsidP="005E4242">
            <w:pPr>
              <w:jc w:val="right"/>
              <w:rPr>
                <w:color w:val="000000"/>
                <w:sz w:val="14"/>
                <w:szCs w:val="14"/>
              </w:rPr>
            </w:pPr>
            <w:r w:rsidRPr="00EA632A">
              <w:rPr>
                <w:color w:val="000000"/>
                <w:sz w:val="14"/>
                <w:szCs w:val="14"/>
              </w:rPr>
              <w:t>35,128.3</w:t>
            </w:r>
          </w:p>
        </w:tc>
      </w:tr>
      <w:tr w:rsidR="005E4242" w:rsidRPr="00F47DB7" w14:paraId="49E399F4" w14:textId="77777777" w:rsidTr="005E4242">
        <w:trPr>
          <w:trHeight w:val="202"/>
          <w:jc w:val="center"/>
        </w:trPr>
        <w:tc>
          <w:tcPr>
            <w:tcW w:w="1862" w:type="dxa"/>
            <w:tcBorders>
              <w:top w:val="nil"/>
              <w:left w:val="nil"/>
              <w:bottom w:val="nil"/>
              <w:right w:val="nil"/>
            </w:tcBorders>
            <w:shd w:val="clear" w:color="auto" w:fill="auto"/>
            <w:vAlign w:val="center"/>
            <w:hideMark/>
          </w:tcPr>
          <w:p w14:paraId="498C5A8D" w14:textId="77777777" w:rsidR="005E4242" w:rsidRDefault="005E4242" w:rsidP="005E4242">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287AB6B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6C0DFC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569A55" w14:textId="77777777" w:rsidR="005E4242" w:rsidRPr="00EA632A" w:rsidRDefault="005E4242" w:rsidP="005E4242">
            <w:pPr>
              <w:jc w:val="right"/>
              <w:rPr>
                <w:color w:val="000000"/>
                <w:sz w:val="14"/>
                <w:szCs w:val="14"/>
              </w:rPr>
            </w:pPr>
            <w:r w:rsidRPr="00EA632A">
              <w:rPr>
                <w:color w:val="000000"/>
                <w:sz w:val="14"/>
                <w:szCs w:val="14"/>
              </w:rPr>
              <w:t>27,544.2</w:t>
            </w:r>
          </w:p>
        </w:tc>
        <w:tc>
          <w:tcPr>
            <w:tcW w:w="924" w:type="dxa"/>
            <w:tcBorders>
              <w:top w:val="nil"/>
              <w:left w:val="nil"/>
              <w:bottom w:val="nil"/>
              <w:right w:val="nil"/>
            </w:tcBorders>
            <w:shd w:val="clear" w:color="auto" w:fill="auto"/>
            <w:tcMar>
              <w:left w:w="43" w:type="dxa"/>
              <w:right w:w="43" w:type="dxa"/>
            </w:tcMar>
            <w:vAlign w:val="center"/>
          </w:tcPr>
          <w:p w14:paraId="056B8713" w14:textId="77777777" w:rsidR="005E4242" w:rsidRPr="00EA632A" w:rsidRDefault="005E4242" w:rsidP="005E4242">
            <w:pPr>
              <w:jc w:val="right"/>
              <w:rPr>
                <w:color w:val="000000"/>
                <w:sz w:val="14"/>
                <w:szCs w:val="14"/>
              </w:rPr>
            </w:pPr>
            <w:r w:rsidRPr="00EA632A">
              <w:rPr>
                <w:color w:val="000000"/>
                <w:sz w:val="14"/>
                <w:szCs w:val="14"/>
              </w:rPr>
              <w:t>27,544.2</w:t>
            </w:r>
          </w:p>
        </w:tc>
        <w:tc>
          <w:tcPr>
            <w:tcW w:w="801" w:type="dxa"/>
            <w:tcBorders>
              <w:top w:val="nil"/>
              <w:left w:val="nil"/>
              <w:bottom w:val="nil"/>
              <w:right w:val="nil"/>
            </w:tcBorders>
            <w:shd w:val="clear" w:color="auto" w:fill="auto"/>
            <w:tcMar>
              <w:left w:w="43" w:type="dxa"/>
              <w:right w:w="43" w:type="dxa"/>
            </w:tcMar>
            <w:vAlign w:val="center"/>
          </w:tcPr>
          <w:p w14:paraId="09298F5D" w14:textId="77777777" w:rsidR="005E4242" w:rsidRPr="00EA632A" w:rsidRDefault="005E4242" w:rsidP="005E4242">
            <w:pPr>
              <w:jc w:val="right"/>
              <w:rPr>
                <w:color w:val="000000"/>
                <w:sz w:val="14"/>
                <w:szCs w:val="14"/>
              </w:rPr>
            </w:pPr>
            <w:r w:rsidRPr="00EA632A">
              <w:rPr>
                <w:color w:val="000000"/>
                <w:sz w:val="14"/>
                <w:szCs w:val="14"/>
              </w:rPr>
              <w:t>315,253.7</w:t>
            </w:r>
          </w:p>
        </w:tc>
        <w:tc>
          <w:tcPr>
            <w:tcW w:w="945" w:type="dxa"/>
            <w:tcBorders>
              <w:top w:val="nil"/>
              <w:left w:val="nil"/>
              <w:bottom w:val="nil"/>
              <w:right w:val="nil"/>
            </w:tcBorders>
            <w:shd w:val="clear" w:color="auto" w:fill="auto"/>
            <w:tcMar>
              <w:left w:w="43" w:type="dxa"/>
              <w:right w:w="43" w:type="dxa"/>
            </w:tcMar>
            <w:vAlign w:val="center"/>
          </w:tcPr>
          <w:p w14:paraId="1A6DA3C0" w14:textId="77777777" w:rsidR="005E4242" w:rsidRPr="00EA632A" w:rsidRDefault="005E4242" w:rsidP="005E4242">
            <w:pPr>
              <w:jc w:val="right"/>
              <w:rPr>
                <w:color w:val="000000"/>
                <w:sz w:val="14"/>
                <w:szCs w:val="14"/>
              </w:rPr>
            </w:pPr>
            <w:r w:rsidRPr="00EA632A">
              <w:rPr>
                <w:color w:val="000000"/>
                <w:sz w:val="14"/>
                <w:szCs w:val="14"/>
              </w:rPr>
              <w:t>134,732.6</w:t>
            </w:r>
          </w:p>
        </w:tc>
        <w:tc>
          <w:tcPr>
            <w:tcW w:w="815" w:type="dxa"/>
            <w:tcBorders>
              <w:top w:val="nil"/>
              <w:left w:val="nil"/>
              <w:bottom w:val="nil"/>
              <w:right w:val="nil"/>
            </w:tcBorders>
            <w:shd w:val="clear" w:color="auto" w:fill="auto"/>
            <w:tcMar>
              <w:left w:w="43" w:type="dxa"/>
              <w:right w:w="43" w:type="dxa"/>
            </w:tcMar>
            <w:vAlign w:val="center"/>
          </w:tcPr>
          <w:p w14:paraId="7B2FC2BB" w14:textId="77777777" w:rsidR="005E4242" w:rsidRPr="00EA632A" w:rsidRDefault="005E4242" w:rsidP="005E4242">
            <w:pPr>
              <w:jc w:val="right"/>
              <w:rPr>
                <w:color w:val="000000"/>
                <w:sz w:val="14"/>
                <w:szCs w:val="14"/>
              </w:rPr>
            </w:pPr>
            <w:r w:rsidRPr="00EA632A">
              <w:rPr>
                <w:color w:val="000000"/>
                <w:sz w:val="14"/>
                <w:szCs w:val="14"/>
              </w:rPr>
              <w:t>66,479.1</w:t>
            </w:r>
          </w:p>
        </w:tc>
        <w:tc>
          <w:tcPr>
            <w:tcW w:w="949" w:type="dxa"/>
            <w:tcBorders>
              <w:top w:val="nil"/>
              <w:left w:val="nil"/>
              <w:bottom w:val="nil"/>
              <w:right w:val="nil"/>
            </w:tcBorders>
            <w:shd w:val="clear" w:color="auto" w:fill="auto"/>
            <w:tcMar>
              <w:left w:w="43" w:type="dxa"/>
              <w:right w:w="43" w:type="dxa"/>
            </w:tcMar>
            <w:vAlign w:val="center"/>
          </w:tcPr>
          <w:p w14:paraId="724E72CC" w14:textId="77777777" w:rsidR="005E4242" w:rsidRPr="00EA632A" w:rsidRDefault="005E4242" w:rsidP="005E4242">
            <w:pPr>
              <w:jc w:val="right"/>
              <w:rPr>
                <w:color w:val="000000"/>
                <w:sz w:val="14"/>
                <w:szCs w:val="14"/>
              </w:rPr>
            </w:pPr>
            <w:r w:rsidRPr="00EA632A">
              <w:rPr>
                <w:color w:val="000000"/>
                <w:sz w:val="14"/>
                <w:szCs w:val="14"/>
              </w:rPr>
              <w:t>61,172.7</w:t>
            </w:r>
          </w:p>
        </w:tc>
        <w:tc>
          <w:tcPr>
            <w:tcW w:w="712" w:type="dxa"/>
            <w:tcBorders>
              <w:top w:val="nil"/>
              <w:left w:val="nil"/>
              <w:bottom w:val="nil"/>
              <w:right w:val="nil"/>
            </w:tcBorders>
            <w:shd w:val="clear" w:color="auto" w:fill="auto"/>
            <w:tcMar>
              <w:left w:w="43" w:type="dxa"/>
              <w:right w:w="43" w:type="dxa"/>
            </w:tcMar>
            <w:vAlign w:val="center"/>
          </w:tcPr>
          <w:p w14:paraId="4696E77B" w14:textId="77777777" w:rsidR="005E4242" w:rsidRPr="00EA632A" w:rsidRDefault="005E4242" w:rsidP="005E4242">
            <w:pPr>
              <w:jc w:val="right"/>
              <w:rPr>
                <w:color w:val="000000"/>
                <w:sz w:val="14"/>
                <w:szCs w:val="14"/>
              </w:rPr>
            </w:pPr>
            <w:r w:rsidRPr="00EA632A">
              <w:rPr>
                <w:color w:val="000000"/>
                <w:sz w:val="14"/>
                <w:szCs w:val="14"/>
              </w:rPr>
              <w:t>18,838.7</w:t>
            </w:r>
          </w:p>
        </w:tc>
        <w:tc>
          <w:tcPr>
            <w:tcW w:w="941" w:type="dxa"/>
            <w:tcBorders>
              <w:top w:val="nil"/>
              <w:left w:val="nil"/>
              <w:bottom w:val="nil"/>
              <w:right w:val="nil"/>
            </w:tcBorders>
            <w:shd w:val="clear" w:color="auto" w:fill="auto"/>
            <w:tcMar>
              <w:left w:w="43" w:type="dxa"/>
              <w:right w:w="43" w:type="dxa"/>
            </w:tcMar>
            <w:vAlign w:val="center"/>
          </w:tcPr>
          <w:p w14:paraId="263B3EC4" w14:textId="77777777" w:rsidR="005E4242" w:rsidRPr="00EA632A" w:rsidRDefault="005E4242" w:rsidP="005E4242">
            <w:pPr>
              <w:jc w:val="right"/>
              <w:rPr>
                <w:color w:val="000000"/>
                <w:sz w:val="14"/>
                <w:szCs w:val="14"/>
              </w:rPr>
            </w:pPr>
            <w:r w:rsidRPr="00EA632A">
              <w:rPr>
                <w:color w:val="000000"/>
                <w:sz w:val="14"/>
                <w:szCs w:val="14"/>
              </w:rPr>
              <w:t>18,338.7</w:t>
            </w:r>
          </w:p>
        </w:tc>
      </w:tr>
      <w:tr w:rsidR="005E4242" w:rsidRPr="00F47DB7" w14:paraId="52E9B431" w14:textId="77777777" w:rsidTr="005E4242">
        <w:trPr>
          <w:trHeight w:val="202"/>
          <w:jc w:val="center"/>
        </w:trPr>
        <w:tc>
          <w:tcPr>
            <w:tcW w:w="1862" w:type="dxa"/>
            <w:tcBorders>
              <w:top w:val="nil"/>
              <w:left w:val="nil"/>
              <w:bottom w:val="nil"/>
              <w:right w:val="nil"/>
            </w:tcBorders>
            <w:shd w:val="clear" w:color="auto" w:fill="auto"/>
            <w:vAlign w:val="center"/>
            <w:hideMark/>
          </w:tcPr>
          <w:p w14:paraId="3B95FAAF" w14:textId="77777777" w:rsidR="005E4242" w:rsidRDefault="005E4242" w:rsidP="005E4242">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03BEEBA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E627A7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004407" w14:textId="77777777" w:rsidR="005E4242" w:rsidRPr="00EA632A" w:rsidRDefault="005E4242" w:rsidP="005E4242">
            <w:pPr>
              <w:jc w:val="right"/>
              <w:rPr>
                <w:color w:val="000000"/>
                <w:sz w:val="14"/>
                <w:szCs w:val="14"/>
              </w:rPr>
            </w:pPr>
            <w:r w:rsidRPr="00EA632A">
              <w:rPr>
                <w:color w:val="000000"/>
                <w:sz w:val="14"/>
                <w:szCs w:val="14"/>
              </w:rPr>
              <w:t>38,600.8</w:t>
            </w:r>
          </w:p>
        </w:tc>
        <w:tc>
          <w:tcPr>
            <w:tcW w:w="924" w:type="dxa"/>
            <w:tcBorders>
              <w:top w:val="nil"/>
              <w:left w:val="nil"/>
              <w:bottom w:val="nil"/>
              <w:right w:val="nil"/>
            </w:tcBorders>
            <w:shd w:val="clear" w:color="auto" w:fill="auto"/>
            <w:tcMar>
              <w:left w:w="43" w:type="dxa"/>
              <w:right w:w="43" w:type="dxa"/>
            </w:tcMar>
            <w:vAlign w:val="center"/>
          </w:tcPr>
          <w:p w14:paraId="2C3E8780" w14:textId="77777777" w:rsidR="005E4242" w:rsidRPr="00EA632A" w:rsidRDefault="005E4242" w:rsidP="005E4242">
            <w:pPr>
              <w:jc w:val="right"/>
              <w:rPr>
                <w:color w:val="000000"/>
                <w:sz w:val="14"/>
                <w:szCs w:val="14"/>
              </w:rPr>
            </w:pPr>
            <w:r w:rsidRPr="00EA632A">
              <w:rPr>
                <w:color w:val="000000"/>
                <w:sz w:val="14"/>
                <w:szCs w:val="14"/>
              </w:rPr>
              <w:t>26,641.3</w:t>
            </w:r>
          </w:p>
        </w:tc>
        <w:tc>
          <w:tcPr>
            <w:tcW w:w="801" w:type="dxa"/>
            <w:tcBorders>
              <w:top w:val="nil"/>
              <w:left w:val="nil"/>
              <w:bottom w:val="nil"/>
              <w:right w:val="nil"/>
            </w:tcBorders>
            <w:shd w:val="clear" w:color="auto" w:fill="auto"/>
            <w:tcMar>
              <w:left w:w="43" w:type="dxa"/>
              <w:right w:w="43" w:type="dxa"/>
            </w:tcMar>
            <w:vAlign w:val="center"/>
          </w:tcPr>
          <w:p w14:paraId="75E113DC" w14:textId="77777777" w:rsidR="005E4242" w:rsidRPr="00EA632A" w:rsidRDefault="005E4242" w:rsidP="005E4242">
            <w:pPr>
              <w:jc w:val="right"/>
              <w:rPr>
                <w:color w:val="000000"/>
                <w:sz w:val="14"/>
                <w:szCs w:val="14"/>
              </w:rPr>
            </w:pPr>
            <w:r w:rsidRPr="00EA632A">
              <w:rPr>
                <w:color w:val="000000"/>
                <w:sz w:val="14"/>
                <w:szCs w:val="14"/>
              </w:rPr>
              <w:t>139,364.0</w:t>
            </w:r>
          </w:p>
        </w:tc>
        <w:tc>
          <w:tcPr>
            <w:tcW w:w="945" w:type="dxa"/>
            <w:tcBorders>
              <w:top w:val="nil"/>
              <w:left w:val="nil"/>
              <w:bottom w:val="nil"/>
              <w:right w:val="nil"/>
            </w:tcBorders>
            <w:shd w:val="clear" w:color="auto" w:fill="auto"/>
            <w:tcMar>
              <w:left w:w="43" w:type="dxa"/>
              <w:right w:w="43" w:type="dxa"/>
            </w:tcMar>
            <w:vAlign w:val="center"/>
          </w:tcPr>
          <w:p w14:paraId="56C3E15F" w14:textId="77777777" w:rsidR="005E4242" w:rsidRPr="00EA632A" w:rsidRDefault="005E4242" w:rsidP="005E4242">
            <w:pPr>
              <w:jc w:val="right"/>
              <w:rPr>
                <w:color w:val="000000"/>
                <w:sz w:val="14"/>
                <w:szCs w:val="14"/>
              </w:rPr>
            </w:pPr>
            <w:r w:rsidRPr="00EA632A">
              <w:rPr>
                <w:color w:val="000000"/>
                <w:sz w:val="14"/>
                <w:szCs w:val="14"/>
              </w:rPr>
              <w:t>54,013.8</w:t>
            </w:r>
          </w:p>
        </w:tc>
        <w:tc>
          <w:tcPr>
            <w:tcW w:w="815" w:type="dxa"/>
            <w:tcBorders>
              <w:top w:val="nil"/>
              <w:left w:val="nil"/>
              <w:bottom w:val="nil"/>
              <w:right w:val="nil"/>
            </w:tcBorders>
            <w:shd w:val="clear" w:color="auto" w:fill="auto"/>
            <w:tcMar>
              <w:left w:w="43" w:type="dxa"/>
              <w:right w:w="43" w:type="dxa"/>
            </w:tcMar>
            <w:vAlign w:val="center"/>
          </w:tcPr>
          <w:p w14:paraId="33A9DC7E" w14:textId="77777777" w:rsidR="005E4242" w:rsidRPr="00EA632A" w:rsidRDefault="005E4242" w:rsidP="005E4242">
            <w:pPr>
              <w:jc w:val="right"/>
              <w:rPr>
                <w:color w:val="000000"/>
                <w:sz w:val="14"/>
                <w:szCs w:val="14"/>
              </w:rPr>
            </w:pPr>
            <w:r w:rsidRPr="00EA632A">
              <w:rPr>
                <w:color w:val="000000"/>
                <w:sz w:val="14"/>
                <w:szCs w:val="14"/>
              </w:rPr>
              <w:t>17,694.6</w:t>
            </w:r>
          </w:p>
        </w:tc>
        <w:tc>
          <w:tcPr>
            <w:tcW w:w="949" w:type="dxa"/>
            <w:tcBorders>
              <w:top w:val="nil"/>
              <w:left w:val="nil"/>
              <w:bottom w:val="nil"/>
              <w:right w:val="nil"/>
            </w:tcBorders>
            <w:shd w:val="clear" w:color="auto" w:fill="auto"/>
            <w:tcMar>
              <w:left w:w="43" w:type="dxa"/>
              <w:right w:w="43" w:type="dxa"/>
            </w:tcMar>
            <w:vAlign w:val="center"/>
          </w:tcPr>
          <w:p w14:paraId="167CA598" w14:textId="77777777" w:rsidR="005E4242" w:rsidRPr="00EA632A" w:rsidRDefault="005E4242" w:rsidP="005E4242">
            <w:pPr>
              <w:jc w:val="right"/>
              <w:rPr>
                <w:color w:val="000000"/>
                <w:sz w:val="14"/>
                <w:szCs w:val="14"/>
              </w:rPr>
            </w:pPr>
            <w:r w:rsidRPr="00EA632A">
              <w:rPr>
                <w:color w:val="000000"/>
                <w:sz w:val="14"/>
                <w:szCs w:val="14"/>
              </w:rPr>
              <w:t>17,694.6</w:t>
            </w:r>
          </w:p>
        </w:tc>
        <w:tc>
          <w:tcPr>
            <w:tcW w:w="712" w:type="dxa"/>
            <w:tcBorders>
              <w:top w:val="nil"/>
              <w:left w:val="nil"/>
              <w:bottom w:val="nil"/>
              <w:right w:val="nil"/>
            </w:tcBorders>
            <w:shd w:val="clear" w:color="auto" w:fill="auto"/>
            <w:tcMar>
              <w:left w:w="43" w:type="dxa"/>
              <w:right w:w="43" w:type="dxa"/>
            </w:tcMar>
            <w:vAlign w:val="center"/>
          </w:tcPr>
          <w:p w14:paraId="46E96733" w14:textId="77777777" w:rsidR="005E4242" w:rsidRPr="00EA632A" w:rsidRDefault="005E4242" w:rsidP="005E4242">
            <w:pPr>
              <w:jc w:val="right"/>
              <w:rPr>
                <w:color w:val="000000"/>
                <w:sz w:val="14"/>
                <w:szCs w:val="14"/>
              </w:rPr>
            </w:pPr>
            <w:r w:rsidRPr="00EA632A">
              <w:rPr>
                <w:color w:val="000000"/>
                <w:sz w:val="14"/>
                <w:szCs w:val="14"/>
              </w:rPr>
              <w:t>29,754.7</w:t>
            </w:r>
          </w:p>
        </w:tc>
        <w:tc>
          <w:tcPr>
            <w:tcW w:w="941" w:type="dxa"/>
            <w:tcBorders>
              <w:top w:val="nil"/>
              <w:left w:val="nil"/>
              <w:bottom w:val="nil"/>
              <w:right w:val="nil"/>
            </w:tcBorders>
            <w:shd w:val="clear" w:color="auto" w:fill="auto"/>
            <w:tcMar>
              <w:left w:w="43" w:type="dxa"/>
              <w:right w:w="43" w:type="dxa"/>
            </w:tcMar>
            <w:vAlign w:val="center"/>
          </w:tcPr>
          <w:p w14:paraId="0328E519" w14:textId="77777777" w:rsidR="005E4242" w:rsidRPr="00EA632A" w:rsidRDefault="005E4242" w:rsidP="005E4242">
            <w:pPr>
              <w:jc w:val="right"/>
              <w:rPr>
                <w:color w:val="000000"/>
                <w:sz w:val="14"/>
                <w:szCs w:val="14"/>
              </w:rPr>
            </w:pPr>
            <w:r w:rsidRPr="00EA632A">
              <w:rPr>
                <w:color w:val="000000"/>
                <w:sz w:val="14"/>
                <w:szCs w:val="14"/>
              </w:rPr>
              <w:t>29,620.9</w:t>
            </w:r>
          </w:p>
        </w:tc>
      </w:tr>
      <w:tr w:rsidR="005E4242" w:rsidRPr="00F47DB7" w14:paraId="5A777B15" w14:textId="77777777" w:rsidTr="005E4242">
        <w:trPr>
          <w:trHeight w:val="202"/>
          <w:jc w:val="center"/>
        </w:trPr>
        <w:tc>
          <w:tcPr>
            <w:tcW w:w="1862" w:type="dxa"/>
            <w:tcBorders>
              <w:top w:val="nil"/>
              <w:left w:val="nil"/>
              <w:bottom w:val="nil"/>
              <w:right w:val="nil"/>
            </w:tcBorders>
            <w:shd w:val="clear" w:color="auto" w:fill="auto"/>
            <w:vAlign w:val="center"/>
            <w:hideMark/>
          </w:tcPr>
          <w:p w14:paraId="6AB299E9" w14:textId="77777777" w:rsidR="005E4242" w:rsidRDefault="005E4242" w:rsidP="005E4242">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60C775E1"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F022AB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2D1FCB" w14:textId="77777777" w:rsidR="005E4242" w:rsidRPr="00EA632A" w:rsidRDefault="005E4242" w:rsidP="005E4242">
            <w:pPr>
              <w:jc w:val="right"/>
              <w:rPr>
                <w:color w:val="000000"/>
                <w:sz w:val="14"/>
                <w:szCs w:val="14"/>
              </w:rPr>
            </w:pPr>
            <w:r w:rsidRPr="00EA632A">
              <w:rPr>
                <w:color w:val="000000"/>
                <w:sz w:val="14"/>
                <w:szCs w:val="14"/>
              </w:rPr>
              <w:t>65,070.7</w:t>
            </w:r>
          </w:p>
        </w:tc>
        <w:tc>
          <w:tcPr>
            <w:tcW w:w="924" w:type="dxa"/>
            <w:tcBorders>
              <w:top w:val="nil"/>
              <w:left w:val="nil"/>
              <w:bottom w:val="nil"/>
              <w:right w:val="nil"/>
            </w:tcBorders>
            <w:shd w:val="clear" w:color="auto" w:fill="auto"/>
            <w:tcMar>
              <w:left w:w="43" w:type="dxa"/>
              <w:right w:w="43" w:type="dxa"/>
            </w:tcMar>
            <w:vAlign w:val="center"/>
          </w:tcPr>
          <w:p w14:paraId="6B2997DE" w14:textId="77777777" w:rsidR="005E4242" w:rsidRPr="00EA632A" w:rsidRDefault="005E4242" w:rsidP="005E4242">
            <w:pPr>
              <w:jc w:val="right"/>
              <w:rPr>
                <w:color w:val="000000"/>
                <w:sz w:val="14"/>
                <w:szCs w:val="14"/>
              </w:rPr>
            </w:pPr>
            <w:r w:rsidRPr="00EA632A">
              <w:rPr>
                <w:color w:val="000000"/>
                <w:sz w:val="14"/>
                <w:szCs w:val="14"/>
              </w:rPr>
              <w:t>31,144.5</w:t>
            </w:r>
          </w:p>
        </w:tc>
        <w:tc>
          <w:tcPr>
            <w:tcW w:w="801" w:type="dxa"/>
            <w:tcBorders>
              <w:top w:val="nil"/>
              <w:left w:val="nil"/>
              <w:bottom w:val="nil"/>
              <w:right w:val="nil"/>
            </w:tcBorders>
            <w:shd w:val="clear" w:color="auto" w:fill="auto"/>
            <w:tcMar>
              <w:left w:w="43" w:type="dxa"/>
              <w:right w:w="43" w:type="dxa"/>
            </w:tcMar>
            <w:vAlign w:val="center"/>
          </w:tcPr>
          <w:p w14:paraId="35B419DC" w14:textId="77777777" w:rsidR="005E4242" w:rsidRPr="00EA632A" w:rsidRDefault="005E4242" w:rsidP="005E4242">
            <w:pPr>
              <w:jc w:val="right"/>
              <w:rPr>
                <w:color w:val="000000"/>
                <w:sz w:val="14"/>
                <w:szCs w:val="14"/>
              </w:rPr>
            </w:pPr>
            <w:r w:rsidRPr="00EA632A">
              <w:rPr>
                <w:color w:val="000000"/>
                <w:sz w:val="14"/>
                <w:szCs w:val="14"/>
              </w:rPr>
              <w:t>95,068.7</w:t>
            </w:r>
          </w:p>
        </w:tc>
        <w:tc>
          <w:tcPr>
            <w:tcW w:w="945" w:type="dxa"/>
            <w:tcBorders>
              <w:top w:val="nil"/>
              <w:left w:val="nil"/>
              <w:bottom w:val="nil"/>
              <w:right w:val="nil"/>
            </w:tcBorders>
            <w:shd w:val="clear" w:color="auto" w:fill="auto"/>
            <w:tcMar>
              <w:left w:w="43" w:type="dxa"/>
              <w:right w:w="43" w:type="dxa"/>
            </w:tcMar>
            <w:vAlign w:val="center"/>
          </w:tcPr>
          <w:p w14:paraId="5950CA49" w14:textId="77777777" w:rsidR="005E4242" w:rsidRPr="00EA632A" w:rsidRDefault="005E4242" w:rsidP="005E4242">
            <w:pPr>
              <w:jc w:val="right"/>
              <w:rPr>
                <w:color w:val="000000"/>
                <w:sz w:val="14"/>
                <w:szCs w:val="14"/>
              </w:rPr>
            </w:pPr>
            <w:r w:rsidRPr="00EA632A">
              <w:rPr>
                <w:color w:val="000000"/>
                <w:sz w:val="14"/>
                <w:szCs w:val="14"/>
              </w:rPr>
              <w:t>76,027.8</w:t>
            </w:r>
          </w:p>
        </w:tc>
        <w:tc>
          <w:tcPr>
            <w:tcW w:w="815" w:type="dxa"/>
            <w:tcBorders>
              <w:top w:val="nil"/>
              <w:left w:val="nil"/>
              <w:bottom w:val="nil"/>
              <w:right w:val="nil"/>
            </w:tcBorders>
            <w:shd w:val="clear" w:color="auto" w:fill="auto"/>
            <w:tcMar>
              <w:left w:w="43" w:type="dxa"/>
              <w:right w:w="43" w:type="dxa"/>
            </w:tcMar>
            <w:vAlign w:val="center"/>
          </w:tcPr>
          <w:p w14:paraId="0B6D49A9" w14:textId="77777777" w:rsidR="005E4242" w:rsidRPr="00EA632A" w:rsidRDefault="005E4242" w:rsidP="005E4242">
            <w:pPr>
              <w:jc w:val="right"/>
              <w:rPr>
                <w:color w:val="000000"/>
                <w:sz w:val="14"/>
                <w:szCs w:val="14"/>
              </w:rPr>
            </w:pPr>
            <w:r w:rsidRPr="00EA632A">
              <w:rPr>
                <w:color w:val="000000"/>
                <w:sz w:val="14"/>
                <w:szCs w:val="14"/>
              </w:rPr>
              <w:t>15,109.6</w:t>
            </w:r>
          </w:p>
        </w:tc>
        <w:tc>
          <w:tcPr>
            <w:tcW w:w="949" w:type="dxa"/>
            <w:tcBorders>
              <w:top w:val="nil"/>
              <w:left w:val="nil"/>
              <w:bottom w:val="nil"/>
              <w:right w:val="nil"/>
            </w:tcBorders>
            <w:shd w:val="clear" w:color="auto" w:fill="auto"/>
            <w:tcMar>
              <w:left w:w="43" w:type="dxa"/>
              <w:right w:w="43" w:type="dxa"/>
            </w:tcMar>
            <w:vAlign w:val="center"/>
          </w:tcPr>
          <w:p w14:paraId="7AAF8486" w14:textId="77777777" w:rsidR="005E4242" w:rsidRPr="00EA632A" w:rsidRDefault="005E4242" w:rsidP="005E4242">
            <w:pPr>
              <w:jc w:val="right"/>
              <w:rPr>
                <w:color w:val="000000"/>
                <w:sz w:val="14"/>
                <w:szCs w:val="14"/>
              </w:rPr>
            </w:pPr>
            <w:r w:rsidRPr="00EA632A">
              <w:rPr>
                <w:color w:val="000000"/>
                <w:sz w:val="14"/>
                <w:szCs w:val="14"/>
              </w:rPr>
              <w:t>15,109.6</w:t>
            </w:r>
          </w:p>
        </w:tc>
        <w:tc>
          <w:tcPr>
            <w:tcW w:w="712" w:type="dxa"/>
            <w:tcBorders>
              <w:top w:val="nil"/>
              <w:left w:val="nil"/>
              <w:bottom w:val="nil"/>
              <w:right w:val="nil"/>
            </w:tcBorders>
            <w:shd w:val="clear" w:color="auto" w:fill="auto"/>
            <w:tcMar>
              <w:left w:w="43" w:type="dxa"/>
              <w:right w:w="43" w:type="dxa"/>
            </w:tcMar>
            <w:vAlign w:val="center"/>
          </w:tcPr>
          <w:p w14:paraId="3A7C085C" w14:textId="77777777" w:rsidR="005E4242" w:rsidRPr="00EA632A" w:rsidRDefault="005E4242" w:rsidP="005E4242">
            <w:pPr>
              <w:jc w:val="right"/>
              <w:rPr>
                <w:color w:val="000000"/>
                <w:sz w:val="14"/>
                <w:szCs w:val="14"/>
              </w:rPr>
            </w:pPr>
            <w:r w:rsidRPr="00EA632A">
              <w:rPr>
                <w:color w:val="000000"/>
                <w:sz w:val="14"/>
                <w:szCs w:val="14"/>
              </w:rPr>
              <w:t>46,468.6</w:t>
            </w:r>
          </w:p>
        </w:tc>
        <w:tc>
          <w:tcPr>
            <w:tcW w:w="941" w:type="dxa"/>
            <w:tcBorders>
              <w:top w:val="nil"/>
              <w:left w:val="nil"/>
              <w:bottom w:val="nil"/>
              <w:right w:val="nil"/>
            </w:tcBorders>
            <w:shd w:val="clear" w:color="auto" w:fill="auto"/>
            <w:tcMar>
              <w:left w:w="43" w:type="dxa"/>
              <w:right w:w="43" w:type="dxa"/>
            </w:tcMar>
            <w:vAlign w:val="center"/>
          </w:tcPr>
          <w:p w14:paraId="435978AE" w14:textId="77777777" w:rsidR="005E4242" w:rsidRPr="00EA632A" w:rsidRDefault="005E4242" w:rsidP="005E4242">
            <w:pPr>
              <w:jc w:val="right"/>
              <w:rPr>
                <w:color w:val="000000"/>
                <w:sz w:val="14"/>
                <w:szCs w:val="14"/>
              </w:rPr>
            </w:pPr>
            <w:r w:rsidRPr="00EA632A">
              <w:rPr>
                <w:color w:val="000000"/>
                <w:sz w:val="14"/>
                <w:szCs w:val="14"/>
              </w:rPr>
              <w:t>46,468.6</w:t>
            </w:r>
          </w:p>
        </w:tc>
      </w:tr>
      <w:tr w:rsidR="005E4242" w:rsidRPr="00F47DB7" w14:paraId="71923ACF" w14:textId="77777777" w:rsidTr="005E4242">
        <w:trPr>
          <w:trHeight w:val="202"/>
          <w:jc w:val="center"/>
        </w:trPr>
        <w:tc>
          <w:tcPr>
            <w:tcW w:w="1862" w:type="dxa"/>
            <w:tcBorders>
              <w:top w:val="nil"/>
              <w:left w:val="nil"/>
              <w:bottom w:val="nil"/>
              <w:right w:val="nil"/>
            </w:tcBorders>
            <w:shd w:val="clear" w:color="auto" w:fill="auto"/>
            <w:vAlign w:val="center"/>
            <w:hideMark/>
          </w:tcPr>
          <w:p w14:paraId="34B9C699" w14:textId="77777777" w:rsidR="005E4242" w:rsidRDefault="005E4242" w:rsidP="005E4242">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5604999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98651E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100453D" w14:textId="77777777" w:rsidR="005E4242" w:rsidRPr="00EA632A" w:rsidRDefault="005E4242" w:rsidP="005E4242">
            <w:pPr>
              <w:jc w:val="right"/>
              <w:rPr>
                <w:color w:val="000000"/>
                <w:sz w:val="14"/>
                <w:szCs w:val="14"/>
              </w:rPr>
            </w:pPr>
            <w:r w:rsidRPr="00EA632A">
              <w:rPr>
                <w:color w:val="000000"/>
                <w:sz w:val="14"/>
                <w:szCs w:val="14"/>
              </w:rPr>
              <w:t>104,638.2</w:t>
            </w:r>
          </w:p>
        </w:tc>
        <w:tc>
          <w:tcPr>
            <w:tcW w:w="924" w:type="dxa"/>
            <w:tcBorders>
              <w:top w:val="nil"/>
              <w:left w:val="nil"/>
              <w:bottom w:val="nil"/>
              <w:right w:val="nil"/>
            </w:tcBorders>
            <w:shd w:val="clear" w:color="auto" w:fill="auto"/>
            <w:tcMar>
              <w:left w:w="43" w:type="dxa"/>
              <w:right w:w="43" w:type="dxa"/>
            </w:tcMar>
            <w:vAlign w:val="center"/>
          </w:tcPr>
          <w:p w14:paraId="026CEB7D" w14:textId="77777777" w:rsidR="005E4242" w:rsidRPr="00EA632A" w:rsidRDefault="005E4242" w:rsidP="005E4242">
            <w:pPr>
              <w:jc w:val="right"/>
              <w:rPr>
                <w:color w:val="000000"/>
                <w:sz w:val="14"/>
                <w:szCs w:val="14"/>
              </w:rPr>
            </w:pPr>
            <w:r w:rsidRPr="00EA632A">
              <w:rPr>
                <w:color w:val="000000"/>
                <w:sz w:val="14"/>
                <w:szCs w:val="14"/>
              </w:rPr>
              <w:t>100,985.3</w:t>
            </w:r>
          </w:p>
        </w:tc>
        <w:tc>
          <w:tcPr>
            <w:tcW w:w="801" w:type="dxa"/>
            <w:tcBorders>
              <w:top w:val="nil"/>
              <w:left w:val="nil"/>
              <w:bottom w:val="nil"/>
              <w:right w:val="nil"/>
            </w:tcBorders>
            <w:shd w:val="clear" w:color="auto" w:fill="auto"/>
            <w:tcMar>
              <w:left w:w="43" w:type="dxa"/>
              <w:right w:w="43" w:type="dxa"/>
            </w:tcMar>
            <w:vAlign w:val="center"/>
          </w:tcPr>
          <w:p w14:paraId="2792C1FA" w14:textId="77777777" w:rsidR="005E4242" w:rsidRPr="00EA632A" w:rsidRDefault="005E4242" w:rsidP="005E4242">
            <w:pPr>
              <w:jc w:val="right"/>
              <w:rPr>
                <w:color w:val="000000"/>
                <w:sz w:val="14"/>
                <w:szCs w:val="14"/>
              </w:rPr>
            </w:pPr>
            <w:r w:rsidRPr="00EA632A">
              <w:rPr>
                <w:color w:val="000000"/>
                <w:sz w:val="14"/>
                <w:szCs w:val="14"/>
              </w:rPr>
              <w:t>242,801.1</w:t>
            </w:r>
          </w:p>
        </w:tc>
        <w:tc>
          <w:tcPr>
            <w:tcW w:w="945" w:type="dxa"/>
            <w:tcBorders>
              <w:top w:val="nil"/>
              <w:left w:val="nil"/>
              <w:bottom w:val="nil"/>
              <w:right w:val="nil"/>
            </w:tcBorders>
            <w:shd w:val="clear" w:color="auto" w:fill="auto"/>
            <w:tcMar>
              <w:left w:w="43" w:type="dxa"/>
              <w:right w:w="43" w:type="dxa"/>
            </w:tcMar>
            <w:vAlign w:val="center"/>
          </w:tcPr>
          <w:p w14:paraId="44284F33" w14:textId="77777777" w:rsidR="005E4242" w:rsidRPr="00EA632A" w:rsidRDefault="005E4242" w:rsidP="005E4242">
            <w:pPr>
              <w:jc w:val="right"/>
              <w:rPr>
                <w:color w:val="000000"/>
                <w:sz w:val="14"/>
                <w:szCs w:val="14"/>
              </w:rPr>
            </w:pPr>
            <w:r w:rsidRPr="00EA632A">
              <w:rPr>
                <w:color w:val="000000"/>
                <w:sz w:val="14"/>
                <w:szCs w:val="14"/>
              </w:rPr>
              <w:t>189,972.8</w:t>
            </w:r>
          </w:p>
        </w:tc>
        <w:tc>
          <w:tcPr>
            <w:tcW w:w="815" w:type="dxa"/>
            <w:tcBorders>
              <w:top w:val="nil"/>
              <w:left w:val="nil"/>
              <w:bottom w:val="nil"/>
              <w:right w:val="nil"/>
            </w:tcBorders>
            <w:shd w:val="clear" w:color="auto" w:fill="auto"/>
            <w:tcMar>
              <w:left w:w="43" w:type="dxa"/>
              <w:right w:w="43" w:type="dxa"/>
            </w:tcMar>
            <w:vAlign w:val="center"/>
          </w:tcPr>
          <w:p w14:paraId="59732BA2" w14:textId="77777777" w:rsidR="005E4242" w:rsidRPr="00EA632A" w:rsidRDefault="005E4242" w:rsidP="005E4242">
            <w:pPr>
              <w:jc w:val="right"/>
              <w:rPr>
                <w:color w:val="000000"/>
                <w:sz w:val="14"/>
                <w:szCs w:val="14"/>
              </w:rPr>
            </w:pPr>
            <w:r w:rsidRPr="00EA632A">
              <w:rPr>
                <w:color w:val="000000"/>
                <w:sz w:val="14"/>
                <w:szCs w:val="14"/>
              </w:rPr>
              <w:t>96,818.9</w:t>
            </w:r>
          </w:p>
        </w:tc>
        <w:tc>
          <w:tcPr>
            <w:tcW w:w="949" w:type="dxa"/>
            <w:tcBorders>
              <w:top w:val="nil"/>
              <w:left w:val="nil"/>
              <w:bottom w:val="nil"/>
              <w:right w:val="nil"/>
            </w:tcBorders>
            <w:shd w:val="clear" w:color="auto" w:fill="auto"/>
            <w:tcMar>
              <w:left w:w="43" w:type="dxa"/>
              <w:right w:w="43" w:type="dxa"/>
            </w:tcMar>
            <w:vAlign w:val="center"/>
          </w:tcPr>
          <w:p w14:paraId="325DCEC1" w14:textId="77777777" w:rsidR="005E4242" w:rsidRPr="00EA632A" w:rsidRDefault="005E4242" w:rsidP="005E4242">
            <w:pPr>
              <w:jc w:val="right"/>
              <w:rPr>
                <w:color w:val="000000"/>
                <w:sz w:val="14"/>
                <w:szCs w:val="14"/>
              </w:rPr>
            </w:pPr>
            <w:r w:rsidRPr="00EA632A">
              <w:rPr>
                <w:color w:val="000000"/>
                <w:sz w:val="14"/>
                <w:szCs w:val="14"/>
              </w:rPr>
              <w:t>96,818.9</w:t>
            </w:r>
          </w:p>
        </w:tc>
        <w:tc>
          <w:tcPr>
            <w:tcW w:w="712" w:type="dxa"/>
            <w:tcBorders>
              <w:top w:val="nil"/>
              <w:left w:val="nil"/>
              <w:bottom w:val="nil"/>
              <w:right w:val="nil"/>
            </w:tcBorders>
            <w:shd w:val="clear" w:color="auto" w:fill="auto"/>
            <w:tcMar>
              <w:left w:w="43" w:type="dxa"/>
              <w:right w:w="43" w:type="dxa"/>
            </w:tcMar>
            <w:vAlign w:val="center"/>
          </w:tcPr>
          <w:p w14:paraId="53D180FA" w14:textId="77777777" w:rsidR="005E4242" w:rsidRPr="00EA632A" w:rsidRDefault="005E4242" w:rsidP="005E4242">
            <w:pPr>
              <w:jc w:val="right"/>
              <w:rPr>
                <w:color w:val="000000"/>
                <w:sz w:val="14"/>
                <w:szCs w:val="14"/>
              </w:rPr>
            </w:pPr>
            <w:r w:rsidRPr="00EA632A">
              <w:rPr>
                <w:color w:val="000000"/>
                <w:sz w:val="14"/>
                <w:szCs w:val="14"/>
              </w:rPr>
              <w:t>60,612.9</w:t>
            </w:r>
          </w:p>
        </w:tc>
        <w:tc>
          <w:tcPr>
            <w:tcW w:w="941" w:type="dxa"/>
            <w:tcBorders>
              <w:top w:val="nil"/>
              <w:left w:val="nil"/>
              <w:bottom w:val="nil"/>
              <w:right w:val="nil"/>
            </w:tcBorders>
            <w:shd w:val="clear" w:color="auto" w:fill="auto"/>
            <w:tcMar>
              <w:left w:w="43" w:type="dxa"/>
              <w:right w:w="43" w:type="dxa"/>
            </w:tcMar>
            <w:vAlign w:val="center"/>
          </w:tcPr>
          <w:p w14:paraId="274DDFDF" w14:textId="77777777" w:rsidR="005E4242" w:rsidRPr="00EA632A" w:rsidRDefault="005E4242" w:rsidP="005E4242">
            <w:pPr>
              <w:jc w:val="right"/>
              <w:rPr>
                <w:color w:val="000000"/>
                <w:sz w:val="14"/>
                <w:szCs w:val="14"/>
              </w:rPr>
            </w:pPr>
            <w:r w:rsidRPr="00EA632A">
              <w:rPr>
                <w:color w:val="000000"/>
                <w:sz w:val="14"/>
                <w:szCs w:val="14"/>
              </w:rPr>
              <w:t>56,991.6</w:t>
            </w:r>
          </w:p>
        </w:tc>
      </w:tr>
      <w:tr w:rsidR="005E4242" w:rsidRPr="00F47DB7" w14:paraId="11854BDF" w14:textId="77777777" w:rsidTr="005E4242">
        <w:trPr>
          <w:trHeight w:val="202"/>
          <w:jc w:val="center"/>
        </w:trPr>
        <w:tc>
          <w:tcPr>
            <w:tcW w:w="1862" w:type="dxa"/>
            <w:tcBorders>
              <w:top w:val="nil"/>
              <w:left w:val="nil"/>
              <w:bottom w:val="nil"/>
              <w:right w:val="nil"/>
            </w:tcBorders>
            <w:shd w:val="clear" w:color="auto" w:fill="auto"/>
            <w:vAlign w:val="center"/>
            <w:hideMark/>
          </w:tcPr>
          <w:p w14:paraId="11E71E5F" w14:textId="77777777" w:rsidR="005E4242" w:rsidRDefault="005E4242" w:rsidP="005E4242">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6A84F00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FA6F9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974B79" w14:textId="77777777" w:rsidR="005E4242" w:rsidRPr="00EA632A" w:rsidRDefault="005E4242" w:rsidP="005E4242">
            <w:pPr>
              <w:jc w:val="right"/>
              <w:rPr>
                <w:color w:val="000000"/>
                <w:sz w:val="14"/>
                <w:szCs w:val="14"/>
              </w:rPr>
            </w:pPr>
            <w:r w:rsidRPr="00EA632A">
              <w:rPr>
                <w:color w:val="000000"/>
                <w:sz w:val="14"/>
                <w:szCs w:val="14"/>
              </w:rPr>
              <w:t>67,980.4</w:t>
            </w:r>
          </w:p>
        </w:tc>
        <w:tc>
          <w:tcPr>
            <w:tcW w:w="924" w:type="dxa"/>
            <w:tcBorders>
              <w:top w:val="nil"/>
              <w:left w:val="nil"/>
              <w:bottom w:val="nil"/>
              <w:right w:val="nil"/>
            </w:tcBorders>
            <w:shd w:val="clear" w:color="auto" w:fill="auto"/>
            <w:tcMar>
              <w:left w:w="43" w:type="dxa"/>
              <w:right w:w="43" w:type="dxa"/>
            </w:tcMar>
            <w:vAlign w:val="center"/>
          </w:tcPr>
          <w:p w14:paraId="6937181A" w14:textId="77777777" w:rsidR="005E4242" w:rsidRPr="00EA632A" w:rsidRDefault="005E4242" w:rsidP="005E4242">
            <w:pPr>
              <w:jc w:val="right"/>
              <w:rPr>
                <w:color w:val="000000"/>
                <w:sz w:val="14"/>
                <w:szCs w:val="14"/>
              </w:rPr>
            </w:pPr>
            <w:r w:rsidRPr="00EA632A">
              <w:rPr>
                <w:color w:val="000000"/>
                <w:sz w:val="14"/>
                <w:szCs w:val="14"/>
              </w:rPr>
              <w:t>50,480.4</w:t>
            </w:r>
          </w:p>
        </w:tc>
        <w:tc>
          <w:tcPr>
            <w:tcW w:w="801" w:type="dxa"/>
            <w:tcBorders>
              <w:top w:val="nil"/>
              <w:left w:val="nil"/>
              <w:bottom w:val="nil"/>
              <w:right w:val="nil"/>
            </w:tcBorders>
            <w:shd w:val="clear" w:color="auto" w:fill="auto"/>
            <w:tcMar>
              <w:left w:w="43" w:type="dxa"/>
              <w:right w:w="43" w:type="dxa"/>
            </w:tcMar>
            <w:vAlign w:val="center"/>
          </w:tcPr>
          <w:p w14:paraId="01A491AA" w14:textId="77777777" w:rsidR="005E4242" w:rsidRPr="00EA632A" w:rsidRDefault="005E4242" w:rsidP="005E4242">
            <w:pPr>
              <w:jc w:val="right"/>
              <w:rPr>
                <w:color w:val="000000"/>
                <w:sz w:val="14"/>
                <w:szCs w:val="14"/>
              </w:rPr>
            </w:pPr>
            <w:r w:rsidRPr="00EA632A">
              <w:rPr>
                <w:color w:val="000000"/>
                <w:sz w:val="14"/>
                <w:szCs w:val="14"/>
              </w:rPr>
              <w:t>122,993.4</w:t>
            </w:r>
          </w:p>
        </w:tc>
        <w:tc>
          <w:tcPr>
            <w:tcW w:w="945" w:type="dxa"/>
            <w:tcBorders>
              <w:top w:val="nil"/>
              <w:left w:val="nil"/>
              <w:bottom w:val="nil"/>
              <w:right w:val="nil"/>
            </w:tcBorders>
            <w:shd w:val="clear" w:color="auto" w:fill="auto"/>
            <w:tcMar>
              <w:left w:w="43" w:type="dxa"/>
              <w:right w:w="43" w:type="dxa"/>
            </w:tcMar>
            <w:vAlign w:val="center"/>
          </w:tcPr>
          <w:p w14:paraId="2174CFAC" w14:textId="77777777" w:rsidR="005E4242" w:rsidRPr="00EA632A" w:rsidRDefault="005E4242" w:rsidP="005E4242">
            <w:pPr>
              <w:jc w:val="right"/>
              <w:rPr>
                <w:color w:val="000000"/>
                <w:sz w:val="14"/>
                <w:szCs w:val="14"/>
              </w:rPr>
            </w:pPr>
            <w:r w:rsidRPr="00EA632A">
              <w:rPr>
                <w:color w:val="000000"/>
                <w:sz w:val="14"/>
                <w:szCs w:val="14"/>
              </w:rPr>
              <w:t>80,764.7</w:t>
            </w:r>
          </w:p>
        </w:tc>
        <w:tc>
          <w:tcPr>
            <w:tcW w:w="815" w:type="dxa"/>
            <w:tcBorders>
              <w:top w:val="nil"/>
              <w:left w:val="nil"/>
              <w:bottom w:val="nil"/>
              <w:right w:val="nil"/>
            </w:tcBorders>
            <w:shd w:val="clear" w:color="auto" w:fill="auto"/>
            <w:tcMar>
              <w:left w:w="43" w:type="dxa"/>
              <w:right w:w="43" w:type="dxa"/>
            </w:tcMar>
            <w:vAlign w:val="center"/>
          </w:tcPr>
          <w:p w14:paraId="194FB3B5" w14:textId="77777777" w:rsidR="005E4242" w:rsidRPr="00EA632A" w:rsidRDefault="005E4242" w:rsidP="005E4242">
            <w:pPr>
              <w:jc w:val="right"/>
              <w:rPr>
                <w:color w:val="000000"/>
                <w:sz w:val="14"/>
                <w:szCs w:val="14"/>
              </w:rPr>
            </w:pPr>
            <w:r w:rsidRPr="00EA632A">
              <w:rPr>
                <w:color w:val="000000"/>
                <w:sz w:val="14"/>
                <w:szCs w:val="14"/>
              </w:rPr>
              <w:t>17,995.7</w:t>
            </w:r>
          </w:p>
        </w:tc>
        <w:tc>
          <w:tcPr>
            <w:tcW w:w="949" w:type="dxa"/>
            <w:tcBorders>
              <w:top w:val="nil"/>
              <w:left w:val="nil"/>
              <w:bottom w:val="nil"/>
              <w:right w:val="nil"/>
            </w:tcBorders>
            <w:shd w:val="clear" w:color="auto" w:fill="auto"/>
            <w:tcMar>
              <w:left w:w="43" w:type="dxa"/>
              <w:right w:w="43" w:type="dxa"/>
            </w:tcMar>
            <w:vAlign w:val="center"/>
          </w:tcPr>
          <w:p w14:paraId="21ADEAE7" w14:textId="77777777" w:rsidR="005E4242" w:rsidRPr="00EA632A" w:rsidRDefault="005E4242" w:rsidP="005E4242">
            <w:pPr>
              <w:jc w:val="right"/>
              <w:rPr>
                <w:color w:val="000000"/>
                <w:sz w:val="14"/>
                <w:szCs w:val="14"/>
              </w:rPr>
            </w:pPr>
            <w:r w:rsidRPr="00EA632A">
              <w:rPr>
                <w:color w:val="000000"/>
                <w:sz w:val="14"/>
                <w:szCs w:val="14"/>
              </w:rPr>
              <w:t>17,995.7</w:t>
            </w:r>
          </w:p>
        </w:tc>
        <w:tc>
          <w:tcPr>
            <w:tcW w:w="712" w:type="dxa"/>
            <w:tcBorders>
              <w:top w:val="nil"/>
              <w:left w:val="nil"/>
              <w:bottom w:val="nil"/>
              <w:right w:val="nil"/>
            </w:tcBorders>
            <w:shd w:val="clear" w:color="auto" w:fill="auto"/>
            <w:tcMar>
              <w:left w:w="43" w:type="dxa"/>
              <w:right w:w="43" w:type="dxa"/>
            </w:tcMar>
            <w:vAlign w:val="center"/>
          </w:tcPr>
          <w:p w14:paraId="28196E55" w14:textId="77777777" w:rsidR="005E4242" w:rsidRPr="00EA632A" w:rsidRDefault="005E4242" w:rsidP="005E4242">
            <w:pPr>
              <w:jc w:val="right"/>
              <w:rPr>
                <w:color w:val="000000"/>
                <w:sz w:val="14"/>
                <w:szCs w:val="14"/>
              </w:rPr>
            </w:pPr>
            <w:r w:rsidRPr="00EA632A">
              <w:rPr>
                <w:color w:val="000000"/>
                <w:sz w:val="14"/>
                <w:szCs w:val="14"/>
              </w:rPr>
              <w:t>14,281.8</w:t>
            </w:r>
          </w:p>
        </w:tc>
        <w:tc>
          <w:tcPr>
            <w:tcW w:w="941" w:type="dxa"/>
            <w:tcBorders>
              <w:top w:val="nil"/>
              <w:left w:val="nil"/>
              <w:bottom w:val="nil"/>
              <w:right w:val="nil"/>
            </w:tcBorders>
            <w:shd w:val="clear" w:color="auto" w:fill="auto"/>
            <w:tcMar>
              <w:left w:w="43" w:type="dxa"/>
              <w:right w:w="43" w:type="dxa"/>
            </w:tcMar>
            <w:vAlign w:val="center"/>
          </w:tcPr>
          <w:p w14:paraId="72AA7CDE" w14:textId="77777777" w:rsidR="005E4242" w:rsidRPr="00EA632A" w:rsidRDefault="005E4242" w:rsidP="005E4242">
            <w:pPr>
              <w:jc w:val="right"/>
              <w:rPr>
                <w:color w:val="000000"/>
                <w:sz w:val="14"/>
                <w:szCs w:val="14"/>
              </w:rPr>
            </w:pPr>
            <w:r w:rsidRPr="00EA632A">
              <w:rPr>
                <w:color w:val="000000"/>
                <w:sz w:val="14"/>
                <w:szCs w:val="14"/>
              </w:rPr>
              <w:t>14,281.8</w:t>
            </w:r>
          </w:p>
        </w:tc>
      </w:tr>
      <w:tr w:rsidR="005E4242" w:rsidRPr="00F47DB7" w14:paraId="498D017B" w14:textId="77777777" w:rsidTr="005E4242">
        <w:trPr>
          <w:trHeight w:val="202"/>
          <w:jc w:val="center"/>
        </w:trPr>
        <w:tc>
          <w:tcPr>
            <w:tcW w:w="1862" w:type="dxa"/>
            <w:tcBorders>
              <w:top w:val="nil"/>
              <w:left w:val="nil"/>
              <w:bottom w:val="nil"/>
              <w:right w:val="nil"/>
            </w:tcBorders>
            <w:shd w:val="clear" w:color="auto" w:fill="auto"/>
            <w:vAlign w:val="center"/>
            <w:hideMark/>
          </w:tcPr>
          <w:p w14:paraId="41BC6594" w14:textId="77777777" w:rsidR="005E4242" w:rsidRDefault="005E4242" w:rsidP="005E4242">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7391C81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AB6E93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1D8D05" w14:textId="77777777" w:rsidR="005E4242" w:rsidRPr="00EA632A" w:rsidRDefault="005E4242" w:rsidP="005E4242">
            <w:pPr>
              <w:jc w:val="right"/>
              <w:rPr>
                <w:color w:val="000000"/>
                <w:sz w:val="14"/>
                <w:szCs w:val="14"/>
              </w:rPr>
            </w:pPr>
            <w:r w:rsidRPr="00EA632A">
              <w:rPr>
                <w:color w:val="000000"/>
                <w:sz w:val="14"/>
                <w:szCs w:val="14"/>
              </w:rPr>
              <w:t>190,327.5</w:t>
            </w:r>
          </w:p>
        </w:tc>
        <w:tc>
          <w:tcPr>
            <w:tcW w:w="924" w:type="dxa"/>
            <w:tcBorders>
              <w:top w:val="nil"/>
              <w:left w:val="nil"/>
              <w:bottom w:val="nil"/>
              <w:right w:val="nil"/>
            </w:tcBorders>
            <w:shd w:val="clear" w:color="auto" w:fill="auto"/>
            <w:tcMar>
              <w:left w:w="43" w:type="dxa"/>
              <w:right w:w="43" w:type="dxa"/>
            </w:tcMar>
            <w:vAlign w:val="center"/>
          </w:tcPr>
          <w:p w14:paraId="06B7A87A" w14:textId="77777777" w:rsidR="005E4242" w:rsidRPr="00EA632A" w:rsidRDefault="005E4242" w:rsidP="005E4242">
            <w:pPr>
              <w:jc w:val="right"/>
              <w:rPr>
                <w:color w:val="000000"/>
                <w:sz w:val="14"/>
                <w:szCs w:val="14"/>
              </w:rPr>
            </w:pPr>
            <w:r w:rsidRPr="00EA632A">
              <w:rPr>
                <w:color w:val="000000"/>
                <w:sz w:val="14"/>
                <w:szCs w:val="14"/>
              </w:rPr>
              <w:t>125,270.4</w:t>
            </w:r>
          </w:p>
        </w:tc>
        <w:tc>
          <w:tcPr>
            <w:tcW w:w="801" w:type="dxa"/>
            <w:tcBorders>
              <w:top w:val="nil"/>
              <w:left w:val="nil"/>
              <w:bottom w:val="nil"/>
              <w:right w:val="nil"/>
            </w:tcBorders>
            <w:shd w:val="clear" w:color="auto" w:fill="auto"/>
            <w:tcMar>
              <w:left w:w="43" w:type="dxa"/>
              <w:right w:w="43" w:type="dxa"/>
            </w:tcMar>
            <w:vAlign w:val="center"/>
          </w:tcPr>
          <w:p w14:paraId="4EC6F183" w14:textId="77777777" w:rsidR="005E4242" w:rsidRPr="00EA632A" w:rsidRDefault="005E4242" w:rsidP="005E4242">
            <w:pPr>
              <w:jc w:val="right"/>
              <w:rPr>
                <w:color w:val="000000"/>
                <w:sz w:val="14"/>
                <w:szCs w:val="14"/>
              </w:rPr>
            </w:pPr>
            <w:r w:rsidRPr="00EA632A">
              <w:rPr>
                <w:color w:val="000000"/>
                <w:sz w:val="14"/>
                <w:szCs w:val="14"/>
              </w:rPr>
              <w:t>39,488.5</w:t>
            </w:r>
          </w:p>
        </w:tc>
        <w:tc>
          <w:tcPr>
            <w:tcW w:w="945" w:type="dxa"/>
            <w:tcBorders>
              <w:top w:val="nil"/>
              <w:left w:val="nil"/>
              <w:bottom w:val="nil"/>
              <w:right w:val="nil"/>
            </w:tcBorders>
            <w:shd w:val="clear" w:color="auto" w:fill="auto"/>
            <w:tcMar>
              <w:left w:w="43" w:type="dxa"/>
              <w:right w:w="43" w:type="dxa"/>
            </w:tcMar>
            <w:vAlign w:val="center"/>
          </w:tcPr>
          <w:p w14:paraId="412C1A56" w14:textId="77777777" w:rsidR="005E4242" w:rsidRPr="00EA632A" w:rsidRDefault="005E4242" w:rsidP="005E4242">
            <w:pPr>
              <w:jc w:val="right"/>
              <w:rPr>
                <w:color w:val="000000"/>
                <w:sz w:val="14"/>
                <w:szCs w:val="14"/>
              </w:rPr>
            </w:pPr>
            <w:r w:rsidRPr="00EA632A">
              <w:rPr>
                <w:color w:val="000000"/>
                <w:sz w:val="14"/>
                <w:szCs w:val="14"/>
              </w:rPr>
              <w:t>37,471.4</w:t>
            </w:r>
          </w:p>
        </w:tc>
        <w:tc>
          <w:tcPr>
            <w:tcW w:w="815" w:type="dxa"/>
            <w:tcBorders>
              <w:top w:val="nil"/>
              <w:left w:val="nil"/>
              <w:bottom w:val="nil"/>
              <w:right w:val="nil"/>
            </w:tcBorders>
            <w:shd w:val="clear" w:color="auto" w:fill="auto"/>
            <w:tcMar>
              <w:left w:w="43" w:type="dxa"/>
              <w:right w:w="43" w:type="dxa"/>
            </w:tcMar>
            <w:vAlign w:val="center"/>
          </w:tcPr>
          <w:p w14:paraId="53FB36B9" w14:textId="77777777" w:rsidR="005E4242" w:rsidRPr="00EA632A" w:rsidRDefault="005E4242" w:rsidP="005E4242">
            <w:pPr>
              <w:jc w:val="right"/>
              <w:rPr>
                <w:color w:val="000000"/>
                <w:sz w:val="14"/>
                <w:szCs w:val="14"/>
              </w:rPr>
            </w:pPr>
            <w:r w:rsidRPr="00EA632A">
              <w:rPr>
                <w:color w:val="000000"/>
                <w:sz w:val="14"/>
                <w:szCs w:val="14"/>
              </w:rPr>
              <w:t>47,784.8</w:t>
            </w:r>
          </w:p>
        </w:tc>
        <w:tc>
          <w:tcPr>
            <w:tcW w:w="949" w:type="dxa"/>
            <w:tcBorders>
              <w:top w:val="nil"/>
              <w:left w:val="nil"/>
              <w:bottom w:val="nil"/>
              <w:right w:val="nil"/>
            </w:tcBorders>
            <w:shd w:val="clear" w:color="auto" w:fill="auto"/>
            <w:tcMar>
              <w:left w:w="43" w:type="dxa"/>
              <w:right w:w="43" w:type="dxa"/>
            </w:tcMar>
            <w:vAlign w:val="center"/>
          </w:tcPr>
          <w:p w14:paraId="676F3D1C" w14:textId="77777777" w:rsidR="005E4242" w:rsidRPr="00EA632A" w:rsidRDefault="005E4242" w:rsidP="005E4242">
            <w:pPr>
              <w:jc w:val="right"/>
              <w:rPr>
                <w:color w:val="000000"/>
                <w:sz w:val="14"/>
                <w:szCs w:val="14"/>
              </w:rPr>
            </w:pPr>
            <w:r w:rsidRPr="00EA632A">
              <w:rPr>
                <w:color w:val="000000"/>
                <w:sz w:val="14"/>
                <w:szCs w:val="14"/>
              </w:rPr>
              <w:t>43,895.0</w:t>
            </w:r>
          </w:p>
        </w:tc>
        <w:tc>
          <w:tcPr>
            <w:tcW w:w="712" w:type="dxa"/>
            <w:tcBorders>
              <w:top w:val="nil"/>
              <w:left w:val="nil"/>
              <w:bottom w:val="nil"/>
              <w:right w:val="nil"/>
            </w:tcBorders>
            <w:shd w:val="clear" w:color="auto" w:fill="auto"/>
            <w:tcMar>
              <w:left w:w="43" w:type="dxa"/>
              <w:right w:w="43" w:type="dxa"/>
            </w:tcMar>
            <w:vAlign w:val="center"/>
          </w:tcPr>
          <w:p w14:paraId="31883636" w14:textId="77777777" w:rsidR="005E4242" w:rsidRPr="00EA632A" w:rsidRDefault="005E4242" w:rsidP="005E4242">
            <w:pPr>
              <w:jc w:val="right"/>
              <w:rPr>
                <w:color w:val="000000"/>
                <w:sz w:val="14"/>
                <w:szCs w:val="14"/>
              </w:rPr>
            </w:pPr>
            <w:r w:rsidRPr="00EA632A">
              <w:rPr>
                <w:color w:val="000000"/>
                <w:sz w:val="14"/>
                <w:szCs w:val="14"/>
              </w:rPr>
              <w:t>40,225.3</w:t>
            </w:r>
          </w:p>
        </w:tc>
        <w:tc>
          <w:tcPr>
            <w:tcW w:w="941" w:type="dxa"/>
            <w:tcBorders>
              <w:top w:val="nil"/>
              <w:left w:val="nil"/>
              <w:bottom w:val="nil"/>
              <w:right w:val="nil"/>
            </w:tcBorders>
            <w:shd w:val="clear" w:color="auto" w:fill="auto"/>
            <w:tcMar>
              <w:left w:w="43" w:type="dxa"/>
              <w:right w:w="43" w:type="dxa"/>
            </w:tcMar>
            <w:vAlign w:val="center"/>
          </w:tcPr>
          <w:p w14:paraId="519483B1" w14:textId="77777777" w:rsidR="005E4242" w:rsidRPr="00EA632A" w:rsidRDefault="005E4242" w:rsidP="005E4242">
            <w:pPr>
              <w:jc w:val="right"/>
              <w:rPr>
                <w:color w:val="000000"/>
                <w:sz w:val="14"/>
                <w:szCs w:val="14"/>
              </w:rPr>
            </w:pPr>
            <w:r w:rsidRPr="00EA632A">
              <w:rPr>
                <w:color w:val="000000"/>
                <w:sz w:val="14"/>
                <w:szCs w:val="14"/>
              </w:rPr>
              <w:t>40,182.6</w:t>
            </w:r>
          </w:p>
        </w:tc>
      </w:tr>
      <w:tr w:rsidR="005E4242" w:rsidRPr="00F47DB7" w14:paraId="38FBBF13" w14:textId="77777777" w:rsidTr="005E4242">
        <w:trPr>
          <w:trHeight w:val="202"/>
          <w:jc w:val="center"/>
        </w:trPr>
        <w:tc>
          <w:tcPr>
            <w:tcW w:w="1862" w:type="dxa"/>
            <w:tcBorders>
              <w:top w:val="nil"/>
              <w:left w:val="nil"/>
              <w:bottom w:val="nil"/>
              <w:right w:val="nil"/>
            </w:tcBorders>
            <w:shd w:val="clear" w:color="auto" w:fill="auto"/>
            <w:vAlign w:val="center"/>
            <w:hideMark/>
          </w:tcPr>
          <w:p w14:paraId="417E9FE7" w14:textId="77777777" w:rsidR="005E4242" w:rsidRDefault="005E4242" w:rsidP="005E4242">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31C9410D"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0D16B4A"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0DA802" w14:textId="77777777" w:rsidR="005E4242" w:rsidRPr="00EA632A" w:rsidRDefault="005E4242" w:rsidP="005E4242">
            <w:pPr>
              <w:jc w:val="right"/>
              <w:rPr>
                <w:color w:val="000000"/>
                <w:sz w:val="14"/>
                <w:szCs w:val="14"/>
              </w:rPr>
            </w:pPr>
            <w:r w:rsidRPr="00EA632A">
              <w:rPr>
                <w:color w:val="000000"/>
                <w:sz w:val="14"/>
                <w:szCs w:val="14"/>
              </w:rPr>
              <w:t>388,025.2</w:t>
            </w:r>
          </w:p>
        </w:tc>
        <w:tc>
          <w:tcPr>
            <w:tcW w:w="924" w:type="dxa"/>
            <w:tcBorders>
              <w:top w:val="nil"/>
              <w:left w:val="nil"/>
              <w:bottom w:val="nil"/>
              <w:right w:val="nil"/>
            </w:tcBorders>
            <w:shd w:val="clear" w:color="auto" w:fill="auto"/>
            <w:tcMar>
              <w:left w:w="43" w:type="dxa"/>
              <w:right w:w="43" w:type="dxa"/>
            </w:tcMar>
            <w:vAlign w:val="center"/>
          </w:tcPr>
          <w:p w14:paraId="1FF3426D" w14:textId="77777777" w:rsidR="005E4242" w:rsidRPr="00EA632A" w:rsidRDefault="005E4242" w:rsidP="005E4242">
            <w:pPr>
              <w:jc w:val="right"/>
              <w:rPr>
                <w:color w:val="000000"/>
                <w:sz w:val="14"/>
                <w:szCs w:val="14"/>
              </w:rPr>
            </w:pPr>
            <w:r w:rsidRPr="00EA632A">
              <w:rPr>
                <w:color w:val="000000"/>
                <w:sz w:val="14"/>
                <w:szCs w:val="14"/>
              </w:rPr>
              <w:t>268,287.3</w:t>
            </w:r>
          </w:p>
        </w:tc>
        <w:tc>
          <w:tcPr>
            <w:tcW w:w="801" w:type="dxa"/>
            <w:tcBorders>
              <w:top w:val="nil"/>
              <w:left w:val="nil"/>
              <w:bottom w:val="nil"/>
              <w:right w:val="nil"/>
            </w:tcBorders>
            <w:shd w:val="clear" w:color="auto" w:fill="auto"/>
            <w:tcMar>
              <w:left w:w="43" w:type="dxa"/>
              <w:right w:w="43" w:type="dxa"/>
            </w:tcMar>
            <w:vAlign w:val="center"/>
          </w:tcPr>
          <w:p w14:paraId="52480013" w14:textId="77777777" w:rsidR="005E4242" w:rsidRPr="00EA632A" w:rsidRDefault="005E4242" w:rsidP="005E4242">
            <w:pPr>
              <w:jc w:val="right"/>
              <w:rPr>
                <w:color w:val="000000"/>
                <w:sz w:val="14"/>
                <w:szCs w:val="14"/>
              </w:rPr>
            </w:pPr>
            <w:r w:rsidRPr="00EA632A">
              <w:rPr>
                <w:color w:val="000000"/>
                <w:sz w:val="14"/>
                <w:szCs w:val="14"/>
              </w:rPr>
              <w:t>66,890.0</w:t>
            </w:r>
          </w:p>
        </w:tc>
        <w:tc>
          <w:tcPr>
            <w:tcW w:w="945" w:type="dxa"/>
            <w:tcBorders>
              <w:top w:val="nil"/>
              <w:left w:val="nil"/>
              <w:bottom w:val="nil"/>
              <w:right w:val="nil"/>
            </w:tcBorders>
            <w:shd w:val="clear" w:color="auto" w:fill="auto"/>
            <w:tcMar>
              <w:left w:w="43" w:type="dxa"/>
              <w:right w:w="43" w:type="dxa"/>
            </w:tcMar>
            <w:vAlign w:val="center"/>
          </w:tcPr>
          <w:p w14:paraId="2F37C6C0" w14:textId="77777777" w:rsidR="005E4242" w:rsidRPr="00EA632A" w:rsidRDefault="005E4242" w:rsidP="005E4242">
            <w:pPr>
              <w:jc w:val="right"/>
              <w:rPr>
                <w:color w:val="000000"/>
                <w:sz w:val="14"/>
                <w:szCs w:val="14"/>
              </w:rPr>
            </w:pPr>
            <w:r w:rsidRPr="00EA632A">
              <w:rPr>
                <w:color w:val="000000"/>
                <w:sz w:val="14"/>
                <w:szCs w:val="14"/>
              </w:rPr>
              <w:t>55,584.0</w:t>
            </w:r>
          </w:p>
        </w:tc>
        <w:tc>
          <w:tcPr>
            <w:tcW w:w="815" w:type="dxa"/>
            <w:tcBorders>
              <w:top w:val="nil"/>
              <w:left w:val="nil"/>
              <w:bottom w:val="nil"/>
              <w:right w:val="nil"/>
            </w:tcBorders>
            <w:shd w:val="clear" w:color="auto" w:fill="auto"/>
            <w:tcMar>
              <w:left w:w="43" w:type="dxa"/>
              <w:right w:w="43" w:type="dxa"/>
            </w:tcMar>
            <w:vAlign w:val="center"/>
          </w:tcPr>
          <w:p w14:paraId="09D0722B" w14:textId="77777777" w:rsidR="005E4242" w:rsidRPr="00EA632A" w:rsidRDefault="005E4242" w:rsidP="005E4242">
            <w:pPr>
              <w:jc w:val="right"/>
              <w:rPr>
                <w:color w:val="000000"/>
                <w:sz w:val="14"/>
                <w:szCs w:val="14"/>
              </w:rPr>
            </w:pPr>
            <w:r w:rsidRPr="00EA632A">
              <w:rPr>
                <w:color w:val="000000"/>
                <w:sz w:val="14"/>
                <w:szCs w:val="14"/>
              </w:rPr>
              <w:t>7,653.0</w:t>
            </w:r>
          </w:p>
        </w:tc>
        <w:tc>
          <w:tcPr>
            <w:tcW w:w="949" w:type="dxa"/>
            <w:tcBorders>
              <w:top w:val="nil"/>
              <w:left w:val="nil"/>
              <w:bottom w:val="nil"/>
              <w:right w:val="nil"/>
            </w:tcBorders>
            <w:shd w:val="clear" w:color="auto" w:fill="auto"/>
            <w:tcMar>
              <w:left w:w="43" w:type="dxa"/>
              <w:right w:w="43" w:type="dxa"/>
            </w:tcMar>
            <w:vAlign w:val="center"/>
          </w:tcPr>
          <w:p w14:paraId="1CB89ADD" w14:textId="77777777" w:rsidR="005E4242" w:rsidRPr="00EA632A" w:rsidRDefault="005E4242" w:rsidP="005E4242">
            <w:pPr>
              <w:jc w:val="right"/>
              <w:rPr>
                <w:color w:val="000000"/>
                <w:sz w:val="14"/>
                <w:szCs w:val="14"/>
              </w:rPr>
            </w:pPr>
            <w:r w:rsidRPr="00EA632A">
              <w:rPr>
                <w:color w:val="000000"/>
                <w:sz w:val="14"/>
                <w:szCs w:val="14"/>
              </w:rPr>
              <w:t>7,652.3</w:t>
            </w:r>
          </w:p>
        </w:tc>
        <w:tc>
          <w:tcPr>
            <w:tcW w:w="712" w:type="dxa"/>
            <w:tcBorders>
              <w:top w:val="nil"/>
              <w:left w:val="nil"/>
              <w:bottom w:val="nil"/>
              <w:right w:val="nil"/>
            </w:tcBorders>
            <w:shd w:val="clear" w:color="auto" w:fill="auto"/>
            <w:tcMar>
              <w:left w:w="43" w:type="dxa"/>
              <w:right w:w="43" w:type="dxa"/>
            </w:tcMar>
            <w:vAlign w:val="center"/>
          </w:tcPr>
          <w:p w14:paraId="7119CF72" w14:textId="77777777" w:rsidR="005E4242" w:rsidRPr="00EA632A" w:rsidRDefault="005E4242" w:rsidP="005E4242">
            <w:pPr>
              <w:jc w:val="right"/>
              <w:rPr>
                <w:color w:val="000000"/>
                <w:sz w:val="14"/>
                <w:szCs w:val="14"/>
              </w:rPr>
            </w:pPr>
            <w:r w:rsidRPr="00EA632A">
              <w:rPr>
                <w:color w:val="000000"/>
                <w:sz w:val="14"/>
                <w:szCs w:val="14"/>
              </w:rPr>
              <w:t>11,323.0</w:t>
            </w:r>
          </w:p>
        </w:tc>
        <w:tc>
          <w:tcPr>
            <w:tcW w:w="941" w:type="dxa"/>
            <w:tcBorders>
              <w:top w:val="nil"/>
              <w:left w:val="nil"/>
              <w:bottom w:val="nil"/>
              <w:right w:val="nil"/>
            </w:tcBorders>
            <w:shd w:val="clear" w:color="auto" w:fill="auto"/>
            <w:tcMar>
              <w:left w:w="43" w:type="dxa"/>
              <w:right w:w="43" w:type="dxa"/>
            </w:tcMar>
            <w:vAlign w:val="center"/>
          </w:tcPr>
          <w:p w14:paraId="06384D57" w14:textId="77777777" w:rsidR="005E4242" w:rsidRPr="00EA632A" w:rsidRDefault="005E4242" w:rsidP="005E4242">
            <w:pPr>
              <w:jc w:val="right"/>
              <w:rPr>
                <w:color w:val="000000"/>
                <w:sz w:val="14"/>
                <w:szCs w:val="14"/>
              </w:rPr>
            </w:pPr>
            <w:r w:rsidRPr="00EA632A">
              <w:rPr>
                <w:color w:val="000000"/>
                <w:sz w:val="14"/>
                <w:szCs w:val="14"/>
              </w:rPr>
              <w:t>11,323.0</w:t>
            </w:r>
          </w:p>
        </w:tc>
      </w:tr>
      <w:tr w:rsidR="005E4242" w:rsidRPr="00F47DB7" w14:paraId="6BFD8C23" w14:textId="77777777" w:rsidTr="005E4242">
        <w:trPr>
          <w:trHeight w:val="202"/>
          <w:jc w:val="center"/>
        </w:trPr>
        <w:tc>
          <w:tcPr>
            <w:tcW w:w="1862" w:type="dxa"/>
            <w:tcBorders>
              <w:top w:val="nil"/>
              <w:left w:val="nil"/>
              <w:bottom w:val="nil"/>
              <w:right w:val="nil"/>
            </w:tcBorders>
            <w:shd w:val="clear" w:color="auto" w:fill="auto"/>
            <w:vAlign w:val="center"/>
            <w:hideMark/>
          </w:tcPr>
          <w:p w14:paraId="2CDE05C8" w14:textId="77777777" w:rsidR="005E4242" w:rsidRDefault="005E4242" w:rsidP="005E4242">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5C90A73E"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46CCA5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C9B5D1F" w14:textId="77777777" w:rsidR="005E4242" w:rsidRPr="00EA632A" w:rsidRDefault="005E4242" w:rsidP="005E4242">
            <w:pPr>
              <w:jc w:val="right"/>
              <w:rPr>
                <w:color w:val="000000"/>
                <w:sz w:val="14"/>
                <w:szCs w:val="14"/>
              </w:rPr>
            </w:pPr>
            <w:r w:rsidRPr="00EA632A">
              <w:rPr>
                <w:color w:val="000000"/>
                <w:sz w:val="14"/>
                <w:szCs w:val="14"/>
              </w:rPr>
              <w:t>555,257.7</w:t>
            </w:r>
          </w:p>
        </w:tc>
        <w:tc>
          <w:tcPr>
            <w:tcW w:w="924" w:type="dxa"/>
            <w:tcBorders>
              <w:top w:val="nil"/>
              <w:left w:val="nil"/>
              <w:bottom w:val="nil"/>
              <w:right w:val="nil"/>
            </w:tcBorders>
            <w:shd w:val="clear" w:color="auto" w:fill="auto"/>
            <w:tcMar>
              <w:left w:w="43" w:type="dxa"/>
              <w:right w:w="43" w:type="dxa"/>
            </w:tcMar>
            <w:vAlign w:val="center"/>
          </w:tcPr>
          <w:p w14:paraId="7F504F37" w14:textId="77777777" w:rsidR="005E4242" w:rsidRPr="00EA632A" w:rsidRDefault="005E4242" w:rsidP="005E4242">
            <w:pPr>
              <w:jc w:val="right"/>
              <w:rPr>
                <w:color w:val="000000"/>
                <w:sz w:val="14"/>
                <w:szCs w:val="14"/>
              </w:rPr>
            </w:pPr>
            <w:r w:rsidRPr="00EA632A">
              <w:rPr>
                <w:color w:val="000000"/>
                <w:sz w:val="14"/>
                <w:szCs w:val="14"/>
              </w:rPr>
              <w:t>387,825.7</w:t>
            </w:r>
          </w:p>
        </w:tc>
        <w:tc>
          <w:tcPr>
            <w:tcW w:w="801" w:type="dxa"/>
            <w:tcBorders>
              <w:top w:val="nil"/>
              <w:left w:val="nil"/>
              <w:bottom w:val="nil"/>
              <w:right w:val="nil"/>
            </w:tcBorders>
            <w:shd w:val="clear" w:color="auto" w:fill="auto"/>
            <w:tcMar>
              <w:left w:w="43" w:type="dxa"/>
              <w:right w:w="43" w:type="dxa"/>
            </w:tcMar>
            <w:vAlign w:val="center"/>
          </w:tcPr>
          <w:p w14:paraId="46FBF2D5" w14:textId="77777777" w:rsidR="005E4242" w:rsidRPr="00EA632A" w:rsidRDefault="005E4242" w:rsidP="005E4242">
            <w:pPr>
              <w:jc w:val="right"/>
              <w:rPr>
                <w:color w:val="000000"/>
                <w:sz w:val="14"/>
                <w:szCs w:val="14"/>
              </w:rPr>
            </w:pPr>
            <w:r w:rsidRPr="00EA632A">
              <w:rPr>
                <w:color w:val="000000"/>
                <w:sz w:val="14"/>
                <w:szCs w:val="14"/>
              </w:rPr>
              <w:t>142,069.1</w:t>
            </w:r>
          </w:p>
        </w:tc>
        <w:tc>
          <w:tcPr>
            <w:tcW w:w="945" w:type="dxa"/>
            <w:tcBorders>
              <w:top w:val="nil"/>
              <w:left w:val="nil"/>
              <w:bottom w:val="nil"/>
              <w:right w:val="nil"/>
            </w:tcBorders>
            <w:shd w:val="clear" w:color="auto" w:fill="auto"/>
            <w:tcMar>
              <w:left w:w="43" w:type="dxa"/>
              <w:right w:w="43" w:type="dxa"/>
            </w:tcMar>
            <w:vAlign w:val="center"/>
          </w:tcPr>
          <w:p w14:paraId="4A9FA6FA" w14:textId="77777777" w:rsidR="005E4242" w:rsidRPr="00EA632A" w:rsidRDefault="005E4242" w:rsidP="005E4242">
            <w:pPr>
              <w:jc w:val="right"/>
              <w:rPr>
                <w:color w:val="000000"/>
                <w:sz w:val="14"/>
                <w:szCs w:val="14"/>
              </w:rPr>
            </w:pPr>
            <w:r w:rsidRPr="00EA632A">
              <w:rPr>
                <w:color w:val="000000"/>
                <w:sz w:val="14"/>
                <w:szCs w:val="14"/>
              </w:rPr>
              <w:t>104,784.3</w:t>
            </w:r>
          </w:p>
        </w:tc>
        <w:tc>
          <w:tcPr>
            <w:tcW w:w="815" w:type="dxa"/>
            <w:tcBorders>
              <w:top w:val="nil"/>
              <w:left w:val="nil"/>
              <w:bottom w:val="nil"/>
              <w:right w:val="nil"/>
            </w:tcBorders>
            <w:shd w:val="clear" w:color="auto" w:fill="auto"/>
            <w:tcMar>
              <w:left w:w="43" w:type="dxa"/>
              <w:right w:w="43" w:type="dxa"/>
            </w:tcMar>
            <w:vAlign w:val="center"/>
          </w:tcPr>
          <w:p w14:paraId="69D5973D" w14:textId="77777777" w:rsidR="005E4242" w:rsidRPr="00EA632A" w:rsidRDefault="005E4242" w:rsidP="005E4242">
            <w:pPr>
              <w:jc w:val="right"/>
              <w:rPr>
                <w:color w:val="000000"/>
                <w:sz w:val="14"/>
                <w:szCs w:val="14"/>
              </w:rPr>
            </w:pPr>
            <w:r w:rsidRPr="00EA632A">
              <w:rPr>
                <w:color w:val="000000"/>
                <w:sz w:val="14"/>
                <w:szCs w:val="14"/>
              </w:rPr>
              <w:t>63,515.0</w:t>
            </w:r>
          </w:p>
        </w:tc>
        <w:tc>
          <w:tcPr>
            <w:tcW w:w="949" w:type="dxa"/>
            <w:tcBorders>
              <w:top w:val="nil"/>
              <w:left w:val="nil"/>
              <w:bottom w:val="nil"/>
              <w:right w:val="nil"/>
            </w:tcBorders>
            <w:shd w:val="clear" w:color="auto" w:fill="auto"/>
            <w:tcMar>
              <w:left w:w="43" w:type="dxa"/>
              <w:right w:w="43" w:type="dxa"/>
            </w:tcMar>
            <w:vAlign w:val="center"/>
          </w:tcPr>
          <w:p w14:paraId="4217F7DF" w14:textId="77777777" w:rsidR="005E4242" w:rsidRPr="00EA632A" w:rsidRDefault="005E4242" w:rsidP="005E4242">
            <w:pPr>
              <w:jc w:val="right"/>
              <w:rPr>
                <w:color w:val="000000"/>
                <w:sz w:val="14"/>
                <w:szCs w:val="14"/>
              </w:rPr>
            </w:pPr>
            <w:r w:rsidRPr="00EA632A">
              <w:rPr>
                <w:color w:val="000000"/>
                <w:sz w:val="14"/>
                <w:szCs w:val="14"/>
              </w:rPr>
              <w:t>63,480.2</w:t>
            </w:r>
          </w:p>
        </w:tc>
        <w:tc>
          <w:tcPr>
            <w:tcW w:w="712" w:type="dxa"/>
            <w:tcBorders>
              <w:top w:val="nil"/>
              <w:left w:val="nil"/>
              <w:bottom w:val="nil"/>
              <w:right w:val="nil"/>
            </w:tcBorders>
            <w:shd w:val="clear" w:color="auto" w:fill="auto"/>
            <w:tcMar>
              <w:left w:w="43" w:type="dxa"/>
              <w:right w:w="43" w:type="dxa"/>
            </w:tcMar>
            <w:vAlign w:val="center"/>
          </w:tcPr>
          <w:p w14:paraId="2C8CF164" w14:textId="77777777" w:rsidR="005E4242" w:rsidRPr="00EA632A" w:rsidRDefault="005E4242" w:rsidP="005E4242">
            <w:pPr>
              <w:jc w:val="right"/>
              <w:rPr>
                <w:color w:val="000000"/>
                <w:sz w:val="14"/>
                <w:szCs w:val="14"/>
              </w:rPr>
            </w:pPr>
            <w:r w:rsidRPr="00EA632A">
              <w:rPr>
                <w:color w:val="000000"/>
                <w:sz w:val="14"/>
                <w:szCs w:val="14"/>
              </w:rPr>
              <w:t>31,813.9</w:t>
            </w:r>
          </w:p>
        </w:tc>
        <w:tc>
          <w:tcPr>
            <w:tcW w:w="941" w:type="dxa"/>
            <w:tcBorders>
              <w:top w:val="nil"/>
              <w:left w:val="nil"/>
              <w:bottom w:val="nil"/>
              <w:right w:val="nil"/>
            </w:tcBorders>
            <w:shd w:val="clear" w:color="auto" w:fill="auto"/>
            <w:tcMar>
              <w:left w:w="43" w:type="dxa"/>
              <w:right w:w="43" w:type="dxa"/>
            </w:tcMar>
            <w:vAlign w:val="center"/>
          </w:tcPr>
          <w:p w14:paraId="361558D4" w14:textId="77777777" w:rsidR="005E4242" w:rsidRPr="00EA632A" w:rsidRDefault="005E4242" w:rsidP="005E4242">
            <w:pPr>
              <w:jc w:val="right"/>
              <w:rPr>
                <w:color w:val="000000"/>
                <w:sz w:val="14"/>
                <w:szCs w:val="14"/>
              </w:rPr>
            </w:pPr>
            <w:r w:rsidRPr="00EA632A">
              <w:rPr>
                <w:color w:val="000000"/>
                <w:sz w:val="14"/>
                <w:szCs w:val="14"/>
              </w:rPr>
              <w:t>31,813.9</w:t>
            </w:r>
          </w:p>
        </w:tc>
      </w:tr>
      <w:tr w:rsidR="005E4242" w:rsidRPr="00F47DB7" w14:paraId="11E9CA7E" w14:textId="77777777" w:rsidTr="005E4242">
        <w:trPr>
          <w:trHeight w:val="202"/>
          <w:jc w:val="center"/>
        </w:trPr>
        <w:tc>
          <w:tcPr>
            <w:tcW w:w="1862" w:type="dxa"/>
            <w:tcBorders>
              <w:top w:val="nil"/>
              <w:left w:val="nil"/>
              <w:bottom w:val="nil"/>
              <w:right w:val="nil"/>
            </w:tcBorders>
            <w:shd w:val="clear" w:color="auto" w:fill="auto"/>
            <w:vAlign w:val="center"/>
            <w:hideMark/>
          </w:tcPr>
          <w:p w14:paraId="78F613B9" w14:textId="77777777" w:rsidR="005E4242" w:rsidRDefault="005E4242" w:rsidP="005E4242">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135F87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DF58D4"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5F907C" w14:textId="77777777" w:rsidR="005E4242" w:rsidRPr="00EA632A" w:rsidRDefault="005E4242" w:rsidP="005E4242">
            <w:pPr>
              <w:jc w:val="right"/>
              <w:rPr>
                <w:color w:val="000000"/>
                <w:sz w:val="14"/>
                <w:szCs w:val="14"/>
              </w:rPr>
            </w:pPr>
            <w:r w:rsidRPr="00EA632A">
              <w:rPr>
                <w:color w:val="000000"/>
                <w:sz w:val="14"/>
                <w:szCs w:val="14"/>
              </w:rPr>
              <w:t>457,486.4</w:t>
            </w:r>
          </w:p>
        </w:tc>
        <w:tc>
          <w:tcPr>
            <w:tcW w:w="924" w:type="dxa"/>
            <w:tcBorders>
              <w:top w:val="nil"/>
              <w:left w:val="nil"/>
              <w:bottom w:val="nil"/>
              <w:right w:val="nil"/>
            </w:tcBorders>
            <w:shd w:val="clear" w:color="auto" w:fill="auto"/>
            <w:tcMar>
              <w:left w:w="43" w:type="dxa"/>
              <w:right w:w="43" w:type="dxa"/>
            </w:tcMar>
            <w:vAlign w:val="center"/>
          </w:tcPr>
          <w:p w14:paraId="3636CC39" w14:textId="77777777" w:rsidR="005E4242" w:rsidRPr="00EA632A" w:rsidRDefault="005E4242" w:rsidP="005E4242">
            <w:pPr>
              <w:jc w:val="right"/>
              <w:rPr>
                <w:color w:val="000000"/>
                <w:sz w:val="14"/>
                <w:szCs w:val="14"/>
              </w:rPr>
            </w:pPr>
            <w:r w:rsidRPr="00EA632A">
              <w:rPr>
                <w:color w:val="000000"/>
                <w:sz w:val="14"/>
                <w:szCs w:val="14"/>
              </w:rPr>
              <w:t>250,677.2</w:t>
            </w:r>
          </w:p>
        </w:tc>
        <w:tc>
          <w:tcPr>
            <w:tcW w:w="801" w:type="dxa"/>
            <w:tcBorders>
              <w:top w:val="nil"/>
              <w:left w:val="nil"/>
              <w:bottom w:val="nil"/>
              <w:right w:val="nil"/>
            </w:tcBorders>
            <w:shd w:val="clear" w:color="auto" w:fill="auto"/>
            <w:tcMar>
              <w:left w:w="43" w:type="dxa"/>
              <w:right w:w="43" w:type="dxa"/>
            </w:tcMar>
            <w:vAlign w:val="center"/>
          </w:tcPr>
          <w:p w14:paraId="6F45851D" w14:textId="77777777" w:rsidR="005E4242" w:rsidRPr="00EA632A" w:rsidRDefault="005E4242" w:rsidP="005E4242">
            <w:pPr>
              <w:jc w:val="right"/>
              <w:rPr>
                <w:color w:val="000000"/>
                <w:sz w:val="14"/>
                <w:szCs w:val="14"/>
              </w:rPr>
            </w:pPr>
            <w:r w:rsidRPr="00EA632A">
              <w:rPr>
                <w:color w:val="000000"/>
                <w:sz w:val="14"/>
                <w:szCs w:val="14"/>
              </w:rPr>
              <w:t>136,894.1</w:t>
            </w:r>
          </w:p>
        </w:tc>
        <w:tc>
          <w:tcPr>
            <w:tcW w:w="945" w:type="dxa"/>
            <w:tcBorders>
              <w:top w:val="nil"/>
              <w:left w:val="nil"/>
              <w:bottom w:val="nil"/>
              <w:right w:val="nil"/>
            </w:tcBorders>
            <w:shd w:val="clear" w:color="auto" w:fill="auto"/>
            <w:tcMar>
              <w:left w:w="43" w:type="dxa"/>
              <w:right w:w="43" w:type="dxa"/>
            </w:tcMar>
            <w:vAlign w:val="center"/>
          </w:tcPr>
          <w:p w14:paraId="5910A4A4" w14:textId="77777777" w:rsidR="005E4242" w:rsidRPr="00EA632A" w:rsidRDefault="005E4242" w:rsidP="005E4242">
            <w:pPr>
              <w:jc w:val="right"/>
              <w:rPr>
                <w:color w:val="000000"/>
                <w:sz w:val="14"/>
                <w:szCs w:val="14"/>
              </w:rPr>
            </w:pPr>
            <w:r w:rsidRPr="00EA632A">
              <w:rPr>
                <w:color w:val="000000"/>
                <w:sz w:val="14"/>
                <w:szCs w:val="14"/>
              </w:rPr>
              <w:t>101,737.3</w:t>
            </w:r>
          </w:p>
        </w:tc>
        <w:tc>
          <w:tcPr>
            <w:tcW w:w="815" w:type="dxa"/>
            <w:tcBorders>
              <w:top w:val="nil"/>
              <w:left w:val="nil"/>
              <w:bottom w:val="nil"/>
              <w:right w:val="nil"/>
            </w:tcBorders>
            <w:shd w:val="clear" w:color="auto" w:fill="auto"/>
            <w:tcMar>
              <w:left w:w="43" w:type="dxa"/>
              <w:right w:w="43" w:type="dxa"/>
            </w:tcMar>
            <w:vAlign w:val="center"/>
          </w:tcPr>
          <w:p w14:paraId="6E891233" w14:textId="77777777" w:rsidR="005E4242" w:rsidRPr="00EA632A" w:rsidRDefault="005E4242" w:rsidP="005E4242">
            <w:pPr>
              <w:jc w:val="right"/>
              <w:rPr>
                <w:color w:val="000000"/>
                <w:sz w:val="14"/>
                <w:szCs w:val="14"/>
              </w:rPr>
            </w:pPr>
            <w:r w:rsidRPr="00EA632A">
              <w:rPr>
                <w:color w:val="000000"/>
                <w:sz w:val="14"/>
                <w:szCs w:val="14"/>
              </w:rPr>
              <w:t>10,037.5</w:t>
            </w:r>
          </w:p>
        </w:tc>
        <w:tc>
          <w:tcPr>
            <w:tcW w:w="949" w:type="dxa"/>
            <w:tcBorders>
              <w:top w:val="nil"/>
              <w:left w:val="nil"/>
              <w:bottom w:val="nil"/>
              <w:right w:val="nil"/>
            </w:tcBorders>
            <w:shd w:val="clear" w:color="auto" w:fill="auto"/>
            <w:tcMar>
              <w:left w:w="43" w:type="dxa"/>
              <w:right w:w="43" w:type="dxa"/>
            </w:tcMar>
            <w:vAlign w:val="center"/>
          </w:tcPr>
          <w:p w14:paraId="1B8C1A94" w14:textId="77777777" w:rsidR="005E4242" w:rsidRPr="00EA632A" w:rsidRDefault="005E4242" w:rsidP="005E4242">
            <w:pPr>
              <w:jc w:val="right"/>
              <w:rPr>
                <w:color w:val="000000"/>
                <w:sz w:val="14"/>
                <w:szCs w:val="14"/>
              </w:rPr>
            </w:pPr>
            <w:r w:rsidRPr="00EA632A">
              <w:rPr>
                <w:color w:val="000000"/>
                <w:sz w:val="14"/>
                <w:szCs w:val="14"/>
              </w:rPr>
              <w:t>10,037.5</w:t>
            </w:r>
          </w:p>
        </w:tc>
        <w:tc>
          <w:tcPr>
            <w:tcW w:w="712" w:type="dxa"/>
            <w:tcBorders>
              <w:top w:val="nil"/>
              <w:left w:val="nil"/>
              <w:bottom w:val="nil"/>
              <w:right w:val="nil"/>
            </w:tcBorders>
            <w:shd w:val="clear" w:color="auto" w:fill="auto"/>
            <w:tcMar>
              <w:left w:w="43" w:type="dxa"/>
              <w:right w:w="43" w:type="dxa"/>
            </w:tcMar>
            <w:vAlign w:val="center"/>
          </w:tcPr>
          <w:p w14:paraId="68E4508B" w14:textId="77777777" w:rsidR="005E4242" w:rsidRPr="00EA632A" w:rsidRDefault="005E4242" w:rsidP="005E4242">
            <w:pPr>
              <w:jc w:val="right"/>
              <w:rPr>
                <w:color w:val="000000"/>
                <w:sz w:val="14"/>
                <w:szCs w:val="14"/>
              </w:rPr>
            </w:pPr>
            <w:r w:rsidRPr="00EA632A">
              <w:rPr>
                <w:color w:val="000000"/>
                <w:sz w:val="14"/>
                <w:szCs w:val="14"/>
              </w:rPr>
              <w:t>7,573.4</w:t>
            </w:r>
          </w:p>
        </w:tc>
        <w:tc>
          <w:tcPr>
            <w:tcW w:w="941" w:type="dxa"/>
            <w:tcBorders>
              <w:top w:val="nil"/>
              <w:left w:val="nil"/>
              <w:bottom w:val="nil"/>
              <w:right w:val="nil"/>
            </w:tcBorders>
            <w:shd w:val="clear" w:color="auto" w:fill="auto"/>
            <w:tcMar>
              <w:left w:w="43" w:type="dxa"/>
              <w:right w:w="43" w:type="dxa"/>
            </w:tcMar>
            <w:vAlign w:val="center"/>
          </w:tcPr>
          <w:p w14:paraId="19F2C7DB" w14:textId="77777777" w:rsidR="005E4242" w:rsidRPr="00EA632A" w:rsidRDefault="005E4242" w:rsidP="005E4242">
            <w:pPr>
              <w:jc w:val="right"/>
              <w:rPr>
                <w:color w:val="000000"/>
                <w:sz w:val="14"/>
                <w:szCs w:val="14"/>
              </w:rPr>
            </w:pPr>
            <w:r w:rsidRPr="00EA632A">
              <w:rPr>
                <w:color w:val="000000"/>
                <w:sz w:val="14"/>
                <w:szCs w:val="14"/>
              </w:rPr>
              <w:t>7,573.4</w:t>
            </w:r>
          </w:p>
        </w:tc>
      </w:tr>
      <w:tr w:rsidR="005E4242" w:rsidRPr="00F47DB7" w14:paraId="7382C8C1" w14:textId="77777777" w:rsidTr="005E4242">
        <w:trPr>
          <w:trHeight w:val="202"/>
          <w:jc w:val="center"/>
        </w:trPr>
        <w:tc>
          <w:tcPr>
            <w:tcW w:w="1862" w:type="dxa"/>
            <w:tcBorders>
              <w:top w:val="nil"/>
              <w:left w:val="nil"/>
              <w:bottom w:val="nil"/>
              <w:right w:val="nil"/>
            </w:tcBorders>
            <w:shd w:val="clear" w:color="auto" w:fill="auto"/>
            <w:vAlign w:val="center"/>
            <w:hideMark/>
          </w:tcPr>
          <w:p w14:paraId="510A0483" w14:textId="77777777" w:rsidR="005E4242" w:rsidRDefault="005E4242" w:rsidP="005E4242">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085BED0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A124C5"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60C83BD" w14:textId="77777777" w:rsidR="005E4242" w:rsidRPr="00EA632A" w:rsidRDefault="005E4242" w:rsidP="005E4242">
            <w:pPr>
              <w:jc w:val="right"/>
              <w:rPr>
                <w:color w:val="000000"/>
                <w:sz w:val="14"/>
                <w:szCs w:val="14"/>
              </w:rPr>
            </w:pPr>
            <w:r w:rsidRPr="00EA632A">
              <w:rPr>
                <w:color w:val="000000"/>
                <w:sz w:val="14"/>
                <w:szCs w:val="14"/>
              </w:rPr>
              <w:t>634,393.6</w:t>
            </w:r>
          </w:p>
        </w:tc>
        <w:tc>
          <w:tcPr>
            <w:tcW w:w="924" w:type="dxa"/>
            <w:tcBorders>
              <w:top w:val="nil"/>
              <w:left w:val="nil"/>
              <w:bottom w:val="nil"/>
              <w:right w:val="nil"/>
            </w:tcBorders>
            <w:shd w:val="clear" w:color="auto" w:fill="auto"/>
            <w:tcMar>
              <w:left w:w="43" w:type="dxa"/>
              <w:right w:w="43" w:type="dxa"/>
            </w:tcMar>
            <w:vAlign w:val="center"/>
          </w:tcPr>
          <w:p w14:paraId="6926D242" w14:textId="77777777" w:rsidR="005E4242" w:rsidRPr="00EA632A" w:rsidRDefault="005E4242" w:rsidP="005E4242">
            <w:pPr>
              <w:jc w:val="right"/>
              <w:rPr>
                <w:color w:val="000000"/>
                <w:sz w:val="14"/>
                <w:szCs w:val="14"/>
              </w:rPr>
            </w:pPr>
            <w:r w:rsidRPr="00EA632A">
              <w:rPr>
                <w:color w:val="000000"/>
                <w:sz w:val="14"/>
                <w:szCs w:val="14"/>
              </w:rPr>
              <w:t>251,892.0</w:t>
            </w:r>
          </w:p>
        </w:tc>
        <w:tc>
          <w:tcPr>
            <w:tcW w:w="801" w:type="dxa"/>
            <w:tcBorders>
              <w:top w:val="nil"/>
              <w:left w:val="nil"/>
              <w:bottom w:val="nil"/>
              <w:right w:val="nil"/>
            </w:tcBorders>
            <w:shd w:val="clear" w:color="auto" w:fill="auto"/>
            <w:tcMar>
              <w:left w:w="43" w:type="dxa"/>
              <w:right w:w="43" w:type="dxa"/>
            </w:tcMar>
            <w:vAlign w:val="center"/>
          </w:tcPr>
          <w:p w14:paraId="115D1DB3" w14:textId="77777777" w:rsidR="005E4242" w:rsidRPr="00EA632A" w:rsidRDefault="005E4242" w:rsidP="005E4242">
            <w:pPr>
              <w:jc w:val="right"/>
              <w:rPr>
                <w:color w:val="000000"/>
                <w:sz w:val="14"/>
                <w:szCs w:val="14"/>
              </w:rPr>
            </w:pPr>
            <w:r w:rsidRPr="00EA632A">
              <w:rPr>
                <w:color w:val="000000"/>
                <w:sz w:val="14"/>
                <w:szCs w:val="14"/>
              </w:rPr>
              <w:t>74,717.2</w:t>
            </w:r>
          </w:p>
        </w:tc>
        <w:tc>
          <w:tcPr>
            <w:tcW w:w="945" w:type="dxa"/>
            <w:tcBorders>
              <w:top w:val="nil"/>
              <w:left w:val="nil"/>
              <w:bottom w:val="nil"/>
              <w:right w:val="nil"/>
            </w:tcBorders>
            <w:shd w:val="clear" w:color="auto" w:fill="auto"/>
            <w:tcMar>
              <w:left w:w="43" w:type="dxa"/>
              <w:right w:w="43" w:type="dxa"/>
            </w:tcMar>
            <w:vAlign w:val="center"/>
          </w:tcPr>
          <w:p w14:paraId="3C4908D6" w14:textId="77777777" w:rsidR="005E4242" w:rsidRPr="00EA632A" w:rsidRDefault="005E4242" w:rsidP="005E4242">
            <w:pPr>
              <w:jc w:val="right"/>
              <w:rPr>
                <w:color w:val="000000"/>
                <w:sz w:val="14"/>
                <w:szCs w:val="14"/>
              </w:rPr>
            </w:pPr>
            <w:r w:rsidRPr="00EA632A">
              <w:rPr>
                <w:color w:val="000000"/>
                <w:sz w:val="14"/>
                <w:szCs w:val="14"/>
              </w:rPr>
              <w:t>70,668.8</w:t>
            </w:r>
          </w:p>
        </w:tc>
        <w:tc>
          <w:tcPr>
            <w:tcW w:w="815" w:type="dxa"/>
            <w:tcBorders>
              <w:top w:val="nil"/>
              <w:left w:val="nil"/>
              <w:bottom w:val="nil"/>
              <w:right w:val="nil"/>
            </w:tcBorders>
            <w:shd w:val="clear" w:color="auto" w:fill="auto"/>
            <w:tcMar>
              <w:left w:w="43" w:type="dxa"/>
              <w:right w:w="43" w:type="dxa"/>
            </w:tcMar>
            <w:vAlign w:val="center"/>
          </w:tcPr>
          <w:p w14:paraId="58E4C50B" w14:textId="77777777" w:rsidR="005E4242" w:rsidRPr="00EA632A" w:rsidRDefault="005E4242" w:rsidP="005E4242">
            <w:pPr>
              <w:jc w:val="right"/>
              <w:rPr>
                <w:color w:val="000000"/>
                <w:sz w:val="14"/>
                <w:szCs w:val="14"/>
              </w:rPr>
            </w:pPr>
            <w:r w:rsidRPr="00EA632A">
              <w:rPr>
                <w:color w:val="000000"/>
                <w:sz w:val="14"/>
                <w:szCs w:val="14"/>
              </w:rPr>
              <w:t>4,647.6</w:t>
            </w:r>
          </w:p>
        </w:tc>
        <w:tc>
          <w:tcPr>
            <w:tcW w:w="949" w:type="dxa"/>
            <w:tcBorders>
              <w:top w:val="nil"/>
              <w:left w:val="nil"/>
              <w:bottom w:val="nil"/>
              <w:right w:val="nil"/>
            </w:tcBorders>
            <w:shd w:val="clear" w:color="auto" w:fill="auto"/>
            <w:tcMar>
              <w:left w:w="43" w:type="dxa"/>
              <w:right w:w="43" w:type="dxa"/>
            </w:tcMar>
            <w:vAlign w:val="center"/>
          </w:tcPr>
          <w:p w14:paraId="5B6825E3" w14:textId="77777777" w:rsidR="005E4242" w:rsidRPr="00EA632A" w:rsidRDefault="005E4242" w:rsidP="005E4242">
            <w:pPr>
              <w:jc w:val="right"/>
              <w:rPr>
                <w:color w:val="000000"/>
                <w:sz w:val="14"/>
                <w:szCs w:val="14"/>
              </w:rPr>
            </w:pPr>
            <w:r w:rsidRPr="00EA632A">
              <w:rPr>
                <w:color w:val="000000"/>
                <w:sz w:val="14"/>
                <w:szCs w:val="14"/>
              </w:rPr>
              <w:t>4,647.6</w:t>
            </w:r>
          </w:p>
        </w:tc>
        <w:tc>
          <w:tcPr>
            <w:tcW w:w="712" w:type="dxa"/>
            <w:tcBorders>
              <w:top w:val="nil"/>
              <w:left w:val="nil"/>
              <w:bottom w:val="nil"/>
              <w:right w:val="nil"/>
            </w:tcBorders>
            <w:shd w:val="clear" w:color="auto" w:fill="auto"/>
            <w:tcMar>
              <w:left w:w="43" w:type="dxa"/>
              <w:right w:w="43" w:type="dxa"/>
            </w:tcMar>
            <w:vAlign w:val="center"/>
          </w:tcPr>
          <w:p w14:paraId="45826F13" w14:textId="77777777" w:rsidR="005E4242" w:rsidRPr="00EA632A" w:rsidRDefault="005E4242" w:rsidP="005E4242">
            <w:pPr>
              <w:jc w:val="right"/>
              <w:rPr>
                <w:color w:val="000000"/>
                <w:sz w:val="14"/>
                <w:szCs w:val="14"/>
              </w:rPr>
            </w:pPr>
            <w:r w:rsidRPr="00EA632A">
              <w:rPr>
                <w:color w:val="000000"/>
                <w:sz w:val="14"/>
                <w:szCs w:val="14"/>
              </w:rPr>
              <w:t>14,245.6</w:t>
            </w:r>
          </w:p>
        </w:tc>
        <w:tc>
          <w:tcPr>
            <w:tcW w:w="941" w:type="dxa"/>
            <w:tcBorders>
              <w:top w:val="nil"/>
              <w:left w:val="nil"/>
              <w:bottom w:val="nil"/>
              <w:right w:val="nil"/>
            </w:tcBorders>
            <w:shd w:val="clear" w:color="auto" w:fill="auto"/>
            <w:tcMar>
              <w:left w:w="43" w:type="dxa"/>
              <w:right w:w="43" w:type="dxa"/>
            </w:tcMar>
            <w:vAlign w:val="center"/>
          </w:tcPr>
          <w:p w14:paraId="37EBFE2D" w14:textId="77777777" w:rsidR="005E4242" w:rsidRPr="00EA632A" w:rsidRDefault="005E4242" w:rsidP="005E4242">
            <w:pPr>
              <w:jc w:val="right"/>
              <w:rPr>
                <w:color w:val="000000"/>
                <w:sz w:val="14"/>
                <w:szCs w:val="14"/>
              </w:rPr>
            </w:pPr>
            <w:r w:rsidRPr="00EA632A">
              <w:rPr>
                <w:color w:val="000000"/>
                <w:sz w:val="14"/>
                <w:szCs w:val="14"/>
              </w:rPr>
              <w:t>14,169.4</w:t>
            </w:r>
          </w:p>
        </w:tc>
      </w:tr>
      <w:tr w:rsidR="005E4242" w:rsidRPr="00F47DB7" w14:paraId="5E91BC91" w14:textId="77777777" w:rsidTr="005E4242">
        <w:trPr>
          <w:trHeight w:val="202"/>
          <w:jc w:val="center"/>
        </w:trPr>
        <w:tc>
          <w:tcPr>
            <w:tcW w:w="1862" w:type="dxa"/>
            <w:tcBorders>
              <w:top w:val="nil"/>
              <w:left w:val="nil"/>
              <w:bottom w:val="nil"/>
              <w:right w:val="nil"/>
            </w:tcBorders>
            <w:shd w:val="clear" w:color="auto" w:fill="auto"/>
            <w:vAlign w:val="center"/>
            <w:hideMark/>
          </w:tcPr>
          <w:p w14:paraId="7B5C8E18" w14:textId="77777777" w:rsidR="005E4242" w:rsidRDefault="005E4242" w:rsidP="005E4242">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28C423D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79F78A0"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BE3483A" w14:textId="77777777" w:rsidR="005E4242" w:rsidRPr="00EA632A" w:rsidRDefault="005E4242" w:rsidP="005E4242">
            <w:pPr>
              <w:jc w:val="right"/>
              <w:rPr>
                <w:color w:val="000000"/>
                <w:sz w:val="14"/>
                <w:szCs w:val="14"/>
              </w:rPr>
            </w:pPr>
            <w:r w:rsidRPr="00EA632A">
              <w:rPr>
                <w:color w:val="000000"/>
                <w:sz w:val="14"/>
                <w:szCs w:val="14"/>
              </w:rPr>
              <w:t>506,054.0</w:t>
            </w:r>
          </w:p>
        </w:tc>
        <w:tc>
          <w:tcPr>
            <w:tcW w:w="924" w:type="dxa"/>
            <w:tcBorders>
              <w:top w:val="nil"/>
              <w:left w:val="nil"/>
              <w:bottom w:val="nil"/>
              <w:right w:val="nil"/>
            </w:tcBorders>
            <w:shd w:val="clear" w:color="auto" w:fill="auto"/>
            <w:tcMar>
              <w:left w:w="43" w:type="dxa"/>
              <w:right w:w="43" w:type="dxa"/>
            </w:tcMar>
            <w:vAlign w:val="center"/>
          </w:tcPr>
          <w:p w14:paraId="29569218" w14:textId="77777777" w:rsidR="005E4242" w:rsidRPr="00EA632A" w:rsidRDefault="005E4242" w:rsidP="005E4242">
            <w:pPr>
              <w:jc w:val="right"/>
              <w:rPr>
                <w:color w:val="000000"/>
                <w:sz w:val="14"/>
                <w:szCs w:val="14"/>
              </w:rPr>
            </w:pPr>
            <w:r w:rsidRPr="00EA632A">
              <w:rPr>
                <w:color w:val="000000"/>
                <w:sz w:val="14"/>
                <w:szCs w:val="14"/>
              </w:rPr>
              <w:t>320,702.7</w:t>
            </w:r>
          </w:p>
        </w:tc>
        <w:tc>
          <w:tcPr>
            <w:tcW w:w="801" w:type="dxa"/>
            <w:tcBorders>
              <w:top w:val="nil"/>
              <w:left w:val="nil"/>
              <w:bottom w:val="nil"/>
              <w:right w:val="nil"/>
            </w:tcBorders>
            <w:shd w:val="clear" w:color="auto" w:fill="auto"/>
            <w:tcMar>
              <w:left w:w="43" w:type="dxa"/>
              <w:right w:w="43" w:type="dxa"/>
            </w:tcMar>
            <w:vAlign w:val="center"/>
          </w:tcPr>
          <w:p w14:paraId="792F5EF5" w14:textId="77777777" w:rsidR="005E4242" w:rsidRPr="00EA632A" w:rsidRDefault="005E4242" w:rsidP="005E4242">
            <w:pPr>
              <w:jc w:val="right"/>
              <w:rPr>
                <w:color w:val="000000"/>
                <w:sz w:val="14"/>
                <w:szCs w:val="14"/>
              </w:rPr>
            </w:pPr>
            <w:r w:rsidRPr="00EA632A">
              <w:rPr>
                <w:color w:val="000000"/>
                <w:sz w:val="14"/>
                <w:szCs w:val="14"/>
              </w:rPr>
              <w:t>82,516.5</w:t>
            </w:r>
          </w:p>
        </w:tc>
        <w:tc>
          <w:tcPr>
            <w:tcW w:w="945" w:type="dxa"/>
            <w:tcBorders>
              <w:top w:val="nil"/>
              <w:left w:val="nil"/>
              <w:bottom w:val="nil"/>
              <w:right w:val="nil"/>
            </w:tcBorders>
            <w:shd w:val="clear" w:color="auto" w:fill="auto"/>
            <w:tcMar>
              <w:left w:w="43" w:type="dxa"/>
              <w:right w:w="43" w:type="dxa"/>
            </w:tcMar>
            <w:vAlign w:val="center"/>
          </w:tcPr>
          <w:p w14:paraId="295ADEB5" w14:textId="77777777" w:rsidR="005E4242" w:rsidRPr="00EA632A" w:rsidRDefault="005E4242" w:rsidP="005E4242">
            <w:pPr>
              <w:jc w:val="right"/>
              <w:rPr>
                <w:color w:val="000000"/>
                <w:sz w:val="14"/>
                <w:szCs w:val="14"/>
              </w:rPr>
            </w:pPr>
            <w:r w:rsidRPr="00EA632A">
              <w:rPr>
                <w:color w:val="000000"/>
                <w:sz w:val="14"/>
                <w:szCs w:val="14"/>
              </w:rPr>
              <w:t>80,571.8</w:t>
            </w:r>
          </w:p>
        </w:tc>
        <w:tc>
          <w:tcPr>
            <w:tcW w:w="815" w:type="dxa"/>
            <w:tcBorders>
              <w:top w:val="nil"/>
              <w:left w:val="nil"/>
              <w:bottom w:val="nil"/>
              <w:right w:val="nil"/>
            </w:tcBorders>
            <w:shd w:val="clear" w:color="auto" w:fill="auto"/>
            <w:tcMar>
              <w:left w:w="43" w:type="dxa"/>
              <w:right w:w="43" w:type="dxa"/>
            </w:tcMar>
            <w:vAlign w:val="center"/>
          </w:tcPr>
          <w:p w14:paraId="1E1E896B" w14:textId="77777777" w:rsidR="005E4242" w:rsidRPr="00EA632A" w:rsidRDefault="005E4242" w:rsidP="005E4242">
            <w:pPr>
              <w:jc w:val="right"/>
              <w:rPr>
                <w:color w:val="000000"/>
                <w:sz w:val="14"/>
                <w:szCs w:val="14"/>
              </w:rPr>
            </w:pPr>
            <w:r w:rsidRPr="00EA632A">
              <w:rPr>
                <w:color w:val="000000"/>
                <w:sz w:val="14"/>
                <w:szCs w:val="14"/>
              </w:rPr>
              <w:t>19,487.1</w:t>
            </w:r>
          </w:p>
        </w:tc>
        <w:tc>
          <w:tcPr>
            <w:tcW w:w="949" w:type="dxa"/>
            <w:tcBorders>
              <w:top w:val="nil"/>
              <w:left w:val="nil"/>
              <w:bottom w:val="nil"/>
              <w:right w:val="nil"/>
            </w:tcBorders>
            <w:shd w:val="clear" w:color="auto" w:fill="auto"/>
            <w:tcMar>
              <w:left w:w="43" w:type="dxa"/>
              <w:right w:w="43" w:type="dxa"/>
            </w:tcMar>
            <w:vAlign w:val="center"/>
          </w:tcPr>
          <w:p w14:paraId="148A822D" w14:textId="77777777" w:rsidR="005E4242" w:rsidRPr="00EA632A" w:rsidRDefault="005E4242" w:rsidP="005E4242">
            <w:pPr>
              <w:jc w:val="right"/>
              <w:rPr>
                <w:color w:val="000000"/>
                <w:sz w:val="14"/>
                <w:szCs w:val="14"/>
              </w:rPr>
            </w:pPr>
            <w:r w:rsidRPr="00EA632A">
              <w:rPr>
                <w:color w:val="000000"/>
                <w:sz w:val="14"/>
                <w:szCs w:val="14"/>
              </w:rPr>
              <w:t>19,451.3</w:t>
            </w:r>
          </w:p>
        </w:tc>
        <w:tc>
          <w:tcPr>
            <w:tcW w:w="712" w:type="dxa"/>
            <w:tcBorders>
              <w:top w:val="nil"/>
              <w:left w:val="nil"/>
              <w:bottom w:val="nil"/>
              <w:right w:val="nil"/>
            </w:tcBorders>
            <w:shd w:val="clear" w:color="auto" w:fill="auto"/>
            <w:tcMar>
              <w:left w:w="43" w:type="dxa"/>
              <w:right w:w="43" w:type="dxa"/>
            </w:tcMar>
            <w:vAlign w:val="center"/>
          </w:tcPr>
          <w:p w14:paraId="20B0A395" w14:textId="77777777" w:rsidR="005E4242" w:rsidRPr="00EA632A" w:rsidRDefault="005E4242" w:rsidP="005E4242">
            <w:pPr>
              <w:jc w:val="right"/>
              <w:rPr>
                <w:color w:val="000000"/>
                <w:sz w:val="14"/>
                <w:szCs w:val="14"/>
              </w:rPr>
            </w:pPr>
            <w:r w:rsidRPr="00EA632A">
              <w:rPr>
                <w:color w:val="000000"/>
                <w:sz w:val="14"/>
                <w:szCs w:val="14"/>
              </w:rPr>
              <w:t>9,663.8</w:t>
            </w:r>
          </w:p>
        </w:tc>
        <w:tc>
          <w:tcPr>
            <w:tcW w:w="941" w:type="dxa"/>
            <w:tcBorders>
              <w:top w:val="nil"/>
              <w:left w:val="nil"/>
              <w:bottom w:val="nil"/>
              <w:right w:val="nil"/>
            </w:tcBorders>
            <w:shd w:val="clear" w:color="auto" w:fill="auto"/>
            <w:tcMar>
              <w:left w:w="43" w:type="dxa"/>
              <w:right w:w="43" w:type="dxa"/>
            </w:tcMar>
            <w:vAlign w:val="center"/>
          </w:tcPr>
          <w:p w14:paraId="33805D8D" w14:textId="77777777" w:rsidR="005E4242" w:rsidRPr="00EA632A" w:rsidRDefault="005E4242" w:rsidP="005E4242">
            <w:pPr>
              <w:jc w:val="right"/>
              <w:rPr>
                <w:color w:val="000000"/>
                <w:sz w:val="14"/>
                <w:szCs w:val="14"/>
              </w:rPr>
            </w:pPr>
            <w:r w:rsidRPr="00EA632A">
              <w:rPr>
                <w:color w:val="000000"/>
                <w:sz w:val="14"/>
                <w:szCs w:val="14"/>
              </w:rPr>
              <w:t>9,663.8</w:t>
            </w:r>
          </w:p>
        </w:tc>
      </w:tr>
      <w:tr w:rsidR="005E4242" w:rsidRPr="00F47DB7" w14:paraId="42AE1E68" w14:textId="77777777" w:rsidTr="005E4242">
        <w:trPr>
          <w:trHeight w:val="202"/>
          <w:jc w:val="center"/>
        </w:trPr>
        <w:tc>
          <w:tcPr>
            <w:tcW w:w="1862" w:type="dxa"/>
            <w:tcBorders>
              <w:top w:val="nil"/>
              <w:left w:val="nil"/>
              <w:bottom w:val="nil"/>
              <w:right w:val="nil"/>
            </w:tcBorders>
            <w:shd w:val="clear" w:color="auto" w:fill="auto"/>
            <w:vAlign w:val="center"/>
            <w:hideMark/>
          </w:tcPr>
          <w:p w14:paraId="17FBF86B" w14:textId="77777777" w:rsidR="005E4242" w:rsidRDefault="005E4242" w:rsidP="005E4242">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3875F05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F933BA3"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63AEDC" w14:textId="77777777" w:rsidR="005E4242" w:rsidRPr="00EA632A" w:rsidRDefault="005E4242" w:rsidP="005E4242">
            <w:pPr>
              <w:jc w:val="right"/>
              <w:rPr>
                <w:color w:val="000000"/>
                <w:sz w:val="14"/>
                <w:szCs w:val="14"/>
              </w:rPr>
            </w:pPr>
            <w:r w:rsidRPr="00EA632A">
              <w:rPr>
                <w:color w:val="000000"/>
                <w:sz w:val="14"/>
                <w:szCs w:val="14"/>
              </w:rPr>
              <w:t>345,974.7</w:t>
            </w:r>
          </w:p>
        </w:tc>
        <w:tc>
          <w:tcPr>
            <w:tcW w:w="924" w:type="dxa"/>
            <w:tcBorders>
              <w:top w:val="nil"/>
              <w:left w:val="nil"/>
              <w:bottom w:val="nil"/>
              <w:right w:val="nil"/>
            </w:tcBorders>
            <w:shd w:val="clear" w:color="auto" w:fill="auto"/>
            <w:tcMar>
              <w:left w:w="43" w:type="dxa"/>
              <w:right w:w="43" w:type="dxa"/>
            </w:tcMar>
            <w:vAlign w:val="center"/>
          </w:tcPr>
          <w:p w14:paraId="0138152D" w14:textId="77777777" w:rsidR="005E4242" w:rsidRPr="00EA632A" w:rsidRDefault="005E4242" w:rsidP="005E4242">
            <w:pPr>
              <w:jc w:val="right"/>
              <w:rPr>
                <w:color w:val="000000"/>
                <w:sz w:val="14"/>
                <w:szCs w:val="14"/>
              </w:rPr>
            </w:pPr>
            <w:r w:rsidRPr="00EA632A">
              <w:rPr>
                <w:color w:val="000000"/>
                <w:sz w:val="14"/>
                <w:szCs w:val="14"/>
              </w:rPr>
              <w:t>167,214.0</w:t>
            </w:r>
          </w:p>
        </w:tc>
        <w:tc>
          <w:tcPr>
            <w:tcW w:w="801" w:type="dxa"/>
            <w:tcBorders>
              <w:top w:val="nil"/>
              <w:left w:val="nil"/>
              <w:bottom w:val="nil"/>
              <w:right w:val="nil"/>
            </w:tcBorders>
            <w:shd w:val="clear" w:color="auto" w:fill="auto"/>
            <w:tcMar>
              <w:left w:w="43" w:type="dxa"/>
              <w:right w:w="43" w:type="dxa"/>
            </w:tcMar>
            <w:vAlign w:val="center"/>
          </w:tcPr>
          <w:p w14:paraId="5F911E83" w14:textId="77777777" w:rsidR="005E4242" w:rsidRPr="00EA632A" w:rsidRDefault="005E4242" w:rsidP="005E4242">
            <w:pPr>
              <w:jc w:val="right"/>
              <w:rPr>
                <w:color w:val="000000"/>
                <w:sz w:val="14"/>
                <w:szCs w:val="14"/>
              </w:rPr>
            </w:pPr>
            <w:r w:rsidRPr="00EA632A">
              <w:rPr>
                <w:color w:val="000000"/>
                <w:sz w:val="14"/>
                <w:szCs w:val="14"/>
              </w:rPr>
              <w:t>44,647.6</w:t>
            </w:r>
          </w:p>
        </w:tc>
        <w:tc>
          <w:tcPr>
            <w:tcW w:w="945" w:type="dxa"/>
            <w:tcBorders>
              <w:top w:val="nil"/>
              <w:left w:val="nil"/>
              <w:bottom w:val="nil"/>
              <w:right w:val="nil"/>
            </w:tcBorders>
            <w:shd w:val="clear" w:color="auto" w:fill="auto"/>
            <w:tcMar>
              <w:left w:w="43" w:type="dxa"/>
              <w:right w:w="43" w:type="dxa"/>
            </w:tcMar>
            <w:vAlign w:val="center"/>
          </w:tcPr>
          <w:p w14:paraId="5D4C6626" w14:textId="77777777" w:rsidR="005E4242" w:rsidRPr="00EA632A" w:rsidRDefault="005E4242" w:rsidP="005E4242">
            <w:pPr>
              <w:jc w:val="right"/>
              <w:rPr>
                <w:color w:val="000000"/>
                <w:sz w:val="14"/>
                <w:szCs w:val="14"/>
              </w:rPr>
            </w:pPr>
            <w:r w:rsidRPr="00EA632A">
              <w:rPr>
                <w:color w:val="000000"/>
                <w:sz w:val="14"/>
                <w:szCs w:val="14"/>
              </w:rPr>
              <w:t>41,062.7</w:t>
            </w:r>
          </w:p>
        </w:tc>
        <w:tc>
          <w:tcPr>
            <w:tcW w:w="815" w:type="dxa"/>
            <w:tcBorders>
              <w:top w:val="nil"/>
              <w:left w:val="nil"/>
              <w:bottom w:val="nil"/>
              <w:right w:val="nil"/>
            </w:tcBorders>
            <w:shd w:val="clear" w:color="auto" w:fill="auto"/>
            <w:tcMar>
              <w:left w:w="43" w:type="dxa"/>
              <w:right w:w="43" w:type="dxa"/>
            </w:tcMar>
            <w:vAlign w:val="center"/>
          </w:tcPr>
          <w:p w14:paraId="56F7ADF3" w14:textId="77777777" w:rsidR="005E4242" w:rsidRPr="00EA632A" w:rsidRDefault="005E4242" w:rsidP="005E4242">
            <w:pPr>
              <w:jc w:val="right"/>
              <w:rPr>
                <w:color w:val="000000"/>
                <w:sz w:val="14"/>
                <w:szCs w:val="14"/>
              </w:rPr>
            </w:pPr>
            <w:r w:rsidRPr="00EA632A">
              <w:rPr>
                <w:color w:val="000000"/>
                <w:sz w:val="14"/>
                <w:szCs w:val="14"/>
              </w:rPr>
              <w:t>26,581.7</w:t>
            </w:r>
          </w:p>
        </w:tc>
        <w:tc>
          <w:tcPr>
            <w:tcW w:w="949" w:type="dxa"/>
            <w:tcBorders>
              <w:top w:val="nil"/>
              <w:left w:val="nil"/>
              <w:bottom w:val="nil"/>
              <w:right w:val="nil"/>
            </w:tcBorders>
            <w:shd w:val="clear" w:color="auto" w:fill="auto"/>
            <w:tcMar>
              <w:left w:w="43" w:type="dxa"/>
              <w:right w:w="43" w:type="dxa"/>
            </w:tcMar>
            <w:vAlign w:val="center"/>
          </w:tcPr>
          <w:p w14:paraId="76D91D90" w14:textId="77777777" w:rsidR="005E4242" w:rsidRPr="00EA632A" w:rsidRDefault="005E4242" w:rsidP="005E4242">
            <w:pPr>
              <w:jc w:val="right"/>
              <w:rPr>
                <w:color w:val="000000"/>
                <w:sz w:val="14"/>
                <w:szCs w:val="14"/>
              </w:rPr>
            </w:pPr>
            <w:r w:rsidRPr="00EA632A">
              <w:rPr>
                <w:color w:val="000000"/>
                <w:sz w:val="14"/>
                <w:szCs w:val="14"/>
              </w:rPr>
              <w:t>25,605.5</w:t>
            </w:r>
          </w:p>
        </w:tc>
        <w:tc>
          <w:tcPr>
            <w:tcW w:w="712" w:type="dxa"/>
            <w:tcBorders>
              <w:top w:val="nil"/>
              <w:left w:val="nil"/>
              <w:bottom w:val="nil"/>
              <w:right w:val="nil"/>
            </w:tcBorders>
            <w:shd w:val="clear" w:color="auto" w:fill="auto"/>
            <w:tcMar>
              <w:left w:w="43" w:type="dxa"/>
              <w:right w:w="43" w:type="dxa"/>
            </w:tcMar>
            <w:vAlign w:val="center"/>
          </w:tcPr>
          <w:p w14:paraId="025018CC" w14:textId="77777777" w:rsidR="005E4242" w:rsidRPr="00EA632A" w:rsidRDefault="005E4242" w:rsidP="005E4242">
            <w:pPr>
              <w:jc w:val="right"/>
              <w:rPr>
                <w:color w:val="000000"/>
                <w:sz w:val="14"/>
                <w:szCs w:val="14"/>
              </w:rPr>
            </w:pPr>
            <w:r w:rsidRPr="00EA632A">
              <w:rPr>
                <w:color w:val="000000"/>
                <w:sz w:val="14"/>
                <w:szCs w:val="14"/>
              </w:rPr>
              <w:t>9,489.0</w:t>
            </w:r>
          </w:p>
        </w:tc>
        <w:tc>
          <w:tcPr>
            <w:tcW w:w="941" w:type="dxa"/>
            <w:tcBorders>
              <w:top w:val="nil"/>
              <w:left w:val="nil"/>
              <w:bottom w:val="nil"/>
              <w:right w:val="nil"/>
            </w:tcBorders>
            <w:shd w:val="clear" w:color="auto" w:fill="auto"/>
            <w:tcMar>
              <w:left w:w="43" w:type="dxa"/>
              <w:right w:w="43" w:type="dxa"/>
            </w:tcMar>
            <w:vAlign w:val="center"/>
          </w:tcPr>
          <w:p w14:paraId="55D40AC6" w14:textId="77777777" w:rsidR="005E4242" w:rsidRPr="00EA632A" w:rsidRDefault="005E4242" w:rsidP="005E4242">
            <w:pPr>
              <w:jc w:val="right"/>
              <w:rPr>
                <w:color w:val="000000"/>
                <w:sz w:val="14"/>
                <w:szCs w:val="14"/>
              </w:rPr>
            </w:pPr>
            <w:r w:rsidRPr="00EA632A">
              <w:rPr>
                <w:color w:val="000000"/>
                <w:sz w:val="14"/>
                <w:szCs w:val="14"/>
              </w:rPr>
              <w:t>9,411.5</w:t>
            </w:r>
          </w:p>
        </w:tc>
      </w:tr>
      <w:tr w:rsidR="005E4242" w:rsidRPr="00F47DB7" w14:paraId="633DA56A" w14:textId="77777777" w:rsidTr="005E4242">
        <w:trPr>
          <w:trHeight w:val="202"/>
          <w:jc w:val="center"/>
        </w:trPr>
        <w:tc>
          <w:tcPr>
            <w:tcW w:w="1862" w:type="dxa"/>
            <w:tcBorders>
              <w:top w:val="nil"/>
              <w:left w:val="nil"/>
              <w:bottom w:val="nil"/>
              <w:right w:val="nil"/>
            </w:tcBorders>
            <w:shd w:val="clear" w:color="auto" w:fill="auto"/>
            <w:vAlign w:val="center"/>
            <w:hideMark/>
          </w:tcPr>
          <w:p w14:paraId="2CD14969" w14:textId="77777777" w:rsidR="005E4242" w:rsidRDefault="005E4242" w:rsidP="005E4242">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73F9FB8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832BD8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9E0ECE" w14:textId="77777777" w:rsidR="005E4242" w:rsidRPr="00EA632A" w:rsidRDefault="005E4242" w:rsidP="005E4242">
            <w:pPr>
              <w:jc w:val="right"/>
              <w:rPr>
                <w:color w:val="000000"/>
                <w:sz w:val="14"/>
                <w:szCs w:val="14"/>
              </w:rPr>
            </w:pPr>
            <w:r w:rsidRPr="00EA632A">
              <w:rPr>
                <w:color w:val="000000"/>
                <w:sz w:val="14"/>
                <w:szCs w:val="14"/>
              </w:rPr>
              <w:t>263,713.0</w:t>
            </w:r>
          </w:p>
        </w:tc>
        <w:tc>
          <w:tcPr>
            <w:tcW w:w="924" w:type="dxa"/>
            <w:tcBorders>
              <w:top w:val="nil"/>
              <w:left w:val="nil"/>
              <w:bottom w:val="nil"/>
              <w:right w:val="nil"/>
            </w:tcBorders>
            <w:shd w:val="clear" w:color="auto" w:fill="auto"/>
            <w:tcMar>
              <w:left w:w="43" w:type="dxa"/>
              <w:right w:w="43" w:type="dxa"/>
            </w:tcMar>
            <w:vAlign w:val="center"/>
          </w:tcPr>
          <w:p w14:paraId="23AACD1B" w14:textId="77777777" w:rsidR="005E4242" w:rsidRPr="00EA632A" w:rsidRDefault="005E4242" w:rsidP="005E4242">
            <w:pPr>
              <w:jc w:val="right"/>
              <w:rPr>
                <w:color w:val="000000"/>
                <w:sz w:val="14"/>
                <w:szCs w:val="14"/>
              </w:rPr>
            </w:pPr>
            <w:r w:rsidRPr="00EA632A">
              <w:rPr>
                <w:color w:val="000000"/>
                <w:sz w:val="14"/>
                <w:szCs w:val="14"/>
              </w:rPr>
              <w:t>187,988.6</w:t>
            </w:r>
          </w:p>
        </w:tc>
        <w:tc>
          <w:tcPr>
            <w:tcW w:w="801" w:type="dxa"/>
            <w:tcBorders>
              <w:top w:val="nil"/>
              <w:left w:val="nil"/>
              <w:bottom w:val="nil"/>
              <w:right w:val="nil"/>
            </w:tcBorders>
            <w:shd w:val="clear" w:color="auto" w:fill="auto"/>
            <w:tcMar>
              <w:left w:w="43" w:type="dxa"/>
              <w:right w:w="43" w:type="dxa"/>
            </w:tcMar>
            <w:vAlign w:val="center"/>
          </w:tcPr>
          <w:p w14:paraId="6A8B373C" w14:textId="77777777" w:rsidR="005E4242" w:rsidRPr="00EA632A" w:rsidRDefault="005E4242" w:rsidP="005E4242">
            <w:pPr>
              <w:jc w:val="right"/>
              <w:rPr>
                <w:color w:val="000000"/>
                <w:sz w:val="14"/>
                <w:szCs w:val="14"/>
              </w:rPr>
            </w:pPr>
            <w:r w:rsidRPr="00EA632A">
              <w:rPr>
                <w:color w:val="000000"/>
                <w:sz w:val="14"/>
                <w:szCs w:val="14"/>
              </w:rPr>
              <w:t>180,538.1</w:t>
            </w:r>
          </w:p>
        </w:tc>
        <w:tc>
          <w:tcPr>
            <w:tcW w:w="945" w:type="dxa"/>
            <w:tcBorders>
              <w:top w:val="nil"/>
              <w:left w:val="nil"/>
              <w:bottom w:val="nil"/>
              <w:right w:val="nil"/>
            </w:tcBorders>
            <w:shd w:val="clear" w:color="auto" w:fill="auto"/>
            <w:tcMar>
              <w:left w:w="43" w:type="dxa"/>
              <w:right w:w="43" w:type="dxa"/>
            </w:tcMar>
            <w:vAlign w:val="center"/>
          </w:tcPr>
          <w:p w14:paraId="79D2DC00" w14:textId="77777777" w:rsidR="005E4242" w:rsidRPr="00EA632A" w:rsidRDefault="005E4242" w:rsidP="005E4242">
            <w:pPr>
              <w:jc w:val="right"/>
              <w:rPr>
                <w:color w:val="000000"/>
                <w:sz w:val="14"/>
                <w:szCs w:val="14"/>
              </w:rPr>
            </w:pPr>
            <w:r w:rsidRPr="00EA632A">
              <w:rPr>
                <w:color w:val="000000"/>
                <w:sz w:val="14"/>
                <w:szCs w:val="14"/>
              </w:rPr>
              <w:t>100,477.6</w:t>
            </w:r>
          </w:p>
        </w:tc>
        <w:tc>
          <w:tcPr>
            <w:tcW w:w="815" w:type="dxa"/>
            <w:tcBorders>
              <w:top w:val="nil"/>
              <w:left w:val="nil"/>
              <w:bottom w:val="nil"/>
              <w:right w:val="nil"/>
            </w:tcBorders>
            <w:shd w:val="clear" w:color="auto" w:fill="auto"/>
            <w:tcMar>
              <w:left w:w="43" w:type="dxa"/>
              <w:right w:w="43" w:type="dxa"/>
            </w:tcMar>
            <w:vAlign w:val="center"/>
          </w:tcPr>
          <w:p w14:paraId="294ED8B9" w14:textId="77777777" w:rsidR="005E4242" w:rsidRPr="00EA632A" w:rsidRDefault="005E4242" w:rsidP="005E4242">
            <w:pPr>
              <w:jc w:val="right"/>
              <w:rPr>
                <w:color w:val="000000"/>
                <w:sz w:val="14"/>
                <w:szCs w:val="14"/>
              </w:rPr>
            </w:pPr>
            <w:r w:rsidRPr="00EA632A">
              <w:rPr>
                <w:color w:val="000000"/>
                <w:sz w:val="14"/>
                <w:szCs w:val="14"/>
              </w:rPr>
              <w:t>19,581.5</w:t>
            </w:r>
          </w:p>
        </w:tc>
        <w:tc>
          <w:tcPr>
            <w:tcW w:w="949" w:type="dxa"/>
            <w:tcBorders>
              <w:top w:val="nil"/>
              <w:left w:val="nil"/>
              <w:bottom w:val="nil"/>
              <w:right w:val="nil"/>
            </w:tcBorders>
            <w:shd w:val="clear" w:color="auto" w:fill="auto"/>
            <w:tcMar>
              <w:left w:w="43" w:type="dxa"/>
              <w:right w:w="43" w:type="dxa"/>
            </w:tcMar>
            <w:vAlign w:val="center"/>
          </w:tcPr>
          <w:p w14:paraId="50DCFA43" w14:textId="77777777" w:rsidR="005E4242" w:rsidRPr="00EA632A" w:rsidRDefault="005E4242" w:rsidP="005E4242">
            <w:pPr>
              <w:jc w:val="right"/>
              <w:rPr>
                <w:color w:val="000000"/>
                <w:sz w:val="14"/>
                <w:szCs w:val="14"/>
              </w:rPr>
            </w:pPr>
            <w:r w:rsidRPr="00EA632A">
              <w:rPr>
                <w:color w:val="000000"/>
                <w:sz w:val="14"/>
                <w:szCs w:val="14"/>
              </w:rPr>
              <w:t>19,581.5</w:t>
            </w:r>
          </w:p>
        </w:tc>
        <w:tc>
          <w:tcPr>
            <w:tcW w:w="712" w:type="dxa"/>
            <w:tcBorders>
              <w:top w:val="nil"/>
              <w:left w:val="nil"/>
              <w:bottom w:val="nil"/>
              <w:right w:val="nil"/>
            </w:tcBorders>
            <w:shd w:val="clear" w:color="auto" w:fill="auto"/>
            <w:tcMar>
              <w:left w:w="43" w:type="dxa"/>
              <w:right w:w="43" w:type="dxa"/>
            </w:tcMar>
            <w:vAlign w:val="center"/>
          </w:tcPr>
          <w:p w14:paraId="4879BA00" w14:textId="77777777" w:rsidR="005E4242" w:rsidRPr="00EA632A" w:rsidRDefault="005E4242" w:rsidP="005E4242">
            <w:pPr>
              <w:jc w:val="right"/>
              <w:rPr>
                <w:color w:val="000000"/>
                <w:sz w:val="14"/>
                <w:szCs w:val="14"/>
              </w:rPr>
            </w:pPr>
            <w:r w:rsidRPr="00EA632A">
              <w:rPr>
                <w:color w:val="000000"/>
                <w:sz w:val="14"/>
                <w:szCs w:val="14"/>
              </w:rPr>
              <w:t>1,280.8</w:t>
            </w:r>
          </w:p>
        </w:tc>
        <w:tc>
          <w:tcPr>
            <w:tcW w:w="941" w:type="dxa"/>
            <w:tcBorders>
              <w:top w:val="nil"/>
              <w:left w:val="nil"/>
              <w:bottom w:val="nil"/>
              <w:right w:val="nil"/>
            </w:tcBorders>
            <w:shd w:val="clear" w:color="auto" w:fill="auto"/>
            <w:tcMar>
              <w:left w:w="43" w:type="dxa"/>
              <w:right w:w="43" w:type="dxa"/>
            </w:tcMar>
            <w:vAlign w:val="center"/>
          </w:tcPr>
          <w:p w14:paraId="00E16DCB" w14:textId="77777777" w:rsidR="005E4242" w:rsidRPr="00EA632A" w:rsidRDefault="005E4242" w:rsidP="005E4242">
            <w:pPr>
              <w:jc w:val="right"/>
              <w:rPr>
                <w:color w:val="000000"/>
                <w:sz w:val="14"/>
                <w:szCs w:val="14"/>
              </w:rPr>
            </w:pPr>
            <w:r w:rsidRPr="00EA632A">
              <w:rPr>
                <w:color w:val="000000"/>
                <w:sz w:val="14"/>
                <w:szCs w:val="14"/>
              </w:rPr>
              <w:t>1,269.8</w:t>
            </w:r>
          </w:p>
        </w:tc>
      </w:tr>
      <w:tr w:rsidR="005E4242" w:rsidRPr="00F47DB7" w14:paraId="2C23E0D3" w14:textId="77777777" w:rsidTr="005E4242">
        <w:trPr>
          <w:trHeight w:val="202"/>
          <w:jc w:val="center"/>
        </w:trPr>
        <w:tc>
          <w:tcPr>
            <w:tcW w:w="1862" w:type="dxa"/>
            <w:tcBorders>
              <w:top w:val="nil"/>
              <w:left w:val="nil"/>
              <w:bottom w:val="nil"/>
              <w:right w:val="nil"/>
            </w:tcBorders>
            <w:shd w:val="clear" w:color="auto" w:fill="auto"/>
            <w:vAlign w:val="center"/>
            <w:hideMark/>
          </w:tcPr>
          <w:p w14:paraId="4EFFB4D7" w14:textId="77777777" w:rsidR="005E4242" w:rsidRDefault="005E4242" w:rsidP="005E4242">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42C97F89"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E860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D8C3E3" w14:textId="77777777" w:rsidR="005E4242" w:rsidRPr="00EA632A" w:rsidRDefault="005E4242" w:rsidP="005E4242">
            <w:pPr>
              <w:jc w:val="right"/>
              <w:rPr>
                <w:color w:val="000000"/>
                <w:sz w:val="14"/>
                <w:szCs w:val="14"/>
              </w:rPr>
            </w:pPr>
            <w:r w:rsidRPr="00EA632A">
              <w:rPr>
                <w:color w:val="000000"/>
                <w:sz w:val="14"/>
                <w:szCs w:val="14"/>
              </w:rPr>
              <w:t>157,462.6</w:t>
            </w:r>
          </w:p>
        </w:tc>
        <w:tc>
          <w:tcPr>
            <w:tcW w:w="924" w:type="dxa"/>
            <w:tcBorders>
              <w:top w:val="nil"/>
              <w:left w:val="nil"/>
              <w:bottom w:val="nil"/>
              <w:right w:val="nil"/>
            </w:tcBorders>
            <w:shd w:val="clear" w:color="auto" w:fill="auto"/>
            <w:tcMar>
              <w:left w:w="43" w:type="dxa"/>
              <w:right w:w="43" w:type="dxa"/>
            </w:tcMar>
            <w:vAlign w:val="center"/>
          </w:tcPr>
          <w:p w14:paraId="3CDFB348" w14:textId="77777777" w:rsidR="005E4242" w:rsidRPr="00EA632A" w:rsidRDefault="005E4242" w:rsidP="005E4242">
            <w:pPr>
              <w:jc w:val="right"/>
              <w:rPr>
                <w:color w:val="000000"/>
                <w:sz w:val="14"/>
                <w:szCs w:val="14"/>
              </w:rPr>
            </w:pPr>
            <w:r w:rsidRPr="00EA632A">
              <w:rPr>
                <w:color w:val="000000"/>
                <w:sz w:val="14"/>
                <w:szCs w:val="14"/>
              </w:rPr>
              <w:t>132,019.9</w:t>
            </w:r>
          </w:p>
        </w:tc>
        <w:tc>
          <w:tcPr>
            <w:tcW w:w="801" w:type="dxa"/>
            <w:tcBorders>
              <w:top w:val="nil"/>
              <w:left w:val="nil"/>
              <w:bottom w:val="nil"/>
              <w:right w:val="nil"/>
            </w:tcBorders>
            <w:shd w:val="clear" w:color="auto" w:fill="auto"/>
            <w:tcMar>
              <w:left w:w="43" w:type="dxa"/>
              <w:right w:w="43" w:type="dxa"/>
            </w:tcMar>
            <w:vAlign w:val="center"/>
          </w:tcPr>
          <w:p w14:paraId="6CEDA67F" w14:textId="77777777" w:rsidR="005E4242" w:rsidRPr="00EA632A" w:rsidRDefault="005E4242" w:rsidP="005E4242">
            <w:pPr>
              <w:jc w:val="right"/>
              <w:rPr>
                <w:color w:val="000000"/>
                <w:sz w:val="14"/>
                <w:szCs w:val="14"/>
              </w:rPr>
            </w:pPr>
            <w:r w:rsidRPr="00EA632A">
              <w:rPr>
                <w:color w:val="000000"/>
                <w:sz w:val="14"/>
                <w:szCs w:val="14"/>
              </w:rPr>
              <w:t>31,756.4</w:t>
            </w:r>
          </w:p>
        </w:tc>
        <w:tc>
          <w:tcPr>
            <w:tcW w:w="945" w:type="dxa"/>
            <w:tcBorders>
              <w:top w:val="nil"/>
              <w:left w:val="nil"/>
              <w:bottom w:val="nil"/>
              <w:right w:val="nil"/>
            </w:tcBorders>
            <w:shd w:val="clear" w:color="auto" w:fill="auto"/>
            <w:tcMar>
              <w:left w:w="43" w:type="dxa"/>
              <w:right w:w="43" w:type="dxa"/>
            </w:tcMar>
            <w:vAlign w:val="center"/>
          </w:tcPr>
          <w:p w14:paraId="74195211" w14:textId="77777777" w:rsidR="005E4242" w:rsidRPr="00EA632A" w:rsidRDefault="005E4242" w:rsidP="005E4242">
            <w:pPr>
              <w:jc w:val="right"/>
              <w:rPr>
                <w:color w:val="000000"/>
                <w:sz w:val="14"/>
                <w:szCs w:val="14"/>
              </w:rPr>
            </w:pPr>
            <w:r w:rsidRPr="00EA632A">
              <w:rPr>
                <w:color w:val="000000"/>
                <w:sz w:val="14"/>
                <w:szCs w:val="14"/>
              </w:rPr>
              <w:t>23,859.6</w:t>
            </w:r>
          </w:p>
        </w:tc>
        <w:tc>
          <w:tcPr>
            <w:tcW w:w="815" w:type="dxa"/>
            <w:tcBorders>
              <w:top w:val="nil"/>
              <w:left w:val="nil"/>
              <w:bottom w:val="nil"/>
              <w:right w:val="nil"/>
            </w:tcBorders>
            <w:shd w:val="clear" w:color="auto" w:fill="auto"/>
            <w:tcMar>
              <w:left w:w="43" w:type="dxa"/>
              <w:right w:w="43" w:type="dxa"/>
            </w:tcMar>
            <w:vAlign w:val="center"/>
          </w:tcPr>
          <w:p w14:paraId="0A6E40CD" w14:textId="77777777" w:rsidR="005E4242" w:rsidRPr="00EA632A" w:rsidRDefault="005E4242" w:rsidP="005E4242">
            <w:pPr>
              <w:jc w:val="right"/>
              <w:rPr>
                <w:color w:val="000000"/>
                <w:sz w:val="14"/>
                <w:szCs w:val="14"/>
              </w:rPr>
            </w:pPr>
            <w:r w:rsidRPr="00EA632A">
              <w:rPr>
                <w:color w:val="000000"/>
                <w:sz w:val="14"/>
                <w:szCs w:val="14"/>
              </w:rPr>
              <w:t>80,803.6</w:t>
            </w:r>
          </w:p>
        </w:tc>
        <w:tc>
          <w:tcPr>
            <w:tcW w:w="949" w:type="dxa"/>
            <w:tcBorders>
              <w:top w:val="nil"/>
              <w:left w:val="nil"/>
              <w:bottom w:val="nil"/>
              <w:right w:val="nil"/>
            </w:tcBorders>
            <w:shd w:val="clear" w:color="auto" w:fill="auto"/>
            <w:tcMar>
              <w:left w:w="43" w:type="dxa"/>
              <w:right w:w="43" w:type="dxa"/>
            </w:tcMar>
            <w:vAlign w:val="center"/>
          </w:tcPr>
          <w:p w14:paraId="42B8BE3B" w14:textId="77777777" w:rsidR="005E4242" w:rsidRPr="00EA632A" w:rsidRDefault="005E4242" w:rsidP="005E4242">
            <w:pPr>
              <w:jc w:val="right"/>
              <w:rPr>
                <w:color w:val="000000"/>
                <w:sz w:val="14"/>
                <w:szCs w:val="14"/>
              </w:rPr>
            </w:pPr>
            <w:r w:rsidRPr="00EA632A">
              <w:rPr>
                <w:color w:val="000000"/>
                <w:sz w:val="14"/>
                <w:szCs w:val="14"/>
              </w:rPr>
              <w:t>69,011.7</w:t>
            </w:r>
          </w:p>
        </w:tc>
        <w:tc>
          <w:tcPr>
            <w:tcW w:w="712" w:type="dxa"/>
            <w:tcBorders>
              <w:top w:val="nil"/>
              <w:left w:val="nil"/>
              <w:bottom w:val="nil"/>
              <w:right w:val="nil"/>
            </w:tcBorders>
            <w:shd w:val="clear" w:color="auto" w:fill="auto"/>
            <w:tcMar>
              <w:left w:w="43" w:type="dxa"/>
              <w:right w:w="43" w:type="dxa"/>
            </w:tcMar>
            <w:vAlign w:val="center"/>
          </w:tcPr>
          <w:p w14:paraId="4466BB65" w14:textId="77777777" w:rsidR="005E4242" w:rsidRPr="00EA632A" w:rsidRDefault="005E4242" w:rsidP="005E4242">
            <w:pPr>
              <w:jc w:val="right"/>
              <w:rPr>
                <w:color w:val="000000"/>
                <w:sz w:val="14"/>
                <w:szCs w:val="14"/>
              </w:rPr>
            </w:pPr>
            <w:r w:rsidRPr="00EA632A">
              <w:rPr>
                <w:color w:val="000000"/>
                <w:sz w:val="14"/>
                <w:szCs w:val="14"/>
              </w:rPr>
              <w:t>16,902.5</w:t>
            </w:r>
          </w:p>
        </w:tc>
        <w:tc>
          <w:tcPr>
            <w:tcW w:w="941" w:type="dxa"/>
            <w:tcBorders>
              <w:top w:val="nil"/>
              <w:left w:val="nil"/>
              <w:bottom w:val="nil"/>
              <w:right w:val="nil"/>
            </w:tcBorders>
            <w:shd w:val="clear" w:color="auto" w:fill="auto"/>
            <w:tcMar>
              <w:left w:w="43" w:type="dxa"/>
              <w:right w:w="43" w:type="dxa"/>
            </w:tcMar>
            <w:vAlign w:val="center"/>
          </w:tcPr>
          <w:p w14:paraId="342FE2FD" w14:textId="77777777" w:rsidR="005E4242" w:rsidRPr="00EA632A" w:rsidRDefault="005E4242" w:rsidP="005E4242">
            <w:pPr>
              <w:jc w:val="right"/>
              <w:rPr>
                <w:color w:val="000000"/>
                <w:sz w:val="14"/>
                <w:szCs w:val="14"/>
              </w:rPr>
            </w:pPr>
            <w:r w:rsidRPr="00EA632A">
              <w:rPr>
                <w:color w:val="000000"/>
                <w:sz w:val="14"/>
                <w:szCs w:val="14"/>
              </w:rPr>
              <w:t>6,902.5</w:t>
            </w:r>
          </w:p>
        </w:tc>
      </w:tr>
      <w:tr w:rsidR="005E4242" w:rsidRPr="00F47DB7" w14:paraId="71F4AC24" w14:textId="77777777" w:rsidTr="005E4242">
        <w:trPr>
          <w:trHeight w:val="202"/>
          <w:jc w:val="center"/>
        </w:trPr>
        <w:tc>
          <w:tcPr>
            <w:tcW w:w="1862" w:type="dxa"/>
            <w:tcBorders>
              <w:top w:val="nil"/>
              <w:left w:val="nil"/>
              <w:bottom w:val="nil"/>
              <w:right w:val="nil"/>
            </w:tcBorders>
            <w:shd w:val="clear" w:color="auto" w:fill="auto"/>
            <w:vAlign w:val="center"/>
            <w:hideMark/>
          </w:tcPr>
          <w:p w14:paraId="7774BB1E" w14:textId="77777777" w:rsidR="005E4242" w:rsidRDefault="005E4242" w:rsidP="005E4242">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543B5E2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49768D1"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F9CD651" w14:textId="77777777" w:rsidR="005E4242" w:rsidRPr="00EA632A" w:rsidRDefault="005E4242" w:rsidP="005E4242">
            <w:pPr>
              <w:jc w:val="right"/>
              <w:rPr>
                <w:color w:val="000000"/>
                <w:sz w:val="14"/>
                <w:szCs w:val="14"/>
              </w:rPr>
            </w:pPr>
            <w:r w:rsidRPr="00EA632A">
              <w:rPr>
                <w:color w:val="000000"/>
                <w:sz w:val="14"/>
                <w:szCs w:val="14"/>
              </w:rPr>
              <w:t>208,760.5</w:t>
            </w:r>
          </w:p>
        </w:tc>
        <w:tc>
          <w:tcPr>
            <w:tcW w:w="924" w:type="dxa"/>
            <w:tcBorders>
              <w:top w:val="nil"/>
              <w:left w:val="nil"/>
              <w:bottom w:val="nil"/>
              <w:right w:val="nil"/>
            </w:tcBorders>
            <w:shd w:val="clear" w:color="auto" w:fill="auto"/>
            <w:tcMar>
              <w:left w:w="43" w:type="dxa"/>
              <w:right w:w="43" w:type="dxa"/>
            </w:tcMar>
            <w:vAlign w:val="center"/>
          </w:tcPr>
          <w:p w14:paraId="7ED6CAB2" w14:textId="77777777" w:rsidR="005E4242" w:rsidRPr="00EA632A" w:rsidRDefault="005E4242" w:rsidP="005E4242">
            <w:pPr>
              <w:jc w:val="right"/>
              <w:rPr>
                <w:color w:val="000000"/>
                <w:sz w:val="14"/>
                <w:szCs w:val="14"/>
              </w:rPr>
            </w:pPr>
            <w:r w:rsidRPr="00EA632A">
              <w:rPr>
                <w:color w:val="000000"/>
                <w:sz w:val="14"/>
                <w:szCs w:val="14"/>
              </w:rPr>
              <w:t>152,241.7</w:t>
            </w:r>
          </w:p>
        </w:tc>
        <w:tc>
          <w:tcPr>
            <w:tcW w:w="801" w:type="dxa"/>
            <w:tcBorders>
              <w:top w:val="nil"/>
              <w:left w:val="nil"/>
              <w:bottom w:val="nil"/>
              <w:right w:val="nil"/>
            </w:tcBorders>
            <w:shd w:val="clear" w:color="auto" w:fill="auto"/>
            <w:tcMar>
              <w:left w:w="43" w:type="dxa"/>
              <w:right w:w="43" w:type="dxa"/>
            </w:tcMar>
            <w:vAlign w:val="center"/>
          </w:tcPr>
          <w:p w14:paraId="112B16BD" w14:textId="77777777" w:rsidR="005E4242" w:rsidRPr="00EA632A" w:rsidRDefault="005E4242" w:rsidP="005E4242">
            <w:pPr>
              <w:jc w:val="right"/>
              <w:rPr>
                <w:color w:val="000000"/>
                <w:sz w:val="14"/>
                <w:szCs w:val="14"/>
              </w:rPr>
            </w:pPr>
            <w:r w:rsidRPr="00EA632A">
              <w:rPr>
                <w:color w:val="000000"/>
                <w:sz w:val="14"/>
                <w:szCs w:val="14"/>
              </w:rPr>
              <w:t>29,453.8</w:t>
            </w:r>
          </w:p>
        </w:tc>
        <w:tc>
          <w:tcPr>
            <w:tcW w:w="945" w:type="dxa"/>
            <w:tcBorders>
              <w:top w:val="nil"/>
              <w:left w:val="nil"/>
              <w:bottom w:val="nil"/>
              <w:right w:val="nil"/>
            </w:tcBorders>
            <w:shd w:val="clear" w:color="auto" w:fill="auto"/>
            <w:tcMar>
              <w:left w:w="43" w:type="dxa"/>
              <w:right w:w="43" w:type="dxa"/>
            </w:tcMar>
            <w:vAlign w:val="center"/>
          </w:tcPr>
          <w:p w14:paraId="3D13FEBE" w14:textId="77777777" w:rsidR="005E4242" w:rsidRPr="00EA632A" w:rsidRDefault="005E4242" w:rsidP="005E4242">
            <w:pPr>
              <w:jc w:val="right"/>
              <w:rPr>
                <w:color w:val="000000"/>
                <w:sz w:val="14"/>
                <w:szCs w:val="14"/>
              </w:rPr>
            </w:pPr>
            <w:r w:rsidRPr="00EA632A">
              <w:rPr>
                <w:color w:val="000000"/>
                <w:sz w:val="14"/>
                <w:szCs w:val="14"/>
              </w:rPr>
              <w:t>29,453.8</w:t>
            </w:r>
          </w:p>
        </w:tc>
        <w:tc>
          <w:tcPr>
            <w:tcW w:w="815" w:type="dxa"/>
            <w:tcBorders>
              <w:top w:val="nil"/>
              <w:left w:val="nil"/>
              <w:bottom w:val="nil"/>
              <w:right w:val="nil"/>
            </w:tcBorders>
            <w:shd w:val="clear" w:color="auto" w:fill="auto"/>
            <w:tcMar>
              <w:left w:w="43" w:type="dxa"/>
              <w:right w:w="43" w:type="dxa"/>
            </w:tcMar>
            <w:vAlign w:val="center"/>
          </w:tcPr>
          <w:p w14:paraId="43208DB3" w14:textId="77777777" w:rsidR="005E4242" w:rsidRPr="00EA632A" w:rsidRDefault="005E4242" w:rsidP="005E4242">
            <w:pPr>
              <w:jc w:val="right"/>
              <w:rPr>
                <w:color w:val="000000"/>
                <w:sz w:val="14"/>
                <w:szCs w:val="14"/>
              </w:rPr>
            </w:pPr>
            <w:r w:rsidRPr="00EA632A">
              <w:rPr>
                <w:color w:val="000000"/>
                <w:sz w:val="14"/>
                <w:szCs w:val="14"/>
              </w:rPr>
              <w:t>3,500.5</w:t>
            </w:r>
          </w:p>
        </w:tc>
        <w:tc>
          <w:tcPr>
            <w:tcW w:w="949" w:type="dxa"/>
            <w:tcBorders>
              <w:top w:val="nil"/>
              <w:left w:val="nil"/>
              <w:bottom w:val="nil"/>
              <w:right w:val="nil"/>
            </w:tcBorders>
            <w:shd w:val="clear" w:color="auto" w:fill="auto"/>
            <w:tcMar>
              <w:left w:w="43" w:type="dxa"/>
              <w:right w:w="43" w:type="dxa"/>
            </w:tcMar>
            <w:vAlign w:val="center"/>
          </w:tcPr>
          <w:p w14:paraId="52E8DB3A" w14:textId="77777777" w:rsidR="005E4242" w:rsidRPr="00EA632A" w:rsidRDefault="005E4242" w:rsidP="005E4242">
            <w:pPr>
              <w:jc w:val="right"/>
              <w:rPr>
                <w:color w:val="000000"/>
                <w:sz w:val="14"/>
                <w:szCs w:val="14"/>
              </w:rPr>
            </w:pPr>
            <w:r w:rsidRPr="00EA632A">
              <w:rPr>
                <w:color w:val="000000"/>
                <w:sz w:val="14"/>
                <w:szCs w:val="14"/>
              </w:rPr>
              <w:t>3,500.5</w:t>
            </w:r>
          </w:p>
        </w:tc>
        <w:tc>
          <w:tcPr>
            <w:tcW w:w="712" w:type="dxa"/>
            <w:tcBorders>
              <w:top w:val="nil"/>
              <w:left w:val="nil"/>
              <w:bottom w:val="nil"/>
              <w:right w:val="nil"/>
            </w:tcBorders>
            <w:shd w:val="clear" w:color="auto" w:fill="auto"/>
            <w:tcMar>
              <w:left w:w="43" w:type="dxa"/>
              <w:right w:w="43" w:type="dxa"/>
            </w:tcMar>
            <w:vAlign w:val="center"/>
          </w:tcPr>
          <w:p w14:paraId="4A2F19AF" w14:textId="77777777" w:rsidR="005E4242" w:rsidRPr="00EA632A" w:rsidRDefault="005E4242" w:rsidP="005E4242">
            <w:pPr>
              <w:jc w:val="right"/>
              <w:rPr>
                <w:color w:val="000000"/>
                <w:sz w:val="14"/>
                <w:szCs w:val="14"/>
              </w:rPr>
            </w:pPr>
            <w:r w:rsidRPr="00EA632A">
              <w:rPr>
                <w:color w:val="000000"/>
                <w:sz w:val="14"/>
                <w:szCs w:val="14"/>
              </w:rPr>
              <w:t>1,746.1</w:t>
            </w:r>
          </w:p>
        </w:tc>
        <w:tc>
          <w:tcPr>
            <w:tcW w:w="941" w:type="dxa"/>
            <w:tcBorders>
              <w:top w:val="nil"/>
              <w:left w:val="nil"/>
              <w:bottom w:val="nil"/>
              <w:right w:val="nil"/>
            </w:tcBorders>
            <w:shd w:val="clear" w:color="auto" w:fill="auto"/>
            <w:tcMar>
              <w:left w:w="43" w:type="dxa"/>
              <w:right w:w="43" w:type="dxa"/>
            </w:tcMar>
            <w:vAlign w:val="center"/>
          </w:tcPr>
          <w:p w14:paraId="0BF931B5" w14:textId="77777777" w:rsidR="005E4242" w:rsidRPr="00EA632A" w:rsidRDefault="005E4242" w:rsidP="005E4242">
            <w:pPr>
              <w:jc w:val="right"/>
              <w:rPr>
                <w:color w:val="000000"/>
                <w:sz w:val="14"/>
                <w:szCs w:val="14"/>
              </w:rPr>
            </w:pPr>
            <w:r w:rsidRPr="00EA632A">
              <w:rPr>
                <w:color w:val="000000"/>
                <w:sz w:val="14"/>
                <w:szCs w:val="14"/>
              </w:rPr>
              <w:t>1,746.1</w:t>
            </w:r>
          </w:p>
        </w:tc>
      </w:tr>
      <w:tr w:rsidR="005E4242" w:rsidRPr="00F47DB7" w14:paraId="0ED8E79D" w14:textId="77777777" w:rsidTr="005E4242">
        <w:trPr>
          <w:trHeight w:val="202"/>
          <w:jc w:val="center"/>
        </w:trPr>
        <w:tc>
          <w:tcPr>
            <w:tcW w:w="1862" w:type="dxa"/>
            <w:tcBorders>
              <w:top w:val="nil"/>
              <w:left w:val="nil"/>
              <w:bottom w:val="nil"/>
              <w:right w:val="nil"/>
            </w:tcBorders>
            <w:shd w:val="clear" w:color="auto" w:fill="auto"/>
            <w:vAlign w:val="center"/>
            <w:hideMark/>
          </w:tcPr>
          <w:p w14:paraId="527CD48B" w14:textId="77777777" w:rsidR="005E4242" w:rsidRDefault="005E4242" w:rsidP="005E4242">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9F2AEE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E2C24D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8F096D" w14:textId="77777777" w:rsidR="005E4242" w:rsidRPr="00EA632A" w:rsidRDefault="005E4242" w:rsidP="005E4242">
            <w:pPr>
              <w:jc w:val="right"/>
              <w:rPr>
                <w:color w:val="000000"/>
                <w:sz w:val="14"/>
                <w:szCs w:val="14"/>
              </w:rPr>
            </w:pPr>
            <w:r w:rsidRPr="00EA632A">
              <w:rPr>
                <w:color w:val="000000"/>
                <w:sz w:val="14"/>
                <w:szCs w:val="14"/>
              </w:rPr>
              <w:t>78,592.0</w:t>
            </w:r>
          </w:p>
        </w:tc>
        <w:tc>
          <w:tcPr>
            <w:tcW w:w="924" w:type="dxa"/>
            <w:tcBorders>
              <w:top w:val="nil"/>
              <w:left w:val="nil"/>
              <w:bottom w:val="nil"/>
              <w:right w:val="nil"/>
            </w:tcBorders>
            <w:shd w:val="clear" w:color="auto" w:fill="auto"/>
            <w:tcMar>
              <w:left w:w="43" w:type="dxa"/>
              <w:right w:w="43" w:type="dxa"/>
            </w:tcMar>
            <w:vAlign w:val="center"/>
          </w:tcPr>
          <w:p w14:paraId="60697DF3" w14:textId="77777777" w:rsidR="005E4242" w:rsidRPr="00EA632A" w:rsidRDefault="005E4242" w:rsidP="005E4242">
            <w:pPr>
              <w:jc w:val="right"/>
              <w:rPr>
                <w:color w:val="000000"/>
                <w:sz w:val="14"/>
                <w:szCs w:val="14"/>
              </w:rPr>
            </w:pPr>
            <w:r w:rsidRPr="00EA632A">
              <w:rPr>
                <w:color w:val="000000"/>
                <w:sz w:val="14"/>
                <w:szCs w:val="14"/>
              </w:rPr>
              <w:t>66,406.4</w:t>
            </w:r>
          </w:p>
        </w:tc>
        <w:tc>
          <w:tcPr>
            <w:tcW w:w="801" w:type="dxa"/>
            <w:tcBorders>
              <w:top w:val="nil"/>
              <w:left w:val="nil"/>
              <w:bottom w:val="nil"/>
              <w:right w:val="nil"/>
            </w:tcBorders>
            <w:shd w:val="clear" w:color="auto" w:fill="auto"/>
            <w:tcMar>
              <w:left w:w="43" w:type="dxa"/>
              <w:right w:w="43" w:type="dxa"/>
            </w:tcMar>
            <w:vAlign w:val="center"/>
          </w:tcPr>
          <w:p w14:paraId="4A11CDEF" w14:textId="77777777" w:rsidR="005E4242" w:rsidRPr="00EA632A" w:rsidRDefault="005E4242" w:rsidP="005E4242">
            <w:pPr>
              <w:jc w:val="right"/>
              <w:rPr>
                <w:color w:val="000000"/>
                <w:sz w:val="14"/>
                <w:szCs w:val="14"/>
              </w:rPr>
            </w:pPr>
            <w:r w:rsidRPr="00EA632A">
              <w:rPr>
                <w:color w:val="000000"/>
                <w:sz w:val="14"/>
                <w:szCs w:val="14"/>
              </w:rPr>
              <w:t>32,413.1</w:t>
            </w:r>
          </w:p>
        </w:tc>
        <w:tc>
          <w:tcPr>
            <w:tcW w:w="945" w:type="dxa"/>
            <w:tcBorders>
              <w:top w:val="nil"/>
              <w:left w:val="nil"/>
              <w:bottom w:val="nil"/>
              <w:right w:val="nil"/>
            </w:tcBorders>
            <w:shd w:val="clear" w:color="auto" w:fill="auto"/>
            <w:tcMar>
              <w:left w:w="43" w:type="dxa"/>
              <w:right w:w="43" w:type="dxa"/>
            </w:tcMar>
            <w:vAlign w:val="center"/>
          </w:tcPr>
          <w:p w14:paraId="281630ED" w14:textId="77777777" w:rsidR="005E4242" w:rsidRPr="00EA632A" w:rsidRDefault="005E4242" w:rsidP="005E4242">
            <w:pPr>
              <w:jc w:val="right"/>
              <w:rPr>
                <w:color w:val="000000"/>
                <w:sz w:val="14"/>
                <w:szCs w:val="14"/>
              </w:rPr>
            </w:pPr>
            <w:r w:rsidRPr="00EA632A">
              <w:rPr>
                <w:color w:val="000000"/>
                <w:sz w:val="14"/>
                <w:szCs w:val="14"/>
              </w:rPr>
              <w:t>31,458.9</w:t>
            </w:r>
          </w:p>
        </w:tc>
        <w:tc>
          <w:tcPr>
            <w:tcW w:w="815" w:type="dxa"/>
            <w:tcBorders>
              <w:top w:val="nil"/>
              <w:left w:val="nil"/>
              <w:bottom w:val="nil"/>
              <w:right w:val="nil"/>
            </w:tcBorders>
            <w:shd w:val="clear" w:color="auto" w:fill="auto"/>
            <w:tcMar>
              <w:left w:w="43" w:type="dxa"/>
              <w:right w:w="43" w:type="dxa"/>
            </w:tcMar>
            <w:vAlign w:val="center"/>
          </w:tcPr>
          <w:p w14:paraId="765FCB89" w14:textId="77777777" w:rsidR="005E4242" w:rsidRPr="00EA632A" w:rsidRDefault="005E4242" w:rsidP="005E4242">
            <w:pPr>
              <w:jc w:val="right"/>
              <w:rPr>
                <w:color w:val="000000"/>
                <w:sz w:val="14"/>
                <w:szCs w:val="14"/>
              </w:rPr>
            </w:pPr>
            <w:r w:rsidRPr="00EA632A">
              <w:rPr>
                <w:color w:val="000000"/>
                <w:sz w:val="14"/>
                <w:szCs w:val="14"/>
              </w:rPr>
              <w:t>12,230.2</w:t>
            </w:r>
          </w:p>
        </w:tc>
        <w:tc>
          <w:tcPr>
            <w:tcW w:w="949" w:type="dxa"/>
            <w:tcBorders>
              <w:top w:val="nil"/>
              <w:left w:val="nil"/>
              <w:bottom w:val="nil"/>
              <w:right w:val="nil"/>
            </w:tcBorders>
            <w:shd w:val="clear" w:color="auto" w:fill="auto"/>
            <w:tcMar>
              <w:left w:w="43" w:type="dxa"/>
              <w:right w:w="43" w:type="dxa"/>
            </w:tcMar>
            <w:vAlign w:val="center"/>
          </w:tcPr>
          <w:p w14:paraId="541045FF" w14:textId="77777777" w:rsidR="005E4242" w:rsidRPr="00EA632A" w:rsidRDefault="005E4242" w:rsidP="005E4242">
            <w:pPr>
              <w:jc w:val="right"/>
              <w:rPr>
                <w:color w:val="000000"/>
                <w:sz w:val="14"/>
                <w:szCs w:val="14"/>
              </w:rPr>
            </w:pPr>
            <w:r w:rsidRPr="00EA632A">
              <w:rPr>
                <w:color w:val="000000"/>
                <w:sz w:val="14"/>
                <w:szCs w:val="14"/>
              </w:rPr>
              <w:t>11,400.2</w:t>
            </w:r>
          </w:p>
        </w:tc>
        <w:tc>
          <w:tcPr>
            <w:tcW w:w="712" w:type="dxa"/>
            <w:tcBorders>
              <w:top w:val="nil"/>
              <w:left w:val="nil"/>
              <w:bottom w:val="nil"/>
              <w:right w:val="nil"/>
            </w:tcBorders>
            <w:shd w:val="clear" w:color="auto" w:fill="auto"/>
            <w:tcMar>
              <w:left w:w="43" w:type="dxa"/>
              <w:right w:w="43" w:type="dxa"/>
            </w:tcMar>
            <w:vAlign w:val="center"/>
          </w:tcPr>
          <w:p w14:paraId="0F5A31F7" w14:textId="77777777" w:rsidR="005E4242" w:rsidRPr="00EA632A" w:rsidRDefault="005E4242" w:rsidP="005E4242">
            <w:pPr>
              <w:jc w:val="right"/>
              <w:rPr>
                <w:color w:val="000000"/>
                <w:sz w:val="14"/>
                <w:szCs w:val="14"/>
              </w:rPr>
            </w:pPr>
            <w:r w:rsidRPr="00EA632A">
              <w:rPr>
                <w:color w:val="000000"/>
                <w:sz w:val="14"/>
                <w:szCs w:val="14"/>
              </w:rPr>
              <w:t>11,578.0</w:t>
            </w:r>
          </w:p>
        </w:tc>
        <w:tc>
          <w:tcPr>
            <w:tcW w:w="941" w:type="dxa"/>
            <w:tcBorders>
              <w:top w:val="nil"/>
              <w:left w:val="nil"/>
              <w:bottom w:val="nil"/>
              <w:right w:val="nil"/>
            </w:tcBorders>
            <w:shd w:val="clear" w:color="auto" w:fill="auto"/>
            <w:tcMar>
              <w:left w:w="43" w:type="dxa"/>
              <w:right w:w="43" w:type="dxa"/>
            </w:tcMar>
            <w:vAlign w:val="center"/>
          </w:tcPr>
          <w:p w14:paraId="123B7A8B" w14:textId="77777777" w:rsidR="005E4242" w:rsidRPr="00EA632A" w:rsidRDefault="005E4242" w:rsidP="005E4242">
            <w:pPr>
              <w:jc w:val="right"/>
              <w:rPr>
                <w:color w:val="000000"/>
                <w:sz w:val="14"/>
                <w:szCs w:val="14"/>
              </w:rPr>
            </w:pPr>
            <w:r w:rsidRPr="00EA632A">
              <w:rPr>
                <w:color w:val="000000"/>
                <w:sz w:val="14"/>
                <w:szCs w:val="14"/>
              </w:rPr>
              <w:t>10,578.0</w:t>
            </w:r>
          </w:p>
        </w:tc>
      </w:tr>
      <w:tr w:rsidR="005E4242" w:rsidRPr="00F47DB7" w14:paraId="3FC2BBD1" w14:textId="77777777" w:rsidTr="005E4242">
        <w:trPr>
          <w:trHeight w:val="202"/>
          <w:jc w:val="center"/>
        </w:trPr>
        <w:tc>
          <w:tcPr>
            <w:tcW w:w="1862" w:type="dxa"/>
            <w:tcBorders>
              <w:top w:val="nil"/>
              <w:left w:val="nil"/>
              <w:bottom w:val="nil"/>
              <w:right w:val="nil"/>
            </w:tcBorders>
            <w:shd w:val="clear" w:color="auto" w:fill="auto"/>
            <w:vAlign w:val="center"/>
            <w:hideMark/>
          </w:tcPr>
          <w:p w14:paraId="323A1F98" w14:textId="77777777" w:rsidR="005E4242" w:rsidRDefault="005E4242" w:rsidP="005E4242">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7ADACE7A"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300A5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90A8F4A" w14:textId="77777777" w:rsidR="005E4242" w:rsidRPr="00EA632A" w:rsidRDefault="005E4242" w:rsidP="005E4242">
            <w:pPr>
              <w:jc w:val="right"/>
              <w:rPr>
                <w:color w:val="000000"/>
                <w:sz w:val="14"/>
                <w:szCs w:val="14"/>
              </w:rPr>
            </w:pPr>
            <w:r w:rsidRPr="00EA632A">
              <w:rPr>
                <w:color w:val="000000"/>
                <w:sz w:val="14"/>
                <w:szCs w:val="14"/>
              </w:rPr>
              <w:t>77,283.2</w:t>
            </w:r>
          </w:p>
        </w:tc>
        <w:tc>
          <w:tcPr>
            <w:tcW w:w="924" w:type="dxa"/>
            <w:tcBorders>
              <w:top w:val="nil"/>
              <w:left w:val="nil"/>
              <w:bottom w:val="nil"/>
              <w:right w:val="nil"/>
            </w:tcBorders>
            <w:shd w:val="clear" w:color="auto" w:fill="auto"/>
            <w:tcMar>
              <w:left w:w="43" w:type="dxa"/>
              <w:right w:w="43" w:type="dxa"/>
            </w:tcMar>
            <w:vAlign w:val="center"/>
          </w:tcPr>
          <w:p w14:paraId="3527ED3D" w14:textId="77777777" w:rsidR="005E4242" w:rsidRPr="00EA632A" w:rsidRDefault="005E4242" w:rsidP="005E4242">
            <w:pPr>
              <w:jc w:val="right"/>
              <w:rPr>
                <w:color w:val="000000"/>
                <w:sz w:val="14"/>
                <w:szCs w:val="14"/>
              </w:rPr>
            </w:pPr>
            <w:r w:rsidRPr="00EA632A">
              <w:rPr>
                <w:color w:val="000000"/>
                <w:sz w:val="14"/>
                <w:szCs w:val="14"/>
              </w:rPr>
              <w:t>72,604.3</w:t>
            </w:r>
          </w:p>
        </w:tc>
        <w:tc>
          <w:tcPr>
            <w:tcW w:w="801" w:type="dxa"/>
            <w:tcBorders>
              <w:top w:val="nil"/>
              <w:left w:val="nil"/>
              <w:bottom w:val="nil"/>
              <w:right w:val="nil"/>
            </w:tcBorders>
            <w:shd w:val="clear" w:color="auto" w:fill="auto"/>
            <w:tcMar>
              <w:left w:w="43" w:type="dxa"/>
              <w:right w:w="43" w:type="dxa"/>
            </w:tcMar>
            <w:vAlign w:val="center"/>
          </w:tcPr>
          <w:p w14:paraId="57C51174" w14:textId="77777777" w:rsidR="005E4242" w:rsidRPr="00EA632A" w:rsidRDefault="005E4242" w:rsidP="005E4242">
            <w:pPr>
              <w:jc w:val="right"/>
              <w:rPr>
                <w:color w:val="000000"/>
                <w:sz w:val="14"/>
                <w:szCs w:val="14"/>
              </w:rPr>
            </w:pPr>
            <w:r w:rsidRPr="00EA632A">
              <w:rPr>
                <w:color w:val="000000"/>
                <w:sz w:val="14"/>
                <w:szCs w:val="14"/>
              </w:rPr>
              <w:t>62,783.6</w:t>
            </w:r>
          </w:p>
        </w:tc>
        <w:tc>
          <w:tcPr>
            <w:tcW w:w="945" w:type="dxa"/>
            <w:tcBorders>
              <w:top w:val="nil"/>
              <w:left w:val="nil"/>
              <w:bottom w:val="nil"/>
              <w:right w:val="nil"/>
            </w:tcBorders>
            <w:shd w:val="clear" w:color="auto" w:fill="auto"/>
            <w:tcMar>
              <w:left w:w="43" w:type="dxa"/>
              <w:right w:w="43" w:type="dxa"/>
            </w:tcMar>
            <w:vAlign w:val="center"/>
          </w:tcPr>
          <w:p w14:paraId="3E3B763E" w14:textId="77777777" w:rsidR="005E4242" w:rsidRPr="00EA632A" w:rsidRDefault="005E4242" w:rsidP="005E4242">
            <w:pPr>
              <w:jc w:val="right"/>
              <w:rPr>
                <w:color w:val="000000"/>
                <w:sz w:val="14"/>
                <w:szCs w:val="14"/>
              </w:rPr>
            </w:pPr>
            <w:r w:rsidRPr="00EA632A">
              <w:rPr>
                <w:color w:val="000000"/>
                <w:sz w:val="14"/>
                <w:szCs w:val="14"/>
              </w:rPr>
              <w:t>62,782.5</w:t>
            </w:r>
          </w:p>
        </w:tc>
        <w:tc>
          <w:tcPr>
            <w:tcW w:w="815" w:type="dxa"/>
            <w:tcBorders>
              <w:top w:val="nil"/>
              <w:left w:val="nil"/>
              <w:bottom w:val="nil"/>
              <w:right w:val="nil"/>
            </w:tcBorders>
            <w:shd w:val="clear" w:color="auto" w:fill="auto"/>
            <w:tcMar>
              <w:left w:w="43" w:type="dxa"/>
              <w:right w:w="43" w:type="dxa"/>
            </w:tcMar>
            <w:vAlign w:val="center"/>
          </w:tcPr>
          <w:p w14:paraId="0A33FFF8" w14:textId="77777777" w:rsidR="005E4242" w:rsidRPr="00EA632A" w:rsidRDefault="005E4242" w:rsidP="005E4242">
            <w:pPr>
              <w:jc w:val="right"/>
              <w:rPr>
                <w:color w:val="000000"/>
                <w:sz w:val="14"/>
                <w:szCs w:val="14"/>
              </w:rPr>
            </w:pPr>
            <w:r w:rsidRPr="00EA632A">
              <w:rPr>
                <w:color w:val="000000"/>
                <w:sz w:val="14"/>
                <w:szCs w:val="14"/>
              </w:rPr>
              <w:t>7,132.5</w:t>
            </w:r>
          </w:p>
        </w:tc>
        <w:tc>
          <w:tcPr>
            <w:tcW w:w="949" w:type="dxa"/>
            <w:tcBorders>
              <w:top w:val="nil"/>
              <w:left w:val="nil"/>
              <w:bottom w:val="nil"/>
              <w:right w:val="nil"/>
            </w:tcBorders>
            <w:shd w:val="clear" w:color="auto" w:fill="auto"/>
            <w:tcMar>
              <w:left w:w="43" w:type="dxa"/>
              <w:right w:w="43" w:type="dxa"/>
            </w:tcMar>
            <w:vAlign w:val="center"/>
          </w:tcPr>
          <w:p w14:paraId="07EF7F99" w14:textId="77777777" w:rsidR="005E4242" w:rsidRPr="00EA632A" w:rsidRDefault="005E4242" w:rsidP="005E4242">
            <w:pPr>
              <w:jc w:val="right"/>
              <w:rPr>
                <w:color w:val="000000"/>
                <w:sz w:val="14"/>
                <w:szCs w:val="14"/>
              </w:rPr>
            </w:pPr>
            <w:r w:rsidRPr="00EA632A">
              <w:rPr>
                <w:color w:val="000000"/>
                <w:sz w:val="14"/>
                <w:szCs w:val="14"/>
              </w:rPr>
              <w:t>7,132.5</w:t>
            </w:r>
          </w:p>
        </w:tc>
        <w:tc>
          <w:tcPr>
            <w:tcW w:w="712" w:type="dxa"/>
            <w:tcBorders>
              <w:top w:val="nil"/>
              <w:left w:val="nil"/>
              <w:bottom w:val="nil"/>
              <w:right w:val="nil"/>
            </w:tcBorders>
            <w:shd w:val="clear" w:color="auto" w:fill="auto"/>
            <w:tcMar>
              <w:left w:w="43" w:type="dxa"/>
              <w:right w:w="43" w:type="dxa"/>
            </w:tcMar>
            <w:vAlign w:val="center"/>
          </w:tcPr>
          <w:p w14:paraId="09FED465" w14:textId="77777777" w:rsidR="005E4242" w:rsidRPr="00EA632A" w:rsidRDefault="005E4242" w:rsidP="005E4242">
            <w:pPr>
              <w:jc w:val="right"/>
              <w:rPr>
                <w:color w:val="000000"/>
                <w:sz w:val="14"/>
                <w:szCs w:val="14"/>
              </w:rPr>
            </w:pPr>
            <w:r w:rsidRPr="00EA632A">
              <w:rPr>
                <w:color w:val="000000"/>
                <w:sz w:val="14"/>
                <w:szCs w:val="14"/>
              </w:rPr>
              <w:t>18,639.9</w:t>
            </w:r>
          </w:p>
        </w:tc>
        <w:tc>
          <w:tcPr>
            <w:tcW w:w="941" w:type="dxa"/>
            <w:tcBorders>
              <w:top w:val="nil"/>
              <w:left w:val="nil"/>
              <w:bottom w:val="nil"/>
              <w:right w:val="nil"/>
            </w:tcBorders>
            <w:shd w:val="clear" w:color="auto" w:fill="auto"/>
            <w:tcMar>
              <w:left w:w="43" w:type="dxa"/>
              <w:right w:w="43" w:type="dxa"/>
            </w:tcMar>
            <w:vAlign w:val="center"/>
          </w:tcPr>
          <w:p w14:paraId="1026E8EE" w14:textId="77777777" w:rsidR="005E4242" w:rsidRPr="00EA632A" w:rsidRDefault="005E4242" w:rsidP="005E4242">
            <w:pPr>
              <w:jc w:val="right"/>
              <w:rPr>
                <w:color w:val="000000"/>
                <w:sz w:val="14"/>
                <w:szCs w:val="14"/>
              </w:rPr>
            </w:pPr>
            <w:r w:rsidRPr="00EA632A">
              <w:rPr>
                <w:color w:val="000000"/>
                <w:sz w:val="14"/>
                <w:szCs w:val="14"/>
              </w:rPr>
              <w:t>18,639.9</w:t>
            </w:r>
          </w:p>
        </w:tc>
      </w:tr>
      <w:tr w:rsidR="005E4242" w:rsidRPr="00F47DB7" w14:paraId="2EFB255E" w14:textId="77777777" w:rsidTr="005E4242">
        <w:trPr>
          <w:trHeight w:val="202"/>
          <w:jc w:val="center"/>
        </w:trPr>
        <w:tc>
          <w:tcPr>
            <w:tcW w:w="1862" w:type="dxa"/>
            <w:tcBorders>
              <w:top w:val="nil"/>
              <w:left w:val="nil"/>
              <w:bottom w:val="nil"/>
              <w:right w:val="nil"/>
            </w:tcBorders>
            <w:shd w:val="clear" w:color="auto" w:fill="auto"/>
            <w:vAlign w:val="center"/>
            <w:hideMark/>
          </w:tcPr>
          <w:p w14:paraId="2CAC1419" w14:textId="77777777" w:rsidR="005E4242" w:rsidRDefault="005E4242" w:rsidP="005E4242">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608BCE6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E79747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76FF62" w14:textId="77777777" w:rsidR="005E4242" w:rsidRPr="00EA632A" w:rsidRDefault="005E4242" w:rsidP="005E4242">
            <w:pPr>
              <w:jc w:val="right"/>
              <w:rPr>
                <w:color w:val="000000"/>
                <w:sz w:val="14"/>
                <w:szCs w:val="14"/>
              </w:rPr>
            </w:pPr>
            <w:r w:rsidRPr="00EA632A">
              <w:rPr>
                <w:color w:val="000000"/>
                <w:sz w:val="14"/>
                <w:szCs w:val="14"/>
              </w:rPr>
              <w:t>69,621.5</w:t>
            </w:r>
          </w:p>
        </w:tc>
        <w:tc>
          <w:tcPr>
            <w:tcW w:w="924" w:type="dxa"/>
            <w:tcBorders>
              <w:top w:val="nil"/>
              <w:left w:val="nil"/>
              <w:bottom w:val="nil"/>
              <w:right w:val="nil"/>
            </w:tcBorders>
            <w:shd w:val="clear" w:color="auto" w:fill="auto"/>
            <w:tcMar>
              <w:left w:w="43" w:type="dxa"/>
              <w:right w:w="43" w:type="dxa"/>
            </w:tcMar>
            <w:vAlign w:val="center"/>
          </w:tcPr>
          <w:p w14:paraId="243024F3" w14:textId="77777777" w:rsidR="005E4242" w:rsidRPr="00EA632A" w:rsidRDefault="005E4242" w:rsidP="005E4242">
            <w:pPr>
              <w:jc w:val="right"/>
              <w:rPr>
                <w:color w:val="000000"/>
                <w:sz w:val="14"/>
                <w:szCs w:val="14"/>
              </w:rPr>
            </w:pPr>
            <w:r w:rsidRPr="00EA632A">
              <w:rPr>
                <w:color w:val="000000"/>
                <w:sz w:val="14"/>
                <w:szCs w:val="14"/>
              </w:rPr>
              <w:t>54,327.8</w:t>
            </w:r>
          </w:p>
        </w:tc>
        <w:tc>
          <w:tcPr>
            <w:tcW w:w="801" w:type="dxa"/>
            <w:tcBorders>
              <w:top w:val="nil"/>
              <w:left w:val="nil"/>
              <w:bottom w:val="nil"/>
              <w:right w:val="nil"/>
            </w:tcBorders>
            <w:shd w:val="clear" w:color="auto" w:fill="auto"/>
            <w:tcMar>
              <w:left w:w="43" w:type="dxa"/>
              <w:right w:w="43" w:type="dxa"/>
            </w:tcMar>
            <w:vAlign w:val="center"/>
          </w:tcPr>
          <w:p w14:paraId="660649A7" w14:textId="77777777" w:rsidR="005E4242" w:rsidRPr="00EA632A" w:rsidRDefault="005E4242" w:rsidP="005E4242">
            <w:pPr>
              <w:jc w:val="right"/>
              <w:rPr>
                <w:color w:val="000000"/>
                <w:sz w:val="14"/>
                <w:szCs w:val="14"/>
              </w:rPr>
            </w:pPr>
            <w:r w:rsidRPr="00EA632A">
              <w:rPr>
                <w:color w:val="000000"/>
                <w:sz w:val="14"/>
                <w:szCs w:val="14"/>
              </w:rPr>
              <w:t>42,077.1</w:t>
            </w:r>
          </w:p>
        </w:tc>
        <w:tc>
          <w:tcPr>
            <w:tcW w:w="945" w:type="dxa"/>
            <w:tcBorders>
              <w:top w:val="nil"/>
              <w:left w:val="nil"/>
              <w:bottom w:val="nil"/>
              <w:right w:val="nil"/>
            </w:tcBorders>
            <w:shd w:val="clear" w:color="auto" w:fill="auto"/>
            <w:tcMar>
              <w:left w:w="43" w:type="dxa"/>
              <w:right w:w="43" w:type="dxa"/>
            </w:tcMar>
            <w:vAlign w:val="center"/>
          </w:tcPr>
          <w:p w14:paraId="1A448188" w14:textId="77777777" w:rsidR="005E4242" w:rsidRPr="00EA632A" w:rsidRDefault="005E4242" w:rsidP="005E4242">
            <w:pPr>
              <w:jc w:val="right"/>
              <w:rPr>
                <w:color w:val="000000"/>
                <w:sz w:val="14"/>
                <w:szCs w:val="14"/>
              </w:rPr>
            </w:pPr>
            <w:r w:rsidRPr="00EA632A">
              <w:rPr>
                <w:color w:val="000000"/>
                <w:sz w:val="14"/>
                <w:szCs w:val="14"/>
              </w:rPr>
              <w:t>42,067.8</w:t>
            </w:r>
          </w:p>
        </w:tc>
        <w:tc>
          <w:tcPr>
            <w:tcW w:w="815" w:type="dxa"/>
            <w:tcBorders>
              <w:top w:val="nil"/>
              <w:left w:val="nil"/>
              <w:bottom w:val="nil"/>
              <w:right w:val="nil"/>
            </w:tcBorders>
            <w:shd w:val="clear" w:color="auto" w:fill="auto"/>
            <w:tcMar>
              <w:left w:w="43" w:type="dxa"/>
              <w:right w:w="43" w:type="dxa"/>
            </w:tcMar>
            <w:vAlign w:val="center"/>
          </w:tcPr>
          <w:p w14:paraId="512A0D88" w14:textId="77777777" w:rsidR="005E4242" w:rsidRPr="00EA632A" w:rsidRDefault="005E4242" w:rsidP="005E4242">
            <w:pPr>
              <w:jc w:val="right"/>
              <w:rPr>
                <w:color w:val="000000"/>
                <w:sz w:val="14"/>
                <w:szCs w:val="14"/>
              </w:rPr>
            </w:pPr>
            <w:r w:rsidRPr="00EA632A">
              <w:rPr>
                <w:color w:val="000000"/>
                <w:sz w:val="14"/>
                <w:szCs w:val="14"/>
              </w:rPr>
              <w:t>27,427.1</w:t>
            </w:r>
          </w:p>
        </w:tc>
        <w:tc>
          <w:tcPr>
            <w:tcW w:w="949" w:type="dxa"/>
            <w:tcBorders>
              <w:top w:val="nil"/>
              <w:left w:val="nil"/>
              <w:bottom w:val="nil"/>
              <w:right w:val="nil"/>
            </w:tcBorders>
            <w:shd w:val="clear" w:color="auto" w:fill="auto"/>
            <w:tcMar>
              <w:left w:w="43" w:type="dxa"/>
              <w:right w:w="43" w:type="dxa"/>
            </w:tcMar>
            <w:vAlign w:val="center"/>
          </w:tcPr>
          <w:p w14:paraId="5555ED0D" w14:textId="77777777" w:rsidR="005E4242" w:rsidRPr="00EA632A" w:rsidRDefault="005E4242" w:rsidP="005E4242">
            <w:pPr>
              <w:jc w:val="right"/>
              <w:rPr>
                <w:color w:val="000000"/>
                <w:sz w:val="14"/>
                <w:szCs w:val="14"/>
              </w:rPr>
            </w:pPr>
            <w:r w:rsidRPr="00EA632A">
              <w:rPr>
                <w:color w:val="000000"/>
                <w:sz w:val="14"/>
                <w:szCs w:val="14"/>
              </w:rPr>
              <w:t>27,427.1</w:t>
            </w:r>
          </w:p>
        </w:tc>
        <w:tc>
          <w:tcPr>
            <w:tcW w:w="712" w:type="dxa"/>
            <w:tcBorders>
              <w:top w:val="nil"/>
              <w:left w:val="nil"/>
              <w:bottom w:val="nil"/>
              <w:right w:val="nil"/>
            </w:tcBorders>
            <w:shd w:val="clear" w:color="auto" w:fill="auto"/>
            <w:tcMar>
              <w:left w:w="43" w:type="dxa"/>
              <w:right w:w="43" w:type="dxa"/>
            </w:tcMar>
            <w:vAlign w:val="center"/>
          </w:tcPr>
          <w:p w14:paraId="5C73F2F9" w14:textId="77777777" w:rsidR="005E4242" w:rsidRPr="00EA632A" w:rsidRDefault="005E4242" w:rsidP="005E4242">
            <w:pPr>
              <w:jc w:val="right"/>
              <w:rPr>
                <w:color w:val="000000"/>
                <w:sz w:val="14"/>
                <w:szCs w:val="14"/>
              </w:rPr>
            </w:pPr>
            <w:r w:rsidRPr="00EA632A">
              <w:rPr>
                <w:color w:val="000000"/>
                <w:sz w:val="14"/>
                <w:szCs w:val="14"/>
              </w:rPr>
              <w:t>24,147.9</w:t>
            </w:r>
          </w:p>
        </w:tc>
        <w:tc>
          <w:tcPr>
            <w:tcW w:w="941" w:type="dxa"/>
            <w:tcBorders>
              <w:top w:val="nil"/>
              <w:left w:val="nil"/>
              <w:bottom w:val="nil"/>
              <w:right w:val="nil"/>
            </w:tcBorders>
            <w:shd w:val="clear" w:color="auto" w:fill="auto"/>
            <w:tcMar>
              <w:left w:w="43" w:type="dxa"/>
              <w:right w:w="43" w:type="dxa"/>
            </w:tcMar>
            <w:vAlign w:val="center"/>
          </w:tcPr>
          <w:p w14:paraId="673D1FD5" w14:textId="77777777" w:rsidR="005E4242" w:rsidRPr="00EA632A" w:rsidRDefault="005E4242" w:rsidP="005E4242">
            <w:pPr>
              <w:jc w:val="right"/>
              <w:rPr>
                <w:color w:val="000000"/>
                <w:sz w:val="14"/>
                <w:szCs w:val="14"/>
              </w:rPr>
            </w:pPr>
            <w:r w:rsidRPr="00EA632A">
              <w:rPr>
                <w:color w:val="000000"/>
                <w:sz w:val="14"/>
                <w:szCs w:val="14"/>
              </w:rPr>
              <w:t>24,147.9</w:t>
            </w:r>
          </w:p>
        </w:tc>
      </w:tr>
      <w:tr w:rsidR="005E4242" w:rsidRPr="00F47DB7" w14:paraId="14EAC5B4" w14:textId="77777777" w:rsidTr="005E4242">
        <w:trPr>
          <w:trHeight w:val="202"/>
          <w:jc w:val="center"/>
        </w:trPr>
        <w:tc>
          <w:tcPr>
            <w:tcW w:w="1862" w:type="dxa"/>
            <w:tcBorders>
              <w:top w:val="nil"/>
              <w:left w:val="nil"/>
              <w:bottom w:val="nil"/>
              <w:right w:val="nil"/>
            </w:tcBorders>
            <w:shd w:val="clear" w:color="auto" w:fill="auto"/>
            <w:vAlign w:val="center"/>
            <w:hideMark/>
          </w:tcPr>
          <w:p w14:paraId="73D54BB4" w14:textId="77777777" w:rsidR="005E4242" w:rsidRDefault="005E4242" w:rsidP="005E4242">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58C6404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89E03B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018EB2" w14:textId="77777777" w:rsidR="005E4242" w:rsidRPr="00EA632A" w:rsidRDefault="005E4242" w:rsidP="005E4242">
            <w:pPr>
              <w:jc w:val="right"/>
              <w:rPr>
                <w:color w:val="000000"/>
                <w:sz w:val="14"/>
                <w:szCs w:val="14"/>
              </w:rPr>
            </w:pPr>
            <w:r w:rsidRPr="00EA632A">
              <w:rPr>
                <w:color w:val="000000"/>
                <w:sz w:val="14"/>
                <w:szCs w:val="14"/>
              </w:rPr>
              <w:t>120,114.0</w:t>
            </w:r>
          </w:p>
        </w:tc>
        <w:tc>
          <w:tcPr>
            <w:tcW w:w="924" w:type="dxa"/>
            <w:tcBorders>
              <w:top w:val="nil"/>
              <w:left w:val="nil"/>
              <w:bottom w:val="nil"/>
              <w:right w:val="nil"/>
            </w:tcBorders>
            <w:shd w:val="clear" w:color="auto" w:fill="auto"/>
            <w:tcMar>
              <w:left w:w="43" w:type="dxa"/>
              <w:right w:w="43" w:type="dxa"/>
            </w:tcMar>
            <w:vAlign w:val="center"/>
          </w:tcPr>
          <w:p w14:paraId="63CC2F3C" w14:textId="77777777" w:rsidR="005E4242" w:rsidRPr="00EA632A" w:rsidRDefault="005E4242" w:rsidP="005E4242">
            <w:pPr>
              <w:jc w:val="right"/>
              <w:rPr>
                <w:color w:val="000000"/>
                <w:sz w:val="14"/>
                <w:szCs w:val="14"/>
              </w:rPr>
            </w:pPr>
            <w:r w:rsidRPr="00EA632A">
              <w:rPr>
                <w:color w:val="000000"/>
                <w:sz w:val="14"/>
                <w:szCs w:val="14"/>
              </w:rPr>
              <w:t>84,184.0</w:t>
            </w:r>
          </w:p>
        </w:tc>
        <w:tc>
          <w:tcPr>
            <w:tcW w:w="801" w:type="dxa"/>
            <w:tcBorders>
              <w:top w:val="nil"/>
              <w:left w:val="nil"/>
              <w:bottom w:val="nil"/>
              <w:right w:val="nil"/>
            </w:tcBorders>
            <w:shd w:val="clear" w:color="auto" w:fill="auto"/>
            <w:tcMar>
              <w:left w:w="43" w:type="dxa"/>
              <w:right w:w="43" w:type="dxa"/>
            </w:tcMar>
            <w:vAlign w:val="center"/>
          </w:tcPr>
          <w:p w14:paraId="2B3CF248" w14:textId="77777777" w:rsidR="005E4242" w:rsidRPr="00EA632A" w:rsidRDefault="005E4242" w:rsidP="005E4242">
            <w:pPr>
              <w:jc w:val="right"/>
              <w:rPr>
                <w:color w:val="000000"/>
                <w:sz w:val="14"/>
                <w:szCs w:val="14"/>
              </w:rPr>
            </w:pPr>
            <w:r w:rsidRPr="00EA632A">
              <w:rPr>
                <w:color w:val="000000"/>
                <w:sz w:val="14"/>
                <w:szCs w:val="14"/>
              </w:rPr>
              <w:t>8,514.4</w:t>
            </w:r>
          </w:p>
        </w:tc>
        <w:tc>
          <w:tcPr>
            <w:tcW w:w="945" w:type="dxa"/>
            <w:tcBorders>
              <w:top w:val="nil"/>
              <w:left w:val="nil"/>
              <w:bottom w:val="nil"/>
              <w:right w:val="nil"/>
            </w:tcBorders>
            <w:shd w:val="clear" w:color="auto" w:fill="auto"/>
            <w:tcMar>
              <w:left w:w="43" w:type="dxa"/>
              <w:right w:w="43" w:type="dxa"/>
            </w:tcMar>
            <w:vAlign w:val="center"/>
          </w:tcPr>
          <w:p w14:paraId="5C2773B2" w14:textId="77777777" w:rsidR="005E4242" w:rsidRPr="00EA632A" w:rsidRDefault="005E4242" w:rsidP="005E4242">
            <w:pPr>
              <w:jc w:val="right"/>
              <w:rPr>
                <w:color w:val="000000"/>
                <w:sz w:val="14"/>
                <w:szCs w:val="14"/>
              </w:rPr>
            </w:pPr>
            <w:r w:rsidRPr="00EA632A">
              <w:rPr>
                <w:color w:val="000000"/>
                <w:sz w:val="14"/>
                <w:szCs w:val="14"/>
              </w:rPr>
              <w:t>8,514.4</w:t>
            </w:r>
          </w:p>
        </w:tc>
        <w:tc>
          <w:tcPr>
            <w:tcW w:w="815" w:type="dxa"/>
            <w:tcBorders>
              <w:top w:val="nil"/>
              <w:left w:val="nil"/>
              <w:bottom w:val="nil"/>
              <w:right w:val="nil"/>
            </w:tcBorders>
            <w:shd w:val="clear" w:color="auto" w:fill="auto"/>
            <w:tcMar>
              <w:left w:w="43" w:type="dxa"/>
              <w:right w:w="43" w:type="dxa"/>
            </w:tcMar>
            <w:vAlign w:val="center"/>
          </w:tcPr>
          <w:p w14:paraId="708E4EB3" w14:textId="77777777" w:rsidR="005E4242" w:rsidRPr="00EA632A" w:rsidRDefault="005E4242" w:rsidP="005E4242">
            <w:pPr>
              <w:jc w:val="right"/>
              <w:rPr>
                <w:color w:val="000000"/>
                <w:sz w:val="14"/>
                <w:szCs w:val="14"/>
              </w:rPr>
            </w:pPr>
            <w:r w:rsidRPr="00EA632A">
              <w:rPr>
                <w:color w:val="000000"/>
                <w:sz w:val="14"/>
                <w:szCs w:val="14"/>
              </w:rPr>
              <w:t>3,935.8</w:t>
            </w:r>
          </w:p>
        </w:tc>
        <w:tc>
          <w:tcPr>
            <w:tcW w:w="949" w:type="dxa"/>
            <w:tcBorders>
              <w:top w:val="nil"/>
              <w:left w:val="nil"/>
              <w:bottom w:val="nil"/>
              <w:right w:val="nil"/>
            </w:tcBorders>
            <w:shd w:val="clear" w:color="auto" w:fill="auto"/>
            <w:tcMar>
              <w:left w:w="43" w:type="dxa"/>
              <w:right w:w="43" w:type="dxa"/>
            </w:tcMar>
            <w:vAlign w:val="center"/>
          </w:tcPr>
          <w:p w14:paraId="1E6E1D78" w14:textId="77777777" w:rsidR="005E4242" w:rsidRPr="00EA632A" w:rsidRDefault="005E4242" w:rsidP="005E4242">
            <w:pPr>
              <w:jc w:val="right"/>
              <w:rPr>
                <w:color w:val="000000"/>
                <w:sz w:val="14"/>
                <w:szCs w:val="14"/>
              </w:rPr>
            </w:pPr>
            <w:r w:rsidRPr="00EA632A">
              <w:rPr>
                <w:color w:val="000000"/>
                <w:sz w:val="14"/>
                <w:szCs w:val="14"/>
              </w:rPr>
              <w:t>3,935.8</w:t>
            </w:r>
          </w:p>
        </w:tc>
        <w:tc>
          <w:tcPr>
            <w:tcW w:w="712" w:type="dxa"/>
            <w:tcBorders>
              <w:top w:val="nil"/>
              <w:left w:val="nil"/>
              <w:bottom w:val="nil"/>
              <w:right w:val="nil"/>
            </w:tcBorders>
            <w:shd w:val="clear" w:color="auto" w:fill="auto"/>
            <w:tcMar>
              <w:left w:w="43" w:type="dxa"/>
              <w:right w:w="43" w:type="dxa"/>
            </w:tcMar>
            <w:vAlign w:val="center"/>
          </w:tcPr>
          <w:p w14:paraId="016D4290" w14:textId="77777777" w:rsidR="005E4242" w:rsidRPr="00EA632A" w:rsidRDefault="005E4242" w:rsidP="005E4242">
            <w:pPr>
              <w:jc w:val="right"/>
              <w:rPr>
                <w:color w:val="000000"/>
                <w:sz w:val="14"/>
                <w:szCs w:val="14"/>
              </w:rPr>
            </w:pPr>
            <w:r w:rsidRPr="00EA632A">
              <w:rPr>
                <w:color w:val="000000"/>
                <w:sz w:val="14"/>
                <w:szCs w:val="14"/>
              </w:rPr>
              <w:t>2,795.2</w:t>
            </w:r>
          </w:p>
        </w:tc>
        <w:tc>
          <w:tcPr>
            <w:tcW w:w="941" w:type="dxa"/>
            <w:tcBorders>
              <w:top w:val="nil"/>
              <w:left w:val="nil"/>
              <w:bottom w:val="nil"/>
              <w:right w:val="nil"/>
            </w:tcBorders>
            <w:shd w:val="clear" w:color="auto" w:fill="auto"/>
            <w:tcMar>
              <w:left w:w="43" w:type="dxa"/>
              <w:right w:w="43" w:type="dxa"/>
            </w:tcMar>
            <w:vAlign w:val="center"/>
          </w:tcPr>
          <w:p w14:paraId="579F4A1B" w14:textId="77777777" w:rsidR="005E4242" w:rsidRPr="00EA632A" w:rsidRDefault="005E4242" w:rsidP="005E4242">
            <w:pPr>
              <w:jc w:val="right"/>
              <w:rPr>
                <w:color w:val="000000"/>
                <w:sz w:val="14"/>
                <w:szCs w:val="14"/>
              </w:rPr>
            </w:pPr>
            <w:r w:rsidRPr="00EA632A">
              <w:rPr>
                <w:color w:val="000000"/>
                <w:sz w:val="14"/>
                <w:szCs w:val="14"/>
              </w:rPr>
              <w:t>2,795.2</w:t>
            </w:r>
          </w:p>
        </w:tc>
      </w:tr>
      <w:tr w:rsidR="005E4242" w:rsidRPr="00F47DB7" w14:paraId="78DFF385" w14:textId="77777777" w:rsidTr="005E4242">
        <w:trPr>
          <w:trHeight w:val="202"/>
          <w:jc w:val="center"/>
        </w:trPr>
        <w:tc>
          <w:tcPr>
            <w:tcW w:w="1862" w:type="dxa"/>
            <w:tcBorders>
              <w:top w:val="nil"/>
              <w:left w:val="nil"/>
              <w:bottom w:val="nil"/>
              <w:right w:val="nil"/>
            </w:tcBorders>
            <w:shd w:val="clear" w:color="auto" w:fill="auto"/>
            <w:vAlign w:val="center"/>
            <w:hideMark/>
          </w:tcPr>
          <w:p w14:paraId="0DAF4BCE" w14:textId="77777777" w:rsidR="005E4242" w:rsidRDefault="005E4242" w:rsidP="005E4242">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18FBE74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2E3F5D8"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5B26A6" w14:textId="77777777" w:rsidR="005E4242" w:rsidRPr="00EA632A" w:rsidRDefault="005E4242" w:rsidP="005E4242">
            <w:pPr>
              <w:jc w:val="right"/>
              <w:rPr>
                <w:color w:val="000000"/>
                <w:sz w:val="14"/>
                <w:szCs w:val="14"/>
              </w:rPr>
            </w:pPr>
            <w:r w:rsidRPr="00EA632A">
              <w:rPr>
                <w:color w:val="000000"/>
                <w:sz w:val="14"/>
                <w:szCs w:val="14"/>
              </w:rPr>
              <w:t>32,009.5</w:t>
            </w:r>
          </w:p>
        </w:tc>
        <w:tc>
          <w:tcPr>
            <w:tcW w:w="924" w:type="dxa"/>
            <w:tcBorders>
              <w:top w:val="nil"/>
              <w:left w:val="nil"/>
              <w:bottom w:val="nil"/>
              <w:right w:val="nil"/>
            </w:tcBorders>
            <w:shd w:val="clear" w:color="auto" w:fill="auto"/>
            <w:tcMar>
              <w:left w:w="43" w:type="dxa"/>
              <w:right w:w="43" w:type="dxa"/>
            </w:tcMar>
            <w:vAlign w:val="center"/>
          </w:tcPr>
          <w:p w14:paraId="19E69D93" w14:textId="77777777" w:rsidR="005E4242" w:rsidRPr="00EA632A" w:rsidRDefault="005E4242" w:rsidP="005E4242">
            <w:pPr>
              <w:jc w:val="right"/>
              <w:rPr>
                <w:color w:val="000000"/>
                <w:sz w:val="14"/>
                <w:szCs w:val="14"/>
              </w:rPr>
            </w:pPr>
            <w:r w:rsidRPr="00EA632A">
              <w:rPr>
                <w:color w:val="000000"/>
                <w:sz w:val="14"/>
                <w:szCs w:val="14"/>
              </w:rPr>
              <w:t>31,485.6</w:t>
            </w:r>
          </w:p>
        </w:tc>
        <w:tc>
          <w:tcPr>
            <w:tcW w:w="801" w:type="dxa"/>
            <w:tcBorders>
              <w:top w:val="nil"/>
              <w:left w:val="nil"/>
              <w:bottom w:val="nil"/>
              <w:right w:val="nil"/>
            </w:tcBorders>
            <w:shd w:val="clear" w:color="auto" w:fill="auto"/>
            <w:tcMar>
              <w:left w:w="43" w:type="dxa"/>
              <w:right w:w="43" w:type="dxa"/>
            </w:tcMar>
            <w:vAlign w:val="center"/>
          </w:tcPr>
          <w:p w14:paraId="3F37E020" w14:textId="77777777" w:rsidR="005E4242" w:rsidRPr="00EA632A" w:rsidRDefault="005E4242" w:rsidP="005E4242">
            <w:pPr>
              <w:jc w:val="right"/>
              <w:rPr>
                <w:color w:val="000000"/>
                <w:sz w:val="14"/>
                <w:szCs w:val="14"/>
              </w:rPr>
            </w:pPr>
            <w:r w:rsidRPr="00EA632A">
              <w:rPr>
                <w:color w:val="000000"/>
                <w:sz w:val="14"/>
                <w:szCs w:val="14"/>
              </w:rPr>
              <w:t>10,301.4</w:t>
            </w:r>
          </w:p>
        </w:tc>
        <w:tc>
          <w:tcPr>
            <w:tcW w:w="945" w:type="dxa"/>
            <w:tcBorders>
              <w:top w:val="nil"/>
              <w:left w:val="nil"/>
              <w:bottom w:val="nil"/>
              <w:right w:val="nil"/>
            </w:tcBorders>
            <w:shd w:val="clear" w:color="auto" w:fill="auto"/>
            <w:tcMar>
              <w:left w:w="43" w:type="dxa"/>
              <w:right w:w="43" w:type="dxa"/>
            </w:tcMar>
            <w:vAlign w:val="center"/>
          </w:tcPr>
          <w:p w14:paraId="5D9E0FA7" w14:textId="77777777" w:rsidR="005E4242" w:rsidRPr="00EA632A" w:rsidRDefault="005E4242" w:rsidP="005E4242">
            <w:pPr>
              <w:jc w:val="right"/>
              <w:rPr>
                <w:color w:val="000000"/>
                <w:sz w:val="14"/>
                <w:szCs w:val="14"/>
              </w:rPr>
            </w:pPr>
            <w:r w:rsidRPr="00EA632A">
              <w:rPr>
                <w:color w:val="000000"/>
                <w:sz w:val="14"/>
                <w:szCs w:val="14"/>
              </w:rPr>
              <w:t>10,301.4</w:t>
            </w:r>
          </w:p>
        </w:tc>
        <w:tc>
          <w:tcPr>
            <w:tcW w:w="815" w:type="dxa"/>
            <w:tcBorders>
              <w:top w:val="nil"/>
              <w:left w:val="nil"/>
              <w:bottom w:val="nil"/>
              <w:right w:val="nil"/>
            </w:tcBorders>
            <w:shd w:val="clear" w:color="auto" w:fill="auto"/>
            <w:tcMar>
              <w:left w:w="43" w:type="dxa"/>
              <w:right w:w="43" w:type="dxa"/>
            </w:tcMar>
            <w:vAlign w:val="center"/>
          </w:tcPr>
          <w:p w14:paraId="13CB6651" w14:textId="77777777" w:rsidR="005E4242" w:rsidRPr="00EA632A" w:rsidRDefault="005E4242" w:rsidP="005E4242">
            <w:pPr>
              <w:jc w:val="right"/>
              <w:rPr>
                <w:color w:val="000000"/>
                <w:sz w:val="14"/>
                <w:szCs w:val="14"/>
              </w:rPr>
            </w:pPr>
            <w:r w:rsidRPr="00EA632A">
              <w:rPr>
                <w:color w:val="000000"/>
                <w:sz w:val="14"/>
                <w:szCs w:val="14"/>
              </w:rPr>
              <w:t>7,775.4</w:t>
            </w:r>
          </w:p>
        </w:tc>
        <w:tc>
          <w:tcPr>
            <w:tcW w:w="949" w:type="dxa"/>
            <w:tcBorders>
              <w:top w:val="nil"/>
              <w:left w:val="nil"/>
              <w:bottom w:val="nil"/>
              <w:right w:val="nil"/>
            </w:tcBorders>
            <w:shd w:val="clear" w:color="auto" w:fill="auto"/>
            <w:tcMar>
              <w:left w:w="43" w:type="dxa"/>
              <w:right w:w="43" w:type="dxa"/>
            </w:tcMar>
            <w:vAlign w:val="center"/>
          </w:tcPr>
          <w:p w14:paraId="7D20F36F" w14:textId="77777777" w:rsidR="005E4242" w:rsidRPr="00EA632A" w:rsidRDefault="005E4242" w:rsidP="005E4242">
            <w:pPr>
              <w:jc w:val="right"/>
              <w:rPr>
                <w:color w:val="000000"/>
                <w:sz w:val="14"/>
                <w:szCs w:val="14"/>
              </w:rPr>
            </w:pPr>
            <w:r w:rsidRPr="00EA632A">
              <w:rPr>
                <w:color w:val="000000"/>
                <w:sz w:val="14"/>
                <w:szCs w:val="14"/>
              </w:rPr>
              <w:t>7,775.4</w:t>
            </w:r>
          </w:p>
        </w:tc>
        <w:tc>
          <w:tcPr>
            <w:tcW w:w="712" w:type="dxa"/>
            <w:tcBorders>
              <w:top w:val="nil"/>
              <w:left w:val="nil"/>
              <w:bottom w:val="nil"/>
              <w:right w:val="nil"/>
            </w:tcBorders>
            <w:shd w:val="clear" w:color="auto" w:fill="auto"/>
            <w:tcMar>
              <w:left w:w="43" w:type="dxa"/>
              <w:right w:w="43" w:type="dxa"/>
            </w:tcMar>
            <w:vAlign w:val="center"/>
          </w:tcPr>
          <w:p w14:paraId="7427EA7F" w14:textId="77777777" w:rsidR="005E4242" w:rsidRPr="00EA632A" w:rsidRDefault="005E4242" w:rsidP="005E4242">
            <w:pPr>
              <w:jc w:val="right"/>
              <w:rPr>
                <w:color w:val="000000"/>
                <w:sz w:val="14"/>
                <w:szCs w:val="14"/>
              </w:rPr>
            </w:pPr>
            <w:r w:rsidRPr="00EA632A">
              <w:rPr>
                <w:color w:val="000000"/>
                <w:sz w:val="14"/>
                <w:szCs w:val="14"/>
              </w:rPr>
              <w:t>8,238.4</w:t>
            </w:r>
          </w:p>
        </w:tc>
        <w:tc>
          <w:tcPr>
            <w:tcW w:w="941" w:type="dxa"/>
            <w:tcBorders>
              <w:top w:val="nil"/>
              <w:left w:val="nil"/>
              <w:bottom w:val="nil"/>
              <w:right w:val="nil"/>
            </w:tcBorders>
            <w:shd w:val="clear" w:color="auto" w:fill="auto"/>
            <w:tcMar>
              <w:left w:w="43" w:type="dxa"/>
              <w:right w:w="43" w:type="dxa"/>
            </w:tcMar>
            <w:vAlign w:val="center"/>
          </w:tcPr>
          <w:p w14:paraId="3A5C1009" w14:textId="77777777" w:rsidR="005E4242" w:rsidRPr="00EA632A" w:rsidRDefault="005E4242" w:rsidP="005E4242">
            <w:pPr>
              <w:jc w:val="right"/>
              <w:rPr>
                <w:color w:val="000000"/>
                <w:sz w:val="14"/>
                <w:szCs w:val="14"/>
              </w:rPr>
            </w:pPr>
            <w:r w:rsidRPr="00EA632A">
              <w:rPr>
                <w:color w:val="000000"/>
                <w:sz w:val="14"/>
                <w:szCs w:val="14"/>
              </w:rPr>
              <w:t>8,238.4</w:t>
            </w:r>
          </w:p>
        </w:tc>
      </w:tr>
      <w:tr w:rsidR="005E4242" w:rsidRPr="00F47DB7" w14:paraId="6F643346" w14:textId="77777777" w:rsidTr="005E4242">
        <w:trPr>
          <w:trHeight w:val="202"/>
          <w:jc w:val="center"/>
        </w:trPr>
        <w:tc>
          <w:tcPr>
            <w:tcW w:w="1862" w:type="dxa"/>
            <w:tcBorders>
              <w:top w:val="nil"/>
              <w:left w:val="nil"/>
              <w:bottom w:val="nil"/>
              <w:right w:val="nil"/>
            </w:tcBorders>
            <w:shd w:val="clear" w:color="auto" w:fill="auto"/>
            <w:vAlign w:val="center"/>
            <w:hideMark/>
          </w:tcPr>
          <w:p w14:paraId="428E35BE" w14:textId="77777777" w:rsidR="005E4242" w:rsidRDefault="005E4242" w:rsidP="005E4242">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4B0A0C0"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713C0B6"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D4F396" w14:textId="77777777" w:rsidR="005E4242" w:rsidRPr="00EA632A" w:rsidRDefault="005E4242" w:rsidP="005E4242">
            <w:pPr>
              <w:jc w:val="right"/>
              <w:rPr>
                <w:color w:val="000000"/>
                <w:sz w:val="14"/>
                <w:szCs w:val="14"/>
              </w:rPr>
            </w:pPr>
            <w:r w:rsidRPr="00EA632A">
              <w:rPr>
                <w:color w:val="000000"/>
                <w:sz w:val="14"/>
                <w:szCs w:val="14"/>
              </w:rPr>
              <w:t>54,546.9</w:t>
            </w:r>
          </w:p>
        </w:tc>
        <w:tc>
          <w:tcPr>
            <w:tcW w:w="924" w:type="dxa"/>
            <w:tcBorders>
              <w:top w:val="nil"/>
              <w:left w:val="nil"/>
              <w:bottom w:val="nil"/>
              <w:right w:val="nil"/>
            </w:tcBorders>
            <w:shd w:val="clear" w:color="auto" w:fill="auto"/>
            <w:tcMar>
              <w:left w:w="43" w:type="dxa"/>
              <w:right w:w="43" w:type="dxa"/>
            </w:tcMar>
            <w:vAlign w:val="center"/>
          </w:tcPr>
          <w:p w14:paraId="3391A9CB" w14:textId="77777777" w:rsidR="005E4242" w:rsidRPr="00EA632A" w:rsidRDefault="005E4242" w:rsidP="005E4242">
            <w:pPr>
              <w:jc w:val="right"/>
              <w:rPr>
                <w:color w:val="000000"/>
                <w:sz w:val="14"/>
                <w:szCs w:val="14"/>
              </w:rPr>
            </w:pPr>
            <w:r w:rsidRPr="00EA632A">
              <w:rPr>
                <w:color w:val="000000"/>
                <w:sz w:val="14"/>
                <w:szCs w:val="14"/>
              </w:rPr>
              <w:t>54,201.5</w:t>
            </w:r>
          </w:p>
        </w:tc>
        <w:tc>
          <w:tcPr>
            <w:tcW w:w="801" w:type="dxa"/>
            <w:tcBorders>
              <w:top w:val="nil"/>
              <w:left w:val="nil"/>
              <w:bottom w:val="nil"/>
              <w:right w:val="nil"/>
            </w:tcBorders>
            <w:shd w:val="clear" w:color="auto" w:fill="auto"/>
            <w:tcMar>
              <w:left w:w="43" w:type="dxa"/>
              <w:right w:w="43" w:type="dxa"/>
            </w:tcMar>
            <w:vAlign w:val="center"/>
          </w:tcPr>
          <w:p w14:paraId="762BA496" w14:textId="77777777" w:rsidR="005E4242" w:rsidRPr="00EA632A" w:rsidRDefault="005E4242" w:rsidP="005E4242">
            <w:pPr>
              <w:jc w:val="right"/>
              <w:rPr>
                <w:color w:val="000000"/>
                <w:sz w:val="14"/>
                <w:szCs w:val="14"/>
              </w:rPr>
            </w:pPr>
            <w:r w:rsidRPr="00EA632A">
              <w:rPr>
                <w:color w:val="000000"/>
                <w:sz w:val="14"/>
                <w:szCs w:val="14"/>
              </w:rPr>
              <w:t>10,282.0</w:t>
            </w:r>
          </w:p>
        </w:tc>
        <w:tc>
          <w:tcPr>
            <w:tcW w:w="945" w:type="dxa"/>
            <w:tcBorders>
              <w:top w:val="nil"/>
              <w:left w:val="nil"/>
              <w:bottom w:val="nil"/>
              <w:right w:val="nil"/>
            </w:tcBorders>
            <w:shd w:val="clear" w:color="auto" w:fill="auto"/>
            <w:tcMar>
              <w:left w:w="43" w:type="dxa"/>
              <w:right w:w="43" w:type="dxa"/>
            </w:tcMar>
            <w:vAlign w:val="center"/>
          </w:tcPr>
          <w:p w14:paraId="03561884" w14:textId="77777777" w:rsidR="005E4242" w:rsidRPr="00EA632A" w:rsidRDefault="005E4242" w:rsidP="005E4242">
            <w:pPr>
              <w:jc w:val="right"/>
              <w:rPr>
                <w:color w:val="000000"/>
                <w:sz w:val="14"/>
                <w:szCs w:val="14"/>
              </w:rPr>
            </w:pPr>
            <w:r w:rsidRPr="00EA632A">
              <w:rPr>
                <w:color w:val="000000"/>
                <w:sz w:val="14"/>
                <w:szCs w:val="14"/>
              </w:rPr>
              <w:t>10,222.3</w:t>
            </w:r>
          </w:p>
        </w:tc>
        <w:tc>
          <w:tcPr>
            <w:tcW w:w="815" w:type="dxa"/>
            <w:tcBorders>
              <w:top w:val="nil"/>
              <w:left w:val="nil"/>
              <w:bottom w:val="nil"/>
              <w:right w:val="nil"/>
            </w:tcBorders>
            <w:shd w:val="clear" w:color="auto" w:fill="auto"/>
            <w:tcMar>
              <w:left w:w="43" w:type="dxa"/>
              <w:right w:w="43" w:type="dxa"/>
            </w:tcMar>
            <w:vAlign w:val="center"/>
          </w:tcPr>
          <w:p w14:paraId="18F7238C" w14:textId="77777777" w:rsidR="005E4242" w:rsidRPr="00EA632A" w:rsidRDefault="005E4242" w:rsidP="005E4242">
            <w:pPr>
              <w:jc w:val="right"/>
              <w:rPr>
                <w:color w:val="000000"/>
                <w:sz w:val="14"/>
                <w:szCs w:val="14"/>
              </w:rPr>
            </w:pPr>
            <w:r w:rsidRPr="00EA632A">
              <w:rPr>
                <w:color w:val="000000"/>
                <w:sz w:val="14"/>
                <w:szCs w:val="14"/>
              </w:rPr>
              <w:t>1,238.1</w:t>
            </w:r>
          </w:p>
        </w:tc>
        <w:tc>
          <w:tcPr>
            <w:tcW w:w="949" w:type="dxa"/>
            <w:tcBorders>
              <w:top w:val="nil"/>
              <w:left w:val="nil"/>
              <w:bottom w:val="nil"/>
              <w:right w:val="nil"/>
            </w:tcBorders>
            <w:shd w:val="clear" w:color="auto" w:fill="auto"/>
            <w:tcMar>
              <w:left w:w="43" w:type="dxa"/>
              <w:right w:w="43" w:type="dxa"/>
            </w:tcMar>
            <w:vAlign w:val="center"/>
          </w:tcPr>
          <w:p w14:paraId="5C1B700C" w14:textId="77777777" w:rsidR="005E4242" w:rsidRPr="00EA632A" w:rsidRDefault="005E4242" w:rsidP="005E4242">
            <w:pPr>
              <w:jc w:val="right"/>
              <w:rPr>
                <w:color w:val="000000"/>
                <w:sz w:val="14"/>
                <w:szCs w:val="14"/>
              </w:rPr>
            </w:pPr>
            <w:r w:rsidRPr="00EA632A">
              <w:rPr>
                <w:color w:val="000000"/>
                <w:sz w:val="14"/>
                <w:szCs w:val="14"/>
              </w:rPr>
              <w:t>1,238.1</w:t>
            </w:r>
          </w:p>
        </w:tc>
        <w:tc>
          <w:tcPr>
            <w:tcW w:w="712" w:type="dxa"/>
            <w:tcBorders>
              <w:top w:val="nil"/>
              <w:left w:val="nil"/>
              <w:bottom w:val="nil"/>
              <w:right w:val="nil"/>
            </w:tcBorders>
            <w:shd w:val="clear" w:color="auto" w:fill="auto"/>
            <w:tcMar>
              <w:left w:w="43" w:type="dxa"/>
              <w:right w:w="43" w:type="dxa"/>
            </w:tcMar>
            <w:vAlign w:val="center"/>
          </w:tcPr>
          <w:p w14:paraId="23A6736C" w14:textId="77777777" w:rsidR="005E4242" w:rsidRPr="00EA632A" w:rsidRDefault="005E4242" w:rsidP="005E4242">
            <w:pPr>
              <w:jc w:val="right"/>
              <w:rPr>
                <w:color w:val="000000"/>
                <w:sz w:val="14"/>
                <w:szCs w:val="14"/>
              </w:rPr>
            </w:pPr>
            <w:r w:rsidRPr="00EA632A">
              <w:rPr>
                <w:color w:val="000000"/>
                <w:sz w:val="14"/>
                <w:szCs w:val="14"/>
              </w:rPr>
              <w:t>389.8</w:t>
            </w:r>
          </w:p>
        </w:tc>
        <w:tc>
          <w:tcPr>
            <w:tcW w:w="941" w:type="dxa"/>
            <w:tcBorders>
              <w:top w:val="nil"/>
              <w:left w:val="nil"/>
              <w:bottom w:val="nil"/>
              <w:right w:val="nil"/>
            </w:tcBorders>
            <w:shd w:val="clear" w:color="auto" w:fill="auto"/>
            <w:tcMar>
              <w:left w:w="43" w:type="dxa"/>
              <w:right w:w="43" w:type="dxa"/>
            </w:tcMar>
            <w:vAlign w:val="center"/>
          </w:tcPr>
          <w:p w14:paraId="43A6C1C3" w14:textId="77777777" w:rsidR="005E4242" w:rsidRPr="00EA632A" w:rsidRDefault="005E4242" w:rsidP="005E4242">
            <w:pPr>
              <w:jc w:val="right"/>
              <w:rPr>
                <w:color w:val="000000"/>
                <w:sz w:val="14"/>
                <w:szCs w:val="14"/>
              </w:rPr>
            </w:pPr>
            <w:r w:rsidRPr="00EA632A">
              <w:rPr>
                <w:color w:val="000000"/>
                <w:sz w:val="14"/>
                <w:szCs w:val="14"/>
              </w:rPr>
              <w:t>389.8</w:t>
            </w:r>
          </w:p>
        </w:tc>
      </w:tr>
      <w:tr w:rsidR="005E4242" w:rsidRPr="00F47DB7" w14:paraId="0A0DAFE1" w14:textId="77777777" w:rsidTr="005E4242">
        <w:trPr>
          <w:trHeight w:val="202"/>
          <w:jc w:val="center"/>
        </w:trPr>
        <w:tc>
          <w:tcPr>
            <w:tcW w:w="1862" w:type="dxa"/>
            <w:tcBorders>
              <w:top w:val="nil"/>
              <w:left w:val="nil"/>
              <w:bottom w:val="nil"/>
              <w:right w:val="nil"/>
            </w:tcBorders>
            <w:shd w:val="clear" w:color="auto" w:fill="auto"/>
            <w:vAlign w:val="center"/>
            <w:hideMark/>
          </w:tcPr>
          <w:p w14:paraId="720FF1AC" w14:textId="77777777" w:rsidR="005E4242" w:rsidRDefault="005E4242" w:rsidP="005E4242">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68B74D64"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0E38C"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7C6531E" w14:textId="77777777" w:rsidR="005E4242" w:rsidRPr="00EA632A" w:rsidRDefault="005E4242" w:rsidP="005E4242">
            <w:pPr>
              <w:jc w:val="right"/>
              <w:rPr>
                <w:color w:val="000000"/>
                <w:sz w:val="14"/>
                <w:szCs w:val="14"/>
              </w:rPr>
            </w:pPr>
            <w:r w:rsidRPr="00EA632A">
              <w:rPr>
                <w:color w:val="000000"/>
                <w:sz w:val="14"/>
                <w:szCs w:val="14"/>
              </w:rPr>
              <w:t>32,427.9</w:t>
            </w:r>
          </w:p>
        </w:tc>
        <w:tc>
          <w:tcPr>
            <w:tcW w:w="924" w:type="dxa"/>
            <w:tcBorders>
              <w:top w:val="nil"/>
              <w:left w:val="nil"/>
              <w:bottom w:val="nil"/>
              <w:right w:val="nil"/>
            </w:tcBorders>
            <w:shd w:val="clear" w:color="auto" w:fill="auto"/>
            <w:tcMar>
              <w:left w:w="43" w:type="dxa"/>
              <w:right w:w="43" w:type="dxa"/>
            </w:tcMar>
            <w:vAlign w:val="center"/>
          </w:tcPr>
          <w:p w14:paraId="2E6F76E6" w14:textId="77777777" w:rsidR="005E4242" w:rsidRPr="00EA632A" w:rsidRDefault="005E4242" w:rsidP="005E4242">
            <w:pPr>
              <w:jc w:val="right"/>
              <w:rPr>
                <w:color w:val="000000"/>
                <w:sz w:val="14"/>
                <w:szCs w:val="14"/>
              </w:rPr>
            </w:pPr>
            <w:r w:rsidRPr="00EA632A">
              <w:rPr>
                <w:color w:val="000000"/>
                <w:sz w:val="14"/>
                <w:szCs w:val="14"/>
              </w:rPr>
              <w:t>26,118.2</w:t>
            </w:r>
          </w:p>
        </w:tc>
        <w:tc>
          <w:tcPr>
            <w:tcW w:w="801" w:type="dxa"/>
            <w:tcBorders>
              <w:top w:val="nil"/>
              <w:left w:val="nil"/>
              <w:bottom w:val="nil"/>
              <w:right w:val="nil"/>
            </w:tcBorders>
            <w:shd w:val="clear" w:color="auto" w:fill="auto"/>
            <w:tcMar>
              <w:left w:w="43" w:type="dxa"/>
              <w:right w:w="43" w:type="dxa"/>
            </w:tcMar>
            <w:vAlign w:val="center"/>
          </w:tcPr>
          <w:p w14:paraId="05311699" w14:textId="77777777" w:rsidR="005E4242" w:rsidRPr="00EA632A" w:rsidRDefault="005E4242" w:rsidP="005E4242">
            <w:pPr>
              <w:jc w:val="right"/>
              <w:rPr>
                <w:color w:val="000000"/>
                <w:sz w:val="14"/>
                <w:szCs w:val="14"/>
              </w:rPr>
            </w:pPr>
            <w:r w:rsidRPr="00EA632A">
              <w:rPr>
                <w:color w:val="000000"/>
                <w:sz w:val="14"/>
                <w:szCs w:val="14"/>
              </w:rPr>
              <w:t>14,207.7</w:t>
            </w:r>
          </w:p>
        </w:tc>
        <w:tc>
          <w:tcPr>
            <w:tcW w:w="945" w:type="dxa"/>
            <w:tcBorders>
              <w:top w:val="nil"/>
              <w:left w:val="nil"/>
              <w:bottom w:val="nil"/>
              <w:right w:val="nil"/>
            </w:tcBorders>
            <w:shd w:val="clear" w:color="auto" w:fill="auto"/>
            <w:tcMar>
              <w:left w:w="43" w:type="dxa"/>
              <w:right w:w="43" w:type="dxa"/>
            </w:tcMar>
            <w:vAlign w:val="center"/>
          </w:tcPr>
          <w:p w14:paraId="473C922C" w14:textId="77777777" w:rsidR="005E4242" w:rsidRPr="00EA632A" w:rsidRDefault="005E4242" w:rsidP="005E4242">
            <w:pPr>
              <w:jc w:val="right"/>
              <w:rPr>
                <w:color w:val="000000"/>
                <w:sz w:val="14"/>
                <w:szCs w:val="14"/>
              </w:rPr>
            </w:pPr>
            <w:r w:rsidRPr="00EA632A">
              <w:rPr>
                <w:color w:val="000000"/>
                <w:sz w:val="14"/>
                <w:szCs w:val="14"/>
              </w:rPr>
              <w:t>14,207.7</w:t>
            </w:r>
          </w:p>
        </w:tc>
        <w:tc>
          <w:tcPr>
            <w:tcW w:w="815" w:type="dxa"/>
            <w:tcBorders>
              <w:top w:val="nil"/>
              <w:left w:val="nil"/>
              <w:bottom w:val="nil"/>
              <w:right w:val="nil"/>
            </w:tcBorders>
            <w:shd w:val="clear" w:color="auto" w:fill="auto"/>
            <w:tcMar>
              <w:left w:w="43" w:type="dxa"/>
              <w:right w:w="43" w:type="dxa"/>
            </w:tcMar>
            <w:vAlign w:val="center"/>
          </w:tcPr>
          <w:p w14:paraId="79C06A5D" w14:textId="77777777" w:rsidR="005E4242" w:rsidRPr="00EA632A" w:rsidRDefault="005E4242" w:rsidP="005E4242">
            <w:pPr>
              <w:jc w:val="right"/>
              <w:rPr>
                <w:color w:val="000000"/>
                <w:sz w:val="14"/>
                <w:szCs w:val="14"/>
              </w:rPr>
            </w:pPr>
            <w:r w:rsidRPr="00EA632A">
              <w:rPr>
                <w:color w:val="000000"/>
                <w:sz w:val="14"/>
                <w:szCs w:val="14"/>
              </w:rPr>
              <w:t>10,707.5</w:t>
            </w:r>
          </w:p>
        </w:tc>
        <w:tc>
          <w:tcPr>
            <w:tcW w:w="949" w:type="dxa"/>
            <w:tcBorders>
              <w:top w:val="nil"/>
              <w:left w:val="nil"/>
              <w:bottom w:val="nil"/>
              <w:right w:val="nil"/>
            </w:tcBorders>
            <w:shd w:val="clear" w:color="auto" w:fill="auto"/>
            <w:tcMar>
              <w:left w:w="43" w:type="dxa"/>
              <w:right w:w="43" w:type="dxa"/>
            </w:tcMar>
            <w:vAlign w:val="center"/>
          </w:tcPr>
          <w:p w14:paraId="65BD5D75" w14:textId="77777777" w:rsidR="005E4242" w:rsidRPr="00EA632A" w:rsidRDefault="005E4242" w:rsidP="005E4242">
            <w:pPr>
              <w:jc w:val="right"/>
              <w:rPr>
                <w:color w:val="000000"/>
                <w:sz w:val="14"/>
                <w:szCs w:val="14"/>
              </w:rPr>
            </w:pPr>
            <w:r w:rsidRPr="00EA632A">
              <w:rPr>
                <w:color w:val="000000"/>
                <w:sz w:val="14"/>
                <w:szCs w:val="14"/>
              </w:rPr>
              <w:t>10,707.5</w:t>
            </w:r>
          </w:p>
        </w:tc>
        <w:tc>
          <w:tcPr>
            <w:tcW w:w="712" w:type="dxa"/>
            <w:tcBorders>
              <w:top w:val="nil"/>
              <w:left w:val="nil"/>
              <w:bottom w:val="nil"/>
              <w:right w:val="nil"/>
            </w:tcBorders>
            <w:shd w:val="clear" w:color="auto" w:fill="auto"/>
            <w:tcMar>
              <w:left w:w="43" w:type="dxa"/>
              <w:right w:w="43" w:type="dxa"/>
            </w:tcMar>
            <w:vAlign w:val="center"/>
          </w:tcPr>
          <w:p w14:paraId="2CB72C18" w14:textId="77777777" w:rsidR="005E4242" w:rsidRPr="00EA632A" w:rsidRDefault="005E4242" w:rsidP="005E4242">
            <w:pPr>
              <w:jc w:val="right"/>
              <w:rPr>
                <w:color w:val="000000"/>
                <w:sz w:val="14"/>
                <w:szCs w:val="14"/>
              </w:rPr>
            </w:pPr>
            <w:r w:rsidRPr="00EA632A">
              <w:rPr>
                <w:color w:val="000000"/>
                <w:sz w:val="14"/>
                <w:szCs w:val="14"/>
              </w:rPr>
              <w:t>11,736.3</w:t>
            </w:r>
          </w:p>
        </w:tc>
        <w:tc>
          <w:tcPr>
            <w:tcW w:w="941" w:type="dxa"/>
            <w:tcBorders>
              <w:top w:val="nil"/>
              <w:left w:val="nil"/>
              <w:bottom w:val="nil"/>
              <w:right w:val="nil"/>
            </w:tcBorders>
            <w:shd w:val="clear" w:color="auto" w:fill="auto"/>
            <w:tcMar>
              <w:left w:w="43" w:type="dxa"/>
              <w:right w:w="43" w:type="dxa"/>
            </w:tcMar>
            <w:vAlign w:val="center"/>
          </w:tcPr>
          <w:p w14:paraId="0A235F5A" w14:textId="77777777" w:rsidR="005E4242" w:rsidRPr="00EA632A" w:rsidRDefault="005E4242" w:rsidP="005E4242">
            <w:pPr>
              <w:jc w:val="right"/>
              <w:rPr>
                <w:color w:val="000000"/>
                <w:sz w:val="14"/>
                <w:szCs w:val="14"/>
              </w:rPr>
            </w:pPr>
            <w:r w:rsidRPr="00EA632A">
              <w:rPr>
                <w:color w:val="000000"/>
                <w:sz w:val="14"/>
                <w:szCs w:val="14"/>
              </w:rPr>
              <w:t>1,266.1</w:t>
            </w:r>
          </w:p>
        </w:tc>
      </w:tr>
      <w:tr w:rsidR="005E4242" w:rsidRPr="00F47DB7" w14:paraId="2E9A7BDC" w14:textId="77777777" w:rsidTr="005E4242">
        <w:trPr>
          <w:trHeight w:val="202"/>
          <w:jc w:val="center"/>
        </w:trPr>
        <w:tc>
          <w:tcPr>
            <w:tcW w:w="1862" w:type="dxa"/>
            <w:tcBorders>
              <w:top w:val="nil"/>
              <w:left w:val="nil"/>
              <w:bottom w:val="nil"/>
              <w:right w:val="nil"/>
            </w:tcBorders>
            <w:shd w:val="clear" w:color="auto" w:fill="auto"/>
            <w:vAlign w:val="center"/>
            <w:hideMark/>
          </w:tcPr>
          <w:p w14:paraId="4A20F659" w14:textId="77777777" w:rsidR="005E4242" w:rsidRDefault="005E4242" w:rsidP="005E4242">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6D97833B"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892528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754562" w14:textId="77777777" w:rsidR="005E4242" w:rsidRPr="00EA632A" w:rsidRDefault="005E4242" w:rsidP="005E4242">
            <w:pPr>
              <w:jc w:val="right"/>
              <w:rPr>
                <w:color w:val="000000"/>
                <w:sz w:val="14"/>
                <w:szCs w:val="14"/>
              </w:rPr>
            </w:pPr>
            <w:r w:rsidRPr="00EA632A">
              <w:rPr>
                <w:color w:val="000000"/>
                <w:sz w:val="14"/>
                <w:szCs w:val="14"/>
              </w:rPr>
              <w:t>45,306.1</w:t>
            </w:r>
          </w:p>
        </w:tc>
        <w:tc>
          <w:tcPr>
            <w:tcW w:w="924" w:type="dxa"/>
            <w:tcBorders>
              <w:top w:val="nil"/>
              <w:left w:val="nil"/>
              <w:bottom w:val="nil"/>
              <w:right w:val="nil"/>
            </w:tcBorders>
            <w:shd w:val="clear" w:color="auto" w:fill="auto"/>
            <w:tcMar>
              <w:left w:w="43" w:type="dxa"/>
              <w:right w:w="43" w:type="dxa"/>
            </w:tcMar>
            <w:vAlign w:val="center"/>
          </w:tcPr>
          <w:p w14:paraId="3DF3A4DB" w14:textId="77777777" w:rsidR="005E4242" w:rsidRPr="00EA632A" w:rsidRDefault="005E4242" w:rsidP="005E4242">
            <w:pPr>
              <w:jc w:val="right"/>
              <w:rPr>
                <w:color w:val="000000"/>
                <w:sz w:val="14"/>
                <w:szCs w:val="14"/>
              </w:rPr>
            </w:pPr>
            <w:r w:rsidRPr="00EA632A">
              <w:rPr>
                <w:color w:val="000000"/>
                <w:sz w:val="14"/>
                <w:szCs w:val="14"/>
              </w:rPr>
              <w:t>35,782.1</w:t>
            </w:r>
          </w:p>
        </w:tc>
        <w:tc>
          <w:tcPr>
            <w:tcW w:w="801" w:type="dxa"/>
            <w:tcBorders>
              <w:top w:val="nil"/>
              <w:left w:val="nil"/>
              <w:bottom w:val="nil"/>
              <w:right w:val="nil"/>
            </w:tcBorders>
            <w:shd w:val="clear" w:color="auto" w:fill="auto"/>
            <w:tcMar>
              <w:left w:w="43" w:type="dxa"/>
              <w:right w:w="43" w:type="dxa"/>
            </w:tcMar>
            <w:vAlign w:val="center"/>
          </w:tcPr>
          <w:p w14:paraId="470840BF" w14:textId="77777777" w:rsidR="005E4242" w:rsidRPr="00EA632A" w:rsidRDefault="005E4242" w:rsidP="005E4242">
            <w:pPr>
              <w:jc w:val="right"/>
              <w:rPr>
                <w:color w:val="000000"/>
                <w:sz w:val="14"/>
                <w:szCs w:val="14"/>
              </w:rPr>
            </w:pPr>
            <w:r w:rsidRPr="00EA632A">
              <w:rPr>
                <w:color w:val="000000"/>
                <w:sz w:val="14"/>
                <w:szCs w:val="14"/>
              </w:rPr>
              <w:t>8,012.5</w:t>
            </w:r>
          </w:p>
        </w:tc>
        <w:tc>
          <w:tcPr>
            <w:tcW w:w="945" w:type="dxa"/>
            <w:tcBorders>
              <w:top w:val="nil"/>
              <w:left w:val="nil"/>
              <w:bottom w:val="nil"/>
              <w:right w:val="nil"/>
            </w:tcBorders>
            <w:shd w:val="clear" w:color="auto" w:fill="auto"/>
            <w:tcMar>
              <w:left w:w="43" w:type="dxa"/>
              <w:right w:w="43" w:type="dxa"/>
            </w:tcMar>
            <w:vAlign w:val="center"/>
          </w:tcPr>
          <w:p w14:paraId="22A8BB67" w14:textId="77777777" w:rsidR="005E4242" w:rsidRPr="00EA632A" w:rsidRDefault="005E4242" w:rsidP="005E4242">
            <w:pPr>
              <w:jc w:val="right"/>
              <w:rPr>
                <w:color w:val="000000"/>
                <w:sz w:val="14"/>
                <w:szCs w:val="14"/>
              </w:rPr>
            </w:pPr>
            <w:r w:rsidRPr="00EA632A">
              <w:rPr>
                <w:color w:val="000000"/>
                <w:sz w:val="14"/>
                <w:szCs w:val="14"/>
              </w:rPr>
              <w:t>8,012.5</w:t>
            </w:r>
          </w:p>
        </w:tc>
        <w:tc>
          <w:tcPr>
            <w:tcW w:w="815" w:type="dxa"/>
            <w:tcBorders>
              <w:top w:val="nil"/>
              <w:left w:val="nil"/>
              <w:bottom w:val="nil"/>
              <w:right w:val="nil"/>
            </w:tcBorders>
            <w:shd w:val="clear" w:color="auto" w:fill="auto"/>
            <w:tcMar>
              <w:left w:w="43" w:type="dxa"/>
              <w:right w:w="43" w:type="dxa"/>
            </w:tcMar>
            <w:vAlign w:val="center"/>
          </w:tcPr>
          <w:p w14:paraId="3E2A13FE" w14:textId="77777777" w:rsidR="005E4242" w:rsidRPr="00EA632A" w:rsidRDefault="005E4242" w:rsidP="005E4242">
            <w:pPr>
              <w:jc w:val="right"/>
              <w:rPr>
                <w:color w:val="000000"/>
                <w:sz w:val="14"/>
                <w:szCs w:val="14"/>
              </w:rPr>
            </w:pPr>
            <w:r w:rsidRPr="00EA632A">
              <w:rPr>
                <w:color w:val="000000"/>
                <w:sz w:val="14"/>
                <w:szCs w:val="14"/>
              </w:rPr>
              <w:t>1,139.6</w:t>
            </w:r>
          </w:p>
        </w:tc>
        <w:tc>
          <w:tcPr>
            <w:tcW w:w="949" w:type="dxa"/>
            <w:tcBorders>
              <w:top w:val="nil"/>
              <w:left w:val="nil"/>
              <w:bottom w:val="nil"/>
              <w:right w:val="nil"/>
            </w:tcBorders>
            <w:shd w:val="clear" w:color="auto" w:fill="auto"/>
            <w:tcMar>
              <w:left w:w="43" w:type="dxa"/>
              <w:right w:w="43" w:type="dxa"/>
            </w:tcMar>
            <w:vAlign w:val="center"/>
          </w:tcPr>
          <w:p w14:paraId="6F4DCC3D" w14:textId="77777777" w:rsidR="005E4242" w:rsidRPr="00EA632A" w:rsidRDefault="005E4242" w:rsidP="005E4242">
            <w:pPr>
              <w:jc w:val="right"/>
              <w:rPr>
                <w:color w:val="000000"/>
                <w:sz w:val="14"/>
                <w:szCs w:val="14"/>
              </w:rPr>
            </w:pPr>
            <w:r w:rsidRPr="00EA632A">
              <w:rPr>
                <w:color w:val="000000"/>
                <w:sz w:val="14"/>
                <w:szCs w:val="14"/>
              </w:rPr>
              <w:t>1,139.6</w:t>
            </w:r>
          </w:p>
        </w:tc>
        <w:tc>
          <w:tcPr>
            <w:tcW w:w="712" w:type="dxa"/>
            <w:tcBorders>
              <w:top w:val="nil"/>
              <w:left w:val="nil"/>
              <w:bottom w:val="nil"/>
              <w:right w:val="nil"/>
            </w:tcBorders>
            <w:shd w:val="clear" w:color="auto" w:fill="auto"/>
            <w:tcMar>
              <w:left w:w="43" w:type="dxa"/>
              <w:right w:w="43" w:type="dxa"/>
            </w:tcMar>
            <w:vAlign w:val="center"/>
          </w:tcPr>
          <w:p w14:paraId="16A13F9E" w14:textId="77777777" w:rsidR="005E4242" w:rsidRPr="00EA632A" w:rsidRDefault="005E4242" w:rsidP="005E4242">
            <w:pPr>
              <w:jc w:val="right"/>
              <w:rPr>
                <w:color w:val="000000"/>
                <w:sz w:val="14"/>
                <w:szCs w:val="14"/>
              </w:rPr>
            </w:pPr>
            <w:r w:rsidRPr="00EA632A">
              <w:rPr>
                <w:color w:val="000000"/>
                <w:sz w:val="14"/>
                <w:szCs w:val="14"/>
              </w:rPr>
              <w:t>1,133.8</w:t>
            </w:r>
          </w:p>
        </w:tc>
        <w:tc>
          <w:tcPr>
            <w:tcW w:w="941" w:type="dxa"/>
            <w:tcBorders>
              <w:top w:val="nil"/>
              <w:left w:val="nil"/>
              <w:bottom w:val="nil"/>
              <w:right w:val="nil"/>
            </w:tcBorders>
            <w:shd w:val="clear" w:color="auto" w:fill="auto"/>
            <w:tcMar>
              <w:left w:w="43" w:type="dxa"/>
              <w:right w:w="43" w:type="dxa"/>
            </w:tcMar>
            <w:vAlign w:val="center"/>
          </w:tcPr>
          <w:p w14:paraId="431242D3" w14:textId="77777777" w:rsidR="005E4242" w:rsidRPr="00EA632A" w:rsidRDefault="005E4242" w:rsidP="005E4242">
            <w:pPr>
              <w:jc w:val="right"/>
              <w:rPr>
                <w:color w:val="000000"/>
                <w:sz w:val="14"/>
                <w:szCs w:val="14"/>
              </w:rPr>
            </w:pPr>
            <w:r w:rsidRPr="00EA632A">
              <w:rPr>
                <w:color w:val="000000"/>
                <w:sz w:val="14"/>
                <w:szCs w:val="14"/>
              </w:rPr>
              <w:t>135.8</w:t>
            </w:r>
          </w:p>
        </w:tc>
      </w:tr>
      <w:tr w:rsidR="005E4242" w:rsidRPr="00F47DB7" w14:paraId="69C9365A" w14:textId="77777777" w:rsidTr="005E4242">
        <w:trPr>
          <w:trHeight w:val="202"/>
          <w:jc w:val="center"/>
        </w:trPr>
        <w:tc>
          <w:tcPr>
            <w:tcW w:w="1862" w:type="dxa"/>
            <w:tcBorders>
              <w:top w:val="nil"/>
              <w:left w:val="nil"/>
              <w:bottom w:val="nil"/>
              <w:right w:val="nil"/>
            </w:tcBorders>
            <w:shd w:val="clear" w:color="auto" w:fill="auto"/>
            <w:vAlign w:val="center"/>
            <w:hideMark/>
          </w:tcPr>
          <w:p w14:paraId="778E6D47" w14:textId="77777777" w:rsidR="005E4242" w:rsidRDefault="005E4242" w:rsidP="005E4242">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2E032C2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AC1118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B626E" w14:textId="77777777" w:rsidR="005E4242" w:rsidRPr="00EA632A" w:rsidRDefault="005E4242" w:rsidP="005E4242">
            <w:pPr>
              <w:jc w:val="right"/>
              <w:rPr>
                <w:color w:val="000000"/>
                <w:sz w:val="14"/>
                <w:szCs w:val="14"/>
              </w:rPr>
            </w:pPr>
            <w:r w:rsidRPr="00EA632A">
              <w:rPr>
                <w:color w:val="000000"/>
                <w:sz w:val="14"/>
                <w:szCs w:val="14"/>
              </w:rPr>
              <w:t>48,398.1</w:t>
            </w:r>
          </w:p>
        </w:tc>
        <w:tc>
          <w:tcPr>
            <w:tcW w:w="924" w:type="dxa"/>
            <w:tcBorders>
              <w:top w:val="nil"/>
              <w:left w:val="nil"/>
              <w:bottom w:val="nil"/>
              <w:right w:val="nil"/>
            </w:tcBorders>
            <w:shd w:val="clear" w:color="auto" w:fill="auto"/>
            <w:tcMar>
              <w:left w:w="43" w:type="dxa"/>
              <w:right w:w="43" w:type="dxa"/>
            </w:tcMar>
            <w:vAlign w:val="center"/>
          </w:tcPr>
          <w:p w14:paraId="748BFABD" w14:textId="77777777" w:rsidR="005E4242" w:rsidRPr="00EA632A" w:rsidRDefault="005E4242" w:rsidP="005E4242">
            <w:pPr>
              <w:jc w:val="right"/>
              <w:rPr>
                <w:color w:val="000000"/>
                <w:sz w:val="14"/>
                <w:szCs w:val="14"/>
              </w:rPr>
            </w:pPr>
            <w:r w:rsidRPr="00EA632A">
              <w:rPr>
                <w:color w:val="000000"/>
                <w:sz w:val="14"/>
                <w:szCs w:val="14"/>
              </w:rPr>
              <w:t>42,265.4</w:t>
            </w:r>
          </w:p>
        </w:tc>
        <w:tc>
          <w:tcPr>
            <w:tcW w:w="801" w:type="dxa"/>
            <w:tcBorders>
              <w:top w:val="nil"/>
              <w:left w:val="nil"/>
              <w:bottom w:val="nil"/>
              <w:right w:val="nil"/>
            </w:tcBorders>
            <w:shd w:val="clear" w:color="auto" w:fill="auto"/>
            <w:tcMar>
              <w:left w:w="43" w:type="dxa"/>
              <w:right w:w="43" w:type="dxa"/>
            </w:tcMar>
            <w:vAlign w:val="center"/>
          </w:tcPr>
          <w:p w14:paraId="391F0A57" w14:textId="77777777" w:rsidR="005E4242" w:rsidRPr="00EA632A" w:rsidRDefault="005E4242" w:rsidP="005E4242">
            <w:pPr>
              <w:jc w:val="right"/>
              <w:rPr>
                <w:color w:val="000000"/>
                <w:sz w:val="14"/>
                <w:szCs w:val="14"/>
              </w:rPr>
            </w:pPr>
            <w:r w:rsidRPr="00EA632A">
              <w:rPr>
                <w:color w:val="000000"/>
                <w:sz w:val="14"/>
                <w:szCs w:val="14"/>
              </w:rPr>
              <w:t>16,445.7</w:t>
            </w:r>
          </w:p>
        </w:tc>
        <w:tc>
          <w:tcPr>
            <w:tcW w:w="945" w:type="dxa"/>
            <w:tcBorders>
              <w:top w:val="nil"/>
              <w:left w:val="nil"/>
              <w:bottom w:val="nil"/>
              <w:right w:val="nil"/>
            </w:tcBorders>
            <w:shd w:val="clear" w:color="auto" w:fill="auto"/>
            <w:tcMar>
              <w:left w:w="43" w:type="dxa"/>
              <w:right w:w="43" w:type="dxa"/>
            </w:tcMar>
            <w:vAlign w:val="center"/>
          </w:tcPr>
          <w:p w14:paraId="76DC71CF" w14:textId="77777777" w:rsidR="005E4242" w:rsidRPr="00EA632A" w:rsidRDefault="005E4242" w:rsidP="005E4242">
            <w:pPr>
              <w:jc w:val="right"/>
              <w:rPr>
                <w:color w:val="000000"/>
                <w:sz w:val="14"/>
                <w:szCs w:val="14"/>
              </w:rPr>
            </w:pPr>
            <w:r w:rsidRPr="00EA632A">
              <w:rPr>
                <w:color w:val="000000"/>
                <w:sz w:val="14"/>
                <w:szCs w:val="14"/>
              </w:rPr>
              <w:t>16,445.7</w:t>
            </w:r>
          </w:p>
        </w:tc>
        <w:tc>
          <w:tcPr>
            <w:tcW w:w="815" w:type="dxa"/>
            <w:tcBorders>
              <w:top w:val="nil"/>
              <w:left w:val="nil"/>
              <w:bottom w:val="nil"/>
              <w:right w:val="nil"/>
            </w:tcBorders>
            <w:shd w:val="clear" w:color="auto" w:fill="auto"/>
            <w:tcMar>
              <w:left w:w="43" w:type="dxa"/>
              <w:right w:w="43" w:type="dxa"/>
            </w:tcMar>
            <w:vAlign w:val="center"/>
          </w:tcPr>
          <w:p w14:paraId="020719F9" w14:textId="77777777" w:rsidR="005E4242" w:rsidRPr="00EA632A" w:rsidRDefault="005E4242" w:rsidP="005E4242">
            <w:pPr>
              <w:jc w:val="right"/>
              <w:rPr>
                <w:color w:val="000000"/>
                <w:sz w:val="14"/>
                <w:szCs w:val="14"/>
              </w:rPr>
            </w:pPr>
            <w:r w:rsidRPr="00EA632A">
              <w:rPr>
                <w:color w:val="000000"/>
                <w:sz w:val="14"/>
                <w:szCs w:val="14"/>
              </w:rPr>
              <w:t>25,021.9</w:t>
            </w:r>
          </w:p>
        </w:tc>
        <w:tc>
          <w:tcPr>
            <w:tcW w:w="949" w:type="dxa"/>
            <w:tcBorders>
              <w:top w:val="nil"/>
              <w:left w:val="nil"/>
              <w:bottom w:val="nil"/>
              <w:right w:val="nil"/>
            </w:tcBorders>
            <w:shd w:val="clear" w:color="auto" w:fill="auto"/>
            <w:tcMar>
              <w:left w:w="43" w:type="dxa"/>
              <w:right w:w="43" w:type="dxa"/>
            </w:tcMar>
            <w:vAlign w:val="center"/>
          </w:tcPr>
          <w:p w14:paraId="657C1E07" w14:textId="77777777" w:rsidR="005E4242" w:rsidRPr="00EA632A" w:rsidRDefault="005E4242" w:rsidP="005E4242">
            <w:pPr>
              <w:jc w:val="right"/>
              <w:rPr>
                <w:color w:val="000000"/>
                <w:sz w:val="14"/>
                <w:szCs w:val="14"/>
              </w:rPr>
            </w:pPr>
            <w:r w:rsidRPr="00EA632A">
              <w:rPr>
                <w:color w:val="000000"/>
                <w:sz w:val="14"/>
                <w:szCs w:val="14"/>
              </w:rPr>
              <w:t>25,021.9</w:t>
            </w:r>
          </w:p>
        </w:tc>
        <w:tc>
          <w:tcPr>
            <w:tcW w:w="712" w:type="dxa"/>
            <w:tcBorders>
              <w:top w:val="nil"/>
              <w:left w:val="nil"/>
              <w:bottom w:val="nil"/>
              <w:right w:val="nil"/>
            </w:tcBorders>
            <w:shd w:val="clear" w:color="auto" w:fill="auto"/>
            <w:tcMar>
              <w:left w:w="43" w:type="dxa"/>
              <w:right w:w="43" w:type="dxa"/>
            </w:tcMar>
            <w:vAlign w:val="center"/>
          </w:tcPr>
          <w:p w14:paraId="6598D1B4" w14:textId="77777777" w:rsidR="005E4242" w:rsidRPr="00EA632A" w:rsidRDefault="005E4242" w:rsidP="005E4242">
            <w:pPr>
              <w:jc w:val="right"/>
              <w:rPr>
                <w:color w:val="000000"/>
                <w:sz w:val="14"/>
                <w:szCs w:val="14"/>
              </w:rPr>
            </w:pPr>
            <w:r w:rsidRPr="00EA632A">
              <w:rPr>
                <w:color w:val="000000"/>
                <w:sz w:val="14"/>
                <w:szCs w:val="14"/>
              </w:rPr>
              <w:t>114,356.0</w:t>
            </w:r>
          </w:p>
        </w:tc>
        <w:tc>
          <w:tcPr>
            <w:tcW w:w="941" w:type="dxa"/>
            <w:tcBorders>
              <w:top w:val="nil"/>
              <w:left w:val="nil"/>
              <w:bottom w:val="nil"/>
              <w:right w:val="nil"/>
            </w:tcBorders>
            <w:shd w:val="clear" w:color="auto" w:fill="auto"/>
            <w:tcMar>
              <w:left w:w="43" w:type="dxa"/>
              <w:right w:w="43" w:type="dxa"/>
            </w:tcMar>
            <w:vAlign w:val="center"/>
          </w:tcPr>
          <w:p w14:paraId="32B1CB18" w14:textId="77777777" w:rsidR="005E4242" w:rsidRPr="00EA632A" w:rsidRDefault="005E4242" w:rsidP="005E4242">
            <w:pPr>
              <w:jc w:val="right"/>
              <w:rPr>
                <w:color w:val="000000"/>
                <w:sz w:val="14"/>
                <w:szCs w:val="14"/>
              </w:rPr>
            </w:pPr>
            <w:r w:rsidRPr="00EA632A">
              <w:rPr>
                <w:color w:val="000000"/>
                <w:sz w:val="14"/>
                <w:szCs w:val="14"/>
              </w:rPr>
              <w:t>114,356.0</w:t>
            </w:r>
          </w:p>
        </w:tc>
      </w:tr>
      <w:tr w:rsidR="005E4242" w:rsidRPr="00F47DB7" w14:paraId="0DE2B7DC" w14:textId="77777777" w:rsidTr="005E4242">
        <w:trPr>
          <w:trHeight w:val="202"/>
          <w:jc w:val="center"/>
        </w:trPr>
        <w:tc>
          <w:tcPr>
            <w:tcW w:w="1862" w:type="dxa"/>
            <w:tcBorders>
              <w:top w:val="nil"/>
              <w:left w:val="nil"/>
              <w:bottom w:val="nil"/>
              <w:right w:val="nil"/>
            </w:tcBorders>
            <w:shd w:val="clear" w:color="auto" w:fill="auto"/>
            <w:vAlign w:val="center"/>
            <w:hideMark/>
          </w:tcPr>
          <w:p w14:paraId="67370458" w14:textId="77777777" w:rsidR="005E4242" w:rsidRDefault="005E4242" w:rsidP="005E4242">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44AE8227"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5C3F85E"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1C250E" w14:textId="77777777" w:rsidR="005E4242" w:rsidRPr="00EA632A" w:rsidRDefault="005E4242" w:rsidP="005E4242">
            <w:pPr>
              <w:jc w:val="right"/>
              <w:rPr>
                <w:color w:val="000000"/>
                <w:sz w:val="14"/>
                <w:szCs w:val="14"/>
              </w:rPr>
            </w:pPr>
            <w:r w:rsidRPr="00EA632A">
              <w:rPr>
                <w:color w:val="000000"/>
                <w:sz w:val="14"/>
                <w:szCs w:val="14"/>
              </w:rPr>
              <w:t>15,566.6</w:t>
            </w:r>
          </w:p>
        </w:tc>
        <w:tc>
          <w:tcPr>
            <w:tcW w:w="924" w:type="dxa"/>
            <w:tcBorders>
              <w:top w:val="nil"/>
              <w:left w:val="nil"/>
              <w:bottom w:val="nil"/>
              <w:right w:val="nil"/>
            </w:tcBorders>
            <w:shd w:val="clear" w:color="auto" w:fill="auto"/>
            <w:tcMar>
              <w:left w:w="43" w:type="dxa"/>
              <w:right w:w="43" w:type="dxa"/>
            </w:tcMar>
            <w:vAlign w:val="center"/>
          </w:tcPr>
          <w:p w14:paraId="24C6947B" w14:textId="77777777" w:rsidR="005E4242" w:rsidRPr="00EA632A" w:rsidRDefault="005E4242" w:rsidP="005E4242">
            <w:pPr>
              <w:jc w:val="right"/>
              <w:rPr>
                <w:color w:val="000000"/>
                <w:sz w:val="14"/>
                <w:szCs w:val="14"/>
              </w:rPr>
            </w:pPr>
            <w:r w:rsidRPr="00EA632A">
              <w:rPr>
                <w:color w:val="000000"/>
                <w:sz w:val="14"/>
                <w:szCs w:val="14"/>
              </w:rPr>
              <w:t>15,561.3</w:t>
            </w:r>
          </w:p>
        </w:tc>
        <w:tc>
          <w:tcPr>
            <w:tcW w:w="801" w:type="dxa"/>
            <w:tcBorders>
              <w:top w:val="nil"/>
              <w:left w:val="nil"/>
              <w:bottom w:val="nil"/>
              <w:right w:val="nil"/>
            </w:tcBorders>
            <w:shd w:val="clear" w:color="auto" w:fill="auto"/>
            <w:tcMar>
              <w:left w:w="43" w:type="dxa"/>
              <w:right w:w="43" w:type="dxa"/>
            </w:tcMar>
            <w:vAlign w:val="center"/>
          </w:tcPr>
          <w:p w14:paraId="713AF90A" w14:textId="77777777" w:rsidR="005E4242" w:rsidRPr="00EA632A" w:rsidRDefault="005E4242" w:rsidP="005E4242">
            <w:pPr>
              <w:jc w:val="right"/>
              <w:rPr>
                <w:color w:val="000000"/>
                <w:sz w:val="14"/>
                <w:szCs w:val="14"/>
              </w:rPr>
            </w:pPr>
            <w:r w:rsidRPr="00EA632A">
              <w:rPr>
                <w:color w:val="000000"/>
                <w:sz w:val="14"/>
                <w:szCs w:val="14"/>
              </w:rPr>
              <w:t>43,596.0</w:t>
            </w:r>
          </w:p>
        </w:tc>
        <w:tc>
          <w:tcPr>
            <w:tcW w:w="945" w:type="dxa"/>
            <w:tcBorders>
              <w:top w:val="nil"/>
              <w:left w:val="nil"/>
              <w:bottom w:val="nil"/>
              <w:right w:val="nil"/>
            </w:tcBorders>
            <w:shd w:val="clear" w:color="auto" w:fill="auto"/>
            <w:tcMar>
              <w:left w:w="43" w:type="dxa"/>
              <w:right w:w="43" w:type="dxa"/>
            </w:tcMar>
            <w:vAlign w:val="center"/>
          </w:tcPr>
          <w:p w14:paraId="7E70E3F9" w14:textId="77777777" w:rsidR="005E4242" w:rsidRPr="00EA632A" w:rsidRDefault="005E4242" w:rsidP="005E4242">
            <w:pPr>
              <w:jc w:val="right"/>
              <w:rPr>
                <w:color w:val="000000"/>
                <w:sz w:val="14"/>
                <w:szCs w:val="14"/>
              </w:rPr>
            </w:pPr>
            <w:r w:rsidRPr="00EA632A">
              <w:rPr>
                <w:color w:val="000000"/>
                <w:sz w:val="14"/>
                <w:szCs w:val="14"/>
              </w:rPr>
              <w:t>34,862.6</w:t>
            </w:r>
          </w:p>
        </w:tc>
        <w:tc>
          <w:tcPr>
            <w:tcW w:w="815" w:type="dxa"/>
            <w:tcBorders>
              <w:top w:val="nil"/>
              <w:left w:val="nil"/>
              <w:bottom w:val="nil"/>
              <w:right w:val="nil"/>
            </w:tcBorders>
            <w:shd w:val="clear" w:color="auto" w:fill="auto"/>
            <w:tcMar>
              <w:left w:w="43" w:type="dxa"/>
              <w:right w:w="43" w:type="dxa"/>
            </w:tcMar>
            <w:vAlign w:val="center"/>
          </w:tcPr>
          <w:p w14:paraId="4BE6C4A9" w14:textId="77777777" w:rsidR="005E4242" w:rsidRPr="00EA632A" w:rsidRDefault="005E4242" w:rsidP="005E4242">
            <w:pPr>
              <w:jc w:val="right"/>
              <w:rPr>
                <w:color w:val="000000"/>
                <w:sz w:val="14"/>
                <w:szCs w:val="14"/>
              </w:rPr>
            </w:pPr>
            <w:r w:rsidRPr="00EA632A">
              <w:rPr>
                <w:color w:val="000000"/>
                <w:sz w:val="14"/>
                <w:szCs w:val="14"/>
              </w:rPr>
              <w:t>15,644.9</w:t>
            </w:r>
          </w:p>
        </w:tc>
        <w:tc>
          <w:tcPr>
            <w:tcW w:w="949" w:type="dxa"/>
            <w:tcBorders>
              <w:top w:val="nil"/>
              <w:left w:val="nil"/>
              <w:bottom w:val="nil"/>
              <w:right w:val="nil"/>
            </w:tcBorders>
            <w:shd w:val="clear" w:color="auto" w:fill="auto"/>
            <w:tcMar>
              <w:left w:w="43" w:type="dxa"/>
              <w:right w:w="43" w:type="dxa"/>
            </w:tcMar>
            <w:vAlign w:val="center"/>
          </w:tcPr>
          <w:p w14:paraId="6F137550" w14:textId="77777777" w:rsidR="005E4242" w:rsidRPr="00EA632A" w:rsidRDefault="005E4242" w:rsidP="005E4242">
            <w:pPr>
              <w:jc w:val="right"/>
              <w:rPr>
                <w:color w:val="000000"/>
                <w:sz w:val="14"/>
                <w:szCs w:val="14"/>
              </w:rPr>
            </w:pPr>
            <w:r w:rsidRPr="00EA632A">
              <w:rPr>
                <w:color w:val="000000"/>
                <w:sz w:val="14"/>
                <w:szCs w:val="14"/>
              </w:rPr>
              <w:t>8,449.9</w:t>
            </w:r>
          </w:p>
        </w:tc>
        <w:tc>
          <w:tcPr>
            <w:tcW w:w="712" w:type="dxa"/>
            <w:tcBorders>
              <w:top w:val="nil"/>
              <w:left w:val="nil"/>
              <w:bottom w:val="nil"/>
              <w:right w:val="nil"/>
            </w:tcBorders>
            <w:shd w:val="clear" w:color="auto" w:fill="auto"/>
            <w:tcMar>
              <w:left w:w="43" w:type="dxa"/>
              <w:right w:w="43" w:type="dxa"/>
            </w:tcMar>
            <w:vAlign w:val="center"/>
          </w:tcPr>
          <w:p w14:paraId="588869CF" w14:textId="77777777" w:rsidR="005E4242" w:rsidRPr="00EA632A" w:rsidRDefault="005E4242" w:rsidP="005E4242">
            <w:pPr>
              <w:jc w:val="right"/>
              <w:rPr>
                <w:color w:val="000000"/>
                <w:sz w:val="14"/>
                <w:szCs w:val="14"/>
              </w:rPr>
            </w:pPr>
            <w:r w:rsidRPr="00EA632A">
              <w:rPr>
                <w:color w:val="000000"/>
                <w:sz w:val="14"/>
                <w:szCs w:val="14"/>
              </w:rPr>
              <w:t>3,204.8</w:t>
            </w:r>
          </w:p>
        </w:tc>
        <w:tc>
          <w:tcPr>
            <w:tcW w:w="941" w:type="dxa"/>
            <w:tcBorders>
              <w:top w:val="nil"/>
              <w:left w:val="nil"/>
              <w:bottom w:val="nil"/>
              <w:right w:val="nil"/>
            </w:tcBorders>
            <w:shd w:val="clear" w:color="auto" w:fill="auto"/>
            <w:tcMar>
              <w:left w:w="43" w:type="dxa"/>
              <w:right w:w="43" w:type="dxa"/>
            </w:tcMar>
            <w:vAlign w:val="center"/>
          </w:tcPr>
          <w:p w14:paraId="04500BD6" w14:textId="77777777" w:rsidR="005E4242" w:rsidRPr="00EA632A" w:rsidRDefault="005E4242" w:rsidP="005E4242">
            <w:pPr>
              <w:jc w:val="right"/>
              <w:rPr>
                <w:color w:val="000000"/>
                <w:sz w:val="14"/>
                <w:szCs w:val="14"/>
              </w:rPr>
            </w:pPr>
            <w:r w:rsidRPr="00EA632A">
              <w:rPr>
                <w:color w:val="000000"/>
                <w:sz w:val="14"/>
                <w:szCs w:val="14"/>
              </w:rPr>
              <w:t>2,623.8</w:t>
            </w:r>
          </w:p>
        </w:tc>
      </w:tr>
      <w:tr w:rsidR="005E4242" w:rsidRPr="00F47DB7" w14:paraId="2567CCA2" w14:textId="77777777" w:rsidTr="005E4242">
        <w:trPr>
          <w:trHeight w:val="202"/>
          <w:jc w:val="center"/>
        </w:trPr>
        <w:tc>
          <w:tcPr>
            <w:tcW w:w="1862" w:type="dxa"/>
            <w:tcBorders>
              <w:top w:val="nil"/>
              <w:left w:val="nil"/>
              <w:bottom w:val="nil"/>
              <w:right w:val="nil"/>
            </w:tcBorders>
            <w:shd w:val="clear" w:color="auto" w:fill="auto"/>
            <w:vAlign w:val="center"/>
            <w:hideMark/>
          </w:tcPr>
          <w:p w14:paraId="4DB41F5B" w14:textId="77777777" w:rsidR="005E4242" w:rsidRDefault="005E4242" w:rsidP="005E4242">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1223B4E3"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DF1F3C"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E3888" w14:textId="77777777" w:rsidR="005E4242" w:rsidRPr="00EA632A" w:rsidRDefault="005E4242" w:rsidP="005E4242">
            <w:pPr>
              <w:jc w:val="right"/>
              <w:rPr>
                <w:color w:val="000000"/>
                <w:sz w:val="14"/>
                <w:szCs w:val="14"/>
              </w:rPr>
            </w:pPr>
            <w:r w:rsidRPr="00EA632A">
              <w:rPr>
                <w:color w:val="000000"/>
                <w:sz w:val="14"/>
                <w:szCs w:val="14"/>
              </w:rPr>
              <w:t>58,403.4</w:t>
            </w:r>
          </w:p>
        </w:tc>
        <w:tc>
          <w:tcPr>
            <w:tcW w:w="924" w:type="dxa"/>
            <w:tcBorders>
              <w:top w:val="nil"/>
              <w:left w:val="nil"/>
              <w:bottom w:val="nil"/>
              <w:right w:val="nil"/>
            </w:tcBorders>
            <w:shd w:val="clear" w:color="auto" w:fill="auto"/>
            <w:tcMar>
              <w:left w:w="43" w:type="dxa"/>
              <w:right w:w="43" w:type="dxa"/>
            </w:tcMar>
            <w:vAlign w:val="center"/>
          </w:tcPr>
          <w:p w14:paraId="2C8B9D70" w14:textId="77777777" w:rsidR="005E4242" w:rsidRPr="00EA632A" w:rsidRDefault="005E4242" w:rsidP="005E4242">
            <w:pPr>
              <w:jc w:val="right"/>
              <w:rPr>
                <w:color w:val="000000"/>
                <w:sz w:val="14"/>
                <w:szCs w:val="14"/>
              </w:rPr>
            </w:pPr>
            <w:r w:rsidRPr="00EA632A">
              <w:rPr>
                <w:color w:val="000000"/>
                <w:sz w:val="14"/>
                <w:szCs w:val="14"/>
              </w:rPr>
              <w:t>58,203.4</w:t>
            </w:r>
          </w:p>
        </w:tc>
        <w:tc>
          <w:tcPr>
            <w:tcW w:w="801" w:type="dxa"/>
            <w:tcBorders>
              <w:top w:val="nil"/>
              <w:left w:val="nil"/>
              <w:bottom w:val="nil"/>
              <w:right w:val="nil"/>
            </w:tcBorders>
            <w:shd w:val="clear" w:color="auto" w:fill="auto"/>
            <w:tcMar>
              <w:left w:w="43" w:type="dxa"/>
              <w:right w:w="43" w:type="dxa"/>
            </w:tcMar>
            <w:vAlign w:val="center"/>
          </w:tcPr>
          <w:p w14:paraId="032397F9" w14:textId="77777777" w:rsidR="005E4242" w:rsidRPr="00EA632A" w:rsidRDefault="005E4242" w:rsidP="005E4242">
            <w:pPr>
              <w:jc w:val="right"/>
              <w:rPr>
                <w:color w:val="000000"/>
                <w:sz w:val="14"/>
                <w:szCs w:val="14"/>
              </w:rPr>
            </w:pPr>
            <w:r w:rsidRPr="00EA632A">
              <w:rPr>
                <w:color w:val="000000"/>
                <w:sz w:val="14"/>
                <w:szCs w:val="14"/>
              </w:rPr>
              <w:t>13,994.1</w:t>
            </w:r>
          </w:p>
        </w:tc>
        <w:tc>
          <w:tcPr>
            <w:tcW w:w="945" w:type="dxa"/>
            <w:tcBorders>
              <w:top w:val="nil"/>
              <w:left w:val="nil"/>
              <w:bottom w:val="nil"/>
              <w:right w:val="nil"/>
            </w:tcBorders>
            <w:shd w:val="clear" w:color="auto" w:fill="auto"/>
            <w:tcMar>
              <w:left w:w="43" w:type="dxa"/>
              <w:right w:w="43" w:type="dxa"/>
            </w:tcMar>
            <w:vAlign w:val="center"/>
          </w:tcPr>
          <w:p w14:paraId="0789ED79" w14:textId="77777777" w:rsidR="005E4242" w:rsidRPr="00EA632A" w:rsidRDefault="005E4242" w:rsidP="005E4242">
            <w:pPr>
              <w:jc w:val="right"/>
              <w:rPr>
                <w:color w:val="000000"/>
                <w:sz w:val="14"/>
                <w:szCs w:val="14"/>
              </w:rPr>
            </w:pPr>
            <w:r w:rsidRPr="00EA632A">
              <w:rPr>
                <w:color w:val="000000"/>
                <w:sz w:val="14"/>
                <w:szCs w:val="14"/>
              </w:rPr>
              <w:t>13,994.1</w:t>
            </w:r>
          </w:p>
        </w:tc>
        <w:tc>
          <w:tcPr>
            <w:tcW w:w="815" w:type="dxa"/>
            <w:tcBorders>
              <w:top w:val="nil"/>
              <w:left w:val="nil"/>
              <w:bottom w:val="nil"/>
              <w:right w:val="nil"/>
            </w:tcBorders>
            <w:shd w:val="clear" w:color="auto" w:fill="auto"/>
            <w:tcMar>
              <w:left w:w="43" w:type="dxa"/>
              <w:right w:w="43" w:type="dxa"/>
            </w:tcMar>
            <w:vAlign w:val="center"/>
          </w:tcPr>
          <w:p w14:paraId="5167EF69" w14:textId="77777777" w:rsidR="005E4242" w:rsidRPr="00EA632A" w:rsidRDefault="005E4242" w:rsidP="005E4242">
            <w:pPr>
              <w:jc w:val="right"/>
              <w:rPr>
                <w:color w:val="000000"/>
                <w:sz w:val="14"/>
                <w:szCs w:val="14"/>
              </w:rPr>
            </w:pPr>
            <w:r w:rsidRPr="00EA632A">
              <w:rPr>
                <w:color w:val="000000"/>
                <w:sz w:val="14"/>
                <w:szCs w:val="14"/>
              </w:rPr>
              <w:t>5,480.0</w:t>
            </w:r>
          </w:p>
        </w:tc>
        <w:tc>
          <w:tcPr>
            <w:tcW w:w="949" w:type="dxa"/>
            <w:tcBorders>
              <w:top w:val="nil"/>
              <w:left w:val="nil"/>
              <w:bottom w:val="nil"/>
              <w:right w:val="nil"/>
            </w:tcBorders>
            <w:shd w:val="clear" w:color="auto" w:fill="auto"/>
            <w:tcMar>
              <w:left w:w="43" w:type="dxa"/>
              <w:right w:w="43" w:type="dxa"/>
            </w:tcMar>
            <w:vAlign w:val="center"/>
          </w:tcPr>
          <w:p w14:paraId="1B585F50" w14:textId="77777777" w:rsidR="005E4242" w:rsidRPr="00EA632A" w:rsidRDefault="005E4242" w:rsidP="005E4242">
            <w:pPr>
              <w:jc w:val="right"/>
              <w:rPr>
                <w:color w:val="000000"/>
                <w:sz w:val="14"/>
                <w:szCs w:val="14"/>
              </w:rPr>
            </w:pPr>
            <w:r w:rsidRPr="00EA632A">
              <w:rPr>
                <w:color w:val="000000"/>
                <w:sz w:val="14"/>
                <w:szCs w:val="14"/>
              </w:rPr>
              <w:t>5,480.0</w:t>
            </w:r>
          </w:p>
        </w:tc>
        <w:tc>
          <w:tcPr>
            <w:tcW w:w="712" w:type="dxa"/>
            <w:tcBorders>
              <w:top w:val="nil"/>
              <w:left w:val="nil"/>
              <w:bottom w:val="nil"/>
              <w:right w:val="nil"/>
            </w:tcBorders>
            <w:shd w:val="clear" w:color="auto" w:fill="auto"/>
            <w:tcMar>
              <w:left w:w="43" w:type="dxa"/>
              <w:right w:w="43" w:type="dxa"/>
            </w:tcMar>
            <w:vAlign w:val="center"/>
          </w:tcPr>
          <w:p w14:paraId="284D31E4" w14:textId="77777777" w:rsidR="005E4242" w:rsidRPr="00EA632A" w:rsidRDefault="005E4242" w:rsidP="005E4242">
            <w:pPr>
              <w:jc w:val="right"/>
              <w:rPr>
                <w:color w:val="000000"/>
                <w:sz w:val="14"/>
                <w:szCs w:val="14"/>
              </w:rPr>
            </w:pPr>
            <w:r w:rsidRPr="00EA632A">
              <w:rPr>
                <w:color w:val="000000"/>
                <w:sz w:val="14"/>
                <w:szCs w:val="14"/>
              </w:rPr>
              <w:t>699.2</w:t>
            </w:r>
          </w:p>
        </w:tc>
        <w:tc>
          <w:tcPr>
            <w:tcW w:w="941" w:type="dxa"/>
            <w:tcBorders>
              <w:top w:val="nil"/>
              <w:left w:val="nil"/>
              <w:bottom w:val="nil"/>
              <w:right w:val="nil"/>
            </w:tcBorders>
            <w:shd w:val="clear" w:color="auto" w:fill="auto"/>
            <w:tcMar>
              <w:left w:w="43" w:type="dxa"/>
              <w:right w:w="43" w:type="dxa"/>
            </w:tcMar>
            <w:vAlign w:val="center"/>
          </w:tcPr>
          <w:p w14:paraId="347FC9A7" w14:textId="77777777" w:rsidR="005E4242" w:rsidRPr="00EA632A" w:rsidRDefault="005E4242" w:rsidP="005E4242">
            <w:pPr>
              <w:jc w:val="right"/>
              <w:rPr>
                <w:color w:val="000000"/>
                <w:sz w:val="14"/>
                <w:szCs w:val="14"/>
              </w:rPr>
            </w:pPr>
            <w:r w:rsidRPr="00EA632A">
              <w:rPr>
                <w:color w:val="000000"/>
                <w:sz w:val="14"/>
                <w:szCs w:val="14"/>
              </w:rPr>
              <w:t>699.2</w:t>
            </w:r>
          </w:p>
        </w:tc>
      </w:tr>
      <w:tr w:rsidR="005E4242" w:rsidRPr="00F47DB7" w14:paraId="118C6CE5" w14:textId="77777777" w:rsidTr="005E4242">
        <w:trPr>
          <w:trHeight w:val="202"/>
          <w:jc w:val="center"/>
        </w:trPr>
        <w:tc>
          <w:tcPr>
            <w:tcW w:w="1862" w:type="dxa"/>
            <w:tcBorders>
              <w:top w:val="nil"/>
              <w:left w:val="nil"/>
              <w:bottom w:val="nil"/>
              <w:right w:val="nil"/>
            </w:tcBorders>
            <w:shd w:val="clear" w:color="auto" w:fill="auto"/>
            <w:vAlign w:val="center"/>
            <w:hideMark/>
          </w:tcPr>
          <w:p w14:paraId="1A2228D6" w14:textId="77777777" w:rsidR="005E4242" w:rsidRDefault="005E4242" w:rsidP="005E4242">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2B85663F"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B043D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26AD54" w14:textId="77777777" w:rsidR="005E4242" w:rsidRPr="00EA632A" w:rsidRDefault="005E4242" w:rsidP="005E4242">
            <w:pPr>
              <w:jc w:val="right"/>
              <w:rPr>
                <w:color w:val="000000"/>
                <w:sz w:val="14"/>
                <w:szCs w:val="14"/>
              </w:rPr>
            </w:pPr>
            <w:r w:rsidRPr="00EA632A">
              <w:rPr>
                <w:color w:val="000000"/>
                <w:sz w:val="14"/>
                <w:szCs w:val="14"/>
              </w:rPr>
              <w:t>33,211.7</w:t>
            </w:r>
          </w:p>
        </w:tc>
        <w:tc>
          <w:tcPr>
            <w:tcW w:w="924" w:type="dxa"/>
            <w:tcBorders>
              <w:top w:val="nil"/>
              <w:left w:val="nil"/>
              <w:bottom w:val="nil"/>
              <w:right w:val="nil"/>
            </w:tcBorders>
            <w:shd w:val="clear" w:color="auto" w:fill="auto"/>
            <w:tcMar>
              <w:left w:w="43" w:type="dxa"/>
              <w:right w:w="43" w:type="dxa"/>
            </w:tcMar>
            <w:vAlign w:val="center"/>
          </w:tcPr>
          <w:p w14:paraId="66D4216A" w14:textId="77777777" w:rsidR="005E4242" w:rsidRPr="00EA632A" w:rsidRDefault="005E4242" w:rsidP="005E4242">
            <w:pPr>
              <w:jc w:val="right"/>
              <w:rPr>
                <w:color w:val="000000"/>
                <w:sz w:val="14"/>
                <w:szCs w:val="14"/>
              </w:rPr>
            </w:pPr>
            <w:r w:rsidRPr="00EA632A">
              <w:rPr>
                <w:color w:val="000000"/>
                <w:sz w:val="14"/>
                <w:szCs w:val="14"/>
              </w:rPr>
              <w:t>33,211.7</w:t>
            </w:r>
          </w:p>
        </w:tc>
        <w:tc>
          <w:tcPr>
            <w:tcW w:w="801" w:type="dxa"/>
            <w:tcBorders>
              <w:top w:val="nil"/>
              <w:left w:val="nil"/>
              <w:bottom w:val="nil"/>
              <w:right w:val="nil"/>
            </w:tcBorders>
            <w:shd w:val="clear" w:color="auto" w:fill="auto"/>
            <w:tcMar>
              <w:left w:w="43" w:type="dxa"/>
              <w:right w:w="43" w:type="dxa"/>
            </w:tcMar>
            <w:vAlign w:val="center"/>
          </w:tcPr>
          <w:p w14:paraId="7312DEA9" w14:textId="77777777" w:rsidR="005E4242" w:rsidRPr="00EA632A" w:rsidRDefault="005E4242" w:rsidP="005E4242">
            <w:pPr>
              <w:jc w:val="right"/>
              <w:rPr>
                <w:color w:val="000000"/>
                <w:sz w:val="14"/>
                <w:szCs w:val="14"/>
              </w:rPr>
            </w:pPr>
            <w:r w:rsidRPr="00EA632A">
              <w:rPr>
                <w:color w:val="000000"/>
                <w:sz w:val="14"/>
                <w:szCs w:val="14"/>
              </w:rPr>
              <w:t>24,631.2</w:t>
            </w:r>
          </w:p>
        </w:tc>
        <w:tc>
          <w:tcPr>
            <w:tcW w:w="945" w:type="dxa"/>
            <w:tcBorders>
              <w:top w:val="nil"/>
              <w:left w:val="nil"/>
              <w:bottom w:val="nil"/>
              <w:right w:val="nil"/>
            </w:tcBorders>
            <w:shd w:val="clear" w:color="auto" w:fill="auto"/>
            <w:tcMar>
              <w:left w:w="43" w:type="dxa"/>
              <w:right w:w="43" w:type="dxa"/>
            </w:tcMar>
            <w:vAlign w:val="center"/>
          </w:tcPr>
          <w:p w14:paraId="35F4EAFD" w14:textId="77777777" w:rsidR="005E4242" w:rsidRPr="00EA632A" w:rsidRDefault="005E4242" w:rsidP="005E4242">
            <w:pPr>
              <w:jc w:val="right"/>
              <w:rPr>
                <w:color w:val="000000"/>
                <w:sz w:val="14"/>
                <w:szCs w:val="14"/>
              </w:rPr>
            </w:pPr>
            <w:r w:rsidRPr="00EA632A">
              <w:rPr>
                <w:color w:val="000000"/>
                <w:sz w:val="14"/>
                <w:szCs w:val="14"/>
              </w:rPr>
              <w:t>24,631.2</w:t>
            </w:r>
          </w:p>
        </w:tc>
        <w:tc>
          <w:tcPr>
            <w:tcW w:w="815" w:type="dxa"/>
            <w:tcBorders>
              <w:top w:val="nil"/>
              <w:left w:val="nil"/>
              <w:bottom w:val="nil"/>
              <w:right w:val="nil"/>
            </w:tcBorders>
            <w:shd w:val="clear" w:color="auto" w:fill="auto"/>
            <w:tcMar>
              <w:left w:w="43" w:type="dxa"/>
              <w:right w:w="43" w:type="dxa"/>
            </w:tcMar>
            <w:vAlign w:val="center"/>
          </w:tcPr>
          <w:p w14:paraId="0FE7AD7A" w14:textId="77777777" w:rsidR="005E4242" w:rsidRPr="00EA632A" w:rsidRDefault="005E4242" w:rsidP="005E4242">
            <w:pPr>
              <w:jc w:val="right"/>
              <w:rPr>
                <w:color w:val="000000"/>
                <w:sz w:val="14"/>
                <w:szCs w:val="14"/>
              </w:rPr>
            </w:pPr>
            <w:r w:rsidRPr="00EA632A">
              <w:rPr>
                <w:color w:val="000000"/>
                <w:sz w:val="14"/>
                <w:szCs w:val="14"/>
              </w:rPr>
              <w:t>790.7</w:t>
            </w:r>
          </w:p>
        </w:tc>
        <w:tc>
          <w:tcPr>
            <w:tcW w:w="949" w:type="dxa"/>
            <w:tcBorders>
              <w:top w:val="nil"/>
              <w:left w:val="nil"/>
              <w:bottom w:val="nil"/>
              <w:right w:val="nil"/>
            </w:tcBorders>
            <w:shd w:val="clear" w:color="auto" w:fill="auto"/>
            <w:tcMar>
              <w:left w:w="43" w:type="dxa"/>
              <w:right w:w="43" w:type="dxa"/>
            </w:tcMar>
            <w:vAlign w:val="center"/>
          </w:tcPr>
          <w:p w14:paraId="45F6D253" w14:textId="77777777" w:rsidR="005E4242" w:rsidRPr="00EA632A" w:rsidRDefault="005E4242" w:rsidP="005E4242">
            <w:pPr>
              <w:jc w:val="right"/>
              <w:rPr>
                <w:color w:val="000000"/>
                <w:sz w:val="14"/>
                <w:szCs w:val="14"/>
              </w:rPr>
            </w:pPr>
            <w:r w:rsidRPr="00EA632A">
              <w:rPr>
                <w:color w:val="000000"/>
                <w:sz w:val="14"/>
                <w:szCs w:val="14"/>
              </w:rPr>
              <w:t>790.7</w:t>
            </w:r>
          </w:p>
        </w:tc>
        <w:tc>
          <w:tcPr>
            <w:tcW w:w="712" w:type="dxa"/>
            <w:tcBorders>
              <w:top w:val="nil"/>
              <w:left w:val="nil"/>
              <w:bottom w:val="nil"/>
              <w:right w:val="nil"/>
            </w:tcBorders>
            <w:shd w:val="clear" w:color="auto" w:fill="auto"/>
            <w:tcMar>
              <w:left w:w="43" w:type="dxa"/>
              <w:right w:w="43" w:type="dxa"/>
            </w:tcMar>
            <w:vAlign w:val="center"/>
          </w:tcPr>
          <w:p w14:paraId="28EF8C0D" w14:textId="77777777" w:rsidR="005E4242" w:rsidRPr="00EA632A" w:rsidRDefault="005E4242" w:rsidP="005E4242">
            <w:pPr>
              <w:jc w:val="right"/>
              <w:rPr>
                <w:color w:val="000000"/>
                <w:sz w:val="14"/>
                <w:szCs w:val="14"/>
              </w:rPr>
            </w:pPr>
            <w:r w:rsidRPr="00EA632A">
              <w:rPr>
                <w:color w:val="000000"/>
                <w:sz w:val="14"/>
                <w:szCs w:val="14"/>
              </w:rPr>
              <w:t>1,244.6</w:t>
            </w:r>
          </w:p>
        </w:tc>
        <w:tc>
          <w:tcPr>
            <w:tcW w:w="941" w:type="dxa"/>
            <w:tcBorders>
              <w:top w:val="nil"/>
              <w:left w:val="nil"/>
              <w:bottom w:val="nil"/>
              <w:right w:val="nil"/>
            </w:tcBorders>
            <w:shd w:val="clear" w:color="auto" w:fill="auto"/>
            <w:tcMar>
              <w:left w:w="43" w:type="dxa"/>
              <w:right w:w="43" w:type="dxa"/>
            </w:tcMar>
            <w:vAlign w:val="center"/>
          </w:tcPr>
          <w:p w14:paraId="08DC96A8" w14:textId="77777777" w:rsidR="005E4242" w:rsidRPr="00EA632A" w:rsidRDefault="005E4242" w:rsidP="005E4242">
            <w:pPr>
              <w:jc w:val="right"/>
              <w:rPr>
                <w:color w:val="000000"/>
                <w:sz w:val="14"/>
                <w:szCs w:val="14"/>
              </w:rPr>
            </w:pPr>
            <w:r w:rsidRPr="00EA632A">
              <w:rPr>
                <w:color w:val="000000"/>
                <w:sz w:val="14"/>
                <w:szCs w:val="14"/>
              </w:rPr>
              <w:t>1,244.6</w:t>
            </w:r>
          </w:p>
        </w:tc>
      </w:tr>
      <w:tr w:rsidR="005E4242" w:rsidRPr="00F47DB7" w14:paraId="2AF4CC60" w14:textId="77777777" w:rsidTr="005E4242">
        <w:trPr>
          <w:trHeight w:val="202"/>
          <w:jc w:val="center"/>
        </w:trPr>
        <w:tc>
          <w:tcPr>
            <w:tcW w:w="1862" w:type="dxa"/>
            <w:tcBorders>
              <w:top w:val="nil"/>
              <w:left w:val="nil"/>
              <w:bottom w:val="nil"/>
              <w:right w:val="nil"/>
            </w:tcBorders>
            <w:shd w:val="clear" w:color="auto" w:fill="auto"/>
            <w:vAlign w:val="center"/>
            <w:hideMark/>
          </w:tcPr>
          <w:p w14:paraId="533A5A11" w14:textId="77777777" w:rsidR="005E4242" w:rsidRDefault="005E4242" w:rsidP="005E4242">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009E25F5"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E22CB12"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D54BAE" w14:textId="77777777" w:rsidR="005E4242" w:rsidRPr="00EA632A" w:rsidRDefault="005E4242" w:rsidP="005E4242">
            <w:pPr>
              <w:jc w:val="right"/>
              <w:rPr>
                <w:color w:val="000000"/>
                <w:sz w:val="14"/>
                <w:szCs w:val="14"/>
              </w:rPr>
            </w:pPr>
            <w:r w:rsidRPr="00EA632A">
              <w:rPr>
                <w:color w:val="000000"/>
                <w:sz w:val="14"/>
                <w:szCs w:val="14"/>
              </w:rPr>
              <w:t>79,411.3</w:t>
            </w:r>
          </w:p>
        </w:tc>
        <w:tc>
          <w:tcPr>
            <w:tcW w:w="924" w:type="dxa"/>
            <w:tcBorders>
              <w:top w:val="nil"/>
              <w:left w:val="nil"/>
              <w:bottom w:val="nil"/>
              <w:right w:val="nil"/>
            </w:tcBorders>
            <w:shd w:val="clear" w:color="auto" w:fill="auto"/>
            <w:tcMar>
              <w:left w:w="43" w:type="dxa"/>
              <w:right w:w="43" w:type="dxa"/>
            </w:tcMar>
            <w:vAlign w:val="center"/>
          </w:tcPr>
          <w:p w14:paraId="3CC524DB" w14:textId="77777777" w:rsidR="005E4242" w:rsidRPr="00EA632A" w:rsidRDefault="005E4242" w:rsidP="005E4242">
            <w:pPr>
              <w:jc w:val="right"/>
              <w:rPr>
                <w:color w:val="000000"/>
                <w:sz w:val="14"/>
                <w:szCs w:val="14"/>
              </w:rPr>
            </w:pPr>
            <w:r w:rsidRPr="00EA632A">
              <w:rPr>
                <w:color w:val="000000"/>
                <w:sz w:val="14"/>
                <w:szCs w:val="14"/>
              </w:rPr>
              <w:t>75,455.8</w:t>
            </w:r>
          </w:p>
        </w:tc>
        <w:tc>
          <w:tcPr>
            <w:tcW w:w="801" w:type="dxa"/>
            <w:tcBorders>
              <w:top w:val="nil"/>
              <w:left w:val="nil"/>
              <w:bottom w:val="nil"/>
              <w:right w:val="nil"/>
            </w:tcBorders>
            <w:shd w:val="clear" w:color="auto" w:fill="auto"/>
            <w:tcMar>
              <w:left w:w="43" w:type="dxa"/>
              <w:right w:w="43" w:type="dxa"/>
            </w:tcMar>
            <w:vAlign w:val="center"/>
          </w:tcPr>
          <w:p w14:paraId="7223CCCF" w14:textId="77777777" w:rsidR="005E4242" w:rsidRPr="00EA632A" w:rsidRDefault="005E4242" w:rsidP="005E4242">
            <w:pPr>
              <w:jc w:val="right"/>
              <w:rPr>
                <w:color w:val="000000"/>
                <w:sz w:val="14"/>
                <w:szCs w:val="14"/>
              </w:rPr>
            </w:pPr>
            <w:r w:rsidRPr="00EA632A">
              <w:rPr>
                <w:color w:val="000000"/>
                <w:sz w:val="14"/>
                <w:szCs w:val="14"/>
              </w:rPr>
              <w:t>103,775.6</w:t>
            </w:r>
          </w:p>
        </w:tc>
        <w:tc>
          <w:tcPr>
            <w:tcW w:w="945" w:type="dxa"/>
            <w:tcBorders>
              <w:top w:val="nil"/>
              <w:left w:val="nil"/>
              <w:bottom w:val="nil"/>
              <w:right w:val="nil"/>
            </w:tcBorders>
            <w:shd w:val="clear" w:color="auto" w:fill="auto"/>
            <w:tcMar>
              <w:left w:w="43" w:type="dxa"/>
              <w:right w:w="43" w:type="dxa"/>
            </w:tcMar>
            <w:vAlign w:val="center"/>
          </w:tcPr>
          <w:p w14:paraId="62750693" w14:textId="77777777" w:rsidR="005E4242" w:rsidRPr="00EA632A" w:rsidRDefault="005E4242" w:rsidP="005E4242">
            <w:pPr>
              <w:jc w:val="right"/>
              <w:rPr>
                <w:color w:val="000000"/>
                <w:sz w:val="14"/>
                <w:szCs w:val="14"/>
              </w:rPr>
            </w:pPr>
            <w:r w:rsidRPr="00EA632A">
              <w:rPr>
                <w:color w:val="000000"/>
                <w:sz w:val="14"/>
                <w:szCs w:val="14"/>
              </w:rPr>
              <w:t>103,775.6</w:t>
            </w:r>
          </w:p>
        </w:tc>
        <w:tc>
          <w:tcPr>
            <w:tcW w:w="815" w:type="dxa"/>
            <w:tcBorders>
              <w:top w:val="nil"/>
              <w:left w:val="nil"/>
              <w:bottom w:val="nil"/>
              <w:right w:val="nil"/>
            </w:tcBorders>
            <w:shd w:val="clear" w:color="auto" w:fill="auto"/>
            <w:tcMar>
              <w:left w:w="43" w:type="dxa"/>
              <w:right w:w="43" w:type="dxa"/>
            </w:tcMar>
            <w:vAlign w:val="center"/>
          </w:tcPr>
          <w:p w14:paraId="3E8A2C77" w14:textId="77777777" w:rsidR="005E4242" w:rsidRPr="00EA632A" w:rsidRDefault="005E4242" w:rsidP="005E4242">
            <w:pPr>
              <w:jc w:val="right"/>
              <w:rPr>
                <w:color w:val="000000"/>
                <w:sz w:val="14"/>
                <w:szCs w:val="14"/>
              </w:rPr>
            </w:pPr>
            <w:r w:rsidRPr="00EA632A">
              <w:rPr>
                <w:color w:val="000000"/>
                <w:sz w:val="14"/>
                <w:szCs w:val="14"/>
              </w:rPr>
              <w:t>1,980.0</w:t>
            </w:r>
          </w:p>
        </w:tc>
        <w:tc>
          <w:tcPr>
            <w:tcW w:w="949" w:type="dxa"/>
            <w:tcBorders>
              <w:top w:val="nil"/>
              <w:left w:val="nil"/>
              <w:bottom w:val="nil"/>
              <w:right w:val="nil"/>
            </w:tcBorders>
            <w:shd w:val="clear" w:color="auto" w:fill="auto"/>
            <w:tcMar>
              <w:left w:w="43" w:type="dxa"/>
              <w:right w:w="43" w:type="dxa"/>
            </w:tcMar>
            <w:vAlign w:val="center"/>
          </w:tcPr>
          <w:p w14:paraId="55D89CC2" w14:textId="77777777" w:rsidR="005E4242" w:rsidRPr="00EA632A" w:rsidRDefault="005E4242" w:rsidP="005E4242">
            <w:pPr>
              <w:jc w:val="right"/>
              <w:rPr>
                <w:color w:val="000000"/>
                <w:sz w:val="14"/>
                <w:szCs w:val="14"/>
              </w:rPr>
            </w:pPr>
            <w:r w:rsidRPr="00EA632A">
              <w:rPr>
                <w:color w:val="000000"/>
                <w:sz w:val="14"/>
                <w:szCs w:val="14"/>
              </w:rPr>
              <w:t>1,980.0</w:t>
            </w:r>
          </w:p>
        </w:tc>
        <w:tc>
          <w:tcPr>
            <w:tcW w:w="712" w:type="dxa"/>
            <w:tcBorders>
              <w:top w:val="nil"/>
              <w:left w:val="nil"/>
              <w:bottom w:val="nil"/>
              <w:right w:val="nil"/>
            </w:tcBorders>
            <w:shd w:val="clear" w:color="auto" w:fill="auto"/>
            <w:tcMar>
              <w:left w:w="43" w:type="dxa"/>
              <w:right w:w="43" w:type="dxa"/>
            </w:tcMar>
            <w:vAlign w:val="center"/>
          </w:tcPr>
          <w:p w14:paraId="72029BE9" w14:textId="77777777" w:rsidR="005E4242" w:rsidRPr="00EA632A" w:rsidRDefault="005E4242" w:rsidP="005E4242">
            <w:pPr>
              <w:jc w:val="right"/>
              <w:rPr>
                <w:color w:val="000000"/>
                <w:sz w:val="14"/>
                <w:szCs w:val="14"/>
              </w:rPr>
            </w:pPr>
            <w:r w:rsidRPr="00EA632A">
              <w:rPr>
                <w:color w:val="000000"/>
                <w:sz w:val="14"/>
                <w:szCs w:val="14"/>
              </w:rPr>
              <w:t>2,666.6</w:t>
            </w:r>
          </w:p>
        </w:tc>
        <w:tc>
          <w:tcPr>
            <w:tcW w:w="941" w:type="dxa"/>
            <w:tcBorders>
              <w:top w:val="nil"/>
              <w:left w:val="nil"/>
              <w:bottom w:val="nil"/>
              <w:right w:val="nil"/>
            </w:tcBorders>
            <w:shd w:val="clear" w:color="auto" w:fill="auto"/>
            <w:tcMar>
              <w:left w:w="43" w:type="dxa"/>
              <w:right w:w="43" w:type="dxa"/>
            </w:tcMar>
            <w:vAlign w:val="center"/>
          </w:tcPr>
          <w:p w14:paraId="692426E3" w14:textId="77777777" w:rsidR="005E4242" w:rsidRPr="00EA632A" w:rsidRDefault="005E4242" w:rsidP="005E4242">
            <w:pPr>
              <w:jc w:val="right"/>
              <w:rPr>
                <w:color w:val="000000"/>
                <w:sz w:val="14"/>
                <w:szCs w:val="14"/>
              </w:rPr>
            </w:pPr>
            <w:r w:rsidRPr="00EA632A">
              <w:rPr>
                <w:color w:val="000000"/>
                <w:sz w:val="14"/>
                <w:szCs w:val="14"/>
              </w:rPr>
              <w:t>2,666.6</w:t>
            </w:r>
          </w:p>
        </w:tc>
      </w:tr>
      <w:tr w:rsidR="005E4242" w:rsidRPr="00F47DB7" w14:paraId="447BD11F" w14:textId="77777777" w:rsidTr="005E4242">
        <w:trPr>
          <w:trHeight w:val="202"/>
          <w:jc w:val="center"/>
        </w:trPr>
        <w:tc>
          <w:tcPr>
            <w:tcW w:w="1862" w:type="dxa"/>
            <w:tcBorders>
              <w:top w:val="nil"/>
              <w:left w:val="nil"/>
              <w:bottom w:val="nil"/>
              <w:right w:val="nil"/>
            </w:tcBorders>
            <w:shd w:val="clear" w:color="auto" w:fill="auto"/>
            <w:vAlign w:val="center"/>
            <w:hideMark/>
          </w:tcPr>
          <w:p w14:paraId="0C5146A9" w14:textId="77777777" w:rsidR="005E4242" w:rsidRDefault="005E4242" w:rsidP="005E4242">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25107552" w14:textId="77777777"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3719FE9" w14:textId="77777777"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9106E4F" w14:textId="77777777" w:rsidR="005E4242" w:rsidRPr="00EA632A" w:rsidRDefault="005E4242" w:rsidP="005E4242">
            <w:pPr>
              <w:jc w:val="right"/>
              <w:rPr>
                <w:color w:val="000000"/>
                <w:sz w:val="14"/>
                <w:szCs w:val="14"/>
              </w:rPr>
            </w:pPr>
            <w:r w:rsidRPr="00EA632A">
              <w:rPr>
                <w:color w:val="000000"/>
                <w:sz w:val="14"/>
                <w:szCs w:val="14"/>
              </w:rPr>
              <w:t>10,963.0</w:t>
            </w:r>
          </w:p>
        </w:tc>
        <w:tc>
          <w:tcPr>
            <w:tcW w:w="924" w:type="dxa"/>
            <w:tcBorders>
              <w:top w:val="nil"/>
              <w:left w:val="nil"/>
              <w:bottom w:val="nil"/>
              <w:right w:val="nil"/>
            </w:tcBorders>
            <w:shd w:val="clear" w:color="auto" w:fill="auto"/>
            <w:tcMar>
              <w:left w:w="43" w:type="dxa"/>
              <w:right w:w="43" w:type="dxa"/>
            </w:tcMar>
            <w:vAlign w:val="center"/>
          </w:tcPr>
          <w:p w14:paraId="46649D2C" w14:textId="77777777" w:rsidR="005E4242" w:rsidRPr="00EA632A" w:rsidRDefault="005E4242" w:rsidP="005E4242">
            <w:pPr>
              <w:jc w:val="right"/>
              <w:rPr>
                <w:color w:val="000000"/>
                <w:sz w:val="14"/>
                <w:szCs w:val="14"/>
              </w:rPr>
            </w:pPr>
            <w:r w:rsidRPr="00EA632A">
              <w:rPr>
                <w:color w:val="000000"/>
                <w:sz w:val="14"/>
                <w:szCs w:val="14"/>
              </w:rPr>
              <w:t>10,963.0</w:t>
            </w:r>
          </w:p>
        </w:tc>
        <w:tc>
          <w:tcPr>
            <w:tcW w:w="801" w:type="dxa"/>
            <w:tcBorders>
              <w:top w:val="nil"/>
              <w:left w:val="nil"/>
              <w:bottom w:val="nil"/>
              <w:right w:val="nil"/>
            </w:tcBorders>
            <w:shd w:val="clear" w:color="auto" w:fill="auto"/>
            <w:tcMar>
              <w:left w:w="43" w:type="dxa"/>
              <w:right w:w="43" w:type="dxa"/>
            </w:tcMar>
            <w:vAlign w:val="center"/>
          </w:tcPr>
          <w:p w14:paraId="1CEE7DF9" w14:textId="77777777" w:rsidR="005E4242" w:rsidRPr="00EA632A" w:rsidRDefault="005E4242" w:rsidP="005E4242">
            <w:pPr>
              <w:jc w:val="right"/>
              <w:rPr>
                <w:color w:val="000000"/>
                <w:sz w:val="14"/>
                <w:szCs w:val="14"/>
              </w:rPr>
            </w:pPr>
            <w:r w:rsidRPr="00EA632A">
              <w:rPr>
                <w:color w:val="000000"/>
                <w:sz w:val="14"/>
                <w:szCs w:val="14"/>
              </w:rPr>
              <w:t>14,494.4</w:t>
            </w:r>
          </w:p>
        </w:tc>
        <w:tc>
          <w:tcPr>
            <w:tcW w:w="945" w:type="dxa"/>
            <w:tcBorders>
              <w:top w:val="nil"/>
              <w:left w:val="nil"/>
              <w:bottom w:val="nil"/>
              <w:right w:val="nil"/>
            </w:tcBorders>
            <w:shd w:val="clear" w:color="auto" w:fill="auto"/>
            <w:tcMar>
              <w:left w:w="43" w:type="dxa"/>
              <w:right w:w="43" w:type="dxa"/>
            </w:tcMar>
            <w:vAlign w:val="center"/>
          </w:tcPr>
          <w:p w14:paraId="04637CE5" w14:textId="77777777" w:rsidR="005E4242" w:rsidRPr="00EA632A" w:rsidRDefault="005E4242" w:rsidP="005E4242">
            <w:pPr>
              <w:jc w:val="right"/>
              <w:rPr>
                <w:color w:val="000000"/>
                <w:sz w:val="14"/>
                <w:szCs w:val="14"/>
              </w:rPr>
            </w:pPr>
            <w:r w:rsidRPr="00EA632A">
              <w:rPr>
                <w:color w:val="000000"/>
                <w:sz w:val="14"/>
                <w:szCs w:val="14"/>
              </w:rPr>
              <w:t>14,369.6</w:t>
            </w:r>
          </w:p>
        </w:tc>
        <w:tc>
          <w:tcPr>
            <w:tcW w:w="815" w:type="dxa"/>
            <w:tcBorders>
              <w:top w:val="nil"/>
              <w:left w:val="nil"/>
              <w:bottom w:val="nil"/>
              <w:right w:val="nil"/>
            </w:tcBorders>
            <w:shd w:val="clear" w:color="auto" w:fill="auto"/>
            <w:tcMar>
              <w:left w:w="43" w:type="dxa"/>
              <w:right w:w="43" w:type="dxa"/>
            </w:tcMar>
            <w:vAlign w:val="center"/>
          </w:tcPr>
          <w:p w14:paraId="77BB22F2" w14:textId="77777777" w:rsidR="005E4242" w:rsidRPr="00EA632A" w:rsidRDefault="005E4242" w:rsidP="005E4242">
            <w:pPr>
              <w:jc w:val="right"/>
              <w:rPr>
                <w:color w:val="000000"/>
                <w:sz w:val="14"/>
                <w:szCs w:val="14"/>
              </w:rPr>
            </w:pPr>
            <w:r w:rsidRPr="00EA632A">
              <w:rPr>
                <w:color w:val="000000"/>
                <w:sz w:val="14"/>
                <w:szCs w:val="14"/>
              </w:rPr>
              <w:t>639.5</w:t>
            </w:r>
          </w:p>
        </w:tc>
        <w:tc>
          <w:tcPr>
            <w:tcW w:w="949" w:type="dxa"/>
            <w:tcBorders>
              <w:top w:val="nil"/>
              <w:left w:val="nil"/>
              <w:bottom w:val="nil"/>
              <w:right w:val="nil"/>
            </w:tcBorders>
            <w:shd w:val="clear" w:color="auto" w:fill="auto"/>
            <w:tcMar>
              <w:left w:w="43" w:type="dxa"/>
              <w:right w:w="43" w:type="dxa"/>
            </w:tcMar>
            <w:vAlign w:val="center"/>
          </w:tcPr>
          <w:p w14:paraId="6138A23C" w14:textId="77777777" w:rsidR="005E4242" w:rsidRPr="00EA632A" w:rsidRDefault="005E4242" w:rsidP="005E4242">
            <w:pPr>
              <w:jc w:val="right"/>
              <w:rPr>
                <w:color w:val="000000"/>
                <w:sz w:val="14"/>
                <w:szCs w:val="14"/>
              </w:rPr>
            </w:pPr>
            <w:r w:rsidRPr="00EA632A">
              <w:rPr>
                <w:color w:val="000000"/>
                <w:sz w:val="14"/>
                <w:szCs w:val="14"/>
              </w:rPr>
              <w:t>639.5</w:t>
            </w:r>
          </w:p>
        </w:tc>
        <w:tc>
          <w:tcPr>
            <w:tcW w:w="712" w:type="dxa"/>
            <w:tcBorders>
              <w:top w:val="nil"/>
              <w:left w:val="nil"/>
              <w:bottom w:val="nil"/>
              <w:right w:val="nil"/>
            </w:tcBorders>
            <w:shd w:val="clear" w:color="auto" w:fill="auto"/>
            <w:tcMar>
              <w:left w:w="43" w:type="dxa"/>
              <w:right w:w="43" w:type="dxa"/>
            </w:tcMar>
            <w:vAlign w:val="center"/>
          </w:tcPr>
          <w:p w14:paraId="54B4CF9B" w14:textId="77777777" w:rsidR="005E4242" w:rsidRPr="00EA632A" w:rsidRDefault="005E4242" w:rsidP="005E4242">
            <w:pPr>
              <w:jc w:val="right"/>
              <w:rPr>
                <w:color w:val="000000"/>
                <w:sz w:val="14"/>
                <w:szCs w:val="14"/>
              </w:rPr>
            </w:pPr>
            <w:r w:rsidRPr="00EA632A">
              <w:rPr>
                <w:color w:val="000000"/>
                <w:sz w:val="14"/>
                <w:szCs w:val="14"/>
              </w:rPr>
              <w:t>196.3</w:t>
            </w:r>
          </w:p>
        </w:tc>
        <w:tc>
          <w:tcPr>
            <w:tcW w:w="941" w:type="dxa"/>
            <w:tcBorders>
              <w:top w:val="nil"/>
              <w:left w:val="nil"/>
              <w:bottom w:val="nil"/>
              <w:right w:val="nil"/>
            </w:tcBorders>
            <w:shd w:val="clear" w:color="auto" w:fill="auto"/>
            <w:tcMar>
              <w:left w:w="43" w:type="dxa"/>
              <w:right w:w="43" w:type="dxa"/>
            </w:tcMar>
            <w:vAlign w:val="center"/>
          </w:tcPr>
          <w:p w14:paraId="378D5828" w14:textId="77777777" w:rsidR="005E4242" w:rsidRPr="00EA632A" w:rsidRDefault="005E4242" w:rsidP="005E4242">
            <w:pPr>
              <w:jc w:val="right"/>
              <w:rPr>
                <w:color w:val="000000"/>
                <w:sz w:val="14"/>
                <w:szCs w:val="14"/>
              </w:rPr>
            </w:pPr>
            <w:r w:rsidRPr="00EA632A">
              <w:rPr>
                <w:color w:val="000000"/>
                <w:sz w:val="14"/>
                <w:szCs w:val="14"/>
              </w:rPr>
              <w:t>196.3</w:t>
            </w:r>
          </w:p>
        </w:tc>
      </w:tr>
      <w:tr w:rsidR="005E4242" w:rsidRPr="00F47DB7" w14:paraId="4B4141E1" w14:textId="77777777" w:rsidTr="005E4242">
        <w:trPr>
          <w:trHeight w:val="202"/>
          <w:jc w:val="center"/>
        </w:trPr>
        <w:tc>
          <w:tcPr>
            <w:tcW w:w="1862" w:type="dxa"/>
            <w:tcBorders>
              <w:top w:val="nil"/>
              <w:left w:val="nil"/>
              <w:bottom w:val="nil"/>
              <w:right w:val="nil"/>
            </w:tcBorders>
            <w:shd w:val="clear" w:color="auto" w:fill="auto"/>
            <w:vAlign w:val="center"/>
            <w:hideMark/>
          </w:tcPr>
          <w:p w14:paraId="5D125CE4" w14:textId="77777777" w:rsidR="005E4242" w:rsidRDefault="005E4242" w:rsidP="005E4242">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24826D5F" w14:textId="77777777"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3AAAA77C" w14:textId="77777777"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FE80EF2" w14:textId="77777777" w:rsidR="005E4242" w:rsidRPr="00EA632A" w:rsidRDefault="005E4242" w:rsidP="005E4242">
            <w:pPr>
              <w:jc w:val="right"/>
              <w:rPr>
                <w:color w:val="000000"/>
                <w:sz w:val="14"/>
                <w:szCs w:val="14"/>
              </w:rPr>
            </w:pPr>
            <w:r w:rsidRPr="00EA632A">
              <w:rPr>
                <w:color w:val="000000"/>
                <w:sz w:val="14"/>
                <w:szCs w:val="14"/>
              </w:rPr>
              <w:t>8,310.3</w:t>
            </w:r>
          </w:p>
        </w:tc>
        <w:tc>
          <w:tcPr>
            <w:tcW w:w="924" w:type="dxa"/>
            <w:tcBorders>
              <w:top w:val="nil"/>
              <w:left w:val="nil"/>
              <w:right w:val="nil"/>
            </w:tcBorders>
            <w:shd w:val="clear" w:color="auto" w:fill="auto"/>
            <w:tcMar>
              <w:left w:w="43" w:type="dxa"/>
              <w:right w:w="43" w:type="dxa"/>
            </w:tcMar>
            <w:vAlign w:val="center"/>
          </w:tcPr>
          <w:p w14:paraId="44923E05" w14:textId="77777777" w:rsidR="005E4242" w:rsidRPr="00EA632A" w:rsidRDefault="005E4242" w:rsidP="005E4242">
            <w:pPr>
              <w:jc w:val="right"/>
              <w:rPr>
                <w:color w:val="000000"/>
                <w:sz w:val="14"/>
                <w:szCs w:val="14"/>
              </w:rPr>
            </w:pPr>
            <w:r w:rsidRPr="00EA632A">
              <w:rPr>
                <w:color w:val="000000"/>
                <w:sz w:val="14"/>
                <w:szCs w:val="14"/>
              </w:rPr>
              <w:t>8,310.3</w:t>
            </w:r>
          </w:p>
        </w:tc>
        <w:tc>
          <w:tcPr>
            <w:tcW w:w="801" w:type="dxa"/>
            <w:tcBorders>
              <w:top w:val="nil"/>
              <w:left w:val="nil"/>
              <w:right w:val="nil"/>
            </w:tcBorders>
            <w:shd w:val="clear" w:color="auto" w:fill="auto"/>
            <w:tcMar>
              <w:left w:w="43" w:type="dxa"/>
              <w:right w:w="43" w:type="dxa"/>
            </w:tcMar>
            <w:vAlign w:val="center"/>
          </w:tcPr>
          <w:p w14:paraId="39621311" w14:textId="77777777" w:rsidR="005E4242" w:rsidRPr="00EA632A" w:rsidRDefault="005E4242" w:rsidP="005E4242">
            <w:pPr>
              <w:jc w:val="right"/>
              <w:rPr>
                <w:color w:val="000000"/>
                <w:sz w:val="14"/>
                <w:szCs w:val="14"/>
              </w:rPr>
            </w:pPr>
            <w:r w:rsidRPr="00EA632A">
              <w:rPr>
                <w:color w:val="000000"/>
                <w:sz w:val="14"/>
                <w:szCs w:val="14"/>
              </w:rPr>
              <w:t>10,745.5</w:t>
            </w:r>
          </w:p>
        </w:tc>
        <w:tc>
          <w:tcPr>
            <w:tcW w:w="945" w:type="dxa"/>
            <w:tcBorders>
              <w:top w:val="nil"/>
              <w:left w:val="nil"/>
              <w:right w:val="nil"/>
            </w:tcBorders>
            <w:shd w:val="clear" w:color="auto" w:fill="auto"/>
            <w:tcMar>
              <w:left w:w="43" w:type="dxa"/>
              <w:right w:w="43" w:type="dxa"/>
            </w:tcMar>
            <w:vAlign w:val="center"/>
          </w:tcPr>
          <w:p w14:paraId="0282576F" w14:textId="77777777" w:rsidR="005E4242" w:rsidRPr="00EA632A" w:rsidRDefault="005E4242" w:rsidP="005E4242">
            <w:pPr>
              <w:jc w:val="right"/>
              <w:rPr>
                <w:color w:val="000000"/>
                <w:sz w:val="14"/>
                <w:szCs w:val="14"/>
              </w:rPr>
            </w:pPr>
            <w:r w:rsidRPr="00EA632A">
              <w:rPr>
                <w:color w:val="000000"/>
                <w:sz w:val="14"/>
                <w:szCs w:val="14"/>
              </w:rPr>
              <w:t>10,745.5</w:t>
            </w:r>
          </w:p>
        </w:tc>
        <w:tc>
          <w:tcPr>
            <w:tcW w:w="815" w:type="dxa"/>
            <w:tcBorders>
              <w:top w:val="nil"/>
              <w:left w:val="nil"/>
              <w:right w:val="nil"/>
            </w:tcBorders>
            <w:shd w:val="clear" w:color="auto" w:fill="auto"/>
            <w:tcMar>
              <w:left w:w="43" w:type="dxa"/>
              <w:right w:w="43" w:type="dxa"/>
            </w:tcMar>
            <w:vAlign w:val="center"/>
          </w:tcPr>
          <w:p w14:paraId="5D60F226" w14:textId="77777777" w:rsidR="005E4242" w:rsidRPr="00EA632A" w:rsidRDefault="005E4242" w:rsidP="005E4242">
            <w:pPr>
              <w:jc w:val="right"/>
              <w:rPr>
                <w:color w:val="000000"/>
                <w:sz w:val="14"/>
                <w:szCs w:val="14"/>
              </w:rPr>
            </w:pPr>
            <w:r w:rsidRPr="00EA632A">
              <w:rPr>
                <w:color w:val="000000"/>
                <w:sz w:val="14"/>
                <w:szCs w:val="14"/>
              </w:rPr>
              <w:t>2,714.9</w:t>
            </w:r>
          </w:p>
        </w:tc>
        <w:tc>
          <w:tcPr>
            <w:tcW w:w="949" w:type="dxa"/>
            <w:tcBorders>
              <w:top w:val="nil"/>
              <w:left w:val="nil"/>
              <w:right w:val="nil"/>
            </w:tcBorders>
            <w:shd w:val="clear" w:color="auto" w:fill="auto"/>
            <w:tcMar>
              <w:left w:w="43" w:type="dxa"/>
              <w:right w:w="43" w:type="dxa"/>
            </w:tcMar>
            <w:vAlign w:val="center"/>
          </w:tcPr>
          <w:p w14:paraId="6B3677D1" w14:textId="77777777" w:rsidR="005E4242" w:rsidRPr="00EA632A" w:rsidRDefault="005E4242" w:rsidP="005E4242">
            <w:pPr>
              <w:jc w:val="right"/>
              <w:rPr>
                <w:color w:val="000000"/>
                <w:sz w:val="14"/>
                <w:szCs w:val="14"/>
              </w:rPr>
            </w:pPr>
            <w:r w:rsidRPr="00EA632A">
              <w:rPr>
                <w:color w:val="000000"/>
                <w:sz w:val="14"/>
                <w:szCs w:val="14"/>
              </w:rPr>
              <w:t>2,714.9</w:t>
            </w:r>
          </w:p>
        </w:tc>
        <w:tc>
          <w:tcPr>
            <w:tcW w:w="712" w:type="dxa"/>
            <w:tcBorders>
              <w:top w:val="nil"/>
              <w:left w:val="nil"/>
              <w:right w:val="nil"/>
            </w:tcBorders>
            <w:shd w:val="clear" w:color="auto" w:fill="auto"/>
            <w:tcMar>
              <w:left w:w="43" w:type="dxa"/>
              <w:right w:w="43" w:type="dxa"/>
            </w:tcMar>
            <w:vAlign w:val="center"/>
          </w:tcPr>
          <w:p w14:paraId="239F7FDE" w14:textId="77777777" w:rsidR="005E4242" w:rsidRPr="00EA632A" w:rsidRDefault="005E4242" w:rsidP="005E4242">
            <w:pPr>
              <w:jc w:val="right"/>
              <w:rPr>
                <w:color w:val="000000"/>
                <w:sz w:val="14"/>
                <w:szCs w:val="14"/>
              </w:rPr>
            </w:pPr>
            <w:r w:rsidRPr="00EA632A">
              <w:rPr>
                <w:color w:val="000000"/>
                <w:sz w:val="14"/>
                <w:szCs w:val="14"/>
              </w:rPr>
              <w:t>8,202.0</w:t>
            </w:r>
          </w:p>
        </w:tc>
        <w:tc>
          <w:tcPr>
            <w:tcW w:w="941" w:type="dxa"/>
            <w:tcBorders>
              <w:top w:val="nil"/>
              <w:left w:val="nil"/>
              <w:right w:val="nil"/>
            </w:tcBorders>
            <w:shd w:val="clear" w:color="auto" w:fill="auto"/>
            <w:tcMar>
              <w:left w:w="43" w:type="dxa"/>
              <w:right w:w="43" w:type="dxa"/>
            </w:tcMar>
            <w:vAlign w:val="center"/>
          </w:tcPr>
          <w:p w14:paraId="38F933B4" w14:textId="77777777" w:rsidR="005E4242" w:rsidRPr="00EA632A" w:rsidRDefault="005E4242" w:rsidP="005E4242">
            <w:pPr>
              <w:jc w:val="right"/>
              <w:rPr>
                <w:color w:val="000000"/>
                <w:sz w:val="14"/>
                <w:szCs w:val="14"/>
              </w:rPr>
            </w:pPr>
            <w:r w:rsidRPr="00EA632A">
              <w:rPr>
                <w:color w:val="000000"/>
                <w:sz w:val="14"/>
                <w:szCs w:val="14"/>
              </w:rPr>
              <w:t>2,069.4</w:t>
            </w:r>
          </w:p>
        </w:tc>
      </w:tr>
      <w:tr w:rsidR="005E4242" w:rsidRPr="00F47DB7" w14:paraId="0E93CF11" w14:textId="77777777" w:rsidTr="005E4242">
        <w:trPr>
          <w:trHeight w:val="202"/>
          <w:jc w:val="center"/>
        </w:trPr>
        <w:tc>
          <w:tcPr>
            <w:tcW w:w="1862" w:type="dxa"/>
            <w:tcBorders>
              <w:top w:val="nil"/>
              <w:left w:val="nil"/>
              <w:bottom w:val="nil"/>
              <w:right w:val="nil"/>
            </w:tcBorders>
            <w:shd w:val="clear" w:color="auto" w:fill="auto"/>
            <w:vAlign w:val="center"/>
            <w:hideMark/>
          </w:tcPr>
          <w:p w14:paraId="21892523" w14:textId="77777777" w:rsidR="005E4242" w:rsidRDefault="005E4242" w:rsidP="005E4242">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256285BC" w14:textId="77777777"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FB144DA" w14:textId="77777777"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EAB4AF1" w14:textId="77777777" w:rsidR="005E4242" w:rsidRPr="00EA632A" w:rsidRDefault="005E4242" w:rsidP="005E4242">
            <w:pPr>
              <w:jc w:val="right"/>
              <w:rPr>
                <w:color w:val="000000"/>
                <w:sz w:val="14"/>
                <w:szCs w:val="14"/>
              </w:rPr>
            </w:pPr>
            <w:r w:rsidRPr="00EA632A">
              <w:rPr>
                <w:color w:val="000000"/>
                <w:sz w:val="14"/>
                <w:szCs w:val="14"/>
              </w:rPr>
              <w:t>7,713.5</w:t>
            </w:r>
          </w:p>
        </w:tc>
        <w:tc>
          <w:tcPr>
            <w:tcW w:w="924" w:type="dxa"/>
            <w:tcBorders>
              <w:top w:val="nil"/>
              <w:left w:val="nil"/>
              <w:right w:val="nil"/>
            </w:tcBorders>
            <w:shd w:val="clear" w:color="auto" w:fill="auto"/>
            <w:tcMar>
              <w:left w:w="43" w:type="dxa"/>
              <w:right w:w="43" w:type="dxa"/>
            </w:tcMar>
            <w:vAlign w:val="center"/>
          </w:tcPr>
          <w:p w14:paraId="6C66E108" w14:textId="77777777" w:rsidR="005E4242" w:rsidRPr="00EA632A" w:rsidRDefault="005E4242" w:rsidP="005E4242">
            <w:pPr>
              <w:jc w:val="right"/>
              <w:rPr>
                <w:color w:val="000000"/>
                <w:sz w:val="14"/>
                <w:szCs w:val="14"/>
              </w:rPr>
            </w:pPr>
            <w:r w:rsidRPr="00EA632A">
              <w:rPr>
                <w:color w:val="000000"/>
                <w:sz w:val="14"/>
                <w:szCs w:val="14"/>
              </w:rPr>
              <w:t>7,713.5</w:t>
            </w:r>
          </w:p>
        </w:tc>
        <w:tc>
          <w:tcPr>
            <w:tcW w:w="801" w:type="dxa"/>
            <w:tcBorders>
              <w:top w:val="nil"/>
              <w:left w:val="nil"/>
              <w:right w:val="nil"/>
            </w:tcBorders>
            <w:shd w:val="clear" w:color="auto" w:fill="auto"/>
            <w:tcMar>
              <w:left w:w="43" w:type="dxa"/>
              <w:right w:w="43" w:type="dxa"/>
            </w:tcMar>
            <w:vAlign w:val="center"/>
          </w:tcPr>
          <w:p w14:paraId="41D3D5CF" w14:textId="77777777" w:rsidR="005E4242" w:rsidRPr="00EA632A" w:rsidRDefault="005E4242" w:rsidP="005E4242">
            <w:pPr>
              <w:jc w:val="right"/>
              <w:rPr>
                <w:color w:val="000000"/>
                <w:sz w:val="14"/>
                <w:szCs w:val="14"/>
              </w:rPr>
            </w:pPr>
            <w:r w:rsidRPr="00EA632A">
              <w:rPr>
                <w:color w:val="000000"/>
                <w:sz w:val="14"/>
                <w:szCs w:val="14"/>
              </w:rPr>
              <w:t>15,217.9</w:t>
            </w:r>
          </w:p>
        </w:tc>
        <w:tc>
          <w:tcPr>
            <w:tcW w:w="945" w:type="dxa"/>
            <w:tcBorders>
              <w:top w:val="nil"/>
              <w:left w:val="nil"/>
              <w:right w:val="nil"/>
            </w:tcBorders>
            <w:shd w:val="clear" w:color="auto" w:fill="auto"/>
            <w:tcMar>
              <w:left w:w="43" w:type="dxa"/>
              <w:right w:w="43" w:type="dxa"/>
            </w:tcMar>
            <w:vAlign w:val="center"/>
          </w:tcPr>
          <w:p w14:paraId="76BE413C" w14:textId="77777777" w:rsidR="005E4242" w:rsidRPr="00EA632A" w:rsidRDefault="005E4242" w:rsidP="005E4242">
            <w:pPr>
              <w:jc w:val="right"/>
              <w:rPr>
                <w:color w:val="000000"/>
                <w:sz w:val="14"/>
                <w:szCs w:val="14"/>
              </w:rPr>
            </w:pPr>
            <w:r w:rsidRPr="00EA632A">
              <w:rPr>
                <w:color w:val="000000"/>
                <w:sz w:val="14"/>
                <w:szCs w:val="14"/>
              </w:rPr>
              <w:t>15,217.9</w:t>
            </w:r>
          </w:p>
        </w:tc>
        <w:tc>
          <w:tcPr>
            <w:tcW w:w="815" w:type="dxa"/>
            <w:tcBorders>
              <w:top w:val="nil"/>
              <w:left w:val="nil"/>
              <w:right w:val="nil"/>
            </w:tcBorders>
            <w:shd w:val="clear" w:color="auto" w:fill="auto"/>
            <w:tcMar>
              <w:left w:w="43" w:type="dxa"/>
              <w:right w:w="43" w:type="dxa"/>
            </w:tcMar>
            <w:vAlign w:val="center"/>
          </w:tcPr>
          <w:p w14:paraId="7BD98F3B" w14:textId="77777777" w:rsidR="005E4242" w:rsidRPr="00EA632A" w:rsidRDefault="005E4242" w:rsidP="005E4242">
            <w:pPr>
              <w:jc w:val="right"/>
              <w:rPr>
                <w:color w:val="000000"/>
                <w:sz w:val="14"/>
                <w:szCs w:val="14"/>
              </w:rPr>
            </w:pPr>
            <w:r w:rsidRPr="00EA632A">
              <w:rPr>
                <w:color w:val="000000"/>
                <w:sz w:val="14"/>
                <w:szCs w:val="14"/>
              </w:rPr>
              <w:t>1,059.3</w:t>
            </w:r>
          </w:p>
        </w:tc>
        <w:tc>
          <w:tcPr>
            <w:tcW w:w="949" w:type="dxa"/>
            <w:tcBorders>
              <w:top w:val="nil"/>
              <w:left w:val="nil"/>
              <w:right w:val="nil"/>
            </w:tcBorders>
            <w:shd w:val="clear" w:color="auto" w:fill="auto"/>
            <w:tcMar>
              <w:left w:w="43" w:type="dxa"/>
              <w:right w:w="43" w:type="dxa"/>
            </w:tcMar>
            <w:vAlign w:val="center"/>
          </w:tcPr>
          <w:p w14:paraId="6458D520" w14:textId="77777777" w:rsidR="005E4242" w:rsidRPr="00EA632A" w:rsidRDefault="005E4242" w:rsidP="005E4242">
            <w:pPr>
              <w:jc w:val="right"/>
              <w:rPr>
                <w:color w:val="000000"/>
                <w:sz w:val="14"/>
                <w:szCs w:val="14"/>
              </w:rPr>
            </w:pPr>
            <w:r w:rsidRPr="00EA632A">
              <w:rPr>
                <w:color w:val="000000"/>
                <w:sz w:val="14"/>
                <w:szCs w:val="14"/>
              </w:rPr>
              <w:t>1,059.3</w:t>
            </w:r>
          </w:p>
        </w:tc>
        <w:tc>
          <w:tcPr>
            <w:tcW w:w="712" w:type="dxa"/>
            <w:tcBorders>
              <w:top w:val="nil"/>
              <w:left w:val="nil"/>
              <w:right w:val="nil"/>
            </w:tcBorders>
            <w:shd w:val="clear" w:color="auto" w:fill="auto"/>
            <w:tcMar>
              <w:left w:w="43" w:type="dxa"/>
              <w:right w:w="43" w:type="dxa"/>
            </w:tcMar>
            <w:vAlign w:val="center"/>
          </w:tcPr>
          <w:p w14:paraId="3EF50EDB" w14:textId="77777777" w:rsidR="005E4242" w:rsidRPr="00EA632A" w:rsidRDefault="005E4242" w:rsidP="005E4242">
            <w:pPr>
              <w:jc w:val="right"/>
              <w:rPr>
                <w:color w:val="000000"/>
                <w:sz w:val="14"/>
                <w:szCs w:val="14"/>
              </w:rPr>
            </w:pPr>
            <w:r w:rsidRPr="00EA632A">
              <w:rPr>
                <w:color w:val="000000"/>
                <w:sz w:val="14"/>
                <w:szCs w:val="14"/>
              </w:rPr>
              <w:t>721.1</w:t>
            </w:r>
          </w:p>
        </w:tc>
        <w:tc>
          <w:tcPr>
            <w:tcW w:w="941" w:type="dxa"/>
            <w:tcBorders>
              <w:top w:val="nil"/>
              <w:left w:val="nil"/>
              <w:right w:val="nil"/>
            </w:tcBorders>
            <w:shd w:val="clear" w:color="auto" w:fill="auto"/>
            <w:tcMar>
              <w:left w:w="43" w:type="dxa"/>
              <w:right w:w="43" w:type="dxa"/>
            </w:tcMar>
            <w:vAlign w:val="center"/>
          </w:tcPr>
          <w:p w14:paraId="5A47C66B" w14:textId="77777777" w:rsidR="005E4242" w:rsidRPr="00EA632A" w:rsidRDefault="005E4242" w:rsidP="005E4242">
            <w:pPr>
              <w:jc w:val="right"/>
              <w:rPr>
                <w:color w:val="000000"/>
                <w:sz w:val="14"/>
                <w:szCs w:val="14"/>
              </w:rPr>
            </w:pPr>
            <w:r w:rsidRPr="00EA632A">
              <w:rPr>
                <w:color w:val="000000"/>
                <w:sz w:val="14"/>
                <w:szCs w:val="14"/>
              </w:rPr>
              <w:t>721.1</w:t>
            </w:r>
          </w:p>
        </w:tc>
      </w:tr>
      <w:tr w:rsidR="005E4242" w:rsidRPr="00F47DB7" w14:paraId="082CA902" w14:textId="77777777" w:rsidTr="005E4242">
        <w:trPr>
          <w:trHeight w:val="202"/>
          <w:jc w:val="center"/>
        </w:trPr>
        <w:tc>
          <w:tcPr>
            <w:tcW w:w="1862" w:type="dxa"/>
            <w:tcBorders>
              <w:top w:val="nil"/>
              <w:left w:val="nil"/>
              <w:bottom w:val="nil"/>
              <w:right w:val="nil"/>
            </w:tcBorders>
            <w:shd w:val="clear" w:color="auto" w:fill="auto"/>
            <w:vAlign w:val="center"/>
          </w:tcPr>
          <w:p w14:paraId="577B6AA2" w14:textId="77777777" w:rsidR="005E4242" w:rsidRDefault="005E4242" w:rsidP="005E4242">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34B6B02E" w14:textId="77777777" w:rsidR="005E4242" w:rsidRDefault="005E4242" w:rsidP="005E4242">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F919AB1" w14:textId="77777777" w:rsidR="005E4242" w:rsidRDefault="005E4242" w:rsidP="005E4242">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6FE86B2A" w14:textId="77777777" w:rsidR="005E4242" w:rsidRPr="00EA632A" w:rsidRDefault="005E4242" w:rsidP="005E4242">
            <w:pPr>
              <w:jc w:val="right"/>
              <w:rPr>
                <w:color w:val="000000"/>
                <w:sz w:val="14"/>
                <w:szCs w:val="14"/>
              </w:rPr>
            </w:pPr>
            <w:r w:rsidRPr="00EA632A">
              <w:rPr>
                <w:color w:val="000000"/>
                <w:sz w:val="14"/>
                <w:szCs w:val="14"/>
              </w:rPr>
              <w:t>180,801.3</w:t>
            </w:r>
          </w:p>
        </w:tc>
        <w:tc>
          <w:tcPr>
            <w:tcW w:w="924" w:type="dxa"/>
            <w:tcBorders>
              <w:left w:val="nil"/>
              <w:bottom w:val="single" w:sz="12" w:space="0" w:color="auto"/>
              <w:right w:val="nil"/>
            </w:tcBorders>
            <w:shd w:val="clear" w:color="auto" w:fill="auto"/>
            <w:tcMar>
              <w:left w:w="43" w:type="dxa"/>
              <w:right w:w="43" w:type="dxa"/>
            </w:tcMar>
            <w:vAlign w:val="center"/>
          </w:tcPr>
          <w:p w14:paraId="4264158E" w14:textId="77777777" w:rsidR="005E4242" w:rsidRPr="00EA632A" w:rsidRDefault="005E4242" w:rsidP="005E4242">
            <w:pPr>
              <w:jc w:val="right"/>
              <w:rPr>
                <w:color w:val="000000"/>
                <w:sz w:val="14"/>
                <w:szCs w:val="14"/>
              </w:rPr>
            </w:pPr>
            <w:r w:rsidRPr="00EA632A">
              <w:rPr>
                <w:color w:val="000000"/>
                <w:sz w:val="14"/>
                <w:szCs w:val="14"/>
              </w:rPr>
              <w:t>180,798.8</w:t>
            </w:r>
          </w:p>
        </w:tc>
        <w:tc>
          <w:tcPr>
            <w:tcW w:w="801" w:type="dxa"/>
            <w:tcBorders>
              <w:left w:val="nil"/>
              <w:bottom w:val="single" w:sz="12" w:space="0" w:color="auto"/>
              <w:right w:val="nil"/>
            </w:tcBorders>
            <w:shd w:val="clear" w:color="auto" w:fill="auto"/>
            <w:tcMar>
              <w:left w:w="43" w:type="dxa"/>
              <w:right w:w="43" w:type="dxa"/>
            </w:tcMar>
            <w:vAlign w:val="center"/>
          </w:tcPr>
          <w:p w14:paraId="149BC6A0" w14:textId="77777777" w:rsidR="005E4242" w:rsidRPr="00EA632A" w:rsidRDefault="005E4242" w:rsidP="005E4242">
            <w:pPr>
              <w:jc w:val="right"/>
              <w:rPr>
                <w:color w:val="000000"/>
                <w:sz w:val="14"/>
                <w:szCs w:val="14"/>
              </w:rPr>
            </w:pPr>
            <w:r w:rsidRPr="00EA632A">
              <w:rPr>
                <w:color w:val="000000"/>
                <w:sz w:val="14"/>
                <w:szCs w:val="14"/>
              </w:rPr>
              <w:t>144,535.4</w:t>
            </w:r>
          </w:p>
        </w:tc>
        <w:tc>
          <w:tcPr>
            <w:tcW w:w="945" w:type="dxa"/>
            <w:tcBorders>
              <w:left w:val="nil"/>
              <w:bottom w:val="single" w:sz="12" w:space="0" w:color="auto"/>
              <w:right w:val="nil"/>
            </w:tcBorders>
            <w:shd w:val="clear" w:color="auto" w:fill="auto"/>
            <w:tcMar>
              <w:left w:w="43" w:type="dxa"/>
              <w:right w:w="43" w:type="dxa"/>
            </w:tcMar>
            <w:vAlign w:val="center"/>
          </w:tcPr>
          <w:p w14:paraId="371F9A07" w14:textId="77777777" w:rsidR="005E4242" w:rsidRPr="00EA632A" w:rsidRDefault="005E4242" w:rsidP="005E4242">
            <w:pPr>
              <w:jc w:val="right"/>
              <w:rPr>
                <w:color w:val="000000"/>
                <w:sz w:val="14"/>
                <w:szCs w:val="14"/>
              </w:rPr>
            </w:pPr>
            <w:r w:rsidRPr="00EA632A">
              <w:rPr>
                <w:color w:val="000000"/>
                <w:sz w:val="14"/>
                <w:szCs w:val="14"/>
              </w:rPr>
              <w:t>144,535.4</w:t>
            </w:r>
          </w:p>
        </w:tc>
        <w:tc>
          <w:tcPr>
            <w:tcW w:w="815" w:type="dxa"/>
            <w:tcBorders>
              <w:left w:val="nil"/>
              <w:bottom w:val="single" w:sz="12" w:space="0" w:color="auto"/>
              <w:right w:val="nil"/>
            </w:tcBorders>
            <w:shd w:val="clear" w:color="auto" w:fill="auto"/>
            <w:tcMar>
              <w:left w:w="43" w:type="dxa"/>
              <w:right w:w="43" w:type="dxa"/>
            </w:tcMar>
            <w:vAlign w:val="center"/>
          </w:tcPr>
          <w:p w14:paraId="5264D755" w14:textId="77777777" w:rsidR="005E4242" w:rsidRPr="00EA632A" w:rsidRDefault="005E4242" w:rsidP="005E4242">
            <w:pPr>
              <w:jc w:val="right"/>
              <w:rPr>
                <w:color w:val="000000"/>
                <w:sz w:val="14"/>
                <w:szCs w:val="14"/>
              </w:rPr>
            </w:pPr>
            <w:r w:rsidRPr="00EA632A">
              <w:rPr>
                <w:color w:val="000000"/>
                <w:sz w:val="14"/>
                <w:szCs w:val="14"/>
              </w:rPr>
              <w:t>129,530.6</w:t>
            </w:r>
          </w:p>
        </w:tc>
        <w:tc>
          <w:tcPr>
            <w:tcW w:w="949" w:type="dxa"/>
            <w:tcBorders>
              <w:left w:val="nil"/>
              <w:bottom w:val="single" w:sz="12" w:space="0" w:color="auto"/>
              <w:right w:val="nil"/>
            </w:tcBorders>
            <w:shd w:val="clear" w:color="auto" w:fill="auto"/>
            <w:tcMar>
              <w:left w:w="43" w:type="dxa"/>
              <w:right w:w="43" w:type="dxa"/>
            </w:tcMar>
            <w:vAlign w:val="center"/>
          </w:tcPr>
          <w:p w14:paraId="01A5BB17" w14:textId="77777777" w:rsidR="005E4242" w:rsidRPr="00EA632A" w:rsidRDefault="005E4242" w:rsidP="005E4242">
            <w:pPr>
              <w:jc w:val="right"/>
              <w:rPr>
                <w:color w:val="000000"/>
                <w:sz w:val="14"/>
                <w:szCs w:val="14"/>
              </w:rPr>
            </w:pPr>
            <w:r w:rsidRPr="00EA632A">
              <w:rPr>
                <w:color w:val="000000"/>
                <w:sz w:val="14"/>
                <w:szCs w:val="14"/>
              </w:rPr>
              <w:t>129,530.6</w:t>
            </w:r>
          </w:p>
        </w:tc>
        <w:tc>
          <w:tcPr>
            <w:tcW w:w="712" w:type="dxa"/>
            <w:tcBorders>
              <w:left w:val="nil"/>
              <w:bottom w:val="single" w:sz="12" w:space="0" w:color="auto"/>
              <w:right w:val="nil"/>
            </w:tcBorders>
            <w:shd w:val="clear" w:color="auto" w:fill="auto"/>
            <w:tcMar>
              <w:left w:w="43" w:type="dxa"/>
              <w:right w:w="43" w:type="dxa"/>
            </w:tcMar>
            <w:vAlign w:val="center"/>
          </w:tcPr>
          <w:p w14:paraId="4E070159" w14:textId="77777777" w:rsidR="005E4242" w:rsidRPr="00EA632A" w:rsidRDefault="005E4242" w:rsidP="005E4242">
            <w:pPr>
              <w:jc w:val="right"/>
              <w:rPr>
                <w:color w:val="000000"/>
                <w:sz w:val="14"/>
                <w:szCs w:val="14"/>
              </w:rPr>
            </w:pPr>
            <w:r w:rsidRPr="00EA632A">
              <w:rPr>
                <w:color w:val="000000"/>
                <w:sz w:val="14"/>
                <w:szCs w:val="14"/>
              </w:rPr>
              <w:t>137,830.8</w:t>
            </w:r>
          </w:p>
        </w:tc>
        <w:tc>
          <w:tcPr>
            <w:tcW w:w="941" w:type="dxa"/>
            <w:tcBorders>
              <w:left w:val="nil"/>
              <w:bottom w:val="single" w:sz="12" w:space="0" w:color="auto"/>
              <w:right w:val="nil"/>
            </w:tcBorders>
            <w:shd w:val="clear" w:color="auto" w:fill="auto"/>
            <w:tcMar>
              <w:left w:w="43" w:type="dxa"/>
              <w:right w:w="43" w:type="dxa"/>
            </w:tcMar>
            <w:vAlign w:val="center"/>
          </w:tcPr>
          <w:p w14:paraId="7DCBA2AC" w14:textId="77777777" w:rsidR="005E4242" w:rsidRPr="00EA632A" w:rsidRDefault="005E4242" w:rsidP="005E4242">
            <w:pPr>
              <w:jc w:val="right"/>
              <w:rPr>
                <w:color w:val="000000"/>
                <w:sz w:val="14"/>
                <w:szCs w:val="14"/>
              </w:rPr>
            </w:pPr>
            <w:r w:rsidRPr="00EA632A">
              <w:rPr>
                <w:color w:val="000000"/>
                <w:sz w:val="14"/>
                <w:szCs w:val="14"/>
              </w:rPr>
              <w:t>137,830.8</w:t>
            </w:r>
          </w:p>
        </w:tc>
      </w:tr>
      <w:tr w:rsidR="005E4242" w:rsidRPr="00F47DB7" w14:paraId="07677041" w14:textId="77777777" w:rsidTr="005E4242">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345C6368" w14:textId="77777777" w:rsidR="005E4242" w:rsidRPr="00F47DB7" w:rsidRDefault="005E4242" w:rsidP="005E4242">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575E50AA" w14:textId="77777777" w:rsidR="005E4242" w:rsidRDefault="005E4242" w:rsidP="005E4242">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58497953" w14:textId="77777777" w:rsidR="005E4242" w:rsidRDefault="005E4242" w:rsidP="005E4242">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5C050C1" w14:textId="77777777" w:rsidR="005E4242" w:rsidRPr="00EA632A" w:rsidRDefault="005E4242" w:rsidP="005E4242">
            <w:pPr>
              <w:jc w:val="right"/>
              <w:rPr>
                <w:b/>
                <w:bCs/>
                <w:color w:val="000000"/>
                <w:sz w:val="14"/>
                <w:szCs w:val="14"/>
              </w:rPr>
            </w:pPr>
            <w:r w:rsidRPr="00EA632A">
              <w:rPr>
                <w:b/>
                <w:bCs/>
                <w:color w:val="000000"/>
                <w:sz w:val="14"/>
                <w:szCs w:val="14"/>
              </w:rPr>
              <w:t>6,348,130.3</w:t>
            </w:r>
          </w:p>
        </w:tc>
        <w:tc>
          <w:tcPr>
            <w:tcW w:w="924" w:type="dxa"/>
            <w:tcBorders>
              <w:top w:val="nil"/>
              <w:left w:val="nil"/>
              <w:bottom w:val="single" w:sz="12" w:space="0" w:color="000000"/>
              <w:right w:val="nil"/>
            </w:tcBorders>
            <w:shd w:val="clear" w:color="auto" w:fill="auto"/>
            <w:tcMar>
              <w:left w:w="43" w:type="dxa"/>
              <w:right w:w="43" w:type="dxa"/>
            </w:tcMar>
            <w:vAlign w:val="center"/>
          </w:tcPr>
          <w:p w14:paraId="0DE6A94C" w14:textId="77777777" w:rsidR="005E4242" w:rsidRPr="00EA632A" w:rsidRDefault="005E4242" w:rsidP="005E4242">
            <w:pPr>
              <w:jc w:val="right"/>
              <w:rPr>
                <w:b/>
                <w:bCs/>
                <w:color w:val="000000"/>
                <w:sz w:val="14"/>
                <w:szCs w:val="14"/>
              </w:rPr>
            </w:pPr>
            <w:r w:rsidRPr="00EA632A">
              <w:rPr>
                <w:b/>
                <w:bCs/>
                <w:color w:val="000000"/>
                <w:sz w:val="14"/>
                <w:szCs w:val="14"/>
              </w:rPr>
              <w:t>4,639,025.4</w:t>
            </w:r>
          </w:p>
        </w:tc>
        <w:tc>
          <w:tcPr>
            <w:tcW w:w="801" w:type="dxa"/>
            <w:tcBorders>
              <w:top w:val="nil"/>
              <w:left w:val="nil"/>
              <w:bottom w:val="single" w:sz="12" w:space="0" w:color="000000"/>
              <w:right w:val="nil"/>
            </w:tcBorders>
            <w:shd w:val="clear" w:color="auto" w:fill="auto"/>
            <w:tcMar>
              <w:left w:w="43" w:type="dxa"/>
              <w:right w:w="43" w:type="dxa"/>
            </w:tcMar>
            <w:vAlign w:val="center"/>
          </w:tcPr>
          <w:p w14:paraId="64F99064" w14:textId="77777777" w:rsidR="005E4242" w:rsidRPr="00EA632A" w:rsidRDefault="005E4242" w:rsidP="005E4242">
            <w:pPr>
              <w:jc w:val="right"/>
              <w:rPr>
                <w:b/>
                <w:bCs/>
                <w:color w:val="000000"/>
                <w:sz w:val="14"/>
                <w:szCs w:val="14"/>
              </w:rPr>
            </w:pPr>
            <w:r w:rsidRPr="00EA632A">
              <w:rPr>
                <w:b/>
                <w:bCs/>
                <w:color w:val="000000"/>
                <w:sz w:val="14"/>
                <w:szCs w:val="14"/>
              </w:rPr>
              <w:t>6,222,531.8</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5525269E" w14:textId="77777777" w:rsidR="005E4242" w:rsidRPr="00EA632A" w:rsidRDefault="005E4242" w:rsidP="005E4242">
            <w:pPr>
              <w:jc w:val="right"/>
              <w:rPr>
                <w:b/>
                <w:bCs/>
                <w:color w:val="000000"/>
                <w:sz w:val="14"/>
                <w:szCs w:val="14"/>
              </w:rPr>
            </w:pPr>
            <w:r w:rsidRPr="00EA632A">
              <w:rPr>
                <w:b/>
                <w:bCs/>
                <w:color w:val="000000"/>
                <w:sz w:val="14"/>
                <w:szCs w:val="14"/>
              </w:rPr>
              <w:t>4,575,343.4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0D475085" w14:textId="77777777" w:rsidR="005E4242" w:rsidRPr="00EA632A" w:rsidRDefault="005E4242" w:rsidP="005E4242">
            <w:pPr>
              <w:jc w:val="right"/>
              <w:rPr>
                <w:b/>
                <w:bCs/>
                <w:color w:val="000000"/>
                <w:sz w:val="14"/>
                <w:szCs w:val="14"/>
              </w:rPr>
            </w:pPr>
            <w:r w:rsidRPr="00EA632A">
              <w:rPr>
                <w:b/>
                <w:bCs/>
                <w:color w:val="000000"/>
                <w:sz w:val="14"/>
                <w:szCs w:val="14"/>
              </w:rPr>
              <w:t>6,347,772.1</w:t>
            </w:r>
          </w:p>
        </w:tc>
        <w:tc>
          <w:tcPr>
            <w:tcW w:w="949" w:type="dxa"/>
            <w:tcBorders>
              <w:top w:val="nil"/>
              <w:left w:val="nil"/>
              <w:bottom w:val="single" w:sz="12" w:space="0" w:color="000000"/>
              <w:right w:val="nil"/>
            </w:tcBorders>
            <w:shd w:val="clear" w:color="auto" w:fill="auto"/>
            <w:tcMar>
              <w:left w:w="43" w:type="dxa"/>
              <w:right w:w="43" w:type="dxa"/>
            </w:tcMar>
            <w:vAlign w:val="center"/>
          </w:tcPr>
          <w:p w14:paraId="03E8BEFC" w14:textId="77777777" w:rsidR="005E4242" w:rsidRPr="00EA632A" w:rsidRDefault="005E4242" w:rsidP="005E4242">
            <w:pPr>
              <w:jc w:val="right"/>
              <w:rPr>
                <w:b/>
                <w:bCs/>
                <w:color w:val="000000"/>
                <w:sz w:val="14"/>
                <w:szCs w:val="14"/>
              </w:rPr>
            </w:pPr>
            <w:r w:rsidRPr="00EA632A">
              <w:rPr>
                <w:b/>
                <w:bCs/>
                <w:color w:val="000000"/>
                <w:sz w:val="14"/>
                <w:szCs w:val="14"/>
              </w:rPr>
              <w:t>4,809,630.1</w:t>
            </w:r>
          </w:p>
        </w:tc>
        <w:tc>
          <w:tcPr>
            <w:tcW w:w="712" w:type="dxa"/>
            <w:tcBorders>
              <w:top w:val="nil"/>
              <w:left w:val="nil"/>
              <w:bottom w:val="single" w:sz="12" w:space="0" w:color="000000"/>
              <w:right w:val="nil"/>
            </w:tcBorders>
            <w:shd w:val="clear" w:color="auto" w:fill="auto"/>
            <w:tcMar>
              <w:left w:w="43" w:type="dxa"/>
              <w:right w:w="43" w:type="dxa"/>
            </w:tcMar>
            <w:vAlign w:val="center"/>
          </w:tcPr>
          <w:p w14:paraId="12F373A9" w14:textId="77777777" w:rsidR="005E4242" w:rsidRPr="00EA632A" w:rsidRDefault="005E4242" w:rsidP="005E4242">
            <w:pPr>
              <w:jc w:val="right"/>
              <w:rPr>
                <w:b/>
                <w:bCs/>
                <w:color w:val="000000"/>
                <w:sz w:val="14"/>
                <w:szCs w:val="14"/>
              </w:rPr>
            </w:pPr>
            <w:r w:rsidRPr="00EA632A">
              <w:rPr>
                <w:b/>
                <w:bCs/>
                <w:color w:val="000000"/>
                <w:sz w:val="14"/>
                <w:szCs w:val="14"/>
              </w:rPr>
              <w:t>6,565,041.7</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20A8D105" w14:textId="77777777" w:rsidR="005E4242" w:rsidRPr="00EA632A" w:rsidRDefault="005E4242" w:rsidP="005E4242">
            <w:pPr>
              <w:jc w:val="right"/>
              <w:rPr>
                <w:b/>
                <w:bCs/>
                <w:color w:val="000000"/>
                <w:sz w:val="14"/>
                <w:szCs w:val="14"/>
              </w:rPr>
            </w:pPr>
            <w:r w:rsidRPr="00EA632A">
              <w:rPr>
                <w:b/>
                <w:bCs/>
                <w:color w:val="000000"/>
                <w:sz w:val="14"/>
                <w:szCs w:val="14"/>
              </w:rPr>
              <w:t>4,961,777.0</w:t>
            </w:r>
          </w:p>
        </w:tc>
      </w:tr>
      <w:tr w:rsidR="006E2E97" w:rsidRPr="00F47DB7" w14:paraId="5DD6D982"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264A3360" w14:textId="77777777" w:rsidR="006E2E97" w:rsidRDefault="006E2E97" w:rsidP="00FD277E">
            <w:pPr>
              <w:jc w:val="right"/>
              <w:rPr>
                <w:color w:val="000000"/>
                <w:sz w:val="16"/>
                <w:szCs w:val="16"/>
              </w:rPr>
            </w:pPr>
            <w:r w:rsidRPr="00B863BF">
              <w:rPr>
                <w:sz w:val="14"/>
                <w:szCs w:val="14"/>
              </w:rPr>
              <w:t>Source: Statistics &amp; Data Warehouse Department, SBP</w:t>
            </w:r>
          </w:p>
          <w:p w14:paraId="07A1A17A" w14:textId="77777777" w:rsidR="006E2E97" w:rsidRPr="00337313" w:rsidRDefault="006E2E97" w:rsidP="00455B78">
            <w:pPr>
              <w:rPr>
                <w:color w:val="000000"/>
                <w:sz w:val="16"/>
                <w:szCs w:val="16"/>
              </w:rPr>
            </w:pPr>
            <w:r>
              <w:rPr>
                <w:color w:val="000000"/>
                <w:sz w:val="16"/>
                <w:szCs w:val="16"/>
              </w:rPr>
              <w:t xml:space="preserve">*01.00 stands for 0.01 to 1.00                                                                                                 </w:t>
            </w:r>
          </w:p>
          <w:p w14:paraId="5EBC7041"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7E2B4A85"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1663408C" w14:textId="77777777" w:rsidR="00F47DB7" w:rsidRDefault="00F47DB7" w:rsidP="005126F4">
      <w:pPr>
        <w:pStyle w:val="xl19"/>
        <w:spacing w:before="0" w:beforeAutospacing="0" w:after="0" w:afterAutospacing="0"/>
        <w:rPr>
          <w:rFonts w:eastAsia="Times New Roman"/>
          <w:szCs w:val="20"/>
        </w:rPr>
      </w:pPr>
    </w:p>
    <w:p w14:paraId="78AFF90C" w14:textId="77777777" w:rsidR="00F47DB7" w:rsidRDefault="00F47DB7" w:rsidP="005126F4">
      <w:pPr>
        <w:pStyle w:val="xl19"/>
        <w:spacing w:before="0" w:beforeAutospacing="0" w:after="0" w:afterAutospacing="0"/>
        <w:rPr>
          <w:rFonts w:eastAsia="Times New Roman"/>
          <w:szCs w:val="20"/>
        </w:rPr>
      </w:pPr>
    </w:p>
    <w:p w14:paraId="11F2386C"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146B52D7" w14:textId="77777777" w:rsidR="006066CD" w:rsidRPr="00FF55B1" w:rsidRDefault="006066CD" w:rsidP="005126F4">
      <w:pPr>
        <w:pStyle w:val="xl19"/>
        <w:spacing w:before="0" w:beforeAutospacing="0" w:after="0" w:afterAutospacing="0"/>
        <w:rPr>
          <w:rFonts w:eastAsia="Times New Roman"/>
          <w:szCs w:val="20"/>
        </w:rPr>
      </w:pPr>
    </w:p>
    <w:p w14:paraId="7455C02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14227286" w14:textId="77777777" w:rsidTr="00536769">
        <w:trPr>
          <w:trHeight w:val="20"/>
        </w:trPr>
        <w:tc>
          <w:tcPr>
            <w:tcW w:w="9090" w:type="dxa"/>
            <w:gridSpan w:val="11"/>
            <w:tcBorders>
              <w:top w:val="nil"/>
              <w:left w:val="nil"/>
              <w:bottom w:val="nil"/>
              <w:right w:val="nil"/>
            </w:tcBorders>
            <w:shd w:val="clear" w:color="auto" w:fill="auto"/>
            <w:vAlign w:val="bottom"/>
            <w:hideMark/>
          </w:tcPr>
          <w:p w14:paraId="18B93492"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20598943" w14:textId="77777777" w:rsidTr="00536769">
        <w:trPr>
          <w:trHeight w:val="20"/>
        </w:trPr>
        <w:tc>
          <w:tcPr>
            <w:tcW w:w="9090" w:type="dxa"/>
            <w:gridSpan w:val="11"/>
            <w:tcBorders>
              <w:top w:val="nil"/>
              <w:left w:val="nil"/>
              <w:bottom w:val="nil"/>
              <w:right w:val="nil"/>
            </w:tcBorders>
            <w:shd w:val="clear" w:color="auto" w:fill="auto"/>
            <w:hideMark/>
          </w:tcPr>
          <w:p w14:paraId="08903BFA"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0F3280F2"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25F3A5F5" w14:textId="77777777" w:rsidR="00566655" w:rsidRPr="00566655" w:rsidRDefault="00566655" w:rsidP="00566655">
            <w:pPr>
              <w:jc w:val="right"/>
              <w:rPr>
                <w:color w:val="000000"/>
                <w:sz w:val="16"/>
                <w:szCs w:val="16"/>
              </w:rPr>
            </w:pPr>
            <w:r w:rsidRPr="00CE2BC5">
              <w:rPr>
                <w:color w:val="000000"/>
                <w:sz w:val="14"/>
                <w:szCs w:val="14"/>
              </w:rPr>
              <w:t>(End of Period: Million Rupees)</w:t>
            </w:r>
          </w:p>
        </w:tc>
      </w:tr>
      <w:tr w:rsidR="005F4954" w:rsidRPr="00566655" w14:paraId="018034A4" w14:textId="77777777" w:rsidTr="00A75915">
        <w:trPr>
          <w:trHeight w:val="20"/>
        </w:trPr>
        <w:tc>
          <w:tcPr>
            <w:tcW w:w="1619" w:type="dxa"/>
            <w:vMerge w:val="restart"/>
            <w:tcBorders>
              <w:top w:val="nil"/>
              <w:left w:val="nil"/>
              <w:bottom w:val="single" w:sz="12" w:space="0" w:color="000000"/>
            </w:tcBorders>
            <w:shd w:val="clear" w:color="auto" w:fill="auto"/>
            <w:vAlign w:val="bottom"/>
            <w:hideMark/>
          </w:tcPr>
          <w:p w14:paraId="1F898EB2" w14:textId="77777777" w:rsidR="005F4954" w:rsidRPr="00566655" w:rsidRDefault="005F4954"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7B3400C7" w14:textId="77777777" w:rsidR="005F4954" w:rsidRPr="00B75E54" w:rsidRDefault="005F4954"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50EC263" w14:textId="77777777" w:rsidR="005F4954" w:rsidRPr="00B75E54" w:rsidRDefault="005F4954" w:rsidP="0092710A">
            <w:pPr>
              <w:jc w:val="center"/>
              <w:rPr>
                <w:b/>
                <w:bCs/>
                <w:color w:val="000000"/>
                <w:sz w:val="16"/>
                <w:szCs w:val="16"/>
              </w:rPr>
            </w:pPr>
            <w:r>
              <w:rPr>
                <w:b/>
                <w:bCs/>
                <w:color w:val="000000"/>
                <w:sz w:val="16"/>
                <w:szCs w:val="16"/>
              </w:rPr>
              <w:t>2019</w:t>
            </w:r>
          </w:p>
        </w:tc>
        <w:tc>
          <w:tcPr>
            <w:tcW w:w="3600" w:type="dxa"/>
            <w:gridSpan w:val="4"/>
            <w:tcBorders>
              <w:left w:val="single" w:sz="4" w:space="0" w:color="auto"/>
              <w:bottom w:val="single" w:sz="4" w:space="0" w:color="auto"/>
              <w:right w:val="single" w:sz="4" w:space="0" w:color="auto"/>
            </w:tcBorders>
            <w:shd w:val="clear" w:color="auto" w:fill="auto"/>
            <w:vAlign w:val="bottom"/>
          </w:tcPr>
          <w:p w14:paraId="72441F9C" w14:textId="77777777" w:rsidR="005F4954" w:rsidRPr="00B75E54" w:rsidRDefault="005F4954" w:rsidP="0092710A">
            <w:pPr>
              <w:jc w:val="center"/>
              <w:rPr>
                <w:b/>
                <w:bCs/>
                <w:color w:val="000000"/>
                <w:sz w:val="16"/>
                <w:szCs w:val="16"/>
              </w:rPr>
            </w:pPr>
            <w:r>
              <w:rPr>
                <w:b/>
                <w:bCs/>
                <w:color w:val="000000"/>
                <w:sz w:val="16"/>
                <w:szCs w:val="16"/>
              </w:rPr>
              <w:t>2020</w:t>
            </w:r>
          </w:p>
        </w:tc>
        <w:tc>
          <w:tcPr>
            <w:tcW w:w="1891" w:type="dxa"/>
            <w:gridSpan w:val="2"/>
            <w:tcBorders>
              <w:left w:val="single" w:sz="4" w:space="0" w:color="auto"/>
              <w:bottom w:val="single" w:sz="4" w:space="0" w:color="auto"/>
            </w:tcBorders>
            <w:shd w:val="clear" w:color="auto" w:fill="auto"/>
            <w:vAlign w:val="bottom"/>
          </w:tcPr>
          <w:p w14:paraId="3A7DA719" w14:textId="77777777" w:rsidR="005F4954" w:rsidRPr="00B75E54" w:rsidRDefault="005F4954" w:rsidP="0092710A">
            <w:pPr>
              <w:jc w:val="center"/>
              <w:rPr>
                <w:b/>
                <w:bCs/>
                <w:color w:val="000000"/>
                <w:sz w:val="16"/>
                <w:szCs w:val="16"/>
              </w:rPr>
            </w:pPr>
            <w:r>
              <w:rPr>
                <w:b/>
                <w:bCs/>
                <w:color w:val="000000"/>
                <w:sz w:val="16"/>
                <w:szCs w:val="16"/>
              </w:rPr>
              <w:t>2021</w:t>
            </w:r>
          </w:p>
        </w:tc>
      </w:tr>
      <w:tr w:rsidR="005F4954" w:rsidRPr="00566655" w14:paraId="1EC8896E" w14:textId="77777777" w:rsidTr="005F4954">
        <w:trPr>
          <w:trHeight w:val="20"/>
        </w:trPr>
        <w:tc>
          <w:tcPr>
            <w:tcW w:w="1619" w:type="dxa"/>
            <w:vMerge/>
            <w:tcBorders>
              <w:top w:val="nil"/>
              <w:left w:val="nil"/>
              <w:bottom w:val="single" w:sz="12" w:space="0" w:color="000000"/>
            </w:tcBorders>
            <w:vAlign w:val="center"/>
            <w:hideMark/>
          </w:tcPr>
          <w:p w14:paraId="2E7020CA" w14:textId="77777777" w:rsidR="005F4954" w:rsidRPr="00566655" w:rsidRDefault="005F4954" w:rsidP="005F4954">
            <w:pPr>
              <w:rPr>
                <w:b/>
                <w:bCs/>
                <w:color w:val="000000"/>
                <w:sz w:val="16"/>
                <w:szCs w:val="16"/>
              </w:rPr>
            </w:pPr>
          </w:p>
        </w:tc>
        <w:tc>
          <w:tcPr>
            <w:tcW w:w="270" w:type="dxa"/>
            <w:gridSpan w:val="2"/>
            <w:tcBorders>
              <w:right w:val="single" w:sz="4" w:space="0" w:color="auto"/>
            </w:tcBorders>
            <w:shd w:val="clear" w:color="auto" w:fill="auto"/>
            <w:vAlign w:val="bottom"/>
          </w:tcPr>
          <w:p w14:paraId="1EA6BB7B" w14:textId="77777777" w:rsidR="005F4954" w:rsidRPr="00B75E54" w:rsidRDefault="005F4954" w:rsidP="005F4954">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D731158" w14:textId="77777777" w:rsidR="005F4954" w:rsidRPr="00B75E54" w:rsidRDefault="005F4954" w:rsidP="005F4954">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6D533E" w14:textId="77777777" w:rsidR="005F4954" w:rsidRPr="00B75E54" w:rsidRDefault="005F4954" w:rsidP="005F4954">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1F53E7" w14:textId="77777777" w:rsidR="005F4954" w:rsidRPr="00B75E54" w:rsidRDefault="005F4954" w:rsidP="005F4954">
            <w:pPr>
              <w:jc w:val="center"/>
              <w:rPr>
                <w:b/>
                <w:bCs/>
                <w:color w:val="000000"/>
                <w:sz w:val="14"/>
                <w:szCs w:val="14"/>
              </w:rPr>
            </w:pPr>
            <w:proofErr w:type="spellStart"/>
            <w:r>
              <w:rPr>
                <w:b/>
                <w:bCs/>
                <w:color w:val="000000"/>
                <w:sz w:val="14"/>
                <w:szCs w:val="14"/>
              </w:rPr>
              <w:t>Dec</w:t>
            </w:r>
            <w:r w:rsidRPr="005F4954">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07E2B1B8" w14:textId="77777777" w:rsidR="005F4954" w:rsidRPr="00B75E54" w:rsidRDefault="005F4954" w:rsidP="005F4954">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P</w:t>
            </w:r>
            <w:proofErr w:type="spellEnd"/>
          </w:p>
        </w:tc>
      </w:tr>
      <w:tr w:rsidR="003600CA" w:rsidRPr="00566655" w14:paraId="18860A35" w14:textId="77777777" w:rsidTr="005F4954">
        <w:trPr>
          <w:trHeight w:val="213"/>
        </w:trPr>
        <w:tc>
          <w:tcPr>
            <w:tcW w:w="1619" w:type="dxa"/>
            <w:vMerge/>
            <w:tcBorders>
              <w:top w:val="nil"/>
              <w:left w:val="nil"/>
              <w:bottom w:val="single" w:sz="12" w:space="0" w:color="auto"/>
            </w:tcBorders>
            <w:vAlign w:val="center"/>
            <w:hideMark/>
          </w:tcPr>
          <w:p w14:paraId="0E4D1389"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3DF328B1"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346CD170"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4DAB85EF"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483E1045" w14:textId="77777777"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002F6DE" w14:textId="77777777"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CC56748" w14:textId="77777777"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181DAF"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43784F5" w14:textId="77777777"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0F4A8A9" w14:textId="77777777" w:rsidR="003600CA" w:rsidRPr="00B75E54" w:rsidRDefault="003600CA" w:rsidP="0092710A">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04F72654" w14:textId="77777777"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060EB3EA" w14:textId="77777777" w:rsidTr="005F4954">
        <w:trPr>
          <w:trHeight w:val="105"/>
        </w:trPr>
        <w:tc>
          <w:tcPr>
            <w:tcW w:w="1619" w:type="dxa"/>
            <w:tcBorders>
              <w:top w:val="single" w:sz="12" w:space="0" w:color="auto"/>
              <w:left w:val="nil"/>
              <w:bottom w:val="nil"/>
              <w:right w:val="nil"/>
            </w:tcBorders>
            <w:shd w:val="clear" w:color="auto" w:fill="auto"/>
            <w:hideMark/>
          </w:tcPr>
          <w:p w14:paraId="694254BD"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0B9CD6C"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630A7E40"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249A4B2C"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E429C5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75A3A1"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78133D63"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1527005E"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1445E44D"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585422C1" w14:textId="77777777" w:rsidR="003600CA" w:rsidRPr="00566655" w:rsidRDefault="003600CA" w:rsidP="0092710A">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2EC63C94" w14:textId="77777777" w:rsidR="003600CA" w:rsidRPr="00566655" w:rsidRDefault="003600CA" w:rsidP="0092710A">
            <w:pPr>
              <w:rPr>
                <w:rFonts w:ascii="Calibri" w:hAnsi="Calibri"/>
                <w:color w:val="000000"/>
                <w:sz w:val="22"/>
                <w:szCs w:val="22"/>
              </w:rPr>
            </w:pPr>
          </w:p>
        </w:tc>
      </w:tr>
      <w:tr w:rsidR="005F4954" w:rsidRPr="00566655" w14:paraId="559CA99C" w14:textId="77777777" w:rsidTr="005F4954">
        <w:trPr>
          <w:trHeight w:val="202"/>
        </w:trPr>
        <w:tc>
          <w:tcPr>
            <w:tcW w:w="1619" w:type="dxa"/>
            <w:tcBorders>
              <w:top w:val="nil"/>
              <w:left w:val="nil"/>
              <w:bottom w:val="nil"/>
              <w:right w:val="nil"/>
            </w:tcBorders>
            <w:shd w:val="clear" w:color="auto" w:fill="auto"/>
            <w:vAlign w:val="center"/>
            <w:hideMark/>
          </w:tcPr>
          <w:p w14:paraId="7D18C9AF" w14:textId="77777777" w:rsidR="005F4954" w:rsidRDefault="005F4954" w:rsidP="005F4954">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3AFE28D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370F00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EB44FE5" w14:textId="77777777" w:rsidR="005F4954" w:rsidRPr="005F4954" w:rsidRDefault="005F4954" w:rsidP="005F4954">
            <w:pPr>
              <w:jc w:val="right"/>
              <w:rPr>
                <w:color w:val="000000"/>
                <w:sz w:val="14"/>
                <w:szCs w:val="14"/>
              </w:rPr>
            </w:pPr>
            <w:r w:rsidRPr="005F4954">
              <w:rPr>
                <w:color w:val="000000"/>
                <w:sz w:val="14"/>
                <w:szCs w:val="14"/>
              </w:rPr>
              <w:t>124,977.8</w:t>
            </w:r>
          </w:p>
        </w:tc>
        <w:tc>
          <w:tcPr>
            <w:tcW w:w="959" w:type="dxa"/>
            <w:tcBorders>
              <w:top w:val="nil"/>
              <w:left w:val="nil"/>
              <w:bottom w:val="nil"/>
              <w:right w:val="nil"/>
            </w:tcBorders>
            <w:shd w:val="clear" w:color="auto" w:fill="auto"/>
            <w:vAlign w:val="center"/>
          </w:tcPr>
          <w:p w14:paraId="4669F5DC" w14:textId="77777777" w:rsidR="005F4954" w:rsidRPr="005F4954" w:rsidRDefault="005F4954" w:rsidP="005F4954">
            <w:pPr>
              <w:jc w:val="right"/>
              <w:rPr>
                <w:color w:val="000000"/>
                <w:sz w:val="14"/>
                <w:szCs w:val="14"/>
              </w:rPr>
            </w:pPr>
            <w:r w:rsidRPr="005F4954">
              <w:rPr>
                <w:color w:val="000000"/>
                <w:sz w:val="14"/>
                <w:szCs w:val="14"/>
              </w:rPr>
              <w:t>124,142.3</w:t>
            </w:r>
          </w:p>
        </w:tc>
        <w:tc>
          <w:tcPr>
            <w:tcW w:w="810" w:type="dxa"/>
            <w:tcBorders>
              <w:top w:val="nil"/>
              <w:left w:val="nil"/>
              <w:bottom w:val="nil"/>
              <w:right w:val="nil"/>
            </w:tcBorders>
            <w:shd w:val="clear" w:color="auto" w:fill="auto"/>
            <w:vAlign w:val="center"/>
          </w:tcPr>
          <w:p w14:paraId="6A09C173" w14:textId="77777777" w:rsidR="005F4954" w:rsidRPr="005F4954" w:rsidRDefault="005F4954" w:rsidP="005F4954">
            <w:pPr>
              <w:jc w:val="right"/>
              <w:rPr>
                <w:color w:val="000000"/>
                <w:sz w:val="14"/>
                <w:szCs w:val="14"/>
              </w:rPr>
            </w:pPr>
            <w:r w:rsidRPr="005F4954">
              <w:rPr>
                <w:color w:val="000000"/>
                <w:sz w:val="14"/>
                <w:szCs w:val="14"/>
              </w:rPr>
              <w:t>131,696.7</w:t>
            </w:r>
          </w:p>
        </w:tc>
        <w:tc>
          <w:tcPr>
            <w:tcW w:w="990" w:type="dxa"/>
            <w:tcBorders>
              <w:top w:val="nil"/>
              <w:left w:val="nil"/>
              <w:bottom w:val="nil"/>
              <w:right w:val="nil"/>
            </w:tcBorders>
            <w:shd w:val="clear" w:color="auto" w:fill="auto"/>
            <w:vAlign w:val="center"/>
          </w:tcPr>
          <w:p w14:paraId="134F5264" w14:textId="77777777" w:rsidR="005F4954" w:rsidRPr="005F4954" w:rsidRDefault="005F4954" w:rsidP="005F4954">
            <w:pPr>
              <w:jc w:val="right"/>
              <w:rPr>
                <w:color w:val="000000"/>
                <w:sz w:val="14"/>
                <w:szCs w:val="14"/>
              </w:rPr>
            </w:pPr>
            <w:r w:rsidRPr="005F4954">
              <w:rPr>
                <w:color w:val="000000"/>
                <w:sz w:val="14"/>
                <w:szCs w:val="14"/>
              </w:rPr>
              <w:t>130,923.9</w:t>
            </w:r>
          </w:p>
        </w:tc>
        <w:tc>
          <w:tcPr>
            <w:tcW w:w="810" w:type="dxa"/>
            <w:tcBorders>
              <w:top w:val="nil"/>
              <w:left w:val="nil"/>
              <w:bottom w:val="nil"/>
              <w:right w:val="nil"/>
            </w:tcBorders>
            <w:shd w:val="clear" w:color="auto" w:fill="auto"/>
            <w:noWrap/>
            <w:vAlign w:val="center"/>
          </w:tcPr>
          <w:p w14:paraId="6518723C" w14:textId="77777777" w:rsidR="005F4954" w:rsidRPr="005F4954" w:rsidRDefault="005F4954" w:rsidP="005F4954">
            <w:pPr>
              <w:jc w:val="right"/>
              <w:rPr>
                <w:color w:val="000000"/>
                <w:sz w:val="14"/>
                <w:szCs w:val="14"/>
              </w:rPr>
            </w:pPr>
            <w:r w:rsidRPr="005F4954">
              <w:rPr>
                <w:color w:val="000000"/>
                <w:sz w:val="14"/>
                <w:szCs w:val="14"/>
              </w:rPr>
              <w:t>98,909.7</w:t>
            </w:r>
          </w:p>
        </w:tc>
        <w:tc>
          <w:tcPr>
            <w:tcW w:w="990" w:type="dxa"/>
            <w:tcBorders>
              <w:top w:val="nil"/>
              <w:left w:val="nil"/>
              <w:bottom w:val="nil"/>
              <w:right w:val="nil"/>
            </w:tcBorders>
            <w:shd w:val="clear" w:color="auto" w:fill="auto"/>
            <w:noWrap/>
            <w:vAlign w:val="center"/>
          </w:tcPr>
          <w:p w14:paraId="75E35291" w14:textId="77777777" w:rsidR="005F4954" w:rsidRPr="005F4954" w:rsidRDefault="005F4954" w:rsidP="005F4954">
            <w:pPr>
              <w:jc w:val="right"/>
              <w:rPr>
                <w:color w:val="000000"/>
                <w:sz w:val="14"/>
                <w:szCs w:val="14"/>
              </w:rPr>
            </w:pPr>
            <w:r w:rsidRPr="005F4954">
              <w:rPr>
                <w:color w:val="000000"/>
                <w:sz w:val="14"/>
                <w:szCs w:val="14"/>
              </w:rPr>
              <w:t>98,905.4</w:t>
            </w:r>
          </w:p>
        </w:tc>
        <w:tc>
          <w:tcPr>
            <w:tcW w:w="900" w:type="dxa"/>
            <w:tcBorders>
              <w:top w:val="nil"/>
              <w:left w:val="nil"/>
              <w:bottom w:val="nil"/>
              <w:right w:val="nil"/>
            </w:tcBorders>
            <w:shd w:val="clear" w:color="auto" w:fill="auto"/>
            <w:noWrap/>
            <w:vAlign w:val="center"/>
          </w:tcPr>
          <w:p w14:paraId="2CE37EA9" w14:textId="77777777" w:rsidR="005F4954" w:rsidRPr="005F4954" w:rsidRDefault="005F4954" w:rsidP="005F4954">
            <w:pPr>
              <w:jc w:val="right"/>
              <w:rPr>
                <w:color w:val="000000"/>
                <w:sz w:val="14"/>
                <w:szCs w:val="14"/>
              </w:rPr>
            </w:pPr>
            <w:r w:rsidRPr="005F4954">
              <w:rPr>
                <w:color w:val="000000"/>
                <w:sz w:val="14"/>
                <w:szCs w:val="14"/>
              </w:rPr>
              <w:t>145,644.8</w:t>
            </w:r>
          </w:p>
        </w:tc>
        <w:tc>
          <w:tcPr>
            <w:tcW w:w="991" w:type="dxa"/>
            <w:tcBorders>
              <w:top w:val="nil"/>
              <w:left w:val="nil"/>
              <w:bottom w:val="nil"/>
              <w:right w:val="nil"/>
            </w:tcBorders>
            <w:shd w:val="clear" w:color="auto" w:fill="auto"/>
            <w:noWrap/>
            <w:vAlign w:val="center"/>
          </w:tcPr>
          <w:p w14:paraId="2E7EE825" w14:textId="77777777" w:rsidR="005F4954" w:rsidRPr="005F4954" w:rsidRDefault="005F4954" w:rsidP="005F4954">
            <w:pPr>
              <w:jc w:val="right"/>
              <w:rPr>
                <w:color w:val="000000"/>
                <w:sz w:val="14"/>
                <w:szCs w:val="14"/>
              </w:rPr>
            </w:pPr>
            <w:r w:rsidRPr="005F4954">
              <w:rPr>
                <w:color w:val="000000"/>
                <w:sz w:val="14"/>
                <w:szCs w:val="14"/>
              </w:rPr>
              <w:t>145,637.7</w:t>
            </w:r>
          </w:p>
        </w:tc>
      </w:tr>
      <w:tr w:rsidR="005F4954" w:rsidRPr="00566655" w14:paraId="2481D7BB" w14:textId="77777777" w:rsidTr="005F4954">
        <w:trPr>
          <w:trHeight w:val="202"/>
        </w:trPr>
        <w:tc>
          <w:tcPr>
            <w:tcW w:w="1619" w:type="dxa"/>
            <w:tcBorders>
              <w:top w:val="nil"/>
              <w:left w:val="nil"/>
              <w:bottom w:val="nil"/>
              <w:right w:val="nil"/>
            </w:tcBorders>
            <w:shd w:val="clear" w:color="auto" w:fill="auto"/>
            <w:vAlign w:val="center"/>
            <w:hideMark/>
          </w:tcPr>
          <w:p w14:paraId="76239B29" w14:textId="77777777" w:rsidR="005F4954" w:rsidRDefault="005F4954" w:rsidP="005F4954">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4F047DC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59841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72C8566" w14:textId="77777777" w:rsidR="005F4954" w:rsidRPr="005F4954" w:rsidRDefault="005F4954" w:rsidP="005F4954">
            <w:pPr>
              <w:jc w:val="right"/>
              <w:rPr>
                <w:color w:val="000000"/>
                <w:sz w:val="14"/>
                <w:szCs w:val="14"/>
              </w:rPr>
            </w:pPr>
            <w:r w:rsidRPr="005F4954">
              <w:rPr>
                <w:color w:val="000000"/>
                <w:sz w:val="14"/>
                <w:szCs w:val="14"/>
              </w:rPr>
              <w:t>50.0</w:t>
            </w:r>
          </w:p>
        </w:tc>
        <w:tc>
          <w:tcPr>
            <w:tcW w:w="959" w:type="dxa"/>
            <w:tcBorders>
              <w:top w:val="nil"/>
              <w:left w:val="nil"/>
              <w:bottom w:val="nil"/>
              <w:right w:val="nil"/>
            </w:tcBorders>
            <w:shd w:val="clear" w:color="auto" w:fill="auto"/>
            <w:vAlign w:val="center"/>
          </w:tcPr>
          <w:p w14:paraId="62067265" w14:textId="77777777" w:rsidR="005F4954" w:rsidRPr="005F4954" w:rsidRDefault="005F4954" w:rsidP="005F4954">
            <w:pPr>
              <w:jc w:val="right"/>
              <w:rPr>
                <w:color w:val="000000"/>
                <w:sz w:val="14"/>
                <w:szCs w:val="14"/>
              </w:rPr>
            </w:pPr>
            <w:r w:rsidRPr="005F4954">
              <w:rPr>
                <w:color w:val="000000"/>
                <w:sz w:val="14"/>
                <w:szCs w:val="14"/>
              </w:rPr>
              <w:t>50.0</w:t>
            </w:r>
          </w:p>
        </w:tc>
        <w:tc>
          <w:tcPr>
            <w:tcW w:w="810" w:type="dxa"/>
            <w:tcBorders>
              <w:top w:val="nil"/>
              <w:left w:val="nil"/>
              <w:bottom w:val="nil"/>
              <w:right w:val="nil"/>
            </w:tcBorders>
            <w:shd w:val="clear" w:color="auto" w:fill="auto"/>
            <w:vAlign w:val="center"/>
          </w:tcPr>
          <w:p w14:paraId="2C5F6C74" w14:textId="77777777" w:rsidR="005F4954" w:rsidRPr="005F4954" w:rsidRDefault="005F4954" w:rsidP="005F4954">
            <w:pPr>
              <w:jc w:val="right"/>
              <w:rPr>
                <w:color w:val="000000"/>
                <w:sz w:val="14"/>
                <w:szCs w:val="14"/>
              </w:rPr>
            </w:pPr>
            <w:r w:rsidRPr="005F4954">
              <w:rPr>
                <w:color w:val="000000"/>
                <w:sz w:val="14"/>
                <w:szCs w:val="14"/>
              </w:rPr>
              <w:t>1,209.1</w:t>
            </w:r>
          </w:p>
        </w:tc>
        <w:tc>
          <w:tcPr>
            <w:tcW w:w="990" w:type="dxa"/>
            <w:tcBorders>
              <w:top w:val="nil"/>
              <w:left w:val="nil"/>
              <w:bottom w:val="nil"/>
              <w:right w:val="nil"/>
            </w:tcBorders>
            <w:shd w:val="clear" w:color="auto" w:fill="auto"/>
            <w:vAlign w:val="center"/>
          </w:tcPr>
          <w:p w14:paraId="63D056DC" w14:textId="77777777" w:rsidR="005F4954" w:rsidRPr="005F4954" w:rsidRDefault="005F4954" w:rsidP="005F4954">
            <w:pPr>
              <w:jc w:val="right"/>
              <w:rPr>
                <w:color w:val="000000"/>
                <w:sz w:val="14"/>
                <w:szCs w:val="14"/>
              </w:rPr>
            </w:pPr>
            <w:r w:rsidRPr="005F4954">
              <w:rPr>
                <w:color w:val="000000"/>
                <w:sz w:val="14"/>
                <w:szCs w:val="14"/>
              </w:rPr>
              <w:t>1,209.1</w:t>
            </w:r>
          </w:p>
        </w:tc>
        <w:tc>
          <w:tcPr>
            <w:tcW w:w="810" w:type="dxa"/>
            <w:tcBorders>
              <w:top w:val="nil"/>
              <w:left w:val="nil"/>
              <w:bottom w:val="nil"/>
              <w:right w:val="nil"/>
            </w:tcBorders>
            <w:shd w:val="clear" w:color="auto" w:fill="auto"/>
            <w:noWrap/>
            <w:vAlign w:val="center"/>
          </w:tcPr>
          <w:p w14:paraId="4AA12304" w14:textId="77777777" w:rsidR="005F4954" w:rsidRPr="005F4954" w:rsidRDefault="005F4954" w:rsidP="005F4954">
            <w:pPr>
              <w:jc w:val="right"/>
              <w:rPr>
                <w:color w:val="000000"/>
                <w:sz w:val="14"/>
                <w:szCs w:val="14"/>
              </w:rPr>
            </w:pPr>
            <w:r w:rsidRPr="005F4954">
              <w:rPr>
                <w:color w:val="000000"/>
                <w:sz w:val="14"/>
                <w:szCs w:val="14"/>
              </w:rPr>
              <w:t>16,903.1</w:t>
            </w:r>
          </w:p>
        </w:tc>
        <w:tc>
          <w:tcPr>
            <w:tcW w:w="990" w:type="dxa"/>
            <w:tcBorders>
              <w:top w:val="nil"/>
              <w:left w:val="nil"/>
              <w:bottom w:val="nil"/>
              <w:right w:val="nil"/>
            </w:tcBorders>
            <w:shd w:val="clear" w:color="auto" w:fill="auto"/>
            <w:noWrap/>
            <w:vAlign w:val="center"/>
          </w:tcPr>
          <w:p w14:paraId="22C93C47" w14:textId="77777777" w:rsidR="005F4954" w:rsidRPr="005F4954" w:rsidRDefault="005F4954" w:rsidP="005F4954">
            <w:pPr>
              <w:jc w:val="right"/>
              <w:rPr>
                <w:color w:val="000000"/>
                <w:sz w:val="14"/>
                <w:szCs w:val="14"/>
              </w:rPr>
            </w:pPr>
            <w:r w:rsidRPr="005F4954">
              <w:rPr>
                <w:color w:val="000000"/>
                <w:sz w:val="14"/>
                <w:szCs w:val="14"/>
              </w:rPr>
              <w:t>9,482.6</w:t>
            </w:r>
          </w:p>
        </w:tc>
        <w:tc>
          <w:tcPr>
            <w:tcW w:w="900" w:type="dxa"/>
            <w:tcBorders>
              <w:top w:val="nil"/>
              <w:left w:val="nil"/>
              <w:bottom w:val="nil"/>
              <w:right w:val="nil"/>
            </w:tcBorders>
            <w:shd w:val="clear" w:color="auto" w:fill="auto"/>
            <w:noWrap/>
            <w:vAlign w:val="center"/>
          </w:tcPr>
          <w:p w14:paraId="1D1A31E2" w14:textId="77777777" w:rsidR="005F4954" w:rsidRPr="005F4954" w:rsidRDefault="005F4954" w:rsidP="005F4954">
            <w:pPr>
              <w:jc w:val="right"/>
              <w:rPr>
                <w:color w:val="000000"/>
                <w:sz w:val="14"/>
                <w:szCs w:val="14"/>
              </w:rPr>
            </w:pPr>
            <w:r w:rsidRPr="005F4954">
              <w:rPr>
                <w:color w:val="000000"/>
                <w:sz w:val="14"/>
                <w:szCs w:val="14"/>
              </w:rPr>
              <w:t>15,250.7</w:t>
            </w:r>
          </w:p>
        </w:tc>
        <w:tc>
          <w:tcPr>
            <w:tcW w:w="991" w:type="dxa"/>
            <w:tcBorders>
              <w:top w:val="nil"/>
              <w:left w:val="nil"/>
              <w:bottom w:val="nil"/>
              <w:right w:val="nil"/>
            </w:tcBorders>
            <w:shd w:val="clear" w:color="auto" w:fill="auto"/>
            <w:noWrap/>
            <w:vAlign w:val="center"/>
          </w:tcPr>
          <w:p w14:paraId="10F86686" w14:textId="77777777" w:rsidR="005F4954" w:rsidRPr="005F4954" w:rsidRDefault="005F4954" w:rsidP="005F4954">
            <w:pPr>
              <w:jc w:val="right"/>
              <w:rPr>
                <w:color w:val="000000"/>
                <w:sz w:val="14"/>
                <w:szCs w:val="14"/>
              </w:rPr>
            </w:pPr>
            <w:r w:rsidRPr="005F4954">
              <w:rPr>
                <w:color w:val="000000"/>
                <w:sz w:val="14"/>
                <w:szCs w:val="14"/>
              </w:rPr>
              <w:t>7,936.6</w:t>
            </w:r>
          </w:p>
        </w:tc>
      </w:tr>
      <w:tr w:rsidR="005F4954" w:rsidRPr="00566655" w14:paraId="4FD97D0B" w14:textId="77777777" w:rsidTr="005F4954">
        <w:trPr>
          <w:trHeight w:val="202"/>
        </w:trPr>
        <w:tc>
          <w:tcPr>
            <w:tcW w:w="1619" w:type="dxa"/>
            <w:tcBorders>
              <w:top w:val="nil"/>
              <w:left w:val="nil"/>
              <w:bottom w:val="nil"/>
              <w:right w:val="nil"/>
            </w:tcBorders>
            <w:shd w:val="clear" w:color="auto" w:fill="auto"/>
            <w:vAlign w:val="center"/>
            <w:hideMark/>
          </w:tcPr>
          <w:p w14:paraId="243DEB7D" w14:textId="77777777" w:rsidR="005F4954" w:rsidRDefault="005F4954" w:rsidP="005F4954">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67FE9F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4403EA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FAFE82D" w14:textId="77777777" w:rsidR="005F4954" w:rsidRPr="005F4954" w:rsidRDefault="005F4954" w:rsidP="005F4954">
            <w:pPr>
              <w:jc w:val="right"/>
              <w:rPr>
                <w:color w:val="000000"/>
                <w:sz w:val="14"/>
                <w:szCs w:val="14"/>
              </w:rPr>
            </w:pPr>
            <w:r w:rsidRPr="005F4954">
              <w:rPr>
                <w:color w:val="000000"/>
                <w:sz w:val="14"/>
                <w:szCs w:val="14"/>
              </w:rPr>
              <w:t>5,938.4</w:t>
            </w:r>
          </w:p>
        </w:tc>
        <w:tc>
          <w:tcPr>
            <w:tcW w:w="959" w:type="dxa"/>
            <w:tcBorders>
              <w:top w:val="nil"/>
              <w:left w:val="nil"/>
              <w:bottom w:val="nil"/>
              <w:right w:val="nil"/>
            </w:tcBorders>
            <w:shd w:val="clear" w:color="auto" w:fill="auto"/>
            <w:vAlign w:val="center"/>
          </w:tcPr>
          <w:p w14:paraId="2A6AF4F2" w14:textId="77777777" w:rsidR="005F4954" w:rsidRPr="005F4954" w:rsidRDefault="005F4954" w:rsidP="005F4954">
            <w:pPr>
              <w:jc w:val="right"/>
              <w:rPr>
                <w:color w:val="000000"/>
                <w:sz w:val="14"/>
                <w:szCs w:val="14"/>
              </w:rPr>
            </w:pPr>
            <w:r w:rsidRPr="005F4954">
              <w:rPr>
                <w:color w:val="000000"/>
                <w:sz w:val="14"/>
                <w:szCs w:val="14"/>
              </w:rPr>
              <w:t>5,938.4</w:t>
            </w:r>
          </w:p>
        </w:tc>
        <w:tc>
          <w:tcPr>
            <w:tcW w:w="810" w:type="dxa"/>
            <w:tcBorders>
              <w:top w:val="nil"/>
              <w:left w:val="nil"/>
              <w:bottom w:val="nil"/>
              <w:right w:val="nil"/>
            </w:tcBorders>
            <w:shd w:val="clear" w:color="auto" w:fill="auto"/>
            <w:vAlign w:val="center"/>
          </w:tcPr>
          <w:p w14:paraId="64439F49" w14:textId="77777777" w:rsidR="005F4954" w:rsidRPr="005F4954" w:rsidRDefault="005F4954" w:rsidP="005F4954">
            <w:pPr>
              <w:jc w:val="right"/>
              <w:rPr>
                <w:color w:val="000000"/>
                <w:sz w:val="14"/>
                <w:szCs w:val="14"/>
              </w:rPr>
            </w:pPr>
            <w:r w:rsidRPr="005F4954">
              <w:rPr>
                <w:color w:val="000000"/>
                <w:sz w:val="14"/>
                <w:szCs w:val="14"/>
              </w:rPr>
              <w:t>3,714.2</w:t>
            </w:r>
          </w:p>
        </w:tc>
        <w:tc>
          <w:tcPr>
            <w:tcW w:w="990" w:type="dxa"/>
            <w:tcBorders>
              <w:top w:val="nil"/>
              <w:left w:val="nil"/>
              <w:bottom w:val="nil"/>
              <w:right w:val="nil"/>
            </w:tcBorders>
            <w:shd w:val="clear" w:color="auto" w:fill="auto"/>
            <w:vAlign w:val="center"/>
          </w:tcPr>
          <w:p w14:paraId="11429647" w14:textId="77777777" w:rsidR="005F4954" w:rsidRPr="005F4954" w:rsidRDefault="005F4954" w:rsidP="005F4954">
            <w:pPr>
              <w:jc w:val="right"/>
              <w:rPr>
                <w:color w:val="000000"/>
                <w:sz w:val="14"/>
                <w:szCs w:val="14"/>
              </w:rPr>
            </w:pPr>
            <w:r w:rsidRPr="005F4954">
              <w:rPr>
                <w:color w:val="000000"/>
                <w:sz w:val="14"/>
                <w:szCs w:val="14"/>
              </w:rPr>
              <w:t>3,714.2</w:t>
            </w:r>
          </w:p>
        </w:tc>
        <w:tc>
          <w:tcPr>
            <w:tcW w:w="810" w:type="dxa"/>
            <w:tcBorders>
              <w:top w:val="nil"/>
              <w:left w:val="nil"/>
              <w:bottom w:val="nil"/>
              <w:right w:val="nil"/>
            </w:tcBorders>
            <w:shd w:val="clear" w:color="auto" w:fill="auto"/>
            <w:noWrap/>
            <w:vAlign w:val="center"/>
          </w:tcPr>
          <w:p w14:paraId="428BE4B4" w14:textId="77777777" w:rsidR="005F4954" w:rsidRPr="005F4954" w:rsidRDefault="005F4954" w:rsidP="005F4954">
            <w:pPr>
              <w:jc w:val="right"/>
              <w:rPr>
                <w:color w:val="000000"/>
                <w:sz w:val="14"/>
                <w:szCs w:val="14"/>
              </w:rPr>
            </w:pPr>
            <w:r w:rsidRPr="005F4954">
              <w:rPr>
                <w:color w:val="000000"/>
                <w:sz w:val="14"/>
                <w:szCs w:val="14"/>
              </w:rPr>
              <w:t>16,325.5</w:t>
            </w:r>
          </w:p>
        </w:tc>
        <w:tc>
          <w:tcPr>
            <w:tcW w:w="990" w:type="dxa"/>
            <w:tcBorders>
              <w:top w:val="nil"/>
              <w:left w:val="nil"/>
              <w:bottom w:val="nil"/>
              <w:right w:val="nil"/>
            </w:tcBorders>
            <w:shd w:val="clear" w:color="auto" w:fill="auto"/>
            <w:noWrap/>
            <w:vAlign w:val="center"/>
          </w:tcPr>
          <w:p w14:paraId="0BD1AF1A" w14:textId="77777777" w:rsidR="005F4954" w:rsidRPr="005F4954" w:rsidRDefault="005F4954" w:rsidP="005F4954">
            <w:pPr>
              <w:jc w:val="right"/>
              <w:rPr>
                <w:color w:val="000000"/>
                <w:sz w:val="14"/>
                <w:szCs w:val="14"/>
              </w:rPr>
            </w:pPr>
            <w:r w:rsidRPr="005F4954">
              <w:rPr>
                <w:color w:val="000000"/>
                <w:sz w:val="14"/>
                <w:szCs w:val="14"/>
              </w:rPr>
              <w:t>16,325.5</w:t>
            </w:r>
          </w:p>
        </w:tc>
        <w:tc>
          <w:tcPr>
            <w:tcW w:w="900" w:type="dxa"/>
            <w:tcBorders>
              <w:top w:val="nil"/>
              <w:left w:val="nil"/>
              <w:bottom w:val="nil"/>
              <w:right w:val="nil"/>
            </w:tcBorders>
            <w:shd w:val="clear" w:color="auto" w:fill="auto"/>
            <w:noWrap/>
            <w:vAlign w:val="center"/>
          </w:tcPr>
          <w:p w14:paraId="06372688" w14:textId="77777777" w:rsidR="005F4954" w:rsidRPr="005F4954" w:rsidRDefault="005F4954" w:rsidP="005F4954">
            <w:pPr>
              <w:jc w:val="right"/>
              <w:rPr>
                <w:color w:val="000000"/>
                <w:sz w:val="14"/>
                <w:szCs w:val="14"/>
              </w:rPr>
            </w:pPr>
            <w:r w:rsidRPr="005F4954">
              <w:rPr>
                <w:color w:val="000000"/>
                <w:sz w:val="14"/>
                <w:szCs w:val="14"/>
              </w:rPr>
              <w:t>24,775.9</w:t>
            </w:r>
          </w:p>
        </w:tc>
        <w:tc>
          <w:tcPr>
            <w:tcW w:w="991" w:type="dxa"/>
            <w:tcBorders>
              <w:top w:val="nil"/>
              <w:left w:val="nil"/>
              <w:bottom w:val="nil"/>
              <w:right w:val="nil"/>
            </w:tcBorders>
            <w:shd w:val="clear" w:color="auto" w:fill="auto"/>
            <w:noWrap/>
            <w:vAlign w:val="center"/>
          </w:tcPr>
          <w:p w14:paraId="0CCDD7B9" w14:textId="77777777" w:rsidR="005F4954" w:rsidRPr="005F4954" w:rsidRDefault="005F4954" w:rsidP="005F4954">
            <w:pPr>
              <w:jc w:val="right"/>
              <w:rPr>
                <w:color w:val="000000"/>
                <w:sz w:val="14"/>
                <w:szCs w:val="14"/>
              </w:rPr>
            </w:pPr>
            <w:r w:rsidRPr="005F4954">
              <w:rPr>
                <w:color w:val="000000"/>
                <w:sz w:val="14"/>
                <w:szCs w:val="14"/>
              </w:rPr>
              <w:t>24,775.9</w:t>
            </w:r>
          </w:p>
        </w:tc>
      </w:tr>
      <w:tr w:rsidR="005F4954" w:rsidRPr="00566655" w14:paraId="1E632834" w14:textId="77777777" w:rsidTr="005F4954">
        <w:trPr>
          <w:trHeight w:val="202"/>
        </w:trPr>
        <w:tc>
          <w:tcPr>
            <w:tcW w:w="1619" w:type="dxa"/>
            <w:tcBorders>
              <w:top w:val="nil"/>
              <w:left w:val="nil"/>
              <w:bottom w:val="nil"/>
              <w:right w:val="nil"/>
            </w:tcBorders>
            <w:shd w:val="clear" w:color="auto" w:fill="auto"/>
            <w:vAlign w:val="center"/>
            <w:hideMark/>
          </w:tcPr>
          <w:p w14:paraId="659EE89C" w14:textId="77777777" w:rsidR="005F4954" w:rsidRDefault="005F4954" w:rsidP="005F4954">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1C4E8BC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C561D3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EAC072C" w14:textId="77777777" w:rsidR="005F4954" w:rsidRPr="005F4954" w:rsidRDefault="005F4954" w:rsidP="005F4954">
            <w:pPr>
              <w:jc w:val="right"/>
              <w:rPr>
                <w:color w:val="000000"/>
                <w:sz w:val="14"/>
                <w:szCs w:val="14"/>
              </w:rPr>
            </w:pPr>
            <w:r w:rsidRPr="005F4954">
              <w:rPr>
                <w:color w:val="000000"/>
                <w:sz w:val="14"/>
                <w:szCs w:val="14"/>
              </w:rPr>
              <w:t>89,434.6</w:t>
            </w:r>
          </w:p>
        </w:tc>
        <w:tc>
          <w:tcPr>
            <w:tcW w:w="959" w:type="dxa"/>
            <w:tcBorders>
              <w:top w:val="nil"/>
              <w:left w:val="nil"/>
              <w:bottom w:val="nil"/>
              <w:right w:val="nil"/>
            </w:tcBorders>
            <w:shd w:val="clear" w:color="auto" w:fill="auto"/>
            <w:vAlign w:val="center"/>
          </w:tcPr>
          <w:p w14:paraId="089BF94E" w14:textId="77777777" w:rsidR="005F4954" w:rsidRPr="005F4954" w:rsidRDefault="005F4954" w:rsidP="005F4954">
            <w:pPr>
              <w:jc w:val="right"/>
              <w:rPr>
                <w:color w:val="000000"/>
                <w:sz w:val="14"/>
                <w:szCs w:val="14"/>
              </w:rPr>
            </w:pPr>
            <w:r w:rsidRPr="005F4954">
              <w:rPr>
                <w:color w:val="000000"/>
                <w:sz w:val="14"/>
                <w:szCs w:val="14"/>
              </w:rPr>
              <w:t>89,434.6</w:t>
            </w:r>
          </w:p>
        </w:tc>
        <w:tc>
          <w:tcPr>
            <w:tcW w:w="810" w:type="dxa"/>
            <w:tcBorders>
              <w:top w:val="nil"/>
              <w:left w:val="nil"/>
              <w:bottom w:val="nil"/>
              <w:right w:val="nil"/>
            </w:tcBorders>
            <w:shd w:val="clear" w:color="auto" w:fill="auto"/>
            <w:vAlign w:val="center"/>
          </w:tcPr>
          <w:p w14:paraId="62B7E267" w14:textId="77777777" w:rsidR="005F4954" w:rsidRPr="005F4954" w:rsidRDefault="005F4954" w:rsidP="005F4954">
            <w:pPr>
              <w:jc w:val="right"/>
              <w:rPr>
                <w:color w:val="000000"/>
                <w:sz w:val="14"/>
                <w:szCs w:val="14"/>
              </w:rPr>
            </w:pPr>
            <w:r w:rsidRPr="005F4954">
              <w:rPr>
                <w:color w:val="000000"/>
                <w:sz w:val="14"/>
                <w:szCs w:val="14"/>
              </w:rPr>
              <w:t>131,502.3</w:t>
            </w:r>
          </w:p>
        </w:tc>
        <w:tc>
          <w:tcPr>
            <w:tcW w:w="990" w:type="dxa"/>
            <w:tcBorders>
              <w:top w:val="nil"/>
              <w:left w:val="nil"/>
              <w:bottom w:val="nil"/>
              <w:right w:val="nil"/>
            </w:tcBorders>
            <w:shd w:val="clear" w:color="auto" w:fill="auto"/>
            <w:vAlign w:val="center"/>
          </w:tcPr>
          <w:p w14:paraId="437564AE" w14:textId="77777777" w:rsidR="005F4954" w:rsidRPr="005F4954" w:rsidRDefault="005F4954" w:rsidP="005F4954">
            <w:pPr>
              <w:jc w:val="right"/>
              <w:rPr>
                <w:color w:val="000000"/>
                <w:sz w:val="14"/>
                <w:szCs w:val="14"/>
              </w:rPr>
            </w:pPr>
            <w:r w:rsidRPr="005F4954">
              <w:rPr>
                <w:color w:val="000000"/>
                <w:sz w:val="14"/>
                <w:szCs w:val="14"/>
              </w:rPr>
              <w:t>131,502.3</w:t>
            </w:r>
          </w:p>
        </w:tc>
        <w:tc>
          <w:tcPr>
            <w:tcW w:w="810" w:type="dxa"/>
            <w:tcBorders>
              <w:top w:val="nil"/>
              <w:left w:val="nil"/>
              <w:bottom w:val="nil"/>
              <w:right w:val="nil"/>
            </w:tcBorders>
            <w:shd w:val="clear" w:color="auto" w:fill="auto"/>
            <w:noWrap/>
            <w:vAlign w:val="center"/>
          </w:tcPr>
          <w:p w14:paraId="09A44A32" w14:textId="77777777" w:rsidR="005F4954" w:rsidRPr="005F4954" w:rsidRDefault="005F4954" w:rsidP="005F4954">
            <w:pPr>
              <w:jc w:val="right"/>
              <w:rPr>
                <w:color w:val="000000"/>
                <w:sz w:val="14"/>
                <w:szCs w:val="14"/>
              </w:rPr>
            </w:pPr>
            <w:r w:rsidRPr="005F4954">
              <w:rPr>
                <w:color w:val="000000"/>
                <w:sz w:val="14"/>
                <w:szCs w:val="14"/>
              </w:rPr>
              <w:t>192,130.7</w:t>
            </w:r>
          </w:p>
        </w:tc>
        <w:tc>
          <w:tcPr>
            <w:tcW w:w="990" w:type="dxa"/>
            <w:tcBorders>
              <w:top w:val="nil"/>
              <w:left w:val="nil"/>
              <w:bottom w:val="nil"/>
              <w:right w:val="nil"/>
            </w:tcBorders>
            <w:shd w:val="clear" w:color="auto" w:fill="auto"/>
            <w:noWrap/>
            <w:vAlign w:val="center"/>
          </w:tcPr>
          <w:p w14:paraId="7EBF119D" w14:textId="77777777" w:rsidR="005F4954" w:rsidRPr="005F4954" w:rsidRDefault="005F4954" w:rsidP="005F4954">
            <w:pPr>
              <w:jc w:val="right"/>
              <w:rPr>
                <w:color w:val="000000"/>
                <w:sz w:val="14"/>
                <w:szCs w:val="14"/>
              </w:rPr>
            </w:pPr>
            <w:r w:rsidRPr="005F4954">
              <w:rPr>
                <w:color w:val="000000"/>
                <w:sz w:val="14"/>
                <w:szCs w:val="14"/>
              </w:rPr>
              <w:t>192,095.6</w:t>
            </w:r>
          </w:p>
        </w:tc>
        <w:tc>
          <w:tcPr>
            <w:tcW w:w="900" w:type="dxa"/>
            <w:tcBorders>
              <w:top w:val="nil"/>
              <w:left w:val="nil"/>
              <w:bottom w:val="nil"/>
              <w:right w:val="nil"/>
            </w:tcBorders>
            <w:shd w:val="clear" w:color="auto" w:fill="auto"/>
            <w:noWrap/>
            <w:vAlign w:val="center"/>
          </w:tcPr>
          <w:p w14:paraId="0313AFBF" w14:textId="77777777" w:rsidR="005F4954" w:rsidRPr="005F4954" w:rsidRDefault="005F4954" w:rsidP="005F4954">
            <w:pPr>
              <w:jc w:val="right"/>
              <w:rPr>
                <w:color w:val="000000"/>
                <w:sz w:val="14"/>
                <w:szCs w:val="14"/>
              </w:rPr>
            </w:pPr>
            <w:r w:rsidRPr="005F4954">
              <w:rPr>
                <w:color w:val="000000"/>
                <w:sz w:val="14"/>
                <w:szCs w:val="14"/>
              </w:rPr>
              <w:t>197,370.1</w:t>
            </w:r>
          </w:p>
        </w:tc>
        <w:tc>
          <w:tcPr>
            <w:tcW w:w="991" w:type="dxa"/>
            <w:tcBorders>
              <w:top w:val="nil"/>
              <w:left w:val="nil"/>
              <w:bottom w:val="nil"/>
              <w:right w:val="nil"/>
            </w:tcBorders>
            <w:shd w:val="clear" w:color="auto" w:fill="auto"/>
            <w:noWrap/>
            <w:vAlign w:val="center"/>
          </w:tcPr>
          <w:p w14:paraId="2549E1AB" w14:textId="77777777" w:rsidR="005F4954" w:rsidRPr="005F4954" w:rsidRDefault="005F4954" w:rsidP="005F4954">
            <w:pPr>
              <w:jc w:val="right"/>
              <w:rPr>
                <w:color w:val="000000"/>
                <w:sz w:val="14"/>
                <w:szCs w:val="14"/>
              </w:rPr>
            </w:pPr>
            <w:r w:rsidRPr="005F4954">
              <w:rPr>
                <w:color w:val="000000"/>
                <w:sz w:val="14"/>
                <w:szCs w:val="14"/>
              </w:rPr>
              <w:t>197,341.2</w:t>
            </w:r>
          </w:p>
        </w:tc>
      </w:tr>
      <w:tr w:rsidR="005F4954" w:rsidRPr="00566655" w14:paraId="370D77EB" w14:textId="77777777" w:rsidTr="005F4954">
        <w:trPr>
          <w:trHeight w:val="202"/>
        </w:trPr>
        <w:tc>
          <w:tcPr>
            <w:tcW w:w="1619" w:type="dxa"/>
            <w:tcBorders>
              <w:top w:val="nil"/>
              <w:left w:val="nil"/>
              <w:bottom w:val="nil"/>
              <w:right w:val="nil"/>
            </w:tcBorders>
            <w:shd w:val="clear" w:color="auto" w:fill="auto"/>
            <w:vAlign w:val="center"/>
            <w:hideMark/>
          </w:tcPr>
          <w:p w14:paraId="5D0A1D85" w14:textId="77777777" w:rsidR="005F4954" w:rsidRDefault="005F4954" w:rsidP="005F4954">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681B4DD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86C2E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EEF9A18" w14:textId="77777777" w:rsidR="005F4954" w:rsidRPr="005F4954" w:rsidRDefault="005F4954" w:rsidP="005F4954">
            <w:pPr>
              <w:jc w:val="right"/>
              <w:rPr>
                <w:color w:val="000000"/>
                <w:sz w:val="14"/>
                <w:szCs w:val="14"/>
              </w:rPr>
            </w:pPr>
            <w:r w:rsidRPr="005F4954">
              <w:rPr>
                <w:color w:val="000000"/>
                <w:sz w:val="14"/>
                <w:szCs w:val="14"/>
              </w:rPr>
              <w:t>27,001.0</w:t>
            </w:r>
          </w:p>
        </w:tc>
        <w:tc>
          <w:tcPr>
            <w:tcW w:w="959" w:type="dxa"/>
            <w:tcBorders>
              <w:top w:val="nil"/>
              <w:left w:val="nil"/>
              <w:bottom w:val="nil"/>
              <w:right w:val="nil"/>
            </w:tcBorders>
            <w:shd w:val="clear" w:color="auto" w:fill="auto"/>
            <w:vAlign w:val="center"/>
          </w:tcPr>
          <w:p w14:paraId="68F74888" w14:textId="77777777" w:rsidR="005F4954" w:rsidRPr="005F4954" w:rsidRDefault="005F4954" w:rsidP="005F4954">
            <w:pPr>
              <w:jc w:val="right"/>
              <w:rPr>
                <w:color w:val="000000"/>
                <w:sz w:val="14"/>
                <w:szCs w:val="14"/>
              </w:rPr>
            </w:pPr>
            <w:r w:rsidRPr="005F4954">
              <w:rPr>
                <w:color w:val="000000"/>
                <w:sz w:val="14"/>
                <w:szCs w:val="14"/>
              </w:rPr>
              <w:t>27,001.0</w:t>
            </w:r>
          </w:p>
        </w:tc>
        <w:tc>
          <w:tcPr>
            <w:tcW w:w="810" w:type="dxa"/>
            <w:tcBorders>
              <w:top w:val="nil"/>
              <w:left w:val="nil"/>
              <w:bottom w:val="nil"/>
              <w:right w:val="nil"/>
            </w:tcBorders>
            <w:shd w:val="clear" w:color="auto" w:fill="auto"/>
            <w:vAlign w:val="center"/>
          </w:tcPr>
          <w:p w14:paraId="71A683FC" w14:textId="77777777" w:rsidR="005F4954" w:rsidRPr="005F4954" w:rsidRDefault="005F4954" w:rsidP="005F4954">
            <w:pPr>
              <w:jc w:val="right"/>
              <w:rPr>
                <w:color w:val="000000"/>
                <w:sz w:val="14"/>
                <w:szCs w:val="14"/>
              </w:rPr>
            </w:pPr>
            <w:r w:rsidRPr="005F4954">
              <w:rPr>
                <w:color w:val="000000"/>
                <w:sz w:val="14"/>
                <w:szCs w:val="14"/>
              </w:rPr>
              <w:t>11,675.7</w:t>
            </w:r>
          </w:p>
        </w:tc>
        <w:tc>
          <w:tcPr>
            <w:tcW w:w="990" w:type="dxa"/>
            <w:tcBorders>
              <w:top w:val="nil"/>
              <w:left w:val="nil"/>
              <w:bottom w:val="nil"/>
              <w:right w:val="nil"/>
            </w:tcBorders>
            <w:shd w:val="clear" w:color="auto" w:fill="auto"/>
            <w:vAlign w:val="center"/>
          </w:tcPr>
          <w:p w14:paraId="1C22610C" w14:textId="77777777" w:rsidR="005F4954" w:rsidRPr="005F4954" w:rsidRDefault="005F4954" w:rsidP="005F4954">
            <w:pPr>
              <w:jc w:val="right"/>
              <w:rPr>
                <w:color w:val="000000"/>
                <w:sz w:val="14"/>
                <w:szCs w:val="14"/>
              </w:rPr>
            </w:pPr>
            <w:r w:rsidRPr="005F4954">
              <w:rPr>
                <w:color w:val="000000"/>
                <w:sz w:val="14"/>
                <w:szCs w:val="14"/>
              </w:rPr>
              <w:t>11,675.7</w:t>
            </w:r>
          </w:p>
        </w:tc>
        <w:tc>
          <w:tcPr>
            <w:tcW w:w="810" w:type="dxa"/>
            <w:tcBorders>
              <w:top w:val="nil"/>
              <w:left w:val="nil"/>
              <w:bottom w:val="nil"/>
              <w:right w:val="nil"/>
            </w:tcBorders>
            <w:shd w:val="clear" w:color="auto" w:fill="auto"/>
            <w:noWrap/>
            <w:vAlign w:val="center"/>
          </w:tcPr>
          <w:p w14:paraId="6DF1BEA2" w14:textId="77777777" w:rsidR="005F4954" w:rsidRPr="005F4954" w:rsidRDefault="005F4954" w:rsidP="005F4954">
            <w:pPr>
              <w:jc w:val="right"/>
              <w:rPr>
                <w:color w:val="000000"/>
                <w:sz w:val="14"/>
                <w:szCs w:val="14"/>
              </w:rPr>
            </w:pPr>
            <w:r w:rsidRPr="005F4954">
              <w:rPr>
                <w:color w:val="000000"/>
                <w:sz w:val="14"/>
                <w:szCs w:val="14"/>
              </w:rPr>
              <w:t>17,753.2</w:t>
            </w:r>
          </w:p>
        </w:tc>
        <w:tc>
          <w:tcPr>
            <w:tcW w:w="990" w:type="dxa"/>
            <w:tcBorders>
              <w:top w:val="nil"/>
              <w:left w:val="nil"/>
              <w:bottom w:val="nil"/>
              <w:right w:val="nil"/>
            </w:tcBorders>
            <w:shd w:val="clear" w:color="auto" w:fill="auto"/>
            <w:noWrap/>
            <w:vAlign w:val="center"/>
          </w:tcPr>
          <w:p w14:paraId="6E2B2C4F" w14:textId="77777777" w:rsidR="005F4954" w:rsidRPr="005F4954" w:rsidRDefault="005F4954" w:rsidP="005F4954">
            <w:pPr>
              <w:jc w:val="right"/>
              <w:rPr>
                <w:color w:val="000000"/>
                <w:sz w:val="14"/>
                <w:szCs w:val="14"/>
              </w:rPr>
            </w:pPr>
            <w:r w:rsidRPr="005F4954">
              <w:rPr>
                <w:color w:val="000000"/>
                <w:sz w:val="14"/>
                <w:szCs w:val="14"/>
              </w:rPr>
              <w:t>17,753.2</w:t>
            </w:r>
          </w:p>
        </w:tc>
        <w:tc>
          <w:tcPr>
            <w:tcW w:w="900" w:type="dxa"/>
            <w:tcBorders>
              <w:top w:val="nil"/>
              <w:left w:val="nil"/>
              <w:bottom w:val="nil"/>
              <w:right w:val="nil"/>
            </w:tcBorders>
            <w:shd w:val="clear" w:color="auto" w:fill="auto"/>
            <w:noWrap/>
            <w:vAlign w:val="center"/>
          </w:tcPr>
          <w:p w14:paraId="094FBC6D" w14:textId="77777777" w:rsidR="005F4954" w:rsidRPr="005F4954" w:rsidRDefault="005F4954" w:rsidP="005F4954">
            <w:pPr>
              <w:jc w:val="right"/>
              <w:rPr>
                <w:color w:val="000000"/>
                <w:sz w:val="14"/>
                <w:szCs w:val="14"/>
              </w:rPr>
            </w:pPr>
            <w:r w:rsidRPr="005F4954">
              <w:rPr>
                <w:color w:val="000000"/>
                <w:sz w:val="14"/>
                <w:szCs w:val="14"/>
              </w:rPr>
              <w:t>37,806.6</w:t>
            </w:r>
          </w:p>
        </w:tc>
        <w:tc>
          <w:tcPr>
            <w:tcW w:w="991" w:type="dxa"/>
            <w:tcBorders>
              <w:top w:val="nil"/>
              <w:left w:val="nil"/>
              <w:bottom w:val="nil"/>
              <w:right w:val="nil"/>
            </w:tcBorders>
            <w:shd w:val="clear" w:color="auto" w:fill="auto"/>
            <w:noWrap/>
            <w:vAlign w:val="center"/>
          </w:tcPr>
          <w:p w14:paraId="52FC6076" w14:textId="77777777" w:rsidR="005F4954" w:rsidRPr="005F4954" w:rsidRDefault="005F4954" w:rsidP="005F4954">
            <w:pPr>
              <w:jc w:val="right"/>
              <w:rPr>
                <w:color w:val="000000"/>
                <w:sz w:val="14"/>
                <w:szCs w:val="14"/>
              </w:rPr>
            </w:pPr>
            <w:r w:rsidRPr="005F4954">
              <w:rPr>
                <w:color w:val="000000"/>
                <w:sz w:val="14"/>
                <w:szCs w:val="14"/>
              </w:rPr>
              <w:t>37,791.6</w:t>
            </w:r>
          </w:p>
        </w:tc>
      </w:tr>
      <w:tr w:rsidR="005F4954" w:rsidRPr="00566655" w14:paraId="7C8B8029" w14:textId="77777777" w:rsidTr="005F4954">
        <w:trPr>
          <w:trHeight w:val="202"/>
        </w:trPr>
        <w:tc>
          <w:tcPr>
            <w:tcW w:w="1619" w:type="dxa"/>
            <w:tcBorders>
              <w:top w:val="nil"/>
              <w:left w:val="nil"/>
              <w:bottom w:val="nil"/>
              <w:right w:val="nil"/>
            </w:tcBorders>
            <w:shd w:val="clear" w:color="auto" w:fill="auto"/>
            <w:vAlign w:val="center"/>
            <w:hideMark/>
          </w:tcPr>
          <w:p w14:paraId="1ABE3F2D" w14:textId="77777777" w:rsidR="005F4954" w:rsidRDefault="005F4954" w:rsidP="005F4954">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0F8A5BC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9F0484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2126560" w14:textId="77777777" w:rsidR="005F4954" w:rsidRPr="005F4954" w:rsidRDefault="005F4954" w:rsidP="005F4954">
            <w:pPr>
              <w:jc w:val="right"/>
              <w:rPr>
                <w:color w:val="000000"/>
                <w:sz w:val="14"/>
                <w:szCs w:val="14"/>
              </w:rPr>
            </w:pPr>
            <w:r w:rsidRPr="005F4954">
              <w:rPr>
                <w:color w:val="000000"/>
                <w:sz w:val="14"/>
                <w:szCs w:val="14"/>
              </w:rPr>
              <w:t>19,370.1</w:t>
            </w:r>
          </w:p>
        </w:tc>
        <w:tc>
          <w:tcPr>
            <w:tcW w:w="959" w:type="dxa"/>
            <w:tcBorders>
              <w:top w:val="nil"/>
              <w:left w:val="nil"/>
              <w:bottom w:val="nil"/>
              <w:right w:val="nil"/>
            </w:tcBorders>
            <w:shd w:val="clear" w:color="auto" w:fill="auto"/>
            <w:vAlign w:val="center"/>
          </w:tcPr>
          <w:p w14:paraId="36C7DE94" w14:textId="77777777" w:rsidR="005F4954" w:rsidRPr="005F4954" w:rsidRDefault="005F4954" w:rsidP="005F4954">
            <w:pPr>
              <w:jc w:val="right"/>
              <w:rPr>
                <w:color w:val="000000"/>
                <w:sz w:val="14"/>
                <w:szCs w:val="14"/>
              </w:rPr>
            </w:pPr>
            <w:r w:rsidRPr="005F4954">
              <w:rPr>
                <w:color w:val="000000"/>
                <w:sz w:val="14"/>
                <w:szCs w:val="14"/>
              </w:rPr>
              <w:t>16,148.0</w:t>
            </w:r>
          </w:p>
        </w:tc>
        <w:tc>
          <w:tcPr>
            <w:tcW w:w="810" w:type="dxa"/>
            <w:tcBorders>
              <w:top w:val="nil"/>
              <w:left w:val="nil"/>
              <w:bottom w:val="nil"/>
              <w:right w:val="nil"/>
            </w:tcBorders>
            <w:shd w:val="clear" w:color="auto" w:fill="auto"/>
            <w:vAlign w:val="center"/>
          </w:tcPr>
          <w:p w14:paraId="2CB2B147" w14:textId="77777777" w:rsidR="005F4954" w:rsidRPr="005F4954" w:rsidRDefault="005F4954" w:rsidP="005F4954">
            <w:pPr>
              <w:jc w:val="right"/>
              <w:rPr>
                <w:color w:val="000000"/>
                <w:sz w:val="14"/>
                <w:szCs w:val="14"/>
              </w:rPr>
            </w:pPr>
            <w:r w:rsidRPr="005F4954">
              <w:rPr>
                <w:color w:val="000000"/>
                <w:sz w:val="14"/>
                <w:szCs w:val="14"/>
              </w:rPr>
              <w:t>16,933.9</w:t>
            </w:r>
          </w:p>
        </w:tc>
        <w:tc>
          <w:tcPr>
            <w:tcW w:w="990" w:type="dxa"/>
            <w:tcBorders>
              <w:top w:val="nil"/>
              <w:left w:val="nil"/>
              <w:bottom w:val="nil"/>
              <w:right w:val="nil"/>
            </w:tcBorders>
            <w:shd w:val="clear" w:color="auto" w:fill="auto"/>
            <w:vAlign w:val="center"/>
          </w:tcPr>
          <w:p w14:paraId="5E47BEA4" w14:textId="77777777" w:rsidR="005F4954" w:rsidRPr="005F4954" w:rsidRDefault="005F4954" w:rsidP="005F4954">
            <w:pPr>
              <w:jc w:val="right"/>
              <w:rPr>
                <w:color w:val="000000"/>
                <w:sz w:val="14"/>
                <w:szCs w:val="14"/>
              </w:rPr>
            </w:pPr>
            <w:r w:rsidRPr="005F4954">
              <w:rPr>
                <w:color w:val="000000"/>
                <w:sz w:val="14"/>
                <w:szCs w:val="14"/>
              </w:rPr>
              <w:t>16,933.9</w:t>
            </w:r>
          </w:p>
        </w:tc>
        <w:tc>
          <w:tcPr>
            <w:tcW w:w="810" w:type="dxa"/>
            <w:tcBorders>
              <w:top w:val="nil"/>
              <w:left w:val="nil"/>
              <w:bottom w:val="nil"/>
              <w:right w:val="nil"/>
            </w:tcBorders>
            <w:shd w:val="clear" w:color="auto" w:fill="auto"/>
            <w:noWrap/>
            <w:vAlign w:val="center"/>
          </w:tcPr>
          <w:p w14:paraId="01698F38" w14:textId="77777777" w:rsidR="005F4954" w:rsidRPr="005F4954" w:rsidRDefault="005F4954" w:rsidP="005F4954">
            <w:pPr>
              <w:jc w:val="right"/>
              <w:rPr>
                <w:color w:val="000000"/>
                <w:sz w:val="14"/>
                <w:szCs w:val="14"/>
              </w:rPr>
            </w:pPr>
            <w:r w:rsidRPr="005F4954">
              <w:rPr>
                <w:color w:val="000000"/>
                <w:sz w:val="14"/>
                <w:szCs w:val="14"/>
              </w:rPr>
              <w:t>24,409.9</w:t>
            </w:r>
          </w:p>
        </w:tc>
        <w:tc>
          <w:tcPr>
            <w:tcW w:w="990" w:type="dxa"/>
            <w:tcBorders>
              <w:top w:val="nil"/>
              <w:left w:val="nil"/>
              <w:bottom w:val="nil"/>
              <w:right w:val="nil"/>
            </w:tcBorders>
            <w:shd w:val="clear" w:color="auto" w:fill="auto"/>
            <w:noWrap/>
            <w:vAlign w:val="center"/>
          </w:tcPr>
          <w:p w14:paraId="49A81190" w14:textId="77777777" w:rsidR="005F4954" w:rsidRPr="005F4954" w:rsidRDefault="005F4954" w:rsidP="005F4954">
            <w:pPr>
              <w:jc w:val="right"/>
              <w:rPr>
                <w:color w:val="000000"/>
                <w:sz w:val="14"/>
                <w:szCs w:val="14"/>
              </w:rPr>
            </w:pPr>
            <w:r w:rsidRPr="005F4954">
              <w:rPr>
                <w:color w:val="000000"/>
                <w:sz w:val="14"/>
                <w:szCs w:val="14"/>
              </w:rPr>
              <w:t>24,409.9</w:t>
            </w:r>
          </w:p>
        </w:tc>
        <w:tc>
          <w:tcPr>
            <w:tcW w:w="900" w:type="dxa"/>
            <w:tcBorders>
              <w:top w:val="nil"/>
              <w:left w:val="nil"/>
              <w:bottom w:val="nil"/>
              <w:right w:val="nil"/>
            </w:tcBorders>
            <w:shd w:val="clear" w:color="auto" w:fill="auto"/>
            <w:noWrap/>
            <w:vAlign w:val="center"/>
          </w:tcPr>
          <w:p w14:paraId="4FB6A052" w14:textId="77777777" w:rsidR="005F4954" w:rsidRPr="005F4954" w:rsidRDefault="005F4954" w:rsidP="005F4954">
            <w:pPr>
              <w:jc w:val="right"/>
              <w:rPr>
                <w:color w:val="000000"/>
                <w:sz w:val="14"/>
                <w:szCs w:val="14"/>
              </w:rPr>
            </w:pPr>
            <w:r w:rsidRPr="005F4954">
              <w:rPr>
                <w:color w:val="000000"/>
                <w:sz w:val="14"/>
                <w:szCs w:val="14"/>
              </w:rPr>
              <w:t>41,883.2</w:t>
            </w:r>
          </w:p>
        </w:tc>
        <w:tc>
          <w:tcPr>
            <w:tcW w:w="991" w:type="dxa"/>
            <w:tcBorders>
              <w:top w:val="nil"/>
              <w:left w:val="nil"/>
              <w:bottom w:val="nil"/>
              <w:right w:val="nil"/>
            </w:tcBorders>
            <w:shd w:val="clear" w:color="auto" w:fill="auto"/>
            <w:noWrap/>
            <w:vAlign w:val="center"/>
          </w:tcPr>
          <w:p w14:paraId="2C315B62" w14:textId="77777777" w:rsidR="005F4954" w:rsidRPr="005F4954" w:rsidRDefault="005F4954" w:rsidP="005F4954">
            <w:pPr>
              <w:jc w:val="right"/>
              <w:rPr>
                <w:color w:val="000000"/>
                <w:sz w:val="14"/>
                <w:szCs w:val="14"/>
              </w:rPr>
            </w:pPr>
            <w:r w:rsidRPr="005F4954">
              <w:rPr>
                <w:color w:val="000000"/>
                <w:sz w:val="14"/>
                <w:szCs w:val="14"/>
              </w:rPr>
              <w:t>41,462.3</w:t>
            </w:r>
          </w:p>
        </w:tc>
      </w:tr>
      <w:tr w:rsidR="005F4954" w:rsidRPr="00566655" w14:paraId="7A7AF181" w14:textId="77777777" w:rsidTr="005F4954">
        <w:trPr>
          <w:trHeight w:val="202"/>
        </w:trPr>
        <w:tc>
          <w:tcPr>
            <w:tcW w:w="1619" w:type="dxa"/>
            <w:tcBorders>
              <w:top w:val="nil"/>
              <w:left w:val="nil"/>
              <w:bottom w:val="nil"/>
              <w:right w:val="nil"/>
            </w:tcBorders>
            <w:shd w:val="clear" w:color="auto" w:fill="auto"/>
            <w:vAlign w:val="center"/>
            <w:hideMark/>
          </w:tcPr>
          <w:p w14:paraId="0EC0A2A1" w14:textId="77777777" w:rsidR="005F4954" w:rsidRDefault="005F4954" w:rsidP="005F4954">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F2BA6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892BBD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03D7A2E" w14:textId="77777777" w:rsidR="005F4954" w:rsidRPr="005F4954" w:rsidRDefault="005F4954" w:rsidP="005F4954">
            <w:pPr>
              <w:jc w:val="right"/>
              <w:rPr>
                <w:color w:val="000000"/>
                <w:sz w:val="14"/>
                <w:szCs w:val="14"/>
              </w:rPr>
            </w:pPr>
            <w:r w:rsidRPr="005F4954">
              <w:rPr>
                <w:color w:val="000000"/>
                <w:sz w:val="14"/>
                <w:szCs w:val="14"/>
              </w:rPr>
              <w:t>4,805.5</w:t>
            </w:r>
          </w:p>
        </w:tc>
        <w:tc>
          <w:tcPr>
            <w:tcW w:w="959" w:type="dxa"/>
            <w:tcBorders>
              <w:top w:val="nil"/>
              <w:left w:val="nil"/>
              <w:bottom w:val="nil"/>
              <w:right w:val="nil"/>
            </w:tcBorders>
            <w:shd w:val="clear" w:color="auto" w:fill="auto"/>
            <w:vAlign w:val="center"/>
          </w:tcPr>
          <w:p w14:paraId="61850456" w14:textId="77777777" w:rsidR="005F4954" w:rsidRPr="005F4954" w:rsidRDefault="005F4954" w:rsidP="005F4954">
            <w:pPr>
              <w:jc w:val="right"/>
              <w:rPr>
                <w:color w:val="000000"/>
                <w:sz w:val="14"/>
                <w:szCs w:val="14"/>
              </w:rPr>
            </w:pPr>
            <w:r w:rsidRPr="005F4954">
              <w:rPr>
                <w:color w:val="000000"/>
                <w:sz w:val="14"/>
                <w:szCs w:val="14"/>
              </w:rPr>
              <w:t>4,805.5</w:t>
            </w:r>
          </w:p>
        </w:tc>
        <w:tc>
          <w:tcPr>
            <w:tcW w:w="810" w:type="dxa"/>
            <w:tcBorders>
              <w:top w:val="nil"/>
              <w:left w:val="nil"/>
              <w:bottom w:val="nil"/>
              <w:right w:val="nil"/>
            </w:tcBorders>
            <w:shd w:val="clear" w:color="auto" w:fill="auto"/>
            <w:vAlign w:val="center"/>
          </w:tcPr>
          <w:p w14:paraId="470437F9" w14:textId="77777777" w:rsidR="005F4954" w:rsidRPr="005F4954" w:rsidRDefault="005F4954" w:rsidP="005F4954">
            <w:pPr>
              <w:jc w:val="right"/>
              <w:rPr>
                <w:color w:val="000000"/>
                <w:sz w:val="14"/>
                <w:szCs w:val="14"/>
              </w:rPr>
            </w:pPr>
            <w:r w:rsidRPr="005F4954">
              <w:rPr>
                <w:color w:val="000000"/>
                <w:sz w:val="14"/>
                <w:szCs w:val="14"/>
              </w:rPr>
              <w:t>9,227.1</w:t>
            </w:r>
          </w:p>
        </w:tc>
        <w:tc>
          <w:tcPr>
            <w:tcW w:w="990" w:type="dxa"/>
            <w:tcBorders>
              <w:top w:val="nil"/>
              <w:left w:val="nil"/>
              <w:bottom w:val="nil"/>
              <w:right w:val="nil"/>
            </w:tcBorders>
            <w:shd w:val="clear" w:color="auto" w:fill="auto"/>
            <w:vAlign w:val="center"/>
          </w:tcPr>
          <w:p w14:paraId="07E43868" w14:textId="77777777" w:rsidR="005F4954" w:rsidRPr="005F4954" w:rsidRDefault="005F4954" w:rsidP="005F4954">
            <w:pPr>
              <w:jc w:val="right"/>
              <w:rPr>
                <w:color w:val="000000"/>
                <w:sz w:val="14"/>
                <w:szCs w:val="14"/>
              </w:rPr>
            </w:pPr>
            <w:r w:rsidRPr="005F4954">
              <w:rPr>
                <w:color w:val="000000"/>
                <w:sz w:val="14"/>
                <w:szCs w:val="14"/>
              </w:rPr>
              <w:t>7,565.5</w:t>
            </w:r>
          </w:p>
        </w:tc>
        <w:tc>
          <w:tcPr>
            <w:tcW w:w="810" w:type="dxa"/>
            <w:tcBorders>
              <w:top w:val="nil"/>
              <w:left w:val="nil"/>
              <w:bottom w:val="nil"/>
              <w:right w:val="nil"/>
            </w:tcBorders>
            <w:shd w:val="clear" w:color="auto" w:fill="auto"/>
            <w:noWrap/>
            <w:vAlign w:val="center"/>
          </w:tcPr>
          <w:p w14:paraId="5954A54D" w14:textId="77777777" w:rsidR="005F4954" w:rsidRPr="005F4954" w:rsidRDefault="005F4954" w:rsidP="005F4954">
            <w:pPr>
              <w:jc w:val="right"/>
              <w:rPr>
                <w:color w:val="000000"/>
                <w:sz w:val="14"/>
                <w:szCs w:val="14"/>
              </w:rPr>
            </w:pPr>
            <w:r w:rsidRPr="005F4954">
              <w:rPr>
                <w:color w:val="000000"/>
                <w:sz w:val="14"/>
                <w:szCs w:val="14"/>
              </w:rPr>
              <w:t>8,865.9</w:t>
            </w:r>
          </w:p>
        </w:tc>
        <w:tc>
          <w:tcPr>
            <w:tcW w:w="990" w:type="dxa"/>
            <w:tcBorders>
              <w:top w:val="nil"/>
              <w:left w:val="nil"/>
              <w:bottom w:val="nil"/>
              <w:right w:val="nil"/>
            </w:tcBorders>
            <w:shd w:val="clear" w:color="auto" w:fill="auto"/>
            <w:noWrap/>
            <w:vAlign w:val="center"/>
          </w:tcPr>
          <w:p w14:paraId="1F566BAB" w14:textId="77777777" w:rsidR="005F4954" w:rsidRPr="005F4954" w:rsidRDefault="005F4954" w:rsidP="005F4954">
            <w:pPr>
              <w:jc w:val="right"/>
              <w:rPr>
                <w:color w:val="000000"/>
                <w:sz w:val="14"/>
                <w:szCs w:val="14"/>
              </w:rPr>
            </w:pPr>
            <w:r w:rsidRPr="005F4954">
              <w:rPr>
                <w:color w:val="000000"/>
                <w:sz w:val="14"/>
                <w:szCs w:val="14"/>
              </w:rPr>
              <w:t>8,865.9</w:t>
            </w:r>
          </w:p>
        </w:tc>
        <w:tc>
          <w:tcPr>
            <w:tcW w:w="900" w:type="dxa"/>
            <w:tcBorders>
              <w:top w:val="nil"/>
              <w:left w:val="nil"/>
              <w:bottom w:val="nil"/>
              <w:right w:val="nil"/>
            </w:tcBorders>
            <w:shd w:val="clear" w:color="auto" w:fill="auto"/>
            <w:noWrap/>
            <w:vAlign w:val="center"/>
          </w:tcPr>
          <w:p w14:paraId="516D39CA" w14:textId="77777777" w:rsidR="005F4954" w:rsidRPr="005F4954" w:rsidRDefault="005F4954" w:rsidP="005F4954">
            <w:pPr>
              <w:jc w:val="right"/>
              <w:rPr>
                <w:color w:val="000000"/>
                <w:sz w:val="14"/>
                <w:szCs w:val="14"/>
              </w:rPr>
            </w:pPr>
            <w:r w:rsidRPr="005F4954">
              <w:rPr>
                <w:color w:val="000000"/>
                <w:sz w:val="14"/>
                <w:szCs w:val="14"/>
              </w:rPr>
              <w:t>14,883.2</w:t>
            </w:r>
          </w:p>
        </w:tc>
        <w:tc>
          <w:tcPr>
            <w:tcW w:w="991" w:type="dxa"/>
            <w:tcBorders>
              <w:top w:val="nil"/>
              <w:left w:val="nil"/>
              <w:bottom w:val="nil"/>
              <w:right w:val="nil"/>
            </w:tcBorders>
            <w:shd w:val="clear" w:color="auto" w:fill="auto"/>
            <w:noWrap/>
            <w:vAlign w:val="center"/>
          </w:tcPr>
          <w:p w14:paraId="664EDCD6" w14:textId="77777777" w:rsidR="005F4954" w:rsidRPr="005F4954" w:rsidRDefault="005F4954" w:rsidP="005F4954">
            <w:pPr>
              <w:jc w:val="right"/>
              <w:rPr>
                <w:color w:val="000000"/>
                <w:sz w:val="14"/>
                <w:szCs w:val="14"/>
              </w:rPr>
            </w:pPr>
            <w:r w:rsidRPr="005F4954">
              <w:rPr>
                <w:color w:val="000000"/>
                <w:sz w:val="14"/>
                <w:szCs w:val="14"/>
              </w:rPr>
              <w:t>11,993.0</w:t>
            </w:r>
          </w:p>
        </w:tc>
      </w:tr>
      <w:tr w:rsidR="005F4954" w:rsidRPr="00566655" w14:paraId="74EBA846" w14:textId="77777777" w:rsidTr="005F4954">
        <w:trPr>
          <w:trHeight w:val="202"/>
        </w:trPr>
        <w:tc>
          <w:tcPr>
            <w:tcW w:w="1619" w:type="dxa"/>
            <w:tcBorders>
              <w:top w:val="nil"/>
              <w:left w:val="nil"/>
              <w:bottom w:val="nil"/>
              <w:right w:val="nil"/>
            </w:tcBorders>
            <w:shd w:val="clear" w:color="auto" w:fill="auto"/>
            <w:vAlign w:val="center"/>
            <w:hideMark/>
          </w:tcPr>
          <w:p w14:paraId="598FD40E" w14:textId="77777777" w:rsidR="005F4954" w:rsidRDefault="005F4954" w:rsidP="005F4954">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7DC6F00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3F33FA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5DE582A" w14:textId="77777777" w:rsidR="005F4954" w:rsidRPr="005F4954" w:rsidRDefault="005F4954" w:rsidP="005F4954">
            <w:pPr>
              <w:jc w:val="right"/>
              <w:rPr>
                <w:color w:val="000000"/>
                <w:sz w:val="14"/>
                <w:szCs w:val="14"/>
              </w:rPr>
            </w:pPr>
            <w:r w:rsidRPr="005F4954">
              <w:rPr>
                <w:color w:val="000000"/>
                <w:sz w:val="14"/>
                <w:szCs w:val="14"/>
              </w:rPr>
              <w:t>35,782.7</w:t>
            </w:r>
          </w:p>
        </w:tc>
        <w:tc>
          <w:tcPr>
            <w:tcW w:w="959" w:type="dxa"/>
            <w:tcBorders>
              <w:top w:val="nil"/>
              <w:left w:val="nil"/>
              <w:bottom w:val="nil"/>
              <w:right w:val="nil"/>
            </w:tcBorders>
            <w:shd w:val="clear" w:color="auto" w:fill="auto"/>
            <w:vAlign w:val="center"/>
          </w:tcPr>
          <w:p w14:paraId="2DE92351" w14:textId="77777777" w:rsidR="005F4954" w:rsidRPr="005F4954" w:rsidRDefault="005F4954" w:rsidP="005F4954">
            <w:pPr>
              <w:jc w:val="right"/>
              <w:rPr>
                <w:color w:val="000000"/>
                <w:sz w:val="14"/>
                <w:szCs w:val="14"/>
              </w:rPr>
            </w:pPr>
            <w:r w:rsidRPr="005F4954">
              <w:rPr>
                <w:color w:val="000000"/>
                <w:sz w:val="14"/>
                <w:szCs w:val="14"/>
              </w:rPr>
              <w:t>29,484.8</w:t>
            </w:r>
          </w:p>
        </w:tc>
        <w:tc>
          <w:tcPr>
            <w:tcW w:w="810" w:type="dxa"/>
            <w:tcBorders>
              <w:top w:val="nil"/>
              <w:left w:val="nil"/>
              <w:bottom w:val="nil"/>
              <w:right w:val="nil"/>
            </w:tcBorders>
            <w:shd w:val="clear" w:color="auto" w:fill="auto"/>
            <w:vAlign w:val="center"/>
          </w:tcPr>
          <w:p w14:paraId="63FCAF05" w14:textId="77777777" w:rsidR="005F4954" w:rsidRPr="005F4954" w:rsidRDefault="005F4954" w:rsidP="005F4954">
            <w:pPr>
              <w:jc w:val="right"/>
              <w:rPr>
                <w:color w:val="000000"/>
                <w:sz w:val="14"/>
                <w:szCs w:val="14"/>
              </w:rPr>
            </w:pPr>
            <w:r w:rsidRPr="005F4954">
              <w:rPr>
                <w:color w:val="000000"/>
                <w:sz w:val="14"/>
                <w:szCs w:val="14"/>
              </w:rPr>
              <w:t>13,322.2</w:t>
            </w:r>
          </w:p>
        </w:tc>
        <w:tc>
          <w:tcPr>
            <w:tcW w:w="990" w:type="dxa"/>
            <w:tcBorders>
              <w:top w:val="nil"/>
              <w:left w:val="nil"/>
              <w:bottom w:val="nil"/>
              <w:right w:val="nil"/>
            </w:tcBorders>
            <w:shd w:val="clear" w:color="auto" w:fill="auto"/>
            <w:vAlign w:val="center"/>
          </w:tcPr>
          <w:p w14:paraId="6FD32F6D" w14:textId="77777777" w:rsidR="005F4954" w:rsidRPr="005F4954" w:rsidRDefault="005F4954" w:rsidP="005F4954">
            <w:pPr>
              <w:jc w:val="right"/>
              <w:rPr>
                <w:color w:val="000000"/>
                <w:sz w:val="14"/>
                <w:szCs w:val="14"/>
              </w:rPr>
            </w:pPr>
            <w:r w:rsidRPr="005F4954">
              <w:rPr>
                <w:color w:val="000000"/>
                <w:sz w:val="14"/>
                <w:szCs w:val="14"/>
              </w:rPr>
              <w:t>8,539.1</w:t>
            </w:r>
          </w:p>
        </w:tc>
        <w:tc>
          <w:tcPr>
            <w:tcW w:w="810" w:type="dxa"/>
            <w:tcBorders>
              <w:top w:val="nil"/>
              <w:left w:val="nil"/>
              <w:bottom w:val="nil"/>
              <w:right w:val="nil"/>
            </w:tcBorders>
            <w:shd w:val="clear" w:color="auto" w:fill="auto"/>
            <w:noWrap/>
            <w:vAlign w:val="center"/>
          </w:tcPr>
          <w:p w14:paraId="13CF55EC" w14:textId="77777777" w:rsidR="005F4954" w:rsidRPr="005F4954" w:rsidRDefault="005F4954" w:rsidP="005F4954">
            <w:pPr>
              <w:jc w:val="right"/>
              <w:rPr>
                <w:color w:val="000000"/>
                <w:sz w:val="14"/>
                <w:szCs w:val="14"/>
              </w:rPr>
            </w:pPr>
            <w:r w:rsidRPr="005F4954">
              <w:rPr>
                <w:color w:val="000000"/>
                <w:sz w:val="14"/>
                <w:szCs w:val="14"/>
              </w:rPr>
              <w:t>71,881.5</w:t>
            </w:r>
          </w:p>
        </w:tc>
        <w:tc>
          <w:tcPr>
            <w:tcW w:w="990" w:type="dxa"/>
            <w:tcBorders>
              <w:top w:val="nil"/>
              <w:left w:val="nil"/>
              <w:bottom w:val="nil"/>
              <w:right w:val="nil"/>
            </w:tcBorders>
            <w:shd w:val="clear" w:color="auto" w:fill="auto"/>
            <w:noWrap/>
            <w:vAlign w:val="center"/>
          </w:tcPr>
          <w:p w14:paraId="141FF2D0" w14:textId="77777777" w:rsidR="005F4954" w:rsidRPr="005F4954" w:rsidRDefault="005F4954" w:rsidP="005F4954">
            <w:pPr>
              <w:jc w:val="right"/>
              <w:rPr>
                <w:color w:val="000000"/>
                <w:sz w:val="14"/>
                <w:szCs w:val="14"/>
              </w:rPr>
            </w:pPr>
            <w:r w:rsidRPr="005F4954">
              <w:rPr>
                <w:color w:val="000000"/>
                <w:sz w:val="14"/>
                <w:szCs w:val="14"/>
              </w:rPr>
              <w:t>18,182.0</w:t>
            </w:r>
          </w:p>
        </w:tc>
        <w:tc>
          <w:tcPr>
            <w:tcW w:w="900" w:type="dxa"/>
            <w:tcBorders>
              <w:top w:val="nil"/>
              <w:left w:val="nil"/>
              <w:bottom w:val="nil"/>
              <w:right w:val="nil"/>
            </w:tcBorders>
            <w:shd w:val="clear" w:color="auto" w:fill="auto"/>
            <w:noWrap/>
            <w:vAlign w:val="center"/>
          </w:tcPr>
          <w:p w14:paraId="28B2D242" w14:textId="77777777" w:rsidR="005F4954" w:rsidRPr="005F4954" w:rsidRDefault="005F4954" w:rsidP="005F4954">
            <w:pPr>
              <w:jc w:val="right"/>
              <w:rPr>
                <w:color w:val="000000"/>
                <w:sz w:val="14"/>
                <w:szCs w:val="14"/>
              </w:rPr>
            </w:pPr>
            <w:r w:rsidRPr="005F4954">
              <w:rPr>
                <w:color w:val="000000"/>
                <w:sz w:val="14"/>
                <w:szCs w:val="14"/>
              </w:rPr>
              <w:t>24,616.4</w:t>
            </w:r>
          </w:p>
        </w:tc>
        <w:tc>
          <w:tcPr>
            <w:tcW w:w="991" w:type="dxa"/>
            <w:tcBorders>
              <w:top w:val="nil"/>
              <w:left w:val="nil"/>
              <w:bottom w:val="nil"/>
              <w:right w:val="nil"/>
            </w:tcBorders>
            <w:shd w:val="clear" w:color="auto" w:fill="auto"/>
            <w:noWrap/>
            <w:vAlign w:val="center"/>
          </w:tcPr>
          <w:p w14:paraId="6F38E665" w14:textId="77777777" w:rsidR="005F4954" w:rsidRPr="005F4954" w:rsidRDefault="005F4954" w:rsidP="005F4954">
            <w:pPr>
              <w:jc w:val="right"/>
              <w:rPr>
                <w:color w:val="000000"/>
                <w:sz w:val="14"/>
                <w:szCs w:val="14"/>
              </w:rPr>
            </w:pPr>
            <w:r w:rsidRPr="005F4954">
              <w:rPr>
                <w:color w:val="000000"/>
                <w:sz w:val="14"/>
                <w:szCs w:val="14"/>
              </w:rPr>
              <w:t>9,321.2</w:t>
            </w:r>
          </w:p>
        </w:tc>
      </w:tr>
      <w:tr w:rsidR="005F4954" w:rsidRPr="00566655" w14:paraId="6D83DE45" w14:textId="77777777" w:rsidTr="005F4954">
        <w:trPr>
          <w:trHeight w:val="202"/>
        </w:trPr>
        <w:tc>
          <w:tcPr>
            <w:tcW w:w="1619" w:type="dxa"/>
            <w:tcBorders>
              <w:top w:val="nil"/>
              <w:left w:val="nil"/>
              <w:bottom w:val="nil"/>
              <w:right w:val="nil"/>
            </w:tcBorders>
            <w:shd w:val="clear" w:color="auto" w:fill="auto"/>
            <w:vAlign w:val="center"/>
            <w:hideMark/>
          </w:tcPr>
          <w:p w14:paraId="0FA381BD" w14:textId="77777777" w:rsidR="005F4954" w:rsidRDefault="005F4954" w:rsidP="005F4954">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0EB4F05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E7470A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411871C" w14:textId="77777777" w:rsidR="005F4954" w:rsidRPr="005F4954" w:rsidRDefault="005F4954" w:rsidP="005F4954">
            <w:pPr>
              <w:jc w:val="right"/>
              <w:rPr>
                <w:color w:val="000000"/>
                <w:sz w:val="14"/>
                <w:szCs w:val="14"/>
              </w:rPr>
            </w:pPr>
            <w:r w:rsidRPr="005F4954">
              <w:rPr>
                <w:color w:val="000000"/>
                <w:sz w:val="14"/>
                <w:szCs w:val="14"/>
              </w:rPr>
              <w:t>15,937.5</w:t>
            </w:r>
          </w:p>
        </w:tc>
        <w:tc>
          <w:tcPr>
            <w:tcW w:w="959" w:type="dxa"/>
            <w:tcBorders>
              <w:top w:val="nil"/>
              <w:left w:val="nil"/>
              <w:bottom w:val="nil"/>
              <w:right w:val="nil"/>
            </w:tcBorders>
            <w:shd w:val="clear" w:color="auto" w:fill="auto"/>
            <w:vAlign w:val="center"/>
          </w:tcPr>
          <w:p w14:paraId="0F7926F9" w14:textId="77777777" w:rsidR="005F4954" w:rsidRPr="005F4954" w:rsidRDefault="005F4954" w:rsidP="005F4954">
            <w:pPr>
              <w:jc w:val="right"/>
              <w:rPr>
                <w:color w:val="000000"/>
                <w:sz w:val="14"/>
                <w:szCs w:val="14"/>
              </w:rPr>
            </w:pPr>
            <w:r w:rsidRPr="005F4954">
              <w:rPr>
                <w:color w:val="000000"/>
                <w:sz w:val="14"/>
                <w:szCs w:val="14"/>
              </w:rPr>
              <w:t>15,935.0</w:t>
            </w:r>
          </w:p>
        </w:tc>
        <w:tc>
          <w:tcPr>
            <w:tcW w:w="810" w:type="dxa"/>
            <w:tcBorders>
              <w:top w:val="nil"/>
              <w:left w:val="nil"/>
              <w:bottom w:val="nil"/>
              <w:right w:val="nil"/>
            </w:tcBorders>
            <w:shd w:val="clear" w:color="auto" w:fill="auto"/>
            <w:vAlign w:val="center"/>
          </w:tcPr>
          <w:p w14:paraId="35D8E437" w14:textId="77777777" w:rsidR="005F4954" w:rsidRPr="005F4954" w:rsidRDefault="005F4954" w:rsidP="005F4954">
            <w:pPr>
              <w:jc w:val="right"/>
              <w:rPr>
                <w:color w:val="000000"/>
                <w:sz w:val="14"/>
                <w:szCs w:val="14"/>
              </w:rPr>
            </w:pPr>
            <w:r w:rsidRPr="005F4954">
              <w:rPr>
                <w:color w:val="000000"/>
                <w:sz w:val="14"/>
                <w:szCs w:val="14"/>
              </w:rPr>
              <w:t>67,205.1</w:t>
            </w:r>
          </w:p>
        </w:tc>
        <w:tc>
          <w:tcPr>
            <w:tcW w:w="990" w:type="dxa"/>
            <w:tcBorders>
              <w:top w:val="nil"/>
              <w:left w:val="nil"/>
              <w:bottom w:val="nil"/>
              <w:right w:val="nil"/>
            </w:tcBorders>
            <w:shd w:val="clear" w:color="auto" w:fill="auto"/>
            <w:vAlign w:val="center"/>
          </w:tcPr>
          <w:p w14:paraId="5CB7EFF0" w14:textId="77777777" w:rsidR="005F4954" w:rsidRPr="005F4954" w:rsidRDefault="005F4954" w:rsidP="005F4954">
            <w:pPr>
              <w:jc w:val="right"/>
              <w:rPr>
                <w:color w:val="000000"/>
                <w:sz w:val="14"/>
                <w:szCs w:val="14"/>
              </w:rPr>
            </w:pPr>
            <w:r w:rsidRPr="005F4954">
              <w:rPr>
                <w:color w:val="000000"/>
                <w:sz w:val="14"/>
                <w:szCs w:val="14"/>
              </w:rPr>
              <w:t>48,798.6</w:t>
            </w:r>
          </w:p>
        </w:tc>
        <w:tc>
          <w:tcPr>
            <w:tcW w:w="810" w:type="dxa"/>
            <w:tcBorders>
              <w:top w:val="nil"/>
              <w:left w:val="nil"/>
              <w:bottom w:val="nil"/>
              <w:right w:val="nil"/>
            </w:tcBorders>
            <w:shd w:val="clear" w:color="auto" w:fill="auto"/>
            <w:noWrap/>
            <w:vAlign w:val="center"/>
          </w:tcPr>
          <w:p w14:paraId="177CC1DA" w14:textId="77777777" w:rsidR="005F4954" w:rsidRPr="005F4954" w:rsidRDefault="005F4954" w:rsidP="005F4954">
            <w:pPr>
              <w:jc w:val="right"/>
              <w:rPr>
                <w:color w:val="000000"/>
                <w:sz w:val="14"/>
                <w:szCs w:val="14"/>
              </w:rPr>
            </w:pPr>
            <w:r w:rsidRPr="005F4954">
              <w:rPr>
                <w:color w:val="000000"/>
                <w:sz w:val="14"/>
                <w:szCs w:val="14"/>
              </w:rPr>
              <w:t>609,641.5</w:t>
            </w:r>
          </w:p>
        </w:tc>
        <w:tc>
          <w:tcPr>
            <w:tcW w:w="990" w:type="dxa"/>
            <w:tcBorders>
              <w:top w:val="nil"/>
              <w:left w:val="nil"/>
              <w:bottom w:val="nil"/>
              <w:right w:val="nil"/>
            </w:tcBorders>
            <w:shd w:val="clear" w:color="auto" w:fill="auto"/>
            <w:noWrap/>
            <w:vAlign w:val="center"/>
          </w:tcPr>
          <w:p w14:paraId="28257EBF" w14:textId="77777777" w:rsidR="005F4954" w:rsidRPr="005F4954" w:rsidRDefault="005F4954" w:rsidP="005F4954">
            <w:pPr>
              <w:jc w:val="right"/>
              <w:rPr>
                <w:color w:val="000000"/>
                <w:sz w:val="14"/>
                <w:szCs w:val="14"/>
              </w:rPr>
            </w:pPr>
            <w:r w:rsidRPr="005F4954">
              <w:rPr>
                <w:color w:val="000000"/>
                <w:sz w:val="14"/>
                <w:szCs w:val="14"/>
              </w:rPr>
              <w:t>309,087.3</w:t>
            </w:r>
          </w:p>
        </w:tc>
        <w:tc>
          <w:tcPr>
            <w:tcW w:w="900" w:type="dxa"/>
            <w:tcBorders>
              <w:top w:val="nil"/>
              <w:left w:val="nil"/>
              <w:bottom w:val="nil"/>
              <w:right w:val="nil"/>
            </w:tcBorders>
            <w:shd w:val="clear" w:color="auto" w:fill="auto"/>
            <w:noWrap/>
            <w:vAlign w:val="center"/>
          </w:tcPr>
          <w:p w14:paraId="417C21DB" w14:textId="77777777" w:rsidR="005F4954" w:rsidRPr="005F4954" w:rsidRDefault="005F4954" w:rsidP="005F4954">
            <w:pPr>
              <w:jc w:val="right"/>
              <w:rPr>
                <w:color w:val="000000"/>
                <w:sz w:val="14"/>
                <w:szCs w:val="14"/>
              </w:rPr>
            </w:pPr>
            <w:r w:rsidRPr="005F4954">
              <w:rPr>
                <w:color w:val="000000"/>
                <w:sz w:val="14"/>
                <w:szCs w:val="14"/>
              </w:rPr>
              <w:t>628,398.8</w:t>
            </w:r>
          </w:p>
        </w:tc>
        <w:tc>
          <w:tcPr>
            <w:tcW w:w="991" w:type="dxa"/>
            <w:tcBorders>
              <w:top w:val="nil"/>
              <w:left w:val="nil"/>
              <w:bottom w:val="nil"/>
              <w:right w:val="nil"/>
            </w:tcBorders>
            <w:shd w:val="clear" w:color="auto" w:fill="auto"/>
            <w:noWrap/>
            <w:vAlign w:val="center"/>
          </w:tcPr>
          <w:p w14:paraId="522B9870" w14:textId="77777777" w:rsidR="005F4954" w:rsidRPr="005F4954" w:rsidRDefault="005F4954" w:rsidP="005F4954">
            <w:pPr>
              <w:jc w:val="right"/>
              <w:rPr>
                <w:color w:val="000000"/>
                <w:sz w:val="14"/>
                <w:szCs w:val="14"/>
              </w:rPr>
            </w:pPr>
            <w:r w:rsidRPr="005F4954">
              <w:rPr>
                <w:color w:val="000000"/>
                <w:sz w:val="14"/>
                <w:szCs w:val="14"/>
              </w:rPr>
              <w:t>251,800.9</w:t>
            </w:r>
          </w:p>
        </w:tc>
      </w:tr>
      <w:tr w:rsidR="005F4954" w:rsidRPr="00566655" w14:paraId="65B06B6E" w14:textId="77777777" w:rsidTr="005F4954">
        <w:trPr>
          <w:trHeight w:val="202"/>
        </w:trPr>
        <w:tc>
          <w:tcPr>
            <w:tcW w:w="1619" w:type="dxa"/>
            <w:tcBorders>
              <w:top w:val="nil"/>
              <w:left w:val="nil"/>
              <w:bottom w:val="nil"/>
              <w:right w:val="nil"/>
            </w:tcBorders>
            <w:shd w:val="clear" w:color="auto" w:fill="auto"/>
            <w:vAlign w:val="center"/>
            <w:hideMark/>
          </w:tcPr>
          <w:p w14:paraId="76F2F83F" w14:textId="77777777" w:rsidR="005F4954" w:rsidRDefault="005F4954" w:rsidP="005F4954">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622A7A6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2A6A27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DB2F83C" w14:textId="77777777" w:rsidR="005F4954" w:rsidRPr="005F4954" w:rsidRDefault="005F4954" w:rsidP="005F4954">
            <w:pPr>
              <w:jc w:val="right"/>
              <w:rPr>
                <w:color w:val="000000"/>
                <w:sz w:val="14"/>
                <w:szCs w:val="14"/>
              </w:rPr>
            </w:pPr>
            <w:r w:rsidRPr="005F4954">
              <w:rPr>
                <w:color w:val="000000"/>
                <w:sz w:val="14"/>
                <w:szCs w:val="14"/>
              </w:rPr>
              <w:t>2,772.8</w:t>
            </w:r>
          </w:p>
        </w:tc>
        <w:tc>
          <w:tcPr>
            <w:tcW w:w="959" w:type="dxa"/>
            <w:tcBorders>
              <w:top w:val="nil"/>
              <w:left w:val="nil"/>
              <w:bottom w:val="nil"/>
              <w:right w:val="nil"/>
            </w:tcBorders>
            <w:shd w:val="clear" w:color="auto" w:fill="auto"/>
            <w:vAlign w:val="center"/>
          </w:tcPr>
          <w:p w14:paraId="75E9E332" w14:textId="77777777" w:rsidR="005F4954" w:rsidRPr="005F4954" w:rsidRDefault="005F4954" w:rsidP="005F4954">
            <w:pPr>
              <w:jc w:val="right"/>
              <w:rPr>
                <w:color w:val="000000"/>
                <w:sz w:val="14"/>
                <w:szCs w:val="14"/>
              </w:rPr>
            </w:pPr>
            <w:r w:rsidRPr="005F4954">
              <w:rPr>
                <w:color w:val="000000"/>
                <w:sz w:val="14"/>
                <w:szCs w:val="14"/>
              </w:rPr>
              <w:t>2,768.8</w:t>
            </w:r>
          </w:p>
        </w:tc>
        <w:tc>
          <w:tcPr>
            <w:tcW w:w="810" w:type="dxa"/>
            <w:tcBorders>
              <w:top w:val="nil"/>
              <w:left w:val="nil"/>
              <w:bottom w:val="nil"/>
              <w:right w:val="nil"/>
            </w:tcBorders>
            <w:shd w:val="clear" w:color="auto" w:fill="auto"/>
            <w:vAlign w:val="center"/>
          </w:tcPr>
          <w:p w14:paraId="28BDE75B" w14:textId="77777777" w:rsidR="005F4954" w:rsidRPr="005F4954" w:rsidRDefault="005F4954" w:rsidP="005F4954">
            <w:pPr>
              <w:jc w:val="right"/>
              <w:rPr>
                <w:color w:val="000000"/>
                <w:sz w:val="14"/>
                <w:szCs w:val="14"/>
              </w:rPr>
            </w:pPr>
            <w:r w:rsidRPr="005F4954">
              <w:rPr>
                <w:color w:val="000000"/>
                <w:sz w:val="14"/>
                <w:szCs w:val="14"/>
              </w:rPr>
              <w:t>77,382.8</w:t>
            </w:r>
          </w:p>
        </w:tc>
        <w:tc>
          <w:tcPr>
            <w:tcW w:w="990" w:type="dxa"/>
            <w:tcBorders>
              <w:top w:val="nil"/>
              <w:left w:val="nil"/>
              <w:bottom w:val="nil"/>
              <w:right w:val="nil"/>
            </w:tcBorders>
            <w:shd w:val="clear" w:color="auto" w:fill="auto"/>
            <w:vAlign w:val="center"/>
          </w:tcPr>
          <w:p w14:paraId="18616102" w14:textId="77777777" w:rsidR="005F4954" w:rsidRPr="005F4954" w:rsidRDefault="005F4954" w:rsidP="005F4954">
            <w:pPr>
              <w:jc w:val="right"/>
              <w:rPr>
                <w:color w:val="000000"/>
                <w:sz w:val="14"/>
                <w:szCs w:val="14"/>
              </w:rPr>
            </w:pPr>
            <w:r w:rsidRPr="005F4954">
              <w:rPr>
                <w:color w:val="000000"/>
                <w:sz w:val="14"/>
                <w:szCs w:val="14"/>
              </w:rPr>
              <w:t>58,957.4</w:t>
            </w:r>
          </w:p>
        </w:tc>
        <w:tc>
          <w:tcPr>
            <w:tcW w:w="810" w:type="dxa"/>
            <w:tcBorders>
              <w:top w:val="nil"/>
              <w:left w:val="nil"/>
              <w:bottom w:val="nil"/>
              <w:right w:val="nil"/>
            </w:tcBorders>
            <w:shd w:val="clear" w:color="auto" w:fill="auto"/>
            <w:noWrap/>
            <w:vAlign w:val="center"/>
          </w:tcPr>
          <w:p w14:paraId="6AD3401F" w14:textId="77777777" w:rsidR="005F4954" w:rsidRPr="005F4954" w:rsidRDefault="005F4954" w:rsidP="005F4954">
            <w:pPr>
              <w:jc w:val="right"/>
              <w:rPr>
                <w:color w:val="000000"/>
                <w:sz w:val="14"/>
                <w:szCs w:val="14"/>
              </w:rPr>
            </w:pPr>
            <w:r w:rsidRPr="005F4954">
              <w:rPr>
                <w:color w:val="000000"/>
                <w:sz w:val="14"/>
                <w:szCs w:val="14"/>
              </w:rPr>
              <w:t>163,152.6</w:t>
            </w:r>
          </w:p>
        </w:tc>
        <w:tc>
          <w:tcPr>
            <w:tcW w:w="990" w:type="dxa"/>
            <w:tcBorders>
              <w:top w:val="nil"/>
              <w:left w:val="nil"/>
              <w:bottom w:val="nil"/>
              <w:right w:val="nil"/>
            </w:tcBorders>
            <w:shd w:val="clear" w:color="auto" w:fill="auto"/>
            <w:noWrap/>
            <w:vAlign w:val="center"/>
          </w:tcPr>
          <w:p w14:paraId="454FE085" w14:textId="77777777" w:rsidR="005F4954" w:rsidRPr="005F4954" w:rsidRDefault="005F4954" w:rsidP="005F4954">
            <w:pPr>
              <w:jc w:val="right"/>
              <w:rPr>
                <w:color w:val="000000"/>
                <w:sz w:val="14"/>
                <w:szCs w:val="14"/>
              </w:rPr>
            </w:pPr>
            <w:r w:rsidRPr="005F4954">
              <w:rPr>
                <w:color w:val="000000"/>
                <w:sz w:val="14"/>
                <w:szCs w:val="14"/>
              </w:rPr>
              <w:t>108,822.4</w:t>
            </w:r>
          </w:p>
        </w:tc>
        <w:tc>
          <w:tcPr>
            <w:tcW w:w="900" w:type="dxa"/>
            <w:tcBorders>
              <w:top w:val="nil"/>
              <w:left w:val="nil"/>
              <w:bottom w:val="nil"/>
              <w:right w:val="nil"/>
            </w:tcBorders>
            <w:shd w:val="clear" w:color="auto" w:fill="auto"/>
            <w:noWrap/>
            <w:vAlign w:val="center"/>
          </w:tcPr>
          <w:p w14:paraId="24652084" w14:textId="77777777" w:rsidR="005F4954" w:rsidRPr="005F4954" w:rsidRDefault="005F4954" w:rsidP="005F4954">
            <w:pPr>
              <w:jc w:val="right"/>
              <w:rPr>
                <w:color w:val="000000"/>
                <w:sz w:val="14"/>
                <w:szCs w:val="14"/>
              </w:rPr>
            </w:pPr>
            <w:r w:rsidRPr="005F4954">
              <w:rPr>
                <w:color w:val="000000"/>
                <w:sz w:val="14"/>
                <w:szCs w:val="14"/>
              </w:rPr>
              <w:t>106,075.0</w:t>
            </w:r>
          </w:p>
        </w:tc>
        <w:tc>
          <w:tcPr>
            <w:tcW w:w="991" w:type="dxa"/>
            <w:tcBorders>
              <w:top w:val="nil"/>
              <w:left w:val="nil"/>
              <w:bottom w:val="nil"/>
              <w:right w:val="nil"/>
            </w:tcBorders>
            <w:shd w:val="clear" w:color="auto" w:fill="auto"/>
            <w:noWrap/>
            <w:vAlign w:val="center"/>
          </w:tcPr>
          <w:p w14:paraId="569D2565" w14:textId="77777777" w:rsidR="005F4954" w:rsidRPr="005F4954" w:rsidRDefault="005F4954" w:rsidP="005F4954">
            <w:pPr>
              <w:jc w:val="right"/>
              <w:rPr>
                <w:color w:val="000000"/>
                <w:sz w:val="14"/>
                <w:szCs w:val="14"/>
              </w:rPr>
            </w:pPr>
            <w:r w:rsidRPr="005F4954">
              <w:rPr>
                <w:color w:val="000000"/>
                <w:sz w:val="14"/>
                <w:szCs w:val="14"/>
              </w:rPr>
              <w:t>94,073.6</w:t>
            </w:r>
          </w:p>
        </w:tc>
      </w:tr>
      <w:tr w:rsidR="005F4954" w:rsidRPr="00566655" w14:paraId="5B9F51CD" w14:textId="77777777" w:rsidTr="005F4954">
        <w:trPr>
          <w:trHeight w:val="202"/>
        </w:trPr>
        <w:tc>
          <w:tcPr>
            <w:tcW w:w="1619" w:type="dxa"/>
            <w:tcBorders>
              <w:top w:val="nil"/>
              <w:left w:val="nil"/>
              <w:bottom w:val="nil"/>
              <w:right w:val="nil"/>
            </w:tcBorders>
            <w:shd w:val="clear" w:color="auto" w:fill="auto"/>
            <w:vAlign w:val="center"/>
            <w:hideMark/>
          </w:tcPr>
          <w:p w14:paraId="3C164FB3" w14:textId="77777777" w:rsidR="005F4954" w:rsidRDefault="005F4954" w:rsidP="005F4954">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3EFC5FB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2F0D99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CD7E466" w14:textId="77777777" w:rsidR="005F4954" w:rsidRPr="005F4954" w:rsidRDefault="005F4954" w:rsidP="005F4954">
            <w:pPr>
              <w:jc w:val="right"/>
              <w:rPr>
                <w:color w:val="000000"/>
                <w:sz w:val="14"/>
                <w:szCs w:val="14"/>
              </w:rPr>
            </w:pPr>
            <w:r w:rsidRPr="005F4954">
              <w:rPr>
                <w:color w:val="000000"/>
                <w:sz w:val="14"/>
                <w:szCs w:val="14"/>
              </w:rPr>
              <w:t>10,181.4</w:t>
            </w:r>
          </w:p>
        </w:tc>
        <w:tc>
          <w:tcPr>
            <w:tcW w:w="959" w:type="dxa"/>
            <w:tcBorders>
              <w:top w:val="nil"/>
              <w:left w:val="nil"/>
              <w:bottom w:val="nil"/>
              <w:right w:val="nil"/>
            </w:tcBorders>
            <w:shd w:val="clear" w:color="auto" w:fill="auto"/>
            <w:vAlign w:val="center"/>
          </w:tcPr>
          <w:p w14:paraId="2161EA9C" w14:textId="77777777" w:rsidR="005F4954" w:rsidRPr="005F4954" w:rsidRDefault="005F4954" w:rsidP="005F4954">
            <w:pPr>
              <w:jc w:val="right"/>
              <w:rPr>
                <w:color w:val="000000"/>
                <w:sz w:val="14"/>
                <w:szCs w:val="14"/>
              </w:rPr>
            </w:pPr>
            <w:r w:rsidRPr="005F4954">
              <w:rPr>
                <w:color w:val="000000"/>
                <w:sz w:val="14"/>
                <w:szCs w:val="14"/>
              </w:rPr>
              <w:t>7,975.6</w:t>
            </w:r>
          </w:p>
        </w:tc>
        <w:tc>
          <w:tcPr>
            <w:tcW w:w="810" w:type="dxa"/>
            <w:tcBorders>
              <w:top w:val="nil"/>
              <w:left w:val="nil"/>
              <w:bottom w:val="nil"/>
              <w:right w:val="nil"/>
            </w:tcBorders>
            <w:shd w:val="clear" w:color="auto" w:fill="auto"/>
            <w:vAlign w:val="center"/>
          </w:tcPr>
          <w:p w14:paraId="44721613" w14:textId="77777777" w:rsidR="005F4954" w:rsidRPr="005F4954" w:rsidRDefault="005F4954" w:rsidP="005F4954">
            <w:pPr>
              <w:jc w:val="right"/>
              <w:rPr>
                <w:color w:val="000000"/>
                <w:sz w:val="14"/>
                <w:szCs w:val="14"/>
              </w:rPr>
            </w:pPr>
            <w:r w:rsidRPr="005F4954">
              <w:rPr>
                <w:color w:val="000000"/>
                <w:sz w:val="14"/>
                <w:szCs w:val="14"/>
              </w:rPr>
              <w:t>46,076.4</w:t>
            </w:r>
          </w:p>
        </w:tc>
        <w:tc>
          <w:tcPr>
            <w:tcW w:w="990" w:type="dxa"/>
            <w:tcBorders>
              <w:top w:val="nil"/>
              <w:left w:val="nil"/>
              <w:bottom w:val="nil"/>
              <w:right w:val="nil"/>
            </w:tcBorders>
            <w:shd w:val="clear" w:color="auto" w:fill="auto"/>
            <w:vAlign w:val="center"/>
          </w:tcPr>
          <w:p w14:paraId="67C5A19B" w14:textId="77777777" w:rsidR="005F4954" w:rsidRPr="005F4954" w:rsidRDefault="005F4954" w:rsidP="005F4954">
            <w:pPr>
              <w:jc w:val="right"/>
              <w:rPr>
                <w:color w:val="000000"/>
                <w:sz w:val="14"/>
                <w:szCs w:val="14"/>
              </w:rPr>
            </w:pPr>
            <w:r w:rsidRPr="005F4954">
              <w:rPr>
                <w:color w:val="000000"/>
                <w:sz w:val="14"/>
                <w:szCs w:val="14"/>
              </w:rPr>
              <w:t>17,467.0</w:t>
            </w:r>
          </w:p>
        </w:tc>
        <w:tc>
          <w:tcPr>
            <w:tcW w:w="810" w:type="dxa"/>
            <w:tcBorders>
              <w:top w:val="nil"/>
              <w:left w:val="nil"/>
              <w:bottom w:val="nil"/>
              <w:right w:val="nil"/>
            </w:tcBorders>
            <w:shd w:val="clear" w:color="auto" w:fill="auto"/>
            <w:noWrap/>
            <w:vAlign w:val="center"/>
          </w:tcPr>
          <w:p w14:paraId="23D594D2" w14:textId="77777777" w:rsidR="005F4954" w:rsidRPr="005F4954" w:rsidRDefault="005F4954" w:rsidP="005F4954">
            <w:pPr>
              <w:jc w:val="right"/>
              <w:rPr>
                <w:color w:val="000000"/>
                <w:sz w:val="14"/>
                <w:szCs w:val="14"/>
              </w:rPr>
            </w:pPr>
            <w:r w:rsidRPr="005F4954">
              <w:rPr>
                <w:color w:val="000000"/>
                <w:sz w:val="14"/>
                <w:szCs w:val="14"/>
              </w:rPr>
              <w:t>85,160.0</w:t>
            </w:r>
          </w:p>
        </w:tc>
        <w:tc>
          <w:tcPr>
            <w:tcW w:w="990" w:type="dxa"/>
            <w:tcBorders>
              <w:top w:val="nil"/>
              <w:left w:val="nil"/>
              <w:bottom w:val="nil"/>
              <w:right w:val="nil"/>
            </w:tcBorders>
            <w:shd w:val="clear" w:color="auto" w:fill="auto"/>
            <w:noWrap/>
            <w:vAlign w:val="center"/>
          </w:tcPr>
          <w:p w14:paraId="53BB0A24" w14:textId="77777777" w:rsidR="005F4954" w:rsidRPr="005F4954" w:rsidRDefault="005F4954" w:rsidP="005F4954">
            <w:pPr>
              <w:jc w:val="right"/>
              <w:rPr>
                <w:color w:val="000000"/>
                <w:sz w:val="14"/>
                <w:szCs w:val="14"/>
              </w:rPr>
            </w:pPr>
            <w:r w:rsidRPr="005F4954">
              <w:rPr>
                <w:color w:val="000000"/>
                <w:sz w:val="14"/>
                <w:szCs w:val="14"/>
              </w:rPr>
              <w:t>75,405.3</w:t>
            </w:r>
          </w:p>
        </w:tc>
        <w:tc>
          <w:tcPr>
            <w:tcW w:w="900" w:type="dxa"/>
            <w:tcBorders>
              <w:top w:val="nil"/>
              <w:left w:val="nil"/>
              <w:bottom w:val="nil"/>
              <w:right w:val="nil"/>
            </w:tcBorders>
            <w:shd w:val="clear" w:color="auto" w:fill="auto"/>
            <w:noWrap/>
            <w:vAlign w:val="center"/>
          </w:tcPr>
          <w:p w14:paraId="4980D65A" w14:textId="77777777" w:rsidR="005F4954" w:rsidRPr="005F4954" w:rsidRDefault="005F4954" w:rsidP="005F4954">
            <w:pPr>
              <w:jc w:val="right"/>
              <w:rPr>
                <w:color w:val="000000"/>
                <w:sz w:val="14"/>
                <w:szCs w:val="14"/>
              </w:rPr>
            </w:pPr>
            <w:r w:rsidRPr="005F4954">
              <w:rPr>
                <w:color w:val="000000"/>
                <w:sz w:val="14"/>
                <w:szCs w:val="14"/>
              </w:rPr>
              <w:t>129,125.3</w:t>
            </w:r>
          </w:p>
        </w:tc>
        <w:tc>
          <w:tcPr>
            <w:tcW w:w="991" w:type="dxa"/>
            <w:tcBorders>
              <w:top w:val="nil"/>
              <w:left w:val="nil"/>
              <w:bottom w:val="nil"/>
              <w:right w:val="nil"/>
            </w:tcBorders>
            <w:shd w:val="clear" w:color="auto" w:fill="auto"/>
            <w:noWrap/>
            <w:vAlign w:val="center"/>
          </w:tcPr>
          <w:p w14:paraId="6EAC1B46" w14:textId="77777777" w:rsidR="005F4954" w:rsidRPr="005F4954" w:rsidRDefault="005F4954" w:rsidP="005F4954">
            <w:pPr>
              <w:jc w:val="right"/>
              <w:rPr>
                <w:color w:val="000000"/>
                <w:sz w:val="14"/>
                <w:szCs w:val="14"/>
              </w:rPr>
            </w:pPr>
            <w:r w:rsidRPr="005F4954">
              <w:rPr>
                <w:color w:val="000000"/>
                <w:sz w:val="14"/>
                <w:szCs w:val="14"/>
              </w:rPr>
              <w:t>98,418.6</w:t>
            </w:r>
          </w:p>
        </w:tc>
      </w:tr>
      <w:tr w:rsidR="005F4954" w:rsidRPr="00566655" w14:paraId="2600A7BF" w14:textId="77777777" w:rsidTr="005F4954">
        <w:trPr>
          <w:trHeight w:val="202"/>
        </w:trPr>
        <w:tc>
          <w:tcPr>
            <w:tcW w:w="1619" w:type="dxa"/>
            <w:tcBorders>
              <w:top w:val="nil"/>
              <w:left w:val="nil"/>
              <w:bottom w:val="nil"/>
              <w:right w:val="nil"/>
            </w:tcBorders>
            <w:shd w:val="clear" w:color="auto" w:fill="auto"/>
            <w:vAlign w:val="center"/>
            <w:hideMark/>
          </w:tcPr>
          <w:p w14:paraId="0A120B9B" w14:textId="77777777" w:rsidR="005F4954" w:rsidRDefault="005F4954" w:rsidP="005F4954">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153DC8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393FE8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3D1197D" w14:textId="77777777" w:rsidR="005F4954" w:rsidRPr="005F4954" w:rsidRDefault="005F4954" w:rsidP="005F4954">
            <w:pPr>
              <w:jc w:val="right"/>
              <w:rPr>
                <w:color w:val="000000"/>
                <w:sz w:val="14"/>
                <w:szCs w:val="14"/>
              </w:rPr>
            </w:pPr>
            <w:r w:rsidRPr="005F4954">
              <w:rPr>
                <w:color w:val="000000"/>
                <w:sz w:val="14"/>
                <w:szCs w:val="14"/>
              </w:rPr>
              <w:t>29,278.3</w:t>
            </w:r>
          </w:p>
        </w:tc>
        <w:tc>
          <w:tcPr>
            <w:tcW w:w="959" w:type="dxa"/>
            <w:tcBorders>
              <w:top w:val="nil"/>
              <w:left w:val="nil"/>
              <w:bottom w:val="nil"/>
              <w:right w:val="nil"/>
            </w:tcBorders>
            <w:shd w:val="clear" w:color="auto" w:fill="auto"/>
            <w:vAlign w:val="center"/>
          </w:tcPr>
          <w:p w14:paraId="67CBC765" w14:textId="77777777" w:rsidR="005F4954" w:rsidRPr="005F4954" w:rsidRDefault="005F4954" w:rsidP="005F4954">
            <w:pPr>
              <w:jc w:val="right"/>
              <w:rPr>
                <w:color w:val="000000"/>
                <w:sz w:val="14"/>
                <w:szCs w:val="14"/>
              </w:rPr>
            </w:pPr>
            <w:r w:rsidRPr="005F4954">
              <w:rPr>
                <w:color w:val="000000"/>
                <w:sz w:val="14"/>
                <w:szCs w:val="14"/>
              </w:rPr>
              <w:t>11,263.3</w:t>
            </w:r>
          </w:p>
        </w:tc>
        <w:tc>
          <w:tcPr>
            <w:tcW w:w="810" w:type="dxa"/>
            <w:tcBorders>
              <w:top w:val="nil"/>
              <w:left w:val="nil"/>
              <w:bottom w:val="nil"/>
              <w:right w:val="nil"/>
            </w:tcBorders>
            <w:shd w:val="clear" w:color="auto" w:fill="auto"/>
            <w:vAlign w:val="center"/>
          </w:tcPr>
          <w:p w14:paraId="0FAD589E" w14:textId="77777777" w:rsidR="005F4954" w:rsidRPr="005F4954" w:rsidRDefault="005F4954" w:rsidP="005F4954">
            <w:pPr>
              <w:jc w:val="right"/>
              <w:rPr>
                <w:color w:val="000000"/>
                <w:sz w:val="14"/>
                <w:szCs w:val="14"/>
              </w:rPr>
            </w:pPr>
            <w:r w:rsidRPr="005F4954">
              <w:rPr>
                <w:color w:val="000000"/>
                <w:sz w:val="14"/>
                <w:szCs w:val="14"/>
              </w:rPr>
              <w:t>79,126.1</w:t>
            </w:r>
          </w:p>
        </w:tc>
        <w:tc>
          <w:tcPr>
            <w:tcW w:w="990" w:type="dxa"/>
            <w:tcBorders>
              <w:top w:val="nil"/>
              <w:left w:val="nil"/>
              <w:bottom w:val="nil"/>
              <w:right w:val="nil"/>
            </w:tcBorders>
            <w:shd w:val="clear" w:color="auto" w:fill="auto"/>
            <w:vAlign w:val="center"/>
          </w:tcPr>
          <w:p w14:paraId="082D6098" w14:textId="77777777" w:rsidR="005F4954" w:rsidRPr="005F4954" w:rsidRDefault="005F4954" w:rsidP="005F4954">
            <w:pPr>
              <w:jc w:val="right"/>
              <w:rPr>
                <w:color w:val="000000"/>
                <w:sz w:val="14"/>
                <w:szCs w:val="14"/>
              </w:rPr>
            </w:pPr>
            <w:r w:rsidRPr="005F4954">
              <w:rPr>
                <w:color w:val="000000"/>
                <w:sz w:val="14"/>
                <w:szCs w:val="14"/>
              </w:rPr>
              <w:t>68,524.0</w:t>
            </w:r>
          </w:p>
        </w:tc>
        <w:tc>
          <w:tcPr>
            <w:tcW w:w="810" w:type="dxa"/>
            <w:tcBorders>
              <w:top w:val="nil"/>
              <w:left w:val="nil"/>
              <w:bottom w:val="nil"/>
              <w:right w:val="nil"/>
            </w:tcBorders>
            <w:shd w:val="clear" w:color="auto" w:fill="auto"/>
            <w:noWrap/>
            <w:vAlign w:val="center"/>
          </w:tcPr>
          <w:p w14:paraId="4FDF6DBA" w14:textId="77777777" w:rsidR="005F4954" w:rsidRPr="005F4954" w:rsidRDefault="005F4954" w:rsidP="005F4954">
            <w:pPr>
              <w:jc w:val="right"/>
              <w:rPr>
                <w:color w:val="000000"/>
                <w:sz w:val="14"/>
                <w:szCs w:val="14"/>
              </w:rPr>
            </w:pPr>
            <w:r w:rsidRPr="005F4954">
              <w:rPr>
                <w:color w:val="000000"/>
                <w:sz w:val="14"/>
                <w:szCs w:val="14"/>
              </w:rPr>
              <w:t>88,390.6</w:t>
            </w:r>
          </w:p>
        </w:tc>
        <w:tc>
          <w:tcPr>
            <w:tcW w:w="990" w:type="dxa"/>
            <w:tcBorders>
              <w:top w:val="nil"/>
              <w:left w:val="nil"/>
              <w:bottom w:val="nil"/>
              <w:right w:val="nil"/>
            </w:tcBorders>
            <w:shd w:val="clear" w:color="auto" w:fill="auto"/>
            <w:noWrap/>
            <w:vAlign w:val="center"/>
          </w:tcPr>
          <w:p w14:paraId="49814F7D" w14:textId="77777777" w:rsidR="005F4954" w:rsidRPr="005F4954" w:rsidRDefault="005F4954" w:rsidP="005F4954">
            <w:pPr>
              <w:jc w:val="right"/>
              <w:rPr>
                <w:color w:val="000000"/>
                <w:sz w:val="14"/>
                <w:szCs w:val="14"/>
              </w:rPr>
            </w:pPr>
            <w:r w:rsidRPr="005F4954">
              <w:rPr>
                <w:color w:val="000000"/>
                <w:sz w:val="14"/>
                <w:szCs w:val="14"/>
              </w:rPr>
              <w:t>65,815.6</w:t>
            </w:r>
          </w:p>
        </w:tc>
        <w:tc>
          <w:tcPr>
            <w:tcW w:w="900" w:type="dxa"/>
            <w:tcBorders>
              <w:top w:val="nil"/>
              <w:left w:val="nil"/>
              <w:bottom w:val="nil"/>
              <w:right w:val="nil"/>
            </w:tcBorders>
            <w:shd w:val="clear" w:color="auto" w:fill="auto"/>
            <w:noWrap/>
            <w:vAlign w:val="center"/>
          </w:tcPr>
          <w:p w14:paraId="00D33CDD" w14:textId="77777777" w:rsidR="005F4954" w:rsidRPr="005F4954" w:rsidRDefault="005F4954" w:rsidP="005F4954">
            <w:pPr>
              <w:jc w:val="right"/>
              <w:rPr>
                <w:color w:val="000000"/>
                <w:sz w:val="14"/>
                <w:szCs w:val="14"/>
              </w:rPr>
            </w:pPr>
            <w:r w:rsidRPr="005F4954">
              <w:rPr>
                <w:color w:val="000000"/>
                <w:sz w:val="14"/>
                <w:szCs w:val="14"/>
              </w:rPr>
              <w:t>115,259.5</w:t>
            </w:r>
          </w:p>
        </w:tc>
        <w:tc>
          <w:tcPr>
            <w:tcW w:w="991" w:type="dxa"/>
            <w:tcBorders>
              <w:top w:val="nil"/>
              <w:left w:val="nil"/>
              <w:bottom w:val="nil"/>
              <w:right w:val="nil"/>
            </w:tcBorders>
            <w:shd w:val="clear" w:color="auto" w:fill="auto"/>
            <w:noWrap/>
            <w:vAlign w:val="center"/>
          </w:tcPr>
          <w:p w14:paraId="42D2A494" w14:textId="77777777" w:rsidR="005F4954" w:rsidRPr="005F4954" w:rsidRDefault="005F4954" w:rsidP="005F4954">
            <w:pPr>
              <w:jc w:val="right"/>
              <w:rPr>
                <w:color w:val="000000"/>
                <w:sz w:val="14"/>
                <w:szCs w:val="14"/>
              </w:rPr>
            </w:pPr>
            <w:r w:rsidRPr="005F4954">
              <w:rPr>
                <w:color w:val="000000"/>
                <w:sz w:val="14"/>
                <w:szCs w:val="14"/>
              </w:rPr>
              <w:t>92,482.4</w:t>
            </w:r>
          </w:p>
        </w:tc>
      </w:tr>
      <w:tr w:rsidR="005F4954" w:rsidRPr="00566655" w14:paraId="48192164" w14:textId="77777777" w:rsidTr="005F4954">
        <w:trPr>
          <w:trHeight w:val="202"/>
        </w:trPr>
        <w:tc>
          <w:tcPr>
            <w:tcW w:w="1619" w:type="dxa"/>
            <w:tcBorders>
              <w:top w:val="nil"/>
              <w:left w:val="nil"/>
              <w:bottom w:val="nil"/>
              <w:right w:val="nil"/>
            </w:tcBorders>
            <w:shd w:val="clear" w:color="auto" w:fill="auto"/>
            <w:vAlign w:val="center"/>
            <w:hideMark/>
          </w:tcPr>
          <w:p w14:paraId="0230117F" w14:textId="77777777" w:rsidR="005F4954" w:rsidRDefault="005F4954" w:rsidP="005F4954">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091BF71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0E267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8B30509" w14:textId="77777777" w:rsidR="005F4954" w:rsidRPr="005F4954" w:rsidRDefault="005F4954" w:rsidP="005F4954">
            <w:pPr>
              <w:jc w:val="right"/>
              <w:rPr>
                <w:color w:val="000000"/>
                <w:sz w:val="14"/>
                <w:szCs w:val="14"/>
              </w:rPr>
            </w:pPr>
            <w:r w:rsidRPr="005F4954">
              <w:rPr>
                <w:color w:val="000000"/>
                <w:sz w:val="14"/>
                <w:szCs w:val="14"/>
              </w:rPr>
              <w:t>4,876.0</w:t>
            </w:r>
          </w:p>
        </w:tc>
        <w:tc>
          <w:tcPr>
            <w:tcW w:w="959" w:type="dxa"/>
            <w:tcBorders>
              <w:top w:val="nil"/>
              <w:left w:val="nil"/>
              <w:bottom w:val="nil"/>
              <w:right w:val="nil"/>
            </w:tcBorders>
            <w:shd w:val="clear" w:color="auto" w:fill="auto"/>
            <w:vAlign w:val="center"/>
          </w:tcPr>
          <w:p w14:paraId="66D5021F" w14:textId="77777777" w:rsidR="005F4954" w:rsidRPr="005F4954" w:rsidRDefault="005F4954" w:rsidP="005F4954">
            <w:pPr>
              <w:jc w:val="right"/>
              <w:rPr>
                <w:color w:val="000000"/>
                <w:sz w:val="14"/>
                <w:szCs w:val="14"/>
              </w:rPr>
            </w:pPr>
            <w:r w:rsidRPr="005F4954">
              <w:rPr>
                <w:color w:val="000000"/>
                <w:sz w:val="14"/>
                <w:szCs w:val="14"/>
              </w:rPr>
              <w:t>4,873.3</w:t>
            </w:r>
          </w:p>
        </w:tc>
        <w:tc>
          <w:tcPr>
            <w:tcW w:w="810" w:type="dxa"/>
            <w:tcBorders>
              <w:top w:val="nil"/>
              <w:left w:val="nil"/>
              <w:bottom w:val="nil"/>
              <w:right w:val="nil"/>
            </w:tcBorders>
            <w:shd w:val="clear" w:color="auto" w:fill="auto"/>
            <w:vAlign w:val="center"/>
          </w:tcPr>
          <w:p w14:paraId="14BF4B50" w14:textId="77777777" w:rsidR="005F4954" w:rsidRPr="005F4954" w:rsidRDefault="005F4954" w:rsidP="005F4954">
            <w:pPr>
              <w:jc w:val="right"/>
              <w:rPr>
                <w:color w:val="000000"/>
                <w:sz w:val="14"/>
                <w:szCs w:val="14"/>
              </w:rPr>
            </w:pPr>
            <w:r w:rsidRPr="005F4954">
              <w:rPr>
                <w:color w:val="000000"/>
                <w:sz w:val="14"/>
                <w:szCs w:val="14"/>
              </w:rPr>
              <w:t>49,499.4</w:t>
            </w:r>
          </w:p>
        </w:tc>
        <w:tc>
          <w:tcPr>
            <w:tcW w:w="990" w:type="dxa"/>
            <w:tcBorders>
              <w:top w:val="nil"/>
              <w:left w:val="nil"/>
              <w:bottom w:val="nil"/>
              <w:right w:val="nil"/>
            </w:tcBorders>
            <w:shd w:val="clear" w:color="auto" w:fill="auto"/>
            <w:vAlign w:val="center"/>
          </w:tcPr>
          <w:p w14:paraId="09B8ECB2" w14:textId="77777777" w:rsidR="005F4954" w:rsidRPr="005F4954" w:rsidRDefault="005F4954" w:rsidP="005F4954">
            <w:pPr>
              <w:jc w:val="right"/>
              <w:rPr>
                <w:color w:val="000000"/>
                <w:sz w:val="14"/>
                <w:szCs w:val="14"/>
              </w:rPr>
            </w:pPr>
            <w:r w:rsidRPr="005F4954">
              <w:rPr>
                <w:color w:val="000000"/>
                <w:sz w:val="14"/>
                <w:szCs w:val="14"/>
              </w:rPr>
              <w:t>26,090.4</w:t>
            </w:r>
          </w:p>
        </w:tc>
        <w:tc>
          <w:tcPr>
            <w:tcW w:w="810" w:type="dxa"/>
            <w:tcBorders>
              <w:top w:val="nil"/>
              <w:left w:val="nil"/>
              <w:bottom w:val="nil"/>
              <w:right w:val="nil"/>
            </w:tcBorders>
            <w:shd w:val="clear" w:color="auto" w:fill="auto"/>
            <w:noWrap/>
            <w:vAlign w:val="center"/>
          </w:tcPr>
          <w:p w14:paraId="165D17B9" w14:textId="77777777" w:rsidR="005F4954" w:rsidRPr="005F4954" w:rsidRDefault="005F4954" w:rsidP="005F4954">
            <w:pPr>
              <w:jc w:val="right"/>
              <w:rPr>
                <w:color w:val="000000"/>
                <w:sz w:val="14"/>
                <w:szCs w:val="14"/>
              </w:rPr>
            </w:pPr>
            <w:r w:rsidRPr="005F4954">
              <w:rPr>
                <w:color w:val="000000"/>
                <w:sz w:val="14"/>
                <w:szCs w:val="14"/>
              </w:rPr>
              <w:t>61,946.4</w:t>
            </w:r>
          </w:p>
        </w:tc>
        <w:tc>
          <w:tcPr>
            <w:tcW w:w="990" w:type="dxa"/>
            <w:tcBorders>
              <w:top w:val="nil"/>
              <w:left w:val="nil"/>
              <w:bottom w:val="nil"/>
              <w:right w:val="nil"/>
            </w:tcBorders>
            <w:shd w:val="clear" w:color="auto" w:fill="auto"/>
            <w:noWrap/>
            <w:vAlign w:val="center"/>
          </w:tcPr>
          <w:p w14:paraId="0C63CA62" w14:textId="77777777" w:rsidR="005F4954" w:rsidRPr="005F4954" w:rsidRDefault="005F4954" w:rsidP="005F4954">
            <w:pPr>
              <w:jc w:val="right"/>
              <w:rPr>
                <w:color w:val="000000"/>
                <w:sz w:val="14"/>
                <w:szCs w:val="14"/>
              </w:rPr>
            </w:pPr>
            <w:r w:rsidRPr="005F4954">
              <w:rPr>
                <w:color w:val="000000"/>
                <w:sz w:val="14"/>
                <w:szCs w:val="14"/>
              </w:rPr>
              <w:t>45,101.2</w:t>
            </w:r>
          </w:p>
        </w:tc>
        <w:tc>
          <w:tcPr>
            <w:tcW w:w="900" w:type="dxa"/>
            <w:tcBorders>
              <w:top w:val="nil"/>
              <w:left w:val="nil"/>
              <w:bottom w:val="nil"/>
              <w:right w:val="nil"/>
            </w:tcBorders>
            <w:shd w:val="clear" w:color="auto" w:fill="auto"/>
            <w:noWrap/>
            <w:vAlign w:val="center"/>
          </w:tcPr>
          <w:p w14:paraId="6B57D197" w14:textId="77777777" w:rsidR="005F4954" w:rsidRPr="005F4954" w:rsidRDefault="005F4954" w:rsidP="005F4954">
            <w:pPr>
              <w:jc w:val="right"/>
              <w:rPr>
                <w:color w:val="000000"/>
                <w:sz w:val="14"/>
                <w:szCs w:val="14"/>
              </w:rPr>
            </w:pPr>
            <w:r w:rsidRPr="005F4954">
              <w:rPr>
                <w:color w:val="000000"/>
                <w:sz w:val="14"/>
                <w:szCs w:val="14"/>
              </w:rPr>
              <w:t>120,605.9</w:t>
            </w:r>
          </w:p>
        </w:tc>
        <w:tc>
          <w:tcPr>
            <w:tcW w:w="991" w:type="dxa"/>
            <w:tcBorders>
              <w:top w:val="nil"/>
              <w:left w:val="nil"/>
              <w:bottom w:val="nil"/>
              <w:right w:val="nil"/>
            </w:tcBorders>
            <w:shd w:val="clear" w:color="auto" w:fill="auto"/>
            <w:noWrap/>
            <w:vAlign w:val="center"/>
          </w:tcPr>
          <w:p w14:paraId="23106C58" w14:textId="77777777" w:rsidR="005F4954" w:rsidRPr="005F4954" w:rsidRDefault="005F4954" w:rsidP="005F4954">
            <w:pPr>
              <w:jc w:val="right"/>
              <w:rPr>
                <w:color w:val="000000"/>
                <w:sz w:val="14"/>
                <w:szCs w:val="14"/>
              </w:rPr>
            </w:pPr>
            <w:r w:rsidRPr="005F4954">
              <w:rPr>
                <w:color w:val="000000"/>
                <w:sz w:val="14"/>
                <w:szCs w:val="14"/>
              </w:rPr>
              <w:t>65,587.8</w:t>
            </w:r>
          </w:p>
        </w:tc>
      </w:tr>
      <w:tr w:rsidR="005F4954" w:rsidRPr="00566655" w14:paraId="5ED7AE4B" w14:textId="77777777" w:rsidTr="005F4954">
        <w:trPr>
          <w:trHeight w:val="202"/>
        </w:trPr>
        <w:tc>
          <w:tcPr>
            <w:tcW w:w="1619" w:type="dxa"/>
            <w:tcBorders>
              <w:top w:val="nil"/>
              <w:left w:val="nil"/>
              <w:bottom w:val="nil"/>
              <w:right w:val="nil"/>
            </w:tcBorders>
            <w:shd w:val="clear" w:color="auto" w:fill="auto"/>
            <w:vAlign w:val="center"/>
            <w:hideMark/>
          </w:tcPr>
          <w:p w14:paraId="0722E6BA" w14:textId="77777777" w:rsidR="005F4954" w:rsidRDefault="005F4954" w:rsidP="005F4954">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60FA288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7F20E1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C13B85D" w14:textId="77777777" w:rsidR="005F4954" w:rsidRPr="005F4954" w:rsidRDefault="005F4954" w:rsidP="005F4954">
            <w:pPr>
              <w:jc w:val="right"/>
              <w:rPr>
                <w:color w:val="000000"/>
                <w:sz w:val="14"/>
                <w:szCs w:val="14"/>
              </w:rPr>
            </w:pPr>
            <w:r w:rsidRPr="005F4954">
              <w:rPr>
                <w:color w:val="000000"/>
                <w:sz w:val="14"/>
                <w:szCs w:val="14"/>
              </w:rPr>
              <w:t>3,821.4</w:t>
            </w:r>
          </w:p>
        </w:tc>
        <w:tc>
          <w:tcPr>
            <w:tcW w:w="959" w:type="dxa"/>
            <w:tcBorders>
              <w:top w:val="nil"/>
              <w:left w:val="nil"/>
              <w:bottom w:val="nil"/>
              <w:right w:val="nil"/>
            </w:tcBorders>
            <w:shd w:val="clear" w:color="auto" w:fill="auto"/>
            <w:vAlign w:val="center"/>
          </w:tcPr>
          <w:p w14:paraId="3B949530" w14:textId="77777777" w:rsidR="005F4954" w:rsidRPr="005F4954" w:rsidRDefault="005F4954" w:rsidP="005F4954">
            <w:pPr>
              <w:jc w:val="right"/>
              <w:rPr>
                <w:color w:val="000000"/>
                <w:sz w:val="14"/>
                <w:szCs w:val="14"/>
              </w:rPr>
            </w:pPr>
            <w:r w:rsidRPr="005F4954">
              <w:rPr>
                <w:color w:val="000000"/>
                <w:sz w:val="14"/>
                <w:szCs w:val="14"/>
              </w:rPr>
              <w:t>3,813.8</w:t>
            </w:r>
          </w:p>
        </w:tc>
        <w:tc>
          <w:tcPr>
            <w:tcW w:w="810" w:type="dxa"/>
            <w:tcBorders>
              <w:top w:val="nil"/>
              <w:left w:val="nil"/>
              <w:bottom w:val="nil"/>
              <w:right w:val="nil"/>
            </w:tcBorders>
            <w:shd w:val="clear" w:color="auto" w:fill="auto"/>
            <w:vAlign w:val="center"/>
          </w:tcPr>
          <w:p w14:paraId="4E2C1E44" w14:textId="77777777" w:rsidR="005F4954" w:rsidRPr="005F4954" w:rsidRDefault="005F4954" w:rsidP="005F4954">
            <w:pPr>
              <w:jc w:val="right"/>
              <w:rPr>
                <w:color w:val="000000"/>
                <w:sz w:val="14"/>
                <w:szCs w:val="14"/>
              </w:rPr>
            </w:pPr>
            <w:r w:rsidRPr="005F4954">
              <w:rPr>
                <w:color w:val="000000"/>
                <w:sz w:val="14"/>
                <w:szCs w:val="14"/>
              </w:rPr>
              <w:t>59,324.4</w:t>
            </w:r>
          </w:p>
        </w:tc>
        <w:tc>
          <w:tcPr>
            <w:tcW w:w="990" w:type="dxa"/>
            <w:tcBorders>
              <w:top w:val="nil"/>
              <w:left w:val="nil"/>
              <w:bottom w:val="nil"/>
              <w:right w:val="nil"/>
            </w:tcBorders>
            <w:shd w:val="clear" w:color="auto" w:fill="auto"/>
            <w:vAlign w:val="center"/>
          </w:tcPr>
          <w:p w14:paraId="0D91E9A7" w14:textId="77777777" w:rsidR="005F4954" w:rsidRPr="005F4954" w:rsidRDefault="005F4954" w:rsidP="005F4954">
            <w:pPr>
              <w:jc w:val="right"/>
              <w:rPr>
                <w:color w:val="000000"/>
                <w:sz w:val="14"/>
                <w:szCs w:val="14"/>
              </w:rPr>
            </w:pPr>
            <w:r w:rsidRPr="005F4954">
              <w:rPr>
                <w:color w:val="000000"/>
                <w:sz w:val="14"/>
                <w:szCs w:val="14"/>
              </w:rPr>
              <w:t>43,277.8</w:t>
            </w:r>
          </w:p>
        </w:tc>
        <w:tc>
          <w:tcPr>
            <w:tcW w:w="810" w:type="dxa"/>
            <w:tcBorders>
              <w:top w:val="nil"/>
              <w:left w:val="nil"/>
              <w:bottom w:val="nil"/>
              <w:right w:val="nil"/>
            </w:tcBorders>
            <w:shd w:val="clear" w:color="auto" w:fill="auto"/>
            <w:noWrap/>
            <w:vAlign w:val="center"/>
          </w:tcPr>
          <w:p w14:paraId="31BD6211" w14:textId="77777777" w:rsidR="005F4954" w:rsidRPr="005F4954" w:rsidRDefault="005F4954" w:rsidP="005F4954">
            <w:pPr>
              <w:jc w:val="right"/>
              <w:rPr>
                <w:color w:val="000000"/>
                <w:sz w:val="14"/>
                <w:szCs w:val="14"/>
              </w:rPr>
            </w:pPr>
            <w:r w:rsidRPr="005F4954">
              <w:rPr>
                <w:color w:val="000000"/>
                <w:sz w:val="14"/>
                <w:szCs w:val="14"/>
              </w:rPr>
              <w:t>51,680.0</w:t>
            </w:r>
          </w:p>
        </w:tc>
        <w:tc>
          <w:tcPr>
            <w:tcW w:w="990" w:type="dxa"/>
            <w:tcBorders>
              <w:top w:val="nil"/>
              <w:left w:val="nil"/>
              <w:bottom w:val="nil"/>
              <w:right w:val="nil"/>
            </w:tcBorders>
            <w:shd w:val="clear" w:color="auto" w:fill="auto"/>
            <w:noWrap/>
            <w:vAlign w:val="center"/>
          </w:tcPr>
          <w:p w14:paraId="4967FB12" w14:textId="77777777" w:rsidR="005F4954" w:rsidRPr="005F4954" w:rsidRDefault="005F4954" w:rsidP="005F4954">
            <w:pPr>
              <w:jc w:val="right"/>
              <w:rPr>
                <w:color w:val="000000"/>
                <w:sz w:val="14"/>
                <w:szCs w:val="14"/>
              </w:rPr>
            </w:pPr>
            <w:r w:rsidRPr="005F4954">
              <w:rPr>
                <w:color w:val="000000"/>
                <w:sz w:val="14"/>
                <w:szCs w:val="14"/>
              </w:rPr>
              <w:t>51,659.3</w:t>
            </w:r>
          </w:p>
        </w:tc>
        <w:tc>
          <w:tcPr>
            <w:tcW w:w="900" w:type="dxa"/>
            <w:tcBorders>
              <w:top w:val="nil"/>
              <w:left w:val="nil"/>
              <w:bottom w:val="nil"/>
              <w:right w:val="nil"/>
            </w:tcBorders>
            <w:shd w:val="clear" w:color="auto" w:fill="auto"/>
            <w:noWrap/>
            <w:vAlign w:val="center"/>
          </w:tcPr>
          <w:p w14:paraId="3517B3A9" w14:textId="77777777" w:rsidR="005F4954" w:rsidRPr="005F4954" w:rsidRDefault="005F4954" w:rsidP="005F4954">
            <w:pPr>
              <w:jc w:val="right"/>
              <w:rPr>
                <w:color w:val="000000"/>
                <w:sz w:val="14"/>
                <w:szCs w:val="14"/>
              </w:rPr>
            </w:pPr>
            <w:r w:rsidRPr="005F4954">
              <w:rPr>
                <w:color w:val="000000"/>
                <w:sz w:val="14"/>
                <w:szCs w:val="14"/>
              </w:rPr>
              <w:t>48,843.3</w:t>
            </w:r>
          </w:p>
        </w:tc>
        <w:tc>
          <w:tcPr>
            <w:tcW w:w="991" w:type="dxa"/>
            <w:tcBorders>
              <w:top w:val="nil"/>
              <w:left w:val="nil"/>
              <w:bottom w:val="nil"/>
              <w:right w:val="nil"/>
            </w:tcBorders>
            <w:shd w:val="clear" w:color="auto" w:fill="auto"/>
            <w:noWrap/>
            <w:vAlign w:val="center"/>
          </w:tcPr>
          <w:p w14:paraId="6954373A" w14:textId="77777777" w:rsidR="005F4954" w:rsidRPr="005F4954" w:rsidRDefault="005F4954" w:rsidP="005F4954">
            <w:pPr>
              <w:jc w:val="right"/>
              <w:rPr>
                <w:color w:val="000000"/>
                <w:sz w:val="14"/>
                <w:szCs w:val="14"/>
              </w:rPr>
            </w:pPr>
            <w:r w:rsidRPr="005F4954">
              <w:rPr>
                <w:color w:val="000000"/>
                <w:sz w:val="14"/>
                <w:szCs w:val="14"/>
              </w:rPr>
              <w:t>48,830.6</w:t>
            </w:r>
          </w:p>
        </w:tc>
      </w:tr>
      <w:tr w:rsidR="005F4954" w:rsidRPr="00566655" w14:paraId="5B6DBD4E" w14:textId="77777777" w:rsidTr="005F4954">
        <w:trPr>
          <w:trHeight w:val="202"/>
        </w:trPr>
        <w:tc>
          <w:tcPr>
            <w:tcW w:w="1619" w:type="dxa"/>
            <w:tcBorders>
              <w:top w:val="nil"/>
              <w:left w:val="nil"/>
              <w:bottom w:val="nil"/>
              <w:right w:val="nil"/>
            </w:tcBorders>
            <w:shd w:val="clear" w:color="auto" w:fill="auto"/>
            <w:vAlign w:val="center"/>
            <w:hideMark/>
          </w:tcPr>
          <w:p w14:paraId="1346679D" w14:textId="77777777" w:rsidR="005F4954" w:rsidRDefault="005F4954" w:rsidP="005F4954">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0F01A8E3"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DB8BE7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36ED4CF" w14:textId="77777777" w:rsidR="005F4954" w:rsidRPr="005F4954" w:rsidRDefault="005F4954" w:rsidP="005F4954">
            <w:pPr>
              <w:jc w:val="right"/>
              <w:rPr>
                <w:color w:val="000000"/>
                <w:sz w:val="14"/>
                <w:szCs w:val="14"/>
              </w:rPr>
            </w:pPr>
            <w:r w:rsidRPr="005F4954">
              <w:rPr>
                <w:color w:val="000000"/>
                <w:sz w:val="14"/>
                <w:szCs w:val="14"/>
              </w:rPr>
              <w:t>2,173.1</w:t>
            </w:r>
          </w:p>
        </w:tc>
        <w:tc>
          <w:tcPr>
            <w:tcW w:w="959" w:type="dxa"/>
            <w:tcBorders>
              <w:top w:val="nil"/>
              <w:left w:val="nil"/>
              <w:bottom w:val="nil"/>
              <w:right w:val="nil"/>
            </w:tcBorders>
            <w:shd w:val="clear" w:color="auto" w:fill="auto"/>
            <w:vAlign w:val="center"/>
          </w:tcPr>
          <w:p w14:paraId="0DE6E849" w14:textId="77777777" w:rsidR="005F4954" w:rsidRPr="005F4954" w:rsidRDefault="005F4954" w:rsidP="005F4954">
            <w:pPr>
              <w:jc w:val="right"/>
              <w:rPr>
                <w:color w:val="000000"/>
                <w:sz w:val="14"/>
                <w:szCs w:val="14"/>
              </w:rPr>
            </w:pPr>
            <w:r w:rsidRPr="005F4954">
              <w:rPr>
                <w:color w:val="000000"/>
                <w:sz w:val="14"/>
                <w:szCs w:val="14"/>
              </w:rPr>
              <w:t>2,173.1</w:t>
            </w:r>
          </w:p>
        </w:tc>
        <w:tc>
          <w:tcPr>
            <w:tcW w:w="810" w:type="dxa"/>
            <w:tcBorders>
              <w:top w:val="nil"/>
              <w:left w:val="nil"/>
              <w:bottom w:val="nil"/>
              <w:right w:val="nil"/>
            </w:tcBorders>
            <w:shd w:val="clear" w:color="auto" w:fill="auto"/>
            <w:vAlign w:val="center"/>
          </w:tcPr>
          <w:p w14:paraId="6E69FF40" w14:textId="77777777" w:rsidR="005F4954" w:rsidRPr="005F4954" w:rsidRDefault="005F4954" w:rsidP="005F4954">
            <w:pPr>
              <w:jc w:val="right"/>
              <w:rPr>
                <w:color w:val="000000"/>
                <w:sz w:val="14"/>
                <w:szCs w:val="14"/>
              </w:rPr>
            </w:pPr>
            <w:r w:rsidRPr="005F4954">
              <w:rPr>
                <w:color w:val="000000"/>
                <w:sz w:val="14"/>
                <w:szCs w:val="14"/>
              </w:rPr>
              <w:t>36,609.2</w:t>
            </w:r>
          </w:p>
        </w:tc>
        <w:tc>
          <w:tcPr>
            <w:tcW w:w="990" w:type="dxa"/>
            <w:tcBorders>
              <w:top w:val="nil"/>
              <w:left w:val="nil"/>
              <w:bottom w:val="nil"/>
              <w:right w:val="nil"/>
            </w:tcBorders>
            <w:shd w:val="clear" w:color="auto" w:fill="auto"/>
            <w:vAlign w:val="center"/>
          </w:tcPr>
          <w:p w14:paraId="73722612" w14:textId="77777777" w:rsidR="005F4954" w:rsidRPr="005F4954" w:rsidRDefault="005F4954" w:rsidP="005F4954">
            <w:pPr>
              <w:jc w:val="right"/>
              <w:rPr>
                <w:color w:val="000000"/>
                <w:sz w:val="14"/>
                <w:szCs w:val="14"/>
              </w:rPr>
            </w:pPr>
            <w:r w:rsidRPr="005F4954">
              <w:rPr>
                <w:color w:val="000000"/>
                <w:sz w:val="14"/>
                <w:szCs w:val="14"/>
              </w:rPr>
              <w:t>36,609.2</w:t>
            </w:r>
          </w:p>
        </w:tc>
        <w:tc>
          <w:tcPr>
            <w:tcW w:w="810" w:type="dxa"/>
            <w:tcBorders>
              <w:top w:val="nil"/>
              <w:left w:val="nil"/>
              <w:bottom w:val="nil"/>
              <w:right w:val="nil"/>
            </w:tcBorders>
            <w:shd w:val="clear" w:color="auto" w:fill="auto"/>
            <w:noWrap/>
            <w:vAlign w:val="center"/>
          </w:tcPr>
          <w:p w14:paraId="7D2B6910" w14:textId="77777777" w:rsidR="005F4954" w:rsidRPr="005F4954" w:rsidRDefault="005F4954" w:rsidP="005F4954">
            <w:pPr>
              <w:jc w:val="right"/>
              <w:rPr>
                <w:color w:val="000000"/>
                <w:sz w:val="14"/>
                <w:szCs w:val="14"/>
              </w:rPr>
            </w:pPr>
            <w:r w:rsidRPr="005F4954">
              <w:rPr>
                <w:color w:val="000000"/>
                <w:sz w:val="14"/>
                <w:szCs w:val="14"/>
              </w:rPr>
              <w:t>26,092.8</w:t>
            </w:r>
          </w:p>
        </w:tc>
        <w:tc>
          <w:tcPr>
            <w:tcW w:w="990" w:type="dxa"/>
            <w:tcBorders>
              <w:top w:val="nil"/>
              <w:left w:val="nil"/>
              <w:bottom w:val="nil"/>
              <w:right w:val="nil"/>
            </w:tcBorders>
            <w:shd w:val="clear" w:color="auto" w:fill="auto"/>
            <w:noWrap/>
            <w:vAlign w:val="center"/>
          </w:tcPr>
          <w:p w14:paraId="056A73A4" w14:textId="77777777" w:rsidR="005F4954" w:rsidRPr="005F4954" w:rsidRDefault="005F4954" w:rsidP="005F4954">
            <w:pPr>
              <w:jc w:val="right"/>
              <w:rPr>
                <w:color w:val="000000"/>
                <w:sz w:val="14"/>
                <w:szCs w:val="14"/>
              </w:rPr>
            </w:pPr>
            <w:r w:rsidRPr="005F4954">
              <w:rPr>
                <w:color w:val="000000"/>
                <w:sz w:val="14"/>
                <w:szCs w:val="14"/>
              </w:rPr>
              <w:t>26,050.5</w:t>
            </w:r>
          </w:p>
        </w:tc>
        <w:tc>
          <w:tcPr>
            <w:tcW w:w="900" w:type="dxa"/>
            <w:tcBorders>
              <w:top w:val="nil"/>
              <w:left w:val="nil"/>
              <w:bottom w:val="nil"/>
              <w:right w:val="nil"/>
            </w:tcBorders>
            <w:shd w:val="clear" w:color="auto" w:fill="auto"/>
            <w:noWrap/>
            <w:vAlign w:val="center"/>
          </w:tcPr>
          <w:p w14:paraId="5FE3128C" w14:textId="77777777" w:rsidR="005F4954" w:rsidRPr="005F4954" w:rsidRDefault="005F4954" w:rsidP="005F4954">
            <w:pPr>
              <w:jc w:val="right"/>
              <w:rPr>
                <w:color w:val="000000"/>
                <w:sz w:val="14"/>
                <w:szCs w:val="14"/>
              </w:rPr>
            </w:pPr>
            <w:r w:rsidRPr="005F4954">
              <w:rPr>
                <w:color w:val="000000"/>
                <w:sz w:val="14"/>
                <w:szCs w:val="14"/>
              </w:rPr>
              <w:t>53,893.1</w:t>
            </w:r>
          </w:p>
        </w:tc>
        <w:tc>
          <w:tcPr>
            <w:tcW w:w="991" w:type="dxa"/>
            <w:tcBorders>
              <w:top w:val="nil"/>
              <w:left w:val="nil"/>
              <w:bottom w:val="nil"/>
              <w:right w:val="nil"/>
            </w:tcBorders>
            <w:shd w:val="clear" w:color="auto" w:fill="auto"/>
            <w:noWrap/>
            <w:vAlign w:val="center"/>
          </w:tcPr>
          <w:p w14:paraId="254B7900" w14:textId="77777777" w:rsidR="005F4954" w:rsidRPr="005F4954" w:rsidRDefault="005F4954" w:rsidP="005F4954">
            <w:pPr>
              <w:jc w:val="right"/>
              <w:rPr>
                <w:color w:val="000000"/>
                <w:sz w:val="14"/>
                <w:szCs w:val="14"/>
              </w:rPr>
            </w:pPr>
            <w:r w:rsidRPr="005F4954">
              <w:rPr>
                <w:color w:val="000000"/>
                <w:sz w:val="14"/>
                <w:szCs w:val="14"/>
              </w:rPr>
              <w:t>53,882.5</w:t>
            </w:r>
          </w:p>
        </w:tc>
      </w:tr>
      <w:tr w:rsidR="005F4954" w:rsidRPr="00566655" w14:paraId="0088BBC9" w14:textId="77777777" w:rsidTr="005F4954">
        <w:trPr>
          <w:trHeight w:val="202"/>
        </w:trPr>
        <w:tc>
          <w:tcPr>
            <w:tcW w:w="1619" w:type="dxa"/>
            <w:tcBorders>
              <w:top w:val="nil"/>
              <w:left w:val="nil"/>
              <w:bottom w:val="nil"/>
              <w:right w:val="nil"/>
            </w:tcBorders>
            <w:shd w:val="clear" w:color="auto" w:fill="auto"/>
            <w:vAlign w:val="center"/>
            <w:hideMark/>
          </w:tcPr>
          <w:p w14:paraId="1C043E0B" w14:textId="77777777" w:rsidR="005F4954" w:rsidRDefault="005F4954" w:rsidP="005F4954">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69CCE44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45DEE5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28DD0E1" w14:textId="77777777" w:rsidR="005F4954" w:rsidRPr="005F4954" w:rsidRDefault="005F4954" w:rsidP="005F4954">
            <w:pPr>
              <w:jc w:val="right"/>
              <w:rPr>
                <w:color w:val="000000"/>
                <w:sz w:val="14"/>
                <w:szCs w:val="14"/>
              </w:rPr>
            </w:pPr>
            <w:r w:rsidRPr="005F4954">
              <w:rPr>
                <w:color w:val="000000"/>
                <w:sz w:val="14"/>
                <w:szCs w:val="14"/>
              </w:rPr>
              <w:t>2,658.5</w:t>
            </w:r>
          </w:p>
        </w:tc>
        <w:tc>
          <w:tcPr>
            <w:tcW w:w="959" w:type="dxa"/>
            <w:tcBorders>
              <w:top w:val="nil"/>
              <w:left w:val="nil"/>
              <w:bottom w:val="nil"/>
              <w:right w:val="nil"/>
            </w:tcBorders>
            <w:shd w:val="clear" w:color="auto" w:fill="auto"/>
            <w:vAlign w:val="center"/>
          </w:tcPr>
          <w:p w14:paraId="25932E04" w14:textId="77777777" w:rsidR="005F4954" w:rsidRPr="005F4954" w:rsidRDefault="005F4954" w:rsidP="005F4954">
            <w:pPr>
              <w:jc w:val="right"/>
              <w:rPr>
                <w:color w:val="000000"/>
                <w:sz w:val="14"/>
                <w:szCs w:val="14"/>
              </w:rPr>
            </w:pPr>
            <w:r w:rsidRPr="005F4954">
              <w:rPr>
                <w:color w:val="000000"/>
                <w:sz w:val="14"/>
                <w:szCs w:val="14"/>
              </w:rPr>
              <w:t>2,658.5</w:t>
            </w:r>
          </w:p>
        </w:tc>
        <w:tc>
          <w:tcPr>
            <w:tcW w:w="810" w:type="dxa"/>
            <w:tcBorders>
              <w:top w:val="nil"/>
              <w:left w:val="nil"/>
              <w:bottom w:val="nil"/>
              <w:right w:val="nil"/>
            </w:tcBorders>
            <w:shd w:val="clear" w:color="auto" w:fill="auto"/>
            <w:vAlign w:val="center"/>
          </w:tcPr>
          <w:p w14:paraId="1A5926F9" w14:textId="77777777" w:rsidR="005F4954" w:rsidRPr="005F4954" w:rsidRDefault="005F4954" w:rsidP="005F4954">
            <w:pPr>
              <w:jc w:val="right"/>
              <w:rPr>
                <w:color w:val="000000"/>
                <w:sz w:val="14"/>
                <w:szCs w:val="14"/>
              </w:rPr>
            </w:pPr>
            <w:r w:rsidRPr="005F4954">
              <w:rPr>
                <w:color w:val="000000"/>
                <w:sz w:val="14"/>
                <w:szCs w:val="14"/>
              </w:rPr>
              <w:t>60,724.4</w:t>
            </w:r>
          </w:p>
        </w:tc>
        <w:tc>
          <w:tcPr>
            <w:tcW w:w="990" w:type="dxa"/>
            <w:tcBorders>
              <w:top w:val="nil"/>
              <w:left w:val="nil"/>
              <w:bottom w:val="nil"/>
              <w:right w:val="nil"/>
            </w:tcBorders>
            <w:shd w:val="clear" w:color="auto" w:fill="auto"/>
            <w:vAlign w:val="center"/>
          </w:tcPr>
          <w:p w14:paraId="6938D7ED" w14:textId="77777777" w:rsidR="005F4954" w:rsidRPr="005F4954" w:rsidRDefault="005F4954" w:rsidP="005F4954">
            <w:pPr>
              <w:jc w:val="right"/>
              <w:rPr>
                <w:color w:val="000000"/>
                <w:sz w:val="14"/>
                <w:szCs w:val="14"/>
              </w:rPr>
            </w:pPr>
            <w:r w:rsidRPr="005F4954">
              <w:rPr>
                <w:color w:val="000000"/>
                <w:sz w:val="14"/>
                <w:szCs w:val="14"/>
              </w:rPr>
              <w:t>33,877.2</w:t>
            </w:r>
          </w:p>
        </w:tc>
        <w:tc>
          <w:tcPr>
            <w:tcW w:w="810" w:type="dxa"/>
            <w:tcBorders>
              <w:top w:val="nil"/>
              <w:left w:val="nil"/>
              <w:bottom w:val="nil"/>
              <w:right w:val="nil"/>
            </w:tcBorders>
            <w:shd w:val="clear" w:color="auto" w:fill="auto"/>
            <w:noWrap/>
            <w:vAlign w:val="center"/>
          </w:tcPr>
          <w:p w14:paraId="44C08526" w14:textId="77777777" w:rsidR="005F4954" w:rsidRPr="005F4954" w:rsidRDefault="005F4954" w:rsidP="005F4954">
            <w:pPr>
              <w:jc w:val="right"/>
              <w:rPr>
                <w:color w:val="000000"/>
                <w:sz w:val="14"/>
                <w:szCs w:val="14"/>
              </w:rPr>
            </w:pPr>
            <w:r w:rsidRPr="005F4954">
              <w:rPr>
                <w:color w:val="000000"/>
                <w:sz w:val="14"/>
                <w:szCs w:val="14"/>
              </w:rPr>
              <w:t>26,759.6</w:t>
            </w:r>
          </w:p>
        </w:tc>
        <w:tc>
          <w:tcPr>
            <w:tcW w:w="990" w:type="dxa"/>
            <w:tcBorders>
              <w:top w:val="nil"/>
              <w:left w:val="nil"/>
              <w:bottom w:val="nil"/>
              <w:right w:val="nil"/>
            </w:tcBorders>
            <w:shd w:val="clear" w:color="auto" w:fill="auto"/>
            <w:noWrap/>
            <w:vAlign w:val="center"/>
          </w:tcPr>
          <w:p w14:paraId="28C0EBC8" w14:textId="77777777" w:rsidR="005F4954" w:rsidRPr="005F4954" w:rsidRDefault="005F4954" w:rsidP="005F4954">
            <w:pPr>
              <w:jc w:val="right"/>
              <w:rPr>
                <w:color w:val="000000"/>
                <w:sz w:val="14"/>
                <w:szCs w:val="14"/>
              </w:rPr>
            </w:pPr>
            <w:r w:rsidRPr="005F4954">
              <w:rPr>
                <w:color w:val="000000"/>
                <w:sz w:val="14"/>
                <w:szCs w:val="14"/>
              </w:rPr>
              <w:t>26,759.6</w:t>
            </w:r>
          </w:p>
        </w:tc>
        <w:tc>
          <w:tcPr>
            <w:tcW w:w="900" w:type="dxa"/>
            <w:tcBorders>
              <w:top w:val="nil"/>
              <w:left w:val="nil"/>
              <w:bottom w:val="nil"/>
              <w:right w:val="nil"/>
            </w:tcBorders>
            <w:shd w:val="clear" w:color="auto" w:fill="auto"/>
            <w:noWrap/>
            <w:vAlign w:val="center"/>
          </w:tcPr>
          <w:p w14:paraId="0C221D7E" w14:textId="77777777" w:rsidR="005F4954" w:rsidRPr="005F4954" w:rsidRDefault="005F4954" w:rsidP="005F4954">
            <w:pPr>
              <w:jc w:val="right"/>
              <w:rPr>
                <w:color w:val="000000"/>
                <w:sz w:val="14"/>
                <w:szCs w:val="14"/>
              </w:rPr>
            </w:pPr>
            <w:r w:rsidRPr="005F4954">
              <w:rPr>
                <w:color w:val="000000"/>
                <w:sz w:val="14"/>
                <w:szCs w:val="14"/>
              </w:rPr>
              <w:t>37,912.7</w:t>
            </w:r>
          </w:p>
        </w:tc>
        <w:tc>
          <w:tcPr>
            <w:tcW w:w="991" w:type="dxa"/>
            <w:tcBorders>
              <w:top w:val="nil"/>
              <w:left w:val="nil"/>
              <w:bottom w:val="nil"/>
              <w:right w:val="nil"/>
            </w:tcBorders>
            <w:shd w:val="clear" w:color="auto" w:fill="auto"/>
            <w:noWrap/>
            <w:vAlign w:val="center"/>
          </w:tcPr>
          <w:p w14:paraId="13D22957" w14:textId="77777777" w:rsidR="005F4954" w:rsidRPr="005F4954" w:rsidRDefault="005F4954" w:rsidP="005F4954">
            <w:pPr>
              <w:jc w:val="right"/>
              <w:rPr>
                <w:color w:val="000000"/>
                <w:sz w:val="14"/>
                <w:szCs w:val="14"/>
              </w:rPr>
            </w:pPr>
            <w:r w:rsidRPr="005F4954">
              <w:rPr>
                <w:color w:val="000000"/>
                <w:sz w:val="14"/>
                <w:szCs w:val="14"/>
              </w:rPr>
              <w:t>37,897.3</w:t>
            </w:r>
          </w:p>
        </w:tc>
      </w:tr>
      <w:tr w:rsidR="005F4954" w:rsidRPr="00566655" w14:paraId="7BDD6A78" w14:textId="77777777" w:rsidTr="005F4954">
        <w:trPr>
          <w:trHeight w:val="202"/>
        </w:trPr>
        <w:tc>
          <w:tcPr>
            <w:tcW w:w="1619" w:type="dxa"/>
            <w:tcBorders>
              <w:top w:val="nil"/>
              <w:left w:val="nil"/>
              <w:bottom w:val="nil"/>
              <w:right w:val="nil"/>
            </w:tcBorders>
            <w:shd w:val="clear" w:color="auto" w:fill="auto"/>
            <w:vAlign w:val="center"/>
            <w:hideMark/>
          </w:tcPr>
          <w:p w14:paraId="1898C4F2" w14:textId="77777777" w:rsidR="005F4954" w:rsidRDefault="005F4954" w:rsidP="005F4954">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37C830D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6074F1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170E098" w14:textId="77777777" w:rsidR="005F4954" w:rsidRPr="005F4954" w:rsidRDefault="005F4954" w:rsidP="005F4954">
            <w:pPr>
              <w:jc w:val="right"/>
              <w:rPr>
                <w:color w:val="000000"/>
                <w:sz w:val="14"/>
                <w:szCs w:val="14"/>
              </w:rPr>
            </w:pPr>
            <w:r w:rsidRPr="005F4954">
              <w:rPr>
                <w:color w:val="000000"/>
                <w:sz w:val="14"/>
                <w:szCs w:val="14"/>
              </w:rPr>
              <w:t>3,270.6</w:t>
            </w:r>
          </w:p>
        </w:tc>
        <w:tc>
          <w:tcPr>
            <w:tcW w:w="959" w:type="dxa"/>
            <w:tcBorders>
              <w:top w:val="nil"/>
              <w:left w:val="nil"/>
              <w:bottom w:val="nil"/>
              <w:right w:val="nil"/>
            </w:tcBorders>
            <w:shd w:val="clear" w:color="auto" w:fill="auto"/>
            <w:vAlign w:val="center"/>
          </w:tcPr>
          <w:p w14:paraId="52650182" w14:textId="77777777" w:rsidR="005F4954" w:rsidRPr="005F4954" w:rsidRDefault="005F4954" w:rsidP="005F4954">
            <w:pPr>
              <w:jc w:val="right"/>
              <w:rPr>
                <w:color w:val="000000"/>
                <w:sz w:val="14"/>
                <w:szCs w:val="14"/>
              </w:rPr>
            </w:pPr>
            <w:r w:rsidRPr="005F4954">
              <w:rPr>
                <w:color w:val="000000"/>
                <w:sz w:val="14"/>
                <w:szCs w:val="14"/>
              </w:rPr>
              <w:t>3,270.6</w:t>
            </w:r>
          </w:p>
        </w:tc>
        <w:tc>
          <w:tcPr>
            <w:tcW w:w="810" w:type="dxa"/>
            <w:tcBorders>
              <w:top w:val="nil"/>
              <w:left w:val="nil"/>
              <w:bottom w:val="nil"/>
              <w:right w:val="nil"/>
            </w:tcBorders>
            <w:shd w:val="clear" w:color="auto" w:fill="auto"/>
            <w:vAlign w:val="center"/>
          </w:tcPr>
          <w:p w14:paraId="07F7AD59" w14:textId="77777777" w:rsidR="005F4954" w:rsidRPr="005F4954" w:rsidRDefault="005F4954" w:rsidP="005F4954">
            <w:pPr>
              <w:jc w:val="right"/>
              <w:rPr>
                <w:color w:val="000000"/>
                <w:sz w:val="14"/>
                <w:szCs w:val="14"/>
              </w:rPr>
            </w:pPr>
            <w:r w:rsidRPr="005F4954">
              <w:rPr>
                <w:color w:val="000000"/>
                <w:sz w:val="14"/>
                <w:szCs w:val="14"/>
              </w:rPr>
              <w:t>25,388.5</w:t>
            </w:r>
          </w:p>
        </w:tc>
        <w:tc>
          <w:tcPr>
            <w:tcW w:w="990" w:type="dxa"/>
            <w:tcBorders>
              <w:top w:val="nil"/>
              <w:left w:val="nil"/>
              <w:bottom w:val="nil"/>
              <w:right w:val="nil"/>
            </w:tcBorders>
            <w:shd w:val="clear" w:color="auto" w:fill="auto"/>
            <w:vAlign w:val="center"/>
          </w:tcPr>
          <w:p w14:paraId="43C1EFFF" w14:textId="77777777" w:rsidR="005F4954" w:rsidRPr="005F4954" w:rsidRDefault="005F4954" w:rsidP="005F4954">
            <w:pPr>
              <w:jc w:val="right"/>
              <w:rPr>
                <w:color w:val="000000"/>
                <w:sz w:val="14"/>
                <w:szCs w:val="14"/>
              </w:rPr>
            </w:pPr>
            <w:r w:rsidRPr="005F4954">
              <w:rPr>
                <w:color w:val="000000"/>
                <w:sz w:val="14"/>
                <w:szCs w:val="14"/>
              </w:rPr>
              <w:t>25,388.5</w:t>
            </w:r>
          </w:p>
        </w:tc>
        <w:tc>
          <w:tcPr>
            <w:tcW w:w="810" w:type="dxa"/>
            <w:tcBorders>
              <w:top w:val="nil"/>
              <w:left w:val="nil"/>
              <w:bottom w:val="nil"/>
              <w:right w:val="nil"/>
            </w:tcBorders>
            <w:shd w:val="clear" w:color="auto" w:fill="auto"/>
            <w:noWrap/>
            <w:vAlign w:val="center"/>
          </w:tcPr>
          <w:p w14:paraId="0220DA1D" w14:textId="77777777" w:rsidR="005F4954" w:rsidRPr="005F4954" w:rsidRDefault="005F4954" w:rsidP="005F4954">
            <w:pPr>
              <w:jc w:val="right"/>
              <w:rPr>
                <w:color w:val="000000"/>
                <w:sz w:val="14"/>
                <w:szCs w:val="14"/>
              </w:rPr>
            </w:pPr>
            <w:r w:rsidRPr="005F4954">
              <w:rPr>
                <w:color w:val="000000"/>
                <w:sz w:val="14"/>
                <w:szCs w:val="14"/>
              </w:rPr>
              <w:t>18,107.9</w:t>
            </w:r>
          </w:p>
        </w:tc>
        <w:tc>
          <w:tcPr>
            <w:tcW w:w="990" w:type="dxa"/>
            <w:tcBorders>
              <w:top w:val="nil"/>
              <w:left w:val="nil"/>
              <w:bottom w:val="nil"/>
              <w:right w:val="nil"/>
            </w:tcBorders>
            <w:shd w:val="clear" w:color="auto" w:fill="auto"/>
            <w:noWrap/>
            <w:vAlign w:val="center"/>
          </w:tcPr>
          <w:p w14:paraId="415C4128" w14:textId="77777777" w:rsidR="005F4954" w:rsidRPr="005F4954" w:rsidRDefault="005F4954" w:rsidP="005F4954">
            <w:pPr>
              <w:jc w:val="right"/>
              <w:rPr>
                <w:color w:val="000000"/>
                <w:sz w:val="14"/>
                <w:szCs w:val="14"/>
              </w:rPr>
            </w:pPr>
            <w:r w:rsidRPr="005F4954">
              <w:rPr>
                <w:color w:val="000000"/>
                <w:sz w:val="14"/>
                <w:szCs w:val="14"/>
              </w:rPr>
              <w:t>18,107.9</w:t>
            </w:r>
          </w:p>
        </w:tc>
        <w:tc>
          <w:tcPr>
            <w:tcW w:w="900" w:type="dxa"/>
            <w:tcBorders>
              <w:top w:val="nil"/>
              <w:left w:val="nil"/>
              <w:bottom w:val="nil"/>
              <w:right w:val="nil"/>
            </w:tcBorders>
            <w:shd w:val="clear" w:color="auto" w:fill="auto"/>
            <w:noWrap/>
            <w:vAlign w:val="center"/>
          </w:tcPr>
          <w:p w14:paraId="0B3C8556" w14:textId="77777777" w:rsidR="005F4954" w:rsidRPr="005F4954" w:rsidRDefault="005F4954" w:rsidP="005F4954">
            <w:pPr>
              <w:jc w:val="right"/>
              <w:rPr>
                <w:color w:val="000000"/>
                <w:sz w:val="14"/>
                <w:szCs w:val="14"/>
              </w:rPr>
            </w:pPr>
            <w:r w:rsidRPr="005F4954">
              <w:rPr>
                <w:color w:val="000000"/>
                <w:sz w:val="14"/>
                <w:szCs w:val="14"/>
              </w:rPr>
              <w:t>37,063.4</w:t>
            </w:r>
          </w:p>
        </w:tc>
        <w:tc>
          <w:tcPr>
            <w:tcW w:w="991" w:type="dxa"/>
            <w:tcBorders>
              <w:top w:val="nil"/>
              <w:left w:val="nil"/>
              <w:bottom w:val="nil"/>
              <w:right w:val="nil"/>
            </w:tcBorders>
            <w:shd w:val="clear" w:color="auto" w:fill="auto"/>
            <w:noWrap/>
            <w:vAlign w:val="center"/>
          </w:tcPr>
          <w:p w14:paraId="2BD3EAA4" w14:textId="77777777" w:rsidR="005F4954" w:rsidRPr="005F4954" w:rsidRDefault="005F4954" w:rsidP="005F4954">
            <w:pPr>
              <w:jc w:val="right"/>
              <w:rPr>
                <w:color w:val="000000"/>
                <w:sz w:val="14"/>
                <w:szCs w:val="14"/>
              </w:rPr>
            </w:pPr>
            <w:r w:rsidRPr="005F4954">
              <w:rPr>
                <w:color w:val="000000"/>
                <w:sz w:val="14"/>
                <w:szCs w:val="14"/>
              </w:rPr>
              <w:t>35,585.8</w:t>
            </w:r>
          </w:p>
        </w:tc>
      </w:tr>
      <w:tr w:rsidR="005F4954" w:rsidRPr="00566655" w14:paraId="4846BAA2" w14:textId="77777777" w:rsidTr="005F4954">
        <w:trPr>
          <w:trHeight w:val="202"/>
        </w:trPr>
        <w:tc>
          <w:tcPr>
            <w:tcW w:w="1619" w:type="dxa"/>
            <w:tcBorders>
              <w:top w:val="nil"/>
              <w:left w:val="nil"/>
              <w:bottom w:val="nil"/>
              <w:right w:val="nil"/>
            </w:tcBorders>
            <w:shd w:val="clear" w:color="auto" w:fill="auto"/>
            <w:vAlign w:val="center"/>
            <w:hideMark/>
          </w:tcPr>
          <w:p w14:paraId="784A7613" w14:textId="77777777" w:rsidR="005F4954" w:rsidRDefault="005F4954" w:rsidP="005F4954">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5BA0BA1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010536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D5BAB92" w14:textId="77777777" w:rsidR="005F4954" w:rsidRPr="005F4954" w:rsidRDefault="005F4954" w:rsidP="005F4954">
            <w:pPr>
              <w:jc w:val="right"/>
              <w:rPr>
                <w:color w:val="000000"/>
                <w:sz w:val="14"/>
                <w:szCs w:val="14"/>
              </w:rPr>
            </w:pPr>
            <w:r w:rsidRPr="005F4954">
              <w:rPr>
                <w:color w:val="000000"/>
                <w:sz w:val="14"/>
                <w:szCs w:val="14"/>
              </w:rPr>
              <w:t>2,786.1</w:t>
            </w:r>
          </w:p>
        </w:tc>
        <w:tc>
          <w:tcPr>
            <w:tcW w:w="959" w:type="dxa"/>
            <w:tcBorders>
              <w:top w:val="nil"/>
              <w:left w:val="nil"/>
              <w:bottom w:val="nil"/>
              <w:right w:val="nil"/>
            </w:tcBorders>
            <w:shd w:val="clear" w:color="auto" w:fill="auto"/>
            <w:vAlign w:val="center"/>
          </w:tcPr>
          <w:p w14:paraId="50D1D921" w14:textId="77777777" w:rsidR="005F4954" w:rsidRPr="005F4954" w:rsidRDefault="005F4954" w:rsidP="005F4954">
            <w:pPr>
              <w:jc w:val="right"/>
              <w:rPr>
                <w:color w:val="000000"/>
                <w:sz w:val="14"/>
                <w:szCs w:val="14"/>
              </w:rPr>
            </w:pPr>
            <w:r w:rsidRPr="005F4954">
              <w:rPr>
                <w:color w:val="000000"/>
                <w:sz w:val="14"/>
                <w:szCs w:val="14"/>
              </w:rPr>
              <w:t>2,759.7</w:t>
            </w:r>
          </w:p>
        </w:tc>
        <w:tc>
          <w:tcPr>
            <w:tcW w:w="810" w:type="dxa"/>
            <w:tcBorders>
              <w:top w:val="nil"/>
              <w:left w:val="nil"/>
              <w:bottom w:val="nil"/>
              <w:right w:val="nil"/>
            </w:tcBorders>
            <w:shd w:val="clear" w:color="auto" w:fill="auto"/>
            <w:vAlign w:val="center"/>
          </w:tcPr>
          <w:p w14:paraId="1D839FB5" w14:textId="77777777" w:rsidR="005F4954" w:rsidRPr="005F4954" w:rsidRDefault="005F4954" w:rsidP="005F4954">
            <w:pPr>
              <w:jc w:val="right"/>
              <w:rPr>
                <w:color w:val="000000"/>
                <w:sz w:val="14"/>
                <w:szCs w:val="14"/>
              </w:rPr>
            </w:pPr>
            <w:r w:rsidRPr="005F4954">
              <w:rPr>
                <w:color w:val="000000"/>
                <w:sz w:val="14"/>
                <w:szCs w:val="14"/>
              </w:rPr>
              <w:t>15,914.8</w:t>
            </w:r>
          </w:p>
        </w:tc>
        <w:tc>
          <w:tcPr>
            <w:tcW w:w="990" w:type="dxa"/>
            <w:tcBorders>
              <w:top w:val="nil"/>
              <w:left w:val="nil"/>
              <w:bottom w:val="nil"/>
              <w:right w:val="nil"/>
            </w:tcBorders>
            <w:shd w:val="clear" w:color="auto" w:fill="auto"/>
            <w:vAlign w:val="center"/>
          </w:tcPr>
          <w:p w14:paraId="5D9298A0" w14:textId="77777777" w:rsidR="005F4954" w:rsidRPr="005F4954" w:rsidRDefault="005F4954" w:rsidP="005F4954">
            <w:pPr>
              <w:jc w:val="right"/>
              <w:rPr>
                <w:color w:val="000000"/>
                <w:sz w:val="14"/>
                <w:szCs w:val="14"/>
              </w:rPr>
            </w:pPr>
            <w:r w:rsidRPr="005F4954">
              <w:rPr>
                <w:color w:val="000000"/>
                <w:sz w:val="14"/>
                <w:szCs w:val="14"/>
              </w:rPr>
              <w:t>15,906.1</w:t>
            </w:r>
          </w:p>
        </w:tc>
        <w:tc>
          <w:tcPr>
            <w:tcW w:w="810" w:type="dxa"/>
            <w:tcBorders>
              <w:top w:val="nil"/>
              <w:left w:val="nil"/>
              <w:bottom w:val="nil"/>
              <w:right w:val="nil"/>
            </w:tcBorders>
            <w:shd w:val="clear" w:color="auto" w:fill="auto"/>
            <w:noWrap/>
            <w:vAlign w:val="center"/>
          </w:tcPr>
          <w:p w14:paraId="5BF622F7" w14:textId="77777777" w:rsidR="005F4954" w:rsidRPr="005F4954" w:rsidRDefault="005F4954" w:rsidP="005F4954">
            <w:pPr>
              <w:jc w:val="right"/>
              <w:rPr>
                <w:color w:val="000000"/>
                <w:sz w:val="14"/>
                <w:szCs w:val="14"/>
              </w:rPr>
            </w:pPr>
            <w:r w:rsidRPr="005F4954">
              <w:rPr>
                <w:color w:val="000000"/>
                <w:sz w:val="14"/>
                <w:szCs w:val="14"/>
              </w:rPr>
              <w:t>36,857.3</w:t>
            </w:r>
          </w:p>
        </w:tc>
        <w:tc>
          <w:tcPr>
            <w:tcW w:w="990" w:type="dxa"/>
            <w:tcBorders>
              <w:top w:val="nil"/>
              <w:left w:val="nil"/>
              <w:bottom w:val="nil"/>
              <w:right w:val="nil"/>
            </w:tcBorders>
            <w:shd w:val="clear" w:color="auto" w:fill="auto"/>
            <w:noWrap/>
            <w:vAlign w:val="center"/>
          </w:tcPr>
          <w:p w14:paraId="0CA84CB4" w14:textId="77777777" w:rsidR="005F4954" w:rsidRPr="005F4954" w:rsidRDefault="005F4954" w:rsidP="005F4954">
            <w:pPr>
              <w:jc w:val="right"/>
              <w:rPr>
                <w:color w:val="000000"/>
                <w:sz w:val="14"/>
                <w:szCs w:val="14"/>
              </w:rPr>
            </w:pPr>
            <w:r w:rsidRPr="005F4954">
              <w:rPr>
                <w:color w:val="000000"/>
                <w:sz w:val="14"/>
                <w:szCs w:val="14"/>
              </w:rPr>
              <w:t>36,850.8</w:t>
            </w:r>
          </w:p>
        </w:tc>
        <w:tc>
          <w:tcPr>
            <w:tcW w:w="900" w:type="dxa"/>
            <w:tcBorders>
              <w:top w:val="nil"/>
              <w:left w:val="nil"/>
              <w:bottom w:val="nil"/>
              <w:right w:val="nil"/>
            </w:tcBorders>
            <w:shd w:val="clear" w:color="auto" w:fill="auto"/>
            <w:noWrap/>
            <w:vAlign w:val="center"/>
          </w:tcPr>
          <w:p w14:paraId="2F93493E" w14:textId="77777777" w:rsidR="005F4954" w:rsidRPr="005F4954" w:rsidRDefault="005F4954" w:rsidP="005F4954">
            <w:pPr>
              <w:jc w:val="right"/>
              <w:rPr>
                <w:color w:val="000000"/>
                <w:sz w:val="14"/>
                <w:szCs w:val="14"/>
              </w:rPr>
            </w:pPr>
            <w:r w:rsidRPr="005F4954">
              <w:rPr>
                <w:color w:val="000000"/>
                <w:sz w:val="14"/>
                <w:szCs w:val="14"/>
              </w:rPr>
              <w:t>42,111.0</w:t>
            </w:r>
          </w:p>
        </w:tc>
        <w:tc>
          <w:tcPr>
            <w:tcW w:w="991" w:type="dxa"/>
            <w:tcBorders>
              <w:top w:val="nil"/>
              <w:left w:val="nil"/>
              <w:bottom w:val="nil"/>
              <w:right w:val="nil"/>
            </w:tcBorders>
            <w:shd w:val="clear" w:color="auto" w:fill="auto"/>
            <w:noWrap/>
            <w:vAlign w:val="center"/>
          </w:tcPr>
          <w:p w14:paraId="406D9DAD" w14:textId="77777777" w:rsidR="005F4954" w:rsidRPr="005F4954" w:rsidRDefault="005F4954" w:rsidP="005F4954">
            <w:pPr>
              <w:jc w:val="right"/>
              <w:rPr>
                <w:color w:val="000000"/>
                <w:sz w:val="14"/>
                <w:szCs w:val="14"/>
              </w:rPr>
            </w:pPr>
            <w:r w:rsidRPr="005F4954">
              <w:rPr>
                <w:color w:val="000000"/>
                <w:sz w:val="14"/>
                <w:szCs w:val="14"/>
              </w:rPr>
              <w:t>40,074.4</w:t>
            </w:r>
          </w:p>
        </w:tc>
      </w:tr>
      <w:tr w:rsidR="005F4954" w:rsidRPr="00566655" w14:paraId="50B4EEB0" w14:textId="77777777" w:rsidTr="005F4954">
        <w:trPr>
          <w:trHeight w:val="202"/>
        </w:trPr>
        <w:tc>
          <w:tcPr>
            <w:tcW w:w="1619" w:type="dxa"/>
            <w:tcBorders>
              <w:top w:val="nil"/>
              <w:left w:val="nil"/>
              <w:bottom w:val="nil"/>
              <w:right w:val="nil"/>
            </w:tcBorders>
            <w:shd w:val="clear" w:color="auto" w:fill="auto"/>
            <w:vAlign w:val="center"/>
            <w:hideMark/>
          </w:tcPr>
          <w:p w14:paraId="5C72A8F3" w14:textId="77777777" w:rsidR="005F4954" w:rsidRDefault="005F4954" w:rsidP="005F4954">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35C852C9"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11CC10F"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72746B3" w14:textId="77777777" w:rsidR="005F4954" w:rsidRPr="005F4954" w:rsidRDefault="005F4954" w:rsidP="005F4954">
            <w:pPr>
              <w:jc w:val="right"/>
              <w:rPr>
                <w:color w:val="000000"/>
                <w:sz w:val="14"/>
                <w:szCs w:val="14"/>
              </w:rPr>
            </w:pPr>
            <w:r w:rsidRPr="005F4954">
              <w:rPr>
                <w:color w:val="000000"/>
                <w:sz w:val="14"/>
                <w:szCs w:val="14"/>
              </w:rPr>
              <w:t>2,662.1</w:t>
            </w:r>
          </w:p>
        </w:tc>
        <w:tc>
          <w:tcPr>
            <w:tcW w:w="959" w:type="dxa"/>
            <w:tcBorders>
              <w:top w:val="nil"/>
              <w:left w:val="nil"/>
              <w:bottom w:val="nil"/>
              <w:right w:val="nil"/>
            </w:tcBorders>
            <w:shd w:val="clear" w:color="auto" w:fill="auto"/>
            <w:vAlign w:val="center"/>
          </w:tcPr>
          <w:p w14:paraId="28D00A3C" w14:textId="77777777" w:rsidR="005F4954" w:rsidRPr="005F4954" w:rsidRDefault="005F4954" w:rsidP="005F4954">
            <w:pPr>
              <w:jc w:val="right"/>
              <w:rPr>
                <w:color w:val="000000"/>
                <w:sz w:val="14"/>
                <w:szCs w:val="14"/>
              </w:rPr>
            </w:pPr>
            <w:r w:rsidRPr="005F4954">
              <w:rPr>
                <w:color w:val="000000"/>
                <w:sz w:val="14"/>
                <w:szCs w:val="14"/>
              </w:rPr>
              <w:t>2,662.1</w:t>
            </w:r>
          </w:p>
        </w:tc>
        <w:tc>
          <w:tcPr>
            <w:tcW w:w="810" w:type="dxa"/>
            <w:tcBorders>
              <w:top w:val="nil"/>
              <w:left w:val="nil"/>
              <w:bottom w:val="nil"/>
              <w:right w:val="nil"/>
            </w:tcBorders>
            <w:shd w:val="clear" w:color="auto" w:fill="auto"/>
            <w:vAlign w:val="center"/>
          </w:tcPr>
          <w:p w14:paraId="50256508" w14:textId="77777777" w:rsidR="005F4954" w:rsidRPr="005F4954" w:rsidRDefault="005F4954" w:rsidP="005F4954">
            <w:pPr>
              <w:jc w:val="right"/>
              <w:rPr>
                <w:color w:val="000000"/>
                <w:sz w:val="14"/>
                <w:szCs w:val="14"/>
              </w:rPr>
            </w:pPr>
            <w:r w:rsidRPr="005F4954">
              <w:rPr>
                <w:color w:val="000000"/>
                <w:sz w:val="14"/>
                <w:szCs w:val="14"/>
              </w:rPr>
              <w:t>10,353.9</w:t>
            </w:r>
          </w:p>
        </w:tc>
        <w:tc>
          <w:tcPr>
            <w:tcW w:w="990" w:type="dxa"/>
            <w:tcBorders>
              <w:top w:val="nil"/>
              <w:left w:val="nil"/>
              <w:bottom w:val="nil"/>
              <w:right w:val="nil"/>
            </w:tcBorders>
            <w:shd w:val="clear" w:color="auto" w:fill="auto"/>
            <w:vAlign w:val="center"/>
          </w:tcPr>
          <w:p w14:paraId="45A1B774" w14:textId="77777777" w:rsidR="005F4954" w:rsidRPr="005F4954" w:rsidRDefault="005F4954" w:rsidP="005F4954">
            <w:pPr>
              <w:jc w:val="right"/>
              <w:rPr>
                <w:color w:val="000000"/>
                <w:sz w:val="14"/>
                <w:szCs w:val="14"/>
              </w:rPr>
            </w:pPr>
            <w:r w:rsidRPr="005F4954">
              <w:rPr>
                <w:color w:val="000000"/>
                <w:sz w:val="14"/>
                <w:szCs w:val="14"/>
              </w:rPr>
              <w:t>10,353.9</w:t>
            </w:r>
          </w:p>
        </w:tc>
        <w:tc>
          <w:tcPr>
            <w:tcW w:w="810" w:type="dxa"/>
            <w:tcBorders>
              <w:top w:val="nil"/>
              <w:left w:val="nil"/>
              <w:bottom w:val="nil"/>
              <w:right w:val="nil"/>
            </w:tcBorders>
            <w:shd w:val="clear" w:color="auto" w:fill="auto"/>
            <w:noWrap/>
            <w:vAlign w:val="center"/>
          </w:tcPr>
          <w:p w14:paraId="6807A4EB" w14:textId="77777777" w:rsidR="005F4954" w:rsidRPr="005F4954" w:rsidRDefault="005F4954" w:rsidP="005F4954">
            <w:pPr>
              <w:jc w:val="right"/>
              <w:rPr>
                <w:color w:val="000000"/>
                <w:sz w:val="14"/>
                <w:szCs w:val="14"/>
              </w:rPr>
            </w:pPr>
            <w:r w:rsidRPr="005F4954">
              <w:rPr>
                <w:color w:val="000000"/>
                <w:sz w:val="14"/>
                <w:szCs w:val="14"/>
              </w:rPr>
              <w:t>9,881.7</w:t>
            </w:r>
          </w:p>
        </w:tc>
        <w:tc>
          <w:tcPr>
            <w:tcW w:w="990" w:type="dxa"/>
            <w:tcBorders>
              <w:top w:val="nil"/>
              <w:left w:val="nil"/>
              <w:bottom w:val="nil"/>
              <w:right w:val="nil"/>
            </w:tcBorders>
            <w:shd w:val="clear" w:color="auto" w:fill="auto"/>
            <w:noWrap/>
            <w:vAlign w:val="center"/>
          </w:tcPr>
          <w:p w14:paraId="084ECC07" w14:textId="77777777" w:rsidR="005F4954" w:rsidRPr="005F4954" w:rsidRDefault="005F4954" w:rsidP="005F4954">
            <w:pPr>
              <w:jc w:val="right"/>
              <w:rPr>
                <w:color w:val="000000"/>
                <w:sz w:val="14"/>
                <w:szCs w:val="14"/>
              </w:rPr>
            </w:pPr>
            <w:r w:rsidRPr="005F4954">
              <w:rPr>
                <w:color w:val="000000"/>
                <w:sz w:val="14"/>
                <w:szCs w:val="14"/>
              </w:rPr>
              <w:t>9,881.7</w:t>
            </w:r>
          </w:p>
        </w:tc>
        <w:tc>
          <w:tcPr>
            <w:tcW w:w="900" w:type="dxa"/>
            <w:tcBorders>
              <w:top w:val="nil"/>
              <w:left w:val="nil"/>
              <w:bottom w:val="nil"/>
              <w:right w:val="nil"/>
            </w:tcBorders>
            <w:shd w:val="clear" w:color="auto" w:fill="auto"/>
            <w:noWrap/>
            <w:vAlign w:val="center"/>
          </w:tcPr>
          <w:p w14:paraId="51F5D74C" w14:textId="77777777" w:rsidR="005F4954" w:rsidRPr="005F4954" w:rsidRDefault="005F4954" w:rsidP="005F4954">
            <w:pPr>
              <w:jc w:val="right"/>
              <w:rPr>
                <w:color w:val="000000"/>
                <w:sz w:val="14"/>
                <w:szCs w:val="14"/>
              </w:rPr>
            </w:pPr>
            <w:r w:rsidRPr="005F4954">
              <w:rPr>
                <w:color w:val="000000"/>
                <w:sz w:val="14"/>
                <w:szCs w:val="14"/>
              </w:rPr>
              <w:t>18,610.9</w:t>
            </w:r>
          </w:p>
        </w:tc>
        <w:tc>
          <w:tcPr>
            <w:tcW w:w="991" w:type="dxa"/>
            <w:tcBorders>
              <w:top w:val="nil"/>
              <w:left w:val="nil"/>
              <w:bottom w:val="nil"/>
              <w:right w:val="nil"/>
            </w:tcBorders>
            <w:shd w:val="clear" w:color="auto" w:fill="auto"/>
            <w:noWrap/>
            <w:vAlign w:val="center"/>
          </w:tcPr>
          <w:p w14:paraId="5F5165A2" w14:textId="77777777" w:rsidR="005F4954" w:rsidRPr="005F4954" w:rsidRDefault="005F4954" w:rsidP="005F4954">
            <w:pPr>
              <w:jc w:val="right"/>
              <w:rPr>
                <w:color w:val="000000"/>
                <w:sz w:val="14"/>
                <w:szCs w:val="14"/>
              </w:rPr>
            </w:pPr>
            <w:r w:rsidRPr="005F4954">
              <w:rPr>
                <w:color w:val="000000"/>
                <w:sz w:val="14"/>
                <w:szCs w:val="14"/>
              </w:rPr>
              <w:t>18,592.5</w:t>
            </w:r>
          </w:p>
        </w:tc>
      </w:tr>
      <w:tr w:rsidR="005F4954" w:rsidRPr="00566655" w14:paraId="4D6577DF" w14:textId="77777777" w:rsidTr="005F4954">
        <w:trPr>
          <w:trHeight w:val="202"/>
        </w:trPr>
        <w:tc>
          <w:tcPr>
            <w:tcW w:w="1619" w:type="dxa"/>
            <w:tcBorders>
              <w:top w:val="nil"/>
              <w:left w:val="nil"/>
              <w:bottom w:val="nil"/>
              <w:right w:val="nil"/>
            </w:tcBorders>
            <w:shd w:val="clear" w:color="auto" w:fill="auto"/>
            <w:vAlign w:val="center"/>
            <w:hideMark/>
          </w:tcPr>
          <w:p w14:paraId="4835B2EC" w14:textId="77777777" w:rsidR="005F4954" w:rsidRDefault="005F4954" w:rsidP="005F4954">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4F1DF18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AC7DA8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0174B00" w14:textId="77777777" w:rsidR="005F4954" w:rsidRPr="005F4954" w:rsidRDefault="005F4954" w:rsidP="005F4954">
            <w:pPr>
              <w:jc w:val="right"/>
              <w:rPr>
                <w:color w:val="000000"/>
                <w:sz w:val="14"/>
                <w:szCs w:val="14"/>
              </w:rPr>
            </w:pPr>
            <w:r w:rsidRPr="005F4954">
              <w:rPr>
                <w:color w:val="000000"/>
                <w:sz w:val="14"/>
                <w:szCs w:val="14"/>
              </w:rPr>
              <w:t>3,036.9</w:t>
            </w:r>
          </w:p>
        </w:tc>
        <w:tc>
          <w:tcPr>
            <w:tcW w:w="959" w:type="dxa"/>
            <w:tcBorders>
              <w:top w:val="nil"/>
              <w:left w:val="nil"/>
              <w:bottom w:val="nil"/>
              <w:right w:val="nil"/>
            </w:tcBorders>
            <w:shd w:val="clear" w:color="auto" w:fill="auto"/>
            <w:vAlign w:val="center"/>
          </w:tcPr>
          <w:p w14:paraId="48A536A9" w14:textId="77777777" w:rsidR="005F4954" w:rsidRPr="005F4954" w:rsidRDefault="005F4954" w:rsidP="005F4954">
            <w:pPr>
              <w:jc w:val="right"/>
              <w:rPr>
                <w:color w:val="000000"/>
                <w:sz w:val="14"/>
                <w:szCs w:val="14"/>
              </w:rPr>
            </w:pPr>
            <w:r w:rsidRPr="005F4954">
              <w:rPr>
                <w:color w:val="000000"/>
                <w:sz w:val="14"/>
                <w:szCs w:val="14"/>
              </w:rPr>
              <w:t>3,029.6</w:t>
            </w:r>
          </w:p>
        </w:tc>
        <w:tc>
          <w:tcPr>
            <w:tcW w:w="810" w:type="dxa"/>
            <w:tcBorders>
              <w:top w:val="nil"/>
              <w:left w:val="nil"/>
              <w:bottom w:val="nil"/>
              <w:right w:val="nil"/>
            </w:tcBorders>
            <w:shd w:val="clear" w:color="auto" w:fill="auto"/>
            <w:vAlign w:val="center"/>
          </w:tcPr>
          <w:p w14:paraId="052ECE62" w14:textId="77777777" w:rsidR="005F4954" w:rsidRPr="005F4954" w:rsidRDefault="005F4954" w:rsidP="005F4954">
            <w:pPr>
              <w:jc w:val="right"/>
              <w:rPr>
                <w:color w:val="000000"/>
                <w:sz w:val="14"/>
                <w:szCs w:val="14"/>
              </w:rPr>
            </w:pPr>
            <w:r w:rsidRPr="005F4954">
              <w:rPr>
                <w:color w:val="000000"/>
                <w:sz w:val="14"/>
                <w:szCs w:val="14"/>
              </w:rPr>
              <w:t>18,617.5</w:t>
            </w:r>
          </w:p>
        </w:tc>
        <w:tc>
          <w:tcPr>
            <w:tcW w:w="990" w:type="dxa"/>
            <w:tcBorders>
              <w:top w:val="nil"/>
              <w:left w:val="nil"/>
              <w:bottom w:val="nil"/>
              <w:right w:val="nil"/>
            </w:tcBorders>
            <w:shd w:val="clear" w:color="auto" w:fill="auto"/>
            <w:vAlign w:val="center"/>
          </w:tcPr>
          <w:p w14:paraId="6FB04909" w14:textId="77777777" w:rsidR="005F4954" w:rsidRPr="005F4954" w:rsidRDefault="005F4954" w:rsidP="005F4954">
            <w:pPr>
              <w:jc w:val="right"/>
              <w:rPr>
                <w:color w:val="000000"/>
                <w:sz w:val="14"/>
                <w:szCs w:val="14"/>
              </w:rPr>
            </w:pPr>
            <w:r w:rsidRPr="005F4954">
              <w:rPr>
                <w:color w:val="000000"/>
                <w:sz w:val="14"/>
                <w:szCs w:val="14"/>
              </w:rPr>
              <w:t>16,504.0</w:t>
            </w:r>
          </w:p>
        </w:tc>
        <w:tc>
          <w:tcPr>
            <w:tcW w:w="810" w:type="dxa"/>
            <w:tcBorders>
              <w:top w:val="nil"/>
              <w:left w:val="nil"/>
              <w:bottom w:val="nil"/>
              <w:right w:val="nil"/>
            </w:tcBorders>
            <w:shd w:val="clear" w:color="auto" w:fill="auto"/>
            <w:noWrap/>
            <w:vAlign w:val="center"/>
          </w:tcPr>
          <w:p w14:paraId="58EECA64" w14:textId="77777777" w:rsidR="005F4954" w:rsidRPr="005F4954" w:rsidRDefault="005F4954" w:rsidP="005F4954">
            <w:pPr>
              <w:jc w:val="right"/>
              <w:rPr>
                <w:color w:val="000000"/>
                <w:sz w:val="14"/>
                <w:szCs w:val="14"/>
              </w:rPr>
            </w:pPr>
            <w:r w:rsidRPr="005F4954">
              <w:rPr>
                <w:color w:val="000000"/>
                <w:sz w:val="14"/>
                <w:szCs w:val="14"/>
              </w:rPr>
              <w:t>37,342.4</w:t>
            </w:r>
          </w:p>
        </w:tc>
        <w:tc>
          <w:tcPr>
            <w:tcW w:w="990" w:type="dxa"/>
            <w:tcBorders>
              <w:top w:val="nil"/>
              <w:left w:val="nil"/>
              <w:bottom w:val="nil"/>
              <w:right w:val="nil"/>
            </w:tcBorders>
            <w:shd w:val="clear" w:color="auto" w:fill="auto"/>
            <w:noWrap/>
            <w:vAlign w:val="center"/>
          </w:tcPr>
          <w:p w14:paraId="5BD73C5D" w14:textId="77777777" w:rsidR="005F4954" w:rsidRPr="005F4954" w:rsidRDefault="005F4954" w:rsidP="005F4954">
            <w:pPr>
              <w:jc w:val="right"/>
              <w:rPr>
                <w:color w:val="000000"/>
                <w:sz w:val="14"/>
                <w:szCs w:val="14"/>
              </w:rPr>
            </w:pPr>
            <w:r w:rsidRPr="005F4954">
              <w:rPr>
                <w:color w:val="000000"/>
                <w:sz w:val="14"/>
                <w:szCs w:val="14"/>
              </w:rPr>
              <w:t>37,339.1</w:t>
            </w:r>
          </w:p>
        </w:tc>
        <w:tc>
          <w:tcPr>
            <w:tcW w:w="900" w:type="dxa"/>
            <w:tcBorders>
              <w:top w:val="nil"/>
              <w:left w:val="nil"/>
              <w:bottom w:val="nil"/>
              <w:right w:val="nil"/>
            </w:tcBorders>
            <w:shd w:val="clear" w:color="auto" w:fill="auto"/>
            <w:noWrap/>
            <w:vAlign w:val="center"/>
          </w:tcPr>
          <w:p w14:paraId="6B33940C" w14:textId="77777777" w:rsidR="005F4954" w:rsidRPr="005F4954" w:rsidRDefault="005F4954" w:rsidP="005F4954">
            <w:pPr>
              <w:jc w:val="right"/>
              <w:rPr>
                <w:color w:val="000000"/>
                <w:sz w:val="14"/>
                <w:szCs w:val="14"/>
              </w:rPr>
            </w:pPr>
            <w:r w:rsidRPr="005F4954">
              <w:rPr>
                <w:color w:val="000000"/>
                <w:sz w:val="14"/>
                <w:szCs w:val="14"/>
              </w:rPr>
              <w:t>27,379.5</w:t>
            </w:r>
          </w:p>
        </w:tc>
        <w:tc>
          <w:tcPr>
            <w:tcW w:w="991" w:type="dxa"/>
            <w:tcBorders>
              <w:top w:val="nil"/>
              <w:left w:val="nil"/>
              <w:bottom w:val="nil"/>
              <w:right w:val="nil"/>
            </w:tcBorders>
            <w:shd w:val="clear" w:color="auto" w:fill="auto"/>
            <w:noWrap/>
            <w:vAlign w:val="center"/>
          </w:tcPr>
          <w:p w14:paraId="34C38F84" w14:textId="77777777" w:rsidR="005F4954" w:rsidRPr="005F4954" w:rsidRDefault="005F4954" w:rsidP="005F4954">
            <w:pPr>
              <w:jc w:val="right"/>
              <w:rPr>
                <w:color w:val="000000"/>
                <w:sz w:val="14"/>
                <w:szCs w:val="14"/>
              </w:rPr>
            </w:pPr>
            <w:r w:rsidRPr="005F4954">
              <w:rPr>
                <w:color w:val="000000"/>
                <w:sz w:val="14"/>
                <w:szCs w:val="14"/>
              </w:rPr>
              <w:t>27,379.5</w:t>
            </w:r>
          </w:p>
        </w:tc>
      </w:tr>
      <w:tr w:rsidR="005F4954" w:rsidRPr="00566655" w14:paraId="4C1B0FE0" w14:textId="77777777" w:rsidTr="005F4954">
        <w:trPr>
          <w:trHeight w:val="202"/>
        </w:trPr>
        <w:tc>
          <w:tcPr>
            <w:tcW w:w="1619" w:type="dxa"/>
            <w:tcBorders>
              <w:top w:val="nil"/>
              <w:left w:val="nil"/>
              <w:bottom w:val="nil"/>
              <w:right w:val="nil"/>
            </w:tcBorders>
            <w:shd w:val="clear" w:color="auto" w:fill="auto"/>
            <w:vAlign w:val="center"/>
            <w:hideMark/>
          </w:tcPr>
          <w:p w14:paraId="48B47356" w14:textId="77777777" w:rsidR="005F4954" w:rsidRDefault="005F4954" w:rsidP="005F4954">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DB9957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3A7CD4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77BB8FF" w14:textId="77777777" w:rsidR="005F4954" w:rsidRPr="005F4954" w:rsidRDefault="005F4954" w:rsidP="005F4954">
            <w:pPr>
              <w:jc w:val="right"/>
              <w:rPr>
                <w:color w:val="000000"/>
                <w:sz w:val="14"/>
                <w:szCs w:val="14"/>
              </w:rPr>
            </w:pPr>
            <w:r w:rsidRPr="005F4954">
              <w:rPr>
                <w:color w:val="000000"/>
                <w:sz w:val="14"/>
                <w:szCs w:val="14"/>
              </w:rPr>
              <w:t>5,320.4</w:t>
            </w:r>
          </w:p>
        </w:tc>
        <w:tc>
          <w:tcPr>
            <w:tcW w:w="959" w:type="dxa"/>
            <w:tcBorders>
              <w:top w:val="nil"/>
              <w:left w:val="nil"/>
              <w:bottom w:val="nil"/>
              <w:right w:val="nil"/>
            </w:tcBorders>
            <w:shd w:val="clear" w:color="auto" w:fill="auto"/>
            <w:vAlign w:val="center"/>
          </w:tcPr>
          <w:p w14:paraId="2074E70E" w14:textId="77777777" w:rsidR="005F4954" w:rsidRPr="005F4954" w:rsidRDefault="005F4954" w:rsidP="005F4954">
            <w:pPr>
              <w:jc w:val="right"/>
              <w:rPr>
                <w:color w:val="000000"/>
                <w:sz w:val="14"/>
                <w:szCs w:val="14"/>
              </w:rPr>
            </w:pPr>
            <w:r w:rsidRPr="005F4954">
              <w:rPr>
                <w:color w:val="000000"/>
                <w:sz w:val="14"/>
                <w:szCs w:val="14"/>
              </w:rPr>
              <w:t>5,320.4</w:t>
            </w:r>
          </w:p>
        </w:tc>
        <w:tc>
          <w:tcPr>
            <w:tcW w:w="810" w:type="dxa"/>
            <w:tcBorders>
              <w:top w:val="nil"/>
              <w:left w:val="nil"/>
              <w:bottom w:val="nil"/>
              <w:right w:val="nil"/>
            </w:tcBorders>
            <w:shd w:val="clear" w:color="auto" w:fill="auto"/>
            <w:vAlign w:val="center"/>
          </w:tcPr>
          <w:p w14:paraId="3FD0C473" w14:textId="77777777" w:rsidR="005F4954" w:rsidRPr="005F4954" w:rsidRDefault="005F4954" w:rsidP="005F4954">
            <w:pPr>
              <w:jc w:val="right"/>
              <w:rPr>
                <w:color w:val="000000"/>
                <w:sz w:val="14"/>
                <w:szCs w:val="14"/>
              </w:rPr>
            </w:pPr>
            <w:r w:rsidRPr="005F4954">
              <w:rPr>
                <w:color w:val="000000"/>
                <w:sz w:val="14"/>
                <w:szCs w:val="14"/>
              </w:rPr>
              <w:t>24,678.0</w:t>
            </w:r>
          </w:p>
        </w:tc>
        <w:tc>
          <w:tcPr>
            <w:tcW w:w="990" w:type="dxa"/>
            <w:tcBorders>
              <w:top w:val="nil"/>
              <w:left w:val="nil"/>
              <w:bottom w:val="nil"/>
              <w:right w:val="nil"/>
            </w:tcBorders>
            <w:shd w:val="clear" w:color="auto" w:fill="auto"/>
            <w:vAlign w:val="center"/>
          </w:tcPr>
          <w:p w14:paraId="470D4ABD" w14:textId="77777777" w:rsidR="005F4954" w:rsidRPr="005F4954" w:rsidRDefault="005F4954" w:rsidP="005F4954">
            <w:pPr>
              <w:jc w:val="right"/>
              <w:rPr>
                <w:color w:val="000000"/>
                <w:sz w:val="14"/>
                <w:szCs w:val="14"/>
              </w:rPr>
            </w:pPr>
            <w:r w:rsidRPr="005F4954">
              <w:rPr>
                <w:color w:val="000000"/>
                <w:sz w:val="14"/>
                <w:szCs w:val="14"/>
              </w:rPr>
              <w:t>24,324.9</w:t>
            </w:r>
          </w:p>
        </w:tc>
        <w:tc>
          <w:tcPr>
            <w:tcW w:w="810" w:type="dxa"/>
            <w:tcBorders>
              <w:top w:val="nil"/>
              <w:left w:val="nil"/>
              <w:bottom w:val="nil"/>
              <w:right w:val="nil"/>
            </w:tcBorders>
            <w:shd w:val="clear" w:color="auto" w:fill="auto"/>
            <w:noWrap/>
            <w:vAlign w:val="center"/>
          </w:tcPr>
          <w:p w14:paraId="63F92221" w14:textId="77777777" w:rsidR="005F4954" w:rsidRPr="005F4954" w:rsidRDefault="005F4954" w:rsidP="005F4954">
            <w:pPr>
              <w:jc w:val="right"/>
              <w:rPr>
                <w:color w:val="000000"/>
                <w:sz w:val="14"/>
                <w:szCs w:val="14"/>
              </w:rPr>
            </w:pPr>
            <w:r w:rsidRPr="005F4954">
              <w:rPr>
                <w:color w:val="000000"/>
                <w:sz w:val="14"/>
                <w:szCs w:val="14"/>
              </w:rPr>
              <w:t>13,800.5</w:t>
            </w:r>
          </w:p>
        </w:tc>
        <w:tc>
          <w:tcPr>
            <w:tcW w:w="990" w:type="dxa"/>
            <w:tcBorders>
              <w:top w:val="nil"/>
              <w:left w:val="nil"/>
              <w:bottom w:val="nil"/>
              <w:right w:val="nil"/>
            </w:tcBorders>
            <w:shd w:val="clear" w:color="auto" w:fill="auto"/>
            <w:noWrap/>
            <w:vAlign w:val="center"/>
          </w:tcPr>
          <w:p w14:paraId="679F3449" w14:textId="77777777" w:rsidR="005F4954" w:rsidRPr="005F4954" w:rsidRDefault="005F4954" w:rsidP="005F4954">
            <w:pPr>
              <w:jc w:val="right"/>
              <w:rPr>
                <w:color w:val="000000"/>
                <w:sz w:val="14"/>
                <w:szCs w:val="14"/>
              </w:rPr>
            </w:pPr>
            <w:r w:rsidRPr="005F4954">
              <w:rPr>
                <w:color w:val="000000"/>
                <w:sz w:val="14"/>
                <w:szCs w:val="14"/>
              </w:rPr>
              <w:t>13,799.7</w:t>
            </w:r>
          </w:p>
        </w:tc>
        <w:tc>
          <w:tcPr>
            <w:tcW w:w="900" w:type="dxa"/>
            <w:tcBorders>
              <w:top w:val="nil"/>
              <w:left w:val="nil"/>
              <w:bottom w:val="nil"/>
              <w:right w:val="nil"/>
            </w:tcBorders>
            <w:shd w:val="clear" w:color="auto" w:fill="auto"/>
            <w:noWrap/>
            <w:vAlign w:val="center"/>
          </w:tcPr>
          <w:p w14:paraId="61A5CEBA" w14:textId="77777777" w:rsidR="005F4954" w:rsidRPr="005F4954" w:rsidRDefault="005F4954" w:rsidP="005F4954">
            <w:pPr>
              <w:jc w:val="right"/>
              <w:rPr>
                <w:color w:val="000000"/>
                <w:sz w:val="14"/>
                <w:szCs w:val="14"/>
              </w:rPr>
            </w:pPr>
            <w:r w:rsidRPr="005F4954">
              <w:rPr>
                <w:color w:val="000000"/>
                <w:sz w:val="14"/>
                <w:szCs w:val="14"/>
              </w:rPr>
              <w:t>28,545.1</w:t>
            </w:r>
          </w:p>
        </w:tc>
        <w:tc>
          <w:tcPr>
            <w:tcW w:w="991" w:type="dxa"/>
            <w:tcBorders>
              <w:top w:val="nil"/>
              <w:left w:val="nil"/>
              <w:bottom w:val="nil"/>
              <w:right w:val="nil"/>
            </w:tcBorders>
            <w:shd w:val="clear" w:color="auto" w:fill="auto"/>
            <w:noWrap/>
            <w:vAlign w:val="center"/>
          </w:tcPr>
          <w:p w14:paraId="30F8993A" w14:textId="77777777" w:rsidR="005F4954" w:rsidRPr="005F4954" w:rsidRDefault="005F4954" w:rsidP="005F4954">
            <w:pPr>
              <w:jc w:val="right"/>
              <w:rPr>
                <w:color w:val="000000"/>
                <w:sz w:val="14"/>
                <w:szCs w:val="14"/>
              </w:rPr>
            </w:pPr>
            <w:r w:rsidRPr="005F4954">
              <w:rPr>
                <w:color w:val="000000"/>
                <w:sz w:val="14"/>
                <w:szCs w:val="14"/>
              </w:rPr>
              <w:t>28,530.5</w:t>
            </w:r>
          </w:p>
        </w:tc>
      </w:tr>
      <w:tr w:rsidR="005F4954" w:rsidRPr="00566655" w14:paraId="50412A2A" w14:textId="77777777" w:rsidTr="005F4954">
        <w:trPr>
          <w:trHeight w:val="202"/>
        </w:trPr>
        <w:tc>
          <w:tcPr>
            <w:tcW w:w="1619" w:type="dxa"/>
            <w:tcBorders>
              <w:top w:val="nil"/>
              <w:left w:val="nil"/>
              <w:bottom w:val="nil"/>
              <w:right w:val="nil"/>
            </w:tcBorders>
            <w:shd w:val="clear" w:color="auto" w:fill="auto"/>
            <w:vAlign w:val="center"/>
            <w:hideMark/>
          </w:tcPr>
          <w:p w14:paraId="453CDAFE" w14:textId="77777777" w:rsidR="005F4954" w:rsidRDefault="005F4954" w:rsidP="005F4954">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AAA1B3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E2D7C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B7C11F4" w14:textId="77777777" w:rsidR="005F4954" w:rsidRPr="005F4954" w:rsidRDefault="005F4954" w:rsidP="005F4954">
            <w:pPr>
              <w:jc w:val="right"/>
              <w:rPr>
                <w:color w:val="000000"/>
                <w:sz w:val="14"/>
                <w:szCs w:val="14"/>
              </w:rPr>
            </w:pPr>
            <w:r w:rsidRPr="005F4954">
              <w:rPr>
                <w:color w:val="000000"/>
                <w:sz w:val="14"/>
                <w:szCs w:val="14"/>
              </w:rPr>
              <w:t>2,506.4</w:t>
            </w:r>
          </w:p>
        </w:tc>
        <w:tc>
          <w:tcPr>
            <w:tcW w:w="959" w:type="dxa"/>
            <w:tcBorders>
              <w:top w:val="nil"/>
              <w:left w:val="nil"/>
              <w:bottom w:val="nil"/>
              <w:right w:val="nil"/>
            </w:tcBorders>
            <w:shd w:val="clear" w:color="auto" w:fill="auto"/>
            <w:vAlign w:val="center"/>
          </w:tcPr>
          <w:p w14:paraId="11C9ADD0" w14:textId="77777777" w:rsidR="005F4954" w:rsidRPr="005F4954" w:rsidRDefault="005F4954" w:rsidP="005F4954">
            <w:pPr>
              <w:jc w:val="right"/>
              <w:rPr>
                <w:color w:val="000000"/>
                <w:sz w:val="14"/>
                <w:szCs w:val="14"/>
              </w:rPr>
            </w:pPr>
            <w:r w:rsidRPr="005F4954">
              <w:rPr>
                <w:color w:val="000000"/>
                <w:sz w:val="14"/>
                <w:szCs w:val="14"/>
              </w:rPr>
              <w:t>2,505.3</w:t>
            </w:r>
          </w:p>
        </w:tc>
        <w:tc>
          <w:tcPr>
            <w:tcW w:w="810" w:type="dxa"/>
            <w:tcBorders>
              <w:top w:val="nil"/>
              <w:left w:val="nil"/>
              <w:bottom w:val="nil"/>
              <w:right w:val="nil"/>
            </w:tcBorders>
            <w:shd w:val="clear" w:color="auto" w:fill="auto"/>
            <w:vAlign w:val="center"/>
          </w:tcPr>
          <w:p w14:paraId="011DB4E5" w14:textId="77777777" w:rsidR="005F4954" w:rsidRPr="005F4954" w:rsidRDefault="005F4954" w:rsidP="005F4954">
            <w:pPr>
              <w:jc w:val="right"/>
              <w:rPr>
                <w:color w:val="000000"/>
                <w:sz w:val="14"/>
                <w:szCs w:val="14"/>
              </w:rPr>
            </w:pPr>
            <w:r w:rsidRPr="005F4954">
              <w:rPr>
                <w:color w:val="000000"/>
                <w:sz w:val="14"/>
                <w:szCs w:val="14"/>
              </w:rPr>
              <w:t>100,286.9</w:t>
            </w:r>
          </w:p>
        </w:tc>
        <w:tc>
          <w:tcPr>
            <w:tcW w:w="990" w:type="dxa"/>
            <w:tcBorders>
              <w:top w:val="nil"/>
              <w:left w:val="nil"/>
              <w:bottom w:val="nil"/>
              <w:right w:val="nil"/>
            </w:tcBorders>
            <w:shd w:val="clear" w:color="auto" w:fill="auto"/>
            <w:vAlign w:val="center"/>
          </w:tcPr>
          <w:p w14:paraId="6BB16EBC" w14:textId="77777777" w:rsidR="005F4954" w:rsidRPr="005F4954" w:rsidRDefault="005F4954" w:rsidP="005F4954">
            <w:pPr>
              <w:jc w:val="right"/>
              <w:rPr>
                <w:color w:val="000000"/>
                <w:sz w:val="14"/>
                <w:szCs w:val="14"/>
              </w:rPr>
            </w:pPr>
            <w:r w:rsidRPr="005F4954">
              <w:rPr>
                <w:color w:val="000000"/>
                <w:sz w:val="14"/>
                <w:szCs w:val="14"/>
              </w:rPr>
              <w:t>23,176.8</w:t>
            </w:r>
          </w:p>
        </w:tc>
        <w:tc>
          <w:tcPr>
            <w:tcW w:w="810" w:type="dxa"/>
            <w:tcBorders>
              <w:top w:val="nil"/>
              <w:left w:val="nil"/>
              <w:bottom w:val="nil"/>
              <w:right w:val="nil"/>
            </w:tcBorders>
            <w:shd w:val="clear" w:color="auto" w:fill="auto"/>
            <w:noWrap/>
            <w:vAlign w:val="center"/>
          </w:tcPr>
          <w:p w14:paraId="10F20F52" w14:textId="77777777" w:rsidR="005F4954" w:rsidRPr="005F4954" w:rsidRDefault="005F4954" w:rsidP="005F4954">
            <w:pPr>
              <w:jc w:val="right"/>
              <w:rPr>
                <w:color w:val="000000"/>
                <w:sz w:val="14"/>
                <w:szCs w:val="14"/>
              </w:rPr>
            </w:pPr>
            <w:r w:rsidRPr="005F4954">
              <w:rPr>
                <w:color w:val="000000"/>
                <w:sz w:val="14"/>
                <w:szCs w:val="14"/>
              </w:rPr>
              <w:t>14,986.9</w:t>
            </w:r>
          </w:p>
        </w:tc>
        <w:tc>
          <w:tcPr>
            <w:tcW w:w="990" w:type="dxa"/>
            <w:tcBorders>
              <w:top w:val="nil"/>
              <w:left w:val="nil"/>
              <w:bottom w:val="nil"/>
              <w:right w:val="nil"/>
            </w:tcBorders>
            <w:shd w:val="clear" w:color="auto" w:fill="auto"/>
            <w:noWrap/>
            <w:vAlign w:val="center"/>
          </w:tcPr>
          <w:p w14:paraId="314286E5" w14:textId="77777777" w:rsidR="005F4954" w:rsidRPr="005F4954" w:rsidRDefault="005F4954" w:rsidP="005F4954">
            <w:pPr>
              <w:jc w:val="right"/>
              <w:rPr>
                <w:color w:val="000000"/>
                <w:sz w:val="14"/>
                <w:szCs w:val="14"/>
              </w:rPr>
            </w:pPr>
            <w:r w:rsidRPr="005F4954">
              <w:rPr>
                <w:color w:val="000000"/>
                <w:sz w:val="14"/>
                <w:szCs w:val="14"/>
              </w:rPr>
              <w:t>14,985.6</w:t>
            </w:r>
          </w:p>
        </w:tc>
        <w:tc>
          <w:tcPr>
            <w:tcW w:w="900" w:type="dxa"/>
            <w:tcBorders>
              <w:top w:val="nil"/>
              <w:left w:val="nil"/>
              <w:bottom w:val="nil"/>
              <w:right w:val="nil"/>
            </w:tcBorders>
            <w:shd w:val="clear" w:color="auto" w:fill="auto"/>
            <w:noWrap/>
            <w:vAlign w:val="center"/>
          </w:tcPr>
          <w:p w14:paraId="603DCB51" w14:textId="77777777" w:rsidR="005F4954" w:rsidRPr="005F4954" w:rsidRDefault="005F4954" w:rsidP="005F4954">
            <w:pPr>
              <w:jc w:val="right"/>
              <w:rPr>
                <w:color w:val="000000"/>
                <w:sz w:val="14"/>
                <w:szCs w:val="14"/>
              </w:rPr>
            </w:pPr>
            <w:r w:rsidRPr="005F4954">
              <w:rPr>
                <w:color w:val="000000"/>
                <w:sz w:val="14"/>
                <w:szCs w:val="14"/>
              </w:rPr>
              <w:t>21,126.2</w:t>
            </w:r>
          </w:p>
        </w:tc>
        <w:tc>
          <w:tcPr>
            <w:tcW w:w="991" w:type="dxa"/>
            <w:tcBorders>
              <w:top w:val="nil"/>
              <w:left w:val="nil"/>
              <w:bottom w:val="nil"/>
              <w:right w:val="nil"/>
            </w:tcBorders>
            <w:shd w:val="clear" w:color="auto" w:fill="auto"/>
            <w:noWrap/>
            <w:vAlign w:val="center"/>
          </w:tcPr>
          <w:p w14:paraId="3DADD13F" w14:textId="77777777" w:rsidR="005F4954" w:rsidRPr="005F4954" w:rsidRDefault="005F4954" w:rsidP="005F4954">
            <w:pPr>
              <w:jc w:val="right"/>
              <w:rPr>
                <w:color w:val="000000"/>
                <w:sz w:val="14"/>
                <w:szCs w:val="14"/>
              </w:rPr>
            </w:pPr>
            <w:r w:rsidRPr="005F4954">
              <w:rPr>
                <w:color w:val="000000"/>
                <w:sz w:val="14"/>
                <w:szCs w:val="14"/>
              </w:rPr>
              <w:t>21,125.4</w:t>
            </w:r>
          </w:p>
        </w:tc>
      </w:tr>
      <w:tr w:rsidR="005F4954" w:rsidRPr="00566655" w14:paraId="3512EB6E" w14:textId="77777777" w:rsidTr="005F4954">
        <w:trPr>
          <w:trHeight w:val="202"/>
        </w:trPr>
        <w:tc>
          <w:tcPr>
            <w:tcW w:w="1619" w:type="dxa"/>
            <w:tcBorders>
              <w:top w:val="nil"/>
              <w:left w:val="nil"/>
              <w:bottom w:val="nil"/>
              <w:right w:val="nil"/>
            </w:tcBorders>
            <w:shd w:val="clear" w:color="auto" w:fill="auto"/>
            <w:vAlign w:val="center"/>
            <w:hideMark/>
          </w:tcPr>
          <w:p w14:paraId="6EFB63A6" w14:textId="77777777" w:rsidR="005F4954" w:rsidRDefault="005F4954" w:rsidP="005F4954">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3D2AC1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C55ED8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7865DC2" w14:textId="77777777" w:rsidR="005F4954" w:rsidRPr="005F4954" w:rsidRDefault="005F4954" w:rsidP="005F4954">
            <w:pPr>
              <w:jc w:val="right"/>
              <w:rPr>
                <w:color w:val="000000"/>
                <w:sz w:val="14"/>
                <w:szCs w:val="14"/>
              </w:rPr>
            </w:pPr>
            <w:r w:rsidRPr="005F4954">
              <w:rPr>
                <w:color w:val="000000"/>
                <w:sz w:val="14"/>
                <w:szCs w:val="14"/>
              </w:rPr>
              <w:t>2,377.4</w:t>
            </w:r>
          </w:p>
        </w:tc>
        <w:tc>
          <w:tcPr>
            <w:tcW w:w="959" w:type="dxa"/>
            <w:tcBorders>
              <w:top w:val="nil"/>
              <w:left w:val="nil"/>
              <w:bottom w:val="nil"/>
              <w:right w:val="nil"/>
            </w:tcBorders>
            <w:shd w:val="clear" w:color="auto" w:fill="auto"/>
            <w:vAlign w:val="center"/>
          </w:tcPr>
          <w:p w14:paraId="78C7D622" w14:textId="77777777" w:rsidR="005F4954" w:rsidRPr="005F4954" w:rsidRDefault="005F4954" w:rsidP="005F4954">
            <w:pPr>
              <w:jc w:val="right"/>
              <w:rPr>
                <w:color w:val="000000"/>
                <w:sz w:val="14"/>
                <w:szCs w:val="14"/>
              </w:rPr>
            </w:pPr>
            <w:r w:rsidRPr="005F4954">
              <w:rPr>
                <w:color w:val="000000"/>
                <w:sz w:val="14"/>
                <w:szCs w:val="14"/>
              </w:rPr>
              <w:t>2,377.4</w:t>
            </w:r>
          </w:p>
        </w:tc>
        <w:tc>
          <w:tcPr>
            <w:tcW w:w="810" w:type="dxa"/>
            <w:tcBorders>
              <w:top w:val="nil"/>
              <w:left w:val="nil"/>
              <w:bottom w:val="nil"/>
              <w:right w:val="nil"/>
            </w:tcBorders>
            <w:shd w:val="clear" w:color="auto" w:fill="auto"/>
            <w:vAlign w:val="center"/>
          </w:tcPr>
          <w:p w14:paraId="256EBD88" w14:textId="77777777" w:rsidR="005F4954" w:rsidRPr="005F4954" w:rsidRDefault="005F4954" w:rsidP="005F4954">
            <w:pPr>
              <w:jc w:val="right"/>
              <w:rPr>
                <w:color w:val="000000"/>
                <w:sz w:val="14"/>
                <w:szCs w:val="14"/>
              </w:rPr>
            </w:pPr>
            <w:r w:rsidRPr="005F4954">
              <w:rPr>
                <w:color w:val="000000"/>
                <w:sz w:val="14"/>
                <w:szCs w:val="14"/>
              </w:rPr>
              <w:t>11,344.2</w:t>
            </w:r>
          </w:p>
        </w:tc>
        <w:tc>
          <w:tcPr>
            <w:tcW w:w="990" w:type="dxa"/>
            <w:tcBorders>
              <w:top w:val="nil"/>
              <w:left w:val="nil"/>
              <w:bottom w:val="nil"/>
              <w:right w:val="nil"/>
            </w:tcBorders>
            <w:shd w:val="clear" w:color="auto" w:fill="auto"/>
            <w:vAlign w:val="center"/>
          </w:tcPr>
          <w:p w14:paraId="2469C288" w14:textId="77777777" w:rsidR="005F4954" w:rsidRPr="005F4954" w:rsidRDefault="005F4954" w:rsidP="005F4954">
            <w:pPr>
              <w:jc w:val="right"/>
              <w:rPr>
                <w:color w:val="000000"/>
                <w:sz w:val="14"/>
                <w:szCs w:val="14"/>
              </w:rPr>
            </w:pPr>
            <w:r w:rsidRPr="005F4954">
              <w:rPr>
                <w:color w:val="000000"/>
                <w:sz w:val="14"/>
                <w:szCs w:val="14"/>
              </w:rPr>
              <w:t>11,344.2</w:t>
            </w:r>
          </w:p>
        </w:tc>
        <w:tc>
          <w:tcPr>
            <w:tcW w:w="810" w:type="dxa"/>
            <w:tcBorders>
              <w:top w:val="nil"/>
              <w:left w:val="nil"/>
              <w:bottom w:val="nil"/>
              <w:right w:val="nil"/>
            </w:tcBorders>
            <w:shd w:val="clear" w:color="auto" w:fill="auto"/>
            <w:noWrap/>
            <w:vAlign w:val="center"/>
          </w:tcPr>
          <w:p w14:paraId="085890C2" w14:textId="77777777" w:rsidR="005F4954" w:rsidRPr="005F4954" w:rsidRDefault="005F4954" w:rsidP="005F4954">
            <w:pPr>
              <w:jc w:val="right"/>
              <w:rPr>
                <w:color w:val="000000"/>
                <w:sz w:val="14"/>
                <w:szCs w:val="14"/>
              </w:rPr>
            </w:pPr>
            <w:r w:rsidRPr="005F4954">
              <w:rPr>
                <w:color w:val="000000"/>
                <w:sz w:val="14"/>
                <w:szCs w:val="14"/>
              </w:rPr>
              <w:t>8,484.6</w:t>
            </w:r>
          </w:p>
        </w:tc>
        <w:tc>
          <w:tcPr>
            <w:tcW w:w="990" w:type="dxa"/>
            <w:tcBorders>
              <w:top w:val="nil"/>
              <w:left w:val="nil"/>
              <w:bottom w:val="nil"/>
              <w:right w:val="nil"/>
            </w:tcBorders>
            <w:shd w:val="clear" w:color="auto" w:fill="auto"/>
            <w:noWrap/>
            <w:vAlign w:val="center"/>
          </w:tcPr>
          <w:p w14:paraId="48B6228A" w14:textId="77777777" w:rsidR="005F4954" w:rsidRPr="005F4954" w:rsidRDefault="005F4954" w:rsidP="005F4954">
            <w:pPr>
              <w:jc w:val="right"/>
              <w:rPr>
                <w:color w:val="000000"/>
                <w:sz w:val="14"/>
                <w:szCs w:val="14"/>
              </w:rPr>
            </w:pPr>
            <w:r w:rsidRPr="005F4954">
              <w:rPr>
                <w:color w:val="000000"/>
                <w:sz w:val="14"/>
                <w:szCs w:val="14"/>
              </w:rPr>
              <w:t>8,484.6</w:t>
            </w:r>
          </w:p>
        </w:tc>
        <w:tc>
          <w:tcPr>
            <w:tcW w:w="900" w:type="dxa"/>
            <w:tcBorders>
              <w:top w:val="nil"/>
              <w:left w:val="nil"/>
              <w:bottom w:val="nil"/>
              <w:right w:val="nil"/>
            </w:tcBorders>
            <w:shd w:val="clear" w:color="auto" w:fill="auto"/>
            <w:noWrap/>
            <w:vAlign w:val="center"/>
          </w:tcPr>
          <w:p w14:paraId="0E57ED97" w14:textId="77777777" w:rsidR="005F4954" w:rsidRPr="005F4954" w:rsidRDefault="005F4954" w:rsidP="005F4954">
            <w:pPr>
              <w:jc w:val="right"/>
              <w:rPr>
                <w:color w:val="000000"/>
                <w:sz w:val="14"/>
                <w:szCs w:val="14"/>
              </w:rPr>
            </w:pPr>
            <w:r w:rsidRPr="005F4954">
              <w:rPr>
                <w:color w:val="000000"/>
                <w:sz w:val="14"/>
                <w:szCs w:val="14"/>
              </w:rPr>
              <w:t>17,669.6</w:t>
            </w:r>
          </w:p>
        </w:tc>
        <w:tc>
          <w:tcPr>
            <w:tcW w:w="991" w:type="dxa"/>
            <w:tcBorders>
              <w:top w:val="nil"/>
              <w:left w:val="nil"/>
              <w:bottom w:val="nil"/>
              <w:right w:val="nil"/>
            </w:tcBorders>
            <w:shd w:val="clear" w:color="auto" w:fill="auto"/>
            <w:noWrap/>
            <w:vAlign w:val="center"/>
          </w:tcPr>
          <w:p w14:paraId="5E426B15" w14:textId="77777777" w:rsidR="005F4954" w:rsidRPr="005F4954" w:rsidRDefault="005F4954" w:rsidP="005F4954">
            <w:pPr>
              <w:jc w:val="right"/>
              <w:rPr>
                <w:color w:val="000000"/>
                <w:sz w:val="14"/>
                <w:szCs w:val="14"/>
              </w:rPr>
            </w:pPr>
            <w:r w:rsidRPr="005F4954">
              <w:rPr>
                <w:color w:val="000000"/>
                <w:sz w:val="14"/>
                <w:szCs w:val="14"/>
              </w:rPr>
              <w:t>17,661.7</w:t>
            </w:r>
          </w:p>
        </w:tc>
      </w:tr>
      <w:tr w:rsidR="005F4954" w:rsidRPr="00566655" w14:paraId="73993021" w14:textId="77777777" w:rsidTr="005F4954">
        <w:trPr>
          <w:trHeight w:val="202"/>
        </w:trPr>
        <w:tc>
          <w:tcPr>
            <w:tcW w:w="1619" w:type="dxa"/>
            <w:tcBorders>
              <w:top w:val="nil"/>
              <w:left w:val="nil"/>
              <w:bottom w:val="nil"/>
              <w:right w:val="nil"/>
            </w:tcBorders>
            <w:shd w:val="clear" w:color="auto" w:fill="auto"/>
            <w:vAlign w:val="center"/>
            <w:hideMark/>
          </w:tcPr>
          <w:p w14:paraId="31DEBCE5" w14:textId="77777777" w:rsidR="005F4954" w:rsidRDefault="005F4954" w:rsidP="005F4954">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490160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4D3870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1EFC181" w14:textId="77777777" w:rsidR="005F4954" w:rsidRPr="005F4954" w:rsidRDefault="005F4954" w:rsidP="005F4954">
            <w:pPr>
              <w:jc w:val="right"/>
              <w:rPr>
                <w:color w:val="000000"/>
                <w:sz w:val="14"/>
                <w:szCs w:val="14"/>
              </w:rPr>
            </w:pPr>
            <w:r w:rsidRPr="005F4954">
              <w:rPr>
                <w:color w:val="000000"/>
                <w:sz w:val="14"/>
                <w:szCs w:val="14"/>
              </w:rPr>
              <w:t>10,018.2</w:t>
            </w:r>
          </w:p>
        </w:tc>
        <w:tc>
          <w:tcPr>
            <w:tcW w:w="959" w:type="dxa"/>
            <w:tcBorders>
              <w:top w:val="nil"/>
              <w:left w:val="nil"/>
              <w:bottom w:val="nil"/>
              <w:right w:val="nil"/>
            </w:tcBorders>
            <w:shd w:val="clear" w:color="auto" w:fill="auto"/>
            <w:vAlign w:val="center"/>
          </w:tcPr>
          <w:p w14:paraId="75DF40E9" w14:textId="77777777" w:rsidR="005F4954" w:rsidRPr="005F4954" w:rsidRDefault="005F4954" w:rsidP="005F4954">
            <w:pPr>
              <w:jc w:val="right"/>
              <w:rPr>
                <w:color w:val="000000"/>
                <w:sz w:val="14"/>
                <w:szCs w:val="14"/>
              </w:rPr>
            </w:pPr>
            <w:r w:rsidRPr="005F4954">
              <w:rPr>
                <w:color w:val="000000"/>
                <w:sz w:val="14"/>
                <w:szCs w:val="14"/>
              </w:rPr>
              <w:t>10,018.2</w:t>
            </w:r>
          </w:p>
        </w:tc>
        <w:tc>
          <w:tcPr>
            <w:tcW w:w="810" w:type="dxa"/>
            <w:tcBorders>
              <w:top w:val="nil"/>
              <w:left w:val="nil"/>
              <w:bottom w:val="nil"/>
              <w:right w:val="nil"/>
            </w:tcBorders>
            <w:shd w:val="clear" w:color="auto" w:fill="auto"/>
            <w:vAlign w:val="center"/>
          </w:tcPr>
          <w:p w14:paraId="10CA1CB0" w14:textId="77777777" w:rsidR="005F4954" w:rsidRPr="005F4954" w:rsidRDefault="005F4954" w:rsidP="005F4954">
            <w:pPr>
              <w:jc w:val="right"/>
              <w:rPr>
                <w:color w:val="000000"/>
                <w:sz w:val="14"/>
                <w:szCs w:val="14"/>
              </w:rPr>
            </w:pPr>
            <w:r w:rsidRPr="005F4954">
              <w:rPr>
                <w:color w:val="000000"/>
                <w:sz w:val="14"/>
                <w:szCs w:val="14"/>
              </w:rPr>
              <w:t>84,329.8</w:t>
            </w:r>
          </w:p>
        </w:tc>
        <w:tc>
          <w:tcPr>
            <w:tcW w:w="990" w:type="dxa"/>
            <w:tcBorders>
              <w:top w:val="nil"/>
              <w:left w:val="nil"/>
              <w:bottom w:val="nil"/>
              <w:right w:val="nil"/>
            </w:tcBorders>
            <w:shd w:val="clear" w:color="auto" w:fill="auto"/>
            <w:vAlign w:val="center"/>
          </w:tcPr>
          <w:p w14:paraId="34BB5119" w14:textId="77777777" w:rsidR="005F4954" w:rsidRPr="005F4954" w:rsidRDefault="005F4954" w:rsidP="005F4954">
            <w:pPr>
              <w:jc w:val="right"/>
              <w:rPr>
                <w:color w:val="000000"/>
                <w:sz w:val="14"/>
                <w:szCs w:val="14"/>
              </w:rPr>
            </w:pPr>
            <w:r w:rsidRPr="005F4954">
              <w:rPr>
                <w:color w:val="000000"/>
                <w:sz w:val="14"/>
                <w:szCs w:val="14"/>
              </w:rPr>
              <w:t>11,474.5</w:t>
            </w:r>
          </w:p>
        </w:tc>
        <w:tc>
          <w:tcPr>
            <w:tcW w:w="810" w:type="dxa"/>
            <w:tcBorders>
              <w:top w:val="nil"/>
              <w:left w:val="nil"/>
              <w:bottom w:val="nil"/>
              <w:right w:val="nil"/>
            </w:tcBorders>
            <w:shd w:val="clear" w:color="auto" w:fill="auto"/>
            <w:noWrap/>
            <w:vAlign w:val="center"/>
          </w:tcPr>
          <w:p w14:paraId="1122F8A9" w14:textId="77777777" w:rsidR="005F4954" w:rsidRPr="005F4954" w:rsidRDefault="005F4954" w:rsidP="005F4954">
            <w:pPr>
              <w:jc w:val="right"/>
              <w:rPr>
                <w:color w:val="000000"/>
                <w:sz w:val="14"/>
                <w:szCs w:val="14"/>
              </w:rPr>
            </w:pPr>
            <w:r w:rsidRPr="005F4954">
              <w:rPr>
                <w:color w:val="000000"/>
                <w:sz w:val="14"/>
                <w:szCs w:val="14"/>
              </w:rPr>
              <w:t>10,759.2</w:t>
            </w:r>
          </w:p>
        </w:tc>
        <w:tc>
          <w:tcPr>
            <w:tcW w:w="990" w:type="dxa"/>
            <w:tcBorders>
              <w:top w:val="nil"/>
              <w:left w:val="nil"/>
              <w:bottom w:val="nil"/>
              <w:right w:val="nil"/>
            </w:tcBorders>
            <w:shd w:val="clear" w:color="auto" w:fill="auto"/>
            <w:noWrap/>
            <w:vAlign w:val="center"/>
          </w:tcPr>
          <w:p w14:paraId="05AA374D" w14:textId="77777777" w:rsidR="005F4954" w:rsidRPr="005F4954" w:rsidRDefault="005F4954" w:rsidP="005F4954">
            <w:pPr>
              <w:jc w:val="right"/>
              <w:rPr>
                <w:color w:val="000000"/>
                <w:sz w:val="14"/>
                <w:szCs w:val="14"/>
              </w:rPr>
            </w:pPr>
            <w:r w:rsidRPr="005F4954">
              <w:rPr>
                <w:color w:val="000000"/>
                <w:sz w:val="14"/>
                <w:szCs w:val="14"/>
              </w:rPr>
              <w:t>10,759.2</w:t>
            </w:r>
          </w:p>
        </w:tc>
        <w:tc>
          <w:tcPr>
            <w:tcW w:w="900" w:type="dxa"/>
            <w:tcBorders>
              <w:top w:val="nil"/>
              <w:left w:val="nil"/>
              <w:bottom w:val="nil"/>
              <w:right w:val="nil"/>
            </w:tcBorders>
            <w:shd w:val="clear" w:color="auto" w:fill="auto"/>
            <w:noWrap/>
            <w:vAlign w:val="center"/>
          </w:tcPr>
          <w:p w14:paraId="6E183885" w14:textId="77777777" w:rsidR="005F4954" w:rsidRPr="005F4954" w:rsidRDefault="005F4954" w:rsidP="005F4954">
            <w:pPr>
              <w:jc w:val="right"/>
              <w:rPr>
                <w:color w:val="000000"/>
                <w:sz w:val="14"/>
                <w:szCs w:val="14"/>
              </w:rPr>
            </w:pPr>
            <w:r w:rsidRPr="005F4954">
              <w:rPr>
                <w:color w:val="000000"/>
                <w:sz w:val="14"/>
                <w:szCs w:val="14"/>
              </w:rPr>
              <w:t>21,346.6</w:t>
            </w:r>
          </w:p>
        </w:tc>
        <w:tc>
          <w:tcPr>
            <w:tcW w:w="991" w:type="dxa"/>
            <w:tcBorders>
              <w:top w:val="nil"/>
              <w:left w:val="nil"/>
              <w:bottom w:val="nil"/>
              <w:right w:val="nil"/>
            </w:tcBorders>
            <w:shd w:val="clear" w:color="auto" w:fill="auto"/>
            <w:noWrap/>
            <w:vAlign w:val="center"/>
          </w:tcPr>
          <w:p w14:paraId="323D4552" w14:textId="77777777" w:rsidR="005F4954" w:rsidRPr="005F4954" w:rsidRDefault="005F4954" w:rsidP="005F4954">
            <w:pPr>
              <w:jc w:val="right"/>
              <w:rPr>
                <w:color w:val="000000"/>
                <w:sz w:val="14"/>
                <w:szCs w:val="14"/>
              </w:rPr>
            </w:pPr>
            <w:r w:rsidRPr="005F4954">
              <w:rPr>
                <w:color w:val="000000"/>
                <w:sz w:val="14"/>
                <w:szCs w:val="14"/>
              </w:rPr>
              <w:t>15,046.6</w:t>
            </w:r>
          </w:p>
        </w:tc>
      </w:tr>
      <w:tr w:rsidR="005F4954" w:rsidRPr="00566655" w14:paraId="492F5B70" w14:textId="77777777" w:rsidTr="005F4954">
        <w:trPr>
          <w:trHeight w:val="202"/>
        </w:trPr>
        <w:tc>
          <w:tcPr>
            <w:tcW w:w="1619" w:type="dxa"/>
            <w:tcBorders>
              <w:top w:val="nil"/>
              <w:left w:val="nil"/>
              <w:bottom w:val="nil"/>
              <w:right w:val="nil"/>
            </w:tcBorders>
            <w:shd w:val="clear" w:color="auto" w:fill="auto"/>
            <w:vAlign w:val="center"/>
            <w:hideMark/>
          </w:tcPr>
          <w:p w14:paraId="56D85DEB" w14:textId="77777777" w:rsidR="005F4954" w:rsidRDefault="005F4954" w:rsidP="005F4954">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597EAF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01EFE5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00F66C7" w14:textId="77777777" w:rsidR="005F4954" w:rsidRPr="005F4954" w:rsidRDefault="005F4954" w:rsidP="005F4954">
            <w:pPr>
              <w:jc w:val="right"/>
              <w:rPr>
                <w:color w:val="000000"/>
                <w:sz w:val="14"/>
                <w:szCs w:val="14"/>
              </w:rPr>
            </w:pPr>
            <w:r w:rsidRPr="005F4954">
              <w:rPr>
                <w:color w:val="000000"/>
                <w:sz w:val="14"/>
                <w:szCs w:val="14"/>
              </w:rPr>
              <w:t>4,257.1</w:t>
            </w:r>
          </w:p>
        </w:tc>
        <w:tc>
          <w:tcPr>
            <w:tcW w:w="959" w:type="dxa"/>
            <w:tcBorders>
              <w:top w:val="nil"/>
              <w:left w:val="nil"/>
              <w:bottom w:val="nil"/>
              <w:right w:val="nil"/>
            </w:tcBorders>
            <w:shd w:val="clear" w:color="auto" w:fill="auto"/>
            <w:vAlign w:val="center"/>
          </w:tcPr>
          <w:p w14:paraId="19E6DC27" w14:textId="77777777" w:rsidR="005F4954" w:rsidRPr="005F4954" w:rsidRDefault="005F4954" w:rsidP="005F4954">
            <w:pPr>
              <w:jc w:val="right"/>
              <w:rPr>
                <w:color w:val="000000"/>
                <w:sz w:val="14"/>
                <w:szCs w:val="14"/>
              </w:rPr>
            </w:pPr>
            <w:r w:rsidRPr="005F4954">
              <w:rPr>
                <w:color w:val="000000"/>
                <w:sz w:val="14"/>
                <w:szCs w:val="14"/>
              </w:rPr>
              <w:t>4,257.1</w:t>
            </w:r>
          </w:p>
        </w:tc>
        <w:tc>
          <w:tcPr>
            <w:tcW w:w="810" w:type="dxa"/>
            <w:tcBorders>
              <w:top w:val="nil"/>
              <w:left w:val="nil"/>
              <w:bottom w:val="nil"/>
              <w:right w:val="nil"/>
            </w:tcBorders>
            <w:shd w:val="clear" w:color="auto" w:fill="auto"/>
            <w:vAlign w:val="center"/>
          </w:tcPr>
          <w:p w14:paraId="48988162" w14:textId="77777777" w:rsidR="005F4954" w:rsidRPr="005F4954" w:rsidRDefault="005F4954" w:rsidP="005F4954">
            <w:pPr>
              <w:jc w:val="right"/>
              <w:rPr>
                <w:color w:val="000000"/>
                <w:sz w:val="14"/>
                <w:szCs w:val="14"/>
              </w:rPr>
            </w:pPr>
            <w:r w:rsidRPr="005F4954">
              <w:rPr>
                <w:color w:val="000000"/>
                <w:sz w:val="14"/>
                <w:szCs w:val="14"/>
              </w:rPr>
              <w:t>60,372.6</w:t>
            </w:r>
          </w:p>
        </w:tc>
        <w:tc>
          <w:tcPr>
            <w:tcW w:w="990" w:type="dxa"/>
            <w:tcBorders>
              <w:top w:val="nil"/>
              <w:left w:val="nil"/>
              <w:bottom w:val="nil"/>
              <w:right w:val="nil"/>
            </w:tcBorders>
            <w:shd w:val="clear" w:color="auto" w:fill="auto"/>
            <w:vAlign w:val="center"/>
          </w:tcPr>
          <w:p w14:paraId="1DA875CE" w14:textId="77777777" w:rsidR="005F4954" w:rsidRPr="005F4954" w:rsidRDefault="005F4954" w:rsidP="005F4954">
            <w:pPr>
              <w:jc w:val="right"/>
              <w:rPr>
                <w:color w:val="000000"/>
                <w:sz w:val="14"/>
                <w:szCs w:val="14"/>
              </w:rPr>
            </w:pPr>
            <w:r w:rsidRPr="005F4954">
              <w:rPr>
                <w:color w:val="000000"/>
                <w:sz w:val="14"/>
                <w:szCs w:val="14"/>
              </w:rPr>
              <w:t>16,817.8</w:t>
            </w:r>
          </w:p>
        </w:tc>
        <w:tc>
          <w:tcPr>
            <w:tcW w:w="810" w:type="dxa"/>
            <w:tcBorders>
              <w:top w:val="nil"/>
              <w:left w:val="nil"/>
              <w:bottom w:val="nil"/>
              <w:right w:val="nil"/>
            </w:tcBorders>
            <w:shd w:val="clear" w:color="auto" w:fill="auto"/>
            <w:noWrap/>
            <w:vAlign w:val="center"/>
          </w:tcPr>
          <w:p w14:paraId="62BC1436" w14:textId="77777777" w:rsidR="005F4954" w:rsidRPr="005F4954" w:rsidRDefault="005F4954" w:rsidP="005F4954">
            <w:pPr>
              <w:jc w:val="right"/>
              <w:rPr>
                <w:color w:val="000000"/>
                <w:sz w:val="14"/>
                <w:szCs w:val="14"/>
              </w:rPr>
            </w:pPr>
            <w:r w:rsidRPr="005F4954">
              <w:rPr>
                <w:color w:val="000000"/>
                <w:sz w:val="14"/>
                <w:szCs w:val="14"/>
              </w:rPr>
              <w:t>12,093.1</w:t>
            </w:r>
          </w:p>
        </w:tc>
        <w:tc>
          <w:tcPr>
            <w:tcW w:w="990" w:type="dxa"/>
            <w:tcBorders>
              <w:top w:val="nil"/>
              <w:left w:val="nil"/>
              <w:bottom w:val="nil"/>
              <w:right w:val="nil"/>
            </w:tcBorders>
            <w:shd w:val="clear" w:color="auto" w:fill="auto"/>
            <w:noWrap/>
            <w:vAlign w:val="center"/>
          </w:tcPr>
          <w:p w14:paraId="6460342E" w14:textId="77777777" w:rsidR="005F4954" w:rsidRPr="005F4954" w:rsidRDefault="005F4954" w:rsidP="005F4954">
            <w:pPr>
              <w:jc w:val="right"/>
              <w:rPr>
                <w:color w:val="000000"/>
                <w:sz w:val="14"/>
                <w:szCs w:val="14"/>
              </w:rPr>
            </w:pPr>
            <w:r w:rsidRPr="005F4954">
              <w:rPr>
                <w:color w:val="000000"/>
                <w:sz w:val="14"/>
                <w:szCs w:val="14"/>
              </w:rPr>
              <w:t>9,916.9</w:t>
            </w:r>
          </w:p>
        </w:tc>
        <w:tc>
          <w:tcPr>
            <w:tcW w:w="900" w:type="dxa"/>
            <w:tcBorders>
              <w:top w:val="nil"/>
              <w:left w:val="nil"/>
              <w:bottom w:val="nil"/>
              <w:right w:val="nil"/>
            </w:tcBorders>
            <w:shd w:val="clear" w:color="auto" w:fill="auto"/>
            <w:noWrap/>
            <w:vAlign w:val="center"/>
          </w:tcPr>
          <w:p w14:paraId="59BEBD5F" w14:textId="77777777" w:rsidR="005F4954" w:rsidRPr="005F4954" w:rsidRDefault="005F4954" w:rsidP="005F4954">
            <w:pPr>
              <w:jc w:val="right"/>
              <w:rPr>
                <w:color w:val="000000"/>
                <w:sz w:val="14"/>
                <w:szCs w:val="14"/>
              </w:rPr>
            </w:pPr>
            <w:r w:rsidRPr="005F4954">
              <w:rPr>
                <w:color w:val="000000"/>
                <w:sz w:val="14"/>
                <w:szCs w:val="14"/>
              </w:rPr>
              <w:t>19,798.1</w:t>
            </w:r>
          </w:p>
        </w:tc>
        <w:tc>
          <w:tcPr>
            <w:tcW w:w="991" w:type="dxa"/>
            <w:tcBorders>
              <w:top w:val="nil"/>
              <w:left w:val="nil"/>
              <w:bottom w:val="nil"/>
              <w:right w:val="nil"/>
            </w:tcBorders>
            <w:shd w:val="clear" w:color="auto" w:fill="auto"/>
            <w:noWrap/>
            <w:vAlign w:val="center"/>
          </w:tcPr>
          <w:p w14:paraId="0573DE9A" w14:textId="77777777" w:rsidR="005F4954" w:rsidRPr="005F4954" w:rsidRDefault="005F4954" w:rsidP="005F4954">
            <w:pPr>
              <w:jc w:val="right"/>
              <w:rPr>
                <w:color w:val="000000"/>
                <w:sz w:val="14"/>
                <w:szCs w:val="14"/>
              </w:rPr>
            </w:pPr>
            <w:r w:rsidRPr="005F4954">
              <w:rPr>
                <w:color w:val="000000"/>
                <w:sz w:val="14"/>
                <w:szCs w:val="14"/>
              </w:rPr>
              <w:t>17,731.9</w:t>
            </w:r>
          </w:p>
        </w:tc>
      </w:tr>
      <w:tr w:rsidR="005F4954" w:rsidRPr="00566655" w14:paraId="1FC4F033" w14:textId="77777777" w:rsidTr="005F4954">
        <w:trPr>
          <w:trHeight w:val="202"/>
        </w:trPr>
        <w:tc>
          <w:tcPr>
            <w:tcW w:w="1619" w:type="dxa"/>
            <w:tcBorders>
              <w:top w:val="nil"/>
              <w:left w:val="nil"/>
              <w:bottom w:val="nil"/>
              <w:right w:val="nil"/>
            </w:tcBorders>
            <w:shd w:val="clear" w:color="auto" w:fill="auto"/>
            <w:vAlign w:val="center"/>
            <w:hideMark/>
          </w:tcPr>
          <w:p w14:paraId="38D3B8F2" w14:textId="77777777" w:rsidR="005F4954" w:rsidRDefault="005F4954" w:rsidP="005F4954">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2D6AECE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0F8E0B"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1C92F50" w14:textId="77777777" w:rsidR="005F4954" w:rsidRPr="005F4954" w:rsidRDefault="005F4954" w:rsidP="005F4954">
            <w:pPr>
              <w:jc w:val="right"/>
              <w:rPr>
                <w:color w:val="000000"/>
                <w:sz w:val="14"/>
                <w:szCs w:val="14"/>
              </w:rPr>
            </w:pPr>
            <w:r w:rsidRPr="005F4954">
              <w:rPr>
                <w:color w:val="000000"/>
                <w:sz w:val="14"/>
                <w:szCs w:val="14"/>
              </w:rPr>
              <w:t>16,784.5</w:t>
            </w:r>
          </w:p>
        </w:tc>
        <w:tc>
          <w:tcPr>
            <w:tcW w:w="959" w:type="dxa"/>
            <w:tcBorders>
              <w:top w:val="nil"/>
              <w:left w:val="nil"/>
              <w:bottom w:val="nil"/>
              <w:right w:val="nil"/>
            </w:tcBorders>
            <w:shd w:val="clear" w:color="auto" w:fill="auto"/>
            <w:vAlign w:val="center"/>
          </w:tcPr>
          <w:p w14:paraId="5E28D884" w14:textId="77777777" w:rsidR="005F4954" w:rsidRPr="005F4954" w:rsidRDefault="005F4954" w:rsidP="005F4954">
            <w:pPr>
              <w:jc w:val="right"/>
              <w:rPr>
                <w:color w:val="000000"/>
                <w:sz w:val="14"/>
                <w:szCs w:val="14"/>
              </w:rPr>
            </w:pPr>
            <w:r w:rsidRPr="005F4954">
              <w:rPr>
                <w:color w:val="000000"/>
                <w:sz w:val="14"/>
                <w:szCs w:val="14"/>
              </w:rPr>
              <w:t>3,260.2</w:t>
            </w:r>
          </w:p>
        </w:tc>
        <w:tc>
          <w:tcPr>
            <w:tcW w:w="810" w:type="dxa"/>
            <w:tcBorders>
              <w:top w:val="nil"/>
              <w:left w:val="nil"/>
              <w:bottom w:val="nil"/>
              <w:right w:val="nil"/>
            </w:tcBorders>
            <w:shd w:val="clear" w:color="auto" w:fill="auto"/>
            <w:vAlign w:val="center"/>
          </w:tcPr>
          <w:p w14:paraId="60073297" w14:textId="77777777" w:rsidR="005F4954" w:rsidRPr="005F4954" w:rsidRDefault="005F4954" w:rsidP="005F4954">
            <w:pPr>
              <w:jc w:val="right"/>
              <w:rPr>
                <w:color w:val="000000"/>
                <w:sz w:val="14"/>
                <w:szCs w:val="14"/>
              </w:rPr>
            </w:pPr>
            <w:r w:rsidRPr="005F4954">
              <w:rPr>
                <w:color w:val="000000"/>
                <w:sz w:val="14"/>
                <w:szCs w:val="14"/>
              </w:rPr>
              <w:t>23,513.9</w:t>
            </w:r>
          </w:p>
        </w:tc>
        <w:tc>
          <w:tcPr>
            <w:tcW w:w="990" w:type="dxa"/>
            <w:tcBorders>
              <w:top w:val="nil"/>
              <w:left w:val="nil"/>
              <w:bottom w:val="nil"/>
              <w:right w:val="nil"/>
            </w:tcBorders>
            <w:shd w:val="clear" w:color="auto" w:fill="auto"/>
            <w:vAlign w:val="center"/>
          </w:tcPr>
          <w:p w14:paraId="0F2CC79D" w14:textId="77777777" w:rsidR="005F4954" w:rsidRPr="005F4954" w:rsidRDefault="005F4954" w:rsidP="005F4954">
            <w:pPr>
              <w:jc w:val="right"/>
              <w:rPr>
                <w:color w:val="000000"/>
                <w:sz w:val="14"/>
                <w:szCs w:val="14"/>
              </w:rPr>
            </w:pPr>
            <w:r w:rsidRPr="005F4954">
              <w:rPr>
                <w:color w:val="000000"/>
                <w:sz w:val="14"/>
                <w:szCs w:val="14"/>
              </w:rPr>
              <w:t>18,429.9</w:t>
            </w:r>
          </w:p>
        </w:tc>
        <w:tc>
          <w:tcPr>
            <w:tcW w:w="810" w:type="dxa"/>
            <w:tcBorders>
              <w:top w:val="nil"/>
              <w:left w:val="nil"/>
              <w:bottom w:val="nil"/>
              <w:right w:val="nil"/>
            </w:tcBorders>
            <w:shd w:val="clear" w:color="auto" w:fill="auto"/>
            <w:noWrap/>
            <w:vAlign w:val="center"/>
          </w:tcPr>
          <w:p w14:paraId="43F29612" w14:textId="77777777" w:rsidR="005F4954" w:rsidRPr="005F4954" w:rsidRDefault="005F4954" w:rsidP="005F4954">
            <w:pPr>
              <w:jc w:val="right"/>
              <w:rPr>
                <w:color w:val="000000"/>
                <w:sz w:val="14"/>
                <w:szCs w:val="14"/>
              </w:rPr>
            </w:pPr>
            <w:r w:rsidRPr="005F4954">
              <w:rPr>
                <w:color w:val="000000"/>
                <w:sz w:val="14"/>
                <w:szCs w:val="14"/>
              </w:rPr>
              <w:t>21,019.7</w:t>
            </w:r>
          </w:p>
        </w:tc>
        <w:tc>
          <w:tcPr>
            <w:tcW w:w="990" w:type="dxa"/>
            <w:tcBorders>
              <w:top w:val="nil"/>
              <w:left w:val="nil"/>
              <w:bottom w:val="nil"/>
              <w:right w:val="nil"/>
            </w:tcBorders>
            <w:shd w:val="clear" w:color="auto" w:fill="auto"/>
            <w:noWrap/>
            <w:vAlign w:val="center"/>
          </w:tcPr>
          <w:p w14:paraId="4C7407AE" w14:textId="77777777" w:rsidR="005F4954" w:rsidRPr="005F4954" w:rsidRDefault="005F4954" w:rsidP="005F4954">
            <w:pPr>
              <w:jc w:val="right"/>
              <w:rPr>
                <w:color w:val="000000"/>
                <w:sz w:val="14"/>
                <w:szCs w:val="14"/>
              </w:rPr>
            </w:pPr>
            <w:r w:rsidRPr="005F4954">
              <w:rPr>
                <w:color w:val="000000"/>
                <w:sz w:val="14"/>
                <w:szCs w:val="14"/>
              </w:rPr>
              <w:t>21,019.7</w:t>
            </w:r>
          </w:p>
        </w:tc>
        <w:tc>
          <w:tcPr>
            <w:tcW w:w="900" w:type="dxa"/>
            <w:tcBorders>
              <w:top w:val="nil"/>
              <w:left w:val="nil"/>
              <w:bottom w:val="nil"/>
              <w:right w:val="nil"/>
            </w:tcBorders>
            <w:shd w:val="clear" w:color="auto" w:fill="auto"/>
            <w:noWrap/>
            <w:vAlign w:val="center"/>
          </w:tcPr>
          <w:p w14:paraId="1A578192" w14:textId="77777777" w:rsidR="005F4954" w:rsidRPr="005F4954" w:rsidRDefault="005F4954" w:rsidP="005F4954">
            <w:pPr>
              <w:jc w:val="right"/>
              <w:rPr>
                <w:color w:val="000000"/>
                <w:sz w:val="14"/>
                <w:szCs w:val="14"/>
              </w:rPr>
            </w:pPr>
            <w:r w:rsidRPr="005F4954">
              <w:rPr>
                <w:color w:val="000000"/>
                <w:sz w:val="14"/>
                <w:szCs w:val="14"/>
              </w:rPr>
              <w:t>18,880.5</w:t>
            </w:r>
          </w:p>
        </w:tc>
        <w:tc>
          <w:tcPr>
            <w:tcW w:w="991" w:type="dxa"/>
            <w:tcBorders>
              <w:top w:val="nil"/>
              <w:left w:val="nil"/>
              <w:bottom w:val="nil"/>
              <w:right w:val="nil"/>
            </w:tcBorders>
            <w:shd w:val="clear" w:color="auto" w:fill="auto"/>
            <w:noWrap/>
            <w:vAlign w:val="center"/>
          </w:tcPr>
          <w:p w14:paraId="2A126BF9" w14:textId="77777777" w:rsidR="005F4954" w:rsidRPr="005F4954" w:rsidRDefault="005F4954" w:rsidP="005F4954">
            <w:pPr>
              <w:jc w:val="right"/>
              <w:rPr>
                <w:color w:val="000000"/>
                <w:sz w:val="14"/>
                <w:szCs w:val="14"/>
              </w:rPr>
            </w:pPr>
            <w:r w:rsidRPr="005F4954">
              <w:rPr>
                <w:color w:val="000000"/>
                <w:sz w:val="14"/>
                <w:szCs w:val="14"/>
              </w:rPr>
              <w:t>18,880.5</w:t>
            </w:r>
          </w:p>
        </w:tc>
      </w:tr>
      <w:tr w:rsidR="005F4954" w:rsidRPr="00566655" w14:paraId="2741546B" w14:textId="77777777" w:rsidTr="005F4954">
        <w:trPr>
          <w:trHeight w:val="202"/>
        </w:trPr>
        <w:tc>
          <w:tcPr>
            <w:tcW w:w="1619" w:type="dxa"/>
            <w:tcBorders>
              <w:top w:val="nil"/>
              <w:left w:val="nil"/>
              <w:bottom w:val="nil"/>
              <w:right w:val="nil"/>
            </w:tcBorders>
            <w:shd w:val="clear" w:color="auto" w:fill="auto"/>
            <w:vAlign w:val="center"/>
            <w:hideMark/>
          </w:tcPr>
          <w:p w14:paraId="613F859B" w14:textId="77777777" w:rsidR="005F4954" w:rsidRDefault="005F4954" w:rsidP="005F4954">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5CF5642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D10D62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9F4A522" w14:textId="77777777" w:rsidR="005F4954" w:rsidRPr="005F4954" w:rsidRDefault="005F4954" w:rsidP="005F4954">
            <w:pPr>
              <w:jc w:val="right"/>
              <w:rPr>
                <w:color w:val="000000"/>
                <w:sz w:val="14"/>
                <w:szCs w:val="14"/>
              </w:rPr>
            </w:pPr>
            <w:r w:rsidRPr="005F4954">
              <w:rPr>
                <w:color w:val="000000"/>
                <w:sz w:val="14"/>
                <w:szCs w:val="14"/>
              </w:rPr>
              <w:t>6,381.6</w:t>
            </w:r>
          </w:p>
        </w:tc>
        <w:tc>
          <w:tcPr>
            <w:tcW w:w="959" w:type="dxa"/>
            <w:tcBorders>
              <w:top w:val="nil"/>
              <w:left w:val="nil"/>
              <w:bottom w:val="nil"/>
              <w:right w:val="nil"/>
            </w:tcBorders>
            <w:shd w:val="clear" w:color="auto" w:fill="auto"/>
            <w:vAlign w:val="center"/>
          </w:tcPr>
          <w:p w14:paraId="596FD2B5" w14:textId="77777777" w:rsidR="005F4954" w:rsidRPr="005F4954" w:rsidRDefault="005F4954" w:rsidP="005F4954">
            <w:pPr>
              <w:jc w:val="right"/>
              <w:rPr>
                <w:color w:val="000000"/>
                <w:sz w:val="14"/>
                <w:szCs w:val="14"/>
              </w:rPr>
            </w:pPr>
            <w:r w:rsidRPr="005F4954">
              <w:rPr>
                <w:color w:val="000000"/>
                <w:sz w:val="14"/>
                <w:szCs w:val="14"/>
              </w:rPr>
              <w:t>6,380.9</w:t>
            </w:r>
          </w:p>
        </w:tc>
        <w:tc>
          <w:tcPr>
            <w:tcW w:w="810" w:type="dxa"/>
            <w:tcBorders>
              <w:top w:val="nil"/>
              <w:left w:val="nil"/>
              <w:bottom w:val="nil"/>
              <w:right w:val="nil"/>
            </w:tcBorders>
            <w:shd w:val="clear" w:color="auto" w:fill="auto"/>
            <w:vAlign w:val="center"/>
          </w:tcPr>
          <w:p w14:paraId="31F33CED" w14:textId="77777777" w:rsidR="005F4954" w:rsidRPr="005F4954" w:rsidRDefault="005F4954" w:rsidP="005F4954">
            <w:pPr>
              <w:jc w:val="right"/>
              <w:rPr>
                <w:color w:val="000000"/>
                <w:sz w:val="14"/>
                <w:szCs w:val="14"/>
              </w:rPr>
            </w:pPr>
            <w:r w:rsidRPr="005F4954">
              <w:rPr>
                <w:color w:val="000000"/>
                <w:sz w:val="14"/>
                <w:szCs w:val="14"/>
              </w:rPr>
              <w:t>34,000.6</w:t>
            </w:r>
          </w:p>
        </w:tc>
        <w:tc>
          <w:tcPr>
            <w:tcW w:w="990" w:type="dxa"/>
            <w:tcBorders>
              <w:top w:val="nil"/>
              <w:left w:val="nil"/>
              <w:bottom w:val="nil"/>
              <w:right w:val="nil"/>
            </w:tcBorders>
            <w:shd w:val="clear" w:color="auto" w:fill="auto"/>
            <w:vAlign w:val="center"/>
          </w:tcPr>
          <w:p w14:paraId="5B751B66" w14:textId="77777777" w:rsidR="005F4954" w:rsidRPr="005F4954" w:rsidRDefault="005F4954" w:rsidP="005F4954">
            <w:pPr>
              <w:jc w:val="right"/>
              <w:rPr>
                <w:color w:val="000000"/>
                <w:sz w:val="14"/>
                <w:szCs w:val="14"/>
              </w:rPr>
            </w:pPr>
            <w:r w:rsidRPr="005F4954">
              <w:rPr>
                <w:color w:val="000000"/>
                <w:sz w:val="14"/>
                <w:szCs w:val="14"/>
              </w:rPr>
              <w:t>11,000.6</w:t>
            </w:r>
          </w:p>
        </w:tc>
        <w:tc>
          <w:tcPr>
            <w:tcW w:w="810" w:type="dxa"/>
            <w:tcBorders>
              <w:top w:val="nil"/>
              <w:left w:val="nil"/>
              <w:bottom w:val="nil"/>
              <w:right w:val="nil"/>
            </w:tcBorders>
            <w:shd w:val="clear" w:color="auto" w:fill="auto"/>
            <w:noWrap/>
            <w:vAlign w:val="center"/>
          </w:tcPr>
          <w:p w14:paraId="36A906F3" w14:textId="77777777" w:rsidR="005F4954" w:rsidRPr="005F4954" w:rsidRDefault="005F4954" w:rsidP="005F4954">
            <w:pPr>
              <w:jc w:val="right"/>
              <w:rPr>
                <w:color w:val="000000"/>
                <w:sz w:val="14"/>
                <w:szCs w:val="14"/>
              </w:rPr>
            </w:pPr>
            <w:r w:rsidRPr="005F4954">
              <w:rPr>
                <w:color w:val="000000"/>
                <w:sz w:val="14"/>
                <w:szCs w:val="14"/>
              </w:rPr>
              <w:t>6,867.6</w:t>
            </w:r>
          </w:p>
        </w:tc>
        <w:tc>
          <w:tcPr>
            <w:tcW w:w="990" w:type="dxa"/>
            <w:tcBorders>
              <w:top w:val="nil"/>
              <w:left w:val="nil"/>
              <w:bottom w:val="nil"/>
              <w:right w:val="nil"/>
            </w:tcBorders>
            <w:shd w:val="clear" w:color="auto" w:fill="auto"/>
            <w:noWrap/>
            <w:vAlign w:val="center"/>
          </w:tcPr>
          <w:p w14:paraId="0D7C6B87" w14:textId="77777777" w:rsidR="005F4954" w:rsidRPr="005F4954" w:rsidRDefault="005F4954" w:rsidP="005F4954">
            <w:pPr>
              <w:jc w:val="right"/>
              <w:rPr>
                <w:color w:val="000000"/>
                <w:sz w:val="14"/>
                <w:szCs w:val="14"/>
              </w:rPr>
            </w:pPr>
            <w:r w:rsidRPr="005F4954">
              <w:rPr>
                <w:color w:val="000000"/>
                <w:sz w:val="14"/>
                <w:szCs w:val="14"/>
              </w:rPr>
              <w:t>6,867.6</w:t>
            </w:r>
          </w:p>
        </w:tc>
        <w:tc>
          <w:tcPr>
            <w:tcW w:w="900" w:type="dxa"/>
            <w:tcBorders>
              <w:top w:val="nil"/>
              <w:left w:val="nil"/>
              <w:bottom w:val="nil"/>
              <w:right w:val="nil"/>
            </w:tcBorders>
            <w:shd w:val="clear" w:color="auto" w:fill="auto"/>
            <w:noWrap/>
            <w:vAlign w:val="center"/>
          </w:tcPr>
          <w:p w14:paraId="7935C5F3" w14:textId="77777777" w:rsidR="005F4954" w:rsidRPr="005F4954" w:rsidRDefault="005F4954" w:rsidP="005F4954">
            <w:pPr>
              <w:jc w:val="right"/>
              <w:rPr>
                <w:color w:val="000000"/>
                <w:sz w:val="14"/>
                <w:szCs w:val="14"/>
              </w:rPr>
            </w:pPr>
            <w:r w:rsidRPr="005F4954">
              <w:rPr>
                <w:color w:val="000000"/>
                <w:sz w:val="14"/>
                <w:szCs w:val="14"/>
              </w:rPr>
              <w:t>13,419.3</w:t>
            </w:r>
          </w:p>
        </w:tc>
        <w:tc>
          <w:tcPr>
            <w:tcW w:w="991" w:type="dxa"/>
            <w:tcBorders>
              <w:top w:val="nil"/>
              <w:left w:val="nil"/>
              <w:bottom w:val="nil"/>
              <w:right w:val="nil"/>
            </w:tcBorders>
            <w:shd w:val="clear" w:color="auto" w:fill="auto"/>
            <w:noWrap/>
            <w:vAlign w:val="center"/>
          </w:tcPr>
          <w:p w14:paraId="1EF7E60D" w14:textId="77777777" w:rsidR="005F4954" w:rsidRPr="005F4954" w:rsidRDefault="005F4954" w:rsidP="005F4954">
            <w:pPr>
              <w:jc w:val="right"/>
              <w:rPr>
                <w:color w:val="000000"/>
                <w:sz w:val="14"/>
                <w:szCs w:val="14"/>
              </w:rPr>
            </w:pPr>
            <w:r w:rsidRPr="005F4954">
              <w:rPr>
                <w:color w:val="000000"/>
                <w:sz w:val="14"/>
                <w:szCs w:val="14"/>
              </w:rPr>
              <w:t>13,419.3</w:t>
            </w:r>
          </w:p>
        </w:tc>
      </w:tr>
      <w:tr w:rsidR="005F4954" w:rsidRPr="00566655" w14:paraId="416A1E28" w14:textId="77777777" w:rsidTr="005F4954">
        <w:trPr>
          <w:trHeight w:val="202"/>
        </w:trPr>
        <w:tc>
          <w:tcPr>
            <w:tcW w:w="1619" w:type="dxa"/>
            <w:tcBorders>
              <w:top w:val="nil"/>
              <w:left w:val="nil"/>
              <w:bottom w:val="nil"/>
              <w:right w:val="nil"/>
            </w:tcBorders>
            <w:shd w:val="clear" w:color="auto" w:fill="auto"/>
            <w:vAlign w:val="center"/>
            <w:hideMark/>
          </w:tcPr>
          <w:p w14:paraId="10506298" w14:textId="77777777" w:rsidR="005F4954" w:rsidRDefault="005F4954" w:rsidP="005F4954">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76E30CE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F72CFC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29A3226" w14:textId="77777777" w:rsidR="005F4954" w:rsidRPr="005F4954" w:rsidRDefault="005F4954" w:rsidP="005F4954">
            <w:pPr>
              <w:jc w:val="right"/>
              <w:rPr>
                <w:color w:val="000000"/>
                <w:sz w:val="14"/>
                <w:szCs w:val="14"/>
              </w:rPr>
            </w:pPr>
            <w:r w:rsidRPr="005F4954">
              <w:rPr>
                <w:color w:val="000000"/>
                <w:sz w:val="14"/>
                <w:szCs w:val="14"/>
              </w:rPr>
              <w:t>41,000.0</w:t>
            </w:r>
          </w:p>
        </w:tc>
        <w:tc>
          <w:tcPr>
            <w:tcW w:w="959" w:type="dxa"/>
            <w:tcBorders>
              <w:top w:val="nil"/>
              <w:left w:val="nil"/>
              <w:bottom w:val="nil"/>
              <w:right w:val="nil"/>
            </w:tcBorders>
            <w:shd w:val="clear" w:color="auto" w:fill="auto"/>
            <w:vAlign w:val="center"/>
          </w:tcPr>
          <w:p w14:paraId="2082DDCF" w14:textId="77777777" w:rsidR="005F4954" w:rsidRPr="005F4954" w:rsidRDefault="005F4954" w:rsidP="005F4954">
            <w:pPr>
              <w:jc w:val="right"/>
              <w:rPr>
                <w:color w:val="000000"/>
                <w:sz w:val="14"/>
                <w:szCs w:val="14"/>
              </w:rPr>
            </w:pPr>
            <w:r w:rsidRPr="005F4954">
              <w:rPr>
                <w:color w:val="000000"/>
                <w:sz w:val="14"/>
                <w:szCs w:val="14"/>
              </w:rPr>
              <w:t>2,880.0</w:t>
            </w:r>
          </w:p>
        </w:tc>
        <w:tc>
          <w:tcPr>
            <w:tcW w:w="810" w:type="dxa"/>
            <w:tcBorders>
              <w:top w:val="nil"/>
              <w:left w:val="nil"/>
              <w:bottom w:val="nil"/>
              <w:right w:val="nil"/>
            </w:tcBorders>
            <w:shd w:val="clear" w:color="auto" w:fill="auto"/>
            <w:vAlign w:val="center"/>
          </w:tcPr>
          <w:p w14:paraId="5784075E" w14:textId="77777777" w:rsidR="005F4954" w:rsidRPr="005F4954" w:rsidRDefault="005F4954" w:rsidP="005F4954">
            <w:pPr>
              <w:jc w:val="right"/>
              <w:rPr>
                <w:color w:val="000000"/>
                <w:sz w:val="14"/>
                <w:szCs w:val="14"/>
              </w:rPr>
            </w:pPr>
            <w:r w:rsidRPr="005F4954">
              <w:rPr>
                <w:color w:val="000000"/>
                <w:sz w:val="14"/>
                <w:szCs w:val="14"/>
              </w:rPr>
              <w:t>17,616.2</w:t>
            </w:r>
          </w:p>
        </w:tc>
        <w:tc>
          <w:tcPr>
            <w:tcW w:w="990" w:type="dxa"/>
            <w:tcBorders>
              <w:top w:val="nil"/>
              <w:left w:val="nil"/>
              <w:bottom w:val="nil"/>
              <w:right w:val="nil"/>
            </w:tcBorders>
            <w:shd w:val="clear" w:color="auto" w:fill="auto"/>
            <w:vAlign w:val="center"/>
          </w:tcPr>
          <w:p w14:paraId="7F1B91B0" w14:textId="77777777" w:rsidR="005F4954" w:rsidRPr="005F4954" w:rsidRDefault="005F4954" w:rsidP="005F4954">
            <w:pPr>
              <w:jc w:val="right"/>
              <w:rPr>
                <w:color w:val="000000"/>
                <w:sz w:val="14"/>
                <w:szCs w:val="14"/>
              </w:rPr>
            </w:pPr>
            <w:r w:rsidRPr="005F4954">
              <w:rPr>
                <w:color w:val="000000"/>
                <w:sz w:val="14"/>
                <w:szCs w:val="14"/>
              </w:rPr>
              <w:t>17,604.6</w:t>
            </w:r>
          </w:p>
        </w:tc>
        <w:tc>
          <w:tcPr>
            <w:tcW w:w="810" w:type="dxa"/>
            <w:tcBorders>
              <w:top w:val="nil"/>
              <w:left w:val="nil"/>
              <w:bottom w:val="nil"/>
              <w:right w:val="nil"/>
            </w:tcBorders>
            <w:shd w:val="clear" w:color="auto" w:fill="auto"/>
            <w:noWrap/>
            <w:vAlign w:val="center"/>
          </w:tcPr>
          <w:p w14:paraId="5FB10665" w14:textId="77777777" w:rsidR="005F4954" w:rsidRPr="005F4954" w:rsidRDefault="005F4954" w:rsidP="005F4954">
            <w:pPr>
              <w:jc w:val="right"/>
              <w:rPr>
                <w:color w:val="000000"/>
                <w:sz w:val="14"/>
                <w:szCs w:val="14"/>
              </w:rPr>
            </w:pPr>
            <w:r w:rsidRPr="005F4954">
              <w:rPr>
                <w:color w:val="000000"/>
                <w:sz w:val="14"/>
                <w:szCs w:val="14"/>
              </w:rPr>
              <w:t>5,002.7</w:t>
            </w:r>
          </w:p>
        </w:tc>
        <w:tc>
          <w:tcPr>
            <w:tcW w:w="990" w:type="dxa"/>
            <w:tcBorders>
              <w:top w:val="nil"/>
              <w:left w:val="nil"/>
              <w:bottom w:val="nil"/>
              <w:right w:val="nil"/>
            </w:tcBorders>
            <w:shd w:val="clear" w:color="auto" w:fill="auto"/>
            <w:noWrap/>
            <w:vAlign w:val="center"/>
          </w:tcPr>
          <w:p w14:paraId="254F3B77" w14:textId="77777777" w:rsidR="005F4954" w:rsidRPr="005F4954" w:rsidRDefault="005F4954" w:rsidP="005F4954">
            <w:pPr>
              <w:jc w:val="right"/>
              <w:rPr>
                <w:color w:val="000000"/>
                <w:sz w:val="14"/>
                <w:szCs w:val="14"/>
              </w:rPr>
            </w:pPr>
            <w:r w:rsidRPr="005F4954">
              <w:rPr>
                <w:color w:val="000000"/>
                <w:sz w:val="14"/>
                <w:szCs w:val="14"/>
              </w:rPr>
              <w:t>5,002.7</w:t>
            </w:r>
          </w:p>
        </w:tc>
        <w:tc>
          <w:tcPr>
            <w:tcW w:w="900" w:type="dxa"/>
            <w:tcBorders>
              <w:top w:val="nil"/>
              <w:left w:val="nil"/>
              <w:bottom w:val="nil"/>
              <w:right w:val="nil"/>
            </w:tcBorders>
            <w:shd w:val="clear" w:color="auto" w:fill="auto"/>
            <w:noWrap/>
            <w:vAlign w:val="center"/>
          </w:tcPr>
          <w:p w14:paraId="6BA917D9" w14:textId="77777777" w:rsidR="005F4954" w:rsidRPr="005F4954" w:rsidRDefault="005F4954" w:rsidP="005F4954">
            <w:pPr>
              <w:jc w:val="right"/>
              <w:rPr>
                <w:color w:val="000000"/>
                <w:sz w:val="14"/>
                <w:szCs w:val="14"/>
              </w:rPr>
            </w:pPr>
            <w:r w:rsidRPr="005F4954">
              <w:rPr>
                <w:color w:val="000000"/>
                <w:sz w:val="14"/>
                <w:szCs w:val="14"/>
              </w:rPr>
              <w:t>8,902.2</w:t>
            </w:r>
          </w:p>
        </w:tc>
        <w:tc>
          <w:tcPr>
            <w:tcW w:w="991" w:type="dxa"/>
            <w:tcBorders>
              <w:top w:val="nil"/>
              <w:left w:val="nil"/>
              <w:bottom w:val="nil"/>
              <w:right w:val="nil"/>
            </w:tcBorders>
            <w:shd w:val="clear" w:color="auto" w:fill="auto"/>
            <w:noWrap/>
            <w:vAlign w:val="center"/>
          </w:tcPr>
          <w:p w14:paraId="5104D4F2" w14:textId="77777777" w:rsidR="005F4954" w:rsidRPr="005F4954" w:rsidRDefault="005F4954" w:rsidP="005F4954">
            <w:pPr>
              <w:jc w:val="right"/>
              <w:rPr>
                <w:color w:val="000000"/>
                <w:sz w:val="14"/>
                <w:szCs w:val="14"/>
              </w:rPr>
            </w:pPr>
            <w:r w:rsidRPr="005F4954">
              <w:rPr>
                <w:color w:val="000000"/>
                <w:sz w:val="14"/>
                <w:szCs w:val="14"/>
              </w:rPr>
              <w:t>8,902.2</w:t>
            </w:r>
          </w:p>
        </w:tc>
      </w:tr>
      <w:tr w:rsidR="005F4954" w:rsidRPr="00566655" w14:paraId="22E95230" w14:textId="77777777" w:rsidTr="005F4954">
        <w:trPr>
          <w:trHeight w:val="202"/>
        </w:trPr>
        <w:tc>
          <w:tcPr>
            <w:tcW w:w="1619" w:type="dxa"/>
            <w:tcBorders>
              <w:top w:val="nil"/>
              <w:left w:val="nil"/>
              <w:bottom w:val="nil"/>
              <w:right w:val="nil"/>
            </w:tcBorders>
            <w:shd w:val="clear" w:color="auto" w:fill="auto"/>
            <w:vAlign w:val="center"/>
            <w:hideMark/>
          </w:tcPr>
          <w:p w14:paraId="1F13C0FF" w14:textId="77777777" w:rsidR="005F4954" w:rsidRDefault="005F4954" w:rsidP="005F4954">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3DFAFA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762A2A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E06228E" w14:textId="77777777" w:rsidR="005F4954" w:rsidRPr="005F4954" w:rsidRDefault="005F4954" w:rsidP="005F4954">
            <w:pPr>
              <w:jc w:val="right"/>
              <w:rPr>
                <w:color w:val="000000"/>
                <w:sz w:val="14"/>
                <w:szCs w:val="14"/>
              </w:rPr>
            </w:pPr>
            <w:r w:rsidRPr="005F4954">
              <w:rPr>
                <w:color w:val="000000"/>
                <w:sz w:val="14"/>
                <w:szCs w:val="14"/>
              </w:rPr>
              <w:t>9,892.5</w:t>
            </w:r>
          </w:p>
        </w:tc>
        <w:tc>
          <w:tcPr>
            <w:tcW w:w="959" w:type="dxa"/>
            <w:tcBorders>
              <w:top w:val="nil"/>
              <w:left w:val="nil"/>
              <w:bottom w:val="nil"/>
              <w:right w:val="nil"/>
            </w:tcBorders>
            <w:shd w:val="clear" w:color="auto" w:fill="auto"/>
            <w:vAlign w:val="center"/>
          </w:tcPr>
          <w:p w14:paraId="3C68652C" w14:textId="77777777" w:rsidR="005F4954" w:rsidRPr="005F4954" w:rsidRDefault="005F4954" w:rsidP="005F4954">
            <w:pPr>
              <w:jc w:val="right"/>
              <w:rPr>
                <w:color w:val="000000"/>
                <w:sz w:val="14"/>
                <w:szCs w:val="14"/>
              </w:rPr>
            </w:pPr>
            <w:r w:rsidRPr="005F4954">
              <w:rPr>
                <w:color w:val="000000"/>
                <w:sz w:val="14"/>
                <w:szCs w:val="14"/>
              </w:rPr>
              <w:t>5,175.1</w:t>
            </w:r>
          </w:p>
        </w:tc>
        <w:tc>
          <w:tcPr>
            <w:tcW w:w="810" w:type="dxa"/>
            <w:tcBorders>
              <w:top w:val="nil"/>
              <w:left w:val="nil"/>
              <w:bottom w:val="nil"/>
              <w:right w:val="nil"/>
            </w:tcBorders>
            <w:shd w:val="clear" w:color="auto" w:fill="auto"/>
            <w:vAlign w:val="center"/>
          </w:tcPr>
          <w:p w14:paraId="0BFE1CAF" w14:textId="77777777" w:rsidR="005F4954" w:rsidRPr="005F4954" w:rsidRDefault="005F4954" w:rsidP="005F4954">
            <w:pPr>
              <w:jc w:val="right"/>
              <w:rPr>
                <w:color w:val="000000"/>
                <w:sz w:val="14"/>
                <w:szCs w:val="14"/>
              </w:rPr>
            </w:pPr>
            <w:r w:rsidRPr="005F4954">
              <w:rPr>
                <w:color w:val="000000"/>
                <w:sz w:val="14"/>
                <w:szCs w:val="14"/>
              </w:rPr>
              <w:t>14,066.9</w:t>
            </w:r>
          </w:p>
        </w:tc>
        <w:tc>
          <w:tcPr>
            <w:tcW w:w="990" w:type="dxa"/>
            <w:tcBorders>
              <w:top w:val="nil"/>
              <w:left w:val="nil"/>
              <w:bottom w:val="nil"/>
              <w:right w:val="nil"/>
            </w:tcBorders>
            <w:shd w:val="clear" w:color="auto" w:fill="auto"/>
            <w:vAlign w:val="center"/>
          </w:tcPr>
          <w:p w14:paraId="2E9F14EE" w14:textId="77777777" w:rsidR="005F4954" w:rsidRPr="005F4954" w:rsidRDefault="005F4954" w:rsidP="005F4954">
            <w:pPr>
              <w:jc w:val="right"/>
              <w:rPr>
                <w:color w:val="000000"/>
                <w:sz w:val="14"/>
                <w:szCs w:val="14"/>
              </w:rPr>
            </w:pPr>
            <w:r w:rsidRPr="005F4954">
              <w:rPr>
                <w:color w:val="000000"/>
                <w:sz w:val="14"/>
                <w:szCs w:val="14"/>
              </w:rPr>
              <w:t>14,066.9</w:t>
            </w:r>
          </w:p>
        </w:tc>
        <w:tc>
          <w:tcPr>
            <w:tcW w:w="810" w:type="dxa"/>
            <w:tcBorders>
              <w:top w:val="nil"/>
              <w:left w:val="nil"/>
              <w:bottom w:val="nil"/>
              <w:right w:val="nil"/>
            </w:tcBorders>
            <w:shd w:val="clear" w:color="auto" w:fill="auto"/>
            <w:noWrap/>
            <w:vAlign w:val="center"/>
          </w:tcPr>
          <w:p w14:paraId="27F2C082" w14:textId="77777777" w:rsidR="005F4954" w:rsidRPr="005F4954" w:rsidRDefault="005F4954" w:rsidP="005F4954">
            <w:pPr>
              <w:jc w:val="right"/>
              <w:rPr>
                <w:color w:val="000000"/>
                <w:sz w:val="14"/>
                <w:szCs w:val="14"/>
              </w:rPr>
            </w:pPr>
            <w:r w:rsidRPr="005F4954">
              <w:rPr>
                <w:color w:val="000000"/>
                <w:sz w:val="14"/>
                <w:szCs w:val="14"/>
              </w:rPr>
              <w:t>5,636.7</w:t>
            </w:r>
          </w:p>
        </w:tc>
        <w:tc>
          <w:tcPr>
            <w:tcW w:w="990" w:type="dxa"/>
            <w:tcBorders>
              <w:top w:val="nil"/>
              <w:left w:val="nil"/>
              <w:bottom w:val="nil"/>
              <w:right w:val="nil"/>
            </w:tcBorders>
            <w:shd w:val="clear" w:color="auto" w:fill="auto"/>
            <w:noWrap/>
            <w:vAlign w:val="center"/>
          </w:tcPr>
          <w:p w14:paraId="26D01119" w14:textId="77777777" w:rsidR="005F4954" w:rsidRPr="005F4954" w:rsidRDefault="005F4954" w:rsidP="005F4954">
            <w:pPr>
              <w:jc w:val="right"/>
              <w:rPr>
                <w:color w:val="000000"/>
                <w:sz w:val="14"/>
                <w:szCs w:val="14"/>
              </w:rPr>
            </w:pPr>
            <w:r w:rsidRPr="005F4954">
              <w:rPr>
                <w:color w:val="000000"/>
                <w:sz w:val="14"/>
                <w:szCs w:val="14"/>
              </w:rPr>
              <w:t>5,636.7</w:t>
            </w:r>
          </w:p>
        </w:tc>
        <w:tc>
          <w:tcPr>
            <w:tcW w:w="900" w:type="dxa"/>
            <w:tcBorders>
              <w:top w:val="nil"/>
              <w:left w:val="nil"/>
              <w:bottom w:val="nil"/>
              <w:right w:val="nil"/>
            </w:tcBorders>
            <w:shd w:val="clear" w:color="auto" w:fill="auto"/>
            <w:noWrap/>
            <w:vAlign w:val="center"/>
          </w:tcPr>
          <w:p w14:paraId="172CA5B4" w14:textId="77777777" w:rsidR="005F4954" w:rsidRPr="005F4954" w:rsidRDefault="005F4954" w:rsidP="005F4954">
            <w:pPr>
              <w:jc w:val="right"/>
              <w:rPr>
                <w:color w:val="000000"/>
                <w:sz w:val="14"/>
                <w:szCs w:val="14"/>
              </w:rPr>
            </w:pPr>
            <w:r w:rsidRPr="005F4954">
              <w:rPr>
                <w:color w:val="000000"/>
                <w:sz w:val="14"/>
                <w:szCs w:val="14"/>
              </w:rPr>
              <w:t>6,275.7</w:t>
            </w:r>
          </w:p>
        </w:tc>
        <w:tc>
          <w:tcPr>
            <w:tcW w:w="991" w:type="dxa"/>
            <w:tcBorders>
              <w:top w:val="nil"/>
              <w:left w:val="nil"/>
              <w:bottom w:val="nil"/>
              <w:right w:val="nil"/>
            </w:tcBorders>
            <w:shd w:val="clear" w:color="auto" w:fill="auto"/>
            <w:noWrap/>
            <w:vAlign w:val="center"/>
          </w:tcPr>
          <w:p w14:paraId="26DDB805" w14:textId="77777777" w:rsidR="005F4954" w:rsidRPr="005F4954" w:rsidRDefault="005F4954" w:rsidP="005F4954">
            <w:pPr>
              <w:jc w:val="right"/>
              <w:rPr>
                <w:color w:val="000000"/>
                <w:sz w:val="14"/>
                <w:szCs w:val="14"/>
              </w:rPr>
            </w:pPr>
            <w:r w:rsidRPr="005F4954">
              <w:rPr>
                <w:color w:val="000000"/>
                <w:sz w:val="14"/>
                <w:szCs w:val="14"/>
              </w:rPr>
              <w:t>6,275.7</w:t>
            </w:r>
          </w:p>
        </w:tc>
      </w:tr>
      <w:tr w:rsidR="005F4954" w:rsidRPr="00566655" w14:paraId="1E4325B5" w14:textId="77777777" w:rsidTr="005F4954">
        <w:trPr>
          <w:trHeight w:val="202"/>
        </w:trPr>
        <w:tc>
          <w:tcPr>
            <w:tcW w:w="1619" w:type="dxa"/>
            <w:tcBorders>
              <w:top w:val="nil"/>
              <w:left w:val="nil"/>
              <w:bottom w:val="nil"/>
              <w:right w:val="nil"/>
            </w:tcBorders>
            <w:shd w:val="clear" w:color="auto" w:fill="auto"/>
            <w:vAlign w:val="center"/>
            <w:hideMark/>
          </w:tcPr>
          <w:p w14:paraId="6C02C205" w14:textId="77777777" w:rsidR="005F4954" w:rsidRDefault="005F4954" w:rsidP="005F4954">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40DA17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9CC1EC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6C639BE" w14:textId="77777777" w:rsidR="005F4954" w:rsidRPr="005F4954" w:rsidRDefault="005F4954" w:rsidP="005F4954">
            <w:pPr>
              <w:jc w:val="right"/>
              <w:rPr>
                <w:color w:val="000000"/>
                <w:sz w:val="14"/>
                <w:szCs w:val="14"/>
              </w:rPr>
            </w:pPr>
            <w:r w:rsidRPr="005F4954">
              <w:rPr>
                <w:color w:val="000000"/>
                <w:sz w:val="14"/>
                <w:szCs w:val="14"/>
              </w:rPr>
              <w:t>26,087.2</w:t>
            </w:r>
          </w:p>
        </w:tc>
        <w:tc>
          <w:tcPr>
            <w:tcW w:w="959" w:type="dxa"/>
            <w:tcBorders>
              <w:top w:val="nil"/>
              <w:left w:val="nil"/>
              <w:bottom w:val="nil"/>
              <w:right w:val="nil"/>
            </w:tcBorders>
            <w:shd w:val="clear" w:color="auto" w:fill="auto"/>
            <w:vAlign w:val="center"/>
          </w:tcPr>
          <w:p w14:paraId="2DA232B9" w14:textId="77777777"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vAlign w:val="center"/>
          </w:tcPr>
          <w:p w14:paraId="4280B10F" w14:textId="77777777" w:rsidR="005F4954" w:rsidRPr="005F4954" w:rsidRDefault="005F4954" w:rsidP="005F4954">
            <w:pPr>
              <w:jc w:val="right"/>
              <w:rPr>
                <w:color w:val="000000"/>
                <w:sz w:val="14"/>
                <w:szCs w:val="14"/>
              </w:rPr>
            </w:pPr>
            <w:r w:rsidRPr="005F4954">
              <w:rPr>
                <w:color w:val="000000"/>
                <w:sz w:val="14"/>
                <w:szCs w:val="14"/>
              </w:rPr>
              <w:t>16,763.9</w:t>
            </w:r>
          </w:p>
        </w:tc>
        <w:tc>
          <w:tcPr>
            <w:tcW w:w="990" w:type="dxa"/>
            <w:tcBorders>
              <w:top w:val="nil"/>
              <w:left w:val="nil"/>
              <w:bottom w:val="nil"/>
              <w:right w:val="nil"/>
            </w:tcBorders>
            <w:shd w:val="clear" w:color="auto" w:fill="auto"/>
            <w:vAlign w:val="center"/>
          </w:tcPr>
          <w:p w14:paraId="5E155BB9" w14:textId="77777777"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noWrap/>
            <w:vAlign w:val="center"/>
          </w:tcPr>
          <w:p w14:paraId="746CA8C9" w14:textId="77777777" w:rsidR="005F4954" w:rsidRPr="005F4954" w:rsidRDefault="005F4954" w:rsidP="005F4954">
            <w:pPr>
              <w:jc w:val="right"/>
              <w:rPr>
                <w:color w:val="000000"/>
                <w:sz w:val="14"/>
                <w:szCs w:val="14"/>
              </w:rPr>
            </w:pPr>
            <w:r w:rsidRPr="005F4954">
              <w:rPr>
                <w:color w:val="000000"/>
                <w:sz w:val="14"/>
                <w:szCs w:val="14"/>
              </w:rPr>
              <w:t>12,019.2</w:t>
            </w:r>
          </w:p>
        </w:tc>
        <w:tc>
          <w:tcPr>
            <w:tcW w:w="990" w:type="dxa"/>
            <w:tcBorders>
              <w:top w:val="nil"/>
              <w:left w:val="nil"/>
              <w:bottom w:val="nil"/>
              <w:right w:val="nil"/>
            </w:tcBorders>
            <w:shd w:val="clear" w:color="auto" w:fill="auto"/>
            <w:noWrap/>
            <w:vAlign w:val="center"/>
          </w:tcPr>
          <w:p w14:paraId="07942C65" w14:textId="77777777" w:rsidR="005F4954" w:rsidRPr="005F4954" w:rsidRDefault="005F4954" w:rsidP="005F4954">
            <w:pPr>
              <w:jc w:val="right"/>
              <w:rPr>
                <w:color w:val="000000"/>
                <w:sz w:val="14"/>
                <w:szCs w:val="14"/>
              </w:rPr>
            </w:pPr>
            <w:r w:rsidRPr="005F4954">
              <w:rPr>
                <w:color w:val="000000"/>
                <w:sz w:val="14"/>
                <w:szCs w:val="14"/>
              </w:rPr>
              <w:t>12,019.2</w:t>
            </w:r>
          </w:p>
        </w:tc>
        <w:tc>
          <w:tcPr>
            <w:tcW w:w="900" w:type="dxa"/>
            <w:tcBorders>
              <w:top w:val="nil"/>
              <w:left w:val="nil"/>
              <w:bottom w:val="nil"/>
              <w:right w:val="nil"/>
            </w:tcBorders>
            <w:shd w:val="clear" w:color="auto" w:fill="auto"/>
            <w:noWrap/>
            <w:vAlign w:val="center"/>
          </w:tcPr>
          <w:p w14:paraId="5A77DE74" w14:textId="77777777" w:rsidR="005F4954" w:rsidRPr="005F4954" w:rsidRDefault="005F4954" w:rsidP="005F4954">
            <w:pPr>
              <w:jc w:val="right"/>
              <w:rPr>
                <w:color w:val="000000"/>
                <w:sz w:val="14"/>
                <w:szCs w:val="14"/>
              </w:rPr>
            </w:pPr>
            <w:r w:rsidRPr="005F4954">
              <w:rPr>
                <w:color w:val="000000"/>
                <w:sz w:val="14"/>
                <w:szCs w:val="14"/>
              </w:rPr>
              <w:t>7,526.1</w:t>
            </w:r>
          </w:p>
        </w:tc>
        <w:tc>
          <w:tcPr>
            <w:tcW w:w="991" w:type="dxa"/>
            <w:tcBorders>
              <w:top w:val="nil"/>
              <w:left w:val="nil"/>
              <w:bottom w:val="nil"/>
              <w:right w:val="nil"/>
            </w:tcBorders>
            <w:shd w:val="clear" w:color="auto" w:fill="auto"/>
            <w:noWrap/>
            <w:vAlign w:val="center"/>
          </w:tcPr>
          <w:p w14:paraId="439DF815" w14:textId="77777777" w:rsidR="005F4954" w:rsidRPr="005F4954" w:rsidRDefault="005F4954" w:rsidP="005F4954">
            <w:pPr>
              <w:jc w:val="right"/>
              <w:rPr>
                <w:color w:val="000000"/>
                <w:sz w:val="14"/>
                <w:szCs w:val="14"/>
              </w:rPr>
            </w:pPr>
            <w:r w:rsidRPr="005F4954">
              <w:rPr>
                <w:color w:val="000000"/>
                <w:sz w:val="14"/>
                <w:szCs w:val="14"/>
              </w:rPr>
              <w:t>7,526.1</w:t>
            </w:r>
          </w:p>
        </w:tc>
      </w:tr>
      <w:tr w:rsidR="005F4954" w:rsidRPr="00566655" w14:paraId="08353A6C" w14:textId="77777777" w:rsidTr="005F4954">
        <w:trPr>
          <w:trHeight w:val="202"/>
        </w:trPr>
        <w:tc>
          <w:tcPr>
            <w:tcW w:w="1619" w:type="dxa"/>
            <w:tcBorders>
              <w:top w:val="nil"/>
              <w:left w:val="nil"/>
              <w:bottom w:val="nil"/>
              <w:right w:val="nil"/>
            </w:tcBorders>
            <w:shd w:val="clear" w:color="auto" w:fill="auto"/>
            <w:vAlign w:val="center"/>
            <w:hideMark/>
          </w:tcPr>
          <w:p w14:paraId="110A4FB2" w14:textId="77777777" w:rsidR="005F4954" w:rsidRDefault="005F4954" w:rsidP="005F4954">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53A02951"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25DF77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9EB97C7" w14:textId="77777777" w:rsidR="005F4954" w:rsidRPr="005F4954" w:rsidRDefault="005F4954" w:rsidP="005F4954">
            <w:pPr>
              <w:jc w:val="right"/>
              <w:rPr>
                <w:color w:val="000000"/>
                <w:sz w:val="14"/>
                <w:szCs w:val="14"/>
              </w:rPr>
            </w:pPr>
            <w:r w:rsidRPr="005F4954">
              <w:rPr>
                <w:color w:val="000000"/>
                <w:sz w:val="14"/>
                <w:szCs w:val="14"/>
              </w:rPr>
              <w:t>24,285.0</w:t>
            </w:r>
          </w:p>
        </w:tc>
        <w:tc>
          <w:tcPr>
            <w:tcW w:w="959" w:type="dxa"/>
            <w:tcBorders>
              <w:top w:val="nil"/>
              <w:left w:val="nil"/>
              <w:bottom w:val="nil"/>
              <w:right w:val="nil"/>
            </w:tcBorders>
            <w:shd w:val="clear" w:color="auto" w:fill="auto"/>
            <w:vAlign w:val="center"/>
          </w:tcPr>
          <w:p w14:paraId="4E2A7752" w14:textId="77777777" w:rsidR="005F4954" w:rsidRPr="005F4954" w:rsidRDefault="005F4954" w:rsidP="005F4954">
            <w:pPr>
              <w:jc w:val="right"/>
              <w:rPr>
                <w:color w:val="000000"/>
                <w:sz w:val="14"/>
                <w:szCs w:val="14"/>
              </w:rPr>
            </w:pPr>
            <w:r w:rsidRPr="005F4954">
              <w:rPr>
                <w:color w:val="000000"/>
                <w:sz w:val="14"/>
                <w:szCs w:val="14"/>
              </w:rPr>
              <w:t>16,681.5</w:t>
            </w:r>
          </w:p>
        </w:tc>
        <w:tc>
          <w:tcPr>
            <w:tcW w:w="810" w:type="dxa"/>
            <w:tcBorders>
              <w:top w:val="nil"/>
              <w:left w:val="nil"/>
              <w:bottom w:val="nil"/>
              <w:right w:val="nil"/>
            </w:tcBorders>
            <w:shd w:val="clear" w:color="auto" w:fill="auto"/>
            <w:vAlign w:val="center"/>
          </w:tcPr>
          <w:p w14:paraId="4E307050" w14:textId="77777777" w:rsidR="005F4954" w:rsidRPr="005F4954" w:rsidRDefault="005F4954" w:rsidP="005F4954">
            <w:pPr>
              <w:jc w:val="right"/>
              <w:rPr>
                <w:color w:val="000000"/>
                <w:sz w:val="14"/>
                <w:szCs w:val="14"/>
              </w:rPr>
            </w:pPr>
            <w:r w:rsidRPr="005F4954">
              <w:rPr>
                <w:color w:val="000000"/>
                <w:sz w:val="14"/>
                <w:szCs w:val="14"/>
              </w:rPr>
              <w:t>43,676.2</w:t>
            </w:r>
          </w:p>
        </w:tc>
        <w:tc>
          <w:tcPr>
            <w:tcW w:w="990" w:type="dxa"/>
            <w:tcBorders>
              <w:top w:val="nil"/>
              <w:left w:val="nil"/>
              <w:bottom w:val="nil"/>
              <w:right w:val="nil"/>
            </w:tcBorders>
            <w:shd w:val="clear" w:color="auto" w:fill="auto"/>
            <w:vAlign w:val="center"/>
          </w:tcPr>
          <w:p w14:paraId="335179A4" w14:textId="77777777" w:rsidR="005F4954" w:rsidRPr="005F4954" w:rsidRDefault="005F4954" w:rsidP="005F4954">
            <w:pPr>
              <w:jc w:val="right"/>
              <w:rPr>
                <w:color w:val="000000"/>
                <w:sz w:val="14"/>
                <w:szCs w:val="14"/>
              </w:rPr>
            </w:pPr>
            <w:r w:rsidRPr="005F4954">
              <w:rPr>
                <w:color w:val="000000"/>
                <w:sz w:val="14"/>
                <w:szCs w:val="14"/>
              </w:rPr>
              <w:t>24,645.0</w:t>
            </w:r>
          </w:p>
        </w:tc>
        <w:tc>
          <w:tcPr>
            <w:tcW w:w="810" w:type="dxa"/>
            <w:tcBorders>
              <w:top w:val="nil"/>
              <w:left w:val="nil"/>
              <w:bottom w:val="nil"/>
              <w:right w:val="nil"/>
            </w:tcBorders>
            <w:shd w:val="clear" w:color="auto" w:fill="auto"/>
            <w:noWrap/>
            <w:vAlign w:val="center"/>
          </w:tcPr>
          <w:p w14:paraId="57B4547B" w14:textId="77777777" w:rsidR="005F4954" w:rsidRPr="005F4954" w:rsidRDefault="005F4954" w:rsidP="005F4954">
            <w:pPr>
              <w:jc w:val="right"/>
              <w:rPr>
                <w:color w:val="000000"/>
                <w:sz w:val="14"/>
                <w:szCs w:val="14"/>
              </w:rPr>
            </w:pPr>
            <w:r w:rsidRPr="005F4954">
              <w:rPr>
                <w:color w:val="000000"/>
                <w:sz w:val="14"/>
                <w:szCs w:val="14"/>
              </w:rPr>
              <w:t>9,109.0</w:t>
            </w:r>
          </w:p>
        </w:tc>
        <w:tc>
          <w:tcPr>
            <w:tcW w:w="990" w:type="dxa"/>
            <w:tcBorders>
              <w:top w:val="nil"/>
              <w:left w:val="nil"/>
              <w:bottom w:val="nil"/>
              <w:right w:val="nil"/>
            </w:tcBorders>
            <w:shd w:val="clear" w:color="auto" w:fill="auto"/>
            <w:noWrap/>
            <w:vAlign w:val="center"/>
          </w:tcPr>
          <w:p w14:paraId="3C19CC99" w14:textId="77777777" w:rsidR="005F4954" w:rsidRPr="005F4954" w:rsidRDefault="005F4954" w:rsidP="005F4954">
            <w:pPr>
              <w:jc w:val="right"/>
              <w:rPr>
                <w:color w:val="000000"/>
                <w:sz w:val="14"/>
                <w:szCs w:val="14"/>
              </w:rPr>
            </w:pPr>
            <w:r w:rsidRPr="005F4954">
              <w:rPr>
                <w:color w:val="000000"/>
                <w:sz w:val="14"/>
                <w:szCs w:val="14"/>
              </w:rPr>
              <w:t>9,109.0</w:t>
            </w:r>
          </w:p>
        </w:tc>
        <w:tc>
          <w:tcPr>
            <w:tcW w:w="900" w:type="dxa"/>
            <w:tcBorders>
              <w:top w:val="nil"/>
              <w:left w:val="nil"/>
              <w:bottom w:val="nil"/>
              <w:right w:val="nil"/>
            </w:tcBorders>
            <w:shd w:val="clear" w:color="auto" w:fill="auto"/>
            <w:noWrap/>
            <w:vAlign w:val="center"/>
          </w:tcPr>
          <w:p w14:paraId="44CAE239" w14:textId="77777777" w:rsidR="005F4954" w:rsidRPr="005F4954" w:rsidRDefault="005F4954" w:rsidP="005F4954">
            <w:pPr>
              <w:jc w:val="right"/>
              <w:rPr>
                <w:color w:val="000000"/>
                <w:sz w:val="14"/>
                <w:szCs w:val="14"/>
              </w:rPr>
            </w:pPr>
            <w:r w:rsidRPr="005F4954">
              <w:rPr>
                <w:color w:val="000000"/>
                <w:sz w:val="14"/>
                <w:szCs w:val="14"/>
              </w:rPr>
              <w:t>11,723.8</w:t>
            </w:r>
          </w:p>
        </w:tc>
        <w:tc>
          <w:tcPr>
            <w:tcW w:w="991" w:type="dxa"/>
            <w:tcBorders>
              <w:top w:val="nil"/>
              <w:left w:val="nil"/>
              <w:bottom w:val="nil"/>
              <w:right w:val="nil"/>
            </w:tcBorders>
            <w:shd w:val="clear" w:color="auto" w:fill="auto"/>
            <w:noWrap/>
            <w:vAlign w:val="center"/>
          </w:tcPr>
          <w:p w14:paraId="365579FA" w14:textId="77777777" w:rsidR="005F4954" w:rsidRPr="005F4954" w:rsidRDefault="005F4954" w:rsidP="005F4954">
            <w:pPr>
              <w:jc w:val="right"/>
              <w:rPr>
                <w:color w:val="000000"/>
                <w:sz w:val="14"/>
                <w:szCs w:val="14"/>
              </w:rPr>
            </w:pPr>
            <w:r w:rsidRPr="005F4954">
              <w:rPr>
                <w:color w:val="000000"/>
                <w:sz w:val="14"/>
                <w:szCs w:val="14"/>
              </w:rPr>
              <w:t>11,723.8</w:t>
            </w:r>
          </w:p>
        </w:tc>
      </w:tr>
      <w:tr w:rsidR="005F4954" w:rsidRPr="00566655" w14:paraId="09A85D05" w14:textId="77777777" w:rsidTr="005F4954">
        <w:trPr>
          <w:trHeight w:val="202"/>
        </w:trPr>
        <w:tc>
          <w:tcPr>
            <w:tcW w:w="1619" w:type="dxa"/>
            <w:tcBorders>
              <w:top w:val="nil"/>
              <w:left w:val="nil"/>
              <w:bottom w:val="nil"/>
              <w:right w:val="nil"/>
            </w:tcBorders>
            <w:shd w:val="clear" w:color="auto" w:fill="auto"/>
            <w:vAlign w:val="center"/>
            <w:hideMark/>
          </w:tcPr>
          <w:p w14:paraId="7D0F0976" w14:textId="77777777" w:rsidR="005F4954" w:rsidRDefault="005F4954" w:rsidP="005F4954">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44EAF7F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0537A191"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23DDB31" w14:textId="77777777" w:rsidR="005F4954" w:rsidRPr="005F4954" w:rsidRDefault="005F4954" w:rsidP="005F4954">
            <w:pPr>
              <w:jc w:val="right"/>
              <w:rPr>
                <w:color w:val="000000"/>
                <w:sz w:val="14"/>
                <w:szCs w:val="14"/>
              </w:rPr>
            </w:pPr>
            <w:r w:rsidRPr="005F4954">
              <w:rPr>
                <w:color w:val="000000"/>
                <w:sz w:val="14"/>
                <w:szCs w:val="14"/>
              </w:rPr>
              <w:t>46,504.7</w:t>
            </w:r>
          </w:p>
        </w:tc>
        <w:tc>
          <w:tcPr>
            <w:tcW w:w="959" w:type="dxa"/>
            <w:tcBorders>
              <w:top w:val="nil"/>
              <w:left w:val="nil"/>
              <w:bottom w:val="nil"/>
              <w:right w:val="nil"/>
            </w:tcBorders>
            <w:shd w:val="clear" w:color="auto" w:fill="auto"/>
            <w:vAlign w:val="center"/>
          </w:tcPr>
          <w:p w14:paraId="5A0EC463" w14:textId="77777777" w:rsidR="005F4954" w:rsidRPr="005F4954" w:rsidRDefault="005F4954" w:rsidP="005F4954">
            <w:pPr>
              <w:jc w:val="right"/>
              <w:rPr>
                <w:color w:val="000000"/>
                <w:sz w:val="14"/>
                <w:szCs w:val="14"/>
              </w:rPr>
            </w:pPr>
            <w:r w:rsidRPr="005F4954">
              <w:rPr>
                <w:color w:val="000000"/>
                <w:sz w:val="14"/>
                <w:szCs w:val="14"/>
              </w:rPr>
              <w:t>46,150.8</w:t>
            </w:r>
          </w:p>
        </w:tc>
        <w:tc>
          <w:tcPr>
            <w:tcW w:w="810" w:type="dxa"/>
            <w:tcBorders>
              <w:top w:val="nil"/>
              <w:left w:val="nil"/>
              <w:bottom w:val="nil"/>
              <w:right w:val="nil"/>
            </w:tcBorders>
            <w:shd w:val="clear" w:color="auto" w:fill="auto"/>
            <w:vAlign w:val="center"/>
          </w:tcPr>
          <w:p w14:paraId="0390DECA" w14:textId="77777777" w:rsidR="005F4954" w:rsidRPr="005F4954" w:rsidRDefault="005F4954" w:rsidP="005F4954">
            <w:pPr>
              <w:jc w:val="right"/>
              <w:rPr>
                <w:color w:val="000000"/>
                <w:sz w:val="14"/>
                <w:szCs w:val="14"/>
              </w:rPr>
            </w:pPr>
            <w:r w:rsidRPr="005F4954">
              <w:rPr>
                <w:color w:val="000000"/>
                <w:sz w:val="14"/>
                <w:szCs w:val="14"/>
              </w:rPr>
              <w:t>30,338.8</w:t>
            </w:r>
          </w:p>
        </w:tc>
        <w:tc>
          <w:tcPr>
            <w:tcW w:w="990" w:type="dxa"/>
            <w:tcBorders>
              <w:top w:val="nil"/>
              <w:left w:val="nil"/>
              <w:bottom w:val="nil"/>
              <w:right w:val="nil"/>
            </w:tcBorders>
            <w:shd w:val="clear" w:color="auto" w:fill="auto"/>
            <w:vAlign w:val="center"/>
          </w:tcPr>
          <w:p w14:paraId="67BF902C" w14:textId="77777777" w:rsidR="005F4954" w:rsidRPr="005F4954" w:rsidRDefault="005F4954" w:rsidP="005F4954">
            <w:pPr>
              <w:jc w:val="right"/>
              <w:rPr>
                <w:color w:val="000000"/>
                <w:sz w:val="14"/>
                <w:szCs w:val="14"/>
              </w:rPr>
            </w:pPr>
            <w:r w:rsidRPr="005F4954">
              <w:rPr>
                <w:color w:val="000000"/>
                <w:sz w:val="14"/>
                <w:szCs w:val="14"/>
              </w:rPr>
              <w:t>24,592.2</w:t>
            </w:r>
          </w:p>
        </w:tc>
        <w:tc>
          <w:tcPr>
            <w:tcW w:w="810" w:type="dxa"/>
            <w:tcBorders>
              <w:top w:val="nil"/>
              <w:left w:val="nil"/>
              <w:bottom w:val="nil"/>
              <w:right w:val="nil"/>
            </w:tcBorders>
            <w:shd w:val="clear" w:color="auto" w:fill="auto"/>
            <w:noWrap/>
            <w:vAlign w:val="center"/>
          </w:tcPr>
          <w:p w14:paraId="3B0AC8F1" w14:textId="77777777" w:rsidR="005F4954" w:rsidRPr="005F4954" w:rsidRDefault="005F4954" w:rsidP="005F4954">
            <w:pPr>
              <w:jc w:val="right"/>
              <w:rPr>
                <w:color w:val="000000"/>
                <w:sz w:val="14"/>
                <w:szCs w:val="14"/>
              </w:rPr>
            </w:pPr>
            <w:r w:rsidRPr="005F4954">
              <w:rPr>
                <w:color w:val="000000"/>
                <w:sz w:val="14"/>
                <w:szCs w:val="14"/>
              </w:rPr>
              <w:t>6,990.9</w:t>
            </w:r>
          </w:p>
        </w:tc>
        <w:tc>
          <w:tcPr>
            <w:tcW w:w="990" w:type="dxa"/>
            <w:tcBorders>
              <w:top w:val="nil"/>
              <w:left w:val="nil"/>
              <w:bottom w:val="nil"/>
              <w:right w:val="nil"/>
            </w:tcBorders>
            <w:shd w:val="clear" w:color="auto" w:fill="auto"/>
            <w:noWrap/>
            <w:vAlign w:val="center"/>
          </w:tcPr>
          <w:p w14:paraId="27CBA10A" w14:textId="77777777" w:rsidR="005F4954" w:rsidRPr="005F4954" w:rsidRDefault="005F4954" w:rsidP="005F4954">
            <w:pPr>
              <w:jc w:val="right"/>
              <w:rPr>
                <w:color w:val="000000"/>
                <w:sz w:val="14"/>
                <w:szCs w:val="14"/>
              </w:rPr>
            </w:pPr>
            <w:r w:rsidRPr="005F4954">
              <w:rPr>
                <w:color w:val="000000"/>
                <w:sz w:val="14"/>
                <w:szCs w:val="14"/>
              </w:rPr>
              <w:t>6,990.0</w:t>
            </w:r>
          </w:p>
        </w:tc>
        <w:tc>
          <w:tcPr>
            <w:tcW w:w="900" w:type="dxa"/>
            <w:tcBorders>
              <w:top w:val="nil"/>
              <w:left w:val="nil"/>
              <w:bottom w:val="nil"/>
              <w:right w:val="nil"/>
            </w:tcBorders>
            <w:shd w:val="clear" w:color="auto" w:fill="auto"/>
            <w:noWrap/>
            <w:vAlign w:val="center"/>
          </w:tcPr>
          <w:p w14:paraId="49EDCE28" w14:textId="77777777" w:rsidR="005F4954" w:rsidRPr="005F4954" w:rsidRDefault="005F4954" w:rsidP="005F4954">
            <w:pPr>
              <w:jc w:val="right"/>
              <w:rPr>
                <w:color w:val="000000"/>
                <w:sz w:val="14"/>
                <w:szCs w:val="14"/>
              </w:rPr>
            </w:pPr>
            <w:r w:rsidRPr="005F4954">
              <w:rPr>
                <w:color w:val="000000"/>
                <w:sz w:val="14"/>
                <w:szCs w:val="14"/>
              </w:rPr>
              <w:t>11,157.7</w:t>
            </w:r>
          </w:p>
        </w:tc>
        <w:tc>
          <w:tcPr>
            <w:tcW w:w="991" w:type="dxa"/>
            <w:tcBorders>
              <w:top w:val="nil"/>
              <w:left w:val="nil"/>
              <w:bottom w:val="nil"/>
              <w:right w:val="nil"/>
            </w:tcBorders>
            <w:shd w:val="clear" w:color="auto" w:fill="auto"/>
            <w:noWrap/>
            <w:vAlign w:val="center"/>
          </w:tcPr>
          <w:p w14:paraId="430A9FFC" w14:textId="77777777" w:rsidR="005F4954" w:rsidRPr="005F4954" w:rsidRDefault="005F4954" w:rsidP="005F4954">
            <w:pPr>
              <w:jc w:val="right"/>
              <w:rPr>
                <w:color w:val="000000"/>
                <w:sz w:val="14"/>
                <w:szCs w:val="14"/>
              </w:rPr>
            </w:pPr>
            <w:r w:rsidRPr="005F4954">
              <w:rPr>
                <w:color w:val="000000"/>
                <w:sz w:val="14"/>
                <w:szCs w:val="14"/>
              </w:rPr>
              <w:t>11,157.7</w:t>
            </w:r>
          </w:p>
        </w:tc>
      </w:tr>
      <w:tr w:rsidR="005F4954" w:rsidRPr="00566655" w14:paraId="7851A6C6" w14:textId="77777777" w:rsidTr="005F4954">
        <w:trPr>
          <w:trHeight w:val="202"/>
        </w:trPr>
        <w:tc>
          <w:tcPr>
            <w:tcW w:w="1619" w:type="dxa"/>
            <w:tcBorders>
              <w:top w:val="nil"/>
              <w:left w:val="nil"/>
              <w:bottom w:val="nil"/>
              <w:right w:val="nil"/>
            </w:tcBorders>
            <w:shd w:val="clear" w:color="auto" w:fill="auto"/>
            <w:vAlign w:val="center"/>
            <w:hideMark/>
          </w:tcPr>
          <w:p w14:paraId="1B052D75" w14:textId="77777777" w:rsidR="005F4954" w:rsidRDefault="005F4954" w:rsidP="005F4954">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30ADB48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2F35C6A"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D2CF8EB" w14:textId="77777777" w:rsidR="005F4954" w:rsidRPr="005F4954" w:rsidRDefault="005F4954" w:rsidP="005F4954">
            <w:pPr>
              <w:jc w:val="right"/>
              <w:rPr>
                <w:color w:val="000000"/>
                <w:sz w:val="14"/>
                <w:szCs w:val="14"/>
              </w:rPr>
            </w:pPr>
            <w:r w:rsidRPr="005F4954">
              <w:rPr>
                <w:color w:val="000000"/>
                <w:sz w:val="14"/>
                <w:szCs w:val="14"/>
              </w:rPr>
              <w:t>126,423.4</w:t>
            </w:r>
          </w:p>
        </w:tc>
        <w:tc>
          <w:tcPr>
            <w:tcW w:w="959" w:type="dxa"/>
            <w:tcBorders>
              <w:top w:val="nil"/>
              <w:left w:val="nil"/>
              <w:bottom w:val="nil"/>
              <w:right w:val="nil"/>
            </w:tcBorders>
            <w:shd w:val="clear" w:color="auto" w:fill="auto"/>
            <w:vAlign w:val="center"/>
          </w:tcPr>
          <w:p w14:paraId="615621DE" w14:textId="77777777" w:rsidR="005F4954" w:rsidRPr="005F4954" w:rsidRDefault="005F4954" w:rsidP="005F4954">
            <w:pPr>
              <w:jc w:val="right"/>
              <w:rPr>
                <w:color w:val="000000"/>
                <w:sz w:val="14"/>
                <w:szCs w:val="14"/>
              </w:rPr>
            </w:pPr>
            <w:r w:rsidRPr="005F4954">
              <w:rPr>
                <w:color w:val="000000"/>
                <w:sz w:val="14"/>
                <w:szCs w:val="14"/>
              </w:rPr>
              <w:t>99,075.9</w:t>
            </w:r>
          </w:p>
        </w:tc>
        <w:tc>
          <w:tcPr>
            <w:tcW w:w="810" w:type="dxa"/>
            <w:tcBorders>
              <w:top w:val="nil"/>
              <w:left w:val="nil"/>
              <w:bottom w:val="nil"/>
              <w:right w:val="nil"/>
            </w:tcBorders>
            <w:shd w:val="clear" w:color="auto" w:fill="auto"/>
            <w:vAlign w:val="center"/>
          </w:tcPr>
          <w:p w14:paraId="405E1AF7" w14:textId="77777777" w:rsidR="005F4954" w:rsidRPr="005F4954" w:rsidRDefault="005F4954" w:rsidP="005F4954">
            <w:pPr>
              <w:jc w:val="right"/>
              <w:rPr>
                <w:color w:val="000000"/>
                <w:sz w:val="14"/>
                <w:szCs w:val="14"/>
              </w:rPr>
            </w:pPr>
            <w:r w:rsidRPr="005F4954">
              <w:rPr>
                <w:color w:val="000000"/>
                <w:sz w:val="14"/>
                <w:szCs w:val="14"/>
              </w:rPr>
              <w:t>43,004.3</w:t>
            </w:r>
          </w:p>
        </w:tc>
        <w:tc>
          <w:tcPr>
            <w:tcW w:w="990" w:type="dxa"/>
            <w:tcBorders>
              <w:top w:val="nil"/>
              <w:left w:val="nil"/>
              <w:bottom w:val="nil"/>
              <w:right w:val="nil"/>
            </w:tcBorders>
            <w:shd w:val="clear" w:color="auto" w:fill="auto"/>
            <w:vAlign w:val="center"/>
          </w:tcPr>
          <w:p w14:paraId="753D3CFC" w14:textId="77777777" w:rsidR="005F4954" w:rsidRPr="005F4954" w:rsidRDefault="005F4954" w:rsidP="005F4954">
            <w:pPr>
              <w:jc w:val="right"/>
              <w:rPr>
                <w:color w:val="000000"/>
                <w:sz w:val="14"/>
                <w:szCs w:val="14"/>
              </w:rPr>
            </w:pPr>
            <w:r w:rsidRPr="005F4954">
              <w:rPr>
                <w:color w:val="000000"/>
                <w:sz w:val="14"/>
                <w:szCs w:val="14"/>
              </w:rPr>
              <w:t>42,400.8</w:t>
            </w:r>
          </w:p>
        </w:tc>
        <w:tc>
          <w:tcPr>
            <w:tcW w:w="810" w:type="dxa"/>
            <w:tcBorders>
              <w:top w:val="nil"/>
              <w:left w:val="nil"/>
              <w:bottom w:val="nil"/>
              <w:right w:val="nil"/>
            </w:tcBorders>
            <w:shd w:val="clear" w:color="auto" w:fill="auto"/>
            <w:noWrap/>
            <w:vAlign w:val="center"/>
          </w:tcPr>
          <w:p w14:paraId="495985C9" w14:textId="77777777" w:rsidR="005F4954" w:rsidRPr="005F4954" w:rsidRDefault="005F4954" w:rsidP="005F4954">
            <w:pPr>
              <w:jc w:val="right"/>
              <w:rPr>
                <w:color w:val="000000"/>
                <w:sz w:val="14"/>
                <w:szCs w:val="14"/>
              </w:rPr>
            </w:pPr>
            <w:r w:rsidRPr="005F4954">
              <w:rPr>
                <w:color w:val="000000"/>
                <w:sz w:val="14"/>
                <w:szCs w:val="14"/>
              </w:rPr>
              <w:t>13,439.1</w:t>
            </w:r>
          </w:p>
        </w:tc>
        <w:tc>
          <w:tcPr>
            <w:tcW w:w="990" w:type="dxa"/>
            <w:tcBorders>
              <w:top w:val="nil"/>
              <w:left w:val="nil"/>
              <w:bottom w:val="nil"/>
              <w:right w:val="nil"/>
            </w:tcBorders>
            <w:shd w:val="clear" w:color="auto" w:fill="auto"/>
            <w:noWrap/>
            <w:vAlign w:val="center"/>
          </w:tcPr>
          <w:p w14:paraId="0A6E3BC7" w14:textId="77777777" w:rsidR="005F4954" w:rsidRPr="005F4954" w:rsidRDefault="005F4954" w:rsidP="005F4954">
            <w:pPr>
              <w:jc w:val="right"/>
              <w:rPr>
                <w:color w:val="000000"/>
                <w:sz w:val="14"/>
                <w:szCs w:val="14"/>
              </w:rPr>
            </w:pPr>
            <w:r w:rsidRPr="005F4954">
              <w:rPr>
                <w:color w:val="000000"/>
                <w:sz w:val="14"/>
                <w:szCs w:val="14"/>
              </w:rPr>
              <w:t>9,401.3</w:t>
            </w:r>
          </w:p>
        </w:tc>
        <w:tc>
          <w:tcPr>
            <w:tcW w:w="900" w:type="dxa"/>
            <w:tcBorders>
              <w:top w:val="nil"/>
              <w:left w:val="nil"/>
              <w:bottom w:val="nil"/>
              <w:right w:val="nil"/>
            </w:tcBorders>
            <w:shd w:val="clear" w:color="auto" w:fill="auto"/>
            <w:noWrap/>
            <w:vAlign w:val="center"/>
          </w:tcPr>
          <w:p w14:paraId="41F7E6E8" w14:textId="77777777" w:rsidR="005F4954" w:rsidRPr="005F4954" w:rsidRDefault="005F4954" w:rsidP="005F4954">
            <w:pPr>
              <w:jc w:val="right"/>
              <w:rPr>
                <w:color w:val="000000"/>
                <w:sz w:val="14"/>
                <w:szCs w:val="14"/>
              </w:rPr>
            </w:pPr>
            <w:r w:rsidRPr="005F4954">
              <w:rPr>
                <w:color w:val="000000"/>
                <w:sz w:val="14"/>
                <w:szCs w:val="14"/>
              </w:rPr>
              <w:t>9,743.9</w:t>
            </w:r>
          </w:p>
        </w:tc>
        <w:tc>
          <w:tcPr>
            <w:tcW w:w="991" w:type="dxa"/>
            <w:tcBorders>
              <w:top w:val="nil"/>
              <w:left w:val="nil"/>
              <w:bottom w:val="nil"/>
              <w:right w:val="nil"/>
            </w:tcBorders>
            <w:shd w:val="clear" w:color="auto" w:fill="auto"/>
            <w:noWrap/>
            <w:vAlign w:val="center"/>
          </w:tcPr>
          <w:p w14:paraId="5E623329" w14:textId="77777777" w:rsidR="005F4954" w:rsidRPr="005F4954" w:rsidRDefault="005F4954" w:rsidP="005F4954">
            <w:pPr>
              <w:jc w:val="right"/>
              <w:rPr>
                <w:color w:val="000000"/>
                <w:sz w:val="14"/>
                <w:szCs w:val="14"/>
              </w:rPr>
            </w:pPr>
            <w:r w:rsidRPr="005F4954">
              <w:rPr>
                <w:color w:val="000000"/>
                <w:sz w:val="14"/>
                <w:szCs w:val="14"/>
              </w:rPr>
              <w:t>9,743.9</w:t>
            </w:r>
          </w:p>
        </w:tc>
      </w:tr>
      <w:tr w:rsidR="005F4954" w:rsidRPr="00566655" w14:paraId="7C945C62" w14:textId="77777777" w:rsidTr="005F4954">
        <w:trPr>
          <w:trHeight w:val="202"/>
        </w:trPr>
        <w:tc>
          <w:tcPr>
            <w:tcW w:w="1619" w:type="dxa"/>
            <w:tcBorders>
              <w:top w:val="nil"/>
              <w:left w:val="nil"/>
              <w:bottom w:val="nil"/>
              <w:right w:val="nil"/>
            </w:tcBorders>
            <w:shd w:val="clear" w:color="auto" w:fill="auto"/>
            <w:vAlign w:val="center"/>
            <w:hideMark/>
          </w:tcPr>
          <w:p w14:paraId="6F77F5EF" w14:textId="77777777" w:rsidR="005F4954" w:rsidRDefault="005F4954" w:rsidP="005F4954">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822C35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8ACC1A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68D6CAC" w14:textId="77777777" w:rsidR="005F4954" w:rsidRPr="005F4954" w:rsidRDefault="005F4954" w:rsidP="005F4954">
            <w:pPr>
              <w:jc w:val="right"/>
              <w:rPr>
                <w:color w:val="000000"/>
                <w:sz w:val="14"/>
                <w:szCs w:val="14"/>
              </w:rPr>
            </w:pPr>
            <w:r w:rsidRPr="005F4954">
              <w:rPr>
                <w:color w:val="000000"/>
                <w:sz w:val="14"/>
                <w:szCs w:val="14"/>
              </w:rPr>
              <w:t>157,515.6</w:t>
            </w:r>
          </w:p>
        </w:tc>
        <w:tc>
          <w:tcPr>
            <w:tcW w:w="959" w:type="dxa"/>
            <w:tcBorders>
              <w:top w:val="nil"/>
              <w:left w:val="nil"/>
              <w:bottom w:val="nil"/>
              <w:right w:val="nil"/>
            </w:tcBorders>
            <w:shd w:val="clear" w:color="auto" w:fill="auto"/>
            <w:vAlign w:val="center"/>
          </w:tcPr>
          <w:p w14:paraId="6A8ECFE2" w14:textId="77777777" w:rsidR="005F4954" w:rsidRPr="005F4954" w:rsidRDefault="005F4954" w:rsidP="005F4954">
            <w:pPr>
              <w:jc w:val="right"/>
              <w:rPr>
                <w:color w:val="000000"/>
                <w:sz w:val="14"/>
                <w:szCs w:val="14"/>
              </w:rPr>
            </w:pPr>
            <w:r w:rsidRPr="005F4954">
              <w:rPr>
                <w:color w:val="000000"/>
                <w:sz w:val="14"/>
                <w:szCs w:val="14"/>
              </w:rPr>
              <w:t>95,999.0</w:t>
            </w:r>
          </w:p>
        </w:tc>
        <w:tc>
          <w:tcPr>
            <w:tcW w:w="810" w:type="dxa"/>
            <w:tcBorders>
              <w:top w:val="nil"/>
              <w:left w:val="nil"/>
              <w:bottom w:val="nil"/>
              <w:right w:val="nil"/>
            </w:tcBorders>
            <w:shd w:val="clear" w:color="auto" w:fill="auto"/>
            <w:vAlign w:val="center"/>
          </w:tcPr>
          <w:p w14:paraId="03CA034C" w14:textId="77777777" w:rsidR="005F4954" w:rsidRPr="005F4954" w:rsidRDefault="005F4954" w:rsidP="005F4954">
            <w:pPr>
              <w:jc w:val="right"/>
              <w:rPr>
                <w:color w:val="000000"/>
                <w:sz w:val="14"/>
                <w:szCs w:val="14"/>
              </w:rPr>
            </w:pPr>
            <w:r w:rsidRPr="005F4954">
              <w:rPr>
                <w:color w:val="000000"/>
                <w:sz w:val="14"/>
                <w:szCs w:val="14"/>
              </w:rPr>
              <w:t>40,425.6</w:t>
            </w:r>
          </w:p>
        </w:tc>
        <w:tc>
          <w:tcPr>
            <w:tcW w:w="990" w:type="dxa"/>
            <w:tcBorders>
              <w:top w:val="nil"/>
              <w:left w:val="nil"/>
              <w:bottom w:val="nil"/>
              <w:right w:val="nil"/>
            </w:tcBorders>
            <w:shd w:val="clear" w:color="auto" w:fill="auto"/>
            <w:vAlign w:val="center"/>
          </w:tcPr>
          <w:p w14:paraId="77ED2730" w14:textId="77777777" w:rsidR="005F4954" w:rsidRPr="005F4954" w:rsidRDefault="005F4954" w:rsidP="005F4954">
            <w:pPr>
              <w:jc w:val="right"/>
              <w:rPr>
                <w:color w:val="000000"/>
                <w:sz w:val="14"/>
                <w:szCs w:val="14"/>
              </w:rPr>
            </w:pPr>
            <w:r w:rsidRPr="005F4954">
              <w:rPr>
                <w:color w:val="000000"/>
                <w:sz w:val="14"/>
                <w:szCs w:val="14"/>
              </w:rPr>
              <w:t>38,620.4</w:t>
            </w:r>
          </w:p>
        </w:tc>
        <w:tc>
          <w:tcPr>
            <w:tcW w:w="810" w:type="dxa"/>
            <w:tcBorders>
              <w:top w:val="nil"/>
              <w:left w:val="nil"/>
              <w:bottom w:val="nil"/>
              <w:right w:val="nil"/>
            </w:tcBorders>
            <w:shd w:val="clear" w:color="auto" w:fill="auto"/>
            <w:noWrap/>
            <w:vAlign w:val="center"/>
          </w:tcPr>
          <w:p w14:paraId="60055F8F" w14:textId="77777777" w:rsidR="005F4954" w:rsidRPr="005F4954" w:rsidRDefault="005F4954" w:rsidP="005F4954">
            <w:pPr>
              <w:jc w:val="right"/>
              <w:rPr>
                <w:color w:val="000000"/>
                <w:sz w:val="14"/>
                <w:szCs w:val="14"/>
              </w:rPr>
            </w:pPr>
            <w:r w:rsidRPr="005F4954">
              <w:rPr>
                <w:color w:val="000000"/>
                <w:sz w:val="14"/>
                <w:szCs w:val="14"/>
              </w:rPr>
              <w:t>7,601.4</w:t>
            </w:r>
          </w:p>
        </w:tc>
        <w:tc>
          <w:tcPr>
            <w:tcW w:w="990" w:type="dxa"/>
            <w:tcBorders>
              <w:top w:val="nil"/>
              <w:left w:val="nil"/>
              <w:bottom w:val="nil"/>
              <w:right w:val="nil"/>
            </w:tcBorders>
            <w:shd w:val="clear" w:color="auto" w:fill="auto"/>
            <w:noWrap/>
            <w:vAlign w:val="center"/>
          </w:tcPr>
          <w:p w14:paraId="492FEC5B" w14:textId="77777777" w:rsidR="005F4954" w:rsidRPr="005F4954" w:rsidRDefault="005F4954" w:rsidP="005F4954">
            <w:pPr>
              <w:jc w:val="right"/>
              <w:rPr>
                <w:color w:val="000000"/>
                <w:sz w:val="14"/>
                <w:szCs w:val="14"/>
              </w:rPr>
            </w:pPr>
            <w:r w:rsidRPr="005F4954">
              <w:rPr>
                <w:color w:val="000000"/>
                <w:sz w:val="14"/>
                <w:szCs w:val="14"/>
              </w:rPr>
              <w:t>7,600.9</w:t>
            </w:r>
          </w:p>
        </w:tc>
        <w:tc>
          <w:tcPr>
            <w:tcW w:w="900" w:type="dxa"/>
            <w:tcBorders>
              <w:top w:val="nil"/>
              <w:left w:val="nil"/>
              <w:bottom w:val="nil"/>
              <w:right w:val="nil"/>
            </w:tcBorders>
            <w:shd w:val="clear" w:color="auto" w:fill="auto"/>
            <w:noWrap/>
            <w:vAlign w:val="center"/>
          </w:tcPr>
          <w:p w14:paraId="4E8B3F1E" w14:textId="77777777" w:rsidR="005F4954" w:rsidRPr="005F4954" w:rsidRDefault="005F4954" w:rsidP="005F4954">
            <w:pPr>
              <w:jc w:val="right"/>
              <w:rPr>
                <w:color w:val="000000"/>
                <w:sz w:val="14"/>
                <w:szCs w:val="14"/>
              </w:rPr>
            </w:pPr>
            <w:r w:rsidRPr="005F4954">
              <w:rPr>
                <w:color w:val="000000"/>
                <w:sz w:val="14"/>
                <w:szCs w:val="14"/>
              </w:rPr>
              <w:t>7,057.0</w:t>
            </w:r>
          </w:p>
        </w:tc>
        <w:tc>
          <w:tcPr>
            <w:tcW w:w="991" w:type="dxa"/>
            <w:tcBorders>
              <w:top w:val="nil"/>
              <w:left w:val="nil"/>
              <w:bottom w:val="nil"/>
              <w:right w:val="nil"/>
            </w:tcBorders>
            <w:shd w:val="clear" w:color="auto" w:fill="auto"/>
            <w:noWrap/>
            <w:vAlign w:val="center"/>
          </w:tcPr>
          <w:p w14:paraId="4F01367E" w14:textId="77777777" w:rsidR="005F4954" w:rsidRPr="005F4954" w:rsidRDefault="005F4954" w:rsidP="005F4954">
            <w:pPr>
              <w:jc w:val="right"/>
              <w:rPr>
                <w:color w:val="000000"/>
                <w:sz w:val="14"/>
                <w:szCs w:val="14"/>
              </w:rPr>
            </w:pPr>
            <w:r w:rsidRPr="005F4954">
              <w:rPr>
                <w:color w:val="000000"/>
                <w:sz w:val="14"/>
                <w:szCs w:val="14"/>
              </w:rPr>
              <w:t>7,056.4</w:t>
            </w:r>
          </w:p>
        </w:tc>
      </w:tr>
      <w:tr w:rsidR="005F4954" w:rsidRPr="00566655" w14:paraId="66DFDF74" w14:textId="77777777" w:rsidTr="005F4954">
        <w:trPr>
          <w:trHeight w:val="202"/>
        </w:trPr>
        <w:tc>
          <w:tcPr>
            <w:tcW w:w="1619" w:type="dxa"/>
            <w:tcBorders>
              <w:top w:val="nil"/>
              <w:left w:val="nil"/>
              <w:bottom w:val="nil"/>
              <w:right w:val="nil"/>
            </w:tcBorders>
            <w:shd w:val="clear" w:color="auto" w:fill="auto"/>
            <w:vAlign w:val="center"/>
            <w:hideMark/>
          </w:tcPr>
          <w:p w14:paraId="62A908EC" w14:textId="77777777" w:rsidR="005F4954" w:rsidRDefault="005F4954" w:rsidP="005F4954">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9C8202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D871B0A"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3252D6B" w14:textId="77777777" w:rsidR="005F4954" w:rsidRPr="005F4954" w:rsidRDefault="005F4954" w:rsidP="005F4954">
            <w:pPr>
              <w:jc w:val="right"/>
              <w:rPr>
                <w:color w:val="000000"/>
                <w:sz w:val="14"/>
                <w:szCs w:val="14"/>
              </w:rPr>
            </w:pPr>
            <w:r w:rsidRPr="005F4954">
              <w:rPr>
                <w:color w:val="000000"/>
                <w:sz w:val="14"/>
                <w:szCs w:val="14"/>
              </w:rPr>
              <w:t>153,349.6</w:t>
            </w:r>
          </w:p>
        </w:tc>
        <w:tc>
          <w:tcPr>
            <w:tcW w:w="959" w:type="dxa"/>
            <w:tcBorders>
              <w:top w:val="nil"/>
              <w:left w:val="nil"/>
              <w:bottom w:val="nil"/>
              <w:right w:val="nil"/>
            </w:tcBorders>
            <w:shd w:val="clear" w:color="auto" w:fill="auto"/>
            <w:vAlign w:val="center"/>
          </w:tcPr>
          <w:p w14:paraId="644C3317" w14:textId="77777777" w:rsidR="005F4954" w:rsidRPr="005F4954" w:rsidRDefault="005F4954" w:rsidP="005F4954">
            <w:pPr>
              <w:jc w:val="right"/>
              <w:rPr>
                <w:color w:val="000000"/>
                <w:sz w:val="14"/>
                <w:szCs w:val="14"/>
              </w:rPr>
            </w:pPr>
            <w:r w:rsidRPr="005F4954">
              <w:rPr>
                <w:color w:val="000000"/>
                <w:sz w:val="14"/>
                <w:szCs w:val="14"/>
              </w:rPr>
              <w:t>85,041.7</w:t>
            </w:r>
          </w:p>
        </w:tc>
        <w:tc>
          <w:tcPr>
            <w:tcW w:w="810" w:type="dxa"/>
            <w:tcBorders>
              <w:top w:val="nil"/>
              <w:left w:val="nil"/>
              <w:bottom w:val="nil"/>
              <w:right w:val="nil"/>
            </w:tcBorders>
            <w:shd w:val="clear" w:color="auto" w:fill="auto"/>
            <w:vAlign w:val="center"/>
          </w:tcPr>
          <w:p w14:paraId="5A50F5A9" w14:textId="77777777" w:rsidR="005F4954" w:rsidRPr="005F4954" w:rsidRDefault="005F4954" w:rsidP="005F4954">
            <w:pPr>
              <w:jc w:val="right"/>
              <w:rPr>
                <w:color w:val="000000"/>
                <w:sz w:val="14"/>
                <w:szCs w:val="14"/>
              </w:rPr>
            </w:pPr>
            <w:r w:rsidRPr="005F4954">
              <w:rPr>
                <w:color w:val="000000"/>
                <w:sz w:val="14"/>
                <w:szCs w:val="14"/>
              </w:rPr>
              <w:t>37,822.7</w:t>
            </w:r>
          </w:p>
        </w:tc>
        <w:tc>
          <w:tcPr>
            <w:tcW w:w="990" w:type="dxa"/>
            <w:tcBorders>
              <w:top w:val="nil"/>
              <w:left w:val="nil"/>
              <w:bottom w:val="nil"/>
              <w:right w:val="nil"/>
            </w:tcBorders>
            <w:shd w:val="clear" w:color="auto" w:fill="auto"/>
            <w:vAlign w:val="center"/>
          </w:tcPr>
          <w:p w14:paraId="6EED3B58" w14:textId="77777777" w:rsidR="005F4954" w:rsidRPr="005F4954" w:rsidRDefault="005F4954" w:rsidP="005F4954">
            <w:pPr>
              <w:jc w:val="right"/>
              <w:rPr>
                <w:color w:val="000000"/>
                <w:sz w:val="14"/>
                <w:szCs w:val="14"/>
              </w:rPr>
            </w:pPr>
            <w:r w:rsidRPr="005F4954">
              <w:rPr>
                <w:color w:val="000000"/>
                <w:sz w:val="14"/>
                <w:szCs w:val="14"/>
              </w:rPr>
              <w:t>33,798.7</w:t>
            </w:r>
          </w:p>
        </w:tc>
        <w:tc>
          <w:tcPr>
            <w:tcW w:w="810" w:type="dxa"/>
            <w:tcBorders>
              <w:top w:val="nil"/>
              <w:left w:val="nil"/>
              <w:bottom w:val="nil"/>
              <w:right w:val="nil"/>
            </w:tcBorders>
            <w:shd w:val="clear" w:color="auto" w:fill="auto"/>
            <w:noWrap/>
            <w:vAlign w:val="center"/>
          </w:tcPr>
          <w:p w14:paraId="1E0A8ED7" w14:textId="77777777" w:rsidR="005F4954" w:rsidRPr="005F4954" w:rsidRDefault="005F4954" w:rsidP="005F4954">
            <w:pPr>
              <w:jc w:val="right"/>
              <w:rPr>
                <w:color w:val="000000"/>
                <w:sz w:val="14"/>
                <w:szCs w:val="14"/>
              </w:rPr>
            </w:pPr>
            <w:r w:rsidRPr="005F4954">
              <w:rPr>
                <w:color w:val="000000"/>
                <w:sz w:val="14"/>
                <w:szCs w:val="14"/>
              </w:rPr>
              <w:t>6,318.8</w:t>
            </w:r>
          </w:p>
        </w:tc>
        <w:tc>
          <w:tcPr>
            <w:tcW w:w="990" w:type="dxa"/>
            <w:tcBorders>
              <w:top w:val="nil"/>
              <w:left w:val="nil"/>
              <w:bottom w:val="nil"/>
              <w:right w:val="nil"/>
            </w:tcBorders>
            <w:shd w:val="clear" w:color="auto" w:fill="auto"/>
            <w:noWrap/>
            <w:vAlign w:val="center"/>
          </w:tcPr>
          <w:p w14:paraId="161688ED" w14:textId="77777777" w:rsidR="005F4954" w:rsidRPr="005F4954" w:rsidRDefault="005F4954" w:rsidP="005F4954">
            <w:pPr>
              <w:jc w:val="right"/>
              <w:rPr>
                <w:color w:val="000000"/>
                <w:sz w:val="14"/>
                <w:szCs w:val="14"/>
              </w:rPr>
            </w:pPr>
            <w:r w:rsidRPr="005F4954">
              <w:rPr>
                <w:color w:val="000000"/>
                <w:sz w:val="14"/>
                <w:szCs w:val="14"/>
              </w:rPr>
              <w:t>6,318.8</w:t>
            </w:r>
          </w:p>
        </w:tc>
        <w:tc>
          <w:tcPr>
            <w:tcW w:w="900" w:type="dxa"/>
            <w:tcBorders>
              <w:top w:val="nil"/>
              <w:left w:val="nil"/>
              <w:bottom w:val="nil"/>
              <w:right w:val="nil"/>
            </w:tcBorders>
            <w:shd w:val="clear" w:color="auto" w:fill="auto"/>
            <w:noWrap/>
            <w:vAlign w:val="center"/>
          </w:tcPr>
          <w:p w14:paraId="798FB620" w14:textId="77777777" w:rsidR="005F4954" w:rsidRPr="005F4954" w:rsidRDefault="005F4954" w:rsidP="005F4954">
            <w:pPr>
              <w:jc w:val="right"/>
              <w:rPr>
                <w:color w:val="000000"/>
                <w:sz w:val="14"/>
                <w:szCs w:val="14"/>
              </w:rPr>
            </w:pPr>
            <w:r w:rsidRPr="005F4954">
              <w:rPr>
                <w:color w:val="000000"/>
                <w:sz w:val="14"/>
                <w:szCs w:val="14"/>
              </w:rPr>
              <w:t>6,062.2</w:t>
            </w:r>
          </w:p>
        </w:tc>
        <w:tc>
          <w:tcPr>
            <w:tcW w:w="991" w:type="dxa"/>
            <w:tcBorders>
              <w:top w:val="nil"/>
              <w:left w:val="nil"/>
              <w:bottom w:val="nil"/>
              <w:right w:val="nil"/>
            </w:tcBorders>
            <w:shd w:val="clear" w:color="auto" w:fill="auto"/>
            <w:noWrap/>
            <w:vAlign w:val="center"/>
          </w:tcPr>
          <w:p w14:paraId="194AD526" w14:textId="77777777" w:rsidR="005F4954" w:rsidRPr="005F4954" w:rsidRDefault="005F4954" w:rsidP="005F4954">
            <w:pPr>
              <w:jc w:val="right"/>
              <w:rPr>
                <w:color w:val="000000"/>
                <w:sz w:val="14"/>
                <w:szCs w:val="14"/>
              </w:rPr>
            </w:pPr>
            <w:r w:rsidRPr="005F4954">
              <w:rPr>
                <w:color w:val="000000"/>
                <w:sz w:val="14"/>
                <w:szCs w:val="14"/>
              </w:rPr>
              <w:t>4,977.6</w:t>
            </w:r>
          </w:p>
        </w:tc>
      </w:tr>
      <w:tr w:rsidR="005F4954" w:rsidRPr="00566655" w14:paraId="262AD437" w14:textId="77777777" w:rsidTr="005F4954">
        <w:trPr>
          <w:trHeight w:val="202"/>
        </w:trPr>
        <w:tc>
          <w:tcPr>
            <w:tcW w:w="1619" w:type="dxa"/>
            <w:tcBorders>
              <w:top w:val="nil"/>
              <w:left w:val="nil"/>
              <w:bottom w:val="nil"/>
              <w:right w:val="nil"/>
            </w:tcBorders>
            <w:shd w:val="clear" w:color="auto" w:fill="auto"/>
            <w:vAlign w:val="center"/>
            <w:hideMark/>
          </w:tcPr>
          <w:p w14:paraId="358C5E60" w14:textId="77777777" w:rsidR="005F4954" w:rsidRDefault="005F4954" w:rsidP="005F4954">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650D5EA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CF59F2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5E6D377" w14:textId="77777777" w:rsidR="005F4954" w:rsidRPr="005F4954" w:rsidRDefault="005F4954" w:rsidP="005F4954">
            <w:pPr>
              <w:jc w:val="right"/>
              <w:rPr>
                <w:color w:val="000000"/>
                <w:sz w:val="14"/>
                <w:szCs w:val="14"/>
              </w:rPr>
            </w:pPr>
            <w:r w:rsidRPr="005F4954">
              <w:rPr>
                <w:color w:val="000000"/>
                <w:sz w:val="14"/>
                <w:szCs w:val="14"/>
              </w:rPr>
              <w:t>128,457.5</w:t>
            </w:r>
          </w:p>
        </w:tc>
        <w:tc>
          <w:tcPr>
            <w:tcW w:w="959" w:type="dxa"/>
            <w:tcBorders>
              <w:top w:val="nil"/>
              <w:left w:val="nil"/>
              <w:bottom w:val="nil"/>
              <w:right w:val="nil"/>
            </w:tcBorders>
            <w:shd w:val="clear" w:color="auto" w:fill="auto"/>
            <w:vAlign w:val="center"/>
          </w:tcPr>
          <w:p w14:paraId="034B363B" w14:textId="77777777" w:rsidR="005F4954" w:rsidRPr="005F4954" w:rsidRDefault="005F4954" w:rsidP="005F4954">
            <w:pPr>
              <w:jc w:val="right"/>
              <w:rPr>
                <w:color w:val="000000"/>
                <w:sz w:val="14"/>
                <w:szCs w:val="14"/>
              </w:rPr>
            </w:pPr>
            <w:r w:rsidRPr="005F4954">
              <w:rPr>
                <w:color w:val="000000"/>
                <w:sz w:val="14"/>
                <w:szCs w:val="14"/>
              </w:rPr>
              <w:t>95,767.6</w:t>
            </w:r>
          </w:p>
        </w:tc>
        <w:tc>
          <w:tcPr>
            <w:tcW w:w="810" w:type="dxa"/>
            <w:tcBorders>
              <w:top w:val="nil"/>
              <w:left w:val="nil"/>
              <w:bottom w:val="nil"/>
              <w:right w:val="nil"/>
            </w:tcBorders>
            <w:shd w:val="clear" w:color="auto" w:fill="auto"/>
            <w:vAlign w:val="center"/>
          </w:tcPr>
          <w:p w14:paraId="776C192C" w14:textId="77777777" w:rsidR="005F4954" w:rsidRPr="005F4954" w:rsidRDefault="005F4954" w:rsidP="005F4954">
            <w:pPr>
              <w:jc w:val="right"/>
              <w:rPr>
                <w:color w:val="000000"/>
                <w:sz w:val="14"/>
                <w:szCs w:val="14"/>
              </w:rPr>
            </w:pPr>
            <w:r w:rsidRPr="005F4954">
              <w:rPr>
                <w:color w:val="000000"/>
                <w:sz w:val="14"/>
                <w:szCs w:val="14"/>
              </w:rPr>
              <w:t>40,180.4</w:t>
            </w:r>
          </w:p>
        </w:tc>
        <w:tc>
          <w:tcPr>
            <w:tcW w:w="990" w:type="dxa"/>
            <w:tcBorders>
              <w:top w:val="nil"/>
              <w:left w:val="nil"/>
              <w:bottom w:val="nil"/>
              <w:right w:val="nil"/>
            </w:tcBorders>
            <w:shd w:val="clear" w:color="auto" w:fill="auto"/>
            <w:vAlign w:val="center"/>
          </w:tcPr>
          <w:p w14:paraId="090E9F7B" w14:textId="77777777" w:rsidR="005F4954" w:rsidRPr="005F4954" w:rsidRDefault="005F4954" w:rsidP="005F4954">
            <w:pPr>
              <w:jc w:val="right"/>
              <w:rPr>
                <w:color w:val="000000"/>
                <w:sz w:val="14"/>
                <w:szCs w:val="14"/>
              </w:rPr>
            </w:pPr>
            <w:r w:rsidRPr="005F4954">
              <w:rPr>
                <w:color w:val="000000"/>
                <w:sz w:val="14"/>
                <w:szCs w:val="14"/>
              </w:rPr>
              <w:t>26,441.1</w:t>
            </w:r>
          </w:p>
        </w:tc>
        <w:tc>
          <w:tcPr>
            <w:tcW w:w="810" w:type="dxa"/>
            <w:tcBorders>
              <w:top w:val="nil"/>
              <w:left w:val="nil"/>
              <w:bottom w:val="nil"/>
              <w:right w:val="nil"/>
            </w:tcBorders>
            <w:shd w:val="clear" w:color="auto" w:fill="auto"/>
            <w:noWrap/>
            <w:vAlign w:val="center"/>
          </w:tcPr>
          <w:p w14:paraId="1108EADB" w14:textId="77777777" w:rsidR="005F4954" w:rsidRPr="005F4954" w:rsidRDefault="005F4954" w:rsidP="005F4954">
            <w:pPr>
              <w:jc w:val="right"/>
              <w:rPr>
                <w:color w:val="000000"/>
                <w:sz w:val="14"/>
                <w:szCs w:val="14"/>
              </w:rPr>
            </w:pPr>
            <w:r w:rsidRPr="005F4954">
              <w:rPr>
                <w:color w:val="000000"/>
                <w:sz w:val="14"/>
                <w:szCs w:val="14"/>
              </w:rPr>
              <w:t>6,640.0</w:t>
            </w:r>
          </w:p>
        </w:tc>
        <w:tc>
          <w:tcPr>
            <w:tcW w:w="990" w:type="dxa"/>
            <w:tcBorders>
              <w:top w:val="nil"/>
              <w:left w:val="nil"/>
              <w:bottom w:val="nil"/>
              <w:right w:val="nil"/>
            </w:tcBorders>
            <w:shd w:val="clear" w:color="auto" w:fill="auto"/>
            <w:noWrap/>
            <w:vAlign w:val="center"/>
          </w:tcPr>
          <w:p w14:paraId="1E269DBD" w14:textId="77777777" w:rsidR="005F4954" w:rsidRPr="005F4954" w:rsidRDefault="005F4954" w:rsidP="005F4954">
            <w:pPr>
              <w:jc w:val="right"/>
              <w:rPr>
                <w:color w:val="000000"/>
                <w:sz w:val="14"/>
                <w:szCs w:val="14"/>
              </w:rPr>
            </w:pPr>
            <w:r w:rsidRPr="005F4954">
              <w:rPr>
                <w:color w:val="000000"/>
                <w:sz w:val="14"/>
                <w:szCs w:val="14"/>
              </w:rPr>
              <w:t>6,640.0</w:t>
            </w:r>
          </w:p>
        </w:tc>
        <w:tc>
          <w:tcPr>
            <w:tcW w:w="900" w:type="dxa"/>
            <w:tcBorders>
              <w:top w:val="nil"/>
              <w:left w:val="nil"/>
              <w:bottom w:val="nil"/>
              <w:right w:val="nil"/>
            </w:tcBorders>
            <w:shd w:val="clear" w:color="auto" w:fill="auto"/>
            <w:noWrap/>
            <w:vAlign w:val="center"/>
          </w:tcPr>
          <w:p w14:paraId="4A7E2EC1" w14:textId="77777777" w:rsidR="005F4954" w:rsidRPr="005F4954" w:rsidRDefault="005F4954" w:rsidP="005F4954">
            <w:pPr>
              <w:jc w:val="right"/>
              <w:rPr>
                <w:color w:val="000000"/>
                <w:sz w:val="14"/>
                <w:szCs w:val="14"/>
              </w:rPr>
            </w:pPr>
            <w:r w:rsidRPr="005F4954">
              <w:rPr>
                <w:color w:val="000000"/>
                <w:sz w:val="14"/>
                <w:szCs w:val="14"/>
              </w:rPr>
              <w:t>5,721.2</w:t>
            </w:r>
          </w:p>
        </w:tc>
        <w:tc>
          <w:tcPr>
            <w:tcW w:w="991" w:type="dxa"/>
            <w:tcBorders>
              <w:top w:val="nil"/>
              <w:left w:val="nil"/>
              <w:bottom w:val="nil"/>
              <w:right w:val="nil"/>
            </w:tcBorders>
            <w:shd w:val="clear" w:color="auto" w:fill="auto"/>
            <w:noWrap/>
            <w:vAlign w:val="center"/>
          </w:tcPr>
          <w:p w14:paraId="65D48CCF" w14:textId="77777777" w:rsidR="005F4954" w:rsidRPr="005F4954" w:rsidRDefault="005F4954" w:rsidP="005F4954">
            <w:pPr>
              <w:jc w:val="right"/>
              <w:rPr>
                <w:color w:val="000000"/>
                <w:sz w:val="14"/>
                <w:szCs w:val="14"/>
              </w:rPr>
            </w:pPr>
            <w:r w:rsidRPr="005F4954">
              <w:rPr>
                <w:color w:val="000000"/>
                <w:sz w:val="14"/>
                <w:szCs w:val="14"/>
              </w:rPr>
              <w:t>5,721.2</w:t>
            </w:r>
          </w:p>
        </w:tc>
      </w:tr>
      <w:tr w:rsidR="005F4954" w:rsidRPr="00566655" w14:paraId="0E74311F" w14:textId="77777777" w:rsidTr="005F4954">
        <w:trPr>
          <w:trHeight w:val="202"/>
        </w:trPr>
        <w:tc>
          <w:tcPr>
            <w:tcW w:w="1619" w:type="dxa"/>
            <w:tcBorders>
              <w:top w:val="nil"/>
              <w:left w:val="nil"/>
              <w:bottom w:val="nil"/>
              <w:right w:val="nil"/>
            </w:tcBorders>
            <w:shd w:val="clear" w:color="auto" w:fill="auto"/>
            <w:vAlign w:val="center"/>
            <w:hideMark/>
          </w:tcPr>
          <w:p w14:paraId="541C14DA" w14:textId="77777777" w:rsidR="005F4954" w:rsidRDefault="005F4954" w:rsidP="005F4954">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5458C4FD"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C89F6E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3D2B3D9" w14:textId="77777777" w:rsidR="005F4954" w:rsidRPr="005F4954" w:rsidRDefault="005F4954" w:rsidP="005F4954">
            <w:pPr>
              <w:jc w:val="right"/>
              <w:rPr>
                <w:color w:val="000000"/>
                <w:sz w:val="14"/>
                <w:szCs w:val="14"/>
              </w:rPr>
            </w:pPr>
            <w:r w:rsidRPr="005F4954">
              <w:rPr>
                <w:color w:val="000000"/>
                <w:sz w:val="14"/>
                <w:szCs w:val="14"/>
              </w:rPr>
              <w:t>64,973.2</w:t>
            </w:r>
          </w:p>
        </w:tc>
        <w:tc>
          <w:tcPr>
            <w:tcW w:w="959" w:type="dxa"/>
            <w:tcBorders>
              <w:top w:val="nil"/>
              <w:left w:val="nil"/>
              <w:bottom w:val="nil"/>
              <w:right w:val="nil"/>
            </w:tcBorders>
            <w:shd w:val="clear" w:color="auto" w:fill="auto"/>
            <w:vAlign w:val="center"/>
          </w:tcPr>
          <w:p w14:paraId="454A45E7" w14:textId="77777777" w:rsidR="005F4954" w:rsidRPr="005F4954" w:rsidRDefault="005F4954" w:rsidP="005F4954">
            <w:pPr>
              <w:jc w:val="right"/>
              <w:rPr>
                <w:color w:val="000000"/>
                <w:sz w:val="14"/>
                <w:szCs w:val="14"/>
              </w:rPr>
            </w:pPr>
            <w:r w:rsidRPr="005F4954">
              <w:rPr>
                <w:color w:val="000000"/>
                <w:sz w:val="14"/>
                <w:szCs w:val="14"/>
              </w:rPr>
              <w:t>61,012.7</w:t>
            </w:r>
          </w:p>
        </w:tc>
        <w:tc>
          <w:tcPr>
            <w:tcW w:w="810" w:type="dxa"/>
            <w:tcBorders>
              <w:top w:val="nil"/>
              <w:left w:val="nil"/>
              <w:bottom w:val="nil"/>
              <w:right w:val="nil"/>
            </w:tcBorders>
            <w:shd w:val="clear" w:color="auto" w:fill="auto"/>
            <w:vAlign w:val="center"/>
          </w:tcPr>
          <w:p w14:paraId="4D687FFD" w14:textId="77777777" w:rsidR="005F4954" w:rsidRPr="005F4954" w:rsidRDefault="005F4954" w:rsidP="005F4954">
            <w:pPr>
              <w:jc w:val="right"/>
              <w:rPr>
                <w:color w:val="000000"/>
                <w:sz w:val="14"/>
                <w:szCs w:val="14"/>
              </w:rPr>
            </w:pPr>
            <w:r w:rsidRPr="005F4954">
              <w:rPr>
                <w:color w:val="000000"/>
                <w:sz w:val="14"/>
                <w:szCs w:val="14"/>
              </w:rPr>
              <w:t>31,340.9</w:t>
            </w:r>
          </w:p>
        </w:tc>
        <w:tc>
          <w:tcPr>
            <w:tcW w:w="990" w:type="dxa"/>
            <w:tcBorders>
              <w:top w:val="nil"/>
              <w:left w:val="nil"/>
              <w:bottom w:val="nil"/>
              <w:right w:val="nil"/>
            </w:tcBorders>
            <w:shd w:val="clear" w:color="auto" w:fill="auto"/>
            <w:vAlign w:val="center"/>
          </w:tcPr>
          <w:p w14:paraId="3D02FB48" w14:textId="77777777" w:rsidR="005F4954" w:rsidRPr="005F4954" w:rsidRDefault="005F4954" w:rsidP="005F4954">
            <w:pPr>
              <w:jc w:val="right"/>
              <w:rPr>
                <w:color w:val="000000"/>
                <w:sz w:val="14"/>
                <w:szCs w:val="14"/>
              </w:rPr>
            </w:pPr>
            <w:r w:rsidRPr="005F4954">
              <w:rPr>
                <w:color w:val="000000"/>
                <w:sz w:val="14"/>
                <w:szCs w:val="14"/>
              </w:rPr>
              <w:t>27,533.5</w:t>
            </w:r>
          </w:p>
        </w:tc>
        <w:tc>
          <w:tcPr>
            <w:tcW w:w="810" w:type="dxa"/>
            <w:tcBorders>
              <w:top w:val="nil"/>
              <w:left w:val="nil"/>
              <w:bottom w:val="nil"/>
              <w:right w:val="nil"/>
            </w:tcBorders>
            <w:shd w:val="clear" w:color="auto" w:fill="auto"/>
            <w:noWrap/>
            <w:vAlign w:val="center"/>
          </w:tcPr>
          <w:p w14:paraId="366EC1FD" w14:textId="77777777" w:rsidR="005F4954" w:rsidRPr="005F4954" w:rsidRDefault="005F4954" w:rsidP="005F4954">
            <w:pPr>
              <w:jc w:val="right"/>
              <w:rPr>
                <w:color w:val="000000"/>
                <w:sz w:val="14"/>
                <w:szCs w:val="14"/>
              </w:rPr>
            </w:pPr>
            <w:r w:rsidRPr="005F4954">
              <w:rPr>
                <w:color w:val="000000"/>
                <w:sz w:val="14"/>
                <w:szCs w:val="14"/>
              </w:rPr>
              <w:t>8,559.7</w:t>
            </w:r>
          </w:p>
        </w:tc>
        <w:tc>
          <w:tcPr>
            <w:tcW w:w="990" w:type="dxa"/>
            <w:tcBorders>
              <w:top w:val="nil"/>
              <w:left w:val="nil"/>
              <w:bottom w:val="nil"/>
              <w:right w:val="nil"/>
            </w:tcBorders>
            <w:shd w:val="clear" w:color="auto" w:fill="auto"/>
            <w:noWrap/>
            <w:vAlign w:val="center"/>
          </w:tcPr>
          <w:p w14:paraId="5214CFAA" w14:textId="77777777" w:rsidR="005F4954" w:rsidRPr="005F4954" w:rsidRDefault="005F4954" w:rsidP="005F4954">
            <w:pPr>
              <w:jc w:val="right"/>
              <w:rPr>
                <w:color w:val="000000"/>
                <w:sz w:val="14"/>
                <w:szCs w:val="14"/>
              </w:rPr>
            </w:pPr>
            <w:r w:rsidRPr="005F4954">
              <w:rPr>
                <w:color w:val="000000"/>
                <w:sz w:val="14"/>
                <w:szCs w:val="14"/>
              </w:rPr>
              <w:t>8,559.7</w:t>
            </w:r>
          </w:p>
        </w:tc>
        <w:tc>
          <w:tcPr>
            <w:tcW w:w="900" w:type="dxa"/>
            <w:tcBorders>
              <w:top w:val="nil"/>
              <w:left w:val="nil"/>
              <w:bottom w:val="nil"/>
              <w:right w:val="nil"/>
            </w:tcBorders>
            <w:shd w:val="clear" w:color="auto" w:fill="auto"/>
            <w:noWrap/>
            <w:vAlign w:val="center"/>
          </w:tcPr>
          <w:p w14:paraId="036F94EA" w14:textId="77777777" w:rsidR="005F4954" w:rsidRPr="005F4954" w:rsidRDefault="005F4954" w:rsidP="005F4954">
            <w:pPr>
              <w:jc w:val="right"/>
              <w:rPr>
                <w:color w:val="000000"/>
                <w:sz w:val="14"/>
                <w:szCs w:val="14"/>
              </w:rPr>
            </w:pPr>
            <w:r w:rsidRPr="005F4954">
              <w:rPr>
                <w:color w:val="000000"/>
                <w:sz w:val="14"/>
                <w:szCs w:val="14"/>
              </w:rPr>
              <w:t>5,388.7</w:t>
            </w:r>
          </w:p>
        </w:tc>
        <w:tc>
          <w:tcPr>
            <w:tcW w:w="991" w:type="dxa"/>
            <w:tcBorders>
              <w:top w:val="nil"/>
              <w:left w:val="nil"/>
              <w:bottom w:val="nil"/>
              <w:right w:val="nil"/>
            </w:tcBorders>
            <w:shd w:val="clear" w:color="auto" w:fill="auto"/>
            <w:noWrap/>
            <w:vAlign w:val="center"/>
          </w:tcPr>
          <w:p w14:paraId="6AB0748D" w14:textId="77777777" w:rsidR="005F4954" w:rsidRPr="005F4954" w:rsidRDefault="005F4954" w:rsidP="005F4954">
            <w:pPr>
              <w:jc w:val="right"/>
              <w:rPr>
                <w:color w:val="000000"/>
                <w:sz w:val="14"/>
                <w:szCs w:val="14"/>
              </w:rPr>
            </w:pPr>
            <w:r w:rsidRPr="005F4954">
              <w:rPr>
                <w:color w:val="000000"/>
                <w:sz w:val="14"/>
                <w:szCs w:val="14"/>
              </w:rPr>
              <w:t>5,388.7</w:t>
            </w:r>
          </w:p>
        </w:tc>
      </w:tr>
      <w:tr w:rsidR="005F4954" w:rsidRPr="00566655" w14:paraId="01FFFA0B" w14:textId="77777777" w:rsidTr="005F4954">
        <w:trPr>
          <w:trHeight w:val="202"/>
        </w:trPr>
        <w:tc>
          <w:tcPr>
            <w:tcW w:w="1619" w:type="dxa"/>
            <w:tcBorders>
              <w:top w:val="nil"/>
              <w:left w:val="nil"/>
              <w:bottom w:val="nil"/>
              <w:right w:val="nil"/>
            </w:tcBorders>
            <w:shd w:val="clear" w:color="auto" w:fill="auto"/>
            <w:vAlign w:val="center"/>
            <w:hideMark/>
          </w:tcPr>
          <w:p w14:paraId="1A8D3B52" w14:textId="77777777" w:rsidR="005F4954" w:rsidRDefault="005F4954" w:rsidP="005F4954">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3729701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BBDD7C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D0BDAB0" w14:textId="77777777" w:rsidR="005F4954" w:rsidRPr="005F4954" w:rsidRDefault="005F4954" w:rsidP="005F4954">
            <w:pPr>
              <w:jc w:val="right"/>
              <w:rPr>
                <w:color w:val="000000"/>
                <w:sz w:val="14"/>
                <w:szCs w:val="14"/>
              </w:rPr>
            </w:pPr>
            <w:r w:rsidRPr="005F4954">
              <w:rPr>
                <w:color w:val="000000"/>
                <w:sz w:val="14"/>
                <w:szCs w:val="14"/>
              </w:rPr>
              <w:t>75,885.6</w:t>
            </w:r>
          </w:p>
        </w:tc>
        <w:tc>
          <w:tcPr>
            <w:tcW w:w="959" w:type="dxa"/>
            <w:tcBorders>
              <w:top w:val="nil"/>
              <w:left w:val="nil"/>
              <w:bottom w:val="nil"/>
              <w:right w:val="nil"/>
            </w:tcBorders>
            <w:shd w:val="clear" w:color="auto" w:fill="auto"/>
            <w:vAlign w:val="center"/>
          </w:tcPr>
          <w:p w14:paraId="5AD17345" w14:textId="77777777" w:rsidR="005F4954" w:rsidRPr="005F4954" w:rsidRDefault="005F4954" w:rsidP="005F4954">
            <w:pPr>
              <w:jc w:val="right"/>
              <w:rPr>
                <w:color w:val="000000"/>
                <w:sz w:val="14"/>
                <w:szCs w:val="14"/>
              </w:rPr>
            </w:pPr>
            <w:r w:rsidRPr="005F4954">
              <w:rPr>
                <w:color w:val="000000"/>
                <w:sz w:val="14"/>
                <w:szCs w:val="14"/>
              </w:rPr>
              <w:t>42,887.8</w:t>
            </w:r>
          </w:p>
        </w:tc>
        <w:tc>
          <w:tcPr>
            <w:tcW w:w="810" w:type="dxa"/>
            <w:tcBorders>
              <w:top w:val="nil"/>
              <w:left w:val="nil"/>
              <w:bottom w:val="nil"/>
              <w:right w:val="nil"/>
            </w:tcBorders>
            <w:shd w:val="clear" w:color="auto" w:fill="auto"/>
            <w:vAlign w:val="center"/>
          </w:tcPr>
          <w:p w14:paraId="303FF609" w14:textId="77777777" w:rsidR="005F4954" w:rsidRPr="005F4954" w:rsidRDefault="005F4954" w:rsidP="005F4954">
            <w:pPr>
              <w:jc w:val="right"/>
              <w:rPr>
                <w:color w:val="000000"/>
                <w:sz w:val="14"/>
                <w:szCs w:val="14"/>
              </w:rPr>
            </w:pPr>
            <w:r w:rsidRPr="005F4954">
              <w:rPr>
                <w:color w:val="000000"/>
                <w:sz w:val="14"/>
                <w:szCs w:val="14"/>
              </w:rPr>
              <w:t>23,204.9</w:t>
            </w:r>
          </w:p>
        </w:tc>
        <w:tc>
          <w:tcPr>
            <w:tcW w:w="990" w:type="dxa"/>
            <w:tcBorders>
              <w:top w:val="nil"/>
              <w:left w:val="nil"/>
              <w:bottom w:val="nil"/>
              <w:right w:val="nil"/>
            </w:tcBorders>
            <w:shd w:val="clear" w:color="auto" w:fill="auto"/>
            <w:vAlign w:val="center"/>
          </w:tcPr>
          <w:p w14:paraId="20CE7430" w14:textId="77777777" w:rsidR="005F4954" w:rsidRPr="005F4954" w:rsidRDefault="005F4954" w:rsidP="005F4954">
            <w:pPr>
              <w:jc w:val="right"/>
              <w:rPr>
                <w:color w:val="000000"/>
                <w:sz w:val="14"/>
                <w:szCs w:val="14"/>
              </w:rPr>
            </w:pPr>
            <w:r w:rsidRPr="005F4954">
              <w:rPr>
                <w:color w:val="000000"/>
                <w:sz w:val="14"/>
                <w:szCs w:val="14"/>
              </w:rPr>
              <w:t>19,542.9</w:t>
            </w:r>
          </w:p>
        </w:tc>
        <w:tc>
          <w:tcPr>
            <w:tcW w:w="810" w:type="dxa"/>
            <w:tcBorders>
              <w:top w:val="nil"/>
              <w:left w:val="nil"/>
              <w:bottom w:val="nil"/>
              <w:right w:val="nil"/>
            </w:tcBorders>
            <w:shd w:val="clear" w:color="auto" w:fill="auto"/>
            <w:noWrap/>
            <w:vAlign w:val="center"/>
          </w:tcPr>
          <w:p w14:paraId="2B4C22C4" w14:textId="77777777" w:rsidR="005F4954" w:rsidRPr="005F4954" w:rsidRDefault="005F4954" w:rsidP="005F4954">
            <w:pPr>
              <w:jc w:val="right"/>
              <w:rPr>
                <w:color w:val="000000"/>
                <w:sz w:val="14"/>
                <w:szCs w:val="14"/>
              </w:rPr>
            </w:pPr>
            <w:r w:rsidRPr="005F4954">
              <w:rPr>
                <w:color w:val="000000"/>
                <w:sz w:val="14"/>
                <w:szCs w:val="14"/>
              </w:rPr>
              <w:t>6,238.5</w:t>
            </w:r>
          </w:p>
        </w:tc>
        <w:tc>
          <w:tcPr>
            <w:tcW w:w="990" w:type="dxa"/>
            <w:tcBorders>
              <w:top w:val="nil"/>
              <w:left w:val="nil"/>
              <w:bottom w:val="nil"/>
              <w:right w:val="nil"/>
            </w:tcBorders>
            <w:shd w:val="clear" w:color="auto" w:fill="auto"/>
            <w:noWrap/>
            <w:vAlign w:val="center"/>
          </w:tcPr>
          <w:p w14:paraId="22DE7E10" w14:textId="77777777" w:rsidR="005F4954" w:rsidRPr="005F4954" w:rsidRDefault="005F4954" w:rsidP="005F4954">
            <w:pPr>
              <w:jc w:val="right"/>
              <w:rPr>
                <w:color w:val="000000"/>
                <w:sz w:val="14"/>
                <w:szCs w:val="14"/>
              </w:rPr>
            </w:pPr>
            <w:r w:rsidRPr="005F4954">
              <w:rPr>
                <w:color w:val="000000"/>
                <w:sz w:val="14"/>
                <w:szCs w:val="14"/>
              </w:rPr>
              <w:t>6,238.5</w:t>
            </w:r>
          </w:p>
        </w:tc>
        <w:tc>
          <w:tcPr>
            <w:tcW w:w="900" w:type="dxa"/>
            <w:tcBorders>
              <w:top w:val="nil"/>
              <w:left w:val="nil"/>
              <w:bottom w:val="nil"/>
              <w:right w:val="nil"/>
            </w:tcBorders>
            <w:shd w:val="clear" w:color="auto" w:fill="auto"/>
            <w:noWrap/>
            <w:vAlign w:val="center"/>
          </w:tcPr>
          <w:p w14:paraId="4C9702E1" w14:textId="77777777" w:rsidR="005F4954" w:rsidRPr="005F4954" w:rsidRDefault="005F4954" w:rsidP="005F4954">
            <w:pPr>
              <w:jc w:val="right"/>
              <w:rPr>
                <w:color w:val="000000"/>
                <w:sz w:val="14"/>
                <w:szCs w:val="14"/>
              </w:rPr>
            </w:pPr>
            <w:r w:rsidRPr="005F4954">
              <w:rPr>
                <w:color w:val="000000"/>
                <w:sz w:val="14"/>
                <w:szCs w:val="14"/>
              </w:rPr>
              <w:t>4,217.3</w:t>
            </w:r>
          </w:p>
        </w:tc>
        <w:tc>
          <w:tcPr>
            <w:tcW w:w="991" w:type="dxa"/>
            <w:tcBorders>
              <w:top w:val="nil"/>
              <w:left w:val="nil"/>
              <w:bottom w:val="nil"/>
              <w:right w:val="nil"/>
            </w:tcBorders>
            <w:shd w:val="clear" w:color="auto" w:fill="auto"/>
            <w:noWrap/>
            <w:vAlign w:val="center"/>
          </w:tcPr>
          <w:p w14:paraId="58564E20" w14:textId="77777777" w:rsidR="005F4954" w:rsidRPr="005F4954" w:rsidRDefault="005F4954" w:rsidP="005F4954">
            <w:pPr>
              <w:jc w:val="right"/>
              <w:rPr>
                <w:color w:val="000000"/>
                <w:sz w:val="14"/>
                <w:szCs w:val="14"/>
              </w:rPr>
            </w:pPr>
            <w:r w:rsidRPr="005F4954">
              <w:rPr>
                <w:color w:val="000000"/>
                <w:sz w:val="14"/>
                <w:szCs w:val="14"/>
              </w:rPr>
              <w:t>4,217.3</w:t>
            </w:r>
          </w:p>
        </w:tc>
      </w:tr>
      <w:tr w:rsidR="005F4954" w:rsidRPr="00566655" w14:paraId="42712349" w14:textId="77777777" w:rsidTr="005F4954">
        <w:trPr>
          <w:trHeight w:val="202"/>
        </w:trPr>
        <w:tc>
          <w:tcPr>
            <w:tcW w:w="1619" w:type="dxa"/>
            <w:tcBorders>
              <w:top w:val="nil"/>
              <w:left w:val="nil"/>
              <w:bottom w:val="nil"/>
              <w:right w:val="nil"/>
            </w:tcBorders>
            <w:shd w:val="clear" w:color="auto" w:fill="auto"/>
            <w:vAlign w:val="center"/>
            <w:hideMark/>
          </w:tcPr>
          <w:p w14:paraId="5428385C" w14:textId="77777777" w:rsidR="005F4954" w:rsidRDefault="005F4954" w:rsidP="005F4954">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2606FC6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50D401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85FF824" w14:textId="77777777" w:rsidR="005F4954" w:rsidRPr="005F4954" w:rsidRDefault="005F4954" w:rsidP="005F4954">
            <w:pPr>
              <w:jc w:val="right"/>
              <w:rPr>
                <w:color w:val="000000"/>
                <w:sz w:val="14"/>
                <w:szCs w:val="14"/>
              </w:rPr>
            </w:pPr>
            <w:r w:rsidRPr="005F4954">
              <w:rPr>
                <w:color w:val="000000"/>
                <w:sz w:val="14"/>
                <w:szCs w:val="14"/>
              </w:rPr>
              <w:t>46,988.0</w:t>
            </w:r>
          </w:p>
        </w:tc>
        <w:tc>
          <w:tcPr>
            <w:tcW w:w="959" w:type="dxa"/>
            <w:tcBorders>
              <w:top w:val="nil"/>
              <w:left w:val="nil"/>
              <w:bottom w:val="nil"/>
              <w:right w:val="nil"/>
            </w:tcBorders>
            <w:shd w:val="clear" w:color="auto" w:fill="auto"/>
            <w:vAlign w:val="center"/>
          </w:tcPr>
          <w:p w14:paraId="34BF2B76" w14:textId="77777777" w:rsidR="005F4954" w:rsidRPr="005F4954" w:rsidRDefault="005F4954" w:rsidP="005F4954">
            <w:pPr>
              <w:jc w:val="right"/>
              <w:rPr>
                <w:color w:val="000000"/>
                <w:sz w:val="14"/>
                <w:szCs w:val="14"/>
              </w:rPr>
            </w:pPr>
            <w:r w:rsidRPr="005F4954">
              <w:rPr>
                <w:color w:val="000000"/>
                <w:sz w:val="14"/>
                <w:szCs w:val="14"/>
              </w:rPr>
              <w:t>45,240.1</w:t>
            </w:r>
          </w:p>
        </w:tc>
        <w:tc>
          <w:tcPr>
            <w:tcW w:w="810" w:type="dxa"/>
            <w:tcBorders>
              <w:top w:val="nil"/>
              <w:left w:val="nil"/>
              <w:bottom w:val="nil"/>
              <w:right w:val="nil"/>
            </w:tcBorders>
            <w:shd w:val="clear" w:color="auto" w:fill="auto"/>
            <w:vAlign w:val="center"/>
          </w:tcPr>
          <w:p w14:paraId="24F3120E" w14:textId="77777777" w:rsidR="005F4954" w:rsidRPr="005F4954" w:rsidRDefault="005F4954" w:rsidP="005F4954">
            <w:pPr>
              <w:jc w:val="right"/>
              <w:rPr>
                <w:color w:val="000000"/>
                <w:sz w:val="14"/>
                <w:szCs w:val="14"/>
              </w:rPr>
            </w:pPr>
            <w:r w:rsidRPr="005F4954">
              <w:rPr>
                <w:color w:val="000000"/>
                <w:sz w:val="14"/>
                <w:szCs w:val="14"/>
              </w:rPr>
              <w:t>30,664.1</w:t>
            </w:r>
          </w:p>
        </w:tc>
        <w:tc>
          <w:tcPr>
            <w:tcW w:w="990" w:type="dxa"/>
            <w:tcBorders>
              <w:top w:val="nil"/>
              <w:left w:val="nil"/>
              <w:bottom w:val="nil"/>
              <w:right w:val="nil"/>
            </w:tcBorders>
            <w:shd w:val="clear" w:color="auto" w:fill="auto"/>
            <w:vAlign w:val="center"/>
          </w:tcPr>
          <w:p w14:paraId="1C0861CE" w14:textId="77777777" w:rsidR="005F4954" w:rsidRPr="005F4954" w:rsidRDefault="005F4954" w:rsidP="005F4954">
            <w:pPr>
              <w:jc w:val="right"/>
              <w:rPr>
                <w:color w:val="000000"/>
                <w:sz w:val="14"/>
                <w:szCs w:val="14"/>
              </w:rPr>
            </w:pPr>
            <w:r w:rsidRPr="005F4954">
              <w:rPr>
                <w:color w:val="000000"/>
                <w:sz w:val="14"/>
                <w:szCs w:val="14"/>
              </w:rPr>
              <w:t>30,664.1</w:t>
            </w:r>
          </w:p>
        </w:tc>
        <w:tc>
          <w:tcPr>
            <w:tcW w:w="810" w:type="dxa"/>
            <w:tcBorders>
              <w:top w:val="nil"/>
              <w:left w:val="nil"/>
              <w:bottom w:val="nil"/>
              <w:right w:val="nil"/>
            </w:tcBorders>
            <w:shd w:val="clear" w:color="auto" w:fill="auto"/>
            <w:noWrap/>
            <w:vAlign w:val="center"/>
          </w:tcPr>
          <w:p w14:paraId="089CD097" w14:textId="77777777" w:rsidR="005F4954" w:rsidRPr="005F4954" w:rsidRDefault="005F4954" w:rsidP="005F4954">
            <w:pPr>
              <w:jc w:val="right"/>
              <w:rPr>
                <w:color w:val="000000"/>
                <w:sz w:val="14"/>
                <w:szCs w:val="14"/>
              </w:rPr>
            </w:pPr>
            <w:r w:rsidRPr="005F4954">
              <w:rPr>
                <w:color w:val="000000"/>
                <w:sz w:val="14"/>
                <w:szCs w:val="14"/>
              </w:rPr>
              <w:t>7,557.8</w:t>
            </w:r>
          </w:p>
        </w:tc>
        <w:tc>
          <w:tcPr>
            <w:tcW w:w="990" w:type="dxa"/>
            <w:tcBorders>
              <w:top w:val="nil"/>
              <w:left w:val="nil"/>
              <w:bottom w:val="nil"/>
              <w:right w:val="nil"/>
            </w:tcBorders>
            <w:shd w:val="clear" w:color="auto" w:fill="auto"/>
            <w:noWrap/>
            <w:vAlign w:val="center"/>
          </w:tcPr>
          <w:p w14:paraId="02FADF8A" w14:textId="77777777" w:rsidR="005F4954" w:rsidRPr="005F4954" w:rsidRDefault="005F4954" w:rsidP="005F4954">
            <w:pPr>
              <w:jc w:val="right"/>
              <w:rPr>
                <w:color w:val="000000"/>
                <w:sz w:val="14"/>
                <w:szCs w:val="14"/>
              </w:rPr>
            </w:pPr>
            <w:r w:rsidRPr="005F4954">
              <w:rPr>
                <w:color w:val="000000"/>
                <w:sz w:val="14"/>
                <w:szCs w:val="14"/>
              </w:rPr>
              <w:t>7,557.8</w:t>
            </w:r>
          </w:p>
        </w:tc>
        <w:tc>
          <w:tcPr>
            <w:tcW w:w="900" w:type="dxa"/>
            <w:tcBorders>
              <w:top w:val="nil"/>
              <w:left w:val="nil"/>
              <w:bottom w:val="nil"/>
              <w:right w:val="nil"/>
            </w:tcBorders>
            <w:shd w:val="clear" w:color="auto" w:fill="auto"/>
            <w:noWrap/>
            <w:vAlign w:val="center"/>
          </w:tcPr>
          <w:p w14:paraId="6D5E6AD3" w14:textId="77777777" w:rsidR="005F4954" w:rsidRPr="005F4954" w:rsidRDefault="005F4954" w:rsidP="005F4954">
            <w:pPr>
              <w:jc w:val="right"/>
              <w:rPr>
                <w:color w:val="000000"/>
                <w:sz w:val="14"/>
                <w:szCs w:val="14"/>
              </w:rPr>
            </w:pPr>
            <w:r w:rsidRPr="005F4954">
              <w:rPr>
                <w:color w:val="000000"/>
                <w:sz w:val="14"/>
                <w:szCs w:val="14"/>
              </w:rPr>
              <w:t>2,415.9</w:t>
            </w:r>
          </w:p>
        </w:tc>
        <w:tc>
          <w:tcPr>
            <w:tcW w:w="991" w:type="dxa"/>
            <w:tcBorders>
              <w:top w:val="nil"/>
              <w:left w:val="nil"/>
              <w:bottom w:val="nil"/>
              <w:right w:val="nil"/>
            </w:tcBorders>
            <w:shd w:val="clear" w:color="auto" w:fill="auto"/>
            <w:noWrap/>
            <w:vAlign w:val="center"/>
          </w:tcPr>
          <w:p w14:paraId="5A351B9C" w14:textId="77777777" w:rsidR="005F4954" w:rsidRPr="005F4954" w:rsidRDefault="005F4954" w:rsidP="005F4954">
            <w:pPr>
              <w:jc w:val="right"/>
              <w:rPr>
                <w:color w:val="000000"/>
                <w:sz w:val="14"/>
                <w:szCs w:val="14"/>
              </w:rPr>
            </w:pPr>
            <w:r w:rsidRPr="005F4954">
              <w:rPr>
                <w:color w:val="000000"/>
                <w:sz w:val="14"/>
                <w:szCs w:val="14"/>
              </w:rPr>
              <w:t>2,415.9</w:t>
            </w:r>
          </w:p>
        </w:tc>
      </w:tr>
      <w:tr w:rsidR="005F4954" w:rsidRPr="00566655" w14:paraId="01D00136" w14:textId="77777777" w:rsidTr="005F4954">
        <w:trPr>
          <w:trHeight w:val="202"/>
        </w:trPr>
        <w:tc>
          <w:tcPr>
            <w:tcW w:w="1619" w:type="dxa"/>
            <w:tcBorders>
              <w:top w:val="nil"/>
              <w:left w:val="nil"/>
              <w:bottom w:val="nil"/>
              <w:right w:val="nil"/>
            </w:tcBorders>
            <w:shd w:val="clear" w:color="auto" w:fill="auto"/>
            <w:vAlign w:val="center"/>
            <w:hideMark/>
          </w:tcPr>
          <w:p w14:paraId="09638BC7" w14:textId="77777777" w:rsidR="005F4954" w:rsidRDefault="005F4954" w:rsidP="005F4954">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4AF6061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B5588E9"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B722E94" w14:textId="77777777" w:rsidR="005F4954" w:rsidRPr="005F4954" w:rsidRDefault="005F4954" w:rsidP="005F4954">
            <w:pPr>
              <w:jc w:val="right"/>
              <w:rPr>
                <w:color w:val="000000"/>
                <w:sz w:val="14"/>
                <w:szCs w:val="14"/>
              </w:rPr>
            </w:pPr>
            <w:r w:rsidRPr="005F4954">
              <w:rPr>
                <w:color w:val="000000"/>
                <w:sz w:val="14"/>
                <w:szCs w:val="14"/>
              </w:rPr>
              <w:t>24,113.3</w:t>
            </w:r>
          </w:p>
        </w:tc>
        <w:tc>
          <w:tcPr>
            <w:tcW w:w="959" w:type="dxa"/>
            <w:tcBorders>
              <w:top w:val="nil"/>
              <w:left w:val="nil"/>
              <w:bottom w:val="nil"/>
              <w:right w:val="nil"/>
            </w:tcBorders>
            <w:shd w:val="clear" w:color="auto" w:fill="auto"/>
            <w:vAlign w:val="center"/>
          </w:tcPr>
          <w:p w14:paraId="6671DF18" w14:textId="77777777" w:rsidR="005F4954" w:rsidRPr="005F4954" w:rsidRDefault="005F4954" w:rsidP="005F4954">
            <w:pPr>
              <w:jc w:val="right"/>
              <w:rPr>
                <w:color w:val="000000"/>
                <w:sz w:val="14"/>
                <w:szCs w:val="14"/>
              </w:rPr>
            </w:pPr>
            <w:r w:rsidRPr="005F4954">
              <w:rPr>
                <w:color w:val="000000"/>
                <w:sz w:val="14"/>
                <w:szCs w:val="14"/>
              </w:rPr>
              <w:t>24,113.3</w:t>
            </w:r>
          </w:p>
        </w:tc>
        <w:tc>
          <w:tcPr>
            <w:tcW w:w="810" w:type="dxa"/>
            <w:tcBorders>
              <w:top w:val="nil"/>
              <w:left w:val="nil"/>
              <w:bottom w:val="nil"/>
              <w:right w:val="nil"/>
            </w:tcBorders>
            <w:shd w:val="clear" w:color="auto" w:fill="auto"/>
            <w:vAlign w:val="center"/>
          </w:tcPr>
          <w:p w14:paraId="39889B53" w14:textId="77777777" w:rsidR="005F4954" w:rsidRPr="005F4954" w:rsidRDefault="005F4954" w:rsidP="005F4954">
            <w:pPr>
              <w:jc w:val="right"/>
              <w:rPr>
                <w:color w:val="000000"/>
                <w:sz w:val="14"/>
                <w:szCs w:val="14"/>
              </w:rPr>
            </w:pPr>
            <w:r w:rsidRPr="005F4954">
              <w:rPr>
                <w:color w:val="000000"/>
                <w:sz w:val="14"/>
                <w:szCs w:val="14"/>
              </w:rPr>
              <w:t>17,478.0</w:t>
            </w:r>
          </w:p>
        </w:tc>
        <w:tc>
          <w:tcPr>
            <w:tcW w:w="990" w:type="dxa"/>
            <w:tcBorders>
              <w:top w:val="nil"/>
              <w:left w:val="nil"/>
              <w:bottom w:val="nil"/>
              <w:right w:val="nil"/>
            </w:tcBorders>
            <w:shd w:val="clear" w:color="auto" w:fill="auto"/>
            <w:vAlign w:val="center"/>
          </w:tcPr>
          <w:p w14:paraId="48BB7F71" w14:textId="77777777" w:rsidR="005F4954" w:rsidRPr="005F4954" w:rsidRDefault="005F4954" w:rsidP="005F4954">
            <w:pPr>
              <w:jc w:val="right"/>
              <w:rPr>
                <w:color w:val="000000"/>
                <w:sz w:val="14"/>
                <w:szCs w:val="14"/>
              </w:rPr>
            </w:pPr>
            <w:r w:rsidRPr="005F4954">
              <w:rPr>
                <w:color w:val="000000"/>
                <w:sz w:val="14"/>
                <w:szCs w:val="14"/>
              </w:rPr>
              <w:t>17,478.0</w:t>
            </w:r>
          </w:p>
        </w:tc>
        <w:tc>
          <w:tcPr>
            <w:tcW w:w="810" w:type="dxa"/>
            <w:tcBorders>
              <w:top w:val="nil"/>
              <w:left w:val="nil"/>
              <w:bottom w:val="nil"/>
              <w:right w:val="nil"/>
            </w:tcBorders>
            <w:shd w:val="clear" w:color="auto" w:fill="auto"/>
            <w:noWrap/>
            <w:vAlign w:val="center"/>
          </w:tcPr>
          <w:p w14:paraId="5C14E60B" w14:textId="77777777" w:rsidR="005F4954" w:rsidRPr="005F4954" w:rsidRDefault="005F4954" w:rsidP="005F4954">
            <w:pPr>
              <w:jc w:val="right"/>
              <w:rPr>
                <w:color w:val="000000"/>
                <w:sz w:val="14"/>
                <w:szCs w:val="14"/>
              </w:rPr>
            </w:pPr>
            <w:r w:rsidRPr="005F4954">
              <w:rPr>
                <w:color w:val="000000"/>
                <w:sz w:val="14"/>
                <w:szCs w:val="14"/>
              </w:rPr>
              <w:t>2,063.3</w:t>
            </w:r>
          </w:p>
        </w:tc>
        <w:tc>
          <w:tcPr>
            <w:tcW w:w="990" w:type="dxa"/>
            <w:tcBorders>
              <w:top w:val="nil"/>
              <w:left w:val="nil"/>
              <w:bottom w:val="nil"/>
              <w:right w:val="nil"/>
            </w:tcBorders>
            <w:shd w:val="clear" w:color="auto" w:fill="auto"/>
            <w:noWrap/>
            <w:vAlign w:val="center"/>
          </w:tcPr>
          <w:p w14:paraId="28CA2597" w14:textId="77777777" w:rsidR="005F4954" w:rsidRPr="005F4954" w:rsidRDefault="005F4954" w:rsidP="005F4954">
            <w:pPr>
              <w:jc w:val="right"/>
              <w:rPr>
                <w:color w:val="000000"/>
                <w:sz w:val="14"/>
                <w:szCs w:val="14"/>
              </w:rPr>
            </w:pPr>
            <w:r w:rsidRPr="005F4954">
              <w:rPr>
                <w:color w:val="000000"/>
                <w:sz w:val="14"/>
                <w:szCs w:val="14"/>
              </w:rPr>
              <w:t>2,063.3</w:t>
            </w:r>
          </w:p>
        </w:tc>
        <w:tc>
          <w:tcPr>
            <w:tcW w:w="900" w:type="dxa"/>
            <w:tcBorders>
              <w:top w:val="nil"/>
              <w:left w:val="nil"/>
              <w:bottom w:val="nil"/>
              <w:right w:val="nil"/>
            </w:tcBorders>
            <w:shd w:val="clear" w:color="auto" w:fill="auto"/>
            <w:noWrap/>
            <w:vAlign w:val="center"/>
          </w:tcPr>
          <w:p w14:paraId="6E10D36A" w14:textId="77777777" w:rsidR="005F4954" w:rsidRPr="005F4954" w:rsidRDefault="005F4954" w:rsidP="005F4954">
            <w:pPr>
              <w:jc w:val="right"/>
              <w:rPr>
                <w:color w:val="000000"/>
                <w:sz w:val="14"/>
                <w:szCs w:val="14"/>
              </w:rPr>
            </w:pPr>
            <w:r w:rsidRPr="005F4954">
              <w:rPr>
                <w:color w:val="000000"/>
                <w:sz w:val="14"/>
                <w:szCs w:val="14"/>
              </w:rPr>
              <w:t>1,903.5</w:t>
            </w:r>
          </w:p>
        </w:tc>
        <w:tc>
          <w:tcPr>
            <w:tcW w:w="991" w:type="dxa"/>
            <w:tcBorders>
              <w:top w:val="nil"/>
              <w:left w:val="nil"/>
              <w:bottom w:val="nil"/>
              <w:right w:val="nil"/>
            </w:tcBorders>
            <w:shd w:val="clear" w:color="auto" w:fill="auto"/>
            <w:noWrap/>
            <w:vAlign w:val="center"/>
          </w:tcPr>
          <w:p w14:paraId="168B873E" w14:textId="77777777" w:rsidR="005F4954" w:rsidRPr="005F4954" w:rsidRDefault="005F4954" w:rsidP="005F4954">
            <w:pPr>
              <w:jc w:val="right"/>
              <w:rPr>
                <w:color w:val="000000"/>
                <w:sz w:val="14"/>
                <w:szCs w:val="14"/>
              </w:rPr>
            </w:pPr>
            <w:r w:rsidRPr="005F4954">
              <w:rPr>
                <w:color w:val="000000"/>
                <w:sz w:val="14"/>
                <w:szCs w:val="14"/>
              </w:rPr>
              <w:t>1,903.5</w:t>
            </w:r>
          </w:p>
        </w:tc>
      </w:tr>
      <w:tr w:rsidR="005F4954" w:rsidRPr="00566655" w14:paraId="18350F20" w14:textId="77777777" w:rsidTr="005F4954">
        <w:trPr>
          <w:trHeight w:val="202"/>
        </w:trPr>
        <w:tc>
          <w:tcPr>
            <w:tcW w:w="1619" w:type="dxa"/>
            <w:tcBorders>
              <w:top w:val="nil"/>
              <w:left w:val="nil"/>
              <w:bottom w:val="nil"/>
              <w:right w:val="nil"/>
            </w:tcBorders>
            <w:shd w:val="clear" w:color="auto" w:fill="auto"/>
            <w:vAlign w:val="center"/>
            <w:hideMark/>
          </w:tcPr>
          <w:p w14:paraId="23CB2420" w14:textId="77777777" w:rsidR="005F4954" w:rsidRDefault="005F4954" w:rsidP="005F4954">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4335993F"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A44EA8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0E5A19F" w14:textId="77777777" w:rsidR="005F4954" w:rsidRPr="005F4954" w:rsidRDefault="005F4954" w:rsidP="005F4954">
            <w:pPr>
              <w:jc w:val="right"/>
              <w:rPr>
                <w:color w:val="000000"/>
                <w:sz w:val="14"/>
                <w:szCs w:val="14"/>
              </w:rPr>
            </w:pPr>
            <w:r w:rsidRPr="005F4954">
              <w:rPr>
                <w:color w:val="000000"/>
                <w:sz w:val="14"/>
                <w:szCs w:val="14"/>
              </w:rPr>
              <w:t>55,000.2</w:t>
            </w:r>
          </w:p>
        </w:tc>
        <w:tc>
          <w:tcPr>
            <w:tcW w:w="959" w:type="dxa"/>
            <w:tcBorders>
              <w:top w:val="nil"/>
              <w:left w:val="nil"/>
              <w:bottom w:val="nil"/>
              <w:right w:val="nil"/>
            </w:tcBorders>
            <w:shd w:val="clear" w:color="auto" w:fill="auto"/>
            <w:vAlign w:val="center"/>
          </w:tcPr>
          <w:p w14:paraId="44761851" w14:textId="77777777" w:rsidR="005F4954" w:rsidRPr="005F4954" w:rsidRDefault="005F4954" w:rsidP="005F4954">
            <w:pPr>
              <w:jc w:val="right"/>
              <w:rPr>
                <w:color w:val="000000"/>
                <w:sz w:val="14"/>
                <w:szCs w:val="14"/>
              </w:rPr>
            </w:pPr>
            <w:r w:rsidRPr="005F4954">
              <w:rPr>
                <w:color w:val="000000"/>
                <w:sz w:val="14"/>
                <w:szCs w:val="14"/>
              </w:rPr>
              <w:t>53,838.9</w:t>
            </w:r>
          </w:p>
        </w:tc>
        <w:tc>
          <w:tcPr>
            <w:tcW w:w="810" w:type="dxa"/>
            <w:tcBorders>
              <w:top w:val="nil"/>
              <w:left w:val="nil"/>
              <w:bottom w:val="nil"/>
              <w:right w:val="nil"/>
            </w:tcBorders>
            <w:shd w:val="clear" w:color="auto" w:fill="auto"/>
            <w:vAlign w:val="center"/>
          </w:tcPr>
          <w:p w14:paraId="018FC72D" w14:textId="77777777" w:rsidR="005F4954" w:rsidRPr="005F4954" w:rsidRDefault="005F4954" w:rsidP="005F4954">
            <w:pPr>
              <w:jc w:val="right"/>
              <w:rPr>
                <w:color w:val="000000"/>
                <w:sz w:val="14"/>
                <w:szCs w:val="14"/>
              </w:rPr>
            </w:pPr>
            <w:r w:rsidRPr="005F4954">
              <w:rPr>
                <w:color w:val="000000"/>
                <w:sz w:val="14"/>
                <w:szCs w:val="14"/>
              </w:rPr>
              <w:t>15,314.9</w:t>
            </w:r>
          </w:p>
        </w:tc>
        <w:tc>
          <w:tcPr>
            <w:tcW w:w="990" w:type="dxa"/>
            <w:tcBorders>
              <w:top w:val="nil"/>
              <w:left w:val="nil"/>
              <w:bottom w:val="nil"/>
              <w:right w:val="nil"/>
            </w:tcBorders>
            <w:shd w:val="clear" w:color="auto" w:fill="auto"/>
            <w:vAlign w:val="center"/>
          </w:tcPr>
          <w:p w14:paraId="03D8C478" w14:textId="77777777" w:rsidR="005F4954" w:rsidRPr="005F4954" w:rsidRDefault="005F4954" w:rsidP="005F4954">
            <w:pPr>
              <w:jc w:val="right"/>
              <w:rPr>
                <w:color w:val="000000"/>
                <w:sz w:val="14"/>
                <w:szCs w:val="14"/>
              </w:rPr>
            </w:pPr>
            <w:r w:rsidRPr="005F4954">
              <w:rPr>
                <w:color w:val="000000"/>
                <w:sz w:val="14"/>
                <w:szCs w:val="14"/>
              </w:rPr>
              <w:t>15,314.7</w:t>
            </w:r>
          </w:p>
        </w:tc>
        <w:tc>
          <w:tcPr>
            <w:tcW w:w="810" w:type="dxa"/>
            <w:tcBorders>
              <w:top w:val="nil"/>
              <w:left w:val="nil"/>
              <w:bottom w:val="nil"/>
              <w:right w:val="nil"/>
            </w:tcBorders>
            <w:shd w:val="clear" w:color="auto" w:fill="auto"/>
            <w:noWrap/>
            <w:vAlign w:val="center"/>
          </w:tcPr>
          <w:p w14:paraId="2DF5EF23" w14:textId="77777777" w:rsidR="005F4954" w:rsidRPr="005F4954" w:rsidRDefault="005F4954" w:rsidP="005F4954">
            <w:pPr>
              <w:jc w:val="right"/>
              <w:rPr>
                <w:color w:val="000000"/>
                <w:sz w:val="14"/>
                <w:szCs w:val="14"/>
              </w:rPr>
            </w:pPr>
            <w:r w:rsidRPr="005F4954">
              <w:rPr>
                <w:color w:val="000000"/>
                <w:sz w:val="14"/>
                <w:szCs w:val="14"/>
              </w:rPr>
              <w:t>5,421.8</w:t>
            </w:r>
          </w:p>
        </w:tc>
        <w:tc>
          <w:tcPr>
            <w:tcW w:w="990" w:type="dxa"/>
            <w:tcBorders>
              <w:top w:val="nil"/>
              <w:left w:val="nil"/>
              <w:bottom w:val="nil"/>
              <w:right w:val="nil"/>
            </w:tcBorders>
            <w:shd w:val="clear" w:color="auto" w:fill="auto"/>
            <w:noWrap/>
            <w:vAlign w:val="center"/>
          </w:tcPr>
          <w:p w14:paraId="4EE3D1E3" w14:textId="77777777" w:rsidR="005F4954" w:rsidRPr="005F4954" w:rsidRDefault="005F4954" w:rsidP="005F4954">
            <w:pPr>
              <w:jc w:val="right"/>
              <w:rPr>
                <w:color w:val="000000"/>
                <w:sz w:val="14"/>
                <w:szCs w:val="14"/>
              </w:rPr>
            </w:pPr>
            <w:r w:rsidRPr="005F4954">
              <w:rPr>
                <w:color w:val="000000"/>
                <w:sz w:val="14"/>
                <w:szCs w:val="14"/>
              </w:rPr>
              <w:t>5,421.8</w:t>
            </w:r>
          </w:p>
        </w:tc>
        <w:tc>
          <w:tcPr>
            <w:tcW w:w="900" w:type="dxa"/>
            <w:tcBorders>
              <w:top w:val="nil"/>
              <w:left w:val="nil"/>
              <w:bottom w:val="nil"/>
              <w:right w:val="nil"/>
            </w:tcBorders>
            <w:shd w:val="clear" w:color="auto" w:fill="auto"/>
            <w:noWrap/>
            <w:vAlign w:val="center"/>
          </w:tcPr>
          <w:p w14:paraId="14F7C68D" w14:textId="77777777" w:rsidR="005F4954" w:rsidRPr="005F4954" w:rsidRDefault="005F4954" w:rsidP="005F4954">
            <w:pPr>
              <w:jc w:val="right"/>
              <w:rPr>
                <w:color w:val="000000"/>
                <w:sz w:val="14"/>
                <w:szCs w:val="14"/>
              </w:rPr>
            </w:pPr>
            <w:r w:rsidRPr="005F4954">
              <w:rPr>
                <w:color w:val="000000"/>
                <w:sz w:val="14"/>
                <w:szCs w:val="14"/>
              </w:rPr>
              <w:t>2,958.7</w:t>
            </w:r>
          </w:p>
        </w:tc>
        <w:tc>
          <w:tcPr>
            <w:tcW w:w="991" w:type="dxa"/>
            <w:tcBorders>
              <w:top w:val="nil"/>
              <w:left w:val="nil"/>
              <w:bottom w:val="nil"/>
              <w:right w:val="nil"/>
            </w:tcBorders>
            <w:shd w:val="clear" w:color="auto" w:fill="auto"/>
            <w:noWrap/>
            <w:vAlign w:val="center"/>
          </w:tcPr>
          <w:p w14:paraId="0088B930" w14:textId="77777777" w:rsidR="005F4954" w:rsidRPr="005F4954" w:rsidRDefault="005F4954" w:rsidP="005F4954">
            <w:pPr>
              <w:jc w:val="right"/>
              <w:rPr>
                <w:color w:val="000000"/>
                <w:sz w:val="14"/>
                <w:szCs w:val="14"/>
              </w:rPr>
            </w:pPr>
            <w:r w:rsidRPr="005F4954">
              <w:rPr>
                <w:color w:val="000000"/>
                <w:sz w:val="14"/>
                <w:szCs w:val="14"/>
              </w:rPr>
              <w:t>2,958.7</w:t>
            </w:r>
          </w:p>
        </w:tc>
      </w:tr>
      <w:tr w:rsidR="005F4954" w:rsidRPr="00566655" w14:paraId="19435446" w14:textId="77777777" w:rsidTr="005F4954">
        <w:trPr>
          <w:trHeight w:val="202"/>
        </w:trPr>
        <w:tc>
          <w:tcPr>
            <w:tcW w:w="1619" w:type="dxa"/>
            <w:tcBorders>
              <w:top w:val="nil"/>
              <w:left w:val="nil"/>
              <w:bottom w:val="nil"/>
              <w:right w:val="nil"/>
            </w:tcBorders>
            <w:shd w:val="clear" w:color="auto" w:fill="auto"/>
            <w:vAlign w:val="center"/>
            <w:hideMark/>
          </w:tcPr>
          <w:p w14:paraId="46920A4E" w14:textId="77777777" w:rsidR="005F4954" w:rsidRDefault="005F4954" w:rsidP="005F4954">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6BA222D8"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61FAC2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81C65C1" w14:textId="77777777" w:rsidR="005F4954" w:rsidRPr="005F4954" w:rsidRDefault="005F4954" w:rsidP="005F4954">
            <w:pPr>
              <w:jc w:val="right"/>
              <w:rPr>
                <w:color w:val="000000"/>
                <w:sz w:val="14"/>
                <w:szCs w:val="14"/>
              </w:rPr>
            </w:pPr>
            <w:r w:rsidRPr="005F4954">
              <w:rPr>
                <w:color w:val="000000"/>
                <w:sz w:val="14"/>
                <w:szCs w:val="14"/>
              </w:rPr>
              <w:t>16,182.0</w:t>
            </w:r>
          </w:p>
        </w:tc>
        <w:tc>
          <w:tcPr>
            <w:tcW w:w="959" w:type="dxa"/>
            <w:tcBorders>
              <w:top w:val="nil"/>
              <w:left w:val="nil"/>
              <w:bottom w:val="nil"/>
              <w:right w:val="nil"/>
            </w:tcBorders>
            <w:shd w:val="clear" w:color="auto" w:fill="auto"/>
            <w:vAlign w:val="center"/>
          </w:tcPr>
          <w:p w14:paraId="0478742F" w14:textId="77777777" w:rsidR="005F4954" w:rsidRPr="005F4954" w:rsidRDefault="005F4954" w:rsidP="005F4954">
            <w:pPr>
              <w:jc w:val="right"/>
              <w:rPr>
                <w:color w:val="000000"/>
                <w:sz w:val="14"/>
                <w:szCs w:val="14"/>
              </w:rPr>
            </w:pPr>
            <w:r w:rsidRPr="005F4954">
              <w:rPr>
                <w:color w:val="000000"/>
                <w:sz w:val="14"/>
                <w:szCs w:val="14"/>
              </w:rPr>
              <w:t>16,182.0</w:t>
            </w:r>
          </w:p>
        </w:tc>
        <w:tc>
          <w:tcPr>
            <w:tcW w:w="810" w:type="dxa"/>
            <w:tcBorders>
              <w:top w:val="nil"/>
              <w:left w:val="nil"/>
              <w:bottom w:val="nil"/>
              <w:right w:val="nil"/>
            </w:tcBorders>
            <w:shd w:val="clear" w:color="auto" w:fill="auto"/>
            <w:vAlign w:val="center"/>
          </w:tcPr>
          <w:p w14:paraId="1C0DE51A" w14:textId="77777777" w:rsidR="005F4954" w:rsidRPr="005F4954" w:rsidRDefault="005F4954" w:rsidP="005F4954">
            <w:pPr>
              <w:jc w:val="right"/>
              <w:rPr>
                <w:color w:val="000000"/>
                <w:sz w:val="14"/>
                <w:szCs w:val="14"/>
              </w:rPr>
            </w:pPr>
            <w:r w:rsidRPr="005F4954">
              <w:rPr>
                <w:color w:val="000000"/>
                <w:sz w:val="14"/>
                <w:szCs w:val="14"/>
              </w:rPr>
              <w:t>19,800.2</w:t>
            </w:r>
          </w:p>
        </w:tc>
        <w:tc>
          <w:tcPr>
            <w:tcW w:w="990" w:type="dxa"/>
            <w:tcBorders>
              <w:top w:val="nil"/>
              <w:left w:val="nil"/>
              <w:bottom w:val="nil"/>
              <w:right w:val="nil"/>
            </w:tcBorders>
            <w:shd w:val="clear" w:color="auto" w:fill="auto"/>
            <w:vAlign w:val="center"/>
          </w:tcPr>
          <w:p w14:paraId="5C1AC87F" w14:textId="77777777" w:rsidR="005F4954" w:rsidRPr="005F4954" w:rsidRDefault="005F4954" w:rsidP="005F4954">
            <w:pPr>
              <w:jc w:val="right"/>
              <w:rPr>
                <w:color w:val="000000"/>
                <w:sz w:val="14"/>
                <w:szCs w:val="14"/>
              </w:rPr>
            </w:pPr>
            <w:r w:rsidRPr="005F4954">
              <w:rPr>
                <w:color w:val="000000"/>
                <w:sz w:val="14"/>
                <w:szCs w:val="14"/>
              </w:rPr>
              <w:t>17,589.6</w:t>
            </w:r>
          </w:p>
        </w:tc>
        <w:tc>
          <w:tcPr>
            <w:tcW w:w="810" w:type="dxa"/>
            <w:tcBorders>
              <w:top w:val="nil"/>
              <w:left w:val="nil"/>
              <w:bottom w:val="nil"/>
              <w:right w:val="nil"/>
            </w:tcBorders>
            <w:shd w:val="clear" w:color="auto" w:fill="auto"/>
            <w:noWrap/>
            <w:vAlign w:val="center"/>
          </w:tcPr>
          <w:p w14:paraId="0A8A96DE" w14:textId="77777777" w:rsidR="005F4954" w:rsidRPr="005F4954" w:rsidRDefault="005F4954" w:rsidP="005F4954">
            <w:pPr>
              <w:jc w:val="right"/>
              <w:rPr>
                <w:color w:val="000000"/>
                <w:sz w:val="14"/>
                <w:szCs w:val="14"/>
              </w:rPr>
            </w:pPr>
            <w:r w:rsidRPr="005F4954">
              <w:rPr>
                <w:color w:val="000000"/>
                <w:sz w:val="14"/>
                <w:szCs w:val="14"/>
              </w:rPr>
              <w:t>1,760.3</w:t>
            </w:r>
          </w:p>
        </w:tc>
        <w:tc>
          <w:tcPr>
            <w:tcW w:w="990" w:type="dxa"/>
            <w:tcBorders>
              <w:top w:val="nil"/>
              <w:left w:val="nil"/>
              <w:bottom w:val="nil"/>
              <w:right w:val="nil"/>
            </w:tcBorders>
            <w:shd w:val="clear" w:color="auto" w:fill="auto"/>
            <w:noWrap/>
            <w:vAlign w:val="center"/>
          </w:tcPr>
          <w:p w14:paraId="01CA7741" w14:textId="77777777" w:rsidR="005F4954" w:rsidRPr="005F4954" w:rsidRDefault="005F4954" w:rsidP="005F4954">
            <w:pPr>
              <w:jc w:val="right"/>
              <w:rPr>
                <w:color w:val="000000"/>
                <w:sz w:val="14"/>
                <w:szCs w:val="14"/>
              </w:rPr>
            </w:pPr>
            <w:r w:rsidRPr="005F4954">
              <w:rPr>
                <w:color w:val="000000"/>
                <w:sz w:val="14"/>
                <w:szCs w:val="14"/>
              </w:rPr>
              <w:t>1,760.3</w:t>
            </w:r>
          </w:p>
        </w:tc>
        <w:tc>
          <w:tcPr>
            <w:tcW w:w="900" w:type="dxa"/>
            <w:tcBorders>
              <w:top w:val="nil"/>
              <w:left w:val="nil"/>
              <w:bottom w:val="nil"/>
              <w:right w:val="nil"/>
            </w:tcBorders>
            <w:shd w:val="clear" w:color="auto" w:fill="auto"/>
            <w:noWrap/>
            <w:vAlign w:val="center"/>
          </w:tcPr>
          <w:p w14:paraId="4F4D995B" w14:textId="77777777" w:rsidR="005F4954" w:rsidRPr="005F4954" w:rsidRDefault="005F4954" w:rsidP="005F4954">
            <w:pPr>
              <w:jc w:val="right"/>
              <w:rPr>
                <w:color w:val="000000"/>
                <w:sz w:val="14"/>
                <w:szCs w:val="14"/>
              </w:rPr>
            </w:pPr>
            <w:r w:rsidRPr="005F4954">
              <w:rPr>
                <w:color w:val="000000"/>
                <w:sz w:val="14"/>
                <w:szCs w:val="14"/>
              </w:rPr>
              <w:t>1,160.5</w:t>
            </w:r>
          </w:p>
        </w:tc>
        <w:tc>
          <w:tcPr>
            <w:tcW w:w="991" w:type="dxa"/>
            <w:tcBorders>
              <w:top w:val="nil"/>
              <w:left w:val="nil"/>
              <w:bottom w:val="nil"/>
              <w:right w:val="nil"/>
            </w:tcBorders>
            <w:shd w:val="clear" w:color="auto" w:fill="auto"/>
            <w:noWrap/>
            <w:vAlign w:val="center"/>
          </w:tcPr>
          <w:p w14:paraId="6F01205C" w14:textId="77777777" w:rsidR="005F4954" w:rsidRPr="005F4954" w:rsidRDefault="005F4954" w:rsidP="005F4954">
            <w:pPr>
              <w:jc w:val="right"/>
              <w:rPr>
                <w:color w:val="000000"/>
                <w:sz w:val="14"/>
                <w:szCs w:val="14"/>
              </w:rPr>
            </w:pPr>
            <w:r w:rsidRPr="005F4954">
              <w:rPr>
                <w:color w:val="000000"/>
                <w:sz w:val="14"/>
                <w:szCs w:val="14"/>
              </w:rPr>
              <w:t>1,160.5</w:t>
            </w:r>
          </w:p>
        </w:tc>
      </w:tr>
      <w:tr w:rsidR="005F4954" w:rsidRPr="00566655" w14:paraId="64FA80C3" w14:textId="77777777" w:rsidTr="005F4954">
        <w:trPr>
          <w:trHeight w:val="202"/>
        </w:trPr>
        <w:tc>
          <w:tcPr>
            <w:tcW w:w="1619" w:type="dxa"/>
            <w:tcBorders>
              <w:top w:val="nil"/>
              <w:left w:val="nil"/>
              <w:bottom w:val="nil"/>
              <w:right w:val="nil"/>
            </w:tcBorders>
            <w:shd w:val="clear" w:color="auto" w:fill="auto"/>
            <w:vAlign w:val="center"/>
            <w:hideMark/>
          </w:tcPr>
          <w:p w14:paraId="4704B5CE" w14:textId="77777777" w:rsidR="005F4954" w:rsidRDefault="005F4954" w:rsidP="005F4954">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ABF7867"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3E7AD5B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965C691" w14:textId="77777777" w:rsidR="005F4954" w:rsidRPr="005F4954" w:rsidRDefault="005F4954" w:rsidP="005F4954">
            <w:pPr>
              <w:jc w:val="right"/>
              <w:rPr>
                <w:color w:val="000000"/>
                <w:sz w:val="14"/>
                <w:szCs w:val="14"/>
              </w:rPr>
            </w:pPr>
            <w:r w:rsidRPr="005F4954">
              <w:rPr>
                <w:color w:val="000000"/>
                <w:sz w:val="14"/>
                <w:szCs w:val="14"/>
              </w:rPr>
              <w:t>23,937.2</w:t>
            </w:r>
          </w:p>
        </w:tc>
        <w:tc>
          <w:tcPr>
            <w:tcW w:w="959" w:type="dxa"/>
            <w:tcBorders>
              <w:top w:val="nil"/>
              <w:left w:val="nil"/>
              <w:bottom w:val="nil"/>
              <w:right w:val="nil"/>
            </w:tcBorders>
            <w:shd w:val="clear" w:color="auto" w:fill="auto"/>
            <w:vAlign w:val="center"/>
          </w:tcPr>
          <w:p w14:paraId="207F7089" w14:textId="77777777" w:rsidR="005F4954" w:rsidRPr="005F4954" w:rsidRDefault="005F4954" w:rsidP="005F4954">
            <w:pPr>
              <w:jc w:val="right"/>
              <w:rPr>
                <w:color w:val="000000"/>
                <w:sz w:val="14"/>
                <w:szCs w:val="14"/>
              </w:rPr>
            </w:pPr>
            <w:r w:rsidRPr="005F4954">
              <w:rPr>
                <w:color w:val="000000"/>
                <w:sz w:val="14"/>
                <w:szCs w:val="14"/>
              </w:rPr>
              <w:t>23,768.4</w:t>
            </w:r>
          </w:p>
        </w:tc>
        <w:tc>
          <w:tcPr>
            <w:tcW w:w="810" w:type="dxa"/>
            <w:tcBorders>
              <w:top w:val="nil"/>
              <w:left w:val="nil"/>
              <w:bottom w:val="nil"/>
              <w:right w:val="nil"/>
            </w:tcBorders>
            <w:shd w:val="clear" w:color="auto" w:fill="auto"/>
            <w:vAlign w:val="center"/>
          </w:tcPr>
          <w:p w14:paraId="540CF2AA" w14:textId="77777777" w:rsidR="005F4954" w:rsidRPr="005F4954" w:rsidRDefault="005F4954" w:rsidP="005F4954">
            <w:pPr>
              <w:jc w:val="right"/>
              <w:rPr>
                <w:color w:val="000000"/>
                <w:sz w:val="14"/>
                <w:szCs w:val="14"/>
              </w:rPr>
            </w:pPr>
            <w:r w:rsidRPr="005F4954">
              <w:rPr>
                <w:color w:val="000000"/>
                <w:sz w:val="14"/>
                <w:szCs w:val="14"/>
              </w:rPr>
              <w:t>15,881.9</w:t>
            </w:r>
          </w:p>
        </w:tc>
        <w:tc>
          <w:tcPr>
            <w:tcW w:w="990" w:type="dxa"/>
            <w:tcBorders>
              <w:top w:val="nil"/>
              <w:left w:val="nil"/>
              <w:bottom w:val="nil"/>
              <w:right w:val="nil"/>
            </w:tcBorders>
            <w:shd w:val="clear" w:color="auto" w:fill="auto"/>
            <w:vAlign w:val="center"/>
          </w:tcPr>
          <w:p w14:paraId="0FC634C2" w14:textId="77777777" w:rsidR="005F4954" w:rsidRPr="005F4954" w:rsidRDefault="005F4954" w:rsidP="005F4954">
            <w:pPr>
              <w:jc w:val="right"/>
              <w:rPr>
                <w:color w:val="000000"/>
                <w:sz w:val="14"/>
                <w:szCs w:val="14"/>
              </w:rPr>
            </w:pPr>
            <w:r w:rsidRPr="005F4954">
              <w:rPr>
                <w:color w:val="000000"/>
                <w:sz w:val="14"/>
                <w:szCs w:val="14"/>
              </w:rPr>
              <w:t>15,881.9</w:t>
            </w:r>
          </w:p>
        </w:tc>
        <w:tc>
          <w:tcPr>
            <w:tcW w:w="810" w:type="dxa"/>
            <w:tcBorders>
              <w:top w:val="nil"/>
              <w:left w:val="nil"/>
              <w:bottom w:val="nil"/>
              <w:right w:val="nil"/>
            </w:tcBorders>
            <w:shd w:val="clear" w:color="auto" w:fill="auto"/>
            <w:noWrap/>
            <w:vAlign w:val="center"/>
          </w:tcPr>
          <w:p w14:paraId="41E2B784" w14:textId="77777777" w:rsidR="005F4954" w:rsidRPr="005F4954" w:rsidRDefault="005F4954" w:rsidP="005F4954">
            <w:pPr>
              <w:jc w:val="right"/>
              <w:rPr>
                <w:color w:val="000000"/>
                <w:sz w:val="14"/>
                <w:szCs w:val="14"/>
              </w:rPr>
            </w:pPr>
            <w:r w:rsidRPr="005F4954">
              <w:rPr>
                <w:color w:val="000000"/>
                <w:sz w:val="14"/>
                <w:szCs w:val="14"/>
              </w:rPr>
              <w:t>4,288.4</w:t>
            </w:r>
          </w:p>
        </w:tc>
        <w:tc>
          <w:tcPr>
            <w:tcW w:w="990" w:type="dxa"/>
            <w:tcBorders>
              <w:top w:val="nil"/>
              <w:left w:val="nil"/>
              <w:bottom w:val="nil"/>
              <w:right w:val="nil"/>
            </w:tcBorders>
            <w:shd w:val="clear" w:color="auto" w:fill="auto"/>
            <w:noWrap/>
            <w:vAlign w:val="center"/>
          </w:tcPr>
          <w:p w14:paraId="31A70FE8" w14:textId="77777777" w:rsidR="005F4954" w:rsidRPr="005F4954" w:rsidRDefault="005F4954" w:rsidP="005F4954">
            <w:pPr>
              <w:jc w:val="right"/>
              <w:rPr>
                <w:color w:val="000000"/>
                <w:sz w:val="14"/>
                <w:szCs w:val="14"/>
              </w:rPr>
            </w:pPr>
            <w:r w:rsidRPr="005F4954">
              <w:rPr>
                <w:color w:val="000000"/>
                <w:sz w:val="14"/>
                <w:szCs w:val="14"/>
              </w:rPr>
              <w:t>4,288.4</w:t>
            </w:r>
          </w:p>
        </w:tc>
        <w:tc>
          <w:tcPr>
            <w:tcW w:w="900" w:type="dxa"/>
            <w:tcBorders>
              <w:top w:val="nil"/>
              <w:left w:val="nil"/>
              <w:bottom w:val="nil"/>
              <w:right w:val="nil"/>
            </w:tcBorders>
            <w:shd w:val="clear" w:color="auto" w:fill="auto"/>
            <w:noWrap/>
            <w:vAlign w:val="center"/>
          </w:tcPr>
          <w:p w14:paraId="7119FFA9" w14:textId="77777777" w:rsidR="005F4954" w:rsidRPr="005F4954" w:rsidRDefault="005F4954" w:rsidP="005F4954">
            <w:pPr>
              <w:jc w:val="right"/>
              <w:rPr>
                <w:color w:val="000000"/>
                <w:sz w:val="14"/>
                <w:szCs w:val="14"/>
              </w:rPr>
            </w:pPr>
            <w:r w:rsidRPr="005F4954">
              <w:rPr>
                <w:color w:val="000000"/>
                <w:sz w:val="14"/>
                <w:szCs w:val="14"/>
              </w:rPr>
              <w:t>2,816.4</w:t>
            </w:r>
          </w:p>
        </w:tc>
        <w:tc>
          <w:tcPr>
            <w:tcW w:w="991" w:type="dxa"/>
            <w:tcBorders>
              <w:top w:val="nil"/>
              <w:left w:val="nil"/>
              <w:bottom w:val="nil"/>
              <w:right w:val="nil"/>
            </w:tcBorders>
            <w:shd w:val="clear" w:color="auto" w:fill="auto"/>
            <w:noWrap/>
            <w:vAlign w:val="center"/>
          </w:tcPr>
          <w:p w14:paraId="0D71E212" w14:textId="77777777" w:rsidR="005F4954" w:rsidRPr="005F4954" w:rsidRDefault="005F4954" w:rsidP="005F4954">
            <w:pPr>
              <w:jc w:val="right"/>
              <w:rPr>
                <w:color w:val="000000"/>
                <w:sz w:val="14"/>
                <w:szCs w:val="14"/>
              </w:rPr>
            </w:pPr>
            <w:r w:rsidRPr="005F4954">
              <w:rPr>
                <w:color w:val="000000"/>
                <w:sz w:val="14"/>
                <w:szCs w:val="14"/>
              </w:rPr>
              <w:t>2,816.4</w:t>
            </w:r>
          </w:p>
        </w:tc>
      </w:tr>
      <w:tr w:rsidR="005F4954" w:rsidRPr="00566655" w14:paraId="11ACD85F" w14:textId="77777777" w:rsidTr="005F4954">
        <w:trPr>
          <w:trHeight w:val="202"/>
        </w:trPr>
        <w:tc>
          <w:tcPr>
            <w:tcW w:w="1619" w:type="dxa"/>
            <w:tcBorders>
              <w:top w:val="nil"/>
              <w:left w:val="nil"/>
              <w:bottom w:val="nil"/>
              <w:right w:val="nil"/>
            </w:tcBorders>
            <w:shd w:val="clear" w:color="auto" w:fill="auto"/>
            <w:vAlign w:val="center"/>
            <w:hideMark/>
          </w:tcPr>
          <w:p w14:paraId="792AA9D4" w14:textId="77777777" w:rsidR="005F4954" w:rsidRDefault="005F4954" w:rsidP="005F4954">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74C226E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75BFDC8"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7F23B798" w14:textId="77777777" w:rsidR="005F4954" w:rsidRPr="005F4954" w:rsidRDefault="005F4954" w:rsidP="005F4954">
            <w:pPr>
              <w:jc w:val="right"/>
              <w:rPr>
                <w:color w:val="000000"/>
                <w:sz w:val="14"/>
                <w:szCs w:val="14"/>
              </w:rPr>
            </w:pPr>
            <w:r w:rsidRPr="005F4954">
              <w:rPr>
                <w:color w:val="000000"/>
                <w:sz w:val="14"/>
                <w:szCs w:val="14"/>
              </w:rPr>
              <w:t>10,635.8</w:t>
            </w:r>
          </w:p>
        </w:tc>
        <w:tc>
          <w:tcPr>
            <w:tcW w:w="959" w:type="dxa"/>
            <w:tcBorders>
              <w:top w:val="nil"/>
              <w:left w:val="nil"/>
              <w:bottom w:val="nil"/>
              <w:right w:val="nil"/>
            </w:tcBorders>
            <w:shd w:val="clear" w:color="auto" w:fill="auto"/>
            <w:vAlign w:val="center"/>
          </w:tcPr>
          <w:p w14:paraId="18474F89" w14:textId="77777777" w:rsidR="005F4954" w:rsidRPr="005F4954" w:rsidRDefault="005F4954" w:rsidP="005F4954">
            <w:pPr>
              <w:jc w:val="right"/>
              <w:rPr>
                <w:color w:val="000000"/>
                <w:sz w:val="14"/>
                <w:szCs w:val="14"/>
              </w:rPr>
            </w:pPr>
            <w:r w:rsidRPr="005F4954">
              <w:rPr>
                <w:color w:val="000000"/>
                <w:sz w:val="14"/>
                <w:szCs w:val="14"/>
              </w:rPr>
              <w:t>10,635.8</w:t>
            </w:r>
          </w:p>
        </w:tc>
        <w:tc>
          <w:tcPr>
            <w:tcW w:w="810" w:type="dxa"/>
            <w:tcBorders>
              <w:top w:val="nil"/>
              <w:left w:val="nil"/>
              <w:bottom w:val="nil"/>
              <w:right w:val="nil"/>
            </w:tcBorders>
            <w:shd w:val="clear" w:color="auto" w:fill="auto"/>
            <w:vAlign w:val="center"/>
          </w:tcPr>
          <w:p w14:paraId="02C3046E" w14:textId="77777777" w:rsidR="005F4954" w:rsidRPr="005F4954" w:rsidRDefault="005F4954" w:rsidP="005F4954">
            <w:pPr>
              <w:jc w:val="right"/>
              <w:rPr>
                <w:color w:val="000000"/>
                <w:sz w:val="14"/>
                <w:szCs w:val="14"/>
              </w:rPr>
            </w:pPr>
            <w:r w:rsidRPr="005F4954">
              <w:rPr>
                <w:color w:val="000000"/>
                <w:sz w:val="14"/>
                <w:szCs w:val="14"/>
              </w:rPr>
              <w:t>5,354.3</w:t>
            </w:r>
          </w:p>
        </w:tc>
        <w:tc>
          <w:tcPr>
            <w:tcW w:w="990" w:type="dxa"/>
            <w:tcBorders>
              <w:top w:val="nil"/>
              <w:left w:val="nil"/>
              <w:bottom w:val="nil"/>
              <w:right w:val="nil"/>
            </w:tcBorders>
            <w:shd w:val="clear" w:color="auto" w:fill="auto"/>
            <w:vAlign w:val="center"/>
          </w:tcPr>
          <w:p w14:paraId="0E8D9248" w14:textId="77777777" w:rsidR="005F4954" w:rsidRPr="005F4954" w:rsidRDefault="005F4954" w:rsidP="005F4954">
            <w:pPr>
              <w:jc w:val="right"/>
              <w:rPr>
                <w:color w:val="000000"/>
                <w:sz w:val="14"/>
                <w:szCs w:val="14"/>
              </w:rPr>
            </w:pPr>
            <w:r w:rsidRPr="005F4954">
              <w:rPr>
                <w:color w:val="000000"/>
                <w:sz w:val="14"/>
                <w:szCs w:val="14"/>
              </w:rPr>
              <w:t>5,354.3</w:t>
            </w:r>
          </w:p>
        </w:tc>
        <w:tc>
          <w:tcPr>
            <w:tcW w:w="810" w:type="dxa"/>
            <w:tcBorders>
              <w:top w:val="nil"/>
              <w:left w:val="nil"/>
              <w:bottom w:val="nil"/>
              <w:right w:val="nil"/>
            </w:tcBorders>
            <w:shd w:val="clear" w:color="auto" w:fill="auto"/>
            <w:noWrap/>
            <w:vAlign w:val="center"/>
          </w:tcPr>
          <w:p w14:paraId="68318EFA" w14:textId="77777777" w:rsidR="005F4954" w:rsidRPr="005F4954" w:rsidRDefault="005F4954" w:rsidP="005F4954">
            <w:pPr>
              <w:jc w:val="right"/>
              <w:rPr>
                <w:color w:val="000000"/>
                <w:sz w:val="14"/>
                <w:szCs w:val="14"/>
              </w:rPr>
            </w:pPr>
            <w:r w:rsidRPr="005F4954">
              <w:rPr>
                <w:color w:val="000000"/>
                <w:sz w:val="14"/>
                <w:szCs w:val="14"/>
              </w:rPr>
              <w:t>2,189.1</w:t>
            </w:r>
          </w:p>
        </w:tc>
        <w:tc>
          <w:tcPr>
            <w:tcW w:w="990" w:type="dxa"/>
            <w:tcBorders>
              <w:top w:val="nil"/>
              <w:left w:val="nil"/>
              <w:bottom w:val="nil"/>
              <w:right w:val="nil"/>
            </w:tcBorders>
            <w:shd w:val="clear" w:color="auto" w:fill="auto"/>
            <w:noWrap/>
            <w:vAlign w:val="center"/>
          </w:tcPr>
          <w:p w14:paraId="5046EDDA" w14:textId="77777777" w:rsidR="005F4954" w:rsidRPr="005F4954" w:rsidRDefault="005F4954" w:rsidP="005F4954">
            <w:pPr>
              <w:jc w:val="right"/>
              <w:rPr>
                <w:color w:val="000000"/>
                <w:sz w:val="14"/>
                <w:szCs w:val="14"/>
              </w:rPr>
            </w:pPr>
            <w:r w:rsidRPr="005F4954">
              <w:rPr>
                <w:color w:val="000000"/>
                <w:sz w:val="14"/>
                <w:szCs w:val="14"/>
              </w:rPr>
              <w:t>2,189.1</w:t>
            </w:r>
          </w:p>
        </w:tc>
        <w:tc>
          <w:tcPr>
            <w:tcW w:w="900" w:type="dxa"/>
            <w:tcBorders>
              <w:top w:val="nil"/>
              <w:left w:val="nil"/>
              <w:bottom w:val="nil"/>
              <w:right w:val="nil"/>
            </w:tcBorders>
            <w:shd w:val="clear" w:color="auto" w:fill="auto"/>
            <w:noWrap/>
            <w:vAlign w:val="center"/>
          </w:tcPr>
          <w:p w14:paraId="4C1FA6A7" w14:textId="77777777" w:rsidR="005F4954" w:rsidRPr="005F4954" w:rsidRDefault="005F4954" w:rsidP="005F4954">
            <w:pPr>
              <w:jc w:val="right"/>
              <w:rPr>
                <w:color w:val="000000"/>
                <w:sz w:val="14"/>
                <w:szCs w:val="14"/>
              </w:rPr>
            </w:pPr>
            <w:r w:rsidRPr="005F4954">
              <w:rPr>
                <w:color w:val="000000"/>
                <w:sz w:val="14"/>
                <w:szCs w:val="14"/>
              </w:rPr>
              <w:t>756.1</w:t>
            </w:r>
          </w:p>
        </w:tc>
        <w:tc>
          <w:tcPr>
            <w:tcW w:w="991" w:type="dxa"/>
            <w:tcBorders>
              <w:top w:val="nil"/>
              <w:left w:val="nil"/>
              <w:bottom w:val="nil"/>
              <w:right w:val="nil"/>
            </w:tcBorders>
            <w:shd w:val="clear" w:color="auto" w:fill="auto"/>
            <w:noWrap/>
            <w:vAlign w:val="center"/>
          </w:tcPr>
          <w:p w14:paraId="75492211" w14:textId="77777777" w:rsidR="005F4954" w:rsidRPr="005F4954" w:rsidRDefault="005F4954" w:rsidP="005F4954">
            <w:pPr>
              <w:jc w:val="right"/>
              <w:rPr>
                <w:color w:val="000000"/>
                <w:sz w:val="14"/>
                <w:szCs w:val="14"/>
              </w:rPr>
            </w:pPr>
            <w:r w:rsidRPr="005F4954">
              <w:rPr>
                <w:color w:val="000000"/>
                <w:sz w:val="14"/>
                <w:szCs w:val="14"/>
              </w:rPr>
              <w:t>756.1</w:t>
            </w:r>
          </w:p>
        </w:tc>
      </w:tr>
      <w:tr w:rsidR="005F4954" w:rsidRPr="00566655" w14:paraId="6C157018" w14:textId="77777777" w:rsidTr="005F4954">
        <w:trPr>
          <w:trHeight w:val="202"/>
        </w:trPr>
        <w:tc>
          <w:tcPr>
            <w:tcW w:w="1619" w:type="dxa"/>
            <w:tcBorders>
              <w:top w:val="nil"/>
              <w:left w:val="nil"/>
              <w:bottom w:val="nil"/>
              <w:right w:val="nil"/>
            </w:tcBorders>
            <w:shd w:val="clear" w:color="auto" w:fill="auto"/>
            <w:vAlign w:val="center"/>
            <w:hideMark/>
          </w:tcPr>
          <w:p w14:paraId="2EF56118" w14:textId="77777777" w:rsidR="005F4954" w:rsidRDefault="005F4954" w:rsidP="005F4954">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169AB27C"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7BDED9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C5018E3" w14:textId="77777777" w:rsidR="005F4954" w:rsidRPr="005F4954" w:rsidRDefault="005F4954" w:rsidP="005F4954">
            <w:pPr>
              <w:jc w:val="right"/>
              <w:rPr>
                <w:color w:val="000000"/>
                <w:sz w:val="14"/>
                <w:szCs w:val="14"/>
              </w:rPr>
            </w:pPr>
            <w:r w:rsidRPr="005F4954">
              <w:rPr>
                <w:color w:val="000000"/>
                <w:sz w:val="14"/>
                <w:szCs w:val="14"/>
              </w:rPr>
              <w:t>23,281.5</w:t>
            </w:r>
          </w:p>
        </w:tc>
        <w:tc>
          <w:tcPr>
            <w:tcW w:w="959" w:type="dxa"/>
            <w:tcBorders>
              <w:top w:val="nil"/>
              <w:left w:val="nil"/>
              <w:bottom w:val="nil"/>
              <w:right w:val="nil"/>
            </w:tcBorders>
            <w:shd w:val="clear" w:color="auto" w:fill="auto"/>
            <w:vAlign w:val="center"/>
          </w:tcPr>
          <w:p w14:paraId="07D7994E" w14:textId="77777777" w:rsidR="005F4954" w:rsidRPr="005F4954" w:rsidRDefault="005F4954" w:rsidP="005F4954">
            <w:pPr>
              <w:jc w:val="right"/>
              <w:rPr>
                <w:color w:val="000000"/>
                <w:sz w:val="14"/>
                <w:szCs w:val="14"/>
              </w:rPr>
            </w:pPr>
            <w:r w:rsidRPr="005F4954">
              <w:rPr>
                <w:color w:val="000000"/>
                <w:sz w:val="14"/>
                <w:szCs w:val="14"/>
              </w:rPr>
              <w:t>23,170.8</w:t>
            </w:r>
          </w:p>
        </w:tc>
        <w:tc>
          <w:tcPr>
            <w:tcW w:w="810" w:type="dxa"/>
            <w:tcBorders>
              <w:top w:val="nil"/>
              <w:left w:val="nil"/>
              <w:bottom w:val="nil"/>
              <w:right w:val="nil"/>
            </w:tcBorders>
            <w:shd w:val="clear" w:color="auto" w:fill="auto"/>
            <w:vAlign w:val="center"/>
          </w:tcPr>
          <w:p w14:paraId="7520FAD5" w14:textId="77777777" w:rsidR="005F4954" w:rsidRPr="005F4954" w:rsidRDefault="005F4954" w:rsidP="005F4954">
            <w:pPr>
              <w:jc w:val="right"/>
              <w:rPr>
                <w:color w:val="000000"/>
                <w:sz w:val="14"/>
                <w:szCs w:val="14"/>
              </w:rPr>
            </w:pPr>
            <w:r w:rsidRPr="005F4954">
              <w:rPr>
                <w:color w:val="000000"/>
                <w:sz w:val="14"/>
                <w:szCs w:val="14"/>
              </w:rPr>
              <w:t>13,927.2</w:t>
            </w:r>
          </w:p>
        </w:tc>
        <w:tc>
          <w:tcPr>
            <w:tcW w:w="990" w:type="dxa"/>
            <w:tcBorders>
              <w:top w:val="nil"/>
              <w:left w:val="nil"/>
              <w:bottom w:val="nil"/>
              <w:right w:val="nil"/>
            </w:tcBorders>
            <w:shd w:val="clear" w:color="auto" w:fill="auto"/>
            <w:vAlign w:val="center"/>
          </w:tcPr>
          <w:p w14:paraId="0D43B1BF" w14:textId="77777777" w:rsidR="005F4954" w:rsidRPr="005F4954" w:rsidRDefault="005F4954" w:rsidP="005F4954">
            <w:pPr>
              <w:jc w:val="right"/>
              <w:rPr>
                <w:color w:val="000000"/>
                <w:sz w:val="14"/>
                <w:szCs w:val="14"/>
              </w:rPr>
            </w:pPr>
            <w:r w:rsidRPr="005F4954">
              <w:rPr>
                <w:color w:val="000000"/>
                <w:sz w:val="14"/>
                <w:szCs w:val="14"/>
              </w:rPr>
              <w:t>13,927.2</w:t>
            </w:r>
          </w:p>
        </w:tc>
        <w:tc>
          <w:tcPr>
            <w:tcW w:w="810" w:type="dxa"/>
            <w:tcBorders>
              <w:top w:val="nil"/>
              <w:left w:val="nil"/>
              <w:bottom w:val="nil"/>
              <w:right w:val="nil"/>
            </w:tcBorders>
            <w:shd w:val="clear" w:color="auto" w:fill="auto"/>
            <w:noWrap/>
            <w:vAlign w:val="center"/>
          </w:tcPr>
          <w:p w14:paraId="7906A34E" w14:textId="77777777" w:rsidR="005F4954" w:rsidRPr="005F4954" w:rsidRDefault="005F4954" w:rsidP="005F4954">
            <w:pPr>
              <w:jc w:val="right"/>
              <w:rPr>
                <w:color w:val="000000"/>
                <w:sz w:val="14"/>
                <w:szCs w:val="14"/>
              </w:rPr>
            </w:pPr>
            <w:r w:rsidRPr="005F4954">
              <w:rPr>
                <w:color w:val="000000"/>
                <w:sz w:val="14"/>
                <w:szCs w:val="14"/>
              </w:rPr>
              <w:t>4,870.7</w:t>
            </w:r>
          </w:p>
        </w:tc>
        <w:tc>
          <w:tcPr>
            <w:tcW w:w="990" w:type="dxa"/>
            <w:tcBorders>
              <w:top w:val="nil"/>
              <w:left w:val="nil"/>
              <w:bottom w:val="nil"/>
              <w:right w:val="nil"/>
            </w:tcBorders>
            <w:shd w:val="clear" w:color="auto" w:fill="auto"/>
            <w:noWrap/>
            <w:vAlign w:val="center"/>
          </w:tcPr>
          <w:p w14:paraId="0EB3ED03" w14:textId="77777777" w:rsidR="005F4954" w:rsidRPr="005F4954" w:rsidRDefault="005F4954" w:rsidP="005F4954">
            <w:pPr>
              <w:jc w:val="right"/>
              <w:rPr>
                <w:color w:val="000000"/>
                <w:sz w:val="14"/>
                <w:szCs w:val="14"/>
              </w:rPr>
            </w:pPr>
            <w:r w:rsidRPr="005F4954">
              <w:rPr>
                <w:color w:val="000000"/>
                <w:sz w:val="14"/>
                <w:szCs w:val="14"/>
              </w:rPr>
              <w:t>4,870.7</w:t>
            </w:r>
          </w:p>
        </w:tc>
        <w:tc>
          <w:tcPr>
            <w:tcW w:w="900" w:type="dxa"/>
            <w:tcBorders>
              <w:top w:val="nil"/>
              <w:left w:val="nil"/>
              <w:bottom w:val="nil"/>
              <w:right w:val="nil"/>
            </w:tcBorders>
            <w:shd w:val="clear" w:color="auto" w:fill="auto"/>
            <w:noWrap/>
            <w:vAlign w:val="center"/>
          </w:tcPr>
          <w:p w14:paraId="2798415E" w14:textId="77777777" w:rsidR="005F4954" w:rsidRPr="005F4954" w:rsidRDefault="005F4954" w:rsidP="005F4954">
            <w:pPr>
              <w:jc w:val="right"/>
              <w:rPr>
                <w:color w:val="000000"/>
                <w:sz w:val="14"/>
                <w:szCs w:val="14"/>
              </w:rPr>
            </w:pPr>
            <w:r w:rsidRPr="005F4954">
              <w:rPr>
                <w:color w:val="000000"/>
                <w:sz w:val="14"/>
                <w:szCs w:val="14"/>
              </w:rPr>
              <w:t>1,798.2</w:t>
            </w:r>
          </w:p>
        </w:tc>
        <w:tc>
          <w:tcPr>
            <w:tcW w:w="991" w:type="dxa"/>
            <w:tcBorders>
              <w:top w:val="nil"/>
              <w:left w:val="nil"/>
              <w:bottom w:val="nil"/>
              <w:right w:val="nil"/>
            </w:tcBorders>
            <w:shd w:val="clear" w:color="auto" w:fill="auto"/>
            <w:noWrap/>
            <w:vAlign w:val="center"/>
          </w:tcPr>
          <w:p w14:paraId="17106C3F" w14:textId="77777777" w:rsidR="005F4954" w:rsidRPr="005F4954" w:rsidRDefault="005F4954" w:rsidP="005F4954">
            <w:pPr>
              <w:jc w:val="right"/>
              <w:rPr>
                <w:color w:val="000000"/>
                <w:sz w:val="14"/>
                <w:szCs w:val="14"/>
              </w:rPr>
            </w:pPr>
            <w:r w:rsidRPr="005F4954">
              <w:rPr>
                <w:color w:val="000000"/>
                <w:sz w:val="14"/>
                <w:szCs w:val="14"/>
              </w:rPr>
              <w:t>1,798.2</w:t>
            </w:r>
          </w:p>
        </w:tc>
      </w:tr>
      <w:tr w:rsidR="005F4954" w:rsidRPr="00566655" w14:paraId="6E1B938E" w14:textId="77777777" w:rsidTr="005F4954">
        <w:trPr>
          <w:trHeight w:val="202"/>
        </w:trPr>
        <w:tc>
          <w:tcPr>
            <w:tcW w:w="1619" w:type="dxa"/>
            <w:tcBorders>
              <w:top w:val="nil"/>
              <w:left w:val="nil"/>
              <w:bottom w:val="nil"/>
              <w:right w:val="nil"/>
            </w:tcBorders>
            <w:shd w:val="clear" w:color="auto" w:fill="auto"/>
            <w:vAlign w:val="center"/>
            <w:hideMark/>
          </w:tcPr>
          <w:p w14:paraId="0D7A464D" w14:textId="77777777" w:rsidR="005F4954" w:rsidRDefault="005F4954" w:rsidP="005F4954">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6E7BBEF"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321900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599E111D" w14:textId="77777777" w:rsidR="005F4954" w:rsidRPr="005F4954" w:rsidRDefault="005F4954" w:rsidP="005F4954">
            <w:pPr>
              <w:jc w:val="right"/>
              <w:rPr>
                <w:color w:val="000000"/>
                <w:sz w:val="14"/>
                <w:szCs w:val="14"/>
              </w:rPr>
            </w:pPr>
            <w:r w:rsidRPr="005F4954">
              <w:rPr>
                <w:color w:val="000000"/>
                <w:sz w:val="14"/>
                <w:szCs w:val="14"/>
              </w:rPr>
              <w:t>12,845.2</w:t>
            </w:r>
          </w:p>
        </w:tc>
        <w:tc>
          <w:tcPr>
            <w:tcW w:w="959" w:type="dxa"/>
            <w:tcBorders>
              <w:top w:val="nil"/>
              <w:left w:val="nil"/>
              <w:bottom w:val="nil"/>
              <w:right w:val="nil"/>
            </w:tcBorders>
            <w:shd w:val="clear" w:color="auto" w:fill="auto"/>
            <w:vAlign w:val="center"/>
          </w:tcPr>
          <w:p w14:paraId="20035975" w14:textId="77777777" w:rsidR="005F4954" w:rsidRPr="005F4954" w:rsidRDefault="005F4954" w:rsidP="005F4954">
            <w:pPr>
              <w:jc w:val="right"/>
              <w:rPr>
                <w:color w:val="000000"/>
                <w:sz w:val="14"/>
                <w:szCs w:val="14"/>
              </w:rPr>
            </w:pPr>
            <w:r w:rsidRPr="005F4954">
              <w:rPr>
                <w:color w:val="000000"/>
                <w:sz w:val="14"/>
                <w:szCs w:val="14"/>
              </w:rPr>
              <w:t>12,845.2</w:t>
            </w:r>
          </w:p>
        </w:tc>
        <w:tc>
          <w:tcPr>
            <w:tcW w:w="810" w:type="dxa"/>
            <w:tcBorders>
              <w:top w:val="nil"/>
              <w:left w:val="nil"/>
              <w:bottom w:val="nil"/>
              <w:right w:val="nil"/>
            </w:tcBorders>
            <w:shd w:val="clear" w:color="auto" w:fill="auto"/>
            <w:vAlign w:val="center"/>
          </w:tcPr>
          <w:p w14:paraId="3B8BA1C4" w14:textId="77777777" w:rsidR="005F4954" w:rsidRPr="005F4954" w:rsidRDefault="005F4954" w:rsidP="005F4954">
            <w:pPr>
              <w:jc w:val="right"/>
              <w:rPr>
                <w:color w:val="000000"/>
                <w:sz w:val="14"/>
                <w:szCs w:val="14"/>
              </w:rPr>
            </w:pPr>
            <w:r w:rsidRPr="005F4954">
              <w:rPr>
                <w:color w:val="000000"/>
                <w:sz w:val="14"/>
                <w:szCs w:val="14"/>
              </w:rPr>
              <w:t>4,531.5</w:t>
            </w:r>
          </w:p>
        </w:tc>
        <w:tc>
          <w:tcPr>
            <w:tcW w:w="990" w:type="dxa"/>
            <w:tcBorders>
              <w:top w:val="nil"/>
              <w:left w:val="nil"/>
              <w:bottom w:val="nil"/>
              <w:right w:val="nil"/>
            </w:tcBorders>
            <w:shd w:val="clear" w:color="auto" w:fill="auto"/>
            <w:vAlign w:val="center"/>
          </w:tcPr>
          <w:p w14:paraId="76C9A1E2" w14:textId="77777777" w:rsidR="005F4954" w:rsidRPr="005F4954" w:rsidRDefault="005F4954" w:rsidP="005F4954">
            <w:pPr>
              <w:jc w:val="right"/>
              <w:rPr>
                <w:color w:val="000000"/>
                <w:sz w:val="14"/>
                <w:szCs w:val="14"/>
              </w:rPr>
            </w:pPr>
            <w:r w:rsidRPr="005F4954">
              <w:rPr>
                <w:color w:val="000000"/>
                <w:sz w:val="14"/>
                <w:szCs w:val="14"/>
              </w:rPr>
              <w:t>4,531.5</w:t>
            </w:r>
          </w:p>
        </w:tc>
        <w:tc>
          <w:tcPr>
            <w:tcW w:w="810" w:type="dxa"/>
            <w:tcBorders>
              <w:top w:val="nil"/>
              <w:left w:val="nil"/>
              <w:bottom w:val="nil"/>
              <w:right w:val="nil"/>
            </w:tcBorders>
            <w:shd w:val="clear" w:color="auto" w:fill="auto"/>
            <w:noWrap/>
            <w:vAlign w:val="center"/>
          </w:tcPr>
          <w:p w14:paraId="30545875" w14:textId="77777777" w:rsidR="005F4954" w:rsidRPr="005F4954" w:rsidRDefault="005F4954" w:rsidP="005F4954">
            <w:pPr>
              <w:jc w:val="right"/>
              <w:rPr>
                <w:color w:val="000000"/>
                <w:sz w:val="14"/>
                <w:szCs w:val="14"/>
              </w:rPr>
            </w:pPr>
            <w:r w:rsidRPr="005F4954">
              <w:rPr>
                <w:color w:val="000000"/>
                <w:sz w:val="14"/>
                <w:szCs w:val="14"/>
              </w:rPr>
              <w:t>1,610.0</w:t>
            </w:r>
          </w:p>
        </w:tc>
        <w:tc>
          <w:tcPr>
            <w:tcW w:w="990" w:type="dxa"/>
            <w:tcBorders>
              <w:top w:val="nil"/>
              <w:left w:val="nil"/>
              <w:bottom w:val="nil"/>
              <w:right w:val="nil"/>
            </w:tcBorders>
            <w:shd w:val="clear" w:color="auto" w:fill="auto"/>
            <w:noWrap/>
            <w:vAlign w:val="center"/>
          </w:tcPr>
          <w:p w14:paraId="2ED25600" w14:textId="77777777" w:rsidR="005F4954" w:rsidRPr="005F4954" w:rsidRDefault="005F4954" w:rsidP="005F4954">
            <w:pPr>
              <w:jc w:val="right"/>
              <w:rPr>
                <w:color w:val="000000"/>
                <w:sz w:val="14"/>
                <w:szCs w:val="14"/>
              </w:rPr>
            </w:pPr>
            <w:r w:rsidRPr="005F4954">
              <w:rPr>
                <w:color w:val="000000"/>
                <w:sz w:val="14"/>
                <w:szCs w:val="14"/>
              </w:rPr>
              <w:t>1,610.0</w:t>
            </w:r>
          </w:p>
        </w:tc>
        <w:tc>
          <w:tcPr>
            <w:tcW w:w="900" w:type="dxa"/>
            <w:tcBorders>
              <w:top w:val="nil"/>
              <w:left w:val="nil"/>
              <w:bottom w:val="nil"/>
              <w:right w:val="nil"/>
            </w:tcBorders>
            <w:shd w:val="clear" w:color="auto" w:fill="auto"/>
            <w:noWrap/>
            <w:vAlign w:val="center"/>
          </w:tcPr>
          <w:p w14:paraId="5639FB24" w14:textId="77777777" w:rsidR="005F4954" w:rsidRPr="005F4954" w:rsidRDefault="005F4954" w:rsidP="005F4954">
            <w:pPr>
              <w:jc w:val="right"/>
              <w:rPr>
                <w:color w:val="000000"/>
                <w:sz w:val="14"/>
                <w:szCs w:val="14"/>
              </w:rPr>
            </w:pPr>
            <w:r w:rsidRPr="005F4954">
              <w:rPr>
                <w:color w:val="000000"/>
                <w:sz w:val="14"/>
                <w:szCs w:val="14"/>
              </w:rPr>
              <w:t>403.7</w:t>
            </w:r>
          </w:p>
        </w:tc>
        <w:tc>
          <w:tcPr>
            <w:tcW w:w="991" w:type="dxa"/>
            <w:tcBorders>
              <w:top w:val="nil"/>
              <w:left w:val="nil"/>
              <w:bottom w:val="nil"/>
              <w:right w:val="nil"/>
            </w:tcBorders>
            <w:shd w:val="clear" w:color="auto" w:fill="auto"/>
            <w:noWrap/>
            <w:vAlign w:val="center"/>
          </w:tcPr>
          <w:p w14:paraId="09647650" w14:textId="77777777" w:rsidR="005F4954" w:rsidRPr="005F4954" w:rsidRDefault="005F4954" w:rsidP="005F4954">
            <w:pPr>
              <w:jc w:val="right"/>
              <w:rPr>
                <w:color w:val="000000"/>
                <w:sz w:val="14"/>
                <w:szCs w:val="14"/>
              </w:rPr>
            </w:pPr>
            <w:r w:rsidRPr="005F4954">
              <w:rPr>
                <w:color w:val="000000"/>
                <w:sz w:val="14"/>
                <w:szCs w:val="14"/>
              </w:rPr>
              <w:t>403.7</w:t>
            </w:r>
          </w:p>
        </w:tc>
      </w:tr>
      <w:tr w:rsidR="005F4954" w:rsidRPr="00566655" w14:paraId="407B937B" w14:textId="77777777" w:rsidTr="005F4954">
        <w:trPr>
          <w:trHeight w:val="202"/>
        </w:trPr>
        <w:tc>
          <w:tcPr>
            <w:tcW w:w="1619" w:type="dxa"/>
            <w:tcBorders>
              <w:top w:val="nil"/>
              <w:left w:val="nil"/>
              <w:bottom w:val="nil"/>
              <w:right w:val="nil"/>
            </w:tcBorders>
            <w:shd w:val="clear" w:color="auto" w:fill="auto"/>
            <w:vAlign w:val="center"/>
            <w:hideMark/>
          </w:tcPr>
          <w:p w14:paraId="32F8AD24" w14:textId="77777777" w:rsidR="005F4954" w:rsidRDefault="005F4954" w:rsidP="005F4954">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09170FFA"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4CCB1C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4BCBFAFA" w14:textId="77777777" w:rsidR="005F4954" w:rsidRPr="005F4954" w:rsidRDefault="005F4954" w:rsidP="005F4954">
            <w:pPr>
              <w:jc w:val="right"/>
              <w:rPr>
                <w:color w:val="000000"/>
                <w:sz w:val="14"/>
                <w:szCs w:val="14"/>
              </w:rPr>
            </w:pPr>
            <w:r w:rsidRPr="005F4954">
              <w:rPr>
                <w:color w:val="000000"/>
                <w:sz w:val="14"/>
                <w:szCs w:val="14"/>
              </w:rPr>
              <w:t>13,938.6</w:t>
            </w:r>
          </w:p>
        </w:tc>
        <w:tc>
          <w:tcPr>
            <w:tcW w:w="959" w:type="dxa"/>
            <w:tcBorders>
              <w:top w:val="nil"/>
              <w:left w:val="nil"/>
              <w:bottom w:val="nil"/>
              <w:right w:val="nil"/>
            </w:tcBorders>
            <w:shd w:val="clear" w:color="auto" w:fill="auto"/>
            <w:vAlign w:val="center"/>
          </w:tcPr>
          <w:p w14:paraId="6B6815B2" w14:textId="77777777" w:rsidR="005F4954" w:rsidRPr="005F4954" w:rsidRDefault="005F4954" w:rsidP="005F4954">
            <w:pPr>
              <w:jc w:val="right"/>
              <w:rPr>
                <w:color w:val="000000"/>
                <w:sz w:val="14"/>
                <w:szCs w:val="14"/>
              </w:rPr>
            </w:pPr>
            <w:r w:rsidRPr="005F4954">
              <w:rPr>
                <w:color w:val="000000"/>
                <w:sz w:val="14"/>
                <w:szCs w:val="14"/>
              </w:rPr>
              <w:t>13,935.3</w:t>
            </w:r>
          </w:p>
        </w:tc>
        <w:tc>
          <w:tcPr>
            <w:tcW w:w="810" w:type="dxa"/>
            <w:tcBorders>
              <w:top w:val="nil"/>
              <w:left w:val="nil"/>
              <w:bottom w:val="nil"/>
              <w:right w:val="nil"/>
            </w:tcBorders>
            <w:shd w:val="clear" w:color="auto" w:fill="auto"/>
            <w:vAlign w:val="center"/>
          </w:tcPr>
          <w:p w14:paraId="13153571" w14:textId="77777777" w:rsidR="005F4954" w:rsidRPr="005F4954" w:rsidRDefault="005F4954" w:rsidP="005F4954">
            <w:pPr>
              <w:jc w:val="right"/>
              <w:rPr>
                <w:color w:val="000000"/>
                <w:sz w:val="14"/>
                <w:szCs w:val="14"/>
              </w:rPr>
            </w:pPr>
            <w:r w:rsidRPr="005F4954">
              <w:rPr>
                <w:color w:val="000000"/>
                <w:sz w:val="14"/>
                <w:szCs w:val="14"/>
              </w:rPr>
              <w:t>7,543.0</w:t>
            </w:r>
          </w:p>
        </w:tc>
        <w:tc>
          <w:tcPr>
            <w:tcW w:w="990" w:type="dxa"/>
            <w:tcBorders>
              <w:top w:val="nil"/>
              <w:left w:val="nil"/>
              <w:bottom w:val="nil"/>
              <w:right w:val="nil"/>
            </w:tcBorders>
            <w:shd w:val="clear" w:color="auto" w:fill="auto"/>
            <w:vAlign w:val="center"/>
          </w:tcPr>
          <w:p w14:paraId="2FAFF98F" w14:textId="77777777" w:rsidR="005F4954" w:rsidRPr="005F4954" w:rsidRDefault="005F4954" w:rsidP="005F4954">
            <w:pPr>
              <w:jc w:val="right"/>
              <w:rPr>
                <w:color w:val="000000"/>
                <w:sz w:val="14"/>
                <w:szCs w:val="14"/>
              </w:rPr>
            </w:pPr>
            <w:r w:rsidRPr="005F4954">
              <w:rPr>
                <w:color w:val="000000"/>
                <w:sz w:val="14"/>
                <w:szCs w:val="14"/>
              </w:rPr>
              <w:t>7,543.0</w:t>
            </w:r>
          </w:p>
        </w:tc>
        <w:tc>
          <w:tcPr>
            <w:tcW w:w="810" w:type="dxa"/>
            <w:tcBorders>
              <w:top w:val="nil"/>
              <w:left w:val="nil"/>
              <w:bottom w:val="nil"/>
              <w:right w:val="nil"/>
            </w:tcBorders>
            <w:shd w:val="clear" w:color="auto" w:fill="auto"/>
            <w:noWrap/>
            <w:vAlign w:val="center"/>
          </w:tcPr>
          <w:p w14:paraId="0D059DB2" w14:textId="77777777" w:rsidR="005F4954" w:rsidRPr="005F4954" w:rsidRDefault="005F4954" w:rsidP="005F4954">
            <w:pPr>
              <w:jc w:val="right"/>
              <w:rPr>
                <w:color w:val="000000"/>
                <w:sz w:val="14"/>
                <w:szCs w:val="14"/>
              </w:rPr>
            </w:pPr>
            <w:r w:rsidRPr="005F4954">
              <w:rPr>
                <w:color w:val="000000"/>
                <w:sz w:val="14"/>
                <w:szCs w:val="14"/>
              </w:rPr>
              <w:t>2,210.4</w:t>
            </w:r>
          </w:p>
        </w:tc>
        <w:tc>
          <w:tcPr>
            <w:tcW w:w="990" w:type="dxa"/>
            <w:tcBorders>
              <w:top w:val="nil"/>
              <w:left w:val="nil"/>
              <w:bottom w:val="nil"/>
              <w:right w:val="nil"/>
            </w:tcBorders>
            <w:shd w:val="clear" w:color="auto" w:fill="auto"/>
            <w:noWrap/>
            <w:vAlign w:val="center"/>
          </w:tcPr>
          <w:p w14:paraId="2B7F78BA" w14:textId="77777777" w:rsidR="005F4954" w:rsidRPr="005F4954" w:rsidRDefault="005F4954" w:rsidP="005F4954">
            <w:pPr>
              <w:jc w:val="right"/>
              <w:rPr>
                <w:color w:val="000000"/>
                <w:sz w:val="14"/>
                <w:szCs w:val="14"/>
              </w:rPr>
            </w:pPr>
            <w:r w:rsidRPr="005F4954">
              <w:rPr>
                <w:color w:val="000000"/>
                <w:sz w:val="14"/>
                <w:szCs w:val="14"/>
              </w:rPr>
              <w:t>2,210.4</w:t>
            </w:r>
          </w:p>
        </w:tc>
        <w:tc>
          <w:tcPr>
            <w:tcW w:w="900" w:type="dxa"/>
            <w:tcBorders>
              <w:top w:val="nil"/>
              <w:left w:val="nil"/>
              <w:bottom w:val="nil"/>
              <w:right w:val="nil"/>
            </w:tcBorders>
            <w:shd w:val="clear" w:color="auto" w:fill="auto"/>
            <w:noWrap/>
            <w:vAlign w:val="center"/>
          </w:tcPr>
          <w:p w14:paraId="544740D9" w14:textId="77777777" w:rsidR="005F4954" w:rsidRPr="005F4954" w:rsidRDefault="005F4954" w:rsidP="005F4954">
            <w:pPr>
              <w:jc w:val="right"/>
              <w:rPr>
                <w:color w:val="000000"/>
                <w:sz w:val="14"/>
                <w:szCs w:val="14"/>
              </w:rPr>
            </w:pPr>
            <w:r w:rsidRPr="005F4954">
              <w:rPr>
                <w:color w:val="000000"/>
                <w:sz w:val="14"/>
                <w:szCs w:val="14"/>
              </w:rPr>
              <w:t>784.4</w:t>
            </w:r>
          </w:p>
        </w:tc>
        <w:tc>
          <w:tcPr>
            <w:tcW w:w="991" w:type="dxa"/>
            <w:tcBorders>
              <w:top w:val="nil"/>
              <w:left w:val="nil"/>
              <w:bottom w:val="nil"/>
              <w:right w:val="nil"/>
            </w:tcBorders>
            <w:shd w:val="clear" w:color="auto" w:fill="auto"/>
            <w:noWrap/>
            <w:vAlign w:val="center"/>
          </w:tcPr>
          <w:p w14:paraId="4C8FB766" w14:textId="77777777" w:rsidR="005F4954" w:rsidRPr="005F4954" w:rsidRDefault="005F4954" w:rsidP="005F4954">
            <w:pPr>
              <w:jc w:val="right"/>
              <w:rPr>
                <w:color w:val="000000"/>
                <w:sz w:val="14"/>
                <w:szCs w:val="14"/>
              </w:rPr>
            </w:pPr>
            <w:r w:rsidRPr="005F4954">
              <w:rPr>
                <w:color w:val="000000"/>
                <w:sz w:val="14"/>
                <w:szCs w:val="14"/>
              </w:rPr>
              <w:t>784.4</w:t>
            </w:r>
          </w:p>
        </w:tc>
      </w:tr>
      <w:tr w:rsidR="005F4954" w:rsidRPr="00566655" w14:paraId="3E2252A8" w14:textId="77777777" w:rsidTr="005F4954">
        <w:trPr>
          <w:trHeight w:val="202"/>
        </w:trPr>
        <w:tc>
          <w:tcPr>
            <w:tcW w:w="1619" w:type="dxa"/>
            <w:tcBorders>
              <w:top w:val="nil"/>
              <w:left w:val="nil"/>
              <w:bottom w:val="nil"/>
              <w:right w:val="nil"/>
            </w:tcBorders>
            <w:shd w:val="clear" w:color="auto" w:fill="auto"/>
            <w:vAlign w:val="center"/>
            <w:hideMark/>
          </w:tcPr>
          <w:p w14:paraId="5FD59DD7" w14:textId="77777777" w:rsidR="005F4954" w:rsidRDefault="005F4954" w:rsidP="005F4954">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211517E0"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141ACE3"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F92695E" w14:textId="77777777" w:rsidR="005F4954" w:rsidRPr="005F4954" w:rsidRDefault="005F4954" w:rsidP="005F4954">
            <w:pPr>
              <w:jc w:val="right"/>
              <w:rPr>
                <w:color w:val="000000"/>
                <w:sz w:val="14"/>
                <w:szCs w:val="14"/>
              </w:rPr>
            </w:pPr>
            <w:r w:rsidRPr="005F4954">
              <w:rPr>
                <w:color w:val="000000"/>
                <w:sz w:val="14"/>
                <w:szCs w:val="14"/>
              </w:rPr>
              <w:t>8,944.5</w:t>
            </w:r>
          </w:p>
        </w:tc>
        <w:tc>
          <w:tcPr>
            <w:tcW w:w="959" w:type="dxa"/>
            <w:tcBorders>
              <w:top w:val="nil"/>
              <w:left w:val="nil"/>
              <w:bottom w:val="nil"/>
              <w:right w:val="nil"/>
            </w:tcBorders>
            <w:shd w:val="clear" w:color="auto" w:fill="auto"/>
            <w:vAlign w:val="center"/>
          </w:tcPr>
          <w:p w14:paraId="7EE0FA02" w14:textId="77777777" w:rsidR="005F4954" w:rsidRPr="005F4954" w:rsidRDefault="005F4954" w:rsidP="005F4954">
            <w:pPr>
              <w:jc w:val="right"/>
              <w:rPr>
                <w:color w:val="000000"/>
                <w:sz w:val="14"/>
                <w:szCs w:val="14"/>
              </w:rPr>
            </w:pPr>
            <w:r w:rsidRPr="005F4954">
              <w:rPr>
                <w:color w:val="000000"/>
                <w:sz w:val="14"/>
                <w:szCs w:val="14"/>
              </w:rPr>
              <w:t>8,515.9</w:t>
            </w:r>
          </w:p>
        </w:tc>
        <w:tc>
          <w:tcPr>
            <w:tcW w:w="810" w:type="dxa"/>
            <w:tcBorders>
              <w:top w:val="nil"/>
              <w:left w:val="nil"/>
              <w:bottom w:val="nil"/>
              <w:right w:val="nil"/>
            </w:tcBorders>
            <w:shd w:val="clear" w:color="auto" w:fill="auto"/>
            <w:vAlign w:val="center"/>
          </w:tcPr>
          <w:p w14:paraId="17E42E24" w14:textId="77777777" w:rsidR="005F4954" w:rsidRPr="005F4954" w:rsidRDefault="005F4954" w:rsidP="005F4954">
            <w:pPr>
              <w:jc w:val="right"/>
              <w:rPr>
                <w:color w:val="000000"/>
                <w:sz w:val="14"/>
                <w:szCs w:val="14"/>
              </w:rPr>
            </w:pPr>
            <w:r w:rsidRPr="005F4954">
              <w:rPr>
                <w:color w:val="000000"/>
                <w:sz w:val="14"/>
                <w:szCs w:val="14"/>
              </w:rPr>
              <w:t>3,424.0</w:t>
            </w:r>
          </w:p>
        </w:tc>
        <w:tc>
          <w:tcPr>
            <w:tcW w:w="990" w:type="dxa"/>
            <w:tcBorders>
              <w:top w:val="nil"/>
              <w:left w:val="nil"/>
              <w:bottom w:val="nil"/>
              <w:right w:val="nil"/>
            </w:tcBorders>
            <w:shd w:val="clear" w:color="auto" w:fill="auto"/>
            <w:vAlign w:val="center"/>
          </w:tcPr>
          <w:p w14:paraId="27CAE808" w14:textId="77777777" w:rsidR="005F4954" w:rsidRPr="005F4954" w:rsidRDefault="005F4954" w:rsidP="005F4954">
            <w:pPr>
              <w:jc w:val="right"/>
              <w:rPr>
                <w:color w:val="000000"/>
                <w:sz w:val="14"/>
                <w:szCs w:val="14"/>
              </w:rPr>
            </w:pPr>
            <w:r w:rsidRPr="005F4954">
              <w:rPr>
                <w:color w:val="000000"/>
                <w:sz w:val="14"/>
                <w:szCs w:val="14"/>
              </w:rPr>
              <w:t>3,424.0</w:t>
            </w:r>
          </w:p>
        </w:tc>
        <w:tc>
          <w:tcPr>
            <w:tcW w:w="810" w:type="dxa"/>
            <w:tcBorders>
              <w:top w:val="nil"/>
              <w:left w:val="nil"/>
              <w:bottom w:val="nil"/>
              <w:right w:val="nil"/>
            </w:tcBorders>
            <w:shd w:val="clear" w:color="auto" w:fill="auto"/>
            <w:noWrap/>
            <w:vAlign w:val="center"/>
          </w:tcPr>
          <w:p w14:paraId="2E34434A" w14:textId="77777777" w:rsidR="005F4954" w:rsidRPr="005F4954" w:rsidRDefault="005F4954" w:rsidP="005F4954">
            <w:pPr>
              <w:jc w:val="right"/>
              <w:rPr>
                <w:color w:val="000000"/>
                <w:sz w:val="14"/>
                <w:szCs w:val="14"/>
              </w:rPr>
            </w:pPr>
            <w:r w:rsidRPr="005F4954">
              <w:rPr>
                <w:color w:val="000000"/>
                <w:sz w:val="14"/>
                <w:szCs w:val="14"/>
              </w:rPr>
              <w:t>1,338.3</w:t>
            </w:r>
          </w:p>
        </w:tc>
        <w:tc>
          <w:tcPr>
            <w:tcW w:w="990" w:type="dxa"/>
            <w:tcBorders>
              <w:top w:val="nil"/>
              <w:left w:val="nil"/>
              <w:bottom w:val="nil"/>
              <w:right w:val="nil"/>
            </w:tcBorders>
            <w:shd w:val="clear" w:color="auto" w:fill="auto"/>
            <w:noWrap/>
            <w:vAlign w:val="center"/>
          </w:tcPr>
          <w:p w14:paraId="26063332" w14:textId="77777777" w:rsidR="005F4954" w:rsidRPr="005F4954" w:rsidRDefault="005F4954" w:rsidP="005F4954">
            <w:pPr>
              <w:jc w:val="right"/>
              <w:rPr>
                <w:color w:val="000000"/>
                <w:sz w:val="14"/>
                <w:szCs w:val="14"/>
              </w:rPr>
            </w:pPr>
            <w:r w:rsidRPr="005F4954">
              <w:rPr>
                <w:color w:val="000000"/>
                <w:sz w:val="14"/>
                <w:szCs w:val="14"/>
              </w:rPr>
              <w:t>1,338.3</w:t>
            </w:r>
          </w:p>
        </w:tc>
        <w:tc>
          <w:tcPr>
            <w:tcW w:w="900" w:type="dxa"/>
            <w:tcBorders>
              <w:top w:val="nil"/>
              <w:left w:val="nil"/>
              <w:bottom w:val="nil"/>
              <w:right w:val="nil"/>
            </w:tcBorders>
            <w:shd w:val="clear" w:color="auto" w:fill="auto"/>
            <w:noWrap/>
            <w:vAlign w:val="center"/>
          </w:tcPr>
          <w:p w14:paraId="56E6B950" w14:textId="77777777" w:rsidR="005F4954" w:rsidRPr="005F4954" w:rsidRDefault="005F4954" w:rsidP="005F4954">
            <w:pPr>
              <w:jc w:val="right"/>
              <w:rPr>
                <w:color w:val="000000"/>
                <w:sz w:val="14"/>
                <w:szCs w:val="14"/>
              </w:rPr>
            </w:pPr>
            <w:r w:rsidRPr="005F4954">
              <w:rPr>
                <w:color w:val="000000"/>
                <w:sz w:val="14"/>
                <w:szCs w:val="14"/>
              </w:rPr>
              <w:t>699.8</w:t>
            </w:r>
          </w:p>
        </w:tc>
        <w:tc>
          <w:tcPr>
            <w:tcW w:w="991" w:type="dxa"/>
            <w:tcBorders>
              <w:top w:val="nil"/>
              <w:left w:val="nil"/>
              <w:bottom w:val="nil"/>
              <w:right w:val="nil"/>
            </w:tcBorders>
            <w:shd w:val="clear" w:color="auto" w:fill="auto"/>
            <w:noWrap/>
            <w:vAlign w:val="center"/>
          </w:tcPr>
          <w:p w14:paraId="6C601C15" w14:textId="77777777" w:rsidR="005F4954" w:rsidRPr="005F4954" w:rsidRDefault="005F4954" w:rsidP="005F4954">
            <w:pPr>
              <w:jc w:val="right"/>
              <w:rPr>
                <w:color w:val="000000"/>
                <w:sz w:val="14"/>
                <w:szCs w:val="14"/>
              </w:rPr>
            </w:pPr>
            <w:r w:rsidRPr="005F4954">
              <w:rPr>
                <w:color w:val="000000"/>
                <w:sz w:val="14"/>
                <w:szCs w:val="14"/>
              </w:rPr>
              <w:t>699.8</w:t>
            </w:r>
          </w:p>
        </w:tc>
      </w:tr>
      <w:tr w:rsidR="005F4954" w:rsidRPr="00566655" w14:paraId="6B79D820" w14:textId="77777777" w:rsidTr="005F4954">
        <w:trPr>
          <w:trHeight w:val="202"/>
        </w:trPr>
        <w:tc>
          <w:tcPr>
            <w:tcW w:w="1619" w:type="dxa"/>
            <w:tcBorders>
              <w:top w:val="nil"/>
              <w:left w:val="nil"/>
              <w:bottom w:val="nil"/>
              <w:right w:val="nil"/>
            </w:tcBorders>
            <w:shd w:val="clear" w:color="auto" w:fill="auto"/>
            <w:vAlign w:val="center"/>
            <w:hideMark/>
          </w:tcPr>
          <w:p w14:paraId="45C9C8C7" w14:textId="77777777" w:rsidR="005F4954" w:rsidRDefault="005F4954" w:rsidP="005F4954">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69285AA6"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C2A82C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5E7B20F" w14:textId="77777777" w:rsidR="005F4954" w:rsidRPr="005F4954" w:rsidRDefault="005F4954" w:rsidP="005F4954">
            <w:pPr>
              <w:jc w:val="right"/>
              <w:rPr>
                <w:color w:val="000000"/>
                <w:sz w:val="14"/>
                <w:szCs w:val="14"/>
              </w:rPr>
            </w:pPr>
            <w:r w:rsidRPr="005F4954">
              <w:rPr>
                <w:color w:val="000000"/>
                <w:sz w:val="14"/>
                <w:szCs w:val="14"/>
              </w:rPr>
              <w:t>9,972.3</w:t>
            </w:r>
          </w:p>
        </w:tc>
        <w:tc>
          <w:tcPr>
            <w:tcW w:w="959" w:type="dxa"/>
            <w:tcBorders>
              <w:top w:val="nil"/>
              <w:left w:val="nil"/>
              <w:bottom w:val="nil"/>
              <w:right w:val="nil"/>
            </w:tcBorders>
            <w:shd w:val="clear" w:color="auto" w:fill="auto"/>
            <w:vAlign w:val="center"/>
          </w:tcPr>
          <w:p w14:paraId="74A6B1E7" w14:textId="77777777" w:rsidR="005F4954" w:rsidRPr="005F4954" w:rsidRDefault="005F4954" w:rsidP="005F4954">
            <w:pPr>
              <w:jc w:val="right"/>
              <w:rPr>
                <w:color w:val="000000"/>
                <w:sz w:val="14"/>
                <w:szCs w:val="14"/>
              </w:rPr>
            </w:pPr>
            <w:r w:rsidRPr="005F4954">
              <w:rPr>
                <w:color w:val="000000"/>
                <w:sz w:val="14"/>
                <w:szCs w:val="14"/>
              </w:rPr>
              <w:t>9,972.3</w:t>
            </w:r>
          </w:p>
        </w:tc>
        <w:tc>
          <w:tcPr>
            <w:tcW w:w="810" w:type="dxa"/>
            <w:tcBorders>
              <w:top w:val="nil"/>
              <w:left w:val="nil"/>
              <w:bottom w:val="nil"/>
              <w:right w:val="nil"/>
            </w:tcBorders>
            <w:shd w:val="clear" w:color="auto" w:fill="auto"/>
            <w:vAlign w:val="center"/>
          </w:tcPr>
          <w:p w14:paraId="3A03DD8F" w14:textId="77777777" w:rsidR="005F4954" w:rsidRPr="005F4954" w:rsidRDefault="005F4954" w:rsidP="005F4954">
            <w:pPr>
              <w:jc w:val="right"/>
              <w:rPr>
                <w:color w:val="000000"/>
                <w:sz w:val="14"/>
                <w:szCs w:val="14"/>
              </w:rPr>
            </w:pPr>
            <w:r w:rsidRPr="005F4954">
              <w:rPr>
                <w:color w:val="000000"/>
                <w:sz w:val="14"/>
                <w:szCs w:val="14"/>
              </w:rPr>
              <w:t>7,234.6</w:t>
            </w:r>
          </w:p>
        </w:tc>
        <w:tc>
          <w:tcPr>
            <w:tcW w:w="990" w:type="dxa"/>
            <w:tcBorders>
              <w:top w:val="nil"/>
              <w:left w:val="nil"/>
              <w:bottom w:val="nil"/>
              <w:right w:val="nil"/>
            </w:tcBorders>
            <w:shd w:val="clear" w:color="auto" w:fill="auto"/>
            <w:vAlign w:val="center"/>
          </w:tcPr>
          <w:p w14:paraId="41578D7E" w14:textId="77777777" w:rsidR="005F4954" w:rsidRPr="005F4954" w:rsidRDefault="005F4954" w:rsidP="005F4954">
            <w:pPr>
              <w:jc w:val="right"/>
              <w:rPr>
                <w:color w:val="000000"/>
                <w:sz w:val="14"/>
                <w:szCs w:val="14"/>
              </w:rPr>
            </w:pPr>
            <w:r w:rsidRPr="005F4954">
              <w:rPr>
                <w:color w:val="000000"/>
                <w:sz w:val="14"/>
                <w:szCs w:val="14"/>
              </w:rPr>
              <w:t>7,234.6</w:t>
            </w:r>
          </w:p>
        </w:tc>
        <w:tc>
          <w:tcPr>
            <w:tcW w:w="810" w:type="dxa"/>
            <w:tcBorders>
              <w:top w:val="nil"/>
              <w:left w:val="nil"/>
              <w:bottom w:val="nil"/>
              <w:right w:val="nil"/>
            </w:tcBorders>
            <w:shd w:val="clear" w:color="auto" w:fill="auto"/>
            <w:noWrap/>
            <w:vAlign w:val="center"/>
          </w:tcPr>
          <w:p w14:paraId="56DBECBE" w14:textId="77777777" w:rsidR="005F4954" w:rsidRPr="005F4954" w:rsidRDefault="005F4954" w:rsidP="005F4954">
            <w:pPr>
              <w:jc w:val="right"/>
              <w:rPr>
                <w:color w:val="000000"/>
                <w:sz w:val="14"/>
                <w:szCs w:val="14"/>
              </w:rPr>
            </w:pPr>
            <w:r w:rsidRPr="005F4954">
              <w:rPr>
                <w:color w:val="000000"/>
                <w:sz w:val="14"/>
                <w:szCs w:val="14"/>
              </w:rPr>
              <w:t>3,819.4</w:t>
            </w:r>
          </w:p>
        </w:tc>
        <w:tc>
          <w:tcPr>
            <w:tcW w:w="990" w:type="dxa"/>
            <w:tcBorders>
              <w:top w:val="nil"/>
              <w:left w:val="nil"/>
              <w:bottom w:val="nil"/>
              <w:right w:val="nil"/>
            </w:tcBorders>
            <w:shd w:val="clear" w:color="auto" w:fill="auto"/>
            <w:noWrap/>
            <w:vAlign w:val="center"/>
          </w:tcPr>
          <w:p w14:paraId="4E162A49" w14:textId="77777777" w:rsidR="005F4954" w:rsidRPr="005F4954" w:rsidRDefault="005F4954" w:rsidP="005F4954">
            <w:pPr>
              <w:jc w:val="right"/>
              <w:rPr>
                <w:color w:val="000000"/>
                <w:sz w:val="14"/>
                <w:szCs w:val="14"/>
              </w:rPr>
            </w:pPr>
            <w:r w:rsidRPr="005F4954">
              <w:rPr>
                <w:color w:val="000000"/>
                <w:sz w:val="14"/>
                <w:szCs w:val="14"/>
              </w:rPr>
              <w:t>3,819.4</w:t>
            </w:r>
          </w:p>
        </w:tc>
        <w:tc>
          <w:tcPr>
            <w:tcW w:w="900" w:type="dxa"/>
            <w:tcBorders>
              <w:top w:val="nil"/>
              <w:left w:val="nil"/>
              <w:bottom w:val="nil"/>
              <w:right w:val="nil"/>
            </w:tcBorders>
            <w:shd w:val="clear" w:color="auto" w:fill="auto"/>
            <w:noWrap/>
            <w:vAlign w:val="center"/>
          </w:tcPr>
          <w:p w14:paraId="436116A0" w14:textId="77777777" w:rsidR="005F4954" w:rsidRPr="005F4954" w:rsidRDefault="005F4954" w:rsidP="005F4954">
            <w:pPr>
              <w:jc w:val="right"/>
              <w:rPr>
                <w:color w:val="000000"/>
                <w:sz w:val="14"/>
                <w:szCs w:val="14"/>
              </w:rPr>
            </w:pPr>
            <w:r w:rsidRPr="005F4954">
              <w:rPr>
                <w:color w:val="000000"/>
                <w:sz w:val="14"/>
                <w:szCs w:val="14"/>
              </w:rPr>
              <w:t>1,860.3</w:t>
            </w:r>
          </w:p>
        </w:tc>
        <w:tc>
          <w:tcPr>
            <w:tcW w:w="991" w:type="dxa"/>
            <w:tcBorders>
              <w:top w:val="nil"/>
              <w:left w:val="nil"/>
              <w:bottom w:val="nil"/>
              <w:right w:val="nil"/>
            </w:tcBorders>
            <w:shd w:val="clear" w:color="auto" w:fill="auto"/>
            <w:noWrap/>
            <w:vAlign w:val="center"/>
          </w:tcPr>
          <w:p w14:paraId="7EADC55F" w14:textId="77777777" w:rsidR="005F4954" w:rsidRPr="005F4954" w:rsidRDefault="005F4954" w:rsidP="005F4954">
            <w:pPr>
              <w:jc w:val="right"/>
              <w:rPr>
                <w:color w:val="000000"/>
                <w:sz w:val="14"/>
                <w:szCs w:val="14"/>
              </w:rPr>
            </w:pPr>
            <w:r w:rsidRPr="005F4954">
              <w:rPr>
                <w:color w:val="000000"/>
                <w:sz w:val="14"/>
                <w:szCs w:val="14"/>
              </w:rPr>
              <w:t>1,860.3</w:t>
            </w:r>
          </w:p>
        </w:tc>
      </w:tr>
      <w:tr w:rsidR="005F4954" w:rsidRPr="00566655" w14:paraId="42D2B3A8" w14:textId="77777777" w:rsidTr="005F4954">
        <w:trPr>
          <w:trHeight w:val="202"/>
        </w:trPr>
        <w:tc>
          <w:tcPr>
            <w:tcW w:w="1619" w:type="dxa"/>
            <w:tcBorders>
              <w:top w:val="nil"/>
              <w:left w:val="nil"/>
              <w:bottom w:val="nil"/>
              <w:right w:val="nil"/>
            </w:tcBorders>
            <w:shd w:val="clear" w:color="auto" w:fill="auto"/>
            <w:vAlign w:val="center"/>
            <w:hideMark/>
          </w:tcPr>
          <w:p w14:paraId="3C654554" w14:textId="77777777" w:rsidR="005F4954" w:rsidRDefault="005F4954" w:rsidP="005F4954">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14216B2E"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6119780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291DDCB0" w14:textId="77777777" w:rsidR="005F4954" w:rsidRPr="005F4954" w:rsidRDefault="005F4954" w:rsidP="005F4954">
            <w:pPr>
              <w:jc w:val="right"/>
              <w:rPr>
                <w:color w:val="000000"/>
                <w:sz w:val="14"/>
                <w:szCs w:val="14"/>
              </w:rPr>
            </w:pPr>
            <w:r w:rsidRPr="005F4954">
              <w:rPr>
                <w:color w:val="000000"/>
                <w:sz w:val="14"/>
                <w:szCs w:val="14"/>
              </w:rPr>
              <w:t>5,632.1</w:t>
            </w:r>
          </w:p>
        </w:tc>
        <w:tc>
          <w:tcPr>
            <w:tcW w:w="959" w:type="dxa"/>
            <w:tcBorders>
              <w:top w:val="nil"/>
              <w:left w:val="nil"/>
              <w:bottom w:val="nil"/>
              <w:right w:val="nil"/>
            </w:tcBorders>
            <w:shd w:val="clear" w:color="auto" w:fill="auto"/>
            <w:vAlign w:val="center"/>
          </w:tcPr>
          <w:p w14:paraId="79A81E5B" w14:textId="77777777" w:rsidR="005F4954" w:rsidRPr="005F4954" w:rsidRDefault="005F4954" w:rsidP="005F4954">
            <w:pPr>
              <w:jc w:val="right"/>
              <w:rPr>
                <w:color w:val="000000"/>
                <w:sz w:val="14"/>
                <w:szCs w:val="14"/>
              </w:rPr>
            </w:pPr>
            <w:r w:rsidRPr="005F4954">
              <w:rPr>
                <w:color w:val="000000"/>
                <w:sz w:val="14"/>
                <w:szCs w:val="14"/>
              </w:rPr>
              <w:t>5,632.1</w:t>
            </w:r>
          </w:p>
        </w:tc>
        <w:tc>
          <w:tcPr>
            <w:tcW w:w="810" w:type="dxa"/>
            <w:tcBorders>
              <w:top w:val="nil"/>
              <w:left w:val="nil"/>
              <w:bottom w:val="nil"/>
              <w:right w:val="nil"/>
            </w:tcBorders>
            <w:shd w:val="clear" w:color="auto" w:fill="auto"/>
            <w:vAlign w:val="center"/>
          </w:tcPr>
          <w:p w14:paraId="41A181C5" w14:textId="77777777" w:rsidR="005F4954" w:rsidRPr="005F4954" w:rsidRDefault="005F4954" w:rsidP="005F4954">
            <w:pPr>
              <w:jc w:val="right"/>
              <w:rPr>
                <w:color w:val="000000"/>
                <w:sz w:val="14"/>
                <w:szCs w:val="14"/>
              </w:rPr>
            </w:pPr>
            <w:r w:rsidRPr="005F4954">
              <w:rPr>
                <w:color w:val="000000"/>
                <w:sz w:val="14"/>
                <w:szCs w:val="14"/>
              </w:rPr>
              <w:t>2,080.7</w:t>
            </w:r>
          </w:p>
        </w:tc>
        <w:tc>
          <w:tcPr>
            <w:tcW w:w="990" w:type="dxa"/>
            <w:tcBorders>
              <w:top w:val="nil"/>
              <w:left w:val="nil"/>
              <w:bottom w:val="nil"/>
              <w:right w:val="nil"/>
            </w:tcBorders>
            <w:shd w:val="clear" w:color="auto" w:fill="auto"/>
            <w:vAlign w:val="center"/>
          </w:tcPr>
          <w:p w14:paraId="6BFC2E04" w14:textId="77777777" w:rsidR="005F4954" w:rsidRPr="005F4954" w:rsidRDefault="005F4954" w:rsidP="005F4954">
            <w:pPr>
              <w:jc w:val="right"/>
              <w:rPr>
                <w:color w:val="000000"/>
                <w:sz w:val="14"/>
                <w:szCs w:val="14"/>
              </w:rPr>
            </w:pPr>
            <w:r w:rsidRPr="005F4954">
              <w:rPr>
                <w:color w:val="000000"/>
                <w:sz w:val="14"/>
                <w:szCs w:val="14"/>
              </w:rPr>
              <w:t>2,080.7</w:t>
            </w:r>
          </w:p>
        </w:tc>
        <w:tc>
          <w:tcPr>
            <w:tcW w:w="810" w:type="dxa"/>
            <w:tcBorders>
              <w:top w:val="nil"/>
              <w:left w:val="nil"/>
              <w:bottom w:val="nil"/>
              <w:right w:val="nil"/>
            </w:tcBorders>
            <w:shd w:val="clear" w:color="auto" w:fill="auto"/>
            <w:noWrap/>
            <w:vAlign w:val="center"/>
          </w:tcPr>
          <w:p w14:paraId="447E4C49" w14:textId="77777777" w:rsidR="005F4954" w:rsidRPr="005F4954" w:rsidRDefault="005F4954" w:rsidP="005F4954">
            <w:pPr>
              <w:jc w:val="right"/>
              <w:rPr>
                <w:color w:val="000000"/>
                <w:sz w:val="14"/>
                <w:szCs w:val="14"/>
              </w:rPr>
            </w:pPr>
            <w:r w:rsidRPr="005F4954">
              <w:rPr>
                <w:color w:val="000000"/>
                <w:sz w:val="14"/>
                <w:szCs w:val="14"/>
              </w:rPr>
              <w:t>675.2</w:t>
            </w:r>
          </w:p>
        </w:tc>
        <w:tc>
          <w:tcPr>
            <w:tcW w:w="990" w:type="dxa"/>
            <w:tcBorders>
              <w:top w:val="nil"/>
              <w:left w:val="nil"/>
              <w:bottom w:val="nil"/>
              <w:right w:val="nil"/>
            </w:tcBorders>
            <w:shd w:val="clear" w:color="auto" w:fill="auto"/>
            <w:noWrap/>
            <w:vAlign w:val="center"/>
          </w:tcPr>
          <w:p w14:paraId="3C4157AC" w14:textId="77777777" w:rsidR="005F4954" w:rsidRPr="005F4954" w:rsidRDefault="005F4954" w:rsidP="005F4954">
            <w:pPr>
              <w:jc w:val="right"/>
              <w:rPr>
                <w:color w:val="000000"/>
                <w:sz w:val="14"/>
                <w:szCs w:val="14"/>
              </w:rPr>
            </w:pPr>
            <w:r w:rsidRPr="005F4954">
              <w:rPr>
                <w:color w:val="000000"/>
                <w:sz w:val="14"/>
                <w:szCs w:val="14"/>
              </w:rPr>
              <w:t>675.2</w:t>
            </w:r>
          </w:p>
        </w:tc>
        <w:tc>
          <w:tcPr>
            <w:tcW w:w="900" w:type="dxa"/>
            <w:tcBorders>
              <w:top w:val="nil"/>
              <w:left w:val="nil"/>
              <w:bottom w:val="nil"/>
              <w:right w:val="nil"/>
            </w:tcBorders>
            <w:shd w:val="clear" w:color="auto" w:fill="auto"/>
            <w:noWrap/>
            <w:vAlign w:val="center"/>
          </w:tcPr>
          <w:p w14:paraId="31CD4271" w14:textId="77777777" w:rsidR="005F4954" w:rsidRPr="005F4954" w:rsidRDefault="005F4954" w:rsidP="005F4954">
            <w:pPr>
              <w:jc w:val="right"/>
              <w:rPr>
                <w:color w:val="000000"/>
                <w:sz w:val="14"/>
                <w:szCs w:val="14"/>
              </w:rPr>
            </w:pPr>
            <w:r w:rsidRPr="005F4954">
              <w:rPr>
                <w:color w:val="000000"/>
                <w:sz w:val="14"/>
                <w:szCs w:val="14"/>
              </w:rPr>
              <w:t>321.7</w:t>
            </w:r>
          </w:p>
        </w:tc>
        <w:tc>
          <w:tcPr>
            <w:tcW w:w="991" w:type="dxa"/>
            <w:tcBorders>
              <w:top w:val="nil"/>
              <w:left w:val="nil"/>
              <w:bottom w:val="nil"/>
              <w:right w:val="nil"/>
            </w:tcBorders>
            <w:shd w:val="clear" w:color="auto" w:fill="auto"/>
            <w:noWrap/>
            <w:vAlign w:val="center"/>
          </w:tcPr>
          <w:p w14:paraId="2A7AC48A" w14:textId="77777777" w:rsidR="005F4954" w:rsidRPr="005F4954" w:rsidRDefault="005F4954" w:rsidP="005F4954">
            <w:pPr>
              <w:jc w:val="right"/>
              <w:rPr>
                <w:color w:val="000000"/>
                <w:sz w:val="14"/>
                <w:szCs w:val="14"/>
              </w:rPr>
            </w:pPr>
            <w:r w:rsidRPr="005F4954">
              <w:rPr>
                <w:color w:val="000000"/>
                <w:sz w:val="14"/>
                <w:szCs w:val="14"/>
              </w:rPr>
              <w:t>321.7</w:t>
            </w:r>
          </w:p>
        </w:tc>
      </w:tr>
      <w:tr w:rsidR="005F4954" w:rsidRPr="00566655" w14:paraId="6E4B34F8" w14:textId="77777777" w:rsidTr="005F4954">
        <w:trPr>
          <w:trHeight w:val="202"/>
        </w:trPr>
        <w:tc>
          <w:tcPr>
            <w:tcW w:w="1619" w:type="dxa"/>
            <w:tcBorders>
              <w:top w:val="nil"/>
              <w:left w:val="nil"/>
              <w:bottom w:val="nil"/>
              <w:right w:val="nil"/>
            </w:tcBorders>
            <w:shd w:val="clear" w:color="auto" w:fill="auto"/>
            <w:vAlign w:val="center"/>
            <w:hideMark/>
          </w:tcPr>
          <w:p w14:paraId="2842FF7C" w14:textId="77777777" w:rsidR="005F4954" w:rsidRDefault="005F4954" w:rsidP="005F4954">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D500E8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349A8F4"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BE39206" w14:textId="77777777" w:rsidR="005F4954" w:rsidRPr="005F4954" w:rsidRDefault="005F4954" w:rsidP="005F4954">
            <w:pPr>
              <w:jc w:val="right"/>
              <w:rPr>
                <w:color w:val="000000"/>
                <w:sz w:val="14"/>
                <w:szCs w:val="14"/>
              </w:rPr>
            </w:pPr>
            <w:r w:rsidRPr="005F4954">
              <w:rPr>
                <w:color w:val="000000"/>
                <w:sz w:val="14"/>
                <w:szCs w:val="14"/>
              </w:rPr>
              <w:t>10,906.9</w:t>
            </w:r>
          </w:p>
        </w:tc>
        <w:tc>
          <w:tcPr>
            <w:tcW w:w="959" w:type="dxa"/>
            <w:tcBorders>
              <w:top w:val="nil"/>
              <w:left w:val="nil"/>
              <w:bottom w:val="nil"/>
              <w:right w:val="nil"/>
            </w:tcBorders>
            <w:shd w:val="clear" w:color="auto" w:fill="auto"/>
            <w:vAlign w:val="center"/>
          </w:tcPr>
          <w:p w14:paraId="1465D3EA" w14:textId="77777777" w:rsidR="005F4954" w:rsidRPr="005F4954" w:rsidRDefault="005F4954" w:rsidP="005F4954">
            <w:pPr>
              <w:jc w:val="right"/>
              <w:rPr>
                <w:color w:val="000000"/>
                <w:sz w:val="14"/>
                <w:szCs w:val="14"/>
              </w:rPr>
            </w:pPr>
            <w:r w:rsidRPr="005F4954">
              <w:rPr>
                <w:color w:val="000000"/>
                <w:sz w:val="14"/>
                <w:szCs w:val="14"/>
              </w:rPr>
              <w:t>10,906.9</w:t>
            </w:r>
          </w:p>
        </w:tc>
        <w:tc>
          <w:tcPr>
            <w:tcW w:w="810" w:type="dxa"/>
            <w:tcBorders>
              <w:top w:val="nil"/>
              <w:left w:val="nil"/>
              <w:bottom w:val="nil"/>
              <w:right w:val="nil"/>
            </w:tcBorders>
            <w:shd w:val="clear" w:color="auto" w:fill="auto"/>
            <w:vAlign w:val="center"/>
          </w:tcPr>
          <w:p w14:paraId="217F627F" w14:textId="77777777" w:rsidR="005F4954" w:rsidRPr="005F4954" w:rsidRDefault="005F4954" w:rsidP="005F4954">
            <w:pPr>
              <w:jc w:val="right"/>
              <w:rPr>
                <w:color w:val="000000"/>
                <w:sz w:val="14"/>
                <w:szCs w:val="14"/>
              </w:rPr>
            </w:pPr>
            <w:r w:rsidRPr="005F4954">
              <w:rPr>
                <w:color w:val="000000"/>
                <w:sz w:val="14"/>
                <w:szCs w:val="14"/>
              </w:rPr>
              <w:t>3,720.4</w:t>
            </w:r>
          </w:p>
        </w:tc>
        <w:tc>
          <w:tcPr>
            <w:tcW w:w="990" w:type="dxa"/>
            <w:tcBorders>
              <w:top w:val="nil"/>
              <w:left w:val="nil"/>
              <w:bottom w:val="nil"/>
              <w:right w:val="nil"/>
            </w:tcBorders>
            <w:shd w:val="clear" w:color="auto" w:fill="auto"/>
            <w:vAlign w:val="center"/>
          </w:tcPr>
          <w:p w14:paraId="2EF2553D" w14:textId="77777777" w:rsidR="005F4954" w:rsidRPr="005F4954" w:rsidRDefault="005F4954" w:rsidP="005F4954">
            <w:pPr>
              <w:jc w:val="right"/>
              <w:rPr>
                <w:color w:val="000000"/>
                <w:sz w:val="14"/>
                <w:szCs w:val="14"/>
              </w:rPr>
            </w:pPr>
            <w:r w:rsidRPr="005F4954">
              <w:rPr>
                <w:color w:val="000000"/>
                <w:sz w:val="14"/>
                <w:szCs w:val="14"/>
              </w:rPr>
              <w:t>3,720.4</w:t>
            </w:r>
          </w:p>
        </w:tc>
        <w:tc>
          <w:tcPr>
            <w:tcW w:w="810" w:type="dxa"/>
            <w:tcBorders>
              <w:top w:val="nil"/>
              <w:left w:val="nil"/>
              <w:bottom w:val="nil"/>
              <w:right w:val="nil"/>
            </w:tcBorders>
            <w:shd w:val="clear" w:color="auto" w:fill="auto"/>
            <w:noWrap/>
            <w:vAlign w:val="center"/>
          </w:tcPr>
          <w:p w14:paraId="21BCDA5B" w14:textId="77777777" w:rsidR="005F4954" w:rsidRPr="005F4954" w:rsidRDefault="005F4954" w:rsidP="005F4954">
            <w:pPr>
              <w:jc w:val="right"/>
              <w:rPr>
                <w:color w:val="000000"/>
                <w:sz w:val="14"/>
                <w:szCs w:val="14"/>
              </w:rPr>
            </w:pPr>
            <w:r w:rsidRPr="005F4954">
              <w:rPr>
                <w:color w:val="000000"/>
                <w:sz w:val="14"/>
                <w:szCs w:val="14"/>
              </w:rPr>
              <w:t>1,169.6</w:t>
            </w:r>
          </w:p>
        </w:tc>
        <w:tc>
          <w:tcPr>
            <w:tcW w:w="990" w:type="dxa"/>
            <w:tcBorders>
              <w:top w:val="nil"/>
              <w:left w:val="nil"/>
              <w:bottom w:val="nil"/>
              <w:right w:val="nil"/>
            </w:tcBorders>
            <w:shd w:val="clear" w:color="auto" w:fill="auto"/>
            <w:noWrap/>
            <w:vAlign w:val="center"/>
          </w:tcPr>
          <w:p w14:paraId="65119CB0" w14:textId="77777777" w:rsidR="005F4954" w:rsidRPr="005F4954" w:rsidRDefault="005F4954" w:rsidP="005F4954">
            <w:pPr>
              <w:jc w:val="right"/>
              <w:rPr>
                <w:color w:val="000000"/>
                <w:sz w:val="14"/>
                <w:szCs w:val="14"/>
              </w:rPr>
            </w:pPr>
            <w:r w:rsidRPr="005F4954">
              <w:rPr>
                <w:color w:val="000000"/>
                <w:sz w:val="14"/>
                <w:szCs w:val="14"/>
              </w:rPr>
              <w:t>1,169.6</w:t>
            </w:r>
          </w:p>
        </w:tc>
        <w:tc>
          <w:tcPr>
            <w:tcW w:w="900" w:type="dxa"/>
            <w:tcBorders>
              <w:top w:val="nil"/>
              <w:left w:val="nil"/>
              <w:bottom w:val="nil"/>
              <w:right w:val="nil"/>
            </w:tcBorders>
            <w:shd w:val="clear" w:color="auto" w:fill="auto"/>
            <w:noWrap/>
            <w:vAlign w:val="center"/>
          </w:tcPr>
          <w:p w14:paraId="6FB4FEA6" w14:textId="77777777" w:rsidR="005F4954" w:rsidRPr="005F4954" w:rsidRDefault="005F4954" w:rsidP="005F4954">
            <w:pPr>
              <w:jc w:val="right"/>
              <w:rPr>
                <w:color w:val="000000"/>
                <w:sz w:val="14"/>
                <w:szCs w:val="14"/>
              </w:rPr>
            </w:pPr>
            <w:r w:rsidRPr="005F4954">
              <w:rPr>
                <w:color w:val="000000"/>
                <w:sz w:val="14"/>
                <w:szCs w:val="14"/>
              </w:rPr>
              <w:t>845.2</w:t>
            </w:r>
          </w:p>
        </w:tc>
        <w:tc>
          <w:tcPr>
            <w:tcW w:w="991" w:type="dxa"/>
            <w:tcBorders>
              <w:top w:val="nil"/>
              <w:left w:val="nil"/>
              <w:bottom w:val="nil"/>
              <w:right w:val="nil"/>
            </w:tcBorders>
            <w:shd w:val="clear" w:color="auto" w:fill="auto"/>
            <w:noWrap/>
            <w:vAlign w:val="center"/>
          </w:tcPr>
          <w:p w14:paraId="0D9A2A08" w14:textId="77777777" w:rsidR="005F4954" w:rsidRPr="005F4954" w:rsidRDefault="005F4954" w:rsidP="005F4954">
            <w:pPr>
              <w:jc w:val="right"/>
              <w:rPr>
                <w:color w:val="000000"/>
                <w:sz w:val="14"/>
                <w:szCs w:val="14"/>
              </w:rPr>
            </w:pPr>
            <w:r w:rsidRPr="005F4954">
              <w:rPr>
                <w:color w:val="000000"/>
                <w:sz w:val="14"/>
                <w:szCs w:val="14"/>
              </w:rPr>
              <w:t>845.2</w:t>
            </w:r>
          </w:p>
        </w:tc>
      </w:tr>
      <w:tr w:rsidR="005F4954" w:rsidRPr="00566655" w14:paraId="3096D415" w14:textId="77777777" w:rsidTr="005F4954">
        <w:trPr>
          <w:trHeight w:val="202"/>
        </w:trPr>
        <w:tc>
          <w:tcPr>
            <w:tcW w:w="1619" w:type="dxa"/>
            <w:tcBorders>
              <w:top w:val="nil"/>
              <w:left w:val="nil"/>
              <w:bottom w:val="nil"/>
              <w:right w:val="nil"/>
            </w:tcBorders>
            <w:shd w:val="clear" w:color="auto" w:fill="auto"/>
            <w:vAlign w:val="center"/>
            <w:hideMark/>
          </w:tcPr>
          <w:p w14:paraId="563BF38C" w14:textId="77777777" w:rsidR="005F4954" w:rsidRDefault="005F4954" w:rsidP="005F4954">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54FB1999"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4011F752"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0C49DE7B" w14:textId="77777777" w:rsidR="005F4954" w:rsidRPr="005F4954" w:rsidRDefault="005F4954" w:rsidP="005F4954">
            <w:pPr>
              <w:jc w:val="right"/>
              <w:rPr>
                <w:color w:val="000000"/>
                <w:sz w:val="14"/>
                <w:szCs w:val="14"/>
              </w:rPr>
            </w:pPr>
            <w:r w:rsidRPr="005F4954">
              <w:rPr>
                <w:color w:val="000000"/>
                <w:sz w:val="14"/>
                <w:szCs w:val="14"/>
              </w:rPr>
              <w:t>4,070.7</w:t>
            </w:r>
          </w:p>
        </w:tc>
        <w:tc>
          <w:tcPr>
            <w:tcW w:w="959" w:type="dxa"/>
            <w:tcBorders>
              <w:top w:val="nil"/>
              <w:left w:val="nil"/>
              <w:bottom w:val="nil"/>
              <w:right w:val="nil"/>
            </w:tcBorders>
            <w:shd w:val="clear" w:color="auto" w:fill="auto"/>
            <w:vAlign w:val="center"/>
          </w:tcPr>
          <w:p w14:paraId="08E8D86C" w14:textId="77777777" w:rsidR="005F4954" w:rsidRPr="005F4954" w:rsidRDefault="005F4954" w:rsidP="005F4954">
            <w:pPr>
              <w:jc w:val="right"/>
              <w:rPr>
                <w:color w:val="000000"/>
                <w:sz w:val="14"/>
                <w:szCs w:val="14"/>
              </w:rPr>
            </w:pPr>
            <w:r w:rsidRPr="005F4954">
              <w:rPr>
                <w:color w:val="000000"/>
                <w:sz w:val="14"/>
                <w:szCs w:val="14"/>
              </w:rPr>
              <w:t>4,018.4</w:t>
            </w:r>
          </w:p>
        </w:tc>
        <w:tc>
          <w:tcPr>
            <w:tcW w:w="810" w:type="dxa"/>
            <w:tcBorders>
              <w:top w:val="nil"/>
              <w:left w:val="nil"/>
              <w:bottom w:val="nil"/>
              <w:right w:val="nil"/>
            </w:tcBorders>
            <w:shd w:val="clear" w:color="auto" w:fill="auto"/>
            <w:vAlign w:val="center"/>
          </w:tcPr>
          <w:p w14:paraId="67C36280" w14:textId="77777777" w:rsidR="005F4954" w:rsidRPr="005F4954" w:rsidRDefault="005F4954" w:rsidP="005F4954">
            <w:pPr>
              <w:jc w:val="right"/>
              <w:rPr>
                <w:color w:val="000000"/>
                <w:sz w:val="14"/>
                <w:szCs w:val="14"/>
              </w:rPr>
            </w:pPr>
            <w:r w:rsidRPr="005F4954">
              <w:rPr>
                <w:color w:val="000000"/>
                <w:sz w:val="14"/>
                <w:szCs w:val="14"/>
              </w:rPr>
              <w:t>2,434.6</w:t>
            </w:r>
          </w:p>
        </w:tc>
        <w:tc>
          <w:tcPr>
            <w:tcW w:w="990" w:type="dxa"/>
            <w:tcBorders>
              <w:top w:val="nil"/>
              <w:left w:val="nil"/>
              <w:bottom w:val="nil"/>
              <w:right w:val="nil"/>
            </w:tcBorders>
            <w:shd w:val="clear" w:color="auto" w:fill="auto"/>
            <w:vAlign w:val="center"/>
          </w:tcPr>
          <w:p w14:paraId="4DA6BC57" w14:textId="77777777" w:rsidR="005F4954" w:rsidRPr="005F4954" w:rsidRDefault="005F4954" w:rsidP="005F4954">
            <w:pPr>
              <w:jc w:val="right"/>
              <w:rPr>
                <w:color w:val="000000"/>
                <w:sz w:val="14"/>
                <w:szCs w:val="14"/>
              </w:rPr>
            </w:pPr>
            <w:r w:rsidRPr="005F4954">
              <w:rPr>
                <w:color w:val="000000"/>
                <w:sz w:val="14"/>
                <w:szCs w:val="14"/>
              </w:rPr>
              <w:t>2,434.6</w:t>
            </w:r>
          </w:p>
        </w:tc>
        <w:tc>
          <w:tcPr>
            <w:tcW w:w="810" w:type="dxa"/>
            <w:tcBorders>
              <w:top w:val="nil"/>
              <w:left w:val="nil"/>
              <w:bottom w:val="nil"/>
              <w:right w:val="nil"/>
            </w:tcBorders>
            <w:shd w:val="clear" w:color="auto" w:fill="auto"/>
            <w:noWrap/>
            <w:vAlign w:val="center"/>
          </w:tcPr>
          <w:p w14:paraId="10942868" w14:textId="77777777" w:rsidR="005F4954" w:rsidRPr="005F4954" w:rsidRDefault="005F4954" w:rsidP="005F4954">
            <w:pPr>
              <w:jc w:val="right"/>
              <w:rPr>
                <w:color w:val="000000"/>
                <w:sz w:val="14"/>
                <w:szCs w:val="14"/>
              </w:rPr>
            </w:pPr>
            <w:r w:rsidRPr="005F4954">
              <w:rPr>
                <w:color w:val="000000"/>
                <w:sz w:val="14"/>
                <w:szCs w:val="14"/>
              </w:rPr>
              <w:t>684.0</w:t>
            </w:r>
          </w:p>
        </w:tc>
        <w:tc>
          <w:tcPr>
            <w:tcW w:w="990" w:type="dxa"/>
            <w:tcBorders>
              <w:top w:val="nil"/>
              <w:left w:val="nil"/>
              <w:bottom w:val="nil"/>
              <w:right w:val="nil"/>
            </w:tcBorders>
            <w:shd w:val="clear" w:color="auto" w:fill="auto"/>
            <w:noWrap/>
            <w:vAlign w:val="center"/>
          </w:tcPr>
          <w:p w14:paraId="1EDEC63F" w14:textId="77777777" w:rsidR="005F4954" w:rsidRPr="005F4954" w:rsidRDefault="005F4954" w:rsidP="005F4954">
            <w:pPr>
              <w:jc w:val="right"/>
              <w:rPr>
                <w:color w:val="000000"/>
                <w:sz w:val="14"/>
                <w:szCs w:val="14"/>
              </w:rPr>
            </w:pPr>
            <w:r w:rsidRPr="005F4954">
              <w:rPr>
                <w:color w:val="000000"/>
                <w:sz w:val="14"/>
                <w:szCs w:val="14"/>
              </w:rPr>
              <w:t>684.0</w:t>
            </w:r>
          </w:p>
        </w:tc>
        <w:tc>
          <w:tcPr>
            <w:tcW w:w="900" w:type="dxa"/>
            <w:tcBorders>
              <w:top w:val="nil"/>
              <w:left w:val="nil"/>
              <w:bottom w:val="nil"/>
              <w:right w:val="nil"/>
            </w:tcBorders>
            <w:shd w:val="clear" w:color="auto" w:fill="auto"/>
            <w:noWrap/>
            <w:vAlign w:val="center"/>
          </w:tcPr>
          <w:p w14:paraId="636815A8" w14:textId="77777777" w:rsidR="005F4954" w:rsidRPr="005F4954" w:rsidRDefault="005F4954" w:rsidP="005F4954">
            <w:pPr>
              <w:jc w:val="right"/>
              <w:rPr>
                <w:color w:val="000000"/>
                <w:sz w:val="14"/>
                <w:szCs w:val="14"/>
              </w:rPr>
            </w:pPr>
            <w:r w:rsidRPr="005F4954">
              <w:rPr>
                <w:color w:val="000000"/>
                <w:sz w:val="14"/>
                <w:szCs w:val="14"/>
              </w:rPr>
              <w:t>421.0</w:t>
            </w:r>
          </w:p>
        </w:tc>
        <w:tc>
          <w:tcPr>
            <w:tcW w:w="991" w:type="dxa"/>
            <w:tcBorders>
              <w:top w:val="nil"/>
              <w:left w:val="nil"/>
              <w:bottom w:val="nil"/>
              <w:right w:val="nil"/>
            </w:tcBorders>
            <w:shd w:val="clear" w:color="auto" w:fill="auto"/>
            <w:noWrap/>
            <w:vAlign w:val="center"/>
          </w:tcPr>
          <w:p w14:paraId="2B13C5C5" w14:textId="77777777" w:rsidR="005F4954" w:rsidRPr="005F4954" w:rsidRDefault="005F4954" w:rsidP="005F4954">
            <w:pPr>
              <w:jc w:val="right"/>
              <w:rPr>
                <w:color w:val="000000"/>
                <w:sz w:val="14"/>
                <w:szCs w:val="14"/>
              </w:rPr>
            </w:pPr>
            <w:r w:rsidRPr="005F4954">
              <w:rPr>
                <w:color w:val="000000"/>
                <w:sz w:val="14"/>
                <w:szCs w:val="14"/>
              </w:rPr>
              <w:t>421.0</w:t>
            </w:r>
          </w:p>
        </w:tc>
      </w:tr>
      <w:tr w:rsidR="005F4954" w:rsidRPr="00566655" w14:paraId="5F427CDB" w14:textId="77777777" w:rsidTr="005F4954">
        <w:trPr>
          <w:trHeight w:val="202"/>
        </w:trPr>
        <w:tc>
          <w:tcPr>
            <w:tcW w:w="1619" w:type="dxa"/>
            <w:tcBorders>
              <w:top w:val="nil"/>
              <w:left w:val="nil"/>
              <w:bottom w:val="nil"/>
              <w:right w:val="nil"/>
            </w:tcBorders>
            <w:shd w:val="clear" w:color="auto" w:fill="auto"/>
            <w:vAlign w:val="center"/>
            <w:hideMark/>
          </w:tcPr>
          <w:p w14:paraId="25530857" w14:textId="77777777" w:rsidR="005F4954" w:rsidRDefault="005F4954" w:rsidP="005F4954">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D73BBD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5BFAC0FC"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DCA6A46" w14:textId="77777777" w:rsidR="005F4954" w:rsidRPr="005F4954" w:rsidRDefault="005F4954" w:rsidP="005F4954">
            <w:pPr>
              <w:jc w:val="right"/>
              <w:rPr>
                <w:color w:val="000000"/>
                <w:sz w:val="14"/>
                <w:szCs w:val="14"/>
              </w:rPr>
            </w:pPr>
            <w:r w:rsidRPr="005F4954">
              <w:rPr>
                <w:color w:val="000000"/>
                <w:sz w:val="14"/>
                <w:szCs w:val="14"/>
              </w:rPr>
              <w:t>26,785.1</w:t>
            </w:r>
          </w:p>
        </w:tc>
        <w:tc>
          <w:tcPr>
            <w:tcW w:w="959" w:type="dxa"/>
            <w:tcBorders>
              <w:top w:val="nil"/>
              <w:left w:val="nil"/>
              <w:bottom w:val="nil"/>
              <w:right w:val="nil"/>
            </w:tcBorders>
            <w:shd w:val="clear" w:color="auto" w:fill="auto"/>
            <w:vAlign w:val="center"/>
          </w:tcPr>
          <w:p w14:paraId="195BDA65" w14:textId="77777777" w:rsidR="005F4954" w:rsidRPr="005F4954" w:rsidRDefault="005F4954" w:rsidP="005F4954">
            <w:pPr>
              <w:jc w:val="right"/>
              <w:rPr>
                <w:color w:val="000000"/>
                <w:sz w:val="14"/>
                <w:szCs w:val="14"/>
              </w:rPr>
            </w:pPr>
            <w:r w:rsidRPr="005F4954">
              <w:rPr>
                <w:color w:val="000000"/>
                <w:sz w:val="14"/>
                <w:szCs w:val="14"/>
              </w:rPr>
              <w:t>6,785.1</w:t>
            </w:r>
          </w:p>
        </w:tc>
        <w:tc>
          <w:tcPr>
            <w:tcW w:w="810" w:type="dxa"/>
            <w:tcBorders>
              <w:top w:val="nil"/>
              <w:left w:val="nil"/>
              <w:bottom w:val="nil"/>
              <w:right w:val="nil"/>
            </w:tcBorders>
            <w:shd w:val="clear" w:color="auto" w:fill="auto"/>
            <w:vAlign w:val="center"/>
          </w:tcPr>
          <w:p w14:paraId="73D61BCC" w14:textId="77777777" w:rsidR="005F4954" w:rsidRPr="005F4954" w:rsidRDefault="005F4954" w:rsidP="005F4954">
            <w:pPr>
              <w:jc w:val="right"/>
              <w:rPr>
                <w:color w:val="000000"/>
                <w:sz w:val="14"/>
                <w:szCs w:val="14"/>
              </w:rPr>
            </w:pPr>
            <w:r w:rsidRPr="005F4954">
              <w:rPr>
                <w:color w:val="000000"/>
                <w:sz w:val="14"/>
                <w:szCs w:val="14"/>
              </w:rPr>
              <w:t>3,657.0</w:t>
            </w:r>
          </w:p>
        </w:tc>
        <w:tc>
          <w:tcPr>
            <w:tcW w:w="990" w:type="dxa"/>
            <w:tcBorders>
              <w:top w:val="nil"/>
              <w:left w:val="nil"/>
              <w:bottom w:val="nil"/>
              <w:right w:val="nil"/>
            </w:tcBorders>
            <w:shd w:val="clear" w:color="auto" w:fill="auto"/>
            <w:vAlign w:val="center"/>
          </w:tcPr>
          <w:p w14:paraId="77F54968" w14:textId="77777777" w:rsidR="005F4954" w:rsidRPr="005F4954" w:rsidRDefault="005F4954" w:rsidP="005F4954">
            <w:pPr>
              <w:jc w:val="right"/>
              <w:rPr>
                <w:color w:val="000000"/>
                <w:sz w:val="14"/>
                <w:szCs w:val="14"/>
              </w:rPr>
            </w:pPr>
            <w:r w:rsidRPr="005F4954">
              <w:rPr>
                <w:color w:val="000000"/>
                <w:sz w:val="14"/>
                <w:szCs w:val="14"/>
              </w:rPr>
              <w:t>3,657.0</w:t>
            </w:r>
          </w:p>
        </w:tc>
        <w:tc>
          <w:tcPr>
            <w:tcW w:w="810" w:type="dxa"/>
            <w:tcBorders>
              <w:top w:val="nil"/>
              <w:left w:val="nil"/>
              <w:bottom w:val="nil"/>
              <w:right w:val="nil"/>
            </w:tcBorders>
            <w:shd w:val="clear" w:color="auto" w:fill="auto"/>
            <w:noWrap/>
            <w:vAlign w:val="center"/>
          </w:tcPr>
          <w:p w14:paraId="180E14FE" w14:textId="77777777" w:rsidR="005F4954" w:rsidRPr="005F4954" w:rsidRDefault="005F4954" w:rsidP="005F4954">
            <w:pPr>
              <w:jc w:val="right"/>
              <w:rPr>
                <w:color w:val="000000"/>
                <w:sz w:val="14"/>
                <w:szCs w:val="14"/>
              </w:rPr>
            </w:pPr>
            <w:r w:rsidRPr="005F4954">
              <w:rPr>
                <w:color w:val="000000"/>
                <w:sz w:val="14"/>
                <w:szCs w:val="14"/>
              </w:rPr>
              <w:t>2,445.6</w:t>
            </w:r>
          </w:p>
        </w:tc>
        <w:tc>
          <w:tcPr>
            <w:tcW w:w="990" w:type="dxa"/>
            <w:tcBorders>
              <w:top w:val="nil"/>
              <w:left w:val="nil"/>
              <w:bottom w:val="nil"/>
              <w:right w:val="nil"/>
            </w:tcBorders>
            <w:shd w:val="clear" w:color="auto" w:fill="auto"/>
            <w:noWrap/>
            <w:vAlign w:val="center"/>
          </w:tcPr>
          <w:p w14:paraId="6F4811A3" w14:textId="77777777" w:rsidR="005F4954" w:rsidRPr="005F4954" w:rsidRDefault="005F4954" w:rsidP="005F4954">
            <w:pPr>
              <w:jc w:val="right"/>
              <w:rPr>
                <w:color w:val="000000"/>
                <w:sz w:val="14"/>
                <w:szCs w:val="14"/>
              </w:rPr>
            </w:pPr>
            <w:r w:rsidRPr="005F4954">
              <w:rPr>
                <w:color w:val="000000"/>
                <w:sz w:val="14"/>
                <w:szCs w:val="14"/>
              </w:rPr>
              <w:t>2,445.6</w:t>
            </w:r>
          </w:p>
        </w:tc>
        <w:tc>
          <w:tcPr>
            <w:tcW w:w="900" w:type="dxa"/>
            <w:tcBorders>
              <w:top w:val="nil"/>
              <w:left w:val="nil"/>
              <w:bottom w:val="nil"/>
              <w:right w:val="nil"/>
            </w:tcBorders>
            <w:shd w:val="clear" w:color="auto" w:fill="auto"/>
            <w:noWrap/>
            <w:vAlign w:val="center"/>
          </w:tcPr>
          <w:p w14:paraId="3AD9915A" w14:textId="77777777" w:rsidR="005F4954" w:rsidRPr="005F4954" w:rsidRDefault="005F4954" w:rsidP="005F4954">
            <w:pPr>
              <w:jc w:val="right"/>
              <w:rPr>
                <w:color w:val="000000"/>
                <w:sz w:val="14"/>
                <w:szCs w:val="14"/>
              </w:rPr>
            </w:pPr>
            <w:r w:rsidRPr="005F4954">
              <w:rPr>
                <w:color w:val="000000"/>
                <w:sz w:val="14"/>
                <w:szCs w:val="14"/>
              </w:rPr>
              <w:t>1,824.5</w:t>
            </w:r>
          </w:p>
        </w:tc>
        <w:tc>
          <w:tcPr>
            <w:tcW w:w="991" w:type="dxa"/>
            <w:tcBorders>
              <w:top w:val="nil"/>
              <w:left w:val="nil"/>
              <w:bottom w:val="nil"/>
              <w:right w:val="nil"/>
            </w:tcBorders>
            <w:shd w:val="clear" w:color="auto" w:fill="auto"/>
            <w:noWrap/>
            <w:vAlign w:val="center"/>
          </w:tcPr>
          <w:p w14:paraId="47A9FC57" w14:textId="77777777" w:rsidR="005F4954" w:rsidRPr="005F4954" w:rsidRDefault="005F4954" w:rsidP="005F4954">
            <w:pPr>
              <w:jc w:val="right"/>
              <w:rPr>
                <w:color w:val="000000"/>
                <w:sz w:val="14"/>
                <w:szCs w:val="14"/>
              </w:rPr>
            </w:pPr>
            <w:r w:rsidRPr="005F4954">
              <w:rPr>
                <w:color w:val="000000"/>
                <w:sz w:val="14"/>
                <w:szCs w:val="14"/>
              </w:rPr>
              <w:t>1,824.5</w:t>
            </w:r>
          </w:p>
        </w:tc>
      </w:tr>
      <w:tr w:rsidR="005F4954" w:rsidRPr="00566655" w14:paraId="29663BB7" w14:textId="77777777" w:rsidTr="005F4954">
        <w:trPr>
          <w:trHeight w:val="202"/>
        </w:trPr>
        <w:tc>
          <w:tcPr>
            <w:tcW w:w="1619" w:type="dxa"/>
            <w:tcBorders>
              <w:top w:val="nil"/>
              <w:left w:val="nil"/>
              <w:bottom w:val="nil"/>
              <w:right w:val="nil"/>
            </w:tcBorders>
            <w:shd w:val="clear" w:color="auto" w:fill="auto"/>
            <w:vAlign w:val="center"/>
            <w:hideMark/>
          </w:tcPr>
          <w:p w14:paraId="14BCC2F1" w14:textId="77777777" w:rsidR="005F4954" w:rsidRDefault="005F4954" w:rsidP="005F4954">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288F41D0"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1ADC8D2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1A1EBFD2" w14:textId="77777777" w:rsidR="005F4954" w:rsidRPr="005F4954" w:rsidRDefault="005F4954" w:rsidP="005F4954">
            <w:pPr>
              <w:jc w:val="right"/>
              <w:rPr>
                <w:color w:val="000000"/>
                <w:sz w:val="14"/>
                <w:szCs w:val="14"/>
              </w:rPr>
            </w:pPr>
            <w:r w:rsidRPr="005F4954">
              <w:rPr>
                <w:color w:val="000000"/>
                <w:sz w:val="14"/>
                <w:szCs w:val="14"/>
              </w:rPr>
              <w:t>4,064.0</w:t>
            </w:r>
          </w:p>
        </w:tc>
        <w:tc>
          <w:tcPr>
            <w:tcW w:w="959" w:type="dxa"/>
            <w:tcBorders>
              <w:top w:val="nil"/>
              <w:left w:val="nil"/>
              <w:bottom w:val="nil"/>
              <w:right w:val="nil"/>
            </w:tcBorders>
            <w:shd w:val="clear" w:color="auto" w:fill="auto"/>
            <w:vAlign w:val="center"/>
          </w:tcPr>
          <w:p w14:paraId="28B1A1CC" w14:textId="77777777" w:rsidR="005F4954" w:rsidRPr="005F4954" w:rsidRDefault="005F4954" w:rsidP="005F4954">
            <w:pPr>
              <w:jc w:val="right"/>
              <w:rPr>
                <w:color w:val="000000"/>
                <w:sz w:val="14"/>
                <w:szCs w:val="14"/>
              </w:rPr>
            </w:pPr>
            <w:r w:rsidRPr="005F4954">
              <w:rPr>
                <w:color w:val="000000"/>
                <w:sz w:val="14"/>
                <w:szCs w:val="14"/>
              </w:rPr>
              <w:t>4,064.0</w:t>
            </w:r>
          </w:p>
        </w:tc>
        <w:tc>
          <w:tcPr>
            <w:tcW w:w="810" w:type="dxa"/>
            <w:tcBorders>
              <w:top w:val="nil"/>
              <w:left w:val="nil"/>
              <w:bottom w:val="nil"/>
              <w:right w:val="nil"/>
            </w:tcBorders>
            <w:shd w:val="clear" w:color="auto" w:fill="auto"/>
            <w:vAlign w:val="center"/>
          </w:tcPr>
          <w:p w14:paraId="4198E607" w14:textId="77777777" w:rsidR="005F4954" w:rsidRPr="005F4954" w:rsidRDefault="005F4954" w:rsidP="005F4954">
            <w:pPr>
              <w:jc w:val="right"/>
              <w:rPr>
                <w:color w:val="000000"/>
                <w:sz w:val="14"/>
                <w:szCs w:val="14"/>
              </w:rPr>
            </w:pPr>
            <w:r w:rsidRPr="005F4954">
              <w:rPr>
                <w:color w:val="000000"/>
                <w:sz w:val="14"/>
                <w:szCs w:val="14"/>
              </w:rPr>
              <w:t>2,341.9</w:t>
            </w:r>
          </w:p>
        </w:tc>
        <w:tc>
          <w:tcPr>
            <w:tcW w:w="990" w:type="dxa"/>
            <w:tcBorders>
              <w:top w:val="nil"/>
              <w:left w:val="nil"/>
              <w:bottom w:val="nil"/>
              <w:right w:val="nil"/>
            </w:tcBorders>
            <w:shd w:val="clear" w:color="auto" w:fill="auto"/>
            <w:vAlign w:val="center"/>
          </w:tcPr>
          <w:p w14:paraId="21BD68FF" w14:textId="77777777" w:rsidR="005F4954" w:rsidRPr="005F4954" w:rsidRDefault="005F4954" w:rsidP="005F4954">
            <w:pPr>
              <w:jc w:val="right"/>
              <w:rPr>
                <w:color w:val="000000"/>
                <w:sz w:val="14"/>
                <w:szCs w:val="14"/>
              </w:rPr>
            </w:pPr>
            <w:r w:rsidRPr="005F4954">
              <w:rPr>
                <w:color w:val="000000"/>
                <w:sz w:val="14"/>
                <w:szCs w:val="14"/>
              </w:rPr>
              <w:t>2,341.9</w:t>
            </w:r>
          </w:p>
        </w:tc>
        <w:tc>
          <w:tcPr>
            <w:tcW w:w="810" w:type="dxa"/>
            <w:tcBorders>
              <w:top w:val="nil"/>
              <w:left w:val="nil"/>
              <w:bottom w:val="nil"/>
              <w:right w:val="nil"/>
            </w:tcBorders>
            <w:shd w:val="clear" w:color="auto" w:fill="auto"/>
            <w:noWrap/>
            <w:vAlign w:val="center"/>
          </w:tcPr>
          <w:p w14:paraId="7A71B8ED" w14:textId="77777777" w:rsidR="005F4954" w:rsidRPr="005F4954" w:rsidRDefault="005F4954" w:rsidP="005F4954">
            <w:pPr>
              <w:jc w:val="right"/>
              <w:rPr>
                <w:color w:val="000000"/>
                <w:sz w:val="14"/>
                <w:szCs w:val="14"/>
              </w:rPr>
            </w:pPr>
            <w:r w:rsidRPr="005F4954">
              <w:rPr>
                <w:color w:val="000000"/>
                <w:sz w:val="14"/>
                <w:szCs w:val="14"/>
              </w:rPr>
              <w:t>1,654.5</w:t>
            </w:r>
          </w:p>
        </w:tc>
        <w:tc>
          <w:tcPr>
            <w:tcW w:w="990" w:type="dxa"/>
            <w:tcBorders>
              <w:top w:val="nil"/>
              <w:left w:val="nil"/>
              <w:bottom w:val="nil"/>
              <w:right w:val="nil"/>
            </w:tcBorders>
            <w:shd w:val="clear" w:color="auto" w:fill="auto"/>
            <w:noWrap/>
            <w:vAlign w:val="center"/>
          </w:tcPr>
          <w:p w14:paraId="77D0686F" w14:textId="77777777" w:rsidR="005F4954" w:rsidRPr="005F4954" w:rsidRDefault="005F4954" w:rsidP="005F4954">
            <w:pPr>
              <w:jc w:val="right"/>
              <w:rPr>
                <w:color w:val="000000"/>
                <w:sz w:val="14"/>
                <w:szCs w:val="14"/>
              </w:rPr>
            </w:pPr>
            <w:r w:rsidRPr="005F4954">
              <w:rPr>
                <w:color w:val="000000"/>
                <w:sz w:val="14"/>
                <w:szCs w:val="14"/>
              </w:rPr>
              <w:t>1,654.5</w:t>
            </w:r>
          </w:p>
        </w:tc>
        <w:tc>
          <w:tcPr>
            <w:tcW w:w="900" w:type="dxa"/>
            <w:tcBorders>
              <w:top w:val="nil"/>
              <w:left w:val="nil"/>
              <w:bottom w:val="nil"/>
              <w:right w:val="nil"/>
            </w:tcBorders>
            <w:shd w:val="clear" w:color="auto" w:fill="auto"/>
            <w:noWrap/>
            <w:vAlign w:val="center"/>
          </w:tcPr>
          <w:p w14:paraId="114372C6" w14:textId="77777777" w:rsidR="005F4954" w:rsidRPr="005F4954" w:rsidRDefault="005F4954" w:rsidP="005F4954">
            <w:pPr>
              <w:jc w:val="right"/>
              <w:rPr>
                <w:color w:val="000000"/>
                <w:sz w:val="14"/>
                <w:szCs w:val="14"/>
              </w:rPr>
            </w:pPr>
            <w:r w:rsidRPr="005F4954">
              <w:rPr>
                <w:color w:val="000000"/>
                <w:sz w:val="14"/>
                <w:szCs w:val="14"/>
              </w:rPr>
              <w:t>997.1</w:t>
            </w:r>
          </w:p>
        </w:tc>
        <w:tc>
          <w:tcPr>
            <w:tcW w:w="991" w:type="dxa"/>
            <w:tcBorders>
              <w:top w:val="nil"/>
              <w:left w:val="nil"/>
              <w:bottom w:val="nil"/>
              <w:right w:val="nil"/>
            </w:tcBorders>
            <w:shd w:val="clear" w:color="auto" w:fill="auto"/>
            <w:noWrap/>
            <w:vAlign w:val="center"/>
          </w:tcPr>
          <w:p w14:paraId="6396C090" w14:textId="77777777" w:rsidR="005F4954" w:rsidRPr="005F4954" w:rsidRDefault="005F4954" w:rsidP="005F4954">
            <w:pPr>
              <w:jc w:val="right"/>
              <w:rPr>
                <w:color w:val="000000"/>
                <w:sz w:val="14"/>
                <w:szCs w:val="14"/>
              </w:rPr>
            </w:pPr>
            <w:r w:rsidRPr="005F4954">
              <w:rPr>
                <w:color w:val="000000"/>
                <w:sz w:val="14"/>
                <w:szCs w:val="14"/>
              </w:rPr>
              <w:t>997.1</w:t>
            </w:r>
          </w:p>
        </w:tc>
      </w:tr>
      <w:tr w:rsidR="005F4954" w:rsidRPr="00566655" w14:paraId="771C214C" w14:textId="77777777" w:rsidTr="005F4954">
        <w:trPr>
          <w:trHeight w:val="202"/>
        </w:trPr>
        <w:tc>
          <w:tcPr>
            <w:tcW w:w="1619" w:type="dxa"/>
            <w:tcBorders>
              <w:top w:val="nil"/>
              <w:left w:val="nil"/>
              <w:bottom w:val="nil"/>
              <w:right w:val="nil"/>
            </w:tcBorders>
            <w:shd w:val="clear" w:color="auto" w:fill="auto"/>
            <w:vAlign w:val="center"/>
            <w:hideMark/>
          </w:tcPr>
          <w:p w14:paraId="520DA86E" w14:textId="77777777" w:rsidR="005F4954" w:rsidRDefault="005F4954" w:rsidP="005F4954">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710372B4"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C544F10"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969F367" w14:textId="77777777" w:rsidR="005F4954" w:rsidRPr="005F4954" w:rsidRDefault="005F4954" w:rsidP="005F4954">
            <w:pPr>
              <w:jc w:val="right"/>
              <w:rPr>
                <w:color w:val="000000"/>
                <w:sz w:val="14"/>
                <w:szCs w:val="14"/>
              </w:rPr>
            </w:pPr>
            <w:r w:rsidRPr="005F4954">
              <w:rPr>
                <w:color w:val="000000"/>
                <w:sz w:val="14"/>
                <w:szCs w:val="14"/>
              </w:rPr>
              <w:t>7,907.7</w:t>
            </w:r>
          </w:p>
        </w:tc>
        <w:tc>
          <w:tcPr>
            <w:tcW w:w="959" w:type="dxa"/>
            <w:tcBorders>
              <w:top w:val="nil"/>
              <w:left w:val="nil"/>
              <w:bottom w:val="nil"/>
              <w:right w:val="nil"/>
            </w:tcBorders>
            <w:shd w:val="clear" w:color="auto" w:fill="auto"/>
            <w:vAlign w:val="center"/>
          </w:tcPr>
          <w:p w14:paraId="30AB810C" w14:textId="77777777" w:rsidR="005F4954" w:rsidRPr="005F4954" w:rsidRDefault="005F4954" w:rsidP="005F4954">
            <w:pPr>
              <w:jc w:val="right"/>
              <w:rPr>
                <w:color w:val="000000"/>
                <w:sz w:val="14"/>
                <w:szCs w:val="14"/>
              </w:rPr>
            </w:pPr>
            <w:r w:rsidRPr="005F4954">
              <w:rPr>
                <w:color w:val="000000"/>
                <w:sz w:val="14"/>
                <w:szCs w:val="14"/>
              </w:rPr>
              <w:t>7,907.7</w:t>
            </w:r>
          </w:p>
        </w:tc>
        <w:tc>
          <w:tcPr>
            <w:tcW w:w="810" w:type="dxa"/>
            <w:tcBorders>
              <w:top w:val="nil"/>
              <w:left w:val="nil"/>
              <w:bottom w:val="nil"/>
              <w:right w:val="nil"/>
            </w:tcBorders>
            <w:shd w:val="clear" w:color="auto" w:fill="auto"/>
            <w:vAlign w:val="center"/>
          </w:tcPr>
          <w:p w14:paraId="3E827FE7" w14:textId="77777777" w:rsidR="005F4954" w:rsidRPr="005F4954" w:rsidRDefault="005F4954" w:rsidP="005F4954">
            <w:pPr>
              <w:jc w:val="right"/>
              <w:rPr>
                <w:color w:val="000000"/>
                <w:sz w:val="14"/>
                <w:szCs w:val="14"/>
              </w:rPr>
            </w:pPr>
            <w:r w:rsidRPr="005F4954">
              <w:rPr>
                <w:color w:val="000000"/>
                <w:sz w:val="14"/>
                <w:szCs w:val="14"/>
              </w:rPr>
              <w:t>3,319.6</w:t>
            </w:r>
          </w:p>
        </w:tc>
        <w:tc>
          <w:tcPr>
            <w:tcW w:w="990" w:type="dxa"/>
            <w:tcBorders>
              <w:top w:val="nil"/>
              <w:left w:val="nil"/>
              <w:bottom w:val="nil"/>
              <w:right w:val="nil"/>
            </w:tcBorders>
            <w:shd w:val="clear" w:color="auto" w:fill="auto"/>
            <w:vAlign w:val="center"/>
          </w:tcPr>
          <w:p w14:paraId="2F7192E4" w14:textId="77777777" w:rsidR="005F4954" w:rsidRPr="005F4954" w:rsidRDefault="005F4954" w:rsidP="005F4954">
            <w:pPr>
              <w:jc w:val="right"/>
              <w:rPr>
                <w:color w:val="000000"/>
                <w:sz w:val="14"/>
                <w:szCs w:val="14"/>
              </w:rPr>
            </w:pPr>
            <w:r w:rsidRPr="005F4954">
              <w:rPr>
                <w:color w:val="000000"/>
                <w:sz w:val="14"/>
                <w:szCs w:val="14"/>
              </w:rPr>
              <w:t>3,319.6</w:t>
            </w:r>
          </w:p>
        </w:tc>
        <w:tc>
          <w:tcPr>
            <w:tcW w:w="810" w:type="dxa"/>
            <w:tcBorders>
              <w:top w:val="nil"/>
              <w:left w:val="nil"/>
              <w:bottom w:val="nil"/>
              <w:right w:val="nil"/>
            </w:tcBorders>
            <w:shd w:val="clear" w:color="auto" w:fill="auto"/>
            <w:noWrap/>
            <w:vAlign w:val="center"/>
          </w:tcPr>
          <w:p w14:paraId="331D03BB" w14:textId="77777777" w:rsidR="005F4954" w:rsidRPr="005F4954" w:rsidRDefault="005F4954" w:rsidP="005F4954">
            <w:pPr>
              <w:jc w:val="right"/>
              <w:rPr>
                <w:color w:val="000000"/>
                <w:sz w:val="14"/>
                <w:szCs w:val="14"/>
              </w:rPr>
            </w:pPr>
            <w:r w:rsidRPr="005F4954">
              <w:rPr>
                <w:color w:val="000000"/>
                <w:sz w:val="14"/>
                <w:szCs w:val="14"/>
              </w:rPr>
              <w:t>1,649.6</w:t>
            </w:r>
          </w:p>
        </w:tc>
        <w:tc>
          <w:tcPr>
            <w:tcW w:w="990" w:type="dxa"/>
            <w:tcBorders>
              <w:top w:val="nil"/>
              <w:left w:val="nil"/>
              <w:bottom w:val="nil"/>
              <w:right w:val="nil"/>
            </w:tcBorders>
            <w:shd w:val="clear" w:color="auto" w:fill="auto"/>
            <w:noWrap/>
            <w:vAlign w:val="center"/>
          </w:tcPr>
          <w:p w14:paraId="7B24DAAC" w14:textId="77777777" w:rsidR="005F4954" w:rsidRPr="005F4954" w:rsidRDefault="005F4954" w:rsidP="005F4954">
            <w:pPr>
              <w:jc w:val="right"/>
              <w:rPr>
                <w:color w:val="000000"/>
                <w:sz w:val="14"/>
                <w:szCs w:val="14"/>
              </w:rPr>
            </w:pPr>
            <w:r w:rsidRPr="005F4954">
              <w:rPr>
                <w:color w:val="000000"/>
                <w:sz w:val="14"/>
                <w:szCs w:val="14"/>
              </w:rPr>
              <w:t>1,649.6</w:t>
            </w:r>
          </w:p>
        </w:tc>
        <w:tc>
          <w:tcPr>
            <w:tcW w:w="900" w:type="dxa"/>
            <w:tcBorders>
              <w:top w:val="nil"/>
              <w:left w:val="nil"/>
              <w:bottom w:val="nil"/>
              <w:right w:val="nil"/>
            </w:tcBorders>
            <w:shd w:val="clear" w:color="auto" w:fill="auto"/>
            <w:noWrap/>
            <w:vAlign w:val="center"/>
          </w:tcPr>
          <w:p w14:paraId="4FE5EC19" w14:textId="77777777" w:rsidR="005F4954" w:rsidRPr="005F4954" w:rsidRDefault="005F4954" w:rsidP="005F4954">
            <w:pPr>
              <w:jc w:val="right"/>
              <w:rPr>
                <w:color w:val="000000"/>
                <w:sz w:val="14"/>
                <w:szCs w:val="14"/>
              </w:rPr>
            </w:pPr>
            <w:r w:rsidRPr="005F4954">
              <w:rPr>
                <w:color w:val="000000"/>
                <w:sz w:val="14"/>
                <w:szCs w:val="14"/>
              </w:rPr>
              <w:t>758.8</w:t>
            </w:r>
          </w:p>
        </w:tc>
        <w:tc>
          <w:tcPr>
            <w:tcW w:w="991" w:type="dxa"/>
            <w:tcBorders>
              <w:top w:val="nil"/>
              <w:left w:val="nil"/>
              <w:bottom w:val="nil"/>
              <w:right w:val="nil"/>
            </w:tcBorders>
            <w:shd w:val="clear" w:color="auto" w:fill="auto"/>
            <w:noWrap/>
            <w:vAlign w:val="center"/>
          </w:tcPr>
          <w:p w14:paraId="429F5F69" w14:textId="77777777" w:rsidR="005F4954" w:rsidRPr="005F4954" w:rsidRDefault="005F4954" w:rsidP="005F4954">
            <w:pPr>
              <w:jc w:val="right"/>
              <w:rPr>
                <w:color w:val="000000"/>
                <w:sz w:val="14"/>
                <w:szCs w:val="14"/>
              </w:rPr>
            </w:pPr>
            <w:r w:rsidRPr="005F4954">
              <w:rPr>
                <w:color w:val="000000"/>
                <w:sz w:val="14"/>
                <w:szCs w:val="14"/>
              </w:rPr>
              <w:t>758.8</w:t>
            </w:r>
          </w:p>
        </w:tc>
      </w:tr>
      <w:tr w:rsidR="005F4954" w:rsidRPr="00566655" w14:paraId="3FDB8518" w14:textId="77777777" w:rsidTr="005F4954">
        <w:trPr>
          <w:trHeight w:val="202"/>
        </w:trPr>
        <w:tc>
          <w:tcPr>
            <w:tcW w:w="1619" w:type="dxa"/>
            <w:tcBorders>
              <w:top w:val="nil"/>
              <w:left w:val="nil"/>
              <w:bottom w:val="nil"/>
              <w:right w:val="nil"/>
            </w:tcBorders>
            <w:shd w:val="clear" w:color="auto" w:fill="auto"/>
            <w:vAlign w:val="center"/>
            <w:hideMark/>
          </w:tcPr>
          <w:p w14:paraId="0D365EDE" w14:textId="77777777" w:rsidR="005F4954" w:rsidRDefault="005F4954" w:rsidP="005F4954">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79E220A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730C3EE6"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37D5E448" w14:textId="77777777" w:rsidR="005F4954" w:rsidRPr="005F4954" w:rsidRDefault="005F4954" w:rsidP="005F4954">
            <w:pPr>
              <w:jc w:val="right"/>
              <w:rPr>
                <w:color w:val="000000"/>
                <w:sz w:val="14"/>
                <w:szCs w:val="14"/>
              </w:rPr>
            </w:pPr>
            <w:r w:rsidRPr="005F4954">
              <w:rPr>
                <w:color w:val="000000"/>
                <w:sz w:val="14"/>
                <w:szCs w:val="14"/>
              </w:rPr>
              <w:t>11,193.3</w:t>
            </w:r>
          </w:p>
        </w:tc>
        <w:tc>
          <w:tcPr>
            <w:tcW w:w="959" w:type="dxa"/>
            <w:tcBorders>
              <w:top w:val="nil"/>
              <w:left w:val="nil"/>
              <w:bottom w:val="nil"/>
              <w:right w:val="nil"/>
            </w:tcBorders>
            <w:shd w:val="clear" w:color="auto" w:fill="auto"/>
            <w:vAlign w:val="center"/>
          </w:tcPr>
          <w:p w14:paraId="23A37932" w14:textId="77777777" w:rsidR="005F4954" w:rsidRPr="005F4954" w:rsidRDefault="005F4954" w:rsidP="005F4954">
            <w:pPr>
              <w:jc w:val="right"/>
              <w:rPr>
                <w:color w:val="000000"/>
                <w:sz w:val="14"/>
                <w:szCs w:val="14"/>
              </w:rPr>
            </w:pPr>
            <w:r w:rsidRPr="005F4954">
              <w:rPr>
                <w:color w:val="000000"/>
                <w:sz w:val="14"/>
                <w:szCs w:val="14"/>
              </w:rPr>
              <w:t>5,068.3</w:t>
            </w:r>
          </w:p>
        </w:tc>
        <w:tc>
          <w:tcPr>
            <w:tcW w:w="810" w:type="dxa"/>
            <w:tcBorders>
              <w:top w:val="nil"/>
              <w:left w:val="nil"/>
              <w:bottom w:val="nil"/>
              <w:right w:val="nil"/>
            </w:tcBorders>
            <w:shd w:val="clear" w:color="auto" w:fill="auto"/>
            <w:vAlign w:val="center"/>
          </w:tcPr>
          <w:p w14:paraId="516D413D" w14:textId="77777777" w:rsidR="005F4954" w:rsidRPr="005F4954" w:rsidRDefault="005F4954" w:rsidP="005F4954">
            <w:pPr>
              <w:jc w:val="right"/>
              <w:rPr>
                <w:color w:val="000000"/>
                <w:sz w:val="14"/>
                <w:szCs w:val="14"/>
              </w:rPr>
            </w:pPr>
            <w:r w:rsidRPr="005F4954">
              <w:rPr>
                <w:color w:val="000000"/>
                <w:sz w:val="14"/>
                <w:szCs w:val="14"/>
              </w:rPr>
              <w:t>3,279.6</w:t>
            </w:r>
          </w:p>
        </w:tc>
        <w:tc>
          <w:tcPr>
            <w:tcW w:w="990" w:type="dxa"/>
            <w:tcBorders>
              <w:top w:val="nil"/>
              <w:left w:val="nil"/>
              <w:bottom w:val="nil"/>
              <w:right w:val="nil"/>
            </w:tcBorders>
            <w:shd w:val="clear" w:color="auto" w:fill="auto"/>
            <w:vAlign w:val="center"/>
          </w:tcPr>
          <w:p w14:paraId="676CA556" w14:textId="77777777" w:rsidR="005F4954" w:rsidRPr="005F4954" w:rsidRDefault="005F4954" w:rsidP="005F4954">
            <w:pPr>
              <w:jc w:val="right"/>
              <w:rPr>
                <w:color w:val="000000"/>
                <w:sz w:val="14"/>
                <w:szCs w:val="14"/>
              </w:rPr>
            </w:pPr>
            <w:r w:rsidRPr="005F4954">
              <w:rPr>
                <w:color w:val="000000"/>
                <w:sz w:val="14"/>
                <w:szCs w:val="14"/>
              </w:rPr>
              <w:t>3,279.6</w:t>
            </w:r>
          </w:p>
        </w:tc>
        <w:tc>
          <w:tcPr>
            <w:tcW w:w="810" w:type="dxa"/>
            <w:tcBorders>
              <w:top w:val="nil"/>
              <w:left w:val="nil"/>
              <w:bottom w:val="nil"/>
              <w:right w:val="nil"/>
            </w:tcBorders>
            <w:shd w:val="clear" w:color="auto" w:fill="auto"/>
            <w:noWrap/>
            <w:vAlign w:val="center"/>
          </w:tcPr>
          <w:p w14:paraId="4E0FCED3" w14:textId="77777777" w:rsidR="005F4954" w:rsidRPr="005F4954" w:rsidRDefault="005F4954" w:rsidP="005F4954">
            <w:pPr>
              <w:jc w:val="right"/>
              <w:rPr>
                <w:color w:val="000000"/>
                <w:sz w:val="14"/>
                <w:szCs w:val="14"/>
              </w:rPr>
            </w:pPr>
            <w:r w:rsidRPr="005F4954">
              <w:rPr>
                <w:color w:val="000000"/>
                <w:sz w:val="14"/>
                <w:szCs w:val="14"/>
              </w:rPr>
              <w:t>1,238.1</w:t>
            </w:r>
          </w:p>
        </w:tc>
        <w:tc>
          <w:tcPr>
            <w:tcW w:w="990" w:type="dxa"/>
            <w:tcBorders>
              <w:top w:val="nil"/>
              <w:left w:val="nil"/>
              <w:bottom w:val="nil"/>
              <w:right w:val="nil"/>
            </w:tcBorders>
            <w:shd w:val="clear" w:color="auto" w:fill="auto"/>
            <w:noWrap/>
            <w:vAlign w:val="center"/>
          </w:tcPr>
          <w:p w14:paraId="4F7E54C9" w14:textId="77777777" w:rsidR="005F4954" w:rsidRPr="005F4954" w:rsidRDefault="005F4954" w:rsidP="005F4954">
            <w:pPr>
              <w:jc w:val="right"/>
              <w:rPr>
                <w:color w:val="000000"/>
                <w:sz w:val="14"/>
                <w:szCs w:val="14"/>
              </w:rPr>
            </w:pPr>
            <w:r w:rsidRPr="005F4954">
              <w:rPr>
                <w:color w:val="000000"/>
                <w:sz w:val="14"/>
                <w:szCs w:val="14"/>
              </w:rPr>
              <w:t>1,238.1</w:t>
            </w:r>
          </w:p>
        </w:tc>
        <w:tc>
          <w:tcPr>
            <w:tcW w:w="900" w:type="dxa"/>
            <w:tcBorders>
              <w:top w:val="nil"/>
              <w:left w:val="nil"/>
              <w:bottom w:val="nil"/>
              <w:right w:val="nil"/>
            </w:tcBorders>
            <w:shd w:val="clear" w:color="auto" w:fill="auto"/>
            <w:noWrap/>
            <w:vAlign w:val="center"/>
          </w:tcPr>
          <w:p w14:paraId="3C877E95" w14:textId="77777777" w:rsidR="005F4954" w:rsidRPr="005F4954" w:rsidRDefault="005F4954" w:rsidP="005F4954">
            <w:pPr>
              <w:jc w:val="right"/>
              <w:rPr>
                <w:color w:val="000000"/>
                <w:sz w:val="14"/>
                <w:szCs w:val="14"/>
              </w:rPr>
            </w:pPr>
            <w:r w:rsidRPr="005F4954">
              <w:rPr>
                <w:color w:val="000000"/>
                <w:sz w:val="14"/>
                <w:szCs w:val="14"/>
              </w:rPr>
              <w:t>697.5</w:t>
            </w:r>
          </w:p>
        </w:tc>
        <w:tc>
          <w:tcPr>
            <w:tcW w:w="991" w:type="dxa"/>
            <w:tcBorders>
              <w:top w:val="nil"/>
              <w:left w:val="nil"/>
              <w:bottom w:val="nil"/>
              <w:right w:val="nil"/>
            </w:tcBorders>
            <w:shd w:val="clear" w:color="auto" w:fill="auto"/>
            <w:noWrap/>
            <w:vAlign w:val="center"/>
          </w:tcPr>
          <w:p w14:paraId="350FF29F" w14:textId="77777777" w:rsidR="005F4954" w:rsidRPr="005F4954" w:rsidRDefault="005F4954" w:rsidP="005F4954">
            <w:pPr>
              <w:jc w:val="right"/>
              <w:rPr>
                <w:color w:val="000000"/>
                <w:sz w:val="14"/>
                <w:szCs w:val="14"/>
              </w:rPr>
            </w:pPr>
            <w:r w:rsidRPr="005F4954">
              <w:rPr>
                <w:color w:val="000000"/>
                <w:sz w:val="14"/>
                <w:szCs w:val="14"/>
              </w:rPr>
              <w:t>697.5</w:t>
            </w:r>
          </w:p>
        </w:tc>
      </w:tr>
      <w:tr w:rsidR="005F4954" w:rsidRPr="00566655" w14:paraId="7D120F53" w14:textId="77777777" w:rsidTr="005F4954">
        <w:trPr>
          <w:trHeight w:val="202"/>
        </w:trPr>
        <w:tc>
          <w:tcPr>
            <w:tcW w:w="1619" w:type="dxa"/>
            <w:tcBorders>
              <w:top w:val="nil"/>
              <w:left w:val="nil"/>
              <w:bottom w:val="nil"/>
              <w:right w:val="nil"/>
            </w:tcBorders>
            <w:shd w:val="clear" w:color="auto" w:fill="auto"/>
            <w:vAlign w:val="center"/>
            <w:hideMark/>
          </w:tcPr>
          <w:p w14:paraId="638DC08F" w14:textId="77777777" w:rsidR="005F4954" w:rsidRPr="00566655" w:rsidRDefault="005F4954" w:rsidP="005F4954">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50211BCB" w14:textId="77777777"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14:paraId="21341F87" w14:textId="77777777"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14:paraId="67AA3D48" w14:textId="77777777" w:rsidR="005F4954" w:rsidRPr="005F4954" w:rsidRDefault="005F4954" w:rsidP="005F4954">
            <w:pPr>
              <w:jc w:val="right"/>
              <w:rPr>
                <w:color w:val="000000"/>
                <w:sz w:val="14"/>
                <w:szCs w:val="14"/>
              </w:rPr>
            </w:pPr>
            <w:r w:rsidRPr="005F4954">
              <w:rPr>
                <w:color w:val="000000"/>
                <w:sz w:val="14"/>
                <w:szCs w:val="14"/>
              </w:rPr>
              <w:t>33,555.4</w:t>
            </w:r>
          </w:p>
        </w:tc>
        <w:tc>
          <w:tcPr>
            <w:tcW w:w="959" w:type="dxa"/>
            <w:tcBorders>
              <w:top w:val="nil"/>
              <w:left w:val="nil"/>
              <w:bottom w:val="nil"/>
              <w:right w:val="nil"/>
            </w:tcBorders>
            <w:shd w:val="clear" w:color="auto" w:fill="auto"/>
            <w:vAlign w:val="center"/>
          </w:tcPr>
          <w:p w14:paraId="08FDD8B0" w14:textId="77777777" w:rsidR="005F4954" w:rsidRPr="005F4954" w:rsidRDefault="005F4954" w:rsidP="005F4954">
            <w:pPr>
              <w:jc w:val="right"/>
              <w:rPr>
                <w:color w:val="000000"/>
                <w:sz w:val="14"/>
                <w:szCs w:val="14"/>
              </w:rPr>
            </w:pPr>
            <w:r w:rsidRPr="005F4954">
              <w:rPr>
                <w:color w:val="000000"/>
                <w:sz w:val="14"/>
                <w:szCs w:val="14"/>
              </w:rPr>
              <w:t>33,555.4</w:t>
            </w:r>
          </w:p>
        </w:tc>
        <w:tc>
          <w:tcPr>
            <w:tcW w:w="810" w:type="dxa"/>
            <w:tcBorders>
              <w:top w:val="nil"/>
              <w:left w:val="nil"/>
              <w:bottom w:val="nil"/>
              <w:right w:val="nil"/>
            </w:tcBorders>
            <w:shd w:val="clear" w:color="auto" w:fill="auto"/>
            <w:vAlign w:val="center"/>
          </w:tcPr>
          <w:p w14:paraId="0D6E9023" w14:textId="77777777" w:rsidR="005F4954" w:rsidRPr="005F4954" w:rsidRDefault="005F4954" w:rsidP="005F4954">
            <w:pPr>
              <w:jc w:val="right"/>
              <w:rPr>
                <w:color w:val="000000"/>
                <w:sz w:val="14"/>
                <w:szCs w:val="14"/>
              </w:rPr>
            </w:pPr>
            <w:r w:rsidRPr="005F4954">
              <w:rPr>
                <w:color w:val="000000"/>
                <w:sz w:val="14"/>
                <w:szCs w:val="14"/>
              </w:rPr>
              <w:t>36,473.1</w:t>
            </w:r>
          </w:p>
        </w:tc>
        <w:tc>
          <w:tcPr>
            <w:tcW w:w="990" w:type="dxa"/>
            <w:tcBorders>
              <w:top w:val="nil"/>
              <w:left w:val="nil"/>
              <w:bottom w:val="nil"/>
              <w:right w:val="nil"/>
            </w:tcBorders>
            <w:shd w:val="clear" w:color="auto" w:fill="auto"/>
            <w:vAlign w:val="center"/>
          </w:tcPr>
          <w:p w14:paraId="659C4B08" w14:textId="77777777" w:rsidR="005F4954" w:rsidRPr="005F4954" w:rsidRDefault="005F4954" w:rsidP="005F4954">
            <w:pPr>
              <w:jc w:val="right"/>
              <w:rPr>
                <w:color w:val="000000"/>
                <w:sz w:val="14"/>
                <w:szCs w:val="14"/>
              </w:rPr>
            </w:pPr>
            <w:r w:rsidRPr="005F4954">
              <w:rPr>
                <w:color w:val="000000"/>
                <w:sz w:val="14"/>
                <w:szCs w:val="14"/>
              </w:rPr>
              <w:t>36,473.1</w:t>
            </w:r>
          </w:p>
        </w:tc>
        <w:tc>
          <w:tcPr>
            <w:tcW w:w="810" w:type="dxa"/>
            <w:tcBorders>
              <w:top w:val="nil"/>
              <w:left w:val="nil"/>
              <w:bottom w:val="nil"/>
              <w:right w:val="nil"/>
            </w:tcBorders>
            <w:shd w:val="clear" w:color="auto" w:fill="auto"/>
            <w:noWrap/>
            <w:vAlign w:val="center"/>
          </w:tcPr>
          <w:p w14:paraId="37F75437" w14:textId="77777777" w:rsidR="005F4954" w:rsidRPr="005F4954" w:rsidRDefault="005F4954" w:rsidP="005F4954">
            <w:pPr>
              <w:jc w:val="right"/>
              <w:rPr>
                <w:color w:val="000000"/>
                <w:sz w:val="14"/>
                <w:szCs w:val="14"/>
              </w:rPr>
            </w:pPr>
            <w:r w:rsidRPr="005F4954">
              <w:rPr>
                <w:color w:val="000000"/>
                <w:sz w:val="14"/>
                <w:szCs w:val="14"/>
              </w:rPr>
              <w:t>11,337.6</w:t>
            </w:r>
          </w:p>
        </w:tc>
        <w:tc>
          <w:tcPr>
            <w:tcW w:w="990" w:type="dxa"/>
            <w:tcBorders>
              <w:top w:val="nil"/>
              <w:left w:val="nil"/>
              <w:bottom w:val="nil"/>
              <w:right w:val="nil"/>
            </w:tcBorders>
            <w:shd w:val="clear" w:color="auto" w:fill="auto"/>
            <w:noWrap/>
            <w:vAlign w:val="center"/>
          </w:tcPr>
          <w:p w14:paraId="26668172" w14:textId="77777777" w:rsidR="005F4954" w:rsidRPr="005F4954" w:rsidRDefault="005F4954" w:rsidP="005F4954">
            <w:pPr>
              <w:jc w:val="right"/>
              <w:rPr>
                <w:color w:val="000000"/>
                <w:sz w:val="14"/>
                <w:szCs w:val="14"/>
              </w:rPr>
            </w:pPr>
            <w:r w:rsidRPr="005F4954">
              <w:rPr>
                <w:color w:val="000000"/>
                <w:sz w:val="14"/>
                <w:szCs w:val="14"/>
              </w:rPr>
              <w:t>11,337.6</w:t>
            </w:r>
          </w:p>
        </w:tc>
        <w:tc>
          <w:tcPr>
            <w:tcW w:w="900" w:type="dxa"/>
            <w:tcBorders>
              <w:top w:val="nil"/>
              <w:left w:val="nil"/>
              <w:bottom w:val="nil"/>
              <w:right w:val="nil"/>
            </w:tcBorders>
            <w:shd w:val="clear" w:color="auto" w:fill="auto"/>
            <w:noWrap/>
            <w:vAlign w:val="center"/>
          </w:tcPr>
          <w:p w14:paraId="4580C67C" w14:textId="77777777" w:rsidR="005F4954" w:rsidRPr="005F4954" w:rsidRDefault="005F4954" w:rsidP="005F4954">
            <w:pPr>
              <w:jc w:val="right"/>
              <w:rPr>
                <w:color w:val="000000"/>
                <w:sz w:val="14"/>
                <w:szCs w:val="14"/>
              </w:rPr>
            </w:pPr>
            <w:r w:rsidRPr="005F4954">
              <w:rPr>
                <w:color w:val="000000"/>
                <w:sz w:val="14"/>
                <w:szCs w:val="14"/>
              </w:rPr>
              <w:t>10,286.1</w:t>
            </w:r>
          </w:p>
        </w:tc>
        <w:tc>
          <w:tcPr>
            <w:tcW w:w="991" w:type="dxa"/>
            <w:tcBorders>
              <w:top w:val="nil"/>
              <w:left w:val="nil"/>
              <w:bottom w:val="nil"/>
              <w:right w:val="nil"/>
            </w:tcBorders>
            <w:shd w:val="clear" w:color="auto" w:fill="auto"/>
            <w:noWrap/>
            <w:vAlign w:val="center"/>
          </w:tcPr>
          <w:p w14:paraId="784B553D" w14:textId="77777777" w:rsidR="005F4954" w:rsidRPr="005F4954" w:rsidRDefault="005F4954" w:rsidP="005F4954">
            <w:pPr>
              <w:jc w:val="right"/>
              <w:rPr>
                <w:color w:val="000000"/>
                <w:sz w:val="14"/>
                <w:szCs w:val="14"/>
              </w:rPr>
            </w:pPr>
            <w:r w:rsidRPr="005F4954">
              <w:rPr>
                <w:color w:val="000000"/>
                <w:sz w:val="14"/>
                <w:szCs w:val="14"/>
              </w:rPr>
              <w:t>10,286.1</w:t>
            </w:r>
          </w:p>
        </w:tc>
      </w:tr>
      <w:tr w:rsidR="005F4954" w:rsidRPr="00566655" w14:paraId="5E136066" w14:textId="77777777" w:rsidTr="005F4954">
        <w:trPr>
          <w:trHeight w:val="202"/>
        </w:trPr>
        <w:tc>
          <w:tcPr>
            <w:tcW w:w="1619" w:type="dxa"/>
            <w:tcBorders>
              <w:top w:val="nil"/>
              <w:left w:val="nil"/>
              <w:bottom w:val="single" w:sz="12" w:space="0" w:color="auto"/>
              <w:right w:val="nil"/>
            </w:tcBorders>
            <w:shd w:val="clear" w:color="auto" w:fill="auto"/>
            <w:vAlign w:val="center"/>
            <w:hideMark/>
          </w:tcPr>
          <w:p w14:paraId="38E2E142" w14:textId="77777777" w:rsidR="005F4954" w:rsidRPr="001C00D2" w:rsidRDefault="005F4954" w:rsidP="005F4954">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72E86F6C" w14:textId="77777777" w:rsidR="005F4954" w:rsidRPr="001C00D2" w:rsidRDefault="005F4954" w:rsidP="005F4954">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5A078941" w14:textId="77777777" w:rsidR="005F4954" w:rsidRPr="001C00D2" w:rsidRDefault="005F4954" w:rsidP="005F4954">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6E2968BD" w14:textId="77777777" w:rsidR="005F4954" w:rsidRPr="005F4954" w:rsidRDefault="005F4954" w:rsidP="005F4954">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5A40A9A" w14:textId="77777777" w:rsidR="005F4954" w:rsidRPr="005F4954" w:rsidRDefault="005F4954" w:rsidP="005F4954">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1379E2C" w14:textId="77777777"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0DBBCADD" w14:textId="77777777" w:rsidR="005F4954" w:rsidRPr="005F4954" w:rsidRDefault="005F4954" w:rsidP="005F4954">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786241B2" w14:textId="77777777"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6C7F3974" w14:textId="77777777" w:rsidR="005F4954" w:rsidRPr="005F4954" w:rsidRDefault="005F4954" w:rsidP="005F4954">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67CC17A4" w14:textId="77777777" w:rsidR="005F4954" w:rsidRPr="005F4954" w:rsidRDefault="005F4954" w:rsidP="005F4954">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1BB3DC33" w14:textId="77777777" w:rsidR="005F4954" w:rsidRPr="005F4954" w:rsidRDefault="005F4954" w:rsidP="005F4954">
            <w:pPr>
              <w:jc w:val="right"/>
              <w:rPr>
                <w:b/>
                <w:bCs/>
                <w:color w:val="000000"/>
                <w:sz w:val="14"/>
                <w:szCs w:val="14"/>
              </w:rPr>
            </w:pPr>
          </w:p>
        </w:tc>
      </w:tr>
      <w:tr w:rsidR="005F4954" w:rsidRPr="00566655" w14:paraId="30899B68" w14:textId="77777777" w:rsidTr="005F4954">
        <w:trPr>
          <w:trHeight w:val="202"/>
        </w:trPr>
        <w:tc>
          <w:tcPr>
            <w:tcW w:w="1619" w:type="dxa"/>
            <w:tcBorders>
              <w:top w:val="nil"/>
              <w:left w:val="nil"/>
              <w:bottom w:val="single" w:sz="12" w:space="0" w:color="auto"/>
              <w:right w:val="nil"/>
            </w:tcBorders>
            <w:shd w:val="clear" w:color="auto" w:fill="auto"/>
            <w:vAlign w:val="center"/>
            <w:hideMark/>
          </w:tcPr>
          <w:p w14:paraId="28661B06" w14:textId="77777777" w:rsidR="005F4954" w:rsidRPr="00566655" w:rsidRDefault="005F4954" w:rsidP="005F4954">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70277338" w14:textId="77777777" w:rsidR="005F4954" w:rsidRDefault="005F4954" w:rsidP="005F4954">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347C1478" w14:textId="77777777" w:rsidR="005F4954" w:rsidRDefault="005F4954" w:rsidP="005F4954">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72A1371" w14:textId="77777777" w:rsidR="005F4954" w:rsidRPr="005F4954" w:rsidRDefault="005F4954" w:rsidP="005F4954">
            <w:pPr>
              <w:jc w:val="right"/>
              <w:rPr>
                <w:b/>
                <w:bCs/>
                <w:color w:val="000000"/>
                <w:sz w:val="14"/>
                <w:szCs w:val="14"/>
              </w:rPr>
            </w:pPr>
            <w:r w:rsidRPr="005F4954">
              <w:rPr>
                <w:b/>
                <w:bCs/>
                <w:color w:val="000000"/>
                <w:sz w:val="14"/>
                <w:szCs w:val="14"/>
              </w:rPr>
              <w:t>1,642,788.8</w:t>
            </w:r>
          </w:p>
        </w:tc>
        <w:tc>
          <w:tcPr>
            <w:tcW w:w="959" w:type="dxa"/>
            <w:tcBorders>
              <w:top w:val="nil"/>
              <w:left w:val="nil"/>
              <w:bottom w:val="single" w:sz="12" w:space="0" w:color="auto"/>
              <w:right w:val="nil"/>
            </w:tcBorders>
            <w:shd w:val="clear" w:color="auto" w:fill="auto"/>
            <w:vAlign w:val="center"/>
          </w:tcPr>
          <w:p w14:paraId="44389358" w14:textId="77777777" w:rsidR="005F4954" w:rsidRPr="005F4954" w:rsidRDefault="005F4954" w:rsidP="005F4954">
            <w:pPr>
              <w:jc w:val="right"/>
              <w:rPr>
                <w:b/>
                <w:bCs/>
                <w:color w:val="000000"/>
                <w:sz w:val="14"/>
                <w:szCs w:val="14"/>
              </w:rPr>
            </w:pPr>
            <w:r w:rsidRPr="005F4954">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497960C6" w14:textId="77777777" w:rsidR="005F4954" w:rsidRPr="005F4954" w:rsidRDefault="005F4954" w:rsidP="005F4954">
            <w:pPr>
              <w:jc w:val="right"/>
              <w:rPr>
                <w:b/>
                <w:bCs/>
                <w:color w:val="000000"/>
                <w:sz w:val="14"/>
                <w:szCs w:val="14"/>
              </w:rPr>
            </w:pPr>
            <w:r w:rsidRPr="005F4954">
              <w:rPr>
                <w:b/>
                <w:bCs/>
                <w:color w:val="000000"/>
                <w:sz w:val="14"/>
                <w:szCs w:val="14"/>
              </w:rPr>
              <w:t>1,740,930.9</w:t>
            </w:r>
          </w:p>
        </w:tc>
        <w:tc>
          <w:tcPr>
            <w:tcW w:w="990" w:type="dxa"/>
            <w:tcBorders>
              <w:top w:val="nil"/>
              <w:left w:val="nil"/>
              <w:bottom w:val="single" w:sz="12" w:space="0" w:color="auto"/>
              <w:right w:val="nil"/>
            </w:tcBorders>
            <w:shd w:val="clear" w:color="auto" w:fill="auto"/>
            <w:vAlign w:val="center"/>
          </w:tcPr>
          <w:p w14:paraId="5082628C" w14:textId="77777777" w:rsidR="005F4954" w:rsidRPr="005F4954" w:rsidRDefault="005F4954" w:rsidP="005F4954">
            <w:pPr>
              <w:jc w:val="right"/>
              <w:rPr>
                <w:b/>
                <w:bCs/>
                <w:color w:val="000000"/>
                <w:sz w:val="14"/>
                <w:szCs w:val="14"/>
              </w:rPr>
            </w:pPr>
            <w:r w:rsidRPr="005F4954">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350B6DCD" w14:textId="77777777" w:rsidR="005F4954" w:rsidRPr="005F4954" w:rsidRDefault="005F4954" w:rsidP="005F4954">
            <w:pPr>
              <w:jc w:val="right"/>
              <w:rPr>
                <w:b/>
                <w:bCs/>
                <w:color w:val="000000"/>
                <w:sz w:val="14"/>
                <w:szCs w:val="14"/>
              </w:rPr>
            </w:pPr>
            <w:r w:rsidRPr="005F4954">
              <w:rPr>
                <w:b/>
                <w:bCs/>
                <w:color w:val="000000"/>
                <w:sz w:val="14"/>
                <w:szCs w:val="14"/>
              </w:rPr>
              <w:t>1,895,743.1</w:t>
            </w:r>
          </w:p>
        </w:tc>
        <w:tc>
          <w:tcPr>
            <w:tcW w:w="990" w:type="dxa"/>
            <w:tcBorders>
              <w:top w:val="nil"/>
              <w:left w:val="nil"/>
              <w:bottom w:val="single" w:sz="12" w:space="0" w:color="auto"/>
              <w:right w:val="nil"/>
            </w:tcBorders>
            <w:shd w:val="clear" w:color="auto" w:fill="auto"/>
            <w:vAlign w:val="center"/>
          </w:tcPr>
          <w:p w14:paraId="12801C41" w14:textId="77777777" w:rsidR="005F4954" w:rsidRPr="005F4954" w:rsidRDefault="005F4954" w:rsidP="005F4954">
            <w:pPr>
              <w:jc w:val="right"/>
              <w:rPr>
                <w:b/>
                <w:bCs/>
                <w:color w:val="000000"/>
                <w:sz w:val="14"/>
                <w:szCs w:val="14"/>
              </w:rPr>
            </w:pPr>
            <w:r w:rsidRPr="005F4954">
              <w:rPr>
                <w:b/>
                <w:bCs/>
                <w:color w:val="000000"/>
                <w:sz w:val="14"/>
                <w:szCs w:val="14"/>
              </w:rPr>
              <w:t>1,424,234.2</w:t>
            </w:r>
          </w:p>
        </w:tc>
        <w:tc>
          <w:tcPr>
            <w:tcW w:w="900" w:type="dxa"/>
            <w:tcBorders>
              <w:top w:val="nil"/>
              <w:left w:val="nil"/>
              <w:bottom w:val="single" w:sz="12" w:space="0" w:color="auto"/>
              <w:right w:val="nil"/>
            </w:tcBorders>
            <w:shd w:val="clear" w:color="auto" w:fill="auto"/>
            <w:vAlign w:val="center"/>
          </w:tcPr>
          <w:p w14:paraId="57C8A7BA" w14:textId="77777777" w:rsidR="005F4954" w:rsidRPr="005F4954" w:rsidRDefault="005F4954" w:rsidP="005F4954">
            <w:pPr>
              <w:jc w:val="right"/>
              <w:rPr>
                <w:b/>
                <w:bCs/>
                <w:color w:val="000000"/>
                <w:sz w:val="14"/>
                <w:szCs w:val="14"/>
              </w:rPr>
            </w:pPr>
            <w:r w:rsidRPr="005F4954">
              <w:rPr>
                <w:b/>
                <w:bCs/>
                <w:color w:val="000000"/>
                <w:sz w:val="14"/>
                <w:szCs w:val="14"/>
              </w:rPr>
              <w:t>2,125,780.0</w:t>
            </w:r>
          </w:p>
        </w:tc>
        <w:tc>
          <w:tcPr>
            <w:tcW w:w="991" w:type="dxa"/>
            <w:tcBorders>
              <w:top w:val="nil"/>
              <w:left w:val="nil"/>
              <w:bottom w:val="single" w:sz="12" w:space="0" w:color="auto"/>
              <w:right w:val="nil"/>
            </w:tcBorders>
            <w:shd w:val="clear" w:color="auto" w:fill="auto"/>
            <w:vAlign w:val="center"/>
          </w:tcPr>
          <w:p w14:paraId="47D77AAA" w14:textId="77777777" w:rsidR="005F4954" w:rsidRPr="005F4954" w:rsidRDefault="005F4954" w:rsidP="005F4954">
            <w:pPr>
              <w:jc w:val="right"/>
              <w:rPr>
                <w:b/>
                <w:bCs/>
                <w:color w:val="000000"/>
                <w:sz w:val="14"/>
                <w:szCs w:val="14"/>
              </w:rPr>
            </w:pPr>
            <w:r w:rsidRPr="005F4954">
              <w:rPr>
                <w:b/>
                <w:bCs/>
                <w:color w:val="000000"/>
                <w:sz w:val="14"/>
                <w:szCs w:val="14"/>
              </w:rPr>
              <w:t>1,589,661.5</w:t>
            </w:r>
          </w:p>
        </w:tc>
      </w:tr>
      <w:tr w:rsidR="003600CA" w:rsidRPr="00566655" w14:paraId="51476F54" w14:textId="77777777" w:rsidTr="00536769">
        <w:trPr>
          <w:trHeight w:val="202"/>
        </w:trPr>
        <w:tc>
          <w:tcPr>
            <w:tcW w:w="9090" w:type="dxa"/>
            <w:gridSpan w:val="11"/>
            <w:tcBorders>
              <w:top w:val="nil"/>
              <w:left w:val="nil"/>
              <w:right w:val="nil"/>
            </w:tcBorders>
            <w:shd w:val="clear" w:color="auto" w:fill="auto"/>
            <w:vAlign w:val="center"/>
            <w:hideMark/>
          </w:tcPr>
          <w:p w14:paraId="2A1BC1D8" w14:textId="77777777" w:rsidR="003600CA" w:rsidRDefault="003600CA" w:rsidP="00FD277E">
            <w:pPr>
              <w:jc w:val="right"/>
              <w:rPr>
                <w:color w:val="000000"/>
                <w:sz w:val="14"/>
                <w:szCs w:val="14"/>
              </w:rPr>
            </w:pPr>
            <w:r w:rsidRPr="00B863BF">
              <w:rPr>
                <w:sz w:val="14"/>
                <w:szCs w:val="14"/>
              </w:rPr>
              <w:t>Source: Statistics &amp; Data Warehouse Department, SBP</w:t>
            </w:r>
          </w:p>
          <w:p w14:paraId="05E845E0"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3ACD6403" w14:textId="77777777" w:rsidR="003600CA" w:rsidRDefault="003600CA" w:rsidP="0092710A">
            <w:pPr>
              <w:rPr>
                <w:sz w:val="14"/>
                <w:szCs w:val="14"/>
              </w:rPr>
            </w:pPr>
            <w:r>
              <w:rPr>
                <w:sz w:val="14"/>
                <w:szCs w:val="14"/>
              </w:rPr>
              <w:t xml:space="preserve">       :                          :              :</w:t>
            </w:r>
          </w:p>
          <w:p w14:paraId="7482A56C" w14:textId="77777777" w:rsidR="003600CA" w:rsidRPr="00F47DB7" w:rsidRDefault="003600CA" w:rsidP="0092710A">
            <w:pPr>
              <w:rPr>
                <w:color w:val="000000"/>
                <w:sz w:val="14"/>
                <w:szCs w:val="14"/>
              </w:rPr>
            </w:pPr>
            <w:r>
              <w:rPr>
                <w:sz w:val="14"/>
                <w:szCs w:val="14"/>
              </w:rPr>
              <w:t xml:space="preserve">       :                          :              :</w:t>
            </w:r>
          </w:p>
          <w:p w14:paraId="5311145F"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3C86DC28" w14:textId="77777777" w:rsidR="00A01A5F" w:rsidRDefault="00A01A5F" w:rsidP="005126F4"/>
    <w:p w14:paraId="1CB8C0ED"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591AD77E"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6CE0821"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5CAB062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5C9E033"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385DEE5D" w14:textId="77777777" w:rsidTr="00FD277E">
        <w:trPr>
          <w:trHeight w:val="315"/>
          <w:jc w:val="center"/>
        </w:trPr>
        <w:tc>
          <w:tcPr>
            <w:tcW w:w="8835" w:type="dxa"/>
            <w:gridSpan w:val="11"/>
            <w:tcBorders>
              <w:top w:val="nil"/>
              <w:left w:val="nil"/>
              <w:bottom w:val="nil"/>
              <w:right w:val="nil"/>
            </w:tcBorders>
            <w:shd w:val="clear" w:color="auto" w:fill="auto"/>
            <w:hideMark/>
          </w:tcPr>
          <w:p w14:paraId="2817E94D"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184304C9"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68E32E4" w14:textId="77777777" w:rsidR="007856E8" w:rsidRPr="00CE72F3" w:rsidRDefault="007856E8" w:rsidP="007856E8">
            <w:pPr>
              <w:jc w:val="right"/>
              <w:rPr>
                <w:color w:val="000000"/>
                <w:sz w:val="14"/>
                <w:szCs w:val="14"/>
              </w:rPr>
            </w:pPr>
            <w:r w:rsidRPr="00CE72F3">
              <w:rPr>
                <w:color w:val="000000"/>
                <w:sz w:val="14"/>
                <w:szCs w:val="14"/>
              </w:rPr>
              <w:t>(Percent per annum)</w:t>
            </w:r>
          </w:p>
        </w:tc>
      </w:tr>
      <w:tr w:rsidR="009C66C4" w:rsidRPr="007856E8" w14:paraId="1B449CFC" w14:textId="77777777" w:rsidTr="009C66C4">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5E1B5016" w14:textId="77777777" w:rsidR="009C66C4" w:rsidRPr="007856E8" w:rsidRDefault="009C66C4"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58DC3741" w14:textId="77777777" w:rsidR="009C66C4" w:rsidRPr="007856E8" w:rsidRDefault="009C66C4" w:rsidP="00884417">
            <w:pPr>
              <w:jc w:val="center"/>
              <w:rPr>
                <w:color w:val="000000"/>
              </w:rPr>
            </w:pPr>
            <w:r w:rsidRPr="007856E8">
              <w:rPr>
                <w:color w:val="000000"/>
              </w:rPr>
              <w:t> </w:t>
            </w:r>
          </w:p>
        </w:tc>
        <w:tc>
          <w:tcPr>
            <w:tcW w:w="493" w:type="dxa"/>
            <w:gridSpan w:val="2"/>
            <w:shd w:val="clear" w:color="auto" w:fill="auto"/>
          </w:tcPr>
          <w:p w14:paraId="13409B99" w14:textId="77777777" w:rsidR="009C66C4" w:rsidRPr="007856E8" w:rsidRDefault="009C66C4" w:rsidP="00884417">
            <w:pPr>
              <w:jc w:val="center"/>
              <w:rPr>
                <w:b/>
                <w:bCs/>
                <w:color w:val="000000"/>
                <w:sz w:val="16"/>
                <w:szCs w:val="16"/>
              </w:rPr>
            </w:pPr>
          </w:p>
        </w:tc>
        <w:tc>
          <w:tcPr>
            <w:tcW w:w="360" w:type="dxa"/>
            <w:gridSpan w:val="2"/>
            <w:tcBorders>
              <w:right w:val="single" w:sz="4" w:space="0" w:color="auto"/>
            </w:tcBorders>
            <w:shd w:val="clear" w:color="auto" w:fill="auto"/>
          </w:tcPr>
          <w:p w14:paraId="309DEE09" w14:textId="77777777" w:rsidR="009C66C4" w:rsidRPr="007856E8" w:rsidRDefault="009C66C4"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35C1A49D" w14:textId="77777777" w:rsidR="009C66C4" w:rsidRPr="007856E8" w:rsidRDefault="009C66C4" w:rsidP="00884417">
            <w:pPr>
              <w:jc w:val="center"/>
              <w:rPr>
                <w:b/>
                <w:bCs/>
                <w:color w:val="000000"/>
                <w:sz w:val="16"/>
                <w:szCs w:val="16"/>
              </w:rPr>
            </w:pPr>
            <w:r>
              <w:rPr>
                <w:b/>
                <w:bCs/>
                <w:color w:val="000000"/>
                <w:sz w:val="16"/>
                <w:szCs w:val="16"/>
              </w:rPr>
              <w:t>2019</w:t>
            </w:r>
          </w:p>
        </w:tc>
        <w:tc>
          <w:tcPr>
            <w:tcW w:w="2159" w:type="dxa"/>
            <w:gridSpan w:val="2"/>
            <w:tcBorders>
              <w:left w:val="single" w:sz="4" w:space="0" w:color="auto"/>
              <w:bottom w:val="single" w:sz="4" w:space="0" w:color="auto"/>
              <w:right w:val="single" w:sz="4" w:space="0" w:color="auto"/>
            </w:tcBorders>
            <w:shd w:val="clear" w:color="auto" w:fill="auto"/>
          </w:tcPr>
          <w:p w14:paraId="60D4F09A" w14:textId="77777777" w:rsidR="009C66C4" w:rsidRPr="007856E8" w:rsidRDefault="009C66C4" w:rsidP="00884417">
            <w:pPr>
              <w:jc w:val="center"/>
              <w:rPr>
                <w:b/>
                <w:bCs/>
                <w:color w:val="000000"/>
                <w:sz w:val="16"/>
                <w:szCs w:val="16"/>
              </w:rPr>
            </w:pPr>
            <w:r>
              <w:rPr>
                <w:b/>
                <w:bCs/>
                <w:color w:val="000000"/>
                <w:sz w:val="16"/>
                <w:szCs w:val="16"/>
              </w:rPr>
              <w:t>2020</w:t>
            </w:r>
          </w:p>
        </w:tc>
        <w:tc>
          <w:tcPr>
            <w:tcW w:w="1102" w:type="dxa"/>
            <w:tcBorders>
              <w:left w:val="single" w:sz="4" w:space="0" w:color="auto"/>
              <w:bottom w:val="single" w:sz="4" w:space="0" w:color="auto"/>
            </w:tcBorders>
            <w:shd w:val="clear" w:color="auto" w:fill="auto"/>
          </w:tcPr>
          <w:p w14:paraId="641F2E6B" w14:textId="77777777" w:rsidR="009C66C4" w:rsidRPr="007856E8" w:rsidRDefault="009C66C4" w:rsidP="00884417">
            <w:pPr>
              <w:jc w:val="center"/>
              <w:rPr>
                <w:b/>
                <w:bCs/>
                <w:color w:val="000000"/>
                <w:sz w:val="16"/>
                <w:szCs w:val="16"/>
              </w:rPr>
            </w:pPr>
            <w:r>
              <w:rPr>
                <w:b/>
                <w:bCs/>
                <w:color w:val="000000"/>
                <w:sz w:val="16"/>
                <w:szCs w:val="16"/>
              </w:rPr>
              <w:t>2021</w:t>
            </w:r>
          </w:p>
        </w:tc>
      </w:tr>
      <w:tr w:rsidR="009C66C4" w:rsidRPr="007856E8" w14:paraId="245120DD"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3247286B" w14:textId="77777777" w:rsidR="009C66C4" w:rsidRPr="007856E8" w:rsidRDefault="009C66C4" w:rsidP="009C66C4">
            <w:pPr>
              <w:rPr>
                <w:b/>
                <w:bCs/>
                <w:color w:val="000000"/>
                <w:sz w:val="16"/>
                <w:szCs w:val="16"/>
              </w:rPr>
            </w:pPr>
          </w:p>
        </w:tc>
        <w:tc>
          <w:tcPr>
            <w:tcW w:w="1890" w:type="dxa"/>
            <w:vMerge/>
            <w:tcBorders>
              <w:top w:val="nil"/>
              <w:left w:val="nil"/>
              <w:bottom w:val="single" w:sz="12" w:space="0" w:color="auto"/>
            </w:tcBorders>
            <w:vAlign w:val="center"/>
            <w:hideMark/>
          </w:tcPr>
          <w:p w14:paraId="6EE6658A" w14:textId="77777777" w:rsidR="009C66C4" w:rsidRPr="007856E8" w:rsidRDefault="009C66C4" w:rsidP="009C66C4">
            <w:pPr>
              <w:rPr>
                <w:color w:val="000000"/>
              </w:rPr>
            </w:pPr>
          </w:p>
        </w:tc>
        <w:tc>
          <w:tcPr>
            <w:tcW w:w="265" w:type="dxa"/>
            <w:tcBorders>
              <w:bottom w:val="single" w:sz="12" w:space="0" w:color="auto"/>
            </w:tcBorders>
            <w:shd w:val="clear" w:color="auto" w:fill="auto"/>
            <w:vAlign w:val="center"/>
          </w:tcPr>
          <w:p w14:paraId="17D242B7" w14:textId="77777777" w:rsidR="009C66C4" w:rsidRPr="00B75E54" w:rsidRDefault="009C66C4" w:rsidP="009C66C4">
            <w:pPr>
              <w:jc w:val="right"/>
              <w:rPr>
                <w:b/>
                <w:bCs/>
                <w:color w:val="000000"/>
                <w:sz w:val="14"/>
                <w:szCs w:val="14"/>
              </w:rPr>
            </w:pPr>
          </w:p>
        </w:tc>
        <w:tc>
          <w:tcPr>
            <w:tcW w:w="235" w:type="dxa"/>
            <w:gridSpan w:val="2"/>
            <w:tcBorders>
              <w:bottom w:val="single" w:sz="12" w:space="0" w:color="auto"/>
            </w:tcBorders>
            <w:shd w:val="clear" w:color="auto" w:fill="auto"/>
            <w:vAlign w:val="center"/>
          </w:tcPr>
          <w:p w14:paraId="78562963" w14:textId="77777777" w:rsidR="009C66C4" w:rsidRPr="00B75E54" w:rsidRDefault="009C66C4" w:rsidP="009C66C4">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C7EC30A" w14:textId="77777777" w:rsidR="009C66C4" w:rsidRPr="00B75E54" w:rsidRDefault="009C66C4" w:rsidP="009C66C4">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460D04B7" w14:textId="77777777" w:rsidR="009C66C4" w:rsidRPr="00B75E54" w:rsidRDefault="009C66C4" w:rsidP="009C66C4">
            <w:pPr>
              <w:jc w:val="right"/>
              <w:rPr>
                <w:b/>
                <w:bCs/>
                <w:color w:val="000000"/>
                <w:sz w:val="14"/>
                <w:szCs w:val="14"/>
              </w:rPr>
            </w:pPr>
            <w:r>
              <w:rPr>
                <w:b/>
                <w:bCs/>
                <w:color w:val="000000"/>
                <w:sz w:val="14"/>
                <w:szCs w:val="14"/>
              </w:rPr>
              <w:t>Dec</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7C7AAF27" w14:textId="77777777" w:rsidR="009C66C4" w:rsidRPr="00B75E54" w:rsidRDefault="009C66C4" w:rsidP="009C66C4">
            <w:pPr>
              <w:jc w:val="right"/>
              <w:rPr>
                <w:b/>
                <w:bCs/>
                <w:color w:val="000000"/>
                <w:sz w:val="14"/>
                <w:szCs w:val="14"/>
              </w:rPr>
            </w:pPr>
            <w:proofErr w:type="spellStart"/>
            <w:r>
              <w:rPr>
                <w:b/>
                <w:bCs/>
                <w:color w:val="000000"/>
                <w:sz w:val="14"/>
                <w:szCs w:val="14"/>
              </w:rPr>
              <w:t>Jun</w:t>
            </w:r>
            <w:r w:rsidRPr="009C66C4">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99E60BC" w14:textId="77777777" w:rsidR="009C66C4" w:rsidRPr="00B75E54" w:rsidRDefault="009C66C4" w:rsidP="009C66C4">
            <w:pPr>
              <w:jc w:val="right"/>
              <w:rPr>
                <w:b/>
                <w:bCs/>
                <w:color w:val="000000"/>
                <w:sz w:val="14"/>
                <w:szCs w:val="14"/>
              </w:rPr>
            </w:pPr>
            <w:r>
              <w:rPr>
                <w:b/>
                <w:bCs/>
                <w:color w:val="000000"/>
                <w:sz w:val="14"/>
                <w:szCs w:val="14"/>
              </w:rPr>
              <w:t>Dec</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1BF1BFA0" w14:textId="77777777" w:rsidR="009C66C4" w:rsidRPr="00B75E54" w:rsidRDefault="009C66C4" w:rsidP="009C66C4">
            <w:pPr>
              <w:jc w:val="right"/>
              <w:rPr>
                <w:b/>
                <w:bCs/>
                <w:color w:val="000000"/>
                <w:sz w:val="14"/>
                <w:szCs w:val="14"/>
              </w:rPr>
            </w:pPr>
            <w:proofErr w:type="spellStart"/>
            <w:r>
              <w:rPr>
                <w:b/>
                <w:bCs/>
                <w:color w:val="000000"/>
                <w:sz w:val="14"/>
                <w:szCs w:val="14"/>
              </w:rPr>
              <w:t>Jun</w:t>
            </w:r>
            <w:r w:rsidRPr="009C66C4">
              <w:rPr>
                <w:b/>
                <w:bCs/>
                <w:color w:val="000000"/>
                <w:sz w:val="14"/>
                <w:szCs w:val="14"/>
                <w:vertAlign w:val="superscript"/>
              </w:rPr>
              <w:t>P</w:t>
            </w:r>
            <w:proofErr w:type="spellEnd"/>
          </w:p>
        </w:tc>
      </w:tr>
      <w:tr w:rsidR="009C66C4" w:rsidRPr="007856E8" w14:paraId="6FFFA459"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5766798D" w14:textId="77777777" w:rsidR="009C66C4" w:rsidRPr="007856E8" w:rsidRDefault="009C66C4"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11520A11" w14:textId="77777777" w:rsidR="009C66C4" w:rsidRPr="007856E8" w:rsidRDefault="009C66C4"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358DA9C" w14:textId="77777777" w:rsidR="009C66C4" w:rsidRPr="007856E8" w:rsidRDefault="009C66C4"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52C7617F" w14:textId="77777777" w:rsidR="009C66C4" w:rsidRPr="007856E8" w:rsidRDefault="009C66C4"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5F42246" w14:textId="77777777" w:rsidR="009C66C4" w:rsidRPr="007856E8" w:rsidRDefault="009C66C4" w:rsidP="00D94E13">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41D3A8CD" w14:textId="77777777" w:rsidR="009C66C4" w:rsidRPr="007856E8" w:rsidRDefault="009C66C4" w:rsidP="00521EB8">
            <w:pPr>
              <w:jc w:val="right"/>
              <w:rPr>
                <w:rFonts w:ascii="Calibri" w:hAnsi="Calibri"/>
                <w:color w:val="000000"/>
                <w:sz w:val="22"/>
                <w:szCs w:val="22"/>
              </w:rPr>
            </w:pPr>
          </w:p>
        </w:tc>
      </w:tr>
      <w:tr w:rsidR="009C66C4" w:rsidRPr="007856E8" w14:paraId="40541C79" w14:textId="77777777" w:rsidTr="009C66C4">
        <w:trPr>
          <w:trHeight w:val="300"/>
          <w:jc w:val="center"/>
        </w:trPr>
        <w:tc>
          <w:tcPr>
            <w:tcW w:w="945" w:type="dxa"/>
            <w:tcBorders>
              <w:top w:val="nil"/>
              <w:left w:val="nil"/>
              <w:bottom w:val="nil"/>
              <w:right w:val="nil"/>
            </w:tcBorders>
            <w:shd w:val="clear" w:color="auto" w:fill="auto"/>
            <w:vAlign w:val="center"/>
            <w:hideMark/>
          </w:tcPr>
          <w:p w14:paraId="3D50EF68" w14:textId="77777777" w:rsidR="009C66C4" w:rsidRPr="00B75E54" w:rsidRDefault="009C66C4" w:rsidP="009C66C4">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4FD3309" w14:textId="77777777" w:rsidR="009C66C4" w:rsidRPr="00B75E54" w:rsidRDefault="009C66C4" w:rsidP="009C66C4">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609BBA5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83574"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5A37968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2196AEC2" w14:textId="77777777" w:rsidR="009C66C4" w:rsidRPr="00D61135" w:rsidRDefault="009C66C4" w:rsidP="009C66C4">
            <w:pPr>
              <w:jc w:val="right"/>
              <w:rPr>
                <w:color w:val="000000"/>
                <w:sz w:val="14"/>
                <w:szCs w:val="14"/>
              </w:rPr>
            </w:pPr>
            <w:r w:rsidRPr="00D61135">
              <w:rPr>
                <w:color w:val="000000"/>
                <w:sz w:val="14"/>
                <w:szCs w:val="14"/>
              </w:rPr>
              <w:t>7.85</w:t>
            </w:r>
          </w:p>
        </w:tc>
        <w:tc>
          <w:tcPr>
            <w:tcW w:w="989" w:type="dxa"/>
            <w:tcBorders>
              <w:top w:val="nil"/>
              <w:left w:val="nil"/>
              <w:bottom w:val="nil"/>
              <w:right w:val="nil"/>
            </w:tcBorders>
            <w:shd w:val="clear" w:color="auto" w:fill="auto"/>
            <w:vAlign w:val="center"/>
          </w:tcPr>
          <w:p w14:paraId="2CBB09AA" w14:textId="77777777" w:rsidR="009C66C4" w:rsidRPr="00D61135" w:rsidRDefault="009C66C4" w:rsidP="009C66C4">
            <w:pPr>
              <w:jc w:val="right"/>
              <w:rPr>
                <w:color w:val="000000"/>
                <w:sz w:val="14"/>
                <w:szCs w:val="14"/>
              </w:rPr>
            </w:pPr>
            <w:r w:rsidRPr="00D61135">
              <w:rPr>
                <w:color w:val="000000"/>
                <w:sz w:val="14"/>
                <w:szCs w:val="14"/>
              </w:rPr>
              <w:t>3.25</w:t>
            </w:r>
          </w:p>
        </w:tc>
        <w:tc>
          <w:tcPr>
            <w:tcW w:w="1170" w:type="dxa"/>
            <w:tcBorders>
              <w:top w:val="nil"/>
              <w:left w:val="nil"/>
              <w:bottom w:val="nil"/>
              <w:right w:val="nil"/>
            </w:tcBorders>
            <w:shd w:val="clear" w:color="auto" w:fill="auto"/>
            <w:vAlign w:val="center"/>
          </w:tcPr>
          <w:p w14:paraId="1E6E99A6" w14:textId="77777777" w:rsidR="009C66C4" w:rsidRPr="00D61135" w:rsidRDefault="009C66C4" w:rsidP="009C66C4">
            <w:pPr>
              <w:jc w:val="right"/>
              <w:rPr>
                <w:color w:val="000000"/>
                <w:sz w:val="14"/>
                <w:szCs w:val="14"/>
              </w:rPr>
            </w:pPr>
            <w:r w:rsidRPr="00D61135">
              <w:rPr>
                <w:color w:val="000000"/>
                <w:sz w:val="14"/>
                <w:szCs w:val="14"/>
              </w:rPr>
              <w:t>3.96</w:t>
            </w:r>
          </w:p>
        </w:tc>
        <w:tc>
          <w:tcPr>
            <w:tcW w:w="1102" w:type="dxa"/>
            <w:tcBorders>
              <w:top w:val="nil"/>
              <w:left w:val="nil"/>
              <w:bottom w:val="nil"/>
              <w:right w:val="nil"/>
            </w:tcBorders>
            <w:shd w:val="clear" w:color="auto" w:fill="auto"/>
            <w:vAlign w:val="center"/>
          </w:tcPr>
          <w:p w14:paraId="14093572" w14:textId="77777777" w:rsidR="009C66C4" w:rsidRPr="00D61135" w:rsidRDefault="009C66C4" w:rsidP="009C66C4">
            <w:pPr>
              <w:jc w:val="right"/>
              <w:rPr>
                <w:color w:val="000000"/>
                <w:sz w:val="14"/>
                <w:szCs w:val="14"/>
              </w:rPr>
            </w:pPr>
            <w:r w:rsidRPr="00D61135">
              <w:rPr>
                <w:color w:val="000000"/>
                <w:sz w:val="14"/>
                <w:szCs w:val="14"/>
              </w:rPr>
              <w:t>3.20</w:t>
            </w:r>
          </w:p>
        </w:tc>
      </w:tr>
      <w:tr w:rsidR="009C66C4" w:rsidRPr="007856E8" w14:paraId="2B4D832B" w14:textId="77777777" w:rsidTr="009C66C4">
        <w:trPr>
          <w:trHeight w:val="300"/>
          <w:jc w:val="center"/>
        </w:trPr>
        <w:tc>
          <w:tcPr>
            <w:tcW w:w="945" w:type="dxa"/>
            <w:tcBorders>
              <w:top w:val="nil"/>
              <w:left w:val="nil"/>
              <w:bottom w:val="nil"/>
              <w:right w:val="nil"/>
            </w:tcBorders>
            <w:shd w:val="clear" w:color="auto" w:fill="auto"/>
            <w:vAlign w:val="center"/>
            <w:hideMark/>
          </w:tcPr>
          <w:p w14:paraId="75D5216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C7039C7"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48653F6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3EA13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50BBC7C5"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EEBB618" w14:textId="77777777" w:rsidR="009C66C4" w:rsidRPr="00D61135" w:rsidRDefault="009C66C4" w:rsidP="009C66C4">
            <w:pPr>
              <w:jc w:val="right"/>
              <w:rPr>
                <w:color w:val="000000"/>
                <w:sz w:val="14"/>
                <w:szCs w:val="14"/>
              </w:rPr>
            </w:pPr>
            <w:r w:rsidRPr="00D61135">
              <w:rPr>
                <w:color w:val="000000"/>
                <w:sz w:val="14"/>
                <w:szCs w:val="14"/>
              </w:rPr>
              <w:t>(1.92)</w:t>
            </w:r>
          </w:p>
        </w:tc>
        <w:tc>
          <w:tcPr>
            <w:tcW w:w="989" w:type="dxa"/>
            <w:tcBorders>
              <w:top w:val="nil"/>
              <w:left w:val="nil"/>
              <w:bottom w:val="nil"/>
              <w:right w:val="nil"/>
            </w:tcBorders>
            <w:shd w:val="clear" w:color="auto" w:fill="auto"/>
            <w:vAlign w:val="center"/>
          </w:tcPr>
          <w:p w14:paraId="43B59547" w14:textId="77777777" w:rsidR="009C66C4" w:rsidRPr="00D61135" w:rsidRDefault="009C66C4" w:rsidP="009C66C4">
            <w:pPr>
              <w:jc w:val="right"/>
              <w:rPr>
                <w:color w:val="000000"/>
                <w:sz w:val="14"/>
                <w:szCs w:val="14"/>
              </w:rPr>
            </w:pPr>
            <w:r w:rsidRPr="00D61135">
              <w:rPr>
                <w:color w:val="000000"/>
                <w:sz w:val="14"/>
                <w:szCs w:val="14"/>
              </w:rPr>
              <w:t>(2.20)</w:t>
            </w:r>
          </w:p>
        </w:tc>
        <w:tc>
          <w:tcPr>
            <w:tcW w:w="1170" w:type="dxa"/>
            <w:tcBorders>
              <w:top w:val="nil"/>
              <w:left w:val="nil"/>
              <w:bottom w:val="nil"/>
              <w:right w:val="nil"/>
            </w:tcBorders>
            <w:shd w:val="clear" w:color="auto" w:fill="auto"/>
            <w:vAlign w:val="center"/>
          </w:tcPr>
          <w:p w14:paraId="282CA77A" w14:textId="77777777" w:rsidR="009C66C4" w:rsidRPr="00D61135" w:rsidRDefault="009C66C4" w:rsidP="009C66C4">
            <w:pPr>
              <w:jc w:val="right"/>
              <w:rPr>
                <w:color w:val="000000"/>
                <w:sz w:val="14"/>
                <w:szCs w:val="14"/>
              </w:rPr>
            </w:pPr>
            <w:r w:rsidRPr="00D61135">
              <w:rPr>
                <w:color w:val="000000"/>
                <w:sz w:val="14"/>
                <w:szCs w:val="14"/>
              </w:rPr>
              <w:t>(2.00)</w:t>
            </w:r>
          </w:p>
        </w:tc>
        <w:tc>
          <w:tcPr>
            <w:tcW w:w="1102" w:type="dxa"/>
            <w:tcBorders>
              <w:top w:val="nil"/>
              <w:left w:val="nil"/>
              <w:bottom w:val="nil"/>
              <w:right w:val="nil"/>
            </w:tcBorders>
            <w:shd w:val="clear" w:color="auto" w:fill="auto"/>
            <w:vAlign w:val="center"/>
          </w:tcPr>
          <w:p w14:paraId="5421AF43" w14:textId="77777777" w:rsidR="009C66C4" w:rsidRPr="00D61135" w:rsidRDefault="009C66C4" w:rsidP="009C66C4">
            <w:pPr>
              <w:jc w:val="right"/>
              <w:rPr>
                <w:color w:val="000000"/>
                <w:sz w:val="14"/>
                <w:szCs w:val="14"/>
              </w:rPr>
            </w:pPr>
            <w:r w:rsidRPr="00D61135">
              <w:rPr>
                <w:color w:val="000000"/>
                <w:sz w:val="14"/>
                <w:szCs w:val="14"/>
              </w:rPr>
              <w:t>(2.38)</w:t>
            </w:r>
          </w:p>
        </w:tc>
      </w:tr>
      <w:tr w:rsidR="009C66C4" w:rsidRPr="007856E8" w14:paraId="4CF177B0" w14:textId="77777777" w:rsidTr="009C66C4">
        <w:trPr>
          <w:trHeight w:val="300"/>
          <w:jc w:val="center"/>
        </w:trPr>
        <w:tc>
          <w:tcPr>
            <w:tcW w:w="945" w:type="dxa"/>
            <w:tcBorders>
              <w:top w:val="nil"/>
              <w:left w:val="nil"/>
              <w:bottom w:val="nil"/>
              <w:right w:val="nil"/>
            </w:tcBorders>
            <w:shd w:val="clear" w:color="auto" w:fill="auto"/>
            <w:vAlign w:val="center"/>
            <w:hideMark/>
          </w:tcPr>
          <w:p w14:paraId="57ADDCB1"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3F8447F"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6689FF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CCB84B"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6C6E39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7172473"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DDE39E1"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415F2802"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7A8EA233" w14:textId="77777777" w:rsidR="009C66C4" w:rsidRPr="00D61135" w:rsidRDefault="009C66C4" w:rsidP="009C66C4">
            <w:pPr>
              <w:jc w:val="right"/>
              <w:rPr>
                <w:color w:val="000000"/>
                <w:sz w:val="14"/>
                <w:szCs w:val="14"/>
              </w:rPr>
            </w:pPr>
          </w:p>
        </w:tc>
      </w:tr>
      <w:tr w:rsidR="009C66C4" w:rsidRPr="007856E8" w14:paraId="51878AE3" w14:textId="77777777" w:rsidTr="009C66C4">
        <w:trPr>
          <w:trHeight w:val="300"/>
          <w:jc w:val="center"/>
        </w:trPr>
        <w:tc>
          <w:tcPr>
            <w:tcW w:w="945" w:type="dxa"/>
            <w:tcBorders>
              <w:top w:val="nil"/>
              <w:left w:val="nil"/>
              <w:bottom w:val="nil"/>
              <w:right w:val="nil"/>
            </w:tcBorders>
            <w:shd w:val="clear" w:color="auto" w:fill="auto"/>
            <w:vAlign w:val="center"/>
            <w:hideMark/>
          </w:tcPr>
          <w:p w14:paraId="668969D6" w14:textId="77777777" w:rsidR="009C66C4" w:rsidRPr="00B75E54" w:rsidRDefault="009C66C4" w:rsidP="009C66C4">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40AE1AD9" w14:textId="77777777" w:rsidR="009C66C4" w:rsidRPr="00B75E54" w:rsidRDefault="009C66C4" w:rsidP="009C66C4">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7248C41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C973DE1"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12DE271"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5854CCB6" w14:textId="77777777" w:rsidR="009C66C4" w:rsidRPr="00D61135" w:rsidRDefault="009C66C4" w:rsidP="009C66C4">
            <w:pPr>
              <w:jc w:val="right"/>
              <w:rPr>
                <w:color w:val="000000"/>
                <w:sz w:val="14"/>
                <w:szCs w:val="14"/>
              </w:rPr>
            </w:pPr>
            <w:r w:rsidRPr="00D61135">
              <w:rPr>
                <w:color w:val="000000"/>
                <w:sz w:val="14"/>
                <w:szCs w:val="14"/>
              </w:rPr>
              <w:t>10.01</w:t>
            </w:r>
          </w:p>
        </w:tc>
        <w:tc>
          <w:tcPr>
            <w:tcW w:w="989" w:type="dxa"/>
            <w:tcBorders>
              <w:top w:val="nil"/>
              <w:left w:val="nil"/>
              <w:bottom w:val="nil"/>
              <w:right w:val="nil"/>
            </w:tcBorders>
            <w:shd w:val="clear" w:color="auto" w:fill="auto"/>
            <w:vAlign w:val="center"/>
          </w:tcPr>
          <w:p w14:paraId="483E3CC8" w14:textId="77777777" w:rsidR="009C66C4" w:rsidRPr="00D61135" w:rsidRDefault="009C66C4" w:rsidP="009C66C4">
            <w:pPr>
              <w:jc w:val="right"/>
              <w:rPr>
                <w:color w:val="000000"/>
                <w:sz w:val="14"/>
                <w:szCs w:val="14"/>
              </w:rPr>
            </w:pPr>
            <w:r w:rsidRPr="00D61135">
              <w:rPr>
                <w:color w:val="000000"/>
                <w:sz w:val="14"/>
                <w:szCs w:val="14"/>
              </w:rPr>
              <w:t>5.86</w:t>
            </w:r>
          </w:p>
        </w:tc>
        <w:tc>
          <w:tcPr>
            <w:tcW w:w="1170" w:type="dxa"/>
            <w:tcBorders>
              <w:top w:val="nil"/>
              <w:left w:val="nil"/>
              <w:bottom w:val="nil"/>
              <w:right w:val="nil"/>
            </w:tcBorders>
            <w:shd w:val="clear" w:color="auto" w:fill="auto"/>
            <w:vAlign w:val="center"/>
          </w:tcPr>
          <w:p w14:paraId="16AEA1B8" w14:textId="77777777" w:rsidR="009C66C4" w:rsidRPr="00D61135" w:rsidRDefault="009C66C4" w:rsidP="009C66C4">
            <w:pPr>
              <w:jc w:val="right"/>
              <w:rPr>
                <w:color w:val="000000"/>
                <w:sz w:val="14"/>
                <w:szCs w:val="14"/>
              </w:rPr>
            </w:pPr>
            <w:r w:rsidRPr="00D61135">
              <w:rPr>
                <w:color w:val="000000"/>
                <w:sz w:val="14"/>
                <w:szCs w:val="14"/>
              </w:rPr>
              <w:t>5.02</w:t>
            </w:r>
          </w:p>
        </w:tc>
        <w:tc>
          <w:tcPr>
            <w:tcW w:w="1102" w:type="dxa"/>
            <w:tcBorders>
              <w:top w:val="nil"/>
              <w:left w:val="nil"/>
              <w:bottom w:val="nil"/>
              <w:right w:val="nil"/>
            </w:tcBorders>
            <w:shd w:val="clear" w:color="auto" w:fill="auto"/>
            <w:vAlign w:val="center"/>
          </w:tcPr>
          <w:p w14:paraId="447EDA3F" w14:textId="77777777" w:rsidR="009C66C4" w:rsidRPr="00D61135" w:rsidRDefault="009C66C4" w:rsidP="009C66C4">
            <w:pPr>
              <w:jc w:val="right"/>
              <w:rPr>
                <w:color w:val="000000"/>
                <w:sz w:val="14"/>
                <w:szCs w:val="14"/>
              </w:rPr>
            </w:pPr>
            <w:r w:rsidRPr="00D61135">
              <w:rPr>
                <w:color w:val="000000"/>
                <w:sz w:val="14"/>
                <w:szCs w:val="14"/>
              </w:rPr>
              <w:t>4.97</w:t>
            </w:r>
          </w:p>
        </w:tc>
      </w:tr>
      <w:tr w:rsidR="009C66C4" w:rsidRPr="007856E8" w14:paraId="590A5763" w14:textId="77777777" w:rsidTr="009C66C4">
        <w:trPr>
          <w:trHeight w:val="300"/>
          <w:jc w:val="center"/>
        </w:trPr>
        <w:tc>
          <w:tcPr>
            <w:tcW w:w="945" w:type="dxa"/>
            <w:tcBorders>
              <w:top w:val="nil"/>
              <w:left w:val="nil"/>
              <w:bottom w:val="nil"/>
              <w:right w:val="nil"/>
            </w:tcBorders>
            <w:shd w:val="clear" w:color="auto" w:fill="auto"/>
            <w:vAlign w:val="center"/>
            <w:hideMark/>
          </w:tcPr>
          <w:p w14:paraId="57E804CC"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B0CFA3F"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BE9318E"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C1EF95C"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B514A63"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89F9D7F" w14:textId="77777777" w:rsidR="009C66C4" w:rsidRPr="00D61135" w:rsidRDefault="009C66C4" w:rsidP="009C66C4">
            <w:pPr>
              <w:jc w:val="right"/>
              <w:rPr>
                <w:color w:val="000000"/>
                <w:sz w:val="14"/>
                <w:szCs w:val="14"/>
              </w:rPr>
            </w:pPr>
            <w:r w:rsidRPr="00D61135">
              <w:rPr>
                <w:color w:val="000000"/>
                <w:sz w:val="14"/>
                <w:szCs w:val="14"/>
              </w:rPr>
              <w:t>(64.73)</w:t>
            </w:r>
          </w:p>
        </w:tc>
        <w:tc>
          <w:tcPr>
            <w:tcW w:w="989" w:type="dxa"/>
            <w:tcBorders>
              <w:top w:val="nil"/>
              <w:left w:val="nil"/>
              <w:bottom w:val="nil"/>
              <w:right w:val="nil"/>
            </w:tcBorders>
            <w:shd w:val="clear" w:color="auto" w:fill="auto"/>
            <w:vAlign w:val="center"/>
          </w:tcPr>
          <w:p w14:paraId="6E69C955" w14:textId="77777777" w:rsidR="009C66C4" w:rsidRPr="00D61135" w:rsidRDefault="009C66C4" w:rsidP="009C66C4">
            <w:pPr>
              <w:jc w:val="right"/>
              <w:rPr>
                <w:color w:val="000000"/>
                <w:sz w:val="14"/>
                <w:szCs w:val="14"/>
              </w:rPr>
            </w:pPr>
            <w:r w:rsidRPr="00D61135">
              <w:rPr>
                <w:color w:val="000000"/>
                <w:sz w:val="14"/>
                <w:szCs w:val="14"/>
              </w:rPr>
              <w:t>(67.29)</w:t>
            </w:r>
          </w:p>
        </w:tc>
        <w:tc>
          <w:tcPr>
            <w:tcW w:w="1170" w:type="dxa"/>
            <w:tcBorders>
              <w:top w:val="nil"/>
              <w:left w:val="nil"/>
              <w:bottom w:val="nil"/>
              <w:right w:val="nil"/>
            </w:tcBorders>
            <w:shd w:val="clear" w:color="auto" w:fill="auto"/>
            <w:vAlign w:val="center"/>
          </w:tcPr>
          <w:p w14:paraId="6B5DA48F" w14:textId="77777777" w:rsidR="009C66C4" w:rsidRPr="00D61135" w:rsidRDefault="009C66C4" w:rsidP="009C66C4">
            <w:pPr>
              <w:jc w:val="right"/>
              <w:rPr>
                <w:color w:val="000000"/>
                <w:sz w:val="14"/>
                <w:szCs w:val="14"/>
              </w:rPr>
            </w:pPr>
            <w:r w:rsidRPr="00D61135">
              <w:rPr>
                <w:color w:val="000000"/>
                <w:sz w:val="14"/>
                <w:szCs w:val="14"/>
              </w:rPr>
              <w:t>(67.56)</w:t>
            </w:r>
          </w:p>
        </w:tc>
        <w:tc>
          <w:tcPr>
            <w:tcW w:w="1102" w:type="dxa"/>
            <w:tcBorders>
              <w:top w:val="nil"/>
              <w:left w:val="nil"/>
              <w:bottom w:val="nil"/>
              <w:right w:val="nil"/>
            </w:tcBorders>
            <w:shd w:val="clear" w:color="auto" w:fill="auto"/>
            <w:vAlign w:val="center"/>
          </w:tcPr>
          <w:p w14:paraId="027EE456" w14:textId="77777777" w:rsidR="009C66C4" w:rsidRPr="00D61135" w:rsidRDefault="009C66C4" w:rsidP="009C66C4">
            <w:pPr>
              <w:jc w:val="right"/>
              <w:rPr>
                <w:color w:val="000000"/>
                <w:sz w:val="14"/>
                <w:szCs w:val="14"/>
              </w:rPr>
            </w:pPr>
            <w:r w:rsidRPr="00D61135">
              <w:rPr>
                <w:color w:val="000000"/>
                <w:sz w:val="14"/>
                <w:szCs w:val="14"/>
              </w:rPr>
              <w:t>(68.05)</w:t>
            </w:r>
          </w:p>
        </w:tc>
      </w:tr>
      <w:tr w:rsidR="009C66C4" w:rsidRPr="007856E8" w14:paraId="07097851" w14:textId="77777777" w:rsidTr="009C66C4">
        <w:trPr>
          <w:trHeight w:val="300"/>
          <w:jc w:val="center"/>
        </w:trPr>
        <w:tc>
          <w:tcPr>
            <w:tcW w:w="945" w:type="dxa"/>
            <w:tcBorders>
              <w:top w:val="nil"/>
              <w:left w:val="nil"/>
              <w:bottom w:val="nil"/>
              <w:right w:val="nil"/>
            </w:tcBorders>
            <w:shd w:val="clear" w:color="auto" w:fill="auto"/>
            <w:vAlign w:val="center"/>
            <w:hideMark/>
          </w:tcPr>
          <w:p w14:paraId="7CC747E1" w14:textId="77777777" w:rsidR="009C66C4" w:rsidRPr="00B75E54" w:rsidRDefault="009C66C4" w:rsidP="009C66C4">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041D8E8F" w14:textId="77777777" w:rsidR="009C66C4" w:rsidRPr="00B75E54" w:rsidRDefault="009C66C4" w:rsidP="009C66C4">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7CF2B553"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62325E5"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D7175AC"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4BBF2CB"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5E2F23"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3D431FF1"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32D2C4D" w14:textId="77777777" w:rsidR="009C66C4" w:rsidRPr="00D61135" w:rsidRDefault="009C66C4" w:rsidP="009C66C4">
            <w:pPr>
              <w:jc w:val="right"/>
              <w:rPr>
                <w:color w:val="000000"/>
                <w:sz w:val="14"/>
                <w:szCs w:val="14"/>
              </w:rPr>
            </w:pPr>
          </w:p>
        </w:tc>
      </w:tr>
      <w:tr w:rsidR="009C66C4" w:rsidRPr="007856E8" w14:paraId="52286F65" w14:textId="77777777" w:rsidTr="009C66C4">
        <w:trPr>
          <w:trHeight w:val="300"/>
          <w:jc w:val="center"/>
        </w:trPr>
        <w:tc>
          <w:tcPr>
            <w:tcW w:w="945" w:type="dxa"/>
            <w:tcBorders>
              <w:top w:val="nil"/>
              <w:left w:val="nil"/>
              <w:bottom w:val="nil"/>
              <w:right w:val="nil"/>
            </w:tcBorders>
            <w:shd w:val="clear" w:color="auto" w:fill="auto"/>
            <w:vAlign w:val="center"/>
            <w:hideMark/>
          </w:tcPr>
          <w:p w14:paraId="115975F3"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0E996F" w14:textId="77777777" w:rsidR="009C66C4" w:rsidRPr="00B75E54" w:rsidRDefault="009C66C4" w:rsidP="009C66C4">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3B210CF8"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FB512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2D65DEFA"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827D624" w14:textId="77777777" w:rsidR="009C66C4" w:rsidRPr="00D61135" w:rsidRDefault="009C66C4" w:rsidP="009C66C4">
            <w:pPr>
              <w:jc w:val="right"/>
              <w:rPr>
                <w:color w:val="000000"/>
                <w:sz w:val="14"/>
                <w:szCs w:val="14"/>
              </w:rPr>
            </w:pPr>
            <w:r w:rsidRPr="00D61135">
              <w:rPr>
                <w:color w:val="000000"/>
                <w:sz w:val="14"/>
                <w:szCs w:val="14"/>
              </w:rPr>
              <w:t>10.92</w:t>
            </w:r>
          </w:p>
        </w:tc>
        <w:tc>
          <w:tcPr>
            <w:tcW w:w="989" w:type="dxa"/>
            <w:tcBorders>
              <w:top w:val="nil"/>
              <w:left w:val="nil"/>
              <w:bottom w:val="nil"/>
              <w:right w:val="nil"/>
            </w:tcBorders>
            <w:shd w:val="clear" w:color="auto" w:fill="auto"/>
            <w:vAlign w:val="center"/>
          </w:tcPr>
          <w:p w14:paraId="6B4EFB31" w14:textId="77777777" w:rsidR="009C66C4" w:rsidRPr="00D61135" w:rsidRDefault="009C66C4" w:rsidP="009C66C4">
            <w:pPr>
              <w:jc w:val="right"/>
              <w:rPr>
                <w:color w:val="000000"/>
                <w:sz w:val="14"/>
                <w:szCs w:val="14"/>
              </w:rPr>
            </w:pPr>
            <w:r w:rsidRPr="00D61135">
              <w:rPr>
                <w:color w:val="000000"/>
                <w:sz w:val="14"/>
                <w:szCs w:val="14"/>
              </w:rPr>
              <w:t>6.57</w:t>
            </w:r>
          </w:p>
        </w:tc>
        <w:tc>
          <w:tcPr>
            <w:tcW w:w="1170" w:type="dxa"/>
            <w:tcBorders>
              <w:top w:val="nil"/>
              <w:left w:val="nil"/>
              <w:bottom w:val="nil"/>
              <w:right w:val="nil"/>
            </w:tcBorders>
            <w:shd w:val="clear" w:color="auto" w:fill="auto"/>
            <w:vAlign w:val="center"/>
          </w:tcPr>
          <w:p w14:paraId="50077804" w14:textId="77777777" w:rsidR="009C66C4" w:rsidRPr="00D61135" w:rsidRDefault="009C66C4" w:rsidP="009C66C4">
            <w:pPr>
              <w:jc w:val="right"/>
              <w:rPr>
                <w:color w:val="000000"/>
                <w:sz w:val="14"/>
                <w:szCs w:val="14"/>
              </w:rPr>
            </w:pPr>
            <w:r w:rsidRPr="00D61135">
              <w:rPr>
                <w:color w:val="000000"/>
                <w:sz w:val="14"/>
                <w:szCs w:val="14"/>
              </w:rPr>
              <w:t>6.20</w:t>
            </w:r>
          </w:p>
        </w:tc>
        <w:tc>
          <w:tcPr>
            <w:tcW w:w="1102" w:type="dxa"/>
            <w:tcBorders>
              <w:top w:val="nil"/>
              <w:left w:val="nil"/>
              <w:bottom w:val="nil"/>
              <w:right w:val="nil"/>
            </w:tcBorders>
            <w:shd w:val="clear" w:color="auto" w:fill="auto"/>
            <w:vAlign w:val="center"/>
          </w:tcPr>
          <w:p w14:paraId="49941CFA" w14:textId="77777777" w:rsidR="009C66C4" w:rsidRPr="00D61135" w:rsidRDefault="009C66C4" w:rsidP="009C66C4">
            <w:pPr>
              <w:jc w:val="right"/>
              <w:rPr>
                <w:color w:val="000000"/>
                <w:sz w:val="14"/>
                <w:szCs w:val="14"/>
              </w:rPr>
            </w:pPr>
            <w:r w:rsidRPr="00D61135">
              <w:rPr>
                <w:color w:val="000000"/>
                <w:sz w:val="14"/>
                <w:szCs w:val="14"/>
              </w:rPr>
              <w:t>5.94</w:t>
            </w:r>
          </w:p>
        </w:tc>
      </w:tr>
      <w:tr w:rsidR="009C66C4" w:rsidRPr="007856E8" w14:paraId="35801CA4" w14:textId="77777777" w:rsidTr="009C66C4">
        <w:trPr>
          <w:trHeight w:val="300"/>
          <w:jc w:val="center"/>
        </w:trPr>
        <w:tc>
          <w:tcPr>
            <w:tcW w:w="945" w:type="dxa"/>
            <w:tcBorders>
              <w:top w:val="nil"/>
              <w:left w:val="nil"/>
              <w:bottom w:val="nil"/>
              <w:right w:val="nil"/>
            </w:tcBorders>
            <w:shd w:val="clear" w:color="auto" w:fill="auto"/>
            <w:vAlign w:val="center"/>
            <w:hideMark/>
          </w:tcPr>
          <w:p w14:paraId="744667F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C0EFBE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75E33F0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F52B5C"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D8D372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D8A6926" w14:textId="77777777" w:rsidR="009C66C4" w:rsidRPr="00D61135" w:rsidRDefault="009C66C4" w:rsidP="009C66C4">
            <w:pPr>
              <w:jc w:val="right"/>
              <w:rPr>
                <w:color w:val="000000"/>
                <w:sz w:val="14"/>
                <w:szCs w:val="14"/>
              </w:rPr>
            </w:pPr>
            <w:r w:rsidRPr="00D61135">
              <w:rPr>
                <w:color w:val="000000"/>
                <w:sz w:val="14"/>
                <w:szCs w:val="14"/>
              </w:rPr>
              <w:t>(6.27)</w:t>
            </w:r>
          </w:p>
        </w:tc>
        <w:tc>
          <w:tcPr>
            <w:tcW w:w="989" w:type="dxa"/>
            <w:tcBorders>
              <w:top w:val="nil"/>
              <w:left w:val="nil"/>
              <w:bottom w:val="nil"/>
              <w:right w:val="nil"/>
            </w:tcBorders>
            <w:shd w:val="clear" w:color="auto" w:fill="auto"/>
            <w:vAlign w:val="center"/>
          </w:tcPr>
          <w:p w14:paraId="71F0D2A9" w14:textId="77777777" w:rsidR="009C66C4" w:rsidRPr="00D61135" w:rsidRDefault="009C66C4" w:rsidP="009C66C4">
            <w:pPr>
              <w:jc w:val="right"/>
              <w:rPr>
                <w:color w:val="000000"/>
                <w:sz w:val="14"/>
                <w:szCs w:val="14"/>
              </w:rPr>
            </w:pPr>
            <w:r w:rsidRPr="00D61135">
              <w:rPr>
                <w:color w:val="000000"/>
                <w:sz w:val="14"/>
                <w:szCs w:val="14"/>
              </w:rPr>
              <w:t>(5.74)</w:t>
            </w:r>
          </w:p>
        </w:tc>
        <w:tc>
          <w:tcPr>
            <w:tcW w:w="1170" w:type="dxa"/>
            <w:tcBorders>
              <w:top w:val="nil"/>
              <w:left w:val="nil"/>
              <w:bottom w:val="nil"/>
              <w:right w:val="nil"/>
            </w:tcBorders>
            <w:shd w:val="clear" w:color="auto" w:fill="auto"/>
            <w:vAlign w:val="center"/>
          </w:tcPr>
          <w:p w14:paraId="3ECE80FA" w14:textId="77777777" w:rsidR="009C66C4" w:rsidRPr="00D61135" w:rsidRDefault="009C66C4" w:rsidP="009C66C4">
            <w:pPr>
              <w:jc w:val="right"/>
              <w:rPr>
                <w:color w:val="000000"/>
                <w:sz w:val="14"/>
                <w:szCs w:val="14"/>
              </w:rPr>
            </w:pPr>
            <w:r w:rsidRPr="00D61135">
              <w:rPr>
                <w:color w:val="000000"/>
                <w:sz w:val="14"/>
                <w:szCs w:val="14"/>
              </w:rPr>
              <w:t>(5.99)</w:t>
            </w:r>
          </w:p>
        </w:tc>
        <w:tc>
          <w:tcPr>
            <w:tcW w:w="1102" w:type="dxa"/>
            <w:tcBorders>
              <w:top w:val="nil"/>
              <w:left w:val="nil"/>
              <w:bottom w:val="nil"/>
              <w:right w:val="nil"/>
            </w:tcBorders>
            <w:shd w:val="clear" w:color="auto" w:fill="auto"/>
            <w:vAlign w:val="center"/>
          </w:tcPr>
          <w:p w14:paraId="1336B9BC" w14:textId="77777777" w:rsidR="009C66C4" w:rsidRPr="00D61135" w:rsidRDefault="009C66C4" w:rsidP="009C66C4">
            <w:pPr>
              <w:jc w:val="right"/>
              <w:rPr>
                <w:color w:val="000000"/>
                <w:sz w:val="14"/>
                <w:szCs w:val="14"/>
              </w:rPr>
            </w:pPr>
            <w:r w:rsidRPr="00D61135">
              <w:rPr>
                <w:color w:val="000000"/>
                <w:sz w:val="14"/>
                <w:szCs w:val="14"/>
              </w:rPr>
              <w:t>(6.72)</w:t>
            </w:r>
          </w:p>
        </w:tc>
      </w:tr>
      <w:tr w:rsidR="009C66C4" w:rsidRPr="007856E8" w14:paraId="2D24D7A1" w14:textId="77777777" w:rsidTr="009C66C4">
        <w:trPr>
          <w:trHeight w:val="300"/>
          <w:jc w:val="center"/>
        </w:trPr>
        <w:tc>
          <w:tcPr>
            <w:tcW w:w="945" w:type="dxa"/>
            <w:tcBorders>
              <w:top w:val="nil"/>
              <w:left w:val="nil"/>
              <w:bottom w:val="nil"/>
              <w:right w:val="nil"/>
            </w:tcBorders>
            <w:shd w:val="clear" w:color="auto" w:fill="auto"/>
            <w:vAlign w:val="center"/>
            <w:hideMark/>
          </w:tcPr>
          <w:p w14:paraId="0ED79407"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5678DA" w14:textId="77777777" w:rsidR="009C66C4" w:rsidRPr="00B75E54" w:rsidRDefault="009C66C4" w:rsidP="009C66C4">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36738C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F9442B"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AB8E95C"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2DD29B0"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99538C7"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5CAFFD3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6692E9EB" w14:textId="77777777" w:rsidR="009C66C4" w:rsidRPr="00D61135" w:rsidRDefault="009C66C4" w:rsidP="009C66C4">
            <w:pPr>
              <w:jc w:val="right"/>
              <w:rPr>
                <w:color w:val="000000"/>
                <w:sz w:val="14"/>
                <w:szCs w:val="14"/>
              </w:rPr>
            </w:pPr>
          </w:p>
        </w:tc>
      </w:tr>
      <w:tr w:rsidR="009C66C4" w:rsidRPr="007856E8" w14:paraId="5F5A0355" w14:textId="77777777" w:rsidTr="009C66C4">
        <w:trPr>
          <w:trHeight w:val="300"/>
          <w:jc w:val="center"/>
        </w:trPr>
        <w:tc>
          <w:tcPr>
            <w:tcW w:w="945" w:type="dxa"/>
            <w:tcBorders>
              <w:top w:val="nil"/>
              <w:left w:val="nil"/>
              <w:bottom w:val="nil"/>
              <w:right w:val="nil"/>
            </w:tcBorders>
            <w:shd w:val="clear" w:color="auto" w:fill="auto"/>
            <w:vAlign w:val="center"/>
            <w:hideMark/>
          </w:tcPr>
          <w:p w14:paraId="79710D9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3F683" w14:textId="77777777" w:rsidR="009C66C4" w:rsidRPr="00B75E54" w:rsidRDefault="009C66C4" w:rsidP="009C66C4">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5BB4B52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96E13A"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D4B52A0"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DAD94D3" w14:textId="77777777" w:rsidR="009C66C4" w:rsidRPr="00D61135" w:rsidRDefault="009C66C4" w:rsidP="009C66C4">
            <w:pPr>
              <w:jc w:val="right"/>
              <w:rPr>
                <w:color w:val="000000"/>
                <w:sz w:val="14"/>
                <w:szCs w:val="14"/>
              </w:rPr>
            </w:pPr>
            <w:r w:rsidRPr="00D61135">
              <w:rPr>
                <w:color w:val="000000"/>
                <w:sz w:val="14"/>
                <w:szCs w:val="14"/>
              </w:rPr>
              <w:t>9.97</w:t>
            </w:r>
          </w:p>
        </w:tc>
        <w:tc>
          <w:tcPr>
            <w:tcW w:w="989" w:type="dxa"/>
            <w:tcBorders>
              <w:top w:val="nil"/>
              <w:left w:val="nil"/>
              <w:bottom w:val="nil"/>
              <w:right w:val="nil"/>
            </w:tcBorders>
            <w:shd w:val="clear" w:color="auto" w:fill="auto"/>
            <w:vAlign w:val="center"/>
          </w:tcPr>
          <w:p w14:paraId="57332E2E" w14:textId="77777777" w:rsidR="009C66C4" w:rsidRPr="00D61135" w:rsidRDefault="009C66C4" w:rsidP="009C66C4">
            <w:pPr>
              <w:jc w:val="right"/>
              <w:rPr>
                <w:color w:val="000000"/>
                <w:sz w:val="14"/>
                <w:szCs w:val="14"/>
              </w:rPr>
            </w:pPr>
            <w:r w:rsidRPr="00D61135">
              <w:rPr>
                <w:color w:val="000000"/>
                <w:sz w:val="14"/>
                <w:szCs w:val="14"/>
              </w:rPr>
              <w:t>5.77</w:t>
            </w:r>
          </w:p>
        </w:tc>
        <w:tc>
          <w:tcPr>
            <w:tcW w:w="1170" w:type="dxa"/>
            <w:tcBorders>
              <w:top w:val="nil"/>
              <w:left w:val="nil"/>
              <w:bottom w:val="nil"/>
              <w:right w:val="nil"/>
            </w:tcBorders>
            <w:shd w:val="clear" w:color="auto" w:fill="auto"/>
            <w:vAlign w:val="center"/>
          </w:tcPr>
          <w:p w14:paraId="617F7825" w14:textId="77777777" w:rsidR="009C66C4" w:rsidRPr="00D61135" w:rsidRDefault="009C66C4" w:rsidP="009C66C4">
            <w:pPr>
              <w:jc w:val="right"/>
              <w:rPr>
                <w:color w:val="000000"/>
                <w:sz w:val="14"/>
                <w:szCs w:val="14"/>
              </w:rPr>
            </w:pPr>
            <w:r w:rsidRPr="00D61135">
              <w:rPr>
                <w:color w:val="000000"/>
                <w:sz w:val="14"/>
                <w:szCs w:val="14"/>
              </w:rPr>
              <w:t>5.53</w:t>
            </w:r>
          </w:p>
        </w:tc>
        <w:tc>
          <w:tcPr>
            <w:tcW w:w="1102" w:type="dxa"/>
            <w:tcBorders>
              <w:top w:val="nil"/>
              <w:left w:val="nil"/>
              <w:bottom w:val="nil"/>
              <w:right w:val="nil"/>
            </w:tcBorders>
            <w:shd w:val="clear" w:color="auto" w:fill="auto"/>
            <w:vAlign w:val="center"/>
          </w:tcPr>
          <w:p w14:paraId="723110AF" w14:textId="77777777" w:rsidR="009C66C4" w:rsidRPr="00D61135" w:rsidRDefault="009C66C4" w:rsidP="009C66C4">
            <w:pPr>
              <w:jc w:val="right"/>
              <w:rPr>
                <w:color w:val="000000"/>
                <w:sz w:val="14"/>
                <w:szCs w:val="14"/>
              </w:rPr>
            </w:pPr>
            <w:r w:rsidRPr="00D61135">
              <w:rPr>
                <w:color w:val="000000"/>
                <w:sz w:val="14"/>
                <w:szCs w:val="14"/>
              </w:rPr>
              <w:t>5.01</w:t>
            </w:r>
          </w:p>
        </w:tc>
      </w:tr>
      <w:tr w:rsidR="009C66C4" w:rsidRPr="007856E8" w14:paraId="77A2D838" w14:textId="77777777" w:rsidTr="009C66C4">
        <w:trPr>
          <w:trHeight w:val="300"/>
          <w:jc w:val="center"/>
        </w:trPr>
        <w:tc>
          <w:tcPr>
            <w:tcW w:w="945" w:type="dxa"/>
            <w:tcBorders>
              <w:top w:val="nil"/>
              <w:left w:val="nil"/>
              <w:bottom w:val="nil"/>
              <w:right w:val="nil"/>
            </w:tcBorders>
            <w:shd w:val="clear" w:color="auto" w:fill="auto"/>
            <w:vAlign w:val="center"/>
            <w:hideMark/>
          </w:tcPr>
          <w:p w14:paraId="1B3EB42A"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92726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403B5CF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06951A2"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236D83A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B60624E" w14:textId="77777777" w:rsidR="009C66C4" w:rsidRPr="00D61135" w:rsidRDefault="009C66C4" w:rsidP="009C66C4">
            <w:pPr>
              <w:jc w:val="right"/>
              <w:rPr>
                <w:color w:val="000000"/>
                <w:sz w:val="14"/>
                <w:szCs w:val="14"/>
              </w:rPr>
            </w:pPr>
            <w:r w:rsidRPr="00D61135">
              <w:rPr>
                <w:color w:val="000000"/>
                <w:sz w:val="14"/>
                <w:szCs w:val="14"/>
              </w:rPr>
              <w:t>(6.64)</w:t>
            </w:r>
          </w:p>
        </w:tc>
        <w:tc>
          <w:tcPr>
            <w:tcW w:w="989" w:type="dxa"/>
            <w:tcBorders>
              <w:top w:val="nil"/>
              <w:left w:val="nil"/>
              <w:bottom w:val="nil"/>
              <w:right w:val="nil"/>
            </w:tcBorders>
            <w:shd w:val="clear" w:color="auto" w:fill="auto"/>
            <w:vAlign w:val="center"/>
          </w:tcPr>
          <w:p w14:paraId="7BA80C7F" w14:textId="77777777" w:rsidR="009C66C4" w:rsidRPr="00D61135" w:rsidRDefault="009C66C4" w:rsidP="009C66C4">
            <w:pPr>
              <w:jc w:val="right"/>
              <w:rPr>
                <w:color w:val="000000"/>
                <w:sz w:val="14"/>
                <w:szCs w:val="14"/>
              </w:rPr>
            </w:pPr>
            <w:r w:rsidRPr="00D61135">
              <w:rPr>
                <w:color w:val="000000"/>
                <w:sz w:val="14"/>
                <w:szCs w:val="14"/>
              </w:rPr>
              <w:t>(5.91)</w:t>
            </w:r>
          </w:p>
        </w:tc>
        <w:tc>
          <w:tcPr>
            <w:tcW w:w="1170" w:type="dxa"/>
            <w:tcBorders>
              <w:top w:val="nil"/>
              <w:left w:val="nil"/>
              <w:bottom w:val="nil"/>
              <w:right w:val="nil"/>
            </w:tcBorders>
            <w:shd w:val="clear" w:color="auto" w:fill="auto"/>
            <w:vAlign w:val="center"/>
          </w:tcPr>
          <w:p w14:paraId="78F44CE2" w14:textId="77777777" w:rsidR="009C66C4" w:rsidRPr="00D61135" w:rsidRDefault="009C66C4" w:rsidP="009C66C4">
            <w:pPr>
              <w:jc w:val="right"/>
              <w:rPr>
                <w:color w:val="000000"/>
                <w:sz w:val="14"/>
                <w:szCs w:val="14"/>
              </w:rPr>
            </w:pPr>
            <w:r w:rsidRPr="00D61135">
              <w:rPr>
                <w:color w:val="000000"/>
                <w:sz w:val="14"/>
                <w:szCs w:val="14"/>
              </w:rPr>
              <w:t>(5.83)</w:t>
            </w:r>
          </w:p>
        </w:tc>
        <w:tc>
          <w:tcPr>
            <w:tcW w:w="1102" w:type="dxa"/>
            <w:tcBorders>
              <w:top w:val="nil"/>
              <w:left w:val="nil"/>
              <w:bottom w:val="nil"/>
              <w:right w:val="nil"/>
            </w:tcBorders>
            <w:shd w:val="clear" w:color="auto" w:fill="auto"/>
            <w:vAlign w:val="center"/>
          </w:tcPr>
          <w:p w14:paraId="4F3677E8" w14:textId="77777777" w:rsidR="009C66C4" w:rsidRPr="00D61135" w:rsidRDefault="009C66C4" w:rsidP="009C66C4">
            <w:pPr>
              <w:jc w:val="right"/>
              <w:rPr>
                <w:color w:val="000000"/>
                <w:sz w:val="14"/>
                <w:szCs w:val="14"/>
              </w:rPr>
            </w:pPr>
            <w:r w:rsidRPr="00D61135">
              <w:rPr>
                <w:color w:val="000000"/>
                <w:sz w:val="14"/>
                <w:szCs w:val="14"/>
              </w:rPr>
              <w:t>(6.04)</w:t>
            </w:r>
          </w:p>
        </w:tc>
      </w:tr>
      <w:tr w:rsidR="009C66C4" w:rsidRPr="007856E8" w14:paraId="73AB941E" w14:textId="77777777" w:rsidTr="009C66C4">
        <w:trPr>
          <w:trHeight w:val="300"/>
          <w:jc w:val="center"/>
        </w:trPr>
        <w:tc>
          <w:tcPr>
            <w:tcW w:w="945" w:type="dxa"/>
            <w:tcBorders>
              <w:top w:val="nil"/>
              <w:left w:val="nil"/>
              <w:bottom w:val="nil"/>
              <w:right w:val="nil"/>
            </w:tcBorders>
            <w:shd w:val="clear" w:color="auto" w:fill="auto"/>
            <w:vAlign w:val="center"/>
            <w:hideMark/>
          </w:tcPr>
          <w:p w14:paraId="3D4DCD7C"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CD0F2AC" w14:textId="77777777" w:rsidR="009C66C4" w:rsidRPr="00B75E54" w:rsidRDefault="009C66C4" w:rsidP="009C66C4">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26FAAE8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05C582"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A76F7F9"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113ED16"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47B58D6"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B0BB62E"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B58AB2C" w14:textId="77777777" w:rsidR="009C66C4" w:rsidRPr="00D61135" w:rsidRDefault="009C66C4" w:rsidP="009C66C4">
            <w:pPr>
              <w:jc w:val="right"/>
              <w:rPr>
                <w:color w:val="000000"/>
                <w:sz w:val="14"/>
                <w:szCs w:val="14"/>
              </w:rPr>
            </w:pPr>
          </w:p>
        </w:tc>
      </w:tr>
      <w:tr w:rsidR="009C66C4" w:rsidRPr="007856E8" w14:paraId="2D7775DE" w14:textId="77777777" w:rsidTr="009C66C4">
        <w:trPr>
          <w:trHeight w:val="300"/>
          <w:jc w:val="center"/>
        </w:trPr>
        <w:tc>
          <w:tcPr>
            <w:tcW w:w="945" w:type="dxa"/>
            <w:tcBorders>
              <w:top w:val="nil"/>
              <w:left w:val="nil"/>
              <w:bottom w:val="nil"/>
              <w:right w:val="nil"/>
            </w:tcBorders>
            <w:shd w:val="clear" w:color="auto" w:fill="auto"/>
            <w:vAlign w:val="center"/>
            <w:hideMark/>
          </w:tcPr>
          <w:p w14:paraId="185E3AA3"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FC3CE1" w14:textId="77777777" w:rsidR="009C66C4" w:rsidRPr="00B75E54" w:rsidRDefault="009C66C4" w:rsidP="009C66C4">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74B8706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BC4820"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C27DC73"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50410609" w14:textId="77777777" w:rsidR="009C66C4" w:rsidRPr="00D61135" w:rsidRDefault="009C66C4" w:rsidP="009C66C4">
            <w:pPr>
              <w:jc w:val="right"/>
              <w:rPr>
                <w:color w:val="000000"/>
                <w:sz w:val="14"/>
                <w:szCs w:val="14"/>
              </w:rPr>
            </w:pPr>
            <w:r w:rsidRPr="00D61135">
              <w:rPr>
                <w:color w:val="000000"/>
                <w:sz w:val="14"/>
                <w:szCs w:val="14"/>
              </w:rPr>
              <w:t>9.86</w:t>
            </w:r>
          </w:p>
        </w:tc>
        <w:tc>
          <w:tcPr>
            <w:tcW w:w="989" w:type="dxa"/>
            <w:tcBorders>
              <w:top w:val="nil"/>
              <w:left w:val="nil"/>
              <w:bottom w:val="nil"/>
              <w:right w:val="nil"/>
            </w:tcBorders>
            <w:shd w:val="clear" w:color="auto" w:fill="auto"/>
            <w:vAlign w:val="center"/>
          </w:tcPr>
          <w:p w14:paraId="69917496" w14:textId="77777777" w:rsidR="009C66C4" w:rsidRPr="00D61135" w:rsidRDefault="009C66C4" w:rsidP="009C66C4">
            <w:pPr>
              <w:jc w:val="right"/>
              <w:rPr>
                <w:color w:val="000000"/>
                <w:sz w:val="14"/>
                <w:szCs w:val="14"/>
              </w:rPr>
            </w:pPr>
            <w:r w:rsidRPr="00D61135">
              <w:rPr>
                <w:color w:val="000000"/>
                <w:sz w:val="14"/>
                <w:szCs w:val="14"/>
              </w:rPr>
              <w:t>6.17</w:t>
            </w:r>
          </w:p>
        </w:tc>
        <w:tc>
          <w:tcPr>
            <w:tcW w:w="1170" w:type="dxa"/>
            <w:tcBorders>
              <w:top w:val="nil"/>
              <w:left w:val="nil"/>
              <w:bottom w:val="nil"/>
              <w:right w:val="nil"/>
            </w:tcBorders>
            <w:shd w:val="clear" w:color="auto" w:fill="auto"/>
            <w:vAlign w:val="center"/>
          </w:tcPr>
          <w:p w14:paraId="0C329F39" w14:textId="77777777" w:rsidR="009C66C4" w:rsidRPr="00D61135" w:rsidRDefault="009C66C4" w:rsidP="009C66C4">
            <w:pPr>
              <w:jc w:val="right"/>
              <w:rPr>
                <w:color w:val="000000"/>
                <w:sz w:val="14"/>
                <w:szCs w:val="14"/>
              </w:rPr>
            </w:pPr>
            <w:r w:rsidRPr="00D61135">
              <w:rPr>
                <w:color w:val="000000"/>
                <w:sz w:val="14"/>
                <w:szCs w:val="14"/>
              </w:rPr>
              <w:t>4.63</w:t>
            </w:r>
          </w:p>
        </w:tc>
        <w:tc>
          <w:tcPr>
            <w:tcW w:w="1102" w:type="dxa"/>
            <w:tcBorders>
              <w:top w:val="nil"/>
              <w:left w:val="nil"/>
              <w:bottom w:val="nil"/>
              <w:right w:val="nil"/>
            </w:tcBorders>
            <w:shd w:val="clear" w:color="auto" w:fill="auto"/>
            <w:vAlign w:val="center"/>
          </w:tcPr>
          <w:p w14:paraId="0D13036F" w14:textId="77777777" w:rsidR="009C66C4" w:rsidRPr="00D61135" w:rsidRDefault="009C66C4" w:rsidP="009C66C4">
            <w:pPr>
              <w:jc w:val="right"/>
              <w:rPr>
                <w:color w:val="000000"/>
                <w:sz w:val="14"/>
                <w:szCs w:val="14"/>
              </w:rPr>
            </w:pPr>
            <w:r w:rsidRPr="00D61135">
              <w:rPr>
                <w:color w:val="000000"/>
                <w:sz w:val="14"/>
                <w:szCs w:val="14"/>
              </w:rPr>
              <w:t>5.23</w:t>
            </w:r>
          </w:p>
        </w:tc>
      </w:tr>
      <w:tr w:rsidR="009C66C4" w:rsidRPr="007856E8" w14:paraId="50009059" w14:textId="77777777" w:rsidTr="009C66C4">
        <w:trPr>
          <w:trHeight w:val="300"/>
          <w:jc w:val="center"/>
        </w:trPr>
        <w:tc>
          <w:tcPr>
            <w:tcW w:w="945" w:type="dxa"/>
            <w:tcBorders>
              <w:top w:val="nil"/>
              <w:left w:val="nil"/>
              <w:bottom w:val="nil"/>
              <w:right w:val="nil"/>
            </w:tcBorders>
            <w:shd w:val="clear" w:color="auto" w:fill="auto"/>
            <w:vAlign w:val="center"/>
            <w:hideMark/>
          </w:tcPr>
          <w:p w14:paraId="5AF1967F"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75F9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5E8B6C23"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5C068B6"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17DE5E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35EAD72B" w14:textId="77777777" w:rsidR="009C66C4" w:rsidRPr="00D61135" w:rsidRDefault="009C66C4" w:rsidP="009C66C4">
            <w:pPr>
              <w:jc w:val="right"/>
              <w:rPr>
                <w:color w:val="000000"/>
                <w:sz w:val="14"/>
                <w:szCs w:val="14"/>
              </w:rPr>
            </w:pPr>
            <w:r w:rsidRPr="00D61135">
              <w:rPr>
                <w:color w:val="000000"/>
                <w:sz w:val="14"/>
                <w:szCs w:val="14"/>
              </w:rPr>
              <w:t>(5.03)</w:t>
            </w:r>
          </w:p>
        </w:tc>
        <w:tc>
          <w:tcPr>
            <w:tcW w:w="989" w:type="dxa"/>
            <w:tcBorders>
              <w:top w:val="nil"/>
              <w:left w:val="nil"/>
              <w:bottom w:val="nil"/>
              <w:right w:val="nil"/>
            </w:tcBorders>
            <w:shd w:val="clear" w:color="auto" w:fill="auto"/>
            <w:vAlign w:val="center"/>
          </w:tcPr>
          <w:p w14:paraId="0D4D6231" w14:textId="77777777" w:rsidR="009C66C4" w:rsidRPr="00D61135" w:rsidRDefault="009C66C4" w:rsidP="009C66C4">
            <w:pPr>
              <w:jc w:val="right"/>
              <w:rPr>
                <w:color w:val="000000"/>
                <w:sz w:val="14"/>
                <w:szCs w:val="14"/>
              </w:rPr>
            </w:pPr>
            <w:r w:rsidRPr="00D61135">
              <w:rPr>
                <w:color w:val="000000"/>
                <w:sz w:val="14"/>
                <w:szCs w:val="14"/>
              </w:rPr>
              <w:t>(4.01)</w:t>
            </w:r>
          </w:p>
        </w:tc>
        <w:tc>
          <w:tcPr>
            <w:tcW w:w="1170" w:type="dxa"/>
            <w:tcBorders>
              <w:top w:val="nil"/>
              <w:left w:val="nil"/>
              <w:bottom w:val="nil"/>
              <w:right w:val="nil"/>
            </w:tcBorders>
            <w:shd w:val="clear" w:color="auto" w:fill="auto"/>
            <w:vAlign w:val="center"/>
          </w:tcPr>
          <w:p w14:paraId="6CBCB5E8" w14:textId="77777777" w:rsidR="009C66C4" w:rsidRPr="00D61135" w:rsidRDefault="009C66C4" w:rsidP="009C66C4">
            <w:pPr>
              <w:jc w:val="right"/>
              <w:rPr>
                <w:color w:val="000000"/>
                <w:sz w:val="14"/>
                <w:szCs w:val="14"/>
              </w:rPr>
            </w:pPr>
            <w:r w:rsidRPr="00D61135">
              <w:rPr>
                <w:color w:val="000000"/>
                <w:sz w:val="14"/>
                <w:szCs w:val="14"/>
              </w:rPr>
              <w:t>(4.36)</w:t>
            </w:r>
          </w:p>
        </w:tc>
        <w:tc>
          <w:tcPr>
            <w:tcW w:w="1102" w:type="dxa"/>
            <w:tcBorders>
              <w:top w:val="nil"/>
              <w:left w:val="nil"/>
              <w:bottom w:val="nil"/>
              <w:right w:val="nil"/>
            </w:tcBorders>
            <w:shd w:val="clear" w:color="auto" w:fill="auto"/>
            <w:vAlign w:val="center"/>
          </w:tcPr>
          <w:p w14:paraId="1E9B89C2" w14:textId="77777777" w:rsidR="009C66C4" w:rsidRPr="00D61135" w:rsidRDefault="009C66C4" w:rsidP="009C66C4">
            <w:pPr>
              <w:jc w:val="right"/>
              <w:rPr>
                <w:color w:val="000000"/>
                <w:sz w:val="14"/>
                <w:szCs w:val="14"/>
              </w:rPr>
            </w:pPr>
            <w:r w:rsidRPr="00D61135">
              <w:rPr>
                <w:color w:val="000000"/>
                <w:sz w:val="14"/>
                <w:szCs w:val="14"/>
              </w:rPr>
              <w:t>(3.30)</w:t>
            </w:r>
          </w:p>
        </w:tc>
      </w:tr>
      <w:tr w:rsidR="009C66C4" w:rsidRPr="007856E8" w14:paraId="6930EA0A" w14:textId="77777777" w:rsidTr="009C66C4">
        <w:trPr>
          <w:trHeight w:val="300"/>
          <w:jc w:val="center"/>
        </w:trPr>
        <w:tc>
          <w:tcPr>
            <w:tcW w:w="945" w:type="dxa"/>
            <w:tcBorders>
              <w:top w:val="nil"/>
              <w:left w:val="nil"/>
              <w:bottom w:val="nil"/>
              <w:right w:val="nil"/>
            </w:tcBorders>
            <w:shd w:val="clear" w:color="auto" w:fill="auto"/>
            <w:vAlign w:val="center"/>
            <w:hideMark/>
          </w:tcPr>
          <w:p w14:paraId="40AE7B0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B19295" w14:textId="77777777" w:rsidR="009C66C4" w:rsidRPr="00B75E54" w:rsidRDefault="009C66C4" w:rsidP="009C66C4">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375120F7"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6A7E78"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682A5A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D18B169"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75ACB28"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61309858"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20514781" w14:textId="77777777" w:rsidR="009C66C4" w:rsidRPr="00D61135" w:rsidRDefault="009C66C4" w:rsidP="009C66C4">
            <w:pPr>
              <w:jc w:val="right"/>
              <w:rPr>
                <w:color w:val="000000"/>
                <w:sz w:val="14"/>
                <w:szCs w:val="14"/>
              </w:rPr>
            </w:pPr>
          </w:p>
        </w:tc>
      </w:tr>
      <w:tr w:rsidR="009C66C4" w:rsidRPr="007856E8" w14:paraId="5AFD3124" w14:textId="77777777" w:rsidTr="009C66C4">
        <w:trPr>
          <w:trHeight w:val="300"/>
          <w:jc w:val="center"/>
        </w:trPr>
        <w:tc>
          <w:tcPr>
            <w:tcW w:w="945" w:type="dxa"/>
            <w:tcBorders>
              <w:top w:val="nil"/>
              <w:left w:val="nil"/>
              <w:bottom w:val="nil"/>
              <w:right w:val="nil"/>
            </w:tcBorders>
            <w:shd w:val="clear" w:color="auto" w:fill="auto"/>
            <w:vAlign w:val="center"/>
            <w:hideMark/>
          </w:tcPr>
          <w:p w14:paraId="148F7B1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720C0D" w14:textId="77777777" w:rsidR="009C66C4" w:rsidRPr="00B75E54" w:rsidRDefault="009C66C4" w:rsidP="009C66C4">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354541B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CF7C28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7EEB134"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B10CA8A" w14:textId="77777777" w:rsidR="009C66C4" w:rsidRPr="00D61135" w:rsidRDefault="009C66C4" w:rsidP="009C66C4">
            <w:pPr>
              <w:jc w:val="right"/>
              <w:rPr>
                <w:color w:val="000000"/>
                <w:sz w:val="14"/>
                <w:szCs w:val="14"/>
              </w:rPr>
            </w:pPr>
            <w:r w:rsidRPr="00D61135">
              <w:rPr>
                <w:color w:val="000000"/>
                <w:sz w:val="14"/>
                <w:szCs w:val="14"/>
              </w:rPr>
              <w:t>10.82</w:t>
            </w:r>
          </w:p>
        </w:tc>
        <w:tc>
          <w:tcPr>
            <w:tcW w:w="989" w:type="dxa"/>
            <w:tcBorders>
              <w:top w:val="nil"/>
              <w:left w:val="nil"/>
              <w:bottom w:val="nil"/>
              <w:right w:val="nil"/>
            </w:tcBorders>
            <w:shd w:val="clear" w:color="auto" w:fill="auto"/>
            <w:vAlign w:val="center"/>
          </w:tcPr>
          <w:p w14:paraId="7E37083D" w14:textId="77777777" w:rsidR="009C66C4" w:rsidRPr="00D61135" w:rsidRDefault="009C66C4" w:rsidP="009C66C4">
            <w:pPr>
              <w:jc w:val="right"/>
              <w:rPr>
                <w:color w:val="000000"/>
                <w:sz w:val="14"/>
                <w:szCs w:val="14"/>
              </w:rPr>
            </w:pPr>
            <w:r w:rsidRPr="00D61135">
              <w:rPr>
                <w:color w:val="000000"/>
                <w:sz w:val="14"/>
                <w:szCs w:val="14"/>
              </w:rPr>
              <w:t>7.52</w:t>
            </w:r>
          </w:p>
        </w:tc>
        <w:tc>
          <w:tcPr>
            <w:tcW w:w="1170" w:type="dxa"/>
            <w:tcBorders>
              <w:top w:val="nil"/>
              <w:left w:val="nil"/>
              <w:bottom w:val="nil"/>
              <w:right w:val="nil"/>
            </w:tcBorders>
            <w:shd w:val="clear" w:color="auto" w:fill="auto"/>
            <w:vAlign w:val="center"/>
          </w:tcPr>
          <w:p w14:paraId="204412F5" w14:textId="77777777" w:rsidR="009C66C4" w:rsidRPr="00D61135" w:rsidRDefault="009C66C4" w:rsidP="009C66C4">
            <w:pPr>
              <w:jc w:val="right"/>
              <w:rPr>
                <w:color w:val="000000"/>
                <w:sz w:val="14"/>
                <w:szCs w:val="14"/>
              </w:rPr>
            </w:pPr>
            <w:r w:rsidRPr="00D61135">
              <w:rPr>
                <w:color w:val="000000"/>
                <w:sz w:val="14"/>
                <w:szCs w:val="14"/>
              </w:rPr>
              <w:t>6.37</w:t>
            </w:r>
          </w:p>
        </w:tc>
        <w:tc>
          <w:tcPr>
            <w:tcW w:w="1102" w:type="dxa"/>
            <w:tcBorders>
              <w:top w:val="nil"/>
              <w:left w:val="nil"/>
              <w:bottom w:val="nil"/>
              <w:right w:val="nil"/>
            </w:tcBorders>
            <w:shd w:val="clear" w:color="auto" w:fill="auto"/>
            <w:vAlign w:val="center"/>
          </w:tcPr>
          <w:p w14:paraId="6E981226" w14:textId="77777777" w:rsidR="009C66C4" w:rsidRPr="00D61135" w:rsidRDefault="009C66C4" w:rsidP="009C66C4">
            <w:pPr>
              <w:jc w:val="right"/>
              <w:rPr>
                <w:color w:val="000000"/>
                <w:sz w:val="14"/>
                <w:szCs w:val="14"/>
              </w:rPr>
            </w:pPr>
            <w:r w:rsidRPr="00D61135">
              <w:rPr>
                <w:color w:val="000000"/>
                <w:sz w:val="14"/>
                <w:szCs w:val="14"/>
              </w:rPr>
              <w:t>5.86</w:t>
            </w:r>
          </w:p>
        </w:tc>
      </w:tr>
      <w:tr w:rsidR="009C66C4" w:rsidRPr="007856E8" w14:paraId="1F8F669C" w14:textId="77777777" w:rsidTr="009C66C4">
        <w:trPr>
          <w:trHeight w:val="300"/>
          <w:jc w:val="center"/>
        </w:trPr>
        <w:tc>
          <w:tcPr>
            <w:tcW w:w="945" w:type="dxa"/>
            <w:tcBorders>
              <w:top w:val="nil"/>
              <w:left w:val="nil"/>
              <w:bottom w:val="nil"/>
              <w:right w:val="nil"/>
            </w:tcBorders>
            <w:shd w:val="clear" w:color="auto" w:fill="auto"/>
            <w:vAlign w:val="center"/>
            <w:hideMark/>
          </w:tcPr>
          <w:p w14:paraId="3E531D4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97EA0B"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7FFA5E0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5BE3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88FC428"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6E6533DB" w14:textId="77777777" w:rsidR="009C66C4" w:rsidRPr="00D61135" w:rsidRDefault="009C66C4" w:rsidP="009C66C4">
            <w:pPr>
              <w:jc w:val="right"/>
              <w:rPr>
                <w:color w:val="000000"/>
                <w:sz w:val="14"/>
                <w:szCs w:val="14"/>
              </w:rPr>
            </w:pPr>
            <w:r w:rsidRPr="00D61135">
              <w:rPr>
                <w:color w:val="000000"/>
                <w:sz w:val="14"/>
                <w:szCs w:val="14"/>
              </w:rPr>
              <w:t>(11.44)</w:t>
            </w:r>
          </w:p>
        </w:tc>
        <w:tc>
          <w:tcPr>
            <w:tcW w:w="989" w:type="dxa"/>
            <w:tcBorders>
              <w:top w:val="nil"/>
              <w:left w:val="nil"/>
              <w:bottom w:val="nil"/>
              <w:right w:val="nil"/>
            </w:tcBorders>
            <w:shd w:val="clear" w:color="auto" w:fill="auto"/>
            <w:vAlign w:val="center"/>
          </w:tcPr>
          <w:p w14:paraId="3B834608" w14:textId="77777777" w:rsidR="009C66C4" w:rsidRPr="00D61135" w:rsidRDefault="009C66C4" w:rsidP="009C66C4">
            <w:pPr>
              <w:jc w:val="right"/>
              <w:rPr>
                <w:color w:val="000000"/>
                <w:sz w:val="14"/>
                <w:szCs w:val="14"/>
              </w:rPr>
            </w:pPr>
            <w:r w:rsidRPr="00D61135">
              <w:rPr>
                <w:color w:val="000000"/>
                <w:sz w:val="14"/>
                <w:szCs w:val="14"/>
              </w:rPr>
              <w:t>(11.63)</w:t>
            </w:r>
          </w:p>
        </w:tc>
        <w:tc>
          <w:tcPr>
            <w:tcW w:w="1170" w:type="dxa"/>
            <w:tcBorders>
              <w:top w:val="nil"/>
              <w:left w:val="nil"/>
              <w:bottom w:val="nil"/>
              <w:right w:val="nil"/>
            </w:tcBorders>
            <w:shd w:val="clear" w:color="auto" w:fill="auto"/>
            <w:vAlign w:val="center"/>
          </w:tcPr>
          <w:p w14:paraId="362262EB" w14:textId="77777777" w:rsidR="009C66C4" w:rsidRPr="00D61135" w:rsidRDefault="009C66C4" w:rsidP="009C66C4">
            <w:pPr>
              <w:jc w:val="right"/>
              <w:rPr>
                <w:color w:val="000000"/>
                <w:sz w:val="14"/>
                <w:szCs w:val="14"/>
              </w:rPr>
            </w:pPr>
            <w:r w:rsidRPr="00D61135">
              <w:rPr>
                <w:color w:val="000000"/>
                <w:sz w:val="14"/>
                <w:szCs w:val="14"/>
              </w:rPr>
              <w:t>(11.09)</w:t>
            </w:r>
          </w:p>
        </w:tc>
        <w:tc>
          <w:tcPr>
            <w:tcW w:w="1102" w:type="dxa"/>
            <w:tcBorders>
              <w:top w:val="nil"/>
              <w:left w:val="nil"/>
              <w:bottom w:val="nil"/>
              <w:right w:val="nil"/>
            </w:tcBorders>
            <w:shd w:val="clear" w:color="auto" w:fill="auto"/>
            <w:vAlign w:val="center"/>
          </w:tcPr>
          <w:p w14:paraId="6039AC2F" w14:textId="77777777" w:rsidR="009C66C4" w:rsidRPr="00D61135" w:rsidRDefault="009C66C4" w:rsidP="009C66C4">
            <w:pPr>
              <w:jc w:val="right"/>
              <w:rPr>
                <w:color w:val="000000"/>
                <w:sz w:val="14"/>
                <w:szCs w:val="14"/>
              </w:rPr>
            </w:pPr>
            <w:r w:rsidRPr="00D61135">
              <w:rPr>
                <w:color w:val="000000"/>
                <w:sz w:val="14"/>
                <w:szCs w:val="14"/>
              </w:rPr>
              <w:t>(10.64)</w:t>
            </w:r>
          </w:p>
        </w:tc>
      </w:tr>
      <w:tr w:rsidR="009C66C4" w:rsidRPr="007856E8" w14:paraId="5B9E9547" w14:textId="77777777" w:rsidTr="009C66C4">
        <w:trPr>
          <w:trHeight w:val="300"/>
          <w:jc w:val="center"/>
        </w:trPr>
        <w:tc>
          <w:tcPr>
            <w:tcW w:w="945" w:type="dxa"/>
            <w:tcBorders>
              <w:top w:val="nil"/>
              <w:left w:val="nil"/>
              <w:bottom w:val="nil"/>
              <w:right w:val="nil"/>
            </w:tcBorders>
            <w:shd w:val="clear" w:color="auto" w:fill="auto"/>
            <w:vAlign w:val="center"/>
            <w:hideMark/>
          </w:tcPr>
          <w:p w14:paraId="5B6038D9"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71D64B" w14:textId="77777777" w:rsidR="009C66C4" w:rsidRPr="00B75E54" w:rsidRDefault="009C66C4" w:rsidP="009C66C4">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4B36BF95"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6083C9"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7AC6287"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B4CAAD7"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742ACC1"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3EA603A"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517A4B10" w14:textId="77777777" w:rsidR="009C66C4" w:rsidRPr="00D61135" w:rsidRDefault="009C66C4" w:rsidP="009C66C4">
            <w:pPr>
              <w:jc w:val="right"/>
              <w:rPr>
                <w:color w:val="000000"/>
                <w:sz w:val="14"/>
                <w:szCs w:val="14"/>
              </w:rPr>
            </w:pPr>
          </w:p>
        </w:tc>
      </w:tr>
      <w:tr w:rsidR="009C66C4" w:rsidRPr="007856E8" w14:paraId="6EF1B8DF" w14:textId="77777777" w:rsidTr="009C66C4">
        <w:trPr>
          <w:trHeight w:val="300"/>
          <w:jc w:val="center"/>
        </w:trPr>
        <w:tc>
          <w:tcPr>
            <w:tcW w:w="945" w:type="dxa"/>
            <w:tcBorders>
              <w:top w:val="nil"/>
              <w:left w:val="nil"/>
              <w:bottom w:val="nil"/>
              <w:right w:val="nil"/>
            </w:tcBorders>
            <w:shd w:val="clear" w:color="auto" w:fill="auto"/>
            <w:vAlign w:val="center"/>
            <w:hideMark/>
          </w:tcPr>
          <w:p w14:paraId="6DD1B74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7133FA" w14:textId="77777777" w:rsidR="009C66C4" w:rsidRPr="00B75E54" w:rsidRDefault="009C66C4" w:rsidP="009C66C4">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0EE3CA2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3CFD758"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785313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7BBF1566" w14:textId="77777777" w:rsidR="009C66C4" w:rsidRPr="00D61135" w:rsidRDefault="009C66C4" w:rsidP="009C66C4">
            <w:pPr>
              <w:jc w:val="right"/>
              <w:rPr>
                <w:color w:val="000000"/>
                <w:sz w:val="14"/>
                <w:szCs w:val="14"/>
              </w:rPr>
            </w:pPr>
            <w:r w:rsidRPr="00D61135">
              <w:rPr>
                <w:color w:val="000000"/>
                <w:sz w:val="14"/>
                <w:szCs w:val="14"/>
              </w:rPr>
              <w:t>10.75</w:t>
            </w:r>
          </w:p>
        </w:tc>
        <w:tc>
          <w:tcPr>
            <w:tcW w:w="989" w:type="dxa"/>
            <w:tcBorders>
              <w:top w:val="nil"/>
              <w:left w:val="nil"/>
              <w:bottom w:val="nil"/>
              <w:right w:val="nil"/>
            </w:tcBorders>
            <w:shd w:val="clear" w:color="auto" w:fill="auto"/>
            <w:vAlign w:val="center"/>
          </w:tcPr>
          <w:p w14:paraId="6CA4F040" w14:textId="77777777" w:rsidR="009C66C4" w:rsidRPr="00D61135" w:rsidRDefault="009C66C4" w:rsidP="009C66C4">
            <w:pPr>
              <w:jc w:val="right"/>
              <w:rPr>
                <w:color w:val="000000"/>
                <w:sz w:val="14"/>
                <w:szCs w:val="14"/>
              </w:rPr>
            </w:pPr>
            <w:r w:rsidRPr="00D61135">
              <w:rPr>
                <w:color w:val="000000"/>
                <w:sz w:val="14"/>
                <w:szCs w:val="14"/>
              </w:rPr>
              <w:t>7.26</w:t>
            </w:r>
          </w:p>
        </w:tc>
        <w:tc>
          <w:tcPr>
            <w:tcW w:w="1170" w:type="dxa"/>
            <w:tcBorders>
              <w:top w:val="nil"/>
              <w:left w:val="nil"/>
              <w:bottom w:val="nil"/>
              <w:right w:val="nil"/>
            </w:tcBorders>
            <w:shd w:val="clear" w:color="auto" w:fill="auto"/>
            <w:vAlign w:val="center"/>
          </w:tcPr>
          <w:p w14:paraId="0EA1AD61" w14:textId="77777777" w:rsidR="009C66C4" w:rsidRPr="00D61135" w:rsidRDefault="009C66C4" w:rsidP="009C66C4">
            <w:pPr>
              <w:jc w:val="right"/>
              <w:rPr>
                <w:color w:val="000000"/>
                <w:sz w:val="14"/>
                <w:szCs w:val="14"/>
              </w:rPr>
            </w:pPr>
            <w:r w:rsidRPr="00D61135">
              <w:rPr>
                <w:color w:val="000000"/>
                <w:sz w:val="14"/>
                <w:szCs w:val="14"/>
              </w:rPr>
              <w:t>6.99</w:t>
            </w:r>
          </w:p>
        </w:tc>
        <w:tc>
          <w:tcPr>
            <w:tcW w:w="1102" w:type="dxa"/>
            <w:tcBorders>
              <w:top w:val="nil"/>
              <w:left w:val="nil"/>
              <w:bottom w:val="nil"/>
              <w:right w:val="nil"/>
            </w:tcBorders>
            <w:shd w:val="clear" w:color="auto" w:fill="auto"/>
            <w:vAlign w:val="center"/>
          </w:tcPr>
          <w:p w14:paraId="6B852BE4" w14:textId="77777777" w:rsidR="009C66C4" w:rsidRPr="00D61135" w:rsidRDefault="009C66C4" w:rsidP="009C66C4">
            <w:pPr>
              <w:jc w:val="right"/>
              <w:rPr>
                <w:color w:val="000000"/>
                <w:sz w:val="14"/>
                <w:szCs w:val="14"/>
              </w:rPr>
            </w:pPr>
            <w:r w:rsidRPr="00D61135">
              <w:rPr>
                <w:color w:val="000000"/>
                <w:sz w:val="14"/>
                <w:szCs w:val="14"/>
              </w:rPr>
              <w:t>7.07</w:t>
            </w:r>
          </w:p>
        </w:tc>
      </w:tr>
      <w:tr w:rsidR="009C66C4" w:rsidRPr="007856E8" w14:paraId="5C7D8054" w14:textId="77777777" w:rsidTr="009C66C4">
        <w:trPr>
          <w:trHeight w:val="300"/>
          <w:jc w:val="center"/>
        </w:trPr>
        <w:tc>
          <w:tcPr>
            <w:tcW w:w="945" w:type="dxa"/>
            <w:tcBorders>
              <w:top w:val="nil"/>
              <w:left w:val="nil"/>
              <w:bottom w:val="nil"/>
              <w:right w:val="nil"/>
            </w:tcBorders>
            <w:shd w:val="clear" w:color="auto" w:fill="auto"/>
            <w:vAlign w:val="center"/>
            <w:hideMark/>
          </w:tcPr>
          <w:p w14:paraId="4A4E2458"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D51C03"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4A062FA"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801DA07"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A1603C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99BBCD6" w14:textId="77777777" w:rsidR="009C66C4" w:rsidRPr="00D61135" w:rsidRDefault="009C66C4" w:rsidP="009C66C4">
            <w:pPr>
              <w:jc w:val="right"/>
              <w:rPr>
                <w:color w:val="000000"/>
                <w:sz w:val="14"/>
                <w:szCs w:val="14"/>
              </w:rPr>
            </w:pPr>
            <w:r w:rsidRPr="00D61135">
              <w:rPr>
                <w:color w:val="000000"/>
                <w:sz w:val="14"/>
                <w:szCs w:val="14"/>
              </w:rPr>
              <w:t>(0.97)</w:t>
            </w:r>
          </w:p>
        </w:tc>
        <w:tc>
          <w:tcPr>
            <w:tcW w:w="989" w:type="dxa"/>
            <w:tcBorders>
              <w:top w:val="nil"/>
              <w:left w:val="nil"/>
              <w:bottom w:val="nil"/>
              <w:right w:val="nil"/>
            </w:tcBorders>
            <w:shd w:val="clear" w:color="auto" w:fill="auto"/>
            <w:vAlign w:val="center"/>
          </w:tcPr>
          <w:p w14:paraId="76A84BE2" w14:textId="77777777" w:rsidR="009C66C4" w:rsidRPr="00D61135" w:rsidRDefault="009C66C4" w:rsidP="009C66C4">
            <w:pPr>
              <w:jc w:val="right"/>
              <w:rPr>
                <w:color w:val="000000"/>
                <w:sz w:val="14"/>
                <w:szCs w:val="14"/>
              </w:rPr>
            </w:pPr>
            <w:r w:rsidRPr="00D61135">
              <w:rPr>
                <w:color w:val="000000"/>
                <w:sz w:val="14"/>
                <w:szCs w:val="14"/>
              </w:rPr>
              <w:t>(0.43)</w:t>
            </w:r>
          </w:p>
        </w:tc>
        <w:tc>
          <w:tcPr>
            <w:tcW w:w="1170" w:type="dxa"/>
            <w:tcBorders>
              <w:top w:val="nil"/>
              <w:left w:val="nil"/>
              <w:bottom w:val="nil"/>
              <w:right w:val="nil"/>
            </w:tcBorders>
            <w:shd w:val="clear" w:color="auto" w:fill="auto"/>
            <w:vAlign w:val="center"/>
          </w:tcPr>
          <w:p w14:paraId="31741DC1" w14:textId="77777777" w:rsidR="009C66C4" w:rsidRPr="00D61135" w:rsidRDefault="009C66C4" w:rsidP="009C66C4">
            <w:pPr>
              <w:jc w:val="right"/>
              <w:rPr>
                <w:color w:val="000000"/>
                <w:sz w:val="14"/>
                <w:szCs w:val="14"/>
              </w:rPr>
            </w:pPr>
            <w:r w:rsidRPr="00D61135">
              <w:rPr>
                <w:color w:val="000000"/>
                <w:sz w:val="14"/>
                <w:szCs w:val="14"/>
              </w:rPr>
              <w:t>(0.41)</w:t>
            </w:r>
          </w:p>
        </w:tc>
        <w:tc>
          <w:tcPr>
            <w:tcW w:w="1102" w:type="dxa"/>
            <w:tcBorders>
              <w:top w:val="nil"/>
              <w:left w:val="nil"/>
              <w:bottom w:val="nil"/>
              <w:right w:val="nil"/>
            </w:tcBorders>
            <w:shd w:val="clear" w:color="auto" w:fill="auto"/>
            <w:vAlign w:val="center"/>
          </w:tcPr>
          <w:p w14:paraId="4EA64A4E" w14:textId="77777777" w:rsidR="009C66C4" w:rsidRPr="00D61135" w:rsidRDefault="009C66C4" w:rsidP="009C66C4">
            <w:pPr>
              <w:jc w:val="right"/>
              <w:rPr>
                <w:color w:val="000000"/>
                <w:sz w:val="14"/>
                <w:szCs w:val="14"/>
              </w:rPr>
            </w:pPr>
            <w:r w:rsidRPr="00D61135">
              <w:rPr>
                <w:color w:val="000000"/>
                <w:sz w:val="14"/>
                <w:szCs w:val="14"/>
              </w:rPr>
              <w:t>(0.44)</w:t>
            </w:r>
          </w:p>
        </w:tc>
      </w:tr>
      <w:tr w:rsidR="009C66C4" w:rsidRPr="007856E8" w14:paraId="7297CE1D" w14:textId="77777777" w:rsidTr="009C66C4">
        <w:trPr>
          <w:trHeight w:val="300"/>
          <w:jc w:val="center"/>
        </w:trPr>
        <w:tc>
          <w:tcPr>
            <w:tcW w:w="945" w:type="dxa"/>
            <w:tcBorders>
              <w:top w:val="nil"/>
              <w:left w:val="nil"/>
              <w:bottom w:val="nil"/>
              <w:right w:val="nil"/>
            </w:tcBorders>
            <w:shd w:val="clear" w:color="auto" w:fill="auto"/>
            <w:vAlign w:val="center"/>
            <w:hideMark/>
          </w:tcPr>
          <w:p w14:paraId="55B1093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BBF9CC" w14:textId="77777777" w:rsidR="009C66C4" w:rsidRPr="00B75E54" w:rsidRDefault="009C66C4" w:rsidP="009C66C4">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5D6AC706"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6208B2"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FF4748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0261231"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F94A469"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14743C58" w14:textId="77777777"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14:paraId="4A3BC8EB" w14:textId="77777777" w:rsidR="009C66C4" w:rsidRPr="00D61135" w:rsidRDefault="009C66C4" w:rsidP="009C66C4">
            <w:pPr>
              <w:jc w:val="right"/>
              <w:rPr>
                <w:color w:val="000000"/>
                <w:sz w:val="14"/>
                <w:szCs w:val="14"/>
              </w:rPr>
            </w:pPr>
          </w:p>
        </w:tc>
      </w:tr>
      <w:tr w:rsidR="009C66C4" w:rsidRPr="007856E8" w14:paraId="450F6AA5" w14:textId="77777777" w:rsidTr="009C66C4">
        <w:trPr>
          <w:trHeight w:val="300"/>
          <w:jc w:val="center"/>
        </w:trPr>
        <w:tc>
          <w:tcPr>
            <w:tcW w:w="945" w:type="dxa"/>
            <w:tcBorders>
              <w:top w:val="nil"/>
              <w:left w:val="nil"/>
              <w:bottom w:val="nil"/>
              <w:right w:val="nil"/>
            </w:tcBorders>
            <w:shd w:val="clear" w:color="auto" w:fill="auto"/>
            <w:vAlign w:val="center"/>
            <w:hideMark/>
          </w:tcPr>
          <w:p w14:paraId="44CB1A35"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B93DD8" w14:textId="77777777" w:rsidR="009C66C4" w:rsidRPr="00B75E54" w:rsidRDefault="009C66C4" w:rsidP="009C66C4">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3865218"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3085FA0"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63494F18"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E6C40FC" w14:textId="77777777" w:rsidR="009C66C4" w:rsidRPr="00D61135" w:rsidRDefault="009C66C4" w:rsidP="009C66C4">
            <w:pPr>
              <w:jc w:val="right"/>
              <w:rPr>
                <w:color w:val="000000"/>
                <w:sz w:val="14"/>
                <w:szCs w:val="14"/>
              </w:rPr>
            </w:pPr>
            <w:r w:rsidRPr="00D61135">
              <w:rPr>
                <w:color w:val="000000"/>
                <w:sz w:val="14"/>
                <w:szCs w:val="14"/>
              </w:rPr>
              <w:t>10.62</w:t>
            </w:r>
          </w:p>
        </w:tc>
        <w:tc>
          <w:tcPr>
            <w:tcW w:w="989" w:type="dxa"/>
            <w:tcBorders>
              <w:top w:val="nil"/>
              <w:left w:val="nil"/>
              <w:bottom w:val="nil"/>
              <w:right w:val="nil"/>
            </w:tcBorders>
            <w:shd w:val="clear" w:color="auto" w:fill="auto"/>
            <w:vAlign w:val="center"/>
          </w:tcPr>
          <w:p w14:paraId="6A05C149" w14:textId="77777777" w:rsidR="009C66C4" w:rsidRPr="00D61135" w:rsidRDefault="009C66C4" w:rsidP="009C66C4">
            <w:pPr>
              <w:jc w:val="right"/>
              <w:rPr>
                <w:color w:val="000000"/>
                <w:sz w:val="14"/>
                <w:szCs w:val="14"/>
              </w:rPr>
            </w:pPr>
            <w:r w:rsidRPr="00D61135">
              <w:rPr>
                <w:color w:val="000000"/>
                <w:sz w:val="14"/>
                <w:szCs w:val="14"/>
              </w:rPr>
              <w:t>7.07</w:t>
            </w:r>
          </w:p>
        </w:tc>
        <w:tc>
          <w:tcPr>
            <w:tcW w:w="1170" w:type="dxa"/>
            <w:tcBorders>
              <w:top w:val="nil"/>
              <w:left w:val="nil"/>
              <w:bottom w:val="nil"/>
              <w:right w:val="nil"/>
            </w:tcBorders>
            <w:shd w:val="clear" w:color="auto" w:fill="auto"/>
            <w:vAlign w:val="center"/>
          </w:tcPr>
          <w:p w14:paraId="79D50121" w14:textId="77777777" w:rsidR="009C66C4" w:rsidRPr="00D61135" w:rsidRDefault="009C66C4" w:rsidP="009C66C4">
            <w:pPr>
              <w:jc w:val="right"/>
              <w:rPr>
                <w:color w:val="000000"/>
                <w:sz w:val="14"/>
                <w:szCs w:val="14"/>
              </w:rPr>
            </w:pPr>
            <w:r w:rsidRPr="00D61135">
              <w:rPr>
                <w:color w:val="000000"/>
                <w:sz w:val="14"/>
                <w:szCs w:val="14"/>
              </w:rPr>
              <w:t>7.21</w:t>
            </w:r>
          </w:p>
        </w:tc>
        <w:tc>
          <w:tcPr>
            <w:tcW w:w="1102" w:type="dxa"/>
            <w:tcBorders>
              <w:top w:val="nil"/>
              <w:left w:val="nil"/>
              <w:bottom w:val="nil"/>
              <w:right w:val="nil"/>
            </w:tcBorders>
            <w:shd w:val="clear" w:color="auto" w:fill="auto"/>
            <w:vAlign w:val="center"/>
          </w:tcPr>
          <w:p w14:paraId="7B99599A" w14:textId="77777777" w:rsidR="009C66C4" w:rsidRPr="00D61135" w:rsidRDefault="009C66C4" w:rsidP="009C66C4">
            <w:pPr>
              <w:jc w:val="right"/>
              <w:rPr>
                <w:color w:val="000000"/>
                <w:sz w:val="14"/>
                <w:szCs w:val="14"/>
              </w:rPr>
            </w:pPr>
            <w:r w:rsidRPr="00D61135">
              <w:rPr>
                <w:color w:val="000000"/>
                <w:sz w:val="14"/>
                <w:szCs w:val="14"/>
              </w:rPr>
              <w:t>7.32</w:t>
            </w:r>
          </w:p>
        </w:tc>
      </w:tr>
      <w:tr w:rsidR="009C66C4" w:rsidRPr="007856E8" w14:paraId="335297DE" w14:textId="77777777" w:rsidTr="009C66C4">
        <w:trPr>
          <w:trHeight w:val="300"/>
          <w:jc w:val="center"/>
        </w:trPr>
        <w:tc>
          <w:tcPr>
            <w:tcW w:w="945" w:type="dxa"/>
            <w:tcBorders>
              <w:top w:val="nil"/>
              <w:left w:val="nil"/>
              <w:bottom w:val="nil"/>
              <w:right w:val="nil"/>
            </w:tcBorders>
            <w:shd w:val="clear" w:color="auto" w:fill="auto"/>
            <w:vAlign w:val="center"/>
            <w:hideMark/>
          </w:tcPr>
          <w:p w14:paraId="7B7B25F6"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6C4F6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5C2EA770"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4DA540D"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46D71A7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51F135C" w14:textId="77777777" w:rsidR="009C66C4" w:rsidRPr="00D61135" w:rsidRDefault="009C66C4" w:rsidP="009C66C4">
            <w:pPr>
              <w:jc w:val="right"/>
              <w:rPr>
                <w:color w:val="000000"/>
                <w:sz w:val="14"/>
                <w:szCs w:val="14"/>
              </w:rPr>
            </w:pPr>
            <w:r w:rsidRPr="00D61135">
              <w:rPr>
                <w:color w:val="000000"/>
                <w:sz w:val="14"/>
                <w:szCs w:val="14"/>
              </w:rPr>
              <w:t>(0.89)</w:t>
            </w:r>
          </w:p>
        </w:tc>
        <w:tc>
          <w:tcPr>
            <w:tcW w:w="989" w:type="dxa"/>
            <w:tcBorders>
              <w:top w:val="nil"/>
              <w:left w:val="nil"/>
              <w:bottom w:val="nil"/>
              <w:right w:val="nil"/>
            </w:tcBorders>
            <w:shd w:val="clear" w:color="auto" w:fill="auto"/>
            <w:vAlign w:val="center"/>
          </w:tcPr>
          <w:p w14:paraId="543678E0" w14:textId="77777777" w:rsidR="009C66C4" w:rsidRPr="00D61135" w:rsidRDefault="009C66C4" w:rsidP="009C66C4">
            <w:pPr>
              <w:jc w:val="right"/>
              <w:rPr>
                <w:color w:val="000000"/>
                <w:sz w:val="14"/>
                <w:szCs w:val="14"/>
              </w:rPr>
            </w:pPr>
            <w:r w:rsidRPr="00D61135">
              <w:rPr>
                <w:color w:val="000000"/>
                <w:sz w:val="14"/>
                <w:szCs w:val="14"/>
              </w:rPr>
              <w:t>(0.87)</w:t>
            </w:r>
          </w:p>
        </w:tc>
        <w:tc>
          <w:tcPr>
            <w:tcW w:w="1170" w:type="dxa"/>
            <w:tcBorders>
              <w:top w:val="nil"/>
              <w:left w:val="nil"/>
              <w:bottom w:val="nil"/>
              <w:right w:val="nil"/>
            </w:tcBorders>
            <w:shd w:val="clear" w:color="auto" w:fill="auto"/>
            <w:vAlign w:val="center"/>
          </w:tcPr>
          <w:p w14:paraId="48C81C04" w14:textId="77777777" w:rsidR="009C66C4" w:rsidRPr="00D61135" w:rsidRDefault="009C66C4" w:rsidP="009C66C4">
            <w:pPr>
              <w:jc w:val="right"/>
              <w:rPr>
                <w:color w:val="000000"/>
                <w:sz w:val="14"/>
                <w:szCs w:val="14"/>
              </w:rPr>
            </w:pPr>
            <w:r w:rsidRPr="00D61135">
              <w:rPr>
                <w:color w:val="000000"/>
                <w:sz w:val="14"/>
                <w:szCs w:val="14"/>
              </w:rPr>
              <w:t>(0.76)</w:t>
            </w:r>
          </w:p>
        </w:tc>
        <w:tc>
          <w:tcPr>
            <w:tcW w:w="1102" w:type="dxa"/>
            <w:tcBorders>
              <w:top w:val="nil"/>
              <w:left w:val="nil"/>
              <w:bottom w:val="nil"/>
              <w:right w:val="nil"/>
            </w:tcBorders>
            <w:shd w:val="clear" w:color="auto" w:fill="auto"/>
            <w:vAlign w:val="center"/>
          </w:tcPr>
          <w:p w14:paraId="3FE79BD9" w14:textId="77777777" w:rsidR="009C66C4" w:rsidRPr="00D61135" w:rsidRDefault="009C66C4" w:rsidP="009C66C4">
            <w:pPr>
              <w:jc w:val="right"/>
              <w:rPr>
                <w:color w:val="000000"/>
                <w:sz w:val="14"/>
                <w:szCs w:val="14"/>
              </w:rPr>
            </w:pPr>
            <w:r w:rsidRPr="00D61135">
              <w:rPr>
                <w:color w:val="000000"/>
                <w:sz w:val="14"/>
                <w:szCs w:val="14"/>
              </w:rPr>
              <w:t>(0.73)</w:t>
            </w:r>
          </w:p>
        </w:tc>
      </w:tr>
      <w:tr w:rsidR="009C66C4" w:rsidRPr="007856E8" w14:paraId="6AD98F88" w14:textId="77777777" w:rsidTr="009C66C4">
        <w:trPr>
          <w:trHeight w:val="300"/>
          <w:jc w:val="center"/>
        </w:trPr>
        <w:tc>
          <w:tcPr>
            <w:tcW w:w="945" w:type="dxa"/>
            <w:tcBorders>
              <w:top w:val="nil"/>
              <w:left w:val="nil"/>
              <w:bottom w:val="nil"/>
              <w:right w:val="nil"/>
            </w:tcBorders>
            <w:shd w:val="clear" w:color="auto" w:fill="auto"/>
            <w:vAlign w:val="center"/>
            <w:hideMark/>
          </w:tcPr>
          <w:p w14:paraId="0298F6C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4086BD" w14:textId="77777777" w:rsidR="009C66C4" w:rsidRPr="00B75E54" w:rsidRDefault="009C66C4" w:rsidP="009C66C4">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637DD4F4"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D5F92BE"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68D77C4"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C384DAD"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708DDE3"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4A3500A4"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6E666FBD" w14:textId="77777777" w:rsidR="009C66C4" w:rsidRPr="00D61135" w:rsidRDefault="009C66C4" w:rsidP="009C66C4">
            <w:pPr>
              <w:jc w:val="right"/>
              <w:rPr>
                <w:color w:val="000000"/>
                <w:sz w:val="14"/>
                <w:szCs w:val="14"/>
              </w:rPr>
            </w:pPr>
          </w:p>
        </w:tc>
      </w:tr>
      <w:tr w:rsidR="009C66C4" w:rsidRPr="007856E8" w14:paraId="59070FCB" w14:textId="77777777" w:rsidTr="009C66C4">
        <w:trPr>
          <w:trHeight w:val="300"/>
          <w:jc w:val="center"/>
        </w:trPr>
        <w:tc>
          <w:tcPr>
            <w:tcW w:w="945" w:type="dxa"/>
            <w:tcBorders>
              <w:top w:val="nil"/>
              <w:left w:val="nil"/>
              <w:bottom w:val="nil"/>
              <w:right w:val="nil"/>
            </w:tcBorders>
            <w:shd w:val="clear" w:color="auto" w:fill="auto"/>
            <w:vAlign w:val="center"/>
            <w:hideMark/>
          </w:tcPr>
          <w:p w14:paraId="37644792"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D1A8CEC" w14:textId="77777777" w:rsidR="009C66C4" w:rsidRPr="00B75E54" w:rsidRDefault="009C66C4" w:rsidP="009C66C4">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1E9D0E41"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A38A943"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AC2140E"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2883713" w14:textId="77777777" w:rsidR="009C66C4" w:rsidRPr="00D61135" w:rsidRDefault="009C66C4" w:rsidP="009C66C4">
            <w:pPr>
              <w:jc w:val="right"/>
              <w:rPr>
                <w:color w:val="000000"/>
                <w:sz w:val="14"/>
                <w:szCs w:val="14"/>
              </w:rPr>
            </w:pPr>
            <w:r w:rsidRPr="00D61135">
              <w:rPr>
                <w:color w:val="000000"/>
                <w:sz w:val="14"/>
                <w:szCs w:val="14"/>
              </w:rPr>
              <w:t>9.45</w:t>
            </w:r>
          </w:p>
        </w:tc>
        <w:tc>
          <w:tcPr>
            <w:tcW w:w="989" w:type="dxa"/>
            <w:tcBorders>
              <w:top w:val="nil"/>
              <w:left w:val="nil"/>
              <w:bottom w:val="nil"/>
              <w:right w:val="nil"/>
            </w:tcBorders>
            <w:shd w:val="clear" w:color="auto" w:fill="auto"/>
            <w:vAlign w:val="center"/>
          </w:tcPr>
          <w:p w14:paraId="7EB5B382" w14:textId="77777777" w:rsidR="009C66C4" w:rsidRPr="00D61135" w:rsidRDefault="009C66C4" w:rsidP="009C66C4">
            <w:pPr>
              <w:jc w:val="right"/>
              <w:rPr>
                <w:color w:val="000000"/>
                <w:sz w:val="14"/>
                <w:szCs w:val="14"/>
              </w:rPr>
            </w:pPr>
            <w:r w:rsidRPr="00D61135">
              <w:rPr>
                <w:color w:val="000000"/>
                <w:sz w:val="14"/>
                <w:szCs w:val="14"/>
              </w:rPr>
              <w:t>5.42</w:t>
            </w:r>
          </w:p>
        </w:tc>
        <w:tc>
          <w:tcPr>
            <w:tcW w:w="1170" w:type="dxa"/>
            <w:tcBorders>
              <w:top w:val="nil"/>
              <w:left w:val="nil"/>
              <w:bottom w:val="nil"/>
              <w:right w:val="nil"/>
            </w:tcBorders>
            <w:shd w:val="clear" w:color="auto" w:fill="auto"/>
            <w:vAlign w:val="center"/>
          </w:tcPr>
          <w:p w14:paraId="1BB479BD" w14:textId="77777777" w:rsidR="009C66C4" w:rsidRPr="00D61135" w:rsidRDefault="009C66C4" w:rsidP="009C66C4">
            <w:pPr>
              <w:jc w:val="right"/>
              <w:rPr>
                <w:color w:val="000000"/>
                <w:sz w:val="14"/>
                <w:szCs w:val="14"/>
              </w:rPr>
            </w:pPr>
            <w:r w:rsidRPr="00D61135">
              <w:rPr>
                <w:color w:val="000000"/>
                <w:sz w:val="14"/>
                <w:szCs w:val="14"/>
              </w:rPr>
              <w:t>6.15</w:t>
            </w:r>
          </w:p>
        </w:tc>
        <w:tc>
          <w:tcPr>
            <w:tcW w:w="1102" w:type="dxa"/>
            <w:tcBorders>
              <w:top w:val="nil"/>
              <w:left w:val="nil"/>
              <w:bottom w:val="nil"/>
              <w:right w:val="nil"/>
            </w:tcBorders>
            <w:shd w:val="clear" w:color="auto" w:fill="auto"/>
            <w:vAlign w:val="center"/>
          </w:tcPr>
          <w:p w14:paraId="75AF16B5" w14:textId="77777777" w:rsidR="009C66C4" w:rsidRPr="00D61135" w:rsidRDefault="009C66C4" w:rsidP="009C66C4">
            <w:pPr>
              <w:jc w:val="right"/>
              <w:rPr>
                <w:color w:val="000000"/>
                <w:sz w:val="14"/>
                <w:szCs w:val="14"/>
              </w:rPr>
            </w:pPr>
            <w:r w:rsidRPr="00D61135">
              <w:rPr>
                <w:color w:val="000000"/>
                <w:sz w:val="14"/>
                <w:szCs w:val="14"/>
              </w:rPr>
              <w:t>5.45</w:t>
            </w:r>
          </w:p>
        </w:tc>
      </w:tr>
      <w:tr w:rsidR="009C66C4" w:rsidRPr="007856E8" w14:paraId="02053756" w14:textId="77777777" w:rsidTr="009C66C4">
        <w:trPr>
          <w:trHeight w:val="300"/>
          <w:jc w:val="center"/>
        </w:trPr>
        <w:tc>
          <w:tcPr>
            <w:tcW w:w="945" w:type="dxa"/>
            <w:tcBorders>
              <w:top w:val="nil"/>
              <w:left w:val="nil"/>
              <w:bottom w:val="nil"/>
              <w:right w:val="nil"/>
            </w:tcBorders>
            <w:shd w:val="clear" w:color="auto" w:fill="auto"/>
            <w:vAlign w:val="center"/>
            <w:hideMark/>
          </w:tcPr>
          <w:p w14:paraId="7EF5CA4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65D85A5"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3CDCD6FF"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30B61F"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AC7BA07"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2B384E46" w14:textId="77777777" w:rsidR="009C66C4" w:rsidRPr="00D61135" w:rsidRDefault="009C66C4" w:rsidP="009C66C4">
            <w:pPr>
              <w:jc w:val="right"/>
              <w:rPr>
                <w:color w:val="000000"/>
                <w:sz w:val="14"/>
                <w:szCs w:val="14"/>
              </w:rPr>
            </w:pPr>
            <w:r w:rsidRPr="00D61135">
              <w:rPr>
                <w:color w:val="000000"/>
                <w:sz w:val="14"/>
                <w:szCs w:val="14"/>
              </w:rPr>
              <w:t>(0.11)</w:t>
            </w:r>
          </w:p>
        </w:tc>
        <w:tc>
          <w:tcPr>
            <w:tcW w:w="989" w:type="dxa"/>
            <w:tcBorders>
              <w:top w:val="nil"/>
              <w:left w:val="nil"/>
              <w:bottom w:val="nil"/>
              <w:right w:val="nil"/>
            </w:tcBorders>
            <w:shd w:val="clear" w:color="auto" w:fill="auto"/>
            <w:vAlign w:val="center"/>
          </w:tcPr>
          <w:p w14:paraId="2A1FA1F5" w14:textId="77777777" w:rsidR="009C66C4" w:rsidRPr="00D61135" w:rsidRDefault="009C66C4" w:rsidP="009C66C4">
            <w:pPr>
              <w:jc w:val="right"/>
              <w:rPr>
                <w:color w:val="000000"/>
                <w:sz w:val="14"/>
                <w:szCs w:val="14"/>
              </w:rPr>
            </w:pPr>
            <w:r w:rsidRPr="00D61135">
              <w:rPr>
                <w:color w:val="000000"/>
                <w:sz w:val="14"/>
                <w:szCs w:val="14"/>
              </w:rPr>
              <w:t>(0.06)</w:t>
            </w:r>
          </w:p>
        </w:tc>
        <w:tc>
          <w:tcPr>
            <w:tcW w:w="1170" w:type="dxa"/>
            <w:tcBorders>
              <w:top w:val="nil"/>
              <w:left w:val="nil"/>
              <w:bottom w:val="nil"/>
              <w:right w:val="nil"/>
            </w:tcBorders>
            <w:shd w:val="clear" w:color="auto" w:fill="auto"/>
            <w:vAlign w:val="center"/>
          </w:tcPr>
          <w:p w14:paraId="1A94F545" w14:textId="77777777" w:rsidR="009C66C4" w:rsidRPr="00D61135" w:rsidRDefault="009C66C4" w:rsidP="009C66C4">
            <w:pPr>
              <w:jc w:val="right"/>
              <w:rPr>
                <w:color w:val="000000"/>
                <w:sz w:val="14"/>
                <w:szCs w:val="14"/>
              </w:rPr>
            </w:pPr>
            <w:r w:rsidRPr="00D61135">
              <w:rPr>
                <w:color w:val="000000"/>
                <w:sz w:val="14"/>
                <w:szCs w:val="14"/>
              </w:rPr>
              <w:t>(0.14)</w:t>
            </w:r>
          </w:p>
        </w:tc>
        <w:tc>
          <w:tcPr>
            <w:tcW w:w="1102" w:type="dxa"/>
            <w:tcBorders>
              <w:top w:val="nil"/>
              <w:left w:val="nil"/>
              <w:bottom w:val="nil"/>
              <w:right w:val="nil"/>
            </w:tcBorders>
            <w:shd w:val="clear" w:color="auto" w:fill="auto"/>
            <w:vAlign w:val="center"/>
          </w:tcPr>
          <w:p w14:paraId="5F92138F" w14:textId="77777777" w:rsidR="009C66C4" w:rsidRPr="00D61135" w:rsidRDefault="009C66C4" w:rsidP="009C66C4">
            <w:pPr>
              <w:jc w:val="right"/>
              <w:rPr>
                <w:color w:val="000000"/>
                <w:sz w:val="14"/>
                <w:szCs w:val="14"/>
              </w:rPr>
            </w:pPr>
            <w:r w:rsidRPr="00D61135">
              <w:rPr>
                <w:color w:val="000000"/>
                <w:sz w:val="14"/>
                <w:szCs w:val="14"/>
              </w:rPr>
              <w:t>(0.11)</w:t>
            </w:r>
          </w:p>
        </w:tc>
      </w:tr>
      <w:tr w:rsidR="009C66C4" w:rsidRPr="007856E8" w14:paraId="374B6A2E" w14:textId="77777777" w:rsidTr="009C66C4">
        <w:trPr>
          <w:trHeight w:val="300"/>
          <w:jc w:val="center"/>
        </w:trPr>
        <w:tc>
          <w:tcPr>
            <w:tcW w:w="945" w:type="dxa"/>
            <w:tcBorders>
              <w:top w:val="nil"/>
              <w:left w:val="nil"/>
              <w:bottom w:val="nil"/>
              <w:right w:val="nil"/>
            </w:tcBorders>
            <w:shd w:val="clear" w:color="auto" w:fill="auto"/>
            <w:vAlign w:val="center"/>
            <w:hideMark/>
          </w:tcPr>
          <w:p w14:paraId="1D287E5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5829304"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6D4EC3A9"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1B527FA"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DCB65C8"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F0C79D6"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CAAB87F"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7C74AAF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22D0975C" w14:textId="77777777" w:rsidR="009C66C4" w:rsidRPr="00D61135" w:rsidRDefault="009C66C4" w:rsidP="009C66C4">
            <w:pPr>
              <w:jc w:val="right"/>
              <w:rPr>
                <w:color w:val="000000"/>
                <w:sz w:val="14"/>
                <w:szCs w:val="14"/>
              </w:rPr>
            </w:pPr>
          </w:p>
        </w:tc>
      </w:tr>
      <w:tr w:rsidR="009C66C4" w:rsidRPr="007856E8" w14:paraId="067D5F8C" w14:textId="77777777" w:rsidTr="009C66C4">
        <w:trPr>
          <w:trHeight w:val="300"/>
          <w:jc w:val="center"/>
        </w:trPr>
        <w:tc>
          <w:tcPr>
            <w:tcW w:w="945" w:type="dxa"/>
            <w:tcBorders>
              <w:top w:val="nil"/>
              <w:left w:val="nil"/>
              <w:bottom w:val="nil"/>
              <w:right w:val="nil"/>
            </w:tcBorders>
            <w:shd w:val="clear" w:color="auto" w:fill="auto"/>
            <w:vAlign w:val="center"/>
            <w:hideMark/>
          </w:tcPr>
          <w:p w14:paraId="633544AB"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D984BC9" w14:textId="77777777" w:rsidR="009C66C4" w:rsidRPr="00B75E54" w:rsidRDefault="009C66C4" w:rsidP="009C66C4">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26A01492"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41E181"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875021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0BDEA366" w14:textId="77777777" w:rsidR="009C66C4" w:rsidRPr="00D61135" w:rsidRDefault="009C66C4" w:rsidP="009C66C4">
            <w:pPr>
              <w:jc w:val="right"/>
              <w:rPr>
                <w:color w:val="000000"/>
                <w:sz w:val="14"/>
                <w:szCs w:val="14"/>
              </w:rPr>
            </w:pPr>
            <w:r w:rsidRPr="00D61135">
              <w:rPr>
                <w:color w:val="000000"/>
                <w:sz w:val="14"/>
                <w:szCs w:val="14"/>
              </w:rPr>
              <w:t>10.80</w:t>
            </w:r>
          </w:p>
        </w:tc>
        <w:tc>
          <w:tcPr>
            <w:tcW w:w="989" w:type="dxa"/>
            <w:tcBorders>
              <w:top w:val="nil"/>
              <w:left w:val="nil"/>
              <w:bottom w:val="nil"/>
              <w:right w:val="nil"/>
            </w:tcBorders>
            <w:shd w:val="clear" w:color="auto" w:fill="auto"/>
            <w:vAlign w:val="center"/>
          </w:tcPr>
          <w:p w14:paraId="772F2E82" w14:textId="77777777" w:rsidR="009C66C4" w:rsidRPr="00D61135" w:rsidRDefault="009C66C4" w:rsidP="009C66C4">
            <w:pPr>
              <w:jc w:val="right"/>
              <w:rPr>
                <w:color w:val="000000"/>
                <w:sz w:val="14"/>
                <w:szCs w:val="14"/>
              </w:rPr>
            </w:pPr>
            <w:r w:rsidRPr="00D61135">
              <w:rPr>
                <w:color w:val="000000"/>
                <w:sz w:val="14"/>
                <w:szCs w:val="14"/>
              </w:rPr>
              <w:t>6.79</w:t>
            </w:r>
          </w:p>
        </w:tc>
        <w:tc>
          <w:tcPr>
            <w:tcW w:w="1170" w:type="dxa"/>
            <w:tcBorders>
              <w:top w:val="nil"/>
              <w:left w:val="nil"/>
              <w:bottom w:val="nil"/>
              <w:right w:val="nil"/>
            </w:tcBorders>
            <w:shd w:val="clear" w:color="auto" w:fill="auto"/>
            <w:vAlign w:val="center"/>
          </w:tcPr>
          <w:p w14:paraId="681822BE" w14:textId="77777777" w:rsidR="009C66C4" w:rsidRPr="00D61135" w:rsidRDefault="009C66C4" w:rsidP="009C66C4">
            <w:pPr>
              <w:jc w:val="right"/>
              <w:rPr>
                <w:color w:val="000000"/>
                <w:sz w:val="14"/>
                <w:szCs w:val="14"/>
              </w:rPr>
            </w:pPr>
            <w:r w:rsidRPr="00D61135">
              <w:rPr>
                <w:color w:val="000000"/>
                <w:sz w:val="14"/>
                <w:szCs w:val="14"/>
              </w:rPr>
              <w:t>8.08</w:t>
            </w:r>
          </w:p>
        </w:tc>
        <w:tc>
          <w:tcPr>
            <w:tcW w:w="1102" w:type="dxa"/>
            <w:tcBorders>
              <w:top w:val="nil"/>
              <w:left w:val="nil"/>
              <w:bottom w:val="nil"/>
              <w:right w:val="nil"/>
            </w:tcBorders>
            <w:shd w:val="clear" w:color="auto" w:fill="auto"/>
            <w:vAlign w:val="center"/>
          </w:tcPr>
          <w:p w14:paraId="00F9B40F" w14:textId="77777777" w:rsidR="009C66C4" w:rsidRPr="00D61135" w:rsidRDefault="009C66C4" w:rsidP="009C66C4">
            <w:pPr>
              <w:jc w:val="right"/>
              <w:rPr>
                <w:color w:val="000000"/>
                <w:sz w:val="14"/>
                <w:szCs w:val="14"/>
              </w:rPr>
            </w:pPr>
            <w:r w:rsidRPr="00D61135">
              <w:rPr>
                <w:color w:val="000000"/>
                <w:sz w:val="14"/>
                <w:szCs w:val="14"/>
              </w:rPr>
              <w:t>7.83</w:t>
            </w:r>
          </w:p>
        </w:tc>
      </w:tr>
      <w:tr w:rsidR="009C66C4" w:rsidRPr="007856E8" w14:paraId="48FC0B33" w14:textId="77777777" w:rsidTr="009C66C4">
        <w:trPr>
          <w:trHeight w:val="300"/>
          <w:jc w:val="center"/>
        </w:trPr>
        <w:tc>
          <w:tcPr>
            <w:tcW w:w="945" w:type="dxa"/>
            <w:tcBorders>
              <w:top w:val="nil"/>
              <w:left w:val="nil"/>
              <w:bottom w:val="nil"/>
              <w:right w:val="nil"/>
            </w:tcBorders>
            <w:shd w:val="clear" w:color="auto" w:fill="auto"/>
            <w:vAlign w:val="center"/>
            <w:hideMark/>
          </w:tcPr>
          <w:p w14:paraId="12C724E7"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CDF62E0"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0E12BB6"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956A63A"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0C33F95B"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40F1DC52" w14:textId="77777777" w:rsidR="009C66C4" w:rsidRPr="00D61135" w:rsidRDefault="009C66C4" w:rsidP="009C66C4">
            <w:pPr>
              <w:jc w:val="right"/>
              <w:rPr>
                <w:color w:val="000000"/>
                <w:sz w:val="14"/>
                <w:szCs w:val="14"/>
              </w:rPr>
            </w:pPr>
            <w:r w:rsidRPr="00D61135">
              <w:rPr>
                <w:color w:val="000000"/>
                <w:sz w:val="14"/>
                <w:szCs w:val="14"/>
              </w:rPr>
              <w:t>(2.00)</w:t>
            </w:r>
          </w:p>
        </w:tc>
        <w:tc>
          <w:tcPr>
            <w:tcW w:w="989" w:type="dxa"/>
            <w:tcBorders>
              <w:top w:val="nil"/>
              <w:left w:val="nil"/>
              <w:bottom w:val="nil"/>
              <w:right w:val="nil"/>
            </w:tcBorders>
            <w:shd w:val="clear" w:color="auto" w:fill="auto"/>
            <w:vAlign w:val="center"/>
          </w:tcPr>
          <w:p w14:paraId="199DFB7A" w14:textId="77777777" w:rsidR="009C66C4" w:rsidRPr="00D61135" w:rsidRDefault="009C66C4" w:rsidP="009C66C4">
            <w:pPr>
              <w:jc w:val="right"/>
              <w:rPr>
                <w:color w:val="000000"/>
                <w:sz w:val="14"/>
                <w:szCs w:val="14"/>
              </w:rPr>
            </w:pPr>
            <w:r w:rsidRPr="00D61135">
              <w:rPr>
                <w:color w:val="000000"/>
                <w:sz w:val="14"/>
                <w:szCs w:val="14"/>
              </w:rPr>
              <w:t>(1.86)</w:t>
            </w:r>
          </w:p>
        </w:tc>
        <w:tc>
          <w:tcPr>
            <w:tcW w:w="1170" w:type="dxa"/>
            <w:tcBorders>
              <w:top w:val="nil"/>
              <w:left w:val="nil"/>
              <w:bottom w:val="nil"/>
              <w:right w:val="nil"/>
            </w:tcBorders>
            <w:shd w:val="clear" w:color="auto" w:fill="auto"/>
            <w:vAlign w:val="center"/>
          </w:tcPr>
          <w:p w14:paraId="5CC527F3" w14:textId="77777777" w:rsidR="009C66C4" w:rsidRPr="00D61135" w:rsidRDefault="009C66C4" w:rsidP="009C66C4">
            <w:pPr>
              <w:jc w:val="right"/>
              <w:rPr>
                <w:color w:val="000000"/>
                <w:sz w:val="14"/>
                <w:szCs w:val="14"/>
              </w:rPr>
            </w:pPr>
            <w:r w:rsidRPr="00D61135">
              <w:rPr>
                <w:color w:val="000000"/>
                <w:sz w:val="14"/>
                <w:szCs w:val="14"/>
              </w:rPr>
              <w:t>(1.86)</w:t>
            </w:r>
          </w:p>
        </w:tc>
        <w:tc>
          <w:tcPr>
            <w:tcW w:w="1102" w:type="dxa"/>
            <w:tcBorders>
              <w:top w:val="nil"/>
              <w:left w:val="nil"/>
              <w:bottom w:val="nil"/>
              <w:right w:val="nil"/>
            </w:tcBorders>
            <w:shd w:val="clear" w:color="auto" w:fill="auto"/>
            <w:vAlign w:val="center"/>
          </w:tcPr>
          <w:p w14:paraId="129A6AB3" w14:textId="77777777" w:rsidR="009C66C4" w:rsidRPr="00D61135" w:rsidRDefault="009C66C4" w:rsidP="009C66C4">
            <w:pPr>
              <w:jc w:val="right"/>
              <w:rPr>
                <w:color w:val="000000"/>
                <w:sz w:val="14"/>
                <w:szCs w:val="14"/>
              </w:rPr>
            </w:pPr>
            <w:r w:rsidRPr="00D61135">
              <w:rPr>
                <w:color w:val="000000"/>
                <w:sz w:val="14"/>
                <w:szCs w:val="14"/>
              </w:rPr>
              <w:t>(1.58)</w:t>
            </w:r>
          </w:p>
        </w:tc>
      </w:tr>
      <w:tr w:rsidR="009C66C4" w:rsidRPr="007856E8" w14:paraId="5C276DB4" w14:textId="77777777" w:rsidTr="009C66C4">
        <w:trPr>
          <w:trHeight w:val="300"/>
          <w:jc w:val="center"/>
        </w:trPr>
        <w:tc>
          <w:tcPr>
            <w:tcW w:w="945" w:type="dxa"/>
            <w:tcBorders>
              <w:top w:val="nil"/>
              <w:left w:val="nil"/>
              <w:bottom w:val="nil"/>
              <w:right w:val="nil"/>
            </w:tcBorders>
            <w:shd w:val="clear" w:color="auto" w:fill="auto"/>
            <w:vAlign w:val="center"/>
            <w:hideMark/>
          </w:tcPr>
          <w:p w14:paraId="084689E2" w14:textId="77777777" w:rsidR="009C66C4" w:rsidRPr="00B75E54" w:rsidRDefault="009C66C4" w:rsidP="009C66C4">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15245B3A" w14:textId="77777777" w:rsidR="009C66C4" w:rsidRPr="00B75E54" w:rsidRDefault="009C66C4" w:rsidP="009C66C4">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2ECC756C"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1704C"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BFDF91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948B28E"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4F6BFF7"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592F1A0E"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7F07752E" w14:textId="77777777" w:rsidR="009C66C4" w:rsidRPr="00D61135" w:rsidRDefault="009C66C4" w:rsidP="009C66C4">
            <w:pPr>
              <w:jc w:val="right"/>
              <w:rPr>
                <w:color w:val="000000"/>
                <w:sz w:val="14"/>
                <w:szCs w:val="14"/>
              </w:rPr>
            </w:pPr>
          </w:p>
        </w:tc>
      </w:tr>
      <w:tr w:rsidR="009C66C4" w:rsidRPr="007856E8" w14:paraId="7E5084C5" w14:textId="77777777" w:rsidTr="009C66C4">
        <w:trPr>
          <w:trHeight w:val="300"/>
          <w:jc w:val="center"/>
        </w:trPr>
        <w:tc>
          <w:tcPr>
            <w:tcW w:w="945" w:type="dxa"/>
            <w:tcBorders>
              <w:top w:val="nil"/>
              <w:left w:val="nil"/>
              <w:bottom w:val="nil"/>
              <w:right w:val="nil"/>
            </w:tcBorders>
            <w:shd w:val="clear" w:color="auto" w:fill="auto"/>
            <w:vAlign w:val="center"/>
            <w:hideMark/>
          </w:tcPr>
          <w:p w14:paraId="6FA8864D"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35381A"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27B6084D"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D69370F"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872000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8790F78"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536E80"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26C2DA4D" w14:textId="77777777"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14:paraId="1C3D7F7C" w14:textId="77777777" w:rsidR="009C66C4" w:rsidRPr="00D61135" w:rsidRDefault="009C66C4" w:rsidP="009C66C4">
            <w:pPr>
              <w:jc w:val="right"/>
              <w:rPr>
                <w:color w:val="000000"/>
                <w:sz w:val="14"/>
                <w:szCs w:val="14"/>
              </w:rPr>
            </w:pPr>
          </w:p>
        </w:tc>
      </w:tr>
      <w:tr w:rsidR="009C66C4" w:rsidRPr="007856E8" w14:paraId="21445497" w14:textId="77777777" w:rsidTr="009C66C4">
        <w:trPr>
          <w:trHeight w:val="300"/>
          <w:jc w:val="center"/>
        </w:trPr>
        <w:tc>
          <w:tcPr>
            <w:tcW w:w="945" w:type="dxa"/>
            <w:tcBorders>
              <w:top w:val="nil"/>
              <w:left w:val="nil"/>
              <w:bottom w:val="nil"/>
              <w:right w:val="nil"/>
            </w:tcBorders>
            <w:shd w:val="clear" w:color="auto" w:fill="auto"/>
            <w:vAlign w:val="center"/>
            <w:hideMark/>
          </w:tcPr>
          <w:p w14:paraId="720279C4"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4064C50" w14:textId="77777777" w:rsidR="009C66C4" w:rsidRPr="00B75E54" w:rsidRDefault="009C66C4" w:rsidP="009C66C4">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5" w:type="dxa"/>
            <w:tcBorders>
              <w:top w:val="nil"/>
              <w:left w:val="nil"/>
              <w:bottom w:val="nil"/>
              <w:right w:val="nil"/>
            </w:tcBorders>
            <w:shd w:val="clear" w:color="auto" w:fill="auto"/>
            <w:vAlign w:val="center"/>
          </w:tcPr>
          <w:p w14:paraId="60AA797E"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703CE37"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0AB5A0"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DE683F5" w14:textId="77777777" w:rsidR="009C66C4" w:rsidRPr="00D61135" w:rsidRDefault="009C66C4" w:rsidP="009C66C4">
            <w:pPr>
              <w:jc w:val="right"/>
              <w:rPr>
                <w:rFonts w:ascii="Calibri" w:hAnsi="Calibri"/>
                <w:color w:val="000000"/>
                <w:sz w:val="14"/>
                <w:szCs w:val="14"/>
              </w:rPr>
            </w:pPr>
            <w:r w:rsidRPr="00D61135">
              <w:rPr>
                <w:color w:val="000000"/>
                <w:sz w:val="14"/>
                <w:szCs w:val="14"/>
              </w:rPr>
              <w:t>10.13</w:t>
            </w:r>
          </w:p>
        </w:tc>
        <w:tc>
          <w:tcPr>
            <w:tcW w:w="989" w:type="dxa"/>
            <w:tcBorders>
              <w:top w:val="nil"/>
              <w:left w:val="nil"/>
              <w:bottom w:val="nil"/>
              <w:right w:val="nil"/>
            </w:tcBorders>
            <w:shd w:val="clear" w:color="auto" w:fill="auto"/>
            <w:vAlign w:val="center"/>
          </w:tcPr>
          <w:p w14:paraId="5F6116C2" w14:textId="77777777" w:rsidR="009C66C4" w:rsidRPr="00D61135" w:rsidRDefault="009C66C4" w:rsidP="009C66C4">
            <w:pPr>
              <w:jc w:val="right"/>
              <w:rPr>
                <w:color w:val="000000"/>
                <w:sz w:val="14"/>
                <w:szCs w:val="14"/>
              </w:rPr>
            </w:pPr>
            <w:r w:rsidRPr="00D61135">
              <w:rPr>
                <w:color w:val="000000"/>
                <w:sz w:val="14"/>
                <w:szCs w:val="14"/>
              </w:rPr>
              <w:t>6.09</w:t>
            </w:r>
          </w:p>
        </w:tc>
        <w:tc>
          <w:tcPr>
            <w:tcW w:w="1170" w:type="dxa"/>
            <w:tcBorders>
              <w:top w:val="nil"/>
              <w:left w:val="nil"/>
              <w:bottom w:val="nil"/>
              <w:right w:val="nil"/>
            </w:tcBorders>
            <w:shd w:val="clear" w:color="auto" w:fill="auto"/>
            <w:vAlign w:val="center"/>
          </w:tcPr>
          <w:p w14:paraId="2AB2F8A1" w14:textId="77777777" w:rsidR="009C66C4" w:rsidRPr="00D61135" w:rsidRDefault="009C66C4" w:rsidP="009C66C4">
            <w:pPr>
              <w:jc w:val="right"/>
              <w:rPr>
                <w:color w:val="000000"/>
                <w:sz w:val="14"/>
                <w:szCs w:val="14"/>
              </w:rPr>
            </w:pPr>
            <w:r w:rsidRPr="00D61135">
              <w:rPr>
                <w:color w:val="000000"/>
                <w:sz w:val="14"/>
                <w:szCs w:val="14"/>
              </w:rPr>
              <w:t>5.31</w:t>
            </w:r>
          </w:p>
        </w:tc>
        <w:tc>
          <w:tcPr>
            <w:tcW w:w="1102" w:type="dxa"/>
            <w:tcBorders>
              <w:top w:val="nil"/>
              <w:left w:val="nil"/>
              <w:bottom w:val="nil"/>
              <w:right w:val="nil"/>
            </w:tcBorders>
            <w:shd w:val="clear" w:color="auto" w:fill="auto"/>
            <w:vAlign w:val="center"/>
          </w:tcPr>
          <w:p w14:paraId="2EF8FE66" w14:textId="77777777" w:rsidR="009C66C4" w:rsidRPr="00D61135" w:rsidRDefault="009C66C4" w:rsidP="009C66C4">
            <w:pPr>
              <w:jc w:val="right"/>
              <w:rPr>
                <w:color w:val="000000"/>
                <w:sz w:val="14"/>
                <w:szCs w:val="14"/>
              </w:rPr>
            </w:pPr>
            <w:r w:rsidRPr="00D61135">
              <w:rPr>
                <w:color w:val="000000"/>
                <w:sz w:val="14"/>
                <w:szCs w:val="14"/>
              </w:rPr>
              <w:t>5.18</w:t>
            </w:r>
          </w:p>
        </w:tc>
      </w:tr>
      <w:tr w:rsidR="009C66C4" w:rsidRPr="007856E8" w14:paraId="67F53740" w14:textId="77777777" w:rsidTr="009C66C4">
        <w:trPr>
          <w:trHeight w:val="300"/>
          <w:jc w:val="center"/>
        </w:trPr>
        <w:tc>
          <w:tcPr>
            <w:tcW w:w="945" w:type="dxa"/>
            <w:tcBorders>
              <w:top w:val="nil"/>
              <w:left w:val="nil"/>
              <w:bottom w:val="nil"/>
              <w:right w:val="nil"/>
            </w:tcBorders>
            <w:shd w:val="clear" w:color="auto" w:fill="auto"/>
            <w:vAlign w:val="center"/>
            <w:hideMark/>
          </w:tcPr>
          <w:p w14:paraId="556DEDE9"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54CE14D" w14:textId="77777777" w:rsidR="009C66C4" w:rsidRPr="00B75E54" w:rsidRDefault="009C66C4" w:rsidP="009C66C4">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216C4920" w14:textId="77777777"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23E17BB" w14:textId="77777777"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14:paraId="3321493C" w14:textId="77777777"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14:paraId="1F0356A5" w14:textId="77777777" w:rsidR="009C66C4" w:rsidRPr="00D61135" w:rsidRDefault="009C66C4" w:rsidP="009C66C4">
            <w:pPr>
              <w:jc w:val="right"/>
              <w:rPr>
                <w:color w:val="000000"/>
                <w:sz w:val="14"/>
                <w:szCs w:val="14"/>
              </w:rPr>
            </w:pPr>
          </w:p>
        </w:tc>
        <w:tc>
          <w:tcPr>
            <w:tcW w:w="989" w:type="dxa"/>
            <w:tcBorders>
              <w:top w:val="nil"/>
              <w:left w:val="nil"/>
              <w:bottom w:val="nil"/>
              <w:right w:val="nil"/>
            </w:tcBorders>
            <w:shd w:val="clear" w:color="auto" w:fill="auto"/>
            <w:vAlign w:val="center"/>
          </w:tcPr>
          <w:p w14:paraId="5E1FB53B" w14:textId="77777777"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14:paraId="0178889B"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081D5291" w14:textId="77777777" w:rsidR="009C66C4" w:rsidRPr="00D61135" w:rsidRDefault="009C66C4" w:rsidP="009C66C4">
            <w:pPr>
              <w:jc w:val="right"/>
              <w:rPr>
                <w:color w:val="000000"/>
                <w:sz w:val="14"/>
                <w:szCs w:val="14"/>
              </w:rPr>
            </w:pPr>
          </w:p>
        </w:tc>
      </w:tr>
      <w:tr w:rsidR="009C66C4" w:rsidRPr="007856E8" w14:paraId="557593FD" w14:textId="77777777" w:rsidTr="009C66C4">
        <w:trPr>
          <w:trHeight w:val="300"/>
          <w:jc w:val="center"/>
        </w:trPr>
        <w:tc>
          <w:tcPr>
            <w:tcW w:w="945" w:type="dxa"/>
            <w:tcBorders>
              <w:top w:val="nil"/>
              <w:left w:val="nil"/>
              <w:bottom w:val="nil"/>
              <w:right w:val="nil"/>
            </w:tcBorders>
            <w:shd w:val="clear" w:color="auto" w:fill="auto"/>
            <w:vAlign w:val="center"/>
            <w:hideMark/>
          </w:tcPr>
          <w:p w14:paraId="45558EE5"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E57B3EA" w14:textId="77777777"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14:paraId="059E1837" w14:textId="77777777"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D13A15E"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5224D25"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FF64E8B" w14:textId="77777777"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301CFE" w14:textId="77777777" w:rsidR="009C66C4" w:rsidRPr="00D61135" w:rsidRDefault="009C66C4" w:rsidP="009C66C4">
            <w:pPr>
              <w:jc w:val="right"/>
              <w:rPr>
                <w:sz w:val="14"/>
                <w:szCs w:val="14"/>
              </w:rPr>
            </w:pPr>
          </w:p>
        </w:tc>
        <w:tc>
          <w:tcPr>
            <w:tcW w:w="1170" w:type="dxa"/>
            <w:tcBorders>
              <w:top w:val="nil"/>
              <w:left w:val="nil"/>
              <w:bottom w:val="nil"/>
              <w:right w:val="nil"/>
            </w:tcBorders>
            <w:shd w:val="clear" w:color="auto" w:fill="auto"/>
            <w:vAlign w:val="center"/>
          </w:tcPr>
          <w:p w14:paraId="5BD4DE5D" w14:textId="77777777"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14:paraId="1063886E" w14:textId="77777777" w:rsidR="009C66C4" w:rsidRPr="00D61135" w:rsidRDefault="009C66C4" w:rsidP="009C66C4">
            <w:pPr>
              <w:jc w:val="right"/>
              <w:rPr>
                <w:color w:val="000000"/>
                <w:sz w:val="14"/>
                <w:szCs w:val="14"/>
              </w:rPr>
            </w:pPr>
          </w:p>
        </w:tc>
      </w:tr>
      <w:tr w:rsidR="009C66C4" w:rsidRPr="007856E8" w14:paraId="77E3B97D" w14:textId="77777777" w:rsidTr="009C66C4">
        <w:trPr>
          <w:trHeight w:val="300"/>
          <w:jc w:val="center"/>
        </w:trPr>
        <w:tc>
          <w:tcPr>
            <w:tcW w:w="945" w:type="dxa"/>
            <w:tcBorders>
              <w:top w:val="nil"/>
              <w:left w:val="nil"/>
              <w:bottom w:val="nil"/>
              <w:right w:val="nil"/>
            </w:tcBorders>
            <w:shd w:val="clear" w:color="auto" w:fill="auto"/>
            <w:vAlign w:val="center"/>
            <w:hideMark/>
          </w:tcPr>
          <w:p w14:paraId="1ABB3B50" w14:textId="77777777"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BDF1CD8" w14:textId="77777777" w:rsidR="009C66C4" w:rsidRPr="00B75E54" w:rsidRDefault="009C66C4" w:rsidP="009C66C4">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9624776" w14:textId="77777777"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2A5C4E2A" w14:textId="77777777"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22F61FF" w14:textId="77777777"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ECF4B14" w14:textId="77777777" w:rsidR="009C66C4" w:rsidRPr="00D61135" w:rsidRDefault="009C66C4" w:rsidP="009C66C4">
            <w:pPr>
              <w:jc w:val="right"/>
              <w:rPr>
                <w:rFonts w:ascii="Calibri" w:hAnsi="Calibri"/>
                <w:color w:val="000000"/>
                <w:sz w:val="14"/>
                <w:szCs w:val="14"/>
              </w:rPr>
            </w:pPr>
            <w:r w:rsidRPr="00D61135">
              <w:rPr>
                <w:color w:val="000000"/>
                <w:sz w:val="14"/>
                <w:szCs w:val="14"/>
              </w:rPr>
              <w:t>6.77</w:t>
            </w:r>
          </w:p>
        </w:tc>
        <w:tc>
          <w:tcPr>
            <w:tcW w:w="989" w:type="dxa"/>
            <w:tcBorders>
              <w:top w:val="nil"/>
              <w:left w:val="nil"/>
              <w:bottom w:val="nil"/>
              <w:right w:val="nil"/>
            </w:tcBorders>
            <w:shd w:val="clear" w:color="auto" w:fill="auto"/>
            <w:vAlign w:val="center"/>
          </w:tcPr>
          <w:p w14:paraId="51801721" w14:textId="77777777" w:rsidR="009C66C4" w:rsidRPr="00D61135" w:rsidRDefault="009C66C4" w:rsidP="009C66C4">
            <w:pPr>
              <w:jc w:val="right"/>
              <w:rPr>
                <w:color w:val="000000"/>
                <w:sz w:val="14"/>
                <w:szCs w:val="14"/>
              </w:rPr>
            </w:pPr>
            <w:r w:rsidRPr="00D61135">
              <w:rPr>
                <w:color w:val="000000"/>
                <w:sz w:val="14"/>
                <w:szCs w:val="14"/>
              </w:rPr>
              <w:t>4.03</w:t>
            </w:r>
          </w:p>
        </w:tc>
        <w:tc>
          <w:tcPr>
            <w:tcW w:w="1170" w:type="dxa"/>
            <w:tcBorders>
              <w:top w:val="nil"/>
              <w:left w:val="nil"/>
              <w:bottom w:val="nil"/>
              <w:right w:val="nil"/>
            </w:tcBorders>
            <w:shd w:val="clear" w:color="auto" w:fill="auto"/>
            <w:vAlign w:val="center"/>
          </w:tcPr>
          <w:p w14:paraId="3A04372A" w14:textId="77777777" w:rsidR="009C66C4" w:rsidRPr="00D61135" w:rsidRDefault="009C66C4" w:rsidP="009C66C4">
            <w:pPr>
              <w:jc w:val="right"/>
              <w:rPr>
                <w:color w:val="000000"/>
                <w:sz w:val="14"/>
                <w:szCs w:val="14"/>
              </w:rPr>
            </w:pPr>
            <w:r w:rsidRPr="00D61135">
              <w:rPr>
                <w:color w:val="000000"/>
                <w:sz w:val="14"/>
                <w:szCs w:val="14"/>
              </w:rPr>
              <w:t>3.43</w:t>
            </w:r>
          </w:p>
        </w:tc>
        <w:tc>
          <w:tcPr>
            <w:tcW w:w="1102" w:type="dxa"/>
            <w:tcBorders>
              <w:top w:val="nil"/>
              <w:left w:val="nil"/>
              <w:bottom w:val="nil"/>
              <w:right w:val="nil"/>
            </w:tcBorders>
            <w:shd w:val="clear" w:color="auto" w:fill="auto"/>
            <w:vAlign w:val="center"/>
          </w:tcPr>
          <w:p w14:paraId="4EC5087E" w14:textId="77777777" w:rsidR="009C66C4" w:rsidRPr="00D61135" w:rsidRDefault="009C66C4" w:rsidP="009C66C4">
            <w:pPr>
              <w:jc w:val="right"/>
              <w:rPr>
                <w:color w:val="000000"/>
                <w:sz w:val="14"/>
                <w:szCs w:val="14"/>
              </w:rPr>
            </w:pPr>
            <w:r w:rsidRPr="00D61135">
              <w:rPr>
                <w:color w:val="000000"/>
                <w:sz w:val="14"/>
                <w:szCs w:val="14"/>
              </w:rPr>
              <w:t>3.38</w:t>
            </w:r>
          </w:p>
        </w:tc>
      </w:tr>
      <w:tr w:rsidR="003600CA" w:rsidRPr="007856E8" w14:paraId="79FE45F8"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764FE9F1"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72CEB45D"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7EEA50B0"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7E266858"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27DF447" w14:textId="77777777" w:rsidR="003600CA" w:rsidRPr="007856E8" w:rsidRDefault="003600CA" w:rsidP="00D94E13">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55110875" w14:textId="77777777" w:rsidR="003600CA" w:rsidRPr="007856E8" w:rsidRDefault="003600CA" w:rsidP="00D94E13">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097E40FB"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4B8F93CE" w14:textId="77777777" w:rsidR="003600CA" w:rsidRPr="007856E8" w:rsidRDefault="003600CA" w:rsidP="00D94E13">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5E262FA2" w14:textId="77777777" w:rsidR="003600CA" w:rsidRPr="007856E8" w:rsidRDefault="003600CA" w:rsidP="00D94E13">
            <w:pPr>
              <w:jc w:val="right"/>
              <w:rPr>
                <w:color w:val="000000"/>
                <w:sz w:val="16"/>
                <w:szCs w:val="16"/>
              </w:rPr>
            </w:pPr>
          </w:p>
        </w:tc>
      </w:tr>
      <w:tr w:rsidR="003600CA" w:rsidRPr="007856E8" w14:paraId="1422D32C"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ACF3F6B"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BC0BD51"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5C2BB746" w14:textId="77777777" w:rsidR="003600CA" w:rsidRPr="007856E8" w:rsidRDefault="003600CA" w:rsidP="00D94E13">
            <w:pPr>
              <w:rPr>
                <w:color w:val="000000"/>
                <w:sz w:val="16"/>
                <w:szCs w:val="16"/>
              </w:rPr>
            </w:pPr>
          </w:p>
        </w:tc>
      </w:tr>
    </w:tbl>
    <w:p w14:paraId="170BF130" w14:textId="77777777" w:rsidR="00C369D1" w:rsidRDefault="00C369D1" w:rsidP="005126F4"/>
    <w:p w14:paraId="40308CBD"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1940162"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6"/>
        <w:gridCol w:w="1033"/>
        <w:gridCol w:w="1740"/>
        <w:gridCol w:w="260"/>
        <w:gridCol w:w="260"/>
        <w:gridCol w:w="293"/>
        <w:gridCol w:w="944"/>
        <w:gridCol w:w="953"/>
        <w:gridCol w:w="922"/>
        <w:gridCol w:w="1008"/>
      </w:tblGrid>
      <w:tr w:rsidR="003B300F" w:rsidRPr="003B300F" w14:paraId="68B46DC2"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605D475"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73EAD324"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6CE3A2D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77FC8E25"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12B2FF65"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4B9D402C" w14:textId="77777777" w:rsidTr="0055213A">
        <w:trPr>
          <w:trHeight w:val="180"/>
          <w:jc w:val="center"/>
        </w:trPr>
        <w:tc>
          <w:tcPr>
            <w:tcW w:w="8469" w:type="dxa"/>
            <w:gridSpan w:val="10"/>
            <w:tcBorders>
              <w:top w:val="nil"/>
              <w:left w:val="nil"/>
              <w:bottom w:val="nil"/>
              <w:right w:val="nil"/>
            </w:tcBorders>
            <w:shd w:val="clear" w:color="auto" w:fill="auto"/>
            <w:hideMark/>
          </w:tcPr>
          <w:p w14:paraId="2EE61415" w14:textId="77777777" w:rsidR="003B300F" w:rsidRPr="003B300F" w:rsidRDefault="003B300F" w:rsidP="003B300F">
            <w:pPr>
              <w:jc w:val="center"/>
              <w:rPr>
                <w:rFonts w:ascii="Calibri" w:hAnsi="Calibri"/>
                <w:color w:val="000000"/>
              </w:rPr>
            </w:pPr>
          </w:p>
        </w:tc>
      </w:tr>
      <w:tr w:rsidR="003B300F" w:rsidRPr="003B300F" w14:paraId="098BEAE8"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6AB3A9F4" w14:textId="77777777"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D61135" w:rsidRPr="003B300F" w14:paraId="419B92EF" w14:textId="77777777" w:rsidTr="00D61135">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57BF8405" w14:textId="77777777" w:rsidR="00D61135" w:rsidRPr="003B300F" w:rsidRDefault="00D61135"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6938A76E" w14:textId="77777777" w:rsidR="00D61135" w:rsidRPr="003B300F" w:rsidRDefault="00D61135" w:rsidP="002C1090">
            <w:pPr>
              <w:jc w:val="center"/>
              <w:rPr>
                <w:b/>
                <w:bCs/>
                <w:color w:val="000000"/>
              </w:rPr>
            </w:pPr>
            <w:r w:rsidRPr="003B300F">
              <w:rPr>
                <w:b/>
                <w:bCs/>
                <w:color w:val="000000"/>
              </w:rPr>
              <w:t> </w:t>
            </w:r>
          </w:p>
        </w:tc>
        <w:tc>
          <w:tcPr>
            <w:tcW w:w="532" w:type="dxa"/>
            <w:gridSpan w:val="2"/>
            <w:shd w:val="clear" w:color="auto" w:fill="auto"/>
          </w:tcPr>
          <w:p w14:paraId="3D7C0B37" w14:textId="77777777" w:rsidR="00D61135" w:rsidRPr="003B300F" w:rsidRDefault="00D61135" w:rsidP="002C1090">
            <w:pPr>
              <w:jc w:val="center"/>
              <w:rPr>
                <w:b/>
                <w:bCs/>
                <w:color w:val="000000"/>
                <w:sz w:val="16"/>
                <w:szCs w:val="16"/>
              </w:rPr>
            </w:pPr>
          </w:p>
        </w:tc>
        <w:tc>
          <w:tcPr>
            <w:tcW w:w="305" w:type="dxa"/>
            <w:tcBorders>
              <w:right w:val="single" w:sz="4" w:space="0" w:color="auto"/>
            </w:tcBorders>
            <w:shd w:val="clear" w:color="auto" w:fill="auto"/>
          </w:tcPr>
          <w:p w14:paraId="5AC7182B" w14:textId="77777777" w:rsidR="00D61135" w:rsidRPr="003B300F" w:rsidRDefault="00D61135" w:rsidP="002C1090">
            <w:pPr>
              <w:jc w:val="center"/>
              <w:rPr>
                <w:b/>
                <w:bCs/>
                <w:color w:val="000000"/>
                <w:sz w:val="16"/>
                <w:szCs w:val="16"/>
              </w:rPr>
            </w:pPr>
          </w:p>
        </w:tc>
        <w:tc>
          <w:tcPr>
            <w:tcW w:w="997" w:type="dxa"/>
            <w:tcBorders>
              <w:left w:val="single" w:sz="4" w:space="0" w:color="auto"/>
              <w:bottom w:val="single" w:sz="4" w:space="0" w:color="auto"/>
              <w:right w:val="single" w:sz="4" w:space="0" w:color="auto"/>
            </w:tcBorders>
            <w:shd w:val="clear" w:color="auto" w:fill="auto"/>
          </w:tcPr>
          <w:p w14:paraId="22F705A3" w14:textId="77777777" w:rsidR="00D61135" w:rsidRPr="003B300F" w:rsidRDefault="00D61135" w:rsidP="00F007D2">
            <w:pPr>
              <w:jc w:val="center"/>
              <w:rPr>
                <w:b/>
                <w:bCs/>
                <w:color w:val="000000"/>
                <w:sz w:val="16"/>
                <w:szCs w:val="16"/>
              </w:rPr>
            </w:pPr>
            <w:r>
              <w:rPr>
                <w:b/>
                <w:bCs/>
                <w:color w:val="000000"/>
                <w:sz w:val="16"/>
                <w:szCs w:val="16"/>
              </w:rPr>
              <w:t>2019</w:t>
            </w:r>
          </w:p>
        </w:tc>
        <w:tc>
          <w:tcPr>
            <w:tcW w:w="1980" w:type="dxa"/>
            <w:gridSpan w:val="2"/>
            <w:tcBorders>
              <w:left w:val="single" w:sz="4" w:space="0" w:color="auto"/>
              <w:bottom w:val="single" w:sz="4" w:space="0" w:color="auto"/>
              <w:right w:val="single" w:sz="4" w:space="0" w:color="auto"/>
            </w:tcBorders>
            <w:shd w:val="clear" w:color="auto" w:fill="auto"/>
          </w:tcPr>
          <w:p w14:paraId="799FF3C9" w14:textId="77777777" w:rsidR="00D61135" w:rsidRPr="003B300F" w:rsidRDefault="00D61135" w:rsidP="00F007D2">
            <w:pPr>
              <w:jc w:val="center"/>
              <w:rPr>
                <w:b/>
                <w:bCs/>
                <w:color w:val="000000"/>
                <w:sz w:val="16"/>
                <w:szCs w:val="16"/>
              </w:rPr>
            </w:pPr>
            <w:r>
              <w:rPr>
                <w:b/>
                <w:bCs/>
                <w:color w:val="000000"/>
                <w:sz w:val="16"/>
                <w:szCs w:val="16"/>
              </w:rPr>
              <w:t>2020</w:t>
            </w:r>
          </w:p>
        </w:tc>
        <w:tc>
          <w:tcPr>
            <w:tcW w:w="1008" w:type="dxa"/>
            <w:tcBorders>
              <w:left w:val="single" w:sz="4" w:space="0" w:color="auto"/>
              <w:bottom w:val="single" w:sz="4" w:space="0" w:color="auto"/>
            </w:tcBorders>
            <w:shd w:val="clear" w:color="auto" w:fill="auto"/>
          </w:tcPr>
          <w:p w14:paraId="0858615B" w14:textId="77777777" w:rsidR="00D61135" w:rsidRPr="003B300F" w:rsidRDefault="00D61135" w:rsidP="00F007D2">
            <w:pPr>
              <w:jc w:val="center"/>
              <w:rPr>
                <w:b/>
                <w:bCs/>
                <w:color w:val="000000"/>
                <w:sz w:val="16"/>
                <w:szCs w:val="16"/>
              </w:rPr>
            </w:pPr>
            <w:r>
              <w:rPr>
                <w:b/>
                <w:bCs/>
                <w:color w:val="000000"/>
                <w:sz w:val="16"/>
                <w:szCs w:val="16"/>
              </w:rPr>
              <w:t>2021</w:t>
            </w:r>
          </w:p>
        </w:tc>
      </w:tr>
      <w:tr w:rsidR="00D61135" w:rsidRPr="003B300F" w14:paraId="0223B727" w14:textId="77777777" w:rsidTr="00D61135">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0860C17B" w14:textId="77777777" w:rsidR="00D61135" w:rsidRPr="003B300F" w:rsidRDefault="00D61135" w:rsidP="00D61135">
            <w:pPr>
              <w:rPr>
                <w:b/>
                <w:bCs/>
                <w:color w:val="000000"/>
                <w:sz w:val="16"/>
                <w:szCs w:val="16"/>
              </w:rPr>
            </w:pPr>
          </w:p>
        </w:tc>
        <w:tc>
          <w:tcPr>
            <w:tcW w:w="1917" w:type="dxa"/>
            <w:vMerge/>
            <w:tcBorders>
              <w:top w:val="nil"/>
              <w:left w:val="nil"/>
              <w:bottom w:val="single" w:sz="12" w:space="0" w:color="000000"/>
            </w:tcBorders>
            <w:vAlign w:val="center"/>
            <w:hideMark/>
          </w:tcPr>
          <w:p w14:paraId="02EB3952" w14:textId="77777777" w:rsidR="00D61135" w:rsidRPr="003B300F" w:rsidRDefault="00D61135" w:rsidP="00D61135">
            <w:pPr>
              <w:rPr>
                <w:b/>
                <w:bCs/>
                <w:color w:val="000000"/>
              </w:rPr>
            </w:pPr>
          </w:p>
        </w:tc>
        <w:tc>
          <w:tcPr>
            <w:tcW w:w="266" w:type="dxa"/>
            <w:tcBorders>
              <w:bottom w:val="single" w:sz="12" w:space="0" w:color="auto"/>
            </w:tcBorders>
            <w:shd w:val="clear" w:color="auto" w:fill="auto"/>
            <w:vAlign w:val="center"/>
          </w:tcPr>
          <w:p w14:paraId="1502A3A8" w14:textId="77777777" w:rsidR="00D61135" w:rsidRPr="00B75E54" w:rsidRDefault="00D61135" w:rsidP="00D61135">
            <w:pPr>
              <w:jc w:val="right"/>
              <w:rPr>
                <w:b/>
                <w:bCs/>
                <w:color w:val="000000"/>
                <w:sz w:val="14"/>
                <w:szCs w:val="14"/>
              </w:rPr>
            </w:pPr>
          </w:p>
        </w:tc>
        <w:tc>
          <w:tcPr>
            <w:tcW w:w="266" w:type="dxa"/>
            <w:tcBorders>
              <w:bottom w:val="single" w:sz="12" w:space="0" w:color="auto"/>
            </w:tcBorders>
            <w:shd w:val="clear" w:color="auto" w:fill="auto"/>
            <w:vAlign w:val="center"/>
          </w:tcPr>
          <w:p w14:paraId="214D2599" w14:textId="77777777" w:rsidR="00D61135" w:rsidRPr="00B75E54" w:rsidRDefault="00D61135" w:rsidP="00D61135">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27A82697" w14:textId="77777777" w:rsidR="00D61135" w:rsidRPr="00B75E54" w:rsidRDefault="00D61135" w:rsidP="00D61135">
            <w:pPr>
              <w:jc w:val="right"/>
              <w:rPr>
                <w:b/>
                <w:bCs/>
                <w:color w:val="000000"/>
                <w:sz w:val="14"/>
                <w:szCs w:val="14"/>
              </w:rPr>
            </w:pPr>
          </w:p>
        </w:tc>
        <w:tc>
          <w:tcPr>
            <w:tcW w:w="997" w:type="dxa"/>
            <w:tcBorders>
              <w:left w:val="single" w:sz="4" w:space="0" w:color="auto"/>
              <w:bottom w:val="single" w:sz="12" w:space="0" w:color="auto"/>
              <w:right w:val="single" w:sz="4" w:space="0" w:color="auto"/>
            </w:tcBorders>
            <w:shd w:val="clear" w:color="auto" w:fill="auto"/>
            <w:vAlign w:val="center"/>
          </w:tcPr>
          <w:p w14:paraId="78DD37AF" w14:textId="77777777" w:rsidR="00D61135" w:rsidRPr="00B75E54" w:rsidRDefault="00D61135" w:rsidP="00D61135">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vAlign w:val="center"/>
          </w:tcPr>
          <w:p w14:paraId="59AE23B1" w14:textId="77777777" w:rsidR="00D61135" w:rsidRPr="00B75E54" w:rsidRDefault="00D61135" w:rsidP="00D61135">
            <w:pPr>
              <w:jc w:val="right"/>
              <w:rPr>
                <w:b/>
                <w:bCs/>
                <w:color w:val="000000"/>
                <w:sz w:val="14"/>
                <w:szCs w:val="14"/>
              </w:rPr>
            </w:pPr>
            <w:r>
              <w:rPr>
                <w:b/>
                <w:bCs/>
                <w:color w:val="000000"/>
                <w:sz w:val="14"/>
                <w:szCs w:val="14"/>
              </w:rPr>
              <w:t>Jun</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089C2588" w14:textId="77777777" w:rsidR="00D61135" w:rsidRPr="00B75E54" w:rsidRDefault="00D61135" w:rsidP="00D61135">
            <w:pPr>
              <w:jc w:val="right"/>
              <w:rPr>
                <w:b/>
                <w:bCs/>
                <w:color w:val="000000"/>
                <w:sz w:val="14"/>
                <w:szCs w:val="14"/>
              </w:rPr>
            </w:pPr>
            <w:proofErr w:type="spellStart"/>
            <w:r>
              <w:rPr>
                <w:b/>
                <w:bCs/>
                <w:color w:val="000000"/>
                <w:sz w:val="14"/>
                <w:szCs w:val="14"/>
              </w:rPr>
              <w:t>Dec</w:t>
            </w:r>
            <w:r w:rsidRPr="00D61135">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95878EB" w14:textId="77777777" w:rsidR="00D61135" w:rsidRPr="00B75E54" w:rsidRDefault="00D61135" w:rsidP="00D61135">
            <w:pPr>
              <w:jc w:val="right"/>
              <w:rPr>
                <w:b/>
                <w:bCs/>
                <w:color w:val="000000"/>
                <w:sz w:val="14"/>
                <w:szCs w:val="14"/>
              </w:rPr>
            </w:pPr>
            <w:proofErr w:type="spellStart"/>
            <w:r>
              <w:rPr>
                <w:b/>
                <w:bCs/>
                <w:color w:val="000000"/>
                <w:sz w:val="14"/>
                <w:szCs w:val="14"/>
              </w:rPr>
              <w:t>Jun</w:t>
            </w:r>
            <w:r w:rsidRPr="00D61135">
              <w:rPr>
                <w:b/>
                <w:bCs/>
                <w:color w:val="000000"/>
                <w:sz w:val="14"/>
                <w:szCs w:val="14"/>
                <w:vertAlign w:val="superscript"/>
              </w:rPr>
              <w:t>P</w:t>
            </w:r>
            <w:proofErr w:type="spellEnd"/>
          </w:p>
        </w:tc>
      </w:tr>
      <w:tr w:rsidR="00D61135" w:rsidRPr="003B300F" w14:paraId="455AA2D0" w14:textId="77777777" w:rsidTr="00D61135">
        <w:trPr>
          <w:gridAfter w:val="2"/>
          <w:wAfter w:w="1980" w:type="dxa"/>
          <w:trHeight w:val="288"/>
          <w:jc w:val="center"/>
        </w:trPr>
        <w:tc>
          <w:tcPr>
            <w:tcW w:w="585" w:type="dxa"/>
            <w:tcBorders>
              <w:top w:val="nil"/>
              <w:left w:val="nil"/>
              <w:bottom w:val="nil"/>
              <w:right w:val="nil"/>
            </w:tcBorders>
            <w:shd w:val="clear" w:color="auto" w:fill="auto"/>
            <w:hideMark/>
          </w:tcPr>
          <w:p w14:paraId="2F35F63C" w14:textId="77777777" w:rsidR="00D61135" w:rsidRPr="003B300F" w:rsidRDefault="00D61135"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443435F0" w14:textId="77777777" w:rsidR="00D61135" w:rsidRPr="003B300F" w:rsidRDefault="00D61135"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22061660" w14:textId="77777777" w:rsidR="00D61135" w:rsidRPr="003B300F" w:rsidRDefault="00D61135"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5E9520B6" w14:textId="77777777" w:rsidR="00D61135" w:rsidRPr="003B300F" w:rsidRDefault="00D61135"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A14DD08" w14:textId="77777777" w:rsidR="00D61135" w:rsidRPr="003B300F" w:rsidRDefault="00D61135" w:rsidP="002C1090">
            <w:pPr>
              <w:jc w:val="right"/>
              <w:rPr>
                <w:rFonts w:ascii="Calibri" w:hAnsi="Calibri"/>
                <w:color w:val="000000"/>
                <w:sz w:val="22"/>
                <w:szCs w:val="22"/>
              </w:rPr>
            </w:pPr>
          </w:p>
        </w:tc>
        <w:tc>
          <w:tcPr>
            <w:tcW w:w="2005" w:type="dxa"/>
            <w:gridSpan w:val="2"/>
            <w:tcBorders>
              <w:top w:val="single" w:sz="12" w:space="0" w:color="auto"/>
              <w:left w:val="nil"/>
              <w:bottom w:val="nil"/>
            </w:tcBorders>
            <w:shd w:val="clear" w:color="auto" w:fill="auto"/>
            <w:vAlign w:val="center"/>
          </w:tcPr>
          <w:p w14:paraId="2D703980" w14:textId="77777777" w:rsidR="00D61135" w:rsidRPr="003B300F" w:rsidRDefault="00D61135" w:rsidP="00521EB8">
            <w:pPr>
              <w:jc w:val="right"/>
              <w:rPr>
                <w:rFonts w:ascii="Calibri" w:hAnsi="Calibri"/>
                <w:color w:val="000000"/>
                <w:sz w:val="22"/>
                <w:szCs w:val="22"/>
              </w:rPr>
            </w:pPr>
          </w:p>
        </w:tc>
      </w:tr>
      <w:tr w:rsidR="003600CA" w:rsidRPr="003B300F" w14:paraId="583B7458" w14:textId="77777777" w:rsidTr="00D61135">
        <w:trPr>
          <w:trHeight w:val="288"/>
          <w:jc w:val="center"/>
        </w:trPr>
        <w:tc>
          <w:tcPr>
            <w:tcW w:w="585" w:type="dxa"/>
            <w:tcBorders>
              <w:top w:val="nil"/>
              <w:left w:val="nil"/>
              <w:bottom w:val="nil"/>
              <w:right w:val="nil"/>
            </w:tcBorders>
            <w:shd w:val="clear" w:color="auto" w:fill="auto"/>
            <w:hideMark/>
          </w:tcPr>
          <w:p w14:paraId="4124F20F"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16703E3"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280CFE8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158D131B"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60229DAA" w14:textId="77777777" w:rsidR="003600CA" w:rsidRPr="003B300F" w:rsidRDefault="003600CA" w:rsidP="002C1090">
            <w:pPr>
              <w:jc w:val="right"/>
              <w:rPr>
                <w:rFonts w:ascii="Calibri" w:hAnsi="Calibri"/>
                <w:color w:val="000000"/>
                <w:sz w:val="22"/>
                <w:szCs w:val="22"/>
              </w:rPr>
            </w:pPr>
          </w:p>
        </w:tc>
        <w:tc>
          <w:tcPr>
            <w:tcW w:w="997" w:type="dxa"/>
            <w:tcBorders>
              <w:top w:val="nil"/>
              <w:left w:val="nil"/>
              <w:bottom w:val="nil"/>
              <w:right w:val="nil"/>
            </w:tcBorders>
            <w:shd w:val="clear" w:color="auto" w:fill="auto"/>
            <w:vAlign w:val="center"/>
          </w:tcPr>
          <w:p w14:paraId="2B077F11" w14:textId="77777777" w:rsidR="003600CA" w:rsidRPr="003B300F" w:rsidRDefault="003600CA" w:rsidP="002C1090">
            <w:pPr>
              <w:jc w:val="right"/>
              <w:rPr>
                <w:rFonts w:ascii="Calibri" w:hAnsi="Calibri"/>
                <w:color w:val="000000"/>
                <w:sz w:val="22"/>
                <w:szCs w:val="22"/>
              </w:rPr>
            </w:pPr>
          </w:p>
        </w:tc>
        <w:tc>
          <w:tcPr>
            <w:tcW w:w="1008" w:type="dxa"/>
            <w:tcBorders>
              <w:top w:val="nil"/>
              <w:left w:val="nil"/>
              <w:bottom w:val="nil"/>
              <w:right w:val="nil"/>
            </w:tcBorders>
            <w:shd w:val="clear" w:color="auto" w:fill="auto"/>
            <w:vAlign w:val="center"/>
          </w:tcPr>
          <w:p w14:paraId="59A26FC3" w14:textId="77777777" w:rsidR="003600CA" w:rsidRPr="003B300F" w:rsidRDefault="003600CA" w:rsidP="00521EB8">
            <w:pPr>
              <w:jc w:val="right"/>
              <w:rPr>
                <w:rFonts w:ascii="Calibri" w:hAnsi="Calibri"/>
                <w:color w:val="000000"/>
                <w:sz w:val="22"/>
                <w:szCs w:val="22"/>
              </w:rPr>
            </w:pPr>
          </w:p>
        </w:tc>
        <w:tc>
          <w:tcPr>
            <w:tcW w:w="972" w:type="dxa"/>
            <w:tcBorders>
              <w:top w:val="nil"/>
              <w:left w:val="nil"/>
              <w:bottom w:val="nil"/>
              <w:right w:val="nil"/>
            </w:tcBorders>
            <w:shd w:val="clear" w:color="auto" w:fill="auto"/>
            <w:vAlign w:val="center"/>
          </w:tcPr>
          <w:p w14:paraId="47A67BB5" w14:textId="77777777" w:rsidR="003600CA" w:rsidRPr="003B300F" w:rsidRDefault="003600CA" w:rsidP="00521EB8">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58E4AFDC" w14:textId="77777777" w:rsidR="003600CA" w:rsidRPr="003B300F" w:rsidRDefault="003600CA" w:rsidP="002C1090">
            <w:pPr>
              <w:jc w:val="right"/>
              <w:rPr>
                <w:rFonts w:ascii="Calibri" w:hAnsi="Calibri"/>
                <w:color w:val="000000"/>
                <w:sz w:val="22"/>
                <w:szCs w:val="22"/>
              </w:rPr>
            </w:pPr>
          </w:p>
        </w:tc>
      </w:tr>
      <w:tr w:rsidR="00D61135" w:rsidRPr="003B300F" w14:paraId="51CD566C" w14:textId="77777777" w:rsidTr="00D61135">
        <w:trPr>
          <w:trHeight w:val="288"/>
          <w:jc w:val="center"/>
        </w:trPr>
        <w:tc>
          <w:tcPr>
            <w:tcW w:w="585" w:type="dxa"/>
            <w:tcBorders>
              <w:top w:val="nil"/>
              <w:left w:val="nil"/>
              <w:bottom w:val="nil"/>
              <w:right w:val="nil"/>
            </w:tcBorders>
            <w:shd w:val="clear" w:color="auto" w:fill="auto"/>
            <w:vAlign w:val="center"/>
            <w:hideMark/>
          </w:tcPr>
          <w:p w14:paraId="7BEB439C" w14:textId="77777777" w:rsidR="00D61135" w:rsidRPr="00B75E54" w:rsidRDefault="00D61135" w:rsidP="00D61135">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0B8DAA3E" w14:textId="77777777" w:rsidR="00D61135" w:rsidRPr="00B75E54" w:rsidRDefault="00D61135" w:rsidP="00D61135">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54C8B5A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2EDE385"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6B3E37F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CF5BF9E" w14:textId="77777777"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vAlign w:val="center"/>
          </w:tcPr>
          <w:p w14:paraId="0AC4F5EE" w14:textId="77777777" w:rsidR="00D61135" w:rsidRPr="00D61135" w:rsidRDefault="00D61135" w:rsidP="00D61135">
            <w:pPr>
              <w:jc w:val="right"/>
              <w:rPr>
                <w:color w:val="000000"/>
                <w:sz w:val="14"/>
                <w:szCs w:val="14"/>
              </w:rPr>
            </w:pPr>
            <w:r w:rsidRPr="00D61135">
              <w:rPr>
                <w:color w:val="000000"/>
                <w:sz w:val="14"/>
                <w:szCs w:val="14"/>
              </w:rPr>
              <w:t>3.51</w:t>
            </w:r>
          </w:p>
        </w:tc>
        <w:tc>
          <w:tcPr>
            <w:tcW w:w="972" w:type="dxa"/>
            <w:tcBorders>
              <w:top w:val="nil"/>
              <w:left w:val="nil"/>
              <w:bottom w:val="nil"/>
              <w:right w:val="nil"/>
            </w:tcBorders>
            <w:shd w:val="clear" w:color="auto" w:fill="auto"/>
            <w:vAlign w:val="center"/>
          </w:tcPr>
          <w:p w14:paraId="411B63A8" w14:textId="77777777" w:rsidR="00D61135" w:rsidRPr="00D61135" w:rsidRDefault="00D61135" w:rsidP="00D61135">
            <w:pPr>
              <w:jc w:val="right"/>
              <w:rPr>
                <w:color w:val="000000"/>
                <w:sz w:val="14"/>
                <w:szCs w:val="14"/>
              </w:rPr>
            </w:pPr>
            <w:r w:rsidRPr="00D61135">
              <w:rPr>
                <w:color w:val="000000"/>
                <w:sz w:val="14"/>
                <w:szCs w:val="14"/>
              </w:rPr>
              <w:t>4.20</w:t>
            </w:r>
          </w:p>
        </w:tc>
        <w:tc>
          <w:tcPr>
            <w:tcW w:w="1008" w:type="dxa"/>
            <w:tcBorders>
              <w:top w:val="nil"/>
              <w:left w:val="nil"/>
              <w:bottom w:val="nil"/>
              <w:right w:val="nil"/>
            </w:tcBorders>
            <w:shd w:val="clear" w:color="auto" w:fill="auto"/>
            <w:noWrap/>
            <w:vAlign w:val="center"/>
          </w:tcPr>
          <w:p w14:paraId="52CB06B6" w14:textId="77777777" w:rsidR="00D61135" w:rsidRPr="00D61135" w:rsidRDefault="00D61135" w:rsidP="00D61135">
            <w:pPr>
              <w:jc w:val="right"/>
              <w:rPr>
                <w:color w:val="000000"/>
                <w:sz w:val="14"/>
                <w:szCs w:val="14"/>
              </w:rPr>
            </w:pPr>
            <w:r w:rsidRPr="00D61135">
              <w:rPr>
                <w:color w:val="000000"/>
                <w:sz w:val="14"/>
                <w:szCs w:val="14"/>
              </w:rPr>
              <w:t>3.46</w:t>
            </w:r>
          </w:p>
        </w:tc>
      </w:tr>
      <w:tr w:rsidR="00D61135" w:rsidRPr="003B300F" w14:paraId="04FA1D06" w14:textId="77777777" w:rsidTr="00D61135">
        <w:trPr>
          <w:trHeight w:val="288"/>
          <w:jc w:val="center"/>
        </w:trPr>
        <w:tc>
          <w:tcPr>
            <w:tcW w:w="585" w:type="dxa"/>
            <w:tcBorders>
              <w:top w:val="nil"/>
              <w:left w:val="nil"/>
              <w:bottom w:val="nil"/>
              <w:right w:val="nil"/>
            </w:tcBorders>
            <w:shd w:val="clear" w:color="auto" w:fill="auto"/>
            <w:vAlign w:val="center"/>
            <w:hideMark/>
          </w:tcPr>
          <w:p w14:paraId="4D795310"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27460E2"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5B5904D"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16D976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456954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8A886A1" w14:textId="77777777" w:rsidR="00D61135" w:rsidRPr="00D61135" w:rsidRDefault="00D61135" w:rsidP="00D61135">
            <w:pPr>
              <w:jc w:val="right"/>
              <w:rPr>
                <w:color w:val="000000"/>
                <w:sz w:val="14"/>
                <w:szCs w:val="14"/>
              </w:rPr>
            </w:pPr>
            <w:r w:rsidRPr="00D61135">
              <w:rPr>
                <w:color w:val="000000"/>
                <w:sz w:val="14"/>
                <w:szCs w:val="14"/>
              </w:rPr>
              <w:t>(2.13)</w:t>
            </w:r>
          </w:p>
        </w:tc>
        <w:tc>
          <w:tcPr>
            <w:tcW w:w="1008" w:type="dxa"/>
            <w:tcBorders>
              <w:top w:val="nil"/>
              <w:left w:val="nil"/>
              <w:bottom w:val="nil"/>
              <w:right w:val="nil"/>
            </w:tcBorders>
            <w:shd w:val="clear" w:color="auto" w:fill="auto"/>
            <w:vAlign w:val="center"/>
          </w:tcPr>
          <w:p w14:paraId="444181D0" w14:textId="77777777" w:rsidR="00D61135" w:rsidRPr="00D61135" w:rsidRDefault="00D61135" w:rsidP="00D61135">
            <w:pPr>
              <w:jc w:val="right"/>
              <w:rPr>
                <w:color w:val="000000"/>
                <w:sz w:val="14"/>
                <w:szCs w:val="14"/>
              </w:rPr>
            </w:pPr>
            <w:r w:rsidRPr="00D61135">
              <w:rPr>
                <w:color w:val="000000"/>
                <w:sz w:val="14"/>
                <w:szCs w:val="14"/>
              </w:rPr>
              <w:t>(2.48)</w:t>
            </w:r>
          </w:p>
        </w:tc>
        <w:tc>
          <w:tcPr>
            <w:tcW w:w="972" w:type="dxa"/>
            <w:tcBorders>
              <w:top w:val="nil"/>
              <w:left w:val="nil"/>
              <w:bottom w:val="nil"/>
              <w:right w:val="nil"/>
            </w:tcBorders>
            <w:shd w:val="clear" w:color="auto" w:fill="auto"/>
            <w:vAlign w:val="center"/>
          </w:tcPr>
          <w:p w14:paraId="201DF2AA" w14:textId="77777777" w:rsidR="00D61135" w:rsidRPr="00D61135" w:rsidRDefault="00D61135" w:rsidP="00D61135">
            <w:pPr>
              <w:jc w:val="right"/>
              <w:rPr>
                <w:color w:val="000000"/>
                <w:sz w:val="14"/>
                <w:szCs w:val="14"/>
              </w:rPr>
            </w:pPr>
            <w:r w:rsidRPr="00D61135">
              <w:rPr>
                <w:color w:val="000000"/>
                <w:sz w:val="14"/>
                <w:szCs w:val="14"/>
              </w:rPr>
              <w:t>(2.30)</w:t>
            </w:r>
          </w:p>
        </w:tc>
        <w:tc>
          <w:tcPr>
            <w:tcW w:w="1008" w:type="dxa"/>
            <w:tcBorders>
              <w:top w:val="nil"/>
              <w:left w:val="nil"/>
              <w:bottom w:val="nil"/>
              <w:right w:val="nil"/>
            </w:tcBorders>
            <w:shd w:val="clear" w:color="auto" w:fill="auto"/>
            <w:noWrap/>
            <w:vAlign w:val="center"/>
          </w:tcPr>
          <w:p w14:paraId="37F31F07" w14:textId="77777777" w:rsidR="00D61135" w:rsidRPr="00D61135" w:rsidRDefault="00D61135" w:rsidP="00D61135">
            <w:pPr>
              <w:jc w:val="right"/>
              <w:rPr>
                <w:color w:val="000000"/>
                <w:sz w:val="14"/>
                <w:szCs w:val="14"/>
              </w:rPr>
            </w:pPr>
            <w:r w:rsidRPr="00D61135">
              <w:rPr>
                <w:color w:val="000000"/>
                <w:sz w:val="14"/>
                <w:szCs w:val="14"/>
              </w:rPr>
              <w:t>(2.74)</w:t>
            </w:r>
          </w:p>
        </w:tc>
      </w:tr>
      <w:tr w:rsidR="00D61135" w:rsidRPr="003B300F" w14:paraId="496A71D5" w14:textId="77777777" w:rsidTr="00D61135">
        <w:trPr>
          <w:trHeight w:val="288"/>
          <w:jc w:val="center"/>
        </w:trPr>
        <w:tc>
          <w:tcPr>
            <w:tcW w:w="585" w:type="dxa"/>
            <w:tcBorders>
              <w:top w:val="nil"/>
              <w:left w:val="nil"/>
              <w:bottom w:val="nil"/>
              <w:right w:val="nil"/>
            </w:tcBorders>
            <w:shd w:val="clear" w:color="auto" w:fill="auto"/>
            <w:vAlign w:val="center"/>
            <w:hideMark/>
          </w:tcPr>
          <w:p w14:paraId="0A381B9E"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58824D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2FAE90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1ECBB5D3"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080B1D5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D70991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53AD2FE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3613FED2"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38239DD3" w14:textId="77777777" w:rsidR="00D61135" w:rsidRPr="00D61135" w:rsidRDefault="00D61135" w:rsidP="00D61135">
            <w:pPr>
              <w:jc w:val="right"/>
              <w:rPr>
                <w:color w:val="000000"/>
                <w:sz w:val="14"/>
                <w:szCs w:val="14"/>
              </w:rPr>
            </w:pPr>
          </w:p>
        </w:tc>
      </w:tr>
      <w:tr w:rsidR="00D61135" w:rsidRPr="003B300F" w14:paraId="1D867D74" w14:textId="77777777" w:rsidTr="00D61135">
        <w:trPr>
          <w:trHeight w:val="288"/>
          <w:jc w:val="center"/>
        </w:trPr>
        <w:tc>
          <w:tcPr>
            <w:tcW w:w="585" w:type="dxa"/>
            <w:tcBorders>
              <w:top w:val="nil"/>
              <w:left w:val="nil"/>
              <w:bottom w:val="nil"/>
              <w:right w:val="nil"/>
            </w:tcBorders>
            <w:shd w:val="clear" w:color="auto" w:fill="auto"/>
            <w:vAlign w:val="center"/>
            <w:hideMark/>
          </w:tcPr>
          <w:p w14:paraId="139DCB7A" w14:textId="77777777" w:rsidR="00D61135" w:rsidRPr="00B75E54" w:rsidRDefault="00D61135" w:rsidP="00D61135">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2793CBA8" w14:textId="77777777" w:rsidR="00D61135" w:rsidRPr="00B75E54" w:rsidRDefault="00D61135" w:rsidP="00D61135">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6BF8B8A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FD1E47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235BF5B"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FAED03" w14:textId="77777777" w:rsidR="00D61135" w:rsidRPr="00D61135" w:rsidRDefault="00D61135" w:rsidP="00D61135">
            <w:pPr>
              <w:jc w:val="right"/>
              <w:rPr>
                <w:color w:val="000000"/>
                <w:sz w:val="14"/>
                <w:szCs w:val="14"/>
              </w:rPr>
            </w:pPr>
            <w:r w:rsidRPr="00D61135">
              <w:rPr>
                <w:color w:val="000000"/>
                <w:sz w:val="14"/>
                <w:szCs w:val="14"/>
              </w:rPr>
              <w:t>10.44</w:t>
            </w:r>
          </w:p>
        </w:tc>
        <w:tc>
          <w:tcPr>
            <w:tcW w:w="1008" w:type="dxa"/>
            <w:tcBorders>
              <w:top w:val="nil"/>
              <w:left w:val="nil"/>
              <w:bottom w:val="nil"/>
              <w:right w:val="nil"/>
            </w:tcBorders>
            <w:shd w:val="clear" w:color="auto" w:fill="auto"/>
            <w:vAlign w:val="center"/>
          </w:tcPr>
          <w:p w14:paraId="3F6355BF" w14:textId="77777777" w:rsidR="00D61135" w:rsidRPr="00D61135" w:rsidRDefault="00D61135" w:rsidP="00D61135">
            <w:pPr>
              <w:jc w:val="right"/>
              <w:rPr>
                <w:color w:val="000000"/>
                <w:sz w:val="14"/>
                <w:szCs w:val="14"/>
              </w:rPr>
            </w:pPr>
            <w:r w:rsidRPr="00D61135">
              <w:rPr>
                <w:color w:val="000000"/>
                <w:sz w:val="14"/>
                <w:szCs w:val="14"/>
              </w:rPr>
              <w:t>6.25</w:t>
            </w:r>
          </w:p>
        </w:tc>
        <w:tc>
          <w:tcPr>
            <w:tcW w:w="972" w:type="dxa"/>
            <w:tcBorders>
              <w:top w:val="nil"/>
              <w:left w:val="nil"/>
              <w:bottom w:val="nil"/>
              <w:right w:val="nil"/>
            </w:tcBorders>
            <w:shd w:val="clear" w:color="auto" w:fill="auto"/>
            <w:vAlign w:val="center"/>
          </w:tcPr>
          <w:p w14:paraId="60DD4911" w14:textId="77777777" w:rsidR="00D61135" w:rsidRPr="00D61135" w:rsidRDefault="00D61135" w:rsidP="00D61135">
            <w:pPr>
              <w:jc w:val="right"/>
              <w:rPr>
                <w:color w:val="000000"/>
                <w:sz w:val="14"/>
                <w:szCs w:val="14"/>
              </w:rPr>
            </w:pPr>
            <w:r w:rsidRPr="00D61135">
              <w:rPr>
                <w:color w:val="000000"/>
                <w:sz w:val="14"/>
                <w:szCs w:val="14"/>
              </w:rPr>
              <w:t>5.32</w:t>
            </w:r>
          </w:p>
        </w:tc>
        <w:tc>
          <w:tcPr>
            <w:tcW w:w="1008" w:type="dxa"/>
            <w:tcBorders>
              <w:top w:val="nil"/>
              <w:left w:val="nil"/>
              <w:bottom w:val="nil"/>
              <w:right w:val="nil"/>
            </w:tcBorders>
            <w:shd w:val="clear" w:color="auto" w:fill="auto"/>
            <w:noWrap/>
            <w:vAlign w:val="center"/>
          </w:tcPr>
          <w:p w14:paraId="2448F25C" w14:textId="77777777" w:rsidR="00D61135" w:rsidRPr="00D61135" w:rsidRDefault="00D61135" w:rsidP="00D61135">
            <w:pPr>
              <w:jc w:val="right"/>
              <w:rPr>
                <w:color w:val="000000"/>
                <w:sz w:val="14"/>
                <w:szCs w:val="14"/>
              </w:rPr>
            </w:pPr>
            <w:r w:rsidRPr="00D61135">
              <w:rPr>
                <w:color w:val="000000"/>
                <w:sz w:val="14"/>
                <w:szCs w:val="14"/>
              </w:rPr>
              <w:t>5.31</w:t>
            </w:r>
          </w:p>
        </w:tc>
      </w:tr>
      <w:tr w:rsidR="00D61135" w:rsidRPr="003B300F" w14:paraId="2D004F64" w14:textId="77777777" w:rsidTr="00D61135">
        <w:trPr>
          <w:trHeight w:val="288"/>
          <w:jc w:val="center"/>
        </w:trPr>
        <w:tc>
          <w:tcPr>
            <w:tcW w:w="585" w:type="dxa"/>
            <w:tcBorders>
              <w:top w:val="nil"/>
              <w:left w:val="nil"/>
              <w:bottom w:val="nil"/>
              <w:right w:val="nil"/>
            </w:tcBorders>
            <w:shd w:val="clear" w:color="auto" w:fill="auto"/>
            <w:vAlign w:val="center"/>
            <w:hideMark/>
          </w:tcPr>
          <w:p w14:paraId="4B87904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AB7A68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27D3B2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9521489"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5CEACAC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3671E346" w14:textId="77777777" w:rsidR="00D61135" w:rsidRPr="00D61135" w:rsidRDefault="00D61135" w:rsidP="00D61135">
            <w:pPr>
              <w:jc w:val="right"/>
              <w:rPr>
                <w:color w:val="000000"/>
                <w:sz w:val="14"/>
                <w:szCs w:val="14"/>
              </w:rPr>
            </w:pPr>
            <w:r w:rsidRPr="00D61135">
              <w:rPr>
                <w:color w:val="000000"/>
                <w:sz w:val="14"/>
                <w:szCs w:val="14"/>
              </w:rPr>
              <w:t>(65.50)</w:t>
            </w:r>
          </w:p>
        </w:tc>
        <w:tc>
          <w:tcPr>
            <w:tcW w:w="1008" w:type="dxa"/>
            <w:tcBorders>
              <w:top w:val="nil"/>
              <w:left w:val="nil"/>
              <w:bottom w:val="nil"/>
              <w:right w:val="nil"/>
            </w:tcBorders>
            <w:shd w:val="clear" w:color="auto" w:fill="auto"/>
            <w:vAlign w:val="center"/>
          </w:tcPr>
          <w:p w14:paraId="4A28C9FF" w14:textId="77777777" w:rsidR="00D61135" w:rsidRPr="00D61135" w:rsidRDefault="00D61135" w:rsidP="00D61135">
            <w:pPr>
              <w:jc w:val="right"/>
              <w:rPr>
                <w:color w:val="000000"/>
                <w:sz w:val="14"/>
                <w:szCs w:val="14"/>
              </w:rPr>
            </w:pPr>
            <w:r w:rsidRPr="00D61135">
              <w:rPr>
                <w:color w:val="000000"/>
                <w:sz w:val="14"/>
                <w:szCs w:val="14"/>
              </w:rPr>
              <w:t>(67.70)</w:t>
            </w:r>
          </w:p>
        </w:tc>
        <w:tc>
          <w:tcPr>
            <w:tcW w:w="972" w:type="dxa"/>
            <w:tcBorders>
              <w:top w:val="nil"/>
              <w:left w:val="nil"/>
              <w:bottom w:val="nil"/>
              <w:right w:val="nil"/>
            </w:tcBorders>
            <w:shd w:val="clear" w:color="auto" w:fill="auto"/>
            <w:vAlign w:val="center"/>
          </w:tcPr>
          <w:p w14:paraId="19DA261D" w14:textId="77777777" w:rsidR="00D61135" w:rsidRPr="00D61135" w:rsidRDefault="00D61135" w:rsidP="00D61135">
            <w:pPr>
              <w:jc w:val="right"/>
              <w:rPr>
                <w:color w:val="000000"/>
                <w:sz w:val="14"/>
                <w:szCs w:val="14"/>
              </w:rPr>
            </w:pPr>
            <w:r w:rsidRPr="00D61135">
              <w:rPr>
                <w:color w:val="000000"/>
                <w:sz w:val="14"/>
                <w:szCs w:val="14"/>
              </w:rPr>
              <w:t>(68.25)</w:t>
            </w:r>
          </w:p>
        </w:tc>
        <w:tc>
          <w:tcPr>
            <w:tcW w:w="1008" w:type="dxa"/>
            <w:tcBorders>
              <w:top w:val="nil"/>
              <w:left w:val="nil"/>
              <w:bottom w:val="nil"/>
              <w:right w:val="nil"/>
            </w:tcBorders>
            <w:shd w:val="clear" w:color="auto" w:fill="auto"/>
            <w:noWrap/>
            <w:vAlign w:val="center"/>
          </w:tcPr>
          <w:p w14:paraId="60F4DE48" w14:textId="77777777" w:rsidR="00D61135" w:rsidRPr="00D61135" w:rsidRDefault="00CE72F3" w:rsidP="00D61135">
            <w:pPr>
              <w:jc w:val="right"/>
              <w:rPr>
                <w:color w:val="000000"/>
                <w:sz w:val="14"/>
                <w:szCs w:val="14"/>
              </w:rPr>
            </w:pPr>
            <w:r>
              <w:rPr>
                <w:color w:val="000000"/>
                <w:sz w:val="14"/>
                <w:szCs w:val="14"/>
              </w:rPr>
              <w:t>(</w:t>
            </w:r>
            <w:r w:rsidR="00D61135" w:rsidRPr="00D61135">
              <w:rPr>
                <w:color w:val="000000"/>
                <w:sz w:val="14"/>
                <w:szCs w:val="14"/>
              </w:rPr>
              <w:t>67.85</w:t>
            </w:r>
            <w:r>
              <w:rPr>
                <w:color w:val="000000"/>
                <w:sz w:val="14"/>
                <w:szCs w:val="14"/>
              </w:rPr>
              <w:t>)</w:t>
            </w:r>
          </w:p>
        </w:tc>
      </w:tr>
      <w:tr w:rsidR="00D61135" w:rsidRPr="003B300F" w14:paraId="28883E2A" w14:textId="77777777" w:rsidTr="00D61135">
        <w:trPr>
          <w:trHeight w:val="288"/>
          <w:jc w:val="center"/>
        </w:trPr>
        <w:tc>
          <w:tcPr>
            <w:tcW w:w="585" w:type="dxa"/>
            <w:tcBorders>
              <w:top w:val="nil"/>
              <w:left w:val="nil"/>
              <w:bottom w:val="nil"/>
              <w:right w:val="nil"/>
            </w:tcBorders>
            <w:shd w:val="clear" w:color="auto" w:fill="auto"/>
            <w:vAlign w:val="center"/>
            <w:hideMark/>
          </w:tcPr>
          <w:p w14:paraId="7FF283FE"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BEB138"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FA17441"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FF5C351"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252F53D"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396CD8D"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1B584A08"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251CC40A"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5B9970C6" w14:textId="77777777" w:rsidR="00D61135" w:rsidRPr="00D61135" w:rsidRDefault="00D61135" w:rsidP="00D61135">
            <w:pPr>
              <w:jc w:val="right"/>
              <w:rPr>
                <w:color w:val="000000"/>
                <w:sz w:val="14"/>
                <w:szCs w:val="14"/>
              </w:rPr>
            </w:pPr>
          </w:p>
        </w:tc>
      </w:tr>
      <w:tr w:rsidR="00D61135" w:rsidRPr="003B300F" w14:paraId="3B3ED6EF" w14:textId="77777777" w:rsidTr="00D61135">
        <w:trPr>
          <w:trHeight w:val="288"/>
          <w:jc w:val="center"/>
        </w:trPr>
        <w:tc>
          <w:tcPr>
            <w:tcW w:w="585" w:type="dxa"/>
            <w:tcBorders>
              <w:top w:val="nil"/>
              <w:left w:val="nil"/>
              <w:bottom w:val="nil"/>
              <w:right w:val="nil"/>
            </w:tcBorders>
            <w:shd w:val="clear" w:color="auto" w:fill="auto"/>
            <w:vAlign w:val="center"/>
            <w:hideMark/>
          </w:tcPr>
          <w:p w14:paraId="0DC589C2" w14:textId="77777777" w:rsidR="00D61135" w:rsidRPr="00B75E54" w:rsidRDefault="00D61135" w:rsidP="00D61135">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6E42894D" w14:textId="77777777" w:rsidR="00D61135" w:rsidRPr="00B75E54" w:rsidRDefault="00D61135" w:rsidP="00D61135">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099A4729"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EA8B0D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895ADE8"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13D69F0"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7C15C8B1" w14:textId="77777777"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14:paraId="6AC12A74"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F86A399" w14:textId="77777777" w:rsidR="00D61135" w:rsidRPr="00D61135" w:rsidRDefault="00D61135" w:rsidP="00D61135">
            <w:pPr>
              <w:jc w:val="right"/>
              <w:rPr>
                <w:color w:val="000000"/>
                <w:sz w:val="14"/>
                <w:szCs w:val="14"/>
              </w:rPr>
            </w:pPr>
          </w:p>
        </w:tc>
      </w:tr>
      <w:tr w:rsidR="00D61135" w:rsidRPr="003B300F" w14:paraId="1C8548BF" w14:textId="77777777" w:rsidTr="00D61135">
        <w:trPr>
          <w:trHeight w:val="288"/>
          <w:jc w:val="center"/>
        </w:trPr>
        <w:tc>
          <w:tcPr>
            <w:tcW w:w="585" w:type="dxa"/>
            <w:tcBorders>
              <w:top w:val="nil"/>
              <w:left w:val="nil"/>
              <w:bottom w:val="nil"/>
              <w:right w:val="nil"/>
            </w:tcBorders>
            <w:shd w:val="clear" w:color="auto" w:fill="auto"/>
            <w:vAlign w:val="center"/>
            <w:hideMark/>
          </w:tcPr>
          <w:p w14:paraId="74C86B0F"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C00F4B" w14:textId="77777777" w:rsidR="00D61135" w:rsidRPr="00B75E54" w:rsidRDefault="00D61135" w:rsidP="00D61135">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2E177901"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5589DD2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4F5E714"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8AEAFCE" w14:textId="77777777" w:rsidR="00D61135" w:rsidRPr="00D61135" w:rsidRDefault="00D61135" w:rsidP="00D61135">
            <w:pPr>
              <w:jc w:val="right"/>
              <w:rPr>
                <w:color w:val="000000"/>
                <w:sz w:val="14"/>
                <w:szCs w:val="14"/>
              </w:rPr>
            </w:pPr>
            <w:r w:rsidRPr="00D61135">
              <w:rPr>
                <w:color w:val="000000"/>
                <w:sz w:val="14"/>
                <w:szCs w:val="14"/>
              </w:rPr>
              <w:t>11.37</w:t>
            </w:r>
          </w:p>
        </w:tc>
        <w:tc>
          <w:tcPr>
            <w:tcW w:w="1008" w:type="dxa"/>
            <w:tcBorders>
              <w:top w:val="nil"/>
              <w:left w:val="nil"/>
              <w:bottom w:val="nil"/>
              <w:right w:val="nil"/>
            </w:tcBorders>
            <w:shd w:val="clear" w:color="auto" w:fill="auto"/>
            <w:vAlign w:val="center"/>
          </w:tcPr>
          <w:p w14:paraId="309B1487" w14:textId="77777777" w:rsidR="00D61135" w:rsidRPr="00D61135" w:rsidRDefault="00D61135" w:rsidP="00D61135">
            <w:pPr>
              <w:jc w:val="right"/>
              <w:rPr>
                <w:color w:val="000000"/>
                <w:sz w:val="14"/>
                <w:szCs w:val="14"/>
              </w:rPr>
            </w:pPr>
            <w:r w:rsidRPr="00D61135">
              <w:rPr>
                <w:color w:val="000000"/>
                <w:sz w:val="14"/>
                <w:szCs w:val="14"/>
              </w:rPr>
              <w:t>6.74</w:t>
            </w:r>
          </w:p>
        </w:tc>
        <w:tc>
          <w:tcPr>
            <w:tcW w:w="972" w:type="dxa"/>
            <w:tcBorders>
              <w:top w:val="nil"/>
              <w:left w:val="nil"/>
              <w:bottom w:val="nil"/>
              <w:right w:val="nil"/>
            </w:tcBorders>
            <w:shd w:val="clear" w:color="auto" w:fill="auto"/>
            <w:vAlign w:val="center"/>
          </w:tcPr>
          <w:p w14:paraId="486F5CB4" w14:textId="77777777" w:rsidR="00D61135" w:rsidRPr="00D61135" w:rsidRDefault="00D61135" w:rsidP="00D61135">
            <w:pPr>
              <w:jc w:val="right"/>
              <w:rPr>
                <w:color w:val="000000"/>
                <w:sz w:val="14"/>
                <w:szCs w:val="14"/>
              </w:rPr>
            </w:pPr>
            <w:r w:rsidRPr="00D61135">
              <w:rPr>
                <w:color w:val="000000"/>
                <w:sz w:val="14"/>
                <w:szCs w:val="14"/>
              </w:rPr>
              <w:t>6.36</w:t>
            </w:r>
          </w:p>
        </w:tc>
        <w:tc>
          <w:tcPr>
            <w:tcW w:w="1008" w:type="dxa"/>
            <w:tcBorders>
              <w:top w:val="nil"/>
              <w:left w:val="nil"/>
              <w:bottom w:val="nil"/>
              <w:right w:val="nil"/>
            </w:tcBorders>
            <w:shd w:val="clear" w:color="auto" w:fill="auto"/>
            <w:noWrap/>
            <w:vAlign w:val="center"/>
          </w:tcPr>
          <w:p w14:paraId="7344412D" w14:textId="77777777" w:rsidR="00D61135" w:rsidRPr="00D61135" w:rsidRDefault="00D61135" w:rsidP="00D61135">
            <w:pPr>
              <w:jc w:val="right"/>
              <w:rPr>
                <w:color w:val="000000"/>
                <w:sz w:val="14"/>
                <w:szCs w:val="14"/>
              </w:rPr>
            </w:pPr>
            <w:r w:rsidRPr="00D61135">
              <w:rPr>
                <w:color w:val="000000"/>
                <w:sz w:val="14"/>
                <w:szCs w:val="14"/>
              </w:rPr>
              <w:t>5.99</w:t>
            </w:r>
          </w:p>
        </w:tc>
      </w:tr>
      <w:tr w:rsidR="00D61135" w:rsidRPr="003B300F" w14:paraId="55385926" w14:textId="77777777" w:rsidTr="00D61135">
        <w:trPr>
          <w:trHeight w:val="288"/>
          <w:jc w:val="center"/>
        </w:trPr>
        <w:tc>
          <w:tcPr>
            <w:tcW w:w="585" w:type="dxa"/>
            <w:tcBorders>
              <w:top w:val="nil"/>
              <w:left w:val="nil"/>
              <w:bottom w:val="nil"/>
              <w:right w:val="nil"/>
            </w:tcBorders>
            <w:shd w:val="clear" w:color="auto" w:fill="auto"/>
            <w:vAlign w:val="center"/>
            <w:hideMark/>
          </w:tcPr>
          <w:p w14:paraId="4044825B"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F49B507"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9B28A7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1769E33"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E9FA90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0E242240" w14:textId="77777777" w:rsidR="00D61135" w:rsidRPr="00D61135" w:rsidRDefault="00D61135" w:rsidP="00D61135">
            <w:pPr>
              <w:jc w:val="right"/>
              <w:rPr>
                <w:color w:val="000000"/>
                <w:sz w:val="14"/>
                <w:szCs w:val="14"/>
              </w:rPr>
            </w:pPr>
            <w:r w:rsidRPr="00D61135">
              <w:rPr>
                <w:color w:val="000000"/>
                <w:sz w:val="14"/>
                <w:szCs w:val="14"/>
              </w:rPr>
              <w:t>(6.56)</w:t>
            </w:r>
          </w:p>
        </w:tc>
        <w:tc>
          <w:tcPr>
            <w:tcW w:w="1008" w:type="dxa"/>
            <w:tcBorders>
              <w:top w:val="nil"/>
              <w:left w:val="nil"/>
              <w:bottom w:val="nil"/>
              <w:right w:val="nil"/>
            </w:tcBorders>
            <w:shd w:val="clear" w:color="auto" w:fill="auto"/>
            <w:vAlign w:val="center"/>
          </w:tcPr>
          <w:p w14:paraId="1B42B2BD" w14:textId="77777777"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14:paraId="68CFCD0E" w14:textId="77777777" w:rsidR="00D61135" w:rsidRPr="00D61135" w:rsidRDefault="00D61135" w:rsidP="00D61135">
            <w:pPr>
              <w:jc w:val="right"/>
              <w:rPr>
                <w:color w:val="000000"/>
                <w:sz w:val="14"/>
                <w:szCs w:val="14"/>
              </w:rPr>
            </w:pPr>
            <w:r w:rsidRPr="00D61135">
              <w:rPr>
                <w:color w:val="000000"/>
                <w:sz w:val="14"/>
                <w:szCs w:val="14"/>
              </w:rPr>
              <w:t>(6.13)</w:t>
            </w:r>
          </w:p>
        </w:tc>
        <w:tc>
          <w:tcPr>
            <w:tcW w:w="1008" w:type="dxa"/>
            <w:tcBorders>
              <w:top w:val="nil"/>
              <w:left w:val="nil"/>
              <w:bottom w:val="nil"/>
              <w:right w:val="nil"/>
            </w:tcBorders>
            <w:shd w:val="clear" w:color="auto" w:fill="auto"/>
            <w:noWrap/>
            <w:vAlign w:val="center"/>
          </w:tcPr>
          <w:p w14:paraId="06FA8E79" w14:textId="77777777" w:rsidR="00D61135" w:rsidRPr="00D61135" w:rsidRDefault="00D61135" w:rsidP="00D61135">
            <w:pPr>
              <w:jc w:val="right"/>
              <w:rPr>
                <w:color w:val="000000"/>
                <w:sz w:val="14"/>
                <w:szCs w:val="14"/>
              </w:rPr>
            </w:pPr>
            <w:r w:rsidRPr="00D61135">
              <w:rPr>
                <w:color w:val="000000"/>
                <w:sz w:val="14"/>
                <w:szCs w:val="14"/>
              </w:rPr>
              <w:t>(6.88)</w:t>
            </w:r>
          </w:p>
        </w:tc>
      </w:tr>
      <w:tr w:rsidR="00D61135" w:rsidRPr="003B300F" w14:paraId="6FC88FDC" w14:textId="77777777" w:rsidTr="00D61135">
        <w:trPr>
          <w:trHeight w:val="288"/>
          <w:jc w:val="center"/>
        </w:trPr>
        <w:tc>
          <w:tcPr>
            <w:tcW w:w="585" w:type="dxa"/>
            <w:tcBorders>
              <w:top w:val="nil"/>
              <w:left w:val="nil"/>
              <w:bottom w:val="nil"/>
              <w:right w:val="nil"/>
            </w:tcBorders>
            <w:shd w:val="clear" w:color="auto" w:fill="auto"/>
            <w:vAlign w:val="center"/>
            <w:hideMark/>
          </w:tcPr>
          <w:p w14:paraId="6DC0F28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E25ECB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FF69B5F"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B3472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52BD937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DCFE09A"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3AE844A5"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7B9E3977"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00F8E09" w14:textId="77777777" w:rsidR="00D61135" w:rsidRPr="00D61135" w:rsidRDefault="00D61135" w:rsidP="00D61135">
            <w:pPr>
              <w:jc w:val="right"/>
              <w:rPr>
                <w:color w:val="000000"/>
                <w:sz w:val="14"/>
                <w:szCs w:val="14"/>
              </w:rPr>
            </w:pPr>
          </w:p>
        </w:tc>
      </w:tr>
      <w:tr w:rsidR="00D61135" w:rsidRPr="003B300F" w14:paraId="07720A56" w14:textId="77777777" w:rsidTr="00D61135">
        <w:trPr>
          <w:trHeight w:val="288"/>
          <w:jc w:val="center"/>
        </w:trPr>
        <w:tc>
          <w:tcPr>
            <w:tcW w:w="585" w:type="dxa"/>
            <w:tcBorders>
              <w:top w:val="nil"/>
              <w:left w:val="nil"/>
              <w:bottom w:val="nil"/>
              <w:right w:val="nil"/>
            </w:tcBorders>
            <w:shd w:val="clear" w:color="auto" w:fill="auto"/>
            <w:vAlign w:val="center"/>
            <w:hideMark/>
          </w:tcPr>
          <w:p w14:paraId="7C43EBA6"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4B4292D" w14:textId="77777777" w:rsidR="00D61135" w:rsidRPr="00B75E54" w:rsidRDefault="00D61135" w:rsidP="00D61135">
            <w:pPr>
              <w:rPr>
                <w:color w:val="000000"/>
                <w:sz w:val="14"/>
                <w:szCs w:val="14"/>
              </w:rPr>
            </w:pPr>
            <w:r w:rsidRPr="00B75E54">
              <w:rPr>
                <w:color w:val="000000"/>
                <w:sz w:val="14"/>
                <w:szCs w:val="14"/>
              </w:rPr>
              <w:t xml:space="preserve">(b) 3 months and over </w:t>
            </w:r>
          </w:p>
          <w:p w14:paraId="1E9C9684" w14:textId="77777777" w:rsidR="00D61135" w:rsidRPr="00B75E54" w:rsidRDefault="00D61135" w:rsidP="00D61135">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7847006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56E7169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A5B1225"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D40D7B" w14:textId="77777777" w:rsidR="00D61135" w:rsidRPr="00D61135" w:rsidRDefault="00D61135" w:rsidP="00D61135">
            <w:pPr>
              <w:jc w:val="right"/>
              <w:rPr>
                <w:color w:val="000000"/>
                <w:sz w:val="14"/>
                <w:szCs w:val="14"/>
              </w:rPr>
            </w:pPr>
            <w:r w:rsidRPr="00D61135">
              <w:rPr>
                <w:color w:val="000000"/>
                <w:sz w:val="14"/>
                <w:szCs w:val="14"/>
              </w:rPr>
              <w:t>9.96</w:t>
            </w:r>
          </w:p>
        </w:tc>
        <w:tc>
          <w:tcPr>
            <w:tcW w:w="1008" w:type="dxa"/>
            <w:tcBorders>
              <w:top w:val="nil"/>
              <w:left w:val="nil"/>
              <w:bottom w:val="nil"/>
              <w:right w:val="nil"/>
            </w:tcBorders>
            <w:shd w:val="clear" w:color="auto" w:fill="auto"/>
            <w:vAlign w:val="center"/>
          </w:tcPr>
          <w:p w14:paraId="6C15DADB" w14:textId="77777777" w:rsidR="00D61135" w:rsidRPr="00D61135" w:rsidRDefault="00D61135" w:rsidP="00D61135">
            <w:pPr>
              <w:jc w:val="right"/>
              <w:rPr>
                <w:color w:val="000000"/>
                <w:sz w:val="14"/>
                <w:szCs w:val="14"/>
              </w:rPr>
            </w:pPr>
            <w:r w:rsidRPr="00D61135">
              <w:rPr>
                <w:color w:val="000000"/>
                <w:sz w:val="14"/>
                <w:szCs w:val="14"/>
              </w:rPr>
              <w:t>5.77</w:t>
            </w:r>
          </w:p>
        </w:tc>
        <w:tc>
          <w:tcPr>
            <w:tcW w:w="972" w:type="dxa"/>
            <w:tcBorders>
              <w:top w:val="nil"/>
              <w:left w:val="nil"/>
              <w:bottom w:val="nil"/>
              <w:right w:val="nil"/>
            </w:tcBorders>
            <w:shd w:val="clear" w:color="auto" w:fill="auto"/>
            <w:vAlign w:val="center"/>
          </w:tcPr>
          <w:p w14:paraId="1D7A0616" w14:textId="77777777"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noWrap/>
            <w:vAlign w:val="center"/>
          </w:tcPr>
          <w:p w14:paraId="6D483DA6" w14:textId="77777777" w:rsidR="00D61135" w:rsidRPr="00D61135" w:rsidRDefault="00D61135" w:rsidP="00D61135">
            <w:pPr>
              <w:jc w:val="right"/>
              <w:rPr>
                <w:color w:val="000000"/>
                <w:sz w:val="14"/>
                <w:szCs w:val="14"/>
              </w:rPr>
            </w:pPr>
            <w:r w:rsidRPr="00D61135">
              <w:rPr>
                <w:color w:val="000000"/>
                <w:sz w:val="14"/>
                <w:szCs w:val="14"/>
              </w:rPr>
              <w:t>4.95</w:t>
            </w:r>
          </w:p>
        </w:tc>
      </w:tr>
      <w:tr w:rsidR="00D61135" w:rsidRPr="003B300F" w14:paraId="3B703745" w14:textId="77777777" w:rsidTr="00D61135">
        <w:trPr>
          <w:trHeight w:val="288"/>
          <w:jc w:val="center"/>
        </w:trPr>
        <w:tc>
          <w:tcPr>
            <w:tcW w:w="585" w:type="dxa"/>
            <w:tcBorders>
              <w:top w:val="nil"/>
              <w:left w:val="nil"/>
              <w:bottom w:val="nil"/>
              <w:right w:val="nil"/>
            </w:tcBorders>
            <w:shd w:val="clear" w:color="auto" w:fill="auto"/>
            <w:vAlign w:val="center"/>
            <w:hideMark/>
          </w:tcPr>
          <w:p w14:paraId="3D0330A0"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3E6D4A7C"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1CF412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703414D"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2ECC91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0EA7472" w14:textId="77777777" w:rsidR="00D61135" w:rsidRPr="00D61135" w:rsidRDefault="00D61135" w:rsidP="00D61135">
            <w:pPr>
              <w:jc w:val="right"/>
              <w:rPr>
                <w:color w:val="000000"/>
                <w:sz w:val="14"/>
                <w:szCs w:val="14"/>
              </w:rPr>
            </w:pPr>
            <w:r w:rsidRPr="00D61135">
              <w:rPr>
                <w:color w:val="000000"/>
                <w:sz w:val="14"/>
                <w:szCs w:val="14"/>
              </w:rPr>
              <w:t>(7.14)</w:t>
            </w:r>
          </w:p>
        </w:tc>
        <w:tc>
          <w:tcPr>
            <w:tcW w:w="1008" w:type="dxa"/>
            <w:tcBorders>
              <w:top w:val="nil"/>
              <w:left w:val="nil"/>
              <w:bottom w:val="nil"/>
              <w:right w:val="nil"/>
            </w:tcBorders>
            <w:shd w:val="clear" w:color="auto" w:fill="auto"/>
            <w:vAlign w:val="center"/>
          </w:tcPr>
          <w:p w14:paraId="6D821DDA" w14:textId="77777777" w:rsidR="00D61135" w:rsidRPr="00D61135" w:rsidRDefault="00D61135" w:rsidP="00D61135">
            <w:pPr>
              <w:jc w:val="right"/>
              <w:rPr>
                <w:color w:val="000000"/>
                <w:sz w:val="14"/>
                <w:szCs w:val="14"/>
              </w:rPr>
            </w:pPr>
            <w:r w:rsidRPr="00D61135">
              <w:rPr>
                <w:color w:val="000000"/>
                <w:sz w:val="14"/>
                <w:szCs w:val="14"/>
              </w:rPr>
              <w:t>(6.52)</w:t>
            </w:r>
          </w:p>
        </w:tc>
        <w:tc>
          <w:tcPr>
            <w:tcW w:w="972" w:type="dxa"/>
            <w:tcBorders>
              <w:top w:val="nil"/>
              <w:left w:val="nil"/>
              <w:bottom w:val="nil"/>
              <w:right w:val="nil"/>
            </w:tcBorders>
            <w:shd w:val="clear" w:color="auto" w:fill="auto"/>
            <w:vAlign w:val="center"/>
          </w:tcPr>
          <w:p w14:paraId="33C03419" w14:textId="77777777" w:rsidR="00D61135" w:rsidRPr="00D61135" w:rsidRDefault="00D61135" w:rsidP="00D61135">
            <w:pPr>
              <w:jc w:val="right"/>
              <w:rPr>
                <w:color w:val="000000"/>
                <w:sz w:val="14"/>
                <w:szCs w:val="14"/>
              </w:rPr>
            </w:pPr>
            <w:r w:rsidRPr="00D61135">
              <w:rPr>
                <w:color w:val="000000"/>
                <w:sz w:val="14"/>
                <w:szCs w:val="14"/>
              </w:rPr>
              <w:t>(6.17)</w:t>
            </w:r>
          </w:p>
        </w:tc>
        <w:tc>
          <w:tcPr>
            <w:tcW w:w="1008" w:type="dxa"/>
            <w:tcBorders>
              <w:top w:val="nil"/>
              <w:left w:val="nil"/>
              <w:bottom w:val="nil"/>
              <w:right w:val="nil"/>
            </w:tcBorders>
            <w:shd w:val="clear" w:color="auto" w:fill="auto"/>
            <w:noWrap/>
            <w:vAlign w:val="center"/>
          </w:tcPr>
          <w:p w14:paraId="6F9B7F51" w14:textId="77777777" w:rsidR="00D61135" w:rsidRPr="00D61135" w:rsidRDefault="00D61135" w:rsidP="00D61135">
            <w:pPr>
              <w:jc w:val="right"/>
              <w:rPr>
                <w:color w:val="000000"/>
                <w:sz w:val="14"/>
                <w:szCs w:val="14"/>
              </w:rPr>
            </w:pPr>
            <w:r w:rsidRPr="00D61135">
              <w:rPr>
                <w:color w:val="000000"/>
                <w:sz w:val="14"/>
                <w:szCs w:val="14"/>
              </w:rPr>
              <w:t>(6.49)</w:t>
            </w:r>
          </w:p>
        </w:tc>
      </w:tr>
      <w:tr w:rsidR="00D61135" w:rsidRPr="003B300F" w14:paraId="360128B8" w14:textId="77777777" w:rsidTr="00D61135">
        <w:trPr>
          <w:trHeight w:val="288"/>
          <w:jc w:val="center"/>
        </w:trPr>
        <w:tc>
          <w:tcPr>
            <w:tcW w:w="585" w:type="dxa"/>
            <w:tcBorders>
              <w:top w:val="nil"/>
              <w:left w:val="nil"/>
              <w:bottom w:val="nil"/>
              <w:right w:val="nil"/>
            </w:tcBorders>
            <w:shd w:val="clear" w:color="auto" w:fill="auto"/>
            <w:vAlign w:val="center"/>
            <w:hideMark/>
          </w:tcPr>
          <w:p w14:paraId="5B051AD2"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6DE2D270"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1AFFEF6"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7D4E8FA"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DFA8ED8"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046CE0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5759FEE3"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32943457"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7AA8BA54" w14:textId="77777777" w:rsidR="00D61135" w:rsidRPr="00D61135" w:rsidRDefault="00D61135" w:rsidP="00D61135">
            <w:pPr>
              <w:jc w:val="right"/>
              <w:rPr>
                <w:color w:val="000000"/>
                <w:sz w:val="14"/>
                <w:szCs w:val="14"/>
              </w:rPr>
            </w:pPr>
          </w:p>
        </w:tc>
      </w:tr>
      <w:tr w:rsidR="00D61135" w:rsidRPr="003B300F" w14:paraId="09D5F10C" w14:textId="77777777" w:rsidTr="00D61135">
        <w:trPr>
          <w:trHeight w:val="288"/>
          <w:jc w:val="center"/>
        </w:trPr>
        <w:tc>
          <w:tcPr>
            <w:tcW w:w="585" w:type="dxa"/>
            <w:tcBorders>
              <w:top w:val="nil"/>
              <w:left w:val="nil"/>
              <w:bottom w:val="nil"/>
              <w:right w:val="nil"/>
            </w:tcBorders>
            <w:shd w:val="clear" w:color="auto" w:fill="auto"/>
            <w:vAlign w:val="center"/>
            <w:hideMark/>
          </w:tcPr>
          <w:p w14:paraId="6583EC97"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183D37" w14:textId="77777777" w:rsidR="00D61135" w:rsidRPr="00B75E54" w:rsidRDefault="00D61135" w:rsidP="00D61135">
            <w:pPr>
              <w:rPr>
                <w:color w:val="000000"/>
                <w:sz w:val="14"/>
                <w:szCs w:val="14"/>
              </w:rPr>
            </w:pPr>
            <w:r w:rsidRPr="00B75E54">
              <w:rPr>
                <w:color w:val="000000"/>
                <w:sz w:val="14"/>
                <w:szCs w:val="14"/>
              </w:rPr>
              <w:t xml:space="preserve">(c) 6 months and over </w:t>
            </w:r>
          </w:p>
          <w:p w14:paraId="69F13115" w14:textId="77777777" w:rsidR="00D61135" w:rsidRPr="00B75E54" w:rsidRDefault="00D61135" w:rsidP="00D61135">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4F4E51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069EB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303C51E"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2AE0CA7" w14:textId="77777777" w:rsidR="00D61135" w:rsidRPr="00D61135" w:rsidRDefault="00D61135" w:rsidP="00D61135">
            <w:pPr>
              <w:jc w:val="right"/>
              <w:rPr>
                <w:color w:val="000000"/>
                <w:sz w:val="14"/>
                <w:szCs w:val="14"/>
              </w:rPr>
            </w:pPr>
            <w:r w:rsidRPr="00D61135">
              <w:rPr>
                <w:color w:val="000000"/>
                <w:sz w:val="14"/>
                <w:szCs w:val="14"/>
              </w:rPr>
              <w:t>9.39</w:t>
            </w:r>
          </w:p>
        </w:tc>
        <w:tc>
          <w:tcPr>
            <w:tcW w:w="1008" w:type="dxa"/>
            <w:tcBorders>
              <w:top w:val="nil"/>
              <w:left w:val="nil"/>
              <w:bottom w:val="nil"/>
              <w:right w:val="nil"/>
            </w:tcBorders>
            <w:shd w:val="clear" w:color="auto" w:fill="auto"/>
            <w:vAlign w:val="center"/>
          </w:tcPr>
          <w:p w14:paraId="1A284D25" w14:textId="77777777"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14:paraId="17243C44" w14:textId="77777777" w:rsidR="00D61135" w:rsidRPr="00D61135" w:rsidRDefault="00D61135" w:rsidP="00D61135">
            <w:pPr>
              <w:jc w:val="right"/>
              <w:rPr>
                <w:color w:val="000000"/>
                <w:sz w:val="14"/>
                <w:szCs w:val="14"/>
              </w:rPr>
            </w:pPr>
            <w:r w:rsidRPr="00D61135">
              <w:rPr>
                <w:color w:val="000000"/>
                <w:sz w:val="14"/>
                <w:szCs w:val="14"/>
              </w:rPr>
              <w:t>4.52</w:t>
            </w:r>
          </w:p>
        </w:tc>
        <w:tc>
          <w:tcPr>
            <w:tcW w:w="1008" w:type="dxa"/>
            <w:tcBorders>
              <w:top w:val="nil"/>
              <w:left w:val="nil"/>
              <w:bottom w:val="nil"/>
              <w:right w:val="nil"/>
            </w:tcBorders>
            <w:shd w:val="clear" w:color="auto" w:fill="auto"/>
            <w:noWrap/>
            <w:vAlign w:val="center"/>
          </w:tcPr>
          <w:p w14:paraId="6428BC8A" w14:textId="77777777" w:rsidR="00D61135" w:rsidRPr="00D61135" w:rsidRDefault="00D61135" w:rsidP="00D61135">
            <w:pPr>
              <w:jc w:val="right"/>
              <w:rPr>
                <w:color w:val="000000"/>
                <w:sz w:val="14"/>
                <w:szCs w:val="14"/>
              </w:rPr>
            </w:pPr>
            <w:r w:rsidRPr="00D61135">
              <w:rPr>
                <w:color w:val="000000"/>
                <w:sz w:val="14"/>
                <w:szCs w:val="14"/>
              </w:rPr>
              <w:t>5.04</w:t>
            </w:r>
          </w:p>
        </w:tc>
      </w:tr>
      <w:tr w:rsidR="00D61135" w:rsidRPr="003B300F" w14:paraId="62263491" w14:textId="77777777" w:rsidTr="00D61135">
        <w:trPr>
          <w:trHeight w:val="288"/>
          <w:jc w:val="center"/>
        </w:trPr>
        <w:tc>
          <w:tcPr>
            <w:tcW w:w="585" w:type="dxa"/>
            <w:tcBorders>
              <w:top w:val="nil"/>
              <w:left w:val="nil"/>
              <w:bottom w:val="nil"/>
              <w:right w:val="nil"/>
            </w:tcBorders>
            <w:shd w:val="clear" w:color="auto" w:fill="auto"/>
            <w:vAlign w:val="center"/>
            <w:hideMark/>
          </w:tcPr>
          <w:p w14:paraId="6F8D16F3"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12B64DF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76D97635"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F98D707"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7DE01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90B97B1" w14:textId="77777777" w:rsidR="00D61135" w:rsidRPr="00D61135" w:rsidRDefault="00D61135" w:rsidP="00D61135">
            <w:pPr>
              <w:jc w:val="right"/>
              <w:rPr>
                <w:color w:val="000000"/>
                <w:sz w:val="14"/>
                <w:szCs w:val="14"/>
              </w:rPr>
            </w:pPr>
            <w:r w:rsidRPr="00D61135">
              <w:rPr>
                <w:color w:val="000000"/>
                <w:sz w:val="14"/>
                <w:szCs w:val="14"/>
              </w:rPr>
              <w:t>(4.29)</w:t>
            </w:r>
          </w:p>
        </w:tc>
        <w:tc>
          <w:tcPr>
            <w:tcW w:w="1008" w:type="dxa"/>
            <w:tcBorders>
              <w:top w:val="nil"/>
              <w:left w:val="nil"/>
              <w:bottom w:val="nil"/>
              <w:right w:val="nil"/>
            </w:tcBorders>
            <w:shd w:val="clear" w:color="auto" w:fill="auto"/>
            <w:vAlign w:val="center"/>
          </w:tcPr>
          <w:p w14:paraId="4CC75584" w14:textId="77777777" w:rsidR="00D61135" w:rsidRPr="00D61135" w:rsidRDefault="00D61135" w:rsidP="00D61135">
            <w:pPr>
              <w:jc w:val="right"/>
              <w:rPr>
                <w:color w:val="000000"/>
                <w:sz w:val="14"/>
                <w:szCs w:val="14"/>
              </w:rPr>
            </w:pPr>
            <w:r w:rsidRPr="00D61135">
              <w:rPr>
                <w:color w:val="000000"/>
                <w:sz w:val="14"/>
                <w:szCs w:val="14"/>
              </w:rPr>
              <w:t>(3.71)</w:t>
            </w:r>
          </w:p>
        </w:tc>
        <w:tc>
          <w:tcPr>
            <w:tcW w:w="972" w:type="dxa"/>
            <w:tcBorders>
              <w:top w:val="nil"/>
              <w:left w:val="nil"/>
              <w:bottom w:val="nil"/>
              <w:right w:val="nil"/>
            </w:tcBorders>
            <w:shd w:val="clear" w:color="auto" w:fill="auto"/>
            <w:vAlign w:val="center"/>
          </w:tcPr>
          <w:p w14:paraId="1628784E" w14:textId="77777777" w:rsidR="00D61135" w:rsidRPr="00D61135" w:rsidRDefault="00D61135" w:rsidP="00D61135">
            <w:pPr>
              <w:jc w:val="right"/>
              <w:rPr>
                <w:color w:val="000000"/>
                <w:sz w:val="14"/>
                <w:szCs w:val="14"/>
              </w:rPr>
            </w:pPr>
            <w:r w:rsidRPr="00D61135">
              <w:rPr>
                <w:color w:val="000000"/>
                <w:sz w:val="14"/>
                <w:szCs w:val="14"/>
              </w:rPr>
              <w:t>(3.67)</w:t>
            </w:r>
          </w:p>
        </w:tc>
        <w:tc>
          <w:tcPr>
            <w:tcW w:w="1008" w:type="dxa"/>
            <w:tcBorders>
              <w:top w:val="nil"/>
              <w:left w:val="nil"/>
              <w:bottom w:val="nil"/>
              <w:right w:val="nil"/>
            </w:tcBorders>
            <w:shd w:val="clear" w:color="auto" w:fill="auto"/>
            <w:noWrap/>
            <w:vAlign w:val="center"/>
          </w:tcPr>
          <w:p w14:paraId="299C0986" w14:textId="77777777" w:rsidR="00D61135" w:rsidRPr="00D61135" w:rsidRDefault="00D61135" w:rsidP="00D61135">
            <w:pPr>
              <w:jc w:val="right"/>
              <w:rPr>
                <w:color w:val="000000"/>
                <w:sz w:val="14"/>
                <w:szCs w:val="14"/>
              </w:rPr>
            </w:pPr>
            <w:r w:rsidRPr="00D61135">
              <w:rPr>
                <w:color w:val="000000"/>
                <w:sz w:val="14"/>
                <w:szCs w:val="14"/>
              </w:rPr>
              <w:t>(2.74)</w:t>
            </w:r>
          </w:p>
        </w:tc>
      </w:tr>
      <w:tr w:rsidR="00D61135" w:rsidRPr="003B300F" w14:paraId="12715C9E" w14:textId="77777777" w:rsidTr="00D61135">
        <w:trPr>
          <w:trHeight w:val="288"/>
          <w:jc w:val="center"/>
        </w:trPr>
        <w:tc>
          <w:tcPr>
            <w:tcW w:w="585" w:type="dxa"/>
            <w:tcBorders>
              <w:top w:val="nil"/>
              <w:left w:val="nil"/>
              <w:bottom w:val="nil"/>
              <w:right w:val="nil"/>
            </w:tcBorders>
            <w:shd w:val="clear" w:color="auto" w:fill="auto"/>
            <w:vAlign w:val="center"/>
            <w:hideMark/>
          </w:tcPr>
          <w:p w14:paraId="6EBB852D"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AF0FBC5"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F7881C"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82D8851"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D365D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9F7B257"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3E81928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0BDF974C"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1BBBE5F3" w14:textId="77777777" w:rsidR="00D61135" w:rsidRPr="00D61135" w:rsidRDefault="00D61135" w:rsidP="00D61135">
            <w:pPr>
              <w:jc w:val="right"/>
              <w:rPr>
                <w:color w:val="000000"/>
                <w:sz w:val="14"/>
                <w:szCs w:val="14"/>
              </w:rPr>
            </w:pPr>
          </w:p>
        </w:tc>
      </w:tr>
      <w:tr w:rsidR="00D61135" w:rsidRPr="003B300F" w14:paraId="3B5682BE" w14:textId="77777777" w:rsidTr="00D61135">
        <w:trPr>
          <w:trHeight w:val="288"/>
          <w:jc w:val="center"/>
        </w:trPr>
        <w:tc>
          <w:tcPr>
            <w:tcW w:w="585" w:type="dxa"/>
            <w:tcBorders>
              <w:top w:val="nil"/>
              <w:left w:val="nil"/>
              <w:bottom w:val="nil"/>
              <w:right w:val="nil"/>
            </w:tcBorders>
            <w:shd w:val="clear" w:color="auto" w:fill="auto"/>
            <w:vAlign w:val="center"/>
            <w:hideMark/>
          </w:tcPr>
          <w:p w14:paraId="21FADBDD"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2FD1652F" w14:textId="77777777" w:rsidR="00D61135" w:rsidRPr="00B75E54" w:rsidRDefault="00D61135" w:rsidP="00D61135">
            <w:pPr>
              <w:rPr>
                <w:color w:val="000000"/>
                <w:sz w:val="14"/>
                <w:szCs w:val="14"/>
              </w:rPr>
            </w:pPr>
            <w:r w:rsidRPr="00B75E54">
              <w:rPr>
                <w:color w:val="000000"/>
                <w:sz w:val="14"/>
                <w:szCs w:val="14"/>
              </w:rPr>
              <w:t>(d) 1 year and over but</w:t>
            </w:r>
          </w:p>
          <w:p w14:paraId="0F2382E2" w14:textId="77777777" w:rsidR="00D61135" w:rsidRPr="00B75E54" w:rsidRDefault="00D61135" w:rsidP="00D61135">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6060E487"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02BF36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12465AB"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C5D2903" w14:textId="77777777" w:rsidR="00D61135" w:rsidRPr="00D61135" w:rsidRDefault="00D61135" w:rsidP="00D61135">
            <w:pPr>
              <w:jc w:val="right"/>
              <w:rPr>
                <w:color w:val="000000"/>
                <w:sz w:val="14"/>
                <w:szCs w:val="14"/>
              </w:rPr>
            </w:pPr>
            <w:r w:rsidRPr="00D61135">
              <w:rPr>
                <w:color w:val="000000"/>
                <w:sz w:val="14"/>
                <w:szCs w:val="14"/>
              </w:rPr>
              <w:t>11.02</w:t>
            </w:r>
          </w:p>
        </w:tc>
        <w:tc>
          <w:tcPr>
            <w:tcW w:w="1008" w:type="dxa"/>
            <w:tcBorders>
              <w:top w:val="nil"/>
              <w:left w:val="nil"/>
              <w:bottom w:val="nil"/>
              <w:right w:val="nil"/>
            </w:tcBorders>
            <w:shd w:val="clear" w:color="auto" w:fill="auto"/>
            <w:vAlign w:val="center"/>
          </w:tcPr>
          <w:p w14:paraId="7CFB42C9" w14:textId="77777777" w:rsidR="00D61135" w:rsidRPr="00D61135" w:rsidRDefault="00D61135" w:rsidP="00D61135">
            <w:pPr>
              <w:jc w:val="right"/>
              <w:rPr>
                <w:color w:val="000000"/>
                <w:sz w:val="14"/>
                <w:szCs w:val="14"/>
              </w:rPr>
            </w:pPr>
            <w:r w:rsidRPr="00D61135">
              <w:rPr>
                <w:color w:val="000000"/>
                <w:sz w:val="14"/>
                <w:szCs w:val="14"/>
              </w:rPr>
              <w:t>7.92</w:t>
            </w:r>
          </w:p>
        </w:tc>
        <w:tc>
          <w:tcPr>
            <w:tcW w:w="972" w:type="dxa"/>
            <w:tcBorders>
              <w:top w:val="nil"/>
              <w:left w:val="nil"/>
              <w:bottom w:val="nil"/>
              <w:right w:val="nil"/>
            </w:tcBorders>
            <w:shd w:val="clear" w:color="auto" w:fill="auto"/>
            <w:vAlign w:val="center"/>
          </w:tcPr>
          <w:p w14:paraId="4E3E0C09" w14:textId="77777777" w:rsidR="00D61135" w:rsidRPr="00D61135" w:rsidRDefault="00D61135" w:rsidP="00D61135">
            <w:pPr>
              <w:jc w:val="right"/>
              <w:rPr>
                <w:color w:val="000000"/>
                <w:sz w:val="14"/>
                <w:szCs w:val="14"/>
              </w:rPr>
            </w:pPr>
            <w:r w:rsidRPr="00D61135">
              <w:rPr>
                <w:color w:val="000000"/>
                <w:sz w:val="14"/>
                <w:szCs w:val="14"/>
              </w:rPr>
              <w:t>6.54</w:t>
            </w:r>
          </w:p>
        </w:tc>
        <w:tc>
          <w:tcPr>
            <w:tcW w:w="1008" w:type="dxa"/>
            <w:tcBorders>
              <w:top w:val="nil"/>
              <w:left w:val="nil"/>
              <w:bottom w:val="nil"/>
              <w:right w:val="nil"/>
            </w:tcBorders>
            <w:shd w:val="clear" w:color="auto" w:fill="auto"/>
            <w:noWrap/>
            <w:vAlign w:val="center"/>
          </w:tcPr>
          <w:p w14:paraId="3D608837" w14:textId="77777777" w:rsidR="00D61135" w:rsidRPr="00D61135" w:rsidRDefault="00D61135" w:rsidP="00D61135">
            <w:pPr>
              <w:jc w:val="right"/>
              <w:rPr>
                <w:color w:val="000000"/>
                <w:sz w:val="14"/>
                <w:szCs w:val="14"/>
              </w:rPr>
            </w:pPr>
            <w:r w:rsidRPr="00D61135">
              <w:rPr>
                <w:color w:val="000000"/>
                <w:sz w:val="14"/>
                <w:szCs w:val="14"/>
              </w:rPr>
              <w:t>6.05</w:t>
            </w:r>
          </w:p>
        </w:tc>
      </w:tr>
      <w:tr w:rsidR="00D61135" w:rsidRPr="003B300F" w14:paraId="72B2B376" w14:textId="77777777" w:rsidTr="00D61135">
        <w:trPr>
          <w:trHeight w:val="288"/>
          <w:jc w:val="center"/>
        </w:trPr>
        <w:tc>
          <w:tcPr>
            <w:tcW w:w="585" w:type="dxa"/>
            <w:tcBorders>
              <w:top w:val="nil"/>
              <w:left w:val="nil"/>
              <w:bottom w:val="nil"/>
              <w:right w:val="nil"/>
            </w:tcBorders>
            <w:shd w:val="clear" w:color="auto" w:fill="auto"/>
            <w:vAlign w:val="center"/>
            <w:hideMark/>
          </w:tcPr>
          <w:p w14:paraId="00E287EC"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D85147F"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4570029C"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7521020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E57EFE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E9A780F" w14:textId="77777777"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14:paraId="66FCB1D0" w14:textId="77777777" w:rsidR="00D61135" w:rsidRPr="00D61135" w:rsidRDefault="00D61135" w:rsidP="00D61135">
            <w:pPr>
              <w:jc w:val="right"/>
              <w:rPr>
                <w:color w:val="000000"/>
                <w:sz w:val="14"/>
                <w:szCs w:val="14"/>
              </w:rPr>
            </w:pPr>
            <w:r w:rsidRPr="00D61135">
              <w:rPr>
                <w:color w:val="000000"/>
                <w:sz w:val="14"/>
                <w:szCs w:val="14"/>
              </w:rPr>
              <w:t>(10.87)</w:t>
            </w:r>
          </w:p>
        </w:tc>
        <w:tc>
          <w:tcPr>
            <w:tcW w:w="972" w:type="dxa"/>
            <w:tcBorders>
              <w:top w:val="nil"/>
              <w:left w:val="nil"/>
              <w:bottom w:val="nil"/>
              <w:right w:val="nil"/>
            </w:tcBorders>
            <w:shd w:val="clear" w:color="auto" w:fill="auto"/>
            <w:vAlign w:val="center"/>
          </w:tcPr>
          <w:p w14:paraId="073E54A7" w14:textId="77777777" w:rsidR="00D61135" w:rsidRPr="00D61135" w:rsidRDefault="00D61135" w:rsidP="00D61135">
            <w:pPr>
              <w:jc w:val="right"/>
              <w:rPr>
                <w:color w:val="000000"/>
                <w:sz w:val="14"/>
                <w:szCs w:val="14"/>
              </w:rPr>
            </w:pPr>
            <w:r w:rsidRPr="00D61135">
              <w:rPr>
                <w:color w:val="000000"/>
                <w:sz w:val="14"/>
                <w:szCs w:val="14"/>
              </w:rPr>
              <w:t>(10.88)</w:t>
            </w:r>
          </w:p>
        </w:tc>
        <w:tc>
          <w:tcPr>
            <w:tcW w:w="1008" w:type="dxa"/>
            <w:tcBorders>
              <w:top w:val="nil"/>
              <w:left w:val="nil"/>
              <w:bottom w:val="nil"/>
              <w:right w:val="nil"/>
            </w:tcBorders>
            <w:shd w:val="clear" w:color="auto" w:fill="auto"/>
            <w:noWrap/>
            <w:vAlign w:val="center"/>
          </w:tcPr>
          <w:p w14:paraId="7D424735" w14:textId="77777777" w:rsidR="00D61135" w:rsidRPr="00D61135" w:rsidRDefault="00D61135" w:rsidP="00D61135">
            <w:pPr>
              <w:jc w:val="right"/>
              <w:rPr>
                <w:color w:val="000000"/>
                <w:sz w:val="14"/>
                <w:szCs w:val="14"/>
              </w:rPr>
            </w:pPr>
            <w:r w:rsidRPr="00D61135">
              <w:rPr>
                <w:color w:val="000000"/>
                <w:sz w:val="14"/>
                <w:szCs w:val="14"/>
              </w:rPr>
              <w:t>(10.76)</w:t>
            </w:r>
          </w:p>
        </w:tc>
      </w:tr>
      <w:tr w:rsidR="00D61135" w:rsidRPr="003B300F" w14:paraId="75777F3B" w14:textId="77777777" w:rsidTr="00D61135">
        <w:trPr>
          <w:trHeight w:val="288"/>
          <w:jc w:val="center"/>
        </w:trPr>
        <w:tc>
          <w:tcPr>
            <w:tcW w:w="585" w:type="dxa"/>
            <w:tcBorders>
              <w:top w:val="nil"/>
              <w:left w:val="nil"/>
              <w:bottom w:val="nil"/>
              <w:right w:val="nil"/>
            </w:tcBorders>
            <w:shd w:val="clear" w:color="auto" w:fill="auto"/>
            <w:vAlign w:val="center"/>
            <w:hideMark/>
          </w:tcPr>
          <w:p w14:paraId="4C9BB5C5"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C9922CE"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9D9035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561030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5BE241F"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A7C8769"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7663B24A"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9BBB758"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61758B8D" w14:textId="77777777" w:rsidR="00D61135" w:rsidRPr="00D61135" w:rsidRDefault="00D61135" w:rsidP="00D61135">
            <w:pPr>
              <w:jc w:val="right"/>
              <w:rPr>
                <w:color w:val="000000"/>
                <w:sz w:val="14"/>
                <w:szCs w:val="14"/>
              </w:rPr>
            </w:pPr>
          </w:p>
        </w:tc>
      </w:tr>
      <w:tr w:rsidR="00D61135" w:rsidRPr="003B300F" w14:paraId="392808EC" w14:textId="77777777" w:rsidTr="00D61135">
        <w:trPr>
          <w:trHeight w:val="288"/>
          <w:jc w:val="center"/>
        </w:trPr>
        <w:tc>
          <w:tcPr>
            <w:tcW w:w="585" w:type="dxa"/>
            <w:tcBorders>
              <w:top w:val="nil"/>
              <w:left w:val="nil"/>
              <w:bottom w:val="nil"/>
              <w:right w:val="nil"/>
            </w:tcBorders>
            <w:shd w:val="clear" w:color="auto" w:fill="auto"/>
            <w:vAlign w:val="center"/>
            <w:hideMark/>
          </w:tcPr>
          <w:p w14:paraId="0458E091"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0ABBDF7" w14:textId="77777777" w:rsidR="00D61135" w:rsidRPr="00B75E54" w:rsidRDefault="00D61135" w:rsidP="00D61135">
            <w:pPr>
              <w:rPr>
                <w:color w:val="000000"/>
                <w:sz w:val="14"/>
                <w:szCs w:val="14"/>
              </w:rPr>
            </w:pPr>
            <w:r w:rsidRPr="00B75E54">
              <w:rPr>
                <w:color w:val="000000"/>
                <w:sz w:val="14"/>
                <w:szCs w:val="14"/>
              </w:rPr>
              <w:t>(e) 2 years and over but</w:t>
            </w:r>
          </w:p>
          <w:p w14:paraId="37A39BC6" w14:textId="77777777" w:rsidR="00D61135" w:rsidRPr="00B75E54" w:rsidRDefault="00D61135" w:rsidP="00D61135">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1A9BDC1D"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8580E9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53395D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707FF51" w14:textId="77777777"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14:paraId="08DAB8B2" w14:textId="77777777" w:rsidR="00D61135" w:rsidRPr="00D61135" w:rsidRDefault="00D61135" w:rsidP="00D61135">
            <w:pPr>
              <w:jc w:val="right"/>
              <w:rPr>
                <w:color w:val="000000"/>
                <w:sz w:val="14"/>
                <w:szCs w:val="14"/>
              </w:rPr>
            </w:pPr>
            <w:r w:rsidRPr="00D61135">
              <w:rPr>
                <w:color w:val="000000"/>
                <w:sz w:val="14"/>
                <w:szCs w:val="14"/>
              </w:rPr>
              <w:t>7.96</w:t>
            </w:r>
          </w:p>
        </w:tc>
        <w:tc>
          <w:tcPr>
            <w:tcW w:w="972" w:type="dxa"/>
            <w:tcBorders>
              <w:top w:val="nil"/>
              <w:left w:val="nil"/>
              <w:bottom w:val="nil"/>
              <w:right w:val="nil"/>
            </w:tcBorders>
            <w:shd w:val="clear" w:color="auto" w:fill="auto"/>
            <w:vAlign w:val="center"/>
          </w:tcPr>
          <w:p w14:paraId="49EC384A" w14:textId="77777777" w:rsidR="00D61135" w:rsidRPr="00D61135" w:rsidRDefault="00D61135" w:rsidP="00D61135">
            <w:pPr>
              <w:jc w:val="right"/>
              <w:rPr>
                <w:color w:val="000000"/>
                <w:sz w:val="14"/>
                <w:szCs w:val="14"/>
              </w:rPr>
            </w:pPr>
            <w:r w:rsidRPr="00D61135">
              <w:rPr>
                <w:color w:val="000000"/>
                <w:sz w:val="14"/>
                <w:szCs w:val="14"/>
              </w:rPr>
              <w:t>8.06</w:t>
            </w:r>
          </w:p>
        </w:tc>
        <w:tc>
          <w:tcPr>
            <w:tcW w:w="1008" w:type="dxa"/>
            <w:tcBorders>
              <w:top w:val="nil"/>
              <w:left w:val="nil"/>
              <w:bottom w:val="nil"/>
              <w:right w:val="nil"/>
            </w:tcBorders>
            <w:shd w:val="clear" w:color="auto" w:fill="auto"/>
            <w:noWrap/>
            <w:vAlign w:val="center"/>
          </w:tcPr>
          <w:p w14:paraId="06384E7F" w14:textId="77777777" w:rsidR="00D61135" w:rsidRPr="00D61135" w:rsidRDefault="00D61135" w:rsidP="00D61135">
            <w:pPr>
              <w:jc w:val="right"/>
              <w:rPr>
                <w:color w:val="000000"/>
                <w:sz w:val="14"/>
                <w:szCs w:val="14"/>
              </w:rPr>
            </w:pPr>
            <w:r w:rsidRPr="00D61135">
              <w:rPr>
                <w:color w:val="000000"/>
                <w:sz w:val="14"/>
                <w:szCs w:val="14"/>
              </w:rPr>
              <w:t>7.64</w:t>
            </w:r>
          </w:p>
        </w:tc>
      </w:tr>
      <w:tr w:rsidR="00D61135" w:rsidRPr="003B300F" w14:paraId="43BE3685" w14:textId="77777777" w:rsidTr="00D61135">
        <w:trPr>
          <w:trHeight w:val="288"/>
          <w:jc w:val="center"/>
        </w:trPr>
        <w:tc>
          <w:tcPr>
            <w:tcW w:w="585" w:type="dxa"/>
            <w:tcBorders>
              <w:top w:val="nil"/>
              <w:left w:val="nil"/>
              <w:bottom w:val="nil"/>
              <w:right w:val="nil"/>
            </w:tcBorders>
            <w:shd w:val="clear" w:color="auto" w:fill="auto"/>
            <w:vAlign w:val="center"/>
            <w:hideMark/>
          </w:tcPr>
          <w:p w14:paraId="4FEB14B5"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8864ED5"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38AE426"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25F441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3BC33E35"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4C363EA9" w14:textId="77777777" w:rsidR="00D61135" w:rsidRPr="00D61135" w:rsidRDefault="00D61135" w:rsidP="00D61135">
            <w:pPr>
              <w:jc w:val="right"/>
              <w:rPr>
                <w:color w:val="000000"/>
                <w:sz w:val="14"/>
                <w:szCs w:val="14"/>
              </w:rPr>
            </w:pPr>
            <w:r w:rsidRPr="00D61135">
              <w:rPr>
                <w:color w:val="000000"/>
                <w:sz w:val="14"/>
                <w:szCs w:val="14"/>
              </w:rPr>
              <w:t>(0.33)</w:t>
            </w:r>
          </w:p>
        </w:tc>
        <w:tc>
          <w:tcPr>
            <w:tcW w:w="1008" w:type="dxa"/>
            <w:tcBorders>
              <w:top w:val="nil"/>
              <w:left w:val="nil"/>
              <w:bottom w:val="nil"/>
              <w:right w:val="nil"/>
            </w:tcBorders>
            <w:shd w:val="clear" w:color="auto" w:fill="auto"/>
            <w:vAlign w:val="center"/>
          </w:tcPr>
          <w:p w14:paraId="580EB734" w14:textId="77777777" w:rsidR="00D61135" w:rsidRPr="00D61135" w:rsidRDefault="00D61135" w:rsidP="00D61135">
            <w:pPr>
              <w:jc w:val="right"/>
              <w:rPr>
                <w:color w:val="000000"/>
                <w:sz w:val="14"/>
                <w:szCs w:val="14"/>
              </w:rPr>
            </w:pPr>
            <w:r w:rsidRPr="00D61135">
              <w:rPr>
                <w:color w:val="000000"/>
                <w:sz w:val="14"/>
                <w:szCs w:val="14"/>
              </w:rPr>
              <w:t>(0.27)</w:t>
            </w:r>
          </w:p>
        </w:tc>
        <w:tc>
          <w:tcPr>
            <w:tcW w:w="972" w:type="dxa"/>
            <w:tcBorders>
              <w:top w:val="nil"/>
              <w:left w:val="nil"/>
              <w:bottom w:val="nil"/>
              <w:right w:val="nil"/>
            </w:tcBorders>
            <w:shd w:val="clear" w:color="auto" w:fill="auto"/>
            <w:vAlign w:val="center"/>
          </w:tcPr>
          <w:p w14:paraId="47972F9D" w14:textId="77777777" w:rsidR="00D61135" w:rsidRPr="00D61135" w:rsidRDefault="00D61135" w:rsidP="00D61135">
            <w:pPr>
              <w:jc w:val="right"/>
              <w:rPr>
                <w:color w:val="000000"/>
                <w:sz w:val="14"/>
                <w:szCs w:val="14"/>
              </w:rPr>
            </w:pPr>
            <w:r w:rsidRPr="00D61135">
              <w:rPr>
                <w:color w:val="000000"/>
                <w:sz w:val="14"/>
                <w:szCs w:val="14"/>
              </w:rPr>
              <w:t>(0.28)</w:t>
            </w:r>
          </w:p>
        </w:tc>
        <w:tc>
          <w:tcPr>
            <w:tcW w:w="1008" w:type="dxa"/>
            <w:tcBorders>
              <w:top w:val="nil"/>
              <w:left w:val="nil"/>
              <w:bottom w:val="nil"/>
              <w:right w:val="nil"/>
            </w:tcBorders>
            <w:shd w:val="clear" w:color="auto" w:fill="auto"/>
            <w:noWrap/>
            <w:vAlign w:val="center"/>
          </w:tcPr>
          <w:p w14:paraId="0E0A7F31" w14:textId="77777777" w:rsidR="00D61135" w:rsidRPr="00D61135" w:rsidRDefault="00D61135" w:rsidP="00D61135">
            <w:pPr>
              <w:jc w:val="right"/>
              <w:rPr>
                <w:color w:val="000000"/>
                <w:sz w:val="14"/>
                <w:szCs w:val="14"/>
              </w:rPr>
            </w:pPr>
            <w:r w:rsidRPr="00D61135">
              <w:rPr>
                <w:color w:val="000000"/>
                <w:sz w:val="14"/>
                <w:szCs w:val="14"/>
              </w:rPr>
              <w:t>(0.34)</w:t>
            </w:r>
          </w:p>
        </w:tc>
      </w:tr>
      <w:tr w:rsidR="00D61135" w:rsidRPr="003B300F" w14:paraId="09D996A3" w14:textId="77777777" w:rsidTr="00D61135">
        <w:trPr>
          <w:trHeight w:val="288"/>
          <w:jc w:val="center"/>
        </w:trPr>
        <w:tc>
          <w:tcPr>
            <w:tcW w:w="585" w:type="dxa"/>
            <w:tcBorders>
              <w:top w:val="nil"/>
              <w:left w:val="nil"/>
              <w:bottom w:val="nil"/>
              <w:right w:val="nil"/>
            </w:tcBorders>
            <w:shd w:val="clear" w:color="auto" w:fill="auto"/>
            <w:vAlign w:val="center"/>
            <w:hideMark/>
          </w:tcPr>
          <w:p w14:paraId="733E5D3C"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A8BCD98"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05B115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0B6121F"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3E21A56"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4191E5F"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2AF0723"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FB1C7BE"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1248B1CC" w14:textId="77777777" w:rsidR="00D61135" w:rsidRPr="00D61135" w:rsidRDefault="00D61135" w:rsidP="00D61135">
            <w:pPr>
              <w:jc w:val="right"/>
              <w:rPr>
                <w:color w:val="000000"/>
                <w:sz w:val="14"/>
                <w:szCs w:val="14"/>
              </w:rPr>
            </w:pPr>
          </w:p>
        </w:tc>
      </w:tr>
      <w:tr w:rsidR="00D61135" w:rsidRPr="003B300F" w14:paraId="349725BE" w14:textId="77777777" w:rsidTr="00D61135">
        <w:trPr>
          <w:trHeight w:val="288"/>
          <w:jc w:val="center"/>
        </w:trPr>
        <w:tc>
          <w:tcPr>
            <w:tcW w:w="585" w:type="dxa"/>
            <w:tcBorders>
              <w:top w:val="nil"/>
              <w:left w:val="nil"/>
              <w:bottom w:val="nil"/>
              <w:right w:val="nil"/>
            </w:tcBorders>
            <w:shd w:val="clear" w:color="auto" w:fill="auto"/>
            <w:vAlign w:val="center"/>
            <w:hideMark/>
          </w:tcPr>
          <w:p w14:paraId="7B748F2D"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1A5B8BE" w14:textId="77777777" w:rsidR="00D61135" w:rsidRPr="00B75E54" w:rsidRDefault="00D61135" w:rsidP="00D61135">
            <w:pPr>
              <w:rPr>
                <w:color w:val="000000"/>
                <w:sz w:val="14"/>
                <w:szCs w:val="14"/>
              </w:rPr>
            </w:pPr>
            <w:r w:rsidRPr="00B75E54">
              <w:rPr>
                <w:color w:val="000000"/>
                <w:sz w:val="14"/>
                <w:szCs w:val="14"/>
              </w:rPr>
              <w:t>(f) 3 years and over but</w:t>
            </w:r>
          </w:p>
          <w:p w14:paraId="0DAD338F" w14:textId="77777777" w:rsidR="00D61135" w:rsidRPr="00B75E54" w:rsidRDefault="00D61135" w:rsidP="00D61135">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89FA2F4"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F3B58B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2C7117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9F4CEED" w14:textId="77777777" w:rsidR="00D61135" w:rsidRPr="00D61135" w:rsidRDefault="00D61135" w:rsidP="00D61135">
            <w:pPr>
              <w:jc w:val="right"/>
              <w:rPr>
                <w:color w:val="000000"/>
                <w:sz w:val="14"/>
                <w:szCs w:val="14"/>
              </w:rPr>
            </w:pPr>
            <w:r w:rsidRPr="00D61135">
              <w:rPr>
                <w:color w:val="000000"/>
                <w:sz w:val="14"/>
                <w:szCs w:val="14"/>
              </w:rPr>
              <w:t>10.67</w:t>
            </w:r>
          </w:p>
        </w:tc>
        <w:tc>
          <w:tcPr>
            <w:tcW w:w="1008" w:type="dxa"/>
            <w:tcBorders>
              <w:top w:val="nil"/>
              <w:left w:val="nil"/>
              <w:bottom w:val="nil"/>
              <w:right w:val="nil"/>
            </w:tcBorders>
            <w:shd w:val="clear" w:color="auto" w:fill="auto"/>
            <w:vAlign w:val="center"/>
          </w:tcPr>
          <w:p w14:paraId="3FB340C0" w14:textId="77777777" w:rsidR="00D61135" w:rsidRPr="00D61135" w:rsidRDefault="00D61135" w:rsidP="00D61135">
            <w:pPr>
              <w:jc w:val="right"/>
              <w:rPr>
                <w:color w:val="000000"/>
                <w:sz w:val="14"/>
                <w:szCs w:val="14"/>
              </w:rPr>
            </w:pPr>
            <w:r w:rsidRPr="00D61135">
              <w:rPr>
                <w:color w:val="000000"/>
                <w:sz w:val="14"/>
                <w:szCs w:val="14"/>
              </w:rPr>
              <w:t>7.42</w:t>
            </w:r>
          </w:p>
        </w:tc>
        <w:tc>
          <w:tcPr>
            <w:tcW w:w="972" w:type="dxa"/>
            <w:tcBorders>
              <w:top w:val="nil"/>
              <w:left w:val="nil"/>
              <w:bottom w:val="nil"/>
              <w:right w:val="nil"/>
            </w:tcBorders>
            <w:shd w:val="clear" w:color="auto" w:fill="auto"/>
            <w:vAlign w:val="center"/>
          </w:tcPr>
          <w:p w14:paraId="5AC7D9E5" w14:textId="77777777" w:rsidR="00D61135" w:rsidRPr="00D61135" w:rsidRDefault="00D61135" w:rsidP="00D61135">
            <w:pPr>
              <w:jc w:val="right"/>
              <w:rPr>
                <w:color w:val="000000"/>
                <w:sz w:val="14"/>
                <w:szCs w:val="14"/>
              </w:rPr>
            </w:pPr>
            <w:r w:rsidRPr="00D61135">
              <w:rPr>
                <w:color w:val="000000"/>
                <w:sz w:val="14"/>
                <w:szCs w:val="14"/>
              </w:rPr>
              <w:t>7.89</w:t>
            </w:r>
          </w:p>
        </w:tc>
        <w:tc>
          <w:tcPr>
            <w:tcW w:w="1008" w:type="dxa"/>
            <w:tcBorders>
              <w:top w:val="nil"/>
              <w:left w:val="nil"/>
              <w:bottom w:val="nil"/>
              <w:right w:val="nil"/>
            </w:tcBorders>
            <w:shd w:val="clear" w:color="auto" w:fill="auto"/>
            <w:noWrap/>
            <w:vAlign w:val="center"/>
          </w:tcPr>
          <w:p w14:paraId="3FFEFF5B" w14:textId="77777777" w:rsidR="00D61135" w:rsidRPr="00D61135" w:rsidRDefault="00D61135" w:rsidP="00D61135">
            <w:pPr>
              <w:jc w:val="right"/>
              <w:rPr>
                <w:color w:val="000000"/>
                <w:sz w:val="14"/>
                <w:szCs w:val="14"/>
              </w:rPr>
            </w:pPr>
            <w:r w:rsidRPr="00D61135">
              <w:rPr>
                <w:color w:val="000000"/>
                <w:sz w:val="14"/>
                <w:szCs w:val="14"/>
              </w:rPr>
              <w:t>7.82</w:t>
            </w:r>
          </w:p>
        </w:tc>
      </w:tr>
      <w:tr w:rsidR="00D61135" w:rsidRPr="003B300F" w14:paraId="0F4760B3" w14:textId="77777777" w:rsidTr="00D61135">
        <w:trPr>
          <w:trHeight w:val="288"/>
          <w:jc w:val="center"/>
        </w:trPr>
        <w:tc>
          <w:tcPr>
            <w:tcW w:w="585" w:type="dxa"/>
            <w:tcBorders>
              <w:top w:val="nil"/>
              <w:left w:val="nil"/>
              <w:bottom w:val="nil"/>
              <w:right w:val="nil"/>
            </w:tcBorders>
            <w:shd w:val="clear" w:color="auto" w:fill="auto"/>
            <w:vAlign w:val="center"/>
            <w:hideMark/>
          </w:tcPr>
          <w:p w14:paraId="258FC224"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1717A9EF"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1DEFAEA"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24C824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C2DC7A4"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350A8C1" w14:textId="77777777" w:rsidR="00D61135" w:rsidRPr="00D61135" w:rsidRDefault="00D61135" w:rsidP="00D61135">
            <w:pPr>
              <w:jc w:val="right"/>
              <w:rPr>
                <w:color w:val="000000"/>
                <w:sz w:val="14"/>
                <w:szCs w:val="14"/>
              </w:rPr>
            </w:pPr>
            <w:r w:rsidRPr="00D61135">
              <w:rPr>
                <w:color w:val="000000"/>
                <w:sz w:val="14"/>
                <w:szCs w:val="14"/>
              </w:rPr>
              <w:t>(0.71)</w:t>
            </w:r>
          </w:p>
        </w:tc>
        <w:tc>
          <w:tcPr>
            <w:tcW w:w="1008" w:type="dxa"/>
            <w:tcBorders>
              <w:top w:val="nil"/>
              <w:left w:val="nil"/>
              <w:bottom w:val="nil"/>
              <w:right w:val="nil"/>
            </w:tcBorders>
            <w:shd w:val="clear" w:color="auto" w:fill="auto"/>
            <w:vAlign w:val="center"/>
          </w:tcPr>
          <w:p w14:paraId="7866ED92" w14:textId="77777777" w:rsidR="00D61135" w:rsidRPr="00D61135" w:rsidRDefault="00D61135" w:rsidP="00D61135">
            <w:pPr>
              <w:jc w:val="right"/>
              <w:rPr>
                <w:color w:val="000000"/>
                <w:sz w:val="14"/>
                <w:szCs w:val="14"/>
              </w:rPr>
            </w:pPr>
            <w:r w:rsidRPr="00D61135">
              <w:rPr>
                <w:color w:val="000000"/>
                <w:sz w:val="14"/>
                <w:szCs w:val="14"/>
              </w:rPr>
              <w:t>(0.73)</w:t>
            </w:r>
          </w:p>
        </w:tc>
        <w:tc>
          <w:tcPr>
            <w:tcW w:w="972" w:type="dxa"/>
            <w:tcBorders>
              <w:top w:val="nil"/>
              <w:left w:val="nil"/>
              <w:bottom w:val="nil"/>
              <w:right w:val="nil"/>
            </w:tcBorders>
            <w:shd w:val="clear" w:color="auto" w:fill="auto"/>
            <w:vAlign w:val="center"/>
          </w:tcPr>
          <w:p w14:paraId="1FB4E4D0" w14:textId="77777777" w:rsidR="00D61135" w:rsidRPr="00D61135" w:rsidRDefault="00D61135" w:rsidP="00D61135">
            <w:pPr>
              <w:jc w:val="right"/>
              <w:rPr>
                <w:color w:val="000000"/>
                <w:sz w:val="14"/>
                <w:szCs w:val="14"/>
              </w:rPr>
            </w:pPr>
            <w:r w:rsidRPr="00D61135">
              <w:rPr>
                <w:color w:val="000000"/>
                <w:sz w:val="14"/>
                <w:szCs w:val="14"/>
              </w:rPr>
              <w:t>(0.64)</w:t>
            </w:r>
          </w:p>
        </w:tc>
        <w:tc>
          <w:tcPr>
            <w:tcW w:w="1008" w:type="dxa"/>
            <w:tcBorders>
              <w:top w:val="nil"/>
              <w:left w:val="nil"/>
              <w:bottom w:val="nil"/>
              <w:right w:val="nil"/>
            </w:tcBorders>
            <w:shd w:val="clear" w:color="auto" w:fill="auto"/>
            <w:noWrap/>
            <w:vAlign w:val="center"/>
          </w:tcPr>
          <w:p w14:paraId="79BAD341" w14:textId="77777777" w:rsidR="00D61135" w:rsidRPr="00D61135" w:rsidRDefault="00D61135" w:rsidP="00D61135">
            <w:pPr>
              <w:jc w:val="right"/>
              <w:rPr>
                <w:color w:val="000000"/>
                <w:sz w:val="14"/>
                <w:szCs w:val="14"/>
              </w:rPr>
            </w:pPr>
            <w:r w:rsidRPr="00D61135">
              <w:rPr>
                <w:color w:val="000000"/>
                <w:sz w:val="14"/>
                <w:szCs w:val="14"/>
              </w:rPr>
              <w:t>(0.63)</w:t>
            </w:r>
          </w:p>
        </w:tc>
      </w:tr>
      <w:tr w:rsidR="00D61135" w:rsidRPr="003B300F" w14:paraId="38962773" w14:textId="77777777" w:rsidTr="00D61135">
        <w:trPr>
          <w:trHeight w:val="288"/>
          <w:jc w:val="center"/>
        </w:trPr>
        <w:tc>
          <w:tcPr>
            <w:tcW w:w="585" w:type="dxa"/>
            <w:tcBorders>
              <w:top w:val="nil"/>
              <w:left w:val="nil"/>
              <w:bottom w:val="nil"/>
              <w:right w:val="nil"/>
            </w:tcBorders>
            <w:shd w:val="clear" w:color="auto" w:fill="auto"/>
            <w:vAlign w:val="center"/>
            <w:hideMark/>
          </w:tcPr>
          <w:p w14:paraId="40555EB6"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261F41FD"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833408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013F6F09"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99366A3"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6D5682A"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409D651"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686FD111"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24B46BBE" w14:textId="77777777" w:rsidR="00D61135" w:rsidRPr="00D61135" w:rsidRDefault="00D61135" w:rsidP="00D61135">
            <w:pPr>
              <w:jc w:val="right"/>
              <w:rPr>
                <w:color w:val="000000"/>
                <w:sz w:val="14"/>
                <w:szCs w:val="14"/>
              </w:rPr>
            </w:pPr>
          </w:p>
        </w:tc>
      </w:tr>
      <w:tr w:rsidR="00D61135" w:rsidRPr="003B300F" w14:paraId="6751544C" w14:textId="77777777" w:rsidTr="00D61135">
        <w:trPr>
          <w:trHeight w:val="288"/>
          <w:jc w:val="center"/>
        </w:trPr>
        <w:tc>
          <w:tcPr>
            <w:tcW w:w="585" w:type="dxa"/>
            <w:tcBorders>
              <w:top w:val="nil"/>
              <w:left w:val="nil"/>
              <w:bottom w:val="nil"/>
              <w:right w:val="nil"/>
            </w:tcBorders>
            <w:shd w:val="clear" w:color="auto" w:fill="auto"/>
            <w:vAlign w:val="center"/>
            <w:hideMark/>
          </w:tcPr>
          <w:p w14:paraId="73742EEE"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395D97" w14:textId="77777777" w:rsidR="00D61135" w:rsidRPr="00B75E54" w:rsidRDefault="00D61135" w:rsidP="00D61135">
            <w:pPr>
              <w:rPr>
                <w:color w:val="000000"/>
                <w:sz w:val="14"/>
                <w:szCs w:val="14"/>
              </w:rPr>
            </w:pPr>
            <w:r w:rsidRPr="00B75E54">
              <w:rPr>
                <w:color w:val="000000"/>
                <w:sz w:val="14"/>
                <w:szCs w:val="14"/>
              </w:rPr>
              <w:t>(g) 4 years and over but</w:t>
            </w:r>
          </w:p>
          <w:p w14:paraId="72C850E1" w14:textId="77777777" w:rsidR="00D61135" w:rsidRPr="00B75E54" w:rsidRDefault="00D61135" w:rsidP="00D61135">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09D3BE94"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1B42EA8A"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12C8181"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37115BE" w14:textId="77777777" w:rsidR="00D61135" w:rsidRPr="00D61135" w:rsidRDefault="00D61135" w:rsidP="00D61135">
            <w:pPr>
              <w:jc w:val="right"/>
              <w:rPr>
                <w:color w:val="000000"/>
                <w:sz w:val="14"/>
                <w:szCs w:val="14"/>
              </w:rPr>
            </w:pPr>
            <w:r w:rsidRPr="00D61135">
              <w:rPr>
                <w:color w:val="000000"/>
                <w:sz w:val="14"/>
                <w:szCs w:val="14"/>
              </w:rPr>
              <w:t>10.07</w:t>
            </w:r>
          </w:p>
        </w:tc>
        <w:tc>
          <w:tcPr>
            <w:tcW w:w="1008" w:type="dxa"/>
            <w:tcBorders>
              <w:top w:val="nil"/>
              <w:left w:val="nil"/>
              <w:bottom w:val="nil"/>
              <w:right w:val="nil"/>
            </w:tcBorders>
            <w:shd w:val="clear" w:color="auto" w:fill="auto"/>
            <w:vAlign w:val="center"/>
          </w:tcPr>
          <w:p w14:paraId="345BF8CF" w14:textId="77777777" w:rsidR="00D61135" w:rsidRPr="00D61135" w:rsidRDefault="00D61135" w:rsidP="00D61135">
            <w:pPr>
              <w:jc w:val="right"/>
              <w:rPr>
                <w:color w:val="000000"/>
                <w:sz w:val="14"/>
                <w:szCs w:val="14"/>
              </w:rPr>
            </w:pPr>
            <w:r w:rsidRPr="00D61135">
              <w:rPr>
                <w:color w:val="000000"/>
                <w:sz w:val="14"/>
                <w:szCs w:val="14"/>
              </w:rPr>
              <w:t>5.93</w:t>
            </w:r>
          </w:p>
        </w:tc>
        <w:tc>
          <w:tcPr>
            <w:tcW w:w="972" w:type="dxa"/>
            <w:tcBorders>
              <w:top w:val="nil"/>
              <w:left w:val="nil"/>
              <w:bottom w:val="nil"/>
              <w:right w:val="nil"/>
            </w:tcBorders>
            <w:shd w:val="clear" w:color="auto" w:fill="auto"/>
            <w:vAlign w:val="center"/>
          </w:tcPr>
          <w:p w14:paraId="4764EE6C" w14:textId="77777777" w:rsidR="00D61135" w:rsidRPr="00D61135" w:rsidRDefault="00D61135" w:rsidP="00D61135">
            <w:pPr>
              <w:jc w:val="right"/>
              <w:rPr>
                <w:color w:val="000000"/>
                <w:sz w:val="14"/>
                <w:szCs w:val="14"/>
              </w:rPr>
            </w:pPr>
            <w:r w:rsidRPr="00D61135">
              <w:rPr>
                <w:color w:val="000000"/>
                <w:sz w:val="14"/>
                <w:szCs w:val="14"/>
              </w:rPr>
              <w:t>6.49</w:t>
            </w:r>
          </w:p>
        </w:tc>
        <w:tc>
          <w:tcPr>
            <w:tcW w:w="1008" w:type="dxa"/>
            <w:tcBorders>
              <w:top w:val="nil"/>
              <w:left w:val="nil"/>
              <w:bottom w:val="nil"/>
              <w:right w:val="nil"/>
            </w:tcBorders>
            <w:shd w:val="clear" w:color="auto" w:fill="auto"/>
            <w:noWrap/>
            <w:vAlign w:val="center"/>
          </w:tcPr>
          <w:p w14:paraId="061B7B2E" w14:textId="77777777" w:rsidR="00D61135" w:rsidRPr="00D61135" w:rsidRDefault="00D61135" w:rsidP="00D61135">
            <w:pPr>
              <w:jc w:val="right"/>
              <w:rPr>
                <w:color w:val="000000"/>
                <w:sz w:val="14"/>
                <w:szCs w:val="14"/>
              </w:rPr>
            </w:pPr>
            <w:r w:rsidRPr="00D61135">
              <w:rPr>
                <w:color w:val="000000"/>
                <w:sz w:val="14"/>
                <w:szCs w:val="14"/>
              </w:rPr>
              <w:t>5.77</w:t>
            </w:r>
          </w:p>
        </w:tc>
      </w:tr>
      <w:tr w:rsidR="00D61135" w:rsidRPr="003B300F" w14:paraId="4425F3FC" w14:textId="77777777" w:rsidTr="00D61135">
        <w:trPr>
          <w:trHeight w:val="288"/>
          <w:jc w:val="center"/>
        </w:trPr>
        <w:tc>
          <w:tcPr>
            <w:tcW w:w="585" w:type="dxa"/>
            <w:tcBorders>
              <w:top w:val="nil"/>
              <w:left w:val="nil"/>
              <w:bottom w:val="nil"/>
              <w:right w:val="nil"/>
            </w:tcBorders>
            <w:shd w:val="clear" w:color="auto" w:fill="auto"/>
            <w:vAlign w:val="center"/>
            <w:hideMark/>
          </w:tcPr>
          <w:p w14:paraId="361BD77A"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26446D"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081BF307"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3346F676"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4469D91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BB956F7" w14:textId="77777777" w:rsidR="00D61135" w:rsidRPr="00D61135" w:rsidRDefault="00D61135" w:rsidP="00D61135">
            <w:pPr>
              <w:jc w:val="right"/>
              <w:rPr>
                <w:color w:val="000000"/>
                <w:sz w:val="14"/>
                <w:szCs w:val="14"/>
              </w:rPr>
            </w:pPr>
            <w:r w:rsidRPr="00D61135">
              <w:rPr>
                <w:color w:val="000000"/>
                <w:sz w:val="14"/>
                <w:szCs w:val="14"/>
              </w:rPr>
              <w:t>(0.11)</w:t>
            </w:r>
          </w:p>
        </w:tc>
        <w:tc>
          <w:tcPr>
            <w:tcW w:w="1008" w:type="dxa"/>
            <w:tcBorders>
              <w:top w:val="nil"/>
              <w:left w:val="nil"/>
              <w:bottom w:val="nil"/>
              <w:right w:val="nil"/>
            </w:tcBorders>
            <w:shd w:val="clear" w:color="auto" w:fill="auto"/>
            <w:vAlign w:val="center"/>
          </w:tcPr>
          <w:p w14:paraId="004A09E4" w14:textId="77777777" w:rsidR="00D61135" w:rsidRPr="00D61135" w:rsidRDefault="00D61135" w:rsidP="00D61135">
            <w:pPr>
              <w:jc w:val="right"/>
              <w:rPr>
                <w:color w:val="000000"/>
                <w:sz w:val="14"/>
                <w:szCs w:val="14"/>
              </w:rPr>
            </w:pPr>
            <w:r w:rsidRPr="00D61135">
              <w:rPr>
                <w:color w:val="000000"/>
                <w:sz w:val="14"/>
                <w:szCs w:val="14"/>
              </w:rPr>
              <w:t>(0.06)</w:t>
            </w:r>
          </w:p>
        </w:tc>
        <w:tc>
          <w:tcPr>
            <w:tcW w:w="972" w:type="dxa"/>
            <w:tcBorders>
              <w:top w:val="nil"/>
              <w:left w:val="nil"/>
              <w:bottom w:val="nil"/>
              <w:right w:val="nil"/>
            </w:tcBorders>
            <w:shd w:val="clear" w:color="auto" w:fill="auto"/>
            <w:vAlign w:val="center"/>
          </w:tcPr>
          <w:p w14:paraId="336A203C" w14:textId="77777777" w:rsidR="00D61135" w:rsidRPr="00D61135" w:rsidRDefault="00D61135" w:rsidP="00D61135">
            <w:pPr>
              <w:jc w:val="right"/>
              <w:rPr>
                <w:color w:val="000000"/>
                <w:sz w:val="14"/>
                <w:szCs w:val="14"/>
              </w:rPr>
            </w:pPr>
            <w:r w:rsidRPr="00D61135">
              <w:rPr>
                <w:color w:val="000000"/>
                <w:sz w:val="14"/>
                <w:szCs w:val="14"/>
              </w:rPr>
              <w:t>(0.16)</w:t>
            </w:r>
          </w:p>
        </w:tc>
        <w:tc>
          <w:tcPr>
            <w:tcW w:w="1008" w:type="dxa"/>
            <w:tcBorders>
              <w:top w:val="nil"/>
              <w:left w:val="nil"/>
              <w:bottom w:val="nil"/>
              <w:right w:val="nil"/>
            </w:tcBorders>
            <w:shd w:val="clear" w:color="auto" w:fill="auto"/>
            <w:noWrap/>
            <w:vAlign w:val="center"/>
          </w:tcPr>
          <w:p w14:paraId="09635E51" w14:textId="77777777" w:rsidR="00D61135" w:rsidRPr="00D61135" w:rsidRDefault="00D61135" w:rsidP="00D61135">
            <w:pPr>
              <w:jc w:val="right"/>
              <w:rPr>
                <w:color w:val="000000"/>
                <w:sz w:val="14"/>
                <w:szCs w:val="14"/>
              </w:rPr>
            </w:pPr>
            <w:r w:rsidRPr="00D61135">
              <w:rPr>
                <w:color w:val="000000"/>
                <w:sz w:val="14"/>
                <w:szCs w:val="14"/>
              </w:rPr>
              <w:t>(0.13)</w:t>
            </w:r>
          </w:p>
        </w:tc>
      </w:tr>
      <w:tr w:rsidR="00D61135" w:rsidRPr="003B300F" w14:paraId="74F6AEBC" w14:textId="77777777" w:rsidTr="00D61135">
        <w:trPr>
          <w:trHeight w:val="288"/>
          <w:jc w:val="center"/>
        </w:trPr>
        <w:tc>
          <w:tcPr>
            <w:tcW w:w="585" w:type="dxa"/>
            <w:tcBorders>
              <w:top w:val="nil"/>
              <w:left w:val="nil"/>
              <w:bottom w:val="nil"/>
              <w:right w:val="nil"/>
            </w:tcBorders>
            <w:shd w:val="clear" w:color="auto" w:fill="auto"/>
            <w:vAlign w:val="center"/>
            <w:hideMark/>
          </w:tcPr>
          <w:p w14:paraId="7F0DEAFA"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3FC7041"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66B5C23"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FBA5B1F"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B4674C7"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8FAB8D3"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4591823E"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7A3E6DA5"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48014D13" w14:textId="77777777" w:rsidR="00D61135" w:rsidRPr="00D61135" w:rsidRDefault="00D61135" w:rsidP="00D61135">
            <w:pPr>
              <w:jc w:val="right"/>
              <w:rPr>
                <w:color w:val="000000"/>
                <w:sz w:val="14"/>
                <w:szCs w:val="14"/>
              </w:rPr>
            </w:pPr>
          </w:p>
        </w:tc>
      </w:tr>
      <w:tr w:rsidR="00D61135" w:rsidRPr="003B300F" w14:paraId="72F19D63" w14:textId="77777777" w:rsidTr="00D61135">
        <w:trPr>
          <w:trHeight w:val="288"/>
          <w:jc w:val="center"/>
        </w:trPr>
        <w:tc>
          <w:tcPr>
            <w:tcW w:w="585" w:type="dxa"/>
            <w:tcBorders>
              <w:top w:val="nil"/>
              <w:left w:val="nil"/>
              <w:bottom w:val="nil"/>
              <w:right w:val="nil"/>
            </w:tcBorders>
            <w:shd w:val="clear" w:color="auto" w:fill="auto"/>
            <w:vAlign w:val="center"/>
            <w:hideMark/>
          </w:tcPr>
          <w:p w14:paraId="369A6486"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0F36D4" w14:textId="77777777" w:rsidR="00D61135" w:rsidRPr="00B75E54" w:rsidRDefault="00D61135" w:rsidP="00D61135">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EB74E2A"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693E715B"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B8F909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6DA9E2B7" w14:textId="77777777" w:rsidR="00D61135" w:rsidRPr="00D61135" w:rsidRDefault="00D61135" w:rsidP="00D61135">
            <w:pPr>
              <w:jc w:val="right"/>
              <w:rPr>
                <w:color w:val="000000"/>
                <w:sz w:val="14"/>
                <w:szCs w:val="14"/>
              </w:rPr>
            </w:pPr>
            <w:r w:rsidRPr="00D61135">
              <w:rPr>
                <w:color w:val="000000"/>
                <w:sz w:val="14"/>
                <w:szCs w:val="14"/>
              </w:rPr>
              <w:t>10.42</w:t>
            </w:r>
          </w:p>
        </w:tc>
        <w:tc>
          <w:tcPr>
            <w:tcW w:w="1008" w:type="dxa"/>
            <w:tcBorders>
              <w:top w:val="nil"/>
              <w:left w:val="nil"/>
              <w:bottom w:val="nil"/>
              <w:right w:val="nil"/>
            </w:tcBorders>
            <w:shd w:val="clear" w:color="auto" w:fill="auto"/>
            <w:vAlign w:val="center"/>
          </w:tcPr>
          <w:p w14:paraId="296B70BB" w14:textId="77777777" w:rsidR="00D61135" w:rsidRPr="00D61135" w:rsidRDefault="00D61135" w:rsidP="00D61135">
            <w:pPr>
              <w:jc w:val="right"/>
              <w:rPr>
                <w:color w:val="000000"/>
                <w:sz w:val="14"/>
                <w:szCs w:val="14"/>
              </w:rPr>
            </w:pPr>
            <w:r w:rsidRPr="00D61135">
              <w:rPr>
                <w:color w:val="000000"/>
                <w:sz w:val="14"/>
                <w:szCs w:val="14"/>
              </w:rPr>
              <w:t>6.60</w:t>
            </w:r>
          </w:p>
        </w:tc>
        <w:tc>
          <w:tcPr>
            <w:tcW w:w="972" w:type="dxa"/>
            <w:tcBorders>
              <w:top w:val="nil"/>
              <w:left w:val="nil"/>
              <w:bottom w:val="nil"/>
              <w:right w:val="nil"/>
            </w:tcBorders>
            <w:shd w:val="clear" w:color="auto" w:fill="auto"/>
            <w:vAlign w:val="center"/>
          </w:tcPr>
          <w:p w14:paraId="19D07F4B" w14:textId="77777777"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noWrap/>
            <w:vAlign w:val="center"/>
          </w:tcPr>
          <w:p w14:paraId="6EB00D0D" w14:textId="77777777" w:rsidR="00D61135" w:rsidRPr="00D61135" w:rsidRDefault="00D61135" w:rsidP="00D61135">
            <w:pPr>
              <w:jc w:val="right"/>
              <w:rPr>
                <w:color w:val="000000"/>
                <w:sz w:val="14"/>
                <w:szCs w:val="14"/>
              </w:rPr>
            </w:pPr>
            <w:r w:rsidRPr="00D61135">
              <w:rPr>
                <w:color w:val="000000"/>
                <w:sz w:val="14"/>
                <w:szCs w:val="14"/>
              </w:rPr>
              <w:t>8.10</w:t>
            </w:r>
          </w:p>
        </w:tc>
      </w:tr>
      <w:tr w:rsidR="00D61135" w:rsidRPr="003B300F" w14:paraId="608EBF38" w14:textId="77777777" w:rsidTr="00D61135">
        <w:trPr>
          <w:trHeight w:val="288"/>
          <w:jc w:val="center"/>
        </w:trPr>
        <w:tc>
          <w:tcPr>
            <w:tcW w:w="585" w:type="dxa"/>
            <w:tcBorders>
              <w:top w:val="nil"/>
              <w:left w:val="nil"/>
              <w:bottom w:val="nil"/>
              <w:right w:val="nil"/>
            </w:tcBorders>
            <w:shd w:val="clear" w:color="auto" w:fill="auto"/>
            <w:vAlign w:val="center"/>
            <w:hideMark/>
          </w:tcPr>
          <w:p w14:paraId="3A2FCDEF"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56FC241D"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220241A8"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4B9D8AB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75DE9F2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788BDEB3" w14:textId="77777777" w:rsidR="00D61135" w:rsidRPr="00D61135" w:rsidRDefault="00D61135" w:rsidP="00D61135">
            <w:pPr>
              <w:jc w:val="right"/>
              <w:rPr>
                <w:color w:val="000000"/>
                <w:sz w:val="14"/>
                <w:szCs w:val="14"/>
              </w:rPr>
            </w:pPr>
            <w:r w:rsidRPr="00D61135">
              <w:rPr>
                <w:color w:val="000000"/>
                <w:sz w:val="14"/>
                <w:szCs w:val="14"/>
              </w:rPr>
              <w:t>(1.70)</w:t>
            </w:r>
          </w:p>
        </w:tc>
        <w:tc>
          <w:tcPr>
            <w:tcW w:w="1008" w:type="dxa"/>
            <w:tcBorders>
              <w:top w:val="nil"/>
              <w:left w:val="nil"/>
              <w:bottom w:val="nil"/>
              <w:right w:val="nil"/>
            </w:tcBorders>
            <w:shd w:val="clear" w:color="auto" w:fill="auto"/>
            <w:vAlign w:val="center"/>
          </w:tcPr>
          <w:p w14:paraId="28EB62E7" w14:textId="77777777" w:rsidR="00D61135" w:rsidRPr="00D61135" w:rsidRDefault="00D61135" w:rsidP="00D61135">
            <w:pPr>
              <w:jc w:val="right"/>
              <w:rPr>
                <w:color w:val="000000"/>
                <w:sz w:val="14"/>
                <w:szCs w:val="14"/>
              </w:rPr>
            </w:pPr>
            <w:r w:rsidRPr="00D61135">
              <w:rPr>
                <w:color w:val="000000"/>
                <w:sz w:val="14"/>
                <w:szCs w:val="14"/>
              </w:rPr>
              <w:t>(1.60)</w:t>
            </w:r>
          </w:p>
        </w:tc>
        <w:tc>
          <w:tcPr>
            <w:tcW w:w="972" w:type="dxa"/>
            <w:tcBorders>
              <w:top w:val="nil"/>
              <w:left w:val="nil"/>
              <w:bottom w:val="nil"/>
              <w:right w:val="nil"/>
            </w:tcBorders>
            <w:shd w:val="clear" w:color="auto" w:fill="auto"/>
            <w:vAlign w:val="center"/>
          </w:tcPr>
          <w:p w14:paraId="693E04B8" w14:textId="77777777" w:rsidR="00D61135" w:rsidRPr="00D61135" w:rsidRDefault="00D61135" w:rsidP="00D61135">
            <w:pPr>
              <w:jc w:val="right"/>
              <w:rPr>
                <w:color w:val="000000"/>
                <w:sz w:val="14"/>
                <w:szCs w:val="14"/>
              </w:rPr>
            </w:pPr>
            <w:r w:rsidRPr="00D61135">
              <w:rPr>
                <w:color w:val="000000"/>
                <w:sz w:val="14"/>
                <w:szCs w:val="14"/>
              </w:rPr>
              <w:t>(1.73)</w:t>
            </w:r>
          </w:p>
        </w:tc>
        <w:tc>
          <w:tcPr>
            <w:tcW w:w="1008" w:type="dxa"/>
            <w:tcBorders>
              <w:top w:val="nil"/>
              <w:left w:val="nil"/>
              <w:bottom w:val="nil"/>
              <w:right w:val="nil"/>
            </w:tcBorders>
            <w:shd w:val="clear" w:color="auto" w:fill="auto"/>
            <w:noWrap/>
            <w:vAlign w:val="center"/>
          </w:tcPr>
          <w:p w14:paraId="0B47E7A8" w14:textId="77777777" w:rsidR="00D61135" w:rsidRPr="00D61135" w:rsidRDefault="00D61135" w:rsidP="00D61135">
            <w:pPr>
              <w:jc w:val="right"/>
              <w:rPr>
                <w:color w:val="000000"/>
                <w:sz w:val="14"/>
                <w:szCs w:val="14"/>
              </w:rPr>
            </w:pPr>
            <w:r w:rsidRPr="00D61135">
              <w:rPr>
                <w:color w:val="000000"/>
                <w:sz w:val="14"/>
                <w:szCs w:val="14"/>
              </w:rPr>
              <w:t>(1.44)</w:t>
            </w:r>
          </w:p>
        </w:tc>
      </w:tr>
      <w:tr w:rsidR="00D61135" w:rsidRPr="003B300F" w14:paraId="7112670E" w14:textId="77777777" w:rsidTr="00D61135">
        <w:trPr>
          <w:trHeight w:val="288"/>
          <w:jc w:val="center"/>
        </w:trPr>
        <w:tc>
          <w:tcPr>
            <w:tcW w:w="585" w:type="dxa"/>
            <w:tcBorders>
              <w:top w:val="nil"/>
              <w:left w:val="nil"/>
              <w:bottom w:val="nil"/>
              <w:right w:val="nil"/>
            </w:tcBorders>
            <w:shd w:val="clear" w:color="auto" w:fill="auto"/>
            <w:vAlign w:val="center"/>
            <w:hideMark/>
          </w:tcPr>
          <w:p w14:paraId="5F4AA11B" w14:textId="77777777" w:rsidR="00D61135" w:rsidRPr="00B75E54" w:rsidRDefault="00D61135" w:rsidP="00D61135">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4D1379E0" w14:textId="77777777" w:rsidR="00D61135" w:rsidRPr="00B75E54" w:rsidRDefault="00D61135" w:rsidP="00D61135">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7F3763E2"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AFFC952"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1DAF7C7"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8604E7C"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41AF9F92"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09898A8B"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7C94BC8D" w14:textId="77777777" w:rsidR="00D61135" w:rsidRPr="00D61135" w:rsidRDefault="00D61135" w:rsidP="00D61135">
            <w:pPr>
              <w:jc w:val="right"/>
              <w:rPr>
                <w:color w:val="000000"/>
                <w:sz w:val="14"/>
                <w:szCs w:val="14"/>
              </w:rPr>
            </w:pPr>
          </w:p>
        </w:tc>
      </w:tr>
      <w:tr w:rsidR="00D61135" w:rsidRPr="003B300F" w14:paraId="018A65E8" w14:textId="77777777" w:rsidTr="00D61135">
        <w:trPr>
          <w:trHeight w:val="288"/>
          <w:jc w:val="center"/>
        </w:trPr>
        <w:tc>
          <w:tcPr>
            <w:tcW w:w="585" w:type="dxa"/>
            <w:tcBorders>
              <w:top w:val="nil"/>
              <w:left w:val="nil"/>
              <w:bottom w:val="nil"/>
              <w:right w:val="nil"/>
            </w:tcBorders>
            <w:shd w:val="clear" w:color="auto" w:fill="auto"/>
            <w:vAlign w:val="center"/>
            <w:hideMark/>
          </w:tcPr>
          <w:p w14:paraId="6A086B69"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00D8790" w14:textId="77777777" w:rsidR="00D61135" w:rsidRPr="00B75E54" w:rsidRDefault="00D61135" w:rsidP="00D6113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02169926" w14:textId="77777777" w:rsidR="00D61135" w:rsidRPr="00B75E54" w:rsidRDefault="00D61135" w:rsidP="00D61135">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7FE079E"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77716D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1EB2EEF3"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51859B65" w14:textId="77777777" w:rsidR="00D61135" w:rsidRPr="00D61135" w:rsidRDefault="00D61135" w:rsidP="00D61135">
            <w:pPr>
              <w:jc w:val="right"/>
              <w:rPr>
                <w:color w:val="000000"/>
                <w:sz w:val="14"/>
                <w:szCs w:val="14"/>
              </w:rPr>
            </w:pPr>
            <w:r w:rsidRPr="00D61135">
              <w:rPr>
                <w:color w:val="000000"/>
                <w:sz w:val="14"/>
                <w:szCs w:val="14"/>
              </w:rPr>
              <w:t>10.45</w:t>
            </w:r>
          </w:p>
        </w:tc>
        <w:tc>
          <w:tcPr>
            <w:tcW w:w="1008" w:type="dxa"/>
            <w:tcBorders>
              <w:top w:val="nil"/>
              <w:left w:val="nil"/>
              <w:bottom w:val="nil"/>
              <w:right w:val="nil"/>
            </w:tcBorders>
            <w:shd w:val="clear" w:color="auto" w:fill="auto"/>
            <w:vAlign w:val="center"/>
          </w:tcPr>
          <w:p w14:paraId="0DA75799" w14:textId="77777777" w:rsidR="00D61135" w:rsidRPr="00D61135" w:rsidRDefault="00D61135" w:rsidP="00D61135">
            <w:pPr>
              <w:jc w:val="right"/>
              <w:rPr>
                <w:color w:val="000000"/>
                <w:sz w:val="14"/>
                <w:szCs w:val="14"/>
              </w:rPr>
            </w:pPr>
            <w:r w:rsidRPr="00D61135">
              <w:rPr>
                <w:color w:val="000000"/>
                <w:sz w:val="14"/>
                <w:szCs w:val="14"/>
              </w:rPr>
              <w:t>6.37</w:t>
            </w:r>
          </w:p>
        </w:tc>
        <w:tc>
          <w:tcPr>
            <w:tcW w:w="972" w:type="dxa"/>
            <w:tcBorders>
              <w:top w:val="nil"/>
              <w:left w:val="nil"/>
              <w:bottom w:val="nil"/>
              <w:right w:val="nil"/>
            </w:tcBorders>
            <w:shd w:val="clear" w:color="auto" w:fill="auto"/>
            <w:vAlign w:val="center"/>
          </w:tcPr>
          <w:p w14:paraId="67D83D41" w14:textId="77777777"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vAlign w:val="center"/>
          </w:tcPr>
          <w:p w14:paraId="6DB2DB0D" w14:textId="77777777" w:rsidR="00D61135" w:rsidRPr="00D61135" w:rsidRDefault="00D61135" w:rsidP="00D61135">
            <w:pPr>
              <w:jc w:val="right"/>
              <w:rPr>
                <w:color w:val="000000"/>
                <w:sz w:val="14"/>
                <w:szCs w:val="14"/>
              </w:rPr>
            </w:pPr>
            <w:r w:rsidRPr="00D61135">
              <w:rPr>
                <w:color w:val="000000"/>
                <w:sz w:val="14"/>
                <w:szCs w:val="14"/>
              </w:rPr>
              <w:t>5.42</w:t>
            </w:r>
          </w:p>
        </w:tc>
      </w:tr>
      <w:tr w:rsidR="00D61135" w:rsidRPr="003B300F" w14:paraId="42B78954" w14:textId="77777777" w:rsidTr="00D61135">
        <w:trPr>
          <w:trHeight w:val="288"/>
          <w:jc w:val="center"/>
        </w:trPr>
        <w:tc>
          <w:tcPr>
            <w:tcW w:w="585" w:type="dxa"/>
            <w:tcBorders>
              <w:top w:val="nil"/>
              <w:left w:val="nil"/>
              <w:bottom w:val="nil"/>
              <w:right w:val="nil"/>
            </w:tcBorders>
            <w:shd w:val="clear" w:color="auto" w:fill="auto"/>
            <w:vAlign w:val="center"/>
            <w:hideMark/>
          </w:tcPr>
          <w:p w14:paraId="35742337" w14:textId="77777777"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377B5B8"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628336BF"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D83499" w14:textId="77777777"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2766AB0C"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28BCC08E"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6C33CF37" w14:textId="77777777"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14:paraId="1AA163B3"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3C7A811A" w14:textId="77777777" w:rsidR="00D61135" w:rsidRPr="00D61135" w:rsidRDefault="00D61135" w:rsidP="00D61135">
            <w:pPr>
              <w:jc w:val="right"/>
              <w:rPr>
                <w:color w:val="000000"/>
                <w:sz w:val="14"/>
                <w:szCs w:val="14"/>
              </w:rPr>
            </w:pPr>
          </w:p>
        </w:tc>
      </w:tr>
      <w:tr w:rsidR="00D61135" w:rsidRPr="003B300F" w14:paraId="46859098" w14:textId="77777777" w:rsidTr="00D61135">
        <w:trPr>
          <w:trHeight w:val="288"/>
          <w:jc w:val="center"/>
        </w:trPr>
        <w:tc>
          <w:tcPr>
            <w:tcW w:w="585" w:type="dxa"/>
            <w:tcBorders>
              <w:top w:val="nil"/>
              <w:left w:val="nil"/>
              <w:bottom w:val="nil"/>
              <w:right w:val="nil"/>
            </w:tcBorders>
            <w:shd w:val="clear" w:color="auto" w:fill="auto"/>
            <w:vAlign w:val="center"/>
            <w:hideMark/>
          </w:tcPr>
          <w:p w14:paraId="161C2EEA" w14:textId="77777777"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24080DA" w14:textId="77777777"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9C0DBB" w14:textId="77777777"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0C76CF0"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2DAB2142"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927B460" w14:textId="77777777"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14:paraId="233F80B9" w14:textId="77777777"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14:paraId="5639F560" w14:textId="77777777"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14:paraId="0887383F" w14:textId="77777777" w:rsidR="00D61135" w:rsidRPr="00D61135" w:rsidRDefault="00D61135" w:rsidP="00D61135">
            <w:pPr>
              <w:jc w:val="right"/>
              <w:rPr>
                <w:color w:val="000000"/>
                <w:sz w:val="14"/>
                <w:szCs w:val="14"/>
              </w:rPr>
            </w:pPr>
          </w:p>
        </w:tc>
      </w:tr>
      <w:tr w:rsidR="00D61135" w:rsidRPr="003B300F" w14:paraId="39942775" w14:textId="77777777" w:rsidTr="00D61135">
        <w:trPr>
          <w:trHeight w:val="288"/>
          <w:jc w:val="center"/>
        </w:trPr>
        <w:tc>
          <w:tcPr>
            <w:tcW w:w="585" w:type="dxa"/>
            <w:tcBorders>
              <w:top w:val="nil"/>
              <w:left w:val="nil"/>
              <w:bottom w:val="nil"/>
              <w:right w:val="nil"/>
            </w:tcBorders>
            <w:shd w:val="clear" w:color="auto" w:fill="auto"/>
            <w:vAlign w:val="center"/>
            <w:hideMark/>
          </w:tcPr>
          <w:p w14:paraId="0D08EA8B" w14:textId="77777777"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2A1A8960" w14:textId="77777777" w:rsidR="00D61135" w:rsidRPr="00B75E54" w:rsidRDefault="00D61135" w:rsidP="00D61135">
            <w:pPr>
              <w:rPr>
                <w:color w:val="000000"/>
                <w:sz w:val="14"/>
                <w:szCs w:val="14"/>
              </w:rPr>
            </w:pPr>
            <w:r w:rsidRPr="00B75E54">
              <w:rPr>
                <w:color w:val="000000"/>
                <w:sz w:val="14"/>
                <w:szCs w:val="14"/>
              </w:rPr>
              <w:t>(ii)  Including current and other deposits</w:t>
            </w:r>
          </w:p>
          <w:p w14:paraId="5714E82A" w14:textId="77777777"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14:paraId="581B6740" w14:textId="77777777"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14:paraId="2E54F3D8" w14:textId="77777777"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14:paraId="0C1B6709" w14:textId="77777777"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14:paraId="124C7547" w14:textId="77777777" w:rsidR="00D61135" w:rsidRPr="00D61135" w:rsidRDefault="00D61135" w:rsidP="00D61135">
            <w:pPr>
              <w:jc w:val="right"/>
              <w:rPr>
                <w:color w:val="000000"/>
                <w:sz w:val="14"/>
                <w:szCs w:val="14"/>
              </w:rPr>
            </w:pPr>
            <w:r w:rsidRPr="00D61135">
              <w:rPr>
                <w:color w:val="000000"/>
                <w:sz w:val="14"/>
                <w:szCs w:val="14"/>
              </w:rPr>
              <w:t>6.96</w:t>
            </w:r>
          </w:p>
        </w:tc>
        <w:tc>
          <w:tcPr>
            <w:tcW w:w="1008" w:type="dxa"/>
            <w:tcBorders>
              <w:top w:val="nil"/>
              <w:left w:val="nil"/>
              <w:bottom w:val="nil"/>
              <w:right w:val="nil"/>
            </w:tcBorders>
            <w:shd w:val="clear" w:color="auto" w:fill="auto"/>
            <w:vAlign w:val="center"/>
          </w:tcPr>
          <w:p w14:paraId="1A3BD054" w14:textId="77777777" w:rsidR="00D61135" w:rsidRPr="00D61135" w:rsidRDefault="00D61135" w:rsidP="00D61135">
            <w:pPr>
              <w:jc w:val="right"/>
              <w:rPr>
                <w:color w:val="000000"/>
                <w:sz w:val="14"/>
                <w:szCs w:val="14"/>
              </w:rPr>
            </w:pPr>
            <w:r w:rsidRPr="00D61135">
              <w:rPr>
                <w:color w:val="000000"/>
                <w:sz w:val="14"/>
                <w:szCs w:val="14"/>
              </w:rPr>
              <w:t>4.22</w:t>
            </w:r>
          </w:p>
        </w:tc>
        <w:tc>
          <w:tcPr>
            <w:tcW w:w="972" w:type="dxa"/>
            <w:tcBorders>
              <w:top w:val="nil"/>
              <w:left w:val="nil"/>
              <w:bottom w:val="nil"/>
              <w:right w:val="nil"/>
            </w:tcBorders>
            <w:shd w:val="clear" w:color="auto" w:fill="auto"/>
            <w:vAlign w:val="center"/>
          </w:tcPr>
          <w:p w14:paraId="03B3EE73" w14:textId="77777777" w:rsidR="00D61135" w:rsidRPr="00D61135" w:rsidRDefault="00D61135" w:rsidP="00D61135">
            <w:pPr>
              <w:jc w:val="right"/>
              <w:rPr>
                <w:color w:val="000000"/>
                <w:sz w:val="14"/>
                <w:szCs w:val="14"/>
              </w:rPr>
            </w:pPr>
            <w:r w:rsidRPr="00D61135">
              <w:rPr>
                <w:color w:val="000000"/>
                <w:sz w:val="14"/>
                <w:szCs w:val="14"/>
              </w:rPr>
              <w:t>3.58</w:t>
            </w:r>
          </w:p>
        </w:tc>
        <w:tc>
          <w:tcPr>
            <w:tcW w:w="1008" w:type="dxa"/>
            <w:tcBorders>
              <w:top w:val="nil"/>
              <w:left w:val="nil"/>
              <w:bottom w:val="nil"/>
              <w:right w:val="nil"/>
            </w:tcBorders>
            <w:shd w:val="clear" w:color="auto" w:fill="auto"/>
            <w:vAlign w:val="center"/>
          </w:tcPr>
          <w:p w14:paraId="28CF73A4" w14:textId="77777777" w:rsidR="00D61135" w:rsidRPr="00D61135" w:rsidRDefault="00D61135" w:rsidP="00D61135">
            <w:pPr>
              <w:jc w:val="right"/>
              <w:rPr>
                <w:color w:val="000000"/>
                <w:sz w:val="14"/>
                <w:szCs w:val="14"/>
              </w:rPr>
            </w:pPr>
            <w:r w:rsidRPr="00D61135">
              <w:rPr>
                <w:color w:val="000000"/>
                <w:sz w:val="14"/>
                <w:szCs w:val="14"/>
              </w:rPr>
              <w:t>3.57</w:t>
            </w:r>
          </w:p>
        </w:tc>
      </w:tr>
      <w:tr w:rsidR="00D61135" w:rsidRPr="003B300F" w14:paraId="4708F567" w14:textId="77777777" w:rsidTr="00D61135">
        <w:trPr>
          <w:trHeight w:val="207"/>
          <w:jc w:val="center"/>
        </w:trPr>
        <w:tc>
          <w:tcPr>
            <w:tcW w:w="585" w:type="dxa"/>
            <w:tcBorders>
              <w:top w:val="nil"/>
              <w:left w:val="nil"/>
              <w:bottom w:val="nil"/>
              <w:right w:val="nil"/>
            </w:tcBorders>
            <w:shd w:val="clear" w:color="auto" w:fill="auto"/>
            <w:hideMark/>
          </w:tcPr>
          <w:p w14:paraId="03BA74EC" w14:textId="77777777" w:rsidR="00D61135" w:rsidRPr="003B300F" w:rsidRDefault="00D61135" w:rsidP="00D61135">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232424CE" w14:textId="77777777" w:rsidR="00D61135" w:rsidRPr="003B300F" w:rsidRDefault="00D61135" w:rsidP="00D61135">
            <w:pPr>
              <w:rPr>
                <w:color w:val="000000"/>
                <w:sz w:val="16"/>
                <w:szCs w:val="16"/>
              </w:rPr>
            </w:pPr>
          </w:p>
        </w:tc>
        <w:tc>
          <w:tcPr>
            <w:tcW w:w="266" w:type="dxa"/>
            <w:tcBorders>
              <w:top w:val="nil"/>
              <w:left w:val="nil"/>
              <w:bottom w:val="nil"/>
              <w:right w:val="nil"/>
            </w:tcBorders>
            <w:shd w:val="clear" w:color="auto" w:fill="auto"/>
            <w:vAlign w:val="center"/>
            <w:hideMark/>
          </w:tcPr>
          <w:p w14:paraId="3CA4A69D" w14:textId="77777777" w:rsidR="00D61135" w:rsidRDefault="00D61135" w:rsidP="00D61135">
            <w:pPr>
              <w:jc w:val="right"/>
              <w:rPr>
                <w:color w:val="000000"/>
                <w:sz w:val="16"/>
                <w:szCs w:val="16"/>
              </w:rPr>
            </w:pPr>
          </w:p>
        </w:tc>
        <w:tc>
          <w:tcPr>
            <w:tcW w:w="266" w:type="dxa"/>
            <w:tcBorders>
              <w:top w:val="nil"/>
              <w:left w:val="nil"/>
              <w:bottom w:val="nil"/>
              <w:right w:val="nil"/>
            </w:tcBorders>
            <w:shd w:val="clear" w:color="auto" w:fill="auto"/>
            <w:vAlign w:val="center"/>
            <w:hideMark/>
          </w:tcPr>
          <w:p w14:paraId="13989C38" w14:textId="77777777" w:rsidR="00D61135" w:rsidRDefault="00D61135" w:rsidP="00D61135">
            <w:pPr>
              <w:jc w:val="right"/>
              <w:rPr>
                <w:color w:val="000000"/>
                <w:sz w:val="16"/>
                <w:szCs w:val="16"/>
              </w:rPr>
            </w:pPr>
          </w:p>
        </w:tc>
        <w:tc>
          <w:tcPr>
            <w:tcW w:w="305" w:type="dxa"/>
            <w:tcBorders>
              <w:top w:val="nil"/>
              <w:left w:val="nil"/>
              <w:bottom w:val="nil"/>
              <w:right w:val="nil"/>
            </w:tcBorders>
            <w:shd w:val="clear" w:color="auto" w:fill="auto"/>
            <w:vAlign w:val="center"/>
            <w:hideMark/>
          </w:tcPr>
          <w:p w14:paraId="60ADD93F" w14:textId="77777777" w:rsidR="00D61135" w:rsidRDefault="00D61135" w:rsidP="00D61135">
            <w:pPr>
              <w:jc w:val="right"/>
              <w:rPr>
                <w:color w:val="000000"/>
                <w:sz w:val="16"/>
                <w:szCs w:val="16"/>
              </w:rPr>
            </w:pPr>
          </w:p>
        </w:tc>
        <w:tc>
          <w:tcPr>
            <w:tcW w:w="997" w:type="dxa"/>
            <w:tcBorders>
              <w:top w:val="nil"/>
              <w:left w:val="nil"/>
              <w:bottom w:val="nil"/>
              <w:right w:val="nil"/>
            </w:tcBorders>
            <w:shd w:val="clear" w:color="auto" w:fill="auto"/>
            <w:vAlign w:val="center"/>
          </w:tcPr>
          <w:p w14:paraId="08743BFA" w14:textId="77777777"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vAlign w:val="center"/>
          </w:tcPr>
          <w:p w14:paraId="6E2DA37C" w14:textId="77777777" w:rsidR="00D61135" w:rsidRDefault="00D61135" w:rsidP="00D61135">
            <w:pPr>
              <w:jc w:val="right"/>
              <w:rPr>
                <w:color w:val="000000"/>
                <w:sz w:val="16"/>
                <w:szCs w:val="16"/>
              </w:rPr>
            </w:pPr>
          </w:p>
        </w:tc>
        <w:tc>
          <w:tcPr>
            <w:tcW w:w="972" w:type="dxa"/>
            <w:tcBorders>
              <w:top w:val="nil"/>
              <w:left w:val="nil"/>
              <w:bottom w:val="nil"/>
              <w:right w:val="nil"/>
            </w:tcBorders>
            <w:shd w:val="clear" w:color="auto" w:fill="auto"/>
            <w:vAlign w:val="center"/>
          </w:tcPr>
          <w:p w14:paraId="67E5B8B1" w14:textId="77777777"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noWrap/>
            <w:vAlign w:val="center"/>
          </w:tcPr>
          <w:p w14:paraId="72EB46D3" w14:textId="77777777" w:rsidR="00D61135" w:rsidRDefault="00D61135" w:rsidP="00D61135">
            <w:pPr>
              <w:jc w:val="right"/>
              <w:rPr>
                <w:color w:val="000000"/>
                <w:sz w:val="16"/>
                <w:szCs w:val="16"/>
              </w:rPr>
            </w:pPr>
          </w:p>
        </w:tc>
      </w:tr>
      <w:tr w:rsidR="003600CA" w:rsidRPr="003B300F" w14:paraId="1F8537B1" w14:textId="77777777" w:rsidTr="00D61135">
        <w:trPr>
          <w:trHeight w:val="189"/>
          <w:jc w:val="center"/>
        </w:trPr>
        <w:tc>
          <w:tcPr>
            <w:tcW w:w="585" w:type="dxa"/>
            <w:tcBorders>
              <w:top w:val="nil"/>
              <w:left w:val="nil"/>
              <w:bottom w:val="single" w:sz="12" w:space="0" w:color="auto"/>
              <w:right w:val="nil"/>
            </w:tcBorders>
            <w:shd w:val="clear" w:color="auto" w:fill="auto"/>
            <w:hideMark/>
          </w:tcPr>
          <w:p w14:paraId="3DBB47DC"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54C09BC9"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7C255831"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3FB53867"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264190C6" w14:textId="77777777" w:rsidR="003600CA" w:rsidRPr="003B300F" w:rsidRDefault="003600CA" w:rsidP="002C1090">
            <w:pPr>
              <w:ind w:firstLineChars="500" w:firstLine="800"/>
              <w:jc w:val="right"/>
              <w:rPr>
                <w:color w:val="000000"/>
                <w:sz w:val="16"/>
                <w:szCs w:val="16"/>
              </w:rPr>
            </w:pPr>
          </w:p>
        </w:tc>
        <w:tc>
          <w:tcPr>
            <w:tcW w:w="997" w:type="dxa"/>
            <w:tcBorders>
              <w:top w:val="nil"/>
              <w:left w:val="nil"/>
              <w:bottom w:val="single" w:sz="12" w:space="0" w:color="auto"/>
              <w:right w:val="nil"/>
            </w:tcBorders>
            <w:shd w:val="clear" w:color="auto" w:fill="auto"/>
            <w:vAlign w:val="center"/>
            <w:hideMark/>
          </w:tcPr>
          <w:p w14:paraId="3C5BCF1A" w14:textId="77777777"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2924E3C0" w14:textId="77777777" w:rsidR="003600CA" w:rsidRPr="003B300F" w:rsidRDefault="003600CA" w:rsidP="002C1090">
            <w:pPr>
              <w:ind w:firstLineChars="500" w:firstLine="800"/>
              <w:jc w:val="right"/>
              <w:rPr>
                <w:color w:val="000000"/>
                <w:sz w:val="16"/>
                <w:szCs w:val="16"/>
              </w:rPr>
            </w:pPr>
          </w:p>
        </w:tc>
        <w:tc>
          <w:tcPr>
            <w:tcW w:w="972" w:type="dxa"/>
            <w:tcBorders>
              <w:top w:val="nil"/>
              <w:left w:val="nil"/>
              <w:bottom w:val="single" w:sz="12" w:space="0" w:color="auto"/>
              <w:right w:val="nil"/>
            </w:tcBorders>
            <w:shd w:val="clear" w:color="auto" w:fill="auto"/>
            <w:vAlign w:val="center"/>
            <w:hideMark/>
          </w:tcPr>
          <w:p w14:paraId="07420549" w14:textId="77777777"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0AD16E68" w14:textId="77777777" w:rsidR="003600CA" w:rsidRPr="003B300F" w:rsidRDefault="003600CA" w:rsidP="002C1090">
            <w:pPr>
              <w:ind w:firstLineChars="500" w:firstLine="800"/>
              <w:jc w:val="right"/>
              <w:rPr>
                <w:color w:val="000000"/>
                <w:sz w:val="16"/>
                <w:szCs w:val="16"/>
              </w:rPr>
            </w:pPr>
          </w:p>
        </w:tc>
      </w:tr>
      <w:tr w:rsidR="003600CA" w:rsidRPr="003B300F" w14:paraId="7B7D6368"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4B645B6"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6F9D2ABC"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145B8964" w14:textId="77777777" w:rsidR="00AE0873" w:rsidRDefault="00AE0873" w:rsidP="00FD6139">
      <w:pPr>
        <w:tabs>
          <w:tab w:val="left" w:pos="8289"/>
        </w:tabs>
        <w:spacing w:line="200" w:lineRule="exact"/>
        <w:ind w:left="720" w:hanging="720"/>
        <w:rPr>
          <w:sz w:val="16"/>
        </w:rPr>
      </w:pPr>
    </w:p>
    <w:p w14:paraId="16B27781" w14:textId="77777777" w:rsidR="005126F4" w:rsidRDefault="00AE0873" w:rsidP="00762358">
      <w:pPr>
        <w:spacing w:after="200" w:line="276" w:lineRule="auto"/>
        <w:rPr>
          <w:sz w:val="16"/>
        </w:rPr>
      </w:pPr>
      <w:r>
        <w:rPr>
          <w:sz w:val="16"/>
        </w:rPr>
        <w:br w:type="page"/>
      </w:r>
    </w:p>
    <w:p w14:paraId="579F4FDA"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176FBAED" w14:textId="77777777" w:rsidTr="0055213A">
        <w:trPr>
          <w:trHeight w:val="273"/>
        </w:trPr>
        <w:tc>
          <w:tcPr>
            <w:tcW w:w="9294" w:type="dxa"/>
            <w:gridSpan w:val="10"/>
            <w:tcBorders>
              <w:top w:val="nil"/>
              <w:left w:val="nil"/>
              <w:bottom w:val="nil"/>
              <w:right w:val="nil"/>
            </w:tcBorders>
            <w:shd w:val="clear" w:color="auto" w:fill="auto"/>
            <w:hideMark/>
          </w:tcPr>
          <w:p w14:paraId="15C73CAF"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EBEC859" w14:textId="77777777" w:rsidTr="0055213A">
        <w:trPr>
          <w:trHeight w:val="318"/>
        </w:trPr>
        <w:tc>
          <w:tcPr>
            <w:tcW w:w="9294" w:type="dxa"/>
            <w:gridSpan w:val="10"/>
            <w:tcBorders>
              <w:top w:val="nil"/>
              <w:left w:val="nil"/>
              <w:bottom w:val="nil"/>
              <w:right w:val="nil"/>
            </w:tcBorders>
            <w:shd w:val="clear" w:color="auto" w:fill="auto"/>
            <w:hideMark/>
          </w:tcPr>
          <w:p w14:paraId="3462D62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3BD3A589" w14:textId="77777777" w:rsidTr="0055213A">
        <w:trPr>
          <w:trHeight w:val="255"/>
        </w:trPr>
        <w:tc>
          <w:tcPr>
            <w:tcW w:w="9294" w:type="dxa"/>
            <w:gridSpan w:val="10"/>
            <w:tcBorders>
              <w:top w:val="nil"/>
              <w:left w:val="nil"/>
              <w:bottom w:val="nil"/>
              <w:right w:val="nil"/>
            </w:tcBorders>
            <w:shd w:val="clear" w:color="auto" w:fill="auto"/>
            <w:hideMark/>
          </w:tcPr>
          <w:p w14:paraId="0818D5ED"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40DE6E60"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41825AB3" w14:textId="77777777" w:rsidR="00852286" w:rsidRPr="009921C0" w:rsidRDefault="00852286" w:rsidP="00852286">
            <w:pPr>
              <w:jc w:val="right"/>
              <w:rPr>
                <w:color w:val="000000"/>
                <w:sz w:val="14"/>
                <w:szCs w:val="14"/>
              </w:rPr>
            </w:pPr>
            <w:r w:rsidRPr="009921C0">
              <w:rPr>
                <w:color w:val="000000"/>
                <w:sz w:val="14"/>
                <w:szCs w:val="14"/>
              </w:rPr>
              <w:t>(Percent per annum)</w:t>
            </w:r>
          </w:p>
        </w:tc>
      </w:tr>
      <w:tr w:rsidR="00673A9A" w:rsidRPr="00762358" w14:paraId="6A3B8E31" w14:textId="77777777" w:rsidTr="00673A9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303D418D" w14:textId="77777777" w:rsidR="00673A9A" w:rsidRPr="00B75E54" w:rsidRDefault="00673A9A"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39088E8C" w14:textId="77777777" w:rsidR="00673A9A" w:rsidRPr="00B75E54" w:rsidRDefault="00673A9A"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8515FE9" w14:textId="77777777" w:rsidR="00673A9A" w:rsidRPr="00762358" w:rsidRDefault="00673A9A" w:rsidP="00704C03">
            <w:pPr>
              <w:jc w:val="center"/>
              <w:rPr>
                <w:b/>
                <w:bCs/>
                <w:color w:val="000000"/>
                <w:sz w:val="16"/>
                <w:szCs w:val="16"/>
              </w:rPr>
            </w:pPr>
          </w:p>
        </w:tc>
        <w:tc>
          <w:tcPr>
            <w:tcW w:w="254" w:type="dxa"/>
            <w:tcBorders>
              <w:right w:val="single" w:sz="4" w:space="0" w:color="auto"/>
            </w:tcBorders>
            <w:shd w:val="clear" w:color="auto" w:fill="auto"/>
            <w:vAlign w:val="bottom"/>
          </w:tcPr>
          <w:p w14:paraId="04D93953" w14:textId="77777777" w:rsidR="00673A9A" w:rsidRPr="00762358" w:rsidRDefault="00673A9A" w:rsidP="00704C03">
            <w:pPr>
              <w:jc w:val="center"/>
              <w:rPr>
                <w:b/>
                <w:bCs/>
                <w:color w:val="000000"/>
                <w:sz w:val="16"/>
                <w:szCs w:val="16"/>
              </w:rPr>
            </w:pPr>
          </w:p>
        </w:tc>
        <w:tc>
          <w:tcPr>
            <w:tcW w:w="1054" w:type="dxa"/>
            <w:tcBorders>
              <w:left w:val="single" w:sz="4" w:space="0" w:color="auto"/>
              <w:bottom w:val="single" w:sz="4" w:space="0" w:color="auto"/>
              <w:right w:val="single" w:sz="4" w:space="0" w:color="auto"/>
            </w:tcBorders>
            <w:shd w:val="clear" w:color="auto" w:fill="auto"/>
            <w:vAlign w:val="bottom"/>
          </w:tcPr>
          <w:p w14:paraId="1C78EA2A" w14:textId="77777777" w:rsidR="00673A9A" w:rsidRPr="00762358" w:rsidRDefault="00673A9A" w:rsidP="00704C03">
            <w:pPr>
              <w:jc w:val="center"/>
              <w:rPr>
                <w:b/>
                <w:bCs/>
                <w:color w:val="000000"/>
                <w:sz w:val="16"/>
                <w:szCs w:val="16"/>
              </w:rPr>
            </w:pPr>
            <w:r>
              <w:rPr>
                <w:b/>
                <w:bCs/>
                <w:color w:val="000000"/>
                <w:sz w:val="16"/>
                <w:szCs w:val="16"/>
              </w:rPr>
              <w:t>2019</w:t>
            </w:r>
          </w:p>
        </w:tc>
        <w:tc>
          <w:tcPr>
            <w:tcW w:w="2250" w:type="dxa"/>
            <w:gridSpan w:val="2"/>
            <w:tcBorders>
              <w:left w:val="single" w:sz="4" w:space="0" w:color="auto"/>
              <w:bottom w:val="single" w:sz="4" w:space="0" w:color="auto"/>
              <w:right w:val="single" w:sz="4" w:space="0" w:color="auto"/>
            </w:tcBorders>
            <w:shd w:val="clear" w:color="auto" w:fill="auto"/>
            <w:vAlign w:val="bottom"/>
          </w:tcPr>
          <w:p w14:paraId="65BC0BE5" w14:textId="77777777" w:rsidR="00673A9A" w:rsidRPr="00762358" w:rsidRDefault="00673A9A" w:rsidP="00704C03">
            <w:pPr>
              <w:jc w:val="center"/>
              <w:rPr>
                <w:b/>
                <w:bCs/>
                <w:color w:val="000000"/>
                <w:sz w:val="16"/>
                <w:szCs w:val="16"/>
              </w:rPr>
            </w:pPr>
            <w:r>
              <w:rPr>
                <w:b/>
                <w:bCs/>
                <w:color w:val="000000"/>
                <w:sz w:val="16"/>
                <w:szCs w:val="16"/>
              </w:rPr>
              <w:t>2020</w:t>
            </w:r>
          </w:p>
        </w:tc>
        <w:tc>
          <w:tcPr>
            <w:tcW w:w="1266" w:type="dxa"/>
            <w:tcBorders>
              <w:left w:val="single" w:sz="4" w:space="0" w:color="auto"/>
              <w:bottom w:val="single" w:sz="4" w:space="0" w:color="auto"/>
            </w:tcBorders>
            <w:shd w:val="clear" w:color="auto" w:fill="auto"/>
            <w:vAlign w:val="bottom"/>
          </w:tcPr>
          <w:p w14:paraId="7A214AB2" w14:textId="77777777" w:rsidR="00673A9A" w:rsidRPr="00762358" w:rsidRDefault="00673A9A" w:rsidP="00704C03">
            <w:pPr>
              <w:jc w:val="center"/>
              <w:rPr>
                <w:b/>
                <w:bCs/>
                <w:color w:val="000000"/>
                <w:sz w:val="16"/>
                <w:szCs w:val="16"/>
              </w:rPr>
            </w:pPr>
            <w:r>
              <w:rPr>
                <w:b/>
                <w:bCs/>
                <w:color w:val="000000"/>
                <w:sz w:val="16"/>
                <w:szCs w:val="16"/>
              </w:rPr>
              <w:t>2021</w:t>
            </w:r>
          </w:p>
        </w:tc>
      </w:tr>
      <w:tr w:rsidR="00673A9A" w:rsidRPr="00762358" w14:paraId="6AFFB631"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09CACDA3" w14:textId="77777777" w:rsidR="00673A9A" w:rsidRPr="00762358" w:rsidRDefault="00673A9A" w:rsidP="00673A9A">
            <w:pPr>
              <w:rPr>
                <w:b/>
                <w:bCs/>
                <w:color w:val="000000"/>
              </w:rPr>
            </w:pPr>
          </w:p>
        </w:tc>
        <w:tc>
          <w:tcPr>
            <w:tcW w:w="1876" w:type="dxa"/>
            <w:vMerge/>
            <w:tcBorders>
              <w:top w:val="nil"/>
              <w:left w:val="nil"/>
              <w:bottom w:val="single" w:sz="12" w:space="0" w:color="auto"/>
            </w:tcBorders>
            <w:vAlign w:val="center"/>
            <w:hideMark/>
          </w:tcPr>
          <w:p w14:paraId="443FA5E7" w14:textId="77777777" w:rsidR="00673A9A" w:rsidRPr="00762358" w:rsidRDefault="00673A9A" w:rsidP="00673A9A">
            <w:pPr>
              <w:rPr>
                <w:b/>
                <w:bCs/>
                <w:color w:val="000000"/>
              </w:rPr>
            </w:pPr>
          </w:p>
        </w:tc>
        <w:tc>
          <w:tcPr>
            <w:tcW w:w="264" w:type="dxa"/>
            <w:tcBorders>
              <w:bottom w:val="single" w:sz="4" w:space="0" w:color="auto"/>
            </w:tcBorders>
            <w:shd w:val="clear" w:color="auto" w:fill="auto"/>
            <w:vAlign w:val="center"/>
          </w:tcPr>
          <w:p w14:paraId="58CC77E4" w14:textId="77777777" w:rsidR="00673A9A" w:rsidRPr="00B75E54" w:rsidRDefault="00673A9A" w:rsidP="00673A9A">
            <w:pPr>
              <w:jc w:val="right"/>
              <w:rPr>
                <w:b/>
                <w:bCs/>
                <w:color w:val="000000"/>
                <w:sz w:val="14"/>
                <w:szCs w:val="14"/>
              </w:rPr>
            </w:pPr>
          </w:p>
        </w:tc>
        <w:tc>
          <w:tcPr>
            <w:tcW w:w="275" w:type="dxa"/>
            <w:tcBorders>
              <w:bottom w:val="single" w:sz="4" w:space="0" w:color="auto"/>
            </w:tcBorders>
            <w:shd w:val="clear" w:color="auto" w:fill="auto"/>
            <w:vAlign w:val="center"/>
          </w:tcPr>
          <w:p w14:paraId="37205207" w14:textId="77777777" w:rsidR="00673A9A" w:rsidRPr="00B75E54" w:rsidRDefault="00673A9A" w:rsidP="00673A9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6DF7951B" w14:textId="77777777" w:rsidR="00673A9A" w:rsidRPr="00B75E54" w:rsidRDefault="00673A9A" w:rsidP="00673A9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4E202059" w14:textId="77777777" w:rsidR="00673A9A" w:rsidRPr="00B75E54" w:rsidRDefault="00673A9A" w:rsidP="00673A9A">
            <w:pPr>
              <w:jc w:val="right"/>
              <w:rPr>
                <w:b/>
                <w:bCs/>
                <w:color w:val="000000"/>
                <w:sz w:val="14"/>
                <w:szCs w:val="14"/>
              </w:rPr>
            </w:pPr>
            <w:r>
              <w:rPr>
                <w:b/>
                <w:bCs/>
                <w:color w:val="000000"/>
                <w:sz w:val="14"/>
                <w:szCs w:val="14"/>
              </w:rPr>
              <w:t xml:space="preserve">Dec </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185D3C5" w14:textId="77777777" w:rsidR="00673A9A" w:rsidRPr="00B75E54" w:rsidRDefault="00673A9A" w:rsidP="00673A9A">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619F373" w14:textId="77777777" w:rsidR="00673A9A" w:rsidRPr="00B75E54" w:rsidRDefault="00673A9A" w:rsidP="00673A9A">
            <w:pPr>
              <w:jc w:val="right"/>
              <w:rPr>
                <w:b/>
                <w:bCs/>
                <w:color w:val="000000"/>
                <w:sz w:val="14"/>
                <w:szCs w:val="14"/>
              </w:rPr>
            </w:pPr>
            <w:proofErr w:type="spellStart"/>
            <w:r>
              <w:rPr>
                <w:b/>
                <w:bCs/>
                <w:color w:val="000000"/>
                <w:sz w:val="14"/>
                <w:szCs w:val="14"/>
              </w:rPr>
              <w:t>Dec</w:t>
            </w:r>
            <w:r w:rsidRPr="00673A9A">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C9D562C" w14:textId="77777777" w:rsidR="00673A9A" w:rsidRPr="00B75E54" w:rsidRDefault="00673A9A" w:rsidP="00673A9A">
            <w:pPr>
              <w:jc w:val="right"/>
              <w:rPr>
                <w:b/>
                <w:bCs/>
                <w:color w:val="000000"/>
                <w:sz w:val="14"/>
                <w:szCs w:val="14"/>
              </w:rPr>
            </w:pPr>
            <w:proofErr w:type="spellStart"/>
            <w:r>
              <w:rPr>
                <w:b/>
                <w:bCs/>
                <w:color w:val="000000"/>
                <w:sz w:val="14"/>
                <w:szCs w:val="14"/>
              </w:rPr>
              <w:t>Jun</w:t>
            </w:r>
            <w:r w:rsidRPr="00673A9A">
              <w:rPr>
                <w:b/>
                <w:bCs/>
                <w:color w:val="000000"/>
                <w:sz w:val="14"/>
                <w:szCs w:val="14"/>
                <w:vertAlign w:val="superscript"/>
              </w:rPr>
              <w:t>P</w:t>
            </w:r>
            <w:proofErr w:type="spellEnd"/>
          </w:p>
        </w:tc>
      </w:tr>
      <w:tr w:rsidR="00673A9A" w:rsidRPr="00762358" w14:paraId="152E9171"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6EFD5854" w14:textId="77777777" w:rsidR="00673A9A" w:rsidRPr="00762358" w:rsidRDefault="00673A9A" w:rsidP="00673A9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08328954" w14:textId="77777777" w:rsidR="00673A9A" w:rsidRPr="00762358" w:rsidRDefault="00673A9A" w:rsidP="00673A9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15CB03E8" w14:textId="77777777" w:rsidR="00673A9A" w:rsidRPr="00762358" w:rsidRDefault="00673A9A" w:rsidP="00673A9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8618B16" w14:textId="77777777" w:rsidR="00673A9A" w:rsidRPr="00762358" w:rsidRDefault="00673A9A" w:rsidP="00673A9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4121A07C" w14:textId="77777777" w:rsidR="00673A9A" w:rsidRPr="00762358" w:rsidRDefault="00673A9A" w:rsidP="00673A9A">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4216988D" w14:textId="77777777" w:rsidR="00673A9A" w:rsidRPr="00762358" w:rsidRDefault="00673A9A" w:rsidP="00673A9A">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77E73B73" w14:textId="77777777" w:rsidR="00673A9A" w:rsidRPr="00762358" w:rsidRDefault="00673A9A" w:rsidP="00673A9A">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CE0AFFF" w14:textId="77777777" w:rsidR="00673A9A" w:rsidRPr="00762358" w:rsidRDefault="00673A9A" w:rsidP="00673A9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2CCC857" w14:textId="77777777" w:rsidR="00673A9A" w:rsidRPr="00762358" w:rsidRDefault="00673A9A" w:rsidP="00673A9A">
            <w:pPr>
              <w:jc w:val="right"/>
              <w:rPr>
                <w:rFonts w:ascii="Calibri" w:hAnsi="Calibri"/>
                <w:color w:val="000000"/>
                <w:sz w:val="22"/>
                <w:szCs w:val="22"/>
              </w:rPr>
            </w:pPr>
          </w:p>
        </w:tc>
      </w:tr>
      <w:tr w:rsidR="00673A9A" w:rsidRPr="00762358" w14:paraId="754F0F43" w14:textId="77777777" w:rsidTr="00673A9A">
        <w:trPr>
          <w:trHeight w:val="274"/>
        </w:trPr>
        <w:tc>
          <w:tcPr>
            <w:tcW w:w="940" w:type="dxa"/>
            <w:tcBorders>
              <w:top w:val="nil"/>
              <w:left w:val="nil"/>
              <w:bottom w:val="nil"/>
              <w:right w:val="nil"/>
            </w:tcBorders>
            <w:shd w:val="clear" w:color="auto" w:fill="auto"/>
            <w:vAlign w:val="center"/>
            <w:hideMark/>
          </w:tcPr>
          <w:p w14:paraId="368E5BBE" w14:textId="77777777" w:rsidR="00673A9A" w:rsidRPr="00B75E54" w:rsidRDefault="00673A9A" w:rsidP="00673A9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0E624AA3" w14:textId="77777777" w:rsidR="00673A9A" w:rsidRPr="00B75E54" w:rsidRDefault="00673A9A" w:rsidP="00673A9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BD6150C"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EF2524B"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14BAE2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F64329B" w14:textId="77777777" w:rsidR="00673A9A" w:rsidRPr="00673A9A" w:rsidRDefault="00673A9A" w:rsidP="00673A9A">
            <w:pPr>
              <w:jc w:val="right"/>
              <w:rPr>
                <w:color w:val="000000"/>
                <w:sz w:val="14"/>
                <w:szCs w:val="14"/>
              </w:rPr>
            </w:pPr>
            <w:r w:rsidRPr="00673A9A">
              <w:rPr>
                <w:color w:val="000000"/>
                <w:sz w:val="14"/>
                <w:szCs w:val="14"/>
              </w:rPr>
              <w:t>0.89</w:t>
            </w:r>
          </w:p>
        </w:tc>
        <w:tc>
          <w:tcPr>
            <w:tcW w:w="1080" w:type="dxa"/>
            <w:tcBorders>
              <w:top w:val="nil"/>
              <w:left w:val="nil"/>
              <w:bottom w:val="nil"/>
              <w:right w:val="nil"/>
            </w:tcBorders>
            <w:shd w:val="clear" w:color="auto" w:fill="auto"/>
            <w:vAlign w:val="center"/>
          </w:tcPr>
          <w:p w14:paraId="51F63F7F" w14:textId="77777777" w:rsidR="00673A9A" w:rsidRPr="00673A9A" w:rsidRDefault="00673A9A" w:rsidP="00673A9A">
            <w:pPr>
              <w:jc w:val="right"/>
              <w:rPr>
                <w:color w:val="000000"/>
                <w:sz w:val="14"/>
                <w:szCs w:val="14"/>
              </w:rPr>
            </w:pPr>
            <w:r w:rsidRPr="00673A9A">
              <w:rPr>
                <w:color w:val="000000"/>
                <w:sz w:val="14"/>
                <w:szCs w:val="14"/>
              </w:rPr>
              <w:t>0.31</w:t>
            </w:r>
          </w:p>
        </w:tc>
        <w:tc>
          <w:tcPr>
            <w:tcW w:w="1170" w:type="dxa"/>
            <w:tcBorders>
              <w:top w:val="nil"/>
              <w:left w:val="nil"/>
              <w:bottom w:val="nil"/>
              <w:right w:val="nil"/>
            </w:tcBorders>
            <w:shd w:val="clear" w:color="auto" w:fill="auto"/>
            <w:noWrap/>
            <w:vAlign w:val="center"/>
          </w:tcPr>
          <w:p w14:paraId="6EEED29C" w14:textId="77777777" w:rsidR="00673A9A" w:rsidRPr="00673A9A" w:rsidRDefault="00673A9A" w:rsidP="00673A9A">
            <w:pPr>
              <w:jc w:val="right"/>
              <w:rPr>
                <w:color w:val="000000"/>
                <w:sz w:val="14"/>
                <w:szCs w:val="14"/>
              </w:rPr>
            </w:pPr>
            <w:r w:rsidRPr="00673A9A">
              <w:rPr>
                <w:color w:val="000000"/>
                <w:sz w:val="14"/>
                <w:szCs w:val="14"/>
              </w:rPr>
              <w:t>0.20</w:t>
            </w:r>
          </w:p>
        </w:tc>
        <w:tc>
          <w:tcPr>
            <w:tcW w:w="1266" w:type="dxa"/>
            <w:tcBorders>
              <w:top w:val="nil"/>
              <w:left w:val="nil"/>
              <w:bottom w:val="nil"/>
              <w:right w:val="nil"/>
            </w:tcBorders>
            <w:shd w:val="clear" w:color="auto" w:fill="auto"/>
            <w:noWrap/>
            <w:vAlign w:val="center"/>
          </w:tcPr>
          <w:p w14:paraId="5B12A4F4" w14:textId="77777777" w:rsidR="00673A9A" w:rsidRPr="00673A9A" w:rsidRDefault="00673A9A" w:rsidP="00673A9A">
            <w:pPr>
              <w:jc w:val="right"/>
              <w:rPr>
                <w:color w:val="000000"/>
                <w:sz w:val="14"/>
                <w:szCs w:val="14"/>
              </w:rPr>
            </w:pPr>
            <w:r w:rsidRPr="00673A9A">
              <w:rPr>
                <w:color w:val="000000"/>
                <w:sz w:val="14"/>
                <w:szCs w:val="14"/>
              </w:rPr>
              <w:t>0.09</w:t>
            </w:r>
          </w:p>
        </w:tc>
      </w:tr>
      <w:tr w:rsidR="00673A9A" w:rsidRPr="00762358" w14:paraId="4E44EDC0" w14:textId="77777777" w:rsidTr="00673A9A">
        <w:trPr>
          <w:trHeight w:val="274"/>
        </w:trPr>
        <w:tc>
          <w:tcPr>
            <w:tcW w:w="940" w:type="dxa"/>
            <w:tcBorders>
              <w:top w:val="nil"/>
              <w:left w:val="nil"/>
              <w:bottom w:val="nil"/>
              <w:right w:val="nil"/>
            </w:tcBorders>
            <w:shd w:val="clear" w:color="auto" w:fill="auto"/>
            <w:vAlign w:val="center"/>
            <w:hideMark/>
          </w:tcPr>
          <w:p w14:paraId="7509696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1CD21C"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DB5393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C61B46C"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B537636"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BEAF3DF" w14:textId="77777777" w:rsidR="00673A9A" w:rsidRPr="00673A9A" w:rsidRDefault="00673A9A" w:rsidP="00673A9A">
            <w:pPr>
              <w:jc w:val="right"/>
              <w:rPr>
                <w:color w:val="000000"/>
                <w:sz w:val="14"/>
                <w:szCs w:val="14"/>
              </w:rPr>
            </w:pPr>
            <w:r w:rsidRPr="00673A9A">
              <w:rPr>
                <w:color w:val="000000"/>
                <w:sz w:val="14"/>
                <w:szCs w:val="14"/>
              </w:rPr>
              <w:t>(0.92)</w:t>
            </w:r>
          </w:p>
        </w:tc>
        <w:tc>
          <w:tcPr>
            <w:tcW w:w="1080" w:type="dxa"/>
            <w:tcBorders>
              <w:top w:val="nil"/>
              <w:left w:val="nil"/>
              <w:bottom w:val="nil"/>
              <w:right w:val="nil"/>
            </w:tcBorders>
            <w:shd w:val="clear" w:color="auto" w:fill="auto"/>
            <w:vAlign w:val="center"/>
          </w:tcPr>
          <w:p w14:paraId="0F9A8E67" w14:textId="77777777" w:rsidR="00673A9A" w:rsidRPr="00673A9A" w:rsidRDefault="00673A9A" w:rsidP="00673A9A">
            <w:pPr>
              <w:jc w:val="right"/>
              <w:rPr>
                <w:color w:val="000000"/>
                <w:sz w:val="14"/>
                <w:szCs w:val="14"/>
              </w:rPr>
            </w:pPr>
            <w:r w:rsidRPr="00673A9A">
              <w:rPr>
                <w:color w:val="000000"/>
                <w:sz w:val="14"/>
                <w:szCs w:val="14"/>
              </w:rPr>
              <w:t>(0.98)</w:t>
            </w:r>
          </w:p>
        </w:tc>
        <w:tc>
          <w:tcPr>
            <w:tcW w:w="1170" w:type="dxa"/>
            <w:tcBorders>
              <w:top w:val="nil"/>
              <w:left w:val="nil"/>
              <w:bottom w:val="nil"/>
              <w:right w:val="nil"/>
            </w:tcBorders>
            <w:shd w:val="clear" w:color="auto" w:fill="auto"/>
            <w:noWrap/>
            <w:vAlign w:val="center"/>
          </w:tcPr>
          <w:p w14:paraId="3755B779" w14:textId="77777777" w:rsidR="00673A9A" w:rsidRPr="00673A9A" w:rsidRDefault="00673A9A" w:rsidP="00673A9A">
            <w:pPr>
              <w:jc w:val="right"/>
              <w:rPr>
                <w:color w:val="000000"/>
                <w:sz w:val="14"/>
                <w:szCs w:val="14"/>
              </w:rPr>
            </w:pPr>
            <w:r w:rsidRPr="00673A9A">
              <w:rPr>
                <w:color w:val="000000"/>
                <w:sz w:val="14"/>
                <w:szCs w:val="14"/>
              </w:rPr>
              <w:t>(0.62)</w:t>
            </w:r>
          </w:p>
        </w:tc>
        <w:tc>
          <w:tcPr>
            <w:tcW w:w="1266" w:type="dxa"/>
            <w:tcBorders>
              <w:top w:val="nil"/>
              <w:left w:val="nil"/>
              <w:bottom w:val="nil"/>
              <w:right w:val="nil"/>
            </w:tcBorders>
            <w:shd w:val="clear" w:color="auto" w:fill="auto"/>
            <w:noWrap/>
            <w:vAlign w:val="center"/>
          </w:tcPr>
          <w:p w14:paraId="6E6C5D51" w14:textId="77777777" w:rsidR="00673A9A" w:rsidRPr="00673A9A" w:rsidRDefault="00673A9A" w:rsidP="00673A9A">
            <w:pPr>
              <w:jc w:val="right"/>
              <w:rPr>
                <w:color w:val="000000"/>
                <w:sz w:val="14"/>
                <w:szCs w:val="14"/>
              </w:rPr>
            </w:pPr>
            <w:r w:rsidRPr="00673A9A">
              <w:rPr>
                <w:color w:val="000000"/>
                <w:sz w:val="14"/>
                <w:szCs w:val="14"/>
              </w:rPr>
              <w:t>(0.94)</w:t>
            </w:r>
          </w:p>
        </w:tc>
      </w:tr>
      <w:tr w:rsidR="00673A9A" w:rsidRPr="00762358" w14:paraId="146FAAB1" w14:textId="77777777" w:rsidTr="00673A9A">
        <w:trPr>
          <w:trHeight w:val="274"/>
        </w:trPr>
        <w:tc>
          <w:tcPr>
            <w:tcW w:w="940" w:type="dxa"/>
            <w:tcBorders>
              <w:top w:val="nil"/>
              <w:left w:val="nil"/>
              <w:bottom w:val="nil"/>
              <w:right w:val="nil"/>
            </w:tcBorders>
            <w:shd w:val="clear" w:color="auto" w:fill="auto"/>
            <w:vAlign w:val="center"/>
            <w:hideMark/>
          </w:tcPr>
          <w:p w14:paraId="4561CC5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3EA2862"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91C2991"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8738415"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729EDC63"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379BC1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031E7EC"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159AFE3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761811CC" w14:textId="77777777" w:rsidR="00673A9A" w:rsidRPr="00673A9A" w:rsidRDefault="00673A9A" w:rsidP="00673A9A">
            <w:pPr>
              <w:jc w:val="right"/>
              <w:rPr>
                <w:color w:val="000000"/>
                <w:sz w:val="14"/>
                <w:szCs w:val="14"/>
              </w:rPr>
            </w:pPr>
          </w:p>
        </w:tc>
      </w:tr>
      <w:tr w:rsidR="00673A9A" w:rsidRPr="00762358" w14:paraId="3F6F0DAC" w14:textId="77777777" w:rsidTr="00673A9A">
        <w:trPr>
          <w:trHeight w:val="274"/>
        </w:trPr>
        <w:tc>
          <w:tcPr>
            <w:tcW w:w="940" w:type="dxa"/>
            <w:tcBorders>
              <w:top w:val="nil"/>
              <w:left w:val="nil"/>
              <w:bottom w:val="nil"/>
              <w:right w:val="nil"/>
            </w:tcBorders>
            <w:shd w:val="clear" w:color="auto" w:fill="auto"/>
            <w:vAlign w:val="center"/>
            <w:hideMark/>
          </w:tcPr>
          <w:p w14:paraId="1AF3FD6D" w14:textId="77777777" w:rsidR="00673A9A" w:rsidRPr="00B75E54" w:rsidRDefault="00673A9A" w:rsidP="00673A9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1D4E101F" w14:textId="77777777" w:rsidR="00673A9A" w:rsidRPr="00B75E54" w:rsidRDefault="00673A9A" w:rsidP="00673A9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56CD40B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B3882F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2046F47"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F2DF02D" w14:textId="77777777" w:rsidR="00673A9A" w:rsidRPr="00673A9A" w:rsidRDefault="00673A9A" w:rsidP="00673A9A">
            <w:pPr>
              <w:jc w:val="right"/>
              <w:rPr>
                <w:color w:val="000000"/>
                <w:sz w:val="14"/>
                <w:szCs w:val="14"/>
              </w:rPr>
            </w:pPr>
            <w:r w:rsidRPr="00673A9A">
              <w:rPr>
                <w:color w:val="000000"/>
                <w:sz w:val="14"/>
                <w:szCs w:val="14"/>
              </w:rPr>
              <w:t>7.82</w:t>
            </w:r>
          </w:p>
        </w:tc>
        <w:tc>
          <w:tcPr>
            <w:tcW w:w="1080" w:type="dxa"/>
            <w:tcBorders>
              <w:top w:val="nil"/>
              <w:left w:val="nil"/>
              <w:bottom w:val="nil"/>
              <w:right w:val="nil"/>
            </w:tcBorders>
            <w:shd w:val="clear" w:color="auto" w:fill="auto"/>
            <w:vAlign w:val="center"/>
          </w:tcPr>
          <w:p w14:paraId="0063D215" w14:textId="77777777" w:rsidR="00673A9A" w:rsidRPr="00673A9A" w:rsidRDefault="00673A9A" w:rsidP="00673A9A">
            <w:pPr>
              <w:jc w:val="right"/>
              <w:rPr>
                <w:color w:val="000000"/>
                <w:sz w:val="14"/>
                <w:szCs w:val="14"/>
              </w:rPr>
            </w:pPr>
            <w:r w:rsidRPr="00673A9A">
              <w:rPr>
                <w:color w:val="000000"/>
                <w:sz w:val="14"/>
                <w:szCs w:val="14"/>
              </w:rPr>
              <w:t>4.08</w:t>
            </w:r>
          </w:p>
        </w:tc>
        <w:tc>
          <w:tcPr>
            <w:tcW w:w="1170" w:type="dxa"/>
            <w:tcBorders>
              <w:top w:val="nil"/>
              <w:left w:val="nil"/>
              <w:bottom w:val="nil"/>
              <w:right w:val="nil"/>
            </w:tcBorders>
            <w:shd w:val="clear" w:color="auto" w:fill="auto"/>
            <w:noWrap/>
            <w:vAlign w:val="center"/>
          </w:tcPr>
          <w:p w14:paraId="107F1A0B" w14:textId="77777777" w:rsidR="00673A9A" w:rsidRPr="00673A9A" w:rsidRDefault="00673A9A" w:rsidP="00673A9A">
            <w:pPr>
              <w:jc w:val="right"/>
              <w:rPr>
                <w:color w:val="000000"/>
                <w:sz w:val="14"/>
                <w:szCs w:val="14"/>
              </w:rPr>
            </w:pPr>
            <w:r w:rsidRPr="00673A9A">
              <w:rPr>
                <w:color w:val="000000"/>
                <w:sz w:val="14"/>
                <w:szCs w:val="14"/>
              </w:rPr>
              <w:t>3.73</w:t>
            </w:r>
          </w:p>
        </w:tc>
        <w:tc>
          <w:tcPr>
            <w:tcW w:w="1266" w:type="dxa"/>
            <w:tcBorders>
              <w:top w:val="nil"/>
              <w:left w:val="nil"/>
              <w:bottom w:val="nil"/>
              <w:right w:val="nil"/>
            </w:tcBorders>
            <w:shd w:val="clear" w:color="auto" w:fill="auto"/>
            <w:noWrap/>
            <w:vAlign w:val="center"/>
          </w:tcPr>
          <w:p w14:paraId="7716C421" w14:textId="77777777" w:rsidR="00673A9A" w:rsidRPr="00673A9A" w:rsidRDefault="00673A9A" w:rsidP="00673A9A">
            <w:pPr>
              <w:jc w:val="right"/>
              <w:rPr>
                <w:color w:val="000000"/>
                <w:sz w:val="14"/>
                <w:szCs w:val="14"/>
              </w:rPr>
            </w:pPr>
            <w:r w:rsidRPr="00673A9A">
              <w:rPr>
                <w:color w:val="000000"/>
                <w:sz w:val="14"/>
                <w:szCs w:val="14"/>
              </w:rPr>
              <w:t>3.61</w:t>
            </w:r>
          </w:p>
        </w:tc>
      </w:tr>
      <w:tr w:rsidR="00673A9A" w:rsidRPr="00762358" w14:paraId="4701B045" w14:textId="77777777" w:rsidTr="00673A9A">
        <w:trPr>
          <w:trHeight w:val="274"/>
        </w:trPr>
        <w:tc>
          <w:tcPr>
            <w:tcW w:w="940" w:type="dxa"/>
            <w:tcBorders>
              <w:top w:val="nil"/>
              <w:left w:val="nil"/>
              <w:bottom w:val="nil"/>
              <w:right w:val="nil"/>
            </w:tcBorders>
            <w:shd w:val="clear" w:color="auto" w:fill="auto"/>
            <w:vAlign w:val="center"/>
            <w:hideMark/>
          </w:tcPr>
          <w:p w14:paraId="226C49E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5B7177"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21CC09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414487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92C527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463C41E" w14:textId="77777777" w:rsidR="00673A9A" w:rsidRPr="00673A9A" w:rsidRDefault="00673A9A" w:rsidP="00673A9A">
            <w:pPr>
              <w:jc w:val="right"/>
              <w:rPr>
                <w:color w:val="000000"/>
                <w:sz w:val="14"/>
                <w:szCs w:val="14"/>
              </w:rPr>
            </w:pPr>
            <w:r w:rsidRPr="00673A9A">
              <w:rPr>
                <w:color w:val="000000"/>
                <w:sz w:val="14"/>
                <w:szCs w:val="14"/>
              </w:rPr>
              <w:t>(61.13)</w:t>
            </w:r>
          </w:p>
        </w:tc>
        <w:tc>
          <w:tcPr>
            <w:tcW w:w="1080" w:type="dxa"/>
            <w:tcBorders>
              <w:top w:val="nil"/>
              <w:left w:val="nil"/>
              <w:bottom w:val="nil"/>
              <w:right w:val="nil"/>
            </w:tcBorders>
            <w:shd w:val="clear" w:color="auto" w:fill="auto"/>
            <w:vAlign w:val="center"/>
          </w:tcPr>
          <w:p w14:paraId="12679189" w14:textId="77777777" w:rsidR="00673A9A" w:rsidRPr="00673A9A" w:rsidRDefault="00673A9A" w:rsidP="00673A9A">
            <w:pPr>
              <w:jc w:val="right"/>
              <w:rPr>
                <w:color w:val="000000"/>
                <w:sz w:val="14"/>
                <w:szCs w:val="14"/>
              </w:rPr>
            </w:pPr>
            <w:r w:rsidRPr="00673A9A">
              <w:rPr>
                <w:color w:val="000000"/>
                <w:sz w:val="14"/>
                <w:szCs w:val="14"/>
              </w:rPr>
              <w:t>(65.46)</w:t>
            </w:r>
          </w:p>
        </w:tc>
        <w:tc>
          <w:tcPr>
            <w:tcW w:w="1170" w:type="dxa"/>
            <w:tcBorders>
              <w:top w:val="nil"/>
              <w:left w:val="nil"/>
              <w:bottom w:val="nil"/>
              <w:right w:val="nil"/>
            </w:tcBorders>
            <w:shd w:val="clear" w:color="auto" w:fill="auto"/>
            <w:noWrap/>
            <w:vAlign w:val="center"/>
          </w:tcPr>
          <w:p w14:paraId="2A46F80F" w14:textId="77777777" w:rsidR="00673A9A" w:rsidRPr="00673A9A" w:rsidRDefault="00673A9A" w:rsidP="00673A9A">
            <w:pPr>
              <w:jc w:val="right"/>
              <w:rPr>
                <w:color w:val="000000"/>
                <w:sz w:val="14"/>
                <w:szCs w:val="14"/>
              </w:rPr>
            </w:pPr>
            <w:r w:rsidRPr="00673A9A">
              <w:rPr>
                <w:color w:val="000000"/>
                <w:sz w:val="14"/>
                <w:szCs w:val="14"/>
              </w:rPr>
              <w:t>(65.68)</w:t>
            </w:r>
          </w:p>
        </w:tc>
        <w:tc>
          <w:tcPr>
            <w:tcW w:w="1266" w:type="dxa"/>
            <w:tcBorders>
              <w:top w:val="nil"/>
              <w:left w:val="nil"/>
              <w:bottom w:val="nil"/>
              <w:right w:val="nil"/>
            </w:tcBorders>
            <w:shd w:val="clear" w:color="auto" w:fill="auto"/>
            <w:noWrap/>
            <w:vAlign w:val="center"/>
          </w:tcPr>
          <w:p w14:paraId="7FA70F44" w14:textId="77777777" w:rsidR="00673A9A" w:rsidRPr="00673A9A" w:rsidRDefault="00673A9A" w:rsidP="00673A9A">
            <w:pPr>
              <w:jc w:val="right"/>
              <w:rPr>
                <w:color w:val="000000"/>
                <w:sz w:val="14"/>
                <w:szCs w:val="14"/>
              </w:rPr>
            </w:pPr>
            <w:r w:rsidRPr="00673A9A">
              <w:rPr>
                <w:color w:val="000000"/>
                <w:sz w:val="14"/>
                <w:szCs w:val="14"/>
              </w:rPr>
              <w:t>(68.87)</w:t>
            </w:r>
          </w:p>
        </w:tc>
      </w:tr>
      <w:tr w:rsidR="00673A9A" w:rsidRPr="00762358" w14:paraId="78BD1B01" w14:textId="77777777" w:rsidTr="00673A9A">
        <w:trPr>
          <w:trHeight w:val="274"/>
        </w:trPr>
        <w:tc>
          <w:tcPr>
            <w:tcW w:w="940" w:type="dxa"/>
            <w:tcBorders>
              <w:top w:val="nil"/>
              <w:left w:val="nil"/>
              <w:bottom w:val="nil"/>
              <w:right w:val="nil"/>
            </w:tcBorders>
            <w:shd w:val="clear" w:color="auto" w:fill="auto"/>
            <w:vAlign w:val="center"/>
            <w:hideMark/>
          </w:tcPr>
          <w:p w14:paraId="26D4179E"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9AC5FE"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AA609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84846FD"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7D83259"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10636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BC1ABC0"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FE6B5F9"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10DFE767" w14:textId="77777777" w:rsidR="00673A9A" w:rsidRPr="00673A9A" w:rsidRDefault="00673A9A" w:rsidP="00673A9A">
            <w:pPr>
              <w:jc w:val="right"/>
              <w:rPr>
                <w:color w:val="000000"/>
                <w:sz w:val="14"/>
                <w:szCs w:val="14"/>
              </w:rPr>
            </w:pPr>
          </w:p>
        </w:tc>
      </w:tr>
      <w:tr w:rsidR="00673A9A" w:rsidRPr="00762358" w14:paraId="2DCD1AA3" w14:textId="77777777" w:rsidTr="00673A9A">
        <w:trPr>
          <w:trHeight w:val="274"/>
        </w:trPr>
        <w:tc>
          <w:tcPr>
            <w:tcW w:w="940" w:type="dxa"/>
            <w:tcBorders>
              <w:top w:val="nil"/>
              <w:left w:val="nil"/>
              <w:bottom w:val="nil"/>
              <w:right w:val="nil"/>
            </w:tcBorders>
            <w:shd w:val="clear" w:color="auto" w:fill="auto"/>
            <w:vAlign w:val="center"/>
            <w:hideMark/>
          </w:tcPr>
          <w:p w14:paraId="09C1E53C" w14:textId="77777777" w:rsidR="00673A9A" w:rsidRPr="00B75E54" w:rsidRDefault="00673A9A" w:rsidP="00673A9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6E83E99D" w14:textId="77777777" w:rsidR="00673A9A" w:rsidRPr="00B75E54" w:rsidRDefault="00673A9A" w:rsidP="00673A9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55A61C6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09D6D1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2700AD7"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F5CA601"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5974A4"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12DC9039"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295899D" w14:textId="77777777" w:rsidR="00673A9A" w:rsidRPr="00673A9A" w:rsidRDefault="00673A9A" w:rsidP="00673A9A">
            <w:pPr>
              <w:jc w:val="right"/>
              <w:rPr>
                <w:color w:val="000000"/>
                <w:sz w:val="14"/>
                <w:szCs w:val="14"/>
              </w:rPr>
            </w:pPr>
          </w:p>
        </w:tc>
      </w:tr>
      <w:tr w:rsidR="00673A9A" w:rsidRPr="00762358" w14:paraId="05A54CCB" w14:textId="77777777" w:rsidTr="00673A9A">
        <w:trPr>
          <w:trHeight w:val="274"/>
        </w:trPr>
        <w:tc>
          <w:tcPr>
            <w:tcW w:w="940" w:type="dxa"/>
            <w:tcBorders>
              <w:top w:val="nil"/>
              <w:left w:val="nil"/>
              <w:bottom w:val="nil"/>
              <w:right w:val="nil"/>
            </w:tcBorders>
            <w:shd w:val="clear" w:color="auto" w:fill="auto"/>
            <w:vAlign w:val="center"/>
            <w:hideMark/>
          </w:tcPr>
          <w:p w14:paraId="3083A77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BB9E26"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9AEFA8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8CF2939"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E6D516A"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2D923F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451651"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5875F0A0"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F9D03BD" w14:textId="77777777" w:rsidR="00673A9A" w:rsidRPr="00673A9A" w:rsidRDefault="00673A9A" w:rsidP="00673A9A">
            <w:pPr>
              <w:jc w:val="right"/>
              <w:rPr>
                <w:color w:val="000000"/>
                <w:sz w:val="14"/>
                <w:szCs w:val="14"/>
              </w:rPr>
            </w:pPr>
          </w:p>
        </w:tc>
      </w:tr>
      <w:tr w:rsidR="00673A9A" w:rsidRPr="00762358" w14:paraId="1D6076F9" w14:textId="77777777" w:rsidTr="00673A9A">
        <w:trPr>
          <w:trHeight w:val="274"/>
        </w:trPr>
        <w:tc>
          <w:tcPr>
            <w:tcW w:w="940" w:type="dxa"/>
            <w:tcBorders>
              <w:top w:val="nil"/>
              <w:left w:val="nil"/>
              <w:bottom w:val="nil"/>
              <w:right w:val="nil"/>
            </w:tcBorders>
            <w:shd w:val="clear" w:color="auto" w:fill="auto"/>
            <w:vAlign w:val="center"/>
            <w:hideMark/>
          </w:tcPr>
          <w:p w14:paraId="317FC723"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0756D2" w14:textId="77777777" w:rsidR="00673A9A" w:rsidRPr="00B75E54" w:rsidRDefault="00673A9A" w:rsidP="00673A9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4A9A663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0513BF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775DAE7"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F5BB2E6" w14:textId="77777777" w:rsidR="00673A9A" w:rsidRPr="00673A9A" w:rsidRDefault="00673A9A" w:rsidP="00673A9A">
            <w:pPr>
              <w:jc w:val="right"/>
              <w:rPr>
                <w:color w:val="000000"/>
                <w:sz w:val="14"/>
                <w:szCs w:val="14"/>
              </w:rPr>
            </w:pPr>
            <w:r w:rsidRPr="00673A9A">
              <w:rPr>
                <w:color w:val="000000"/>
                <w:sz w:val="14"/>
                <w:szCs w:val="14"/>
              </w:rPr>
              <w:t>8.12</w:t>
            </w:r>
          </w:p>
        </w:tc>
        <w:tc>
          <w:tcPr>
            <w:tcW w:w="1080" w:type="dxa"/>
            <w:tcBorders>
              <w:top w:val="nil"/>
              <w:left w:val="nil"/>
              <w:bottom w:val="nil"/>
              <w:right w:val="nil"/>
            </w:tcBorders>
            <w:shd w:val="clear" w:color="auto" w:fill="auto"/>
            <w:vAlign w:val="center"/>
          </w:tcPr>
          <w:p w14:paraId="6BEAF95E" w14:textId="77777777" w:rsidR="00673A9A" w:rsidRPr="00673A9A" w:rsidRDefault="00673A9A" w:rsidP="00673A9A">
            <w:pPr>
              <w:jc w:val="right"/>
              <w:rPr>
                <w:color w:val="000000"/>
                <w:sz w:val="14"/>
                <w:szCs w:val="14"/>
              </w:rPr>
            </w:pPr>
            <w:r w:rsidRPr="00673A9A">
              <w:rPr>
                <w:color w:val="000000"/>
                <w:sz w:val="14"/>
                <w:szCs w:val="14"/>
              </w:rPr>
              <w:t>5.56</w:t>
            </w:r>
          </w:p>
        </w:tc>
        <w:tc>
          <w:tcPr>
            <w:tcW w:w="1170" w:type="dxa"/>
            <w:tcBorders>
              <w:top w:val="nil"/>
              <w:left w:val="nil"/>
              <w:bottom w:val="nil"/>
              <w:right w:val="nil"/>
            </w:tcBorders>
            <w:shd w:val="clear" w:color="auto" w:fill="auto"/>
            <w:noWrap/>
            <w:vAlign w:val="center"/>
          </w:tcPr>
          <w:p w14:paraId="306D86DB" w14:textId="77777777" w:rsidR="00673A9A" w:rsidRPr="00673A9A" w:rsidRDefault="00673A9A" w:rsidP="00673A9A">
            <w:pPr>
              <w:jc w:val="right"/>
              <w:rPr>
                <w:color w:val="000000"/>
                <w:sz w:val="14"/>
                <w:szCs w:val="14"/>
              </w:rPr>
            </w:pPr>
            <w:r w:rsidRPr="00673A9A">
              <w:rPr>
                <w:color w:val="000000"/>
                <w:sz w:val="14"/>
                <w:szCs w:val="14"/>
              </w:rPr>
              <w:t>5.46</w:t>
            </w:r>
          </w:p>
        </w:tc>
        <w:tc>
          <w:tcPr>
            <w:tcW w:w="1266" w:type="dxa"/>
            <w:tcBorders>
              <w:top w:val="nil"/>
              <w:left w:val="nil"/>
              <w:bottom w:val="nil"/>
              <w:right w:val="nil"/>
            </w:tcBorders>
            <w:shd w:val="clear" w:color="auto" w:fill="auto"/>
            <w:noWrap/>
            <w:vAlign w:val="center"/>
          </w:tcPr>
          <w:p w14:paraId="74DB5533" w14:textId="77777777" w:rsidR="00673A9A" w:rsidRPr="00673A9A" w:rsidRDefault="00673A9A" w:rsidP="00673A9A">
            <w:pPr>
              <w:jc w:val="right"/>
              <w:rPr>
                <w:color w:val="000000"/>
                <w:sz w:val="14"/>
                <w:szCs w:val="14"/>
              </w:rPr>
            </w:pPr>
            <w:r w:rsidRPr="00673A9A">
              <w:rPr>
                <w:color w:val="000000"/>
                <w:sz w:val="14"/>
                <w:szCs w:val="14"/>
              </w:rPr>
              <w:t>5.72</w:t>
            </w:r>
          </w:p>
        </w:tc>
      </w:tr>
      <w:tr w:rsidR="00673A9A" w:rsidRPr="00762358" w14:paraId="400797A5" w14:textId="77777777" w:rsidTr="00673A9A">
        <w:trPr>
          <w:trHeight w:val="274"/>
        </w:trPr>
        <w:tc>
          <w:tcPr>
            <w:tcW w:w="940" w:type="dxa"/>
            <w:tcBorders>
              <w:top w:val="nil"/>
              <w:left w:val="nil"/>
              <w:bottom w:val="nil"/>
              <w:right w:val="nil"/>
            </w:tcBorders>
            <w:shd w:val="clear" w:color="auto" w:fill="auto"/>
            <w:vAlign w:val="center"/>
            <w:hideMark/>
          </w:tcPr>
          <w:p w14:paraId="18C0E23C"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B3DEFB"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7E0C1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BA29E1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897494C"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EE3AEF7" w14:textId="77777777" w:rsidR="00673A9A" w:rsidRPr="00673A9A" w:rsidRDefault="00673A9A" w:rsidP="00673A9A">
            <w:pPr>
              <w:jc w:val="right"/>
              <w:rPr>
                <w:color w:val="000000"/>
                <w:sz w:val="14"/>
                <w:szCs w:val="14"/>
              </w:rPr>
            </w:pPr>
            <w:r w:rsidRPr="00673A9A">
              <w:rPr>
                <w:color w:val="000000"/>
                <w:sz w:val="14"/>
                <w:szCs w:val="14"/>
              </w:rPr>
              <w:t>(4.89)</w:t>
            </w:r>
          </w:p>
        </w:tc>
        <w:tc>
          <w:tcPr>
            <w:tcW w:w="1080" w:type="dxa"/>
            <w:tcBorders>
              <w:top w:val="nil"/>
              <w:left w:val="nil"/>
              <w:bottom w:val="nil"/>
              <w:right w:val="nil"/>
            </w:tcBorders>
            <w:shd w:val="clear" w:color="auto" w:fill="auto"/>
            <w:vAlign w:val="center"/>
          </w:tcPr>
          <w:p w14:paraId="0FBC2914" w14:textId="77777777" w:rsidR="00673A9A" w:rsidRPr="00673A9A" w:rsidRDefault="00673A9A" w:rsidP="00673A9A">
            <w:pPr>
              <w:jc w:val="right"/>
              <w:rPr>
                <w:color w:val="000000"/>
                <w:sz w:val="14"/>
                <w:szCs w:val="14"/>
              </w:rPr>
            </w:pPr>
            <w:r w:rsidRPr="00673A9A">
              <w:rPr>
                <w:color w:val="000000"/>
                <w:sz w:val="14"/>
                <w:szCs w:val="14"/>
              </w:rPr>
              <w:t>(4.39)</w:t>
            </w:r>
          </w:p>
        </w:tc>
        <w:tc>
          <w:tcPr>
            <w:tcW w:w="1170" w:type="dxa"/>
            <w:tcBorders>
              <w:top w:val="nil"/>
              <w:left w:val="nil"/>
              <w:bottom w:val="nil"/>
              <w:right w:val="nil"/>
            </w:tcBorders>
            <w:shd w:val="clear" w:color="auto" w:fill="auto"/>
            <w:noWrap/>
            <w:vAlign w:val="center"/>
          </w:tcPr>
          <w:p w14:paraId="40809498" w14:textId="77777777" w:rsidR="00673A9A" w:rsidRPr="00673A9A" w:rsidRDefault="00673A9A" w:rsidP="00673A9A">
            <w:pPr>
              <w:jc w:val="right"/>
              <w:rPr>
                <w:color w:val="000000"/>
                <w:sz w:val="14"/>
                <w:szCs w:val="14"/>
              </w:rPr>
            </w:pPr>
            <w:r w:rsidRPr="00673A9A">
              <w:rPr>
                <w:color w:val="000000"/>
                <w:sz w:val="14"/>
                <w:szCs w:val="14"/>
              </w:rPr>
              <w:t>(5.42)</w:t>
            </w:r>
          </w:p>
        </w:tc>
        <w:tc>
          <w:tcPr>
            <w:tcW w:w="1266" w:type="dxa"/>
            <w:tcBorders>
              <w:top w:val="nil"/>
              <w:left w:val="nil"/>
              <w:bottom w:val="nil"/>
              <w:right w:val="nil"/>
            </w:tcBorders>
            <w:shd w:val="clear" w:color="auto" w:fill="auto"/>
            <w:noWrap/>
            <w:vAlign w:val="center"/>
          </w:tcPr>
          <w:p w14:paraId="1FD16B21" w14:textId="77777777" w:rsidR="00673A9A" w:rsidRPr="00673A9A" w:rsidRDefault="00673A9A" w:rsidP="00673A9A">
            <w:pPr>
              <w:jc w:val="right"/>
              <w:rPr>
                <w:color w:val="000000"/>
                <w:sz w:val="14"/>
                <w:szCs w:val="14"/>
              </w:rPr>
            </w:pPr>
            <w:r w:rsidRPr="00673A9A">
              <w:rPr>
                <w:color w:val="000000"/>
                <w:sz w:val="14"/>
                <w:szCs w:val="14"/>
              </w:rPr>
              <w:t>(6.06)</w:t>
            </w:r>
          </w:p>
        </w:tc>
      </w:tr>
      <w:tr w:rsidR="00673A9A" w:rsidRPr="00762358" w14:paraId="7F271A82" w14:textId="77777777" w:rsidTr="00673A9A">
        <w:trPr>
          <w:trHeight w:val="274"/>
        </w:trPr>
        <w:tc>
          <w:tcPr>
            <w:tcW w:w="940" w:type="dxa"/>
            <w:tcBorders>
              <w:top w:val="nil"/>
              <w:left w:val="nil"/>
              <w:bottom w:val="nil"/>
              <w:right w:val="nil"/>
            </w:tcBorders>
            <w:shd w:val="clear" w:color="auto" w:fill="auto"/>
            <w:vAlign w:val="center"/>
            <w:hideMark/>
          </w:tcPr>
          <w:p w14:paraId="7E5179C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BA4D52" w14:textId="77777777" w:rsidR="00673A9A" w:rsidRPr="00B75E54" w:rsidRDefault="00673A9A" w:rsidP="00673A9A">
            <w:pPr>
              <w:rPr>
                <w:color w:val="000000"/>
                <w:sz w:val="14"/>
                <w:szCs w:val="14"/>
              </w:rPr>
            </w:pPr>
          </w:p>
        </w:tc>
        <w:tc>
          <w:tcPr>
            <w:tcW w:w="264" w:type="dxa"/>
            <w:tcBorders>
              <w:top w:val="nil"/>
              <w:left w:val="nil"/>
              <w:bottom w:val="nil"/>
              <w:right w:val="nil"/>
            </w:tcBorders>
            <w:shd w:val="clear" w:color="auto" w:fill="auto"/>
            <w:vAlign w:val="center"/>
          </w:tcPr>
          <w:p w14:paraId="0434FDE9"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FFD932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3E044D1D"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60F1FAF"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D3F67B9"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147AF44F"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BFB34D8" w14:textId="77777777" w:rsidR="00673A9A" w:rsidRPr="00673A9A" w:rsidRDefault="00673A9A" w:rsidP="00673A9A">
            <w:pPr>
              <w:jc w:val="right"/>
              <w:rPr>
                <w:color w:val="000000"/>
                <w:sz w:val="14"/>
                <w:szCs w:val="14"/>
              </w:rPr>
            </w:pPr>
          </w:p>
        </w:tc>
      </w:tr>
      <w:tr w:rsidR="00673A9A" w:rsidRPr="00762358" w14:paraId="63E28602" w14:textId="77777777" w:rsidTr="00673A9A">
        <w:trPr>
          <w:trHeight w:val="274"/>
        </w:trPr>
        <w:tc>
          <w:tcPr>
            <w:tcW w:w="940" w:type="dxa"/>
            <w:tcBorders>
              <w:top w:val="nil"/>
              <w:left w:val="nil"/>
              <w:bottom w:val="nil"/>
              <w:right w:val="nil"/>
            </w:tcBorders>
            <w:shd w:val="clear" w:color="auto" w:fill="auto"/>
            <w:vAlign w:val="center"/>
            <w:hideMark/>
          </w:tcPr>
          <w:p w14:paraId="1A30D77A"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C72CAC" w14:textId="77777777" w:rsidR="00673A9A" w:rsidRPr="00B75E54" w:rsidRDefault="00673A9A" w:rsidP="00673A9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1A09BC05"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27ED720"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70F88C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09FFA6FF" w14:textId="77777777" w:rsidR="00673A9A" w:rsidRPr="00673A9A" w:rsidRDefault="00673A9A" w:rsidP="00673A9A">
            <w:pPr>
              <w:jc w:val="right"/>
              <w:rPr>
                <w:color w:val="000000"/>
                <w:sz w:val="14"/>
                <w:szCs w:val="14"/>
              </w:rPr>
            </w:pPr>
            <w:r w:rsidRPr="00673A9A">
              <w:rPr>
                <w:color w:val="000000"/>
                <w:sz w:val="14"/>
                <w:szCs w:val="14"/>
              </w:rPr>
              <w:t>10.09</w:t>
            </w:r>
          </w:p>
        </w:tc>
        <w:tc>
          <w:tcPr>
            <w:tcW w:w="1080" w:type="dxa"/>
            <w:tcBorders>
              <w:top w:val="nil"/>
              <w:left w:val="nil"/>
              <w:bottom w:val="nil"/>
              <w:right w:val="nil"/>
            </w:tcBorders>
            <w:shd w:val="clear" w:color="auto" w:fill="auto"/>
            <w:vAlign w:val="center"/>
          </w:tcPr>
          <w:p w14:paraId="2FB6478D" w14:textId="77777777" w:rsidR="00673A9A" w:rsidRPr="00673A9A" w:rsidRDefault="00673A9A" w:rsidP="00673A9A">
            <w:pPr>
              <w:jc w:val="right"/>
              <w:rPr>
                <w:color w:val="000000"/>
                <w:sz w:val="14"/>
                <w:szCs w:val="14"/>
              </w:rPr>
            </w:pPr>
            <w:r w:rsidRPr="00673A9A">
              <w:rPr>
                <w:color w:val="000000"/>
                <w:sz w:val="14"/>
                <w:szCs w:val="14"/>
              </w:rPr>
              <w:t>5.76</w:t>
            </w:r>
          </w:p>
        </w:tc>
        <w:tc>
          <w:tcPr>
            <w:tcW w:w="1170" w:type="dxa"/>
            <w:tcBorders>
              <w:top w:val="nil"/>
              <w:left w:val="nil"/>
              <w:bottom w:val="nil"/>
              <w:right w:val="nil"/>
            </w:tcBorders>
            <w:shd w:val="clear" w:color="auto" w:fill="auto"/>
            <w:noWrap/>
            <w:vAlign w:val="center"/>
          </w:tcPr>
          <w:p w14:paraId="7EE3A790" w14:textId="77777777" w:rsidR="00673A9A" w:rsidRPr="00673A9A" w:rsidRDefault="00673A9A" w:rsidP="00673A9A">
            <w:pPr>
              <w:jc w:val="right"/>
              <w:rPr>
                <w:color w:val="000000"/>
                <w:sz w:val="14"/>
                <w:szCs w:val="14"/>
              </w:rPr>
            </w:pPr>
            <w:r w:rsidRPr="00673A9A">
              <w:rPr>
                <w:color w:val="000000"/>
                <w:sz w:val="14"/>
                <w:szCs w:val="14"/>
              </w:rPr>
              <w:t>5.36</w:t>
            </w:r>
          </w:p>
        </w:tc>
        <w:tc>
          <w:tcPr>
            <w:tcW w:w="1266" w:type="dxa"/>
            <w:tcBorders>
              <w:top w:val="nil"/>
              <w:left w:val="nil"/>
              <w:bottom w:val="nil"/>
              <w:right w:val="nil"/>
            </w:tcBorders>
            <w:shd w:val="clear" w:color="auto" w:fill="auto"/>
            <w:noWrap/>
            <w:vAlign w:val="center"/>
          </w:tcPr>
          <w:p w14:paraId="7EA03A1E" w14:textId="77777777" w:rsidR="00673A9A" w:rsidRPr="00673A9A" w:rsidRDefault="00673A9A" w:rsidP="00673A9A">
            <w:pPr>
              <w:jc w:val="right"/>
              <w:rPr>
                <w:color w:val="000000"/>
                <w:sz w:val="14"/>
                <w:szCs w:val="14"/>
              </w:rPr>
            </w:pPr>
            <w:r w:rsidRPr="00673A9A">
              <w:rPr>
                <w:color w:val="000000"/>
                <w:sz w:val="14"/>
                <w:szCs w:val="14"/>
              </w:rPr>
              <w:t>5.35</w:t>
            </w:r>
          </w:p>
        </w:tc>
      </w:tr>
      <w:tr w:rsidR="00673A9A" w:rsidRPr="00762358" w14:paraId="1BE8D412" w14:textId="77777777" w:rsidTr="00673A9A">
        <w:trPr>
          <w:trHeight w:val="274"/>
        </w:trPr>
        <w:tc>
          <w:tcPr>
            <w:tcW w:w="940" w:type="dxa"/>
            <w:tcBorders>
              <w:top w:val="nil"/>
              <w:left w:val="nil"/>
              <w:bottom w:val="nil"/>
              <w:right w:val="nil"/>
            </w:tcBorders>
            <w:shd w:val="clear" w:color="auto" w:fill="auto"/>
            <w:vAlign w:val="center"/>
            <w:hideMark/>
          </w:tcPr>
          <w:p w14:paraId="043BF756"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B8C5458" w14:textId="77777777" w:rsidR="00673A9A" w:rsidRPr="00B75E54" w:rsidRDefault="00673A9A" w:rsidP="00673A9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218C6CF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33E088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DD98B4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DC17FD5" w14:textId="77777777" w:rsidR="00673A9A" w:rsidRPr="00673A9A" w:rsidRDefault="00673A9A" w:rsidP="00673A9A">
            <w:pPr>
              <w:jc w:val="right"/>
              <w:rPr>
                <w:color w:val="000000"/>
                <w:sz w:val="14"/>
                <w:szCs w:val="14"/>
              </w:rPr>
            </w:pPr>
            <w:r w:rsidRPr="00673A9A">
              <w:rPr>
                <w:color w:val="000000"/>
                <w:sz w:val="14"/>
                <w:szCs w:val="14"/>
              </w:rPr>
              <w:t>(4.25)</w:t>
            </w:r>
          </w:p>
        </w:tc>
        <w:tc>
          <w:tcPr>
            <w:tcW w:w="1080" w:type="dxa"/>
            <w:tcBorders>
              <w:top w:val="nil"/>
              <w:left w:val="nil"/>
              <w:bottom w:val="nil"/>
              <w:right w:val="nil"/>
            </w:tcBorders>
            <w:shd w:val="clear" w:color="auto" w:fill="auto"/>
            <w:vAlign w:val="center"/>
          </w:tcPr>
          <w:p w14:paraId="4351E213" w14:textId="77777777" w:rsidR="00673A9A" w:rsidRPr="00673A9A" w:rsidRDefault="00673A9A" w:rsidP="00673A9A">
            <w:pPr>
              <w:jc w:val="right"/>
              <w:rPr>
                <w:color w:val="000000"/>
                <w:sz w:val="14"/>
                <w:szCs w:val="14"/>
              </w:rPr>
            </w:pPr>
            <w:r w:rsidRPr="00673A9A">
              <w:rPr>
                <w:color w:val="000000"/>
                <w:sz w:val="14"/>
                <w:szCs w:val="14"/>
              </w:rPr>
              <w:t>(3.21)</w:t>
            </w:r>
          </w:p>
        </w:tc>
        <w:tc>
          <w:tcPr>
            <w:tcW w:w="1170" w:type="dxa"/>
            <w:tcBorders>
              <w:top w:val="nil"/>
              <w:left w:val="nil"/>
              <w:bottom w:val="nil"/>
              <w:right w:val="nil"/>
            </w:tcBorders>
            <w:shd w:val="clear" w:color="auto" w:fill="auto"/>
            <w:noWrap/>
            <w:vAlign w:val="center"/>
          </w:tcPr>
          <w:p w14:paraId="375AC89F" w14:textId="77777777" w:rsidR="00673A9A" w:rsidRPr="00673A9A" w:rsidRDefault="00673A9A" w:rsidP="00673A9A">
            <w:pPr>
              <w:jc w:val="right"/>
              <w:rPr>
                <w:color w:val="000000"/>
                <w:sz w:val="14"/>
                <w:szCs w:val="14"/>
              </w:rPr>
            </w:pPr>
            <w:r w:rsidRPr="00673A9A">
              <w:rPr>
                <w:color w:val="000000"/>
                <w:sz w:val="14"/>
                <w:szCs w:val="14"/>
              </w:rPr>
              <w:t>(4.43)</w:t>
            </w:r>
          </w:p>
        </w:tc>
        <w:tc>
          <w:tcPr>
            <w:tcW w:w="1266" w:type="dxa"/>
            <w:tcBorders>
              <w:top w:val="nil"/>
              <w:left w:val="nil"/>
              <w:bottom w:val="nil"/>
              <w:right w:val="nil"/>
            </w:tcBorders>
            <w:shd w:val="clear" w:color="auto" w:fill="auto"/>
            <w:noWrap/>
            <w:vAlign w:val="center"/>
          </w:tcPr>
          <w:p w14:paraId="30CF4DCF" w14:textId="77777777" w:rsidR="00673A9A" w:rsidRPr="00673A9A" w:rsidRDefault="00673A9A" w:rsidP="00673A9A">
            <w:pPr>
              <w:jc w:val="right"/>
              <w:rPr>
                <w:color w:val="000000"/>
                <w:sz w:val="14"/>
                <w:szCs w:val="14"/>
              </w:rPr>
            </w:pPr>
            <w:r w:rsidRPr="00673A9A">
              <w:rPr>
                <w:color w:val="000000"/>
                <w:sz w:val="14"/>
                <w:szCs w:val="14"/>
              </w:rPr>
              <w:t>(4.20)</w:t>
            </w:r>
          </w:p>
        </w:tc>
      </w:tr>
      <w:tr w:rsidR="00673A9A" w:rsidRPr="00762358" w14:paraId="2283F79D" w14:textId="77777777" w:rsidTr="00673A9A">
        <w:trPr>
          <w:trHeight w:val="274"/>
        </w:trPr>
        <w:tc>
          <w:tcPr>
            <w:tcW w:w="940" w:type="dxa"/>
            <w:tcBorders>
              <w:top w:val="nil"/>
              <w:left w:val="nil"/>
              <w:bottom w:val="nil"/>
              <w:right w:val="nil"/>
            </w:tcBorders>
            <w:shd w:val="clear" w:color="auto" w:fill="auto"/>
            <w:vAlign w:val="center"/>
            <w:hideMark/>
          </w:tcPr>
          <w:p w14:paraId="4E1C702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07A285"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3F2A90D"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F4C1E4E"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6337439"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EFE790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762F4E"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8017F6E"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C826C5D" w14:textId="77777777" w:rsidR="00673A9A" w:rsidRPr="00673A9A" w:rsidRDefault="00673A9A" w:rsidP="00673A9A">
            <w:pPr>
              <w:jc w:val="right"/>
              <w:rPr>
                <w:color w:val="000000"/>
                <w:sz w:val="14"/>
                <w:szCs w:val="14"/>
              </w:rPr>
            </w:pPr>
          </w:p>
        </w:tc>
      </w:tr>
      <w:tr w:rsidR="00673A9A" w:rsidRPr="00762358" w14:paraId="6A9E7550" w14:textId="77777777" w:rsidTr="00673A9A">
        <w:trPr>
          <w:trHeight w:val="274"/>
        </w:trPr>
        <w:tc>
          <w:tcPr>
            <w:tcW w:w="940" w:type="dxa"/>
            <w:tcBorders>
              <w:top w:val="nil"/>
              <w:left w:val="nil"/>
              <w:bottom w:val="nil"/>
              <w:right w:val="nil"/>
            </w:tcBorders>
            <w:shd w:val="clear" w:color="auto" w:fill="auto"/>
            <w:vAlign w:val="center"/>
            <w:hideMark/>
          </w:tcPr>
          <w:p w14:paraId="3BBF14F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C94BDF2" w14:textId="77777777" w:rsidR="00673A9A" w:rsidRPr="00B75E54" w:rsidRDefault="00673A9A" w:rsidP="00673A9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147C1CE"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8E2F453"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5C3CAA0"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534137FC" w14:textId="77777777" w:rsidR="00673A9A" w:rsidRPr="00673A9A" w:rsidRDefault="00673A9A" w:rsidP="00673A9A">
            <w:pPr>
              <w:jc w:val="right"/>
              <w:rPr>
                <w:color w:val="000000"/>
                <w:sz w:val="14"/>
                <w:szCs w:val="14"/>
              </w:rPr>
            </w:pPr>
            <w:r w:rsidRPr="00673A9A">
              <w:rPr>
                <w:color w:val="000000"/>
                <w:sz w:val="14"/>
                <w:szCs w:val="14"/>
              </w:rPr>
              <w:t>10.99</w:t>
            </w:r>
          </w:p>
        </w:tc>
        <w:tc>
          <w:tcPr>
            <w:tcW w:w="1080" w:type="dxa"/>
            <w:tcBorders>
              <w:top w:val="nil"/>
              <w:left w:val="nil"/>
              <w:bottom w:val="nil"/>
              <w:right w:val="nil"/>
            </w:tcBorders>
            <w:shd w:val="clear" w:color="auto" w:fill="auto"/>
            <w:vAlign w:val="center"/>
          </w:tcPr>
          <w:p w14:paraId="080DB2EA" w14:textId="77777777" w:rsidR="00673A9A" w:rsidRPr="00673A9A" w:rsidRDefault="00673A9A" w:rsidP="00673A9A">
            <w:pPr>
              <w:jc w:val="right"/>
              <w:rPr>
                <w:color w:val="000000"/>
                <w:sz w:val="14"/>
                <w:szCs w:val="14"/>
              </w:rPr>
            </w:pPr>
            <w:r w:rsidRPr="00673A9A">
              <w:rPr>
                <w:color w:val="000000"/>
                <w:sz w:val="14"/>
                <w:szCs w:val="14"/>
              </w:rPr>
              <w:t>6.56</w:t>
            </w:r>
          </w:p>
        </w:tc>
        <w:tc>
          <w:tcPr>
            <w:tcW w:w="1170" w:type="dxa"/>
            <w:tcBorders>
              <w:top w:val="nil"/>
              <w:left w:val="nil"/>
              <w:bottom w:val="nil"/>
              <w:right w:val="nil"/>
            </w:tcBorders>
            <w:shd w:val="clear" w:color="auto" w:fill="auto"/>
            <w:noWrap/>
            <w:vAlign w:val="center"/>
          </w:tcPr>
          <w:p w14:paraId="109571DC" w14:textId="77777777" w:rsidR="00673A9A" w:rsidRPr="00673A9A" w:rsidRDefault="00673A9A" w:rsidP="00673A9A">
            <w:pPr>
              <w:jc w:val="right"/>
              <w:rPr>
                <w:color w:val="000000"/>
                <w:sz w:val="14"/>
                <w:szCs w:val="14"/>
              </w:rPr>
            </w:pPr>
            <w:r w:rsidRPr="00673A9A">
              <w:rPr>
                <w:color w:val="000000"/>
                <w:sz w:val="14"/>
                <w:szCs w:val="14"/>
              </w:rPr>
              <w:t>4.86</w:t>
            </w:r>
          </w:p>
        </w:tc>
        <w:tc>
          <w:tcPr>
            <w:tcW w:w="1266" w:type="dxa"/>
            <w:tcBorders>
              <w:top w:val="nil"/>
              <w:left w:val="nil"/>
              <w:bottom w:val="nil"/>
              <w:right w:val="nil"/>
            </w:tcBorders>
            <w:shd w:val="clear" w:color="auto" w:fill="auto"/>
            <w:noWrap/>
            <w:vAlign w:val="center"/>
          </w:tcPr>
          <w:p w14:paraId="503DB6E6" w14:textId="77777777" w:rsidR="00673A9A" w:rsidRPr="00673A9A" w:rsidRDefault="00673A9A" w:rsidP="00673A9A">
            <w:pPr>
              <w:jc w:val="right"/>
              <w:rPr>
                <w:color w:val="000000"/>
                <w:sz w:val="14"/>
                <w:szCs w:val="14"/>
              </w:rPr>
            </w:pPr>
            <w:r w:rsidRPr="00673A9A">
              <w:rPr>
                <w:color w:val="000000"/>
                <w:sz w:val="14"/>
                <w:szCs w:val="14"/>
              </w:rPr>
              <w:t>5.60</w:t>
            </w:r>
          </w:p>
        </w:tc>
      </w:tr>
      <w:tr w:rsidR="00673A9A" w:rsidRPr="00762358" w14:paraId="6B2C51BF" w14:textId="77777777" w:rsidTr="00673A9A">
        <w:trPr>
          <w:trHeight w:val="274"/>
        </w:trPr>
        <w:tc>
          <w:tcPr>
            <w:tcW w:w="940" w:type="dxa"/>
            <w:tcBorders>
              <w:top w:val="nil"/>
              <w:left w:val="nil"/>
              <w:bottom w:val="nil"/>
              <w:right w:val="nil"/>
            </w:tcBorders>
            <w:shd w:val="clear" w:color="auto" w:fill="auto"/>
            <w:vAlign w:val="center"/>
            <w:hideMark/>
          </w:tcPr>
          <w:p w14:paraId="5C075D2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8D418A" w14:textId="77777777" w:rsidR="00673A9A" w:rsidRPr="00B75E54" w:rsidRDefault="00673A9A" w:rsidP="00673A9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181097"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D41594F"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F0BE71F"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6AE4550" w14:textId="77777777" w:rsidR="00673A9A" w:rsidRPr="00673A9A" w:rsidRDefault="00673A9A" w:rsidP="00673A9A">
            <w:pPr>
              <w:jc w:val="right"/>
              <w:rPr>
                <w:color w:val="000000"/>
                <w:sz w:val="14"/>
                <w:szCs w:val="14"/>
              </w:rPr>
            </w:pPr>
            <w:r w:rsidRPr="00673A9A">
              <w:rPr>
                <w:color w:val="000000"/>
                <w:sz w:val="14"/>
                <w:szCs w:val="14"/>
              </w:rPr>
              <w:t>(8.53)</w:t>
            </w:r>
          </w:p>
        </w:tc>
        <w:tc>
          <w:tcPr>
            <w:tcW w:w="1080" w:type="dxa"/>
            <w:tcBorders>
              <w:top w:val="nil"/>
              <w:left w:val="nil"/>
              <w:bottom w:val="nil"/>
              <w:right w:val="nil"/>
            </w:tcBorders>
            <w:shd w:val="clear" w:color="auto" w:fill="auto"/>
            <w:vAlign w:val="center"/>
          </w:tcPr>
          <w:p w14:paraId="06A5D89F" w14:textId="77777777" w:rsidR="00673A9A" w:rsidRPr="00673A9A" w:rsidRDefault="00673A9A" w:rsidP="00673A9A">
            <w:pPr>
              <w:jc w:val="right"/>
              <w:rPr>
                <w:color w:val="000000"/>
                <w:sz w:val="14"/>
                <w:szCs w:val="14"/>
              </w:rPr>
            </w:pPr>
            <w:r w:rsidRPr="00673A9A">
              <w:rPr>
                <w:color w:val="000000"/>
                <w:sz w:val="14"/>
                <w:szCs w:val="14"/>
              </w:rPr>
              <w:t>(5.30)</w:t>
            </w:r>
          </w:p>
        </w:tc>
        <w:tc>
          <w:tcPr>
            <w:tcW w:w="1170" w:type="dxa"/>
            <w:tcBorders>
              <w:top w:val="nil"/>
              <w:left w:val="nil"/>
              <w:bottom w:val="nil"/>
              <w:right w:val="nil"/>
            </w:tcBorders>
            <w:shd w:val="clear" w:color="auto" w:fill="auto"/>
            <w:noWrap/>
            <w:vAlign w:val="center"/>
          </w:tcPr>
          <w:p w14:paraId="2373F4F9" w14:textId="77777777" w:rsidR="00673A9A" w:rsidRPr="00673A9A" w:rsidRDefault="00673A9A" w:rsidP="00673A9A">
            <w:pPr>
              <w:jc w:val="right"/>
              <w:rPr>
                <w:color w:val="000000"/>
                <w:sz w:val="14"/>
                <w:szCs w:val="14"/>
              </w:rPr>
            </w:pPr>
            <w:r w:rsidRPr="00673A9A">
              <w:rPr>
                <w:color w:val="000000"/>
                <w:sz w:val="14"/>
                <w:szCs w:val="14"/>
              </w:rPr>
              <w:t>(7.22)</w:t>
            </w:r>
          </w:p>
        </w:tc>
        <w:tc>
          <w:tcPr>
            <w:tcW w:w="1266" w:type="dxa"/>
            <w:tcBorders>
              <w:top w:val="nil"/>
              <w:left w:val="nil"/>
              <w:bottom w:val="nil"/>
              <w:right w:val="nil"/>
            </w:tcBorders>
            <w:shd w:val="clear" w:color="auto" w:fill="auto"/>
            <w:noWrap/>
            <w:vAlign w:val="center"/>
          </w:tcPr>
          <w:p w14:paraId="3289CA8D" w14:textId="77777777" w:rsidR="00673A9A" w:rsidRPr="00673A9A" w:rsidRDefault="00673A9A" w:rsidP="00673A9A">
            <w:pPr>
              <w:jc w:val="right"/>
              <w:rPr>
                <w:color w:val="000000"/>
                <w:sz w:val="14"/>
                <w:szCs w:val="14"/>
              </w:rPr>
            </w:pPr>
            <w:r w:rsidRPr="00673A9A">
              <w:rPr>
                <w:color w:val="000000"/>
                <w:sz w:val="14"/>
                <w:szCs w:val="14"/>
              </w:rPr>
              <w:t>(5.62)</w:t>
            </w:r>
          </w:p>
        </w:tc>
      </w:tr>
      <w:tr w:rsidR="00673A9A" w:rsidRPr="00762358" w14:paraId="0EEB6C74" w14:textId="77777777" w:rsidTr="00673A9A">
        <w:trPr>
          <w:trHeight w:val="274"/>
        </w:trPr>
        <w:tc>
          <w:tcPr>
            <w:tcW w:w="940" w:type="dxa"/>
            <w:tcBorders>
              <w:top w:val="nil"/>
              <w:left w:val="nil"/>
              <w:bottom w:val="nil"/>
              <w:right w:val="nil"/>
            </w:tcBorders>
            <w:shd w:val="clear" w:color="auto" w:fill="auto"/>
            <w:vAlign w:val="center"/>
            <w:hideMark/>
          </w:tcPr>
          <w:p w14:paraId="1E48F40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C5F905"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8EF1E2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8651A16"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9A675E3"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20572A3"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60BA3A4"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791AEE8"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6AEFDC83" w14:textId="77777777" w:rsidR="00673A9A" w:rsidRPr="00673A9A" w:rsidRDefault="00673A9A" w:rsidP="00673A9A">
            <w:pPr>
              <w:jc w:val="right"/>
              <w:rPr>
                <w:color w:val="000000"/>
                <w:sz w:val="14"/>
                <w:szCs w:val="14"/>
              </w:rPr>
            </w:pPr>
          </w:p>
        </w:tc>
      </w:tr>
      <w:tr w:rsidR="00673A9A" w:rsidRPr="00762358" w14:paraId="19F55F2A" w14:textId="77777777" w:rsidTr="00673A9A">
        <w:trPr>
          <w:trHeight w:val="274"/>
        </w:trPr>
        <w:tc>
          <w:tcPr>
            <w:tcW w:w="940" w:type="dxa"/>
            <w:tcBorders>
              <w:top w:val="nil"/>
              <w:left w:val="nil"/>
              <w:bottom w:val="nil"/>
              <w:right w:val="nil"/>
            </w:tcBorders>
            <w:shd w:val="clear" w:color="auto" w:fill="auto"/>
            <w:vAlign w:val="center"/>
            <w:hideMark/>
          </w:tcPr>
          <w:p w14:paraId="78AC501D"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8A6EA9" w14:textId="77777777" w:rsidR="00673A9A" w:rsidRPr="00B75E54" w:rsidRDefault="00673A9A" w:rsidP="00673A9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2AC40244"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C97BF5F"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4958318"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6D2F28F" w14:textId="77777777" w:rsidR="00673A9A" w:rsidRPr="00673A9A" w:rsidRDefault="00673A9A" w:rsidP="00673A9A">
            <w:pPr>
              <w:jc w:val="right"/>
              <w:rPr>
                <w:color w:val="000000"/>
                <w:sz w:val="14"/>
                <w:szCs w:val="14"/>
              </w:rPr>
            </w:pPr>
            <w:r w:rsidRPr="00673A9A">
              <w:rPr>
                <w:color w:val="000000"/>
                <w:sz w:val="14"/>
                <w:szCs w:val="14"/>
              </w:rPr>
              <w:t>9.83</w:t>
            </w:r>
          </w:p>
        </w:tc>
        <w:tc>
          <w:tcPr>
            <w:tcW w:w="1080" w:type="dxa"/>
            <w:tcBorders>
              <w:top w:val="nil"/>
              <w:left w:val="nil"/>
              <w:bottom w:val="nil"/>
              <w:right w:val="nil"/>
            </w:tcBorders>
            <w:shd w:val="clear" w:color="auto" w:fill="auto"/>
            <w:vAlign w:val="center"/>
          </w:tcPr>
          <w:p w14:paraId="35B00C53" w14:textId="77777777" w:rsidR="00673A9A" w:rsidRPr="00673A9A" w:rsidRDefault="00673A9A" w:rsidP="00673A9A">
            <w:pPr>
              <w:jc w:val="right"/>
              <w:rPr>
                <w:color w:val="000000"/>
                <w:sz w:val="14"/>
                <w:szCs w:val="14"/>
              </w:rPr>
            </w:pPr>
            <w:r w:rsidRPr="00673A9A">
              <w:rPr>
                <w:color w:val="000000"/>
                <w:sz w:val="14"/>
                <w:szCs w:val="14"/>
              </w:rPr>
              <w:t>6.25</w:t>
            </w:r>
          </w:p>
        </w:tc>
        <w:tc>
          <w:tcPr>
            <w:tcW w:w="1170" w:type="dxa"/>
            <w:tcBorders>
              <w:top w:val="nil"/>
              <w:left w:val="nil"/>
              <w:bottom w:val="nil"/>
              <w:right w:val="nil"/>
            </w:tcBorders>
            <w:shd w:val="clear" w:color="auto" w:fill="auto"/>
            <w:noWrap/>
            <w:vAlign w:val="center"/>
          </w:tcPr>
          <w:p w14:paraId="3DD5A4B8" w14:textId="77777777" w:rsidR="00673A9A" w:rsidRPr="00673A9A" w:rsidRDefault="00673A9A" w:rsidP="00673A9A">
            <w:pPr>
              <w:jc w:val="right"/>
              <w:rPr>
                <w:color w:val="000000"/>
                <w:sz w:val="14"/>
                <w:szCs w:val="14"/>
              </w:rPr>
            </w:pPr>
            <w:r w:rsidRPr="00673A9A">
              <w:rPr>
                <w:color w:val="000000"/>
                <w:sz w:val="14"/>
                <w:szCs w:val="14"/>
              </w:rPr>
              <w:t>5.72</w:t>
            </w:r>
          </w:p>
        </w:tc>
        <w:tc>
          <w:tcPr>
            <w:tcW w:w="1266" w:type="dxa"/>
            <w:tcBorders>
              <w:top w:val="nil"/>
              <w:left w:val="nil"/>
              <w:bottom w:val="nil"/>
              <w:right w:val="nil"/>
            </w:tcBorders>
            <w:shd w:val="clear" w:color="auto" w:fill="auto"/>
            <w:noWrap/>
            <w:vAlign w:val="center"/>
          </w:tcPr>
          <w:p w14:paraId="481CF525" w14:textId="77777777" w:rsidR="00673A9A" w:rsidRPr="00673A9A" w:rsidRDefault="00673A9A" w:rsidP="00673A9A">
            <w:pPr>
              <w:jc w:val="right"/>
              <w:rPr>
                <w:color w:val="000000"/>
                <w:sz w:val="14"/>
                <w:szCs w:val="14"/>
              </w:rPr>
            </w:pPr>
            <w:r w:rsidRPr="00673A9A">
              <w:rPr>
                <w:color w:val="000000"/>
                <w:sz w:val="14"/>
                <w:szCs w:val="14"/>
              </w:rPr>
              <w:t>5.03</w:t>
            </w:r>
          </w:p>
        </w:tc>
      </w:tr>
      <w:tr w:rsidR="00673A9A" w:rsidRPr="00762358" w14:paraId="1D785286" w14:textId="77777777" w:rsidTr="00673A9A">
        <w:trPr>
          <w:trHeight w:val="274"/>
        </w:trPr>
        <w:tc>
          <w:tcPr>
            <w:tcW w:w="940" w:type="dxa"/>
            <w:tcBorders>
              <w:top w:val="nil"/>
              <w:left w:val="nil"/>
              <w:bottom w:val="nil"/>
              <w:right w:val="nil"/>
            </w:tcBorders>
            <w:shd w:val="clear" w:color="auto" w:fill="auto"/>
            <w:vAlign w:val="center"/>
            <w:hideMark/>
          </w:tcPr>
          <w:p w14:paraId="7550961C"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9BB7CB" w14:textId="77777777" w:rsidR="00673A9A" w:rsidRPr="00B75E54" w:rsidRDefault="00673A9A" w:rsidP="00673A9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03E6B7E6"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5299B2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8328554"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531D702" w14:textId="77777777" w:rsidR="00673A9A" w:rsidRPr="00673A9A" w:rsidRDefault="00673A9A" w:rsidP="00673A9A">
            <w:pPr>
              <w:jc w:val="right"/>
              <w:rPr>
                <w:color w:val="000000"/>
                <w:sz w:val="14"/>
                <w:szCs w:val="14"/>
              </w:rPr>
            </w:pPr>
            <w:r w:rsidRPr="00673A9A">
              <w:rPr>
                <w:color w:val="000000"/>
                <w:sz w:val="14"/>
                <w:szCs w:val="14"/>
              </w:rPr>
              <w:t>(11.04)</w:t>
            </w:r>
          </w:p>
        </w:tc>
        <w:tc>
          <w:tcPr>
            <w:tcW w:w="1080" w:type="dxa"/>
            <w:tcBorders>
              <w:top w:val="nil"/>
              <w:left w:val="nil"/>
              <w:bottom w:val="nil"/>
              <w:right w:val="nil"/>
            </w:tcBorders>
            <w:shd w:val="clear" w:color="auto" w:fill="auto"/>
            <w:vAlign w:val="center"/>
          </w:tcPr>
          <w:p w14:paraId="14124C5C" w14:textId="77777777" w:rsidR="00673A9A" w:rsidRPr="00673A9A" w:rsidRDefault="00673A9A" w:rsidP="00673A9A">
            <w:pPr>
              <w:jc w:val="right"/>
              <w:rPr>
                <w:color w:val="000000"/>
                <w:sz w:val="14"/>
                <w:szCs w:val="14"/>
              </w:rPr>
            </w:pPr>
            <w:r w:rsidRPr="00673A9A">
              <w:rPr>
                <w:color w:val="000000"/>
                <w:sz w:val="14"/>
                <w:szCs w:val="14"/>
              </w:rPr>
              <w:t>(15.01)</w:t>
            </w:r>
          </w:p>
        </w:tc>
        <w:tc>
          <w:tcPr>
            <w:tcW w:w="1170" w:type="dxa"/>
            <w:tcBorders>
              <w:top w:val="nil"/>
              <w:left w:val="nil"/>
              <w:bottom w:val="nil"/>
              <w:right w:val="nil"/>
            </w:tcBorders>
            <w:shd w:val="clear" w:color="auto" w:fill="auto"/>
            <w:noWrap/>
            <w:vAlign w:val="center"/>
          </w:tcPr>
          <w:p w14:paraId="1D0816CD" w14:textId="77777777" w:rsidR="00673A9A" w:rsidRPr="00673A9A" w:rsidRDefault="00673A9A" w:rsidP="00673A9A">
            <w:pPr>
              <w:jc w:val="right"/>
              <w:rPr>
                <w:color w:val="000000"/>
                <w:sz w:val="14"/>
                <w:szCs w:val="14"/>
              </w:rPr>
            </w:pPr>
            <w:r w:rsidRPr="00673A9A">
              <w:rPr>
                <w:color w:val="000000"/>
                <w:sz w:val="14"/>
                <w:szCs w:val="14"/>
              </w:rPr>
              <w:t>(11.95)</w:t>
            </w:r>
          </w:p>
        </w:tc>
        <w:tc>
          <w:tcPr>
            <w:tcW w:w="1266" w:type="dxa"/>
            <w:tcBorders>
              <w:top w:val="nil"/>
              <w:left w:val="nil"/>
              <w:bottom w:val="nil"/>
              <w:right w:val="nil"/>
            </w:tcBorders>
            <w:shd w:val="clear" w:color="auto" w:fill="auto"/>
            <w:noWrap/>
            <w:vAlign w:val="center"/>
          </w:tcPr>
          <w:p w14:paraId="5A5F84D9" w14:textId="77777777" w:rsidR="00673A9A" w:rsidRPr="00673A9A" w:rsidRDefault="00673A9A" w:rsidP="00673A9A">
            <w:pPr>
              <w:jc w:val="right"/>
              <w:rPr>
                <w:color w:val="000000"/>
                <w:sz w:val="14"/>
                <w:szCs w:val="14"/>
              </w:rPr>
            </w:pPr>
            <w:r w:rsidRPr="00673A9A">
              <w:rPr>
                <w:color w:val="000000"/>
                <w:sz w:val="14"/>
                <w:szCs w:val="14"/>
              </w:rPr>
              <w:t>(10.13)</w:t>
            </w:r>
          </w:p>
        </w:tc>
      </w:tr>
      <w:tr w:rsidR="00673A9A" w:rsidRPr="00762358" w14:paraId="5B5945D4" w14:textId="77777777" w:rsidTr="00673A9A">
        <w:trPr>
          <w:trHeight w:val="274"/>
        </w:trPr>
        <w:tc>
          <w:tcPr>
            <w:tcW w:w="940" w:type="dxa"/>
            <w:tcBorders>
              <w:top w:val="nil"/>
              <w:left w:val="nil"/>
              <w:bottom w:val="nil"/>
              <w:right w:val="nil"/>
            </w:tcBorders>
            <w:shd w:val="clear" w:color="auto" w:fill="auto"/>
            <w:vAlign w:val="center"/>
            <w:hideMark/>
          </w:tcPr>
          <w:p w14:paraId="2C02A26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1D9E2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748988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711528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E98082B"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7E2E84"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8CB5013"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6ACBC5B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66DBF86" w14:textId="77777777" w:rsidR="00673A9A" w:rsidRPr="00673A9A" w:rsidRDefault="00673A9A" w:rsidP="00673A9A">
            <w:pPr>
              <w:jc w:val="right"/>
              <w:rPr>
                <w:color w:val="000000"/>
                <w:sz w:val="14"/>
                <w:szCs w:val="14"/>
              </w:rPr>
            </w:pPr>
          </w:p>
        </w:tc>
      </w:tr>
      <w:tr w:rsidR="00673A9A" w:rsidRPr="00762358" w14:paraId="3354BC6E" w14:textId="77777777" w:rsidTr="00673A9A">
        <w:trPr>
          <w:trHeight w:val="274"/>
        </w:trPr>
        <w:tc>
          <w:tcPr>
            <w:tcW w:w="940" w:type="dxa"/>
            <w:tcBorders>
              <w:top w:val="nil"/>
              <w:left w:val="nil"/>
              <w:bottom w:val="nil"/>
              <w:right w:val="nil"/>
            </w:tcBorders>
            <w:shd w:val="clear" w:color="auto" w:fill="auto"/>
            <w:vAlign w:val="center"/>
            <w:hideMark/>
          </w:tcPr>
          <w:p w14:paraId="0AD8C12B"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877385B" w14:textId="77777777" w:rsidR="00673A9A" w:rsidRPr="00B75E54" w:rsidRDefault="00673A9A" w:rsidP="00673A9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50B9DB91"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52921B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5FF53BB"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F3BF623" w14:textId="77777777" w:rsidR="00673A9A" w:rsidRPr="00673A9A" w:rsidRDefault="00673A9A" w:rsidP="00673A9A">
            <w:pPr>
              <w:jc w:val="right"/>
              <w:rPr>
                <w:color w:val="000000"/>
                <w:sz w:val="14"/>
                <w:szCs w:val="14"/>
              </w:rPr>
            </w:pPr>
            <w:r w:rsidRPr="00673A9A">
              <w:rPr>
                <w:color w:val="000000"/>
                <w:sz w:val="14"/>
                <w:szCs w:val="14"/>
              </w:rPr>
              <w:t>10.45</w:t>
            </w:r>
          </w:p>
        </w:tc>
        <w:tc>
          <w:tcPr>
            <w:tcW w:w="1080" w:type="dxa"/>
            <w:tcBorders>
              <w:top w:val="nil"/>
              <w:left w:val="nil"/>
              <w:bottom w:val="nil"/>
              <w:right w:val="nil"/>
            </w:tcBorders>
            <w:shd w:val="clear" w:color="auto" w:fill="auto"/>
            <w:vAlign w:val="center"/>
          </w:tcPr>
          <w:p w14:paraId="3A5E8850" w14:textId="77777777" w:rsidR="00673A9A" w:rsidRPr="00673A9A" w:rsidRDefault="00673A9A" w:rsidP="00673A9A">
            <w:pPr>
              <w:jc w:val="right"/>
              <w:rPr>
                <w:color w:val="000000"/>
                <w:sz w:val="14"/>
                <w:szCs w:val="14"/>
              </w:rPr>
            </w:pPr>
            <w:r w:rsidRPr="00673A9A">
              <w:rPr>
                <w:color w:val="000000"/>
                <w:sz w:val="14"/>
                <w:szCs w:val="14"/>
              </w:rPr>
              <w:t>6.51</w:t>
            </w:r>
          </w:p>
        </w:tc>
        <w:tc>
          <w:tcPr>
            <w:tcW w:w="1170" w:type="dxa"/>
            <w:tcBorders>
              <w:top w:val="nil"/>
              <w:left w:val="nil"/>
              <w:bottom w:val="nil"/>
              <w:right w:val="nil"/>
            </w:tcBorders>
            <w:shd w:val="clear" w:color="auto" w:fill="auto"/>
            <w:noWrap/>
            <w:vAlign w:val="center"/>
          </w:tcPr>
          <w:p w14:paraId="57A0389B" w14:textId="77777777" w:rsidR="00673A9A" w:rsidRPr="00673A9A" w:rsidRDefault="00673A9A" w:rsidP="00673A9A">
            <w:pPr>
              <w:jc w:val="right"/>
              <w:rPr>
                <w:color w:val="000000"/>
                <w:sz w:val="14"/>
                <w:szCs w:val="14"/>
              </w:rPr>
            </w:pPr>
            <w:r w:rsidRPr="00673A9A">
              <w:rPr>
                <w:color w:val="000000"/>
                <w:sz w:val="14"/>
                <w:szCs w:val="14"/>
              </w:rPr>
              <w:t>5.66</w:t>
            </w:r>
          </w:p>
        </w:tc>
        <w:tc>
          <w:tcPr>
            <w:tcW w:w="1266" w:type="dxa"/>
            <w:tcBorders>
              <w:top w:val="nil"/>
              <w:left w:val="nil"/>
              <w:bottom w:val="nil"/>
              <w:right w:val="nil"/>
            </w:tcBorders>
            <w:shd w:val="clear" w:color="auto" w:fill="auto"/>
            <w:noWrap/>
            <w:vAlign w:val="center"/>
          </w:tcPr>
          <w:p w14:paraId="38A88074" w14:textId="77777777" w:rsidR="00673A9A" w:rsidRPr="00673A9A" w:rsidRDefault="00673A9A" w:rsidP="00673A9A">
            <w:pPr>
              <w:jc w:val="right"/>
              <w:rPr>
                <w:color w:val="000000"/>
                <w:sz w:val="14"/>
                <w:szCs w:val="14"/>
              </w:rPr>
            </w:pPr>
            <w:r w:rsidRPr="00673A9A">
              <w:rPr>
                <w:color w:val="000000"/>
                <w:sz w:val="14"/>
                <w:szCs w:val="14"/>
              </w:rPr>
              <w:t>6.14</w:t>
            </w:r>
          </w:p>
        </w:tc>
      </w:tr>
      <w:tr w:rsidR="00673A9A" w:rsidRPr="00762358" w14:paraId="44393C22" w14:textId="77777777" w:rsidTr="00673A9A">
        <w:trPr>
          <w:trHeight w:val="274"/>
        </w:trPr>
        <w:tc>
          <w:tcPr>
            <w:tcW w:w="940" w:type="dxa"/>
            <w:tcBorders>
              <w:top w:val="nil"/>
              <w:left w:val="nil"/>
              <w:bottom w:val="nil"/>
              <w:right w:val="nil"/>
            </w:tcBorders>
            <w:shd w:val="clear" w:color="auto" w:fill="auto"/>
            <w:vAlign w:val="center"/>
            <w:hideMark/>
          </w:tcPr>
          <w:p w14:paraId="54CD9D1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0FEF4A" w14:textId="77777777" w:rsidR="00673A9A" w:rsidRPr="00B75E54" w:rsidRDefault="00673A9A" w:rsidP="00673A9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515BE0B8"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CC8CFFB"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4EDFA18E"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445A876" w14:textId="77777777" w:rsidR="00673A9A" w:rsidRPr="00673A9A" w:rsidRDefault="00673A9A" w:rsidP="00673A9A">
            <w:pPr>
              <w:jc w:val="right"/>
              <w:rPr>
                <w:color w:val="000000"/>
                <w:sz w:val="14"/>
                <w:szCs w:val="14"/>
              </w:rPr>
            </w:pPr>
            <w:r w:rsidRPr="00673A9A">
              <w:rPr>
                <w:color w:val="000000"/>
                <w:sz w:val="14"/>
                <w:szCs w:val="14"/>
              </w:rPr>
              <w:t>(4.03)</w:t>
            </w:r>
          </w:p>
        </w:tc>
        <w:tc>
          <w:tcPr>
            <w:tcW w:w="1080" w:type="dxa"/>
            <w:tcBorders>
              <w:top w:val="nil"/>
              <w:left w:val="nil"/>
              <w:bottom w:val="nil"/>
              <w:right w:val="nil"/>
            </w:tcBorders>
            <w:shd w:val="clear" w:color="auto" w:fill="auto"/>
            <w:vAlign w:val="center"/>
          </w:tcPr>
          <w:p w14:paraId="2F5CBBF1" w14:textId="77777777" w:rsidR="00673A9A" w:rsidRPr="00673A9A" w:rsidRDefault="00673A9A" w:rsidP="00673A9A">
            <w:pPr>
              <w:jc w:val="right"/>
              <w:rPr>
                <w:color w:val="000000"/>
                <w:sz w:val="14"/>
                <w:szCs w:val="14"/>
              </w:rPr>
            </w:pPr>
            <w:r w:rsidRPr="00673A9A">
              <w:rPr>
                <w:color w:val="000000"/>
                <w:sz w:val="14"/>
                <w:szCs w:val="14"/>
              </w:rPr>
              <w:t>(1.13)</w:t>
            </w:r>
          </w:p>
        </w:tc>
        <w:tc>
          <w:tcPr>
            <w:tcW w:w="1170" w:type="dxa"/>
            <w:tcBorders>
              <w:top w:val="nil"/>
              <w:left w:val="nil"/>
              <w:bottom w:val="nil"/>
              <w:right w:val="nil"/>
            </w:tcBorders>
            <w:shd w:val="clear" w:color="auto" w:fill="auto"/>
            <w:noWrap/>
            <w:vAlign w:val="center"/>
          </w:tcPr>
          <w:p w14:paraId="13A2D6CF" w14:textId="77777777" w:rsidR="00673A9A" w:rsidRPr="00673A9A" w:rsidRDefault="00673A9A" w:rsidP="00673A9A">
            <w:pPr>
              <w:jc w:val="right"/>
              <w:rPr>
                <w:color w:val="000000"/>
                <w:sz w:val="14"/>
                <w:szCs w:val="14"/>
              </w:rPr>
            </w:pPr>
            <w:r w:rsidRPr="00673A9A">
              <w:rPr>
                <w:color w:val="000000"/>
                <w:sz w:val="14"/>
                <w:szCs w:val="14"/>
              </w:rPr>
              <w:t>(0.94)</w:t>
            </w:r>
          </w:p>
        </w:tc>
        <w:tc>
          <w:tcPr>
            <w:tcW w:w="1266" w:type="dxa"/>
            <w:tcBorders>
              <w:top w:val="nil"/>
              <w:left w:val="nil"/>
              <w:bottom w:val="nil"/>
              <w:right w:val="nil"/>
            </w:tcBorders>
            <w:shd w:val="clear" w:color="auto" w:fill="auto"/>
            <w:noWrap/>
            <w:vAlign w:val="center"/>
          </w:tcPr>
          <w:p w14:paraId="691776E6" w14:textId="77777777" w:rsidR="00673A9A" w:rsidRPr="00673A9A" w:rsidRDefault="00673A9A" w:rsidP="00673A9A">
            <w:pPr>
              <w:jc w:val="right"/>
              <w:rPr>
                <w:color w:val="000000"/>
                <w:sz w:val="14"/>
                <w:szCs w:val="14"/>
              </w:rPr>
            </w:pPr>
            <w:r w:rsidRPr="00673A9A">
              <w:rPr>
                <w:color w:val="000000"/>
                <w:sz w:val="14"/>
                <w:szCs w:val="14"/>
              </w:rPr>
              <w:t>(0.84)</w:t>
            </w:r>
          </w:p>
        </w:tc>
      </w:tr>
      <w:tr w:rsidR="00673A9A" w:rsidRPr="00762358" w14:paraId="02720597" w14:textId="77777777" w:rsidTr="00673A9A">
        <w:trPr>
          <w:trHeight w:val="274"/>
        </w:trPr>
        <w:tc>
          <w:tcPr>
            <w:tcW w:w="940" w:type="dxa"/>
            <w:tcBorders>
              <w:top w:val="nil"/>
              <w:left w:val="nil"/>
              <w:bottom w:val="nil"/>
              <w:right w:val="nil"/>
            </w:tcBorders>
            <w:shd w:val="clear" w:color="auto" w:fill="auto"/>
            <w:vAlign w:val="center"/>
            <w:hideMark/>
          </w:tcPr>
          <w:p w14:paraId="62C4B160"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D5A597"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3E530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304A7E2"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4A96F9A"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32B535E"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2A10B1"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78CF4471"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281A3B4" w14:textId="77777777" w:rsidR="00673A9A" w:rsidRPr="00673A9A" w:rsidRDefault="00673A9A" w:rsidP="00673A9A">
            <w:pPr>
              <w:jc w:val="right"/>
              <w:rPr>
                <w:color w:val="000000"/>
                <w:sz w:val="14"/>
                <w:szCs w:val="14"/>
              </w:rPr>
            </w:pPr>
          </w:p>
        </w:tc>
      </w:tr>
      <w:tr w:rsidR="00673A9A" w:rsidRPr="00762358" w14:paraId="62844F0C" w14:textId="77777777" w:rsidTr="00673A9A">
        <w:trPr>
          <w:trHeight w:val="274"/>
        </w:trPr>
        <w:tc>
          <w:tcPr>
            <w:tcW w:w="940" w:type="dxa"/>
            <w:tcBorders>
              <w:top w:val="nil"/>
              <w:left w:val="nil"/>
              <w:bottom w:val="nil"/>
              <w:right w:val="nil"/>
            </w:tcBorders>
            <w:shd w:val="clear" w:color="auto" w:fill="auto"/>
            <w:vAlign w:val="center"/>
            <w:hideMark/>
          </w:tcPr>
          <w:p w14:paraId="6B4D131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6E37EFC" w14:textId="77777777" w:rsidR="00673A9A" w:rsidRPr="00B75E54" w:rsidRDefault="00673A9A" w:rsidP="00673A9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08B312F"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56EAB549"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53989DD"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0B6A9CAF" w14:textId="77777777" w:rsidR="00673A9A" w:rsidRPr="00673A9A" w:rsidRDefault="00673A9A" w:rsidP="00673A9A">
            <w:pPr>
              <w:jc w:val="right"/>
              <w:rPr>
                <w:color w:val="000000"/>
                <w:sz w:val="14"/>
                <w:szCs w:val="14"/>
              </w:rPr>
            </w:pPr>
            <w:r w:rsidRPr="00673A9A">
              <w:rPr>
                <w:color w:val="000000"/>
                <w:sz w:val="14"/>
                <w:szCs w:val="14"/>
              </w:rPr>
              <w:t>10.51</w:t>
            </w:r>
          </w:p>
        </w:tc>
        <w:tc>
          <w:tcPr>
            <w:tcW w:w="1080" w:type="dxa"/>
            <w:tcBorders>
              <w:top w:val="nil"/>
              <w:left w:val="nil"/>
              <w:bottom w:val="nil"/>
              <w:right w:val="nil"/>
            </w:tcBorders>
            <w:shd w:val="clear" w:color="auto" w:fill="auto"/>
            <w:vAlign w:val="center"/>
          </w:tcPr>
          <w:p w14:paraId="14099E4C" w14:textId="77777777" w:rsidR="00673A9A" w:rsidRPr="00673A9A" w:rsidRDefault="00673A9A" w:rsidP="00673A9A">
            <w:pPr>
              <w:jc w:val="right"/>
              <w:rPr>
                <w:color w:val="000000"/>
                <w:sz w:val="14"/>
                <w:szCs w:val="14"/>
              </w:rPr>
            </w:pPr>
            <w:r w:rsidRPr="00673A9A">
              <w:rPr>
                <w:color w:val="000000"/>
                <w:sz w:val="14"/>
                <w:szCs w:val="14"/>
              </w:rPr>
              <w:t>6.30</w:t>
            </w:r>
          </w:p>
        </w:tc>
        <w:tc>
          <w:tcPr>
            <w:tcW w:w="1170" w:type="dxa"/>
            <w:tcBorders>
              <w:top w:val="nil"/>
              <w:left w:val="nil"/>
              <w:bottom w:val="nil"/>
              <w:right w:val="nil"/>
            </w:tcBorders>
            <w:shd w:val="clear" w:color="auto" w:fill="auto"/>
            <w:noWrap/>
            <w:vAlign w:val="center"/>
          </w:tcPr>
          <w:p w14:paraId="500A9057" w14:textId="77777777" w:rsidR="00673A9A" w:rsidRPr="00673A9A" w:rsidRDefault="00673A9A" w:rsidP="00673A9A">
            <w:pPr>
              <w:jc w:val="right"/>
              <w:rPr>
                <w:color w:val="000000"/>
                <w:sz w:val="14"/>
                <w:szCs w:val="14"/>
              </w:rPr>
            </w:pPr>
            <w:r w:rsidRPr="00673A9A">
              <w:rPr>
                <w:color w:val="000000"/>
                <w:sz w:val="14"/>
                <w:szCs w:val="14"/>
              </w:rPr>
              <w:t>5.80</w:t>
            </w:r>
          </w:p>
        </w:tc>
        <w:tc>
          <w:tcPr>
            <w:tcW w:w="1266" w:type="dxa"/>
            <w:tcBorders>
              <w:top w:val="nil"/>
              <w:left w:val="nil"/>
              <w:bottom w:val="nil"/>
              <w:right w:val="nil"/>
            </w:tcBorders>
            <w:shd w:val="clear" w:color="auto" w:fill="auto"/>
            <w:noWrap/>
            <w:vAlign w:val="center"/>
          </w:tcPr>
          <w:p w14:paraId="4050456D" w14:textId="77777777" w:rsidR="00673A9A" w:rsidRPr="00673A9A" w:rsidRDefault="00673A9A" w:rsidP="00673A9A">
            <w:pPr>
              <w:jc w:val="right"/>
              <w:rPr>
                <w:color w:val="000000"/>
                <w:sz w:val="14"/>
                <w:szCs w:val="14"/>
              </w:rPr>
            </w:pPr>
            <w:r w:rsidRPr="00673A9A">
              <w:rPr>
                <w:color w:val="000000"/>
                <w:sz w:val="14"/>
                <w:szCs w:val="14"/>
              </w:rPr>
              <w:t>6.14</w:t>
            </w:r>
          </w:p>
        </w:tc>
      </w:tr>
      <w:tr w:rsidR="00673A9A" w:rsidRPr="00762358" w14:paraId="0D755ACA" w14:textId="77777777" w:rsidTr="00673A9A">
        <w:trPr>
          <w:trHeight w:val="274"/>
        </w:trPr>
        <w:tc>
          <w:tcPr>
            <w:tcW w:w="940" w:type="dxa"/>
            <w:tcBorders>
              <w:top w:val="nil"/>
              <w:left w:val="nil"/>
              <w:bottom w:val="nil"/>
              <w:right w:val="nil"/>
            </w:tcBorders>
            <w:shd w:val="clear" w:color="auto" w:fill="auto"/>
            <w:vAlign w:val="center"/>
            <w:hideMark/>
          </w:tcPr>
          <w:p w14:paraId="08D9612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707D7E" w14:textId="77777777" w:rsidR="00673A9A" w:rsidRPr="00B75E54" w:rsidRDefault="00673A9A" w:rsidP="00673A9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748B1553"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16BE071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1322D39A"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A1C710B" w14:textId="77777777" w:rsidR="00673A9A" w:rsidRPr="00673A9A" w:rsidRDefault="00673A9A" w:rsidP="00673A9A">
            <w:pPr>
              <w:jc w:val="right"/>
              <w:rPr>
                <w:color w:val="000000"/>
                <w:sz w:val="14"/>
                <w:szCs w:val="14"/>
              </w:rPr>
            </w:pPr>
            <w:r w:rsidRPr="00673A9A">
              <w:rPr>
                <w:color w:val="000000"/>
                <w:sz w:val="14"/>
                <w:szCs w:val="14"/>
              </w:rPr>
              <w:t>(1.71)</w:t>
            </w:r>
          </w:p>
        </w:tc>
        <w:tc>
          <w:tcPr>
            <w:tcW w:w="1080" w:type="dxa"/>
            <w:tcBorders>
              <w:top w:val="nil"/>
              <w:left w:val="nil"/>
              <w:bottom w:val="nil"/>
              <w:right w:val="nil"/>
            </w:tcBorders>
            <w:shd w:val="clear" w:color="auto" w:fill="auto"/>
            <w:vAlign w:val="center"/>
          </w:tcPr>
          <w:p w14:paraId="70299261" w14:textId="77777777" w:rsidR="00673A9A" w:rsidRPr="00673A9A" w:rsidRDefault="00673A9A" w:rsidP="00673A9A">
            <w:pPr>
              <w:jc w:val="right"/>
              <w:rPr>
                <w:color w:val="000000"/>
                <w:sz w:val="14"/>
                <w:szCs w:val="14"/>
              </w:rPr>
            </w:pPr>
            <w:r w:rsidRPr="00673A9A">
              <w:rPr>
                <w:color w:val="000000"/>
                <w:sz w:val="14"/>
                <w:szCs w:val="14"/>
              </w:rPr>
              <w:t>(1.49)</w:t>
            </w:r>
          </w:p>
        </w:tc>
        <w:tc>
          <w:tcPr>
            <w:tcW w:w="1170" w:type="dxa"/>
            <w:tcBorders>
              <w:top w:val="nil"/>
              <w:left w:val="nil"/>
              <w:bottom w:val="nil"/>
              <w:right w:val="nil"/>
            </w:tcBorders>
            <w:shd w:val="clear" w:color="auto" w:fill="auto"/>
            <w:noWrap/>
            <w:vAlign w:val="center"/>
          </w:tcPr>
          <w:p w14:paraId="05E175D9" w14:textId="77777777" w:rsidR="00673A9A" w:rsidRPr="00673A9A" w:rsidRDefault="00673A9A" w:rsidP="00673A9A">
            <w:pPr>
              <w:jc w:val="right"/>
              <w:rPr>
                <w:color w:val="000000"/>
                <w:sz w:val="14"/>
                <w:szCs w:val="14"/>
              </w:rPr>
            </w:pPr>
            <w:r w:rsidRPr="00673A9A">
              <w:rPr>
                <w:color w:val="000000"/>
                <w:sz w:val="14"/>
                <w:szCs w:val="14"/>
              </w:rPr>
              <w:t>(1.28)</w:t>
            </w:r>
          </w:p>
        </w:tc>
        <w:tc>
          <w:tcPr>
            <w:tcW w:w="1266" w:type="dxa"/>
            <w:tcBorders>
              <w:top w:val="nil"/>
              <w:left w:val="nil"/>
              <w:bottom w:val="nil"/>
              <w:right w:val="nil"/>
            </w:tcBorders>
            <w:shd w:val="clear" w:color="auto" w:fill="auto"/>
            <w:noWrap/>
            <w:vAlign w:val="center"/>
          </w:tcPr>
          <w:p w14:paraId="3572BACF" w14:textId="77777777" w:rsidR="00673A9A" w:rsidRPr="00673A9A" w:rsidRDefault="00673A9A" w:rsidP="00673A9A">
            <w:pPr>
              <w:jc w:val="right"/>
              <w:rPr>
                <w:color w:val="000000"/>
                <w:sz w:val="14"/>
                <w:szCs w:val="14"/>
              </w:rPr>
            </w:pPr>
            <w:r w:rsidRPr="00673A9A">
              <w:rPr>
                <w:color w:val="000000"/>
                <w:sz w:val="14"/>
                <w:szCs w:val="14"/>
              </w:rPr>
              <w:t>(1.12)</w:t>
            </w:r>
          </w:p>
        </w:tc>
      </w:tr>
      <w:tr w:rsidR="00673A9A" w:rsidRPr="00762358" w14:paraId="2578E31E" w14:textId="77777777" w:rsidTr="00673A9A">
        <w:trPr>
          <w:trHeight w:val="274"/>
        </w:trPr>
        <w:tc>
          <w:tcPr>
            <w:tcW w:w="940" w:type="dxa"/>
            <w:tcBorders>
              <w:top w:val="nil"/>
              <w:left w:val="nil"/>
              <w:bottom w:val="nil"/>
              <w:right w:val="nil"/>
            </w:tcBorders>
            <w:shd w:val="clear" w:color="auto" w:fill="auto"/>
            <w:vAlign w:val="center"/>
            <w:hideMark/>
          </w:tcPr>
          <w:p w14:paraId="6A28A4B6"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43D63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97D3493"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356C14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7241540C"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F424459"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44EB11"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3AFAB1C2"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E823D5D" w14:textId="77777777" w:rsidR="00673A9A" w:rsidRPr="00673A9A" w:rsidRDefault="00673A9A" w:rsidP="00673A9A">
            <w:pPr>
              <w:jc w:val="right"/>
              <w:rPr>
                <w:color w:val="000000"/>
                <w:sz w:val="14"/>
                <w:szCs w:val="14"/>
              </w:rPr>
            </w:pPr>
          </w:p>
        </w:tc>
      </w:tr>
      <w:tr w:rsidR="00673A9A" w:rsidRPr="00762358" w14:paraId="4607B631" w14:textId="77777777" w:rsidTr="00673A9A">
        <w:trPr>
          <w:trHeight w:val="274"/>
        </w:trPr>
        <w:tc>
          <w:tcPr>
            <w:tcW w:w="940" w:type="dxa"/>
            <w:tcBorders>
              <w:top w:val="nil"/>
              <w:left w:val="nil"/>
              <w:bottom w:val="nil"/>
              <w:right w:val="nil"/>
            </w:tcBorders>
            <w:shd w:val="clear" w:color="auto" w:fill="auto"/>
            <w:vAlign w:val="center"/>
            <w:hideMark/>
          </w:tcPr>
          <w:p w14:paraId="29ADB09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5B8D23" w14:textId="77777777" w:rsidR="00673A9A" w:rsidRPr="00B75E54" w:rsidRDefault="00673A9A" w:rsidP="00673A9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E421EC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29A29DF1"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E91F97F"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211D59E6" w14:textId="77777777" w:rsidR="00673A9A" w:rsidRPr="00673A9A" w:rsidRDefault="00673A9A" w:rsidP="00673A9A">
            <w:pPr>
              <w:jc w:val="right"/>
              <w:rPr>
                <w:color w:val="000000"/>
                <w:sz w:val="14"/>
                <w:szCs w:val="14"/>
              </w:rPr>
            </w:pPr>
            <w:r w:rsidRPr="00673A9A">
              <w:rPr>
                <w:color w:val="000000"/>
                <w:sz w:val="14"/>
                <w:szCs w:val="14"/>
              </w:rPr>
              <w:t>5.62</w:t>
            </w:r>
          </w:p>
        </w:tc>
        <w:tc>
          <w:tcPr>
            <w:tcW w:w="1080" w:type="dxa"/>
            <w:tcBorders>
              <w:top w:val="nil"/>
              <w:left w:val="nil"/>
              <w:bottom w:val="nil"/>
              <w:right w:val="nil"/>
            </w:tcBorders>
            <w:shd w:val="clear" w:color="auto" w:fill="auto"/>
            <w:vAlign w:val="center"/>
          </w:tcPr>
          <w:p w14:paraId="7E0EA172" w14:textId="77777777" w:rsidR="00673A9A" w:rsidRPr="00673A9A" w:rsidRDefault="00673A9A" w:rsidP="00673A9A">
            <w:pPr>
              <w:jc w:val="right"/>
              <w:rPr>
                <w:color w:val="000000"/>
                <w:sz w:val="14"/>
                <w:szCs w:val="14"/>
              </w:rPr>
            </w:pPr>
            <w:r w:rsidRPr="00673A9A">
              <w:rPr>
                <w:color w:val="000000"/>
                <w:sz w:val="14"/>
                <w:szCs w:val="14"/>
              </w:rPr>
              <w:t>3.40</w:t>
            </w:r>
          </w:p>
        </w:tc>
        <w:tc>
          <w:tcPr>
            <w:tcW w:w="1170" w:type="dxa"/>
            <w:tcBorders>
              <w:top w:val="nil"/>
              <w:left w:val="nil"/>
              <w:bottom w:val="nil"/>
              <w:right w:val="nil"/>
            </w:tcBorders>
            <w:shd w:val="clear" w:color="auto" w:fill="auto"/>
            <w:noWrap/>
            <w:vAlign w:val="center"/>
          </w:tcPr>
          <w:p w14:paraId="12548AE7" w14:textId="77777777" w:rsidR="00673A9A" w:rsidRPr="00673A9A" w:rsidRDefault="00673A9A" w:rsidP="00673A9A">
            <w:pPr>
              <w:jc w:val="right"/>
              <w:rPr>
                <w:color w:val="000000"/>
                <w:sz w:val="14"/>
                <w:szCs w:val="14"/>
              </w:rPr>
            </w:pPr>
            <w:r w:rsidRPr="00673A9A">
              <w:rPr>
                <w:color w:val="000000"/>
                <w:sz w:val="14"/>
                <w:szCs w:val="14"/>
              </w:rPr>
              <w:t>2.37</w:t>
            </w:r>
          </w:p>
        </w:tc>
        <w:tc>
          <w:tcPr>
            <w:tcW w:w="1266" w:type="dxa"/>
            <w:tcBorders>
              <w:top w:val="nil"/>
              <w:left w:val="nil"/>
              <w:bottom w:val="nil"/>
              <w:right w:val="nil"/>
            </w:tcBorders>
            <w:shd w:val="clear" w:color="auto" w:fill="auto"/>
            <w:noWrap/>
            <w:vAlign w:val="center"/>
          </w:tcPr>
          <w:p w14:paraId="50617664" w14:textId="77777777" w:rsidR="00673A9A" w:rsidRPr="00673A9A" w:rsidRDefault="00673A9A" w:rsidP="00673A9A">
            <w:pPr>
              <w:jc w:val="right"/>
              <w:rPr>
                <w:color w:val="000000"/>
                <w:sz w:val="14"/>
                <w:szCs w:val="14"/>
              </w:rPr>
            </w:pPr>
            <w:r w:rsidRPr="00673A9A">
              <w:rPr>
                <w:color w:val="000000"/>
                <w:sz w:val="14"/>
                <w:szCs w:val="14"/>
              </w:rPr>
              <w:t>1.35</w:t>
            </w:r>
          </w:p>
        </w:tc>
      </w:tr>
      <w:tr w:rsidR="00673A9A" w:rsidRPr="00762358" w14:paraId="3EC364A4" w14:textId="77777777" w:rsidTr="00673A9A">
        <w:trPr>
          <w:trHeight w:val="274"/>
        </w:trPr>
        <w:tc>
          <w:tcPr>
            <w:tcW w:w="940" w:type="dxa"/>
            <w:tcBorders>
              <w:top w:val="nil"/>
              <w:left w:val="nil"/>
              <w:bottom w:val="nil"/>
              <w:right w:val="nil"/>
            </w:tcBorders>
            <w:shd w:val="clear" w:color="auto" w:fill="auto"/>
            <w:vAlign w:val="center"/>
            <w:hideMark/>
          </w:tcPr>
          <w:p w14:paraId="30E543CD"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66ECAE" w14:textId="77777777" w:rsidR="00673A9A" w:rsidRPr="00B75E54" w:rsidRDefault="00673A9A" w:rsidP="00673A9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1592CDEB"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3BF269C4"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DD06349"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E7DD49E" w14:textId="77777777" w:rsidR="00673A9A" w:rsidRPr="00673A9A" w:rsidRDefault="00673A9A" w:rsidP="00673A9A">
            <w:pPr>
              <w:jc w:val="right"/>
              <w:rPr>
                <w:color w:val="000000"/>
                <w:sz w:val="14"/>
                <w:szCs w:val="14"/>
              </w:rPr>
            </w:pPr>
            <w:r w:rsidRPr="00673A9A">
              <w:rPr>
                <w:color w:val="000000"/>
                <w:sz w:val="14"/>
                <w:szCs w:val="14"/>
              </w:rPr>
              <w:t>(0.09)</w:t>
            </w:r>
          </w:p>
        </w:tc>
        <w:tc>
          <w:tcPr>
            <w:tcW w:w="1080" w:type="dxa"/>
            <w:tcBorders>
              <w:top w:val="nil"/>
              <w:left w:val="nil"/>
              <w:bottom w:val="nil"/>
              <w:right w:val="nil"/>
            </w:tcBorders>
            <w:shd w:val="clear" w:color="auto" w:fill="auto"/>
            <w:vAlign w:val="center"/>
          </w:tcPr>
          <w:p w14:paraId="5C5276DB" w14:textId="77777777" w:rsidR="00673A9A" w:rsidRPr="00673A9A" w:rsidRDefault="00673A9A" w:rsidP="00673A9A">
            <w:pPr>
              <w:jc w:val="right"/>
              <w:rPr>
                <w:color w:val="000000"/>
                <w:sz w:val="14"/>
                <w:szCs w:val="14"/>
              </w:rPr>
            </w:pPr>
            <w:r w:rsidRPr="00673A9A">
              <w:rPr>
                <w:color w:val="000000"/>
                <w:sz w:val="14"/>
                <w:szCs w:val="14"/>
              </w:rPr>
              <w:t>(0.06)</w:t>
            </w:r>
          </w:p>
        </w:tc>
        <w:tc>
          <w:tcPr>
            <w:tcW w:w="1170" w:type="dxa"/>
            <w:tcBorders>
              <w:top w:val="nil"/>
              <w:left w:val="nil"/>
              <w:bottom w:val="nil"/>
              <w:right w:val="nil"/>
            </w:tcBorders>
            <w:shd w:val="clear" w:color="auto" w:fill="auto"/>
            <w:noWrap/>
            <w:vAlign w:val="center"/>
          </w:tcPr>
          <w:p w14:paraId="62A69802" w14:textId="77777777" w:rsidR="00673A9A" w:rsidRPr="00673A9A" w:rsidRDefault="00673A9A" w:rsidP="00673A9A">
            <w:pPr>
              <w:jc w:val="right"/>
              <w:rPr>
                <w:color w:val="000000"/>
                <w:sz w:val="14"/>
                <w:szCs w:val="14"/>
              </w:rPr>
            </w:pPr>
            <w:r w:rsidRPr="00673A9A">
              <w:rPr>
                <w:color w:val="000000"/>
                <w:sz w:val="14"/>
                <w:szCs w:val="14"/>
              </w:rPr>
              <w:t>(0.06)</w:t>
            </w:r>
          </w:p>
        </w:tc>
        <w:tc>
          <w:tcPr>
            <w:tcW w:w="1266" w:type="dxa"/>
            <w:tcBorders>
              <w:top w:val="nil"/>
              <w:left w:val="nil"/>
              <w:bottom w:val="nil"/>
              <w:right w:val="nil"/>
            </w:tcBorders>
            <w:shd w:val="clear" w:color="auto" w:fill="auto"/>
            <w:noWrap/>
            <w:vAlign w:val="center"/>
          </w:tcPr>
          <w:p w14:paraId="2C226682" w14:textId="77777777" w:rsidR="00673A9A" w:rsidRPr="00673A9A" w:rsidRDefault="00673A9A" w:rsidP="00673A9A">
            <w:pPr>
              <w:jc w:val="right"/>
              <w:rPr>
                <w:color w:val="000000"/>
                <w:sz w:val="14"/>
                <w:szCs w:val="14"/>
              </w:rPr>
            </w:pPr>
            <w:r w:rsidRPr="00673A9A">
              <w:rPr>
                <w:color w:val="000000"/>
                <w:sz w:val="14"/>
                <w:szCs w:val="14"/>
              </w:rPr>
              <w:t>(0.04)</w:t>
            </w:r>
          </w:p>
        </w:tc>
      </w:tr>
      <w:tr w:rsidR="00673A9A" w:rsidRPr="00762358" w14:paraId="421E5CF0" w14:textId="77777777" w:rsidTr="00673A9A">
        <w:trPr>
          <w:trHeight w:val="274"/>
        </w:trPr>
        <w:tc>
          <w:tcPr>
            <w:tcW w:w="940" w:type="dxa"/>
            <w:tcBorders>
              <w:top w:val="nil"/>
              <w:left w:val="nil"/>
              <w:bottom w:val="nil"/>
              <w:right w:val="nil"/>
            </w:tcBorders>
            <w:shd w:val="clear" w:color="auto" w:fill="auto"/>
            <w:vAlign w:val="center"/>
            <w:hideMark/>
          </w:tcPr>
          <w:p w14:paraId="68F8B221"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D691ED"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DA9073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0885B154"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BF0A4C8"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EE4827"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52BC30"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420A43DF"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1EDA91F6" w14:textId="77777777" w:rsidR="00673A9A" w:rsidRPr="00673A9A" w:rsidRDefault="00673A9A" w:rsidP="00673A9A">
            <w:pPr>
              <w:jc w:val="right"/>
              <w:rPr>
                <w:color w:val="000000"/>
                <w:sz w:val="14"/>
                <w:szCs w:val="14"/>
              </w:rPr>
            </w:pPr>
          </w:p>
        </w:tc>
      </w:tr>
      <w:tr w:rsidR="00673A9A" w:rsidRPr="00762358" w14:paraId="62DCD159" w14:textId="77777777" w:rsidTr="00673A9A">
        <w:trPr>
          <w:trHeight w:val="274"/>
        </w:trPr>
        <w:tc>
          <w:tcPr>
            <w:tcW w:w="940" w:type="dxa"/>
            <w:tcBorders>
              <w:top w:val="nil"/>
              <w:left w:val="nil"/>
              <w:bottom w:val="nil"/>
              <w:right w:val="nil"/>
            </w:tcBorders>
            <w:shd w:val="clear" w:color="auto" w:fill="auto"/>
            <w:vAlign w:val="center"/>
            <w:hideMark/>
          </w:tcPr>
          <w:p w14:paraId="21E0437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3893C18"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2D334F8"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BA3D62C"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075C4C26"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7AE21283" w14:textId="77777777"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14:paraId="4DED1B15"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1C34D943"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327F90A5" w14:textId="77777777" w:rsidR="00673A9A" w:rsidRPr="00673A9A" w:rsidRDefault="00673A9A" w:rsidP="00673A9A">
            <w:pPr>
              <w:jc w:val="right"/>
              <w:rPr>
                <w:color w:val="000000"/>
                <w:sz w:val="14"/>
                <w:szCs w:val="14"/>
              </w:rPr>
            </w:pPr>
          </w:p>
        </w:tc>
      </w:tr>
      <w:tr w:rsidR="00673A9A" w:rsidRPr="00762358" w14:paraId="244A1747" w14:textId="77777777" w:rsidTr="00673A9A">
        <w:trPr>
          <w:trHeight w:val="274"/>
        </w:trPr>
        <w:tc>
          <w:tcPr>
            <w:tcW w:w="940" w:type="dxa"/>
            <w:tcBorders>
              <w:top w:val="nil"/>
              <w:left w:val="nil"/>
              <w:bottom w:val="nil"/>
              <w:right w:val="nil"/>
            </w:tcBorders>
            <w:shd w:val="clear" w:color="auto" w:fill="auto"/>
            <w:vAlign w:val="center"/>
            <w:hideMark/>
          </w:tcPr>
          <w:p w14:paraId="4C582124"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BFC4BCD" w14:textId="77777777" w:rsidR="00673A9A" w:rsidRPr="00B75E54" w:rsidRDefault="00673A9A" w:rsidP="00673A9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48F4DCA0"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74C0C85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2D329EC"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19FBF4B7" w14:textId="77777777" w:rsidR="00673A9A" w:rsidRPr="00673A9A" w:rsidRDefault="00673A9A" w:rsidP="00673A9A">
            <w:pPr>
              <w:jc w:val="right"/>
              <w:rPr>
                <w:color w:val="000000"/>
                <w:sz w:val="14"/>
                <w:szCs w:val="14"/>
              </w:rPr>
            </w:pPr>
            <w:r w:rsidRPr="00673A9A">
              <w:rPr>
                <w:color w:val="000000"/>
                <w:sz w:val="14"/>
                <w:szCs w:val="14"/>
              </w:rPr>
              <w:t>11.69</w:t>
            </w:r>
          </w:p>
        </w:tc>
        <w:tc>
          <w:tcPr>
            <w:tcW w:w="1080" w:type="dxa"/>
            <w:tcBorders>
              <w:top w:val="nil"/>
              <w:left w:val="nil"/>
              <w:bottom w:val="nil"/>
              <w:right w:val="nil"/>
            </w:tcBorders>
            <w:shd w:val="clear" w:color="auto" w:fill="auto"/>
            <w:vAlign w:val="center"/>
          </w:tcPr>
          <w:p w14:paraId="71E7C9DF" w14:textId="77777777" w:rsidR="00673A9A" w:rsidRPr="00673A9A" w:rsidRDefault="00673A9A" w:rsidP="00673A9A">
            <w:pPr>
              <w:jc w:val="right"/>
              <w:rPr>
                <w:color w:val="000000"/>
                <w:sz w:val="14"/>
                <w:szCs w:val="14"/>
              </w:rPr>
            </w:pPr>
            <w:r w:rsidRPr="00673A9A">
              <w:rPr>
                <w:color w:val="000000"/>
                <w:sz w:val="14"/>
                <w:szCs w:val="14"/>
              </w:rPr>
              <w:t>7.25</w:t>
            </w:r>
          </w:p>
        </w:tc>
        <w:tc>
          <w:tcPr>
            <w:tcW w:w="1170" w:type="dxa"/>
            <w:tcBorders>
              <w:top w:val="nil"/>
              <w:left w:val="nil"/>
              <w:bottom w:val="nil"/>
              <w:right w:val="nil"/>
            </w:tcBorders>
            <w:shd w:val="clear" w:color="auto" w:fill="auto"/>
            <w:noWrap/>
            <w:vAlign w:val="center"/>
          </w:tcPr>
          <w:p w14:paraId="64387575" w14:textId="77777777" w:rsidR="00673A9A" w:rsidRPr="00673A9A" w:rsidRDefault="00673A9A" w:rsidP="00673A9A">
            <w:pPr>
              <w:jc w:val="right"/>
              <w:rPr>
                <w:color w:val="000000"/>
                <w:sz w:val="14"/>
                <w:szCs w:val="14"/>
              </w:rPr>
            </w:pPr>
            <w:r w:rsidRPr="00673A9A">
              <w:rPr>
                <w:color w:val="000000"/>
                <w:sz w:val="14"/>
                <w:szCs w:val="14"/>
              </w:rPr>
              <w:t>6.87</w:t>
            </w:r>
          </w:p>
        </w:tc>
        <w:tc>
          <w:tcPr>
            <w:tcW w:w="1266" w:type="dxa"/>
            <w:tcBorders>
              <w:top w:val="nil"/>
              <w:left w:val="nil"/>
              <w:bottom w:val="nil"/>
              <w:right w:val="nil"/>
            </w:tcBorders>
            <w:shd w:val="clear" w:color="auto" w:fill="auto"/>
            <w:noWrap/>
            <w:vAlign w:val="center"/>
          </w:tcPr>
          <w:p w14:paraId="64FEF6AC" w14:textId="77777777" w:rsidR="00673A9A" w:rsidRPr="00673A9A" w:rsidRDefault="00673A9A" w:rsidP="00673A9A">
            <w:pPr>
              <w:jc w:val="right"/>
              <w:rPr>
                <w:color w:val="000000"/>
                <w:sz w:val="14"/>
                <w:szCs w:val="14"/>
              </w:rPr>
            </w:pPr>
            <w:r w:rsidRPr="00673A9A">
              <w:rPr>
                <w:color w:val="000000"/>
                <w:sz w:val="14"/>
                <w:szCs w:val="14"/>
              </w:rPr>
              <w:t>7.09</w:t>
            </w:r>
          </w:p>
        </w:tc>
      </w:tr>
      <w:tr w:rsidR="00673A9A" w:rsidRPr="00762358" w14:paraId="4F782AED" w14:textId="77777777" w:rsidTr="00673A9A">
        <w:trPr>
          <w:trHeight w:val="192"/>
        </w:trPr>
        <w:tc>
          <w:tcPr>
            <w:tcW w:w="940" w:type="dxa"/>
            <w:tcBorders>
              <w:top w:val="nil"/>
              <w:left w:val="nil"/>
              <w:bottom w:val="nil"/>
              <w:right w:val="nil"/>
            </w:tcBorders>
            <w:shd w:val="clear" w:color="auto" w:fill="auto"/>
            <w:vAlign w:val="center"/>
            <w:hideMark/>
          </w:tcPr>
          <w:p w14:paraId="496BBCC2"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3540A2"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6FD5EBF"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1287B55"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691063B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4CD41C9" w14:textId="77777777" w:rsidR="00673A9A" w:rsidRPr="00673A9A" w:rsidRDefault="00673A9A" w:rsidP="00673A9A">
            <w:pPr>
              <w:jc w:val="right"/>
              <w:rPr>
                <w:rFonts w:ascii="Calibri" w:hAnsi="Calibri"/>
                <w:color w:val="000000"/>
                <w:sz w:val="14"/>
                <w:szCs w:val="14"/>
              </w:rPr>
            </w:pPr>
            <w:r w:rsidRPr="00673A9A">
              <w:rPr>
                <w:color w:val="000000"/>
                <w:sz w:val="14"/>
                <w:szCs w:val="14"/>
              </w:rPr>
              <w:t>(3.41)</w:t>
            </w:r>
          </w:p>
        </w:tc>
        <w:tc>
          <w:tcPr>
            <w:tcW w:w="1080" w:type="dxa"/>
            <w:tcBorders>
              <w:top w:val="nil"/>
              <w:left w:val="nil"/>
              <w:bottom w:val="nil"/>
              <w:right w:val="nil"/>
            </w:tcBorders>
            <w:shd w:val="clear" w:color="auto" w:fill="auto"/>
            <w:vAlign w:val="center"/>
          </w:tcPr>
          <w:p w14:paraId="4161969C" w14:textId="77777777" w:rsidR="00673A9A" w:rsidRPr="00673A9A" w:rsidRDefault="00673A9A" w:rsidP="00673A9A">
            <w:pPr>
              <w:jc w:val="right"/>
              <w:rPr>
                <w:color w:val="000000"/>
                <w:sz w:val="14"/>
                <w:szCs w:val="14"/>
              </w:rPr>
            </w:pPr>
            <w:r w:rsidRPr="00673A9A">
              <w:rPr>
                <w:color w:val="000000"/>
                <w:sz w:val="14"/>
                <w:szCs w:val="14"/>
              </w:rPr>
              <w:t>(2.97)</w:t>
            </w:r>
          </w:p>
        </w:tc>
        <w:tc>
          <w:tcPr>
            <w:tcW w:w="1170" w:type="dxa"/>
            <w:tcBorders>
              <w:top w:val="nil"/>
              <w:left w:val="nil"/>
              <w:bottom w:val="nil"/>
              <w:right w:val="nil"/>
            </w:tcBorders>
            <w:shd w:val="clear" w:color="auto" w:fill="auto"/>
            <w:noWrap/>
            <w:vAlign w:val="center"/>
          </w:tcPr>
          <w:p w14:paraId="57DBA94D" w14:textId="77777777" w:rsidR="00673A9A" w:rsidRPr="00673A9A" w:rsidRDefault="00673A9A" w:rsidP="00673A9A">
            <w:pPr>
              <w:jc w:val="right"/>
              <w:rPr>
                <w:color w:val="000000"/>
                <w:sz w:val="14"/>
                <w:szCs w:val="14"/>
              </w:rPr>
            </w:pPr>
            <w:r w:rsidRPr="00673A9A">
              <w:rPr>
                <w:color w:val="000000"/>
                <w:sz w:val="14"/>
                <w:szCs w:val="14"/>
              </w:rPr>
              <w:t>(2.39)</w:t>
            </w:r>
          </w:p>
        </w:tc>
        <w:tc>
          <w:tcPr>
            <w:tcW w:w="1266" w:type="dxa"/>
            <w:tcBorders>
              <w:top w:val="nil"/>
              <w:left w:val="nil"/>
              <w:bottom w:val="nil"/>
              <w:right w:val="nil"/>
            </w:tcBorders>
            <w:shd w:val="clear" w:color="auto" w:fill="auto"/>
            <w:noWrap/>
            <w:vAlign w:val="center"/>
          </w:tcPr>
          <w:p w14:paraId="20FAC584" w14:textId="77777777" w:rsidR="00673A9A" w:rsidRPr="00673A9A" w:rsidRDefault="00673A9A" w:rsidP="00673A9A">
            <w:pPr>
              <w:jc w:val="right"/>
              <w:rPr>
                <w:color w:val="000000"/>
                <w:sz w:val="14"/>
                <w:szCs w:val="14"/>
              </w:rPr>
            </w:pPr>
            <w:r w:rsidRPr="00673A9A">
              <w:rPr>
                <w:color w:val="000000"/>
                <w:sz w:val="14"/>
                <w:szCs w:val="14"/>
              </w:rPr>
              <w:t>(2.18)</w:t>
            </w:r>
          </w:p>
        </w:tc>
      </w:tr>
      <w:tr w:rsidR="00673A9A" w:rsidRPr="00762358" w14:paraId="454026D3" w14:textId="77777777" w:rsidTr="00673A9A">
        <w:trPr>
          <w:trHeight w:val="274"/>
        </w:trPr>
        <w:tc>
          <w:tcPr>
            <w:tcW w:w="940" w:type="dxa"/>
            <w:tcBorders>
              <w:top w:val="nil"/>
              <w:left w:val="nil"/>
              <w:bottom w:val="nil"/>
              <w:right w:val="nil"/>
            </w:tcBorders>
            <w:shd w:val="clear" w:color="auto" w:fill="auto"/>
            <w:vAlign w:val="center"/>
            <w:hideMark/>
          </w:tcPr>
          <w:p w14:paraId="501394FF" w14:textId="77777777" w:rsidR="00673A9A" w:rsidRPr="00B75E54" w:rsidRDefault="00673A9A" w:rsidP="00673A9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1A47DEBE" w14:textId="77777777" w:rsidR="00673A9A" w:rsidRPr="00B75E54" w:rsidRDefault="00673A9A" w:rsidP="00673A9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238EC46"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CCD1DAE"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3F89DC4"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3C91DED"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58DF002"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013D2737"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2161C15" w14:textId="77777777" w:rsidR="00673A9A" w:rsidRPr="00673A9A" w:rsidRDefault="00673A9A" w:rsidP="00673A9A">
            <w:pPr>
              <w:jc w:val="right"/>
              <w:rPr>
                <w:color w:val="000000"/>
                <w:sz w:val="14"/>
                <w:szCs w:val="14"/>
              </w:rPr>
            </w:pPr>
          </w:p>
        </w:tc>
      </w:tr>
      <w:tr w:rsidR="00673A9A" w:rsidRPr="00762358" w14:paraId="7A2520BF" w14:textId="77777777" w:rsidTr="00673A9A">
        <w:trPr>
          <w:trHeight w:val="274"/>
        </w:trPr>
        <w:tc>
          <w:tcPr>
            <w:tcW w:w="940" w:type="dxa"/>
            <w:tcBorders>
              <w:top w:val="nil"/>
              <w:left w:val="nil"/>
              <w:bottom w:val="nil"/>
              <w:right w:val="nil"/>
            </w:tcBorders>
            <w:shd w:val="clear" w:color="auto" w:fill="auto"/>
            <w:vAlign w:val="center"/>
            <w:hideMark/>
          </w:tcPr>
          <w:p w14:paraId="491E3FC9"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81DCFC"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0776A8"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E5FCCF8"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C4719F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BAEFD7"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48FFB46"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62A7830C"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4F5B3C4C" w14:textId="77777777" w:rsidR="00673A9A" w:rsidRPr="00673A9A" w:rsidRDefault="00673A9A" w:rsidP="00673A9A">
            <w:pPr>
              <w:jc w:val="right"/>
              <w:rPr>
                <w:color w:val="000000"/>
                <w:sz w:val="14"/>
                <w:szCs w:val="14"/>
              </w:rPr>
            </w:pPr>
          </w:p>
        </w:tc>
      </w:tr>
      <w:tr w:rsidR="00673A9A" w:rsidRPr="00762358" w14:paraId="7885BEF2" w14:textId="77777777" w:rsidTr="00673A9A">
        <w:trPr>
          <w:trHeight w:val="274"/>
        </w:trPr>
        <w:tc>
          <w:tcPr>
            <w:tcW w:w="940" w:type="dxa"/>
            <w:tcBorders>
              <w:top w:val="nil"/>
              <w:left w:val="nil"/>
              <w:bottom w:val="nil"/>
              <w:right w:val="nil"/>
            </w:tcBorders>
            <w:shd w:val="clear" w:color="auto" w:fill="auto"/>
            <w:vAlign w:val="center"/>
            <w:hideMark/>
          </w:tcPr>
          <w:p w14:paraId="7D664A3A"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83A833D" w14:textId="77777777" w:rsidR="00673A9A" w:rsidRPr="00B75E54" w:rsidRDefault="00673A9A" w:rsidP="00673A9A">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4" w:type="dxa"/>
            <w:tcBorders>
              <w:top w:val="nil"/>
              <w:left w:val="nil"/>
              <w:bottom w:val="nil"/>
              <w:right w:val="nil"/>
            </w:tcBorders>
            <w:shd w:val="clear" w:color="auto" w:fill="auto"/>
            <w:vAlign w:val="center"/>
          </w:tcPr>
          <w:p w14:paraId="57C991DA"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6AED381A"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298E2A78"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4DFFFC29" w14:textId="77777777" w:rsidR="00673A9A" w:rsidRPr="00673A9A" w:rsidRDefault="00673A9A" w:rsidP="00673A9A">
            <w:pPr>
              <w:jc w:val="right"/>
              <w:rPr>
                <w:color w:val="000000"/>
                <w:sz w:val="14"/>
                <w:szCs w:val="14"/>
              </w:rPr>
            </w:pPr>
            <w:r w:rsidRPr="00673A9A">
              <w:rPr>
                <w:color w:val="000000"/>
                <w:sz w:val="14"/>
                <w:szCs w:val="14"/>
              </w:rPr>
              <w:t>8.64</w:t>
            </w:r>
          </w:p>
        </w:tc>
        <w:tc>
          <w:tcPr>
            <w:tcW w:w="1080" w:type="dxa"/>
            <w:tcBorders>
              <w:top w:val="nil"/>
              <w:left w:val="nil"/>
              <w:bottom w:val="nil"/>
              <w:right w:val="nil"/>
            </w:tcBorders>
            <w:shd w:val="clear" w:color="auto" w:fill="auto"/>
            <w:vAlign w:val="center"/>
          </w:tcPr>
          <w:p w14:paraId="70797E11" w14:textId="77777777" w:rsidR="00673A9A" w:rsidRPr="00673A9A" w:rsidRDefault="00673A9A" w:rsidP="00673A9A">
            <w:pPr>
              <w:jc w:val="right"/>
              <w:rPr>
                <w:color w:val="000000"/>
                <w:sz w:val="14"/>
                <w:szCs w:val="14"/>
              </w:rPr>
            </w:pPr>
            <w:r w:rsidRPr="00673A9A">
              <w:rPr>
                <w:color w:val="000000"/>
                <w:sz w:val="14"/>
                <w:szCs w:val="14"/>
              </w:rPr>
              <w:t>4.78</w:t>
            </w:r>
          </w:p>
        </w:tc>
        <w:tc>
          <w:tcPr>
            <w:tcW w:w="1170" w:type="dxa"/>
            <w:tcBorders>
              <w:top w:val="nil"/>
              <w:left w:val="nil"/>
              <w:bottom w:val="nil"/>
              <w:right w:val="nil"/>
            </w:tcBorders>
            <w:shd w:val="clear" w:color="auto" w:fill="auto"/>
            <w:noWrap/>
            <w:vAlign w:val="center"/>
          </w:tcPr>
          <w:p w14:paraId="7FE655D2" w14:textId="77777777" w:rsidR="00673A9A" w:rsidRPr="00673A9A" w:rsidRDefault="00673A9A" w:rsidP="00673A9A">
            <w:pPr>
              <w:jc w:val="right"/>
              <w:rPr>
                <w:color w:val="000000"/>
                <w:sz w:val="14"/>
                <w:szCs w:val="14"/>
              </w:rPr>
            </w:pPr>
            <w:r w:rsidRPr="00673A9A">
              <w:rPr>
                <w:color w:val="000000"/>
                <w:sz w:val="14"/>
                <w:szCs w:val="14"/>
              </w:rPr>
              <w:t>4.32</w:t>
            </w:r>
          </w:p>
        </w:tc>
        <w:tc>
          <w:tcPr>
            <w:tcW w:w="1266" w:type="dxa"/>
            <w:tcBorders>
              <w:top w:val="nil"/>
              <w:left w:val="nil"/>
              <w:bottom w:val="nil"/>
              <w:right w:val="nil"/>
            </w:tcBorders>
            <w:shd w:val="clear" w:color="auto" w:fill="auto"/>
            <w:noWrap/>
            <w:vAlign w:val="center"/>
          </w:tcPr>
          <w:p w14:paraId="42775F09" w14:textId="77777777" w:rsidR="00673A9A" w:rsidRPr="00673A9A" w:rsidRDefault="00673A9A" w:rsidP="00673A9A">
            <w:pPr>
              <w:jc w:val="right"/>
              <w:rPr>
                <w:color w:val="000000"/>
                <w:sz w:val="14"/>
                <w:szCs w:val="14"/>
              </w:rPr>
            </w:pPr>
            <w:r w:rsidRPr="00673A9A">
              <w:rPr>
                <w:color w:val="000000"/>
                <w:sz w:val="14"/>
                <w:szCs w:val="14"/>
              </w:rPr>
              <w:t>4.15</w:t>
            </w:r>
          </w:p>
        </w:tc>
      </w:tr>
      <w:tr w:rsidR="00673A9A" w:rsidRPr="00762358" w14:paraId="63CC175A" w14:textId="77777777" w:rsidTr="00673A9A">
        <w:trPr>
          <w:trHeight w:val="274"/>
        </w:trPr>
        <w:tc>
          <w:tcPr>
            <w:tcW w:w="940" w:type="dxa"/>
            <w:tcBorders>
              <w:top w:val="nil"/>
              <w:left w:val="nil"/>
              <w:bottom w:val="nil"/>
              <w:right w:val="nil"/>
            </w:tcBorders>
            <w:shd w:val="clear" w:color="auto" w:fill="auto"/>
            <w:vAlign w:val="center"/>
            <w:hideMark/>
          </w:tcPr>
          <w:p w14:paraId="3DFB5295"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D9C03F4" w14:textId="77777777" w:rsidR="00673A9A" w:rsidRPr="00B75E54" w:rsidRDefault="00673A9A" w:rsidP="00673A9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50A214"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166853F"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512B3A0"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981F6FD"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9ED1709"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079986EB"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27D9A643" w14:textId="77777777" w:rsidR="00673A9A" w:rsidRPr="00673A9A" w:rsidRDefault="00673A9A" w:rsidP="00673A9A">
            <w:pPr>
              <w:jc w:val="right"/>
              <w:rPr>
                <w:color w:val="000000"/>
                <w:sz w:val="14"/>
                <w:szCs w:val="14"/>
              </w:rPr>
            </w:pPr>
          </w:p>
        </w:tc>
      </w:tr>
      <w:tr w:rsidR="00673A9A" w:rsidRPr="00762358" w14:paraId="5713E56F" w14:textId="77777777" w:rsidTr="00673A9A">
        <w:trPr>
          <w:trHeight w:val="274"/>
        </w:trPr>
        <w:tc>
          <w:tcPr>
            <w:tcW w:w="940" w:type="dxa"/>
            <w:tcBorders>
              <w:top w:val="nil"/>
              <w:left w:val="nil"/>
              <w:bottom w:val="nil"/>
              <w:right w:val="nil"/>
            </w:tcBorders>
            <w:shd w:val="clear" w:color="auto" w:fill="auto"/>
            <w:vAlign w:val="center"/>
            <w:hideMark/>
          </w:tcPr>
          <w:p w14:paraId="27A8CEAF"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20DD423" w14:textId="77777777"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78FFDE9" w14:textId="77777777"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A0C9A27" w14:textId="77777777"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082A116" w14:textId="77777777"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E6A9771" w14:textId="77777777"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0AAB6" w14:textId="77777777"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14:paraId="6DE1C7E1" w14:textId="77777777"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14:paraId="09BDF2AF" w14:textId="77777777" w:rsidR="00673A9A" w:rsidRPr="00673A9A" w:rsidRDefault="00673A9A" w:rsidP="00673A9A">
            <w:pPr>
              <w:jc w:val="right"/>
              <w:rPr>
                <w:color w:val="000000"/>
                <w:sz w:val="14"/>
                <w:szCs w:val="14"/>
              </w:rPr>
            </w:pPr>
          </w:p>
        </w:tc>
      </w:tr>
      <w:tr w:rsidR="00673A9A" w:rsidRPr="00762358" w14:paraId="4A229759" w14:textId="77777777" w:rsidTr="00673A9A">
        <w:trPr>
          <w:trHeight w:val="274"/>
        </w:trPr>
        <w:tc>
          <w:tcPr>
            <w:tcW w:w="940" w:type="dxa"/>
            <w:tcBorders>
              <w:top w:val="nil"/>
              <w:left w:val="nil"/>
              <w:bottom w:val="nil"/>
              <w:right w:val="nil"/>
            </w:tcBorders>
            <w:shd w:val="clear" w:color="auto" w:fill="auto"/>
            <w:vAlign w:val="center"/>
            <w:hideMark/>
          </w:tcPr>
          <w:p w14:paraId="3155C691" w14:textId="77777777"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AF6A17" w14:textId="77777777" w:rsidR="00673A9A" w:rsidRPr="00B75E54" w:rsidRDefault="00673A9A" w:rsidP="00673A9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E85BDC9" w14:textId="77777777"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14:paraId="4BCEA228" w14:textId="77777777"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14:paraId="512FC613" w14:textId="77777777"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14:paraId="30CEB62C" w14:textId="77777777" w:rsidR="00673A9A" w:rsidRPr="00673A9A" w:rsidRDefault="00673A9A" w:rsidP="00673A9A">
            <w:pPr>
              <w:jc w:val="right"/>
              <w:rPr>
                <w:color w:val="000000"/>
                <w:sz w:val="14"/>
                <w:szCs w:val="14"/>
              </w:rPr>
            </w:pPr>
            <w:r w:rsidRPr="00673A9A">
              <w:rPr>
                <w:color w:val="000000"/>
                <w:sz w:val="14"/>
                <w:szCs w:val="14"/>
              </w:rPr>
              <w:t>5.82</w:t>
            </w:r>
          </w:p>
        </w:tc>
        <w:tc>
          <w:tcPr>
            <w:tcW w:w="1080" w:type="dxa"/>
            <w:tcBorders>
              <w:top w:val="nil"/>
              <w:left w:val="nil"/>
              <w:bottom w:val="nil"/>
              <w:right w:val="nil"/>
            </w:tcBorders>
            <w:shd w:val="clear" w:color="auto" w:fill="auto"/>
            <w:vAlign w:val="center"/>
          </w:tcPr>
          <w:p w14:paraId="052F85B6" w14:textId="77777777" w:rsidR="00673A9A" w:rsidRPr="00673A9A" w:rsidRDefault="00673A9A" w:rsidP="00673A9A">
            <w:pPr>
              <w:jc w:val="right"/>
              <w:rPr>
                <w:color w:val="000000"/>
                <w:sz w:val="14"/>
                <w:szCs w:val="14"/>
              </w:rPr>
            </w:pPr>
            <w:r w:rsidRPr="00673A9A">
              <w:rPr>
                <w:color w:val="000000"/>
                <w:sz w:val="14"/>
                <w:szCs w:val="14"/>
              </w:rPr>
              <w:t>3.15</w:t>
            </w:r>
          </w:p>
        </w:tc>
        <w:tc>
          <w:tcPr>
            <w:tcW w:w="1170" w:type="dxa"/>
            <w:tcBorders>
              <w:top w:val="nil"/>
              <w:left w:val="nil"/>
              <w:bottom w:val="nil"/>
              <w:right w:val="nil"/>
            </w:tcBorders>
            <w:shd w:val="clear" w:color="auto" w:fill="auto"/>
            <w:noWrap/>
            <w:vAlign w:val="center"/>
          </w:tcPr>
          <w:p w14:paraId="0B2954C9" w14:textId="77777777" w:rsidR="00673A9A" w:rsidRPr="00673A9A" w:rsidRDefault="00673A9A" w:rsidP="00673A9A">
            <w:pPr>
              <w:jc w:val="right"/>
              <w:rPr>
                <w:color w:val="000000"/>
                <w:sz w:val="14"/>
                <w:szCs w:val="14"/>
              </w:rPr>
            </w:pPr>
            <w:r w:rsidRPr="00673A9A">
              <w:rPr>
                <w:color w:val="000000"/>
                <w:sz w:val="14"/>
                <w:szCs w:val="14"/>
              </w:rPr>
              <w:t>2.79</w:t>
            </w:r>
          </w:p>
        </w:tc>
        <w:tc>
          <w:tcPr>
            <w:tcW w:w="1266" w:type="dxa"/>
            <w:tcBorders>
              <w:top w:val="nil"/>
              <w:left w:val="nil"/>
              <w:bottom w:val="nil"/>
              <w:right w:val="nil"/>
            </w:tcBorders>
            <w:shd w:val="clear" w:color="auto" w:fill="auto"/>
            <w:noWrap/>
            <w:vAlign w:val="center"/>
          </w:tcPr>
          <w:p w14:paraId="4BA6694D" w14:textId="77777777" w:rsidR="00673A9A" w:rsidRPr="00673A9A" w:rsidRDefault="00673A9A" w:rsidP="00673A9A">
            <w:pPr>
              <w:jc w:val="right"/>
              <w:rPr>
                <w:color w:val="000000"/>
                <w:sz w:val="14"/>
                <w:szCs w:val="14"/>
              </w:rPr>
            </w:pPr>
            <w:r w:rsidRPr="00673A9A">
              <w:rPr>
                <w:color w:val="000000"/>
                <w:sz w:val="14"/>
                <w:szCs w:val="14"/>
              </w:rPr>
              <w:t>2.61</w:t>
            </w:r>
          </w:p>
        </w:tc>
      </w:tr>
      <w:tr w:rsidR="00673A9A" w:rsidRPr="00762358" w14:paraId="2D144B58" w14:textId="77777777" w:rsidTr="00673A9A">
        <w:trPr>
          <w:trHeight w:val="274"/>
        </w:trPr>
        <w:tc>
          <w:tcPr>
            <w:tcW w:w="940" w:type="dxa"/>
            <w:tcBorders>
              <w:top w:val="nil"/>
              <w:left w:val="nil"/>
              <w:bottom w:val="nil"/>
              <w:right w:val="nil"/>
            </w:tcBorders>
            <w:shd w:val="clear" w:color="auto" w:fill="auto"/>
            <w:vAlign w:val="center"/>
            <w:hideMark/>
          </w:tcPr>
          <w:p w14:paraId="2C150C26" w14:textId="77777777" w:rsidR="00673A9A" w:rsidRPr="00762358" w:rsidRDefault="00673A9A" w:rsidP="00673A9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3E7FC6FA" w14:textId="77777777" w:rsidR="00673A9A" w:rsidRPr="00762358" w:rsidRDefault="00673A9A" w:rsidP="00673A9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47012F00" w14:textId="77777777" w:rsidR="00673A9A" w:rsidRPr="00762358" w:rsidRDefault="00673A9A" w:rsidP="00673A9A">
            <w:pPr>
              <w:jc w:val="right"/>
              <w:rPr>
                <w:color w:val="000000"/>
                <w:sz w:val="16"/>
                <w:szCs w:val="16"/>
              </w:rPr>
            </w:pPr>
          </w:p>
        </w:tc>
        <w:tc>
          <w:tcPr>
            <w:tcW w:w="275" w:type="dxa"/>
            <w:tcBorders>
              <w:top w:val="nil"/>
              <w:left w:val="nil"/>
              <w:bottom w:val="nil"/>
              <w:right w:val="nil"/>
            </w:tcBorders>
            <w:shd w:val="clear" w:color="auto" w:fill="auto"/>
            <w:vAlign w:val="center"/>
            <w:hideMark/>
          </w:tcPr>
          <w:p w14:paraId="1374E619" w14:textId="77777777" w:rsidR="00673A9A" w:rsidRPr="00762358" w:rsidRDefault="00673A9A" w:rsidP="00673A9A">
            <w:pPr>
              <w:jc w:val="right"/>
              <w:rPr>
                <w:color w:val="000000"/>
                <w:sz w:val="16"/>
                <w:szCs w:val="16"/>
              </w:rPr>
            </w:pPr>
          </w:p>
        </w:tc>
        <w:tc>
          <w:tcPr>
            <w:tcW w:w="254" w:type="dxa"/>
            <w:tcBorders>
              <w:top w:val="nil"/>
              <w:left w:val="nil"/>
              <w:bottom w:val="nil"/>
              <w:right w:val="nil"/>
            </w:tcBorders>
            <w:shd w:val="clear" w:color="auto" w:fill="auto"/>
            <w:vAlign w:val="center"/>
            <w:hideMark/>
          </w:tcPr>
          <w:p w14:paraId="06AC116C" w14:textId="77777777" w:rsidR="00673A9A" w:rsidRPr="00762358" w:rsidRDefault="00673A9A" w:rsidP="00673A9A">
            <w:pPr>
              <w:jc w:val="right"/>
              <w:rPr>
                <w:color w:val="000000"/>
                <w:sz w:val="16"/>
                <w:szCs w:val="16"/>
              </w:rPr>
            </w:pPr>
          </w:p>
        </w:tc>
        <w:tc>
          <w:tcPr>
            <w:tcW w:w="1054" w:type="dxa"/>
            <w:tcBorders>
              <w:top w:val="nil"/>
              <w:left w:val="nil"/>
              <w:bottom w:val="nil"/>
              <w:right w:val="nil"/>
            </w:tcBorders>
            <w:shd w:val="clear" w:color="auto" w:fill="auto"/>
            <w:vAlign w:val="center"/>
          </w:tcPr>
          <w:p w14:paraId="12250287" w14:textId="77777777"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14:paraId="30DEA18D" w14:textId="77777777"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14:paraId="67E87403" w14:textId="77777777" w:rsidR="00673A9A" w:rsidRPr="00673A9A" w:rsidRDefault="00673A9A" w:rsidP="00673A9A">
            <w:pPr>
              <w:jc w:val="right"/>
              <w:rPr>
                <w:color w:val="000000"/>
                <w:sz w:val="14"/>
                <w:szCs w:val="14"/>
              </w:rPr>
            </w:pPr>
          </w:p>
        </w:tc>
        <w:tc>
          <w:tcPr>
            <w:tcW w:w="1266" w:type="dxa"/>
            <w:tcBorders>
              <w:top w:val="nil"/>
              <w:left w:val="nil"/>
              <w:bottom w:val="nil"/>
              <w:right w:val="nil"/>
            </w:tcBorders>
            <w:shd w:val="clear" w:color="auto" w:fill="auto"/>
            <w:noWrap/>
            <w:vAlign w:val="center"/>
          </w:tcPr>
          <w:p w14:paraId="5BB79677" w14:textId="77777777" w:rsidR="00673A9A" w:rsidRPr="00673A9A" w:rsidRDefault="00673A9A" w:rsidP="00673A9A">
            <w:pPr>
              <w:jc w:val="right"/>
              <w:rPr>
                <w:color w:val="000000"/>
                <w:sz w:val="14"/>
                <w:szCs w:val="14"/>
              </w:rPr>
            </w:pPr>
          </w:p>
        </w:tc>
      </w:tr>
      <w:tr w:rsidR="0055213A" w:rsidRPr="00762358" w14:paraId="37C06A84"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7E9B28F6"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217F55D6"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2D0CBEF2"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5D061956"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4E06E6C3"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79CF9D9B"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2CDE2A30"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6205360C"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7CF7568D" w14:textId="77777777" w:rsidR="0055213A" w:rsidRPr="00762358" w:rsidRDefault="0055213A" w:rsidP="0055213A">
            <w:pPr>
              <w:jc w:val="right"/>
              <w:rPr>
                <w:color w:val="000000"/>
                <w:sz w:val="22"/>
                <w:szCs w:val="22"/>
              </w:rPr>
            </w:pPr>
          </w:p>
        </w:tc>
      </w:tr>
      <w:tr w:rsidR="0055213A" w:rsidRPr="00762358" w14:paraId="50B808C7"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6BC31734"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365E0A25" w14:textId="77777777"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3F35A43E" w14:textId="77777777" w:rsidR="005126F4" w:rsidRDefault="005126F4" w:rsidP="00852286">
      <w:r w:rsidRPr="00FF55B1">
        <w:tab/>
      </w:r>
      <w:r w:rsidRPr="00FF55B1">
        <w:tab/>
      </w:r>
      <w:r w:rsidRPr="00FF55B1">
        <w:tab/>
        <w:t xml:space="preserve">    </w:t>
      </w:r>
    </w:p>
    <w:p w14:paraId="07EAB239" w14:textId="77777777" w:rsidR="00852286" w:rsidRDefault="00852286" w:rsidP="00852286"/>
    <w:p w14:paraId="51C3E410" w14:textId="77777777" w:rsidR="006066CD" w:rsidRDefault="006066CD" w:rsidP="00852286"/>
    <w:p w14:paraId="63110BDB"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59BD415D" w14:textId="77777777" w:rsidTr="00683679">
        <w:trPr>
          <w:trHeight w:val="504"/>
        </w:trPr>
        <w:tc>
          <w:tcPr>
            <w:tcW w:w="9963" w:type="dxa"/>
            <w:gridSpan w:val="11"/>
            <w:tcBorders>
              <w:top w:val="nil"/>
              <w:left w:val="nil"/>
              <w:bottom w:val="nil"/>
              <w:right w:val="nil"/>
            </w:tcBorders>
            <w:vAlign w:val="center"/>
          </w:tcPr>
          <w:p w14:paraId="2000CCCB"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F360CAA" w14:textId="77777777" w:rsidTr="00683679">
        <w:trPr>
          <w:trHeight w:val="504"/>
        </w:trPr>
        <w:tc>
          <w:tcPr>
            <w:tcW w:w="9963" w:type="dxa"/>
            <w:gridSpan w:val="11"/>
            <w:tcBorders>
              <w:top w:val="nil"/>
              <w:left w:val="nil"/>
              <w:bottom w:val="nil"/>
              <w:right w:val="nil"/>
            </w:tcBorders>
            <w:vAlign w:val="center"/>
          </w:tcPr>
          <w:p w14:paraId="4C8180C6"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01CA937F" w14:textId="77777777" w:rsidTr="00683679">
        <w:trPr>
          <w:trHeight w:val="504"/>
        </w:trPr>
        <w:tc>
          <w:tcPr>
            <w:tcW w:w="9963" w:type="dxa"/>
            <w:gridSpan w:val="11"/>
            <w:tcBorders>
              <w:top w:val="nil"/>
              <w:left w:val="nil"/>
              <w:bottom w:val="nil"/>
              <w:right w:val="nil"/>
            </w:tcBorders>
            <w:vAlign w:val="center"/>
          </w:tcPr>
          <w:p w14:paraId="77909C56" w14:textId="77777777" w:rsidR="00683679" w:rsidRPr="001C289B" w:rsidRDefault="00683679" w:rsidP="001A289B">
            <w:pPr>
              <w:jc w:val="center"/>
              <w:rPr>
                <w:color w:val="000000"/>
                <w:sz w:val="16"/>
                <w:szCs w:val="16"/>
              </w:rPr>
            </w:pPr>
          </w:p>
        </w:tc>
      </w:tr>
      <w:tr w:rsidR="00683679" w:rsidRPr="001C289B" w14:paraId="4CB18D5A" w14:textId="77777777" w:rsidTr="00683679">
        <w:trPr>
          <w:trHeight w:val="504"/>
        </w:trPr>
        <w:tc>
          <w:tcPr>
            <w:tcW w:w="9963" w:type="dxa"/>
            <w:gridSpan w:val="11"/>
            <w:tcBorders>
              <w:top w:val="nil"/>
              <w:left w:val="nil"/>
              <w:bottom w:val="single" w:sz="12" w:space="0" w:color="000000"/>
              <w:right w:val="nil"/>
            </w:tcBorders>
            <w:vAlign w:val="center"/>
          </w:tcPr>
          <w:p w14:paraId="5389132D" w14:textId="77777777"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14:paraId="46D25E75" w14:textId="77777777" w:rsidTr="00C26041">
        <w:trPr>
          <w:trHeight w:val="200"/>
        </w:trPr>
        <w:tc>
          <w:tcPr>
            <w:tcW w:w="705" w:type="dxa"/>
            <w:tcBorders>
              <w:top w:val="nil"/>
              <w:left w:val="nil"/>
              <w:bottom w:val="nil"/>
              <w:right w:val="nil"/>
            </w:tcBorders>
            <w:shd w:val="clear" w:color="auto" w:fill="auto"/>
            <w:vAlign w:val="center"/>
            <w:hideMark/>
          </w:tcPr>
          <w:p w14:paraId="528884AB"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67F31"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435A6A4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7EACA3D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4017A00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65638D8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373A45F8"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519B1C9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6A4194E"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206BA060"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5BF450F3"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9C80B9E"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0F7E82B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0369D358"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DDD8C2C"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0757261D"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355DEDDE"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B347D"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64998D41"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71CCDB8A"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B0F30AC"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70CB13E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43E7BCE5"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4A727FF1"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25A32EB3"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00433CF5"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2E8631C3"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D2FC68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5CDF21B9"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771D8E8B"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3F2709E"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6D73CA2"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4A3DE7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0C7D8D" w14:textId="77777777" w:rsidTr="00683679">
        <w:trPr>
          <w:trHeight w:val="504"/>
        </w:trPr>
        <w:tc>
          <w:tcPr>
            <w:tcW w:w="705" w:type="dxa"/>
            <w:tcBorders>
              <w:top w:val="nil"/>
              <w:left w:val="nil"/>
              <w:bottom w:val="nil"/>
              <w:right w:val="nil"/>
            </w:tcBorders>
            <w:shd w:val="clear" w:color="auto" w:fill="auto"/>
            <w:vAlign w:val="center"/>
            <w:hideMark/>
          </w:tcPr>
          <w:p w14:paraId="2C4686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289E8511"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463B5BD"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040085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38C2AE0"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03559B3C"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63107B2"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2200E24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16F6650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058DF10C"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3164FB61" w14:textId="77777777" w:rsidR="00683679" w:rsidRPr="001C289B" w:rsidRDefault="00683679" w:rsidP="001A289B">
            <w:pPr>
              <w:jc w:val="right"/>
              <w:rPr>
                <w:b/>
                <w:bCs/>
                <w:color w:val="000000"/>
                <w:sz w:val="16"/>
                <w:szCs w:val="16"/>
              </w:rPr>
            </w:pPr>
          </w:p>
        </w:tc>
      </w:tr>
      <w:tr w:rsidR="00683679" w:rsidRPr="001C289B" w14:paraId="2959DE6F" w14:textId="77777777" w:rsidTr="00683679">
        <w:trPr>
          <w:trHeight w:val="504"/>
        </w:trPr>
        <w:tc>
          <w:tcPr>
            <w:tcW w:w="705" w:type="dxa"/>
            <w:tcBorders>
              <w:top w:val="nil"/>
              <w:left w:val="nil"/>
              <w:bottom w:val="nil"/>
              <w:right w:val="nil"/>
            </w:tcBorders>
            <w:shd w:val="clear" w:color="auto" w:fill="auto"/>
            <w:vAlign w:val="center"/>
            <w:hideMark/>
          </w:tcPr>
          <w:p w14:paraId="1C393E60"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5B1AAC8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689404CC" w14:textId="77777777" w:rsidTr="00683679">
        <w:trPr>
          <w:trHeight w:val="504"/>
        </w:trPr>
        <w:tc>
          <w:tcPr>
            <w:tcW w:w="705" w:type="dxa"/>
            <w:tcBorders>
              <w:top w:val="nil"/>
              <w:left w:val="nil"/>
              <w:bottom w:val="nil"/>
              <w:right w:val="nil"/>
            </w:tcBorders>
            <w:shd w:val="clear" w:color="auto" w:fill="auto"/>
            <w:vAlign w:val="center"/>
            <w:hideMark/>
          </w:tcPr>
          <w:p w14:paraId="77B719EB"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66A4528"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75EBE1E0"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7545401D"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7CB98E8B"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59E6DFE"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59EEA115"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32A68D8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A913BC8"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70AF2E2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B8AD82E" w14:textId="77777777" w:rsidR="00683679" w:rsidRPr="001C289B" w:rsidRDefault="00683679" w:rsidP="001A289B">
            <w:pPr>
              <w:jc w:val="right"/>
              <w:rPr>
                <w:b/>
                <w:bCs/>
                <w:color w:val="000000"/>
                <w:sz w:val="16"/>
                <w:szCs w:val="16"/>
              </w:rPr>
            </w:pPr>
          </w:p>
        </w:tc>
      </w:tr>
      <w:tr w:rsidR="00882FB3" w:rsidRPr="001C289B" w14:paraId="2E9BB258" w14:textId="77777777" w:rsidTr="00C26041">
        <w:trPr>
          <w:trHeight w:val="504"/>
        </w:trPr>
        <w:tc>
          <w:tcPr>
            <w:tcW w:w="705" w:type="dxa"/>
            <w:tcBorders>
              <w:top w:val="nil"/>
              <w:left w:val="nil"/>
              <w:bottom w:val="nil"/>
              <w:right w:val="nil"/>
            </w:tcBorders>
            <w:shd w:val="clear" w:color="auto" w:fill="auto"/>
            <w:vAlign w:val="center"/>
          </w:tcPr>
          <w:p w14:paraId="1188E6C5" w14:textId="77777777"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C09D32E" w14:textId="77777777"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FF76DB8" w14:textId="77777777"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238F5CC" w14:textId="77777777" w:rsidR="00882FB3" w:rsidRPr="00C26041" w:rsidRDefault="00882FB3" w:rsidP="00882FB3">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1E3A77AA" w14:textId="77777777" w:rsidR="00882FB3" w:rsidRPr="00C26041" w:rsidRDefault="00882FB3" w:rsidP="00882FB3">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440D8575" w14:textId="77777777" w:rsidR="00882FB3" w:rsidRPr="00C26041" w:rsidRDefault="00882FB3" w:rsidP="00882FB3">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55C5A508" w14:textId="77777777" w:rsidR="00882FB3" w:rsidRPr="00C26041" w:rsidRDefault="00882FB3" w:rsidP="00882FB3">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1A590158" w14:textId="77777777" w:rsidR="00882FB3" w:rsidRPr="00C26041" w:rsidRDefault="00882FB3" w:rsidP="00882FB3">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9553D9" w14:textId="77777777" w:rsidR="00882FB3" w:rsidRPr="00C26041" w:rsidRDefault="00882FB3" w:rsidP="00882FB3">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2BEA596" w14:textId="77777777" w:rsidR="00882FB3" w:rsidRPr="00C26041" w:rsidRDefault="00882FB3" w:rsidP="00882FB3">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16E37211" w14:textId="77777777" w:rsidR="00882FB3" w:rsidRPr="00882FB3" w:rsidRDefault="00882FB3" w:rsidP="00882FB3">
            <w:pPr>
              <w:jc w:val="right"/>
              <w:rPr>
                <w:b/>
                <w:bCs/>
                <w:color w:val="000000"/>
                <w:sz w:val="16"/>
                <w:szCs w:val="16"/>
              </w:rPr>
            </w:pPr>
            <w:r w:rsidRPr="00882FB3">
              <w:rPr>
                <w:b/>
                <w:bCs/>
                <w:color w:val="000000"/>
                <w:sz w:val="16"/>
                <w:szCs w:val="16"/>
              </w:rPr>
              <w:t>12.82</w:t>
            </w:r>
          </w:p>
        </w:tc>
      </w:tr>
      <w:tr w:rsidR="00882FB3" w:rsidRPr="001C289B" w14:paraId="37FCD077" w14:textId="77777777" w:rsidTr="00882FB3">
        <w:trPr>
          <w:trHeight w:val="504"/>
        </w:trPr>
        <w:tc>
          <w:tcPr>
            <w:tcW w:w="705" w:type="dxa"/>
            <w:tcBorders>
              <w:top w:val="nil"/>
              <w:left w:val="nil"/>
              <w:bottom w:val="nil"/>
              <w:right w:val="nil"/>
            </w:tcBorders>
            <w:shd w:val="clear" w:color="auto" w:fill="auto"/>
            <w:vAlign w:val="center"/>
          </w:tcPr>
          <w:p w14:paraId="2615AE57" w14:textId="77777777" w:rsidR="00882FB3" w:rsidRPr="00C26041" w:rsidRDefault="00882FB3" w:rsidP="00882FB3">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28CE0750" w14:textId="77777777" w:rsidR="00882FB3" w:rsidRPr="00C26041" w:rsidRDefault="00882FB3" w:rsidP="00882FB3">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2FB5B63" w14:textId="77777777" w:rsidR="00882FB3" w:rsidRPr="00C26041" w:rsidRDefault="00882FB3" w:rsidP="00882FB3">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7FED97D6" w14:textId="77777777" w:rsidR="00882FB3" w:rsidRPr="00C26041" w:rsidRDefault="00882FB3" w:rsidP="00882FB3">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58E6F9C2" w14:textId="77777777" w:rsidR="00882FB3" w:rsidRPr="00C26041" w:rsidRDefault="00882FB3" w:rsidP="00882FB3">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3008728D" w14:textId="77777777" w:rsidR="00882FB3" w:rsidRPr="00C26041" w:rsidRDefault="00882FB3" w:rsidP="00882FB3">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4F1F545A" w14:textId="77777777" w:rsidR="00882FB3" w:rsidRPr="00C26041" w:rsidRDefault="00882FB3" w:rsidP="00882FB3">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7FF3E552" w14:textId="77777777" w:rsidR="00882FB3" w:rsidRPr="00C26041" w:rsidRDefault="00882FB3" w:rsidP="00882FB3">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4AB178D1" w14:textId="77777777" w:rsidR="00882FB3" w:rsidRPr="00C26041" w:rsidRDefault="00882FB3" w:rsidP="00882FB3">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1574D7D9" w14:textId="77777777" w:rsidR="00882FB3" w:rsidRPr="00C26041" w:rsidRDefault="00882FB3" w:rsidP="00882FB3">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3E896537" w14:textId="77777777" w:rsidR="00882FB3" w:rsidRPr="00882FB3" w:rsidRDefault="00882FB3" w:rsidP="00882FB3">
            <w:pPr>
              <w:jc w:val="right"/>
              <w:rPr>
                <w:b/>
                <w:bCs/>
                <w:color w:val="000000"/>
                <w:sz w:val="16"/>
                <w:szCs w:val="16"/>
              </w:rPr>
            </w:pPr>
            <w:r w:rsidRPr="00882FB3">
              <w:rPr>
                <w:b/>
                <w:bCs/>
                <w:color w:val="000000"/>
                <w:sz w:val="16"/>
                <w:szCs w:val="16"/>
              </w:rPr>
              <w:t>10.32</w:t>
            </w:r>
          </w:p>
        </w:tc>
      </w:tr>
      <w:tr w:rsidR="00882FB3" w:rsidRPr="001C289B" w14:paraId="565D5579" w14:textId="77777777" w:rsidTr="00882FB3">
        <w:trPr>
          <w:trHeight w:val="504"/>
        </w:trPr>
        <w:tc>
          <w:tcPr>
            <w:tcW w:w="705" w:type="dxa"/>
            <w:tcBorders>
              <w:top w:val="nil"/>
              <w:left w:val="nil"/>
              <w:bottom w:val="nil"/>
              <w:right w:val="nil"/>
            </w:tcBorders>
            <w:shd w:val="clear" w:color="auto" w:fill="auto"/>
            <w:vAlign w:val="center"/>
            <w:hideMark/>
          </w:tcPr>
          <w:p w14:paraId="78D624C4" w14:textId="77777777" w:rsidR="00882FB3" w:rsidRPr="00C26041" w:rsidRDefault="00882FB3" w:rsidP="00882FB3">
            <w:pPr>
              <w:jc w:val="center"/>
              <w:rPr>
                <w:b/>
                <w:bCs/>
                <w:color w:val="000000"/>
                <w:sz w:val="16"/>
                <w:szCs w:val="16"/>
              </w:rPr>
            </w:pPr>
          </w:p>
        </w:tc>
        <w:tc>
          <w:tcPr>
            <w:tcW w:w="670" w:type="dxa"/>
            <w:tcBorders>
              <w:top w:val="nil"/>
              <w:left w:val="nil"/>
              <w:bottom w:val="nil"/>
              <w:right w:val="nil"/>
            </w:tcBorders>
            <w:shd w:val="clear" w:color="auto" w:fill="auto"/>
            <w:vAlign w:val="center"/>
          </w:tcPr>
          <w:p w14:paraId="4A4D749B" w14:textId="77777777" w:rsidR="00882FB3" w:rsidRPr="00C26041" w:rsidRDefault="00882FB3" w:rsidP="00882FB3">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87F2C76" w14:textId="77777777" w:rsidR="00882FB3" w:rsidRDefault="00882FB3" w:rsidP="00882FB3">
            <w:pPr>
              <w:jc w:val="right"/>
              <w:rPr>
                <w:color w:val="000000"/>
                <w:sz w:val="16"/>
                <w:szCs w:val="16"/>
              </w:rPr>
            </w:pPr>
            <w:r w:rsidRPr="00882FB3">
              <w:rPr>
                <w:color w:val="000000"/>
                <w:sz w:val="16"/>
                <w:szCs w:val="16"/>
              </w:rPr>
              <w:t>10.58</w:t>
            </w:r>
          </w:p>
        </w:tc>
        <w:tc>
          <w:tcPr>
            <w:tcW w:w="930" w:type="dxa"/>
            <w:tcBorders>
              <w:top w:val="nil"/>
              <w:left w:val="nil"/>
              <w:bottom w:val="nil"/>
              <w:right w:val="nil"/>
            </w:tcBorders>
            <w:shd w:val="clear" w:color="auto" w:fill="auto"/>
            <w:vAlign w:val="center"/>
          </w:tcPr>
          <w:p w14:paraId="61D96FA6" w14:textId="77777777" w:rsidR="00882FB3" w:rsidRDefault="00882FB3" w:rsidP="00882FB3">
            <w:pPr>
              <w:jc w:val="right"/>
              <w:rPr>
                <w:color w:val="000000"/>
                <w:sz w:val="16"/>
                <w:szCs w:val="16"/>
              </w:rPr>
            </w:pPr>
            <w:r w:rsidRPr="00882FB3">
              <w:rPr>
                <w:color w:val="000000"/>
                <w:sz w:val="16"/>
                <w:szCs w:val="16"/>
              </w:rPr>
              <w:t>7.87</w:t>
            </w:r>
          </w:p>
        </w:tc>
        <w:tc>
          <w:tcPr>
            <w:tcW w:w="1104" w:type="dxa"/>
            <w:tcBorders>
              <w:top w:val="nil"/>
              <w:left w:val="nil"/>
              <w:bottom w:val="nil"/>
              <w:right w:val="nil"/>
            </w:tcBorders>
            <w:shd w:val="clear" w:color="auto" w:fill="auto"/>
            <w:vAlign w:val="center"/>
          </w:tcPr>
          <w:p w14:paraId="6D9D29C4" w14:textId="77777777" w:rsidR="00882FB3" w:rsidRDefault="00882FB3" w:rsidP="00882FB3">
            <w:pPr>
              <w:jc w:val="right"/>
              <w:rPr>
                <w:color w:val="000000"/>
                <w:sz w:val="16"/>
                <w:szCs w:val="16"/>
              </w:rPr>
            </w:pPr>
            <w:r w:rsidRPr="00882FB3">
              <w:rPr>
                <w:color w:val="000000"/>
                <w:sz w:val="16"/>
                <w:szCs w:val="16"/>
              </w:rPr>
              <w:t>7.05</w:t>
            </w:r>
          </w:p>
        </w:tc>
        <w:tc>
          <w:tcPr>
            <w:tcW w:w="979" w:type="dxa"/>
            <w:tcBorders>
              <w:top w:val="nil"/>
              <w:left w:val="nil"/>
              <w:bottom w:val="nil"/>
              <w:right w:val="nil"/>
            </w:tcBorders>
            <w:shd w:val="clear" w:color="auto" w:fill="auto"/>
            <w:vAlign w:val="center"/>
          </w:tcPr>
          <w:p w14:paraId="415824B6" w14:textId="77777777" w:rsidR="00882FB3" w:rsidRDefault="00882FB3" w:rsidP="00882FB3">
            <w:pPr>
              <w:jc w:val="right"/>
              <w:rPr>
                <w:color w:val="000000"/>
                <w:sz w:val="16"/>
                <w:szCs w:val="16"/>
              </w:rPr>
            </w:pPr>
            <w:r w:rsidRPr="00882FB3">
              <w:rPr>
                <w:color w:val="000000"/>
                <w:sz w:val="16"/>
                <w:szCs w:val="16"/>
              </w:rPr>
              <w:t>7.99</w:t>
            </w:r>
          </w:p>
        </w:tc>
        <w:tc>
          <w:tcPr>
            <w:tcW w:w="754" w:type="dxa"/>
            <w:tcBorders>
              <w:top w:val="nil"/>
              <w:left w:val="nil"/>
              <w:bottom w:val="nil"/>
              <w:right w:val="nil"/>
            </w:tcBorders>
            <w:shd w:val="clear" w:color="auto" w:fill="auto"/>
            <w:vAlign w:val="center"/>
          </w:tcPr>
          <w:p w14:paraId="6D853228" w14:textId="77777777" w:rsidR="00882FB3" w:rsidRDefault="00882FB3" w:rsidP="00882FB3">
            <w:pPr>
              <w:jc w:val="right"/>
              <w:rPr>
                <w:color w:val="000000"/>
                <w:sz w:val="16"/>
                <w:szCs w:val="16"/>
              </w:rPr>
            </w:pPr>
            <w:r w:rsidRPr="00882FB3">
              <w:rPr>
                <w:color w:val="000000"/>
                <w:sz w:val="16"/>
                <w:szCs w:val="16"/>
              </w:rPr>
              <w:t>7.37</w:t>
            </w:r>
          </w:p>
        </w:tc>
        <w:tc>
          <w:tcPr>
            <w:tcW w:w="1017" w:type="dxa"/>
            <w:tcBorders>
              <w:top w:val="nil"/>
              <w:left w:val="nil"/>
              <w:bottom w:val="nil"/>
              <w:right w:val="nil"/>
            </w:tcBorders>
            <w:shd w:val="clear" w:color="auto" w:fill="auto"/>
            <w:vAlign w:val="center"/>
          </w:tcPr>
          <w:p w14:paraId="29E212C8" w14:textId="77777777" w:rsidR="00882FB3" w:rsidRDefault="00882FB3" w:rsidP="00882FB3">
            <w:pPr>
              <w:jc w:val="right"/>
              <w:rPr>
                <w:color w:val="000000"/>
                <w:sz w:val="16"/>
                <w:szCs w:val="16"/>
              </w:rPr>
            </w:pPr>
            <w:r w:rsidRPr="00882FB3">
              <w:rPr>
                <w:color w:val="000000"/>
                <w:sz w:val="16"/>
                <w:szCs w:val="16"/>
              </w:rPr>
              <w:t>7.00</w:t>
            </w:r>
          </w:p>
        </w:tc>
        <w:tc>
          <w:tcPr>
            <w:tcW w:w="782" w:type="dxa"/>
            <w:tcBorders>
              <w:top w:val="nil"/>
              <w:left w:val="nil"/>
              <w:bottom w:val="nil"/>
              <w:right w:val="nil"/>
            </w:tcBorders>
            <w:shd w:val="clear" w:color="auto" w:fill="auto"/>
            <w:vAlign w:val="center"/>
          </w:tcPr>
          <w:p w14:paraId="60F74C02" w14:textId="77777777" w:rsidR="00882FB3" w:rsidRDefault="00882FB3" w:rsidP="00882FB3">
            <w:pPr>
              <w:jc w:val="right"/>
              <w:rPr>
                <w:color w:val="000000"/>
                <w:sz w:val="16"/>
                <w:szCs w:val="16"/>
              </w:rPr>
            </w:pPr>
            <w:r w:rsidRPr="00882FB3">
              <w:rPr>
                <w:color w:val="000000"/>
                <w:sz w:val="16"/>
                <w:szCs w:val="16"/>
              </w:rPr>
              <w:t>7.90</w:t>
            </w:r>
          </w:p>
        </w:tc>
        <w:tc>
          <w:tcPr>
            <w:tcW w:w="969" w:type="dxa"/>
            <w:tcBorders>
              <w:top w:val="nil"/>
              <w:left w:val="nil"/>
              <w:bottom w:val="nil"/>
              <w:right w:val="nil"/>
            </w:tcBorders>
            <w:vAlign w:val="center"/>
          </w:tcPr>
          <w:p w14:paraId="0A2BE244" w14:textId="77777777" w:rsidR="00882FB3" w:rsidRDefault="00882FB3" w:rsidP="00882FB3">
            <w:pPr>
              <w:jc w:val="right"/>
              <w:rPr>
                <w:color w:val="000000"/>
                <w:sz w:val="16"/>
                <w:szCs w:val="16"/>
              </w:rPr>
            </w:pPr>
            <w:r w:rsidRPr="00882FB3">
              <w:rPr>
                <w:color w:val="000000"/>
                <w:sz w:val="16"/>
                <w:szCs w:val="16"/>
              </w:rPr>
              <w:t>27.32</w:t>
            </w:r>
          </w:p>
        </w:tc>
        <w:tc>
          <w:tcPr>
            <w:tcW w:w="1182" w:type="dxa"/>
            <w:tcBorders>
              <w:top w:val="nil"/>
              <w:left w:val="nil"/>
              <w:bottom w:val="nil"/>
              <w:right w:val="nil"/>
            </w:tcBorders>
            <w:shd w:val="clear" w:color="auto" w:fill="auto"/>
            <w:vAlign w:val="center"/>
          </w:tcPr>
          <w:p w14:paraId="5093EFA4" w14:textId="77777777" w:rsidR="00882FB3" w:rsidRPr="00882FB3" w:rsidRDefault="00882FB3" w:rsidP="00882FB3">
            <w:pPr>
              <w:jc w:val="right"/>
              <w:rPr>
                <w:b/>
                <w:bCs/>
                <w:color w:val="000000"/>
                <w:sz w:val="16"/>
                <w:szCs w:val="16"/>
              </w:rPr>
            </w:pPr>
            <w:r w:rsidRPr="00882FB3">
              <w:rPr>
                <w:b/>
                <w:bCs/>
                <w:color w:val="000000"/>
                <w:sz w:val="16"/>
                <w:szCs w:val="16"/>
              </w:rPr>
              <w:t>7.94</w:t>
            </w:r>
          </w:p>
        </w:tc>
      </w:tr>
      <w:tr w:rsidR="00882FB3" w:rsidRPr="001C289B" w14:paraId="3098ECA8" w14:textId="77777777" w:rsidTr="00882FB3">
        <w:trPr>
          <w:trHeight w:val="504"/>
        </w:trPr>
        <w:tc>
          <w:tcPr>
            <w:tcW w:w="705" w:type="dxa"/>
            <w:tcBorders>
              <w:top w:val="nil"/>
              <w:left w:val="nil"/>
              <w:bottom w:val="nil"/>
              <w:right w:val="nil"/>
            </w:tcBorders>
            <w:shd w:val="clear" w:color="auto" w:fill="auto"/>
            <w:vAlign w:val="center"/>
          </w:tcPr>
          <w:p w14:paraId="55A4D634" w14:textId="77777777" w:rsidR="00882FB3" w:rsidRDefault="00882FB3" w:rsidP="00882FB3">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2FBA5B2A" w14:textId="77777777" w:rsidR="00882FB3" w:rsidRPr="00C26041" w:rsidRDefault="00882FB3" w:rsidP="00882FB3">
            <w:pPr>
              <w:rPr>
                <w:b/>
                <w:bCs/>
                <w:color w:val="000000"/>
                <w:sz w:val="16"/>
                <w:szCs w:val="16"/>
              </w:rPr>
            </w:pPr>
            <w:proofErr w:type="spellStart"/>
            <w:r w:rsidRPr="00C26041">
              <w:rPr>
                <w:b/>
                <w:bCs/>
                <w:color w:val="000000"/>
                <w:sz w:val="16"/>
                <w:szCs w:val="16"/>
              </w:rPr>
              <w:t>Jun</w:t>
            </w:r>
            <w:r w:rsidRPr="00882FB3">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B481EAB" w14:textId="77777777" w:rsidR="00882FB3" w:rsidRDefault="00882FB3" w:rsidP="00882FB3">
            <w:pPr>
              <w:jc w:val="right"/>
              <w:rPr>
                <w:color w:val="000000"/>
                <w:sz w:val="16"/>
                <w:szCs w:val="16"/>
              </w:rPr>
            </w:pPr>
            <w:r w:rsidRPr="00882FB3">
              <w:rPr>
                <w:color w:val="000000"/>
                <w:sz w:val="16"/>
                <w:szCs w:val="16"/>
              </w:rPr>
              <w:t>10.40</w:t>
            </w:r>
          </w:p>
        </w:tc>
        <w:tc>
          <w:tcPr>
            <w:tcW w:w="930" w:type="dxa"/>
            <w:tcBorders>
              <w:top w:val="nil"/>
              <w:left w:val="nil"/>
              <w:bottom w:val="nil"/>
              <w:right w:val="nil"/>
            </w:tcBorders>
            <w:shd w:val="clear" w:color="auto" w:fill="auto"/>
            <w:vAlign w:val="center"/>
          </w:tcPr>
          <w:p w14:paraId="38CD59BE" w14:textId="77777777" w:rsidR="00882FB3" w:rsidRDefault="00882FB3" w:rsidP="00882FB3">
            <w:pPr>
              <w:jc w:val="right"/>
              <w:rPr>
                <w:color w:val="000000"/>
                <w:sz w:val="16"/>
                <w:szCs w:val="16"/>
              </w:rPr>
            </w:pPr>
            <w:r w:rsidRPr="00882FB3">
              <w:rPr>
                <w:color w:val="000000"/>
                <w:sz w:val="16"/>
                <w:szCs w:val="16"/>
              </w:rPr>
              <w:t>8.41</w:t>
            </w:r>
          </w:p>
        </w:tc>
        <w:tc>
          <w:tcPr>
            <w:tcW w:w="1104" w:type="dxa"/>
            <w:tcBorders>
              <w:top w:val="nil"/>
              <w:left w:val="nil"/>
              <w:bottom w:val="nil"/>
              <w:right w:val="nil"/>
            </w:tcBorders>
            <w:shd w:val="clear" w:color="auto" w:fill="auto"/>
            <w:vAlign w:val="center"/>
          </w:tcPr>
          <w:p w14:paraId="38F89CC6" w14:textId="77777777" w:rsidR="00882FB3" w:rsidRDefault="00882FB3" w:rsidP="00882FB3">
            <w:pPr>
              <w:jc w:val="right"/>
              <w:rPr>
                <w:color w:val="000000"/>
                <w:sz w:val="16"/>
                <w:szCs w:val="16"/>
              </w:rPr>
            </w:pPr>
            <w:r w:rsidRPr="00882FB3">
              <w:rPr>
                <w:color w:val="000000"/>
                <w:sz w:val="16"/>
                <w:szCs w:val="16"/>
              </w:rPr>
              <w:t>6.68</w:t>
            </w:r>
          </w:p>
        </w:tc>
        <w:tc>
          <w:tcPr>
            <w:tcW w:w="979" w:type="dxa"/>
            <w:tcBorders>
              <w:top w:val="nil"/>
              <w:left w:val="nil"/>
              <w:bottom w:val="nil"/>
              <w:right w:val="nil"/>
            </w:tcBorders>
            <w:shd w:val="clear" w:color="auto" w:fill="auto"/>
            <w:vAlign w:val="center"/>
          </w:tcPr>
          <w:p w14:paraId="34A32E19" w14:textId="77777777" w:rsidR="00882FB3" w:rsidRDefault="00882FB3" w:rsidP="00882FB3">
            <w:pPr>
              <w:jc w:val="right"/>
              <w:rPr>
                <w:color w:val="000000"/>
                <w:sz w:val="16"/>
                <w:szCs w:val="16"/>
              </w:rPr>
            </w:pPr>
            <w:r w:rsidRPr="00882FB3">
              <w:rPr>
                <w:color w:val="000000"/>
                <w:sz w:val="16"/>
                <w:szCs w:val="16"/>
              </w:rPr>
              <w:t>7.90</w:t>
            </w:r>
          </w:p>
        </w:tc>
        <w:tc>
          <w:tcPr>
            <w:tcW w:w="754" w:type="dxa"/>
            <w:tcBorders>
              <w:top w:val="nil"/>
              <w:left w:val="nil"/>
              <w:bottom w:val="nil"/>
              <w:right w:val="nil"/>
            </w:tcBorders>
            <w:shd w:val="clear" w:color="auto" w:fill="auto"/>
            <w:vAlign w:val="center"/>
          </w:tcPr>
          <w:p w14:paraId="732C4A93" w14:textId="77777777" w:rsidR="00882FB3" w:rsidRDefault="00882FB3" w:rsidP="00882FB3">
            <w:pPr>
              <w:jc w:val="right"/>
              <w:rPr>
                <w:color w:val="000000"/>
                <w:sz w:val="16"/>
                <w:szCs w:val="16"/>
              </w:rPr>
            </w:pPr>
            <w:r w:rsidRPr="00882FB3">
              <w:rPr>
                <w:color w:val="000000"/>
                <w:sz w:val="16"/>
                <w:szCs w:val="16"/>
              </w:rPr>
              <w:t>7.03</w:t>
            </w:r>
          </w:p>
        </w:tc>
        <w:tc>
          <w:tcPr>
            <w:tcW w:w="1017" w:type="dxa"/>
            <w:tcBorders>
              <w:top w:val="nil"/>
              <w:left w:val="nil"/>
              <w:bottom w:val="nil"/>
              <w:right w:val="nil"/>
            </w:tcBorders>
            <w:shd w:val="clear" w:color="auto" w:fill="auto"/>
            <w:vAlign w:val="center"/>
          </w:tcPr>
          <w:p w14:paraId="0535CCE9" w14:textId="77777777" w:rsidR="00882FB3" w:rsidRDefault="00882FB3" w:rsidP="00882FB3">
            <w:pPr>
              <w:jc w:val="right"/>
              <w:rPr>
                <w:color w:val="000000"/>
                <w:sz w:val="16"/>
                <w:szCs w:val="16"/>
              </w:rPr>
            </w:pPr>
            <w:r w:rsidRPr="00882FB3">
              <w:rPr>
                <w:color w:val="000000"/>
                <w:sz w:val="16"/>
                <w:szCs w:val="16"/>
              </w:rPr>
              <w:t>7.07</w:t>
            </w:r>
          </w:p>
        </w:tc>
        <w:tc>
          <w:tcPr>
            <w:tcW w:w="782" w:type="dxa"/>
            <w:tcBorders>
              <w:top w:val="nil"/>
              <w:left w:val="nil"/>
              <w:bottom w:val="nil"/>
              <w:right w:val="nil"/>
            </w:tcBorders>
            <w:shd w:val="clear" w:color="auto" w:fill="auto"/>
            <w:vAlign w:val="center"/>
          </w:tcPr>
          <w:p w14:paraId="7C02C282" w14:textId="77777777" w:rsidR="00882FB3" w:rsidRDefault="00882FB3" w:rsidP="00882FB3">
            <w:pPr>
              <w:jc w:val="right"/>
              <w:rPr>
                <w:color w:val="000000"/>
                <w:sz w:val="16"/>
                <w:szCs w:val="16"/>
              </w:rPr>
            </w:pPr>
            <w:r w:rsidRPr="00882FB3">
              <w:rPr>
                <w:color w:val="000000"/>
                <w:sz w:val="16"/>
                <w:szCs w:val="16"/>
              </w:rPr>
              <w:t>8.51</w:t>
            </w:r>
          </w:p>
        </w:tc>
        <w:tc>
          <w:tcPr>
            <w:tcW w:w="969" w:type="dxa"/>
            <w:tcBorders>
              <w:top w:val="nil"/>
              <w:left w:val="nil"/>
              <w:bottom w:val="nil"/>
              <w:right w:val="nil"/>
            </w:tcBorders>
            <w:vAlign w:val="center"/>
          </w:tcPr>
          <w:p w14:paraId="10ECFA74" w14:textId="77777777" w:rsidR="00882FB3" w:rsidRDefault="00882FB3" w:rsidP="00882FB3">
            <w:pPr>
              <w:jc w:val="right"/>
              <w:rPr>
                <w:color w:val="000000"/>
                <w:sz w:val="16"/>
                <w:szCs w:val="16"/>
              </w:rPr>
            </w:pPr>
            <w:r w:rsidRPr="00882FB3">
              <w:rPr>
                <w:color w:val="000000"/>
                <w:sz w:val="16"/>
                <w:szCs w:val="16"/>
              </w:rPr>
              <w:t>28.09</w:t>
            </w:r>
          </w:p>
        </w:tc>
        <w:tc>
          <w:tcPr>
            <w:tcW w:w="1182" w:type="dxa"/>
            <w:tcBorders>
              <w:top w:val="nil"/>
              <w:left w:val="nil"/>
              <w:bottom w:val="nil"/>
              <w:right w:val="nil"/>
            </w:tcBorders>
            <w:shd w:val="clear" w:color="auto" w:fill="auto"/>
            <w:vAlign w:val="center"/>
          </w:tcPr>
          <w:p w14:paraId="6E50E61E" w14:textId="77777777" w:rsidR="00882FB3" w:rsidRPr="00882FB3" w:rsidRDefault="00882FB3" w:rsidP="00882FB3">
            <w:pPr>
              <w:jc w:val="right"/>
              <w:rPr>
                <w:b/>
                <w:bCs/>
                <w:color w:val="000000"/>
                <w:sz w:val="16"/>
                <w:szCs w:val="16"/>
              </w:rPr>
            </w:pPr>
            <w:r w:rsidRPr="00882FB3">
              <w:rPr>
                <w:b/>
                <w:bCs/>
                <w:color w:val="000000"/>
                <w:sz w:val="16"/>
                <w:szCs w:val="16"/>
              </w:rPr>
              <w:t>8.01</w:t>
            </w:r>
          </w:p>
        </w:tc>
      </w:tr>
      <w:tr w:rsidR="00882FB3" w:rsidRPr="001C289B" w14:paraId="284DF93E" w14:textId="77777777" w:rsidTr="00683679">
        <w:trPr>
          <w:trHeight w:val="504"/>
        </w:trPr>
        <w:tc>
          <w:tcPr>
            <w:tcW w:w="705" w:type="dxa"/>
            <w:tcBorders>
              <w:top w:val="nil"/>
              <w:left w:val="nil"/>
              <w:bottom w:val="nil"/>
              <w:right w:val="nil"/>
            </w:tcBorders>
            <w:shd w:val="clear" w:color="auto" w:fill="auto"/>
            <w:vAlign w:val="center"/>
            <w:hideMark/>
          </w:tcPr>
          <w:p w14:paraId="75BBC843" w14:textId="77777777" w:rsidR="00882FB3" w:rsidRPr="001C289B" w:rsidRDefault="00882FB3" w:rsidP="00882FB3">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FFEAD5F" w14:textId="77777777" w:rsidR="00882FB3" w:rsidRPr="001C289B" w:rsidRDefault="00882FB3" w:rsidP="00882FB3">
            <w:pPr>
              <w:rPr>
                <w:b/>
                <w:bCs/>
                <w:color w:val="000000"/>
                <w:sz w:val="16"/>
                <w:szCs w:val="16"/>
              </w:rPr>
            </w:pPr>
            <w:r w:rsidRPr="00683679">
              <w:rPr>
                <w:b/>
                <w:bCs/>
                <w:color w:val="000000"/>
                <w:sz w:val="16"/>
                <w:szCs w:val="16"/>
              </w:rPr>
              <w:t>CONVENTIONAL BANKING - ALL BANKS</w:t>
            </w:r>
          </w:p>
        </w:tc>
      </w:tr>
      <w:tr w:rsidR="00882FB3" w:rsidRPr="001C289B" w14:paraId="06DAB049" w14:textId="77777777" w:rsidTr="00683679">
        <w:trPr>
          <w:trHeight w:val="504"/>
        </w:trPr>
        <w:tc>
          <w:tcPr>
            <w:tcW w:w="705" w:type="dxa"/>
            <w:tcBorders>
              <w:top w:val="nil"/>
              <w:left w:val="nil"/>
              <w:bottom w:val="nil"/>
              <w:right w:val="nil"/>
            </w:tcBorders>
            <w:shd w:val="clear" w:color="auto" w:fill="auto"/>
            <w:vAlign w:val="center"/>
          </w:tcPr>
          <w:p w14:paraId="525F904C" w14:textId="77777777"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tcPr>
          <w:p w14:paraId="372F861B" w14:textId="77777777" w:rsidR="00882FB3" w:rsidRPr="001938BF" w:rsidRDefault="00882FB3" w:rsidP="00882FB3">
            <w:pPr>
              <w:rPr>
                <w:b/>
                <w:bCs/>
                <w:color w:val="000000"/>
                <w:sz w:val="14"/>
                <w:szCs w:val="14"/>
              </w:rPr>
            </w:pPr>
          </w:p>
        </w:tc>
        <w:tc>
          <w:tcPr>
            <w:tcW w:w="871" w:type="dxa"/>
            <w:tcBorders>
              <w:top w:val="nil"/>
              <w:left w:val="nil"/>
              <w:bottom w:val="nil"/>
              <w:right w:val="nil"/>
            </w:tcBorders>
            <w:shd w:val="clear" w:color="auto" w:fill="auto"/>
            <w:vAlign w:val="center"/>
          </w:tcPr>
          <w:p w14:paraId="35389320" w14:textId="77777777" w:rsidR="00882FB3" w:rsidRPr="00844546" w:rsidRDefault="00882FB3" w:rsidP="00882FB3">
            <w:pPr>
              <w:jc w:val="right"/>
              <w:rPr>
                <w:color w:val="000000"/>
                <w:sz w:val="14"/>
                <w:szCs w:val="14"/>
              </w:rPr>
            </w:pPr>
          </w:p>
        </w:tc>
        <w:tc>
          <w:tcPr>
            <w:tcW w:w="930" w:type="dxa"/>
            <w:tcBorders>
              <w:top w:val="nil"/>
              <w:left w:val="nil"/>
              <w:bottom w:val="nil"/>
              <w:right w:val="nil"/>
            </w:tcBorders>
            <w:shd w:val="clear" w:color="auto" w:fill="auto"/>
            <w:vAlign w:val="center"/>
          </w:tcPr>
          <w:p w14:paraId="5670F9E1" w14:textId="77777777" w:rsidR="00882FB3" w:rsidRPr="00844546" w:rsidRDefault="00882FB3" w:rsidP="00882FB3">
            <w:pPr>
              <w:jc w:val="right"/>
              <w:rPr>
                <w:color w:val="000000"/>
                <w:sz w:val="14"/>
                <w:szCs w:val="14"/>
              </w:rPr>
            </w:pPr>
          </w:p>
        </w:tc>
        <w:tc>
          <w:tcPr>
            <w:tcW w:w="1104" w:type="dxa"/>
            <w:tcBorders>
              <w:top w:val="nil"/>
              <w:left w:val="nil"/>
              <w:bottom w:val="nil"/>
              <w:right w:val="nil"/>
            </w:tcBorders>
            <w:shd w:val="clear" w:color="auto" w:fill="auto"/>
            <w:vAlign w:val="center"/>
          </w:tcPr>
          <w:p w14:paraId="472F22FA" w14:textId="77777777" w:rsidR="00882FB3" w:rsidRPr="00844546" w:rsidRDefault="00882FB3" w:rsidP="00882FB3">
            <w:pPr>
              <w:jc w:val="right"/>
              <w:rPr>
                <w:color w:val="000000"/>
                <w:sz w:val="14"/>
                <w:szCs w:val="14"/>
              </w:rPr>
            </w:pPr>
          </w:p>
        </w:tc>
        <w:tc>
          <w:tcPr>
            <w:tcW w:w="979" w:type="dxa"/>
            <w:tcBorders>
              <w:top w:val="nil"/>
              <w:left w:val="nil"/>
              <w:bottom w:val="nil"/>
              <w:right w:val="nil"/>
            </w:tcBorders>
            <w:shd w:val="clear" w:color="auto" w:fill="auto"/>
            <w:vAlign w:val="center"/>
          </w:tcPr>
          <w:p w14:paraId="765D9C6C" w14:textId="77777777" w:rsidR="00882FB3" w:rsidRPr="00844546" w:rsidRDefault="00882FB3" w:rsidP="00882FB3">
            <w:pPr>
              <w:jc w:val="right"/>
              <w:rPr>
                <w:color w:val="000000"/>
                <w:sz w:val="14"/>
                <w:szCs w:val="14"/>
              </w:rPr>
            </w:pPr>
          </w:p>
        </w:tc>
        <w:tc>
          <w:tcPr>
            <w:tcW w:w="754" w:type="dxa"/>
            <w:tcBorders>
              <w:top w:val="nil"/>
              <w:left w:val="nil"/>
              <w:bottom w:val="nil"/>
              <w:right w:val="nil"/>
            </w:tcBorders>
            <w:shd w:val="clear" w:color="auto" w:fill="auto"/>
            <w:vAlign w:val="center"/>
          </w:tcPr>
          <w:p w14:paraId="0046BFA4" w14:textId="77777777" w:rsidR="00882FB3" w:rsidRPr="00844546" w:rsidRDefault="00882FB3" w:rsidP="00882FB3">
            <w:pPr>
              <w:jc w:val="right"/>
              <w:rPr>
                <w:color w:val="000000"/>
                <w:sz w:val="14"/>
                <w:szCs w:val="14"/>
              </w:rPr>
            </w:pPr>
          </w:p>
        </w:tc>
        <w:tc>
          <w:tcPr>
            <w:tcW w:w="1017" w:type="dxa"/>
            <w:tcBorders>
              <w:top w:val="nil"/>
              <w:left w:val="nil"/>
              <w:bottom w:val="nil"/>
              <w:right w:val="nil"/>
            </w:tcBorders>
            <w:shd w:val="clear" w:color="auto" w:fill="auto"/>
            <w:vAlign w:val="center"/>
          </w:tcPr>
          <w:p w14:paraId="3532B957" w14:textId="77777777" w:rsidR="00882FB3" w:rsidRPr="00844546" w:rsidRDefault="00882FB3" w:rsidP="00882FB3">
            <w:pPr>
              <w:jc w:val="right"/>
              <w:rPr>
                <w:color w:val="000000"/>
                <w:sz w:val="14"/>
                <w:szCs w:val="14"/>
              </w:rPr>
            </w:pPr>
          </w:p>
        </w:tc>
        <w:tc>
          <w:tcPr>
            <w:tcW w:w="782" w:type="dxa"/>
            <w:tcBorders>
              <w:top w:val="nil"/>
              <w:left w:val="nil"/>
              <w:bottom w:val="nil"/>
              <w:right w:val="nil"/>
            </w:tcBorders>
            <w:shd w:val="clear" w:color="auto" w:fill="auto"/>
            <w:vAlign w:val="center"/>
          </w:tcPr>
          <w:p w14:paraId="75FD1260" w14:textId="77777777" w:rsidR="00882FB3" w:rsidRPr="00844546" w:rsidRDefault="00882FB3" w:rsidP="00882FB3">
            <w:pPr>
              <w:jc w:val="right"/>
              <w:rPr>
                <w:color w:val="000000"/>
                <w:sz w:val="14"/>
                <w:szCs w:val="14"/>
              </w:rPr>
            </w:pPr>
          </w:p>
        </w:tc>
        <w:tc>
          <w:tcPr>
            <w:tcW w:w="969" w:type="dxa"/>
            <w:tcBorders>
              <w:top w:val="nil"/>
              <w:left w:val="nil"/>
              <w:bottom w:val="nil"/>
              <w:right w:val="nil"/>
            </w:tcBorders>
            <w:vAlign w:val="center"/>
          </w:tcPr>
          <w:p w14:paraId="08B6D7F4" w14:textId="77777777" w:rsidR="00882FB3" w:rsidRPr="00844546" w:rsidRDefault="00882FB3" w:rsidP="00882FB3">
            <w:pPr>
              <w:jc w:val="right"/>
              <w:rPr>
                <w:b/>
                <w:bCs/>
                <w:color w:val="000000"/>
                <w:sz w:val="14"/>
                <w:szCs w:val="14"/>
              </w:rPr>
            </w:pPr>
          </w:p>
        </w:tc>
        <w:tc>
          <w:tcPr>
            <w:tcW w:w="1182" w:type="dxa"/>
            <w:tcBorders>
              <w:top w:val="nil"/>
              <w:left w:val="nil"/>
              <w:bottom w:val="nil"/>
              <w:right w:val="nil"/>
            </w:tcBorders>
            <w:shd w:val="clear" w:color="auto" w:fill="auto"/>
            <w:vAlign w:val="center"/>
          </w:tcPr>
          <w:p w14:paraId="69874E7B" w14:textId="77777777" w:rsidR="00882FB3" w:rsidRPr="00844546" w:rsidRDefault="00882FB3" w:rsidP="00882FB3">
            <w:pPr>
              <w:jc w:val="right"/>
              <w:rPr>
                <w:b/>
                <w:bCs/>
                <w:color w:val="000000"/>
                <w:sz w:val="14"/>
                <w:szCs w:val="14"/>
              </w:rPr>
            </w:pPr>
          </w:p>
        </w:tc>
      </w:tr>
      <w:tr w:rsidR="00882FB3" w:rsidRPr="001C289B" w14:paraId="1E6845DD" w14:textId="77777777" w:rsidTr="00C26041">
        <w:trPr>
          <w:trHeight w:val="504"/>
        </w:trPr>
        <w:tc>
          <w:tcPr>
            <w:tcW w:w="705" w:type="dxa"/>
            <w:tcBorders>
              <w:top w:val="nil"/>
              <w:left w:val="nil"/>
              <w:bottom w:val="nil"/>
              <w:right w:val="nil"/>
            </w:tcBorders>
            <w:shd w:val="clear" w:color="auto" w:fill="auto"/>
            <w:vAlign w:val="center"/>
          </w:tcPr>
          <w:p w14:paraId="0EA98DB4" w14:textId="77777777"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19ADFA2D" w14:textId="77777777"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42634446" w14:textId="77777777"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53F068C" w14:textId="77777777" w:rsidR="00882FB3" w:rsidRPr="00C26041" w:rsidRDefault="00882FB3" w:rsidP="00882FB3">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0DEB0FE4" w14:textId="77777777" w:rsidR="00882FB3" w:rsidRPr="00C26041" w:rsidRDefault="00882FB3" w:rsidP="00882FB3">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0DCD4804" w14:textId="77777777" w:rsidR="00882FB3" w:rsidRPr="00C26041" w:rsidRDefault="00882FB3" w:rsidP="00882FB3">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17507F0C" w14:textId="77777777" w:rsidR="00882FB3" w:rsidRPr="00C26041" w:rsidRDefault="00882FB3" w:rsidP="00882FB3">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0626AEAD" w14:textId="77777777" w:rsidR="00882FB3" w:rsidRPr="00C26041" w:rsidRDefault="00882FB3" w:rsidP="00882FB3">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1507E8FC" w14:textId="77777777" w:rsidR="00882FB3" w:rsidRPr="00C26041" w:rsidRDefault="00882FB3" w:rsidP="00882FB3">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6B81BF9F" w14:textId="77777777" w:rsidR="00882FB3" w:rsidRPr="00C26041" w:rsidRDefault="00882FB3" w:rsidP="00882FB3">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6BA119D1" w14:textId="77777777" w:rsidR="00882FB3" w:rsidRPr="00625DED" w:rsidRDefault="00882FB3" w:rsidP="00882FB3">
            <w:pPr>
              <w:jc w:val="right"/>
              <w:rPr>
                <w:b/>
                <w:bCs/>
                <w:color w:val="000000"/>
                <w:sz w:val="16"/>
                <w:szCs w:val="16"/>
              </w:rPr>
            </w:pPr>
            <w:r w:rsidRPr="00625DED">
              <w:rPr>
                <w:b/>
                <w:bCs/>
                <w:color w:val="000000"/>
                <w:sz w:val="16"/>
                <w:szCs w:val="16"/>
              </w:rPr>
              <w:t>12.92</w:t>
            </w:r>
          </w:p>
        </w:tc>
      </w:tr>
      <w:tr w:rsidR="00625DED" w:rsidRPr="001C289B" w14:paraId="3226C161" w14:textId="77777777" w:rsidTr="00625DED">
        <w:trPr>
          <w:trHeight w:val="504"/>
        </w:trPr>
        <w:tc>
          <w:tcPr>
            <w:tcW w:w="705" w:type="dxa"/>
            <w:tcBorders>
              <w:top w:val="nil"/>
              <w:left w:val="nil"/>
              <w:bottom w:val="nil"/>
              <w:right w:val="nil"/>
            </w:tcBorders>
            <w:shd w:val="clear" w:color="auto" w:fill="auto"/>
            <w:vAlign w:val="center"/>
          </w:tcPr>
          <w:p w14:paraId="214CE828" w14:textId="77777777" w:rsidR="00625DED" w:rsidRPr="00C26041" w:rsidRDefault="00625DED" w:rsidP="00625DED">
            <w:pPr>
              <w:rPr>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1E731B34" w14:textId="77777777" w:rsidR="00625DED" w:rsidRPr="00C26041" w:rsidRDefault="00625DED" w:rsidP="00625DE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E7571B" w14:textId="77777777" w:rsidR="00625DED" w:rsidRPr="00C26041" w:rsidRDefault="00625DED" w:rsidP="00625DE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06059003" w14:textId="77777777" w:rsidR="00625DED" w:rsidRPr="00C26041" w:rsidRDefault="00625DED" w:rsidP="00625DE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1E727778" w14:textId="77777777" w:rsidR="00625DED" w:rsidRPr="00C26041" w:rsidRDefault="00625DED" w:rsidP="00625DE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285DE8CC" w14:textId="77777777" w:rsidR="00625DED" w:rsidRPr="00C26041" w:rsidRDefault="00625DED" w:rsidP="00625DE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35B8A869" w14:textId="77777777" w:rsidR="00625DED" w:rsidRPr="00C26041" w:rsidRDefault="00625DED" w:rsidP="00625DE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082196DE" w14:textId="77777777" w:rsidR="00625DED" w:rsidRPr="00C26041" w:rsidRDefault="00625DED" w:rsidP="00625DE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0BA58A82" w14:textId="77777777" w:rsidR="00625DED" w:rsidRPr="00C26041" w:rsidRDefault="00625DED" w:rsidP="00625DE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68BF581E" w14:textId="77777777" w:rsidR="00625DED" w:rsidRPr="00C26041" w:rsidRDefault="00625DED" w:rsidP="00625DE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0FA46E43" w14:textId="77777777" w:rsidR="00625DED" w:rsidRPr="00625DED" w:rsidRDefault="00625DED" w:rsidP="00625DED">
            <w:pPr>
              <w:jc w:val="right"/>
              <w:rPr>
                <w:b/>
                <w:bCs/>
                <w:color w:val="000000"/>
                <w:sz w:val="16"/>
                <w:szCs w:val="16"/>
              </w:rPr>
            </w:pPr>
            <w:r w:rsidRPr="00625DED">
              <w:rPr>
                <w:b/>
                <w:bCs/>
                <w:color w:val="000000"/>
                <w:sz w:val="16"/>
                <w:szCs w:val="16"/>
              </w:rPr>
              <w:t>10.30</w:t>
            </w:r>
          </w:p>
        </w:tc>
      </w:tr>
      <w:tr w:rsidR="00625DED" w:rsidRPr="001C289B" w14:paraId="247F8436" w14:textId="77777777" w:rsidTr="00625DED">
        <w:trPr>
          <w:trHeight w:val="504"/>
        </w:trPr>
        <w:tc>
          <w:tcPr>
            <w:tcW w:w="705" w:type="dxa"/>
            <w:tcBorders>
              <w:top w:val="nil"/>
              <w:left w:val="nil"/>
              <w:bottom w:val="nil"/>
              <w:right w:val="nil"/>
            </w:tcBorders>
            <w:shd w:val="clear" w:color="auto" w:fill="auto"/>
            <w:vAlign w:val="center"/>
            <w:hideMark/>
          </w:tcPr>
          <w:p w14:paraId="13D57331" w14:textId="77777777" w:rsidR="00625DED" w:rsidRPr="00C26041" w:rsidRDefault="00625DED" w:rsidP="00625DED">
            <w:pPr>
              <w:rPr>
                <w:b/>
                <w:bCs/>
                <w:color w:val="000000"/>
                <w:sz w:val="16"/>
                <w:szCs w:val="16"/>
              </w:rPr>
            </w:pPr>
          </w:p>
        </w:tc>
        <w:tc>
          <w:tcPr>
            <w:tcW w:w="670" w:type="dxa"/>
            <w:tcBorders>
              <w:top w:val="nil"/>
              <w:left w:val="nil"/>
              <w:bottom w:val="nil"/>
              <w:right w:val="nil"/>
            </w:tcBorders>
            <w:shd w:val="clear" w:color="auto" w:fill="auto"/>
            <w:vAlign w:val="center"/>
          </w:tcPr>
          <w:p w14:paraId="7EB0E72E" w14:textId="77777777" w:rsidR="00625DED" w:rsidRPr="00C26041" w:rsidRDefault="00625DED" w:rsidP="00625DED">
            <w:pPr>
              <w:rPr>
                <w:b/>
                <w:bCs/>
                <w:color w:val="000000"/>
                <w:sz w:val="16"/>
                <w:szCs w:val="16"/>
              </w:rPr>
            </w:pPr>
            <w:proofErr w:type="spellStart"/>
            <w:r>
              <w:rPr>
                <w:b/>
                <w:bCs/>
                <w:color w:val="000000"/>
                <w:sz w:val="16"/>
                <w:szCs w:val="16"/>
              </w:rPr>
              <w:t>Dec</w:t>
            </w:r>
            <w:r w:rsidRPr="00882FB3">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63A1BB62" w14:textId="77777777" w:rsidR="00625DED" w:rsidRDefault="00625DED" w:rsidP="00625DED">
            <w:pPr>
              <w:jc w:val="right"/>
              <w:rPr>
                <w:color w:val="000000"/>
                <w:sz w:val="16"/>
                <w:szCs w:val="16"/>
              </w:rPr>
            </w:pPr>
            <w:r w:rsidRPr="00625DED">
              <w:rPr>
                <w:color w:val="000000"/>
                <w:sz w:val="16"/>
                <w:szCs w:val="16"/>
              </w:rPr>
              <w:t>10.58</w:t>
            </w:r>
          </w:p>
        </w:tc>
        <w:tc>
          <w:tcPr>
            <w:tcW w:w="930" w:type="dxa"/>
            <w:tcBorders>
              <w:top w:val="nil"/>
              <w:left w:val="nil"/>
              <w:bottom w:val="nil"/>
              <w:right w:val="nil"/>
            </w:tcBorders>
            <w:shd w:val="clear" w:color="auto" w:fill="auto"/>
            <w:vAlign w:val="center"/>
          </w:tcPr>
          <w:p w14:paraId="4E9E7930" w14:textId="77777777" w:rsidR="00625DED" w:rsidRDefault="00625DED" w:rsidP="00625DED">
            <w:pPr>
              <w:jc w:val="right"/>
              <w:rPr>
                <w:color w:val="000000"/>
                <w:sz w:val="16"/>
                <w:szCs w:val="16"/>
              </w:rPr>
            </w:pPr>
            <w:r w:rsidRPr="00625DED">
              <w:rPr>
                <w:color w:val="000000"/>
                <w:sz w:val="16"/>
                <w:szCs w:val="16"/>
              </w:rPr>
              <w:t>7.85</w:t>
            </w:r>
          </w:p>
        </w:tc>
        <w:tc>
          <w:tcPr>
            <w:tcW w:w="1104" w:type="dxa"/>
            <w:tcBorders>
              <w:top w:val="nil"/>
              <w:left w:val="nil"/>
              <w:bottom w:val="nil"/>
              <w:right w:val="nil"/>
            </w:tcBorders>
            <w:shd w:val="clear" w:color="auto" w:fill="auto"/>
            <w:vAlign w:val="center"/>
          </w:tcPr>
          <w:p w14:paraId="309C176E" w14:textId="77777777" w:rsidR="00625DED" w:rsidRDefault="00625DED" w:rsidP="00625DED">
            <w:pPr>
              <w:jc w:val="right"/>
              <w:rPr>
                <w:color w:val="000000"/>
                <w:sz w:val="16"/>
                <w:szCs w:val="16"/>
              </w:rPr>
            </w:pPr>
            <w:r w:rsidRPr="00625DED">
              <w:rPr>
                <w:color w:val="000000"/>
                <w:sz w:val="16"/>
                <w:szCs w:val="16"/>
              </w:rPr>
              <w:t>6.91</w:t>
            </w:r>
          </w:p>
        </w:tc>
        <w:tc>
          <w:tcPr>
            <w:tcW w:w="979" w:type="dxa"/>
            <w:tcBorders>
              <w:top w:val="nil"/>
              <w:left w:val="nil"/>
              <w:bottom w:val="nil"/>
              <w:right w:val="nil"/>
            </w:tcBorders>
            <w:shd w:val="clear" w:color="auto" w:fill="auto"/>
            <w:vAlign w:val="center"/>
          </w:tcPr>
          <w:p w14:paraId="6F3BAD80" w14:textId="77777777" w:rsidR="00625DED" w:rsidRDefault="00625DED" w:rsidP="00625DED">
            <w:pPr>
              <w:jc w:val="right"/>
              <w:rPr>
                <w:color w:val="000000"/>
                <w:sz w:val="16"/>
                <w:szCs w:val="16"/>
              </w:rPr>
            </w:pPr>
            <w:r w:rsidRPr="00625DED">
              <w:rPr>
                <w:color w:val="000000"/>
                <w:sz w:val="16"/>
                <w:szCs w:val="16"/>
              </w:rPr>
              <w:t>7.83</w:t>
            </w:r>
          </w:p>
        </w:tc>
        <w:tc>
          <w:tcPr>
            <w:tcW w:w="754" w:type="dxa"/>
            <w:tcBorders>
              <w:top w:val="nil"/>
              <w:left w:val="nil"/>
              <w:bottom w:val="nil"/>
              <w:right w:val="nil"/>
            </w:tcBorders>
            <w:shd w:val="clear" w:color="auto" w:fill="auto"/>
            <w:vAlign w:val="center"/>
          </w:tcPr>
          <w:p w14:paraId="5F7BFFD5" w14:textId="77777777" w:rsidR="00625DED" w:rsidRDefault="00625DED" w:rsidP="00625DED">
            <w:pPr>
              <w:jc w:val="right"/>
              <w:rPr>
                <w:color w:val="000000"/>
                <w:sz w:val="16"/>
                <w:szCs w:val="16"/>
              </w:rPr>
            </w:pPr>
            <w:r w:rsidRPr="00625DED">
              <w:rPr>
                <w:color w:val="000000"/>
                <w:sz w:val="16"/>
                <w:szCs w:val="16"/>
              </w:rPr>
              <w:t>7.24</w:t>
            </w:r>
          </w:p>
        </w:tc>
        <w:tc>
          <w:tcPr>
            <w:tcW w:w="1017" w:type="dxa"/>
            <w:tcBorders>
              <w:top w:val="nil"/>
              <w:left w:val="nil"/>
              <w:bottom w:val="nil"/>
              <w:right w:val="nil"/>
            </w:tcBorders>
            <w:shd w:val="clear" w:color="auto" w:fill="auto"/>
            <w:vAlign w:val="center"/>
          </w:tcPr>
          <w:p w14:paraId="331283CB" w14:textId="77777777" w:rsidR="00625DED" w:rsidRDefault="00625DED" w:rsidP="00625DED">
            <w:pPr>
              <w:jc w:val="right"/>
              <w:rPr>
                <w:color w:val="000000"/>
                <w:sz w:val="16"/>
                <w:szCs w:val="16"/>
              </w:rPr>
            </w:pPr>
            <w:r w:rsidRPr="00625DED">
              <w:rPr>
                <w:color w:val="000000"/>
                <w:sz w:val="16"/>
                <w:szCs w:val="16"/>
              </w:rPr>
              <w:t>7.01</w:t>
            </w:r>
          </w:p>
        </w:tc>
        <w:tc>
          <w:tcPr>
            <w:tcW w:w="782" w:type="dxa"/>
            <w:tcBorders>
              <w:top w:val="nil"/>
              <w:left w:val="nil"/>
              <w:bottom w:val="nil"/>
              <w:right w:val="nil"/>
            </w:tcBorders>
            <w:shd w:val="clear" w:color="auto" w:fill="auto"/>
            <w:vAlign w:val="center"/>
          </w:tcPr>
          <w:p w14:paraId="6856CE6C" w14:textId="77777777" w:rsidR="00625DED" w:rsidRDefault="00625DED" w:rsidP="00625DED">
            <w:pPr>
              <w:jc w:val="right"/>
              <w:rPr>
                <w:color w:val="000000"/>
                <w:sz w:val="16"/>
                <w:szCs w:val="16"/>
              </w:rPr>
            </w:pPr>
            <w:r w:rsidRPr="00625DED">
              <w:rPr>
                <w:color w:val="000000"/>
                <w:sz w:val="16"/>
                <w:szCs w:val="16"/>
              </w:rPr>
              <w:t>8.06</w:t>
            </w:r>
          </w:p>
        </w:tc>
        <w:tc>
          <w:tcPr>
            <w:tcW w:w="969" w:type="dxa"/>
            <w:tcBorders>
              <w:top w:val="nil"/>
              <w:left w:val="nil"/>
              <w:bottom w:val="nil"/>
              <w:right w:val="nil"/>
            </w:tcBorders>
            <w:vAlign w:val="center"/>
          </w:tcPr>
          <w:p w14:paraId="6539F09B" w14:textId="77777777" w:rsidR="00625DED" w:rsidRDefault="00625DED" w:rsidP="00625DED">
            <w:pPr>
              <w:jc w:val="right"/>
              <w:rPr>
                <w:color w:val="000000"/>
                <w:sz w:val="16"/>
                <w:szCs w:val="16"/>
              </w:rPr>
            </w:pPr>
            <w:r w:rsidRPr="00625DED">
              <w:rPr>
                <w:color w:val="000000"/>
                <w:sz w:val="16"/>
                <w:szCs w:val="16"/>
              </w:rPr>
              <w:t>27.42</w:t>
            </w:r>
          </w:p>
        </w:tc>
        <w:tc>
          <w:tcPr>
            <w:tcW w:w="1182" w:type="dxa"/>
            <w:tcBorders>
              <w:top w:val="nil"/>
              <w:left w:val="nil"/>
              <w:bottom w:val="nil"/>
              <w:right w:val="nil"/>
            </w:tcBorders>
            <w:shd w:val="clear" w:color="auto" w:fill="auto"/>
            <w:vAlign w:val="center"/>
          </w:tcPr>
          <w:p w14:paraId="7AD04F4F" w14:textId="77777777" w:rsidR="00625DED" w:rsidRPr="00625DED" w:rsidRDefault="00625DED" w:rsidP="00625DED">
            <w:pPr>
              <w:jc w:val="right"/>
              <w:rPr>
                <w:b/>
                <w:bCs/>
                <w:color w:val="000000"/>
                <w:sz w:val="16"/>
                <w:szCs w:val="16"/>
              </w:rPr>
            </w:pPr>
            <w:r w:rsidRPr="00625DED">
              <w:rPr>
                <w:b/>
                <w:bCs/>
                <w:color w:val="000000"/>
                <w:sz w:val="16"/>
                <w:szCs w:val="16"/>
              </w:rPr>
              <w:t>8.03</w:t>
            </w:r>
          </w:p>
        </w:tc>
      </w:tr>
      <w:tr w:rsidR="00625DED" w:rsidRPr="001C289B" w14:paraId="4BBB790B" w14:textId="77777777" w:rsidTr="00625DED">
        <w:trPr>
          <w:trHeight w:val="504"/>
        </w:trPr>
        <w:tc>
          <w:tcPr>
            <w:tcW w:w="705" w:type="dxa"/>
            <w:tcBorders>
              <w:top w:val="nil"/>
              <w:left w:val="nil"/>
              <w:bottom w:val="nil"/>
              <w:right w:val="nil"/>
            </w:tcBorders>
            <w:shd w:val="clear" w:color="auto" w:fill="auto"/>
            <w:vAlign w:val="center"/>
          </w:tcPr>
          <w:p w14:paraId="4AFFBE7E" w14:textId="77777777" w:rsidR="00625DED" w:rsidRDefault="00625DED" w:rsidP="00625DE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503BCE6D" w14:textId="77777777" w:rsidR="00625DED" w:rsidRPr="00C26041" w:rsidRDefault="00625DED" w:rsidP="00625DED">
            <w:pPr>
              <w:rPr>
                <w:b/>
                <w:bCs/>
                <w:color w:val="000000"/>
                <w:sz w:val="16"/>
                <w:szCs w:val="16"/>
              </w:rPr>
            </w:pPr>
            <w:proofErr w:type="spellStart"/>
            <w:r>
              <w:rPr>
                <w:b/>
                <w:bCs/>
                <w:color w:val="000000"/>
                <w:sz w:val="16"/>
                <w:szCs w:val="16"/>
              </w:rPr>
              <w:t>Jun</w:t>
            </w:r>
            <w:r w:rsidRPr="00882FB3">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16AFF98" w14:textId="77777777" w:rsidR="00625DED" w:rsidRDefault="00625DED" w:rsidP="00625DED">
            <w:pPr>
              <w:jc w:val="right"/>
              <w:rPr>
                <w:color w:val="000000"/>
                <w:sz w:val="16"/>
                <w:szCs w:val="16"/>
              </w:rPr>
            </w:pPr>
            <w:r w:rsidRPr="00625DED">
              <w:rPr>
                <w:color w:val="000000"/>
                <w:sz w:val="16"/>
                <w:szCs w:val="16"/>
              </w:rPr>
              <w:t>10.40</w:t>
            </w:r>
          </w:p>
        </w:tc>
        <w:tc>
          <w:tcPr>
            <w:tcW w:w="930" w:type="dxa"/>
            <w:tcBorders>
              <w:top w:val="nil"/>
              <w:left w:val="nil"/>
              <w:bottom w:val="nil"/>
              <w:right w:val="nil"/>
            </w:tcBorders>
            <w:shd w:val="clear" w:color="auto" w:fill="auto"/>
            <w:vAlign w:val="center"/>
          </w:tcPr>
          <w:p w14:paraId="20DC3573" w14:textId="77777777" w:rsidR="00625DED" w:rsidRDefault="00625DED" w:rsidP="00625DED">
            <w:pPr>
              <w:jc w:val="right"/>
              <w:rPr>
                <w:color w:val="000000"/>
                <w:sz w:val="16"/>
                <w:szCs w:val="16"/>
              </w:rPr>
            </w:pPr>
            <w:r w:rsidRPr="00625DED">
              <w:rPr>
                <w:color w:val="000000"/>
                <w:sz w:val="16"/>
                <w:szCs w:val="16"/>
              </w:rPr>
              <w:t>8.38</w:t>
            </w:r>
          </w:p>
        </w:tc>
        <w:tc>
          <w:tcPr>
            <w:tcW w:w="1104" w:type="dxa"/>
            <w:tcBorders>
              <w:top w:val="nil"/>
              <w:left w:val="nil"/>
              <w:bottom w:val="nil"/>
              <w:right w:val="nil"/>
            </w:tcBorders>
            <w:shd w:val="clear" w:color="auto" w:fill="auto"/>
            <w:vAlign w:val="center"/>
          </w:tcPr>
          <w:p w14:paraId="3AFB3E57" w14:textId="77777777" w:rsidR="00625DED" w:rsidRDefault="00625DED" w:rsidP="00625DED">
            <w:pPr>
              <w:jc w:val="right"/>
              <w:rPr>
                <w:color w:val="000000"/>
                <w:sz w:val="16"/>
                <w:szCs w:val="16"/>
              </w:rPr>
            </w:pPr>
            <w:r w:rsidRPr="00625DED">
              <w:rPr>
                <w:color w:val="000000"/>
                <w:sz w:val="16"/>
                <w:szCs w:val="16"/>
              </w:rPr>
              <w:t>6.63</w:t>
            </w:r>
          </w:p>
        </w:tc>
        <w:tc>
          <w:tcPr>
            <w:tcW w:w="979" w:type="dxa"/>
            <w:tcBorders>
              <w:top w:val="nil"/>
              <w:left w:val="nil"/>
              <w:bottom w:val="nil"/>
              <w:right w:val="nil"/>
            </w:tcBorders>
            <w:shd w:val="clear" w:color="auto" w:fill="auto"/>
            <w:vAlign w:val="center"/>
          </w:tcPr>
          <w:p w14:paraId="539366F9" w14:textId="77777777" w:rsidR="00625DED" w:rsidRDefault="00625DED" w:rsidP="00625DED">
            <w:pPr>
              <w:jc w:val="right"/>
              <w:rPr>
                <w:color w:val="000000"/>
                <w:sz w:val="16"/>
                <w:szCs w:val="16"/>
              </w:rPr>
            </w:pPr>
            <w:r w:rsidRPr="00625DED">
              <w:rPr>
                <w:color w:val="000000"/>
                <w:sz w:val="16"/>
                <w:szCs w:val="16"/>
              </w:rPr>
              <w:t>7.85</w:t>
            </w:r>
          </w:p>
        </w:tc>
        <w:tc>
          <w:tcPr>
            <w:tcW w:w="754" w:type="dxa"/>
            <w:tcBorders>
              <w:top w:val="nil"/>
              <w:left w:val="nil"/>
              <w:bottom w:val="nil"/>
              <w:right w:val="nil"/>
            </w:tcBorders>
            <w:shd w:val="clear" w:color="auto" w:fill="auto"/>
            <w:vAlign w:val="center"/>
          </w:tcPr>
          <w:p w14:paraId="58E2305A" w14:textId="77777777" w:rsidR="00625DED" w:rsidRDefault="00625DED" w:rsidP="00625DED">
            <w:pPr>
              <w:jc w:val="right"/>
              <w:rPr>
                <w:color w:val="000000"/>
                <w:sz w:val="16"/>
                <w:szCs w:val="16"/>
              </w:rPr>
            </w:pPr>
            <w:r w:rsidRPr="00625DED">
              <w:rPr>
                <w:color w:val="000000"/>
                <w:sz w:val="16"/>
                <w:szCs w:val="16"/>
              </w:rPr>
              <w:t>6.80</w:t>
            </w:r>
          </w:p>
        </w:tc>
        <w:tc>
          <w:tcPr>
            <w:tcW w:w="1017" w:type="dxa"/>
            <w:tcBorders>
              <w:top w:val="nil"/>
              <w:left w:val="nil"/>
              <w:bottom w:val="nil"/>
              <w:right w:val="nil"/>
            </w:tcBorders>
            <w:shd w:val="clear" w:color="auto" w:fill="auto"/>
            <w:vAlign w:val="center"/>
          </w:tcPr>
          <w:p w14:paraId="7865DAFD" w14:textId="77777777" w:rsidR="00625DED" w:rsidRDefault="00625DED" w:rsidP="00625DED">
            <w:pPr>
              <w:jc w:val="right"/>
              <w:rPr>
                <w:color w:val="000000"/>
                <w:sz w:val="16"/>
                <w:szCs w:val="16"/>
              </w:rPr>
            </w:pPr>
            <w:r w:rsidRPr="00625DED">
              <w:rPr>
                <w:color w:val="000000"/>
                <w:sz w:val="16"/>
                <w:szCs w:val="16"/>
              </w:rPr>
              <w:t>7.19</w:t>
            </w:r>
          </w:p>
        </w:tc>
        <w:tc>
          <w:tcPr>
            <w:tcW w:w="782" w:type="dxa"/>
            <w:tcBorders>
              <w:top w:val="nil"/>
              <w:left w:val="nil"/>
              <w:bottom w:val="nil"/>
              <w:right w:val="nil"/>
            </w:tcBorders>
            <w:shd w:val="clear" w:color="auto" w:fill="auto"/>
            <w:vAlign w:val="center"/>
          </w:tcPr>
          <w:p w14:paraId="768F0422" w14:textId="77777777" w:rsidR="00625DED" w:rsidRDefault="00625DED" w:rsidP="00625DED">
            <w:pPr>
              <w:jc w:val="right"/>
              <w:rPr>
                <w:color w:val="000000"/>
                <w:sz w:val="16"/>
                <w:szCs w:val="16"/>
              </w:rPr>
            </w:pPr>
            <w:r w:rsidRPr="00625DED">
              <w:rPr>
                <w:color w:val="000000"/>
                <w:sz w:val="16"/>
                <w:szCs w:val="16"/>
              </w:rPr>
              <w:t>8.78</w:t>
            </w:r>
          </w:p>
        </w:tc>
        <w:tc>
          <w:tcPr>
            <w:tcW w:w="969" w:type="dxa"/>
            <w:tcBorders>
              <w:top w:val="nil"/>
              <w:left w:val="nil"/>
              <w:bottom w:val="nil"/>
              <w:right w:val="nil"/>
            </w:tcBorders>
            <w:vAlign w:val="center"/>
          </w:tcPr>
          <w:p w14:paraId="679E7FAA" w14:textId="77777777" w:rsidR="00625DED" w:rsidRDefault="00625DED" w:rsidP="00625DED">
            <w:pPr>
              <w:jc w:val="right"/>
              <w:rPr>
                <w:color w:val="000000"/>
                <w:sz w:val="16"/>
                <w:szCs w:val="16"/>
              </w:rPr>
            </w:pPr>
            <w:r w:rsidRPr="00625DED">
              <w:rPr>
                <w:color w:val="000000"/>
                <w:sz w:val="16"/>
                <w:szCs w:val="16"/>
              </w:rPr>
              <w:t>28.30</w:t>
            </w:r>
          </w:p>
        </w:tc>
        <w:tc>
          <w:tcPr>
            <w:tcW w:w="1182" w:type="dxa"/>
            <w:tcBorders>
              <w:top w:val="nil"/>
              <w:left w:val="nil"/>
              <w:bottom w:val="nil"/>
              <w:right w:val="nil"/>
            </w:tcBorders>
            <w:shd w:val="clear" w:color="auto" w:fill="auto"/>
            <w:vAlign w:val="center"/>
          </w:tcPr>
          <w:p w14:paraId="46948B94" w14:textId="77777777" w:rsidR="00625DED" w:rsidRPr="00625DED" w:rsidRDefault="00625DED" w:rsidP="00625DED">
            <w:pPr>
              <w:jc w:val="right"/>
              <w:rPr>
                <w:b/>
                <w:bCs/>
                <w:color w:val="000000"/>
                <w:sz w:val="16"/>
                <w:szCs w:val="16"/>
              </w:rPr>
            </w:pPr>
            <w:r w:rsidRPr="00625DED">
              <w:rPr>
                <w:b/>
                <w:bCs/>
                <w:color w:val="000000"/>
                <w:sz w:val="16"/>
                <w:szCs w:val="16"/>
              </w:rPr>
              <w:t>8.16</w:t>
            </w:r>
          </w:p>
        </w:tc>
      </w:tr>
      <w:tr w:rsidR="00882FB3" w:rsidRPr="001C289B" w14:paraId="32CC3FEE" w14:textId="77777777" w:rsidTr="00683679">
        <w:trPr>
          <w:trHeight w:val="504"/>
        </w:trPr>
        <w:tc>
          <w:tcPr>
            <w:tcW w:w="705" w:type="dxa"/>
            <w:tcBorders>
              <w:top w:val="nil"/>
              <w:left w:val="nil"/>
              <w:bottom w:val="nil"/>
              <w:right w:val="nil"/>
            </w:tcBorders>
            <w:shd w:val="clear" w:color="auto" w:fill="auto"/>
            <w:vAlign w:val="center"/>
            <w:hideMark/>
          </w:tcPr>
          <w:p w14:paraId="721F7163" w14:textId="77777777" w:rsidR="00882FB3" w:rsidRPr="001C289B" w:rsidRDefault="00882FB3" w:rsidP="00882FB3">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3B4DCD5D" w14:textId="77777777" w:rsidR="00882FB3" w:rsidRPr="001C289B" w:rsidRDefault="00882FB3" w:rsidP="00882FB3">
            <w:pPr>
              <w:rPr>
                <w:b/>
                <w:bCs/>
                <w:color w:val="000000"/>
                <w:sz w:val="16"/>
                <w:szCs w:val="16"/>
              </w:rPr>
            </w:pPr>
            <w:r w:rsidRPr="00683679">
              <w:rPr>
                <w:b/>
                <w:bCs/>
                <w:color w:val="000000"/>
                <w:sz w:val="16"/>
                <w:szCs w:val="16"/>
              </w:rPr>
              <w:t>ISLAMIC BANKING-ALL BANKS</w:t>
            </w:r>
          </w:p>
        </w:tc>
      </w:tr>
      <w:tr w:rsidR="00882FB3" w:rsidRPr="001C289B" w14:paraId="04D8EDD9" w14:textId="77777777" w:rsidTr="00683679">
        <w:trPr>
          <w:trHeight w:val="504"/>
        </w:trPr>
        <w:tc>
          <w:tcPr>
            <w:tcW w:w="705" w:type="dxa"/>
            <w:tcBorders>
              <w:top w:val="nil"/>
              <w:left w:val="nil"/>
              <w:bottom w:val="nil"/>
              <w:right w:val="nil"/>
            </w:tcBorders>
            <w:shd w:val="clear" w:color="auto" w:fill="auto"/>
            <w:vAlign w:val="center"/>
            <w:hideMark/>
          </w:tcPr>
          <w:p w14:paraId="60BD4A73" w14:textId="77777777"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hideMark/>
          </w:tcPr>
          <w:p w14:paraId="58DE186F" w14:textId="77777777" w:rsidR="00882FB3" w:rsidRPr="001C289B" w:rsidRDefault="00882FB3" w:rsidP="00882FB3">
            <w:pPr>
              <w:rPr>
                <w:color w:val="000000"/>
                <w:sz w:val="16"/>
                <w:szCs w:val="16"/>
              </w:rPr>
            </w:pPr>
          </w:p>
        </w:tc>
        <w:tc>
          <w:tcPr>
            <w:tcW w:w="871" w:type="dxa"/>
            <w:tcBorders>
              <w:top w:val="nil"/>
              <w:left w:val="nil"/>
              <w:bottom w:val="nil"/>
              <w:right w:val="nil"/>
            </w:tcBorders>
            <w:shd w:val="clear" w:color="auto" w:fill="auto"/>
            <w:vAlign w:val="center"/>
            <w:hideMark/>
          </w:tcPr>
          <w:p w14:paraId="5B5C416D" w14:textId="77777777" w:rsidR="00882FB3" w:rsidRPr="001C289B" w:rsidRDefault="00882FB3" w:rsidP="00882FB3">
            <w:pPr>
              <w:jc w:val="center"/>
              <w:rPr>
                <w:color w:val="000000"/>
                <w:sz w:val="16"/>
                <w:szCs w:val="16"/>
              </w:rPr>
            </w:pPr>
          </w:p>
        </w:tc>
        <w:tc>
          <w:tcPr>
            <w:tcW w:w="930" w:type="dxa"/>
            <w:tcBorders>
              <w:top w:val="nil"/>
              <w:left w:val="nil"/>
              <w:bottom w:val="nil"/>
              <w:right w:val="nil"/>
            </w:tcBorders>
            <w:shd w:val="clear" w:color="auto" w:fill="auto"/>
            <w:vAlign w:val="center"/>
            <w:hideMark/>
          </w:tcPr>
          <w:p w14:paraId="7D46CA09" w14:textId="77777777" w:rsidR="00882FB3" w:rsidRPr="001C289B" w:rsidRDefault="00882FB3" w:rsidP="00882FB3">
            <w:pPr>
              <w:jc w:val="center"/>
              <w:rPr>
                <w:color w:val="000000"/>
                <w:sz w:val="16"/>
                <w:szCs w:val="16"/>
              </w:rPr>
            </w:pPr>
          </w:p>
        </w:tc>
        <w:tc>
          <w:tcPr>
            <w:tcW w:w="1104" w:type="dxa"/>
            <w:tcBorders>
              <w:top w:val="nil"/>
              <w:left w:val="nil"/>
              <w:bottom w:val="nil"/>
              <w:right w:val="nil"/>
            </w:tcBorders>
            <w:shd w:val="clear" w:color="auto" w:fill="auto"/>
            <w:vAlign w:val="center"/>
            <w:hideMark/>
          </w:tcPr>
          <w:p w14:paraId="1FC1BA80" w14:textId="77777777" w:rsidR="00882FB3" w:rsidRPr="001C289B" w:rsidRDefault="00882FB3" w:rsidP="00882FB3">
            <w:pPr>
              <w:jc w:val="center"/>
              <w:rPr>
                <w:color w:val="000000"/>
                <w:sz w:val="16"/>
                <w:szCs w:val="16"/>
              </w:rPr>
            </w:pPr>
          </w:p>
        </w:tc>
        <w:tc>
          <w:tcPr>
            <w:tcW w:w="979" w:type="dxa"/>
            <w:tcBorders>
              <w:top w:val="nil"/>
              <w:left w:val="nil"/>
              <w:bottom w:val="nil"/>
              <w:right w:val="nil"/>
            </w:tcBorders>
            <w:shd w:val="clear" w:color="auto" w:fill="auto"/>
            <w:vAlign w:val="center"/>
            <w:hideMark/>
          </w:tcPr>
          <w:p w14:paraId="661C8475" w14:textId="77777777" w:rsidR="00882FB3" w:rsidRPr="001C289B" w:rsidRDefault="00882FB3" w:rsidP="00882FB3">
            <w:pPr>
              <w:jc w:val="center"/>
              <w:rPr>
                <w:color w:val="000000"/>
                <w:sz w:val="16"/>
                <w:szCs w:val="16"/>
              </w:rPr>
            </w:pPr>
          </w:p>
        </w:tc>
        <w:tc>
          <w:tcPr>
            <w:tcW w:w="754" w:type="dxa"/>
            <w:tcBorders>
              <w:top w:val="nil"/>
              <w:left w:val="nil"/>
              <w:bottom w:val="nil"/>
              <w:right w:val="nil"/>
            </w:tcBorders>
            <w:shd w:val="clear" w:color="auto" w:fill="auto"/>
            <w:vAlign w:val="center"/>
            <w:hideMark/>
          </w:tcPr>
          <w:p w14:paraId="6F12730A" w14:textId="77777777" w:rsidR="00882FB3" w:rsidRPr="001C289B" w:rsidRDefault="00882FB3" w:rsidP="00882FB3">
            <w:pPr>
              <w:jc w:val="center"/>
              <w:rPr>
                <w:color w:val="000000"/>
                <w:sz w:val="16"/>
                <w:szCs w:val="16"/>
              </w:rPr>
            </w:pPr>
          </w:p>
        </w:tc>
        <w:tc>
          <w:tcPr>
            <w:tcW w:w="1017" w:type="dxa"/>
            <w:tcBorders>
              <w:top w:val="nil"/>
              <w:left w:val="nil"/>
              <w:bottom w:val="nil"/>
              <w:right w:val="nil"/>
            </w:tcBorders>
            <w:shd w:val="clear" w:color="auto" w:fill="auto"/>
            <w:vAlign w:val="center"/>
            <w:hideMark/>
          </w:tcPr>
          <w:p w14:paraId="31D42E1C" w14:textId="77777777" w:rsidR="00882FB3" w:rsidRPr="001C289B" w:rsidRDefault="00882FB3" w:rsidP="00882FB3">
            <w:pPr>
              <w:jc w:val="center"/>
              <w:rPr>
                <w:color w:val="000000"/>
                <w:sz w:val="16"/>
                <w:szCs w:val="16"/>
              </w:rPr>
            </w:pPr>
          </w:p>
        </w:tc>
        <w:tc>
          <w:tcPr>
            <w:tcW w:w="782" w:type="dxa"/>
            <w:tcBorders>
              <w:top w:val="nil"/>
              <w:left w:val="nil"/>
              <w:bottom w:val="nil"/>
              <w:right w:val="nil"/>
            </w:tcBorders>
            <w:shd w:val="clear" w:color="auto" w:fill="auto"/>
            <w:vAlign w:val="center"/>
            <w:hideMark/>
          </w:tcPr>
          <w:p w14:paraId="33F9BC2B" w14:textId="77777777" w:rsidR="00882FB3" w:rsidRPr="001C289B" w:rsidRDefault="00882FB3" w:rsidP="00882FB3">
            <w:pPr>
              <w:jc w:val="center"/>
              <w:rPr>
                <w:color w:val="000000"/>
                <w:sz w:val="16"/>
                <w:szCs w:val="16"/>
              </w:rPr>
            </w:pPr>
          </w:p>
        </w:tc>
        <w:tc>
          <w:tcPr>
            <w:tcW w:w="969" w:type="dxa"/>
            <w:tcBorders>
              <w:top w:val="nil"/>
              <w:left w:val="nil"/>
              <w:bottom w:val="nil"/>
              <w:right w:val="nil"/>
            </w:tcBorders>
            <w:vAlign w:val="center"/>
          </w:tcPr>
          <w:p w14:paraId="0EB488DA" w14:textId="77777777" w:rsidR="00882FB3" w:rsidRPr="001C289B" w:rsidRDefault="00882FB3" w:rsidP="00882FB3">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EF2D4C2" w14:textId="77777777" w:rsidR="00882FB3" w:rsidRPr="001C289B" w:rsidRDefault="00882FB3" w:rsidP="00882FB3">
            <w:pPr>
              <w:jc w:val="center"/>
              <w:rPr>
                <w:b/>
                <w:bCs/>
                <w:color w:val="000000"/>
                <w:sz w:val="16"/>
                <w:szCs w:val="16"/>
              </w:rPr>
            </w:pPr>
          </w:p>
        </w:tc>
      </w:tr>
      <w:tr w:rsidR="00625DED" w:rsidRPr="001C289B" w14:paraId="1DF43AF0" w14:textId="77777777" w:rsidTr="00C26041">
        <w:trPr>
          <w:trHeight w:val="504"/>
        </w:trPr>
        <w:tc>
          <w:tcPr>
            <w:tcW w:w="705" w:type="dxa"/>
            <w:tcBorders>
              <w:top w:val="nil"/>
              <w:left w:val="nil"/>
              <w:bottom w:val="nil"/>
              <w:right w:val="nil"/>
            </w:tcBorders>
            <w:shd w:val="clear" w:color="auto" w:fill="auto"/>
            <w:vAlign w:val="center"/>
          </w:tcPr>
          <w:p w14:paraId="1129495E" w14:textId="77777777" w:rsidR="00625DED" w:rsidRPr="00B75E54" w:rsidRDefault="00625DED" w:rsidP="00625DED">
            <w:pP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77F06314" w14:textId="77777777" w:rsidR="00625DED" w:rsidRPr="00BD1437" w:rsidRDefault="00625DED" w:rsidP="00625DED">
            <w:pPr>
              <w:rPr>
                <w:b/>
                <w:bCs/>
                <w:color w:val="000000"/>
                <w:sz w:val="16"/>
                <w:szCs w:val="16"/>
              </w:rPr>
            </w:pPr>
            <w:r w:rsidRPr="00BD1437">
              <w:rPr>
                <w:b/>
                <w:bCs/>
                <w:color w:val="000000"/>
                <w:sz w:val="16"/>
                <w:szCs w:val="16"/>
              </w:rPr>
              <w:t>Dec</w:t>
            </w:r>
          </w:p>
        </w:tc>
        <w:tc>
          <w:tcPr>
            <w:tcW w:w="871" w:type="dxa"/>
            <w:tcBorders>
              <w:top w:val="nil"/>
              <w:left w:val="nil"/>
              <w:bottom w:val="nil"/>
              <w:right w:val="nil"/>
            </w:tcBorders>
            <w:shd w:val="clear" w:color="auto" w:fill="auto"/>
            <w:vAlign w:val="center"/>
          </w:tcPr>
          <w:p w14:paraId="5C15DE7D" w14:textId="77777777" w:rsidR="00625DED" w:rsidRPr="0065226D" w:rsidRDefault="00625DED" w:rsidP="00625DED">
            <w:pPr>
              <w:jc w:val="right"/>
              <w:rPr>
                <w:color w:val="000000"/>
                <w:sz w:val="14"/>
                <w:szCs w:val="14"/>
              </w:rPr>
            </w:pPr>
          </w:p>
        </w:tc>
        <w:tc>
          <w:tcPr>
            <w:tcW w:w="930" w:type="dxa"/>
            <w:tcBorders>
              <w:top w:val="nil"/>
              <w:left w:val="nil"/>
              <w:bottom w:val="nil"/>
              <w:right w:val="nil"/>
            </w:tcBorders>
            <w:shd w:val="clear" w:color="auto" w:fill="auto"/>
            <w:vAlign w:val="center"/>
          </w:tcPr>
          <w:p w14:paraId="4E0554B9" w14:textId="77777777" w:rsidR="00625DED" w:rsidRDefault="00625DED" w:rsidP="00625DED">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14:paraId="3D902BF4" w14:textId="77777777" w:rsidR="00625DED" w:rsidRDefault="00625DED" w:rsidP="00625DED">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14:paraId="5EF2F4F3" w14:textId="77777777" w:rsidR="00625DED" w:rsidRDefault="00625DED" w:rsidP="00625DED">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14:paraId="29ABE8CB" w14:textId="77777777" w:rsidR="00625DED" w:rsidRDefault="00625DED" w:rsidP="00625DED">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14:paraId="430E7768" w14:textId="77777777" w:rsidR="00625DED" w:rsidRDefault="00625DED" w:rsidP="00625DED">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14:paraId="1D07AB72" w14:textId="77777777" w:rsidR="00625DED" w:rsidRDefault="00625DED" w:rsidP="00625DED">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14:paraId="4A490603" w14:textId="77777777" w:rsidR="00625DED" w:rsidRDefault="00625DED" w:rsidP="00625DED">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14:paraId="6E787382" w14:textId="77777777" w:rsidR="00625DED" w:rsidRPr="00B5613C" w:rsidRDefault="00625DED" w:rsidP="00625DED">
            <w:pPr>
              <w:jc w:val="right"/>
              <w:rPr>
                <w:b/>
                <w:bCs/>
                <w:color w:val="000000"/>
                <w:sz w:val="16"/>
                <w:szCs w:val="16"/>
              </w:rPr>
            </w:pPr>
            <w:r w:rsidRPr="00B5613C">
              <w:rPr>
                <w:b/>
                <w:bCs/>
                <w:color w:val="000000"/>
                <w:sz w:val="16"/>
                <w:szCs w:val="16"/>
              </w:rPr>
              <w:t>12.40</w:t>
            </w:r>
          </w:p>
        </w:tc>
      </w:tr>
      <w:tr w:rsidR="00625DED" w:rsidRPr="001C289B" w14:paraId="7ACF92D0" w14:textId="77777777" w:rsidTr="00625DED">
        <w:trPr>
          <w:trHeight w:val="504"/>
        </w:trPr>
        <w:tc>
          <w:tcPr>
            <w:tcW w:w="705" w:type="dxa"/>
            <w:tcBorders>
              <w:top w:val="nil"/>
              <w:left w:val="nil"/>
              <w:right w:val="nil"/>
            </w:tcBorders>
            <w:shd w:val="clear" w:color="auto" w:fill="auto"/>
            <w:vAlign w:val="center"/>
          </w:tcPr>
          <w:p w14:paraId="3D85D4A4" w14:textId="77777777" w:rsidR="00625DED" w:rsidRPr="001C289B" w:rsidRDefault="00625DED" w:rsidP="00625DED">
            <w:pPr>
              <w:rPr>
                <w:b/>
                <w:bCs/>
                <w:color w:val="000000"/>
                <w:sz w:val="16"/>
                <w:szCs w:val="16"/>
              </w:rPr>
            </w:pPr>
            <w:r>
              <w:rPr>
                <w:b/>
                <w:bCs/>
                <w:color w:val="000000"/>
                <w:sz w:val="16"/>
                <w:szCs w:val="16"/>
              </w:rPr>
              <w:t>2020</w:t>
            </w:r>
          </w:p>
        </w:tc>
        <w:tc>
          <w:tcPr>
            <w:tcW w:w="670" w:type="dxa"/>
            <w:tcBorders>
              <w:top w:val="nil"/>
              <w:left w:val="nil"/>
              <w:right w:val="nil"/>
            </w:tcBorders>
            <w:shd w:val="clear" w:color="auto" w:fill="auto"/>
            <w:vAlign w:val="center"/>
          </w:tcPr>
          <w:p w14:paraId="523B6E0B" w14:textId="77777777" w:rsidR="00625DED" w:rsidRPr="00BD1437" w:rsidRDefault="00625DED" w:rsidP="00625DE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4CF98D5D" w14:textId="77777777" w:rsidR="00625DED" w:rsidRPr="00B5613C" w:rsidRDefault="00625DED" w:rsidP="00625DED">
            <w:pPr>
              <w:jc w:val="right"/>
              <w:rPr>
                <w:color w:val="000000"/>
                <w:sz w:val="16"/>
                <w:szCs w:val="16"/>
              </w:rPr>
            </w:pPr>
            <w:r w:rsidRPr="00B5613C">
              <w:rPr>
                <w:color w:val="000000"/>
                <w:sz w:val="16"/>
                <w:szCs w:val="16"/>
              </w:rPr>
              <w:t>10.25</w:t>
            </w:r>
          </w:p>
        </w:tc>
        <w:tc>
          <w:tcPr>
            <w:tcW w:w="930" w:type="dxa"/>
            <w:tcBorders>
              <w:top w:val="nil"/>
              <w:left w:val="nil"/>
              <w:right w:val="nil"/>
            </w:tcBorders>
            <w:shd w:val="clear" w:color="auto" w:fill="auto"/>
            <w:vAlign w:val="center"/>
          </w:tcPr>
          <w:p w14:paraId="1CB0FBCF" w14:textId="77777777" w:rsidR="00625DED" w:rsidRDefault="00625DED" w:rsidP="00625DED">
            <w:pPr>
              <w:jc w:val="right"/>
              <w:rPr>
                <w:color w:val="000000"/>
                <w:sz w:val="16"/>
                <w:szCs w:val="16"/>
              </w:rPr>
            </w:pPr>
            <w:r w:rsidRPr="00B5613C">
              <w:rPr>
                <w:color w:val="000000"/>
                <w:sz w:val="16"/>
                <w:szCs w:val="16"/>
              </w:rPr>
              <w:t>13.12</w:t>
            </w:r>
          </w:p>
        </w:tc>
        <w:tc>
          <w:tcPr>
            <w:tcW w:w="1104" w:type="dxa"/>
            <w:tcBorders>
              <w:top w:val="nil"/>
              <w:left w:val="nil"/>
              <w:right w:val="nil"/>
            </w:tcBorders>
            <w:shd w:val="clear" w:color="auto" w:fill="auto"/>
            <w:vAlign w:val="center"/>
          </w:tcPr>
          <w:p w14:paraId="4CB8F191" w14:textId="77777777" w:rsidR="00625DED" w:rsidRDefault="00625DED" w:rsidP="00625DED">
            <w:pPr>
              <w:jc w:val="right"/>
              <w:rPr>
                <w:color w:val="000000"/>
                <w:sz w:val="16"/>
                <w:szCs w:val="16"/>
              </w:rPr>
            </w:pPr>
            <w:r w:rsidRPr="00B5613C">
              <w:rPr>
                <w:color w:val="000000"/>
                <w:sz w:val="16"/>
                <w:szCs w:val="16"/>
              </w:rPr>
              <w:t>9.55</w:t>
            </w:r>
          </w:p>
        </w:tc>
        <w:tc>
          <w:tcPr>
            <w:tcW w:w="979" w:type="dxa"/>
            <w:tcBorders>
              <w:top w:val="nil"/>
              <w:left w:val="nil"/>
              <w:right w:val="nil"/>
            </w:tcBorders>
            <w:shd w:val="clear" w:color="auto" w:fill="auto"/>
            <w:vAlign w:val="center"/>
          </w:tcPr>
          <w:p w14:paraId="6E181872" w14:textId="77777777" w:rsidR="00625DED" w:rsidRDefault="00625DED" w:rsidP="00625DED">
            <w:pPr>
              <w:jc w:val="right"/>
              <w:rPr>
                <w:color w:val="000000"/>
                <w:sz w:val="16"/>
                <w:szCs w:val="16"/>
              </w:rPr>
            </w:pPr>
            <w:r w:rsidRPr="00B5613C">
              <w:rPr>
                <w:color w:val="000000"/>
                <w:sz w:val="16"/>
                <w:szCs w:val="16"/>
              </w:rPr>
              <w:t>11.10</w:t>
            </w:r>
          </w:p>
        </w:tc>
        <w:tc>
          <w:tcPr>
            <w:tcW w:w="754" w:type="dxa"/>
            <w:tcBorders>
              <w:top w:val="nil"/>
              <w:left w:val="nil"/>
              <w:right w:val="nil"/>
            </w:tcBorders>
            <w:shd w:val="clear" w:color="auto" w:fill="auto"/>
            <w:vAlign w:val="center"/>
          </w:tcPr>
          <w:p w14:paraId="2D6EC646" w14:textId="77777777" w:rsidR="00625DED" w:rsidRDefault="00625DED" w:rsidP="00625DED">
            <w:pPr>
              <w:jc w:val="right"/>
              <w:rPr>
                <w:color w:val="000000"/>
                <w:sz w:val="16"/>
                <w:szCs w:val="16"/>
              </w:rPr>
            </w:pPr>
            <w:r w:rsidRPr="00B5613C">
              <w:rPr>
                <w:color w:val="000000"/>
                <w:sz w:val="16"/>
                <w:szCs w:val="16"/>
              </w:rPr>
              <w:t>10.30</w:t>
            </w:r>
          </w:p>
        </w:tc>
        <w:tc>
          <w:tcPr>
            <w:tcW w:w="1017" w:type="dxa"/>
            <w:tcBorders>
              <w:top w:val="nil"/>
              <w:left w:val="nil"/>
              <w:right w:val="nil"/>
            </w:tcBorders>
            <w:shd w:val="clear" w:color="auto" w:fill="auto"/>
            <w:vAlign w:val="center"/>
          </w:tcPr>
          <w:p w14:paraId="0DB944D3" w14:textId="77777777" w:rsidR="00625DED" w:rsidRDefault="00625DED" w:rsidP="00625DED">
            <w:pPr>
              <w:jc w:val="right"/>
              <w:rPr>
                <w:color w:val="000000"/>
                <w:sz w:val="16"/>
                <w:szCs w:val="16"/>
              </w:rPr>
            </w:pPr>
            <w:r w:rsidRPr="00B5613C">
              <w:rPr>
                <w:color w:val="000000"/>
                <w:sz w:val="16"/>
                <w:szCs w:val="16"/>
              </w:rPr>
              <w:t>9.30</w:t>
            </w:r>
          </w:p>
        </w:tc>
        <w:tc>
          <w:tcPr>
            <w:tcW w:w="782" w:type="dxa"/>
            <w:tcBorders>
              <w:top w:val="nil"/>
              <w:left w:val="nil"/>
              <w:right w:val="nil"/>
            </w:tcBorders>
            <w:shd w:val="clear" w:color="auto" w:fill="auto"/>
            <w:vAlign w:val="center"/>
          </w:tcPr>
          <w:p w14:paraId="1791FA84" w14:textId="77777777" w:rsidR="00625DED" w:rsidRDefault="00625DED" w:rsidP="00625DED">
            <w:pPr>
              <w:jc w:val="right"/>
              <w:rPr>
                <w:color w:val="000000"/>
                <w:sz w:val="16"/>
                <w:szCs w:val="16"/>
              </w:rPr>
            </w:pPr>
            <w:r w:rsidRPr="00B5613C">
              <w:rPr>
                <w:color w:val="000000"/>
                <w:sz w:val="16"/>
                <w:szCs w:val="16"/>
              </w:rPr>
              <w:t>10.56</w:t>
            </w:r>
          </w:p>
        </w:tc>
        <w:tc>
          <w:tcPr>
            <w:tcW w:w="969" w:type="dxa"/>
            <w:tcBorders>
              <w:top w:val="nil"/>
              <w:left w:val="nil"/>
              <w:right w:val="nil"/>
            </w:tcBorders>
            <w:vAlign w:val="center"/>
          </w:tcPr>
          <w:p w14:paraId="564465B4" w14:textId="77777777" w:rsidR="00625DED" w:rsidRDefault="00625DED" w:rsidP="00625DED">
            <w:pPr>
              <w:jc w:val="right"/>
              <w:rPr>
                <w:color w:val="000000"/>
                <w:sz w:val="16"/>
                <w:szCs w:val="16"/>
              </w:rPr>
            </w:pPr>
            <w:r w:rsidRPr="00B5613C">
              <w:rPr>
                <w:color w:val="000000"/>
                <w:sz w:val="16"/>
                <w:szCs w:val="16"/>
              </w:rPr>
              <w:t>6.86</w:t>
            </w:r>
          </w:p>
        </w:tc>
        <w:tc>
          <w:tcPr>
            <w:tcW w:w="1182" w:type="dxa"/>
            <w:tcBorders>
              <w:top w:val="nil"/>
              <w:left w:val="nil"/>
              <w:right w:val="nil"/>
            </w:tcBorders>
            <w:shd w:val="clear" w:color="auto" w:fill="auto"/>
            <w:vAlign w:val="center"/>
          </w:tcPr>
          <w:p w14:paraId="18FE9CBC" w14:textId="77777777" w:rsidR="00625DED" w:rsidRPr="00B5613C" w:rsidRDefault="00625DED" w:rsidP="00625DED">
            <w:pPr>
              <w:jc w:val="right"/>
              <w:rPr>
                <w:b/>
                <w:bCs/>
                <w:color w:val="000000"/>
                <w:sz w:val="16"/>
                <w:szCs w:val="16"/>
              </w:rPr>
            </w:pPr>
            <w:r w:rsidRPr="00B5613C">
              <w:rPr>
                <w:b/>
                <w:bCs/>
                <w:color w:val="000000"/>
                <w:sz w:val="16"/>
                <w:szCs w:val="16"/>
              </w:rPr>
              <w:t>10.38</w:t>
            </w:r>
          </w:p>
        </w:tc>
      </w:tr>
      <w:tr w:rsidR="00625DED" w:rsidRPr="001C289B" w14:paraId="2A3B7706" w14:textId="77777777" w:rsidTr="00625DED">
        <w:trPr>
          <w:trHeight w:val="504"/>
        </w:trPr>
        <w:tc>
          <w:tcPr>
            <w:tcW w:w="705" w:type="dxa"/>
            <w:tcBorders>
              <w:left w:val="nil"/>
              <w:right w:val="nil"/>
            </w:tcBorders>
            <w:shd w:val="clear" w:color="auto" w:fill="auto"/>
            <w:vAlign w:val="center"/>
            <w:hideMark/>
          </w:tcPr>
          <w:p w14:paraId="08403073" w14:textId="77777777" w:rsidR="00625DED" w:rsidRPr="00C26041" w:rsidRDefault="00625DED" w:rsidP="00625DED">
            <w:pPr>
              <w:jc w:val="center"/>
              <w:rPr>
                <w:b/>
                <w:bCs/>
                <w:color w:val="000000"/>
                <w:sz w:val="16"/>
                <w:szCs w:val="16"/>
              </w:rPr>
            </w:pPr>
          </w:p>
        </w:tc>
        <w:tc>
          <w:tcPr>
            <w:tcW w:w="670" w:type="dxa"/>
            <w:tcBorders>
              <w:left w:val="nil"/>
              <w:right w:val="nil"/>
            </w:tcBorders>
            <w:shd w:val="clear" w:color="auto" w:fill="auto"/>
            <w:vAlign w:val="center"/>
          </w:tcPr>
          <w:p w14:paraId="218F5B0F" w14:textId="77777777" w:rsidR="00625DED" w:rsidRPr="00C26041" w:rsidRDefault="00625DED" w:rsidP="00625DED">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left w:val="nil"/>
              <w:right w:val="nil"/>
            </w:tcBorders>
            <w:shd w:val="clear" w:color="auto" w:fill="auto"/>
            <w:vAlign w:val="center"/>
          </w:tcPr>
          <w:p w14:paraId="13A51988" w14:textId="77777777" w:rsidR="00625DED" w:rsidRDefault="00625DED" w:rsidP="00625DED">
            <w:pPr>
              <w:jc w:val="right"/>
              <w:rPr>
                <w:color w:val="000000"/>
                <w:sz w:val="16"/>
                <w:szCs w:val="16"/>
              </w:rPr>
            </w:pPr>
          </w:p>
        </w:tc>
        <w:tc>
          <w:tcPr>
            <w:tcW w:w="930" w:type="dxa"/>
            <w:tcBorders>
              <w:left w:val="nil"/>
              <w:right w:val="nil"/>
            </w:tcBorders>
            <w:shd w:val="clear" w:color="auto" w:fill="auto"/>
            <w:vAlign w:val="center"/>
          </w:tcPr>
          <w:p w14:paraId="3FD12A08" w14:textId="77777777" w:rsidR="00625DED" w:rsidRDefault="00625DED" w:rsidP="00625DED">
            <w:pPr>
              <w:jc w:val="right"/>
              <w:rPr>
                <w:color w:val="000000"/>
                <w:sz w:val="16"/>
                <w:szCs w:val="16"/>
              </w:rPr>
            </w:pPr>
            <w:r w:rsidRPr="00B5613C">
              <w:rPr>
                <w:color w:val="000000"/>
                <w:sz w:val="16"/>
                <w:szCs w:val="16"/>
              </w:rPr>
              <w:t>7.96</w:t>
            </w:r>
          </w:p>
        </w:tc>
        <w:tc>
          <w:tcPr>
            <w:tcW w:w="1104" w:type="dxa"/>
            <w:tcBorders>
              <w:left w:val="nil"/>
              <w:right w:val="nil"/>
            </w:tcBorders>
            <w:shd w:val="clear" w:color="auto" w:fill="auto"/>
            <w:vAlign w:val="center"/>
          </w:tcPr>
          <w:p w14:paraId="56465484" w14:textId="77777777" w:rsidR="00625DED" w:rsidRDefault="00625DED" w:rsidP="00625DED">
            <w:pPr>
              <w:jc w:val="right"/>
              <w:rPr>
                <w:color w:val="000000"/>
                <w:sz w:val="16"/>
                <w:szCs w:val="16"/>
              </w:rPr>
            </w:pPr>
            <w:r w:rsidRPr="00B5613C">
              <w:rPr>
                <w:color w:val="000000"/>
                <w:sz w:val="16"/>
                <w:szCs w:val="16"/>
              </w:rPr>
              <w:t>7.50</w:t>
            </w:r>
          </w:p>
        </w:tc>
        <w:tc>
          <w:tcPr>
            <w:tcW w:w="979" w:type="dxa"/>
            <w:tcBorders>
              <w:left w:val="nil"/>
              <w:right w:val="nil"/>
            </w:tcBorders>
            <w:shd w:val="clear" w:color="auto" w:fill="auto"/>
            <w:vAlign w:val="center"/>
          </w:tcPr>
          <w:p w14:paraId="63251D19" w14:textId="77777777" w:rsidR="00625DED" w:rsidRDefault="00625DED" w:rsidP="00625DED">
            <w:pPr>
              <w:jc w:val="right"/>
              <w:rPr>
                <w:color w:val="000000"/>
                <w:sz w:val="16"/>
                <w:szCs w:val="16"/>
              </w:rPr>
            </w:pPr>
            <w:r w:rsidRPr="00B5613C">
              <w:rPr>
                <w:color w:val="000000"/>
                <w:sz w:val="16"/>
                <w:szCs w:val="16"/>
              </w:rPr>
              <w:t>8.41</w:t>
            </w:r>
          </w:p>
        </w:tc>
        <w:tc>
          <w:tcPr>
            <w:tcW w:w="754" w:type="dxa"/>
            <w:tcBorders>
              <w:left w:val="nil"/>
              <w:right w:val="nil"/>
            </w:tcBorders>
            <w:shd w:val="clear" w:color="auto" w:fill="auto"/>
            <w:vAlign w:val="center"/>
          </w:tcPr>
          <w:p w14:paraId="21DA3D6C" w14:textId="77777777" w:rsidR="00625DED" w:rsidRDefault="00625DED" w:rsidP="00625DED">
            <w:pPr>
              <w:jc w:val="right"/>
              <w:rPr>
                <w:color w:val="000000"/>
                <w:sz w:val="16"/>
                <w:szCs w:val="16"/>
              </w:rPr>
            </w:pPr>
            <w:r w:rsidRPr="00B5613C">
              <w:rPr>
                <w:color w:val="000000"/>
                <w:sz w:val="16"/>
                <w:szCs w:val="16"/>
              </w:rPr>
              <w:t>7.75</w:t>
            </w:r>
          </w:p>
        </w:tc>
        <w:tc>
          <w:tcPr>
            <w:tcW w:w="1017" w:type="dxa"/>
            <w:tcBorders>
              <w:left w:val="nil"/>
              <w:right w:val="nil"/>
            </w:tcBorders>
            <w:shd w:val="clear" w:color="auto" w:fill="auto"/>
            <w:vAlign w:val="center"/>
          </w:tcPr>
          <w:p w14:paraId="4C731CF1" w14:textId="77777777" w:rsidR="00625DED" w:rsidRDefault="00625DED" w:rsidP="00625DED">
            <w:pPr>
              <w:jc w:val="right"/>
              <w:rPr>
                <w:color w:val="000000"/>
                <w:sz w:val="16"/>
                <w:szCs w:val="16"/>
              </w:rPr>
            </w:pPr>
            <w:r w:rsidRPr="00B5613C">
              <w:rPr>
                <w:color w:val="000000"/>
                <w:sz w:val="16"/>
                <w:szCs w:val="16"/>
              </w:rPr>
              <w:t>6.57</w:t>
            </w:r>
          </w:p>
        </w:tc>
        <w:tc>
          <w:tcPr>
            <w:tcW w:w="782" w:type="dxa"/>
            <w:tcBorders>
              <w:left w:val="nil"/>
              <w:right w:val="nil"/>
            </w:tcBorders>
            <w:shd w:val="clear" w:color="auto" w:fill="auto"/>
            <w:vAlign w:val="center"/>
          </w:tcPr>
          <w:p w14:paraId="772A390B" w14:textId="77777777" w:rsidR="00625DED" w:rsidRDefault="00625DED" w:rsidP="00625DED">
            <w:pPr>
              <w:jc w:val="right"/>
              <w:rPr>
                <w:color w:val="000000"/>
                <w:sz w:val="16"/>
                <w:szCs w:val="16"/>
              </w:rPr>
            </w:pPr>
            <w:r w:rsidRPr="00B5613C">
              <w:rPr>
                <w:color w:val="000000"/>
                <w:sz w:val="16"/>
                <w:szCs w:val="16"/>
              </w:rPr>
              <w:t>7.40</w:t>
            </w:r>
          </w:p>
        </w:tc>
        <w:tc>
          <w:tcPr>
            <w:tcW w:w="969" w:type="dxa"/>
            <w:tcBorders>
              <w:left w:val="nil"/>
              <w:right w:val="nil"/>
            </w:tcBorders>
            <w:vAlign w:val="center"/>
          </w:tcPr>
          <w:p w14:paraId="29DB3FA0" w14:textId="77777777" w:rsidR="00625DED" w:rsidRDefault="00625DED" w:rsidP="00625DED">
            <w:pPr>
              <w:jc w:val="right"/>
              <w:rPr>
                <w:color w:val="000000"/>
                <w:sz w:val="16"/>
                <w:szCs w:val="16"/>
              </w:rPr>
            </w:pPr>
            <w:r w:rsidRPr="00B5613C">
              <w:rPr>
                <w:color w:val="000000"/>
                <w:sz w:val="16"/>
                <w:szCs w:val="16"/>
              </w:rPr>
              <w:t>9.82</w:t>
            </w:r>
          </w:p>
        </w:tc>
        <w:tc>
          <w:tcPr>
            <w:tcW w:w="1182" w:type="dxa"/>
            <w:tcBorders>
              <w:left w:val="nil"/>
              <w:right w:val="nil"/>
            </w:tcBorders>
            <w:shd w:val="clear" w:color="auto" w:fill="auto"/>
            <w:vAlign w:val="center"/>
          </w:tcPr>
          <w:p w14:paraId="5B24B4DD" w14:textId="77777777" w:rsidR="00625DED" w:rsidRPr="00B5613C" w:rsidRDefault="00625DED" w:rsidP="00625DED">
            <w:pPr>
              <w:jc w:val="right"/>
              <w:rPr>
                <w:b/>
                <w:bCs/>
                <w:color w:val="000000"/>
                <w:sz w:val="16"/>
                <w:szCs w:val="16"/>
              </w:rPr>
            </w:pPr>
            <w:r w:rsidRPr="00B5613C">
              <w:rPr>
                <w:b/>
                <w:bCs/>
                <w:color w:val="000000"/>
                <w:sz w:val="16"/>
                <w:szCs w:val="16"/>
              </w:rPr>
              <w:t>7.68</w:t>
            </w:r>
          </w:p>
        </w:tc>
      </w:tr>
      <w:tr w:rsidR="00625DED" w:rsidRPr="001C289B" w14:paraId="73A4F5CE" w14:textId="77777777" w:rsidTr="00625DED">
        <w:trPr>
          <w:trHeight w:val="504"/>
        </w:trPr>
        <w:tc>
          <w:tcPr>
            <w:tcW w:w="705" w:type="dxa"/>
            <w:tcBorders>
              <w:left w:val="nil"/>
              <w:bottom w:val="single" w:sz="12" w:space="0" w:color="auto"/>
              <w:right w:val="nil"/>
            </w:tcBorders>
            <w:shd w:val="clear" w:color="auto" w:fill="auto"/>
            <w:vAlign w:val="center"/>
          </w:tcPr>
          <w:p w14:paraId="4651FADE" w14:textId="77777777" w:rsidR="00625DED" w:rsidRDefault="00625DED" w:rsidP="00625DED">
            <w:pPr>
              <w:rPr>
                <w:b/>
                <w:bCs/>
                <w:color w:val="000000"/>
                <w:sz w:val="16"/>
                <w:szCs w:val="16"/>
              </w:rPr>
            </w:pPr>
            <w:r>
              <w:rPr>
                <w:b/>
                <w:bCs/>
                <w:color w:val="000000"/>
                <w:sz w:val="16"/>
                <w:szCs w:val="16"/>
              </w:rPr>
              <w:t>2021</w:t>
            </w:r>
          </w:p>
        </w:tc>
        <w:tc>
          <w:tcPr>
            <w:tcW w:w="670" w:type="dxa"/>
            <w:tcBorders>
              <w:left w:val="nil"/>
              <w:bottom w:val="single" w:sz="12" w:space="0" w:color="auto"/>
              <w:right w:val="nil"/>
            </w:tcBorders>
            <w:shd w:val="clear" w:color="auto" w:fill="auto"/>
            <w:vAlign w:val="center"/>
          </w:tcPr>
          <w:p w14:paraId="521200BF" w14:textId="77777777" w:rsidR="00625DED" w:rsidRPr="00C26041" w:rsidRDefault="00625DED" w:rsidP="00625DE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17B38105" w14:textId="77777777" w:rsidR="00625DED" w:rsidRDefault="00625DED" w:rsidP="00625DED">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5C696A4A" w14:textId="77777777" w:rsidR="00625DED" w:rsidRDefault="00625DED" w:rsidP="00625DED">
            <w:pPr>
              <w:jc w:val="right"/>
              <w:rPr>
                <w:color w:val="000000"/>
                <w:sz w:val="16"/>
                <w:szCs w:val="16"/>
              </w:rPr>
            </w:pPr>
            <w:r w:rsidRPr="00B5613C">
              <w:rPr>
                <w:color w:val="000000"/>
                <w:sz w:val="16"/>
                <w:szCs w:val="16"/>
              </w:rPr>
              <w:t>8.90</w:t>
            </w:r>
          </w:p>
        </w:tc>
        <w:tc>
          <w:tcPr>
            <w:tcW w:w="1104" w:type="dxa"/>
            <w:tcBorders>
              <w:left w:val="nil"/>
              <w:bottom w:val="single" w:sz="12" w:space="0" w:color="auto"/>
              <w:right w:val="nil"/>
            </w:tcBorders>
            <w:shd w:val="clear" w:color="auto" w:fill="auto"/>
            <w:vAlign w:val="center"/>
          </w:tcPr>
          <w:p w14:paraId="531F920B" w14:textId="77777777" w:rsidR="00625DED" w:rsidRDefault="00625DED" w:rsidP="00625DED">
            <w:pPr>
              <w:jc w:val="right"/>
              <w:rPr>
                <w:color w:val="000000"/>
                <w:sz w:val="16"/>
                <w:szCs w:val="16"/>
              </w:rPr>
            </w:pPr>
            <w:r w:rsidRPr="00B5613C">
              <w:rPr>
                <w:color w:val="000000"/>
                <w:sz w:val="16"/>
                <w:szCs w:val="16"/>
              </w:rPr>
              <w:t>6.84</w:t>
            </w:r>
          </w:p>
        </w:tc>
        <w:tc>
          <w:tcPr>
            <w:tcW w:w="979" w:type="dxa"/>
            <w:tcBorders>
              <w:left w:val="nil"/>
              <w:bottom w:val="single" w:sz="12" w:space="0" w:color="auto"/>
              <w:right w:val="nil"/>
            </w:tcBorders>
            <w:shd w:val="clear" w:color="auto" w:fill="auto"/>
            <w:vAlign w:val="center"/>
          </w:tcPr>
          <w:p w14:paraId="7D327ED1" w14:textId="77777777" w:rsidR="00625DED" w:rsidRDefault="00625DED" w:rsidP="00625DED">
            <w:pPr>
              <w:jc w:val="right"/>
              <w:rPr>
                <w:color w:val="000000"/>
                <w:sz w:val="16"/>
                <w:szCs w:val="16"/>
              </w:rPr>
            </w:pPr>
            <w:r w:rsidRPr="00B5613C">
              <w:rPr>
                <w:color w:val="000000"/>
                <w:sz w:val="16"/>
                <w:szCs w:val="16"/>
              </w:rPr>
              <w:t>8.01</w:t>
            </w:r>
          </w:p>
        </w:tc>
        <w:tc>
          <w:tcPr>
            <w:tcW w:w="754" w:type="dxa"/>
            <w:tcBorders>
              <w:left w:val="nil"/>
              <w:bottom w:val="single" w:sz="12" w:space="0" w:color="auto"/>
              <w:right w:val="nil"/>
            </w:tcBorders>
            <w:shd w:val="clear" w:color="auto" w:fill="auto"/>
            <w:vAlign w:val="center"/>
          </w:tcPr>
          <w:p w14:paraId="15381B6E" w14:textId="77777777" w:rsidR="00625DED" w:rsidRDefault="00625DED" w:rsidP="00625DED">
            <w:pPr>
              <w:jc w:val="right"/>
              <w:rPr>
                <w:color w:val="000000"/>
                <w:sz w:val="16"/>
                <w:szCs w:val="16"/>
              </w:rPr>
            </w:pPr>
            <w:r w:rsidRPr="00B5613C">
              <w:rPr>
                <w:color w:val="000000"/>
                <w:sz w:val="16"/>
                <w:szCs w:val="16"/>
              </w:rPr>
              <w:t>7.59</w:t>
            </w:r>
          </w:p>
        </w:tc>
        <w:tc>
          <w:tcPr>
            <w:tcW w:w="1017" w:type="dxa"/>
            <w:tcBorders>
              <w:left w:val="nil"/>
              <w:bottom w:val="single" w:sz="12" w:space="0" w:color="auto"/>
              <w:right w:val="nil"/>
            </w:tcBorders>
            <w:shd w:val="clear" w:color="auto" w:fill="auto"/>
            <w:vAlign w:val="center"/>
          </w:tcPr>
          <w:p w14:paraId="2480F60C" w14:textId="77777777" w:rsidR="00625DED" w:rsidRDefault="00625DED" w:rsidP="00625DED">
            <w:pPr>
              <w:jc w:val="right"/>
              <w:rPr>
                <w:color w:val="000000"/>
                <w:sz w:val="16"/>
                <w:szCs w:val="16"/>
              </w:rPr>
            </w:pPr>
            <w:r w:rsidRPr="00B5613C">
              <w:rPr>
                <w:color w:val="000000"/>
                <w:sz w:val="16"/>
                <w:szCs w:val="16"/>
              </w:rPr>
              <w:t>5.03</w:t>
            </w:r>
          </w:p>
        </w:tc>
        <w:tc>
          <w:tcPr>
            <w:tcW w:w="782" w:type="dxa"/>
            <w:tcBorders>
              <w:left w:val="nil"/>
              <w:bottom w:val="single" w:sz="12" w:space="0" w:color="auto"/>
              <w:right w:val="nil"/>
            </w:tcBorders>
            <w:shd w:val="clear" w:color="auto" w:fill="auto"/>
            <w:vAlign w:val="center"/>
          </w:tcPr>
          <w:p w14:paraId="026BEED9" w14:textId="77777777" w:rsidR="00625DED" w:rsidRDefault="00625DED" w:rsidP="00625DED">
            <w:pPr>
              <w:jc w:val="right"/>
              <w:rPr>
                <w:color w:val="000000"/>
                <w:sz w:val="16"/>
                <w:szCs w:val="16"/>
              </w:rPr>
            </w:pPr>
            <w:r w:rsidRPr="00B5613C">
              <w:rPr>
                <w:color w:val="000000"/>
                <w:sz w:val="16"/>
                <w:szCs w:val="16"/>
              </w:rPr>
              <w:t>7.71</w:t>
            </w:r>
          </w:p>
        </w:tc>
        <w:tc>
          <w:tcPr>
            <w:tcW w:w="969" w:type="dxa"/>
            <w:tcBorders>
              <w:left w:val="nil"/>
              <w:bottom w:val="single" w:sz="12" w:space="0" w:color="auto"/>
              <w:right w:val="nil"/>
            </w:tcBorders>
            <w:vAlign w:val="center"/>
          </w:tcPr>
          <w:p w14:paraId="01B6AF10" w14:textId="77777777" w:rsidR="00625DED" w:rsidRDefault="00625DED" w:rsidP="00625DED">
            <w:pPr>
              <w:jc w:val="right"/>
              <w:rPr>
                <w:color w:val="000000"/>
                <w:sz w:val="16"/>
                <w:szCs w:val="16"/>
              </w:rPr>
            </w:pPr>
            <w:r w:rsidRPr="00B5613C">
              <w:rPr>
                <w:color w:val="000000"/>
                <w:sz w:val="16"/>
                <w:szCs w:val="16"/>
              </w:rPr>
              <w:t>16.06</w:t>
            </w:r>
          </w:p>
        </w:tc>
        <w:tc>
          <w:tcPr>
            <w:tcW w:w="1182" w:type="dxa"/>
            <w:tcBorders>
              <w:left w:val="nil"/>
              <w:bottom w:val="single" w:sz="12" w:space="0" w:color="auto"/>
              <w:right w:val="nil"/>
            </w:tcBorders>
            <w:shd w:val="clear" w:color="auto" w:fill="auto"/>
            <w:vAlign w:val="center"/>
          </w:tcPr>
          <w:p w14:paraId="58669D14" w14:textId="77777777" w:rsidR="00625DED" w:rsidRPr="00B5613C" w:rsidRDefault="00625DED" w:rsidP="00625DED">
            <w:pPr>
              <w:jc w:val="right"/>
              <w:rPr>
                <w:b/>
                <w:bCs/>
                <w:color w:val="000000"/>
                <w:sz w:val="16"/>
                <w:szCs w:val="16"/>
              </w:rPr>
            </w:pPr>
            <w:r w:rsidRPr="00B5613C">
              <w:rPr>
                <w:b/>
                <w:bCs/>
                <w:color w:val="000000"/>
                <w:sz w:val="16"/>
                <w:szCs w:val="16"/>
              </w:rPr>
              <w:t>7.53</w:t>
            </w:r>
          </w:p>
        </w:tc>
      </w:tr>
      <w:tr w:rsidR="00625DED" w:rsidRPr="001C289B" w14:paraId="59CEDBCC" w14:textId="77777777" w:rsidTr="00033623">
        <w:trPr>
          <w:trHeight w:val="364"/>
        </w:trPr>
        <w:tc>
          <w:tcPr>
            <w:tcW w:w="9963" w:type="dxa"/>
            <w:gridSpan w:val="11"/>
            <w:tcBorders>
              <w:top w:val="single" w:sz="12" w:space="0" w:color="auto"/>
              <w:left w:val="nil"/>
              <w:right w:val="nil"/>
            </w:tcBorders>
            <w:vAlign w:val="center"/>
          </w:tcPr>
          <w:p w14:paraId="1A76C777" w14:textId="77777777" w:rsidR="00625DED" w:rsidRPr="001C289B" w:rsidRDefault="00625DED" w:rsidP="00625DE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6FD30A75" w14:textId="77777777" w:rsidR="006066CD" w:rsidRDefault="006066CD" w:rsidP="00852286">
      <w:pPr>
        <w:rPr>
          <w:sz w:val="16"/>
        </w:rPr>
      </w:pPr>
    </w:p>
    <w:p w14:paraId="0E45132F" w14:textId="77777777" w:rsidR="006066CD" w:rsidRDefault="006066CD" w:rsidP="00852286">
      <w:pPr>
        <w:rPr>
          <w:sz w:val="16"/>
        </w:rPr>
      </w:pPr>
    </w:p>
    <w:p w14:paraId="0AFD9C1D" w14:textId="77777777" w:rsidR="006066CD" w:rsidRDefault="006066CD" w:rsidP="00852286">
      <w:pPr>
        <w:rPr>
          <w:sz w:val="16"/>
        </w:rPr>
      </w:pPr>
    </w:p>
    <w:p w14:paraId="3E5AB431" w14:textId="77777777" w:rsidR="001A289B" w:rsidRDefault="001A289B" w:rsidP="00852286">
      <w:pPr>
        <w:rPr>
          <w:sz w:val="16"/>
        </w:rPr>
      </w:pPr>
    </w:p>
    <w:p w14:paraId="38BF835C" w14:textId="77777777" w:rsidR="00C26041" w:rsidRDefault="00C26041" w:rsidP="00852286">
      <w:pPr>
        <w:rPr>
          <w:sz w:val="16"/>
        </w:rPr>
      </w:pPr>
    </w:p>
    <w:p w14:paraId="261F25CF" w14:textId="77777777" w:rsidR="001A289B" w:rsidRDefault="001A289B" w:rsidP="00852286">
      <w:pPr>
        <w:rPr>
          <w:sz w:val="16"/>
        </w:rPr>
      </w:pPr>
    </w:p>
    <w:p w14:paraId="13FA3152" w14:textId="77777777" w:rsidR="001A289B" w:rsidRDefault="001A289B" w:rsidP="00852286">
      <w:pPr>
        <w:rPr>
          <w:sz w:val="16"/>
        </w:rPr>
      </w:pPr>
    </w:p>
    <w:p w14:paraId="0042D655" w14:textId="77777777" w:rsidR="00536769" w:rsidRDefault="00536769" w:rsidP="00852286">
      <w:pPr>
        <w:rPr>
          <w:sz w:val="16"/>
        </w:rPr>
      </w:pPr>
    </w:p>
    <w:p w14:paraId="1F252F8E" w14:textId="77777777" w:rsidR="006066CD" w:rsidRDefault="006066CD" w:rsidP="00852286">
      <w:pPr>
        <w:rPr>
          <w:sz w:val="16"/>
        </w:rPr>
      </w:pPr>
    </w:p>
    <w:p w14:paraId="709E28A9" w14:textId="77777777" w:rsidR="00C26041" w:rsidRDefault="00C26041" w:rsidP="00852286">
      <w:pPr>
        <w:rPr>
          <w:sz w:val="16"/>
        </w:rPr>
      </w:pPr>
    </w:p>
    <w:p w14:paraId="7E8ACDF5" w14:textId="77777777" w:rsidR="00C26041" w:rsidRDefault="00C26041" w:rsidP="00852286">
      <w:pPr>
        <w:rPr>
          <w:sz w:val="16"/>
        </w:rPr>
      </w:pPr>
    </w:p>
    <w:p w14:paraId="2E0C25DE"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B965273"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31584DA" w14:textId="77777777" w:rsidR="00236E93" w:rsidRPr="00FF7C15" w:rsidRDefault="00033857" w:rsidP="00236E93">
            <w:pPr>
              <w:pStyle w:val="Heading3"/>
              <w:rPr>
                <w:rFonts w:asciiTheme="majorBidi" w:hAnsiTheme="majorBidi" w:cstheme="majorBidi"/>
                <w:szCs w:val="16"/>
              </w:rPr>
            </w:pPr>
            <w:bookmarkStart w:id="2"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2"/>
          </w:p>
        </w:tc>
      </w:tr>
      <w:tr w:rsidR="00236E93" w:rsidRPr="0063528D" w14:paraId="29653440"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20E5C28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5610F0F2"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A92485A"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8EE7B03"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7FF2058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2CA9A95"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319902E6"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2B37E5A9"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62F85804"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558511"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DEC16F"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AF744D"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110D7190"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4BCA4EA5"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8274D4" w:rsidRPr="0063528D" w14:paraId="724CEC0A"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A725672"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1-Feb-19</w:t>
            </w:r>
          </w:p>
        </w:tc>
        <w:tc>
          <w:tcPr>
            <w:tcW w:w="1970" w:type="dxa"/>
            <w:tcBorders>
              <w:top w:val="nil"/>
              <w:left w:val="nil"/>
              <w:bottom w:val="nil"/>
              <w:right w:val="nil"/>
            </w:tcBorders>
            <w:shd w:val="clear" w:color="auto" w:fill="auto"/>
            <w:noWrap/>
            <w:tcMar>
              <w:left w:w="43" w:type="dxa"/>
              <w:right w:w="43" w:type="dxa"/>
            </w:tcMar>
            <w:vAlign w:val="center"/>
          </w:tcPr>
          <w:p w14:paraId="2F6B02EC"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375BD15B"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87B5DA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hideMark/>
          </w:tcPr>
          <w:p w14:paraId="0FC5E34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hideMark/>
          </w:tcPr>
          <w:p w14:paraId="35AE144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8.00</w:t>
            </w:r>
          </w:p>
        </w:tc>
      </w:tr>
      <w:tr w:rsidR="008274D4" w:rsidRPr="0063528D" w14:paraId="21A5602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C082C54"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1-Apr-19</w:t>
            </w:r>
          </w:p>
        </w:tc>
        <w:tc>
          <w:tcPr>
            <w:tcW w:w="1970" w:type="dxa"/>
            <w:tcBorders>
              <w:top w:val="nil"/>
              <w:left w:val="nil"/>
              <w:bottom w:val="nil"/>
              <w:right w:val="nil"/>
            </w:tcBorders>
            <w:shd w:val="clear" w:color="auto" w:fill="auto"/>
            <w:noWrap/>
            <w:tcMar>
              <w:left w:w="43" w:type="dxa"/>
              <w:right w:w="43" w:type="dxa"/>
            </w:tcMar>
            <w:vAlign w:val="center"/>
          </w:tcPr>
          <w:p w14:paraId="30994D3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11.25</w:t>
            </w:r>
          </w:p>
        </w:tc>
        <w:tc>
          <w:tcPr>
            <w:tcW w:w="1432" w:type="dxa"/>
            <w:gridSpan w:val="2"/>
            <w:tcBorders>
              <w:top w:val="nil"/>
              <w:left w:val="nil"/>
              <w:bottom w:val="nil"/>
              <w:right w:val="nil"/>
            </w:tcBorders>
            <w:shd w:val="clear" w:color="auto" w:fill="auto"/>
            <w:noWrap/>
            <w:tcMar>
              <w:left w:w="43" w:type="dxa"/>
              <w:right w:w="43" w:type="dxa"/>
            </w:tcMar>
            <w:vAlign w:val="center"/>
          </w:tcPr>
          <w:p w14:paraId="0432E68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9.25</w:t>
            </w:r>
          </w:p>
        </w:tc>
        <w:tc>
          <w:tcPr>
            <w:tcW w:w="1163" w:type="dxa"/>
            <w:gridSpan w:val="2"/>
            <w:tcBorders>
              <w:top w:val="nil"/>
              <w:left w:val="nil"/>
              <w:bottom w:val="nil"/>
              <w:right w:val="nil"/>
            </w:tcBorders>
            <w:shd w:val="clear" w:color="auto" w:fill="auto"/>
            <w:noWrap/>
            <w:tcMar>
              <w:left w:w="43" w:type="dxa"/>
              <w:right w:w="43" w:type="dxa"/>
            </w:tcMar>
            <w:vAlign w:val="center"/>
          </w:tcPr>
          <w:p w14:paraId="2FC2BCC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CD21D0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31-Jul-10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03B0687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14:paraId="76FCFB9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0674CE0"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21-May-19</w:t>
            </w:r>
          </w:p>
        </w:tc>
        <w:tc>
          <w:tcPr>
            <w:tcW w:w="1970" w:type="dxa"/>
            <w:tcBorders>
              <w:top w:val="nil"/>
              <w:left w:val="nil"/>
              <w:bottom w:val="nil"/>
              <w:right w:val="nil"/>
            </w:tcBorders>
            <w:shd w:val="clear" w:color="auto" w:fill="auto"/>
            <w:noWrap/>
            <w:tcMar>
              <w:left w:w="43" w:type="dxa"/>
              <w:right w:w="43" w:type="dxa"/>
            </w:tcMar>
            <w:vAlign w:val="center"/>
          </w:tcPr>
          <w:p w14:paraId="75FD25DB"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2" w:type="dxa"/>
            <w:gridSpan w:val="2"/>
            <w:tcBorders>
              <w:top w:val="nil"/>
              <w:left w:val="nil"/>
              <w:bottom w:val="nil"/>
              <w:right w:val="nil"/>
            </w:tcBorders>
            <w:shd w:val="clear" w:color="auto" w:fill="auto"/>
            <w:noWrap/>
            <w:tcMar>
              <w:left w:w="43" w:type="dxa"/>
              <w:right w:w="43" w:type="dxa"/>
            </w:tcMar>
            <w:vAlign w:val="center"/>
          </w:tcPr>
          <w:p w14:paraId="0BA245C3"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3" w:type="dxa"/>
            <w:gridSpan w:val="2"/>
            <w:tcBorders>
              <w:top w:val="nil"/>
              <w:left w:val="nil"/>
              <w:bottom w:val="nil"/>
              <w:right w:val="nil"/>
            </w:tcBorders>
            <w:shd w:val="clear" w:color="auto" w:fill="auto"/>
            <w:noWrap/>
            <w:tcMar>
              <w:left w:w="43" w:type="dxa"/>
              <w:right w:w="43" w:type="dxa"/>
            </w:tcMar>
            <w:vAlign w:val="center"/>
          </w:tcPr>
          <w:p w14:paraId="6B5AFF6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D055A7B"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16CD38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8274D4" w:rsidRPr="0063528D" w14:paraId="4B685F0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24D1717"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14:paraId="427BA698"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14:paraId="1CB2FBD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3" w:type="dxa"/>
            <w:gridSpan w:val="2"/>
            <w:tcBorders>
              <w:top w:val="nil"/>
              <w:left w:val="nil"/>
              <w:bottom w:val="nil"/>
              <w:right w:val="nil"/>
            </w:tcBorders>
            <w:shd w:val="clear" w:color="auto" w:fill="auto"/>
            <w:noWrap/>
            <w:tcMar>
              <w:left w:w="43" w:type="dxa"/>
              <w:right w:w="43" w:type="dxa"/>
            </w:tcMar>
            <w:vAlign w:val="center"/>
          </w:tcPr>
          <w:p w14:paraId="19756E02"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90A0DF4"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C6319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8274D4" w:rsidRPr="0063528D" w14:paraId="551F728D"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E12FAE4"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392FEB2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7E5BEC7C"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278C444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B248C7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42CC8C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8274D4" w:rsidRPr="0063528D" w14:paraId="0E54E7F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27A7985"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1F94A52E"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2491A297"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02173C46"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06FEC7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0D09E4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8274D4" w:rsidRPr="0063528D" w14:paraId="78CAA542" w14:textId="77777777" w:rsidTr="001B0A5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544818"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3E5EBE99"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C2D36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74356F8F"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105A9ED"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154AF0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8274D4" w:rsidRPr="0063528D" w14:paraId="26235A0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132C466"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63A5346D"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D91C5A"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4B2191F8"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1E9B8CC"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E6364EA"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8274D4" w:rsidRPr="0063528D" w14:paraId="77F65F2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5424D8F"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4BA64090"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4407B771"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77154FCD" w14:textId="77777777" w:rsidR="008274D4" w:rsidRPr="0063528D" w:rsidRDefault="008274D4" w:rsidP="008274D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7A35EF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7DF39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8274D4" w:rsidRPr="0063528D" w14:paraId="6C4A5833"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41ADA566" w14:textId="77777777"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3DAF1D7C"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020AF950"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7A0B2EAD"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AA10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4D075F7"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8274D4" w:rsidRPr="0063528D" w14:paraId="3D0E8D24" w14:textId="77777777" w:rsidTr="008C059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B2683B3" w14:textId="77777777" w:rsidR="008274D4" w:rsidRPr="0063528D" w:rsidRDefault="008274D4" w:rsidP="008274D4">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0F976EE1"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3F85632A"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7B3A0949" w14:textId="77777777" w:rsidR="008274D4" w:rsidRPr="0063528D" w:rsidRDefault="008274D4" w:rsidP="008274D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833D36"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1D03F0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8274D4" w:rsidRPr="0063528D" w14:paraId="18B1B1A4" w14:textId="77777777" w:rsidTr="008C059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bottom"/>
          </w:tcPr>
          <w:p w14:paraId="72496E40" w14:textId="77777777" w:rsidR="008274D4" w:rsidRPr="008274D4" w:rsidRDefault="008274D4" w:rsidP="008274D4">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bottom"/>
          </w:tcPr>
          <w:p w14:paraId="061774BB"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bottom"/>
          </w:tcPr>
          <w:p w14:paraId="4CE5D791"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bottom"/>
          </w:tcPr>
          <w:p w14:paraId="288BA0E8" w14:textId="77777777" w:rsidR="008274D4" w:rsidRPr="008274D4" w:rsidRDefault="008274D4" w:rsidP="008274D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FA8A5D9" w14:textId="77777777" w:rsidR="008274D4" w:rsidRPr="00642368"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3EF26D6" w14:textId="77777777" w:rsidR="008274D4" w:rsidRPr="0063528D" w:rsidRDefault="008274D4" w:rsidP="008274D4">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8274D4" w:rsidRPr="0063528D" w14:paraId="25656B74"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3F8A882" w14:textId="77777777"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8274D4" w:rsidRPr="0063528D" w14:paraId="2DDB8B9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D80E18" w14:textId="77777777" w:rsidR="008274D4" w:rsidRPr="0063528D" w:rsidRDefault="008274D4" w:rsidP="008274D4">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1A1771B" w14:textId="77777777" w:rsidR="008274D4" w:rsidRPr="0063528D" w:rsidRDefault="008274D4" w:rsidP="008274D4">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2A62E5C1"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2F14F7A1"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26CAAA6" w14:textId="77777777" w:rsidR="008274D4" w:rsidRPr="0063528D" w:rsidRDefault="008274D4" w:rsidP="008274D4">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8274D4" w:rsidRPr="0063528D" w14:paraId="1A65F62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5A87FE5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8-Jul-20</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E36516A" w14:textId="77777777" w:rsidR="008274D4" w:rsidRPr="0063528D" w:rsidRDefault="008274D4" w:rsidP="008274D4">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4DE0D3F"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05AF1D81"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A0B9BD5"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05CF83C8"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4A1CDE0" w14:textId="77777777"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5E63E6AF"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3995BF63"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40DBFD73"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5296FF5D"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4482AA9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04FF3FD7" w14:textId="77777777" w:rsidR="008274D4" w:rsidRPr="0063528D" w:rsidRDefault="008274D4" w:rsidP="008274D4">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4F40C6B7" w14:textId="77777777" w:rsidR="008274D4" w:rsidRPr="0063528D" w:rsidRDefault="008274D4" w:rsidP="008274D4">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03142962"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2.00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784525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A57C738"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8274D4" w:rsidRPr="0063528D" w14:paraId="63577103"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63D7A811" w14:textId="77777777" w:rsidR="008274D4" w:rsidRPr="001B0A55" w:rsidRDefault="001B0A55" w:rsidP="001B0A55">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1B0A55" w:rsidRPr="0063528D" w14:paraId="3A0E8D22"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C975BF4" w14:textId="77777777" w:rsidR="001B0A55" w:rsidRPr="001B0A55" w:rsidRDefault="001B0A55" w:rsidP="001B0A55">
            <w:pPr>
              <w:jc w:val="center"/>
              <w:rPr>
                <w:rFonts w:asciiTheme="majorBidi" w:hAnsiTheme="majorBidi" w:cstheme="majorBidi"/>
                <w:sz w:val="16"/>
                <w:szCs w:val="16"/>
              </w:rPr>
            </w:pPr>
            <w:r w:rsidRPr="001B0A55">
              <w:rPr>
                <w:rFonts w:asciiTheme="majorBidi" w:hAnsiTheme="majorBidi" w:cstheme="majorBidi"/>
                <w:sz w:val="16"/>
                <w:szCs w:val="16"/>
              </w:rPr>
              <w:t>3-Aug-15</w:t>
            </w:r>
          </w:p>
          <w:p w14:paraId="45AF6DA4" w14:textId="77777777" w:rsidR="001B0A55" w:rsidRPr="001B0A55" w:rsidRDefault="001B0A55" w:rsidP="001B0A55">
            <w:pPr>
              <w:jc w:val="center"/>
              <w:rPr>
                <w:rFonts w:asciiTheme="majorBidi" w:hAnsiTheme="majorBidi" w:cstheme="majorBidi"/>
                <w:sz w:val="16"/>
                <w:szCs w:val="16"/>
              </w:rPr>
            </w:pPr>
          </w:p>
          <w:p w14:paraId="760E09C9" w14:textId="77777777" w:rsidR="001B0A55" w:rsidRPr="0063528D" w:rsidRDefault="001B0A55" w:rsidP="001B0A55">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139A62BA" w14:textId="77777777" w:rsidR="001B0A55" w:rsidRDefault="001B0A55" w:rsidP="001B0A55">
            <w:pPr>
              <w:rPr>
                <w:rFonts w:ascii="Calibri" w:hAnsi="Calibri" w:cs="Calibri"/>
              </w:rPr>
            </w:pPr>
            <w:r>
              <w:rPr>
                <w:rFonts w:ascii="Calibri" w:hAnsi="Calibri" w:cs="Calibri"/>
              </w:rPr>
              <w:t xml:space="preserve">Up-to 3 years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24CA330B" w14:textId="77777777" w:rsidR="001B0A55" w:rsidRDefault="001B0A55" w:rsidP="001B0A55">
            <w:pPr>
              <w:jc w:val="center"/>
              <w:rPr>
                <w:rFonts w:ascii="Calibri" w:hAnsi="Calibri" w:cs="Calibri"/>
              </w:rPr>
            </w:pPr>
            <w:r>
              <w:rPr>
                <w:rFonts w:ascii="Calibri" w:hAnsi="Calibri" w:cs="Calibri"/>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7C14ECAF" w14:textId="77777777" w:rsidR="001B0A55" w:rsidRDefault="001B0A55" w:rsidP="001B0A55">
            <w:pPr>
              <w:jc w:val="center"/>
              <w:rPr>
                <w:rFonts w:ascii="Calibri" w:hAnsi="Calibri" w:cs="Calibri"/>
              </w:rPr>
            </w:pPr>
            <w:r>
              <w:rPr>
                <w:rFonts w:ascii="Calibri" w:hAnsi="Calibri" w:cs="Calibri"/>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49C8DE8C" w14:textId="77777777" w:rsidR="001B0A55" w:rsidRDefault="001B0A55" w:rsidP="001B0A55">
            <w:pPr>
              <w:jc w:val="center"/>
              <w:rPr>
                <w:rFonts w:ascii="Calibri" w:hAnsi="Calibri" w:cs="Calibri"/>
              </w:rPr>
            </w:pPr>
            <w:r>
              <w:rPr>
                <w:rFonts w:ascii="Calibri" w:hAnsi="Calibri" w:cs="Calibri"/>
              </w:rPr>
              <w:t>6.00</w:t>
            </w:r>
          </w:p>
        </w:tc>
      </w:tr>
      <w:tr w:rsidR="001B0A55" w:rsidRPr="0063528D" w14:paraId="43E0F99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5B4916E2" w14:textId="77777777" w:rsidR="001B0A55" w:rsidRPr="0063528D" w:rsidRDefault="001B0A55" w:rsidP="001B0A55">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1DFFCB86" w14:textId="77777777"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792F8AF9" w14:textId="77777777" w:rsidR="001B0A55" w:rsidRDefault="001B0A55" w:rsidP="001B0A55">
            <w:pPr>
              <w:jc w:val="center"/>
              <w:rPr>
                <w:rFonts w:ascii="Calibri" w:hAnsi="Calibri" w:cs="Calibri"/>
              </w:rPr>
            </w:pPr>
            <w:r>
              <w:rPr>
                <w:rFonts w:ascii="Calibri" w:hAnsi="Calibri" w:cs="Calibri"/>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2FF3749C" w14:textId="77777777" w:rsidR="001B0A55" w:rsidRDefault="001B0A55" w:rsidP="001B0A55">
            <w:pPr>
              <w:jc w:val="center"/>
              <w:rPr>
                <w:rFonts w:ascii="Calibri" w:hAnsi="Calibri" w:cs="Calibri"/>
              </w:rPr>
            </w:pPr>
            <w:r>
              <w:rPr>
                <w:rFonts w:ascii="Calibri" w:hAnsi="Calibri" w:cs="Calibri"/>
              </w:rPr>
              <w:t>2.75</w:t>
            </w:r>
          </w:p>
        </w:tc>
        <w:tc>
          <w:tcPr>
            <w:tcW w:w="1168" w:type="dxa"/>
            <w:gridSpan w:val="3"/>
            <w:tcBorders>
              <w:top w:val="nil"/>
              <w:left w:val="single" w:sz="4" w:space="0" w:color="auto"/>
              <w:bottom w:val="nil"/>
              <w:right w:val="single" w:sz="4" w:space="0" w:color="auto"/>
            </w:tcBorders>
            <w:shd w:val="clear" w:color="auto" w:fill="auto"/>
            <w:vAlign w:val="center"/>
          </w:tcPr>
          <w:p w14:paraId="29CD4BC8" w14:textId="77777777" w:rsidR="001B0A55" w:rsidRDefault="001B0A55" w:rsidP="001B0A55">
            <w:pPr>
              <w:jc w:val="center"/>
              <w:rPr>
                <w:rFonts w:ascii="Calibri" w:hAnsi="Calibri" w:cs="Calibri"/>
              </w:rPr>
            </w:pPr>
            <w:r>
              <w:rPr>
                <w:rFonts w:ascii="Calibri" w:hAnsi="Calibri" w:cs="Calibri"/>
              </w:rPr>
              <w:t>6.00</w:t>
            </w:r>
          </w:p>
        </w:tc>
      </w:tr>
      <w:tr w:rsidR="001B0A55" w:rsidRPr="0063528D" w14:paraId="17247C61"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28D41011" w14:textId="77777777" w:rsidR="001B0A55" w:rsidRPr="0063528D" w:rsidRDefault="001B0A55" w:rsidP="001B0A55">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6A791977" w14:textId="77777777" w:rsidR="001B0A55" w:rsidRPr="0063528D" w:rsidRDefault="001B0A55" w:rsidP="001B0A55">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42D2DA66" w14:textId="77777777" w:rsidR="001B0A55" w:rsidRDefault="001B0A55" w:rsidP="001B0A55">
            <w:pPr>
              <w:jc w:val="center"/>
              <w:rPr>
                <w:rFonts w:ascii="Calibri" w:hAnsi="Calibri" w:cs="Calibri"/>
              </w:rPr>
            </w:pPr>
            <w:r>
              <w:rPr>
                <w:rFonts w:ascii="Calibri" w:hAnsi="Calibri" w:cs="Calibri"/>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2E1151AC" w14:textId="77777777" w:rsidR="001B0A55" w:rsidRDefault="001B0A55" w:rsidP="001B0A55">
            <w:pPr>
              <w:jc w:val="center"/>
              <w:rPr>
                <w:rFonts w:ascii="Calibri" w:hAnsi="Calibri" w:cs="Calibri"/>
              </w:rPr>
            </w:pPr>
            <w:r>
              <w:rPr>
                <w:rFonts w:ascii="Calibri" w:hAnsi="Calibri" w:cs="Calibri"/>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69770C6C" w14:textId="77777777" w:rsidR="001B0A55" w:rsidRDefault="001B0A55" w:rsidP="001B0A55">
            <w:pPr>
              <w:jc w:val="center"/>
              <w:rPr>
                <w:rFonts w:ascii="Calibri" w:hAnsi="Calibri" w:cs="Calibri"/>
              </w:rPr>
            </w:pPr>
            <w:r>
              <w:rPr>
                <w:rFonts w:ascii="Calibri" w:hAnsi="Calibri" w:cs="Calibri"/>
              </w:rPr>
              <w:t>6.00</w:t>
            </w:r>
          </w:p>
        </w:tc>
      </w:tr>
      <w:tr w:rsidR="008274D4" w:rsidRPr="0063528D" w14:paraId="1FBE93CA"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6DC4535A" w14:textId="77777777" w:rsidR="008274D4" w:rsidRPr="0063528D" w:rsidRDefault="008274D4" w:rsidP="008274D4">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8274D4" w:rsidRPr="0063528D" w14:paraId="72B960D0"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6D387C07" w14:textId="77777777" w:rsidR="008274D4" w:rsidRPr="009921C0" w:rsidRDefault="008274D4" w:rsidP="008274D4">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AFB1BF8"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7E6CC3A5" w14:textId="77777777" w:rsidR="008274D4" w:rsidRPr="0063528D" w:rsidRDefault="008274D4" w:rsidP="008274D4">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2D9A86E1"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1C353BFC"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414AE8A5"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71CBE153"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00FC2" w14:textId="77777777" w:rsidR="008274D4" w:rsidRPr="0063528D" w:rsidRDefault="008274D4" w:rsidP="008274D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8274D4" w:rsidRPr="0063528D" w14:paraId="44C04A95"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C3F583"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4AE7670"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0263FC"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AC25DF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D9C8987"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954D8F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150654"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A082A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2BA8DAC3"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FFA05C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BC805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B94ED77"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B66AFDE"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D75B5FD"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7D3525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10A0276"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0D274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5898216E"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7DD358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C5BF302"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E866193"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5A3A0B"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471725E" w14:textId="77777777" w:rsidR="008274D4" w:rsidRPr="0063528D" w:rsidRDefault="008274D4" w:rsidP="008274D4">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3D46BB"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F51D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882AF9E"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15C30A1A"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F475B6A"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F8AE545"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E8A7A42"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18108E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E402280"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D78370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E4000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0E1E96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7C7504A0"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6675571" w14:textId="77777777"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45D39F" w14:textId="77777777"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2D47978" w14:textId="77777777"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C44AA0F"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13D0DDD"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E49C069"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674FF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C74809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04437E02"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03F790B" w14:textId="77777777" w:rsidR="008274D4" w:rsidRPr="0063528D" w:rsidRDefault="008274D4" w:rsidP="008274D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E136BD9" w14:textId="77777777" w:rsidR="008274D4" w:rsidRPr="0063528D" w:rsidRDefault="008274D4" w:rsidP="008274D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A1D16F0" w14:textId="77777777" w:rsidR="008274D4" w:rsidRPr="0063528D" w:rsidRDefault="008274D4" w:rsidP="008274D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905A404"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8721B73"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C93D72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B0EA58"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41B3EC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8274D4" w:rsidRPr="0063528D" w14:paraId="5818D864"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2C45CAE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C86A26B"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4119ED1"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3067764"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A1F0B66"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051A4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2CCED0D"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AAF09D3"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7CDB69DE"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324E04"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0E7D98D"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991D7DB" w14:textId="77777777" w:rsidR="008274D4" w:rsidRPr="0063528D" w:rsidRDefault="008274D4" w:rsidP="008274D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B12BA0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877BE10"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C36100"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66D1A2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2908217"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64F2ABB3"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8796EBA"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9908A"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F4AD619" w14:textId="77777777"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04605C"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F19D1D"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252666"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73EC7C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8239DC"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8274D4" w:rsidRPr="0063528D" w14:paraId="2B049B0E"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B1D8C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D53F13"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E1A95F" w14:textId="77777777" w:rsidR="008274D4" w:rsidRPr="0063528D" w:rsidRDefault="008274D4" w:rsidP="008274D4">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42B89CF" w14:textId="77777777" w:rsidR="008274D4" w:rsidRPr="0063528D" w:rsidRDefault="008274D4" w:rsidP="008274D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552C468" w14:textId="77777777" w:rsidR="008274D4" w:rsidRPr="0063528D" w:rsidRDefault="008274D4" w:rsidP="008274D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345AD71"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1B6BA5"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FD5722" w14:textId="77777777" w:rsidR="008274D4" w:rsidRPr="0063528D" w:rsidRDefault="008274D4" w:rsidP="008274D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8274D4" w:rsidRPr="0063528D" w14:paraId="74446488"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ABD2A8C" w14:textId="77777777" w:rsidR="008274D4" w:rsidRPr="0063528D" w:rsidRDefault="008274D4" w:rsidP="008274D4">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6161B1E" w14:textId="77777777" w:rsidR="008274D4" w:rsidRPr="0063528D" w:rsidRDefault="008274D4" w:rsidP="008274D4">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91B3B12" w14:textId="77777777" w:rsidR="008274D4" w:rsidRPr="00A32952" w:rsidRDefault="008274D4" w:rsidP="008274D4">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4B5EE0B" w14:textId="77777777" w:rsidR="008274D4" w:rsidRPr="0063528D" w:rsidRDefault="008274D4" w:rsidP="008274D4">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4279E0EE"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8B6E87F"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C022866"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9D4D034" w14:textId="77777777" w:rsidR="008274D4" w:rsidRPr="0063528D" w:rsidRDefault="008274D4" w:rsidP="008274D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8274D4" w:rsidRPr="0063528D" w14:paraId="6A856B9A"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7ED1A92B"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4C53C8E3"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454E8674"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7088EFBF"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06269E6" w14:textId="77777777" w:rsidR="008274D4" w:rsidRPr="0063528D" w:rsidRDefault="008274D4" w:rsidP="008274D4">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8274D4" w:rsidRPr="0063528D" w14:paraId="47C682EB"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1B7DE4FD" w14:textId="77777777" w:rsidR="008274D4" w:rsidRPr="0063528D" w:rsidRDefault="008274D4" w:rsidP="008274D4">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8274D4" w:rsidRPr="0063528D" w14:paraId="45DA91DE"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5995660"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06937506" w14:textId="77777777"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61FD19FB" w14:textId="77777777" w:rsidR="008274D4" w:rsidRPr="0063528D" w:rsidRDefault="008274D4" w:rsidP="008274D4">
            <w:pPr>
              <w:jc w:val="center"/>
              <w:rPr>
                <w:rFonts w:asciiTheme="majorBidi" w:hAnsiTheme="majorBidi" w:cstheme="majorBidi"/>
                <w:sz w:val="14"/>
                <w:szCs w:val="14"/>
              </w:rPr>
            </w:pPr>
          </w:p>
        </w:tc>
      </w:tr>
      <w:tr w:rsidR="008274D4" w:rsidRPr="0063528D" w14:paraId="1AAC7116"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6D1AC9C3"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37BB2F0F" w14:textId="77777777" w:rsidR="008274D4" w:rsidRPr="0063528D" w:rsidRDefault="008274D4" w:rsidP="008274D4">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09179C" w14:textId="77777777" w:rsidR="008274D4" w:rsidRPr="0063528D" w:rsidRDefault="008274D4" w:rsidP="008274D4">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2EDB8840" w14:textId="77777777" w:rsidR="008274D4" w:rsidRPr="0063528D" w:rsidRDefault="008274D4" w:rsidP="008274D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3706CB27" w14:textId="77777777" w:rsidR="008274D4" w:rsidRPr="0063528D" w:rsidRDefault="008274D4" w:rsidP="008274D4">
            <w:pPr>
              <w:jc w:val="center"/>
              <w:rPr>
                <w:rFonts w:asciiTheme="majorBidi" w:hAnsiTheme="majorBidi" w:cstheme="majorBidi"/>
                <w:sz w:val="14"/>
                <w:szCs w:val="14"/>
              </w:rPr>
            </w:pPr>
          </w:p>
        </w:tc>
      </w:tr>
      <w:tr w:rsidR="008274D4" w:rsidRPr="0063528D" w14:paraId="5F6C2B55"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647B0B44" w14:textId="77777777" w:rsidR="008274D4" w:rsidRPr="0063528D" w:rsidRDefault="008274D4" w:rsidP="008274D4">
            <w:pPr>
              <w:rPr>
                <w:rFonts w:asciiTheme="majorBidi" w:hAnsiTheme="majorBidi" w:cstheme="majorBidi"/>
                <w:sz w:val="14"/>
                <w:szCs w:val="14"/>
              </w:rPr>
            </w:pPr>
            <w:r w:rsidRPr="0063528D">
              <w:rPr>
                <w:rFonts w:asciiTheme="majorBidi" w:hAnsiTheme="majorBidi" w:cstheme="majorBidi"/>
                <w:sz w:val="14"/>
                <w:szCs w:val="14"/>
              </w:rPr>
              <w:t xml:space="preserve">*: Banks are allowed to charge a maximum spread of 1% (effective March 04, 2014, 2% in case of financing to SMEs without </w:t>
            </w:r>
            <w:proofErr w:type="gramStart"/>
            <w:r w:rsidRPr="0063528D">
              <w:rPr>
                <w:rFonts w:asciiTheme="majorBidi" w:hAnsiTheme="majorBidi" w:cstheme="majorBidi"/>
                <w:sz w:val="14"/>
                <w:szCs w:val="14"/>
              </w:rPr>
              <w:t>enhancing  borrowers'</w:t>
            </w:r>
            <w:proofErr w:type="gramEnd"/>
            <w:r w:rsidRPr="0063528D">
              <w:rPr>
                <w:rFonts w:asciiTheme="majorBidi" w:hAnsiTheme="majorBidi" w:cstheme="majorBidi"/>
                <w:sz w:val="14"/>
                <w:szCs w:val="14"/>
              </w:rPr>
              <w:t xml:space="preserve"> rate).</w:t>
            </w:r>
          </w:p>
        </w:tc>
      </w:tr>
    </w:tbl>
    <w:p w14:paraId="53C750D7" w14:textId="77777777" w:rsidR="00852286" w:rsidRPr="00FF55B1" w:rsidRDefault="00852286" w:rsidP="00292F94">
      <w:pPr>
        <w:tabs>
          <w:tab w:val="left" w:pos="-180"/>
          <w:tab w:val="left" w:pos="720"/>
        </w:tabs>
      </w:pPr>
    </w:p>
    <w:p w14:paraId="207536B4" w14:textId="77777777" w:rsidR="005126F4" w:rsidRPr="00FF55B1" w:rsidRDefault="005126F4" w:rsidP="005126F4">
      <w:pPr>
        <w:pStyle w:val="Footer"/>
        <w:tabs>
          <w:tab w:val="clear" w:pos="4320"/>
          <w:tab w:val="clear" w:pos="8640"/>
        </w:tabs>
        <w:jc w:val="center"/>
      </w:pPr>
    </w:p>
    <w:p w14:paraId="4BC04EC3" w14:textId="77777777" w:rsidR="00042CF9" w:rsidRPr="00FF55B1" w:rsidRDefault="00042CF9" w:rsidP="005126F4">
      <w:pPr>
        <w:pStyle w:val="Footer"/>
        <w:tabs>
          <w:tab w:val="clear" w:pos="4320"/>
          <w:tab w:val="clear" w:pos="8640"/>
        </w:tabs>
        <w:jc w:val="center"/>
      </w:pPr>
    </w:p>
    <w:p w14:paraId="2B9A7199" w14:textId="77777777" w:rsidR="005126F4" w:rsidRPr="00FF55B1" w:rsidRDefault="005126F4" w:rsidP="005126F4">
      <w:pPr>
        <w:pStyle w:val="Footer"/>
        <w:tabs>
          <w:tab w:val="clear" w:pos="4320"/>
          <w:tab w:val="clear" w:pos="8640"/>
        </w:tabs>
        <w:jc w:val="center"/>
      </w:pPr>
    </w:p>
    <w:p w14:paraId="5F04BD7E" w14:textId="77777777" w:rsidR="005126F4" w:rsidRPr="00FF55B1" w:rsidRDefault="005126F4" w:rsidP="005126F4">
      <w:pPr>
        <w:pStyle w:val="Footer"/>
        <w:tabs>
          <w:tab w:val="clear" w:pos="4320"/>
          <w:tab w:val="clear" w:pos="8640"/>
        </w:tabs>
        <w:jc w:val="center"/>
      </w:pPr>
    </w:p>
    <w:p w14:paraId="53E66C7B" w14:textId="77777777" w:rsidR="002872A5" w:rsidRDefault="002872A5" w:rsidP="005126F4">
      <w:pPr>
        <w:pStyle w:val="Footer"/>
        <w:tabs>
          <w:tab w:val="clear" w:pos="4320"/>
          <w:tab w:val="clear" w:pos="8640"/>
        </w:tabs>
        <w:jc w:val="center"/>
      </w:pPr>
    </w:p>
    <w:p w14:paraId="49DC7F21" w14:textId="77777777" w:rsidR="005126F4" w:rsidRPr="00FF55B1" w:rsidRDefault="005126F4" w:rsidP="005126F4">
      <w:pPr>
        <w:pStyle w:val="Footer"/>
        <w:tabs>
          <w:tab w:val="clear" w:pos="4320"/>
          <w:tab w:val="clear" w:pos="8640"/>
        </w:tabs>
        <w:jc w:val="center"/>
      </w:pPr>
      <w:r w:rsidRPr="00FF55B1">
        <w:br w:type="page"/>
      </w:r>
    </w:p>
    <w:p w14:paraId="2B05E3AA"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23FFF39F"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1BFBBFF6"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6C263BCB"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D31D788" w14:textId="77777777"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14:paraId="33638565"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11D0CE37"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1283C403"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64036B1F"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23181C4"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704C1F8E"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5F30911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0C014272"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75EBF3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78DA9C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5BFA13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399D01E"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4ED1ED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69DE3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22EF2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6E26BD14"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7CBB325"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653AFDB0"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3233D14"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19EAF093"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651BF5BE"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CAF58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E90E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0E5078C"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D5F53B7"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D1B3C65"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38E8A8E9"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0A4D1A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E0BD9C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30B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6EBB80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BFF306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F05C5A"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2B138B1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382F13C8"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4CA45859"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57DE3A3A"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36CB27E"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7C084311"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401E553"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7C78EA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DB7520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CD403A7"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C9D27C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640B34B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CF11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904A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380318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7FA07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E0551A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D1B9E9C"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7A0A037" w14:textId="77777777" w:rsidR="00852286" w:rsidRPr="00FF55B1" w:rsidRDefault="00852286" w:rsidP="00852286">
            <w:pPr>
              <w:jc w:val="center"/>
              <w:rPr>
                <w:i/>
                <w:sz w:val="14"/>
                <w:szCs w:val="14"/>
              </w:rPr>
            </w:pPr>
          </w:p>
        </w:tc>
      </w:tr>
      <w:tr w:rsidR="009D3463" w:rsidRPr="00FF55B1" w14:paraId="511E19DB" w14:textId="77777777"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116A32C" w14:textId="1B8656C8" w:rsidR="009D3463" w:rsidRPr="00FD0565" w:rsidRDefault="009D3463" w:rsidP="009D3463">
            <w:pPr>
              <w:rPr>
                <w:b/>
                <w:bCs/>
                <w:sz w:val="16"/>
                <w:szCs w:val="16"/>
              </w:rPr>
            </w:pPr>
            <w:r>
              <w:rPr>
                <w:b/>
                <w:bCs/>
                <w:sz w:val="16"/>
                <w:szCs w:val="16"/>
              </w:rPr>
              <w:t>Oct-2021</w:t>
            </w:r>
          </w:p>
        </w:tc>
        <w:tc>
          <w:tcPr>
            <w:tcW w:w="561" w:type="dxa"/>
            <w:tcBorders>
              <w:top w:val="nil"/>
              <w:left w:val="nil"/>
              <w:bottom w:val="nil"/>
              <w:right w:val="nil"/>
            </w:tcBorders>
            <w:shd w:val="clear" w:color="auto" w:fill="auto"/>
            <w:tcMar>
              <w:left w:w="14" w:type="dxa"/>
              <w:right w:w="43" w:type="dxa"/>
            </w:tcMar>
            <w:vAlign w:val="center"/>
          </w:tcPr>
          <w:p w14:paraId="5C7E7559" w14:textId="77777777" w:rsidR="009D3463" w:rsidRDefault="009D3463" w:rsidP="009D346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A68B12B" w14:textId="77777777" w:rsidR="009D3463" w:rsidRDefault="009D3463" w:rsidP="009D346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D61C21F"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60F0B5"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FF3A9B"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780088"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3B95266"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79AE99A" w14:textId="77777777" w:rsidR="009D3463" w:rsidRDefault="009D3463" w:rsidP="009D346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D00648E"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1E6A7D"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E7FB27"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9AD46C"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D40821"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548AC1C"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FF8B03" w14:textId="77777777" w:rsidR="009D3463" w:rsidRDefault="009D3463" w:rsidP="009D346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984A796" w14:textId="77777777" w:rsidR="009D3463" w:rsidRDefault="009D3463" w:rsidP="009D3463">
            <w:pPr>
              <w:jc w:val="right"/>
              <w:rPr>
                <w:sz w:val="16"/>
                <w:szCs w:val="16"/>
              </w:rPr>
            </w:pPr>
          </w:p>
        </w:tc>
      </w:tr>
      <w:tr w:rsidR="009D3463" w:rsidRPr="00FF55B1" w14:paraId="1696DF9B"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AD2C3C6" w14:textId="0BBBFEF7" w:rsidR="009D3463" w:rsidRPr="00D72963" w:rsidRDefault="009D3463" w:rsidP="009D346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2AD34E8" w14:textId="46310812" w:rsidR="009D3463" w:rsidRPr="00C656D6" w:rsidRDefault="009D3463" w:rsidP="009D3463">
            <w:pPr>
              <w:jc w:val="right"/>
              <w:rPr>
                <w:sz w:val="16"/>
                <w:szCs w:val="16"/>
              </w:rPr>
            </w:pPr>
            <w:r w:rsidRPr="00E816C1">
              <w:rPr>
                <w:sz w:val="16"/>
                <w:szCs w:val="16"/>
              </w:rPr>
              <w:t>8.35</w:t>
            </w:r>
          </w:p>
        </w:tc>
        <w:tc>
          <w:tcPr>
            <w:tcW w:w="561" w:type="dxa"/>
            <w:tcBorders>
              <w:top w:val="nil"/>
              <w:left w:val="nil"/>
              <w:bottom w:val="nil"/>
              <w:right w:val="nil"/>
            </w:tcBorders>
            <w:shd w:val="clear" w:color="auto" w:fill="auto"/>
            <w:tcMar>
              <w:left w:w="14" w:type="dxa"/>
              <w:right w:w="43" w:type="dxa"/>
            </w:tcMar>
            <w:vAlign w:val="center"/>
          </w:tcPr>
          <w:p w14:paraId="59D3880A" w14:textId="620F792C" w:rsidR="009D3463" w:rsidRPr="00C656D6" w:rsidRDefault="009D3463" w:rsidP="009D3463">
            <w:pPr>
              <w:jc w:val="right"/>
              <w:rPr>
                <w:sz w:val="16"/>
                <w:szCs w:val="16"/>
              </w:rPr>
            </w:pPr>
            <w:r w:rsidRPr="00E816C1">
              <w:rPr>
                <w:sz w:val="16"/>
                <w:szCs w:val="16"/>
              </w:rPr>
              <w:t>8.74</w:t>
            </w:r>
          </w:p>
        </w:tc>
        <w:tc>
          <w:tcPr>
            <w:tcW w:w="559" w:type="dxa"/>
            <w:tcBorders>
              <w:top w:val="nil"/>
              <w:left w:val="nil"/>
              <w:bottom w:val="nil"/>
              <w:right w:val="nil"/>
            </w:tcBorders>
            <w:shd w:val="clear" w:color="auto" w:fill="auto"/>
            <w:tcMar>
              <w:left w:w="14" w:type="dxa"/>
              <w:right w:w="43" w:type="dxa"/>
            </w:tcMar>
            <w:vAlign w:val="center"/>
          </w:tcPr>
          <w:p w14:paraId="2316C6B8" w14:textId="06A876A3" w:rsidR="009D3463" w:rsidRPr="00C656D6" w:rsidRDefault="009D3463" w:rsidP="009D3463">
            <w:pPr>
              <w:jc w:val="right"/>
              <w:rPr>
                <w:sz w:val="16"/>
                <w:szCs w:val="16"/>
              </w:rPr>
            </w:pPr>
            <w:r w:rsidRPr="00E816C1">
              <w:rPr>
                <w:sz w:val="16"/>
                <w:szCs w:val="16"/>
              </w:rPr>
              <w:t>8.37</w:t>
            </w:r>
          </w:p>
        </w:tc>
        <w:tc>
          <w:tcPr>
            <w:tcW w:w="558" w:type="dxa"/>
            <w:tcBorders>
              <w:top w:val="nil"/>
              <w:left w:val="nil"/>
              <w:bottom w:val="nil"/>
              <w:right w:val="nil"/>
            </w:tcBorders>
            <w:shd w:val="clear" w:color="auto" w:fill="auto"/>
            <w:tcMar>
              <w:left w:w="14" w:type="dxa"/>
              <w:right w:w="43" w:type="dxa"/>
            </w:tcMar>
            <w:vAlign w:val="center"/>
          </w:tcPr>
          <w:p w14:paraId="3BD24794" w14:textId="07DC030A" w:rsidR="009D3463" w:rsidRPr="00C656D6" w:rsidRDefault="009D3463" w:rsidP="009D3463">
            <w:pPr>
              <w:jc w:val="right"/>
              <w:rPr>
                <w:sz w:val="16"/>
                <w:szCs w:val="16"/>
              </w:rPr>
            </w:pPr>
            <w:r w:rsidRPr="00E816C1">
              <w:rPr>
                <w:sz w:val="16"/>
                <w:szCs w:val="16"/>
              </w:rPr>
              <w:t>8.79</w:t>
            </w:r>
          </w:p>
        </w:tc>
        <w:tc>
          <w:tcPr>
            <w:tcW w:w="558" w:type="dxa"/>
            <w:tcBorders>
              <w:top w:val="nil"/>
              <w:left w:val="nil"/>
              <w:bottom w:val="nil"/>
              <w:right w:val="nil"/>
            </w:tcBorders>
            <w:shd w:val="clear" w:color="auto" w:fill="auto"/>
            <w:tcMar>
              <w:left w:w="14" w:type="dxa"/>
              <w:right w:w="43" w:type="dxa"/>
            </w:tcMar>
            <w:vAlign w:val="center"/>
          </w:tcPr>
          <w:p w14:paraId="0D10BE3A" w14:textId="1E6D5679" w:rsidR="009D3463" w:rsidRPr="00C656D6" w:rsidRDefault="009D3463" w:rsidP="009D3463">
            <w:pPr>
              <w:jc w:val="right"/>
              <w:rPr>
                <w:sz w:val="16"/>
                <w:szCs w:val="16"/>
              </w:rPr>
            </w:pPr>
            <w:r w:rsidRPr="00E816C1">
              <w:rPr>
                <w:sz w:val="16"/>
                <w:szCs w:val="16"/>
              </w:rPr>
              <w:t>8.26</w:t>
            </w:r>
          </w:p>
        </w:tc>
        <w:tc>
          <w:tcPr>
            <w:tcW w:w="558" w:type="dxa"/>
            <w:tcBorders>
              <w:top w:val="nil"/>
              <w:left w:val="nil"/>
              <w:bottom w:val="nil"/>
              <w:right w:val="nil"/>
            </w:tcBorders>
            <w:shd w:val="clear" w:color="auto" w:fill="auto"/>
            <w:tcMar>
              <w:left w:w="14" w:type="dxa"/>
              <w:right w:w="43" w:type="dxa"/>
            </w:tcMar>
            <w:vAlign w:val="center"/>
          </w:tcPr>
          <w:p w14:paraId="565E7928" w14:textId="639B3081" w:rsidR="009D3463" w:rsidRPr="00C656D6" w:rsidRDefault="009D3463" w:rsidP="009D3463">
            <w:pPr>
              <w:jc w:val="right"/>
              <w:rPr>
                <w:sz w:val="16"/>
                <w:szCs w:val="16"/>
              </w:rPr>
            </w:pPr>
            <w:r w:rsidRPr="00E816C1">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015AD551" w14:textId="53A0A8D1" w:rsidR="009D3463" w:rsidRPr="00C656D6" w:rsidRDefault="009D3463" w:rsidP="009D3463">
            <w:pPr>
              <w:jc w:val="right"/>
              <w:rPr>
                <w:sz w:val="16"/>
                <w:szCs w:val="16"/>
              </w:rPr>
            </w:pPr>
            <w:r w:rsidRPr="00E816C1">
              <w:rPr>
                <w:sz w:val="16"/>
                <w:szCs w:val="16"/>
              </w:rPr>
              <w:t>9.58</w:t>
            </w:r>
          </w:p>
        </w:tc>
        <w:tc>
          <w:tcPr>
            <w:tcW w:w="558" w:type="dxa"/>
            <w:tcBorders>
              <w:top w:val="nil"/>
              <w:left w:val="nil"/>
              <w:bottom w:val="nil"/>
              <w:right w:val="nil"/>
            </w:tcBorders>
            <w:shd w:val="clear" w:color="auto" w:fill="auto"/>
            <w:tcMar>
              <w:left w:w="14" w:type="dxa"/>
              <w:right w:w="43" w:type="dxa"/>
            </w:tcMar>
            <w:vAlign w:val="center"/>
          </w:tcPr>
          <w:p w14:paraId="14B6397A" w14:textId="55793F9A" w:rsidR="009D3463" w:rsidRPr="00C656D6" w:rsidRDefault="009D3463" w:rsidP="009D3463">
            <w:pPr>
              <w:jc w:val="right"/>
              <w:rPr>
                <w:sz w:val="16"/>
                <w:szCs w:val="16"/>
              </w:rPr>
            </w:pPr>
            <w:r w:rsidRPr="00E816C1">
              <w:rPr>
                <w:sz w:val="16"/>
                <w:szCs w:val="16"/>
              </w:rPr>
              <w:t>9.61</w:t>
            </w:r>
          </w:p>
        </w:tc>
        <w:tc>
          <w:tcPr>
            <w:tcW w:w="559" w:type="dxa"/>
            <w:gridSpan w:val="2"/>
            <w:tcBorders>
              <w:top w:val="nil"/>
              <w:left w:val="nil"/>
              <w:bottom w:val="nil"/>
              <w:right w:val="nil"/>
            </w:tcBorders>
            <w:shd w:val="clear" w:color="auto" w:fill="auto"/>
            <w:tcMar>
              <w:left w:w="14" w:type="dxa"/>
              <w:right w:w="43" w:type="dxa"/>
            </w:tcMar>
            <w:vAlign w:val="center"/>
          </w:tcPr>
          <w:p w14:paraId="2DC7C7E0" w14:textId="2789E371" w:rsidR="009D3463" w:rsidRPr="00C656D6" w:rsidRDefault="009D3463" w:rsidP="009D3463">
            <w:pPr>
              <w:jc w:val="right"/>
              <w:rPr>
                <w:sz w:val="16"/>
                <w:szCs w:val="16"/>
              </w:rPr>
            </w:pPr>
            <w:r w:rsidRPr="00E816C1">
              <w:rPr>
                <w:sz w:val="16"/>
                <w:szCs w:val="16"/>
              </w:rPr>
              <w:t>5.34</w:t>
            </w:r>
          </w:p>
        </w:tc>
        <w:tc>
          <w:tcPr>
            <w:tcW w:w="558" w:type="dxa"/>
            <w:tcBorders>
              <w:top w:val="nil"/>
              <w:left w:val="nil"/>
              <w:bottom w:val="nil"/>
              <w:right w:val="nil"/>
            </w:tcBorders>
            <w:shd w:val="clear" w:color="auto" w:fill="auto"/>
            <w:tcMar>
              <w:left w:w="14" w:type="dxa"/>
              <w:right w:w="43" w:type="dxa"/>
            </w:tcMar>
            <w:vAlign w:val="center"/>
          </w:tcPr>
          <w:p w14:paraId="644BB773" w14:textId="6FE7407D" w:rsidR="009D3463" w:rsidRPr="00C656D6" w:rsidRDefault="009D3463" w:rsidP="009D3463">
            <w:pPr>
              <w:jc w:val="right"/>
              <w:rPr>
                <w:sz w:val="16"/>
                <w:szCs w:val="16"/>
              </w:rPr>
            </w:pPr>
            <w:r w:rsidRPr="00E816C1">
              <w:rPr>
                <w:sz w:val="16"/>
                <w:szCs w:val="16"/>
              </w:rPr>
              <w:t>5.48</w:t>
            </w:r>
          </w:p>
        </w:tc>
        <w:tc>
          <w:tcPr>
            <w:tcW w:w="558" w:type="dxa"/>
            <w:tcBorders>
              <w:top w:val="nil"/>
              <w:left w:val="nil"/>
              <w:bottom w:val="nil"/>
              <w:right w:val="nil"/>
            </w:tcBorders>
            <w:shd w:val="clear" w:color="auto" w:fill="auto"/>
            <w:tcMar>
              <w:left w:w="14" w:type="dxa"/>
              <w:right w:w="43" w:type="dxa"/>
            </w:tcMar>
            <w:vAlign w:val="center"/>
          </w:tcPr>
          <w:p w14:paraId="47C99B85" w14:textId="15A1DE78" w:rsidR="009D3463" w:rsidRPr="00C656D6" w:rsidRDefault="009D3463" w:rsidP="009D3463">
            <w:pPr>
              <w:jc w:val="right"/>
              <w:rPr>
                <w:sz w:val="16"/>
                <w:szCs w:val="16"/>
              </w:rPr>
            </w:pPr>
            <w:r w:rsidRPr="00E816C1">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14:paraId="1C600C4B" w14:textId="7DE05A29" w:rsidR="009D3463" w:rsidRPr="00C656D6" w:rsidRDefault="009D3463" w:rsidP="009D3463">
            <w:pPr>
              <w:jc w:val="right"/>
              <w:rPr>
                <w:sz w:val="16"/>
                <w:szCs w:val="16"/>
              </w:rPr>
            </w:pPr>
            <w:r w:rsidRPr="00E816C1">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14:paraId="2BC45DF5" w14:textId="22EFDC6B" w:rsidR="009D3463" w:rsidRPr="00C656D6" w:rsidRDefault="009D3463" w:rsidP="009D3463">
            <w:pPr>
              <w:jc w:val="right"/>
              <w:rPr>
                <w:sz w:val="16"/>
                <w:szCs w:val="16"/>
              </w:rPr>
            </w:pPr>
            <w:r w:rsidRPr="00E816C1">
              <w:rPr>
                <w:sz w:val="16"/>
                <w:szCs w:val="16"/>
              </w:rPr>
              <w:t>4.29</w:t>
            </w:r>
          </w:p>
        </w:tc>
        <w:tc>
          <w:tcPr>
            <w:tcW w:w="558" w:type="dxa"/>
            <w:tcBorders>
              <w:top w:val="nil"/>
              <w:left w:val="nil"/>
              <w:bottom w:val="nil"/>
              <w:right w:val="nil"/>
            </w:tcBorders>
            <w:shd w:val="clear" w:color="auto" w:fill="auto"/>
            <w:tcMar>
              <w:left w:w="14" w:type="dxa"/>
              <w:right w:w="43" w:type="dxa"/>
            </w:tcMar>
            <w:vAlign w:val="center"/>
          </w:tcPr>
          <w:p w14:paraId="27554923" w14:textId="66E7C2B8" w:rsidR="009D3463" w:rsidRPr="00C656D6" w:rsidRDefault="009D3463" w:rsidP="009D3463">
            <w:pPr>
              <w:jc w:val="right"/>
              <w:rPr>
                <w:sz w:val="16"/>
                <w:szCs w:val="16"/>
              </w:rPr>
            </w:pPr>
            <w:r w:rsidRPr="00E816C1">
              <w:rPr>
                <w:sz w:val="16"/>
                <w:szCs w:val="16"/>
              </w:rPr>
              <w:t>4.65</w:t>
            </w:r>
          </w:p>
        </w:tc>
        <w:tc>
          <w:tcPr>
            <w:tcW w:w="558" w:type="dxa"/>
            <w:tcBorders>
              <w:top w:val="nil"/>
              <w:left w:val="nil"/>
              <w:bottom w:val="nil"/>
              <w:right w:val="nil"/>
            </w:tcBorders>
            <w:shd w:val="clear" w:color="auto" w:fill="auto"/>
            <w:tcMar>
              <w:left w:w="14" w:type="dxa"/>
              <w:right w:w="43" w:type="dxa"/>
            </w:tcMar>
            <w:vAlign w:val="center"/>
          </w:tcPr>
          <w:p w14:paraId="0DE381FC" w14:textId="6426027B" w:rsidR="009D3463" w:rsidRPr="00C656D6" w:rsidRDefault="009D3463" w:rsidP="009D3463">
            <w:pPr>
              <w:jc w:val="right"/>
              <w:rPr>
                <w:sz w:val="16"/>
                <w:szCs w:val="16"/>
              </w:rPr>
            </w:pPr>
            <w:r w:rsidRPr="00E816C1">
              <w:rPr>
                <w:sz w:val="16"/>
                <w:szCs w:val="16"/>
              </w:rPr>
              <w:t>5.99</w:t>
            </w:r>
          </w:p>
        </w:tc>
        <w:tc>
          <w:tcPr>
            <w:tcW w:w="552" w:type="dxa"/>
            <w:tcBorders>
              <w:top w:val="nil"/>
              <w:left w:val="nil"/>
              <w:bottom w:val="nil"/>
              <w:right w:val="nil"/>
            </w:tcBorders>
            <w:shd w:val="clear" w:color="auto" w:fill="auto"/>
            <w:tcMar>
              <w:left w:w="14" w:type="dxa"/>
              <w:right w:w="43" w:type="dxa"/>
            </w:tcMar>
            <w:vAlign w:val="center"/>
          </w:tcPr>
          <w:p w14:paraId="6BFE51D9" w14:textId="213A0945" w:rsidR="009D3463" w:rsidRPr="00C656D6" w:rsidRDefault="009D3463" w:rsidP="009D3463">
            <w:pPr>
              <w:jc w:val="right"/>
              <w:rPr>
                <w:sz w:val="16"/>
                <w:szCs w:val="16"/>
              </w:rPr>
            </w:pPr>
            <w:r w:rsidRPr="00E816C1">
              <w:rPr>
                <w:sz w:val="16"/>
                <w:szCs w:val="16"/>
              </w:rPr>
              <w:t>5.98</w:t>
            </w:r>
          </w:p>
        </w:tc>
      </w:tr>
      <w:tr w:rsidR="009D3463" w:rsidRPr="00FF55B1" w14:paraId="179B70F5"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50CF4D5" w14:textId="4A8254B6" w:rsidR="009D3463" w:rsidRPr="00D72963" w:rsidRDefault="009D3463" w:rsidP="009D346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D1959B5" w14:textId="04F8B040" w:rsidR="009D3463" w:rsidRPr="00C656D6" w:rsidRDefault="009D3463" w:rsidP="009D3463">
            <w:pPr>
              <w:jc w:val="right"/>
              <w:rPr>
                <w:sz w:val="16"/>
                <w:szCs w:val="16"/>
              </w:rPr>
            </w:pPr>
            <w:r w:rsidRPr="00E816C1">
              <w:rPr>
                <w:sz w:val="16"/>
                <w:szCs w:val="16"/>
              </w:rPr>
              <w:t>8.22</w:t>
            </w:r>
          </w:p>
        </w:tc>
        <w:tc>
          <w:tcPr>
            <w:tcW w:w="561" w:type="dxa"/>
            <w:tcBorders>
              <w:top w:val="nil"/>
              <w:left w:val="nil"/>
              <w:bottom w:val="nil"/>
              <w:right w:val="nil"/>
            </w:tcBorders>
            <w:shd w:val="clear" w:color="auto" w:fill="auto"/>
            <w:tcMar>
              <w:left w:w="14" w:type="dxa"/>
              <w:right w:w="43" w:type="dxa"/>
            </w:tcMar>
            <w:vAlign w:val="center"/>
          </w:tcPr>
          <w:p w14:paraId="609355C9" w14:textId="538E2A77" w:rsidR="009D3463" w:rsidRPr="00C656D6" w:rsidRDefault="009D3463" w:rsidP="009D3463">
            <w:pPr>
              <w:jc w:val="right"/>
              <w:rPr>
                <w:sz w:val="16"/>
                <w:szCs w:val="16"/>
              </w:rPr>
            </w:pPr>
            <w:r w:rsidRPr="00E816C1">
              <w:rPr>
                <w:sz w:val="16"/>
                <w:szCs w:val="16"/>
              </w:rPr>
              <w:t>8.44</w:t>
            </w:r>
          </w:p>
        </w:tc>
        <w:tc>
          <w:tcPr>
            <w:tcW w:w="559" w:type="dxa"/>
            <w:tcBorders>
              <w:top w:val="nil"/>
              <w:left w:val="nil"/>
              <w:bottom w:val="nil"/>
              <w:right w:val="nil"/>
            </w:tcBorders>
            <w:shd w:val="clear" w:color="auto" w:fill="auto"/>
            <w:tcMar>
              <w:left w:w="14" w:type="dxa"/>
              <w:right w:w="43" w:type="dxa"/>
            </w:tcMar>
            <w:vAlign w:val="center"/>
          </w:tcPr>
          <w:p w14:paraId="0F4EE27B" w14:textId="0FFFFF4F" w:rsidR="009D3463" w:rsidRPr="00C656D6" w:rsidRDefault="009D3463" w:rsidP="009D3463">
            <w:pPr>
              <w:jc w:val="right"/>
              <w:rPr>
                <w:sz w:val="16"/>
                <w:szCs w:val="16"/>
              </w:rPr>
            </w:pPr>
            <w:r w:rsidRPr="00E816C1">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14:paraId="60532FB8" w14:textId="6AF238A3" w:rsidR="009D3463" w:rsidRPr="00C656D6" w:rsidRDefault="009D3463" w:rsidP="009D3463">
            <w:pPr>
              <w:jc w:val="right"/>
              <w:rPr>
                <w:sz w:val="16"/>
                <w:szCs w:val="16"/>
              </w:rPr>
            </w:pPr>
            <w:r w:rsidRPr="00E816C1">
              <w:rPr>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725A9808" w14:textId="6973B53B" w:rsidR="009D3463" w:rsidRPr="00C656D6" w:rsidRDefault="009D3463" w:rsidP="009D3463">
            <w:pPr>
              <w:jc w:val="right"/>
              <w:rPr>
                <w:sz w:val="16"/>
                <w:szCs w:val="16"/>
              </w:rPr>
            </w:pPr>
            <w:r w:rsidRPr="00E816C1">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18876438" w14:textId="16FC878E" w:rsidR="009D3463" w:rsidRPr="00C656D6" w:rsidRDefault="009D3463" w:rsidP="009D3463">
            <w:pPr>
              <w:jc w:val="right"/>
              <w:rPr>
                <w:sz w:val="16"/>
                <w:szCs w:val="16"/>
              </w:rPr>
            </w:pPr>
            <w:r w:rsidRPr="00E816C1">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1D1C6ED2" w14:textId="70E9145F" w:rsidR="009D3463" w:rsidRPr="00C656D6" w:rsidRDefault="009D3463" w:rsidP="009D3463">
            <w:pPr>
              <w:jc w:val="right"/>
              <w:rPr>
                <w:sz w:val="16"/>
                <w:szCs w:val="16"/>
              </w:rPr>
            </w:pPr>
            <w:r w:rsidRPr="00E816C1">
              <w:rPr>
                <w:sz w:val="16"/>
                <w:szCs w:val="16"/>
              </w:rPr>
              <w:t>8.29</w:t>
            </w:r>
          </w:p>
        </w:tc>
        <w:tc>
          <w:tcPr>
            <w:tcW w:w="558" w:type="dxa"/>
            <w:tcBorders>
              <w:top w:val="nil"/>
              <w:left w:val="nil"/>
              <w:bottom w:val="nil"/>
              <w:right w:val="nil"/>
            </w:tcBorders>
            <w:shd w:val="clear" w:color="auto" w:fill="auto"/>
            <w:tcMar>
              <w:left w:w="14" w:type="dxa"/>
              <w:right w:w="43" w:type="dxa"/>
            </w:tcMar>
            <w:vAlign w:val="center"/>
          </w:tcPr>
          <w:p w14:paraId="66D423C9" w14:textId="38BF6CC9" w:rsidR="009D3463" w:rsidRPr="00C656D6" w:rsidRDefault="009D3463" w:rsidP="009D3463">
            <w:pPr>
              <w:jc w:val="right"/>
              <w:rPr>
                <w:sz w:val="16"/>
                <w:szCs w:val="16"/>
              </w:rPr>
            </w:pPr>
            <w:r w:rsidRPr="00E816C1">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14:paraId="736DCA61" w14:textId="22BD20A1" w:rsidR="009D3463" w:rsidRPr="00C656D6" w:rsidRDefault="009D3463" w:rsidP="009D3463">
            <w:pPr>
              <w:jc w:val="right"/>
              <w:rPr>
                <w:sz w:val="16"/>
                <w:szCs w:val="16"/>
              </w:rPr>
            </w:pPr>
            <w:r w:rsidRPr="00E816C1">
              <w:rPr>
                <w:sz w:val="16"/>
                <w:szCs w:val="16"/>
              </w:rPr>
              <w:t>3.99</w:t>
            </w:r>
          </w:p>
        </w:tc>
        <w:tc>
          <w:tcPr>
            <w:tcW w:w="558" w:type="dxa"/>
            <w:tcBorders>
              <w:top w:val="nil"/>
              <w:left w:val="nil"/>
              <w:bottom w:val="nil"/>
              <w:right w:val="nil"/>
            </w:tcBorders>
            <w:shd w:val="clear" w:color="auto" w:fill="auto"/>
            <w:tcMar>
              <w:left w:w="14" w:type="dxa"/>
              <w:right w:w="43" w:type="dxa"/>
            </w:tcMar>
            <w:vAlign w:val="center"/>
          </w:tcPr>
          <w:p w14:paraId="55F9EED0" w14:textId="4C999083" w:rsidR="009D3463" w:rsidRPr="00C656D6" w:rsidRDefault="009D3463" w:rsidP="009D3463">
            <w:pPr>
              <w:jc w:val="right"/>
              <w:rPr>
                <w:sz w:val="16"/>
                <w:szCs w:val="16"/>
              </w:rPr>
            </w:pPr>
            <w:r w:rsidRPr="00E816C1">
              <w:rPr>
                <w:sz w:val="16"/>
                <w:szCs w:val="16"/>
              </w:rPr>
              <w:t>3.98</w:t>
            </w:r>
          </w:p>
        </w:tc>
        <w:tc>
          <w:tcPr>
            <w:tcW w:w="558" w:type="dxa"/>
            <w:tcBorders>
              <w:top w:val="nil"/>
              <w:left w:val="nil"/>
              <w:bottom w:val="nil"/>
              <w:right w:val="nil"/>
            </w:tcBorders>
            <w:shd w:val="clear" w:color="auto" w:fill="auto"/>
            <w:tcMar>
              <w:left w:w="14" w:type="dxa"/>
              <w:right w:w="43" w:type="dxa"/>
            </w:tcMar>
            <w:vAlign w:val="center"/>
          </w:tcPr>
          <w:p w14:paraId="704B79E6" w14:textId="3A49CB21" w:rsidR="009D3463" w:rsidRPr="00C656D6" w:rsidRDefault="009D3463" w:rsidP="009D3463">
            <w:pPr>
              <w:jc w:val="right"/>
              <w:rPr>
                <w:sz w:val="16"/>
                <w:szCs w:val="16"/>
              </w:rPr>
            </w:pPr>
            <w:r w:rsidRPr="00E816C1">
              <w:rPr>
                <w:sz w:val="16"/>
                <w:szCs w:val="16"/>
              </w:rPr>
              <w:t>5.99</w:t>
            </w:r>
          </w:p>
        </w:tc>
        <w:tc>
          <w:tcPr>
            <w:tcW w:w="558" w:type="dxa"/>
            <w:tcBorders>
              <w:top w:val="nil"/>
              <w:left w:val="nil"/>
              <w:bottom w:val="nil"/>
              <w:right w:val="nil"/>
            </w:tcBorders>
            <w:shd w:val="clear" w:color="auto" w:fill="auto"/>
            <w:tcMar>
              <w:left w:w="14" w:type="dxa"/>
              <w:right w:w="43" w:type="dxa"/>
            </w:tcMar>
            <w:vAlign w:val="center"/>
          </w:tcPr>
          <w:p w14:paraId="1A9072AE" w14:textId="3C028D27" w:rsidR="009D3463" w:rsidRPr="00C656D6" w:rsidRDefault="009D3463" w:rsidP="009D3463">
            <w:pPr>
              <w:jc w:val="right"/>
              <w:rPr>
                <w:sz w:val="16"/>
                <w:szCs w:val="16"/>
              </w:rPr>
            </w:pPr>
            <w:r w:rsidRPr="00E816C1">
              <w:rPr>
                <w:sz w:val="16"/>
                <w:szCs w:val="16"/>
              </w:rPr>
              <w:t>5.98</w:t>
            </w:r>
          </w:p>
        </w:tc>
        <w:tc>
          <w:tcPr>
            <w:tcW w:w="558" w:type="dxa"/>
            <w:tcBorders>
              <w:top w:val="nil"/>
              <w:left w:val="nil"/>
              <w:bottom w:val="nil"/>
              <w:right w:val="nil"/>
            </w:tcBorders>
            <w:shd w:val="clear" w:color="auto" w:fill="auto"/>
            <w:tcMar>
              <w:left w:w="14" w:type="dxa"/>
              <w:right w:w="43" w:type="dxa"/>
            </w:tcMar>
            <w:vAlign w:val="center"/>
          </w:tcPr>
          <w:p w14:paraId="328C3615" w14:textId="48EDD4AE" w:rsidR="009D3463" w:rsidRPr="00C656D6" w:rsidRDefault="009D3463" w:rsidP="009D3463">
            <w:pPr>
              <w:jc w:val="right"/>
              <w:rPr>
                <w:sz w:val="16"/>
                <w:szCs w:val="16"/>
              </w:rPr>
            </w:pPr>
            <w:r w:rsidRPr="00E816C1">
              <w:rPr>
                <w:sz w:val="16"/>
                <w:szCs w:val="16"/>
              </w:rPr>
              <w:t>3.52</w:t>
            </w:r>
          </w:p>
        </w:tc>
        <w:tc>
          <w:tcPr>
            <w:tcW w:w="558" w:type="dxa"/>
            <w:tcBorders>
              <w:top w:val="nil"/>
              <w:left w:val="nil"/>
              <w:bottom w:val="nil"/>
              <w:right w:val="nil"/>
            </w:tcBorders>
            <w:shd w:val="clear" w:color="auto" w:fill="auto"/>
            <w:tcMar>
              <w:left w:w="14" w:type="dxa"/>
              <w:right w:w="43" w:type="dxa"/>
            </w:tcMar>
            <w:vAlign w:val="center"/>
          </w:tcPr>
          <w:p w14:paraId="4803984C" w14:textId="6704E3EF" w:rsidR="009D3463" w:rsidRPr="00C656D6" w:rsidRDefault="009D3463" w:rsidP="009D3463">
            <w:pPr>
              <w:jc w:val="right"/>
              <w:rPr>
                <w:sz w:val="16"/>
                <w:szCs w:val="16"/>
              </w:rPr>
            </w:pPr>
            <w:r w:rsidRPr="00E816C1">
              <w:rPr>
                <w:sz w:val="16"/>
                <w:szCs w:val="16"/>
              </w:rPr>
              <w:t>3.50</w:t>
            </w:r>
          </w:p>
        </w:tc>
        <w:tc>
          <w:tcPr>
            <w:tcW w:w="558" w:type="dxa"/>
            <w:tcBorders>
              <w:top w:val="nil"/>
              <w:left w:val="nil"/>
              <w:bottom w:val="nil"/>
              <w:right w:val="nil"/>
            </w:tcBorders>
            <w:shd w:val="clear" w:color="auto" w:fill="auto"/>
            <w:tcMar>
              <w:left w:w="14" w:type="dxa"/>
              <w:right w:w="43" w:type="dxa"/>
            </w:tcMar>
            <w:vAlign w:val="center"/>
          </w:tcPr>
          <w:p w14:paraId="4CF67F30" w14:textId="41A94807" w:rsidR="009D3463" w:rsidRPr="00C656D6" w:rsidRDefault="009D3463" w:rsidP="009D3463">
            <w:pPr>
              <w:jc w:val="right"/>
              <w:rPr>
                <w:sz w:val="16"/>
                <w:szCs w:val="16"/>
              </w:rPr>
            </w:pPr>
            <w:r w:rsidRPr="00E816C1">
              <w:rPr>
                <w:sz w:val="16"/>
                <w:szCs w:val="16"/>
              </w:rPr>
              <w:t>5.69</w:t>
            </w:r>
          </w:p>
        </w:tc>
        <w:tc>
          <w:tcPr>
            <w:tcW w:w="552" w:type="dxa"/>
            <w:tcBorders>
              <w:top w:val="nil"/>
              <w:left w:val="nil"/>
              <w:bottom w:val="nil"/>
              <w:right w:val="nil"/>
            </w:tcBorders>
            <w:shd w:val="clear" w:color="auto" w:fill="auto"/>
            <w:tcMar>
              <w:left w:w="14" w:type="dxa"/>
              <w:right w:w="43" w:type="dxa"/>
            </w:tcMar>
            <w:vAlign w:val="center"/>
          </w:tcPr>
          <w:p w14:paraId="277A3DA3" w14:textId="163D0638" w:rsidR="009D3463" w:rsidRPr="00C656D6" w:rsidRDefault="009D3463" w:rsidP="009D3463">
            <w:pPr>
              <w:jc w:val="right"/>
              <w:rPr>
                <w:sz w:val="16"/>
                <w:szCs w:val="16"/>
              </w:rPr>
            </w:pPr>
            <w:r w:rsidRPr="00E816C1">
              <w:rPr>
                <w:sz w:val="16"/>
                <w:szCs w:val="16"/>
              </w:rPr>
              <w:t>5.67</w:t>
            </w:r>
          </w:p>
        </w:tc>
      </w:tr>
      <w:tr w:rsidR="009D3463" w:rsidRPr="00FF55B1" w14:paraId="713AE20D"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1491935" w14:textId="3E24455F" w:rsidR="009D3463" w:rsidRPr="00D72963" w:rsidRDefault="009D3463" w:rsidP="009D346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C58D48E" w14:textId="10861BBD" w:rsidR="009D3463" w:rsidRPr="00C656D6" w:rsidRDefault="009D3463" w:rsidP="009D3463">
            <w:pPr>
              <w:jc w:val="right"/>
              <w:rPr>
                <w:sz w:val="16"/>
                <w:szCs w:val="16"/>
              </w:rPr>
            </w:pPr>
            <w:r w:rsidRPr="00E816C1">
              <w:rPr>
                <w:sz w:val="16"/>
                <w:szCs w:val="16"/>
              </w:rPr>
              <w:t>8.27</w:t>
            </w:r>
          </w:p>
        </w:tc>
        <w:tc>
          <w:tcPr>
            <w:tcW w:w="561" w:type="dxa"/>
            <w:tcBorders>
              <w:top w:val="nil"/>
              <w:left w:val="nil"/>
              <w:bottom w:val="nil"/>
              <w:right w:val="nil"/>
            </w:tcBorders>
            <w:shd w:val="clear" w:color="auto" w:fill="auto"/>
            <w:tcMar>
              <w:left w:w="14" w:type="dxa"/>
              <w:right w:w="43" w:type="dxa"/>
            </w:tcMar>
            <w:vAlign w:val="center"/>
          </w:tcPr>
          <w:p w14:paraId="66DF1E4E" w14:textId="03E2ED6B" w:rsidR="009D3463" w:rsidRPr="00C656D6" w:rsidRDefault="009D3463" w:rsidP="009D3463">
            <w:pPr>
              <w:jc w:val="right"/>
              <w:rPr>
                <w:sz w:val="16"/>
                <w:szCs w:val="16"/>
              </w:rPr>
            </w:pPr>
            <w:r w:rsidRPr="00E816C1">
              <w:rPr>
                <w:sz w:val="16"/>
                <w:szCs w:val="16"/>
              </w:rPr>
              <w:t>8.27</w:t>
            </w:r>
          </w:p>
        </w:tc>
        <w:tc>
          <w:tcPr>
            <w:tcW w:w="559" w:type="dxa"/>
            <w:tcBorders>
              <w:top w:val="nil"/>
              <w:left w:val="nil"/>
              <w:bottom w:val="nil"/>
              <w:right w:val="nil"/>
            </w:tcBorders>
            <w:shd w:val="clear" w:color="auto" w:fill="auto"/>
            <w:tcMar>
              <w:left w:w="14" w:type="dxa"/>
              <w:right w:w="43" w:type="dxa"/>
            </w:tcMar>
            <w:vAlign w:val="center"/>
          </w:tcPr>
          <w:p w14:paraId="189A848F" w14:textId="33BAC77C" w:rsidR="009D3463" w:rsidRPr="00C656D6" w:rsidRDefault="009D3463" w:rsidP="009D3463">
            <w:pPr>
              <w:jc w:val="right"/>
              <w:rPr>
                <w:sz w:val="16"/>
                <w:szCs w:val="16"/>
              </w:rPr>
            </w:pPr>
            <w:r w:rsidRPr="00E816C1">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7ADC1CD7" w14:textId="1F83C0EE" w:rsidR="009D3463" w:rsidRPr="00C656D6" w:rsidRDefault="009D3463" w:rsidP="009D3463">
            <w:pPr>
              <w:jc w:val="right"/>
              <w:rPr>
                <w:sz w:val="16"/>
                <w:szCs w:val="16"/>
              </w:rPr>
            </w:pPr>
            <w:r w:rsidRPr="00E816C1">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694B5B77" w14:textId="1C8D3EFC" w:rsidR="009D3463" w:rsidRPr="00C656D6" w:rsidRDefault="009D3463" w:rsidP="009D3463">
            <w:pPr>
              <w:jc w:val="right"/>
              <w:rPr>
                <w:sz w:val="16"/>
                <w:szCs w:val="16"/>
              </w:rPr>
            </w:pPr>
            <w:r w:rsidRPr="00E816C1">
              <w:rPr>
                <w:sz w:val="16"/>
                <w:szCs w:val="16"/>
              </w:rPr>
              <w:t>8.26</w:t>
            </w:r>
          </w:p>
        </w:tc>
        <w:tc>
          <w:tcPr>
            <w:tcW w:w="558" w:type="dxa"/>
            <w:tcBorders>
              <w:top w:val="nil"/>
              <w:left w:val="nil"/>
              <w:bottom w:val="nil"/>
              <w:right w:val="nil"/>
            </w:tcBorders>
            <w:shd w:val="clear" w:color="auto" w:fill="auto"/>
            <w:tcMar>
              <w:left w:w="14" w:type="dxa"/>
              <w:right w:w="43" w:type="dxa"/>
            </w:tcMar>
            <w:vAlign w:val="center"/>
          </w:tcPr>
          <w:p w14:paraId="0B00CBB6" w14:textId="71B5F8D3" w:rsidR="009D3463" w:rsidRPr="00C656D6" w:rsidRDefault="009D3463" w:rsidP="009D3463">
            <w:pPr>
              <w:jc w:val="right"/>
              <w:rPr>
                <w:sz w:val="16"/>
                <w:szCs w:val="16"/>
              </w:rPr>
            </w:pPr>
            <w:r w:rsidRPr="00E816C1">
              <w:rPr>
                <w:sz w:val="16"/>
                <w:szCs w:val="16"/>
              </w:rPr>
              <w:t>8.29</w:t>
            </w:r>
          </w:p>
        </w:tc>
        <w:tc>
          <w:tcPr>
            <w:tcW w:w="558" w:type="dxa"/>
            <w:tcBorders>
              <w:top w:val="nil"/>
              <w:left w:val="nil"/>
              <w:bottom w:val="nil"/>
              <w:right w:val="nil"/>
            </w:tcBorders>
            <w:shd w:val="clear" w:color="auto" w:fill="auto"/>
            <w:tcMar>
              <w:left w:w="14" w:type="dxa"/>
              <w:right w:w="43" w:type="dxa"/>
            </w:tcMar>
            <w:vAlign w:val="center"/>
          </w:tcPr>
          <w:p w14:paraId="3893B2AD" w14:textId="6D17A817" w:rsidR="009D3463" w:rsidRPr="00C656D6" w:rsidRDefault="009D3463" w:rsidP="009D3463">
            <w:pPr>
              <w:jc w:val="right"/>
              <w:rPr>
                <w:sz w:val="16"/>
                <w:szCs w:val="16"/>
              </w:rPr>
            </w:pPr>
            <w:r w:rsidRPr="00E816C1">
              <w:rPr>
                <w:sz w:val="16"/>
                <w:szCs w:val="16"/>
              </w:rPr>
              <w:t>8.44</w:t>
            </w:r>
          </w:p>
        </w:tc>
        <w:tc>
          <w:tcPr>
            <w:tcW w:w="558" w:type="dxa"/>
            <w:tcBorders>
              <w:top w:val="nil"/>
              <w:left w:val="nil"/>
              <w:bottom w:val="nil"/>
              <w:right w:val="nil"/>
            </w:tcBorders>
            <w:shd w:val="clear" w:color="auto" w:fill="auto"/>
            <w:tcMar>
              <w:left w:w="14" w:type="dxa"/>
              <w:right w:w="43" w:type="dxa"/>
            </w:tcMar>
            <w:vAlign w:val="center"/>
          </w:tcPr>
          <w:p w14:paraId="153A5B1C" w14:textId="3F987ADC" w:rsidR="009D3463" w:rsidRPr="00C656D6" w:rsidRDefault="009D3463" w:rsidP="009D3463">
            <w:pPr>
              <w:jc w:val="right"/>
              <w:rPr>
                <w:sz w:val="16"/>
                <w:szCs w:val="16"/>
              </w:rPr>
            </w:pPr>
            <w:r w:rsidRPr="00E816C1">
              <w:rPr>
                <w:sz w:val="16"/>
                <w:szCs w:val="16"/>
              </w:rPr>
              <w:t>8.47</w:t>
            </w:r>
          </w:p>
        </w:tc>
        <w:tc>
          <w:tcPr>
            <w:tcW w:w="559" w:type="dxa"/>
            <w:gridSpan w:val="2"/>
            <w:tcBorders>
              <w:top w:val="nil"/>
              <w:left w:val="nil"/>
              <w:bottom w:val="nil"/>
              <w:right w:val="nil"/>
            </w:tcBorders>
            <w:shd w:val="clear" w:color="auto" w:fill="auto"/>
            <w:tcMar>
              <w:left w:w="14" w:type="dxa"/>
              <w:right w:w="43" w:type="dxa"/>
            </w:tcMar>
            <w:vAlign w:val="center"/>
          </w:tcPr>
          <w:p w14:paraId="7AC606DA" w14:textId="57AE112D" w:rsidR="009D3463" w:rsidRPr="00C656D6" w:rsidRDefault="009D3463" w:rsidP="009D3463">
            <w:pPr>
              <w:jc w:val="right"/>
              <w:rPr>
                <w:sz w:val="16"/>
                <w:szCs w:val="16"/>
              </w:rPr>
            </w:pPr>
            <w:r w:rsidRPr="00E816C1">
              <w:rPr>
                <w:sz w:val="16"/>
                <w:szCs w:val="16"/>
              </w:rPr>
              <w:t>4.83</w:t>
            </w:r>
          </w:p>
        </w:tc>
        <w:tc>
          <w:tcPr>
            <w:tcW w:w="558" w:type="dxa"/>
            <w:tcBorders>
              <w:top w:val="nil"/>
              <w:left w:val="nil"/>
              <w:bottom w:val="nil"/>
              <w:right w:val="nil"/>
            </w:tcBorders>
            <w:shd w:val="clear" w:color="auto" w:fill="auto"/>
            <w:tcMar>
              <w:left w:w="14" w:type="dxa"/>
              <w:right w:w="43" w:type="dxa"/>
            </w:tcMar>
            <w:vAlign w:val="center"/>
          </w:tcPr>
          <w:p w14:paraId="1A01D68E" w14:textId="4BD5E196" w:rsidR="009D3463" w:rsidRPr="00C656D6" w:rsidRDefault="009D3463" w:rsidP="009D3463">
            <w:pPr>
              <w:jc w:val="right"/>
              <w:rPr>
                <w:sz w:val="16"/>
                <w:szCs w:val="16"/>
              </w:rPr>
            </w:pPr>
            <w:r w:rsidRPr="00E816C1">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14:paraId="5390B4B7" w14:textId="673C0318" w:rsidR="009D3463" w:rsidRPr="00C656D6" w:rsidRDefault="009D3463" w:rsidP="009D3463">
            <w:pPr>
              <w:jc w:val="right"/>
              <w:rPr>
                <w:sz w:val="16"/>
                <w:szCs w:val="16"/>
              </w:rPr>
            </w:pPr>
            <w:r w:rsidRPr="00E816C1">
              <w:rPr>
                <w:sz w:val="16"/>
                <w:szCs w:val="16"/>
              </w:rPr>
              <w:t>5.82</w:t>
            </w:r>
          </w:p>
        </w:tc>
        <w:tc>
          <w:tcPr>
            <w:tcW w:w="558" w:type="dxa"/>
            <w:tcBorders>
              <w:top w:val="nil"/>
              <w:left w:val="nil"/>
              <w:bottom w:val="nil"/>
              <w:right w:val="nil"/>
            </w:tcBorders>
            <w:shd w:val="clear" w:color="auto" w:fill="auto"/>
            <w:tcMar>
              <w:left w:w="14" w:type="dxa"/>
              <w:right w:w="43" w:type="dxa"/>
            </w:tcMar>
            <w:vAlign w:val="center"/>
          </w:tcPr>
          <w:p w14:paraId="7171B3FC" w14:textId="044F9420" w:rsidR="009D3463" w:rsidRPr="00C656D6" w:rsidRDefault="009D3463" w:rsidP="009D3463">
            <w:pPr>
              <w:jc w:val="right"/>
              <w:rPr>
                <w:sz w:val="16"/>
                <w:szCs w:val="16"/>
              </w:rPr>
            </w:pPr>
            <w:r w:rsidRPr="00E816C1">
              <w:rPr>
                <w:sz w:val="16"/>
                <w:szCs w:val="16"/>
              </w:rPr>
              <w:t>6.15</w:t>
            </w:r>
          </w:p>
        </w:tc>
        <w:tc>
          <w:tcPr>
            <w:tcW w:w="558" w:type="dxa"/>
            <w:tcBorders>
              <w:top w:val="nil"/>
              <w:left w:val="nil"/>
              <w:bottom w:val="nil"/>
              <w:right w:val="nil"/>
            </w:tcBorders>
            <w:shd w:val="clear" w:color="auto" w:fill="auto"/>
            <w:tcMar>
              <w:left w:w="14" w:type="dxa"/>
              <w:right w:w="43" w:type="dxa"/>
            </w:tcMar>
            <w:vAlign w:val="center"/>
          </w:tcPr>
          <w:p w14:paraId="3212ACC7" w14:textId="7BF25262" w:rsidR="009D3463" w:rsidRPr="00C656D6" w:rsidRDefault="009D3463" w:rsidP="009D3463">
            <w:pPr>
              <w:jc w:val="right"/>
              <w:rPr>
                <w:sz w:val="16"/>
                <w:szCs w:val="16"/>
              </w:rPr>
            </w:pPr>
            <w:r w:rsidRPr="00E816C1">
              <w:rPr>
                <w:sz w:val="16"/>
                <w:szCs w:val="16"/>
              </w:rPr>
              <w:t>4.96</w:t>
            </w:r>
          </w:p>
        </w:tc>
        <w:tc>
          <w:tcPr>
            <w:tcW w:w="558" w:type="dxa"/>
            <w:tcBorders>
              <w:top w:val="nil"/>
              <w:left w:val="nil"/>
              <w:bottom w:val="nil"/>
              <w:right w:val="nil"/>
            </w:tcBorders>
            <w:shd w:val="clear" w:color="auto" w:fill="auto"/>
            <w:tcMar>
              <w:left w:w="14" w:type="dxa"/>
              <w:right w:w="43" w:type="dxa"/>
            </w:tcMar>
            <w:vAlign w:val="center"/>
          </w:tcPr>
          <w:p w14:paraId="117B2D3B" w14:textId="1A4F73BD" w:rsidR="009D3463" w:rsidRPr="00C656D6" w:rsidRDefault="009D3463" w:rsidP="009D3463">
            <w:pPr>
              <w:jc w:val="right"/>
              <w:rPr>
                <w:sz w:val="16"/>
                <w:szCs w:val="16"/>
              </w:rPr>
            </w:pPr>
            <w:r w:rsidRPr="00E816C1">
              <w:rPr>
                <w:sz w:val="16"/>
                <w:szCs w:val="16"/>
              </w:rPr>
              <w:t>5.14</w:t>
            </w:r>
          </w:p>
        </w:tc>
        <w:tc>
          <w:tcPr>
            <w:tcW w:w="558" w:type="dxa"/>
            <w:tcBorders>
              <w:top w:val="nil"/>
              <w:left w:val="nil"/>
              <w:bottom w:val="nil"/>
              <w:right w:val="nil"/>
            </w:tcBorders>
            <w:shd w:val="clear" w:color="auto" w:fill="auto"/>
            <w:tcMar>
              <w:left w:w="14" w:type="dxa"/>
              <w:right w:w="43" w:type="dxa"/>
            </w:tcMar>
            <w:vAlign w:val="center"/>
          </w:tcPr>
          <w:p w14:paraId="3D82E93B" w14:textId="7517D021" w:rsidR="009D3463" w:rsidRPr="00C656D6" w:rsidRDefault="009D3463" w:rsidP="009D3463">
            <w:pPr>
              <w:jc w:val="right"/>
              <w:rPr>
                <w:sz w:val="16"/>
                <w:szCs w:val="16"/>
              </w:rPr>
            </w:pPr>
            <w:r w:rsidRPr="00E816C1">
              <w:rPr>
                <w:sz w:val="16"/>
                <w:szCs w:val="16"/>
              </w:rPr>
              <w:t>6.01</w:t>
            </w:r>
          </w:p>
        </w:tc>
        <w:tc>
          <w:tcPr>
            <w:tcW w:w="552" w:type="dxa"/>
            <w:tcBorders>
              <w:top w:val="nil"/>
              <w:left w:val="nil"/>
              <w:bottom w:val="nil"/>
              <w:right w:val="nil"/>
            </w:tcBorders>
            <w:shd w:val="clear" w:color="auto" w:fill="auto"/>
            <w:tcMar>
              <w:left w:w="14" w:type="dxa"/>
              <w:right w:w="43" w:type="dxa"/>
            </w:tcMar>
            <w:vAlign w:val="center"/>
          </w:tcPr>
          <w:p w14:paraId="623A4A22" w14:textId="2D988437" w:rsidR="009D3463" w:rsidRPr="00C656D6" w:rsidRDefault="009D3463" w:rsidP="009D3463">
            <w:pPr>
              <w:jc w:val="right"/>
              <w:rPr>
                <w:sz w:val="16"/>
                <w:szCs w:val="16"/>
              </w:rPr>
            </w:pPr>
            <w:r w:rsidRPr="00E816C1">
              <w:rPr>
                <w:sz w:val="16"/>
                <w:szCs w:val="16"/>
              </w:rPr>
              <w:t>6.23</w:t>
            </w:r>
          </w:p>
        </w:tc>
      </w:tr>
      <w:tr w:rsidR="009D3463" w:rsidRPr="00FF55B1" w14:paraId="747BC52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AFEF58B" w14:textId="4F150021" w:rsidR="009D3463" w:rsidRPr="00D72963" w:rsidRDefault="009D3463" w:rsidP="009D3463">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21EDA32" w14:textId="73B2DD22" w:rsidR="009D3463" w:rsidRPr="00C656D6" w:rsidRDefault="009D3463" w:rsidP="009D3463">
            <w:pPr>
              <w:jc w:val="right"/>
              <w:rPr>
                <w:sz w:val="16"/>
                <w:szCs w:val="16"/>
              </w:rPr>
            </w:pPr>
            <w:r w:rsidRPr="00E816C1">
              <w:rPr>
                <w:sz w:val="16"/>
                <w:szCs w:val="16"/>
              </w:rPr>
              <w:t>13.63</w:t>
            </w:r>
          </w:p>
        </w:tc>
        <w:tc>
          <w:tcPr>
            <w:tcW w:w="561" w:type="dxa"/>
            <w:tcBorders>
              <w:top w:val="nil"/>
              <w:left w:val="nil"/>
              <w:bottom w:val="nil"/>
              <w:right w:val="nil"/>
            </w:tcBorders>
            <w:shd w:val="clear" w:color="auto" w:fill="auto"/>
            <w:tcMar>
              <w:left w:w="14" w:type="dxa"/>
              <w:right w:w="43" w:type="dxa"/>
            </w:tcMar>
            <w:vAlign w:val="center"/>
          </w:tcPr>
          <w:p w14:paraId="14A57E04" w14:textId="2FDA57D1" w:rsidR="009D3463" w:rsidRPr="00C656D6" w:rsidRDefault="009D3463" w:rsidP="009D3463">
            <w:pPr>
              <w:jc w:val="right"/>
              <w:rPr>
                <w:sz w:val="16"/>
                <w:szCs w:val="16"/>
              </w:rPr>
            </w:pPr>
            <w:r w:rsidRPr="00E816C1">
              <w:rPr>
                <w:sz w:val="16"/>
                <w:szCs w:val="16"/>
              </w:rPr>
              <w:t>13.63</w:t>
            </w:r>
          </w:p>
        </w:tc>
        <w:tc>
          <w:tcPr>
            <w:tcW w:w="559" w:type="dxa"/>
            <w:tcBorders>
              <w:top w:val="nil"/>
              <w:left w:val="nil"/>
              <w:bottom w:val="nil"/>
              <w:right w:val="nil"/>
            </w:tcBorders>
            <w:shd w:val="clear" w:color="auto" w:fill="auto"/>
            <w:tcMar>
              <w:left w:w="14" w:type="dxa"/>
              <w:right w:w="43" w:type="dxa"/>
            </w:tcMar>
            <w:vAlign w:val="center"/>
          </w:tcPr>
          <w:p w14:paraId="2BE02EBB" w14:textId="6667A725" w:rsidR="009D3463" w:rsidRPr="00C656D6" w:rsidRDefault="009D3463" w:rsidP="009D3463">
            <w:pPr>
              <w:jc w:val="right"/>
              <w:rPr>
                <w:sz w:val="16"/>
                <w:szCs w:val="16"/>
              </w:rPr>
            </w:pPr>
            <w:r w:rsidRPr="00E816C1">
              <w:rPr>
                <w:sz w:val="16"/>
                <w:szCs w:val="16"/>
              </w:rPr>
              <w:t>13.63</w:t>
            </w:r>
          </w:p>
        </w:tc>
        <w:tc>
          <w:tcPr>
            <w:tcW w:w="558" w:type="dxa"/>
            <w:tcBorders>
              <w:top w:val="nil"/>
              <w:left w:val="nil"/>
              <w:bottom w:val="nil"/>
              <w:right w:val="nil"/>
            </w:tcBorders>
            <w:shd w:val="clear" w:color="auto" w:fill="auto"/>
            <w:tcMar>
              <w:left w:w="14" w:type="dxa"/>
              <w:right w:w="43" w:type="dxa"/>
            </w:tcMar>
            <w:vAlign w:val="center"/>
          </w:tcPr>
          <w:p w14:paraId="526D7627" w14:textId="31841574" w:rsidR="009D3463" w:rsidRPr="00C656D6" w:rsidRDefault="009D3463" w:rsidP="009D3463">
            <w:pPr>
              <w:jc w:val="right"/>
              <w:rPr>
                <w:sz w:val="16"/>
                <w:szCs w:val="16"/>
              </w:rPr>
            </w:pPr>
            <w:r w:rsidRPr="00E816C1">
              <w:rPr>
                <w:sz w:val="16"/>
                <w:szCs w:val="16"/>
              </w:rPr>
              <w:t>13.63</w:t>
            </w:r>
          </w:p>
        </w:tc>
        <w:tc>
          <w:tcPr>
            <w:tcW w:w="558" w:type="dxa"/>
            <w:tcBorders>
              <w:top w:val="nil"/>
              <w:left w:val="nil"/>
              <w:bottom w:val="nil"/>
              <w:right w:val="nil"/>
            </w:tcBorders>
            <w:shd w:val="clear" w:color="auto" w:fill="auto"/>
            <w:tcMar>
              <w:left w:w="14" w:type="dxa"/>
              <w:right w:w="43" w:type="dxa"/>
            </w:tcMar>
            <w:vAlign w:val="center"/>
          </w:tcPr>
          <w:p w14:paraId="4C5A952D" w14:textId="3337C2E8" w:rsidR="009D3463" w:rsidRPr="00C656D6" w:rsidRDefault="009D3463" w:rsidP="009D3463">
            <w:pPr>
              <w:jc w:val="right"/>
              <w:rPr>
                <w:sz w:val="16"/>
                <w:szCs w:val="16"/>
              </w:rPr>
            </w:pPr>
            <w:r w:rsidRPr="00E816C1">
              <w:rPr>
                <w:sz w:val="16"/>
                <w:szCs w:val="16"/>
              </w:rPr>
              <w:t>7.91</w:t>
            </w:r>
          </w:p>
        </w:tc>
        <w:tc>
          <w:tcPr>
            <w:tcW w:w="558" w:type="dxa"/>
            <w:tcBorders>
              <w:top w:val="nil"/>
              <w:left w:val="nil"/>
              <w:bottom w:val="nil"/>
              <w:right w:val="nil"/>
            </w:tcBorders>
            <w:shd w:val="clear" w:color="auto" w:fill="auto"/>
            <w:tcMar>
              <w:left w:w="14" w:type="dxa"/>
              <w:right w:w="43" w:type="dxa"/>
            </w:tcMar>
            <w:vAlign w:val="center"/>
          </w:tcPr>
          <w:p w14:paraId="4A19C57A" w14:textId="7D3D07DC" w:rsidR="009D3463" w:rsidRPr="00C656D6" w:rsidRDefault="009D3463" w:rsidP="009D3463">
            <w:pPr>
              <w:jc w:val="right"/>
              <w:rPr>
                <w:sz w:val="16"/>
                <w:szCs w:val="16"/>
              </w:rPr>
            </w:pPr>
            <w:r w:rsidRPr="00E816C1">
              <w:rPr>
                <w:sz w:val="16"/>
                <w:szCs w:val="16"/>
              </w:rPr>
              <w:t>7.91</w:t>
            </w:r>
          </w:p>
        </w:tc>
        <w:tc>
          <w:tcPr>
            <w:tcW w:w="558" w:type="dxa"/>
            <w:tcBorders>
              <w:top w:val="nil"/>
              <w:left w:val="nil"/>
              <w:bottom w:val="nil"/>
              <w:right w:val="nil"/>
            </w:tcBorders>
            <w:shd w:val="clear" w:color="auto" w:fill="auto"/>
            <w:tcMar>
              <w:left w:w="14" w:type="dxa"/>
              <w:right w:w="43" w:type="dxa"/>
            </w:tcMar>
            <w:vAlign w:val="center"/>
          </w:tcPr>
          <w:p w14:paraId="59B9A2E6" w14:textId="29636B00" w:rsidR="009D3463" w:rsidRPr="00C656D6" w:rsidRDefault="009D3463" w:rsidP="009D3463">
            <w:pPr>
              <w:jc w:val="right"/>
              <w:rPr>
                <w:sz w:val="16"/>
                <w:szCs w:val="16"/>
              </w:rPr>
            </w:pPr>
            <w:r w:rsidRPr="00E816C1">
              <w:rPr>
                <w:sz w:val="16"/>
                <w:szCs w:val="16"/>
              </w:rPr>
              <w:t>13.24</w:t>
            </w:r>
          </w:p>
        </w:tc>
        <w:tc>
          <w:tcPr>
            <w:tcW w:w="558" w:type="dxa"/>
            <w:tcBorders>
              <w:top w:val="nil"/>
              <w:left w:val="nil"/>
              <w:bottom w:val="nil"/>
              <w:right w:val="nil"/>
            </w:tcBorders>
            <w:shd w:val="clear" w:color="auto" w:fill="auto"/>
            <w:tcMar>
              <w:left w:w="14" w:type="dxa"/>
              <w:right w:w="43" w:type="dxa"/>
            </w:tcMar>
            <w:vAlign w:val="center"/>
          </w:tcPr>
          <w:p w14:paraId="41AB39A1" w14:textId="660C9E03" w:rsidR="009D3463" w:rsidRPr="00C656D6" w:rsidRDefault="009D3463" w:rsidP="009D3463">
            <w:pPr>
              <w:jc w:val="right"/>
              <w:rPr>
                <w:sz w:val="16"/>
                <w:szCs w:val="16"/>
              </w:rPr>
            </w:pPr>
            <w:r w:rsidRPr="00E816C1">
              <w:rPr>
                <w:sz w:val="16"/>
                <w:szCs w:val="16"/>
              </w:rPr>
              <w:t>13.24</w:t>
            </w:r>
          </w:p>
        </w:tc>
        <w:tc>
          <w:tcPr>
            <w:tcW w:w="559" w:type="dxa"/>
            <w:gridSpan w:val="2"/>
            <w:tcBorders>
              <w:top w:val="nil"/>
              <w:left w:val="nil"/>
              <w:bottom w:val="nil"/>
              <w:right w:val="nil"/>
            </w:tcBorders>
            <w:shd w:val="clear" w:color="auto" w:fill="auto"/>
            <w:tcMar>
              <w:left w:w="14" w:type="dxa"/>
              <w:right w:w="43" w:type="dxa"/>
            </w:tcMar>
            <w:vAlign w:val="center"/>
          </w:tcPr>
          <w:p w14:paraId="60CEBACA" w14:textId="0D16D014" w:rsidR="009D3463" w:rsidRPr="00C656D6" w:rsidRDefault="009D3463" w:rsidP="009D3463">
            <w:pPr>
              <w:jc w:val="right"/>
              <w:rPr>
                <w:sz w:val="16"/>
                <w:szCs w:val="16"/>
              </w:rPr>
            </w:pPr>
            <w:r w:rsidRPr="00E816C1">
              <w:rPr>
                <w:sz w:val="16"/>
                <w:szCs w:val="16"/>
              </w:rPr>
              <w:t>4.53</w:t>
            </w:r>
          </w:p>
        </w:tc>
        <w:tc>
          <w:tcPr>
            <w:tcW w:w="558" w:type="dxa"/>
            <w:tcBorders>
              <w:top w:val="nil"/>
              <w:left w:val="nil"/>
              <w:bottom w:val="nil"/>
              <w:right w:val="nil"/>
            </w:tcBorders>
            <w:shd w:val="clear" w:color="auto" w:fill="auto"/>
            <w:tcMar>
              <w:left w:w="14" w:type="dxa"/>
              <w:right w:w="43" w:type="dxa"/>
            </w:tcMar>
            <w:vAlign w:val="center"/>
          </w:tcPr>
          <w:p w14:paraId="75E0C766" w14:textId="3F3953D3" w:rsidR="009D3463" w:rsidRPr="00C656D6" w:rsidRDefault="009D3463" w:rsidP="009D3463">
            <w:pPr>
              <w:jc w:val="right"/>
              <w:rPr>
                <w:sz w:val="16"/>
                <w:szCs w:val="16"/>
              </w:rPr>
            </w:pPr>
            <w:r w:rsidRPr="00E816C1">
              <w:rPr>
                <w:sz w:val="16"/>
                <w:szCs w:val="16"/>
              </w:rPr>
              <w:t>4.53</w:t>
            </w:r>
          </w:p>
        </w:tc>
        <w:tc>
          <w:tcPr>
            <w:tcW w:w="558" w:type="dxa"/>
            <w:tcBorders>
              <w:top w:val="nil"/>
              <w:left w:val="nil"/>
              <w:bottom w:val="nil"/>
              <w:right w:val="nil"/>
            </w:tcBorders>
            <w:shd w:val="clear" w:color="auto" w:fill="auto"/>
            <w:tcMar>
              <w:left w:w="14" w:type="dxa"/>
              <w:right w:w="43" w:type="dxa"/>
            </w:tcMar>
            <w:vAlign w:val="center"/>
          </w:tcPr>
          <w:p w14:paraId="4B4E8319" w14:textId="1551A736" w:rsidR="009D3463" w:rsidRPr="00C656D6" w:rsidRDefault="009D3463" w:rsidP="009D3463">
            <w:pPr>
              <w:jc w:val="right"/>
              <w:rPr>
                <w:sz w:val="16"/>
                <w:szCs w:val="16"/>
              </w:rPr>
            </w:pPr>
            <w:r w:rsidRPr="00E816C1">
              <w:rPr>
                <w:sz w:val="16"/>
                <w:szCs w:val="16"/>
              </w:rPr>
              <w:t>5.96</w:t>
            </w:r>
          </w:p>
        </w:tc>
        <w:tc>
          <w:tcPr>
            <w:tcW w:w="558" w:type="dxa"/>
            <w:tcBorders>
              <w:top w:val="nil"/>
              <w:left w:val="nil"/>
              <w:bottom w:val="nil"/>
              <w:right w:val="nil"/>
            </w:tcBorders>
            <w:shd w:val="clear" w:color="auto" w:fill="auto"/>
            <w:tcMar>
              <w:left w:w="14" w:type="dxa"/>
              <w:right w:w="43" w:type="dxa"/>
            </w:tcMar>
            <w:vAlign w:val="center"/>
          </w:tcPr>
          <w:p w14:paraId="1E08376B" w14:textId="7888891F" w:rsidR="009D3463" w:rsidRPr="00C656D6" w:rsidRDefault="009D3463" w:rsidP="009D3463">
            <w:pPr>
              <w:jc w:val="right"/>
              <w:rPr>
                <w:sz w:val="16"/>
                <w:szCs w:val="16"/>
              </w:rPr>
            </w:pPr>
            <w:r w:rsidRPr="00E816C1">
              <w:rPr>
                <w:sz w:val="16"/>
                <w:szCs w:val="16"/>
              </w:rPr>
              <w:t>5.96</w:t>
            </w:r>
          </w:p>
        </w:tc>
        <w:tc>
          <w:tcPr>
            <w:tcW w:w="558" w:type="dxa"/>
            <w:tcBorders>
              <w:top w:val="nil"/>
              <w:left w:val="nil"/>
              <w:bottom w:val="nil"/>
              <w:right w:val="nil"/>
            </w:tcBorders>
            <w:shd w:val="clear" w:color="auto" w:fill="auto"/>
            <w:tcMar>
              <w:left w:w="14" w:type="dxa"/>
              <w:right w:w="43" w:type="dxa"/>
            </w:tcMar>
            <w:vAlign w:val="center"/>
          </w:tcPr>
          <w:p w14:paraId="3C42B579" w14:textId="2901678B" w:rsidR="009D3463" w:rsidRPr="00C656D6" w:rsidRDefault="009D3463" w:rsidP="009D3463">
            <w:pPr>
              <w:jc w:val="right"/>
              <w:rPr>
                <w:sz w:val="16"/>
                <w:szCs w:val="16"/>
              </w:rPr>
            </w:pPr>
            <w:r w:rsidRPr="00E816C1">
              <w:rPr>
                <w:sz w:val="16"/>
                <w:szCs w:val="16"/>
              </w:rPr>
              <w:t>5.34</w:t>
            </w:r>
          </w:p>
        </w:tc>
        <w:tc>
          <w:tcPr>
            <w:tcW w:w="558" w:type="dxa"/>
            <w:tcBorders>
              <w:top w:val="nil"/>
              <w:left w:val="nil"/>
              <w:bottom w:val="nil"/>
              <w:right w:val="nil"/>
            </w:tcBorders>
            <w:shd w:val="clear" w:color="auto" w:fill="auto"/>
            <w:tcMar>
              <w:left w:w="14" w:type="dxa"/>
              <w:right w:w="43" w:type="dxa"/>
            </w:tcMar>
            <w:vAlign w:val="center"/>
          </w:tcPr>
          <w:p w14:paraId="6638C63C" w14:textId="35EE0DF2" w:rsidR="009D3463" w:rsidRPr="00C656D6" w:rsidRDefault="009D3463" w:rsidP="009D3463">
            <w:pPr>
              <w:jc w:val="right"/>
              <w:rPr>
                <w:sz w:val="16"/>
                <w:szCs w:val="16"/>
              </w:rPr>
            </w:pPr>
            <w:r w:rsidRPr="00E816C1">
              <w:rPr>
                <w:sz w:val="16"/>
                <w:szCs w:val="16"/>
              </w:rPr>
              <w:t>5.34</w:t>
            </w:r>
          </w:p>
        </w:tc>
        <w:tc>
          <w:tcPr>
            <w:tcW w:w="558" w:type="dxa"/>
            <w:tcBorders>
              <w:top w:val="nil"/>
              <w:left w:val="nil"/>
              <w:bottom w:val="nil"/>
              <w:right w:val="nil"/>
            </w:tcBorders>
            <w:shd w:val="clear" w:color="auto" w:fill="auto"/>
            <w:tcMar>
              <w:left w:w="14" w:type="dxa"/>
              <w:right w:w="43" w:type="dxa"/>
            </w:tcMar>
            <w:vAlign w:val="center"/>
          </w:tcPr>
          <w:p w14:paraId="2B19DF7D" w14:textId="0899DD93" w:rsidR="009D3463" w:rsidRPr="00C656D6" w:rsidRDefault="009D3463" w:rsidP="009D3463">
            <w:pPr>
              <w:jc w:val="right"/>
              <w:rPr>
                <w:sz w:val="16"/>
                <w:szCs w:val="16"/>
              </w:rPr>
            </w:pPr>
            <w:r w:rsidRPr="00E816C1">
              <w:rPr>
                <w:sz w:val="16"/>
                <w:szCs w:val="16"/>
              </w:rPr>
              <w:t>6.12</w:t>
            </w:r>
          </w:p>
        </w:tc>
        <w:tc>
          <w:tcPr>
            <w:tcW w:w="552" w:type="dxa"/>
            <w:tcBorders>
              <w:top w:val="nil"/>
              <w:left w:val="nil"/>
              <w:bottom w:val="nil"/>
              <w:right w:val="nil"/>
            </w:tcBorders>
            <w:shd w:val="clear" w:color="auto" w:fill="auto"/>
            <w:tcMar>
              <w:left w:w="14" w:type="dxa"/>
              <w:right w:w="43" w:type="dxa"/>
            </w:tcMar>
            <w:vAlign w:val="center"/>
          </w:tcPr>
          <w:p w14:paraId="1A9F8346" w14:textId="11D61005" w:rsidR="009D3463" w:rsidRPr="00C656D6" w:rsidRDefault="009D3463" w:rsidP="009D3463">
            <w:pPr>
              <w:jc w:val="right"/>
              <w:rPr>
                <w:sz w:val="16"/>
                <w:szCs w:val="16"/>
              </w:rPr>
            </w:pPr>
            <w:r w:rsidRPr="00E816C1">
              <w:rPr>
                <w:sz w:val="16"/>
                <w:szCs w:val="16"/>
              </w:rPr>
              <w:t>6.12</w:t>
            </w:r>
          </w:p>
        </w:tc>
      </w:tr>
      <w:tr w:rsidR="009D3463" w:rsidRPr="00FF55B1" w14:paraId="39B01C6C"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B4685BD" w14:textId="5C314B75" w:rsidR="009D3463" w:rsidRPr="00FF55B1" w:rsidRDefault="009D3463" w:rsidP="009D3463">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6B857C26" w14:textId="6A28B7D2" w:rsidR="009D3463" w:rsidRPr="00C656D6" w:rsidRDefault="009D3463" w:rsidP="009D3463">
            <w:pPr>
              <w:jc w:val="right"/>
              <w:rPr>
                <w:b/>
                <w:sz w:val="16"/>
                <w:szCs w:val="16"/>
              </w:rPr>
            </w:pPr>
            <w:r w:rsidRPr="00E816C1">
              <w:rPr>
                <w:b/>
                <w:sz w:val="16"/>
                <w:szCs w:val="16"/>
              </w:rPr>
              <w:t>8.24</w:t>
            </w:r>
          </w:p>
        </w:tc>
        <w:tc>
          <w:tcPr>
            <w:tcW w:w="561" w:type="dxa"/>
            <w:tcBorders>
              <w:top w:val="nil"/>
              <w:left w:val="nil"/>
              <w:bottom w:val="nil"/>
              <w:right w:val="nil"/>
            </w:tcBorders>
            <w:shd w:val="clear" w:color="auto" w:fill="auto"/>
            <w:tcMar>
              <w:left w:w="14" w:type="dxa"/>
              <w:right w:w="43" w:type="dxa"/>
            </w:tcMar>
            <w:vAlign w:val="center"/>
          </w:tcPr>
          <w:p w14:paraId="7AF8AB7F" w14:textId="3720D7D8" w:rsidR="009D3463" w:rsidRPr="00C656D6" w:rsidRDefault="009D3463" w:rsidP="009D3463">
            <w:pPr>
              <w:jc w:val="right"/>
              <w:rPr>
                <w:b/>
                <w:sz w:val="16"/>
                <w:szCs w:val="16"/>
              </w:rPr>
            </w:pPr>
            <w:r w:rsidRPr="00E816C1">
              <w:rPr>
                <w:b/>
                <w:sz w:val="16"/>
                <w:szCs w:val="16"/>
              </w:rPr>
              <w:t>8.45</w:t>
            </w:r>
          </w:p>
        </w:tc>
        <w:tc>
          <w:tcPr>
            <w:tcW w:w="559" w:type="dxa"/>
            <w:tcBorders>
              <w:top w:val="nil"/>
              <w:left w:val="nil"/>
              <w:bottom w:val="nil"/>
              <w:right w:val="nil"/>
            </w:tcBorders>
            <w:shd w:val="clear" w:color="auto" w:fill="auto"/>
            <w:tcMar>
              <w:left w:w="14" w:type="dxa"/>
              <w:right w:w="43" w:type="dxa"/>
            </w:tcMar>
            <w:vAlign w:val="center"/>
          </w:tcPr>
          <w:p w14:paraId="30D82458" w14:textId="02054A2C" w:rsidR="009D3463" w:rsidRPr="00C656D6" w:rsidRDefault="009D3463" w:rsidP="009D3463">
            <w:pPr>
              <w:jc w:val="right"/>
              <w:rPr>
                <w:b/>
                <w:sz w:val="16"/>
                <w:szCs w:val="16"/>
              </w:rPr>
            </w:pPr>
            <w:r w:rsidRPr="00E816C1">
              <w:rPr>
                <w:b/>
                <w:sz w:val="16"/>
                <w:szCs w:val="16"/>
              </w:rPr>
              <w:t>8.36</w:t>
            </w:r>
          </w:p>
        </w:tc>
        <w:tc>
          <w:tcPr>
            <w:tcW w:w="558" w:type="dxa"/>
            <w:tcBorders>
              <w:top w:val="nil"/>
              <w:left w:val="nil"/>
              <w:bottom w:val="nil"/>
              <w:right w:val="nil"/>
            </w:tcBorders>
            <w:shd w:val="clear" w:color="auto" w:fill="auto"/>
            <w:tcMar>
              <w:left w:w="14" w:type="dxa"/>
              <w:right w:w="43" w:type="dxa"/>
            </w:tcMar>
            <w:vAlign w:val="center"/>
          </w:tcPr>
          <w:p w14:paraId="6EF70B86" w14:textId="1FFB1F27" w:rsidR="009D3463" w:rsidRPr="00C656D6" w:rsidRDefault="009D3463" w:rsidP="009D3463">
            <w:pPr>
              <w:jc w:val="right"/>
              <w:rPr>
                <w:b/>
                <w:sz w:val="16"/>
                <w:szCs w:val="16"/>
              </w:rPr>
            </w:pPr>
            <w:r w:rsidRPr="00E816C1">
              <w:rPr>
                <w:b/>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1681FF6E" w14:textId="7FE6D23D" w:rsidR="009D3463" w:rsidRPr="00C656D6" w:rsidRDefault="009D3463" w:rsidP="009D3463">
            <w:pPr>
              <w:jc w:val="right"/>
              <w:rPr>
                <w:b/>
                <w:sz w:val="16"/>
                <w:szCs w:val="16"/>
              </w:rPr>
            </w:pPr>
            <w:r w:rsidRPr="00E816C1">
              <w:rPr>
                <w:b/>
                <w:sz w:val="16"/>
                <w:szCs w:val="16"/>
              </w:rPr>
              <w:t>7.91</w:t>
            </w:r>
          </w:p>
        </w:tc>
        <w:tc>
          <w:tcPr>
            <w:tcW w:w="558" w:type="dxa"/>
            <w:tcBorders>
              <w:top w:val="nil"/>
              <w:left w:val="nil"/>
              <w:bottom w:val="nil"/>
              <w:right w:val="nil"/>
            </w:tcBorders>
            <w:shd w:val="clear" w:color="auto" w:fill="auto"/>
            <w:tcMar>
              <w:left w:w="14" w:type="dxa"/>
              <w:right w:w="43" w:type="dxa"/>
            </w:tcMar>
            <w:vAlign w:val="center"/>
          </w:tcPr>
          <w:p w14:paraId="1430DA3B" w14:textId="551C7268" w:rsidR="009D3463" w:rsidRPr="00C656D6" w:rsidRDefault="009D3463" w:rsidP="009D3463">
            <w:pPr>
              <w:jc w:val="right"/>
              <w:rPr>
                <w:b/>
                <w:sz w:val="16"/>
                <w:szCs w:val="16"/>
              </w:rPr>
            </w:pPr>
            <w:r w:rsidRPr="00E816C1">
              <w:rPr>
                <w:b/>
                <w:sz w:val="16"/>
                <w:szCs w:val="16"/>
              </w:rPr>
              <w:t>7.92</w:t>
            </w:r>
          </w:p>
        </w:tc>
        <w:tc>
          <w:tcPr>
            <w:tcW w:w="558" w:type="dxa"/>
            <w:tcBorders>
              <w:top w:val="nil"/>
              <w:left w:val="nil"/>
              <w:bottom w:val="nil"/>
              <w:right w:val="nil"/>
            </w:tcBorders>
            <w:shd w:val="clear" w:color="auto" w:fill="auto"/>
            <w:tcMar>
              <w:left w:w="14" w:type="dxa"/>
              <w:right w:w="43" w:type="dxa"/>
            </w:tcMar>
            <w:vAlign w:val="center"/>
          </w:tcPr>
          <w:p w14:paraId="3130D6E9" w14:textId="3F5DF08C" w:rsidR="009D3463" w:rsidRPr="00C656D6" w:rsidRDefault="009D3463" w:rsidP="009D3463">
            <w:pPr>
              <w:jc w:val="right"/>
              <w:rPr>
                <w:b/>
                <w:sz w:val="16"/>
                <w:szCs w:val="16"/>
              </w:rPr>
            </w:pPr>
            <w:r w:rsidRPr="00E816C1">
              <w:rPr>
                <w:b/>
                <w:sz w:val="16"/>
                <w:szCs w:val="16"/>
              </w:rPr>
              <w:t>8.57</w:t>
            </w:r>
          </w:p>
        </w:tc>
        <w:tc>
          <w:tcPr>
            <w:tcW w:w="558" w:type="dxa"/>
            <w:tcBorders>
              <w:top w:val="nil"/>
              <w:left w:val="nil"/>
              <w:bottom w:val="nil"/>
              <w:right w:val="nil"/>
            </w:tcBorders>
            <w:shd w:val="clear" w:color="auto" w:fill="auto"/>
            <w:tcMar>
              <w:left w:w="14" w:type="dxa"/>
              <w:right w:w="43" w:type="dxa"/>
            </w:tcMar>
            <w:vAlign w:val="center"/>
          </w:tcPr>
          <w:p w14:paraId="39B17B71" w14:textId="11E212DD" w:rsidR="009D3463" w:rsidRPr="00C656D6" w:rsidRDefault="009D3463" w:rsidP="009D3463">
            <w:pPr>
              <w:jc w:val="right"/>
              <w:rPr>
                <w:b/>
                <w:sz w:val="16"/>
                <w:szCs w:val="16"/>
              </w:rPr>
            </w:pPr>
            <w:r w:rsidRPr="00E816C1">
              <w:rPr>
                <w:b/>
                <w:sz w:val="16"/>
                <w:szCs w:val="16"/>
              </w:rPr>
              <w:t>8.60</w:t>
            </w:r>
          </w:p>
        </w:tc>
        <w:tc>
          <w:tcPr>
            <w:tcW w:w="559" w:type="dxa"/>
            <w:gridSpan w:val="2"/>
            <w:tcBorders>
              <w:top w:val="nil"/>
              <w:left w:val="nil"/>
              <w:bottom w:val="nil"/>
              <w:right w:val="nil"/>
            </w:tcBorders>
            <w:shd w:val="clear" w:color="auto" w:fill="auto"/>
            <w:tcMar>
              <w:left w:w="14" w:type="dxa"/>
              <w:right w:w="43" w:type="dxa"/>
            </w:tcMar>
            <w:vAlign w:val="center"/>
          </w:tcPr>
          <w:p w14:paraId="68D96CE0" w14:textId="28FA6042" w:rsidR="009D3463" w:rsidRPr="00C656D6" w:rsidRDefault="009D3463" w:rsidP="009D3463">
            <w:pPr>
              <w:jc w:val="right"/>
              <w:rPr>
                <w:b/>
                <w:sz w:val="16"/>
                <w:szCs w:val="16"/>
              </w:rPr>
            </w:pPr>
            <w:r w:rsidRPr="00E816C1">
              <w:rPr>
                <w:b/>
                <w:sz w:val="16"/>
                <w:szCs w:val="16"/>
              </w:rPr>
              <w:t>4.29</w:t>
            </w:r>
          </w:p>
        </w:tc>
        <w:tc>
          <w:tcPr>
            <w:tcW w:w="558" w:type="dxa"/>
            <w:tcBorders>
              <w:top w:val="nil"/>
              <w:left w:val="nil"/>
              <w:bottom w:val="nil"/>
              <w:right w:val="nil"/>
            </w:tcBorders>
            <w:shd w:val="clear" w:color="auto" w:fill="auto"/>
            <w:tcMar>
              <w:left w:w="14" w:type="dxa"/>
              <w:right w:w="43" w:type="dxa"/>
            </w:tcMar>
            <w:vAlign w:val="center"/>
          </w:tcPr>
          <w:p w14:paraId="7832AA82" w14:textId="284B91C1" w:rsidR="009D3463" w:rsidRPr="00C656D6" w:rsidRDefault="009D3463" w:rsidP="009D3463">
            <w:pPr>
              <w:jc w:val="right"/>
              <w:rPr>
                <w:b/>
                <w:sz w:val="16"/>
                <w:szCs w:val="16"/>
              </w:rPr>
            </w:pPr>
            <w:r w:rsidRPr="00E816C1">
              <w:rPr>
                <w:b/>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4AC434F6" w14:textId="7623616B" w:rsidR="009D3463" w:rsidRPr="00C656D6" w:rsidRDefault="009D3463" w:rsidP="009D3463">
            <w:pPr>
              <w:jc w:val="right"/>
              <w:rPr>
                <w:b/>
                <w:sz w:val="16"/>
                <w:szCs w:val="16"/>
              </w:rPr>
            </w:pPr>
            <w:r w:rsidRPr="00E816C1">
              <w:rPr>
                <w:b/>
                <w:sz w:val="16"/>
                <w:szCs w:val="16"/>
              </w:rPr>
              <w:t>5.97</w:t>
            </w:r>
          </w:p>
        </w:tc>
        <w:tc>
          <w:tcPr>
            <w:tcW w:w="558" w:type="dxa"/>
            <w:tcBorders>
              <w:top w:val="nil"/>
              <w:left w:val="nil"/>
              <w:bottom w:val="nil"/>
              <w:right w:val="nil"/>
            </w:tcBorders>
            <w:shd w:val="clear" w:color="auto" w:fill="auto"/>
            <w:tcMar>
              <w:left w:w="14" w:type="dxa"/>
              <w:right w:w="43" w:type="dxa"/>
            </w:tcMar>
            <w:vAlign w:val="center"/>
          </w:tcPr>
          <w:p w14:paraId="6430A565" w14:textId="465D2A93" w:rsidR="009D3463" w:rsidRPr="00C656D6" w:rsidRDefault="009D3463" w:rsidP="009D3463">
            <w:pPr>
              <w:jc w:val="right"/>
              <w:rPr>
                <w:b/>
                <w:sz w:val="16"/>
                <w:szCs w:val="16"/>
              </w:rPr>
            </w:pPr>
            <w:r w:rsidRPr="00E816C1">
              <w:rPr>
                <w:b/>
                <w:sz w:val="16"/>
                <w:szCs w:val="16"/>
              </w:rPr>
              <w:t>5.97</w:t>
            </w:r>
          </w:p>
        </w:tc>
        <w:tc>
          <w:tcPr>
            <w:tcW w:w="558" w:type="dxa"/>
            <w:tcBorders>
              <w:top w:val="nil"/>
              <w:left w:val="nil"/>
              <w:bottom w:val="nil"/>
              <w:right w:val="nil"/>
            </w:tcBorders>
            <w:shd w:val="clear" w:color="auto" w:fill="auto"/>
            <w:tcMar>
              <w:left w:w="14" w:type="dxa"/>
              <w:right w:w="43" w:type="dxa"/>
            </w:tcMar>
            <w:vAlign w:val="center"/>
          </w:tcPr>
          <w:p w14:paraId="39460057" w14:textId="7F372809" w:rsidR="009D3463" w:rsidRPr="00C656D6" w:rsidRDefault="009D3463" w:rsidP="009D3463">
            <w:pPr>
              <w:jc w:val="right"/>
              <w:rPr>
                <w:b/>
                <w:sz w:val="16"/>
                <w:szCs w:val="16"/>
              </w:rPr>
            </w:pPr>
            <w:r w:rsidRPr="00E816C1">
              <w:rPr>
                <w:b/>
                <w:sz w:val="16"/>
                <w:szCs w:val="16"/>
              </w:rPr>
              <w:t>3.71</w:t>
            </w:r>
          </w:p>
        </w:tc>
        <w:tc>
          <w:tcPr>
            <w:tcW w:w="558" w:type="dxa"/>
            <w:tcBorders>
              <w:top w:val="nil"/>
              <w:left w:val="nil"/>
              <w:bottom w:val="nil"/>
              <w:right w:val="nil"/>
            </w:tcBorders>
            <w:shd w:val="clear" w:color="auto" w:fill="auto"/>
            <w:tcMar>
              <w:left w:w="14" w:type="dxa"/>
              <w:right w:w="43" w:type="dxa"/>
            </w:tcMar>
            <w:vAlign w:val="center"/>
          </w:tcPr>
          <w:p w14:paraId="4D87CB9E" w14:textId="0207CAEC" w:rsidR="009D3463" w:rsidRPr="00C656D6" w:rsidRDefault="009D3463" w:rsidP="009D3463">
            <w:pPr>
              <w:jc w:val="right"/>
              <w:rPr>
                <w:b/>
                <w:sz w:val="16"/>
                <w:szCs w:val="16"/>
              </w:rPr>
            </w:pPr>
            <w:r w:rsidRPr="00E816C1">
              <w:rPr>
                <w:b/>
                <w:sz w:val="16"/>
                <w:szCs w:val="16"/>
              </w:rPr>
              <w:t>3.75</w:t>
            </w:r>
          </w:p>
        </w:tc>
        <w:tc>
          <w:tcPr>
            <w:tcW w:w="558" w:type="dxa"/>
            <w:tcBorders>
              <w:top w:val="nil"/>
              <w:left w:val="nil"/>
              <w:bottom w:val="nil"/>
              <w:right w:val="nil"/>
            </w:tcBorders>
            <w:shd w:val="clear" w:color="auto" w:fill="auto"/>
            <w:tcMar>
              <w:left w:w="14" w:type="dxa"/>
              <w:right w:w="43" w:type="dxa"/>
            </w:tcMar>
            <w:vAlign w:val="center"/>
          </w:tcPr>
          <w:p w14:paraId="6D9B4736" w14:textId="000077B6" w:rsidR="009D3463" w:rsidRPr="00C656D6" w:rsidRDefault="009D3463" w:rsidP="009D3463">
            <w:pPr>
              <w:jc w:val="right"/>
              <w:rPr>
                <w:b/>
                <w:sz w:val="16"/>
                <w:szCs w:val="16"/>
              </w:rPr>
            </w:pPr>
            <w:r w:rsidRPr="00E816C1">
              <w:rPr>
                <w:b/>
                <w:sz w:val="16"/>
                <w:szCs w:val="16"/>
              </w:rPr>
              <w:t>5.76</w:t>
            </w:r>
          </w:p>
        </w:tc>
        <w:tc>
          <w:tcPr>
            <w:tcW w:w="552" w:type="dxa"/>
            <w:tcBorders>
              <w:top w:val="nil"/>
              <w:left w:val="nil"/>
              <w:bottom w:val="nil"/>
              <w:right w:val="nil"/>
            </w:tcBorders>
            <w:shd w:val="clear" w:color="auto" w:fill="auto"/>
            <w:tcMar>
              <w:left w:w="14" w:type="dxa"/>
              <w:right w:w="43" w:type="dxa"/>
            </w:tcMar>
            <w:vAlign w:val="center"/>
          </w:tcPr>
          <w:p w14:paraId="7907C226" w14:textId="2CFD2889" w:rsidR="009D3463" w:rsidRPr="00C656D6" w:rsidRDefault="009D3463" w:rsidP="009D3463">
            <w:pPr>
              <w:jc w:val="right"/>
              <w:rPr>
                <w:b/>
                <w:sz w:val="16"/>
                <w:szCs w:val="16"/>
              </w:rPr>
            </w:pPr>
            <w:r w:rsidRPr="00E816C1">
              <w:rPr>
                <w:b/>
                <w:sz w:val="16"/>
                <w:szCs w:val="16"/>
              </w:rPr>
              <w:t>5.75</w:t>
            </w:r>
          </w:p>
        </w:tc>
      </w:tr>
      <w:tr w:rsidR="009D3463" w:rsidRPr="00FF55B1" w14:paraId="72C253B3"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3F3560" w14:textId="77777777" w:rsidR="009D3463" w:rsidRPr="00D72963" w:rsidRDefault="009D3463" w:rsidP="009D3463">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7EF6B0E" w14:textId="77777777" w:rsidR="009D3463" w:rsidRDefault="009D3463" w:rsidP="009D346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6EAE75B" w14:textId="77777777" w:rsidR="009D3463" w:rsidRDefault="009D3463" w:rsidP="009D346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CBA5DDB"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AF858E"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CA3811D"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9CF7EC"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DFF006"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8077A" w14:textId="77777777" w:rsidR="009D3463" w:rsidRDefault="009D3463" w:rsidP="009D346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14137903"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162994"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45E32A"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289846"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66A359"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957915" w14:textId="77777777" w:rsidR="009D3463"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052D5E6" w14:textId="77777777" w:rsidR="009D3463" w:rsidRDefault="009D3463" w:rsidP="009D346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24E4A608" w14:textId="77777777" w:rsidR="009D3463" w:rsidRDefault="009D3463" w:rsidP="009D3463">
            <w:pPr>
              <w:jc w:val="right"/>
              <w:rPr>
                <w:sz w:val="16"/>
                <w:szCs w:val="16"/>
              </w:rPr>
            </w:pPr>
          </w:p>
        </w:tc>
      </w:tr>
      <w:tr w:rsidR="009D3463" w:rsidRPr="00FF55B1" w14:paraId="0EACF81C"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411EF38" w14:textId="0708C8B7" w:rsidR="009D3463" w:rsidRPr="00FD0565" w:rsidRDefault="009D3463" w:rsidP="009D3463">
            <w:pPr>
              <w:rPr>
                <w:b/>
                <w:bCs/>
                <w:sz w:val="16"/>
                <w:szCs w:val="16"/>
              </w:rPr>
            </w:pPr>
            <w:r>
              <w:rPr>
                <w:b/>
                <w:bCs/>
                <w:sz w:val="16"/>
                <w:szCs w:val="16"/>
              </w:rPr>
              <w:t>Nov-2021</w:t>
            </w:r>
            <w:r w:rsidRPr="00F00F5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5F12EE1D" w14:textId="77777777" w:rsidR="009D3463" w:rsidRPr="00C656D6" w:rsidRDefault="009D3463" w:rsidP="009D346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445C645" w14:textId="77777777" w:rsidR="009D3463" w:rsidRPr="00C656D6" w:rsidRDefault="009D3463" w:rsidP="009D346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3D428F2"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D33AAB2"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228663F"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E77B32"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56DEDD4"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49AE7C" w14:textId="77777777" w:rsidR="009D3463" w:rsidRPr="00C656D6" w:rsidRDefault="009D3463" w:rsidP="009D346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6B7CE66"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5E290"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81A166"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19C642"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D7A3A6"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ADF0B1"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F7AAE3" w14:textId="77777777" w:rsidR="009D3463" w:rsidRPr="00C656D6" w:rsidRDefault="009D3463" w:rsidP="009D346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6A63B894" w14:textId="77777777" w:rsidR="009D3463" w:rsidRPr="00C656D6" w:rsidRDefault="009D3463" w:rsidP="009D3463">
            <w:pPr>
              <w:jc w:val="right"/>
              <w:rPr>
                <w:sz w:val="16"/>
                <w:szCs w:val="16"/>
              </w:rPr>
            </w:pPr>
          </w:p>
        </w:tc>
      </w:tr>
      <w:tr w:rsidR="009D3463" w:rsidRPr="00FF55B1" w14:paraId="3FB12064"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CB704B1" w14:textId="7708B8EE" w:rsidR="009D3463" w:rsidRPr="00D72963" w:rsidRDefault="009D3463" w:rsidP="009D346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43BCED2" w14:textId="24AB7D9C" w:rsidR="009D3463" w:rsidRPr="00C656D6" w:rsidRDefault="009D3463" w:rsidP="009D3463">
            <w:pPr>
              <w:jc w:val="right"/>
              <w:rPr>
                <w:sz w:val="16"/>
                <w:szCs w:val="16"/>
              </w:rPr>
            </w:pPr>
            <w:r w:rsidRPr="00E816C1">
              <w:rPr>
                <w:sz w:val="16"/>
                <w:szCs w:val="16"/>
              </w:rPr>
              <w:t>8.63</w:t>
            </w:r>
          </w:p>
        </w:tc>
        <w:tc>
          <w:tcPr>
            <w:tcW w:w="561" w:type="dxa"/>
            <w:tcBorders>
              <w:top w:val="nil"/>
              <w:left w:val="nil"/>
              <w:bottom w:val="nil"/>
              <w:right w:val="nil"/>
            </w:tcBorders>
            <w:shd w:val="clear" w:color="auto" w:fill="auto"/>
            <w:tcMar>
              <w:left w:w="14" w:type="dxa"/>
              <w:right w:w="43" w:type="dxa"/>
            </w:tcMar>
            <w:vAlign w:val="center"/>
          </w:tcPr>
          <w:p w14:paraId="757A23EE" w14:textId="61FE7E32" w:rsidR="009D3463" w:rsidRPr="00C656D6" w:rsidRDefault="009D3463" w:rsidP="009D3463">
            <w:pPr>
              <w:jc w:val="right"/>
              <w:rPr>
                <w:sz w:val="16"/>
                <w:szCs w:val="16"/>
              </w:rPr>
            </w:pPr>
            <w:r w:rsidRPr="00E816C1">
              <w:rPr>
                <w:sz w:val="16"/>
                <w:szCs w:val="16"/>
              </w:rPr>
              <w:t>9.49</w:t>
            </w:r>
          </w:p>
        </w:tc>
        <w:tc>
          <w:tcPr>
            <w:tcW w:w="559" w:type="dxa"/>
            <w:tcBorders>
              <w:top w:val="nil"/>
              <w:left w:val="nil"/>
              <w:bottom w:val="nil"/>
              <w:right w:val="nil"/>
            </w:tcBorders>
            <w:shd w:val="clear" w:color="auto" w:fill="auto"/>
            <w:tcMar>
              <w:left w:w="14" w:type="dxa"/>
              <w:right w:w="43" w:type="dxa"/>
            </w:tcMar>
            <w:vAlign w:val="center"/>
          </w:tcPr>
          <w:p w14:paraId="69C152E6" w14:textId="7B3C2AAA" w:rsidR="009D3463" w:rsidRPr="00C656D6" w:rsidRDefault="009D3463" w:rsidP="009D3463">
            <w:pPr>
              <w:jc w:val="right"/>
              <w:rPr>
                <w:sz w:val="16"/>
                <w:szCs w:val="16"/>
              </w:rPr>
            </w:pPr>
            <w:r w:rsidRPr="00E816C1">
              <w:rPr>
                <w:sz w:val="16"/>
                <w:szCs w:val="16"/>
              </w:rPr>
              <w:t>8.66</w:t>
            </w:r>
          </w:p>
        </w:tc>
        <w:tc>
          <w:tcPr>
            <w:tcW w:w="558" w:type="dxa"/>
            <w:tcBorders>
              <w:top w:val="nil"/>
              <w:left w:val="nil"/>
              <w:bottom w:val="nil"/>
              <w:right w:val="nil"/>
            </w:tcBorders>
            <w:shd w:val="clear" w:color="auto" w:fill="auto"/>
            <w:tcMar>
              <w:left w:w="14" w:type="dxa"/>
              <w:right w:w="43" w:type="dxa"/>
            </w:tcMar>
            <w:vAlign w:val="center"/>
          </w:tcPr>
          <w:p w14:paraId="3896420F" w14:textId="4E3DA82E" w:rsidR="009D3463" w:rsidRPr="00C656D6" w:rsidRDefault="009D3463" w:rsidP="009D3463">
            <w:pPr>
              <w:jc w:val="right"/>
              <w:rPr>
                <w:sz w:val="16"/>
                <w:szCs w:val="16"/>
              </w:rPr>
            </w:pPr>
            <w:r w:rsidRPr="00E816C1">
              <w:rPr>
                <w:sz w:val="16"/>
                <w:szCs w:val="16"/>
              </w:rPr>
              <w:t>9.56</w:t>
            </w:r>
          </w:p>
        </w:tc>
        <w:tc>
          <w:tcPr>
            <w:tcW w:w="558" w:type="dxa"/>
            <w:tcBorders>
              <w:top w:val="nil"/>
              <w:left w:val="nil"/>
              <w:bottom w:val="nil"/>
              <w:right w:val="nil"/>
            </w:tcBorders>
            <w:shd w:val="clear" w:color="auto" w:fill="auto"/>
            <w:tcMar>
              <w:left w:w="14" w:type="dxa"/>
              <w:right w:w="43" w:type="dxa"/>
            </w:tcMar>
            <w:vAlign w:val="center"/>
          </w:tcPr>
          <w:p w14:paraId="777100A1" w14:textId="2E69C042" w:rsidR="009D3463" w:rsidRPr="00C656D6" w:rsidRDefault="009D3463" w:rsidP="009D3463">
            <w:pPr>
              <w:jc w:val="right"/>
              <w:rPr>
                <w:sz w:val="16"/>
                <w:szCs w:val="16"/>
              </w:rPr>
            </w:pPr>
            <w:r w:rsidRPr="00E816C1">
              <w:rPr>
                <w:sz w:val="16"/>
                <w:szCs w:val="16"/>
              </w:rPr>
              <w:t>8.25</w:t>
            </w:r>
          </w:p>
        </w:tc>
        <w:tc>
          <w:tcPr>
            <w:tcW w:w="558" w:type="dxa"/>
            <w:tcBorders>
              <w:top w:val="nil"/>
              <w:left w:val="nil"/>
              <w:bottom w:val="nil"/>
              <w:right w:val="nil"/>
            </w:tcBorders>
            <w:shd w:val="clear" w:color="auto" w:fill="auto"/>
            <w:tcMar>
              <w:left w:w="14" w:type="dxa"/>
              <w:right w:w="43" w:type="dxa"/>
            </w:tcMar>
            <w:vAlign w:val="center"/>
          </w:tcPr>
          <w:p w14:paraId="45320FC2" w14:textId="2A016BC2" w:rsidR="009D3463" w:rsidRPr="00C656D6" w:rsidRDefault="009D3463" w:rsidP="009D3463">
            <w:pPr>
              <w:jc w:val="right"/>
              <w:rPr>
                <w:sz w:val="16"/>
                <w:szCs w:val="16"/>
              </w:rPr>
            </w:pPr>
            <w:r w:rsidRPr="00E816C1">
              <w:rPr>
                <w:sz w:val="16"/>
                <w:szCs w:val="16"/>
              </w:rPr>
              <w:t>8.24</w:t>
            </w:r>
          </w:p>
        </w:tc>
        <w:tc>
          <w:tcPr>
            <w:tcW w:w="558" w:type="dxa"/>
            <w:tcBorders>
              <w:top w:val="nil"/>
              <w:left w:val="nil"/>
              <w:bottom w:val="nil"/>
              <w:right w:val="nil"/>
            </w:tcBorders>
            <w:shd w:val="clear" w:color="auto" w:fill="auto"/>
            <w:tcMar>
              <w:left w:w="14" w:type="dxa"/>
              <w:right w:w="43" w:type="dxa"/>
            </w:tcMar>
            <w:vAlign w:val="center"/>
          </w:tcPr>
          <w:p w14:paraId="2C935547" w14:textId="138FCBC5" w:rsidR="009D3463" w:rsidRPr="00C656D6" w:rsidRDefault="009D3463" w:rsidP="009D3463">
            <w:pPr>
              <w:jc w:val="right"/>
              <w:rPr>
                <w:sz w:val="16"/>
                <w:szCs w:val="16"/>
              </w:rPr>
            </w:pPr>
            <w:r w:rsidRPr="00E816C1">
              <w:rPr>
                <w:sz w:val="16"/>
                <w:szCs w:val="16"/>
              </w:rPr>
              <w:t>9.55</w:t>
            </w:r>
          </w:p>
        </w:tc>
        <w:tc>
          <w:tcPr>
            <w:tcW w:w="558" w:type="dxa"/>
            <w:tcBorders>
              <w:top w:val="nil"/>
              <w:left w:val="nil"/>
              <w:bottom w:val="nil"/>
              <w:right w:val="nil"/>
            </w:tcBorders>
            <w:shd w:val="clear" w:color="auto" w:fill="auto"/>
            <w:tcMar>
              <w:left w:w="14" w:type="dxa"/>
              <w:right w:w="43" w:type="dxa"/>
            </w:tcMar>
            <w:vAlign w:val="center"/>
          </w:tcPr>
          <w:p w14:paraId="2B3B496E" w14:textId="0E88F353" w:rsidR="009D3463" w:rsidRPr="00C656D6" w:rsidRDefault="009D3463" w:rsidP="009D3463">
            <w:pPr>
              <w:jc w:val="right"/>
              <w:rPr>
                <w:sz w:val="16"/>
                <w:szCs w:val="16"/>
              </w:rPr>
            </w:pPr>
            <w:r w:rsidRPr="00E816C1">
              <w:rPr>
                <w:sz w:val="16"/>
                <w:szCs w:val="16"/>
              </w:rPr>
              <w:t>9.56</w:t>
            </w:r>
          </w:p>
        </w:tc>
        <w:tc>
          <w:tcPr>
            <w:tcW w:w="559" w:type="dxa"/>
            <w:gridSpan w:val="2"/>
            <w:tcBorders>
              <w:top w:val="nil"/>
              <w:left w:val="nil"/>
              <w:bottom w:val="nil"/>
              <w:right w:val="nil"/>
            </w:tcBorders>
            <w:shd w:val="clear" w:color="auto" w:fill="auto"/>
            <w:tcMar>
              <w:left w:w="14" w:type="dxa"/>
              <w:right w:w="43" w:type="dxa"/>
            </w:tcMar>
            <w:vAlign w:val="center"/>
          </w:tcPr>
          <w:p w14:paraId="1C7CC320" w14:textId="36EB77D1" w:rsidR="009D3463" w:rsidRPr="00C656D6" w:rsidRDefault="009D3463" w:rsidP="009D3463">
            <w:pPr>
              <w:jc w:val="right"/>
              <w:rPr>
                <w:sz w:val="16"/>
                <w:szCs w:val="16"/>
              </w:rPr>
            </w:pPr>
            <w:r w:rsidRPr="00E816C1">
              <w:rPr>
                <w:sz w:val="16"/>
                <w:szCs w:val="16"/>
              </w:rPr>
              <w:t>4.62</w:t>
            </w:r>
          </w:p>
        </w:tc>
        <w:tc>
          <w:tcPr>
            <w:tcW w:w="558" w:type="dxa"/>
            <w:tcBorders>
              <w:top w:val="nil"/>
              <w:left w:val="nil"/>
              <w:bottom w:val="nil"/>
              <w:right w:val="nil"/>
            </w:tcBorders>
            <w:shd w:val="clear" w:color="auto" w:fill="auto"/>
            <w:tcMar>
              <w:left w:w="14" w:type="dxa"/>
              <w:right w:w="43" w:type="dxa"/>
            </w:tcMar>
            <w:vAlign w:val="center"/>
          </w:tcPr>
          <w:p w14:paraId="79566502" w14:textId="02605D67" w:rsidR="009D3463" w:rsidRPr="00C656D6" w:rsidRDefault="009D3463" w:rsidP="009D3463">
            <w:pPr>
              <w:jc w:val="right"/>
              <w:rPr>
                <w:sz w:val="16"/>
                <w:szCs w:val="16"/>
              </w:rPr>
            </w:pPr>
            <w:r w:rsidRPr="00E816C1">
              <w:rPr>
                <w:sz w:val="16"/>
                <w:szCs w:val="16"/>
              </w:rPr>
              <w:t>4.97</w:t>
            </w:r>
          </w:p>
        </w:tc>
        <w:tc>
          <w:tcPr>
            <w:tcW w:w="558" w:type="dxa"/>
            <w:tcBorders>
              <w:top w:val="nil"/>
              <w:left w:val="nil"/>
              <w:bottom w:val="nil"/>
              <w:right w:val="nil"/>
            </w:tcBorders>
            <w:shd w:val="clear" w:color="auto" w:fill="auto"/>
            <w:tcMar>
              <w:left w:w="14" w:type="dxa"/>
              <w:right w:w="43" w:type="dxa"/>
            </w:tcMar>
            <w:vAlign w:val="center"/>
          </w:tcPr>
          <w:p w14:paraId="026DFB63" w14:textId="45EBEF0A" w:rsidR="009D3463" w:rsidRPr="00C656D6" w:rsidRDefault="009D3463" w:rsidP="009D3463">
            <w:pPr>
              <w:jc w:val="right"/>
              <w:rPr>
                <w:sz w:val="16"/>
                <w:szCs w:val="16"/>
              </w:rPr>
            </w:pPr>
            <w:r w:rsidRPr="00E816C1">
              <w:rPr>
                <w:sz w:val="16"/>
                <w:szCs w:val="16"/>
              </w:rPr>
              <w:t>6.19</w:t>
            </w:r>
          </w:p>
        </w:tc>
        <w:tc>
          <w:tcPr>
            <w:tcW w:w="558" w:type="dxa"/>
            <w:tcBorders>
              <w:top w:val="nil"/>
              <w:left w:val="nil"/>
              <w:bottom w:val="nil"/>
              <w:right w:val="nil"/>
            </w:tcBorders>
            <w:shd w:val="clear" w:color="auto" w:fill="auto"/>
            <w:tcMar>
              <w:left w:w="14" w:type="dxa"/>
              <w:right w:w="43" w:type="dxa"/>
            </w:tcMar>
            <w:vAlign w:val="center"/>
          </w:tcPr>
          <w:p w14:paraId="5051A99B" w14:textId="073E3C70" w:rsidR="009D3463" w:rsidRPr="00C656D6" w:rsidRDefault="009D3463" w:rsidP="009D3463">
            <w:pPr>
              <w:jc w:val="right"/>
              <w:rPr>
                <w:sz w:val="16"/>
                <w:szCs w:val="16"/>
              </w:rPr>
            </w:pPr>
            <w:r w:rsidRPr="00E816C1">
              <w:rPr>
                <w:sz w:val="16"/>
                <w:szCs w:val="16"/>
              </w:rPr>
              <w:t>6.19</w:t>
            </w:r>
          </w:p>
        </w:tc>
        <w:tc>
          <w:tcPr>
            <w:tcW w:w="558" w:type="dxa"/>
            <w:tcBorders>
              <w:top w:val="nil"/>
              <w:left w:val="nil"/>
              <w:bottom w:val="nil"/>
              <w:right w:val="nil"/>
            </w:tcBorders>
            <w:shd w:val="clear" w:color="auto" w:fill="auto"/>
            <w:tcMar>
              <w:left w:w="14" w:type="dxa"/>
              <w:right w:w="43" w:type="dxa"/>
            </w:tcMar>
            <w:vAlign w:val="center"/>
          </w:tcPr>
          <w:p w14:paraId="67E47254" w14:textId="79A14B15" w:rsidR="009D3463" w:rsidRPr="00C656D6" w:rsidRDefault="009D3463" w:rsidP="009D3463">
            <w:pPr>
              <w:jc w:val="right"/>
              <w:rPr>
                <w:sz w:val="16"/>
                <w:szCs w:val="16"/>
              </w:rPr>
            </w:pPr>
            <w:r w:rsidRPr="00E816C1">
              <w:rPr>
                <w:sz w:val="16"/>
                <w:szCs w:val="16"/>
              </w:rPr>
              <w:t>4.34</w:t>
            </w:r>
          </w:p>
        </w:tc>
        <w:tc>
          <w:tcPr>
            <w:tcW w:w="558" w:type="dxa"/>
            <w:tcBorders>
              <w:top w:val="nil"/>
              <w:left w:val="nil"/>
              <w:bottom w:val="nil"/>
              <w:right w:val="nil"/>
            </w:tcBorders>
            <w:shd w:val="clear" w:color="auto" w:fill="auto"/>
            <w:tcMar>
              <w:left w:w="14" w:type="dxa"/>
              <w:right w:w="43" w:type="dxa"/>
            </w:tcMar>
            <w:vAlign w:val="center"/>
          </w:tcPr>
          <w:p w14:paraId="4202FB40" w14:textId="3BCA5FE3" w:rsidR="009D3463" w:rsidRPr="00C656D6" w:rsidRDefault="009D3463" w:rsidP="009D3463">
            <w:pPr>
              <w:jc w:val="right"/>
              <w:rPr>
                <w:sz w:val="16"/>
                <w:szCs w:val="16"/>
              </w:rPr>
            </w:pPr>
            <w:r w:rsidRPr="00E816C1">
              <w:rPr>
                <w:sz w:val="16"/>
                <w:szCs w:val="16"/>
              </w:rPr>
              <w:t>4.64</w:t>
            </w:r>
          </w:p>
        </w:tc>
        <w:tc>
          <w:tcPr>
            <w:tcW w:w="558" w:type="dxa"/>
            <w:tcBorders>
              <w:top w:val="nil"/>
              <w:left w:val="nil"/>
              <w:bottom w:val="nil"/>
              <w:right w:val="nil"/>
            </w:tcBorders>
            <w:shd w:val="clear" w:color="auto" w:fill="auto"/>
            <w:tcMar>
              <w:left w:w="14" w:type="dxa"/>
              <w:right w:w="43" w:type="dxa"/>
            </w:tcMar>
            <w:vAlign w:val="center"/>
          </w:tcPr>
          <w:p w14:paraId="076D8DF6" w14:textId="5DCD59A9" w:rsidR="009D3463" w:rsidRPr="00C656D6" w:rsidRDefault="009D3463" w:rsidP="009D3463">
            <w:pPr>
              <w:jc w:val="right"/>
              <w:rPr>
                <w:sz w:val="16"/>
                <w:szCs w:val="16"/>
              </w:rPr>
            </w:pPr>
            <w:r w:rsidRPr="00E816C1">
              <w:rPr>
                <w:sz w:val="16"/>
                <w:szCs w:val="16"/>
              </w:rPr>
              <w:t>6.05</w:t>
            </w:r>
          </w:p>
        </w:tc>
        <w:tc>
          <w:tcPr>
            <w:tcW w:w="552" w:type="dxa"/>
            <w:tcBorders>
              <w:top w:val="nil"/>
              <w:left w:val="nil"/>
              <w:bottom w:val="nil"/>
              <w:right w:val="nil"/>
            </w:tcBorders>
            <w:shd w:val="clear" w:color="auto" w:fill="auto"/>
            <w:tcMar>
              <w:left w:w="14" w:type="dxa"/>
              <w:right w:w="43" w:type="dxa"/>
            </w:tcMar>
            <w:vAlign w:val="center"/>
          </w:tcPr>
          <w:p w14:paraId="10EBC354" w14:textId="29F58C33" w:rsidR="009D3463" w:rsidRPr="00C656D6" w:rsidRDefault="009D3463" w:rsidP="009D3463">
            <w:pPr>
              <w:jc w:val="right"/>
              <w:rPr>
                <w:sz w:val="16"/>
                <w:szCs w:val="16"/>
              </w:rPr>
            </w:pPr>
            <w:r w:rsidRPr="00E816C1">
              <w:rPr>
                <w:sz w:val="16"/>
                <w:szCs w:val="16"/>
              </w:rPr>
              <w:t>6.04</w:t>
            </w:r>
          </w:p>
        </w:tc>
      </w:tr>
      <w:tr w:rsidR="009D3463" w:rsidRPr="00FF55B1" w14:paraId="1B619611"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93482FC" w14:textId="4C105845" w:rsidR="009D3463" w:rsidRPr="00D72963" w:rsidRDefault="009D3463" w:rsidP="009D346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E91AB2E" w14:textId="2A171D71" w:rsidR="009D3463" w:rsidRPr="00C656D6" w:rsidRDefault="009D3463" w:rsidP="009D3463">
            <w:pPr>
              <w:jc w:val="right"/>
              <w:rPr>
                <w:sz w:val="16"/>
                <w:szCs w:val="16"/>
              </w:rPr>
            </w:pPr>
            <w:r w:rsidRPr="00E816C1">
              <w:rPr>
                <w:sz w:val="16"/>
                <w:szCs w:val="16"/>
              </w:rPr>
              <w:t>8.69</w:t>
            </w:r>
          </w:p>
        </w:tc>
        <w:tc>
          <w:tcPr>
            <w:tcW w:w="561" w:type="dxa"/>
            <w:tcBorders>
              <w:top w:val="nil"/>
              <w:left w:val="nil"/>
              <w:bottom w:val="nil"/>
              <w:right w:val="nil"/>
            </w:tcBorders>
            <w:shd w:val="clear" w:color="auto" w:fill="auto"/>
            <w:tcMar>
              <w:left w:w="14" w:type="dxa"/>
              <w:right w:w="43" w:type="dxa"/>
            </w:tcMar>
            <w:vAlign w:val="center"/>
          </w:tcPr>
          <w:p w14:paraId="7560CEF0" w14:textId="53D151BD" w:rsidR="009D3463" w:rsidRPr="00C656D6" w:rsidRDefault="009D3463" w:rsidP="009D3463">
            <w:pPr>
              <w:jc w:val="right"/>
              <w:rPr>
                <w:sz w:val="16"/>
                <w:szCs w:val="16"/>
              </w:rPr>
            </w:pPr>
            <w:r w:rsidRPr="00E816C1">
              <w:rPr>
                <w:sz w:val="16"/>
                <w:szCs w:val="16"/>
              </w:rPr>
              <w:t>8.77</w:t>
            </w:r>
          </w:p>
        </w:tc>
        <w:tc>
          <w:tcPr>
            <w:tcW w:w="559" w:type="dxa"/>
            <w:tcBorders>
              <w:top w:val="nil"/>
              <w:left w:val="nil"/>
              <w:bottom w:val="nil"/>
              <w:right w:val="nil"/>
            </w:tcBorders>
            <w:shd w:val="clear" w:color="auto" w:fill="auto"/>
            <w:tcMar>
              <w:left w:w="14" w:type="dxa"/>
              <w:right w:w="43" w:type="dxa"/>
            </w:tcMar>
            <w:vAlign w:val="center"/>
          </w:tcPr>
          <w:p w14:paraId="1DEFB51E" w14:textId="2039A9C3" w:rsidR="009D3463" w:rsidRPr="00C656D6" w:rsidRDefault="009D3463" w:rsidP="009D3463">
            <w:pPr>
              <w:jc w:val="right"/>
              <w:rPr>
                <w:sz w:val="16"/>
                <w:szCs w:val="16"/>
              </w:rPr>
            </w:pPr>
            <w:r w:rsidRPr="00E816C1">
              <w:rPr>
                <w:sz w:val="16"/>
                <w:szCs w:val="16"/>
              </w:rPr>
              <w:t>8.82</w:t>
            </w:r>
          </w:p>
        </w:tc>
        <w:tc>
          <w:tcPr>
            <w:tcW w:w="558" w:type="dxa"/>
            <w:tcBorders>
              <w:top w:val="nil"/>
              <w:left w:val="nil"/>
              <w:bottom w:val="nil"/>
              <w:right w:val="nil"/>
            </w:tcBorders>
            <w:shd w:val="clear" w:color="auto" w:fill="auto"/>
            <w:tcMar>
              <w:left w:w="14" w:type="dxa"/>
              <w:right w:w="43" w:type="dxa"/>
            </w:tcMar>
            <w:vAlign w:val="center"/>
          </w:tcPr>
          <w:p w14:paraId="1003F0FB" w14:textId="5F32591B" w:rsidR="009D3463" w:rsidRPr="00C656D6" w:rsidRDefault="009D3463" w:rsidP="009D3463">
            <w:pPr>
              <w:jc w:val="right"/>
              <w:rPr>
                <w:sz w:val="16"/>
                <w:szCs w:val="16"/>
              </w:rPr>
            </w:pPr>
            <w:r w:rsidRPr="00E816C1">
              <w:rPr>
                <w:sz w:val="16"/>
                <w:szCs w:val="16"/>
              </w:rPr>
              <w:t>8.91</w:t>
            </w:r>
          </w:p>
        </w:tc>
        <w:tc>
          <w:tcPr>
            <w:tcW w:w="558" w:type="dxa"/>
            <w:tcBorders>
              <w:top w:val="nil"/>
              <w:left w:val="nil"/>
              <w:bottom w:val="nil"/>
              <w:right w:val="nil"/>
            </w:tcBorders>
            <w:shd w:val="clear" w:color="auto" w:fill="auto"/>
            <w:tcMar>
              <w:left w:w="14" w:type="dxa"/>
              <w:right w:w="43" w:type="dxa"/>
            </w:tcMar>
            <w:vAlign w:val="center"/>
          </w:tcPr>
          <w:p w14:paraId="02407FB0" w14:textId="299154A6" w:rsidR="009D3463" w:rsidRPr="00C656D6" w:rsidRDefault="009D3463" w:rsidP="009D3463">
            <w:pPr>
              <w:jc w:val="right"/>
              <w:rPr>
                <w:sz w:val="16"/>
                <w:szCs w:val="16"/>
              </w:rPr>
            </w:pPr>
            <w:r w:rsidRPr="00E816C1">
              <w:rPr>
                <w:sz w:val="16"/>
                <w:szCs w:val="16"/>
              </w:rPr>
              <w:t>7.94</w:t>
            </w:r>
          </w:p>
        </w:tc>
        <w:tc>
          <w:tcPr>
            <w:tcW w:w="558" w:type="dxa"/>
            <w:tcBorders>
              <w:top w:val="nil"/>
              <w:left w:val="nil"/>
              <w:bottom w:val="nil"/>
              <w:right w:val="nil"/>
            </w:tcBorders>
            <w:shd w:val="clear" w:color="auto" w:fill="auto"/>
            <w:tcMar>
              <w:left w:w="14" w:type="dxa"/>
              <w:right w:w="43" w:type="dxa"/>
            </w:tcMar>
            <w:vAlign w:val="center"/>
          </w:tcPr>
          <w:p w14:paraId="7F6F46BE" w14:textId="4769371A" w:rsidR="009D3463" w:rsidRPr="00C656D6" w:rsidRDefault="009D3463" w:rsidP="009D3463">
            <w:pPr>
              <w:jc w:val="right"/>
              <w:rPr>
                <w:sz w:val="16"/>
                <w:szCs w:val="16"/>
              </w:rPr>
            </w:pPr>
            <w:r w:rsidRPr="00E816C1">
              <w:rPr>
                <w:sz w:val="16"/>
                <w:szCs w:val="16"/>
              </w:rPr>
              <w:t>7.93</w:t>
            </w:r>
          </w:p>
        </w:tc>
        <w:tc>
          <w:tcPr>
            <w:tcW w:w="558" w:type="dxa"/>
            <w:tcBorders>
              <w:top w:val="nil"/>
              <w:left w:val="nil"/>
              <w:bottom w:val="nil"/>
              <w:right w:val="nil"/>
            </w:tcBorders>
            <w:shd w:val="clear" w:color="auto" w:fill="auto"/>
            <w:tcMar>
              <w:left w:w="14" w:type="dxa"/>
              <w:right w:w="43" w:type="dxa"/>
            </w:tcMar>
            <w:vAlign w:val="center"/>
          </w:tcPr>
          <w:p w14:paraId="6AF9F5FD" w14:textId="2A73AF46" w:rsidR="009D3463" w:rsidRPr="00C656D6" w:rsidRDefault="009D3463" w:rsidP="009D3463">
            <w:pPr>
              <w:jc w:val="right"/>
              <w:rPr>
                <w:sz w:val="16"/>
                <w:szCs w:val="16"/>
              </w:rPr>
            </w:pPr>
            <w:r w:rsidRPr="00E816C1">
              <w:rPr>
                <w:sz w:val="16"/>
                <w:szCs w:val="16"/>
              </w:rPr>
              <w:t>8.43</w:t>
            </w:r>
          </w:p>
        </w:tc>
        <w:tc>
          <w:tcPr>
            <w:tcW w:w="558" w:type="dxa"/>
            <w:tcBorders>
              <w:top w:val="nil"/>
              <w:left w:val="nil"/>
              <w:bottom w:val="nil"/>
              <w:right w:val="nil"/>
            </w:tcBorders>
            <w:shd w:val="clear" w:color="auto" w:fill="auto"/>
            <w:tcMar>
              <w:left w:w="14" w:type="dxa"/>
              <w:right w:w="43" w:type="dxa"/>
            </w:tcMar>
            <w:vAlign w:val="center"/>
          </w:tcPr>
          <w:p w14:paraId="125ECB59" w14:textId="3317C734" w:rsidR="009D3463" w:rsidRPr="00C656D6" w:rsidRDefault="009D3463" w:rsidP="009D3463">
            <w:pPr>
              <w:jc w:val="right"/>
              <w:rPr>
                <w:sz w:val="16"/>
                <w:szCs w:val="16"/>
              </w:rPr>
            </w:pPr>
            <w:r w:rsidRPr="00E816C1">
              <w:rPr>
                <w:sz w:val="16"/>
                <w:szCs w:val="16"/>
              </w:rPr>
              <w:t>8.42</w:t>
            </w:r>
          </w:p>
        </w:tc>
        <w:tc>
          <w:tcPr>
            <w:tcW w:w="559" w:type="dxa"/>
            <w:gridSpan w:val="2"/>
            <w:tcBorders>
              <w:top w:val="nil"/>
              <w:left w:val="nil"/>
              <w:bottom w:val="nil"/>
              <w:right w:val="nil"/>
            </w:tcBorders>
            <w:shd w:val="clear" w:color="auto" w:fill="auto"/>
            <w:tcMar>
              <w:left w:w="14" w:type="dxa"/>
              <w:right w:w="43" w:type="dxa"/>
            </w:tcMar>
            <w:vAlign w:val="center"/>
          </w:tcPr>
          <w:p w14:paraId="59ABC01D" w14:textId="3241E744" w:rsidR="009D3463" w:rsidRPr="00C656D6" w:rsidRDefault="009D3463" w:rsidP="009D3463">
            <w:pPr>
              <w:jc w:val="right"/>
              <w:rPr>
                <w:sz w:val="16"/>
                <w:szCs w:val="16"/>
              </w:rPr>
            </w:pPr>
            <w:r w:rsidRPr="00E816C1">
              <w:rPr>
                <w:sz w:val="16"/>
                <w:szCs w:val="16"/>
              </w:rPr>
              <w:t>3.77</w:t>
            </w:r>
          </w:p>
        </w:tc>
        <w:tc>
          <w:tcPr>
            <w:tcW w:w="558" w:type="dxa"/>
            <w:tcBorders>
              <w:top w:val="nil"/>
              <w:left w:val="nil"/>
              <w:bottom w:val="nil"/>
              <w:right w:val="nil"/>
            </w:tcBorders>
            <w:shd w:val="clear" w:color="auto" w:fill="auto"/>
            <w:tcMar>
              <w:left w:w="14" w:type="dxa"/>
              <w:right w:w="43" w:type="dxa"/>
            </w:tcMar>
            <w:vAlign w:val="center"/>
          </w:tcPr>
          <w:p w14:paraId="2CF60DE0" w14:textId="2551D939" w:rsidR="009D3463" w:rsidRPr="00C656D6" w:rsidRDefault="009D3463" w:rsidP="009D3463">
            <w:pPr>
              <w:jc w:val="right"/>
              <w:rPr>
                <w:sz w:val="16"/>
                <w:szCs w:val="16"/>
              </w:rPr>
            </w:pPr>
            <w:r w:rsidRPr="00E816C1">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767F0F15" w14:textId="5007180D" w:rsidR="009D3463" w:rsidRPr="00C656D6" w:rsidRDefault="009D3463" w:rsidP="009D3463">
            <w:pPr>
              <w:jc w:val="right"/>
              <w:rPr>
                <w:sz w:val="16"/>
                <w:szCs w:val="16"/>
              </w:rPr>
            </w:pPr>
            <w:r w:rsidRPr="00E816C1">
              <w:rPr>
                <w:sz w:val="16"/>
                <w:szCs w:val="16"/>
              </w:rPr>
              <w:t>6.34</w:t>
            </w:r>
          </w:p>
        </w:tc>
        <w:tc>
          <w:tcPr>
            <w:tcW w:w="558" w:type="dxa"/>
            <w:tcBorders>
              <w:top w:val="nil"/>
              <w:left w:val="nil"/>
              <w:bottom w:val="nil"/>
              <w:right w:val="nil"/>
            </w:tcBorders>
            <w:shd w:val="clear" w:color="auto" w:fill="auto"/>
            <w:tcMar>
              <w:left w:w="14" w:type="dxa"/>
              <w:right w:w="43" w:type="dxa"/>
            </w:tcMar>
            <w:vAlign w:val="center"/>
          </w:tcPr>
          <w:p w14:paraId="03728820" w14:textId="3B329B57" w:rsidR="009D3463" w:rsidRPr="00C656D6" w:rsidRDefault="009D3463" w:rsidP="009D3463">
            <w:pPr>
              <w:jc w:val="right"/>
              <w:rPr>
                <w:sz w:val="16"/>
                <w:szCs w:val="16"/>
              </w:rPr>
            </w:pPr>
            <w:r w:rsidRPr="00E816C1">
              <w:rPr>
                <w:sz w:val="16"/>
                <w:szCs w:val="16"/>
              </w:rPr>
              <w:t>6.29</w:t>
            </w:r>
          </w:p>
        </w:tc>
        <w:tc>
          <w:tcPr>
            <w:tcW w:w="558" w:type="dxa"/>
            <w:tcBorders>
              <w:top w:val="nil"/>
              <w:left w:val="nil"/>
              <w:bottom w:val="nil"/>
              <w:right w:val="nil"/>
            </w:tcBorders>
            <w:shd w:val="clear" w:color="auto" w:fill="auto"/>
            <w:tcMar>
              <w:left w:w="14" w:type="dxa"/>
              <w:right w:w="43" w:type="dxa"/>
            </w:tcMar>
            <w:vAlign w:val="center"/>
          </w:tcPr>
          <w:p w14:paraId="5BDCF1E4" w14:textId="1F7E32AC" w:rsidR="009D3463" w:rsidRPr="00C656D6" w:rsidRDefault="009D3463" w:rsidP="009D3463">
            <w:pPr>
              <w:jc w:val="right"/>
              <w:rPr>
                <w:sz w:val="16"/>
                <w:szCs w:val="16"/>
              </w:rPr>
            </w:pPr>
            <w:r w:rsidRPr="00E816C1">
              <w:rPr>
                <w:sz w:val="16"/>
                <w:szCs w:val="16"/>
              </w:rPr>
              <w:t>3.68</w:t>
            </w:r>
          </w:p>
        </w:tc>
        <w:tc>
          <w:tcPr>
            <w:tcW w:w="558" w:type="dxa"/>
            <w:tcBorders>
              <w:top w:val="nil"/>
              <w:left w:val="nil"/>
              <w:bottom w:val="nil"/>
              <w:right w:val="nil"/>
            </w:tcBorders>
            <w:shd w:val="clear" w:color="auto" w:fill="auto"/>
            <w:tcMar>
              <w:left w:w="14" w:type="dxa"/>
              <w:right w:w="43" w:type="dxa"/>
            </w:tcMar>
            <w:vAlign w:val="center"/>
          </w:tcPr>
          <w:p w14:paraId="46388F7F" w14:textId="476AB0B3" w:rsidR="009D3463" w:rsidRPr="00C656D6" w:rsidRDefault="009D3463" w:rsidP="009D3463">
            <w:pPr>
              <w:jc w:val="right"/>
              <w:rPr>
                <w:sz w:val="16"/>
                <w:szCs w:val="16"/>
              </w:rPr>
            </w:pPr>
            <w:r w:rsidRPr="00E816C1">
              <w:rPr>
                <w:sz w:val="16"/>
                <w:szCs w:val="16"/>
              </w:rPr>
              <w:t>3.66</w:t>
            </w:r>
          </w:p>
        </w:tc>
        <w:tc>
          <w:tcPr>
            <w:tcW w:w="558" w:type="dxa"/>
            <w:tcBorders>
              <w:top w:val="nil"/>
              <w:left w:val="nil"/>
              <w:bottom w:val="nil"/>
              <w:right w:val="nil"/>
            </w:tcBorders>
            <w:shd w:val="clear" w:color="auto" w:fill="auto"/>
            <w:tcMar>
              <w:left w:w="14" w:type="dxa"/>
              <w:right w:w="43" w:type="dxa"/>
            </w:tcMar>
            <w:vAlign w:val="center"/>
          </w:tcPr>
          <w:p w14:paraId="02E5C28C" w14:textId="6309900D" w:rsidR="009D3463" w:rsidRPr="00C656D6" w:rsidRDefault="009D3463" w:rsidP="009D3463">
            <w:pPr>
              <w:jc w:val="right"/>
              <w:rPr>
                <w:sz w:val="16"/>
                <w:szCs w:val="16"/>
              </w:rPr>
            </w:pPr>
            <w:r w:rsidRPr="00E816C1">
              <w:rPr>
                <w:sz w:val="16"/>
                <w:szCs w:val="16"/>
              </w:rPr>
              <w:t>5.95</w:t>
            </w:r>
          </w:p>
        </w:tc>
        <w:tc>
          <w:tcPr>
            <w:tcW w:w="552" w:type="dxa"/>
            <w:tcBorders>
              <w:top w:val="nil"/>
              <w:left w:val="nil"/>
              <w:bottom w:val="nil"/>
              <w:right w:val="nil"/>
            </w:tcBorders>
            <w:shd w:val="clear" w:color="auto" w:fill="auto"/>
            <w:tcMar>
              <w:left w:w="14" w:type="dxa"/>
              <w:right w:w="43" w:type="dxa"/>
            </w:tcMar>
            <w:vAlign w:val="center"/>
          </w:tcPr>
          <w:p w14:paraId="43652C4E" w14:textId="00E83870" w:rsidR="009D3463" w:rsidRPr="00C656D6" w:rsidRDefault="009D3463" w:rsidP="009D3463">
            <w:pPr>
              <w:jc w:val="right"/>
              <w:rPr>
                <w:sz w:val="16"/>
                <w:szCs w:val="16"/>
              </w:rPr>
            </w:pPr>
            <w:r w:rsidRPr="00E816C1">
              <w:rPr>
                <w:sz w:val="16"/>
                <w:szCs w:val="16"/>
              </w:rPr>
              <w:t>5.94</w:t>
            </w:r>
          </w:p>
        </w:tc>
      </w:tr>
      <w:tr w:rsidR="009D3463" w:rsidRPr="00FF55B1" w14:paraId="34BF6103"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C6B99C" w14:textId="67C9E1DF" w:rsidR="009D3463" w:rsidRPr="00D72963" w:rsidRDefault="009D3463" w:rsidP="009D346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27CB4853" w14:textId="46EB2944" w:rsidR="009D3463" w:rsidRPr="00C656D6" w:rsidRDefault="009D3463" w:rsidP="009D3463">
            <w:pPr>
              <w:jc w:val="right"/>
              <w:rPr>
                <w:sz w:val="16"/>
                <w:szCs w:val="16"/>
              </w:rPr>
            </w:pPr>
            <w:r w:rsidRPr="00E816C1">
              <w:rPr>
                <w:sz w:val="16"/>
                <w:szCs w:val="16"/>
              </w:rPr>
              <w:t>8.48</w:t>
            </w:r>
          </w:p>
        </w:tc>
        <w:tc>
          <w:tcPr>
            <w:tcW w:w="561" w:type="dxa"/>
            <w:tcBorders>
              <w:top w:val="nil"/>
              <w:left w:val="nil"/>
              <w:bottom w:val="nil"/>
              <w:right w:val="nil"/>
            </w:tcBorders>
            <w:shd w:val="clear" w:color="auto" w:fill="auto"/>
            <w:noWrap/>
            <w:tcMar>
              <w:left w:w="14" w:type="dxa"/>
              <w:right w:w="43" w:type="dxa"/>
            </w:tcMar>
            <w:vAlign w:val="center"/>
          </w:tcPr>
          <w:p w14:paraId="3CA269E6" w14:textId="469AE14E" w:rsidR="009D3463" w:rsidRPr="00C656D6" w:rsidRDefault="009D3463" w:rsidP="009D3463">
            <w:pPr>
              <w:jc w:val="right"/>
              <w:rPr>
                <w:sz w:val="16"/>
                <w:szCs w:val="16"/>
              </w:rPr>
            </w:pPr>
            <w:r w:rsidRPr="00E816C1">
              <w:rPr>
                <w:sz w:val="16"/>
                <w:szCs w:val="16"/>
              </w:rPr>
              <w:t>8.48</w:t>
            </w:r>
          </w:p>
        </w:tc>
        <w:tc>
          <w:tcPr>
            <w:tcW w:w="559" w:type="dxa"/>
            <w:tcBorders>
              <w:top w:val="nil"/>
              <w:left w:val="nil"/>
              <w:bottom w:val="nil"/>
              <w:right w:val="nil"/>
            </w:tcBorders>
            <w:shd w:val="clear" w:color="auto" w:fill="auto"/>
            <w:noWrap/>
            <w:tcMar>
              <w:left w:w="14" w:type="dxa"/>
              <w:right w:w="43" w:type="dxa"/>
            </w:tcMar>
            <w:vAlign w:val="center"/>
          </w:tcPr>
          <w:p w14:paraId="3DC57CEA" w14:textId="3EC251BE" w:rsidR="009D3463" w:rsidRPr="00C656D6" w:rsidRDefault="009D3463" w:rsidP="009D3463">
            <w:pPr>
              <w:jc w:val="right"/>
              <w:rPr>
                <w:sz w:val="16"/>
                <w:szCs w:val="16"/>
              </w:rPr>
            </w:pPr>
            <w:r w:rsidRPr="00E816C1">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5C55E71C" w14:textId="3FC6A8C9" w:rsidR="009D3463" w:rsidRPr="00C656D6" w:rsidRDefault="009D3463" w:rsidP="009D3463">
            <w:pPr>
              <w:jc w:val="right"/>
              <w:rPr>
                <w:sz w:val="16"/>
                <w:szCs w:val="16"/>
              </w:rPr>
            </w:pPr>
            <w:r w:rsidRPr="00E816C1">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66900FA9" w14:textId="4345FACA" w:rsidR="009D3463" w:rsidRPr="00C656D6" w:rsidRDefault="009D3463" w:rsidP="009D3463">
            <w:pPr>
              <w:jc w:val="right"/>
              <w:rPr>
                <w:sz w:val="16"/>
                <w:szCs w:val="16"/>
              </w:rPr>
            </w:pPr>
            <w:r w:rsidRPr="00E816C1">
              <w:rPr>
                <w:sz w:val="16"/>
                <w:szCs w:val="16"/>
              </w:rPr>
              <w:t>8.45</w:t>
            </w:r>
          </w:p>
        </w:tc>
        <w:tc>
          <w:tcPr>
            <w:tcW w:w="558" w:type="dxa"/>
            <w:tcBorders>
              <w:top w:val="nil"/>
              <w:left w:val="nil"/>
              <w:bottom w:val="nil"/>
              <w:right w:val="nil"/>
            </w:tcBorders>
            <w:shd w:val="clear" w:color="auto" w:fill="auto"/>
            <w:noWrap/>
            <w:tcMar>
              <w:left w:w="14" w:type="dxa"/>
              <w:right w:w="43" w:type="dxa"/>
            </w:tcMar>
            <w:vAlign w:val="center"/>
          </w:tcPr>
          <w:p w14:paraId="3FB5B537" w14:textId="6EB2F411" w:rsidR="009D3463" w:rsidRPr="00C656D6" w:rsidRDefault="009D3463" w:rsidP="009D3463">
            <w:pPr>
              <w:jc w:val="right"/>
              <w:rPr>
                <w:sz w:val="16"/>
                <w:szCs w:val="16"/>
              </w:rPr>
            </w:pPr>
            <w:r w:rsidRPr="00E816C1">
              <w:rPr>
                <w:sz w:val="16"/>
                <w:szCs w:val="16"/>
              </w:rPr>
              <w:t>8.48</w:t>
            </w:r>
          </w:p>
        </w:tc>
        <w:tc>
          <w:tcPr>
            <w:tcW w:w="558" w:type="dxa"/>
            <w:tcBorders>
              <w:top w:val="nil"/>
              <w:left w:val="nil"/>
              <w:bottom w:val="nil"/>
              <w:right w:val="nil"/>
            </w:tcBorders>
            <w:shd w:val="clear" w:color="auto" w:fill="auto"/>
            <w:noWrap/>
            <w:tcMar>
              <w:left w:w="14" w:type="dxa"/>
              <w:right w:w="43" w:type="dxa"/>
            </w:tcMar>
            <w:vAlign w:val="center"/>
          </w:tcPr>
          <w:p w14:paraId="38F5CB42" w14:textId="624A2476" w:rsidR="009D3463" w:rsidRPr="00C656D6" w:rsidRDefault="009D3463" w:rsidP="009D3463">
            <w:pPr>
              <w:jc w:val="right"/>
              <w:rPr>
                <w:sz w:val="16"/>
                <w:szCs w:val="16"/>
              </w:rPr>
            </w:pPr>
            <w:r w:rsidRPr="00E816C1">
              <w:rPr>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14:paraId="4883795E" w14:textId="5165BF79" w:rsidR="009D3463" w:rsidRPr="00C656D6" w:rsidRDefault="009D3463" w:rsidP="009D3463">
            <w:pPr>
              <w:jc w:val="right"/>
              <w:rPr>
                <w:sz w:val="16"/>
                <w:szCs w:val="16"/>
              </w:rPr>
            </w:pPr>
            <w:r w:rsidRPr="00E816C1">
              <w:rPr>
                <w:sz w:val="16"/>
                <w:szCs w:val="16"/>
              </w:rPr>
              <w:t>8.64</w:t>
            </w:r>
          </w:p>
        </w:tc>
        <w:tc>
          <w:tcPr>
            <w:tcW w:w="559" w:type="dxa"/>
            <w:gridSpan w:val="2"/>
            <w:tcBorders>
              <w:top w:val="nil"/>
              <w:left w:val="nil"/>
              <w:bottom w:val="nil"/>
              <w:right w:val="nil"/>
            </w:tcBorders>
            <w:shd w:val="clear" w:color="auto" w:fill="auto"/>
            <w:noWrap/>
            <w:tcMar>
              <w:left w:w="14" w:type="dxa"/>
              <w:right w:w="43" w:type="dxa"/>
            </w:tcMar>
            <w:vAlign w:val="center"/>
          </w:tcPr>
          <w:p w14:paraId="76D3F58B" w14:textId="476F616B" w:rsidR="009D3463" w:rsidRPr="00C656D6" w:rsidRDefault="009D3463" w:rsidP="009D3463">
            <w:pPr>
              <w:jc w:val="right"/>
              <w:rPr>
                <w:sz w:val="16"/>
                <w:szCs w:val="16"/>
              </w:rPr>
            </w:pPr>
            <w:r w:rsidRPr="00E816C1">
              <w:rPr>
                <w:sz w:val="16"/>
                <w:szCs w:val="16"/>
              </w:rPr>
              <w:t>3.82</w:t>
            </w:r>
          </w:p>
        </w:tc>
        <w:tc>
          <w:tcPr>
            <w:tcW w:w="558" w:type="dxa"/>
            <w:tcBorders>
              <w:top w:val="nil"/>
              <w:left w:val="nil"/>
              <w:bottom w:val="nil"/>
              <w:right w:val="nil"/>
            </w:tcBorders>
            <w:shd w:val="clear" w:color="auto" w:fill="auto"/>
            <w:noWrap/>
            <w:tcMar>
              <w:left w:w="14" w:type="dxa"/>
              <w:right w:w="43" w:type="dxa"/>
            </w:tcMar>
            <w:vAlign w:val="center"/>
          </w:tcPr>
          <w:p w14:paraId="3C7FD300" w14:textId="16F92542" w:rsidR="009D3463" w:rsidRPr="00C656D6" w:rsidRDefault="009D3463" w:rsidP="009D3463">
            <w:pPr>
              <w:jc w:val="right"/>
              <w:rPr>
                <w:sz w:val="16"/>
                <w:szCs w:val="16"/>
              </w:rPr>
            </w:pPr>
            <w:r w:rsidRPr="00E816C1">
              <w:rPr>
                <w:sz w:val="16"/>
                <w:szCs w:val="16"/>
              </w:rPr>
              <w:t>4.95</w:t>
            </w:r>
          </w:p>
        </w:tc>
        <w:tc>
          <w:tcPr>
            <w:tcW w:w="558" w:type="dxa"/>
            <w:tcBorders>
              <w:top w:val="nil"/>
              <w:left w:val="nil"/>
              <w:bottom w:val="nil"/>
              <w:right w:val="nil"/>
            </w:tcBorders>
            <w:shd w:val="clear" w:color="auto" w:fill="auto"/>
            <w:noWrap/>
            <w:tcMar>
              <w:left w:w="14" w:type="dxa"/>
              <w:right w:w="43" w:type="dxa"/>
            </w:tcMar>
            <w:vAlign w:val="center"/>
          </w:tcPr>
          <w:p w14:paraId="0ECE8A6F" w14:textId="6F171137" w:rsidR="009D3463" w:rsidRPr="00C656D6" w:rsidRDefault="009D3463" w:rsidP="009D3463">
            <w:pPr>
              <w:jc w:val="right"/>
              <w:rPr>
                <w:sz w:val="16"/>
                <w:szCs w:val="16"/>
              </w:rPr>
            </w:pPr>
            <w:r w:rsidRPr="00E816C1">
              <w:rPr>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14:paraId="24A1793A" w14:textId="62FC6CAE" w:rsidR="009D3463" w:rsidRPr="00C656D6" w:rsidRDefault="009D3463" w:rsidP="009D3463">
            <w:pPr>
              <w:jc w:val="right"/>
              <w:rPr>
                <w:sz w:val="16"/>
                <w:szCs w:val="16"/>
              </w:rPr>
            </w:pPr>
            <w:r w:rsidRPr="00E816C1">
              <w:rPr>
                <w:sz w:val="16"/>
                <w:szCs w:val="16"/>
              </w:rPr>
              <w:t>6.37</w:t>
            </w:r>
          </w:p>
        </w:tc>
        <w:tc>
          <w:tcPr>
            <w:tcW w:w="558" w:type="dxa"/>
            <w:tcBorders>
              <w:top w:val="nil"/>
              <w:left w:val="nil"/>
              <w:bottom w:val="nil"/>
              <w:right w:val="nil"/>
            </w:tcBorders>
            <w:shd w:val="clear" w:color="auto" w:fill="auto"/>
            <w:noWrap/>
            <w:tcMar>
              <w:left w:w="14" w:type="dxa"/>
              <w:right w:w="43" w:type="dxa"/>
            </w:tcMar>
            <w:vAlign w:val="center"/>
          </w:tcPr>
          <w:p w14:paraId="61B462B0" w14:textId="08E2393D" w:rsidR="009D3463" w:rsidRPr="00C656D6" w:rsidRDefault="009D3463" w:rsidP="009D3463">
            <w:pPr>
              <w:jc w:val="right"/>
              <w:rPr>
                <w:sz w:val="16"/>
                <w:szCs w:val="16"/>
              </w:rPr>
            </w:pPr>
            <w:r w:rsidRPr="00E816C1">
              <w:rPr>
                <w:sz w:val="16"/>
                <w:szCs w:val="16"/>
              </w:rPr>
              <w:t>4.86</w:t>
            </w:r>
          </w:p>
        </w:tc>
        <w:tc>
          <w:tcPr>
            <w:tcW w:w="558" w:type="dxa"/>
            <w:tcBorders>
              <w:top w:val="nil"/>
              <w:left w:val="nil"/>
              <w:bottom w:val="nil"/>
              <w:right w:val="nil"/>
            </w:tcBorders>
            <w:shd w:val="clear" w:color="auto" w:fill="auto"/>
            <w:noWrap/>
            <w:tcMar>
              <w:left w:w="14" w:type="dxa"/>
              <w:right w:w="43" w:type="dxa"/>
            </w:tcMar>
            <w:vAlign w:val="center"/>
          </w:tcPr>
          <w:p w14:paraId="603AD1C0" w14:textId="69BA8D75" w:rsidR="009D3463" w:rsidRPr="00C656D6" w:rsidRDefault="009D3463" w:rsidP="009D3463">
            <w:pPr>
              <w:jc w:val="right"/>
              <w:rPr>
                <w:sz w:val="16"/>
                <w:szCs w:val="16"/>
              </w:rPr>
            </w:pPr>
            <w:r w:rsidRPr="00E816C1">
              <w:rPr>
                <w:sz w:val="16"/>
                <w:szCs w:val="16"/>
              </w:rPr>
              <w:t>5.20</w:t>
            </w:r>
          </w:p>
        </w:tc>
        <w:tc>
          <w:tcPr>
            <w:tcW w:w="558" w:type="dxa"/>
            <w:tcBorders>
              <w:top w:val="nil"/>
              <w:left w:val="nil"/>
              <w:bottom w:val="nil"/>
              <w:right w:val="nil"/>
            </w:tcBorders>
            <w:shd w:val="clear" w:color="auto" w:fill="auto"/>
            <w:noWrap/>
            <w:tcMar>
              <w:left w:w="14" w:type="dxa"/>
              <w:right w:w="43" w:type="dxa"/>
            </w:tcMar>
            <w:vAlign w:val="center"/>
          </w:tcPr>
          <w:p w14:paraId="4B8DAE75" w14:textId="34D1B977" w:rsidR="009D3463" w:rsidRPr="00C656D6" w:rsidRDefault="009D3463" w:rsidP="009D3463">
            <w:pPr>
              <w:jc w:val="right"/>
              <w:rPr>
                <w:sz w:val="16"/>
                <w:szCs w:val="16"/>
              </w:rPr>
            </w:pPr>
            <w:r w:rsidRPr="00E816C1">
              <w:rPr>
                <w:sz w:val="16"/>
                <w:szCs w:val="16"/>
              </w:rPr>
              <w:t>6.04</w:t>
            </w:r>
          </w:p>
        </w:tc>
        <w:tc>
          <w:tcPr>
            <w:tcW w:w="552" w:type="dxa"/>
            <w:tcBorders>
              <w:top w:val="nil"/>
              <w:left w:val="nil"/>
              <w:bottom w:val="nil"/>
              <w:right w:val="nil"/>
            </w:tcBorders>
            <w:shd w:val="clear" w:color="auto" w:fill="auto"/>
            <w:noWrap/>
            <w:tcMar>
              <w:left w:w="14" w:type="dxa"/>
              <w:right w:w="43" w:type="dxa"/>
            </w:tcMar>
            <w:vAlign w:val="center"/>
          </w:tcPr>
          <w:p w14:paraId="156A9413" w14:textId="6CC4DCA6" w:rsidR="009D3463" w:rsidRPr="00C656D6" w:rsidRDefault="009D3463" w:rsidP="009D3463">
            <w:pPr>
              <w:jc w:val="right"/>
              <w:rPr>
                <w:sz w:val="16"/>
                <w:szCs w:val="16"/>
              </w:rPr>
            </w:pPr>
            <w:r w:rsidRPr="00E816C1">
              <w:rPr>
                <w:sz w:val="16"/>
                <w:szCs w:val="16"/>
              </w:rPr>
              <w:t>6.51</w:t>
            </w:r>
          </w:p>
        </w:tc>
      </w:tr>
      <w:tr w:rsidR="009D3463" w:rsidRPr="00FF55B1" w14:paraId="578AF65A"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CF98E34" w14:textId="5751C503" w:rsidR="009D3463" w:rsidRPr="00D72963" w:rsidRDefault="009D3463" w:rsidP="009D3463">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CD119C2" w14:textId="76FFF5E7" w:rsidR="009D3463" w:rsidRPr="00C656D6" w:rsidRDefault="009D3463" w:rsidP="009D3463">
            <w:pPr>
              <w:jc w:val="right"/>
              <w:rPr>
                <w:sz w:val="16"/>
                <w:szCs w:val="16"/>
              </w:rPr>
            </w:pPr>
            <w:r w:rsidRPr="00E816C1">
              <w:rPr>
                <w:sz w:val="16"/>
                <w:szCs w:val="16"/>
              </w:rPr>
              <w:t>15.14</w:t>
            </w:r>
          </w:p>
        </w:tc>
        <w:tc>
          <w:tcPr>
            <w:tcW w:w="561" w:type="dxa"/>
            <w:tcBorders>
              <w:top w:val="nil"/>
              <w:left w:val="nil"/>
              <w:bottom w:val="nil"/>
              <w:right w:val="nil"/>
            </w:tcBorders>
            <w:shd w:val="clear" w:color="auto" w:fill="auto"/>
            <w:noWrap/>
            <w:tcMar>
              <w:left w:w="14" w:type="dxa"/>
              <w:right w:w="43" w:type="dxa"/>
            </w:tcMar>
            <w:vAlign w:val="center"/>
          </w:tcPr>
          <w:p w14:paraId="7CD62281" w14:textId="54899BBF" w:rsidR="009D3463" w:rsidRPr="00C656D6" w:rsidRDefault="009D3463" w:rsidP="009D3463">
            <w:pPr>
              <w:jc w:val="right"/>
              <w:rPr>
                <w:sz w:val="16"/>
                <w:szCs w:val="16"/>
              </w:rPr>
            </w:pPr>
            <w:r w:rsidRPr="00E816C1">
              <w:rPr>
                <w:sz w:val="16"/>
                <w:szCs w:val="16"/>
              </w:rPr>
              <w:t>15.14</w:t>
            </w:r>
          </w:p>
        </w:tc>
        <w:tc>
          <w:tcPr>
            <w:tcW w:w="559" w:type="dxa"/>
            <w:tcBorders>
              <w:top w:val="nil"/>
              <w:left w:val="nil"/>
              <w:bottom w:val="nil"/>
              <w:right w:val="nil"/>
            </w:tcBorders>
            <w:shd w:val="clear" w:color="auto" w:fill="auto"/>
            <w:noWrap/>
            <w:tcMar>
              <w:left w:w="14" w:type="dxa"/>
              <w:right w:w="43" w:type="dxa"/>
            </w:tcMar>
            <w:vAlign w:val="center"/>
          </w:tcPr>
          <w:p w14:paraId="3DF6B8F5" w14:textId="3E28DFE7" w:rsidR="009D3463" w:rsidRPr="00C656D6" w:rsidRDefault="009D3463" w:rsidP="009D3463">
            <w:pPr>
              <w:jc w:val="right"/>
              <w:rPr>
                <w:sz w:val="16"/>
                <w:szCs w:val="16"/>
              </w:rPr>
            </w:pPr>
            <w:r w:rsidRPr="00E816C1">
              <w:rPr>
                <w:sz w:val="16"/>
                <w:szCs w:val="16"/>
              </w:rPr>
              <w:t>15.15</w:t>
            </w:r>
          </w:p>
        </w:tc>
        <w:tc>
          <w:tcPr>
            <w:tcW w:w="558" w:type="dxa"/>
            <w:tcBorders>
              <w:top w:val="nil"/>
              <w:left w:val="nil"/>
              <w:bottom w:val="nil"/>
              <w:right w:val="nil"/>
            </w:tcBorders>
            <w:shd w:val="clear" w:color="auto" w:fill="auto"/>
            <w:noWrap/>
            <w:tcMar>
              <w:left w:w="14" w:type="dxa"/>
              <w:right w:w="43" w:type="dxa"/>
            </w:tcMar>
            <w:vAlign w:val="center"/>
          </w:tcPr>
          <w:p w14:paraId="3D225FDA" w14:textId="412281E0" w:rsidR="009D3463" w:rsidRPr="00C656D6" w:rsidRDefault="009D3463" w:rsidP="009D3463">
            <w:pPr>
              <w:jc w:val="right"/>
              <w:rPr>
                <w:sz w:val="16"/>
                <w:szCs w:val="16"/>
              </w:rPr>
            </w:pPr>
            <w:r w:rsidRPr="00E816C1">
              <w:rPr>
                <w:sz w:val="16"/>
                <w:szCs w:val="16"/>
              </w:rPr>
              <w:t>15.15</w:t>
            </w:r>
          </w:p>
        </w:tc>
        <w:tc>
          <w:tcPr>
            <w:tcW w:w="558" w:type="dxa"/>
            <w:tcBorders>
              <w:top w:val="nil"/>
              <w:left w:val="nil"/>
              <w:bottom w:val="nil"/>
              <w:right w:val="nil"/>
            </w:tcBorders>
            <w:shd w:val="clear" w:color="auto" w:fill="auto"/>
            <w:noWrap/>
            <w:tcMar>
              <w:left w:w="14" w:type="dxa"/>
              <w:right w:w="43" w:type="dxa"/>
            </w:tcMar>
            <w:vAlign w:val="center"/>
          </w:tcPr>
          <w:p w14:paraId="6AC407A8" w14:textId="63DD49DC" w:rsidR="009D3463" w:rsidRPr="00C656D6" w:rsidRDefault="009D3463" w:rsidP="009D3463">
            <w:pPr>
              <w:jc w:val="right"/>
              <w:rPr>
                <w:sz w:val="16"/>
                <w:szCs w:val="16"/>
              </w:rPr>
            </w:pPr>
            <w:r w:rsidRPr="00E816C1">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7D66B396" w14:textId="3B6774CF" w:rsidR="009D3463" w:rsidRPr="00C656D6" w:rsidRDefault="009D3463" w:rsidP="009D3463">
            <w:pPr>
              <w:jc w:val="right"/>
              <w:rPr>
                <w:sz w:val="16"/>
                <w:szCs w:val="16"/>
              </w:rPr>
            </w:pPr>
            <w:r w:rsidRPr="00E816C1">
              <w:rPr>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68046F7C" w14:textId="0AF8F4A8" w:rsidR="009D3463" w:rsidRPr="00C656D6" w:rsidRDefault="009D3463" w:rsidP="009D3463">
            <w:pPr>
              <w:jc w:val="right"/>
              <w:rPr>
                <w:sz w:val="16"/>
                <w:szCs w:val="16"/>
              </w:rPr>
            </w:pPr>
            <w:r w:rsidRPr="00E816C1">
              <w:rPr>
                <w:sz w:val="16"/>
                <w:szCs w:val="16"/>
              </w:rPr>
              <w:t>13.51</w:t>
            </w:r>
          </w:p>
        </w:tc>
        <w:tc>
          <w:tcPr>
            <w:tcW w:w="558" w:type="dxa"/>
            <w:tcBorders>
              <w:top w:val="nil"/>
              <w:left w:val="nil"/>
              <w:bottom w:val="nil"/>
              <w:right w:val="nil"/>
            </w:tcBorders>
            <w:shd w:val="clear" w:color="auto" w:fill="auto"/>
            <w:noWrap/>
            <w:tcMar>
              <w:left w:w="14" w:type="dxa"/>
              <w:right w:w="43" w:type="dxa"/>
            </w:tcMar>
            <w:vAlign w:val="center"/>
          </w:tcPr>
          <w:p w14:paraId="0D35DAC4" w14:textId="0BCE8124" w:rsidR="009D3463" w:rsidRPr="00C656D6" w:rsidRDefault="009D3463" w:rsidP="009D3463">
            <w:pPr>
              <w:jc w:val="right"/>
              <w:rPr>
                <w:sz w:val="16"/>
                <w:szCs w:val="16"/>
              </w:rPr>
            </w:pPr>
            <w:r w:rsidRPr="00E816C1">
              <w:rPr>
                <w:sz w:val="16"/>
                <w:szCs w:val="16"/>
              </w:rPr>
              <w:t>13.51</w:t>
            </w:r>
          </w:p>
        </w:tc>
        <w:tc>
          <w:tcPr>
            <w:tcW w:w="559" w:type="dxa"/>
            <w:gridSpan w:val="2"/>
            <w:tcBorders>
              <w:top w:val="nil"/>
              <w:left w:val="nil"/>
              <w:bottom w:val="nil"/>
              <w:right w:val="nil"/>
            </w:tcBorders>
            <w:shd w:val="clear" w:color="auto" w:fill="auto"/>
            <w:noWrap/>
            <w:tcMar>
              <w:left w:w="14" w:type="dxa"/>
              <w:right w:w="43" w:type="dxa"/>
            </w:tcMar>
            <w:vAlign w:val="center"/>
          </w:tcPr>
          <w:p w14:paraId="66164833" w14:textId="0C3CE6B9" w:rsidR="009D3463" w:rsidRPr="00C656D6" w:rsidRDefault="009D3463" w:rsidP="009D3463">
            <w:pPr>
              <w:jc w:val="right"/>
              <w:rPr>
                <w:sz w:val="16"/>
                <w:szCs w:val="16"/>
              </w:rPr>
            </w:pPr>
            <w:r w:rsidRPr="00E816C1">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7FDCB2CD" w14:textId="176BF3DE" w:rsidR="009D3463" w:rsidRPr="00C656D6" w:rsidRDefault="009D3463" w:rsidP="009D3463">
            <w:pPr>
              <w:jc w:val="right"/>
              <w:rPr>
                <w:sz w:val="16"/>
                <w:szCs w:val="16"/>
              </w:rPr>
            </w:pPr>
            <w:r w:rsidRPr="00E816C1">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50C4605A" w14:textId="23774904" w:rsidR="009D3463" w:rsidRPr="00C656D6" w:rsidRDefault="009D3463" w:rsidP="009D3463">
            <w:pPr>
              <w:jc w:val="right"/>
              <w:rPr>
                <w:sz w:val="16"/>
                <w:szCs w:val="16"/>
              </w:rPr>
            </w:pPr>
            <w:r w:rsidRPr="00E816C1">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18B13C88" w14:textId="3238EF3A" w:rsidR="009D3463" w:rsidRPr="00C656D6" w:rsidRDefault="009D3463" w:rsidP="009D3463">
            <w:pPr>
              <w:jc w:val="right"/>
              <w:rPr>
                <w:sz w:val="16"/>
                <w:szCs w:val="16"/>
              </w:rPr>
            </w:pPr>
            <w:r w:rsidRPr="00E816C1">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626BED18" w14:textId="4D3E5691" w:rsidR="009D3463" w:rsidRPr="00C656D6" w:rsidRDefault="009D3463" w:rsidP="009D3463">
            <w:pPr>
              <w:jc w:val="right"/>
              <w:rPr>
                <w:sz w:val="16"/>
                <w:szCs w:val="16"/>
              </w:rPr>
            </w:pPr>
            <w:r w:rsidRPr="00E816C1">
              <w:rPr>
                <w:sz w:val="16"/>
                <w:szCs w:val="16"/>
              </w:rPr>
              <w:t>5.35</w:t>
            </w:r>
          </w:p>
        </w:tc>
        <w:tc>
          <w:tcPr>
            <w:tcW w:w="558" w:type="dxa"/>
            <w:tcBorders>
              <w:top w:val="nil"/>
              <w:left w:val="nil"/>
              <w:bottom w:val="nil"/>
              <w:right w:val="nil"/>
            </w:tcBorders>
            <w:shd w:val="clear" w:color="auto" w:fill="auto"/>
            <w:noWrap/>
            <w:tcMar>
              <w:left w:w="14" w:type="dxa"/>
              <w:right w:w="43" w:type="dxa"/>
            </w:tcMar>
            <w:vAlign w:val="center"/>
          </w:tcPr>
          <w:p w14:paraId="61739AB1" w14:textId="6B8BD1FD" w:rsidR="009D3463" w:rsidRPr="00C656D6" w:rsidRDefault="009D3463" w:rsidP="009D3463">
            <w:pPr>
              <w:jc w:val="right"/>
              <w:rPr>
                <w:sz w:val="16"/>
                <w:szCs w:val="16"/>
              </w:rPr>
            </w:pPr>
            <w:r w:rsidRPr="00E816C1">
              <w:rPr>
                <w:sz w:val="16"/>
                <w:szCs w:val="16"/>
              </w:rPr>
              <w:t>5.35</w:t>
            </w:r>
          </w:p>
        </w:tc>
        <w:tc>
          <w:tcPr>
            <w:tcW w:w="558" w:type="dxa"/>
            <w:tcBorders>
              <w:top w:val="nil"/>
              <w:left w:val="nil"/>
              <w:bottom w:val="nil"/>
              <w:right w:val="nil"/>
            </w:tcBorders>
            <w:shd w:val="clear" w:color="auto" w:fill="auto"/>
            <w:noWrap/>
            <w:tcMar>
              <w:left w:w="14" w:type="dxa"/>
              <w:right w:w="43" w:type="dxa"/>
            </w:tcMar>
            <w:vAlign w:val="center"/>
          </w:tcPr>
          <w:p w14:paraId="2B026480" w14:textId="6E03C487" w:rsidR="009D3463" w:rsidRPr="00C656D6" w:rsidRDefault="009D3463" w:rsidP="009D3463">
            <w:pPr>
              <w:jc w:val="right"/>
              <w:rPr>
                <w:sz w:val="16"/>
                <w:szCs w:val="16"/>
              </w:rPr>
            </w:pPr>
            <w:r w:rsidRPr="00E816C1">
              <w:rPr>
                <w:sz w:val="16"/>
                <w:szCs w:val="16"/>
              </w:rPr>
              <w:t>6.12</w:t>
            </w:r>
          </w:p>
        </w:tc>
        <w:tc>
          <w:tcPr>
            <w:tcW w:w="552" w:type="dxa"/>
            <w:tcBorders>
              <w:top w:val="nil"/>
              <w:left w:val="nil"/>
              <w:bottom w:val="nil"/>
              <w:right w:val="nil"/>
            </w:tcBorders>
            <w:shd w:val="clear" w:color="auto" w:fill="auto"/>
            <w:noWrap/>
            <w:tcMar>
              <w:left w:w="14" w:type="dxa"/>
              <w:right w:w="43" w:type="dxa"/>
            </w:tcMar>
            <w:vAlign w:val="center"/>
          </w:tcPr>
          <w:p w14:paraId="15D64111" w14:textId="2197655B" w:rsidR="009D3463" w:rsidRPr="00C656D6" w:rsidRDefault="009D3463" w:rsidP="009D3463">
            <w:pPr>
              <w:jc w:val="right"/>
              <w:rPr>
                <w:sz w:val="16"/>
                <w:szCs w:val="16"/>
              </w:rPr>
            </w:pPr>
            <w:r w:rsidRPr="00E816C1">
              <w:rPr>
                <w:sz w:val="16"/>
                <w:szCs w:val="16"/>
              </w:rPr>
              <w:t>6.12</w:t>
            </w:r>
          </w:p>
        </w:tc>
      </w:tr>
      <w:tr w:rsidR="009D3463" w:rsidRPr="00FF55B1" w14:paraId="34436B69"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19B7FC" w14:textId="481826B4" w:rsidR="009D3463" w:rsidRPr="00FF55B1" w:rsidRDefault="009D3463" w:rsidP="009D3463">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AB3F77E" w14:textId="6191AEA4" w:rsidR="009D3463" w:rsidRPr="00C656D6" w:rsidRDefault="009D3463" w:rsidP="009D3463">
            <w:pPr>
              <w:jc w:val="right"/>
              <w:rPr>
                <w:b/>
                <w:sz w:val="16"/>
                <w:szCs w:val="16"/>
              </w:rPr>
            </w:pPr>
            <w:r w:rsidRPr="00E816C1">
              <w:rPr>
                <w:b/>
                <w:bCs/>
                <w:sz w:val="16"/>
                <w:szCs w:val="16"/>
              </w:rPr>
              <w:t>8.70</w:t>
            </w:r>
          </w:p>
        </w:tc>
        <w:tc>
          <w:tcPr>
            <w:tcW w:w="561" w:type="dxa"/>
            <w:tcBorders>
              <w:top w:val="nil"/>
              <w:left w:val="nil"/>
              <w:bottom w:val="nil"/>
              <w:right w:val="nil"/>
            </w:tcBorders>
            <w:shd w:val="clear" w:color="auto" w:fill="auto"/>
            <w:noWrap/>
            <w:tcMar>
              <w:left w:w="14" w:type="dxa"/>
              <w:right w:w="43" w:type="dxa"/>
            </w:tcMar>
            <w:vAlign w:val="center"/>
          </w:tcPr>
          <w:p w14:paraId="252A786A" w14:textId="2CE5AEF5" w:rsidR="009D3463" w:rsidRPr="00C656D6" w:rsidRDefault="009D3463" w:rsidP="009D3463">
            <w:pPr>
              <w:jc w:val="right"/>
              <w:rPr>
                <w:b/>
                <w:sz w:val="16"/>
                <w:szCs w:val="16"/>
              </w:rPr>
            </w:pPr>
            <w:r w:rsidRPr="00E816C1">
              <w:rPr>
                <w:b/>
                <w:bCs/>
                <w:sz w:val="16"/>
                <w:szCs w:val="16"/>
              </w:rPr>
              <w:t>8.80</w:t>
            </w:r>
          </w:p>
        </w:tc>
        <w:tc>
          <w:tcPr>
            <w:tcW w:w="559" w:type="dxa"/>
            <w:tcBorders>
              <w:top w:val="nil"/>
              <w:left w:val="nil"/>
              <w:bottom w:val="nil"/>
              <w:right w:val="nil"/>
            </w:tcBorders>
            <w:shd w:val="clear" w:color="auto" w:fill="auto"/>
            <w:noWrap/>
            <w:tcMar>
              <w:left w:w="14" w:type="dxa"/>
              <w:right w:w="43" w:type="dxa"/>
            </w:tcMar>
            <w:vAlign w:val="center"/>
          </w:tcPr>
          <w:p w14:paraId="695A339A" w14:textId="0275BDA1" w:rsidR="009D3463" w:rsidRPr="00C656D6" w:rsidRDefault="009D3463" w:rsidP="009D3463">
            <w:pPr>
              <w:jc w:val="right"/>
              <w:rPr>
                <w:b/>
                <w:sz w:val="16"/>
                <w:szCs w:val="16"/>
              </w:rPr>
            </w:pPr>
            <w:r w:rsidRPr="00E816C1">
              <w:rPr>
                <w:b/>
                <w:bCs/>
                <w:sz w:val="16"/>
                <w:szCs w:val="16"/>
              </w:rPr>
              <w:t>8.81</w:t>
            </w:r>
          </w:p>
        </w:tc>
        <w:tc>
          <w:tcPr>
            <w:tcW w:w="558" w:type="dxa"/>
            <w:tcBorders>
              <w:top w:val="nil"/>
              <w:left w:val="nil"/>
              <w:bottom w:val="nil"/>
              <w:right w:val="nil"/>
            </w:tcBorders>
            <w:shd w:val="clear" w:color="auto" w:fill="auto"/>
            <w:noWrap/>
            <w:tcMar>
              <w:left w:w="14" w:type="dxa"/>
              <w:right w:w="43" w:type="dxa"/>
            </w:tcMar>
            <w:vAlign w:val="center"/>
          </w:tcPr>
          <w:p w14:paraId="447A8485" w14:textId="79F88E0B" w:rsidR="009D3463" w:rsidRPr="00C656D6" w:rsidRDefault="009D3463" w:rsidP="009D3463">
            <w:pPr>
              <w:jc w:val="right"/>
              <w:rPr>
                <w:b/>
                <w:sz w:val="16"/>
                <w:szCs w:val="16"/>
              </w:rPr>
            </w:pPr>
            <w:r w:rsidRPr="00E816C1">
              <w:rPr>
                <w:b/>
                <w:bCs/>
                <w:sz w:val="16"/>
                <w:szCs w:val="16"/>
              </w:rPr>
              <w:t>8.94</w:t>
            </w:r>
          </w:p>
        </w:tc>
        <w:tc>
          <w:tcPr>
            <w:tcW w:w="558" w:type="dxa"/>
            <w:tcBorders>
              <w:top w:val="nil"/>
              <w:left w:val="nil"/>
              <w:bottom w:val="nil"/>
              <w:right w:val="nil"/>
            </w:tcBorders>
            <w:shd w:val="clear" w:color="auto" w:fill="auto"/>
            <w:noWrap/>
            <w:tcMar>
              <w:left w:w="14" w:type="dxa"/>
              <w:right w:w="43" w:type="dxa"/>
            </w:tcMar>
            <w:vAlign w:val="center"/>
          </w:tcPr>
          <w:p w14:paraId="2B3AB989" w14:textId="4F6E43EB" w:rsidR="009D3463" w:rsidRPr="00C656D6" w:rsidRDefault="009D3463" w:rsidP="009D3463">
            <w:pPr>
              <w:jc w:val="right"/>
              <w:rPr>
                <w:b/>
                <w:sz w:val="16"/>
                <w:szCs w:val="16"/>
              </w:rPr>
            </w:pPr>
            <w:r w:rsidRPr="00E816C1">
              <w:rPr>
                <w:b/>
                <w:bCs/>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14:paraId="06EC80BC" w14:textId="54306BF5" w:rsidR="009D3463" w:rsidRPr="00C656D6" w:rsidRDefault="009D3463" w:rsidP="009D3463">
            <w:pPr>
              <w:jc w:val="right"/>
              <w:rPr>
                <w:b/>
                <w:sz w:val="16"/>
                <w:szCs w:val="16"/>
              </w:rPr>
            </w:pPr>
            <w:r w:rsidRPr="00E816C1">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3A13561C" w14:textId="60AA6AD2" w:rsidR="009D3463" w:rsidRPr="00C656D6" w:rsidRDefault="009D3463" w:rsidP="009D3463">
            <w:pPr>
              <w:jc w:val="right"/>
              <w:rPr>
                <w:b/>
                <w:sz w:val="16"/>
                <w:szCs w:val="16"/>
              </w:rPr>
            </w:pPr>
            <w:r w:rsidRPr="00E816C1">
              <w:rPr>
                <w:b/>
                <w:bCs/>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12DB314A" w14:textId="04D0EBCF" w:rsidR="009D3463" w:rsidRPr="00C656D6" w:rsidRDefault="009D3463" w:rsidP="009D3463">
            <w:pPr>
              <w:jc w:val="right"/>
              <w:rPr>
                <w:b/>
                <w:sz w:val="16"/>
                <w:szCs w:val="16"/>
              </w:rPr>
            </w:pPr>
            <w:r w:rsidRPr="00E816C1">
              <w:rPr>
                <w:b/>
                <w:bCs/>
                <w:sz w:val="16"/>
                <w:szCs w:val="16"/>
              </w:rPr>
              <w:t>8.68</w:t>
            </w:r>
          </w:p>
        </w:tc>
        <w:tc>
          <w:tcPr>
            <w:tcW w:w="559" w:type="dxa"/>
            <w:gridSpan w:val="2"/>
            <w:tcBorders>
              <w:top w:val="nil"/>
              <w:left w:val="nil"/>
              <w:bottom w:val="nil"/>
              <w:right w:val="nil"/>
            </w:tcBorders>
            <w:shd w:val="clear" w:color="auto" w:fill="auto"/>
            <w:noWrap/>
            <w:tcMar>
              <w:left w:w="14" w:type="dxa"/>
              <w:right w:w="43" w:type="dxa"/>
            </w:tcMar>
            <w:vAlign w:val="center"/>
          </w:tcPr>
          <w:p w14:paraId="7DFE9170" w14:textId="5DF31ECB" w:rsidR="009D3463" w:rsidRPr="00C656D6" w:rsidRDefault="009D3463" w:rsidP="009D3463">
            <w:pPr>
              <w:jc w:val="right"/>
              <w:rPr>
                <w:b/>
                <w:sz w:val="16"/>
                <w:szCs w:val="16"/>
              </w:rPr>
            </w:pPr>
            <w:r w:rsidRPr="00E816C1">
              <w:rPr>
                <w:b/>
                <w:bCs/>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14:paraId="2A1E6050" w14:textId="52F12D3C" w:rsidR="009D3463" w:rsidRPr="00C656D6" w:rsidRDefault="009D3463" w:rsidP="009D3463">
            <w:pPr>
              <w:jc w:val="right"/>
              <w:rPr>
                <w:b/>
                <w:sz w:val="16"/>
                <w:szCs w:val="16"/>
              </w:rPr>
            </w:pPr>
            <w:r w:rsidRPr="00E816C1">
              <w:rPr>
                <w:b/>
                <w:bCs/>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6A61A2D2" w14:textId="09612853" w:rsidR="009D3463" w:rsidRPr="00C656D6" w:rsidRDefault="009D3463" w:rsidP="009D3463">
            <w:pPr>
              <w:jc w:val="right"/>
              <w:rPr>
                <w:b/>
                <w:sz w:val="16"/>
                <w:szCs w:val="16"/>
              </w:rPr>
            </w:pPr>
            <w:r w:rsidRPr="00E816C1">
              <w:rPr>
                <w:b/>
                <w:bCs/>
                <w:sz w:val="16"/>
                <w:szCs w:val="16"/>
              </w:rPr>
              <w:t>6.29</w:t>
            </w:r>
          </w:p>
        </w:tc>
        <w:tc>
          <w:tcPr>
            <w:tcW w:w="558" w:type="dxa"/>
            <w:tcBorders>
              <w:top w:val="nil"/>
              <w:left w:val="nil"/>
              <w:bottom w:val="nil"/>
              <w:right w:val="nil"/>
            </w:tcBorders>
            <w:shd w:val="clear" w:color="auto" w:fill="auto"/>
            <w:noWrap/>
            <w:tcMar>
              <w:left w:w="14" w:type="dxa"/>
              <w:right w:w="43" w:type="dxa"/>
            </w:tcMar>
            <w:vAlign w:val="center"/>
          </w:tcPr>
          <w:p w14:paraId="3EB03040" w14:textId="6F549D3D" w:rsidR="009D3463" w:rsidRPr="00C656D6" w:rsidRDefault="009D3463" w:rsidP="009D3463">
            <w:pPr>
              <w:jc w:val="right"/>
              <w:rPr>
                <w:b/>
                <w:sz w:val="16"/>
                <w:szCs w:val="16"/>
              </w:rPr>
            </w:pPr>
            <w:r w:rsidRPr="00E816C1">
              <w:rPr>
                <w:b/>
                <w:bCs/>
                <w:sz w:val="16"/>
                <w:szCs w:val="16"/>
              </w:rPr>
              <w:t>6.28</w:t>
            </w:r>
          </w:p>
        </w:tc>
        <w:tc>
          <w:tcPr>
            <w:tcW w:w="558" w:type="dxa"/>
            <w:tcBorders>
              <w:top w:val="nil"/>
              <w:left w:val="nil"/>
              <w:bottom w:val="nil"/>
              <w:right w:val="nil"/>
            </w:tcBorders>
            <w:shd w:val="clear" w:color="auto" w:fill="auto"/>
            <w:noWrap/>
            <w:tcMar>
              <w:left w:w="14" w:type="dxa"/>
              <w:right w:w="43" w:type="dxa"/>
            </w:tcMar>
            <w:vAlign w:val="center"/>
          </w:tcPr>
          <w:p w14:paraId="0837D88D" w14:textId="1C2129FE" w:rsidR="009D3463" w:rsidRPr="00C656D6" w:rsidRDefault="009D3463" w:rsidP="009D3463">
            <w:pPr>
              <w:jc w:val="right"/>
              <w:rPr>
                <w:b/>
                <w:sz w:val="16"/>
                <w:szCs w:val="16"/>
              </w:rPr>
            </w:pPr>
            <w:r w:rsidRPr="00E816C1">
              <w:rPr>
                <w:b/>
                <w:bCs/>
                <w:sz w:val="16"/>
                <w:szCs w:val="16"/>
              </w:rPr>
              <w:t>3.84</w:t>
            </w:r>
          </w:p>
        </w:tc>
        <w:tc>
          <w:tcPr>
            <w:tcW w:w="558" w:type="dxa"/>
            <w:tcBorders>
              <w:top w:val="nil"/>
              <w:left w:val="nil"/>
              <w:bottom w:val="nil"/>
              <w:right w:val="nil"/>
            </w:tcBorders>
            <w:shd w:val="clear" w:color="auto" w:fill="auto"/>
            <w:noWrap/>
            <w:tcMar>
              <w:left w:w="14" w:type="dxa"/>
              <w:right w:w="43" w:type="dxa"/>
            </w:tcMar>
            <w:vAlign w:val="center"/>
          </w:tcPr>
          <w:p w14:paraId="617B4FC5" w14:textId="3F54C06D" w:rsidR="009D3463" w:rsidRPr="00C656D6" w:rsidRDefault="009D3463" w:rsidP="009D3463">
            <w:pPr>
              <w:jc w:val="right"/>
              <w:rPr>
                <w:b/>
                <w:sz w:val="16"/>
                <w:szCs w:val="16"/>
              </w:rPr>
            </w:pPr>
            <w:r w:rsidRPr="00E816C1">
              <w:rPr>
                <w:b/>
                <w:bCs/>
                <w:sz w:val="16"/>
                <w:szCs w:val="16"/>
              </w:rPr>
              <w:t>3.88</w:t>
            </w:r>
          </w:p>
        </w:tc>
        <w:tc>
          <w:tcPr>
            <w:tcW w:w="558" w:type="dxa"/>
            <w:tcBorders>
              <w:top w:val="nil"/>
              <w:left w:val="nil"/>
              <w:bottom w:val="nil"/>
              <w:right w:val="nil"/>
            </w:tcBorders>
            <w:shd w:val="clear" w:color="auto" w:fill="auto"/>
            <w:noWrap/>
            <w:tcMar>
              <w:left w:w="14" w:type="dxa"/>
              <w:right w:w="43" w:type="dxa"/>
            </w:tcMar>
            <w:vAlign w:val="center"/>
          </w:tcPr>
          <w:p w14:paraId="52B01B65" w14:textId="3166F68E" w:rsidR="009D3463" w:rsidRPr="00C656D6" w:rsidRDefault="009D3463" w:rsidP="009D3463">
            <w:pPr>
              <w:jc w:val="right"/>
              <w:rPr>
                <w:b/>
                <w:sz w:val="16"/>
                <w:szCs w:val="16"/>
              </w:rPr>
            </w:pPr>
            <w:r w:rsidRPr="00E816C1">
              <w:rPr>
                <w:b/>
                <w:bCs/>
                <w:sz w:val="16"/>
                <w:szCs w:val="16"/>
              </w:rPr>
              <w:t>5.98</w:t>
            </w:r>
          </w:p>
        </w:tc>
        <w:tc>
          <w:tcPr>
            <w:tcW w:w="552" w:type="dxa"/>
            <w:tcBorders>
              <w:top w:val="nil"/>
              <w:left w:val="nil"/>
              <w:bottom w:val="nil"/>
              <w:right w:val="nil"/>
            </w:tcBorders>
            <w:shd w:val="clear" w:color="auto" w:fill="auto"/>
            <w:noWrap/>
            <w:tcMar>
              <w:left w:w="14" w:type="dxa"/>
              <w:right w:w="43" w:type="dxa"/>
            </w:tcMar>
            <w:vAlign w:val="center"/>
          </w:tcPr>
          <w:p w14:paraId="4917E1EF" w14:textId="560D8113" w:rsidR="009D3463" w:rsidRPr="00C656D6" w:rsidRDefault="009D3463" w:rsidP="009D3463">
            <w:pPr>
              <w:jc w:val="right"/>
              <w:rPr>
                <w:b/>
                <w:sz w:val="16"/>
                <w:szCs w:val="16"/>
              </w:rPr>
            </w:pPr>
            <w:r w:rsidRPr="00E816C1">
              <w:rPr>
                <w:b/>
                <w:bCs/>
                <w:sz w:val="16"/>
                <w:szCs w:val="16"/>
              </w:rPr>
              <w:t>5.97</w:t>
            </w:r>
          </w:p>
        </w:tc>
      </w:tr>
      <w:tr w:rsidR="009D3463" w:rsidRPr="00FF55B1" w14:paraId="63E5D2A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97C6FF7" w14:textId="77777777" w:rsidR="009D3463" w:rsidRPr="00FD0565" w:rsidRDefault="009D3463" w:rsidP="009D3463">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5E021E2" w14:textId="77777777" w:rsidR="009D3463" w:rsidRPr="00C656D6" w:rsidRDefault="009D3463" w:rsidP="009D3463">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280BC10" w14:textId="77777777" w:rsidR="009D3463" w:rsidRPr="00C656D6" w:rsidRDefault="009D3463" w:rsidP="009D3463">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FBB66EF"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68D6B7"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01CF91"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84EA82"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25483C"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50D274" w14:textId="77777777" w:rsidR="009D3463" w:rsidRPr="00C656D6" w:rsidRDefault="009D3463" w:rsidP="009D3463">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2A68FE0"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EA2EC9"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11A785"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1546345"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71329E"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AFCE75"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905078" w14:textId="77777777" w:rsidR="009D3463" w:rsidRPr="00C656D6" w:rsidRDefault="009D3463" w:rsidP="009D3463">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C6BF012" w14:textId="77777777" w:rsidR="009D3463" w:rsidRPr="00C656D6" w:rsidRDefault="009D3463" w:rsidP="009D3463">
            <w:pPr>
              <w:jc w:val="right"/>
              <w:rPr>
                <w:sz w:val="16"/>
                <w:szCs w:val="16"/>
              </w:rPr>
            </w:pPr>
          </w:p>
        </w:tc>
      </w:tr>
      <w:tr w:rsidR="009D3463" w:rsidRPr="00FF55B1" w14:paraId="64F5B568" w14:textId="77777777" w:rsidTr="009D346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2CE6081" w14:textId="5F1D876C" w:rsidR="009D3463" w:rsidRPr="00FD0565" w:rsidRDefault="009D3463" w:rsidP="009D3463">
            <w:pPr>
              <w:rPr>
                <w:b/>
                <w:bCs/>
                <w:sz w:val="16"/>
                <w:szCs w:val="16"/>
              </w:rPr>
            </w:pPr>
            <w:r>
              <w:rPr>
                <w:b/>
                <w:bCs/>
                <w:sz w:val="16"/>
                <w:szCs w:val="16"/>
              </w:rPr>
              <w:t>Dec-2021</w:t>
            </w:r>
          </w:p>
        </w:tc>
        <w:tc>
          <w:tcPr>
            <w:tcW w:w="561" w:type="dxa"/>
            <w:tcBorders>
              <w:top w:val="nil"/>
              <w:left w:val="nil"/>
              <w:bottom w:val="nil"/>
              <w:right w:val="nil"/>
            </w:tcBorders>
            <w:shd w:val="clear" w:color="auto" w:fill="auto"/>
            <w:noWrap/>
            <w:tcMar>
              <w:left w:w="14" w:type="dxa"/>
              <w:right w:w="43" w:type="dxa"/>
            </w:tcMar>
            <w:vAlign w:val="center"/>
          </w:tcPr>
          <w:p w14:paraId="4258EB90" w14:textId="77777777" w:rsidR="009D3463" w:rsidRPr="00C656D6" w:rsidRDefault="009D3463" w:rsidP="009D3463">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51BDB7" w14:textId="77777777" w:rsidR="009D3463" w:rsidRPr="00C656D6" w:rsidRDefault="009D3463" w:rsidP="009D3463">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E8147C"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66AE51"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3A2806"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41E5CC6"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D9F5AB"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B25D83" w14:textId="77777777" w:rsidR="009D3463" w:rsidRPr="00C656D6" w:rsidRDefault="009D3463" w:rsidP="009D3463">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CBA53DE"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3026FF"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54B2B7"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590B85"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BD386"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8E65DD"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FE6B33D" w14:textId="77777777" w:rsidR="009D3463" w:rsidRPr="00C656D6" w:rsidRDefault="009D3463" w:rsidP="009D3463">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0771F3A" w14:textId="77777777" w:rsidR="009D3463" w:rsidRPr="00C656D6" w:rsidRDefault="009D3463" w:rsidP="009D3463">
            <w:pPr>
              <w:jc w:val="right"/>
              <w:rPr>
                <w:sz w:val="16"/>
                <w:szCs w:val="16"/>
              </w:rPr>
            </w:pPr>
          </w:p>
        </w:tc>
      </w:tr>
      <w:tr w:rsidR="009D3463" w:rsidRPr="00FF55B1" w14:paraId="62B90092"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13D3F9B" w14:textId="0AE12C0E" w:rsidR="009D3463" w:rsidRPr="00D72963" w:rsidRDefault="009D3463" w:rsidP="009D346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65BDFB91" w14:textId="7B63C530" w:rsidR="009D3463" w:rsidRPr="00927AB2" w:rsidRDefault="009D3463" w:rsidP="009D3463">
            <w:pPr>
              <w:jc w:val="right"/>
              <w:rPr>
                <w:sz w:val="16"/>
                <w:szCs w:val="16"/>
              </w:rPr>
            </w:pPr>
            <w:r w:rsidRPr="00E816C1">
              <w:rPr>
                <w:sz w:val="16"/>
                <w:szCs w:val="16"/>
              </w:rPr>
              <w:t>9.79</w:t>
            </w:r>
          </w:p>
        </w:tc>
        <w:tc>
          <w:tcPr>
            <w:tcW w:w="561" w:type="dxa"/>
            <w:tcBorders>
              <w:top w:val="nil"/>
              <w:left w:val="nil"/>
              <w:bottom w:val="nil"/>
              <w:right w:val="nil"/>
            </w:tcBorders>
            <w:shd w:val="clear" w:color="auto" w:fill="auto"/>
            <w:noWrap/>
            <w:tcMar>
              <w:left w:w="14" w:type="dxa"/>
              <w:right w:w="43" w:type="dxa"/>
            </w:tcMar>
            <w:vAlign w:val="center"/>
          </w:tcPr>
          <w:p w14:paraId="4468D6D9" w14:textId="3D90B3CE" w:rsidR="009D3463" w:rsidRPr="00927AB2" w:rsidRDefault="009D3463" w:rsidP="009D3463">
            <w:pPr>
              <w:jc w:val="right"/>
              <w:rPr>
                <w:sz w:val="16"/>
                <w:szCs w:val="16"/>
              </w:rPr>
            </w:pPr>
            <w:r w:rsidRPr="00E816C1">
              <w:rPr>
                <w:sz w:val="16"/>
                <w:szCs w:val="16"/>
              </w:rPr>
              <w:t>9.65</w:t>
            </w:r>
          </w:p>
        </w:tc>
        <w:tc>
          <w:tcPr>
            <w:tcW w:w="559" w:type="dxa"/>
            <w:tcBorders>
              <w:top w:val="nil"/>
              <w:left w:val="nil"/>
              <w:bottom w:val="nil"/>
              <w:right w:val="nil"/>
            </w:tcBorders>
            <w:shd w:val="clear" w:color="auto" w:fill="auto"/>
            <w:noWrap/>
            <w:tcMar>
              <w:left w:w="14" w:type="dxa"/>
              <w:right w:w="43" w:type="dxa"/>
            </w:tcMar>
            <w:vAlign w:val="center"/>
          </w:tcPr>
          <w:p w14:paraId="05070F43" w14:textId="734EB8EE" w:rsidR="009D3463" w:rsidRPr="00927AB2" w:rsidRDefault="009D3463" w:rsidP="009D3463">
            <w:pPr>
              <w:jc w:val="right"/>
              <w:rPr>
                <w:sz w:val="16"/>
                <w:szCs w:val="16"/>
              </w:rPr>
            </w:pPr>
            <w:r w:rsidRPr="00E816C1">
              <w:rPr>
                <w:sz w:val="16"/>
                <w:szCs w:val="16"/>
              </w:rPr>
              <w:t>9.95</w:t>
            </w:r>
          </w:p>
        </w:tc>
        <w:tc>
          <w:tcPr>
            <w:tcW w:w="558" w:type="dxa"/>
            <w:tcBorders>
              <w:top w:val="nil"/>
              <w:left w:val="nil"/>
              <w:bottom w:val="nil"/>
              <w:right w:val="nil"/>
            </w:tcBorders>
            <w:shd w:val="clear" w:color="auto" w:fill="auto"/>
            <w:noWrap/>
            <w:tcMar>
              <w:left w:w="14" w:type="dxa"/>
              <w:right w:w="43" w:type="dxa"/>
            </w:tcMar>
            <w:vAlign w:val="center"/>
          </w:tcPr>
          <w:p w14:paraId="7AE13B4D" w14:textId="2E196D29" w:rsidR="009D3463" w:rsidRPr="00927AB2" w:rsidRDefault="009D3463" w:rsidP="009D3463">
            <w:pPr>
              <w:jc w:val="right"/>
              <w:rPr>
                <w:sz w:val="16"/>
                <w:szCs w:val="16"/>
              </w:rPr>
            </w:pPr>
            <w:r w:rsidRPr="00E816C1">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14:paraId="2DAD017E" w14:textId="207D8A8C" w:rsidR="009D3463" w:rsidRPr="00927AB2" w:rsidRDefault="009D3463" w:rsidP="009D3463">
            <w:pPr>
              <w:jc w:val="right"/>
              <w:rPr>
                <w:sz w:val="16"/>
                <w:szCs w:val="16"/>
              </w:rPr>
            </w:pPr>
            <w:r w:rsidRPr="00E816C1">
              <w:rPr>
                <w:sz w:val="16"/>
                <w:szCs w:val="16"/>
              </w:rPr>
              <w:t>8.85</w:t>
            </w:r>
          </w:p>
        </w:tc>
        <w:tc>
          <w:tcPr>
            <w:tcW w:w="558" w:type="dxa"/>
            <w:tcBorders>
              <w:top w:val="nil"/>
              <w:left w:val="nil"/>
              <w:bottom w:val="nil"/>
              <w:right w:val="nil"/>
            </w:tcBorders>
            <w:shd w:val="clear" w:color="auto" w:fill="auto"/>
            <w:noWrap/>
            <w:tcMar>
              <w:left w:w="14" w:type="dxa"/>
              <w:right w:w="43" w:type="dxa"/>
            </w:tcMar>
            <w:vAlign w:val="center"/>
          </w:tcPr>
          <w:p w14:paraId="611F16D0" w14:textId="0B38EFBC" w:rsidR="009D3463" w:rsidRPr="00927AB2" w:rsidRDefault="009D3463" w:rsidP="009D3463">
            <w:pPr>
              <w:jc w:val="right"/>
              <w:rPr>
                <w:sz w:val="16"/>
                <w:szCs w:val="16"/>
              </w:rPr>
            </w:pPr>
            <w:r w:rsidRPr="00E816C1">
              <w:rPr>
                <w:sz w:val="16"/>
                <w:szCs w:val="16"/>
              </w:rPr>
              <w:t>8.83</w:t>
            </w:r>
          </w:p>
        </w:tc>
        <w:tc>
          <w:tcPr>
            <w:tcW w:w="558" w:type="dxa"/>
            <w:tcBorders>
              <w:top w:val="nil"/>
              <w:left w:val="nil"/>
              <w:bottom w:val="nil"/>
              <w:right w:val="nil"/>
            </w:tcBorders>
            <w:shd w:val="clear" w:color="auto" w:fill="auto"/>
            <w:noWrap/>
            <w:tcMar>
              <w:left w:w="14" w:type="dxa"/>
              <w:right w:w="43" w:type="dxa"/>
            </w:tcMar>
            <w:vAlign w:val="center"/>
          </w:tcPr>
          <w:p w14:paraId="00BB13D1" w14:textId="2251AEBB" w:rsidR="009D3463" w:rsidRPr="00927AB2" w:rsidRDefault="009D3463" w:rsidP="009D3463">
            <w:pPr>
              <w:jc w:val="right"/>
              <w:rPr>
                <w:sz w:val="16"/>
                <w:szCs w:val="16"/>
              </w:rPr>
            </w:pPr>
            <w:r w:rsidRPr="00E816C1">
              <w:rPr>
                <w:sz w:val="16"/>
                <w:szCs w:val="16"/>
              </w:rPr>
              <w:t>10.16</w:t>
            </w:r>
          </w:p>
        </w:tc>
        <w:tc>
          <w:tcPr>
            <w:tcW w:w="558" w:type="dxa"/>
            <w:tcBorders>
              <w:top w:val="nil"/>
              <w:left w:val="nil"/>
              <w:bottom w:val="nil"/>
              <w:right w:val="nil"/>
            </w:tcBorders>
            <w:shd w:val="clear" w:color="auto" w:fill="auto"/>
            <w:noWrap/>
            <w:tcMar>
              <w:left w:w="14" w:type="dxa"/>
              <w:right w:w="43" w:type="dxa"/>
            </w:tcMar>
            <w:vAlign w:val="center"/>
          </w:tcPr>
          <w:p w14:paraId="23F3DBC5" w14:textId="32A8EE96" w:rsidR="009D3463" w:rsidRPr="00927AB2" w:rsidRDefault="009D3463" w:rsidP="009D3463">
            <w:pPr>
              <w:jc w:val="right"/>
              <w:rPr>
                <w:sz w:val="16"/>
                <w:szCs w:val="16"/>
              </w:rPr>
            </w:pPr>
            <w:r w:rsidRPr="00E816C1">
              <w:rPr>
                <w:sz w:val="16"/>
                <w:szCs w:val="16"/>
              </w:rPr>
              <w:t>10.17</w:t>
            </w:r>
          </w:p>
        </w:tc>
        <w:tc>
          <w:tcPr>
            <w:tcW w:w="559" w:type="dxa"/>
            <w:gridSpan w:val="2"/>
            <w:tcBorders>
              <w:top w:val="nil"/>
              <w:left w:val="nil"/>
              <w:bottom w:val="nil"/>
              <w:right w:val="nil"/>
            </w:tcBorders>
            <w:shd w:val="clear" w:color="auto" w:fill="auto"/>
            <w:noWrap/>
            <w:tcMar>
              <w:left w:w="14" w:type="dxa"/>
              <w:right w:w="43" w:type="dxa"/>
            </w:tcMar>
            <w:vAlign w:val="center"/>
          </w:tcPr>
          <w:p w14:paraId="5D42D9CD" w14:textId="15D5C23E" w:rsidR="009D3463" w:rsidRPr="00927AB2" w:rsidRDefault="009D3463" w:rsidP="009D3463">
            <w:pPr>
              <w:jc w:val="right"/>
              <w:rPr>
                <w:sz w:val="16"/>
                <w:szCs w:val="16"/>
              </w:rPr>
            </w:pPr>
            <w:r w:rsidRPr="00E816C1">
              <w:rPr>
                <w:sz w:val="16"/>
                <w:szCs w:val="16"/>
              </w:rPr>
              <w:t>6.71</w:t>
            </w:r>
          </w:p>
        </w:tc>
        <w:tc>
          <w:tcPr>
            <w:tcW w:w="558" w:type="dxa"/>
            <w:tcBorders>
              <w:top w:val="nil"/>
              <w:left w:val="nil"/>
              <w:bottom w:val="nil"/>
              <w:right w:val="nil"/>
            </w:tcBorders>
            <w:shd w:val="clear" w:color="auto" w:fill="auto"/>
            <w:noWrap/>
            <w:tcMar>
              <w:left w:w="14" w:type="dxa"/>
              <w:right w:w="43" w:type="dxa"/>
            </w:tcMar>
            <w:vAlign w:val="center"/>
          </w:tcPr>
          <w:p w14:paraId="68AA6C84" w14:textId="44897E85" w:rsidR="009D3463" w:rsidRPr="00927AB2" w:rsidRDefault="009D3463" w:rsidP="009D3463">
            <w:pPr>
              <w:jc w:val="right"/>
              <w:rPr>
                <w:sz w:val="16"/>
                <w:szCs w:val="16"/>
              </w:rPr>
            </w:pPr>
            <w:r w:rsidRPr="00E816C1">
              <w:rPr>
                <w:sz w:val="16"/>
                <w:szCs w:val="16"/>
              </w:rPr>
              <w:t>7.13</w:t>
            </w:r>
          </w:p>
        </w:tc>
        <w:tc>
          <w:tcPr>
            <w:tcW w:w="558" w:type="dxa"/>
            <w:tcBorders>
              <w:top w:val="nil"/>
              <w:left w:val="nil"/>
              <w:bottom w:val="nil"/>
              <w:right w:val="nil"/>
            </w:tcBorders>
            <w:shd w:val="clear" w:color="auto" w:fill="auto"/>
            <w:noWrap/>
            <w:tcMar>
              <w:left w:w="14" w:type="dxa"/>
              <w:right w:w="43" w:type="dxa"/>
            </w:tcMar>
            <w:vAlign w:val="center"/>
          </w:tcPr>
          <w:p w14:paraId="6D1200C8" w14:textId="69C77E6B" w:rsidR="009D3463" w:rsidRPr="00927AB2" w:rsidRDefault="009D3463" w:rsidP="009D3463">
            <w:pPr>
              <w:jc w:val="right"/>
              <w:rPr>
                <w:sz w:val="16"/>
                <w:szCs w:val="16"/>
              </w:rPr>
            </w:pPr>
            <w:r w:rsidRPr="00E816C1">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14:paraId="66B4EA05" w14:textId="2549C15D" w:rsidR="009D3463" w:rsidRPr="00927AB2" w:rsidRDefault="009D3463" w:rsidP="009D3463">
            <w:pPr>
              <w:jc w:val="right"/>
              <w:rPr>
                <w:sz w:val="16"/>
                <w:szCs w:val="16"/>
              </w:rPr>
            </w:pPr>
            <w:r w:rsidRPr="00E816C1">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4582BB46" w14:textId="198BD53E" w:rsidR="009D3463" w:rsidRPr="00927AB2" w:rsidRDefault="009D3463" w:rsidP="009D3463">
            <w:pPr>
              <w:jc w:val="right"/>
              <w:rPr>
                <w:sz w:val="16"/>
                <w:szCs w:val="16"/>
              </w:rPr>
            </w:pPr>
            <w:r w:rsidRPr="00E816C1">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43575721" w14:textId="248077CD" w:rsidR="009D3463" w:rsidRPr="00927AB2" w:rsidRDefault="009D3463" w:rsidP="009D3463">
            <w:pPr>
              <w:jc w:val="right"/>
              <w:rPr>
                <w:sz w:val="16"/>
                <w:szCs w:val="16"/>
              </w:rPr>
            </w:pPr>
            <w:r w:rsidRPr="00E816C1">
              <w:rPr>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14:paraId="08B659A5" w14:textId="6F80C9DD" w:rsidR="009D3463" w:rsidRPr="00927AB2" w:rsidRDefault="009D3463" w:rsidP="009D3463">
            <w:pPr>
              <w:jc w:val="right"/>
              <w:rPr>
                <w:sz w:val="16"/>
                <w:szCs w:val="16"/>
              </w:rPr>
            </w:pPr>
            <w:r w:rsidRPr="00E816C1">
              <w:rPr>
                <w:sz w:val="16"/>
                <w:szCs w:val="16"/>
              </w:rPr>
              <w:t>7.41</w:t>
            </w:r>
          </w:p>
        </w:tc>
        <w:tc>
          <w:tcPr>
            <w:tcW w:w="552" w:type="dxa"/>
            <w:tcBorders>
              <w:top w:val="nil"/>
              <w:left w:val="nil"/>
              <w:bottom w:val="nil"/>
              <w:right w:val="nil"/>
            </w:tcBorders>
            <w:shd w:val="clear" w:color="auto" w:fill="auto"/>
            <w:noWrap/>
            <w:tcMar>
              <w:left w:w="14" w:type="dxa"/>
              <w:right w:w="43" w:type="dxa"/>
            </w:tcMar>
            <w:vAlign w:val="center"/>
          </w:tcPr>
          <w:p w14:paraId="5699BB73" w14:textId="3ACD0DAF" w:rsidR="009D3463" w:rsidRPr="00927AB2" w:rsidRDefault="009D3463" w:rsidP="009D3463">
            <w:pPr>
              <w:jc w:val="right"/>
              <w:rPr>
                <w:sz w:val="16"/>
                <w:szCs w:val="16"/>
              </w:rPr>
            </w:pPr>
            <w:r w:rsidRPr="00E816C1">
              <w:rPr>
                <w:sz w:val="16"/>
                <w:szCs w:val="16"/>
              </w:rPr>
              <w:t>7.39</w:t>
            </w:r>
          </w:p>
        </w:tc>
      </w:tr>
      <w:tr w:rsidR="009D3463" w:rsidRPr="00FF55B1" w14:paraId="4717FFE9"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E57BA0D" w14:textId="6792C9B7" w:rsidR="009D3463" w:rsidRPr="00D72963" w:rsidRDefault="009D3463" w:rsidP="009D346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6897CD5" w14:textId="055154D7" w:rsidR="009D3463" w:rsidRPr="00927AB2" w:rsidRDefault="009D3463" w:rsidP="009D3463">
            <w:pPr>
              <w:jc w:val="right"/>
              <w:rPr>
                <w:sz w:val="16"/>
                <w:szCs w:val="16"/>
              </w:rPr>
            </w:pPr>
            <w:r w:rsidRPr="00E816C1">
              <w:rPr>
                <w:sz w:val="16"/>
                <w:szCs w:val="16"/>
              </w:rPr>
              <w:t>9.63</w:t>
            </w:r>
          </w:p>
        </w:tc>
        <w:tc>
          <w:tcPr>
            <w:tcW w:w="561" w:type="dxa"/>
            <w:tcBorders>
              <w:top w:val="nil"/>
              <w:left w:val="nil"/>
              <w:bottom w:val="nil"/>
              <w:right w:val="nil"/>
            </w:tcBorders>
            <w:shd w:val="clear" w:color="auto" w:fill="auto"/>
            <w:noWrap/>
            <w:tcMar>
              <w:left w:w="14" w:type="dxa"/>
              <w:right w:w="43" w:type="dxa"/>
            </w:tcMar>
            <w:vAlign w:val="center"/>
          </w:tcPr>
          <w:p w14:paraId="5386D7D0" w14:textId="1C306A0A" w:rsidR="009D3463" w:rsidRPr="00927AB2" w:rsidRDefault="009D3463" w:rsidP="009D3463">
            <w:pPr>
              <w:jc w:val="right"/>
              <w:rPr>
                <w:sz w:val="16"/>
                <w:szCs w:val="16"/>
              </w:rPr>
            </w:pPr>
            <w:r w:rsidRPr="00E816C1">
              <w:rPr>
                <w:sz w:val="16"/>
                <w:szCs w:val="16"/>
              </w:rPr>
              <w:t>9.60</w:t>
            </w:r>
          </w:p>
        </w:tc>
        <w:tc>
          <w:tcPr>
            <w:tcW w:w="559" w:type="dxa"/>
            <w:tcBorders>
              <w:top w:val="nil"/>
              <w:left w:val="nil"/>
              <w:bottom w:val="nil"/>
              <w:right w:val="nil"/>
            </w:tcBorders>
            <w:shd w:val="clear" w:color="auto" w:fill="auto"/>
            <w:noWrap/>
            <w:tcMar>
              <w:left w:w="14" w:type="dxa"/>
              <w:right w:w="43" w:type="dxa"/>
            </w:tcMar>
            <w:vAlign w:val="center"/>
          </w:tcPr>
          <w:p w14:paraId="771217A2" w14:textId="0860C260" w:rsidR="009D3463" w:rsidRPr="00927AB2" w:rsidRDefault="009D3463" w:rsidP="009D3463">
            <w:pPr>
              <w:jc w:val="right"/>
              <w:rPr>
                <w:sz w:val="16"/>
                <w:szCs w:val="16"/>
              </w:rPr>
            </w:pPr>
            <w:r w:rsidRPr="00E816C1">
              <w:rPr>
                <w:sz w:val="16"/>
                <w:szCs w:val="16"/>
              </w:rPr>
              <w:t>9.84</w:t>
            </w:r>
          </w:p>
        </w:tc>
        <w:tc>
          <w:tcPr>
            <w:tcW w:w="558" w:type="dxa"/>
            <w:tcBorders>
              <w:top w:val="nil"/>
              <w:left w:val="nil"/>
              <w:bottom w:val="nil"/>
              <w:right w:val="nil"/>
            </w:tcBorders>
            <w:shd w:val="clear" w:color="auto" w:fill="auto"/>
            <w:noWrap/>
            <w:tcMar>
              <w:left w:w="14" w:type="dxa"/>
              <w:right w:w="43" w:type="dxa"/>
            </w:tcMar>
            <w:vAlign w:val="center"/>
          </w:tcPr>
          <w:p w14:paraId="0C219039" w14:textId="030D8DF5" w:rsidR="009D3463" w:rsidRPr="00927AB2" w:rsidRDefault="009D3463" w:rsidP="009D3463">
            <w:pPr>
              <w:jc w:val="right"/>
              <w:rPr>
                <w:sz w:val="16"/>
                <w:szCs w:val="16"/>
              </w:rPr>
            </w:pPr>
            <w:r w:rsidRPr="00E816C1">
              <w:rPr>
                <w:sz w:val="16"/>
                <w:szCs w:val="16"/>
              </w:rPr>
              <w:t>9.82</w:t>
            </w:r>
          </w:p>
        </w:tc>
        <w:tc>
          <w:tcPr>
            <w:tcW w:w="558" w:type="dxa"/>
            <w:tcBorders>
              <w:top w:val="nil"/>
              <w:left w:val="nil"/>
              <w:bottom w:val="nil"/>
              <w:right w:val="nil"/>
            </w:tcBorders>
            <w:shd w:val="clear" w:color="auto" w:fill="auto"/>
            <w:noWrap/>
            <w:tcMar>
              <w:left w:w="14" w:type="dxa"/>
              <w:right w:w="43" w:type="dxa"/>
            </w:tcMar>
            <w:vAlign w:val="center"/>
          </w:tcPr>
          <w:p w14:paraId="7EA6A39C" w14:textId="3A0BA282" w:rsidR="009D3463" w:rsidRPr="00927AB2" w:rsidRDefault="009D3463" w:rsidP="009D3463">
            <w:pPr>
              <w:jc w:val="right"/>
              <w:rPr>
                <w:sz w:val="16"/>
                <w:szCs w:val="16"/>
              </w:rPr>
            </w:pPr>
            <w:r w:rsidRPr="00E816C1">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14:paraId="59DF8DC2" w14:textId="6B661909" w:rsidR="009D3463" w:rsidRPr="00927AB2" w:rsidRDefault="009D3463" w:rsidP="009D3463">
            <w:pPr>
              <w:jc w:val="right"/>
              <w:rPr>
                <w:sz w:val="16"/>
                <w:szCs w:val="16"/>
              </w:rPr>
            </w:pPr>
            <w:r w:rsidRPr="00E816C1">
              <w:rPr>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704E2F81" w14:textId="46DB6DDF" w:rsidR="009D3463" w:rsidRPr="00927AB2" w:rsidRDefault="009D3463" w:rsidP="009D3463">
            <w:pPr>
              <w:jc w:val="right"/>
              <w:rPr>
                <w:sz w:val="16"/>
                <w:szCs w:val="16"/>
              </w:rPr>
            </w:pPr>
            <w:r w:rsidRPr="00E816C1">
              <w:rPr>
                <w:sz w:val="16"/>
                <w:szCs w:val="16"/>
              </w:rPr>
              <w:t>9.11</w:t>
            </w:r>
          </w:p>
        </w:tc>
        <w:tc>
          <w:tcPr>
            <w:tcW w:w="558" w:type="dxa"/>
            <w:tcBorders>
              <w:top w:val="nil"/>
              <w:left w:val="nil"/>
              <w:bottom w:val="nil"/>
              <w:right w:val="nil"/>
            </w:tcBorders>
            <w:shd w:val="clear" w:color="auto" w:fill="auto"/>
            <w:noWrap/>
            <w:tcMar>
              <w:left w:w="14" w:type="dxa"/>
              <w:right w:w="43" w:type="dxa"/>
            </w:tcMar>
            <w:vAlign w:val="center"/>
          </w:tcPr>
          <w:p w14:paraId="02815483" w14:textId="6B12EABC" w:rsidR="009D3463" w:rsidRPr="00927AB2" w:rsidRDefault="009D3463" w:rsidP="009D3463">
            <w:pPr>
              <w:jc w:val="right"/>
              <w:rPr>
                <w:sz w:val="16"/>
                <w:szCs w:val="16"/>
              </w:rPr>
            </w:pPr>
            <w:r w:rsidRPr="00E816C1">
              <w:rPr>
                <w:sz w:val="16"/>
                <w:szCs w:val="16"/>
              </w:rPr>
              <w:t>9.09</w:t>
            </w:r>
          </w:p>
        </w:tc>
        <w:tc>
          <w:tcPr>
            <w:tcW w:w="559" w:type="dxa"/>
            <w:gridSpan w:val="2"/>
            <w:tcBorders>
              <w:top w:val="nil"/>
              <w:left w:val="nil"/>
              <w:bottom w:val="nil"/>
              <w:right w:val="nil"/>
            </w:tcBorders>
            <w:shd w:val="clear" w:color="auto" w:fill="auto"/>
            <w:noWrap/>
            <w:tcMar>
              <w:left w:w="14" w:type="dxa"/>
              <w:right w:w="43" w:type="dxa"/>
            </w:tcMar>
            <w:vAlign w:val="center"/>
          </w:tcPr>
          <w:p w14:paraId="3693E7C1" w14:textId="4FC42F9F" w:rsidR="009D3463" w:rsidRPr="00927AB2" w:rsidRDefault="009D3463" w:rsidP="009D3463">
            <w:pPr>
              <w:jc w:val="right"/>
              <w:rPr>
                <w:sz w:val="16"/>
                <w:szCs w:val="16"/>
              </w:rPr>
            </w:pPr>
            <w:r w:rsidRPr="00E816C1">
              <w:rPr>
                <w:sz w:val="16"/>
                <w:szCs w:val="16"/>
              </w:rPr>
              <w:t>5.56</w:t>
            </w:r>
          </w:p>
        </w:tc>
        <w:tc>
          <w:tcPr>
            <w:tcW w:w="558" w:type="dxa"/>
            <w:tcBorders>
              <w:top w:val="nil"/>
              <w:left w:val="nil"/>
              <w:bottom w:val="nil"/>
              <w:right w:val="nil"/>
            </w:tcBorders>
            <w:shd w:val="clear" w:color="auto" w:fill="auto"/>
            <w:noWrap/>
            <w:tcMar>
              <w:left w:w="14" w:type="dxa"/>
              <w:right w:w="43" w:type="dxa"/>
            </w:tcMar>
            <w:vAlign w:val="center"/>
          </w:tcPr>
          <w:p w14:paraId="632E9980" w14:textId="3463D462" w:rsidR="009D3463" w:rsidRPr="00927AB2" w:rsidRDefault="009D3463" w:rsidP="009D3463">
            <w:pPr>
              <w:jc w:val="right"/>
              <w:rPr>
                <w:sz w:val="16"/>
                <w:szCs w:val="16"/>
              </w:rPr>
            </w:pPr>
            <w:r w:rsidRPr="00E816C1">
              <w:rPr>
                <w:sz w:val="16"/>
                <w:szCs w:val="16"/>
              </w:rPr>
              <w:t>5.51</w:t>
            </w:r>
          </w:p>
        </w:tc>
        <w:tc>
          <w:tcPr>
            <w:tcW w:w="558" w:type="dxa"/>
            <w:tcBorders>
              <w:top w:val="nil"/>
              <w:left w:val="nil"/>
              <w:bottom w:val="nil"/>
              <w:right w:val="nil"/>
            </w:tcBorders>
            <w:shd w:val="clear" w:color="auto" w:fill="auto"/>
            <w:noWrap/>
            <w:tcMar>
              <w:left w:w="14" w:type="dxa"/>
              <w:right w:w="43" w:type="dxa"/>
            </w:tcMar>
            <w:vAlign w:val="center"/>
          </w:tcPr>
          <w:p w14:paraId="0DC3B1CC" w14:textId="74D78379" w:rsidR="009D3463" w:rsidRPr="00927AB2" w:rsidRDefault="009D3463" w:rsidP="009D3463">
            <w:pPr>
              <w:jc w:val="right"/>
              <w:rPr>
                <w:sz w:val="16"/>
                <w:szCs w:val="16"/>
              </w:rPr>
            </w:pPr>
            <w:r w:rsidRPr="00E816C1">
              <w:rPr>
                <w:sz w:val="16"/>
                <w:szCs w:val="16"/>
              </w:rPr>
              <w:t>7.52</w:t>
            </w:r>
          </w:p>
        </w:tc>
        <w:tc>
          <w:tcPr>
            <w:tcW w:w="558" w:type="dxa"/>
            <w:tcBorders>
              <w:top w:val="nil"/>
              <w:left w:val="nil"/>
              <w:bottom w:val="nil"/>
              <w:right w:val="nil"/>
            </w:tcBorders>
            <w:shd w:val="clear" w:color="auto" w:fill="auto"/>
            <w:noWrap/>
            <w:tcMar>
              <w:left w:w="14" w:type="dxa"/>
              <w:right w:w="43" w:type="dxa"/>
            </w:tcMar>
            <w:vAlign w:val="center"/>
          </w:tcPr>
          <w:p w14:paraId="2788A0F9" w14:textId="0ADBAAED" w:rsidR="009D3463" w:rsidRPr="00927AB2" w:rsidRDefault="009D3463" w:rsidP="009D3463">
            <w:pPr>
              <w:jc w:val="right"/>
              <w:rPr>
                <w:sz w:val="16"/>
                <w:szCs w:val="16"/>
              </w:rPr>
            </w:pPr>
            <w:r w:rsidRPr="00E816C1">
              <w:rPr>
                <w:sz w:val="16"/>
                <w:szCs w:val="16"/>
              </w:rPr>
              <w:t>7.47</w:t>
            </w:r>
          </w:p>
        </w:tc>
        <w:tc>
          <w:tcPr>
            <w:tcW w:w="558" w:type="dxa"/>
            <w:tcBorders>
              <w:top w:val="nil"/>
              <w:left w:val="nil"/>
              <w:bottom w:val="nil"/>
              <w:right w:val="nil"/>
            </w:tcBorders>
            <w:shd w:val="clear" w:color="auto" w:fill="auto"/>
            <w:noWrap/>
            <w:tcMar>
              <w:left w:w="14" w:type="dxa"/>
              <w:right w:w="43" w:type="dxa"/>
            </w:tcMar>
            <w:vAlign w:val="center"/>
          </w:tcPr>
          <w:p w14:paraId="3F943D55" w14:textId="28390437" w:rsidR="009D3463" w:rsidRPr="00927AB2" w:rsidRDefault="009D3463" w:rsidP="009D3463">
            <w:pPr>
              <w:jc w:val="right"/>
              <w:rPr>
                <w:sz w:val="16"/>
                <w:szCs w:val="16"/>
              </w:rPr>
            </w:pPr>
            <w:r w:rsidRPr="00E816C1">
              <w:rPr>
                <w:sz w:val="16"/>
                <w:szCs w:val="16"/>
              </w:rPr>
              <w:t>4.43</w:t>
            </w:r>
          </w:p>
        </w:tc>
        <w:tc>
          <w:tcPr>
            <w:tcW w:w="558" w:type="dxa"/>
            <w:tcBorders>
              <w:top w:val="nil"/>
              <w:left w:val="nil"/>
              <w:bottom w:val="nil"/>
              <w:right w:val="nil"/>
            </w:tcBorders>
            <w:shd w:val="clear" w:color="auto" w:fill="auto"/>
            <w:noWrap/>
            <w:tcMar>
              <w:left w:w="14" w:type="dxa"/>
              <w:right w:w="43" w:type="dxa"/>
            </w:tcMar>
            <w:vAlign w:val="center"/>
          </w:tcPr>
          <w:p w14:paraId="3501CDA8" w14:textId="2E637BB6" w:rsidR="009D3463" w:rsidRPr="00927AB2" w:rsidRDefault="009D3463" w:rsidP="009D3463">
            <w:pPr>
              <w:jc w:val="right"/>
              <w:rPr>
                <w:sz w:val="16"/>
                <w:szCs w:val="16"/>
              </w:rPr>
            </w:pPr>
            <w:r w:rsidRPr="00E816C1">
              <w:rPr>
                <w:sz w:val="16"/>
                <w:szCs w:val="16"/>
              </w:rPr>
              <w:t>4.40</w:t>
            </w:r>
          </w:p>
        </w:tc>
        <w:tc>
          <w:tcPr>
            <w:tcW w:w="558" w:type="dxa"/>
            <w:tcBorders>
              <w:top w:val="nil"/>
              <w:left w:val="nil"/>
              <w:bottom w:val="nil"/>
              <w:right w:val="nil"/>
            </w:tcBorders>
            <w:shd w:val="clear" w:color="auto" w:fill="auto"/>
            <w:noWrap/>
            <w:tcMar>
              <w:left w:w="14" w:type="dxa"/>
              <w:right w:w="43" w:type="dxa"/>
            </w:tcMar>
            <w:vAlign w:val="center"/>
          </w:tcPr>
          <w:p w14:paraId="213B6F77" w14:textId="398DC4C4" w:rsidR="009D3463" w:rsidRPr="00927AB2" w:rsidRDefault="009D3463" w:rsidP="009D3463">
            <w:pPr>
              <w:jc w:val="right"/>
              <w:rPr>
                <w:sz w:val="16"/>
                <w:szCs w:val="16"/>
              </w:rPr>
            </w:pPr>
            <w:r w:rsidRPr="00E816C1">
              <w:rPr>
                <w:sz w:val="16"/>
                <w:szCs w:val="16"/>
              </w:rPr>
              <w:t>7.21</w:t>
            </w:r>
          </w:p>
        </w:tc>
        <w:tc>
          <w:tcPr>
            <w:tcW w:w="552" w:type="dxa"/>
            <w:tcBorders>
              <w:top w:val="nil"/>
              <w:left w:val="nil"/>
              <w:bottom w:val="nil"/>
              <w:right w:val="nil"/>
            </w:tcBorders>
            <w:shd w:val="clear" w:color="auto" w:fill="auto"/>
            <w:noWrap/>
            <w:tcMar>
              <w:left w:w="14" w:type="dxa"/>
              <w:right w:w="43" w:type="dxa"/>
            </w:tcMar>
            <w:vAlign w:val="center"/>
          </w:tcPr>
          <w:p w14:paraId="002FDC03" w14:textId="0EC27044" w:rsidR="009D3463" w:rsidRPr="00927AB2" w:rsidRDefault="009D3463" w:rsidP="009D3463">
            <w:pPr>
              <w:jc w:val="right"/>
              <w:rPr>
                <w:sz w:val="16"/>
                <w:szCs w:val="16"/>
              </w:rPr>
            </w:pPr>
            <w:r w:rsidRPr="00E816C1">
              <w:rPr>
                <w:sz w:val="16"/>
                <w:szCs w:val="16"/>
              </w:rPr>
              <w:t>7.19</w:t>
            </w:r>
          </w:p>
        </w:tc>
      </w:tr>
      <w:tr w:rsidR="009D3463" w:rsidRPr="00FF55B1" w14:paraId="3ADD812D"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C1568C" w14:textId="5459AB1B" w:rsidR="009D3463" w:rsidRPr="00D72963" w:rsidRDefault="009D3463" w:rsidP="009D346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5A223D55" w14:textId="0F0612D0" w:rsidR="009D3463" w:rsidRPr="00927AB2" w:rsidRDefault="009D3463" w:rsidP="009D3463">
            <w:pPr>
              <w:jc w:val="right"/>
              <w:rPr>
                <w:sz w:val="16"/>
                <w:szCs w:val="16"/>
              </w:rPr>
            </w:pPr>
            <w:r w:rsidRPr="00E816C1">
              <w:rPr>
                <w:sz w:val="16"/>
                <w:szCs w:val="16"/>
              </w:rPr>
              <w:t>10.35</w:t>
            </w:r>
          </w:p>
        </w:tc>
        <w:tc>
          <w:tcPr>
            <w:tcW w:w="561" w:type="dxa"/>
            <w:tcBorders>
              <w:top w:val="nil"/>
              <w:left w:val="nil"/>
              <w:bottom w:val="nil"/>
              <w:right w:val="nil"/>
            </w:tcBorders>
            <w:shd w:val="clear" w:color="auto" w:fill="auto"/>
            <w:noWrap/>
            <w:tcMar>
              <w:left w:w="14" w:type="dxa"/>
              <w:right w:w="43" w:type="dxa"/>
            </w:tcMar>
            <w:vAlign w:val="center"/>
          </w:tcPr>
          <w:p w14:paraId="6E97C51C" w14:textId="770C6D88" w:rsidR="009D3463" w:rsidRPr="00927AB2" w:rsidRDefault="009D3463" w:rsidP="009D3463">
            <w:pPr>
              <w:jc w:val="right"/>
              <w:rPr>
                <w:sz w:val="16"/>
                <w:szCs w:val="16"/>
              </w:rPr>
            </w:pPr>
            <w:r w:rsidRPr="00E816C1">
              <w:rPr>
                <w:sz w:val="16"/>
                <w:szCs w:val="16"/>
              </w:rPr>
              <w:t>10.35</w:t>
            </w:r>
          </w:p>
        </w:tc>
        <w:tc>
          <w:tcPr>
            <w:tcW w:w="559" w:type="dxa"/>
            <w:tcBorders>
              <w:top w:val="nil"/>
              <w:left w:val="nil"/>
              <w:bottom w:val="nil"/>
              <w:right w:val="nil"/>
            </w:tcBorders>
            <w:shd w:val="clear" w:color="auto" w:fill="auto"/>
            <w:noWrap/>
            <w:tcMar>
              <w:left w:w="14" w:type="dxa"/>
              <w:right w:w="43" w:type="dxa"/>
            </w:tcMar>
            <w:vAlign w:val="center"/>
          </w:tcPr>
          <w:p w14:paraId="4F71BE34" w14:textId="32D2EE8C" w:rsidR="009D3463" w:rsidRPr="00927AB2" w:rsidRDefault="009D3463" w:rsidP="009D3463">
            <w:pPr>
              <w:jc w:val="right"/>
              <w:rPr>
                <w:sz w:val="16"/>
                <w:szCs w:val="16"/>
              </w:rPr>
            </w:pPr>
            <w:r w:rsidRPr="00E816C1">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14:paraId="599AB49E" w14:textId="61163950" w:rsidR="009D3463" w:rsidRPr="00927AB2" w:rsidRDefault="009D3463" w:rsidP="009D3463">
            <w:pPr>
              <w:jc w:val="right"/>
              <w:rPr>
                <w:sz w:val="16"/>
                <w:szCs w:val="16"/>
              </w:rPr>
            </w:pPr>
            <w:r w:rsidRPr="00E816C1">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14:paraId="1F100889" w14:textId="2CA1A4B4" w:rsidR="009D3463" w:rsidRPr="00927AB2" w:rsidRDefault="009D3463" w:rsidP="009D3463">
            <w:pPr>
              <w:jc w:val="right"/>
              <w:rPr>
                <w:sz w:val="16"/>
                <w:szCs w:val="16"/>
              </w:rPr>
            </w:pPr>
            <w:r w:rsidRPr="00E816C1">
              <w:rPr>
                <w:sz w:val="16"/>
                <w:szCs w:val="16"/>
              </w:rPr>
              <w:t>9.48</w:t>
            </w:r>
          </w:p>
        </w:tc>
        <w:tc>
          <w:tcPr>
            <w:tcW w:w="558" w:type="dxa"/>
            <w:tcBorders>
              <w:top w:val="nil"/>
              <w:left w:val="nil"/>
              <w:bottom w:val="nil"/>
              <w:right w:val="nil"/>
            </w:tcBorders>
            <w:shd w:val="clear" w:color="auto" w:fill="auto"/>
            <w:noWrap/>
            <w:tcMar>
              <w:left w:w="14" w:type="dxa"/>
              <w:right w:w="43" w:type="dxa"/>
            </w:tcMar>
            <w:vAlign w:val="center"/>
          </w:tcPr>
          <w:p w14:paraId="45244244" w14:textId="503863C8" w:rsidR="009D3463" w:rsidRPr="00927AB2" w:rsidRDefault="009D3463" w:rsidP="009D3463">
            <w:pPr>
              <w:jc w:val="right"/>
              <w:rPr>
                <w:sz w:val="16"/>
                <w:szCs w:val="16"/>
              </w:rPr>
            </w:pPr>
            <w:r w:rsidRPr="00E816C1">
              <w:rPr>
                <w:sz w:val="16"/>
                <w:szCs w:val="16"/>
              </w:rPr>
              <w:t>9.50</w:t>
            </w:r>
          </w:p>
        </w:tc>
        <w:tc>
          <w:tcPr>
            <w:tcW w:w="558" w:type="dxa"/>
            <w:tcBorders>
              <w:top w:val="nil"/>
              <w:left w:val="nil"/>
              <w:bottom w:val="nil"/>
              <w:right w:val="nil"/>
            </w:tcBorders>
            <w:shd w:val="clear" w:color="auto" w:fill="auto"/>
            <w:noWrap/>
            <w:tcMar>
              <w:left w:w="14" w:type="dxa"/>
              <w:right w:w="43" w:type="dxa"/>
            </w:tcMar>
            <w:vAlign w:val="center"/>
          </w:tcPr>
          <w:p w14:paraId="1B0F0405" w14:textId="1E58DA0F" w:rsidR="009D3463" w:rsidRPr="00927AB2" w:rsidRDefault="009D3463" w:rsidP="009D3463">
            <w:pPr>
              <w:jc w:val="right"/>
              <w:rPr>
                <w:sz w:val="16"/>
                <w:szCs w:val="16"/>
              </w:rPr>
            </w:pPr>
            <w:r w:rsidRPr="00E816C1">
              <w:rPr>
                <w:sz w:val="16"/>
                <w:szCs w:val="16"/>
              </w:rPr>
              <w:t>9.67</w:t>
            </w:r>
          </w:p>
        </w:tc>
        <w:tc>
          <w:tcPr>
            <w:tcW w:w="558" w:type="dxa"/>
            <w:tcBorders>
              <w:top w:val="nil"/>
              <w:left w:val="nil"/>
              <w:bottom w:val="nil"/>
              <w:right w:val="nil"/>
            </w:tcBorders>
            <w:shd w:val="clear" w:color="auto" w:fill="auto"/>
            <w:noWrap/>
            <w:tcMar>
              <w:left w:w="14" w:type="dxa"/>
              <w:right w:w="43" w:type="dxa"/>
            </w:tcMar>
            <w:vAlign w:val="center"/>
          </w:tcPr>
          <w:p w14:paraId="2A19FB13" w14:textId="51B2223A" w:rsidR="009D3463" w:rsidRPr="00927AB2" w:rsidRDefault="009D3463" w:rsidP="009D3463">
            <w:pPr>
              <w:jc w:val="right"/>
              <w:rPr>
                <w:sz w:val="16"/>
                <w:szCs w:val="16"/>
              </w:rPr>
            </w:pPr>
            <w:r w:rsidRPr="00E816C1">
              <w:rPr>
                <w:sz w:val="16"/>
                <w:szCs w:val="16"/>
              </w:rPr>
              <w:t>9.69</w:t>
            </w:r>
          </w:p>
        </w:tc>
        <w:tc>
          <w:tcPr>
            <w:tcW w:w="559" w:type="dxa"/>
            <w:gridSpan w:val="2"/>
            <w:tcBorders>
              <w:top w:val="nil"/>
              <w:left w:val="nil"/>
              <w:bottom w:val="nil"/>
              <w:right w:val="nil"/>
            </w:tcBorders>
            <w:shd w:val="clear" w:color="auto" w:fill="auto"/>
            <w:noWrap/>
            <w:tcMar>
              <w:left w:w="14" w:type="dxa"/>
              <w:right w:w="43" w:type="dxa"/>
            </w:tcMar>
            <w:vAlign w:val="center"/>
          </w:tcPr>
          <w:p w14:paraId="41C1D7C7" w14:textId="39D7EE6D" w:rsidR="009D3463" w:rsidRPr="00927AB2" w:rsidRDefault="009D3463" w:rsidP="009D3463">
            <w:pPr>
              <w:jc w:val="right"/>
              <w:rPr>
                <w:sz w:val="16"/>
                <w:szCs w:val="16"/>
              </w:rPr>
            </w:pPr>
            <w:r w:rsidRPr="00E816C1">
              <w:rPr>
                <w:sz w:val="16"/>
                <w:szCs w:val="16"/>
              </w:rPr>
              <w:t>6.38</w:t>
            </w:r>
          </w:p>
        </w:tc>
        <w:tc>
          <w:tcPr>
            <w:tcW w:w="558" w:type="dxa"/>
            <w:tcBorders>
              <w:top w:val="nil"/>
              <w:left w:val="nil"/>
              <w:bottom w:val="nil"/>
              <w:right w:val="nil"/>
            </w:tcBorders>
            <w:shd w:val="clear" w:color="auto" w:fill="auto"/>
            <w:noWrap/>
            <w:tcMar>
              <w:left w:w="14" w:type="dxa"/>
              <w:right w:w="43" w:type="dxa"/>
            </w:tcMar>
            <w:vAlign w:val="center"/>
          </w:tcPr>
          <w:p w14:paraId="447FB8E5" w14:textId="2BE29FE5" w:rsidR="009D3463" w:rsidRPr="00927AB2" w:rsidRDefault="009D3463" w:rsidP="009D3463">
            <w:pPr>
              <w:jc w:val="right"/>
              <w:rPr>
                <w:sz w:val="16"/>
                <w:szCs w:val="16"/>
              </w:rPr>
            </w:pPr>
            <w:r w:rsidRPr="00E816C1">
              <w:rPr>
                <w:sz w:val="16"/>
                <w:szCs w:val="16"/>
              </w:rPr>
              <w:t>6.61</w:t>
            </w:r>
          </w:p>
        </w:tc>
        <w:tc>
          <w:tcPr>
            <w:tcW w:w="558" w:type="dxa"/>
            <w:tcBorders>
              <w:top w:val="nil"/>
              <w:left w:val="nil"/>
              <w:bottom w:val="nil"/>
              <w:right w:val="nil"/>
            </w:tcBorders>
            <w:shd w:val="clear" w:color="auto" w:fill="auto"/>
            <w:noWrap/>
            <w:tcMar>
              <w:left w:w="14" w:type="dxa"/>
              <w:right w:w="43" w:type="dxa"/>
            </w:tcMar>
            <w:vAlign w:val="center"/>
          </w:tcPr>
          <w:p w14:paraId="72E50D98" w14:textId="301CD4EE" w:rsidR="009D3463" w:rsidRPr="00927AB2" w:rsidRDefault="009D3463" w:rsidP="009D3463">
            <w:pPr>
              <w:jc w:val="right"/>
              <w:rPr>
                <w:sz w:val="16"/>
                <w:szCs w:val="16"/>
              </w:rPr>
            </w:pPr>
            <w:r w:rsidRPr="00E816C1">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58476958" w14:textId="5D2185E7" w:rsidR="009D3463" w:rsidRPr="00927AB2" w:rsidRDefault="009D3463" w:rsidP="009D3463">
            <w:pPr>
              <w:jc w:val="right"/>
              <w:rPr>
                <w:sz w:val="16"/>
                <w:szCs w:val="16"/>
              </w:rPr>
            </w:pPr>
            <w:r w:rsidRPr="00E816C1">
              <w:rPr>
                <w:sz w:val="16"/>
                <w:szCs w:val="16"/>
              </w:rPr>
              <w:t>7.88</w:t>
            </w:r>
          </w:p>
        </w:tc>
        <w:tc>
          <w:tcPr>
            <w:tcW w:w="558" w:type="dxa"/>
            <w:tcBorders>
              <w:top w:val="nil"/>
              <w:left w:val="nil"/>
              <w:bottom w:val="nil"/>
              <w:right w:val="nil"/>
            </w:tcBorders>
            <w:shd w:val="clear" w:color="auto" w:fill="auto"/>
            <w:noWrap/>
            <w:tcMar>
              <w:left w:w="14" w:type="dxa"/>
              <w:right w:w="43" w:type="dxa"/>
            </w:tcMar>
            <w:vAlign w:val="center"/>
          </w:tcPr>
          <w:p w14:paraId="46A128D0" w14:textId="6A1AC7C8" w:rsidR="009D3463" w:rsidRPr="00927AB2" w:rsidRDefault="009D3463" w:rsidP="009D3463">
            <w:pPr>
              <w:jc w:val="right"/>
              <w:rPr>
                <w:sz w:val="16"/>
                <w:szCs w:val="16"/>
              </w:rPr>
            </w:pPr>
            <w:r w:rsidRPr="00E816C1">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14:paraId="2FA79738" w14:textId="206F2DD5" w:rsidR="009D3463" w:rsidRPr="00927AB2" w:rsidRDefault="009D3463" w:rsidP="009D3463">
            <w:pPr>
              <w:jc w:val="right"/>
              <w:rPr>
                <w:sz w:val="16"/>
                <w:szCs w:val="16"/>
              </w:rPr>
            </w:pPr>
            <w:r w:rsidRPr="00E816C1">
              <w:rPr>
                <w:sz w:val="16"/>
                <w:szCs w:val="16"/>
              </w:rPr>
              <w:t>5.83</w:t>
            </w:r>
          </w:p>
        </w:tc>
        <w:tc>
          <w:tcPr>
            <w:tcW w:w="558" w:type="dxa"/>
            <w:tcBorders>
              <w:top w:val="nil"/>
              <w:left w:val="nil"/>
              <w:bottom w:val="nil"/>
              <w:right w:val="nil"/>
            </w:tcBorders>
            <w:shd w:val="clear" w:color="auto" w:fill="auto"/>
            <w:noWrap/>
            <w:tcMar>
              <w:left w:w="14" w:type="dxa"/>
              <w:right w:w="43" w:type="dxa"/>
            </w:tcMar>
            <w:vAlign w:val="center"/>
          </w:tcPr>
          <w:p w14:paraId="4B610926" w14:textId="643E069D" w:rsidR="009D3463" w:rsidRPr="00927AB2" w:rsidRDefault="009D3463" w:rsidP="009D3463">
            <w:pPr>
              <w:jc w:val="right"/>
              <w:rPr>
                <w:sz w:val="16"/>
                <w:szCs w:val="16"/>
              </w:rPr>
            </w:pPr>
            <w:r w:rsidRPr="00E816C1">
              <w:rPr>
                <w:sz w:val="16"/>
                <w:szCs w:val="16"/>
              </w:rPr>
              <w:t>7.63</w:t>
            </w:r>
          </w:p>
        </w:tc>
        <w:tc>
          <w:tcPr>
            <w:tcW w:w="552" w:type="dxa"/>
            <w:tcBorders>
              <w:top w:val="nil"/>
              <w:left w:val="nil"/>
              <w:bottom w:val="nil"/>
              <w:right w:val="nil"/>
            </w:tcBorders>
            <w:shd w:val="clear" w:color="auto" w:fill="auto"/>
            <w:noWrap/>
            <w:tcMar>
              <w:left w:w="14" w:type="dxa"/>
              <w:right w:w="43" w:type="dxa"/>
            </w:tcMar>
            <w:vAlign w:val="center"/>
          </w:tcPr>
          <w:p w14:paraId="64A8CD6B" w14:textId="3A90A4C1" w:rsidR="009D3463" w:rsidRPr="00927AB2" w:rsidRDefault="009D3463" w:rsidP="009D3463">
            <w:pPr>
              <w:jc w:val="right"/>
              <w:rPr>
                <w:sz w:val="16"/>
                <w:szCs w:val="16"/>
              </w:rPr>
            </w:pPr>
            <w:r w:rsidRPr="00E816C1">
              <w:rPr>
                <w:sz w:val="16"/>
                <w:szCs w:val="16"/>
              </w:rPr>
              <w:t>7.84</w:t>
            </w:r>
          </w:p>
        </w:tc>
      </w:tr>
      <w:tr w:rsidR="009D3463" w:rsidRPr="00FF55B1" w14:paraId="2C80582F"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EB16620" w14:textId="5A0D5348" w:rsidR="009D3463" w:rsidRPr="00D72963" w:rsidRDefault="009D3463" w:rsidP="009D3463">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6A7BE1A" w14:textId="4C40E2D2" w:rsidR="009D3463" w:rsidRPr="00927AB2" w:rsidRDefault="009D3463" w:rsidP="009D3463">
            <w:pPr>
              <w:jc w:val="right"/>
              <w:rPr>
                <w:sz w:val="16"/>
                <w:szCs w:val="16"/>
              </w:rPr>
            </w:pPr>
            <w:r w:rsidRPr="00E816C1">
              <w:rPr>
                <w:sz w:val="16"/>
                <w:szCs w:val="16"/>
              </w:rPr>
              <w:t>16.84</w:t>
            </w:r>
          </w:p>
        </w:tc>
        <w:tc>
          <w:tcPr>
            <w:tcW w:w="561" w:type="dxa"/>
            <w:tcBorders>
              <w:top w:val="nil"/>
              <w:left w:val="nil"/>
              <w:bottom w:val="nil"/>
              <w:right w:val="nil"/>
            </w:tcBorders>
            <w:shd w:val="clear" w:color="auto" w:fill="auto"/>
            <w:noWrap/>
            <w:tcMar>
              <w:left w:w="14" w:type="dxa"/>
              <w:right w:w="43" w:type="dxa"/>
            </w:tcMar>
            <w:vAlign w:val="center"/>
          </w:tcPr>
          <w:p w14:paraId="7C34DB89" w14:textId="704A812E" w:rsidR="009D3463" w:rsidRPr="00927AB2" w:rsidRDefault="009D3463" w:rsidP="009D3463">
            <w:pPr>
              <w:jc w:val="right"/>
              <w:rPr>
                <w:sz w:val="16"/>
                <w:szCs w:val="16"/>
              </w:rPr>
            </w:pPr>
            <w:r w:rsidRPr="00E816C1">
              <w:rPr>
                <w:sz w:val="16"/>
                <w:szCs w:val="16"/>
              </w:rPr>
              <w:t>16.84</w:t>
            </w:r>
          </w:p>
        </w:tc>
        <w:tc>
          <w:tcPr>
            <w:tcW w:w="559" w:type="dxa"/>
            <w:tcBorders>
              <w:top w:val="nil"/>
              <w:left w:val="nil"/>
              <w:bottom w:val="nil"/>
              <w:right w:val="nil"/>
            </w:tcBorders>
            <w:shd w:val="clear" w:color="auto" w:fill="auto"/>
            <w:noWrap/>
            <w:tcMar>
              <w:left w:w="14" w:type="dxa"/>
              <w:right w:w="43" w:type="dxa"/>
            </w:tcMar>
            <w:vAlign w:val="center"/>
          </w:tcPr>
          <w:p w14:paraId="12D70CC9" w14:textId="754ABB51" w:rsidR="009D3463" w:rsidRPr="00927AB2" w:rsidRDefault="009D3463" w:rsidP="009D3463">
            <w:pPr>
              <w:jc w:val="right"/>
              <w:rPr>
                <w:sz w:val="16"/>
                <w:szCs w:val="16"/>
              </w:rPr>
            </w:pPr>
            <w:r w:rsidRPr="00E816C1">
              <w:rPr>
                <w:sz w:val="16"/>
                <w:szCs w:val="16"/>
              </w:rPr>
              <w:t>16.85</w:t>
            </w:r>
          </w:p>
        </w:tc>
        <w:tc>
          <w:tcPr>
            <w:tcW w:w="558" w:type="dxa"/>
            <w:tcBorders>
              <w:top w:val="nil"/>
              <w:left w:val="nil"/>
              <w:bottom w:val="nil"/>
              <w:right w:val="nil"/>
            </w:tcBorders>
            <w:shd w:val="clear" w:color="auto" w:fill="auto"/>
            <w:noWrap/>
            <w:tcMar>
              <w:left w:w="14" w:type="dxa"/>
              <w:right w:w="43" w:type="dxa"/>
            </w:tcMar>
            <w:vAlign w:val="center"/>
          </w:tcPr>
          <w:p w14:paraId="5F1231CA" w14:textId="4F010B22" w:rsidR="009D3463" w:rsidRPr="00927AB2" w:rsidRDefault="009D3463" w:rsidP="009D3463">
            <w:pPr>
              <w:jc w:val="right"/>
              <w:rPr>
                <w:sz w:val="16"/>
                <w:szCs w:val="16"/>
              </w:rPr>
            </w:pPr>
            <w:r w:rsidRPr="00E816C1">
              <w:rPr>
                <w:sz w:val="16"/>
                <w:szCs w:val="16"/>
              </w:rPr>
              <w:t>16.85</w:t>
            </w:r>
          </w:p>
        </w:tc>
        <w:tc>
          <w:tcPr>
            <w:tcW w:w="558" w:type="dxa"/>
            <w:tcBorders>
              <w:top w:val="nil"/>
              <w:left w:val="nil"/>
              <w:bottom w:val="nil"/>
              <w:right w:val="nil"/>
            </w:tcBorders>
            <w:shd w:val="clear" w:color="auto" w:fill="auto"/>
            <w:noWrap/>
            <w:tcMar>
              <w:left w:w="14" w:type="dxa"/>
              <w:right w:w="43" w:type="dxa"/>
            </w:tcMar>
            <w:vAlign w:val="center"/>
          </w:tcPr>
          <w:p w14:paraId="580D0A1E" w14:textId="7615092A" w:rsidR="009D3463" w:rsidRPr="00927AB2" w:rsidRDefault="009D3463" w:rsidP="009D3463">
            <w:pPr>
              <w:jc w:val="right"/>
              <w:rPr>
                <w:sz w:val="16"/>
                <w:szCs w:val="16"/>
              </w:rPr>
            </w:pPr>
            <w:r w:rsidRPr="00E816C1">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074A04C8" w14:textId="200D8D17" w:rsidR="009D3463" w:rsidRPr="00927AB2" w:rsidRDefault="009D3463" w:rsidP="009D3463">
            <w:pPr>
              <w:jc w:val="right"/>
              <w:rPr>
                <w:sz w:val="16"/>
                <w:szCs w:val="16"/>
              </w:rPr>
            </w:pPr>
            <w:r w:rsidRPr="00E816C1">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3DA62501" w14:textId="42EA7682" w:rsidR="009D3463" w:rsidRPr="00927AB2" w:rsidRDefault="009D3463" w:rsidP="009D3463">
            <w:pPr>
              <w:jc w:val="right"/>
              <w:rPr>
                <w:sz w:val="16"/>
                <w:szCs w:val="16"/>
              </w:rPr>
            </w:pPr>
            <w:r w:rsidRPr="00E816C1">
              <w:rPr>
                <w:sz w:val="16"/>
                <w:szCs w:val="16"/>
              </w:rPr>
              <w:t>14.31</w:t>
            </w:r>
          </w:p>
        </w:tc>
        <w:tc>
          <w:tcPr>
            <w:tcW w:w="558" w:type="dxa"/>
            <w:tcBorders>
              <w:top w:val="nil"/>
              <w:left w:val="nil"/>
              <w:bottom w:val="nil"/>
              <w:right w:val="nil"/>
            </w:tcBorders>
            <w:shd w:val="clear" w:color="auto" w:fill="auto"/>
            <w:noWrap/>
            <w:tcMar>
              <w:left w:w="14" w:type="dxa"/>
              <w:right w:w="43" w:type="dxa"/>
            </w:tcMar>
            <w:vAlign w:val="center"/>
          </w:tcPr>
          <w:p w14:paraId="29E6619E" w14:textId="37D13A2F" w:rsidR="009D3463" w:rsidRPr="00927AB2" w:rsidRDefault="009D3463" w:rsidP="009D3463">
            <w:pPr>
              <w:jc w:val="right"/>
              <w:rPr>
                <w:sz w:val="16"/>
                <w:szCs w:val="16"/>
              </w:rPr>
            </w:pPr>
            <w:r w:rsidRPr="00E816C1">
              <w:rPr>
                <w:sz w:val="16"/>
                <w:szCs w:val="16"/>
              </w:rPr>
              <w:t>14.31</w:t>
            </w:r>
          </w:p>
        </w:tc>
        <w:tc>
          <w:tcPr>
            <w:tcW w:w="559" w:type="dxa"/>
            <w:gridSpan w:val="2"/>
            <w:tcBorders>
              <w:top w:val="nil"/>
              <w:left w:val="nil"/>
              <w:bottom w:val="nil"/>
              <w:right w:val="nil"/>
            </w:tcBorders>
            <w:shd w:val="clear" w:color="auto" w:fill="auto"/>
            <w:noWrap/>
            <w:tcMar>
              <w:left w:w="14" w:type="dxa"/>
              <w:right w:w="43" w:type="dxa"/>
            </w:tcMar>
            <w:vAlign w:val="center"/>
          </w:tcPr>
          <w:p w14:paraId="063BC477" w14:textId="70B1F88F" w:rsidR="009D3463" w:rsidRPr="00927AB2" w:rsidRDefault="009D3463" w:rsidP="009D3463">
            <w:pPr>
              <w:jc w:val="right"/>
              <w:rPr>
                <w:sz w:val="16"/>
                <w:szCs w:val="16"/>
              </w:rPr>
            </w:pPr>
            <w:r w:rsidRPr="00E816C1">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3DECC972" w14:textId="76997DD5" w:rsidR="009D3463" w:rsidRPr="00927AB2" w:rsidRDefault="009D3463" w:rsidP="009D3463">
            <w:pPr>
              <w:jc w:val="right"/>
              <w:rPr>
                <w:sz w:val="16"/>
                <w:szCs w:val="16"/>
              </w:rPr>
            </w:pPr>
            <w:r w:rsidRPr="00E816C1">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3FF8E771" w14:textId="797D4631" w:rsidR="009D3463" w:rsidRPr="00927AB2" w:rsidRDefault="009D3463" w:rsidP="009D3463">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4AD3A966" w14:textId="55FAC2B5" w:rsidR="009D3463" w:rsidRPr="00927AB2" w:rsidRDefault="009D3463" w:rsidP="009D3463">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3516959B" w14:textId="100C6BCE" w:rsidR="009D3463" w:rsidRPr="00927AB2" w:rsidRDefault="009D3463" w:rsidP="009D3463">
            <w:pPr>
              <w:jc w:val="right"/>
              <w:rPr>
                <w:sz w:val="16"/>
                <w:szCs w:val="16"/>
              </w:rPr>
            </w:pPr>
            <w:r w:rsidRPr="00E816C1">
              <w:rPr>
                <w:sz w:val="16"/>
                <w:szCs w:val="16"/>
              </w:rPr>
              <w:t>6.92</w:t>
            </w:r>
          </w:p>
        </w:tc>
        <w:tc>
          <w:tcPr>
            <w:tcW w:w="558" w:type="dxa"/>
            <w:tcBorders>
              <w:top w:val="nil"/>
              <w:left w:val="nil"/>
              <w:bottom w:val="nil"/>
              <w:right w:val="nil"/>
            </w:tcBorders>
            <w:shd w:val="clear" w:color="auto" w:fill="auto"/>
            <w:noWrap/>
            <w:tcMar>
              <w:left w:w="14" w:type="dxa"/>
              <w:right w:w="43" w:type="dxa"/>
            </w:tcMar>
            <w:vAlign w:val="center"/>
          </w:tcPr>
          <w:p w14:paraId="3E763632" w14:textId="47906D57" w:rsidR="009D3463" w:rsidRPr="00927AB2" w:rsidRDefault="009D3463" w:rsidP="009D3463">
            <w:pPr>
              <w:jc w:val="right"/>
              <w:rPr>
                <w:sz w:val="16"/>
                <w:szCs w:val="16"/>
              </w:rPr>
            </w:pPr>
            <w:r w:rsidRPr="00E816C1">
              <w:rPr>
                <w:sz w:val="16"/>
                <w:szCs w:val="16"/>
              </w:rPr>
              <w:t>6.92</w:t>
            </w:r>
          </w:p>
        </w:tc>
        <w:tc>
          <w:tcPr>
            <w:tcW w:w="558" w:type="dxa"/>
            <w:tcBorders>
              <w:top w:val="nil"/>
              <w:left w:val="nil"/>
              <w:bottom w:val="nil"/>
              <w:right w:val="nil"/>
            </w:tcBorders>
            <w:shd w:val="clear" w:color="auto" w:fill="auto"/>
            <w:noWrap/>
            <w:tcMar>
              <w:left w:w="14" w:type="dxa"/>
              <w:right w:w="43" w:type="dxa"/>
            </w:tcMar>
            <w:vAlign w:val="center"/>
          </w:tcPr>
          <w:p w14:paraId="580A02AA" w14:textId="0ABF8298" w:rsidR="009D3463" w:rsidRPr="00927AB2" w:rsidRDefault="009D3463" w:rsidP="009D3463">
            <w:pPr>
              <w:jc w:val="right"/>
              <w:rPr>
                <w:sz w:val="16"/>
                <w:szCs w:val="16"/>
              </w:rPr>
            </w:pPr>
            <w:r w:rsidRPr="00E816C1">
              <w:rPr>
                <w:sz w:val="16"/>
                <w:szCs w:val="16"/>
              </w:rPr>
              <w:t>8.23</w:t>
            </w:r>
          </w:p>
        </w:tc>
        <w:tc>
          <w:tcPr>
            <w:tcW w:w="552" w:type="dxa"/>
            <w:tcBorders>
              <w:top w:val="nil"/>
              <w:left w:val="nil"/>
              <w:bottom w:val="nil"/>
              <w:right w:val="nil"/>
            </w:tcBorders>
            <w:shd w:val="clear" w:color="auto" w:fill="auto"/>
            <w:noWrap/>
            <w:tcMar>
              <w:left w:w="14" w:type="dxa"/>
              <w:right w:w="43" w:type="dxa"/>
            </w:tcMar>
            <w:vAlign w:val="center"/>
          </w:tcPr>
          <w:p w14:paraId="1315202F" w14:textId="7001A87B" w:rsidR="009D3463" w:rsidRPr="00927AB2" w:rsidRDefault="009D3463" w:rsidP="009D3463">
            <w:pPr>
              <w:jc w:val="right"/>
              <w:rPr>
                <w:sz w:val="16"/>
                <w:szCs w:val="16"/>
              </w:rPr>
            </w:pPr>
            <w:r w:rsidRPr="00E816C1">
              <w:rPr>
                <w:sz w:val="16"/>
                <w:szCs w:val="16"/>
              </w:rPr>
              <w:t>8.23</w:t>
            </w:r>
          </w:p>
        </w:tc>
      </w:tr>
      <w:tr w:rsidR="009D3463" w:rsidRPr="00FF55B1" w14:paraId="7A15A416"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2C3C3E3" w14:textId="0AA9576B" w:rsidR="009D3463" w:rsidRPr="00FF55B1" w:rsidRDefault="009D3463" w:rsidP="009D3463">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B3EB9E0" w14:textId="1D8B6A88" w:rsidR="009D3463" w:rsidRPr="00927AB2" w:rsidRDefault="009D3463" w:rsidP="009D3463">
            <w:pPr>
              <w:jc w:val="right"/>
              <w:rPr>
                <w:b/>
                <w:bCs/>
                <w:sz w:val="16"/>
                <w:szCs w:val="16"/>
              </w:rPr>
            </w:pPr>
            <w:r w:rsidRPr="00E816C1">
              <w:rPr>
                <w:b/>
                <w:bCs/>
                <w:sz w:val="16"/>
                <w:szCs w:val="16"/>
              </w:rPr>
              <w:t>9.67</w:t>
            </w:r>
          </w:p>
        </w:tc>
        <w:tc>
          <w:tcPr>
            <w:tcW w:w="561" w:type="dxa"/>
            <w:tcBorders>
              <w:top w:val="nil"/>
              <w:left w:val="nil"/>
              <w:bottom w:val="nil"/>
              <w:right w:val="nil"/>
            </w:tcBorders>
            <w:shd w:val="clear" w:color="auto" w:fill="auto"/>
            <w:noWrap/>
            <w:tcMar>
              <w:left w:w="14" w:type="dxa"/>
              <w:right w:w="43" w:type="dxa"/>
            </w:tcMar>
            <w:vAlign w:val="center"/>
          </w:tcPr>
          <w:p w14:paraId="706D9B1E" w14:textId="0882A1E6" w:rsidR="009D3463" w:rsidRPr="00927AB2" w:rsidRDefault="009D3463" w:rsidP="009D3463">
            <w:pPr>
              <w:jc w:val="right"/>
              <w:rPr>
                <w:b/>
                <w:bCs/>
                <w:sz w:val="16"/>
                <w:szCs w:val="16"/>
              </w:rPr>
            </w:pPr>
            <w:r w:rsidRPr="00E816C1">
              <w:rPr>
                <w:b/>
                <w:bCs/>
                <w:sz w:val="16"/>
                <w:szCs w:val="16"/>
              </w:rPr>
              <w:t>9.63</w:t>
            </w:r>
          </w:p>
        </w:tc>
        <w:tc>
          <w:tcPr>
            <w:tcW w:w="559" w:type="dxa"/>
            <w:tcBorders>
              <w:top w:val="nil"/>
              <w:left w:val="nil"/>
              <w:bottom w:val="nil"/>
              <w:right w:val="nil"/>
            </w:tcBorders>
            <w:shd w:val="clear" w:color="auto" w:fill="auto"/>
            <w:noWrap/>
            <w:tcMar>
              <w:left w:w="14" w:type="dxa"/>
              <w:right w:w="43" w:type="dxa"/>
            </w:tcMar>
            <w:vAlign w:val="center"/>
          </w:tcPr>
          <w:p w14:paraId="37E4B873" w14:textId="1689BAC4" w:rsidR="009D3463" w:rsidRPr="00927AB2" w:rsidRDefault="009D3463" w:rsidP="009D3463">
            <w:pPr>
              <w:jc w:val="right"/>
              <w:rPr>
                <w:b/>
                <w:bCs/>
                <w:sz w:val="16"/>
                <w:szCs w:val="16"/>
              </w:rPr>
            </w:pPr>
            <w:r w:rsidRPr="00E816C1">
              <w:rPr>
                <w:b/>
                <w:bCs/>
                <w:sz w:val="16"/>
                <w:szCs w:val="16"/>
              </w:rPr>
              <w:t>9.87</w:t>
            </w:r>
          </w:p>
        </w:tc>
        <w:tc>
          <w:tcPr>
            <w:tcW w:w="558" w:type="dxa"/>
            <w:tcBorders>
              <w:top w:val="nil"/>
              <w:left w:val="nil"/>
              <w:bottom w:val="nil"/>
              <w:right w:val="nil"/>
            </w:tcBorders>
            <w:shd w:val="clear" w:color="auto" w:fill="auto"/>
            <w:noWrap/>
            <w:tcMar>
              <w:left w:w="14" w:type="dxa"/>
              <w:right w:w="43" w:type="dxa"/>
            </w:tcMar>
            <w:vAlign w:val="center"/>
          </w:tcPr>
          <w:p w14:paraId="5C84D2A4" w14:textId="3CCEAC3F" w:rsidR="009D3463" w:rsidRPr="00927AB2" w:rsidRDefault="009D3463" w:rsidP="009D3463">
            <w:pPr>
              <w:jc w:val="right"/>
              <w:rPr>
                <w:b/>
                <w:bCs/>
                <w:sz w:val="16"/>
                <w:szCs w:val="16"/>
              </w:rPr>
            </w:pPr>
            <w:r w:rsidRPr="00E816C1">
              <w:rPr>
                <w:b/>
                <w:bCs/>
                <w:sz w:val="16"/>
                <w:szCs w:val="16"/>
              </w:rPr>
              <w:t>9.86</w:t>
            </w:r>
          </w:p>
        </w:tc>
        <w:tc>
          <w:tcPr>
            <w:tcW w:w="558" w:type="dxa"/>
            <w:tcBorders>
              <w:top w:val="nil"/>
              <w:left w:val="nil"/>
              <w:bottom w:val="nil"/>
              <w:right w:val="nil"/>
            </w:tcBorders>
            <w:shd w:val="clear" w:color="auto" w:fill="auto"/>
            <w:noWrap/>
            <w:tcMar>
              <w:left w:w="14" w:type="dxa"/>
              <w:right w:w="43" w:type="dxa"/>
            </w:tcMar>
            <w:vAlign w:val="center"/>
          </w:tcPr>
          <w:p w14:paraId="6E91C6A0" w14:textId="5FB2CBD2" w:rsidR="009D3463" w:rsidRPr="00927AB2" w:rsidRDefault="009D3463" w:rsidP="009D3463">
            <w:pPr>
              <w:jc w:val="right"/>
              <w:rPr>
                <w:b/>
                <w:bCs/>
                <w:sz w:val="16"/>
                <w:szCs w:val="16"/>
              </w:rPr>
            </w:pPr>
            <w:r w:rsidRPr="00E816C1">
              <w:rPr>
                <w:b/>
                <w:bCs/>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697DDB4A" w14:textId="69421672" w:rsidR="009D3463" w:rsidRPr="00927AB2" w:rsidRDefault="009D3463" w:rsidP="009D3463">
            <w:pPr>
              <w:jc w:val="right"/>
              <w:rPr>
                <w:b/>
                <w:bCs/>
                <w:sz w:val="16"/>
                <w:szCs w:val="16"/>
              </w:rPr>
            </w:pPr>
            <w:r w:rsidRPr="00E816C1">
              <w:rPr>
                <w:b/>
                <w:bCs/>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14:paraId="1C5286C5" w14:textId="2764077B" w:rsidR="009D3463" w:rsidRPr="00927AB2" w:rsidRDefault="009D3463" w:rsidP="009D3463">
            <w:pPr>
              <w:jc w:val="right"/>
              <w:rPr>
                <w:b/>
                <w:bCs/>
                <w:sz w:val="16"/>
                <w:szCs w:val="16"/>
              </w:rPr>
            </w:pPr>
            <w:r w:rsidRPr="00E816C1">
              <w:rPr>
                <w:b/>
                <w:bCs/>
                <w:sz w:val="16"/>
                <w:szCs w:val="16"/>
              </w:rPr>
              <w:t>9.35</w:t>
            </w:r>
          </w:p>
        </w:tc>
        <w:tc>
          <w:tcPr>
            <w:tcW w:w="558" w:type="dxa"/>
            <w:tcBorders>
              <w:top w:val="nil"/>
              <w:left w:val="nil"/>
              <w:bottom w:val="nil"/>
              <w:right w:val="nil"/>
            </w:tcBorders>
            <w:shd w:val="clear" w:color="auto" w:fill="auto"/>
            <w:noWrap/>
            <w:tcMar>
              <w:left w:w="14" w:type="dxa"/>
              <w:right w:w="43" w:type="dxa"/>
            </w:tcMar>
            <w:vAlign w:val="center"/>
          </w:tcPr>
          <w:p w14:paraId="2508E1B9" w14:textId="437FBB05" w:rsidR="009D3463" w:rsidRPr="00927AB2" w:rsidRDefault="009D3463" w:rsidP="009D3463">
            <w:pPr>
              <w:jc w:val="right"/>
              <w:rPr>
                <w:b/>
                <w:bCs/>
                <w:sz w:val="16"/>
                <w:szCs w:val="16"/>
              </w:rPr>
            </w:pPr>
            <w:r w:rsidRPr="00E816C1">
              <w:rPr>
                <w:b/>
                <w:bCs/>
                <w:sz w:val="16"/>
                <w:szCs w:val="16"/>
              </w:rPr>
              <w:t>9.33</w:t>
            </w:r>
          </w:p>
        </w:tc>
        <w:tc>
          <w:tcPr>
            <w:tcW w:w="559" w:type="dxa"/>
            <w:gridSpan w:val="2"/>
            <w:tcBorders>
              <w:top w:val="nil"/>
              <w:left w:val="nil"/>
              <w:bottom w:val="nil"/>
              <w:right w:val="nil"/>
            </w:tcBorders>
            <w:shd w:val="clear" w:color="auto" w:fill="auto"/>
            <w:noWrap/>
            <w:tcMar>
              <w:left w:w="14" w:type="dxa"/>
              <w:right w:w="43" w:type="dxa"/>
            </w:tcMar>
            <w:vAlign w:val="center"/>
          </w:tcPr>
          <w:p w14:paraId="60C84BD9" w14:textId="163697A5" w:rsidR="009D3463" w:rsidRPr="00927AB2" w:rsidRDefault="009D3463" w:rsidP="009D3463">
            <w:pPr>
              <w:jc w:val="right"/>
              <w:rPr>
                <w:b/>
                <w:bCs/>
                <w:sz w:val="16"/>
                <w:szCs w:val="16"/>
              </w:rPr>
            </w:pPr>
            <w:r w:rsidRPr="00E816C1">
              <w:rPr>
                <w:b/>
                <w:bCs/>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7F12B545" w14:textId="47644CD6" w:rsidR="009D3463" w:rsidRPr="00927AB2" w:rsidRDefault="009D3463" w:rsidP="009D3463">
            <w:pPr>
              <w:jc w:val="right"/>
              <w:rPr>
                <w:b/>
                <w:bCs/>
                <w:sz w:val="16"/>
                <w:szCs w:val="16"/>
              </w:rPr>
            </w:pPr>
            <w:r w:rsidRPr="00E816C1">
              <w:rPr>
                <w:b/>
                <w:bCs/>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0BC1186C" w14:textId="6DE49AE9" w:rsidR="009D3463" w:rsidRPr="00927AB2" w:rsidRDefault="009D3463" w:rsidP="009D3463">
            <w:pPr>
              <w:jc w:val="right"/>
              <w:rPr>
                <w:b/>
                <w:bCs/>
                <w:sz w:val="16"/>
                <w:szCs w:val="16"/>
              </w:rPr>
            </w:pPr>
            <w:r w:rsidRPr="00E816C1">
              <w:rPr>
                <w:b/>
                <w:bCs/>
                <w:sz w:val="16"/>
                <w:szCs w:val="16"/>
              </w:rPr>
              <w:t>7.57</w:t>
            </w:r>
          </w:p>
        </w:tc>
        <w:tc>
          <w:tcPr>
            <w:tcW w:w="558" w:type="dxa"/>
            <w:tcBorders>
              <w:top w:val="nil"/>
              <w:left w:val="nil"/>
              <w:bottom w:val="nil"/>
              <w:right w:val="nil"/>
            </w:tcBorders>
            <w:shd w:val="clear" w:color="auto" w:fill="auto"/>
            <w:noWrap/>
            <w:tcMar>
              <w:left w:w="14" w:type="dxa"/>
              <w:right w:w="43" w:type="dxa"/>
            </w:tcMar>
            <w:vAlign w:val="center"/>
          </w:tcPr>
          <w:p w14:paraId="09D2A08F" w14:textId="7617CF6F" w:rsidR="009D3463" w:rsidRPr="00927AB2" w:rsidRDefault="009D3463" w:rsidP="009D3463">
            <w:pPr>
              <w:jc w:val="right"/>
              <w:rPr>
                <w:b/>
                <w:bCs/>
                <w:sz w:val="16"/>
                <w:szCs w:val="16"/>
              </w:rPr>
            </w:pPr>
            <w:r w:rsidRPr="00E816C1">
              <w:rPr>
                <w:b/>
                <w:bCs/>
                <w:sz w:val="16"/>
                <w:szCs w:val="16"/>
              </w:rPr>
              <w:t>7.53</w:t>
            </w:r>
          </w:p>
        </w:tc>
        <w:tc>
          <w:tcPr>
            <w:tcW w:w="558" w:type="dxa"/>
            <w:tcBorders>
              <w:top w:val="nil"/>
              <w:left w:val="nil"/>
              <w:bottom w:val="nil"/>
              <w:right w:val="nil"/>
            </w:tcBorders>
            <w:shd w:val="clear" w:color="auto" w:fill="auto"/>
            <w:noWrap/>
            <w:tcMar>
              <w:left w:w="14" w:type="dxa"/>
              <w:right w:w="43" w:type="dxa"/>
            </w:tcMar>
            <w:vAlign w:val="center"/>
          </w:tcPr>
          <w:p w14:paraId="70663FB3" w14:textId="0A7DB9A8" w:rsidR="009D3463" w:rsidRPr="00927AB2" w:rsidRDefault="009D3463" w:rsidP="009D3463">
            <w:pPr>
              <w:jc w:val="right"/>
              <w:rPr>
                <w:b/>
                <w:bCs/>
                <w:sz w:val="16"/>
                <w:szCs w:val="16"/>
              </w:rPr>
            </w:pPr>
            <w:r w:rsidRPr="00E816C1">
              <w:rPr>
                <w:b/>
                <w:bCs/>
                <w:sz w:val="16"/>
                <w:szCs w:val="16"/>
              </w:rPr>
              <w:t>4.61</w:t>
            </w:r>
          </w:p>
        </w:tc>
        <w:tc>
          <w:tcPr>
            <w:tcW w:w="558" w:type="dxa"/>
            <w:tcBorders>
              <w:top w:val="nil"/>
              <w:left w:val="nil"/>
              <w:bottom w:val="nil"/>
              <w:right w:val="nil"/>
            </w:tcBorders>
            <w:shd w:val="clear" w:color="auto" w:fill="auto"/>
            <w:noWrap/>
            <w:tcMar>
              <w:left w:w="14" w:type="dxa"/>
              <w:right w:w="43" w:type="dxa"/>
            </w:tcMar>
            <w:vAlign w:val="center"/>
          </w:tcPr>
          <w:p w14:paraId="1DA6A73F" w14:textId="14481DE7" w:rsidR="009D3463" w:rsidRPr="00927AB2" w:rsidRDefault="009D3463" w:rsidP="009D3463">
            <w:pPr>
              <w:jc w:val="right"/>
              <w:rPr>
                <w:b/>
                <w:bCs/>
                <w:sz w:val="16"/>
                <w:szCs w:val="16"/>
              </w:rPr>
            </w:pPr>
            <w:r w:rsidRPr="00E816C1">
              <w:rPr>
                <w:b/>
                <w:bCs/>
                <w:sz w:val="16"/>
                <w:szCs w:val="16"/>
              </w:rPr>
              <w:t>4.68</w:t>
            </w:r>
          </w:p>
        </w:tc>
        <w:tc>
          <w:tcPr>
            <w:tcW w:w="558" w:type="dxa"/>
            <w:tcBorders>
              <w:top w:val="nil"/>
              <w:left w:val="nil"/>
              <w:bottom w:val="nil"/>
              <w:right w:val="nil"/>
            </w:tcBorders>
            <w:shd w:val="clear" w:color="auto" w:fill="auto"/>
            <w:noWrap/>
            <w:tcMar>
              <w:left w:w="14" w:type="dxa"/>
              <w:right w:w="43" w:type="dxa"/>
            </w:tcMar>
            <w:vAlign w:val="center"/>
          </w:tcPr>
          <w:p w14:paraId="1D6AE10C" w14:textId="2DAFDF6A" w:rsidR="009D3463" w:rsidRPr="00927AB2" w:rsidRDefault="009D3463" w:rsidP="009D3463">
            <w:pPr>
              <w:jc w:val="right"/>
              <w:rPr>
                <w:b/>
                <w:bCs/>
                <w:sz w:val="16"/>
                <w:szCs w:val="16"/>
              </w:rPr>
            </w:pPr>
            <w:r w:rsidRPr="00E816C1">
              <w:rPr>
                <w:b/>
                <w:bCs/>
                <w:sz w:val="16"/>
                <w:szCs w:val="16"/>
              </w:rPr>
              <w:t>7.27</w:t>
            </w:r>
          </w:p>
        </w:tc>
        <w:tc>
          <w:tcPr>
            <w:tcW w:w="552" w:type="dxa"/>
            <w:tcBorders>
              <w:top w:val="nil"/>
              <w:left w:val="nil"/>
              <w:bottom w:val="nil"/>
              <w:right w:val="nil"/>
            </w:tcBorders>
            <w:shd w:val="clear" w:color="auto" w:fill="auto"/>
            <w:noWrap/>
            <w:tcMar>
              <w:left w:w="14" w:type="dxa"/>
              <w:right w:w="43" w:type="dxa"/>
            </w:tcMar>
            <w:vAlign w:val="center"/>
          </w:tcPr>
          <w:p w14:paraId="284855F0" w14:textId="4F1ABDB3" w:rsidR="009D3463" w:rsidRPr="00927AB2" w:rsidRDefault="009D3463" w:rsidP="009D3463">
            <w:pPr>
              <w:jc w:val="right"/>
              <w:rPr>
                <w:b/>
                <w:bCs/>
                <w:sz w:val="16"/>
                <w:szCs w:val="16"/>
              </w:rPr>
            </w:pPr>
            <w:r w:rsidRPr="00E816C1">
              <w:rPr>
                <w:b/>
                <w:bCs/>
                <w:sz w:val="16"/>
                <w:szCs w:val="16"/>
              </w:rPr>
              <w:t>7.25</w:t>
            </w:r>
          </w:p>
        </w:tc>
      </w:tr>
      <w:tr w:rsidR="009D3463" w:rsidRPr="00FF55B1" w14:paraId="2A621B42" w14:textId="77777777" w:rsidTr="00E816C1">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2B44E045" w14:textId="77777777" w:rsidR="009D3463" w:rsidRPr="00FF55B1" w:rsidRDefault="009D3463" w:rsidP="009D3463">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0C5C8FB6" w14:textId="77777777" w:rsidR="009D3463" w:rsidRPr="00C656D6" w:rsidRDefault="009D3463" w:rsidP="009D3463">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601E805" w14:textId="77777777" w:rsidR="009D3463" w:rsidRPr="00C656D6" w:rsidRDefault="009D3463" w:rsidP="009D3463">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2EFCC8"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FA44CE2"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267E33"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C44D5C"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DD88C4E"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8B438F" w14:textId="77777777" w:rsidR="009D3463" w:rsidRPr="00C656D6" w:rsidRDefault="009D3463" w:rsidP="009D3463">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4AB99C5"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36E5B9"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17A4CE"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1A27F6"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7BD9E5"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62E249"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8FD7EC" w14:textId="77777777" w:rsidR="009D3463" w:rsidRPr="00C656D6" w:rsidRDefault="009D3463" w:rsidP="009D3463">
            <w:pPr>
              <w:jc w:val="right"/>
              <w:rPr>
                <w:b/>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A5B4490" w14:textId="77777777" w:rsidR="009D3463" w:rsidRPr="00C656D6" w:rsidRDefault="009D3463" w:rsidP="009D3463">
            <w:pPr>
              <w:jc w:val="right"/>
              <w:rPr>
                <w:b/>
                <w:sz w:val="16"/>
                <w:szCs w:val="16"/>
              </w:rPr>
            </w:pPr>
          </w:p>
        </w:tc>
      </w:tr>
      <w:tr w:rsidR="009D3463" w:rsidRPr="00FF55B1" w14:paraId="0E746A8D"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C8FBE" w14:textId="334A2BFC" w:rsidR="009D3463" w:rsidRPr="00FD0565" w:rsidRDefault="009D3463" w:rsidP="009D3463">
            <w:pPr>
              <w:rPr>
                <w:b/>
                <w:bCs/>
                <w:sz w:val="16"/>
                <w:szCs w:val="16"/>
              </w:rPr>
            </w:pPr>
            <w:r>
              <w:rPr>
                <w:b/>
                <w:bCs/>
                <w:sz w:val="16"/>
                <w:szCs w:val="16"/>
              </w:rPr>
              <w:t>Jan</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CE31A8E" w14:textId="77777777" w:rsidR="009D3463" w:rsidRPr="00C656D6" w:rsidRDefault="009D3463" w:rsidP="009D3463">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F7E8BB6" w14:textId="77777777" w:rsidR="009D3463" w:rsidRPr="00C656D6" w:rsidRDefault="009D3463" w:rsidP="009D3463">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C27B97"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40C2BB8"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F5FFD9"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64DEAD"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9BF918D"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3FAE0F" w14:textId="77777777" w:rsidR="009D3463" w:rsidRPr="00C656D6" w:rsidRDefault="009D3463" w:rsidP="009D3463">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7053523"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D468B1"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C11435"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312127"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1D19E39"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AFCE5D"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8CC7F1" w14:textId="77777777" w:rsidR="009D3463" w:rsidRPr="00C656D6" w:rsidRDefault="009D3463" w:rsidP="009D3463">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3DF094C" w14:textId="77777777" w:rsidR="009D3463" w:rsidRPr="00C656D6" w:rsidRDefault="009D3463" w:rsidP="009D3463">
            <w:pPr>
              <w:jc w:val="right"/>
              <w:rPr>
                <w:sz w:val="16"/>
                <w:szCs w:val="16"/>
              </w:rPr>
            </w:pPr>
          </w:p>
        </w:tc>
      </w:tr>
      <w:tr w:rsidR="009D3463" w:rsidRPr="00FF55B1" w14:paraId="7C865CA0"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3285C35" w14:textId="37736529" w:rsidR="009D3463" w:rsidRPr="00D72963" w:rsidRDefault="009D3463" w:rsidP="009D346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5E662931" w14:textId="60FC9BE0" w:rsidR="009D3463" w:rsidRPr="006C1760" w:rsidRDefault="009D3463" w:rsidP="009D3463">
            <w:pPr>
              <w:jc w:val="right"/>
              <w:rPr>
                <w:sz w:val="16"/>
                <w:szCs w:val="16"/>
              </w:rPr>
            </w:pPr>
            <w:r w:rsidRPr="00132213">
              <w:rPr>
                <w:sz w:val="16"/>
                <w:szCs w:val="16"/>
              </w:rPr>
              <w:t>10.54</w:t>
            </w:r>
          </w:p>
        </w:tc>
        <w:tc>
          <w:tcPr>
            <w:tcW w:w="561" w:type="dxa"/>
            <w:tcBorders>
              <w:top w:val="nil"/>
              <w:left w:val="nil"/>
              <w:bottom w:val="nil"/>
              <w:right w:val="nil"/>
            </w:tcBorders>
            <w:shd w:val="clear" w:color="auto" w:fill="auto"/>
            <w:noWrap/>
            <w:tcMar>
              <w:left w:w="14" w:type="dxa"/>
              <w:right w:w="43" w:type="dxa"/>
            </w:tcMar>
            <w:vAlign w:val="center"/>
          </w:tcPr>
          <w:p w14:paraId="10472D62" w14:textId="55F4D33D" w:rsidR="009D3463" w:rsidRPr="006C1760" w:rsidRDefault="009D3463" w:rsidP="009D3463">
            <w:pPr>
              <w:jc w:val="right"/>
              <w:rPr>
                <w:sz w:val="16"/>
                <w:szCs w:val="16"/>
              </w:rPr>
            </w:pPr>
            <w:r w:rsidRPr="00132213">
              <w:rPr>
                <w:sz w:val="16"/>
                <w:szCs w:val="16"/>
              </w:rPr>
              <w:t>10.99</w:t>
            </w:r>
          </w:p>
        </w:tc>
        <w:tc>
          <w:tcPr>
            <w:tcW w:w="559" w:type="dxa"/>
            <w:tcBorders>
              <w:top w:val="nil"/>
              <w:left w:val="nil"/>
              <w:bottom w:val="nil"/>
              <w:right w:val="nil"/>
            </w:tcBorders>
            <w:shd w:val="clear" w:color="auto" w:fill="auto"/>
            <w:noWrap/>
            <w:tcMar>
              <w:left w:w="14" w:type="dxa"/>
              <w:right w:w="43" w:type="dxa"/>
            </w:tcMar>
            <w:vAlign w:val="center"/>
          </w:tcPr>
          <w:p w14:paraId="15A4CC0A" w14:textId="2C58B676" w:rsidR="009D3463" w:rsidRPr="006C1760" w:rsidRDefault="009D3463" w:rsidP="009D3463">
            <w:pPr>
              <w:jc w:val="right"/>
              <w:rPr>
                <w:sz w:val="16"/>
                <w:szCs w:val="16"/>
              </w:rPr>
            </w:pPr>
            <w:r w:rsidRPr="00132213">
              <w:rPr>
                <w:sz w:val="16"/>
                <w:szCs w:val="16"/>
              </w:rPr>
              <w:t>10.61</w:t>
            </w:r>
          </w:p>
        </w:tc>
        <w:tc>
          <w:tcPr>
            <w:tcW w:w="558" w:type="dxa"/>
            <w:tcBorders>
              <w:top w:val="nil"/>
              <w:left w:val="nil"/>
              <w:bottom w:val="nil"/>
              <w:right w:val="nil"/>
            </w:tcBorders>
            <w:shd w:val="clear" w:color="auto" w:fill="auto"/>
            <w:noWrap/>
            <w:tcMar>
              <w:left w:w="14" w:type="dxa"/>
              <w:right w:w="43" w:type="dxa"/>
            </w:tcMar>
            <w:vAlign w:val="center"/>
          </w:tcPr>
          <w:p w14:paraId="6E346163" w14:textId="625C848A" w:rsidR="009D3463" w:rsidRPr="006C1760" w:rsidRDefault="009D3463" w:rsidP="009D3463">
            <w:pPr>
              <w:jc w:val="right"/>
              <w:rPr>
                <w:sz w:val="16"/>
                <w:szCs w:val="16"/>
              </w:rPr>
            </w:pPr>
            <w:r w:rsidRPr="00132213">
              <w:rPr>
                <w:sz w:val="16"/>
                <w:szCs w:val="16"/>
              </w:rPr>
              <w:t>11.16</w:t>
            </w:r>
          </w:p>
        </w:tc>
        <w:tc>
          <w:tcPr>
            <w:tcW w:w="558" w:type="dxa"/>
            <w:tcBorders>
              <w:top w:val="nil"/>
              <w:left w:val="nil"/>
              <w:bottom w:val="nil"/>
              <w:right w:val="nil"/>
            </w:tcBorders>
            <w:shd w:val="clear" w:color="auto" w:fill="auto"/>
            <w:noWrap/>
            <w:tcMar>
              <w:left w:w="14" w:type="dxa"/>
              <w:right w:w="43" w:type="dxa"/>
            </w:tcMar>
            <w:vAlign w:val="center"/>
          </w:tcPr>
          <w:p w14:paraId="6A891749" w14:textId="12557A67" w:rsidR="009D3463" w:rsidRPr="006C1760" w:rsidRDefault="009D3463" w:rsidP="009D3463">
            <w:pPr>
              <w:jc w:val="right"/>
              <w:rPr>
                <w:sz w:val="16"/>
                <w:szCs w:val="16"/>
              </w:rPr>
            </w:pPr>
            <w:r w:rsidRPr="00132213">
              <w:rPr>
                <w:sz w:val="16"/>
                <w:szCs w:val="16"/>
              </w:rPr>
              <w:t>9.35</w:t>
            </w:r>
          </w:p>
        </w:tc>
        <w:tc>
          <w:tcPr>
            <w:tcW w:w="558" w:type="dxa"/>
            <w:tcBorders>
              <w:top w:val="nil"/>
              <w:left w:val="nil"/>
              <w:bottom w:val="nil"/>
              <w:right w:val="nil"/>
            </w:tcBorders>
            <w:shd w:val="clear" w:color="auto" w:fill="auto"/>
            <w:noWrap/>
            <w:tcMar>
              <w:left w:w="14" w:type="dxa"/>
              <w:right w:w="43" w:type="dxa"/>
            </w:tcMar>
            <w:vAlign w:val="center"/>
          </w:tcPr>
          <w:p w14:paraId="284F4355" w14:textId="744573D8" w:rsidR="009D3463" w:rsidRPr="006C1760" w:rsidRDefault="009D3463" w:rsidP="009D3463">
            <w:pPr>
              <w:jc w:val="right"/>
              <w:rPr>
                <w:sz w:val="16"/>
                <w:szCs w:val="16"/>
              </w:rPr>
            </w:pPr>
            <w:r w:rsidRPr="00132213">
              <w:rPr>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03D6D85E" w14:textId="277A08AD" w:rsidR="009D3463" w:rsidRPr="006C1760" w:rsidRDefault="009D3463" w:rsidP="009D3463">
            <w:pPr>
              <w:jc w:val="right"/>
              <w:rPr>
                <w:sz w:val="16"/>
                <w:szCs w:val="16"/>
              </w:rPr>
            </w:pPr>
            <w:r w:rsidRPr="00132213">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6437425F" w14:textId="0FAB9B35" w:rsidR="009D3463" w:rsidRPr="006C1760" w:rsidRDefault="009D3463" w:rsidP="009D3463">
            <w:pPr>
              <w:jc w:val="right"/>
              <w:rPr>
                <w:sz w:val="16"/>
                <w:szCs w:val="16"/>
              </w:rPr>
            </w:pPr>
            <w:r w:rsidRPr="00132213">
              <w:rPr>
                <w:sz w:val="16"/>
                <w:szCs w:val="16"/>
              </w:rPr>
              <w:t>10.78</w:t>
            </w:r>
          </w:p>
        </w:tc>
        <w:tc>
          <w:tcPr>
            <w:tcW w:w="559" w:type="dxa"/>
            <w:gridSpan w:val="2"/>
            <w:tcBorders>
              <w:top w:val="nil"/>
              <w:left w:val="nil"/>
              <w:bottom w:val="nil"/>
              <w:right w:val="nil"/>
            </w:tcBorders>
            <w:shd w:val="clear" w:color="auto" w:fill="auto"/>
            <w:noWrap/>
            <w:tcMar>
              <w:left w:w="14" w:type="dxa"/>
              <w:right w:w="43" w:type="dxa"/>
            </w:tcMar>
            <w:vAlign w:val="center"/>
          </w:tcPr>
          <w:p w14:paraId="36FA2781" w14:textId="456E093C" w:rsidR="009D3463" w:rsidRPr="006C1760" w:rsidRDefault="009D3463" w:rsidP="009D3463">
            <w:pPr>
              <w:jc w:val="right"/>
              <w:rPr>
                <w:sz w:val="16"/>
                <w:szCs w:val="16"/>
              </w:rPr>
            </w:pPr>
            <w:r w:rsidRPr="00132213">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35CA5668" w14:textId="2965197E" w:rsidR="009D3463" w:rsidRPr="006C1760" w:rsidRDefault="009D3463" w:rsidP="009D3463">
            <w:pPr>
              <w:jc w:val="right"/>
              <w:rPr>
                <w:sz w:val="16"/>
                <w:szCs w:val="16"/>
              </w:rPr>
            </w:pPr>
            <w:r w:rsidRPr="00132213">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2E61A5C1" w14:textId="268FB052" w:rsidR="009D3463" w:rsidRPr="006C1760" w:rsidRDefault="009D3463" w:rsidP="009D3463">
            <w:pPr>
              <w:jc w:val="right"/>
              <w:rPr>
                <w:sz w:val="16"/>
                <w:szCs w:val="16"/>
              </w:rPr>
            </w:pPr>
            <w:r w:rsidRPr="00132213">
              <w:rPr>
                <w:sz w:val="16"/>
                <w:szCs w:val="16"/>
              </w:rPr>
              <w:t>8.77</w:t>
            </w:r>
          </w:p>
        </w:tc>
        <w:tc>
          <w:tcPr>
            <w:tcW w:w="558" w:type="dxa"/>
            <w:tcBorders>
              <w:top w:val="nil"/>
              <w:left w:val="nil"/>
              <w:bottom w:val="nil"/>
              <w:right w:val="nil"/>
            </w:tcBorders>
            <w:shd w:val="clear" w:color="auto" w:fill="auto"/>
            <w:noWrap/>
            <w:tcMar>
              <w:left w:w="14" w:type="dxa"/>
              <w:right w:w="43" w:type="dxa"/>
            </w:tcMar>
            <w:vAlign w:val="center"/>
          </w:tcPr>
          <w:p w14:paraId="7320AC03" w14:textId="716C0072" w:rsidR="009D3463" w:rsidRPr="006C1760" w:rsidRDefault="009D3463" w:rsidP="009D3463">
            <w:pPr>
              <w:jc w:val="right"/>
              <w:rPr>
                <w:sz w:val="16"/>
                <w:szCs w:val="16"/>
              </w:rPr>
            </w:pPr>
            <w:r w:rsidRPr="00132213">
              <w:rPr>
                <w:sz w:val="16"/>
                <w:szCs w:val="16"/>
              </w:rPr>
              <w:t>8.76</w:t>
            </w:r>
          </w:p>
        </w:tc>
        <w:tc>
          <w:tcPr>
            <w:tcW w:w="558" w:type="dxa"/>
            <w:tcBorders>
              <w:top w:val="nil"/>
              <w:left w:val="nil"/>
              <w:bottom w:val="nil"/>
              <w:right w:val="nil"/>
            </w:tcBorders>
            <w:shd w:val="clear" w:color="auto" w:fill="auto"/>
            <w:noWrap/>
            <w:tcMar>
              <w:left w:w="14" w:type="dxa"/>
              <w:right w:w="43" w:type="dxa"/>
            </w:tcMar>
            <w:vAlign w:val="center"/>
          </w:tcPr>
          <w:p w14:paraId="4773D332" w14:textId="5759FA44" w:rsidR="009D3463" w:rsidRPr="006C1760" w:rsidRDefault="009D3463" w:rsidP="009D3463">
            <w:pPr>
              <w:jc w:val="right"/>
              <w:rPr>
                <w:sz w:val="16"/>
                <w:szCs w:val="16"/>
              </w:rPr>
            </w:pPr>
            <w:r w:rsidRPr="00132213">
              <w:rPr>
                <w:sz w:val="16"/>
                <w:szCs w:val="16"/>
              </w:rPr>
              <w:t>6.16</w:t>
            </w:r>
          </w:p>
        </w:tc>
        <w:tc>
          <w:tcPr>
            <w:tcW w:w="558" w:type="dxa"/>
            <w:tcBorders>
              <w:top w:val="nil"/>
              <w:left w:val="nil"/>
              <w:bottom w:val="nil"/>
              <w:right w:val="nil"/>
            </w:tcBorders>
            <w:shd w:val="clear" w:color="auto" w:fill="auto"/>
            <w:noWrap/>
            <w:tcMar>
              <w:left w:w="14" w:type="dxa"/>
              <w:right w:w="43" w:type="dxa"/>
            </w:tcMar>
            <w:vAlign w:val="center"/>
          </w:tcPr>
          <w:p w14:paraId="4179F26A" w14:textId="31E2EF6D" w:rsidR="009D3463" w:rsidRPr="006C1760" w:rsidRDefault="009D3463" w:rsidP="009D3463">
            <w:pPr>
              <w:jc w:val="right"/>
              <w:rPr>
                <w:sz w:val="16"/>
                <w:szCs w:val="16"/>
              </w:rPr>
            </w:pPr>
            <w:r w:rsidRPr="00132213">
              <w:rPr>
                <w:sz w:val="16"/>
                <w:szCs w:val="16"/>
              </w:rPr>
              <w:t>6.46</w:t>
            </w:r>
          </w:p>
        </w:tc>
        <w:tc>
          <w:tcPr>
            <w:tcW w:w="558" w:type="dxa"/>
            <w:tcBorders>
              <w:top w:val="nil"/>
              <w:left w:val="nil"/>
              <w:bottom w:val="nil"/>
              <w:right w:val="nil"/>
            </w:tcBorders>
            <w:shd w:val="clear" w:color="auto" w:fill="auto"/>
            <w:noWrap/>
            <w:tcMar>
              <w:left w:w="14" w:type="dxa"/>
              <w:right w:w="43" w:type="dxa"/>
            </w:tcMar>
            <w:vAlign w:val="center"/>
          </w:tcPr>
          <w:p w14:paraId="7E55B0C2" w14:textId="6A07F193" w:rsidR="009D3463" w:rsidRPr="006C1760" w:rsidRDefault="009D3463" w:rsidP="009D3463">
            <w:pPr>
              <w:jc w:val="right"/>
              <w:rPr>
                <w:sz w:val="16"/>
                <w:szCs w:val="16"/>
              </w:rPr>
            </w:pPr>
            <w:r w:rsidRPr="00132213">
              <w:rPr>
                <w:sz w:val="16"/>
                <w:szCs w:val="16"/>
              </w:rPr>
              <w:t>8.35</w:t>
            </w:r>
          </w:p>
        </w:tc>
        <w:tc>
          <w:tcPr>
            <w:tcW w:w="552" w:type="dxa"/>
            <w:tcBorders>
              <w:top w:val="nil"/>
              <w:left w:val="nil"/>
              <w:bottom w:val="nil"/>
              <w:right w:val="nil"/>
            </w:tcBorders>
            <w:shd w:val="clear" w:color="auto" w:fill="auto"/>
            <w:noWrap/>
            <w:tcMar>
              <w:left w:w="14" w:type="dxa"/>
              <w:right w:w="43" w:type="dxa"/>
            </w:tcMar>
            <w:vAlign w:val="center"/>
          </w:tcPr>
          <w:p w14:paraId="386B0407" w14:textId="4DCB9175" w:rsidR="009D3463" w:rsidRPr="006C1760" w:rsidRDefault="009D3463" w:rsidP="009D3463">
            <w:pPr>
              <w:jc w:val="right"/>
              <w:rPr>
                <w:sz w:val="16"/>
                <w:szCs w:val="16"/>
              </w:rPr>
            </w:pPr>
            <w:r w:rsidRPr="00132213">
              <w:rPr>
                <w:sz w:val="16"/>
                <w:szCs w:val="16"/>
              </w:rPr>
              <w:t>8.34</w:t>
            </w:r>
          </w:p>
        </w:tc>
      </w:tr>
      <w:tr w:rsidR="009D3463" w:rsidRPr="00FF55B1" w14:paraId="627823CB"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99C6F65" w14:textId="1598156A" w:rsidR="009D3463" w:rsidRPr="00D72963" w:rsidRDefault="009D3463" w:rsidP="009D346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116A468B" w14:textId="067A4A2B" w:rsidR="009D3463" w:rsidRPr="006C1760" w:rsidRDefault="009D3463" w:rsidP="009D3463">
            <w:pPr>
              <w:jc w:val="right"/>
              <w:rPr>
                <w:sz w:val="16"/>
                <w:szCs w:val="16"/>
              </w:rPr>
            </w:pPr>
            <w:r w:rsidRPr="00132213">
              <w:rPr>
                <w:sz w:val="16"/>
                <w:szCs w:val="16"/>
              </w:rPr>
              <w:t>10.78</w:t>
            </w:r>
          </w:p>
        </w:tc>
        <w:tc>
          <w:tcPr>
            <w:tcW w:w="561" w:type="dxa"/>
            <w:tcBorders>
              <w:top w:val="nil"/>
              <w:left w:val="nil"/>
              <w:bottom w:val="nil"/>
              <w:right w:val="nil"/>
            </w:tcBorders>
            <w:shd w:val="clear" w:color="auto" w:fill="auto"/>
            <w:noWrap/>
            <w:tcMar>
              <w:left w:w="14" w:type="dxa"/>
              <w:right w:w="43" w:type="dxa"/>
            </w:tcMar>
            <w:vAlign w:val="center"/>
          </w:tcPr>
          <w:p w14:paraId="3520F599" w14:textId="1C7C121D" w:rsidR="009D3463" w:rsidRPr="006C1760" w:rsidRDefault="009D3463" w:rsidP="009D3463">
            <w:pPr>
              <w:jc w:val="right"/>
              <w:rPr>
                <w:sz w:val="16"/>
                <w:szCs w:val="16"/>
              </w:rPr>
            </w:pPr>
            <w:r w:rsidRPr="00132213">
              <w:rPr>
                <w:sz w:val="16"/>
                <w:szCs w:val="16"/>
              </w:rPr>
              <w:t>10.99</w:t>
            </w:r>
          </w:p>
        </w:tc>
        <w:tc>
          <w:tcPr>
            <w:tcW w:w="559" w:type="dxa"/>
            <w:tcBorders>
              <w:top w:val="nil"/>
              <w:left w:val="nil"/>
              <w:bottom w:val="nil"/>
              <w:right w:val="nil"/>
            </w:tcBorders>
            <w:shd w:val="clear" w:color="auto" w:fill="auto"/>
            <w:noWrap/>
            <w:tcMar>
              <w:left w:w="14" w:type="dxa"/>
              <w:right w:w="43" w:type="dxa"/>
            </w:tcMar>
            <w:vAlign w:val="center"/>
          </w:tcPr>
          <w:p w14:paraId="4C7AC3C6" w14:textId="5ECFA8BE" w:rsidR="009D3463" w:rsidRPr="006C1760" w:rsidRDefault="009D3463" w:rsidP="009D3463">
            <w:pPr>
              <w:jc w:val="right"/>
              <w:rPr>
                <w:sz w:val="16"/>
                <w:szCs w:val="16"/>
              </w:rPr>
            </w:pPr>
            <w:r w:rsidRPr="00132213">
              <w:rPr>
                <w:sz w:val="16"/>
                <w:szCs w:val="16"/>
              </w:rPr>
              <w:t>11.01</w:t>
            </w:r>
          </w:p>
        </w:tc>
        <w:tc>
          <w:tcPr>
            <w:tcW w:w="558" w:type="dxa"/>
            <w:tcBorders>
              <w:top w:val="nil"/>
              <w:left w:val="nil"/>
              <w:bottom w:val="nil"/>
              <w:right w:val="nil"/>
            </w:tcBorders>
            <w:shd w:val="clear" w:color="auto" w:fill="auto"/>
            <w:noWrap/>
            <w:tcMar>
              <w:left w:w="14" w:type="dxa"/>
              <w:right w:w="43" w:type="dxa"/>
            </w:tcMar>
            <w:vAlign w:val="center"/>
          </w:tcPr>
          <w:p w14:paraId="1CB570ED" w14:textId="5F89626E" w:rsidR="009D3463" w:rsidRPr="006C1760" w:rsidRDefault="009D3463" w:rsidP="009D3463">
            <w:pPr>
              <w:jc w:val="right"/>
              <w:rPr>
                <w:sz w:val="16"/>
                <w:szCs w:val="16"/>
              </w:rPr>
            </w:pPr>
            <w:r w:rsidRPr="00132213">
              <w:rPr>
                <w:sz w:val="16"/>
                <w:szCs w:val="16"/>
              </w:rPr>
              <w:t>11.25</w:t>
            </w:r>
          </w:p>
        </w:tc>
        <w:tc>
          <w:tcPr>
            <w:tcW w:w="558" w:type="dxa"/>
            <w:tcBorders>
              <w:top w:val="nil"/>
              <w:left w:val="nil"/>
              <w:bottom w:val="nil"/>
              <w:right w:val="nil"/>
            </w:tcBorders>
            <w:shd w:val="clear" w:color="auto" w:fill="auto"/>
            <w:noWrap/>
            <w:tcMar>
              <w:left w:w="14" w:type="dxa"/>
              <w:right w:w="43" w:type="dxa"/>
            </w:tcMar>
            <w:vAlign w:val="center"/>
          </w:tcPr>
          <w:p w14:paraId="77BA0072" w14:textId="3491F4E5" w:rsidR="009D3463" w:rsidRPr="006C1760" w:rsidRDefault="009D3463" w:rsidP="009D3463">
            <w:pPr>
              <w:jc w:val="right"/>
              <w:rPr>
                <w:sz w:val="16"/>
                <w:szCs w:val="16"/>
              </w:rPr>
            </w:pPr>
            <w:r w:rsidRPr="00132213">
              <w:rPr>
                <w:sz w:val="16"/>
                <w:szCs w:val="16"/>
              </w:rPr>
              <w:t>9.32</w:t>
            </w:r>
          </w:p>
        </w:tc>
        <w:tc>
          <w:tcPr>
            <w:tcW w:w="558" w:type="dxa"/>
            <w:tcBorders>
              <w:top w:val="nil"/>
              <w:left w:val="nil"/>
              <w:bottom w:val="nil"/>
              <w:right w:val="nil"/>
            </w:tcBorders>
            <w:shd w:val="clear" w:color="auto" w:fill="auto"/>
            <w:noWrap/>
            <w:tcMar>
              <w:left w:w="14" w:type="dxa"/>
              <w:right w:w="43" w:type="dxa"/>
            </w:tcMar>
            <w:vAlign w:val="center"/>
          </w:tcPr>
          <w:p w14:paraId="35B01924" w14:textId="5E6CD459" w:rsidR="009D3463" w:rsidRPr="006C1760" w:rsidRDefault="009D3463" w:rsidP="009D3463">
            <w:pPr>
              <w:jc w:val="right"/>
              <w:rPr>
                <w:sz w:val="16"/>
                <w:szCs w:val="16"/>
              </w:rPr>
            </w:pPr>
            <w:r w:rsidRPr="00132213">
              <w:rPr>
                <w:sz w:val="16"/>
                <w:szCs w:val="16"/>
              </w:rPr>
              <w:t>9.31</w:t>
            </w:r>
          </w:p>
        </w:tc>
        <w:tc>
          <w:tcPr>
            <w:tcW w:w="558" w:type="dxa"/>
            <w:tcBorders>
              <w:top w:val="nil"/>
              <w:left w:val="nil"/>
              <w:bottom w:val="nil"/>
              <w:right w:val="nil"/>
            </w:tcBorders>
            <w:shd w:val="clear" w:color="auto" w:fill="auto"/>
            <w:noWrap/>
            <w:tcMar>
              <w:left w:w="14" w:type="dxa"/>
              <w:right w:w="43" w:type="dxa"/>
            </w:tcMar>
            <w:vAlign w:val="center"/>
          </w:tcPr>
          <w:p w14:paraId="3FC13A24" w14:textId="101B4E66" w:rsidR="009D3463" w:rsidRPr="006C1760" w:rsidRDefault="009D3463" w:rsidP="009D3463">
            <w:pPr>
              <w:jc w:val="right"/>
              <w:rPr>
                <w:sz w:val="16"/>
                <w:szCs w:val="16"/>
              </w:rPr>
            </w:pPr>
            <w:r w:rsidRPr="00132213">
              <w:rPr>
                <w:sz w:val="16"/>
                <w:szCs w:val="16"/>
              </w:rPr>
              <w:t>9.87</w:t>
            </w:r>
          </w:p>
        </w:tc>
        <w:tc>
          <w:tcPr>
            <w:tcW w:w="558" w:type="dxa"/>
            <w:tcBorders>
              <w:top w:val="nil"/>
              <w:left w:val="nil"/>
              <w:bottom w:val="nil"/>
              <w:right w:val="nil"/>
            </w:tcBorders>
            <w:shd w:val="clear" w:color="auto" w:fill="auto"/>
            <w:noWrap/>
            <w:tcMar>
              <w:left w:w="14" w:type="dxa"/>
              <w:right w:w="43" w:type="dxa"/>
            </w:tcMar>
            <w:vAlign w:val="center"/>
          </w:tcPr>
          <w:p w14:paraId="72E05C87" w14:textId="029B6065" w:rsidR="009D3463" w:rsidRPr="006C1760" w:rsidRDefault="009D3463" w:rsidP="009D3463">
            <w:pPr>
              <w:jc w:val="right"/>
              <w:rPr>
                <w:sz w:val="16"/>
                <w:szCs w:val="16"/>
              </w:rPr>
            </w:pPr>
            <w:r w:rsidRPr="00132213">
              <w:rPr>
                <w:sz w:val="16"/>
                <w:szCs w:val="16"/>
              </w:rPr>
              <w:t>9.88</w:t>
            </w:r>
          </w:p>
        </w:tc>
        <w:tc>
          <w:tcPr>
            <w:tcW w:w="559" w:type="dxa"/>
            <w:gridSpan w:val="2"/>
            <w:tcBorders>
              <w:top w:val="nil"/>
              <w:left w:val="nil"/>
              <w:bottom w:val="nil"/>
              <w:right w:val="nil"/>
            </w:tcBorders>
            <w:shd w:val="clear" w:color="auto" w:fill="auto"/>
            <w:noWrap/>
            <w:tcMar>
              <w:left w:w="14" w:type="dxa"/>
              <w:right w:w="43" w:type="dxa"/>
            </w:tcMar>
            <w:vAlign w:val="center"/>
          </w:tcPr>
          <w:p w14:paraId="244AA500" w14:textId="1DCDC528" w:rsidR="009D3463" w:rsidRPr="006C1760" w:rsidRDefault="009D3463" w:rsidP="009D3463">
            <w:pPr>
              <w:jc w:val="right"/>
              <w:rPr>
                <w:sz w:val="16"/>
                <w:szCs w:val="16"/>
              </w:rPr>
            </w:pPr>
            <w:r w:rsidRPr="00132213">
              <w:rPr>
                <w:sz w:val="16"/>
                <w:szCs w:val="16"/>
              </w:rPr>
              <w:t>5.93</w:t>
            </w:r>
          </w:p>
        </w:tc>
        <w:tc>
          <w:tcPr>
            <w:tcW w:w="558" w:type="dxa"/>
            <w:tcBorders>
              <w:top w:val="nil"/>
              <w:left w:val="nil"/>
              <w:bottom w:val="nil"/>
              <w:right w:val="nil"/>
            </w:tcBorders>
            <w:shd w:val="clear" w:color="auto" w:fill="auto"/>
            <w:noWrap/>
            <w:tcMar>
              <w:left w:w="14" w:type="dxa"/>
              <w:right w:w="43" w:type="dxa"/>
            </w:tcMar>
            <w:vAlign w:val="center"/>
          </w:tcPr>
          <w:p w14:paraId="5EA8B183" w14:textId="7A11476D" w:rsidR="009D3463" w:rsidRPr="006C1760" w:rsidRDefault="009D3463" w:rsidP="009D3463">
            <w:pPr>
              <w:jc w:val="right"/>
              <w:rPr>
                <w:sz w:val="16"/>
                <w:szCs w:val="16"/>
              </w:rPr>
            </w:pPr>
            <w:r w:rsidRPr="00132213">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08AED77E" w14:textId="03EE24C6" w:rsidR="009D3463" w:rsidRPr="006C1760" w:rsidRDefault="009D3463" w:rsidP="009D3463">
            <w:pPr>
              <w:jc w:val="right"/>
              <w:rPr>
                <w:sz w:val="16"/>
                <w:szCs w:val="16"/>
              </w:rPr>
            </w:pPr>
            <w:r w:rsidRPr="00132213">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368DBBA4" w14:textId="6205834A" w:rsidR="009D3463" w:rsidRPr="006C1760" w:rsidRDefault="009D3463" w:rsidP="009D3463">
            <w:pPr>
              <w:jc w:val="right"/>
              <w:rPr>
                <w:sz w:val="16"/>
                <w:szCs w:val="16"/>
              </w:rPr>
            </w:pPr>
            <w:r w:rsidRPr="00132213">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76644543" w14:textId="088A930A" w:rsidR="009D3463" w:rsidRPr="006C1760" w:rsidRDefault="009D3463" w:rsidP="009D3463">
            <w:pPr>
              <w:jc w:val="right"/>
              <w:rPr>
                <w:sz w:val="16"/>
                <w:szCs w:val="16"/>
              </w:rPr>
            </w:pPr>
            <w:r w:rsidRPr="00132213">
              <w:rPr>
                <w:sz w:val="16"/>
                <w:szCs w:val="16"/>
              </w:rPr>
              <w:t>4.76</w:t>
            </w:r>
          </w:p>
        </w:tc>
        <w:tc>
          <w:tcPr>
            <w:tcW w:w="558" w:type="dxa"/>
            <w:tcBorders>
              <w:top w:val="nil"/>
              <w:left w:val="nil"/>
              <w:bottom w:val="nil"/>
              <w:right w:val="nil"/>
            </w:tcBorders>
            <w:shd w:val="clear" w:color="auto" w:fill="auto"/>
            <w:noWrap/>
            <w:tcMar>
              <w:left w:w="14" w:type="dxa"/>
              <w:right w:w="43" w:type="dxa"/>
            </w:tcMar>
            <w:vAlign w:val="center"/>
          </w:tcPr>
          <w:p w14:paraId="7FC20E80" w14:textId="4737A25A" w:rsidR="009D3463" w:rsidRPr="006C1760" w:rsidRDefault="009D3463" w:rsidP="009D3463">
            <w:pPr>
              <w:jc w:val="right"/>
              <w:rPr>
                <w:sz w:val="16"/>
                <w:szCs w:val="16"/>
              </w:rPr>
            </w:pPr>
            <w:r w:rsidRPr="00132213">
              <w:rPr>
                <w:sz w:val="16"/>
                <w:szCs w:val="16"/>
              </w:rPr>
              <w:t>4.74</w:t>
            </w:r>
          </w:p>
        </w:tc>
        <w:tc>
          <w:tcPr>
            <w:tcW w:w="558" w:type="dxa"/>
            <w:tcBorders>
              <w:top w:val="nil"/>
              <w:left w:val="nil"/>
              <w:bottom w:val="nil"/>
              <w:right w:val="nil"/>
            </w:tcBorders>
            <w:shd w:val="clear" w:color="auto" w:fill="auto"/>
            <w:noWrap/>
            <w:tcMar>
              <w:left w:w="14" w:type="dxa"/>
              <w:right w:w="43" w:type="dxa"/>
            </w:tcMar>
            <w:vAlign w:val="center"/>
          </w:tcPr>
          <w:p w14:paraId="52B34BBF" w14:textId="3C5C279E" w:rsidR="009D3463" w:rsidRPr="006C1760" w:rsidRDefault="009D3463" w:rsidP="009D3463">
            <w:pPr>
              <w:jc w:val="right"/>
              <w:rPr>
                <w:sz w:val="16"/>
                <w:szCs w:val="16"/>
              </w:rPr>
            </w:pPr>
            <w:r w:rsidRPr="00132213">
              <w:rPr>
                <w:sz w:val="16"/>
                <w:szCs w:val="16"/>
              </w:rPr>
              <w:t>7.72</w:t>
            </w:r>
          </w:p>
        </w:tc>
        <w:tc>
          <w:tcPr>
            <w:tcW w:w="552" w:type="dxa"/>
            <w:tcBorders>
              <w:top w:val="nil"/>
              <w:left w:val="nil"/>
              <w:bottom w:val="nil"/>
              <w:right w:val="nil"/>
            </w:tcBorders>
            <w:shd w:val="clear" w:color="auto" w:fill="auto"/>
            <w:noWrap/>
            <w:tcMar>
              <w:left w:w="14" w:type="dxa"/>
              <w:right w:w="43" w:type="dxa"/>
            </w:tcMar>
            <w:vAlign w:val="center"/>
          </w:tcPr>
          <w:p w14:paraId="436DB2FB" w14:textId="3668B8D5" w:rsidR="009D3463" w:rsidRPr="006C1760" w:rsidRDefault="009D3463" w:rsidP="009D3463">
            <w:pPr>
              <w:jc w:val="right"/>
              <w:rPr>
                <w:sz w:val="16"/>
                <w:szCs w:val="16"/>
              </w:rPr>
            </w:pPr>
            <w:r w:rsidRPr="00132213">
              <w:rPr>
                <w:sz w:val="16"/>
                <w:szCs w:val="16"/>
              </w:rPr>
              <w:t>7.72</w:t>
            </w:r>
          </w:p>
        </w:tc>
      </w:tr>
      <w:tr w:rsidR="009D3463" w:rsidRPr="00FF55B1" w14:paraId="4F2C7F8C"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6021011" w14:textId="6A879473" w:rsidR="009D3463" w:rsidRPr="00D72963" w:rsidRDefault="009D3463" w:rsidP="009D346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082F368B" w14:textId="6E56EE25" w:rsidR="009D3463" w:rsidRPr="006C1760" w:rsidRDefault="009D3463" w:rsidP="009D3463">
            <w:pPr>
              <w:jc w:val="right"/>
              <w:rPr>
                <w:sz w:val="16"/>
                <w:szCs w:val="16"/>
              </w:rPr>
            </w:pPr>
            <w:r w:rsidRPr="00132213">
              <w:rPr>
                <w:sz w:val="16"/>
                <w:szCs w:val="16"/>
              </w:rPr>
              <w:t>10.87</w:t>
            </w:r>
          </w:p>
        </w:tc>
        <w:tc>
          <w:tcPr>
            <w:tcW w:w="561" w:type="dxa"/>
            <w:tcBorders>
              <w:top w:val="nil"/>
              <w:left w:val="nil"/>
              <w:bottom w:val="nil"/>
              <w:right w:val="nil"/>
            </w:tcBorders>
            <w:shd w:val="clear" w:color="auto" w:fill="auto"/>
            <w:noWrap/>
            <w:tcMar>
              <w:left w:w="14" w:type="dxa"/>
              <w:right w:w="43" w:type="dxa"/>
            </w:tcMar>
            <w:vAlign w:val="center"/>
          </w:tcPr>
          <w:p w14:paraId="164C2839" w14:textId="17FAF0A3" w:rsidR="009D3463" w:rsidRPr="006C1760" w:rsidRDefault="009D3463" w:rsidP="009D3463">
            <w:pPr>
              <w:jc w:val="right"/>
              <w:rPr>
                <w:sz w:val="16"/>
                <w:szCs w:val="16"/>
              </w:rPr>
            </w:pPr>
            <w:r w:rsidRPr="00132213">
              <w:rPr>
                <w:sz w:val="16"/>
                <w:szCs w:val="16"/>
              </w:rPr>
              <w:t>10.87</w:t>
            </w:r>
          </w:p>
        </w:tc>
        <w:tc>
          <w:tcPr>
            <w:tcW w:w="559" w:type="dxa"/>
            <w:tcBorders>
              <w:top w:val="nil"/>
              <w:left w:val="nil"/>
              <w:bottom w:val="nil"/>
              <w:right w:val="nil"/>
            </w:tcBorders>
            <w:shd w:val="clear" w:color="auto" w:fill="auto"/>
            <w:noWrap/>
            <w:tcMar>
              <w:left w:w="14" w:type="dxa"/>
              <w:right w:w="43" w:type="dxa"/>
            </w:tcMar>
            <w:vAlign w:val="center"/>
          </w:tcPr>
          <w:p w14:paraId="02AFCF41" w14:textId="10EE65F9" w:rsidR="009D3463" w:rsidRPr="006C1760" w:rsidRDefault="009D3463" w:rsidP="009D3463">
            <w:pPr>
              <w:jc w:val="right"/>
              <w:rPr>
                <w:sz w:val="16"/>
                <w:szCs w:val="16"/>
              </w:rPr>
            </w:pPr>
            <w:r w:rsidRPr="00132213">
              <w:rPr>
                <w:sz w:val="16"/>
                <w:szCs w:val="16"/>
              </w:rPr>
              <w:t>10.87</w:t>
            </w:r>
          </w:p>
        </w:tc>
        <w:tc>
          <w:tcPr>
            <w:tcW w:w="558" w:type="dxa"/>
            <w:tcBorders>
              <w:top w:val="nil"/>
              <w:left w:val="nil"/>
              <w:bottom w:val="nil"/>
              <w:right w:val="nil"/>
            </w:tcBorders>
            <w:shd w:val="clear" w:color="auto" w:fill="auto"/>
            <w:noWrap/>
            <w:tcMar>
              <w:left w:w="14" w:type="dxa"/>
              <w:right w:w="43" w:type="dxa"/>
            </w:tcMar>
            <w:vAlign w:val="center"/>
          </w:tcPr>
          <w:p w14:paraId="2DAE9B19" w14:textId="24CAC33F" w:rsidR="009D3463" w:rsidRPr="006C1760" w:rsidRDefault="009D3463" w:rsidP="009D3463">
            <w:pPr>
              <w:jc w:val="right"/>
              <w:rPr>
                <w:sz w:val="16"/>
                <w:szCs w:val="16"/>
              </w:rPr>
            </w:pPr>
            <w:r w:rsidRPr="00132213">
              <w:rPr>
                <w:sz w:val="16"/>
                <w:szCs w:val="16"/>
              </w:rPr>
              <w:t>10.87</w:t>
            </w:r>
          </w:p>
        </w:tc>
        <w:tc>
          <w:tcPr>
            <w:tcW w:w="558" w:type="dxa"/>
            <w:tcBorders>
              <w:top w:val="nil"/>
              <w:left w:val="nil"/>
              <w:bottom w:val="nil"/>
              <w:right w:val="nil"/>
            </w:tcBorders>
            <w:shd w:val="clear" w:color="auto" w:fill="auto"/>
            <w:noWrap/>
            <w:tcMar>
              <w:left w:w="14" w:type="dxa"/>
              <w:right w:w="43" w:type="dxa"/>
            </w:tcMar>
            <w:vAlign w:val="center"/>
          </w:tcPr>
          <w:p w14:paraId="1E80E78D" w14:textId="11B10DCC" w:rsidR="009D3463" w:rsidRPr="006C1760" w:rsidRDefault="009D3463" w:rsidP="009D3463">
            <w:pPr>
              <w:jc w:val="right"/>
              <w:rPr>
                <w:sz w:val="16"/>
                <w:szCs w:val="16"/>
              </w:rPr>
            </w:pPr>
            <w:r w:rsidRPr="00132213">
              <w:rPr>
                <w:sz w:val="16"/>
                <w:szCs w:val="16"/>
              </w:rPr>
              <w:t>10.61</w:t>
            </w:r>
          </w:p>
        </w:tc>
        <w:tc>
          <w:tcPr>
            <w:tcW w:w="558" w:type="dxa"/>
            <w:tcBorders>
              <w:top w:val="nil"/>
              <w:left w:val="nil"/>
              <w:bottom w:val="nil"/>
              <w:right w:val="nil"/>
            </w:tcBorders>
            <w:shd w:val="clear" w:color="auto" w:fill="auto"/>
            <w:noWrap/>
            <w:tcMar>
              <w:left w:w="14" w:type="dxa"/>
              <w:right w:w="43" w:type="dxa"/>
            </w:tcMar>
            <w:vAlign w:val="center"/>
          </w:tcPr>
          <w:p w14:paraId="523FD20E" w14:textId="506B10A4" w:rsidR="009D3463" w:rsidRPr="006C1760" w:rsidRDefault="009D3463" w:rsidP="009D3463">
            <w:pPr>
              <w:jc w:val="right"/>
              <w:rPr>
                <w:sz w:val="16"/>
                <w:szCs w:val="16"/>
              </w:rPr>
            </w:pPr>
            <w:r w:rsidRPr="00132213">
              <w:rPr>
                <w:sz w:val="16"/>
                <w:szCs w:val="16"/>
              </w:rPr>
              <w:t>10.64</w:t>
            </w:r>
          </w:p>
        </w:tc>
        <w:tc>
          <w:tcPr>
            <w:tcW w:w="558" w:type="dxa"/>
            <w:tcBorders>
              <w:top w:val="nil"/>
              <w:left w:val="nil"/>
              <w:bottom w:val="nil"/>
              <w:right w:val="nil"/>
            </w:tcBorders>
            <w:shd w:val="clear" w:color="auto" w:fill="auto"/>
            <w:noWrap/>
            <w:tcMar>
              <w:left w:w="14" w:type="dxa"/>
              <w:right w:w="43" w:type="dxa"/>
            </w:tcMar>
            <w:vAlign w:val="center"/>
          </w:tcPr>
          <w:p w14:paraId="756A4803" w14:textId="366A52FF" w:rsidR="009D3463" w:rsidRPr="006C1760" w:rsidRDefault="009D3463" w:rsidP="009D3463">
            <w:pPr>
              <w:jc w:val="right"/>
              <w:rPr>
                <w:sz w:val="16"/>
                <w:szCs w:val="16"/>
              </w:rPr>
            </w:pPr>
            <w:r w:rsidRPr="00132213">
              <w:rPr>
                <w:sz w:val="16"/>
                <w:szCs w:val="16"/>
              </w:rPr>
              <w:t>10.81</w:t>
            </w:r>
          </w:p>
        </w:tc>
        <w:tc>
          <w:tcPr>
            <w:tcW w:w="558" w:type="dxa"/>
            <w:tcBorders>
              <w:top w:val="nil"/>
              <w:left w:val="nil"/>
              <w:bottom w:val="nil"/>
              <w:right w:val="nil"/>
            </w:tcBorders>
            <w:shd w:val="clear" w:color="auto" w:fill="auto"/>
            <w:noWrap/>
            <w:tcMar>
              <w:left w:w="14" w:type="dxa"/>
              <w:right w:w="43" w:type="dxa"/>
            </w:tcMar>
            <w:vAlign w:val="center"/>
          </w:tcPr>
          <w:p w14:paraId="09598EA2" w14:textId="27FEDE4D" w:rsidR="009D3463" w:rsidRPr="006C1760" w:rsidRDefault="009D3463" w:rsidP="009D3463">
            <w:pPr>
              <w:jc w:val="right"/>
              <w:rPr>
                <w:sz w:val="16"/>
                <w:szCs w:val="16"/>
              </w:rPr>
            </w:pPr>
            <w:r w:rsidRPr="00132213">
              <w:rPr>
                <w:sz w:val="16"/>
                <w:szCs w:val="16"/>
              </w:rPr>
              <w:t>10.84</w:t>
            </w:r>
          </w:p>
        </w:tc>
        <w:tc>
          <w:tcPr>
            <w:tcW w:w="559" w:type="dxa"/>
            <w:gridSpan w:val="2"/>
            <w:tcBorders>
              <w:top w:val="nil"/>
              <w:left w:val="nil"/>
              <w:bottom w:val="nil"/>
              <w:right w:val="nil"/>
            </w:tcBorders>
            <w:shd w:val="clear" w:color="auto" w:fill="auto"/>
            <w:noWrap/>
            <w:tcMar>
              <w:left w:w="14" w:type="dxa"/>
              <w:right w:w="43" w:type="dxa"/>
            </w:tcMar>
            <w:vAlign w:val="center"/>
          </w:tcPr>
          <w:p w14:paraId="4BC193EC" w14:textId="77A2E565" w:rsidR="009D3463" w:rsidRPr="006C1760" w:rsidRDefault="009D3463" w:rsidP="009D3463">
            <w:pPr>
              <w:jc w:val="right"/>
              <w:rPr>
                <w:sz w:val="16"/>
                <w:szCs w:val="16"/>
              </w:rPr>
            </w:pPr>
            <w:r w:rsidRPr="00132213">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5C54B1FA" w14:textId="3F474116" w:rsidR="009D3463" w:rsidRPr="006C1760" w:rsidRDefault="009D3463" w:rsidP="009D3463">
            <w:pPr>
              <w:jc w:val="right"/>
              <w:rPr>
                <w:sz w:val="16"/>
                <w:szCs w:val="16"/>
              </w:rPr>
            </w:pPr>
            <w:r w:rsidRPr="00132213">
              <w:rPr>
                <w:sz w:val="16"/>
                <w:szCs w:val="16"/>
              </w:rPr>
              <w:t>7.32</w:t>
            </w:r>
          </w:p>
        </w:tc>
        <w:tc>
          <w:tcPr>
            <w:tcW w:w="558" w:type="dxa"/>
            <w:tcBorders>
              <w:top w:val="nil"/>
              <w:left w:val="nil"/>
              <w:bottom w:val="nil"/>
              <w:right w:val="nil"/>
            </w:tcBorders>
            <w:shd w:val="clear" w:color="auto" w:fill="auto"/>
            <w:noWrap/>
            <w:tcMar>
              <w:left w:w="14" w:type="dxa"/>
              <w:right w:w="43" w:type="dxa"/>
            </w:tcMar>
            <w:vAlign w:val="center"/>
          </w:tcPr>
          <w:p w14:paraId="383CBD94" w14:textId="2B98CA53" w:rsidR="009D3463" w:rsidRPr="006C1760" w:rsidRDefault="009D3463" w:rsidP="009D3463">
            <w:pPr>
              <w:jc w:val="right"/>
              <w:rPr>
                <w:sz w:val="16"/>
                <w:szCs w:val="16"/>
              </w:rPr>
            </w:pPr>
            <w:r w:rsidRPr="00132213">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0D41B6FA" w14:textId="1F96AA1F" w:rsidR="009D3463" w:rsidRPr="006C1760" w:rsidRDefault="009D3463" w:rsidP="009D3463">
            <w:pPr>
              <w:jc w:val="right"/>
              <w:rPr>
                <w:sz w:val="16"/>
                <w:szCs w:val="16"/>
              </w:rPr>
            </w:pPr>
            <w:r w:rsidRPr="00132213">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2D1550FD" w14:textId="7209242D" w:rsidR="009D3463" w:rsidRPr="006C1760" w:rsidRDefault="009D3463" w:rsidP="009D3463">
            <w:pPr>
              <w:jc w:val="right"/>
              <w:rPr>
                <w:sz w:val="16"/>
                <w:szCs w:val="16"/>
              </w:rPr>
            </w:pPr>
            <w:r w:rsidRPr="00132213">
              <w:rPr>
                <w:sz w:val="16"/>
                <w:szCs w:val="16"/>
              </w:rPr>
              <w:t>6.21</w:t>
            </w:r>
          </w:p>
        </w:tc>
        <w:tc>
          <w:tcPr>
            <w:tcW w:w="558" w:type="dxa"/>
            <w:tcBorders>
              <w:top w:val="nil"/>
              <w:left w:val="nil"/>
              <w:bottom w:val="nil"/>
              <w:right w:val="nil"/>
            </w:tcBorders>
            <w:shd w:val="clear" w:color="auto" w:fill="auto"/>
            <w:noWrap/>
            <w:tcMar>
              <w:left w:w="14" w:type="dxa"/>
              <w:right w:w="43" w:type="dxa"/>
            </w:tcMar>
            <w:vAlign w:val="center"/>
          </w:tcPr>
          <w:p w14:paraId="25D0CE48" w14:textId="63BDC609" w:rsidR="009D3463" w:rsidRPr="006C1760" w:rsidRDefault="009D3463" w:rsidP="009D3463">
            <w:pPr>
              <w:jc w:val="right"/>
              <w:rPr>
                <w:sz w:val="16"/>
                <w:szCs w:val="16"/>
              </w:rPr>
            </w:pPr>
            <w:r w:rsidRPr="00132213">
              <w:rPr>
                <w:sz w:val="16"/>
                <w:szCs w:val="16"/>
              </w:rPr>
              <w:t>6.52</w:t>
            </w:r>
          </w:p>
        </w:tc>
        <w:tc>
          <w:tcPr>
            <w:tcW w:w="558" w:type="dxa"/>
            <w:tcBorders>
              <w:top w:val="nil"/>
              <w:left w:val="nil"/>
              <w:bottom w:val="nil"/>
              <w:right w:val="nil"/>
            </w:tcBorders>
            <w:shd w:val="clear" w:color="auto" w:fill="auto"/>
            <w:noWrap/>
            <w:tcMar>
              <w:left w:w="14" w:type="dxa"/>
              <w:right w:w="43" w:type="dxa"/>
            </w:tcMar>
            <w:vAlign w:val="center"/>
          </w:tcPr>
          <w:p w14:paraId="568667DD" w14:textId="0263327F" w:rsidR="009D3463" w:rsidRPr="006C1760" w:rsidRDefault="009D3463" w:rsidP="009D3463">
            <w:pPr>
              <w:jc w:val="right"/>
              <w:rPr>
                <w:sz w:val="16"/>
                <w:szCs w:val="16"/>
              </w:rPr>
            </w:pPr>
            <w:r w:rsidRPr="00132213">
              <w:rPr>
                <w:sz w:val="16"/>
                <w:szCs w:val="16"/>
              </w:rPr>
              <w:t>8.11</w:t>
            </w:r>
          </w:p>
        </w:tc>
        <w:tc>
          <w:tcPr>
            <w:tcW w:w="552" w:type="dxa"/>
            <w:tcBorders>
              <w:top w:val="nil"/>
              <w:left w:val="nil"/>
              <w:bottom w:val="nil"/>
              <w:right w:val="nil"/>
            </w:tcBorders>
            <w:shd w:val="clear" w:color="auto" w:fill="auto"/>
            <w:noWrap/>
            <w:tcMar>
              <w:left w:w="14" w:type="dxa"/>
              <w:right w:w="43" w:type="dxa"/>
            </w:tcMar>
            <w:vAlign w:val="center"/>
          </w:tcPr>
          <w:p w14:paraId="7D4B5C9A" w14:textId="3294E2D7" w:rsidR="009D3463" w:rsidRPr="006C1760" w:rsidRDefault="009D3463" w:rsidP="009D3463">
            <w:pPr>
              <w:jc w:val="right"/>
              <w:rPr>
                <w:sz w:val="16"/>
                <w:szCs w:val="16"/>
              </w:rPr>
            </w:pPr>
            <w:r w:rsidRPr="00132213">
              <w:rPr>
                <w:sz w:val="16"/>
                <w:szCs w:val="16"/>
              </w:rPr>
              <w:t>8.48</w:t>
            </w:r>
          </w:p>
        </w:tc>
      </w:tr>
      <w:tr w:rsidR="009D3463" w:rsidRPr="00FF55B1" w14:paraId="2FF2E1C9"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60495" w14:textId="14CF2E7F" w:rsidR="009D3463" w:rsidRPr="00D72963" w:rsidRDefault="009D3463" w:rsidP="009D3463">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428AC975" w14:textId="6B378731" w:rsidR="009D3463" w:rsidRPr="006C1760" w:rsidRDefault="009D3463" w:rsidP="009D3463">
            <w:pPr>
              <w:jc w:val="right"/>
              <w:rPr>
                <w:sz w:val="16"/>
                <w:szCs w:val="16"/>
              </w:rPr>
            </w:pPr>
            <w:r w:rsidRPr="00132213">
              <w:rPr>
                <w:sz w:val="16"/>
                <w:szCs w:val="16"/>
              </w:rPr>
              <w:t>17.37</w:t>
            </w:r>
          </w:p>
        </w:tc>
        <w:tc>
          <w:tcPr>
            <w:tcW w:w="561" w:type="dxa"/>
            <w:tcBorders>
              <w:top w:val="nil"/>
              <w:left w:val="nil"/>
              <w:bottom w:val="nil"/>
              <w:right w:val="nil"/>
            </w:tcBorders>
            <w:shd w:val="clear" w:color="auto" w:fill="auto"/>
            <w:noWrap/>
            <w:tcMar>
              <w:left w:w="14" w:type="dxa"/>
              <w:right w:w="43" w:type="dxa"/>
            </w:tcMar>
            <w:vAlign w:val="center"/>
          </w:tcPr>
          <w:p w14:paraId="615F54C2" w14:textId="4C4A4076" w:rsidR="009D3463" w:rsidRPr="006C1760" w:rsidRDefault="009D3463" w:rsidP="009D3463">
            <w:pPr>
              <w:jc w:val="right"/>
              <w:rPr>
                <w:sz w:val="16"/>
                <w:szCs w:val="16"/>
              </w:rPr>
            </w:pPr>
            <w:r w:rsidRPr="00132213">
              <w:rPr>
                <w:sz w:val="16"/>
                <w:szCs w:val="16"/>
              </w:rPr>
              <w:t>17.37</w:t>
            </w:r>
          </w:p>
        </w:tc>
        <w:tc>
          <w:tcPr>
            <w:tcW w:w="559" w:type="dxa"/>
            <w:tcBorders>
              <w:top w:val="nil"/>
              <w:left w:val="nil"/>
              <w:bottom w:val="nil"/>
              <w:right w:val="nil"/>
            </w:tcBorders>
            <w:shd w:val="clear" w:color="auto" w:fill="auto"/>
            <w:noWrap/>
            <w:tcMar>
              <w:left w:w="14" w:type="dxa"/>
              <w:right w:w="43" w:type="dxa"/>
            </w:tcMar>
            <w:vAlign w:val="center"/>
          </w:tcPr>
          <w:p w14:paraId="21438CB7" w14:textId="5797CACE" w:rsidR="009D3463" w:rsidRPr="006C1760" w:rsidRDefault="009D3463" w:rsidP="009D3463">
            <w:pPr>
              <w:jc w:val="right"/>
              <w:rPr>
                <w:sz w:val="16"/>
                <w:szCs w:val="16"/>
              </w:rPr>
            </w:pPr>
            <w:r w:rsidRPr="00132213">
              <w:rPr>
                <w:sz w:val="16"/>
                <w:szCs w:val="16"/>
              </w:rPr>
              <w:t>17.37</w:t>
            </w:r>
          </w:p>
        </w:tc>
        <w:tc>
          <w:tcPr>
            <w:tcW w:w="558" w:type="dxa"/>
            <w:tcBorders>
              <w:top w:val="nil"/>
              <w:left w:val="nil"/>
              <w:bottom w:val="nil"/>
              <w:right w:val="nil"/>
            </w:tcBorders>
            <w:shd w:val="clear" w:color="auto" w:fill="auto"/>
            <w:noWrap/>
            <w:tcMar>
              <w:left w:w="14" w:type="dxa"/>
              <w:right w:w="43" w:type="dxa"/>
            </w:tcMar>
            <w:vAlign w:val="center"/>
          </w:tcPr>
          <w:p w14:paraId="377A1415" w14:textId="754C15CD" w:rsidR="009D3463" w:rsidRPr="006C1760" w:rsidRDefault="009D3463" w:rsidP="009D3463">
            <w:pPr>
              <w:jc w:val="right"/>
              <w:rPr>
                <w:sz w:val="16"/>
                <w:szCs w:val="16"/>
              </w:rPr>
            </w:pPr>
            <w:r w:rsidRPr="00132213">
              <w:rPr>
                <w:sz w:val="16"/>
                <w:szCs w:val="16"/>
              </w:rPr>
              <w:t>17.37</w:t>
            </w:r>
          </w:p>
        </w:tc>
        <w:tc>
          <w:tcPr>
            <w:tcW w:w="558" w:type="dxa"/>
            <w:tcBorders>
              <w:top w:val="nil"/>
              <w:left w:val="nil"/>
              <w:bottom w:val="nil"/>
              <w:right w:val="nil"/>
            </w:tcBorders>
            <w:shd w:val="clear" w:color="auto" w:fill="auto"/>
            <w:noWrap/>
            <w:tcMar>
              <w:left w:w="14" w:type="dxa"/>
              <w:right w:w="43" w:type="dxa"/>
            </w:tcMar>
            <w:vAlign w:val="center"/>
          </w:tcPr>
          <w:p w14:paraId="61614E08" w14:textId="02ED58EE" w:rsidR="009D3463" w:rsidRPr="006C1760" w:rsidRDefault="009D3463" w:rsidP="009D3463">
            <w:pPr>
              <w:jc w:val="right"/>
              <w:rPr>
                <w:sz w:val="16"/>
                <w:szCs w:val="16"/>
              </w:rPr>
            </w:pPr>
            <w:r w:rsidRPr="00132213">
              <w:rPr>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14:paraId="6CFB7207" w14:textId="667954E3" w:rsidR="009D3463" w:rsidRPr="006C1760" w:rsidRDefault="009D3463" w:rsidP="009D3463">
            <w:pPr>
              <w:jc w:val="right"/>
              <w:rPr>
                <w:sz w:val="16"/>
                <w:szCs w:val="16"/>
              </w:rPr>
            </w:pPr>
            <w:r w:rsidRPr="00132213">
              <w:rPr>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14:paraId="055270AE" w14:textId="57BA6BAC" w:rsidR="009D3463" w:rsidRPr="006C1760" w:rsidRDefault="009D3463" w:rsidP="009D3463">
            <w:pPr>
              <w:jc w:val="right"/>
              <w:rPr>
                <w:sz w:val="16"/>
                <w:szCs w:val="16"/>
              </w:rPr>
            </w:pPr>
            <w:r w:rsidRPr="00132213">
              <w:rPr>
                <w:sz w:val="16"/>
                <w:szCs w:val="16"/>
              </w:rPr>
              <w:t>14.88</w:t>
            </w:r>
          </w:p>
        </w:tc>
        <w:tc>
          <w:tcPr>
            <w:tcW w:w="558" w:type="dxa"/>
            <w:tcBorders>
              <w:top w:val="nil"/>
              <w:left w:val="nil"/>
              <w:bottom w:val="nil"/>
              <w:right w:val="nil"/>
            </w:tcBorders>
            <w:shd w:val="clear" w:color="auto" w:fill="auto"/>
            <w:noWrap/>
            <w:tcMar>
              <w:left w:w="14" w:type="dxa"/>
              <w:right w:w="43" w:type="dxa"/>
            </w:tcMar>
            <w:vAlign w:val="center"/>
          </w:tcPr>
          <w:p w14:paraId="46B979AF" w14:textId="25C182D9" w:rsidR="009D3463" w:rsidRPr="006C1760" w:rsidRDefault="009D3463" w:rsidP="009D3463">
            <w:pPr>
              <w:jc w:val="right"/>
              <w:rPr>
                <w:sz w:val="16"/>
                <w:szCs w:val="16"/>
              </w:rPr>
            </w:pPr>
            <w:r w:rsidRPr="00132213">
              <w:rPr>
                <w:sz w:val="16"/>
                <w:szCs w:val="16"/>
              </w:rPr>
              <w:t>14.88</w:t>
            </w:r>
          </w:p>
        </w:tc>
        <w:tc>
          <w:tcPr>
            <w:tcW w:w="559" w:type="dxa"/>
            <w:gridSpan w:val="2"/>
            <w:tcBorders>
              <w:top w:val="nil"/>
              <w:left w:val="nil"/>
              <w:bottom w:val="nil"/>
              <w:right w:val="nil"/>
            </w:tcBorders>
            <w:shd w:val="clear" w:color="auto" w:fill="auto"/>
            <w:noWrap/>
            <w:tcMar>
              <w:left w:w="14" w:type="dxa"/>
              <w:right w:w="43" w:type="dxa"/>
            </w:tcMar>
            <w:vAlign w:val="center"/>
          </w:tcPr>
          <w:p w14:paraId="547E0A6F" w14:textId="0BC57EC0" w:rsidR="009D3463" w:rsidRPr="006C1760" w:rsidRDefault="009D3463" w:rsidP="009D3463">
            <w:pPr>
              <w:jc w:val="right"/>
              <w:rPr>
                <w:sz w:val="16"/>
                <w:szCs w:val="16"/>
              </w:rPr>
            </w:pPr>
            <w:r w:rsidRPr="00132213">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026338B1" w14:textId="329C3CE7" w:rsidR="009D3463" w:rsidRPr="006C1760" w:rsidRDefault="009D3463" w:rsidP="009D3463">
            <w:pPr>
              <w:jc w:val="right"/>
              <w:rPr>
                <w:sz w:val="16"/>
                <w:szCs w:val="16"/>
              </w:rPr>
            </w:pPr>
            <w:r w:rsidRPr="00132213">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33829526" w14:textId="2ED949C1" w:rsidR="009D3463" w:rsidRPr="006C1760" w:rsidRDefault="009D3463" w:rsidP="009D3463">
            <w:pPr>
              <w:jc w:val="right"/>
              <w:rPr>
                <w:sz w:val="16"/>
                <w:szCs w:val="16"/>
              </w:rPr>
            </w:pPr>
            <w:r w:rsidRPr="00132213">
              <w:rPr>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14:paraId="33A0AB26" w14:textId="60EF30CD" w:rsidR="009D3463" w:rsidRPr="006C1760" w:rsidRDefault="009D3463" w:rsidP="009D3463">
            <w:pPr>
              <w:jc w:val="right"/>
              <w:rPr>
                <w:sz w:val="16"/>
                <w:szCs w:val="16"/>
              </w:rPr>
            </w:pPr>
            <w:r w:rsidRPr="00132213">
              <w:rPr>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14:paraId="35D2A134" w14:textId="53301172" w:rsidR="009D3463" w:rsidRPr="006C1760" w:rsidRDefault="009D3463" w:rsidP="009D3463">
            <w:pPr>
              <w:jc w:val="right"/>
              <w:rPr>
                <w:sz w:val="16"/>
                <w:szCs w:val="16"/>
              </w:rPr>
            </w:pPr>
            <w:r w:rsidRPr="00132213">
              <w:rPr>
                <w:sz w:val="16"/>
                <w:szCs w:val="16"/>
              </w:rPr>
              <w:t>7.37</w:t>
            </w:r>
          </w:p>
        </w:tc>
        <w:tc>
          <w:tcPr>
            <w:tcW w:w="558" w:type="dxa"/>
            <w:tcBorders>
              <w:top w:val="nil"/>
              <w:left w:val="nil"/>
              <w:bottom w:val="nil"/>
              <w:right w:val="nil"/>
            </w:tcBorders>
            <w:shd w:val="clear" w:color="auto" w:fill="auto"/>
            <w:noWrap/>
            <w:tcMar>
              <w:left w:w="14" w:type="dxa"/>
              <w:right w:w="43" w:type="dxa"/>
            </w:tcMar>
            <w:vAlign w:val="center"/>
          </w:tcPr>
          <w:p w14:paraId="6C7F1DE8" w14:textId="761A2E9C" w:rsidR="009D3463" w:rsidRPr="006C1760" w:rsidRDefault="009D3463" w:rsidP="009D3463">
            <w:pPr>
              <w:jc w:val="right"/>
              <w:rPr>
                <w:sz w:val="16"/>
                <w:szCs w:val="16"/>
              </w:rPr>
            </w:pPr>
            <w:r w:rsidRPr="00132213">
              <w:rPr>
                <w:sz w:val="16"/>
                <w:szCs w:val="16"/>
              </w:rPr>
              <w:t>7.37</w:t>
            </w:r>
          </w:p>
        </w:tc>
        <w:tc>
          <w:tcPr>
            <w:tcW w:w="558" w:type="dxa"/>
            <w:tcBorders>
              <w:top w:val="nil"/>
              <w:left w:val="nil"/>
              <w:bottom w:val="nil"/>
              <w:right w:val="nil"/>
            </w:tcBorders>
            <w:shd w:val="clear" w:color="auto" w:fill="auto"/>
            <w:noWrap/>
            <w:tcMar>
              <w:left w:w="14" w:type="dxa"/>
              <w:right w:w="43" w:type="dxa"/>
            </w:tcMar>
            <w:vAlign w:val="center"/>
          </w:tcPr>
          <w:p w14:paraId="63AB3B33" w14:textId="657AFB99" w:rsidR="009D3463" w:rsidRPr="006C1760" w:rsidRDefault="009D3463" w:rsidP="009D3463">
            <w:pPr>
              <w:jc w:val="right"/>
              <w:rPr>
                <w:sz w:val="16"/>
                <w:szCs w:val="16"/>
              </w:rPr>
            </w:pPr>
            <w:r w:rsidRPr="00132213">
              <w:rPr>
                <w:sz w:val="16"/>
                <w:szCs w:val="16"/>
              </w:rPr>
              <w:t>8.49</w:t>
            </w:r>
          </w:p>
        </w:tc>
        <w:tc>
          <w:tcPr>
            <w:tcW w:w="552" w:type="dxa"/>
            <w:tcBorders>
              <w:top w:val="nil"/>
              <w:left w:val="nil"/>
              <w:bottom w:val="nil"/>
              <w:right w:val="nil"/>
            </w:tcBorders>
            <w:shd w:val="clear" w:color="auto" w:fill="auto"/>
            <w:noWrap/>
            <w:tcMar>
              <w:left w:w="14" w:type="dxa"/>
              <w:right w:w="43" w:type="dxa"/>
            </w:tcMar>
            <w:vAlign w:val="center"/>
          </w:tcPr>
          <w:p w14:paraId="3B0AFF5A" w14:textId="3A131032" w:rsidR="009D3463" w:rsidRPr="006C1760" w:rsidRDefault="009D3463" w:rsidP="009D3463">
            <w:pPr>
              <w:jc w:val="right"/>
              <w:rPr>
                <w:sz w:val="16"/>
                <w:szCs w:val="16"/>
              </w:rPr>
            </w:pPr>
            <w:r w:rsidRPr="00132213">
              <w:rPr>
                <w:sz w:val="16"/>
                <w:szCs w:val="16"/>
              </w:rPr>
              <w:t>8.49</w:t>
            </w:r>
          </w:p>
        </w:tc>
      </w:tr>
      <w:tr w:rsidR="009D3463" w:rsidRPr="00E816C1" w14:paraId="52577866"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3CC9771" w14:textId="0861326C" w:rsidR="009D3463" w:rsidRPr="00FF55B1" w:rsidRDefault="009D3463" w:rsidP="009D3463">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2ADA7F1A" w14:textId="13D80E10" w:rsidR="009D3463" w:rsidRPr="006C1760" w:rsidRDefault="009D3463" w:rsidP="009D3463">
            <w:pPr>
              <w:jc w:val="right"/>
              <w:rPr>
                <w:b/>
                <w:bCs/>
                <w:sz w:val="16"/>
                <w:szCs w:val="16"/>
              </w:rPr>
            </w:pPr>
            <w:r w:rsidRPr="00132213">
              <w:rPr>
                <w:b/>
                <w:bCs/>
                <w:sz w:val="16"/>
                <w:szCs w:val="16"/>
              </w:rPr>
              <w:t>10.78</w:t>
            </w:r>
          </w:p>
        </w:tc>
        <w:tc>
          <w:tcPr>
            <w:tcW w:w="561" w:type="dxa"/>
            <w:tcBorders>
              <w:top w:val="nil"/>
              <w:left w:val="nil"/>
              <w:bottom w:val="nil"/>
              <w:right w:val="nil"/>
            </w:tcBorders>
            <w:shd w:val="clear" w:color="auto" w:fill="auto"/>
            <w:noWrap/>
            <w:tcMar>
              <w:left w:w="14" w:type="dxa"/>
              <w:right w:w="43" w:type="dxa"/>
            </w:tcMar>
            <w:vAlign w:val="center"/>
          </w:tcPr>
          <w:p w14:paraId="1B4AD300" w14:textId="62A03176" w:rsidR="009D3463" w:rsidRPr="006C1760" w:rsidRDefault="009D3463" w:rsidP="009D3463">
            <w:pPr>
              <w:jc w:val="right"/>
              <w:rPr>
                <w:b/>
                <w:bCs/>
                <w:sz w:val="16"/>
                <w:szCs w:val="16"/>
              </w:rPr>
            </w:pPr>
            <w:r w:rsidRPr="00132213">
              <w:rPr>
                <w:b/>
                <w:bCs/>
                <w:sz w:val="16"/>
                <w:szCs w:val="16"/>
              </w:rPr>
              <w:t>11.00</w:t>
            </w:r>
          </w:p>
        </w:tc>
        <w:tc>
          <w:tcPr>
            <w:tcW w:w="559" w:type="dxa"/>
            <w:tcBorders>
              <w:top w:val="nil"/>
              <w:left w:val="nil"/>
              <w:bottom w:val="nil"/>
              <w:right w:val="nil"/>
            </w:tcBorders>
            <w:shd w:val="clear" w:color="auto" w:fill="auto"/>
            <w:noWrap/>
            <w:tcMar>
              <w:left w:w="14" w:type="dxa"/>
              <w:right w:w="43" w:type="dxa"/>
            </w:tcMar>
            <w:vAlign w:val="center"/>
          </w:tcPr>
          <w:p w14:paraId="208D7693" w14:textId="369657CE" w:rsidR="009D3463" w:rsidRPr="006C1760" w:rsidRDefault="009D3463" w:rsidP="009D3463">
            <w:pPr>
              <w:jc w:val="right"/>
              <w:rPr>
                <w:b/>
                <w:bCs/>
                <w:sz w:val="16"/>
                <w:szCs w:val="16"/>
              </w:rPr>
            </w:pPr>
            <w:r w:rsidRPr="00132213">
              <w:rPr>
                <w:b/>
                <w:bCs/>
                <w:sz w:val="16"/>
                <w:szCs w:val="16"/>
              </w:rPr>
              <w:t>11.00</w:t>
            </w:r>
          </w:p>
        </w:tc>
        <w:tc>
          <w:tcPr>
            <w:tcW w:w="558" w:type="dxa"/>
            <w:tcBorders>
              <w:top w:val="nil"/>
              <w:left w:val="nil"/>
              <w:bottom w:val="nil"/>
              <w:right w:val="nil"/>
            </w:tcBorders>
            <w:shd w:val="clear" w:color="auto" w:fill="auto"/>
            <w:noWrap/>
            <w:tcMar>
              <w:left w:w="14" w:type="dxa"/>
              <w:right w:w="43" w:type="dxa"/>
            </w:tcMar>
            <w:vAlign w:val="center"/>
          </w:tcPr>
          <w:p w14:paraId="6E0ABB7E" w14:textId="40B34ECE" w:rsidR="009D3463" w:rsidRPr="006C1760" w:rsidRDefault="009D3463" w:rsidP="009D3463">
            <w:pPr>
              <w:jc w:val="right"/>
              <w:rPr>
                <w:b/>
                <w:bCs/>
                <w:sz w:val="16"/>
                <w:szCs w:val="16"/>
              </w:rPr>
            </w:pPr>
            <w:r w:rsidRPr="00132213">
              <w:rPr>
                <w:b/>
                <w:bCs/>
                <w:sz w:val="16"/>
                <w:szCs w:val="16"/>
              </w:rPr>
              <w:t>11.26</w:t>
            </w:r>
          </w:p>
        </w:tc>
        <w:tc>
          <w:tcPr>
            <w:tcW w:w="558" w:type="dxa"/>
            <w:tcBorders>
              <w:top w:val="nil"/>
              <w:left w:val="nil"/>
              <w:bottom w:val="nil"/>
              <w:right w:val="nil"/>
            </w:tcBorders>
            <w:shd w:val="clear" w:color="auto" w:fill="auto"/>
            <w:noWrap/>
            <w:tcMar>
              <w:left w:w="14" w:type="dxa"/>
              <w:right w:w="43" w:type="dxa"/>
            </w:tcMar>
            <w:vAlign w:val="center"/>
          </w:tcPr>
          <w:p w14:paraId="2CC7C5AA" w14:textId="39E30DED" w:rsidR="009D3463" w:rsidRPr="006C1760" w:rsidRDefault="009D3463" w:rsidP="009D3463">
            <w:pPr>
              <w:jc w:val="right"/>
              <w:rPr>
                <w:b/>
                <w:bCs/>
                <w:sz w:val="16"/>
                <w:szCs w:val="16"/>
              </w:rPr>
            </w:pPr>
            <w:r w:rsidRPr="00132213">
              <w:rPr>
                <w:b/>
                <w:bCs/>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06F6CC06" w14:textId="569A15D0" w:rsidR="009D3463" w:rsidRPr="006C1760" w:rsidRDefault="009D3463" w:rsidP="009D3463">
            <w:pPr>
              <w:jc w:val="right"/>
              <w:rPr>
                <w:b/>
                <w:bCs/>
                <w:sz w:val="16"/>
                <w:szCs w:val="16"/>
              </w:rPr>
            </w:pPr>
            <w:r w:rsidRPr="00132213">
              <w:rPr>
                <w:b/>
                <w:bCs/>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44FDBDAC" w14:textId="7043A8CC" w:rsidR="009D3463" w:rsidRPr="006C1760" w:rsidRDefault="009D3463" w:rsidP="009D3463">
            <w:pPr>
              <w:jc w:val="right"/>
              <w:rPr>
                <w:b/>
                <w:bCs/>
                <w:sz w:val="16"/>
                <w:szCs w:val="16"/>
              </w:rPr>
            </w:pPr>
            <w:r w:rsidRPr="00132213">
              <w:rPr>
                <w:b/>
                <w:bCs/>
                <w:sz w:val="16"/>
                <w:szCs w:val="16"/>
              </w:rPr>
              <w:t>10.09</w:t>
            </w:r>
          </w:p>
        </w:tc>
        <w:tc>
          <w:tcPr>
            <w:tcW w:w="558" w:type="dxa"/>
            <w:tcBorders>
              <w:top w:val="nil"/>
              <w:left w:val="nil"/>
              <w:bottom w:val="nil"/>
              <w:right w:val="nil"/>
            </w:tcBorders>
            <w:shd w:val="clear" w:color="auto" w:fill="auto"/>
            <w:noWrap/>
            <w:tcMar>
              <w:left w:w="14" w:type="dxa"/>
              <w:right w:w="43" w:type="dxa"/>
            </w:tcMar>
            <w:vAlign w:val="center"/>
          </w:tcPr>
          <w:p w14:paraId="556251DD" w14:textId="6EAF8AF3" w:rsidR="009D3463" w:rsidRPr="006C1760" w:rsidRDefault="009D3463" w:rsidP="009D3463">
            <w:pPr>
              <w:jc w:val="right"/>
              <w:rPr>
                <w:b/>
                <w:bCs/>
                <w:sz w:val="16"/>
                <w:szCs w:val="16"/>
              </w:rPr>
            </w:pPr>
            <w:r w:rsidRPr="00132213">
              <w:rPr>
                <w:b/>
                <w:bCs/>
                <w:sz w:val="16"/>
                <w:szCs w:val="16"/>
              </w:rPr>
              <w:t>10.10</w:t>
            </w:r>
          </w:p>
        </w:tc>
        <w:tc>
          <w:tcPr>
            <w:tcW w:w="559" w:type="dxa"/>
            <w:gridSpan w:val="2"/>
            <w:tcBorders>
              <w:top w:val="nil"/>
              <w:left w:val="nil"/>
              <w:bottom w:val="nil"/>
              <w:right w:val="nil"/>
            </w:tcBorders>
            <w:shd w:val="clear" w:color="auto" w:fill="auto"/>
            <w:noWrap/>
            <w:tcMar>
              <w:left w:w="14" w:type="dxa"/>
              <w:right w:w="43" w:type="dxa"/>
            </w:tcMar>
            <w:vAlign w:val="center"/>
          </w:tcPr>
          <w:p w14:paraId="37EB7815" w14:textId="5F727B65" w:rsidR="009D3463" w:rsidRPr="006C1760" w:rsidRDefault="009D3463" w:rsidP="009D3463">
            <w:pPr>
              <w:jc w:val="right"/>
              <w:rPr>
                <w:b/>
                <w:bCs/>
                <w:sz w:val="16"/>
                <w:szCs w:val="16"/>
              </w:rPr>
            </w:pPr>
            <w:r w:rsidRPr="00132213">
              <w:rPr>
                <w:b/>
                <w:bCs/>
                <w:sz w:val="16"/>
                <w:szCs w:val="16"/>
              </w:rPr>
              <w:t>6.34</w:t>
            </w:r>
          </w:p>
        </w:tc>
        <w:tc>
          <w:tcPr>
            <w:tcW w:w="558" w:type="dxa"/>
            <w:tcBorders>
              <w:top w:val="nil"/>
              <w:left w:val="nil"/>
              <w:bottom w:val="nil"/>
              <w:right w:val="nil"/>
            </w:tcBorders>
            <w:shd w:val="clear" w:color="auto" w:fill="auto"/>
            <w:noWrap/>
            <w:tcMar>
              <w:left w:w="14" w:type="dxa"/>
              <w:right w:w="43" w:type="dxa"/>
            </w:tcMar>
            <w:vAlign w:val="center"/>
          </w:tcPr>
          <w:p w14:paraId="5F6A8D93" w14:textId="45F4B9EB" w:rsidR="009D3463" w:rsidRPr="006C1760" w:rsidRDefault="009D3463" w:rsidP="009D3463">
            <w:pPr>
              <w:jc w:val="right"/>
              <w:rPr>
                <w:b/>
                <w:bCs/>
                <w:sz w:val="16"/>
                <w:szCs w:val="16"/>
              </w:rPr>
            </w:pPr>
            <w:r w:rsidRPr="00132213">
              <w:rPr>
                <w:b/>
                <w:bCs/>
                <w:sz w:val="16"/>
                <w:szCs w:val="16"/>
              </w:rPr>
              <w:t>6.39</w:t>
            </w:r>
          </w:p>
        </w:tc>
        <w:tc>
          <w:tcPr>
            <w:tcW w:w="558" w:type="dxa"/>
            <w:tcBorders>
              <w:top w:val="nil"/>
              <w:left w:val="nil"/>
              <w:bottom w:val="nil"/>
              <w:right w:val="nil"/>
            </w:tcBorders>
            <w:shd w:val="clear" w:color="auto" w:fill="auto"/>
            <w:noWrap/>
            <w:tcMar>
              <w:left w:w="14" w:type="dxa"/>
              <w:right w:w="43" w:type="dxa"/>
            </w:tcMar>
            <w:vAlign w:val="center"/>
          </w:tcPr>
          <w:p w14:paraId="15C63957" w14:textId="588D393F" w:rsidR="009D3463" w:rsidRPr="006C1760" w:rsidRDefault="009D3463" w:rsidP="009D3463">
            <w:pPr>
              <w:jc w:val="right"/>
              <w:rPr>
                <w:b/>
                <w:bCs/>
                <w:sz w:val="16"/>
                <w:szCs w:val="16"/>
              </w:rPr>
            </w:pPr>
            <w:r w:rsidRPr="00132213">
              <w:rPr>
                <w:b/>
                <w:bCs/>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70927886" w14:textId="3CDA0DAA" w:rsidR="009D3463" w:rsidRPr="006C1760" w:rsidRDefault="009D3463" w:rsidP="009D3463">
            <w:pPr>
              <w:jc w:val="right"/>
              <w:rPr>
                <w:b/>
                <w:bCs/>
                <w:sz w:val="16"/>
                <w:szCs w:val="16"/>
              </w:rPr>
            </w:pPr>
            <w:r w:rsidRPr="00132213">
              <w:rPr>
                <w:b/>
                <w:bCs/>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3E26962E" w14:textId="144AFC31" w:rsidR="009D3463" w:rsidRPr="006C1760" w:rsidRDefault="009D3463" w:rsidP="009D3463">
            <w:pPr>
              <w:jc w:val="right"/>
              <w:rPr>
                <w:b/>
                <w:bCs/>
                <w:sz w:val="16"/>
                <w:szCs w:val="16"/>
              </w:rPr>
            </w:pPr>
            <w:r w:rsidRPr="00132213">
              <w:rPr>
                <w:b/>
                <w:bCs/>
                <w:sz w:val="16"/>
                <w:szCs w:val="16"/>
              </w:rPr>
              <w:t>5.08</w:t>
            </w:r>
          </w:p>
        </w:tc>
        <w:tc>
          <w:tcPr>
            <w:tcW w:w="558" w:type="dxa"/>
            <w:tcBorders>
              <w:top w:val="nil"/>
              <w:left w:val="nil"/>
              <w:bottom w:val="nil"/>
              <w:right w:val="nil"/>
            </w:tcBorders>
            <w:shd w:val="clear" w:color="auto" w:fill="auto"/>
            <w:noWrap/>
            <w:tcMar>
              <w:left w:w="14" w:type="dxa"/>
              <w:right w:w="43" w:type="dxa"/>
            </w:tcMar>
            <w:vAlign w:val="center"/>
          </w:tcPr>
          <w:p w14:paraId="695C32F5" w14:textId="1BB99794" w:rsidR="009D3463" w:rsidRPr="006C1760" w:rsidRDefault="009D3463" w:rsidP="009D3463">
            <w:pPr>
              <w:jc w:val="right"/>
              <w:rPr>
                <w:b/>
                <w:bCs/>
                <w:sz w:val="16"/>
                <w:szCs w:val="16"/>
              </w:rPr>
            </w:pPr>
            <w:r w:rsidRPr="00132213">
              <w:rPr>
                <w:b/>
                <w:bCs/>
                <w:sz w:val="16"/>
                <w:szCs w:val="16"/>
              </w:rPr>
              <w:t>5.12</w:t>
            </w:r>
          </w:p>
        </w:tc>
        <w:tc>
          <w:tcPr>
            <w:tcW w:w="558" w:type="dxa"/>
            <w:tcBorders>
              <w:top w:val="nil"/>
              <w:left w:val="nil"/>
              <w:bottom w:val="nil"/>
              <w:right w:val="nil"/>
            </w:tcBorders>
            <w:shd w:val="clear" w:color="auto" w:fill="auto"/>
            <w:noWrap/>
            <w:tcMar>
              <w:left w:w="14" w:type="dxa"/>
              <w:right w:w="43" w:type="dxa"/>
            </w:tcMar>
            <w:vAlign w:val="center"/>
          </w:tcPr>
          <w:p w14:paraId="111BCF74" w14:textId="39F8CFF3" w:rsidR="009D3463" w:rsidRPr="006C1760" w:rsidRDefault="009D3463" w:rsidP="009D3463">
            <w:pPr>
              <w:jc w:val="right"/>
              <w:rPr>
                <w:b/>
                <w:bCs/>
                <w:sz w:val="16"/>
                <w:szCs w:val="16"/>
              </w:rPr>
            </w:pPr>
            <w:r w:rsidRPr="00132213">
              <w:rPr>
                <w:b/>
                <w:bCs/>
                <w:sz w:val="16"/>
                <w:szCs w:val="16"/>
              </w:rPr>
              <w:t>7.88</w:t>
            </w:r>
          </w:p>
        </w:tc>
        <w:tc>
          <w:tcPr>
            <w:tcW w:w="552" w:type="dxa"/>
            <w:tcBorders>
              <w:top w:val="nil"/>
              <w:left w:val="nil"/>
              <w:bottom w:val="nil"/>
              <w:right w:val="nil"/>
            </w:tcBorders>
            <w:shd w:val="clear" w:color="auto" w:fill="auto"/>
            <w:noWrap/>
            <w:tcMar>
              <w:left w:w="14" w:type="dxa"/>
              <w:right w:w="43" w:type="dxa"/>
            </w:tcMar>
            <w:vAlign w:val="center"/>
          </w:tcPr>
          <w:p w14:paraId="72F23E93" w14:textId="194E662F" w:rsidR="009D3463" w:rsidRPr="006C1760" w:rsidRDefault="009D3463" w:rsidP="009D3463">
            <w:pPr>
              <w:jc w:val="right"/>
              <w:rPr>
                <w:b/>
                <w:bCs/>
                <w:sz w:val="16"/>
                <w:szCs w:val="16"/>
              </w:rPr>
            </w:pPr>
            <w:r w:rsidRPr="00132213">
              <w:rPr>
                <w:b/>
                <w:bCs/>
                <w:sz w:val="16"/>
                <w:szCs w:val="16"/>
              </w:rPr>
              <w:t>7.88</w:t>
            </w:r>
          </w:p>
        </w:tc>
      </w:tr>
      <w:tr w:rsidR="009D3463" w:rsidRPr="00FF55B1" w14:paraId="5C0B026A"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0B2C995" w14:textId="77777777" w:rsidR="009D3463" w:rsidRPr="00FF55B1" w:rsidRDefault="009D3463" w:rsidP="009D3463">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65EC1B83" w14:textId="77777777" w:rsidR="009D3463" w:rsidRPr="00C656D6" w:rsidRDefault="009D3463" w:rsidP="009D3463">
            <w:pPr>
              <w:jc w:val="right"/>
              <w:rPr>
                <w:b/>
                <w:sz w:val="16"/>
                <w:szCs w:val="16"/>
              </w:rPr>
            </w:pPr>
          </w:p>
        </w:tc>
        <w:tc>
          <w:tcPr>
            <w:tcW w:w="561" w:type="dxa"/>
            <w:tcBorders>
              <w:top w:val="nil"/>
              <w:left w:val="nil"/>
              <w:bottom w:val="nil"/>
              <w:right w:val="nil"/>
            </w:tcBorders>
            <w:shd w:val="clear" w:color="auto" w:fill="auto"/>
            <w:noWrap/>
            <w:tcMar>
              <w:right w:w="14" w:type="dxa"/>
            </w:tcMar>
            <w:vAlign w:val="center"/>
          </w:tcPr>
          <w:p w14:paraId="2DE86E3F" w14:textId="77777777" w:rsidR="009D3463" w:rsidRPr="00C656D6" w:rsidRDefault="009D3463" w:rsidP="009D3463">
            <w:pPr>
              <w:jc w:val="right"/>
              <w:rPr>
                <w:b/>
                <w:sz w:val="16"/>
                <w:szCs w:val="16"/>
              </w:rPr>
            </w:pPr>
          </w:p>
        </w:tc>
        <w:tc>
          <w:tcPr>
            <w:tcW w:w="559" w:type="dxa"/>
            <w:tcBorders>
              <w:top w:val="nil"/>
              <w:left w:val="nil"/>
              <w:bottom w:val="nil"/>
              <w:right w:val="nil"/>
            </w:tcBorders>
            <w:shd w:val="clear" w:color="auto" w:fill="auto"/>
            <w:noWrap/>
            <w:tcMar>
              <w:right w:w="14" w:type="dxa"/>
            </w:tcMar>
            <w:vAlign w:val="center"/>
          </w:tcPr>
          <w:p w14:paraId="48DA3D47"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76DB730"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719A9F1"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E9965FB"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DEA2973"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B44DD65" w14:textId="77777777" w:rsidR="009D3463" w:rsidRPr="00C656D6" w:rsidRDefault="009D3463" w:rsidP="009D3463">
            <w:pPr>
              <w:jc w:val="right"/>
              <w:rPr>
                <w:b/>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5BEE4382"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EA0A791"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449619B"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E3261C9"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0DDE13C5"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BA92571" w14:textId="77777777" w:rsidR="009D3463" w:rsidRPr="00C656D6" w:rsidRDefault="009D3463" w:rsidP="009D3463">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30E0E5B" w14:textId="77777777" w:rsidR="009D3463" w:rsidRPr="00C656D6" w:rsidRDefault="009D3463" w:rsidP="009D3463">
            <w:pPr>
              <w:jc w:val="right"/>
              <w:rPr>
                <w:b/>
                <w:sz w:val="16"/>
                <w:szCs w:val="16"/>
              </w:rPr>
            </w:pPr>
          </w:p>
        </w:tc>
        <w:tc>
          <w:tcPr>
            <w:tcW w:w="552" w:type="dxa"/>
            <w:tcBorders>
              <w:top w:val="nil"/>
              <w:left w:val="nil"/>
              <w:bottom w:val="nil"/>
              <w:right w:val="nil"/>
            </w:tcBorders>
            <w:shd w:val="clear" w:color="auto" w:fill="auto"/>
            <w:noWrap/>
            <w:tcMar>
              <w:right w:w="14" w:type="dxa"/>
            </w:tcMar>
            <w:vAlign w:val="center"/>
          </w:tcPr>
          <w:p w14:paraId="0D499CA4" w14:textId="77777777" w:rsidR="009D3463" w:rsidRPr="00C656D6" w:rsidRDefault="009D3463" w:rsidP="009D3463">
            <w:pPr>
              <w:jc w:val="right"/>
              <w:rPr>
                <w:b/>
                <w:sz w:val="16"/>
                <w:szCs w:val="16"/>
              </w:rPr>
            </w:pPr>
          </w:p>
        </w:tc>
      </w:tr>
      <w:tr w:rsidR="009D3463" w:rsidRPr="00FF55B1" w14:paraId="33B01438"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D68773F" w14:textId="0E5C37CA" w:rsidR="009D3463" w:rsidRPr="00FD0565" w:rsidRDefault="009D3463" w:rsidP="009D3463">
            <w:pPr>
              <w:rPr>
                <w:b/>
                <w:bCs/>
                <w:sz w:val="16"/>
                <w:szCs w:val="16"/>
              </w:rPr>
            </w:pPr>
            <w:r>
              <w:rPr>
                <w:b/>
                <w:bCs/>
                <w:sz w:val="16"/>
                <w:szCs w:val="16"/>
              </w:rPr>
              <w:t>Feb</w:t>
            </w:r>
            <w:r w:rsidRPr="00132213">
              <w:rPr>
                <w:b/>
                <w:bCs/>
                <w:sz w:val="16"/>
                <w:szCs w:val="16"/>
              </w:rPr>
              <w:t>-202</w:t>
            </w:r>
            <w:r>
              <w:rPr>
                <w:b/>
                <w:bCs/>
                <w:sz w:val="16"/>
                <w:szCs w:val="16"/>
              </w:rPr>
              <w:t>2</w:t>
            </w:r>
            <w:r w:rsidRPr="00132213">
              <w:rPr>
                <w:b/>
                <w:bCs/>
                <w:sz w:val="16"/>
                <w:szCs w:val="16"/>
                <w:vertAlign w:val="superscript"/>
              </w:rPr>
              <w:t xml:space="preserve"> P</w:t>
            </w:r>
            <w:r w:rsidRPr="00132213">
              <w:rPr>
                <w:b/>
                <w:bCs/>
                <w:sz w:val="16"/>
                <w:szCs w:val="16"/>
              </w:rPr>
              <w:t xml:space="preserve"> </w:t>
            </w:r>
          </w:p>
        </w:tc>
        <w:tc>
          <w:tcPr>
            <w:tcW w:w="561" w:type="dxa"/>
            <w:tcBorders>
              <w:top w:val="nil"/>
              <w:left w:val="nil"/>
              <w:bottom w:val="nil"/>
              <w:right w:val="nil"/>
            </w:tcBorders>
            <w:shd w:val="clear" w:color="auto" w:fill="auto"/>
            <w:tcMar>
              <w:left w:w="0" w:type="dxa"/>
              <w:right w:w="0" w:type="dxa"/>
            </w:tcMar>
            <w:vAlign w:val="center"/>
          </w:tcPr>
          <w:p w14:paraId="1BB38474" w14:textId="77777777" w:rsidR="009D3463" w:rsidRPr="00C656D6" w:rsidRDefault="009D3463" w:rsidP="009D3463">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14:paraId="50ED2471" w14:textId="77777777" w:rsidR="009D3463" w:rsidRPr="00C656D6" w:rsidRDefault="009D3463" w:rsidP="009D346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14:paraId="349BD5C6"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964D4C9"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C440448"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2864E8CB"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424374C9"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30E40FF9" w14:textId="77777777" w:rsidR="009D3463" w:rsidRPr="00C656D6" w:rsidRDefault="009D3463" w:rsidP="009D3463">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14:paraId="38458BD7"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F127C6A"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633BC905"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79BAED8"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7A8F48C4"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vAlign w:val="center"/>
          </w:tcPr>
          <w:p w14:paraId="65E77F29" w14:textId="77777777" w:rsidR="009D3463" w:rsidRPr="00C656D6" w:rsidRDefault="009D3463" w:rsidP="009D3463">
            <w:pPr>
              <w:jc w:val="right"/>
              <w:rPr>
                <w:sz w:val="16"/>
                <w:szCs w:val="16"/>
              </w:rPr>
            </w:pPr>
          </w:p>
        </w:tc>
        <w:tc>
          <w:tcPr>
            <w:tcW w:w="558" w:type="dxa"/>
            <w:tcBorders>
              <w:top w:val="nil"/>
              <w:left w:val="nil"/>
              <w:bottom w:val="nil"/>
              <w:right w:val="nil"/>
            </w:tcBorders>
            <w:shd w:val="clear" w:color="auto" w:fill="auto"/>
            <w:vAlign w:val="center"/>
          </w:tcPr>
          <w:p w14:paraId="7D0640C0" w14:textId="77777777" w:rsidR="009D3463" w:rsidRPr="00C656D6" w:rsidRDefault="009D3463" w:rsidP="009D3463">
            <w:pPr>
              <w:jc w:val="right"/>
              <w:rPr>
                <w:sz w:val="16"/>
                <w:szCs w:val="16"/>
              </w:rPr>
            </w:pPr>
          </w:p>
        </w:tc>
        <w:tc>
          <w:tcPr>
            <w:tcW w:w="552" w:type="dxa"/>
            <w:tcBorders>
              <w:top w:val="nil"/>
              <w:left w:val="nil"/>
              <w:bottom w:val="nil"/>
              <w:right w:val="nil"/>
            </w:tcBorders>
            <w:shd w:val="clear" w:color="auto" w:fill="auto"/>
            <w:vAlign w:val="center"/>
          </w:tcPr>
          <w:p w14:paraId="73EF056D" w14:textId="77777777" w:rsidR="009D3463" w:rsidRPr="00C656D6" w:rsidRDefault="009D3463" w:rsidP="009D3463">
            <w:pPr>
              <w:jc w:val="right"/>
              <w:rPr>
                <w:sz w:val="16"/>
                <w:szCs w:val="16"/>
              </w:rPr>
            </w:pPr>
          </w:p>
        </w:tc>
      </w:tr>
      <w:tr w:rsidR="009D3463" w:rsidRPr="00FF55B1" w14:paraId="6C1E3FE7" w14:textId="77777777" w:rsidTr="009D3463">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504784C" w14:textId="371994CC" w:rsidR="009D3463" w:rsidRPr="00D72963" w:rsidRDefault="009D3463" w:rsidP="009D346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1787A7D2" w14:textId="628D69C6" w:rsidR="009D3463" w:rsidRPr="006314D6" w:rsidRDefault="009D3463" w:rsidP="009D3463">
            <w:pPr>
              <w:jc w:val="right"/>
              <w:rPr>
                <w:sz w:val="16"/>
                <w:szCs w:val="16"/>
              </w:rPr>
            </w:pPr>
            <w:r w:rsidRPr="009D3463">
              <w:rPr>
                <w:sz w:val="16"/>
                <w:szCs w:val="16"/>
              </w:rPr>
              <w:t>10.46</w:t>
            </w:r>
          </w:p>
        </w:tc>
        <w:tc>
          <w:tcPr>
            <w:tcW w:w="561" w:type="dxa"/>
            <w:tcBorders>
              <w:top w:val="nil"/>
              <w:left w:val="nil"/>
              <w:bottom w:val="nil"/>
              <w:right w:val="nil"/>
            </w:tcBorders>
            <w:shd w:val="clear" w:color="auto" w:fill="auto"/>
            <w:tcMar>
              <w:left w:w="14" w:type="dxa"/>
              <w:right w:w="43" w:type="dxa"/>
            </w:tcMar>
            <w:vAlign w:val="center"/>
          </w:tcPr>
          <w:p w14:paraId="4A3DDD35" w14:textId="6B930EF2" w:rsidR="009D3463" w:rsidRPr="006314D6" w:rsidRDefault="009D3463" w:rsidP="009D3463">
            <w:pPr>
              <w:jc w:val="right"/>
              <w:rPr>
                <w:sz w:val="16"/>
                <w:szCs w:val="16"/>
              </w:rPr>
            </w:pPr>
            <w:r w:rsidRPr="009D3463">
              <w:rPr>
                <w:sz w:val="16"/>
                <w:szCs w:val="16"/>
              </w:rPr>
              <w:t>10.69</w:t>
            </w:r>
          </w:p>
        </w:tc>
        <w:tc>
          <w:tcPr>
            <w:tcW w:w="559" w:type="dxa"/>
            <w:tcBorders>
              <w:top w:val="nil"/>
              <w:left w:val="nil"/>
              <w:bottom w:val="nil"/>
              <w:right w:val="nil"/>
            </w:tcBorders>
            <w:shd w:val="clear" w:color="auto" w:fill="auto"/>
            <w:tcMar>
              <w:left w:w="14" w:type="dxa"/>
              <w:right w:w="43" w:type="dxa"/>
            </w:tcMar>
            <w:vAlign w:val="center"/>
          </w:tcPr>
          <w:p w14:paraId="425C23C1" w14:textId="450EEBC1" w:rsidR="009D3463" w:rsidRPr="006314D6" w:rsidRDefault="009D3463" w:rsidP="009D3463">
            <w:pPr>
              <w:jc w:val="right"/>
              <w:rPr>
                <w:sz w:val="16"/>
                <w:szCs w:val="16"/>
              </w:rPr>
            </w:pPr>
            <w:r w:rsidRPr="009D3463">
              <w:rPr>
                <w:sz w:val="16"/>
                <w:szCs w:val="16"/>
              </w:rPr>
              <w:t>10.55</w:t>
            </w:r>
          </w:p>
        </w:tc>
        <w:tc>
          <w:tcPr>
            <w:tcW w:w="558" w:type="dxa"/>
            <w:tcBorders>
              <w:top w:val="nil"/>
              <w:left w:val="nil"/>
              <w:bottom w:val="nil"/>
              <w:right w:val="nil"/>
            </w:tcBorders>
            <w:shd w:val="clear" w:color="auto" w:fill="auto"/>
            <w:tcMar>
              <w:left w:w="14" w:type="dxa"/>
              <w:right w:w="43" w:type="dxa"/>
            </w:tcMar>
            <w:vAlign w:val="center"/>
          </w:tcPr>
          <w:p w14:paraId="63D4735C" w14:textId="3B9B2FCA" w:rsidR="009D3463" w:rsidRPr="006314D6" w:rsidRDefault="009D3463" w:rsidP="009D3463">
            <w:pPr>
              <w:jc w:val="right"/>
              <w:rPr>
                <w:sz w:val="16"/>
                <w:szCs w:val="16"/>
              </w:rPr>
            </w:pPr>
            <w:r w:rsidRPr="009D3463">
              <w:rPr>
                <w:sz w:val="16"/>
                <w:szCs w:val="16"/>
              </w:rPr>
              <w:t>10.88</w:t>
            </w:r>
          </w:p>
        </w:tc>
        <w:tc>
          <w:tcPr>
            <w:tcW w:w="558" w:type="dxa"/>
            <w:tcBorders>
              <w:top w:val="nil"/>
              <w:left w:val="nil"/>
              <w:bottom w:val="nil"/>
              <w:right w:val="nil"/>
            </w:tcBorders>
            <w:shd w:val="clear" w:color="auto" w:fill="auto"/>
            <w:tcMar>
              <w:left w:w="14" w:type="dxa"/>
              <w:right w:w="43" w:type="dxa"/>
            </w:tcMar>
            <w:vAlign w:val="center"/>
          </w:tcPr>
          <w:p w14:paraId="685A7EDD" w14:textId="50C1DC6C" w:rsidR="009D3463" w:rsidRPr="006314D6" w:rsidRDefault="009D3463" w:rsidP="009D3463">
            <w:pPr>
              <w:jc w:val="right"/>
              <w:rPr>
                <w:sz w:val="16"/>
                <w:szCs w:val="16"/>
              </w:rPr>
            </w:pPr>
            <w:r w:rsidRPr="009D3463">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72C1DA72" w14:textId="6DF2DE53" w:rsidR="009D3463" w:rsidRPr="006314D6" w:rsidRDefault="009D3463" w:rsidP="009D3463">
            <w:pPr>
              <w:jc w:val="right"/>
              <w:rPr>
                <w:sz w:val="16"/>
                <w:szCs w:val="16"/>
              </w:rPr>
            </w:pPr>
            <w:r w:rsidRPr="009D3463">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1E6326A" w14:textId="7B0D6F91" w:rsidR="009D3463" w:rsidRPr="006314D6" w:rsidRDefault="009D3463" w:rsidP="009D3463">
            <w:pPr>
              <w:jc w:val="right"/>
              <w:rPr>
                <w:sz w:val="16"/>
                <w:szCs w:val="16"/>
              </w:rPr>
            </w:pPr>
            <w:r w:rsidRPr="009D3463">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14:paraId="4728CEAB" w14:textId="7793E64F" w:rsidR="009D3463" w:rsidRPr="006314D6" w:rsidRDefault="009D3463" w:rsidP="009D3463">
            <w:pPr>
              <w:jc w:val="right"/>
              <w:rPr>
                <w:sz w:val="16"/>
                <w:szCs w:val="16"/>
              </w:rPr>
            </w:pPr>
            <w:r w:rsidRPr="009D3463">
              <w:rPr>
                <w:sz w:val="16"/>
                <w:szCs w:val="16"/>
              </w:rPr>
              <w:t>11.34</w:t>
            </w:r>
          </w:p>
        </w:tc>
        <w:tc>
          <w:tcPr>
            <w:tcW w:w="559" w:type="dxa"/>
            <w:gridSpan w:val="2"/>
            <w:tcBorders>
              <w:top w:val="nil"/>
              <w:left w:val="nil"/>
              <w:bottom w:val="nil"/>
              <w:right w:val="nil"/>
            </w:tcBorders>
            <w:shd w:val="clear" w:color="auto" w:fill="auto"/>
            <w:tcMar>
              <w:left w:w="14" w:type="dxa"/>
              <w:right w:w="43" w:type="dxa"/>
            </w:tcMar>
            <w:vAlign w:val="center"/>
          </w:tcPr>
          <w:p w14:paraId="038D5EE0" w14:textId="4DD6070C" w:rsidR="009D3463" w:rsidRPr="006314D6" w:rsidRDefault="009D3463" w:rsidP="009D3463">
            <w:pPr>
              <w:jc w:val="right"/>
              <w:rPr>
                <w:sz w:val="16"/>
                <w:szCs w:val="16"/>
              </w:rPr>
            </w:pPr>
            <w:r w:rsidRPr="009D3463">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14:paraId="617D684D" w14:textId="7369D868" w:rsidR="009D3463" w:rsidRPr="006314D6" w:rsidRDefault="009D3463" w:rsidP="009D3463">
            <w:pPr>
              <w:jc w:val="right"/>
              <w:rPr>
                <w:sz w:val="16"/>
                <w:szCs w:val="16"/>
              </w:rPr>
            </w:pPr>
            <w:r w:rsidRPr="009D3463">
              <w:rPr>
                <w:sz w:val="16"/>
                <w:szCs w:val="16"/>
              </w:rPr>
              <w:t>7.11</w:t>
            </w:r>
          </w:p>
        </w:tc>
        <w:tc>
          <w:tcPr>
            <w:tcW w:w="558" w:type="dxa"/>
            <w:tcBorders>
              <w:top w:val="nil"/>
              <w:left w:val="nil"/>
              <w:bottom w:val="nil"/>
              <w:right w:val="nil"/>
            </w:tcBorders>
            <w:shd w:val="clear" w:color="auto" w:fill="auto"/>
            <w:tcMar>
              <w:left w:w="14" w:type="dxa"/>
              <w:right w:w="43" w:type="dxa"/>
            </w:tcMar>
            <w:vAlign w:val="center"/>
          </w:tcPr>
          <w:p w14:paraId="23174344" w14:textId="1B00A86C" w:rsidR="009D3463" w:rsidRPr="006314D6" w:rsidRDefault="009D3463" w:rsidP="009D3463">
            <w:pPr>
              <w:jc w:val="right"/>
              <w:rPr>
                <w:sz w:val="16"/>
                <w:szCs w:val="16"/>
              </w:rPr>
            </w:pPr>
            <w:r w:rsidRPr="009D3463">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4E7C53C1" w14:textId="44FD8274" w:rsidR="009D3463" w:rsidRPr="006314D6" w:rsidRDefault="009D3463" w:rsidP="009D3463">
            <w:pPr>
              <w:jc w:val="right"/>
              <w:rPr>
                <w:sz w:val="16"/>
                <w:szCs w:val="16"/>
              </w:rPr>
            </w:pPr>
            <w:r w:rsidRPr="009D3463">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12A5FAF8" w14:textId="45061A93" w:rsidR="009D3463" w:rsidRPr="006314D6" w:rsidRDefault="009D3463" w:rsidP="009D3463">
            <w:pPr>
              <w:jc w:val="right"/>
              <w:rPr>
                <w:sz w:val="16"/>
                <w:szCs w:val="16"/>
              </w:rPr>
            </w:pPr>
            <w:r w:rsidRPr="009D3463">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0499A622" w14:textId="3A896133" w:rsidR="009D3463" w:rsidRPr="006314D6" w:rsidRDefault="009D3463" w:rsidP="009D3463">
            <w:pPr>
              <w:jc w:val="right"/>
              <w:rPr>
                <w:sz w:val="16"/>
                <w:szCs w:val="16"/>
              </w:rPr>
            </w:pPr>
            <w:r w:rsidRPr="009D3463">
              <w:rPr>
                <w:sz w:val="16"/>
                <w:szCs w:val="16"/>
              </w:rPr>
              <w:t>6.20</w:t>
            </w:r>
          </w:p>
        </w:tc>
        <w:tc>
          <w:tcPr>
            <w:tcW w:w="558" w:type="dxa"/>
            <w:tcBorders>
              <w:top w:val="nil"/>
              <w:left w:val="nil"/>
              <w:bottom w:val="nil"/>
              <w:right w:val="nil"/>
            </w:tcBorders>
            <w:shd w:val="clear" w:color="auto" w:fill="auto"/>
            <w:tcMar>
              <w:left w:w="14" w:type="dxa"/>
              <w:right w:w="43" w:type="dxa"/>
            </w:tcMar>
            <w:vAlign w:val="center"/>
          </w:tcPr>
          <w:p w14:paraId="15871602" w14:textId="3D369CC5" w:rsidR="009D3463" w:rsidRPr="006314D6" w:rsidRDefault="009D3463" w:rsidP="009D3463">
            <w:pPr>
              <w:jc w:val="right"/>
              <w:rPr>
                <w:sz w:val="16"/>
                <w:szCs w:val="16"/>
              </w:rPr>
            </w:pPr>
            <w:r w:rsidRPr="009D3463">
              <w:rPr>
                <w:sz w:val="16"/>
                <w:szCs w:val="16"/>
              </w:rPr>
              <w:t>8.04</w:t>
            </w:r>
          </w:p>
        </w:tc>
        <w:tc>
          <w:tcPr>
            <w:tcW w:w="552" w:type="dxa"/>
            <w:tcBorders>
              <w:top w:val="nil"/>
              <w:left w:val="nil"/>
              <w:bottom w:val="nil"/>
              <w:right w:val="nil"/>
            </w:tcBorders>
            <w:shd w:val="clear" w:color="auto" w:fill="auto"/>
            <w:tcMar>
              <w:left w:w="14" w:type="dxa"/>
              <w:right w:w="43" w:type="dxa"/>
            </w:tcMar>
            <w:vAlign w:val="center"/>
          </w:tcPr>
          <w:p w14:paraId="7A641248" w14:textId="083FEB1D" w:rsidR="009D3463" w:rsidRPr="006314D6" w:rsidRDefault="009D3463" w:rsidP="009D3463">
            <w:pPr>
              <w:jc w:val="right"/>
              <w:rPr>
                <w:sz w:val="16"/>
                <w:szCs w:val="16"/>
              </w:rPr>
            </w:pPr>
            <w:r w:rsidRPr="009D3463">
              <w:rPr>
                <w:sz w:val="16"/>
                <w:szCs w:val="16"/>
              </w:rPr>
              <w:t>8.03</w:t>
            </w:r>
          </w:p>
        </w:tc>
      </w:tr>
      <w:tr w:rsidR="009D3463" w:rsidRPr="00FF55B1" w14:paraId="1E258D04" w14:textId="77777777" w:rsidTr="009D3463">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86628C" w14:textId="5E8562A2" w:rsidR="009D3463" w:rsidRPr="00D72963" w:rsidRDefault="009D3463" w:rsidP="009D346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17F88C6" w14:textId="76E62D12" w:rsidR="009D3463" w:rsidRPr="006314D6" w:rsidRDefault="009D3463" w:rsidP="009D3463">
            <w:pPr>
              <w:jc w:val="right"/>
              <w:rPr>
                <w:sz w:val="16"/>
                <w:szCs w:val="16"/>
              </w:rPr>
            </w:pPr>
            <w:r w:rsidRPr="009D3463">
              <w:rPr>
                <w:sz w:val="16"/>
                <w:szCs w:val="16"/>
              </w:rPr>
              <w:t>10.29</w:t>
            </w:r>
          </w:p>
        </w:tc>
        <w:tc>
          <w:tcPr>
            <w:tcW w:w="561" w:type="dxa"/>
            <w:tcBorders>
              <w:top w:val="nil"/>
              <w:left w:val="nil"/>
              <w:bottom w:val="nil"/>
              <w:right w:val="nil"/>
            </w:tcBorders>
            <w:shd w:val="clear" w:color="auto" w:fill="auto"/>
            <w:tcMar>
              <w:left w:w="14" w:type="dxa"/>
              <w:right w:w="43" w:type="dxa"/>
            </w:tcMar>
            <w:vAlign w:val="center"/>
          </w:tcPr>
          <w:p w14:paraId="54AEEDB1" w14:textId="1FA31C23" w:rsidR="009D3463" w:rsidRPr="006314D6" w:rsidRDefault="009D3463" w:rsidP="009D3463">
            <w:pPr>
              <w:jc w:val="right"/>
              <w:rPr>
                <w:sz w:val="16"/>
                <w:szCs w:val="16"/>
              </w:rPr>
            </w:pPr>
            <w:r w:rsidRPr="009D3463">
              <w:rPr>
                <w:sz w:val="16"/>
                <w:szCs w:val="16"/>
              </w:rPr>
              <w:t>10.44</w:t>
            </w:r>
          </w:p>
        </w:tc>
        <w:tc>
          <w:tcPr>
            <w:tcW w:w="559" w:type="dxa"/>
            <w:tcBorders>
              <w:top w:val="nil"/>
              <w:left w:val="nil"/>
              <w:bottom w:val="nil"/>
              <w:right w:val="nil"/>
            </w:tcBorders>
            <w:shd w:val="clear" w:color="auto" w:fill="auto"/>
            <w:tcMar>
              <w:left w:w="14" w:type="dxa"/>
              <w:right w:w="43" w:type="dxa"/>
            </w:tcMar>
            <w:vAlign w:val="center"/>
          </w:tcPr>
          <w:p w14:paraId="55E1905E" w14:textId="43B4B348" w:rsidR="009D3463" w:rsidRPr="006314D6" w:rsidRDefault="009D3463" w:rsidP="009D3463">
            <w:pPr>
              <w:jc w:val="right"/>
              <w:rPr>
                <w:sz w:val="16"/>
                <w:szCs w:val="16"/>
              </w:rPr>
            </w:pPr>
            <w:r w:rsidRPr="009D3463">
              <w:rPr>
                <w:sz w:val="16"/>
                <w:szCs w:val="16"/>
              </w:rPr>
              <w:t>10.42</w:t>
            </w:r>
          </w:p>
        </w:tc>
        <w:tc>
          <w:tcPr>
            <w:tcW w:w="558" w:type="dxa"/>
            <w:tcBorders>
              <w:top w:val="nil"/>
              <w:left w:val="nil"/>
              <w:bottom w:val="nil"/>
              <w:right w:val="nil"/>
            </w:tcBorders>
            <w:shd w:val="clear" w:color="auto" w:fill="auto"/>
            <w:tcMar>
              <w:left w:w="14" w:type="dxa"/>
              <w:right w:w="43" w:type="dxa"/>
            </w:tcMar>
            <w:vAlign w:val="center"/>
          </w:tcPr>
          <w:p w14:paraId="496C43A9" w14:textId="108A66C3" w:rsidR="009D3463" w:rsidRPr="006314D6" w:rsidRDefault="009D3463" w:rsidP="009D3463">
            <w:pPr>
              <w:jc w:val="right"/>
              <w:rPr>
                <w:sz w:val="16"/>
                <w:szCs w:val="16"/>
              </w:rPr>
            </w:pPr>
            <w:r w:rsidRPr="009D3463">
              <w:rPr>
                <w:sz w:val="16"/>
                <w:szCs w:val="16"/>
              </w:rPr>
              <w:t>10.59</w:t>
            </w:r>
          </w:p>
        </w:tc>
        <w:tc>
          <w:tcPr>
            <w:tcW w:w="558" w:type="dxa"/>
            <w:tcBorders>
              <w:top w:val="nil"/>
              <w:left w:val="nil"/>
              <w:bottom w:val="nil"/>
              <w:right w:val="nil"/>
            </w:tcBorders>
            <w:shd w:val="clear" w:color="auto" w:fill="auto"/>
            <w:tcMar>
              <w:left w:w="14" w:type="dxa"/>
              <w:right w:w="43" w:type="dxa"/>
            </w:tcMar>
            <w:vAlign w:val="center"/>
          </w:tcPr>
          <w:p w14:paraId="596C783E" w14:textId="79E5DDF8" w:rsidR="009D3463" w:rsidRPr="006314D6" w:rsidRDefault="009D3463" w:rsidP="009D3463">
            <w:pPr>
              <w:jc w:val="right"/>
              <w:rPr>
                <w:sz w:val="16"/>
                <w:szCs w:val="16"/>
              </w:rPr>
            </w:pPr>
            <w:r w:rsidRPr="009D3463">
              <w:rPr>
                <w:sz w:val="16"/>
                <w:szCs w:val="16"/>
              </w:rPr>
              <w:t>9.49</w:t>
            </w:r>
          </w:p>
        </w:tc>
        <w:tc>
          <w:tcPr>
            <w:tcW w:w="558" w:type="dxa"/>
            <w:tcBorders>
              <w:top w:val="nil"/>
              <w:left w:val="nil"/>
              <w:bottom w:val="nil"/>
              <w:right w:val="nil"/>
            </w:tcBorders>
            <w:shd w:val="clear" w:color="auto" w:fill="auto"/>
            <w:tcMar>
              <w:left w:w="14" w:type="dxa"/>
              <w:right w:w="43" w:type="dxa"/>
            </w:tcMar>
            <w:vAlign w:val="center"/>
          </w:tcPr>
          <w:p w14:paraId="314DD829" w14:textId="3A3407BD" w:rsidR="009D3463" w:rsidRPr="006314D6" w:rsidRDefault="009D3463" w:rsidP="009D3463">
            <w:pPr>
              <w:jc w:val="right"/>
              <w:rPr>
                <w:sz w:val="16"/>
                <w:szCs w:val="16"/>
              </w:rPr>
            </w:pPr>
            <w:r w:rsidRPr="009D3463">
              <w:rPr>
                <w:sz w:val="16"/>
                <w:szCs w:val="16"/>
              </w:rPr>
              <w:t>9.50</w:t>
            </w:r>
          </w:p>
        </w:tc>
        <w:tc>
          <w:tcPr>
            <w:tcW w:w="558" w:type="dxa"/>
            <w:tcBorders>
              <w:top w:val="nil"/>
              <w:left w:val="nil"/>
              <w:bottom w:val="nil"/>
              <w:right w:val="nil"/>
            </w:tcBorders>
            <w:shd w:val="clear" w:color="auto" w:fill="auto"/>
            <w:tcMar>
              <w:left w:w="14" w:type="dxa"/>
              <w:right w:w="43" w:type="dxa"/>
            </w:tcMar>
            <w:vAlign w:val="center"/>
          </w:tcPr>
          <w:p w14:paraId="126A7D7B" w14:textId="6876CB22" w:rsidR="009D3463" w:rsidRPr="006314D6" w:rsidRDefault="009D3463" w:rsidP="009D3463">
            <w:pPr>
              <w:jc w:val="right"/>
              <w:rPr>
                <w:sz w:val="16"/>
                <w:szCs w:val="16"/>
              </w:rPr>
            </w:pPr>
            <w:r w:rsidRPr="009D3463">
              <w:rPr>
                <w:sz w:val="16"/>
                <w:szCs w:val="16"/>
              </w:rPr>
              <w:t>9.99</w:t>
            </w:r>
          </w:p>
        </w:tc>
        <w:tc>
          <w:tcPr>
            <w:tcW w:w="558" w:type="dxa"/>
            <w:tcBorders>
              <w:top w:val="nil"/>
              <w:left w:val="nil"/>
              <w:bottom w:val="nil"/>
              <w:right w:val="nil"/>
            </w:tcBorders>
            <w:shd w:val="clear" w:color="auto" w:fill="auto"/>
            <w:tcMar>
              <w:left w:w="14" w:type="dxa"/>
              <w:right w:w="43" w:type="dxa"/>
            </w:tcMar>
            <w:vAlign w:val="center"/>
          </w:tcPr>
          <w:p w14:paraId="1A5C9055" w14:textId="4B725666" w:rsidR="009D3463" w:rsidRPr="006314D6" w:rsidRDefault="009D3463" w:rsidP="009D3463">
            <w:pPr>
              <w:jc w:val="right"/>
              <w:rPr>
                <w:sz w:val="16"/>
                <w:szCs w:val="16"/>
              </w:rPr>
            </w:pPr>
            <w:r w:rsidRPr="009D3463">
              <w:rPr>
                <w:sz w:val="16"/>
                <w:szCs w:val="16"/>
              </w:rPr>
              <w:t>10.01</w:t>
            </w:r>
          </w:p>
        </w:tc>
        <w:tc>
          <w:tcPr>
            <w:tcW w:w="559" w:type="dxa"/>
            <w:gridSpan w:val="2"/>
            <w:tcBorders>
              <w:top w:val="nil"/>
              <w:left w:val="nil"/>
              <w:bottom w:val="nil"/>
              <w:right w:val="nil"/>
            </w:tcBorders>
            <w:shd w:val="clear" w:color="auto" w:fill="auto"/>
            <w:tcMar>
              <w:left w:w="14" w:type="dxa"/>
              <w:right w:w="43" w:type="dxa"/>
            </w:tcMar>
            <w:vAlign w:val="center"/>
          </w:tcPr>
          <w:p w14:paraId="6C19CCA4" w14:textId="73B6ABD7" w:rsidR="009D3463" w:rsidRPr="006314D6" w:rsidRDefault="009D3463" w:rsidP="009D3463">
            <w:pPr>
              <w:jc w:val="right"/>
              <w:rPr>
                <w:sz w:val="16"/>
                <w:szCs w:val="16"/>
              </w:rPr>
            </w:pPr>
            <w:r w:rsidRPr="009D3463">
              <w:rPr>
                <w:sz w:val="16"/>
                <w:szCs w:val="16"/>
              </w:rPr>
              <w:t>4.85</w:t>
            </w:r>
          </w:p>
        </w:tc>
        <w:tc>
          <w:tcPr>
            <w:tcW w:w="558" w:type="dxa"/>
            <w:tcBorders>
              <w:top w:val="nil"/>
              <w:left w:val="nil"/>
              <w:bottom w:val="nil"/>
              <w:right w:val="nil"/>
            </w:tcBorders>
            <w:shd w:val="clear" w:color="auto" w:fill="auto"/>
            <w:tcMar>
              <w:left w:w="14" w:type="dxa"/>
              <w:right w:w="43" w:type="dxa"/>
            </w:tcMar>
            <w:vAlign w:val="center"/>
          </w:tcPr>
          <w:p w14:paraId="34CC9F86" w14:textId="7BBDCC3D" w:rsidR="009D3463" w:rsidRPr="006314D6" w:rsidRDefault="009D3463" w:rsidP="009D3463">
            <w:pPr>
              <w:jc w:val="right"/>
              <w:rPr>
                <w:sz w:val="16"/>
                <w:szCs w:val="16"/>
              </w:rPr>
            </w:pPr>
            <w:r w:rsidRPr="009D3463">
              <w:rPr>
                <w:sz w:val="16"/>
                <w:szCs w:val="16"/>
              </w:rPr>
              <w:t>4.84</w:t>
            </w:r>
          </w:p>
        </w:tc>
        <w:tc>
          <w:tcPr>
            <w:tcW w:w="558" w:type="dxa"/>
            <w:tcBorders>
              <w:top w:val="nil"/>
              <w:left w:val="nil"/>
              <w:bottom w:val="nil"/>
              <w:right w:val="nil"/>
            </w:tcBorders>
            <w:shd w:val="clear" w:color="auto" w:fill="auto"/>
            <w:tcMar>
              <w:left w:w="14" w:type="dxa"/>
              <w:right w:w="43" w:type="dxa"/>
            </w:tcMar>
            <w:vAlign w:val="center"/>
          </w:tcPr>
          <w:p w14:paraId="2910998B" w14:textId="3419C466" w:rsidR="009D3463" w:rsidRPr="006314D6" w:rsidRDefault="009D3463" w:rsidP="009D3463">
            <w:pPr>
              <w:jc w:val="right"/>
              <w:rPr>
                <w:sz w:val="16"/>
                <w:szCs w:val="16"/>
              </w:rPr>
            </w:pPr>
            <w:r w:rsidRPr="009D3463">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7CDF365E" w14:textId="470FB2A7" w:rsidR="009D3463" w:rsidRPr="006314D6" w:rsidRDefault="009D3463" w:rsidP="009D3463">
            <w:pPr>
              <w:jc w:val="right"/>
              <w:rPr>
                <w:sz w:val="16"/>
                <w:szCs w:val="16"/>
              </w:rPr>
            </w:pPr>
            <w:r w:rsidRPr="009D3463">
              <w:rPr>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1A35C24A" w14:textId="48DC3802" w:rsidR="009D3463" w:rsidRPr="006314D6" w:rsidRDefault="009D3463" w:rsidP="009D3463">
            <w:pPr>
              <w:jc w:val="right"/>
              <w:rPr>
                <w:sz w:val="16"/>
                <w:szCs w:val="16"/>
              </w:rPr>
            </w:pPr>
            <w:r w:rsidRPr="009D3463">
              <w:rPr>
                <w:sz w:val="16"/>
                <w:szCs w:val="16"/>
              </w:rPr>
              <w:t>4.73</w:t>
            </w:r>
          </w:p>
        </w:tc>
        <w:tc>
          <w:tcPr>
            <w:tcW w:w="558" w:type="dxa"/>
            <w:tcBorders>
              <w:top w:val="nil"/>
              <w:left w:val="nil"/>
              <w:bottom w:val="nil"/>
              <w:right w:val="nil"/>
            </w:tcBorders>
            <w:shd w:val="clear" w:color="auto" w:fill="auto"/>
            <w:tcMar>
              <w:left w:w="14" w:type="dxa"/>
              <w:right w:w="43" w:type="dxa"/>
            </w:tcMar>
            <w:vAlign w:val="center"/>
          </w:tcPr>
          <w:p w14:paraId="1B6B5A64" w14:textId="74A7F407" w:rsidR="009D3463" w:rsidRPr="006314D6" w:rsidRDefault="009D3463" w:rsidP="009D3463">
            <w:pPr>
              <w:jc w:val="right"/>
              <w:rPr>
                <w:sz w:val="16"/>
                <w:szCs w:val="16"/>
              </w:rPr>
            </w:pPr>
            <w:r w:rsidRPr="009D3463">
              <w:rPr>
                <w:sz w:val="16"/>
                <w:szCs w:val="16"/>
              </w:rPr>
              <w:t>4.71</w:t>
            </w:r>
          </w:p>
        </w:tc>
        <w:tc>
          <w:tcPr>
            <w:tcW w:w="558" w:type="dxa"/>
            <w:tcBorders>
              <w:top w:val="nil"/>
              <w:left w:val="nil"/>
              <w:bottom w:val="nil"/>
              <w:right w:val="nil"/>
            </w:tcBorders>
            <w:shd w:val="clear" w:color="auto" w:fill="auto"/>
            <w:tcMar>
              <w:left w:w="14" w:type="dxa"/>
              <w:right w:w="43" w:type="dxa"/>
            </w:tcMar>
            <w:vAlign w:val="center"/>
          </w:tcPr>
          <w:p w14:paraId="00776913" w14:textId="2484E9CC" w:rsidR="009D3463" w:rsidRPr="006314D6" w:rsidRDefault="009D3463" w:rsidP="009D3463">
            <w:pPr>
              <w:jc w:val="right"/>
              <w:rPr>
                <w:sz w:val="16"/>
                <w:szCs w:val="16"/>
              </w:rPr>
            </w:pPr>
            <w:r w:rsidRPr="009D3463">
              <w:rPr>
                <w:sz w:val="16"/>
                <w:szCs w:val="16"/>
              </w:rPr>
              <w:t>7.80</w:t>
            </w:r>
          </w:p>
        </w:tc>
        <w:tc>
          <w:tcPr>
            <w:tcW w:w="552" w:type="dxa"/>
            <w:tcBorders>
              <w:top w:val="nil"/>
              <w:left w:val="nil"/>
              <w:bottom w:val="nil"/>
              <w:right w:val="nil"/>
            </w:tcBorders>
            <w:shd w:val="clear" w:color="auto" w:fill="auto"/>
            <w:tcMar>
              <w:left w:w="14" w:type="dxa"/>
              <w:right w:w="43" w:type="dxa"/>
            </w:tcMar>
            <w:vAlign w:val="center"/>
          </w:tcPr>
          <w:p w14:paraId="0006C0F8" w14:textId="0E393776" w:rsidR="009D3463" w:rsidRPr="006314D6" w:rsidRDefault="009D3463" w:rsidP="009D3463">
            <w:pPr>
              <w:jc w:val="right"/>
              <w:rPr>
                <w:sz w:val="16"/>
                <w:szCs w:val="16"/>
              </w:rPr>
            </w:pPr>
            <w:r w:rsidRPr="009D3463">
              <w:rPr>
                <w:sz w:val="16"/>
                <w:szCs w:val="16"/>
              </w:rPr>
              <w:t>7.79</w:t>
            </w:r>
          </w:p>
        </w:tc>
      </w:tr>
      <w:tr w:rsidR="009D3463" w:rsidRPr="00FF55B1" w14:paraId="2B60218D" w14:textId="77777777" w:rsidTr="009D3463">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9F83CB" w14:textId="42C769C0" w:rsidR="009D3463" w:rsidRPr="00D72963" w:rsidRDefault="009D3463" w:rsidP="009D346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7F8FCBFC" w14:textId="6C5E864C" w:rsidR="009D3463" w:rsidRPr="006314D6" w:rsidRDefault="009D3463" w:rsidP="009D3463">
            <w:pPr>
              <w:jc w:val="right"/>
              <w:rPr>
                <w:sz w:val="16"/>
                <w:szCs w:val="16"/>
              </w:rPr>
            </w:pPr>
            <w:r w:rsidRPr="009D3463">
              <w:rPr>
                <w:sz w:val="16"/>
                <w:szCs w:val="16"/>
              </w:rPr>
              <w:t>10.72</w:t>
            </w:r>
          </w:p>
        </w:tc>
        <w:tc>
          <w:tcPr>
            <w:tcW w:w="561" w:type="dxa"/>
            <w:tcBorders>
              <w:top w:val="nil"/>
              <w:left w:val="nil"/>
              <w:bottom w:val="nil"/>
              <w:right w:val="nil"/>
            </w:tcBorders>
            <w:shd w:val="clear" w:color="auto" w:fill="auto"/>
            <w:tcMar>
              <w:left w:w="14" w:type="dxa"/>
              <w:right w:w="43" w:type="dxa"/>
            </w:tcMar>
            <w:vAlign w:val="center"/>
          </w:tcPr>
          <w:p w14:paraId="4A9184CF" w14:textId="69BCD772" w:rsidR="009D3463" w:rsidRPr="006314D6" w:rsidRDefault="009D3463" w:rsidP="009D3463">
            <w:pPr>
              <w:jc w:val="right"/>
              <w:rPr>
                <w:sz w:val="16"/>
                <w:szCs w:val="16"/>
              </w:rPr>
            </w:pPr>
            <w:r w:rsidRPr="009D3463">
              <w:rPr>
                <w:sz w:val="16"/>
                <w:szCs w:val="16"/>
              </w:rPr>
              <w:t>10.82</w:t>
            </w:r>
          </w:p>
        </w:tc>
        <w:tc>
          <w:tcPr>
            <w:tcW w:w="559" w:type="dxa"/>
            <w:tcBorders>
              <w:top w:val="nil"/>
              <w:left w:val="nil"/>
              <w:bottom w:val="nil"/>
              <w:right w:val="nil"/>
            </w:tcBorders>
            <w:shd w:val="clear" w:color="auto" w:fill="auto"/>
            <w:tcMar>
              <w:left w:w="14" w:type="dxa"/>
              <w:right w:w="43" w:type="dxa"/>
            </w:tcMar>
            <w:vAlign w:val="center"/>
          </w:tcPr>
          <w:p w14:paraId="4BA0DDFA" w14:textId="40984F6E" w:rsidR="009D3463" w:rsidRPr="006314D6" w:rsidRDefault="009D3463" w:rsidP="009D3463">
            <w:pPr>
              <w:jc w:val="right"/>
              <w:rPr>
                <w:sz w:val="16"/>
                <w:szCs w:val="16"/>
              </w:rPr>
            </w:pPr>
            <w:r w:rsidRPr="009D3463">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14:paraId="7570A56C" w14:textId="68B6C506" w:rsidR="009D3463" w:rsidRPr="006314D6" w:rsidRDefault="009D3463" w:rsidP="009D3463">
            <w:pPr>
              <w:jc w:val="right"/>
              <w:rPr>
                <w:sz w:val="16"/>
                <w:szCs w:val="16"/>
              </w:rPr>
            </w:pPr>
            <w:r w:rsidRPr="009D3463">
              <w:rPr>
                <w:sz w:val="16"/>
                <w:szCs w:val="16"/>
              </w:rPr>
              <w:t>10.82</w:t>
            </w:r>
          </w:p>
        </w:tc>
        <w:tc>
          <w:tcPr>
            <w:tcW w:w="558" w:type="dxa"/>
            <w:tcBorders>
              <w:top w:val="nil"/>
              <w:left w:val="nil"/>
              <w:bottom w:val="nil"/>
              <w:right w:val="nil"/>
            </w:tcBorders>
            <w:shd w:val="clear" w:color="auto" w:fill="auto"/>
            <w:tcMar>
              <w:left w:w="14" w:type="dxa"/>
              <w:right w:w="43" w:type="dxa"/>
            </w:tcMar>
            <w:vAlign w:val="center"/>
          </w:tcPr>
          <w:p w14:paraId="7D8705C2" w14:textId="1F5AD201" w:rsidR="009D3463" w:rsidRPr="006314D6" w:rsidRDefault="009D3463" w:rsidP="009D3463">
            <w:pPr>
              <w:jc w:val="right"/>
              <w:rPr>
                <w:sz w:val="16"/>
                <w:szCs w:val="16"/>
              </w:rPr>
            </w:pPr>
            <w:r w:rsidRPr="009D3463">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3FF4E87A" w14:textId="309A7E73" w:rsidR="009D3463" w:rsidRPr="006314D6" w:rsidRDefault="009D3463" w:rsidP="009D3463">
            <w:pPr>
              <w:jc w:val="right"/>
              <w:rPr>
                <w:sz w:val="16"/>
                <w:szCs w:val="16"/>
              </w:rPr>
            </w:pPr>
            <w:r w:rsidRPr="009D3463">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318753AF" w14:textId="26D38A73" w:rsidR="009D3463" w:rsidRPr="006314D6" w:rsidRDefault="009D3463" w:rsidP="009D3463">
            <w:pPr>
              <w:jc w:val="right"/>
              <w:rPr>
                <w:sz w:val="16"/>
                <w:szCs w:val="16"/>
              </w:rPr>
            </w:pPr>
            <w:r w:rsidRPr="009D3463">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2FA21F5E" w14:textId="0B0CBB5E" w:rsidR="009D3463" w:rsidRPr="006314D6" w:rsidRDefault="009D3463" w:rsidP="009D3463">
            <w:pPr>
              <w:jc w:val="right"/>
              <w:rPr>
                <w:sz w:val="16"/>
                <w:szCs w:val="16"/>
              </w:rPr>
            </w:pPr>
            <w:r w:rsidRPr="009D3463">
              <w:rPr>
                <w:sz w:val="16"/>
                <w:szCs w:val="16"/>
              </w:rPr>
              <w:t>11.01</w:t>
            </w:r>
          </w:p>
        </w:tc>
        <w:tc>
          <w:tcPr>
            <w:tcW w:w="559" w:type="dxa"/>
            <w:gridSpan w:val="2"/>
            <w:tcBorders>
              <w:top w:val="nil"/>
              <w:left w:val="nil"/>
              <w:bottom w:val="nil"/>
              <w:right w:val="nil"/>
            </w:tcBorders>
            <w:shd w:val="clear" w:color="auto" w:fill="auto"/>
            <w:tcMar>
              <w:left w:w="14" w:type="dxa"/>
              <w:right w:w="43" w:type="dxa"/>
            </w:tcMar>
            <w:vAlign w:val="center"/>
          </w:tcPr>
          <w:p w14:paraId="799A14DD" w14:textId="061F9FAA" w:rsidR="009D3463" w:rsidRPr="006314D6" w:rsidRDefault="009D3463" w:rsidP="009D3463">
            <w:pPr>
              <w:jc w:val="right"/>
              <w:rPr>
                <w:sz w:val="16"/>
                <w:szCs w:val="16"/>
              </w:rPr>
            </w:pPr>
            <w:r w:rsidRPr="009D3463">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14:paraId="271F5993" w14:textId="6843F435" w:rsidR="009D3463" w:rsidRPr="006314D6" w:rsidRDefault="009D3463" w:rsidP="009D3463">
            <w:pPr>
              <w:jc w:val="right"/>
              <w:rPr>
                <w:sz w:val="16"/>
                <w:szCs w:val="16"/>
              </w:rPr>
            </w:pPr>
            <w:r w:rsidRPr="009D3463">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78BC1678" w14:textId="1C98ED58" w:rsidR="009D3463" w:rsidRPr="006314D6" w:rsidRDefault="009D3463" w:rsidP="009D3463">
            <w:pPr>
              <w:jc w:val="right"/>
              <w:rPr>
                <w:sz w:val="16"/>
                <w:szCs w:val="16"/>
              </w:rPr>
            </w:pPr>
            <w:r w:rsidRPr="009D3463">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62B6F107" w14:textId="7CF148AA" w:rsidR="009D3463" w:rsidRPr="006314D6" w:rsidRDefault="009D3463" w:rsidP="009D3463">
            <w:pPr>
              <w:jc w:val="right"/>
              <w:rPr>
                <w:sz w:val="16"/>
                <w:szCs w:val="16"/>
              </w:rPr>
            </w:pPr>
            <w:r w:rsidRPr="009D3463">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1F498811" w14:textId="2050FC69" w:rsidR="009D3463" w:rsidRPr="006314D6" w:rsidRDefault="009D3463" w:rsidP="009D3463">
            <w:pPr>
              <w:jc w:val="right"/>
              <w:rPr>
                <w:sz w:val="16"/>
                <w:szCs w:val="16"/>
              </w:rPr>
            </w:pPr>
            <w:r w:rsidRPr="009D3463">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62F5A494" w14:textId="5EA285BF" w:rsidR="009D3463" w:rsidRPr="006314D6" w:rsidRDefault="009D3463" w:rsidP="009D3463">
            <w:pPr>
              <w:jc w:val="right"/>
              <w:rPr>
                <w:sz w:val="16"/>
                <w:szCs w:val="16"/>
              </w:rPr>
            </w:pPr>
            <w:r w:rsidRPr="009D3463">
              <w:rPr>
                <w:sz w:val="16"/>
                <w:szCs w:val="16"/>
              </w:rPr>
              <w:t>6.48</w:t>
            </w:r>
          </w:p>
        </w:tc>
        <w:tc>
          <w:tcPr>
            <w:tcW w:w="558" w:type="dxa"/>
            <w:tcBorders>
              <w:top w:val="nil"/>
              <w:left w:val="nil"/>
              <w:bottom w:val="nil"/>
              <w:right w:val="nil"/>
            </w:tcBorders>
            <w:shd w:val="clear" w:color="auto" w:fill="auto"/>
            <w:tcMar>
              <w:left w:w="14" w:type="dxa"/>
              <w:right w:w="43" w:type="dxa"/>
            </w:tcMar>
            <w:vAlign w:val="center"/>
          </w:tcPr>
          <w:p w14:paraId="04B7A8A5" w14:textId="271B76E8" w:rsidR="009D3463" w:rsidRPr="006314D6" w:rsidRDefault="009D3463" w:rsidP="009D3463">
            <w:pPr>
              <w:jc w:val="right"/>
              <w:rPr>
                <w:sz w:val="16"/>
                <w:szCs w:val="16"/>
              </w:rPr>
            </w:pPr>
            <w:r w:rsidRPr="009D3463">
              <w:rPr>
                <w:sz w:val="16"/>
                <w:szCs w:val="16"/>
              </w:rPr>
              <w:t>8.56</w:t>
            </w:r>
          </w:p>
        </w:tc>
        <w:tc>
          <w:tcPr>
            <w:tcW w:w="552" w:type="dxa"/>
            <w:tcBorders>
              <w:top w:val="nil"/>
              <w:left w:val="nil"/>
              <w:bottom w:val="nil"/>
              <w:right w:val="nil"/>
            </w:tcBorders>
            <w:shd w:val="clear" w:color="auto" w:fill="auto"/>
            <w:tcMar>
              <w:left w:w="14" w:type="dxa"/>
              <w:right w:w="43" w:type="dxa"/>
            </w:tcMar>
            <w:vAlign w:val="center"/>
          </w:tcPr>
          <w:p w14:paraId="14CD847B" w14:textId="0E97046F" w:rsidR="009D3463" w:rsidRPr="006314D6" w:rsidRDefault="009D3463" w:rsidP="009D3463">
            <w:pPr>
              <w:jc w:val="right"/>
              <w:rPr>
                <w:sz w:val="16"/>
                <w:szCs w:val="16"/>
              </w:rPr>
            </w:pPr>
            <w:r w:rsidRPr="009D3463">
              <w:rPr>
                <w:sz w:val="16"/>
                <w:szCs w:val="16"/>
              </w:rPr>
              <w:t>8.56</w:t>
            </w:r>
          </w:p>
        </w:tc>
      </w:tr>
      <w:tr w:rsidR="009D3463" w:rsidRPr="00FF55B1" w14:paraId="395B8447" w14:textId="77777777" w:rsidTr="009D3463">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F3E0E9" w14:textId="49ADCA7C" w:rsidR="009D3463" w:rsidRPr="00D72963" w:rsidRDefault="009D3463" w:rsidP="009D3463">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4081773" w14:textId="3CE0BBB1" w:rsidR="009D3463" w:rsidRPr="006314D6" w:rsidRDefault="009D3463" w:rsidP="009D3463">
            <w:pPr>
              <w:jc w:val="right"/>
              <w:rPr>
                <w:sz w:val="16"/>
                <w:szCs w:val="16"/>
              </w:rPr>
            </w:pPr>
            <w:r w:rsidRPr="009D3463">
              <w:rPr>
                <w:sz w:val="16"/>
                <w:szCs w:val="16"/>
              </w:rPr>
              <w:t>17.25</w:t>
            </w:r>
          </w:p>
        </w:tc>
        <w:tc>
          <w:tcPr>
            <w:tcW w:w="561" w:type="dxa"/>
            <w:tcBorders>
              <w:top w:val="nil"/>
              <w:left w:val="nil"/>
              <w:bottom w:val="nil"/>
              <w:right w:val="nil"/>
            </w:tcBorders>
            <w:shd w:val="clear" w:color="auto" w:fill="auto"/>
            <w:tcMar>
              <w:left w:w="14" w:type="dxa"/>
              <w:right w:w="43" w:type="dxa"/>
            </w:tcMar>
            <w:vAlign w:val="center"/>
          </w:tcPr>
          <w:p w14:paraId="65785138" w14:textId="08BAF0F0" w:rsidR="009D3463" w:rsidRPr="006314D6" w:rsidRDefault="009D3463" w:rsidP="009D3463">
            <w:pPr>
              <w:jc w:val="right"/>
              <w:rPr>
                <w:sz w:val="16"/>
                <w:szCs w:val="16"/>
              </w:rPr>
            </w:pPr>
            <w:r w:rsidRPr="009D3463">
              <w:rPr>
                <w:sz w:val="16"/>
                <w:szCs w:val="16"/>
              </w:rPr>
              <w:t>17.25</w:t>
            </w:r>
          </w:p>
        </w:tc>
        <w:tc>
          <w:tcPr>
            <w:tcW w:w="559" w:type="dxa"/>
            <w:tcBorders>
              <w:top w:val="nil"/>
              <w:left w:val="nil"/>
              <w:bottom w:val="nil"/>
              <w:right w:val="nil"/>
            </w:tcBorders>
            <w:shd w:val="clear" w:color="auto" w:fill="auto"/>
            <w:tcMar>
              <w:left w:w="14" w:type="dxa"/>
              <w:right w:w="43" w:type="dxa"/>
            </w:tcMar>
            <w:vAlign w:val="center"/>
          </w:tcPr>
          <w:p w14:paraId="53D0C542" w14:textId="261CF9DE" w:rsidR="009D3463" w:rsidRPr="006314D6" w:rsidRDefault="009D3463" w:rsidP="009D3463">
            <w:pPr>
              <w:jc w:val="right"/>
              <w:rPr>
                <w:sz w:val="16"/>
                <w:szCs w:val="16"/>
              </w:rPr>
            </w:pPr>
            <w:r w:rsidRPr="009D3463">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0B2C4EBF" w14:textId="67BB78AE" w:rsidR="009D3463" w:rsidRPr="006314D6" w:rsidRDefault="009D3463" w:rsidP="009D3463">
            <w:pPr>
              <w:jc w:val="right"/>
              <w:rPr>
                <w:sz w:val="16"/>
                <w:szCs w:val="16"/>
              </w:rPr>
            </w:pPr>
            <w:r w:rsidRPr="009D3463">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3DD599BA" w14:textId="23661BA9" w:rsidR="009D3463" w:rsidRPr="006314D6" w:rsidRDefault="009D3463" w:rsidP="009D3463">
            <w:pPr>
              <w:jc w:val="right"/>
              <w:rPr>
                <w:sz w:val="16"/>
                <w:szCs w:val="16"/>
              </w:rPr>
            </w:pPr>
            <w:r w:rsidRPr="009D3463">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46775215" w14:textId="72805534" w:rsidR="009D3463" w:rsidRPr="006314D6" w:rsidRDefault="009D3463" w:rsidP="009D3463">
            <w:pPr>
              <w:jc w:val="right"/>
              <w:rPr>
                <w:sz w:val="16"/>
                <w:szCs w:val="16"/>
              </w:rPr>
            </w:pPr>
            <w:r w:rsidRPr="009D3463">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6A94BD7A" w14:textId="149DB093" w:rsidR="009D3463" w:rsidRPr="006314D6" w:rsidRDefault="009D3463" w:rsidP="009D3463">
            <w:pPr>
              <w:jc w:val="right"/>
              <w:rPr>
                <w:sz w:val="16"/>
                <w:szCs w:val="16"/>
              </w:rPr>
            </w:pPr>
            <w:r w:rsidRPr="009D3463">
              <w:rPr>
                <w:sz w:val="16"/>
                <w:szCs w:val="16"/>
              </w:rPr>
              <w:t>15.32</w:t>
            </w:r>
          </w:p>
        </w:tc>
        <w:tc>
          <w:tcPr>
            <w:tcW w:w="558" w:type="dxa"/>
            <w:tcBorders>
              <w:top w:val="nil"/>
              <w:left w:val="nil"/>
              <w:bottom w:val="nil"/>
              <w:right w:val="nil"/>
            </w:tcBorders>
            <w:shd w:val="clear" w:color="auto" w:fill="auto"/>
            <w:tcMar>
              <w:left w:w="14" w:type="dxa"/>
              <w:right w:w="43" w:type="dxa"/>
            </w:tcMar>
            <w:vAlign w:val="center"/>
          </w:tcPr>
          <w:p w14:paraId="6735E6F5" w14:textId="0AAB59F4" w:rsidR="009D3463" w:rsidRPr="006314D6" w:rsidRDefault="009D3463" w:rsidP="009D3463">
            <w:pPr>
              <w:jc w:val="right"/>
              <w:rPr>
                <w:sz w:val="16"/>
                <w:szCs w:val="16"/>
              </w:rPr>
            </w:pPr>
            <w:r w:rsidRPr="009D3463">
              <w:rPr>
                <w:sz w:val="16"/>
                <w:szCs w:val="16"/>
              </w:rPr>
              <w:t>15.32</w:t>
            </w:r>
          </w:p>
        </w:tc>
        <w:tc>
          <w:tcPr>
            <w:tcW w:w="559" w:type="dxa"/>
            <w:gridSpan w:val="2"/>
            <w:tcBorders>
              <w:top w:val="nil"/>
              <w:left w:val="nil"/>
              <w:bottom w:val="nil"/>
              <w:right w:val="nil"/>
            </w:tcBorders>
            <w:shd w:val="clear" w:color="auto" w:fill="auto"/>
            <w:tcMar>
              <w:left w:w="14" w:type="dxa"/>
              <w:right w:w="43" w:type="dxa"/>
            </w:tcMar>
            <w:vAlign w:val="center"/>
          </w:tcPr>
          <w:p w14:paraId="19EA2597" w14:textId="1718B0DF" w:rsidR="009D3463" w:rsidRPr="006314D6" w:rsidRDefault="009D3463" w:rsidP="009D3463">
            <w:pPr>
              <w:jc w:val="right"/>
              <w:rPr>
                <w:sz w:val="16"/>
                <w:szCs w:val="16"/>
              </w:rPr>
            </w:pPr>
            <w:r w:rsidRPr="009D3463">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46B0CA80" w14:textId="033B99D5" w:rsidR="009D3463" w:rsidRPr="006314D6" w:rsidRDefault="009D3463" w:rsidP="009D3463">
            <w:pPr>
              <w:jc w:val="right"/>
              <w:rPr>
                <w:sz w:val="16"/>
                <w:szCs w:val="16"/>
              </w:rPr>
            </w:pPr>
            <w:r w:rsidRPr="009D3463">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075576A2" w14:textId="48FC1CBA" w:rsidR="009D3463" w:rsidRPr="006314D6" w:rsidRDefault="009D3463" w:rsidP="009D3463">
            <w:pPr>
              <w:jc w:val="right"/>
              <w:rPr>
                <w:sz w:val="16"/>
                <w:szCs w:val="16"/>
              </w:rPr>
            </w:pPr>
            <w:r w:rsidRPr="009D3463">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74B4C811" w14:textId="56B1022E" w:rsidR="009D3463" w:rsidRPr="006314D6" w:rsidRDefault="009D3463" w:rsidP="009D3463">
            <w:pPr>
              <w:jc w:val="right"/>
              <w:rPr>
                <w:sz w:val="16"/>
                <w:szCs w:val="16"/>
              </w:rPr>
            </w:pPr>
            <w:r w:rsidRPr="009D3463">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566C1C40" w14:textId="1BB49962" w:rsidR="009D3463" w:rsidRPr="006314D6" w:rsidRDefault="009D3463" w:rsidP="009D3463">
            <w:pPr>
              <w:jc w:val="right"/>
              <w:rPr>
                <w:sz w:val="16"/>
                <w:szCs w:val="16"/>
              </w:rPr>
            </w:pPr>
            <w:r w:rsidRPr="009D3463">
              <w:rPr>
                <w:sz w:val="16"/>
                <w:szCs w:val="16"/>
              </w:rPr>
              <w:t>7.40</w:t>
            </w:r>
          </w:p>
        </w:tc>
        <w:tc>
          <w:tcPr>
            <w:tcW w:w="558" w:type="dxa"/>
            <w:tcBorders>
              <w:top w:val="nil"/>
              <w:left w:val="nil"/>
              <w:bottom w:val="nil"/>
              <w:right w:val="nil"/>
            </w:tcBorders>
            <w:shd w:val="clear" w:color="auto" w:fill="auto"/>
            <w:tcMar>
              <w:left w:w="14" w:type="dxa"/>
              <w:right w:w="43" w:type="dxa"/>
            </w:tcMar>
            <w:vAlign w:val="center"/>
          </w:tcPr>
          <w:p w14:paraId="0C84A8A2" w14:textId="4192A7A5" w:rsidR="009D3463" w:rsidRPr="006314D6" w:rsidRDefault="009D3463" w:rsidP="009D3463">
            <w:pPr>
              <w:jc w:val="right"/>
              <w:rPr>
                <w:sz w:val="16"/>
                <w:szCs w:val="16"/>
              </w:rPr>
            </w:pPr>
            <w:r w:rsidRPr="009D3463">
              <w:rPr>
                <w:sz w:val="16"/>
                <w:szCs w:val="16"/>
              </w:rPr>
              <w:t>7.40</w:t>
            </w:r>
          </w:p>
        </w:tc>
        <w:tc>
          <w:tcPr>
            <w:tcW w:w="558" w:type="dxa"/>
            <w:tcBorders>
              <w:top w:val="nil"/>
              <w:left w:val="nil"/>
              <w:bottom w:val="nil"/>
              <w:right w:val="nil"/>
            </w:tcBorders>
            <w:shd w:val="clear" w:color="auto" w:fill="auto"/>
            <w:tcMar>
              <w:left w:w="14" w:type="dxa"/>
              <w:right w:w="43" w:type="dxa"/>
            </w:tcMar>
            <w:vAlign w:val="center"/>
          </w:tcPr>
          <w:p w14:paraId="5845F91C" w14:textId="6594D604" w:rsidR="009D3463" w:rsidRPr="006314D6" w:rsidRDefault="009D3463" w:rsidP="009D3463">
            <w:pPr>
              <w:jc w:val="right"/>
              <w:rPr>
                <w:sz w:val="16"/>
                <w:szCs w:val="16"/>
              </w:rPr>
            </w:pPr>
            <w:r w:rsidRPr="009D3463">
              <w:rPr>
                <w:sz w:val="16"/>
                <w:szCs w:val="16"/>
              </w:rPr>
              <w:t>8.51</w:t>
            </w:r>
          </w:p>
        </w:tc>
        <w:tc>
          <w:tcPr>
            <w:tcW w:w="552" w:type="dxa"/>
            <w:tcBorders>
              <w:top w:val="nil"/>
              <w:left w:val="nil"/>
              <w:bottom w:val="nil"/>
              <w:right w:val="nil"/>
            </w:tcBorders>
            <w:shd w:val="clear" w:color="auto" w:fill="auto"/>
            <w:tcMar>
              <w:left w:w="14" w:type="dxa"/>
              <w:right w:w="43" w:type="dxa"/>
            </w:tcMar>
            <w:vAlign w:val="center"/>
          </w:tcPr>
          <w:p w14:paraId="0F729219" w14:textId="4002EC96" w:rsidR="009D3463" w:rsidRPr="006314D6" w:rsidRDefault="009D3463" w:rsidP="009D3463">
            <w:pPr>
              <w:jc w:val="right"/>
              <w:rPr>
                <w:sz w:val="16"/>
                <w:szCs w:val="16"/>
              </w:rPr>
            </w:pPr>
            <w:r w:rsidRPr="009D3463">
              <w:rPr>
                <w:sz w:val="16"/>
                <w:szCs w:val="16"/>
              </w:rPr>
              <w:t>8.51</w:t>
            </w:r>
          </w:p>
        </w:tc>
      </w:tr>
      <w:tr w:rsidR="009D3463" w:rsidRPr="00D47459" w14:paraId="73372A34" w14:textId="77777777" w:rsidTr="009D346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6EE5E4E" w14:textId="4E05FCC3" w:rsidR="009D3463" w:rsidRPr="00FF55B1" w:rsidRDefault="009D3463" w:rsidP="009D3463">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01A486E5" w14:textId="320B7447" w:rsidR="009D3463" w:rsidRPr="009D3463" w:rsidRDefault="009D3463" w:rsidP="009D3463">
            <w:pPr>
              <w:jc w:val="right"/>
              <w:rPr>
                <w:b/>
                <w:bCs/>
                <w:sz w:val="16"/>
                <w:szCs w:val="16"/>
              </w:rPr>
            </w:pPr>
            <w:r w:rsidRPr="009D3463">
              <w:rPr>
                <w:b/>
                <w:bCs/>
                <w:sz w:val="16"/>
                <w:szCs w:val="16"/>
              </w:rPr>
              <w:t>10.32</w:t>
            </w:r>
          </w:p>
        </w:tc>
        <w:tc>
          <w:tcPr>
            <w:tcW w:w="561" w:type="dxa"/>
            <w:tcBorders>
              <w:top w:val="nil"/>
              <w:left w:val="nil"/>
              <w:bottom w:val="nil"/>
              <w:right w:val="nil"/>
            </w:tcBorders>
            <w:shd w:val="clear" w:color="auto" w:fill="auto"/>
            <w:tcMar>
              <w:left w:w="14" w:type="dxa"/>
              <w:right w:w="43" w:type="dxa"/>
            </w:tcMar>
            <w:vAlign w:val="center"/>
          </w:tcPr>
          <w:p w14:paraId="1FD7A748" w14:textId="3B115332" w:rsidR="009D3463" w:rsidRPr="009D3463" w:rsidRDefault="009D3463" w:rsidP="009D3463">
            <w:pPr>
              <w:jc w:val="right"/>
              <w:rPr>
                <w:b/>
                <w:bCs/>
                <w:sz w:val="16"/>
                <w:szCs w:val="16"/>
              </w:rPr>
            </w:pPr>
            <w:r w:rsidRPr="009D3463">
              <w:rPr>
                <w:b/>
                <w:bCs/>
                <w:sz w:val="16"/>
                <w:szCs w:val="16"/>
              </w:rPr>
              <w:t>10.47</w:t>
            </w:r>
          </w:p>
        </w:tc>
        <w:tc>
          <w:tcPr>
            <w:tcW w:w="559" w:type="dxa"/>
            <w:tcBorders>
              <w:top w:val="nil"/>
              <w:left w:val="nil"/>
              <w:bottom w:val="nil"/>
              <w:right w:val="nil"/>
            </w:tcBorders>
            <w:shd w:val="clear" w:color="auto" w:fill="auto"/>
            <w:tcMar>
              <w:left w:w="14" w:type="dxa"/>
              <w:right w:w="43" w:type="dxa"/>
            </w:tcMar>
            <w:vAlign w:val="center"/>
          </w:tcPr>
          <w:p w14:paraId="2F392F74" w14:textId="0EB2976B" w:rsidR="009D3463" w:rsidRPr="009D3463" w:rsidRDefault="009D3463" w:rsidP="009D3463">
            <w:pPr>
              <w:jc w:val="right"/>
              <w:rPr>
                <w:b/>
                <w:bCs/>
                <w:sz w:val="16"/>
                <w:szCs w:val="16"/>
              </w:rPr>
            </w:pPr>
            <w:r w:rsidRPr="009D3463">
              <w:rPr>
                <w:b/>
                <w:bCs/>
                <w:sz w:val="16"/>
                <w:szCs w:val="16"/>
              </w:rPr>
              <w:t>10.44</w:t>
            </w:r>
          </w:p>
        </w:tc>
        <w:tc>
          <w:tcPr>
            <w:tcW w:w="558" w:type="dxa"/>
            <w:tcBorders>
              <w:top w:val="nil"/>
              <w:left w:val="nil"/>
              <w:bottom w:val="nil"/>
              <w:right w:val="nil"/>
            </w:tcBorders>
            <w:shd w:val="clear" w:color="auto" w:fill="auto"/>
            <w:tcMar>
              <w:left w:w="14" w:type="dxa"/>
              <w:right w:w="43" w:type="dxa"/>
            </w:tcMar>
            <w:vAlign w:val="center"/>
          </w:tcPr>
          <w:p w14:paraId="3FDE4042" w14:textId="4509444C" w:rsidR="009D3463" w:rsidRPr="009D3463" w:rsidRDefault="009D3463" w:rsidP="009D3463">
            <w:pPr>
              <w:jc w:val="right"/>
              <w:rPr>
                <w:b/>
                <w:bCs/>
                <w:sz w:val="16"/>
                <w:szCs w:val="16"/>
              </w:rPr>
            </w:pPr>
            <w:r w:rsidRPr="009D3463">
              <w:rPr>
                <w:b/>
                <w:bCs/>
                <w:sz w:val="16"/>
                <w:szCs w:val="16"/>
              </w:rPr>
              <w:t>10.61</w:t>
            </w:r>
          </w:p>
        </w:tc>
        <w:tc>
          <w:tcPr>
            <w:tcW w:w="558" w:type="dxa"/>
            <w:tcBorders>
              <w:top w:val="nil"/>
              <w:left w:val="nil"/>
              <w:bottom w:val="nil"/>
              <w:right w:val="nil"/>
            </w:tcBorders>
            <w:shd w:val="clear" w:color="auto" w:fill="auto"/>
            <w:tcMar>
              <w:left w:w="14" w:type="dxa"/>
              <w:right w:w="43" w:type="dxa"/>
            </w:tcMar>
            <w:vAlign w:val="center"/>
          </w:tcPr>
          <w:p w14:paraId="4C53EE44" w14:textId="53D0964F" w:rsidR="009D3463" w:rsidRPr="009D3463" w:rsidRDefault="009D3463" w:rsidP="009D3463">
            <w:pPr>
              <w:jc w:val="right"/>
              <w:rPr>
                <w:b/>
                <w:bCs/>
                <w:sz w:val="16"/>
                <w:szCs w:val="16"/>
              </w:rPr>
            </w:pPr>
            <w:r w:rsidRPr="009D3463">
              <w:rPr>
                <w:b/>
                <w:bCs/>
                <w:sz w:val="16"/>
                <w:szCs w:val="16"/>
              </w:rPr>
              <w:t>9.62</w:t>
            </w:r>
          </w:p>
        </w:tc>
        <w:tc>
          <w:tcPr>
            <w:tcW w:w="558" w:type="dxa"/>
            <w:tcBorders>
              <w:top w:val="nil"/>
              <w:left w:val="nil"/>
              <w:bottom w:val="nil"/>
              <w:right w:val="nil"/>
            </w:tcBorders>
            <w:shd w:val="clear" w:color="auto" w:fill="auto"/>
            <w:tcMar>
              <w:left w:w="14" w:type="dxa"/>
              <w:right w:w="43" w:type="dxa"/>
            </w:tcMar>
            <w:vAlign w:val="center"/>
          </w:tcPr>
          <w:p w14:paraId="4AE89765" w14:textId="57E7D155" w:rsidR="009D3463" w:rsidRPr="009D3463" w:rsidRDefault="009D3463" w:rsidP="009D3463">
            <w:pPr>
              <w:jc w:val="right"/>
              <w:rPr>
                <w:b/>
                <w:bCs/>
                <w:sz w:val="16"/>
                <w:szCs w:val="16"/>
              </w:rPr>
            </w:pPr>
            <w:r w:rsidRPr="009D3463">
              <w:rPr>
                <w:b/>
                <w:bCs/>
                <w:sz w:val="16"/>
                <w:szCs w:val="16"/>
              </w:rPr>
              <w:t>9.62</w:t>
            </w:r>
          </w:p>
        </w:tc>
        <w:tc>
          <w:tcPr>
            <w:tcW w:w="558" w:type="dxa"/>
            <w:tcBorders>
              <w:top w:val="nil"/>
              <w:left w:val="nil"/>
              <w:bottom w:val="nil"/>
              <w:right w:val="nil"/>
            </w:tcBorders>
            <w:shd w:val="clear" w:color="auto" w:fill="auto"/>
            <w:tcMar>
              <w:left w:w="14" w:type="dxa"/>
              <w:right w:w="43" w:type="dxa"/>
            </w:tcMar>
            <w:vAlign w:val="center"/>
          </w:tcPr>
          <w:p w14:paraId="5804DEB9" w14:textId="5D074D79" w:rsidR="009D3463" w:rsidRPr="009D3463" w:rsidRDefault="009D3463" w:rsidP="009D3463">
            <w:pPr>
              <w:jc w:val="right"/>
              <w:rPr>
                <w:b/>
                <w:bCs/>
                <w:sz w:val="16"/>
                <w:szCs w:val="16"/>
              </w:rPr>
            </w:pPr>
            <w:r w:rsidRPr="009D3463">
              <w:rPr>
                <w:b/>
                <w:bCs/>
                <w:sz w:val="16"/>
                <w:szCs w:val="16"/>
              </w:rPr>
              <w:t>10.31</w:t>
            </w:r>
          </w:p>
        </w:tc>
        <w:tc>
          <w:tcPr>
            <w:tcW w:w="558" w:type="dxa"/>
            <w:tcBorders>
              <w:top w:val="nil"/>
              <w:left w:val="nil"/>
              <w:bottom w:val="nil"/>
              <w:right w:val="nil"/>
            </w:tcBorders>
            <w:shd w:val="clear" w:color="auto" w:fill="auto"/>
            <w:tcMar>
              <w:left w:w="14" w:type="dxa"/>
              <w:right w:w="43" w:type="dxa"/>
            </w:tcMar>
            <w:vAlign w:val="center"/>
          </w:tcPr>
          <w:p w14:paraId="4DE141AA" w14:textId="7492D61E" w:rsidR="009D3463" w:rsidRPr="009D3463" w:rsidRDefault="009D3463" w:rsidP="009D3463">
            <w:pPr>
              <w:jc w:val="right"/>
              <w:rPr>
                <w:b/>
                <w:bCs/>
                <w:sz w:val="16"/>
                <w:szCs w:val="16"/>
              </w:rPr>
            </w:pPr>
            <w:r w:rsidRPr="009D3463">
              <w:rPr>
                <w:b/>
                <w:bCs/>
                <w:sz w:val="16"/>
                <w:szCs w:val="16"/>
              </w:rPr>
              <w:t>10.33</w:t>
            </w:r>
          </w:p>
        </w:tc>
        <w:tc>
          <w:tcPr>
            <w:tcW w:w="559" w:type="dxa"/>
            <w:gridSpan w:val="2"/>
            <w:tcBorders>
              <w:top w:val="nil"/>
              <w:left w:val="nil"/>
              <w:bottom w:val="nil"/>
              <w:right w:val="nil"/>
            </w:tcBorders>
            <w:shd w:val="clear" w:color="auto" w:fill="auto"/>
            <w:tcMar>
              <w:left w:w="14" w:type="dxa"/>
              <w:right w:w="43" w:type="dxa"/>
            </w:tcMar>
            <w:vAlign w:val="center"/>
          </w:tcPr>
          <w:p w14:paraId="55A0E428" w14:textId="21127144" w:rsidR="009D3463" w:rsidRPr="009D3463" w:rsidRDefault="009D3463" w:rsidP="009D3463">
            <w:pPr>
              <w:jc w:val="right"/>
              <w:rPr>
                <w:b/>
                <w:bCs/>
                <w:sz w:val="16"/>
                <w:szCs w:val="16"/>
              </w:rPr>
            </w:pPr>
            <w:r w:rsidRPr="009D3463">
              <w:rPr>
                <w:b/>
                <w:bCs/>
                <w:sz w:val="16"/>
                <w:szCs w:val="16"/>
              </w:rPr>
              <w:t>5.06</w:t>
            </w:r>
          </w:p>
        </w:tc>
        <w:tc>
          <w:tcPr>
            <w:tcW w:w="558" w:type="dxa"/>
            <w:tcBorders>
              <w:top w:val="nil"/>
              <w:left w:val="nil"/>
              <w:bottom w:val="nil"/>
              <w:right w:val="nil"/>
            </w:tcBorders>
            <w:shd w:val="clear" w:color="auto" w:fill="auto"/>
            <w:tcMar>
              <w:left w:w="14" w:type="dxa"/>
              <w:right w:w="43" w:type="dxa"/>
            </w:tcMar>
            <w:vAlign w:val="center"/>
          </w:tcPr>
          <w:p w14:paraId="185DC4BA" w14:textId="3E26CC3C" w:rsidR="009D3463" w:rsidRPr="009D3463" w:rsidRDefault="009D3463" w:rsidP="009D3463">
            <w:pPr>
              <w:jc w:val="right"/>
              <w:rPr>
                <w:b/>
                <w:bCs/>
                <w:sz w:val="16"/>
                <w:szCs w:val="16"/>
              </w:rPr>
            </w:pPr>
            <w:r w:rsidRPr="009D3463">
              <w:rPr>
                <w:b/>
                <w:bCs/>
                <w:sz w:val="16"/>
                <w:szCs w:val="16"/>
              </w:rPr>
              <w:t>5.11</w:t>
            </w:r>
          </w:p>
        </w:tc>
        <w:tc>
          <w:tcPr>
            <w:tcW w:w="558" w:type="dxa"/>
            <w:tcBorders>
              <w:top w:val="nil"/>
              <w:left w:val="nil"/>
              <w:bottom w:val="nil"/>
              <w:right w:val="nil"/>
            </w:tcBorders>
            <w:shd w:val="clear" w:color="auto" w:fill="auto"/>
            <w:tcMar>
              <w:left w:w="14" w:type="dxa"/>
              <w:right w:w="43" w:type="dxa"/>
            </w:tcMar>
            <w:vAlign w:val="center"/>
          </w:tcPr>
          <w:p w14:paraId="6050C027" w14:textId="53AEF5CB" w:rsidR="009D3463" w:rsidRPr="009D3463" w:rsidRDefault="009D3463" w:rsidP="009D3463">
            <w:pPr>
              <w:jc w:val="right"/>
              <w:rPr>
                <w:b/>
                <w:bCs/>
                <w:sz w:val="16"/>
                <w:szCs w:val="16"/>
              </w:rPr>
            </w:pPr>
            <w:r w:rsidRPr="009D3463">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14E874EF" w14:textId="1183ACB8" w:rsidR="009D3463" w:rsidRPr="009D3463" w:rsidRDefault="009D3463" w:rsidP="009D3463">
            <w:pPr>
              <w:jc w:val="right"/>
              <w:rPr>
                <w:b/>
                <w:bCs/>
                <w:sz w:val="16"/>
                <w:szCs w:val="16"/>
              </w:rPr>
            </w:pPr>
            <w:r w:rsidRPr="009D3463">
              <w:rPr>
                <w:b/>
                <w:bCs/>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34DAA35B" w14:textId="3C74215C" w:rsidR="009D3463" w:rsidRPr="009D3463" w:rsidRDefault="009D3463" w:rsidP="009D3463">
            <w:pPr>
              <w:jc w:val="right"/>
              <w:rPr>
                <w:b/>
                <w:bCs/>
                <w:sz w:val="16"/>
                <w:szCs w:val="16"/>
              </w:rPr>
            </w:pPr>
            <w:r w:rsidRPr="009D3463">
              <w:rPr>
                <w:b/>
                <w:bCs/>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42B9AC2E" w14:textId="39C3448C" w:rsidR="009D3463" w:rsidRPr="009D3463" w:rsidRDefault="009D3463" w:rsidP="009D3463">
            <w:pPr>
              <w:jc w:val="right"/>
              <w:rPr>
                <w:b/>
                <w:bCs/>
                <w:sz w:val="16"/>
                <w:szCs w:val="16"/>
              </w:rPr>
            </w:pPr>
            <w:r w:rsidRPr="009D3463">
              <w:rPr>
                <w:b/>
                <w:bCs/>
                <w:sz w:val="16"/>
                <w:szCs w:val="16"/>
              </w:rPr>
              <w:t>5.05</w:t>
            </w:r>
          </w:p>
        </w:tc>
        <w:tc>
          <w:tcPr>
            <w:tcW w:w="558" w:type="dxa"/>
            <w:tcBorders>
              <w:top w:val="nil"/>
              <w:left w:val="nil"/>
              <w:bottom w:val="nil"/>
              <w:right w:val="nil"/>
            </w:tcBorders>
            <w:shd w:val="clear" w:color="auto" w:fill="auto"/>
            <w:tcMar>
              <w:left w:w="14" w:type="dxa"/>
              <w:right w:w="43" w:type="dxa"/>
            </w:tcMar>
            <w:vAlign w:val="center"/>
          </w:tcPr>
          <w:p w14:paraId="680F3D8C" w14:textId="3BE10787" w:rsidR="009D3463" w:rsidRPr="009D3463" w:rsidRDefault="009D3463" w:rsidP="009D3463">
            <w:pPr>
              <w:jc w:val="right"/>
              <w:rPr>
                <w:b/>
                <w:bCs/>
                <w:sz w:val="16"/>
                <w:szCs w:val="16"/>
              </w:rPr>
            </w:pPr>
            <w:r w:rsidRPr="009D3463">
              <w:rPr>
                <w:b/>
                <w:bCs/>
                <w:sz w:val="16"/>
                <w:szCs w:val="16"/>
              </w:rPr>
              <w:t>7.87</w:t>
            </w:r>
          </w:p>
        </w:tc>
        <w:tc>
          <w:tcPr>
            <w:tcW w:w="552" w:type="dxa"/>
            <w:tcBorders>
              <w:top w:val="nil"/>
              <w:left w:val="nil"/>
              <w:bottom w:val="nil"/>
              <w:right w:val="nil"/>
            </w:tcBorders>
            <w:shd w:val="clear" w:color="auto" w:fill="auto"/>
            <w:tcMar>
              <w:left w:w="14" w:type="dxa"/>
              <w:right w:w="43" w:type="dxa"/>
            </w:tcMar>
            <w:vAlign w:val="center"/>
          </w:tcPr>
          <w:p w14:paraId="2BB8FFB9" w14:textId="3C3E4735" w:rsidR="009D3463" w:rsidRPr="009D3463" w:rsidRDefault="009D3463" w:rsidP="009D3463">
            <w:pPr>
              <w:jc w:val="right"/>
              <w:rPr>
                <w:b/>
                <w:bCs/>
                <w:sz w:val="16"/>
                <w:szCs w:val="16"/>
              </w:rPr>
            </w:pPr>
            <w:r w:rsidRPr="009D3463">
              <w:rPr>
                <w:b/>
                <w:bCs/>
                <w:sz w:val="16"/>
                <w:szCs w:val="16"/>
              </w:rPr>
              <w:t>7.87</w:t>
            </w:r>
          </w:p>
        </w:tc>
      </w:tr>
      <w:tr w:rsidR="009D3463" w:rsidRPr="00FF55B1" w14:paraId="6A02721A" w14:textId="77777777"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5B1077" w14:textId="77777777" w:rsidR="009D3463" w:rsidRPr="00FF55B1" w:rsidRDefault="009D3463" w:rsidP="009D3463">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0E937D93" w14:textId="77777777" w:rsidR="009D3463" w:rsidRPr="00D47459" w:rsidRDefault="009D3463" w:rsidP="009D3463">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B4529CC" w14:textId="77777777" w:rsidR="009D3463" w:rsidRPr="00D47459" w:rsidRDefault="009D3463" w:rsidP="009D3463">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7615632"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C3482E6"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8E7703"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789689"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340E11"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0C653D" w14:textId="77777777" w:rsidR="009D3463" w:rsidRPr="00D47459" w:rsidRDefault="009D3463" w:rsidP="009D3463">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C949E70"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C8F2141"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FB8A0A"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1EB69CA"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464127"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53E35AF" w14:textId="77777777" w:rsidR="009D3463" w:rsidRPr="00D47459" w:rsidRDefault="009D3463" w:rsidP="009D3463">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9E3D1D" w14:textId="77777777" w:rsidR="009D3463" w:rsidRPr="00D47459" w:rsidRDefault="009D3463" w:rsidP="009D3463">
            <w:pPr>
              <w:jc w:val="right"/>
              <w:rPr>
                <w:b/>
                <w:bCs/>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079B4067" w14:textId="77777777" w:rsidR="009D3463" w:rsidRPr="00D47459" w:rsidRDefault="009D3463" w:rsidP="009D3463">
            <w:pPr>
              <w:jc w:val="right"/>
              <w:rPr>
                <w:b/>
                <w:bCs/>
                <w:sz w:val="16"/>
                <w:szCs w:val="16"/>
              </w:rPr>
            </w:pPr>
          </w:p>
        </w:tc>
      </w:tr>
      <w:tr w:rsidR="009D3463" w:rsidRPr="00FF55B1" w14:paraId="2782912C"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AE0429B" w14:textId="77777777" w:rsidR="009D3463" w:rsidRPr="00FF55B1" w:rsidRDefault="009D3463" w:rsidP="009D3463">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08683B7C" w14:textId="77777777" w:rsidR="009D3463" w:rsidRPr="00FF55B1" w:rsidRDefault="009D3463" w:rsidP="009D3463">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1BEAB3D" w14:textId="77777777" w:rsidR="009D3463" w:rsidRPr="00FF55B1" w:rsidRDefault="009D3463" w:rsidP="009D346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ABBF690"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7EEBD05"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CD61FF6"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951494"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43677B"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3E59AF2" w14:textId="77777777" w:rsidR="009D3463" w:rsidRPr="00FF55B1" w:rsidRDefault="009D3463" w:rsidP="009D3463">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0A7617C6"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F7AC2F2"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395AAB6"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FC2D811"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0E7D6BF"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263DAC" w14:textId="77777777" w:rsidR="009D3463" w:rsidRPr="00FF55B1" w:rsidRDefault="009D3463" w:rsidP="009D3463">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18B2A0" w14:textId="77777777" w:rsidR="009D3463" w:rsidRPr="00FF55B1" w:rsidRDefault="009D3463" w:rsidP="009D3463">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4D894E02" w14:textId="77777777" w:rsidR="009D3463" w:rsidRPr="00FF55B1" w:rsidRDefault="009D3463" w:rsidP="009D3463">
            <w:pPr>
              <w:jc w:val="right"/>
              <w:rPr>
                <w:b/>
                <w:bCs/>
                <w:sz w:val="14"/>
                <w:szCs w:val="14"/>
              </w:rPr>
            </w:pPr>
          </w:p>
        </w:tc>
      </w:tr>
      <w:tr w:rsidR="009D3463" w:rsidRPr="00FF55B1" w14:paraId="0F881A32"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570814C8" w14:textId="77777777" w:rsidR="009D3463" w:rsidRPr="00FF55B1" w:rsidRDefault="009D3463" w:rsidP="009D3463">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6C1227A7" w14:textId="77777777" w:rsidR="009D3463" w:rsidRPr="00FF55B1" w:rsidRDefault="009D3463" w:rsidP="009D3463">
            <w:pPr>
              <w:jc w:val="center"/>
              <w:rPr>
                <w:sz w:val="14"/>
                <w:szCs w:val="14"/>
              </w:rPr>
            </w:pPr>
            <w:r>
              <w:rPr>
                <w:sz w:val="14"/>
                <w:szCs w:val="14"/>
              </w:rPr>
              <w:t xml:space="preserve">                           </w:t>
            </w:r>
            <w:r w:rsidRPr="00B863BF">
              <w:rPr>
                <w:sz w:val="14"/>
                <w:szCs w:val="14"/>
              </w:rPr>
              <w:t>Source: Statistics &amp; Data Warehouse Department, SBP</w:t>
            </w:r>
          </w:p>
        </w:tc>
      </w:tr>
      <w:tr w:rsidR="009D3463" w:rsidRPr="00FF55B1" w14:paraId="060E8263"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7361B29F" w14:textId="77777777" w:rsidR="009D3463" w:rsidRPr="00FF55B1" w:rsidRDefault="009D3463" w:rsidP="009D3463">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9D3463" w:rsidRPr="00FF55B1" w14:paraId="02BDF61A"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75ACD6EB" w14:textId="77777777" w:rsidR="009D3463" w:rsidRPr="00FF55B1" w:rsidRDefault="009D3463" w:rsidP="009D3463">
            <w:pPr>
              <w:rPr>
                <w:sz w:val="14"/>
                <w:szCs w:val="14"/>
              </w:rPr>
            </w:pPr>
            <w:r w:rsidRPr="00FF55B1">
              <w:rPr>
                <w:sz w:val="14"/>
                <w:szCs w:val="14"/>
              </w:rPr>
              <w:t>2. Outstanding Position: The loans and advances recoverable from borrowers at the end of the month.</w:t>
            </w:r>
          </w:p>
        </w:tc>
      </w:tr>
      <w:tr w:rsidR="009D3463" w:rsidRPr="00FF55B1" w14:paraId="56E7894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96F951" w14:textId="77777777" w:rsidR="009D3463" w:rsidRPr="00FF55B1" w:rsidRDefault="009D3463" w:rsidP="009D3463">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9D3463" w:rsidRPr="00FF55B1" w14:paraId="4788ECFF"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0B89FBAE" w14:textId="77777777" w:rsidR="009D3463" w:rsidRPr="00FF55B1" w:rsidRDefault="009D3463" w:rsidP="009D3463">
            <w:pPr>
              <w:rPr>
                <w:sz w:val="14"/>
                <w:szCs w:val="14"/>
              </w:rPr>
            </w:pPr>
            <w:r w:rsidRPr="00FF55B1">
              <w:rPr>
                <w:sz w:val="14"/>
                <w:szCs w:val="14"/>
              </w:rPr>
              <w:t>4. Outstanding Deposits: The deposits held within the banks at the end of the month.</w:t>
            </w:r>
          </w:p>
        </w:tc>
      </w:tr>
      <w:tr w:rsidR="009D3463" w:rsidRPr="00FF55B1" w14:paraId="642868BE"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6AF8C19C" w14:textId="77777777" w:rsidR="009D3463" w:rsidRPr="00FF55B1" w:rsidRDefault="009D3463" w:rsidP="009D3463">
            <w:pPr>
              <w:rPr>
                <w:sz w:val="14"/>
                <w:szCs w:val="14"/>
              </w:rPr>
            </w:pPr>
            <w:r w:rsidRPr="00FF55B1">
              <w:rPr>
                <w:sz w:val="14"/>
                <w:szCs w:val="14"/>
              </w:rPr>
              <w:t xml:space="preserve">5. Loans &amp; advances and deposits include interbank placements as well. </w:t>
            </w:r>
          </w:p>
        </w:tc>
      </w:tr>
    </w:tbl>
    <w:p w14:paraId="7D473097" w14:textId="77777777" w:rsidR="005126F4" w:rsidRDefault="005126F4" w:rsidP="00347467">
      <w:pPr>
        <w:pStyle w:val="Footer"/>
        <w:tabs>
          <w:tab w:val="clear" w:pos="4320"/>
          <w:tab w:val="clear" w:pos="8640"/>
        </w:tabs>
      </w:pPr>
    </w:p>
    <w:p w14:paraId="2F1FFC74" w14:textId="77777777" w:rsidR="00E40022" w:rsidRDefault="00E40022" w:rsidP="00347467">
      <w:pPr>
        <w:pStyle w:val="Footer"/>
        <w:tabs>
          <w:tab w:val="clear" w:pos="4320"/>
          <w:tab w:val="clear" w:pos="8640"/>
        </w:tabs>
      </w:pPr>
    </w:p>
    <w:p w14:paraId="7924C1AF" w14:textId="77777777" w:rsidR="00E40022" w:rsidRDefault="00E40022" w:rsidP="00347467">
      <w:pPr>
        <w:pStyle w:val="Footer"/>
        <w:tabs>
          <w:tab w:val="clear" w:pos="4320"/>
          <w:tab w:val="clear" w:pos="8640"/>
        </w:tabs>
      </w:pPr>
    </w:p>
    <w:p w14:paraId="122744B9" w14:textId="77777777" w:rsidR="009E4ED8" w:rsidRDefault="009E4ED8" w:rsidP="00347467">
      <w:pPr>
        <w:pStyle w:val="Footer"/>
        <w:tabs>
          <w:tab w:val="clear" w:pos="4320"/>
          <w:tab w:val="clear" w:pos="8640"/>
        </w:tabs>
      </w:pPr>
    </w:p>
    <w:p w14:paraId="07842149" w14:textId="77777777" w:rsidR="009E4ED8" w:rsidRDefault="009E4ED8" w:rsidP="00347467">
      <w:pPr>
        <w:pStyle w:val="Footer"/>
        <w:tabs>
          <w:tab w:val="clear" w:pos="4320"/>
          <w:tab w:val="clear" w:pos="8640"/>
        </w:tabs>
      </w:pPr>
    </w:p>
    <w:p w14:paraId="72FDAA35" w14:textId="77777777" w:rsidR="00E40022" w:rsidRPr="00FF55B1" w:rsidRDefault="00E40022" w:rsidP="00347467">
      <w:pPr>
        <w:pStyle w:val="Footer"/>
        <w:tabs>
          <w:tab w:val="clear" w:pos="4320"/>
          <w:tab w:val="clear" w:pos="8640"/>
        </w:tabs>
      </w:pPr>
    </w:p>
    <w:p w14:paraId="0877B868" w14:textId="77777777" w:rsidR="005126F4" w:rsidRDefault="005126F4" w:rsidP="005126F4">
      <w:pPr>
        <w:pStyle w:val="Footer"/>
        <w:tabs>
          <w:tab w:val="clear" w:pos="4320"/>
          <w:tab w:val="clear" w:pos="8640"/>
        </w:tabs>
        <w:ind w:left="180"/>
      </w:pPr>
    </w:p>
    <w:p w14:paraId="73EA18B6" w14:textId="7CF82C28" w:rsidR="00A13A4E" w:rsidRDefault="009D3463" w:rsidP="00670B29">
      <w:pPr>
        <w:pStyle w:val="Footer"/>
        <w:tabs>
          <w:tab w:val="clear" w:pos="4320"/>
          <w:tab w:val="clear" w:pos="8640"/>
        </w:tabs>
        <w:ind w:left="180"/>
        <w:jc w:val="center"/>
      </w:pPr>
      <w:r w:rsidRPr="009D3463">
        <w:rPr>
          <w:noProof/>
        </w:rPr>
        <w:drawing>
          <wp:inline distT="0" distB="0" distL="0" distR="0" wp14:anchorId="291B2A13" wp14:editId="32C2F9DC">
            <wp:extent cx="4887595" cy="660590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7595" cy="6605905"/>
                    </a:xfrm>
                    <a:prstGeom prst="rect">
                      <a:avLst/>
                    </a:prstGeom>
                    <a:noFill/>
                    <a:ln>
                      <a:noFill/>
                    </a:ln>
                  </pic:spPr>
                </pic:pic>
              </a:graphicData>
            </a:graphic>
          </wp:inline>
        </w:drawing>
      </w:r>
    </w:p>
    <w:p w14:paraId="76C30163" w14:textId="77777777" w:rsidR="00A13A4E" w:rsidRPr="00FF55B1" w:rsidRDefault="00A13A4E" w:rsidP="005126F4">
      <w:pPr>
        <w:pStyle w:val="Footer"/>
        <w:tabs>
          <w:tab w:val="clear" w:pos="4320"/>
          <w:tab w:val="clear" w:pos="8640"/>
        </w:tabs>
        <w:ind w:left="180"/>
      </w:pPr>
    </w:p>
    <w:p w14:paraId="32193C29" w14:textId="77777777" w:rsidR="00B833A0" w:rsidRDefault="00B833A0" w:rsidP="005126F4">
      <w:pPr>
        <w:pStyle w:val="Footer"/>
        <w:tabs>
          <w:tab w:val="clear" w:pos="4320"/>
          <w:tab w:val="clear" w:pos="8640"/>
        </w:tabs>
      </w:pPr>
    </w:p>
    <w:p w14:paraId="0D25BADA" w14:textId="77777777" w:rsidR="00B833A0" w:rsidRDefault="00B833A0" w:rsidP="005126F4">
      <w:pPr>
        <w:pStyle w:val="Footer"/>
        <w:tabs>
          <w:tab w:val="clear" w:pos="4320"/>
          <w:tab w:val="clear" w:pos="8640"/>
        </w:tabs>
      </w:pPr>
    </w:p>
    <w:p w14:paraId="7B7DFB62" w14:textId="77777777" w:rsidR="00B833A0" w:rsidRDefault="00B833A0" w:rsidP="005126F4">
      <w:pPr>
        <w:pStyle w:val="Footer"/>
        <w:tabs>
          <w:tab w:val="clear" w:pos="4320"/>
          <w:tab w:val="clear" w:pos="8640"/>
        </w:tabs>
      </w:pPr>
    </w:p>
    <w:p w14:paraId="2B21D5AA"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6910FBD3"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C0EA65C"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305C410"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B99B6C7"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0B1DA6C"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F3F767F" w14:textId="77777777" w:rsidR="00FC639A" w:rsidRPr="00FF55B1" w:rsidRDefault="00FC639A" w:rsidP="00AB5BBA">
            <w:pPr>
              <w:rPr>
                <w:rFonts w:ascii="Calibri" w:hAnsi="Calibri"/>
                <w:sz w:val="22"/>
                <w:szCs w:val="22"/>
              </w:rPr>
            </w:pPr>
          </w:p>
        </w:tc>
      </w:tr>
      <w:tr w:rsidR="00FC639A" w:rsidRPr="00FF55B1" w14:paraId="38BDDDA5"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72155DD6" w14:textId="77777777" w:rsidR="00FC639A" w:rsidRPr="009B0796" w:rsidRDefault="00FC639A" w:rsidP="00AB5BBA">
            <w:pPr>
              <w:jc w:val="right"/>
              <w:rPr>
                <w:sz w:val="14"/>
                <w:szCs w:val="14"/>
              </w:rPr>
            </w:pPr>
            <w:r w:rsidRPr="009B0796">
              <w:rPr>
                <w:sz w:val="14"/>
                <w:szCs w:val="14"/>
              </w:rPr>
              <w:t xml:space="preserve">  (Percent per annum)</w:t>
            </w:r>
          </w:p>
        </w:tc>
      </w:tr>
      <w:tr w:rsidR="00FC639A" w:rsidRPr="00FF55B1" w14:paraId="49679F0B"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66ECC30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2401E2D1"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7674384"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F9605C1"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50E595F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74D5259"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5C5CE2A4"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6FA443"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FFD93C1"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E1A1EDD"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B1EF6A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7DE83927" w14:textId="77777777" w:rsidR="00FC639A" w:rsidRPr="00FF55B1" w:rsidRDefault="00FC639A" w:rsidP="00AB5BBA">
            <w:pPr>
              <w:jc w:val="right"/>
              <w:rPr>
                <w:b/>
                <w:bCs/>
                <w:sz w:val="16"/>
                <w:szCs w:val="16"/>
              </w:rPr>
            </w:pPr>
            <w:r w:rsidRPr="00FF55B1">
              <w:rPr>
                <w:b/>
                <w:bCs/>
                <w:sz w:val="16"/>
                <w:szCs w:val="16"/>
              </w:rPr>
              <w:t>Development Loans</w:t>
            </w:r>
          </w:p>
        </w:tc>
      </w:tr>
      <w:tr w:rsidR="00197E5B" w:rsidRPr="00FF55B1" w14:paraId="2C9269C5"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12B7D877" w14:textId="77777777"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31F800A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23D118F"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BD75219" w14:textId="77777777"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E7556EF" w14:textId="77777777"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694DE1A" w14:textId="77777777"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681945AA"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7A7E7A96"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07F06A5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D2C0876"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0D4D589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6B4C0B1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F517B3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3EFF5EB"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37BA2086" w14:textId="77777777" w:rsidR="00197E5B" w:rsidRPr="00FA72C6" w:rsidRDefault="00197E5B" w:rsidP="00197E5B">
            <w:pPr>
              <w:jc w:val="right"/>
              <w:rPr>
                <w:sz w:val="16"/>
                <w:szCs w:val="16"/>
              </w:rPr>
            </w:pPr>
          </w:p>
        </w:tc>
      </w:tr>
      <w:tr w:rsidR="00197E5B" w:rsidRPr="00FF55B1" w14:paraId="1698D7D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131B863" w14:textId="77777777"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B7B9D6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0519643"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4FE6421"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E540D06"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9845A27"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5833BC6"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2544B99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09D6D2A"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27182C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1FD2E"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4AB59A"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2595A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EC320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B479C52" w14:textId="77777777" w:rsidR="00197E5B" w:rsidRPr="00FA72C6" w:rsidRDefault="00197E5B" w:rsidP="00197E5B">
            <w:pPr>
              <w:jc w:val="right"/>
              <w:rPr>
                <w:sz w:val="16"/>
                <w:szCs w:val="16"/>
              </w:rPr>
            </w:pPr>
          </w:p>
        </w:tc>
      </w:tr>
      <w:tr w:rsidR="00197E5B" w:rsidRPr="00FF55B1" w14:paraId="20CA481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8910B2E" w14:textId="77777777"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F66D36E"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6C9F622"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CF441A7"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1879290"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0E7190"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A274D39" w14:textId="77777777"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14:paraId="0FDA3B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3D7A8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0920F1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58D55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FD667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50A060"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253EB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3E4E962" w14:textId="77777777" w:rsidR="00197E5B" w:rsidRPr="00FA72C6" w:rsidRDefault="00197E5B" w:rsidP="00197E5B">
            <w:pPr>
              <w:jc w:val="right"/>
              <w:rPr>
                <w:sz w:val="16"/>
                <w:szCs w:val="16"/>
              </w:rPr>
            </w:pPr>
          </w:p>
        </w:tc>
      </w:tr>
      <w:tr w:rsidR="00197E5B" w:rsidRPr="00FF55B1" w14:paraId="60DE825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228A038" w14:textId="77777777"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B976993"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AB9EF16"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A16122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C3695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2ACFC28"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152644B"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14:paraId="76AF81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33A149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634194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9A1E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84623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CB8051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AA8E10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CEC6DA" w14:textId="77777777" w:rsidR="00197E5B" w:rsidRPr="00FA72C6" w:rsidRDefault="00197E5B" w:rsidP="00197E5B">
            <w:pPr>
              <w:jc w:val="right"/>
              <w:rPr>
                <w:sz w:val="16"/>
                <w:szCs w:val="16"/>
              </w:rPr>
            </w:pPr>
          </w:p>
        </w:tc>
      </w:tr>
      <w:tr w:rsidR="00197E5B" w:rsidRPr="00FF55B1" w14:paraId="357ECBC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5FC3980" w14:textId="77777777"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836B159" w14:textId="77777777"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53E98F8" w14:textId="77777777"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D7F42D4"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633859A"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1991C79" w14:textId="77777777"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69E5F1EC" w14:textId="77777777" w:rsidR="00197E5B" w:rsidRPr="00FA72C6" w:rsidRDefault="00197E5B" w:rsidP="00197E5B">
            <w:pPr>
              <w:jc w:val="right"/>
              <w:rPr>
                <w:sz w:val="16"/>
                <w:szCs w:val="16"/>
              </w:rPr>
            </w:pPr>
            <w:r>
              <w:rPr>
                <w:color w:val="000000"/>
                <w:sz w:val="16"/>
                <w:szCs w:val="16"/>
              </w:rPr>
              <w:t>12.52</w:t>
            </w:r>
          </w:p>
        </w:tc>
      </w:tr>
      <w:tr w:rsidR="00197E5B" w:rsidRPr="00FF55B1" w14:paraId="2BEFF2B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C5C0C1F"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49ED0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916473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6B6A228"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777B39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30B61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5C75AB6" w14:textId="77777777" w:rsidR="00197E5B" w:rsidRPr="00FA72C6" w:rsidRDefault="00197E5B" w:rsidP="00197E5B">
            <w:pPr>
              <w:jc w:val="right"/>
              <w:rPr>
                <w:sz w:val="16"/>
                <w:szCs w:val="16"/>
              </w:rPr>
            </w:pPr>
          </w:p>
        </w:tc>
      </w:tr>
      <w:tr w:rsidR="00197E5B" w:rsidRPr="00FF55B1" w14:paraId="170C370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F3E9D29" w14:textId="77777777"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200976"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817A5FF"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E47EEF7" w14:textId="77777777"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8A776F0" w14:textId="77777777"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8A9CBF" w14:textId="77777777"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4FAC10C5" w14:textId="77777777" w:rsidR="00197E5B" w:rsidRPr="00197E5B" w:rsidRDefault="00197E5B" w:rsidP="00197E5B">
            <w:pPr>
              <w:jc w:val="right"/>
              <w:rPr>
                <w:sz w:val="16"/>
                <w:szCs w:val="16"/>
              </w:rPr>
            </w:pPr>
            <w:r>
              <w:rPr>
                <w:color w:val="000000"/>
                <w:sz w:val="16"/>
                <w:szCs w:val="16"/>
              </w:rPr>
              <w:t>11.60</w:t>
            </w:r>
          </w:p>
        </w:tc>
      </w:tr>
      <w:tr w:rsidR="00197E5B" w:rsidRPr="00FF55B1" w14:paraId="7CDFE43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AA8AD43"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40BBE6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935D51"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6FAA3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FE2E0B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D4B928"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4D00F18" w14:textId="77777777" w:rsidR="00197E5B" w:rsidRPr="00FA72C6" w:rsidRDefault="00197E5B" w:rsidP="00197E5B">
            <w:pPr>
              <w:jc w:val="right"/>
              <w:rPr>
                <w:sz w:val="16"/>
                <w:szCs w:val="16"/>
              </w:rPr>
            </w:pPr>
          </w:p>
        </w:tc>
      </w:tr>
      <w:tr w:rsidR="00197E5B" w:rsidRPr="00FF55B1" w14:paraId="56FB51B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42B2F3" w14:textId="77777777"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DD7EB1E"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F63CBBE"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8C1CF4"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F89D2"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96F436" w14:textId="77777777"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E239AEE" w14:textId="77777777" w:rsidR="00197E5B" w:rsidRPr="00197E5B" w:rsidRDefault="00197E5B" w:rsidP="00197E5B">
            <w:pPr>
              <w:jc w:val="right"/>
              <w:rPr>
                <w:sz w:val="16"/>
                <w:szCs w:val="16"/>
              </w:rPr>
            </w:pPr>
            <w:r>
              <w:rPr>
                <w:color w:val="000000"/>
                <w:sz w:val="16"/>
                <w:szCs w:val="16"/>
              </w:rPr>
              <w:t>11.52</w:t>
            </w:r>
          </w:p>
        </w:tc>
      </w:tr>
      <w:tr w:rsidR="00197E5B" w:rsidRPr="00FF55B1" w14:paraId="43925BD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27B78C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46DB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180D028"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BE697E"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4E1F43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B63D6D2"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7035307F" w14:textId="77777777" w:rsidR="00197E5B" w:rsidRPr="00FA72C6" w:rsidRDefault="00197E5B" w:rsidP="00197E5B">
            <w:pPr>
              <w:jc w:val="right"/>
              <w:rPr>
                <w:sz w:val="16"/>
                <w:szCs w:val="16"/>
              </w:rPr>
            </w:pPr>
          </w:p>
        </w:tc>
      </w:tr>
      <w:tr w:rsidR="00197E5B" w:rsidRPr="00FF55B1" w14:paraId="03212CA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0DB247F" w14:textId="77777777"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13F59A"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2C1EA23"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4402EB6"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D4CC877"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5B380F5" w14:textId="77777777"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4266F711" w14:textId="77777777" w:rsidR="00197E5B" w:rsidRPr="00197E5B" w:rsidRDefault="00197E5B" w:rsidP="00197E5B">
            <w:pPr>
              <w:jc w:val="right"/>
              <w:rPr>
                <w:sz w:val="16"/>
                <w:szCs w:val="16"/>
              </w:rPr>
            </w:pPr>
            <w:r>
              <w:rPr>
                <w:color w:val="000000"/>
                <w:sz w:val="16"/>
                <w:szCs w:val="16"/>
              </w:rPr>
              <w:t>15.30</w:t>
            </w:r>
          </w:p>
        </w:tc>
      </w:tr>
      <w:tr w:rsidR="00197E5B" w:rsidRPr="00FF55B1" w14:paraId="630146E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B9F41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D58A1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D1EA71D"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BFDBD75"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F4A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60B07D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0381818" w14:textId="77777777" w:rsidR="00197E5B" w:rsidRPr="00FA72C6" w:rsidRDefault="00197E5B" w:rsidP="00197E5B">
            <w:pPr>
              <w:jc w:val="right"/>
              <w:rPr>
                <w:sz w:val="16"/>
                <w:szCs w:val="16"/>
              </w:rPr>
            </w:pPr>
          </w:p>
        </w:tc>
      </w:tr>
      <w:tr w:rsidR="00197E5B" w:rsidRPr="00FF55B1" w14:paraId="43917FF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910BC" w14:textId="77777777"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DD3E4D2" w14:textId="77777777"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4FE350A" w14:textId="77777777"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4597ED"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E22A08"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731A99" w14:textId="77777777"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58D02111" w14:textId="77777777" w:rsidR="00197E5B" w:rsidRPr="00197E5B" w:rsidRDefault="00197E5B" w:rsidP="00197E5B">
            <w:pPr>
              <w:jc w:val="right"/>
              <w:rPr>
                <w:sz w:val="16"/>
                <w:szCs w:val="16"/>
              </w:rPr>
            </w:pPr>
            <w:r>
              <w:rPr>
                <w:color w:val="000000"/>
                <w:sz w:val="16"/>
                <w:szCs w:val="16"/>
              </w:rPr>
              <w:t>15.69</w:t>
            </w:r>
          </w:p>
        </w:tc>
      </w:tr>
      <w:tr w:rsidR="00197E5B" w:rsidRPr="00FF55B1" w14:paraId="7A6621D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FE5F03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33CE8CF"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BC38F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9E17D8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9A315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639A07"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1901C8" w14:textId="77777777" w:rsidR="00197E5B" w:rsidRPr="00FA72C6" w:rsidRDefault="00197E5B" w:rsidP="00197E5B">
            <w:pPr>
              <w:jc w:val="right"/>
              <w:rPr>
                <w:sz w:val="16"/>
                <w:szCs w:val="16"/>
              </w:rPr>
            </w:pPr>
          </w:p>
        </w:tc>
      </w:tr>
      <w:tr w:rsidR="00197E5B" w:rsidRPr="00FF55B1" w14:paraId="327D6C17"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3B2DC459" w14:textId="77777777"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14:paraId="65D2527C" w14:textId="77777777"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14:paraId="50B35C2D" w14:textId="77777777"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14:paraId="0BE4113A"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4775A09B"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069F3F8A" w14:textId="77777777"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14:paraId="265553D2" w14:textId="77777777" w:rsidR="00197E5B" w:rsidRPr="00197E5B" w:rsidRDefault="00197E5B" w:rsidP="00197E5B">
            <w:pPr>
              <w:jc w:val="right"/>
              <w:rPr>
                <w:sz w:val="16"/>
                <w:szCs w:val="16"/>
              </w:rPr>
            </w:pPr>
            <w:r>
              <w:rPr>
                <w:color w:val="000000"/>
                <w:sz w:val="16"/>
                <w:szCs w:val="16"/>
              </w:rPr>
              <w:t>12.20</w:t>
            </w:r>
          </w:p>
        </w:tc>
      </w:tr>
      <w:tr w:rsidR="00197E5B" w:rsidRPr="00FF55B1" w14:paraId="1CC8E990"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10A88F2B" w14:textId="77777777"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2D890BCF" w14:textId="77777777"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7D96DDF6" w14:textId="77777777"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1FCE1770"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065DAE9"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1E8BF177" w14:textId="77777777"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79BB2D61" w14:textId="77777777" w:rsidR="00197E5B" w:rsidRPr="00FF55B1" w:rsidRDefault="00197E5B" w:rsidP="00197E5B">
            <w:pPr>
              <w:jc w:val="center"/>
              <w:rPr>
                <w:sz w:val="22"/>
                <w:szCs w:val="22"/>
              </w:rPr>
            </w:pPr>
          </w:p>
        </w:tc>
      </w:tr>
      <w:tr w:rsidR="00197E5B" w:rsidRPr="00B75E54" w14:paraId="5C0386DA"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62B4EE96" w14:textId="77777777"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231CFF3" w14:textId="77777777"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14:paraId="10522622"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0E59306A" w14:textId="77777777"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14:paraId="0EA31679" w14:textId="77777777"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14:paraId="21A1C9C5" w14:textId="77777777"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56C64BAE" w14:textId="77777777"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14:paraId="3A8DAA9D" w14:textId="77777777" w:rsidR="00FC639A" w:rsidRDefault="00FC639A" w:rsidP="00A13A4E">
      <w:pPr>
        <w:spacing w:after="200" w:line="276" w:lineRule="auto"/>
      </w:pPr>
    </w:p>
    <w:p w14:paraId="67D70EB7" w14:textId="77777777" w:rsidR="00E40022" w:rsidRDefault="00E40022" w:rsidP="00197E5B">
      <w:pPr>
        <w:jc w:val="both"/>
        <w:rPr>
          <w:b/>
          <w:sz w:val="16"/>
        </w:rPr>
      </w:pPr>
    </w:p>
    <w:p w14:paraId="405C7FD6" w14:textId="77777777" w:rsidR="00C82C4F" w:rsidRDefault="00C82C4F" w:rsidP="00197E5B">
      <w:pPr>
        <w:jc w:val="both"/>
        <w:rPr>
          <w:b/>
          <w:sz w:val="16"/>
        </w:rPr>
      </w:pPr>
    </w:p>
    <w:p w14:paraId="37A10A29" w14:textId="77777777" w:rsidR="00C82C4F" w:rsidRDefault="00C82C4F" w:rsidP="00197E5B">
      <w:pPr>
        <w:jc w:val="both"/>
        <w:rPr>
          <w:b/>
          <w:sz w:val="16"/>
        </w:rPr>
      </w:pPr>
    </w:p>
    <w:p w14:paraId="380FA36F" w14:textId="77777777" w:rsidR="00C82C4F" w:rsidRDefault="00C82C4F" w:rsidP="00197E5B">
      <w:pPr>
        <w:jc w:val="both"/>
        <w:rPr>
          <w:b/>
          <w:sz w:val="16"/>
        </w:rPr>
      </w:pPr>
    </w:p>
    <w:p w14:paraId="4AFD9950" w14:textId="77777777" w:rsidR="00E40022" w:rsidRDefault="00E40022" w:rsidP="00A13A4E">
      <w:pPr>
        <w:ind w:left="-90" w:hanging="180"/>
        <w:jc w:val="both"/>
        <w:rPr>
          <w:b/>
          <w:sz w:val="16"/>
        </w:rPr>
      </w:pPr>
    </w:p>
    <w:p w14:paraId="7DEF708B" w14:textId="77777777" w:rsidR="00FC639A" w:rsidRDefault="00FC639A" w:rsidP="00A13A4E">
      <w:pPr>
        <w:ind w:left="-90" w:hanging="180"/>
        <w:jc w:val="both"/>
        <w:rPr>
          <w:b/>
          <w:sz w:val="16"/>
        </w:rPr>
      </w:pPr>
    </w:p>
    <w:p w14:paraId="65BD8692" w14:textId="77777777" w:rsidR="00FC639A" w:rsidRDefault="00FC639A" w:rsidP="00A13A4E">
      <w:pPr>
        <w:ind w:left="-90" w:hanging="180"/>
        <w:jc w:val="both"/>
        <w:rPr>
          <w:b/>
          <w:sz w:val="16"/>
        </w:rPr>
      </w:pPr>
    </w:p>
    <w:p w14:paraId="32E07578" w14:textId="77777777" w:rsidR="00FC639A" w:rsidRDefault="00FC639A" w:rsidP="00A13A4E">
      <w:pPr>
        <w:ind w:left="-90" w:hanging="180"/>
        <w:jc w:val="both"/>
        <w:rPr>
          <w:b/>
          <w:sz w:val="16"/>
        </w:rPr>
      </w:pPr>
    </w:p>
    <w:p w14:paraId="68073BAE"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720"/>
        <w:gridCol w:w="540"/>
        <w:gridCol w:w="630"/>
        <w:gridCol w:w="630"/>
        <w:gridCol w:w="630"/>
        <w:gridCol w:w="630"/>
        <w:gridCol w:w="630"/>
        <w:gridCol w:w="630"/>
      </w:tblGrid>
      <w:tr w:rsidR="00E40022" w:rsidRPr="00FF55B1" w14:paraId="4E06B20F" w14:textId="77777777" w:rsidTr="008A620B">
        <w:trPr>
          <w:trHeight w:val="375"/>
        </w:trPr>
        <w:tc>
          <w:tcPr>
            <w:tcW w:w="9630" w:type="dxa"/>
            <w:gridSpan w:val="12"/>
            <w:tcBorders>
              <w:top w:val="nil"/>
              <w:left w:val="nil"/>
              <w:right w:val="nil"/>
            </w:tcBorders>
            <w:shd w:val="clear" w:color="auto" w:fill="auto"/>
            <w:hideMark/>
          </w:tcPr>
          <w:p w14:paraId="7889802A" w14:textId="77777777"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14:paraId="312C3197" w14:textId="77777777" w:rsidTr="008A620B">
        <w:trPr>
          <w:trHeight w:val="261"/>
        </w:trPr>
        <w:tc>
          <w:tcPr>
            <w:tcW w:w="9630" w:type="dxa"/>
            <w:gridSpan w:val="12"/>
            <w:tcBorders>
              <w:top w:val="nil"/>
              <w:left w:val="nil"/>
              <w:right w:val="nil"/>
            </w:tcBorders>
            <w:shd w:val="clear" w:color="auto" w:fill="auto"/>
            <w:vAlign w:val="bottom"/>
            <w:hideMark/>
          </w:tcPr>
          <w:p w14:paraId="71E9CB61" w14:textId="77777777" w:rsidR="00E40022" w:rsidRPr="00FF55B1" w:rsidRDefault="00E40022" w:rsidP="00FC639A">
            <w:pPr>
              <w:jc w:val="right"/>
              <w:rPr>
                <w:sz w:val="16"/>
                <w:szCs w:val="16"/>
              </w:rPr>
            </w:pPr>
          </w:p>
        </w:tc>
      </w:tr>
      <w:tr w:rsidR="00E40022" w:rsidRPr="00FF55B1" w14:paraId="028571B1"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7773052" w14:textId="77777777" w:rsidR="00E40022" w:rsidRPr="00FF55B1" w:rsidRDefault="00E40022" w:rsidP="00FC639A">
            <w:pPr>
              <w:jc w:val="right"/>
              <w:rPr>
                <w:sz w:val="16"/>
                <w:szCs w:val="16"/>
              </w:rPr>
            </w:pPr>
            <w:r w:rsidRPr="00FF55B1">
              <w:rPr>
                <w:sz w:val="16"/>
                <w:szCs w:val="16"/>
              </w:rPr>
              <w:t>(Percent per annum)</w:t>
            </w:r>
          </w:p>
        </w:tc>
      </w:tr>
      <w:tr w:rsidR="00A9022C" w:rsidRPr="00FF55B1" w14:paraId="133CFA49" w14:textId="77777777" w:rsidTr="00A9022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46733BE" w14:textId="77777777" w:rsidR="00A9022C" w:rsidRPr="00FF55B1" w:rsidRDefault="00A9022C" w:rsidP="00FC639A">
            <w:pPr>
              <w:jc w:val="center"/>
              <w:rPr>
                <w:b/>
                <w:bCs/>
                <w:sz w:val="16"/>
                <w:szCs w:val="16"/>
              </w:rPr>
            </w:pPr>
            <w:r w:rsidRPr="00FF55B1">
              <w:rPr>
                <w:b/>
                <w:bCs/>
                <w:sz w:val="16"/>
                <w:szCs w:val="16"/>
              </w:rPr>
              <w:t>S C H E M E</w:t>
            </w:r>
          </w:p>
        </w:tc>
        <w:tc>
          <w:tcPr>
            <w:tcW w:w="5065" w:type="dxa"/>
            <w:gridSpan w:val="8"/>
            <w:tcBorders>
              <w:left w:val="single" w:sz="4" w:space="0" w:color="000000"/>
              <w:bottom w:val="single" w:sz="4" w:space="0" w:color="000000"/>
            </w:tcBorders>
            <w:shd w:val="clear" w:color="auto" w:fill="auto"/>
            <w:vAlign w:val="center"/>
          </w:tcPr>
          <w:p w14:paraId="5936D146" w14:textId="77777777" w:rsidR="00A9022C" w:rsidRPr="00FF55B1" w:rsidRDefault="00A9022C" w:rsidP="00FC639A">
            <w:pPr>
              <w:jc w:val="center"/>
              <w:rPr>
                <w:b/>
                <w:sz w:val="16"/>
                <w:szCs w:val="16"/>
              </w:rPr>
            </w:pPr>
            <w:r>
              <w:rPr>
                <w:b/>
                <w:sz w:val="16"/>
                <w:szCs w:val="16"/>
              </w:rPr>
              <w:t>2021</w:t>
            </w:r>
          </w:p>
        </w:tc>
        <w:tc>
          <w:tcPr>
            <w:tcW w:w="1260" w:type="dxa"/>
            <w:gridSpan w:val="2"/>
            <w:tcBorders>
              <w:left w:val="single" w:sz="4" w:space="0" w:color="000000"/>
              <w:bottom w:val="single" w:sz="4" w:space="0" w:color="000000"/>
            </w:tcBorders>
            <w:shd w:val="clear" w:color="auto" w:fill="auto"/>
            <w:vAlign w:val="center"/>
          </w:tcPr>
          <w:p w14:paraId="21C810E6" w14:textId="5A5BA6F5" w:rsidR="00A9022C" w:rsidRPr="00FF55B1" w:rsidRDefault="00A9022C" w:rsidP="00FC639A">
            <w:pPr>
              <w:jc w:val="center"/>
              <w:rPr>
                <w:b/>
                <w:sz w:val="16"/>
                <w:szCs w:val="16"/>
              </w:rPr>
            </w:pPr>
            <w:r>
              <w:rPr>
                <w:b/>
                <w:sz w:val="16"/>
                <w:szCs w:val="16"/>
              </w:rPr>
              <w:t>2022</w:t>
            </w:r>
          </w:p>
        </w:tc>
      </w:tr>
      <w:tr w:rsidR="00A9022C" w:rsidRPr="00FF55B1" w14:paraId="38A93214" w14:textId="77777777" w:rsidTr="00A9022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55A74E0" w14:textId="77777777" w:rsidR="00A9022C" w:rsidRPr="00FF55B1" w:rsidRDefault="00A9022C" w:rsidP="00A9022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1A426B40" w14:textId="54D4DA5C" w:rsidR="00A9022C" w:rsidRPr="00B75E54" w:rsidRDefault="00A9022C" w:rsidP="00A9022C">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011940BC" w14:textId="50B91DF9" w:rsidR="00A9022C" w:rsidRPr="00B75E54" w:rsidRDefault="00A9022C" w:rsidP="00A9022C">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720" w:type="dxa"/>
            <w:tcBorders>
              <w:top w:val="single" w:sz="4" w:space="0" w:color="000000"/>
              <w:bottom w:val="single" w:sz="12" w:space="0" w:color="000000"/>
            </w:tcBorders>
            <w:shd w:val="clear" w:color="auto" w:fill="auto"/>
            <w:tcMar>
              <w:left w:w="14" w:type="dxa"/>
              <w:bottom w:w="43" w:type="dxa"/>
              <w:right w:w="43" w:type="dxa"/>
            </w:tcMar>
            <w:vAlign w:val="center"/>
          </w:tcPr>
          <w:p w14:paraId="40D50E8A" w14:textId="68BFBB3C" w:rsidR="00A9022C" w:rsidRPr="00B75E54" w:rsidRDefault="00A9022C" w:rsidP="00A9022C">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14:paraId="489B9E59" w14:textId="1E7EEE93" w:rsidR="00A9022C" w:rsidRPr="00B75E54" w:rsidRDefault="00A9022C" w:rsidP="00A9022C">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51695F3" w14:textId="069347F6" w:rsidR="00A9022C" w:rsidRPr="00B75E54" w:rsidRDefault="00A9022C" w:rsidP="00A9022C">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E83480C" w14:textId="5B3C5194" w:rsidR="00A9022C" w:rsidRPr="00B75E54" w:rsidRDefault="00A9022C" w:rsidP="00A9022C">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D6FB3C0" w14:textId="341270DC" w:rsidR="00A9022C" w:rsidRPr="00B75E54" w:rsidRDefault="00A9022C" w:rsidP="00A9022C">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314F99DA" w14:textId="42807672" w:rsidR="00A9022C" w:rsidRPr="00B75E54" w:rsidRDefault="00A9022C" w:rsidP="00A9022C">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14:paraId="55CE1683" w14:textId="38F8E173" w:rsidR="00A9022C" w:rsidRPr="00292A32" w:rsidRDefault="00A9022C" w:rsidP="00A9022C">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E428305" w14:textId="5987E516" w:rsidR="00A9022C" w:rsidRPr="00292A32" w:rsidRDefault="00A9022C" w:rsidP="00A9022C">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r>
      <w:tr w:rsidR="00A9022C" w:rsidRPr="00FF55B1" w14:paraId="1B664070" w14:textId="77777777" w:rsidTr="003755BC">
        <w:trPr>
          <w:trHeight w:hRule="exact" w:val="111"/>
        </w:trPr>
        <w:tc>
          <w:tcPr>
            <w:tcW w:w="3305" w:type="dxa"/>
            <w:gridSpan w:val="2"/>
            <w:tcBorders>
              <w:top w:val="nil"/>
              <w:left w:val="nil"/>
              <w:bottom w:val="nil"/>
              <w:right w:val="nil"/>
            </w:tcBorders>
            <w:shd w:val="clear" w:color="auto" w:fill="auto"/>
            <w:hideMark/>
          </w:tcPr>
          <w:p w14:paraId="4DF30C3F" w14:textId="77777777" w:rsidR="00A9022C" w:rsidRPr="00FF55B1" w:rsidRDefault="00A9022C" w:rsidP="00A9022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0029A4B5"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8A062BC" w14:textId="77777777" w:rsidR="00A9022C" w:rsidRPr="00FF55B1" w:rsidRDefault="00A9022C" w:rsidP="00A9022C">
            <w:pPr>
              <w:jc w:val="right"/>
              <w:rPr>
                <w:sz w:val="16"/>
                <w:szCs w:val="16"/>
              </w:rPr>
            </w:pPr>
          </w:p>
        </w:tc>
        <w:tc>
          <w:tcPr>
            <w:tcW w:w="720" w:type="dxa"/>
            <w:tcBorders>
              <w:top w:val="nil"/>
              <w:left w:val="nil"/>
              <w:bottom w:val="nil"/>
              <w:right w:val="nil"/>
            </w:tcBorders>
            <w:shd w:val="clear" w:color="auto" w:fill="auto"/>
            <w:tcMar>
              <w:right w:w="43" w:type="dxa"/>
            </w:tcMar>
            <w:vAlign w:val="center"/>
          </w:tcPr>
          <w:p w14:paraId="1BF89BDE" w14:textId="77777777" w:rsidR="00A9022C" w:rsidRPr="00FF55B1" w:rsidRDefault="00A9022C" w:rsidP="00A9022C">
            <w:pPr>
              <w:jc w:val="right"/>
              <w:rPr>
                <w:sz w:val="16"/>
                <w:szCs w:val="16"/>
              </w:rPr>
            </w:pPr>
          </w:p>
        </w:tc>
        <w:tc>
          <w:tcPr>
            <w:tcW w:w="540" w:type="dxa"/>
            <w:tcBorders>
              <w:top w:val="nil"/>
              <w:left w:val="nil"/>
              <w:bottom w:val="nil"/>
              <w:right w:val="nil"/>
            </w:tcBorders>
            <w:shd w:val="clear" w:color="auto" w:fill="auto"/>
            <w:tcMar>
              <w:right w:w="43" w:type="dxa"/>
            </w:tcMar>
            <w:vAlign w:val="center"/>
          </w:tcPr>
          <w:p w14:paraId="2B806625"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7DB72C1"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8CE43BC"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C09533E"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6CCB6A75"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2BFEAC9" w14:textId="77777777" w:rsidR="00A9022C" w:rsidRPr="00FF55B1" w:rsidRDefault="00A9022C" w:rsidP="00A9022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79F0A98" w14:textId="77777777" w:rsidR="00A9022C" w:rsidRPr="00FF55B1" w:rsidRDefault="00A9022C" w:rsidP="00A9022C">
            <w:pPr>
              <w:jc w:val="right"/>
              <w:rPr>
                <w:sz w:val="16"/>
                <w:szCs w:val="16"/>
              </w:rPr>
            </w:pPr>
          </w:p>
        </w:tc>
      </w:tr>
      <w:tr w:rsidR="00A9022C" w:rsidRPr="00FF55B1" w14:paraId="6F716538"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CC2CCA6" w14:textId="77777777" w:rsidR="00A9022C" w:rsidRPr="00B75E54" w:rsidRDefault="00A9022C" w:rsidP="00A9022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1831CC7B"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497E4BCC" w14:textId="77777777" w:rsidR="00A9022C" w:rsidRPr="00B75E54" w:rsidRDefault="00A9022C" w:rsidP="00A9022C">
            <w:pPr>
              <w:jc w:val="right"/>
              <w:rPr>
                <w:sz w:val="14"/>
                <w:szCs w:val="14"/>
              </w:rPr>
            </w:pPr>
          </w:p>
        </w:tc>
        <w:tc>
          <w:tcPr>
            <w:tcW w:w="720" w:type="dxa"/>
            <w:tcBorders>
              <w:top w:val="nil"/>
              <w:left w:val="nil"/>
              <w:bottom w:val="nil"/>
              <w:right w:val="nil"/>
            </w:tcBorders>
            <w:shd w:val="clear" w:color="auto" w:fill="auto"/>
            <w:tcMar>
              <w:right w:w="43" w:type="dxa"/>
            </w:tcMar>
            <w:vAlign w:val="center"/>
          </w:tcPr>
          <w:p w14:paraId="0D2EA508" w14:textId="77777777" w:rsidR="00A9022C" w:rsidRPr="00B75E54" w:rsidRDefault="00A9022C" w:rsidP="00A9022C">
            <w:pPr>
              <w:jc w:val="right"/>
              <w:rPr>
                <w:sz w:val="14"/>
                <w:szCs w:val="14"/>
              </w:rPr>
            </w:pPr>
          </w:p>
        </w:tc>
        <w:tc>
          <w:tcPr>
            <w:tcW w:w="540" w:type="dxa"/>
            <w:tcBorders>
              <w:top w:val="nil"/>
              <w:left w:val="nil"/>
              <w:bottom w:val="nil"/>
              <w:right w:val="nil"/>
            </w:tcBorders>
            <w:shd w:val="clear" w:color="auto" w:fill="auto"/>
            <w:tcMar>
              <w:right w:w="43" w:type="dxa"/>
            </w:tcMar>
            <w:vAlign w:val="center"/>
          </w:tcPr>
          <w:p w14:paraId="517DE82A"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6407F4D"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360AA54"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3E732DEF"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3B6065C"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91EDDC6" w14:textId="77777777" w:rsidR="00A9022C" w:rsidRPr="00B75E54" w:rsidRDefault="00A9022C" w:rsidP="00A9022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02ED36B" w14:textId="77777777" w:rsidR="00A9022C" w:rsidRPr="00B75E54" w:rsidRDefault="00A9022C" w:rsidP="00A9022C">
            <w:pPr>
              <w:jc w:val="right"/>
              <w:rPr>
                <w:sz w:val="14"/>
                <w:szCs w:val="14"/>
              </w:rPr>
            </w:pPr>
          </w:p>
        </w:tc>
      </w:tr>
      <w:tr w:rsidR="00A9022C" w:rsidRPr="00FF55B1" w14:paraId="604F549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C44FBC5"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14:paraId="2D7B9A19" w14:textId="007BF07E"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9D3695A" w14:textId="1874AB2F" w:rsidR="00A9022C" w:rsidRPr="00B75E54" w:rsidRDefault="00A9022C" w:rsidP="00A9022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3E7D8B58" w14:textId="4ED7DF29" w:rsidR="00A9022C" w:rsidRPr="00B75E54" w:rsidRDefault="00A9022C" w:rsidP="00A9022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71578D4D" w14:textId="4A99091D"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6D4B71D" w14:textId="6BFF7E31"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9819BFD" w14:textId="439903C7"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C4A2B8D" w14:textId="6032CB5F"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3475969E" w14:textId="17B0F2CD" w:rsidR="00A9022C" w:rsidRPr="00B75E54" w:rsidRDefault="00A9022C" w:rsidP="00A9022C">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1E1FEF70" w14:textId="44AD8C49" w:rsidR="00A9022C" w:rsidRPr="00B75E54" w:rsidRDefault="00A9022C" w:rsidP="00A9022C">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4A314C77" w14:textId="3CA6475F" w:rsidR="00A9022C" w:rsidRPr="00B75E54" w:rsidRDefault="00A9022C" w:rsidP="00A9022C">
            <w:pPr>
              <w:jc w:val="right"/>
              <w:rPr>
                <w:color w:val="000000"/>
                <w:sz w:val="14"/>
                <w:szCs w:val="14"/>
              </w:rPr>
            </w:pPr>
            <w:r>
              <w:rPr>
                <w:color w:val="000000"/>
                <w:sz w:val="14"/>
                <w:szCs w:val="14"/>
              </w:rPr>
              <w:t>8.25</w:t>
            </w:r>
          </w:p>
        </w:tc>
      </w:tr>
      <w:tr w:rsidR="00A9022C" w:rsidRPr="00FF55B1" w14:paraId="5CCD1528"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E6CD2C9" w14:textId="77777777" w:rsidR="00A9022C" w:rsidRPr="00B75E54" w:rsidRDefault="00A9022C" w:rsidP="00A9022C">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14:paraId="0FDF5020" w14:textId="376E1192"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5118CB5" w14:textId="12BA12EF" w:rsidR="00A9022C" w:rsidRPr="00B75E54" w:rsidRDefault="00A9022C" w:rsidP="00A9022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0D4FAE42" w14:textId="07751B57" w:rsidR="00A9022C" w:rsidRPr="00B75E54" w:rsidRDefault="00A9022C" w:rsidP="00A9022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44DCDDC9" w14:textId="32A69B25"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35509E" w14:textId="3C9A994F"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062AD1D" w14:textId="11F82E63"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4982B12" w14:textId="791858C3" w:rsidR="00A9022C" w:rsidRPr="00B75E54" w:rsidRDefault="00A9022C" w:rsidP="00A9022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CB91CD8" w14:textId="36123803" w:rsidR="00A9022C" w:rsidRPr="00B75E54" w:rsidRDefault="00A9022C" w:rsidP="00A9022C">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04945301" w14:textId="272F3530" w:rsidR="00A9022C" w:rsidRPr="00B75E54" w:rsidRDefault="00A9022C" w:rsidP="00A9022C">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4940FA3F" w14:textId="1D49157F" w:rsidR="00A9022C" w:rsidRPr="00B75E54" w:rsidRDefault="00A9022C" w:rsidP="00A9022C">
            <w:pPr>
              <w:jc w:val="right"/>
              <w:rPr>
                <w:color w:val="000000"/>
                <w:sz w:val="14"/>
                <w:szCs w:val="14"/>
              </w:rPr>
            </w:pPr>
            <w:r>
              <w:rPr>
                <w:color w:val="000000"/>
                <w:sz w:val="14"/>
                <w:szCs w:val="14"/>
              </w:rPr>
              <w:t>8.25</w:t>
            </w:r>
          </w:p>
        </w:tc>
      </w:tr>
      <w:tr w:rsidR="00A9022C" w:rsidRPr="00FF55B1" w14:paraId="0DF5F601"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2B18A4E" w14:textId="77777777" w:rsidR="00A9022C" w:rsidRPr="00B75E54" w:rsidRDefault="00A9022C" w:rsidP="00A9022C">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3013A5F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CD276C0"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3122A048"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186BBFC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9E68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FE893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7E2BC4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5EAE1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49733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D5A3B4" w14:textId="77777777" w:rsidR="00A9022C" w:rsidRPr="00B75E54" w:rsidRDefault="00A9022C" w:rsidP="00A9022C">
            <w:pPr>
              <w:jc w:val="right"/>
              <w:rPr>
                <w:rFonts w:ascii="Calibri" w:hAnsi="Calibri"/>
                <w:color w:val="000000"/>
                <w:sz w:val="14"/>
                <w:szCs w:val="14"/>
              </w:rPr>
            </w:pPr>
          </w:p>
        </w:tc>
      </w:tr>
      <w:tr w:rsidR="00A9022C" w:rsidRPr="00FF55B1" w14:paraId="4D2159C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2FEB2E06" w14:textId="77777777" w:rsidR="00A9022C" w:rsidRPr="00B75E54" w:rsidRDefault="00A9022C" w:rsidP="00A9022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6C5175B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1DF002"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738D4062"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0CEBF0A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27B223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DD382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9C020A3"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AB0D958"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8ECD6E"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A6B9AE0" w14:textId="77777777" w:rsidR="00A9022C" w:rsidRPr="00B75E54" w:rsidRDefault="00A9022C" w:rsidP="00A9022C">
            <w:pPr>
              <w:jc w:val="right"/>
              <w:rPr>
                <w:rFonts w:ascii="Calibri" w:hAnsi="Calibri"/>
                <w:color w:val="000000"/>
                <w:sz w:val="14"/>
                <w:szCs w:val="14"/>
              </w:rPr>
            </w:pPr>
          </w:p>
        </w:tc>
      </w:tr>
      <w:tr w:rsidR="00A9022C" w:rsidRPr="00FF55B1" w14:paraId="27789DCC"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37D9E9B"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14:paraId="553A5116" w14:textId="161BA558" w:rsidR="00A9022C" w:rsidRPr="00B75E54" w:rsidRDefault="00A9022C" w:rsidP="00A9022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59C59" w14:textId="2E3DC2BD" w:rsidR="00A9022C" w:rsidRPr="00B75E54" w:rsidRDefault="00A9022C" w:rsidP="00A9022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3E8BD6A0" w14:textId="12649246" w:rsidR="00A9022C" w:rsidRPr="00B75E54" w:rsidRDefault="00A9022C" w:rsidP="00A9022C">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15B59F3B" w14:textId="374C3117"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3AA4B82" w14:textId="010418E6"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71FB974" w14:textId="153BE55B"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1A8177" w14:textId="35DA9792"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EE58267" w14:textId="1DF59445"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5C890E5" w14:textId="17480B34"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A6B751D" w14:textId="7CA98658" w:rsidR="00A9022C" w:rsidRPr="00B75E54" w:rsidRDefault="00A9022C" w:rsidP="00A9022C">
            <w:pPr>
              <w:jc w:val="right"/>
              <w:rPr>
                <w:color w:val="000000"/>
                <w:sz w:val="14"/>
                <w:szCs w:val="14"/>
              </w:rPr>
            </w:pPr>
            <w:r>
              <w:rPr>
                <w:color w:val="000000"/>
                <w:sz w:val="14"/>
                <w:szCs w:val="14"/>
              </w:rPr>
              <w:t>13.00</w:t>
            </w:r>
          </w:p>
        </w:tc>
      </w:tr>
      <w:tr w:rsidR="00A9022C" w:rsidRPr="00FF55B1" w14:paraId="580D315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94A60CB" w14:textId="77777777" w:rsidR="00A9022C" w:rsidRPr="00B75E54" w:rsidRDefault="00A9022C" w:rsidP="00A9022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157022BE" w14:textId="204202F4" w:rsidR="00A9022C" w:rsidRPr="00B75E54" w:rsidRDefault="00A9022C" w:rsidP="00A9022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9F18215" w14:textId="599BD3B9" w:rsidR="00A9022C" w:rsidRPr="00B75E54" w:rsidRDefault="00A9022C" w:rsidP="00A9022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111815CE" w14:textId="4A165206" w:rsidR="00A9022C" w:rsidRPr="00B75E54" w:rsidRDefault="00A9022C" w:rsidP="00A9022C">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64093FD3" w14:textId="555586A5"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E26023" w14:textId="4D1B594F"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48EFA6D" w14:textId="2D3DFEB9"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2A0E07" w14:textId="3E61BC93"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468E1B5" w14:textId="468C242D"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A7BB51" w14:textId="41E27C9E"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BC9CEBF" w14:textId="0E93E9CA" w:rsidR="00A9022C" w:rsidRPr="00B75E54" w:rsidRDefault="00A9022C" w:rsidP="00A9022C">
            <w:pPr>
              <w:jc w:val="right"/>
              <w:rPr>
                <w:color w:val="000000"/>
                <w:sz w:val="14"/>
                <w:szCs w:val="14"/>
              </w:rPr>
            </w:pPr>
            <w:r>
              <w:rPr>
                <w:color w:val="000000"/>
                <w:sz w:val="14"/>
                <w:szCs w:val="14"/>
              </w:rPr>
              <w:t>13.00</w:t>
            </w:r>
          </w:p>
        </w:tc>
      </w:tr>
      <w:tr w:rsidR="00A9022C" w:rsidRPr="00FF55B1" w14:paraId="5626354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0D2A4959" w14:textId="77777777" w:rsidR="00A9022C" w:rsidRPr="00B75E54" w:rsidRDefault="00A9022C" w:rsidP="00A9022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2A4C890A" w14:textId="0F44CBC9" w:rsidR="00A9022C" w:rsidRPr="00B75E54" w:rsidRDefault="00A9022C" w:rsidP="00A9022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3216D4" w14:textId="13B364AB" w:rsidR="00A9022C" w:rsidRPr="00B75E54" w:rsidRDefault="00A9022C" w:rsidP="00A9022C">
            <w:pPr>
              <w:jc w:val="right"/>
              <w:rPr>
                <w:color w:val="000000"/>
                <w:sz w:val="14"/>
                <w:szCs w:val="14"/>
              </w:rPr>
            </w:pPr>
            <w:r w:rsidRPr="00B75E54">
              <w:rPr>
                <w:color w:val="000000"/>
                <w:sz w:val="14"/>
                <w:szCs w:val="14"/>
              </w:rPr>
              <w:t>13.42</w:t>
            </w:r>
          </w:p>
        </w:tc>
        <w:tc>
          <w:tcPr>
            <w:tcW w:w="720" w:type="dxa"/>
            <w:tcBorders>
              <w:top w:val="nil"/>
              <w:left w:val="nil"/>
              <w:bottom w:val="nil"/>
              <w:right w:val="nil"/>
            </w:tcBorders>
            <w:shd w:val="clear" w:color="auto" w:fill="auto"/>
            <w:tcMar>
              <w:right w:w="43" w:type="dxa"/>
            </w:tcMar>
            <w:vAlign w:val="center"/>
          </w:tcPr>
          <w:p w14:paraId="7DA2A6D1" w14:textId="6429BFB9" w:rsidR="00A9022C" w:rsidRPr="00B75E54" w:rsidRDefault="00A9022C" w:rsidP="00A9022C">
            <w:pPr>
              <w:jc w:val="right"/>
              <w:rPr>
                <w:color w:val="000000"/>
                <w:sz w:val="14"/>
                <w:szCs w:val="14"/>
              </w:rPr>
            </w:pPr>
            <w:r>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63E69E07" w14:textId="30AD009D"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149675C" w14:textId="77FD49CB"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80EEEB8" w14:textId="4B04EAE1"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FE8C876" w14:textId="16B39694"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05F1282" w14:textId="02A46145"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A55F58C" w14:textId="28D3921E" w:rsidR="00A9022C" w:rsidRPr="00B75E54" w:rsidRDefault="00A9022C" w:rsidP="00A9022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EB9BA21" w14:textId="5B7C9BC2" w:rsidR="00A9022C" w:rsidRPr="00B75E54" w:rsidRDefault="00A9022C" w:rsidP="00A9022C">
            <w:pPr>
              <w:jc w:val="right"/>
              <w:rPr>
                <w:color w:val="000000"/>
                <w:sz w:val="14"/>
                <w:szCs w:val="14"/>
              </w:rPr>
            </w:pPr>
            <w:r>
              <w:rPr>
                <w:color w:val="000000"/>
                <w:sz w:val="14"/>
                <w:szCs w:val="14"/>
              </w:rPr>
              <w:t>13.42</w:t>
            </w:r>
          </w:p>
        </w:tc>
      </w:tr>
      <w:tr w:rsidR="00A9022C" w:rsidRPr="00FF55B1" w14:paraId="0B9DCCE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2D745A8" w14:textId="77777777" w:rsidR="00A9022C" w:rsidRPr="00B75E54" w:rsidRDefault="00A9022C" w:rsidP="00A9022C">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6797F57A"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BB1330B" w14:textId="77777777" w:rsidR="00A9022C" w:rsidRPr="00B75E54" w:rsidRDefault="00A9022C" w:rsidP="00A9022C">
            <w:pPr>
              <w:jc w:val="right"/>
              <w:rPr>
                <w:color w:val="000000"/>
                <w:sz w:val="14"/>
                <w:szCs w:val="14"/>
              </w:rPr>
            </w:pPr>
          </w:p>
        </w:tc>
        <w:tc>
          <w:tcPr>
            <w:tcW w:w="720" w:type="dxa"/>
            <w:tcBorders>
              <w:top w:val="nil"/>
              <w:left w:val="nil"/>
              <w:bottom w:val="nil"/>
              <w:right w:val="nil"/>
            </w:tcBorders>
            <w:shd w:val="clear" w:color="auto" w:fill="auto"/>
            <w:tcMar>
              <w:right w:w="43" w:type="dxa"/>
            </w:tcMar>
            <w:vAlign w:val="center"/>
          </w:tcPr>
          <w:p w14:paraId="68001226" w14:textId="77777777" w:rsidR="00A9022C" w:rsidRPr="00B75E54" w:rsidRDefault="00A9022C" w:rsidP="00A9022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14:paraId="65C51DE2"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185E63"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E9DC65"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9B90620"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A2CE825"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D2AA36" w14:textId="77777777" w:rsidR="00A9022C" w:rsidRPr="00B75E54" w:rsidRDefault="00A9022C" w:rsidP="00A9022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D89A22" w14:textId="77777777" w:rsidR="00A9022C" w:rsidRPr="00B75E54" w:rsidRDefault="00A9022C" w:rsidP="00A9022C">
            <w:pPr>
              <w:jc w:val="right"/>
              <w:rPr>
                <w:color w:val="000000"/>
                <w:sz w:val="14"/>
                <w:szCs w:val="14"/>
              </w:rPr>
            </w:pPr>
          </w:p>
        </w:tc>
      </w:tr>
      <w:tr w:rsidR="00A9022C" w:rsidRPr="00FF55B1" w14:paraId="576532D9"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3FCA05B1"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449405A" w14:textId="29E3459B" w:rsidR="00A9022C" w:rsidRPr="00B75E54" w:rsidRDefault="00A9022C" w:rsidP="00A9022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936897F" w14:textId="78041171" w:rsidR="00A9022C" w:rsidRPr="00B75E54" w:rsidRDefault="00A9022C" w:rsidP="00A9022C">
            <w:pPr>
              <w:jc w:val="right"/>
              <w:rPr>
                <w:color w:val="000000"/>
                <w:sz w:val="14"/>
                <w:szCs w:val="14"/>
              </w:rPr>
            </w:pPr>
            <w:r w:rsidRPr="00B75E54">
              <w:rPr>
                <w:color w:val="000000"/>
                <w:sz w:val="14"/>
                <w:szCs w:val="14"/>
              </w:rPr>
              <w:t>7.00</w:t>
            </w:r>
          </w:p>
        </w:tc>
        <w:tc>
          <w:tcPr>
            <w:tcW w:w="720" w:type="dxa"/>
            <w:tcBorders>
              <w:top w:val="nil"/>
              <w:left w:val="nil"/>
              <w:bottom w:val="nil"/>
              <w:right w:val="nil"/>
            </w:tcBorders>
            <w:shd w:val="clear" w:color="auto" w:fill="auto"/>
            <w:tcMar>
              <w:right w:w="43" w:type="dxa"/>
            </w:tcMar>
            <w:vAlign w:val="center"/>
          </w:tcPr>
          <w:p w14:paraId="4C45ADF2" w14:textId="4F1E1E33" w:rsidR="00A9022C" w:rsidRPr="00B75E54" w:rsidRDefault="00A9022C" w:rsidP="00A9022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282EEA77" w14:textId="517977FF"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AE5B0FF" w14:textId="3BFD59F0"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8C3F157" w14:textId="01702009"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0E741E" w14:textId="4589B690"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8970BF" w14:textId="4F2D7C1E"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4B74506" w14:textId="57993EC5" w:rsidR="00A9022C" w:rsidRPr="00B75E54" w:rsidRDefault="00A9022C" w:rsidP="00A9022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DFD7C3" w14:textId="56705637" w:rsidR="00A9022C" w:rsidRPr="00B75E54" w:rsidRDefault="00A9022C" w:rsidP="00A9022C">
            <w:pPr>
              <w:jc w:val="right"/>
              <w:rPr>
                <w:color w:val="000000"/>
                <w:sz w:val="14"/>
                <w:szCs w:val="14"/>
              </w:rPr>
            </w:pPr>
            <w:r>
              <w:rPr>
                <w:color w:val="000000"/>
                <w:sz w:val="14"/>
                <w:szCs w:val="14"/>
              </w:rPr>
              <w:t>7.00</w:t>
            </w:r>
          </w:p>
        </w:tc>
      </w:tr>
      <w:tr w:rsidR="00A9022C" w:rsidRPr="00FF55B1" w14:paraId="169E879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05C94F5" w14:textId="77777777" w:rsidR="00A9022C" w:rsidRPr="00B75E54" w:rsidRDefault="00A9022C" w:rsidP="00A9022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ACB6AF2" w14:textId="4804AA1B" w:rsidR="00A9022C" w:rsidRPr="00B75E54" w:rsidRDefault="00A9022C" w:rsidP="00A9022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8D2ADFD" w14:textId="466F5199" w:rsidR="00A9022C" w:rsidRPr="00B75E54" w:rsidRDefault="00A9022C" w:rsidP="00A9022C">
            <w:pPr>
              <w:jc w:val="right"/>
              <w:rPr>
                <w:color w:val="000000"/>
                <w:sz w:val="14"/>
                <w:szCs w:val="14"/>
              </w:rPr>
            </w:pPr>
            <w:r w:rsidRPr="00B75E54">
              <w:rPr>
                <w:color w:val="000000"/>
                <w:sz w:val="14"/>
                <w:szCs w:val="14"/>
              </w:rPr>
              <w:t>7.24</w:t>
            </w:r>
          </w:p>
        </w:tc>
        <w:tc>
          <w:tcPr>
            <w:tcW w:w="720" w:type="dxa"/>
            <w:tcBorders>
              <w:top w:val="nil"/>
              <w:left w:val="nil"/>
              <w:bottom w:val="nil"/>
              <w:right w:val="nil"/>
            </w:tcBorders>
            <w:shd w:val="clear" w:color="auto" w:fill="auto"/>
            <w:tcMar>
              <w:right w:w="43" w:type="dxa"/>
            </w:tcMar>
            <w:vAlign w:val="center"/>
          </w:tcPr>
          <w:p w14:paraId="5569A836" w14:textId="379A22BD" w:rsidR="00A9022C" w:rsidRPr="00B75E54" w:rsidRDefault="00A9022C" w:rsidP="00A9022C">
            <w:pPr>
              <w:jc w:val="right"/>
              <w:rPr>
                <w:color w:val="000000"/>
                <w:sz w:val="14"/>
                <w:szCs w:val="14"/>
              </w:rPr>
            </w:pPr>
            <w:r>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51670FA2" w14:textId="2F33836E"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9CFA8E4" w14:textId="6645D379"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E8F3A60" w14:textId="1FCEB1DC"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7BF3EFB" w14:textId="578A03C9"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EDFEF50" w14:textId="64C01F11"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FEC9885" w14:textId="2D09FC69" w:rsidR="00A9022C" w:rsidRPr="00B75E54" w:rsidRDefault="00A9022C" w:rsidP="00A9022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2A3F297" w14:textId="2EA855AC" w:rsidR="00A9022C" w:rsidRPr="00B75E54" w:rsidRDefault="00A9022C" w:rsidP="00A9022C">
            <w:pPr>
              <w:jc w:val="right"/>
              <w:rPr>
                <w:color w:val="000000"/>
                <w:sz w:val="14"/>
                <w:szCs w:val="14"/>
              </w:rPr>
            </w:pPr>
            <w:r>
              <w:rPr>
                <w:color w:val="000000"/>
                <w:sz w:val="14"/>
                <w:szCs w:val="14"/>
              </w:rPr>
              <w:t>7.24</w:t>
            </w:r>
          </w:p>
        </w:tc>
      </w:tr>
      <w:tr w:rsidR="00A9022C" w:rsidRPr="00FF55B1" w14:paraId="7EC1A8D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AC55625" w14:textId="77777777" w:rsidR="00A9022C" w:rsidRPr="00B75E54" w:rsidRDefault="00A9022C" w:rsidP="00A9022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F86A78D" w14:textId="4F50646A" w:rsidR="00A9022C" w:rsidRPr="00B75E54" w:rsidRDefault="00A9022C" w:rsidP="00A9022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BD6AB75" w14:textId="728D8D36" w:rsidR="00A9022C" w:rsidRPr="00B75E54" w:rsidRDefault="00A9022C" w:rsidP="00A9022C">
            <w:pPr>
              <w:jc w:val="right"/>
              <w:rPr>
                <w:color w:val="000000"/>
                <w:sz w:val="14"/>
                <w:szCs w:val="14"/>
              </w:rPr>
            </w:pPr>
            <w:r w:rsidRPr="00B75E54">
              <w:rPr>
                <w:color w:val="000000"/>
                <w:sz w:val="14"/>
                <w:szCs w:val="14"/>
              </w:rPr>
              <w:t>7.43</w:t>
            </w:r>
          </w:p>
        </w:tc>
        <w:tc>
          <w:tcPr>
            <w:tcW w:w="720" w:type="dxa"/>
            <w:tcBorders>
              <w:top w:val="nil"/>
              <w:left w:val="nil"/>
              <w:bottom w:val="nil"/>
              <w:right w:val="nil"/>
            </w:tcBorders>
            <w:shd w:val="clear" w:color="auto" w:fill="auto"/>
            <w:tcMar>
              <w:right w:w="43" w:type="dxa"/>
            </w:tcMar>
            <w:vAlign w:val="center"/>
          </w:tcPr>
          <w:p w14:paraId="057C7C2D" w14:textId="3B6F41AF" w:rsidR="00A9022C" w:rsidRPr="00B75E54" w:rsidRDefault="00A9022C" w:rsidP="00A9022C">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13B48791" w14:textId="3637B429"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FC18884" w14:textId="12075DB7"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E9EE455" w14:textId="3FA300A2"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0AA4316" w14:textId="6B5C27CE"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EDC4AEE" w14:textId="49700BB0"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4335F30" w14:textId="732510BF" w:rsidR="00A9022C" w:rsidRPr="00B75E54" w:rsidRDefault="00A9022C" w:rsidP="00A9022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1D7616F" w14:textId="0AEB6B39" w:rsidR="00A9022C" w:rsidRPr="00B75E54" w:rsidRDefault="00A9022C" w:rsidP="00A9022C">
            <w:pPr>
              <w:jc w:val="right"/>
              <w:rPr>
                <w:color w:val="000000"/>
                <w:sz w:val="14"/>
                <w:szCs w:val="14"/>
              </w:rPr>
            </w:pPr>
            <w:r>
              <w:rPr>
                <w:color w:val="000000"/>
                <w:sz w:val="14"/>
                <w:szCs w:val="14"/>
              </w:rPr>
              <w:t>7.43</w:t>
            </w:r>
          </w:p>
        </w:tc>
      </w:tr>
      <w:tr w:rsidR="00A9022C" w:rsidRPr="00FF55B1" w14:paraId="470CBFC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6781E05" w14:textId="77777777" w:rsidR="00A9022C" w:rsidRPr="00B75E54" w:rsidRDefault="00A9022C" w:rsidP="00A9022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292489D9" w14:textId="5FBBCA30" w:rsidR="00A9022C" w:rsidRPr="00B75E54" w:rsidRDefault="00A9022C" w:rsidP="00A9022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9C9101D" w14:textId="7435592E" w:rsidR="00A9022C" w:rsidRPr="00B75E54" w:rsidRDefault="00A9022C" w:rsidP="00A9022C">
            <w:pPr>
              <w:jc w:val="right"/>
              <w:rPr>
                <w:color w:val="000000"/>
                <w:sz w:val="14"/>
                <w:szCs w:val="14"/>
              </w:rPr>
            </w:pPr>
            <w:r w:rsidRPr="00B75E54">
              <w:rPr>
                <w:color w:val="000000"/>
                <w:sz w:val="14"/>
                <w:szCs w:val="14"/>
              </w:rPr>
              <w:t>7.79</w:t>
            </w:r>
          </w:p>
        </w:tc>
        <w:tc>
          <w:tcPr>
            <w:tcW w:w="720" w:type="dxa"/>
            <w:tcBorders>
              <w:top w:val="nil"/>
              <w:left w:val="nil"/>
              <w:bottom w:val="nil"/>
              <w:right w:val="nil"/>
            </w:tcBorders>
            <w:shd w:val="clear" w:color="auto" w:fill="auto"/>
            <w:tcMar>
              <w:right w:w="43" w:type="dxa"/>
            </w:tcMar>
            <w:vAlign w:val="center"/>
          </w:tcPr>
          <w:p w14:paraId="317C10E9" w14:textId="3DAB2F93" w:rsidR="00A9022C" w:rsidRPr="00B75E54" w:rsidRDefault="00A9022C" w:rsidP="00A9022C">
            <w:pPr>
              <w:jc w:val="right"/>
              <w:rPr>
                <w:color w:val="000000"/>
                <w:sz w:val="14"/>
                <w:szCs w:val="14"/>
              </w:rPr>
            </w:pPr>
            <w:r>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7FA19587" w14:textId="6B4CE999"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F268E8" w14:textId="00AA9290"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2AF78B5" w14:textId="2AC55B15"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0B664EF" w14:textId="7043F404"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204B12F9" w14:textId="79F53C6A"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B238E87" w14:textId="70006FF6" w:rsidR="00A9022C" w:rsidRPr="00B75E54" w:rsidRDefault="00A9022C" w:rsidP="00A9022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E1FDA77" w14:textId="047D24FB" w:rsidR="00A9022C" w:rsidRPr="00B75E54" w:rsidRDefault="00A9022C" w:rsidP="00A9022C">
            <w:pPr>
              <w:jc w:val="right"/>
              <w:rPr>
                <w:color w:val="000000"/>
                <w:sz w:val="14"/>
                <w:szCs w:val="14"/>
              </w:rPr>
            </w:pPr>
            <w:r>
              <w:rPr>
                <w:color w:val="000000"/>
                <w:sz w:val="14"/>
                <w:szCs w:val="14"/>
              </w:rPr>
              <w:t>7.79</w:t>
            </w:r>
          </w:p>
        </w:tc>
      </w:tr>
      <w:tr w:rsidR="00A9022C" w:rsidRPr="00FF55B1" w14:paraId="180F8571"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F26FAA2" w14:textId="77777777" w:rsidR="00A9022C" w:rsidRPr="00B75E54" w:rsidRDefault="00A9022C" w:rsidP="00A9022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2569E68E" w14:textId="52B97A77" w:rsidR="00A9022C" w:rsidRPr="00B75E54" w:rsidRDefault="00A9022C" w:rsidP="00A9022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ABE96EC" w14:textId="6C353D75" w:rsidR="00A9022C" w:rsidRPr="00B75E54" w:rsidRDefault="00A9022C" w:rsidP="00A9022C">
            <w:pPr>
              <w:jc w:val="right"/>
              <w:rPr>
                <w:color w:val="000000"/>
                <w:sz w:val="14"/>
                <w:szCs w:val="14"/>
              </w:rPr>
            </w:pPr>
            <w:r w:rsidRPr="00B75E54">
              <w:rPr>
                <w:color w:val="000000"/>
                <w:sz w:val="14"/>
                <w:szCs w:val="14"/>
              </w:rPr>
              <w:t>8.45</w:t>
            </w:r>
          </w:p>
        </w:tc>
        <w:tc>
          <w:tcPr>
            <w:tcW w:w="720" w:type="dxa"/>
            <w:tcBorders>
              <w:top w:val="nil"/>
              <w:left w:val="nil"/>
              <w:bottom w:val="nil"/>
              <w:right w:val="nil"/>
            </w:tcBorders>
            <w:shd w:val="clear" w:color="auto" w:fill="auto"/>
            <w:tcMar>
              <w:right w:w="43" w:type="dxa"/>
            </w:tcMar>
            <w:vAlign w:val="center"/>
          </w:tcPr>
          <w:p w14:paraId="2CB0C490" w14:textId="5183ACD6" w:rsidR="00A9022C" w:rsidRPr="00B75E54" w:rsidRDefault="00A9022C" w:rsidP="00A9022C">
            <w:pPr>
              <w:jc w:val="right"/>
              <w:rPr>
                <w:color w:val="000000"/>
                <w:sz w:val="14"/>
                <w:szCs w:val="14"/>
              </w:rPr>
            </w:pPr>
            <w:r>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14718036" w14:textId="438A66FB"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505E6C" w14:textId="2F9D91D6"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3434806" w14:textId="4AF092BD"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72EF283" w14:textId="0A3A27E4"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F1A4762" w14:textId="74191763"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E31527E" w14:textId="5BD424E1" w:rsidR="00A9022C" w:rsidRPr="00B75E54" w:rsidRDefault="00A9022C" w:rsidP="00A9022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5368817" w14:textId="5000584C" w:rsidR="00A9022C" w:rsidRPr="00B75E54" w:rsidRDefault="00A9022C" w:rsidP="00A9022C">
            <w:pPr>
              <w:jc w:val="right"/>
              <w:rPr>
                <w:color w:val="000000"/>
                <w:sz w:val="14"/>
                <w:szCs w:val="14"/>
              </w:rPr>
            </w:pPr>
            <w:r>
              <w:rPr>
                <w:color w:val="000000"/>
                <w:sz w:val="14"/>
                <w:szCs w:val="14"/>
              </w:rPr>
              <w:t>8.45</w:t>
            </w:r>
          </w:p>
        </w:tc>
      </w:tr>
      <w:tr w:rsidR="00A9022C" w:rsidRPr="00FF55B1" w14:paraId="030475E3"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267F048A" w14:textId="77777777" w:rsidR="00A9022C" w:rsidRPr="00B75E54" w:rsidRDefault="00A9022C" w:rsidP="00A9022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DDD65B" w14:textId="6C4334B5" w:rsidR="00A9022C" w:rsidRPr="00B75E54" w:rsidRDefault="00A9022C" w:rsidP="00A9022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675520C" w14:textId="56EE5211" w:rsidR="00A9022C" w:rsidRPr="00B75E54" w:rsidRDefault="00A9022C" w:rsidP="00A9022C">
            <w:pPr>
              <w:jc w:val="right"/>
              <w:rPr>
                <w:color w:val="000000"/>
                <w:sz w:val="14"/>
                <w:szCs w:val="14"/>
              </w:rPr>
            </w:pPr>
            <w:r w:rsidRPr="00B75E54">
              <w:rPr>
                <w:color w:val="000000"/>
                <w:sz w:val="14"/>
                <w:szCs w:val="14"/>
              </w:rPr>
              <w:t>9.25</w:t>
            </w:r>
          </w:p>
        </w:tc>
        <w:tc>
          <w:tcPr>
            <w:tcW w:w="720" w:type="dxa"/>
            <w:tcBorders>
              <w:top w:val="nil"/>
              <w:left w:val="nil"/>
              <w:bottom w:val="nil"/>
              <w:right w:val="nil"/>
            </w:tcBorders>
            <w:shd w:val="clear" w:color="auto" w:fill="auto"/>
            <w:tcMar>
              <w:right w:w="43" w:type="dxa"/>
            </w:tcMar>
            <w:vAlign w:val="center"/>
          </w:tcPr>
          <w:p w14:paraId="3DD99344" w14:textId="0FCF491E" w:rsidR="00A9022C" w:rsidRPr="00B75E54" w:rsidRDefault="00A9022C" w:rsidP="00A9022C">
            <w:pPr>
              <w:jc w:val="right"/>
              <w:rPr>
                <w:color w:val="000000"/>
                <w:sz w:val="14"/>
                <w:szCs w:val="14"/>
              </w:rPr>
            </w:pPr>
            <w:r>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5EF369AC" w14:textId="1E34CFCE"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B29E0BF" w14:textId="6B14C562"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9FE37D" w14:textId="16E53F9C"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0E72607" w14:textId="73C5F2A6"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EAA986F" w14:textId="0BFAC63D"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1A6B583" w14:textId="7497B6F5" w:rsidR="00A9022C" w:rsidRPr="00B75E54" w:rsidRDefault="00A9022C" w:rsidP="00A9022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8E3E9B" w14:textId="38482E68" w:rsidR="00A9022C" w:rsidRPr="00B75E54" w:rsidRDefault="00A9022C" w:rsidP="00A9022C">
            <w:pPr>
              <w:jc w:val="right"/>
              <w:rPr>
                <w:color w:val="000000"/>
                <w:sz w:val="14"/>
                <w:szCs w:val="14"/>
              </w:rPr>
            </w:pPr>
            <w:r>
              <w:rPr>
                <w:color w:val="000000"/>
                <w:sz w:val="14"/>
                <w:szCs w:val="14"/>
              </w:rPr>
              <w:t>9.25</w:t>
            </w:r>
          </w:p>
        </w:tc>
      </w:tr>
      <w:tr w:rsidR="00A9022C" w:rsidRPr="00FF55B1" w14:paraId="024B318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5D2B3412" w14:textId="77777777" w:rsidR="00A9022C" w:rsidRPr="00B75E54" w:rsidRDefault="00A9022C" w:rsidP="00A9022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D796FA1" w14:textId="7895B2EA" w:rsidR="00A9022C" w:rsidRPr="00B75E54" w:rsidRDefault="00A9022C" w:rsidP="00A9022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BC6336" w14:textId="1D969D48" w:rsidR="00A9022C" w:rsidRPr="00B75E54" w:rsidRDefault="00A9022C" w:rsidP="00A9022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5436BB6C" w14:textId="361C904C" w:rsidR="00A9022C" w:rsidRPr="00B75E54" w:rsidRDefault="00A9022C" w:rsidP="00A9022C">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52C10FE6" w14:textId="00D895D8"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38BD973" w14:textId="0FF937F8"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721E406" w14:textId="66E4D6EC"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358C74" w14:textId="7415F90E"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35A028C" w14:textId="0A008407"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20AED9" w14:textId="7B52D26E"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3E06337" w14:textId="44291A9B" w:rsidR="00A9022C" w:rsidRPr="00B75E54" w:rsidRDefault="00A9022C" w:rsidP="00A9022C">
            <w:pPr>
              <w:jc w:val="right"/>
              <w:rPr>
                <w:color w:val="000000"/>
                <w:sz w:val="14"/>
                <w:szCs w:val="14"/>
              </w:rPr>
            </w:pPr>
            <w:r>
              <w:rPr>
                <w:color w:val="000000"/>
                <w:sz w:val="14"/>
                <w:szCs w:val="14"/>
              </w:rPr>
              <w:t>10.41</w:t>
            </w:r>
          </w:p>
        </w:tc>
      </w:tr>
      <w:tr w:rsidR="00A9022C" w:rsidRPr="00FF55B1" w14:paraId="3D6C016F"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9B7443C" w14:textId="77777777" w:rsidR="00A9022C" w:rsidRPr="00B75E54" w:rsidRDefault="00A9022C" w:rsidP="00A9022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26C17CE1" w14:textId="30DDFBB2" w:rsidR="00A9022C" w:rsidRPr="00B75E54" w:rsidRDefault="00A9022C" w:rsidP="00A9022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7E08E5D" w14:textId="5CCD9DF7" w:rsidR="00A9022C" w:rsidRPr="00B75E54" w:rsidRDefault="00A9022C" w:rsidP="00A9022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2CC282B1" w14:textId="5731E811" w:rsidR="00A9022C" w:rsidRPr="00B75E54" w:rsidRDefault="00A9022C" w:rsidP="00A9022C">
            <w:pPr>
              <w:jc w:val="right"/>
              <w:rPr>
                <w:color w:val="000000"/>
                <w:sz w:val="14"/>
                <w:szCs w:val="14"/>
              </w:rPr>
            </w:pPr>
            <w:r>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3D1C9246" w14:textId="30A0BE20"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245655" w14:textId="21AAA552"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910B89E" w14:textId="2A951082"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877903" w14:textId="33A71D46"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3A4C59" w14:textId="2D1ADC4D"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88FA729" w14:textId="335FC8DD" w:rsidR="00A9022C" w:rsidRPr="00B75E54" w:rsidRDefault="00A9022C" w:rsidP="00A9022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0C858B" w14:textId="77EE8971" w:rsidR="00A9022C" w:rsidRPr="00B75E54" w:rsidRDefault="00A9022C" w:rsidP="00A9022C">
            <w:pPr>
              <w:jc w:val="right"/>
              <w:rPr>
                <w:color w:val="000000"/>
                <w:sz w:val="14"/>
                <w:szCs w:val="14"/>
              </w:rPr>
            </w:pPr>
            <w:r>
              <w:rPr>
                <w:color w:val="000000"/>
                <w:sz w:val="14"/>
                <w:szCs w:val="14"/>
              </w:rPr>
              <w:t>10.41</w:t>
            </w:r>
          </w:p>
        </w:tc>
      </w:tr>
      <w:tr w:rsidR="00A9022C" w:rsidRPr="00FF55B1" w14:paraId="7B4E9B4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37FD44A" w14:textId="77777777" w:rsidR="00A9022C" w:rsidRPr="00B75E54" w:rsidRDefault="00A9022C" w:rsidP="00A9022C">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0A001A57"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0FF2E08"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1895CC1D"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45C43AE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42C2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EF6AA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FDC4EC1"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1C62F2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0B103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798776" w14:textId="77777777" w:rsidR="00A9022C" w:rsidRPr="00B75E54" w:rsidRDefault="00A9022C" w:rsidP="00A9022C">
            <w:pPr>
              <w:jc w:val="right"/>
              <w:rPr>
                <w:rFonts w:ascii="Calibri" w:hAnsi="Calibri"/>
                <w:color w:val="000000"/>
                <w:sz w:val="14"/>
                <w:szCs w:val="14"/>
              </w:rPr>
            </w:pPr>
          </w:p>
        </w:tc>
      </w:tr>
      <w:tr w:rsidR="00A9022C" w:rsidRPr="00FF55B1" w14:paraId="72FCED1B" w14:textId="77777777" w:rsidTr="00132213">
        <w:trPr>
          <w:trHeight w:hRule="exact" w:val="216"/>
        </w:trPr>
        <w:tc>
          <w:tcPr>
            <w:tcW w:w="3305" w:type="dxa"/>
            <w:gridSpan w:val="2"/>
            <w:tcBorders>
              <w:top w:val="nil"/>
              <w:left w:val="nil"/>
              <w:bottom w:val="nil"/>
              <w:right w:val="nil"/>
            </w:tcBorders>
            <w:shd w:val="clear" w:color="auto" w:fill="auto"/>
            <w:vAlign w:val="center"/>
            <w:hideMark/>
          </w:tcPr>
          <w:p w14:paraId="11A7AB5E"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6865EE04" w14:textId="6F68A7D8"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9690A7D" w14:textId="0754938D" w:rsidR="00A9022C" w:rsidRPr="00B75E54" w:rsidRDefault="00A9022C" w:rsidP="00A9022C">
            <w:pPr>
              <w:jc w:val="right"/>
              <w:rPr>
                <w:color w:val="000000"/>
                <w:sz w:val="14"/>
                <w:szCs w:val="14"/>
              </w:rPr>
            </w:pPr>
            <w:r>
              <w:rPr>
                <w:color w:val="000000"/>
                <w:sz w:val="14"/>
                <w:szCs w:val="14"/>
              </w:rPr>
              <w:t>4.00</w:t>
            </w:r>
          </w:p>
        </w:tc>
        <w:tc>
          <w:tcPr>
            <w:tcW w:w="720" w:type="dxa"/>
            <w:tcBorders>
              <w:top w:val="nil"/>
              <w:left w:val="nil"/>
              <w:bottom w:val="nil"/>
              <w:right w:val="nil"/>
            </w:tcBorders>
            <w:shd w:val="clear" w:color="auto" w:fill="auto"/>
            <w:tcMar>
              <w:right w:w="43" w:type="dxa"/>
            </w:tcMar>
            <w:vAlign w:val="center"/>
          </w:tcPr>
          <w:p w14:paraId="3DC41AA1" w14:textId="52AD46B6" w:rsidR="00A9022C" w:rsidRPr="00B75E54" w:rsidRDefault="00A9022C" w:rsidP="00A9022C">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14:paraId="273E5553" w14:textId="5C7EA0B0"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D5C2BE5" w14:textId="00E76159"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0CA264" w14:textId="478E4BE7"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3BECAFE" w14:textId="3902BC14" w:rsidR="00A9022C" w:rsidRPr="00B75E54" w:rsidRDefault="00A9022C" w:rsidP="00A9022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697E4511" w14:textId="38F6246E" w:rsidR="00A9022C" w:rsidRPr="00B75E54" w:rsidRDefault="00A9022C" w:rsidP="00A9022C">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tcPr>
          <w:p w14:paraId="2C2C925D" w14:textId="46CFAA12" w:rsidR="00A9022C" w:rsidRPr="00B75E54" w:rsidRDefault="00A9022C" w:rsidP="00A9022C">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tcPr>
          <w:p w14:paraId="44F7D6EC" w14:textId="27BC5C17" w:rsidR="00A9022C" w:rsidRPr="00B75E54" w:rsidRDefault="00A9022C" w:rsidP="00A9022C">
            <w:pPr>
              <w:jc w:val="right"/>
              <w:rPr>
                <w:color w:val="000000"/>
                <w:sz w:val="14"/>
                <w:szCs w:val="14"/>
              </w:rPr>
            </w:pPr>
            <w:r w:rsidRPr="0056303C">
              <w:rPr>
                <w:color w:val="000000"/>
                <w:sz w:val="14"/>
                <w:szCs w:val="14"/>
              </w:rPr>
              <w:t>4.00</w:t>
            </w:r>
          </w:p>
        </w:tc>
      </w:tr>
      <w:tr w:rsidR="00A9022C" w:rsidRPr="00FF55B1" w14:paraId="1DB68915"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C2108B0" w14:textId="77777777" w:rsidR="00A9022C" w:rsidRPr="00B75E54" w:rsidRDefault="00A9022C" w:rsidP="00A9022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4A5726B9" w14:textId="1E27E50F" w:rsidR="00A9022C" w:rsidRPr="00B75E54" w:rsidRDefault="00A9022C" w:rsidP="00A9022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0C755882" w14:textId="276EE46C" w:rsidR="00A9022C" w:rsidRPr="00B75E54" w:rsidRDefault="00A9022C" w:rsidP="00A9022C">
            <w:pPr>
              <w:jc w:val="right"/>
              <w:rPr>
                <w:color w:val="000000"/>
                <w:sz w:val="14"/>
                <w:szCs w:val="14"/>
              </w:rPr>
            </w:pPr>
            <w:r>
              <w:rPr>
                <w:color w:val="000000"/>
                <w:sz w:val="14"/>
                <w:szCs w:val="14"/>
              </w:rPr>
              <w:t>9.51</w:t>
            </w:r>
          </w:p>
        </w:tc>
        <w:tc>
          <w:tcPr>
            <w:tcW w:w="720" w:type="dxa"/>
            <w:tcBorders>
              <w:top w:val="nil"/>
              <w:left w:val="nil"/>
              <w:bottom w:val="nil"/>
              <w:right w:val="nil"/>
            </w:tcBorders>
            <w:shd w:val="clear" w:color="auto" w:fill="auto"/>
            <w:tcMar>
              <w:right w:w="43" w:type="dxa"/>
            </w:tcMar>
            <w:vAlign w:val="center"/>
          </w:tcPr>
          <w:p w14:paraId="0CD129C7" w14:textId="643DC8FE" w:rsidR="00A9022C" w:rsidRPr="00B75E54" w:rsidRDefault="00A9022C" w:rsidP="00A9022C">
            <w:pPr>
              <w:jc w:val="right"/>
              <w:rPr>
                <w:color w:val="000000"/>
                <w:sz w:val="14"/>
                <w:szCs w:val="14"/>
              </w:rPr>
            </w:pPr>
            <w:r>
              <w:rPr>
                <w:color w:val="000000"/>
                <w:sz w:val="14"/>
                <w:szCs w:val="14"/>
              </w:rPr>
              <w:t>9.68</w:t>
            </w:r>
          </w:p>
        </w:tc>
        <w:tc>
          <w:tcPr>
            <w:tcW w:w="540" w:type="dxa"/>
            <w:tcBorders>
              <w:top w:val="nil"/>
              <w:left w:val="nil"/>
              <w:bottom w:val="nil"/>
              <w:right w:val="nil"/>
            </w:tcBorders>
            <w:shd w:val="clear" w:color="auto" w:fill="auto"/>
            <w:tcMar>
              <w:right w:w="43" w:type="dxa"/>
            </w:tcMar>
            <w:vAlign w:val="center"/>
          </w:tcPr>
          <w:p w14:paraId="4F3C73C2" w14:textId="3154963C" w:rsidR="00A9022C" w:rsidRPr="00B75E54" w:rsidRDefault="00A9022C" w:rsidP="00A9022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5D31C9B8" w14:textId="15144D19" w:rsidR="00A9022C" w:rsidRPr="00B75E54" w:rsidRDefault="00A9022C" w:rsidP="00A9022C">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5A14756E" w14:textId="46DE6EA1" w:rsidR="00A9022C" w:rsidRPr="00B75E54" w:rsidRDefault="00A9022C" w:rsidP="00A9022C">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5DE9D1C7" w14:textId="5E46F951" w:rsidR="00A9022C" w:rsidRPr="00B75E54" w:rsidRDefault="00A9022C" w:rsidP="00A9022C">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E21B0CF" w14:textId="63D788AB" w:rsidR="00A9022C" w:rsidRPr="00B75E54" w:rsidRDefault="00A9022C" w:rsidP="00A9022C">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D88D629" w14:textId="0D2F4CEE" w:rsidR="00A9022C" w:rsidRPr="00B75E54" w:rsidRDefault="00A9022C" w:rsidP="00A9022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258C982C" w14:textId="3C296A0C" w:rsidR="00A9022C" w:rsidRPr="00B75E54" w:rsidRDefault="00A9022C" w:rsidP="00A9022C">
            <w:pPr>
              <w:jc w:val="right"/>
              <w:rPr>
                <w:color w:val="000000"/>
                <w:sz w:val="14"/>
                <w:szCs w:val="14"/>
              </w:rPr>
            </w:pPr>
            <w:r>
              <w:rPr>
                <w:color w:val="000000"/>
                <w:sz w:val="14"/>
                <w:szCs w:val="14"/>
              </w:rPr>
              <w:t>10.32</w:t>
            </w:r>
          </w:p>
        </w:tc>
      </w:tr>
      <w:tr w:rsidR="00A9022C" w:rsidRPr="00FF55B1" w14:paraId="129735F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EB5ADD6" w14:textId="77777777" w:rsidR="00A9022C" w:rsidRPr="00B75E54" w:rsidRDefault="00A9022C" w:rsidP="00A9022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1ADAE853"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B0F7C1C"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7C1934B5"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6E07EB3A"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0D80A6E"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14E944"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459E3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5D4370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50734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62E279" w14:textId="77777777" w:rsidR="00A9022C" w:rsidRPr="00B75E54" w:rsidRDefault="00A9022C" w:rsidP="00A9022C">
            <w:pPr>
              <w:jc w:val="right"/>
              <w:rPr>
                <w:rFonts w:ascii="Calibri" w:hAnsi="Calibri"/>
                <w:color w:val="000000"/>
                <w:sz w:val="14"/>
                <w:szCs w:val="14"/>
              </w:rPr>
            </w:pPr>
          </w:p>
        </w:tc>
      </w:tr>
      <w:tr w:rsidR="00A9022C" w:rsidRPr="00FF55B1" w14:paraId="5DA825E8" w14:textId="77777777" w:rsidTr="00132213">
        <w:trPr>
          <w:trHeight w:hRule="exact" w:val="216"/>
        </w:trPr>
        <w:tc>
          <w:tcPr>
            <w:tcW w:w="3305" w:type="dxa"/>
            <w:gridSpan w:val="2"/>
            <w:tcBorders>
              <w:top w:val="nil"/>
              <w:left w:val="nil"/>
              <w:bottom w:val="nil"/>
              <w:right w:val="nil"/>
            </w:tcBorders>
            <w:shd w:val="clear" w:color="auto" w:fill="auto"/>
            <w:vAlign w:val="center"/>
            <w:hideMark/>
          </w:tcPr>
          <w:p w14:paraId="4DFD2D4D"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hideMark/>
          </w:tcPr>
          <w:p w14:paraId="04BFB925" w14:textId="2A532593" w:rsidR="00A9022C" w:rsidRPr="00B75E54" w:rsidRDefault="00A9022C" w:rsidP="00A9022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A2E6F92" w14:textId="5A8D7F8B" w:rsidR="00A9022C" w:rsidRPr="00B75E54" w:rsidRDefault="00A9022C" w:rsidP="00A9022C">
            <w:pPr>
              <w:jc w:val="right"/>
              <w:rPr>
                <w:color w:val="000000"/>
                <w:sz w:val="14"/>
                <w:szCs w:val="14"/>
              </w:rPr>
            </w:pPr>
            <w:r>
              <w:rPr>
                <w:color w:val="000000"/>
                <w:sz w:val="14"/>
                <w:szCs w:val="14"/>
              </w:rPr>
              <w:t>13.0</w:t>
            </w:r>
          </w:p>
        </w:tc>
        <w:tc>
          <w:tcPr>
            <w:tcW w:w="720" w:type="dxa"/>
            <w:tcBorders>
              <w:top w:val="nil"/>
              <w:left w:val="nil"/>
              <w:bottom w:val="nil"/>
              <w:right w:val="nil"/>
            </w:tcBorders>
            <w:shd w:val="clear" w:color="auto" w:fill="auto"/>
            <w:tcMar>
              <w:right w:w="43" w:type="dxa"/>
            </w:tcMar>
            <w:vAlign w:val="center"/>
          </w:tcPr>
          <w:p w14:paraId="727B178B" w14:textId="0162D2FD" w:rsidR="00A9022C" w:rsidRPr="00B75E54" w:rsidRDefault="00A9022C" w:rsidP="00A9022C">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774311B9" w14:textId="4744DF12"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30BEB81" w14:textId="382E80FE"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B569319" w14:textId="6B177234"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355FAC1" w14:textId="7D851E3D" w:rsidR="00A9022C" w:rsidRPr="00B75E54" w:rsidRDefault="00A9022C" w:rsidP="00A9022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4817B55" w14:textId="76E5F2FB" w:rsidR="00A9022C" w:rsidRPr="00B75E54" w:rsidRDefault="00A9022C" w:rsidP="00A9022C">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tcPr>
          <w:p w14:paraId="66652EB7" w14:textId="3A7EA8A5" w:rsidR="00A9022C" w:rsidRPr="00B75E54" w:rsidRDefault="00A9022C" w:rsidP="00A9022C">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tcPr>
          <w:p w14:paraId="52BDFD38" w14:textId="28188AB3" w:rsidR="00A9022C" w:rsidRPr="00B75E54" w:rsidRDefault="00A9022C" w:rsidP="00A9022C">
            <w:pPr>
              <w:jc w:val="right"/>
              <w:rPr>
                <w:color w:val="000000"/>
                <w:sz w:val="14"/>
                <w:szCs w:val="14"/>
              </w:rPr>
            </w:pPr>
            <w:r w:rsidRPr="00F23B46">
              <w:rPr>
                <w:color w:val="000000"/>
                <w:sz w:val="14"/>
                <w:szCs w:val="14"/>
              </w:rPr>
              <w:t>13.00</w:t>
            </w:r>
          </w:p>
        </w:tc>
      </w:tr>
      <w:tr w:rsidR="00A9022C" w:rsidRPr="00FF55B1" w14:paraId="4E40976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6C329F3" w14:textId="77777777" w:rsidR="00A9022C" w:rsidRPr="00B75E54" w:rsidRDefault="00A9022C" w:rsidP="00A9022C">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82CFBA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BE6412"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3311E7CC"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0F64E1B"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F493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F486992"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06CE6B"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29CA8A"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64C1103"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3563C0" w14:textId="77777777" w:rsidR="00A9022C" w:rsidRPr="00B75E54" w:rsidRDefault="00A9022C" w:rsidP="00A9022C">
            <w:pPr>
              <w:jc w:val="right"/>
              <w:rPr>
                <w:rFonts w:ascii="Calibri" w:hAnsi="Calibri"/>
                <w:color w:val="000000"/>
                <w:sz w:val="14"/>
                <w:szCs w:val="14"/>
              </w:rPr>
            </w:pPr>
          </w:p>
        </w:tc>
      </w:tr>
      <w:tr w:rsidR="00A9022C" w:rsidRPr="00FF55B1" w14:paraId="0956FE8E"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1EFD8F1B" w14:textId="77777777" w:rsidR="00A9022C" w:rsidRPr="00B75E54" w:rsidRDefault="00A9022C" w:rsidP="00A9022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0067D13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9D296C8"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noWrap/>
            <w:tcMar>
              <w:right w:w="43" w:type="dxa"/>
            </w:tcMar>
            <w:vAlign w:val="center"/>
          </w:tcPr>
          <w:p w14:paraId="0EEF420A"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BC53128"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6FB95DD"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CB0F9F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71E819"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E1D47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A164E0"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CA7B852" w14:textId="77777777" w:rsidR="00A9022C" w:rsidRPr="00B75E54" w:rsidRDefault="00A9022C" w:rsidP="00A9022C">
            <w:pPr>
              <w:jc w:val="right"/>
              <w:rPr>
                <w:rFonts w:ascii="Calibri" w:hAnsi="Calibri"/>
                <w:color w:val="000000"/>
                <w:sz w:val="14"/>
                <w:szCs w:val="14"/>
              </w:rPr>
            </w:pPr>
          </w:p>
        </w:tc>
      </w:tr>
      <w:tr w:rsidR="00A9022C" w:rsidRPr="00FF55B1" w14:paraId="4F974D9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9703C1D" w14:textId="77777777" w:rsidR="00A9022C" w:rsidRPr="00B75E54" w:rsidRDefault="00A9022C" w:rsidP="00A9022C">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14:paraId="11BF1D06" w14:textId="2CAE2AF4" w:rsidR="00A9022C" w:rsidRPr="00B75E54" w:rsidRDefault="00A9022C" w:rsidP="00A9022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BC925A6" w14:textId="4FFD4E76" w:rsidR="00A9022C" w:rsidRPr="00B75E54" w:rsidRDefault="00A9022C" w:rsidP="00A9022C">
            <w:pPr>
              <w:jc w:val="right"/>
              <w:rPr>
                <w:color w:val="000000"/>
                <w:sz w:val="14"/>
                <w:szCs w:val="14"/>
              </w:rPr>
            </w:pPr>
            <w:r>
              <w:rPr>
                <w:color w:val="000000"/>
                <w:sz w:val="14"/>
                <w:szCs w:val="14"/>
              </w:rPr>
              <w:t>8.40</w:t>
            </w:r>
          </w:p>
        </w:tc>
        <w:tc>
          <w:tcPr>
            <w:tcW w:w="720" w:type="dxa"/>
            <w:tcBorders>
              <w:top w:val="nil"/>
              <w:left w:val="nil"/>
              <w:bottom w:val="nil"/>
              <w:right w:val="nil"/>
            </w:tcBorders>
            <w:shd w:val="clear" w:color="auto" w:fill="auto"/>
            <w:tcMar>
              <w:right w:w="43" w:type="dxa"/>
            </w:tcMar>
            <w:vAlign w:val="center"/>
          </w:tcPr>
          <w:p w14:paraId="1EB65388" w14:textId="43B7DFC1" w:rsidR="00A9022C" w:rsidRPr="00B75E54" w:rsidRDefault="00A9022C" w:rsidP="00A9022C">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tcMar>
              <w:right w:w="43" w:type="dxa"/>
            </w:tcMar>
            <w:vAlign w:val="center"/>
          </w:tcPr>
          <w:p w14:paraId="53AF568E" w14:textId="000FD59F" w:rsidR="00A9022C" w:rsidRPr="00B75E54" w:rsidRDefault="00A9022C" w:rsidP="00A9022C">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089870BD" w14:textId="7A82D474" w:rsidR="00A9022C" w:rsidRPr="00B75E54" w:rsidRDefault="00A9022C" w:rsidP="00A9022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5B29AC65" w14:textId="081D5FFB" w:rsidR="00A9022C" w:rsidRPr="00B75E54" w:rsidRDefault="00A9022C" w:rsidP="00A9022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68C77F32" w14:textId="69F7C86B" w:rsidR="00A9022C" w:rsidRPr="00B75E54" w:rsidRDefault="00A9022C" w:rsidP="00A9022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48679F91" w14:textId="61D09F77" w:rsidR="00A9022C" w:rsidRPr="00B75E54" w:rsidRDefault="00A9022C" w:rsidP="00A9022C">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4A6167EC" w14:textId="42FD9C18" w:rsidR="00A9022C" w:rsidRPr="00B75E54" w:rsidRDefault="00A9022C" w:rsidP="00A9022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5DCB84E" w14:textId="092425F5" w:rsidR="00A9022C" w:rsidRPr="00B75E54" w:rsidRDefault="00A9022C" w:rsidP="00A9022C">
            <w:pPr>
              <w:jc w:val="right"/>
              <w:rPr>
                <w:color w:val="000000"/>
                <w:sz w:val="14"/>
                <w:szCs w:val="14"/>
              </w:rPr>
            </w:pPr>
            <w:r>
              <w:rPr>
                <w:color w:val="000000"/>
                <w:sz w:val="14"/>
                <w:szCs w:val="14"/>
              </w:rPr>
              <w:t>10.00</w:t>
            </w:r>
          </w:p>
        </w:tc>
      </w:tr>
      <w:tr w:rsidR="00A9022C" w:rsidRPr="00FF55B1" w14:paraId="1724633C"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A87AD95" w14:textId="77777777" w:rsidR="00A9022C" w:rsidRPr="00B75E54" w:rsidRDefault="00A9022C" w:rsidP="00A9022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421B1B46" w14:textId="76F4677C" w:rsidR="00A9022C" w:rsidRPr="00B75E54" w:rsidRDefault="00A9022C" w:rsidP="00A9022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24F226DF" w14:textId="512DD092" w:rsidR="00A9022C" w:rsidRPr="00B75E54" w:rsidRDefault="00A9022C" w:rsidP="00A9022C">
            <w:pPr>
              <w:jc w:val="right"/>
              <w:rPr>
                <w:color w:val="000000"/>
                <w:sz w:val="14"/>
                <w:szCs w:val="14"/>
              </w:rPr>
            </w:pPr>
            <w:r>
              <w:rPr>
                <w:color w:val="000000"/>
                <w:sz w:val="14"/>
                <w:szCs w:val="14"/>
              </w:rPr>
              <w:t>9.00</w:t>
            </w:r>
          </w:p>
        </w:tc>
        <w:tc>
          <w:tcPr>
            <w:tcW w:w="720" w:type="dxa"/>
            <w:tcBorders>
              <w:top w:val="nil"/>
              <w:left w:val="nil"/>
              <w:bottom w:val="nil"/>
              <w:right w:val="nil"/>
            </w:tcBorders>
            <w:shd w:val="clear" w:color="auto" w:fill="auto"/>
            <w:tcMar>
              <w:right w:w="43" w:type="dxa"/>
            </w:tcMar>
            <w:vAlign w:val="center"/>
          </w:tcPr>
          <w:p w14:paraId="78C9F5B3" w14:textId="65A74C73" w:rsidR="00A9022C" w:rsidRPr="00B75E54" w:rsidRDefault="00A9022C" w:rsidP="00A9022C">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14:paraId="76E3D92C" w14:textId="5E2CC8B1"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E0F64A6" w14:textId="771C243C"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4F94EAED" w14:textId="0DA70E42"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F056FE6" w14:textId="5CDAA236" w:rsidR="00A9022C" w:rsidRPr="00B75E54" w:rsidRDefault="00A9022C" w:rsidP="00A9022C">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2EA29050" w14:textId="4A8DE036" w:rsidR="00A9022C" w:rsidRPr="00B75E54" w:rsidRDefault="00A9022C" w:rsidP="00A9022C">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2D872B06" w14:textId="4BD33613" w:rsidR="00A9022C" w:rsidRPr="00B75E54" w:rsidRDefault="00A9022C" w:rsidP="00A9022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358A567A" w14:textId="13D496F4" w:rsidR="00A9022C" w:rsidRPr="00B75E54" w:rsidRDefault="00A9022C" w:rsidP="00A9022C">
            <w:pPr>
              <w:jc w:val="right"/>
              <w:rPr>
                <w:color w:val="000000"/>
                <w:sz w:val="14"/>
                <w:szCs w:val="14"/>
              </w:rPr>
            </w:pPr>
            <w:r>
              <w:rPr>
                <w:color w:val="000000"/>
                <w:sz w:val="14"/>
                <w:szCs w:val="14"/>
              </w:rPr>
              <w:t>11.00</w:t>
            </w:r>
          </w:p>
        </w:tc>
      </w:tr>
      <w:tr w:rsidR="00A9022C" w:rsidRPr="00FF55B1" w14:paraId="2B357F6F"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69FFB143" w14:textId="77777777" w:rsidR="00A9022C" w:rsidRPr="00B75E54" w:rsidRDefault="00A9022C" w:rsidP="00A9022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11404796"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A06FCB6" w14:textId="77777777" w:rsidR="00A9022C" w:rsidRPr="00B75E54" w:rsidRDefault="00A9022C" w:rsidP="00A9022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2919CD4D" w14:textId="77777777" w:rsidR="00A9022C" w:rsidRPr="00B75E54" w:rsidRDefault="00A9022C" w:rsidP="00A9022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DE5CE20"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4218295"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49B699E"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92FA3EB"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3B06030"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066E7FC" w14:textId="77777777" w:rsidR="00A9022C" w:rsidRPr="00B75E54" w:rsidRDefault="00A9022C" w:rsidP="00A9022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DE5A27" w14:textId="77777777" w:rsidR="00A9022C" w:rsidRPr="00B75E54" w:rsidRDefault="00A9022C" w:rsidP="00A9022C">
            <w:pPr>
              <w:jc w:val="right"/>
              <w:rPr>
                <w:rFonts w:ascii="Calibri" w:hAnsi="Calibri"/>
                <w:color w:val="000000"/>
                <w:sz w:val="14"/>
                <w:szCs w:val="14"/>
              </w:rPr>
            </w:pPr>
          </w:p>
        </w:tc>
      </w:tr>
      <w:tr w:rsidR="00A9022C" w:rsidRPr="00FF55B1" w14:paraId="478B400A"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3E668311"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hideMark/>
          </w:tcPr>
          <w:p w14:paraId="7DBEF06C" w14:textId="75DA4073" w:rsidR="00A9022C" w:rsidRPr="00B75E54" w:rsidRDefault="00A9022C" w:rsidP="00A9022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11A69DB" w14:textId="581C8581" w:rsidR="00A9022C" w:rsidRPr="00B75E54" w:rsidRDefault="00A9022C" w:rsidP="00A9022C">
            <w:pPr>
              <w:jc w:val="right"/>
              <w:rPr>
                <w:color w:val="000000"/>
                <w:sz w:val="14"/>
                <w:szCs w:val="14"/>
              </w:rPr>
            </w:pPr>
            <w:r w:rsidRPr="00B75E54">
              <w:rPr>
                <w:color w:val="000000"/>
                <w:sz w:val="14"/>
                <w:szCs w:val="14"/>
              </w:rPr>
              <w:t>12.00</w:t>
            </w:r>
          </w:p>
        </w:tc>
        <w:tc>
          <w:tcPr>
            <w:tcW w:w="720" w:type="dxa"/>
            <w:tcBorders>
              <w:top w:val="nil"/>
              <w:left w:val="nil"/>
              <w:bottom w:val="nil"/>
              <w:right w:val="nil"/>
            </w:tcBorders>
            <w:shd w:val="clear" w:color="auto" w:fill="auto"/>
            <w:tcMar>
              <w:right w:w="43" w:type="dxa"/>
            </w:tcMar>
            <w:vAlign w:val="center"/>
          </w:tcPr>
          <w:p w14:paraId="0D5BAB89" w14:textId="593A8146" w:rsidR="00A9022C" w:rsidRPr="00B75E54" w:rsidRDefault="00A9022C" w:rsidP="00A9022C">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10D06A5C" w14:textId="347E4B59"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8CF8C1" w14:textId="6C1D64E7"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92FD9D6" w14:textId="3EB4EE60"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BC4926E" w14:textId="3E29A77A" w:rsidR="00A9022C" w:rsidRPr="00B75E54" w:rsidRDefault="00A9022C" w:rsidP="00A9022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323578" w14:textId="5F0ABB8D" w:rsidR="00A9022C" w:rsidRPr="00B75E54" w:rsidRDefault="00A9022C" w:rsidP="00A9022C">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39F637" w14:textId="325A8FC1" w:rsidR="00A9022C" w:rsidRPr="00B75E54" w:rsidRDefault="00A9022C" w:rsidP="00A9022C">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A7699C" w14:textId="41DBFF3A" w:rsidR="00A9022C" w:rsidRPr="008530CE" w:rsidRDefault="00A9022C" w:rsidP="00A9022C">
            <w:pPr>
              <w:jc w:val="right"/>
              <w:rPr>
                <w:color w:val="000000"/>
                <w:sz w:val="14"/>
                <w:szCs w:val="14"/>
              </w:rPr>
            </w:pPr>
            <w:r w:rsidRPr="008530CE">
              <w:rPr>
                <w:color w:val="000000"/>
                <w:sz w:val="14"/>
                <w:szCs w:val="14"/>
              </w:rPr>
              <w:t>12.00</w:t>
            </w:r>
          </w:p>
        </w:tc>
      </w:tr>
      <w:tr w:rsidR="00A9022C" w:rsidRPr="00FF55B1" w14:paraId="336A0C9D"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4424AC94" w14:textId="77777777" w:rsidR="00A9022C" w:rsidRPr="00B75E54" w:rsidRDefault="00A9022C" w:rsidP="00A9022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4DFD87A6" w14:textId="12BAB2C3" w:rsidR="00A9022C" w:rsidRPr="00B75E54" w:rsidRDefault="00A9022C" w:rsidP="00A9022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249DC00" w14:textId="0CAB9876" w:rsidR="00A9022C" w:rsidRPr="00B75E54" w:rsidRDefault="00A9022C" w:rsidP="00A9022C">
            <w:pPr>
              <w:jc w:val="right"/>
              <w:rPr>
                <w:color w:val="000000"/>
                <w:sz w:val="14"/>
                <w:szCs w:val="14"/>
              </w:rPr>
            </w:pPr>
            <w:r w:rsidRPr="00B75E54">
              <w:rPr>
                <w:color w:val="000000"/>
                <w:sz w:val="14"/>
                <w:szCs w:val="14"/>
              </w:rPr>
              <w:t>14.00</w:t>
            </w:r>
          </w:p>
        </w:tc>
        <w:tc>
          <w:tcPr>
            <w:tcW w:w="720" w:type="dxa"/>
            <w:tcBorders>
              <w:top w:val="nil"/>
              <w:left w:val="nil"/>
              <w:bottom w:val="nil"/>
              <w:right w:val="nil"/>
            </w:tcBorders>
            <w:shd w:val="clear" w:color="auto" w:fill="auto"/>
            <w:tcMar>
              <w:right w:w="43" w:type="dxa"/>
            </w:tcMar>
            <w:vAlign w:val="center"/>
          </w:tcPr>
          <w:p w14:paraId="3689A6AB" w14:textId="2E0494F3" w:rsidR="00A9022C" w:rsidRPr="00B75E54" w:rsidRDefault="00A9022C" w:rsidP="00A9022C">
            <w:pPr>
              <w:jc w:val="right"/>
              <w:rPr>
                <w:color w:val="000000"/>
                <w:sz w:val="14"/>
                <w:szCs w:val="14"/>
              </w:rPr>
            </w:pPr>
            <w:r>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59CBD093" w14:textId="00D2FCF5"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B0D8B2A" w14:textId="393EEBD7"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1A0BC73" w14:textId="3DEA70B9"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E6A5ABA" w14:textId="65F33170" w:rsidR="00A9022C" w:rsidRPr="00B75E54" w:rsidRDefault="00A9022C" w:rsidP="00A9022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12747F7" w14:textId="3DBC736C" w:rsidR="00A9022C" w:rsidRPr="00B75E54" w:rsidRDefault="00A9022C" w:rsidP="00A9022C">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B00C9FE" w14:textId="5749B61B" w:rsidR="00A9022C" w:rsidRPr="00B75E54" w:rsidRDefault="00A9022C" w:rsidP="00A9022C">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851C11B" w14:textId="2FDB309C" w:rsidR="00A9022C" w:rsidRPr="008530CE" w:rsidRDefault="00A9022C" w:rsidP="00A9022C">
            <w:pPr>
              <w:jc w:val="right"/>
              <w:rPr>
                <w:color w:val="000000"/>
                <w:sz w:val="14"/>
                <w:szCs w:val="14"/>
              </w:rPr>
            </w:pPr>
            <w:r w:rsidRPr="008530CE">
              <w:rPr>
                <w:color w:val="000000"/>
                <w:sz w:val="14"/>
                <w:szCs w:val="14"/>
              </w:rPr>
              <w:t>14.00</w:t>
            </w:r>
          </w:p>
        </w:tc>
      </w:tr>
      <w:tr w:rsidR="00A9022C" w:rsidRPr="00FF55B1" w14:paraId="4A27C0A4"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0672BAC8" w14:textId="77777777" w:rsidR="00A9022C" w:rsidRPr="00B75E54" w:rsidRDefault="00A9022C" w:rsidP="00A9022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A7432AA" w14:textId="2C254B30" w:rsidR="00A9022C" w:rsidRPr="00B75E54" w:rsidRDefault="00A9022C" w:rsidP="00A9022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6C8A3CF" w14:textId="0D16779B" w:rsidR="00A9022C" w:rsidRPr="00B75E54" w:rsidRDefault="00A9022C" w:rsidP="00A9022C">
            <w:pPr>
              <w:jc w:val="right"/>
              <w:rPr>
                <w:color w:val="000000"/>
                <w:sz w:val="14"/>
                <w:szCs w:val="14"/>
              </w:rPr>
            </w:pPr>
            <w:r>
              <w:rPr>
                <w:color w:val="000000"/>
                <w:sz w:val="14"/>
                <w:szCs w:val="14"/>
              </w:rPr>
              <w:t>9.00</w:t>
            </w:r>
          </w:p>
        </w:tc>
        <w:tc>
          <w:tcPr>
            <w:tcW w:w="720" w:type="dxa"/>
            <w:tcBorders>
              <w:top w:val="nil"/>
              <w:left w:val="nil"/>
              <w:bottom w:val="nil"/>
              <w:right w:val="nil"/>
            </w:tcBorders>
            <w:shd w:val="clear" w:color="auto" w:fill="auto"/>
            <w:tcMar>
              <w:right w:w="43" w:type="dxa"/>
            </w:tcMar>
            <w:vAlign w:val="center"/>
          </w:tcPr>
          <w:p w14:paraId="6A41265F" w14:textId="31F72C45" w:rsidR="00A9022C" w:rsidRPr="00B75E54" w:rsidRDefault="00A9022C" w:rsidP="00A9022C">
            <w:pPr>
              <w:jc w:val="right"/>
              <w:rPr>
                <w:color w:val="000000"/>
                <w:sz w:val="14"/>
                <w:szCs w:val="14"/>
              </w:rPr>
            </w:pPr>
            <w:r>
              <w:rPr>
                <w:color w:val="000000"/>
                <w:sz w:val="14"/>
                <w:szCs w:val="14"/>
              </w:rPr>
              <w:t>9.36</w:t>
            </w:r>
          </w:p>
        </w:tc>
        <w:tc>
          <w:tcPr>
            <w:tcW w:w="540" w:type="dxa"/>
            <w:tcBorders>
              <w:top w:val="nil"/>
              <w:left w:val="nil"/>
              <w:bottom w:val="nil"/>
              <w:right w:val="nil"/>
            </w:tcBorders>
            <w:shd w:val="clear" w:color="auto" w:fill="auto"/>
            <w:tcMar>
              <w:right w:w="43" w:type="dxa"/>
            </w:tcMar>
            <w:vAlign w:val="center"/>
          </w:tcPr>
          <w:p w14:paraId="6069F31C" w14:textId="726A22AD" w:rsidR="00A9022C" w:rsidRPr="00B75E54" w:rsidRDefault="00A9022C" w:rsidP="00A9022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5BA068E3" w14:textId="6CC1339B" w:rsidR="00A9022C" w:rsidRPr="00B75E54" w:rsidRDefault="00A9022C" w:rsidP="00A9022C">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33E4C600" w14:textId="4AE5A0FE" w:rsidR="00A9022C" w:rsidRPr="00B75E54" w:rsidRDefault="00A9022C" w:rsidP="00A9022C">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6A8CB94D" w14:textId="665E0876" w:rsidR="00A9022C" w:rsidRPr="00B75E54" w:rsidRDefault="00A9022C" w:rsidP="00A9022C">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3ADADDE" w14:textId="40778F0D" w:rsidR="00A9022C" w:rsidRPr="00B75E54" w:rsidRDefault="00A9022C" w:rsidP="00A9022C">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28F3F0E5" w14:textId="0EF346CA" w:rsidR="00A9022C" w:rsidRPr="00B75E54" w:rsidRDefault="00A9022C" w:rsidP="00A9022C">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16D5377" w14:textId="4B8258D6" w:rsidR="00A9022C" w:rsidRPr="00B75E54" w:rsidRDefault="00A9022C" w:rsidP="00A9022C">
            <w:pPr>
              <w:jc w:val="right"/>
              <w:rPr>
                <w:color w:val="000000"/>
                <w:sz w:val="14"/>
                <w:szCs w:val="14"/>
              </w:rPr>
            </w:pPr>
            <w:r>
              <w:rPr>
                <w:color w:val="000000"/>
                <w:sz w:val="14"/>
                <w:szCs w:val="14"/>
              </w:rPr>
              <w:t>10.20</w:t>
            </w:r>
          </w:p>
        </w:tc>
      </w:tr>
      <w:tr w:rsidR="00A9022C" w:rsidRPr="00FF55B1" w14:paraId="1785C362" w14:textId="77777777" w:rsidTr="008530CE">
        <w:trPr>
          <w:trHeight w:hRule="exact" w:val="216"/>
        </w:trPr>
        <w:tc>
          <w:tcPr>
            <w:tcW w:w="3305" w:type="dxa"/>
            <w:gridSpan w:val="2"/>
            <w:tcBorders>
              <w:top w:val="nil"/>
              <w:left w:val="nil"/>
              <w:bottom w:val="nil"/>
              <w:right w:val="nil"/>
            </w:tcBorders>
            <w:shd w:val="clear" w:color="auto" w:fill="auto"/>
            <w:vAlign w:val="center"/>
            <w:hideMark/>
          </w:tcPr>
          <w:p w14:paraId="72162732" w14:textId="77777777" w:rsidR="00A9022C" w:rsidRPr="00B75E54" w:rsidRDefault="00A9022C" w:rsidP="00A9022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56EA9E47" w14:textId="374231B5" w:rsidR="00A9022C" w:rsidRPr="00B75E54" w:rsidRDefault="00A9022C" w:rsidP="00A9022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noWrap/>
            <w:tcMar>
              <w:right w:w="43" w:type="dxa"/>
            </w:tcMar>
            <w:vAlign w:val="center"/>
          </w:tcPr>
          <w:p w14:paraId="01C6E00A" w14:textId="35C4DDE9" w:rsidR="00A9022C" w:rsidRPr="00B75E54" w:rsidRDefault="00A9022C" w:rsidP="00A9022C">
            <w:pPr>
              <w:jc w:val="right"/>
              <w:rPr>
                <w:color w:val="000000"/>
                <w:sz w:val="14"/>
                <w:szCs w:val="14"/>
              </w:rPr>
            </w:pPr>
            <w:r>
              <w:rPr>
                <w:color w:val="000000"/>
                <w:sz w:val="14"/>
                <w:szCs w:val="14"/>
              </w:rPr>
              <w:t>11.28</w:t>
            </w:r>
          </w:p>
        </w:tc>
        <w:tc>
          <w:tcPr>
            <w:tcW w:w="720" w:type="dxa"/>
            <w:tcBorders>
              <w:top w:val="nil"/>
              <w:left w:val="nil"/>
              <w:bottom w:val="nil"/>
              <w:right w:val="nil"/>
            </w:tcBorders>
            <w:shd w:val="clear" w:color="auto" w:fill="auto"/>
            <w:tcMar>
              <w:right w:w="43" w:type="dxa"/>
            </w:tcMar>
            <w:vAlign w:val="center"/>
          </w:tcPr>
          <w:p w14:paraId="458D95BB" w14:textId="5C8211AE" w:rsidR="00A9022C" w:rsidRPr="00B75E54" w:rsidRDefault="00A9022C" w:rsidP="00A9022C">
            <w:pPr>
              <w:jc w:val="right"/>
              <w:rPr>
                <w:color w:val="000000"/>
                <w:sz w:val="14"/>
                <w:szCs w:val="14"/>
              </w:rPr>
            </w:pPr>
            <w:r>
              <w:rPr>
                <w:color w:val="000000"/>
                <w:sz w:val="14"/>
                <w:szCs w:val="14"/>
              </w:rPr>
              <w:t>11.52</w:t>
            </w:r>
          </w:p>
        </w:tc>
        <w:tc>
          <w:tcPr>
            <w:tcW w:w="540" w:type="dxa"/>
            <w:tcBorders>
              <w:top w:val="nil"/>
              <w:left w:val="nil"/>
              <w:bottom w:val="nil"/>
              <w:right w:val="nil"/>
            </w:tcBorders>
            <w:shd w:val="clear" w:color="auto" w:fill="auto"/>
            <w:tcMar>
              <w:right w:w="43" w:type="dxa"/>
            </w:tcMar>
            <w:vAlign w:val="center"/>
          </w:tcPr>
          <w:p w14:paraId="63B60651" w14:textId="04ED23F2" w:rsidR="00A9022C" w:rsidRPr="00B75E54" w:rsidRDefault="00A9022C" w:rsidP="00A9022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591D4B08" w14:textId="1888A554"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3D46A8A" w14:textId="4D3B33A6"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17081AE9" w14:textId="7339409E"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CFD09E7" w14:textId="7670DB04" w:rsidR="00A9022C" w:rsidRPr="00B75E54" w:rsidRDefault="00A9022C" w:rsidP="00A9022C">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0271B1AC" w14:textId="62ED8AEB" w:rsidR="00A9022C" w:rsidRPr="00B75E54" w:rsidRDefault="00A9022C" w:rsidP="00A9022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EB9C349" w14:textId="361D56DD" w:rsidR="00A9022C" w:rsidRPr="00B75E54" w:rsidRDefault="00A9022C" w:rsidP="00A9022C">
            <w:pPr>
              <w:jc w:val="right"/>
              <w:rPr>
                <w:color w:val="000000"/>
                <w:sz w:val="14"/>
                <w:szCs w:val="14"/>
              </w:rPr>
            </w:pPr>
            <w:r>
              <w:rPr>
                <w:color w:val="000000"/>
                <w:sz w:val="14"/>
                <w:szCs w:val="14"/>
              </w:rPr>
              <w:t>12.24</w:t>
            </w:r>
          </w:p>
        </w:tc>
      </w:tr>
      <w:tr w:rsidR="00A9022C" w:rsidRPr="00FF55B1" w14:paraId="03B0A734" w14:textId="77777777" w:rsidTr="008530CE">
        <w:trPr>
          <w:trHeight w:hRule="exact" w:val="216"/>
        </w:trPr>
        <w:tc>
          <w:tcPr>
            <w:tcW w:w="3305" w:type="dxa"/>
            <w:gridSpan w:val="2"/>
            <w:tcBorders>
              <w:top w:val="nil"/>
              <w:left w:val="nil"/>
              <w:right w:val="nil"/>
            </w:tcBorders>
            <w:shd w:val="clear" w:color="auto" w:fill="auto"/>
            <w:vAlign w:val="center"/>
            <w:hideMark/>
          </w:tcPr>
          <w:p w14:paraId="01A53463" w14:textId="77777777" w:rsidR="00A9022C" w:rsidRPr="00B75E54" w:rsidRDefault="00A9022C" w:rsidP="00A9022C">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39D76CC4" w14:textId="279C17DA" w:rsidR="00A9022C" w:rsidRPr="00B75E54" w:rsidRDefault="00A9022C" w:rsidP="00A9022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18747AE4" w14:textId="38215602" w:rsidR="00A9022C" w:rsidRPr="00B75E54" w:rsidRDefault="00A9022C" w:rsidP="00A9022C">
            <w:pPr>
              <w:jc w:val="right"/>
              <w:rPr>
                <w:color w:val="000000"/>
                <w:sz w:val="14"/>
                <w:szCs w:val="14"/>
              </w:rPr>
            </w:pPr>
            <w:r>
              <w:rPr>
                <w:color w:val="000000"/>
                <w:sz w:val="14"/>
                <w:szCs w:val="14"/>
              </w:rPr>
              <w:t>11.28</w:t>
            </w:r>
          </w:p>
        </w:tc>
        <w:tc>
          <w:tcPr>
            <w:tcW w:w="720" w:type="dxa"/>
            <w:tcBorders>
              <w:top w:val="nil"/>
              <w:left w:val="nil"/>
              <w:right w:val="nil"/>
            </w:tcBorders>
            <w:shd w:val="clear" w:color="auto" w:fill="auto"/>
            <w:tcMar>
              <w:right w:w="43" w:type="dxa"/>
            </w:tcMar>
            <w:vAlign w:val="center"/>
          </w:tcPr>
          <w:p w14:paraId="479B3A0B" w14:textId="71ED5B59" w:rsidR="00A9022C" w:rsidRPr="00B75E54" w:rsidRDefault="00A9022C" w:rsidP="00A9022C">
            <w:pPr>
              <w:jc w:val="right"/>
              <w:rPr>
                <w:color w:val="000000"/>
                <w:sz w:val="14"/>
                <w:szCs w:val="14"/>
              </w:rPr>
            </w:pPr>
            <w:r>
              <w:rPr>
                <w:color w:val="000000"/>
                <w:sz w:val="14"/>
                <w:szCs w:val="14"/>
              </w:rPr>
              <w:t>11.52</w:t>
            </w:r>
          </w:p>
        </w:tc>
        <w:tc>
          <w:tcPr>
            <w:tcW w:w="540" w:type="dxa"/>
            <w:tcBorders>
              <w:top w:val="nil"/>
              <w:left w:val="nil"/>
              <w:right w:val="nil"/>
            </w:tcBorders>
            <w:shd w:val="clear" w:color="auto" w:fill="auto"/>
            <w:tcMar>
              <w:right w:w="43" w:type="dxa"/>
            </w:tcMar>
            <w:vAlign w:val="center"/>
          </w:tcPr>
          <w:p w14:paraId="290EA132" w14:textId="39D65041" w:rsidR="00A9022C" w:rsidRPr="00B75E54" w:rsidRDefault="00A9022C" w:rsidP="00A9022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314AD5E7" w14:textId="6DD1AF3E"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EFCD77C" w14:textId="203CD15D"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4E37E58" w14:textId="5838AFBB" w:rsidR="00A9022C" w:rsidRPr="00B75E54" w:rsidRDefault="00A9022C" w:rsidP="00A9022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672EF0F" w14:textId="11BA75B3" w:rsidR="00A9022C" w:rsidRPr="00B75E54" w:rsidRDefault="00A9022C" w:rsidP="00A9022C">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249B3F2" w14:textId="06278CC2" w:rsidR="00A9022C" w:rsidRPr="00B75E54" w:rsidRDefault="00A9022C" w:rsidP="00A9022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08905CE" w14:textId="475B3D7F" w:rsidR="00A9022C" w:rsidRPr="00B75E54" w:rsidRDefault="00A9022C" w:rsidP="00A9022C">
            <w:pPr>
              <w:jc w:val="right"/>
              <w:rPr>
                <w:color w:val="000000"/>
                <w:sz w:val="14"/>
                <w:szCs w:val="14"/>
              </w:rPr>
            </w:pPr>
            <w:r>
              <w:rPr>
                <w:color w:val="000000"/>
                <w:sz w:val="14"/>
                <w:szCs w:val="14"/>
              </w:rPr>
              <w:t>12.24</w:t>
            </w:r>
          </w:p>
        </w:tc>
      </w:tr>
      <w:tr w:rsidR="00A9022C" w:rsidRPr="00FF55B1" w14:paraId="5C2A4852" w14:textId="77777777" w:rsidTr="008530CE">
        <w:trPr>
          <w:trHeight w:hRule="exact" w:val="216"/>
        </w:trPr>
        <w:tc>
          <w:tcPr>
            <w:tcW w:w="3305" w:type="dxa"/>
            <w:gridSpan w:val="2"/>
            <w:tcBorders>
              <w:top w:val="nil"/>
              <w:left w:val="nil"/>
              <w:right w:val="nil"/>
            </w:tcBorders>
            <w:shd w:val="clear" w:color="auto" w:fill="auto"/>
            <w:hideMark/>
          </w:tcPr>
          <w:p w14:paraId="2B0B2792" w14:textId="77777777" w:rsidR="00A9022C" w:rsidRPr="00B75E54" w:rsidRDefault="00A9022C" w:rsidP="00A9022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65F9CFEC"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BAA804E" w14:textId="77777777" w:rsidR="00A9022C" w:rsidRPr="00B75E54" w:rsidRDefault="00A9022C" w:rsidP="00A9022C">
            <w:pPr>
              <w:jc w:val="right"/>
              <w:rPr>
                <w:color w:val="000000"/>
                <w:sz w:val="14"/>
                <w:szCs w:val="14"/>
              </w:rPr>
            </w:pPr>
          </w:p>
        </w:tc>
        <w:tc>
          <w:tcPr>
            <w:tcW w:w="720" w:type="dxa"/>
            <w:tcBorders>
              <w:top w:val="nil"/>
              <w:left w:val="nil"/>
              <w:right w:val="nil"/>
            </w:tcBorders>
            <w:shd w:val="clear" w:color="auto" w:fill="auto"/>
            <w:tcMar>
              <w:right w:w="43" w:type="dxa"/>
            </w:tcMar>
            <w:vAlign w:val="center"/>
          </w:tcPr>
          <w:p w14:paraId="1708F593" w14:textId="77777777" w:rsidR="00A9022C" w:rsidRPr="00B75E54" w:rsidRDefault="00A9022C" w:rsidP="00A9022C">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4DC1B595"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B600347"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D6A6EB8"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7265DF7"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5EF8D64"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2102C2A" w14:textId="77777777" w:rsidR="00A9022C" w:rsidRPr="00B75E54" w:rsidRDefault="00A9022C" w:rsidP="00A9022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17B243F" w14:textId="77777777" w:rsidR="00A9022C" w:rsidRPr="00B75E54" w:rsidRDefault="00A9022C" w:rsidP="00A9022C">
            <w:pPr>
              <w:jc w:val="right"/>
              <w:rPr>
                <w:color w:val="000000"/>
                <w:sz w:val="14"/>
                <w:szCs w:val="14"/>
              </w:rPr>
            </w:pPr>
          </w:p>
        </w:tc>
      </w:tr>
      <w:tr w:rsidR="00A9022C" w:rsidRPr="00FF55B1" w14:paraId="408B5C09" w14:textId="77777777" w:rsidTr="008530CE">
        <w:trPr>
          <w:trHeight w:hRule="exact" w:val="216"/>
        </w:trPr>
        <w:tc>
          <w:tcPr>
            <w:tcW w:w="3305" w:type="dxa"/>
            <w:gridSpan w:val="2"/>
            <w:tcBorders>
              <w:left w:val="nil"/>
              <w:bottom w:val="nil"/>
              <w:right w:val="nil"/>
            </w:tcBorders>
            <w:shd w:val="clear" w:color="auto" w:fill="auto"/>
            <w:vAlign w:val="center"/>
            <w:hideMark/>
          </w:tcPr>
          <w:p w14:paraId="5D255DE9" w14:textId="77777777" w:rsidR="00A9022C" w:rsidRPr="00B75E54" w:rsidRDefault="00A9022C" w:rsidP="00A9022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7D90919A" w14:textId="3468FA12" w:rsidR="00A9022C" w:rsidRPr="00B75E54" w:rsidRDefault="00A9022C" w:rsidP="00A9022C">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2E2EB89B" w14:textId="6BFA7BBC" w:rsidR="00A9022C" w:rsidRPr="00B75E54" w:rsidRDefault="00A9022C" w:rsidP="00A9022C">
            <w:pPr>
              <w:jc w:val="right"/>
              <w:rPr>
                <w:color w:val="000000"/>
                <w:sz w:val="14"/>
                <w:szCs w:val="14"/>
              </w:rPr>
            </w:pPr>
            <w:r>
              <w:rPr>
                <w:color w:val="000000"/>
                <w:sz w:val="14"/>
                <w:szCs w:val="14"/>
              </w:rPr>
              <w:t>6.80</w:t>
            </w:r>
          </w:p>
        </w:tc>
        <w:tc>
          <w:tcPr>
            <w:tcW w:w="720" w:type="dxa"/>
            <w:tcBorders>
              <w:left w:val="nil"/>
              <w:bottom w:val="nil"/>
              <w:right w:val="nil"/>
            </w:tcBorders>
            <w:shd w:val="clear" w:color="auto" w:fill="auto"/>
            <w:tcMar>
              <w:right w:w="43" w:type="dxa"/>
            </w:tcMar>
            <w:vAlign w:val="center"/>
          </w:tcPr>
          <w:p w14:paraId="516CEF4B" w14:textId="0369CFAA" w:rsidR="00A9022C" w:rsidRPr="00B75E54" w:rsidRDefault="00A9022C" w:rsidP="00A9022C">
            <w:pPr>
              <w:jc w:val="right"/>
              <w:rPr>
                <w:color w:val="000000"/>
                <w:sz w:val="14"/>
                <w:szCs w:val="14"/>
              </w:rPr>
            </w:pPr>
            <w:r>
              <w:rPr>
                <w:color w:val="000000"/>
                <w:sz w:val="14"/>
                <w:szCs w:val="14"/>
              </w:rPr>
              <w:t>6.92</w:t>
            </w:r>
          </w:p>
        </w:tc>
        <w:tc>
          <w:tcPr>
            <w:tcW w:w="540" w:type="dxa"/>
            <w:tcBorders>
              <w:left w:val="nil"/>
              <w:bottom w:val="nil"/>
              <w:right w:val="nil"/>
            </w:tcBorders>
            <w:shd w:val="clear" w:color="auto" w:fill="auto"/>
            <w:tcMar>
              <w:right w:w="43" w:type="dxa"/>
            </w:tcMar>
            <w:vAlign w:val="center"/>
          </w:tcPr>
          <w:p w14:paraId="5B24FA0B" w14:textId="0D5063AF" w:rsidR="00A9022C" w:rsidRPr="00B75E54" w:rsidRDefault="00A9022C" w:rsidP="00A9022C">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3499641E" w14:textId="600CE985" w:rsidR="00A9022C" w:rsidRPr="00B75E54" w:rsidRDefault="00A9022C" w:rsidP="00A9022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7BA2B0DB" w14:textId="6A676EF4" w:rsidR="00A9022C" w:rsidRPr="00B75E54" w:rsidRDefault="00A9022C" w:rsidP="00A9022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2B67B938" w14:textId="1D18661A" w:rsidR="00A9022C" w:rsidRPr="00B75E54" w:rsidRDefault="00A9022C" w:rsidP="00A9022C">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45397654" w14:textId="4C11B6A8" w:rsidR="00A9022C" w:rsidRPr="00B75E54" w:rsidRDefault="00A9022C" w:rsidP="00A9022C">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487D5E50" w14:textId="51E55519" w:rsidR="00A9022C" w:rsidRPr="00B75E54" w:rsidRDefault="00A9022C" w:rsidP="00A9022C">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0C980F30" w14:textId="3578AE4B" w:rsidR="00A9022C" w:rsidRPr="00B75E54" w:rsidRDefault="00A9022C" w:rsidP="00A9022C">
            <w:pPr>
              <w:jc w:val="right"/>
              <w:rPr>
                <w:color w:val="000000"/>
                <w:sz w:val="14"/>
                <w:szCs w:val="14"/>
              </w:rPr>
            </w:pPr>
            <w:r>
              <w:rPr>
                <w:color w:val="000000"/>
                <w:sz w:val="14"/>
                <w:szCs w:val="14"/>
              </w:rPr>
              <w:t>9.72</w:t>
            </w:r>
          </w:p>
        </w:tc>
      </w:tr>
      <w:tr w:rsidR="00A9022C" w:rsidRPr="00FF55B1" w14:paraId="4FAA704E" w14:textId="77777777" w:rsidTr="008530CE">
        <w:trPr>
          <w:trHeight w:hRule="exact" w:val="216"/>
        </w:trPr>
        <w:tc>
          <w:tcPr>
            <w:tcW w:w="3305" w:type="dxa"/>
            <w:gridSpan w:val="2"/>
            <w:tcBorders>
              <w:left w:val="nil"/>
              <w:bottom w:val="nil"/>
              <w:right w:val="nil"/>
            </w:tcBorders>
            <w:shd w:val="clear" w:color="auto" w:fill="auto"/>
            <w:vAlign w:val="center"/>
            <w:hideMark/>
          </w:tcPr>
          <w:p w14:paraId="3D569691" w14:textId="77777777" w:rsidR="00A9022C" w:rsidRPr="00B75E54" w:rsidRDefault="00A9022C" w:rsidP="00A9022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3DDB1596" w14:textId="33C3B536" w:rsidR="00A9022C" w:rsidRPr="00B75E54" w:rsidRDefault="00A9022C" w:rsidP="00A9022C">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18D7FE53" w14:textId="385734DC" w:rsidR="00A9022C" w:rsidRPr="00B75E54" w:rsidRDefault="00A9022C" w:rsidP="00A9022C">
            <w:pPr>
              <w:jc w:val="right"/>
              <w:rPr>
                <w:color w:val="000000"/>
                <w:sz w:val="14"/>
                <w:szCs w:val="14"/>
              </w:rPr>
            </w:pPr>
            <w:r>
              <w:rPr>
                <w:color w:val="000000"/>
                <w:sz w:val="14"/>
                <w:szCs w:val="14"/>
              </w:rPr>
              <w:t>7.00</w:t>
            </w:r>
          </w:p>
        </w:tc>
        <w:tc>
          <w:tcPr>
            <w:tcW w:w="720" w:type="dxa"/>
            <w:tcBorders>
              <w:left w:val="nil"/>
              <w:bottom w:val="nil"/>
              <w:right w:val="nil"/>
            </w:tcBorders>
            <w:shd w:val="clear" w:color="auto" w:fill="auto"/>
            <w:tcMar>
              <w:right w:w="43" w:type="dxa"/>
            </w:tcMar>
            <w:vAlign w:val="center"/>
          </w:tcPr>
          <w:p w14:paraId="31448008" w14:textId="0493AFEC" w:rsidR="00A9022C" w:rsidRPr="00B75E54" w:rsidRDefault="00A9022C" w:rsidP="00A9022C">
            <w:pPr>
              <w:jc w:val="right"/>
              <w:rPr>
                <w:color w:val="000000"/>
                <w:sz w:val="14"/>
                <w:szCs w:val="14"/>
              </w:rPr>
            </w:pPr>
            <w:r>
              <w:rPr>
                <w:color w:val="000000"/>
                <w:sz w:val="14"/>
                <w:szCs w:val="14"/>
              </w:rPr>
              <w:t>7.30</w:t>
            </w:r>
          </w:p>
        </w:tc>
        <w:tc>
          <w:tcPr>
            <w:tcW w:w="540" w:type="dxa"/>
            <w:tcBorders>
              <w:left w:val="nil"/>
              <w:bottom w:val="nil"/>
              <w:right w:val="nil"/>
            </w:tcBorders>
            <w:shd w:val="clear" w:color="auto" w:fill="auto"/>
            <w:tcMar>
              <w:right w:w="43" w:type="dxa"/>
            </w:tcMar>
            <w:vAlign w:val="center"/>
          </w:tcPr>
          <w:p w14:paraId="2BF0907E" w14:textId="30D0959A" w:rsidR="00A9022C" w:rsidRPr="00B75E54" w:rsidRDefault="00A9022C" w:rsidP="00A9022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46E40698" w14:textId="4D07F682" w:rsidR="00A9022C" w:rsidRPr="00B75E54" w:rsidRDefault="00A9022C" w:rsidP="00A9022C">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34DDC05F" w14:textId="4588B098" w:rsidR="00A9022C" w:rsidRPr="00B75E54" w:rsidRDefault="00A9022C" w:rsidP="00A9022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3A29DD78" w14:textId="27EB891E" w:rsidR="00A9022C" w:rsidRPr="00B75E54" w:rsidRDefault="00A9022C" w:rsidP="00A9022C">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73222014" w14:textId="11F80BD5" w:rsidR="00A9022C" w:rsidRPr="00B75E54" w:rsidRDefault="00A9022C" w:rsidP="00A9022C">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7F359726" w14:textId="26D63F2F" w:rsidR="00A9022C" w:rsidRPr="00B75E54" w:rsidRDefault="00A9022C" w:rsidP="00A9022C">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45F47E9F" w14:textId="3EBB4246" w:rsidR="00A9022C" w:rsidRPr="00B75E54" w:rsidRDefault="00A9022C" w:rsidP="00A9022C">
            <w:pPr>
              <w:jc w:val="right"/>
              <w:rPr>
                <w:color w:val="000000"/>
                <w:sz w:val="14"/>
                <w:szCs w:val="14"/>
              </w:rPr>
            </w:pPr>
            <w:r>
              <w:rPr>
                <w:color w:val="000000"/>
                <w:sz w:val="14"/>
                <w:szCs w:val="14"/>
              </w:rPr>
              <w:t>10.10</w:t>
            </w:r>
          </w:p>
        </w:tc>
      </w:tr>
      <w:tr w:rsidR="00A9022C" w:rsidRPr="00FF55B1" w14:paraId="4E39D577" w14:textId="77777777" w:rsidTr="008530CE">
        <w:trPr>
          <w:trHeight w:hRule="exact" w:val="216"/>
        </w:trPr>
        <w:tc>
          <w:tcPr>
            <w:tcW w:w="3305" w:type="dxa"/>
            <w:gridSpan w:val="2"/>
            <w:tcBorders>
              <w:left w:val="nil"/>
              <w:bottom w:val="nil"/>
              <w:right w:val="nil"/>
            </w:tcBorders>
            <w:shd w:val="clear" w:color="auto" w:fill="auto"/>
            <w:vAlign w:val="center"/>
            <w:hideMark/>
          </w:tcPr>
          <w:p w14:paraId="58A3324E" w14:textId="77777777" w:rsidR="00A9022C" w:rsidRPr="00B75E54" w:rsidRDefault="00A9022C" w:rsidP="00A9022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07CDCF9A" w14:textId="0CDE9367" w:rsidR="00A9022C" w:rsidRPr="00B75E54" w:rsidRDefault="00A9022C" w:rsidP="00A9022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7DA204AF" w14:textId="3DD84F8D" w:rsidR="00A9022C" w:rsidRPr="00B75E54" w:rsidRDefault="00A9022C" w:rsidP="00A9022C">
            <w:pPr>
              <w:jc w:val="right"/>
              <w:rPr>
                <w:color w:val="000000"/>
                <w:sz w:val="14"/>
                <w:szCs w:val="14"/>
              </w:rPr>
            </w:pPr>
            <w:r>
              <w:rPr>
                <w:color w:val="000000"/>
                <w:sz w:val="14"/>
                <w:szCs w:val="14"/>
              </w:rPr>
              <w:t>7.35</w:t>
            </w:r>
          </w:p>
        </w:tc>
        <w:tc>
          <w:tcPr>
            <w:tcW w:w="720" w:type="dxa"/>
            <w:tcBorders>
              <w:left w:val="nil"/>
              <w:bottom w:val="nil"/>
              <w:right w:val="nil"/>
            </w:tcBorders>
            <w:shd w:val="clear" w:color="auto" w:fill="auto"/>
            <w:tcMar>
              <w:right w:w="43" w:type="dxa"/>
            </w:tcMar>
            <w:vAlign w:val="center"/>
          </w:tcPr>
          <w:p w14:paraId="4B9AA130" w14:textId="2E70A61F" w:rsidR="00A9022C" w:rsidRPr="00B75E54" w:rsidRDefault="00A9022C" w:rsidP="00A9022C">
            <w:pPr>
              <w:jc w:val="right"/>
              <w:rPr>
                <w:color w:val="000000"/>
                <w:sz w:val="14"/>
                <w:szCs w:val="14"/>
              </w:rPr>
            </w:pPr>
            <w:r>
              <w:rPr>
                <w:color w:val="000000"/>
                <w:sz w:val="14"/>
                <w:szCs w:val="14"/>
              </w:rPr>
              <w:t>7.40</w:t>
            </w:r>
          </w:p>
        </w:tc>
        <w:tc>
          <w:tcPr>
            <w:tcW w:w="540" w:type="dxa"/>
            <w:tcBorders>
              <w:left w:val="nil"/>
              <w:bottom w:val="nil"/>
              <w:right w:val="nil"/>
            </w:tcBorders>
            <w:shd w:val="clear" w:color="auto" w:fill="auto"/>
            <w:tcMar>
              <w:right w:w="43" w:type="dxa"/>
            </w:tcMar>
            <w:vAlign w:val="center"/>
          </w:tcPr>
          <w:p w14:paraId="062692C5" w14:textId="32A1BB32" w:rsidR="00A9022C" w:rsidRPr="00B75E54" w:rsidRDefault="00A9022C" w:rsidP="00A9022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10D94B5D" w14:textId="01972F08" w:rsidR="00A9022C" w:rsidRPr="00B75E54" w:rsidRDefault="00A9022C" w:rsidP="00A9022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7B2CE04F" w14:textId="1FF3EC6C" w:rsidR="00A9022C" w:rsidRPr="00B75E54" w:rsidRDefault="00A9022C" w:rsidP="00A9022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3A63961" w14:textId="6BC1ACA5" w:rsidR="00A9022C" w:rsidRPr="00B75E54" w:rsidRDefault="00A9022C" w:rsidP="00A9022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AF3E953" w14:textId="0009313D" w:rsidR="00A9022C" w:rsidRPr="00B75E54" w:rsidRDefault="00A9022C" w:rsidP="00A9022C">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1A4AD9A4" w14:textId="38389F64" w:rsidR="00A9022C" w:rsidRPr="00B75E54" w:rsidRDefault="00A9022C" w:rsidP="00A9022C">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448C1CCE" w14:textId="4F69FB07" w:rsidR="00A9022C" w:rsidRPr="00B75E54" w:rsidRDefault="00A9022C" w:rsidP="00A9022C">
            <w:pPr>
              <w:jc w:val="right"/>
              <w:rPr>
                <w:color w:val="000000"/>
                <w:sz w:val="14"/>
                <w:szCs w:val="14"/>
              </w:rPr>
            </w:pPr>
            <w:r>
              <w:rPr>
                <w:color w:val="000000"/>
                <w:sz w:val="14"/>
                <w:szCs w:val="14"/>
              </w:rPr>
              <w:t>10.14</w:t>
            </w:r>
          </w:p>
        </w:tc>
      </w:tr>
      <w:tr w:rsidR="00A9022C" w:rsidRPr="00FF55B1" w14:paraId="21B761FF" w14:textId="77777777" w:rsidTr="008530CE">
        <w:trPr>
          <w:trHeight w:hRule="exact" w:val="216"/>
        </w:trPr>
        <w:tc>
          <w:tcPr>
            <w:tcW w:w="3305" w:type="dxa"/>
            <w:gridSpan w:val="2"/>
            <w:tcBorders>
              <w:left w:val="nil"/>
              <w:bottom w:val="nil"/>
              <w:right w:val="nil"/>
            </w:tcBorders>
            <w:shd w:val="clear" w:color="auto" w:fill="auto"/>
            <w:vAlign w:val="center"/>
            <w:hideMark/>
          </w:tcPr>
          <w:p w14:paraId="1BBF0CC6" w14:textId="77777777" w:rsidR="00A9022C" w:rsidRPr="00B75E54" w:rsidRDefault="00A9022C" w:rsidP="00A9022C">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0B59D9E8" w14:textId="11A1B907" w:rsidR="00A9022C" w:rsidRDefault="00A9022C" w:rsidP="00A9022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110941D2" w14:textId="3D525B8B" w:rsidR="00A9022C" w:rsidRDefault="00A9022C" w:rsidP="00A9022C">
            <w:pPr>
              <w:jc w:val="right"/>
              <w:rPr>
                <w:color w:val="000000"/>
                <w:sz w:val="14"/>
                <w:szCs w:val="14"/>
              </w:rPr>
            </w:pPr>
            <w:r>
              <w:rPr>
                <w:color w:val="000000"/>
                <w:sz w:val="14"/>
                <w:szCs w:val="14"/>
              </w:rPr>
              <w:t>11.28</w:t>
            </w:r>
          </w:p>
        </w:tc>
        <w:tc>
          <w:tcPr>
            <w:tcW w:w="720" w:type="dxa"/>
            <w:tcBorders>
              <w:left w:val="nil"/>
              <w:bottom w:val="nil"/>
              <w:right w:val="nil"/>
            </w:tcBorders>
            <w:shd w:val="clear" w:color="auto" w:fill="auto"/>
            <w:tcMar>
              <w:right w:w="43" w:type="dxa"/>
            </w:tcMar>
            <w:vAlign w:val="center"/>
          </w:tcPr>
          <w:p w14:paraId="2B2ED308" w14:textId="1B8EAA75" w:rsidR="00A9022C" w:rsidRDefault="00A9022C" w:rsidP="00A9022C">
            <w:pPr>
              <w:jc w:val="right"/>
              <w:rPr>
                <w:color w:val="000000"/>
                <w:sz w:val="14"/>
                <w:szCs w:val="14"/>
              </w:rPr>
            </w:pPr>
            <w:r>
              <w:rPr>
                <w:color w:val="000000"/>
                <w:sz w:val="14"/>
                <w:szCs w:val="14"/>
              </w:rPr>
              <w:t>11.52</w:t>
            </w:r>
          </w:p>
        </w:tc>
        <w:tc>
          <w:tcPr>
            <w:tcW w:w="540" w:type="dxa"/>
            <w:tcBorders>
              <w:left w:val="nil"/>
              <w:bottom w:val="nil"/>
              <w:right w:val="nil"/>
            </w:tcBorders>
            <w:shd w:val="clear" w:color="auto" w:fill="auto"/>
            <w:tcMar>
              <w:right w:w="43" w:type="dxa"/>
            </w:tcMar>
            <w:vAlign w:val="center"/>
          </w:tcPr>
          <w:p w14:paraId="3E62A728" w14:textId="4B2DFE81" w:rsidR="00A9022C" w:rsidRDefault="00A9022C" w:rsidP="00A9022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69B38DC8" w14:textId="3E8976F3" w:rsidR="00A9022C" w:rsidRDefault="00A9022C" w:rsidP="00A9022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8533336" w14:textId="3AA52B2F" w:rsidR="00A9022C" w:rsidRPr="00B75E54" w:rsidRDefault="00A9022C" w:rsidP="00A9022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1AE05445" w14:textId="6D767AEB" w:rsidR="00A9022C" w:rsidRPr="00B75E54" w:rsidRDefault="00A9022C" w:rsidP="00A9022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B0D90A4" w14:textId="75568932" w:rsidR="00A9022C" w:rsidRPr="00B75E54" w:rsidRDefault="00A9022C" w:rsidP="00A9022C">
            <w:pPr>
              <w:jc w:val="right"/>
              <w:rPr>
                <w:color w:val="000000"/>
                <w:sz w:val="14"/>
                <w:szCs w:val="14"/>
              </w:rPr>
            </w:pPr>
            <w:r w:rsidRPr="002A1EAB">
              <w:rPr>
                <w:color w:val="000000"/>
                <w:sz w:val="14"/>
                <w:szCs w:val="14"/>
              </w:rPr>
              <w:t>12.96</w:t>
            </w:r>
          </w:p>
        </w:tc>
        <w:tc>
          <w:tcPr>
            <w:tcW w:w="630" w:type="dxa"/>
            <w:tcBorders>
              <w:left w:val="nil"/>
              <w:bottom w:val="nil"/>
              <w:right w:val="nil"/>
            </w:tcBorders>
            <w:shd w:val="clear" w:color="auto" w:fill="auto"/>
            <w:tcMar>
              <w:right w:w="43" w:type="dxa"/>
            </w:tcMar>
            <w:vAlign w:val="center"/>
          </w:tcPr>
          <w:p w14:paraId="4272B88C" w14:textId="67A718AB" w:rsidR="00A9022C" w:rsidRPr="00B75E54" w:rsidRDefault="00A9022C" w:rsidP="00A9022C">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461EABF3" w14:textId="707A1767" w:rsidR="00A9022C" w:rsidRPr="00B75E54" w:rsidRDefault="00A9022C" w:rsidP="00A9022C">
            <w:pPr>
              <w:jc w:val="right"/>
              <w:rPr>
                <w:color w:val="000000"/>
                <w:sz w:val="14"/>
                <w:szCs w:val="14"/>
              </w:rPr>
            </w:pPr>
            <w:r>
              <w:rPr>
                <w:color w:val="000000"/>
                <w:sz w:val="14"/>
                <w:szCs w:val="14"/>
              </w:rPr>
              <w:t>12.24</w:t>
            </w:r>
          </w:p>
        </w:tc>
      </w:tr>
      <w:tr w:rsidR="00A9022C" w:rsidRPr="00FF55B1" w14:paraId="46405112"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13372983" w14:textId="77777777" w:rsidR="00A9022C" w:rsidRPr="00FF55B1" w:rsidRDefault="00A9022C" w:rsidP="00A9022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A9022C" w:rsidRPr="00FF55B1" w14:paraId="27A2D3DC" w14:textId="77777777" w:rsidTr="008A620B">
        <w:trPr>
          <w:trHeight w:val="374"/>
        </w:trPr>
        <w:tc>
          <w:tcPr>
            <w:tcW w:w="425" w:type="dxa"/>
            <w:tcBorders>
              <w:top w:val="nil"/>
              <w:left w:val="nil"/>
            </w:tcBorders>
            <w:shd w:val="clear" w:color="auto" w:fill="auto"/>
            <w:tcMar>
              <w:top w:w="43" w:type="dxa"/>
            </w:tcMar>
            <w:vAlign w:val="center"/>
            <w:hideMark/>
          </w:tcPr>
          <w:p w14:paraId="2C72E825" w14:textId="77777777" w:rsidR="00A9022C" w:rsidRPr="00FF55B1" w:rsidRDefault="00A9022C" w:rsidP="00A9022C">
            <w:pPr>
              <w:jc w:val="center"/>
              <w:rPr>
                <w:sz w:val="13"/>
                <w:szCs w:val="13"/>
              </w:rPr>
            </w:pPr>
            <w:r w:rsidRPr="00FF55B1">
              <w:rPr>
                <w:sz w:val="13"/>
                <w:szCs w:val="13"/>
              </w:rPr>
              <w:t>1.</w:t>
            </w:r>
          </w:p>
          <w:p w14:paraId="4F40ADA8" w14:textId="77777777" w:rsidR="00A9022C" w:rsidRPr="00FF55B1" w:rsidRDefault="00A9022C" w:rsidP="00A9022C">
            <w:pPr>
              <w:jc w:val="center"/>
              <w:rPr>
                <w:sz w:val="13"/>
                <w:szCs w:val="13"/>
              </w:rPr>
            </w:pPr>
          </w:p>
        </w:tc>
        <w:tc>
          <w:tcPr>
            <w:tcW w:w="9205" w:type="dxa"/>
            <w:gridSpan w:val="11"/>
            <w:tcBorders>
              <w:top w:val="nil"/>
              <w:left w:val="nil"/>
              <w:right w:val="nil"/>
            </w:tcBorders>
            <w:shd w:val="clear" w:color="auto" w:fill="auto"/>
            <w:vAlign w:val="center"/>
          </w:tcPr>
          <w:p w14:paraId="7F52D42E" w14:textId="77777777" w:rsidR="00A9022C" w:rsidRPr="00FF55B1" w:rsidRDefault="00A9022C" w:rsidP="00A9022C">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A9022C" w:rsidRPr="00FF55B1" w14:paraId="10F962FA"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CA66F2C" w14:textId="77777777" w:rsidR="00A9022C" w:rsidRPr="00FF55B1" w:rsidRDefault="00A9022C" w:rsidP="00A9022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0803B312" w14:textId="77777777" w:rsidR="00A9022C" w:rsidRPr="00FF55B1" w:rsidRDefault="00A9022C" w:rsidP="00A9022C">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 Rates are quoted for outstanding amount as on today.</w:t>
            </w:r>
          </w:p>
        </w:tc>
      </w:tr>
      <w:tr w:rsidR="00A9022C" w:rsidRPr="00FF55B1" w14:paraId="58918182"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4A56D574" w14:textId="77777777" w:rsidR="00A9022C" w:rsidRPr="00FF55B1" w:rsidRDefault="00A9022C" w:rsidP="00A9022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0047ABAB" w14:textId="77777777" w:rsidR="00A9022C" w:rsidRPr="00FF55B1" w:rsidRDefault="00A9022C" w:rsidP="00A9022C">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A9022C" w:rsidRPr="00FF55B1" w14:paraId="47A5421F" w14:textId="77777777" w:rsidTr="008A620B">
        <w:trPr>
          <w:trHeight w:val="374"/>
        </w:trPr>
        <w:tc>
          <w:tcPr>
            <w:tcW w:w="425" w:type="dxa"/>
            <w:tcBorders>
              <w:top w:val="nil"/>
              <w:left w:val="nil"/>
            </w:tcBorders>
            <w:shd w:val="clear" w:color="auto" w:fill="auto"/>
            <w:tcMar>
              <w:top w:w="43" w:type="dxa"/>
            </w:tcMar>
            <w:vAlign w:val="center"/>
            <w:hideMark/>
          </w:tcPr>
          <w:p w14:paraId="61222F85" w14:textId="77777777" w:rsidR="00A9022C" w:rsidRPr="00FF55B1" w:rsidRDefault="00A9022C" w:rsidP="00A9022C">
            <w:pPr>
              <w:jc w:val="center"/>
              <w:rPr>
                <w:sz w:val="13"/>
                <w:szCs w:val="13"/>
              </w:rPr>
            </w:pPr>
            <w:r w:rsidRPr="00FF55B1">
              <w:rPr>
                <w:sz w:val="13"/>
                <w:szCs w:val="13"/>
              </w:rPr>
              <w:t>4.</w:t>
            </w:r>
          </w:p>
          <w:p w14:paraId="7785DAA1" w14:textId="77777777" w:rsidR="00A9022C" w:rsidRPr="00FF55B1" w:rsidRDefault="00A9022C" w:rsidP="00A9022C">
            <w:pPr>
              <w:jc w:val="center"/>
              <w:rPr>
                <w:sz w:val="13"/>
                <w:szCs w:val="13"/>
              </w:rPr>
            </w:pPr>
          </w:p>
        </w:tc>
        <w:tc>
          <w:tcPr>
            <w:tcW w:w="9205" w:type="dxa"/>
            <w:gridSpan w:val="11"/>
            <w:tcBorders>
              <w:top w:val="nil"/>
              <w:left w:val="nil"/>
              <w:right w:val="nil"/>
            </w:tcBorders>
            <w:shd w:val="clear" w:color="auto" w:fill="auto"/>
            <w:vAlign w:val="center"/>
          </w:tcPr>
          <w:p w14:paraId="6521401B" w14:textId="77777777" w:rsidR="00A9022C" w:rsidRPr="00FF55B1" w:rsidRDefault="00A9022C" w:rsidP="00A9022C">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A9022C" w:rsidRPr="00FF55B1" w14:paraId="76E9B4E4" w14:textId="77777777" w:rsidTr="008A620B">
        <w:trPr>
          <w:trHeight w:val="369"/>
        </w:trPr>
        <w:tc>
          <w:tcPr>
            <w:tcW w:w="425" w:type="dxa"/>
            <w:tcBorders>
              <w:top w:val="nil"/>
              <w:left w:val="nil"/>
            </w:tcBorders>
            <w:shd w:val="clear" w:color="auto" w:fill="auto"/>
            <w:tcMar>
              <w:top w:w="43" w:type="dxa"/>
            </w:tcMar>
            <w:vAlign w:val="center"/>
            <w:hideMark/>
          </w:tcPr>
          <w:p w14:paraId="29E671D6" w14:textId="77777777" w:rsidR="00A9022C" w:rsidRPr="00FF55B1" w:rsidRDefault="00A9022C" w:rsidP="00A9022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08A9D8AA" w14:textId="77777777" w:rsidR="00A9022C" w:rsidRPr="00FF55B1" w:rsidRDefault="00A9022C" w:rsidP="00A9022C">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A9022C" w:rsidRPr="00FF55B1" w14:paraId="6398B018"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ECD8570" w14:textId="77777777" w:rsidR="00A9022C" w:rsidRPr="00FF55B1" w:rsidRDefault="00A9022C" w:rsidP="00A9022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2D850835" w14:textId="77777777" w:rsidR="00A9022C" w:rsidRPr="00FF55B1" w:rsidRDefault="00A9022C" w:rsidP="00A9022C">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A9022C" w:rsidRPr="00FF55B1" w14:paraId="4CEEF308" w14:textId="77777777" w:rsidTr="008A620B">
        <w:trPr>
          <w:trHeight w:val="137"/>
        </w:trPr>
        <w:tc>
          <w:tcPr>
            <w:tcW w:w="425" w:type="dxa"/>
            <w:tcBorders>
              <w:top w:val="nil"/>
              <w:left w:val="nil"/>
            </w:tcBorders>
            <w:shd w:val="clear" w:color="auto" w:fill="auto"/>
            <w:tcMar>
              <w:top w:w="43" w:type="dxa"/>
            </w:tcMar>
            <w:vAlign w:val="center"/>
            <w:hideMark/>
          </w:tcPr>
          <w:p w14:paraId="73A87690" w14:textId="77777777" w:rsidR="00A9022C" w:rsidRPr="00FF55B1" w:rsidRDefault="00A9022C" w:rsidP="00A9022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20D95718" w14:textId="77777777" w:rsidR="00A9022C" w:rsidRPr="00FF55B1" w:rsidRDefault="00A9022C" w:rsidP="00A9022C">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A9022C" w:rsidRPr="00FF55B1" w14:paraId="6AC64F9D"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05EE6668" w14:textId="77777777" w:rsidR="00A9022C" w:rsidRPr="00FF55B1" w:rsidRDefault="00A9022C" w:rsidP="00A9022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25DB57DC" w14:textId="77777777" w:rsidR="00A9022C" w:rsidRPr="00FF55B1" w:rsidRDefault="00A9022C" w:rsidP="00A9022C">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A9022C" w:rsidRPr="00FF55B1" w14:paraId="36CBB467"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54E918D2" w14:textId="77777777" w:rsidR="00A9022C" w:rsidRPr="00FF55B1" w:rsidRDefault="00A9022C" w:rsidP="00A9022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0D6A0197" w14:textId="77777777" w:rsidR="00A9022C" w:rsidRPr="00FF55B1" w:rsidRDefault="00A9022C" w:rsidP="00A9022C">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A9022C" w:rsidRPr="00FF55B1" w14:paraId="36F9F29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3FD4B640" w14:textId="77777777" w:rsidR="00A9022C" w:rsidRPr="008A1F8B" w:rsidRDefault="00A9022C" w:rsidP="00A9022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5E607F21" w14:textId="77777777" w:rsidR="00A9022C" w:rsidRPr="008A1F8B" w:rsidRDefault="00A9022C" w:rsidP="00A9022C">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2DDBC639" w14:textId="77777777" w:rsidR="00E40022" w:rsidRDefault="00E40022" w:rsidP="00A13A4E">
      <w:pPr>
        <w:ind w:left="-90" w:hanging="180"/>
        <w:jc w:val="both"/>
        <w:rPr>
          <w:b/>
          <w:sz w:val="16"/>
        </w:rPr>
      </w:pPr>
    </w:p>
    <w:p w14:paraId="635043DC" w14:textId="77777777" w:rsidR="00E40022" w:rsidRDefault="00E40022" w:rsidP="00A13A4E">
      <w:pPr>
        <w:ind w:left="-90" w:hanging="180"/>
        <w:jc w:val="both"/>
        <w:rPr>
          <w:b/>
          <w:sz w:val="16"/>
        </w:rPr>
      </w:pPr>
    </w:p>
    <w:p w14:paraId="19482FE2" w14:textId="77777777" w:rsidR="008344FD" w:rsidRDefault="008344FD" w:rsidP="00A13A4E">
      <w:pPr>
        <w:ind w:left="-90" w:hanging="180"/>
        <w:jc w:val="both"/>
        <w:rPr>
          <w:b/>
          <w:sz w:val="16"/>
        </w:rPr>
      </w:pPr>
    </w:p>
    <w:p w14:paraId="0161A63B" w14:textId="77777777" w:rsidR="00A13A4E" w:rsidRDefault="00A13A4E" w:rsidP="00A13A4E">
      <w:pPr>
        <w:ind w:left="-90" w:hanging="180"/>
        <w:jc w:val="both"/>
        <w:rPr>
          <w:b/>
          <w:sz w:val="16"/>
        </w:rPr>
      </w:pPr>
    </w:p>
    <w:p w14:paraId="1A32D098" w14:textId="77777777" w:rsidR="00A13A4E" w:rsidRDefault="00A13A4E" w:rsidP="00A13A4E">
      <w:pPr>
        <w:ind w:left="-90" w:hanging="180"/>
        <w:jc w:val="both"/>
        <w:rPr>
          <w:b/>
          <w:sz w:val="16"/>
        </w:rPr>
      </w:pPr>
    </w:p>
    <w:p w14:paraId="2A7922AD" w14:textId="77777777" w:rsidR="00A13A4E" w:rsidRPr="00FF55B1" w:rsidRDefault="00A13A4E" w:rsidP="008344FD">
      <w:pPr>
        <w:ind w:left="-90" w:hanging="180"/>
        <w:jc w:val="both"/>
        <w:rPr>
          <w:sz w:val="16"/>
        </w:rPr>
      </w:pPr>
      <w:r>
        <w:rPr>
          <w:b/>
          <w:sz w:val="16"/>
        </w:rPr>
        <w:t xml:space="preserve"> </w:t>
      </w:r>
    </w:p>
    <w:p w14:paraId="04340275" w14:textId="77777777" w:rsidR="00061D25" w:rsidRDefault="00A13A4E" w:rsidP="00A13A4E">
      <w:pPr>
        <w:pStyle w:val="Footer"/>
        <w:tabs>
          <w:tab w:val="clear" w:pos="4320"/>
          <w:tab w:val="clear" w:pos="8640"/>
        </w:tabs>
      </w:pPr>
      <w:r w:rsidRPr="00FF55B1">
        <w:br w:type="page"/>
      </w:r>
    </w:p>
    <w:p w14:paraId="5A4EF5CB" w14:textId="77777777" w:rsidR="00FE0DA5" w:rsidRDefault="00FE0DA5" w:rsidP="00A13A4E">
      <w:pPr>
        <w:pStyle w:val="Footer"/>
        <w:tabs>
          <w:tab w:val="clear" w:pos="4320"/>
          <w:tab w:val="clear" w:pos="8640"/>
        </w:tabs>
      </w:pPr>
    </w:p>
    <w:p w14:paraId="2238402E"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0384E910"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6302F52F"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6A0E3302"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1CEDCE40" w14:textId="77777777" w:rsidR="00FE0DA5" w:rsidRPr="005522B8" w:rsidRDefault="00FE0DA5" w:rsidP="00FE0DA5">
            <w:pPr>
              <w:rPr>
                <w:rFonts w:ascii="Calibri" w:hAnsi="Calibri"/>
                <w:color w:val="000000"/>
                <w:sz w:val="22"/>
                <w:szCs w:val="22"/>
              </w:rPr>
            </w:pPr>
          </w:p>
        </w:tc>
      </w:tr>
      <w:tr w:rsidR="008D46C3" w:rsidRPr="005522B8" w14:paraId="06E01AA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3DC7B1B0"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0F87E3C"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480FA0B5"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1A952296"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65C9E5F"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A34801A"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1B2313E7"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BBF5013"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56FA37F"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13C6F31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E6A3DA5"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2CCBD4C2"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2ADECF2"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0567CAEC"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79E06C63"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31AB1C0F"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0C603C4D"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62F60912" w14:textId="77777777" w:rsidR="005522B8" w:rsidRPr="005522B8" w:rsidRDefault="005522B8" w:rsidP="005522B8">
            <w:pPr>
              <w:jc w:val="center"/>
              <w:rPr>
                <w:color w:val="000000"/>
              </w:rPr>
            </w:pPr>
          </w:p>
        </w:tc>
      </w:tr>
      <w:tr w:rsidR="00F01B45" w:rsidRPr="005522B8" w14:paraId="126D6E7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268CDB6"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19A8B1D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7BB15BD"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F3DD9F0"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62DEA3C7"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123DF01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6D30AAA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7F0F8BA6" w14:textId="77777777" w:rsidR="00F01B45" w:rsidRPr="00B75E54" w:rsidRDefault="00F01B45" w:rsidP="00F01B45">
            <w:pPr>
              <w:jc w:val="right"/>
              <w:rPr>
                <w:rFonts w:ascii="Calibri" w:hAnsi="Calibri"/>
                <w:color w:val="000000"/>
                <w:sz w:val="14"/>
                <w:szCs w:val="14"/>
              </w:rPr>
            </w:pPr>
          </w:p>
        </w:tc>
      </w:tr>
      <w:tr w:rsidR="00F01B45" w:rsidRPr="005522B8" w14:paraId="610A32C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0B34B61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003B1DF4" w14:textId="7777777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76F8BB95" w14:textId="77777777"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F4127D6" w14:textId="77777777"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41A20366" w14:textId="77777777"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7F6944E8" w14:textId="77777777"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048564DB" w14:textId="77777777"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0C7AE0AE" w14:textId="77777777"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01D7512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F49CAC9"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2CF57576" w14:textId="77777777"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5FA7EDAE" w14:textId="77777777"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485626CB" w14:textId="77777777"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2C1B19E1" w14:textId="77777777"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26BCA84D" w14:textId="77777777"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2E916A77" w14:textId="77777777"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1BAE1E91" w14:textId="77777777"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5AFD6066"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C5133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21EDEE0" w14:textId="77777777"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4558E741" w14:textId="77777777"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7EAC8512" w14:textId="77777777"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3B7A0949" w14:textId="77777777"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53C31833" w14:textId="7777777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E843ED4" w14:textId="77777777"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26B5735" w14:textId="77777777"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3ED75A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5680238"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4229FE07" w14:textId="77777777"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60032AA8" w14:textId="77777777"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7488603F" w14:textId="77777777"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2EE13C56" w14:textId="77777777"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D47501" w14:textId="77777777"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1E995EF6" w14:textId="77777777"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7CDCD4A9" w14:textId="77777777" w:rsidR="00F01B45" w:rsidRPr="00B75E54" w:rsidRDefault="00F01B45" w:rsidP="00F01B45">
            <w:pPr>
              <w:jc w:val="right"/>
              <w:rPr>
                <w:color w:val="000000"/>
                <w:sz w:val="14"/>
                <w:szCs w:val="14"/>
              </w:rPr>
            </w:pPr>
            <w:r>
              <w:rPr>
                <w:color w:val="000000"/>
                <w:sz w:val="14"/>
                <w:szCs w:val="14"/>
              </w:rPr>
              <w:t>1,946,100</w:t>
            </w:r>
          </w:p>
        </w:tc>
      </w:tr>
      <w:tr w:rsidR="00F01B45" w:rsidRPr="005522B8" w14:paraId="7ED091BE"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6BE34F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2A023E8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332551E7"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39C3DFBD"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2A6B20D1"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6AD6AC8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48A545C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773C170" w14:textId="77777777" w:rsidR="00F01B45" w:rsidRPr="00B75E54" w:rsidRDefault="00F01B45" w:rsidP="00F01B45">
            <w:pPr>
              <w:jc w:val="right"/>
              <w:rPr>
                <w:rFonts w:ascii="Calibri" w:hAnsi="Calibri"/>
                <w:color w:val="000000"/>
                <w:sz w:val="14"/>
                <w:szCs w:val="14"/>
              </w:rPr>
            </w:pPr>
          </w:p>
        </w:tc>
      </w:tr>
      <w:tr w:rsidR="00F01B45" w:rsidRPr="005522B8" w14:paraId="3047BF0C"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22741EB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BCBDDC0" w14:textId="77777777"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3706E538" w14:textId="77777777"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1E946059" w14:textId="77777777"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3D41095A" w14:textId="77777777"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310A56E" w14:textId="77777777"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30A7175F" w14:textId="77777777"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15386A03" w14:textId="77777777"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3509A3D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B78ED8D"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93E0AEB" w14:textId="77777777"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C35CB43" w14:textId="77777777"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16C3A6C7" w14:textId="77777777"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E1E72C" w14:textId="77777777"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776E7CBD" w14:textId="77777777"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64B4654E" w14:textId="77777777"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779F4AE8" w14:textId="77777777"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7F54A96"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E0193F"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9355610" w14:textId="77777777"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7E3364EC" w14:textId="77777777"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14B3AC05" w14:textId="77777777"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4BDB0013" w14:textId="7777777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2B9EC4F3" w14:textId="77777777"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04F67546" w14:textId="77777777"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7DFDAD7B" w14:textId="77777777" w:rsidR="00F01B45" w:rsidRPr="00B75E54" w:rsidRDefault="00F01B45" w:rsidP="00F01B45">
            <w:pPr>
              <w:jc w:val="right"/>
              <w:rPr>
                <w:color w:val="000000"/>
                <w:sz w:val="14"/>
                <w:szCs w:val="14"/>
              </w:rPr>
            </w:pPr>
            <w:r>
              <w:rPr>
                <w:color w:val="000000"/>
                <w:sz w:val="14"/>
                <w:szCs w:val="14"/>
              </w:rPr>
              <w:t>2,508,365</w:t>
            </w:r>
          </w:p>
        </w:tc>
      </w:tr>
      <w:tr w:rsidR="00F01B45" w:rsidRPr="005522B8" w14:paraId="66242DA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3B1C8E"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3EC3590A" w14:textId="77777777"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73BAC39" w14:textId="77777777"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774AED81" w14:textId="77777777"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0867629" w14:textId="77777777"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116FC5F5" w14:textId="77777777"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80A114A" w14:textId="77777777"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545E9BA" w14:textId="77777777" w:rsidR="00F01B45" w:rsidRPr="00B75E54" w:rsidRDefault="00F01B45" w:rsidP="00F01B45">
            <w:pPr>
              <w:jc w:val="right"/>
              <w:rPr>
                <w:color w:val="000000"/>
                <w:sz w:val="14"/>
                <w:szCs w:val="14"/>
              </w:rPr>
            </w:pPr>
            <w:r>
              <w:rPr>
                <w:color w:val="000000"/>
                <w:sz w:val="14"/>
                <w:szCs w:val="14"/>
              </w:rPr>
              <w:t>2,966,439</w:t>
            </w:r>
          </w:p>
        </w:tc>
      </w:tr>
      <w:tr w:rsidR="00F01B45" w:rsidRPr="005522B8" w14:paraId="7CA70F5B"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F7680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725DEB7E"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182027A7"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9DF448"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5AB133FD"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5B2455D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1BFDE649"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76783570" w14:textId="77777777" w:rsidR="00F01B45" w:rsidRPr="005522B8" w:rsidRDefault="00F01B45" w:rsidP="00F01B45">
            <w:pPr>
              <w:rPr>
                <w:rFonts w:ascii="Calibri" w:hAnsi="Calibri"/>
                <w:color w:val="000000"/>
                <w:sz w:val="22"/>
                <w:szCs w:val="22"/>
              </w:rPr>
            </w:pPr>
          </w:p>
        </w:tc>
      </w:tr>
      <w:tr w:rsidR="00F01B45" w:rsidRPr="005522B8" w14:paraId="5A169BA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05180F"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E78D6FB" w14:textId="77777777"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CDC4BBB" w14:textId="77777777"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7A51F1AA" w14:textId="77777777"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4B0F175" w14:textId="77777777"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032BE229" w14:textId="77777777"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458FEB67" w14:textId="77777777"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D46A437" w14:textId="77777777" w:rsidR="00F01B45" w:rsidRPr="00157269" w:rsidRDefault="00F01B45" w:rsidP="00F01B45">
            <w:pPr>
              <w:jc w:val="right"/>
              <w:rPr>
                <w:color w:val="000000"/>
                <w:sz w:val="14"/>
                <w:szCs w:val="14"/>
              </w:rPr>
            </w:pPr>
            <w:r>
              <w:rPr>
                <w:color w:val="000000"/>
                <w:sz w:val="14"/>
                <w:szCs w:val="14"/>
              </w:rPr>
              <w:t>3,288,996</w:t>
            </w:r>
          </w:p>
        </w:tc>
      </w:tr>
      <w:tr w:rsidR="00F01B45" w:rsidRPr="005522B8" w14:paraId="44740EA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5D84E6"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EC02660" w14:textId="77777777"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C8CFAE7" w14:textId="77777777"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47825B71" w14:textId="77777777"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EFACAB3" w14:textId="77777777"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263F2E43" w14:textId="77777777"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60DE9648" w14:textId="77777777"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56382F1B" w14:textId="77777777" w:rsidR="00F01B45" w:rsidRPr="00157269" w:rsidRDefault="00F01B45" w:rsidP="00F01B45">
            <w:pPr>
              <w:jc w:val="right"/>
              <w:rPr>
                <w:color w:val="000000"/>
                <w:sz w:val="14"/>
                <w:szCs w:val="14"/>
              </w:rPr>
            </w:pPr>
            <w:r>
              <w:rPr>
                <w:color w:val="000000"/>
                <w:sz w:val="14"/>
                <w:szCs w:val="14"/>
              </w:rPr>
              <w:t>3,639,153</w:t>
            </w:r>
          </w:p>
        </w:tc>
      </w:tr>
      <w:tr w:rsidR="00F01B45" w:rsidRPr="005522B8" w14:paraId="4670218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363E3F5"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A2CF111" w14:textId="77777777"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4928E275" w14:textId="77777777"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0846EB5" w14:textId="77777777"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3397E52E" w14:textId="77777777"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653FDDDD" w14:textId="77777777"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E2F646A" w14:textId="77777777"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5B2C1D62" w14:textId="77777777" w:rsidR="00F01B45" w:rsidRDefault="00F01B45" w:rsidP="00F01B45">
            <w:pPr>
              <w:jc w:val="right"/>
              <w:rPr>
                <w:color w:val="000000"/>
                <w:sz w:val="14"/>
                <w:szCs w:val="14"/>
              </w:rPr>
            </w:pPr>
            <w:r>
              <w:rPr>
                <w:color w:val="000000"/>
                <w:sz w:val="14"/>
                <w:szCs w:val="14"/>
              </w:rPr>
              <w:t>3,579,706</w:t>
            </w:r>
          </w:p>
        </w:tc>
      </w:tr>
      <w:tr w:rsidR="00F01B45" w:rsidRPr="005522B8" w14:paraId="44A5A65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6C210BA"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E08989E" w14:textId="77777777"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5AD3D890" w14:textId="77777777"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C27ED33" w14:textId="77777777"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2C36BAE" w14:textId="77777777"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4E06EE37" w14:textId="77777777"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AEDA57E" w14:textId="7777777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F2DA19" w14:textId="77777777" w:rsidR="00F01B45" w:rsidRDefault="00F01B45" w:rsidP="00F01B45">
            <w:pPr>
              <w:jc w:val="right"/>
              <w:rPr>
                <w:color w:val="000000"/>
                <w:sz w:val="14"/>
                <w:szCs w:val="14"/>
              </w:rPr>
            </w:pPr>
            <w:r>
              <w:rPr>
                <w:color w:val="000000"/>
                <w:sz w:val="14"/>
                <w:szCs w:val="14"/>
              </w:rPr>
              <w:t>4,039,399</w:t>
            </w:r>
          </w:p>
        </w:tc>
      </w:tr>
      <w:tr w:rsidR="00F01B45" w:rsidRPr="005522B8" w14:paraId="3F6F6DFE"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EBD085" w14:textId="77777777"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6EAB418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AFDAF43"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139614D"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156972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1F14DE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47044B"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C7C810C" w14:textId="77777777" w:rsidR="00F01B45" w:rsidRDefault="00F01B45" w:rsidP="00F01B45">
            <w:pPr>
              <w:jc w:val="right"/>
              <w:rPr>
                <w:color w:val="000000"/>
                <w:sz w:val="14"/>
                <w:szCs w:val="14"/>
              </w:rPr>
            </w:pPr>
          </w:p>
        </w:tc>
      </w:tr>
      <w:tr w:rsidR="00F01B45" w:rsidRPr="005522B8" w14:paraId="6653E4F1"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DB91C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27527DB" w14:textId="77777777"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386FA37" w14:textId="77777777"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3C39DAFC" w14:textId="77777777"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292C892" w14:textId="77777777"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24254668" w14:textId="77777777"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450AD48E" w14:textId="77777777"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4B891E15" w14:textId="77777777" w:rsidR="00F01B45" w:rsidRDefault="00F01B45" w:rsidP="00F01B45">
            <w:pPr>
              <w:jc w:val="right"/>
              <w:rPr>
                <w:color w:val="000000"/>
                <w:sz w:val="14"/>
                <w:szCs w:val="14"/>
              </w:rPr>
            </w:pPr>
            <w:r>
              <w:rPr>
                <w:color w:val="000000"/>
                <w:sz w:val="14"/>
                <w:szCs w:val="14"/>
              </w:rPr>
              <w:t>4,525,085</w:t>
            </w:r>
          </w:p>
        </w:tc>
      </w:tr>
      <w:tr w:rsidR="00F01B45" w:rsidRPr="005522B8" w14:paraId="287A08F2"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82DF2C" w14:textId="77777777"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26B86ADC" w14:textId="77777777"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0BE84587" w14:textId="77777777"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68C00A15" w14:textId="77777777"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A4FB0C1" w14:textId="77777777"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4E3CAFE2" w14:textId="77777777"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09344DCB" w14:textId="77777777"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6990C4F" w14:textId="77777777" w:rsidR="00F01B45" w:rsidRDefault="00F01B45" w:rsidP="00F01B45">
            <w:pPr>
              <w:jc w:val="right"/>
              <w:rPr>
                <w:color w:val="000000"/>
                <w:sz w:val="14"/>
                <w:szCs w:val="14"/>
              </w:rPr>
            </w:pPr>
            <w:r>
              <w:rPr>
                <w:color w:val="000000"/>
                <w:sz w:val="14"/>
                <w:szCs w:val="14"/>
              </w:rPr>
              <w:t>4,407,635</w:t>
            </w:r>
          </w:p>
        </w:tc>
      </w:tr>
      <w:tr w:rsidR="00F01B45" w:rsidRPr="005522B8" w14:paraId="5674CD64"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6CB5E2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8AC6C7A" w14:textId="77777777"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29CA40A4" w14:textId="77777777"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4F1E8F85" w14:textId="77777777"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6274C724" w14:textId="77777777"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508AA83" w14:textId="77777777"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288235CA" w14:textId="77777777"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5643D3" w14:textId="77777777" w:rsidR="00F01B45" w:rsidRDefault="00F01B45" w:rsidP="00F01B45">
            <w:pPr>
              <w:jc w:val="right"/>
              <w:rPr>
                <w:color w:val="000000"/>
                <w:sz w:val="14"/>
                <w:szCs w:val="14"/>
              </w:rPr>
            </w:pPr>
            <w:r>
              <w:rPr>
                <w:color w:val="000000"/>
                <w:sz w:val="14"/>
                <w:szCs w:val="14"/>
              </w:rPr>
              <w:t>5,132,891</w:t>
            </w:r>
          </w:p>
        </w:tc>
      </w:tr>
      <w:tr w:rsidR="00F01B45" w:rsidRPr="005522B8" w14:paraId="71D2B84A"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59F86A11"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A09E7DE" w14:textId="77777777"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910F362" w14:textId="77777777"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A55D83B" w14:textId="77777777"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4A554346" w14:textId="77777777"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4402A760" w14:textId="77777777"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34DBEAA3" w14:textId="77777777"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73C5441B" w14:textId="77777777" w:rsidR="00F01B45" w:rsidRDefault="00F01B45" w:rsidP="00F01B45">
            <w:pPr>
              <w:jc w:val="right"/>
              <w:rPr>
                <w:color w:val="000000"/>
                <w:sz w:val="14"/>
                <w:szCs w:val="14"/>
              </w:rPr>
            </w:pPr>
            <w:r>
              <w:rPr>
                <w:color w:val="000000"/>
                <w:sz w:val="14"/>
                <w:szCs w:val="14"/>
              </w:rPr>
              <w:t>6,147,543</w:t>
            </w:r>
          </w:p>
        </w:tc>
      </w:tr>
      <w:tr w:rsidR="00F01B45" w:rsidRPr="005522B8" w14:paraId="2F09461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F4F215" w14:textId="77777777"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3EF7EB91"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814EEA5"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6140907"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9AB509F"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C40C00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128A7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157594B" w14:textId="77777777" w:rsidR="00F01B45" w:rsidRDefault="00F01B45" w:rsidP="00F01B45">
            <w:pPr>
              <w:jc w:val="right"/>
              <w:rPr>
                <w:color w:val="000000"/>
                <w:sz w:val="14"/>
                <w:szCs w:val="14"/>
              </w:rPr>
            </w:pPr>
          </w:p>
        </w:tc>
      </w:tr>
      <w:tr w:rsidR="00F01B45" w:rsidRPr="005522B8" w14:paraId="31960A2B"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1D2FB3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5FCF194" w14:textId="77777777"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33CCB13A" w14:textId="7777777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4EB7DE94" w14:textId="77777777"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7EE2ABCE" w14:textId="77777777"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58E5E815" w14:textId="77777777"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07055D5A" w14:textId="77777777"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73DAF280" w14:textId="77777777" w:rsidR="00F01B45" w:rsidRDefault="00F01B45" w:rsidP="00F01B45">
            <w:pPr>
              <w:jc w:val="right"/>
              <w:rPr>
                <w:color w:val="000000"/>
                <w:sz w:val="14"/>
                <w:szCs w:val="14"/>
              </w:rPr>
            </w:pPr>
            <w:r>
              <w:rPr>
                <w:color w:val="000000"/>
                <w:sz w:val="14"/>
                <w:szCs w:val="14"/>
              </w:rPr>
              <w:t>6,604,143</w:t>
            </w:r>
          </w:p>
        </w:tc>
      </w:tr>
      <w:tr w:rsidR="009E7A90" w:rsidRPr="005522B8" w14:paraId="6201790A"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6410DC3A" w14:textId="77777777"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DD7748" w14:textId="77777777"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4C35F9AB" w14:textId="77777777"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4DB80058" w14:textId="77777777"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26F2070A" w14:textId="77777777"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2E04C0A8" w14:textId="77777777"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075FC573" w14:textId="77777777"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0268D25" w14:textId="77777777" w:rsidR="009E7A90" w:rsidRDefault="009E7A90" w:rsidP="009E7A90">
            <w:pPr>
              <w:jc w:val="right"/>
              <w:rPr>
                <w:color w:val="000000"/>
                <w:sz w:val="14"/>
                <w:szCs w:val="14"/>
              </w:rPr>
            </w:pPr>
            <w:r w:rsidRPr="009E7A90">
              <w:rPr>
                <w:color w:val="000000"/>
                <w:sz w:val="14"/>
                <w:szCs w:val="14"/>
              </w:rPr>
              <w:t>6,927,833</w:t>
            </w:r>
          </w:p>
        </w:tc>
      </w:tr>
      <w:tr w:rsidR="00CF4D7B" w:rsidRPr="005522B8" w14:paraId="4546C587"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6D8D621A" w14:textId="77777777"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F97621" w14:textId="77777777"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7435C566" w14:textId="77777777"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4DE2CC18" w14:textId="77777777"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10BCA03E" w14:textId="77777777"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2F5C371A" w14:textId="77777777"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7FBAAC58" w14:textId="77777777"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3772AC3F" w14:textId="77777777" w:rsidR="00CF4D7B" w:rsidRDefault="00CF4D7B" w:rsidP="00CF4D7B">
            <w:pPr>
              <w:jc w:val="right"/>
              <w:rPr>
                <w:color w:val="000000"/>
                <w:sz w:val="14"/>
                <w:szCs w:val="14"/>
              </w:rPr>
            </w:pPr>
            <w:r>
              <w:rPr>
                <w:color w:val="000000"/>
                <w:sz w:val="14"/>
                <w:szCs w:val="14"/>
              </w:rPr>
              <w:t>6,855,240</w:t>
            </w:r>
          </w:p>
        </w:tc>
      </w:tr>
      <w:tr w:rsidR="00CF4D7B" w:rsidRPr="005522B8" w14:paraId="496D05E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4714A150" w14:textId="77777777" w:rsidR="00CF4D7B" w:rsidRPr="00B75E54" w:rsidRDefault="00CF4D7B" w:rsidP="00CF4D7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7D7D48A9" w14:textId="77777777" w:rsidR="00CF4D7B" w:rsidRDefault="00CF4D7B" w:rsidP="00CF4D7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A5969FD" w14:textId="77777777" w:rsidR="00CF4D7B" w:rsidRDefault="00CF4D7B" w:rsidP="00CF4D7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343ECA5" w14:textId="77777777" w:rsidR="00CF4D7B" w:rsidRDefault="00CF4D7B" w:rsidP="00CF4D7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FDA58B2" w14:textId="77777777" w:rsidR="00CF4D7B" w:rsidRDefault="00CF4D7B" w:rsidP="00CF4D7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6898DF0" w14:textId="77777777"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61711E5" w14:textId="77777777" w:rsidR="00CF4D7B" w:rsidRDefault="00CF4D7B" w:rsidP="00CF4D7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1652A3" w14:textId="77777777" w:rsidR="00CF4D7B" w:rsidRDefault="00CF4D7B" w:rsidP="00CF4D7B">
            <w:pPr>
              <w:jc w:val="right"/>
              <w:rPr>
                <w:color w:val="000000"/>
                <w:sz w:val="14"/>
                <w:szCs w:val="14"/>
              </w:rPr>
            </w:pPr>
          </w:p>
        </w:tc>
      </w:tr>
      <w:tr w:rsidR="00CF4D7B" w:rsidRPr="005522B8" w14:paraId="0FABF5AE"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7687CB06" w14:textId="77777777"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5284A528"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45C0D2A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115E8326"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71DA15E7"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56873B9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D064004"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3D28E5B"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14:paraId="30146E6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52FCC5AA" w14:textId="77777777"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4637E01A" w14:textId="77777777" w:rsidR="009B0796" w:rsidRPr="005D0849" w:rsidRDefault="009B0796" w:rsidP="00CF4D7B">
            <w:pPr>
              <w:jc w:val="right"/>
              <w:rPr>
                <w:color w:val="000000"/>
                <w:sz w:val="16"/>
              </w:rPr>
            </w:pPr>
          </w:p>
          <w:p w14:paraId="689D1B03" w14:textId="77777777"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6E222C8F" w14:textId="77777777"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14:paraId="2C01444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1ADD0479" w14:textId="77777777"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14:paraId="11E49D93"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47A4A1EB" w14:textId="77777777"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0A7DC4C8" w14:textId="77777777" w:rsidR="007D3D85" w:rsidRDefault="007D3D85" w:rsidP="00A13A4E">
      <w:pPr>
        <w:pStyle w:val="Footer"/>
        <w:tabs>
          <w:tab w:val="clear" w:pos="4320"/>
          <w:tab w:val="clear" w:pos="8640"/>
        </w:tabs>
        <w:spacing w:line="400" w:lineRule="exact"/>
      </w:pPr>
    </w:p>
    <w:p w14:paraId="15F2DEDC" w14:textId="77777777" w:rsidR="00F01B45" w:rsidRDefault="00F01B45" w:rsidP="00A13A4E">
      <w:pPr>
        <w:pStyle w:val="Footer"/>
        <w:tabs>
          <w:tab w:val="clear" w:pos="4320"/>
          <w:tab w:val="clear" w:pos="8640"/>
        </w:tabs>
        <w:spacing w:line="400" w:lineRule="exact"/>
      </w:pPr>
    </w:p>
    <w:p w14:paraId="215C6C39" w14:textId="77777777" w:rsidR="00F01B45" w:rsidRDefault="00F01B45" w:rsidP="00A13A4E">
      <w:pPr>
        <w:pStyle w:val="Footer"/>
        <w:tabs>
          <w:tab w:val="clear" w:pos="4320"/>
          <w:tab w:val="clear" w:pos="8640"/>
        </w:tabs>
        <w:spacing w:line="400" w:lineRule="exact"/>
      </w:pPr>
    </w:p>
    <w:p w14:paraId="71B0996D"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185CAB43" w14:textId="77777777" w:rsidTr="00C5722F">
        <w:trPr>
          <w:trHeight w:val="375"/>
        </w:trPr>
        <w:tc>
          <w:tcPr>
            <w:tcW w:w="9252" w:type="dxa"/>
            <w:gridSpan w:val="12"/>
            <w:tcBorders>
              <w:top w:val="nil"/>
              <w:left w:val="nil"/>
              <w:bottom w:val="nil"/>
              <w:right w:val="nil"/>
            </w:tcBorders>
            <w:shd w:val="clear" w:color="auto" w:fill="auto"/>
            <w:vAlign w:val="center"/>
            <w:hideMark/>
          </w:tcPr>
          <w:p w14:paraId="1EFAD8D2"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723632D4" w14:textId="77777777" w:rsidTr="00C5722F">
        <w:trPr>
          <w:trHeight w:val="375"/>
        </w:trPr>
        <w:tc>
          <w:tcPr>
            <w:tcW w:w="9252" w:type="dxa"/>
            <w:gridSpan w:val="12"/>
            <w:tcBorders>
              <w:top w:val="nil"/>
              <w:left w:val="nil"/>
              <w:bottom w:val="nil"/>
              <w:right w:val="nil"/>
            </w:tcBorders>
            <w:shd w:val="clear" w:color="auto" w:fill="auto"/>
            <w:vAlign w:val="center"/>
            <w:hideMark/>
          </w:tcPr>
          <w:p w14:paraId="3622DAF1"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1B2DFE9E"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2448E2B5" w14:textId="77777777"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78C9FF9F" w14:textId="77777777" w:rsidTr="00DE5A72">
        <w:trPr>
          <w:trHeight w:val="195"/>
        </w:trPr>
        <w:tc>
          <w:tcPr>
            <w:tcW w:w="1705" w:type="dxa"/>
            <w:gridSpan w:val="2"/>
            <w:tcBorders>
              <w:top w:val="single" w:sz="12" w:space="0" w:color="000000"/>
              <w:left w:val="nil"/>
            </w:tcBorders>
            <w:shd w:val="clear" w:color="auto" w:fill="auto"/>
            <w:vAlign w:val="center"/>
            <w:hideMark/>
          </w:tcPr>
          <w:p w14:paraId="4E8DA41A"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2ADD55D5"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0832A4CC"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9E8E67A"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6DE8AEC"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446D7"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79E8E68"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5EA3C188" w14:textId="77777777" w:rsidTr="00DE5A72">
        <w:trPr>
          <w:trHeight w:val="240"/>
        </w:trPr>
        <w:tc>
          <w:tcPr>
            <w:tcW w:w="1081" w:type="dxa"/>
            <w:tcBorders>
              <w:left w:val="nil"/>
              <w:bottom w:val="single" w:sz="12" w:space="0" w:color="000000"/>
            </w:tcBorders>
            <w:shd w:val="clear" w:color="auto" w:fill="auto"/>
            <w:vAlign w:val="center"/>
            <w:hideMark/>
          </w:tcPr>
          <w:p w14:paraId="786080C7"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2939429D"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14BD3F4E"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B3244A4"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12800EFD"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55CBB75B"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034607C9"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0A568D0"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4B2AF48"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65FB4514"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73960DFE"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198BF48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446CC6"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1B0DD720"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D02AF61"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6B0F0463"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3A28366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33BB4783"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32B3345F"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FECFACD"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615E5F97"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7C860AE1"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D5C5093" w14:textId="77777777" w:rsidR="007D3673" w:rsidRDefault="007D3673" w:rsidP="007D3673">
            <w:pPr>
              <w:jc w:val="right"/>
              <w:rPr>
                <w:color w:val="000000"/>
                <w:sz w:val="14"/>
                <w:szCs w:val="14"/>
              </w:rPr>
            </w:pPr>
            <w:r>
              <w:rPr>
                <w:color w:val="000000"/>
                <w:sz w:val="14"/>
                <w:szCs w:val="14"/>
              </w:rPr>
              <w:t>210</w:t>
            </w:r>
          </w:p>
        </w:tc>
      </w:tr>
      <w:tr w:rsidR="007D3673" w:rsidRPr="007F7B29" w14:paraId="2E4B273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931238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D2BEFBE"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9992ABB"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0409388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70CB53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4349DDF8"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03D53C27"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26715B7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65CEC004"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47A946D9"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440FD42A" w14:textId="77777777" w:rsidR="007D3673" w:rsidRDefault="007D3673" w:rsidP="007D3673">
            <w:pPr>
              <w:jc w:val="right"/>
              <w:rPr>
                <w:color w:val="000000"/>
                <w:sz w:val="14"/>
                <w:szCs w:val="14"/>
              </w:rPr>
            </w:pPr>
            <w:r>
              <w:rPr>
                <w:color w:val="000000"/>
                <w:sz w:val="14"/>
                <w:szCs w:val="14"/>
              </w:rPr>
              <w:t>48,003</w:t>
            </w:r>
          </w:p>
        </w:tc>
      </w:tr>
      <w:tr w:rsidR="007D3673" w:rsidRPr="007F7B29" w14:paraId="3BFFBC9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42C98FD"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DF5EF3D"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EE7BC05"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B24E2E3"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2120D47E"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038497D4"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0C16062"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59B4433"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10944600"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234E2FF0"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991DE09" w14:textId="77777777" w:rsidR="007D3673" w:rsidRDefault="007D3673" w:rsidP="007D3673">
            <w:pPr>
              <w:jc w:val="right"/>
              <w:rPr>
                <w:color w:val="000000"/>
                <w:sz w:val="14"/>
                <w:szCs w:val="14"/>
              </w:rPr>
            </w:pPr>
            <w:r>
              <w:rPr>
                <w:color w:val="000000"/>
                <w:sz w:val="14"/>
                <w:szCs w:val="14"/>
              </w:rPr>
              <w:t>10,000</w:t>
            </w:r>
          </w:p>
        </w:tc>
      </w:tr>
      <w:tr w:rsidR="007D3673" w:rsidRPr="007F7B29" w14:paraId="609DB2C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CF1AA1E"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E181784"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D4AFBE5"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00AE4AF9"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397EF093"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55E00122"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0D985078"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2753BA47"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21DEF7D"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796301"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D7F9FA" w14:textId="77777777" w:rsidR="007D3673" w:rsidRDefault="007D3673" w:rsidP="007D3673">
            <w:pPr>
              <w:jc w:val="right"/>
              <w:rPr>
                <w:color w:val="000000"/>
                <w:sz w:val="14"/>
                <w:szCs w:val="14"/>
              </w:rPr>
            </w:pPr>
            <w:r>
              <w:rPr>
                <w:color w:val="000000"/>
                <w:sz w:val="14"/>
                <w:szCs w:val="14"/>
              </w:rPr>
              <w:t>-</w:t>
            </w:r>
          </w:p>
        </w:tc>
      </w:tr>
      <w:tr w:rsidR="007D3673" w:rsidRPr="007F7B29" w14:paraId="43251C9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CE056A9"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6569471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2DA2CCF"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56F5ABAF"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9C8320A"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00347ED5"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78F252A5"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035976AA"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1A29F6DB"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6EFF1A5"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4E1628B9" w14:textId="77777777" w:rsidR="007D3673" w:rsidRDefault="007D3673" w:rsidP="007D3673">
            <w:pPr>
              <w:jc w:val="right"/>
              <w:rPr>
                <w:color w:val="000000"/>
                <w:sz w:val="14"/>
                <w:szCs w:val="14"/>
              </w:rPr>
            </w:pPr>
            <w:r>
              <w:rPr>
                <w:color w:val="000000"/>
                <w:sz w:val="14"/>
                <w:szCs w:val="14"/>
              </w:rPr>
              <w:t>2,770</w:t>
            </w:r>
          </w:p>
        </w:tc>
      </w:tr>
      <w:tr w:rsidR="007D3673" w:rsidRPr="007F7B29" w14:paraId="6EFF5C2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1C7CA5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8A954F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32EB718"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7232F93E"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2890C47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4CD2C3E"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5E2736C4"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216CDACA"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68124C33"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2102320C"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C46B0F3" w14:textId="77777777" w:rsidR="007D3673" w:rsidRDefault="007D3673" w:rsidP="007D3673">
            <w:pPr>
              <w:jc w:val="right"/>
              <w:rPr>
                <w:color w:val="000000"/>
                <w:sz w:val="14"/>
                <w:szCs w:val="14"/>
              </w:rPr>
            </w:pPr>
            <w:r>
              <w:rPr>
                <w:color w:val="000000"/>
                <w:sz w:val="14"/>
                <w:szCs w:val="14"/>
              </w:rPr>
              <w:t>-</w:t>
            </w:r>
          </w:p>
        </w:tc>
      </w:tr>
      <w:tr w:rsidR="007D3673" w:rsidRPr="007F7B29" w14:paraId="5EC7491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7E2F96"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64F45FF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E13463A"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1479E655"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2385F464"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64FD6BEE"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69226DDD"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68DDA068"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195FAFE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06EC80B3"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3A11FA97" w14:textId="77777777" w:rsidR="007D3673" w:rsidRDefault="007D3673" w:rsidP="007D3673">
            <w:pPr>
              <w:jc w:val="right"/>
              <w:rPr>
                <w:color w:val="000000"/>
                <w:sz w:val="14"/>
                <w:szCs w:val="14"/>
              </w:rPr>
            </w:pPr>
            <w:r>
              <w:rPr>
                <w:color w:val="000000"/>
                <w:sz w:val="14"/>
                <w:szCs w:val="14"/>
              </w:rPr>
              <w:t>5,763</w:t>
            </w:r>
          </w:p>
        </w:tc>
      </w:tr>
      <w:tr w:rsidR="007D3673" w:rsidRPr="007F7B29" w14:paraId="4D37C89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4C208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98953E1"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463C158"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11FD284F"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38002249"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78301E36"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6903F9B2"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588F1A13"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4E820C6"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83E058C"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E67BFD9" w14:textId="77777777" w:rsidR="007D3673" w:rsidRDefault="007D3673" w:rsidP="007D3673">
            <w:pPr>
              <w:jc w:val="right"/>
              <w:rPr>
                <w:color w:val="000000"/>
                <w:sz w:val="14"/>
                <w:szCs w:val="14"/>
              </w:rPr>
            </w:pPr>
            <w:r>
              <w:rPr>
                <w:color w:val="000000"/>
                <w:sz w:val="14"/>
                <w:szCs w:val="14"/>
              </w:rPr>
              <w:t>6,043</w:t>
            </w:r>
          </w:p>
        </w:tc>
      </w:tr>
      <w:tr w:rsidR="00683DD2" w:rsidRPr="007F7B29" w14:paraId="113CDFB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0162941"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1D39A6D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7C336B0"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715E5F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0E230687"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70BE1074"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468A20CF"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3C1989FA"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3ACF216C"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211C3"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7CB04465" w14:textId="77777777" w:rsidR="00683DD2" w:rsidRDefault="00683DD2" w:rsidP="00683DD2">
            <w:pPr>
              <w:jc w:val="right"/>
              <w:rPr>
                <w:color w:val="000000"/>
                <w:sz w:val="14"/>
                <w:szCs w:val="14"/>
              </w:rPr>
            </w:pPr>
            <w:r>
              <w:rPr>
                <w:color w:val="000000"/>
                <w:sz w:val="14"/>
                <w:szCs w:val="14"/>
              </w:rPr>
              <w:t>6,794</w:t>
            </w:r>
          </w:p>
        </w:tc>
      </w:tr>
      <w:tr w:rsidR="00683DD2" w:rsidRPr="007F7B29" w14:paraId="40115E7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76011A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B9306A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272B7E5"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0605787A"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AEBA13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5C946AA0"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44CB5ACC"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48671E0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6F7A4D2"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557AE18E"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662BF98C" w14:textId="77777777" w:rsidR="00683DD2" w:rsidRDefault="00683DD2" w:rsidP="00683DD2">
            <w:pPr>
              <w:jc w:val="right"/>
              <w:rPr>
                <w:color w:val="000000"/>
                <w:sz w:val="14"/>
                <w:szCs w:val="14"/>
              </w:rPr>
            </w:pPr>
            <w:r>
              <w:rPr>
                <w:color w:val="000000"/>
                <w:sz w:val="14"/>
                <w:szCs w:val="14"/>
              </w:rPr>
              <w:t>2,000</w:t>
            </w:r>
          </w:p>
        </w:tc>
      </w:tr>
      <w:tr w:rsidR="00683DD2" w:rsidRPr="007F7B29" w14:paraId="61F30B13"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56165DF"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348E252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334C69"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70747C9"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1D59DC96"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1B7035EB"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3AD14087"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08A551D0"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49405913"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4A616CD"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32C59BB4" w14:textId="77777777" w:rsidR="00683DD2" w:rsidRDefault="00683DD2" w:rsidP="00683DD2">
            <w:pPr>
              <w:jc w:val="right"/>
              <w:rPr>
                <w:color w:val="000000"/>
                <w:sz w:val="14"/>
                <w:szCs w:val="14"/>
              </w:rPr>
            </w:pPr>
            <w:r>
              <w:rPr>
                <w:color w:val="000000"/>
                <w:sz w:val="14"/>
                <w:szCs w:val="14"/>
              </w:rPr>
              <w:t>7,650</w:t>
            </w:r>
          </w:p>
        </w:tc>
      </w:tr>
      <w:tr w:rsidR="00683DD2" w:rsidRPr="007F7B29" w14:paraId="2FBB9B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3FCCB1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072BF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22F3019"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575508D8"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4413788"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04FC6049"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61067801"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036B40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A44495"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01E7E72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89B0FD8" w14:textId="77777777" w:rsidR="00683DD2" w:rsidRDefault="00683DD2" w:rsidP="00683DD2">
            <w:pPr>
              <w:jc w:val="right"/>
              <w:rPr>
                <w:color w:val="000000"/>
                <w:sz w:val="14"/>
                <w:szCs w:val="14"/>
              </w:rPr>
            </w:pPr>
            <w:r>
              <w:rPr>
                <w:color w:val="000000"/>
                <w:sz w:val="14"/>
                <w:szCs w:val="14"/>
              </w:rPr>
              <w:t>-</w:t>
            </w:r>
          </w:p>
        </w:tc>
      </w:tr>
      <w:tr w:rsidR="00683DD2" w:rsidRPr="007F7B29" w14:paraId="6F0CDE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381A70"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425B16E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B8B4C94"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6A05925E"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72CD20B9"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426D4DB9"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64B7710"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48239E3E"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197A8D10"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0D825ECE"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5D7BBCF5" w14:textId="77777777" w:rsidR="00683DD2" w:rsidRDefault="00683DD2" w:rsidP="00683DD2">
            <w:pPr>
              <w:jc w:val="right"/>
              <w:rPr>
                <w:color w:val="000000"/>
                <w:sz w:val="14"/>
                <w:szCs w:val="14"/>
              </w:rPr>
            </w:pPr>
            <w:r>
              <w:rPr>
                <w:color w:val="000000"/>
                <w:sz w:val="14"/>
                <w:szCs w:val="14"/>
              </w:rPr>
              <w:t>-</w:t>
            </w:r>
          </w:p>
        </w:tc>
      </w:tr>
      <w:tr w:rsidR="00683DD2" w:rsidRPr="007F7B29" w14:paraId="33E8A78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BC8F8E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01C1C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67500C3"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1AAF52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268BE1D7"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5F63B49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0F13191D"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B7195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D550EF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32B7E62"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69C43FB" w14:textId="77777777" w:rsidR="00683DD2" w:rsidRDefault="00683DD2" w:rsidP="00683DD2">
            <w:pPr>
              <w:jc w:val="right"/>
              <w:rPr>
                <w:color w:val="000000"/>
                <w:sz w:val="14"/>
                <w:szCs w:val="14"/>
              </w:rPr>
            </w:pPr>
            <w:r>
              <w:rPr>
                <w:color w:val="000000"/>
                <w:sz w:val="14"/>
                <w:szCs w:val="14"/>
              </w:rPr>
              <w:t>-</w:t>
            </w:r>
          </w:p>
        </w:tc>
      </w:tr>
      <w:tr w:rsidR="00683DD2" w:rsidRPr="007F7B29" w14:paraId="57E9294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105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62D221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66E992"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311B5FCE"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02372C8B"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19B487A5"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3DC492CB"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39405C06"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751729B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14A77180"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76B9FB43" w14:textId="77777777" w:rsidR="00683DD2" w:rsidRDefault="00683DD2" w:rsidP="00683DD2">
            <w:pPr>
              <w:jc w:val="right"/>
              <w:rPr>
                <w:color w:val="000000"/>
                <w:sz w:val="14"/>
                <w:szCs w:val="14"/>
              </w:rPr>
            </w:pPr>
            <w:r>
              <w:rPr>
                <w:color w:val="000000"/>
                <w:sz w:val="14"/>
                <w:szCs w:val="14"/>
              </w:rPr>
              <w:t>7,020</w:t>
            </w:r>
          </w:p>
        </w:tc>
      </w:tr>
      <w:tr w:rsidR="00683DD2" w:rsidRPr="007F7B29" w14:paraId="442F59D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6E1976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779577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51DCB1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23054784"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1C9546BB"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5C73B1E"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6733B6CD"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45F8CC8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74CC6D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A3FC7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1949C1" w14:textId="77777777" w:rsidR="00683DD2" w:rsidRDefault="00683DD2" w:rsidP="00683DD2">
            <w:pPr>
              <w:jc w:val="right"/>
              <w:rPr>
                <w:color w:val="000000"/>
                <w:sz w:val="14"/>
                <w:szCs w:val="14"/>
              </w:rPr>
            </w:pPr>
            <w:r>
              <w:rPr>
                <w:color w:val="000000"/>
                <w:sz w:val="14"/>
                <w:szCs w:val="14"/>
              </w:rPr>
              <w:t>100</w:t>
            </w:r>
          </w:p>
        </w:tc>
      </w:tr>
      <w:tr w:rsidR="00683DD2" w:rsidRPr="007F7B29" w14:paraId="139AB4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7974AB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321A9A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1A37E7F"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3838B6BD"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72C73A03"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60097E9F"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74B8B93"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5836833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3E555FCD"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6C490E7E"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49BDDB81" w14:textId="77777777" w:rsidR="00683DD2" w:rsidRDefault="00683DD2" w:rsidP="00683DD2">
            <w:pPr>
              <w:jc w:val="right"/>
              <w:rPr>
                <w:color w:val="000000"/>
                <w:sz w:val="14"/>
                <w:szCs w:val="14"/>
              </w:rPr>
            </w:pPr>
            <w:r>
              <w:rPr>
                <w:color w:val="000000"/>
                <w:sz w:val="14"/>
                <w:szCs w:val="14"/>
              </w:rPr>
              <w:t>3,096</w:t>
            </w:r>
          </w:p>
        </w:tc>
      </w:tr>
      <w:tr w:rsidR="00683DD2" w:rsidRPr="007F7B29" w14:paraId="5FDEEE2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1138395"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ABC052"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FDF7C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3917A65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B5667DF"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1CDBBC4B"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34D33A66"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26743AE4"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5403FC84"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37FB3CEE"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5D3C4B" w14:textId="77777777" w:rsidR="00683DD2" w:rsidRDefault="00683DD2" w:rsidP="00683DD2">
            <w:pPr>
              <w:jc w:val="right"/>
              <w:rPr>
                <w:color w:val="000000"/>
                <w:sz w:val="14"/>
                <w:szCs w:val="14"/>
              </w:rPr>
            </w:pPr>
            <w:r>
              <w:rPr>
                <w:color w:val="000000"/>
                <w:sz w:val="14"/>
                <w:szCs w:val="14"/>
              </w:rPr>
              <w:t>-</w:t>
            </w:r>
          </w:p>
        </w:tc>
      </w:tr>
      <w:tr w:rsidR="00683DD2" w:rsidRPr="007F7B29" w14:paraId="008C987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664018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459B4EF7"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2313909"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65661045"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178B069A"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890C20"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63A2FAB8"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7E794F8A"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0EED5427"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41C208C0"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BD68A83" w14:textId="77777777" w:rsidR="00683DD2" w:rsidRDefault="00683DD2" w:rsidP="00683DD2">
            <w:pPr>
              <w:jc w:val="right"/>
              <w:rPr>
                <w:color w:val="000000"/>
                <w:sz w:val="14"/>
                <w:szCs w:val="14"/>
              </w:rPr>
            </w:pPr>
            <w:r>
              <w:rPr>
                <w:color w:val="000000"/>
                <w:sz w:val="14"/>
                <w:szCs w:val="14"/>
              </w:rPr>
              <w:t>1,000</w:t>
            </w:r>
          </w:p>
        </w:tc>
      </w:tr>
      <w:tr w:rsidR="00683DD2" w:rsidRPr="007F7B29" w14:paraId="125ECB8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CC29F2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61117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3E79CDE"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2779CD43"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6C44A4D"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33631FF9"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CE6F8A"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69A0A67"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E8DE244"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142E242C"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492E5AD0" w14:textId="77777777" w:rsidR="00683DD2" w:rsidRDefault="00683DD2" w:rsidP="00683DD2">
            <w:pPr>
              <w:jc w:val="right"/>
              <w:rPr>
                <w:color w:val="000000"/>
                <w:sz w:val="14"/>
                <w:szCs w:val="14"/>
              </w:rPr>
            </w:pPr>
            <w:r>
              <w:rPr>
                <w:color w:val="000000"/>
                <w:sz w:val="14"/>
                <w:szCs w:val="14"/>
              </w:rPr>
              <w:t>-</w:t>
            </w:r>
          </w:p>
        </w:tc>
      </w:tr>
      <w:tr w:rsidR="00683DD2" w:rsidRPr="007F7B29" w14:paraId="76559F7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B3F94D"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686FDC5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6648F28"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7AD4C90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5031B131"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1D678AEE"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2849960B"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2A0DE5B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7232360E"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0B50A71B"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30277F91" w14:textId="77777777" w:rsidR="00683DD2" w:rsidRDefault="00683DD2" w:rsidP="00683DD2">
            <w:pPr>
              <w:jc w:val="right"/>
              <w:rPr>
                <w:color w:val="000000"/>
                <w:sz w:val="14"/>
                <w:szCs w:val="14"/>
              </w:rPr>
            </w:pPr>
            <w:r>
              <w:rPr>
                <w:color w:val="000000"/>
                <w:sz w:val="14"/>
                <w:szCs w:val="14"/>
              </w:rPr>
              <w:t>-</w:t>
            </w:r>
          </w:p>
        </w:tc>
      </w:tr>
      <w:tr w:rsidR="00683DD2" w:rsidRPr="007F7B29" w14:paraId="1203D6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DD35E2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0CF50B0"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C573FF5"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6A3D99E7"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58463584"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87FF9CC"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009ECFB8"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679379B1"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FB06FD1"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EBE752C"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BA2076D" w14:textId="77777777" w:rsidR="00683DD2" w:rsidRDefault="00683DD2" w:rsidP="00683DD2">
            <w:pPr>
              <w:jc w:val="right"/>
              <w:rPr>
                <w:color w:val="000000"/>
                <w:sz w:val="14"/>
                <w:szCs w:val="14"/>
              </w:rPr>
            </w:pPr>
            <w:r>
              <w:rPr>
                <w:color w:val="000000"/>
                <w:sz w:val="14"/>
                <w:szCs w:val="14"/>
              </w:rPr>
              <w:t>-</w:t>
            </w:r>
          </w:p>
        </w:tc>
      </w:tr>
      <w:tr w:rsidR="00683DD2" w:rsidRPr="007F7B29" w14:paraId="4367AA7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52BB8D"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58F1D95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12C365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82CE5D2"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D7970B2"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16E53A7A"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73011DAE"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0CDC815E"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25BAF05"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2560B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09FCD442" w14:textId="77777777" w:rsidR="00683DD2" w:rsidRDefault="00683DD2" w:rsidP="00683DD2">
            <w:pPr>
              <w:jc w:val="right"/>
              <w:rPr>
                <w:color w:val="000000"/>
                <w:sz w:val="14"/>
                <w:szCs w:val="14"/>
              </w:rPr>
            </w:pPr>
            <w:r>
              <w:rPr>
                <w:color w:val="000000"/>
                <w:sz w:val="14"/>
                <w:szCs w:val="14"/>
              </w:rPr>
              <w:t>360</w:t>
            </w:r>
          </w:p>
        </w:tc>
      </w:tr>
      <w:tr w:rsidR="00683DD2" w:rsidRPr="007F7B29" w14:paraId="1997BFD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B0268F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680F916"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CE08D7F"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0DA10613"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572BE92"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4E05E5AB"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5348AA0F"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25B0F298"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0576F5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556FF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5A6C31A" w14:textId="77777777" w:rsidR="00683DD2" w:rsidRDefault="00683DD2" w:rsidP="00683DD2">
            <w:pPr>
              <w:jc w:val="right"/>
              <w:rPr>
                <w:color w:val="000000"/>
                <w:sz w:val="14"/>
                <w:szCs w:val="14"/>
              </w:rPr>
            </w:pPr>
            <w:r>
              <w:rPr>
                <w:color w:val="000000"/>
                <w:sz w:val="14"/>
                <w:szCs w:val="14"/>
              </w:rPr>
              <w:t>7</w:t>
            </w:r>
          </w:p>
        </w:tc>
      </w:tr>
      <w:tr w:rsidR="00683DD2" w:rsidRPr="007F7B29" w14:paraId="1664E88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DA89890"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77F1C23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0B5E77F"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2D7EA950"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6F32220C"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71512B34"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51F36C0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0284A91B"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65832BF"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709F9D3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65FDB18" w14:textId="77777777" w:rsidR="00683DD2" w:rsidRDefault="00683DD2" w:rsidP="00683DD2">
            <w:pPr>
              <w:jc w:val="right"/>
              <w:rPr>
                <w:color w:val="000000"/>
                <w:sz w:val="14"/>
                <w:szCs w:val="14"/>
              </w:rPr>
            </w:pPr>
            <w:r>
              <w:rPr>
                <w:color w:val="000000"/>
                <w:sz w:val="14"/>
                <w:szCs w:val="14"/>
              </w:rPr>
              <w:t>-</w:t>
            </w:r>
          </w:p>
        </w:tc>
      </w:tr>
      <w:tr w:rsidR="00683DD2" w:rsidRPr="007F7B29" w14:paraId="48EE28F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83987D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21C31AC"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EAA57AB"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47F22033"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2ECA1FA4"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B2CABA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1BC0D2D3"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4F6496E2"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60FD38B6"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6D758B6F"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173220D" w14:textId="77777777" w:rsidR="00683DD2" w:rsidRDefault="00683DD2" w:rsidP="00683DD2">
            <w:pPr>
              <w:jc w:val="right"/>
              <w:rPr>
                <w:color w:val="000000"/>
                <w:sz w:val="14"/>
                <w:szCs w:val="14"/>
              </w:rPr>
            </w:pPr>
            <w:r>
              <w:rPr>
                <w:color w:val="000000"/>
                <w:sz w:val="14"/>
                <w:szCs w:val="14"/>
              </w:rPr>
              <w:t>-</w:t>
            </w:r>
          </w:p>
        </w:tc>
      </w:tr>
      <w:tr w:rsidR="00683DD2" w:rsidRPr="007F7B29" w14:paraId="0728DA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3A62FD8"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498660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32E82FA"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6A6385F0"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07162F38"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91E2173"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13F63C21"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686D817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C0DD83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A2D02E9"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BD57651" w14:textId="77777777" w:rsidR="00683DD2" w:rsidRDefault="00683DD2" w:rsidP="00683DD2">
            <w:pPr>
              <w:jc w:val="right"/>
              <w:rPr>
                <w:color w:val="000000"/>
                <w:sz w:val="14"/>
                <w:szCs w:val="14"/>
              </w:rPr>
            </w:pPr>
            <w:r>
              <w:rPr>
                <w:color w:val="000000"/>
                <w:sz w:val="14"/>
                <w:szCs w:val="14"/>
              </w:rPr>
              <w:t>1,540</w:t>
            </w:r>
          </w:p>
        </w:tc>
      </w:tr>
      <w:tr w:rsidR="00683DD2" w:rsidRPr="007F7B29" w14:paraId="65377C1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5F522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4DF6DE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88C2B6"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2BA2A127"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190D1143"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255C04BE"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562EB8DA"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5976562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BD37FD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DC2FF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792A421E" w14:textId="77777777" w:rsidR="00683DD2" w:rsidRDefault="00683DD2" w:rsidP="00683DD2">
            <w:pPr>
              <w:jc w:val="right"/>
              <w:rPr>
                <w:color w:val="000000"/>
                <w:sz w:val="14"/>
                <w:szCs w:val="14"/>
              </w:rPr>
            </w:pPr>
            <w:r>
              <w:rPr>
                <w:color w:val="000000"/>
                <w:sz w:val="14"/>
                <w:szCs w:val="14"/>
              </w:rPr>
              <w:t>-</w:t>
            </w:r>
          </w:p>
        </w:tc>
      </w:tr>
      <w:tr w:rsidR="00683DD2" w:rsidRPr="007F7B29" w14:paraId="60F55258"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1CA0A706"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5A343FC9"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17FDB1D"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410599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0EED75B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46C944DF"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3263E79E"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DB9729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0E6EBF30"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9A95939"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00D0AFCF" w14:textId="77777777" w:rsidR="00683DD2" w:rsidRDefault="00683DD2" w:rsidP="00683DD2">
            <w:pPr>
              <w:jc w:val="right"/>
              <w:rPr>
                <w:color w:val="000000"/>
                <w:sz w:val="14"/>
                <w:szCs w:val="14"/>
              </w:rPr>
            </w:pPr>
            <w:r>
              <w:rPr>
                <w:color w:val="000000"/>
                <w:sz w:val="14"/>
                <w:szCs w:val="14"/>
              </w:rPr>
              <w:t>180</w:t>
            </w:r>
          </w:p>
        </w:tc>
      </w:tr>
      <w:tr w:rsidR="00683DD2" w:rsidRPr="007F7B29" w14:paraId="1FD21909"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3E64D203"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CD98C70"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0ED8C3E"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429DB0D"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44C541DD"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5E7C8CD8"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341C9F"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93AFE04"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772FBBD6"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7D45FF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168780C" w14:textId="77777777" w:rsidR="00683DD2" w:rsidRDefault="00683DD2" w:rsidP="00683DD2">
            <w:pPr>
              <w:jc w:val="right"/>
              <w:rPr>
                <w:color w:val="000000"/>
                <w:sz w:val="14"/>
                <w:szCs w:val="14"/>
              </w:rPr>
            </w:pPr>
            <w:r>
              <w:rPr>
                <w:color w:val="000000"/>
                <w:sz w:val="14"/>
                <w:szCs w:val="14"/>
              </w:rPr>
              <w:t>-</w:t>
            </w:r>
          </w:p>
        </w:tc>
      </w:tr>
      <w:tr w:rsidR="00683DD2" w:rsidRPr="007F7B29" w14:paraId="408DE631"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A173C58"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4872EBA6"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7BC72235"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21784278"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1D9AA8C6"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514969BA"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0869EE73"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62ED5824"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465B36EB"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3456A70B"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7B532A62"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0F882480"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1EC4B18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7ADC608F"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73715531"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DDE33C2"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3074762A"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EE5F72E"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57489C51"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17A1ABF7"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04EE2B8"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5D5C8B54"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4259F13A"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41A35D4A"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74ED0196"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362D572"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333EC8C9" w14:textId="77777777" w:rsidR="00E40022" w:rsidRDefault="00E40022" w:rsidP="00A13A4E">
      <w:pPr>
        <w:pStyle w:val="Footer"/>
        <w:tabs>
          <w:tab w:val="clear" w:pos="4320"/>
          <w:tab w:val="clear" w:pos="8640"/>
        </w:tabs>
        <w:spacing w:line="400" w:lineRule="exact"/>
      </w:pPr>
    </w:p>
    <w:p w14:paraId="0AA985E3" w14:textId="77777777" w:rsidR="00E40022" w:rsidRDefault="00E40022" w:rsidP="00A13A4E">
      <w:pPr>
        <w:pStyle w:val="Footer"/>
        <w:tabs>
          <w:tab w:val="clear" w:pos="4320"/>
          <w:tab w:val="clear" w:pos="8640"/>
        </w:tabs>
        <w:spacing w:line="400" w:lineRule="exact"/>
      </w:pPr>
    </w:p>
    <w:p w14:paraId="24821827"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532C76E6" w14:textId="77777777" w:rsidTr="00FE696D">
        <w:trPr>
          <w:trHeight w:val="375"/>
        </w:trPr>
        <w:tc>
          <w:tcPr>
            <w:tcW w:w="9525" w:type="dxa"/>
            <w:gridSpan w:val="12"/>
            <w:tcBorders>
              <w:top w:val="nil"/>
              <w:left w:val="nil"/>
              <w:bottom w:val="nil"/>
              <w:right w:val="nil"/>
            </w:tcBorders>
            <w:shd w:val="clear" w:color="auto" w:fill="auto"/>
            <w:hideMark/>
          </w:tcPr>
          <w:p w14:paraId="2DE55CF9"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30415A5C" w14:textId="77777777" w:rsidTr="00FE696D">
        <w:trPr>
          <w:trHeight w:val="315"/>
        </w:trPr>
        <w:tc>
          <w:tcPr>
            <w:tcW w:w="9525" w:type="dxa"/>
            <w:gridSpan w:val="12"/>
            <w:tcBorders>
              <w:top w:val="nil"/>
              <w:left w:val="nil"/>
              <w:bottom w:val="nil"/>
              <w:right w:val="nil"/>
            </w:tcBorders>
            <w:shd w:val="clear" w:color="auto" w:fill="auto"/>
            <w:hideMark/>
          </w:tcPr>
          <w:p w14:paraId="6BDA4977" w14:textId="77777777" w:rsidR="00B66404" w:rsidRPr="00B66404" w:rsidRDefault="00B66404" w:rsidP="00FE696D">
            <w:pPr>
              <w:jc w:val="center"/>
              <w:rPr>
                <w:color w:val="000000"/>
                <w:sz w:val="24"/>
                <w:szCs w:val="24"/>
              </w:rPr>
            </w:pPr>
          </w:p>
        </w:tc>
      </w:tr>
      <w:tr w:rsidR="00B66404" w:rsidRPr="00B66404" w14:paraId="2E78D6E1" w14:textId="77777777" w:rsidTr="00FE696D">
        <w:trPr>
          <w:trHeight w:val="207"/>
        </w:trPr>
        <w:tc>
          <w:tcPr>
            <w:tcW w:w="9525" w:type="dxa"/>
            <w:gridSpan w:val="12"/>
            <w:tcBorders>
              <w:top w:val="nil"/>
              <w:left w:val="nil"/>
              <w:bottom w:val="nil"/>
              <w:right w:val="nil"/>
            </w:tcBorders>
            <w:shd w:val="clear" w:color="auto" w:fill="auto"/>
            <w:vAlign w:val="center"/>
            <w:hideMark/>
          </w:tcPr>
          <w:p w14:paraId="5634464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3E69955B"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6CD83B58" w14:textId="77777777" w:rsidR="00B66404" w:rsidRPr="00B66404" w:rsidRDefault="00B66404" w:rsidP="00FE696D">
            <w:pPr>
              <w:jc w:val="right"/>
              <w:rPr>
                <w:color w:val="000000"/>
                <w:sz w:val="14"/>
                <w:szCs w:val="14"/>
              </w:rPr>
            </w:pPr>
            <w:r w:rsidRPr="00B66404">
              <w:rPr>
                <w:color w:val="000000"/>
                <w:sz w:val="14"/>
                <w:szCs w:val="14"/>
              </w:rPr>
              <w:t>(Million Rupees)</w:t>
            </w:r>
          </w:p>
        </w:tc>
      </w:tr>
      <w:tr w:rsidR="007A5AC8" w:rsidRPr="00B66404" w14:paraId="01B93978" w14:textId="77777777" w:rsidTr="007A5AC8">
        <w:trPr>
          <w:trHeight w:val="420"/>
        </w:trPr>
        <w:tc>
          <w:tcPr>
            <w:tcW w:w="1817" w:type="dxa"/>
            <w:gridSpan w:val="2"/>
            <w:tcBorders>
              <w:top w:val="nil"/>
              <w:left w:val="nil"/>
            </w:tcBorders>
            <w:shd w:val="clear" w:color="auto" w:fill="auto"/>
            <w:vAlign w:val="center"/>
            <w:hideMark/>
          </w:tcPr>
          <w:p w14:paraId="73939D98" w14:textId="77777777" w:rsidR="007A5AC8" w:rsidRPr="00B66404" w:rsidRDefault="007A5AC8"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111D2BF" w14:textId="77777777" w:rsidR="007A5AC8" w:rsidRPr="00B66404" w:rsidRDefault="007A5AC8"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23CEAD0D" w14:textId="77777777" w:rsidR="007A5AC8" w:rsidRPr="00B75E54" w:rsidRDefault="007A5AC8"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4AD18006" w14:textId="77777777" w:rsidR="007A5AC8" w:rsidRPr="00B75E54" w:rsidRDefault="007A5AC8"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62294347" w14:textId="77777777" w:rsidR="007A5AC8" w:rsidRPr="00B75E54" w:rsidRDefault="007A5AC8" w:rsidP="00A659C2">
            <w:pPr>
              <w:jc w:val="center"/>
              <w:rPr>
                <w:b/>
                <w:bCs/>
                <w:color w:val="000000"/>
                <w:sz w:val="16"/>
                <w:szCs w:val="16"/>
              </w:rPr>
            </w:pPr>
            <w:r>
              <w:rPr>
                <w:b/>
                <w:bCs/>
                <w:color w:val="000000"/>
                <w:sz w:val="16"/>
                <w:szCs w:val="16"/>
              </w:rPr>
              <w:t>2020</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6406DBE6" w14:textId="77777777" w:rsidR="007A5AC8" w:rsidRPr="00B75E54" w:rsidRDefault="007A5AC8"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19BDA5ED" w14:textId="77777777" w:rsidR="007A5AC8" w:rsidRPr="00B75E54" w:rsidRDefault="007A5AC8" w:rsidP="00A659C2">
            <w:pPr>
              <w:jc w:val="center"/>
              <w:rPr>
                <w:b/>
                <w:bCs/>
                <w:color w:val="000000"/>
                <w:sz w:val="16"/>
                <w:szCs w:val="16"/>
              </w:rPr>
            </w:pPr>
            <w:r>
              <w:rPr>
                <w:b/>
                <w:bCs/>
                <w:color w:val="000000"/>
                <w:sz w:val="16"/>
                <w:szCs w:val="16"/>
              </w:rPr>
              <w:t>2021</w:t>
            </w:r>
          </w:p>
        </w:tc>
        <w:tc>
          <w:tcPr>
            <w:tcW w:w="806" w:type="dxa"/>
            <w:tcBorders>
              <w:top w:val="single" w:sz="12" w:space="0" w:color="auto"/>
              <w:left w:val="single" w:sz="4" w:space="0" w:color="auto"/>
              <w:bottom w:val="single" w:sz="4" w:space="0" w:color="auto"/>
              <w:right w:val="nil"/>
            </w:tcBorders>
            <w:shd w:val="clear" w:color="auto" w:fill="auto"/>
            <w:vAlign w:val="center"/>
          </w:tcPr>
          <w:p w14:paraId="762EEFFA" w14:textId="4881D504" w:rsidR="007A5AC8" w:rsidRPr="00B75E54" w:rsidRDefault="007A5AC8" w:rsidP="00A659C2">
            <w:pPr>
              <w:jc w:val="center"/>
              <w:rPr>
                <w:b/>
                <w:bCs/>
                <w:color w:val="000000"/>
                <w:sz w:val="16"/>
                <w:szCs w:val="16"/>
              </w:rPr>
            </w:pPr>
            <w:r>
              <w:rPr>
                <w:b/>
                <w:bCs/>
                <w:color w:val="000000"/>
                <w:sz w:val="16"/>
                <w:szCs w:val="16"/>
              </w:rPr>
              <w:t>2022</w:t>
            </w:r>
          </w:p>
        </w:tc>
      </w:tr>
      <w:tr w:rsidR="007A5AC8" w:rsidRPr="00B66404" w14:paraId="3830F589" w14:textId="77777777" w:rsidTr="007A5AC8">
        <w:trPr>
          <w:trHeight w:val="315"/>
        </w:trPr>
        <w:tc>
          <w:tcPr>
            <w:tcW w:w="909" w:type="dxa"/>
            <w:tcBorders>
              <w:left w:val="nil"/>
              <w:bottom w:val="single" w:sz="12" w:space="0" w:color="auto"/>
            </w:tcBorders>
            <w:shd w:val="clear" w:color="auto" w:fill="auto"/>
            <w:vAlign w:val="bottom"/>
            <w:hideMark/>
          </w:tcPr>
          <w:p w14:paraId="39DE5695" w14:textId="77777777" w:rsidR="007A5AC8" w:rsidRPr="00B66404" w:rsidRDefault="007A5AC8" w:rsidP="007A5AC8">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21AC6F7E" w14:textId="77777777" w:rsidR="007A5AC8" w:rsidRPr="00B66404" w:rsidRDefault="007A5AC8" w:rsidP="007A5AC8">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6F3E0BB0" w14:textId="77777777" w:rsidR="007A5AC8" w:rsidRPr="00B66404" w:rsidRDefault="007A5AC8" w:rsidP="007A5AC8">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3A5353C0" w14:textId="77777777" w:rsidR="007A5AC8" w:rsidRPr="00B66404" w:rsidRDefault="007A5AC8" w:rsidP="007A5AC8">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9C0CD7C" w14:textId="77777777" w:rsidR="007A5AC8" w:rsidRPr="00B66404" w:rsidRDefault="007A5AC8" w:rsidP="007A5AC8">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6497D4A1" w14:textId="3E81E2A7" w:rsidR="007A5AC8" w:rsidRPr="00B75E54" w:rsidRDefault="007A5AC8" w:rsidP="007A5AC8">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tcPr>
          <w:p w14:paraId="2FC50260" w14:textId="43A7A6B2" w:rsidR="007A5AC8" w:rsidRPr="00B75E54" w:rsidRDefault="007A5AC8" w:rsidP="007A5AC8">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tcBorders>
            <w:shd w:val="clear" w:color="auto" w:fill="auto"/>
            <w:vAlign w:val="center"/>
          </w:tcPr>
          <w:p w14:paraId="33F8E734" w14:textId="05E6CC13" w:rsidR="007A5AC8" w:rsidRPr="00B75E54" w:rsidRDefault="007A5AC8" w:rsidP="007A5AC8">
            <w:pPr>
              <w:jc w:val="right"/>
              <w:rPr>
                <w:b/>
                <w:bCs/>
                <w:color w:val="000000"/>
                <w:sz w:val="14"/>
                <w:szCs w:val="14"/>
              </w:rPr>
            </w:pPr>
            <w:r>
              <w:rPr>
                <w:b/>
                <w:bCs/>
                <w:color w:val="000000"/>
                <w:sz w:val="14"/>
                <w:szCs w:val="14"/>
              </w:rPr>
              <w:t>Oct</w:t>
            </w:r>
          </w:p>
        </w:tc>
        <w:tc>
          <w:tcPr>
            <w:tcW w:w="805" w:type="dxa"/>
            <w:tcBorders>
              <w:top w:val="single" w:sz="4" w:space="0" w:color="auto"/>
              <w:bottom w:val="single" w:sz="12" w:space="0" w:color="auto"/>
            </w:tcBorders>
            <w:shd w:val="clear" w:color="auto" w:fill="auto"/>
            <w:vAlign w:val="center"/>
          </w:tcPr>
          <w:p w14:paraId="6ECA96EC" w14:textId="022FB3EC" w:rsidR="007A5AC8" w:rsidRPr="00B75E54" w:rsidRDefault="007A5AC8" w:rsidP="007A5AC8">
            <w:pPr>
              <w:jc w:val="right"/>
              <w:rPr>
                <w:b/>
                <w:bCs/>
                <w:color w:val="000000"/>
                <w:sz w:val="14"/>
                <w:szCs w:val="14"/>
              </w:rPr>
            </w:pPr>
            <w:r>
              <w:rPr>
                <w:b/>
                <w:bCs/>
                <w:color w:val="000000"/>
                <w:sz w:val="14"/>
                <w:szCs w:val="14"/>
              </w:rPr>
              <w:t>Nov</w:t>
            </w:r>
          </w:p>
        </w:tc>
        <w:tc>
          <w:tcPr>
            <w:tcW w:w="805" w:type="dxa"/>
            <w:tcBorders>
              <w:top w:val="single" w:sz="4" w:space="0" w:color="auto"/>
              <w:bottom w:val="single" w:sz="12" w:space="0" w:color="auto"/>
              <w:right w:val="single" w:sz="4" w:space="0" w:color="auto"/>
            </w:tcBorders>
            <w:shd w:val="clear" w:color="auto" w:fill="auto"/>
            <w:vAlign w:val="center"/>
          </w:tcPr>
          <w:p w14:paraId="6D0CBE30" w14:textId="7B160EFE" w:rsidR="007A5AC8" w:rsidRPr="00B75E54" w:rsidRDefault="007A5AC8" w:rsidP="007A5AC8">
            <w:pPr>
              <w:jc w:val="right"/>
              <w:rPr>
                <w:b/>
                <w:bCs/>
                <w:color w:val="000000"/>
                <w:sz w:val="14"/>
                <w:szCs w:val="14"/>
              </w:rPr>
            </w:pPr>
            <w:r w:rsidRPr="00BD4CFA">
              <w:rPr>
                <w:b/>
                <w:bCs/>
                <w:color w:val="000000"/>
                <w:sz w:val="14"/>
                <w:szCs w:val="14"/>
              </w:rPr>
              <w:t>Dec</w:t>
            </w:r>
          </w:p>
        </w:tc>
        <w:tc>
          <w:tcPr>
            <w:tcW w:w="806" w:type="dxa"/>
            <w:tcBorders>
              <w:top w:val="single" w:sz="4" w:space="0" w:color="auto"/>
              <w:left w:val="single" w:sz="4" w:space="0" w:color="auto"/>
              <w:bottom w:val="single" w:sz="12" w:space="0" w:color="auto"/>
              <w:right w:val="nil"/>
            </w:tcBorders>
            <w:shd w:val="clear" w:color="auto" w:fill="auto"/>
            <w:vAlign w:val="center"/>
          </w:tcPr>
          <w:p w14:paraId="1CE92B5B" w14:textId="0D64361A" w:rsidR="007A5AC8" w:rsidRPr="00B75E54" w:rsidRDefault="007A5AC8" w:rsidP="007A5AC8">
            <w:pPr>
              <w:jc w:val="right"/>
              <w:rPr>
                <w:b/>
                <w:bCs/>
                <w:color w:val="000000"/>
                <w:sz w:val="14"/>
                <w:szCs w:val="14"/>
              </w:rPr>
            </w:pPr>
            <w:r>
              <w:rPr>
                <w:b/>
                <w:bCs/>
                <w:color w:val="000000"/>
                <w:sz w:val="14"/>
                <w:szCs w:val="14"/>
              </w:rPr>
              <w:t>Jan</w:t>
            </w:r>
          </w:p>
        </w:tc>
      </w:tr>
      <w:tr w:rsidR="004B2291" w:rsidRPr="00B0700A" w14:paraId="215EB533" w14:textId="77777777" w:rsidTr="004B2291">
        <w:trPr>
          <w:trHeight w:val="360"/>
        </w:trPr>
        <w:tc>
          <w:tcPr>
            <w:tcW w:w="909" w:type="dxa"/>
            <w:vMerge w:val="restart"/>
            <w:tcBorders>
              <w:top w:val="nil"/>
              <w:left w:val="nil"/>
              <w:bottom w:val="nil"/>
              <w:right w:val="nil"/>
            </w:tcBorders>
            <w:shd w:val="clear" w:color="auto" w:fill="auto"/>
            <w:vAlign w:val="center"/>
            <w:hideMark/>
          </w:tcPr>
          <w:p w14:paraId="49485A71" w14:textId="77777777" w:rsidR="004B2291" w:rsidRPr="00B75E54" w:rsidRDefault="004B2291" w:rsidP="004B2291">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77C27A70"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AE00F46" w14:textId="77777777" w:rsidR="004B2291" w:rsidRDefault="004B2291" w:rsidP="004B2291">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00B6E28D" w14:textId="77777777" w:rsidR="004B2291" w:rsidRDefault="004B2291" w:rsidP="004B2291">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031DE0EA" w14:textId="77777777" w:rsidR="004B2291" w:rsidRDefault="004B2291" w:rsidP="004B2291">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14:paraId="2C4A327F" w14:textId="2DF133A6" w:rsidR="004B2291" w:rsidRDefault="004B2291" w:rsidP="004B2291">
            <w:pPr>
              <w:jc w:val="right"/>
              <w:rPr>
                <w:color w:val="000000"/>
                <w:sz w:val="14"/>
                <w:szCs w:val="14"/>
              </w:rPr>
            </w:pPr>
            <w:r>
              <w:rPr>
                <w:color w:val="000000"/>
                <w:sz w:val="14"/>
                <w:szCs w:val="14"/>
              </w:rPr>
              <w:t>1,806</w:t>
            </w:r>
          </w:p>
        </w:tc>
        <w:tc>
          <w:tcPr>
            <w:tcW w:w="806" w:type="dxa"/>
            <w:tcBorders>
              <w:top w:val="nil"/>
              <w:left w:val="nil"/>
              <w:bottom w:val="nil"/>
              <w:right w:val="nil"/>
            </w:tcBorders>
            <w:shd w:val="clear" w:color="auto" w:fill="auto"/>
            <w:vAlign w:val="center"/>
          </w:tcPr>
          <w:p w14:paraId="35800E09" w14:textId="08B76A9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1,680</w:t>
            </w:r>
          </w:p>
        </w:tc>
        <w:tc>
          <w:tcPr>
            <w:tcW w:w="806" w:type="dxa"/>
            <w:tcBorders>
              <w:top w:val="nil"/>
              <w:left w:val="nil"/>
              <w:bottom w:val="nil"/>
              <w:right w:val="nil"/>
            </w:tcBorders>
            <w:shd w:val="clear" w:color="auto" w:fill="auto"/>
            <w:vAlign w:val="center"/>
          </w:tcPr>
          <w:p w14:paraId="0CA73CF0" w14:textId="6C82A3B9" w:rsidR="004B2291" w:rsidRDefault="004B2291" w:rsidP="004B2291">
            <w:pPr>
              <w:jc w:val="right"/>
              <w:rPr>
                <w:color w:val="000000"/>
                <w:sz w:val="14"/>
                <w:szCs w:val="14"/>
              </w:rPr>
            </w:pPr>
            <w:r>
              <w:rPr>
                <w:color w:val="000000"/>
                <w:sz w:val="14"/>
                <w:szCs w:val="14"/>
              </w:rPr>
              <w:t>1,571</w:t>
            </w:r>
          </w:p>
        </w:tc>
        <w:tc>
          <w:tcPr>
            <w:tcW w:w="805" w:type="dxa"/>
            <w:tcBorders>
              <w:top w:val="nil"/>
              <w:left w:val="nil"/>
              <w:bottom w:val="nil"/>
              <w:right w:val="nil"/>
            </w:tcBorders>
            <w:shd w:val="clear" w:color="auto" w:fill="auto"/>
            <w:vAlign w:val="center"/>
          </w:tcPr>
          <w:p w14:paraId="06D96DE7" w14:textId="6ACFD402" w:rsidR="004B2291" w:rsidRPr="002A2769" w:rsidRDefault="004B2291" w:rsidP="004B2291">
            <w:pPr>
              <w:jc w:val="right"/>
              <w:rPr>
                <w:color w:val="000000"/>
                <w:sz w:val="14"/>
                <w:szCs w:val="14"/>
              </w:rPr>
            </w:pPr>
            <w:r>
              <w:rPr>
                <w:rFonts w:ascii="Calibri" w:hAnsi="Calibri" w:cs="Calibri"/>
                <w:color w:val="000000"/>
                <w:sz w:val="14"/>
                <w:szCs w:val="14"/>
              </w:rPr>
              <w:t>1,693</w:t>
            </w:r>
          </w:p>
        </w:tc>
        <w:tc>
          <w:tcPr>
            <w:tcW w:w="805" w:type="dxa"/>
            <w:tcBorders>
              <w:top w:val="nil"/>
              <w:left w:val="nil"/>
              <w:bottom w:val="nil"/>
              <w:right w:val="nil"/>
            </w:tcBorders>
            <w:shd w:val="clear" w:color="auto" w:fill="auto"/>
            <w:vAlign w:val="center"/>
          </w:tcPr>
          <w:p w14:paraId="5E59D88F" w14:textId="42054ED5" w:rsidR="004B2291" w:rsidRDefault="004B2291" w:rsidP="004B2291">
            <w:pPr>
              <w:jc w:val="right"/>
              <w:rPr>
                <w:color w:val="000000"/>
                <w:sz w:val="14"/>
                <w:szCs w:val="14"/>
              </w:rPr>
            </w:pPr>
            <w:r>
              <w:rPr>
                <w:rFonts w:ascii="Calibri" w:hAnsi="Calibri" w:cs="Calibri"/>
                <w:color w:val="000000"/>
                <w:sz w:val="14"/>
                <w:szCs w:val="14"/>
              </w:rPr>
              <w:t>1,699</w:t>
            </w:r>
          </w:p>
        </w:tc>
        <w:tc>
          <w:tcPr>
            <w:tcW w:w="806" w:type="dxa"/>
            <w:tcBorders>
              <w:top w:val="nil"/>
              <w:left w:val="nil"/>
              <w:bottom w:val="nil"/>
              <w:right w:val="nil"/>
            </w:tcBorders>
            <w:shd w:val="clear" w:color="auto" w:fill="auto"/>
            <w:vAlign w:val="center"/>
          </w:tcPr>
          <w:p w14:paraId="37D5D525" w14:textId="4E69244D"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1,677</w:t>
            </w:r>
          </w:p>
        </w:tc>
      </w:tr>
      <w:tr w:rsidR="004B2291" w:rsidRPr="00B0700A" w14:paraId="02332D78" w14:textId="77777777" w:rsidTr="004B2291">
        <w:trPr>
          <w:trHeight w:val="360"/>
        </w:trPr>
        <w:tc>
          <w:tcPr>
            <w:tcW w:w="909" w:type="dxa"/>
            <w:vMerge/>
            <w:tcBorders>
              <w:top w:val="nil"/>
              <w:left w:val="nil"/>
              <w:bottom w:val="nil"/>
              <w:right w:val="nil"/>
            </w:tcBorders>
            <w:vAlign w:val="center"/>
            <w:hideMark/>
          </w:tcPr>
          <w:p w14:paraId="495A2750"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2A31456"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654FECC6" w14:textId="77777777" w:rsidR="004B2291" w:rsidRDefault="004B2291" w:rsidP="004B2291">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463B5759" w14:textId="77777777" w:rsidR="004B2291" w:rsidRDefault="004B2291" w:rsidP="004B2291">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D92CEFD" w14:textId="77777777" w:rsidR="004B2291" w:rsidRDefault="004B2291" w:rsidP="004B2291">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14:paraId="341BC210" w14:textId="415CF1C8" w:rsidR="004B2291" w:rsidRDefault="004B2291" w:rsidP="004B2291">
            <w:pPr>
              <w:jc w:val="right"/>
              <w:rPr>
                <w:color w:val="000000"/>
                <w:sz w:val="14"/>
                <w:szCs w:val="14"/>
              </w:rPr>
            </w:pPr>
            <w:r>
              <w:rPr>
                <w:color w:val="000000"/>
                <w:sz w:val="14"/>
                <w:szCs w:val="14"/>
              </w:rPr>
              <w:t>993,594</w:t>
            </w:r>
          </w:p>
        </w:tc>
        <w:tc>
          <w:tcPr>
            <w:tcW w:w="806" w:type="dxa"/>
            <w:tcBorders>
              <w:top w:val="nil"/>
              <w:left w:val="nil"/>
              <w:bottom w:val="nil"/>
              <w:right w:val="nil"/>
            </w:tcBorders>
            <w:shd w:val="clear" w:color="auto" w:fill="auto"/>
            <w:vAlign w:val="center"/>
          </w:tcPr>
          <w:p w14:paraId="27F0A6EC" w14:textId="10ECBB8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925,251</w:t>
            </w:r>
          </w:p>
        </w:tc>
        <w:tc>
          <w:tcPr>
            <w:tcW w:w="806" w:type="dxa"/>
            <w:tcBorders>
              <w:top w:val="nil"/>
              <w:left w:val="nil"/>
              <w:bottom w:val="nil"/>
              <w:right w:val="nil"/>
            </w:tcBorders>
            <w:shd w:val="clear" w:color="auto" w:fill="auto"/>
            <w:vAlign w:val="center"/>
          </w:tcPr>
          <w:p w14:paraId="56406DAC" w14:textId="10A218AD" w:rsidR="004B2291" w:rsidRDefault="004B2291" w:rsidP="004B2291">
            <w:pPr>
              <w:jc w:val="right"/>
              <w:rPr>
                <w:color w:val="000000"/>
                <w:sz w:val="14"/>
                <w:szCs w:val="14"/>
              </w:rPr>
            </w:pPr>
            <w:r>
              <w:rPr>
                <w:color w:val="000000"/>
                <w:sz w:val="14"/>
                <w:szCs w:val="14"/>
              </w:rPr>
              <w:t>976,498</w:t>
            </w:r>
          </w:p>
        </w:tc>
        <w:tc>
          <w:tcPr>
            <w:tcW w:w="805" w:type="dxa"/>
            <w:tcBorders>
              <w:top w:val="nil"/>
              <w:left w:val="nil"/>
              <w:bottom w:val="nil"/>
              <w:right w:val="nil"/>
            </w:tcBorders>
            <w:shd w:val="clear" w:color="auto" w:fill="auto"/>
            <w:vAlign w:val="center"/>
          </w:tcPr>
          <w:p w14:paraId="00BC3355" w14:textId="35996476" w:rsidR="004B2291" w:rsidRPr="002A2769" w:rsidRDefault="004B2291" w:rsidP="004B2291">
            <w:pPr>
              <w:jc w:val="right"/>
              <w:rPr>
                <w:color w:val="000000"/>
                <w:sz w:val="14"/>
                <w:szCs w:val="14"/>
              </w:rPr>
            </w:pPr>
            <w:r>
              <w:rPr>
                <w:rFonts w:ascii="Calibri" w:hAnsi="Calibri" w:cs="Calibri"/>
                <w:color w:val="000000"/>
                <w:sz w:val="14"/>
                <w:szCs w:val="14"/>
              </w:rPr>
              <w:t>1,042,305</w:t>
            </w:r>
          </w:p>
        </w:tc>
        <w:tc>
          <w:tcPr>
            <w:tcW w:w="805" w:type="dxa"/>
            <w:tcBorders>
              <w:top w:val="nil"/>
              <w:left w:val="nil"/>
              <w:bottom w:val="nil"/>
              <w:right w:val="nil"/>
            </w:tcBorders>
            <w:shd w:val="clear" w:color="auto" w:fill="auto"/>
            <w:vAlign w:val="center"/>
          </w:tcPr>
          <w:p w14:paraId="4F0A012B" w14:textId="58AFE4DF" w:rsidR="004B2291" w:rsidRDefault="004B2291" w:rsidP="004B2291">
            <w:pPr>
              <w:jc w:val="right"/>
              <w:rPr>
                <w:color w:val="000000"/>
                <w:sz w:val="14"/>
                <w:szCs w:val="14"/>
              </w:rPr>
            </w:pPr>
            <w:r>
              <w:rPr>
                <w:rFonts w:ascii="Calibri" w:hAnsi="Calibri" w:cs="Calibri"/>
                <w:color w:val="000000"/>
                <w:sz w:val="14"/>
                <w:szCs w:val="14"/>
              </w:rPr>
              <w:t>2,236,683</w:t>
            </w:r>
          </w:p>
        </w:tc>
        <w:tc>
          <w:tcPr>
            <w:tcW w:w="806" w:type="dxa"/>
            <w:tcBorders>
              <w:top w:val="nil"/>
              <w:left w:val="nil"/>
              <w:bottom w:val="nil"/>
              <w:right w:val="nil"/>
            </w:tcBorders>
            <w:shd w:val="clear" w:color="auto" w:fill="auto"/>
            <w:vAlign w:val="center"/>
          </w:tcPr>
          <w:p w14:paraId="4DDBBECA" w14:textId="1CE6E33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1,020,707</w:t>
            </w:r>
          </w:p>
        </w:tc>
      </w:tr>
      <w:tr w:rsidR="004B2291" w:rsidRPr="00B0700A" w14:paraId="6DC2FAD6" w14:textId="77777777" w:rsidTr="004B2291">
        <w:trPr>
          <w:trHeight w:val="360"/>
        </w:trPr>
        <w:tc>
          <w:tcPr>
            <w:tcW w:w="909" w:type="dxa"/>
            <w:vMerge w:val="restart"/>
            <w:tcBorders>
              <w:top w:val="nil"/>
              <w:left w:val="nil"/>
              <w:bottom w:val="nil"/>
              <w:right w:val="nil"/>
            </w:tcBorders>
            <w:shd w:val="clear" w:color="auto" w:fill="auto"/>
            <w:vAlign w:val="center"/>
            <w:hideMark/>
          </w:tcPr>
          <w:p w14:paraId="0063FF28" w14:textId="77777777" w:rsidR="004B2291" w:rsidRPr="00B75E54" w:rsidRDefault="004B2291" w:rsidP="004B2291">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7405B9B"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1B070B05" w14:textId="77777777" w:rsidR="004B2291" w:rsidRDefault="004B2291" w:rsidP="004B2291">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783E6D7E" w14:textId="77777777" w:rsidR="004B2291" w:rsidRDefault="004B2291" w:rsidP="004B2291">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0DFB8133" w14:textId="77777777" w:rsidR="004B2291" w:rsidRDefault="004B2291" w:rsidP="004B2291">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14:paraId="04982FE9" w14:textId="11B81438" w:rsidR="004B2291" w:rsidRDefault="004B2291" w:rsidP="004B2291">
            <w:pPr>
              <w:jc w:val="right"/>
              <w:rPr>
                <w:color w:val="000000"/>
                <w:sz w:val="14"/>
                <w:szCs w:val="14"/>
              </w:rPr>
            </w:pPr>
            <w:r>
              <w:rPr>
                <w:color w:val="000000"/>
                <w:sz w:val="14"/>
                <w:szCs w:val="14"/>
              </w:rPr>
              <w:t>712</w:t>
            </w:r>
          </w:p>
        </w:tc>
        <w:tc>
          <w:tcPr>
            <w:tcW w:w="806" w:type="dxa"/>
            <w:tcBorders>
              <w:top w:val="nil"/>
              <w:left w:val="nil"/>
              <w:bottom w:val="nil"/>
              <w:right w:val="nil"/>
            </w:tcBorders>
            <w:shd w:val="clear" w:color="auto" w:fill="auto"/>
            <w:vAlign w:val="center"/>
          </w:tcPr>
          <w:p w14:paraId="5D72C1D4" w14:textId="01306FFC"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663</w:t>
            </w:r>
          </w:p>
        </w:tc>
        <w:tc>
          <w:tcPr>
            <w:tcW w:w="806" w:type="dxa"/>
            <w:tcBorders>
              <w:top w:val="nil"/>
              <w:left w:val="nil"/>
              <w:bottom w:val="nil"/>
              <w:right w:val="nil"/>
            </w:tcBorders>
            <w:shd w:val="clear" w:color="auto" w:fill="auto"/>
            <w:vAlign w:val="center"/>
          </w:tcPr>
          <w:p w14:paraId="1682C719" w14:textId="75E08E11" w:rsidR="004B2291" w:rsidRDefault="004B2291" w:rsidP="004B2291">
            <w:pPr>
              <w:jc w:val="right"/>
              <w:rPr>
                <w:color w:val="000000"/>
                <w:sz w:val="14"/>
                <w:szCs w:val="14"/>
              </w:rPr>
            </w:pPr>
            <w:r>
              <w:rPr>
                <w:color w:val="000000"/>
                <w:sz w:val="14"/>
                <w:szCs w:val="14"/>
              </w:rPr>
              <w:t>672</w:t>
            </w:r>
          </w:p>
        </w:tc>
        <w:tc>
          <w:tcPr>
            <w:tcW w:w="805" w:type="dxa"/>
            <w:tcBorders>
              <w:top w:val="nil"/>
              <w:left w:val="nil"/>
              <w:bottom w:val="nil"/>
              <w:right w:val="nil"/>
            </w:tcBorders>
            <w:shd w:val="clear" w:color="auto" w:fill="auto"/>
            <w:vAlign w:val="center"/>
          </w:tcPr>
          <w:p w14:paraId="321CBED5" w14:textId="42B71963" w:rsidR="004B2291" w:rsidRPr="002A2769" w:rsidRDefault="004B2291" w:rsidP="004B2291">
            <w:pPr>
              <w:jc w:val="right"/>
              <w:rPr>
                <w:color w:val="000000"/>
                <w:sz w:val="14"/>
                <w:szCs w:val="14"/>
              </w:rPr>
            </w:pPr>
            <w:r>
              <w:rPr>
                <w:rFonts w:ascii="Calibri" w:hAnsi="Calibri" w:cs="Calibri"/>
                <w:color w:val="000000"/>
                <w:sz w:val="14"/>
                <w:szCs w:val="14"/>
              </w:rPr>
              <w:t>725</w:t>
            </w:r>
          </w:p>
        </w:tc>
        <w:tc>
          <w:tcPr>
            <w:tcW w:w="805" w:type="dxa"/>
            <w:tcBorders>
              <w:top w:val="nil"/>
              <w:left w:val="nil"/>
              <w:bottom w:val="nil"/>
              <w:right w:val="nil"/>
            </w:tcBorders>
            <w:shd w:val="clear" w:color="auto" w:fill="auto"/>
            <w:vAlign w:val="center"/>
          </w:tcPr>
          <w:p w14:paraId="13D1C66D" w14:textId="0555C482" w:rsidR="004B2291" w:rsidRDefault="004B2291" w:rsidP="004B2291">
            <w:pPr>
              <w:jc w:val="right"/>
              <w:rPr>
                <w:color w:val="000000"/>
                <w:sz w:val="14"/>
                <w:szCs w:val="14"/>
              </w:rPr>
            </w:pPr>
            <w:r>
              <w:rPr>
                <w:rFonts w:ascii="Calibri" w:hAnsi="Calibri" w:cs="Calibri"/>
                <w:color w:val="000000"/>
                <w:sz w:val="14"/>
                <w:szCs w:val="14"/>
              </w:rPr>
              <w:t>747</w:t>
            </w:r>
          </w:p>
        </w:tc>
        <w:tc>
          <w:tcPr>
            <w:tcW w:w="806" w:type="dxa"/>
            <w:tcBorders>
              <w:top w:val="nil"/>
              <w:left w:val="nil"/>
              <w:bottom w:val="nil"/>
              <w:right w:val="nil"/>
            </w:tcBorders>
            <w:shd w:val="clear" w:color="auto" w:fill="auto"/>
            <w:vAlign w:val="center"/>
          </w:tcPr>
          <w:p w14:paraId="71B5FD4A" w14:textId="290D716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659</w:t>
            </w:r>
          </w:p>
        </w:tc>
      </w:tr>
      <w:tr w:rsidR="004B2291" w:rsidRPr="00B0700A" w14:paraId="4E02F05F" w14:textId="77777777" w:rsidTr="004B2291">
        <w:trPr>
          <w:trHeight w:val="360"/>
        </w:trPr>
        <w:tc>
          <w:tcPr>
            <w:tcW w:w="909" w:type="dxa"/>
            <w:vMerge/>
            <w:tcBorders>
              <w:top w:val="nil"/>
              <w:left w:val="nil"/>
              <w:bottom w:val="nil"/>
              <w:right w:val="nil"/>
            </w:tcBorders>
            <w:vAlign w:val="center"/>
            <w:hideMark/>
          </w:tcPr>
          <w:p w14:paraId="6C1DE6CA"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2BC7BF"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49AC7AB" w14:textId="77777777" w:rsidR="004B2291" w:rsidRDefault="004B2291" w:rsidP="004B2291">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70EAF0CA" w14:textId="77777777" w:rsidR="004B2291" w:rsidRDefault="004B2291" w:rsidP="004B2291">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00247763" w14:textId="77777777" w:rsidR="004B2291" w:rsidRDefault="004B2291" w:rsidP="004B2291">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14:paraId="1204CA23" w14:textId="52069C61" w:rsidR="004B2291" w:rsidRDefault="004B2291" w:rsidP="004B2291">
            <w:pPr>
              <w:jc w:val="right"/>
              <w:rPr>
                <w:color w:val="000000"/>
                <w:sz w:val="14"/>
                <w:szCs w:val="14"/>
              </w:rPr>
            </w:pPr>
            <w:r>
              <w:rPr>
                <w:color w:val="000000"/>
                <w:sz w:val="14"/>
                <w:szCs w:val="14"/>
              </w:rPr>
              <w:t>509,371</w:t>
            </w:r>
          </w:p>
        </w:tc>
        <w:tc>
          <w:tcPr>
            <w:tcW w:w="806" w:type="dxa"/>
            <w:tcBorders>
              <w:top w:val="nil"/>
              <w:left w:val="nil"/>
              <w:bottom w:val="nil"/>
              <w:right w:val="nil"/>
            </w:tcBorders>
            <w:shd w:val="clear" w:color="auto" w:fill="auto"/>
            <w:vAlign w:val="center"/>
          </w:tcPr>
          <w:p w14:paraId="5CCB6AE5" w14:textId="7A802B7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471,527</w:t>
            </w:r>
          </w:p>
        </w:tc>
        <w:tc>
          <w:tcPr>
            <w:tcW w:w="806" w:type="dxa"/>
            <w:tcBorders>
              <w:top w:val="nil"/>
              <w:left w:val="nil"/>
              <w:bottom w:val="nil"/>
              <w:right w:val="nil"/>
            </w:tcBorders>
            <w:shd w:val="clear" w:color="auto" w:fill="auto"/>
            <w:vAlign w:val="center"/>
          </w:tcPr>
          <w:p w14:paraId="02D0B4A9" w14:textId="7B10810D" w:rsidR="004B2291" w:rsidRDefault="004B2291" w:rsidP="004B2291">
            <w:pPr>
              <w:jc w:val="right"/>
              <w:rPr>
                <w:color w:val="000000"/>
                <w:sz w:val="14"/>
                <w:szCs w:val="14"/>
              </w:rPr>
            </w:pPr>
            <w:r>
              <w:rPr>
                <w:color w:val="000000"/>
                <w:sz w:val="14"/>
                <w:szCs w:val="14"/>
              </w:rPr>
              <w:t>559,474</w:t>
            </w:r>
          </w:p>
        </w:tc>
        <w:tc>
          <w:tcPr>
            <w:tcW w:w="805" w:type="dxa"/>
            <w:tcBorders>
              <w:top w:val="nil"/>
              <w:left w:val="nil"/>
              <w:bottom w:val="nil"/>
              <w:right w:val="nil"/>
            </w:tcBorders>
            <w:shd w:val="clear" w:color="auto" w:fill="auto"/>
            <w:vAlign w:val="center"/>
          </w:tcPr>
          <w:p w14:paraId="1BAF5871" w14:textId="4333C2D0" w:rsidR="004B2291" w:rsidRPr="002A2769" w:rsidRDefault="004B2291" w:rsidP="004B2291">
            <w:pPr>
              <w:jc w:val="right"/>
              <w:rPr>
                <w:color w:val="000000"/>
                <w:sz w:val="14"/>
                <w:szCs w:val="14"/>
              </w:rPr>
            </w:pPr>
            <w:r>
              <w:rPr>
                <w:rFonts w:ascii="Calibri" w:hAnsi="Calibri" w:cs="Calibri"/>
                <w:color w:val="000000"/>
                <w:sz w:val="14"/>
                <w:szCs w:val="14"/>
              </w:rPr>
              <w:t>616,527</w:t>
            </w:r>
          </w:p>
        </w:tc>
        <w:tc>
          <w:tcPr>
            <w:tcW w:w="805" w:type="dxa"/>
            <w:tcBorders>
              <w:top w:val="nil"/>
              <w:left w:val="nil"/>
              <w:bottom w:val="nil"/>
              <w:right w:val="nil"/>
            </w:tcBorders>
            <w:shd w:val="clear" w:color="auto" w:fill="auto"/>
            <w:vAlign w:val="center"/>
          </w:tcPr>
          <w:p w14:paraId="30E09E80" w14:textId="33C57F67" w:rsidR="004B2291" w:rsidRDefault="004B2291" w:rsidP="004B2291">
            <w:pPr>
              <w:jc w:val="right"/>
              <w:rPr>
                <w:color w:val="000000"/>
                <w:sz w:val="14"/>
                <w:szCs w:val="14"/>
              </w:rPr>
            </w:pPr>
            <w:r w:rsidRPr="00E5295D">
              <w:rPr>
                <w:rFonts w:ascii="Calibri" w:hAnsi="Calibri" w:cs="Calibri"/>
                <w:color w:val="000000"/>
                <w:sz w:val="14"/>
                <w:szCs w:val="14"/>
              </w:rPr>
              <w:t>638,8</w:t>
            </w:r>
            <w:r>
              <w:rPr>
                <w:rFonts w:ascii="Calibri" w:hAnsi="Calibri" w:cs="Calibri"/>
                <w:color w:val="000000"/>
                <w:sz w:val="14"/>
                <w:szCs w:val="14"/>
              </w:rPr>
              <w:t>30</w:t>
            </w:r>
          </w:p>
        </w:tc>
        <w:tc>
          <w:tcPr>
            <w:tcW w:w="806" w:type="dxa"/>
            <w:tcBorders>
              <w:top w:val="nil"/>
              <w:left w:val="nil"/>
              <w:bottom w:val="nil"/>
              <w:right w:val="nil"/>
            </w:tcBorders>
            <w:shd w:val="clear" w:color="auto" w:fill="auto"/>
            <w:vAlign w:val="center"/>
          </w:tcPr>
          <w:p w14:paraId="342D6EDD" w14:textId="432D6985"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574,877</w:t>
            </w:r>
          </w:p>
        </w:tc>
      </w:tr>
      <w:tr w:rsidR="004B2291" w:rsidRPr="00B0700A" w14:paraId="62DB8758" w14:textId="77777777" w:rsidTr="004B2291">
        <w:trPr>
          <w:trHeight w:val="360"/>
        </w:trPr>
        <w:tc>
          <w:tcPr>
            <w:tcW w:w="909" w:type="dxa"/>
            <w:vMerge w:val="restart"/>
            <w:tcBorders>
              <w:top w:val="nil"/>
              <w:left w:val="nil"/>
              <w:bottom w:val="nil"/>
              <w:right w:val="nil"/>
            </w:tcBorders>
            <w:shd w:val="clear" w:color="auto" w:fill="auto"/>
            <w:vAlign w:val="center"/>
            <w:hideMark/>
          </w:tcPr>
          <w:p w14:paraId="61CC4F6A" w14:textId="77777777" w:rsidR="004B2291" w:rsidRPr="00B75E54" w:rsidRDefault="004B2291" w:rsidP="004B2291">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60F8CB7"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4D96484F" w14:textId="77777777" w:rsidR="004B2291" w:rsidRDefault="004B2291" w:rsidP="004B2291">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1960D40C" w14:textId="77777777" w:rsidR="004B2291" w:rsidRDefault="004B2291" w:rsidP="004B2291">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32B37F91" w14:textId="77777777" w:rsidR="004B2291" w:rsidRDefault="004B2291" w:rsidP="004B2291">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14:paraId="2B31A1CA" w14:textId="327E5384" w:rsidR="004B2291" w:rsidRDefault="004B2291" w:rsidP="004B2291">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tcPr>
          <w:p w14:paraId="2A187A22" w14:textId="43790E81"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127</w:t>
            </w:r>
          </w:p>
        </w:tc>
        <w:tc>
          <w:tcPr>
            <w:tcW w:w="806" w:type="dxa"/>
            <w:tcBorders>
              <w:top w:val="nil"/>
              <w:left w:val="nil"/>
              <w:bottom w:val="nil"/>
              <w:right w:val="nil"/>
            </w:tcBorders>
            <w:shd w:val="clear" w:color="auto" w:fill="auto"/>
            <w:vAlign w:val="center"/>
          </w:tcPr>
          <w:p w14:paraId="0812233A" w14:textId="5BCD9FBE" w:rsidR="004B2291" w:rsidRDefault="004B2291" w:rsidP="004B2291">
            <w:pPr>
              <w:jc w:val="right"/>
              <w:rPr>
                <w:color w:val="000000"/>
                <w:sz w:val="14"/>
                <w:szCs w:val="14"/>
              </w:rPr>
            </w:pPr>
            <w:r>
              <w:rPr>
                <w:color w:val="000000"/>
                <w:sz w:val="14"/>
                <w:szCs w:val="14"/>
              </w:rPr>
              <w:t>138</w:t>
            </w:r>
          </w:p>
        </w:tc>
        <w:tc>
          <w:tcPr>
            <w:tcW w:w="805" w:type="dxa"/>
            <w:tcBorders>
              <w:top w:val="nil"/>
              <w:left w:val="nil"/>
              <w:bottom w:val="nil"/>
              <w:right w:val="nil"/>
            </w:tcBorders>
            <w:shd w:val="clear" w:color="auto" w:fill="auto"/>
            <w:vAlign w:val="center"/>
          </w:tcPr>
          <w:p w14:paraId="3ADE1660" w14:textId="7A76309C" w:rsidR="004B2291" w:rsidRPr="002A2769" w:rsidRDefault="004B2291" w:rsidP="004B2291">
            <w:pPr>
              <w:jc w:val="right"/>
              <w:rPr>
                <w:color w:val="000000"/>
                <w:sz w:val="14"/>
                <w:szCs w:val="14"/>
              </w:rPr>
            </w:pPr>
            <w:r>
              <w:rPr>
                <w:rFonts w:ascii="Calibri" w:hAnsi="Calibri" w:cs="Calibri"/>
                <w:color w:val="000000"/>
                <w:sz w:val="14"/>
                <w:szCs w:val="14"/>
              </w:rPr>
              <w:t>159</w:t>
            </w:r>
          </w:p>
        </w:tc>
        <w:tc>
          <w:tcPr>
            <w:tcW w:w="805" w:type="dxa"/>
            <w:tcBorders>
              <w:top w:val="nil"/>
              <w:left w:val="nil"/>
              <w:bottom w:val="nil"/>
              <w:right w:val="nil"/>
            </w:tcBorders>
            <w:shd w:val="clear" w:color="auto" w:fill="auto"/>
            <w:vAlign w:val="center"/>
          </w:tcPr>
          <w:p w14:paraId="750D4474" w14:textId="2333C2CA" w:rsidR="004B2291" w:rsidRDefault="004B2291" w:rsidP="004B2291">
            <w:pPr>
              <w:jc w:val="right"/>
              <w:rPr>
                <w:color w:val="000000"/>
                <w:sz w:val="14"/>
                <w:szCs w:val="14"/>
              </w:rPr>
            </w:pPr>
            <w:r>
              <w:rPr>
                <w:rFonts w:ascii="Calibri" w:hAnsi="Calibri" w:cs="Calibri"/>
                <w:color w:val="000000"/>
                <w:sz w:val="14"/>
                <w:szCs w:val="14"/>
              </w:rPr>
              <w:t>160</w:t>
            </w:r>
          </w:p>
        </w:tc>
        <w:tc>
          <w:tcPr>
            <w:tcW w:w="806" w:type="dxa"/>
            <w:tcBorders>
              <w:top w:val="nil"/>
              <w:left w:val="nil"/>
              <w:bottom w:val="nil"/>
              <w:right w:val="nil"/>
            </w:tcBorders>
            <w:shd w:val="clear" w:color="auto" w:fill="auto"/>
            <w:vAlign w:val="center"/>
          </w:tcPr>
          <w:p w14:paraId="1907FF58" w14:textId="7008C70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147</w:t>
            </w:r>
          </w:p>
        </w:tc>
      </w:tr>
      <w:tr w:rsidR="004B2291" w:rsidRPr="00B0700A" w14:paraId="55EA7BD2" w14:textId="77777777" w:rsidTr="004B2291">
        <w:trPr>
          <w:trHeight w:val="360"/>
        </w:trPr>
        <w:tc>
          <w:tcPr>
            <w:tcW w:w="909" w:type="dxa"/>
            <w:vMerge/>
            <w:tcBorders>
              <w:top w:val="nil"/>
              <w:left w:val="nil"/>
              <w:bottom w:val="nil"/>
              <w:right w:val="nil"/>
            </w:tcBorders>
            <w:vAlign w:val="center"/>
            <w:hideMark/>
          </w:tcPr>
          <w:p w14:paraId="1AE41389"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ACE3D12"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509AE43" w14:textId="77777777" w:rsidR="004B2291" w:rsidRDefault="004B2291" w:rsidP="004B2291">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2F6F0833" w14:textId="77777777" w:rsidR="004B2291" w:rsidRDefault="004B2291" w:rsidP="004B2291">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19A476C" w14:textId="77777777" w:rsidR="004B2291" w:rsidRDefault="004B2291" w:rsidP="004B2291">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14:paraId="26B2CB3C" w14:textId="1F9EF0BF" w:rsidR="004B2291" w:rsidRDefault="004B2291" w:rsidP="004B2291">
            <w:pPr>
              <w:jc w:val="right"/>
              <w:rPr>
                <w:color w:val="000000"/>
                <w:sz w:val="14"/>
                <w:szCs w:val="14"/>
              </w:rPr>
            </w:pPr>
            <w:r>
              <w:rPr>
                <w:color w:val="000000"/>
                <w:sz w:val="14"/>
                <w:szCs w:val="14"/>
              </w:rPr>
              <w:t>151,426</w:t>
            </w:r>
          </w:p>
        </w:tc>
        <w:tc>
          <w:tcPr>
            <w:tcW w:w="806" w:type="dxa"/>
            <w:tcBorders>
              <w:top w:val="nil"/>
              <w:left w:val="nil"/>
              <w:bottom w:val="nil"/>
              <w:right w:val="nil"/>
            </w:tcBorders>
            <w:shd w:val="clear" w:color="auto" w:fill="auto"/>
            <w:vAlign w:val="center"/>
          </w:tcPr>
          <w:p w14:paraId="342B7DD6" w14:textId="08509C17"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115,422</w:t>
            </w:r>
          </w:p>
        </w:tc>
        <w:tc>
          <w:tcPr>
            <w:tcW w:w="806" w:type="dxa"/>
            <w:tcBorders>
              <w:top w:val="nil"/>
              <w:left w:val="nil"/>
              <w:bottom w:val="nil"/>
              <w:right w:val="nil"/>
            </w:tcBorders>
            <w:shd w:val="clear" w:color="auto" w:fill="auto"/>
            <w:vAlign w:val="center"/>
          </w:tcPr>
          <w:p w14:paraId="038747B3" w14:textId="7626092C" w:rsidR="004B2291" w:rsidRDefault="004B2291" w:rsidP="004B2291">
            <w:pPr>
              <w:jc w:val="right"/>
              <w:rPr>
                <w:color w:val="000000"/>
                <w:sz w:val="14"/>
                <w:szCs w:val="14"/>
              </w:rPr>
            </w:pPr>
            <w:r>
              <w:rPr>
                <w:color w:val="000000"/>
                <w:sz w:val="14"/>
                <w:szCs w:val="14"/>
              </w:rPr>
              <w:t>177,142</w:t>
            </w:r>
          </w:p>
        </w:tc>
        <w:tc>
          <w:tcPr>
            <w:tcW w:w="805" w:type="dxa"/>
            <w:tcBorders>
              <w:top w:val="nil"/>
              <w:left w:val="nil"/>
              <w:bottom w:val="nil"/>
              <w:right w:val="nil"/>
            </w:tcBorders>
            <w:shd w:val="clear" w:color="auto" w:fill="auto"/>
            <w:vAlign w:val="center"/>
          </w:tcPr>
          <w:p w14:paraId="77D6400B" w14:textId="2C3AD3BF" w:rsidR="004B2291" w:rsidRPr="002A2769" w:rsidRDefault="004B2291" w:rsidP="004B2291">
            <w:pPr>
              <w:jc w:val="right"/>
              <w:rPr>
                <w:color w:val="000000"/>
                <w:sz w:val="14"/>
                <w:szCs w:val="14"/>
              </w:rPr>
            </w:pPr>
            <w:r>
              <w:rPr>
                <w:rFonts w:ascii="Calibri" w:hAnsi="Calibri" w:cs="Calibri"/>
                <w:color w:val="000000"/>
                <w:sz w:val="14"/>
                <w:szCs w:val="14"/>
              </w:rPr>
              <w:t>149,095</w:t>
            </w:r>
          </w:p>
        </w:tc>
        <w:tc>
          <w:tcPr>
            <w:tcW w:w="805" w:type="dxa"/>
            <w:tcBorders>
              <w:top w:val="nil"/>
              <w:left w:val="nil"/>
              <w:bottom w:val="nil"/>
              <w:right w:val="nil"/>
            </w:tcBorders>
            <w:shd w:val="clear" w:color="auto" w:fill="auto"/>
            <w:vAlign w:val="center"/>
          </w:tcPr>
          <w:p w14:paraId="7163D1AA" w14:textId="67DA1C7A" w:rsidR="004B2291" w:rsidRDefault="004B2291" w:rsidP="004B2291">
            <w:pPr>
              <w:jc w:val="right"/>
              <w:rPr>
                <w:color w:val="000000"/>
                <w:sz w:val="14"/>
                <w:szCs w:val="14"/>
              </w:rPr>
            </w:pPr>
            <w:r>
              <w:rPr>
                <w:rFonts w:ascii="Calibri" w:hAnsi="Calibri" w:cs="Calibri"/>
                <w:color w:val="000000"/>
                <w:sz w:val="14"/>
                <w:szCs w:val="14"/>
              </w:rPr>
              <w:t>184,774</w:t>
            </w:r>
          </w:p>
        </w:tc>
        <w:tc>
          <w:tcPr>
            <w:tcW w:w="806" w:type="dxa"/>
            <w:tcBorders>
              <w:top w:val="nil"/>
              <w:left w:val="nil"/>
              <w:bottom w:val="nil"/>
              <w:right w:val="nil"/>
            </w:tcBorders>
            <w:shd w:val="clear" w:color="auto" w:fill="auto"/>
            <w:vAlign w:val="center"/>
          </w:tcPr>
          <w:p w14:paraId="1D6F67B6" w14:textId="488B70F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157,224</w:t>
            </w:r>
          </w:p>
        </w:tc>
      </w:tr>
      <w:tr w:rsidR="004B2291" w:rsidRPr="00B0700A" w14:paraId="2ACBDF68" w14:textId="77777777" w:rsidTr="004B2291">
        <w:trPr>
          <w:trHeight w:val="360"/>
        </w:trPr>
        <w:tc>
          <w:tcPr>
            <w:tcW w:w="909" w:type="dxa"/>
            <w:vMerge w:val="restart"/>
            <w:tcBorders>
              <w:top w:val="nil"/>
              <w:left w:val="nil"/>
              <w:bottom w:val="nil"/>
              <w:right w:val="nil"/>
            </w:tcBorders>
            <w:shd w:val="clear" w:color="auto" w:fill="auto"/>
            <w:vAlign w:val="center"/>
            <w:hideMark/>
          </w:tcPr>
          <w:p w14:paraId="1F9D04CD" w14:textId="77777777" w:rsidR="004B2291" w:rsidRPr="00B75E54" w:rsidRDefault="004B2291" w:rsidP="004B2291">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65CDFA52"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A09116E" w14:textId="77777777" w:rsidR="004B2291" w:rsidRDefault="004B2291" w:rsidP="004B2291">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38EE632E" w14:textId="77777777" w:rsidR="004B2291" w:rsidRDefault="004B2291" w:rsidP="004B2291">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2C5FBAB9" w14:textId="77777777" w:rsidR="004B2291" w:rsidRDefault="004B2291" w:rsidP="004B2291">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14:paraId="6F8B0AF8" w14:textId="5631CBA3" w:rsidR="004B2291" w:rsidRDefault="004B2291" w:rsidP="004B2291">
            <w:pPr>
              <w:jc w:val="right"/>
              <w:rPr>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tcPr>
          <w:p w14:paraId="4430BC09" w14:textId="46F867C7"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68</w:t>
            </w:r>
          </w:p>
        </w:tc>
        <w:tc>
          <w:tcPr>
            <w:tcW w:w="806" w:type="dxa"/>
            <w:tcBorders>
              <w:top w:val="nil"/>
              <w:left w:val="nil"/>
              <w:bottom w:val="nil"/>
              <w:right w:val="nil"/>
            </w:tcBorders>
            <w:shd w:val="clear" w:color="auto" w:fill="auto"/>
            <w:vAlign w:val="center"/>
          </w:tcPr>
          <w:p w14:paraId="1CAA8D7F" w14:textId="0D67FDE2" w:rsidR="004B2291" w:rsidRDefault="004B2291" w:rsidP="004B2291">
            <w:pPr>
              <w:jc w:val="right"/>
              <w:rPr>
                <w:color w:val="000000"/>
                <w:sz w:val="14"/>
                <w:szCs w:val="14"/>
              </w:rPr>
            </w:pPr>
            <w:r>
              <w:rPr>
                <w:color w:val="000000"/>
                <w:sz w:val="14"/>
                <w:szCs w:val="14"/>
              </w:rPr>
              <w:t>63</w:t>
            </w:r>
          </w:p>
        </w:tc>
        <w:tc>
          <w:tcPr>
            <w:tcW w:w="805" w:type="dxa"/>
            <w:tcBorders>
              <w:top w:val="nil"/>
              <w:left w:val="nil"/>
              <w:bottom w:val="nil"/>
              <w:right w:val="nil"/>
            </w:tcBorders>
            <w:shd w:val="clear" w:color="auto" w:fill="auto"/>
            <w:vAlign w:val="center"/>
          </w:tcPr>
          <w:p w14:paraId="56030E03" w14:textId="69838298" w:rsidR="004B2291" w:rsidRPr="002A2769" w:rsidRDefault="004B2291" w:rsidP="004B2291">
            <w:pPr>
              <w:jc w:val="right"/>
              <w:rPr>
                <w:color w:val="000000"/>
                <w:sz w:val="14"/>
                <w:szCs w:val="14"/>
              </w:rPr>
            </w:pPr>
            <w:r>
              <w:rPr>
                <w:rFonts w:ascii="Calibri" w:hAnsi="Calibri" w:cs="Calibri"/>
                <w:color w:val="000000"/>
                <w:sz w:val="14"/>
                <w:szCs w:val="14"/>
              </w:rPr>
              <w:t>64</w:t>
            </w:r>
          </w:p>
        </w:tc>
        <w:tc>
          <w:tcPr>
            <w:tcW w:w="805" w:type="dxa"/>
            <w:tcBorders>
              <w:top w:val="nil"/>
              <w:left w:val="nil"/>
              <w:bottom w:val="nil"/>
              <w:right w:val="nil"/>
            </w:tcBorders>
            <w:shd w:val="clear" w:color="auto" w:fill="auto"/>
            <w:vAlign w:val="center"/>
          </w:tcPr>
          <w:p w14:paraId="4E3D70DD" w14:textId="7535E399" w:rsidR="004B2291" w:rsidRDefault="004B2291" w:rsidP="004B2291">
            <w:pPr>
              <w:jc w:val="right"/>
              <w:rPr>
                <w:color w:val="000000"/>
                <w:sz w:val="14"/>
                <w:szCs w:val="14"/>
              </w:rPr>
            </w:pPr>
            <w:r>
              <w:rPr>
                <w:rFonts w:ascii="Calibri" w:hAnsi="Calibri" w:cs="Calibri"/>
                <w:color w:val="000000"/>
                <w:sz w:val="14"/>
                <w:szCs w:val="14"/>
              </w:rPr>
              <w:t>63</w:t>
            </w:r>
          </w:p>
        </w:tc>
        <w:tc>
          <w:tcPr>
            <w:tcW w:w="806" w:type="dxa"/>
            <w:tcBorders>
              <w:top w:val="nil"/>
              <w:left w:val="nil"/>
              <w:bottom w:val="nil"/>
              <w:right w:val="nil"/>
            </w:tcBorders>
            <w:shd w:val="clear" w:color="auto" w:fill="auto"/>
            <w:vAlign w:val="center"/>
          </w:tcPr>
          <w:p w14:paraId="261FBE14" w14:textId="6DF9283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59</w:t>
            </w:r>
          </w:p>
        </w:tc>
      </w:tr>
      <w:tr w:rsidR="004B2291" w:rsidRPr="00B0700A" w14:paraId="680CE954" w14:textId="77777777" w:rsidTr="004B2291">
        <w:trPr>
          <w:trHeight w:val="360"/>
        </w:trPr>
        <w:tc>
          <w:tcPr>
            <w:tcW w:w="909" w:type="dxa"/>
            <w:vMerge/>
            <w:tcBorders>
              <w:top w:val="nil"/>
              <w:left w:val="nil"/>
              <w:bottom w:val="nil"/>
              <w:right w:val="nil"/>
            </w:tcBorders>
            <w:vAlign w:val="center"/>
            <w:hideMark/>
          </w:tcPr>
          <w:p w14:paraId="6A465FF6"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8DC4FA3"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6E7EFF1" w14:textId="77777777" w:rsidR="004B2291" w:rsidRDefault="004B2291" w:rsidP="004B2291">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2AECAE38" w14:textId="77777777" w:rsidR="004B2291" w:rsidRDefault="004B2291" w:rsidP="004B2291">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4E460A0" w14:textId="77777777" w:rsidR="004B2291" w:rsidRDefault="004B2291" w:rsidP="004B2291">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14:paraId="585BC280" w14:textId="67515F47" w:rsidR="004B2291" w:rsidRDefault="004B2291" w:rsidP="004B2291">
            <w:pPr>
              <w:jc w:val="right"/>
              <w:rPr>
                <w:color w:val="000000"/>
                <w:sz w:val="14"/>
                <w:szCs w:val="14"/>
              </w:rPr>
            </w:pPr>
            <w:r>
              <w:rPr>
                <w:color w:val="000000"/>
                <w:sz w:val="14"/>
                <w:szCs w:val="14"/>
              </w:rPr>
              <w:t>71,768</w:t>
            </w:r>
          </w:p>
        </w:tc>
        <w:tc>
          <w:tcPr>
            <w:tcW w:w="806" w:type="dxa"/>
            <w:tcBorders>
              <w:top w:val="nil"/>
              <w:left w:val="nil"/>
              <w:bottom w:val="nil"/>
              <w:right w:val="nil"/>
            </w:tcBorders>
            <w:shd w:val="clear" w:color="auto" w:fill="auto"/>
            <w:vAlign w:val="center"/>
          </w:tcPr>
          <w:p w14:paraId="53418350" w14:textId="482DC27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67,769</w:t>
            </w:r>
          </w:p>
        </w:tc>
        <w:tc>
          <w:tcPr>
            <w:tcW w:w="806" w:type="dxa"/>
            <w:tcBorders>
              <w:top w:val="nil"/>
              <w:left w:val="nil"/>
              <w:bottom w:val="nil"/>
              <w:right w:val="nil"/>
            </w:tcBorders>
            <w:shd w:val="clear" w:color="auto" w:fill="auto"/>
            <w:vAlign w:val="center"/>
          </w:tcPr>
          <w:p w14:paraId="13577399" w14:textId="7663C62F" w:rsidR="004B2291" w:rsidRDefault="004B2291" w:rsidP="004B2291">
            <w:pPr>
              <w:jc w:val="right"/>
              <w:rPr>
                <w:color w:val="000000"/>
                <w:sz w:val="14"/>
                <w:szCs w:val="14"/>
              </w:rPr>
            </w:pPr>
            <w:r>
              <w:rPr>
                <w:color w:val="000000"/>
                <w:sz w:val="14"/>
                <w:szCs w:val="14"/>
              </w:rPr>
              <w:t>95,425</w:t>
            </w:r>
          </w:p>
        </w:tc>
        <w:tc>
          <w:tcPr>
            <w:tcW w:w="805" w:type="dxa"/>
            <w:tcBorders>
              <w:top w:val="nil"/>
              <w:left w:val="nil"/>
              <w:bottom w:val="nil"/>
              <w:right w:val="nil"/>
            </w:tcBorders>
            <w:shd w:val="clear" w:color="auto" w:fill="auto"/>
            <w:vAlign w:val="center"/>
          </w:tcPr>
          <w:p w14:paraId="1CFA7EC3" w14:textId="6CB6F202" w:rsidR="004B2291" w:rsidRPr="002A2769" w:rsidRDefault="004B2291" w:rsidP="004B2291">
            <w:pPr>
              <w:jc w:val="right"/>
              <w:rPr>
                <w:color w:val="000000"/>
                <w:sz w:val="14"/>
                <w:szCs w:val="14"/>
              </w:rPr>
            </w:pPr>
            <w:r>
              <w:rPr>
                <w:rFonts w:ascii="Calibri" w:hAnsi="Calibri" w:cs="Calibri"/>
                <w:color w:val="000000"/>
                <w:sz w:val="14"/>
                <w:szCs w:val="14"/>
              </w:rPr>
              <w:t>69,555</w:t>
            </w:r>
          </w:p>
        </w:tc>
        <w:tc>
          <w:tcPr>
            <w:tcW w:w="805" w:type="dxa"/>
            <w:tcBorders>
              <w:top w:val="nil"/>
              <w:left w:val="nil"/>
              <w:bottom w:val="nil"/>
              <w:right w:val="nil"/>
            </w:tcBorders>
            <w:shd w:val="clear" w:color="auto" w:fill="auto"/>
            <w:vAlign w:val="center"/>
          </w:tcPr>
          <w:p w14:paraId="50DDD1EF" w14:textId="416F1729" w:rsidR="004B2291" w:rsidRDefault="004B2291" w:rsidP="004B2291">
            <w:pPr>
              <w:jc w:val="right"/>
              <w:rPr>
                <w:color w:val="000000"/>
                <w:sz w:val="14"/>
                <w:szCs w:val="14"/>
              </w:rPr>
            </w:pPr>
            <w:r>
              <w:rPr>
                <w:rFonts w:ascii="Calibri" w:hAnsi="Calibri" w:cs="Calibri"/>
                <w:color w:val="000000"/>
                <w:sz w:val="14"/>
                <w:szCs w:val="14"/>
              </w:rPr>
              <w:t>68,854</w:t>
            </w:r>
          </w:p>
        </w:tc>
        <w:tc>
          <w:tcPr>
            <w:tcW w:w="806" w:type="dxa"/>
            <w:tcBorders>
              <w:top w:val="nil"/>
              <w:left w:val="nil"/>
              <w:bottom w:val="nil"/>
              <w:right w:val="nil"/>
            </w:tcBorders>
            <w:shd w:val="clear" w:color="auto" w:fill="auto"/>
            <w:vAlign w:val="center"/>
          </w:tcPr>
          <w:p w14:paraId="68CBA885" w14:textId="47D8241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65,296</w:t>
            </w:r>
          </w:p>
        </w:tc>
      </w:tr>
      <w:tr w:rsidR="004B2291" w:rsidRPr="00B0700A" w14:paraId="2188D271" w14:textId="77777777" w:rsidTr="004B2291">
        <w:trPr>
          <w:trHeight w:val="360"/>
        </w:trPr>
        <w:tc>
          <w:tcPr>
            <w:tcW w:w="909" w:type="dxa"/>
            <w:vMerge w:val="restart"/>
            <w:tcBorders>
              <w:top w:val="nil"/>
              <w:left w:val="nil"/>
              <w:bottom w:val="nil"/>
              <w:right w:val="nil"/>
            </w:tcBorders>
            <w:shd w:val="clear" w:color="auto" w:fill="auto"/>
            <w:vAlign w:val="center"/>
            <w:hideMark/>
          </w:tcPr>
          <w:p w14:paraId="526034C0" w14:textId="77777777" w:rsidR="004B2291" w:rsidRPr="00B75E54" w:rsidRDefault="004B2291" w:rsidP="004B2291">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4FD47F8B"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62DD083" w14:textId="77777777" w:rsidR="004B2291" w:rsidRDefault="004B2291" w:rsidP="004B2291">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46A50356" w14:textId="77777777" w:rsidR="004B2291" w:rsidRDefault="004B2291" w:rsidP="004B2291">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437DDA9A" w14:textId="77777777" w:rsidR="004B2291" w:rsidRDefault="004B2291" w:rsidP="004B2291">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14:paraId="4E38100D" w14:textId="070201D3" w:rsidR="004B2291" w:rsidRDefault="004B2291" w:rsidP="004B2291">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57CC8ED9" w14:textId="5F57E567"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167</w:t>
            </w:r>
          </w:p>
        </w:tc>
        <w:tc>
          <w:tcPr>
            <w:tcW w:w="806" w:type="dxa"/>
            <w:tcBorders>
              <w:top w:val="nil"/>
              <w:left w:val="nil"/>
              <w:bottom w:val="nil"/>
              <w:right w:val="nil"/>
            </w:tcBorders>
            <w:shd w:val="clear" w:color="auto" w:fill="auto"/>
            <w:vAlign w:val="center"/>
          </w:tcPr>
          <w:p w14:paraId="5D9109A6" w14:textId="4EA9E1F8" w:rsidR="004B2291" w:rsidRDefault="004B2291" w:rsidP="004B2291">
            <w:pPr>
              <w:jc w:val="right"/>
              <w:rPr>
                <w:color w:val="000000"/>
                <w:sz w:val="14"/>
                <w:szCs w:val="14"/>
              </w:rPr>
            </w:pPr>
            <w:r>
              <w:rPr>
                <w:color w:val="000000"/>
                <w:sz w:val="14"/>
                <w:szCs w:val="14"/>
              </w:rPr>
              <w:t>109</w:t>
            </w:r>
          </w:p>
        </w:tc>
        <w:tc>
          <w:tcPr>
            <w:tcW w:w="805" w:type="dxa"/>
            <w:tcBorders>
              <w:top w:val="nil"/>
              <w:left w:val="nil"/>
              <w:bottom w:val="nil"/>
              <w:right w:val="nil"/>
            </w:tcBorders>
            <w:shd w:val="clear" w:color="auto" w:fill="auto"/>
            <w:vAlign w:val="center"/>
          </w:tcPr>
          <w:p w14:paraId="202C17F2" w14:textId="664ED22A" w:rsidR="004B2291" w:rsidRPr="002A2769" w:rsidRDefault="004B2291" w:rsidP="004B2291">
            <w:pPr>
              <w:jc w:val="right"/>
              <w:rPr>
                <w:color w:val="000000"/>
                <w:sz w:val="14"/>
                <w:szCs w:val="14"/>
              </w:rPr>
            </w:pPr>
            <w:r>
              <w:rPr>
                <w:rFonts w:ascii="Calibri" w:hAnsi="Calibri" w:cs="Calibri"/>
                <w:color w:val="000000"/>
                <w:sz w:val="14"/>
                <w:szCs w:val="14"/>
              </w:rPr>
              <w:t>120</w:t>
            </w:r>
          </w:p>
        </w:tc>
        <w:tc>
          <w:tcPr>
            <w:tcW w:w="805" w:type="dxa"/>
            <w:tcBorders>
              <w:top w:val="nil"/>
              <w:left w:val="nil"/>
              <w:bottom w:val="nil"/>
              <w:right w:val="nil"/>
            </w:tcBorders>
            <w:shd w:val="clear" w:color="auto" w:fill="auto"/>
            <w:vAlign w:val="center"/>
          </w:tcPr>
          <w:p w14:paraId="569F754E" w14:textId="78E184BF" w:rsidR="004B2291" w:rsidRDefault="004B2291" w:rsidP="004B2291">
            <w:pPr>
              <w:jc w:val="right"/>
              <w:rPr>
                <w:color w:val="000000"/>
                <w:sz w:val="14"/>
                <w:szCs w:val="14"/>
              </w:rPr>
            </w:pPr>
            <w:r w:rsidRPr="00BD4CFA">
              <w:rPr>
                <w:rFonts w:ascii="Calibri" w:hAnsi="Calibri" w:cs="Calibri"/>
                <w:color w:val="000000"/>
                <w:sz w:val="14"/>
                <w:szCs w:val="14"/>
              </w:rPr>
              <w:t>142</w:t>
            </w:r>
          </w:p>
        </w:tc>
        <w:tc>
          <w:tcPr>
            <w:tcW w:w="806" w:type="dxa"/>
            <w:tcBorders>
              <w:top w:val="nil"/>
              <w:left w:val="nil"/>
              <w:bottom w:val="nil"/>
              <w:right w:val="nil"/>
            </w:tcBorders>
            <w:shd w:val="clear" w:color="auto" w:fill="auto"/>
            <w:vAlign w:val="center"/>
          </w:tcPr>
          <w:p w14:paraId="3E641BBC" w14:textId="5BBCF59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111</w:t>
            </w:r>
          </w:p>
        </w:tc>
      </w:tr>
      <w:tr w:rsidR="004B2291" w:rsidRPr="00B0700A" w14:paraId="3A1019A3" w14:textId="77777777" w:rsidTr="004B2291">
        <w:trPr>
          <w:trHeight w:val="360"/>
        </w:trPr>
        <w:tc>
          <w:tcPr>
            <w:tcW w:w="909" w:type="dxa"/>
            <w:vMerge/>
            <w:tcBorders>
              <w:top w:val="nil"/>
              <w:left w:val="nil"/>
              <w:bottom w:val="nil"/>
              <w:right w:val="nil"/>
            </w:tcBorders>
            <w:vAlign w:val="center"/>
            <w:hideMark/>
          </w:tcPr>
          <w:p w14:paraId="18FDF60C"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1D4D84A"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D7A75FC" w14:textId="77777777" w:rsidR="004B2291" w:rsidRDefault="004B2291" w:rsidP="004B2291">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1E0D1BFE" w14:textId="77777777" w:rsidR="004B2291" w:rsidRDefault="004B2291" w:rsidP="004B2291">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77F791C6" w14:textId="77777777" w:rsidR="004B2291" w:rsidRDefault="004B2291" w:rsidP="004B2291">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14:paraId="6FA0431A" w14:textId="460F5489" w:rsidR="004B2291" w:rsidRDefault="004B2291" w:rsidP="004B2291">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723B251E" w14:textId="42FC1F8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152,653</w:t>
            </w:r>
          </w:p>
        </w:tc>
        <w:tc>
          <w:tcPr>
            <w:tcW w:w="806" w:type="dxa"/>
            <w:tcBorders>
              <w:top w:val="nil"/>
              <w:left w:val="nil"/>
              <w:bottom w:val="nil"/>
              <w:right w:val="nil"/>
            </w:tcBorders>
            <w:shd w:val="clear" w:color="auto" w:fill="auto"/>
            <w:vAlign w:val="center"/>
          </w:tcPr>
          <w:p w14:paraId="620BE6A8" w14:textId="0BFEC6FC" w:rsidR="004B2291" w:rsidRDefault="004B2291" w:rsidP="004B2291">
            <w:pPr>
              <w:jc w:val="right"/>
              <w:rPr>
                <w:color w:val="000000"/>
                <w:sz w:val="14"/>
                <w:szCs w:val="14"/>
              </w:rPr>
            </w:pPr>
            <w:r>
              <w:rPr>
                <w:color w:val="000000"/>
                <w:sz w:val="14"/>
                <w:szCs w:val="14"/>
              </w:rPr>
              <w:t>134,449</w:t>
            </w:r>
          </w:p>
        </w:tc>
        <w:tc>
          <w:tcPr>
            <w:tcW w:w="805" w:type="dxa"/>
            <w:tcBorders>
              <w:top w:val="nil"/>
              <w:left w:val="nil"/>
              <w:bottom w:val="nil"/>
              <w:right w:val="nil"/>
            </w:tcBorders>
            <w:shd w:val="clear" w:color="auto" w:fill="auto"/>
            <w:vAlign w:val="center"/>
          </w:tcPr>
          <w:p w14:paraId="7D9CB77C" w14:textId="482459A2" w:rsidR="004B2291" w:rsidRPr="002A2769" w:rsidRDefault="004B2291" w:rsidP="004B2291">
            <w:pPr>
              <w:jc w:val="right"/>
              <w:rPr>
                <w:color w:val="000000"/>
                <w:sz w:val="14"/>
                <w:szCs w:val="14"/>
              </w:rPr>
            </w:pPr>
            <w:r>
              <w:rPr>
                <w:rFonts w:ascii="Calibri" w:hAnsi="Calibri" w:cs="Calibri"/>
                <w:color w:val="000000"/>
                <w:sz w:val="14"/>
                <w:szCs w:val="14"/>
              </w:rPr>
              <w:t>136,710</w:t>
            </w:r>
          </w:p>
        </w:tc>
        <w:tc>
          <w:tcPr>
            <w:tcW w:w="805" w:type="dxa"/>
            <w:tcBorders>
              <w:top w:val="nil"/>
              <w:left w:val="nil"/>
              <w:bottom w:val="nil"/>
              <w:right w:val="nil"/>
            </w:tcBorders>
            <w:shd w:val="clear" w:color="auto" w:fill="auto"/>
            <w:vAlign w:val="center"/>
          </w:tcPr>
          <w:p w14:paraId="003804F0" w14:textId="358F7C83" w:rsidR="004B2291" w:rsidRDefault="004B2291" w:rsidP="004B2291">
            <w:pPr>
              <w:jc w:val="right"/>
              <w:rPr>
                <w:color w:val="000000"/>
                <w:sz w:val="14"/>
                <w:szCs w:val="14"/>
              </w:rPr>
            </w:pPr>
            <w:r w:rsidRPr="00BD4CFA">
              <w:rPr>
                <w:rFonts w:ascii="Calibri" w:hAnsi="Calibri" w:cs="Calibri"/>
                <w:color w:val="000000"/>
                <w:sz w:val="14"/>
                <w:szCs w:val="14"/>
              </w:rPr>
              <w:t>209,98</w:t>
            </w:r>
            <w:r>
              <w:rPr>
                <w:rFonts w:ascii="Calibri" w:hAnsi="Calibri" w:cs="Calibri"/>
                <w:color w:val="000000"/>
                <w:sz w:val="14"/>
                <w:szCs w:val="14"/>
              </w:rPr>
              <w:t>9</w:t>
            </w:r>
          </w:p>
        </w:tc>
        <w:tc>
          <w:tcPr>
            <w:tcW w:w="806" w:type="dxa"/>
            <w:tcBorders>
              <w:top w:val="nil"/>
              <w:left w:val="nil"/>
              <w:bottom w:val="nil"/>
              <w:right w:val="nil"/>
            </w:tcBorders>
            <w:shd w:val="clear" w:color="auto" w:fill="auto"/>
            <w:vAlign w:val="center"/>
          </w:tcPr>
          <w:p w14:paraId="00222C74" w14:textId="1A4E042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135,790</w:t>
            </w:r>
          </w:p>
        </w:tc>
      </w:tr>
      <w:tr w:rsidR="004B2291" w:rsidRPr="00B0700A" w14:paraId="726D6038" w14:textId="77777777" w:rsidTr="004B2291">
        <w:trPr>
          <w:trHeight w:val="360"/>
        </w:trPr>
        <w:tc>
          <w:tcPr>
            <w:tcW w:w="909" w:type="dxa"/>
            <w:vMerge w:val="restart"/>
            <w:tcBorders>
              <w:top w:val="nil"/>
              <w:left w:val="nil"/>
              <w:bottom w:val="nil"/>
              <w:right w:val="nil"/>
            </w:tcBorders>
            <w:shd w:val="clear" w:color="auto" w:fill="auto"/>
            <w:vAlign w:val="center"/>
            <w:hideMark/>
          </w:tcPr>
          <w:p w14:paraId="16B44C9C" w14:textId="77777777" w:rsidR="004B2291" w:rsidRPr="00B75E54" w:rsidRDefault="004B2291" w:rsidP="004B2291">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1DEBB8B1"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71924BB" w14:textId="77777777" w:rsidR="004B2291" w:rsidRDefault="004B2291" w:rsidP="004B2291">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1AA3103F" w14:textId="77777777" w:rsidR="004B2291" w:rsidRDefault="004B2291" w:rsidP="004B2291">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7CB31387" w14:textId="77777777" w:rsidR="004B2291" w:rsidRDefault="004B2291" w:rsidP="004B2291">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14:paraId="7D012FA7" w14:textId="6897F046" w:rsidR="004B2291" w:rsidRDefault="004B2291" w:rsidP="004B2291">
            <w:pPr>
              <w:jc w:val="right"/>
              <w:rPr>
                <w:color w:val="000000"/>
                <w:sz w:val="14"/>
                <w:szCs w:val="14"/>
              </w:rPr>
            </w:pPr>
            <w:r>
              <w:rPr>
                <w:color w:val="000000"/>
                <w:sz w:val="14"/>
                <w:szCs w:val="14"/>
              </w:rPr>
              <w:t>188</w:t>
            </w:r>
          </w:p>
        </w:tc>
        <w:tc>
          <w:tcPr>
            <w:tcW w:w="806" w:type="dxa"/>
            <w:tcBorders>
              <w:top w:val="nil"/>
              <w:left w:val="nil"/>
              <w:bottom w:val="nil"/>
              <w:right w:val="nil"/>
            </w:tcBorders>
            <w:shd w:val="clear" w:color="auto" w:fill="auto"/>
            <w:vAlign w:val="center"/>
          </w:tcPr>
          <w:p w14:paraId="318E258F" w14:textId="1408EBA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183</w:t>
            </w:r>
          </w:p>
        </w:tc>
        <w:tc>
          <w:tcPr>
            <w:tcW w:w="806" w:type="dxa"/>
            <w:tcBorders>
              <w:top w:val="nil"/>
              <w:left w:val="nil"/>
              <w:bottom w:val="nil"/>
              <w:right w:val="nil"/>
            </w:tcBorders>
            <w:shd w:val="clear" w:color="auto" w:fill="auto"/>
            <w:vAlign w:val="center"/>
          </w:tcPr>
          <w:p w14:paraId="3543BD96" w14:textId="447245E6" w:rsidR="004B2291" w:rsidRDefault="004B2291" w:rsidP="004B2291">
            <w:pPr>
              <w:jc w:val="right"/>
              <w:rPr>
                <w:color w:val="000000"/>
                <w:sz w:val="14"/>
                <w:szCs w:val="14"/>
              </w:rPr>
            </w:pPr>
            <w:r>
              <w:rPr>
                <w:color w:val="000000"/>
                <w:sz w:val="14"/>
                <w:szCs w:val="14"/>
              </w:rPr>
              <w:t>179</w:t>
            </w:r>
          </w:p>
        </w:tc>
        <w:tc>
          <w:tcPr>
            <w:tcW w:w="805" w:type="dxa"/>
            <w:tcBorders>
              <w:top w:val="nil"/>
              <w:left w:val="nil"/>
              <w:bottom w:val="nil"/>
              <w:right w:val="nil"/>
            </w:tcBorders>
            <w:shd w:val="clear" w:color="auto" w:fill="auto"/>
            <w:vAlign w:val="center"/>
          </w:tcPr>
          <w:p w14:paraId="02CCE6C8" w14:textId="6EF05282" w:rsidR="004B2291" w:rsidRPr="002A2769" w:rsidRDefault="004B2291" w:rsidP="004B2291">
            <w:pPr>
              <w:jc w:val="right"/>
              <w:rPr>
                <w:color w:val="000000"/>
                <w:sz w:val="14"/>
                <w:szCs w:val="14"/>
              </w:rPr>
            </w:pPr>
            <w:r>
              <w:rPr>
                <w:rFonts w:ascii="Calibri" w:hAnsi="Calibri" w:cs="Calibri"/>
                <w:color w:val="000000"/>
                <w:sz w:val="14"/>
                <w:szCs w:val="14"/>
              </w:rPr>
              <w:t>195</w:t>
            </w:r>
          </w:p>
        </w:tc>
        <w:tc>
          <w:tcPr>
            <w:tcW w:w="805" w:type="dxa"/>
            <w:tcBorders>
              <w:top w:val="nil"/>
              <w:left w:val="nil"/>
              <w:bottom w:val="nil"/>
              <w:right w:val="nil"/>
            </w:tcBorders>
            <w:shd w:val="clear" w:color="auto" w:fill="auto"/>
            <w:vAlign w:val="center"/>
          </w:tcPr>
          <w:p w14:paraId="09BE3E7B" w14:textId="149A29C9" w:rsidR="004B2291" w:rsidRDefault="004B2291" w:rsidP="004B2291">
            <w:pPr>
              <w:jc w:val="right"/>
              <w:rPr>
                <w:color w:val="000000"/>
                <w:sz w:val="14"/>
                <w:szCs w:val="14"/>
              </w:rPr>
            </w:pPr>
            <w:r>
              <w:rPr>
                <w:rFonts w:ascii="Calibri" w:hAnsi="Calibri" w:cs="Calibri"/>
                <w:color w:val="000000"/>
                <w:sz w:val="14"/>
                <w:szCs w:val="14"/>
              </w:rPr>
              <w:t>202</w:t>
            </w:r>
          </w:p>
        </w:tc>
        <w:tc>
          <w:tcPr>
            <w:tcW w:w="806" w:type="dxa"/>
            <w:tcBorders>
              <w:top w:val="nil"/>
              <w:left w:val="nil"/>
              <w:bottom w:val="nil"/>
              <w:right w:val="nil"/>
            </w:tcBorders>
            <w:shd w:val="clear" w:color="auto" w:fill="auto"/>
            <w:vAlign w:val="center"/>
          </w:tcPr>
          <w:p w14:paraId="626FB486" w14:textId="4591FD15"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185</w:t>
            </w:r>
          </w:p>
        </w:tc>
      </w:tr>
      <w:tr w:rsidR="004B2291" w:rsidRPr="00B0700A" w14:paraId="050A5EA0" w14:textId="77777777" w:rsidTr="004B2291">
        <w:trPr>
          <w:trHeight w:val="360"/>
        </w:trPr>
        <w:tc>
          <w:tcPr>
            <w:tcW w:w="909" w:type="dxa"/>
            <w:vMerge/>
            <w:tcBorders>
              <w:top w:val="nil"/>
              <w:left w:val="nil"/>
              <w:bottom w:val="nil"/>
              <w:right w:val="nil"/>
            </w:tcBorders>
            <w:vAlign w:val="center"/>
            <w:hideMark/>
          </w:tcPr>
          <w:p w14:paraId="6911364F"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5D592D"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C330371" w14:textId="77777777" w:rsidR="004B2291" w:rsidRDefault="004B2291" w:rsidP="004B2291">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6C17D5B2" w14:textId="77777777" w:rsidR="004B2291" w:rsidRDefault="004B2291" w:rsidP="004B2291">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696E1116" w14:textId="77777777" w:rsidR="004B2291" w:rsidRDefault="004B2291" w:rsidP="004B2291">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14:paraId="3E9269E9" w14:textId="492A435F" w:rsidR="004B2291" w:rsidRDefault="004B2291" w:rsidP="004B2291">
            <w:pPr>
              <w:jc w:val="right"/>
              <w:rPr>
                <w:color w:val="000000"/>
                <w:sz w:val="14"/>
                <w:szCs w:val="14"/>
              </w:rPr>
            </w:pPr>
            <w:r>
              <w:rPr>
                <w:color w:val="000000"/>
                <w:sz w:val="14"/>
                <w:szCs w:val="14"/>
              </w:rPr>
              <w:t>156,951</w:t>
            </w:r>
          </w:p>
        </w:tc>
        <w:tc>
          <w:tcPr>
            <w:tcW w:w="806" w:type="dxa"/>
            <w:tcBorders>
              <w:top w:val="nil"/>
              <w:left w:val="nil"/>
              <w:bottom w:val="nil"/>
              <w:right w:val="nil"/>
            </w:tcBorders>
            <w:shd w:val="clear" w:color="auto" w:fill="auto"/>
            <w:vAlign w:val="center"/>
          </w:tcPr>
          <w:p w14:paraId="11F5DF39" w14:textId="4D041336"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122,100</w:t>
            </w:r>
          </w:p>
        </w:tc>
        <w:tc>
          <w:tcPr>
            <w:tcW w:w="806" w:type="dxa"/>
            <w:tcBorders>
              <w:top w:val="nil"/>
              <w:left w:val="nil"/>
              <w:bottom w:val="nil"/>
              <w:right w:val="nil"/>
            </w:tcBorders>
            <w:shd w:val="clear" w:color="auto" w:fill="auto"/>
            <w:vAlign w:val="center"/>
          </w:tcPr>
          <w:p w14:paraId="20813D70" w14:textId="67D06453" w:rsidR="004B2291" w:rsidRDefault="004B2291" w:rsidP="004B2291">
            <w:pPr>
              <w:jc w:val="right"/>
              <w:rPr>
                <w:color w:val="000000"/>
                <w:sz w:val="14"/>
                <w:szCs w:val="14"/>
              </w:rPr>
            </w:pPr>
            <w:r>
              <w:rPr>
                <w:color w:val="000000"/>
                <w:sz w:val="14"/>
                <w:szCs w:val="14"/>
              </w:rPr>
              <w:t>198,465</w:t>
            </w:r>
          </w:p>
        </w:tc>
        <w:tc>
          <w:tcPr>
            <w:tcW w:w="805" w:type="dxa"/>
            <w:tcBorders>
              <w:top w:val="nil"/>
              <w:left w:val="nil"/>
              <w:bottom w:val="nil"/>
              <w:right w:val="nil"/>
            </w:tcBorders>
            <w:shd w:val="clear" w:color="auto" w:fill="auto"/>
            <w:vAlign w:val="center"/>
          </w:tcPr>
          <w:p w14:paraId="191EC037" w14:textId="40A5BFDC" w:rsidR="004B2291" w:rsidRPr="002A2769" w:rsidRDefault="004B2291" w:rsidP="004B2291">
            <w:pPr>
              <w:jc w:val="right"/>
              <w:rPr>
                <w:color w:val="000000"/>
                <w:sz w:val="14"/>
                <w:szCs w:val="14"/>
              </w:rPr>
            </w:pPr>
            <w:r>
              <w:rPr>
                <w:rFonts w:ascii="Calibri" w:hAnsi="Calibri" w:cs="Calibri"/>
                <w:color w:val="000000"/>
                <w:sz w:val="14"/>
                <w:szCs w:val="14"/>
              </w:rPr>
              <w:t>205,196</w:t>
            </w:r>
          </w:p>
        </w:tc>
        <w:tc>
          <w:tcPr>
            <w:tcW w:w="805" w:type="dxa"/>
            <w:tcBorders>
              <w:top w:val="nil"/>
              <w:left w:val="nil"/>
              <w:bottom w:val="nil"/>
              <w:right w:val="nil"/>
            </w:tcBorders>
            <w:shd w:val="clear" w:color="auto" w:fill="auto"/>
            <w:vAlign w:val="center"/>
          </w:tcPr>
          <w:p w14:paraId="4BC0BF3E" w14:textId="31BE307E" w:rsidR="004B2291" w:rsidRDefault="004B2291" w:rsidP="004B2291">
            <w:pPr>
              <w:jc w:val="right"/>
              <w:rPr>
                <w:color w:val="000000"/>
                <w:sz w:val="14"/>
                <w:szCs w:val="14"/>
              </w:rPr>
            </w:pPr>
            <w:r>
              <w:rPr>
                <w:rFonts w:ascii="Calibri" w:hAnsi="Calibri" w:cs="Calibri"/>
                <w:color w:val="000000"/>
                <w:sz w:val="14"/>
                <w:szCs w:val="14"/>
              </w:rPr>
              <w:t>210,088</w:t>
            </w:r>
          </w:p>
        </w:tc>
        <w:tc>
          <w:tcPr>
            <w:tcW w:w="806" w:type="dxa"/>
            <w:tcBorders>
              <w:top w:val="nil"/>
              <w:left w:val="nil"/>
              <w:bottom w:val="nil"/>
              <w:right w:val="nil"/>
            </w:tcBorders>
            <w:shd w:val="clear" w:color="auto" w:fill="auto"/>
            <w:vAlign w:val="center"/>
          </w:tcPr>
          <w:p w14:paraId="3C758F61" w14:textId="7AEECCB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190,034</w:t>
            </w:r>
          </w:p>
        </w:tc>
      </w:tr>
      <w:tr w:rsidR="004B2291" w:rsidRPr="00B0700A" w14:paraId="5FA5FDE9" w14:textId="77777777" w:rsidTr="004B2291">
        <w:trPr>
          <w:trHeight w:val="360"/>
        </w:trPr>
        <w:tc>
          <w:tcPr>
            <w:tcW w:w="909" w:type="dxa"/>
            <w:vMerge w:val="restart"/>
            <w:tcBorders>
              <w:top w:val="nil"/>
              <w:left w:val="nil"/>
              <w:bottom w:val="nil"/>
              <w:right w:val="nil"/>
            </w:tcBorders>
            <w:shd w:val="clear" w:color="auto" w:fill="auto"/>
            <w:vAlign w:val="center"/>
            <w:hideMark/>
          </w:tcPr>
          <w:p w14:paraId="79DCC031" w14:textId="77777777" w:rsidR="004B2291" w:rsidRPr="00B75E54" w:rsidRDefault="004B2291" w:rsidP="004B2291">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24C60E1D"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5D18412E" w14:textId="77777777" w:rsidR="004B2291" w:rsidRDefault="004B2291" w:rsidP="004B2291">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068968F7" w14:textId="77777777" w:rsidR="004B2291" w:rsidRDefault="004B2291" w:rsidP="004B2291">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608C8ABE" w14:textId="77777777" w:rsidR="004B2291" w:rsidRDefault="004B2291" w:rsidP="004B2291">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14:paraId="0AB39203" w14:textId="1AC6F3C9" w:rsidR="004B2291" w:rsidRDefault="004B2291" w:rsidP="004B2291">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25F541A7" w14:textId="363820F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w:t>
            </w:r>
          </w:p>
        </w:tc>
        <w:tc>
          <w:tcPr>
            <w:tcW w:w="806" w:type="dxa"/>
            <w:tcBorders>
              <w:top w:val="nil"/>
              <w:left w:val="nil"/>
              <w:bottom w:val="nil"/>
              <w:right w:val="nil"/>
            </w:tcBorders>
            <w:shd w:val="clear" w:color="auto" w:fill="auto"/>
            <w:vAlign w:val="center"/>
          </w:tcPr>
          <w:p w14:paraId="4CE45EDC" w14:textId="6FEF5D35" w:rsidR="004B2291" w:rsidRDefault="004B2291" w:rsidP="004B2291">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70180ACA" w14:textId="4CD7BFDA" w:rsidR="004B2291" w:rsidRPr="002A2769" w:rsidRDefault="004B2291" w:rsidP="004B2291">
            <w:pPr>
              <w:jc w:val="right"/>
              <w:rPr>
                <w:color w:val="000000"/>
                <w:sz w:val="14"/>
                <w:szCs w:val="14"/>
              </w:rPr>
            </w:pPr>
            <w:r>
              <w:rPr>
                <w:rFonts w:ascii="Calibri" w:hAnsi="Calibri" w:cs="Calibri"/>
                <w:color w:val="000000"/>
                <w:sz w:val="14"/>
                <w:szCs w:val="14"/>
              </w:rPr>
              <w:t>5</w:t>
            </w:r>
          </w:p>
        </w:tc>
        <w:tc>
          <w:tcPr>
            <w:tcW w:w="805" w:type="dxa"/>
            <w:tcBorders>
              <w:top w:val="nil"/>
              <w:left w:val="nil"/>
              <w:bottom w:val="nil"/>
              <w:right w:val="nil"/>
            </w:tcBorders>
            <w:shd w:val="clear" w:color="auto" w:fill="auto"/>
            <w:vAlign w:val="center"/>
          </w:tcPr>
          <w:p w14:paraId="6562E4A9" w14:textId="0BE7E2F1" w:rsidR="004B2291" w:rsidRDefault="004B2291" w:rsidP="004B2291">
            <w:pPr>
              <w:jc w:val="right"/>
              <w:rPr>
                <w:color w:val="000000"/>
                <w:sz w:val="14"/>
                <w:szCs w:val="14"/>
              </w:rPr>
            </w:pPr>
            <w:r>
              <w:rPr>
                <w:rFonts w:ascii="Calibri" w:hAnsi="Calibri" w:cs="Calibri"/>
                <w:color w:val="000000"/>
                <w:sz w:val="14"/>
                <w:szCs w:val="14"/>
              </w:rPr>
              <w:t>5</w:t>
            </w:r>
          </w:p>
        </w:tc>
        <w:tc>
          <w:tcPr>
            <w:tcW w:w="806" w:type="dxa"/>
            <w:tcBorders>
              <w:top w:val="nil"/>
              <w:left w:val="nil"/>
              <w:bottom w:val="nil"/>
              <w:right w:val="nil"/>
            </w:tcBorders>
            <w:shd w:val="clear" w:color="auto" w:fill="auto"/>
            <w:vAlign w:val="center"/>
          </w:tcPr>
          <w:p w14:paraId="1DEB1C36" w14:textId="0FA2336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4</w:t>
            </w:r>
          </w:p>
        </w:tc>
      </w:tr>
      <w:tr w:rsidR="004B2291" w:rsidRPr="00B0700A" w14:paraId="3F2585AC" w14:textId="77777777" w:rsidTr="004B2291">
        <w:trPr>
          <w:trHeight w:val="360"/>
        </w:trPr>
        <w:tc>
          <w:tcPr>
            <w:tcW w:w="909" w:type="dxa"/>
            <w:vMerge/>
            <w:tcBorders>
              <w:top w:val="nil"/>
              <w:left w:val="nil"/>
              <w:bottom w:val="nil"/>
              <w:right w:val="nil"/>
            </w:tcBorders>
            <w:vAlign w:val="center"/>
            <w:hideMark/>
          </w:tcPr>
          <w:p w14:paraId="7E0AB99E"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C7FEAC4"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25E5185" w14:textId="77777777" w:rsidR="004B2291" w:rsidRDefault="004B2291" w:rsidP="004B2291">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076A3FF3" w14:textId="77777777" w:rsidR="004B2291" w:rsidRDefault="004B2291" w:rsidP="004B2291">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1223FE95" w14:textId="77777777" w:rsidR="004B2291" w:rsidRDefault="004B2291" w:rsidP="004B2291">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14:paraId="09EA618A" w14:textId="0B365AA3" w:rsidR="004B2291" w:rsidRDefault="004B2291" w:rsidP="004B2291">
            <w:pPr>
              <w:jc w:val="right"/>
              <w:rPr>
                <w:color w:val="000000"/>
                <w:sz w:val="14"/>
                <w:szCs w:val="14"/>
              </w:rPr>
            </w:pPr>
            <w:r>
              <w:rPr>
                <w:color w:val="000000"/>
                <w:sz w:val="14"/>
                <w:szCs w:val="14"/>
              </w:rPr>
              <w:t>8,204</w:t>
            </w:r>
          </w:p>
        </w:tc>
        <w:tc>
          <w:tcPr>
            <w:tcW w:w="806" w:type="dxa"/>
            <w:tcBorders>
              <w:top w:val="nil"/>
              <w:left w:val="nil"/>
              <w:bottom w:val="nil"/>
              <w:right w:val="nil"/>
            </w:tcBorders>
            <w:shd w:val="clear" w:color="auto" w:fill="auto"/>
            <w:vAlign w:val="center"/>
          </w:tcPr>
          <w:p w14:paraId="7FACA294" w14:textId="544688D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7,653</w:t>
            </w:r>
          </w:p>
        </w:tc>
        <w:tc>
          <w:tcPr>
            <w:tcW w:w="806" w:type="dxa"/>
            <w:tcBorders>
              <w:top w:val="nil"/>
              <w:left w:val="nil"/>
              <w:bottom w:val="nil"/>
              <w:right w:val="nil"/>
            </w:tcBorders>
            <w:shd w:val="clear" w:color="auto" w:fill="auto"/>
            <w:vAlign w:val="center"/>
          </w:tcPr>
          <w:p w14:paraId="1CE5F17E" w14:textId="663B4060" w:rsidR="004B2291" w:rsidRDefault="004B2291" w:rsidP="004B2291">
            <w:pPr>
              <w:jc w:val="right"/>
              <w:rPr>
                <w:color w:val="000000"/>
                <w:sz w:val="14"/>
                <w:szCs w:val="14"/>
              </w:rPr>
            </w:pPr>
            <w:r>
              <w:rPr>
                <w:color w:val="000000"/>
                <w:sz w:val="14"/>
                <w:szCs w:val="14"/>
              </w:rPr>
              <w:t>9,530</w:t>
            </w:r>
          </w:p>
        </w:tc>
        <w:tc>
          <w:tcPr>
            <w:tcW w:w="805" w:type="dxa"/>
            <w:tcBorders>
              <w:top w:val="nil"/>
              <w:left w:val="nil"/>
              <w:bottom w:val="nil"/>
              <w:right w:val="nil"/>
            </w:tcBorders>
            <w:shd w:val="clear" w:color="auto" w:fill="auto"/>
            <w:vAlign w:val="center"/>
          </w:tcPr>
          <w:p w14:paraId="3C6E2DA4" w14:textId="0A217DFE" w:rsidR="004B2291" w:rsidRPr="002A2769" w:rsidRDefault="004B2291" w:rsidP="004B2291">
            <w:pPr>
              <w:jc w:val="right"/>
              <w:rPr>
                <w:color w:val="000000"/>
                <w:sz w:val="14"/>
                <w:szCs w:val="14"/>
              </w:rPr>
            </w:pPr>
            <w:r>
              <w:rPr>
                <w:rFonts w:ascii="Calibri" w:hAnsi="Calibri" w:cs="Calibri"/>
                <w:color w:val="000000"/>
                <w:sz w:val="14"/>
                <w:szCs w:val="14"/>
              </w:rPr>
              <w:t>9,371</w:t>
            </w:r>
          </w:p>
        </w:tc>
        <w:tc>
          <w:tcPr>
            <w:tcW w:w="805" w:type="dxa"/>
            <w:tcBorders>
              <w:top w:val="nil"/>
              <w:left w:val="nil"/>
              <w:bottom w:val="nil"/>
              <w:right w:val="nil"/>
            </w:tcBorders>
            <w:shd w:val="clear" w:color="auto" w:fill="auto"/>
            <w:vAlign w:val="center"/>
          </w:tcPr>
          <w:p w14:paraId="69D9AF43" w14:textId="41EB27F4" w:rsidR="004B2291" w:rsidRDefault="004B2291" w:rsidP="004B2291">
            <w:pPr>
              <w:jc w:val="right"/>
              <w:rPr>
                <w:color w:val="000000"/>
                <w:sz w:val="14"/>
                <w:szCs w:val="14"/>
              </w:rPr>
            </w:pPr>
            <w:r>
              <w:rPr>
                <w:rFonts w:ascii="Calibri" w:hAnsi="Calibri" w:cs="Calibri"/>
                <w:color w:val="000000"/>
                <w:sz w:val="14"/>
                <w:szCs w:val="14"/>
              </w:rPr>
              <w:t>8,781</w:t>
            </w:r>
          </w:p>
        </w:tc>
        <w:tc>
          <w:tcPr>
            <w:tcW w:w="806" w:type="dxa"/>
            <w:tcBorders>
              <w:top w:val="nil"/>
              <w:left w:val="nil"/>
              <w:bottom w:val="nil"/>
              <w:right w:val="nil"/>
            </w:tcBorders>
            <w:shd w:val="clear" w:color="auto" w:fill="auto"/>
            <w:vAlign w:val="center"/>
          </w:tcPr>
          <w:p w14:paraId="5F259081" w14:textId="38CCF5D1"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8,362</w:t>
            </w:r>
          </w:p>
        </w:tc>
      </w:tr>
      <w:tr w:rsidR="004B2291" w:rsidRPr="00B0700A" w14:paraId="34828505" w14:textId="77777777" w:rsidTr="004B2291">
        <w:trPr>
          <w:trHeight w:val="360"/>
        </w:trPr>
        <w:tc>
          <w:tcPr>
            <w:tcW w:w="909" w:type="dxa"/>
            <w:vMerge w:val="restart"/>
            <w:tcBorders>
              <w:top w:val="nil"/>
              <w:left w:val="nil"/>
              <w:bottom w:val="nil"/>
              <w:right w:val="nil"/>
            </w:tcBorders>
            <w:shd w:val="clear" w:color="auto" w:fill="auto"/>
            <w:vAlign w:val="center"/>
            <w:hideMark/>
          </w:tcPr>
          <w:p w14:paraId="1D85E50A" w14:textId="77777777" w:rsidR="004B2291" w:rsidRPr="00B75E54" w:rsidRDefault="004B2291" w:rsidP="004B2291">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34B06409"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DFA77F8" w14:textId="77777777" w:rsidR="004B2291" w:rsidRDefault="004B2291" w:rsidP="004B2291">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3CD968F8" w14:textId="77777777" w:rsidR="004B2291" w:rsidRDefault="004B2291" w:rsidP="004B2291">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7B9CBFF1" w14:textId="77777777" w:rsidR="004B2291" w:rsidRDefault="004B2291" w:rsidP="004B2291">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14:paraId="477C7630" w14:textId="0FD5D2B7" w:rsidR="004B2291" w:rsidRDefault="004B2291" w:rsidP="004B2291">
            <w:pPr>
              <w:jc w:val="right"/>
              <w:rPr>
                <w:color w:val="000000"/>
                <w:sz w:val="14"/>
                <w:szCs w:val="14"/>
              </w:rPr>
            </w:pPr>
            <w:r>
              <w:rPr>
                <w:color w:val="000000"/>
                <w:sz w:val="14"/>
                <w:szCs w:val="14"/>
              </w:rPr>
              <w:t>292</w:t>
            </w:r>
          </w:p>
        </w:tc>
        <w:tc>
          <w:tcPr>
            <w:tcW w:w="806" w:type="dxa"/>
            <w:tcBorders>
              <w:top w:val="nil"/>
              <w:left w:val="nil"/>
              <w:bottom w:val="nil"/>
              <w:right w:val="nil"/>
            </w:tcBorders>
            <w:shd w:val="clear" w:color="auto" w:fill="auto"/>
            <w:vAlign w:val="center"/>
          </w:tcPr>
          <w:p w14:paraId="0CCEF02C" w14:textId="748E07E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279</w:t>
            </w:r>
          </w:p>
        </w:tc>
        <w:tc>
          <w:tcPr>
            <w:tcW w:w="806" w:type="dxa"/>
            <w:tcBorders>
              <w:top w:val="nil"/>
              <w:left w:val="nil"/>
              <w:bottom w:val="nil"/>
              <w:right w:val="nil"/>
            </w:tcBorders>
            <w:shd w:val="clear" w:color="auto" w:fill="auto"/>
            <w:vAlign w:val="center"/>
          </w:tcPr>
          <w:p w14:paraId="79E08E90" w14:textId="4929F69F" w:rsidR="004B2291" w:rsidRDefault="004B2291" w:rsidP="004B2291">
            <w:pPr>
              <w:jc w:val="right"/>
              <w:rPr>
                <w:color w:val="000000"/>
                <w:sz w:val="14"/>
                <w:szCs w:val="14"/>
              </w:rPr>
            </w:pPr>
            <w:r>
              <w:rPr>
                <w:color w:val="000000"/>
                <w:sz w:val="14"/>
                <w:szCs w:val="14"/>
              </w:rPr>
              <w:t>23</w:t>
            </w:r>
          </w:p>
        </w:tc>
        <w:tc>
          <w:tcPr>
            <w:tcW w:w="805" w:type="dxa"/>
            <w:tcBorders>
              <w:top w:val="nil"/>
              <w:left w:val="nil"/>
              <w:bottom w:val="nil"/>
              <w:right w:val="nil"/>
            </w:tcBorders>
            <w:shd w:val="clear" w:color="auto" w:fill="auto"/>
            <w:vAlign w:val="center"/>
          </w:tcPr>
          <w:p w14:paraId="36CA2E90" w14:textId="69E70E72" w:rsidR="004B2291" w:rsidRPr="002A2769" w:rsidRDefault="004B2291" w:rsidP="004B2291">
            <w:pPr>
              <w:jc w:val="right"/>
              <w:rPr>
                <w:color w:val="000000"/>
                <w:sz w:val="14"/>
                <w:szCs w:val="14"/>
              </w:rPr>
            </w:pPr>
            <w:r>
              <w:rPr>
                <w:rFonts w:ascii="Calibri" w:hAnsi="Calibri" w:cs="Calibri"/>
                <w:color w:val="000000"/>
                <w:sz w:val="14"/>
                <w:szCs w:val="14"/>
              </w:rPr>
              <w:t>27</w:t>
            </w:r>
          </w:p>
        </w:tc>
        <w:tc>
          <w:tcPr>
            <w:tcW w:w="805" w:type="dxa"/>
            <w:tcBorders>
              <w:top w:val="nil"/>
              <w:left w:val="nil"/>
              <w:bottom w:val="nil"/>
              <w:right w:val="nil"/>
            </w:tcBorders>
            <w:shd w:val="clear" w:color="auto" w:fill="auto"/>
            <w:vAlign w:val="center"/>
          </w:tcPr>
          <w:p w14:paraId="056914B8" w14:textId="60221FB3" w:rsidR="004B2291" w:rsidRDefault="004B2291" w:rsidP="004B2291">
            <w:pPr>
              <w:jc w:val="right"/>
              <w:rPr>
                <w:color w:val="000000"/>
                <w:sz w:val="14"/>
                <w:szCs w:val="14"/>
              </w:rPr>
            </w:pPr>
            <w:r>
              <w:rPr>
                <w:rFonts w:ascii="Calibri" w:hAnsi="Calibri" w:cs="Calibri"/>
                <w:color w:val="000000"/>
                <w:sz w:val="14"/>
                <w:szCs w:val="14"/>
              </w:rPr>
              <w:t>272</w:t>
            </w:r>
          </w:p>
        </w:tc>
        <w:tc>
          <w:tcPr>
            <w:tcW w:w="806" w:type="dxa"/>
            <w:tcBorders>
              <w:top w:val="nil"/>
              <w:left w:val="nil"/>
              <w:bottom w:val="nil"/>
              <w:right w:val="nil"/>
            </w:tcBorders>
            <w:shd w:val="clear" w:color="auto" w:fill="auto"/>
            <w:vAlign w:val="center"/>
          </w:tcPr>
          <w:p w14:paraId="2B4C987C" w14:textId="3A09B38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26</w:t>
            </w:r>
          </w:p>
        </w:tc>
      </w:tr>
      <w:tr w:rsidR="004B2291" w:rsidRPr="00B0700A" w14:paraId="56A9B1BB" w14:textId="77777777" w:rsidTr="004B2291">
        <w:trPr>
          <w:trHeight w:val="360"/>
        </w:trPr>
        <w:tc>
          <w:tcPr>
            <w:tcW w:w="909" w:type="dxa"/>
            <w:vMerge/>
            <w:tcBorders>
              <w:top w:val="nil"/>
              <w:left w:val="nil"/>
              <w:bottom w:val="nil"/>
              <w:right w:val="nil"/>
            </w:tcBorders>
            <w:vAlign w:val="center"/>
            <w:hideMark/>
          </w:tcPr>
          <w:p w14:paraId="0E35DE98"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3A93586"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D773A62" w14:textId="77777777" w:rsidR="004B2291" w:rsidRDefault="004B2291" w:rsidP="004B2291">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7207A03C" w14:textId="77777777" w:rsidR="004B2291" w:rsidRDefault="004B2291" w:rsidP="004B2291">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299B0773" w14:textId="77777777" w:rsidR="004B2291" w:rsidRDefault="004B2291" w:rsidP="004B2291">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14:paraId="3B797EC0" w14:textId="681698FB" w:rsidR="004B2291" w:rsidRDefault="004B2291" w:rsidP="004B2291">
            <w:pPr>
              <w:jc w:val="right"/>
              <w:rPr>
                <w:color w:val="000000"/>
                <w:sz w:val="14"/>
                <w:szCs w:val="14"/>
              </w:rPr>
            </w:pPr>
            <w:r>
              <w:rPr>
                <w:color w:val="000000"/>
                <w:sz w:val="14"/>
                <w:szCs w:val="14"/>
              </w:rPr>
              <w:t>356,354</w:t>
            </w:r>
          </w:p>
        </w:tc>
        <w:tc>
          <w:tcPr>
            <w:tcW w:w="806" w:type="dxa"/>
            <w:tcBorders>
              <w:top w:val="nil"/>
              <w:left w:val="nil"/>
              <w:bottom w:val="nil"/>
              <w:right w:val="nil"/>
            </w:tcBorders>
            <w:shd w:val="clear" w:color="auto" w:fill="auto"/>
            <w:vAlign w:val="center"/>
          </w:tcPr>
          <w:p w14:paraId="3F005987" w14:textId="7A67E0EC"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294,205</w:t>
            </w:r>
          </w:p>
        </w:tc>
        <w:tc>
          <w:tcPr>
            <w:tcW w:w="806" w:type="dxa"/>
            <w:tcBorders>
              <w:top w:val="nil"/>
              <w:left w:val="nil"/>
              <w:bottom w:val="nil"/>
              <w:right w:val="nil"/>
            </w:tcBorders>
            <w:shd w:val="clear" w:color="auto" w:fill="auto"/>
            <w:vAlign w:val="center"/>
          </w:tcPr>
          <w:p w14:paraId="0B77585A" w14:textId="2E02AD51" w:rsidR="004B2291" w:rsidRDefault="004B2291" w:rsidP="004B2291">
            <w:pPr>
              <w:jc w:val="right"/>
              <w:rPr>
                <w:color w:val="000000"/>
                <w:sz w:val="14"/>
                <w:szCs w:val="14"/>
              </w:rPr>
            </w:pPr>
            <w:r>
              <w:rPr>
                <w:color w:val="000000"/>
                <w:sz w:val="14"/>
                <w:szCs w:val="14"/>
              </w:rPr>
              <w:t>1,408</w:t>
            </w:r>
          </w:p>
        </w:tc>
        <w:tc>
          <w:tcPr>
            <w:tcW w:w="805" w:type="dxa"/>
            <w:tcBorders>
              <w:top w:val="nil"/>
              <w:left w:val="nil"/>
              <w:bottom w:val="nil"/>
              <w:right w:val="nil"/>
            </w:tcBorders>
            <w:shd w:val="clear" w:color="auto" w:fill="auto"/>
            <w:vAlign w:val="center"/>
          </w:tcPr>
          <w:p w14:paraId="7C853308" w14:textId="37BFB572" w:rsidR="004B2291" w:rsidRPr="002A2769" w:rsidRDefault="004B2291" w:rsidP="004B2291">
            <w:pPr>
              <w:jc w:val="right"/>
              <w:rPr>
                <w:color w:val="000000"/>
                <w:sz w:val="14"/>
                <w:szCs w:val="14"/>
              </w:rPr>
            </w:pPr>
            <w:r>
              <w:rPr>
                <w:rFonts w:ascii="Calibri" w:hAnsi="Calibri" w:cs="Calibri"/>
                <w:color w:val="000000"/>
                <w:sz w:val="14"/>
                <w:szCs w:val="14"/>
              </w:rPr>
              <w:t>1,795</w:t>
            </w:r>
          </w:p>
        </w:tc>
        <w:tc>
          <w:tcPr>
            <w:tcW w:w="805" w:type="dxa"/>
            <w:tcBorders>
              <w:top w:val="nil"/>
              <w:left w:val="nil"/>
              <w:bottom w:val="nil"/>
              <w:right w:val="nil"/>
            </w:tcBorders>
            <w:shd w:val="clear" w:color="auto" w:fill="auto"/>
            <w:vAlign w:val="center"/>
          </w:tcPr>
          <w:p w14:paraId="1D03BEE8" w14:textId="50A0B905" w:rsidR="004B2291" w:rsidRDefault="004B2291" w:rsidP="004B2291">
            <w:pPr>
              <w:jc w:val="right"/>
              <w:rPr>
                <w:color w:val="000000"/>
                <w:sz w:val="14"/>
                <w:szCs w:val="14"/>
              </w:rPr>
            </w:pPr>
            <w:r>
              <w:rPr>
                <w:rFonts w:ascii="Calibri" w:hAnsi="Calibri" w:cs="Calibri"/>
                <w:color w:val="000000"/>
                <w:sz w:val="14"/>
                <w:szCs w:val="14"/>
              </w:rPr>
              <w:t>404,167</w:t>
            </w:r>
          </w:p>
        </w:tc>
        <w:tc>
          <w:tcPr>
            <w:tcW w:w="806" w:type="dxa"/>
            <w:tcBorders>
              <w:top w:val="nil"/>
              <w:left w:val="nil"/>
              <w:bottom w:val="nil"/>
              <w:right w:val="nil"/>
            </w:tcBorders>
            <w:shd w:val="clear" w:color="auto" w:fill="auto"/>
            <w:vAlign w:val="center"/>
          </w:tcPr>
          <w:p w14:paraId="33BF8DA5" w14:textId="3E8C8ECD"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12,435</w:t>
            </w:r>
          </w:p>
        </w:tc>
      </w:tr>
      <w:tr w:rsidR="004B2291" w:rsidRPr="00B0700A" w14:paraId="0A7B049D" w14:textId="77777777" w:rsidTr="004B2291">
        <w:trPr>
          <w:trHeight w:val="360"/>
        </w:trPr>
        <w:tc>
          <w:tcPr>
            <w:tcW w:w="909" w:type="dxa"/>
            <w:vMerge w:val="restart"/>
            <w:tcBorders>
              <w:top w:val="nil"/>
              <w:left w:val="nil"/>
              <w:bottom w:val="nil"/>
              <w:right w:val="nil"/>
            </w:tcBorders>
            <w:shd w:val="clear" w:color="auto" w:fill="auto"/>
            <w:vAlign w:val="center"/>
            <w:hideMark/>
          </w:tcPr>
          <w:p w14:paraId="47143504" w14:textId="77777777" w:rsidR="004B2291" w:rsidRPr="00B75E54" w:rsidRDefault="004B2291" w:rsidP="004B2291">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D42AB60"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31B5624F" w14:textId="77777777" w:rsidR="004B2291" w:rsidRDefault="004B2291" w:rsidP="004B2291">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168941D9" w14:textId="77777777" w:rsidR="004B2291" w:rsidRDefault="004B2291" w:rsidP="004B2291">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2AAFF0CF" w14:textId="77777777" w:rsidR="004B2291" w:rsidRDefault="004B2291" w:rsidP="004B2291">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14:paraId="3AB5F9E9" w14:textId="4E9CD5D4" w:rsidR="004B2291" w:rsidRDefault="004B2291" w:rsidP="004B2291">
            <w:pPr>
              <w:jc w:val="right"/>
              <w:rPr>
                <w:color w:val="000000"/>
                <w:sz w:val="14"/>
                <w:szCs w:val="14"/>
              </w:rPr>
            </w:pPr>
            <w:r>
              <w:rPr>
                <w:color w:val="000000"/>
                <w:sz w:val="14"/>
                <w:szCs w:val="14"/>
              </w:rPr>
              <w:t>89</w:t>
            </w:r>
          </w:p>
        </w:tc>
        <w:tc>
          <w:tcPr>
            <w:tcW w:w="806" w:type="dxa"/>
            <w:tcBorders>
              <w:top w:val="nil"/>
              <w:left w:val="nil"/>
              <w:bottom w:val="nil"/>
              <w:right w:val="nil"/>
            </w:tcBorders>
            <w:shd w:val="clear" w:color="auto" w:fill="auto"/>
            <w:vAlign w:val="center"/>
          </w:tcPr>
          <w:p w14:paraId="724128C6" w14:textId="15EF8CF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84</w:t>
            </w:r>
          </w:p>
        </w:tc>
        <w:tc>
          <w:tcPr>
            <w:tcW w:w="806" w:type="dxa"/>
            <w:tcBorders>
              <w:top w:val="nil"/>
              <w:left w:val="nil"/>
              <w:bottom w:val="nil"/>
              <w:right w:val="nil"/>
            </w:tcBorders>
            <w:shd w:val="clear" w:color="auto" w:fill="auto"/>
            <w:vAlign w:val="center"/>
          </w:tcPr>
          <w:p w14:paraId="48C6188F" w14:textId="71CC521D" w:rsidR="004B2291" w:rsidRDefault="004B2291" w:rsidP="004B2291">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72A8FDB0" w14:textId="46771C98" w:rsidR="004B2291" w:rsidRPr="002A2769" w:rsidRDefault="004B2291" w:rsidP="004B2291">
            <w:pPr>
              <w:jc w:val="right"/>
              <w:rPr>
                <w:color w:val="000000"/>
                <w:sz w:val="14"/>
                <w:szCs w:val="14"/>
              </w:rPr>
            </w:pPr>
            <w:r>
              <w:rPr>
                <w:rFonts w:ascii="Calibri" w:hAnsi="Calibri" w:cs="Calibri"/>
                <w:color w:val="000000"/>
                <w:sz w:val="14"/>
                <w:szCs w:val="14"/>
              </w:rPr>
              <w:t>93</w:t>
            </w:r>
          </w:p>
        </w:tc>
        <w:tc>
          <w:tcPr>
            <w:tcW w:w="805" w:type="dxa"/>
            <w:tcBorders>
              <w:top w:val="nil"/>
              <w:left w:val="nil"/>
              <w:bottom w:val="nil"/>
              <w:right w:val="nil"/>
            </w:tcBorders>
            <w:shd w:val="clear" w:color="auto" w:fill="auto"/>
            <w:vAlign w:val="center"/>
          </w:tcPr>
          <w:p w14:paraId="58193DAD" w14:textId="6290C903" w:rsidR="004B2291" w:rsidRDefault="004B2291" w:rsidP="004B2291">
            <w:pPr>
              <w:jc w:val="right"/>
              <w:rPr>
                <w:color w:val="000000"/>
                <w:sz w:val="14"/>
                <w:szCs w:val="14"/>
              </w:rPr>
            </w:pPr>
            <w:r>
              <w:rPr>
                <w:rFonts w:ascii="Calibri" w:hAnsi="Calibri" w:cs="Calibri"/>
                <w:color w:val="000000"/>
                <w:sz w:val="14"/>
                <w:szCs w:val="14"/>
              </w:rPr>
              <w:t>93</w:t>
            </w:r>
          </w:p>
        </w:tc>
        <w:tc>
          <w:tcPr>
            <w:tcW w:w="806" w:type="dxa"/>
            <w:tcBorders>
              <w:top w:val="nil"/>
              <w:left w:val="nil"/>
              <w:bottom w:val="nil"/>
              <w:right w:val="nil"/>
            </w:tcBorders>
            <w:shd w:val="clear" w:color="auto" w:fill="auto"/>
            <w:vAlign w:val="center"/>
          </w:tcPr>
          <w:p w14:paraId="5B5FEFAF" w14:textId="4540316F"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84</w:t>
            </w:r>
          </w:p>
        </w:tc>
      </w:tr>
      <w:tr w:rsidR="004B2291" w:rsidRPr="00B0700A" w14:paraId="705068AC" w14:textId="77777777" w:rsidTr="004B2291">
        <w:trPr>
          <w:trHeight w:val="360"/>
        </w:trPr>
        <w:tc>
          <w:tcPr>
            <w:tcW w:w="909" w:type="dxa"/>
            <w:vMerge/>
            <w:tcBorders>
              <w:top w:val="nil"/>
              <w:left w:val="nil"/>
              <w:bottom w:val="nil"/>
              <w:right w:val="nil"/>
            </w:tcBorders>
            <w:vAlign w:val="center"/>
            <w:hideMark/>
          </w:tcPr>
          <w:p w14:paraId="2C6CAE10"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5E6A09"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16CD63" w14:textId="77777777" w:rsidR="004B2291" w:rsidRDefault="004B2291" w:rsidP="004B2291">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02D21AF2" w14:textId="77777777" w:rsidR="004B2291" w:rsidRDefault="004B2291" w:rsidP="004B2291">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5160706F" w14:textId="77777777" w:rsidR="004B2291" w:rsidRDefault="004B2291" w:rsidP="004B2291">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14:paraId="7BC626D8" w14:textId="06EAC9DB" w:rsidR="004B2291" w:rsidRDefault="004B2291" w:rsidP="004B2291">
            <w:pPr>
              <w:jc w:val="right"/>
              <w:rPr>
                <w:color w:val="000000"/>
                <w:sz w:val="14"/>
                <w:szCs w:val="14"/>
              </w:rPr>
            </w:pPr>
            <w:r>
              <w:rPr>
                <w:color w:val="000000"/>
                <w:sz w:val="14"/>
                <w:szCs w:val="14"/>
              </w:rPr>
              <w:t>88,328</w:t>
            </w:r>
          </w:p>
        </w:tc>
        <w:tc>
          <w:tcPr>
            <w:tcW w:w="806" w:type="dxa"/>
            <w:tcBorders>
              <w:top w:val="nil"/>
              <w:left w:val="nil"/>
              <w:bottom w:val="nil"/>
              <w:right w:val="nil"/>
            </w:tcBorders>
            <w:shd w:val="clear" w:color="auto" w:fill="auto"/>
            <w:vAlign w:val="center"/>
          </w:tcPr>
          <w:p w14:paraId="7BCD191D" w14:textId="6B705CD8"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102,342</w:t>
            </w:r>
          </w:p>
        </w:tc>
        <w:tc>
          <w:tcPr>
            <w:tcW w:w="806" w:type="dxa"/>
            <w:tcBorders>
              <w:top w:val="nil"/>
              <w:left w:val="nil"/>
              <w:bottom w:val="nil"/>
              <w:right w:val="nil"/>
            </w:tcBorders>
            <w:shd w:val="clear" w:color="auto" w:fill="auto"/>
            <w:vAlign w:val="center"/>
          </w:tcPr>
          <w:p w14:paraId="06495610" w14:textId="27404A8F" w:rsidR="004B2291" w:rsidRDefault="004B2291" w:rsidP="004B2291">
            <w:pPr>
              <w:jc w:val="right"/>
              <w:rPr>
                <w:color w:val="000000"/>
                <w:sz w:val="14"/>
                <w:szCs w:val="14"/>
              </w:rPr>
            </w:pPr>
            <w:r>
              <w:rPr>
                <w:color w:val="000000"/>
                <w:sz w:val="14"/>
                <w:szCs w:val="14"/>
              </w:rPr>
              <w:t>115,238</w:t>
            </w:r>
          </w:p>
        </w:tc>
        <w:tc>
          <w:tcPr>
            <w:tcW w:w="805" w:type="dxa"/>
            <w:tcBorders>
              <w:top w:val="nil"/>
              <w:left w:val="nil"/>
              <w:bottom w:val="nil"/>
              <w:right w:val="nil"/>
            </w:tcBorders>
            <w:shd w:val="clear" w:color="auto" w:fill="auto"/>
            <w:vAlign w:val="center"/>
          </w:tcPr>
          <w:p w14:paraId="46776646" w14:textId="687909F1" w:rsidR="004B2291" w:rsidRPr="002A2769" w:rsidRDefault="004B2291" w:rsidP="004B2291">
            <w:pPr>
              <w:jc w:val="right"/>
              <w:rPr>
                <w:color w:val="000000"/>
                <w:sz w:val="14"/>
                <w:szCs w:val="14"/>
              </w:rPr>
            </w:pPr>
            <w:r>
              <w:rPr>
                <w:rFonts w:ascii="Calibri" w:hAnsi="Calibri" w:cs="Calibri"/>
                <w:color w:val="000000"/>
                <w:sz w:val="14"/>
                <w:szCs w:val="14"/>
              </w:rPr>
              <w:t>140,146</w:t>
            </w:r>
          </w:p>
        </w:tc>
        <w:tc>
          <w:tcPr>
            <w:tcW w:w="805" w:type="dxa"/>
            <w:tcBorders>
              <w:top w:val="nil"/>
              <w:left w:val="nil"/>
              <w:bottom w:val="nil"/>
              <w:right w:val="nil"/>
            </w:tcBorders>
            <w:shd w:val="clear" w:color="auto" w:fill="auto"/>
            <w:vAlign w:val="center"/>
          </w:tcPr>
          <w:p w14:paraId="6D9B69B0" w14:textId="067F5306" w:rsidR="004B2291" w:rsidRDefault="004B2291" w:rsidP="004B2291">
            <w:pPr>
              <w:jc w:val="right"/>
              <w:rPr>
                <w:color w:val="000000"/>
                <w:sz w:val="14"/>
                <w:szCs w:val="14"/>
              </w:rPr>
            </w:pPr>
            <w:r>
              <w:rPr>
                <w:rFonts w:ascii="Calibri" w:hAnsi="Calibri" w:cs="Calibri"/>
                <w:color w:val="000000"/>
                <w:sz w:val="14"/>
                <w:szCs w:val="14"/>
              </w:rPr>
              <w:t>125,608</w:t>
            </w:r>
          </w:p>
        </w:tc>
        <w:tc>
          <w:tcPr>
            <w:tcW w:w="806" w:type="dxa"/>
            <w:tcBorders>
              <w:top w:val="nil"/>
              <w:left w:val="nil"/>
              <w:bottom w:val="nil"/>
              <w:right w:val="nil"/>
            </w:tcBorders>
            <w:shd w:val="clear" w:color="auto" w:fill="auto"/>
            <w:vAlign w:val="center"/>
          </w:tcPr>
          <w:p w14:paraId="7E32721B" w14:textId="25605D7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129,674</w:t>
            </w:r>
          </w:p>
        </w:tc>
      </w:tr>
      <w:tr w:rsidR="004B2291" w:rsidRPr="00B0700A" w14:paraId="0C5F91E4" w14:textId="77777777" w:rsidTr="004B2291">
        <w:trPr>
          <w:trHeight w:val="360"/>
        </w:trPr>
        <w:tc>
          <w:tcPr>
            <w:tcW w:w="909" w:type="dxa"/>
            <w:vMerge w:val="restart"/>
            <w:tcBorders>
              <w:top w:val="nil"/>
              <w:left w:val="nil"/>
              <w:bottom w:val="nil"/>
              <w:right w:val="nil"/>
            </w:tcBorders>
            <w:shd w:val="clear" w:color="auto" w:fill="auto"/>
            <w:vAlign w:val="center"/>
            <w:hideMark/>
          </w:tcPr>
          <w:p w14:paraId="57CC79DB" w14:textId="77777777" w:rsidR="004B2291" w:rsidRPr="00B75E54" w:rsidRDefault="004B2291" w:rsidP="004B2291">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5A6BABA3"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FA46753" w14:textId="77777777" w:rsidR="004B2291" w:rsidRDefault="004B2291" w:rsidP="004B2291">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111CD690" w14:textId="77777777" w:rsidR="004B2291" w:rsidRDefault="004B2291" w:rsidP="004B2291">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1A600C16" w14:textId="77777777" w:rsidR="004B2291" w:rsidRDefault="004B2291" w:rsidP="004B2291">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14:paraId="71BC5D30" w14:textId="78124CF0" w:rsidR="004B2291" w:rsidRDefault="004B2291" w:rsidP="004B2291">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624FF94A" w14:textId="29863C90"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53</w:t>
            </w:r>
          </w:p>
        </w:tc>
        <w:tc>
          <w:tcPr>
            <w:tcW w:w="806" w:type="dxa"/>
            <w:tcBorders>
              <w:top w:val="nil"/>
              <w:left w:val="nil"/>
              <w:bottom w:val="nil"/>
              <w:right w:val="nil"/>
            </w:tcBorders>
            <w:shd w:val="clear" w:color="auto" w:fill="auto"/>
            <w:vAlign w:val="center"/>
          </w:tcPr>
          <w:p w14:paraId="311B79A7" w14:textId="78FDB65E" w:rsidR="004B2291" w:rsidRDefault="004B2291" w:rsidP="004B2291">
            <w:pPr>
              <w:jc w:val="right"/>
              <w:rPr>
                <w:color w:val="000000"/>
                <w:sz w:val="14"/>
                <w:szCs w:val="14"/>
              </w:rPr>
            </w:pPr>
            <w:r>
              <w:rPr>
                <w:color w:val="000000"/>
                <w:sz w:val="14"/>
                <w:szCs w:val="14"/>
              </w:rPr>
              <w:t>58</w:t>
            </w:r>
          </w:p>
        </w:tc>
        <w:tc>
          <w:tcPr>
            <w:tcW w:w="805" w:type="dxa"/>
            <w:tcBorders>
              <w:top w:val="nil"/>
              <w:left w:val="nil"/>
              <w:bottom w:val="nil"/>
              <w:right w:val="nil"/>
            </w:tcBorders>
            <w:shd w:val="clear" w:color="auto" w:fill="auto"/>
            <w:vAlign w:val="center"/>
          </w:tcPr>
          <w:p w14:paraId="0616D97B" w14:textId="384A26CA" w:rsidR="004B2291" w:rsidRPr="002A2769" w:rsidRDefault="004B2291" w:rsidP="004B2291">
            <w:pPr>
              <w:jc w:val="right"/>
              <w:rPr>
                <w:color w:val="000000"/>
                <w:sz w:val="14"/>
                <w:szCs w:val="14"/>
              </w:rPr>
            </w:pPr>
            <w:r>
              <w:rPr>
                <w:rFonts w:ascii="Calibri" w:hAnsi="Calibri" w:cs="Calibri"/>
                <w:color w:val="000000"/>
                <w:sz w:val="14"/>
                <w:szCs w:val="14"/>
              </w:rPr>
              <w:t>65</w:t>
            </w:r>
          </w:p>
        </w:tc>
        <w:tc>
          <w:tcPr>
            <w:tcW w:w="805" w:type="dxa"/>
            <w:tcBorders>
              <w:top w:val="nil"/>
              <w:left w:val="nil"/>
              <w:bottom w:val="nil"/>
              <w:right w:val="nil"/>
            </w:tcBorders>
            <w:shd w:val="clear" w:color="auto" w:fill="auto"/>
            <w:vAlign w:val="center"/>
          </w:tcPr>
          <w:p w14:paraId="35A2070C" w14:textId="0FBEE9EE" w:rsidR="004B2291" w:rsidRDefault="004B2291" w:rsidP="004B2291">
            <w:pPr>
              <w:jc w:val="right"/>
              <w:rPr>
                <w:color w:val="000000"/>
                <w:sz w:val="14"/>
                <w:szCs w:val="14"/>
              </w:rPr>
            </w:pPr>
            <w:r>
              <w:rPr>
                <w:rFonts w:ascii="Calibri" w:hAnsi="Calibri" w:cs="Calibri"/>
                <w:color w:val="000000"/>
                <w:sz w:val="14"/>
                <w:szCs w:val="14"/>
              </w:rPr>
              <w:t>63</w:t>
            </w:r>
          </w:p>
        </w:tc>
        <w:tc>
          <w:tcPr>
            <w:tcW w:w="806" w:type="dxa"/>
            <w:tcBorders>
              <w:top w:val="nil"/>
              <w:left w:val="nil"/>
              <w:bottom w:val="nil"/>
              <w:right w:val="nil"/>
            </w:tcBorders>
            <w:shd w:val="clear" w:color="auto" w:fill="auto"/>
            <w:vAlign w:val="center"/>
          </w:tcPr>
          <w:p w14:paraId="23F51627" w14:textId="73FFBE3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57</w:t>
            </w:r>
          </w:p>
        </w:tc>
      </w:tr>
      <w:tr w:rsidR="004B2291" w:rsidRPr="00B0700A" w14:paraId="2E2935C3" w14:textId="77777777" w:rsidTr="004B2291">
        <w:trPr>
          <w:trHeight w:val="360"/>
        </w:trPr>
        <w:tc>
          <w:tcPr>
            <w:tcW w:w="909" w:type="dxa"/>
            <w:vMerge/>
            <w:tcBorders>
              <w:top w:val="nil"/>
              <w:left w:val="nil"/>
              <w:bottom w:val="nil"/>
              <w:right w:val="nil"/>
            </w:tcBorders>
            <w:vAlign w:val="center"/>
            <w:hideMark/>
          </w:tcPr>
          <w:p w14:paraId="496C8263"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2D2F065"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15D4A20" w14:textId="77777777" w:rsidR="004B2291" w:rsidRDefault="004B2291" w:rsidP="004B2291">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02F19C00" w14:textId="77777777" w:rsidR="004B2291" w:rsidRDefault="004B2291" w:rsidP="004B2291">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09FA4E78" w14:textId="77777777" w:rsidR="004B2291" w:rsidRDefault="004B2291" w:rsidP="004B2291">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14:paraId="62A11A5A" w14:textId="3CFDB598" w:rsidR="004B2291" w:rsidRDefault="004B2291" w:rsidP="004B2291">
            <w:pPr>
              <w:jc w:val="right"/>
              <w:rPr>
                <w:color w:val="000000"/>
                <w:sz w:val="14"/>
                <w:szCs w:val="14"/>
              </w:rPr>
            </w:pPr>
            <w:r>
              <w:rPr>
                <w:color w:val="000000"/>
                <w:sz w:val="14"/>
                <w:szCs w:val="14"/>
              </w:rPr>
              <w:t>45,016</w:t>
            </w:r>
          </w:p>
        </w:tc>
        <w:tc>
          <w:tcPr>
            <w:tcW w:w="806" w:type="dxa"/>
            <w:tcBorders>
              <w:top w:val="nil"/>
              <w:left w:val="nil"/>
              <w:bottom w:val="nil"/>
              <w:right w:val="nil"/>
            </w:tcBorders>
            <w:shd w:val="clear" w:color="auto" w:fill="auto"/>
            <w:vAlign w:val="center"/>
          </w:tcPr>
          <w:p w14:paraId="597CC77A" w14:textId="06725734"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55,592</w:t>
            </w:r>
          </w:p>
        </w:tc>
        <w:tc>
          <w:tcPr>
            <w:tcW w:w="806" w:type="dxa"/>
            <w:tcBorders>
              <w:top w:val="nil"/>
              <w:left w:val="nil"/>
              <w:bottom w:val="nil"/>
              <w:right w:val="nil"/>
            </w:tcBorders>
            <w:shd w:val="clear" w:color="auto" w:fill="auto"/>
            <w:vAlign w:val="center"/>
          </w:tcPr>
          <w:p w14:paraId="22FD673E" w14:textId="4E4CB070" w:rsidR="004B2291" w:rsidRDefault="004B2291" w:rsidP="004B2291">
            <w:pPr>
              <w:jc w:val="right"/>
              <w:rPr>
                <w:color w:val="000000"/>
                <w:sz w:val="14"/>
                <w:szCs w:val="14"/>
              </w:rPr>
            </w:pPr>
            <w:r>
              <w:rPr>
                <w:color w:val="000000"/>
                <w:sz w:val="14"/>
                <w:szCs w:val="14"/>
              </w:rPr>
              <w:t>56,706</w:t>
            </w:r>
          </w:p>
        </w:tc>
        <w:tc>
          <w:tcPr>
            <w:tcW w:w="805" w:type="dxa"/>
            <w:tcBorders>
              <w:top w:val="nil"/>
              <w:left w:val="nil"/>
              <w:bottom w:val="nil"/>
              <w:right w:val="nil"/>
            </w:tcBorders>
            <w:shd w:val="clear" w:color="auto" w:fill="auto"/>
            <w:vAlign w:val="center"/>
          </w:tcPr>
          <w:p w14:paraId="6E6E79C8" w14:textId="6F199CCA" w:rsidR="004B2291" w:rsidRPr="002A2769" w:rsidRDefault="004B2291" w:rsidP="004B2291">
            <w:pPr>
              <w:jc w:val="right"/>
              <w:rPr>
                <w:color w:val="000000"/>
                <w:sz w:val="14"/>
                <w:szCs w:val="14"/>
              </w:rPr>
            </w:pPr>
            <w:r>
              <w:rPr>
                <w:rFonts w:ascii="Calibri" w:hAnsi="Calibri" w:cs="Calibri"/>
                <w:color w:val="000000"/>
                <w:sz w:val="14"/>
                <w:szCs w:val="14"/>
              </w:rPr>
              <w:t>59,411</w:t>
            </w:r>
          </w:p>
        </w:tc>
        <w:tc>
          <w:tcPr>
            <w:tcW w:w="805" w:type="dxa"/>
            <w:tcBorders>
              <w:top w:val="nil"/>
              <w:left w:val="nil"/>
              <w:bottom w:val="nil"/>
              <w:right w:val="nil"/>
            </w:tcBorders>
            <w:shd w:val="clear" w:color="auto" w:fill="auto"/>
            <w:vAlign w:val="center"/>
          </w:tcPr>
          <w:p w14:paraId="1F42D9B5" w14:textId="44A0E4FF" w:rsidR="004B2291" w:rsidRDefault="004B2291" w:rsidP="004B2291">
            <w:pPr>
              <w:jc w:val="right"/>
              <w:rPr>
                <w:color w:val="000000"/>
                <w:sz w:val="14"/>
                <w:szCs w:val="14"/>
              </w:rPr>
            </w:pPr>
            <w:r>
              <w:rPr>
                <w:rFonts w:ascii="Calibri" w:hAnsi="Calibri" w:cs="Calibri"/>
                <w:color w:val="000000"/>
                <w:sz w:val="14"/>
                <w:szCs w:val="14"/>
              </w:rPr>
              <w:t>62,623</w:t>
            </w:r>
          </w:p>
        </w:tc>
        <w:tc>
          <w:tcPr>
            <w:tcW w:w="806" w:type="dxa"/>
            <w:tcBorders>
              <w:top w:val="nil"/>
              <w:left w:val="nil"/>
              <w:bottom w:val="nil"/>
              <w:right w:val="nil"/>
            </w:tcBorders>
            <w:shd w:val="clear" w:color="auto" w:fill="auto"/>
            <w:vAlign w:val="center"/>
          </w:tcPr>
          <w:p w14:paraId="62A6A588" w14:textId="5064BDC3"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69,122</w:t>
            </w:r>
          </w:p>
        </w:tc>
      </w:tr>
      <w:tr w:rsidR="004B2291" w:rsidRPr="00B0700A" w14:paraId="44DE86BE" w14:textId="77777777" w:rsidTr="004B2291">
        <w:trPr>
          <w:trHeight w:val="360"/>
        </w:trPr>
        <w:tc>
          <w:tcPr>
            <w:tcW w:w="909" w:type="dxa"/>
            <w:vMerge w:val="restart"/>
            <w:tcBorders>
              <w:top w:val="nil"/>
              <w:left w:val="nil"/>
              <w:bottom w:val="nil"/>
              <w:right w:val="nil"/>
            </w:tcBorders>
            <w:shd w:val="clear" w:color="auto" w:fill="auto"/>
            <w:vAlign w:val="center"/>
            <w:hideMark/>
          </w:tcPr>
          <w:p w14:paraId="7E004E21" w14:textId="77777777" w:rsidR="004B2291" w:rsidRPr="00B75E54" w:rsidRDefault="004B2291" w:rsidP="004B2291">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6CC25573"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6551A94" w14:textId="77777777" w:rsidR="004B2291" w:rsidRDefault="004B2291" w:rsidP="004B2291">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39E99F12" w14:textId="77777777" w:rsidR="004B2291" w:rsidRDefault="004B2291" w:rsidP="004B2291">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52884064" w14:textId="77777777" w:rsidR="004B2291" w:rsidRDefault="004B2291" w:rsidP="004B2291">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14:paraId="501B27C6" w14:textId="7B704580" w:rsidR="004B2291" w:rsidRDefault="004B2291" w:rsidP="004B2291">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14:paraId="3CD1C2E7" w14:textId="60F4094A"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58</w:t>
            </w:r>
          </w:p>
        </w:tc>
        <w:tc>
          <w:tcPr>
            <w:tcW w:w="806" w:type="dxa"/>
            <w:tcBorders>
              <w:top w:val="nil"/>
              <w:left w:val="nil"/>
              <w:bottom w:val="nil"/>
              <w:right w:val="nil"/>
            </w:tcBorders>
            <w:shd w:val="clear" w:color="auto" w:fill="auto"/>
            <w:vAlign w:val="center"/>
          </w:tcPr>
          <w:p w14:paraId="562EE7F1" w14:textId="59455BE3" w:rsidR="004B2291" w:rsidRDefault="004B2291" w:rsidP="004B2291">
            <w:pPr>
              <w:jc w:val="right"/>
              <w:rPr>
                <w:color w:val="000000"/>
                <w:sz w:val="14"/>
                <w:szCs w:val="14"/>
              </w:rPr>
            </w:pPr>
            <w:r>
              <w:rPr>
                <w:color w:val="000000"/>
                <w:sz w:val="14"/>
                <w:szCs w:val="14"/>
              </w:rPr>
              <w:t>55</w:t>
            </w:r>
          </w:p>
        </w:tc>
        <w:tc>
          <w:tcPr>
            <w:tcW w:w="805" w:type="dxa"/>
            <w:tcBorders>
              <w:top w:val="nil"/>
              <w:left w:val="nil"/>
              <w:bottom w:val="nil"/>
              <w:right w:val="nil"/>
            </w:tcBorders>
            <w:shd w:val="clear" w:color="auto" w:fill="auto"/>
            <w:vAlign w:val="center"/>
          </w:tcPr>
          <w:p w14:paraId="6084E217" w14:textId="54E2EB81" w:rsidR="004B2291" w:rsidRPr="002A2769" w:rsidRDefault="004B2291" w:rsidP="004B2291">
            <w:pPr>
              <w:jc w:val="right"/>
              <w:rPr>
                <w:color w:val="000000"/>
                <w:sz w:val="14"/>
                <w:szCs w:val="14"/>
              </w:rPr>
            </w:pPr>
            <w:r>
              <w:rPr>
                <w:rFonts w:ascii="Calibri" w:hAnsi="Calibri" w:cs="Calibri"/>
                <w:color w:val="000000"/>
                <w:sz w:val="14"/>
                <w:szCs w:val="14"/>
              </w:rPr>
              <w:t>50</w:t>
            </w:r>
          </w:p>
        </w:tc>
        <w:tc>
          <w:tcPr>
            <w:tcW w:w="805" w:type="dxa"/>
            <w:tcBorders>
              <w:top w:val="nil"/>
              <w:left w:val="nil"/>
              <w:bottom w:val="nil"/>
              <w:right w:val="nil"/>
            </w:tcBorders>
            <w:shd w:val="clear" w:color="auto" w:fill="auto"/>
            <w:vAlign w:val="center"/>
          </w:tcPr>
          <w:p w14:paraId="64E26884" w14:textId="20719E1D" w:rsidR="004B2291" w:rsidRDefault="004B2291" w:rsidP="004B2291">
            <w:pPr>
              <w:jc w:val="right"/>
              <w:rPr>
                <w:color w:val="000000"/>
                <w:sz w:val="14"/>
                <w:szCs w:val="14"/>
              </w:rPr>
            </w:pPr>
            <w:r>
              <w:rPr>
                <w:rFonts w:ascii="Calibri" w:hAnsi="Calibri" w:cs="Calibri"/>
                <w:color w:val="000000"/>
                <w:sz w:val="14"/>
                <w:szCs w:val="14"/>
              </w:rPr>
              <w:t>50</w:t>
            </w:r>
          </w:p>
        </w:tc>
        <w:tc>
          <w:tcPr>
            <w:tcW w:w="806" w:type="dxa"/>
            <w:tcBorders>
              <w:top w:val="nil"/>
              <w:left w:val="nil"/>
              <w:bottom w:val="nil"/>
              <w:right w:val="nil"/>
            </w:tcBorders>
            <w:shd w:val="clear" w:color="auto" w:fill="auto"/>
            <w:vAlign w:val="center"/>
          </w:tcPr>
          <w:p w14:paraId="5CD079D3" w14:textId="38EAFD53"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49</w:t>
            </w:r>
          </w:p>
        </w:tc>
      </w:tr>
      <w:tr w:rsidR="004B2291" w:rsidRPr="00B0700A" w14:paraId="7A881D03" w14:textId="77777777" w:rsidTr="004B2291">
        <w:trPr>
          <w:trHeight w:val="360"/>
        </w:trPr>
        <w:tc>
          <w:tcPr>
            <w:tcW w:w="909" w:type="dxa"/>
            <w:vMerge/>
            <w:tcBorders>
              <w:top w:val="nil"/>
              <w:left w:val="nil"/>
              <w:bottom w:val="nil"/>
              <w:right w:val="nil"/>
            </w:tcBorders>
            <w:vAlign w:val="center"/>
            <w:hideMark/>
          </w:tcPr>
          <w:p w14:paraId="27E400DD"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101EFF4"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25F6364" w14:textId="77777777" w:rsidR="004B2291" w:rsidRDefault="004B2291" w:rsidP="004B2291">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5074E7FE" w14:textId="77777777" w:rsidR="004B2291" w:rsidRDefault="004B2291" w:rsidP="004B2291">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2FF4CE12" w14:textId="77777777" w:rsidR="004B2291" w:rsidRDefault="004B2291" w:rsidP="004B2291">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14:paraId="5D92575D" w14:textId="0539B459" w:rsidR="004B2291" w:rsidRDefault="004B2291" w:rsidP="004B2291">
            <w:pPr>
              <w:jc w:val="right"/>
              <w:rPr>
                <w:color w:val="000000"/>
                <w:sz w:val="14"/>
                <w:szCs w:val="14"/>
              </w:rPr>
            </w:pPr>
            <w:r>
              <w:rPr>
                <w:color w:val="000000"/>
                <w:sz w:val="14"/>
                <w:szCs w:val="14"/>
              </w:rPr>
              <w:t>32,047</w:t>
            </w:r>
          </w:p>
        </w:tc>
        <w:tc>
          <w:tcPr>
            <w:tcW w:w="806" w:type="dxa"/>
            <w:tcBorders>
              <w:top w:val="nil"/>
              <w:left w:val="nil"/>
              <w:bottom w:val="nil"/>
              <w:right w:val="nil"/>
            </w:tcBorders>
            <w:shd w:val="clear" w:color="auto" w:fill="auto"/>
            <w:vAlign w:val="center"/>
          </w:tcPr>
          <w:p w14:paraId="522E67EC" w14:textId="062758EE"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53,426</w:t>
            </w:r>
          </w:p>
        </w:tc>
        <w:tc>
          <w:tcPr>
            <w:tcW w:w="806" w:type="dxa"/>
            <w:tcBorders>
              <w:top w:val="nil"/>
              <w:left w:val="nil"/>
              <w:bottom w:val="nil"/>
              <w:right w:val="nil"/>
            </w:tcBorders>
            <w:shd w:val="clear" w:color="auto" w:fill="auto"/>
            <w:vAlign w:val="center"/>
          </w:tcPr>
          <w:p w14:paraId="59559A1B" w14:textId="38234942" w:rsidR="004B2291" w:rsidRDefault="004B2291" w:rsidP="004B2291">
            <w:pPr>
              <w:jc w:val="right"/>
              <w:rPr>
                <w:color w:val="000000"/>
                <w:sz w:val="14"/>
                <w:szCs w:val="14"/>
              </w:rPr>
            </w:pPr>
            <w:r>
              <w:rPr>
                <w:color w:val="000000"/>
                <w:sz w:val="14"/>
                <w:szCs w:val="14"/>
              </w:rPr>
              <w:t>34,481</w:t>
            </w:r>
          </w:p>
        </w:tc>
        <w:tc>
          <w:tcPr>
            <w:tcW w:w="805" w:type="dxa"/>
            <w:tcBorders>
              <w:top w:val="nil"/>
              <w:left w:val="nil"/>
              <w:bottom w:val="nil"/>
              <w:right w:val="nil"/>
            </w:tcBorders>
            <w:shd w:val="clear" w:color="auto" w:fill="auto"/>
            <w:vAlign w:val="center"/>
          </w:tcPr>
          <w:p w14:paraId="4405E1B0" w14:textId="3CBE3C86" w:rsidR="004B2291" w:rsidRPr="002A2769" w:rsidRDefault="004B2291" w:rsidP="004B2291">
            <w:pPr>
              <w:jc w:val="right"/>
              <w:rPr>
                <w:color w:val="000000"/>
                <w:sz w:val="14"/>
                <w:szCs w:val="14"/>
              </w:rPr>
            </w:pPr>
            <w:r>
              <w:rPr>
                <w:rFonts w:ascii="Calibri" w:hAnsi="Calibri" w:cs="Calibri"/>
                <w:color w:val="000000"/>
                <w:sz w:val="14"/>
                <w:szCs w:val="14"/>
              </w:rPr>
              <w:t>40,774</w:t>
            </w:r>
          </w:p>
        </w:tc>
        <w:tc>
          <w:tcPr>
            <w:tcW w:w="805" w:type="dxa"/>
            <w:tcBorders>
              <w:top w:val="nil"/>
              <w:left w:val="nil"/>
              <w:bottom w:val="nil"/>
              <w:right w:val="nil"/>
            </w:tcBorders>
            <w:shd w:val="clear" w:color="auto" w:fill="auto"/>
            <w:vAlign w:val="center"/>
          </w:tcPr>
          <w:p w14:paraId="30AFFBA6" w14:textId="6924A875" w:rsidR="004B2291" w:rsidRDefault="004B2291" w:rsidP="004B2291">
            <w:pPr>
              <w:jc w:val="right"/>
              <w:rPr>
                <w:color w:val="000000"/>
                <w:sz w:val="14"/>
                <w:szCs w:val="14"/>
              </w:rPr>
            </w:pPr>
            <w:r w:rsidRPr="00F15038">
              <w:rPr>
                <w:rFonts w:ascii="Calibri" w:hAnsi="Calibri" w:cs="Calibri"/>
                <w:color w:val="000000"/>
                <w:sz w:val="14"/>
                <w:szCs w:val="14"/>
              </w:rPr>
              <w:t>32,292</w:t>
            </w:r>
          </w:p>
        </w:tc>
        <w:tc>
          <w:tcPr>
            <w:tcW w:w="806" w:type="dxa"/>
            <w:tcBorders>
              <w:top w:val="nil"/>
              <w:left w:val="nil"/>
              <w:bottom w:val="nil"/>
              <w:right w:val="nil"/>
            </w:tcBorders>
            <w:shd w:val="clear" w:color="auto" w:fill="auto"/>
            <w:vAlign w:val="center"/>
          </w:tcPr>
          <w:p w14:paraId="6A55D98E" w14:textId="2387F733"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51,268</w:t>
            </w:r>
          </w:p>
        </w:tc>
      </w:tr>
      <w:tr w:rsidR="004B2291" w:rsidRPr="00B0700A" w14:paraId="0EF4A49A" w14:textId="77777777" w:rsidTr="004B2291">
        <w:trPr>
          <w:trHeight w:val="360"/>
        </w:trPr>
        <w:tc>
          <w:tcPr>
            <w:tcW w:w="909" w:type="dxa"/>
            <w:vMerge w:val="restart"/>
            <w:tcBorders>
              <w:top w:val="nil"/>
              <w:left w:val="nil"/>
              <w:bottom w:val="nil"/>
              <w:right w:val="nil"/>
            </w:tcBorders>
            <w:shd w:val="clear" w:color="auto" w:fill="auto"/>
            <w:vAlign w:val="center"/>
            <w:hideMark/>
          </w:tcPr>
          <w:p w14:paraId="52CDE2AA" w14:textId="77777777" w:rsidR="004B2291" w:rsidRPr="00B75E54" w:rsidRDefault="004B2291" w:rsidP="004B2291">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3F7D8739"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4DB96C06" w14:textId="77777777" w:rsidR="004B2291" w:rsidRDefault="004B2291" w:rsidP="004B2291">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D72059C" w14:textId="77777777" w:rsidR="004B2291" w:rsidRDefault="004B2291" w:rsidP="004B2291">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7A4E0CEE" w14:textId="77777777" w:rsidR="004B2291" w:rsidRDefault="004B2291" w:rsidP="004B2291">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14:paraId="1F530FCF" w14:textId="53097A46" w:rsidR="004B2291" w:rsidRDefault="004B2291" w:rsidP="004B2291">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09229BA" w14:textId="307E401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w:t>
            </w:r>
          </w:p>
        </w:tc>
        <w:tc>
          <w:tcPr>
            <w:tcW w:w="806" w:type="dxa"/>
            <w:tcBorders>
              <w:top w:val="nil"/>
              <w:left w:val="nil"/>
              <w:bottom w:val="nil"/>
              <w:right w:val="nil"/>
            </w:tcBorders>
            <w:shd w:val="clear" w:color="auto" w:fill="auto"/>
            <w:vAlign w:val="center"/>
          </w:tcPr>
          <w:p w14:paraId="1257A0E3" w14:textId="735080A6" w:rsidR="004B2291" w:rsidRDefault="004B2291" w:rsidP="004B2291">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46C3CF8C" w14:textId="72644754" w:rsidR="004B2291" w:rsidRPr="002A2769" w:rsidRDefault="004B2291" w:rsidP="004B2291">
            <w:pPr>
              <w:jc w:val="right"/>
              <w:rPr>
                <w:color w:val="000000"/>
                <w:sz w:val="14"/>
                <w:szCs w:val="14"/>
              </w:rPr>
            </w:pPr>
            <w:r>
              <w:rPr>
                <w:rFonts w:ascii="Calibri" w:hAnsi="Calibri" w:cs="Calibri"/>
                <w:color w:val="000000"/>
                <w:sz w:val="14"/>
                <w:szCs w:val="14"/>
              </w:rPr>
              <w:t>2</w:t>
            </w:r>
          </w:p>
        </w:tc>
        <w:tc>
          <w:tcPr>
            <w:tcW w:w="805" w:type="dxa"/>
            <w:tcBorders>
              <w:top w:val="nil"/>
              <w:left w:val="nil"/>
              <w:bottom w:val="nil"/>
              <w:right w:val="nil"/>
            </w:tcBorders>
            <w:shd w:val="clear" w:color="auto" w:fill="auto"/>
            <w:vAlign w:val="center"/>
          </w:tcPr>
          <w:p w14:paraId="60FE18B5" w14:textId="0C11586E" w:rsidR="004B2291" w:rsidRDefault="004B2291" w:rsidP="004B2291">
            <w:pPr>
              <w:jc w:val="right"/>
              <w:rPr>
                <w:color w:val="000000"/>
                <w:sz w:val="14"/>
                <w:szCs w:val="14"/>
              </w:rPr>
            </w:pPr>
            <w:r>
              <w:rPr>
                <w:rFonts w:ascii="Calibri" w:hAnsi="Calibri" w:cs="Calibri"/>
                <w:color w:val="000000"/>
                <w:sz w:val="14"/>
                <w:szCs w:val="14"/>
              </w:rPr>
              <w:t>...</w:t>
            </w:r>
          </w:p>
        </w:tc>
        <w:tc>
          <w:tcPr>
            <w:tcW w:w="806" w:type="dxa"/>
            <w:tcBorders>
              <w:top w:val="nil"/>
              <w:left w:val="nil"/>
              <w:bottom w:val="nil"/>
              <w:right w:val="nil"/>
            </w:tcBorders>
            <w:shd w:val="clear" w:color="auto" w:fill="auto"/>
            <w:vAlign w:val="center"/>
          </w:tcPr>
          <w:p w14:paraId="0F06B258" w14:textId="088868ED"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w:t>
            </w:r>
          </w:p>
        </w:tc>
      </w:tr>
      <w:tr w:rsidR="004B2291" w:rsidRPr="00B0700A" w14:paraId="5C2139CC" w14:textId="77777777" w:rsidTr="004B2291">
        <w:trPr>
          <w:trHeight w:val="360"/>
        </w:trPr>
        <w:tc>
          <w:tcPr>
            <w:tcW w:w="909" w:type="dxa"/>
            <w:vMerge/>
            <w:tcBorders>
              <w:top w:val="nil"/>
              <w:left w:val="nil"/>
              <w:bottom w:val="nil"/>
              <w:right w:val="nil"/>
            </w:tcBorders>
            <w:vAlign w:val="center"/>
            <w:hideMark/>
          </w:tcPr>
          <w:p w14:paraId="5A5B581F" w14:textId="77777777" w:rsidR="004B2291" w:rsidRPr="00B75E54" w:rsidRDefault="004B2291" w:rsidP="004B229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7D509598"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787DD7C" w14:textId="77777777" w:rsidR="004B2291" w:rsidRDefault="004B2291" w:rsidP="004B2291">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52489BDD" w14:textId="77777777" w:rsidR="004B2291" w:rsidRDefault="004B2291" w:rsidP="004B2291">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46904181" w14:textId="77777777" w:rsidR="004B2291" w:rsidRDefault="004B2291" w:rsidP="004B2291">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14:paraId="272DD200" w14:textId="21466A82" w:rsidR="004B2291" w:rsidRDefault="004B2291" w:rsidP="004B2291">
            <w:pPr>
              <w:jc w:val="right"/>
              <w:rPr>
                <w:color w:val="000000"/>
                <w:sz w:val="14"/>
                <w:szCs w:val="14"/>
              </w:rPr>
            </w:pPr>
            <w:r>
              <w:rPr>
                <w:color w:val="000000"/>
                <w:sz w:val="14"/>
                <w:szCs w:val="14"/>
              </w:rPr>
              <w:t>1,525</w:t>
            </w:r>
          </w:p>
        </w:tc>
        <w:tc>
          <w:tcPr>
            <w:tcW w:w="806" w:type="dxa"/>
            <w:tcBorders>
              <w:top w:val="nil"/>
              <w:left w:val="nil"/>
              <w:bottom w:val="nil"/>
              <w:right w:val="nil"/>
            </w:tcBorders>
            <w:shd w:val="clear" w:color="auto" w:fill="auto"/>
            <w:vAlign w:val="center"/>
          </w:tcPr>
          <w:p w14:paraId="23DDFF33" w14:textId="7793866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1,270</w:t>
            </w:r>
          </w:p>
        </w:tc>
        <w:tc>
          <w:tcPr>
            <w:tcW w:w="806" w:type="dxa"/>
            <w:tcBorders>
              <w:top w:val="nil"/>
              <w:left w:val="nil"/>
              <w:bottom w:val="nil"/>
              <w:right w:val="nil"/>
            </w:tcBorders>
            <w:shd w:val="clear" w:color="auto" w:fill="auto"/>
            <w:vAlign w:val="center"/>
          </w:tcPr>
          <w:p w14:paraId="16942005" w14:textId="3ACEB3C6" w:rsidR="004B2291" w:rsidRDefault="004B2291" w:rsidP="004B2291">
            <w:pPr>
              <w:jc w:val="right"/>
              <w:rPr>
                <w:color w:val="000000"/>
                <w:sz w:val="14"/>
                <w:szCs w:val="14"/>
              </w:rPr>
            </w:pPr>
            <w:r>
              <w:rPr>
                <w:color w:val="000000"/>
                <w:sz w:val="14"/>
                <w:szCs w:val="14"/>
              </w:rPr>
              <w:t>1,270</w:t>
            </w:r>
          </w:p>
        </w:tc>
        <w:tc>
          <w:tcPr>
            <w:tcW w:w="805" w:type="dxa"/>
            <w:tcBorders>
              <w:top w:val="nil"/>
              <w:left w:val="nil"/>
              <w:bottom w:val="nil"/>
              <w:right w:val="nil"/>
            </w:tcBorders>
            <w:shd w:val="clear" w:color="auto" w:fill="auto"/>
            <w:vAlign w:val="center"/>
          </w:tcPr>
          <w:p w14:paraId="4B9D2726" w14:textId="26D374F2" w:rsidR="004B2291" w:rsidRPr="002A2769" w:rsidRDefault="004B2291" w:rsidP="004B2291">
            <w:pPr>
              <w:jc w:val="right"/>
              <w:rPr>
                <w:color w:val="000000"/>
                <w:sz w:val="14"/>
                <w:szCs w:val="14"/>
              </w:rPr>
            </w:pPr>
            <w:r>
              <w:rPr>
                <w:rFonts w:ascii="Calibri" w:hAnsi="Calibri" w:cs="Calibri"/>
                <w:color w:val="000000"/>
                <w:sz w:val="14"/>
                <w:szCs w:val="14"/>
              </w:rPr>
              <w:t>886</w:t>
            </w:r>
          </w:p>
        </w:tc>
        <w:tc>
          <w:tcPr>
            <w:tcW w:w="805" w:type="dxa"/>
            <w:tcBorders>
              <w:top w:val="nil"/>
              <w:left w:val="nil"/>
              <w:bottom w:val="nil"/>
              <w:right w:val="nil"/>
            </w:tcBorders>
            <w:shd w:val="clear" w:color="auto" w:fill="auto"/>
            <w:vAlign w:val="center"/>
          </w:tcPr>
          <w:p w14:paraId="66F3B3A5" w14:textId="193A1C5E" w:rsidR="004B2291" w:rsidRDefault="004B2291" w:rsidP="004B2291">
            <w:pPr>
              <w:jc w:val="right"/>
              <w:rPr>
                <w:color w:val="000000"/>
                <w:sz w:val="14"/>
                <w:szCs w:val="14"/>
              </w:rPr>
            </w:pPr>
            <w:r>
              <w:rPr>
                <w:rFonts w:ascii="Calibri" w:hAnsi="Calibri" w:cs="Calibri"/>
                <w:color w:val="000000"/>
                <w:sz w:val="14"/>
                <w:szCs w:val="14"/>
              </w:rPr>
              <w:t>...</w:t>
            </w:r>
          </w:p>
        </w:tc>
        <w:tc>
          <w:tcPr>
            <w:tcW w:w="806" w:type="dxa"/>
            <w:tcBorders>
              <w:top w:val="nil"/>
              <w:left w:val="nil"/>
              <w:bottom w:val="nil"/>
              <w:right w:val="nil"/>
            </w:tcBorders>
            <w:shd w:val="clear" w:color="auto" w:fill="auto"/>
            <w:vAlign w:val="center"/>
          </w:tcPr>
          <w:p w14:paraId="2E3FAECA" w14:textId="2181F54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2,066</w:t>
            </w:r>
          </w:p>
        </w:tc>
      </w:tr>
      <w:tr w:rsidR="004B2291" w:rsidRPr="00B0700A" w14:paraId="3E012237" w14:textId="77777777" w:rsidTr="004B2291">
        <w:trPr>
          <w:trHeight w:val="360"/>
        </w:trPr>
        <w:tc>
          <w:tcPr>
            <w:tcW w:w="909" w:type="dxa"/>
            <w:vMerge w:val="restart"/>
            <w:tcBorders>
              <w:top w:val="nil"/>
              <w:left w:val="nil"/>
              <w:bottom w:val="single" w:sz="12" w:space="0" w:color="000000"/>
              <w:right w:val="nil"/>
            </w:tcBorders>
            <w:shd w:val="clear" w:color="auto" w:fill="auto"/>
            <w:vAlign w:val="center"/>
            <w:hideMark/>
          </w:tcPr>
          <w:p w14:paraId="01B32CB7" w14:textId="77777777" w:rsidR="004B2291" w:rsidRPr="00B75E54" w:rsidRDefault="004B2291" w:rsidP="004B2291">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51C727A5" w14:textId="77777777" w:rsidR="004B2291" w:rsidRPr="00B66404" w:rsidRDefault="004B2291" w:rsidP="004B229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048C380" w14:textId="77777777" w:rsidR="004B2291" w:rsidRDefault="004B2291" w:rsidP="004B2291">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6280FF2F" w14:textId="77777777" w:rsidR="004B2291" w:rsidRDefault="004B2291" w:rsidP="004B2291">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09CA8751" w14:textId="77777777" w:rsidR="004B2291" w:rsidRDefault="004B2291" w:rsidP="004B2291">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14:paraId="39B5EEB7" w14:textId="70F54704" w:rsidR="004B2291" w:rsidRDefault="004B2291" w:rsidP="004B2291">
            <w:pPr>
              <w:jc w:val="right"/>
              <w:rPr>
                <w:color w:val="000000"/>
                <w:sz w:val="14"/>
                <w:szCs w:val="14"/>
              </w:rPr>
            </w:pPr>
            <w:r>
              <w:rPr>
                <w:color w:val="000000"/>
                <w:sz w:val="14"/>
                <w:szCs w:val="14"/>
              </w:rPr>
              <w:t>106</w:t>
            </w:r>
          </w:p>
        </w:tc>
        <w:tc>
          <w:tcPr>
            <w:tcW w:w="806" w:type="dxa"/>
            <w:tcBorders>
              <w:top w:val="nil"/>
              <w:left w:val="nil"/>
              <w:right w:val="nil"/>
            </w:tcBorders>
            <w:shd w:val="clear" w:color="auto" w:fill="auto"/>
            <w:vAlign w:val="center"/>
          </w:tcPr>
          <w:p w14:paraId="1393B67A" w14:textId="7BE1D05B"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64</w:t>
            </w:r>
          </w:p>
        </w:tc>
        <w:tc>
          <w:tcPr>
            <w:tcW w:w="806" w:type="dxa"/>
            <w:tcBorders>
              <w:top w:val="nil"/>
              <w:left w:val="nil"/>
              <w:bottom w:val="nil"/>
              <w:right w:val="nil"/>
            </w:tcBorders>
            <w:shd w:val="clear" w:color="auto" w:fill="auto"/>
            <w:vAlign w:val="center"/>
          </w:tcPr>
          <w:p w14:paraId="24CC318D" w14:textId="07DC42F9" w:rsidR="004B2291" w:rsidRDefault="004B2291" w:rsidP="004B2291">
            <w:pPr>
              <w:jc w:val="right"/>
              <w:rPr>
                <w:color w:val="000000"/>
                <w:sz w:val="14"/>
                <w:szCs w:val="14"/>
              </w:rPr>
            </w:pPr>
            <w:r>
              <w:rPr>
                <w:color w:val="000000"/>
                <w:sz w:val="14"/>
                <w:szCs w:val="14"/>
              </w:rPr>
              <w:t>99</w:t>
            </w:r>
          </w:p>
        </w:tc>
        <w:tc>
          <w:tcPr>
            <w:tcW w:w="805" w:type="dxa"/>
            <w:tcBorders>
              <w:top w:val="nil"/>
              <w:left w:val="nil"/>
              <w:bottom w:val="nil"/>
              <w:right w:val="nil"/>
            </w:tcBorders>
            <w:shd w:val="clear" w:color="auto" w:fill="auto"/>
            <w:vAlign w:val="center"/>
          </w:tcPr>
          <w:p w14:paraId="4895AFC9" w14:textId="2801F731" w:rsidR="004B2291" w:rsidRPr="002A2769" w:rsidRDefault="004B2291" w:rsidP="004B2291">
            <w:pPr>
              <w:jc w:val="right"/>
              <w:rPr>
                <w:color w:val="000000"/>
                <w:sz w:val="14"/>
                <w:szCs w:val="14"/>
              </w:rPr>
            </w:pPr>
            <w:r>
              <w:rPr>
                <w:rFonts w:ascii="Calibri" w:hAnsi="Calibri" w:cs="Calibri"/>
                <w:color w:val="000000"/>
                <w:sz w:val="14"/>
                <w:szCs w:val="14"/>
              </w:rPr>
              <w:t>108</w:t>
            </w:r>
          </w:p>
        </w:tc>
        <w:tc>
          <w:tcPr>
            <w:tcW w:w="805" w:type="dxa"/>
            <w:tcBorders>
              <w:top w:val="nil"/>
              <w:left w:val="nil"/>
              <w:bottom w:val="nil"/>
              <w:right w:val="nil"/>
            </w:tcBorders>
            <w:shd w:val="clear" w:color="auto" w:fill="auto"/>
            <w:vAlign w:val="center"/>
          </w:tcPr>
          <w:p w14:paraId="31858963" w14:textId="6E74D722" w:rsidR="004B2291" w:rsidRDefault="004B2291" w:rsidP="004B2291">
            <w:pPr>
              <w:jc w:val="right"/>
              <w:rPr>
                <w:color w:val="000000"/>
                <w:sz w:val="14"/>
                <w:szCs w:val="14"/>
              </w:rPr>
            </w:pPr>
            <w:r>
              <w:rPr>
                <w:rFonts w:ascii="Calibri" w:hAnsi="Calibri" w:cs="Calibri"/>
                <w:color w:val="000000"/>
                <w:sz w:val="14"/>
                <w:szCs w:val="14"/>
              </w:rPr>
              <w:t>114</w:t>
            </w:r>
          </w:p>
        </w:tc>
        <w:tc>
          <w:tcPr>
            <w:tcW w:w="806" w:type="dxa"/>
            <w:tcBorders>
              <w:top w:val="nil"/>
              <w:left w:val="nil"/>
              <w:right w:val="nil"/>
            </w:tcBorders>
            <w:shd w:val="clear" w:color="auto" w:fill="auto"/>
            <w:vAlign w:val="center"/>
          </w:tcPr>
          <w:p w14:paraId="6AF46CDC" w14:textId="2D9AE2E7" w:rsidR="004B2291" w:rsidRDefault="004B2291" w:rsidP="004B2291">
            <w:pPr>
              <w:jc w:val="right"/>
              <w:rPr>
                <w:rFonts w:ascii="Calibri" w:hAnsi="Calibri" w:cs="Calibri"/>
                <w:color w:val="000000"/>
                <w:sz w:val="14"/>
                <w:szCs w:val="14"/>
              </w:rPr>
            </w:pPr>
            <w:r w:rsidRPr="004B2291">
              <w:rPr>
                <w:rFonts w:ascii="Calibri" w:hAnsi="Calibri" w:cs="Calibri"/>
                <w:color w:val="000000"/>
                <w:sz w:val="14"/>
                <w:szCs w:val="14"/>
              </w:rPr>
              <w:t>104</w:t>
            </w:r>
          </w:p>
        </w:tc>
      </w:tr>
      <w:tr w:rsidR="004B2291" w:rsidRPr="00B0700A" w14:paraId="40ACEF9E" w14:textId="77777777" w:rsidTr="004B2291">
        <w:trPr>
          <w:trHeight w:val="360"/>
        </w:trPr>
        <w:tc>
          <w:tcPr>
            <w:tcW w:w="909" w:type="dxa"/>
            <w:vMerge/>
            <w:tcBorders>
              <w:top w:val="nil"/>
              <w:left w:val="nil"/>
              <w:bottom w:val="single" w:sz="12" w:space="0" w:color="000000"/>
              <w:right w:val="nil"/>
            </w:tcBorders>
            <w:vAlign w:val="center"/>
            <w:hideMark/>
          </w:tcPr>
          <w:p w14:paraId="4C8A8035" w14:textId="77777777" w:rsidR="004B2291" w:rsidRPr="00B66404" w:rsidRDefault="004B2291" w:rsidP="004B2291">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78653E21" w14:textId="77777777" w:rsidR="004B2291" w:rsidRPr="00B66404" w:rsidRDefault="004B2291" w:rsidP="004B2291">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5F0D5FC3" w14:textId="77777777" w:rsidR="004B2291" w:rsidRDefault="004B2291" w:rsidP="004B2291">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F1FABB6" w14:textId="77777777" w:rsidR="004B2291" w:rsidRDefault="004B2291" w:rsidP="004B2291">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1D0B1FDD" w14:textId="77777777" w:rsidR="004B2291" w:rsidRDefault="004B2291" w:rsidP="004B2291">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14:paraId="4ED22458" w14:textId="2EFDDE8C" w:rsidR="004B2291" w:rsidRDefault="004B2291" w:rsidP="004B2291">
            <w:pPr>
              <w:jc w:val="right"/>
              <w:rPr>
                <w:color w:val="000000"/>
                <w:sz w:val="14"/>
                <w:szCs w:val="14"/>
              </w:rPr>
            </w:pPr>
            <w:r>
              <w:rPr>
                <w:color w:val="000000"/>
                <w:sz w:val="14"/>
                <w:szCs w:val="14"/>
              </w:rPr>
              <w:t>78,148</w:t>
            </w:r>
          </w:p>
        </w:tc>
        <w:tc>
          <w:tcPr>
            <w:tcW w:w="806" w:type="dxa"/>
            <w:tcBorders>
              <w:top w:val="nil"/>
              <w:left w:val="nil"/>
              <w:bottom w:val="single" w:sz="12" w:space="0" w:color="auto"/>
              <w:right w:val="nil"/>
            </w:tcBorders>
            <w:shd w:val="clear" w:color="auto" w:fill="auto"/>
            <w:vAlign w:val="center"/>
          </w:tcPr>
          <w:p w14:paraId="6EC9339C" w14:textId="12A46529" w:rsidR="004B2291" w:rsidRDefault="004B2291" w:rsidP="004B2291">
            <w:pPr>
              <w:jc w:val="right"/>
              <w:rPr>
                <w:rFonts w:ascii="Calibri" w:hAnsi="Calibri" w:cs="Calibri"/>
                <w:color w:val="000000"/>
                <w:sz w:val="14"/>
                <w:szCs w:val="14"/>
              </w:rPr>
            </w:pPr>
            <w:r>
              <w:rPr>
                <w:rFonts w:ascii="Calibri" w:hAnsi="Calibri" w:cs="Calibri"/>
                <w:color w:val="000000"/>
                <w:sz w:val="14"/>
                <w:szCs w:val="14"/>
              </w:rPr>
              <w:t>53,787</w:t>
            </w:r>
          </w:p>
        </w:tc>
        <w:tc>
          <w:tcPr>
            <w:tcW w:w="806" w:type="dxa"/>
            <w:tcBorders>
              <w:top w:val="nil"/>
              <w:left w:val="nil"/>
              <w:bottom w:val="single" w:sz="12" w:space="0" w:color="auto"/>
              <w:right w:val="nil"/>
            </w:tcBorders>
            <w:shd w:val="clear" w:color="auto" w:fill="auto"/>
            <w:vAlign w:val="center"/>
          </w:tcPr>
          <w:p w14:paraId="37CDDA3D" w14:textId="03C2B719" w:rsidR="004B2291" w:rsidRDefault="004B2291" w:rsidP="004B2291">
            <w:pPr>
              <w:jc w:val="right"/>
              <w:rPr>
                <w:color w:val="000000"/>
                <w:sz w:val="14"/>
                <w:szCs w:val="14"/>
              </w:rPr>
            </w:pPr>
            <w:r>
              <w:rPr>
                <w:color w:val="000000"/>
                <w:sz w:val="14"/>
                <w:szCs w:val="14"/>
              </w:rPr>
              <w:t>103,855</w:t>
            </w:r>
          </w:p>
        </w:tc>
        <w:tc>
          <w:tcPr>
            <w:tcW w:w="805" w:type="dxa"/>
            <w:tcBorders>
              <w:top w:val="nil"/>
              <w:left w:val="nil"/>
              <w:bottom w:val="single" w:sz="12" w:space="0" w:color="auto"/>
              <w:right w:val="nil"/>
            </w:tcBorders>
            <w:shd w:val="clear" w:color="auto" w:fill="auto"/>
            <w:vAlign w:val="center"/>
          </w:tcPr>
          <w:p w14:paraId="6F3A25A8" w14:textId="5FF6F07A" w:rsidR="004B2291" w:rsidRPr="002A2769" w:rsidRDefault="004B2291" w:rsidP="004B2291">
            <w:pPr>
              <w:jc w:val="right"/>
              <w:rPr>
                <w:color w:val="000000"/>
                <w:sz w:val="14"/>
                <w:szCs w:val="14"/>
              </w:rPr>
            </w:pPr>
            <w:r>
              <w:rPr>
                <w:rFonts w:ascii="Calibri" w:hAnsi="Calibri" w:cs="Calibri"/>
                <w:color w:val="000000"/>
                <w:sz w:val="14"/>
                <w:szCs w:val="14"/>
              </w:rPr>
              <w:t>107,330</w:t>
            </w:r>
          </w:p>
        </w:tc>
        <w:tc>
          <w:tcPr>
            <w:tcW w:w="805" w:type="dxa"/>
            <w:tcBorders>
              <w:top w:val="nil"/>
              <w:left w:val="nil"/>
              <w:bottom w:val="single" w:sz="12" w:space="0" w:color="auto"/>
              <w:right w:val="nil"/>
            </w:tcBorders>
            <w:shd w:val="clear" w:color="auto" w:fill="auto"/>
            <w:vAlign w:val="center"/>
          </w:tcPr>
          <w:p w14:paraId="24C39385" w14:textId="1F747394" w:rsidR="004B2291" w:rsidRDefault="004B2291" w:rsidP="004B2291">
            <w:pPr>
              <w:jc w:val="right"/>
              <w:rPr>
                <w:color w:val="000000"/>
                <w:sz w:val="14"/>
                <w:szCs w:val="14"/>
              </w:rPr>
            </w:pPr>
            <w:r>
              <w:rPr>
                <w:rFonts w:ascii="Calibri" w:hAnsi="Calibri" w:cs="Calibri"/>
                <w:color w:val="000000"/>
                <w:sz w:val="14"/>
                <w:szCs w:val="14"/>
              </w:rPr>
              <w:t>114,361</w:t>
            </w:r>
          </w:p>
        </w:tc>
        <w:tc>
          <w:tcPr>
            <w:tcW w:w="806" w:type="dxa"/>
            <w:tcBorders>
              <w:top w:val="nil"/>
              <w:left w:val="nil"/>
              <w:bottom w:val="single" w:sz="12" w:space="0" w:color="auto"/>
              <w:right w:val="nil"/>
            </w:tcBorders>
            <w:shd w:val="clear" w:color="auto" w:fill="auto"/>
            <w:vAlign w:val="center"/>
          </w:tcPr>
          <w:p w14:paraId="7DFF27F5" w14:textId="4A7988D1" w:rsidR="004B2291" w:rsidRDefault="004B2291" w:rsidP="004B2291">
            <w:pPr>
              <w:jc w:val="right"/>
              <w:rPr>
                <w:rFonts w:ascii="Calibri" w:hAnsi="Calibri" w:cs="Calibri"/>
                <w:color w:val="000000"/>
                <w:sz w:val="14"/>
                <w:szCs w:val="14"/>
              </w:rPr>
            </w:pPr>
            <w:r w:rsidRPr="004B2291">
              <w:rPr>
                <w:rFonts w:ascii="Calibri" w:hAnsi="Calibri" w:cs="Calibri"/>
                <w:color w:val="000000"/>
                <w:sz w:val="14"/>
                <w:szCs w:val="14"/>
              </w:rPr>
              <w:t>123,017</w:t>
            </w:r>
          </w:p>
        </w:tc>
      </w:tr>
      <w:tr w:rsidR="004B2291" w:rsidRPr="00B66404" w14:paraId="7B6EE2D0" w14:textId="77777777" w:rsidTr="004B2291">
        <w:trPr>
          <w:trHeight w:val="360"/>
        </w:trPr>
        <w:tc>
          <w:tcPr>
            <w:tcW w:w="909" w:type="dxa"/>
            <w:vMerge w:val="restart"/>
            <w:tcBorders>
              <w:top w:val="nil"/>
              <w:left w:val="nil"/>
              <w:bottom w:val="single" w:sz="12" w:space="0" w:color="000000"/>
              <w:right w:val="nil"/>
            </w:tcBorders>
            <w:shd w:val="clear" w:color="auto" w:fill="auto"/>
            <w:vAlign w:val="center"/>
            <w:hideMark/>
          </w:tcPr>
          <w:p w14:paraId="457165ED" w14:textId="77777777" w:rsidR="004B2291" w:rsidRPr="00B66404" w:rsidRDefault="004B2291" w:rsidP="004B2291">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2A6013A9" w14:textId="77777777" w:rsidR="004B2291" w:rsidRPr="00B66404" w:rsidRDefault="004B2291" w:rsidP="004B2291">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14:paraId="42DEF6B6" w14:textId="77777777" w:rsidR="004B2291" w:rsidRDefault="004B2291" w:rsidP="004B2291">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7EAB866B" w14:textId="77777777" w:rsidR="004B2291" w:rsidRDefault="004B2291" w:rsidP="004B2291">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1550C311" w14:textId="77777777" w:rsidR="004B2291" w:rsidRDefault="004B2291" w:rsidP="004B2291">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14:paraId="565810F5" w14:textId="6CB63E24" w:rsidR="004B2291" w:rsidRDefault="004B2291" w:rsidP="004B2291">
            <w:pPr>
              <w:jc w:val="right"/>
              <w:rPr>
                <w:b/>
                <w:bCs/>
                <w:color w:val="000000"/>
                <w:sz w:val="14"/>
                <w:szCs w:val="14"/>
              </w:rPr>
            </w:pPr>
            <w:r>
              <w:rPr>
                <w:b/>
                <w:bCs/>
                <w:color w:val="000000"/>
                <w:sz w:val="14"/>
                <w:szCs w:val="14"/>
              </w:rPr>
              <w:t>3,520</w:t>
            </w:r>
          </w:p>
        </w:tc>
        <w:tc>
          <w:tcPr>
            <w:tcW w:w="806" w:type="dxa"/>
            <w:tcBorders>
              <w:top w:val="single" w:sz="12" w:space="0" w:color="auto"/>
              <w:left w:val="nil"/>
              <w:bottom w:val="nil"/>
              <w:right w:val="nil"/>
            </w:tcBorders>
            <w:shd w:val="clear" w:color="auto" w:fill="auto"/>
            <w:vAlign w:val="center"/>
          </w:tcPr>
          <w:p w14:paraId="0B8F602C" w14:textId="1903FA8F" w:rsidR="004B2291" w:rsidRPr="004B2291" w:rsidRDefault="004B2291" w:rsidP="004B2291">
            <w:pPr>
              <w:jc w:val="right"/>
              <w:rPr>
                <w:b/>
                <w:bCs/>
                <w:color w:val="000000"/>
                <w:sz w:val="14"/>
                <w:szCs w:val="14"/>
              </w:rPr>
            </w:pPr>
            <w:r w:rsidRPr="004B2291">
              <w:rPr>
                <w:b/>
                <w:bCs/>
                <w:color w:val="000000"/>
                <w:sz w:val="14"/>
                <w:szCs w:val="14"/>
              </w:rPr>
              <w:t>10</w:t>
            </w:r>
          </w:p>
        </w:tc>
        <w:tc>
          <w:tcPr>
            <w:tcW w:w="806" w:type="dxa"/>
            <w:tcBorders>
              <w:top w:val="nil"/>
              <w:left w:val="nil"/>
              <w:bottom w:val="nil"/>
              <w:right w:val="nil"/>
            </w:tcBorders>
            <w:shd w:val="clear" w:color="auto" w:fill="auto"/>
            <w:vAlign w:val="center"/>
          </w:tcPr>
          <w:p w14:paraId="1669314F" w14:textId="2114CF4E" w:rsidR="004B2291" w:rsidRDefault="004B2291" w:rsidP="004B2291">
            <w:pPr>
              <w:jc w:val="right"/>
              <w:rPr>
                <w:b/>
                <w:bCs/>
                <w:color w:val="000000"/>
                <w:sz w:val="14"/>
                <w:szCs w:val="14"/>
              </w:rPr>
            </w:pPr>
            <w:r>
              <w:rPr>
                <w:b/>
                <w:bCs/>
                <w:color w:val="000000"/>
                <w:sz w:val="14"/>
                <w:szCs w:val="14"/>
              </w:rPr>
              <w:t>3,058</w:t>
            </w:r>
          </w:p>
        </w:tc>
        <w:tc>
          <w:tcPr>
            <w:tcW w:w="805" w:type="dxa"/>
            <w:tcBorders>
              <w:top w:val="nil"/>
              <w:left w:val="nil"/>
              <w:bottom w:val="nil"/>
              <w:right w:val="nil"/>
            </w:tcBorders>
            <w:shd w:val="clear" w:color="auto" w:fill="auto"/>
            <w:vAlign w:val="center"/>
          </w:tcPr>
          <w:p w14:paraId="5C955573" w14:textId="366198D6" w:rsidR="004B2291" w:rsidRPr="00AE39C3" w:rsidRDefault="004B2291" w:rsidP="004B2291">
            <w:pPr>
              <w:jc w:val="right"/>
              <w:rPr>
                <w:b/>
                <w:bCs/>
                <w:color w:val="000000"/>
                <w:sz w:val="14"/>
                <w:szCs w:val="14"/>
              </w:rPr>
            </w:pPr>
            <w:r w:rsidRPr="004B2291">
              <w:rPr>
                <w:b/>
                <w:bCs/>
                <w:color w:val="000000"/>
                <w:sz w:val="14"/>
                <w:szCs w:val="14"/>
              </w:rPr>
              <w:t>3,306</w:t>
            </w:r>
          </w:p>
        </w:tc>
        <w:tc>
          <w:tcPr>
            <w:tcW w:w="805" w:type="dxa"/>
            <w:tcBorders>
              <w:top w:val="nil"/>
              <w:left w:val="nil"/>
              <w:bottom w:val="nil"/>
              <w:right w:val="nil"/>
            </w:tcBorders>
            <w:shd w:val="clear" w:color="auto" w:fill="auto"/>
            <w:vAlign w:val="center"/>
          </w:tcPr>
          <w:p w14:paraId="67FC0DFE" w14:textId="593117BE" w:rsidR="004B2291" w:rsidRDefault="004B2291" w:rsidP="004B2291">
            <w:pPr>
              <w:jc w:val="right"/>
              <w:rPr>
                <w:b/>
                <w:bCs/>
                <w:color w:val="000000"/>
                <w:sz w:val="14"/>
                <w:szCs w:val="14"/>
              </w:rPr>
            </w:pPr>
            <w:r w:rsidRPr="004B2291">
              <w:rPr>
                <w:b/>
                <w:bCs/>
                <w:color w:val="000000"/>
                <w:sz w:val="14"/>
                <w:szCs w:val="14"/>
              </w:rPr>
              <w:t>3,496</w:t>
            </w:r>
          </w:p>
        </w:tc>
        <w:tc>
          <w:tcPr>
            <w:tcW w:w="806" w:type="dxa"/>
            <w:tcBorders>
              <w:top w:val="single" w:sz="12" w:space="0" w:color="auto"/>
              <w:left w:val="nil"/>
              <w:bottom w:val="nil"/>
              <w:right w:val="nil"/>
            </w:tcBorders>
            <w:shd w:val="clear" w:color="auto" w:fill="auto"/>
            <w:vAlign w:val="center"/>
          </w:tcPr>
          <w:p w14:paraId="4BB1B4B8" w14:textId="31634F49" w:rsidR="004B2291" w:rsidRPr="004B2291" w:rsidRDefault="004B2291" w:rsidP="004B2291">
            <w:pPr>
              <w:jc w:val="right"/>
              <w:rPr>
                <w:b/>
                <w:bCs/>
                <w:color w:val="000000"/>
                <w:sz w:val="14"/>
                <w:szCs w:val="14"/>
              </w:rPr>
            </w:pPr>
            <w:r w:rsidRPr="004B2291">
              <w:rPr>
                <w:b/>
                <w:bCs/>
                <w:color w:val="000000"/>
                <w:sz w:val="14"/>
                <w:szCs w:val="14"/>
              </w:rPr>
              <w:t>3,164</w:t>
            </w:r>
          </w:p>
        </w:tc>
      </w:tr>
      <w:tr w:rsidR="004B2291" w:rsidRPr="00B66404" w14:paraId="4DF6A3B6" w14:textId="77777777" w:rsidTr="004B2291">
        <w:trPr>
          <w:trHeight w:val="360"/>
        </w:trPr>
        <w:tc>
          <w:tcPr>
            <w:tcW w:w="909" w:type="dxa"/>
            <w:vMerge/>
            <w:tcBorders>
              <w:top w:val="nil"/>
              <w:left w:val="nil"/>
              <w:bottom w:val="single" w:sz="12" w:space="0" w:color="auto"/>
              <w:right w:val="nil"/>
            </w:tcBorders>
            <w:vAlign w:val="center"/>
            <w:hideMark/>
          </w:tcPr>
          <w:p w14:paraId="68003BF2" w14:textId="77777777" w:rsidR="004B2291" w:rsidRPr="00B66404" w:rsidRDefault="004B2291" w:rsidP="004B2291">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6C08B2D0" w14:textId="77777777" w:rsidR="004B2291" w:rsidRPr="00B66404" w:rsidRDefault="004B2291" w:rsidP="004B2291">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24C0D817" w14:textId="77777777" w:rsidR="004B2291" w:rsidRDefault="004B2291" w:rsidP="004B2291">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152EAE05" w14:textId="77777777" w:rsidR="004B2291" w:rsidRDefault="004B2291" w:rsidP="004B2291">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3AD6AA1E" w14:textId="77777777" w:rsidR="004B2291" w:rsidRDefault="004B2291" w:rsidP="004B2291">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14:paraId="5849127F" w14:textId="5333EB40" w:rsidR="004B2291" w:rsidRDefault="004B2291" w:rsidP="004B2291">
            <w:pPr>
              <w:jc w:val="right"/>
              <w:rPr>
                <w:b/>
                <w:bCs/>
                <w:color w:val="000000"/>
                <w:sz w:val="14"/>
                <w:szCs w:val="14"/>
              </w:rPr>
            </w:pPr>
            <w:r>
              <w:rPr>
                <w:b/>
                <w:bCs/>
                <w:color w:val="000000"/>
                <w:sz w:val="14"/>
                <w:szCs w:val="14"/>
              </w:rPr>
              <w:t>2,492,732</w:t>
            </w:r>
          </w:p>
        </w:tc>
        <w:tc>
          <w:tcPr>
            <w:tcW w:w="806" w:type="dxa"/>
            <w:tcBorders>
              <w:top w:val="nil"/>
              <w:left w:val="nil"/>
              <w:bottom w:val="nil"/>
              <w:right w:val="nil"/>
            </w:tcBorders>
            <w:shd w:val="clear" w:color="auto" w:fill="auto"/>
            <w:vAlign w:val="center"/>
          </w:tcPr>
          <w:p w14:paraId="06576490" w14:textId="21BE46E6" w:rsidR="004B2291" w:rsidRPr="004B2291" w:rsidRDefault="004B2291" w:rsidP="004B2291">
            <w:pPr>
              <w:jc w:val="right"/>
              <w:rPr>
                <w:b/>
                <w:bCs/>
                <w:color w:val="000000"/>
                <w:sz w:val="14"/>
                <w:szCs w:val="14"/>
              </w:rPr>
            </w:pPr>
            <w:r w:rsidRPr="004B2291">
              <w:rPr>
                <w:b/>
                <w:bCs/>
                <w:color w:val="000000"/>
                <w:sz w:val="14"/>
                <w:szCs w:val="14"/>
              </w:rPr>
              <w:t>6,720</w:t>
            </w:r>
          </w:p>
        </w:tc>
        <w:tc>
          <w:tcPr>
            <w:tcW w:w="806" w:type="dxa"/>
            <w:tcBorders>
              <w:top w:val="nil"/>
              <w:left w:val="nil"/>
              <w:bottom w:val="single" w:sz="12" w:space="0" w:color="auto"/>
              <w:right w:val="nil"/>
            </w:tcBorders>
            <w:shd w:val="clear" w:color="auto" w:fill="auto"/>
            <w:vAlign w:val="center"/>
          </w:tcPr>
          <w:p w14:paraId="61B9944B" w14:textId="0A642324" w:rsidR="004B2291" w:rsidRDefault="004B2291" w:rsidP="004B2291">
            <w:pPr>
              <w:jc w:val="right"/>
              <w:rPr>
                <w:b/>
                <w:bCs/>
                <w:color w:val="000000"/>
                <w:sz w:val="14"/>
                <w:szCs w:val="14"/>
              </w:rPr>
            </w:pPr>
            <w:r>
              <w:rPr>
                <w:b/>
                <w:bCs/>
                <w:color w:val="000000"/>
                <w:sz w:val="14"/>
                <w:szCs w:val="14"/>
              </w:rPr>
              <w:t>2,463,942</w:t>
            </w:r>
          </w:p>
        </w:tc>
        <w:tc>
          <w:tcPr>
            <w:tcW w:w="805" w:type="dxa"/>
            <w:tcBorders>
              <w:top w:val="nil"/>
              <w:left w:val="nil"/>
              <w:bottom w:val="single" w:sz="12" w:space="0" w:color="auto"/>
              <w:right w:val="nil"/>
            </w:tcBorders>
            <w:shd w:val="clear" w:color="auto" w:fill="auto"/>
            <w:vAlign w:val="center"/>
          </w:tcPr>
          <w:p w14:paraId="277AF2FD" w14:textId="3EA4D579" w:rsidR="004B2291" w:rsidRPr="00AE39C3" w:rsidRDefault="004B2291" w:rsidP="004B2291">
            <w:pPr>
              <w:jc w:val="right"/>
              <w:rPr>
                <w:b/>
                <w:bCs/>
                <w:color w:val="000000"/>
                <w:sz w:val="14"/>
                <w:szCs w:val="14"/>
              </w:rPr>
            </w:pPr>
            <w:r w:rsidRPr="004B2291">
              <w:rPr>
                <w:b/>
                <w:bCs/>
                <w:color w:val="000000"/>
                <w:sz w:val="14"/>
                <w:szCs w:val="14"/>
              </w:rPr>
              <w:t>2,579,101</w:t>
            </w:r>
          </w:p>
        </w:tc>
        <w:tc>
          <w:tcPr>
            <w:tcW w:w="805" w:type="dxa"/>
            <w:tcBorders>
              <w:top w:val="nil"/>
              <w:left w:val="nil"/>
              <w:bottom w:val="single" w:sz="12" w:space="0" w:color="auto"/>
              <w:right w:val="nil"/>
            </w:tcBorders>
            <w:shd w:val="clear" w:color="auto" w:fill="auto"/>
            <w:vAlign w:val="center"/>
          </w:tcPr>
          <w:p w14:paraId="32C8A369" w14:textId="549E620A" w:rsidR="004B2291" w:rsidRDefault="004B2291" w:rsidP="004B2291">
            <w:pPr>
              <w:jc w:val="right"/>
              <w:rPr>
                <w:b/>
                <w:bCs/>
                <w:color w:val="000000"/>
                <w:sz w:val="14"/>
                <w:szCs w:val="14"/>
              </w:rPr>
            </w:pPr>
            <w:r w:rsidRPr="004B2291">
              <w:rPr>
                <w:b/>
                <w:bCs/>
                <w:color w:val="000000"/>
                <w:sz w:val="14"/>
                <w:szCs w:val="14"/>
              </w:rPr>
              <w:t>4,182,689</w:t>
            </w:r>
          </w:p>
        </w:tc>
        <w:tc>
          <w:tcPr>
            <w:tcW w:w="806" w:type="dxa"/>
            <w:tcBorders>
              <w:top w:val="nil"/>
              <w:left w:val="nil"/>
              <w:bottom w:val="nil"/>
              <w:right w:val="nil"/>
            </w:tcBorders>
            <w:shd w:val="clear" w:color="auto" w:fill="auto"/>
            <w:vAlign w:val="center"/>
          </w:tcPr>
          <w:p w14:paraId="5631C245" w14:textId="00C289BB" w:rsidR="004B2291" w:rsidRPr="004B2291" w:rsidRDefault="004B2291" w:rsidP="004B2291">
            <w:pPr>
              <w:jc w:val="right"/>
              <w:rPr>
                <w:b/>
                <w:bCs/>
                <w:color w:val="000000"/>
                <w:sz w:val="14"/>
                <w:szCs w:val="14"/>
              </w:rPr>
            </w:pPr>
            <w:r w:rsidRPr="004B2291">
              <w:rPr>
                <w:b/>
                <w:bCs/>
                <w:color w:val="000000"/>
                <w:sz w:val="14"/>
                <w:szCs w:val="14"/>
              </w:rPr>
              <w:t>2,539,871</w:t>
            </w:r>
          </w:p>
        </w:tc>
      </w:tr>
      <w:tr w:rsidR="007A5AC8" w:rsidRPr="00B66404" w14:paraId="595E4F86" w14:textId="77777777" w:rsidTr="00487D7E">
        <w:trPr>
          <w:trHeight w:val="312"/>
        </w:trPr>
        <w:tc>
          <w:tcPr>
            <w:tcW w:w="9525" w:type="dxa"/>
            <w:gridSpan w:val="12"/>
            <w:tcBorders>
              <w:top w:val="single" w:sz="12" w:space="0" w:color="auto"/>
              <w:left w:val="nil"/>
              <w:right w:val="nil"/>
            </w:tcBorders>
            <w:vAlign w:val="center"/>
            <w:hideMark/>
          </w:tcPr>
          <w:p w14:paraId="09F3645F" w14:textId="77777777" w:rsidR="007A5AC8" w:rsidRPr="00F8257E" w:rsidRDefault="007A5AC8" w:rsidP="007A5AC8">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121DBEAB" w14:textId="77777777" w:rsidR="00A13A4E" w:rsidRPr="00FF55B1" w:rsidRDefault="00A13A4E" w:rsidP="00A13A4E">
      <w:pPr>
        <w:pStyle w:val="Footer"/>
        <w:tabs>
          <w:tab w:val="clear" w:pos="4320"/>
          <w:tab w:val="clear" w:pos="8640"/>
        </w:tabs>
        <w:spacing w:line="400" w:lineRule="exact"/>
      </w:pPr>
    </w:p>
    <w:p w14:paraId="1A286AAF" w14:textId="77777777" w:rsidR="00A13A4E" w:rsidRPr="00FF55B1" w:rsidRDefault="00A13A4E" w:rsidP="00B66404">
      <w:pPr>
        <w:pStyle w:val="Footer"/>
        <w:tabs>
          <w:tab w:val="clear" w:pos="4320"/>
          <w:tab w:val="clear" w:pos="8640"/>
        </w:tabs>
        <w:spacing w:line="400" w:lineRule="exact"/>
      </w:pPr>
    </w:p>
    <w:p w14:paraId="1B9176C5" w14:textId="77777777" w:rsidR="00E40022" w:rsidRDefault="00E40022" w:rsidP="00A32211">
      <w:pPr>
        <w:pStyle w:val="Footer"/>
        <w:tabs>
          <w:tab w:val="clear" w:pos="4320"/>
          <w:tab w:val="clear" w:pos="8640"/>
        </w:tabs>
      </w:pPr>
    </w:p>
    <w:p w14:paraId="36862A13" w14:textId="77777777" w:rsidR="00AB19E3" w:rsidRDefault="00AB19E3" w:rsidP="00A32211">
      <w:pPr>
        <w:pStyle w:val="Footer"/>
        <w:tabs>
          <w:tab w:val="clear" w:pos="4320"/>
          <w:tab w:val="clear" w:pos="8640"/>
        </w:tabs>
      </w:pPr>
    </w:p>
    <w:p w14:paraId="5408F1D1" w14:textId="77777777" w:rsidR="00AB19E3" w:rsidRDefault="00AB19E3" w:rsidP="00A32211">
      <w:pPr>
        <w:pStyle w:val="Footer"/>
        <w:tabs>
          <w:tab w:val="clear" w:pos="4320"/>
          <w:tab w:val="clear" w:pos="8640"/>
        </w:tabs>
      </w:pPr>
    </w:p>
    <w:p w14:paraId="7631D3BC" w14:textId="77777777" w:rsidR="00C85CA9" w:rsidRDefault="00C85CA9" w:rsidP="00A32211">
      <w:pPr>
        <w:pStyle w:val="Footer"/>
        <w:tabs>
          <w:tab w:val="clear" w:pos="4320"/>
          <w:tab w:val="clear" w:pos="8640"/>
        </w:tabs>
      </w:pPr>
    </w:p>
    <w:p w14:paraId="7094DA51" w14:textId="77777777" w:rsidR="00F373FB" w:rsidRDefault="00F373FB" w:rsidP="00A32211">
      <w:pPr>
        <w:pStyle w:val="Footer"/>
        <w:tabs>
          <w:tab w:val="clear" w:pos="4320"/>
          <w:tab w:val="clear" w:pos="8640"/>
        </w:tabs>
      </w:pPr>
    </w:p>
    <w:p w14:paraId="19883B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53"/>
        <w:gridCol w:w="990"/>
        <w:gridCol w:w="937"/>
        <w:gridCol w:w="990"/>
        <w:gridCol w:w="853"/>
      </w:tblGrid>
      <w:tr w:rsidR="00D115D8" w:rsidRPr="00F373FB" w14:paraId="29819335" w14:textId="77777777" w:rsidTr="000257BC">
        <w:trPr>
          <w:trHeight w:val="270"/>
          <w:jc w:val="center"/>
        </w:trPr>
        <w:tc>
          <w:tcPr>
            <w:tcW w:w="9673" w:type="dxa"/>
            <w:gridSpan w:val="8"/>
            <w:tcBorders>
              <w:top w:val="nil"/>
              <w:left w:val="nil"/>
              <w:bottom w:val="nil"/>
              <w:right w:val="nil"/>
            </w:tcBorders>
          </w:tcPr>
          <w:p w14:paraId="1A61803E"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05D89EE" w14:textId="77777777" w:rsidTr="000257BC">
        <w:trPr>
          <w:trHeight w:val="135"/>
          <w:jc w:val="center"/>
        </w:trPr>
        <w:tc>
          <w:tcPr>
            <w:tcW w:w="9673" w:type="dxa"/>
            <w:gridSpan w:val="8"/>
            <w:tcBorders>
              <w:top w:val="nil"/>
              <w:left w:val="nil"/>
              <w:bottom w:val="nil"/>
              <w:right w:val="nil"/>
            </w:tcBorders>
          </w:tcPr>
          <w:p w14:paraId="6AF91312" w14:textId="77777777" w:rsidR="00D115D8" w:rsidRPr="00BE6479" w:rsidRDefault="00D115D8" w:rsidP="00F373FB">
            <w:pPr>
              <w:rPr>
                <w:sz w:val="12"/>
                <w:szCs w:val="12"/>
              </w:rPr>
            </w:pPr>
          </w:p>
        </w:tc>
      </w:tr>
      <w:tr w:rsidR="008D058A" w:rsidRPr="00F373FB" w14:paraId="3511FCD9" w14:textId="77777777" w:rsidTr="008D058A">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4F815AFB" w14:textId="77777777" w:rsidR="008D058A" w:rsidRPr="00F373FB" w:rsidRDefault="008D058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308C4233" w14:textId="77777777" w:rsidR="008D058A" w:rsidRPr="00F373FB" w:rsidRDefault="008D058A" w:rsidP="00D115D8">
            <w:pPr>
              <w:jc w:val="center"/>
              <w:rPr>
                <w:b/>
                <w:bCs/>
                <w:color w:val="000000"/>
                <w:sz w:val="18"/>
                <w:szCs w:val="18"/>
              </w:rPr>
            </w:pPr>
            <w:r w:rsidRPr="00F373FB">
              <w:rPr>
                <w:b/>
                <w:bCs/>
                <w:color w:val="000000"/>
                <w:sz w:val="18"/>
                <w:szCs w:val="18"/>
              </w:rPr>
              <w:t>Unit</w:t>
            </w:r>
          </w:p>
        </w:tc>
        <w:tc>
          <w:tcPr>
            <w:tcW w:w="947" w:type="dxa"/>
            <w:tcBorders>
              <w:top w:val="single" w:sz="12" w:space="0" w:color="auto"/>
              <w:left w:val="single" w:sz="4" w:space="0" w:color="auto"/>
              <w:bottom w:val="single" w:sz="4" w:space="0" w:color="auto"/>
              <w:right w:val="nil"/>
            </w:tcBorders>
          </w:tcPr>
          <w:p w14:paraId="6740D306" w14:textId="77777777" w:rsidR="008D058A" w:rsidRDefault="008D058A" w:rsidP="00F373FB">
            <w:pPr>
              <w:jc w:val="center"/>
              <w:rPr>
                <w:b/>
                <w:bCs/>
                <w:sz w:val="16"/>
                <w:szCs w:val="16"/>
              </w:rPr>
            </w:pPr>
            <w:r>
              <w:rPr>
                <w:b/>
                <w:bCs/>
                <w:sz w:val="16"/>
                <w:szCs w:val="16"/>
              </w:rPr>
              <w:t>FY20</w:t>
            </w:r>
          </w:p>
        </w:tc>
        <w:tc>
          <w:tcPr>
            <w:tcW w:w="3870" w:type="dxa"/>
            <w:gridSpan w:val="4"/>
            <w:tcBorders>
              <w:top w:val="single" w:sz="12" w:space="0" w:color="auto"/>
              <w:left w:val="single" w:sz="4" w:space="0" w:color="auto"/>
              <w:bottom w:val="single" w:sz="4" w:space="0" w:color="auto"/>
            </w:tcBorders>
          </w:tcPr>
          <w:p w14:paraId="69F94D53" w14:textId="77777777" w:rsidR="008D058A" w:rsidRDefault="008D058A" w:rsidP="00F373FB">
            <w:pPr>
              <w:jc w:val="center"/>
              <w:rPr>
                <w:b/>
                <w:bCs/>
                <w:sz w:val="16"/>
                <w:szCs w:val="16"/>
              </w:rPr>
            </w:pPr>
            <w:r>
              <w:rPr>
                <w:b/>
                <w:bCs/>
                <w:sz w:val="16"/>
                <w:szCs w:val="16"/>
              </w:rPr>
              <w:t>FY21</w:t>
            </w:r>
          </w:p>
        </w:tc>
        <w:tc>
          <w:tcPr>
            <w:tcW w:w="853" w:type="dxa"/>
            <w:tcBorders>
              <w:top w:val="single" w:sz="12" w:space="0" w:color="auto"/>
              <w:left w:val="single" w:sz="4" w:space="0" w:color="auto"/>
              <w:bottom w:val="single" w:sz="4" w:space="0" w:color="auto"/>
            </w:tcBorders>
          </w:tcPr>
          <w:p w14:paraId="640F2BD9" w14:textId="2E4CD4F4" w:rsidR="008D058A" w:rsidRDefault="005F7D0A" w:rsidP="00F373FB">
            <w:pPr>
              <w:jc w:val="center"/>
              <w:rPr>
                <w:b/>
                <w:bCs/>
                <w:sz w:val="16"/>
                <w:szCs w:val="16"/>
              </w:rPr>
            </w:pPr>
            <w:r>
              <w:rPr>
                <w:b/>
                <w:bCs/>
                <w:sz w:val="16"/>
                <w:szCs w:val="16"/>
              </w:rPr>
              <w:t>FY</w:t>
            </w:r>
            <w:bookmarkStart w:id="3" w:name="_GoBack"/>
            <w:bookmarkEnd w:id="3"/>
            <w:r w:rsidR="008D058A">
              <w:rPr>
                <w:b/>
                <w:bCs/>
                <w:sz w:val="16"/>
                <w:szCs w:val="16"/>
              </w:rPr>
              <w:t>22</w:t>
            </w:r>
          </w:p>
        </w:tc>
      </w:tr>
      <w:tr w:rsidR="008D058A" w:rsidRPr="00F373FB" w14:paraId="2F77886F" w14:textId="77777777" w:rsidTr="008D058A">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0E1DE295" w14:textId="77777777" w:rsidR="008D058A" w:rsidRPr="00F373FB" w:rsidRDefault="008D058A" w:rsidP="008D058A">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8A2820" w14:textId="77777777" w:rsidR="008D058A" w:rsidRPr="00F373FB" w:rsidRDefault="008D058A" w:rsidP="008D058A">
            <w:pPr>
              <w:jc w:val="center"/>
              <w:rPr>
                <w:b/>
                <w:bCs/>
                <w:color w:val="000000"/>
                <w:sz w:val="18"/>
                <w:szCs w:val="18"/>
              </w:rPr>
            </w:pPr>
          </w:p>
        </w:tc>
        <w:tc>
          <w:tcPr>
            <w:tcW w:w="947" w:type="dxa"/>
            <w:tcBorders>
              <w:top w:val="nil"/>
              <w:left w:val="single" w:sz="4" w:space="0" w:color="auto"/>
              <w:bottom w:val="single" w:sz="12" w:space="0" w:color="auto"/>
              <w:right w:val="single" w:sz="4" w:space="0" w:color="auto"/>
            </w:tcBorders>
            <w:shd w:val="clear" w:color="auto" w:fill="auto"/>
            <w:noWrap/>
          </w:tcPr>
          <w:p w14:paraId="6E321DBA" w14:textId="06E21002" w:rsidR="008D058A" w:rsidRDefault="00D871CD" w:rsidP="008D058A">
            <w:pPr>
              <w:jc w:val="right"/>
              <w:rPr>
                <w:b/>
                <w:bCs/>
                <w:sz w:val="14"/>
                <w:szCs w:val="14"/>
              </w:rPr>
            </w:pPr>
            <w:r>
              <w:rPr>
                <w:b/>
                <w:bCs/>
                <w:sz w:val="14"/>
                <w:szCs w:val="14"/>
              </w:rPr>
              <w:t>Q4</w:t>
            </w:r>
          </w:p>
        </w:tc>
        <w:tc>
          <w:tcPr>
            <w:tcW w:w="953" w:type="dxa"/>
            <w:tcBorders>
              <w:top w:val="single" w:sz="4" w:space="0" w:color="auto"/>
              <w:left w:val="single" w:sz="4" w:space="0" w:color="auto"/>
              <w:bottom w:val="single" w:sz="12" w:space="0" w:color="auto"/>
            </w:tcBorders>
          </w:tcPr>
          <w:p w14:paraId="13AB5B10" w14:textId="0B87531E" w:rsidR="008D058A" w:rsidRPr="00B75E54" w:rsidRDefault="008D058A" w:rsidP="008D058A">
            <w:pPr>
              <w:jc w:val="right"/>
              <w:rPr>
                <w:b/>
                <w:bCs/>
                <w:sz w:val="14"/>
                <w:szCs w:val="14"/>
              </w:rPr>
            </w:pPr>
            <w:r>
              <w:rPr>
                <w:b/>
                <w:bCs/>
                <w:sz w:val="14"/>
                <w:szCs w:val="14"/>
              </w:rPr>
              <w:t>Q1</w:t>
            </w:r>
          </w:p>
        </w:tc>
        <w:tc>
          <w:tcPr>
            <w:tcW w:w="990" w:type="dxa"/>
            <w:tcBorders>
              <w:top w:val="single" w:sz="4" w:space="0" w:color="auto"/>
              <w:left w:val="nil"/>
              <w:bottom w:val="single" w:sz="12" w:space="0" w:color="auto"/>
            </w:tcBorders>
            <w:shd w:val="clear" w:color="auto" w:fill="auto"/>
            <w:noWrap/>
          </w:tcPr>
          <w:p w14:paraId="2FD13D45" w14:textId="618C62BD" w:rsidR="008D058A" w:rsidRPr="00B75E54" w:rsidRDefault="008D058A" w:rsidP="008D058A">
            <w:pPr>
              <w:jc w:val="right"/>
              <w:rPr>
                <w:b/>
                <w:bCs/>
                <w:sz w:val="14"/>
                <w:szCs w:val="14"/>
              </w:rPr>
            </w:pPr>
            <w:r>
              <w:rPr>
                <w:b/>
                <w:bCs/>
                <w:sz w:val="14"/>
                <w:szCs w:val="14"/>
              </w:rPr>
              <w:t>Q2</w:t>
            </w:r>
          </w:p>
        </w:tc>
        <w:tc>
          <w:tcPr>
            <w:tcW w:w="937" w:type="dxa"/>
            <w:tcBorders>
              <w:top w:val="single" w:sz="4" w:space="0" w:color="auto"/>
              <w:left w:val="nil"/>
              <w:bottom w:val="single" w:sz="12" w:space="0" w:color="auto"/>
            </w:tcBorders>
          </w:tcPr>
          <w:p w14:paraId="09284C59" w14:textId="61B4D961" w:rsidR="008D058A" w:rsidRPr="00B75E54" w:rsidRDefault="008D058A" w:rsidP="008D058A">
            <w:pPr>
              <w:jc w:val="right"/>
              <w:rPr>
                <w:b/>
                <w:bCs/>
                <w:sz w:val="14"/>
                <w:szCs w:val="14"/>
              </w:rPr>
            </w:pPr>
            <w:r>
              <w:rPr>
                <w:b/>
                <w:bCs/>
                <w:sz w:val="14"/>
                <w:szCs w:val="14"/>
              </w:rPr>
              <w:t>Q3</w:t>
            </w:r>
          </w:p>
        </w:tc>
        <w:tc>
          <w:tcPr>
            <w:tcW w:w="990" w:type="dxa"/>
            <w:tcBorders>
              <w:top w:val="single" w:sz="4" w:space="0" w:color="auto"/>
              <w:bottom w:val="single" w:sz="12" w:space="0" w:color="auto"/>
              <w:right w:val="single" w:sz="4" w:space="0" w:color="auto"/>
            </w:tcBorders>
          </w:tcPr>
          <w:p w14:paraId="6A05A25C" w14:textId="72044D94" w:rsidR="008D058A" w:rsidRPr="00B75E54" w:rsidRDefault="008D058A" w:rsidP="008D058A">
            <w:pPr>
              <w:jc w:val="right"/>
              <w:rPr>
                <w:b/>
                <w:bCs/>
                <w:sz w:val="14"/>
                <w:szCs w:val="14"/>
              </w:rPr>
            </w:pPr>
            <w:r>
              <w:rPr>
                <w:b/>
                <w:bCs/>
                <w:sz w:val="14"/>
                <w:szCs w:val="14"/>
              </w:rPr>
              <w:t>Q4</w:t>
            </w:r>
          </w:p>
        </w:tc>
        <w:tc>
          <w:tcPr>
            <w:tcW w:w="853" w:type="dxa"/>
            <w:tcBorders>
              <w:top w:val="single" w:sz="4" w:space="0" w:color="auto"/>
              <w:left w:val="single" w:sz="4" w:space="0" w:color="auto"/>
              <w:bottom w:val="single" w:sz="12" w:space="0" w:color="auto"/>
              <w:right w:val="nil"/>
            </w:tcBorders>
          </w:tcPr>
          <w:p w14:paraId="75328DD1" w14:textId="2122F1E8" w:rsidR="008D058A" w:rsidRPr="00B75E54" w:rsidRDefault="008D058A" w:rsidP="008D058A">
            <w:pPr>
              <w:jc w:val="right"/>
              <w:rPr>
                <w:b/>
                <w:bCs/>
                <w:sz w:val="14"/>
                <w:szCs w:val="14"/>
              </w:rPr>
            </w:pPr>
            <w:r>
              <w:rPr>
                <w:b/>
                <w:bCs/>
                <w:sz w:val="14"/>
                <w:szCs w:val="14"/>
              </w:rPr>
              <w:t>Q1</w:t>
            </w:r>
          </w:p>
        </w:tc>
      </w:tr>
      <w:tr w:rsidR="008D058A" w:rsidRPr="00F373FB" w14:paraId="0FBAE059"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7B9C765" w14:textId="77777777" w:rsidR="008D058A" w:rsidRPr="00F373FB" w:rsidRDefault="008D058A" w:rsidP="008D058A">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4D232297" w14:textId="77777777" w:rsidR="008D058A" w:rsidRPr="00F373FB" w:rsidRDefault="008D058A" w:rsidP="008D058A">
            <w:pPr>
              <w:jc w:val="center"/>
              <w:rPr>
                <w:b/>
                <w:bCs/>
                <w:sz w:val="14"/>
                <w:szCs w:val="14"/>
              </w:rPr>
            </w:pPr>
          </w:p>
        </w:tc>
        <w:tc>
          <w:tcPr>
            <w:tcW w:w="947" w:type="dxa"/>
            <w:tcBorders>
              <w:top w:val="nil"/>
              <w:left w:val="nil"/>
              <w:bottom w:val="nil"/>
              <w:right w:val="nil"/>
            </w:tcBorders>
            <w:shd w:val="clear" w:color="auto" w:fill="auto"/>
            <w:noWrap/>
          </w:tcPr>
          <w:p w14:paraId="57F2DDD6" w14:textId="77777777" w:rsidR="008D058A" w:rsidRPr="00F373FB" w:rsidRDefault="008D058A" w:rsidP="008D058A">
            <w:pPr>
              <w:rPr>
                <w:sz w:val="14"/>
                <w:szCs w:val="14"/>
              </w:rPr>
            </w:pPr>
          </w:p>
        </w:tc>
        <w:tc>
          <w:tcPr>
            <w:tcW w:w="953" w:type="dxa"/>
            <w:tcBorders>
              <w:top w:val="nil"/>
              <w:left w:val="nil"/>
              <w:bottom w:val="nil"/>
              <w:right w:val="nil"/>
            </w:tcBorders>
          </w:tcPr>
          <w:p w14:paraId="1B353290" w14:textId="77777777" w:rsidR="008D058A" w:rsidRPr="00F373FB" w:rsidRDefault="008D058A" w:rsidP="008D058A">
            <w:pPr>
              <w:rPr>
                <w:sz w:val="14"/>
                <w:szCs w:val="14"/>
              </w:rPr>
            </w:pPr>
          </w:p>
        </w:tc>
        <w:tc>
          <w:tcPr>
            <w:tcW w:w="990" w:type="dxa"/>
            <w:tcBorders>
              <w:top w:val="nil"/>
              <w:left w:val="nil"/>
              <w:bottom w:val="nil"/>
              <w:right w:val="nil"/>
            </w:tcBorders>
            <w:shd w:val="clear" w:color="auto" w:fill="auto"/>
            <w:noWrap/>
          </w:tcPr>
          <w:p w14:paraId="62E16D4A" w14:textId="77777777" w:rsidR="008D058A" w:rsidRPr="00F373FB" w:rsidRDefault="008D058A" w:rsidP="008D058A">
            <w:pPr>
              <w:rPr>
                <w:sz w:val="14"/>
                <w:szCs w:val="14"/>
              </w:rPr>
            </w:pPr>
          </w:p>
        </w:tc>
        <w:tc>
          <w:tcPr>
            <w:tcW w:w="937" w:type="dxa"/>
            <w:tcBorders>
              <w:top w:val="nil"/>
              <w:left w:val="nil"/>
              <w:bottom w:val="nil"/>
              <w:right w:val="nil"/>
            </w:tcBorders>
          </w:tcPr>
          <w:p w14:paraId="7D2AABD0" w14:textId="77777777" w:rsidR="008D058A" w:rsidRPr="00F373FB" w:rsidRDefault="008D058A" w:rsidP="008D058A">
            <w:pPr>
              <w:rPr>
                <w:sz w:val="14"/>
                <w:szCs w:val="14"/>
              </w:rPr>
            </w:pPr>
          </w:p>
        </w:tc>
        <w:tc>
          <w:tcPr>
            <w:tcW w:w="990" w:type="dxa"/>
            <w:tcBorders>
              <w:top w:val="nil"/>
              <w:left w:val="nil"/>
              <w:bottom w:val="nil"/>
              <w:right w:val="nil"/>
            </w:tcBorders>
          </w:tcPr>
          <w:p w14:paraId="690E3509" w14:textId="77777777" w:rsidR="008D058A" w:rsidRPr="00F373FB" w:rsidRDefault="008D058A" w:rsidP="008D058A">
            <w:pPr>
              <w:rPr>
                <w:sz w:val="14"/>
                <w:szCs w:val="14"/>
              </w:rPr>
            </w:pPr>
          </w:p>
        </w:tc>
        <w:tc>
          <w:tcPr>
            <w:tcW w:w="853" w:type="dxa"/>
            <w:tcBorders>
              <w:top w:val="nil"/>
              <w:left w:val="nil"/>
              <w:bottom w:val="nil"/>
              <w:right w:val="nil"/>
            </w:tcBorders>
          </w:tcPr>
          <w:p w14:paraId="61157874" w14:textId="77777777" w:rsidR="008D058A" w:rsidRPr="00F373FB" w:rsidRDefault="008D058A" w:rsidP="008D058A">
            <w:pPr>
              <w:rPr>
                <w:sz w:val="14"/>
                <w:szCs w:val="14"/>
              </w:rPr>
            </w:pPr>
          </w:p>
        </w:tc>
      </w:tr>
      <w:tr w:rsidR="008D058A" w:rsidRPr="00CA2D91" w14:paraId="653AB89F"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F3D6085" w14:textId="77777777" w:rsidR="008D058A" w:rsidRPr="00C85CA9" w:rsidRDefault="008D058A" w:rsidP="008D058A">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40AC8BE8" w14:textId="77777777" w:rsidR="008D058A" w:rsidRPr="00C85CA9" w:rsidRDefault="008D058A" w:rsidP="008D058A">
            <w:pPr>
              <w:jc w:val="center"/>
              <w:rPr>
                <w:b/>
                <w:bCs/>
                <w:sz w:val="14"/>
                <w:szCs w:val="14"/>
              </w:rPr>
            </w:pPr>
          </w:p>
        </w:tc>
        <w:tc>
          <w:tcPr>
            <w:tcW w:w="947" w:type="dxa"/>
            <w:tcBorders>
              <w:top w:val="nil"/>
              <w:left w:val="nil"/>
              <w:bottom w:val="nil"/>
              <w:right w:val="nil"/>
            </w:tcBorders>
            <w:shd w:val="clear" w:color="auto" w:fill="auto"/>
            <w:noWrap/>
          </w:tcPr>
          <w:p w14:paraId="368028F6" w14:textId="77777777" w:rsidR="008D058A" w:rsidRPr="00C85CA9" w:rsidRDefault="008D058A" w:rsidP="008D058A">
            <w:pPr>
              <w:rPr>
                <w:sz w:val="14"/>
                <w:szCs w:val="14"/>
              </w:rPr>
            </w:pPr>
          </w:p>
        </w:tc>
        <w:tc>
          <w:tcPr>
            <w:tcW w:w="953" w:type="dxa"/>
            <w:tcBorders>
              <w:top w:val="nil"/>
              <w:left w:val="nil"/>
              <w:bottom w:val="nil"/>
              <w:right w:val="nil"/>
            </w:tcBorders>
          </w:tcPr>
          <w:p w14:paraId="6DB02B7F" w14:textId="77777777" w:rsidR="008D058A" w:rsidRPr="00C85CA9" w:rsidRDefault="008D058A" w:rsidP="008D058A">
            <w:pPr>
              <w:rPr>
                <w:sz w:val="14"/>
                <w:szCs w:val="14"/>
              </w:rPr>
            </w:pPr>
          </w:p>
        </w:tc>
        <w:tc>
          <w:tcPr>
            <w:tcW w:w="990" w:type="dxa"/>
            <w:tcBorders>
              <w:top w:val="nil"/>
              <w:left w:val="nil"/>
              <w:bottom w:val="nil"/>
              <w:right w:val="nil"/>
            </w:tcBorders>
            <w:shd w:val="clear" w:color="auto" w:fill="auto"/>
            <w:noWrap/>
          </w:tcPr>
          <w:p w14:paraId="1A81A7F1" w14:textId="77777777" w:rsidR="008D058A" w:rsidRPr="00C85CA9" w:rsidRDefault="008D058A" w:rsidP="008D058A">
            <w:pPr>
              <w:rPr>
                <w:sz w:val="14"/>
                <w:szCs w:val="14"/>
              </w:rPr>
            </w:pPr>
          </w:p>
        </w:tc>
        <w:tc>
          <w:tcPr>
            <w:tcW w:w="937" w:type="dxa"/>
            <w:tcBorders>
              <w:top w:val="nil"/>
              <w:left w:val="nil"/>
              <w:bottom w:val="nil"/>
              <w:right w:val="nil"/>
            </w:tcBorders>
          </w:tcPr>
          <w:p w14:paraId="7B148550" w14:textId="77777777" w:rsidR="008D058A" w:rsidRPr="00C85CA9" w:rsidRDefault="008D058A" w:rsidP="008D058A">
            <w:pPr>
              <w:rPr>
                <w:sz w:val="14"/>
                <w:szCs w:val="14"/>
              </w:rPr>
            </w:pPr>
          </w:p>
        </w:tc>
        <w:tc>
          <w:tcPr>
            <w:tcW w:w="990" w:type="dxa"/>
            <w:tcBorders>
              <w:top w:val="nil"/>
              <w:left w:val="nil"/>
              <w:bottom w:val="nil"/>
              <w:right w:val="nil"/>
            </w:tcBorders>
          </w:tcPr>
          <w:p w14:paraId="5D4B5A2D" w14:textId="77777777" w:rsidR="008D058A" w:rsidRPr="00C85CA9" w:rsidRDefault="008D058A" w:rsidP="008D058A">
            <w:pPr>
              <w:rPr>
                <w:sz w:val="14"/>
                <w:szCs w:val="14"/>
              </w:rPr>
            </w:pPr>
          </w:p>
        </w:tc>
        <w:tc>
          <w:tcPr>
            <w:tcW w:w="853" w:type="dxa"/>
            <w:tcBorders>
              <w:top w:val="nil"/>
              <w:left w:val="nil"/>
              <w:bottom w:val="nil"/>
              <w:right w:val="nil"/>
            </w:tcBorders>
          </w:tcPr>
          <w:p w14:paraId="2ECF63F7" w14:textId="77777777" w:rsidR="008D058A" w:rsidRPr="00C85CA9" w:rsidRDefault="008D058A" w:rsidP="008D058A">
            <w:pPr>
              <w:rPr>
                <w:sz w:val="14"/>
                <w:szCs w:val="14"/>
              </w:rPr>
            </w:pPr>
          </w:p>
        </w:tc>
      </w:tr>
      <w:tr w:rsidR="00B5007A" w:rsidRPr="00CA2D91" w14:paraId="5C93E2A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8C986F4" w14:textId="77777777" w:rsidR="00B5007A" w:rsidRPr="00C85CA9" w:rsidRDefault="00B5007A" w:rsidP="00B5007A">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064AF44B"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048A96D3" w14:textId="1552AD9C" w:rsidR="00B5007A" w:rsidRDefault="00B5007A" w:rsidP="00B5007A">
            <w:pPr>
              <w:jc w:val="right"/>
              <w:rPr>
                <w:color w:val="000000"/>
                <w:sz w:val="14"/>
                <w:szCs w:val="14"/>
              </w:rPr>
            </w:pPr>
            <w:r>
              <w:rPr>
                <w:color w:val="000000"/>
                <w:sz w:val="14"/>
                <w:szCs w:val="14"/>
              </w:rPr>
              <w:t>15,922</w:t>
            </w:r>
          </w:p>
        </w:tc>
        <w:tc>
          <w:tcPr>
            <w:tcW w:w="953" w:type="dxa"/>
            <w:tcBorders>
              <w:top w:val="nil"/>
              <w:left w:val="nil"/>
              <w:bottom w:val="nil"/>
              <w:right w:val="nil"/>
            </w:tcBorders>
            <w:vAlign w:val="center"/>
          </w:tcPr>
          <w:p w14:paraId="53C8CB42" w14:textId="2A2123D3" w:rsidR="00B5007A" w:rsidRDefault="00B5007A" w:rsidP="00B5007A">
            <w:pPr>
              <w:jc w:val="right"/>
              <w:rPr>
                <w:color w:val="000000"/>
                <w:sz w:val="14"/>
                <w:szCs w:val="14"/>
              </w:rPr>
            </w:pPr>
            <w:r>
              <w:rPr>
                <w:color w:val="000000"/>
                <w:sz w:val="14"/>
                <w:szCs w:val="14"/>
              </w:rPr>
              <w:t>15,978</w:t>
            </w:r>
          </w:p>
        </w:tc>
        <w:tc>
          <w:tcPr>
            <w:tcW w:w="990" w:type="dxa"/>
            <w:tcBorders>
              <w:top w:val="nil"/>
              <w:left w:val="nil"/>
              <w:bottom w:val="nil"/>
              <w:right w:val="nil"/>
            </w:tcBorders>
            <w:shd w:val="clear" w:color="auto" w:fill="auto"/>
            <w:noWrap/>
            <w:vAlign w:val="center"/>
          </w:tcPr>
          <w:p w14:paraId="592A7C11" w14:textId="54680F45" w:rsidR="00B5007A" w:rsidRDefault="00B5007A" w:rsidP="00B5007A">
            <w:pPr>
              <w:jc w:val="right"/>
              <w:rPr>
                <w:color w:val="000000"/>
                <w:sz w:val="14"/>
                <w:szCs w:val="14"/>
              </w:rPr>
            </w:pPr>
            <w:r>
              <w:rPr>
                <w:color w:val="000000"/>
                <w:sz w:val="14"/>
                <w:szCs w:val="14"/>
              </w:rPr>
              <w:t>16,165</w:t>
            </w:r>
          </w:p>
        </w:tc>
        <w:tc>
          <w:tcPr>
            <w:tcW w:w="937" w:type="dxa"/>
            <w:tcBorders>
              <w:top w:val="nil"/>
              <w:left w:val="nil"/>
              <w:bottom w:val="nil"/>
              <w:right w:val="nil"/>
            </w:tcBorders>
            <w:vAlign w:val="center"/>
          </w:tcPr>
          <w:p w14:paraId="4DE670E4" w14:textId="371EBE0E" w:rsidR="00B5007A" w:rsidRDefault="00B5007A" w:rsidP="00B5007A">
            <w:pPr>
              <w:jc w:val="right"/>
              <w:rPr>
                <w:color w:val="000000"/>
                <w:sz w:val="14"/>
                <w:szCs w:val="14"/>
              </w:rPr>
            </w:pPr>
            <w:r>
              <w:rPr>
                <w:color w:val="000000"/>
                <w:sz w:val="14"/>
                <w:szCs w:val="14"/>
              </w:rPr>
              <w:t>16,081</w:t>
            </w:r>
          </w:p>
        </w:tc>
        <w:tc>
          <w:tcPr>
            <w:tcW w:w="990" w:type="dxa"/>
            <w:tcBorders>
              <w:top w:val="nil"/>
              <w:left w:val="nil"/>
              <w:bottom w:val="nil"/>
              <w:right w:val="nil"/>
            </w:tcBorders>
            <w:vAlign w:val="center"/>
          </w:tcPr>
          <w:p w14:paraId="1C85B711" w14:textId="316DFFD2" w:rsidR="00B5007A" w:rsidRDefault="00B5007A" w:rsidP="00B5007A">
            <w:pPr>
              <w:jc w:val="right"/>
              <w:rPr>
                <w:color w:val="000000"/>
                <w:sz w:val="14"/>
                <w:szCs w:val="14"/>
              </w:rPr>
            </w:pPr>
            <w:r w:rsidRPr="000059BD">
              <w:rPr>
                <w:color w:val="000000"/>
                <w:sz w:val="14"/>
                <w:szCs w:val="14"/>
              </w:rPr>
              <w:t>16,170</w:t>
            </w:r>
          </w:p>
        </w:tc>
        <w:tc>
          <w:tcPr>
            <w:tcW w:w="853" w:type="dxa"/>
            <w:tcBorders>
              <w:top w:val="nil"/>
              <w:left w:val="nil"/>
              <w:bottom w:val="nil"/>
              <w:right w:val="nil"/>
            </w:tcBorders>
            <w:vAlign w:val="center"/>
          </w:tcPr>
          <w:p w14:paraId="50CCD1A7" w14:textId="47E27449" w:rsidR="00B5007A" w:rsidRPr="000059BD" w:rsidRDefault="00B5007A" w:rsidP="00B5007A">
            <w:pPr>
              <w:jc w:val="right"/>
              <w:rPr>
                <w:color w:val="000000"/>
                <w:sz w:val="14"/>
                <w:szCs w:val="14"/>
              </w:rPr>
            </w:pPr>
            <w:r>
              <w:rPr>
                <w:color w:val="000000"/>
                <w:sz w:val="14"/>
                <w:szCs w:val="14"/>
              </w:rPr>
              <w:t>16,321</w:t>
            </w:r>
          </w:p>
        </w:tc>
      </w:tr>
      <w:tr w:rsidR="00B5007A" w:rsidRPr="00CA2D91" w14:paraId="1D50A109"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06A616E" w14:textId="77777777" w:rsidR="00B5007A" w:rsidRPr="00C85CA9" w:rsidRDefault="00B5007A" w:rsidP="00B5007A">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7C28871C"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9D42852" w14:textId="2DDF6FEF" w:rsidR="00B5007A" w:rsidRDefault="00B5007A" w:rsidP="00B5007A">
            <w:pPr>
              <w:jc w:val="right"/>
              <w:rPr>
                <w:color w:val="000000"/>
                <w:sz w:val="14"/>
                <w:szCs w:val="14"/>
              </w:rPr>
            </w:pPr>
            <w:r>
              <w:rPr>
                <w:color w:val="000000"/>
                <w:sz w:val="14"/>
                <w:szCs w:val="14"/>
              </w:rPr>
              <w:t>15,612</w:t>
            </w:r>
          </w:p>
        </w:tc>
        <w:tc>
          <w:tcPr>
            <w:tcW w:w="953" w:type="dxa"/>
            <w:tcBorders>
              <w:top w:val="nil"/>
              <w:left w:val="nil"/>
              <w:bottom w:val="nil"/>
              <w:right w:val="nil"/>
            </w:tcBorders>
            <w:vAlign w:val="center"/>
          </w:tcPr>
          <w:p w14:paraId="1B1BA20A" w14:textId="63FBE1DF" w:rsidR="00B5007A" w:rsidRDefault="00B5007A" w:rsidP="00B5007A">
            <w:pPr>
              <w:jc w:val="right"/>
              <w:rPr>
                <w:color w:val="000000"/>
                <w:sz w:val="14"/>
                <w:szCs w:val="14"/>
              </w:rPr>
            </w:pPr>
            <w:r>
              <w:rPr>
                <w:color w:val="000000"/>
                <w:sz w:val="14"/>
                <w:szCs w:val="14"/>
              </w:rPr>
              <w:t>15,770</w:t>
            </w:r>
          </w:p>
        </w:tc>
        <w:tc>
          <w:tcPr>
            <w:tcW w:w="990" w:type="dxa"/>
            <w:tcBorders>
              <w:top w:val="nil"/>
              <w:left w:val="nil"/>
              <w:bottom w:val="nil"/>
              <w:right w:val="nil"/>
            </w:tcBorders>
            <w:shd w:val="clear" w:color="auto" w:fill="auto"/>
            <w:noWrap/>
            <w:vAlign w:val="center"/>
          </w:tcPr>
          <w:p w14:paraId="0E2421B8" w14:textId="511505E5" w:rsidR="00B5007A" w:rsidRDefault="00B5007A" w:rsidP="00B5007A">
            <w:pPr>
              <w:jc w:val="right"/>
              <w:rPr>
                <w:color w:val="000000"/>
                <w:sz w:val="14"/>
                <w:szCs w:val="14"/>
              </w:rPr>
            </w:pPr>
            <w:r>
              <w:rPr>
                <w:color w:val="000000"/>
                <w:sz w:val="14"/>
                <w:szCs w:val="14"/>
              </w:rPr>
              <w:t>16,041</w:t>
            </w:r>
          </w:p>
        </w:tc>
        <w:tc>
          <w:tcPr>
            <w:tcW w:w="937" w:type="dxa"/>
            <w:tcBorders>
              <w:top w:val="nil"/>
              <w:left w:val="nil"/>
              <w:bottom w:val="nil"/>
              <w:right w:val="nil"/>
            </w:tcBorders>
            <w:vAlign w:val="center"/>
          </w:tcPr>
          <w:p w14:paraId="1B2E3948" w14:textId="2E9012E3" w:rsidR="00B5007A" w:rsidRDefault="00B5007A" w:rsidP="00B5007A">
            <w:pPr>
              <w:jc w:val="right"/>
              <w:rPr>
                <w:color w:val="000000"/>
                <w:sz w:val="14"/>
                <w:szCs w:val="14"/>
              </w:rPr>
            </w:pPr>
            <w:r>
              <w:rPr>
                <w:color w:val="000000"/>
                <w:sz w:val="14"/>
                <w:szCs w:val="14"/>
              </w:rPr>
              <w:t>16,175</w:t>
            </w:r>
          </w:p>
        </w:tc>
        <w:tc>
          <w:tcPr>
            <w:tcW w:w="990" w:type="dxa"/>
            <w:tcBorders>
              <w:top w:val="nil"/>
              <w:left w:val="nil"/>
              <w:bottom w:val="nil"/>
              <w:right w:val="nil"/>
            </w:tcBorders>
            <w:vAlign w:val="center"/>
          </w:tcPr>
          <w:p w14:paraId="575843CA" w14:textId="68314922" w:rsidR="00B5007A" w:rsidRDefault="00B5007A" w:rsidP="00B5007A">
            <w:pPr>
              <w:jc w:val="right"/>
              <w:rPr>
                <w:color w:val="000000"/>
                <w:sz w:val="14"/>
                <w:szCs w:val="14"/>
              </w:rPr>
            </w:pPr>
            <w:r w:rsidRPr="000059BD">
              <w:rPr>
                <w:color w:val="000000"/>
                <w:sz w:val="14"/>
                <w:szCs w:val="14"/>
              </w:rPr>
              <w:t>16,355</w:t>
            </w:r>
          </w:p>
        </w:tc>
        <w:tc>
          <w:tcPr>
            <w:tcW w:w="853" w:type="dxa"/>
            <w:tcBorders>
              <w:top w:val="nil"/>
              <w:left w:val="nil"/>
              <w:bottom w:val="nil"/>
              <w:right w:val="nil"/>
            </w:tcBorders>
            <w:vAlign w:val="center"/>
          </w:tcPr>
          <w:p w14:paraId="702D84E8" w14:textId="5593ECDC" w:rsidR="00B5007A" w:rsidRPr="000059BD" w:rsidRDefault="00B5007A" w:rsidP="00B5007A">
            <w:pPr>
              <w:jc w:val="right"/>
              <w:rPr>
                <w:color w:val="000000"/>
                <w:sz w:val="14"/>
                <w:szCs w:val="14"/>
              </w:rPr>
            </w:pPr>
            <w:r>
              <w:rPr>
                <w:color w:val="000000"/>
                <w:sz w:val="14"/>
                <w:szCs w:val="14"/>
              </w:rPr>
              <w:t>16,546</w:t>
            </w:r>
          </w:p>
        </w:tc>
      </w:tr>
      <w:tr w:rsidR="00B5007A" w:rsidRPr="00CA2D91" w14:paraId="2B62D404"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93E8759" w14:textId="77777777" w:rsidR="00B5007A" w:rsidRPr="00C85CA9" w:rsidRDefault="00B5007A" w:rsidP="00B5007A">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2EDB3A33"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547A57" w14:textId="7CF5F102" w:rsidR="00B5007A" w:rsidRDefault="00B5007A" w:rsidP="00B5007A">
            <w:pPr>
              <w:jc w:val="right"/>
              <w:rPr>
                <w:color w:val="000000"/>
                <w:sz w:val="14"/>
                <w:szCs w:val="14"/>
              </w:rPr>
            </w:pPr>
            <w:r>
              <w:rPr>
                <w:color w:val="000000"/>
                <w:sz w:val="14"/>
                <w:szCs w:val="14"/>
              </w:rPr>
              <w:t>49,067</w:t>
            </w:r>
          </w:p>
        </w:tc>
        <w:tc>
          <w:tcPr>
            <w:tcW w:w="953" w:type="dxa"/>
            <w:tcBorders>
              <w:top w:val="nil"/>
              <w:left w:val="nil"/>
              <w:bottom w:val="nil"/>
              <w:right w:val="nil"/>
            </w:tcBorders>
            <w:vAlign w:val="center"/>
          </w:tcPr>
          <w:p w14:paraId="62E61DD7" w14:textId="45CF7FCF" w:rsidR="00B5007A" w:rsidRDefault="00B5007A" w:rsidP="00B5007A">
            <w:pPr>
              <w:jc w:val="right"/>
              <w:rPr>
                <w:color w:val="000000"/>
                <w:sz w:val="14"/>
                <w:szCs w:val="14"/>
              </w:rPr>
            </w:pPr>
            <w:r>
              <w:rPr>
                <w:color w:val="000000"/>
                <w:sz w:val="14"/>
                <w:szCs w:val="14"/>
              </w:rPr>
              <w:t>52,924</w:t>
            </w:r>
          </w:p>
        </w:tc>
        <w:tc>
          <w:tcPr>
            <w:tcW w:w="990" w:type="dxa"/>
            <w:tcBorders>
              <w:top w:val="nil"/>
              <w:left w:val="nil"/>
              <w:bottom w:val="nil"/>
              <w:right w:val="nil"/>
            </w:tcBorders>
            <w:shd w:val="clear" w:color="auto" w:fill="auto"/>
            <w:noWrap/>
            <w:vAlign w:val="center"/>
          </w:tcPr>
          <w:p w14:paraId="3113B0D3" w14:textId="4466F59A" w:rsidR="00B5007A" w:rsidRDefault="00B5007A" w:rsidP="00B5007A">
            <w:pPr>
              <w:jc w:val="right"/>
              <w:rPr>
                <w:color w:val="000000"/>
                <w:sz w:val="14"/>
                <w:szCs w:val="14"/>
              </w:rPr>
            </w:pPr>
            <w:r>
              <w:rPr>
                <w:color w:val="000000"/>
                <w:sz w:val="14"/>
                <w:szCs w:val="14"/>
              </w:rPr>
              <w:t>62,480</w:t>
            </w:r>
          </w:p>
        </w:tc>
        <w:tc>
          <w:tcPr>
            <w:tcW w:w="937" w:type="dxa"/>
            <w:tcBorders>
              <w:top w:val="nil"/>
              <w:left w:val="nil"/>
              <w:bottom w:val="nil"/>
              <w:right w:val="nil"/>
            </w:tcBorders>
            <w:vAlign w:val="center"/>
          </w:tcPr>
          <w:p w14:paraId="5B7361D2" w14:textId="3CE8E0C6" w:rsidR="00B5007A" w:rsidRDefault="00B5007A" w:rsidP="00B5007A">
            <w:pPr>
              <w:jc w:val="right"/>
              <w:rPr>
                <w:color w:val="000000"/>
                <w:sz w:val="14"/>
                <w:szCs w:val="14"/>
              </w:rPr>
            </w:pPr>
            <w:r>
              <w:rPr>
                <w:color w:val="000000"/>
                <w:sz w:val="14"/>
                <w:szCs w:val="14"/>
              </w:rPr>
              <w:t>67,099</w:t>
            </w:r>
          </w:p>
        </w:tc>
        <w:tc>
          <w:tcPr>
            <w:tcW w:w="990" w:type="dxa"/>
            <w:tcBorders>
              <w:top w:val="nil"/>
              <w:left w:val="nil"/>
              <w:bottom w:val="nil"/>
              <w:right w:val="nil"/>
            </w:tcBorders>
            <w:vAlign w:val="center"/>
          </w:tcPr>
          <w:p w14:paraId="747CA6F4" w14:textId="4D03DEE0" w:rsidR="00B5007A" w:rsidRDefault="00B5007A" w:rsidP="00B5007A">
            <w:pPr>
              <w:jc w:val="right"/>
              <w:rPr>
                <w:color w:val="000000"/>
                <w:sz w:val="14"/>
                <w:szCs w:val="14"/>
              </w:rPr>
            </w:pPr>
            <w:r w:rsidRPr="000059BD">
              <w:rPr>
                <w:color w:val="000000"/>
                <w:sz w:val="14"/>
                <w:szCs w:val="14"/>
              </w:rPr>
              <w:t>71,907</w:t>
            </w:r>
          </w:p>
        </w:tc>
        <w:tc>
          <w:tcPr>
            <w:tcW w:w="853" w:type="dxa"/>
            <w:tcBorders>
              <w:top w:val="nil"/>
              <w:left w:val="nil"/>
              <w:bottom w:val="nil"/>
              <w:right w:val="nil"/>
            </w:tcBorders>
            <w:vAlign w:val="center"/>
          </w:tcPr>
          <w:p w14:paraId="6D1DCD88" w14:textId="26F293AF" w:rsidR="00B5007A" w:rsidRPr="000059BD" w:rsidRDefault="00B5007A" w:rsidP="00B5007A">
            <w:pPr>
              <w:jc w:val="right"/>
              <w:rPr>
                <w:color w:val="000000"/>
                <w:sz w:val="14"/>
                <w:szCs w:val="14"/>
              </w:rPr>
            </w:pPr>
            <w:r>
              <w:rPr>
                <w:color w:val="000000"/>
                <w:sz w:val="14"/>
                <w:szCs w:val="14"/>
              </w:rPr>
              <w:t>79,134</w:t>
            </w:r>
          </w:p>
        </w:tc>
      </w:tr>
      <w:tr w:rsidR="00B5007A" w:rsidRPr="00CA2D91" w14:paraId="463F2297"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96C6FCE" w14:textId="77777777" w:rsidR="00B5007A" w:rsidRPr="00C85CA9" w:rsidRDefault="00B5007A" w:rsidP="00B5007A">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2009D6DA" w14:textId="77777777" w:rsidR="00B5007A" w:rsidRPr="00C85CA9" w:rsidRDefault="00B5007A" w:rsidP="00B5007A">
            <w:pPr>
              <w:jc w:val="center"/>
              <w:rPr>
                <w:b/>
                <w:bCs/>
                <w:sz w:val="14"/>
                <w:szCs w:val="14"/>
              </w:rPr>
            </w:pPr>
          </w:p>
        </w:tc>
        <w:tc>
          <w:tcPr>
            <w:tcW w:w="947" w:type="dxa"/>
            <w:tcBorders>
              <w:top w:val="nil"/>
              <w:left w:val="nil"/>
              <w:bottom w:val="nil"/>
              <w:right w:val="nil"/>
            </w:tcBorders>
            <w:shd w:val="clear" w:color="auto" w:fill="auto"/>
            <w:noWrap/>
            <w:vAlign w:val="center"/>
          </w:tcPr>
          <w:p w14:paraId="348438B2"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4F7FD3CA"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75ECBF07"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166956CC" w14:textId="77777777" w:rsidR="00B5007A" w:rsidRDefault="00B5007A" w:rsidP="00B5007A">
            <w:pPr>
              <w:jc w:val="right"/>
              <w:rPr>
                <w:color w:val="000000"/>
                <w:sz w:val="14"/>
                <w:szCs w:val="14"/>
              </w:rPr>
            </w:pPr>
          </w:p>
        </w:tc>
        <w:tc>
          <w:tcPr>
            <w:tcW w:w="990" w:type="dxa"/>
            <w:tcBorders>
              <w:top w:val="nil"/>
              <w:left w:val="nil"/>
              <w:bottom w:val="nil"/>
              <w:right w:val="nil"/>
            </w:tcBorders>
            <w:vAlign w:val="center"/>
          </w:tcPr>
          <w:p w14:paraId="62338F46"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6F0C4EFD" w14:textId="77777777" w:rsidR="00B5007A" w:rsidRDefault="00B5007A" w:rsidP="00B5007A">
            <w:pPr>
              <w:jc w:val="right"/>
              <w:rPr>
                <w:color w:val="000000"/>
                <w:sz w:val="14"/>
                <w:szCs w:val="14"/>
              </w:rPr>
            </w:pPr>
          </w:p>
        </w:tc>
      </w:tr>
      <w:tr w:rsidR="00B5007A" w:rsidRPr="00CA2D91" w14:paraId="3D250D5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F1EDD3C" w14:textId="77777777" w:rsidR="00B5007A" w:rsidRPr="00C85CA9" w:rsidRDefault="00B5007A" w:rsidP="00B5007A">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5E1A3397"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E3A1E2B" w14:textId="65C7A30D" w:rsidR="00B5007A" w:rsidRDefault="00B5007A" w:rsidP="00B5007A">
            <w:pPr>
              <w:jc w:val="right"/>
              <w:rPr>
                <w:color w:val="000000"/>
                <w:sz w:val="14"/>
                <w:szCs w:val="14"/>
              </w:rPr>
            </w:pPr>
            <w:r>
              <w:rPr>
                <w:color w:val="000000"/>
                <w:sz w:val="14"/>
                <w:szCs w:val="14"/>
              </w:rPr>
              <w:t>1,655,030</w:t>
            </w:r>
          </w:p>
        </w:tc>
        <w:tc>
          <w:tcPr>
            <w:tcW w:w="953" w:type="dxa"/>
            <w:tcBorders>
              <w:top w:val="nil"/>
              <w:left w:val="nil"/>
              <w:bottom w:val="nil"/>
              <w:right w:val="nil"/>
            </w:tcBorders>
            <w:vAlign w:val="center"/>
          </w:tcPr>
          <w:p w14:paraId="06A42A32" w14:textId="288A1423" w:rsidR="00B5007A" w:rsidRDefault="00B5007A" w:rsidP="00B5007A">
            <w:pPr>
              <w:jc w:val="right"/>
              <w:rPr>
                <w:color w:val="000000"/>
                <w:sz w:val="14"/>
                <w:szCs w:val="14"/>
              </w:rPr>
            </w:pPr>
            <w:r>
              <w:rPr>
                <w:color w:val="000000"/>
                <w:sz w:val="14"/>
                <w:szCs w:val="14"/>
              </w:rPr>
              <w:t>1,639,115</w:t>
            </w:r>
          </w:p>
        </w:tc>
        <w:tc>
          <w:tcPr>
            <w:tcW w:w="990" w:type="dxa"/>
            <w:tcBorders>
              <w:top w:val="nil"/>
              <w:left w:val="nil"/>
              <w:bottom w:val="nil"/>
              <w:right w:val="nil"/>
            </w:tcBorders>
            <w:shd w:val="clear" w:color="auto" w:fill="auto"/>
            <w:noWrap/>
            <w:vAlign w:val="center"/>
          </w:tcPr>
          <w:p w14:paraId="62F37A15" w14:textId="5433579C" w:rsidR="00B5007A" w:rsidRDefault="00B5007A" w:rsidP="00B5007A">
            <w:pPr>
              <w:jc w:val="right"/>
              <w:rPr>
                <w:color w:val="000000"/>
                <w:sz w:val="14"/>
                <w:szCs w:val="14"/>
              </w:rPr>
            </w:pPr>
            <w:r>
              <w:rPr>
                <w:color w:val="000000"/>
                <w:sz w:val="14"/>
                <w:szCs w:val="14"/>
              </w:rPr>
              <w:t>1,691,037</w:t>
            </w:r>
          </w:p>
        </w:tc>
        <w:tc>
          <w:tcPr>
            <w:tcW w:w="937" w:type="dxa"/>
            <w:tcBorders>
              <w:top w:val="nil"/>
              <w:left w:val="nil"/>
              <w:bottom w:val="nil"/>
              <w:right w:val="nil"/>
            </w:tcBorders>
            <w:vAlign w:val="center"/>
          </w:tcPr>
          <w:p w14:paraId="319F6121" w14:textId="50B4CDCB" w:rsidR="00B5007A" w:rsidRDefault="00B5007A" w:rsidP="00B5007A">
            <w:pPr>
              <w:jc w:val="right"/>
              <w:rPr>
                <w:color w:val="000000"/>
                <w:sz w:val="14"/>
                <w:szCs w:val="14"/>
              </w:rPr>
            </w:pPr>
            <w:r>
              <w:rPr>
                <w:color w:val="000000"/>
                <w:sz w:val="14"/>
                <w:szCs w:val="14"/>
              </w:rPr>
              <w:t>1,687,815</w:t>
            </w:r>
          </w:p>
        </w:tc>
        <w:tc>
          <w:tcPr>
            <w:tcW w:w="990" w:type="dxa"/>
            <w:tcBorders>
              <w:top w:val="nil"/>
              <w:left w:val="nil"/>
              <w:bottom w:val="nil"/>
              <w:right w:val="nil"/>
            </w:tcBorders>
            <w:vAlign w:val="center"/>
          </w:tcPr>
          <w:p w14:paraId="4A5DFF3C" w14:textId="4347C195" w:rsidR="00B5007A" w:rsidRDefault="00B5007A" w:rsidP="00B5007A">
            <w:pPr>
              <w:jc w:val="right"/>
              <w:rPr>
                <w:color w:val="000000"/>
                <w:sz w:val="14"/>
                <w:szCs w:val="14"/>
              </w:rPr>
            </w:pPr>
            <w:r w:rsidRPr="000059BD">
              <w:rPr>
                <w:color w:val="000000"/>
                <w:sz w:val="14"/>
                <w:szCs w:val="14"/>
              </w:rPr>
              <w:t>1,720,949</w:t>
            </w:r>
          </w:p>
        </w:tc>
        <w:tc>
          <w:tcPr>
            <w:tcW w:w="853" w:type="dxa"/>
            <w:tcBorders>
              <w:top w:val="nil"/>
              <w:left w:val="nil"/>
              <w:bottom w:val="nil"/>
              <w:right w:val="nil"/>
            </w:tcBorders>
            <w:vAlign w:val="center"/>
          </w:tcPr>
          <w:p w14:paraId="13158F3F" w14:textId="4318594C" w:rsidR="00B5007A" w:rsidRPr="000059BD" w:rsidRDefault="00B5007A" w:rsidP="00B5007A">
            <w:pPr>
              <w:jc w:val="right"/>
              <w:rPr>
                <w:color w:val="000000"/>
                <w:sz w:val="14"/>
                <w:szCs w:val="14"/>
              </w:rPr>
            </w:pPr>
            <w:r>
              <w:rPr>
                <w:color w:val="000000"/>
                <w:sz w:val="14"/>
                <w:szCs w:val="14"/>
              </w:rPr>
              <w:t>1,739,901</w:t>
            </w:r>
          </w:p>
        </w:tc>
      </w:tr>
      <w:tr w:rsidR="00B5007A" w:rsidRPr="00CA2D91" w14:paraId="05CBED6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17CEDC9" w14:textId="77777777" w:rsidR="00B5007A" w:rsidRPr="00C85CA9" w:rsidRDefault="00B5007A" w:rsidP="00B5007A">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0BB208B"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5DC5D3E" w14:textId="1197B22A" w:rsidR="00B5007A" w:rsidRDefault="00B5007A" w:rsidP="00B5007A">
            <w:pPr>
              <w:jc w:val="right"/>
              <w:rPr>
                <w:color w:val="000000"/>
                <w:sz w:val="14"/>
                <w:szCs w:val="14"/>
              </w:rPr>
            </w:pPr>
            <w:r>
              <w:rPr>
                <w:color w:val="000000"/>
                <w:sz w:val="14"/>
                <w:szCs w:val="14"/>
              </w:rPr>
              <w:t>26,698,046</w:t>
            </w:r>
          </w:p>
        </w:tc>
        <w:tc>
          <w:tcPr>
            <w:tcW w:w="953" w:type="dxa"/>
            <w:tcBorders>
              <w:top w:val="nil"/>
              <w:left w:val="nil"/>
              <w:bottom w:val="nil"/>
              <w:right w:val="nil"/>
            </w:tcBorders>
            <w:vAlign w:val="center"/>
          </w:tcPr>
          <w:p w14:paraId="51F2112D" w14:textId="32DA4CFE" w:rsidR="00B5007A" w:rsidRDefault="00B5007A" w:rsidP="00B5007A">
            <w:pPr>
              <w:jc w:val="right"/>
              <w:rPr>
                <w:color w:val="000000"/>
                <w:sz w:val="14"/>
                <w:szCs w:val="14"/>
              </w:rPr>
            </w:pPr>
            <w:r>
              <w:rPr>
                <w:color w:val="000000"/>
                <w:sz w:val="14"/>
                <w:szCs w:val="14"/>
              </w:rPr>
              <w:t>26,670,759</w:t>
            </w:r>
          </w:p>
        </w:tc>
        <w:tc>
          <w:tcPr>
            <w:tcW w:w="990" w:type="dxa"/>
            <w:tcBorders>
              <w:top w:val="nil"/>
              <w:left w:val="nil"/>
              <w:bottom w:val="nil"/>
              <w:right w:val="nil"/>
            </w:tcBorders>
            <w:shd w:val="clear" w:color="auto" w:fill="auto"/>
            <w:noWrap/>
            <w:vAlign w:val="center"/>
          </w:tcPr>
          <w:p w14:paraId="4E89DCA3" w14:textId="7BC87A45" w:rsidR="00B5007A" w:rsidRDefault="00B5007A" w:rsidP="00B5007A">
            <w:pPr>
              <w:jc w:val="right"/>
              <w:rPr>
                <w:color w:val="000000"/>
                <w:sz w:val="14"/>
                <w:szCs w:val="14"/>
              </w:rPr>
            </w:pPr>
            <w:r>
              <w:rPr>
                <w:color w:val="000000"/>
                <w:sz w:val="14"/>
                <w:szCs w:val="14"/>
              </w:rPr>
              <w:t>27,591,577</w:t>
            </w:r>
          </w:p>
        </w:tc>
        <w:tc>
          <w:tcPr>
            <w:tcW w:w="937" w:type="dxa"/>
            <w:tcBorders>
              <w:top w:val="nil"/>
              <w:left w:val="nil"/>
              <w:bottom w:val="nil"/>
              <w:right w:val="nil"/>
            </w:tcBorders>
            <w:vAlign w:val="center"/>
          </w:tcPr>
          <w:p w14:paraId="19E24BA2" w14:textId="5507ACA4" w:rsidR="00B5007A" w:rsidRDefault="00B5007A" w:rsidP="00B5007A">
            <w:pPr>
              <w:jc w:val="right"/>
              <w:rPr>
                <w:color w:val="000000"/>
                <w:sz w:val="14"/>
                <w:szCs w:val="14"/>
              </w:rPr>
            </w:pPr>
            <w:r>
              <w:rPr>
                <w:color w:val="000000"/>
                <w:sz w:val="14"/>
                <w:szCs w:val="14"/>
              </w:rPr>
              <w:t>28,582,140</w:t>
            </w:r>
          </w:p>
        </w:tc>
        <w:tc>
          <w:tcPr>
            <w:tcW w:w="990" w:type="dxa"/>
            <w:tcBorders>
              <w:top w:val="nil"/>
              <w:left w:val="nil"/>
              <w:bottom w:val="nil"/>
              <w:right w:val="nil"/>
            </w:tcBorders>
            <w:vAlign w:val="center"/>
          </w:tcPr>
          <w:p w14:paraId="197C4757" w14:textId="2276E7EC" w:rsidR="00B5007A" w:rsidRDefault="00B5007A" w:rsidP="00B5007A">
            <w:pPr>
              <w:jc w:val="right"/>
              <w:rPr>
                <w:color w:val="000000"/>
                <w:sz w:val="14"/>
                <w:szCs w:val="14"/>
              </w:rPr>
            </w:pPr>
            <w:r w:rsidRPr="000059BD">
              <w:rPr>
                <w:color w:val="000000"/>
                <w:sz w:val="14"/>
                <w:szCs w:val="14"/>
              </w:rPr>
              <w:t>29,849,278</w:t>
            </w:r>
          </w:p>
        </w:tc>
        <w:tc>
          <w:tcPr>
            <w:tcW w:w="853" w:type="dxa"/>
            <w:tcBorders>
              <w:top w:val="nil"/>
              <w:left w:val="nil"/>
              <w:bottom w:val="nil"/>
              <w:right w:val="nil"/>
            </w:tcBorders>
            <w:vAlign w:val="center"/>
          </w:tcPr>
          <w:p w14:paraId="4FC9A501" w14:textId="18267F58" w:rsidR="00B5007A" w:rsidRPr="000059BD" w:rsidRDefault="00B5007A" w:rsidP="00B5007A">
            <w:pPr>
              <w:jc w:val="right"/>
              <w:rPr>
                <w:color w:val="000000"/>
                <w:sz w:val="14"/>
                <w:szCs w:val="14"/>
              </w:rPr>
            </w:pPr>
            <w:r>
              <w:rPr>
                <w:color w:val="000000"/>
                <w:sz w:val="14"/>
                <w:szCs w:val="14"/>
              </w:rPr>
              <w:t>30,813,787</w:t>
            </w:r>
          </w:p>
        </w:tc>
      </w:tr>
      <w:tr w:rsidR="00B5007A" w:rsidRPr="00CA2D91" w14:paraId="0BEC020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B5E9028" w14:textId="77777777" w:rsidR="00B5007A" w:rsidRPr="00C85CA9" w:rsidRDefault="00B5007A" w:rsidP="00B5007A">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75CD3A46"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5D41976C" w14:textId="5FB5410D" w:rsidR="00B5007A" w:rsidRDefault="00B5007A" w:rsidP="00B5007A">
            <w:pPr>
              <w:jc w:val="right"/>
              <w:rPr>
                <w:color w:val="000000"/>
                <w:sz w:val="14"/>
                <w:szCs w:val="14"/>
              </w:rPr>
            </w:pPr>
            <w:r>
              <w:rPr>
                <w:color w:val="000000"/>
                <w:sz w:val="14"/>
                <w:szCs w:val="14"/>
              </w:rPr>
              <w:t>6,943,385</w:t>
            </w:r>
          </w:p>
        </w:tc>
        <w:tc>
          <w:tcPr>
            <w:tcW w:w="953" w:type="dxa"/>
            <w:tcBorders>
              <w:top w:val="nil"/>
              <w:left w:val="nil"/>
              <w:bottom w:val="nil"/>
              <w:right w:val="nil"/>
            </w:tcBorders>
            <w:vAlign w:val="center"/>
          </w:tcPr>
          <w:p w14:paraId="385AFE26" w14:textId="46AC0221" w:rsidR="00B5007A" w:rsidRDefault="00B5007A" w:rsidP="00B5007A">
            <w:pPr>
              <w:jc w:val="right"/>
              <w:rPr>
                <w:color w:val="000000"/>
                <w:sz w:val="14"/>
                <w:szCs w:val="14"/>
              </w:rPr>
            </w:pPr>
            <w:r>
              <w:rPr>
                <w:color w:val="000000"/>
                <w:sz w:val="14"/>
                <w:szCs w:val="14"/>
              </w:rPr>
              <w:t>6,978,079</w:t>
            </w:r>
          </w:p>
        </w:tc>
        <w:tc>
          <w:tcPr>
            <w:tcW w:w="990" w:type="dxa"/>
            <w:tcBorders>
              <w:top w:val="nil"/>
              <w:left w:val="nil"/>
              <w:bottom w:val="nil"/>
              <w:right w:val="nil"/>
            </w:tcBorders>
            <w:shd w:val="clear" w:color="auto" w:fill="auto"/>
            <w:noWrap/>
            <w:vAlign w:val="center"/>
          </w:tcPr>
          <w:p w14:paraId="15D4D192" w14:textId="4FDA8B12" w:rsidR="00B5007A" w:rsidRDefault="00B5007A" w:rsidP="00B5007A">
            <w:pPr>
              <w:jc w:val="right"/>
              <w:rPr>
                <w:color w:val="000000"/>
                <w:sz w:val="14"/>
                <w:szCs w:val="14"/>
              </w:rPr>
            </w:pPr>
            <w:r>
              <w:rPr>
                <w:color w:val="000000"/>
                <w:sz w:val="14"/>
                <w:szCs w:val="14"/>
              </w:rPr>
              <w:t>7,245,554</w:t>
            </w:r>
          </w:p>
        </w:tc>
        <w:tc>
          <w:tcPr>
            <w:tcW w:w="937" w:type="dxa"/>
            <w:tcBorders>
              <w:top w:val="nil"/>
              <w:left w:val="nil"/>
              <w:bottom w:val="nil"/>
              <w:right w:val="nil"/>
            </w:tcBorders>
            <w:vAlign w:val="center"/>
          </w:tcPr>
          <w:p w14:paraId="207898BF" w14:textId="0E161EA3" w:rsidR="00B5007A" w:rsidRDefault="00B5007A" w:rsidP="00B5007A">
            <w:pPr>
              <w:jc w:val="right"/>
              <w:rPr>
                <w:color w:val="000000"/>
                <w:sz w:val="14"/>
                <w:szCs w:val="14"/>
              </w:rPr>
            </w:pPr>
            <w:r>
              <w:rPr>
                <w:color w:val="000000"/>
                <w:sz w:val="14"/>
                <w:szCs w:val="14"/>
              </w:rPr>
              <w:t>6,426,981</w:t>
            </w:r>
          </w:p>
        </w:tc>
        <w:tc>
          <w:tcPr>
            <w:tcW w:w="990" w:type="dxa"/>
            <w:tcBorders>
              <w:top w:val="nil"/>
              <w:left w:val="nil"/>
              <w:bottom w:val="nil"/>
              <w:right w:val="nil"/>
            </w:tcBorders>
            <w:vAlign w:val="center"/>
          </w:tcPr>
          <w:p w14:paraId="4D888E89" w14:textId="01A218AD" w:rsidR="00B5007A" w:rsidRDefault="00B5007A" w:rsidP="00B5007A">
            <w:pPr>
              <w:jc w:val="right"/>
              <w:rPr>
                <w:color w:val="000000"/>
                <w:sz w:val="14"/>
                <w:szCs w:val="14"/>
              </w:rPr>
            </w:pPr>
            <w:r w:rsidRPr="000059BD">
              <w:rPr>
                <w:color w:val="000000"/>
                <w:sz w:val="14"/>
                <w:szCs w:val="14"/>
              </w:rPr>
              <w:t>5,771,429</w:t>
            </w:r>
          </w:p>
        </w:tc>
        <w:tc>
          <w:tcPr>
            <w:tcW w:w="853" w:type="dxa"/>
            <w:tcBorders>
              <w:top w:val="nil"/>
              <w:left w:val="nil"/>
              <w:bottom w:val="nil"/>
              <w:right w:val="nil"/>
            </w:tcBorders>
            <w:vAlign w:val="center"/>
          </w:tcPr>
          <w:p w14:paraId="0AD0EBA0" w14:textId="17F0186E" w:rsidR="00B5007A" w:rsidRPr="000059BD" w:rsidRDefault="00B5007A" w:rsidP="00B5007A">
            <w:pPr>
              <w:jc w:val="right"/>
              <w:rPr>
                <w:color w:val="000000"/>
                <w:sz w:val="14"/>
                <w:szCs w:val="14"/>
              </w:rPr>
            </w:pPr>
            <w:r>
              <w:rPr>
                <w:color w:val="000000"/>
                <w:sz w:val="14"/>
                <w:szCs w:val="14"/>
              </w:rPr>
              <w:t>4,803,567</w:t>
            </w:r>
          </w:p>
        </w:tc>
      </w:tr>
      <w:tr w:rsidR="00B5007A" w:rsidRPr="00CA2D91" w14:paraId="33369D0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816F3D9" w14:textId="77777777" w:rsidR="00B5007A" w:rsidRPr="00C85CA9" w:rsidRDefault="00B5007A" w:rsidP="00B5007A">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2395D135"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5879E05" w14:textId="1C4D4EFB" w:rsidR="00B5007A" w:rsidRDefault="00B5007A" w:rsidP="00B5007A">
            <w:pPr>
              <w:jc w:val="right"/>
              <w:rPr>
                <w:color w:val="000000"/>
                <w:sz w:val="14"/>
                <w:szCs w:val="14"/>
              </w:rPr>
            </w:pPr>
            <w:r>
              <w:rPr>
                <w:color w:val="000000"/>
                <w:sz w:val="14"/>
                <w:szCs w:val="14"/>
              </w:rPr>
              <w:t>134,586</w:t>
            </w:r>
          </w:p>
        </w:tc>
        <w:tc>
          <w:tcPr>
            <w:tcW w:w="953" w:type="dxa"/>
            <w:tcBorders>
              <w:top w:val="nil"/>
              <w:left w:val="nil"/>
              <w:bottom w:val="nil"/>
              <w:right w:val="nil"/>
            </w:tcBorders>
            <w:vAlign w:val="center"/>
          </w:tcPr>
          <w:p w14:paraId="7EC5EF64" w14:textId="429966EF" w:rsidR="00B5007A" w:rsidRDefault="00B5007A" w:rsidP="00B5007A">
            <w:pPr>
              <w:jc w:val="right"/>
              <w:rPr>
                <w:color w:val="000000"/>
                <w:sz w:val="14"/>
                <w:szCs w:val="14"/>
              </w:rPr>
            </w:pPr>
            <w:r>
              <w:rPr>
                <w:color w:val="000000"/>
                <w:sz w:val="14"/>
                <w:szCs w:val="14"/>
              </w:rPr>
              <w:t>135,596</w:t>
            </w:r>
          </w:p>
        </w:tc>
        <w:tc>
          <w:tcPr>
            <w:tcW w:w="990" w:type="dxa"/>
            <w:tcBorders>
              <w:top w:val="nil"/>
              <w:left w:val="nil"/>
              <w:bottom w:val="nil"/>
              <w:right w:val="nil"/>
            </w:tcBorders>
            <w:shd w:val="clear" w:color="auto" w:fill="auto"/>
            <w:noWrap/>
            <w:vAlign w:val="center"/>
          </w:tcPr>
          <w:p w14:paraId="0A7DDDC5" w14:textId="120EC09C" w:rsidR="00B5007A" w:rsidRDefault="00B5007A" w:rsidP="00B5007A">
            <w:pPr>
              <w:jc w:val="right"/>
              <w:rPr>
                <w:color w:val="000000"/>
                <w:sz w:val="14"/>
                <w:szCs w:val="14"/>
              </w:rPr>
            </w:pPr>
            <w:r>
              <w:rPr>
                <w:color w:val="000000"/>
                <w:sz w:val="14"/>
                <w:szCs w:val="14"/>
              </w:rPr>
              <w:t>133,298</w:t>
            </w:r>
          </w:p>
        </w:tc>
        <w:tc>
          <w:tcPr>
            <w:tcW w:w="937" w:type="dxa"/>
            <w:tcBorders>
              <w:top w:val="nil"/>
              <w:left w:val="nil"/>
              <w:bottom w:val="nil"/>
              <w:right w:val="nil"/>
            </w:tcBorders>
            <w:vAlign w:val="center"/>
          </w:tcPr>
          <w:p w14:paraId="19B18D95" w14:textId="5AFFE12F" w:rsidR="00B5007A" w:rsidRDefault="00B5007A" w:rsidP="00B5007A">
            <w:pPr>
              <w:jc w:val="right"/>
              <w:rPr>
                <w:color w:val="000000"/>
                <w:sz w:val="14"/>
                <w:szCs w:val="14"/>
              </w:rPr>
            </w:pPr>
            <w:r>
              <w:rPr>
                <w:color w:val="000000"/>
                <w:sz w:val="14"/>
                <w:szCs w:val="14"/>
              </w:rPr>
              <w:t>126,322</w:t>
            </w:r>
          </w:p>
        </w:tc>
        <w:tc>
          <w:tcPr>
            <w:tcW w:w="990" w:type="dxa"/>
            <w:tcBorders>
              <w:top w:val="nil"/>
              <w:left w:val="nil"/>
              <w:bottom w:val="nil"/>
              <w:right w:val="nil"/>
            </w:tcBorders>
            <w:vAlign w:val="center"/>
          </w:tcPr>
          <w:p w14:paraId="4B915DC0" w14:textId="256EB0FA" w:rsidR="00B5007A" w:rsidRDefault="00B5007A" w:rsidP="00B5007A">
            <w:pPr>
              <w:jc w:val="right"/>
              <w:rPr>
                <w:color w:val="000000"/>
                <w:sz w:val="14"/>
                <w:szCs w:val="14"/>
              </w:rPr>
            </w:pPr>
            <w:r w:rsidRPr="000059BD">
              <w:rPr>
                <w:color w:val="000000"/>
                <w:sz w:val="14"/>
                <w:szCs w:val="14"/>
              </w:rPr>
              <w:t>127,670</w:t>
            </w:r>
          </w:p>
        </w:tc>
        <w:tc>
          <w:tcPr>
            <w:tcW w:w="853" w:type="dxa"/>
            <w:tcBorders>
              <w:top w:val="nil"/>
              <w:left w:val="nil"/>
              <w:bottom w:val="nil"/>
              <w:right w:val="nil"/>
            </w:tcBorders>
            <w:vAlign w:val="center"/>
          </w:tcPr>
          <w:p w14:paraId="22C679AD" w14:textId="70E5F60C" w:rsidR="00B5007A" w:rsidRPr="000059BD" w:rsidRDefault="00B5007A" w:rsidP="00B5007A">
            <w:pPr>
              <w:jc w:val="right"/>
              <w:rPr>
                <w:color w:val="000000"/>
                <w:sz w:val="14"/>
                <w:szCs w:val="14"/>
              </w:rPr>
            </w:pPr>
            <w:r>
              <w:rPr>
                <w:color w:val="000000"/>
                <w:sz w:val="14"/>
                <w:szCs w:val="14"/>
              </w:rPr>
              <w:t>125,369</w:t>
            </w:r>
          </w:p>
        </w:tc>
      </w:tr>
      <w:tr w:rsidR="00B5007A" w:rsidRPr="00CA2D91" w14:paraId="69AECB2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1337581" w14:textId="77777777" w:rsidR="00B5007A" w:rsidRPr="00C85CA9" w:rsidRDefault="00B5007A" w:rsidP="00B5007A">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E2FACC8" w14:textId="77777777" w:rsidR="00B5007A" w:rsidRPr="00C85CA9" w:rsidRDefault="00B5007A" w:rsidP="00B5007A">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604431B" w14:textId="726A297E" w:rsidR="00B5007A" w:rsidRDefault="00B5007A" w:rsidP="00B5007A">
            <w:pPr>
              <w:jc w:val="right"/>
              <w:rPr>
                <w:color w:val="000000"/>
                <w:sz w:val="14"/>
                <w:szCs w:val="14"/>
              </w:rPr>
            </w:pPr>
            <w:r>
              <w:rPr>
                <w:color w:val="000000"/>
                <w:sz w:val="14"/>
                <w:szCs w:val="14"/>
              </w:rPr>
              <w:t>7,383,380</w:t>
            </w:r>
          </w:p>
        </w:tc>
        <w:tc>
          <w:tcPr>
            <w:tcW w:w="953" w:type="dxa"/>
            <w:tcBorders>
              <w:top w:val="nil"/>
              <w:left w:val="nil"/>
              <w:bottom w:val="nil"/>
              <w:right w:val="nil"/>
            </w:tcBorders>
            <w:vAlign w:val="center"/>
          </w:tcPr>
          <w:p w14:paraId="2C8F4378" w14:textId="228825B0" w:rsidR="00B5007A" w:rsidRDefault="00B5007A" w:rsidP="00B5007A">
            <w:pPr>
              <w:jc w:val="right"/>
              <w:rPr>
                <w:color w:val="000000"/>
                <w:sz w:val="14"/>
                <w:szCs w:val="14"/>
              </w:rPr>
            </w:pPr>
            <w:r>
              <w:rPr>
                <w:color w:val="000000"/>
                <w:sz w:val="14"/>
                <w:szCs w:val="14"/>
              </w:rPr>
              <w:t>7,559,333</w:t>
            </w:r>
          </w:p>
        </w:tc>
        <w:tc>
          <w:tcPr>
            <w:tcW w:w="990" w:type="dxa"/>
            <w:tcBorders>
              <w:top w:val="nil"/>
              <w:left w:val="nil"/>
              <w:bottom w:val="nil"/>
              <w:right w:val="nil"/>
            </w:tcBorders>
            <w:shd w:val="clear" w:color="auto" w:fill="auto"/>
            <w:noWrap/>
            <w:vAlign w:val="center"/>
          </w:tcPr>
          <w:p w14:paraId="0F1C1236" w14:textId="5C1A939F" w:rsidR="00B5007A" w:rsidRDefault="00B5007A" w:rsidP="00B5007A">
            <w:pPr>
              <w:jc w:val="right"/>
              <w:rPr>
                <w:color w:val="000000"/>
                <w:sz w:val="14"/>
                <w:szCs w:val="14"/>
              </w:rPr>
            </w:pPr>
            <w:r>
              <w:rPr>
                <w:color w:val="000000"/>
                <w:sz w:val="14"/>
                <w:szCs w:val="14"/>
              </w:rPr>
              <w:t>7,623,718</w:t>
            </w:r>
          </w:p>
        </w:tc>
        <w:tc>
          <w:tcPr>
            <w:tcW w:w="937" w:type="dxa"/>
            <w:tcBorders>
              <w:top w:val="nil"/>
              <w:left w:val="nil"/>
              <w:bottom w:val="nil"/>
              <w:right w:val="nil"/>
            </w:tcBorders>
            <w:vAlign w:val="center"/>
          </w:tcPr>
          <w:p w14:paraId="42F35D43" w14:textId="029E2DEE" w:rsidR="00B5007A" w:rsidRDefault="00B5007A" w:rsidP="00B5007A">
            <w:pPr>
              <w:jc w:val="right"/>
              <w:rPr>
                <w:color w:val="000000"/>
                <w:sz w:val="14"/>
                <w:szCs w:val="14"/>
              </w:rPr>
            </w:pPr>
            <w:r>
              <w:rPr>
                <w:color w:val="000000"/>
                <w:sz w:val="14"/>
                <w:szCs w:val="14"/>
              </w:rPr>
              <w:t>7,699,466</w:t>
            </w:r>
          </w:p>
        </w:tc>
        <w:tc>
          <w:tcPr>
            <w:tcW w:w="990" w:type="dxa"/>
            <w:tcBorders>
              <w:top w:val="nil"/>
              <w:left w:val="nil"/>
              <w:bottom w:val="nil"/>
              <w:right w:val="nil"/>
            </w:tcBorders>
            <w:vAlign w:val="center"/>
          </w:tcPr>
          <w:p w14:paraId="0D4D9D4C" w14:textId="0954BDE9" w:rsidR="00B5007A" w:rsidRDefault="00B5007A" w:rsidP="00B5007A">
            <w:pPr>
              <w:jc w:val="right"/>
              <w:rPr>
                <w:color w:val="000000"/>
                <w:sz w:val="14"/>
                <w:szCs w:val="14"/>
              </w:rPr>
            </w:pPr>
            <w:r w:rsidRPr="000059BD">
              <w:rPr>
                <w:color w:val="000000"/>
                <w:sz w:val="14"/>
                <w:szCs w:val="14"/>
              </w:rPr>
              <w:t>8,467,023</w:t>
            </w:r>
          </w:p>
        </w:tc>
        <w:tc>
          <w:tcPr>
            <w:tcW w:w="853" w:type="dxa"/>
            <w:tcBorders>
              <w:top w:val="nil"/>
              <w:left w:val="nil"/>
              <w:bottom w:val="nil"/>
              <w:right w:val="nil"/>
            </w:tcBorders>
            <w:vAlign w:val="center"/>
          </w:tcPr>
          <w:p w14:paraId="75982ACC" w14:textId="411D0C24" w:rsidR="00B5007A" w:rsidRPr="000059BD" w:rsidRDefault="00B5007A" w:rsidP="00B5007A">
            <w:pPr>
              <w:jc w:val="right"/>
              <w:rPr>
                <w:color w:val="000000"/>
                <w:sz w:val="14"/>
                <w:szCs w:val="14"/>
              </w:rPr>
            </w:pPr>
            <w:r>
              <w:rPr>
                <w:color w:val="000000"/>
                <w:sz w:val="14"/>
                <w:szCs w:val="14"/>
              </w:rPr>
              <w:t>11,096,417</w:t>
            </w:r>
          </w:p>
        </w:tc>
      </w:tr>
      <w:tr w:rsidR="00B5007A" w:rsidRPr="00CA2D91" w14:paraId="4398F389" w14:textId="77777777" w:rsidTr="008D058A">
        <w:trPr>
          <w:trHeight w:val="117"/>
          <w:jc w:val="center"/>
        </w:trPr>
        <w:tc>
          <w:tcPr>
            <w:tcW w:w="2833" w:type="dxa"/>
            <w:tcBorders>
              <w:top w:val="nil"/>
              <w:left w:val="nil"/>
              <w:bottom w:val="nil"/>
              <w:right w:val="nil"/>
            </w:tcBorders>
            <w:shd w:val="clear" w:color="auto" w:fill="auto"/>
            <w:noWrap/>
            <w:vAlign w:val="center"/>
            <w:hideMark/>
          </w:tcPr>
          <w:p w14:paraId="71B52296" w14:textId="77777777" w:rsidR="00B5007A" w:rsidRPr="00C85CA9" w:rsidRDefault="00B5007A" w:rsidP="00B5007A">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FCB8E5" w14:textId="77777777" w:rsidR="00B5007A" w:rsidRPr="00C85CA9" w:rsidRDefault="00B5007A" w:rsidP="00B5007A">
            <w:pPr>
              <w:jc w:val="center"/>
              <w:rPr>
                <w:b/>
                <w:bCs/>
                <w:sz w:val="14"/>
                <w:szCs w:val="14"/>
              </w:rPr>
            </w:pPr>
          </w:p>
        </w:tc>
        <w:tc>
          <w:tcPr>
            <w:tcW w:w="947" w:type="dxa"/>
            <w:tcBorders>
              <w:top w:val="nil"/>
              <w:left w:val="nil"/>
              <w:bottom w:val="nil"/>
              <w:right w:val="nil"/>
            </w:tcBorders>
            <w:shd w:val="clear" w:color="auto" w:fill="auto"/>
            <w:noWrap/>
            <w:vAlign w:val="center"/>
          </w:tcPr>
          <w:p w14:paraId="164E1252"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4C218132"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3C6637DA"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3879741F" w14:textId="77777777" w:rsidR="00B5007A" w:rsidRDefault="00B5007A" w:rsidP="00B5007A">
            <w:pPr>
              <w:jc w:val="right"/>
              <w:rPr>
                <w:color w:val="000000"/>
                <w:sz w:val="14"/>
                <w:szCs w:val="14"/>
              </w:rPr>
            </w:pPr>
          </w:p>
        </w:tc>
        <w:tc>
          <w:tcPr>
            <w:tcW w:w="990" w:type="dxa"/>
            <w:tcBorders>
              <w:top w:val="nil"/>
              <w:left w:val="nil"/>
              <w:bottom w:val="nil"/>
              <w:right w:val="nil"/>
            </w:tcBorders>
            <w:vAlign w:val="center"/>
          </w:tcPr>
          <w:p w14:paraId="26689F82"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16BBF454" w14:textId="77777777" w:rsidR="00B5007A" w:rsidRDefault="00B5007A" w:rsidP="00B5007A">
            <w:pPr>
              <w:jc w:val="right"/>
              <w:rPr>
                <w:color w:val="000000"/>
                <w:sz w:val="14"/>
                <w:szCs w:val="14"/>
              </w:rPr>
            </w:pPr>
          </w:p>
        </w:tc>
      </w:tr>
      <w:tr w:rsidR="00B5007A" w:rsidRPr="00CA2D91" w14:paraId="0F52DEEC"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5DC3B160" w14:textId="77777777" w:rsidR="00B5007A" w:rsidRPr="00C85CA9" w:rsidRDefault="00B5007A" w:rsidP="00B5007A">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788B37"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6818091" w14:textId="7E05B3FA" w:rsidR="00B5007A" w:rsidRDefault="00B5007A" w:rsidP="00B5007A">
            <w:pPr>
              <w:jc w:val="right"/>
              <w:rPr>
                <w:b/>
                <w:bCs/>
                <w:color w:val="000000"/>
                <w:sz w:val="14"/>
                <w:szCs w:val="14"/>
              </w:rPr>
            </w:pPr>
            <w:r>
              <w:rPr>
                <w:b/>
                <w:bCs/>
                <w:color w:val="000000"/>
                <w:sz w:val="14"/>
                <w:szCs w:val="14"/>
              </w:rPr>
              <w:t>206,466</w:t>
            </w:r>
          </w:p>
        </w:tc>
        <w:tc>
          <w:tcPr>
            <w:tcW w:w="953" w:type="dxa"/>
            <w:tcBorders>
              <w:top w:val="nil"/>
              <w:left w:val="nil"/>
              <w:bottom w:val="nil"/>
              <w:right w:val="nil"/>
            </w:tcBorders>
            <w:vAlign w:val="center"/>
          </w:tcPr>
          <w:p w14:paraId="512E0E5F" w14:textId="13063AD6" w:rsidR="00B5007A" w:rsidRDefault="00B5007A" w:rsidP="00B5007A">
            <w:pPr>
              <w:jc w:val="right"/>
              <w:rPr>
                <w:b/>
                <w:bCs/>
                <w:color w:val="000000"/>
                <w:sz w:val="14"/>
                <w:szCs w:val="14"/>
              </w:rPr>
            </w:pPr>
            <w:r>
              <w:rPr>
                <w:b/>
                <w:bCs/>
                <w:color w:val="000000"/>
                <w:sz w:val="14"/>
                <w:szCs w:val="14"/>
              </w:rPr>
              <w:t>253,608</w:t>
            </w:r>
          </w:p>
        </w:tc>
        <w:tc>
          <w:tcPr>
            <w:tcW w:w="990" w:type="dxa"/>
            <w:tcBorders>
              <w:top w:val="nil"/>
              <w:left w:val="nil"/>
              <w:bottom w:val="nil"/>
              <w:right w:val="nil"/>
            </w:tcBorders>
            <w:shd w:val="clear" w:color="auto" w:fill="auto"/>
            <w:noWrap/>
            <w:vAlign w:val="center"/>
          </w:tcPr>
          <w:p w14:paraId="6EEA283A" w14:textId="710BEE22" w:rsidR="00B5007A" w:rsidRDefault="00B5007A" w:rsidP="00B5007A">
            <w:pPr>
              <w:jc w:val="right"/>
              <w:rPr>
                <w:b/>
                <w:bCs/>
                <w:color w:val="000000"/>
                <w:sz w:val="14"/>
                <w:szCs w:val="14"/>
              </w:rPr>
            </w:pPr>
            <w:r>
              <w:rPr>
                <w:b/>
                <w:bCs/>
                <w:color w:val="000000"/>
                <w:sz w:val="14"/>
                <w:szCs w:val="14"/>
              </w:rPr>
              <w:t>298,028</w:t>
            </w:r>
          </w:p>
        </w:tc>
        <w:tc>
          <w:tcPr>
            <w:tcW w:w="937" w:type="dxa"/>
            <w:tcBorders>
              <w:top w:val="nil"/>
              <w:left w:val="nil"/>
              <w:bottom w:val="nil"/>
              <w:right w:val="nil"/>
            </w:tcBorders>
            <w:vAlign w:val="center"/>
          </w:tcPr>
          <w:p w14:paraId="2816317B" w14:textId="71BB8D77" w:rsidR="00B5007A" w:rsidRDefault="00B5007A" w:rsidP="00B5007A">
            <w:pPr>
              <w:jc w:val="right"/>
              <w:rPr>
                <w:b/>
                <w:bCs/>
                <w:color w:val="000000"/>
                <w:sz w:val="14"/>
                <w:szCs w:val="14"/>
              </w:rPr>
            </w:pPr>
            <w:r>
              <w:rPr>
                <w:b/>
                <w:bCs/>
                <w:color w:val="000000"/>
                <w:sz w:val="14"/>
                <w:szCs w:val="14"/>
              </w:rPr>
              <w:t>309,795</w:t>
            </w:r>
          </w:p>
        </w:tc>
        <w:tc>
          <w:tcPr>
            <w:tcW w:w="990" w:type="dxa"/>
            <w:tcBorders>
              <w:top w:val="nil"/>
              <w:left w:val="nil"/>
              <w:bottom w:val="nil"/>
              <w:right w:val="nil"/>
            </w:tcBorders>
            <w:vAlign w:val="bottom"/>
          </w:tcPr>
          <w:p w14:paraId="767511A0" w14:textId="432F013F" w:rsidR="00B5007A" w:rsidRDefault="00B5007A" w:rsidP="00B5007A">
            <w:pPr>
              <w:jc w:val="right"/>
              <w:rPr>
                <w:b/>
                <w:bCs/>
                <w:color w:val="000000"/>
                <w:sz w:val="14"/>
                <w:szCs w:val="14"/>
              </w:rPr>
            </w:pPr>
            <w:r w:rsidRPr="000059BD">
              <w:rPr>
                <w:b/>
                <w:bCs/>
                <w:color w:val="000000"/>
                <w:sz w:val="14"/>
                <w:szCs w:val="14"/>
              </w:rPr>
              <w:t>323,365</w:t>
            </w:r>
          </w:p>
        </w:tc>
        <w:tc>
          <w:tcPr>
            <w:tcW w:w="853" w:type="dxa"/>
            <w:tcBorders>
              <w:top w:val="nil"/>
              <w:left w:val="nil"/>
              <w:bottom w:val="nil"/>
              <w:right w:val="nil"/>
            </w:tcBorders>
            <w:vAlign w:val="center"/>
          </w:tcPr>
          <w:p w14:paraId="04320E15" w14:textId="12679C92" w:rsidR="00B5007A" w:rsidRPr="000059BD" w:rsidRDefault="00B5007A" w:rsidP="00B5007A">
            <w:pPr>
              <w:jc w:val="right"/>
              <w:rPr>
                <w:b/>
                <w:bCs/>
                <w:color w:val="000000"/>
                <w:sz w:val="14"/>
                <w:szCs w:val="14"/>
              </w:rPr>
            </w:pPr>
            <w:r>
              <w:rPr>
                <w:b/>
                <w:bCs/>
                <w:color w:val="000000"/>
                <w:sz w:val="14"/>
                <w:szCs w:val="14"/>
              </w:rPr>
              <w:t>361,606</w:t>
            </w:r>
          </w:p>
        </w:tc>
      </w:tr>
      <w:tr w:rsidR="00B5007A" w:rsidRPr="00CA2D91" w14:paraId="0DA5709B"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793ECC69" w14:textId="77777777" w:rsidR="00B5007A" w:rsidRPr="00C85CA9" w:rsidRDefault="00B5007A" w:rsidP="00B5007A">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934DFB0"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7C765367" w14:textId="2ECFFC60" w:rsidR="00B5007A" w:rsidRDefault="00B5007A" w:rsidP="00B5007A">
            <w:pPr>
              <w:jc w:val="right"/>
              <w:rPr>
                <w:b/>
                <w:bCs/>
                <w:color w:val="000000"/>
                <w:sz w:val="14"/>
                <w:szCs w:val="14"/>
              </w:rPr>
            </w:pPr>
            <w:r>
              <w:rPr>
                <w:b/>
                <w:bCs/>
                <w:color w:val="000000"/>
                <w:sz w:val="14"/>
                <w:szCs w:val="14"/>
              </w:rPr>
              <w:t>15,276,494</w:t>
            </w:r>
          </w:p>
        </w:tc>
        <w:tc>
          <w:tcPr>
            <w:tcW w:w="953" w:type="dxa"/>
            <w:tcBorders>
              <w:top w:val="nil"/>
              <w:left w:val="nil"/>
              <w:bottom w:val="nil"/>
              <w:right w:val="nil"/>
            </w:tcBorders>
            <w:vAlign w:val="center"/>
          </w:tcPr>
          <w:p w14:paraId="626A88FB" w14:textId="7D4FA0D4" w:rsidR="00B5007A" w:rsidRDefault="00B5007A" w:rsidP="00B5007A">
            <w:pPr>
              <w:jc w:val="right"/>
              <w:rPr>
                <w:b/>
                <w:bCs/>
                <w:color w:val="000000"/>
                <w:sz w:val="14"/>
                <w:szCs w:val="14"/>
              </w:rPr>
            </w:pPr>
            <w:r>
              <w:rPr>
                <w:b/>
                <w:bCs/>
                <w:color w:val="000000"/>
                <w:sz w:val="14"/>
                <w:szCs w:val="14"/>
              </w:rPr>
              <w:t>19,124,405</w:t>
            </w:r>
          </w:p>
        </w:tc>
        <w:tc>
          <w:tcPr>
            <w:tcW w:w="990" w:type="dxa"/>
            <w:tcBorders>
              <w:top w:val="nil"/>
              <w:left w:val="nil"/>
              <w:bottom w:val="nil"/>
              <w:right w:val="nil"/>
            </w:tcBorders>
            <w:shd w:val="clear" w:color="auto" w:fill="auto"/>
            <w:noWrap/>
            <w:vAlign w:val="center"/>
          </w:tcPr>
          <w:p w14:paraId="2C15FB0C" w14:textId="72D9E823" w:rsidR="00B5007A" w:rsidRDefault="00B5007A" w:rsidP="00B5007A">
            <w:pPr>
              <w:jc w:val="right"/>
              <w:rPr>
                <w:b/>
                <w:bCs/>
                <w:color w:val="000000"/>
                <w:sz w:val="14"/>
                <w:szCs w:val="14"/>
              </w:rPr>
            </w:pPr>
            <w:r>
              <w:rPr>
                <w:b/>
                <w:bCs/>
                <w:color w:val="000000"/>
                <w:sz w:val="14"/>
                <w:szCs w:val="14"/>
              </w:rPr>
              <w:t>21,476,297</w:t>
            </w:r>
          </w:p>
        </w:tc>
        <w:tc>
          <w:tcPr>
            <w:tcW w:w="937" w:type="dxa"/>
            <w:tcBorders>
              <w:top w:val="nil"/>
              <w:left w:val="nil"/>
              <w:bottom w:val="nil"/>
              <w:right w:val="nil"/>
            </w:tcBorders>
            <w:vAlign w:val="center"/>
          </w:tcPr>
          <w:p w14:paraId="624CCA7B" w14:textId="2CAB8220" w:rsidR="00B5007A" w:rsidRDefault="00B5007A" w:rsidP="00B5007A">
            <w:pPr>
              <w:jc w:val="right"/>
              <w:rPr>
                <w:b/>
                <w:bCs/>
                <w:color w:val="000000"/>
                <w:sz w:val="14"/>
                <w:szCs w:val="14"/>
              </w:rPr>
            </w:pPr>
            <w:r>
              <w:rPr>
                <w:b/>
                <w:bCs/>
                <w:color w:val="000000"/>
                <w:sz w:val="14"/>
                <w:szCs w:val="14"/>
              </w:rPr>
              <w:t>22,485,021</w:t>
            </w:r>
          </w:p>
        </w:tc>
        <w:tc>
          <w:tcPr>
            <w:tcW w:w="990" w:type="dxa"/>
            <w:tcBorders>
              <w:top w:val="nil"/>
              <w:left w:val="nil"/>
              <w:bottom w:val="nil"/>
              <w:right w:val="nil"/>
            </w:tcBorders>
            <w:vAlign w:val="bottom"/>
          </w:tcPr>
          <w:p w14:paraId="3700C9B2" w14:textId="4AABBF65" w:rsidR="00B5007A" w:rsidRDefault="00B5007A" w:rsidP="00B5007A">
            <w:pPr>
              <w:jc w:val="right"/>
              <w:rPr>
                <w:b/>
                <w:bCs/>
                <w:color w:val="000000"/>
                <w:sz w:val="14"/>
                <w:szCs w:val="14"/>
              </w:rPr>
            </w:pPr>
            <w:r w:rsidRPr="000059BD">
              <w:rPr>
                <w:b/>
                <w:bCs/>
                <w:color w:val="000000"/>
                <w:sz w:val="14"/>
                <w:szCs w:val="14"/>
              </w:rPr>
              <w:t>23,400,046</w:t>
            </w:r>
          </w:p>
        </w:tc>
        <w:tc>
          <w:tcPr>
            <w:tcW w:w="853" w:type="dxa"/>
            <w:tcBorders>
              <w:top w:val="nil"/>
              <w:left w:val="nil"/>
              <w:bottom w:val="nil"/>
              <w:right w:val="nil"/>
            </w:tcBorders>
            <w:vAlign w:val="center"/>
          </w:tcPr>
          <w:p w14:paraId="3446728E" w14:textId="2BEE3833" w:rsidR="00B5007A" w:rsidRPr="000059BD" w:rsidRDefault="00B5007A" w:rsidP="00B5007A">
            <w:pPr>
              <w:jc w:val="right"/>
              <w:rPr>
                <w:b/>
                <w:bCs/>
                <w:color w:val="000000"/>
                <w:sz w:val="14"/>
                <w:szCs w:val="14"/>
              </w:rPr>
            </w:pPr>
            <w:r>
              <w:rPr>
                <w:b/>
                <w:bCs/>
                <w:color w:val="000000"/>
                <w:sz w:val="14"/>
                <w:szCs w:val="14"/>
              </w:rPr>
              <w:t>27,189,235</w:t>
            </w:r>
          </w:p>
        </w:tc>
      </w:tr>
      <w:tr w:rsidR="00B5007A" w:rsidRPr="00CA2D91" w14:paraId="51CB2EB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EDD9492" w14:textId="77777777" w:rsidR="00B5007A" w:rsidRPr="00C85CA9" w:rsidRDefault="00B5007A" w:rsidP="00B5007A">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5996999" w14:textId="77777777" w:rsidR="00B5007A" w:rsidRPr="00C85CA9" w:rsidRDefault="00B5007A" w:rsidP="00B5007A">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974F423" w14:textId="77777777" w:rsidR="00B5007A" w:rsidRDefault="00B5007A" w:rsidP="00B5007A">
            <w:pPr>
              <w:jc w:val="right"/>
              <w:rPr>
                <w:b/>
                <w:bCs/>
                <w:color w:val="000000"/>
                <w:sz w:val="14"/>
                <w:szCs w:val="14"/>
              </w:rPr>
            </w:pPr>
          </w:p>
        </w:tc>
        <w:tc>
          <w:tcPr>
            <w:tcW w:w="953" w:type="dxa"/>
            <w:tcBorders>
              <w:top w:val="nil"/>
              <w:left w:val="nil"/>
              <w:bottom w:val="nil"/>
              <w:right w:val="nil"/>
            </w:tcBorders>
            <w:vAlign w:val="center"/>
          </w:tcPr>
          <w:p w14:paraId="76C6CF95" w14:textId="77777777" w:rsidR="00B5007A" w:rsidRDefault="00B5007A" w:rsidP="00B5007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4168469" w14:textId="77777777" w:rsidR="00B5007A" w:rsidRDefault="00B5007A" w:rsidP="00B5007A">
            <w:pPr>
              <w:jc w:val="right"/>
              <w:rPr>
                <w:b/>
                <w:bCs/>
                <w:color w:val="000000"/>
                <w:sz w:val="14"/>
                <w:szCs w:val="14"/>
              </w:rPr>
            </w:pPr>
          </w:p>
        </w:tc>
        <w:tc>
          <w:tcPr>
            <w:tcW w:w="937" w:type="dxa"/>
            <w:tcBorders>
              <w:top w:val="nil"/>
              <w:left w:val="nil"/>
              <w:bottom w:val="nil"/>
              <w:right w:val="nil"/>
            </w:tcBorders>
            <w:vAlign w:val="center"/>
          </w:tcPr>
          <w:p w14:paraId="2EE27E99" w14:textId="77777777" w:rsidR="00B5007A" w:rsidRDefault="00B5007A" w:rsidP="00B5007A">
            <w:pPr>
              <w:jc w:val="right"/>
              <w:rPr>
                <w:b/>
                <w:bCs/>
                <w:color w:val="000000"/>
                <w:sz w:val="14"/>
                <w:szCs w:val="14"/>
              </w:rPr>
            </w:pPr>
          </w:p>
        </w:tc>
        <w:tc>
          <w:tcPr>
            <w:tcW w:w="990" w:type="dxa"/>
            <w:tcBorders>
              <w:top w:val="nil"/>
              <w:left w:val="nil"/>
              <w:bottom w:val="nil"/>
              <w:right w:val="nil"/>
            </w:tcBorders>
            <w:vAlign w:val="center"/>
          </w:tcPr>
          <w:p w14:paraId="421F6DE0" w14:textId="77777777" w:rsidR="00B5007A" w:rsidRDefault="00B5007A" w:rsidP="00B5007A">
            <w:pPr>
              <w:jc w:val="right"/>
              <w:rPr>
                <w:b/>
                <w:bCs/>
                <w:color w:val="000000"/>
                <w:sz w:val="14"/>
                <w:szCs w:val="14"/>
              </w:rPr>
            </w:pPr>
          </w:p>
        </w:tc>
        <w:tc>
          <w:tcPr>
            <w:tcW w:w="853" w:type="dxa"/>
            <w:tcBorders>
              <w:top w:val="nil"/>
              <w:left w:val="nil"/>
              <w:bottom w:val="nil"/>
              <w:right w:val="nil"/>
            </w:tcBorders>
            <w:vAlign w:val="center"/>
          </w:tcPr>
          <w:p w14:paraId="4AC7105A" w14:textId="77777777" w:rsidR="00B5007A" w:rsidRDefault="00B5007A" w:rsidP="00B5007A">
            <w:pPr>
              <w:jc w:val="right"/>
              <w:rPr>
                <w:b/>
                <w:bCs/>
                <w:color w:val="000000"/>
                <w:sz w:val="14"/>
                <w:szCs w:val="14"/>
              </w:rPr>
            </w:pPr>
          </w:p>
        </w:tc>
      </w:tr>
      <w:tr w:rsidR="00B5007A" w:rsidRPr="00CA2D91" w14:paraId="3E40BA7F"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7ACB7957" w14:textId="77777777" w:rsidR="00B5007A" w:rsidRPr="00C85CA9" w:rsidRDefault="00B5007A" w:rsidP="00B5007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AFB0985"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BA92A87" w14:textId="509E8E0A" w:rsidR="00B5007A" w:rsidRDefault="00B5007A" w:rsidP="00B5007A">
            <w:pPr>
              <w:jc w:val="right"/>
              <w:rPr>
                <w:b/>
                <w:bCs/>
                <w:color w:val="000000"/>
                <w:sz w:val="14"/>
                <w:szCs w:val="14"/>
              </w:rPr>
            </w:pPr>
            <w:r>
              <w:rPr>
                <w:b/>
                <w:bCs/>
                <w:color w:val="000000"/>
                <w:sz w:val="14"/>
                <w:szCs w:val="14"/>
              </w:rPr>
              <w:t>114,956</w:t>
            </w:r>
          </w:p>
        </w:tc>
        <w:tc>
          <w:tcPr>
            <w:tcW w:w="953" w:type="dxa"/>
            <w:tcBorders>
              <w:top w:val="nil"/>
              <w:left w:val="nil"/>
              <w:bottom w:val="nil"/>
              <w:right w:val="nil"/>
            </w:tcBorders>
            <w:vAlign w:val="center"/>
          </w:tcPr>
          <w:p w14:paraId="63D15695" w14:textId="39DA6141" w:rsidR="00B5007A" w:rsidRDefault="00B5007A" w:rsidP="00B5007A">
            <w:pPr>
              <w:jc w:val="right"/>
              <w:rPr>
                <w:b/>
                <w:bCs/>
                <w:color w:val="000000"/>
                <w:sz w:val="14"/>
                <w:szCs w:val="14"/>
              </w:rPr>
            </w:pPr>
            <w:r>
              <w:rPr>
                <w:b/>
                <w:bCs/>
                <w:color w:val="000000"/>
                <w:sz w:val="14"/>
                <w:szCs w:val="14"/>
              </w:rPr>
              <w:t>134,926</w:t>
            </w:r>
          </w:p>
        </w:tc>
        <w:tc>
          <w:tcPr>
            <w:tcW w:w="990" w:type="dxa"/>
            <w:tcBorders>
              <w:top w:val="nil"/>
              <w:left w:val="nil"/>
              <w:bottom w:val="nil"/>
              <w:right w:val="nil"/>
            </w:tcBorders>
            <w:shd w:val="clear" w:color="auto" w:fill="auto"/>
            <w:noWrap/>
            <w:vAlign w:val="center"/>
          </w:tcPr>
          <w:p w14:paraId="70F36E4A" w14:textId="09D1D31B" w:rsidR="00B5007A" w:rsidRDefault="00B5007A" w:rsidP="00B5007A">
            <w:pPr>
              <w:jc w:val="right"/>
              <w:rPr>
                <w:b/>
                <w:bCs/>
                <w:color w:val="000000"/>
                <w:sz w:val="14"/>
                <w:szCs w:val="14"/>
              </w:rPr>
            </w:pPr>
            <w:r>
              <w:rPr>
                <w:b/>
                <w:bCs/>
                <w:color w:val="000000"/>
                <w:sz w:val="14"/>
                <w:szCs w:val="14"/>
              </w:rPr>
              <w:t>152,567</w:t>
            </w:r>
          </w:p>
        </w:tc>
        <w:tc>
          <w:tcPr>
            <w:tcW w:w="937" w:type="dxa"/>
            <w:tcBorders>
              <w:top w:val="nil"/>
              <w:left w:val="nil"/>
              <w:bottom w:val="nil"/>
              <w:right w:val="nil"/>
            </w:tcBorders>
            <w:vAlign w:val="center"/>
          </w:tcPr>
          <w:p w14:paraId="45DAF6C2" w14:textId="519C7A24" w:rsidR="00B5007A" w:rsidRDefault="00B5007A" w:rsidP="00B5007A">
            <w:pPr>
              <w:jc w:val="right"/>
              <w:rPr>
                <w:b/>
                <w:bCs/>
                <w:color w:val="000000"/>
                <w:sz w:val="14"/>
                <w:szCs w:val="14"/>
              </w:rPr>
            </w:pPr>
            <w:r>
              <w:rPr>
                <w:b/>
                <w:bCs/>
                <w:color w:val="000000"/>
                <w:sz w:val="14"/>
                <w:szCs w:val="14"/>
              </w:rPr>
              <w:t>153,452</w:t>
            </w:r>
          </w:p>
        </w:tc>
        <w:tc>
          <w:tcPr>
            <w:tcW w:w="990" w:type="dxa"/>
            <w:tcBorders>
              <w:top w:val="nil"/>
              <w:left w:val="nil"/>
              <w:bottom w:val="nil"/>
              <w:right w:val="nil"/>
            </w:tcBorders>
            <w:vAlign w:val="bottom"/>
          </w:tcPr>
          <w:p w14:paraId="7C393D46" w14:textId="7B068DEB" w:rsidR="00B5007A" w:rsidRDefault="00B5007A" w:rsidP="00B5007A">
            <w:pPr>
              <w:jc w:val="right"/>
              <w:rPr>
                <w:b/>
                <w:bCs/>
                <w:color w:val="000000"/>
                <w:sz w:val="14"/>
                <w:szCs w:val="14"/>
              </w:rPr>
            </w:pPr>
            <w:r w:rsidRPr="000059BD">
              <w:rPr>
                <w:b/>
                <w:bCs/>
                <w:color w:val="000000"/>
                <w:sz w:val="14"/>
                <w:szCs w:val="14"/>
              </w:rPr>
              <w:t>157,760</w:t>
            </w:r>
          </w:p>
        </w:tc>
        <w:tc>
          <w:tcPr>
            <w:tcW w:w="853" w:type="dxa"/>
            <w:tcBorders>
              <w:top w:val="nil"/>
              <w:left w:val="nil"/>
              <w:bottom w:val="nil"/>
              <w:right w:val="nil"/>
            </w:tcBorders>
            <w:vAlign w:val="center"/>
          </w:tcPr>
          <w:p w14:paraId="3AF0AD9A" w14:textId="6CEEC7FA" w:rsidR="00B5007A" w:rsidRPr="000059BD" w:rsidRDefault="00B5007A" w:rsidP="00B5007A">
            <w:pPr>
              <w:jc w:val="right"/>
              <w:rPr>
                <w:b/>
                <w:bCs/>
                <w:color w:val="000000"/>
                <w:sz w:val="14"/>
                <w:szCs w:val="14"/>
              </w:rPr>
            </w:pPr>
            <w:r>
              <w:rPr>
                <w:b/>
                <w:bCs/>
                <w:color w:val="000000"/>
                <w:sz w:val="14"/>
                <w:szCs w:val="14"/>
              </w:rPr>
              <w:t>163,733</w:t>
            </w:r>
          </w:p>
        </w:tc>
      </w:tr>
      <w:tr w:rsidR="00B5007A" w:rsidRPr="00CA2D91" w14:paraId="735ABEED"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543F73E6" w14:textId="77777777" w:rsidR="00B5007A" w:rsidRPr="00C85CA9" w:rsidRDefault="00B5007A" w:rsidP="00B5007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14E2FA0"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4F85C446" w14:textId="60FDE2AD" w:rsidR="00B5007A" w:rsidRDefault="00B5007A" w:rsidP="00B5007A">
            <w:pPr>
              <w:jc w:val="right"/>
              <w:rPr>
                <w:b/>
                <w:bCs/>
                <w:color w:val="000000"/>
                <w:sz w:val="14"/>
                <w:szCs w:val="14"/>
              </w:rPr>
            </w:pPr>
            <w:r>
              <w:rPr>
                <w:b/>
                <w:bCs/>
                <w:color w:val="000000"/>
                <w:sz w:val="14"/>
                <w:szCs w:val="14"/>
              </w:rPr>
              <w:t>1,525,583</w:t>
            </w:r>
          </w:p>
        </w:tc>
        <w:tc>
          <w:tcPr>
            <w:tcW w:w="953" w:type="dxa"/>
            <w:tcBorders>
              <w:top w:val="nil"/>
              <w:left w:val="nil"/>
              <w:bottom w:val="nil"/>
              <w:right w:val="nil"/>
            </w:tcBorders>
            <w:vAlign w:val="center"/>
          </w:tcPr>
          <w:p w14:paraId="59C77F47" w14:textId="457F5E37" w:rsidR="00B5007A" w:rsidRDefault="00B5007A" w:rsidP="00B5007A">
            <w:pPr>
              <w:jc w:val="right"/>
              <w:rPr>
                <w:b/>
                <w:bCs/>
                <w:color w:val="000000"/>
                <w:sz w:val="14"/>
                <w:szCs w:val="14"/>
              </w:rPr>
            </w:pPr>
            <w:r>
              <w:rPr>
                <w:b/>
                <w:bCs/>
                <w:color w:val="000000"/>
                <w:sz w:val="14"/>
                <w:szCs w:val="14"/>
              </w:rPr>
              <w:t>1,785,175</w:t>
            </w:r>
          </w:p>
        </w:tc>
        <w:tc>
          <w:tcPr>
            <w:tcW w:w="990" w:type="dxa"/>
            <w:tcBorders>
              <w:top w:val="nil"/>
              <w:left w:val="nil"/>
              <w:bottom w:val="nil"/>
              <w:right w:val="nil"/>
            </w:tcBorders>
            <w:shd w:val="clear" w:color="auto" w:fill="auto"/>
            <w:noWrap/>
            <w:vAlign w:val="center"/>
          </w:tcPr>
          <w:p w14:paraId="556ABC6E" w14:textId="424E48E9" w:rsidR="00B5007A" w:rsidRDefault="00B5007A" w:rsidP="00B5007A">
            <w:pPr>
              <w:jc w:val="right"/>
              <w:rPr>
                <w:b/>
                <w:bCs/>
                <w:color w:val="000000"/>
                <w:sz w:val="14"/>
                <w:szCs w:val="14"/>
              </w:rPr>
            </w:pPr>
            <w:r>
              <w:rPr>
                <w:b/>
                <w:bCs/>
                <w:color w:val="000000"/>
                <w:sz w:val="14"/>
                <w:szCs w:val="14"/>
              </w:rPr>
              <w:t>2,028,336</w:t>
            </w:r>
          </w:p>
        </w:tc>
        <w:tc>
          <w:tcPr>
            <w:tcW w:w="937" w:type="dxa"/>
            <w:tcBorders>
              <w:top w:val="nil"/>
              <w:left w:val="nil"/>
              <w:bottom w:val="nil"/>
              <w:right w:val="nil"/>
            </w:tcBorders>
            <w:vAlign w:val="center"/>
          </w:tcPr>
          <w:p w14:paraId="7ACBA88A" w14:textId="504FDFD2" w:rsidR="00B5007A" w:rsidRDefault="00B5007A" w:rsidP="00B5007A">
            <w:pPr>
              <w:jc w:val="right"/>
              <w:rPr>
                <w:b/>
                <w:bCs/>
                <w:color w:val="000000"/>
                <w:sz w:val="14"/>
                <w:szCs w:val="14"/>
              </w:rPr>
            </w:pPr>
            <w:r>
              <w:rPr>
                <w:b/>
                <w:bCs/>
                <w:color w:val="000000"/>
                <w:sz w:val="14"/>
                <w:szCs w:val="14"/>
              </w:rPr>
              <w:t>2,084,493</w:t>
            </w:r>
          </w:p>
        </w:tc>
        <w:tc>
          <w:tcPr>
            <w:tcW w:w="990" w:type="dxa"/>
            <w:tcBorders>
              <w:top w:val="nil"/>
              <w:left w:val="nil"/>
              <w:bottom w:val="nil"/>
              <w:right w:val="nil"/>
            </w:tcBorders>
            <w:vAlign w:val="bottom"/>
          </w:tcPr>
          <w:p w14:paraId="720DBB81" w14:textId="234A5894" w:rsidR="00B5007A" w:rsidRDefault="00B5007A" w:rsidP="00B5007A">
            <w:pPr>
              <w:jc w:val="right"/>
              <w:rPr>
                <w:b/>
                <w:bCs/>
                <w:color w:val="000000"/>
                <w:sz w:val="14"/>
                <w:szCs w:val="14"/>
              </w:rPr>
            </w:pPr>
            <w:r w:rsidRPr="000059BD">
              <w:rPr>
                <w:b/>
                <w:bCs/>
                <w:color w:val="000000"/>
                <w:sz w:val="14"/>
                <w:szCs w:val="14"/>
              </w:rPr>
              <w:t>2,177,567</w:t>
            </w:r>
          </w:p>
        </w:tc>
        <w:tc>
          <w:tcPr>
            <w:tcW w:w="853" w:type="dxa"/>
            <w:tcBorders>
              <w:top w:val="nil"/>
              <w:left w:val="nil"/>
              <w:bottom w:val="nil"/>
              <w:right w:val="nil"/>
            </w:tcBorders>
            <w:vAlign w:val="center"/>
          </w:tcPr>
          <w:p w14:paraId="13DF29FE" w14:textId="1F7ABEA7" w:rsidR="00B5007A" w:rsidRPr="000059BD" w:rsidRDefault="00B5007A" w:rsidP="00B5007A">
            <w:pPr>
              <w:jc w:val="right"/>
              <w:rPr>
                <w:b/>
                <w:bCs/>
                <w:color w:val="000000"/>
                <w:sz w:val="14"/>
                <w:szCs w:val="14"/>
              </w:rPr>
            </w:pPr>
            <w:r>
              <w:rPr>
                <w:b/>
                <w:bCs/>
                <w:color w:val="000000"/>
                <w:sz w:val="14"/>
                <w:szCs w:val="14"/>
              </w:rPr>
              <w:t>2,158,697</w:t>
            </w:r>
          </w:p>
        </w:tc>
      </w:tr>
      <w:tr w:rsidR="00B5007A" w:rsidRPr="00CA2D91" w14:paraId="3593840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B5B7923" w14:textId="77777777" w:rsidR="00B5007A" w:rsidRPr="00C85CA9" w:rsidRDefault="00B5007A" w:rsidP="00B5007A">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7F433B68"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14B032F" w14:textId="77777777" w:rsidR="00B5007A" w:rsidRDefault="00B5007A" w:rsidP="00B5007A">
            <w:pPr>
              <w:jc w:val="right"/>
              <w:rPr>
                <w:b/>
                <w:bCs/>
                <w:color w:val="000000"/>
                <w:sz w:val="14"/>
                <w:szCs w:val="14"/>
              </w:rPr>
            </w:pPr>
          </w:p>
        </w:tc>
        <w:tc>
          <w:tcPr>
            <w:tcW w:w="953" w:type="dxa"/>
            <w:tcBorders>
              <w:top w:val="nil"/>
              <w:left w:val="nil"/>
              <w:bottom w:val="nil"/>
              <w:right w:val="nil"/>
            </w:tcBorders>
            <w:vAlign w:val="center"/>
          </w:tcPr>
          <w:p w14:paraId="45C60C66" w14:textId="77777777" w:rsidR="00B5007A" w:rsidRDefault="00B5007A" w:rsidP="00B5007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9D6753A" w14:textId="77777777" w:rsidR="00B5007A" w:rsidRDefault="00B5007A" w:rsidP="00B5007A">
            <w:pPr>
              <w:jc w:val="right"/>
              <w:rPr>
                <w:b/>
                <w:bCs/>
                <w:color w:val="000000"/>
                <w:sz w:val="14"/>
                <w:szCs w:val="14"/>
              </w:rPr>
            </w:pPr>
          </w:p>
        </w:tc>
        <w:tc>
          <w:tcPr>
            <w:tcW w:w="937" w:type="dxa"/>
            <w:tcBorders>
              <w:top w:val="nil"/>
              <w:left w:val="nil"/>
              <w:bottom w:val="nil"/>
              <w:right w:val="nil"/>
            </w:tcBorders>
            <w:vAlign w:val="center"/>
          </w:tcPr>
          <w:p w14:paraId="135C198D" w14:textId="77777777" w:rsidR="00B5007A" w:rsidRDefault="00B5007A" w:rsidP="00B5007A">
            <w:pPr>
              <w:jc w:val="right"/>
              <w:rPr>
                <w:b/>
                <w:bCs/>
                <w:color w:val="000000"/>
                <w:sz w:val="14"/>
                <w:szCs w:val="14"/>
              </w:rPr>
            </w:pPr>
          </w:p>
        </w:tc>
        <w:tc>
          <w:tcPr>
            <w:tcW w:w="990" w:type="dxa"/>
            <w:tcBorders>
              <w:top w:val="nil"/>
              <w:left w:val="nil"/>
              <w:bottom w:val="nil"/>
              <w:right w:val="nil"/>
            </w:tcBorders>
            <w:vAlign w:val="center"/>
          </w:tcPr>
          <w:p w14:paraId="4F4CE3C7" w14:textId="77777777" w:rsidR="00B5007A" w:rsidRDefault="00B5007A" w:rsidP="00B5007A">
            <w:pPr>
              <w:jc w:val="right"/>
              <w:rPr>
                <w:b/>
                <w:bCs/>
                <w:color w:val="000000"/>
                <w:sz w:val="14"/>
                <w:szCs w:val="14"/>
              </w:rPr>
            </w:pPr>
          </w:p>
        </w:tc>
        <w:tc>
          <w:tcPr>
            <w:tcW w:w="853" w:type="dxa"/>
            <w:tcBorders>
              <w:top w:val="nil"/>
              <w:left w:val="nil"/>
              <w:bottom w:val="nil"/>
              <w:right w:val="nil"/>
            </w:tcBorders>
            <w:vAlign w:val="center"/>
          </w:tcPr>
          <w:p w14:paraId="53CB33EA" w14:textId="77777777" w:rsidR="00B5007A" w:rsidRDefault="00B5007A" w:rsidP="00B5007A">
            <w:pPr>
              <w:jc w:val="right"/>
              <w:rPr>
                <w:b/>
                <w:bCs/>
                <w:color w:val="000000"/>
                <w:sz w:val="14"/>
                <w:szCs w:val="14"/>
              </w:rPr>
            </w:pPr>
          </w:p>
        </w:tc>
      </w:tr>
      <w:tr w:rsidR="00B5007A" w:rsidRPr="00CA2D91" w14:paraId="75FE9540"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773DE413"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63A8B0"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64B1E1D" w14:textId="6F898954" w:rsidR="00B5007A" w:rsidRDefault="00B5007A" w:rsidP="00B5007A">
            <w:pPr>
              <w:jc w:val="right"/>
              <w:rPr>
                <w:color w:val="000000"/>
                <w:sz w:val="14"/>
                <w:szCs w:val="14"/>
              </w:rPr>
            </w:pPr>
            <w:r>
              <w:rPr>
                <w:color w:val="000000"/>
                <w:sz w:val="14"/>
                <w:szCs w:val="14"/>
              </w:rPr>
              <w:t>110,733</w:t>
            </w:r>
          </w:p>
        </w:tc>
        <w:tc>
          <w:tcPr>
            <w:tcW w:w="953" w:type="dxa"/>
            <w:tcBorders>
              <w:top w:val="nil"/>
              <w:left w:val="nil"/>
              <w:bottom w:val="nil"/>
              <w:right w:val="nil"/>
            </w:tcBorders>
            <w:vAlign w:val="center"/>
          </w:tcPr>
          <w:p w14:paraId="7ACEFE85" w14:textId="7634DEB5" w:rsidR="00B5007A" w:rsidRDefault="00B5007A" w:rsidP="00B5007A">
            <w:pPr>
              <w:jc w:val="right"/>
              <w:rPr>
                <w:color w:val="000000"/>
                <w:sz w:val="14"/>
                <w:szCs w:val="14"/>
              </w:rPr>
            </w:pPr>
            <w:r>
              <w:rPr>
                <w:color w:val="000000"/>
                <w:sz w:val="14"/>
                <w:szCs w:val="14"/>
              </w:rPr>
              <w:t>129,823</w:t>
            </w:r>
          </w:p>
        </w:tc>
        <w:tc>
          <w:tcPr>
            <w:tcW w:w="990" w:type="dxa"/>
            <w:tcBorders>
              <w:top w:val="nil"/>
              <w:left w:val="nil"/>
              <w:bottom w:val="nil"/>
              <w:right w:val="nil"/>
            </w:tcBorders>
            <w:shd w:val="clear" w:color="auto" w:fill="auto"/>
            <w:noWrap/>
            <w:vAlign w:val="center"/>
          </w:tcPr>
          <w:p w14:paraId="72073929" w14:textId="6550C7C1" w:rsidR="00B5007A" w:rsidRDefault="00B5007A" w:rsidP="00B5007A">
            <w:pPr>
              <w:jc w:val="right"/>
              <w:rPr>
                <w:color w:val="000000"/>
                <w:sz w:val="14"/>
                <w:szCs w:val="14"/>
              </w:rPr>
            </w:pPr>
            <w:r>
              <w:rPr>
                <w:color w:val="000000"/>
                <w:sz w:val="14"/>
                <w:szCs w:val="14"/>
              </w:rPr>
              <w:t>147,221</w:t>
            </w:r>
          </w:p>
        </w:tc>
        <w:tc>
          <w:tcPr>
            <w:tcW w:w="937" w:type="dxa"/>
            <w:tcBorders>
              <w:top w:val="nil"/>
              <w:left w:val="nil"/>
              <w:bottom w:val="nil"/>
              <w:right w:val="nil"/>
            </w:tcBorders>
            <w:vAlign w:val="center"/>
          </w:tcPr>
          <w:p w14:paraId="1A28DC0C" w14:textId="670C16A5" w:rsidR="00B5007A" w:rsidRDefault="00B5007A" w:rsidP="00B5007A">
            <w:pPr>
              <w:jc w:val="right"/>
              <w:rPr>
                <w:color w:val="000000"/>
                <w:sz w:val="14"/>
                <w:szCs w:val="14"/>
              </w:rPr>
            </w:pPr>
            <w:r>
              <w:rPr>
                <w:color w:val="000000"/>
                <w:sz w:val="14"/>
                <w:szCs w:val="14"/>
              </w:rPr>
              <w:t>148,000</w:t>
            </w:r>
          </w:p>
        </w:tc>
        <w:tc>
          <w:tcPr>
            <w:tcW w:w="990" w:type="dxa"/>
            <w:tcBorders>
              <w:top w:val="nil"/>
              <w:left w:val="nil"/>
              <w:bottom w:val="nil"/>
              <w:right w:val="nil"/>
            </w:tcBorders>
            <w:vAlign w:val="bottom"/>
          </w:tcPr>
          <w:p w14:paraId="2C8E7F78" w14:textId="55CDA87C" w:rsidR="00B5007A" w:rsidRDefault="00B5007A" w:rsidP="00B5007A">
            <w:pPr>
              <w:jc w:val="right"/>
              <w:rPr>
                <w:color w:val="000000"/>
                <w:sz w:val="14"/>
                <w:szCs w:val="14"/>
              </w:rPr>
            </w:pPr>
            <w:r w:rsidRPr="000059BD">
              <w:rPr>
                <w:color w:val="000000"/>
                <w:sz w:val="14"/>
                <w:szCs w:val="14"/>
              </w:rPr>
              <w:t>152,236</w:t>
            </w:r>
          </w:p>
        </w:tc>
        <w:tc>
          <w:tcPr>
            <w:tcW w:w="853" w:type="dxa"/>
            <w:tcBorders>
              <w:top w:val="nil"/>
              <w:left w:val="nil"/>
              <w:bottom w:val="nil"/>
              <w:right w:val="nil"/>
            </w:tcBorders>
            <w:vAlign w:val="center"/>
          </w:tcPr>
          <w:p w14:paraId="71BCE087" w14:textId="42F0D7D2" w:rsidR="00B5007A" w:rsidRPr="000059BD" w:rsidRDefault="00B5007A" w:rsidP="00B5007A">
            <w:pPr>
              <w:jc w:val="right"/>
              <w:rPr>
                <w:color w:val="000000"/>
                <w:sz w:val="14"/>
                <w:szCs w:val="14"/>
              </w:rPr>
            </w:pPr>
            <w:r>
              <w:rPr>
                <w:color w:val="000000"/>
                <w:sz w:val="14"/>
                <w:szCs w:val="14"/>
              </w:rPr>
              <w:t>158,654</w:t>
            </w:r>
          </w:p>
        </w:tc>
      </w:tr>
      <w:tr w:rsidR="00B5007A" w:rsidRPr="00CA2D91" w14:paraId="4BC1AF6C"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42B09BFB"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C5CBD09"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CCCB55F" w14:textId="14802C18" w:rsidR="00B5007A" w:rsidRDefault="00B5007A" w:rsidP="00B5007A">
            <w:pPr>
              <w:jc w:val="right"/>
              <w:rPr>
                <w:color w:val="000000"/>
                <w:sz w:val="14"/>
                <w:szCs w:val="14"/>
              </w:rPr>
            </w:pPr>
            <w:r>
              <w:rPr>
                <w:color w:val="000000"/>
                <w:sz w:val="14"/>
                <w:szCs w:val="14"/>
              </w:rPr>
              <w:t>1,382,444</w:t>
            </w:r>
          </w:p>
        </w:tc>
        <w:tc>
          <w:tcPr>
            <w:tcW w:w="953" w:type="dxa"/>
            <w:tcBorders>
              <w:top w:val="nil"/>
              <w:left w:val="nil"/>
              <w:bottom w:val="nil"/>
              <w:right w:val="nil"/>
            </w:tcBorders>
            <w:vAlign w:val="center"/>
          </w:tcPr>
          <w:p w14:paraId="3456D2B5" w14:textId="4DC57024" w:rsidR="00B5007A" w:rsidRDefault="00B5007A" w:rsidP="00B5007A">
            <w:pPr>
              <w:jc w:val="right"/>
              <w:rPr>
                <w:color w:val="000000"/>
                <w:sz w:val="14"/>
                <w:szCs w:val="14"/>
              </w:rPr>
            </w:pPr>
            <w:r>
              <w:rPr>
                <w:color w:val="000000"/>
                <w:sz w:val="14"/>
                <w:szCs w:val="14"/>
              </w:rPr>
              <w:t>1,603,850</w:t>
            </w:r>
          </w:p>
        </w:tc>
        <w:tc>
          <w:tcPr>
            <w:tcW w:w="990" w:type="dxa"/>
            <w:tcBorders>
              <w:top w:val="nil"/>
              <w:left w:val="nil"/>
              <w:bottom w:val="nil"/>
              <w:right w:val="nil"/>
            </w:tcBorders>
            <w:shd w:val="clear" w:color="auto" w:fill="auto"/>
            <w:noWrap/>
            <w:vAlign w:val="center"/>
          </w:tcPr>
          <w:p w14:paraId="01DE3164" w14:textId="2A6BFFC7" w:rsidR="00B5007A" w:rsidRDefault="00B5007A" w:rsidP="00B5007A">
            <w:pPr>
              <w:jc w:val="right"/>
              <w:rPr>
                <w:color w:val="000000"/>
                <w:sz w:val="14"/>
                <w:szCs w:val="14"/>
              </w:rPr>
            </w:pPr>
            <w:r>
              <w:rPr>
                <w:color w:val="000000"/>
                <w:sz w:val="14"/>
                <w:szCs w:val="14"/>
              </w:rPr>
              <w:t>1,827,622</w:t>
            </w:r>
          </w:p>
        </w:tc>
        <w:tc>
          <w:tcPr>
            <w:tcW w:w="937" w:type="dxa"/>
            <w:tcBorders>
              <w:top w:val="nil"/>
              <w:left w:val="nil"/>
              <w:bottom w:val="nil"/>
              <w:right w:val="nil"/>
            </w:tcBorders>
            <w:vAlign w:val="center"/>
          </w:tcPr>
          <w:p w14:paraId="44196F51" w14:textId="0C4041F3" w:rsidR="00B5007A" w:rsidRDefault="00B5007A" w:rsidP="00B5007A">
            <w:pPr>
              <w:jc w:val="right"/>
              <w:rPr>
                <w:color w:val="000000"/>
                <w:sz w:val="14"/>
                <w:szCs w:val="14"/>
              </w:rPr>
            </w:pPr>
            <w:r>
              <w:rPr>
                <w:color w:val="000000"/>
                <w:sz w:val="14"/>
                <w:szCs w:val="14"/>
              </w:rPr>
              <w:t>1,885,768</w:t>
            </w:r>
          </w:p>
        </w:tc>
        <w:tc>
          <w:tcPr>
            <w:tcW w:w="990" w:type="dxa"/>
            <w:tcBorders>
              <w:top w:val="nil"/>
              <w:left w:val="nil"/>
              <w:bottom w:val="nil"/>
              <w:right w:val="nil"/>
            </w:tcBorders>
            <w:vAlign w:val="bottom"/>
          </w:tcPr>
          <w:p w14:paraId="1ED053CB" w14:textId="182EB3CA" w:rsidR="00B5007A" w:rsidRDefault="00B5007A" w:rsidP="00B5007A">
            <w:pPr>
              <w:jc w:val="right"/>
              <w:rPr>
                <w:color w:val="000000"/>
                <w:sz w:val="14"/>
                <w:szCs w:val="14"/>
              </w:rPr>
            </w:pPr>
            <w:r w:rsidRPr="000059BD">
              <w:rPr>
                <w:color w:val="000000"/>
                <w:sz w:val="14"/>
                <w:szCs w:val="14"/>
              </w:rPr>
              <w:t>1,975,250</w:t>
            </w:r>
          </w:p>
        </w:tc>
        <w:tc>
          <w:tcPr>
            <w:tcW w:w="853" w:type="dxa"/>
            <w:tcBorders>
              <w:top w:val="nil"/>
              <w:left w:val="nil"/>
              <w:bottom w:val="nil"/>
              <w:right w:val="nil"/>
            </w:tcBorders>
            <w:vAlign w:val="center"/>
          </w:tcPr>
          <w:p w14:paraId="392B434D" w14:textId="2C94743F" w:rsidR="00B5007A" w:rsidRPr="000059BD" w:rsidRDefault="00B5007A" w:rsidP="00B5007A">
            <w:pPr>
              <w:jc w:val="right"/>
              <w:rPr>
                <w:color w:val="000000"/>
                <w:sz w:val="14"/>
                <w:szCs w:val="14"/>
              </w:rPr>
            </w:pPr>
            <w:r>
              <w:rPr>
                <w:color w:val="000000"/>
                <w:sz w:val="14"/>
                <w:szCs w:val="14"/>
              </w:rPr>
              <w:t>1,976,720</w:t>
            </w:r>
          </w:p>
        </w:tc>
      </w:tr>
      <w:tr w:rsidR="00B5007A" w:rsidRPr="00CA2D91" w14:paraId="61B17B58"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6073A2E4" w14:textId="77777777" w:rsidR="00B5007A" w:rsidRPr="00C85CA9" w:rsidRDefault="00B5007A" w:rsidP="00B5007A">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4F3CEACE"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F08C2D7"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3E27A26C"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118EEDDE"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33480EF4"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6E726E0B"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36F4A02C" w14:textId="77777777" w:rsidR="00B5007A" w:rsidRPr="000059BD" w:rsidRDefault="00B5007A" w:rsidP="00B5007A">
            <w:pPr>
              <w:jc w:val="right"/>
              <w:rPr>
                <w:color w:val="000000"/>
                <w:sz w:val="14"/>
                <w:szCs w:val="14"/>
              </w:rPr>
            </w:pPr>
          </w:p>
        </w:tc>
      </w:tr>
      <w:tr w:rsidR="00B5007A" w:rsidRPr="00CA2D91" w14:paraId="54CCAC7A"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70D5C41F"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3D1BB58"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00CEFF8" w14:textId="680D5BD8" w:rsidR="00B5007A" w:rsidRDefault="00B5007A" w:rsidP="00B5007A">
            <w:pPr>
              <w:jc w:val="right"/>
              <w:rPr>
                <w:color w:val="000000"/>
                <w:sz w:val="14"/>
                <w:szCs w:val="14"/>
              </w:rPr>
            </w:pPr>
            <w:r>
              <w:rPr>
                <w:color w:val="000000"/>
                <w:sz w:val="14"/>
                <w:szCs w:val="14"/>
              </w:rPr>
              <w:t>134</w:t>
            </w:r>
          </w:p>
        </w:tc>
        <w:tc>
          <w:tcPr>
            <w:tcW w:w="953" w:type="dxa"/>
            <w:tcBorders>
              <w:top w:val="nil"/>
              <w:left w:val="nil"/>
              <w:bottom w:val="nil"/>
              <w:right w:val="nil"/>
            </w:tcBorders>
            <w:vAlign w:val="center"/>
          </w:tcPr>
          <w:p w14:paraId="7B5EBE21" w14:textId="52B3FBD0" w:rsidR="00B5007A" w:rsidRDefault="00B5007A" w:rsidP="00B5007A">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14:paraId="7CB0EB4D" w14:textId="5DD03393" w:rsidR="00B5007A" w:rsidRDefault="00B5007A" w:rsidP="00B5007A">
            <w:pPr>
              <w:jc w:val="right"/>
              <w:rPr>
                <w:color w:val="000000"/>
                <w:sz w:val="14"/>
                <w:szCs w:val="14"/>
              </w:rPr>
            </w:pPr>
            <w:r>
              <w:rPr>
                <w:color w:val="000000"/>
                <w:sz w:val="14"/>
                <w:szCs w:val="14"/>
              </w:rPr>
              <w:t>260</w:t>
            </w:r>
          </w:p>
        </w:tc>
        <w:tc>
          <w:tcPr>
            <w:tcW w:w="937" w:type="dxa"/>
            <w:tcBorders>
              <w:top w:val="nil"/>
              <w:left w:val="nil"/>
              <w:bottom w:val="nil"/>
              <w:right w:val="nil"/>
            </w:tcBorders>
            <w:vAlign w:val="center"/>
          </w:tcPr>
          <w:p w14:paraId="2A3FD7CB" w14:textId="17578684" w:rsidR="00B5007A" w:rsidRDefault="00B5007A" w:rsidP="00B5007A">
            <w:pPr>
              <w:jc w:val="right"/>
              <w:rPr>
                <w:color w:val="000000"/>
                <w:sz w:val="14"/>
                <w:szCs w:val="14"/>
              </w:rPr>
            </w:pPr>
            <w:r>
              <w:rPr>
                <w:color w:val="000000"/>
                <w:sz w:val="14"/>
                <w:szCs w:val="14"/>
              </w:rPr>
              <w:t>339</w:t>
            </w:r>
          </w:p>
        </w:tc>
        <w:tc>
          <w:tcPr>
            <w:tcW w:w="990" w:type="dxa"/>
            <w:tcBorders>
              <w:top w:val="nil"/>
              <w:left w:val="nil"/>
              <w:bottom w:val="nil"/>
              <w:right w:val="nil"/>
            </w:tcBorders>
            <w:vAlign w:val="bottom"/>
          </w:tcPr>
          <w:p w14:paraId="6E465318" w14:textId="13D02FF3" w:rsidR="00B5007A" w:rsidRDefault="00B5007A" w:rsidP="00B5007A">
            <w:pPr>
              <w:jc w:val="right"/>
              <w:rPr>
                <w:color w:val="000000"/>
                <w:sz w:val="14"/>
                <w:szCs w:val="14"/>
              </w:rPr>
            </w:pPr>
            <w:r w:rsidRPr="000059BD">
              <w:rPr>
                <w:color w:val="000000"/>
                <w:sz w:val="14"/>
                <w:szCs w:val="14"/>
              </w:rPr>
              <w:t>279</w:t>
            </w:r>
          </w:p>
        </w:tc>
        <w:tc>
          <w:tcPr>
            <w:tcW w:w="853" w:type="dxa"/>
            <w:tcBorders>
              <w:top w:val="nil"/>
              <w:left w:val="nil"/>
              <w:bottom w:val="nil"/>
              <w:right w:val="nil"/>
            </w:tcBorders>
            <w:vAlign w:val="center"/>
          </w:tcPr>
          <w:p w14:paraId="1AEEC372" w14:textId="563C7060" w:rsidR="00B5007A" w:rsidRPr="000059BD" w:rsidRDefault="00B5007A" w:rsidP="00B5007A">
            <w:pPr>
              <w:jc w:val="right"/>
              <w:rPr>
                <w:color w:val="000000"/>
                <w:sz w:val="14"/>
                <w:szCs w:val="14"/>
              </w:rPr>
            </w:pPr>
            <w:r>
              <w:rPr>
                <w:color w:val="000000"/>
                <w:sz w:val="14"/>
                <w:szCs w:val="14"/>
              </w:rPr>
              <w:t>60</w:t>
            </w:r>
          </w:p>
        </w:tc>
      </w:tr>
      <w:tr w:rsidR="00B5007A" w:rsidRPr="00CA2D91" w14:paraId="31A2CE3E"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4B01A9C6"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DAE886"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E171D1D" w14:textId="2655FE4B" w:rsidR="00B5007A" w:rsidRDefault="00B5007A" w:rsidP="00B5007A">
            <w:pPr>
              <w:jc w:val="right"/>
              <w:rPr>
                <w:color w:val="000000"/>
                <w:sz w:val="14"/>
                <w:szCs w:val="14"/>
              </w:rPr>
            </w:pPr>
            <w:r>
              <w:rPr>
                <w:color w:val="000000"/>
                <w:sz w:val="14"/>
                <w:szCs w:val="14"/>
              </w:rPr>
              <w:t>8,360</w:t>
            </w:r>
          </w:p>
        </w:tc>
        <w:tc>
          <w:tcPr>
            <w:tcW w:w="953" w:type="dxa"/>
            <w:tcBorders>
              <w:top w:val="nil"/>
              <w:left w:val="nil"/>
              <w:bottom w:val="nil"/>
              <w:right w:val="nil"/>
            </w:tcBorders>
            <w:vAlign w:val="center"/>
          </w:tcPr>
          <w:p w14:paraId="57C4E9D4" w14:textId="34CC4762" w:rsidR="00B5007A" w:rsidRDefault="00B5007A" w:rsidP="00B5007A">
            <w:pPr>
              <w:jc w:val="right"/>
              <w:rPr>
                <w:color w:val="000000"/>
                <w:sz w:val="14"/>
                <w:szCs w:val="14"/>
              </w:rPr>
            </w:pPr>
            <w:r>
              <w:rPr>
                <w:color w:val="000000"/>
                <w:sz w:val="14"/>
                <w:szCs w:val="14"/>
              </w:rPr>
              <w:t>9,343</w:t>
            </w:r>
          </w:p>
        </w:tc>
        <w:tc>
          <w:tcPr>
            <w:tcW w:w="990" w:type="dxa"/>
            <w:tcBorders>
              <w:top w:val="nil"/>
              <w:left w:val="nil"/>
              <w:bottom w:val="nil"/>
              <w:right w:val="nil"/>
            </w:tcBorders>
            <w:shd w:val="clear" w:color="auto" w:fill="auto"/>
            <w:noWrap/>
            <w:vAlign w:val="center"/>
          </w:tcPr>
          <w:p w14:paraId="384B5371" w14:textId="1BDB46BB" w:rsidR="00B5007A" w:rsidRDefault="00B5007A" w:rsidP="00B5007A">
            <w:pPr>
              <w:jc w:val="right"/>
              <w:rPr>
                <w:color w:val="000000"/>
                <w:sz w:val="14"/>
                <w:szCs w:val="14"/>
              </w:rPr>
            </w:pPr>
            <w:r>
              <w:rPr>
                <w:color w:val="000000"/>
                <w:sz w:val="14"/>
                <w:szCs w:val="14"/>
              </w:rPr>
              <w:t>20,459</w:t>
            </w:r>
          </w:p>
        </w:tc>
        <w:tc>
          <w:tcPr>
            <w:tcW w:w="937" w:type="dxa"/>
            <w:tcBorders>
              <w:top w:val="nil"/>
              <w:left w:val="nil"/>
              <w:bottom w:val="nil"/>
              <w:right w:val="nil"/>
            </w:tcBorders>
            <w:vAlign w:val="center"/>
          </w:tcPr>
          <w:p w14:paraId="3CCCDF55" w14:textId="46353C64" w:rsidR="00B5007A" w:rsidRDefault="00B5007A" w:rsidP="00B5007A">
            <w:pPr>
              <w:jc w:val="right"/>
              <w:rPr>
                <w:color w:val="000000"/>
                <w:sz w:val="14"/>
                <w:szCs w:val="14"/>
              </w:rPr>
            </w:pPr>
            <w:r>
              <w:rPr>
                <w:color w:val="000000"/>
                <w:sz w:val="14"/>
                <w:szCs w:val="14"/>
              </w:rPr>
              <w:t>28,950</w:t>
            </w:r>
          </w:p>
        </w:tc>
        <w:tc>
          <w:tcPr>
            <w:tcW w:w="990" w:type="dxa"/>
            <w:tcBorders>
              <w:top w:val="nil"/>
              <w:left w:val="nil"/>
              <w:bottom w:val="nil"/>
              <w:right w:val="nil"/>
            </w:tcBorders>
            <w:vAlign w:val="bottom"/>
          </w:tcPr>
          <w:p w14:paraId="1AA08C15" w14:textId="035A949C" w:rsidR="00B5007A" w:rsidRDefault="00B5007A" w:rsidP="00B5007A">
            <w:pPr>
              <w:jc w:val="right"/>
              <w:rPr>
                <w:color w:val="000000"/>
                <w:sz w:val="14"/>
                <w:szCs w:val="14"/>
              </w:rPr>
            </w:pPr>
            <w:r w:rsidRPr="000059BD">
              <w:rPr>
                <w:color w:val="000000"/>
                <w:sz w:val="14"/>
                <w:szCs w:val="14"/>
              </w:rPr>
              <w:t>24,494</w:t>
            </w:r>
          </w:p>
        </w:tc>
        <w:tc>
          <w:tcPr>
            <w:tcW w:w="853" w:type="dxa"/>
            <w:tcBorders>
              <w:top w:val="nil"/>
              <w:left w:val="nil"/>
              <w:bottom w:val="nil"/>
              <w:right w:val="nil"/>
            </w:tcBorders>
            <w:vAlign w:val="center"/>
          </w:tcPr>
          <w:p w14:paraId="1C2AD10E" w14:textId="67AFE465" w:rsidR="00B5007A" w:rsidRPr="000059BD" w:rsidRDefault="00B5007A" w:rsidP="00B5007A">
            <w:pPr>
              <w:jc w:val="right"/>
              <w:rPr>
                <w:color w:val="000000"/>
                <w:sz w:val="14"/>
                <w:szCs w:val="14"/>
              </w:rPr>
            </w:pPr>
            <w:r>
              <w:rPr>
                <w:color w:val="000000"/>
                <w:sz w:val="14"/>
                <w:szCs w:val="14"/>
              </w:rPr>
              <w:t>7,265</w:t>
            </w:r>
          </w:p>
        </w:tc>
      </w:tr>
      <w:tr w:rsidR="00B5007A" w:rsidRPr="00CA2D91" w14:paraId="66E8E333"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4DCEF74A" w14:textId="77777777" w:rsidR="00B5007A" w:rsidRPr="00C85CA9" w:rsidRDefault="00B5007A" w:rsidP="00B5007A">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7F1B8C3"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F49D361"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3E3EEF1B"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0F67A180"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15AB51F1"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687344FE"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292AB830" w14:textId="77777777" w:rsidR="00B5007A" w:rsidRPr="000059BD" w:rsidRDefault="00B5007A" w:rsidP="00B5007A">
            <w:pPr>
              <w:jc w:val="right"/>
              <w:rPr>
                <w:color w:val="000000"/>
                <w:sz w:val="14"/>
                <w:szCs w:val="14"/>
              </w:rPr>
            </w:pPr>
          </w:p>
        </w:tc>
      </w:tr>
      <w:tr w:rsidR="00B5007A" w:rsidRPr="00CA2D91" w14:paraId="267A589C"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0F610C99"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2D00BB"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6E81D3C8" w14:textId="1B456932" w:rsidR="00B5007A" w:rsidRDefault="00B5007A" w:rsidP="00B5007A">
            <w:pPr>
              <w:jc w:val="right"/>
              <w:rPr>
                <w:color w:val="000000"/>
                <w:sz w:val="14"/>
                <w:szCs w:val="14"/>
              </w:rPr>
            </w:pPr>
            <w:r>
              <w:rPr>
                <w:color w:val="000000"/>
                <w:sz w:val="14"/>
                <w:szCs w:val="14"/>
              </w:rPr>
              <w:t>1,118</w:t>
            </w:r>
          </w:p>
        </w:tc>
        <w:tc>
          <w:tcPr>
            <w:tcW w:w="953" w:type="dxa"/>
            <w:tcBorders>
              <w:top w:val="nil"/>
              <w:left w:val="nil"/>
              <w:bottom w:val="nil"/>
              <w:right w:val="nil"/>
            </w:tcBorders>
            <w:vAlign w:val="center"/>
          </w:tcPr>
          <w:p w14:paraId="05A6954C" w14:textId="4503D4B3" w:rsidR="00B5007A" w:rsidRDefault="00B5007A" w:rsidP="00B5007A">
            <w:pPr>
              <w:jc w:val="right"/>
              <w:rPr>
                <w:color w:val="000000"/>
                <w:sz w:val="14"/>
                <w:szCs w:val="14"/>
              </w:rPr>
            </w:pPr>
            <w:r>
              <w:rPr>
                <w:color w:val="000000"/>
                <w:sz w:val="14"/>
                <w:szCs w:val="14"/>
              </w:rPr>
              <w:t>1,347</w:t>
            </w:r>
          </w:p>
        </w:tc>
        <w:tc>
          <w:tcPr>
            <w:tcW w:w="990" w:type="dxa"/>
            <w:tcBorders>
              <w:top w:val="nil"/>
              <w:left w:val="nil"/>
              <w:bottom w:val="nil"/>
              <w:right w:val="nil"/>
            </w:tcBorders>
            <w:shd w:val="clear" w:color="auto" w:fill="auto"/>
            <w:noWrap/>
            <w:vAlign w:val="center"/>
          </w:tcPr>
          <w:p w14:paraId="62BA3EFA" w14:textId="3F03C16D" w:rsidR="00B5007A" w:rsidRDefault="00B5007A" w:rsidP="00B5007A">
            <w:pPr>
              <w:jc w:val="right"/>
              <w:rPr>
                <w:color w:val="000000"/>
                <w:sz w:val="14"/>
                <w:szCs w:val="14"/>
              </w:rPr>
            </w:pPr>
            <w:r>
              <w:rPr>
                <w:color w:val="000000"/>
                <w:sz w:val="14"/>
                <w:szCs w:val="14"/>
              </w:rPr>
              <w:t>1,255</w:t>
            </w:r>
          </w:p>
        </w:tc>
        <w:tc>
          <w:tcPr>
            <w:tcW w:w="937" w:type="dxa"/>
            <w:tcBorders>
              <w:top w:val="nil"/>
              <w:left w:val="nil"/>
              <w:bottom w:val="nil"/>
              <w:right w:val="nil"/>
            </w:tcBorders>
            <w:vAlign w:val="center"/>
          </w:tcPr>
          <w:p w14:paraId="1E0EE9C5" w14:textId="0E2049BE" w:rsidR="00B5007A" w:rsidRDefault="00B5007A" w:rsidP="00B5007A">
            <w:pPr>
              <w:jc w:val="right"/>
              <w:rPr>
                <w:color w:val="000000"/>
                <w:sz w:val="14"/>
                <w:szCs w:val="14"/>
              </w:rPr>
            </w:pPr>
            <w:r>
              <w:rPr>
                <w:color w:val="000000"/>
                <w:sz w:val="14"/>
                <w:szCs w:val="14"/>
              </w:rPr>
              <w:t>1,375</w:t>
            </w:r>
          </w:p>
        </w:tc>
        <w:tc>
          <w:tcPr>
            <w:tcW w:w="990" w:type="dxa"/>
            <w:tcBorders>
              <w:top w:val="nil"/>
              <w:left w:val="nil"/>
              <w:bottom w:val="nil"/>
              <w:right w:val="nil"/>
            </w:tcBorders>
            <w:vAlign w:val="bottom"/>
          </w:tcPr>
          <w:p w14:paraId="3D2AE217" w14:textId="07B9BB05" w:rsidR="00B5007A" w:rsidRDefault="00B5007A" w:rsidP="00B5007A">
            <w:pPr>
              <w:jc w:val="right"/>
              <w:rPr>
                <w:color w:val="000000"/>
                <w:sz w:val="14"/>
                <w:szCs w:val="14"/>
              </w:rPr>
            </w:pPr>
            <w:r w:rsidRPr="000059BD">
              <w:rPr>
                <w:color w:val="000000"/>
                <w:sz w:val="14"/>
                <w:szCs w:val="14"/>
              </w:rPr>
              <w:t>1,438</w:t>
            </w:r>
          </w:p>
        </w:tc>
        <w:tc>
          <w:tcPr>
            <w:tcW w:w="853" w:type="dxa"/>
            <w:tcBorders>
              <w:top w:val="nil"/>
              <w:left w:val="nil"/>
              <w:bottom w:val="nil"/>
              <w:right w:val="nil"/>
            </w:tcBorders>
            <w:vAlign w:val="center"/>
          </w:tcPr>
          <w:p w14:paraId="313056B0" w14:textId="61D9E881" w:rsidR="00B5007A" w:rsidRPr="000059BD" w:rsidRDefault="00B5007A" w:rsidP="00B5007A">
            <w:pPr>
              <w:jc w:val="right"/>
              <w:rPr>
                <w:color w:val="000000"/>
                <w:sz w:val="14"/>
                <w:szCs w:val="14"/>
              </w:rPr>
            </w:pPr>
            <w:r>
              <w:rPr>
                <w:color w:val="000000"/>
                <w:sz w:val="14"/>
                <w:szCs w:val="14"/>
              </w:rPr>
              <w:t>1,455</w:t>
            </w:r>
          </w:p>
        </w:tc>
      </w:tr>
      <w:tr w:rsidR="00B5007A" w:rsidRPr="00CA2D91" w14:paraId="3A4A8A71"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3EA614C4"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477709C"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527B622" w14:textId="739F96E3" w:rsidR="00B5007A" w:rsidRDefault="00B5007A" w:rsidP="00B5007A">
            <w:pPr>
              <w:jc w:val="right"/>
              <w:rPr>
                <w:color w:val="000000"/>
                <w:sz w:val="14"/>
                <w:szCs w:val="14"/>
              </w:rPr>
            </w:pPr>
            <w:r>
              <w:rPr>
                <w:color w:val="000000"/>
                <w:sz w:val="14"/>
                <w:szCs w:val="14"/>
              </w:rPr>
              <w:t>3,446</w:t>
            </w:r>
          </w:p>
        </w:tc>
        <w:tc>
          <w:tcPr>
            <w:tcW w:w="953" w:type="dxa"/>
            <w:tcBorders>
              <w:top w:val="nil"/>
              <w:left w:val="nil"/>
              <w:bottom w:val="nil"/>
              <w:right w:val="nil"/>
            </w:tcBorders>
            <w:vAlign w:val="center"/>
          </w:tcPr>
          <w:p w14:paraId="0F832FAA" w14:textId="7B485CBF" w:rsidR="00B5007A" w:rsidRDefault="00B5007A" w:rsidP="00B5007A">
            <w:pPr>
              <w:jc w:val="right"/>
              <w:rPr>
                <w:color w:val="000000"/>
                <w:sz w:val="14"/>
                <w:szCs w:val="14"/>
              </w:rPr>
            </w:pPr>
            <w:r>
              <w:rPr>
                <w:color w:val="000000"/>
                <w:sz w:val="14"/>
                <w:szCs w:val="14"/>
              </w:rPr>
              <w:t>7,395</w:t>
            </w:r>
          </w:p>
        </w:tc>
        <w:tc>
          <w:tcPr>
            <w:tcW w:w="990" w:type="dxa"/>
            <w:tcBorders>
              <w:top w:val="nil"/>
              <w:left w:val="nil"/>
              <w:bottom w:val="nil"/>
              <w:right w:val="nil"/>
            </w:tcBorders>
            <w:shd w:val="clear" w:color="auto" w:fill="auto"/>
            <w:noWrap/>
            <w:vAlign w:val="center"/>
          </w:tcPr>
          <w:p w14:paraId="36C8433B" w14:textId="221AF27D" w:rsidR="00B5007A" w:rsidRDefault="00B5007A" w:rsidP="00B5007A">
            <w:pPr>
              <w:jc w:val="right"/>
              <w:rPr>
                <w:color w:val="000000"/>
                <w:sz w:val="14"/>
                <w:szCs w:val="14"/>
              </w:rPr>
            </w:pPr>
            <w:r>
              <w:rPr>
                <w:color w:val="000000"/>
                <w:sz w:val="14"/>
                <w:szCs w:val="14"/>
              </w:rPr>
              <w:t>4,302</w:t>
            </w:r>
          </w:p>
        </w:tc>
        <w:tc>
          <w:tcPr>
            <w:tcW w:w="937" w:type="dxa"/>
            <w:tcBorders>
              <w:top w:val="nil"/>
              <w:left w:val="nil"/>
              <w:bottom w:val="nil"/>
              <w:right w:val="nil"/>
            </w:tcBorders>
            <w:vAlign w:val="center"/>
          </w:tcPr>
          <w:p w14:paraId="3BC80A4C" w14:textId="7ED57CD9" w:rsidR="00B5007A" w:rsidRDefault="00B5007A" w:rsidP="00B5007A">
            <w:pPr>
              <w:jc w:val="right"/>
              <w:rPr>
                <w:color w:val="000000"/>
                <w:sz w:val="14"/>
                <w:szCs w:val="14"/>
              </w:rPr>
            </w:pPr>
            <w:r>
              <w:rPr>
                <w:color w:val="000000"/>
                <w:sz w:val="14"/>
                <w:szCs w:val="14"/>
              </w:rPr>
              <w:t>3,724</w:t>
            </w:r>
          </w:p>
        </w:tc>
        <w:tc>
          <w:tcPr>
            <w:tcW w:w="990" w:type="dxa"/>
            <w:tcBorders>
              <w:top w:val="nil"/>
              <w:left w:val="nil"/>
              <w:bottom w:val="nil"/>
              <w:right w:val="nil"/>
            </w:tcBorders>
            <w:vAlign w:val="bottom"/>
          </w:tcPr>
          <w:p w14:paraId="043FD39D" w14:textId="5F23900F" w:rsidR="00B5007A" w:rsidRDefault="00B5007A" w:rsidP="00B5007A">
            <w:pPr>
              <w:jc w:val="right"/>
              <w:rPr>
                <w:color w:val="000000"/>
                <w:sz w:val="14"/>
                <w:szCs w:val="14"/>
              </w:rPr>
            </w:pPr>
            <w:r w:rsidRPr="000059BD">
              <w:rPr>
                <w:color w:val="000000"/>
                <w:sz w:val="14"/>
                <w:szCs w:val="14"/>
              </w:rPr>
              <w:t>5,913</w:t>
            </w:r>
          </w:p>
        </w:tc>
        <w:tc>
          <w:tcPr>
            <w:tcW w:w="853" w:type="dxa"/>
            <w:tcBorders>
              <w:top w:val="nil"/>
              <w:left w:val="nil"/>
              <w:bottom w:val="nil"/>
              <w:right w:val="nil"/>
            </w:tcBorders>
            <w:vAlign w:val="center"/>
          </w:tcPr>
          <w:p w14:paraId="1FA5E4E3" w14:textId="7FB999B1" w:rsidR="00B5007A" w:rsidRPr="000059BD" w:rsidRDefault="00B5007A" w:rsidP="00B5007A">
            <w:pPr>
              <w:jc w:val="right"/>
              <w:rPr>
                <w:color w:val="000000"/>
                <w:sz w:val="14"/>
                <w:szCs w:val="14"/>
              </w:rPr>
            </w:pPr>
            <w:r>
              <w:rPr>
                <w:color w:val="000000"/>
                <w:sz w:val="14"/>
                <w:szCs w:val="14"/>
              </w:rPr>
              <w:t>8,721</w:t>
            </w:r>
          </w:p>
        </w:tc>
      </w:tr>
      <w:tr w:rsidR="00B5007A" w:rsidRPr="00CA2D91" w14:paraId="3B8AC7D8"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58ADF0CF" w14:textId="77777777" w:rsidR="00B5007A" w:rsidRPr="00C85CA9" w:rsidRDefault="00B5007A" w:rsidP="00B5007A">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3FC1449"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8A2FB41"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3F8DB212"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39F544FD"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11647FB2"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578384B6"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6B872B08" w14:textId="77777777" w:rsidR="00B5007A" w:rsidRPr="000059BD" w:rsidRDefault="00B5007A" w:rsidP="00B5007A">
            <w:pPr>
              <w:jc w:val="right"/>
              <w:rPr>
                <w:color w:val="000000"/>
                <w:sz w:val="14"/>
                <w:szCs w:val="14"/>
              </w:rPr>
            </w:pPr>
          </w:p>
        </w:tc>
      </w:tr>
      <w:tr w:rsidR="00B5007A" w:rsidRPr="00CA2D91" w14:paraId="4465E73F"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56217FB6"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E2D4594"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9D31E27" w14:textId="7AAF8259" w:rsidR="00B5007A" w:rsidRDefault="00B5007A" w:rsidP="00B5007A">
            <w:pPr>
              <w:jc w:val="right"/>
              <w:rPr>
                <w:color w:val="000000"/>
                <w:sz w:val="14"/>
                <w:szCs w:val="14"/>
              </w:rPr>
            </w:pPr>
            <w:r>
              <w:rPr>
                <w:color w:val="000000"/>
                <w:sz w:val="14"/>
                <w:szCs w:val="14"/>
              </w:rPr>
              <w:t>1,145</w:t>
            </w:r>
          </w:p>
        </w:tc>
        <w:tc>
          <w:tcPr>
            <w:tcW w:w="953" w:type="dxa"/>
            <w:tcBorders>
              <w:top w:val="nil"/>
              <w:left w:val="nil"/>
              <w:bottom w:val="nil"/>
              <w:right w:val="nil"/>
            </w:tcBorders>
            <w:vAlign w:val="center"/>
          </w:tcPr>
          <w:p w14:paraId="03387A6A" w14:textId="725A79C5" w:rsidR="00B5007A" w:rsidRDefault="00B5007A" w:rsidP="00B5007A">
            <w:pPr>
              <w:jc w:val="right"/>
              <w:rPr>
                <w:color w:val="000000"/>
                <w:sz w:val="14"/>
                <w:szCs w:val="14"/>
              </w:rPr>
            </w:pPr>
            <w:r>
              <w:rPr>
                <w:color w:val="000000"/>
                <w:sz w:val="14"/>
                <w:szCs w:val="14"/>
              </w:rPr>
              <w:t>1,575</w:t>
            </w:r>
          </w:p>
        </w:tc>
        <w:tc>
          <w:tcPr>
            <w:tcW w:w="990" w:type="dxa"/>
            <w:tcBorders>
              <w:top w:val="nil"/>
              <w:left w:val="nil"/>
              <w:bottom w:val="nil"/>
              <w:right w:val="nil"/>
            </w:tcBorders>
            <w:shd w:val="clear" w:color="auto" w:fill="auto"/>
            <w:noWrap/>
            <w:vAlign w:val="center"/>
          </w:tcPr>
          <w:p w14:paraId="28BCE97C" w14:textId="13FE711B" w:rsidR="00B5007A" w:rsidRDefault="00B5007A" w:rsidP="00B5007A">
            <w:pPr>
              <w:jc w:val="right"/>
              <w:rPr>
                <w:color w:val="000000"/>
                <w:sz w:val="14"/>
                <w:szCs w:val="14"/>
              </w:rPr>
            </w:pPr>
            <w:r>
              <w:rPr>
                <w:color w:val="000000"/>
                <w:sz w:val="14"/>
                <w:szCs w:val="14"/>
              </w:rPr>
              <w:t>1,638</w:t>
            </w:r>
          </w:p>
        </w:tc>
        <w:tc>
          <w:tcPr>
            <w:tcW w:w="937" w:type="dxa"/>
            <w:tcBorders>
              <w:top w:val="nil"/>
              <w:left w:val="nil"/>
              <w:bottom w:val="nil"/>
              <w:right w:val="nil"/>
            </w:tcBorders>
            <w:vAlign w:val="center"/>
          </w:tcPr>
          <w:p w14:paraId="7255FDA2" w14:textId="2345DA13" w:rsidR="00B5007A" w:rsidRDefault="00B5007A" w:rsidP="00B5007A">
            <w:pPr>
              <w:jc w:val="right"/>
              <w:rPr>
                <w:color w:val="000000"/>
                <w:sz w:val="14"/>
                <w:szCs w:val="14"/>
              </w:rPr>
            </w:pPr>
            <w:r>
              <w:rPr>
                <w:color w:val="000000"/>
                <w:sz w:val="14"/>
                <w:szCs w:val="14"/>
              </w:rPr>
              <w:t>1,512</w:t>
            </w:r>
          </w:p>
        </w:tc>
        <w:tc>
          <w:tcPr>
            <w:tcW w:w="990" w:type="dxa"/>
            <w:tcBorders>
              <w:top w:val="nil"/>
              <w:left w:val="nil"/>
              <w:bottom w:val="nil"/>
              <w:right w:val="nil"/>
            </w:tcBorders>
            <w:vAlign w:val="bottom"/>
          </w:tcPr>
          <w:p w14:paraId="67F01A8C" w14:textId="49CBC665" w:rsidR="00B5007A" w:rsidRDefault="00B5007A" w:rsidP="00B5007A">
            <w:pPr>
              <w:jc w:val="right"/>
              <w:rPr>
                <w:color w:val="000000"/>
                <w:sz w:val="14"/>
                <w:szCs w:val="14"/>
              </w:rPr>
            </w:pPr>
            <w:r w:rsidRPr="000059BD">
              <w:rPr>
                <w:color w:val="000000"/>
                <w:sz w:val="14"/>
                <w:szCs w:val="14"/>
              </w:rPr>
              <w:t>1,434</w:t>
            </w:r>
          </w:p>
        </w:tc>
        <w:tc>
          <w:tcPr>
            <w:tcW w:w="853" w:type="dxa"/>
            <w:tcBorders>
              <w:top w:val="nil"/>
              <w:left w:val="nil"/>
              <w:bottom w:val="nil"/>
              <w:right w:val="nil"/>
            </w:tcBorders>
            <w:vAlign w:val="center"/>
          </w:tcPr>
          <w:p w14:paraId="01375FE1" w14:textId="0E4A0CAC" w:rsidR="00B5007A" w:rsidRPr="000059BD" w:rsidRDefault="00B5007A" w:rsidP="00B5007A">
            <w:pPr>
              <w:jc w:val="right"/>
              <w:rPr>
                <w:color w:val="000000"/>
                <w:sz w:val="14"/>
                <w:szCs w:val="14"/>
              </w:rPr>
            </w:pPr>
            <w:r>
              <w:rPr>
                <w:color w:val="000000"/>
                <w:sz w:val="14"/>
                <w:szCs w:val="14"/>
              </w:rPr>
              <w:t>1,286</w:t>
            </w:r>
          </w:p>
        </w:tc>
      </w:tr>
      <w:tr w:rsidR="00B5007A" w:rsidRPr="00CA2D91" w14:paraId="13766A05"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146531AF"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92FC4B2"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8998409" w14:textId="42153FE4" w:rsidR="00B5007A" w:rsidRDefault="00B5007A" w:rsidP="00B5007A">
            <w:pPr>
              <w:jc w:val="right"/>
              <w:rPr>
                <w:color w:val="000000"/>
                <w:sz w:val="14"/>
                <w:szCs w:val="14"/>
              </w:rPr>
            </w:pPr>
            <w:r>
              <w:rPr>
                <w:color w:val="000000"/>
                <w:sz w:val="14"/>
                <w:szCs w:val="14"/>
              </w:rPr>
              <w:t>45,901</w:t>
            </w:r>
          </w:p>
        </w:tc>
        <w:tc>
          <w:tcPr>
            <w:tcW w:w="953" w:type="dxa"/>
            <w:tcBorders>
              <w:top w:val="nil"/>
              <w:left w:val="nil"/>
              <w:bottom w:val="nil"/>
              <w:right w:val="nil"/>
            </w:tcBorders>
            <w:vAlign w:val="center"/>
          </w:tcPr>
          <w:p w14:paraId="046AF68F" w14:textId="2986F313" w:rsidR="00B5007A" w:rsidRDefault="00B5007A" w:rsidP="00B5007A">
            <w:pPr>
              <w:jc w:val="right"/>
              <w:rPr>
                <w:color w:val="000000"/>
                <w:sz w:val="14"/>
                <w:szCs w:val="14"/>
              </w:rPr>
            </w:pPr>
            <w:r>
              <w:rPr>
                <w:color w:val="000000"/>
                <w:sz w:val="14"/>
                <w:szCs w:val="14"/>
              </w:rPr>
              <w:t>61,593</w:t>
            </w:r>
          </w:p>
        </w:tc>
        <w:tc>
          <w:tcPr>
            <w:tcW w:w="990" w:type="dxa"/>
            <w:tcBorders>
              <w:top w:val="nil"/>
              <w:left w:val="nil"/>
              <w:bottom w:val="nil"/>
              <w:right w:val="nil"/>
            </w:tcBorders>
            <w:shd w:val="clear" w:color="auto" w:fill="auto"/>
            <w:noWrap/>
            <w:vAlign w:val="center"/>
          </w:tcPr>
          <w:p w14:paraId="168182A6" w14:textId="3927E656" w:rsidR="00B5007A" w:rsidRDefault="00B5007A" w:rsidP="00B5007A">
            <w:pPr>
              <w:jc w:val="right"/>
              <w:rPr>
                <w:color w:val="000000"/>
                <w:sz w:val="14"/>
                <w:szCs w:val="14"/>
              </w:rPr>
            </w:pPr>
            <w:r>
              <w:rPr>
                <w:color w:val="000000"/>
                <w:sz w:val="14"/>
                <w:szCs w:val="14"/>
              </w:rPr>
              <w:t>63,698</w:t>
            </w:r>
          </w:p>
        </w:tc>
        <w:tc>
          <w:tcPr>
            <w:tcW w:w="937" w:type="dxa"/>
            <w:tcBorders>
              <w:top w:val="nil"/>
              <w:left w:val="nil"/>
              <w:bottom w:val="nil"/>
              <w:right w:val="nil"/>
            </w:tcBorders>
            <w:vAlign w:val="center"/>
          </w:tcPr>
          <w:p w14:paraId="017DE4B6" w14:textId="4ABC4131" w:rsidR="00B5007A" w:rsidRDefault="00B5007A" w:rsidP="00B5007A">
            <w:pPr>
              <w:jc w:val="right"/>
              <w:rPr>
                <w:color w:val="000000"/>
                <w:sz w:val="14"/>
                <w:szCs w:val="14"/>
              </w:rPr>
            </w:pPr>
            <w:r>
              <w:rPr>
                <w:color w:val="000000"/>
                <w:sz w:val="14"/>
                <w:szCs w:val="14"/>
              </w:rPr>
              <w:t>59,937</w:t>
            </w:r>
          </w:p>
        </w:tc>
        <w:tc>
          <w:tcPr>
            <w:tcW w:w="990" w:type="dxa"/>
            <w:tcBorders>
              <w:top w:val="nil"/>
              <w:left w:val="nil"/>
              <w:bottom w:val="nil"/>
              <w:right w:val="nil"/>
            </w:tcBorders>
            <w:vAlign w:val="bottom"/>
          </w:tcPr>
          <w:p w14:paraId="55BBDBC1" w14:textId="331DC75F" w:rsidR="00B5007A" w:rsidRDefault="00B5007A" w:rsidP="00B5007A">
            <w:pPr>
              <w:jc w:val="right"/>
              <w:rPr>
                <w:color w:val="000000"/>
                <w:sz w:val="14"/>
                <w:szCs w:val="14"/>
              </w:rPr>
            </w:pPr>
            <w:r w:rsidRPr="000059BD">
              <w:rPr>
                <w:color w:val="000000"/>
                <w:sz w:val="14"/>
                <w:szCs w:val="14"/>
              </w:rPr>
              <w:t>58,096</w:t>
            </w:r>
          </w:p>
        </w:tc>
        <w:tc>
          <w:tcPr>
            <w:tcW w:w="853" w:type="dxa"/>
            <w:tcBorders>
              <w:top w:val="nil"/>
              <w:left w:val="nil"/>
              <w:bottom w:val="nil"/>
              <w:right w:val="nil"/>
            </w:tcBorders>
            <w:vAlign w:val="center"/>
          </w:tcPr>
          <w:p w14:paraId="22EA5974" w14:textId="49D4CF37" w:rsidR="00B5007A" w:rsidRPr="000059BD" w:rsidRDefault="00B5007A" w:rsidP="00B5007A">
            <w:pPr>
              <w:jc w:val="right"/>
              <w:rPr>
                <w:color w:val="000000"/>
                <w:sz w:val="14"/>
                <w:szCs w:val="14"/>
              </w:rPr>
            </w:pPr>
            <w:r>
              <w:rPr>
                <w:color w:val="000000"/>
                <w:sz w:val="14"/>
                <w:szCs w:val="14"/>
              </w:rPr>
              <w:t>55,029</w:t>
            </w:r>
          </w:p>
        </w:tc>
      </w:tr>
      <w:tr w:rsidR="00B5007A" w:rsidRPr="00CA2D91" w14:paraId="18A9D006"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40CE021B" w14:textId="77777777" w:rsidR="00B5007A" w:rsidRPr="00C85CA9" w:rsidRDefault="00B5007A" w:rsidP="00B5007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A3399CE"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8A03F10"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66A030BC"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2A7A9A07"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3C73D071"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421046FB"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057FF36A" w14:textId="77777777" w:rsidR="00B5007A" w:rsidRPr="000059BD" w:rsidRDefault="00B5007A" w:rsidP="00B5007A">
            <w:pPr>
              <w:jc w:val="right"/>
              <w:rPr>
                <w:color w:val="000000"/>
                <w:sz w:val="14"/>
                <w:szCs w:val="14"/>
              </w:rPr>
            </w:pPr>
          </w:p>
        </w:tc>
      </w:tr>
      <w:tr w:rsidR="00B5007A" w:rsidRPr="00CA2D91" w14:paraId="308FADA1"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459E3798"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C78BA6"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F453972" w14:textId="0AB66945" w:rsidR="00B5007A" w:rsidRDefault="00B5007A" w:rsidP="00B5007A">
            <w:pPr>
              <w:jc w:val="right"/>
              <w:rPr>
                <w:color w:val="000000"/>
                <w:sz w:val="14"/>
                <w:szCs w:val="14"/>
              </w:rPr>
            </w:pPr>
            <w:r>
              <w:rPr>
                <w:color w:val="000000"/>
                <w:sz w:val="14"/>
                <w:szCs w:val="14"/>
              </w:rPr>
              <w:t>1,819</w:t>
            </w:r>
          </w:p>
        </w:tc>
        <w:tc>
          <w:tcPr>
            <w:tcW w:w="953" w:type="dxa"/>
            <w:tcBorders>
              <w:top w:val="nil"/>
              <w:left w:val="nil"/>
              <w:bottom w:val="nil"/>
              <w:right w:val="nil"/>
            </w:tcBorders>
            <w:vAlign w:val="center"/>
          </w:tcPr>
          <w:p w14:paraId="5DB99198" w14:textId="187667CC" w:rsidR="00B5007A" w:rsidRDefault="00B5007A" w:rsidP="00B5007A">
            <w:pPr>
              <w:jc w:val="right"/>
              <w:rPr>
                <w:color w:val="000000"/>
                <w:sz w:val="14"/>
                <w:szCs w:val="14"/>
              </w:rPr>
            </w:pPr>
            <w:r>
              <w:rPr>
                <w:color w:val="000000"/>
                <w:sz w:val="14"/>
                <w:szCs w:val="14"/>
              </w:rPr>
              <w:t>2,026</w:t>
            </w:r>
          </w:p>
        </w:tc>
        <w:tc>
          <w:tcPr>
            <w:tcW w:w="990" w:type="dxa"/>
            <w:tcBorders>
              <w:top w:val="nil"/>
              <w:left w:val="nil"/>
              <w:bottom w:val="nil"/>
              <w:right w:val="nil"/>
            </w:tcBorders>
            <w:shd w:val="clear" w:color="auto" w:fill="auto"/>
            <w:noWrap/>
            <w:vAlign w:val="center"/>
          </w:tcPr>
          <w:p w14:paraId="3313637D" w14:textId="1178C040" w:rsidR="00B5007A" w:rsidRDefault="00B5007A" w:rsidP="00B5007A">
            <w:pPr>
              <w:jc w:val="right"/>
              <w:rPr>
                <w:color w:val="000000"/>
                <w:sz w:val="14"/>
                <w:szCs w:val="14"/>
              </w:rPr>
            </w:pPr>
            <w:r>
              <w:rPr>
                <w:color w:val="000000"/>
                <w:sz w:val="14"/>
                <w:szCs w:val="14"/>
              </w:rPr>
              <w:t>2,185</w:t>
            </w:r>
          </w:p>
        </w:tc>
        <w:tc>
          <w:tcPr>
            <w:tcW w:w="937" w:type="dxa"/>
            <w:tcBorders>
              <w:top w:val="nil"/>
              <w:left w:val="nil"/>
              <w:bottom w:val="nil"/>
              <w:right w:val="nil"/>
            </w:tcBorders>
            <w:vAlign w:val="center"/>
          </w:tcPr>
          <w:p w14:paraId="09DC8223" w14:textId="60740122" w:rsidR="00B5007A" w:rsidRDefault="00B5007A" w:rsidP="00B5007A">
            <w:pPr>
              <w:jc w:val="right"/>
              <w:rPr>
                <w:color w:val="000000"/>
                <w:sz w:val="14"/>
                <w:szCs w:val="14"/>
              </w:rPr>
            </w:pPr>
            <w:r>
              <w:rPr>
                <w:color w:val="000000"/>
                <w:sz w:val="14"/>
                <w:szCs w:val="14"/>
              </w:rPr>
              <w:t>2,222</w:t>
            </w:r>
          </w:p>
        </w:tc>
        <w:tc>
          <w:tcPr>
            <w:tcW w:w="990" w:type="dxa"/>
            <w:tcBorders>
              <w:top w:val="nil"/>
              <w:left w:val="nil"/>
              <w:bottom w:val="nil"/>
              <w:right w:val="nil"/>
            </w:tcBorders>
            <w:vAlign w:val="bottom"/>
          </w:tcPr>
          <w:p w14:paraId="6B793661" w14:textId="5D5C63CB" w:rsidR="00B5007A" w:rsidRDefault="00B5007A" w:rsidP="00B5007A">
            <w:pPr>
              <w:jc w:val="right"/>
              <w:rPr>
                <w:color w:val="000000"/>
                <w:sz w:val="14"/>
                <w:szCs w:val="14"/>
              </w:rPr>
            </w:pPr>
            <w:r w:rsidRPr="000059BD">
              <w:rPr>
                <w:color w:val="000000"/>
                <w:sz w:val="14"/>
                <w:szCs w:val="14"/>
              </w:rPr>
              <w:t>2,367</w:t>
            </w:r>
          </w:p>
        </w:tc>
        <w:tc>
          <w:tcPr>
            <w:tcW w:w="853" w:type="dxa"/>
            <w:tcBorders>
              <w:top w:val="nil"/>
              <w:left w:val="nil"/>
              <w:bottom w:val="nil"/>
              <w:right w:val="nil"/>
            </w:tcBorders>
            <w:vAlign w:val="center"/>
          </w:tcPr>
          <w:p w14:paraId="242813E3" w14:textId="041E5BAF" w:rsidR="00B5007A" w:rsidRPr="000059BD" w:rsidRDefault="00B5007A" w:rsidP="00B5007A">
            <w:pPr>
              <w:jc w:val="right"/>
              <w:rPr>
                <w:color w:val="000000"/>
                <w:sz w:val="14"/>
                <w:szCs w:val="14"/>
              </w:rPr>
            </w:pPr>
            <w:r>
              <w:rPr>
                <w:color w:val="000000"/>
                <w:sz w:val="14"/>
                <w:szCs w:val="14"/>
              </w:rPr>
              <w:t>2,277</w:t>
            </w:r>
          </w:p>
        </w:tc>
      </w:tr>
      <w:tr w:rsidR="00B5007A" w:rsidRPr="00CA2D91" w14:paraId="3F4ADF4B"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1304BBE1"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A857AB"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38060C" w14:textId="4863A88F" w:rsidR="00B5007A" w:rsidRDefault="00B5007A" w:rsidP="00B5007A">
            <w:pPr>
              <w:jc w:val="right"/>
              <w:rPr>
                <w:color w:val="000000"/>
                <w:sz w:val="14"/>
                <w:szCs w:val="14"/>
              </w:rPr>
            </w:pPr>
            <w:r>
              <w:rPr>
                <w:color w:val="000000"/>
                <w:sz w:val="14"/>
                <w:szCs w:val="14"/>
              </w:rPr>
              <w:t>85,313</w:t>
            </w:r>
          </w:p>
        </w:tc>
        <w:tc>
          <w:tcPr>
            <w:tcW w:w="953" w:type="dxa"/>
            <w:tcBorders>
              <w:top w:val="nil"/>
              <w:left w:val="nil"/>
              <w:bottom w:val="nil"/>
              <w:right w:val="nil"/>
            </w:tcBorders>
            <w:vAlign w:val="center"/>
          </w:tcPr>
          <w:p w14:paraId="104CECC7" w14:textId="3C6D58E9" w:rsidR="00B5007A" w:rsidRDefault="00B5007A" w:rsidP="00B5007A">
            <w:pPr>
              <w:jc w:val="right"/>
              <w:rPr>
                <w:color w:val="000000"/>
                <w:sz w:val="14"/>
                <w:szCs w:val="14"/>
              </w:rPr>
            </w:pPr>
            <w:r>
              <w:rPr>
                <w:color w:val="000000"/>
                <w:sz w:val="14"/>
                <w:szCs w:val="14"/>
              </w:rPr>
              <w:t>102,871</w:t>
            </w:r>
          </w:p>
        </w:tc>
        <w:tc>
          <w:tcPr>
            <w:tcW w:w="990" w:type="dxa"/>
            <w:tcBorders>
              <w:top w:val="nil"/>
              <w:left w:val="nil"/>
              <w:bottom w:val="nil"/>
              <w:right w:val="nil"/>
            </w:tcBorders>
            <w:shd w:val="clear" w:color="auto" w:fill="auto"/>
            <w:noWrap/>
            <w:vAlign w:val="center"/>
          </w:tcPr>
          <w:p w14:paraId="72244FC7" w14:textId="49F8A747" w:rsidR="00B5007A" w:rsidRDefault="00B5007A" w:rsidP="00B5007A">
            <w:pPr>
              <w:jc w:val="right"/>
              <w:rPr>
                <w:color w:val="000000"/>
                <w:sz w:val="14"/>
                <w:szCs w:val="14"/>
              </w:rPr>
            </w:pPr>
            <w:r>
              <w:rPr>
                <w:color w:val="000000"/>
                <w:sz w:val="14"/>
                <w:szCs w:val="14"/>
              </w:rPr>
              <w:t>112,119</w:t>
            </w:r>
          </w:p>
        </w:tc>
        <w:tc>
          <w:tcPr>
            <w:tcW w:w="937" w:type="dxa"/>
            <w:tcBorders>
              <w:top w:val="nil"/>
              <w:left w:val="nil"/>
              <w:bottom w:val="nil"/>
              <w:right w:val="nil"/>
            </w:tcBorders>
            <w:vAlign w:val="center"/>
          </w:tcPr>
          <w:p w14:paraId="76157C0D" w14:textId="63363751" w:rsidR="00B5007A" w:rsidRDefault="00B5007A" w:rsidP="00B5007A">
            <w:pPr>
              <w:jc w:val="right"/>
              <w:rPr>
                <w:color w:val="000000"/>
                <w:sz w:val="14"/>
                <w:szCs w:val="14"/>
              </w:rPr>
            </w:pPr>
            <w:r>
              <w:rPr>
                <w:color w:val="000000"/>
                <w:sz w:val="14"/>
                <w:szCs w:val="14"/>
              </w:rPr>
              <w:t>105,982</w:t>
            </w:r>
          </w:p>
        </w:tc>
        <w:tc>
          <w:tcPr>
            <w:tcW w:w="990" w:type="dxa"/>
            <w:tcBorders>
              <w:top w:val="nil"/>
              <w:left w:val="nil"/>
              <w:bottom w:val="nil"/>
              <w:right w:val="nil"/>
            </w:tcBorders>
            <w:vAlign w:val="bottom"/>
          </w:tcPr>
          <w:p w14:paraId="3144FB2E" w14:textId="31F5072D" w:rsidR="00B5007A" w:rsidRDefault="00B5007A" w:rsidP="00B5007A">
            <w:pPr>
              <w:jc w:val="right"/>
              <w:rPr>
                <w:color w:val="000000"/>
                <w:sz w:val="14"/>
                <w:szCs w:val="14"/>
              </w:rPr>
            </w:pPr>
            <w:r w:rsidRPr="000059BD">
              <w:rPr>
                <w:color w:val="000000"/>
                <w:sz w:val="14"/>
                <w:szCs w:val="14"/>
              </w:rPr>
              <w:t>113,673</w:t>
            </w:r>
          </w:p>
        </w:tc>
        <w:tc>
          <w:tcPr>
            <w:tcW w:w="853" w:type="dxa"/>
            <w:tcBorders>
              <w:top w:val="nil"/>
              <w:left w:val="nil"/>
              <w:bottom w:val="nil"/>
              <w:right w:val="nil"/>
            </w:tcBorders>
            <w:vAlign w:val="center"/>
          </w:tcPr>
          <w:p w14:paraId="3E64E250" w14:textId="1BAFEEDD" w:rsidR="00B5007A" w:rsidRPr="000059BD" w:rsidRDefault="00B5007A" w:rsidP="00B5007A">
            <w:pPr>
              <w:jc w:val="right"/>
              <w:rPr>
                <w:color w:val="000000"/>
                <w:sz w:val="14"/>
                <w:szCs w:val="14"/>
              </w:rPr>
            </w:pPr>
            <w:r>
              <w:rPr>
                <w:color w:val="000000"/>
                <w:sz w:val="14"/>
                <w:szCs w:val="14"/>
              </w:rPr>
              <w:t>110,962</w:t>
            </w:r>
          </w:p>
        </w:tc>
      </w:tr>
      <w:tr w:rsidR="00B5007A" w:rsidRPr="00CA2D91" w14:paraId="7CB71D65"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36651DFB" w14:textId="77777777" w:rsidR="00B5007A" w:rsidRPr="00C85CA9" w:rsidRDefault="00B5007A" w:rsidP="00B5007A">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03C08F0"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7A2FC875"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162A3894"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6CC933D8"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7DD6DA81"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36897C94"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537CFB07" w14:textId="77777777" w:rsidR="00B5007A" w:rsidRPr="000059BD" w:rsidRDefault="00B5007A" w:rsidP="00B5007A">
            <w:pPr>
              <w:jc w:val="right"/>
              <w:rPr>
                <w:color w:val="000000"/>
                <w:sz w:val="14"/>
                <w:szCs w:val="14"/>
              </w:rPr>
            </w:pPr>
          </w:p>
        </w:tc>
      </w:tr>
      <w:tr w:rsidR="00B5007A" w:rsidRPr="00CA2D91" w14:paraId="45208336"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17EFB470"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E9F331"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67239C14" w14:textId="4D1F792F" w:rsidR="00B5007A" w:rsidRDefault="00B5007A" w:rsidP="00B5007A">
            <w:pPr>
              <w:jc w:val="right"/>
              <w:rPr>
                <w:color w:val="000000"/>
                <w:sz w:val="14"/>
                <w:szCs w:val="14"/>
              </w:rPr>
            </w:pPr>
            <w:r>
              <w:rPr>
                <w:color w:val="000000"/>
                <w:sz w:val="14"/>
                <w:szCs w:val="14"/>
              </w:rPr>
              <w:t>7</w:t>
            </w:r>
          </w:p>
        </w:tc>
        <w:tc>
          <w:tcPr>
            <w:tcW w:w="953" w:type="dxa"/>
            <w:tcBorders>
              <w:top w:val="nil"/>
              <w:left w:val="nil"/>
              <w:bottom w:val="nil"/>
              <w:right w:val="nil"/>
            </w:tcBorders>
            <w:vAlign w:val="center"/>
          </w:tcPr>
          <w:p w14:paraId="5C27A014" w14:textId="202120A4" w:rsidR="00B5007A" w:rsidRDefault="00B5007A" w:rsidP="00B5007A">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734FFEC" w14:textId="31EDFE82" w:rsidR="00B5007A" w:rsidRDefault="00B5007A" w:rsidP="00B5007A">
            <w:pPr>
              <w:jc w:val="right"/>
              <w:rPr>
                <w:color w:val="000000"/>
                <w:sz w:val="14"/>
                <w:szCs w:val="14"/>
              </w:rPr>
            </w:pPr>
            <w:r>
              <w:rPr>
                <w:color w:val="000000"/>
                <w:sz w:val="14"/>
                <w:szCs w:val="14"/>
              </w:rPr>
              <w:t>6</w:t>
            </w:r>
          </w:p>
        </w:tc>
        <w:tc>
          <w:tcPr>
            <w:tcW w:w="937" w:type="dxa"/>
            <w:tcBorders>
              <w:top w:val="nil"/>
              <w:left w:val="nil"/>
              <w:bottom w:val="nil"/>
              <w:right w:val="nil"/>
            </w:tcBorders>
            <w:vAlign w:val="center"/>
          </w:tcPr>
          <w:p w14:paraId="474AE6B6" w14:textId="12498D48" w:rsidR="00B5007A" w:rsidRDefault="00B5007A" w:rsidP="00B5007A">
            <w:pPr>
              <w:jc w:val="right"/>
              <w:rPr>
                <w:color w:val="000000"/>
                <w:sz w:val="14"/>
                <w:szCs w:val="14"/>
              </w:rPr>
            </w:pPr>
            <w:r>
              <w:rPr>
                <w:color w:val="000000"/>
                <w:sz w:val="14"/>
                <w:szCs w:val="14"/>
              </w:rPr>
              <w:t>5</w:t>
            </w:r>
          </w:p>
        </w:tc>
        <w:tc>
          <w:tcPr>
            <w:tcW w:w="990" w:type="dxa"/>
            <w:tcBorders>
              <w:top w:val="nil"/>
              <w:left w:val="nil"/>
              <w:bottom w:val="nil"/>
              <w:right w:val="nil"/>
            </w:tcBorders>
            <w:vAlign w:val="bottom"/>
          </w:tcPr>
          <w:p w14:paraId="1F81B633" w14:textId="2ABDC4A5" w:rsidR="00B5007A" w:rsidRDefault="00B5007A" w:rsidP="00B5007A">
            <w:pPr>
              <w:jc w:val="right"/>
              <w:rPr>
                <w:color w:val="000000"/>
                <w:sz w:val="14"/>
                <w:szCs w:val="14"/>
              </w:rPr>
            </w:pPr>
            <w:r w:rsidRPr="000059BD">
              <w:rPr>
                <w:color w:val="000000"/>
                <w:sz w:val="14"/>
                <w:szCs w:val="14"/>
              </w:rPr>
              <w:t>6</w:t>
            </w:r>
          </w:p>
        </w:tc>
        <w:tc>
          <w:tcPr>
            <w:tcW w:w="853" w:type="dxa"/>
            <w:tcBorders>
              <w:top w:val="nil"/>
              <w:left w:val="nil"/>
              <w:bottom w:val="nil"/>
              <w:right w:val="nil"/>
            </w:tcBorders>
            <w:vAlign w:val="center"/>
          </w:tcPr>
          <w:p w14:paraId="4E379373" w14:textId="476B6728" w:rsidR="00B5007A" w:rsidRPr="000059BD" w:rsidRDefault="00B5007A" w:rsidP="00B5007A">
            <w:pPr>
              <w:jc w:val="right"/>
              <w:rPr>
                <w:color w:val="000000"/>
                <w:sz w:val="14"/>
                <w:szCs w:val="14"/>
              </w:rPr>
            </w:pPr>
            <w:r>
              <w:rPr>
                <w:color w:val="000000"/>
                <w:sz w:val="14"/>
                <w:szCs w:val="14"/>
              </w:rPr>
              <w:t>0</w:t>
            </w:r>
          </w:p>
        </w:tc>
      </w:tr>
      <w:tr w:rsidR="00B5007A" w:rsidRPr="00CA2D91" w14:paraId="7A17B18C"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0B567FB1"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06D714F"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A0AC87" w14:textId="797FF2D2" w:rsidR="00B5007A" w:rsidRDefault="00B5007A" w:rsidP="00B5007A">
            <w:pPr>
              <w:jc w:val="right"/>
              <w:rPr>
                <w:color w:val="000000"/>
                <w:sz w:val="14"/>
                <w:szCs w:val="14"/>
              </w:rPr>
            </w:pPr>
            <w:r>
              <w:rPr>
                <w:color w:val="000000"/>
                <w:sz w:val="14"/>
                <w:szCs w:val="14"/>
              </w:rPr>
              <w:t>119</w:t>
            </w:r>
          </w:p>
        </w:tc>
        <w:tc>
          <w:tcPr>
            <w:tcW w:w="953" w:type="dxa"/>
            <w:tcBorders>
              <w:top w:val="nil"/>
              <w:left w:val="nil"/>
              <w:bottom w:val="nil"/>
              <w:right w:val="nil"/>
            </w:tcBorders>
            <w:vAlign w:val="center"/>
          </w:tcPr>
          <w:p w14:paraId="1C07A62A" w14:textId="4D2DBE57" w:rsidR="00B5007A" w:rsidRDefault="00B5007A" w:rsidP="00B5007A">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14:paraId="6C7E5B0B" w14:textId="6EEBE59F" w:rsidR="00B5007A" w:rsidRDefault="00B5007A" w:rsidP="00B5007A">
            <w:pPr>
              <w:jc w:val="right"/>
              <w:rPr>
                <w:color w:val="000000"/>
                <w:sz w:val="14"/>
                <w:szCs w:val="14"/>
              </w:rPr>
            </w:pPr>
            <w:r>
              <w:rPr>
                <w:color w:val="000000"/>
                <w:sz w:val="14"/>
                <w:szCs w:val="14"/>
              </w:rPr>
              <w:t>135</w:t>
            </w:r>
          </w:p>
        </w:tc>
        <w:tc>
          <w:tcPr>
            <w:tcW w:w="937" w:type="dxa"/>
            <w:tcBorders>
              <w:top w:val="nil"/>
              <w:left w:val="nil"/>
              <w:bottom w:val="nil"/>
              <w:right w:val="nil"/>
            </w:tcBorders>
            <w:vAlign w:val="center"/>
          </w:tcPr>
          <w:p w14:paraId="4677A144" w14:textId="6AD4F2AE" w:rsidR="00B5007A" w:rsidRDefault="00B5007A" w:rsidP="00B5007A">
            <w:pPr>
              <w:jc w:val="right"/>
              <w:rPr>
                <w:color w:val="000000"/>
                <w:sz w:val="14"/>
                <w:szCs w:val="14"/>
              </w:rPr>
            </w:pPr>
            <w:r>
              <w:rPr>
                <w:color w:val="000000"/>
                <w:sz w:val="14"/>
                <w:szCs w:val="14"/>
              </w:rPr>
              <w:t>131</w:t>
            </w:r>
          </w:p>
        </w:tc>
        <w:tc>
          <w:tcPr>
            <w:tcW w:w="990" w:type="dxa"/>
            <w:tcBorders>
              <w:top w:val="nil"/>
              <w:left w:val="nil"/>
              <w:bottom w:val="nil"/>
              <w:right w:val="nil"/>
            </w:tcBorders>
            <w:vAlign w:val="bottom"/>
          </w:tcPr>
          <w:p w14:paraId="767299AC" w14:textId="066EE909" w:rsidR="00B5007A" w:rsidRDefault="00B5007A" w:rsidP="00B5007A">
            <w:pPr>
              <w:jc w:val="right"/>
              <w:rPr>
                <w:color w:val="000000"/>
                <w:sz w:val="14"/>
                <w:szCs w:val="14"/>
              </w:rPr>
            </w:pPr>
            <w:r w:rsidRPr="000059BD">
              <w:rPr>
                <w:color w:val="000000"/>
                <w:sz w:val="14"/>
                <w:szCs w:val="14"/>
              </w:rPr>
              <w:t>141</w:t>
            </w:r>
          </w:p>
        </w:tc>
        <w:tc>
          <w:tcPr>
            <w:tcW w:w="853" w:type="dxa"/>
            <w:tcBorders>
              <w:top w:val="nil"/>
              <w:left w:val="nil"/>
              <w:bottom w:val="nil"/>
              <w:right w:val="nil"/>
            </w:tcBorders>
            <w:vAlign w:val="center"/>
          </w:tcPr>
          <w:p w14:paraId="257E51DF" w14:textId="7E613F52" w:rsidR="00B5007A" w:rsidRPr="000059BD" w:rsidRDefault="00B5007A" w:rsidP="00B5007A">
            <w:pPr>
              <w:jc w:val="right"/>
              <w:rPr>
                <w:color w:val="000000"/>
                <w:sz w:val="14"/>
                <w:szCs w:val="14"/>
              </w:rPr>
            </w:pPr>
            <w:r>
              <w:rPr>
                <w:color w:val="000000"/>
                <w:sz w:val="14"/>
                <w:szCs w:val="14"/>
              </w:rPr>
              <w:t>0</w:t>
            </w:r>
          </w:p>
        </w:tc>
      </w:tr>
      <w:tr w:rsidR="00B5007A" w:rsidRPr="00CA2D91" w14:paraId="3FF39E7F"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A034A62" w14:textId="77777777" w:rsidR="00B5007A" w:rsidRPr="00C85CA9" w:rsidRDefault="00B5007A" w:rsidP="00B5007A">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B497B9F" w14:textId="77777777" w:rsidR="00B5007A" w:rsidRPr="00C85CA9" w:rsidRDefault="00B5007A" w:rsidP="00B5007A">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7D1883DC"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30878DED"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5B5C9271"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096ACE9F" w14:textId="77777777" w:rsidR="00B5007A" w:rsidRDefault="00B5007A" w:rsidP="00B5007A">
            <w:pPr>
              <w:jc w:val="right"/>
              <w:rPr>
                <w:color w:val="000000"/>
                <w:sz w:val="14"/>
                <w:szCs w:val="14"/>
              </w:rPr>
            </w:pPr>
          </w:p>
        </w:tc>
        <w:tc>
          <w:tcPr>
            <w:tcW w:w="990" w:type="dxa"/>
            <w:tcBorders>
              <w:top w:val="nil"/>
              <w:left w:val="nil"/>
              <w:bottom w:val="nil"/>
              <w:right w:val="nil"/>
            </w:tcBorders>
            <w:vAlign w:val="center"/>
          </w:tcPr>
          <w:p w14:paraId="61856DDF"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56D4E21F" w14:textId="77777777" w:rsidR="00B5007A" w:rsidRDefault="00B5007A" w:rsidP="00B5007A">
            <w:pPr>
              <w:jc w:val="right"/>
              <w:rPr>
                <w:color w:val="000000"/>
                <w:sz w:val="14"/>
                <w:szCs w:val="14"/>
              </w:rPr>
            </w:pPr>
          </w:p>
        </w:tc>
      </w:tr>
      <w:tr w:rsidR="00B5007A" w:rsidRPr="00CA2D91" w14:paraId="3961039D"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01442CF" w14:textId="77777777" w:rsidR="00B5007A" w:rsidRPr="00C85CA9" w:rsidRDefault="00B5007A" w:rsidP="00B5007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3BC6B"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B7017B6" w14:textId="799B971B" w:rsidR="00B5007A" w:rsidRDefault="00B5007A" w:rsidP="00B5007A">
            <w:pPr>
              <w:jc w:val="right"/>
              <w:rPr>
                <w:b/>
                <w:bCs/>
                <w:color w:val="000000"/>
                <w:sz w:val="14"/>
                <w:szCs w:val="14"/>
              </w:rPr>
            </w:pPr>
            <w:r>
              <w:rPr>
                <w:b/>
                <w:bCs/>
                <w:color w:val="000000"/>
                <w:sz w:val="14"/>
                <w:szCs w:val="14"/>
              </w:rPr>
              <w:t>11,430</w:t>
            </w:r>
          </w:p>
        </w:tc>
        <w:tc>
          <w:tcPr>
            <w:tcW w:w="953" w:type="dxa"/>
            <w:tcBorders>
              <w:top w:val="nil"/>
              <w:left w:val="nil"/>
              <w:bottom w:val="nil"/>
              <w:right w:val="nil"/>
            </w:tcBorders>
            <w:vAlign w:val="center"/>
          </w:tcPr>
          <w:p w14:paraId="564A6321" w14:textId="67EEC06E" w:rsidR="00B5007A" w:rsidRDefault="00B5007A" w:rsidP="00B5007A">
            <w:pPr>
              <w:jc w:val="right"/>
              <w:rPr>
                <w:b/>
                <w:bCs/>
                <w:color w:val="000000"/>
                <w:sz w:val="14"/>
                <w:szCs w:val="14"/>
              </w:rPr>
            </w:pPr>
            <w:r>
              <w:rPr>
                <w:b/>
                <w:bCs/>
                <w:color w:val="000000"/>
                <w:sz w:val="14"/>
                <w:szCs w:val="14"/>
              </w:rPr>
              <w:t>16,752</w:t>
            </w:r>
          </w:p>
        </w:tc>
        <w:tc>
          <w:tcPr>
            <w:tcW w:w="990" w:type="dxa"/>
            <w:tcBorders>
              <w:top w:val="nil"/>
              <w:left w:val="nil"/>
              <w:bottom w:val="nil"/>
              <w:right w:val="nil"/>
            </w:tcBorders>
            <w:shd w:val="clear" w:color="auto" w:fill="auto"/>
            <w:noWrap/>
            <w:vAlign w:val="center"/>
          </w:tcPr>
          <w:p w14:paraId="7EC9C3CC" w14:textId="4D5924B6" w:rsidR="00B5007A" w:rsidRDefault="00B5007A" w:rsidP="00B5007A">
            <w:pPr>
              <w:jc w:val="right"/>
              <w:rPr>
                <w:b/>
                <w:bCs/>
                <w:color w:val="000000"/>
                <w:sz w:val="14"/>
                <w:szCs w:val="14"/>
              </w:rPr>
            </w:pPr>
            <w:r>
              <w:rPr>
                <w:b/>
                <w:bCs/>
                <w:color w:val="000000"/>
                <w:sz w:val="14"/>
                <w:szCs w:val="14"/>
              </w:rPr>
              <w:t>23,121</w:t>
            </w:r>
          </w:p>
        </w:tc>
        <w:tc>
          <w:tcPr>
            <w:tcW w:w="937" w:type="dxa"/>
            <w:tcBorders>
              <w:top w:val="nil"/>
              <w:left w:val="nil"/>
              <w:bottom w:val="nil"/>
              <w:right w:val="nil"/>
            </w:tcBorders>
            <w:vAlign w:val="center"/>
          </w:tcPr>
          <w:p w14:paraId="1D696F02" w14:textId="6FE23168" w:rsidR="00B5007A" w:rsidRPr="00DD1F5B" w:rsidRDefault="00B5007A" w:rsidP="00B5007A">
            <w:pPr>
              <w:jc w:val="right"/>
              <w:rPr>
                <w:b/>
                <w:bCs/>
                <w:color w:val="000000"/>
                <w:sz w:val="14"/>
                <w:szCs w:val="14"/>
              </w:rPr>
            </w:pPr>
            <w:r>
              <w:rPr>
                <w:b/>
                <w:bCs/>
                <w:color w:val="000000"/>
                <w:sz w:val="14"/>
                <w:szCs w:val="14"/>
              </w:rPr>
              <w:t>25,175</w:t>
            </w:r>
          </w:p>
        </w:tc>
        <w:tc>
          <w:tcPr>
            <w:tcW w:w="990" w:type="dxa"/>
            <w:tcBorders>
              <w:top w:val="nil"/>
              <w:left w:val="nil"/>
              <w:bottom w:val="nil"/>
              <w:right w:val="nil"/>
            </w:tcBorders>
            <w:vAlign w:val="center"/>
          </w:tcPr>
          <w:p w14:paraId="70D469FA" w14:textId="538E5412" w:rsidR="00B5007A" w:rsidRDefault="00B5007A" w:rsidP="00B5007A">
            <w:pPr>
              <w:jc w:val="right"/>
              <w:rPr>
                <w:b/>
                <w:bCs/>
                <w:color w:val="000000"/>
                <w:sz w:val="14"/>
                <w:szCs w:val="14"/>
              </w:rPr>
            </w:pPr>
            <w:r>
              <w:rPr>
                <w:b/>
                <w:bCs/>
                <w:color w:val="000000"/>
                <w:sz w:val="14"/>
                <w:szCs w:val="14"/>
              </w:rPr>
              <w:t xml:space="preserve">      </w:t>
            </w:r>
            <w:r w:rsidRPr="000059BD">
              <w:rPr>
                <w:b/>
                <w:bCs/>
                <w:color w:val="000000"/>
                <w:sz w:val="14"/>
                <w:szCs w:val="14"/>
              </w:rPr>
              <w:t xml:space="preserve">24,204 </w:t>
            </w:r>
          </w:p>
        </w:tc>
        <w:tc>
          <w:tcPr>
            <w:tcW w:w="853" w:type="dxa"/>
            <w:tcBorders>
              <w:top w:val="nil"/>
              <w:left w:val="nil"/>
              <w:bottom w:val="nil"/>
              <w:right w:val="nil"/>
            </w:tcBorders>
            <w:vAlign w:val="center"/>
          </w:tcPr>
          <w:p w14:paraId="1FF29C40" w14:textId="73C72C2A" w:rsidR="00B5007A" w:rsidRPr="000059BD" w:rsidRDefault="00B5007A" w:rsidP="00B5007A">
            <w:pPr>
              <w:jc w:val="right"/>
              <w:rPr>
                <w:b/>
                <w:bCs/>
                <w:color w:val="000000"/>
                <w:sz w:val="14"/>
                <w:szCs w:val="14"/>
              </w:rPr>
            </w:pPr>
            <w:r>
              <w:rPr>
                <w:b/>
                <w:bCs/>
                <w:color w:val="000000"/>
                <w:sz w:val="14"/>
                <w:szCs w:val="14"/>
              </w:rPr>
              <w:t>28,060</w:t>
            </w:r>
          </w:p>
        </w:tc>
      </w:tr>
      <w:tr w:rsidR="00B5007A" w:rsidRPr="00CA2D91" w14:paraId="601B4C9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9D478FF" w14:textId="77777777" w:rsidR="00B5007A" w:rsidRPr="00C85CA9" w:rsidRDefault="00B5007A" w:rsidP="00B5007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732BC1B"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067401D" w14:textId="79B6DAE7" w:rsidR="00B5007A" w:rsidRDefault="00B5007A" w:rsidP="00B5007A">
            <w:pPr>
              <w:jc w:val="right"/>
              <w:rPr>
                <w:b/>
                <w:bCs/>
                <w:color w:val="000000"/>
                <w:sz w:val="14"/>
                <w:szCs w:val="14"/>
              </w:rPr>
            </w:pPr>
            <w:r>
              <w:rPr>
                <w:b/>
                <w:bCs/>
                <w:color w:val="000000"/>
                <w:sz w:val="14"/>
                <w:szCs w:val="14"/>
              </w:rPr>
              <w:t>61,902</w:t>
            </w:r>
          </w:p>
        </w:tc>
        <w:tc>
          <w:tcPr>
            <w:tcW w:w="953" w:type="dxa"/>
            <w:tcBorders>
              <w:top w:val="nil"/>
              <w:left w:val="nil"/>
              <w:bottom w:val="nil"/>
              <w:right w:val="nil"/>
            </w:tcBorders>
            <w:vAlign w:val="center"/>
          </w:tcPr>
          <w:p w14:paraId="14134605" w14:textId="163C28F5" w:rsidR="00B5007A" w:rsidRDefault="00B5007A" w:rsidP="00B5007A">
            <w:pPr>
              <w:jc w:val="right"/>
              <w:rPr>
                <w:b/>
                <w:bCs/>
                <w:color w:val="000000"/>
                <w:sz w:val="14"/>
                <w:szCs w:val="14"/>
              </w:rPr>
            </w:pPr>
            <w:r>
              <w:rPr>
                <w:b/>
                <w:bCs/>
                <w:color w:val="000000"/>
                <w:sz w:val="14"/>
                <w:szCs w:val="14"/>
              </w:rPr>
              <w:t>92,332</w:t>
            </w:r>
          </w:p>
        </w:tc>
        <w:tc>
          <w:tcPr>
            <w:tcW w:w="990" w:type="dxa"/>
            <w:tcBorders>
              <w:top w:val="nil"/>
              <w:left w:val="nil"/>
              <w:bottom w:val="nil"/>
              <w:right w:val="nil"/>
            </w:tcBorders>
            <w:shd w:val="clear" w:color="auto" w:fill="auto"/>
            <w:noWrap/>
            <w:vAlign w:val="center"/>
          </w:tcPr>
          <w:p w14:paraId="4271EB1C" w14:textId="1CFC007E" w:rsidR="00B5007A" w:rsidRDefault="00B5007A" w:rsidP="00B5007A">
            <w:pPr>
              <w:jc w:val="right"/>
              <w:rPr>
                <w:b/>
                <w:bCs/>
                <w:color w:val="000000"/>
                <w:sz w:val="14"/>
                <w:szCs w:val="14"/>
              </w:rPr>
            </w:pPr>
            <w:r>
              <w:rPr>
                <w:b/>
                <w:bCs/>
                <w:color w:val="000000"/>
                <w:sz w:val="14"/>
                <w:szCs w:val="14"/>
              </w:rPr>
              <w:t>115,021</w:t>
            </w:r>
          </w:p>
        </w:tc>
        <w:tc>
          <w:tcPr>
            <w:tcW w:w="937" w:type="dxa"/>
            <w:tcBorders>
              <w:top w:val="nil"/>
              <w:left w:val="nil"/>
              <w:bottom w:val="nil"/>
              <w:right w:val="nil"/>
            </w:tcBorders>
            <w:vAlign w:val="center"/>
          </w:tcPr>
          <w:p w14:paraId="27556958" w14:textId="0AABB22D" w:rsidR="00B5007A" w:rsidRPr="00DD1F5B" w:rsidRDefault="00B5007A" w:rsidP="00B5007A">
            <w:pPr>
              <w:jc w:val="right"/>
              <w:rPr>
                <w:b/>
                <w:bCs/>
                <w:color w:val="000000"/>
                <w:sz w:val="14"/>
                <w:szCs w:val="14"/>
              </w:rPr>
            </w:pPr>
            <w:r>
              <w:rPr>
                <w:b/>
                <w:bCs/>
                <w:color w:val="000000"/>
                <w:sz w:val="14"/>
                <w:szCs w:val="14"/>
              </w:rPr>
              <w:t>125,421</w:t>
            </w:r>
          </w:p>
        </w:tc>
        <w:tc>
          <w:tcPr>
            <w:tcW w:w="990" w:type="dxa"/>
            <w:tcBorders>
              <w:top w:val="nil"/>
              <w:left w:val="nil"/>
              <w:bottom w:val="nil"/>
              <w:right w:val="nil"/>
            </w:tcBorders>
            <w:vAlign w:val="center"/>
          </w:tcPr>
          <w:p w14:paraId="12B72EA9" w14:textId="77DF1800" w:rsidR="00B5007A" w:rsidRDefault="00B5007A" w:rsidP="00B5007A">
            <w:pPr>
              <w:jc w:val="right"/>
              <w:rPr>
                <w:b/>
                <w:bCs/>
                <w:color w:val="000000"/>
                <w:sz w:val="14"/>
                <w:szCs w:val="14"/>
              </w:rPr>
            </w:pPr>
            <w:r>
              <w:rPr>
                <w:b/>
                <w:bCs/>
                <w:color w:val="000000"/>
                <w:sz w:val="14"/>
                <w:szCs w:val="14"/>
              </w:rPr>
              <w:t xml:space="preserve">    </w:t>
            </w:r>
            <w:r w:rsidRPr="000059BD">
              <w:rPr>
                <w:b/>
                <w:bCs/>
                <w:color w:val="000000"/>
                <w:sz w:val="14"/>
                <w:szCs w:val="14"/>
              </w:rPr>
              <w:t xml:space="preserve">122,189 </w:t>
            </w:r>
          </w:p>
        </w:tc>
        <w:tc>
          <w:tcPr>
            <w:tcW w:w="853" w:type="dxa"/>
            <w:tcBorders>
              <w:top w:val="nil"/>
              <w:left w:val="nil"/>
              <w:bottom w:val="nil"/>
              <w:right w:val="nil"/>
            </w:tcBorders>
            <w:vAlign w:val="center"/>
          </w:tcPr>
          <w:p w14:paraId="1885CD22" w14:textId="3AF63F5E" w:rsidR="00B5007A" w:rsidRPr="000059BD" w:rsidRDefault="00B5007A" w:rsidP="00B5007A">
            <w:pPr>
              <w:jc w:val="right"/>
              <w:rPr>
                <w:b/>
                <w:bCs/>
                <w:color w:val="000000"/>
                <w:sz w:val="14"/>
                <w:szCs w:val="14"/>
              </w:rPr>
            </w:pPr>
            <w:r>
              <w:rPr>
                <w:b/>
                <w:bCs/>
                <w:color w:val="000000"/>
                <w:sz w:val="14"/>
                <w:szCs w:val="14"/>
              </w:rPr>
              <w:t>134,861</w:t>
            </w:r>
          </w:p>
        </w:tc>
      </w:tr>
      <w:tr w:rsidR="00B5007A" w:rsidRPr="00CA2D91" w14:paraId="25B3E1A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2573D3E" w14:textId="77777777" w:rsidR="00B5007A" w:rsidRPr="00C85CA9" w:rsidRDefault="00B5007A" w:rsidP="00B5007A">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D51FF5" w14:textId="77777777" w:rsidR="00B5007A" w:rsidRPr="00C85CA9" w:rsidRDefault="00B5007A" w:rsidP="00B5007A">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637C8D5" w14:textId="77777777" w:rsidR="00B5007A" w:rsidRDefault="00B5007A" w:rsidP="00B5007A">
            <w:pPr>
              <w:jc w:val="right"/>
              <w:rPr>
                <w:b/>
                <w:bCs/>
                <w:color w:val="000000"/>
                <w:sz w:val="14"/>
                <w:szCs w:val="14"/>
              </w:rPr>
            </w:pPr>
          </w:p>
        </w:tc>
        <w:tc>
          <w:tcPr>
            <w:tcW w:w="953" w:type="dxa"/>
            <w:tcBorders>
              <w:top w:val="nil"/>
              <w:left w:val="nil"/>
              <w:bottom w:val="nil"/>
              <w:right w:val="nil"/>
            </w:tcBorders>
            <w:vAlign w:val="center"/>
          </w:tcPr>
          <w:p w14:paraId="25204A27" w14:textId="77777777" w:rsidR="00B5007A" w:rsidRDefault="00B5007A" w:rsidP="00B5007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2C98B8A" w14:textId="77777777" w:rsidR="00B5007A" w:rsidRDefault="00B5007A" w:rsidP="00B5007A">
            <w:pPr>
              <w:jc w:val="right"/>
              <w:rPr>
                <w:b/>
                <w:bCs/>
                <w:color w:val="000000"/>
                <w:sz w:val="14"/>
                <w:szCs w:val="14"/>
              </w:rPr>
            </w:pPr>
          </w:p>
        </w:tc>
        <w:tc>
          <w:tcPr>
            <w:tcW w:w="937" w:type="dxa"/>
            <w:tcBorders>
              <w:top w:val="nil"/>
              <w:left w:val="nil"/>
              <w:bottom w:val="nil"/>
              <w:right w:val="nil"/>
            </w:tcBorders>
            <w:vAlign w:val="center"/>
          </w:tcPr>
          <w:p w14:paraId="68FB1103" w14:textId="77777777" w:rsidR="00B5007A" w:rsidRDefault="00B5007A" w:rsidP="00B5007A">
            <w:pPr>
              <w:jc w:val="right"/>
              <w:rPr>
                <w:color w:val="000000"/>
                <w:sz w:val="14"/>
                <w:szCs w:val="14"/>
              </w:rPr>
            </w:pPr>
          </w:p>
        </w:tc>
        <w:tc>
          <w:tcPr>
            <w:tcW w:w="990" w:type="dxa"/>
            <w:tcBorders>
              <w:top w:val="nil"/>
              <w:left w:val="nil"/>
              <w:bottom w:val="nil"/>
              <w:right w:val="nil"/>
            </w:tcBorders>
            <w:vAlign w:val="center"/>
          </w:tcPr>
          <w:p w14:paraId="02C87ECE" w14:textId="77777777" w:rsidR="00B5007A" w:rsidRDefault="00B5007A" w:rsidP="00B5007A">
            <w:pPr>
              <w:jc w:val="right"/>
              <w:rPr>
                <w:b/>
                <w:bCs/>
                <w:color w:val="000000"/>
                <w:sz w:val="14"/>
                <w:szCs w:val="14"/>
              </w:rPr>
            </w:pPr>
          </w:p>
        </w:tc>
        <w:tc>
          <w:tcPr>
            <w:tcW w:w="853" w:type="dxa"/>
            <w:tcBorders>
              <w:top w:val="nil"/>
              <w:left w:val="nil"/>
              <w:bottom w:val="nil"/>
              <w:right w:val="nil"/>
            </w:tcBorders>
            <w:vAlign w:val="center"/>
          </w:tcPr>
          <w:p w14:paraId="60B548BA" w14:textId="77777777" w:rsidR="00B5007A" w:rsidRDefault="00B5007A" w:rsidP="00B5007A">
            <w:pPr>
              <w:jc w:val="right"/>
              <w:rPr>
                <w:b/>
                <w:bCs/>
                <w:color w:val="000000"/>
                <w:sz w:val="14"/>
                <w:szCs w:val="14"/>
              </w:rPr>
            </w:pPr>
          </w:p>
        </w:tc>
      </w:tr>
      <w:tr w:rsidR="00B5007A" w:rsidRPr="00CA2D91" w14:paraId="6C2892EF"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00E40170" w14:textId="77777777" w:rsidR="00B5007A" w:rsidRPr="00C85CA9" w:rsidRDefault="00B5007A" w:rsidP="00B5007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17C349"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8AB97B2" w14:textId="3F5B495B" w:rsidR="00B5007A" w:rsidRDefault="00B5007A" w:rsidP="00B5007A">
            <w:pPr>
              <w:jc w:val="right"/>
              <w:rPr>
                <w:b/>
                <w:bCs/>
                <w:color w:val="000000"/>
                <w:sz w:val="14"/>
                <w:szCs w:val="14"/>
              </w:rPr>
            </w:pPr>
            <w:r>
              <w:rPr>
                <w:b/>
                <w:bCs/>
                <w:color w:val="000000"/>
                <w:sz w:val="14"/>
                <w:szCs w:val="14"/>
              </w:rPr>
              <w:t>32,211</w:t>
            </w:r>
          </w:p>
        </w:tc>
        <w:tc>
          <w:tcPr>
            <w:tcW w:w="953" w:type="dxa"/>
            <w:tcBorders>
              <w:top w:val="nil"/>
              <w:left w:val="nil"/>
              <w:bottom w:val="nil"/>
              <w:right w:val="nil"/>
            </w:tcBorders>
            <w:vAlign w:val="center"/>
          </w:tcPr>
          <w:p w14:paraId="09E7543F" w14:textId="44A8A5EB" w:rsidR="00B5007A" w:rsidRDefault="00B5007A" w:rsidP="00B5007A">
            <w:pPr>
              <w:jc w:val="right"/>
              <w:rPr>
                <w:b/>
                <w:bCs/>
                <w:color w:val="000000"/>
                <w:sz w:val="14"/>
                <w:szCs w:val="14"/>
              </w:rPr>
            </w:pPr>
            <w:r>
              <w:rPr>
                <w:b/>
                <w:bCs/>
                <w:color w:val="000000"/>
                <w:sz w:val="14"/>
                <w:szCs w:val="14"/>
              </w:rPr>
              <w:t>42,741</w:t>
            </w:r>
          </w:p>
        </w:tc>
        <w:tc>
          <w:tcPr>
            <w:tcW w:w="990" w:type="dxa"/>
            <w:tcBorders>
              <w:top w:val="nil"/>
              <w:left w:val="nil"/>
              <w:bottom w:val="nil"/>
              <w:right w:val="nil"/>
            </w:tcBorders>
            <w:shd w:val="clear" w:color="auto" w:fill="auto"/>
            <w:noWrap/>
            <w:vAlign w:val="center"/>
          </w:tcPr>
          <w:p w14:paraId="0A979A6E" w14:textId="14F21432" w:rsidR="00B5007A" w:rsidRDefault="00B5007A" w:rsidP="00B5007A">
            <w:pPr>
              <w:jc w:val="right"/>
              <w:rPr>
                <w:b/>
                <w:bCs/>
                <w:color w:val="000000"/>
                <w:sz w:val="14"/>
                <w:szCs w:val="14"/>
              </w:rPr>
            </w:pPr>
            <w:r>
              <w:rPr>
                <w:b/>
                <w:bCs/>
                <w:color w:val="000000"/>
                <w:sz w:val="14"/>
                <w:szCs w:val="14"/>
              </w:rPr>
              <w:t>49,346</w:t>
            </w:r>
          </w:p>
        </w:tc>
        <w:tc>
          <w:tcPr>
            <w:tcW w:w="937" w:type="dxa"/>
            <w:tcBorders>
              <w:top w:val="nil"/>
              <w:left w:val="nil"/>
              <w:bottom w:val="nil"/>
              <w:right w:val="nil"/>
            </w:tcBorders>
            <w:vAlign w:val="center"/>
          </w:tcPr>
          <w:p w14:paraId="750C2182" w14:textId="25FD8441" w:rsidR="00B5007A" w:rsidRDefault="00B5007A" w:rsidP="00B5007A">
            <w:pPr>
              <w:jc w:val="right"/>
              <w:rPr>
                <w:b/>
                <w:bCs/>
                <w:color w:val="000000"/>
                <w:sz w:val="14"/>
                <w:szCs w:val="14"/>
              </w:rPr>
            </w:pPr>
            <w:r>
              <w:rPr>
                <w:b/>
                <w:bCs/>
                <w:color w:val="000000"/>
                <w:sz w:val="14"/>
                <w:szCs w:val="14"/>
              </w:rPr>
              <w:t>49,273</w:t>
            </w:r>
          </w:p>
        </w:tc>
        <w:tc>
          <w:tcPr>
            <w:tcW w:w="990" w:type="dxa"/>
            <w:tcBorders>
              <w:top w:val="nil"/>
              <w:left w:val="nil"/>
              <w:bottom w:val="nil"/>
              <w:right w:val="nil"/>
            </w:tcBorders>
            <w:vAlign w:val="bottom"/>
          </w:tcPr>
          <w:p w14:paraId="6D6E773A" w14:textId="09C76D09" w:rsidR="00B5007A" w:rsidRDefault="00B5007A" w:rsidP="00B5007A">
            <w:pPr>
              <w:jc w:val="right"/>
              <w:rPr>
                <w:b/>
                <w:bCs/>
                <w:color w:val="000000"/>
                <w:sz w:val="14"/>
                <w:szCs w:val="14"/>
              </w:rPr>
            </w:pPr>
            <w:r w:rsidRPr="0049056D">
              <w:rPr>
                <w:b/>
                <w:bCs/>
                <w:color w:val="000000"/>
                <w:sz w:val="14"/>
                <w:szCs w:val="14"/>
              </w:rPr>
              <w:t>45,252</w:t>
            </w:r>
          </w:p>
        </w:tc>
        <w:tc>
          <w:tcPr>
            <w:tcW w:w="853" w:type="dxa"/>
            <w:tcBorders>
              <w:top w:val="nil"/>
              <w:left w:val="nil"/>
              <w:bottom w:val="nil"/>
              <w:right w:val="nil"/>
            </w:tcBorders>
            <w:vAlign w:val="center"/>
          </w:tcPr>
          <w:p w14:paraId="41E0E7C7" w14:textId="13E9D996" w:rsidR="00B5007A" w:rsidRPr="0049056D" w:rsidRDefault="00B5007A" w:rsidP="00B5007A">
            <w:pPr>
              <w:jc w:val="right"/>
              <w:rPr>
                <w:b/>
                <w:bCs/>
                <w:color w:val="000000"/>
                <w:sz w:val="14"/>
                <w:szCs w:val="14"/>
              </w:rPr>
            </w:pPr>
            <w:r>
              <w:rPr>
                <w:b/>
                <w:bCs/>
                <w:color w:val="000000"/>
                <w:sz w:val="14"/>
                <w:szCs w:val="14"/>
              </w:rPr>
              <w:t>48,355</w:t>
            </w:r>
          </w:p>
        </w:tc>
      </w:tr>
      <w:tr w:rsidR="00B5007A" w:rsidRPr="00CA2D91" w14:paraId="3AC48F9A"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6B99CC43" w14:textId="77777777" w:rsidR="00B5007A" w:rsidRPr="00C85CA9" w:rsidRDefault="00B5007A" w:rsidP="00B5007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63E26D9"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1964F3BA" w14:textId="7BBF321F" w:rsidR="00B5007A" w:rsidRDefault="00B5007A" w:rsidP="00B5007A">
            <w:pPr>
              <w:jc w:val="right"/>
              <w:rPr>
                <w:b/>
                <w:bCs/>
                <w:color w:val="000000"/>
                <w:sz w:val="14"/>
                <w:szCs w:val="14"/>
              </w:rPr>
            </w:pPr>
            <w:r>
              <w:rPr>
                <w:b/>
                <w:bCs/>
                <w:color w:val="000000"/>
                <w:sz w:val="14"/>
                <w:szCs w:val="14"/>
              </w:rPr>
              <w:t>12,161,711</w:t>
            </w:r>
          </w:p>
        </w:tc>
        <w:tc>
          <w:tcPr>
            <w:tcW w:w="953" w:type="dxa"/>
            <w:tcBorders>
              <w:top w:val="nil"/>
              <w:left w:val="nil"/>
              <w:bottom w:val="nil"/>
              <w:right w:val="nil"/>
            </w:tcBorders>
            <w:vAlign w:val="center"/>
          </w:tcPr>
          <w:p w14:paraId="50E6F671" w14:textId="42AEA752" w:rsidR="00B5007A" w:rsidRDefault="00B5007A" w:rsidP="00B5007A">
            <w:pPr>
              <w:jc w:val="right"/>
              <w:rPr>
                <w:b/>
                <w:bCs/>
                <w:color w:val="000000"/>
                <w:sz w:val="14"/>
                <w:szCs w:val="14"/>
              </w:rPr>
            </w:pPr>
            <w:r>
              <w:rPr>
                <w:b/>
                <w:bCs/>
                <w:color w:val="000000"/>
                <w:sz w:val="14"/>
                <w:szCs w:val="14"/>
              </w:rPr>
              <w:t>15,238,478</w:t>
            </w:r>
          </w:p>
        </w:tc>
        <w:tc>
          <w:tcPr>
            <w:tcW w:w="990" w:type="dxa"/>
            <w:tcBorders>
              <w:top w:val="nil"/>
              <w:left w:val="nil"/>
              <w:bottom w:val="nil"/>
              <w:right w:val="nil"/>
            </w:tcBorders>
            <w:shd w:val="clear" w:color="auto" w:fill="auto"/>
            <w:noWrap/>
            <w:vAlign w:val="center"/>
          </w:tcPr>
          <w:p w14:paraId="47893F04" w14:textId="4155BF58" w:rsidR="00B5007A" w:rsidRDefault="00B5007A" w:rsidP="00B5007A">
            <w:pPr>
              <w:jc w:val="right"/>
              <w:rPr>
                <w:b/>
                <w:bCs/>
                <w:color w:val="000000"/>
                <w:sz w:val="14"/>
                <w:szCs w:val="14"/>
              </w:rPr>
            </w:pPr>
            <w:r>
              <w:rPr>
                <w:b/>
                <w:bCs/>
                <w:color w:val="000000"/>
                <w:sz w:val="14"/>
                <w:szCs w:val="14"/>
              </w:rPr>
              <w:t>16,904,227</w:t>
            </w:r>
          </w:p>
        </w:tc>
        <w:tc>
          <w:tcPr>
            <w:tcW w:w="937" w:type="dxa"/>
            <w:tcBorders>
              <w:top w:val="nil"/>
              <w:left w:val="nil"/>
              <w:bottom w:val="nil"/>
              <w:right w:val="nil"/>
            </w:tcBorders>
            <w:vAlign w:val="center"/>
          </w:tcPr>
          <w:p w14:paraId="774360DB" w14:textId="119A628C" w:rsidR="00B5007A" w:rsidRDefault="00B5007A" w:rsidP="00B5007A">
            <w:pPr>
              <w:jc w:val="right"/>
              <w:rPr>
                <w:b/>
                <w:bCs/>
                <w:color w:val="000000"/>
                <w:sz w:val="14"/>
                <w:szCs w:val="14"/>
              </w:rPr>
            </w:pPr>
            <w:r>
              <w:rPr>
                <w:b/>
                <w:bCs/>
                <w:color w:val="000000"/>
                <w:sz w:val="14"/>
                <w:szCs w:val="14"/>
              </w:rPr>
              <w:t>17,398,116</w:t>
            </w:r>
          </w:p>
        </w:tc>
        <w:tc>
          <w:tcPr>
            <w:tcW w:w="990" w:type="dxa"/>
            <w:tcBorders>
              <w:top w:val="nil"/>
              <w:left w:val="nil"/>
              <w:bottom w:val="nil"/>
              <w:right w:val="nil"/>
            </w:tcBorders>
            <w:vAlign w:val="bottom"/>
          </w:tcPr>
          <w:p w14:paraId="6EE79AAE" w14:textId="6AC34496" w:rsidR="00B5007A" w:rsidRDefault="00B5007A" w:rsidP="00B5007A">
            <w:pPr>
              <w:jc w:val="right"/>
              <w:rPr>
                <w:b/>
                <w:bCs/>
                <w:color w:val="000000"/>
                <w:sz w:val="14"/>
                <w:szCs w:val="14"/>
              </w:rPr>
            </w:pPr>
            <w:r w:rsidRPr="0049056D">
              <w:rPr>
                <w:b/>
                <w:bCs/>
                <w:color w:val="000000"/>
                <w:sz w:val="14"/>
                <w:szCs w:val="14"/>
              </w:rPr>
              <w:t>17,767,514</w:t>
            </w:r>
          </w:p>
        </w:tc>
        <w:tc>
          <w:tcPr>
            <w:tcW w:w="853" w:type="dxa"/>
            <w:tcBorders>
              <w:top w:val="nil"/>
              <w:left w:val="nil"/>
              <w:bottom w:val="nil"/>
              <w:right w:val="nil"/>
            </w:tcBorders>
            <w:vAlign w:val="center"/>
          </w:tcPr>
          <w:p w14:paraId="4625FF6B" w14:textId="0D4CFA34" w:rsidR="00B5007A" w:rsidRPr="0049056D" w:rsidRDefault="00B5007A" w:rsidP="00B5007A">
            <w:pPr>
              <w:jc w:val="right"/>
              <w:rPr>
                <w:b/>
                <w:bCs/>
                <w:color w:val="000000"/>
                <w:sz w:val="14"/>
                <w:szCs w:val="14"/>
              </w:rPr>
            </w:pPr>
            <w:r>
              <w:rPr>
                <w:b/>
                <w:bCs/>
                <w:color w:val="000000"/>
                <w:sz w:val="14"/>
                <w:szCs w:val="14"/>
              </w:rPr>
              <w:t>20,816,399</w:t>
            </w:r>
          </w:p>
        </w:tc>
      </w:tr>
      <w:tr w:rsidR="00B5007A" w:rsidRPr="00CA2D91" w14:paraId="20BFF4A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21C5D7B8" w14:textId="77777777" w:rsidR="00B5007A" w:rsidRPr="00C85CA9" w:rsidRDefault="00B5007A" w:rsidP="00B5007A">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3DF18057"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74D562EB" w14:textId="77777777" w:rsidR="00B5007A" w:rsidRDefault="00B5007A" w:rsidP="00B5007A">
            <w:pPr>
              <w:jc w:val="right"/>
              <w:rPr>
                <w:b/>
                <w:bCs/>
                <w:color w:val="000000"/>
                <w:sz w:val="14"/>
                <w:szCs w:val="14"/>
              </w:rPr>
            </w:pPr>
          </w:p>
        </w:tc>
        <w:tc>
          <w:tcPr>
            <w:tcW w:w="953" w:type="dxa"/>
            <w:tcBorders>
              <w:top w:val="nil"/>
              <w:left w:val="nil"/>
              <w:bottom w:val="nil"/>
              <w:right w:val="nil"/>
            </w:tcBorders>
            <w:vAlign w:val="center"/>
          </w:tcPr>
          <w:p w14:paraId="3940BEFE" w14:textId="77777777" w:rsidR="00B5007A" w:rsidRDefault="00B5007A" w:rsidP="00B5007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3EBE63A" w14:textId="77777777" w:rsidR="00B5007A" w:rsidRDefault="00B5007A" w:rsidP="00B5007A">
            <w:pPr>
              <w:jc w:val="right"/>
              <w:rPr>
                <w:b/>
                <w:bCs/>
                <w:color w:val="000000"/>
                <w:sz w:val="14"/>
                <w:szCs w:val="14"/>
              </w:rPr>
            </w:pPr>
          </w:p>
        </w:tc>
        <w:tc>
          <w:tcPr>
            <w:tcW w:w="937" w:type="dxa"/>
            <w:tcBorders>
              <w:top w:val="nil"/>
              <w:left w:val="nil"/>
              <w:bottom w:val="nil"/>
              <w:right w:val="nil"/>
            </w:tcBorders>
            <w:vAlign w:val="center"/>
          </w:tcPr>
          <w:p w14:paraId="0BEBEB48" w14:textId="77777777" w:rsidR="00B5007A" w:rsidRDefault="00B5007A" w:rsidP="00B5007A">
            <w:pPr>
              <w:jc w:val="right"/>
              <w:rPr>
                <w:b/>
                <w:bCs/>
                <w:color w:val="000000"/>
                <w:sz w:val="14"/>
                <w:szCs w:val="14"/>
              </w:rPr>
            </w:pPr>
          </w:p>
        </w:tc>
        <w:tc>
          <w:tcPr>
            <w:tcW w:w="990" w:type="dxa"/>
            <w:tcBorders>
              <w:top w:val="nil"/>
              <w:left w:val="nil"/>
              <w:bottom w:val="nil"/>
              <w:right w:val="nil"/>
            </w:tcBorders>
            <w:vAlign w:val="center"/>
          </w:tcPr>
          <w:p w14:paraId="74ADE313" w14:textId="77777777" w:rsidR="00B5007A" w:rsidRDefault="00B5007A" w:rsidP="00B5007A">
            <w:pPr>
              <w:jc w:val="right"/>
              <w:rPr>
                <w:b/>
                <w:bCs/>
                <w:color w:val="000000"/>
                <w:sz w:val="14"/>
                <w:szCs w:val="14"/>
              </w:rPr>
            </w:pPr>
          </w:p>
        </w:tc>
        <w:tc>
          <w:tcPr>
            <w:tcW w:w="853" w:type="dxa"/>
            <w:tcBorders>
              <w:top w:val="nil"/>
              <w:left w:val="nil"/>
              <w:bottom w:val="nil"/>
              <w:right w:val="nil"/>
            </w:tcBorders>
            <w:vAlign w:val="center"/>
          </w:tcPr>
          <w:p w14:paraId="4DED3967" w14:textId="77777777" w:rsidR="00B5007A" w:rsidRDefault="00B5007A" w:rsidP="00B5007A">
            <w:pPr>
              <w:jc w:val="right"/>
              <w:rPr>
                <w:b/>
                <w:bCs/>
                <w:color w:val="000000"/>
                <w:sz w:val="14"/>
                <w:szCs w:val="14"/>
              </w:rPr>
            </w:pPr>
          </w:p>
        </w:tc>
      </w:tr>
      <w:tr w:rsidR="00B5007A" w:rsidRPr="00CA2D91" w14:paraId="64E6022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F1A0C33"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552F6B1"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ACEA902" w14:textId="2D502284" w:rsidR="00B5007A" w:rsidRDefault="00B5007A" w:rsidP="00B5007A">
            <w:pPr>
              <w:jc w:val="right"/>
              <w:rPr>
                <w:color w:val="000000"/>
                <w:sz w:val="14"/>
                <w:szCs w:val="14"/>
              </w:rPr>
            </w:pPr>
            <w:r>
              <w:rPr>
                <w:color w:val="000000"/>
                <w:sz w:val="14"/>
                <w:szCs w:val="14"/>
              </w:rPr>
              <w:t>7,117</w:t>
            </w:r>
          </w:p>
        </w:tc>
        <w:tc>
          <w:tcPr>
            <w:tcW w:w="953" w:type="dxa"/>
            <w:tcBorders>
              <w:top w:val="nil"/>
              <w:left w:val="nil"/>
              <w:bottom w:val="nil"/>
              <w:right w:val="nil"/>
            </w:tcBorders>
            <w:vAlign w:val="center"/>
          </w:tcPr>
          <w:p w14:paraId="6536A138" w14:textId="602B2361" w:rsidR="00B5007A" w:rsidRDefault="00B5007A" w:rsidP="00B5007A">
            <w:pPr>
              <w:jc w:val="right"/>
              <w:rPr>
                <w:color w:val="000000"/>
                <w:sz w:val="14"/>
                <w:szCs w:val="14"/>
              </w:rPr>
            </w:pPr>
            <w:r>
              <w:rPr>
                <w:color w:val="000000"/>
                <w:sz w:val="14"/>
                <w:szCs w:val="14"/>
              </w:rPr>
              <w:t>9,234</w:t>
            </w:r>
          </w:p>
        </w:tc>
        <w:tc>
          <w:tcPr>
            <w:tcW w:w="990" w:type="dxa"/>
            <w:tcBorders>
              <w:top w:val="nil"/>
              <w:left w:val="nil"/>
              <w:bottom w:val="nil"/>
              <w:right w:val="nil"/>
            </w:tcBorders>
            <w:shd w:val="clear" w:color="auto" w:fill="auto"/>
            <w:noWrap/>
            <w:vAlign w:val="center"/>
          </w:tcPr>
          <w:p w14:paraId="7BD3C5F8" w14:textId="71F927DD" w:rsidR="00B5007A" w:rsidRDefault="00B5007A" w:rsidP="00B5007A">
            <w:pPr>
              <w:jc w:val="right"/>
              <w:rPr>
                <w:color w:val="000000"/>
                <w:sz w:val="14"/>
                <w:szCs w:val="14"/>
              </w:rPr>
            </w:pPr>
            <w:r>
              <w:rPr>
                <w:color w:val="000000"/>
                <w:sz w:val="14"/>
                <w:szCs w:val="14"/>
              </w:rPr>
              <w:t>10,725</w:t>
            </w:r>
          </w:p>
        </w:tc>
        <w:tc>
          <w:tcPr>
            <w:tcW w:w="937" w:type="dxa"/>
            <w:tcBorders>
              <w:top w:val="nil"/>
              <w:left w:val="nil"/>
              <w:bottom w:val="nil"/>
              <w:right w:val="nil"/>
            </w:tcBorders>
            <w:vAlign w:val="center"/>
          </w:tcPr>
          <w:p w14:paraId="065EB921" w14:textId="7E7B2B23" w:rsidR="00B5007A" w:rsidRDefault="00B5007A" w:rsidP="00B5007A">
            <w:pPr>
              <w:jc w:val="right"/>
              <w:rPr>
                <w:color w:val="000000"/>
                <w:sz w:val="14"/>
                <w:szCs w:val="14"/>
              </w:rPr>
            </w:pPr>
            <w:r>
              <w:rPr>
                <w:color w:val="000000"/>
                <w:sz w:val="14"/>
                <w:szCs w:val="14"/>
              </w:rPr>
              <w:t>10,591</w:t>
            </w:r>
          </w:p>
        </w:tc>
        <w:tc>
          <w:tcPr>
            <w:tcW w:w="990" w:type="dxa"/>
            <w:tcBorders>
              <w:top w:val="nil"/>
              <w:left w:val="nil"/>
              <w:bottom w:val="nil"/>
              <w:right w:val="nil"/>
            </w:tcBorders>
            <w:vAlign w:val="center"/>
          </w:tcPr>
          <w:p w14:paraId="7AF0C82E" w14:textId="5632E69C" w:rsidR="00B5007A" w:rsidRDefault="00B5007A" w:rsidP="00B5007A">
            <w:pPr>
              <w:jc w:val="right"/>
              <w:rPr>
                <w:color w:val="000000"/>
                <w:sz w:val="14"/>
                <w:szCs w:val="14"/>
              </w:rPr>
            </w:pPr>
            <w:r w:rsidRPr="0049056D">
              <w:rPr>
                <w:color w:val="000000"/>
                <w:sz w:val="14"/>
                <w:szCs w:val="14"/>
              </w:rPr>
              <w:t>9,749</w:t>
            </w:r>
          </w:p>
        </w:tc>
        <w:tc>
          <w:tcPr>
            <w:tcW w:w="853" w:type="dxa"/>
            <w:tcBorders>
              <w:top w:val="nil"/>
              <w:left w:val="nil"/>
              <w:bottom w:val="nil"/>
              <w:right w:val="nil"/>
            </w:tcBorders>
            <w:vAlign w:val="center"/>
          </w:tcPr>
          <w:p w14:paraId="023C7876" w14:textId="5D2764E5" w:rsidR="00B5007A" w:rsidRPr="0049056D" w:rsidRDefault="00B5007A" w:rsidP="00B5007A">
            <w:pPr>
              <w:jc w:val="right"/>
              <w:rPr>
                <w:color w:val="000000"/>
                <w:sz w:val="14"/>
                <w:szCs w:val="14"/>
              </w:rPr>
            </w:pPr>
            <w:r>
              <w:rPr>
                <w:color w:val="000000"/>
                <w:sz w:val="14"/>
                <w:szCs w:val="14"/>
              </w:rPr>
              <w:t>10,319</w:t>
            </w:r>
          </w:p>
        </w:tc>
      </w:tr>
      <w:tr w:rsidR="00B5007A" w:rsidRPr="00CA2D91" w14:paraId="2FED427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6ECC631"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47C2F9A"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3AECB4" w14:textId="64B1DD4D" w:rsidR="00B5007A" w:rsidRDefault="00B5007A" w:rsidP="00B5007A">
            <w:pPr>
              <w:jc w:val="right"/>
              <w:rPr>
                <w:color w:val="000000"/>
                <w:sz w:val="14"/>
                <w:szCs w:val="14"/>
              </w:rPr>
            </w:pPr>
            <w:r>
              <w:rPr>
                <w:color w:val="000000"/>
                <w:sz w:val="14"/>
                <w:szCs w:val="14"/>
              </w:rPr>
              <w:t>930,904</w:t>
            </w:r>
          </w:p>
        </w:tc>
        <w:tc>
          <w:tcPr>
            <w:tcW w:w="953" w:type="dxa"/>
            <w:tcBorders>
              <w:top w:val="nil"/>
              <w:left w:val="nil"/>
              <w:bottom w:val="nil"/>
              <w:right w:val="nil"/>
            </w:tcBorders>
            <w:vAlign w:val="center"/>
          </w:tcPr>
          <w:p w14:paraId="2E97935A" w14:textId="79C5C31D" w:rsidR="00B5007A" w:rsidRDefault="00B5007A" w:rsidP="00B5007A">
            <w:pPr>
              <w:jc w:val="right"/>
              <w:rPr>
                <w:color w:val="000000"/>
                <w:sz w:val="14"/>
                <w:szCs w:val="14"/>
              </w:rPr>
            </w:pPr>
            <w:r>
              <w:rPr>
                <w:color w:val="000000"/>
                <w:sz w:val="14"/>
                <w:szCs w:val="14"/>
              </w:rPr>
              <w:t>1,311,456</w:t>
            </w:r>
          </w:p>
        </w:tc>
        <w:tc>
          <w:tcPr>
            <w:tcW w:w="990" w:type="dxa"/>
            <w:tcBorders>
              <w:top w:val="nil"/>
              <w:left w:val="nil"/>
              <w:bottom w:val="nil"/>
              <w:right w:val="nil"/>
            </w:tcBorders>
            <w:shd w:val="clear" w:color="auto" w:fill="auto"/>
            <w:noWrap/>
            <w:vAlign w:val="center"/>
          </w:tcPr>
          <w:p w14:paraId="07FCB4FF" w14:textId="32DB2493" w:rsidR="00B5007A" w:rsidRDefault="00B5007A" w:rsidP="00B5007A">
            <w:pPr>
              <w:jc w:val="right"/>
              <w:rPr>
                <w:color w:val="000000"/>
                <w:sz w:val="14"/>
                <w:szCs w:val="14"/>
              </w:rPr>
            </w:pPr>
            <w:r>
              <w:rPr>
                <w:color w:val="000000"/>
                <w:sz w:val="14"/>
                <w:szCs w:val="14"/>
              </w:rPr>
              <w:t>1,563,557</w:t>
            </w:r>
          </w:p>
        </w:tc>
        <w:tc>
          <w:tcPr>
            <w:tcW w:w="937" w:type="dxa"/>
            <w:tcBorders>
              <w:top w:val="nil"/>
              <w:left w:val="nil"/>
              <w:bottom w:val="nil"/>
              <w:right w:val="nil"/>
            </w:tcBorders>
            <w:vAlign w:val="center"/>
          </w:tcPr>
          <w:p w14:paraId="04B85130" w14:textId="1C16EAC1" w:rsidR="00B5007A" w:rsidRDefault="00B5007A" w:rsidP="00B5007A">
            <w:pPr>
              <w:jc w:val="right"/>
              <w:rPr>
                <w:color w:val="000000"/>
                <w:sz w:val="14"/>
                <w:szCs w:val="14"/>
              </w:rPr>
            </w:pPr>
            <w:r>
              <w:rPr>
                <w:color w:val="000000"/>
                <w:sz w:val="14"/>
                <w:szCs w:val="14"/>
              </w:rPr>
              <w:t>1,726,392</w:t>
            </w:r>
          </w:p>
        </w:tc>
        <w:tc>
          <w:tcPr>
            <w:tcW w:w="990" w:type="dxa"/>
            <w:tcBorders>
              <w:top w:val="nil"/>
              <w:left w:val="nil"/>
              <w:bottom w:val="nil"/>
              <w:right w:val="nil"/>
            </w:tcBorders>
            <w:vAlign w:val="center"/>
          </w:tcPr>
          <w:p w14:paraId="2E0F5AE8" w14:textId="3638AF4D" w:rsidR="00B5007A" w:rsidRDefault="00B5007A" w:rsidP="00B5007A">
            <w:pPr>
              <w:jc w:val="right"/>
              <w:rPr>
                <w:color w:val="000000"/>
                <w:sz w:val="14"/>
                <w:szCs w:val="14"/>
              </w:rPr>
            </w:pPr>
            <w:r w:rsidRPr="0049056D">
              <w:rPr>
                <w:color w:val="000000"/>
                <w:sz w:val="14"/>
                <w:szCs w:val="14"/>
              </w:rPr>
              <w:t>1,555,805</w:t>
            </w:r>
          </w:p>
        </w:tc>
        <w:tc>
          <w:tcPr>
            <w:tcW w:w="853" w:type="dxa"/>
            <w:tcBorders>
              <w:top w:val="nil"/>
              <w:left w:val="nil"/>
              <w:bottom w:val="nil"/>
              <w:right w:val="nil"/>
            </w:tcBorders>
            <w:vAlign w:val="center"/>
          </w:tcPr>
          <w:p w14:paraId="1E1F402A" w14:textId="4B569462" w:rsidR="00B5007A" w:rsidRPr="0049056D" w:rsidRDefault="00B5007A" w:rsidP="00B5007A">
            <w:pPr>
              <w:jc w:val="right"/>
              <w:rPr>
                <w:color w:val="000000"/>
                <w:sz w:val="14"/>
                <w:szCs w:val="14"/>
              </w:rPr>
            </w:pPr>
            <w:r>
              <w:rPr>
                <w:color w:val="000000"/>
                <w:sz w:val="14"/>
                <w:szCs w:val="14"/>
              </w:rPr>
              <w:t>1,761,906</w:t>
            </w:r>
          </w:p>
        </w:tc>
      </w:tr>
      <w:tr w:rsidR="00B5007A" w:rsidRPr="00CA2D91" w14:paraId="7C7DF021"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C1C3D81" w14:textId="77777777" w:rsidR="00B5007A" w:rsidRPr="00C85CA9" w:rsidRDefault="00B5007A" w:rsidP="00B5007A">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22704905"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8ADFF69"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562C3AA2"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79D22A5F"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0EB07055" w14:textId="77777777" w:rsidR="00B5007A" w:rsidRDefault="00B5007A" w:rsidP="00B5007A">
            <w:pPr>
              <w:jc w:val="right"/>
              <w:rPr>
                <w:color w:val="000000"/>
                <w:sz w:val="14"/>
                <w:szCs w:val="14"/>
              </w:rPr>
            </w:pPr>
          </w:p>
        </w:tc>
        <w:tc>
          <w:tcPr>
            <w:tcW w:w="990" w:type="dxa"/>
            <w:tcBorders>
              <w:top w:val="nil"/>
              <w:left w:val="nil"/>
              <w:bottom w:val="nil"/>
              <w:right w:val="nil"/>
            </w:tcBorders>
            <w:vAlign w:val="center"/>
          </w:tcPr>
          <w:p w14:paraId="21D21D0F"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14B19A6C" w14:textId="77777777" w:rsidR="00B5007A" w:rsidRPr="0049056D" w:rsidRDefault="00B5007A" w:rsidP="00B5007A">
            <w:pPr>
              <w:jc w:val="right"/>
              <w:rPr>
                <w:color w:val="000000"/>
                <w:sz w:val="14"/>
                <w:szCs w:val="14"/>
              </w:rPr>
            </w:pPr>
          </w:p>
        </w:tc>
      </w:tr>
      <w:tr w:rsidR="00B5007A" w:rsidRPr="00CA2D91" w14:paraId="246B978C"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6722C76"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52051C1"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23ED3D5F" w14:textId="57F351EB" w:rsidR="00B5007A" w:rsidRDefault="00B5007A" w:rsidP="00B5007A">
            <w:pPr>
              <w:jc w:val="right"/>
              <w:rPr>
                <w:color w:val="000000"/>
                <w:sz w:val="14"/>
                <w:szCs w:val="14"/>
              </w:rPr>
            </w:pPr>
            <w:r>
              <w:rPr>
                <w:color w:val="000000"/>
                <w:sz w:val="14"/>
                <w:szCs w:val="14"/>
              </w:rPr>
              <w:t>14,282</w:t>
            </w:r>
          </w:p>
        </w:tc>
        <w:tc>
          <w:tcPr>
            <w:tcW w:w="953" w:type="dxa"/>
            <w:tcBorders>
              <w:top w:val="nil"/>
              <w:left w:val="nil"/>
              <w:bottom w:val="nil"/>
              <w:right w:val="nil"/>
            </w:tcBorders>
            <w:vAlign w:val="center"/>
          </w:tcPr>
          <w:p w14:paraId="5F581A56" w14:textId="37A9F7DD" w:rsidR="00B5007A" w:rsidRDefault="00B5007A" w:rsidP="00B5007A">
            <w:pPr>
              <w:jc w:val="right"/>
              <w:rPr>
                <w:color w:val="000000"/>
                <w:sz w:val="14"/>
                <w:szCs w:val="14"/>
              </w:rPr>
            </w:pPr>
            <w:r>
              <w:rPr>
                <w:color w:val="000000"/>
                <w:sz w:val="14"/>
                <w:szCs w:val="14"/>
              </w:rPr>
              <w:t>19,771</w:t>
            </w:r>
          </w:p>
        </w:tc>
        <w:tc>
          <w:tcPr>
            <w:tcW w:w="990" w:type="dxa"/>
            <w:tcBorders>
              <w:top w:val="nil"/>
              <w:left w:val="nil"/>
              <w:bottom w:val="nil"/>
              <w:right w:val="nil"/>
            </w:tcBorders>
            <w:shd w:val="clear" w:color="auto" w:fill="auto"/>
            <w:noWrap/>
            <w:vAlign w:val="center"/>
          </w:tcPr>
          <w:p w14:paraId="51F73141" w14:textId="0E96996D" w:rsidR="00B5007A" w:rsidRDefault="00B5007A" w:rsidP="00B5007A">
            <w:pPr>
              <w:jc w:val="right"/>
              <w:rPr>
                <w:color w:val="000000"/>
                <w:sz w:val="14"/>
                <w:szCs w:val="14"/>
              </w:rPr>
            </w:pPr>
            <w:r>
              <w:rPr>
                <w:color w:val="000000"/>
                <w:sz w:val="14"/>
                <w:szCs w:val="14"/>
              </w:rPr>
              <w:t>23,385</w:t>
            </w:r>
          </w:p>
        </w:tc>
        <w:tc>
          <w:tcPr>
            <w:tcW w:w="937" w:type="dxa"/>
            <w:tcBorders>
              <w:top w:val="nil"/>
              <w:left w:val="nil"/>
              <w:bottom w:val="nil"/>
              <w:right w:val="nil"/>
            </w:tcBorders>
            <w:vAlign w:val="center"/>
          </w:tcPr>
          <w:p w14:paraId="1329668E" w14:textId="4288B0A8" w:rsidR="00B5007A" w:rsidRDefault="00B5007A" w:rsidP="00B5007A">
            <w:pPr>
              <w:jc w:val="right"/>
              <w:rPr>
                <w:color w:val="000000"/>
                <w:sz w:val="14"/>
                <w:szCs w:val="14"/>
              </w:rPr>
            </w:pPr>
            <w:r>
              <w:rPr>
                <w:color w:val="000000"/>
                <w:sz w:val="14"/>
                <w:szCs w:val="14"/>
              </w:rPr>
              <w:t>23,364</w:t>
            </w:r>
          </w:p>
        </w:tc>
        <w:tc>
          <w:tcPr>
            <w:tcW w:w="990" w:type="dxa"/>
            <w:tcBorders>
              <w:top w:val="nil"/>
              <w:left w:val="nil"/>
              <w:bottom w:val="nil"/>
              <w:right w:val="nil"/>
            </w:tcBorders>
            <w:vAlign w:val="center"/>
          </w:tcPr>
          <w:p w14:paraId="36500431" w14:textId="10EDF081" w:rsidR="00B5007A" w:rsidRDefault="00B5007A" w:rsidP="00B5007A">
            <w:pPr>
              <w:jc w:val="right"/>
              <w:rPr>
                <w:color w:val="000000"/>
                <w:sz w:val="14"/>
                <w:szCs w:val="14"/>
              </w:rPr>
            </w:pPr>
            <w:r w:rsidRPr="0049056D">
              <w:rPr>
                <w:color w:val="000000"/>
                <w:sz w:val="14"/>
                <w:szCs w:val="14"/>
              </w:rPr>
              <w:t>20,303</w:t>
            </w:r>
          </w:p>
        </w:tc>
        <w:tc>
          <w:tcPr>
            <w:tcW w:w="853" w:type="dxa"/>
            <w:tcBorders>
              <w:top w:val="nil"/>
              <w:left w:val="nil"/>
              <w:bottom w:val="nil"/>
              <w:right w:val="nil"/>
            </w:tcBorders>
            <w:vAlign w:val="center"/>
          </w:tcPr>
          <w:p w14:paraId="36BDA4E4" w14:textId="538762B8" w:rsidR="00B5007A" w:rsidRPr="0049056D" w:rsidRDefault="00B5007A" w:rsidP="00B5007A">
            <w:pPr>
              <w:jc w:val="right"/>
              <w:rPr>
                <w:color w:val="000000"/>
                <w:sz w:val="14"/>
                <w:szCs w:val="14"/>
              </w:rPr>
            </w:pPr>
            <w:r>
              <w:rPr>
                <w:color w:val="000000"/>
                <w:sz w:val="14"/>
                <w:szCs w:val="14"/>
              </w:rPr>
              <w:t>21,463</w:t>
            </w:r>
          </w:p>
        </w:tc>
      </w:tr>
      <w:tr w:rsidR="00B5007A" w:rsidRPr="00CA2D91" w14:paraId="62056D0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EA18BBB"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7A75C7"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3051BE6" w14:textId="3FD1594E" w:rsidR="00B5007A" w:rsidRDefault="00B5007A" w:rsidP="00B5007A">
            <w:pPr>
              <w:jc w:val="right"/>
              <w:rPr>
                <w:color w:val="000000"/>
                <w:sz w:val="14"/>
                <w:szCs w:val="14"/>
              </w:rPr>
            </w:pPr>
            <w:r>
              <w:rPr>
                <w:color w:val="000000"/>
                <w:sz w:val="14"/>
                <w:szCs w:val="14"/>
              </w:rPr>
              <w:t>2,305,827</w:t>
            </w:r>
          </w:p>
        </w:tc>
        <w:tc>
          <w:tcPr>
            <w:tcW w:w="953" w:type="dxa"/>
            <w:tcBorders>
              <w:top w:val="nil"/>
              <w:left w:val="nil"/>
              <w:bottom w:val="nil"/>
              <w:right w:val="nil"/>
            </w:tcBorders>
            <w:vAlign w:val="center"/>
          </w:tcPr>
          <w:p w14:paraId="360C20C5" w14:textId="133045AE" w:rsidR="00B5007A" w:rsidRDefault="00B5007A" w:rsidP="00B5007A">
            <w:pPr>
              <w:jc w:val="right"/>
              <w:rPr>
                <w:color w:val="000000"/>
                <w:sz w:val="14"/>
                <w:szCs w:val="14"/>
              </w:rPr>
            </w:pPr>
            <w:r>
              <w:rPr>
                <w:color w:val="000000"/>
                <w:sz w:val="14"/>
                <w:szCs w:val="14"/>
              </w:rPr>
              <w:t>3,184,940</w:t>
            </w:r>
          </w:p>
        </w:tc>
        <w:tc>
          <w:tcPr>
            <w:tcW w:w="990" w:type="dxa"/>
            <w:tcBorders>
              <w:top w:val="nil"/>
              <w:left w:val="nil"/>
              <w:bottom w:val="nil"/>
              <w:right w:val="nil"/>
            </w:tcBorders>
            <w:shd w:val="clear" w:color="auto" w:fill="auto"/>
            <w:noWrap/>
            <w:vAlign w:val="center"/>
          </w:tcPr>
          <w:p w14:paraId="0A51F3B8" w14:textId="3DEDDC42" w:rsidR="00B5007A" w:rsidRDefault="00B5007A" w:rsidP="00B5007A">
            <w:pPr>
              <w:jc w:val="right"/>
              <w:rPr>
                <w:color w:val="000000"/>
                <w:sz w:val="14"/>
                <w:szCs w:val="14"/>
              </w:rPr>
            </w:pPr>
            <w:r>
              <w:rPr>
                <w:color w:val="000000"/>
                <w:sz w:val="14"/>
                <w:szCs w:val="14"/>
              </w:rPr>
              <w:t>3,591,391</w:t>
            </w:r>
          </w:p>
        </w:tc>
        <w:tc>
          <w:tcPr>
            <w:tcW w:w="937" w:type="dxa"/>
            <w:tcBorders>
              <w:top w:val="nil"/>
              <w:left w:val="nil"/>
              <w:bottom w:val="nil"/>
              <w:right w:val="nil"/>
            </w:tcBorders>
            <w:vAlign w:val="center"/>
          </w:tcPr>
          <w:p w14:paraId="04FF9EA2" w14:textId="6927A4B8" w:rsidR="00B5007A" w:rsidRDefault="00B5007A" w:rsidP="00B5007A">
            <w:pPr>
              <w:jc w:val="right"/>
              <w:rPr>
                <w:color w:val="000000"/>
                <w:sz w:val="14"/>
                <w:szCs w:val="14"/>
              </w:rPr>
            </w:pPr>
            <w:r>
              <w:rPr>
                <w:color w:val="000000"/>
                <w:sz w:val="14"/>
                <w:szCs w:val="14"/>
              </w:rPr>
              <w:t>3,705,767</w:t>
            </w:r>
          </w:p>
        </w:tc>
        <w:tc>
          <w:tcPr>
            <w:tcW w:w="990" w:type="dxa"/>
            <w:tcBorders>
              <w:top w:val="nil"/>
              <w:left w:val="nil"/>
              <w:bottom w:val="nil"/>
              <w:right w:val="nil"/>
            </w:tcBorders>
            <w:vAlign w:val="center"/>
          </w:tcPr>
          <w:p w14:paraId="5D755696" w14:textId="30E71165" w:rsidR="00B5007A" w:rsidRDefault="00B5007A" w:rsidP="00B5007A">
            <w:pPr>
              <w:jc w:val="right"/>
              <w:rPr>
                <w:color w:val="000000"/>
                <w:sz w:val="14"/>
                <w:szCs w:val="14"/>
              </w:rPr>
            </w:pPr>
            <w:r w:rsidRPr="0049056D">
              <w:rPr>
                <w:color w:val="000000"/>
                <w:sz w:val="14"/>
                <w:szCs w:val="14"/>
              </w:rPr>
              <w:t>3,574,185</w:t>
            </w:r>
          </w:p>
        </w:tc>
        <w:tc>
          <w:tcPr>
            <w:tcW w:w="853" w:type="dxa"/>
            <w:tcBorders>
              <w:top w:val="nil"/>
              <w:left w:val="nil"/>
              <w:bottom w:val="nil"/>
              <w:right w:val="nil"/>
            </w:tcBorders>
            <w:vAlign w:val="center"/>
          </w:tcPr>
          <w:p w14:paraId="798798FF" w14:textId="0BE314FF" w:rsidR="00B5007A" w:rsidRPr="0049056D" w:rsidRDefault="00B5007A" w:rsidP="00B5007A">
            <w:pPr>
              <w:jc w:val="right"/>
              <w:rPr>
                <w:color w:val="000000"/>
                <w:sz w:val="14"/>
                <w:szCs w:val="14"/>
              </w:rPr>
            </w:pPr>
            <w:r>
              <w:rPr>
                <w:color w:val="000000"/>
                <w:sz w:val="14"/>
                <w:szCs w:val="14"/>
              </w:rPr>
              <w:t>3,901,998</w:t>
            </w:r>
          </w:p>
        </w:tc>
      </w:tr>
      <w:tr w:rsidR="00B5007A" w:rsidRPr="00CA2D91" w14:paraId="43D3D60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53502F6" w14:textId="77777777" w:rsidR="00B5007A" w:rsidRPr="00C85CA9" w:rsidRDefault="00B5007A" w:rsidP="00B5007A">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DBF412D"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D3442D4"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28F46C93"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43F607A9"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5090CA71" w14:textId="77777777" w:rsidR="00B5007A" w:rsidRDefault="00B5007A" w:rsidP="00B5007A">
            <w:pPr>
              <w:jc w:val="right"/>
              <w:rPr>
                <w:color w:val="000000"/>
                <w:sz w:val="14"/>
                <w:szCs w:val="14"/>
              </w:rPr>
            </w:pPr>
          </w:p>
        </w:tc>
        <w:tc>
          <w:tcPr>
            <w:tcW w:w="990" w:type="dxa"/>
            <w:tcBorders>
              <w:top w:val="nil"/>
              <w:left w:val="nil"/>
              <w:bottom w:val="nil"/>
              <w:right w:val="nil"/>
            </w:tcBorders>
            <w:vAlign w:val="center"/>
          </w:tcPr>
          <w:p w14:paraId="5DB3280B"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3D14036A" w14:textId="77777777" w:rsidR="00B5007A" w:rsidRPr="0049056D" w:rsidRDefault="00B5007A" w:rsidP="00B5007A">
            <w:pPr>
              <w:jc w:val="right"/>
              <w:rPr>
                <w:color w:val="000000"/>
                <w:sz w:val="14"/>
                <w:szCs w:val="14"/>
              </w:rPr>
            </w:pPr>
          </w:p>
        </w:tc>
      </w:tr>
      <w:tr w:rsidR="00B5007A" w:rsidRPr="00CA2D91" w14:paraId="0C28D77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0C74A59"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87C16D1"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B842BA2" w14:textId="26FB2521" w:rsidR="00B5007A" w:rsidRDefault="00B5007A" w:rsidP="00B5007A">
            <w:pPr>
              <w:jc w:val="right"/>
              <w:rPr>
                <w:color w:val="000000"/>
                <w:sz w:val="14"/>
                <w:szCs w:val="14"/>
              </w:rPr>
            </w:pPr>
            <w:r>
              <w:rPr>
                <w:color w:val="000000"/>
                <w:sz w:val="14"/>
                <w:szCs w:val="14"/>
              </w:rPr>
              <w:t>10,812</w:t>
            </w:r>
          </w:p>
        </w:tc>
        <w:tc>
          <w:tcPr>
            <w:tcW w:w="953" w:type="dxa"/>
            <w:tcBorders>
              <w:top w:val="nil"/>
              <w:left w:val="nil"/>
              <w:bottom w:val="nil"/>
              <w:right w:val="nil"/>
            </w:tcBorders>
            <w:vAlign w:val="center"/>
          </w:tcPr>
          <w:p w14:paraId="188AF2A5" w14:textId="2B930E68" w:rsidR="00B5007A" w:rsidRDefault="00B5007A" w:rsidP="00B5007A">
            <w:pPr>
              <w:jc w:val="right"/>
              <w:rPr>
                <w:color w:val="000000"/>
                <w:sz w:val="14"/>
                <w:szCs w:val="14"/>
              </w:rPr>
            </w:pPr>
            <w:r>
              <w:rPr>
                <w:color w:val="000000"/>
                <w:sz w:val="14"/>
                <w:szCs w:val="14"/>
              </w:rPr>
              <w:t>13,736</w:t>
            </w:r>
          </w:p>
        </w:tc>
        <w:tc>
          <w:tcPr>
            <w:tcW w:w="990" w:type="dxa"/>
            <w:tcBorders>
              <w:top w:val="nil"/>
              <w:left w:val="nil"/>
              <w:bottom w:val="nil"/>
              <w:right w:val="nil"/>
            </w:tcBorders>
            <w:shd w:val="clear" w:color="auto" w:fill="auto"/>
            <w:noWrap/>
            <w:vAlign w:val="center"/>
          </w:tcPr>
          <w:p w14:paraId="258B631C" w14:textId="439C86E5" w:rsidR="00B5007A" w:rsidRDefault="00B5007A" w:rsidP="00B5007A">
            <w:pPr>
              <w:jc w:val="right"/>
              <w:rPr>
                <w:color w:val="000000"/>
                <w:sz w:val="14"/>
                <w:szCs w:val="14"/>
              </w:rPr>
            </w:pPr>
            <w:r>
              <w:rPr>
                <w:color w:val="000000"/>
                <w:sz w:val="14"/>
                <w:szCs w:val="14"/>
              </w:rPr>
              <w:t>15,236</w:t>
            </w:r>
          </w:p>
        </w:tc>
        <w:tc>
          <w:tcPr>
            <w:tcW w:w="937" w:type="dxa"/>
            <w:tcBorders>
              <w:top w:val="nil"/>
              <w:left w:val="nil"/>
              <w:bottom w:val="nil"/>
              <w:right w:val="nil"/>
            </w:tcBorders>
            <w:vAlign w:val="center"/>
          </w:tcPr>
          <w:p w14:paraId="6F65E15E" w14:textId="66EFD43C" w:rsidR="00B5007A" w:rsidRDefault="00B5007A" w:rsidP="00B5007A">
            <w:pPr>
              <w:jc w:val="right"/>
              <w:rPr>
                <w:color w:val="000000"/>
                <w:sz w:val="14"/>
                <w:szCs w:val="14"/>
              </w:rPr>
            </w:pPr>
            <w:r>
              <w:rPr>
                <w:color w:val="000000"/>
                <w:sz w:val="14"/>
                <w:szCs w:val="14"/>
              </w:rPr>
              <w:t>15,319</w:t>
            </w:r>
          </w:p>
        </w:tc>
        <w:tc>
          <w:tcPr>
            <w:tcW w:w="990" w:type="dxa"/>
            <w:tcBorders>
              <w:top w:val="nil"/>
              <w:left w:val="nil"/>
              <w:bottom w:val="nil"/>
              <w:right w:val="nil"/>
            </w:tcBorders>
            <w:vAlign w:val="center"/>
          </w:tcPr>
          <w:p w14:paraId="3283B5D5" w14:textId="19ADE1DC" w:rsidR="00B5007A" w:rsidRDefault="00B5007A" w:rsidP="00B5007A">
            <w:pPr>
              <w:jc w:val="right"/>
              <w:rPr>
                <w:color w:val="000000"/>
                <w:sz w:val="14"/>
                <w:szCs w:val="14"/>
              </w:rPr>
            </w:pPr>
            <w:r w:rsidRPr="0049056D">
              <w:rPr>
                <w:color w:val="000000"/>
                <w:sz w:val="14"/>
                <w:szCs w:val="14"/>
              </w:rPr>
              <w:t>15,200</w:t>
            </w:r>
          </w:p>
        </w:tc>
        <w:tc>
          <w:tcPr>
            <w:tcW w:w="853" w:type="dxa"/>
            <w:tcBorders>
              <w:top w:val="nil"/>
              <w:left w:val="nil"/>
              <w:bottom w:val="nil"/>
              <w:right w:val="nil"/>
            </w:tcBorders>
            <w:vAlign w:val="center"/>
          </w:tcPr>
          <w:p w14:paraId="01E36867" w14:textId="21A9408C" w:rsidR="00B5007A" w:rsidRPr="0049056D" w:rsidRDefault="00B5007A" w:rsidP="00B5007A">
            <w:pPr>
              <w:jc w:val="right"/>
              <w:rPr>
                <w:color w:val="000000"/>
                <w:sz w:val="14"/>
                <w:szCs w:val="14"/>
              </w:rPr>
            </w:pPr>
            <w:r>
              <w:rPr>
                <w:color w:val="000000"/>
                <w:sz w:val="14"/>
                <w:szCs w:val="14"/>
              </w:rPr>
              <w:t>16,572</w:t>
            </w:r>
          </w:p>
        </w:tc>
      </w:tr>
      <w:tr w:rsidR="00B5007A" w:rsidRPr="00CA2D91" w14:paraId="60C842C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5DFA65D"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FFE00FD"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E78B1E2" w14:textId="2FAEE318" w:rsidR="00B5007A" w:rsidRDefault="00B5007A" w:rsidP="00B5007A">
            <w:pPr>
              <w:jc w:val="right"/>
              <w:rPr>
                <w:color w:val="000000"/>
                <w:sz w:val="14"/>
                <w:szCs w:val="14"/>
              </w:rPr>
            </w:pPr>
            <w:r>
              <w:rPr>
                <w:color w:val="000000"/>
                <w:sz w:val="14"/>
                <w:szCs w:val="14"/>
              </w:rPr>
              <w:t>8,924,980</w:t>
            </w:r>
          </w:p>
        </w:tc>
        <w:tc>
          <w:tcPr>
            <w:tcW w:w="953" w:type="dxa"/>
            <w:tcBorders>
              <w:top w:val="nil"/>
              <w:left w:val="nil"/>
              <w:bottom w:val="nil"/>
              <w:right w:val="nil"/>
            </w:tcBorders>
            <w:vAlign w:val="center"/>
          </w:tcPr>
          <w:p w14:paraId="474CDD4E" w14:textId="3EBE6327" w:rsidR="00B5007A" w:rsidRDefault="00B5007A" w:rsidP="00B5007A">
            <w:pPr>
              <w:jc w:val="right"/>
              <w:rPr>
                <w:color w:val="000000"/>
                <w:sz w:val="14"/>
                <w:szCs w:val="14"/>
              </w:rPr>
            </w:pPr>
            <w:r>
              <w:rPr>
                <w:color w:val="000000"/>
                <w:sz w:val="14"/>
                <w:szCs w:val="14"/>
              </w:rPr>
              <w:t>10,742,083</w:t>
            </w:r>
          </w:p>
        </w:tc>
        <w:tc>
          <w:tcPr>
            <w:tcW w:w="990" w:type="dxa"/>
            <w:tcBorders>
              <w:top w:val="nil"/>
              <w:left w:val="nil"/>
              <w:bottom w:val="nil"/>
              <w:right w:val="nil"/>
            </w:tcBorders>
            <w:shd w:val="clear" w:color="auto" w:fill="auto"/>
            <w:noWrap/>
            <w:vAlign w:val="center"/>
          </w:tcPr>
          <w:p w14:paraId="6AD2C7A2" w14:textId="28EEABC8" w:rsidR="00B5007A" w:rsidRDefault="00B5007A" w:rsidP="00B5007A">
            <w:pPr>
              <w:jc w:val="right"/>
              <w:rPr>
                <w:color w:val="000000"/>
                <w:sz w:val="14"/>
                <w:szCs w:val="14"/>
              </w:rPr>
            </w:pPr>
            <w:r>
              <w:rPr>
                <w:color w:val="000000"/>
                <w:sz w:val="14"/>
                <w:szCs w:val="14"/>
              </w:rPr>
              <w:t>11,749,279</w:t>
            </w:r>
          </w:p>
        </w:tc>
        <w:tc>
          <w:tcPr>
            <w:tcW w:w="937" w:type="dxa"/>
            <w:tcBorders>
              <w:top w:val="nil"/>
              <w:left w:val="nil"/>
              <w:bottom w:val="nil"/>
              <w:right w:val="nil"/>
            </w:tcBorders>
            <w:vAlign w:val="center"/>
          </w:tcPr>
          <w:p w14:paraId="33418AF0" w14:textId="6740DE9C" w:rsidR="00B5007A" w:rsidRDefault="00B5007A" w:rsidP="00B5007A">
            <w:pPr>
              <w:jc w:val="right"/>
              <w:rPr>
                <w:color w:val="000000"/>
                <w:sz w:val="14"/>
                <w:szCs w:val="14"/>
              </w:rPr>
            </w:pPr>
            <w:r>
              <w:rPr>
                <w:color w:val="000000"/>
                <w:sz w:val="14"/>
                <w:szCs w:val="14"/>
              </w:rPr>
              <w:t>11,965,957</w:t>
            </w:r>
          </w:p>
        </w:tc>
        <w:tc>
          <w:tcPr>
            <w:tcW w:w="990" w:type="dxa"/>
            <w:tcBorders>
              <w:top w:val="nil"/>
              <w:left w:val="nil"/>
              <w:bottom w:val="nil"/>
              <w:right w:val="nil"/>
            </w:tcBorders>
            <w:vAlign w:val="center"/>
          </w:tcPr>
          <w:p w14:paraId="747BE10A" w14:textId="3EA90766" w:rsidR="00B5007A" w:rsidRDefault="00B5007A" w:rsidP="00B5007A">
            <w:pPr>
              <w:jc w:val="right"/>
              <w:rPr>
                <w:color w:val="000000"/>
                <w:sz w:val="14"/>
                <w:szCs w:val="14"/>
              </w:rPr>
            </w:pPr>
            <w:r w:rsidRPr="0049056D">
              <w:rPr>
                <w:color w:val="000000"/>
                <w:sz w:val="14"/>
                <w:szCs w:val="14"/>
              </w:rPr>
              <w:t>12,637,523</w:t>
            </w:r>
          </w:p>
        </w:tc>
        <w:tc>
          <w:tcPr>
            <w:tcW w:w="853" w:type="dxa"/>
            <w:tcBorders>
              <w:top w:val="nil"/>
              <w:left w:val="nil"/>
              <w:bottom w:val="nil"/>
              <w:right w:val="nil"/>
            </w:tcBorders>
            <w:vAlign w:val="center"/>
          </w:tcPr>
          <w:p w14:paraId="4F754441" w14:textId="751E0064" w:rsidR="00B5007A" w:rsidRPr="0049056D" w:rsidRDefault="00B5007A" w:rsidP="00B5007A">
            <w:pPr>
              <w:jc w:val="right"/>
              <w:rPr>
                <w:color w:val="000000"/>
                <w:sz w:val="14"/>
                <w:szCs w:val="14"/>
              </w:rPr>
            </w:pPr>
            <w:r>
              <w:rPr>
                <w:color w:val="000000"/>
                <w:sz w:val="14"/>
                <w:szCs w:val="14"/>
              </w:rPr>
              <w:t>15,152,494</w:t>
            </w:r>
          </w:p>
        </w:tc>
      </w:tr>
      <w:tr w:rsidR="00B5007A" w:rsidRPr="00CA2D91" w14:paraId="1DBCF94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DB601D0" w14:textId="77777777" w:rsidR="00B5007A" w:rsidRPr="00C85CA9" w:rsidRDefault="00B5007A" w:rsidP="00B5007A">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A7073A2" w14:textId="77777777" w:rsidR="00B5007A" w:rsidRPr="00C85CA9" w:rsidRDefault="00B5007A" w:rsidP="00B5007A">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710FD6B"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41D6DD78"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6AFB1823"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3DD9E4DC" w14:textId="77777777" w:rsidR="00B5007A" w:rsidRDefault="00B5007A" w:rsidP="00B5007A">
            <w:pPr>
              <w:jc w:val="right"/>
              <w:rPr>
                <w:color w:val="000000"/>
                <w:sz w:val="14"/>
                <w:szCs w:val="14"/>
              </w:rPr>
            </w:pPr>
          </w:p>
        </w:tc>
        <w:tc>
          <w:tcPr>
            <w:tcW w:w="990" w:type="dxa"/>
            <w:tcBorders>
              <w:top w:val="nil"/>
              <w:left w:val="nil"/>
              <w:bottom w:val="nil"/>
              <w:right w:val="nil"/>
            </w:tcBorders>
            <w:vAlign w:val="center"/>
          </w:tcPr>
          <w:p w14:paraId="6B2DA65C"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5153FA7A" w14:textId="77777777" w:rsidR="00B5007A" w:rsidRDefault="00B5007A" w:rsidP="00B5007A">
            <w:pPr>
              <w:jc w:val="right"/>
              <w:rPr>
                <w:color w:val="000000"/>
                <w:sz w:val="14"/>
                <w:szCs w:val="14"/>
              </w:rPr>
            </w:pPr>
          </w:p>
        </w:tc>
      </w:tr>
      <w:tr w:rsidR="00B5007A" w:rsidRPr="00CA2D91" w14:paraId="6BBA3815"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5B311C5" w14:textId="77777777" w:rsidR="00B5007A" w:rsidRPr="00C85CA9" w:rsidRDefault="00B5007A" w:rsidP="00B5007A">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BDA6A1"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3AE5644" w14:textId="48F806C3" w:rsidR="00B5007A" w:rsidRDefault="00B5007A" w:rsidP="00B5007A">
            <w:pPr>
              <w:jc w:val="right"/>
              <w:rPr>
                <w:b/>
                <w:bCs/>
                <w:color w:val="000000"/>
                <w:sz w:val="14"/>
                <w:szCs w:val="14"/>
              </w:rPr>
            </w:pPr>
            <w:r>
              <w:rPr>
                <w:b/>
                <w:bCs/>
                <w:color w:val="000000"/>
                <w:sz w:val="14"/>
                <w:szCs w:val="14"/>
              </w:rPr>
              <w:t>28,604</w:t>
            </w:r>
          </w:p>
        </w:tc>
        <w:tc>
          <w:tcPr>
            <w:tcW w:w="953" w:type="dxa"/>
            <w:tcBorders>
              <w:top w:val="nil"/>
              <w:left w:val="nil"/>
              <w:bottom w:val="nil"/>
              <w:right w:val="nil"/>
            </w:tcBorders>
            <w:vAlign w:val="center"/>
          </w:tcPr>
          <w:p w14:paraId="22303836" w14:textId="758DB023" w:rsidR="00B5007A" w:rsidRDefault="00B5007A" w:rsidP="00B5007A">
            <w:pPr>
              <w:jc w:val="right"/>
              <w:rPr>
                <w:b/>
                <w:bCs/>
                <w:color w:val="000000"/>
                <w:sz w:val="14"/>
                <w:szCs w:val="14"/>
              </w:rPr>
            </w:pPr>
            <w:r>
              <w:rPr>
                <w:b/>
                <w:bCs/>
                <w:color w:val="000000"/>
                <w:sz w:val="14"/>
                <w:szCs w:val="14"/>
              </w:rPr>
              <w:t>36,369</w:t>
            </w:r>
          </w:p>
        </w:tc>
        <w:tc>
          <w:tcPr>
            <w:tcW w:w="990" w:type="dxa"/>
            <w:tcBorders>
              <w:top w:val="nil"/>
              <w:left w:val="nil"/>
              <w:bottom w:val="nil"/>
              <w:right w:val="nil"/>
            </w:tcBorders>
            <w:shd w:val="clear" w:color="auto" w:fill="auto"/>
            <w:noWrap/>
            <w:vAlign w:val="center"/>
          </w:tcPr>
          <w:p w14:paraId="2EE92A5D" w14:textId="57AB37FB" w:rsidR="00B5007A" w:rsidRDefault="00B5007A" w:rsidP="00B5007A">
            <w:pPr>
              <w:jc w:val="right"/>
              <w:rPr>
                <w:b/>
                <w:bCs/>
                <w:color w:val="000000"/>
                <w:sz w:val="14"/>
                <w:szCs w:val="14"/>
              </w:rPr>
            </w:pPr>
            <w:r>
              <w:rPr>
                <w:b/>
                <w:bCs/>
                <w:color w:val="000000"/>
                <w:sz w:val="14"/>
                <w:szCs w:val="14"/>
              </w:rPr>
              <w:t>43,984</w:t>
            </w:r>
          </w:p>
        </w:tc>
        <w:tc>
          <w:tcPr>
            <w:tcW w:w="937" w:type="dxa"/>
            <w:tcBorders>
              <w:top w:val="nil"/>
              <w:left w:val="nil"/>
              <w:bottom w:val="nil"/>
              <w:right w:val="nil"/>
            </w:tcBorders>
            <w:vAlign w:val="center"/>
          </w:tcPr>
          <w:p w14:paraId="420AF4D9" w14:textId="5E8F8F65" w:rsidR="00B5007A" w:rsidRDefault="00B5007A" w:rsidP="00B5007A">
            <w:pPr>
              <w:jc w:val="right"/>
              <w:rPr>
                <w:b/>
                <w:bCs/>
                <w:color w:val="000000"/>
                <w:sz w:val="14"/>
                <w:szCs w:val="14"/>
              </w:rPr>
            </w:pPr>
            <w:r>
              <w:rPr>
                <w:b/>
                <w:bCs/>
                <w:color w:val="000000"/>
                <w:sz w:val="14"/>
                <w:szCs w:val="14"/>
              </w:rPr>
              <w:t>51,739</w:t>
            </w:r>
          </w:p>
        </w:tc>
        <w:tc>
          <w:tcPr>
            <w:tcW w:w="990" w:type="dxa"/>
            <w:tcBorders>
              <w:top w:val="nil"/>
              <w:left w:val="nil"/>
              <w:bottom w:val="nil"/>
              <w:right w:val="nil"/>
            </w:tcBorders>
            <w:vAlign w:val="center"/>
          </w:tcPr>
          <w:p w14:paraId="395FF21D" w14:textId="447CEF28" w:rsidR="00B5007A" w:rsidRDefault="00B5007A" w:rsidP="00B5007A">
            <w:pPr>
              <w:jc w:val="right"/>
              <w:rPr>
                <w:b/>
                <w:bCs/>
                <w:color w:val="000000"/>
                <w:sz w:val="14"/>
                <w:szCs w:val="14"/>
              </w:rPr>
            </w:pPr>
            <w:r w:rsidRPr="0049056D">
              <w:rPr>
                <w:b/>
                <w:bCs/>
                <w:color w:val="000000"/>
                <w:sz w:val="14"/>
                <w:szCs w:val="14"/>
              </w:rPr>
              <w:t>61,299</w:t>
            </w:r>
          </w:p>
        </w:tc>
        <w:tc>
          <w:tcPr>
            <w:tcW w:w="853" w:type="dxa"/>
            <w:tcBorders>
              <w:top w:val="nil"/>
              <w:left w:val="nil"/>
              <w:bottom w:val="nil"/>
              <w:right w:val="nil"/>
            </w:tcBorders>
            <w:vAlign w:val="center"/>
          </w:tcPr>
          <w:p w14:paraId="30D80EBD" w14:textId="1B01EBC0" w:rsidR="00B5007A" w:rsidRPr="0049056D" w:rsidRDefault="00B5007A" w:rsidP="00B5007A">
            <w:pPr>
              <w:jc w:val="right"/>
              <w:rPr>
                <w:b/>
                <w:bCs/>
                <w:color w:val="000000"/>
                <w:sz w:val="14"/>
                <w:szCs w:val="14"/>
              </w:rPr>
            </w:pPr>
            <w:r>
              <w:rPr>
                <w:b/>
                <w:bCs/>
                <w:color w:val="000000"/>
                <w:sz w:val="14"/>
                <w:szCs w:val="14"/>
              </w:rPr>
              <w:t>79,102</w:t>
            </w:r>
          </w:p>
        </w:tc>
      </w:tr>
      <w:tr w:rsidR="00B5007A" w:rsidRPr="00CA2D91" w14:paraId="74654B6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2066C25" w14:textId="77777777" w:rsidR="00B5007A" w:rsidRPr="00C85CA9" w:rsidRDefault="00B5007A" w:rsidP="00B5007A">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B6FC4A6"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79D7DBC8" w14:textId="1B45CDDE" w:rsidR="00B5007A" w:rsidRDefault="00B5007A" w:rsidP="00B5007A">
            <w:pPr>
              <w:jc w:val="right"/>
              <w:rPr>
                <w:b/>
                <w:bCs/>
                <w:color w:val="000000"/>
                <w:sz w:val="14"/>
                <w:szCs w:val="14"/>
              </w:rPr>
            </w:pPr>
            <w:r>
              <w:rPr>
                <w:b/>
                <w:bCs/>
                <w:color w:val="000000"/>
                <w:sz w:val="14"/>
                <w:szCs w:val="14"/>
              </w:rPr>
              <w:t>621,805</w:t>
            </w:r>
          </w:p>
        </w:tc>
        <w:tc>
          <w:tcPr>
            <w:tcW w:w="953" w:type="dxa"/>
            <w:tcBorders>
              <w:top w:val="nil"/>
              <w:left w:val="nil"/>
              <w:bottom w:val="nil"/>
              <w:right w:val="nil"/>
            </w:tcBorders>
            <w:vAlign w:val="center"/>
          </w:tcPr>
          <w:p w14:paraId="691792CC" w14:textId="07EFA6BA" w:rsidR="00B5007A" w:rsidRDefault="00B5007A" w:rsidP="00B5007A">
            <w:pPr>
              <w:jc w:val="right"/>
              <w:rPr>
                <w:b/>
                <w:bCs/>
                <w:color w:val="000000"/>
                <w:sz w:val="14"/>
                <w:szCs w:val="14"/>
              </w:rPr>
            </w:pPr>
            <w:r>
              <w:rPr>
                <w:b/>
                <w:bCs/>
                <w:color w:val="000000"/>
                <w:sz w:val="14"/>
                <w:szCs w:val="14"/>
              </w:rPr>
              <w:t>908,691</w:t>
            </w:r>
          </w:p>
        </w:tc>
        <w:tc>
          <w:tcPr>
            <w:tcW w:w="990" w:type="dxa"/>
            <w:tcBorders>
              <w:top w:val="nil"/>
              <w:left w:val="nil"/>
              <w:bottom w:val="nil"/>
              <w:right w:val="nil"/>
            </w:tcBorders>
            <w:shd w:val="clear" w:color="auto" w:fill="auto"/>
            <w:noWrap/>
            <w:vAlign w:val="center"/>
          </w:tcPr>
          <w:p w14:paraId="486781C9" w14:textId="0FDBF534" w:rsidR="00B5007A" w:rsidRDefault="00B5007A" w:rsidP="00B5007A">
            <w:pPr>
              <w:jc w:val="right"/>
              <w:rPr>
                <w:b/>
                <w:bCs/>
                <w:color w:val="000000"/>
                <w:sz w:val="14"/>
                <w:szCs w:val="14"/>
              </w:rPr>
            </w:pPr>
            <w:r>
              <w:rPr>
                <w:b/>
                <w:bCs/>
                <w:color w:val="000000"/>
                <w:sz w:val="14"/>
                <w:szCs w:val="14"/>
              </w:rPr>
              <w:t>1,116,984</w:t>
            </w:r>
          </w:p>
        </w:tc>
        <w:tc>
          <w:tcPr>
            <w:tcW w:w="937" w:type="dxa"/>
            <w:tcBorders>
              <w:top w:val="nil"/>
              <w:left w:val="nil"/>
              <w:bottom w:val="nil"/>
              <w:right w:val="nil"/>
            </w:tcBorders>
            <w:vAlign w:val="center"/>
          </w:tcPr>
          <w:p w14:paraId="45EAE884" w14:textId="045A983F" w:rsidR="00B5007A" w:rsidRDefault="00B5007A" w:rsidP="00B5007A">
            <w:pPr>
              <w:jc w:val="right"/>
              <w:rPr>
                <w:b/>
                <w:bCs/>
                <w:color w:val="000000"/>
                <w:sz w:val="14"/>
                <w:szCs w:val="14"/>
              </w:rPr>
            </w:pPr>
            <w:r>
              <w:rPr>
                <w:b/>
                <w:bCs/>
                <w:color w:val="000000"/>
                <w:sz w:val="14"/>
                <w:szCs w:val="14"/>
              </w:rPr>
              <w:t>1,297,940</w:t>
            </w:r>
          </w:p>
        </w:tc>
        <w:tc>
          <w:tcPr>
            <w:tcW w:w="990" w:type="dxa"/>
            <w:tcBorders>
              <w:top w:val="nil"/>
              <w:left w:val="nil"/>
              <w:bottom w:val="nil"/>
              <w:right w:val="nil"/>
            </w:tcBorders>
            <w:vAlign w:val="center"/>
          </w:tcPr>
          <w:p w14:paraId="5FE6EA64" w14:textId="228F5FE3" w:rsidR="00B5007A" w:rsidRDefault="00B5007A" w:rsidP="00B5007A">
            <w:pPr>
              <w:jc w:val="right"/>
              <w:rPr>
                <w:b/>
                <w:bCs/>
                <w:color w:val="000000"/>
                <w:sz w:val="14"/>
                <w:szCs w:val="14"/>
              </w:rPr>
            </w:pPr>
            <w:r w:rsidRPr="0049056D">
              <w:rPr>
                <w:b/>
                <w:bCs/>
                <w:color w:val="000000"/>
                <w:sz w:val="14"/>
                <w:szCs w:val="14"/>
              </w:rPr>
              <w:t>1,591,590</w:t>
            </w:r>
          </w:p>
        </w:tc>
        <w:tc>
          <w:tcPr>
            <w:tcW w:w="853" w:type="dxa"/>
            <w:tcBorders>
              <w:top w:val="nil"/>
              <w:left w:val="nil"/>
              <w:bottom w:val="nil"/>
              <w:right w:val="nil"/>
            </w:tcBorders>
            <w:vAlign w:val="center"/>
          </w:tcPr>
          <w:p w14:paraId="38BAE162" w14:textId="33BDDC20" w:rsidR="00B5007A" w:rsidRPr="0049056D" w:rsidRDefault="00B5007A" w:rsidP="00B5007A">
            <w:pPr>
              <w:jc w:val="right"/>
              <w:rPr>
                <w:b/>
                <w:bCs/>
                <w:color w:val="000000"/>
                <w:sz w:val="14"/>
                <w:szCs w:val="14"/>
              </w:rPr>
            </w:pPr>
            <w:r>
              <w:rPr>
                <w:b/>
                <w:bCs/>
                <w:color w:val="000000"/>
                <w:sz w:val="14"/>
                <w:szCs w:val="14"/>
              </w:rPr>
              <w:t>2,161,173</w:t>
            </w:r>
          </w:p>
        </w:tc>
      </w:tr>
      <w:tr w:rsidR="00B5007A" w:rsidRPr="00CA2D91" w14:paraId="7100F81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D09E62F" w14:textId="77777777" w:rsidR="00B5007A" w:rsidRPr="00C85CA9" w:rsidRDefault="00B5007A" w:rsidP="00B5007A">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2FD09562"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FFF9143" w14:textId="77777777" w:rsidR="00B5007A" w:rsidRDefault="00B5007A" w:rsidP="00B5007A">
            <w:pPr>
              <w:jc w:val="right"/>
              <w:rPr>
                <w:b/>
                <w:bCs/>
                <w:color w:val="000000"/>
                <w:sz w:val="14"/>
                <w:szCs w:val="14"/>
              </w:rPr>
            </w:pPr>
          </w:p>
        </w:tc>
        <w:tc>
          <w:tcPr>
            <w:tcW w:w="953" w:type="dxa"/>
            <w:tcBorders>
              <w:top w:val="nil"/>
              <w:left w:val="nil"/>
              <w:bottom w:val="nil"/>
              <w:right w:val="nil"/>
            </w:tcBorders>
            <w:vAlign w:val="center"/>
          </w:tcPr>
          <w:p w14:paraId="3A74AE2D" w14:textId="77777777" w:rsidR="00B5007A" w:rsidRDefault="00B5007A" w:rsidP="00B5007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94AD17C" w14:textId="77777777" w:rsidR="00B5007A" w:rsidRDefault="00B5007A" w:rsidP="00B5007A">
            <w:pPr>
              <w:jc w:val="right"/>
              <w:rPr>
                <w:b/>
                <w:bCs/>
                <w:color w:val="000000"/>
                <w:sz w:val="14"/>
                <w:szCs w:val="14"/>
              </w:rPr>
            </w:pPr>
          </w:p>
        </w:tc>
        <w:tc>
          <w:tcPr>
            <w:tcW w:w="937" w:type="dxa"/>
            <w:tcBorders>
              <w:top w:val="nil"/>
              <w:left w:val="nil"/>
              <w:bottom w:val="nil"/>
              <w:right w:val="nil"/>
            </w:tcBorders>
            <w:vAlign w:val="center"/>
          </w:tcPr>
          <w:p w14:paraId="3653536B" w14:textId="77777777" w:rsidR="00B5007A" w:rsidRDefault="00B5007A" w:rsidP="00B5007A">
            <w:pPr>
              <w:jc w:val="right"/>
              <w:rPr>
                <w:b/>
                <w:bCs/>
                <w:color w:val="000000"/>
                <w:sz w:val="14"/>
                <w:szCs w:val="14"/>
              </w:rPr>
            </w:pPr>
          </w:p>
        </w:tc>
        <w:tc>
          <w:tcPr>
            <w:tcW w:w="990" w:type="dxa"/>
            <w:tcBorders>
              <w:top w:val="nil"/>
              <w:left w:val="nil"/>
              <w:bottom w:val="nil"/>
              <w:right w:val="nil"/>
            </w:tcBorders>
            <w:vAlign w:val="center"/>
          </w:tcPr>
          <w:p w14:paraId="35B413C0" w14:textId="77777777" w:rsidR="00B5007A" w:rsidRDefault="00B5007A" w:rsidP="00B5007A">
            <w:pPr>
              <w:jc w:val="right"/>
              <w:rPr>
                <w:b/>
                <w:bCs/>
                <w:color w:val="000000"/>
                <w:sz w:val="14"/>
                <w:szCs w:val="14"/>
              </w:rPr>
            </w:pPr>
          </w:p>
        </w:tc>
        <w:tc>
          <w:tcPr>
            <w:tcW w:w="853" w:type="dxa"/>
            <w:tcBorders>
              <w:top w:val="nil"/>
              <w:left w:val="nil"/>
              <w:bottom w:val="nil"/>
              <w:right w:val="nil"/>
            </w:tcBorders>
            <w:vAlign w:val="center"/>
          </w:tcPr>
          <w:p w14:paraId="58668B75" w14:textId="77777777" w:rsidR="00B5007A" w:rsidRDefault="00B5007A" w:rsidP="00B5007A">
            <w:pPr>
              <w:jc w:val="right"/>
              <w:rPr>
                <w:b/>
                <w:bCs/>
                <w:color w:val="000000"/>
                <w:sz w:val="14"/>
                <w:szCs w:val="14"/>
              </w:rPr>
            </w:pPr>
          </w:p>
        </w:tc>
      </w:tr>
      <w:tr w:rsidR="00B5007A" w:rsidRPr="00CA2D91" w14:paraId="613F4832"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4D3B9753"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22931E2"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16B5FB5" w14:textId="31F83318" w:rsidR="00B5007A" w:rsidRDefault="00B5007A" w:rsidP="00B5007A">
            <w:pPr>
              <w:jc w:val="right"/>
              <w:rPr>
                <w:color w:val="000000"/>
                <w:sz w:val="14"/>
                <w:szCs w:val="14"/>
              </w:rPr>
            </w:pPr>
            <w:r>
              <w:rPr>
                <w:color w:val="000000"/>
                <w:sz w:val="14"/>
                <w:szCs w:val="14"/>
              </w:rPr>
              <w:t>1,314</w:t>
            </w:r>
          </w:p>
        </w:tc>
        <w:tc>
          <w:tcPr>
            <w:tcW w:w="953" w:type="dxa"/>
            <w:tcBorders>
              <w:top w:val="nil"/>
              <w:left w:val="nil"/>
              <w:bottom w:val="nil"/>
              <w:right w:val="nil"/>
            </w:tcBorders>
            <w:vAlign w:val="center"/>
          </w:tcPr>
          <w:p w14:paraId="0F434381" w14:textId="715E4760" w:rsidR="00B5007A" w:rsidRDefault="00B5007A" w:rsidP="00B5007A">
            <w:pPr>
              <w:jc w:val="right"/>
              <w:rPr>
                <w:color w:val="000000"/>
                <w:sz w:val="14"/>
                <w:szCs w:val="14"/>
              </w:rPr>
            </w:pPr>
            <w:r>
              <w:rPr>
                <w:color w:val="000000"/>
                <w:sz w:val="14"/>
                <w:szCs w:val="14"/>
              </w:rPr>
              <w:t>1,919</w:t>
            </w:r>
          </w:p>
        </w:tc>
        <w:tc>
          <w:tcPr>
            <w:tcW w:w="990" w:type="dxa"/>
            <w:tcBorders>
              <w:top w:val="nil"/>
              <w:left w:val="nil"/>
              <w:bottom w:val="nil"/>
              <w:right w:val="nil"/>
            </w:tcBorders>
            <w:shd w:val="clear" w:color="auto" w:fill="auto"/>
            <w:noWrap/>
            <w:vAlign w:val="center"/>
          </w:tcPr>
          <w:p w14:paraId="22815E70" w14:textId="48E52BC1" w:rsidR="00B5007A" w:rsidRDefault="00B5007A" w:rsidP="00B5007A">
            <w:pPr>
              <w:jc w:val="right"/>
              <w:rPr>
                <w:color w:val="000000"/>
                <w:sz w:val="14"/>
                <w:szCs w:val="14"/>
              </w:rPr>
            </w:pPr>
            <w:r>
              <w:rPr>
                <w:color w:val="000000"/>
                <w:sz w:val="14"/>
                <w:szCs w:val="14"/>
              </w:rPr>
              <w:t>1,977</w:t>
            </w:r>
          </w:p>
        </w:tc>
        <w:tc>
          <w:tcPr>
            <w:tcW w:w="937" w:type="dxa"/>
            <w:tcBorders>
              <w:top w:val="nil"/>
              <w:left w:val="nil"/>
              <w:bottom w:val="nil"/>
              <w:right w:val="nil"/>
            </w:tcBorders>
            <w:vAlign w:val="center"/>
          </w:tcPr>
          <w:p w14:paraId="5810A657" w14:textId="1ACC6AF3" w:rsidR="00B5007A" w:rsidRDefault="00B5007A" w:rsidP="00B5007A">
            <w:pPr>
              <w:jc w:val="right"/>
              <w:rPr>
                <w:color w:val="000000"/>
                <w:sz w:val="14"/>
                <w:szCs w:val="14"/>
              </w:rPr>
            </w:pPr>
            <w:r>
              <w:rPr>
                <w:color w:val="000000"/>
                <w:sz w:val="14"/>
                <w:szCs w:val="14"/>
              </w:rPr>
              <w:t>1,595</w:t>
            </w:r>
          </w:p>
        </w:tc>
        <w:tc>
          <w:tcPr>
            <w:tcW w:w="990" w:type="dxa"/>
            <w:tcBorders>
              <w:top w:val="nil"/>
              <w:left w:val="nil"/>
              <w:bottom w:val="nil"/>
              <w:right w:val="nil"/>
            </w:tcBorders>
            <w:vAlign w:val="bottom"/>
          </w:tcPr>
          <w:p w14:paraId="11CA37BE" w14:textId="2F2FABF8" w:rsidR="00B5007A" w:rsidRDefault="00B5007A" w:rsidP="00B5007A">
            <w:pPr>
              <w:jc w:val="right"/>
              <w:rPr>
                <w:color w:val="000000"/>
                <w:sz w:val="14"/>
                <w:szCs w:val="14"/>
              </w:rPr>
            </w:pPr>
            <w:r w:rsidRPr="0049056D">
              <w:rPr>
                <w:color w:val="000000"/>
                <w:sz w:val="14"/>
                <w:szCs w:val="14"/>
              </w:rPr>
              <w:t>2,411</w:t>
            </w:r>
          </w:p>
        </w:tc>
        <w:tc>
          <w:tcPr>
            <w:tcW w:w="853" w:type="dxa"/>
            <w:tcBorders>
              <w:top w:val="nil"/>
              <w:left w:val="nil"/>
              <w:bottom w:val="nil"/>
              <w:right w:val="nil"/>
            </w:tcBorders>
            <w:vAlign w:val="center"/>
          </w:tcPr>
          <w:p w14:paraId="15C9293A" w14:textId="15B27405" w:rsidR="00B5007A" w:rsidRPr="0049056D" w:rsidRDefault="00B5007A" w:rsidP="00B5007A">
            <w:pPr>
              <w:jc w:val="right"/>
              <w:rPr>
                <w:color w:val="000000"/>
                <w:sz w:val="14"/>
                <w:szCs w:val="14"/>
              </w:rPr>
            </w:pPr>
            <w:r>
              <w:rPr>
                <w:color w:val="000000"/>
                <w:sz w:val="14"/>
                <w:szCs w:val="14"/>
              </w:rPr>
              <w:t>4,020</w:t>
            </w:r>
          </w:p>
        </w:tc>
      </w:tr>
      <w:tr w:rsidR="00B5007A" w:rsidRPr="00CA2D91" w14:paraId="363FFD7B"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53C193DC"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45235C4"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0E567B0" w14:textId="637E236F" w:rsidR="00B5007A" w:rsidRDefault="00B5007A" w:rsidP="00B5007A">
            <w:pPr>
              <w:jc w:val="right"/>
              <w:rPr>
                <w:color w:val="000000"/>
                <w:sz w:val="14"/>
                <w:szCs w:val="14"/>
              </w:rPr>
            </w:pPr>
            <w:r>
              <w:rPr>
                <w:color w:val="000000"/>
                <w:sz w:val="14"/>
                <w:szCs w:val="14"/>
              </w:rPr>
              <w:t>72,847</w:t>
            </w:r>
          </w:p>
        </w:tc>
        <w:tc>
          <w:tcPr>
            <w:tcW w:w="953" w:type="dxa"/>
            <w:tcBorders>
              <w:top w:val="nil"/>
              <w:left w:val="nil"/>
              <w:bottom w:val="nil"/>
              <w:right w:val="nil"/>
            </w:tcBorders>
            <w:vAlign w:val="center"/>
          </w:tcPr>
          <w:p w14:paraId="1BC7895B" w14:textId="52E50BB4" w:rsidR="00B5007A" w:rsidRDefault="00B5007A" w:rsidP="00B5007A">
            <w:pPr>
              <w:jc w:val="right"/>
              <w:rPr>
                <w:color w:val="000000"/>
                <w:sz w:val="14"/>
                <w:szCs w:val="14"/>
              </w:rPr>
            </w:pPr>
            <w:r>
              <w:rPr>
                <w:color w:val="000000"/>
                <w:sz w:val="14"/>
                <w:szCs w:val="14"/>
              </w:rPr>
              <w:t>127,511</w:t>
            </w:r>
          </w:p>
        </w:tc>
        <w:tc>
          <w:tcPr>
            <w:tcW w:w="990" w:type="dxa"/>
            <w:tcBorders>
              <w:top w:val="nil"/>
              <w:left w:val="nil"/>
              <w:bottom w:val="nil"/>
              <w:right w:val="nil"/>
            </w:tcBorders>
            <w:shd w:val="clear" w:color="auto" w:fill="auto"/>
            <w:noWrap/>
            <w:vAlign w:val="center"/>
          </w:tcPr>
          <w:p w14:paraId="50ED274C" w14:textId="37FEE497" w:rsidR="00B5007A" w:rsidRDefault="00B5007A" w:rsidP="00B5007A">
            <w:pPr>
              <w:jc w:val="right"/>
              <w:rPr>
                <w:color w:val="000000"/>
                <w:sz w:val="14"/>
                <w:szCs w:val="14"/>
              </w:rPr>
            </w:pPr>
            <w:r>
              <w:rPr>
                <w:color w:val="000000"/>
                <w:sz w:val="14"/>
                <w:szCs w:val="14"/>
              </w:rPr>
              <w:t>146,988</w:t>
            </w:r>
          </w:p>
        </w:tc>
        <w:tc>
          <w:tcPr>
            <w:tcW w:w="937" w:type="dxa"/>
            <w:tcBorders>
              <w:top w:val="nil"/>
              <w:left w:val="nil"/>
              <w:bottom w:val="nil"/>
              <w:right w:val="nil"/>
            </w:tcBorders>
            <w:vAlign w:val="center"/>
          </w:tcPr>
          <w:p w14:paraId="35097423" w14:textId="4894336C" w:rsidR="00B5007A" w:rsidRDefault="00B5007A" w:rsidP="00B5007A">
            <w:pPr>
              <w:jc w:val="right"/>
              <w:rPr>
                <w:color w:val="000000"/>
                <w:sz w:val="14"/>
                <w:szCs w:val="14"/>
              </w:rPr>
            </w:pPr>
            <w:r>
              <w:rPr>
                <w:color w:val="000000"/>
                <w:sz w:val="14"/>
                <w:szCs w:val="14"/>
              </w:rPr>
              <w:t>140,823</w:t>
            </w:r>
          </w:p>
        </w:tc>
        <w:tc>
          <w:tcPr>
            <w:tcW w:w="990" w:type="dxa"/>
            <w:tcBorders>
              <w:top w:val="nil"/>
              <w:left w:val="nil"/>
              <w:bottom w:val="nil"/>
              <w:right w:val="nil"/>
            </w:tcBorders>
            <w:vAlign w:val="bottom"/>
          </w:tcPr>
          <w:p w14:paraId="46B94146" w14:textId="78858368" w:rsidR="00B5007A" w:rsidRDefault="00B5007A" w:rsidP="00B5007A">
            <w:pPr>
              <w:jc w:val="right"/>
              <w:rPr>
                <w:color w:val="000000"/>
                <w:sz w:val="14"/>
                <w:szCs w:val="14"/>
              </w:rPr>
            </w:pPr>
            <w:r w:rsidRPr="0049056D">
              <w:rPr>
                <w:color w:val="000000"/>
                <w:sz w:val="14"/>
                <w:szCs w:val="14"/>
              </w:rPr>
              <w:t>174,923</w:t>
            </w:r>
          </w:p>
        </w:tc>
        <w:tc>
          <w:tcPr>
            <w:tcW w:w="853" w:type="dxa"/>
            <w:tcBorders>
              <w:top w:val="nil"/>
              <w:left w:val="nil"/>
              <w:bottom w:val="nil"/>
              <w:right w:val="nil"/>
            </w:tcBorders>
            <w:vAlign w:val="center"/>
          </w:tcPr>
          <w:p w14:paraId="4C09FD1C" w14:textId="7A19A6B9" w:rsidR="00B5007A" w:rsidRPr="0049056D" w:rsidRDefault="00B5007A" w:rsidP="00B5007A">
            <w:pPr>
              <w:jc w:val="right"/>
              <w:rPr>
                <w:color w:val="000000"/>
                <w:sz w:val="14"/>
                <w:szCs w:val="14"/>
              </w:rPr>
            </w:pPr>
            <w:r>
              <w:rPr>
                <w:color w:val="000000"/>
                <w:sz w:val="14"/>
                <w:szCs w:val="14"/>
              </w:rPr>
              <w:t>215,807</w:t>
            </w:r>
          </w:p>
        </w:tc>
      </w:tr>
      <w:tr w:rsidR="00B5007A" w:rsidRPr="00CA2D91" w14:paraId="708B10CE"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4FEC1726" w14:textId="77777777" w:rsidR="00B5007A" w:rsidRPr="00C85CA9" w:rsidRDefault="00B5007A" w:rsidP="00B5007A">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2F40E0E0"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6FFC392"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7CFE9BD7"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4EAD8536"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71DC3710"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283967D6"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3D513C82" w14:textId="77777777" w:rsidR="00B5007A" w:rsidRPr="0049056D" w:rsidRDefault="00B5007A" w:rsidP="00B5007A">
            <w:pPr>
              <w:jc w:val="right"/>
              <w:rPr>
                <w:color w:val="000000"/>
                <w:sz w:val="14"/>
                <w:szCs w:val="14"/>
              </w:rPr>
            </w:pPr>
          </w:p>
        </w:tc>
      </w:tr>
      <w:tr w:rsidR="00B5007A" w:rsidRPr="00CA2D91" w14:paraId="2B8AC31B"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221096EA"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A4E05"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C100CCD" w14:textId="351969FE" w:rsidR="00B5007A" w:rsidRDefault="00B5007A" w:rsidP="00B5007A">
            <w:pPr>
              <w:jc w:val="right"/>
              <w:rPr>
                <w:color w:val="000000"/>
                <w:sz w:val="14"/>
                <w:szCs w:val="14"/>
              </w:rPr>
            </w:pPr>
            <w:r>
              <w:rPr>
                <w:color w:val="000000"/>
                <w:sz w:val="14"/>
                <w:szCs w:val="14"/>
              </w:rPr>
              <w:t>11,612</w:t>
            </w:r>
          </w:p>
        </w:tc>
        <w:tc>
          <w:tcPr>
            <w:tcW w:w="953" w:type="dxa"/>
            <w:tcBorders>
              <w:top w:val="nil"/>
              <w:left w:val="nil"/>
              <w:bottom w:val="nil"/>
              <w:right w:val="nil"/>
            </w:tcBorders>
            <w:vAlign w:val="center"/>
          </w:tcPr>
          <w:p w14:paraId="0EC7FF66" w14:textId="350F306E" w:rsidR="00B5007A" w:rsidRDefault="00B5007A" w:rsidP="00B5007A">
            <w:pPr>
              <w:jc w:val="right"/>
              <w:rPr>
                <w:color w:val="000000"/>
                <w:sz w:val="14"/>
                <w:szCs w:val="14"/>
              </w:rPr>
            </w:pPr>
            <w:r>
              <w:rPr>
                <w:color w:val="000000"/>
                <w:sz w:val="14"/>
                <w:szCs w:val="14"/>
              </w:rPr>
              <w:t>12,894</w:t>
            </w:r>
          </w:p>
        </w:tc>
        <w:tc>
          <w:tcPr>
            <w:tcW w:w="990" w:type="dxa"/>
            <w:tcBorders>
              <w:top w:val="nil"/>
              <w:left w:val="nil"/>
              <w:bottom w:val="nil"/>
              <w:right w:val="nil"/>
            </w:tcBorders>
            <w:shd w:val="clear" w:color="auto" w:fill="auto"/>
            <w:noWrap/>
            <w:vAlign w:val="center"/>
          </w:tcPr>
          <w:p w14:paraId="299DA753" w14:textId="22C1CB59" w:rsidR="00B5007A" w:rsidRDefault="00B5007A" w:rsidP="00B5007A">
            <w:pPr>
              <w:jc w:val="right"/>
              <w:rPr>
                <w:color w:val="000000"/>
                <w:sz w:val="14"/>
                <w:szCs w:val="14"/>
              </w:rPr>
            </w:pPr>
            <w:r>
              <w:rPr>
                <w:color w:val="000000"/>
                <w:sz w:val="14"/>
                <w:szCs w:val="14"/>
              </w:rPr>
              <w:t>13,928</w:t>
            </w:r>
          </w:p>
        </w:tc>
        <w:tc>
          <w:tcPr>
            <w:tcW w:w="937" w:type="dxa"/>
            <w:tcBorders>
              <w:top w:val="nil"/>
              <w:left w:val="nil"/>
              <w:bottom w:val="nil"/>
              <w:right w:val="nil"/>
            </w:tcBorders>
            <w:vAlign w:val="center"/>
          </w:tcPr>
          <w:p w14:paraId="2028E8A1" w14:textId="7FA2D192" w:rsidR="00B5007A" w:rsidRDefault="00B5007A" w:rsidP="00B5007A">
            <w:pPr>
              <w:jc w:val="right"/>
              <w:rPr>
                <w:color w:val="000000"/>
                <w:sz w:val="14"/>
                <w:szCs w:val="14"/>
              </w:rPr>
            </w:pPr>
            <w:r>
              <w:rPr>
                <w:color w:val="000000"/>
                <w:sz w:val="14"/>
                <w:szCs w:val="14"/>
              </w:rPr>
              <w:t>15,770</w:t>
            </w:r>
          </w:p>
        </w:tc>
        <w:tc>
          <w:tcPr>
            <w:tcW w:w="990" w:type="dxa"/>
            <w:tcBorders>
              <w:top w:val="nil"/>
              <w:left w:val="nil"/>
              <w:bottom w:val="nil"/>
              <w:right w:val="nil"/>
            </w:tcBorders>
            <w:vAlign w:val="bottom"/>
          </w:tcPr>
          <w:p w14:paraId="5C713B48" w14:textId="244ECFBE" w:rsidR="00B5007A" w:rsidRDefault="00B5007A" w:rsidP="00B5007A">
            <w:pPr>
              <w:jc w:val="right"/>
              <w:rPr>
                <w:color w:val="000000"/>
                <w:sz w:val="14"/>
                <w:szCs w:val="14"/>
              </w:rPr>
            </w:pPr>
            <w:r w:rsidRPr="0049056D">
              <w:rPr>
                <w:color w:val="000000"/>
                <w:sz w:val="14"/>
                <w:szCs w:val="14"/>
              </w:rPr>
              <w:t>17,484</w:t>
            </w:r>
          </w:p>
        </w:tc>
        <w:tc>
          <w:tcPr>
            <w:tcW w:w="853" w:type="dxa"/>
            <w:tcBorders>
              <w:top w:val="nil"/>
              <w:left w:val="nil"/>
              <w:bottom w:val="nil"/>
              <w:right w:val="nil"/>
            </w:tcBorders>
            <w:vAlign w:val="center"/>
          </w:tcPr>
          <w:p w14:paraId="7EFC2E57" w14:textId="451E0F47" w:rsidR="00B5007A" w:rsidRPr="0049056D" w:rsidRDefault="00B5007A" w:rsidP="00B5007A">
            <w:pPr>
              <w:jc w:val="right"/>
              <w:rPr>
                <w:color w:val="000000"/>
                <w:sz w:val="14"/>
                <w:szCs w:val="14"/>
              </w:rPr>
            </w:pPr>
            <w:r>
              <w:rPr>
                <w:color w:val="000000"/>
                <w:sz w:val="14"/>
                <w:szCs w:val="14"/>
              </w:rPr>
              <w:t>17,779</w:t>
            </w:r>
          </w:p>
        </w:tc>
      </w:tr>
      <w:tr w:rsidR="00B5007A" w:rsidRPr="00CA2D91" w14:paraId="369CA98F"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056BB442"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FEF0C77"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0BDE574" w14:textId="55012600" w:rsidR="00B5007A" w:rsidRDefault="00B5007A" w:rsidP="00B5007A">
            <w:pPr>
              <w:jc w:val="right"/>
              <w:rPr>
                <w:color w:val="000000"/>
                <w:sz w:val="14"/>
                <w:szCs w:val="14"/>
              </w:rPr>
            </w:pPr>
            <w:r>
              <w:rPr>
                <w:color w:val="000000"/>
                <w:sz w:val="14"/>
                <w:szCs w:val="14"/>
              </w:rPr>
              <w:t>14,424</w:t>
            </w:r>
          </w:p>
        </w:tc>
        <w:tc>
          <w:tcPr>
            <w:tcW w:w="953" w:type="dxa"/>
            <w:tcBorders>
              <w:top w:val="nil"/>
              <w:left w:val="nil"/>
              <w:bottom w:val="nil"/>
              <w:right w:val="nil"/>
            </w:tcBorders>
            <w:vAlign w:val="center"/>
          </w:tcPr>
          <w:p w14:paraId="70188421" w14:textId="7E846FAE" w:rsidR="00B5007A" w:rsidRDefault="00B5007A" w:rsidP="00B5007A">
            <w:pPr>
              <w:jc w:val="right"/>
              <w:rPr>
                <w:color w:val="000000"/>
                <w:sz w:val="14"/>
                <w:szCs w:val="14"/>
              </w:rPr>
            </w:pPr>
            <w:r>
              <w:rPr>
                <w:color w:val="000000"/>
                <w:sz w:val="14"/>
                <w:szCs w:val="14"/>
              </w:rPr>
              <w:t>34,206</w:t>
            </w:r>
          </w:p>
        </w:tc>
        <w:tc>
          <w:tcPr>
            <w:tcW w:w="990" w:type="dxa"/>
            <w:tcBorders>
              <w:top w:val="nil"/>
              <w:left w:val="nil"/>
              <w:bottom w:val="nil"/>
              <w:right w:val="nil"/>
            </w:tcBorders>
            <w:shd w:val="clear" w:color="auto" w:fill="auto"/>
            <w:noWrap/>
            <w:vAlign w:val="center"/>
          </w:tcPr>
          <w:p w14:paraId="7791E2E4" w14:textId="39BD673D" w:rsidR="00B5007A" w:rsidRDefault="00B5007A" w:rsidP="00B5007A">
            <w:pPr>
              <w:jc w:val="right"/>
              <w:rPr>
                <w:color w:val="000000"/>
                <w:sz w:val="14"/>
                <w:szCs w:val="14"/>
              </w:rPr>
            </w:pPr>
            <w:r>
              <w:rPr>
                <w:color w:val="000000"/>
                <w:sz w:val="14"/>
                <w:szCs w:val="14"/>
              </w:rPr>
              <w:t>21,036</w:t>
            </w:r>
          </w:p>
        </w:tc>
        <w:tc>
          <w:tcPr>
            <w:tcW w:w="937" w:type="dxa"/>
            <w:tcBorders>
              <w:top w:val="nil"/>
              <w:left w:val="nil"/>
              <w:bottom w:val="nil"/>
              <w:right w:val="nil"/>
            </w:tcBorders>
            <w:vAlign w:val="center"/>
          </w:tcPr>
          <w:p w14:paraId="32BA3D3D" w14:textId="322E60E8" w:rsidR="00B5007A" w:rsidRDefault="00B5007A" w:rsidP="00B5007A">
            <w:pPr>
              <w:jc w:val="right"/>
              <w:rPr>
                <w:color w:val="000000"/>
                <w:sz w:val="14"/>
                <w:szCs w:val="14"/>
              </w:rPr>
            </w:pPr>
            <w:r>
              <w:rPr>
                <w:color w:val="000000"/>
                <w:sz w:val="14"/>
                <w:szCs w:val="14"/>
              </w:rPr>
              <w:t>21,292</w:t>
            </w:r>
          </w:p>
        </w:tc>
        <w:tc>
          <w:tcPr>
            <w:tcW w:w="990" w:type="dxa"/>
            <w:tcBorders>
              <w:top w:val="nil"/>
              <w:left w:val="nil"/>
              <w:bottom w:val="nil"/>
              <w:right w:val="nil"/>
            </w:tcBorders>
            <w:vAlign w:val="bottom"/>
          </w:tcPr>
          <w:p w14:paraId="2DCC231B" w14:textId="384884A4" w:rsidR="00B5007A" w:rsidRDefault="00B5007A" w:rsidP="00B5007A">
            <w:pPr>
              <w:jc w:val="right"/>
              <w:rPr>
                <w:color w:val="000000"/>
                <w:sz w:val="14"/>
                <w:szCs w:val="14"/>
              </w:rPr>
            </w:pPr>
            <w:r w:rsidRPr="0049056D">
              <w:rPr>
                <w:color w:val="000000"/>
                <w:sz w:val="14"/>
                <w:szCs w:val="14"/>
              </w:rPr>
              <w:t>29,661</w:t>
            </w:r>
          </w:p>
        </w:tc>
        <w:tc>
          <w:tcPr>
            <w:tcW w:w="853" w:type="dxa"/>
            <w:tcBorders>
              <w:top w:val="nil"/>
              <w:left w:val="nil"/>
              <w:bottom w:val="nil"/>
              <w:right w:val="nil"/>
            </w:tcBorders>
            <w:vAlign w:val="center"/>
          </w:tcPr>
          <w:p w14:paraId="0B6B8366" w14:textId="2D3CEB3D" w:rsidR="00B5007A" w:rsidRPr="0049056D" w:rsidRDefault="00B5007A" w:rsidP="00B5007A">
            <w:pPr>
              <w:jc w:val="right"/>
              <w:rPr>
                <w:color w:val="000000"/>
                <w:sz w:val="14"/>
                <w:szCs w:val="14"/>
              </w:rPr>
            </w:pPr>
            <w:r>
              <w:rPr>
                <w:color w:val="000000"/>
                <w:sz w:val="14"/>
                <w:szCs w:val="14"/>
              </w:rPr>
              <w:t>44,069</w:t>
            </w:r>
          </w:p>
        </w:tc>
      </w:tr>
      <w:tr w:rsidR="00B5007A" w:rsidRPr="00CA2D91" w14:paraId="4A10C939" w14:textId="77777777" w:rsidTr="00D871CD">
        <w:trPr>
          <w:trHeight w:val="108"/>
          <w:jc w:val="center"/>
        </w:trPr>
        <w:tc>
          <w:tcPr>
            <w:tcW w:w="2833" w:type="dxa"/>
            <w:tcBorders>
              <w:top w:val="nil"/>
              <w:left w:val="nil"/>
              <w:bottom w:val="nil"/>
              <w:right w:val="nil"/>
            </w:tcBorders>
            <w:shd w:val="clear" w:color="auto" w:fill="auto"/>
            <w:noWrap/>
            <w:vAlign w:val="center"/>
            <w:hideMark/>
          </w:tcPr>
          <w:p w14:paraId="3321B40F" w14:textId="77777777" w:rsidR="00B5007A" w:rsidRPr="00C85CA9" w:rsidRDefault="00B5007A" w:rsidP="00B5007A">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F056683"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7D3A78DE"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473BCF37"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5C89407A"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187B7DD0"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549640D8"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234285B9" w14:textId="77777777" w:rsidR="00B5007A" w:rsidRPr="0049056D" w:rsidRDefault="00B5007A" w:rsidP="00B5007A">
            <w:pPr>
              <w:jc w:val="right"/>
              <w:rPr>
                <w:color w:val="000000"/>
                <w:sz w:val="14"/>
                <w:szCs w:val="14"/>
              </w:rPr>
            </w:pPr>
          </w:p>
        </w:tc>
      </w:tr>
      <w:tr w:rsidR="00B5007A" w:rsidRPr="00CA2D91" w14:paraId="288A662A"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01046056"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FF06171"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63D6E73E" w14:textId="49B1E161" w:rsidR="00B5007A" w:rsidRDefault="00B5007A" w:rsidP="00B5007A">
            <w:pPr>
              <w:jc w:val="right"/>
              <w:rPr>
                <w:color w:val="000000"/>
                <w:sz w:val="14"/>
                <w:szCs w:val="14"/>
              </w:rPr>
            </w:pPr>
            <w:r>
              <w:rPr>
                <w:color w:val="000000"/>
                <w:sz w:val="14"/>
                <w:szCs w:val="14"/>
              </w:rPr>
              <w:t>5,714</w:t>
            </w:r>
          </w:p>
        </w:tc>
        <w:tc>
          <w:tcPr>
            <w:tcW w:w="953" w:type="dxa"/>
            <w:tcBorders>
              <w:top w:val="nil"/>
              <w:left w:val="nil"/>
              <w:bottom w:val="nil"/>
              <w:right w:val="nil"/>
            </w:tcBorders>
            <w:vAlign w:val="center"/>
          </w:tcPr>
          <w:p w14:paraId="46722DE5" w14:textId="511551AE" w:rsidR="00B5007A" w:rsidRDefault="00B5007A" w:rsidP="00B5007A">
            <w:pPr>
              <w:jc w:val="right"/>
              <w:rPr>
                <w:color w:val="000000"/>
                <w:sz w:val="14"/>
                <w:szCs w:val="14"/>
              </w:rPr>
            </w:pPr>
            <w:r>
              <w:rPr>
                <w:color w:val="000000"/>
                <w:sz w:val="14"/>
                <w:szCs w:val="14"/>
              </w:rPr>
              <w:t>7,389</w:t>
            </w:r>
          </w:p>
        </w:tc>
        <w:tc>
          <w:tcPr>
            <w:tcW w:w="990" w:type="dxa"/>
            <w:tcBorders>
              <w:top w:val="nil"/>
              <w:left w:val="nil"/>
              <w:bottom w:val="nil"/>
              <w:right w:val="nil"/>
            </w:tcBorders>
            <w:shd w:val="clear" w:color="auto" w:fill="auto"/>
            <w:noWrap/>
            <w:vAlign w:val="center"/>
          </w:tcPr>
          <w:p w14:paraId="25578FCC" w14:textId="39EB72B4" w:rsidR="00B5007A" w:rsidRDefault="00B5007A" w:rsidP="00B5007A">
            <w:pPr>
              <w:jc w:val="right"/>
              <w:rPr>
                <w:color w:val="000000"/>
                <w:sz w:val="14"/>
                <w:szCs w:val="14"/>
              </w:rPr>
            </w:pPr>
            <w:r>
              <w:rPr>
                <w:color w:val="000000"/>
                <w:sz w:val="14"/>
                <w:szCs w:val="14"/>
              </w:rPr>
              <w:t>9,276</w:t>
            </w:r>
          </w:p>
        </w:tc>
        <w:tc>
          <w:tcPr>
            <w:tcW w:w="937" w:type="dxa"/>
            <w:tcBorders>
              <w:top w:val="nil"/>
              <w:left w:val="nil"/>
              <w:bottom w:val="nil"/>
              <w:right w:val="nil"/>
            </w:tcBorders>
            <w:vAlign w:val="center"/>
          </w:tcPr>
          <w:p w14:paraId="2B344447" w14:textId="189C2BD9" w:rsidR="00B5007A" w:rsidRDefault="00B5007A" w:rsidP="00B5007A">
            <w:pPr>
              <w:jc w:val="right"/>
              <w:rPr>
                <w:color w:val="000000"/>
                <w:sz w:val="14"/>
                <w:szCs w:val="14"/>
              </w:rPr>
            </w:pPr>
            <w:r>
              <w:rPr>
                <w:color w:val="000000"/>
                <w:sz w:val="14"/>
                <w:szCs w:val="14"/>
              </w:rPr>
              <w:t>10,324</w:t>
            </w:r>
          </w:p>
        </w:tc>
        <w:tc>
          <w:tcPr>
            <w:tcW w:w="990" w:type="dxa"/>
            <w:tcBorders>
              <w:top w:val="nil"/>
              <w:left w:val="nil"/>
              <w:bottom w:val="nil"/>
              <w:right w:val="nil"/>
            </w:tcBorders>
            <w:vAlign w:val="bottom"/>
          </w:tcPr>
          <w:p w14:paraId="0F2C0FFE" w14:textId="3A4AF01C" w:rsidR="00B5007A" w:rsidRDefault="00B5007A" w:rsidP="00B5007A">
            <w:pPr>
              <w:jc w:val="right"/>
              <w:rPr>
                <w:color w:val="000000"/>
                <w:sz w:val="14"/>
                <w:szCs w:val="14"/>
              </w:rPr>
            </w:pPr>
            <w:r w:rsidRPr="0049056D">
              <w:rPr>
                <w:color w:val="000000"/>
                <w:sz w:val="14"/>
                <w:szCs w:val="14"/>
              </w:rPr>
              <w:t>11,890</w:t>
            </w:r>
          </w:p>
        </w:tc>
        <w:tc>
          <w:tcPr>
            <w:tcW w:w="853" w:type="dxa"/>
            <w:tcBorders>
              <w:top w:val="nil"/>
              <w:left w:val="nil"/>
              <w:bottom w:val="nil"/>
              <w:right w:val="nil"/>
            </w:tcBorders>
            <w:vAlign w:val="center"/>
          </w:tcPr>
          <w:p w14:paraId="286E3F98" w14:textId="151951D6" w:rsidR="00B5007A" w:rsidRPr="0049056D" w:rsidRDefault="00B5007A" w:rsidP="00B5007A">
            <w:pPr>
              <w:jc w:val="right"/>
              <w:rPr>
                <w:color w:val="000000"/>
                <w:sz w:val="14"/>
                <w:szCs w:val="14"/>
              </w:rPr>
            </w:pPr>
            <w:r>
              <w:rPr>
                <w:color w:val="000000"/>
                <w:sz w:val="14"/>
                <w:szCs w:val="14"/>
              </w:rPr>
              <w:t>15,245</w:t>
            </w:r>
          </w:p>
        </w:tc>
      </w:tr>
      <w:tr w:rsidR="00B5007A" w:rsidRPr="00CA2D91" w14:paraId="637B064F"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607E18B8"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0874546"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07986FD" w14:textId="12C37938" w:rsidR="00B5007A" w:rsidRDefault="00B5007A" w:rsidP="00B5007A">
            <w:pPr>
              <w:jc w:val="right"/>
              <w:rPr>
                <w:color w:val="000000"/>
                <w:sz w:val="14"/>
                <w:szCs w:val="14"/>
              </w:rPr>
            </w:pPr>
            <w:r>
              <w:rPr>
                <w:color w:val="000000"/>
                <w:sz w:val="14"/>
                <w:szCs w:val="14"/>
              </w:rPr>
              <w:t>234,031</w:t>
            </w:r>
          </w:p>
        </w:tc>
        <w:tc>
          <w:tcPr>
            <w:tcW w:w="953" w:type="dxa"/>
            <w:tcBorders>
              <w:top w:val="nil"/>
              <w:left w:val="nil"/>
              <w:bottom w:val="nil"/>
              <w:right w:val="nil"/>
            </w:tcBorders>
            <w:vAlign w:val="center"/>
          </w:tcPr>
          <w:p w14:paraId="113C7BB8" w14:textId="67EA3890" w:rsidR="00B5007A" w:rsidRDefault="00B5007A" w:rsidP="00B5007A">
            <w:pPr>
              <w:jc w:val="right"/>
              <w:rPr>
                <w:color w:val="000000"/>
                <w:sz w:val="14"/>
                <w:szCs w:val="14"/>
              </w:rPr>
            </w:pPr>
            <w:r>
              <w:rPr>
                <w:color w:val="000000"/>
                <w:sz w:val="14"/>
                <w:szCs w:val="14"/>
              </w:rPr>
              <w:t>320,103</w:t>
            </w:r>
          </w:p>
        </w:tc>
        <w:tc>
          <w:tcPr>
            <w:tcW w:w="990" w:type="dxa"/>
            <w:tcBorders>
              <w:top w:val="nil"/>
              <w:left w:val="nil"/>
              <w:bottom w:val="nil"/>
              <w:right w:val="nil"/>
            </w:tcBorders>
            <w:shd w:val="clear" w:color="auto" w:fill="auto"/>
            <w:noWrap/>
            <w:vAlign w:val="center"/>
          </w:tcPr>
          <w:p w14:paraId="5862F338" w14:textId="1F88D6B7" w:rsidR="00B5007A" w:rsidRDefault="00B5007A" w:rsidP="00B5007A">
            <w:pPr>
              <w:jc w:val="right"/>
              <w:rPr>
                <w:color w:val="000000"/>
                <w:sz w:val="14"/>
                <w:szCs w:val="14"/>
              </w:rPr>
            </w:pPr>
            <w:r>
              <w:rPr>
                <w:color w:val="000000"/>
                <w:sz w:val="14"/>
                <w:szCs w:val="14"/>
              </w:rPr>
              <w:t>398,482</w:t>
            </w:r>
          </w:p>
        </w:tc>
        <w:tc>
          <w:tcPr>
            <w:tcW w:w="937" w:type="dxa"/>
            <w:tcBorders>
              <w:top w:val="nil"/>
              <w:left w:val="nil"/>
              <w:bottom w:val="nil"/>
              <w:right w:val="nil"/>
            </w:tcBorders>
            <w:vAlign w:val="center"/>
          </w:tcPr>
          <w:p w14:paraId="6719A014" w14:textId="5FA1DB42" w:rsidR="00B5007A" w:rsidRDefault="00B5007A" w:rsidP="00B5007A">
            <w:pPr>
              <w:jc w:val="right"/>
              <w:rPr>
                <w:color w:val="000000"/>
                <w:sz w:val="14"/>
                <w:szCs w:val="14"/>
              </w:rPr>
            </w:pPr>
            <w:r>
              <w:rPr>
                <w:color w:val="000000"/>
                <w:sz w:val="14"/>
                <w:szCs w:val="14"/>
              </w:rPr>
              <w:t>451,699</w:t>
            </w:r>
          </w:p>
        </w:tc>
        <w:tc>
          <w:tcPr>
            <w:tcW w:w="990" w:type="dxa"/>
            <w:tcBorders>
              <w:top w:val="nil"/>
              <w:left w:val="nil"/>
              <w:bottom w:val="nil"/>
              <w:right w:val="nil"/>
            </w:tcBorders>
            <w:vAlign w:val="bottom"/>
          </w:tcPr>
          <w:p w14:paraId="5D1F1F51" w14:textId="5F655654" w:rsidR="00B5007A" w:rsidRDefault="00B5007A" w:rsidP="00B5007A">
            <w:pPr>
              <w:jc w:val="right"/>
              <w:rPr>
                <w:color w:val="000000"/>
                <w:sz w:val="14"/>
                <w:szCs w:val="14"/>
              </w:rPr>
            </w:pPr>
            <w:r w:rsidRPr="0049056D">
              <w:rPr>
                <w:color w:val="000000"/>
                <w:sz w:val="14"/>
                <w:szCs w:val="14"/>
              </w:rPr>
              <w:t>532,552</w:t>
            </w:r>
          </w:p>
        </w:tc>
        <w:tc>
          <w:tcPr>
            <w:tcW w:w="853" w:type="dxa"/>
            <w:tcBorders>
              <w:top w:val="nil"/>
              <w:left w:val="nil"/>
              <w:bottom w:val="nil"/>
              <w:right w:val="nil"/>
            </w:tcBorders>
            <w:vAlign w:val="center"/>
          </w:tcPr>
          <w:p w14:paraId="0E015087" w14:textId="07654DF2" w:rsidR="00B5007A" w:rsidRPr="0049056D" w:rsidRDefault="00B5007A" w:rsidP="00B5007A">
            <w:pPr>
              <w:jc w:val="right"/>
              <w:rPr>
                <w:color w:val="000000"/>
                <w:sz w:val="14"/>
                <w:szCs w:val="14"/>
              </w:rPr>
            </w:pPr>
            <w:r>
              <w:rPr>
                <w:color w:val="000000"/>
                <w:sz w:val="14"/>
                <w:szCs w:val="14"/>
              </w:rPr>
              <w:t>748,085</w:t>
            </w:r>
          </w:p>
        </w:tc>
      </w:tr>
      <w:tr w:rsidR="00B5007A" w:rsidRPr="00CA2D91" w14:paraId="5126C836"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01ADF88B" w14:textId="77777777" w:rsidR="00B5007A" w:rsidRPr="00C85CA9" w:rsidRDefault="00B5007A" w:rsidP="00B5007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A2498EF" w14:textId="77777777" w:rsidR="00B5007A" w:rsidRPr="00C85CA9" w:rsidRDefault="00B5007A" w:rsidP="00B5007A">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390BB14A" w14:textId="77777777" w:rsidR="00B5007A" w:rsidRDefault="00B5007A" w:rsidP="00B5007A">
            <w:pPr>
              <w:jc w:val="right"/>
              <w:rPr>
                <w:color w:val="000000"/>
                <w:sz w:val="14"/>
                <w:szCs w:val="14"/>
              </w:rPr>
            </w:pPr>
          </w:p>
        </w:tc>
        <w:tc>
          <w:tcPr>
            <w:tcW w:w="953" w:type="dxa"/>
            <w:tcBorders>
              <w:top w:val="nil"/>
              <w:left w:val="nil"/>
              <w:bottom w:val="nil"/>
              <w:right w:val="nil"/>
            </w:tcBorders>
            <w:vAlign w:val="center"/>
          </w:tcPr>
          <w:p w14:paraId="109D31A7"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79868CAF" w14:textId="77777777" w:rsidR="00B5007A" w:rsidRDefault="00B5007A" w:rsidP="00B5007A">
            <w:pPr>
              <w:jc w:val="right"/>
              <w:rPr>
                <w:color w:val="000000"/>
                <w:sz w:val="14"/>
                <w:szCs w:val="14"/>
              </w:rPr>
            </w:pPr>
          </w:p>
        </w:tc>
        <w:tc>
          <w:tcPr>
            <w:tcW w:w="937" w:type="dxa"/>
            <w:tcBorders>
              <w:top w:val="nil"/>
              <w:left w:val="nil"/>
              <w:bottom w:val="nil"/>
              <w:right w:val="nil"/>
            </w:tcBorders>
            <w:vAlign w:val="center"/>
          </w:tcPr>
          <w:p w14:paraId="39D01E8B" w14:textId="77777777" w:rsidR="00B5007A" w:rsidRDefault="00B5007A" w:rsidP="00B5007A">
            <w:pPr>
              <w:jc w:val="right"/>
              <w:rPr>
                <w:color w:val="000000"/>
                <w:sz w:val="14"/>
                <w:szCs w:val="14"/>
              </w:rPr>
            </w:pPr>
          </w:p>
        </w:tc>
        <w:tc>
          <w:tcPr>
            <w:tcW w:w="990" w:type="dxa"/>
            <w:tcBorders>
              <w:top w:val="nil"/>
              <w:left w:val="nil"/>
              <w:bottom w:val="nil"/>
              <w:right w:val="nil"/>
            </w:tcBorders>
            <w:vAlign w:val="bottom"/>
          </w:tcPr>
          <w:p w14:paraId="003095D7" w14:textId="77777777" w:rsidR="00B5007A" w:rsidRDefault="00B5007A" w:rsidP="00B5007A">
            <w:pPr>
              <w:jc w:val="right"/>
              <w:rPr>
                <w:color w:val="000000"/>
                <w:sz w:val="14"/>
                <w:szCs w:val="14"/>
              </w:rPr>
            </w:pPr>
          </w:p>
        </w:tc>
        <w:tc>
          <w:tcPr>
            <w:tcW w:w="853" w:type="dxa"/>
            <w:tcBorders>
              <w:top w:val="nil"/>
              <w:left w:val="nil"/>
              <w:bottom w:val="nil"/>
              <w:right w:val="nil"/>
            </w:tcBorders>
            <w:vAlign w:val="center"/>
          </w:tcPr>
          <w:p w14:paraId="62F0F653" w14:textId="77777777" w:rsidR="00B5007A" w:rsidRPr="0049056D" w:rsidRDefault="00B5007A" w:rsidP="00B5007A">
            <w:pPr>
              <w:jc w:val="right"/>
              <w:rPr>
                <w:color w:val="000000"/>
                <w:sz w:val="14"/>
                <w:szCs w:val="14"/>
              </w:rPr>
            </w:pPr>
          </w:p>
        </w:tc>
      </w:tr>
      <w:tr w:rsidR="00B5007A" w:rsidRPr="00CA2D91" w14:paraId="0704F950"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57DBA3B8" w14:textId="77777777" w:rsidR="00B5007A" w:rsidRPr="00C85CA9" w:rsidRDefault="00B5007A" w:rsidP="00B5007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24BD76" w14:textId="77777777" w:rsidR="00B5007A" w:rsidRPr="00C85CA9" w:rsidRDefault="00B5007A" w:rsidP="00B5007A">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C8515C2" w14:textId="65456F03" w:rsidR="00B5007A" w:rsidRDefault="00B5007A" w:rsidP="00B5007A">
            <w:pPr>
              <w:jc w:val="right"/>
              <w:rPr>
                <w:color w:val="000000"/>
                <w:sz w:val="14"/>
                <w:szCs w:val="14"/>
              </w:rPr>
            </w:pPr>
            <w:r>
              <w:rPr>
                <w:color w:val="000000"/>
                <w:sz w:val="14"/>
                <w:szCs w:val="14"/>
              </w:rPr>
              <w:t>9,963</w:t>
            </w:r>
          </w:p>
        </w:tc>
        <w:tc>
          <w:tcPr>
            <w:tcW w:w="953" w:type="dxa"/>
            <w:tcBorders>
              <w:top w:val="nil"/>
              <w:left w:val="nil"/>
              <w:bottom w:val="nil"/>
              <w:right w:val="nil"/>
            </w:tcBorders>
            <w:vAlign w:val="center"/>
          </w:tcPr>
          <w:p w14:paraId="58A08EAA" w14:textId="4DADCF2C" w:rsidR="00B5007A" w:rsidRDefault="00B5007A" w:rsidP="00B5007A">
            <w:pPr>
              <w:jc w:val="right"/>
              <w:rPr>
                <w:color w:val="000000"/>
                <w:sz w:val="14"/>
                <w:szCs w:val="14"/>
              </w:rPr>
            </w:pPr>
            <w:r>
              <w:rPr>
                <w:color w:val="000000"/>
                <w:sz w:val="14"/>
                <w:szCs w:val="14"/>
              </w:rPr>
              <w:t>14,167</w:t>
            </w:r>
          </w:p>
        </w:tc>
        <w:tc>
          <w:tcPr>
            <w:tcW w:w="990" w:type="dxa"/>
            <w:tcBorders>
              <w:top w:val="nil"/>
              <w:left w:val="nil"/>
              <w:bottom w:val="nil"/>
              <w:right w:val="nil"/>
            </w:tcBorders>
            <w:shd w:val="clear" w:color="auto" w:fill="auto"/>
            <w:noWrap/>
            <w:vAlign w:val="center"/>
          </w:tcPr>
          <w:p w14:paraId="228DEBC6" w14:textId="1FF1B217" w:rsidR="00B5007A" w:rsidRDefault="00B5007A" w:rsidP="00B5007A">
            <w:pPr>
              <w:jc w:val="right"/>
              <w:rPr>
                <w:color w:val="000000"/>
                <w:sz w:val="14"/>
                <w:szCs w:val="14"/>
              </w:rPr>
            </w:pPr>
            <w:r>
              <w:rPr>
                <w:color w:val="000000"/>
                <w:sz w:val="14"/>
                <w:szCs w:val="14"/>
              </w:rPr>
              <w:t>18,802</w:t>
            </w:r>
          </w:p>
        </w:tc>
        <w:tc>
          <w:tcPr>
            <w:tcW w:w="937" w:type="dxa"/>
            <w:tcBorders>
              <w:top w:val="nil"/>
              <w:left w:val="nil"/>
              <w:bottom w:val="nil"/>
              <w:right w:val="nil"/>
            </w:tcBorders>
            <w:vAlign w:val="center"/>
          </w:tcPr>
          <w:p w14:paraId="399AC081" w14:textId="1649CD70" w:rsidR="00B5007A" w:rsidRDefault="00B5007A" w:rsidP="00B5007A">
            <w:pPr>
              <w:jc w:val="right"/>
              <w:rPr>
                <w:color w:val="000000"/>
                <w:sz w:val="14"/>
                <w:szCs w:val="14"/>
              </w:rPr>
            </w:pPr>
            <w:r>
              <w:rPr>
                <w:color w:val="000000"/>
                <w:sz w:val="14"/>
                <w:szCs w:val="14"/>
              </w:rPr>
              <w:t>24,049</w:t>
            </w:r>
          </w:p>
        </w:tc>
        <w:tc>
          <w:tcPr>
            <w:tcW w:w="990" w:type="dxa"/>
            <w:tcBorders>
              <w:top w:val="nil"/>
              <w:left w:val="nil"/>
              <w:bottom w:val="nil"/>
              <w:right w:val="nil"/>
            </w:tcBorders>
            <w:vAlign w:val="bottom"/>
          </w:tcPr>
          <w:p w14:paraId="00D7E9D6" w14:textId="285AF431" w:rsidR="00B5007A" w:rsidRDefault="00B5007A" w:rsidP="00B5007A">
            <w:pPr>
              <w:jc w:val="right"/>
              <w:rPr>
                <w:color w:val="000000"/>
                <w:sz w:val="14"/>
                <w:szCs w:val="14"/>
              </w:rPr>
            </w:pPr>
            <w:r w:rsidRPr="0049056D">
              <w:rPr>
                <w:color w:val="000000"/>
                <w:sz w:val="14"/>
                <w:szCs w:val="14"/>
              </w:rPr>
              <w:t>29,514</w:t>
            </w:r>
          </w:p>
        </w:tc>
        <w:tc>
          <w:tcPr>
            <w:tcW w:w="853" w:type="dxa"/>
            <w:tcBorders>
              <w:top w:val="nil"/>
              <w:left w:val="nil"/>
              <w:bottom w:val="nil"/>
              <w:right w:val="nil"/>
            </w:tcBorders>
            <w:vAlign w:val="center"/>
          </w:tcPr>
          <w:p w14:paraId="76326977" w14:textId="546BF02A" w:rsidR="00B5007A" w:rsidRPr="0049056D" w:rsidRDefault="00B5007A" w:rsidP="00B5007A">
            <w:pPr>
              <w:jc w:val="right"/>
              <w:rPr>
                <w:color w:val="000000"/>
                <w:sz w:val="14"/>
                <w:szCs w:val="14"/>
              </w:rPr>
            </w:pPr>
            <w:r>
              <w:rPr>
                <w:color w:val="000000"/>
                <w:sz w:val="14"/>
                <w:szCs w:val="14"/>
              </w:rPr>
              <w:t>42,059</w:t>
            </w:r>
          </w:p>
        </w:tc>
      </w:tr>
      <w:tr w:rsidR="00B5007A" w:rsidRPr="00CA2D91" w14:paraId="6B44C69B" w14:textId="77777777" w:rsidTr="00D871CD">
        <w:trPr>
          <w:trHeight w:val="173"/>
          <w:jc w:val="center"/>
        </w:trPr>
        <w:tc>
          <w:tcPr>
            <w:tcW w:w="2833" w:type="dxa"/>
            <w:tcBorders>
              <w:top w:val="nil"/>
              <w:left w:val="nil"/>
              <w:bottom w:val="nil"/>
              <w:right w:val="nil"/>
            </w:tcBorders>
            <w:shd w:val="clear" w:color="auto" w:fill="auto"/>
            <w:noWrap/>
            <w:vAlign w:val="center"/>
            <w:hideMark/>
          </w:tcPr>
          <w:p w14:paraId="64DD3379" w14:textId="77777777" w:rsidR="00B5007A" w:rsidRPr="00C85CA9" w:rsidRDefault="00B5007A" w:rsidP="00B5007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50C98C1" w14:textId="77777777" w:rsidR="00B5007A" w:rsidRPr="00C85CA9" w:rsidRDefault="00B5007A" w:rsidP="00B5007A">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F4CD7E4" w14:textId="02AF9D83" w:rsidR="00B5007A" w:rsidRDefault="00B5007A" w:rsidP="00B5007A">
            <w:pPr>
              <w:jc w:val="right"/>
              <w:rPr>
                <w:color w:val="000000"/>
                <w:sz w:val="14"/>
                <w:szCs w:val="14"/>
              </w:rPr>
            </w:pPr>
            <w:r>
              <w:rPr>
                <w:color w:val="000000"/>
                <w:sz w:val="14"/>
                <w:szCs w:val="14"/>
              </w:rPr>
              <w:t>300,503</w:t>
            </w:r>
          </w:p>
        </w:tc>
        <w:tc>
          <w:tcPr>
            <w:tcW w:w="953" w:type="dxa"/>
            <w:tcBorders>
              <w:top w:val="nil"/>
              <w:left w:val="nil"/>
              <w:bottom w:val="nil"/>
              <w:right w:val="nil"/>
            </w:tcBorders>
            <w:vAlign w:val="center"/>
          </w:tcPr>
          <w:p w14:paraId="62030D02" w14:textId="4456BF9C" w:rsidR="00B5007A" w:rsidRDefault="00B5007A" w:rsidP="00B5007A">
            <w:pPr>
              <w:jc w:val="right"/>
              <w:rPr>
                <w:color w:val="000000"/>
                <w:sz w:val="14"/>
                <w:szCs w:val="14"/>
              </w:rPr>
            </w:pPr>
            <w:r>
              <w:rPr>
                <w:color w:val="000000"/>
                <w:sz w:val="14"/>
                <w:szCs w:val="14"/>
              </w:rPr>
              <w:t>426,871</w:t>
            </w:r>
          </w:p>
        </w:tc>
        <w:tc>
          <w:tcPr>
            <w:tcW w:w="990" w:type="dxa"/>
            <w:tcBorders>
              <w:top w:val="nil"/>
              <w:left w:val="nil"/>
              <w:bottom w:val="nil"/>
              <w:right w:val="nil"/>
            </w:tcBorders>
            <w:shd w:val="clear" w:color="auto" w:fill="auto"/>
            <w:noWrap/>
            <w:vAlign w:val="center"/>
          </w:tcPr>
          <w:p w14:paraId="2A16F4FF" w14:textId="4F01AC45" w:rsidR="00B5007A" w:rsidRDefault="00B5007A" w:rsidP="00B5007A">
            <w:pPr>
              <w:jc w:val="right"/>
              <w:rPr>
                <w:color w:val="000000"/>
                <w:sz w:val="14"/>
                <w:szCs w:val="14"/>
              </w:rPr>
            </w:pPr>
            <w:r>
              <w:rPr>
                <w:color w:val="000000"/>
                <w:sz w:val="14"/>
                <w:szCs w:val="14"/>
              </w:rPr>
              <w:t>550,478</w:t>
            </w:r>
          </w:p>
        </w:tc>
        <w:tc>
          <w:tcPr>
            <w:tcW w:w="937" w:type="dxa"/>
            <w:tcBorders>
              <w:top w:val="nil"/>
              <w:left w:val="nil"/>
              <w:bottom w:val="nil"/>
              <w:right w:val="nil"/>
            </w:tcBorders>
            <w:vAlign w:val="center"/>
          </w:tcPr>
          <w:p w14:paraId="4DC1AA5C" w14:textId="0E3AC2CA" w:rsidR="00B5007A" w:rsidRDefault="00B5007A" w:rsidP="00B5007A">
            <w:pPr>
              <w:jc w:val="right"/>
              <w:rPr>
                <w:color w:val="000000"/>
                <w:sz w:val="14"/>
                <w:szCs w:val="14"/>
              </w:rPr>
            </w:pPr>
            <w:r>
              <w:rPr>
                <w:color w:val="000000"/>
                <w:sz w:val="14"/>
                <w:szCs w:val="14"/>
              </w:rPr>
              <w:t>684,127</w:t>
            </w:r>
          </w:p>
        </w:tc>
        <w:tc>
          <w:tcPr>
            <w:tcW w:w="990" w:type="dxa"/>
            <w:tcBorders>
              <w:top w:val="nil"/>
              <w:left w:val="nil"/>
              <w:bottom w:val="nil"/>
              <w:right w:val="nil"/>
            </w:tcBorders>
            <w:vAlign w:val="bottom"/>
          </w:tcPr>
          <w:p w14:paraId="19B16F74" w14:textId="7F4F6C30" w:rsidR="00B5007A" w:rsidRDefault="00B5007A" w:rsidP="00B5007A">
            <w:pPr>
              <w:jc w:val="right"/>
              <w:rPr>
                <w:color w:val="000000"/>
                <w:sz w:val="14"/>
                <w:szCs w:val="14"/>
              </w:rPr>
            </w:pPr>
            <w:r w:rsidRPr="0049056D">
              <w:rPr>
                <w:color w:val="000000"/>
                <w:sz w:val="14"/>
                <w:szCs w:val="14"/>
              </w:rPr>
              <w:t>854,455</w:t>
            </w:r>
          </w:p>
        </w:tc>
        <w:tc>
          <w:tcPr>
            <w:tcW w:w="853" w:type="dxa"/>
            <w:tcBorders>
              <w:top w:val="nil"/>
              <w:left w:val="nil"/>
              <w:bottom w:val="nil"/>
              <w:right w:val="nil"/>
            </w:tcBorders>
            <w:vAlign w:val="center"/>
          </w:tcPr>
          <w:p w14:paraId="470D7B6C" w14:textId="4BE95E63" w:rsidR="00B5007A" w:rsidRPr="0049056D" w:rsidRDefault="00B5007A" w:rsidP="00B5007A">
            <w:pPr>
              <w:jc w:val="right"/>
              <w:rPr>
                <w:color w:val="000000"/>
                <w:sz w:val="14"/>
                <w:szCs w:val="14"/>
              </w:rPr>
            </w:pPr>
            <w:r>
              <w:rPr>
                <w:color w:val="000000"/>
                <w:sz w:val="14"/>
                <w:szCs w:val="14"/>
              </w:rPr>
              <w:t>1,153,212</w:t>
            </w:r>
          </w:p>
        </w:tc>
      </w:tr>
      <w:tr w:rsidR="008D058A" w:rsidRPr="00CA2D91" w14:paraId="28DFDC1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884297C" w14:textId="77777777" w:rsidR="008D058A" w:rsidRPr="001C4ABF" w:rsidRDefault="008D058A" w:rsidP="008D058A">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11385995" w14:textId="77777777" w:rsidR="008D058A" w:rsidRPr="001C4ABF" w:rsidRDefault="008D058A" w:rsidP="008D058A">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39D1734F" w14:textId="77777777" w:rsidR="008D058A" w:rsidRPr="001C4ABF" w:rsidRDefault="008D058A" w:rsidP="008D058A">
            <w:pPr>
              <w:jc w:val="right"/>
              <w:rPr>
                <w:sz w:val="16"/>
                <w:szCs w:val="16"/>
              </w:rPr>
            </w:pPr>
          </w:p>
        </w:tc>
        <w:tc>
          <w:tcPr>
            <w:tcW w:w="953" w:type="dxa"/>
            <w:tcBorders>
              <w:top w:val="nil"/>
              <w:left w:val="nil"/>
              <w:bottom w:val="nil"/>
              <w:right w:val="nil"/>
            </w:tcBorders>
          </w:tcPr>
          <w:p w14:paraId="334170CC" w14:textId="77777777" w:rsidR="008D058A" w:rsidRPr="001C4ABF" w:rsidRDefault="008D058A" w:rsidP="008D058A">
            <w:pPr>
              <w:jc w:val="right"/>
              <w:rPr>
                <w:sz w:val="16"/>
                <w:szCs w:val="16"/>
              </w:rPr>
            </w:pPr>
          </w:p>
        </w:tc>
        <w:tc>
          <w:tcPr>
            <w:tcW w:w="990" w:type="dxa"/>
            <w:tcBorders>
              <w:top w:val="nil"/>
              <w:left w:val="nil"/>
              <w:bottom w:val="nil"/>
              <w:right w:val="nil"/>
            </w:tcBorders>
            <w:shd w:val="clear" w:color="auto" w:fill="auto"/>
            <w:noWrap/>
            <w:vAlign w:val="center"/>
            <w:hideMark/>
          </w:tcPr>
          <w:p w14:paraId="70910671" w14:textId="77777777" w:rsidR="008D058A" w:rsidRPr="001C4ABF" w:rsidRDefault="008D058A" w:rsidP="008D058A">
            <w:pPr>
              <w:jc w:val="right"/>
              <w:rPr>
                <w:sz w:val="16"/>
                <w:szCs w:val="16"/>
              </w:rPr>
            </w:pPr>
          </w:p>
        </w:tc>
        <w:tc>
          <w:tcPr>
            <w:tcW w:w="937" w:type="dxa"/>
            <w:tcBorders>
              <w:top w:val="nil"/>
              <w:left w:val="nil"/>
              <w:bottom w:val="nil"/>
              <w:right w:val="nil"/>
            </w:tcBorders>
          </w:tcPr>
          <w:p w14:paraId="06B11012" w14:textId="77777777" w:rsidR="008D058A" w:rsidRPr="001C4ABF" w:rsidRDefault="008D058A" w:rsidP="008D058A">
            <w:pPr>
              <w:jc w:val="right"/>
              <w:rPr>
                <w:sz w:val="16"/>
                <w:szCs w:val="16"/>
              </w:rPr>
            </w:pPr>
          </w:p>
        </w:tc>
        <w:tc>
          <w:tcPr>
            <w:tcW w:w="990" w:type="dxa"/>
            <w:tcBorders>
              <w:top w:val="nil"/>
              <w:left w:val="nil"/>
              <w:bottom w:val="nil"/>
              <w:right w:val="nil"/>
            </w:tcBorders>
          </w:tcPr>
          <w:p w14:paraId="51C22F1F" w14:textId="77777777" w:rsidR="008D058A" w:rsidRPr="001C4ABF" w:rsidRDefault="008D058A" w:rsidP="008D058A">
            <w:pPr>
              <w:jc w:val="right"/>
              <w:rPr>
                <w:sz w:val="16"/>
                <w:szCs w:val="16"/>
              </w:rPr>
            </w:pPr>
          </w:p>
        </w:tc>
        <w:tc>
          <w:tcPr>
            <w:tcW w:w="853" w:type="dxa"/>
            <w:tcBorders>
              <w:top w:val="nil"/>
              <w:left w:val="nil"/>
              <w:bottom w:val="nil"/>
              <w:right w:val="nil"/>
            </w:tcBorders>
          </w:tcPr>
          <w:p w14:paraId="21969506" w14:textId="77777777" w:rsidR="008D058A" w:rsidRPr="001C4ABF" w:rsidRDefault="008D058A" w:rsidP="008D058A">
            <w:pPr>
              <w:jc w:val="right"/>
              <w:rPr>
                <w:sz w:val="16"/>
                <w:szCs w:val="16"/>
              </w:rPr>
            </w:pPr>
          </w:p>
        </w:tc>
      </w:tr>
      <w:tr w:rsidR="008D058A" w:rsidRPr="00CA2D91" w14:paraId="5E5674BD" w14:textId="77777777" w:rsidTr="008D058A">
        <w:trPr>
          <w:trHeight w:val="173"/>
          <w:jc w:val="center"/>
        </w:trPr>
        <w:tc>
          <w:tcPr>
            <w:tcW w:w="2833" w:type="dxa"/>
            <w:tcBorders>
              <w:top w:val="nil"/>
              <w:left w:val="nil"/>
              <w:bottom w:val="single" w:sz="12" w:space="0" w:color="auto"/>
              <w:right w:val="nil"/>
            </w:tcBorders>
            <w:shd w:val="clear" w:color="auto" w:fill="auto"/>
            <w:noWrap/>
            <w:vAlign w:val="center"/>
            <w:hideMark/>
          </w:tcPr>
          <w:p w14:paraId="2F0A9706" w14:textId="77777777" w:rsidR="008D058A" w:rsidRPr="00CA2D91" w:rsidRDefault="008D058A" w:rsidP="008D058A">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44509E04" w14:textId="77777777" w:rsidR="008D058A" w:rsidRPr="00CA2D91" w:rsidRDefault="008D058A" w:rsidP="008D058A">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63CADB50" w14:textId="77777777" w:rsidR="008D058A" w:rsidRPr="00CA2D91" w:rsidRDefault="008D058A" w:rsidP="008D058A">
            <w:pPr>
              <w:jc w:val="right"/>
              <w:rPr>
                <w:b/>
                <w:bCs/>
                <w:sz w:val="16"/>
                <w:szCs w:val="16"/>
              </w:rPr>
            </w:pPr>
          </w:p>
        </w:tc>
        <w:tc>
          <w:tcPr>
            <w:tcW w:w="953" w:type="dxa"/>
            <w:tcBorders>
              <w:top w:val="nil"/>
              <w:left w:val="nil"/>
              <w:bottom w:val="single" w:sz="12" w:space="0" w:color="auto"/>
              <w:right w:val="nil"/>
            </w:tcBorders>
          </w:tcPr>
          <w:p w14:paraId="784C806C" w14:textId="77777777" w:rsidR="008D058A" w:rsidRPr="00CA2D91" w:rsidRDefault="008D058A" w:rsidP="008D058A">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9E7B2CF" w14:textId="77777777" w:rsidR="008D058A" w:rsidRPr="00CA2D91" w:rsidRDefault="008D058A" w:rsidP="008D058A">
            <w:pPr>
              <w:jc w:val="right"/>
              <w:rPr>
                <w:b/>
                <w:bCs/>
                <w:sz w:val="16"/>
                <w:szCs w:val="16"/>
              </w:rPr>
            </w:pPr>
          </w:p>
        </w:tc>
        <w:tc>
          <w:tcPr>
            <w:tcW w:w="937" w:type="dxa"/>
            <w:tcBorders>
              <w:top w:val="nil"/>
              <w:left w:val="nil"/>
              <w:bottom w:val="single" w:sz="12" w:space="0" w:color="auto"/>
              <w:right w:val="nil"/>
            </w:tcBorders>
          </w:tcPr>
          <w:p w14:paraId="38C3878A" w14:textId="77777777" w:rsidR="008D058A" w:rsidRPr="00CA2D91" w:rsidRDefault="008D058A" w:rsidP="008D058A">
            <w:pPr>
              <w:jc w:val="right"/>
              <w:rPr>
                <w:b/>
                <w:bCs/>
                <w:sz w:val="16"/>
                <w:szCs w:val="16"/>
              </w:rPr>
            </w:pPr>
          </w:p>
        </w:tc>
        <w:tc>
          <w:tcPr>
            <w:tcW w:w="990" w:type="dxa"/>
            <w:tcBorders>
              <w:top w:val="nil"/>
              <w:left w:val="nil"/>
              <w:bottom w:val="single" w:sz="12" w:space="0" w:color="auto"/>
              <w:right w:val="nil"/>
            </w:tcBorders>
          </w:tcPr>
          <w:p w14:paraId="403398E4" w14:textId="77777777" w:rsidR="008D058A" w:rsidRPr="00CA2D91" w:rsidRDefault="008D058A" w:rsidP="008D058A">
            <w:pPr>
              <w:jc w:val="right"/>
              <w:rPr>
                <w:b/>
                <w:bCs/>
                <w:sz w:val="16"/>
                <w:szCs w:val="16"/>
              </w:rPr>
            </w:pPr>
          </w:p>
        </w:tc>
        <w:tc>
          <w:tcPr>
            <w:tcW w:w="853" w:type="dxa"/>
            <w:tcBorders>
              <w:top w:val="nil"/>
              <w:left w:val="nil"/>
              <w:bottom w:val="single" w:sz="12" w:space="0" w:color="auto"/>
              <w:right w:val="nil"/>
            </w:tcBorders>
          </w:tcPr>
          <w:p w14:paraId="167D41EA" w14:textId="77777777" w:rsidR="008D058A" w:rsidRPr="00CA2D91" w:rsidRDefault="008D058A" w:rsidP="008D058A">
            <w:pPr>
              <w:jc w:val="right"/>
              <w:rPr>
                <w:b/>
                <w:bCs/>
                <w:sz w:val="16"/>
                <w:szCs w:val="16"/>
              </w:rPr>
            </w:pPr>
          </w:p>
        </w:tc>
      </w:tr>
    </w:tbl>
    <w:p w14:paraId="35C9627C" w14:textId="77777777" w:rsidR="00AB19E3" w:rsidRDefault="00AB19E3" w:rsidP="00A32211">
      <w:pPr>
        <w:pStyle w:val="Footer"/>
        <w:tabs>
          <w:tab w:val="clear" w:pos="4320"/>
          <w:tab w:val="clear" w:pos="8640"/>
        </w:tabs>
        <w:rPr>
          <w:sz w:val="16"/>
          <w:szCs w:val="16"/>
        </w:rPr>
      </w:pPr>
    </w:p>
    <w:p w14:paraId="09D3F123" w14:textId="77777777" w:rsidR="0091641F" w:rsidRDefault="0091641F" w:rsidP="00A32211">
      <w:pPr>
        <w:pStyle w:val="Footer"/>
        <w:tabs>
          <w:tab w:val="clear" w:pos="4320"/>
          <w:tab w:val="clear" w:pos="8640"/>
        </w:tabs>
        <w:rPr>
          <w:sz w:val="16"/>
          <w:szCs w:val="16"/>
        </w:rPr>
      </w:pPr>
    </w:p>
    <w:p w14:paraId="22D68723" w14:textId="77777777" w:rsidR="0091641F" w:rsidRDefault="0091641F" w:rsidP="00A32211">
      <w:pPr>
        <w:pStyle w:val="Footer"/>
        <w:tabs>
          <w:tab w:val="clear" w:pos="4320"/>
          <w:tab w:val="clear" w:pos="8640"/>
        </w:tabs>
        <w:rPr>
          <w:sz w:val="16"/>
          <w:szCs w:val="16"/>
        </w:rPr>
      </w:pPr>
    </w:p>
    <w:p w14:paraId="1B0AFEC4" w14:textId="77777777" w:rsidR="0091641F" w:rsidRDefault="0091641F" w:rsidP="00A32211">
      <w:pPr>
        <w:pStyle w:val="Footer"/>
        <w:tabs>
          <w:tab w:val="clear" w:pos="4320"/>
          <w:tab w:val="clear" w:pos="8640"/>
        </w:tabs>
        <w:rPr>
          <w:sz w:val="16"/>
          <w:szCs w:val="16"/>
        </w:rPr>
      </w:pPr>
    </w:p>
    <w:p w14:paraId="0FDC6FC3" w14:textId="77777777" w:rsidR="0091641F" w:rsidRDefault="0091641F" w:rsidP="00A32211">
      <w:pPr>
        <w:pStyle w:val="Footer"/>
        <w:tabs>
          <w:tab w:val="clear" w:pos="4320"/>
          <w:tab w:val="clear" w:pos="8640"/>
        </w:tabs>
        <w:rPr>
          <w:sz w:val="16"/>
          <w:szCs w:val="16"/>
        </w:rPr>
      </w:pPr>
    </w:p>
    <w:p w14:paraId="16B8350E" w14:textId="77777777" w:rsidR="0091641F" w:rsidRDefault="0091641F" w:rsidP="00A32211">
      <w:pPr>
        <w:pStyle w:val="Footer"/>
        <w:tabs>
          <w:tab w:val="clear" w:pos="4320"/>
          <w:tab w:val="clear" w:pos="8640"/>
        </w:tabs>
        <w:rPr>
          <w:sz w:val="16"/>
          <w:szCs w:val="16"/>
        </w:rPr>
      </w:pPr>
    </w:p>
    <w:p w14:paraId="33D809D1" w14:textId="77777777" w:rsidR="0091641F" w:rsidRDefault="0091641F" w:rsidP="00A32211">
      <w:pPr>
        <w:pStyle w:val="Footer"/>
        <w:tabs>
          <w:tab w:val="clear" w:pos="4320"/>
          <w:tab w:val="clear" w:pos="8640"/>
        </w:tabs>
        <w:rPr>
          <w:sz w:val="16"/>
          <w:szCs w:val="16"/>
        </w:rPr>
      </w:pPr>
    </w:p>
    <w:p w14:paraId="01FD6574" w14:textId="77777777" w:rsidR="0091641F" w:rsidRDefault="0091641F" w:rsidP="00A32211">
      <w:pPr>
        <w:pStyle w:val="Footer"/>
        <w:tabs>
          <w:tab w:val="clear" w:pos="4320"/>
          <w:tab w:val="clear" w:pos="8640"/>
        </w:tabs>
        <w:rPr>
          <w:sz w:val="16"/>
          <w:szCs w:val="16"/>
        </w:rPr>
      </w:pPr>
    </w:p>
    <w:p w14:paraId="7129D467" w14:textId="77777777" w:rsidR="0091641F" w:rsidRDefault="0091641F" w:rsidP="00A32211">
      <w:pPr>
        <w:pStyle w:val="Footer"/>
        <w:tabs>
          <w:tab w:val="clear" w:pos="4320"/>
          <w:tab w:val="clear" w:pos="8640"/>
        </w:tabs>
        <w:rPr>
          <w:sz w:val="16"/>
          <w:szCs w:val="16"/>
        </w:rPr>
      </w:pPr>
    </w:p>
    <w:p w14:paraId="6CC65546" w14:textId="77777777" w:rsidR="0091641F" w:rsidRDefault="0091641F" w:rsidP="00A32211">
      <w:pPr>
        <w:pStyle w:val="Footer"/>
        <w:tabs>
          <w:tab w:val="clear" w:pos="4320"/>
          <w:tab w:val="clear" w:pos="8640"/>
        </w:tabs>
        <w:rPr>
          <w:sz w:val="16"/>
          <w:szCs w:val="16"/>
        </w:rPr>
      </w:pPr>
    </w:p>
    <w:p w14:paraId="0FC257E4"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356E19C8" w14:textId="77777777" w:rsidTr="000257BC">
        <w:trPr>
          <w:trHeight w:val="270"/>
          <w:jc w:val="center"/>
        </w:trPr>
        <w:tc>
          <w:tcPr>
            <w:tcW w:w="9585" w:type="dxa"/>
            <w:gridSpan w:val="8"/>
            <w:tcBorders>
              <w:top w:val="nil"/>
              <w:left w:val="nil"/>
              <w:bottom w:val="nil"/>
              <w:right w:val="nil"/>
            </w:tcBorders>
          </w:tcPr>
          <w:p w14:paraId="2DB28A3D"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1757F3" w14:textId="77777777" w:rsidTr="000257BC">
        <w:trPr>
          <w:trHeight w:val="90"/>
          <w:jc w:val="center"/>
        </w:trPr>
        <w:tc>
          <w:tcPr>
            <w:tcW w:w="9585" w:type="dxa"/>
            <w:gridSpan w:val="8"/>
            <w:tcBorders>
              <w:top w:val="nil"/>
              <w:left w:val="nil"/>
              <w:bottom w:val="nil"/>
              <w:right w:val="nil"/>
            </w:tcBorders>
          </w:tcPr>
          <w:p w14:paraId="5BDFDC68" w14:textId="77777777" w:rsidR="00D115D8" w:rsidRPr="00CA2D91" w:rsidRDefault="00D115D8" w:rsidP="005605C5">
            <w:pPr>
              <w:rPr>
                <w:sz w:val="16"/>
                <w:szCs w:val="16"/>
              </w:rPr>
            </w:pPr>
          </w:p>
        </w:tc>
      </w:tr>
      <w:tr w:rsidR="00D871CD" w:rsidRPr="00CA2D91" w14:paraId="61C3BCF0" w14:textId="77777777" w:rsidTr="00D871CD">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3895DAC5" w14:textId="77777777" w:rsidR="00D871CD" w:rsidRPr="001C4ABF" w:rsidRDefault="00D871CD"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67F69B12" w14:textId="77777777" w:rsidR="00D871CD" w:rsidRPr="001C4ABF" w:rsidRDefault="00D871CD"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14:paraId="286A874A" w14:textId="77777777" w:rsidR="00D871CD" w:rsidRDefault="00D871CD" w:rsidP="005605C5">
            <w:pPr>
              <w:jc w:val="center"/>
              <w:rPr>
                <w:b/>
                <w:bCs/>
                <w:sz w:val="16"/>
                <w:szCs w:val="16"/>
              </w:rPr>
            </w:pPr>
            <w:r>
              <w:rPr>
                <w:b/>
                <w:bCs/>
                <w:sz w:val="16"/>
                <w:szCs w:val="16"/>
              </w:rPr>
              <w:t>FY20</w:t>
            </w:r>
          </w:p>
        </w:tc>
        <w:tc>
          <w:tcPr>
            <w:tcW w:w="3602" w:type="dxa"/>
            <w:gridSpan w:val="4"/>
            <w:tcBorders>
              <w:top w:val="single" w:sz="12" w:space="0" w:color="auto"/>
              <w:left w:val="single" w:sz="4" w:space="0" w:color="auto"/>
              <w:bottom w:val="single" w:sz="4" w:space="0" w:color="auto"/>
            </w:tcBorders>
          </w:tcPr>
          <w:p w14:paraId="2FD31D79" w14:textId="77777777" w:rsidR="00D871CD" w:rsidRDefault="00D871CD" w:rsidP="005605C5">
            <w:pPr>
              <w:jc w:val="center"/>
              <w:rPr>
                <w:b/>
                <w:bCs/>
                <w:sz w:val="16"/>
                <w:szCs w:val="16"/>
              </w:rPr>
            </w:pPr>
            <w:r>
              <w:rPr>
                <w:b/>
                <w:bCs/>
                <w:sz w:val="16"/>
                <w:szCs w:val="16"/>
              </w:rPr>
              <w:t>FY21</w:t>
            </w:r>
          </w:p>
        </w:tc>
        <w:tc>
          <w:tcPr>
            <w:tcW w:w="844" w:type="dxa"/>
            <w:tcBorders>
              <w:top w:val="single" w:sz="12" w:space="0" w:color="auto"/>
              <w:left w:val="single" w:sz="4" w:space="0" w:color="auto"/>
              <w:bottom w:val="single" w:sz="4" w:space="0" w:color="auto"/>
            </w:tcBorders>
          </w:tcPr>
          <w:p w14:paraId="15D9DB6E" w14:textId="11F58FB9" w:rsidR="00D871CD" w:rsidRDefault="00D871CD" w:rsidP="005605C5">
            <w:pPr>
              <w:jc w:val="center"/>
              <w:rPr>
                <w:b/>
                <w:bCs/>
                <w:sz w:val="16"/>
                <w:szCs w:val="16"/>
              </w:rPr>
            </w:pPr>
            <w:r>
              <w:rPr>
                <w:b/>
                <w:bCs/>
                <w:sz w:val="16"/>
                <w:szCs w:val="16"/>
              </w:rPr>
              <w:t>FY22</w:t>
            </w:r>
          </w:p>
        </w:tc>
      </w:tr>
      <w:tr w:rsidR="00D871CD" w:rsidRPr="00CA2D91" w14:paraId="4968D7DB" w14:textId="77777777" w:rsidTr="00D871CD">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2D3422F3" w14:textId="77777777" w:rsidR="00D871CD" w:rsidRPr="00CA2D91" w:rsidRDefault="00D871CD" w:rsidP="00D871CD">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42D7D00" w14:textId="77777777" w:rsidR="00D871CD" w:rsidRPr="00CA2D91" w:rsidRDefault="00D871CD" w:rsidP="00D871CD">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tcPr>
          <w:p w14:paraId="20212FBC" w14:textId="5198863F" w:rsidR="00D871CD" w:rsidRDefault="00D871CD" w:rsidP="00D871CD">
            <w:pPr>
              <w:jc w:val="right"/>
              <w:rPr>
                <w:b/>
                <w:bCs/>
                <w:sz w:val="14"/>
                <w:szCs w:val="14"/>
              </w:rPr>
            </w:pPr>
            <w:r>
              <w:rPr>
                <w:b/>
                <w:bCs/>
                <w:sz w:val="14"/>
                <w:szCs w:val="14"/>
              </w:rPr>
              <w:t>Q4</w:t>
            </w:r>
          </w:p>
        </w:tc>
        <w:tc>
          <w:tcPr>
            <w:tcW w:w="902" w:type="dxa"/>
            <w:tcBorders>
              <w:top w:val="single" w:sz="4" w:space="0" w:color="auto"/>
              <w:left w:val="single" w:sz="4" w:space="0" w:color="auto"/>
              <w:bottom w:val="single" w:sz="12" w:space="0" w:color="auto"/>
            </w:tcBorders>
          </w:tcPr>
          <w:p w14:paraId="343104C2" w14:textId="3523F6D4" w:rsidR="00D871CD" w:rsidRPr="00C85CA9" w:rsidRDefault="00D871CD" w:rsidP="00D871CD">
            <w:pPr>
              <w:jc w:val="right"/>
              <w:rPr>
                <w:b/>
                <w:bCs/>
                <w:sz w:val="14"/>
                <w:szCs w:val="14"/>
              </w:rPr>
            </w:pPr>
            <w:r>
              <w:rPr>
                <w:b/>
                <w:bCs/>
                <w:sz w:val="14"/>
                <w:szCs w:val="14"/>
              </w:rPr>
              <w:t>Q1</w:t>
            </w:r>
          </w:p>
        </w:tc>
        <w:tc>
          <w:tcPr>
            <w:tcW w:w="990" w:type="dxa"/>
            <w:tcBorders>
              <w:left w:val="nil"/>
              <w:bottom w:val="single" w:sz="12" w:space="0" w:color="auto"/>
            </w:tcBorders>
            <w:shd w:val="clear" w:color="auto" w:fill="auto"/>
            <w:noWrap/>
          </w:tcPr>
          <w:p w14:paraId="57904890" w14:textId="3FC0FD4E" w:rsidR="00D871CD" w:rsidRPr="00C85CA9" w:rsidRDefault="00D871CD" w:rsidP="00D871CD">
            <w:pPr>
              <w:jc w:val="right"/>
              <w:rPr>
                <w:b/>
                <w:bCs/>
                <w:sz w:val="14"/>
                <w:szCs w:val="14"/>
              </w:rPr>
            </w:pPr>
            <w:r>
              <w:rPr>
                <w:b/>
                <w:bCs/>
                <w:sz w:val="14"/>
                <w:szCs w:val="14"/>
              </w:rPr>
              <w:t>Q2</w:t>
            </w:r>
          </w:p>
        </w:tc>
        <w:tc>
          <w:tcPr>
            <w:tcW w:w="810" w:type="dxa"/>
            <w:tcBorders>
              <w:left w:val="nil"/>
              <w:bottom w:val="single" w:sz="12" w:space="0" w:color="auto"/>
            </w:tcBorders>
          </w:tcPr>
          <w:p w14:paraId="553C9E18" w14:textId="69C26E74" w:rsidR="00D871CD" w:rsidRPr="00C85CA9" w:rsidRDefault="00D871CD" w:rsidP="00D871CD">
            <w:pPr>
              <w:jc w:val="right"/>
              <w:rPr>
                <w:b/>
                <w:bCs/>
                <w:sz w:val="14"/>
                <w:szCs w:val="14"/>
              </w:rPr>
            </w:pPr>
            <w:r>
              <w:rPr>
                <w:b/>
                <w:bCs/>
                <w:sz w:val="14"/>
                <w:szCs w:val="14"/>
              </w:rPr>
              <w:t>Q3</w:t>
            </w:r>
          </w:p>
        </w:tc>
        <w:tc>
          <w:tcPr>
            <w:tcW w:w="900" w:type="dxa"/>
            <w:tcBorders>
              <w:bottom w:val="single" w:sz="12" w:space="0" w:color="auto"/>
              <w:right w:val="single" w:sz="4" w:space="0" w:color="auto"/>
            </w:tcBorders>
          </w:tcPr>
          <w:p w14:paraId="1189DA22" w14:textId="63143F2A" w:rsidR="00D871CD" w:rsidRPr="00C85CA9" w:rsidRDefault="00D871CD" w:rsidP="00D871CD">
            <w:pPr>
              <w:jc w:val="right"/>
              <w:rPr>
                <w:b/>
                <w:bCs/>
                <w:sz w:val="14"/>
                <w:szCs w:val="14"/>
              </w:rPr>
            </w:pPr>
            <w:r>
              <w:rPr>
                <w:b/>
                <w:bCs/>
                <w:sz w:val="14"/>
                <w:szCs w:val="14"/>
              </w:rPr>
              <w:t>Q4</w:t>
            </w:r>
          </w:p>
        </w:tc>
        <w:tc>
          <w:tcPr>
            <w:tcW w:w="844" w:type="dxa"/>
            <w:tcBorders>
              <w:left w:val="single" w:sz="4" w:space="0" w:color="auto"/>
              <w:bottom w:val="single" w:sz="12" w:space="0" w:color="auto"/>
              <w:right w:val="nil"/>
            </w:tcBorders>
          </w:tcPr>
          <w:p w14:paraId="708214E7" w14:textId="20E6491F" w:rsidR="00D871CD" w:rsidRPr="00C85CA9" w:rsidRDefault="00D871CD" w:rsidP="00D871CD">
            <w:pPr>
              <w:jc w:val="right"/>
              <w:rPr>
                <w:b/>
                <w:bCs/>
                <w:sz w:val="14"/>
                <w:szCs w:val="14"/>
              </w:rPr>
            </w:pPr>
            <w:r>
              <w:rPr>
                <w:b/>
                <w:bCs/>
                <w:sz w:val="14"/>
                <w:szCs w:val="14"/>
              </w:rPr>
              <w:t>Q1</w:t>
            </w:r>
          </w:p>
        </w:tc>
      </w:tr>
      <w:tr w:rsidR="00D871CD" w:rsidRPr="00CA2D91" w14:paraId="0597943A" w14:textId="77777777" w:rsidTr="00D871CD">
        <w:trPr>
          <w:trHeight w:val="285"/>
          <w:jc w:val="center"/>
        </w:trPr>
        <w:tc>
          <w:tcPr>
            <w:tcW w:w="3002" w:type="dxa"/>
            <w:tcBorders>
              <w:top w:val="nil"/>
              <w:left w:val="nil"/>
              <w:bottom w:val="nil"/>
              <w:right w:val="nil"/>
            </w:tcBorders>
            <w:shd w:val="clear" w:color="auto" w:fill="auto"/>
            <w:noWrap/>
            <w:vAlign w:val="center"/>
            <w:hideMark/>
          </w:tcPr>
          <w:p w14:paraId="562DC2CD" w14:textId="77777777" w:rsidR="00D871CD" w:rsidRPr="00C85CA9" w:rsidRDefault="00D871CD" w:rsidP="00D871CD">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4970EEF" w14:textId="77777777" w:rsidR="00D871CD" w:rsidRPr="00C85CA9" w:rsidRDefault="00D871CD" w:rsidP="00D871CD">
            <w:pPr>
              <w:ind w:firstLineChars="100" w:firstLine="140"/>
              <w:rPr>
                <w:b/>
                <w:bCs/>
                <w:sz w:val="14"/>
                <w:szCs w:val="14"/>
                <w:u w:val="single"/>
              </w:rPr>
            </w:pPr>
          </w:p>
        </w:tc>
        <w:tc>
          <w:tcPr>
            <w:tcW w:w="976" w:type="dxa"/>
            <w:tcBorders>
              <w:top w:val="nil"/>
              <w:left w:val="nil"/>
              <w:bottom w:val="nil"/>
              <w:right w:val="nil"/>
            </w:tcBorders>
            <w:shd w:val="clear" w:color="auto" w:fill="auto"/>
            <w:noWrap/>
          </w:tcPr>
          <w:p w14:paraId="2224C636" w14:textId="77777777" w:rsidR="00D871CD" w:rsidRPr="00C85CA9" w:rsidRDefault="00D871CD" w:rsidP="00D871CD">
            <w:pPr>
              <w:jc w:val="right"/>
              <w:rPr>
                <w:sz w:val="14"/>
                <w:szCs w:val="14"/>
              </w:rPr>
            </w:pPr>
          </w:p>
        </w:tc>
        <w:tc>
          <w:tcPr>
            <w:tcW w:w="902" w:type="dxa"/>
            <w:tcBorders>
              <w:top w:val="nil"/>
              <w:left w:val="nil"/>
              <w:bottom w:val="nil"/>
              <w:right w:val="nil"/>
            </w:tcBorders>
          </w:tcPr>
          <w:p w14:paraId="77D4C1DB" w14:textId="77777777" w:rsidR="00D871CD" w:rsidRPr="00C85CA9" w:rsidRDefault="00D871CD" w:rsidP="00D871CD">
            <w:pPr>
              <w:jc w:val="right"/>
              <w:rPr>
                <w:sz w:val="14"/>
                <w:szCs w:val="14"/>
              </w:rPr>
            </w:pPr>
          </w:p>
        </w:tc>
        <w:tc>
          <w:tcPr>
            <w:tcW w:w="990" w:type="dxa"/>
            <w:tcBorders>
              <w:top w:val="nil"/>
              <w:left w:val="nil"/>
              <w:bottom w:val="nil"/>
              <w:right w:val="nil"/>
            </w:tcBorders>
            <w:shd w:val="clear" w:color="auto" w:fill="auto"/>
            <w:noWrap/>
          </w:tcPr>
          <w:p w14:paraId="381DF043" w14:textId="77777777" w:rsidR="00D871CD" w:rsidRPr="00C85CA9" w:rsidRDefault="00D871CD" w:rsidP="00D871CD">
            <w:pPr>
              <w:jc w:val="right"/>
              <w:rPr>
                <w:sz w:val="14"/>
                <w:szCs w:val="14"/>
              </w:rPr>
            </w:pPr>
          </w:p>
        </w:tc>
        <w:tc>
          <w:tcPr>
            <w:tcW w:w="810" w:type="dxa"/>
            <w:tcBorders>
              <w:top w:val="nil"/>
              <w:left w:val="nil"/>
              <w:bottom w:val="nil"/>
              <w:right w:val="nil"/>
            </w:tcBorders>
          </w:tcPr>
          <w:p w14:paraId="6F96FDFF" w14:textId="77777777" w:rsidR="00D871CD" w:rsidRPr="00C85CA9" w:rsidRDefault="00D871CD" w:rsidP="00D871CD">
            <w:pPr>
              <w:jc w:val="right"/>
              <w:rPr>
                <w:sz w:val="14"/>
                <w:szCs w:val="14"/>
              </w:rPr>
            </w:pPr>
          </w:p>
        </w:tc>
        <w:tc>
          <w:tcPr>
            <w:tcW w:w="900" w:type="dxa"/>
            <w:tcBorders>
              <w:top w:val="nil"/>
              <w:left w:val="nil"/>
              <w:bottom w:val="nil"/>
              <w:right w:val="nil"/>
            </w:tcBorders>
          </w:tcPr>
          <w:p w14:paraId="0E9B20AB" w14:textId="77777777" w:rsidR="00D871CD" w:rsidRPr="00C85CA9" w:rsidRDefault="00D871CD" w:rsidP="00D871CD">
            <w:pPr>
              <w:jc w:val="right"/>
              <w:rPr>
                <w:sz w:val="14"/>
                <w:szCs w:val="14"/>
              </w:rPr>
            </w:pPr>
          </w:p>
        </w:tc>
        <w:tc>
          <w:tcPr>
            <w:tcW w:w="844" w:type="dxa"/>
            <w:tcBorders>
              <w:top w:val="nil"/>
              <w:left w:val="nil"/>
              <w:bottom w:val="nil"/>
              <w:right w:val="nil"/>
            </w:tcBorders>
          </w:tcPr>
          <w:p w14:paraId="7040EB81" w14:textId="77777777" w:rsidR="00D871CD" w:rsidRPr="00C85CA9" w:rsidRDefault="00D871CD" w:rsidP="00D871CD">
            <w:pPr>
              <w:jc w:val="right"/>
              <w:rPr>
                <w:sz w:val="14"/>
                <w:szCs w:val="14"/>
              </w:rPr>
            </w:pPr>
          </w:p>
        </w:tc>
      </w:tr>
      <w:tr w:rsidR="00B5007A" w:rsidRPr="00CA2D91" w14:paraId="3ADC26D2"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231E18F7" w14:textId="77777777" w:rsidR="00B5007A" w:rsidRPr="00C85CA9" w:rsidRDefault="00B5007A" w:rsidP="00B5007A">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B06F6E"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FAFB58B" w14:textId="0EA9B964" w:rsidR="00B5007A" w:rsidRDefault="00B5007A" w:rsidP="00B5007A">
            <w:pPr>
              <w:jc w:val="right"/>
              <w:rPr>
                <w:b/>
                <w:bCs/>
                <w:color w:val="000000"/>
                <w:sz w:val="14"/>
                <w:szCs w:val="14"/>
              </w:rPr>
            </w:pPr>
            <w:r>
              <w:rPr>
                <w:b/>
                <w:bCs/>
                <w:color w:val="000000"/>
                <w:sz w:val="14"/>
                <w:szCs w:val="14"/>
              </w:rPr>
              <w:t>49</w:t>
            </w:r>
          </w:p>
        </w:tc>
        <w:tc>
          <w:tcPr>
            <w:tcW w:w="902" w:type="dxa"/>
            <w:tcBorders>
              <w:top w:val="nil"/>
              <w:left w:val="nil"/>
              <w:bottom w:val="nil"/>
              <w:right w:val="nil"/>
            </w:tcBorders>
            <w:vAlign w:val="center"/>
          </w:tcPr>
          <w:p w14:paraId="62D43C28" w14:textId="1AC82519" w:rsidR="00B5007A" w:rsidRDefault="00B5007A" w:rsidP="00B5007A">
            <w:pPr>
              <w:jc w:val="right"/>
              <w:rPr>
                <w:b/>
                <w:bCs/>
                <w:color w:val="000000"/>
                <w:sz w:val="14"/>
                <w:szCs w:val="14"/>
              </w:rPr>
            </w:pPr>
            <w:r>
              <w:rPr>
                <w:b/>
                <w:bCs/>
                <w:color w:val="000000"/>
                <w:sz w:val="14"/>
                <w:szCs w:val="14"/>
              </w:rPr>
              <w:t>45</w:t>
            </w:r>
          </w:p>
        </w:tc>
        <w:tc>
          <w:tcPr>
            <w:tcW w:w="990" w:type="dxa"/>
            <w:tcBorders>
              <w:top w:val="nil"/>
              <w:left w:val="nil"/>
              <w:bottom w:val="nil"/>
              <w:right w:val="nil"/>
            </w:tcBorders>
            <w:shd w:val="clear" w:color="auto" w:fill="auto"/>
            <w:noWrap/>
            <w:vAlign w:val="center"/>
          </w:tcPr>
          <w:p w14:paraId="0314C03F" w14:textId="0B43E6B5" w:rsidR="00B5007A" w:rsidRDefault="00B5007A" w:rsidP="00B5007A">
            <w:pPr>
              <w:jc w:val="right"/>
              <w:rPr>
                <w:b/>
                <w:bCs/>
                <w:color w:val="000000"/>
                <w:sz w:val="14"/>
                <w:szCs w:val="14"/>
              </w:rPr>
            </w:pPr>
            <w:r>
              <w:rPr>
                <w:b/>
                <w:bCs/>
                <w:color w:val="000000"/>
                <w:sz w:val="14"/>
                <w:szCs w:val="14"/>
              </w:rPr>
              <w:t>43</w:t>
            </w:r>
          </w:p>
        </w:tc>
        <w:tc>
          <w:tcPr>
            <w:tcW w:w="810" w:type="dxa"/>
            <w:tcBorders>
              <w:top w:val="nil"/>
              <w:left w:val="nil"/>
              <w:bottom w:val="nil"/>
              <w:right w:val="nil"/>
            </w:tcBorders>
            <w:vAlign w:val="center"/>
          </w:tcPr>
          <w:p w14:paraId="4E1FF213" w14:textId="46F67130" w:rsidR="00B5007A" w:rsidRDefault="00B5007A" w:rsidP="00B5007A">
            <w:pPr>
              <w:jc w:val="right"/>
              <w:rPr>
                <w:b/>
                <w:bCs/>
                <w:color w:val="000000"/>
                <w:sz w:val="14"/>
                <w:szCs w:val="14"/>
              </w:rPr>
            </w:pPr>
            <w:r>
              <w:rPr>
                <w:b/>
                <w:bCs/>
                <w:color w:val="000000"/>
                <w:sz w:val="14"/>
                <w:szCs w:val="14"/>
              </w:rPr>
              <w:t>39</w:t>
            </w:r>
          </w:p>
        </w:tc>
        <w:tc>
          <w:tcPr>
            <w:tcW w:w="900" w:type="dxa"/>
            <w:tcBorders>
              <w:top w:val="nil"/>
              <w:left w:val="nil"/>
              <w:bottom w:val="nil"/>
              <w:right w:val="nil"/>
            </w:tcBorders>
            <w:vAlign w:val="bottom"/>
          </w:tcPr>
          <w:p w14:paraId="3A969DCB" w14:textId="77612A8E" w:rsidR="00B5007A" w:rsidRDefault="00B5007A" w:rsidP="00B5007A">
            <w:pPr>
              <w:jc w:val="right"/>
              <w:rPr>
                <w:b/>
                <w:bCs/>
                <w:color w:val="000000"/>
                <w:sz w:val="14"/>
                <w:szCs w:val="14"/>
              </w:rPr>
            </w:pPr>
            <w:r w:rsidRPr="0049056D">
              <w:rPr>
                <w:b/>
                <w:bCs/>
                <w:color w:val="000000"/>
                <w:sz w:val="14"/>
                <w:szCs w:val="14"/>
              </w:rPr>
              <w:t>40</w:t>
            </w:r>
          </w:p>
        </w:tc>
        <w:tc>
          <w:tcPr>
            <w:tcW w:w="844" w:type="dxa"/>
            <w:tcBorders>
              <w:top w:val="nil"/>
              <w:left w:val="nil"/>
              <w:bottom w:val="nil"/>
              <w:right w:val="nil"/>
            </w:tcBorders>
            <w:vAlign w:val="center"/>
          </w:tcPr>
          <w:p w14:paraId="3F304BE3" w14:textId="23BD94E0" w:rsidR="00B5007A" w:rsidRPr="0049056D" w:rsidRDefault="00B5007A" w:rsidP="00B5007A">
            <w:pPr>
              <w:jc w:val="right"/>
              <w:rPr>
                <w:b/>
                <w:bCs/>
                <w:color w:val="000000"/>
                <w:sz w:val="14"/>
                <w:szCs w:val="14"/>
              </w:rPr>
            </w:pPr>
            <w:r>
              <w:rPr>
                <w:b/>
                <w:bCs/>
                <w:color w:val="000000"/>
                <w:sz w:val="14"/>
                <w:szCs w:val="14"/>
              </w:rPr>
              <w:t>40</w:t>
            </w:r>
          </w:p>
        </w:tc>
      </w:tr>
      <w:tr w:rsidR="00B5007A" w:rsidRPr="00CA2D91" w14:paraId="01E3644B" w14:textId="77777777" w:rsidTr="009D3463">
        <w:trPr>
          <w:trHeight w:val="162"/>
          <w:jc w:val="center"/>
        </w:trPr>
        <w:tc>
          <w:tcPr>
            <w:tcW w:w="3002" w:type="dxa"/>
            <w:tcBorders>
              <w:top w:val="nil"/>
              <w:left w:val="nil"/>
              <w:bottom w:val="nil"/>
              <w:right w:val="nil"/>
            </w:tcBorders>
            <w:shd w:val="clear" w:color="auto" w:fill="auto"/>
            <w:noWrap/>
            <w:vAlign w:val="center"/>
            <w:hideMark/>
          </w:tcPr>
          <w:p w14:paraId="2ACA1A96" w14:textId="77777777" w:rsidR="00B5007A" w:rsidRPr="00C85CA9" w:rsidRDefault="00B5007A" w:rsidP="00B5007A">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66AAD3B"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658487DF" w14:textId="68CC1BD7" w:rsidR="00B5007A" w:rsidRDefault="00B5007A" w:rsidP="00B5007A">
            <w:pPr>
              <w:jc w:val="right"/>
              <w:rPr>
                <w:b/>
                <w:bCs/>
                <w:color w:val="000000"/>
                <w:sz w:val="14"/>
                <w:szCs w:val="14"/>
              </w:rPr>
            </w:pPr>
            <w:r>
              <w:rPr>
                <w:b/>
                <w:bCs/>
                <w:color w:val="000000"/>
                <w:sz w:val="14"/>
                <w:szCs w:val="14"/>
              </w:rPr>
              <w:t>1,848</w:t>
            </w:r>
          </w:p>
        </w:tc>
        <w:tc>
          <w:tcPr>
            <w:tcW w:w="902" w:type="dxa"/>
            <w:tcBorders>
              <w:top w:val="nil"/>
              <w:left w:val="nil"/>
              <w:bottom w:val="nil"/>
              <w:right w:val="nil"/>
            </w:tcBorders>
            <w:vAlign w:val="center"/>
          </w:tcPr>
          <w:p w14:paraId="285D753E" w14:textId="65AA8DE8" w:rsidR="00B5007A" w:rsidRDefault="00B5007A" w:rsidP="00B5007A">
            <w:pPr>
              <w:jc w:val="right"/>
              <w:rPr>
                <w:b/>
                <w:bCs/>
                <w:color w:val="000000"/>
                <w:sz w:val="14"/>
                <w:szCs w:val="14"/>
              </w:rPr>
            </w:pPr>
            <w:r>
              <w:rPr>
                <w:b/>
                <w:bCs/>
                <w:color w:val="000000"/>
                <w:sz w:val="14"/>
                <w:szCs w:val="14"/>
              </w:rPr>
              <w:t>1,948</w:t>
            </w:r>
          </w:p>
        </w:tc>
        <w:tc>
          <w:tcPr>
            <w:tcW w:w="990" w:type="dxa"/>
            <w:tcBorders>
              <w:top w:val="nil"/>
              <w:left w:val="nil"/>
              <w:bottom w:val="nil"/>
              <w:right w:val="nil"/>
            </w:tcBorders>
            <w:shd w:val="clear" w:color="auto" w:fill="auto"/>
            <w:noWrap/>
            <w:vAlign w:val="center"/>
          </w:tcPr>
          <w:p w14:paraId="24678F56" w14:textId="5B12F517" w:rsidR="00B5007A" w:rsidRDefault="00B5007A" w:rsidP="00B5007A">
            <w:pPr>
              <w:jc w:val="right"/>
              <w:rPr>
                <w:b/>
                <w:bCs/>
                <w:color w:val="000000"/>
                <w:sz w:val="14"/>
                <w:szCs w:val="14"/>
              </w:rPr>
            </w:pPr>
            <w:r>
              <w:rPr>
                <w:b/>
                <w:bCs/>
                <w:color w:val="000000"/>
                <w:sz w:val="14"/>
                <w:szCs w:val="14"/>
              </w:rPr>
              <w:t>1,963</w:t>
            </w:r>
          </w:p>
        </w:tc>
        <w:tc>
          <w:tcPr>
            <w:tcW w:w="810" w:type="dxa"/>
            <w:tcBorders>
              <w:top w:val="nil"/>
              <w:left w:val="nil"/>
              <w:bottom w:val="nil"/>
              <w:right w:val="nil"/>
            </w:tcBorders>
            <w:vAlign w:val="center"/>
          </w:tcPr>
          <w:p w14:paraId="33F2987B" w14:textId="01515E35" w:rsidR="00B5007A" w:rsidRDefault="00B5007A" w:rsidP="00B5007A">
            <w:pPr>
              <w:jc w:val="right"/>
              <w:rPr>
                <w:b/>
                <w:bCs/>
                <w:color w:val="000000"/>
                <w:sz w:val="14"/>
                <w:szCs w:val="14"/>
              </w:rPr>
            </w:pPr>
            <w:r>
              <w:rPr>
                <w:b/>
                <w:bCs/>
                <w:color w:val="000000"/>
                <w:sz w:val="14"/>
                <w:szCs w:val="14"/>
              </w:rPr>
              <w:t>2,116</w:t>
            </w:r>
          </w:p>
        </w:tc>
        <w:tc>
          <w:tcPr>
            <w:tcW w:w="900" w:type="dxa"/>
            <w:tcBorders>
              <w:top w:val="nil"/>
              <w:left w:val="nil"/>
              <w:bottom w:val="nil"/>
              <w:right w:val="nil"/>
            </w:tcBorders>
            <w:vAlign w:val="bottom"/>
          </w:tcPr>
          <w:p w14:paraId="7CD07009" w14:textId="2997CB7B" w:rsidR="00B5007A" w:rsidRDefault="00B5007A" w:rsidP="00B5007A">
            <w:pPr>
              <w:jc w:val="right"/>
              <w:rPr>
                <w:b/>
                <w:bCs/>
                <w:color w:val="000000"/>
                <w:sz w:val="14"/>
                <w:szCs w:val="14"/>
              </w:rPr>
            </w:pPr>
            <w:r w:rsidRPr="0049056D">
              <w:rPr>
                <w:b/>
                <w:bCs/>
                <w:color w:val="000000"/>
                <w:sz w:val="14"/>
                <w:szCs w:val="14"/>
              </w:rPr>
              <w:t>2,140</w:t>
            </w:r>
          </w:p>
        </w:tc>
        <w:tc>
          <w:tcPr>
            <w:tcW w:w="844" w:type="dxa"/>
            <w:tcBorders>
              <w:top w:val="nil"/>
              <w:left w:val="nil"/>
              <w:bottom w:val="nil"/>
              <w:right w:val="nil"/>
            </w:tcBorders>
            <w:vAlign w:val="center"/>
          </w:tcPr>
          <w:p w14:paraId="636702CD" w14:textId="3B051870" w:rsidR="00B5007A" w:rsidRPr="0049056D" w:rsidRDefault="00B5007A" w:rsidP="00B5007A">
            <w:pPr>
              <w:jc w:val="right"/>
              <w:rPr>
                <w:b/>
                <w:bCs/>
                <w:color w:val="000000"/>
                <w:sz w:val="14"/>
                <w:szCs w:val="14"/>
              </w:rPr>
            </w:pPr>
            <w:r>
              <w:rPr>
                <w:b/>
                <w:bCs/>
                <w:color w:val="000000"/>
                <w:sz w:val="14"/>
                <w:szCs w:val="14"/>
              </w:rPr>
              <w:t>1685</w:t>
            </w:r>
          </w:p>
        </w:tc>
      </w:tr>
      <w:tr w:rsidR="00B5007A" w:rsidRPr="007941BC" w14:paraId="4D597116"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0B8B415B" w14:textId="77777777" w:rsidR="00B5007A" w:rsidRPr="00C85CA9" w:rsidRDefault="00B5007A" w:rsidP="00B5007A">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7856E4B3"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90910B" w14:textId="77777777" w:rsidR="00B5007A" w:rsidRDefault="00B5007A" w:rsidP="00B5007A">
            <w:pPr>
              <w:jc w:val="right"/>
              <w:rPr>
                <w:b/>
                <w:bCs/>
                <w:color w:val="000000"/>
                <w:sz w:val="14"/>
                <w:szCs w:val="14"/>
              </w:rPr>
            </w:pPr>
          </w:p>
        </w:tc>
        <w:tc>
          <w:tcPr>
            <w:tcW w:w="902" w:type="dxa"/>
            <w:tcBorders>
              <w:top w:val="nil"/>
              <w:left w:val="nil"/>
              <w:bottom w:val="nil"/>
              <w:right w:val="nil"/>
            </w:tcBorders>
            <w:vAlign w:val="center"/>
          </w:tcPr>
          <w:p w14:paraId="1D191E74" w14:textId="77777777" w:rsidR="00B5007A" w:rsidRDefault="00B5007A" w:rsidP="00B5007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7B1F83E" w14:textId="77777777" w:rsidR="00B5007A" w:rsidRDefault="00B5007A" w:rsidP="00B5007A">
            <w:pPr>
              <w:jc w:val="right"/>
              <w:rPr>
                <w:b/>
                <w:bCs/>
                <w:color w:val="000000"/>
                <w:sz w:val="14"/>
                <w:szCs w:val="14"/>
              </w:rPr>
            </w:pPr>
          </w:p>
        </w:tc>
        <w:tc>
          <w:tcPr>
            <w:tcW w:w="810" w:type="dxa"/>
            <w:tcBorders>
              <w:top w:val="nil"/>
              <w:left w:val="nil"/>
              <w:bottom w:val="nil"/>
              <w:right w:val="nil"/>
            </w:tcBorders>
            <w:vAlign w:val="center"/>
          </w:tcPr>
          <w:p w14:paraId="318D53E4" w14:textId="77777777" w:rsidR="00B5007A" w:rsidRDefault="00B5007A" w:rsidP="00B5007A">
            <w:pPr>
              <w:jc w:val="right"/>
              <w:rPr>
                <w:b/>
                <w:bCs/>
                <w:color w:val="000000"/>
                <w:sz w:val="14"/>
                <w:szCs w:val="14"/>
              </w:rPr>
            </w:pPr>
          </w:p>
        </w:tc>
        <w:tc>
          <w:tcPr>
            <w:tcW w:w="900" w:type="dxa"/>
            <w:tcBorders>
              <w:top w:val="nil"/>
              <w:left w:val="nil"/>
              <w:bottom w:val="nil"/>
              <w:right w:val="nil"/>
            </w:tcBorders>
            <w:vAlign w:val="center"/>
          </w:tcPr>
          <w:p w14:paraId="15D824DA" w14:textId="77777777" w:rsidR="00B5007A" w:rsidRDefault="00B5007A" w:rsidP="00B5007A">
            <w:pPr>
              <w:jc w:val="right"/>
              <w:rPr>
                <w:b/>
                <w:bCs/>
                <w:color w:val="000000"/>
                <w:sz w:val="14"/>
                <w:szCs w:val="14"/>
              </w:rPr>
            </w:pPr>
          </w:p>
        </w:tc>
        <w:tc>
          <w:tcPr>
            <w:tcW w:w="844" w:type="dxa"/>
            <w:tcBorders>
              <w:top w:val="nil"/>
              <w:left w:val="nil"/>
              <w:bottom w:val="nil"/>
              <w:right w:val="nil"/>
            </w:tcBorders>
            <w:vAlign w:val="center"/>
          </w:tcPr>
          <w:p w14:paraId="200A7C90" w14:textId="77777777" w:rsidR="00B5007A" w:rsidRDefault="00B5007A" w:rsidP="00B5007A">
            <w:pPr>
              <w:jc w:val="right"/>
              <w:rPr>
                <w:b/>
                <w:bCs/>
                <w:color w:val="000000"/>
                <w:sz w:val="14"/>
                <w:szCs w:val="14"/>
              </w:rPr>
            </w:pPr>
          </w:p>
        </w:tc>
      </w:tr>
      <w:tr w:rsidR="00B5007A" w:rsidRPr="00CA2D91" w14:paraId="2C5F7C32"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7B542B7C"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71533B9"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36E2DD4" w14:textId="4CD2A135" w:rsidR="00B5007A" w:rsidRDefault="00B5007A" w:rsidP="00B5007A">
            <w:pPr>
              <w:jc w:val="right"/>
              <w:rPr>
                <w:color w:val="000000"/>
                <w:sz w:val="14"/>
                <w:szCs w:val="14"/>
              </w:rPr>
            </w:pPr>
            <w:r>
              <w:rPr>
                <w:color w:val="000000"/>
                <w:sz w:val="14"/>
                <w:szCs w:val="14"/>
              </w:rPr>
              <w:t>36</w:t>
            </w:r>
          </w:p>
        </w:tc>
        <w:tc>
          <w:tcPr>
            <w:tcW w:w="902" w:type="dxa"/>
            <w:tcBorders>
              <w:top w:val="nil"/>
              <w:left w:val="nil"/>
              <w:bottom w:val="nil"/>
              <w:right w:val="nil"/>
            </w:tcBorders>
            <w:vAlign w:val="center"/>
          </w:tcPr>
          <w:p w14:paraId="24E0EDE4" w14:textId="3F65F850" w:rsidR="00B5007A" w:rsidRDefault="00B5007A" w:rsidP="00B5007A">
            <w:pPr>
              <w:jc w:val="right"/>
              <w:rPr>
                <w:color w:val="000000"/>
                <w:sz w:val="14"/>
                <w:szCs w:val="14"/>
              </w:rPr>
            </w:pPr>
            <w:r>
              <w:rPr>
                <w:color w:val="000000"/>
                <w:sz w:val="14"/>
                <w:szCs w:val="14"/>
              </w:rPr>
              <w:t>32</w:t>
            </w:r>
          </w:p>
        </w:tc>
        <w:tc>
          <w:tcPr>
            <w:tcW w:w="990" w:type="dxa"/>
            <w:tcBorders>
              <w:top w:val="nil"/>
              <w:left w:val="nil"/>
              <w:bottom w:val="nil"/>
              <w:right w:val="nil"/>
            </w:tcBorders>
            <w:shd w:val="clear" w:color="auto" w:fill="auto"/>
            <w:noWrap/>
            <w:vAlign w:val="center"/>
          </w:tcPr>
          <w:p w14:paraId="64130F6E" w14:textId="45F3F71B" w:rsidR="00B5007A" w:rsidRDefault="00B5007A" w:rsidP="00B5007A">
            <w:pPr>
              <w:jc w:val="right"/>
              <w:rPr>
                <w:color w:val="000000"/>
                <w:sz w:val="14"/>
                <w:szCs w:val="14"/>
              </w:rPr>
            </w:pPr>
            <w:r>
              <w:rPr>
                <w:color w:val="000000"/>
                <w:sz w:val="14"/>
                <w:szCs w:val="14"/>
              </w:rPr>
              <w:t>32</w:t>
            </w:r>
          </w:p>
        </w:tc>
        <w:tc>
          <w:tcPr>
            <w:tcW w:w="810" w:type="dxa"/>
            <w:tcBorders>
              <w:top w:val="nil"/>
              <w:left w:val="nil"/>
              <w:bottom w:val="nil"/>
              <w:right w:val="nil"/>
            </w:tcBorders>
            <w:vAlign w:val="center"/>
          </w:tcPr>
          <w:p w14:paraId="4A43D35D" w14:textId="3B5BA777" w:rsidR="00B5007A" w:rsidRDefault="00B5007A" w:rsidP="00B5007A">
            <w:pPr>
              <w:jc w:val="right"/>
              <w:rPr>
                <w:color w:val="000000"/>
                <w:sz w:val="14"/>
                <w:szCs w:val="14"/>
              </w:rPr>
            </w:pPr>
            <w:r>
              <w:rPr>
                <w:color w:val="000000"/>
                <w:sz w:val="14"/>
                <w:szCs w:val="14"/>
              </w:rPr>
              <w:t>30</w:t>
            </w:r>
          </w:p>
        </w:tc>
        <w:tc>
          <w:tcPr>
            <w:tcW w:w="900" w:type="dxa"/>
            <w:tcBorders>
              <w:top w:val="nil"/>
              <w:left w:val="nil"/>
              <w:bottom w:val="nil"/>
              <w:right w:val="nil"/>
            </w:tcBorders>
            <w:vAlign w:val="center"/>
          </w:tcPr>
          <w:p w14:paraId="27107FE9" w14:textId="46346635" w:rsidR="00B5007A" w:rsidRDefault="00B5007A" w:rsidP="00B5007A">
            <w:pPr>
              <w:jc w:val="right"/>
              <w:rPr>
                <w:color w:val="000000"/>
                <w:sz w:val="14"/>
                <w:szCs w:val="14"/>
              </w:rPr>
            </w:pPr>
            <w:r w:rsidRPr="0049056D">
              <w:rPr>
                <w:color w:val="000000"/>
                <w:sz w:val="14"/>
                <w:szCs w:val="14"/>
              </w:rPr>
              <w:t>29</w:t>
            </w:r>
          </w:p>
        </w:tc>
        <w:tc>
          <w:tcPr>
            <w:tcW w:w="844" w:type="dxa"/>
            <w:tcBorders>
              <w:top w:val="nil"/>
              <w:left w:val="nil"/>
              <w:bottom w:val="nil"/>
              <w:right w:val="nil"/>
            </w:tcBorders>
            <w:vAlign w:val="center"/>
          </w:tcPr>
          <w:p w14:paraId="3F07E16A" w14:textId="4D8749F8" w:rsidR="00B5007A" w:rsidRPr="0049056D" w:rsidRDefault="00B5007A" w:rsidP="00B5007A">
            <w:pPr>
              <w:jc w:val="right"/>
              <w:rPr>
                <w:color w:val="000000"/>
                <w:sz w:val="14"/>
                <w:szCs w:val="14"/>
              </w:rPr>
            </w:pPr>
            <w:r>
              <w:rPr>
                <w:color w:val="000000"/>
                <w:sz w:val="14"/>
                <w:szCs w:val="14"/>
              </w:rPr>
              <w:t>25.423</w:t>
            </w:r>
          </w:p>
        </w:tc>
      </w:tr>
      <w:tr w:rsidR="00B5007A" w:rsidRPr="00CA2D91" w14:paraId="6FE9EED8"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662C5816"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E3C4099"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8870A0A" w14:textId="7BC67250" w:rsidR="00B5007A" w:rsidRDefault="00B5007A" w:rsidP="00B5007A">
            <w:pPr>
              <w:jc w:val="right"/>
              <w:rPr>
                <w:color w:val="000000"/>
                <w:sz w:val="14"/>
                <w:szCs w:val="14"/>
              </w:rPr>
            </w:pPr>
            <w:r>
              <w:rPr>
                <w:color w:val="000000"/>
                <w:sz w:val="14"/>
                <w:szCs w:val="14"/>
              </w:rPr>
              <w:t>1,308</w:t>
            </w:r>
          </w:p>
        </w:tc>
        <w:tc>
          <w:tcPr>
            <w:tcW w:w="902" w:type="dxa"/>
            <w:tcBorders>
              <w:top w:val="nil"/>
              <w:left w:val="nil"/>
              <w:bottom w:val="nil"/>
              <w:right w:val="nil"/>
            </w:tcBorders>
            <w:vAlign w:val="center"/>
          </w:tcPr>
          <w:p w14:paraId="6F992761" w14:textId="6341E142" w:rsidR="00B5007A" w:rsidRDefault="00B5007A" w:rsidP="00B5007A">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tcPr>
          <w:p w14:paraId="618896EB" w14:textId="716B914B" w:rsidR="00B5007A" w:rsidRDefault="00B5007A" w:rsidP="00B5007A">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14:paraId="501297C0" w14:textId="46B1CECD" w:rsidR="00B5007A" w:rsidRDefault="00B5007A" w:rsidP="00B5007A">
            <w:pPr>
              <w:jc w:val="right"/>
              <w:rPr>
                <w:color w:val="000000"/>
                <w:sz w:val="14"/>
                <w:szCs w:val="14"/>
              </w:rPr>
            </w:pPr>
            <w:r>
              <w:rPr>
                <w:color w:val="000000"/>
                <w:sz w:val="14"/>
                <w:szCs w:val="14"/>
              </w:rPr>
              <w:t>1,634</w:t>
            </w:r>
          </w:p>
        </w:tc>
        <w:tc>
          <w:tcPr>
            <w:tcW w:w="900" w:type="dxa"/>
            <w:tcBorders>
              <w:top w:val="nil"/>
              <w:left w:val="nil"/>
              <w:bottom w:val="nil"/>
              <w:right w:val="nil"/>
            </w:tcBorders>
            <w:vAlign w:val="center"/>
          </w:tcPr>
          <w:p w14:paraId="74548D8B" w14:textId="2E575F52" w:rsidR="00B5007A" w:rsidRDefault="00B5007A" w:rsidP="00B5007A">
            <w:pPr>
              <w:jc w:val="right"/>
              <w:rPr>
                <w:color w:val="000000"/>
                <w:sz w:val="14"/>
                <w:szCs w:val="14"/>
              </w:rPr>
            </w:pPr>
            <w:r w:rsidRPr="0049056D">
              <w:rPr>
                <w:color w:val="000000"/>
                <w:sz w:val="14"/>
                <w:szCs w:val="14"/>
              </w:rPr>
              <w:t>1,665</w:t>
            </w:r>
          </w:p>
        </w:tc>
        <w:tc>
          <w:tcPr>
            <w:tcW w:w="844" w:type="dxa"/>
            <w:tcBorders>
              <w:top w:val="nil"/>
              <w:left w:val="nil"/>
              <w:bottom w:val="nil"/>
              <w:right w:val="nil"/>
            </w:tcBorders>
            <w:vAlign w:val="center"/>
          </w:tcPr>
          <w:p w14:paraId="6AC703CE" w14:textId="5A2D7B4B" w:rsidR="00B5007A" w:rsidRPr="0049056D" w:rsidRDefault="00B5007A" w:rsidP="00B5007A">
            <w:pPr>
              <w:jc w:val="right"/>
              <w:rPr>
                <w:color w:val="000000"/>
                <w:sz w:val="14"/>
                <w:szCs w:val="14"/>
              </w:rPr>
            </w:pPr>
            <w:r>
              <w:rPr>
                <w:color w:val="000000"/>
                <w:sz w:val="14"/>
                <w:szCs w:val="14"/>
              </w:rPr>
              <w:t>1,327</w:t>
            </w:r>
          </w:p>
        </w:tc>
      </w:tr>
      <w:tr w:rsidR="00B5007A" w:rsidRPr="00CA2D91" w14:paraId="7D740CF1"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7C7CBBCB" w14:textId="77777777" w:rsidR="00B5007A" w:rsidRPr="00C85CA9" w:rsidRDefault="00B5007A" w:rsidP="00B5007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83D472B"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1E0102B"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4BD90967"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604A8EB4"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27518AE0" w14:textId="77777777" w:rsidR="00B5007A" w:rsidRDefault="00B5007A" w:rsidP="00B5007A">
            <w:pPr>
              <w:jc w:val="right"/>
              <w:rPr>
                <w:color w:val="000000"/>
                <w:sz w:val="14"/>
                <w:szCs w:val="14"/>
              </w:rPr>
            </w:pPr>
          </w:p>
        </w:tc>
        <w:tc>
          <w:tcPr>
            <w:tcW w:w="900" w:type="dxa"/>
            <w:tcBorders>
              <w:top w:val="nil"/>
              <w:left w:val="nil"/>
              <w:bottom w:val="nil"/>
              <w:right w:val="nil"/>
            </w:tcBorders>
            <w:vAlign w:val="center"/>
          </w:tcPr>
          <w:p w14:paraId="7E497409"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62F5741B" w14:textId="77777777" w:rsidR="00B5007A" w:rsidRPr="0049056D" w:rsidRDefault="00B5007A" w:rsidP="00B5007A">
            <w:pPr>
              <w:jc w:val="right"/>
              <w:rPr>
                <w:color w:val="000000"/>
                <w:sz w:val="14"/>
                <w:szCs w:val="14"/>
              </w:rPr>
            </w:pPr>
          </w:p>
        </w:tc>
      </w:tr>
      <w:tr w:rsidR="00B5007A" w:rsidRPr="00CA2D91" w14:paraId="320A197F"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68217149"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603E18C"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DF0A481" w14:textId="69B2166D" w:rsidR="00B5007A" w:rsidRDefault="00B5007A" w:rsidP="00B5007A">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14:paraId="53E3D13D" w14:textId="68F0A640" w:rsidR="00B5007A" w:rsidRDefault="00B5007A" w:rsidP="00B5007A">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14:paraId="65DEEBF9" w14:textId="7326E0CE" w:rsidR="00B5007A" w:rsidRDefault="00B5007A" w:rsidP="00B5007A">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340F8EFE" w14:textId="358B2CD5" w:rsidR="00B5007A" w:rsidRDefault="00B5007A" w:rsidP="00B5007A">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53ED7074" w14:textId="3743B3BB" w:rsidR="00B5007A" w:rsidRDefault="00B5007A" w:rsidP="00B5007A">
            <w:pPr>
              <w:jc w:val="right"/>
              <w:rPr>
                <w:color w:val="000000"/>
                <w:sz w:val="14"/>
                <w:szCs w:val="14"/>
              </w:rPr>
            </w:pPr>
            <w:r w:rsidRPr="0049056D">
              <w:rPr>
                <w:color w:val="000000"/>
                <w:sz w:val="14"/>
                <w:szCs w:val="14"/>
              </w:rPr>
              <w:t>7</w:t>
            </w:r>
          </w:p>
        </w:tc>
        <w:tc>
          <w:tcPr>
            <w:tcW w:w="844" w:type="dxa"/>
            <w:tcBorders>
              <w:top w:val="nil"/>
              <w:left w:val="nil"/>
              <w:bottom w:val="nil"/>
              <w:right w:val="nil"/>
            </w:tcBorders>
            <w:vAlign w:val="center"/>
          </w:tcPr>
          <w:p w14:paraId="56FFE53C" w14:textId="1DDFE209" w:rsidR="00B5007A" w:rsidRPr="0049056D" w:rsidRDefault="00B5007A" w:rsidP="00B5007A">
            <w:pPr>
              <w:jc w:val="right"/>
              <w:rPr>
                <w:color w:val="000000"/>
                <w:sz w:val="14"/>
                <w:szCs w:val="14"/>
              </w:rPr>
            </w:pPr>
            <w:r>
              <w:rPr>
                <w:color w:val="000000"/>
                <w:sz w:val="14"/>
                <w:szCs w:val="14"/>
              </w:rPr>
              <w:t>12</w:t>
            </w:r>
          </w:p>
        </w:tc>
      </w:tr>
      <w:tr w:rsidR="00B5007A" w:rsidRPr="00CA2D91" w14:paraId="1721DF2B"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4880E9CA"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495BD42"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F8A3C68" w14:textId="30CA8DEA" w:rsidR="00B5007A" w:rsidRDefault="00B5007A" w:rsidP="00B5007A">
            <w:pPr>
              <w:jc w:val="right"/>
              <w:rPr>
                <w:color w:val="000000"/>
                <w:sz w:val="14"/>
                <w:szCs w:val="14"/>
              </w:rPr>
            </w:pPr>
            <w:r>
              <w:rPr>
                <w:color w:val="000000"/>
                <w:sz w:val="14"/>
                <w:szCs w:val="14"/>
              </w:rPr>
              <w:t>86</w:t>
            </w:r>
          </w:p>
        </w:tc>
        <w:tc>
          <w:tcPr>
            <w:tcW w:w="902" w:type="dxa"/>
            <w:tcBorders>
              <w:top w:val="nil"/>
              <w:left w:val="nil"/>
              <w:bottom w:val="nil"/>
              <w:right w:val="nil"/>
            </w:tcBorders>
            <w:vAlign w:val="center"/>
          </w:tcPr>
          <w:p w14:paraId="053C3ACD" w14:textId="3B52EA4B" w:rsidR="00B5007A" w:rsidRDefault="00B5007A" w:rsidP="00B5007A">
            <w:pPr>
              <w:jc w:val="right"/>
              <w:rPr>
                <w:color w:val="000000"/>
                <w:sz w:val="14"/>
                <w:szCs w:val="14"/>
              </w:rPr>
            </w:pPr>
            <w:r>
              <w:rPr>
                <w:color w:val="000000"/>
                <w:sz w:val="14"/>
                <w:szCs w:val="14"/>
              </w:rPr>
              <w:t>132</w:t>
            </w:r>
          </w:p>
        </w:tc>
        <w:tc>
          <w:tcPr>
            <w:tcW w:w="990" w:type="dxa"/>
            <w:tcBorders>
              <w:top w:val="nil"/>
              <w:left w:val="nil"/>
              <w:bottom w:val="nil"/>
              <w:right w:val="nil"/>
            </w:tcBorders>
            <w:shd w:val="clear" w:color="auto" w:fill="auto"/>
            <w:noWrap/>
            <w:vAlign w:val="center"/>
          </w:tcPr>
          <w:p w14:paraId="72A875DA" w14:textId="76F32585" w:rsidR="00B5007A" w:rsidRDefault="00B5007A" w:rsidP="00B5007A">
            <w:pPr>
              <w:jc w:val="right"/>
              <w:rPr>
                <w:color w:val="000000"/>
                <w:sz w:val="14"/>
                <w:szCs w:val="14"/>
              </w:rPr>
            </w:pPr>
            <w:r>
              <w:rPr>
                <w:color w:val="000000"/>
                <w:sz w:val="14"/>
                <w:szCs w:val="14"/>
              </w:rPr>
              <w:t>111</w:t>
            </w:r>
          </w:p>
        </w:tc>
        <w:tc>
          <w:tcPr>
            <w:tcW w:w="810" w:type="dxa"/>
            <w:tcBorders>
              <w:top w:val="nil"/>
              <w:left w:val="nil"/>
              <w:bottom w:val="nil"/>
              <w:right w:val="nil"/>
            </w:tcBorders>
            <w:vAlign w:val="center"/>
          </w:tcPr>
          <w:p w14:paraId="43BE32EB" w14:textId="68F35D32" w:rsidR="00B5007A" w:rsidRDefault="00B5007A" w:rsidP="00B5007A">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14:paraId="72B42B9F" w14:textId="5B4B26FF" w:rsidR="00B5007A" w:rsidRDefault="00B5007A" w:rsidP="00B5007A">
            <w:pPr>
              <w:jc w:val="right"/>
              <w:rPr>
                <w:color w:val="000000"/>
                <w:sz w:val="14"/>
                <w:szCs w:val="14"/>
              </w:rPr>
            </w:pPr>
            <w:r w:rsidRPr="0049056D">
              <w:rPr>
                <w:color w:val="000000"/>
                <w:sz w:val="14"/>
                <w:szCs w:val="14"/>
              </w:rPr>
              <w:t>142</w:t>
            </w:r>
          </w:p>
        </w:tc>
        <w:tc>
          <w:tcPr>
            <w:tcW w:w="844" w:type="dxa"/>
            <w:tcBorders>
              <w:top w:val="nil"/>
              <w:left w:val="nil"/>
              <w:bottom w:val="nil"/>
              <w:right w:val="nil"/>
            </w:tcBorders>
            <w:vAlign w:val="center"/>
          </w:tcPr>
          <w:p w14:paraId="04FA7331" w14:textId="30EF3B6D" w:rsidR="00B5007A" w:rsidRPr="0049056D" w:rsidRDefault="00B5007A" w:rsidP="00B5007A">
            <w:pPr>
              <w:jc w:val="right"/>
              <w:rPr>
                <w:color w:val="000000"/>
                <w:sz w:val="14"/>
                <w:szCs w:val="14"/>
              </w:rPr>
            </w:pPr>
            <w:r>
              <w:rPr>
                <w:color w:val="000000"/>
                <w:sz w:val="14"/>
                <w:szCs w:val="14"/>
              </w:rPr>
              <w:t>248</w:t>
            </w:r>
          </w:p>
        </w:tc>
      </w:tr>
      <w:tr w:rsidR="00B5007A" w:rsidRPr="00CA2D91" w14:paraId="33768B1E"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097B2939" w14:textId="77777777" w:rsidR="00B5007A" w:rsidRPr="00C85CA9" w:rsidRDefault="00B5007A" w:rsidP="00B5007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54E936D0"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1E8B1DE"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26FC3F22"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360EB8A5"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6DCE5BBE" w14:textId="77777777" w:rsidR="00B5007A" w:rsidRDefault="00B5007A" w:rsidP="00B5007A">
            <w:pPr>
              <w:jc w:val="right"/>
              <w:rPr>
                <w:color w:val="000000"/>
                <w:sz w:val="14"/>
                <w:szCs w:val="14"/>
              </w:rPr>
            </w:pPr>
          </w:p>
        </w:tc>
        <w:tc>
          <w:tcPr>
            <w:tcW w:w="900" w:type="dxa"/>
            <w:tcBorders>
              <w:top w:val="nil"/>
              <w:left w:val="nil"/>
              <w:bottom w:val="nil"/>
              <w:right w:val="nil"/>
            </w:tcBorders>
            <w:vAlign w:val="center"/>
          </w:tcPr>
          <w:p w14:paraId="20A28502"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15D5504E" w14:textId="77777777" w:rsidR="00B5007A" w:rsidRPr="0049056D" w:rsidRDefault="00B5007A" w:rsidP="00B5007A">
            <w:pPr>
              <w:jc w:val="right"/>
              <w:rPr>
                <w:color w:val="000000"/>
                <w:sz w:val="14"/>
                <w:szCs w:val="14"/>
              </w:rPr>
            </w:pPr>
          </w:p>
        </w:tc>
      </w:tr>
      <w:tr w:rsidR="00B5007A" w:rsidRPr="00CA2D91" w14:paraId="59ADC917"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65C3BC03"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0AF2F"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181D6DBA" w14:textId="2073BB8C" w:rsidR="00B5007A" w:rsidRDefault="00B5007A" w:rsidP="00B5007A">
            <w:pPr>
              <w:jc w:val="right"/>
              <w:rPr>
                <w:color w:val="000000"/>
                <w:sz w:val="14"/>
                <w:szCs w:val="14"/>
              </w:rPr>
            </w:pPr>
            <w:r>
              <w:rPr>
                <w:color w:val="000000"/>
                <w:sz w:val="14"/>
                <w:szCs w:val="14"/>
              </w:rPr>
              <w:t>7</w:t>
            </w:r>
          </w:p>
        </w:tc>
        <w:tc>
          <w:tcPr>
            <w:tcW w:w="902" w:type="dxa"/>
            <w:tcBorders>
              <w:top w:val="nil"/>
              <w:left w:val="nil"/>
              <w:bottom w:val="nil"/>
              <w:right w:val="nil"/>
            </w:tcBorders>
            <w:vAlign w:val="center"/>
          </w:tcPr>
          <w:p w14:paraId="3C072F45" w14:textId="6D23EAB0" w:rsidR="00B5007A" w:rsidRDefault="00B5007A" w:rsidP="00B5007A">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7AAD3478" w14:textId="15EF4AEA" w:rsidR="00B5007A" w:rsidRDefault="00B5007A" w:rsidP="00B5007A">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61C2C798" w14:textId="1819B8EB" w:rsidR="00B5007A" w:rsidRDefault="00B5007A" w:rsidP="00B5007A">
            <w:pPr>
              <w:jc w:val="right"/>
              <w:rPr>
                <w:color w:val="000000"/>
                <w:sz w:val="14"/>
                <w:szCs w:val="14"/>
              </w:rPr>
            </w:pPr>
            <w:r>
              <w:rPr>
                <w:color w:val="000000"/>
                <w:sz w:val="14"/>
                <w:szCs w:val="14"/>
              </w:rPr>
              <w:t>4</w:t>
            </w:r>
          </w:p>
        </w:tc>
        <w:tc>
          <w:tcPr>
            <w:tcW w:w="900" w:type="dxa"/>
            <w:tcBorders>
              <w:top w:val="nil"/>
              <w:left w:val="nil"/>
              <w:bottom w:val="nil"/>
              <w:right w:val="nil"/>
            </w:tcBorders>
            <w:vAlign w:val="center"/>
          </w:tcPr>
          <w:p w14:paraId="086FF08F" w14:textId="2DD7D4E8" w:rsidR="00B5007A" w:rsidRDefault="00B5007A" w:rsidP="00B5007A">
            <w:pPr>
              <w:jc w:val="right"/>
              <w:rPr>
                <w:color w:val="000000"/>
                <w:sz w:val="14"/>
                <w:szCs w:val="14"/>
              </w:rPr>
            </w:pPr>
            <w:r w:rsidRPr="0049056D">
              <w:rPr>
                <w:color w:val="000000"/>
                <w:sz w:val="14"/>
                <w:szCs w:val="14"/>
              </w:rPr>
              <w:t>4</w:t>
            </w:r>
          </w:p>
        </w:tc>
        <w:tc>
          <w:tcPr>
            <w:tcW w:w="844" w:type="dxa"/>
            <w:tcBorders>
              <w:top w:val="nil"/>
              <w:left w:val="nil"/>
              <w:bottom w:val="nil"/>
              <w:right w:val="nil"/>
            </w:tcBorders>
            <w:vAlign w:val="center"/>
          </w:tcPr>
          <w:p w14:paraId="496C455C" w14:textId="64C79B5D" w:rsidR="00B5007A" w:rsidRPr="0049056D" w:rsidRDefault="00B5007A" w:rsidP="00B5007A">
            <w:pPr>
              <w:jc w:val="right"/>
              <w:rPr>
                <w:color w:val="000000"/>
                <w:sz w:val="14"/>
                <w:szCs w:val="14"/>
              </w:rPr>
            </w:pPr>
            <w:r>
              <w:rPr>
                <w:color w:val="000000"/>
                <w:sz w:val="14"/>
                <w:szCs w:val="14"/>
              </w:rPr>
              <w:t>3</w:t>
            </w:r>
          </w:p>
        </w:tc>
      </w:tr>
      <w:tr w:rsidR="00B5007A" w:rsidRPr="00CA2D91" w14:paraId="62DCEDB5"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7B085C0E"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AC08A16"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77E315B" w14:textId="6869EEA7" w:rsidR="00B5007A" w:rsidRDefault="00B5007A" w:rsidP="00B5007A">
            <w:pPr>
              <w:jc w:val="right"/>
              <w:rPr>
                <w:color w:val="000000"/>
                <w:sz w:val="14"/>
                <w:szCs w:val="14"/>
              </w:rPr>
            </w:pPr>
            <w:r>
              <w:rPr>
                <w:color w:val="000000"/>
                <w:sz w:val="14"/>
                <w:szCs w:val="14"/>
              </w:rPr>
              <w:t>448</w:t>
            </w:r>
          </w:p>
        </w:tc>
        <w:tc>
          <w:tcPr>
            <w:tcW w:w="902" w:type="dxa"/>
            <w:tcBorders>
              <w:top w:val="nil"/>
              <w:left w:val="nil"/>
              <w:bottom w:val="nil"/>
              <w:right w:val="nil"/>
            </w:tcBorders>
            <w:vAlign w:val="center"/>
          </w:tcPr>
          <w:p w14:paraId="5F382ED9" w14:textId="4C0F9156" w:rsidR="00B5007A" w:rsidRDefault="00B5007A" w:rsidP="00B5007A">
            <w:pPr>
              <w:jc w:val="right"/>
              <w:rPr>
                <w:color w:val="000000"/>
                <w:sz w:val="14"/>
                <w:szCs w:val="14"/>
              </w:rPr>
            </w:pPr>
            <w:r>
              <w:rPr>
                <w:color w:val="000000"/>
                <w:sz w:val="14"/>
                <w:szCs w:val="14"/>
              </w:rPr>
              <w:t>429</w:t>
            </w:r>
          </w:p>
        </w:tc>
        <w:tc>
          <w:tcPr>
            <w:tcW w:w="990" w:type="dxa"/>
            <w:tcBorders>
              <w:top w:val="nil"/>
              <w:left w:val="nil"/>
              <w:bottom w:val="nil"/>
              <w:right w:val="nil"/>
            </w:tcBorders>
            <w:shd w:val="clear" w:color="auto" w:fill="auto"/>
            <w:noWrap/>
            <w:vAlign w:val="center"/>
          </w:tcPr>
          <w:p w14:paraId="096A1CEB" w14:textId="0C476DE8" w:rsidR="00B5007A" w:rsidRDefault="00B5007A" w:rsidP="00B5007A">
            <w:pPr>
              <w:jc w:val="right"/>
              <w:rPr>
                <w:color w:val="000000"/>
                <w:sz w:val="14"/>
                <w:szCs w:val="14"/>
              </w:rPr>
            </w:pPr>
            <w:r>
              <w:rPr>
                <w:color w:val="000000"/>
                <w:sz w:val="14"/>
                <w:szCs w:val="14"/>
              </w:rPr>
              <w:t>292</w:t>
            </w:r>
          </w:p>
        </w:tc>
        <w:tc>
          <w:tcPr>
            <w:tcW w:w="810" w:type="dxa"/>
            <w:tcBorders>
              <w:top w:val="nil"/>
              <w:left w:val="nil"/>
              <w:bottom w:val="nil"/>
              <w:right w:val="nil"/>
            </w:tcBorders>
            <w:vAlign w:val="center"/>
          </w:tcPr>
          <w:p w14:paraId="46E40DEE" w14:textId="2B5012B5" w:rsidR="00B5007A" w:rsidRDefault="00B5007A" w:rsidP="00B5007A">
            <w:pPr>
              <w:jc w:val="right"/>
              <w:rPr>
                <w:color w:val="000000"/>
                <w:sz w:val="14"/>
                <w:szCs w:val="14"/>
              </w:rPr>
            </w:pPr>
            <w:r>
              <w:rPr>
                <w:color w:val="000000"/>
                <w:sz w:val="14"/>
                <w:szCs w:val="14"/>
              </w:rPr>
              <w:t>377</w:t>
            </w:r>
          </w:p>
        </w:tc>
        <w:tc>
          <w:tcPr>
            <w:tcW w:w="900" w:type="dxa"/>
            <w:tcBorders>
              <w:top w:val="nil"/>
              <w:left w:val="nil"/>
              <w:bottom w:val="nil"/>
              <w:right w:val="nil"/>
            </w:tcBorders>
            <w:vAlign w:val="center"/>
          </w:tcPr>
          <w:p w14:paraId="35F743E5" w14:textId="39EA70C9" w:rsidR="00B5007A" w:rsidRDefault="00B5007A" w:rsidP="00B5007A">
            <w:pPr>
              <w:jc w:val="right"/>
              <w:rPr>
                <w:color w:val="000000"/>
                <w:sz w:val="14"/>
                <w:szCs w:val="14"/>
              </w:rPr>
            </w:pPr>
            <w:r w:rsidRPr="0049056D">
              <w:rPr>
                <w:color w:val="000000"/>
                <w:sz w:val="14"/>
                <w:szCs w:val="14"/>
              </w:rPr>
              <w:t>330</w:t>
            </w:r>
          </w:p>
        </w:tc>
        <w:tc>
          <w:tcPr>
            <w:tcW w:w="844" w:type="dxa"/>
            <w:tcBorders>
              <w:top w:val="nil"/>
              <w:left w:val="nil"/>
              <w:bottom w:val="nil"/>
              <w:right w:val="nil"/>
            </w:tcBorders>
            <w:vAlign w:val="center"/>
          </w:tcPr>
          <w:p w14:paraId="69F47943" w14:textId="58A025A9" w:rsidR="00B5007A" w:rsidRPr="0049056D" w:rsidRDefault="00B5007A" w:rsidP="00B5007A">
            <w:pPr>
              <w:jc w:val="right"/>
              <w:rPr>
                <w:color w:val="000000"/>
                <w:sz w:val="14"/>
                <w:szCs w:val="14"/>
              </w:rPr>
            </w:pPr>
            <w:r>
              <w:rPr>
                <w:color w:val="000000"/>
                <w:sz w:val="14"/>
                <w:szCs w:val="14"/>
              </w:rPr>
              <w:t>109</w:t>
            </w:r>
          </w:p>
        </w:tc>
      </w:tr>
      <w:tr w:rsidR="00B5007A" w:rsidRPr="00CA2D91" w14:paraId="030FE796"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509827F2" w14:textId="77777777" w:rsidR="00B5007A" w:rsidRPr="00C85CA9" w:rsidRDefault="00B5007A" w:rsidP="00B5007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8415E08"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EC1410E"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56E9A282"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5C0C28C5"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5984FBB6" w14:textId="77777777" w:rsidR="00B5007A" w:rsidRDefault="00B5007A" w:rsidP="00B5007A">
            <w:pPr>
              <w:jc w:val="right"/>
              <w:rPr>
                <w:color w:val="000000"/>
                <w:sz w:val="14"/>
                <w:szCs w:val="14"/>
              </w:rPr>
            </w:pPr>
          </w:p>
        </w:tc>
        <w:tc>
          <w:tcPr>
            <w:tcW w:w="900" w:type="dxa"/>
            <w:tcBorders>
              <w:top w:val="nil"/>
              <w:left w:val="nil"/>
              <w:bottom w:val="nil"/>
              <w:right w:val="nil"/>
            </w:tcBorders>
            <w:vAlign w:val="center"/>
          </w:tcPr>
          <w:p w14:paraId="5DB94F67"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29281DE7" w14:textId="77777777" w:rsidR="00B5007A" w:rsidRPr="0049056D" w:rsidRDefault="00B5007A" w:rsidP="00B5007A">
            <w:pPr>
              <w:jc w:val="right"/>
              <w:rPr>
                <w:color w:val="000000"/>
                <w:sz w:val="14"/>
                <w:szCs w:val="14"/>
              </w:rPr>
            </w:pPr>
          </w:p>
        </w:tc>
      </w:tr>
      <w:tr w:rsidR="00B5007A" w:rsidRPr="00CA2D91" w14:paraId="029DF33D"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14340F9B"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C4763EF"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9D1A243" w14:textId="5AD07634" w:rsidR="00B5007A" w:rsidRDefault="00B5007A" w:rsidP="00B5007A">
            <w:pPr>
              <w:jc w:val="right"/>
              <w:rPr>
                <w:color w:val="000000"/>
                <w:sz w:val="14"/>
                <w:szCs w:val="14"/>
              </w:rPr>
            </w:pPr>
            <w:r>
              <w:rPr>
                <w:color w:val="000000"/>
                <w:sz w:val="14"/>
                <w:szCs w:val="14"/>
              </w:rPr>
              <w:t>..</w:t>
            </w:r>
          </w:p>
        </w:tc>
        <w:tc>
          <w:tcPr>
            <w:tcW w:w="902" w:type="dxa"/>
            <w:tcBorders>
              <w:top w:val="nil"/>
              <w:left w:val="nil"/>
              <w:bottom w:val="nil"/>
              <w:right w:val="nil"/>
            </w:tcBorders>
            <w:vAlign w:val="center"/>
          </w:tcPr>
          <w:p w14:paraId="0A4AC766" w14:textId="71F5B059" w:rsidR="00B5007A" w:rsidRDefault="00B5007A" w:rsidP="00B5007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D04C79" w14:textId="797B44A8" w:rsidR="00B5007A" w:rsidRDefault="00B5007A" w:rsidP="00B5007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F12B58A" w14:textId="0905EAD4" w:rsidR="00B5007A" w:rsidRDefault="00B5007A" w:rsidP="00B5007A">
            <w:pPr>
              <w:jc w:val="right"/>
              <w:rPr>
                <w:color w:val="000000"/>
                <w:sz w:val="14"/>
                <w:szCs w:val="14"/>
              </w:rPr>
            </w:pPr>
            <w:r>
              <w:rPr>
                <w:color w:val="000000"/>
                <w:sz w:val="14"/>
                <w:szCs w:val="14"/>
              </w:rPr>
              <w:t>0</w:t>
            </w:r>
          </w:p>
        </w:tc>
        <w:tc>
          <w:tcPr>
            <w:tcW w:w="900" w:type="dxa"/>
            <w:tcBorders>
              <w:top w:val="nil"/>
              <w:left w:val="nil"/>
              <w:bottom w:val="nil"/>
              <w:right w:val="nil"/>
            </w:tcBorders>
            <w:vAlign w:val="center"/>
          </w:tcPr>
          <w:p w14:paraId="6BCB6B70" w14:textId="430E7BFD" w:rsidR="00B5007A" w:rsidRDefault="00B5007A" w:rsidP="00B5007A">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14:paraId="75E58EA3" w14:textId="12D1AD4C" w:rsidR="00B5007A" w:rsidRPr="0049056D" w:rsidRDefault="00B5007A" w:rsidP="00B5007A">
            <w:pPr>
              <w:jc w:val="right"/>
              <w:rPr>
                <w:color w:val="000000"/>
                <w:sz w:val="14"/>
                <w:szCs w:val="14"/>
              </w:rPr>
            </w:pPr>
            <w:r>
              <w:rPr>
                <w:color w:val="000000"/>
                <w:sz w:val="14"/>
                <w:szCs w:val="14"/>
              </w:rPr>
              <w:t>0</w:t>
            </w:r>
          </w:p>
        </w:tc>
      </w:tr>
      <w:tr w:rsidR="00B5007A" w:rsidRPr="00CA2D91" w14:paraId="1D51BDF7"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00890D8E"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4D9C261"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102B9C8" w14:textId="45659C95" w:rsidR="00B5007A" w:rsidRDefault="00B5007A" w:rsidP="00B5007A">
            <w:pPr>
              <w:jc w:val="right"/>
              <w:rPr>
                <w:color w:val="000000"/>
                <w:sz w:val="14"/>
                <w:szCs w:val="14"/>
              </w:rPr>
            </w:pPr>
            <w:r>
              <w:rPr>
                <w:color w:val="000000"/>
                <w:sz w:val="14"/>
                <w:szCs w:val="14"/>
              </w:rPr>
              <w:t>6</w:t>
            </w:r>
          </w:p>
        </w:tc>
        <w:tc>
          <w:tcPr>
            <w:tcW w:w="902" w:type="dxa"/>
            <w:tcBorders>
              <w:top w:val="nil"/>
              <w:left w:val="nil"/>
              <w:bottom w:val="nil"/>
              <w:right w:val="nil"/>
            </w:tcBorders>
            <w:vAlign w:val="center"/>
          </w:tcPr>
          <w:p w14:paraId="709DFD57" w14:textId="1DB782DC" w:rsidR="00B5007A" w:rsidRDefault="00B5007A" w:rsidP="00B5007A">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14:paraId="780CE64B" w14:textId="2424059E" w:rsidR="00B5007A" w:rsidRDefault="00B5007A" w:rsidP="00B5007A">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21EBB678" w14:textId="14F8541F" w:rsidR="00B5007A" w:rsidRDefault="00B5007A" w:rsidP="00B5007A">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AC3F0BC" w14:textId="15BFD4F3" w:rsidR="00B5007A" w:rsidRDefault="00B5007A" w:rsidP="00B5007A">
            <w:pPr>
              <w:jc w:val="right"/>
              <w:rPr>
                <w:color w:val="000000"/>
                <w:sz w:val="14"/>
                <w:szCs w:val="14"/>
              </w:rPr>
            </w:pPr>
            <w:r w:rsidRPr="0049056D">
              <w:rPr>
                <w:color w:val="000000"/>
                <w:sz w:val="14"/>
                <w:szCs w:val="14"/>
              </w:rPr>
              <w:t>4</w:t>
            </w:r>
          </w:p>
        </w:tc>
        <w:tc>
          <w:tcPr>
            <w:tcW w:w="844" w:type="dxa"/>
            <w:tcBorders>
              <w:top w:val="nil"/>
              <w:left w:val="nil"/>
              <w:bottom w:val="nil"/>
              <w:right w:val="nil"/>
            </w:tcBorders>
            <w:vAlign w:val="center"/>
          </w:tcPr>
          <w:p w14:paraId="79F73FA6" w14:textId="10F1FB7A" w:rsidR="00B5007A" w:rsidRPr="0049056D" w:rsidRDefault="00B5007A" w:rsidP="00B5007A">
            <w:pPr>
              <w:jc w:val="right"/>
              <w:rPr>
                <w:color w:val="000000"/>
                <w:sz w:val="14"/>
                <w:szCs w:val="14"/>
              </w:rPr>
            </w:pPr>
            <w:r>
              <w:rPr>
                <w:color w:val="000000"/>
                <w:sz w:val="14"/>
                <w:szCs w:val="14"/>
              </w:rPr>
              <w:t>1</w:t>
            </w:r>
          </w:p>
        </w:tc>
      </w:tr>
      <w:tr w:rsidR="00B5007A" w:rsidRPr="00CA2D91" w14:paraId="5097C4B6"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63F16D8B" w14:textId="77777777" w:rsidR="00B5007A" w:rsidRPr="00C85CA9" w:rsidRDefault="00B5007A" w:rsidP="00B5007A">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0044BE8" w14:textId="77777777" w:rsidR="00B5007A" w:rsidRPr="00C85CA9" w:rsidRDefault="00B5007A" w:rsidP="00B5007A">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7FE0D806"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6FCC48BA"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0B0EECCD"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569F373C" w14:textId="77777777" w:rsidR="00B5007A" w:rsidRDefault="00B5007A" w:rsidP="00B5007A">
            <w:pPr>
              <w:jc w:val="right"/>
              <w:rPr>
                <w:color w:val="000000"/>
                <w:sz w:val="14"/>
                <w:szCs w:val="14"/>
              </w:rPr>
            </w:pPr>
          </w:p>
        </w:tc>
        <w:tc>
          <w:tcPr>
            <w:tcW w:w="900" w:type="dxa"/>
            <w:tcBorders>
              <w:top w:val="nil"/>
              <w:left w:val="nil"/>
              <w:bottom w:val="nil"/>
              <w:right w:val="nil"/>
            </w:tcBorders>
            <w:vAlign w:val="center"/>
          </w:tcPr>
          <w:p w14:paraId="3516CC91"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46B2B35D" w14:textId="77777777" w:rsidR="00B5007A" w:rsidRDefault="00B5007A" w:rsidP="00B5007A">
            <w:pPr>
              <w:jc w:val="right"/>
              <w:rPr>
                <w:color w:val="000000"/>
                <w:sz w:val="14"/>
                <w:szCs w:val="14"/>
              </w:rPr>
            </w:pPr>
          </w:p>
        </w:tc>
      </w:tr>
      <w:tr w:rsidR="00B5007A" w:rsidRPr="00CA2D91" w14:paraId="44814D7C" w14:textId="77777777" w:rsidTr="00D871CD">
        <w:trPr>
          <w:trHeight w:val="225"/>
          <w:jc w:val="center"/>
        </w:trPr>
        <w:tc>
          <w:tcPr>
            <w:tcW w:w="3002" w:type="dxa"/>
            <w:tcBorders>
              <w:top w:val="nil"/>
              <w:left w:val="nil"/>
              <w:bottom w:val="nil"/>
              <w:right w:val="nil"/>
            </w:tcBorders>
            <w:shd w:val="clear" w:color="auto" w:fill="auto"/>
            <w:noWrap/>
            <w:vAlign w:val="center"/>
            <w:hideMark/>
          </w:tcPr>
          <w:p w14:paraId="6962505C" w14:textId="77777777" w:rsidR="00B5007A" w:rsidRPr="00C85CA9" w:rsidRDefault="00B5007A" w:rsidP="00B5007A">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1B5E1"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6B9B7E7C" w14:textId="144A5464" w:rsidR="00B5007A" w:rsidRDefault="00B5007A" w:rsidP="00B5007A">
            <w:pPr>
              <w:jc w:val="right"/>
              <w:rPr>
                <w:b/>
                <w:bCs/>
                <w:color w:val="000000"/>
                <w:sz w:val="14"/>
                <w:szCs w:val="14"/>
              </w:rPr>
            </w:pPr>
            <w:r>
              <w:rPr>
                <w:b/>
                <w:bCs/>
                <w:color w:val="000000"/>
                <w:sz w:val="14"/>
                <w:szCs w:val="14"/>
              </w:rPr>
              <w:t>16,957</w:t>
            </w:r>
          </w:p>
        </w:tc>
        <w:tc>
          <w:tcPr>
            <w:tcW w:w="902" w:type="dxa"/>
            <w:tcBorders>
              <w:top w:val="nil"/>
              <w:left w:val="nil"/>
              <w:bottom w:val="nil"/>
              <w:right w:val="nil"/>
            </w:tcBorders>
            <w:vAlign w:val="center"/>
          </w:tcPr>
          <w:p w14:paraId="47503DBA" w14:textId="7B591DC7" w:rsidR="00B5007A" w:rsidRDefault="00B5007A" w:rsidP="00B5007A">
            <w:pPr>
              <w:jc w:val="right"/>
              <w:rPr>
                <w:b/>
                <w:bCs/>
                <w:color w:val="000000"/>
                <w:sz w:val="14"/>
                <w:szCs w:val="14"/>
              </w:rPr>
            </w:pPr>
            <w:r>
              <w:rPr>
                <w:b/>
                <w:bCs/>
                <w:color w:val="000000"/>
                <w:sz w:val="14"/>
                <w:szCs w:val="14"/>
              </w:rPr>
              <w:t>18,925</w:t>
            </w:r>
          </w:p>
        </w:tc>
        <w:tc>
          <w:tcPr>
            <w:tcW w:w="990" w:type="dxa"/>
            <w:tcBorders>
              <w:top w:val="nil"/>
              <w:left w:val="nil"/>
              <w:bottom w:val="nil"/>
              <w:right w:val="nil"/>
            </w:tcBorders>
            <w:shd w:val="clear" w:color="auto" w:fill="auto"/>
            <w:noWrap/>
            <w:vAlign w:val="center"/>
          </w:tcPr>
          <w:p w14:paraId="6C5CEAF3" w14:textId="24D861A4" w:rsidR="00B5007A" w:rsidRDefault="00B5007A" w:rsidP="00B5007A">
            <w:pPr>
              <w:jc w:val="right"/>
              <w:rPr>
                <w:b/>
                <w:bCs/>
                <w:color w:val="000000"/>
                <w:sz w:val="14"/>
                <w:szCs w:val="14"/>
              </w:rPr>
            </w:pPr>
            <w:r>
              <w:rPr>
                <w:b/>
                <w:bCs/>
                <w:color w:val="000000"/>
                <w:sz w:val="14"/>
                <w:szCs w:val="14"/>
              </w:rPr>
              <w:t>22,059</w:t>
            </w:r>
          </w:p>
        </w:tc>
        <w:tc>
          <w:tcPr>
            <w:tcW w:w="810" w:type="dxa"/>
            <w:tcBorders>
              <w:top w:val="nil"/>
              <w:left w:val="nil"/>
              <w:bottom w:val="nil"/>
              <w:right w:val="nil"/>
            </w:tcBorders>
            <w:vAlign w:val="center"/>
          </w:tcPr>
          <w:p w14:paraId="43AE5913" w14:textId="1C269E48" w:rsidR="00B5007A" w:rsidRDefault="00B5007A" w:rsidP="00B5007A">
            <w:pPr>
              <w:jc w:val="right"/>
              <w:rPr>
                <w:b/>
                <w:bCs/>
                <w:color w:val="000000"/>
                <w:sz w:val="14"/>
                <w:szCs w:val="14"/>
              </w:rPr>
            </w:pPr>
            <w:r>
              <w:rPr>
                <w:b/>
                <w:bCs/>
                <w:color w:val="000000"/>
                <w:sz w:val="14"/>
                <w:szCs w:val="14"/>
              </w:rPr>
              <w:t>24,501</w:t>
            </w:r>
          </w:p>
        </w:tc>
        <w:tc>
          <w:tcPr>
            <w:tcW w:w="900" w:type="dxa"/>
            <w:tcBorders>
              <w:top w:val="nil"/>
              <w:left w:val="nil"/>
              <w:bottom w:val="nil"/>
              <w:right w:val="nil"/>
            </w:tcBorders>
            <w:vAlign w:val="center"/>
          </w:tcPr>
          <w:p w14:paraId="129BFDDB" w14:textId="1092F17F" w:rsidR="00B5007A" w:rsidRDefault="00B5007A" w:rsidP="00B5007A">
            <w:pPr>
              <w:jc w:val="right"/>
              <w:rPr>
                <w:b/>
                <w:bCs/>
                <w:color w:val="000000"/>
                <w:sz w:val="14"/>
                <w:szCs w:val="14"/>
              </w:rPr>
            </w:pPr>
            <w:r w:rsidRPr="0049056D">
              <w:rPr>
                <w:b/>
                <w:bCs/>
                <w:color w:val="000000"/>
                <w:sz w:val="14"/>
                <w:szCs w:val="14"/>
              </w:rPr>
              <w:t>27,982</w:t>
            </w:r>
          </w:p>
        </w:tc>
        <w:tc>
          <w:tcPr>
            <w:tcW w:w="844" w:type="dxa"/>
            <w:tcBorders>
              <w:top w:val="nil"/>
              <w:left w:val="nil"/>
              <w:bottom w:val="nil"/>
              <w:right w:val="nil"/>
            </w:tcBorders>
            <w:vAlign w:val="center"/>
          </w:tcPr>
          <w:p w14:paraId="056666C5" w14:textId="2E493A02" w:rsidR="00B5007A" w:rsidRPr="0049056D" w:rsidRDefault="00B5007A" w:rsidP="00B5007A">
            <w:pPr>
              <w:jc w:val="right"/>
              <w:rPr>
                <w:b/>
                <w:bCs/>
                <w:color w:val="000000"/>
                <w:sz w:val="14"/>
                <w:szCs w:val="14"/>
              </w:rPr>
            </w:pPr>
            <w:r>
              <w:rPr>
                <w:b/>
                <w:bCs/>
                <w:color w:val="000000"/>
                <w:sz w:val="14"/>
                <w:szCs w:val="14"/>
              </w:rPr>
              <w:t>29,644</w:t>
            </w:r>
          </w:p>
        </w:tc>
      </w:tr>
      <w:tr w:rsidR="00B5007A" w:rsidRPr="00CA2D91" w14:paraId="3801FDAD" w14:textId="77777777" w:rsidTr="00D871CD">
        <w:trPr>
          <w:trHeight w:val="180"/>
          <w:jc w:val="center"/>
        </w:trPr>
        <w:tc>
          <w:tcPr>
            <w:tcW w:w="3002" w:type="dxa"/>
            <w:tcBorders>
              <w:top w:val="nil"/>
              <w:left w:val="nil"/>
              <w:bottom w:val="nil"/>
              <w:right w:val="nil"/>
            </w:tcBorders>
            <w:shd w:val="clear" w:color="auto" w:fill="auto"/>
            <w:noWrap/>
            <w:vAlign w:val="center"/>
            <w:hideMark/>
          </w:tcPr>
          <w:p w14:paraId="2F86778C" w14:textId="77777777" w:rsidR="00B5007A" w:rsidRPr="00C85CA9" w:rsidRDefault="00B5007A" w:rsidP="00B5007A">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A5061B"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59E82840" w14:textId="0A8E77C5" w:rsidR="00B5007A" w:rsidRDefault="00B5007A" w:rsidP="00B5007A">
            <w:pPr>
              <w:jc w:val="right"/>
              <w:rPr>
                <w:b/>
                <w:bCs/>
                <w:color w:val="000000"/>
                <w:sz w:val="14"/>
                <w:szCs w:val="14"/>
              </w:rPr>
            </w:pPr>
            <w:r>
              <w:rPr>
                <w:b/>
                <w:bCs/>
                <w:color w:val="000000"/>
                <w:sz w:val="14"/>
                <w:szCs w:val="14"/>
              </w:rPr>
              <w:t>894,228</w:t>
            </w:r>
          </w:p>
        </w:tc>
        <w:tc>
          <w:tcPr>
            <w:tcW w:w="902" w:type="dxa"/>
            <w:tcBorders>
              <w:top w:val="nil"/>
              <w:left w:val="nil"/>
              <w:bottom w:val="nil"/>
              <w:right w:val="nil"/>
            </w:tcBorders>
            <w:vAlign w:val="center"/>
          </w:tcPr>
          <w:p w14:paraId="3A5D156A" w14:textId="70475798" w:rsidR="00B5007A" w:rsidRDefault="00B5007A" w:rsidP="00B5007A">
            <w:pPr>
              <w:jc w:val="right"/>
              <w:rPr>
                <w:b/>
                <w:bCs/>
                <w:color w:val="000000"/>
                <w:sz w:val="14"/>
                <w:szCs w:val="14"/>
              </w:rPr>
            </w:pPr>
            <w:r>
              <w:rPr>
                <w:b/>
                <w:bCs/>
                <w:color w:val="000000"/>
                <w:sz w:val="14"/>
                <w:szCs w:val="14"/>
              </w:rPr>
              <w:t>1,085,871</w:t>
            </w:r>
          </w:p>
        </w:tc>
        <w:tc>
          <w:tcPr>
            <w:tcW w:w="990" w:type="dxa"/>
            <w:tcBorders>
              <w:top w:val="nil"/>
              <w:left w:val="nil"/>
              <w:bottom w:val="nil"/>
              <w:right w:val="nil"/>
            </w:tcBorders>
            <w:shd w:val="clear" w:color="auto" w:fill="auto"/>
            <w:noWrap/>
            <w:vAlign w:val="center"/>
          </w:tcPr>
          <w:p w14:paraId="200B4825" w14:textId="7BF866D7" w:rsidR="00B5007A" w:rsidRDefault="00B5007A" w:rsidP="00B5007A">
            <w:pPr>
              <w:jc w:val="right"/>
              <w:rPr>
                <w:b/>
                <w:bCs/>
                <w:color w:val="000000"/>
                <w:sz w:val="14"/>
                <w:szCs w:val="14"/>
              </w:rPr>
            </w:pPr>
            <w:r>
              <w:rPr>
                <w:b/>
                <w:bCs/>
                <w:color w:val="000000"/>
                <w:sz w:val="14"/>
                <w:szCs w:val="14"/>
              </w:rPr>
              <w:t>1,293,077</w:t>
            </w:r>
          </w:p>
        </w:tc>
        <w:tc>
          <w:tcPr>
            <w:tcW w:w="810" w:type="dxa"/>
            <w:tcBorders>
              <w:top w:val="nil"/>
              <w:left w:val="nil"/>
              <w:bottom w:val="nil"/>
              <w:right w:val="nil"/>
            </w:tcBorders>
            <w:vAlign w:val="center"/>
          </w:tcPr>
          <w:p w14:paraId="6BDB759A" w14:textId="038E336E" w:rsidR="00B5007A" w:rsidRDefault="00B5007A" w:rsidP="00B5007A">
            <w:pPr>
              <w:jc w:val="right"/>
              <w:rPr>
                <w:b/>
                <w:bCs/>
                <w:color w:val="000000"/>
                <w:sz w:val="14"/>
                <w:szCs w:val="14"/>
              </w:rPr>
            </w:pPr>
            <w:r>
              <w:rPr>
                <w:b/>
                <w:bCs/>
                <w:color w:val="000000"/>
                <w:sz w:val="14"/>
                <w:szCs w:val="14"/>
              </w:rPr>
              <w:t>1,561,670</w:t>
            </w:r>
          </w:p>
        </w:tc>
        <w:tc>
          <w:tcPr>
            <w:tcW w:w="900" w:type="dxa"/>
            <w:tcBorders>
              <w:top w:val="nil"/>
              <w:left w:val="nil"/>
              <w:bottom w:val="nil"/>
              <w:right w:val="nil"/>
            </w:tcBorders>
            <w:vAlign w:val="center"/>
          </w:tcPr>
          <w:p w14:paraId="5D3B7DB2" w14:textId="0157B70A" w:rsidR="00B5007A" w:rsidRDefault="00B5007A" w:rsidP="00B5007A">
            <w:pPr>
              <w:jc w:val="right"/>
              <w:rPr>
                <w:b/>
                <w:bCs/>
                <w:color w:val="000000"/>
                <w:sz w:val="14"/>
                <w:szCs w:val="14"/>
              </w:rPr>
            </w:pPr>
            <w:r w:rsidRPr="0049056D">
              <w:rPr>
                <w:b/>
                <w:bCs/>
                <w:color w:val="000000"/>
                <w:sz w:val="14"/>
                <w:szCs w:val="14"/>
              </w:rPr>
              <w:t>1,720,666</w:t>
            </w:r>
          </w:p>
        </w:tc>
        <w:tc>
          <w:tcPr>
            <w:tcW w:w="844" w:type="dxa"/>
            <w:tcBorders>
              <w:top w:val="nil"/>
              <w:left w:val="nil"/>
              <w:bottom w:val="nil"/>
              <w:right w:val="nil"/>
            </w:tcBorders>
            <w:vAlign w:val="center"/>
          </w:tcPr>
          <w:p w14:paraId="4E51ED1B" w14:textId="4A432B87" w:rsidR="00B5007A" w:rsidRPr="0049056D" w:rsidRDefault="00B5007A" w:rsidP="00B5007A">
            <w:pPr>
              <w:jc w:val="right"/>
              <w:rPr>
                <w:b/>
                <w:bCs/>
                <w:color w:val="000000"/>
                <w:sz w:val="14"/>
                <w:szCs w:val="14"/>
              </w:rPr>
            </w:pPr>
            <w:r>
              <w:rPr>
                <w:b/>
                <w:bCs/>
                <w:color w:val="000000"/>
                <w:sz w:val="14"/>
                <w:szCs w:val="14"/>
              </w:rPr>
              <w:t>1,894,149</w:t>
            </w:r>
          </w:p>
        </w:tc>
      </w:tr>
      <w:tr w:rsidR="00B5007A" w:rsidRPr="00CA2D91" w14:paraId="5504884A" w14:textId="77777777" w:rsidTr="00D871CD">
        <w:trPr>
          <w:trHeight w:val="180"/>
          <w:jc w:val="center"/>
        </w:trPr>
        <w:tc>
          <w:tcPr>
            <w:tcW w:w="3002" w:type="dxa"/>
            <w:tcBorders>
              <w:top w:val="nil"/>
              <w:left w:val="nil"/>
              <w:bottom w:val="nil"/>
              <w:right w:val="nil"/>
            </w:tcBorders>
            <w:shd w:val="clear" w:color="auto" w:fill="auto"/>
            <w:noWrap/>
            <w:vAlign w:val="center"/>
            <w:hideMark/>
          </w:tcPr>
          <w:p w14:paraId="3F6D99A8" w14:textId="77777777" w:rsidR="00B5007A" w:rsidRPr="00C85CA9" w:rsidRDefault="00B5007A" w:rsidP="00B5007A">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6AACAAA1"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D1AD234" w14:textId="77777777" w:rsidR="00B5007A" w:rsidRDefault="00B5007A" w:rsidP="00B5007A">
            <w:pPr>
              <w:jc w:val="right"/>
              <w:rPr>
                <w:b/>
                <w:bCs/>
                <w:color w:val="000000"/>
                <w:sz w:val="14"/>
                <w:szCs w:val="14"/>
              </w:rPr>
            </w:pPr>
          </w:p>
        </w:tc>
        <w:tc>
          <w:tcPr>
            <w:tcW w:w="902" w:type="dxa"/>
            <w:tcBorders>
              <w:top w:val="nil"/>
              <w:left w:val="nil"/>
              <w:bottom w:val="nil"/>
              <w:right w:val="nil"/>
            </w:tcBorders>
            <w:vAlign w:val="center"/>
          </w:tcPr>
          <w:p w14:paraId="08FF0E6E" w14:textId="77777777" w:rsidR="00B5007A" w:rsidRDefault="00B5007A" w:rsidP="00B5007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BD9370D" w14:textId="77777777" w:rsidR="00B5007A" w:rsidRDefault="00B5007A" w:rsidP="00B5007A">
            <w:pPr>
              <w:jc w:val="right"/>
              <w:rPr>
                <w:b/>
                <w:bCs/>
                <w:color w:val="000000"/>
                <w:sz w:val="14"/>
                <w:szCs w:val="14"/>
              </w:rPr>
            </w:pPr>
          </w:p>
        </w:tc>
        <w:tc>
          <w:tcPr>
            <w:tcW w:w="810" w:type="dxa"/>
            <w:tcBorders>
              <w:top w:val="nil"/>
              <w:left w:val="nil"/>
              <w:bottom w:val="nil"/>
              <w:right w:val="nil"/>
            </w:tcBorders>
            <w:vAlign w:val="center"/>
          </w:tcPr>
          <w:p w14:paraId="1721C431" w14:textId="77777777" w:rsidR="00B5007A" w:rsidRDefault="00B5007A" w:rsidP="00B5007A">
            <w:pPr>
              <w:jc w:val="right"/>
              <w:rPr>
                <w:b/>
                <w:bCs/>
                <w:color w:val="000000"/>
                <w:sz w:val="14"/>
                <w:szCs w:val="14"/>
              </w:rPr>
            </w:pPr>
          </w:p>
        </w:tc>
        <w:tc>
          <w:tcPr>
            <w:tcW w:w="900" w:type="dxa"/>
            <w:tcBorders>
              <w:top w:val="nil"/>
              <w:left w:val="nil"/>
              <w:bottom w:val="nil"/>
              <w:right w:val="nil"/>
            </w:tcBorders>
            <w:vAlign w:val="center"/>
          </w:tcPr>
          <w:p w14:paraId="057056CF" w14:textId="77777777" w:rsidR="00B5007A" w:rsidRDefault="00B5007A" w:rsidP="00B5007A">
            <w:pPr>
              <w:jc w:val="right"/>
              <w:rPr>
                <w:b/>
                <w:bCs/>
                <w:color w:val="000000"/>
                <w:sz w:val="14"/>
                <w:szCs w:val="14"/>
              </w:rPr>
            </w:pPr>
          </w:p>
        </w:tc>
        <w:tc>
          <w:tcPr>
            <w:tcW w:w="844" w:type="dxa"/>
            <w:tcBorders>
              <w:top w:val="nil"/>
              <w:left w:val="nil"/>
              <w:bottom w:val="nil"/>
              <w:right w:val="nil"/>
            </w:tcBorders>
            <w:vAlign w:val="center"/>
          </w:tcPr>
          <w:p w14:paraId="41BEEFDB" w14:textId="77777777" w:rsidR="00B5007A" w:rsidRDefault="00B5007A" w:rsidP="00B5007A">
            <w:pPr>
              <w:jc w:val="right"/>
              <w:rPr>
                <w:b/>
                <w:bCs/>
                <w:color w:val="000000"/>
                <w:sz w:val="14"/>
                <w:szCs w:val="14"/>
              </w:rPr>
            </w:pPr>
          </w:p>
        </w:tc>
      </w:tr>
      <w:tr w:rsidR="00B5007A" w:rsidRPr="00CA2D91" w14:paraId="4A940B4F"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29ED4FA8"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015B288"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2B6EBE5C" w14:textId="7FBCA535" w:rsidR="00B5007A" w:rsidRDefault="00B5007A" w:rsidP="00B5007A">
            <w:pPr>
              <w:jc w:val="right"/>
              <w:rPr>
                <w:color w:val="000000"/>
                <w:sz w:val="14"/>
                <w:szCs w:val="14"/>
              </w:rPr>
            </w:pPr>
            <w:r>
              <w:rPr>
                <w:color w:val="000000"/>
                <w:sz w:val="14"/>
                <w:szCs w:val="14"/>
              </w:rPr>
              <w:t>819</w:t>
            </w:r>
          </w:p>
        </w:tc>
        <w:tc>
          <w:tcPr>
            <w:tcW w:w="902" w:type="dxa"/>
            <w:tcBorders>
              <w:top w:val="nil"/>
              <w:left w:val="nil"/>
              <w:bottom w:val="nil"/>
              <w:right w:val="nil"/>
            </w:tcBorders>
            <w:vAlign w:val="center"/>
          </w:tcPr>
          <w:p w14:paraId="528996AE" w14:textId="1D15B754" w:rsidR="00B5007A" w:rsidRDefault="00B5007A" w:rsidP="00B5007A">
            <w:pPr>
              <w:jc w:val="right"/>
              <w:rPr>
                <w:color w:val="000000"/>
                <w:sz w:val="14"/>
                <w:szCs w:val="14"/>
              </w:rPr>
            </w:pPr>
            <w:r>
              <w:rPr>
                <w:color w:val="000000"/>
                <w:sz w:val="14"/>
                <w:szCs w:val="14"/>
              </w:rPr>
              <w:t>1,532</w:t>
            </w:r>
          </w:p>
        </w:tc>
        <w:tc>
          <w:tcPr>
            <w:tcW w:w="990" w:type="dxa"/>
            <w:tcBorders>
              <w:top w:val="nil"/>
              <w:left w:val="nil"/>
              <w:bottom w:val="nil"/>
              <w:right w:val="nil"/>
            </w:tcBorders>
            <w:shd w:val="clear" w:color="auto" w:fill="auto"/>
            <w:noWrap/>
            <w:vAlign w:val="center"/>
          </w:tcPr>
          <w:p w14:paraId="03666117" w14:textId="6526C9F0" w:rsidR="00B5007A" w:rsidRDefault="00B5007A" w:rsidP="00B5007A">
            <w:pPr>
              <w:jc w:val="right"/>
              <w:rPr>
                <w:color w:val="000000"/>
                <w:sz w:val="14"/>
                <w:szCs w:val="14"/>
              </w:rPr>
            </w:pPr>
            <w:r>
              <w:rPr>
                <w:color w:val="000000"/>
                <w:sz w:val="14"/>
                <w:szCs w:val="14"/>
              </w:rPr>
              <w:t>1,122</w:t>
            </w:r>
          </w:p>
        </w:tc>
        <w:tc>
          <w:tcPr>
            <w:tcW w:w="810" w:type="dxa"/>
            <w:tcBorders>
              <w:top w:val="nil"/>
              <w:left w:val="nil"/>
              <w:bottom w:val="nil"/>
              <w:right w:val="nil"/>
            </w:tcBorders>
            <w:vAlign w:val="center"/>
          </w:tcPr>
          <w:p w14:paraId="09A75499" w14:textId="1C1DD8EA" w:rsidR="00B5007A" w:rsidRDefault="00B5007A" w:rsidP="00B5007A">
            <w:pPr>
              <w:jc w:val="right"/>
              <w:rPr>
                <w:color w:val="000000"/>
                <w:sz w:val="14"/>
                <w:szCs w:val="14"/>
              </w:rPr>
            </w:pPr>
            <w:r>
              <w:rPr>
                <w:color w:val="000000"/>
                <w:sz w:val="14"/>
                <w:szCs w:val="14"/>
              </w:rPr>
              <w:t>1,145</w:t>
            </w:r>
          </w:p>
        </w:tc>
        <w:tc>
          <w:tcPr>
            <w:tcW w:w="900" w:type="dxa"/>
            <w:tcBorders>
              <w:top w:val="nil"/>
              <w:left w:val="nil"/>
              <w:bottom w:val="nil"/>
              <w:right w:val="nil"/>
            </w:tcBorders>
            <w:vAlign w:val="bottom"/>
          </w:tcPr>
          <w:p w14:paraId="73652F9F" w14:textId="40174733" w:rsidR="00B5007A" w:rsidRDefault="00B5007A" w:rsidP="00B5007A">
            <w:pPr>
              <w:jc w:val="right"/>
              <w:rPr>
                <w:color w:val="000000"/>
                <w:sz w:val="14"/>
                <w:szCs w:val="14"/>
              </w:rPr>
            </w:pPr>
            <w:r w:rsidRPr="0049056D">
              <w:rPr>
                <w:color w:val="000000"/>
                <w:sz w:val="14"/>
                <w:szCs w:val="14"/>
              </w:rPr>
              <w:t>1,162</w:t>
            </w:r>
          </w:p>
        </w:tc>
        <w:tc>
          <w:tcPr>
            <w:tcW w:w="844" w:type="dxa"/>
            <w:tcBorders>
              <w:top w:val="nil"/>
              <w:left w:val="nil"/>
              <w:bottom w:val="nil"/>
              <w:right w:val="nil"/>
            </w:tcBorders>
            <w:vAlign w:val="center"/>
          </w:tcPr>
          <w:p w14:paraId="0BE0CFE4" w14:textId="0DE9BADB" w:rsidR="00B5007A" w:rsidRPr="0049056D" w:rsidRDefault="00B5007A" w:rsidP="00B5007A">
            <w:pPr>
              <w:jc w:val="right"/>
              <w:rPr>
                <w:color w:val="000000"/>
                <w:sz w:val="14"/>
                <w:szCs w:val="14"/>
              </w:rPr>
            </w:pPr>
            <w:r>
              <w:rPr>
                <w:color w:val="000000"/>
                <w:sz w:val="14"/>
                <w:szCs w:val="14"/>
              </w:rPr>
              <w:t>1,296</w:t>
            </w:r>
          </w:p>
        </w:tc>
      </w:tr>
      <w:tr w:rsidR="00B5007A" w:rsidRPr="00CA2D91" w14:paraId="64DB31BA"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2C82B95B"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E0DA1DD"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C0771E7" w14:textId="3A7B3832" w:rsidR="00B5007A" w:rsidRDefault="00B5007A" w:rsidP="00B5007A">
            <w:pPr>
              <w:jc w:val="right"/>
              <w:rPr>
                <w:color w:val="000000"/>
                <w:sz w:val="14"/>
                <w:szCs w:val="14"/>
              </w:rPr>
            </w:pPr>
            <w:r>
              <w:rPr>
                <w:color w:val="000000"/>
                <w:sz w:val="14"/>
                <w:szCs w:val="14"/>
              </w:rPr>
              <w:t>146,296</w:t>
            </w:r>
          </w:p>
        </w:tc>
        <w:tc>
          <w:tcPr>
            <w:tcW w:w="902" w:type="dxa"/>
            <w:tcBorders>
              <w:top w:val="nil"/>
              <w:left w:val="nil"/>
              <w:bottom w:val="nil"/>
              <w:right w:val="nil"/>
            </w:tcBorders>
            <w:vAlign w:val="center"/>
          </w:tcPr>
          <w:p w14:paraId="24A983DC" w14:textId="58134039" w:rsidR="00B5007A" w:rsidRDefault="00B5007A" w:rsidP="00B5007A">
            <w:pPr>
              <w:jc w:val="right"/>
              <w:rPr>
                <w:color w:val="000000"/>
                <w:sz w:val="14"/>
                <w:szCs w:val="14"/>
              </w:rPr>
            </w:pPr>
            <w:r>
              <w:rPr>
                <w:color w:val="000000"/>
                <w:sz w:val="14"/>
                <w:szCs w:val="14"/>
              </w:rPr>
              <w:t>166,696</w:t>
            </w:r>
          </w:p>
        </w:tc>
        <w:tc>
          <w:tcPr>
            <w:tcW w:w="990" w:type="dxa"/>
            <w:tcBorders>
              <w:top w:val="nil"/>
              <w:left w:val="nil"/>
              <w:bottom w:val="nil"/>
              <w:right w:val="nil"/>
            </w:tcBorders>
            <w:shd w:val="clear" w:color="auto" w:fill="auto"/>
            <w:noWrap/>
            <w:vAlign w:val="center"/>
          </w:tcPr>
          <w:p w14:paraId="163459B4" w14:textId="7593BC98" w:rsidR="00B5007A" w:rsidRDefault="00B5007A" w:rsidP="00B5007A">
            <w:pPr>
              <w:jc w:val="right"/>
              <w:rPr>
                <w:color w:val="000000"/>
                <w:sz w:val="14"/>
                <w:szCs w:val="14"/>
              </w:rPr>
            </w:pPr>
            <w:r>
              <w:rPr>
                <w:color w:val="000000"/>
                <w:sz w:val="14"/>
                <w:szCs w:val="14"/>
              </w:rPr>
              <w:t>178,136</w:t>
            </w:r>
          </w:p>
        </w:tc>
        <w:tc>
          <w:tcPr>
            <w:tcW w:w="810" w:type="dxa"/>
            <w:tcBorders>
              <w:top w:val="nil"/>
              <w:left w:val="nil"/>
              <w:bottom w:val="nil"/>
              <w:right w:val="nil"/>
            </w:tcBorders>
            <w:vAlign w:val="center"/>
          </w:tcPr>
          <w:p w14:paraId="71620C81" w14:textId="3FB71705" w:rsidR="00B5007A" w:rsidRDefault="00B5007A" w:rsidP="00B5007A">
            <w:pPr>
              <w:jc w:val="right"/>
              <w:rPr>
                <w:color w:val="000000"/>
                <w:sz w:val="14"/>
                <w:szCs w:val="14"/>
              </w:rPr>
            </w:pPr>
            <w:r>
              <w:rPr>
                <w:color w:val="000000"/>
                <w:sz w:val="14"/>
                <w:szCs w:val="14"/>
              </w:rPr>
              <w:t>160,254</w:t>
            </w:r>
          </w:p>
        </w:tc>
        <w:tc>
          <w:tcPr>
            <w:tcW w:w="900" w:type="dxa"/>
            <w:tcBorders>
              <w:top w:val="nil"/>
              <w:left w:val="nil"/>
              <w:bottom w:val="nil"/>
              <w:right w:val="nil"/>
            </w:tcBorders>
            <w:vAlign w:val="bottom"/>
          </w:tcPr>
          <w:p w14:paraId="5986A0F4" w14:textId="6DFAE1C5" w:rsidR="00B5007A" w:rsidRDefault="00B5007A" w:rsidP="00B5007A">
            <w:pPr>
              <w:jc w:val="right"/>
              <w:rPr>
                <w:color w:val="000000"/>
                <w:sz w:val="14"/>
                <w:szCs w:val="14"/>
              </w:rPr>
            </w:pPr>
            <w:r w:rsidRPr="0049056D">
              <w:rPr>
                <w:color w:val="000000"/>
                <w:sz w:val="14"/>
                <w:szCs w:val="14"/>
              </w:rPr>
              <w:t>167,204</w:t>
            </w:r>
          </w:p>
        </w:tc>
        <w:tc>
          <w:tcPr>
            <w:tcW w:w="844" w:type="dxa"/>
            <w:tcBorders>
              <w:top w:val="nil"/>
              <w:left w:val="nil"/>
              <w:bottom w:val="nil"/>
              <w:right w:val="nil"/>
            </w:tcBorders>
            <w:vAlign w:val="center"/>
          </w:tcPr>
          <w:p w14:paraId="1CD9A6A8" w14:textId="5AB20ABF" w:rsidR="00B5007A" w:rsidRPr="0049056D" w:rsidRDefault="00B5007A" w:rsidP="00B5007A">
            <w:pPr>
              <w:jc w:val="right"/>
              <w:rPr>
                <w:color w:val="000000"/>
                <w:sz w:val="14"/>
                <w:szCs w:val="14"/>
              </w:rPr>
            </w:pPr>
            <w:r>
              <w:rPr>
                <w:color w:val="000000"/>
                <w:sz w:val="14"/>
                <w:szCs w:val="14"/>
              </w:rPr>
              <w:t>172,239</w:t>
            </w:r>
          </w:p>
        </w:tc>
      </w:tr>
      <w:tr w:rsidR="00B5007A" w:rsidRPr="00CA2D91" w14:paraId="69C292BE"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480F9D56" w14:textId="77777777" w:rsidR="00B5007A" w:rsidRPr="00C85CA9" w:rsidRDefault="00B5007A" w:rsidP="00B5007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1A13D43F"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5C22CDD"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053FC1B4"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79F6B854"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090A7996" w14:textId="77777777" w:rsidR="00B5007A" w:rsidRDefault="00B5007A" w:rsidP="00B5007A">
            <w:pPr>
              <w:jc w:val="right"/>
              <w:rPr>
                <w:color w:val="000000"/>
                <w:sz w:val="14"/>
                <w:szCs w:val="14"/>
              </w:rPr>
            </w:pPr>
          </w:p>
        </w:tc>
        <w:tc>
          <w:tcPr>
            <w:tcW w:w="900" w:type="dxa"/>
            <w:tcBorders>
              <w:top w:val="nil"/>
              <w:left w:val="nil"/>
              <w:bottom w:val="nil"/>
              <w:right w:val="nil"/>
            </w:tcBorders>
            <w:vAlign w:val="bottom"/>
          </w:tcPr>
          <w:p w14:paraId="71E727C3"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4BED4D7D" w14:textId="77777777" w:rsidR="00B5007A" w:rsidRPr="0049056D" w:rsidRDefault="00B5007A" w:rsidP="00B5007A">
            <w:pPr>
              <w:jc w:val="right"/>
              <w:rPr>
                <w:color w:val="000000"/>
                <w:sz w:val="14"/>
                <w:szCs w:val="14"/>
              </w:rPr>
            </w:pPr>
          </w:p>
        </w:tc>
      </w:tr>
      <w:tr w:rsidR="00B5007A" w:rsidRPr="00CA2D91" w14:paraId="4AD7B673"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68847729"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DC4E90"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ABECF04" w14:textId="22D710AF" w:rsidR="00B5007A" w:rsidRDefault="00B5007A" w:rsidP="00B5007A">
            <w:pPr>
              <w:jc w:val="right"/>
              <w:rPr>
                <w:color w:val="000000"/>
                <w:sz w:val="14"/>
                <w:szCs w:val="14"/>
              </w:rPr>
            </w:pPr>
            <w:r>
              <w:rPr>
                <w:color w:val="000000"/>
                <w:sz w:val="14"/>
                <w:szCs w:val="14"/>
              </w:rPr>
              <w:t>3,958</w:t>
            </w:r>
          </w:p>
        </w:tc>
        <w:tc>
          <w:tcPr>
            <w:tcW w:w="902" w:type="dxa"/>
            <w:tcBorders>
              <w:top w:val="nil"/>
              <w:left w:val="nil"/>
              <w:bottom w:val="nil"/>
              <w:right w:val="nil"/>
            </w:tcBorders>
            <w:vAlign w:val="center"/>
          </w:tcPr>
          <w:p w14:paraId="3518AB17" w14:textId="4CB4434B" w:rsidR="00B5007A" w:rsidRDefault="00B5007A" w:rsidP="00B5007A">
            <w:pPr>
              <w:jc w:val="right"/>
              <w:rPr>
                <w:color w:val="000000"/>
                <w:sz w:val="14"/>
                <w:szCs w:val="14"/>
              </w:rPr>
            </w:pPr>
            <w:r>
              <w:rPr>
                <w:color w:val="000000"/>
                <w:sz w:val="14"/>
                <w:szCs w:val="14"/>
              </w:rPr>
              <w:t>3,677</w:t>
            </w:r>
          </w:p>
        </w:tc>
        <w:tc>
          <w:tcPr>
            <w:tcW w:w="990" w:type="dxa"/>
            <w:tcBorders>
              <w:top w:val="nil"/>
              <w:left w:val="nil"/>
              <w:bottom w:val="nil"/>
              <w:right w:val="nil"/>
            </w:tcBorders>
            <w:shd w:val="clear" w:color="auto" w:fill="auto"/>
            <w:noWrap/>
            <w:vAlign w:val="center"/>
          </w:tcPr>
          <w:p w14:paraId="0E6854A5" w14:textId="3A86707C" w:rsidR="00B5007A" w:rsidRDefault="00B5007A" w:rsidP="00B5007A">
            <w:pPr>
              <w:jc w:val="right"/>
              <w:rPr>
                <w:color w:val="000000"/>
                <w:sz w:val="14"/>
                <w:szCs w:val="14"/>
              </w:rPr>
            </w:pPr>
            <w:r>
              <w:rPr>
                <w:color w:val="000000"/>
                <w:sz w:val="14"/>
                <w:szCs w:val="14"/>
              </w:rPr>
              <w:t>4,232</w:t>
            </w:r>
          </w:p>
        </w:tc>
        <w:tc>
          <w:tcPr>
            <w:tcW w:w="810" w:type="dxa"/>
            <w:tcBorders>
              <w:top w:val="nil"/>
              <w:left w:val="nil"/>
              <w:bottom w:val="nil"/>
              <w:right w:val="nil"/>
            </w:tcBorders>
            <w:vAlign w:val="center"/>
          </w:tcPr>
          <w:p w14:paraId="5383F5C3" w14:textId="52960F86" w:rsidR="00B5007A" w:rsidRDefault="00B5007A" w:rsidP="00B5007A">
            <w:pPr>
              <w:jc w:val="right"/>
              <w:rPr>
                <w:color w:val="000000"/>
                <w:sz w:val="14"/>
                <w:szCs w:val="14"/>
              </w:rPr>
            </w:pPr>
            <w:r>
              <w:rPr>
                <w:color w:val="000000"/>
                <w:sz w:val="14"/>
                <w:szCs w:val="14"/>
              </w:rPr>
              <w:t>4,415</w:t>
            </w:r>
          </w:p>
        </w:tc>
        <w:tc>
          <w:tcPr>
            <w:tcW w:w="900" w:type="dxa"/>
            <w:tcBorders>
              <w:top w:val="nil"/>
              <w:left w:val="nil"/>
              <w:bottom w:val="nil"/>
              <w:right w:val="nil"/>
            </w:tcBorders>
            <w:vAlign w:val="bottom"/>
          </w:tcPr>
          <w:p w14:paraId="0878200C" w14:textId="61DE76A6" w:rsidR="00B5007A" w:rsidRDefault="00B5007A" w:rsidP="00B5007A">
            <w:pPr>
              <w:jc w:val="right"/>
              <w:rPr>
                <w:color w:val="000000"/>
                <w:sz w:val="14"/>
                <w:szCs w:val="14"/>
              </w:rPr>
            </w:pPr>
            <w:r w:rsidRPr="0049056D">
              <w:rPr>
                <w:color w:val="000000"/>
                <w:sz w:val="14"/>
                <w:szCs w:val="14"/>
              </w:rPr>
              <w:t>4,597</w:t>
            </w:r>
          </w:p>
        </w:tc>
        <w:tc>
          <w:tcPr>
            <w:tcW w:w="844" w:type="dxa"/>
            <w:tcBorders>
              <w:top w:val="nil"/>
              <w:left w:val="nil"/>
              <w:bottom w:val="nil"/>
              <w:right w:val="nil"/>
            </w:tcBorders>
            <w:vAlign w:val="center"/>
          </w:tcPr>
          <w:p w14:paraId="0372168C" w14:textId="7B531B26" w:rsidR="00B5007A" w:rsidRPr="0049056D" w:rsidRDefault="00B5007A" w:rsidP="00B5007A">
            <w:pPr>
              <w:jc w:val="right"/>
              <w:rPr>
                <w:color w:val="000000"/>
                <w:sz w:val="14"/>
                <w:szCs w:val="14"/>
              </w:rPr>
            </w:pPr>
            <w:r>
              <w:rPr>
                <w:color w:val="000000"/>
                <w:sz w:val="14"/>
                <w:szCs w:val="14"/>
              </w:rPr>
              <w:t>4,759</w:t>
            </w:r>
          </w:p>
        </w:tc>
      </w:tr>
      <w:tr w:rsidR="00B5007A" w:rsidRPr="00CA2D91" w14:paraId="7EDB5ED8"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507F3F74"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CB231A3"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B2714A8" w14:textId="55CF368F" w:rsidR="00B5007A" w:rsidRDefault="00B5007A" w:rsidP="00B5007A">
            <w:pPr>
              <w:jc w:val="right"/>
              <w:rPr>
                <w:color w:val="000000"/>
                <w:sz w:val="14"/>
                <w:szCs w:val="14"/>
              </w:rPr>
            </w:pPr>
            <w:r>
              <w:rPr>
                <w:color w:val="000000"/>
                <w:sz w:val="14"/>
                <w:szCs w:val="14"/>
              </w:rPr>
              <w:t>37,397</w:t>
            </w:r>
          </w:p>
        </w:tc>
        <w:tc>
          <w:tcPr>
            <w:tcW w:w="902" w:type="dxa"/>
            <w:tcBorders>
              <w:top w:val="nil"/>
              <w:left w:val="nil"/>
              <w:bottom w:val="nil"/>
              <w:right w:val="nil"/>
            </w:tcBorders>
            <w:vAlign w:val="center"/>
          </w:tcPr>
          <w:p w14:paraId="45502DB9" w14:textId="2E7A9885" w:rsidR="00B5007A" w:rsidRDefault="00B5007A" w:rsidP="00B5007A">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14:paraId="2FF6F0FE" w14:textId="3039F478" w:rsidR="00B5007A" w:rsidRDefault="00B5007A" w:rsidP="00B5007A">
            <w:pPr>
              <w:jc w:val="right"/>
              <w:rPr>
                <w:color w:val="000000"/>
                <w:sz w:val="14"/>
                <w:szCs w:val="14"/>
              </w:rPr>
            </w:pPr>
            <w:r>
              <w:rPr>
                <w:color w:val="000000"/>
                <w:sz w:val="14"/>
                <w:szCs w:val="14"/>
              </w:rPr>
              <w:t>99,331</w:t>
            </w:r>
          </w:p>
        </w:tc>
        <w:tc>
          <w:tcPr>
            <w:tcW w:w="810" w:type="dxa"/>
            <w:tcBorders>
              <w:top w:val="nil"/>
              <w:left w:val="nil"/>
              <w:bottom w:val="nil"/>
              <w:right w:val="nil"/>
            </w:tcBorders>
            <w:vAlign w:val="center"/>
          </w:tcPr>
          <w:p w14:paraId="2F88117F" w14:textId="3A646461" w:rsidR="00B5007A" w:rsidRDefault="00B5007A" w:rsidP="00B5007A">
            <w:pPr>
              <w:jc w:val="right"/>
              <w:rPr>
                <w:color w:val="000000"/>
                <w:sz w:val="14"/>
                <w:szCs w:val="14"/>
              </w:rPr>
            </w:pPr>
            <w:r>
              <w:rPr>
                <w:color w:val="000000"/>
                <w:sz w:val="14"/>
                <w:szCs w:val="14"/>
              </w:rPr>
              <w:t>144,629</w:t>
            </w:r>
          </w:p>
        </w:tc>
        <w:tc>
          <w:tcPr>
            <w:tcW w:w="900" w:type="dxa"/>
            <w:tcBorders>
              <w:top w:val="nil"/>
              <w:left w:val="nil"/>
              <w:bottom w:val="nil"/>
              <w:right w:val="nil"/>
            </w:tcBorders>
            <w:vAlign w:val="bottom"/>
          </w:tcPr>
          <w:p w14:paraId="12140B15" w14:textId="386BAD56" w:rsidR="00B5007A" w:rsidRDefault="00B5007A" w:rsidP="00B5007A">
            <w:pPr>
              <w:jc w:val="right"/>
              <w:rPr>
                <w:color w:val="000000"/>
                <w:sz w:val="14"/>
                <w:szCs w:val="14"/>
              </w:rPr>
            </w:pPr>
            <w:r w:rsidRPr="0049056D">
              <w:rPr>
                <w:color w:val="000000"/>
                <w:sz w:val="14"/>
                <w:szCs w:val="14"/>
              </w:rPr>
              <w:t>157,003</w:t>
            </w:r>
          </w:p>
        </w:tc>
        <w:tc>
          <w:tcPr>
            <w:tcW w:w="844" w:type="dxa"/>
            <w:tcBorders>
              <w:top w:val="nil"/>
              <w:left w:val="nil"/>
              <w:bottom w:val="nil"/>
              <w:right w:val="nil"/>
            </w:tcBorders>
            <w:vAlign w:val="center"/>
          </w:tcPr>
          <w:p w14:paraId="25F9E538" w14:textId="3E4571DF" w:rsidR="00B5007A" w:rsidRPr="0049056D" w:rsidRDefault="00B5007A" w:rsidP="00B5007A">
            <w:pPr>
              <w:jc w:val="right"/>
              <w:rPr>
                <w:color w:val="000000"/>
                <w:sz w:val="14"/>
                <w:szCs w:val="14"/>
              </w:rPr>
            </w:pPr>
            <w:r>
              <w:rPr>
                <w:color w:val="000000"/>
                <w:sz w:val="14"/>
                <w:szCs w:val="14"/>
              </w:rPr>
              <w:t>124,657</w:t>
            </w:r>
          </w:p>
        </w:tc>
      </w:tr>
      <w:tr w:rsidR="00B5007A" w:rsidRPr="00CA2D91" w14:paraId="016066FD"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40D28BF0" w14:textId="77777777" w:rsidR="00B5007A" w:rsidRPr="00C85CA9" w:rsidRDefault="00B5007A" w:rsidP="00B5007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684F5F9C"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813D351"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3B9E96A1"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4E056DE9"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4156722A" w14:textId="77777777" w:rsidR="00B5007A" w:rsidRDefault="00B5007A" w:rsidP="00B5007A">
            <w:pPr>
              <w:jc w:val="right"/>
              <w:rPr>
                <w:color w:val="000000"/>
                <w:sz w:val="14"/>
                <w:szCs w:val="14"/>
              </w:rPr>
            </w:pPr>
          </w:p>
        </w:tc>
        <w:tc>
          <w:tcPr>
            <w:tcW w:w="900" w:type="dxa"/>
            <w:tcBorders>
              <w:top w:val="nil"/>
              <w:left w:val="nil"/>
              <w:bottom w:val="nil"/>
              <w:right w:val="nil"/>
            </w:tcBorders>
            <w:vAlign w:val="bottom"/>
          </w:tcPr>
          <w:p w14:paraId="2C668C07"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7516A90E" w14:textId="77777777" w:rsidR="00B5007A" w:rsidRPr="0049056D" w:rsidRDefault="00B5007A" w:rsidP="00B5007A">
            <w:pPr>
              <w:jc w:val="right"/>
              <w:rPr>
                <w:color w:val="000000"/>
                <w:sz w:val="14"/>
                <w:szCs w:val="14"/>
              </w:rPr>
            </w:pPr>
          </w:p>
        </w:tc>
      </w:tr>
      <w:tr w:rsidR="00B5007A" w:rsidRPr="00CA2D91" w14:paraId="43475E97"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6A5BB6C6"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B7FB2FB"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D021F73" w14:textId="3441EAD4" w:rsidR="00B5007A" w:rsidRDefault="00B5007A" w:rsidP="00B5007A">
            <w:pPr>
              <w:jc w:val="right"/>
              <w:rPr>
                <w:color w:val="000000"/>
                <w:sz w:val="14"/>
                <w:szCs w:val="14"/>
              </w:rPr>
            </w:pPr>
            <w:r>
              <w:rPr>
                <w:color w:val="000000"/>
                <w:sz w:val="14"/>
                <w:szCs w:val="14"/>
              </w:rPr>
              <w:t>6,257</w:t>
            </w:r>
          </w:p>
        </w:tc>
        <w:tc>
          <w:tcPr>
            <w:tcW w:w="902" w:type="dxa"/>
            <w:tcBorders>
              <w:top w:val="nil"/>
              <w:left w:val="nil"/>
              <w:bottom w:val="nil"/>
              <w:right w:val="nil"/>
            </w:tcBorders>
            <w:vAlign w:val="center"/>
          </w:tcPr>
          <w:p w14:paraId="657D5791" w14:textId="15E59CC1" w:rsidR="00B5007A" w:rsidRDefault="00B5007A" w:rsidP="00B5007A">
            <w:pPr>
              <w:jc w:val="right"/>
              <w:rPr>
                <w:color w:val="000000"/>
                <w:sz w:val="14"/>
                <w:szCs w:val="14"/>
              </w:rPr>
            </w:pPr>
            <w:r>
              <w:rPr>
                <w:color w:val="000000"/>
                <w:sz w:val="14"/>
                <w:szCs w:val="14"/>
              </w:rPr>
              <w:t>6,540</w:t>
            </w:r>
          </w:p>
        </w:tc>
        <w:tc>
          <w:tcPr>
            <w:tcW w:w="990" w:type="dxa"/>
            <w:tcBorders>
              <w:top w:val="nil"/>
              <w:left w:val="nil"/>
              <w:bottom w:val="nil"/>
              <w:right w:val="nil"/>
            </w:tcBorders>
            <w:shd w:val="clear" w:color="auto" w:fill="auto"/>
            <w:noWrap/>
            <w:vAlign w:val="center"/>
          </w:tcPr>
          <w:p w14:paraId="149538E2" w14:textId="24BB49CB" w:rsidR="00B5007A" w:rsidRDefault="00B5007A" w:rsidP="00B5007A">
            <w:pPr>
              <w:jc w:val="right"/>
              <w:rPr>
                <w:color w:val="000000"/>
                <w:sz w:val="14"/>
                <w:szCs w:val="14"/>
              </w:rPr>
            </w:pPr>
            <w:r>
              <w:rPr>
                <w:color w:val="000000"/>
                <w:sz w:val="14"/>
                <w:szCs w:val="14"/>
              </w:rPr>
              <w:t>7,818</w:t>
            </w:r>
          </w:p>
        </w:tc>
        <w:tc>
          <w:tcPr>
            <w:tcW w:w="810" w:type="dxa"/>
            <w:tcBorders>
              <w:top w:val="nil"/>
              <w:left w:val="nil"/>
              <w:bottom w:val="nil"/>
              <w:right w:val="nil"/>
            </w:tcBorders>
            <w:vAlign w:val="center"/>
          </w:tcPr>
          <w:p w14:paraId="3BB3FC76" w14:textId="400AB4A2" w:rsidR="00B5007A" w:rsidRDefault="00B5007A" w:rsidP="00B5007A">
            <w:pPr>
              <w:jc w:val="right"/>
              <w:rPr>
                <w:color w:val="000000"/>
                <w:sz w:val="14"/>
                <w:szCs w:val="14"/>
              </w:rPr>
            </w:pPr>
            <w:r>
              <w:rPr>
                <w:color w:val="000000"/>
                <w:sz w:val="14"/>
                <w:szCs w:val="14"/>
              </w:rPr>
              <w:t>8,595</w:t>
            </w:r>
          </w:p>
        </w:tc>
        <w:tc>
          <w:tcPr>
            <w:tcW w:w="900" w:type="dxa"/>
            <w:tcBorders>
              <w:top w:val="nil"/>
              <w:left w:val="nil"/>
              <w:bottom w:val="nil"/>
              <w:right w:val="nil"/>
            </w:tcBorders>
            <w:vAlign w:val="bottom"/>
          </w:tcPr>
          <w:p w14:paraId="02E903DA" w14:textId="75C0740E" w:rsidR="00B5007A" w:rsidRDefault="00B5007A" w:rsidP="00B5007A">
            <w:pPr>
              <w:jc w:val="right"/>
              <w:rPr>
                <w:color w:val="000000"/>
                <w:sz w:val="14"/>
                <w:szCs w:val="14"/>
              </w:rPr>
            </w:pPr>
            <w:r w:rsidRPr="0049056D">
              <w:rPr>
                <w:color w:val="000000"/>
                <w:sz w:val="14"/>
                <w:szCs w:val="14"/>
              </w:rPr>
              <w:t>9,834</w:t>
            </w:r>
          </w:p>
        </w:tc>
        <w:tc>
          <w:tcPr>
            <w:tcW w:w="844" w:type="dxa"/>
            <w:tcBorders>
              <w:top w:val="nil"/>
              <w:left w:val="nil"/>
              <w:bottom w:val="nil"/>
              <w:right w:val="nil"/>
            </w:tcBorders>
            <w:vAlign w:val="center"/>
          </w:tcPr>
          <w:p w14:paraId="40457286" w14:textId="092E559A" w:rsidR="00B5007A" w:rsidRPr="0049056D" w:rsidRDefault="00B5007A" w:rsidP="00B5007A">
            <w:pPr>
              <w:jc w:val="right"/>
              <w:rPr>
                <w:color w:val="000000"/>
                <w:sz w:val="14"/>
                <w:szCs w:val="14"/>
              </w:rPr>
            </w:pPr>
            <w:r>
              <w:rPr>
                <w:color w:val="000000"/>
                <w:sz w:val="14"/>
                <w:szCs w:val="14"/>
              </w:rPr>
              <w:t>10,360</w:t>
            </w:r>
          </w:p>
        </w:tc>
      </w:tr>
      <w:tr w:rsidR="00B5007A" w:rsidRPr="00CA2D91" w14:paraId="42EDCC0F"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2404A485"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12837BD"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EEF3B0E" w14:textId="5FB0565E" w:rsidR="00B5007A" w:rsidRDefault="00B5007A" w:rsidP="00B5007A">
            <w:pPr>
              <w:jc w:val="right"/>
              <w:rPr>
                <w:color w:val="000000"/>
                <w:sz w:val="14"/>
                <w:szCs w:val="14"/>
              </w:rPr>
            </w:pPr>
            <w:r>
              <w:rPr>
                <w:color w:val="000000"/>
                <w:sz w:val="14"/>
                <w:szCs w:val="14"/>
              </w:rPr>
              <w:t>367,974</w:t>
            </w:r>
          </w:p>
        </w:tc>
        <w:tc>
          <w:tcPr>
            <w:tcW w:w="902" w:type="dxa"/>
            <w:tcBorders>
              <w:top w:val="nil"/>
              <w:left w:val="nil"/>
              <w:bottom w:val="nil"/>
              <w:right w:val="nil"/>
            </w:tcBorders>
            <w:vAlign w:val="center"/>
          </w:tcPr>
          <w:p w14:paraId="1AB9696C" w14:textId="733128AE" w:rsidR="00B5007A" w:rsidRDefault="00B5007A" w:rsidP="00B5007A">
            <w:pPr>
              <w:jc w:val="right"/>
              <w:rPr>
                <w:color w:val="000000"/>
                <w:sz w:val="14"/>
                <w:szCs w:val="14"/>
              </w:rPr>
            </w:pPr>
            <w:r>
              <w:rPr>
                <w:color w:val="000000"/>
                <w:sz w:val="14"/>
                <w:szCs w:val="14"/>
              </w:rPr>
              <w:t>407,852</w:t>
            </w:r>
          </w:p>
        </w:tc>
        <w:tc>
          <w:tcPr>
            <w:tcW w:w="990" w:type="dxa"/>
            <w:tcBorders>
              <w:top w:val="nil"/>
              <w:left w:val="nil"/>
              <w:bottom w:val="nil"/>
              <w:right w:val="nil"/>
            </w:tcBorders>
            <w:shd w:val="clear" w:color="auto" w:fill="auto"/>
            <w:noWrap/>
            <w:vAlign w:val="center"/>
          </w:tcPr>
          <w:p w14:paraId="560E05D6" w14:textId="3FF2951F" w:rsidR="00B5007A" w:rsidRDefault="00B5007A" w:rsidP="00B5007A">
            <w:pPr>
              <w:jc w:val="right"/>
              <w:rPr>
                <w:color w:val="000000"/>
                <w:sz w:val="14"/>
                <w:szCs w:val="14"/>
              </w:rPr>
            </w:pPr>
            <w:r>
              <w:rPr>
                <w:color w:val="000000"/>
                <w:sz w:val="14"/>
                <w:szCs w:val="14"/>
              </w:rPr>
              <w:t>488,162</w:t>
            </w:r>
          </w:p>
        </w:tc>
        <w:tc>
          <w:tcPr>
            <w:tcW w:w="810" w:type="dxa"/>
            <w:tcBorders>
              <w:top w:val="nil"/>
              <w:left w:val="nil"/>
              <w:bottom w:val="nil"/>
              <w:right w:val="nil"/>
            </w:tcBorders>
            <w:vAlign w:val="center"/>
          </w:tcPr>
          <w:p w14:paraId="7302C605" w14:textId="584F8E1E" w:rsidR="00B5007A" w:rsidRDefault="00B5007A" w:rsidP="00B5007A">
            <w:pPr>
              <w:jc w:val="right"/>
              <w:rPr>
                <w:color w:val="000000"/>
                <w:sz w:val="14"/>
                <w:szCs w:val="14"/>
              </w:rPr>
            </w:pPr>
            <w:r>
              <w:rPr>
                <w:color w:val="000000"/>
                <w:sz w:val="14"/>
                <w:szCs w:val="14"/>
              </w:rPr>
              <w:t>559,321</w:t>
            </w:r>
          </w:p>
        </w:tc>
        <w:tc>
          <w:tcPr>
            <w:tcW w:w="900" w:type="dxa"/>
            <w:tcBorders>
              <w:top w:val="nil"/>
              <w:left w:val="nil"/>
              <w:bottom w:val="nil"/>
              <w:right w:val="nil"/>
            </w:tcBorders>
            <w:vAlign w:val="bottom"/>
          </w:tcPr>
          <w:p w14:paraId="4C73A181" w14:textId="7F0BF627" w:rsidR="00B5007A" w:rsidRDefault="00B5007A" w:rsidP="00B5007A">
            <w:pPr>
              <w:jc w:val="right"/>
              <w:rPr>
                <w:color w:val="000000"/>
                <w:sz w:val="14"/>
                <w:szCs w:val="14"/>
              </w:rPr>
            </w:pPr>
            <w:r w:rsidRPr="0049056D">
              <w:rPr>
                <w:color w:val="000000"/>
                <w:sz w:val="14"/>
                <w:szCs w:val="14"/>
              </w:rPr>
              <w:t>628,826</w:t>
            </w:r>
          </w:p>
        </w:tc>
        <w:tc>
          <w:tcPr>
            <w:tcW w:w="844" w:type="dxa"/>
            <w:tcBorders>
              <w:top w:val="nil"/>
              <w:left w:val="nil"/>
              <w:bottom w:val="nil"/>
              <w:right w:val="nil"/>
            </w:tcBorders>
            <w:vAlign w:val="center"/>
          </w:tcPr>
          <w:p w14:paraId="0B07BD17" w14:textId="5196A366" w:rsidR="00B5007A" w:rsidRPr="0049056D" w:rsidRDefault="00B5007A" w:rsidP="00B5007A">
            <w:pPr>
              <w:jc w:val="right"/>
              <w:rPr>
                <w:color w:val="000000"/>
                <w:sz w:val="14"/>
                <w:szCs w:val="14"/>
              </w:rPr>
            </w:pPr>
            <w:r>
              <w:rPr>
                <w:color w:val="000000"/>
                <w:sz w:val="14"/>
                <w:szCs w:val="14"/>
              </w:rPr>
              <w:t>720,669</w:t>
            </w:r>
          </w:p>
        </w:tc>
      </w:tr>
      <w:tr w:rsidR="00B5007A" w:rsidRPr="00CA2D91" w14:paraId="18938013"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37BA37D6" w14:textId="77777777" w:rsidR="00B5007A" w:rsidRPr="00C85CA9" w:rsidRDefault="00B5007A" w:rsidP="00B5007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DFCE527" w14:textId="77777777" w:rsidR="00B5007A" w:rsidRPr="00C85CA9" w:rsidRDefault="00B5007A" w:rsidP="00B5007A">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F01641"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3A92BD04"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2A6A1088"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4208EF39" w14:textId="77777777" w:rsidR="00B5007A" w:rsidRDefault="00B5007A" w:rsidP="00B5007A">
            <w:pPr>
              <w:jc w:val="right"/>
              <w:rPr>
                <w:color w:val="000000"/>
                <w:sz w:val="14"/>
                <w:szCs w:val="14"/>
              </w:rPr>
            </w:pPr>
          </w:p>
        </w:tc>
        <w:tc>
          <w:tcPr>
            <w:tcW w:w="900" w:type="dxa"/>
            <w:tcBorders>
              <w:top w:val="nil"/>
              <w:left w:val="nil"/>
              <w:bottom w:val="nil"/>
              <w:right w:val="nil"/>
            </w:tcBorders>
            <w:vAlign w:val="bottom"/>
          </w:tcPr>
          <w:p w14:paraId="6BCE31ED"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605E313B" w14:textId="77777777" w:rsidR="00B5007A" w:rsidRPr="0049056D" w:rsidRDefault="00B5007A" w:rsidP="00B5007A">
            <w:pPr>
              <w:jc w:val="right"/>
              <w:rPr>
                <w:color w:val="000000"/>
                <w:sz w:val="14"/>
                <w:szCs w:val="14"/>
              </w:rPr>
            </w:pPr>
          </w:p>
        </w:tc>
      </w:tr>
      <w:tr w:rsidR="00B5007A" w:rsidRPr="00CA2D91" w14:paraId="18B4BB54"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6DA511FF" w14:textId="77777777" w:rsidR="00B5007A" w:rsidRPr="00C85CA9" w:rsidRDefault="00B5007A" w:rsidP="00B5007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0B04D35" w14:textId="77777777" w:rsidR="00B5007A" w:rsidRPr="00C85CA9" w:rsidRDefault="00B5007A" w:rsidP="00B5007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68EE7E9" w14:textId="738019DD" w:rsidR="00B5007A" w:rsidRDefault="00B5007A" w:rsidP="00B5007A">
            <w:pPr>
              <w:jc w:val="right"/>
              <w:rPr>
                <w:color w:val="000000"/>
                <w:sz w:val="14"/>
                <w:szCs w:val="14"/>
              </w:rPr>
            </w:pPr>
            <w:r>
              <w:rPr>
                <w:color w:val="000000"/>
                <w:sz w:val="14"/>
                <w:szCs w:val="14"/>
              </w:rPr>
              <w:t>5,923</w:t>
            </w:r>
          </w:p>
        </w:tc>
        <w:tc>
          <w:tcPr>
            <w:tcW w:w="902" w:type="dxa"/>
            <w:tcBorders>
              <w:top w:val="nil"/>
              <w:left w:val="nil"/>
              <w:bottom w:val="nil"/>
              <w:right w:val="nil"/>
            </w:tcBorders>
            <w:vAlign w:val="center"/>
          </w:tcPr>
          <w:p w14:paraId="2363A0A6" w14:textId="08EF2D88" w:rsidR="00B5007A" w:rsidRDefault="00B5007A" w:rsidP="00B5007A">
            <w:pPr>
              <w:jc w:val="right"/>
              <w:rPr>
                <w:color w:val="000000"/>
                <w:sz w:val="14"/>
                <w:szCs w:val="14"/>
              </w:rPr>
            </w:pPr>
            <w:r>
              <w:rPr>
                <w:color w:val="000000"/>
                <w:sz w:val="14"/>
                <w:szCs w:val="14"/>
              </w:rPr>
              <w:t>7,176</w:t>
            </w:r>
          </w:p>
        </w:tc>
        <w:tc>
          <w:tcPr>
            <w:tcW w:w="990" w:type="dxa"/>
            <w:tcBorders>
              <w:top w:val="nil"/>
              <w:left w:val="nil"/>
              <w:bottom w:val="nil"/>
              <w:right w:val="nil"/>
            </w:tcBorders>
            <w:shd w:val="clear" w:color="auto" w:fill="auto"/>
            <w:noWrap/>
            <w:vAlign w:val="center"/>
          </w:tcPr>
          <w:p w14:paraId="4016D353" w14:textId="5AB27B85" w:rsidR="00B5007A" w:rsidRDefault="00B5007A" w:rsidP="00B5007A">
            <w:pPr>
              <w:jc w:val="right"/>
              <w:rPr>
                <w:color w:val="000000"/>
                <w:sz w:val="14"/>
                <w:szCs w:val="14"/>
              </w:rPr>
            </w:pPr>
            <w:r>
              <w:rPr>
                <w:color w:val="000000"/>
                <w:sz w:val="14"/>
                <w:szCs w:val="14"/>
              </w:rPr>
              <w:t>8,888</w:t>
            </w:r>
          </w:p>
        </w:tc>
        <w:tc>
          <w:tcPr>
            <w:tcW w:w="810" w:type="dxa"/>
            <w:tcBorders>
              <w:top w:val="nil"/>
              <w:left w:val="nil"/>
              <w:bottom w:val="nil"/>
              <w:right w:val="nil"/>
            </w:tcBorders>
            <w:vAlign w:val="center"/>
          </w:tcPr>
          <w:p w14:paraId="46B5FAE2" w14:textId="0C39713D" w:rsidR="00B5007A" w:rsidRDefault="00B5007A" w:rsidP="00B5007A">
            <w:pPr>
              <w:jc w:val="right"/>
              <w:rPr>
                <w:color w:val="000000"/>
                <w:sz w:val="14"/>
                <w:szCs w:val="14"/>
              </w:rPr>
            </w:pPr>
            <w:r>
              <w:rPr>
                <w:color w:val="000000"/>
                <w:sz w:val="14"/>
                <w:szCs w:val="14"/>
              </w:rPr>
              <w:t>10,346</w:t>
            </w:r>
          </w:p>
        </w:tc>
        <w:tc>
          <w:tcPr>
            <w:tcW w:w="900" w:type="dxa"/>
            <w:tcBorders>
              <w:top w:val="nil"/>
              <w:left w:val="nil"/>
              <w:bottom w:val="nil"/>
              <w:right w:val="nil"/>
            </w:tcBorders>
            <w:vAlign w:val="bottom"/>
          </w:tcPr>
          <w:p w14:paraId="4E6680E0" w14:textId="12B9F56C" w:rsidR="00B5007A" w:rsidRDefault="00B5007A" w:rsidP="00B5007A">
            <w:pPr>
              <w:jc w:val="right"/>
              <w:rPr>
                <w:color w:val="000000"/>
                <w:sz w:val="14"/>
                <w:szCs w:val="14"/>
              </w:rPr>
            </w:pPr>
            <w:r w:rsidRPr="0049056D">
              <w:rPr>
                <w:color w:val="000000"/>
                <w:sz w:val="14"/>
                <w:szCs w:val="14"/>
              </w:rPr>
              <w:t>12,388</w:t>
            </w:r>
          </w:p>
        </w:tc>
        <w:tc>
          <w:tcPr>
            <w:tcW w:w="844" w:type="dxa"/>
            <w:tcBorders>
              <w:top w:val="nil"/>
              <w:left w:val="nil"/>
              <w:bottom w:val="nil"/>
              <w:right w:val="nil"/>
            </w:tcBorders>
            <w:vAlign w:val="center"/>
          </w:tcPr>
          <w:p w14:paraId="4D6AE3DF" w14:textId="1B077193" w:rsidR="00B5007A" w:rsidRPr="0049056D" w:rsidRDefault="00B5007A" w:rsidP="00B5007A">
            <w:pPr>
              <w:jc w:val="right"/>
              <w:rPr>
                <w:color w:val="000000"/>
                <w:sz w:val="14"/>
                <w:szCs w:val="14"/>
              </w:rPr>
            </w:pPr>
            <w:r>
              <w:rPr>
                <w:color w:val="000000"/>
                <w:sz w:val="14"/>
                <w:szCs w:val="14"/>
              </w:rPr>
              <w:t>13,229</w:t>
            </w:r>
          </w:p>
        </w:tc>
      </w:tr>
      <w:tr w:rsidR="00B5007A" w:rsidRPr="00CA2D91" w14:paraId="12C2E6CC"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68834CC5" w14:textId="77777777" w:rsidR="00B5007A" w:rsidRPr="00C85CA9" w:rsidRDefault="00B5007A" w:rsidP="00B5007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02517CE" w14:textId="77777777" w:rsidR="00B5007A" w:rsidRPr="00C85CA9" w:rsidRDefault="00B5007A" w:rsidP="00B5007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A0F056F" w14:textId="3D9F05AC" w:rsidR="00B5007A" w:rsidRDefault="00B5007A" w:rsidP="00B5007A">
            <w:pPr>
              <w:jc w:val="right"/>
              <w:rPr>
                <w:color w:val="000000"/>
                <w:sz w:val="14"/>
                <w:szCs w:val="14"/>
              </w:rPr>
            </w:pPr>
            <w:r>
              <w:rPr>
                <w:color w:val="000000"/>
                <w:sz w:val="14"/>
                <w:szCs w:val="14"/>
              </w:rPr>
              <w:t>342,561</w:t>
            </w:r>
          </w:p>
        </w:tc>
        <w:tc>
          <w:tcPr>
            <w:tcW w:w="902" w:type="dxa"/>
            <w:tcBorders>
              <w:top w:val="nil"/>
              <w:left w:val="nil"/>
              <w:bottom w:val="nil"/>
              <w:right w:val="nil"/>
            </w:tcBorders>
            <w:vAlign w:val="center"/>
          </w:tcPr>
          <w:p w14:paraId="2D507E18" w14:textId="0308F5EC" w:rsidR="00B5007A" w:rsidRDefault="00B5007A" w:rsidP="00B5007A">
            <w:pPr>
              <w:jc w:val="right"/>
              <w:rPr>
                <w:color w:val="000000"/>
                <w:sz w:val="14"/>
                <w:szCs w:val="14"/>
              </w:rPr>
            </w:pPr>
            <w:r>
              <w:rPr>
                <w:color w:val="000000"/>
                <w:sz w:val="14"/>
                <w:szCs w:val="14"/>
              </w:rPr>
              <w:t>447,849</w:t>
            </w:r>
          </w:p>
        </w:tc>
        <w:tc>
          <w:tcPr>
            <w:tcW w:w="990" w:type="dxa"/>
            <w:tcBorders>
              <w:top w:val="nil"/>
              <w:left w:val="nil"/>
              <w:bottom w:val="nil"/>
              <w:right w:val="nil"/>
            </w:tcBorders>
            <w:shd w:val="clear" w:color="auto" w:fill="auto"/>
            <w:noWrap/>
            <w:vAlign w:val="center"/>
          </w:tcPr>
          <w:p w14:paraId="0402217C" w14:textId="09CF0F5E" w:rsidR="00B5007A" w:rsidRDefault="00B5007A" w:rsidP="00B5007A">
            <w:pPr>
              <w:jc w:val="right"/>
              <w:rPr>
                <w:color w:val="000000"/>
                <w:sz w:val="14"/>
                <w:szCs w:val="14"/>
              </w:rPr>
            </w:pPr>
            <w:r>
              <w:rPr>
                <w:color w:val="000000"/>
                <w:sz w:val="14"/>
                <w:szCs w:val="14"/>
              </w:rPr>
              <w:t>527,447</w:t>
            </w:r>
          </w:p>
        </w:tc>
        <w:tc>
          <w:tcPr>
            <w:tcW w:w="810" w:type="dxa"/>
            <w:tcBorders>
              <w:top w:val="nil"/>
              <w:left w:val="nil"/>
              <w:bottom w:val="nil"/>
              <w:right w:val="nil"/>
            </w:tcBorders>
            <w:vAlign w:val="center"/>
          </w:tcPr>
          <w:p w14:paraId="60CB3F74" w14:textId="678D3834" w:rsidR="00B5007A" w:rsidRDefault="00B5007A" w:rsidP="00B5007A">
            <w:pPr>
              <w:jc w:val="right"/>
              <w:rPr>
                <w:color w:val="000000"/>
                <w:sz w:val="14"/>
                <w:szCs w:val="14"/>
              </w:rPr>
            </w:pPr>
            <w:r>
              <w:rPr>
                <w:color w:val="000000"/>
                <w:sz w:val="14"/>
                <w:szCs w:val="14"/>
              </w:rPr>
              <w:t>697,466</w:t>
            </w:r>
          </w:p>
        </w:tc>
        <w:tc>
          <w:tcPr>
            <w:tcW w:w="900" w:type="dxa"/>
            <w:tcBorders>
              <w:top w:val="nil"/>
              <w:left w:val="nil"/>
              <w:bottom w:val="nil"/>
              <w:right w:val="nil"/>
            </w:tcBorders>
            <w:vAlign w:val="bottom"/>
          </w:tcPr>
          <w:p w14:paraId="704E21D3" w14:textId="2FB2166C" w:rsidR="00B5007A" w:rsidRDefault="00B5007A" w:rsidP="00B5007A">
            <w:pPr>
              <w:jc w:val="right"/>
              <w:rPr>
                <w:color w:val="000000"/>
                <w:sz w:val="14"/>
                <w:szCs w:val="14"/>
              </w:rPr>
            </w:pPr>
            <w:r w:rsidRPr="0049056D">
              <w:rPr>
                <w:color w:val="000000"/>
                <w:sz w:val="14"/>
                <w:szCs w:val="14"/>
              </w:rPr>
              <w:t>767,632</w:t>
            </w:r>
          </w:p>
        </w:tc>
        <w:tc>
          <w:tcPr>
            <w:tcW w:w="844" w:type="dxa"/>
            <w:tcBorders>
              <w:top w:val="nil"/>
              <w:left w:val="nil"/>
              <w:bottom w:val="nil"/>
              <w:right w:val="nil"/>
            </w:tcBorders>
            <w:vAlign w:val="center"/>
          </w:tcPr>
          <w:p w14:paraId="00748FF2" w14:textId="079CCF00" w:rsidR="00B5007A" w:rsidRPr="0049056D" w:rsidRDefault="00B5007A" w:rsidP="00B5007A">
            <w:pPr>
              <w:jc w:val="right"/>
              <w:rPr>
                <w:color w:val="000000"/>
                <w:sz w:val="14"/>
                <w:szCs w:val="14"/>
              </w:rPr>
            </w:pPr>
            <w:r>
              <w:rPr>
                <w:color w:val="000000"/>
                <w:sz w:val="14"/>
                <w:szCs w:val="14"/>
              </w:rPr>
              <w:t>876,584</w:t>
            </w:r>
          </w:p>
        </w:tc>
      </w:tr>
      <w:tr w:rsidR="00B5007A" w:rsidRPr="00CA2D91" w14:paraId="6845AA38" w14:textId="77777777" w:rsidTr="00D871CD">
        <w:trPr>
          <w:trHeight w:val="187"/>
          <w:jc w:val="center"/>
        </w:trPr>
        <w:tc>
          <w:tcPr>
            <w:tcW w:w="3002" w:type="dxa"/>
            <w:tcBorders>
              <w:top w:val="nil"/>
              <w:left w:val="nil"/>
              <w:bottom w:val="nil"/>
              <w:right w:val="nil"/>
            </w:tcBorders>
            <w:shd w:val="clear" w:color="auto" w:fill="auto"/>
            <w:noWrap/>
            <w:vAlign w:val="center"/>
            <w:hideMark/>
          </w:tcPr>
          <w:p w14:paraId="5A1CD635" w14:textId="77777777" w:rsidR="00B5007A" w:rsidRPr="00C85CA9" w:rsidRDefault="00B5007A" w:rsidP="00B5007A">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1F529A24" w14:textId="77777777" w:rsidR="00B5007A" w:rsidRPr="00C85CA9" w:rsidRDefault="00B5007A" w:rsidP="00B5007A">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3EF02202" w14:textId="77777777" w:rsidR="00B5007A" w:rsidRDefault="00B5007A" w:rsidP="00B5007A">
            <w:pPr>
              <w:jc w:val="right"/>
              <w:rPr>
                <w:color w:val="000000"/>
                <w:sz w:val="14"/>
                <w:szCs w:val="14"/>
              </w:rPr>
            </w:pPr>
          </w:p>
        </w:tc>
        <w:tc>
          <w:tcPr>
            <w:tcW w:w="902" w:type="dxa"/>
            <w:tcBorders>
              <w:top w:val="nil"/>
              <w:left w:val="nil"/>
              <w:bottom w:val="nil"/>
              <w:right w:val="nil"/>
            </w:tcBorders>
            <w:vAlign w:val="center"/>
          </w:tcPr>
          <w:p w14:paraId="1D5572C8" w14:textId="77777777" w:rsidR="00B5007A" w:rsidRDefault="00B5007A" w:rsidP="00B5007A">
            <w:pPr>
              <w:jc w:val="right"/>
              <w:rPr>
                <w:color w:val="000000"/>
                <w:sz w:val="14"/>
                <w:szCs w:val="14"/>
              </w:rPr>
            </w:pPr>
          </w:p>
        </w:tc>
        <w:tc>
          <w:tcPr>
            <w:tcW w:w="990" w:type="dxa"/>
            <w:tcBorders>
              <w:top w:val="nil"/>
              <w:left w:val="nil"/>
              <w:bottom w:val="nil"/>
              <w:right w:val="nil"/>
            </w:tcBorders>
            <w:shd w:val="clear" w:color="auto" w:fill="auto"/>
            <w:noWrap/>
            <w:vAlign w:val="center"/>
          </w:tcPr>
          <w:p w14:paraId="72212424" w14:textId="77777777" w:rsidR="00B5007A" w:rsidRDefault="00B5007A" w:rsidP="00B5007A">
            <w:pPr>
              <w:jc w:val="right"/>
              <w:rPr>
                <w:color w:val="000000"/>
                <w:sz w:val="14"/>
                <w:szCs w:val="14"/>
              </w:rPr>
            </w:pPr>
          </w:p>
        </w:tc>
        <w:tc>
          <w:tcPr>
            <w:tcW w:w="810" w:type="dxa"/>
            <w:tcBorders>
              <w:top w:val="nil"/>
              <w:left w:val="nil"/>
              <w:bottom w:val="nil"/>
              <w:right w:val="nil"/>
            </w:tcBorders>
            <w:vAlign w:val="center"/>
          </w:tcPr>
          <w:p w14:paraId="7C746FD6" w14:textId="77777777" w:rsidR="00B5007A" w:rsidRDefault="00B5007A" w:rsidP="00B5007A">
            <w:pPr>
              <w:jc w:val="right"/>
              <w:rPr>
                <w:color w:val="000000"/>
                <w:sz w:val="14"/>
                <w:szCs w:val="14"/>
              </w:rPr>
            </w:pPr>
          </w:p>
        </w:tc>
        <w:tc>
          <w:tcPr>
            <w:tcW w:w="900" w:type="dxa"/>
            <w:tcBorders>
              <w:top w:val="nil"/>
              <w:left w:val="nil"/>
              <w:bottom w:val="nil"/>
              <w:right w:val="nil"/>
            </w:tcBorders>
            <w:vAlign w:val="center"/>
          </w:tcPr>
          <w:p w14:paraId="19F36133" w14:textId="77777777" w:rsidR="00B5007A" w:rsidRDefault="00B5007A" w:rsidP="00B5007A">
            <w:pPr>
              <w:jc w:val="right"/>
              <w:rPr>
                <w:color w:val="000000"/>
                <w:sz w:val="14"/>
                <w:szCs w:val="14"/>
              </w:rPr>
            </w:pPr>
          </w:p>
        </w:tc>
        <w:tc>
          <w:tcPr>
            <w:tcW w:w="844" w:type="dxa"/>
            <w:tcBorders>
              <w:top w:val="nil"/>
              <w:left w:val="nil"/>
              <w:bottom w:val="nil"/>
              <w:right w:val="nil"/>
            </w:tcBorders>
            <w:vAlign w:val="center"/>
          </w:tcPr>
          <w:p w14:paraId="28E4B021" w14:textId="77777777" w:rsidR="00B5007A" w:rsidRDefault="00B5007A" w:rsidP="00B5007A">
            <w:pPr>
              <w:jc w:val="right"/>
              <w:rPr>
                <w:color w:val="000000"/>
                <w:sz w:val="14"/>
                <w:szCs w:val="14"/>
              </w:rPr>
            </w:pPr>
          </w:p>
        </w:tc>
      </w:tr>
      <w:tr w:rsidR="00B5007A" w:rsidRPr="00CA2D91" w14:paraId="3D5487AC" w14:textId="77777777" w:rsidTr="009D3463">
        <w:trPr>
          <w:trHeight w:val="187"/>
          <w:jc w:val="center"/>
        </w:trPr>
        <w:tc>
          <w:tcPr>
            <w:tcW w:w="3002" w:type="dxa"/>
            <w:tcBorders>
              <w:top w:val="nil"/>
              <w:left w:val="nil"/>
              <w:bottom w:val="nil"/>
              <w:right w:val="nil"/>
            </w:tcBorders>
            <w:shd w:val="clear" w:color="auto" w:fill="auto"/>
            <w:noWrap/>
            <w:vAlign w:val="center"/>
            <w:hideMark/>
          </w:tcPr>
          <w:p w14:paraId="53A00414" w14:textId="77777777" w:rsidR="00B5007A" w:rsidRPr="00C85CA9" w:rsidRDefault="00B5007A" w:rsidP="00B5007A">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C95606" w14:textId="77777777" w:rsidR="00B5007A" w:rsidRPr="00C85CA9" w:rsidRDefault="00B5007A" w:rsidP="00B5007A">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12F5E718" w14:textId="383965A5" w:rsidR="00B5007A" w:rsidRDefault="00B5007A" w:rsidP="00B5007A">
            <w:pPr>
              <w:jc w:val="right"/>
              <w:rPr>
                <w:b/>
                <w:bCs/>
                <w:color w:val="000000"/>
                <w:sz w:val="14"/>
                <w:szCs w:val="14"/>
              </w:rPr>
            </w:pPr>
            <w:r>
              <w:rPr>
                <w:b/>
                <w:bCs/>
                <w:color w:val="000000"/>
                <w:sz w:val="14"/>
                <w:szCs w:val="14"/>
              </w:rPr>
              <w:t>2,258</w:t>
            </w:r>
          </w:p>
        </w:tc>
        <w:tc>
          <w:tcPr>
            <w:tcW w:w="902" w:type="dxa"/>
            <w:tcBorders>
              <w:top w:val="nil"/>
              <w:left w:val="nil"/>
              <w:bottom w:val="nil"/>
              <w:right w:val="nil"/>
            </w:tcBorders>
            <w:vAlign w:val="center"/>
          </w:tcPr>
          <w:p w14:paraId="7EAF3F0F" w14:textId="5E12FB3C" w:rsidR="00B5007A" w:rsidRDefault="00B5007A" w:rsidP="00B5007A">
            <w:pPr>
              <w:jc w:val="right"/>
              <w:rPr>
                <w:b/>
                <w:bCs/>
                <w:color w:val="000000"/>
                <w:sz w:val="14"/>
                <w:szCs w:val="14"/>
              </w:rPr>
            </w:pPr>
            <w:r>
              <w:rPr>
                <w:b/>
                <w:bCs/>
                <w:color w:val="000000"/>
                <w:sz w:val="14"/>
                <w:szCs w:val="14"/>
              </w:rPr>
              <w:t>3,851</w:t>
            </w:r>
          </w:p>
        </w:tc>
        <w:tc>
          <w:tcPr>
            <w:tcW w:w="990" w:type="dxa"/>
            <w:tcBorders>
              <w:top w:val="nil"/>
              <w:left w:val="nil"/>
              <w:bottom w:val="nil"/>
              <w:right w:val="nil"/>
            </w:tcBorders>
            <w:shd w:val="clear" w:color="auto" w:fill="auto"/>
            <w:noWrap/>
            <w:vAlign w:val="center"/>
          </w:tcPr>
          <w:p w14:paraId="24131D42" w14:textId="193D0A03" w:rsidR="00B5007A" w:rsidRDefault="00B5007A" w:rsidP="00B5007A">
            <w:pPr>
              <w:jc w:val="right"/>
              <w:rPr>
                <w:b/>
                <w:bCs/>
                <w:color w:val="000000"/>
                <w:sz w:val="14"/>
                <w:szCs w:val="14"/>
              </w:rPr>
            </w:pPr>
            <w:r>
              <w:rPr>
                <w:b/>
                <w:bCs/>
                <w:color w:val="000000"/>
                <w:sz w:val="14"/>
                <w:szCs w:val="14"/>
              </w:rPr>
              <w:t>6,909</w:t>
            </w:r>
          </w:p>
        </w:tc>
        <w:tc>
          <w:tcPr>
            <w:tcW w:w="810" w:type="dxa"/>
            <w:tcBorders>
              <w:top w:val="nil"/>
              <w:left w:val="nil"/>
              <w:bottom w:val="nil"/>
              <w:right w:val="nil"/>
            </w:tcBorders>
            <w:vAlign w:val="center"/>
          </w:tcPr>
          <w:p w14:paraId="0C563BBB" w14:textId="55B5C711" w:rsidR="00B5007A" w:rsidRDefault="00B5007A" w:rsidP="00B5007A">
            <w:pPr>
              <w:jc w:val="right"/>
              <w:rPr>
                <w:b/>
                <w:bCs/>
                <w:color w:val="000000"/>
                <w:sz w:val="14"/>
                <w:szCs w:val="14"/>
              </w:rPr>
            </w:pPr>
            <w:r>
              <w:rPr>
                <w:b/>
                <w:bCs/>
                <w:color w:val="000000"/>
                <w:sz w:val="14"/>
                <w:szCs w:val="14"/>
              </w:rPr>
              <w:t>5,616</w:t>
            </w:r>
          </w:p>
        </w:tc>
        <w:tc>
          <w:tcPr>
            <w:tcW w:w="900" w:type="dxa"/>
            <w:tcBorders>
              <w:top w:val="nil"/>
              <w:left w:val="nil"/>
              <w:bottom w:val="nil"/>
              <w:right w:val="nil"/>
            </w:tcBorders>
            <w:vAlign w:val="bottom"/>
          </w:tcPr>
          <w:p w14:paraId="633E24BC" w14:textId="39A2B6EF" w:rsidR="00B5007A" w:rsidRDefault="00B5007A" w:rsidP="00B5007A">
            <w:pPr>
              <w:jc w:val="right"/>
              <w:rPr>
                <w:b/>
                <w:bCs/>
                <w:color w:val="000000"/>
                <w:sz w:val="14"/>
                <w:szCs w:val="14"/>
              </w:rPr>
            </w:pPr>
            <w:r w:rsidRPr="0049056D">
              <w:rPr>
                <w:b/>
                <w:bCs/>
                <w:color w:val="000000"/>
                <w:sz w:val="14"/>
                <w:szCs w:val="14"/>
              </w:rPr>
              <w:t>6,828</w:t>
            </w:r>
          </w:p>
        </w:tc>
        <w:tc>
          <w:tcPr>
            <w:tcW w:w="844" w:type="dxa"/>
            <w:tcBorders>
              <w:top w:val="nil"/>
              <w:left w:val="nil"/>
              <w:bottom w:val="nil"/>
              <w:right w:val="nil"/>
            </w:tcBorders>
            <w:vAlign w:val="center"/>
          </w:tcPr>
          <w:p w14:paraId="62143C27" w14:textId="25BDE820" w:rsidR="00B5007A" w:rsidRPr="0049056D" w:rsidRDefault="00B5007A" w:rsidP="00B5007A">
            <w:pPr>
              <w:jc w:val="right"/>
              <w:rPr>
                <w:b/>
                <w:bCs/>
                <w:color w:val="000000"/>
                <w:sz w:val="14"/>
                <w:szCs w:val="14"/>
              </w:rPr>
            </w:pPr>
            <w:r>
              <w:rPr>
                <w:b/>
                <w:bCs/>
                <w:color w:val="000000"/>
                <w:sz w:val="14"/>
                <w:szCs w:val="14"/>
              </w:rPr>
              <w:t>12,672</w:t>
            </w:r>
          </w:p>
        </w:tc>
      </w:tr>
      <w:tr w:rsidR="00B5007A" w:rsidRPr="00CA2D91" w14:paraId="7FB17899" w14:textId="77777777" w:rsidTr="009D3463">
        <w:trPr>
          <w:trHeight w:val="187"/>
          <w:jc w:val="center"/>
        </w:trPr>
        <w:tc>
          <w:tcPr>
            <w:tcW w:w="3002" w:type="dxa"/>
            <w:tcBorders>
              <w:top w:val="nil"/>
              <w:left w:val="nil"/>
              <w:right w:val="nil"/>
            </w:tcBorders>
            <w:shd w:val="clear" w:color="auto" w:fill="auto"/>
            <w:noWrap/>
            <w:vAlign w:val="center"/>
            <w:hideMark/>
          </w:tcPr>
          <w:p w14:paraId="6EE5B3B6" w14:textId="77777777" w:rsidR="00B5007A" w:rsidRPr="00C85CA9" w:rsidRDefault="00B5007A" w:rsidP="00B5007A">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7D2C5256" w14:textId="77777777" w:rsidR="00B5007A" w:rsidRPr="00C85CA9" w:rsidRDefault="00B5007A" w:rsidP="00B5007A">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285FABF3" w14:textId="6798889E" w:rsidR="00B5007A" w:rsidRDefault="00B5007A" w:rsidP="00B5007A">
            <w:pPr>
              <w:jc w:val="right"/>
              <w:rPr>
                <w:b/>
                <w:bCs/>
                <w:color w:val="000000"/>
                <w:sz w:val="14"/>
                <w:szCs w:val="14"/>
              </w:rPr>
            </w:pPr>
            <w:r>
              <w:rPr>
                <w:b/>
                <w:bCs/>
                <w:color w:val="000000"/>
                <w:sz w:val="14"/>
                <w:szCs w:val="14"/>
              </w:rPr>
              <w:t>9,416</w:t>
            </w:r>
          </w:p>
        </w:tc>
        <w:tc>
          <w:tcPr>
            <w:tcW w:w="902" w:type="dxa"/>
            <w:tcBorders>
              <w:top w:val="nil"/>
              <w:left w:val="nil"/>
              <w:right w:val="nil"/>
            </w:tcBorders>
            <w:vAlign w:val="center"/>
          </w:tcPr>
          <w:p w14:paraId="795442BF" w14:textId="3250CDE9" w:rsidR="00B5007A" w:rsidRDefault="00B5007A" w:rsidP="00B5007A">
            <w:pPr>
              <w:jc w:val="right"/>
              <w:rPr>
                <w:b/>
                <w:bCs/>
                <w:color w:val="000000"/>
                <w:sz w:val="14"/>
                <w:szCs w:val="14"/>
              </w:rPr>
            </w:pPr>
            <w:r>
              <w:rPr>
                <w:b/>
                <w:bCs/>
                <w:color w:val="000000"/>
                <w:sz w:val="14"/>
                <w:szCs w:val="14"/>
              </w:rPr>
              <w:t>11,909</w:t>
            </w:r>
          </w:p>
        </w:tc>
        <w:tc>
          <w:tcPr>
            <w:tcW w:w="990" w:type="dxa"/>
            <w:tcBorders>
              <w:top w:val="nil"/>
              <w:left w:val="nil"/>
              <w:right w:val="nil"/>
            </w:tcBorders>
            <w:shd w:val="clear" w:color="auto" w:fill="auto"/>
            <w:noWrap/>
            <w:vAlign w:val="center"/>
          </w:tcPr>
          <w:p w14:paraId="30917F71" w14:textId="60F82A60" w:rsidR="00B5007A" w:rsidRDefault="00B5007A" w:rsidP="00B5007A">
            <w:pPr>
              <w:jc w:val="right"/>
              <w:rPr>
                <w:b/>
                <w:bCs/>
                <w:color w:val="000000"/>
                <w:sz w:val="14"/>
                <w:szCs w:val="14"/>
              </w:rPr>
            </w:pPr>
            <w:r>
              <w:rPr>
                <w:b/>
                <w:bCs/>
                <w:color w:val="000000"/>
                <w:sz w:val="14"/>
                <w:szCs w:val="14"/>
              </w:rPr>
              <w:t>16,688</w:t>
            </w:r>
          </w:p>
        </w:tc>
        <w:tc>
          <w:tcPr>
            <w:tcW w:w="810" w:type="dxa"/>
            <w:tcBorders>
              <w:top w:val="nil"/>
              <w:left w:val="nil"/>
              <w:right w:val="nil"/>
            </w:tcBorders>
            <w:vAlign w:val="center"/>
          </w:tcPr>
          <w:p w14:paraId="58D2D4D0" w14:textId="2B7E90B3" w:rsidR="00B5007A" w:rsidRDefault="00B5007A" w:rsidP="00B5007A">
            <w:pPr>
              <w:jc w:val="right"/>
              <w:rPr>
                <w:b/>
                <w:bCs/>
                <w:color w:val="000000"/>
                <w:sz w:val="14"/>
                <w:szCs w:val="14"/>
              </w:rPr>
            </w:pPr>
            <w:r>
              <w:rPr>
                <w:b/>
                <w:bCs/>
                <w:color w:val="000000"/>
                <w:sz w:val="14"/>
                <w:szCs w:val="14"/>
              </w:rPr>
              <w:t>15,265</w:t>
            </w:r>
          </w:p>
        </w:tc>
        <w:tc>
          <w:tcPr>
            <w:tcW w:w="900" w:type="dxa"/>
            <w:tcBorders>
              <w:top w:val="nil"/>
              <w:left w:val="nil"/>
              <w:right w:val="nil"/>
            </w:tcBorders>
            <w:vAlign w:val="bottom"/>
          </w:tcPr>
          <w:p w14:paraId="2B3B0355" w14:textId="3181E51E" w:rsidR="00B5007A" w:rsidRDefault="00B5007A" w:rsidP="00B5007A">
            <w:pPr>
              <w:jc w:val="right"/>
              <w:rPr>
                <w:b/>
                <w:bCs/>
                <w:color w:val="000000"/>
                <w:sz w:val="14"/>
                <w:szCs w:val="14"/>
              </w:rPr>
            </w:pPr>
            <w:r w:rsidRPr="0049056D">
              <w:rPr>
                <w:b/>
                <w:bCs/>
                <w:color w:val="000000"/>
                <w:sz w:val="14"/>
                <w:szCs w:val="14"/>
              </w:rPr>
              <w:t>18,381</w:t>
            </w:r>
          </w:p>
        </w:tc>
        <w:tc>
          <w:tcPr>
            <w:tcW w:w="844" w:type="dxa"/>
            <w:tcBorders>
              <w:top w:val="nil"/>
              <w:left w:val="nil"/>
              <w:right w:val="nil"/>
            </w:tcBorders>
            <w:vAlign w:val="center"/>
          </w:tcPr>
          <w:p w14:paraId="11FBB091" w14:textId="017EE527" w:rsidR="00B5007A" w:rsidRPr="0049056D" w:rsidRDefault="00B5007A" w:rsidP="00B5007A">
            <w:pPr>
              <w:jc w:val="right"/>
              <w:rPr>
                <w:b/>
                <w:bCs/>
                <w:color w:val="000000"/>
                <w:sz w:val="14"/>
                <w:szCs w:val="14"/>
              </w:rPr>
            </w:pPr>
            <w:r>
              <w:rPr>
                <w:b/>
                <w:bCs/>
                <w:color w:val="000000"/>
                <w:sz w:val="14"/>
                <w:szCs w:val="14"/>
              </w:rPr>
              <w:t>22,272</w:t>
            </w:r>
          </w:p>
        </w:tc>
      </w:tr>
      <w:tr w:rsidR="00D871CD" w:rsidRPr="00F373FB" w14:paraId="6CB7D633" w14:textId="77777777" w:rsidTr="00D871CD">
        <w:trPr>
          <w:trHeight w:val="115"/>
          <w:jc w:val="center"/>
        </w:trPr>
        <w:tc>
          <w:tcPr>
            <w:tcW w:w="3002" w:type="dxa"/>
            <w:tcBorders>
              <w:top w:val="nil"/>
              <w:left w:val="nil"/>
              <w:bottom w:val="single" w:sz="12" w:space="0" w:color="auto"/>
              <w:right w:val="nil"/>
            </w:tcBorders>
            <w:shd w:val="clear" w:color="auto" w:fill="auto"/>
            <w:noWrap/>
            <w:vAlign w:val="center"/>
            <w:hideMark/>
          </w:tcPr>
          <w:p w14:paraId="566C8230" w14:textId="77777777" w:rsidR="00D871CD" w:rsidRPr="00F373FB" w:rsidRDefault="00D871CD" w:rsidP="00D871CD">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1BCB47FA" w14:textId="77777777" w:rsidR="00D871CD" w:rsidRPr="00F373FB" w:rsidRDefault="00D871CD" w:rsidP="00D871CD">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609501CF" w14:textId="77777777" w:rsidR="00D871CD" w:rsidRPr="00F373FB" w:rsidRDefault="00D871CD" w:rsidP="00D871CD">
            <w:pPr>
              <w:jc w:val="right"/>
              <w:rPr>
                <w:b/>
                <w:bCs/>
                <w:sz w:val="14"/>
                <w:szCs w:val="14"/>
              </w:rPr>
            </w:pPr>
          </w:p>
        </w:tc>
        <w:tc>
          <w:tcPr>
            <w:tcW w:w="902" w:type="dxa"/>
            <w:tcBorders>
              <w:top w:val="nil"/>
              <w:left w:val="nil"/>
              <w:bottom w:val="single" w:sz="12" w:space="0" w:color="auto"/>
              <w:right w:val="nil"/>
            </w:tcBorders>
          </w:tcPr>
          <w:p w14:paraId="4F7340AF" w14:textId="77777777" w:rsidR="00D871CD" w:rsidRPr="00F373FB" w:rsidRDefault="00D871CD" w:rsidP="00D871CD">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1385554A" w14:textId="77777777" w:rsidR="00D871CD" w:rsidRPr="00F373FB" w:rsidRDefault="00D871CD" w:rsidP="00D871CD">
            <w:pPr>
              <w:jc w:val="right"/>
              <w:rPr>
                <w:b/>
                <w:bCs/>
                <w:sz w:val="14"/>
                <w:szCs w:val="14"/>
              </w:rPr>
            </w:pPr>
          </w:p>
        </w:tc>
        <w:tc>
          <w:tcPr>
            <w:tcW w:w="810" w:type="dxa"/>
            <w:tcBorders>
              <w:top w:val="nil"/>
              <w:left w:val="nil"/>
              <w:bottom w:val="single" w:sz="12" w:space="0" w:color="auto"/>
              <w:right w:val="nil"/>
            </w:tcBorders>
          </w:tcPr>
          <w:p w14:paraId="7D25B7F1" w14:textId="77777777" w:rsidR="00D871CD" w:rsidRPr="00F373FB" w:rsidRDefault="00D871CD" w:rsidP="00D871CD">
            <w:pPr>
              <w:jc w:val="right"/>
              <w:rPr>
                <w:b/>
                <w:bCs/>
                <w:sz w:val="14"/>
                <w:szCs w:val="14"/>
              </w:rPr>
            </w:pPr>
          </w:p>
        </w:tc>
        <w:tc>
          <w:tcPr>
            <w:tcW w:w="900" w:type="dxa"/>
            <w:tcBorders>
              <w:top w:val="nil"/>
              <w:left w:val="nil"/>
              <w:bottom w:val="single" w:sz="12" w:space="0" w:color="auto"/>
              <w:right w:val="nil"/>
            </w:tcBorders>
            <w:vAlign w:val="center"/>
          </w:tcPr>
          <w:p w14:paraId="2B0EA45E" w14:textId="77777777" w:rsidR="00D871CD" w:rsidRDefault="00D871CD" w:rsidP="00D871CD">
            <w:pPr>
              <w:jc w:val="right"/>
              <w:rPr>
                <w:b/>
                <w:bCs/>
                <w:color w:val="000000"/>
                <w:sz w:val="14"/>
                <w:szCs w:val="14"/>
              </w:rPr>
            </w:pPr>
          </w:p>
        </w:tc>
        <w:tc>
          <w:tcPr>
            <w:tcW w:w="844" w:type="dxa"/>
            <w:tcBorders>
              <w:top w:val="nil"/>
              <w:left w:val="nil"/>
              <w:bottom w:val="single" w:sz="12" w:space="0" w:color="auto"/>
              <w:right w:val="nil"/>
            </w:tcBorders>
          </w:tcPr>
          <w:p w14:paraId="6BC481E3" w14:textId="77777777" w:rsidR="00D871CD" w:rsidRDefault="00D871CD" w:rsidP="00D871CD">
            <w:pPr>
              <w:jc w:val="right"/>
              <w:rPr>
                <w:b/>
                <w:bCs/>
                <w:color w:val="000000"/>
                <w:sz w:val="14"/>
                <w:szCs w:val="14"/>
              </w:rPr>
            </w:pPr>
          </w:p>
        </w:tc>
      </w:tr>
      <w:tr w:rsidR="00D871CD" w:rsidRPr="00F373FB" w14:paraId="05F70093"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3A162BA" w14:textId="77777777" w:rsidR="00D871CD" w:rsidRDefault="00D871CD" w:rsidP="00D871CD">
            <w:pPr>
              <w:jc w:val="right"/>
              <w:rPr>
                <w:sz w:val="14"/>
              </w:rPr>
            </w:pPr>
            <w:r w:rsidRPr="00FF55B1">
              <w:rPr>
                <w:sz w:val="14"/>
              </w:rPr>
              <w:t>Source: Payment System</w:t>
            </w:r>
            <w:r>
              <w:rPr>
                <w:sz w:val="14"/>
              </w:rPr>
              <w:t xml:space="preserve"> Policy and oversight</w:t>
            </w:r>
            <w:r w:rsidRPr="00FF55B1">
              <w:rPr>
                <w:sz w:val="14"/>
              </w:rPr>
              <w:t xml:space="preserve"> </w:t>
            </w:r>
            <w:r>
              <w:rPr>
                <w:sz w:val="14"/>
              </w:rPr>
              <w:t xml:space="preserve">     </w:t>
            </w:r>
          </w:p>
          <w:p w14:paraId="415571AE" w14:textId="77777777" w:rsidR="00D871CD" w:rsidRPr="00FF55B1" w:rsidRDefault="00D871CD" w:rsidP="00D871CD">
            <w:pPr>
              <w:jc w:val="right"/>
              <w:rPr>
                <w:sz w:val="14"/>
              </w:rPr>
            </w:pPr>
            <w:r w:rsidRPr="00FF55B1">
              <w:rPr>
                <w:sz w:val="14"/>
              </w:rPr>
              <w:t>Department</w:t>
            </w:r>
            <w:r>
              <w:rPr>
                <w:sz w:val="14"/>
              </w:rPr>
              <w:t>,</w:t>
            </w:r>
            <w:r w:rsidRPr="00FF55B1">
              <w:rPr>
                <w:sz w:val="14"/>
              </w:rPr>
              <w:t xml:space="preserve"> SBP</w:t>
            </w:r>
          </w:p>
        </w:tc>
      </w:tr>
      <w:tr w:rsidR="00D871CD" w:rsidRPr="00F373FB" w14:paraId="25FB7692" w14:textId="77777777" w:rsidTr="008E00A6">
        <w:trPr>
          <w:trHeight w:val="213"/>
          <w:jc w:val="center"/>
        </w:trPr>
        <w:tc>
          <w:tcPr>
            <w:tcW w:w="9585" w:type="dxa"/>
            <w:gridSpan w:val="8"/>
            <w:tcBorders>
              <w:top w:val="single" w:sz="12" w:space="0" w:color="auto"/>
              <w:left w:val="nil"/>
              <w:right w:val="nil"/>
            </w:tcBorders>
          </w:tcPr>
          <w:p w14:paraId="6FDDAB24" w14:textId="77777777" w:rsidR="00D871CD" w:rsidRPr="00FF55B1" w:rsidRDefault="00D871CD" w:rsidP="00D871CD">
            <w:pPr>
              <w:jc w:val="right"/>
              <w:rPr>
                <w:sz w:val="14"/>
              </w:rPr>
            </w:pPr>
          </w:p>
        </w:tc>
      </w:tr>
    </w:tbl>
    <w:p w14:paraId="3B00877F" w14:textId="77777777" w:rsidR="005605C5" w:rsidRDefault="005605C5" w:rsidP="00A32211">
      <w:pPr>
        <w:pStyle w:val="Footer"/>
        <w:tabs>
          <w:tab w:val="clear" w:pos="4320"/>
          <w:tab w:val="clear" w:pos="8640"/>
        </w:tabs>
      </w:pPr>
    </w:p>
    <w:p w14:paraId="1E5ADF6B" w14:textId="77777777" w:rsidR="00963993" w:rsidRDefault="00963993" w:rsidP="00A32211">
      <w:pPr>
        <w:pStyle w:val="Footer"/>
        <w:tabs>
          <w:tab w:val="clear" w:pos="4320"/>
          <w:tab w:val="clear" w:pos="8640"/>
        </w:tabs>
      </w:pPr>
    </w:p>
    <w:tbl>
      <w:tblPr>
        <w:tblW w:w="10566" w:type="dxa"/>
        <w:jc w:val="center"/>
        <w:tblLook w:val="04A0" w:firstRow="1" w:lastRow="0" w:firstColumn="1" w:lastColumn="0" w:noHBand="0" w:noVBand="1"/>
      </w:tblPr>
      <w:tblGrid>
        <w:gridCol w:w="61"/>
        <w:gridCol w:w="529"/>
        <w:gridCol w:w="1202"/>
        <w:gridCol w:w="665"/>
        <w:gridCol w:w="48"/>
        <w:gridCol w:w="582"/>
        <w:gridCol w:w="48"/>
        <w:gridCol w:w="457"/>
        <w:gridCol w:w="28"/>
        <w:gridCol w:w="200"/>
        <w:gridCol w:w="111"/>
        <w:gridCol w:w="242"/>
        <w:gridCol w:w="19"/>
        <w:gridCol w:w="639"/>
        <w:gridCol w:w="23"/>
        <w:gridCol w:w="14"/>
        <w:gridCol w:w="9"/>
        <w:gridCol w:w="39"/>
        <w:gridCol w:w="48"/>
        <w:gridCol w:w="502"/>
        <w:gridCol w:w="39"/>
        <w:gridCol w:w="108"/>
        <w:gridCol w:w="498"/>
        <w:gridCol w:w="27"/>
        <w:gridCol w:w="323"/>
        <w:gridCol w:w="39"/>
        <w:gridCol w:w="448"/>
        <w:gridCol w:w="27"/>
        <w:gridCol w:w="254"/>
        <w:gridCol w:w="62"/>
        <w:gridCol w:w="19"/>
        <w:gridCol w:w="11"/>
        <w:gridCol w:w="370"/>
        <w:gridCol w:w="29"/>
        <w:gridCol w:w="147"/>
        <w:gridCol w:w="457"/>
        <w:gridCol w:w="221"/>
        <w:gridCol w:w="36"/>
        <w:gridCol w:w="541"/>
        <w:gridCol w:w="767"/>
        <w:gridCol w:w="677"/>
      </w:tblGrid>
      <w:tr w:rsidR="00EE378B" w:rsidRPr="005605C5" w14:paraId="04EA50F5" w14:textId="77777777" w:rsidTr="004B5246">
        <w:trPr>
          <w:gridBefore w:val="2"/>
          <w:wBefore w:w="590" w:type="dxa"/>
          <w:trHeight w:val="315"/>
          <w:jc w:val="center"/>
        </w:trPr>
        <w:tc>
          <w:tcPr>
            <w:tcW w:w="9976" w:type="dxa"/>
            <w:gridSpan w:val="39"/>
            <w:tcBorders>
              <w:top w:val="nil"/>
              <w:left w:val="nil"/>
              <w:right w:val="nil"/>
            </w:tcBorders>
            <w:shd w:val="clear" w:color="auto" w:fill="auto"/>
            <w:noWrap/>
            <w:tcMar>
              <w:left w:w="43" w:type="dxa"/>
              <w:right w:w="43" w:type="dxa"/>
            </w:tcMar>
            <w:vAlign w:val="bottom"/>
            <w:hideMark/>
          </w:tcPr>
          <w:p w14:paraId="1F39BBE7"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5A701703" w14:textId="77777777" w:rsidTr="004B5246">
        <w:trPr>
          <w:gridBefore w:val="2"/>
          <w:wBefore w:w="590" w:type="dxa"/>
          <w:trHeight w:val="243"/>
          <w:jc w:val="center"/>
        </w:trPr>
        <w:tc>
          <w:tcPr>
            <w:tcW w:w="9976" w:type="dxa"/>
            <w:gridSpan w:val="39"/>
            <w:tcBorders>
              <w:top w:val="nil"/>
              <w:left w:val="nil"/>
              <w:bottom w:val="nil"/>
            </w:tcBorders>
            <w:shd w:val="clear" w:color="auto" w:fill="auto"/>
            <w:noWrap/>
            <w:tcMar>
              <w:left w:w="43" w:type="dxa"/>
              <w:right w:w="43" w:type="dxa"/>
            </w:tcMar>
            <w:vAlign w:val="bottom"/>
            <w:hideMark/>
          </w:tcPr>
          <w:p w14:paraId="2C3077C9"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37570B4" w14:textId="77777777" w:rsidTr="004B5246">
        <w:trPr>
          <w:gridBefore w:val="2"/>
          <w:wBefore w:w="590" w:type="dxa"/>
          <w:trHeight w:val="270"/>
          <w:jc w:val="center"/>
        </w:trPr>
        <w:tc>
          <w:tcPr>
            <w:tcW w:w="9976" w:type="dxa"/>
            <w:gridSpan w:val="39"/>
            <w:tcBorders>
              <w:top w:val="nil"/>
              <w:left w:val="nil"/>
              <w:bottom w:val="single" w:sz="12" w:space="0" w:color="auto"/>
              <w:right w:val="nil"/>
            </w:tcBorders>
            <w:shd w:val="clear" w:color="auto" w:fill="auto"/>
            <w:noWrap/>
            <w:tcMar>
              <w:left w:w="43" w:type="dxa"/>
              <w:right w:w="43" w:type="dxa"/>
            </w:tcMar>
            <w:vAlign w:val="center"/>
            <w:hideMark/>
          </w:tcPr>
          <w:p w14:paraId="192FA263" w14:textId="77777777" w:rsidR="00EE378B" w:rsidRPr="00700768" w:rsidRDefault="00EE378B" w:rsidP="005605C5">
            <w:pPr>
              <w:jc w:val="right"/>
              <w:rPr>
                <w:sz w:val="14"/>
                <w:szCs w:val="14"/>
              </w:rPr>
            </w:pPr>
            <w:r w:rsidRPr="00700768">
              <w:rPr>
                <w:sz w:val="14"/>
                <w:szCs w:val="14"/>
              </w:rPr>
              <w:t>(Volume in Actual &amp; Value in Billion Rupees)</w:t>
            </w:r>
          </w:p>
        </w:tc>
      </w:tr>
      <w:tr w:rsidR="00D871CD" w:rsidRPr="005605C5" w14:paraId="5201DD43" w14:textId="77777777" w:rsidTr="00D871CD">
        <w:trPr>
          <w:gridBefore w:val="2"/>
          <w:wBefore w:w="590" w:type="dxa"/>
          <w:trHeight w:val="78"/>
          <w:jc w:val="center"/>
        </w:trPr>
        <w:tc>
          <w:tcPr>
            <w:tcW w:w="3002" w:type="dxa"/>
            <w:gridSpan w:val="6"/>
            <w:vMerge w:val="restart"/>
            <w:tcBorders>
              <w:top w:val="single" w:sz="12" w:space="0" w:color="auto"/>
              <w:right w:val="single" w:sz="4" w:space="0" w:color="auto"/>
            </w:tcBorders>
            <w:shd w:val="clear" w:color="auto" w:fill="auto"/>
            <w:noWrap/>
            <w:tcMar>
              <w:left w:w="43" w:type="dxa"/>
              <w:right w:w="43" w:type="dxa"/>
            </w:tcMar>
            <w:vAlign w:val="center"/>
            <w:hideMark/>
          </w:tcPr>
          <w:p w14:paraId="5B7180D5" w14:textId="77777777" w:rsidR="00D871CD" w:rsidRPr="005605C5" w:rsidRDefault="00D871CD" w:rsidP="005605C5">
            <w:pPr>
              <w:jc w:val="center"/>
              <w:rPr>
                <w:b/>
                <w:bCs/>
                <w:color w:val="000000"/>
              </w:rPr>
            </w:pPr>
            <w:r w:rsidRPr="005605C5">
              <w:rPr>
                <w:b/>
                <w:bCs/>
                <w:color w:val="000000"/>
              </w:rPr>
              <w:t>Items</w:t>
            </w:r>
          </w:p>
        </w:tc>
        <w:tc>
          <w:tcPr>
            <w:tcW w:w="5530" w:type="dxa"/>
            <w:gridSpan w:val="31"/>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6827F1CB" w14:textId="77777777" w:rsidR="00D871CD" w:rsidRPr="008D752B" w:rsidRDefault="00D871CD" w:rsidP="005605C5">
            <w:pPr>
              <w:jc w:val="center"/>
              <w:rPr>
                <w:b/>
                <w:bCs/>
                <w:sz w:val="16"/>
                <w:szCs w:val="16"/>
              </w:rPr>
            </w:pPr>
            <w:r>
              <w:rPr>
                <w:b/>
                <w:bCs/>
                <w:sz w:val="16"/>
                <w:szCs w:val="16"/>
              </w:rPr>
              <w:t>FY21</w:t>
            </w:r>
          </w:p>
        </w:tc>
        <w:tc>
          <w:tcPr>
            <w:tcW w:w="1444" w:type="dxa"/>
            <w:gridSpan w:val="2"/>
            <w:tcBorders>
              <w:top w:val="single" w:sz="12" w:space="0" w:color="auto"/>
              <w:left w:val="single" w:sz="4" w:space="0" w:color="auto"/>
              <w:bottom w:val="single" w:sz="4" w:space="0" w:color="auto"/>
            </w:tcBorders>
            <w:shd w:val="clear" w:color="auto" w:fill="auto"/>
            <w:vAlign w:val="center"/>
          </w:tcPr>
          <w:p w14:paraId="370EE8B3" w14:textId="2FD138ED" w:rsidR="00D871CD" w:rsidRPr="008D752B" w:rsidRDefault="00D871CD" w:rsidP="005605C5">
            <w:pPr>
              <w:jc w:val="center"/>
              <w:rPr>
                <w:b/>
                <w:bCs/>
                <w:sz w:val="16"/>
                <w:szCs w:val="16"/>
              </w:rPr>
            </w:pPr>
            <w:r>
              <w:rPr>
                <w:b/>
                <w:bCs/>
                <w:sz w:val="16"/>
                <w:szCs w:val="16"/>
              </w:rPr>
              <w:t>FY22</w:t>
            </w:r>
          </w:p>
        </w:tc>
      </w:tr>
      <w:tr w:rsidR="00D871CD" w:rsidRPr="005605C5" w14:paraId="0DD0FB5A" w14:textId="77777777" w:rsidTr="004B5246">
        <w:trPr>
          <w:gridBefore w:val="2"/>
          <w:wBefore w:w="590" w:type="dxa"/>
          <w:trHeight w:val="187"/>
          <w:jc w:val="center"/>
        </w:trPr>
        <w:tc>
          <w:tcPr>
            <w:tcW w:w="3002" w:type="dxa"/>
            <w:gridSpan w:val="6"/>
            <w:vMerge/>
            <w:tcBorders>
              <w:right w:val="single" w:sz="4" w:space="0" w:color="auto"/>
            </w:tcBorders>
            <w:shd w:val="clear" w:color="auto" w:fill="auto"/>
            <w:noWrap/>
            <w:tcMar>
              <w:left w:w="43" w:type="dxa"/>
              <w:right w:w="43" w:type="dxa"/>
            </w:tcMar>
            <w:vAlign w:val="center"/>
            <w:hideMark/>
          </w:tcPr>
          <w:p w14:paraId="2C92430F" w14:textId="77777777" w:rsidR="00D871CD" w:rsidRPr="005605C5" w:rsidRDefault="00D871CD" w:rsidP="00D871CD">
            <w:pPr>
              <w:jc w:val="center"/>
              <w:rPr>
                <w:b/>
                <w:bCs/>
                <w:color w:val="000000"/>
              </w:rPr>
            </w:pPr>
          </w:p>
        </w:tc>
        <w:tc>
          <w:tcPr>
            <w:tcW w:w="1262"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022369A0" w14:textId="44F781A5" w:rsidR="00D871CD" w:rsidRDefault="00D871CD" w:rsidP="00D871CD">
            <w:pPr>
              <w:jc w:val="center"/>
              <w:rPr>
                <w:b/>
                <w:bCs/>
                <w:sz w:val="14"/>
                <w:szCs w:val="14"/>
              </w:rPr>
            </w:pPr>
            <w:r>
              <w:rPr>
                <w:b/>
                <w:bCs/>
                <w:sz w:val="14"/>
                <w:szCs w:val="14"/>
              </w:rPr>
              <w:t>Q1</w:t>
            </w:r>
          </w:p>
        </w:tc>
        <w:tc>
          <w:tcPr>
            <w:tcW w:w="1646" w:type="dxa"/>
            <w:gridSpan w:val="11"/>
            <w:tcBorders>
              <w:top w:val="single" w:sz="4" w:space="0" w:color="auto"/>
              <w:left w:val="nil"/>
              <w:bottom w:val="single" w:sz="4" w:space="0" w:color="auto"/>
              <w:right w:val="single" w:sz="4" w:space="0" w:color="auto"/>
            </w:tcBorders>
            <w:shd w:val="clear" w:color="auto" w:fill="auto"/>
          </w:tcPr>
          <w:p w14:paraId="2397C411" w14:textId="66357AD2" w:rsidR="00D871CD" w:rsidRDefault="00D871CD" w:rsidP="00D871CD">
            <w:pPr>
              <w:jc w:val="center"/>
              <w:rPr>
                <w:b/>
                <w:bCs/>
                <w:sz w:val="14"/>
                <w:szCs w:val="14"/>
              </w:rPr>
            </w:pPr>
            <w:r>
              <w:rPr>
                <w:b/>
                <w:bCs/>
                <w:sz w:val="14"/>
                <w:szCs w:val="14"/>
              </w:rPr>
              <w:t>Q2</w:t>
            </w:r>
          </w:p>
        </w:tc>
        <w:tc>
          <w:tcPr>
            <w:tcW w:w="1367"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104988B6" w14:textId="2CB5A900" w:rsidR="00D871CD" w:rsidRDefault="00D871CD" w:rsidP="00D871CD">
            <w:pPr>
              <w:jc w:val="center"/>
              <w:rPr>
                <w:b/>
                <w:bCs/>
                <w:sz w:val="14"/>
                <w:szCs w:val="14"/>
              </w:rPr>
            </w:pPr>
            <w:r>
              <w:rPr>
                <w:b/>
                <w:bCs/>
                <w:sz w:val="14"/>
                <w:szCs w:val="14"/>
              </w:rPr>
              <w:t>Q3</w:t>
            </w:r>
          </w:p>
        </w:tc>
        <w:tc>
          <w:tcPr>
            <w:tcW w:w="1255" w:type="dxa"/>
            <w:gridSpan w:val="4"/>
            <w:tcBorders>
              <w:top w:val="single" w:sz="4" w:space="0" w:color="auto"/>
              <w:left w:val="single" w:sz="4" w:space="0" w:color="auto"/>
              <w:bottom w:val="single" w:sz="4" w:space="0" w:color="auto"/>
            </w:tcBorders>
            <w:tcMar>
              <w:left w:w="43" w:type="dxa"/>
              <w:right w:w="43" w:type="dxa"/>
            </w:tcMar>
          </w:tcPr>
          <w:p w14:paraId="700E7200" w14:textId="50212F41" w:rsidR="00D871CD" w:rsidRDefault="00D871CD" w:rsidP="00D871CD">
            <w:pPr>
              <w:jc w:val="center"/>
              <w:rPr>
                <w:b/>
                <w:bCs/>
                <w:sz w:val="14"/>
                <w:szCs w:val="14"/>
              </w:rPr>
            </w:pPr>
            <w:r>
              <w:rPr>
                <w:b/>
                <w:bCs/>
                <w:sz w:val="14"/>
                <w:szCs w:val="14"/>
              </w:rPr>
              <w:t>Q4</w:t>
            </w:r>
          </w:p>
        </w:tc>
        <w:tc>
          <w:tcPr>
            <w:tcW w:w="1444" w:type="dxa"/>
            <w:gridSpan w:val="2"/>
            <w:tcBorders>
              <w:top w:val="single" w:sz="4" w:space="0" w:color="auto"/>
              <w:left w:val="single" w:sz="4" w:space="0" w:color="auto"/>
              <w:bottom w:val="single" w:sz="4" w:space="0" w:color="auto"/>
            </w:tcBorders>
            <w:tcMar>
              <w:left w:w="43" w:type="dxa"/>
              <w:right w:w="43" w:type="dxa"/>
            </w:tcMar>
          </w:tcPr>
          <w:p w14:paraId="75385991" w14:textId="09AEB32C" w:rsidR="00D871CD" w:rsidRDefault="00D871CD" w:rsidP="00D871CD">
            <w:pPr>
              <w:jc w:val="center"/>
              <w:rPr>
                <w:b/>
                <w:bCs/>
                <w:sz w:val="14"/>
                <w:szCs w:val="14"/>
              </w:rPr>
            </w:pPr>
            <w:r>
              <w:rPr>
                <w:b/>
                <w:bCs/>
                <w:sz w:val="14"/>
                <w:szCs w:val="14"/>
              </w:rPr>
              <w:t>Q1</w:t>
            </w:r>
          </w:p>
        </w:tc>
      </w:tr>
      <w:tr w:rsidR="00D871CD" w:rsidRPr="005605C5" w14:paraId="1E3148B8" w14:textId="77777777" w:rsidTr="00D871CD">
        <w:trPr>
          <w:gridBefore w:val="2"/>
          <w:wBefore w:w="590" w:type="dxa"/>
          <w:trHeight w:val="197"/>
          <w:jc w:val="center"/>
        </w:trPr>
        <w:tc>
          <w:tcPr>
            <w:tcW w:w="3002" w:type="dxa"/>
            <w:gridSpan w:val="6"/>
            <w:vMerge/>
            <w:tcBorders>
              <w:bottom w:val="single" w:sz="12" w:space="0" w:color="auto"/>
              <w:right w:val="single" w:sz="4" w:space="0" w:color="auto"/>
            </w:tcBorders>
            <w:tcMar>
              <w:left w:w="43" w:type="dxa"/>
              <w:right w:w="43" w:type="dxa"/>
            </w:tcMar>
            <w:vAlign w:val="center"/>
            <w:hideMark/>
          </w:tcPr>
          <w:p w14:paraId="25475FEC" w14:textId="77777777" w:rsidR="00D871CD" w:rsidRPr="005605C5" w:rsidRDefault="00D871CD" w:rsidP="00D871CD">
            <w:pPr>
              <w:jc w:val="center"/>
              <w:rPr>
                <w:b/>
                <w:bCs/>
                <w:color w:val="000000"/>
              </w:rPr>
            </w:pPr>
          </w:p>
        </w:tc>
        <w:tc>
          <w:tcPr>
            <w:tcW w:w="581"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E37AB5D" w14:textId="7C2F8161" w:rsidR="00D871CD" w:rsidRPr="00C85CA9" w:rsidRDefault="00D871CD" w:rsidP="00D871CD">
            <w:pPr>
              <w:jc w:val="right"/>
              <w:rPr>
                <w:b/>
                <w:bCs/>
                <w:sz w:val="14"/>
                <w:szCs w:val="14"/>
              </w:rPr>
            </w:pPr>
            <w:r w:rsidRPr="00C85CA9">
              <w:rPr>
                <w:b/>
                <w:bCs/>
                <w:sz w:val="14"/>
                <w:szCs w:val="14"/>
              </w:rPr>
              <w:t>Volume</w:t>
            </w:r>
          </w:p>
        </w:tc>
        <w:tc>
          <w:tcPr>
            <w:tcW w:w="681"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8B5E553" w14:textId="45836AB7" w:rsidR="00D871CD" w:rsidRPr="00C85CA9" w:rsidRDefault="00D871CD" w:rsidP="00D871CD">
            <w:pPr>
              <w:jc w:val="right"/>
              <w:rPr>
                <w:b/>
                <w:bCs/>
                <w:sz w:val="14"/>
                <w:szCs w:val="14"/>
              </w:rPr>
            </w:pPr>
            <w:r w:rsidRPr="00C85CA9">
              <w:rPr>
                <w:b/>
                <w:bCs/>
                <w:sz w:val="14"/>
                <w:szCs w:val="14"/>
              </w:rPr>
              <w:t>Value</w:t>
            </w:r>
          </w:p>
        </w:tc>
        <w:tc>
          <w:tcPr>
            <w:tcW w:w="759" w:type="dxa"/>
            <w:gridSpan w:val="7"/>
            <w:tcBorders>
              <w:top w:val="nil"/>
              <w:left w:val="nil"/>
              <w:bottom w:val="single" w:sz="12" w:space="0" w:color="auto"/>
              <w:right w:val="single" w:sz="4" w:space="0" w:color="auto"/>
            </w:tcBorders>
            <w:shd w:val="clear" w:color="auto" w:fill="auto"/>
            <w:noWrap/>
            <w:tcMar>
              <w:left w:w="43" w:type="dxa"/>
              <w:right w:w="43" w:type="dxa"/>
            </w:tcMar>
            <w:vAlign w:val="center"/>
          </w:tcPr>
          <w:p w14:paraId="752B997C" w14:textId="5DA1B5BC" w:rsidR="00D871CD" w:rsidRPr="00C85CA9" w:rsidRDefault="00D871CD" w:rsidP="00D871CD">
            <w:pPr>
              <w:jc w:val="right"/>
              <w:rPr>
                <w:b/>
                <w:bCs/>
                <w:sz w:val="14"/>
                <w:szCs w:val="14"/>
              </w:rPr>
            </w:pPr>
            <w:r w:rsidRPr="00C85CA9">
              <w:rPr>
                <w:b/>
                <w:bCs/>
                <w:sz w:val="14"/>
                <w:szCs w:val="14"/>
              </w:rPr>
              <w:t>Volume</w:t>
            </w:r>
          </w:p>
        </w:tc>
        <w:tc>
          <w:tcPr>
            <w:tcW w:w="887" w:type="dxa"/>
            <w:gridSpan w:val="4"/>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24AC1F76" w14:textId="1FC5E389" w:rsidR="00D871CD" w:rsidRPr="00C85CA9" w:rsidRDefault="00D871CD" w:rsidP="00D871CD">
            <w:pPr>
              <w:jc w:val="right"/>
              <w:rPr>
                <w:b/>
                <w:bCs/>
                <w:sz w:val="14"/>
                <w:szCs w:val="14"/>
              </w:rPr>
            </w:pPr>
            <w:r w:rsidRPr="00C85CA9">
              <w:rPr>
                <w:b/>
                <w:bCs/>
                <w:sz w:val="14"/>
                <w:szCs w:val="14"/>
              </w:rPr>
              <w:t>Value</w:t>
            </w:r>
          </w:p>
        </w:tc>
        <w:tc>
          <w:tcPr>
            <w:tcW w:w="810"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A3FBD9E" w14:textId="05B6CA60" w:rsidR="00D871CD" w:rsidRPr="00C85CA9" w:rsidRDefault="00D871CD" w:rsidP="00D871CD">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7A5A48BC" w14:textId="507E82EA" w:rsidR="00D871CD" w:rsidRPr="00C85CA9" w:rsidRDefault="00D871CD" w:rsidP="00D871CD">
            <w:pPr>
              <w:jc w:val="right"/>
              <w:rPr>
                <w:b/>
                <w:bCs/>
                <w:sz w:val="14"/>
                <w:szCs w:val="14"/>
              </w:rPr>
            </w:pPr>
            <w:r w:rsidRPr="00C85CA9">
              <w:rPr>
                <w:b/>
                <w:bCs/>
                <w:sz w:val="14"/>
                <w:szCs w:val="14"/>
              </w:rPr>
              <w:t>Value</w:t>
            </w:r>
          </w:p>
        </w:tc>
        <w:tc>
          <w:tcPr>
            <w:tcW w:w="714"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74A55BB0" w14:textId="20713422" w:rsidR="00D871CD" w:rsidRPr="00C85CA9" w:rsidRDefault="00D871CD" w:rsidP="00D871CD">
            <w:pPr>
              <w:jc w:val="right"/>
              <w:rPr>
                <w:b/>
                <w:bCs/>
                <w:sz w:val="14"/>
                <w:szCs w:val="14"/>
              </w:rPr>
            </w:pPr>
            <w:r w:rsidRPr="00C85CA9">
              <w:rPr>
                <w:b/>
                <w:bCs/>
                <w:sz w:val="14"/>
                <w:szCs w:val="14"/>
              </w:rPr>
              <w:t>Volume</w:t>
            </w:r>
          </w:p>
        </w:tc>
        <w:tc>
          <w:tcPr>
            <w:tcW w:w="541" w:type="dxa"/>
            <w:tcBorders>
              <w:top w:val="nil"/>
              <w:left w:val="single" w:sz="4" w:space="0" w:color="auto"/>
              <w:bottom w:val="single" w:sz="12" w:space="0" w:color="auto"/>
            </w:tcBorders>
            <w:tcMar>
              <w:left w:w="43" w:type="dxa"/>
              <w:right w:w="43" w:type="dxa"/>
            </w:tcMar>
            <w:vAlign w:val="center"/>
          </w:tcPr>
          <w:p w14:paraId="06BB77D6" w14:textId="31E9D01F" w:rsidR="00D871CD" w:rsidRPr="00C85CA9" w:rsidRDefault="00D871CD" w:rsidP="00D871CD">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60F0FAD2" w14:textId="67C47D1E" w:rsidR="00D871CD" w:rsidRPr="00C85CA9" w:rsidRDefault="00D871CD" w:rsidP="00D871CD">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17D33F54" w14:textId="7800E015" w:rsidR="00D871CD" w:rsidRPr="00C85CA9" w:rsidRDefault="00D871CD" w:rsidP="00D871CD">
            <w:pPr>
              <w:jc w:val="right"/>
              <w:rPr>
                <w:b/>
                <w:bCs/>
                <w:sz w:val="14"/>
                <w:szCs w:val="14"/>
              </w:rPr>
            </w:pPr>
            <w:r w:rsidRPr="00C85CA9">
              <w:rPr>
                <w:b/>
                <w:bCs/>
                <w:sz w:val="14"/>
                <w:szCs w:val="14"/>
              </w:rPr>
              <w:t>Value</w:t>
            </w:r>
          </w:p>
        </w:tc>
      </w:tr>
      <w:tr w:rsidR="00D871CD" w:rsidRPr="005605C5" w14:paraId="72DC073F" w14:textId="77777777" w:rsidTr="00D871CD">
        <w:trPr>
          <w:gridBefore w:val="2"/>
          <w:wBefore w:w="590" w:type="dxa"/>
          <w:trHeight w:val="255"/>
          <w:jc w:val="center"/>
        </w:trPr>
        <w:tc>
          <w:tcPr>
            <w:tcW w:w="3002" w:type="dxa"/>
            <w:gridSpan w:val="6"/>
            <w:tcBorders>
              <w:top w:val="single" w:sz="12" w:space="0" w:color="auto"/>
              <w:left w:val="nil"/>
              <w:bottom w:val="nil"/>
              <w:right w:val="nil"/>
            </w:tcBorders>
            <w:shd w:val="clear" w:color="auto" w:fill="auto"/>
            <w:noWrap/>
            <w:tcMar>
              <w:left w:w="72" w:type="dxa"/>
              <w:right w:w="43" w:type="dxa"/>
            </w:tcMar>
            <w:vAlign w:val="center"/>
            <w:hideMark/>
          </w:tcPr>
          <w:p w14:paraId="63BF6E18" w14:textId="77777777" w:rsidR="00D871CD" w:rsidRPr="00C85CA9" w:rsidRDefault="00D871CD" w:rsidP="00D871CD">
            <w:pPr>
              <w:rPr>
                <w:color w:val="000000"/>
                <w:sz w:val="14"/>
                <w:szCs w:val="14"/>
              </w:rPr>
            </w:pPr>
            <w:r w:rsidRPr="00C85CA9">
              <w:rPr>
                <w:color w:val="000000"/>
                <w:sz w:val="14"/>
                <w:szCs w:val="14"/>
              </w:rPr>
              <w:t>Securities Transactions</w:t>
            </w:r>
          </w:p>
        </w:tc>
        <w:tc>
          <w:tcPr>
            <w:tcW w:w="581" w:type="dxa"/>
            <w:gridSpan w:val="4"/>
            <w:tcBorders>
              <w:top w:val="single" w:sz="12" w:space="0" w:color="auto"/>
              <w:left w:val="nil"/>
              <w:bottom w:val="nil"/>
              <w:right w:val="nil"/>
            </w:tcBorders>
            <w:shd w:val="clear" w:color="auto" w:fill="auto"/>
            <w:noWrap/>
            <w:tcMar>
              <w:left w:w="43" w:type="dxa"/>
              <w:right w:w="43" w:type="dxa"/>
            </w:tcMar>
            <w:vAlign w:val="center"/>
          </w:tcPr>
          <w:p w14:paraId="41EF71D9" w14:textId="72FD9DE7" w:rsidR="00D871CD" w:rsidRDefault="00D871CD" w:rsidP="00D871CD">
            <w:pPr>
              <w:jc w:val="right"/>
              <w:rPr>
                <w:color w:val="000000"/>
                <w:sz w:val="14"/>
                <w:szCs w:val="14"/>
              </w:rPr>
            </w:pPr>
            <w:r>
              <w:rPr>
                <w:color w:val="000000"/>
                <w:sz w:val="14"/>
                <w:szCs w:val="14"/>
              </w:rPr>
              <w:t>18,597</w:t>
            </w:r>
          </w:p>
        </w:tc>
        <w:tc>
          <w:tcPr>
            <w:tcW w:w="658" w:type="dxa"/>
            <w:gridSpan w:val="2"/>
            <w:tcBorders>
              <w:top w:val="single" w:sz="12" w:space="0" w:color="auto"/>
              <w:left w:val="nil"/>
              <w:bottom w:val="nil"/>
              <w:right w:val="nil"/>
            </w:tcBorders>
            <w:shd w:val="clear" w:color="auto" w:fill="auto"/>
            <w:noWrap/>
            <w:tcMar>
              <w:left w:w="43" w:type="dxa"/>
              <w:right w:w="43" w:type="dxa"/>
            </w:tcMar>
            <w:vAlign w:val="center"/>
          </w:tcPr>
          <w:p w14:paraId="19EF7796" w14:textId="069F8B8D" w:rsidR="00D871CD" w:rsidRDefault="00D871CD" w:rsidP="00D871CD">
            <w:pPr>
              <w:jc w:val="right"/>
              <w:rPr>
                <w:color w:val="000000"/>
                <w:sz w:val="14"/>
                <w:szCs w:val="14"/>
              </w:rPr>
            </w:pPr>
            <w:r>
              <w:rPr>
                <w:color w:val="000000"/>
                <w:sz w:val="14"/>
                <w:szCs w:val="14"/>
              </w:rPr>
              <w:t>60,113</w:t>
            </w:r>
          </w:p>
        </w:tc>
        <w:tc>
          <w:tcPr>
            <w:tcW w:w="782" w:type="dxa"/>
            <w:gridSpan w:val="8"/>
            <w:tcBorders>
              <w:top w:val="single" w:sz="12" w:space="0" w:color="auto"/>
              <w:left w:val="nil"/>
              <w:bottom w:val="nil"/>
            </w:tcBorders>
            <w:shd w:val="clear" w:color="auto" w:fill="auto"/>
            <w:noWrap/>
            <w:tcMar>
              <w:left w:w="43" w:type="dxa"/>
              <w:right w:w="43" w:type="dxa"/>
            </w:tcMar>
            <w:vAlign w:val="center"/>
          </w:tcPr>
          <w:p w14:paraId="12CB8299" w14:textId="31B9519A" w:rsidR="00D871CD" w:rsidRDefault="00D871CD" w:rsidP="00D871CD">
            <w:pPr>
              <w:jc w:val="right"/>
              <w:rPr>
                <w:color w:val="000000"/>
                <w:sz w:val="14"/>
                <w:szCs w:val="14"/>
              </w:rPr>
            </w:pPr>
            <w:r>
              <w:rPr>
                <w:color w:val="000000"/>
                <w:sz w:val="14"/>
                <w:szCs w:val="14"/>
              </w:rPr>
              <w:t>18,135</w:t>
            </w:r>
          </w:p>
        </w:tc>
        <w:tc>
          <w:tcPr>
            <w:tcW w:w="887" w:type="dxa"/>
            <w:gridSpan w:val="4"/>
            <w:tcBorders>
              <w:top w:val="single" w:sz="12" w:space="0" w:color="auto"/>
              <w:left w:val="nil"/>
              <w:bottom w:val="nil"/>
            </w:tcBorders>
            <w:shd w:val="clear" w:color="auto" w:fill="auto"/>
            <w:tcMar>
              <w:left w:w="43" w:type="dxa"/>
              <w:right w:w="43" w:type="dxa"/>
            </w:tcMar>
            <w:vAlign w:val="center"/>
          </w:tcPr>
          <w:p w14:paraId="245DD78A" w14:textId="2D7C4F52" w:rsidR="00D871CD" w:rsidRDefault="00D871CD" w:rsidP="00D871CD">
            <w:pPr>
              <w:jc w:val="right"/>
              <w:rPr>
                <w:color w:val="000000"/>
                <w:sz w:val="14"/>
                <w:szCs w:val="14"/>
              </w:rPr>
            </w:pPr>
            <w:r>
              <w:rPr>
                <w:color w:val="000000"/>
                <w:sz w:val="14"/>
                <w:szCs w:val="14"/>
              </w:rPr>
              <w:t>59,805</w:t>
            </w:r>
          </w:p>
        </w:tc>
        <w:tc>
          <w:tcPr>
            <w:tcW w:w="810" w:type="dxa"/>
            <w:gridSpan w:val="5"/>
            <w:tcBorders>
              <w:top w:val="single" w:sz="12" w:space="0" w:color="auto"/>
              <w:left w:val="nil"/>
              <w:bottom w:val="nil"/>
              <w:right w:val="nil"/>
            </w:tcBorders>
            <w:shd w:val="clear" w:color="auto" w:fill="auto"/>
            <w:tcMar>
              <w:left w:w="43" w:type="dxa"/>
              <w:right w:w="43" w:type="dxa"/>
            </w:tcMar>
            <w:vAlign w:val="center"/>
          </w:tcPr>
          <w:p w14:paraId="3F228633" w14:textId="14FBD67B" w:rsidR="00D871CD" w:rsidRPr="009B3A3D" w:rsidRDefault="00D871CD" w:rsidP="00D871CD">
            <w:pPr>
              <w:jc w:val="right"/>
              <w:rPr>
                <w:sz w:val="14"/>
                <w:szCs w:val="14"/>
              </w:rPr>
            </w:pPr>
            <w:r>
              <w:rPr>
                <w:color w:val="000000"/>
                <w:sz w:val="14"/>
                <w:szCs w:val="14"/>
              </w:rPr>
              <w:t>18,775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2A832DCB" w14:textId="1C5FF06C" w:rsidR="00D871CD" w:rsidRPr="009B3A3D" w:rsidRDefault="00D871CD" w:rsidP="00D871CD">
            <w:pPr>
              <w:jc w:val="right"/>
              <w:rPr>
                <w:sz w:val="14"/>
                <w:szCs w:val="14"/>
              </w:rPr>
            </w:pPr>
            <w:r>
              <w:rPr>
                <w:color w:val="000000"/>
                <w:sz w:val="14"/>
                <w:szCs w:val="14"/>
              </w:rPr>
              <w:t>74,232</w:t>
            </w:r>
          </w:p>
        </w:tc>
        <w:tc>
          <w:tcPr>
            <w:tcW w:w="714" w:type="dxa"/>
            <w:gridSpan w:val="3"/>
            <w:tcBorders>
              <w:top w:val="single" w:sz="12" w:space="0" w:color="auto"/>
              <w:left w:val="nil"/>
              <w:bottom w:val="nil"/>
              <w:right w:val="nil"/>
            </w:tcBorders>
            <w:tcMar>
              <w:left w:w="43" w:type="dxa"/>
              <w:right w:w="43" w:type="dxa"/>
            </w:tcMar>
            <w:vAlign w:val="center"/>
          </w:tcPr>
          <w:p w14:paraId="0580815E" w14:textId="27971A81" w:rsidR="00D871CD" w:rsidRDefault="00D871CD" w:rsidP="00D871CD">
            <w:pPr>
              <w:jc w:val="right"/>
              <w:rPr>
                <w:color w:val="000000"/>
                <w:sz w:val="14"/>
                <w:szCs w:val="14"/>
              </w:rPr>
            </w:pPr>
            <w:r w:rsidRPr="002F7D26">
              <w:rPr>
                <w:color w:val="000000"/>
                <w:sz w:val="14"/>
                <w:szCs w:val="14"/>
              </w:rPr>
              <w:t>21,195</w:t>
            </w:r>
          </w:p>
        </w:tc>
        <w:tc>
          <w:tcPr>
            <w:tcW w:w="541" w:type="dxa"/>
            <w:tcBorders>
              <w:top w:val="single" w:sz="12" w:space="0" w:color="auto"/>
              <w:left w:val="nil"/>
              <w:bottom w:val="nil"/>
              <w:right w:val="nil"/>
            </w:tcBorders>
            <w:tcMar>
              <w:left w:w="43" w:type="dxa"/>
              <w:right w:w="43" w:type="dxa"/>
            </w:tcMar>
            <w:vAlign w:val="center"/>
          </w:tcPr>
          <w:p w14:paraId="2DEFA49A" w14:textId="6AE09456" w:rsidR="00D871CD" w:rsidRDefault="00D871CD" w:rsidP="00D871CD">
            <w:pPr>
              <w:jc w:val="right"/>
              <w:rPr>
                <w:color w:val="000000"/>
                <w:sz w:val="14"/>
                <w:szCs w:val="14"/>
              </w:rPr>
            </w:pPr>
            <w:r w:rsidRPr="002F7D26">
              <w:rPr>
                <w:color w:val="000000"/>
                <w:sz w:val="14"/>
                <w:szCs w:val="14"/>
              </w:rPr>
              <w:t>108,731</w:t>
            </w:r>
          </w:p>
        </w:tc>
        <w:tc>
          <w:tcPr>
            <w:tcW w:w="767" w:type="dxa"/>
            <w:tcBorders>
              <w:top w:val="single" w:sz="12" w:space="0" w:color="auto"/>
              <w:left w:val="nil"/>
              <w:bottom w:val="nil"/>
            </w:tcBorders>
            <w:tcMar>
              <w:left w:w="43" w:type="dxa"/>
              <w:right w:w="43" w:type="dxa"/>
            </w:tcMar>
            <w:vAlign w:val="center"/>
          </w:tcPr>
          <w:p w14:paraId="5D8A7D4A" w14:textId="7B7E0449" w:rsidR="00D871CD" w:rsidRPr="002F7D26" w:rsidRDefault="00D871CD" w:rsidP="00D871CD">
            <w:pPr>
              <w:jc w:val="right"/>
              <w:rPr>
                <w:color w:val="000000"/>
                <w:sz w:val="14"/>
                <w:szCs w:val="14"/>
              </w:rPr>
            </w:pPr>
            <w:r>
              <w:rPr>
                <w:color w:val="000000"/>
                <w:sz w:val="14"/>
                <w:szCs w:val="14"/>
              </w:rPr>
              <w:t>21,624</w:t>
            </w:r>
          </w:p>
        </w:tc>
        <w:tc>
          <w:tcPr>
            <w:tcW w:w="677" w:type="dxa"/>
            <w:tcBorders>
              <w:top w:val="single" w:sz="12" w:space="0" w:color="auto"/>
              <w:bottom w:val="nil"/>
              <w:right w:val="nil"/>
            </w:tcBorders>
            <w:tcMar>
              <w:left w:w="43" w:type="dxa"/>
              <w:right w:w="43" w:type="dxa"/>
            </w:tcMar>
            <w:vAlign w:val="center"/>
          </w:tcPr>
          <w:p w14:paraId="24F55574" w14:textId="2C77683F" w:rsidR="00D871CD" w:rsidRPr="002F7D26" w:rsidRDefault="00D871CD" w:rsidP="00D871CD">
            <w:pPr>
              <w:jc w:val="right"/>
              <w:rPr>
                <w:color w:val="000000"/>
                <w:sz w:val="14"/>
                <w:szCs w:val="14"/>
              </w:rPr>
            </w:pPr>
            <w:r>
              <w:rPr>
                <w:color w:val="000000"/>
                <w:sz w:val="14"/>
                <w:szCs w:val="14"/>
              </w:rPr>
              <w:t>117,745</w:t>
            </w:r>
          </w:p>
        </w:tc>
      </w:tr>
      <w:tr w:rsidR="00D871CD" w:rsidRPr="005605C5" w14:paraId="3DE80928" w14:textId="77777777" w:rsidTr="00D871CD">
        <w:trPr>
          <w:gridBefore w:val="2"/>
          <w:wBefore w:w="590" w:type="dxa"/>
          <w:trHeight w:val="255"/>
          <w:jc w:val="center"/>
        </w:trPr>
        <w:tc>
          <w:tcPr>
            <w:tcW w:w="3002" w:type="dxa"/>
            <w:gridSpan w:val="6"/>
            <w:tcBorders>
              <w:top w:val="nil"/>
              <w:left w:val="nil"/>
              <w:bottom w:val="nil"/>
              <w:right w:val="nil"/>
            </w:tcBorders>
            <w:shd w:val="clear" w:color="auto" w:fill="auto"/>
            <w:noWrap/>
            <w:tcMar>
              <w:left w:w="72" w:type="dxa"/>
              <w:right w:w="43" w:type="dxa"/>
            </w:tcMar>
            <w:vAlign w:val="center"/>
            <w:hideMark/>
          </w:tcPr>
          <w:p w14:paraId="7E0F005B" w14:textId="77777777" w:rsidR="00D871CD" w:rsidRPr="00C85CA9" w:rsidRDefault="00D871CD" w:rsidP="00D871CD">
            <w:pPr>
              <w:rPr>
                <w:color w:val="000000"/>
                <w:sz w:val="14"/>
                <w:szCs w:val="14"/>
              </w:rPr>
            </w:pPr>
            <w:r w:rsidRPr="00C85CA9">
              <w:rPr>
                <w:color w:val="000000"/>
                <w:sz w:val="14"/>
                <w:szCs w:val="14"/>
              </w:rPr>
              <w:t>Inter Bank Fund Transfers</w:t>
            </w:r>
          </w:p>
        </w:tc>
        <w:tc>
          <w:tcPr>
            <w:tcW w:w="581" w:type="dxa"/>
            <w:gridSpan w:val="4"/>
            <w:tcBorders>
              <w:top w:val="nil"/>
              <w:left w:val="nil"/>
              <w:bottom w:val="nil"/>
              <w:right w:val="nil"/>
            </w:tcBorders>
            <w:shd w:val="clear" w:color="auto" w:fill="auto"/>
            <w:noWrap/>
            <w:tcMar>
              <w:left w:w="43" w:type="dxa"/>
              <w:right w:w="43" w:type="dxa"/>
            </w:tcMar>
            <w:vAlign w:val="center"/>
          </w:tcPr>
          <w:p w14:paraId="208DA8A8" w14:textId="44A7A067" w:rsidR="00D871CD" w:rsidRDefault="00D871CD" w:rsidP="00D871CD">
            <w:pPr>
              <w:jc w:val="right"/>
              <w:rPr>
                <w:color w:val="000000"/>
                <w:sz w:val="14"/>
                <w:szCs w:val="14"/>
              </w:rPr>
            </w:pPr>
            <w:r>
              <w:rPr>
                <w:color w:val="000000"/>
                <w:sz w:val="14"/>
                <w:szCs w:val="14"/>
              </w:rPr>
              <w:t>939,250</w:t>
            </w:r>
          </w:p>
        </w:tc>
        <w:tc>
          <w:tcPr>
            <w:tcW w:w="658" w:type="dxa"/>
            <w:gridSpan w:val="2"/>
            <w:tcBorders>
              <w:top w:val="nil"/>
              <w:left w:val="nil"/>
              <w:bottom w:val="nil"/>
              <w:right w:val="nil"/>
            </w:tcBorders>
            <w:shd w:val="clear" w:color="auto" w:fill="auto"/>
            <w:noWrap/>
            <w:tcMar>
              <w:left w:w="43" w:type="dxa"/>
              <w:right w:w="43" w:type="dxa"/>
            </w:tcMar>
            <w:vAlign w:val="center"/>
          </w:tcPr>
          <w:p w14:paraId="758C09C6" w14:textId="6DC15E51" w:rsidR="00D871CD" w:rsidRDefault="00D871CD" w:rsidP="00D871CD">
            <w:pPr>
              <w:jc w:val="right"/>
              <w:rPr>
                <w:color w:val="000000"/>
                <w:sz w:val="14"/>
                <w:szCs w:val="14"/>
              </w:rPr>
            </w:pPr>
            <w:r>
              <w:rPr>
                <w:color w:val="000000"/>
                <w:sz w:val="14"/>
                <w:szCs w:val="14"/>
              </w:rPr>
              <w:t>28,399</w:t>
            </w:r>
          </w:p>
        </w:tc>
        <w:tc>
          <w:tcPr>
            <w:tcW w:w="782" w:type="dxa"/>
            <w:gridSpan w:val="8"/>
            <w:tcBorders>
              <w:top w:val="nil"/>
              <w:left w:val="nil"/>
              <w:bottom w:val="nil"/>
            </w:tcBorders>
            <w:shd w:val="clear" w:color="auto" w:fill="auto"/>
            <w:noWrap/>
            <w:tcMar>
              <w:left w:w="43" w:type="dxa"/>
              <w:right w:w="43" w:type="dxa"/>
            </w:tcMar>
            <w:vAlign w:val="center"/>
          </w:tcPr>
          <w:p w14:paraId="185FDB7B" w14:textId="2E4C2D88" w:rsidR="00D871CD" w:rsidRDefault="00D871CD" w:rsidP="00D871CD">
            <w:pPr>
              <w:jc w:val="right"/>
              <w:rPr>
                <w:color w:val="000000"/>
                <w:sz w:val="14"/>
                <w:szCs w:val="14"/>
              </w:rPr>
            </w:pPr>
            <w:r>
              <w:rPr>
                <w:color w:val="000000"/>
                <w:sz w:val="14"/>
                <w:szCs w:val="14"/>
              </w:rPr>
              <w:t>992,297</w:t>
            </w:r>
          </w:p>
        </w:tc>
        <w:tc>
          <w:tcPr>
            <w:tcW w:w="887" w:type="dxa"/>
            <w:gridSpan w:val="4"/>
            <w:tcBorders>
              <w:top w:val="nil"/>
              <w:left w:val="nil"/>
              <w:bottom w:val="nil"/>
            </w:tcBorders>
            <w:shd w:val="clear" w:color="auto" w:fill="auto"/>
            <w:tcMar>
              <w:left w:w="43" w:type="dxa"/>
              <w:right w:w="43" w:type="dxa"/>
            </w:tcMar>
            <w:vAlign w:val="center"/>
          </w:tcPr>
          <w:p w14:paraId="3073BC8D" w14:textId="3B7B87A8" w:rsidR="00D871CD" w:rsidRDefault="00D871CD" w:rsidP="00D871CD">
            <w:pPr>
              <w:jc w:val="right"/>
              <w:rPr>
                <w:color w:val="000000"/>
                <w:sz w:val="14"/>
                <w:szCs w:val="14"/>
              </w:rPr>
            </w:pPr>
            <w:r>
              <w:rPr>
                <w:color w:val="000000"/>
                <w:sz w:val="14"/>
                <w:szCs w:val="14"/>
              </w:rPr>
              <w:t>31,108</w:t>
            </w:r>
          </w:p>
        </w:tc>
        <w:tc>
          <w:tcPr>
            <w:tcW w:w="810" w:type="dxa"/>
            <w:gridSpan w:val="5"/>
            <w:tcBorders>
              <w:top w:val="nil"/>
              <w:left w:val="nil"/>
              <w:bottom w:val="nil"/>
              <w:right w:val="nil"/>
            </w:tcBorders>
            <w:shd w:val="clear" w:color="auto" w:fill="auto"/>
            <w:tcMar>
              <w:left w:w="43" w:type="dxa"/>
              <w:right w:w="43" w:type="dxa"/>
            </w:tcMar>
            <w:vAlign w:val="center"/>
          </w:tcPr>
          <w:p w14:paraId="63152FE8" w14:textId="0D101C4A" w:rsidR="00D871CD" w:rsidRPr="009B3A3D" w:rsidRDefault="00D871CD" w:rsidP="00D871CD">
            <w:pPr>
              <w:jc w:val="right"/>
              <w:rPr>
                <w:sz w:val="14"/>
                <w:szCs w:val="14"/>
              </w:rPr>
            </w:pPr>
            <w:r>
              <w:rPr>
                <w:color w:val="000000"/>
                <w:sz w:val="14"/>
                <w:szCs w:val="14"/>
              </w:rPr>
              <w:t>1,034,757</w:t>
            </w:r>
          </w:p>
        </w:tc>
        <w:tc>
          <w:tcPr>
            <w:tcW w:w="557" w:type="dxa"/>
            <w:gridSpan w:val="4"/>
            <w:tcBorders>
              <w:top w:val="nil"/>
              <w:left w:val="nil"/>
              <w:bottom w:val="nil"/>
              <w:right w:val="nil"/>
            </w:tcBorders>
            <w:shd w:val="clear" w:color="auto" w:fill="auto"/>
            <w:noWrap/>
            <w:tcMar>
              <w:left w:w="43" w:type="dxa"/>
              <w:right w:w="43" w:type="dxa"/>
            </w:tcMar>
            <w:vAlign w:val="center"/>
          </w:tcPr>
          <w:p w14:paraId="3EDBCA72" w14:textId="3E19F7B5" w:rsidR="00D871CD" w:rsidRPr="009B3A3D" w:rsidRDefault="00D871CD" w:rsidP="00D871CD">
            <w:pPr>
              <w:jc w:val="right"/>
              <w:rPr>
                <w:sz w:val="14"/>
                <w:szCs w:val="14"/>
              </w:rPr>
            </w:pPr>
            <w:r>
              <w:rPr>
                <w:color w:val="000000"/>
                <w:sz w:val="14"/>
                <w:szCs w:val="14"/>
              </w:rPr>
              <w:t>31,246</w:t>
            </w:r>
          </w:p>
        </w:tc>
        <w:tc>
          <w:tcPr>
            <w:tcW w:w="714" w:type="dxa"/>
            <w:gridSpan w:val="3"/>
            <w:tcBorders>
              <w:top w:val="nil"/>
              <w:left w:val="nil"/>
              <w:bottom w:val="nil"/>
              <w:right w:val="nil"/>
            </w:tcBorders>
            <w:tcMar>
              <w:left w:w="43" w:type="dxa"/>
              <w:right w:w="43" w:type="dxa"/>
            </w:tcMar>
            <w:vAlign w:val="center"/>
          </w:tcPr>
          <w:p w14:paraId="10F2583A" w14:textId="0540B6C5" w:rsidR="00D871CD" w:rsidRDefault="00D871CD" w:rsidP="00D871CD">
            <w:pPr>
              <w:jc w:val="right"/>
              <w:rPr>
                <w:color w:val="000000"/>
                <w:sz w:val="14"/>
                <w:szCs w:val="14"/>
              </w:rPr>
            </w:pPr>
            <w:r w:rsidRPr="002F7D26">
              <w:rPr>
                <w:color w:val="000000"/>
                <w:sz w:val="14"/>
                <w:szCs w:val="14"/>
              </w:rPr>
              <w:t>1,028,363</w:t>
            </w:r>
          </w:p>
        </w:tc>
        <w:tc>
          <w:tcPr>
            <w:tcW w:w="541" w:type="dxa"/>
            <w:tcBorders>
              <w:top w:val="nil"/>
              <w:left w:val="nil"/>
              <w:bottom w:val="nil"/>
              <w:right w:val="nil"/>
            </w:tcBorders>
            <w:tcMar>
              <w:left w:w="43" w:type="dxa"/>
              <w:right w:w="43" w:type="dxa"/>
            </w:tcMar>
            <w:vAlign w:val="center"/>
          </w:tcPr>
          <w:p w14:paraId="3C2F5042" w14:textId="1EB05924" w:rsidR="00D871CD" w:rsidRDefault="00D871CD" w:rsidP="00D871CD">
            <w:pPr>
              <w:jc w:val="right"/>
              <w:rPr>
                <w:color w:val="000000"/>
                <w:sz w:val="14"/>
                <w:szCs w:val="14"/>
              </w:rPr>
            </w:pPr>
            <w:r w:rsidRPr="002F7D26">
              <w:rPr>
                <w:color w:val="000000"/>
                <w:sz w:val="14"/>
                <w:szCs w:val="14"/>
              </w:rPr>
              <w:t>33,917</w:t>
            </w:r>
          </w:p>
        </w:tc>
        <w:tc>
          <w:tcPr>
            <w:tcW w:w="767" w:type="dxa"/>
            <w:tcBorders>
              <w:top w:val="nil"/>
              <w:left w:val="nil"/>
              <w:bottom w:val="nil"/>
            </w:tcBorders>
            <w:tcMar>
              <w:left w:w="43" w:type="dxa"/>
              <w:right w:w="43" w:type="dxa"/>
            </w:tcMar>
            <w:vAlign w:val="center"/>
          </w:tcPr>
          <w:p w14:paraId="7E26CDBD" w14:textId="7BE6F8F2" w:rsidR="00D871CD" w:rsidRPr="002F7D26" w:rsidRDefault="00D871CD" w:rsidP="00D871CD">
            <w:pPr>
              <w:jc w:val="right"/>
              <w:rPr>
                <w:color w:val="000000"/>
                <w:sz w:val="14"/>
                <w:szCs w:val="14"/>
              </w:rPr>
            </w:pPr>
            <w:r>
              <w:rPr>
                <w:color w:val="000000"/>
                <w:sz w:val="14"/>
                <w:szCs w:val="14"/>
              </w:rPr>
              <w:t>1,042,987</w:t>
            </w:r>
          </w:p>
        </w:tc>
        <w:tc>
          <w:tcPr>
            <w:tcW w:w="677" w:type="dxa"/>
            <w:tcBorders>
              <w:top w:val="nil"/>
              <w:bottom w:val="nil"/>
              <w:right w:val="nil"/>
            </w:tcBorders>
            <w:tcMar>
              <w:left w:w="43" w:type="dxa"/>
              <w:right w:w="43" w:type="dxa"/>
            </w:tcMar>
            <w:vAlign w:val="center"/>
          </w:tcPr>
          <w:p w14:paraId="31AFBCBA" w14:textId="66E967BA" w:rsidR="00D871CD" w:rsidRPr="002F7D26" w:rsidRDefault="00D871CD" w:rsidP="00D871CD">
            <w:pPr>
              <w:jc w:val="right"/>
              <w:rPr>
                <w:color w:val="000000"/>
                <w:sz w:val="14"/>
                <w:szCs w:val="14"/>
              </w:rPr>
            </w:pPr>
            <w:r>
              <w:rPr>
                <w:color w:val="000000"/>
                <w:sz w:val="14"/>
                <w:szCs w:val="14"/>
              </w:rPr>
              <w:t>36,692</w:t>
            </w:r>
          </w:p>
        </w:tc>
      </w:tr>
      <w:tr w:rsidR="00D871CD" w:rsidRPr="005605C5" w14:paraId="7AEC26F9" w14:textId="77777777" w:rsidTr="00D871CD">
        <w:trPr>
          <w:gridBefore w:val="2"/>
          <w:wBefore w:w="590" w:type="dxa"/>
          <w:trHeight w:val="255"/>
          <w:jc w:val="center"/>
        </w:trPr>
        <w:tc>
          <w:tcPr>
            <w:tcW w:w="3002" w:type="dxa"/>
            <w:gridSpan w:val="6"/>
            <w:tcBorders>
              <w:top w:val="nil"/>
              <w:left w:val="nil"/>
              <w:bottom w:val="single" w:sz="12" w:space="0" w:color="auto"/>
              <w:right w:val="nil"/>
            </w:tcBorders>
            <w:shd w:val="clear" w:color="auto" w:fill="auto"/>
            <w:noWrap/>
            <w:tcMar>
              <w:left w:w="72" w:type="dxa"/>
              <w:right w:w="43" w:type="dxa"/>
            </w:tcMar>
            <w:vAlign w:val="center"/>
            <w:hideMark/>
          </w:tcPr>
          <w:p w14:paraId="09B4185B" w14:textId="77777777" w:rsidR="00D871CD" w:rsidRPr="00C85CA9" w:rsidRDefault="00D871CD" w:rsidP="00D871CD">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581" w:type="dxa"/>
            <w:gridSpan w:val="4"/>
            <w:tcBorders>
              <w:top w:val="nil"/>
              <w:left w:val="nil"/>
              <w:bottom w:val="single" w:sz="12" w:space="0" w:color="auto"/>
              <w:right w:val="nil"/>
            </w:tcBorders>
            <w:shd w:val="clear" w:color="auto" w:fill="auto"/>
            <w:noWrap/>
            <w:tcMar>
              <w:left w:w="43" w:type="dxa"/>
              <w:right w:w="43" w:type="dxa"/>
            </w:tcMar>
            <w:vAlign w:val="center"/>
          </w:tcPr>
          <w:p w14:paraId="5D16FFD9" w14:textId="6E588F0B" w:rsidR="00D871CD" w:rsidRDefault="00D871CD" w:rsidP="00D871CD">
            <w:pPr>
              <w:jc w:val="right"/>
              <w:rPr>
                <w:color w:val="000000"/>
                <w:sz w:val="14"/>
                <w:szCs w:val="14"/>
              </w:rPr>
            </w:pPr>
            <w:r>
              <w:rPr>
                <w:color w:val="000000"/>
                <w:sz w:val="14"/>
                <w:szCs w:val="14"/>
              </w:rPr>
              <w:t>14,631</w:t>
            </w:r>
          </w:p>
        </w:tc>
        <w:tc>
          <w:tcPr>
            <w:tcW w:w="658" w:type="dxa"/>
            <w:gridSpan w:val="2"/>
            <w:tcBorders>
              <w:top w:val="nil"/>
              <w:left w:val="nil"/>
              <w:bottom w:val="single" w:sz="12" w:space="0" w:color="auto"/>
              <w:right w:val="nil"/>
            </w:tcBorders>
            <w:shd w:val="clear" w:color="auto" w:fill="auto"/>
            <w:noWrap/>
            <w:tcMar>
              <w:left w:w="43" w:type="dxa"/>
              <w:right w:w="43" w:type="dxa"/>
            </w:tcMar>
            <w:vAlign w:val="center"/>
          </w:tcPr>
          <w:p w14:paraId="566208CA" w14:textId="56749873" w:rsidR="00D871CD" w:rsidRDefault="00D871CD" w:rsidP="00D871CD">
            <w:pPr>
              <w:jc w:val="right"/>
              <w:rPr>
                <w:color w:val="000000"/>
                <w:sz w:val="14"/>
                <w:szCs w:val="14"/>
              </w:rPr>
            </w:pPr>
            <w:r>
              <w:rPr>
                <w:color w:val="000000"/>
                <w:sz w:val="14"/>
                <w:szCs w:val="14"/>
              </w:rPr>
              <w:t>3,734</w:t>
            </w:r>
          </w:p>
        </w:tc>
        <w:tc>
          <w:tcPr>
            <w:tcW w:w="782" w:type="dxa"/>
            <w:gridSpan w:val="8"/>
            <w:tcBorders>
              <w:top w:val="nil"/>
              <w:left w:val="nil"/>
              <w:bottom w:val="single" w:sz="12" w:space="0" w:color="auto"/>
            </w:tcBorders>
            <w:shd w:val="clear" w:color="auto" w:fill="auto"/>
            <w:noWrap/>
            <w:tcMar>
              <w:left w:w="43" w:type="dxa"/>
              <w:right w:w="43" w:type="dxa"/>
            </w:tcMar>
            <w:vAlign w:val="center"/>
          </w:tcPr>
          <w:p w14:paraId="09F808E0" w14:textId="52094C91" w:rsidR="00D871CD" w:rsidRDefault="00D871CD" w:rsidP="00D871CD">
            <w:pPr>
              <w:jc w:val="right"/>
              <w:rPr>
                <w:color w:val="000000"/>
                <w:sz w:val="14"/>
                <w:szCs w:val="14"/>
              </w:rPr>
            </w:pPr>
            <w:r>
              <w:rPr>
                <w:color w:val="000000"/>
                <w:sz w:val="14"/>
                <w:szCs w:val="14"/>
              </w:rPr>
              <w:t>15,866</w:t>
            </w:r>
          </w:p>
        </w:tc>
        <w:tc>
          <w:tcPr>
            <w:tcW w:w="887" w:type="dxa"/>
            <w:gridSpan w:val="4"/>
            <w:tcBorders>
              <w:top w:val="nil"/>
              <w:left w:val="nil"/>
              <w:bottom w:val="single" w:sz="12" w:space="0" w:color="auto"/>
            </w:tcBorders>
            <w:shd w:val="clear" w:color="auto" w:fill="auto"/>
            <w:tcMar>
              <w:left w:w="43" w:type="dxa"/>
              <w:right w:w="43" w:type="dxa"/>
            </w:tcMar>
            <w:vAlign w:val="center"/>
          </w:tcPr>
          <w:p w14:paraId="0B79248A" w14:textId="49CB39E1" w:rsidR="00D871CD" w:rsidRDefault="00D871CD" w:rsidP="00D871CD">
            <w:pPr>
              <w:jc w:val="right"/>
              <w:rPr>
                <w:color w:val="000000"/>
                <w:sz w:val="14"/>
                <w:szCs w:val="14"/>
              </w:rPr>
            </w:pPr>
            <w:r>
              <w:rPr>
                <w:color w:val="000000"/>
                <w:sz w:val="14"/>
                <w:szCs w:val="14"/>
              </w:rPr>
              <w:t>4,074</w:t>
            </w:r>
          </w:p>
        </w:tc>
        <w:tc>
          <w:tcPr>
            <w:tcW w:w="810" w:type="dxa"/>
            <w:gridSpan w:val="5"/>
            <w:tcBorders>
              <w:top w:val="nil"/>
              <w:left w:val="nil"/>
              <w:bottom w:val="single" w:sz="12" w:space="0" w:color="auto"/>
              <w:right w:val="nil"/>
            </w:tcBorders>
            <w:shd w:val="clear" w:color="auto" w:fill="auto"/>
            <w:tcMar>
              <w:left w:w="43" w:type="dxa"/>
              <w:right w:w="43" w:type="dxa"/>
            </w:tcMar>
            <w:vAlign w:val="center"/>
          </w:tcPr>
          <w:p w14:paraId="417B6739" w14:textId="14785976" w:rsidR="00D871CD" w:rsidRPr="009B3A3D" w:rsidRDefault="00D871CD" w:rsidP="00D871CD">
            <w:pPr>
              <w:jc w:val="right"/>
              <w:rPr>
                <w:sz w:val="14"/>
                <w:szCs w:val="14"/>
              </w:rPr>
            </w:pPr>
            <w:r>
              <w:rPr>
                <w:color w:val="000000"/>
                <w:sz w:val="14"/>
                <w:szCs w:val="14"/>
              </w:rPr>
              <w:t>14,983</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3633CC2D" w14:textId="680CCCD8" w:rsidR="00D871CD" w:rsidRPr="009B3A3D" w:rsidRDefault="00D871CD" w:rsidP="00D871CD">
            <w:pPr>
              <w:jc w:val="right"/>
              <w:rPr>
                <w:sz w:val="14"/>
                <w:szCs w:val="14"/>
              </w:rPr>
            </w:pPr>
            <w:r>
              <w:rPr>
                <w:color w:val="000000"/>
                <w:sz w:val="14"/>
                <w:szCs w:val="14"/>
              </w:rPr>
              <w:t>3,892</w:t>
            </w:r>
          </w:p>
        </w:tc>
        <w:tc>
          <w:tcPr>
            <w:tcW w:w="714" w:type="dxa"/>
            <w:gridSpan w:val="3"/>
            <w:tcBorders>
              <w:top w:val="nil"/>
              <w:left w:val="nil"/>
              <w:bottom w:val="single" w:sz="12" w:space="0" w:color="auto"/>
              <w:right w:val="nil"/>
            </w:tcBorders>
            <w:tcMar>
              <w:left w:w="43" w:type="dxa"/>
              <w:right w:w="43" w:type="dxa"/>
            </w:tcMar>
            <w:vAlign w:val="center"/>
          </w:tcPr>
          <w:p w14:paraId="7C2CA559" w14:textId="4E1B7786" w:rsidR="00D871CD" w:rsidRDefault="00D871CD" w:rsidP="00D871CD">
            <w:pPr>
              <w:jc w:val="right"/>
              <w:rPr>
                <w:color w:val="000000"/>
                <w:sz w:val="14"/>
                <w:szCs w:val="14"/>
              </w:rPr>
            </w:pPr>
            <w:r w:rsidRPr="002F7D26">
              <w:rPr>
                <w:color w:val="000000"/>
                <w:sz w:val="14"/>
                <w:szCs w:val="14"/>
              </w:rPr>
              <w:t>14,592</w:t>
            </w:r>
          </w:p>
        </w:tc>
        <w:tc>
          <w:tcPr>
            <w:tcW w:w="541" w:type="dxa"/>
            <w:tcBorders>
              <w:top w:val="nil"/>
              <w:left w:val="nil"/>
              <w:bottom w:val="single" w:sz="12" w:space="0" w:color="auto"/>
              <w:right w:val="nil"/>
            </w:tcBorders>
            <w:tcMar>
              <w:left w:w="43" w:type="dxa"/>
              <w:right w:w="43" w:type="dxa"/>
            </w:tcMar>
            <w:vAlign w:val="center"/>
          </w:tcPr>
          <w:p w14:paraId="57D040B7" w14:textId="0EC52F97" w:rsidR="00D871CD" w:rsidRDefault="00D871CD" w:rsidP="00D871CD">
            <w:pPr>
              <w:jc w:val="right"/>
              <w:rPr>
                <w:color w:val="000000"/>
                <w:sz w:val="14"/>
                <w:szCs w:val="14"/>
              </w:rPr>
            </w:pPr>
            <w:r w:rsidRPr="002F7D26">
              <w:rPr>
                <w:color w:val="000000"/>
                <w:sz w:val="14"/>
                <w:szCs w:val="14"/>
              </w:rPr>
              <w:t>5,440</w:t>
            </w:r>
          </w:p>
        </w:tc>
        <w:tc>
          <w:tcPr>
            <w:tcW w:w="767" w:type="dxa"/>
            <w:tcBorders>
              <w:top w:val="nil"/>
              <w:left w:val="nil"/>
              <w:bottom w:val="single" w:sz="12" w:space="0" w:color="auto"/>
            </w:tcBorders>
            <w:tcMar>
              <w:left w:w="43" w:type="dxa"/>
              <w:right w:w="43" w:type="dxa"/>
            </w:tcMar>
            <w:vAlign w:val="center"/>
          </w:tcPr>
          <w:p w14:paraId="6B4F9035" w14:textId="233D48AD" w:rsidR="00D871CD" w:rsidRPr="002F7D26" w:rsidRDefault="00D871CD" w:rsidP="00D871CD">
            <w:pPr>
              <w:jc w:val="right"/>
              <w:rPr>
                <w:color w:val="000000"/>
                <w:sz w:val="14"/>
                <w:szCs w:val="14"/>
              </w:rPr>
            </w:pPr>
            <w:r>
              <w:rPr>
                <w:color w:val="000000"/>
                <w:sz w:val="14"/>
                <w:szCs w:val="14"/>
              </w:rPr>
              <w:t>14,452</w:t>
            </w:r>
          </w:p>
        </w:tc>
        <w:tc>
          <w:tcPr>
            <w:tcW w:w="677" w:type="dxa"/>
            <w:tcBorders>
              <w:top w:val="nil"/>
              <w:bottom w:val="single" w:sz="12" w:space="0" w:color="auto"/>
              <w:right w:val="nil"/>
            </w:tcBorders>
            <w:tcMar>
              <w:left w:w="43" w:type="dxa"/>
              <w:right w:w="43" w:type="dxa"/>
            </w:tcMar>
            <w:vAlign w:val="center"/>
          </w:tcPr>
          <w:p w14:paraId="665C3863" w14:textId="0119E33A" w:rsidR="00D871CD" w:rsidRPr="002F7D26" w:rsidRDefault="00D871CD" w:rsidP="00D871CD">
            <w:pPr>
              <w:jc w:val="right"/>
              <w:rPr>
                <w:color w:val="000000"/>
                <w:sz w:val="14"/>
                <w:szCs w:val="14"/>
              </w:rPr>
            </w:pPr>
            <w:r>
              <w:rPr>
                <w:color w:val="000000"/>
                <w:sz w:val="14"/>
                <w:szCs w:val="14"/>
              </w:rPr>
              <w:t>4,614</w:t>
            </w:r>
          </w:p>
        </w:tc>
      </w:tr>
      <w:tr w:rsidR="00D871CD" w:rsidRPr="005605C5" w14:paraId="30ADE824" w14:textId="77777777" w:rsidTr="00D871CD">
        <w:trPr>
          <w:gridBefore w:val="2"/>
          <w:wBefore w:w="590" w:type="dxa"/>
          <w:trHeight w:val="177"/>
          <w:jc w:val="center"/>
        </w:trPr>
        <w:tc>
          <w:tcPr>
            <w:tcW w:w="3030" w:type="dxa"/>
            <w:gridSpan w:val="7"/>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0A005B5" w14:textId="77777777" w:rsidR="00D871CD" w:rsidRPr="00C85CA9" w:rsidRDefault="00D871CD" w:rsidP="00D871CD">
            <w:pPr>
              <w:rPr>
                <w:b/>
                <w:bCs/>
                <w:color w:val="000000"/>
                <w:sz w:val="14"/>
                <w:szCs w:val="14"/>
              </w:rPr>
            </w:pPr>
            <w:r w:rsidRPr="00C85CA9">
              <w:rPr>
                <w:b/>
                <w:bCs/>
                <w:color w:val="000000"/>
                <w:sz w:val="14"/>
                <w:szCs w:val="14"/>
              </w:rPr>
              <w:t>Total</w:t>
            </w:r>
          </w:p>
        </w:tc>
        <w:tc>
          <w:tcPr>
            <w:tcW w:w="57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2607D649" w14:textId="76830E95" w:rsidR="00D871CD" w:rsidRDefault="00D871CD" w:rsidP="00D871CD">
            <w:pPr>
              <w:jc w:val="right"/>
              <w:rPr>
                <w:b/>
                <w:bCs/>
                <w:color w:val="000000"/>
                <w:sz w:val="14"/>
                <w:szCs w:val="14"/>
              </w:rPr>
            </w:pPr>
            <w:r>
              <w:rPr>
                <w:b/>
                <w:bCs/>
                <w:color w:val="000000"/>
                <w:sz w:val="14"/>
                <w:szCs w:val="14"/>
              </w:rPr>
              <w:t>972,478</w:t>
            </w:r>
          </w:p>
        </w:tc>
        <w:tc>
          <w:tcPr>
            <w:tcW w:w="67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15B466B8" w14:textId="1CD37486" w:rsidR="00D871CD" w:rsidRDefault="00D871CD" w:rsidP="00D871CD">
            <w:pPr>
              <w:jc w:val="right"/>
              <w:rPr>
                <w:b/>
                <w:bCs/>
                <w:color w:val="000000"/>
                <w:sz w:val="14"/>
                <w:szCs w:val="14"/>
              </w:rPr>
            </w:pPr>
            <w:r>
              <w:rPr>
                <w:b/>
                <w:bCs/>
                <w:color w:val="000000"/>
                <w:sz w:val="14"/>
                <w:szCs w:val="14"/>
              </w:rPr>
              <w:t>92,246</w:t>
            </w:r>
          </w:p>
        </w:tc>
        <w:tc>
          <w:tcPr>
            <w:tcW w:w="745" w:type="dxa"/>
            <w:gridSpan w:val="6"/>
            <w:tcBorders>
              <w:top w:val="single" w:sz="12" w:space="0" w:color="auto"/>
              <w:left w:val="nil"/>
              <w:bottom w:val="single" w:sz="12" w:space="0" w:color="auto"/>
            </w:tcBorders>
            <w:shd w:val="clear" w:color="auto" w:fill="auto"/>
            <w:noWrap/>
            <w:tcMar>
              <w:left w:w="43" w:type="dxa"/>
              <w:right w:w="43" w:type="dxa"/>
            </w:tcMar>
            <w:vAlign w:val="center"/>
          </w:tcPr>
          <w:p w14:paraId="44D55D29" w14:textId="7729FF09" w:rsidR="00D871CD" w:rsidRDefault="00D871CD" w:rsidP="00D871CD">
            <w:pPr>
              <w:jc w:val="right"/>
              <w:rPr>
                <w:b/>
                <w:bCs/>
                <w:color w:val="000000"/>
                <w:sz w:val="14"/>
                <w:szCs w:val="14"/>
              </w:rPr>
            </w:pPr>
            <w:r>
              <w:rPr>
                <w:b/>
                <w:bCs/>
                <w:color w:val="000000"/>
                <w:sz w:val="14"/>
                <w:szCs w:val="14"/>
              </w:rPr>
              <w:t>1,026,298</w:t>
            </w:r>
          </w:p>
        </w:tc>
        <w:tc>
          <w:tcPr>
            <w:tcW w:w="887" w:type="dxa"/>
            <w:gridSpan w:val="4"/>
            <w:tcBorders>
              <w:top w:val="single" w:sz="12" w:space="0" w:color="auto"/>
              <w:left w:val="nil"/>
              <w:bottom w:val="single" w:sz="12" w:space="0" w:color="auto"/>
            </w:tcBorders>
            <w:shd w:val="clear" w:color="auto" w:fill="auto"/>
            <w:tcMar>
              <w:left w:w="43" w:type="dxa"/>
              <w:right w:w="43" w:type="dxa"/>
            </w:tcMar>
            <w:vAlign w:val="center"/>
          </w:tcPr>
          <w:p w14:paraId="4863D033" w14:textId="2129EB9D" w:rsidR="00D871CD" w:rsidRDefault="00D871CD" w:rsidP="00D871CD">
            <w:pPr>
              <w:jc w:val="right"/>
              <w:rPr>
                <w:b/>
                <w:bCs/>
                <w:color w:val="000000"/>
                <w:sz w:val="14"/>
                <w:szCs w:val="14"/>
              </w:rPr>
            </w:pPr>
            <w:r>
              <w:rPr>
                <w:b/>
                <w:bCs/>
                <w:color w:val="000000"/>
                <w:sz w:val="14"/>
                <w:szCs w:val="14"/>
              </w:rPr>
              <w:t>94,987</w:t>
            </w:r>
          </w:p>
        </w:tc>
        <w:tc>
          <w:tcPr>
            <w:tcW w:w="821"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38371A5B" w14:textId="6040BCE0" w:rsidR="00D871CD" w:rsidRPr="009B3A3D" w:rsidRDefault="00D871CD" w:rsidP="00D871CD">
            <w:pPr>
              <w:jc w:val="right"/>
              <w:rPr>
                <w:b/>
                <w:bCs/>
                <w:color w:val="000000"/>
                <w:sz w:val="14"/>
                <w:szCs w:val="14"/>
              </w:rPr>
            </w:pPr>
            <w:r>
              <w:rPr>
                <w:b/>
                <w:bCs/>
                <w:color w:val="000000"/>
                <w:sz w:val="14"/>
                <w:szCs w:val="14"/>
              </w:rPr>
              <w:t>1,068,515</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4FAE921" w14:textId="2E9ACB39" w:rsidR="00D871CD" w:rsidRPr="009B3A3D" w:rsidRDefault="00D871CD" w:rsidP="00D871CD">
            <w:pPr>
              <w:jc w:val="right"/>
              <w:rPr>
                <w:b/>
                <w:bCs/>
                <w:color w:val="000000"/>
                <w:sz w:val="14"/>
                <w:szCs w:val="14"/>
              </w:rPr>
            </w:pPr>
            <w:r>
              <w:rPr>
                <w:b/>
                <w:bCs/>
                <w:color w:val="000000"/>
                <w:sz w:val="14"/>
                <w:szCs w:val="14"/>
              </w:rPr>
              <w:t>109,371</w:t>
            </w:r>
          </w:p>
        </w:tc>
        <w:tc>
          <w:tcPr>
            <w:tcW w:w="714" w:type="dxa"/>
            <w:gridSpan w:val="3"/>
            <w:tcBorders>
              <w:top w:val="single" w:sz="12" w:space="0" w:color="auto"/>
              <w:left w:val="nil"/>
              <w:bottom w:val="single" w:sz="12" w:space="0" w:color="auto"/>
              <w:right w:val="nil"/>
            </w:tcBorders>
            <w:tcMar>
              <w:left w:w="43" w:type="dxa"/>
              <w:right w:w="43" w:type="dxa"/>
            </w:tcMar>
            <w:vAlign w:val="center"/>
          </w:tcPr>
          <w:p w14:paraId="18CE6930" w14:textId="03730820" w:rsidR="00D871CD" w:rsidRDefault="00D871CD" w:rsidP="00D871CD">
            <w:pPr>
              <w:jc w:val="right"/>
              <w:rPr>
                <w:b/>
                <w:bCs/>
                <w:color w:val="000000"/>
                <w:sz w:val="14"/>
                <w:szCs w:val="14"/>
              </w:rPr>
            </w:pPr>
            <w:r w:rsidRPr="002F7D26">
              <w:rPr>
                <w:b/>
                <w:bCs/>
                <w:color w:val="000000"/>
                <w:sz w:val="14"/>
                <w:szCs w:val="14"/>
              </w:rPr>
              <w:t>1,064,150</w:t>
            </w:r>
          </w:p>
        </w:tc>
        <w:tc>
          <w:tcPr>
            <w:tcW w:w="541" w:type="dxa"/>
            <w:tcBorders>
              <w:top w:val="single" w:sz="12" w:space="0" w:color="auto"/>
              <w:left w:val="nil"/>
              <w:bottom w:val="single" w:sz="12" w:space="0" w:color="auto"/>
              <w:right w:val="nil"/>
            </w:tcBorders>
            <w:tcMar>
              <w:left w:w="43" w:type="dxa"/>
              <w:right w:w="43" w:type="dxa"/>
            </w:tcMar>
            <w:vAlign w:val="center"/>
          </w:tcPr>
          <w:p w14:paraId="41A613E1" w14:textId="6F0B72DD" w:rsidR="00D871CD" w:rsidRDefault="00D871CD" w:rsidP="00D871CD">
            <w:pPr>
              <w:jc w:val="right"/>
              <w:rPr>
                <w:b/>
                <w:bCs/>
                <w:color w:val="000000"/>
                <w:sz w:val="14"/>
                <w:szCs w:val="14"/>
              </w:rPr>
            </w:pPr>
            <w:r w:rsidRPr="002F7D26">
              <w:rPr>
                <w:b/>
                <w:bCs/>
                <w:color w:val="000000"/>
                <w:sz w:val="14"/>
                <w:szCs w:val="14"/>
              </w:rPr>
              <w:t>148,088</w:t>
            </w:r>
          </w:p>
        </w:tc>
        <w:tc>
          <w:tcPr>
            <w:tcW w:w="767" w:type="dxa"/>
            <w:tcBorders>
              <w:top w:val="single" w:sz="12" w:space="0" w:color="auto"/>
              <w:left w:val="nil"/>
              <w:bottom w:val="single" w:sz="12" w:space="0" w:color="auto"/>
            </w:tcBorders>
            <w:tcMar>
              <w:left w:w="43" w:type="dxa"/>
              <w:right w:w="43" w:type="dxa"/>
            </w:tcMar>
            <w:vAlign w:val="center"/>
          </w:tcPr>
          <w:p w14:paraId="1B55767B" w14:textId="592EDB65" w:rsidR="00D871CD" w:rsidRPr="002F7D26" w:rsidRDefault="00D871CD" w:rsidP="00D871CD">
            <w:pPr>
              <w:jc w:val="right"/>
              <w:rPr>
                <w:b/>
                <w:bCs/>
                <w:color w:val="000000"/>
                <w:sz w:val="14"/>
                <w:szCs w:val="14"/>
              </w:rPr>
            </w:pPr>
            <w:r>
              <w:rPr>
                <w:b/>
                <w:bCs/>
                <w:color w:val="000000"/>
                <w:sz w:val="14"/>
                <w:szCs w:val="14"/>
              </w:rPr>
              <w:t>1,079,063</w:t>
            </w:r>
          </w:p>
        </w:tc>
        <w:tc>
          <w:tcPr>
            <w:tcW w:w="677" w:type="dxa"/>
            <w:tcBorders>
              <w:top w:val="single" w:sz="12" w:space="0" w:color="auto"/>
              <w:bottom w:val="single" w:sz="12" w:space="0" w:color="auto"/>
              <w:right w:val="nil"/>
            </w:tcBorders>
            <w:tcMar>
              <w:left w:w="43" w:type="dxa"/>
              <w:right w:w="43" w:type="dxa"/>
            </w:tcMar>
            <w:vAlign w:val="center"/>
          </w:tcPr>
          <w:p w14:paraId="38AF1B0F" w14:textId="75A39BCA" w:rsidR="00D871CD" w:rsidRPr="002F7D26" w:rsidRDefault="00D871CD" w:rsidP="00D871CD">
            <w:pPr>
              <w:jc w:val="right"/>
              <w:rPr>
                <w:b/>
                <w:bCs/>
                <w:color w:val="000000"/>
                <w:sz w:val="14"/>
                <w:szCs w:val="14"/>
              </w:rPr>
            </w:pPr>
            <w:r>
              <w:rPr>
                <w:b/>
                <w:bCs/>
                <w:color w:val="000000"/>
                <w:sz w:val="14"/>
                <w:szCs w:val="14"/>
              </w:rPr>
              <w:t>159,050</w:t>
            </w:r>
          </w:p>
        </w:tc>
      </w:tr>
      <w:tr w:rsidR="00D871CD" w:rsidRPr="005605C5" w14:paraId="5787BD31" w14:textId="77777777" w:rsidTr="004B5246">
        <w:trPr>
          <w:gridBefore w:val="2"/>
          <w:wBefore w:w="590" w:type="dxa"/>
          <w:trHeight w:val="50"/>
          <w:jc w:val="center"/>
        </w:trPr>
        <w:tc>
          <w:tcPr>
            <w:tcW w:w="9976" w:type="dxa"/>
            <w:gridSpan w:val="39"/>
            <w:tcBorders>
              <w:top w:val="single" w:sz="12" w:space="0" w:color="auto"/>
              <w:left w:val="nil"/>
              <w:bottom w:val="nil"/>
              <w:right w:val="nil"/>
            </w:tcBorders>
            <w:shd w:val="clear" w:color="auto" w:fill="auto"/>
            <w:noWrap/>
            <w:tcMar>
              <w:left w:w="72" w:type="dxa"/>
              <w:right w:w="43" w:type="dxa"/>
            </w:tcMar>
            <w:vAlign w:val="bottom"/>
            <w:hideMark/>
          </w:tcPr>
          <w:p w14:paraId="1AAF70D1" w14:textId="77777777" w:rsidR="00D871CD" w:rsidRPr="0016117E" w:rsidRDefault="00D871CD" w:rsidP="00D871CD">
            <w:pPr>
              <w:jc w:val="right"/>
              <w:rPr>
                <w:b/>
                <w:bCs/>
                <w:color w:val="000000"/>
                <w:sz w:val="14"/>
                <w:szCs w:val="14"/>
              </w:rPr>
            </w:pPr>
          </w:p>
        </w:tc>
      </w:tr>
      <w:tr w:rsidR="00D871CD" w:rsidRPr="005605C5" w14:paraId="67C30A5F" w14:textId="77777777" w:rsidTr="004B5246">
        <w:trPr>
          <w:gridBefore w:val="2"/>
          <w:wBefore w:w="590" w:type="dxa"/>
          <w:trHeight w:val="288"/>
          <w:jc w:val="center"/>
        </w:trPr>
        <w:tc>
          <w:tcPr>
            <w:tcW w:w="9976" w:type="dxa"/>
            <w:gridSpan w:val="39"/>
            <w:tcBorders>
              <w:top w:val="nil"/>
              <w:left w:val="nil"/>
              <w:right w:val="nil"/>
            </w:tcBorders>
            <w:shd w:val="clear" w:color="auto" w:fill="auto"/>
            <w:noWrap/>
            <w:tcMar>
              <w:left w:w="72" w:type="dxa"/>
              <w:right w:w="43" w:type="dxa"/>
            </w:tcMar>
            <w:vAlign w:val="bottom"/>
            <w:hideMark/>
          </w:tcPr>
          <w:p w14:paraId="0D71F4A5" w14:textId="77777777" w:rsidR="00D871CD" w:rsidRPr="005605C5" w:rsidRDefault="00D871CD" w:rsidP="00D871CD">
            <w:pPr>
              <w:jc w:val="center"/>
              <w:rPr>
                <w:b/>
                <w:bCs/>
                <w:color w:val="000000"/>
                <w:sz w:val="28"/>
                <w:szCs w:val="28"/>
              </w:rPr>
            </w:pPr>
            <w:r>
              <w:rPr>
                <w:b/>
                <w:bCs/>
                <w:color w:val="000000"/>
                <w:sz w:val="28"/>
                <w:szCs w:val="28"/>
              </w:rPr>
              <w:t>3.39</w:t>
            </w:r>
            <w:r w:rsidRPr="00EA5390">
              <w:rPr>
                <w:b/>
                <w:bCs/>
                <w:color w:val="000000"/>
                <w:sz w:val="28"/>
                <w:szCs w:val="28"/>
              </w:rPr>
              <w:t xml:space="preserve"> </w:t>
            </w:r>
            <w:r>
              <w:rPr>
                <w:b/>
                <w:bCs/>
                <w:color w:val="000000"/>
                <w:sz w:val="28"/>
                <w:szCs w:val="28"/>
              </w:rPr>
              <w:t>Paper B</w:t>
            </w:r>
            <w:r w:rsidRPr="005605C5">
              <w:rPr>
                <w:b/>
                <w:bCs/>
                <w:color w:val="000000"/>
                <w:sz w:val="28"/>
                <w:szCs w:val="28"/>
              </w:rPr>
              <w:t>ased Transactions</w:t>
            </w:r>
          </w:p>
        </w:tc>
      </w:tr>
      <w:tr w:rsidR="00D871CD" w:rsidRPr="005605C5" w14:paraId="69D35729" w14:textId="77777777" w:rsidTr="004B5246">
        <w:trPr>
          <w:gridBefore w:val="2"/>
          <w:wBefore w:w="590" w:type="dxa"/>
          <w:trHeight w:val="198"/>
          <w:jc w:val="center"/>
        </w:trPr>
        <w:tc>
          <w:tcPr>
            <w:tcW w:w="9976" w:type="dxa"/>
            <w:gridSpan w:val="39"/>
            <w:tcBorders>
              <w:top w:val="nil"/>
              <w:left w:val="nil"/>
              <w:bottom w:val="single" w:sz="12" w:space="0" w:color="auto"/>
            </w:tcBorders>
            <w:shd w:val="clear" w:color="auto" w:fill="auto"/>
            <w:noWrap/>
            <w:tcMar>
              <w:left w:w="72" w:type="dxa"/>
              <w:right w:w="43" w:type="dxa"/>
            </w:tcMar>
            <w:vAlign w:val="center"/>
            <w:hideMark/>
          </w:tcPr>
          <w:p w14:paraId="4071D3B3" w14:textId="77777777" w:rsidR="00D871CD" w:rsidRPr="00700768" w:rsidRDefault="00D871CD" w:rsidP="00D871CD">
            <w:pPr>
              <w:jc w:val="right"/>
              <w:rPr>
                <w:sz w:val="14"/>
                <w:szCs w:val="14"/>
              </w:rPr>
            </w:pPr>
            <w:r w:rsidRPr="00700768">
              <w:rPr>
                <w:sz w:val="14"/>
                <w:szCs w:val="14"/>
              </w:rPr>
              <w:t>(Volume in Million   &amp; Value in Billion Rupees)</w:t>
            </w:r>
          </w:p>
        </w:tc>
      </w:tr>
      <w:tr w:rsidR="00F66EA5" w:rsidRPr="005605C5" w14:paraId="068E299E" w14:textId="77777777" w:rsidTr="00F66EA5">
        <w:trPr>
          <w:gridBefore w:val="2"/>
          <w:wBefore w:w="590" w:type="dxa"/>
          <w:trHeight w:val="255"/>
          <w:jc w:val="center"/>
        </w:trPr>
        <w:tc>
          <w:tcPr>
            <w:tcW w:w="3030" w:type="dxa"/>
            <w:gridSpan w:val="7"/>
            <w:tcBorders>
              <w:top w:val="single" w:sz="12" w:space="0" w:color="auto"/>
            </w:tcBorders>
            <w:shd w:val="clear" w:color="auto" w:fill="auto"/>
            <w:noWrap/>
            <w:tcMar>
              <w:left w:w="72" w:type="dxa"/>
              <w:right w:w="43" w:type="dxa"/>
            </w:tcMar>
            <w:vAlign w:val="center"/>
            <w:hideMark/>
          </w:tcPr>
          <w:p w14:paraId="6BC3B7A1" w14:textId="77777777" w:rsidR="00F66EA5" w:rsidRPr="00C85CA9" w:rsidRDefault="00F66EA5" w:rsidP="00F66EA5">
            <w:pPr>
              <w:rPr>
                <w:sz w:val="14"/>
                <w:szCs w:val="14"/>
              </w:rPr>
            </w:pPr>
            <w:r w:rsidRPr="00C85CA9">
              <w:rPr>
                <w:sz w:val="14"/>
                <w:szCs w:val="14"/>
              </w:rPr>
              <w:t>Cash Deposits</w:t>
            </w:r>
          </w:p>
        </w:tc>
        <w:tc>
          <w:tcPr>
            <w:tcW w:w="553" w:type="dxa"/>
            <w:gridSpan w:val="3"/>
            <w:tcBorders>
              <w:top w:val="single" w:sz="12" w:space="0" w:color="auto"/>
              <w:left w:val="nil"/>
            </w:tcBorders>
            <w:shd w:val="clear" w:color="auto" w:fill="auto"/>
            <w:noWrap/>
            <w:tcMar>
              <w:left w:w="43" w:type="dxa"/>
              <w:right w:w="43" w:type="dxa"/>
            </w:tcMar>
            <w:vAlign w:val="center"/>
          </w:tcPr>
          <w:p w14:paraId="4E687F5E" w14:textId="6CF3315B" w:rsidR="00F66EA5" w:rsidRDefault="00F66EA5" w:rsidP="00F66EA5">
            <w:pPr>
              <w:jc w:val="right"/>
              <w:rPr>
                <w:color w:val="000000"/>
                <w:sz w:val="14"/>
                <w:szCs w:val="14"/>
              </w:rPr>
            </w:pPr>
            <w:r>
              <w:rPr>
                <w:color w:val="000000"/>
                <w:sz w:val="14"/>
                <w:szCs w:val="14"/>
              </w:rPr>
              <w:t>22.4</w:t>
            </w:r>
          </w:p>
        </w:tc>
        <w:tc>
          <w:tcPr>
            <w:tcW w:w="704" w:type="dxa"/>
            <w:gridSpan w:val="5"/>
            <w:tcBorders>
              <w:top w:val="single" w:sz="12" w:space="0" w:color="auto"/>
              <w:left w:val="nil"/>
            </w:tcBorders>
            <w:shd w:val="clear" w:color="auto" w:fill="auto"/>
            <w:noWrap/>
            <w:tcMar>
              <w:left w:w="43" w:type="dxa"/>
              <w:right w:w="43" w:type="dxa"/>
            </w:tcMar>
            <w:vAlign w:val="center"/>
          </w:tcPr>
          <w:p w14:paraId="19EB17EF" w14:textId="48B96313" w:rsidR="00F66EA5" w:rsidRDefault="00F66EA5" w:rsidP="00F66EA5">
            <w:pPr>
              <w:jc w:val="right"/>
              <w:rPr>
                <w:color w:val="000000"/>
                <w:sz w:val="14"/>
                <w:szCs w:val="14"/>
              </w:rPr>
            </w:pPr>
            <w:r>
              <w:rPr>
                <w:color w:val="000000"/>
                <w:sz w:val="14"/>
                <w:szCs w:val="14"/>
              </w:rPr>
              <w:t>4,378.0</w:t>
            </w:r>
          </w:p>
        </w:tc>
        <w:tc>
          <w:tcPr>
            <w:tcW w:w="736" w:type="dxa"/>
            <w:gridSpan w:val="5"/>
            <w:tcBorders>
              <w:top w:val="single" w:sz="12" w:space="0" w:color="auto"/>
              <w:left w:val="nil"/>
            </w:tcBorders>
            <w:shd w:val="clear" w:color="auto" w:fill="auto"/>
            <w:noWrap/>
            <w:tcMar>
              <w:left w:w="43" w:type="dxa"/>
              <w:right w:w="43" w:type="dxa"/>
            </w:tcMar>
            <w:vAlign w:val="center"/>
          </w:tcPr>
          <w:p w14:paraId="6B01FD0B" w14:textId="0B1AA2DA" w:rsidR="00F66EA5" w:rsidRDefault="00F66EA5" w:rsidP="00F66EA5">
            <w:pPr>
              <w:jc w:val="right"/>
              <w:rPr>
                <w:color w:val="000000"/>
                <w:sz w:val="14"/>
                <w:szCs w:val="14"/>
              </w:rPr>
            </w:pPr>
            <w:r>
              <w:rPr>
                <w:color w:val="000000"/>
                <w:sz w:val="14"/>
                <w:szCs w:val="14"/>
              </w:rPr>
              <w:t>25.7</w:t>
            </w:r>
          </w:p>
        </w:tc>
        <w:tc>
          <w:tcPr>
            <w:tcW w:w="848" w:type="dxa"/>
            <w:gridSpan w:val="3"/>
            <w:tcBorders>
              <w:top w:val="single" w:sz="12" w:space="0" w:color="auto"/>
              <w:left w:val="nil"/>
            </w:tcBorders>
            <w:shd w:val="clear" w:color="auto" w:fill="auto"/>
            <w:tcMar>
              <w:left w:w="43" w:type="dxa"/>
              <w:right w:w="43" w:type="dxa"/>
            </w:tcMar>
            <w:vAlign w:val="center"/>
          </w:tcPr>
          <w:p w14:paraId="46558B4D" w14:textId="17E63B99" w:rsidR="00F66EA5" w:rsidRDefault="00F66EA5" w:rsidP="00F66EA5">
            <w:pPr>
              <w:jc w:val="right"/>
              <w:rPr>
                <w:color w:val="000000"/>
                <w:sz w:val="14"/>
                <w:szCs w:val="14"/>
              </w:rPr>
            </w:pPr>
            <w:r>
              <w:rPr>
                <w:color w:val="000000"/>
                <w:sz w:val="14"/>
                <w:szCs w:val="14"/>
              </w:rPr>
              <w:t>4,587.5</w:t>
            </w:r>
          </w:p>
        </w:tc>
        <w:tc>
          <w:tcPr>
            <w:tcW w:w="830" w:type="dxa"/>
            <w:gridSpan w:val="5"/>
            <w:tcBorders>
              <w:top w:val="single" w:sz="12" w:space="0" w:color="auto"/>
              <w:left w:val="nil"/>
            </w:tcBorders>
            <w:shd w:val="clear" w:color="auto" w:fill="auto"/>
            <w:tcMar>
              <w:left w:w="43" w:type="dxa"/>
              <w:right w:w="43" w:type="dxa"/>
            </w:tcMar>
            <w:vAlign w:val="center"/>
          </w:tcPr>
          <w:p w14:paraId="5ACDEFFF" w14:textId="76890B1C" w:rsidR="00F66EA5" w:rsidRDefault="00F66EA5" w:rsidP="00F66EA5">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7D007A" w14:textId="2C776285" w:rsidR="00F66EA5" w:rsidRDefault="002B30F1" w:rsidP="002B30F1">
            <w:pPr>
              <w:jc w:val="right"/>
              <w:rPr>
                <w:sz w:val="14"/>
                <w:szCs w:val="14"/>
              </w:rPr>
            </w:pPr>
            <w:r w:rsidRPr="002B30F1">
              <w:rPr>
                <w:color w:val="000000"/>
                <w:sz w:val="14"/>
                <w:szCs w:val="14"/>
              </w:rPr>
              <w:t>4,639.4</w:t>
            </w:r>
          </w:p>
        </w:tc>
        <w:tc>
          <w:tcPr>
            <w:tcW w:w="678" w:type="dxa"/>
            <w:gridSpan w:val="2"/>
            <w:tcBorders>
              <w:top w:val="single" w:sz="12" w:space="0" w:color="auto"/>
              <w:left w:val="nil"/>
            </w:tcBorders>
            <w:tcMar>
              <w:left w:w="43" w:type="dxa"/>
              <w:right w:w="43" w:type="dxa"/>
            </w:tcMar>
            <w:vAlign w:val="center"/>
          </w:tcPr>
          <w:p w14:paraId="3B87FEF2" w14:textId="7056EEDD" w:rsidR="00F66EA5" w:rsidRDefault="00F66EA5" w:rsidP="00F66EA5">
            <w:pPr>
              <w:jc w:val="right"/>
              <w:rPr>
                <w:color w:val="000000"/>
                <w:sz w:val="14"/>
                <w:szCs w:val="14"/>
              </w:rPr>
            </w:pPr>
            <w:r w:rsidRPr="002F7D26">
              <w:rPr>
                <w:color w:val="000000"/>
                <w:sz w:val="14"/>
                <w:szCs w:val="14"/>
              </w:rPr>
              <w:t>22.4</w:t>
            </w:r>
          </w:p>
        </w:tc>
        <w:tc>
          <w:tcPr>
            <w:tcW w:w="577" w:type="dxa"/>
            <w:gridSpan w:val="2"/>
            <w:tcBorders>
              <w:top w:val="single" w:sz="12" w:space="0" w:color="auto"/>
              <w:left w:val="nil"/>
              <w:right w:val="single" w:sz="4" w:space="0" w:color="auto"/>
            </w:tcBorders>
            <w:tcMar>
              <w:left w:w="43" w:type="dxa"/>
              <w:right w:w="43" w:type="dxa"/>
            </w:tcMar>
            <w:vAlign w:val="center"/>
          </w:tcPr>
          <w:p w14:paraId="6B4C4D59" w14:textId="52169683" w:rsidR="00F66EA5" w:rsidRDefault="00F66EA5" w:rsidP="00F66EA5">
            <w:pPr>
              <w:jc w:val="right"/>
              <w:rPr>
                <w:color w:val="000000"/>
                <w:sz w:val="14"/>
                <w:szCs w:val="14"/>
              </w:rPr>
            </w:pPr>
            <w:r w:rsidRPr="002F7D26">
              <w:rPr>
                <w:color w:val="000000"/>
                <w:sz w:val="14"/>
                <w:szCs w:val="14"/>
              </w:rPr>
              <w:t>4,882.3</w:t>
            </w:r>
          </w:p>
        </w:tc>
        <w:tc>
          <w:tcPr>
            <w:tcW w:w="1444"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6035AF2D" w14:textId="5B88CA02" w:rsidR="00F66EA5" w:rsidRPr="002F7D26" w:rsidRDefault="00F66EA5" w:rsidP="00F66EA5">
            <w:pPr>
              <w:jc w:val="right"/>
              <w:rPr>
                <w:color w:val="000000"/>
                <w:sz w:val="14"/>
                <w:szCs w:val="14"/>
              </w:rPr>
            </w:pPr>
            <w:r>
              <w:rPr>
                <w:color w:val="000000"/>
                <w:sz w:val="14"/>
                <w:szCs w:val="14"/>
              </w:rPr>
              <w:t>This breakup data has been discontinued to be published by PSPOD</w:t>
            </w:r>
          </w:p>
        </w:tc>
      </w:tr>
      <w:tr w:rsidR="00F66EA5" w:rsidRPr="005605C5" w14:paraId="2D339A49" w14:textId="77777777" w:rsidTr="00F66EA5">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16DF44D4" w14:textId="77777777" w:rsidR="00F66EA5" w:rsidRPr="00C85CA9" w:rsidRDefault="00F66EA5" w:rsidP="00F66EA5">
            <w:pPr>
              <w:rPr>
                <w:sz w:val="14"/>
                <w:szCs w:val="14"/>
              </w:rPr>
            </w:pPr>
            <w:r w:rsidRPr="00C85CA9">
              <w:rPr>
                <w:sz w:val="14"/>
                <w:szCs w:val="14"/>
              </w:rPr>
              <w:t>Cash withdrawals</w:t>
            </w:r>
          </w:p>
        </w:tc>
        <w:tc>
          <w:tcPr>
            <w:tcW w:w="553" w:type="dxa"/>
            <w:gridSpan w:val="3"/>
            <w:tcBorders>
              <w:top w:val="nil"/>
            </w:tcBorders>
            <w:shd w:val="clear" w:color="auto" w:fill="auto"/>
            <w:noWrap/>
            <w:tcMar>
              <w:left w:w="43" w:type="dxa"/>
              <w:right w:w="43" w:type="dxa"/>
            </w:tcMar>
            <w:vAlign w:val="center"/>
          </w:tcPr>
          <w:p w14:paraId="0E6035DC" w14:textId="479904AB" w:rsidR="00F66EA5" w:rsidRDefault="00F66EA5" w:rsidP="00F66EA5">
            <w:pPr>
              <w:jc w:val="right"/>
              <w:rPr>
                <w:color w:val="000000"/>
                <w:sz w:val="14"/>
                <w:szCs w:val="14"/>
              </w:rPr>
            </w:pPr>
            <w:r>
              <w:rPr>
                <w:color w:val="000000"/>
                <w:sz w:val="14"/>
                <w:szCs w:val="14"/>
              </w:rPr>
              <w:t>36.1</w:t>
            </w:r>
          </w:p>
        </w:tc>
        <w:tc>
          <w:tcPr>
            <w:tcW w:w="704" w:type="dxa"/>
            <w:gridSpan w:val="5"/>
            <w:tcBorders>
              <w:top w:val="nil"/>
            </w:tcBorders>
            <w:shd w:val="clear" w:color="auto" w:fill="auto"/>
            <w:noWrap/>
            <w:tcMar>
              <w:left w:w="43" w:type="dxa"/>
              <w:right w:w="43" w:type="dxa"/>
            </w:tcMar>
            <w:vAlign w:val="center"/>
          </w:tcPr>
          <w:p w14:paraId="1BFEFF48" w14:textId="5454EF3C" w:rsidR="00F66EA5" w:rsidRDefault="00F66EA5" w:rsidP="00F66EA5">
            <w:pPr>
              <w:jc w:val="right"/>
              <w:rPr>
                <w:color w:val="000000"/>
                <w:sz w:val="14"/>
                <w:szCs w:val="14"/>
              </w:rPr>
            </w:pPr>
            <w:r>
              <w:rPr>
                <w:color w:val="000000"/>
                <w:sz w:val="14"/>
                <w:szCs w:val="14"/>
              </w:rPr>
              <w:t>4,858.2</w:t>
            </w:r>
          </w:p>
        </w:tc>
        <w:tc>
          <w:tcPr>
            <w:tcW w:w="736" w:type="dxa"/>
            <w:gridSpan w:val="5"/>
            <w:tcBorders>
              <w:top w:val="nil"/>
            </w:tcBorders>
            <w:shd w:val="clear" w:color="auto" w:fill="auto"/>
            <w:noWrap/>
            <w:tcMar>
              <w:left w:w="43" w:type="dxa"/>
              <w:right w:w="43" w:type="dxa"/>
            </w:tcMar>
            <w:vAlign w:val="center"/>
          </w:tcPr>
          <w:p w14:paraId="20943623" w14:textId="596AA5D7" w:rsidR="00F66EA5" w:rsidRDefault="00F66EA5" w:rsidP="00F66EA5">
            <w:pPr>
              <w:jc w:val="right"/>
              <w:rPr>
                <w:color w:val="000000"/>
                <w:sz w:val="14"/>
                <w:szCs w:val="14"/>
              </w:rPr>
            </w:pPr>
            <w:r>
              <w:rPr>
                <w:color w:val="000000"/>
                <w:sz w:val="14"/>
                <w:szCs w:val="14"/>
              </w:rPr>
              <w:t>38.3</w:t>
            </w:r>
          </w:p>
        </w:tc>
        <w:tc>
          <w:tcPr>
            <w:tcW w:w="848" w:type="dxa"/>
            <w:gridSpan w:val="3"/>
            <w:tcBorders>
              <w:top w:val="nil"/>
              <w:left w:val="nil"/>
            </w:tcBorders>
            <w:shd w:val="clear" w:color="auto" w:fill="auto"/>
            <w:tcMar>
              <w:left w:w="43" w:type="dxa"/>
              <w:right w:w="43" w:type="dxa"/>
            </w:tcMar>
            <w:vAlign w:val="center"/>
          </w:tcPr>
          <w:p w14:paraId="70EDB367" w14:textId="6B690929" w:rsidR="00F66EA5" w:rsidRDefault="00F66EA5" w:rsidP="00F66EA5">
            <w:pPr>
              <w:jc w:val="right"/>
              <w:rPr>
                <w:color w:val="000000"/>
                <w:sz w:val="14"/>
                <w:szCs w:val="14"/>
              </w:rPr>
            </w:pPr>
            <w:r>
              <w:rPr>
                <w:color w:val="000000"/>
                <w:sz w:val="14"/>
                <w:szCs w:val="14"/>
              </w:rPr>
              <w:t>5,306.8</w:t>
            </w:r>
          </w:p>
        </w:tc>
        <w:tc>
          <w:tcPr>
            <w:tcW w:w="830" w:type="dxa"/>
            <w:gridSpan w:val="5"/>
            <w:tcBorders>
              <w:top w:val="nil"/>
              <w:left w:val="nil"/>
            </w:tcBorders>
            <w:shd w:val="clear" w:color="auto" w:fill="auto"/>
            <w:tcMar>
              <w:left w:w="43" w:type="dxa"/>
              <w:right w:w="43" w:type="dxa"/>
            </w:tcMar>
            <w:vAlign w:val="center"/>
          </w:tcPr>
          <w:p w14:paraId="6A087CB0" w14:textId="379164DA" w:rsidR="00F66EA5" w:rsidRDefault="00F66EA5" w:rsidP="00F66EA5">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62A458F5" w14:textId="5FD6DBE1" w:rsidR="00F66EA5" w:rsidRDefault="00F66EA5" w:rsidP="00F66EA5">
            <w:pPr>
              <w:jc w:val="right"/>
              <w:rPr>
                <w:sz w:val="14"/>
                <w:szCs w:val="14"/>
              </w:rPr>
            </w:pPr>
            <w:r>
              <w:rPr>
                <w:color w:val="000000"/>
                <w:sz w:val="14"/>
                <w:szCs w:val="14"/>
              </w:rPr>
              <w:t>5,356.9</w:t>
            </w:r>
          </w:p>
        </w:tc>
        <w:tc>
          <w:tcPr>
            <w:tcW w:w="678" w:type="dxa"/>
            <w:gridSpan w:val="2"/>
            <w:tcBorders>
              <w:top w:val="nil"/>
            </w:tcBorders>
            <w:tcMar>
              <w:left w:w="43" w:type="dxa"/>
              <w:right w:w="43" w:type="dxa"/>
            </w:tcMar>
            <w:vAlign w:val="center"/>
          </w:tcPr>
          <w:p w14:paraId="55F593DB" w14:textId="50BE3B07" w:rsidR="00F66EA5" w:rsidRDefault="00F66EA5" w:rsidP="00F66EA5">
            <w:pPr>
              <w:jc w:val="right"/>
              <w:rPr>
                <w:color w:val="000000"/>
                <w:sz w:val="14"/>
                <w:szCs w:val="14"/>
              </w:rPr>
            </w:pPr>
            <w:r w:rsidRPr="002F7D26">
              <w:rPr>
                <w:color w:val="000000"/>
                <w:sz w:val="14"/>
                <w:szCs w:val="14"/>
              </w:rPr>
              <w:t>35.5</w:t>
            </w:r>
          </w:p>
        </w:tc>
        <w:tc>
          <w:tcPr>
            <w:tcW w:w="577" w:type="dxa"/>
            <w:gridSpan w:val="2"/>
            <w:tcBorders>
              <w:top w:val="nil"/>
              <w:right w:val="single" w:sz="4" w:space="0" w:color="auto"/>
            </w:tcBorders>
            <w:tcMar>
              <w:left w:w="43" w:type="dxa"/>
              <w:right w:w="43" w:type="dxa"/>
            </w:tcMar>
            <w:vAlign w:val="center"/>
          </w:tcPr>
          <w:p w14:paraId="49362521" w14:textId="2CEB51C9" w:rsidR="00F66EA5" w:rsidRDefault="00F66EA5" w:rsidP="00F66EA5">
            <w:pPr>
              <w:jc w:val="right"/>
              <w:rPr>
                <w:color w:val="000000"/>
                <w:sz w:val="14"/>
                <w:szCs w:val="14"/>
              </w:rPr>
            </w:pPr>
            <w:r w:rsidRPr="002F7D26">
              <w:rPr>
                <w:color w:val="000000"/>
                <w:sz w:val="14"/>
                <w:szCs w:val="14"/>
              </w:rPr>
              <w:t>5,322.4</w:t>
            </w:r>
          </w:p>
        </w:tc>
        <w:tc>
          <w:tcPr>
            <w:tcW w:w="1444" w:type="dxa"/>
            <w:gridSpan w:val="2"/>
            <w:vMerge/>
            <w:tcBorders>
              <w:left w:val="single" w:sz="4" w:space="0" w:color="auto"/>
              <w:bottom w:val="single" w:sz="12" w:space="0" w:color="auto"/>
            </w:tcBorders>
            <w:tcMar>
              <w:left w:w="43" w:type="dxa"/>
              <w:right w:w="43" w:type="dxa"/>
            </w:tcMar>
            <w:vAlign w:val="center"/>
          </w:tcPr>
          <w:p w14:paraId="25BBB5A1" w14:textId="30ED5E1E" w:rsidR="00F66EA5" w:rsidRPr="002F7D26" w:rsidRDefault="00F66EA5" w:rsidP="00F66EA5">
            <w:pPr>
              <w:jc w:val="right"/>
              <w:rPr>
                <w:color w:val="000000"/>
                <w:sz w:val="14"/>
                <w:szCs w:val="14"/>
              </w:rPr>
            </w:pPr>
          </w:p>
        </w:tc>
      </w:tr>
      <w:tr w:rsidR="00F66EA5" w:rsidRPr="005605C5" w14:paraId="70A4110C" w14:textId="77777777" w:rsidTr="00F66EA5">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2FB2B039" w14:textId="77777777" w:rsidR="00F66EA5" w:rsidRPr="00C85CA9" w:rsidRDefault="00F66EA5" w:rsidP="00F66EA5">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553" w:type="dxa"/>
            <w:gridSpan w:val="3"/>
            <w:tcBorders>
              <w:top w:val="nil"/>
            </w:tcBorders>
            <w:shd w:val="clear" w:color="auto" w:fill="auto"/>
            <w:noWrap/>
            <w:tcMar>
              <w:left w:w="43" w:type="dxa"/>
              <w:right w:w="43" w:type="dxa"/>
            </w:tcMar>
            <w:vAlign w:val="center"/>
          </w:tcPr>
          <w:p w14:paraId="751F3C0B" w14:textId="5AAD687B" w:rsidR="00F66EA5" w:rsidRDefault="00F66EA5" w:rsidP="00F66EA5">
            <w:pPr>
              <w:jc w:val="right"/>
              <w:rPr>
                <w:color w:val="000000"/>
                <w:sz w:val="14"/>
                <w:szCs w:val="14"/>
              </w:rPr>
            </w:pPr>
            <w:r>
              <w:rPr>
                <w:color w:val="000000"/>
                <w:sz w:val="14"/>
                <w:szCs w:val="14"/>
              </w:rPr>
              <w:t>8.9</w:t>
            </w:r>
          </w:p>
        </w:tc>
        <w:tc>
          <w:tcPr>
            <w:tcW w:w="704" w:type="dxa"/>
            <w:gridSpan w:val="5"/>
            <w:tcBorders>
              <w:top w:val="nil"/>
            </w:tcBorders>
            <w:shd w:val="clear" w:color="auto" w:fill="auto"/>
            <w:noWrap/>
            <w:tcMar>
              <w:left w:w="43" w:type="dxa"/>
              <w:right w:w="43" w:type="dxa"/>
            </w:tcMar>
            <w:vAlign w:val="center"/>
          </w:tcPr>
          <w:p w14:paraId="4A4F5AD2" w14:textId="498E1611" w:rsidR="00F66EA5" w:rsidRDefault="00F66EA5" w:rsidP="00F66EA5">
            <w:pPr>
              <w:jc w:val="right"/>
              <w:rPr>
                <w:color w:val="000000"/>
                <w:sz w:val="14"/>
                <w:szCs w:val="14"/>
              </w:rPr>
            </w:pPr>
            <w:r>
              <w:rPr>
                <w:color w:val="000000"/>
                <w:sz w:val="14"/>
                <w:szCs w:val="14"/>
              </w:rPr>
              <w:t>14,138.2</w:t>
            </w:r>
          </w:p>
        </w:tc>
        <w:tc>
          <w:tcPr>
            <w:tcW w:w="736" w:type="dxa"/>
            <w:gridSpan w:val="5"/>
            <w:tcBorders>
              <w:top w:val="nil"/>
            </w:tcBorders>
            <w:shd w:val="clear" w:color="auto" w:fill="auto"/>
            <w:noWrap/>
            <w:tcMar>
              <w:left w:w="43" w:type="dxa"/>
              <w:right w:w="43" w:type="dxa"/>
            </w:tcMar>
            <w:vAlign w:val="center"/>
          </w:tcPr>
          <w:p w14:paraId="615C089F" w14:textId="6AF16CC7" w:rsidR="00F66EA5" w:rsidRDefault="00F66EA5" w:rsidP="00F66EA5">
            <w:pPr>
              <w:jc w:val="right"/>
              <w:rPr>
                <w:color w:val="000000"/>
                <w:sz w:val="14"/>
                <w:szCs w:val="14"/>
              </w:rPr>
            </w:pPr>
            <w:r>
              <w:rPr>
                <w:color w:val="000000"/>
                <w:sz w:val="14"/>
                <w:szCs w:val="14"/>
              </w:rPr>
              <w:t>9.6</w:t>
            </w:r>
          </w:p>
        </w:tc>
        <w:tc>
          <w:tcPr>
            <w:tcW w:w="848" w:type="dxa"/>
            <w:gridSpan w:val="3"/>
            <w:tcBorders>
              <w:top w:val="nil"/>
              <w:left w:val="nil"/>
            </w:tcBorders>
            <w:shd w:val="clear" w:color="auto" w:fill="auto"/>
            <w:tcMar>
              <w:left w:w="43" w:type="dxa"/>
              <w:right w:w="43" w:type="dxa"/>
            </w:tcMar>
            <w:vAlign w:val="center"/>
          </w:tcPr>
          <w:p w14:paraId="22C3AFE7" w14:textId="4AE70FFE" w:rsidR="00F66EA5" w:rsidRDefault="00F66EA5" w:rsidP="00F66EA5">
            <w:pPr>
              <w:jc w:val="right"/>
              <w:rPr>
                <w:color w:val="000000"/>
                <w:sz w:val="14"/>
                <w:szCs w:val="14"/>
              </w:rPr>
            </w:pPr>
            <w:r>
              <w:rPr>
                <w:color w:val="000000"/>
                <w:sz w:val="14"/>
                <w:szCs w:val="14"/>
              </w:rPr>
              <w:t>14,634.4</w:t>
            </w:r>
          </w:p>
        </w:tc>
        <w:tc>
          <w:tcPr>
            <w:tcW w:w="830" w:type="dxa"/>
            <w:gridSpan w:val="5"/>
            <w:tcBorders>
              <w:top w:val="nil"/>
              <w:left w:val="nil"/>
            </w:tcBorders>
            <w:shd w:val="clear" w:color="auto" w:fill="auto"/>
            <w:tcMar>
              <w:left w:w="43" w:type="dxa"/>
              <w:right w:w="43" w:type="dxa"/>
            </w:tcMar>
            <w:vAlign w:val="center"/>
          </w:tcPr>
          <w:p w14:paraId="483FF939" w14:textId="1D5D6D4D" w:rsidR="00F66EA5" w:rsidRDefault="00F66EA5" w:rsidP="00F66EA5">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5948E469" w14:textId="2436D746" w:rsidR="00F66EA5" w:rsidRDefault="00F66EA5" w:rsidP="00F66EA5">
            <w:pPr>
              <w:jc w:val="right"/>
              <w:rPr>
                <w:sz w:val="14"/>
                <w:szCs w:val="14"/>
              </w:rPr>
            </w:pPr>
            <w:r>
              <w:rPr>
                <w:color w:val="000000"/>
                <w:sz w:val="14"/>
                <w:szCs w:val="14"/>
              </w:rPr>
              <w:t>15,077.2</w:t>
            </w:r>
          </w:p>
        </w:tc>
        <w:tc>
          <w:tcPr>
            <w:tcW w:w="678" w:type="dxa"/>
            <w:gridSpan w:val="2"/>
            <w:tcBorders>
              <w:top w:val="nil"/>
            </w:tcBorders>
            <w:tcMar>
              <w:left w:w="43" w:type="dxa"/>
              <w:right w:w="43" w:type="dxa"/>
            </w:tcMar>
            <w:vAlign w:val="center"/>
          </w:tcPr>
          <w:p w14:paraId="5C6F6EC7" w14:textId="66ED6A06" w:rsidR="00F66EA5" w:rsidRDefault="00F66EA5" w:rsidP="00F66EA5">
            <w:pPr>
              <w:jc w:val="right"/>
              <w:rPr>
                <w:color w:val="000000"/>
                <w:sz w:val="14"/>
                <w:szCs w:val="14"/>
              </w:rPr>
            </w:pPr>
            <w:r w:rsidRPr="002F7D26">
              <w:rPr>
                <w:color w:val="000000"/>
                <w:sz w:val="14"/>
                <w:szCs w:val="14"/>
              </w:rPr>
              <w:t>9.0</w:t>
            </w:r>
          </w:p>
        </w:tc>
        <w:tc>
          <w:tcPr>
            <w:tcW w:w="577" w:type="dxa"/>
            <w:gridSpan w:val="2"/>
            <w:tcBorders>
              <w:top w:val="nil"/>
              <w:right w:val="single" w:sz="4" w:space="0" w:color="auto"/>
            </w:tcBorders>
            <w:tcMar>
              <w:left w:w="43" w:type="dxa"/>
              <w:right w:w="43" w:type="dxa"/>
            </w:tcMar>
            <w:vAlign w:val="center"/>
          </w:tcPr>
          <w:p w14:paraId="39F9B1F1" w14:textId="3D0960F7" w:rsidR="00F66EA5" w:rsidRDefault="00F66EA5" w:rsidP="00F66EA5">
            <w:pPr>
              <w:jc w:val="right"/>
              <w:rPr>
                <w:color w:val="000000"/>
                <w:sz w:val="14"/>
                <w:szCs w:val="14"/>
              </w:rPr>
            </w:pPr>
            <w:r w:rsidRPr="002F7D26">
              <w:rPr>
                <w:color w:val="000000"/>
                <w:sz w:val="14"/>
                <w:szCs w:val="14"/>
              </w:rPr>
              <w:t>15,886.5</w:t>
            </w:r>
          </w:p>
        </w:tc>
        <w:tc>
          <w:tcPr>
            <w:tcW w:w="1444" w:type="dxa"/>
            <w:gridSpan w:val="2"/>
            <w:vMerge/>
            <w:tcBorders>
              <w:left w:val="single" w:sz="4" w:space="0" w:color="auto"/>
              <w:bottom w:val="single" w:sz="12" w:space="0" w:color="auto"/>
            </w:tcBorders>
            <w:tcMar>
              <w:left w:w="43" w:type="dxa"/>
              <w:right w:w="43" w:type="dxa"/>
            </w:tcMar>
            <w:vAlign w:val="center"/>
          </w:tcPr>
          <w:p w14:paraId="2CEF3A80" w14:textId="134BCD55" w:rsidR="00F66EA5" w:rsidRPr="002F7D26" w:rsidRDefault="00F66EA5" w:rsidP="00F66EA5">
            <w:pPr>
              <w:jc w:val="right"/>
              <w:rPr>
                <w:color w:val="000000"/>
                <w:sz w:val="14"/>
                <w:szCs w:val="14"/>
              </w:rPr>
            </w:pPr>
          </w:p>
        </w:tc>
      </w:tr>
      <w:tr w:rsidR="00F66EA5" w:rsidRPr="005605C5" w14:paraId="5F6A1B0F" w14:textId="77777777" w:rsidTr="00F66EA5">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12EDD50" w14:textId="77777777" w:rsidR="00F66EA5" w:rsidRPr="00C85CA9" w:rsidRDefault="00F66EA5" w:rsidP="00F66EA5">
            <w:pPr>
              <w:rPr>
                <w:sz w:val="14"/>
                <w:szCs w:val="14"/>
              </w:rPr>
            </w:pPr>
            <w:r w:rsidRPr="00C85CA9">
              <w:rPr>
                <w:sz w:val="14"/>
                <w:szCs w:val="14"/>
              </w:rPr>
              <w:t>Inter Bank Funds Transfers (Clearing)</w:t>
            </w:r>
          </w:p>
        </w:tc>
        <w:tc>
          <w:tcPr>
            <w:tcW w:w="553" w:type="dxa"/>
            <w:gridSpan w:val="3"/>
            <w:tcBorders>
              <w:top w:val="nil"/>
            </w:tcBorders>
            <w:shd w:val="clear" w:color="auto" w:fill="auto"/>
            <w:noWrap/>
            <w:tcMar>
              <w:left w:w="43" w:type="dxa"/>
              <w:right w:w="43" w:type="dxa"/>
            </w:tcMar>
            <w:vAlign w:val="center"/>
          </w:tcPr>
          <w:p w14:paraId="5DED2BE3" w14:textId="2BD9B614" w:rsidR="00F66EA5" w:rsidRDefault="00F66EA5" w:rsidP="00F66EA5">
            <w:pPr>
              <w:jc w:val="right"/>
              <w:rPr>
                <w:color w:val="000000"/>
                <w:sz w:val="14"/>
                <w:szCs w:val="14"/>
              </w:rPr>
            </w:pPr>
            <w:r>
              <w:rPr>
                <w:color w:val="000000"/>
                <w:sz w:val="14"/>
                <w:szCs w:val="14"/>
              </w:rPr>
              <w:t>8.9</w:t>
            </w:r>
          </w:p>
        </w:tc>
        <w:tc>
          <w:tcPr>
            <w:tcW w:w="704" w:type="dxa"/>
            <w:gridSpan w:val="5"/>
            <w:tcBorders>
              <w:top w:val="nil"/>
            </w:tcBorders>
            <w:shd w:val="clear" w:color="auto" w:fill="auto"/>
            <w:noWrap/>
            <w:tcMar>
              <w:left w:w="43" w:type="dxa"/>
              <w:right w:w="43" w:type="dxa"/>
            </w:tcMar>
            <w:vAlign w:val="center"/>
          </w:tcPr>
          <w:p w14:paraId="6EB99DE5" w14:textId="5A2AE8A4" w:rsidR="00F66EA5" w:rsidRDefault="00F66EA5" w:rsidP="00F66EA5">
            <w:pPr>
              <w:jc w:val="right"/>
              <w:rPr>
                <w:color w:val="000000"/>
                <w:sz w:val="14"/>
                <w:szCs w:val="14"/>
              </w:rPr>
            </w:pPr>
            <w:r>
              <w:rPr>
                <w:color w:val="000000"/>
                <w:sz w:val="14"/>
                <w:szCs w:val="14"/>
              </w:rPr>
              <w:t>7,609.6</w:t>
            </w:r>
          </w:p>
        </w:tc>
        <w:tc>
          <w:tcPr>
            <w:tcW w:w="736" w:type="dxa"/>
            <w:gridSpan w:val="5"/>
            <w:tcBorders>
              <w:top w:val="nil"/>
            </w:tcBorders>
            <w:shd w:val="clear" w:color="auto" w:fill="auto"/>
            <w:noWrap/>
            <w:tcMar>
              <w:left w:w="43" w:type="dxa"/>
              <w:right w:w="43" w:type="dxa"/>
            </w:tcMar>
            <w:vAlign w:val="center"/>
          </w:tcPr>
          <w:p w14:paraId="61EB52C0" w14:textId="3B2BD171" w:rsidR="00F66EA5" w:rsidRDefault="00F66EA5" w:rsidP="00F66EA5">
            <w:pPr>
              <w:jc w:val="right"/>
              <w:rPr>
                <w:color w:val="000000"/>
                <w:sz w:val="14"/>
                <w:szCs w:val="14"/>
              </w:rPr>
            </w:pPr>
            <w:r>
              <w:rPr>
                <w:color w:val="000000"/>
                <w:sz w:val="14"/>
                <w:szCs w:val="14"/>
              </w:rPr>
              <w:t>10.0</w:t>
            </w:r>
          </w:p>
        </w:tc>
        <w:tc>
          <w:tcPr>
            <w:tcW w:w="848" w:type="dxa"/>
            <w:gridSpan w:val="3"/>
            <w:tcBorders>
              <w:top w:val="nil"/>
              <w:left w:val="nil"/>
            </w:tcBorders>
            <w:shd w:val="clear" w:color="auto" w:fill="auto"/>
            <w:tcMar>
              <w:left w:w="43" w:type="dxa"/>
              <w:right w:w="43" w:type="dxa"/>
            </w:tcMar>
            <w:vAlign w:val="center"/>
          </w:tcPr>
          <w:p w14:paraId="1BD273A2" w14:textId="1B0EAB2D" w:rsidR="00F66EA5" w:rsidRDefault="00F66EA5" w:rsidP="00F66EA5">
            <w:pPr>
              <w:jc w:val="right"/>
              <w:rPr>
                <w:color w:val="000000"/>
                <w:sz w:val="14"/>
                <w:szCs w:val="14"/>
              </w:rPr>
            </w:pPr>
            <w:r>
              <w:rPr>
                <w:color w:val="000000"/>
                <w:sz w:val="14"/>
                <w:szCs w:val="14"/>
              </w:rPr>
              <w:t>6,802.4</w:t>
            </w:r>
          </w:p>
        </w:tc>
        <w:tc>
          <w:tcPr>
            <w:tcW w:w="830" w:type="dxa"/>
            <w:gridSpan w:val="5"/>
            <w:tcBorders>
              <w:top w:val="nil"/>
              <w:left w:val="nil"/>
            </w:tcBorders>
            <w:shd w:val="clear" w:color="auto" w:fill="auto"/>
            <w:tcMar>
              <w:left w:w="43" w:type="dxa"/>
              <w:right w:w="43" w:type="dxa"/>
            </w:tcMar>
            <w:vAlign w:val="center"/>
          </w:tcPr>
          <w:p w14:paraId="73AAC632" w14:textId="1CC9AFFF" w:rsidR="00F66EA5" w:rsidRDefault="00F66EA5" w:rsidP="00F66EA5">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79825CC7" w14:textId="00718A87" w:rsidR="00F66EA5" w:rsidRDefault="00F66EA5" w:rsidP="00F66EA5">
            <w:pPr>
              <w:jc w:val="right"/>
              <w:rPr>
                <w:sz w:val="14"/>
                <w:szCs w:val="14"/>
              </w:rPr>
            </w:pPr>
            <w:r>
              <w:rPr>
                <w:color w:val="000000"/>
                <w:sz w:val="14"/>
                <w:szCs w:val="14"/>
              </w:rPr>
              <w:t>6,642.6</w:t>
            </w:r>
          </w:p>
        </w:tc>
        <w:tc>
          <w:tcPr>
            <w:tcW w:w="678" w:type="dxa"/>
            <w:gridSpan w:val="2"/>
            <w:tcBorders>
              <w:top w:val="nil"/>
            </w:tcBorders>
            <w:tcMar>
              <w:left w:w="43" w:type="dxa"/>
              <w:right w:w="43" w:type="dxa"/>
            </w:tcMar>
            <w:vAlign w:val="center"/>
          </w:tcPr>
          <w:p w14:paraId="192E3ECC" w14:textId="1EDC1C0F" w:rsidR="00F66EA5" w:rsidRDefault="00F66EA5" w:rsidP="00F66EA5">
            <w:pPr>
              <w:jc w:val="right"/>
              <w:rPr>
                <w:color w:val="000000"/>
                <w:sz w:val="14"/>
                <w:szCs w:val="14"/>
              </w:rPr>
            </w:pPr>
            <w:r w:rsidRPr="002F7D26">
              <w:rPr>
                <w:color w:val="000000"/>
                <w:sz w:val="14"/>
                <w:szCs w:val="14"/>
              </w:rPr>
              <w:t>9.1</w:t>
            </w:r>
          </w:p>
        </w:tc>
        <w:tc>
          <w:tcPr>
            <w:tcW w:w="577" w:type="dxa"/>
            <w:gridSpan w:val="2"/>
            <w:tcBorders>
              <w:top w:val="nil"/>
              <w:right w:val="single" w:sz="4" w:space="0" w:color="auto"/>
            </w:tcBorders>
            <w:tcMar>
              <w:left w:w="43" w:type="dxa"/>
              <w:right w:w="43" w:type="dxa"/>
            </w:tcMar>
            <w:vAlign w:val="center"/>
          </w:tcPr>
          <w:p w14:paraId="1E2BDF5E" w14:textId="7D2D3C12" w:rsidR="00F66EA5" w:rsidRDefault="00F66EA5" w:rsidP="00F66EA5">
            <w:pPr>
              <w:jc w:val="right"/>
              <w:rPr>
                <w:color w:val="000000"/>
                <w:sz w:val="14"/>
                <w:szCs w:val="14"/>
              </w:rPr>
            </w:pPr>
            <w:r w:rsidRPr="002F7D26">
              <w:rPr>
                <w:color w:val="000000"/>
                <w:sz w:val="14"/>
                <w:szCs w:val="14"/>
              </w:rPr>
              <w:t>7,717.5</w:t>
            </w:r>
          </w:p>
        </w:tc>
        <w:tc>
          <w:tcPr>
            <w:tcW w:w="1444" w:type="dxa"/>
            <w:gridSpan w:val="2"/>
            <w:vMerge/>
            <w:tcBorders>
              <w:left w:val="single" w:sz="4" w:space="0" w:color="auto"/>
              <w:bottom w:val="single" w:sz="12" w:space="0" w:color="auto"/>
            </w:tcBorders>
            <w:tcMar>
              <w:left w:w="43" w:type="dxa"/>
              <w:right w:w="43" w:type="dxa"/>
            </w:tcMar>
            <w:vAlign w:val="center"/>
          </w:tcPr>
          <w:p w14:paraId="670C56C8" w14:textId="46F8DD14" w:rsidR="00F66EA5" w:rsidRPr="002F7D26" w:rsidRDefault="00F66EA5" w:rsidP="00F66EA5">
            <w:pPr>
              <w:jc w:val="right"/>
              <w:rPr>
                <w:color w:val="000000"/>
                <w:sz w:val="14"/>
                <w:szCs w:val="14"/>
              </w:rPr>
            </w:pPr>
          </w:p>
        </w:tc>
      </w:tr>
      <w:tr w:rsidR="00F66EA5" w:rsidRPr="005605C5" w14:paraId="7FF80078" w14:textId="77777777" w:rsidTr="00F66EA5">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049CF794" w14:textId="77777777" w:rsidR="00F66EA5" w:rsidRPr="00C85CA9" w:rsidRDefault="00F66EA5" w:rsidP="00F66EA5">
            <w:pPr>
              <w:rPr>
                <w:sz w:val="14"/>
                <w:szCs w:val="14"/>
              </w:rPr>
            </w:pPr>
            <w:r w:rsidRPr="00C85CA9">
              <w:rPr>
                <w:sz w:val="14"/>
                <w:szCs w:val="14"/>
              </w:rPr>
              <w:t xml:space="preserve">Utilities Bills Payments </w:t>
            </w:r>
          </w:p>
        </w:tc>
        <w:tc>
          <w:tcPr>
            <w:tcW w:w="553" w:type="dxa"/>
            <w:gridSpan w:val="3"/>
            <w:tcBorders>
              <w:top w:val="nil"/>
            </w:tcBorders>
            <w:shd w:val="clear" w:color="auto" w:fill="auto"/>
            <w:noWrap/>
            <w:tcMar>
              <w:left w:w="43" w:type="dxa"/>
              <w:right w:w="43" w:type="dxa"/>
            </w:tcMar>
            <w:vAlign w:val="center"/>
          </w:tcPr>
          <w:p w14:paraId="14D2962D" w14:textId="4B6674F6" w:rsidR="00F66EA5" w:rsidRDefault="00F66EA5" w:rsidP="00F66EA5">
            <w:pPr>
              <w:jc w:val="right"/>
              <w:rPr>
                <w:color w:val="000000"/>
                <w:sz w:val="14"/>
                <w:szCs w:val="14"/>
              </w:rPr>
            </w:pPr>
            <w:r>
              <w:rPr>
                <w:color w:val="000000"/>
                <w:sz w:val="14"/>
                <w:szCs w:val="14"/>
              </w:rPr>
              <w:t>17.5</w:t>
            </w:r>
          </w:p>
        </w:tc>
        <w:tc>
          <w:tcPr>
            <w:tcW w:w="704" w:type="dxa"/>
            <w:gridSpan w:val="5"/>
            <w:tcBorders>
              <w:top w:val="nil"/>
            </w:tcBorders>
            <w:shd w:val="clear" w:color="auto" w:fill="auto"/>
            <w:noWrap/>
            <w:tcMar>
              <w:left w:w="43" w:type="dxa"/>
              <w:right w:w="43" w:type="dxa"/>
            </w:tcMar>
            <w:vAlign w:val="center"/>
          </w:tcPr>
          <w:p w14:paraId="6DD7F2AB" w14:textId="34A1F1B0" w:rsidR="00F66EA5" w:rsidRDefault="00F66EA5" w:rsidP="00F66EA5">
            <w:pPr>
              <w:jc w:val="right"/>
              <w:rPr>
                <w:color w:val="000000"/>
                <w:sz w:val="14"/>
                <w:szCs w:val="14"/>
              </w:rPr>
            </w:pPr>
            <w:r>
              <w:rPr>
                <w:color w:val="000000"/>
                <w:sz w:val="14"/>
                <w:szCs w:val="14"/>
              </w:rPr>
              <w:t>497.6</w:t>
            </w:r>
          </w:p>
        </w:tc>
        <w:tc>
          <w:tcPr>
            <w:tcW w:w="736" w:type="dxa"/>
            <w:gridSpan w:val="5"/>
            <w:tcBorders>
              <w:top w:val="nil"/>
            </w:tcBorders>
            <w:shd w:val="clear" w:color="auto" w:fill="auto"/>
            <w:noWrap/>
            <w:tcMar>
              <w:left w:w="43" w:type="dxa"/>
              <w:right w:w="43" w:type="dxa"/>
            </w:tcMar>
            <w:vAlign w:val="center"/>
          </w:tcPr>
          <w:p w14:paraId="10857E6A" w14:textId="43C1AB21" w:rsidR="00F66EA5" w:rsidRDefault="00F66EA5" w:rsidP="00F66EA5">
            <w:pPr>
              <w:jc w:val="right"/>
              <w:rPr>
                <w:color w:val="000000"/>
                <w:sz w:val="14"/>
                <w:szCs w:val="14"/>
              </w:rPr>
            </w:pPr>
            <w:r>
              <w:rPr>
                <w:color w:val="000000"/>
                <w:sz w:val="14"/>
                <w:szCs w:val="14"/>
              </w:rPr>
              <w:t>17.4</w:t>
            </w:r>
          </w:p>
        </w:tc>
        <w:tc>
          <w:tcPr>
            <w:tcW w:w="848" w:type="dxa"/>
            <w:gridSpan w:val="3"/>
            <w:tcBorders>
              <w:top w:val="nil"/>
              <w:left w:val="nil"/>
            </w:tcBorders>
            <w:shd w:val="clear" w:color="auto" w:fill="auto"/>
            <w:tcMar>
              <w:left w:w="43" w:type="dxa"/>
              <w:right w:w="43" w:type="dxa"/>
            </w:tcMar>
            <w:vAlign w:val="center"/>
          </w:tcPr>
          <w:p w14:paraId="6C4F5862" w14:textId="77CEE1AF" w:rsidR="00F66EA5" w:rsidRDefault="00F66EA5" w:rsidP="00F66EA5">
            <w:pPr>
              <w:jc w:val="right"/>
              <w:rPr>
                <w:color w:val="000000"/>
                <w:sz w:val="14"/>
                <w:szCs w:val="14"/>
              </w:rPr>
            </w:pPr>
            <w:r>
              <w:rPr>
                <w:color w:val="000000"/>
                <w:sz w:val="14"/>
                <w:szCs w:val="14"/>
              </w:rPr>
              <w:t>687.3</w:t>
            </w:r>
          </w:p>
        </w:tc>
        <w:tc>
          <w:tcPr>
            <w:tcW w:w="830" w:type="dxa"/>
            <w:gridSpan w:val="5"/>
            <w:tcBorders>
              <w:top w:val="nil"/>
              <w:left w:val="nil"/>
            </w:tcBorders>
            <w:shd w:val="clear" w:color="auto" w:fill="auto"/>
            <w:tcMar>
              <w:left w:w="43" w:type="dxa"/>
              <w:right w:w="43" w:type="dxa"/>
            </w:tcMar>
            <w:vAlign w:val="center"/>
          </w:tcPr>
          <w:p w14:paraId="3AFEAA6D" w14:textId="56B4E877" w:rsidR="00F66EA5" w:rsidRDefault="00F66EA5" w:rsidP="00F66EA5">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56DCF721" w14:textId="7546FAAA" w:rsidR="00F66EA5" w:rsidRDefault="00F66EA5" w:rsidP="00F66EA5">
            <w:pPr>
              <w:jc w:val="right"/>
              <w:rPr>
                <w:sz w:val="14"/>
                <w:szCs w:val="14"/>
              </w:rPr>
            </w:pPr>
            <w:r>
              <w:rPr>
                <w:color w:val="000000"/>
                <w:sz w:val="14"/>
                <w:szCs w:val="14"/>
              </w:rPr>
              <w:t>633.8</w:t>
            </w:r>
          </w:p>
        </w:tc>
        <w:tc>
          <w:tcPr>
            <w:tcW w:w="678" w:type="dxa"/>
            <w:gridSpan w:val="2"/>
            <w:tcBorders>
              <w:top w:val="nil"/>
            </w:tcBorders>
            <w:tcMar>
              <w:left w:w="43" w:type="dxa"/>
              <w:right w:w="43" w:type="dxa"/>
            </w:tcMar>
            <w:vAlign w:val="center"/>
          </w:tcPr>
          <w:p w14:paraId="76019D87" w14:textId="3F0B3901" w:rsidR="00F66EA5" w:rsidRDefault="00F66EA5" w:rsidP="00F66EA5">
            <w:pPr>
              <w:jc w:val="right"/>
              <w:rPr>
                <w:color w:val="000000"/>
                <w:sz w:val="14"/>
                <w:szCs w:val="14"/>
              </w:rPr>
            </w:pPr>
            <w:r w:rsidRPr="002F7D26">
              <w:rPr>
                <w:color w:val="000000"/>
                <w:sz w:val="14"/>
                <w:szCs w:val="14"/>
              </w:rPr>
              <w:t>14.1</w:t>
            </w:r>
          </w:p>
        </w:tc>
        <w:tc>
          <w:tcPr>
            <w:tcW w:w="577" w:type="dxa"/>
            <w:gridSpan w:val="2"/>
            <w:tcBorders>
              <w:top w:val="nil"/>
              <w:right w:val="single" w:sz="4" w:space="0" w:color="auto"/>
            </w:tcBorders>
            <w:tcMar>
              <w:left w:w="43" w:type="dxa"/>
              <w:right w:w="43" w:type="dxa"/>
            </w:tcMar>
            <w:vAlign w:val="center"/>
          </w:tcPr>
          <w:p w14:paraId="37053D81" w14:textId="2C96AEE9" w:rsidR="00F66EA5" w:rsidRDefault="00F66EA5" w:rsidP="00F66EA5">
            <w:pPr>
              <w:jc w:val="right"/>
              <w:rPr>
                <w:color w:val="000000"/>
                <w:sz w:val="14"/>
                <w:szCs w:val="14"/>
              </w:rPr>
            </w:pPr>
            <w:r w:rsidRPr="002F7D26">
              <w:rPr>
                <w:color w:val="000000"/>
                <w:sz w:val="14"/>
                <w:szCs w:val="14"/>
              </w:rPr>
              <w:t>656.9</w:t>
            </w:r>
          </w:p>
        </w:tc>
        <w:tc>
          <w:tcPr>
            <w:tcW w:w="1444" w:type="dxa"/>
            <w:gridSpan w:val="2"/>
            <w:vMerge/>
            <w:tcBorders>
              <w:left w:val="single" w:sz="4" w:space="0" w:color="auto"/>
              <w:bottom w:val="single" w:sz="12" w:space="0" w:color="auto"/>
            </w:tcBorders>
            <w:tcMar>
              <w:left w:w="43" w:type="dxa"/>
              <w:right w:w="43" w:type="dxa"/>
            </w:tcMar>
            <w:vAlign w:val="center"/>
          </w:tcPr>
          <w:p w14:paraId="4D9C4B0D" w14:textId="5D98D2B7" w:rsidR="00F66EA5" w:rsidRPr="002F7D26" w:rsidRDefault="00F66EA5" w:rsidP="00F66EA5">
            <w:pPr>
              <w:jc w:val="right"/>
              <w:rPr>
                <w:color w:val="000000"/>
                <w:sz w:val="14"/>
                <w:szCs w:val="14"/>
              </w:rPr>
            </w:pPr>
          </w:p>
        </w:tc>
      </w:tr>
      <w:tr w:rsidR="00F66EA5" w:rsidRPr="005605C5" w14:paraId="63462A39" w14:textId="77777777" w:rsidTr="00F66EA5">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836F81F" w14:textId="77777777" w:rsidR="00F66EA5" w:rsidRPr="00C85CA9" w:rsidRDefault="00F66EA5" w:rsidP="00F66EA5">
            <w:pPr>
              <w:rPr>
                <w:sz w:val="14"/>
                <w:szCs w:val="14"/>
              </w:rPr>
            </w:pPr>
            <w:r w:rsidRPr="00C85CA9">
              <w:rPr>
                <w:sz w:val="14"/>
                <w:szCs w:val="14"/>
              </w:rPr>
              <w:t>Direct Debit (Standing Instructions)</w:t>
            </w:r>
          </w:p>
        </w:tc>
        <w:tc>
          <w:tcPr>
            <w:tcW w:w="553" w:type="dxa"/>
            <w:gridSpan w:val="3"/>
            <w:tcBorders>
              <w:top w:val="nil"/>
            </w:tcBorders>
            <w:shd w:val="clear" w:color="auto" w:fill="auto"/>
            <w:noWrap/>
            <w:tcMar>
              <w:left w:w="43" w:type="dxa"/>
              <w:right w:w="43" w:type="dxa"/>
            </w:tcMar>
            <w:vAlign w:val="center"/>
          </w:tcPr>
          <w:p w14:paraId="1FD9B945" w14:textId="2BC0E86D" w:rsidR="00F66EA5" w:rsidRDefault="00F66EA5" w:rsidP="00F66EA5">
            <w:pPr>
              <w:jc w:val="right"/>
              <w:rPr>
                <w:color w:val="000000"/>
                <w:sz w:val="14"/>
                <w:szCs w:val="14"/>
              </w:rPr>
            </w:pPr>
            <w:r>
              <w:rPr>
                <w:color w:val="000000"/>
                <w:sz w:val="14"/>
                <w:szCs w:val="14"/>
              </w:rPr>
              <w:t>0.6</w:t>
            </w:r>
          </w:p>
        </w:tc>
        <w:tc>
          <w:tcPr>
            <w:tcW w:w="704" w:type="dxa"/>
            <w:gridSpan w:val="5"/>
            <w:tcBorders>
              <w:top w:val="nil"/>
            </w:tcBorders>
            <w:shd w:val="clear" w:color="auto" w:fill="auto"/>
            <w:noWrap/>
            <w:tcMar>
              <w:left w:w="43" w:type="dxa"/>
              <w:right w:w="43" w:type="dxa"/>
            </w:tcMar>
            <w:vAlign w:val="center"/>
          </w:tcPr>
          <w:p w14:paraId="7EA55724" w14:textId="22A177E3" w:rsidR="00F66EA5" w:rsidRDefault="00F66EA5" w:rsidP="00F66EA5">
            <w:pPr>
              <w:jc w:val="right"/>
              <w:rPr>
                <w:color w:val="000000"/>
                <w:sz w:val="14"/>
                <w:szCs w:val="14"/>
              </w:rPr>
            </w:pPr>
            <w:r>
              <w:rPr>
                <w:color w:val="000000"/>
                <w:sz w:val="14"/>
                <w:szCs w:val="14"/>
              </w:rPr>
              <w:t>2,240.5</w:t>
            </w:r>
          </w:p>
        </w:tc>
        <w:tc>
          <w:tcPr>
            <w:tcW w:w="736" w:type="dxa"/>
            <w:gridSpan w:val="5"/>
            <w:tcBorders>
              <w:top w:val="nil"/>
            </w:tcBorders>
            <w:shd w:val="clear" w:color="auto" w:fill="auto"/>
            <w:noWrap/>
            <w:tcMar>
              <w:left w:w="43" w:type="dxa"/>
              <w:right w:w="43" w:type="dxa"/>
            </w:tcMar>
            <w:vAlign w:val="center"/>
          </w:tcPr>
          <w:p w14:paraId="280D006F" w14:textId="27811496" w:rsidR="00F66EA5" w:rsidRDefault="00F66EA5" w:rsidP="00F66EA5">
            <w:pPr>
              <w:jc w:val="right"/>
              <w:rPr>
                <w:color w:val="000000"/>
                <w:sz w:val="14"/>
                <w:szCs w:val="14"/>
              </w:rPr>
            </w:pPr>
            <w:r>
              <w:rPr>
                <w:color w:val="000000"/>
                <w:sz w:val="14"/>
                <w:szCs w:val="14"/>
              </w:rPr>
              <w:t>0.7</w:t>
            </w:r>
          </w:p>
        </w:tc>
        <w:tc>
          <w:tcPr>
            <w:tcW w:w="848" w:type="dxa"/>
            <w:gridSpan w:val="3"/>
            <w:tcBorders>
              <w:top w:val="nil"/>
              <w:left w:val="nil"/>
            </w:tcBorders>
            <w:shd w:val="clear" w:color="auto" w:fill="auto"/>
            <w:tcMar>
              <w:left w:w="43" w:type="dxa"/>
              <w:right w:w="43" w:type="dxa"/>
            </w:tcMar>
            <w:vAlign w:val="center"/>
          </w:tcPr>
          <w:p w14:paraId="15D65BA6" w14:textId="1DFF7F28" w:rsidR="00F66EA5" w:rsidRDefault="00F66EA5" w:rsidP="00F66EA5">
            <w:pPr>
              <w:jc w:val="right"/>
              <w:rPr>
                <w:color w:val="000000"/>
                <w:sz w:val="14"/>
                <w:szCs w:val="14"/>
              </w:rPr>
            </w:pPr>
            <w:r>
              <w:rPr>
                <w:color w:val="000000"/>
                <w:sz w:val="14"/>
                <w:szCs w:val="14"/>
              </w:rPr>
              <w:t>2,351.8</w:t>
            </w:r>
          </w:p>
        </w:tc>
        <w:tc>
          <w:tcPr>
            <w:tcW w:w="830" w:type="dxa"/>
            <w:gridSpan w:val="5"/>
            <w:tcBorders>
              <w:top w:val="nil"/>
              <w:left w:val="nil"/>
            </w:tcBorders>
            <w:shd w:val="clear" w:color="auto" w:fill="auto"/>
            <w:tcMar>
              <w:left w:w="43" w:type="dxa"/>
              <w:right w:w="43" w:type="dxa"/>
            </w:tcMar>
            <w:vAlign w:val="center"/>
          </w:tcPr>
          <w:p w14:paraId="5B86A10E" w14:textId="6DBDF200" w:rsidR="00F66EA5" w:rsidRDefault="00F66EA5" w:rsidP="00F66EA5">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56DD874D" w14:textId="2AF9ED5A" w:rsidR="00F66EA5" w:rsidRDefault="00F66EA5" w:rsidP="00F66EA5">
            <w:pPr>
              <w:jc w:val="right"/>
              <w:rPr>
                <w:sz w:val="14"/>
                <w:szCs w:val="14"/>
              </w:rPr>
            </w:pPr>
            <w:r>
              <w:rPr>
                <w:color w:val="000000"/>
                <w:sz w:val="14"/>
                <w:szCs w:val="14"/>
              </w:rPr>
              <w:t>2,447.6</w:t>
            </w:r>
          </w:p>
        </w:tc>
        <w:tc>
          <w:tcPr>
            <w:tcW w:w="678" w:type="dxa"/>
            <w:gridSpan w:val="2"/>
            <w:tcBorders>
              <w:top w:val="nil"/>
            </w:tcBorders>
            <w:tcMar>
              <w:left w:w="43" w:type="dxa"/>
              <w:right w:w="43" w:type="dxa"/>
            </w:tcMar>
            <w:vAlign w:val="center"/>
          </w:tcPr>
          <w:p w14:paraId="0B9C806C" w14:textId="51135934" w:rsidR="00F66EA5" w:rsidRDefault="00F66EA5" w:rsidP="00F66EA5">
            <w:pPr>
              <w:jc w:val="right"/>
              <w:rPr>
                <w:color w:val="000000"/>
                <w:sz w:val="14"/>
                <w:szCs w:val="14"/>
              </w:rPr>
            </w:pPr>
            <w:r w:rsidRPr="002F7D26">
              <w:rPr>
                <w:color w:val="000000"/>
                <w:sz w:val="14"/>
                <w:szCs w:val="14"/>
              </w:rPr>
              <w:t>0.7</w:t>
            </w:r>
          </w:p>
        </w:tc>
        <w:tc>
          <w:tcPr>
            <w:tcW w:w="577" w:type="dxa"/>
            <w:gridSpan w:val="2"/>
            <w:tcBorders>
              <w:top w:val="nil"/>
              <w:right w:val="single" w:sz="4" w:space="0" w:color="auto"/>
            </w:tcBorders>
            <w:tcMar>
              <w:left w:w="43" w:type="dxa"/>
              <w:right w:w="43" w:type="dxa"/>
            </w:tcMar>
            <w:vAlign w:val="center"/>
          </w:tcPr>
          <w:p w14:paraId="0DF774D9" w14:textId="6E5212FA" w:rsidR="00F66EA5" w:rsidRDefault="00F66EA5" w:rsidP="00F66EA5">
            <w:pPr>
              <w:jc w:val="right"/>
              <w:rPr>
                <w:color w:val="000000"/>
                <w:sz w:val="14"/>
                <w:szCs w:val="14"/>
              </w:rPr>
            </w:pPr>
            <w:r w:rsidRPr="002F7D26">
              <w:rPr>
                <w:color w:val="000000"/>
                <w:sz w:val="14"/>
                <w:szCs w:val="14"/>
              </w:rPr>
              <w:t>2,662.2</w:t>
            </w:r>
          </w:p>
        </w:tc>
        <w:tc>
          <w:tcPr>
            <w:tcW w:w="1444" w:type="dxa"/>
            <w:gridSpan w:val="2"/>
            <w:vMerge/>
            <w:tcBorders>
              <w:left w:val="single" w:sz="4" w:space="0" w:color="auto"/>
              <w:bottom w:val="single" w:sz="12" w:space="0" w:color="auto"/>
            </w:tcBorders>
            <w:tcMar>
              <w:left w:w="43" w:type="dxa"/>
              <w:right w:w="43" w:type="dxa"/>
            </w:tcMar>
            <w:vAlign w:val="center"/>
          </w:tcPr>
          <w:p w14:paraId="634B8550" w14:textId="0A8FE245" w:rsidR="00F66EA5" w:rsidRPr="002F7D26" w:rsidRDefault="00F66EA5" w:rsidP="00F66EA5">
            <w:pPr>
              <w:jc w:val="right"/>
              <w:rPr>
                <w:color w:val="000000"/>
                <w:sz w:val="14"/>
                <w:szCs w:val="14"/>
              </w:rPr>
            </w:pPr>
          </w:p>
        </w:tc>
      </w:tr>
      <w:tr w:rsidR="00F66EA5" w:rsidRPr="005605C5" w14:paraId="48DC037B" w14:textId="77777777" w:rsidTr="00F66EA5">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15CEB695" w14:textId="77777777" w:rsidR="00F66EA5" w:rsidRPr="00C85CA9" w:rsidRDefault="00F66EA5" w:rsidP="00F66EA5">
            <w:pPr>
              <w:rPr>
                <w:sz w:val="14"/>
                <w:szCs w:val="14"/>
              </w:rPr>
            </w:pPr>
            <w:r w:rsidRPr="00C85CA9">
              <w:rPr>
                <w:sz w:val="14"/>
                <w:szCs w:val="14"/>
              </w:rPr>
              <w:t>Pay Order/Demand Draft</w:t>
            </w:r>
          </w:p>
        </w:tc>
        <w:tc>
          <w:tcPr>
            <w:tcW w:w="553" w:type="dxa"/>
            <w:gridSpan w:val="3"/>
            <w:tcBorders>
              <w:top w:val="nil"/>
            </w:tcBorders>
            <w:shd w:val="clear" w:color="auto" w:fill="auto"/>
            <w:noWrap/>
            <w:tcMar>
              <w:left w:w="43" w:type="dxa"/>
              <w:right w:w="43" w:type="dxa"/>
            </w:tcMar>
            <w:vAlign w:val="center"/>
          </w:tcPr>
          <w:p w14:paraId="363F3EDB" w14:textId="5DAF0105" w:rsidR="00F66EA5" w:rsidRDefault="00F66EA5" w:rsidP="00F66EA5">
            <w:pPr>
              <w:jc w:val="right"/>
              <w:rPr>
                <w:color w:val="000000"/>
                <w:sz w:val="14"/>
                <w:szCs w:val="14"/>
              </w:rPr>
            </w:pPr>
            <w:r>
              <w:rPr>
                <w:color w:val="000000"/>
                <w:sz w:val="14"/>
                <w:szCs w:val="14"/>
              </w:rPr>
              <w:t>2.7</w:t>
            </w:r>
          </w:p>
        </w:tc>
        <w:tc>
          <w:tcPr>
            <w:tcW w:w="704" w:type="dxa"/>
            <w:gridSpan w:val="5"/>
            <w:tcBorders>
              <w:top w:val="nil"/>
            </w:tcBorders>
            <w:shd w:val="clear" w:color="auto" w:fill="auto"/>
            <w:noWrap/>
            <w:tcMar>
              <w:left w:w="43" w:type="dxa"/>
              <w:right w:w="43" w:type="dxa"/>
            </w:tcMar>
            <w:vAlign w:val="center"/>
          </w:tcPr>
          <w:p w14:paraId="335B3166" w14:textId="1DC714EE" w:rsidR="00F66EA5" w:rsidRDefault="00F66EA5" w:rsidP="00F66EA5">
            <w:pPr>
              <w:jc w:val="right"/>
              <w:rPr>
                <w:color w:val="000000"/>
                <w:sz w:val="14"/>
                <w:szCs w:val="14"/>
              </w:rPr>
            </w:pPr>
            <w:r>
              <w:rPr>
                <w:color w:val="000000"/>
                <w:sz w:val="14"/>
                <w:szCs w:val="14"/>
              </w:rPr>
              <w:t>1,990.3</w:t>
            </w:r>
          </w:p>
        </w:tc>
        <w:tc>
          <w:tcPr>
            <w:tcW w:w="736" w:type="dxa"/>
            <w:gridSpan w:val="5"/>
            <w:tcBorders>
              <w:top w:val="nil"/>
            </w:tcBorders>
            <w:shd w:val="clear" w:color="auto" w:fill="auto"/>
            <w:noWrap/>
            <w:tcMar>
              <w:left w:w="43" w:type="dxa"/>
              <w:right w:w="43" w:type="dxa"/>
            </w:tcMar>
            <w:vAlign w:val="center"/>
          </w:tcPr>
          <w:p w14:paraId="4C82E7BA" w14:textId="797AA874" w:rsidR="00F66EA5" w:rsidRDefault="00F66EA5" w:rsidP="00F66EA5">
            <w:pPr>
              <w:jc w:val="right"/>
              <w:rPr>
                <w:color w:val="000000"/>
                <w:sz w:val="14"/>
                <w:szCs w:val="14"/>
              </w:rPr>
            </w:pPr>
            <w:r>
              <w:rPr>
                <w:color w:val="000000"/>
                <w:sz w:val="14"/>
                <w:szCs w:val="14"/>
              </w:rPr>
              <w:t>3.1</w:t>
            </w:r>
          </w:p>
        </w:tc>
        <w:tc>
          <w:tcPr>
            <w:tcW w:w="848" w:type="dxa"/>
            <w:gridSpan w:val="3"/>
            <w:tcBorders>
              <w:top w:val="nil"/>
              <w:left w:val="nil"/>
            </w:tcBorders>
            <w:shd w:val="clear" w:color="auto" w:fill="auto"/>
            <w:tcMar>
              <w:left w:w="43" w:type="dxa"/>
              <w:right w:w="43" w:type="dxa"/>
            </w:tcMar>
            <w:vAlign w:val="center"/>
          </w:tcPr>
          <w:p w14:paraId="5500A3F5" w14:textId="719D5A9B" w:rsidR="00F66EA5" w:rsidRDefault="00F66EA5" w:rsidP="00F66EA5">
            <w:pPr>
              <w:jc w:val="right"/>
              <w:rPr>
                <w:color w:val="000000"/>
                <w:sz w:val="14"/>
                <w:szCs w:val="14"/>
              </w:rPr>
            </w:pPr>
            <w:r>
              <w:rPr>
                <w:color w:val="000000"/>
                <w:sz w:val="14"/>
                <w:szCs w:val="14"/>
              </w:rPr>
              <w:t>2,390.4</w:t>
            </w:r>
          </w:p>
        </w:tc>
        <w:tc>
          <w:tcPr>
            <w:tcW w:w="830" w:type="dxa"/>
            <w:gridSpan w:val="5"/>
            <w:tcBorders>
              <w:top w:val="nil"/>
              <w:left w:val="nil"/>
            </w:tcBorders>
            <w:shd w:val="clear" w:color="auto" w:fill="auto"/>
            <w:tcMar>
              <w:left w:w="43" w:type="dxa"/>
              <w:right w:w="43" w:type="dxa"/>
            </w:tcMar>
            <w:vAlign w:val="center"/>
          </w:tcPr>
          <w:p w14:paraId="149EE298" w14:textId="3CA9DEE0" w:rsidR="00F66EA5" w:rsidRDefault="00F66EA5" w:rsidP="00F66EA5">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2E67ACF9" w14:textId="5BD806DF" w:rsidR="00F66EA5" w:rsidRDefault="00F66EA5" w:rsidP="00F66EA5">
            <w:pPr>
              <w:jc w:val="right"/>
              <w:rPr>
                <w:sz w:val="14"/>
                <w:szCs w:val="14"/>
              </w:rPr>
            </w:pPr>
            <w:r>
              <w:rPr>
                <w:color w:val="000000"/>
                <w:sz w:val="14"/>
                <w:szCs w:val="14"/>
              </w:rPr>
              <w:t>2,385.0</w:t>
            </w:r>
          </w:p>
        </w:tc>
        <w:tc>
          <w:tcPr>
            <w:tcW w:w="678" w:type="dxa"/>
            <w:gridSpan w:val="2"/>
            <w:tcBorders>
              <w:top w:val="nil"/>
            </w:tcBorders>
            <w:tcMar>
              <w:left w:w="43" w:type="dxa"/>
              <w:right w:w="43" w:type="dxa"/>
            </w:tcMar>
            <w:vAlign w:val="center"/>
          </w:tcPr>
          <w:p w14:paraId="5A63986F" w14:textId="098C8E81" w:rsidR="00F66EA5" w:rsidRDefault="00F66EA5" w:rsidP="00F66EA5">
            <w:pPr>
              <w:jc w:val="right"/>
              <w:rPr>
                <w:color w:val="000000"/>
                <w:sz w:val="14"/>
                <w:szCs w:val="14"/>
              </w:rPr>
            </w:pPr>
            <w:r w:rsidRPr="002F7D26">
              <w:rPr>
                <w:color w:val="000000"/>
                <w:sz w:val="14"/>
                <w:szCs w:val="14"/>
              </w:rPr>
              <w:t>2.7</w:t>
            </w:r>
          </w:p>
        </w:tc>
        <w:tc>
          <w:tcPr>
            <w:tcW w:w="577" w:type="dxa"/>
            <w:gridSpan w:val="2"/>
            <w:tcBorders>
              <w:top w:val="nil"/>
              <w:right w:val="single" w:sz="4" w:space="0" w:color="auto"/>
            </w:tcBorders>
            <w:tcMar>
              <w:left w:w="43" w:type="dxa"/>
              <w:right w:w="43" w:type="dxa"/>
            </w:tcMar>
            <w:vAlign w:val="center"/>
          </w:tcPr>
          <w:p w14:paraId="39DBBB35" w14:textId="70439725" w:rsidR="00F66EA5" w:rsidRDefault="00F66EA5" w:rsidP="00F66EA5">
            <w:pPr>
              <w:jc w:val="right"/>
              <w:rPr>
                <w:color w:val="000000"/>
                <w:sz w:val="14"/>
                <w:szCs w:val="14"/>
              </w:rPr>
            </w:pPr>
            <w:r w:rsidRPr="002F7D26">
              <w:rPr>
                <w:color w:val="000000"/>
                <w:sz w:val="14"/>
                <w:szCs w:val="14"/>
              </w:rPr>
              <w:t>2,821.5</w:t>
            </w:r>
          </w:p>
        </w:tc>
        <w:tc>
          <w:tcPr>
            <w:tcW w:w="1444" w:type="dxa"/>
            <w:gridSpan w:val="2"/>
            <w:vMerge/>
            <w:tcBorders>
              <w:left w:val="single" w:sz="4" w:space="0" w:color="auto"/>
              <w:bottom w:val="single" w:sz="12" w:space="0" w:color="auto"/>
            </w:tcBorders>
            <w:tcMar>
              <w:left w:w="43" w:type="dxa"/>
              <w:right w:w="43" w:type="dxa"/>
            </w:tcMar>
            <w:vAlign w:val="center"/>
          </w:tcPr>
          <w:p w14:paraId="3288E593" w14:textId="086C5204" w:rsidR="00F66EA5" w:rsidRPr="002F7D26" w:rsidRDefault="00F66EA5" w:rsidP="00F66EA5">
            <w:pPr>
              <w:jc w:val="right"/>
              <w:rPr>
                <w:color w:val="000000"/>
                <w:sz w:val="14"/>
                <w:szCs w:val="14"/>
              </w:rPr>
            </w:pPr>
          </w:p>
        </w:tc>
      </w:tr>
      <w:tr w:rsidR="00F66EA5" w:rsidRPr="005605C5" w14:paraId="35213C27" w14:textId="77777777" w:rsidTr="00F66EA5">
        <w:trPr>
          <w:gridBefore w:val="2"/>
          <w:wBefore w:w="590" w:type="dxa"/>
          <w:trHeight w:val="255"/>
          <w:jc w:val="center"/>
        </w:trPr>
        <w:tc>
          <w:tcPr>
            <w:tcW w:w="3030" w:type="dxa"/>
            <w:gridSpan w:val="7"/>
            <w:tcBorders>
              <w:top w:val="nil"/>
              <w:bottom w:val="single" w:sz="12" w:space="0" w:color="auto"/>
            </w:tcBorders>
            <w:shd w:val="clear" w:color="auto" w:fill="auto"/>
            <w:noWrap/>
            <w:tcMar>
              <w:left w:w="72" w:type="dxa"/>
              <w:right w:w="43" w:type="dxa"/>
            </w:tcMar>
            <w:vAlign w:val="center"/>
            <w:hideMark/>
          </w:tcPr>
          <w:p w14:paraId="3B7E5FAC" w14:textId="77777777" w:rsidR="00F66EA5" w:rsidRPr="00C85CA9" w:rsidRDefault="00F66EA5" w:rsidP="00F66EA5">
            <w:pPr>
              <w:rPr>
                <w:sz w:val="14"/>
                <w:szCs w:val="14"/>
              </w:rPr>
            </w:pPr>
            <w:r w:rsidRPr="00C85CA9">
              <w:rPr>
                <w:sz w:val="14"/>
                <w:szCs w:val="14"/>
              </w:rPr>
              <w:t>Others*</w:t>
            </w:r>
          </w:p>
        </w:tc>
        <w:tc>
          <w:tcPr>
            <w:tcW w:w="553" w:type="dxa"/>
            <w:gridSpan w:val="3"/>
            <w:tcBorders>
              <w:top w:val="nil"/>
              <w:bottom w:val="single" w:sz="12" w:space="0" w:color="auto"/>
            </w:tcBorders>
            <w:shd w:val="clear" w:color="auto" w:fill="auto"/>
            <w:noWrap/>
            <w:tcMar>
              <w:left w:w="43" w:type="dxa"/>
              <w:right w:w="43" w:type="dxa"/>
            </w:tcMar>
            <w:vAlign w:val="center"/>
          </w:tcPr>
          <w:p w14:paraId="7A292917" w14:textId="6C0A4DB1" w:rsidR="00F66EA5" w:rsidRDefault="00F66EA5" w:rsidP="00F66EA5">
            <w:pPr>
              <w:jc w:val="right"/>
              <w:rPr>
                <w:color w:val="000000"/>
                <w:sz w:val="14"/>
                <w:szCs w:val="14"/>
              </w:rPr>
            </w:pPr>
            <w:r>
              <w:rPr>
                <w:color w:val="000000"/>
                <w:sz w:val="14"/>
                <w:szCs w:val="14"/>
              </w:rPr>
              <w:t>0.1</w:t>
            </w:r>
          </w:p>
        </w:tc>
        <w:tc>
          <w:tcPr>
            <w:tcW w:w="704" w:type="dxa"/>
            <w:gridSpan w:val="5"/>
            <w:tcBorders>
              <w:top w:val="nil"/>
              <w:bottom w:val="single" w:sz="12" w:space="0" w:color="auto"/>
            </w:tcBorders>
            <w:shd w:val="clear" w:color="auto" w:fill="auto"/>
            <w:noWrap/>
            <w:tcMar>
              <w:left w:w="43" w:type="dxa"/>
              <w:right w:w="43" w:type="dxa"/>
            </w:tcMar>
            <w:vAlign w:val="center"/>
          </w:tcPr>
          <w:p w14:paraId="181A4EDE" w14:textId="625364D4" w:rsidR="00F66EA5" w:rsidRDefault="00F66EA5" w:rsidP="00F66EA5">
            <w:pPr>
              <w:jc w:val="right"/>
              <w:rPr>
                <w:color w:val="000000"/>
                <w:sz w:val="14"/>
                <w:szCs w:val="14"/>
              </w:rPr>
            </w:pPr>
            <w:r>
              <w:rPr>
                <w:color w:val="000000"/>
                <w:sz w:val="14"/>
                <w:szCs w:val="14"/>
              </w:rPr>
              <w:t>525.8</w:t>
            </w:r>
          </w:p>
        </w:tc>
        <w:tc>
          <w:tcPr>
            <w:tcW w:w="736" w:type="dxa"/>
            <w:gridSpan w:val="5"/>
            <w:tcBorders>
              <w:top w:val="nil"/>
              <w:bottom w:val="single" w:sz="12" w:space="0" w:color="auto"/>
            </w:tcBorders>
            <w:shd w:val="clear" w:color="auto" w:fill="auto"/>
            <w:noWrap/>
            <w:tcMar>
              <w:left w:w="43" w:type="dxa"/>
              <w:right w:w="43" w:type="dxa"/>
            </w:tcMar>
            <w:vAlign w:val="center"/>
          </w:tcPr>
          <w:p w14:paraId="445069B3" w14:textId="344FF7A7" w:rsidR="00F66EA5" w:rsidRDefault="00F66EA5" w:rsidP="00F66EA5">
            <w:pPr>
              <w:jc w:val="right"/>
              <w:rPr>
                <w:color w:val="000000"/>
                <w:sz w:val="14"/>
                <w:szCs w:val="14"/>
              </w:rPr>
            </w:pPr>
            <w:r>
              <w:rPr>
                <w:color w:val="000000"/>
                <w:sz w:val="14"/>
                <w:szCs w:val="14"/>
              </w:rPr>
              <w:t>0.1</w:t>
            </w:r>
          </w:p>
        </w:tc>
        <w:tc>
          <w:tcPr>
            <w:tcW w:w="848" w:type="dxa"/>
            <w:gridSpan w:val="3"/>
            <w:tcBorders>
              <w:top w:val="nil"/>
              <w:left w:val="nil"/>
              <w:bottom w:val="single" w:sz="12" w:space="0" w:color="auto"/>
            </w:tcBorders>
            <w:shd w:val="clear" w:color="auto" w:fill="auto"/>
            <w:tcMar>
              <w:left w:w="43" w:type="dxa"/>
              <w:right w:w="43" w:type="dxa"/>
            </w:tcMar>
            <w:vAlign w:val="center"/>
          </w:tcPr>
          <w:p w14:paraId="5BF3C3B4" w14:textId="7ADC84F3" w:rsidR="00F66EA5" w:rsidRDefault="00F66EA5" w:rsidP="00F66EA5">
            <w:pPr>
              <w:jc w:val="right"/>
              <w:rPr>
                <w:color w:val="000000"/>
                <w:sz w:val="14"/>
                <w:szCs w:val="14"/>
              </w:rPr>
            </w:pPr>
            <w:r>
              <w:rPr>
                <w:color w:val="000000"/>
                <w:sz w:val="14"/>
                <w:szCs w:val="14"/>
              </w:rPr>
              <w:t>473.2</w:t>
            </w:r>
          </w:p>
        </w:tc>
        <w:tc>
          <w:tcPr>
            <w:tcW w:w="830" w:type="dxa"/>
            <w:gridSpan w:val="5"/>
            <w:tcBorders>
              <w:top w:val="nil"/>
              <w:left w:val="nil"/>
              <w:bottom w:val="single" w:sz="12" w:space="0" w:color="auto"/>
            </w:tcBorders>
            <w:shd w:val="clear" w:color="auto" w:fill="auto"/>
            <w:tcMar>
              <w:left w:w="43" w:type="dxa"/>
              <w:right w:w="43" w:type="dxa"/>
            </w:tcMar>
            <w:vAlign w:val="center"/>
          </w:tcPr>
          <w:p w14:paraId="31A7BBC4" w14:textId="78E562D3" w:rsidR="00F66EA5" w:rsidRDefault="00F66EA5" w:rsidP="00F66EA5">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0ADB0CD9" w14:textId="130D1EEF" w:rsidR="00F66EA5" w:rsidRDefault="00F66EA5" w:rsidP="00F66EA5">
            <w:pPr>
              <w:jc w:val="right"/>
              <w:rPr>
                <w:sz w:val="14"/>
                <w:szCs w:val="14"/>
              </w:rPr>
            </w:pPr>
            <w:r>
              <w:rPr>
                <w:color w:val="000000"/>
                <w:sz w:val="14"/>
                <w:szCs w:val="14"/>
              </w:rPr>
              <w:t>475.3</w:t>
            </w:r>
          </w:p>
        </w:tc>
        <w:tc>
          <w:tcPr>
            <w:tcW w:w="678" w:type="dxa"/>
            <w:gridSpan w:val="2"/>
            <w:tcBorders>
              <w:top w:val="nil"/>
              <w:bottom w:val="single" w:sz="12" w:space="0" w:color="auto"/>
            </w:tcBorders>
            <w:tcMar>
              <w:left w:w="43" w:type="dxa"/>
              <w:right w:w="43" w:type="dxa"/>
            </w:tcMar>
            <w:vAlign w:val="center"/>
          </w:tcPr>
          <w:p w14:paraId="10888E9E" w14:textId="7968680D" w:rsidR="00F66EA5" w:rsidRDefault="00F66EA5" w:rsidP="00F66EA5">
            <w:pPr>
              <w:jc w:val="right"/>
              <w:rPr>
                <w:color w:val="000000"/>
                <w:sz w:val="14"/>
                <w:szCs w:val="14"/>
              </w:rPr>
            </w:pPr>
            <w:r w:rsidRPr="002F7D26">
              <w:rPr>
                <w:color w:val="000000"/>
                <w:sz w:val="14"/>
                <w:szCs w:val="14"/>
              </w:rPr>
              <w:t>0.1</w:t>
            </w:r>
          </w:p>
        </w:tc>
        <w:tc>
          <w:tcPr>
            <w:tcW w:w="577" w:type="dxa"/>
            <w:gridSpan w:val="2"/>
            <w:tcBorders>
              <w:top w:val="nil"/>
              <w:bottom w:val="single" w:sz="12" w:space="0" w:color="auto"/>
              <w:right w:val="single" w:sz="4" w:space="0" w:color="auto"/>
            </w:tcBorders>
            <w:tcMar>
              <w:left w:w="43" w:type="dxa"/>
              <w:right w:w="43" w:type="dxa"/>
            </w:tcMar>
            <w:vAlign w:val="center"/>
          </w:tcPr>
          <w:p w14:paraId="61D3F633" w14:textId="356CA186" w:rsidR="00F66EA5" w:rsidRDefault="00F66EA5" w:rsidP="00F66EA5">
            <w:pPr>
              <w:jc w:val="right"/>
              <w:rPr>
                <w:color w:val="000000"/>
                <w:sz w:val="14"/>
                <w:szCs w:val="14"/>
              </w:rPr>
            </w:pPr>
            <w:r w:rsidRPr="002F7D26">
              <w:rPr>
                <w:color w:val="000000"/>
                <w:sz w:val="14"/>
                <w:szCs w:val="14"/>
              </w:rPr>
              <w:t>535.6</w:t>
            </w:r>
          </w:p>
        </w:tc>
        <w:tc>
          <w:tcPr>
            <w:tcW w:w="1444" w:type="dxa"/>
            <w:gridSpan w:val="2"/>
            <w:vMerge/>
            <w:tcBorders>
              <w:left w:val="single" w:sz="4" w:space="0" w:color="auto"/>
              <w:bottom w:val="single" w:sz="12" w:space="0" w:color="auto"/>
            </w:tcBorders>
            <w:tcMar>
              <w:left w:w="43" w:type="dxa"/>
              <w:right w:w="43" w:type="dxa"/>
            </w:tcMar>
            <w:vAlign w:val="center"/>
          </w:tcPr>
          <w:p w14:paraId="532B09BB" w14:textId="288C38ED" w:rsidR="00F66EA5" w:rsidRPr="002F7D26" w:rsidRDefault="00F66EA5" w:rsidP="00F66EA5">
            <w:pPr>
              <w:jc w:val="right"/>
              <w:rPr>
                <w:color w:val="000000"/>
                <w:sz w:val="14"/>
                <w:szCs w:val="14"/>
              </w:rPr>
            </w:pPr>
          </w:p>
        </w:tc>
      </w:tr>
      <w:tr w:rsidR="00F66EA5" w:rsidRPr="005605C5" w14:paraId="20B75311" w14:textId="77777777" w:rsidTr="00F66EA5">
        <w:trPr>
          <w:gridBefore w:val="2"/>
          <w:wBefore w:w="590" w:type="dxa"/>
          <w:trHeight w:val="285"/>
          <w:jc w:val="center"/>
        </w:trPr>
        <w:tc>
          <w:tcPr>
            <w:tcW w:w="3030" w:type="dxa"/>
            <w:gridSpan w:val="7"/>
            <w:tcBorders>
              <w:top w:val="single" w:sz="12" w:space="0" w:color="auto"/>
              <w:bottom w:val="single" w:sz="12" w:space="0" w:color="auto"/>
            </w:tcBorders>
            <w:shd w:val="clear" w:color="auto" w:fill="auto"/>
            <w:noWrap/>
            <w:tcMar>
              <w:left w:w="72" w:type="dxa"/>
              <w:right w:w="43" w:type="dxa"/>
            </w:tcMar>
            <w:vAlign w:val="center"/>
            <w:hideMark/>
          </w:tcPr>
          <w:p w14:paraId="570D6940" w14:textId="77777777" w:rsidR="00F66EA5" w:rsidRPr="00C85CA9" w:rsidRDefault="00F66EA5" w:rsidP="00F66EA5">
            <w:pPr>
              <w:rPr>
                <w:b/>
                <w:bCs/>
                <w:sz w:val="14"/>
                <w:szCs w:val="14"/>
              </w:rPr>
            </w:pPr>
            <w:r w:rsidRPr="00C85CA9">
              <w:rPr>
                <w:b/>
                <w:bCs/>
                <w:sz w:val="14"/>
                <w:szCs w:val="14"/>
              </w:rPr>
              <w:t>Total</w:t>
            </w:r>
          </w:p>
        </w:tc>
        <w:tc>
          <w:tcPr>
            <w:tcW w:w="553" w:type="dxa"/>
            <w:gridSpan w:val="3"/>
            <w:tcBorders>
              <w:top w:val="single" w:sz="12" w:space="0" w:color="auto"/>
              <w:bottom w:val="single" w:sz="12" w:space="0" w:color="auto"/>
            </w:tcBorders>
            <w:shd w:val="clear" w:color="auto" w:fill="auto"/>
            <w:noWrap/>
            <w:tcMar>
              <w:left w:w="29" w:type="dxa"/>
              <w:right w:w="29" w:type="dxa"/>
            </w:tcMar>
            <w:vAlign w:val="center"/>
          </w:tcPr>
          <w:p w14:paraId="388BA839" w14:textId="237D739D" w:rsidR="00F66EA5" w:rsidRDefault="00F66EA5" w:rsidP="00F66EA5">
            <w:pPr>
              <w:jc w:val="right"/>
              <w:rPr>
                <w:b/>
                <w:bCs/>
                <w:color w:val="000000"/>
                <w:sz w:val="14"/>
                <w:szCs w:val="14"/>
              </w:rPr>
            </w:pPr>
            <w:r>
              <w:rPr>
                <w:b/>
                <w:bCs/>
                <w:color w:val="000000"/>
                <w:sz w:val="14"/>
                <w:szCs w:val="14"/>
              </w:rPr>
              <w:t>97.1</w:t>
            </w:r>
          </w:p>
        </w:tc>
        <w:tc>
          <w:tcPr>
            <w:tcW w:w="704" w:type="dxa"/>
            <w:gridSpan w:val="5"/>
            <w:tcBorders>
              <w:top w:val="single" w:sz="12" w:space="0" w:color="auto"/>
              <w:bottom w:val="single" w:sz="12" w:space="0" w:color="auto"/>
            </w:tcBorders>
            <w:shd w:val="clear" w:color="auto" w:fill="auto"/>
            <w:noWrap/>
            <w:tcMar>
              <w:left w:w="29" w:type="dxa"/>
              <w:right w:w="29" w:type="dxa"/>
            </w:tcMar>
            <w:vAlign w:val="center"/>
          </w:tcPr>
          <w:p w14:paraId="60C162BB" w14:textId="1EC91106" w:rsidR="00F66EA5" w:rsidRDefault="00F66EA5" w:rsidP="00F66EA5">
            <w:pPr>
              <w:jc w:val="right"/>
              <w:rPr>
                <w:b/>
                <w:bCs/>
                <w:color w:val="000000"/>
                <w:sz w:val="14"/>
                <w:szCs w:val="14"/>
              </w:rPr>
            </w:pPr>
            <w:r>
              <w:rPr>
                <w:b/>
                <w:bCs/>
                <w:color w:val="000000"/>
                <w:sz w:val="14"/>
                <w:szCs w:val="14"/>
              </w:rPr>
              <w:t>36,238.2</w:t>
            </w:r>
          </w:p>
        </w:tc>
        <w:tc>
          <w:tcPr>
            <w:tcW w:w="736" w:type="dxa"/>
            <w:gridSpan w:val="5"/>
            <w:tcBorders>
              <w:top w:val="single" w:sz="12" w:space="0" w:color="auto"/>
              <w:bottom w:val="single" w:sz="12" w:space="0" w:color="auto"/>
            </w:tcBorders>
            <w:shd w:val="clear" w:color="auto" w:fill="auto"/>
            <w:noWrap/>
            <w:tcMar>
              <w:left w:w="29" w:type="dxa"/>
              <w:right w:w="29" w:type="dxa"/>
            </w:tcMar>
            <w:vAlign w:val="center"/>
          </w:tcPr>
          <w:p w14:paraId="75F57978" w14:textId="229ED57E" w:rsidR="00F66EA5" w:rsidRDefault="00F66EA5" w:rsidP="00F66EA5">
            <w:pPr>
              <w:jc w:val="right"/>
              <w:rPr>
                <w:b/>
                <w:bCs/>
                <w:color w:val="000000"/>
                <w:sz w:val="14"/>
                <w:szCs w:val="14"/>
              </w:rPr>
            </w:pPr>
            <w:r>
              <w:rPr>
                <w:b/>
                <w:bCs/>
                <w:color w:val="000000"/>
                <w:sz w:val="14"/>
                <w:szCs w:val="14"/>
              </w:rPr>
              <w:t>104.8</w:t>
            </w:r>
          </w:p>
        </w:tc>
        <w:tc>
          <w:tcPr>
            <w:tcW w:w="848" w:type="dxa"/>
            <w:gridSpan w:val="3"/>
            <w:tcBorders>
              <w:top w:val="single" w:sz="12" w:space="0" w:color="auto"/>
              <w:left w:val="nil"/>
              <w:bottom w:val="single" w:sz="12" w:space="0" w:color="auto"/>
            </w:tcBorders>
            <w:shd w:val="clear" w:color="auto" w:fill="auto"/>
            <w:tcMar>
              <w:left w:w="29" w:type="dxa"/>
              <w:right w:w="29" w:type="dxa"/>
            </w:tcMar>
            <w:vAlign w:val="center"/>
          </w:tcPr>
          <w:p w14:paraId="6541F31E" w14:textId="42711319" w:rsidR="00F66EA5" w:rsidRDefault="00F66EA5" w:rsidP="00F66EA5">
            <w:pPr>
              <w:jc w:val="right"/>
              <w:rPr>
                <w:b/>
                <w:bCs/>
                <w:color w:val="000000"/>
                <w:sz w:val="14"/>
                <w:szCs w:val="14"/>
              </w:rPr>
            </w:pPr>
            <w:r>
              <w:rPr>
                <w:b/>
                <w:bCs/>
                <w:color w:val="000000"/>
                <w:sz w:val="14"/>
                <w:szCs w:val="14"/>
              </w:rPr>
              <w:t>37,234.0</w:t>
            </w:r>
          </w:p>
        </w:tc>
        <w:tc>
          <w:tcPr>
            <w:tcW w:w="830" w:type="dxa"/>
            <w:gridSpan w:val="5"/>
            <w:tcBorders>
              <w:top w:val="single" w:sz="12" w:space="0" w:color="auto"/>
              <w:left w:val="nil"/>
              <w:bottom w:val="single" w:sz="12" w:space="0" w:color="auto"/>
            </w:tcBorders>
            <w:shd w:val="clear" w:color="auto" w:fill="auto"/>
            <w:tcMar>
              <w:left w:w="29" w:type="dxa"/>
              <w:right w:w="29" w:type="dxa"/>
            </w:tcMar>
            <w:vAlign w:val="center"/>
          </w:tcPr>
          <w:p w14:paraId="2E18AFEC" w14:textId="06F67523" w:rsidR="00F66EA5" w:rsidRDefault="00F66EA5" w:rsidP="00F66EA5">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421CB67" w14:textId="37F86508" w:rsidR="00F66EA5" w:rsidRDefault="00F66EA5" w:rsidP="00F66EA5">
            <w:pPr>
              <w:jc w:val="right"/>
              <w:rPr>
                <w:b/>
                <w:bCs/>
                <w:sz w:val="14"/>
                <w:szCs w:val="14"/>
              </w:rPr>
            </w:pPr>
            <w:r>
              <w:rPr>
                <w:b/>
                <w:bCs/>
                <w:color w:val="000000"/>
                <w:sz w:val="14"/>
                <w:szCs w:val="14"/>
              </w:rPr>
              <w:t>37,657.9</w:t>
            </w:r>
          </w:p>
        </w:tc>
        <w:tc>
          <w:tcPr>
            <w:tcW w:w="678" w:type="dxa"/>
            <w:gridSpan w:val="2"/>
            <w:tcBorders>
              <w:top w:val="single" w:sz="12" w:space="0" w:color="auto"/>
              <w:bottom w:val="single" w:sz="12" w:space="0" w:color="auto"/>
            </w:tcBorders>
            <w:tcMar>
              <w:left w:w="29" w:type="dxa"/>
              <w:right w:w="29" w:type="dxa"/>
            </w:tcMar>
            <w:vAlign w:val="center"/>
          </w:tcPr>
          <w:p w14:paraId="1F84D9A7" w14:textId="4F48A8EA" w:rsidR="00F66EA5" w:rsidRDefault="00F66EA5" w:rsidP="00F66EA5">
            <w:pPr>
              <w:jc w:val="right"/>
              <w:rPr>
                <w:b/>
                <w:bCs/>
                <w:color w:val="000000"/>
                <w:sz w:val="14"/>
                <w:szCs w:val="14"/>
              </w:rPr>
            </w:pPr>
            <w:r w:rsidRPr="002F7D26">
              <w:rPr>
                <w:b/>
                <w:bCs/>
                <w:color w:val="000000"/>
                <w:sz w:val="14"/>
                <w:szCs w:val="14"/>
              </w:rPr>
              <w:t>93.7</w:t>
            </w:r>
          </w:p>
        </w:tc>
        <w:tc>
          <w:tcPr>
            <w:tcW w:w="577" w:type="dxa"/>
            <w:gridSpan w:val="2"/>
            <w:tcBorders>
              <w:top w:val="single" w:sz="12" w:space="0" w:color="auto"/>
              <w:bottom w:val="single" w:sz="12" w:space="0" w:color="auto"/>
              <w:right w:val="single" w:sz="4" w:space="0" w:color="auto"/>
            </w:tcBorders>
            <w:tcMar>
              <w:left w:w="29" w:type="dxa"/>
              <w:right w:w="29" w:type="dxa"/>
            </w:tcMar>
            <w:vAlign w:val="center"/>
          </w:tcPr>
          <w:p w14:paraId="469EAE17" w14:textId="3184FE03" w:rsidR="00F66EA5" w:rsidRDefault="00F66EA5" w:rsidP="00F66EA5">
            <w:pPr>
              <w:jc w:val="right"/>
              <w:rPr>
                <w:b/>
                <w:bCs/>
                <w:color w:val="000000"/>
                <w:sz w:val="14"/>
                <w:szCs w:val="14"/>
              </w:rPr>
            </w:pPr>
            <w:r w:rsidRPr="002F7D26">
              <w:rPr>
                <w:b/>
                <w:bCs/>
                <w:color w:val="000000"/>
                <w:sz w:val="14"/>
                <w:szCs w:val="14"/>
              </w:rPr>
              <w:t>40,485.0</w:t>
            </w:r>
          </w:p>
        </w:tc>
        <w:tc>
          <w:tcPr>
            <w:tcW w:w="1444" w:type="dxa"/>
            <w:gridSpan w:val="2"/>
            <w:vMerge/>
            <w:tcBorders>
              <w:left w:val="single" w:sz="4" w:space="0" w:color="auto"/>
              <w:bottom w:val="single" w:sz="12" w:space="0" w:color="auto"/>
            </w:tcBorders>
            <w:tcMar>
              <w:left w:w="29" w:type="dxa"/>
              <w:right w:w="29" w:type="dxa"/>
            </w:tcMar>
            <w:vAlign w:val="center"/>
          </w:tcPr>
          <w:p w14:paraId="453516C5" w14:textId="176870DB" w:rsidR="00F66EA5" w:rsidRPr="002F7D26" w:rsidRDefault="00F66EA5" w:rsidP="00F66EA5">
            <w:pPr>
              <w:jc w:val="right"/>
              <w:rPr>
                <w:b/>
                <w:bCs/>
                <w:color w:val="000000"/>
                <w:sz w:val="14"/>
                <w:szCs w:val="14"/>
              </w:rPr>
            </w:pPr>
          </w:p>
        </w:tc>
      </w:tr>
      <w:tr w:rsidR="00F66EA5" w:rsidRPr="005605C5" w14:paraId="505012A6" w14:textId="77777777" w:rsidTr="004B5246">
        <w:trPr>
          <w:gridBefore w:val="2"/>
          <w:wBefore w:w="590" w:type="dxa"/>
          <w:trHeight w:val="222"/>
          <w:jc w:val="center"/>
        </w:trPr>
        <w:tc>
          <w:tcPr>
            <w:tcW w:w="6639" w:type="dxa"/>
            <w:gridSpan w:val="27"/>
            <w:tcBorders>
              <w:top w:val="single" w:sz="12" w:space="0" w:color="auto"/>
              <w:left w:val="nil"/>
              <w:right w:val="nil"/>
            </w:tcBorders>
            <w:shd w:val="clear" w:color="auto" w:fill="auto"/>
            <w:noWrap/>
            <w:tcMar>
              <w:left w:w="43" w:type="dxa"/>
              <w:right w:w="43" w:type="dxa"/>
            </w:tcMar>
            <w:hideMark/>
          </w:tcPr>
          <w:p w14:paraId="33FA824D" w14:textId="77777777" w:rsidR="00F66EA5" w:rsidRPr="003561E6" w:rsidRDefault="00F66EA5" w:rsidP="00F66EA5">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37" w:type="dxa"/>
            <w:gridSpan w:val="12"/>
            <w:tcBorders>
              <w:top w:val="single" w:sz="12" w:space="0" w:color="auto"/>
              <w:left w:val="nil"/>
              <w:right w:val="nil"/>
            </w:tcBorders>
            <w:shd w:val="clear" w:color="auto" w:fill="auto"/>
            <w:vAlign w:val="center"/>
          </w:tcPr>
          <w:p w14:paraId="2C65969F" w14:textId="77777777" w:rsidR="00F66EA5" w:rsidRPr="003561E6" w:rsidRDefault="00F66EA5" w:rsidP="00F66EA5">
            <w:pPr>
              <w:jc w:val="right"/>
              <w:rPr>
                <w:sz w:val="14"/>
              </w:rPr>
            </w:pPr>
            <w:r w:rsidRPr="009B371A">
              <w:rPr>
                <w:sz w:val="14"/>
              </w:rPr>
              <w:t>Source: Payment System Policy and oversight      Department, SBP</w:t>
            </w:r>
          </w:p>
        </w:tc>
      </w:tr>
      <w:tr w:rsidR="00F66EA5" w:rsidRPr="00FF55B1" w14:paraId="67781216" w14:textId="77777777" w:rsidTr="004B5246">
        <w:trPr>
          <w:gridBefore w:val="1"/>
          <w:wBefore w:w="61" w:type="dxa"/>
          <w:trHeight w:val="222"/>
          <w:jc w:val="center"/>
        </w:trPr>
        <w:tc>
          <w:tcPr>
            <w:tcW w:w="10505" w:type="dxa"/>
            <w:gridSpan w:val="40"/>
            <w:tcBorders>
              <w:left w:val="nil"/>
              <w:right w:val="nil"/>
            </w:tcBorders>
            <w:shd w:val="clear" w:color="auto" w:fill="auto"/>
            <w:noWrap/>
            <w:tcMar>
              <w:left w:w="43" w:type="dxa"/>
              <w:right w:w="43" w:type="dxa"/>
            </w:tcMar>
            <w:vAlign w:val="center"/>
          </w:tcPr>
          <w:p w14:paraId="2AE84FAF" w14:textId="77777777" w:rsidR="00F66EA5" w:rsidRPr="009B371A" w:rsidRDefault="00F66EA5" w:rsidP="00F66EA5">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2D45BD33" w14:textId="77777777" w:rsidR="00F66EA5" w:rsidRPr="009B371A" w:rsidRDefault="00F66EA5" w:rsidP="00F66EA5">
            <w:pPr>
              <w:jc w:val="center"/>
              <w:rPr>
                <w:sz w:val="14"/>
              </w:rPr>
            </w:pPr>
            <w:r w:rsidRPr="009B371A">
              <w:rPr>
                <w:b/>
                <w:bCs/>
                <w:color w:val="000000"/>
                <w:sz w:val="28"/>
                <w:szCs w:val="28"/>
              </w:rPr>
              <w:t>Non-Performing Loans (NPLs)</w:t>
            </w:r>
          </w:p>
        </w:tc>
      </w:tr>
      <w:tr w:rsidR="00F66EA5" w:rsidRPr="00FF55B1" w14:paraId="6C1876D9" w14:textId="77777777" w:rsidTr="004B5246">
        <w:trPr>
          <w:gridBefore w:val="1"/>
          <w:wBefore w:w="61" w:type="dxa"/>
          <w:trHeight w:val="222"/>
          <w:jc w:val="center"/>
        </w:trPr>
        <w:tc>
          <w:tcPr>
            <w:tcW w:w="10505" w:type="dxa"/>
            <w:gridSpan w:val="40"/>
            <w:tcBorders>
              <w:left w:val="nil"/>
              <w:right w:val="nil"/>
            </w:tcBorders>
            <w:shd w:val="clear" w:color="auto" w:fill="auto"/>
            <w:noWrap/>
            <w:tcMar>
              <w:left w:w="43" w:type="dxa"/>
              <w:right w:w="43" w:type="dxa"/>
            </w:tcMar>
            <w:vAlign w:val="center"/>
          </w:tcPr>
          <w:p w14:paraId="045AB78E" w14:textId="77777777" w:rsidR="00F66EA5" w:rsidRPr="00FF55B1" w:rsidRDefault="00F66EA5" w:rsidP="00F66EA5">
            <w:pPr>
              <w:jc w:val="right"/>
              <w:rPr>
                <w:sz w:val="14"/>
              </w:rPr>
            </w:pPr>
            <w:r>
              <w:rPr>
                <w:sz w:val="14"/>
              </w:rPr>
              <w:t>(</w:t>
            </w:r>
            <w:r w:rsidRPr="00FF55B1">
              <w:rPr>
                <w:sz w:val="14"/>
              </w:rPr>
              <w:t>Amount in million</w:t>
            </w:r>
            <w:r>
              <w:rPr>
                <w:sz w:val="14"/>
              </w:rPr>
              <w:t xml:space="preserve"> Rupees)</w:t>
            </w:r>
            <w:r w:rsidRPr="00FF55B1">
              <w:rPr>
                <w:sz w:val="14"/>
              </w:rPr>
              <w:t xml:space="preserve"> </w:t>
            </w:r>
          </w:p>
          <w:p w14:paraId="274062BB" w14:textId="77777777" w:rsidR="00F66EA5" w:rsidRDefault="00F66EA5" w:rsidP="00F66EA5">
            <w:pPr>
              <w:jc w:val="right"/>
              <w:rPr>
                <w:sz w:val="14"/>
              </w:rPr>
            </w:pPr>
            <w:r w:rsidRPr="00FF55B1">
              <w:rPr>
                <w:sz w:val="14"/>
              </w:rPr>
              <w:t>Ratio in percent</w:t>
            </w:r>
          </w:p>
        </w:tc>
      </w:tr>
      <w:tr w:rsidR="00F66EA5" w:rsidRPr="00FF55B1" w14:paraId="50D40959" w14:textId="77777777" w:rsidTr="004B5246">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019457A6" w14:textId="77777777" w:rsidR="00F66EA5" w:rsidRPr="002741D0" w:rsidRDefault="00F66EA5" w:rsidP="00F66EA5">
            <w:pPr>
              <w:jc w:val="center"/>
              <w:rPr>
                <w:b/>
                <w:bCs/>
                <w:sz w:val="16"/>
                <w:szCs w:val="16"/>
              </w:rPr>
            </w:pPr>
            <w:r w:rsidRPr="002741D0">
              <w:rPr>
                <w:b/>
                <w:bCs/>
                <w:sz w:val="16"/>
                <w:szCs w:val="16"/>
              </w:rPr>
              <w:t>SEGMENT</w:t>
            </w:r>
          </w:p>
        </w:tc>
        <w:tc>
          <w:tcPr>
            <w:tcW w:w="8774" w:type="dxa"/>
            <w:gridSpan w:val="38"/>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75EF46F" w14:textId="77777777" w:rsidR="00F66EA5" w:rsidRPr="002741D0" w:rsidRDefault="00F66EA5" w:rsidP="00F66EA5">
            <w:pPr>
              <w:jc w:val="center"/>
              <w:rPr>
                <w:b/>
                <w:bCs/>
                <w:sz w:val="16"/>
                <w:szCs w:val="16"/>
              </w:rPr>
            </w:pPr>
            <w:r>
              <w:rPr>
                <w:b/>
                <w:bCs/>
                <w:sz w:val="16"/>
                <w:szCs w:val="16"/>
              </w:rPr>
              <w:t>2021</w:t>
            </w:r>
          </w:p>
        </w:tc>
      </w:tr>
      <w:tr w:rsidR="00F66EA5" w:rsidRPr="00FF55B1" w14:paraId="59CF2EF8" w14:textId="77777777" w:rsidTr="004B5246">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1777458" w14:textId="77777777" w:rsidR="00F66EA5" w:rsidRPr="00FF55B1" w:rsidRDefault="00F66EA5" w:rsidP="00F66EA5">
            <w:pPr>
              <w:rPr>
                <w:b/>
                <w:bCs/>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EB74C15" w14:textId="17359843" w:rsidR="00F66EA5" w:rsidRPr="002741D0" w:rsidRDefault="00F66EA5" w:rsidP="00F66EA5">
            <w:pPr>
              <w:jc w:val="center"/>
              <w:rPr>
                <w:b/>
                <w:bCs/>
                <w:sz w:val="14"/>
                <w:szCs w:val="14"/>
              </w:rPr>
            </w:pPr>
            <w:r>
              <w:rPr>
                <w:b/>
                <w:bCs/>
                <w:sz w:val="14"/>
                <w:szCs w:val="14"/>
              </w:rPr>
              <w:t>Q1</w:t>
            </w:r>
          </w:p>
        </w:tc>
        <w:tc>
          <w:tcPr>
            <w:tcW w:w="2180" w:type="dxa"/>
            <w:gridSpan w:val="12"/>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8EE7BB3" w14:textId="7E1F05A0" w:rsidR="00F66EA5" w:rsidRPr="002741D0" w:rsidRDefault="00F66EA5" w:rsidP="00F66EA5">
            <w:pPr>
              <w:jc w:val="center"/>
              <w:rPr>
                <w:b/>
                <w:bCs/>
                <w:sz w:val="14"/>
                <w:szCs w:val="14"/>
              </w:rPr>
            </w:pPr>
            <w:r>
              <w:rPr>
                <w:b/>
                <w:bCs/>
                <w:sz w:val="14"/>
                <w:szCs w:val="14"/>
              </w:rPr>
              <w:t>Q2</w:t>
            </w:r>
          </w:p>
        </w:tc>
        <w:tc>
          <w:tcPr>
            <w:tcW w:w="2213" w:type="dxa"/>
            <w:gridSpan w:val="1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00C5319" w14:textId="0727B4D1" w:rsidR="00F66EA5" w:rsidRPr="002741D0" w:rsidRDefault="00F66EA5" w:rsidP="00F66EA5">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53DCD473" w14:textId="293D2AEA" w:rsidR="00F66EA5" w:rsidRPr="002741D0" w:rsidRDefault="00F66EA5" w:rsidP="00F66EA5">
            <w:pPr>
              <w:jc w:val="center"/>
              <w:rPr>
                <w:b/>
                <w:bCs/>
                <w:sz w:val="14"/>
                <w:szCs w:val="14"/>
              </w:rPr>
            </w:pPr>
            <w:r w:rsidRPr="001B0867">
              <w:rPr>
                <w:b/>
                <w:bCs/>
                <w:sz w:val="14"/>
                <w:szCs w:val="14"/>
              </w:rPr>
              <w:t>Q</w:t>
            </w:r>
            <w:r>
              <w:rPr>
                <w:b/>
                <w:bCs/>
                <w:sz w:val="14"/>
                <w:szCs w:val="14"/>
              </w:rPr>
              <w:t>4</w:t>
            </w:r>
          </w:p>
        </w:tc>
      </w:tr>
      <w:tr w:rsidR="00F66EA5" w:rsidRPr="00FF55B1" w14:paraId="03D0F16D" w14:textId="77777777" w:rsidTr="004B5246">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C49CF36" w14:textId="77777777" w:rsidR="00F66EA5" w:rsidRPr="00FF55B1" w:rsidRDefault="00F66EA5" w:rsidP="00F66EA5">
            <w:pPr>
              <w:rPr>
                <w:b/>
                <w:bCs/>
              </w:rPr>
            </w:pPr>
          </w:p>
        </w:tc>
        <w:tc>
          <w:tcPr>
            <w:tcW w:w="665"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69F32C5" w14:textId="77777777" w:rsidR="00F66EA5" w:rsidRPr="002741D0" w:rsidRDefault="00F66EA5" w:rsidP="00F66EA5">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46B75A1" w14:textId="77777777" w:rsidR="00F66EA5" w:rsidRPr="002741D0" w:rsidRDefault="00F66EA5" w:rsidP="00F66EA5">
            <w:pPr>
              <w:jc w:val="center"/>
              <w:rPr>
                <w:b/>
                <w:bCs/>
                <w:sz w:val="14"/>
                <w:szCs w:val="14"/>
              </w:rPr>
            </w:pPr>
            <w:r w:rsidRPr="002741D0">
              <w:rPr>
                <w:b/>
                <w:bCs/>
                <w:sz w:val="14"/>
                <w:szCs w:val="14"/>
              </w:rPr>
              <w:t>NPLs</w:t>
            </w:r>
          </w:p>
        </w:tc>
        <w:tc>
          <w:tcPr>
            <w:tcW w:w="844" w:type="dxa"/>
            <w:gridSpan w:val="5"/>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798C4E98"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c>
          <w:tcPr>
            <w:tcW w:w="985" w:type="dxa"/>
            <w:gridSpan w:val="7"/>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6B00466" w14:textId="77777777" w:rsidR="00F66EA5" w:rsidRPr="002741D0" w:rsidRDefault="00F66EA5" w:rsidP="00F66EA5">
            <w:pPr>
              <w:jc w:val="center"/>
              <w:rPr>
                <w:b/>
                <w:bCs/>
                <w:sz w:val="14"/>
                <w:szCs w:val="14"/>
              </w:rPr>
            </w:pPr>
            <w:r w:rsidRPr="002741D0">
              <w:rPr>
                <w:b/>
                <w:bCs/>
                <w:sz w:val="14"/>
                <w:szCs w:val="14"/>
              </w:rPr>
              <w:t>Advances</w:t>
            </w:r>
          </w:p>
        </w:tc>
        <w:tc>
          <w:tcPr>
            <w:tcW w:w="55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9A5752C" w14:textId="77777777" w:rsidR="00F66EA5" w:rsidRPr="002741D0" w:rsidRDefault="00F66EA5" w:rsidP="00F66EA5">
            <w:pPr>
              <w:jc w:val="center"/>
              <w:rPr>
                <w:b/>
                <w:bCs/>
                <w:sz w:val="14"/>
                <w:szCs w:val="14"/>
              </w:rPr>
            </w:pPr>
            <w:r w:rsidRPr="002741D0">
              <w:rPr>
                <w:b/>
                <w:bCs/>
                <w:sz w:val="14"/>
                <w:szCs w:val="14"/>
              </w:rPr>
              <w:t>NPLs</w:t>
            </w:r>
          </w:p>
        </w:tc>
        <w:tc>
          <w:tcPr>
            <w:tcW w:w="645"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B8D1B0F"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F53F4E0" w14:textId="77777777" w:rsidR="00F66EA5" w:rsidRPr="002741D0" w:rsidRDefault="00F66EA5" w:rsidP="00F66EA5">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2E61AD3" w14:textId="77777777" w:rsidR="00F66EA5" w:rsidRPr="002741D0" w:rsidRDefault="00F66EA5" w:rsidP="00F66EA5">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0A00E9C"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75D371D" w14:textId="77777777" w:rsidR="00F66EA5" w:rsidRPr="002741D0" w:rsidRDefault="00F66EA5" w:rsidP="00F66EA5">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E180F1B" w14:textId="77777777" w:rsidR="00F66EA5" w:rsidRPr="002741D0" w:rsidRDefault="00F66EA5" w:rsidP="00F66EA5">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1C0841CC"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r>
      <w:tr w:rsidR="00F66EA5" w:rsidRPr="00FF55B1" w14:paraId="10C85469" w14:textId="77777777" w:rsidTr="004B5246">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01CA8C90" w14:textId="77777777" w:rsidR="00F66EA5" w:rsidRPr="002741D0" w:rsidRDefault="00F66EA5" w:rsidP="00F66EA5">
            <w:pPr>
              <w:rPr>
                <w:bCs/>
                <w:sz w:val="14"/>
                <w:szCs w:val="14"/>
              </w:rPr>
            </w:pPr>
            <w:r w:rsidRPr="002741D0">
              <w:rPr>
                <w:bCs/>
                <w:sz w:val="14"/>
                <w:szCs w:val="14"/>
              </w:rPr>
              <w:t>Corporate Sector</w:t>
            </w:r>
          </w:p>
        </w:tc>
        <w:tc>
          <w:tcPr>
            <w:tcW w:w="665" w:type="dxa"/>
            <w:tcBorders>
              <w:top w:val="single" w:sz="12" w:space="0" w:color="auto"/>
              <w:left w:val="nil"/>
              <w:right w:val="nil"/>
            </w:tcBorders>
            <w:shd w:val="clear" w:color="auto" w:fill="auto"/>
            <w:noWrap/>
            <w:tcMar>
              <w:left w:w="43" w:type="dxa"/>
              <w:right w:w="43" w:type="dxa"/>
            </w:tcMar>
            <w:vAlign w:val="center"/>
          </w:tcPr>
          <w:p w14:paraId="527F18FF" w14:textId="78374A71" w:rsidR="00F66EA5" w:rsidRDefault="00F66EA5" w:rsidP="00F66EA5">
            <w:pPr>
              <w:jc w:val="right"/>
              <w:rPr>
                <w:color w:val="000000"/>
                <w:sz w:val="14"/>
                <w:szCs w:val="14"/>
              </w:rPr>
            </w:pPr>
            <w:r>
              <w:rPr>
                <w:color w:val="000000"/>
                <w:sz w:val="14"/>
                <w:szCs w:val="14"/>
              </w:rPr>
              <w:t>6,492,816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70EEE0AD" w14:textId="4DEF253A" w:rsidR="00F66EA5" w:rsidRDefault="00F66EA5" w:rsidP="00F66EA5">
            <w:pPr>
              <w:jc w:val="right"/>
              <w:rPr>
                <w:color w:val="000000"/>
                <w:sz w:val="14"/>
                <w:szCs w:val="14"/>
              </w:rPr>
            </w:pPr>
            <w:r>
              <w:rPr>
                <w:color w:val="000000"/>
                <w:sz w:val="14"/>
                <w:szCs w:val="14"/>
              </w:rPr>
              <w:t>635,705</w:t>
            </w:r>
          </w:p>
        </w:tc>
        <w:tc>
          <w:tcPr>
            <w:tcW w:w="844" w:type="dxa"/>
            <w:gridSpan w:val="5"/>
            <w:tcBorders>
              <w:top w:val="single" w:sz="12" w:space="0" w:color="auto"/>
              <w:left w:val="nil"/>
              <w:right w:val="nil"/>
            </w:tcBorders>
            <w:shd w:val="clear" w:color="auto" w:fill="auto"/>
            <w:noWrap/>
            <w:tcMar>
              <w:left w:w="43" w:type="dxa"/>
              <w:right w:w="43" w:type="dxa"/>
            </w:tcMar>
            <w:vAlign w:val="center"/>
          </w:tcPr>
          <w:p w14:paraId="172E4F3A" w14:textId="7F40638E" w:rsidR="00F66EA5" w:rsidRDefault="00F66EA5" w:rsidP="00F66EA5">
            <w:pPr>
              <w:jc w:val="right"/>
              <w:rPr>
                <w:color w:val="000000"/>
                <w:sz w:val="14"/>
                <w:szCs w:val="14"/>
              </w:rPr>
            </w:pPr>
            <w:r>
              <w:rPr>
                <w:color w:val="000000"/>
                <w:sz w:val="14"/>
                <w:szCs w:val="14"/>
              </w:rPr>
              <w:t>9.8</w:t>
            </w:r>
          </w:p>
        </w:tc>
        <w:tc>
          <w:tcPr>
            <w:tcW w:w="985" w:type="dxa"/>
            <w:gridSpan w:val="7"/>
            <w:tcBorders>
              <w:top w:val="single" w:sz="12" w:space="0" w:color="auto"/>
              <w:left w:val="nil"/>
              <w:right w:val="nil"/>
            </w:tcBorders>
            <w:shd w:val="clear" w:color="auto" w:fill="auto"/>
            <w:noWrap/>
            <w:tcMar>
              <w:left w:w="43" w:type="dxa"/>
              <w:right w:w="43" w:type="dxa"/>
            </w:tcMar>
            <w:vAlign w:val="center"/>
          </w:tcPr>
          <w:p w14:paraId="66A219A4" w14:textId="64382D41" w:rsidR="00F66EA5" w:rsidRDefault="00F66EA5" w:rsidP="00F66EA5">
            <w:pPr>
              <w:jc w:val="right"/>
              <w:rPr>
                <w:color w:val="000000"/>
                <w:sz w:val="14"/>
                <w:szCs w:val="14"/>
              </w:rPr>
            </w:pPr>
            <w:r>
              <w:rPr>
                <w:color w:val="000000"/>
                <w:sz w:val="14"/>
                <w:szCs w:val="14"/>
              </w:rPr>
              <w:t>6,621,260</w:t>
            </w:r>
          </w:p>
        </w:tc>
        <w:tc>
          <w:tcPr>
            <w:tcW w:w="550" w:type="dxa"/>
            <w:gridSpan w:val="2"/>
            <w:tcBorders>
              <w:top w:val="single" w:sz="12" w:space="0" w:color="auto"/>
              <w:left w:val="nil"/>
              <w:right w:val="nil"/>
            </w:tcBorders>
            <w:shd w:val="clear" w:color="auto" w:fill="auto"/>
            <w:noWrap/>
            <w:tcMar>
              <w:left w:w="43" w:type="dxa"/>
              <w:right w:w="43" w:type="dxa"/>
            </w:tcMar>
            <w:vAlign w:val="center"/>
          </w:tcPr>
          <w:p w14:paraId="73BEA3E8" w14:textId="5A2CFB64" w:rsidR="00F66EA5" w:rsidRDefault="00F66EA5" w:rsidP="00F66EA5">
            <w:pPr>
              <w:jc w:val="right"/>
              <w:rPr>
                <w:color w:val="000000"/>
                <w:sz w:val="14"/>
                <w:szCs w:val="14"/>
              </w:rPr>
            </w:pPr>
            <w:r>
              <w:rPr>
                <w:color w:val="000000"/>
                <w:sz w:val="14"/>
                <w:szCs w:val="14"/>
              </w:rPr>
              <w:t>636,811</w:t>
            </w:r>
          </w:p>
        </w:tc>
        <w:tc>
          <w:tcPr>
            <w:tcW w:w="645" w:type="dxa"/>
            <w:gridSpan w:val="3"/>
            <w:tcBorders>
              <w:top w:val="single" w:sz="12" w:space="0" w:color="auto"/>
              <w:left w:val="nil"/>
              <w:right w:val="nil"/>
            </w:tcBorders>
            <w:shd w:val="clear" w:color="auto" w:fill="auto"/>
            <w:noWrap/>
            <w:tcMar>
              <w:left w:w="43" w:type="dxa"/>
              <w:right w:w="43" w:type="dxa"/>
            </w:tcMar>
            <w:vAlign w:val="center"/>
          </w:tcPr>
          <w:p w14:paraId="73A2FABB" w14:textId="0AB510EF" w:rsidR="00F66EA5" w:rsidRDefault="00F66EA5" w:rsidP="00F66EA5">
            <w:pPr>
              <w:jc w:val="right"/>
              <w:rPr>
                <w:color w:val="000000"/>
                <w:sz w:val="14"/>
                <w:szCs w:val="14"/>
              </w:rPr>
            </w:pPr>
            <w:r>
              <w:rPr>
                <w:color w:val="000000"/>
                <w:sz w:val="14"/>
                <w:szCs w:val="14"/>
              </w:rPr>
              <w:t>9.6</w:t>
            </w:r>
          </w:p>
        </w:tc>
        <w:tc>
          <w:tcPr>
            <w:tcW w:w="837" w:type="dxa"/>
            <w:gridSpan w:val="4"/>
            <w:tcBorders>
              <w:top w:val="single" w:sz="12" w:space="0" w:color="auto"/>
              <w:left w:val="nil"/>
              <w:right w:val="nil"/>
            </w:tcBorders>
            <w:tcMar>
              <w:left w:w="43" w:type="dxa"/>
              <w:right w:w="43" w:type="dxa"/>
            </w:tcMar>
            <w:vAlign w:val="center"/>
          </w:tcPr>
          <w:p w14:paraId="4E79D716" w14:textId="5F575FFD" w:rsidR="00F66EA5" w:rsidRDefault="00F66EA5" w:rsidP="00F66EA5">
            <w:pPr>
              <w:jc w:val="right"/>
              <w:rPr>
                <w:color w:val="000000"/>
                <w:sz w:val="14"/>
                <w:szCs w:val="14"/>
              </w:rPr>
            </w:pPr>
            <w:r w:rsidRPr="00BC41FD">
              <w:rPr>
                <w:color w:val="000000"/>
                <w:sz w:val="14"/>
                <w:szCs w:val="14"/>
              </w:rPr>
              <w:t>6,964,404</w:t>
            </w:r>
          </w:p>
        </w:tc>
        <w:tc>
          <w:tcPr>
            <w:tcW w:w="743" w:type="dxa"/>
            <w:gridSpan w:val="6"/>
            <w:tcBorders>
              <w:top w:val="single" w:sz="12" w:space="0" w:color="auto"/>
              <w:left w:val="nil"/>
              <w:right w:val="nil"/>
            </w:tcBorders>
            <w:tcMar>
              <w:left w:w="43" w:type="dxa"/>
              <w:right w:w="43" w:type="dxa"/>
            </w:tcMar>
            <w:vAlign w:val="center"/>
          </w:tcPr>
          <w:p w14:paraId="333D4A46" w14:textId="360A4B78" w:rsidR="00F66EA5" w:rsidRDefault="00F66EA5" w:rsidP="00F66EA5">
            <w:pPr>
              <w:jc w:val="right"/>
              <w:rPr>
                <w:color w:val="000000"/>
                <w:sz w:val="14"/>
                <w:szCs w:val="14"/>
              </w:rPr>
            </w:pPr>
            <w:r w:rsidRPr="00BC41FD">
              <w:rPr>
                <w:color w:val="000000"/>
                <w:sz w:val="14"/>
                <w:szCs w:val="14"/>
              </w:rPr>
              <w:t>663,284</w:t>
            </w:r>
          </w:p>
        </w:tc>
        <w:tc>
          <w:tcPr>
            <w:tcW w:w="633" w:type="dxa"/>
            <w:gridSpan w:val="3"/>
            <w:tcBorders>
              <w:top w:val="single" w:sz="12" w:space="0" w:color="auto"/>
              <w:left w:val="nil"/>
              <w:right w:val="nil"/>
            </w:tcBorders>
            <w:tcMar>
              <w:left w:w="43" w:type="dxa"/>
              <w:right w:w="43" w:type="dxa"/>
            </w:tcMar>
            <w:vAlign w:val="center"/>
          </w:tcPr>
          <w:p w14:paraId="51572CC1" w14:textId="43FE1D46" w:rsidR="00F66EA5" w:rsidRDefault="00F66EA5" w:rsidP="00F66EA5">
            <w:pPr>
              <w:jc w:val="right"/>
              <w:rPr>
                <w:color w:val="000000"/>
                <w:sz w:val="14"/>
                <w:szCs w:val="14"/>
              </w:rPr>
            </w:pPr>
            <w:r w:rsidRPr="00BC41FD">
              <w:rPr>
                <w:color w:val="000000"/>
                <w:sz w:val="14"/>
                <w:szCs w:val="14"/>
              </w:rPr>
              <w:t>9.5</w:t>
            </w:r>
          </w:p>
        </w:tc>
        <w:tc>
          <w:tcPr>
            <w:tcW w:w="798" w:type="dxa"/>
            <w:gridSpan w:val="3"/>
            <w:tcBorders>
              <w:top w:val="single" w:sz="12" w:space="0" w:color="auto"/>
              <w:left w:val="nil"/>
              <w:right w:val="nil"/>
            </w:tcBorders>
            <w:tcMar>
              <w:left w:w="43" w:type="dxa"/>
              <w:right w:w="43" w:type="dxa"/>
            </w:tcMar>
            <w:vAlign w:val="center"/>
          </w:tcPr>
          <w:p w14:paraId="185CD357" w14:textId="6BE9244F" w:rsidR="00F66EA5" w:rsidRPr="00BC41FD" w:rsidRDefault="00F66EA5" w:rsidP="00F66EA5">
            <w:pPr>
              <w:jc w:val="right"/>
              <w:rPr>
                <w:color w:val="000000"/>
                <w:sz w:val="14"/>
                <w:szCs w:val="14"/>
              </w:rPr>
            </w:pPr>
            <w:r w:rsidRPr="001B0867">
              <w:rPr>
                <w:color w:val="000000"/>
                <w:sz w:val="14"/>
                <w:szCs w:val="14"/>
              </w:rPr>
              <w:t>7,731,109</w:t>
            </w:r>
          </w:p>
        </w:tc>
        <w:tc>
          <w:tcPr>
            <w:tcW w:w="767" w:type="dxa"/>
            <w:tcBorders>
              <w:top w:val="single" w:sz="12" w:space="0" w:color="auto"/>
              <w:left w:val="nil"/>
              <w:right w:val="nil"/>
            </w:tcBorders>
            <w:tcMar>
              <w:left w:w="43" w:type="dxa"/>
              <w:right w:w="43" w:type="dxa"/>
            </w:tcMar>
            <w:vAlign w:val="center"/>
          </w:tcPr>
          <w:p w14:paraId="3C24614F" w14:textId="7F1C8AB7" w:rsidR="00F66EA5" w:rsidRPr="00BC41FD" w:rsidRDefault="00F66EA5" w:rsidP="00F66EA5">
            <w:pPr>
              <w:jc w:val="right"/>
              <w:rPr>
                <w:color w:val="000000"/>
                <w:sz w:val="14"/>
                <w:szCs w:val="14"/>
              </w:rPr>
            </w:pPr>
            <w:r w:rsidRPr="00A201B5">
              <w:rPr>
                <w:color w:val="000000"/>
                <w:sz w:val="14"/>
                <w:szCs w:val="14"/>
              </w:rPr>
              <w:t>653,988</w:t>
            </w:r>
          </w:p>
        </w:tc>
        <w:tc>
          <w:tcPr>
            <w:tcW w:w="677" w:type="dxa"/>
            <w:tcBorders>
              <w:top w:val="single" w:sz="12" w:space="0" w:color="auto"/>
              <w:left w:val="nil"/>
              <w:right w:val="nil"/>
            </w:tcBorders>
            <w:tcMar>
              <w:left w:w="43" w:type="dxa"/>
              <w:right w:w="43" w:type="dxa"/>
            </w:tcMar>
            <w:vAlign w:val="center"/>
          </w:tcPr>
          <w:p w14:paraId="5AB5F016" w14:textId="107589B0" w:rsidR="00F66EA5" w:rsidRPr="00BC41FD" w:rsidRDefault="00F66EA5" w:rsidP="00F66EA5">
            <w:pPr>
              <w:jc w:val="right"/>
              <w:rPr>
                <w:color w:val="000000"/>
                <w:sz w:val="14"/>
                <w:szCs w:val="14"/>
              </w:rPr>
            </w:pPr>
            <w:r w:rsidRPr="00A201B5">
              <w:rPr>
                <w:color w:val="000000"/>
                <w:sz w:val="14"/>
                <w:szCs w:val="14"/>
              </w:rPr>
              <w:t>8.5</w:t>
            </w:r>
          </w:p>
        </w:tc>
      </w:tr>
      <w:tr w:rsidR="00F66EA5" w:rsidRPr="00FF55B1" w14:paraId="0795D88B"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05B0081" w14:textId="77777777" w:rsidR="00F66EA5" w:rsidRPr="002741D0" w:rsidRDefault="00F66EA5" w:rsidP="00F66EA5">
            <w:pPr>
              <w:rPr>
                <w:bCs/>
                <w:sz w:val="14"/>
                <w:szCs w:val="14"/>
              </w:rPr>
            </w:pPr>
            <w:r w:rsidRPr="002741D0">
              <w:rPr>
                <w:bCs/>
                <w:sz w:val="14"/>
                <w:szCs w:val="14"/>
              </w:rPr>
              <w:t>SMEs Sector</w:t>
            </w:r>
          </w:p>
        </w:tc>
        <w:tc>
          <w:tcPr>
            <w:tcW w:w="665" w:type="dxa"/>
            <w:tcBorders>
              <w:top w:val="nil"/>
              <w:left w:val="nil"/>
              <w:bottom w:val="nil"/>
              <w:right w:val="nil"/>
            </w:tcBorders>
            <w:shd w:val="clear" w:color="auto" w:fill="auto"/>
            <w:noWrap/>
            <w:tcMar>
              <w:left w:w="43" w:type="dxa"/>
              <w:right w:w="43" w:type="dxa"/>
            </w:tcMar>
            <w:vAlign w:val="center"/>
          </w:tcPr>
          <w:p w14:paraId="6E2F5630" w14:textId="0BAE5A21" w:rsidR="00F66EA5" w:rsidRDefault="00F66EA5" w:rsidP="00F66EA5">
            <w:pPr>
              <w:jc w:val="right"/>
              <w:rPr>
                <w:color w:val="000000"/>
                <w:sz w:val="14"/>
                <w:szCs w:val="14"/>
              </w:rPr>
            </w:pPr>
            <w:r>
              <w:rPr>
                <w:color w:val="000000"/>
                <w:sz w:val="14"/>
                <w:szCs w:val="14"/>
              </w:rPr>
              <w:t>447,618</w:t>
            </w:r>
          </w:p>
        </w:tc>
        <w:tc>
          <w:tcPr>
            <w:tcW w:w="630" w:type="dxa"/>
            <w:gridSpan w:val="2"/>
            <w:tcBorders>
              <w:top w:val="nil"/>
              <w:left w:val="nil"/>
              <w:bottom w:val="nil"/>
              <w:right w:val="nil"/>
            </w:tcBorders>
            <w:shd w:val="clear" w:color="auto" w:fill="auto"/>
            <w:noWrap/>
            <w:tcMar>
              <w:left w:w="43" w:type="dxa"/>
              <w:right w:w="43" w:type="dxa"/>
            </w:tcMar>
            <w:vAlign w:val="center"/>
          </w:tcPr>
          <w:p w14:paraId="290A5D0F" w14:textId="187EEBDD" w:rsidR="00F66EA5" w:rsidRDefault="00F66EA5" w:rsidP="00F66EA5">
            <w:pPr>
              <w:jc w:val="right"/>
              <w:rPr>
                <w:color w:val="000000"/>
                <w:sz w:val="14"/>
                <w:szCs w:val="14"/>
              </w:rPr>
            </w:pPr>
            <w:r>
              <w:rPr>
                <w:color w:val="000000"/>
                <w:sz w:val="14"/>
                <w:szCs w:val="14"/>
              </w:rPr>
              <w:t>77,336</w:t>
            </w:r>
          </w:p>
        </w:tc>
        <w:tc>
          <w:tcPr>
            <w:tcW w:w="844" w:type="dxa"/>
            <w:gridSpan w:val="5"/>
            <w:tcBorders>
              <w:top w:val="nil"/>
              <w:left w:val="nil"/>
              <w:bottom w:val="nil"/>
              <w:right w:val="nil"/>
            </w:tcBorders>
            <w:shd w:val="clear" w:color="auto" w:fill="auto"/>
            <w:noWrap/>
            <w:tcMar>
              <w:left w:w="43" w:type="dxa"/>
              <w:right w:w="43" w:type="dxa"/>
            </w:tcMar>
            <w:vAlign w:val="center"/>
          </w:tcPr>
          <w:p w14:paraId="0DA0D867" w14:textId="0D78C951" w:rsidR="00F66EA5" w:rsidRDefault="00F66EA5" w:rsidP="00F66EA5">
            <w:pPr>
              <w:jc w:val="right"/>
              <w:rPr>
                <w:color w:val="000000"/>
                <w:sz w:val="14"/>
                <w:szCs w:val="14"/>
              </w:rPr>
            </w:pPr>
            <w:r>
              <w:rPr>
                <w:color w:val="000000"/>
                <w:sz w:val="14"/>
                <w:szCs w:val="14"/>
              </w:rPr>
              <w:t>17.3</w:t>
            </w:r>
          </w:p>
        </w:tc>
        <w:tc>
          <w:tcPr>
            <w:tcW w:w="985" w:type="dxa"/>
            <w:gridSpan w:val="7"/>
            <w:tcBorders>
              <w:top w:val="nil"/>
              <w:left w:val="nil"/>
              <w:bottom w:val="nil"/>
              <w:right w:val="nil"/>
            </w:tcBorders>
            <w:shd w:val="clear" w:color="auto" w:fill="auto"/>
            <w:noWrap/>
            <w:tcMar>
              <w:left w:w="43" w:type="dxa"/>
              <w:right w:w="43" w:type="dxa"/>
            </w:tcMar>
            <w:vAlign w:val="center"/>
          </w:tcPr>
          <w:p w14:paraId="6E9A93A0" w14:textId="6DCFD06F" w:rsidR="00F66EA5" w:rsidRDefault="00F66EA5" w:rsidP="00F66EA5">
            <w:pPr>
              <w:jc w:val="right"/>
              <w:rPr>
                <w:color w:val="000000"/>
                <w:sz w:val="14"/>
                <w:szCs w:val="14"/>
              </w:rPr>
            </w:pPr>
            <w:r>
              <w:rPr>
                <w:color w:val="000000"/>
                <w:sz w:val="14"/>
                <w:szCs w:val="14"/>
              </w:rPr>
              <w:t>438,351</w:t>
            </w:r>
          </w:p>
        </w:tc>
        <w:tc>
          <w:tcPr>
            <w:tcW w:w="550" w:type="dxa"/>
            <w:gridSpan w:val="2"/>
            <w:tcBorders>
              <w:top w:val="nil"/>
              <w:left w:val="nil"/>
              <w:bottom w:val="nil"/>
              <w:right w:val="nil"/>
            </w:tcBorders>
            <w:shd w:val="clear" w:color="auto" w:fill="auto"/>
            <w:noWrap/>
            <w:tcMar>
              <w:left w:w="43" w:type="dxa"/>
              <w:right w:w="43" w:type="dxa"/>
            </w:tcMar>
            <w:vAlign w:val="center"/>
          </w:tcPr>
          <w:p w14:paraId="3B1E4169" w14:textId="587C3260" w:rsidR="00F66EA5" w:rsidRDefault="00F66EA5" w:rsidP="00F66EA5">
            <w:pPr>
              <w:jc w:val="right"/>
              <w:rPr>
                <w:color w:val="000000"/>
                <w:sz w:val="14"/>
                <w:szCs w:val="14"/>
              </w:rPr>
            </w:pPr>
            <w:r>
              <w:rPr>
                <w:color w:val="000000"/>
                <w:sz w:val="14"/>
                <w:szCs w:val="14"/>
              </w:rPr>
              <w:t>76,977</w:t>
            </w:r>
          </w:p>
        </w:tc>
        <w:tc>
          <w:tcPr>
            <w:tcW w:w="645" w:type="dxa"/>
            <w:gridSpan w:val="3"/>
            <w:tcBorders>
              <w:top w:val="nil"/>
              <w:left w:val="nil"/>
              <w:bottom w:val="nil"/>
              <w:right w:val="nil"/>
            </w:tcBorders>
            <w:shd w:val="clear" w:color="auto" w:fill="auto"/>
            <w:noWrap/>
            <w:tcMar>
              <w:left w:w="43" w:type="dxa"/>
              <w:right w:w="43" w:type="dxa"/>
            </w:tcMar>
            <w:vAlign w:val="center"/>
          </w:tcPr>
          <w:p w14:paraId="12C01C5C" w14:textId="2FA5770D" w:rsidR="00F66EA5" w:rsidRDefault="00F66EA5" w:rsidP="00F66EA5">
            <w:pPr>
              <w:jc w:val="right"/>
              <w:rPr>
                <w:color w:val="000000"/>
                <w:sz w:val="14"/>
                <w:szCs w:val="14"/>
              </w:rPr>
            </w:pPr>
            <w:r>
              <w:rPr>
                <w:color w:val="000000"/>
                <w:sz w:val="14"/>
                <w:szCs w:val="14"/>
              </w:rPr>
              <w:t>17.6</w:t>
            </w:r>
          </w:p>
        </w:tc>
        <w:tc>
          <w:tcPr>
            <w:tcW w:w="837" w:type="dxa"/>
            <w:gridSpan w:val="4"/>
            <w:tcBorders>
              <w:top w:val="nil"/>
              <w:left w:val="nil"/>
              <w:bottom w:val="nil"/>
              <w:right w:val="nil"/>
            </w:tcBorders>
            <w:tcMar>
              <w:left w:w="43" w:type="dxa"/>
              <w:right w:w="43" w:type="dxa"/>
            </w:tcMar>
            <w:vAlign w:val="center"/>
          </w:tcPr>
          <w:p w14:paraId="6F0CA646" w14:textId="79D4EFF5" w:rsidR="00F66EA5" w:rsidRDefault="00F66EA5" w:rsidP="00F66EA5">
            <w:pPr>
              <w:jc w:val="right"/>
              <w:rPr>
                <w:color w:val="000000"/>
                <w:sz w:val="14"/>
                <w:szCs w:val="14"/>
              </w:rPr>
            </w:pPr>
            <w:r w:rsidRPr="00BC41FD">
              <w:rPr>
                <w:color w:val="000000"/>
                <w:sz w:val="14"/>
                <w:szCs w:val="14"/>
              </w:rPr>
              <w:t>430,274</w:t>
            </w:r>
          </w:p>
        </w:tc>
        <w:tc>
          <w:tcPr>
            <w:tcW w:w="743" w:type="dxa"/>
            <w:gridSpan w:val="6"/>
            <w:tcBorders>
              <w:top w:val="nil"/>
              <w:left w:val="nil"/>
              <w:bottom w:val="nil"/>
              <w:right w:val="nil"/>
            </w:tcBorders>
            <w:tcMar>
              <w:left w:w="43" w:type="dxa"/>
              <w:right w:w="43" w:type="dxa"/>
            </w:tcMar>
            <w:vAlign w:val="center"/>
          </w:tcPr>
          <w:p w14:paraId="5353B5C1" w14:textId="790679B8" w:rsidR="00F66EA5" w:rsidRDefault="00F66EA5" w:rsidP="00F66EA5">
            <w:pPr>
              <w:jc w:val="right"/>
              <w:rPr>
                <w:color w:val="000000"/>
                <w:sz w:val="14"/>
                <w:szCs w:val="14"/>
              </w:rPr>
            </w:pPr>
            <w:r w:rsidRPr="00BC41FD">
              <w:rPr>
                <w:color w:val="000000"/>
                <w:sz w:val="14"/>
                <w:szCs w:val="14"/>
              </w:rPr>
              <w:t>77,134</w:t>
            </w:r>
          </w:p>
        </w:tc>
        <w:tc>
          <w:tcPr>
            <w:tcW w:w="633" w:type="dxa"/>
            <w:gridSpan w:val="3"/>
            <w:tcBorders>
              <w:top w:val="nil"/>
              <w:left w:val="nil"/>
              <w:bottom w:val="nil"/>
              <w:right w:val="nil"/>
            </w:tcBorders>
            <w:tcMar>
              <w:left w:w="43" w:type="dxa"/>
              <w:right w:w="43" w:type="dxa"/>
            </w:tcMar>
            <w:vAlign w:val="center"/>
          </w:tcPr>
          <w:p w14:paraId="4D707D5C" w14:textId="08788175" w:rsidR="00F66EA5" w:rsidRDefault="00F66EA5" w:rsidP="00F66EA5">
            <w:pPr>
              <w:jc w:val="right"/>
              <w:rPr>
                <w:color w:val="000000"/>
                <w:sz w:val="14"/>
                <w:szCs w:val="14"/>
              </w:rPr>
            </w:pPr>
            <w:r w:rsidRPr="00BC41FD">
              <w:rPr>
                <w:color w:val="000000"/>
                <w:sz w:val="14"/>
                <w:szCs w:val="14"/>
              </w:rPr>
              <w:t>17.9</w:t>
            </w:r>
          </w:p>
        </w:tc>
        <w:tc>
          <w:tcPr>
            <w:tcW w:w="798" w:type="dxa"/>
            <w:gridSpan w:val="3"/>
            <w:tcBorders>
              <w:top w:val="nil"/>
              <w:left w:val="nil"/>
              <w:bottom w:val="nil"/>
              <w:right w:val="nil"/>
            </w:tcBorders>
            <w:tcMar>
              <w:left w:w="43" w:type="dxa"/>
              <w:right w:w="43" w:type="dxa"/>
            </w:tcMar>
            <w:vAlign w:val="center"/>
          </w:tcPr>
          <w:p w14:paraId="6F8620DD" w14:textId="65B4C42F" w:rsidR="00F66EA5" w:rsidRPr="00BC41FD" w:rsidRDefault="00F66EA5" w:rsidP="00F66EA5">
            <w:pPr>
              <w:jc w:val="right"/>
              <w:rPr>
                <w:color w:val="000000"/>
                <w:sz w:val="14"/>
                <w:szCs w:val="14"/>
              </w:rPr>
            </w:pPr>
            <w:r w:rsidRPr="001B0867">
              <w:rPr>
                <w:color w:val="000000"/>
                <w:sz w:val="14"/>
                <w:szCs w:val="14"/>
              </w:rPr>
              <w:t>518,631</w:t>
            </w:r>
          </w:p>
        </w:tc>
        <w:tc>
          <w:tcPr>
            <w:tcW w:w="767" w:type="dxa"/>
            <w:tcBorders>
              <w:top w:val="nil"/>
              <w:left w:val="nil"/>
              <w:bottom w:val="nil"/>
              <w:right w:val="nil"/>
            </w:tcBorders>
            <w:tcMar>
              <w:left w:w="43" w:type="dxa"/>
              <w:right w:w="43" w:type="dxa"/>
            </w:tcMar>
            <w:vAlign w:val="center"/>
          </w:tcPr>
          <w:p w14:paraId="07A7B473" w14:textId="0C0CE061" w:rsidR="00F66EA5" w:rsidRPr="00BC41FD" w:rsidRDefault="00F66EA5" w:rsidP="00F66EA5">
            <w:pPr>
              <w:jc w:val="right"/>
              <w:rPr>
                <w:color w:val="000000"/>
                <w:sz w:val="14"/>
                <w:szCs w:val="14"/>
              </w:rPr>
            </w:pPr>
            <w:r w:rsidRPr="001B0867">
              <w:rPr>
                <w:color w:val="000000"/>
                <w:sz w:val="14"/>
                <w:szCs w:val="14"/>
              </w:rPr>
              <w:t>76,534</w:t>
            </w:r>
          </w:p>
        </w:tc>
        <w:tc>
          <w:tcPr>
            <w:tcW w:w="677" w:type="dxa"/>
            <w:tcBorders>
              <w:top w:val="nil"/>
              <w:left w:val="nil"/>
              <w:bottom w:val="nil"/>
              <w:right w:val="nil"/>
            </w:tcBorders>
            <w:tcMar>
              <w:left w:w="43" w:type="dxa"/>
              <w:right w:w="43" w:type="dxa"/>
            </w:tcMar>
            <w:vAlign w:val="center"/>
          </w:tcPr>
          <w:p w14:paraId="47C2647D" w14:textId="097649E5" w:rsidR="00F66EA5" w:rsidRPr="00BC41FD" w:rsidRDefault="00F66EA5" w:rsidP="00F66EA5">
            <w:pPr>
              <w:jc w:val="right"/>
              <w:rPr>
                <w:color w:val="000000"/>
                <w:sz w:val="14"/>
                <w:szCs w:val="14"/>
              </w:rPr>
            </w:pPr>
            <w:r w:rsidRPr="001B0867">
              <w:rPr>
                <w:color w:val="000000"/>
                <w:sz w:val="14"/>
                <w:szCs w:val="14"/>
              </w:rPr>
              <w:t>14.8</w:t>
            </w:r>
          </w:p>
        </w:tc>
      </w:tr>
      <w:tr w:rsidR="00F66EA5" w:rsidRPr="00FF55B1" w14:paraId="6BC73FC2"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AA10AC4" w14:textId="77777777" w:rsidR="00F66EA5" w:rsidRPr="002741D0" w:rsidRDefault="00F66EA5" w:rsidP="00F66EA5">
            <w:pPr>
              <w:rPr>
                <w:bCs/>
                <w:sz w:val="14"/>
                <w:szCs w:val="14"/>
              </w:rPr>
            </w:pPr>
            <w:r w:rsidRPr="002741D0">
              <w:rPr>
                <w:bCs/>
                <w:sz w:val="14"/>
                <w:szCs w:val="14"/>
              </w:rPr>
              <w:t>Agriculture Sector</w:t>
            </w:r>
          </w:p>
        </w:tc>
        <w:tc>
          <w:tcPr>
            <w:tcW w:w="665" w:type="dxa"/>
            <w:tcBorders>
              <w:top w:val="nil"/>
              <w:left w:val="nil"/>
              <w:right w:val="nil"/>
            </w:tcBorders>
            <w:shd w:val="clear" w:color="auto" w:fill="auto"/>
            <w:noWrap/>
            <w:tcMar>
              <w:left w:w="43" w:type="dxa"/>
              <w:right w:w="43" w:type="dxa"/>
            </w:tcMar>
            <w:vAlign w:val="center"/>
          </w:tcPr>
          <w:p w14:paraId="2F26B282" w14:textId="4DAAB3CA" w:rsidR="00F66EA5" w:rsidRDefault="00F66EA5" w:rsidP="00F66EA5">
            <w:pPr>
              <w:jc w:val="right"/>
              <w:rPr>
                <w:color w:val="000000"/>
                <w:sz w:val="14"/>
                <w:szCs w:val="14"/>
              </w:rPr>
            </w:pPr>
            <w:r>
              <w:rPr>
                <w:color w:val="000000"/>
                <w:sz w:val="14"/>
                <w:szCs w:val="14"/>
              </w:rPr>
              <w:t>319,482</w:t>
            </w:r>
          </w:p>
        </w:tc>
        <w:tc>
          <w:tcPr>
            <w:tcW w:w="630" w:type="dxa"/>
            <w:gridSpan w:val="2"/>
            <w:tcBorders>
              <w:top w:val="nil"/>
              <w:left w:val="nil"/>
              <w:right w:val="nil"/>
            </w:tcBorders>
            <w:shd w:val="clear" w:color="auto" w:fill="auto"/>
            <w:noWrap/>
            <w:tcMar>
              <w:left w:w="43" w:type="dxa"/>
              <w:right w:w="43" w:type="dxa"/>
            </w:tcMar>
            <w:vAlign w:val="center"/>
          </w:tcPr>
          <w:p w14:paraId="7A9AECA1" w14:textId="6CFA7C39" w:rsidR="00F66EA5" w:rsidRDefault="00F66EA5" w:rsidP="00F66EA5">
            <w:pPr>
              <w:jc w:val="right"/>
              <w:rPr>
                <w:color w:val="000000"/>
                <w:sz w:val="14"/>
                <w:szCs w:val="14"/>
              </w:rPr>
            </w:pPr>
            <w:r>
              <w:rPr>
                <w:color w:val="000000"/>
                <w:sz w:val="14"/>
                <w:szCs w:val="14"/>
              </w:rPr>
              <w:t>69,799</w:t>
            </w:r>
          </w:p>
        </w:tc>
        <w:tc>
          <w:tcPr>
            <w:tcW w:w="844" w:type="dxa"/>
            <w:gridSpan w:val="5"/>
            <w:tcBorders>
              <w:top w:val="nil"/>
              <w:left w:val="nil"/>
              <w:right w:val="nil"/>
            </w:tcBorders>
            <w:shd w:val="clear" w:color="auto" w:fill="auto"/>
            <w:noWrap/>
            <w:tcMar>
              <w:left w:w="43" w:type="dxa"/>
              <w:right w:w="43" w:type="dxa"/>
            </w:tcMar>
            <w:vAlign w:val="center"/>
          </w:tcPr>
          <w:p w14:paraId="2474E0AA" w14:textId="25A246CF" w:rsidR="00F66EA5" w:rsidRDefault="00F66EA5" w:rsidP="00F66EA5">
            <w:pPr>
              <w:jc w:val="right"/>
              <w:rPr>
                <w:color w:val="000000"/>
                <w:sz w:val="14"/>
                <w:szCs w:val="14"/>
              </w:rPr>
            </w:pPr>
            <w:r>
              <w:rPr>
                <w:color w:val="000000"/>
                <w:sz w:val="14"/>
                <w:szCs w:val="14"/>
              </w:rPr>
              <w:t>21.8</w:t>
            </w:r>
          </w:p>
        </w:tc>
        <w:tc>
          <w:tcPr>
            <w:tcW w:w="985" w:type="dxa"/>
            <w:gridSpan w:val="7"/>
            <w:tcBorders>
              <w:top w:val="nil"/>
              <w:left w:val="nil"/>
              <w:right w:val="nil"/>
            </w:tcBorders>
            <w:shd w:val="clear" w:color="auto" w:fill="auto"/>
            <w:noWrap/>
            <w:tcMar>
              <w:left w:w="43" w:type="dxa"/>
              <w:right w:w="43" w:type="dxa"/>
            </w:tcMar>
            <w:vAlign w:val="center"/>
          </w:tcPr>
          <w:p w14:paraId="32DB9D1F" w14:textId="5D83392E" w:rsidR="00F66EA5" w:rsidRDefault="00F66EA5" w:rsidP="00F66EA5">
            <w:pPr>
              <w:jc w:val="right"/>
              <w:rPr>
                <w:color w:val="000000"/>
                <w:sz w:val="14"/>
                <w:szCs w:val="14"/>
              </w:rPr>
            </w:pPr>
            <w:r>
              <w:rPr>
                <w:color w:val="000000"/>
                <w:sz w:val="14"/>
                <w:szCs w:val="14"/>
              </w:rPr>
              <w:t>384,710</w:t>
            </w:r>
          </w:p>
        </w:tc>
        <w:tc>
          <w:tcPr>
            <w:tcW w:w="550" w:type="dxa"/>
            <w:gridSpan w:val="2"/>
            <w:tcBorders>
              <w:top w:val="nil"/>
              <w:left w:val="nil"/>
              <w:right w:val="nil"/>
            </w:tcBorders>
            <w:shd w:val="clear" w:color="auto" w:fill="auto"/>
            <w:noWrap/>
            <w:tcMar>
              <w:left w:w="43" w:type="dxa"/>
              <w:right w:w="43" w:type="dxa"/>
            </w:tcMar>
            <w:vAlign w:val="center"/>
          </w:tcPr>
          <w:p w14:paraId="2E276D0E" w14:textId="0E358C94" w:rsidR="00F66EA5" w:rsidRDefault="00F66EA5" w:rsidP="00F66EA5">
            <w:pPr>
              <w:jc w:val="right"/>
              <w:rPr>
                <w:color w:val="000000"/>
                <w:sz w:val="14"/>
                <w:szCs w:val="14"/>
              </w:rPr>
            </w:pPr>
            <w:r>
              <w:rPr>
                <w:color w:val="000000"/>
                <w:sz w:val="14"/>
                <w:szCs w:val="14"/>
              </w:rPr>
              <w:t>69,263</w:t>
            </w:r>
          </w:p>
        </w:tc>
        <w:tc>
          <w:tcPr>
            <w:tcW w:w="645" w:type="dxa"/>
            <w:gridSpan w:val="3"/>
            <w:tcBorders>
              <w:top w:val="nil"/>
              <w:left w:val="nil"/>
              <w:right w:val="nil"/>
            </w:tcBorders>
            <w:shd w:val="clear" w:color="auto" w:fill="auto"/>
            <w:noWrap/>
            <w:tcMar>
              <w:left w:w="43" w:type="dxa"/>
              <w:right w:w="43" w:type="dxa"/>
            </w:tcMar>
            <w:vAlign w:val="center"/>
          </w:tcPr>
          <w:p w14:paraId="398F6DCE" w14:textId="375ECEB3" w:rsidR="00F66EA5" w:rsidRDefault="00F66EA5" w:rsidP="00F66EA5">
            <w:pPr>
              <w:jc w:val="right"/>
              <w:rPr>
                <w:color w:val="000000"/>
                <w:sz w:val="14"/>
                <w:szCs w:val="14"/>
              </w:rPr>
            </w:pPr>
            <w:r>
              <w:rPr>
                <w:color w:val="000000"/>
                <w:sz w:val="14"/>
                <w:szCs w:val="14"/>
              </w:rPr>
              <w:t>18.0</w:t>
            </w:r>
          </w:p>
        </w:tc>
        <w:tc>
          <w:tcPr>
            <w:tcW w:w="837" w:type="dxa"/>
            <w:gridSpan w:val="4"/>
            <w:tcBorders>
              <w:top w:val="nil"/>
              <w:left w:val="nil"/>
              <w:right w:val="nil"/>
            </w:tcBorders>
            <w:tcMar>
              <w:left w:w="43" w:type="dxa"/>
              <w:right w:w="43" w:type="dxa"/>
            </w:tcMar>
            <w:vAlign w:val="center"/>
          </w:tcPr>
          <w:p w14:paraId="4E7448C2" w14:textId="4B2C8710" w:rsidR="00F66EA5" w:rsidRDefault="00F66EA5" w:rsidP="00F66EA5">
            <w:pPr>
              <w:jc w:val="right"/>
              <w:rPr>
                <w:color w:val="000000"/>
                <w:sz w:val="14"/>
                <w:szCs w:val="14"/>
              </w:rPr>
            </w:pPr>
            <w:r w:rsidRPr="00BC41FD">
              <w:rPr>
                <w:color w:val="000000"/>
                <w:sz w:val="14"/>
                <w:szCs w:val="14"/>
              </w:rPr>
              <w:t>391,458</w:t>
            </w:r>
          </w:p>
        </w:tc>
        <w:tc>
          <w:tcPr>
            <w:tcW w:w="743" w:type="dxa"/>
            <w:gridSpan w:val="6"/>
            <w:tcBorders>
              <w:top w:val="nil"/>
              <w:left w:val="nil"/>
              <w:right w:val="nil"/>
            </w:tcBorders>
            <w:tcMar>
              <w:left w:w="43" w:type="dxa"/>
              <w:right w:w="43" w:type="dxa"/>
            </w:tcMar>
            <w:vAlign w:val="center"/>
          </w:tcPr>
          <w:p w14:paraId="5E181AE8" w14:textId="06464915" w:rsidR="00F66EA5" w:rsidRDefault="00F66EA5" w:rsidP="00F66EA5">
            <w:pPr>
              <w:jc w:val="right"/>
              <w:rPr>
                <w:color w:val="000000"/>
                <w:sz w:val="14"/>
                <w:szCs w:val="14"/>
              </w:rPr>
            </w:pPr>
            <w:r w:rsidRPr="00BC41FD">
              <w:rPr>
                <w:color w:val="000000"/>
                <w:sz w:val="14"/>
                <w:szCs w:val="14"/>
              </w:rPr>
              <w:t>65,566</w:t>
            </w:r>
          </w:p>
        </w:tc>
        <w:tc>
          <w:tcPr>
            <w:tcW w:w="633" w:type="dxa"/>
            <w:gridSpan w:val="3"/>
            <w:tcBorders>
              <w:top w:val="nil"/>
              <w:left w:val="nil"/>
              <w:right w:val="nil"/>
            </w:tcBorders>
            <w:tcMar>
              <w:left w:w="43" w:type="dxa"/>
              <w:right w:w="43" w:type="dxa"/>
            </w:tcMar>
            <w:vAlign w:val="center"/>
          </w:tcPr>
          <w:p w14:paraId="5DCD2DB7" w14:textId="516E5D0E" w:rsidR="00F66EA5" w:rsidRDefault="00F66EA5" w:rsidP="00F66EA5">
            <w:pPr>
              <w:jc w:val="right"/>
              <w:rPr>
                <w:color w:val="000000"/>
                <w:sz w:val="14"/>
                <w:szCs w:val="14"/>
              </w:rPr>
            </w:pPr>
            <w:r w:rsidRPr="00BC41FD">
              <w:rPr>
                <w:color w:val="000000"/>
                <w:sz w:val="14"/>
                <w:szCs w:val="14"/>
              </w:rPr>
              <w:t>16.7</w:t>
            </w:r>
          </w:p>
        </w:tc>
        <w:tc>
          <w:tcPr>
            <w:tcW w:w="798" w:type="dxa"/>
            <w:gridSpan w:val="3"/>
            <w:tcBorders>
              <w:top w:val="nil"/>
              <w:left w:val="nil"/>
              <w:right w:val="nil"/>
            </w:tcBorders>
            <w:tcMar>
              <w:left w:w="43" w:type="dxa"/>
              <w:right w:w="43" w:type="dxa"/>
            </w:tcMar>
            <w:vAlign w:val="center"/>
          </w:tcPr>
          <w:p w14:paraId="235FB3DA" w14:textId="60CC419C" w:rsidR="00F66EA5" w:rsidRPr="00BC41FD" w:rsidRDefault="00F66EA5" w:rsidP="00F66EA5">
            <w:pPr>
              <w:jc w:val="right"/>
              <w:rPr>
                <w:color w:val="000000"/>
                <w:sz w:val="14"/>
                <w:szCs w:val="14"/>
              </w:rPr>
            </w:pPr>
            <w:r w:rsidRPr="00A201B5">
              <w:rPr>
                <w:color w:val="000000"/>
                <w:sz w:val="14"/>
                <w:szCs w:val="14"/>
              </w:rPr>
              <w:t>404,847</w:t>
            </w:r>
          </w:p>
        </w:tc>
        <w:tc>
          <w:tcPr>
            <w:tcW w:w="767" w:type="dxa"/>
            <w:tcBorders>
              <w:top w:val="nil"/>
              <w:left w:val="nil"/>
              <w:right w:val="nil"/>
            </w:tcBorders>
            <w:tcMar>
              <w:left w:w="43" w:type="dxa"/>
              <w:right w:w="43" w:type="dxa"/>
            </w:tcMar>
            <w:vAlign w:val="center"/>
          </w:tcPr>
          <w:p w14:paraId="29837B07" w14:textId="5FC73A6C" w:rsidR="00F66EA5" w:rsidRPr="00BC41FD" w:rsidRDefault="00F66EA5" w:rsidP="00F66EA5">
            <w:pPr>
              <w:jc w:val="right"/>
              <w:rPr>
                <w:color w:val="000000"/>
                <w:sz w:val="14"/>
                <w:szCs w:val="14"/>
              </w:rPr>
            </w:pPr>
            <w:r w:rsidRPr="00A201B5">
              <w:rPr>
                <w:color w:val="000000"/>
                <w:sz w:val="14"/>
                <w:szCs w:val="14"/>
              </w:rPr>
              <w:t>61,821</w:t>
            </w:r>
          </w:p>
        </w:tc>
        <w:tc>
          <w:tcPr>
            <w:tcW w:w="677" w:type="dxa"/>
            <w:tcBorders>
              <w:top w:val="nil"/>
              <w:left w:val="nil"/>
              <w:right w:val="nil"/>
            </w:tcBorders>
            <w:tcMar>
              <w:left w:w="43" w:type="dxa"/>
              <w:right w:w="43" w:type="dxa"/>
            </w:tcMar>
            <w:vAlign w:val="center"/>
          </w:tcPr>
          <w:p w14:paraId="3413844D" w14:textId="7FC842E6" w:rsidR="00F66EA5" w:rsidRPr="00BC41FD" w:rsidRDefault="00F66EA5" w:rsidP="00F66EA5">
            <w:pPr>
              <w:jc w:val="right"/>
              <w:rPr>
                <w:color w:val="000000"/>
                <w:sz w:val="14"/>
                <w:szCs w:val="14"/>
              </w:rPr>
            </w:pPr>
            <w:r w:rsidRPr="00A201B5">
              <w:rPr>
                <w:color w:val="000000"/>
                <w:sz w:val="14"/>
                <w:szCs w:val="14"/>
              </w:rPr>
              <w:t>15.3</w:t>
            </w:r>
          </w:p>
        </w:tc>
      </w:tr>
      <w:tr w:rsidR="00F66EA5" w:rsidRPr="00FF55B1" w14:paraId="1760F0C1"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5E5E1BF" w14:textId="77777777" w:rsidR="00F66EA5" w:rsidRPr="002741D0" w:rsidRDefault="00F66EA5" w:rsidP="00F66EA5">
            <w:pPr>
              <w:rPr>
                <w:bCs/>
                <w:sz w:val="14"/>
                <w:szCs w:val="14"/>
              </w:rPr>
            </w:pPr>
            <w:r w:rsidRPr="002741D0">
              <w:rPr>
                <w:bCs/>
                <w:sz w:val="14"/>
                <w:szCs w:val="14"/>
              </w:rPr>
              <w:t xml:space="preserve">Consumer sector </w:t>
            </w:r>
          </w:p>
        </w:tc>
        <w:tc>
          <w:tcPr>
            <w:tcW w:w="665" w:type="dxa"/>
            <w:tcBorders>
              <w:top w:val="nil"/>
              <w:left w:val="nil"/>
              <w:bottom w:val="nil"/>
              <w:right w:val="nil"/>
            </w:tcBorders>
            <w:shd w:val="clear" w:color="auto" w:fill="auto"/>
            <w:noWrap/>
            <w:tcMar>
              <w:left w:w="43" w:type="dxa"/>
              <w:right w:w="43" w:type="dxa"/>
            </w:tcMar>
            <w:vAlign w:val="center"/>
          </w:tcPr>
          <w:p w14:paraId="6F12485B" w14:textId="7641949A" w:rsidR="00F66EA5" w:rsidRDefault="00F66EA5" w:rsidP="00F66EA5">
            <w:pPr>
              <w:jc w:val="right"/>
              <w:rPr>
                <w:color w:val="000000"/>
                <w:sz w:val="14"/>
                <w:szCs w:val="14"/>
              </w:rPr>
            </w:pPr>
            <w:r>
              <w:rPr>
                <w:color w:val="000000"/>
                <w:sz w:val="14"/>
                <w:szCs w:val="14"/>
              </w:rPr>
              <w:t>677,698</w:t>
            </w:r>
          </w:p>
        </w:tc>
        <w:tc>
          <w:tcPr>
            <w:tcW w:w="630" w:type="dxa"/>
            <w:gridSpan w:val="2"/>
            <w:tcBorders>
              <w:top w:val="nil"/>
              <w:left w:val="nil"/>
              <w:bottom w:val="nil"/>
              <w:right w:val="nil"/>
            </w:tcBorders>
            <w:shd w:val="clear" w:color="auto" w:fill="auto"/>
            <w:noWrap/>
            <w:tcMar>
              <w:left w:w="43" w:type="dxa"/>
              <w:right w:w="43" w:type="dxa"/>
            </w:tcMar>
            <w:vAlign w:val="center"/>
          </w:tcPr>
          <w:p w14:paraId="2B6EC172" w14:textId="7F6038B9" w:rsidR="00F66EA5" w:rsidRDefault="00F66EA5" w:rsidP="00F66EA5">
            <w:pPr>
              <w:jc w:val="right"/>
              <w:rPr>
                <w:color w:val="000000"/>
                <w:sz w:val="14"/>
                <w:szCs w:val="14"/>
              </w:rPr>
            </w:pPr>
            <w:r>
              <w:rPr>
                <w:color w:val="000000"/>
                <w:sz w:val="14"/>
                <w:szCs w:val="14"/>
              </w:rPr>
              <w:t>31,461</w:t>
            </w:r>
          </w:p>
        </w:tc>
        <w:tc>
          <w:tcPr>
            <w:tcW w:w="844" w:type="dxa"/>
            <w:gridSpan w:val="5"/>
            <w:tcBorders>
              <w:top w:val="nil"/>
              <w:left w:val="nil"/>
              <w:bottom w:val="nil"/>
              <w:right w:val="nil"/>
            </w:tcBorders>
            <w:shd w:val="clear" w:color="auto" w:fill="auto"/>
            <w:noWrap/>
            <w:tcMar>
              <w:left w:w="43" w:type="dxa"/>
              <w:right w:w="43" w:type="dxa"/>
            </w:tcMar>
            <w:vAlign w:val="center"/>
          </w:tcPr>
          <w:p w14:paraId="53000BF4" w14:textId="55817AA6" w:rsidR="00F66EA5" w:rsidRDefault="00F66EA5" w:rsidP="00F66EA5">
            <w:pPr>
              <w:jc w:val="right"/>
              <w:rPr>
                <w:color w:val="000000"/>
                <w:sz w:val="14"/>
                <w:szCs w:val="14"/>
              </w:rPr>
            </w:pPr>
            <w:r>
              <w:rPr>
                <w:color w:val="000000"/>
                <w:sz w:val="14"/>
                <w:szCs w:val="14"/>
              </w:rPr>
              <w:t>4.6</w:t>
            </w:r>
          </w:p>
        </w:tc>
        <w:tc>
          <w:tcPr>
            <w:tcW w:w="985" w:type="dxa"/>
            <w:gridSpan w:val="7"/>
            <w:tcBorders>
              <w:top w:val="nil"/>
              <w:left w:val="nil"/>
              <w:bottom w:val="nil"/>
              <w:right w:val="nil"/>
            </w:tcBorders>
            <w:shd w:val="clear" w:color="auto" w:fill="auto"/>
            <w:noWrap/>
            <w:tcMar>
              <w:left w:w="43" w:type="dxa"/>
              <w:right w:w="43" w:type="dxa"/>
            </w:tcMar>
            <w:vAlign w:val="center"/>
          </w:tcPr>
          <w:p w14:paraId="43D76BCD" w14:textId="634B25D8" w:rsidR="00F66EA5" w:rsidRDefault="00F66EA5" w:rsidP="00F66EA5">
            <w:pPr>
              <w:jc w:val="right"/>
              <w:rPr>
                <w:color w:val="000000"/>
                <w:sz w:val="14"/>
                <w:szCs w:val="14"/>
              </w:rPr>
            </w:pPr>
            <w:r>
              <w:rPr>
                <w:color w:val="000000"/>
                <w:sz w:val="14"/>
                <w:szCs w:val="14"/>
              </w:rPr>
              <w:t>717,351</w:t>
            </w:r>
          </w:p>
        </w:tc>
        <w:tc>
          <w:tcPr>
            <w:tcW w:w="550" w:type="dxa"/>
            <w:gridSpan w:val="2"/>
            <w:tcBorders>
              <w:top w:val="nil"/>
              <w:left w:val="nil"/>
              <w:bottom w:val="nil"/>
              <w:right w:val="nil"/>
            </w:tcBorders>
            <w:shd w:val="clear" w:color="auto" w:fill="auto"/>
            <w:noWrap/>
            <w:tcMar>
              <w:left w:w="43" w:type="dxa"/>
              <w:right w:w="43" w:type="dxa"/>
            </w:tcMar>
            <w:vAlign w:val="center"/>
          </w:tcPr>
          <w:p w14:paraId="3A4F8159" w14:textId="54F7ACC1" w:rsidR="00F66EA5" w:rsidRDefault="00F66EA5" w:rsidP="00F66EA5">
            <w:pPr>
              <w:jc w:val="right"/>
              <w:rPr>
                <w:color w:val="000000"/>
                <w:sz w:val="14"/>
                <w:szCs w:val="14"/>
              </w:rPr>
            </w:pPr>
            <w:r>
              <w:rPr>
                <w:color w:val="000000"/>
                <w:sz w:val="14"/>
                <w:szCs w:val="14"/>
              </w:rPr>
              <w:t>30,393</w:t>
            </w:r>
          </w:p>
        </w:tc>
        <w:tc>
          <w:tcPr>
            <w:tcW w:w="645" w:type="dxa"/>
            <w:gridSpan w:val="3"/>
            <w:tcBorders>
              <w:top w:val="nil"/>
              <w:left w:val="nil"/>
              <w:bottom w:val="nil"/>
              <w:right w:val="nil"/>
            </w:tcBorders>
            <w:shd w:val="clear" w:color="auto" w:fill="auto"/>
            <w:noWrap/>
            <w:tcMar>
              <w:left w:w="43" w:type="dxa"/>
              <w:right w:w="43" w:type="dxa"/>
            </w:tcMar>
            <w:vAlign w:val="center"/>
          </w:tcPr>
          <w:p w14:paraId="17220010" w14:textId="3CAB476C" w:rsidR="00F66EA5" w:rsidRDefault="00F66EA5" w:rsidP="00F66EA5">
            <w:pPr>
              <w:jc w:val="right"/>
              <w:rPr>
                <w:color w:val="000000"/>
                <w:sz w:val="14"/>
                <w:szCs w:val="14"/>
              </w:rPr>
            </w:pPr>
            <w:r>
              <w:rPr>
                <w:color w:val="000000"/>
                <w:sz w:val="14"/>
                <w:szCs w:val="14"/>
              </w:rPr>
              <w:t>4.2</w:t>
            </w:r>
          </w:p>
        </w:tc>
        <w:tc>
          <w:tcPr>
            <w:tcW w:w="837" w:type="dxa"/>
            <w:gridSpan w:val="4"/>
            <w:tcBorders>
              <w:top w:val="nil"/>
              <w:left w:val="nil"/>
              <w:bottom w:val="nil"/>
              <w:right w:val="nil"/>
            </w:tcBorders>
            <w:tcMar>
              <w:left w:w="43" w:type="dxa"/>
              <w:right w:w="43" w:type="dxa"/>
            </w:tcMar>
            <w:vAlign w:val="center"/>
          </w:tcPr>
          <w:p w14:paraId="0E69194B" w14:textId="11DFD5E0" w:rsidR="00F66EA5" w:rsidRDefault="00F66EA5" w:rsidP="00F66EA5">
            <w:pPr>
              <w:jc w:val="right"/>
              <w:rPr>
                <w:color w:val="000000"/>
                <w:sz w:val="14"/>
                <w:szCs w:val="14"/>
              </w:rPr>
            </w:pPr>
            <w:r w:rsidRPr="00BC41FD">
              <w:rPr>
                <w:color w:val="000000"/>
                <w:sz w:val="14"/>
                <w:szCs w:val="14"/>
              </w:rPr>
              <w:t>771,802</w:t>
            </w:r>
          </w:p>
        </w:tc>
        <w:tc>
          <w:tcPr>
            <w:tcW w:w="743" w:type="dxa"/>
            <w:gridSpan w:val="6"/>
            <w:tcBorders>
              <w:top w:val="nil"/>
              <w:left w:val="nil"/>
              <w:bottom w:val="nil"/>
              <w:right w:val="nil"/>
            </w:tcBorders>
            <w:tcMar>
              <w:left w:w="43" w:type="dxa"/>
              <w:right w:w="43" w:type="dxa"/>
            </w:tcMar>
            <w:vAlign w:val="center"/>
          </w:tcPr>
          <w:p w14:paraId="70FBFD8D" w14:textId="531CAB78" w:rsidR="00F66EA5" w:rsidRDefault="00F66EA5" w:rsidP="00F66EA5">
            <w:pPr>
              <w:jc w:val="right"/>
              <w:rPr>
                <w:color w:val="000000"/>
                <w:sz w:val="14"/>
                <w:szCs w:val="14"/>
              </w:rPr>
            </w:pPr>
            <w:r w:rsidRPr="00BC41FD">
              <w:rPr>
                <w:color w:val="000000"/>
                <w:sz w:val="14"/>
                <w:szCs w:val="14"/>
              </w:rPr>
              <w:t>31,735</w:t>
            </w:r>
          </w:p>
        </w:tc>
        <w:tc>
          <w:tcPr>
            <w:tcW w:w="633" w:type="dxa"/>
            <w:gridSpan w:val="3"/>
            <w:tcBorders>
              <w:top w:val="nil"/>
              <w:left w:val="nil"/>
              <w:bottom w:val="nil"/>
              <w:right w:val="nil"/>
            </w:tcBorders>
            <w:tcMar>
              <w:left w:w="43" w:type="dxa"/>
              <w:right w:w="43" w:type="dxa"/>
            </w:tcMar>
            <w:vAlign w:val="center"/>
          </w:tcPr>
          <w:p w14:paraId="0E3B09FB" w14:textId="0DEB042C" w:rsidR="00F66EA5" w:rsidRDefault="00F66EA5" w:rsidP="00F66EA5">
            <w:pPr>
              <w:jc w:val="right"/>
              <w:rPr>
                <w:color w:val="000000"/>
                <w:sz w:val="14"/>
                <w:szCs w:val="14"/>
              </w:rPr>
            </w:pPr>
            <w:r w:rsidRPr="00BC41FD">
              <w:rPr>
                <w:color w:val="000000"/>
                <w:sz w:val="14"/>
                <w:szCs w:val="14"/>
              </w:rPr>
              <w:t>4.1</w:t>
            </w:r>
          </w:p>
        </w:tc>
        <w:tc>
          <w:tcPr>
            <w:tcW w:w="798" w:type="dxa"/>
            <w:gridSpan w:val="3"/>
            <w:tcBorders>
              <w:top w:val="nil"/>
              <w:left w:val="nil"/>
              <w:bottom w:val="nil"/>
              <w:right w:val="nil"/>
            </w:tcBorders>
            <w:tcMar>
              <w:left w:w="43" w:type="dxa"/>
              <w:right w:w="43" w:type="dxa"/>
            </w:tcMar>
            <w:vAlign w:val="center"/>
          </w:tcPr>
          <w:p w14:paraId="09FA8A20" w14:textId="39A41669" w:rsidR="00F66EA5" w:rsidRPr="00BC41FD" w:rsidRDefault="00F66EA5" w:rsidP="00F66EA5">
            <w:pPr>
              <w:jc w:val="right"/>
              <w:rPr>
                <w:color w:val="000000"/>
                <w:sz w:val="14"/>
                <w:szCs w:val="14"/>
              </w:rPr>
            </w:pPr>
            <w:r w:rsidRPr="00A201B5">
              <w:rPr>
                <w:color w:val="000000"/>
                <w:sz w:val="14"/>
                <w:szCs w:val="14"/>
              </w:rPr>
              <w:t>820,928</w:t>
            </w:r>
          </w:p>
        </w:tc>
        <w:tc>
          <w:tcPr>
            <w:tcW w:w="767" w:type="dxa"/>
            <w:tcBorders>
              <w:top w:val="nil"/>
              <w:left w:val="nil"/>
              <w:bottom w:val="nil"/>
              <w:right w:val="nil"/>
            </w:tcBorders>
            <w:tcMar>
              <w:left w:w="43" w:type="dxa"/>
              <w:right w:w="43" w:type="dxa"/>
            </w:tcMar>
            <w:vAlign w:val="center"/>
          </w:tcPr>
          <w:p w14:paraId="6B9199FB" w14:textId="5AEB22F9" w:rsidR="00F66EA5" w:rsidRPr="00BC41FD" w:rsidRDefault="00F66EA5" w:rsidP="00F66EA5">
            <w:pPr>
              <w:jc w:val="right"/>
              <w:rPr>
                <w:color w:val="000000"/>
                <w:sz w:val="14"/>
                <w:szCs w:val="14"/>
              </w:rPr>
            </w:pPr>
            <w:r w:rsidRPr="00A201B5">
              <w:rPr>
                <w:color w:val="000000"/>
                <w:sz w:val="14"/>
                <w:szCs w:val="14"/>
              </w:rPr>
              <w:t>30,263</w:t>
            </w:r>
          </w:p>
        </w:tc>
        <w:tc>
          <w:tcPr>
            <w:tcW w:w="677" w:type="dxa"/>
            <w:tcBorders>
              <w:top w:val="nil"/>
              <w:left w:val="nil"/>
              <w:bottom w:val="nil"/>
              <w:right w:val="nil"/>
            </w:tcBorders>
            <w:tcMar>
              <w:left w:w="43" w:type="dxa"/>
              <w:right w:w="43" w:type="dxa"/>
            </w:tcMar>
            <w:vAlign w:val="center"/>
          </w:tcPr>
          <w:p w14:paraId="4BCD2067" w14:textId="7CD623C4" w:rsidR="00F66EA5" w:rsidRPr="00BC41FD" w:rsidRDefault="00F66EA5" w:rsidP="00F66EA5">
            <w:pPr>
              <w:jc w:val="right"/>
              <w:rPr>
                <w:color w:val="000000"/>
                <w:sz w:val="14"/>
                <w:szCs w:val="14"/>
              </w:rPr>
            </w:pPr>
            <w:r w:rsidRPr="00A201B5">
              <w:rPr>
                <w:color w:val="000000"/>
                <w:sz w:val="14"/>
                <w:szCs w:val="14"/>
              </w:rPr>
              <w:t>3.7</w:t>
            </w:r>
          </w:p>
        </w:tc>
      </w:tr>
      <w:tr w:rsidR="00F66EA5" w:rsidRPr="00FF55B1" w14:paraId="37DF9DD5"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D00CDB6" w14:textId="77777777" w:rsidR="00F66EA5" w:rsidRPr="002741D0" w:rsidRDefault="00F66EA5" w:rsidP="00F66EA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665" w:type="dxa"/>
            <w:tcBorders>
              <w:top w:val="nil"/>
              <w:left w:val="nil"/>
              <w:right w:val="nil"/>
            </w:tcBorders>
            <w:shd w:val="clear" w:color="auto" w:fill="auto"/>
            <w:noWrap/>
            <w:tcMar>
              <w:left w:w="43" w:type="dxa"/>
              <w:right w:w="43" w:type="dxa"/>
            </w:tcMar>
            <w:vAlign w:val="center"/>
          </w:tcPr>
          <w:p w14:paraId="22E0C8C3" w14:textId="39584811" w:rsidR="00F66EA5" w:rsidRPr="00BC41FD" w:rsidRDefault="00F66EA5" w:rsidP="00F66EA5">
            <w:pPr>
              <w:jc w:val="right"/>
              <w:rPr>
                <w:i/>
                <w:iCs/>
                <w:color w:val="000000"/>
                <w:sz w:val="14"/>
                <w:szCs w:val="14"/>
              </w:rPr>
            </w:pPr>
            <w:r w:rsidRPr="00BC41FD">
              <w:rPr>
                <w:i/>
                <w:iCs/>
                <w:color w:val="000000"/>
                <w:sz w:val="14"/>
                <w:szCs w:val="14"/>
              </w:rPr>
              <w:t>52,926</w:t>
            </w:r>
          </w:p>
        </w:tc>
        <w:tc>
          <w:tcPr>
            <w:tcW w:w="630" w:type="dxa"/>
            <w:gridSpan w:val="2"/>
            <w:tcBorders>
              <w:top w:val="nil"/>
              <w:left w:val="nil"/>
              <w:right w:val="nil"/>
            </w:tcBorders>
            <w:shd w:val="clear" w:color="auto" w:fill="auto"/>
            <w:noWrap/>
            <w:tcMar>
              <w:left w:w="43" w:type="dxa"/>
              <w:right w:w="43" w:type="dxa"/>
            </w:tcMar>
            <w:vAlign w:val="center"/>
          </w:tcPr>
          <w:p w14:paraId="2482AE3E" w14:textId="22CF31CF" w:rsidR="00F66EA5" w:rsidRPr="00BC41FD" w:rsidRDefault="00F66EA5" w:rsidP="00F66EA5">
            <w:pPr>
              <w:jc w:val="right"/>
              <w:rPr>
                <w:i/>
                <w:iCs/>
                <w:color w:val="000000"/>
                <w:sz w:val="14"/>
                <w:szCs w:val="14"/>
              </w:rPr>
            </w:pPr>
            <w:r w:rsidRPr="00BC41FD">
              <w:rPr>
                <w:i/>
                <w:iCs/>
                <w:color w:val="000000"/>
                <w:sz w:val="14"/>
                <w:szCs w:val="14"/>
              </w:rPr>
              <w:t>2,721</w:t>
            </w:r>
          </w:p>
        </w:tc>
        <w:tc>
          <w:tcPr>
            <w:tcW w:w="844" w:type="dxa"/>
            <w:gridSpan w:val="5"/>
            <w:tcBorders>
              <w:top w:val="nil"/>
              <w:left w:val="nil"/>
              <w:right w:val="nil"/>
            </w:tcBorders>
            <w:shd w:val="clear" w:color="auto" w:fill="auto"/>
            <w:noWrap/>
            <w:tcMar>
              <w:left w:w="43" w:type="dxa"/>
              <w:right w:w="43" w:type="dxa"/>
            </w:tcMar>
            <w:vAlign w:val="center"/>
          </w:tcPr>
          <w:p w14:paraId="44634C5A" w14:textId="570FB785" w:rsidR="00F66EA5" w:rsidRPr="00BC41FD" w:rsidRDefault="00F66EA5" w:rsidP="00F66EA5">
            <w:pPr>
              <w:jc w:val="right"/>
              <w:rPr>
                <w:i/>
                <w:iCs/>
                <w:color w:val="000000"/>
                <w:sz w:val="14"/>
                <w:szCs w:val="14"/>
              </w:rPr>
            </w:pPr>
            <w:r w:rsidRPr="00BC41FD">
              <w:rPr>
                <w:i/>
                <w:iCs/>
                <w:color w:val="000000"/>
                <w:sz w:val="14"/>
                <w:szCs w:val="14"/>
              </w:rPr>
              <w:t>5.1</w:t>
            </w:r>
          </w:p>
        </w:tc>
        <w:tc>
          <w:tcPr>
            <w:tcW w:w="985" w:type="dxa"/>
            <w:gridSpan w:val="7"/>
            <w:tcBorders>
              <w:top w:val="nil"/>
              <w:left w:val="nil"/>
              <w:right w:val="nil"/>
            </w:tcBorders>
            <w:shd w:val="clear" w:color="auto" w:fill="auto"/>
            <w:noWrap/>
            <w:tcMar>
              <w:left w:w="43" w:type="dxa"/>
              <w:right w:w="43" w:type="dxa"/>
            </w:tcMar>
            <w:vAlign w:val="center"/>
          </w:tcPr>
          <w:p w14:paraId="3074EBA4" w14:textId="1100555E" w:rsidR="00F66EA5" w:rsidRPr="00BC41FD" w:rsidRDefault="00F66EA5" w:rsidP="00F66EA5">
            <w:pPr>
              <w:jc w:val="right"/>
              <w:rPr>
                <w:i/>
                <w:iCs/>
                <w:color w:val="000000"/>
                <w:sz w:val="14"/>
                <w:szCs w:val="14"/>
              </w:rPr>
            </w:pPr>
            <w:r w:rsidRPr="00BC41FD">
              <w:rPr>
                <w:i/>
                <w:iCs/>
                <w:color w:val="000000"/>
                <w:sz w:val="14"/>
                <w:szCs w:val="14"/>
              </w:rPr>
              <w:t>54,967</w:t>
            </w:r>
          </w:p>
        </w:tc>
        <w:tc>
          <w:tcPr>
            <w:tcW w:w="550" w:type="dxa"/>
            <w:gridSpan w:val="2"/>
            <w:tcBorders>
              <w:top w:val="nil"/>
              <w:left w:val="nil"/>
              <w:right w:val="nil"/>
            </w:tcBorders>
            <w:shd w:val="clear" w:color="auto" w:fill="auto"/>
            <w:noWrap/>
            <w:tcMar>
              <w:left w:w="43" w:type="dxa"/>
              <w:right w:w="43" w:type="dxa"/>
            </w:tcMar>
            <w:vAlign w:val="center"/>
          </w:tcPr>
          <w:p w14:paraId="1080CF58" w14:textId="54D7BEC7" w:rsidR="00F66EA5" w:rsidRPr="00BC41FD" w:rsidRDefault="00F66EA5" w:rsidP="00F66EA5">
            <w:pPr>
              <w:jc w:val="right"/>
              <w:rPr>
                <w:i/>
                <w:iCs/>
                <w:color w:val="000000"/>
                <w:sz w:val="14"/>
                <w:szCs w:val="14"/>
              </w:rPr>
            </w:pPr>
            <w:r w:rsidRPr="00BC41FD">
              <w:rPr>
                <w:i/>
                <w:iCs/>
                <w:color w:val="000000"/>
                <w:sz w:val="14"/>
                <w:szCs w:val="14"/>
              </w:rPr>
              <w:t>2,638</w:t>
            </w:r>
          </w:p>
        </w:tc>
        <w:tc>
          <w:tcPr>
            <w:tcW w:w="645" w:type="dxa"/>
            <w:gridSpan w:val="3"/>
            <w:tcBorders>
              <w:top w:val="nil"/>
              <w:left w:val="nil"/>
              <w:right w:val="nil"/>
            </w:tcBorders>
            <w:shd w:val="clear" w:color="auto" w:fill="auto"/>
            <w:noWrap/>
            <w:tcMar>
              <w:left w:w="43" w:type="dxa"/>
              <w:right w:w="43" w:type="dxa"/>
            </w:tcMar>
            <w:vAlign w:val="center"/>
          </w:tcPr>
          <w:p w14:paraId="389F1180" w14:textId="73BECB01" w:rsidR="00F66EA5" w:rsidRPr="00BC41FD" w:rsidRDefault="00F66EA5" w:rsidP="00F66EA5">
            <w:pPr>
              <w:jc w:val="right"/>
              <w:rPr>
                <w:i/>
                <w:iCs/>
                <w:color w:val="000000"/>
                <w:sz w:val="14"/>
                <w:szCs w:val="14"/>
              </w:rPr>
            </w:pPr>
            <w:r w:rsidRPr="00BC41FD">
              <w:rPr>
                <w:i/>
                <w:iCs/>
                <w:color w:val="000000"/>
                <w:sz w:val="14"/>
                <w:szCs w:val="14"/>
              </w:rPr>
              <w:t>4.8</w:t>
            </w:r>
          </w:p>
        </w:tc>
        <w:tc>
          <w:tcPr>
            <w:tcW w:w="837" w:type="dxa"/>
            <w:gridSpan w:val="4"/>
            <w:tcBorders>
              <w:top w:val="nil"/>
              <w:left w:val="nil"/>
              <w:right w:val="nil"/>
            </w:tcBorders>
            <w:tcMar>
              <w:left w:w="43" w:type="dxa"/>
              <w:right w:w="43" w:type="dxa"/>
            </w:tcMar>
            <w:vAlign w:val="center"/>
          </w:tcPr>
          <w:p w14:paraId="496F2D9F" w14:textId="797EE916" w:rsidR="00F66EA5" w:rsidRPr="00BC41FD" w:rsidRDefault="00F66EA5" w:rsidP="00F66EA5">
            <w:pPr>
              <w:jc w:val="right"/>
              <w:rPr>
                <w:i/>
                <w:iCs/>
                <w:color w:val="000000"/>
                <w:sz w:val="14"/>
                <w:szCs w:val="14"/>
              </w:rPr>
            </w:pPr>
            <w:r w:rsidRPr="00BC41FD">
              <w:rPr>
                <w:i/>
                <w:iCs/>
                <w:color w:val="000000"/>
                <w:sz w:val="14"/>
                <w:szCs w:val="14"/>
              </w:rPr>
              <w:t>58,679</w:t>
            </w:r>
          </w:p>
        </w:tc>
        <w:tc>
          <w:tcPr>
            <w:tcW w:w="743" w:type="dxa"/>
            <w:gridSpan w:val="6"/>
            <w:tcBorders>
              <w:top w:val="nil"/>
              <w:left w:val="nil"/>
              <w:right w:val="nil"/>
            </w:tcBorders>
            <w:tcMar>
              <w:left w:w="43" w:type="dxa"/>
              <w:right w:w="43" w:type="dxa"/>
            </w:tcMar>
            <w:vAlign w:val="center"/>
          </w:tcPr>
          <w:p w14:paraId="49360999" w14:textId="14C0D76C" w:rsidR="00F66EA5" w:rsidRPr="00BC41FD" w:rsidRDefault="00F66EA5" w:rsidP="00F66EA5">
            <w:pPr>
              <w:jc w:val="right"/>
              <w:rPr>
                <w:i/>
                <w:iCs/>
                <w:color w:val="000000"/>
                <w:sz w:val="14"/>
                <w:szCs w:val="14"/>
              </w:rPr>
            </w:pPr>
            <w:r w:rsidRPr="00BC41FD">
              <w:rPr>
                <w:i/>
                <w:iCs/>
                <w:color w:val="000000"/>
                <w:sz w:val="14"/>
                <w:szCs w:val="14"/>
              </w:rPr>
              <w:t>2,686</w:t>
            </w:r>
          </w:p>
        </w:tc>
        <w:tc>
          <w:tcPr>
            <w:tcW w:w="633" w:type="dxa"/>
            <w:gridSpan w:val="3"/>
            <w:tcBorders>
              <w:top w:val="nil"/>
              <w:left w:val="nil"/>
              <w:right w:val="nil"/>
            </w:tcBorders>
            <w:tcMar>
              <w:left w:w="43" w:type="dxa"/>
              <w:right w:w="43" w:type="dxa"/>
            </w:tcMar>
            <w:vAlign w:val="center"/>
          </w:tcPr>
          <w:p w14:paraId="391B0E72" w14:textId="45150966" w:rsidR="00F66EA5" w:rsidRPr="00BC41FD" w:rsidRDefault="00F66EA5" w:rsidP="00F66EA5">
            <w:pPr>
              <w:jc w:val="right"/>
              <w:rPr>
                <w:i/>
                <w:iCs/>
                <w:color w:val="000000"/>
                <w:sz w:val="14"/>
                <w:szCs w:val="14"/>
              </w:rPr>
            </w:pPr>
            <w:r w:rsidRPr="00BC41FD">
              <w:rPr>
                <w:i/>
                <w:iCs/>
                <w:color w:val="000000"/>
                <w:sz w:val="14"/>
                <w:szCs w:val="14"/>
              </w:rPr>
              <w:t>4.6</w:t>
            </w:r>
          </w:p>
        </w:tc>
        <w:tc>
          <w:tcPr>
            <w:tcW w:w="798" w:type="dxa"/>
            <w:gridSpan w:val="3"/>
            <w:tcBorders>
              <w:top w:val="nil"/>
              <w:left w:val="nil"/>
              <w:right w:val="nil"/>
            </w:tcBorders>
            <w:tcMar>
              <w:left w:w="43" w:type="dxa"/>
              <w:right w:w="43" w:type="dxa"/>
            </w:tcMar>
            <w:vAlign w:val="center"/>
          </w:tcPr>
          <w:p w14:paraId="5E05F96A" w14:textId="57FD7EF1" w:rsidR="00F66EA5" w:rsidRPr="00BC41FD" w:rsidRDefault="00F66EA5" w:rsidP="00F66EA5">
            <w:pPr>
              <w:jc w:val="right"/>
              <w:rPr>
                <w:i/>
                <w:iCs/>
                <w:color w:val="000000"/>
                <w:sz w:val="14"/>
                <w:szCs w:val="14"/>
              </w:rPr>
            </w:pPr>
            <w:r w:rsidRPr="00A201B5">
              <w:rPr>
                <w:i/>
                <w:iCs/>
                <w:color w:val="000000"/>
                <w:sz w:val="14"/>
                <w:szCs w:val="14"/>
              </w:rPr>
              <w:t>64,968</w:t>
            </w:r>
          </w:p>
        </w:tc>
        <w:tc>
          <w:tcPr>
            <w:tcW w:w="767" w:type="dxa"/>
            <w:tcBorders>
              <w:top w:val="nil"/>
              <w:left w:val="nil"/>
              <w:right w:val="nil"/>
            </w:tcBorders>
            <w:tcMar>
              <w:left w:w="43" w:type="dxa"/>
              <w:right w:w="43" w:type="dxa"/>
            </w:tcMar>
            <w:vAlign w:val="center"/>
          </w:tcPr>
          <w:p w14:paraId="263E34B8" w14:textId="19D8AA2B" w:rsidR="00F66EA5" w:rsidRPr="00BC41FD" w:rsidRDefault="00F66EA5" w:rsidP="00F66EA5">
            <w:pPr>
              <w:jc w:val="right"/>
              <w:rPr>
                <w:i/>
                <w:iCs/>
                <w:color w:val="000000"/>
                <w:sz w:val="14"/>
                <w:szCs w:val="14"/>
              </w:rPr>
            </w:pPr>
            <w:r w:rsidRPr="00A201B5">
              <w:rPr>
                <w:i/>
                <w:iCs/>
                <w:color w:val="000000"/>
                <w:sz w:val="14"/>
                <w:szCs w:val="14"/>
              </w:rPr>
              <w:t>2,619</w:t>
            </w:r>
          </w:p>
        </w:tc>
        <w:tc>
          <w:tcPr>
            <w:tcW w:w="677" w:type="dxa"/>
            <w:tcBorders>
              <w:top w:val="nil"/>
              <w:left w:val="nil"/>
              <w:right w:val="nil"/>
            </w:tcBorders>
            <w:tcMar>
              <w:left w:w="43" w:type="dxa"/>
              <w:right w:w="43" w:type="dxa"/>
            </w:tcMar>
            <w:vAlign w:val="center"/>
          </w:tcPr>
          <w:p w14:paraId="3B794F2F" w14:textId="5A170DFC" w:rsidR="00F66EA5" w:rsidRPr="00BC41FD" w:rsidRDefault="00F66EA5" w:rsidP="00F66EA5">
            <w:pPr>
              <w:jc w:val="right"/>
              <w:rPr>
                <w:i/>
                <w:iCs/>
                <w:color w:val="000000"/>
                <w:sz w:val="14"/>
                <w:szCs w:val="14"/>
              </w:rPr>
            </w:pPr>
            <w:r w:rsidRPr="00A201B5">
              <w:rPr>
                <w:i/>
                <w:iCs/>
                <w:color w:val="000000"/>
                <w:sz w:val="14"/>
                <w:szCs w:val="14"/>
              </w:rPr>
              <w:t>4.0</w:t>
            </w:r>
          </w:p>
        </w:tc>
      </w:tr>
      <w:tr w:rsidR="00F66EA5" w:rsidRPr="00FF55B1" w14:paraId="2FEE4B28"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8B6D377" w14:textId="77777777" w:rsidR="00F66EA5" w:rsidRPr="002741D0" w:rsidRDefault="00F66EA5" w:rsidP="00F66EA5">
            <w:pPr>
              <w:ind w:firstLine="180"/>
              <w:rPr>
                <w:i/>
                <w:iCs/>
                <w:sz w:val="14"/>
                <w:szCs w:val="14"/>
              </w:rPr>
            </w:pPr>
            <w:r w:rsidRPr="002741D0">
              <w:rPr>
                <w:i/>
                <w:iCs/>
                <w:sz w:val="14"/>
                <w:szCs w:val="14"/>
              </w:rPr>
              <w:t>ii. Auto loans</w:t>
            </w:r>
          </w:p>
        </w:tc>
        <w:tc>
          <w:tcPr>
            <w:tcW w:w="665" w:type="dxa"/>
            <w:tcBorders>
              <w:top w:val="nil"/>
              <w:left w:val="nil"/>
              <w:bottom w:val="nil"/>
              <w:right w:val="nil"/>
            </w:tcBorders>
            <w:shd w:val="clear" w:color="auto" w:fill="auto"/>
            <w:noWrap/>
            <w:tcMar>
              <w:left w:w="43" w:type="dxa"/>
              <w:right w:w="43" w:type="dxa"/>
            </w:tcMar>
            <w:vAlign w:val="center"/>
          </w:tcPr>
          <w:p w14:paraId="38DB42F7" w14:textId="1E51A5B8" w:rsidR="00F66EA5" w:rsidRPr="00BC41FD" w:rsidRDefault="00F66EA5" w:rsidP="00F66EA5">
            <w:pPr>
              <w:jc w:val="right"/>
              <w:rPr>
                <w:i/>
                <w:iCs/>
                <w:color w:val="000000"/>
                <w:sz w:val="14"/>
                <w:szCs w:val="14"/>
              </w:rPr>
            </w:pPr>
            <w:r w:rsidRPr="00BC41FD">
              <w:rPr>
                <w:i/>
                <w:iCs/>
                <w:color w:val="000000"/>
                <w:sz w:val="14"/>
                <w:szCs w:val="14"/>
              </w:rPr>
              <w:t>284,554</w:t>
            </w:r>
          </w:p>
        </w:tc>
        <w:tc>
          <w:tcPr>
            <w:tcW w:w="630" w:type="dxa"/>
            <w:gridSpan w:val="2"/>
            <w:tcBorders>
              <w:top w:val="nil"/>
              <w:left w:val="nil"/>
              <w:bottom w:val="nil"/>
              <w:right w:val="nil"/>
            </w:tcBorders>
            <w:shd w:val="clear" w:color="auto" w:fill="auto"/>
            <w:noWrap/>
            <w:tcMar>
              <w:left w:w="43" w:type="dxa"/>
              <w:right w:w="43" w:type="dxa"/>
            </w:tcMar>
            <w:vAlign w:val="center"/>
          </w:tcPr>
          <w:p w14:paraId="4EA4C330" w14:textId="244EE7D9" w:rsidR="00F66EA5" w:rsidRPr="00BC41FD" w:rsidRDefault="00F66EA5" w:rsidP="00F66EA5">
            <w:pPr>
              <w:jc w:val="right"/>
              <w:rPr>
                <w:i/>
                <w:iCs/>
                <w:color w:val="000000"/>
                <w:sz w:val="14"/>
                <w:szCs w:val="14"/>
              </w:rPr>
            </w:pPr>
            <w:r w:rsidRPr="00BC41FD">
              <w:rPr>
                <w:i/>
                <w:iCs/>
                <w:color w:val="000000"/>
                <w:sz w:val="14"/>
                <w:szCs w:val="14"/>
              </w:rPr>
              <w:t>4,730</w:t>
            </w:r>
          </w:p>
        </w:tc>
        <w:tc>
          <w:tcPr>
            <w:tcW w:w="844" w:type="dxa"/>
            <w:gridSpan w:val="5"/>
            <w:tcBorders>
              <w:top w:val="nil"/>
              <w:left w:val="nil"/>
              <w:bottom w:val="nil"/>
              <w:right w:val="nil"/>
            </w:tcBorders>
            <w:shd w:val="clear" w:color="auto" w:fill="auto"/>
            <w:noWrap/>
            <w:tcMar>
              <w:left w:w="43" w:type="dxa"/>
              <w:right w:w="43" w:type="dxa"/>
            </w:tcMar>
            <w:vAlign w:val="center"/>
          </w:tcPr>
          <w:p w14:paraId="21E0F0E4" w14:textId="5136C71D" w:rsidR="00F66EA5" w:rsidRPr="00BC41FD" w:rsidRDefault="00F66EA5" w:rsidP="00F66EA5">
            <w:pPr>
              <w:jc w:val="right"/>
              <w:rPr>
                <w:i/>
                <w:iCs/>
                <w:color w:val="000000"/>
                <w:sz w:val="14"/>
                <w:szCs w:val="14"/>
              </w:rPr>
            </w:pPr>
            <w:r w:rsidRPr="00BC41FD">
              <w:rPr>
                <w:i/>
                <w:iCs/>
                <w:color w:val="000000"/>
                <w:sz w:val="14"/>
                <w:szCs w:val="14"/>
              </w:rPr>
              <w:t>1.7</w:t>
            </w:r>
          </w:p>
        </w:tc>
        <w:tc>
          <w:tcPr>
            <w:tcW w:w="985" w:type="dxa"/>
            <w:gridSpan w:val="7"/>
            <w:tcBorders>
              <w:top w:val="nil"/>
              <w:left w:val="nil"/>
              <w:bottom w:val="nil"/>
              <w:right w:val="nil"/>
            </w:tcBorders>
            <w:shd w:val="clear" w:color="auto" w:fill="auto"/>
            <w:noWrap/>
            <w:tcMar>
              <w:left w:w="43" w:type="dxa"/>
              <w:right w:w="43" w:type="dxa"/>
            </w:tcMar>
            <w:vAlign w:val="center"/>
          </w:tcPr>
          <w:p w14:paraId="4D86163F" w14:textId="3D818758" w:rsidR="00F66EA5" w:rsidRPr="00BC41FD" w:rsidRDefault="00F66EA5" w:rsidP="00F66EA5">
            <w:pPr>
              <w:jc w:val="right"/>
              <w:rPr>
                <w:i/>
                <w:iCs/>
                <w:color w:val="000000"/>
                <w:sz w:val="14"/>
                <w:szCs w:val="14"/>
              </w:rPr>
            </w:pPr>
            <w:r w:rsidRPr="00BC41FD">
              <w:rPr>
                <w:i/>
                <w:iCs/>
                <w:color w:val="000000"/>
                <w:sz w:val="14"/>
                <w:szCs w:val="14"/>
              </w:rPr>
              <w:t>307,550</w:t>
            </w:r>
          </w:p>
        </w:tc>
        <w:tc>
          <w:tcPr>
            <w:tcW w:w="550" w:type="dxa"/>
            <w:gridSpan w:val="2"/>
            <w:tcBorders>
              <w:top w:val="nil"/>
              <w:left w:val="nil"/>
              <w:bottom w:val="nil"/>
              <w:right w:val="nil"/>
            </w:tcBorders>
            <w:shd w:val="clear" w:color="auto" w:fill="auto"/>
            <w:noWrap/>
            <w:tcMar>
              <w:left w:w="43" w:type="dxa"/>
              <w:right w:w="43" w:type="dxa"/>
            </w:tcMar>
            <w:vAlign w:val="center"/>
          </w:tcPr>
          <w:p w14:paraId="2C104A4D" w14:textId="2D32035A" w:rsidR="00F66EA5" w:rsidRPr="00BC41FD" w:rsidRDefault="00F66EA5" w:rsidP="00F66EA5">
            <w:pPr>
              <w:jc w:val="right"/>
              <w:rPr>
                <w:i/>
                <w:iCs/>
                <w:color w:val="000000"/>
                <w:sz w:val="14"/>
                <w:szCs w:val="14"/>
              </w:rPr>
            </w:pPr>
            <w:r w:rsidRPr="00BC41FD">
              <w:rPr>
                <w:i/>
                <w:iCs/>
                <w:color w:val="000000"/>
                <w:sz w:val="14"/>
                <w:szCs w:val="14"/>
              </w:rPr>
              <w:t>4,560</w:t>
            </w:r>
          </w:p>
        </w:tc>
        <w:tc>
          <w:tcPr>
            <w:tcW w:w="645" w:type="dxa"/>
            <w:gridSpan w:val="3"/>
            <w:tcBorders>
              <w:top w:val="nil"/>
              <w:left w:val="nil"/>
              <w:bottom w:val="nil"/>
              <w:right w:val="nil"/>
            </w:tcBorders>
            <w:shd w:val="clear" w:color="auto" w:fill="auto"/>
            <w:noWrap/>
            <w:tcMar>
              <w:left w:w="43" w:type="dxa"/>
              <w:right w:w="43" w:type="dxa"/>
            </w:tcMar>
            <w:vAlign w:val="center"/>
          </w:tcPr>
          <w:p w14:paraId="07FF3688" w14:textId="72B75900" w:rsidR="00F66EA5" w:rsidRPr="00BC41FD" w:rsidRDefault="00F66EA5" w:rsidP="00F66EA5">
            <w:pPr>
              <w:jc w:val="right"/>
              <w:rPr>
                <w:i/>
                <w:iCs/>
                <w:color w:val="000000"/>
                <w:sz w:val="14"/>
                <w:szCs w:val="14"/>
              </w:rPr>
            </w:pPr>
            <w:r w:rsidRPr="00BC41FD">
              <w:rPr>
                <w:i/>
                <w:iCs/>
                <w:color w:val="000000"/>
                <w:sz w:val="14"/>
                <w:szCs w:val="14"/>
              </w:rPr>
              <w:t>1.5</w:t>
            </w:r>
          </w:p>
        </w:tc>
        <w:tc>
          <w:tcPr>
            <w:tcW w:w="837" w:type="dxa"/>
            <w:gridSpan w:val="4"/>
            <w:tcBorders>
              <w:top w:val="nil"/>
              <w:left w:val="nil"/>
              <w:bottom w:val="nil"/>
              <w:right w:val="nil"/>
            </w:tcBorders>
            <w:tcMar>
              <w:left w:w="43" w:type="dxa"/>
              <w:right w:w="43" w:type="dxa"/>
            </w:tcMar>
            <w:vAlign w:val="center"/>
          </w:tcPr>
          <w:p w14:paraId="64DBA89D" w14:textId="7EDE55E0" w:rsidR="00F66EA5" w:rsidRPr="00BC41FD" w:rsidRDefault="00F66EA5" w:rsidP="00F66EA5">
            <w:pPr>
              <w:jc w:val="right"/>
              <w:rPr>
                <w:i/>
                <w:iCs/>
                <w:color w:val="000000"/>
                <w:sz w:val="14"/>
                <w:szCs w:val="14"/>
              </w:rPr>
            </w:pPr>
            <w:r w:rsidRPr="00BC41FD">
              <w:rPr>
                <w:i/>
                <w:iCs/>
                <w:color w:val="000000"/>
                <w:sz w:val="14"/>
                <w:szCs w:val="14"/>
              </w:rPr>
              <w:t>334,725</w:t>
            </w:r>
          </w:p>
        </w:tc>
        <w:tc>
          <w:tcPr>
            <w:tcW w:w="743" w:type="dxa"/>
            <w:gridSpan w:val="6"/>
            <w:tcBorders>
              <w:top w:val="nil"/>
              <w:left w:val="nil"/>
              <w:bottom w:val="nil"/>
              <w:right w:val="nil"/>
            </w:tcBorders>
            <w:tcMar>
              <w:left w:w="43" w:type="dxa"/>
              <w:right w:w="43" w:type="dxa"/>
            </w:tcMar>
            <w:vAlign w:val="center"/>
          </w:tcPr>
          <w:p w14:paraId="59E08B7D" w14:textId="32915C66" w:rsidR="00F66EA5" w:rsidRPr="00BC41FD" w:rsidRDefault="00F66EA5" w:rsidP="00F66EA5">
            <w:pPr>
              <w:jc w:val="right"/>
              <w:rPr>
                <w:i/>
                <w:iCs/>
                <w:color w:val="000000"/>
                <w:sz w:val="14"/>
                <w:szCs w:val="14"/>
              </w:rPr>
            </w:pPr>
            <w:r w:rsidRPr="00BC41FD">
              <w:rPr>
                <w:i/>
                <w:iCs/>
                <w:color w:val="000000"/>
                <w:sz w:val="14"/>
                <w:szCs w:val="14"/>
              </w:rPr>
              <w:t>4,297</w:t>
            </w:r>
          </w:p>
        </w:tc>
        <w:tc>
          <w:tcPr>
            <w:tcW w:w="633" w:type="dxa"/>
            <w:gridSpan w:val="3"/>
            <w:tcBorders>
              <w:top w:val="nil"/>
              <w:left w:val="nil"/>
              <w:bottom w:val="nil"/>
              <w:right w:val="nil"/>
            </w:tcBorders>
            <w:tcMar>
              <w:left w:w="43" w:type="dxa"/>
              <w:right w:w="43" w:type="dxa"/>
            </w:tcMar>
            <w:vAlign w:val="center"/>
          </w:tcPr>
          <w:p w14:paraId="16542F4D" w14:textId="0D928FCC" w:rsidR="00F66EA5" w:rsidRPr="00BC41FD" w:rsidRDefault="00F66EA5" w:rsidP="00F66EA5">
            <w:pPr>
              <w:jc w:val="right"/>
              <w:rPr>
                <w:i/>
                <w:iCs/>
                <w:color w:val="000000"/>
                <w:sz w:val="14"/>
                <w:szCs w:val="14"/>
              </w:rPr>
            </w:pPr>
            <w:r w:rsidRPr="00BC41FD">
              <w:rPr>
                <w:i/>
                <w:iCs/>
                <w:color w:val="000000"/>
                <w:sz w:val="14"/>
                <w:szCs w:val="14"/>
              </w:rPr>
              <w:t>1.3</w:t>
            </w:r>
          </w:p>
        </w:tc>
        <w:tc>
          <w:tcPr>
            <w:tcW w:w="798" w:type="dxa"/>
            <w:gridSpan w:val="3"/>
            <w:tcBorders>
              <w:top w:val="nil"/>
              <w:left w:val="nil"/>
              <w:bottom w:val="nil"/>
              <w:right w:val="nil"/>
            </w:tcBorders>
            <w:tcMar>
              <w:left w:w="43" w:type="dxa"/>
              <w:right w:w="43" w:type="dxa"/>
            </w:tcMar>
            <w:vAlign w:val="center"/>
          </w:tcPr>
          <w:p w14:paraId="36A75E3C" w14:textId="3887DECD" w:rsidR="00F66EA5" w:rsidRPr="00BC41FD" w:rsidRDefault="00F66EA5" w:rsidP="00F66EA5">
            <w:pPr>
              <w:jc w:val="right"/>
              <w:rPr>
                <w:i/>
                <w:iCs/>
                <w:color w:val="000000"/>
                <w:sz w:val="14"/>
                <w:szCs w:val="14"/>
              </w:rPr>
            </w:pPr>
            <w:r w:rsidRPr="00A201B5">
              <w:rPr>
                <w:i/>
                <w:iCs/>
                <w:color w:val="000000"/>
                <w:sz w:val="14"/>
                <w:szCs w:val="14"/>
              </w:rPr>
              <w:t>351,437</w:t>
            </w:r>
          </w:p>
        </w:tc>
        <w:tc>
          <w:tcPr>
            <w:tcW w:w="767" w:type="dxa"/>
            <w:tcBorders>
              <w:top w:val="nil"/>
              <w:left w:val="nil"/>
              <w:bottom w:val="nil"/>
              <w:right w:val="nil"/>
            </w:tcBorders>
            <w:tcMar>
              <w:left w:w="43" w:type="dxa"/>
              <w:right w:w="43" w:type="dxa"/>
            </w:tcMar>
            <w:vAlign w:val="center"/>
          </w:tcPr>
          <w:p w14:paraId="4DD705A7" w14:textId="70F16A8A" w:rsidR="00F66EA5" w:rsidRPr="00BC41FD" w:rsidRDefault="00F66EA5" w:rsidP="00F66EA5">
            <w:pPr>
              <w:jc w:val="right"/>
              <w:rPr>
                <w:i/>
                <w:iCs/>
                <w:color w:val="000000"/>
                <w:sz w:val="14"/>
                <w:szCs w:val="14"/>
              </w:rPr>
            </w:pPr>
            <w:r w:rsidRPr="00A201B5">
              <w:rPr>
                <w:i/>
                <w:iCs/>
                <w:color w:val="000000"/>
                <w:sz w:val="14"/>
                <w:szCs w:val="14"/>
              </w:rPr>
              <w:t>4,155</w:t>
            </w:r>
          </w:p>
        </w:tc>
        <w:tc>
          <w:tcPr>
            <w:tcW w:w="677" w:type="dxa"/>
            <w:tcBorders>
              <w:top w:val="nil"/>
              <w:left w:val="nil"/>
              <w:bottom w:val="nil"/>
              <w:right w:val="nil"/>
            </w:tcBorders>
            <w:tcMar>
              <w:left w:w="43" w:type="dxa"/>
              <w:right w:w="43" w:type="dxa"/>
            </w:tcMar>
            <w:vAlign w:val="center"/>
          </w:tcPr>
          <w:p w14:paraId="4D00BA0C" w14:textId="263CC8AA" w:rsidR="00F66EA5" w:rsidRPr="00BC41FD" w:rsidRDefault="00F66EA5" w:rsidP="00F66EA5">
            <w:pPr>
              <w:jc w:val="right"/>
              <w:rPr>
                <w:i/>
                <w:iCs/>
                <w:color w:val="000000"/>
                <w:sz w:val="14"/>
                <w:szCs w:val="14"/>
              </w:rPr>
            </w:pPr>
            <w:r w:rsidRPr="00A201B5">
              <w:rPr>
                <w:i/>
                <w:iCs/>
                <w:color w:val="000000"/>
                <w:sz w:val="14"/>
                <w:szCs w:val="14"/>
              </w:rPr>
              <w:t>1.2</w:t>
            </w:r>
          </w:p>
        </w:tc>
      </w:tr>
      <w:tr w:rsidR="00F66EA5" w:rsidRPr="00FF55B1" w14:paraId="56CD3E7A"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3C60D7A" w14:textId="77777777" w:rsidR="00F66EA5" w:rsidRPr="002741D0" w:rsidRDefault="00F66EA5" w:rsidP="00F66EA5">
            <w:pPr>
              <w:ind w:firstLine="180"/>
              <w:rPr>
                <w:i/>
                <w:iCs/>
                <w:sz w:val="14"/>
                <w:szCs w:val="14"/>
              </w:rPr>
            </w:pPr>
            <w:r w:rsidRPr="002741D0">
              <w:rPr>
                <w:i/>
                <w:iCs/>
                <w:sz w:val="14"/>
                <w:szCs w:val="14"/>
              </w:rPr>
              <w:t>iii. Consumer durable</w:t>
            </w:r>
          </w:p>
        </w:tc>
        <w:tc>
          <w:tcPr>
            <w:tcW w:w="665" w:type="dxa"/>
            <w:tcBorders>
              <w:top w:val="nil"/>
              <w:left w:val="nil"/>
              <w:right w:val="nil"/>
            </w:tcBorders>
            <w:shd w:val="clear" w:color="auto" w:fill="auto"/>
            <w:noWrap/>
            <w:tcMar>
              <w:left w:w="43" w:type="dxa"/>
              <w:right w:w="43" w:type="dxa"/>
            </w:tcMar>
            <w:vAlign w:val="center"/>
          </w:tcPr>
          <w:p w14:paraId="3FFFFA41" w14:textId="728DC65C" w:rsidR="00F66EA5" w:rsidRPr="00BC41FD" w:rsidRDefault="00F66EA5" w:rsidP="00F66EA5">
            <w:pPr>
              <w:jc w:val="right"/>
              <w:rPr>
                <w:i/>
                <w:iCs/>
                <w:color w:val="000000"/>
                <w:sz w:val="14"/>
                <w:szCs w:val="14"/>
              </w:rPr>
            </w:pPr>
            <w:r w:rsidRPr="00BC41FD">
              <w:rPr>
                <w:i/>
                <w:iCs/>
                <w:color w:val="000000"/>
                <w:sz w:val="14"/>
                <w:szCs w:val="14"/>
              </w:rPr>
              <w:t>1,285</w:t>
            </w:r>
          </w:p>
        </w:tc>
        <w:tc>
          <w:tcPr>
            <w:tcW w:w="630" w:type="dxa"/>
            <w:gridSpan w:val="2"/>
            <w:tcBorders>
              <w:top w:val="nil"/>
              <w:left w:val="nil"/>
              <w:right w:val="nil"/>
            </w:tcBorders>
            <w:shd w:val="clear" w:color="auto" w:fill="auto"/>
            <w:noWrap/>
            <w:tcMar>
              <w:left w:w="43" w:type="dxa"/>
              <w:right w:w="43" w:type="dxa"/>
            </w:tcMar>
            <w:vAlign w:val="center"/>
          </w:tcPr>
          <w:p w14:paraId="5A306FE5" w14:textId="43233315" w:rsidR="00F66EA5" w:rsidRPr="00BC41FD" w:rsidRDefault="00F66EA5" w:rsidP="00F66EA5">
            <w:pPr>
              <w:jc w:val="right"/>
              <w:rPr>
                <w:i/>
                <w:iCs/>
                <w:color w:val="000000"/>
                <w:sz w:val="14"/>
                <w:szCs w:val="14"/>
              </w:rPr>
            </w:pPr>
            <w:r w:rsidRPr="00BC41FD">
              <w:rPr>
                <w:i/>
                <w:iCs/>
                <w:color w:val="000000"/>
                <w:sz w:val="14"/>
                <w:szCs w:val="14"/>
              </w:rPr>
              <w:t>60</w:t>
            </w:r>
          </w:p>
        </w:tc>
        <w:tc>
          <w:tcPr>
            <w:tcW w:w="844" w:type="dxa"/>
            <w:gridSpan w:val="5"/>
            <w:tcBorders>
              <w:top w:val="nil"/>
              <w:left w:val="nil"/>
              <w:right w:val="nil"/>
            </w:tcBorders>
            <w:shd w:val="clear" w:color="auto" w:fill="auto"/>
            <w:noWrap/>
            <w:tcMar>
              <w:left w:w="43" w:type="dxa"/>
              <w:right w:w="43" w:type="dxa"/>
            </w:tcMar>
            <w:vAlign w:val="center"/>
          </w:tcPr>
          <w:p w14:paraId="0F418DB2" w14:textId="112F0E77" w:rsidR="00F66EA5" w:rsidRPr="00BC41FD" w:rsidRDefault="00F66EA5" w:rsidP="00F66EA5">
            <w:pPr>
              <w:jc w:val="right"/>
              <w:rPr>
                <w:i/>
                <w:iCs/>
                <w:color w:val="000000"/>
                <w:sz w:val="14"/>
                <w:szCs w:val="14"/>
              </w:rPr>
            </w:pPr>
            <w:r w:rsidRPr="00BC41FD">
              <w:rPr>
                <w:i/>
                <w:iCs/>
                <w:color w:val="000000"/>
                <w:sz w:val="14"/>
                <w:szCs w:val="14"/>
              </w:rPr>
              <w:t>4.7</w:t>
            </w:r>
          </w:p>
        </w:tc>
        <w:tc>
          <w:tcPr>
            <w:tcW w:w="985" w:type="dxa"/>
            <w:gridSpan w:val="7"/>
            <w:tcBorders>
              <w:top w:val="nil"/>
              <w:left w:val="nil"/>
              <w:right w:val="nil"/>
            </w:tcBorders>
            <w:shd w:val="clear" w:color="auto" w:fill="auto"/>
            <w:noWrap/>
            <w:tcMar>
              <w:left w:w="43" w:type="dxa"/>
              <w:right w:w="43" w:type="dxa"/>
            </w:tcMar>
            <w:vAlign w:val="center"/>
          </w:tcPr>
          <w:p w14:paraId="60E58F8C" w14:textId="554AAC44" w:rsidR="00F66EA5" w:rsidRPr="00BC41FD" w:rsidRDefault="00F66EA5" w:rsidP="00F66EA5">
            <w:pPr>
              <w:jc w:val="right"/>
              <w:rPr>
                <w:i/>
                <w:iCs/>
                <w:color w:val="000000"/>
                <w:sz w:val="14"/>
                <w:szCs w:val="14"/>
              </w:rPr>
            </w:pPr>
            <w:r w:rsidRPr="00BC41FD">
              <w:rPr>
                <w:i/>
                <w:iCs/>
                <w:color w:val="000000"/>
                <w:sz w:val="14"/>
                <w:szCs w:val="14"/>
              </w:rPr>
              <w:t>1,294</w:t>
            </w:r>
          </w:p>
        </w:tc>
        <w:tc>
          <w:tcPr>
            <w:tcW w:w="550" w:type="dxa"/>
            <w:gridSpan w:val="2"/>
            <w:tcBorders>
              <w:top w:val="nil"/>
              <w:left w:val="nil"/>
              <w:right w:val="nil"/>
            </w:tcBorders>
            <w:shd w:val="clear" w:color="auto" w:fill="auto"/>
            <w:noWrap/>
            <w:tcMar>
              <w:left w:w="43" w:type="dxa"/>
              <w:right w:w="43" w:type="dxa"/>
            </w:tcMar>
            <w:vAlign w:val="center"/>
          </w:tcPr>
          <w:p w14:paraId="61C0DC4D" w14:textId="2CBFA005" w:rsidR="00F66EA5" w:rsidRPr="00BC41FD" w:rsidRDefault="00F66EA5" w:rsidP="00F66EA5">
            <w:pPr>
              <w:jc w:val="right"/>
              <w:rPr>
                <w:i/>
                <w:iCs/>
                <w:color w:val="000000"/>
                <w:sz w:val="14"/>
                <w:szCs w:val="14"/>
              </w:rPr>
            </w:pPr>
            <w:r w:rsidRPr="00BC41FD">
              <w:rPr>
                <w:i/>
                <w:iCs/>
                <w:color w:val="000000"/>
                <w:sz w:val="14"/>
                <w:szCs w:val="14"/>
              </w:rPr>
              <w:t>60</w:t>
            </w:r>
          </w:p>
        </w:tc>
        <w:tc>
          <w:tcPr>
            <w:tcW w:w="645" w:type="dxa"/>
            <w:gridSpan w:val="3"/>
            <w:tcBorders>
              <w:top w:val="nil"/>
              <w:left w:val="nil"/>
              <w:right w:val="nil"/>
            </w:tcBorders>
            <w:shd w:val="clear" w:color="auto" w:fill="auto"/>
            <w:noWrap/>
            <w:tcMar>
              <w:left w:w="43" w:type="dxa"/>
              <w:right w:w="43" w:type="dxa"/>
            </w:tcMar>
            <w:vAlign w:val="center"/>
          </w:tcPr>
          <w:p w14:paraId="3ED06C23" w14:textId="4E6AA832" w:rsidR="00F66EA5" w:rsidRPr="00BC41FD" w:rsidRDefault="00F66EA5" w:rsidP="00F66EA5">
            <w:pPr>
              <w:jc w:val="right"/>
              <w:rPr>
                <w:i/>
                <w:iCs/>
                <w:color w:val="000000"/>
                <w:sz w:val="14"/>
                <w:szCs w:val="14"/>
              </w:rPr>
            </w:pPr>
            <w:r w:rsidRPr="00BC41FD">
              <w:rPr>
                <w:i/>
                <w:iCs/>
                <w:color w:val="000000"/>
                <w:sz w:val="14"/>
                <w:szCs w:val="14"/>
              </w:rPr>
              <w:t>4.7</w:t>
            </w:r>
          </w:p>
        </w:tc>
        <w:tc>
          <w:tcPr>
            <w:tcW w:w="837" w:type="dxa"/>
            <w:gridSpan w:val="4"/>
            <w:tcBorders>
              <w:top w:val="nil"/>
              <w:left w:val="nil"/>
              <w:right w:val="nil"/>
            </w:tcBorders>
            <w:tcMar>
              <w:left w:w="43" w:type="dxa"/>
              <w:right w:w="43" w:type="dxa"/>
            </w:tcMar>
            <w:vAlign w:val="center"/>
          </w:tcPr>
          <w:p w14:paraId="5CD13F59" w14:textId="6CC371D5" w:rsidR="00F66EA5" w:rsidRPr="00BC41FD" w:rsidRDefault="00F66EA5" w:rsidP="00F66EA5">
            <w:pPr>
              <w:jc w:val="right"/>
              <w:rPr>
                <w:i/>
                <w:iCs/>
                <w:color w:val="000000"/>
                <w:sz w:val="14"/>
                <w:szCs w:val="14"/>
              </w:rPr>
            </w:pPr>
            <w:r w:rsidRPr="00BC41FD">
              <w:rPr>
                <w:i/>
                <w:iCs/>
                <w:color w:val="000000"/>
                <w:sz w:val="14"/>
                <w:szCs w:val="14"/>
              </w:rPr>
              <w:t>1,467</w:t>
            </w:r>
          </w:p>
        </w:tc>
        <w:tc>
          <w:tcPr>
            <w:tcW w:w="743" w:type="dxa"/>
            <w:gridSpan w:val="6"/>
            <w:tcBorders>
              <w:top w:val="nil"/>
              <w:left w:val="nil"/>
              <w:right w:val="nil"/>
            </w:tcBorders>
            <w:tcMar>
              <w:left w:w="43" w:type="dxa"/>
              <w:right w:w="43" w:type="dxa"/>
            </w:tcMar>
            <w:vAlign w:val="center"/>
          </w:tcPr>
          <w:p w14:paraId="627821DB" w14:textId="20F2F942" w:rsidR="00F66EA5" w:rsidRPr="00BC41FD" w:rsidRDefault="00F66EA5" w:rsidP="00F66EA5">
            <w:pPr>
              <w:jc w:val="right"/>
              <w:rPr>
                <w:i/>
                <w:iCs/>
                <w:color w:val="000000"/>
                <w:sz w:val="14"/>
                <w:szCs w:val="14"/>
              </w:rPr>
            </w:pPr>
            <w:r w:rsidRPr="00BC41FD">
              <w:rPr>
                <w:i/>
                <w:iCs/>
                <w:color w:val="000000"/>
                <w:sz w:val="14"/>
                <w:szCs w:val="14"/>
              </w:rPr>
              <w:t>62</w:t>
            </w:r>
          </w:p>
        </w:tc>
        <w:tc>
          <w:tcPr>
            <w:tcW w:w="633" w:type="dxa"/>
            <w:gridSpan w:val="3"/>
            <w:tcBorders>
              <w:top w:val="nil"/>
              <w:left w:val="nil"/>
              <w:right w:val="nil"/>
            </w:tcBorders>
            <w:tcMar>
              <w:left w:w="43" w:type="dxa"/>
              <w:right w:w="43" w:type="dxa"/>
            </w:tcMar>
            <w:vAlign w:val="center"/>
          </w:tcPr>
          <w:p w14:paraId="35B7B74F" w14:textId="24511CA4" w:rsidR="00F66EA5" w:rsidRPr="00BC41FD" w:rsidRDefault="00F66EA5" w:rsidP="00F66EA5">
            <w:pPr>
              <w:jc w:val="right"/>
              <w:rPr>
                <w:i/>
                <w:iCs/>
                <w:color w:val="000000"/>
                <w:sz w:val="14"/>
                <w:szCs w:val="14"/>
              </w:rPr>
            </w:pPr>
            <w:r w:rsidRPr="00BC41FD">
              <w:rPr>
                <w:i/>
                <w:iCs/>
                <w:color w:val="000000"/>
                <w:sz w:val="14"/>
                <w:szCs w:val="14"/>
              </w:rPr>
              <w:t>4.3</w:t>
            </w:r>
          </w:p>
        </w:tc>
        <w:tc>
          <w:tcPr>
            <w:tcW w:w="798" w:type="dxa"/>
            <w:gridSpan w:val="3"/>
            <w:tcBorders>
              <w:top w:val="nil"/>
              <w:left w:val="nil"/>
              <w:right w:val="nil"/>
            </w:tcBorders>
            <w:tcMar>
              <w:left w:w="43" w:type="dxa"/>
              <w:right w:w="43" w:type="dxa"/>
            </w:tcMar>
            <w:vAlign w:val="center"/>
          </w:tcPr>
          <w:p w14:paraId="640028FD" w14:textId="63C11DDB" w:rsidR="00F66EA5" w:rsidRPr="00BC41FD" w:rsidRDefault="00F66EA5" w:rsidP="00F66EA5">
            <w:pPr>
              <w:jc w:val="right"/>
              <w:rPr>
                <w:i/>
                <w:iCs/>
                <w:color w:val="000000"/>
                <w:sz w:val="14"/>
                <w:szCs w:val="14"/>
              </w:rPr>
            </w:pPr>
            <w:r w:rsidRPr="00A201B5">
              <w:rPr>
                <w:i/>
                <w:iCs/>
                <w:color w:val="000000"/>
                <w:sz w:val="14"/>
                <w:szCs w:val="14"/>
              </w:rPr>
              <w:t>1,771</w:t>
            </w:r>
          </w:p>
        </w:tc>
        <w:tc>
          <w:tcPr>
            <w:tcW w:w="767" w:type="dxa"/>
            <w:tcBorders>
              <w:top w:val="nil"/>
              <w:left w:val="nil"/>
              <w:right w:val="nil"/>
            </w:tcBorders>
            <w:tcMar>
              <w:left w:w="43" w:type="dxa"/>
              <w:right w:w="43" w:type="dxa"/>
            </w:tcMar>
            <w:vAlign w:val="center"/>
          </w:tcPr>
          <w:p w14:paraId="75316333" w14:textId="37FEB9EC" w:rsidR="00F66EA5" w:rsidRPr="00BC41FD" w:rsidRDefault="00F66EA5" w:rsidP="00F66EA5">
            <w:pPr>
              <w:jc w:val="right"/>
              <w:rPr>
                <w:i/>
                <w:iCs/>
                <w:color w:val="000000"/>
                <w:sz w:val="14"/>
                <w:szCs w:val="14"/>
              </w:rPr>
            </w:pPr>
            <w:r w:rsidRPr="00A201B5">
              <w:rPr>
                <w:i/>
                <w:iCs/>
                <w:color w:val="000000"/>
                <w:sz w:val="14"/>
                <w:szCs w:val="14"/>
              </w:rPr>
              <w:t>66</w:t>
            </w:r>
          </w:p>
        </w:tc>
        <w:tc>
          <w:tcPr>
            <w:tcW w:w="677" w:type="dxa"/>
            <w:tcBorders>
              <w:top w:val="nil"/>
              <w:left w:val="nil"/>
              <w:right w:val="nil"/>
            </w:tcBorders>
            <w:tcMar>
              <w:left w:w="43" w:type="dxa"/>
              <w:right w:w="43" w:type="dxa"/>
            </w:tcMar>
            <w:vAlign w:val="center"/>
          </w:tcPr>
          <w:p w14:paraId="02B78DF2" w14:textId="01E68862" w:rsidR="00F66EA5" w:rsidRPr="00BC41FD" w:rsidRDefault="00F66EA5" w:rsidP="00F66EA5">
            <w:pPr>
              <w:jc w:val="right"/>
              <w:rPr>
                <w:i/>
                <w:iCs/>
                <w:color w:val="000000"/>
                <w:sz w:val="14"/>
                <w:szCs w:val="14"/>
              </w:rPr>
            </w:pPr>
            <w:r w:rsidRPr="00A201B5">
              <w:rPr>
                <w:i/>
                <w:iCs/>
                <w:color w:val="000000"/>
                <w:sz w:val="14"/>
                <w:szCs w:val="14"/>
              </w:rPr>
              <w:t>3.7</w:t>
            </w:r>
          </w:p>
        </w:tc>
      </w:tr>
      <w:tr w:rsidR="00F66EA5" w:rsidRPr="00FF55B1" w14:paraId="0FED0D74"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AE2A5B1" w14:textId="77777777" w:rsidR="00F66EA5" w:rsidRPr="002741D0" w:rsidRDefault="00F66EA5" w:rsidP="00F66EA5">
            <w:pPr>
              <w:ind w:firstLine="180"/>
              <w:rPr>
                <w:i/>
                <w:iCs/>
                <w:sz w:val="14"/>
                <w:szCs w:val="14"/>
              </w:rPr>
            </w:pPr>
            <w:r w:rsidRPr="002741D0">
              <w:rPr>
                <w:i/>
                <w:iCs/>
                <w:sz w:val="14"/>
                <w:szCs w:val="14"/>
              </w:rPr>
              <w:t>iv. Mortgage loans</w:t>
            </w:r>
          </w:p>
        </w:tc>
        <w:tc>
          <w:tcPr>
            <w:tcW w:w="665" w:type="dxa"/>
            <w:tcBorders>
              <w:top w:val="nil"/>
              <w:left w:val="nil"/>
              <w:bottom w:val="nil"/>
              <w:right w:val="nil"/>
            </w:tcBorders>
            <w:shd w:val="clear" w:color="auto" w:fill="auto"/>
            <w:noWrap/>
            <w:tcMar>
              <w:left w:w="43" w:type="dxa"/>
              <w:right w:w="43" w:type="dxa"/>
            </w:tcMar>
            <w:vAlign w:val="center"/>
          </w:tcPr>
          <w:p w14:paraId="03FB39D7" w14:textId="499E5056" w:rsidR="00F66EA5" w:rsidRPr="00BC41FD" w:rsidRDefault="00F66EA5" w:rsidP="00F66EA5">
            <w:pPr>
              <w:jc w:val="right"/>
              <w:rPr>
                <w:i/>
                <w:iCs/>
                <w:color w:val="000000"/>
                <w:sz w:val="14"/>
                <w:szCs w:val="14"/>
              </w:rPr>
            </w:pPr>
            <w:r w:rsidRPr="00BC41FD">
              <w:rPr>
                <w:i/>
                <w:iCs/>
                <w:color w:val="000000"/>
                <w:sz w:val="14"/>
                <w:szCs w:val="14"/>
              </w:rPr>
              <w:t>100,415</w:t>
            </w:r>
          </w:p>
        </w:tc>
        <w:tc>
          <w:tcPr>
            <w:tcW w:w="630" w:type="dxa"/>
            <w:gridSpan w:val="2"/>
            <w:tcBorders>
              <w:top w:val="nil"/>
              <w:left w:val="nil"/>
              <w:bottom w:val="nil"/>
              <w:right w:val="nil"/>
            </w:tcBorders>
            <w:shd w:val="clear" w:color="auto" w:fill="auto"/>
            <w:noWrap/>
            <w:tcMar>
              <w:left w:w="43" w:type="dxa"/>
              <w:right w:w="43" w:type="dxa"/>
            </w:tcMar>
            <w:vAlign w:val="center"/>
          </w:tcPr>
          <w:p w14:paraId="57E6ABF8" w14:textId="22B7DD1B" w:rsidR="00F66EA5" w:rsidRPr="00BC41FD" w:rsidRDefault="00F66EA5" w:rsidP="00F66EA5">
            <w:pPr>
              <w:jc w:val="right"/>
              <w:rPr>
                <w:i/>
                <w:iCs/>
                <w:color w:val="000000"/>
                <w:sz w:val="14"/>
                <w:szCs w:val="14"/>
              </w:rPr>
            </w:pPr>
            <w:r w:rsidRPr="00BC41FD">
              <w:rPr>
                <w:i/>
                <w:iCs/>
                <w:color w:val="000000"/>
                <w:sz w:val="14"/>
                <w:szCs w:val="14"/>
              </w:rPr>
              <w:t>11,739</w:t>
            </w:r>
          </w:p>
        </w:tc>
        <w:tc>
          <w:tcPr>
            <w:tcW w:w="844" w:type="dxa"/>
            <w:gridSpan w:val="5"/>
            <w:tcBorders>
              <w:top w:val="nil"/>
              <w:left w:val="nil"/>
              <w:bottom w:val="nil"/>
              <w:right w:val="nil"/>
            </w:tcBorders>
            <w:shd w:val="clear" w:color="auto" w:fill="auto"/>
            <w:noWrap/>
            <w:tcMar>
              <w:left w:w="43" w:type="dxa"/>
              <w:right w:w="43" w:type="dxa"/>
            </w:tcMar>
            <w:vAlign w:val="center"/>
          </w:tcPr>
          <w:p w14:paraId="47603225" w14:textId="53A1A0EF" w:rsidR="00F66EA5" w:rsidRPr="00BC41FD" w:rsidRDefault="00F66EA5" w:rsidP="00F66EA5">
            <w:pPr>
              <w:jc w:val="right"/>
              <w:rPr>
                <w:i/>
                <w:iCs/>
                <w:color w:val="000000"/>
                <w:sz w:val="14"/>
                <w:szCs w:val="14"/>
              </w:rPr>
            </w:pPr>
            <w:r w:rsidRPr="00BC41FD">
              <w:rPr>
                <w:i/>
                <w:iCs/>
                <w:color w:val="000000"/>
                <w:sz w:val="14"/>
                <w:szCs w:val="14"/>
              </w:rPr>
              <w:t>11.7</w:t>
            </w:r>
          </w:p>
        </w:tc>
        <w:tc>
          <w:tcPr>
            <w:tcW w:w="985" w:type="dxa"/>
            <w:gridSpan w:val="7"/>
            <w:tcBorders>
              <w:top w:val="nil"/>
              <w:left w:val="nil"/>
              <w:bottom w:val="nil"/>
              <w:right w:val="nil"/>
            </w:tcBorders>
            <w:shd w:val="clear" w:color="auto" w:fill="auto"/>
            <w:noWrap/>
            <w:tcMar>
              <w:left w:w="43" w:type="dxa"/>
              <w:right w:w="43" w:type="dxa"/>
            </w:tcMar>
            <w:vAlign w:val="center"/>
          </w:tcPr>
          <w:p w14:paraId="5070823E" w14:textId="7AA7E650" w:rsidR="00F66EA5" w:rsidRPr="00BC41FD" w:rsidRDefault="00F66EA5" w:rsidP="00F66EA5">
            <w:pPr>
              <w:jc w:val="right"/>
              <w:rPr>
                <w:i/>
                <w:iCs/>
                <w:color w:val="000000"/>
                <w:sz w:val="14"/>
                <w:szCs w:val="14"/>
              </w:rPr>
            </w:pPr>
            <w:r w:rsidRPr="00BC41FD">
              <w:rPr>
                <w:i/>
                <w:iCs/>
                <w:color w:val="000000"/>
                <w:sz w:val="14"/>
                <w:szCs w:val="14"/>
              </w:rPr>
              <w:t>108,605</w:t>
            </w:r>
          </w:p>
        </w:tc>
        <w:tc>
          <w:tcPr>
            <w:tcW w:w="550" w:type="dxa"/>
            <w:gridSpan w:val="2"/>
            <w:tcBorders>
              <w:top w:val="nil"/>
              <w:left w:val="nil"/>
              <w:bottom w:val="nil"/>
              <w:right w:val="nil"/>
            </w:tcBorders>
            <w:shd w:val="clear" w:color="auto" w:fill="auto"/>
            <w:noWrap/>
            <w:tcMar>
              <w:left w:w="43" w:type="dxa"/>
              <w:right w:w="43" w:type="dxa"/>
            </w:tcMar>
            <w:vAlign w:val="center"/>
          </w:tcPr>
          <w:p w14:paraId="07416556" w14:textId="163B74B7" w:rsidR="00F66EA5" w:rsidRPr="00BC41FD" w:rsidRDefault="00F66EA5" w:rsidP="00F66EA5">
            <w:pPr>
              <w:jc w:val="right"/>
              <w:rPr>
                <w:i/>
                <w:iCs/>
                <w:color w:val="000000"/>
                <w:sz w:val="14"/>
                <w:szCs w:val="14"/>
              </w:rPr>
            </w:pPr>
            <w:r w:rsidRPr="00BC41FD">
              <w:rPr>
                <w:i/>
                <w:iCs/>
                <w:color w:val="000000"/>
                <w:sz w:val="14"/>
                <w:szCs w:val="14"/>
              </w:rPr>
              <w:t>10,887</w:t>
            </w:r>
          </w:p>
        </w:tc>
        <w:tc>
          <w:tcPr>
            <w:tcW w:w="645" w:type="dxa"/>
            <w:gridSpan w:val="3"/>
            <w:tcBorders>
              <w:top w:val="nil"/>
              <w:left w:val="nil"/>
              <w:bottom w:val="nil"/>
              <w:right w:val="nil"/>
            </w:tcBorders>
            <w:shd w:val="clear" w:color="auto" w:fill="auto"/>
            <w:noWrap/>
            <w:tcMar>
              <w:left w:w="43" w:type="dxa"/>
              <w:right w:w="43" w:type="dxa"/>
            </w:tcMar>
            <w:vAlign w:val="center"/>
          </w:tcPr>
          <w:p w14:paraId="72D93B6D" w14:textId="01F94875" w:rsidR="00F66EA5" w:rsidRPr="00BC41FD" w:rsidRDefault="00F66EA5" w:rsidP="00F66EA5">
            <w:pPr>
              <w:jc w:val="right"/>
              <w:rPr>
                <w:i/>
                <w:iCs/>
                <w:color w:val="000000"/>
                <w:sz w:val="14"/>
                <w:szCs w:val="14"/>
              </w:rPr>
            </w:pPr>
            <w:r w:rsidRPr="00BC41FD">
              <w:rPr>
                <w:i/>
                <w:iCs/>
                <w:color w:val="000000"/>
                <w:sz w:val="14"/>
                <w:szCs w:val="14"/>
              </w:rPr>
              <w:t>10.0</w:t>
            </w:r>
          </w:p>
        </w:tc>
        <w:tc>
          <w:tcPr>
            <w:tcW w:w="837" w:type="dxa"/>
            <w:gridSpan w:val="4"/>
            <w:tcBorders>
              <w:top w:val="nil"/>
              <w:left w:val="nil"/>
              <w:bottom w:val="nil"/>
              <w:right w:val="nil"/>
            </w:tcBorders>
            <w:tcMar>
              <w:left w:w="43" w:type="dxa"/>
              <w:right w:w="43" w:type="dxa"/>
            </w:tcMar>
            <w:vAlign w:val="center"/>
          </w:tcPr>
          <w:p w14:paraId="12C9C4BA" w14:textId="535D57EA" w:rsidR="00F66EA5" w:rsidRPr="00BC41FD" w:rsidRDefault="00F66EA5" w:rsidP="00F66EA5">
            <w:pPr>
              <w:jc w:val="right"/>
              <w:rPr>
                <w:i/>
                <w:iCs/>
                <w:color w:val="000000"/>
                <w:sz w:val="14"/>
                <w:szCs w:val="14"/>
              </w:rPr>
            </w:pPr>
            <w:r w:rsidRPr="00BC41FD">
              <w:rPr>
                <w:i/>
                <w:iCs/>
                <w:color w:val="000000"/>
                <w:sz w:val="14"/>
                <w:szCs w:val="14"/>
              </w:rPr>
              <w:t>122,897</w:t>
            </w:r>
          </w:p>
        </w:tc>
        <w:tc>
          <w:tcPr>
            <w:tcW w:w="743" w:type="dxa"/>
            <w:gridSpan w:val="6"/>
            <w:tcBorders>
              <w:top w:val="nil"/>
              <w:left w:val="nil"/>
              <w:bottom w:val="nil"/>
              <w:right w:val="nil"/>
            </w:tcBorders>
            <w:tcMar>
              <w:left w:w="43" w:type="dxa"/>
              <w:right w:w="43" w:type="dxa"/>
            </w:tcMar>
            <w:vAlign w:val="center"/>
          </w:tcPr>
          <w:p w14:paraId="618CDE6C" w14:textId="3F029AAE" w:rsidR="00F66EA5" w:rsidRPr="00BC41FD" w:rsidRDefault="00F66EA5" w:rsidP="00F66EA5">
            <w:pPr>
              <w:jc w:val="right"/>
              <w:rPr>
                <w:i/>
                <w:iCs/>
                <w:color w:val="000000"/>
                <w:sz w:val="14"/>
                <w:szCs w:val="14"/>
              </w:rPr>
            </w:pPr>
            <w:r w:rsidRPr="00BC41FD">
              <w:rPr>
                <w:i/>
                <w:iCs/>
                <w:color w:val="000000"/>
                <w:sz w:val="14"/>
                <w:szCs w:val="14"/>
              </w:rPr>
              <w:t>11,146</w:t>
            </w:r>
          </w:p>
        </w:tc>
        <w:tc>
          <w:tcPr>
            <w:tcW w:w="633" w:type="dxa"/>
            <w:gridSpan w:val="3"/>
            <w:tcBorders>
              <w:top w:val="nil"/>
              <w:left w:val="nil"/>
              <w:bottom w:val="nil"/>
              <w:right w:val="nil"/>
            </w:tcBorders>
            <w:tcMar>
              <w:left w:w="43" w:type="dxa"/>
              <w:right w:w="43" w:type="dxa"/>
            </w:tcMar>
            <w:vAlign w:val="center"/>
          </w:tcPr>
          <w:p w14:paraId="743DC0AE" w14:textId="61F4DA8D" w:rsidR="00F66EA5" w:rsidRPr="00BC41FD" w:rsidRDefault="00F66EA5" w:rsidP="00F66EA5">
            <w:pPr>
              <w:jc w:val="right"/>
              <w:rPr>
                <w:i/>
                <w:iCs/>
                <w:color w:val="000000"/>
                <w:sz w:val="14"/>
                <w:szCs w:val="14"/>
              </w:rPr>
            </w:pPr>
            <w:r w:rsidRPr="00BC41FD">
              <w:rPr>
                <w:i/>
                <w:iCs/>
                <w:color w:val="000000"/>
                <w:sz w:val="14"/>
                <w:szCs w:val="14"/>
              </w:rPr>
              <w:t>9.1</w:t>
            </w:r>
          </w:p>
        </w:tc>
        <w:tc>
          <w:tcPr>
            <w:tcW w:w="798" w:type="dxa"/>
            <w:gridSpan w:val="3"/>
            <w:tcBorders>
              <w:top w:val="nil"/>
              <w:left w:val="nil"/>
              <w:bottom w:val="nil"/>
              <w:right w:val="nil"/>
            </w:tcBorders>
            <w:tcMar>
              <w:left w:w="43" w:type="dxa"/>
              <w:right w:w="43" w:type="dxa"/>
            </w:tcMar>
            <w:vAlign w:val="center"/>
          </w:tcPr>
          <w:p w14:paraId="0015BF30" w14:textId="2ACFC40B" w:rsidR="00F66EA5" w:rsidRPr="00BC41FD" w:rsidRDefault="00F66EA5" w:rsidP="00F66EA5">
            <w:pPr>
              <w:jc w:val="right"/>
              <w:rPr>
                <w:i/>
                <w:iCs/>
                <w:color w:val="000000"/>
                <w:sz w:val="14"/>
                <w:szCs w:val="14"/>
              </w:rPr>
            </w:pPr>
            <w:r w:rsidRPr="00461C20">
              <w:rPr>
                <w:i/>
                <w:iCs/>
                <w:color w:val="000000"/>
                <w:sz w:val="14"/>
                <w:szCs w:val="14"/>
              </w:rPr>
              <w:t>148,000</w:t>
            </w:r>
          </w:p>
        </w:tc>
        <w:tc>
          <w:tcPr>
            <w:tcW w:w="767" w:type="dxa"/>
            <w:tcBorders>
              <w:top w:val="nil"/>
              <w:left w:val="nil"/>
              <w:bottom w:val="nil"/>
              <w:right w:val="nil"/>
            </w:tcBorders>
            <w:tcMar>
              <w:left w:w="43" w:type="dxa"/>
              <w:right w:w="43" w:type="dxa"/>
            </w:tcMar>
            <w:vAlign w:val="center"/>
          </w:tcPr>
          <w:p w14:paraId="5D543E2C" w14:textId="7BADDB32" w:rsidR="00F66EA5" w:rsidRPr="00BC41FD" w:rsidRDefault="00F66EA5" w:rsidP="00F66EA5">
            <w:pPr>
              <w:jc w:val="right"/>
              <w:rPr>
                <w:i/>
                <w:iCs/>
                <w:color w:val="000000"/>
                <w:sz w:val="14"/>
                <w:szCs w:val="14"/>
              </w:rPr>
            </w:pPr>
            <w:r w:rsidRPr="00461C20">
              <w:rPr>
                <w:i/>
                <w:iCs/>
                <w:color w:val="000000"/>
                <w:sz w:val="14"/>
                <w:szCs w:val="14"/>
              </w:rPr>
              <w:t>9,923</w:t>
            </w:r>
          </w:p>
        </w:tc>
        <w:tc>
          <w:tcPr>
            <w:tcW w:w="677" w:type="dxa"/>
            <w:tcBorders>
              <w:top w:val="nil"/>
              <w:left w:val="nil"/>
              <w:bottom w:val="nil"/>
              <w:right w:val="nil"/>
            </w:tcBorders>
            <w:tcMar>
              <w:left w:w="43" w:type="dxa"/>
              <w:right w:w="43" w:type="dxa"/>
            </w:tcMar>
            <w:vAlign w:val="center"/>
          </w:tcPr>
          <w:p w14:paraId="03E1FE7F" w14:textId="312B16B3" w:rsidR="00F66EA5" w:rsidRPr="00BC41FD" w:rsidRDefault="00F66EA5" w:rsidP="00F66EA5">
            <w:pPr>
              <w:jc w:val="right"/>
              <w:rPr>
                <w:i/>
                <w:iCs/>
                <w:color w:val="000000"/>
                <w:sz w:val="14"/>
                <w:szCs w:val="14"/>
              </w:rPr>
            </w:pPr>
            <w:r w:rsidRPr="00461C20">
              <w:rPr>
                <w:i/>
                <w:iCs/>
                <w:color w:val="000000"/>
                <w:sz w:val="14"/>
                <w:szCs w:val="14"/>
              </w:rPr>
              <w:t>6.7</w:t>
            </w:r>
          </w:p>
        </w:tc>
      </w:tr>
      <w:tr w:rsidR="00F66EA5" w:rsidRPr="00FF55B1" w14:paraId="58045871" w14:textId="77777777" w:rsidTr="004B5246">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429E147" w14:textId="77777777" w:rsidR="00F66EA5" w:rsidRPr="002741D0" w:rsidRDefault="00F66EA5" w:rsidP="00F66EA5">
            <w:pPr>
              <w:ind w:firstLine="180"/>
              <w:rPr>
                <w:i/>
                <w:iCs/>
                <w:sz w:val="14"/>
                <w:szCs w:val="14"/>
              </w:rPr>
            </w:pPr>
            <w:r w:rsidRPr="002741D0">
              <w:rPr>
                <w:i/>
                <w:iCs/>
                <w:sz w:val="14"/>
                <w:szCs w:val="14"/>
              </w:rPr>
              <w:t>v. Other personal loans</w:t>
            </w:r>
          </w:p>
        </w:tc>
        <w:tc>
          <w:tcPr>
            <w:tcW w:w="665" w:type="dxa"/>
            <w:tcBorders>
              <w:top w:val="nil"/>
              <w:left w:val="nil"/>
              <w:right w:val="nil"/>
            </w:tcBorders>
            <w:shd w:val="clear" w:color="auto" w:fill="auto"/>
            <w:noWrap/>
            <w:tcMar>
              <w:left w:w="43" w:type="dxa"/>
              <w:right w:w="43" w:type="dxa"/>
            </w:tcMar>
            <w:vAlign w:val="center"/>
          </w:tcPr>
          <w:p w14:paraId="25B414DF" w14:textId="5AF675A4" w:rsidR="00F66EA5" w:rsidRPr="00BC41FD" w:rsidRDefault="00F66EA5" w:rsidP="00F66EA5">
            <w:pPr>
              <w:jc w:val="right"/>
              <w:rPr>
                <w:i/>
                <w:iCs/>
                <w:color w:val="000000"/>
                <w:sz w:val="14"/>
                <w:szCs w:val="14"/>
              </w:rPr>
            </w:pPr>
            <w:r w:rsidRPr="00BC41FD">
              <w:rPr>
                <w:i/>
                <w:iCs/>
                <w:color w:val="000000"/>
                <w:sz w:val="14"/>
                <w:szCs w:val="14"/>
              </w:rPr>
              <w:t>238,518</w:t>
            </w:r>
          </w:p>
        </w:tc>
        <w:tc>
          <w:tcPr>
            <w:tcW w:w="630" w:type="dxa"/>
            <w:gridSpan w:val="2"/>
            <w:tcBorders>
              <w:top w:val="nil"/>
              <w:left w:val="nil"/>
              <w:right w:val="nil"/>
            </w:tcBorders>
            <w:shd w:val="clear" w:color="auto" w:fill="auto"/>
            <w:noWrap/>
            <w:tcMar>
              <w:left w:w="43" w:type="dxa"/>
              <w:right w:w="43" w:type="dxa"/>
            </w:tcMar>
            <w:vAlign w:val="center"/>
          </w:tcPr>
          <w:p w14:paraId="08916BB5" w14:textId="316A292C" w:rsidR="00F66EA5" w:rsidRPr="00BC41FD" w:rsidRDefault="00F66EA5" w:rsidP="00F66EA5">
            <w:pPr>
              <w:jc w:val="right"/>
              <w:rPr>
                <w:i/>
                <w:iCs/>
                <w:color w:val="000000"/>
                <w:sz w:val="14"/>
                <w:szCs w:val="14"/>
              </w:rPr>
            </w:pPr>
            <w:r w:rsidRPr="00BC41FD">
              <w:rPr>
                <w:i/>
                <w:iCs/>
                <w:color w:val="000000"/>
                <w:sz w:val="14"/>
                <w:szCs w:val="14"/>
              </w:rPr>
              <w:t>12,211</w:t>
            </w:r>
          </w:p>
        </w:tc>
        <w:tc>
          <w:tcPr>
            <w:tcW w:w="844" w:type="dxa"/>
            <w:gridSpan w:val="5"/>
            <w:tcBorders>
              <w:top w:val="nil"/>
              <w:left w:val="nil"/>
              <w:right w:val="nil"/>
            </w:tcBorders>
            <w:shd w:val="clear" w:color="auto" w:fill="auto"/>
            <w:noWrap/>
            <w:tcMar>
              <w:left w:w="43" w:type="dxa"/>
              <w:right w:w="43" w:type="dxa"/>
            </w:tcMar>
            <w:vAlign w:val="center"/>
          </w:tcPr>
          <w:p w14:paraId="4DDDB72D" w14:textId="16DB5740" w:rsidR="00F66EA5" w:rsidRPr="00BC41FD" w:rsidRDefault="00F66EA5" w:rsidP="00F66EA5">
            <w:pPr>
              <w:jc w:val="right"/>
              <w:rPr>
                <w:i/>
                <w:iCs/>
                <w:color w:val="000000"/>
                <w:sz w:val="14"/>
                <w:szCs w:val="14"/>
              </w:rPr>
            </w:pPr>
            <w:r w:rsidRPr="00BC41FD">
              <w:rPr>
                <w:i/>
                <w:iCs/>
                <w:color w:val="000000"/>
                <w:sz w:val="14"/>
                <w:szCs w:val="14"/>
              </w:rPr>
              <w:t>5.1</w:t>
            </w:r>
          </w:p>
        </w:tc>
        <w:tc>
          <w:tcPr>
            <w:tcW w:w="985" w:type="dxa"/>
            <w:gridSpan w:val="7"/>
            <w:tcBorders>
              <w:top w:val="nil"/>
              <w:left w:val="nil"/>
              <w:right w:val="nil"/>
            </w:tcBorders>
            <w:shd w:val="clear" w:color="auto" w:fill="auto"/>
            <w:noWrap/>
            <w:tcMar>
              <w:left w:w="43" w:type="dxa"/>
              <w:right w:w="43" w:type="dxa"/>
            </w:tcMar>
            <w:vAlign w:val="center"/>
          </w:tcPr>
          <w:p w14:paraId="4DC90A92" w14:textId="77AEF515" w:rsidR="00F66EA5" w:rsidRPr="00BC41FD" w:rsidRDefault="00F66EA5" w:rsidP="00F66EA5">
            <w:pPr>
              <w:jc w:val="right"/>
              <w:rPr>
                <w:i/>
                <w:iCs/>
                <w:color w:val="000000"/>
                <w:sz w:val="14"/>
                <w:szCs w:val="14"/>
              </w:rPr>
            </w:pPr>
            <w:r w:rsidRPr="00BC41FD">
              <w:rPr>
                <w:i/>
                <w:iCs/>
                <w:color w:val="000000"/>
                <w:sz w:val="14"/>
                <w:szCs w:val="14"/>
              </w:rPr>
              <w:t>244,935</w:t>
            </w:r>
          </w:p>
        </w:tc>
        <w:tc>
          <w:tcPr>
            <w:tcW w:w="550" w:type="dxa"/>
            <w:gridSpan w:val="2"/>
            <w:tcBorders>
              <w:top w:val="nil"/>
              <w:left w:val="nil"/>
              <w:right w:val="nil"/>
            </w:tcBorders>
            <w:shd w:val="clear" w:color="auto" w:fill="auto"/>
            <w:noWrap/>
            <w:tcMar>
              <w:left w:w="43" w:type="dxa"/>
              <w:right w:w="43" w:type="dxa"/>
            </w:tcMar>
            <w:vAlign w:val="center"/>
          </w:tcPr>
          <w:p w14:paraId="34A758FC" w14:textId="0DFD27BC" w:rsidR="00F66EA5" w:rsidRPr="00BC41FD" w:rsidRDefault="00F66EA5" w:rsidP="00F66EA5">
            <w:pPr>
              <w:jc w:val="right"/>
              <w:rPr>
                <w:i/>
                <w:iCs/>
                <w:color w:val="000000"/>
                <w:sz w:val="14"/>
                <w:szCs w:val="14"/>
              </w:rPr>
            </w:pPr>
            <w:r w:rsidRPr="00BC41FD">
              <w:rPr>
                <w:i/>
                <w:iCs/>
                <w:color w:val="000000"/>
                <w:sz w:val="14"/>
                <w:szCs w:val="14"/>
              </w:rPr>
              <w:t>12,248</w:t>
            </w:r>
          </w:p>
        </w:tc>
        <w:tc>
          <w:tcPr>
            <w:tcW w:w="645" w:type="dxa"/>
            <w:gridSpan w:val="3"/>
            <w:tcBorders>
              <w:top w:val="nil"/>
              <w:left w:val="nil"/>
              <w:right w:val="nil"/>
            </w:tcBorders>
            <w:shd w:val="clear" w:color="auto" w:fill="auto"/>
            <w:noWrap/>
            <w:tcMar>
              <w:left w:w="43" w:type="dxa"/>
              <w:right w:w="43" w:type="dxa"/>
            </w:tcMar>
            <w:vAlign w:val="center"/>
          </w:tcPr>
          <w:p w14:paraId="130D7C23" w14:textId="43EA0993" w:rsidR="00F66EA5" w:rsidRPr="00BC41FD" w:rsidRDefault="00F66EA5" w:rsidP="00F66EA5">
            <w:pPr>
              <w:jc w:val="right"/>
              <w:rPr>
                <w:i/>
                <w:iCs/>
                <w:color w:val="000000"/>
                <w:sz w:val="14"/>
                <w:szCs w:val="14"/>
              </w:rPr>
            </w:pPr>
            <w:r w:rsidRPr="00BC41FD">
              <w:rPr>
                <w:i/>
                <w:iCs/>
                <w:color w:val="000000"/>
                <w:sz w:val="14"/>
                <w:szCs w:val="14"/>
              </w:rPr>
              <w:t>5.0</w:t>
            </w:r>
          </w:p>
        </w:tc>
        <w:tc>
          <w:tcPr>
            <w:tcW w:w="837" w:type="dxa"/>
            <w:gridSpan w:val="4"/>
            <w:tcBorders>
              <w:top w:val="nil"/>
              <w:left w:val="nil"/>
              <w:right w:val="nil"/>
            </w:tcBorders>
            <w:tcMar>
              <w:left w:w="43" w:type="dxa"/>
              <w:right w:w="43" w:type="dxa"/>
            </w:tcMar>
            <w:vAlign w:val="center"/>
          </w:tcPr>
          <w:p w14:paraId="07601439" w14:textId="047E21AD" w:rsidR="00F66EA5" w:rsidRPr="00BC41FD" w:rsidRDefault="00F66EA5" w:rsidP="00F66EA5">
            <w:pPr>
              <w:jc w:val="right"/>
              <w:rPr>
                <w:i/>
                <w:iCs/>
                <w:color w:val="000000"/>
                <w:sz w:val="14"/>
                <w:szCs w:val="14"/>
              </w:rPr>
            </w:pPr>
            <w:r w:rsidRPr="00BC41FD">
              <w:rPr>
                <w:i/>
                <w:iCs/>
                <w:color w:val="000000"/>
                <w:sz w:val="14"/>
                <w:szCs w:val="14"/>
              </w:rPr>
              <w:t>254,035</w:t>
            </w:r>
          </w:p>
        </w:tc>
        <w:tc>
          <w:tcPr>
            <w:tcW w:w="743" w:type="dxa"/>
            <w:gridSpan w:val="6"/>
            <w:tcBorders>
              <w:top w:val="nil"/>
              <w:left w:val="nil"/>
              <w:right w:val="nil"/>
            </w:tcBorders>
            <w:tcMar>
              <w:left w:w="43" w:type="dxa"/>
              <w:right w:w="43" w:type="dxa"/>
            </w:tcMar>
            <w:vAlign w:val="center"/>
          </w:tcPr>
          <w:p w14:paraId="0BF48974" w14:textId="75DE9215" w:rsidR="00F66EA5" w:rsidRPr="00BC41FD" w:rsidRDefault="00F66EA5" w:rsidP="00F66EA5">
            <w:pPr>
              <w:jc w:val="right"/>
              <w:rPr>
                <w:i/>
                <w:iCs/>
                <w:color w:val="000000"/>
                <w:sz w:val="14"/>
                <w:szCs w:val="14"/>
              </w:rPr>
            </w:pPr>
            <w:r w:rsidRPr="00BC41FD">
              <w:rPr>
                <w:i/>
                <w:iCs/>
                <w:color w:val="000000"/>
                <w:sz w:val="14"/>
                <w:szCs w:val="14"/>
              </w:rPr>
              <w:t>13,543</w:t>
            </w:r>
          </w:p>
        </w:tc>
        <w:tc>
          <w:tcPr>
            <w:tcW w:w="633" w:type="dxa"/>
            <w:gridSpan w:val="3"/>
            <w:tcBorders>
              <w:top w:val="nil"/>
              <w:left w:val="nil"/>
              <w:right w:val="nil"/>
            </w:tcBorders>
            <w:tcMar>
              <w:left w:w="43" w:type="dxa"/>
              <w:right w:w="43" w:type="dxa"/>
            </w:tcMar>
            <w:vAlign w:val="center"/>
          </w:tcPr>
          <w:p w14:paraId="3F49EA34" w14:textId="76971E38" w:rsidR="00F66EA5" w:rsidRPr="00BC41FD" w:rsidRDefault="00F66EA5" w:rsidP="00F66EA5">
            <w:pPr>
              <w:jc w:val="right"/>
              <w:rPr>
                <w:i/>
                <w:iCs/>
                <w:color w:val="000000"/>
                <w:sz w:val="14"/>
                <w:szCs w:val="14"/>
              </w:rPr>
            </w:pPr>
            <w:r w:rsidRPr="00BC41FD">
              <w:rPr>
                <w:i/>
                <w:iCs/>
                <w:color w:val="000000"/>
                <w:sz w:val="14"/>
                <w:szCs w:val="14"/>
              </w:rPr>
              <w:t>5.3</w:t>
            </w:r>
          </w:p>
        </w:tc>
        <w:tc>
          <w:tcPr>
            <w:tcW w:w="798" w:type="dxa"/>
            <w:gridSpan w:val="3"/>
            <w:tcBorders>
              <w:top w:val="nil"/>
              <w:left w:val="nil"/>
              <w:right w:val="nil"/>
            </w:tcBorders>
            <w:tcMar>
              <w:left w:w="43" w:type="dxa"/>
              <w:right w:w="43" w:type="dxa"/>
            </w:tcMar>
            <w:vAlign w:val="center"/>
          </w:tcPr>
          <w:p w14:paraId="11AA962C" w14:textId="1FB6962F" w:rsidR="00F66EA5" w:rsidRPr="00BC41FD" w:rsidRDefault="00F66EA5" w:rsidP="00F66EA5">
            <w:pPr>
              <w:jc w:val="right"/>
              <w:rPr>
                <w:i/>
                <w:iCs/>
                <w:color w:val="000000"/>
                <w:sz w:val="14"/>
                <w:szCs w:val="14"/>
              </w:rPr>
            </w:pPr>
            <w:r w:rsidRPr="00461C20">
              <w:rPr>
                <w:i/>
                <w:iCs/>
                <w:color w:val="000000"/>
                <w:sz w:val="14"/>
                <w:szCs w:val="14"/>
              </w:rPr>
              <w:t>254,752</w:t>
            </w:r>
          </w:p>
        </w:tc>
        <w:tc>
          <w:tcPr>
            <w:tcW w:w="767" w:type="dxa"/>
            <w:tcBorders>
              <w:top w:val="nil"/>
              <w:left w:val="nil"/>
              <w:right w:val="nil"/>
            </w:tcBorders>
            <w:tcMar>
              <w:left w:w="43" w:type="dxa"/>
              <w:right w:w="43" w:type="dxa"/>
            </w:tcMar>
            <w:vAlign w:val="center"/>
          </w:tcPr>
          <w:p w14:paraId="584FE22F" w14:textId="793B2BC4" w:rsidR="00F66EA5" w:rsidRPr="00BC41FD" w:rsidRDefault="00F66EA5" w:rsidP="00F66EA5">
            <w:pPr>
              <w:jc w:val="right"/>
              <w:rPr>
                <w:i/>
                <w:iCs/>
                <w:color w:val="000000"/>
                <w:sz w:val="14"/>
                <w:szCs w:val="14"/>
              </w:rPr>
            </w:pPr>
            <w:r w:rsidRPr="00461C20">
              <w:rPr>
                <w:i/>
                <w:iCs/>
                <w:color w:val="000000"/>
                <w:sz w:val="14"/>
                <w:szCs w:val="14"/>
              </w:rPr>
              <w:t>13,499</w:t>
            </w:r>
          </w:p>
        </w:tc>
        <w:tc>
          <w:tcPr>
            <w:tcW w:w="677" w:type="dxa"/>
            <w:tcBorders>
              <w:top w:val="nil"/>
              <w:left w:val="nil"/>
              <w:right w:val="nil"/>
            </w:tcBorders>
            <w:tcMar>
              <w:left w:w="43" w:type="dxa"/>
              <w:right w:w="43" w:type="dxa"/>
            </w:tcMar>
            <w:vAlign w:val="center"/>
          </w:tcPr>
          <w:p w14:paraId="0BA51ADD" w14:textId="4A910756" w:rsidR="00F66EA5" w:rsidRPr="00BC41FD" w:rsidRDefault="00F66EA5" w:rsidP="00F66EA5">
            <w:pPr>
              <w:jc w:val="right"/>
              <w:rPr>
                <w:i/>
                <w:iCs/>
                <w:color w:val="000000"/>
                <w:sz w:val="14"/>
                <w:szCs w:val="14"/>
              </w:rPr>
            </w:pPr>
            <w:r w:rsidRPr="00461C20">
              <w:rPr>
                <w:i/>
                <w:iCs/>
                <w:color w:val="000000"/>
                <w:sz w:val="14"/>
                <w:szCs w:val="14"/>
              </w:rPr>
              <w:t>5.3</w:t>
            </w:r>
          </w:p>
        </w:tc>
      </w:tr>
      <w:tr w:rsidR="00F66EA5" w:rsidRPr="00FF55B1" w14:paraId="5480E4E7" w14:textId="77777777" w:rsidTr="004B524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9C1BDD2" w14:textId="77777777" w:rsidR="00F66EA5" w:rsidRPr="002741D0" w:rsidRDefault="00F66EA5" w:rsidP="00F66EA5">
            <w:pPr>
              <w:rPr>
                <w:bCs/>
                <w:sz w:val="14"/>
                <w:szCs w:val="14"/>
              </w:rPr>
            </w:pPr>
            <w:r w:rsidRPr="002741D0">
              <w:rPr>
                <w:bCs/>
                <w:sz w:val="14"/>
                <w:szCs w:val="14"/>
              </w:rPr>
              <w:t>Commodity Financing</w:t>
            </w:r>
          </w:p>
        </w:tc>
        <w:tc>
          <w:tcPr>
            <w:tcW w:w="665" w:type="dxa"/>
            <w:tcBorders>
              <w:top w:val="nil"/>
              <w:left w:val="nil"/>
              <w:bottom w:val="nil"/>
              <w:right w:val="nil"/>
            </w:tcBorders>
            <w:shd w:val="clear" w:color="auto" w:fill="auto"/>
            <w:noWrap/>
            <w:tcMar>
              <w:left w:w="43" w:type="dxa"/>
              <w:right w:w="43" w:type="dxa"/>
            </w:tcMar>
            <w:vAlign w:val="center"/>
          </w:tcPr>
          <w:p w14:paraId="589BE1CD" w14:textId="2F2127E2" w:rsidR="00F66EA5" w:rsidRDefault="00F66EA5" w:rsidP="00F66EA5">
            <w:pPr>
              <w:jc w:val="right"/>
              <w:rPr>
                <w:color w:val="000000"/>
                <w:sz w:val="14"/>
                <w:szCs w:val="14"/>
              </w:rPr>
            </w:pPr>
            <w:r>
              <w:rPr>
                <w:color w:val="000000"/>
                <w:sz w:val="14"/>
                <w:szCs w:val="14"/>
              </w:rPr>
              <w:t>826,036</w:t>
            </w:r>
          </w:p>
        </w:tc>
        <w:tc>
          <w:tcPr>
            <w:tcW w:w="630" w:type="dxa"/>
            <w:gridSpan w:val="2"/>
            <w:tcBorders>
              <w:top w:val="nil"/>
              <w:left w:val="nil"/>
              <w:bottom w:val="nil"/>
              <w:right w:val="nil"/>
            </w:tcBorders>
            <w:shd w:val="clear" w:color="auto" w:fill="auto"/>
            <w:noWrap/>
            <w:tcMar>
              <w:left w:w="43" w:type="dxa"/>
              <w:right w:w="43" w:type="dxa"/>
            </w:tcMar>
            <w:vAlign w:val="center"/>
          </w:tcPr>
          <w:p w14:paraId="6F325E5F" w14:textId="7BC1C4C4" w:rsidR="00F66EA5" w:rsidRDefault="00F66EA5" w:rsidP="00F66EA5">
            <w:pPr>
              <w:jc w:val="right"/>
              <w:rPr>
                <w:color w:val="000000"/>
                <w:sz w:val="14"/>
                <w:szCs w:val="14"/>
              </w:rPr>
            </w:pPr>
            <w:r>
              <w:rPr>
                <w:color w:val="000000"/>
                <w:sz w:val="14"/>
                <w:szCs w:val="14"/>
              </w:rPr>
              <w:t>8,377</w:t>
            </w:r>
          </w:p>
        </w:tc>
        <w:tc>
          <w:tcPr>
            <w:tcW w:w="844" w:type="dxa"/>
            <w:gridSpan w:val="5"/>
            <w:tcBorders>
              <w:top w:val="nil"/>
              <w:left w:val="nil"/>
              <w:bottom w:val="nil"/>
              <w:right w:val="nil"/>
            </w:tcBorders>
            <w:shd w:val="clear" w:color="auto" w:fill="auto"/>
            <w:noWrap/>
            <w:tcMar>
              <w:left w:w="43" w:type="dxa"/>
              <w:right w:w="43" w:type="dxa"/>
            </w:tcMar>
            <w:vAlign w:val="center"/>
          </w:tcPr>
          <w:p w14:paraId="7A5B47BD" w14:textId="37B1371E" w:rsidR="00F66EA5" w:rsidRDefault="00F66EA5" w:rsidP="00F66EA5">
            <w:pPr>
              <w:jc w:val="right"/>
              <w:rPr>
                <w:color w:val="000000"/>
                <w:sz w:val="14"/>
                <w:szCs w:val="14"/>
              </w:rPr>
            </w:pPr>
            <w:r>
              <w:rPr>
                <w:color w:val="000000"/>
                <w:sz w:val="14"/>
                <w:szCs w:val="14"/>
              </w:rPr>
              <w:t>1.0</w:t>
            </w:r>
          </w:p>
        </w:tc>
        <w:tc>
          <w:tcPr>
            <w:tcW w:w="985" w:type="dxa"/>
            <w:gridSpan w:val="7"/>
            <w:tcBorders>
              <w:top w:val="nil"/>
              <w:left w:val="nil"/>
              <w:bottom w:val="nil"/>
              <w:right w:val="nil"/>
            </w:tcBorders>
            <w:shd w:val="clear" w:color="auto" w:fill="auto"/>
            <w:noWrap/>
            <w:tcMar>
              <w:left w:w="43" w:type="dxa"/>
              <w:right w:w="43" w:type="dxa"/>
            </w:tcMar>
            <w:vAlign w:val="center"/>
          </w:tcPr>
          <w:p w14:paraId="1ADC06CA" w14:textId="249C5ADC" w:rsidR="00F66EA5" w:rsidRDefault="00F66EA5" w:rsidP="00F66EA5">
            <w:pPr>
              <w:jc w:val="right"/>
              <w:rPr>
                <w:color w:val="000000"/>
                <w:sz w:val="14"/>
                <w:szCs w:val="14"/>
              </w:rPr>
            </w:pPr>
            <w:r>
              <w:rPr>
                <w:color w:val="000000"/>
                <w:sz w:val="14"/>
                <w:szCs w:val="14"/>
              </w:rPr>
              <w:t>1,023,108</w:t>
            </w:r>
          </w:p>
        </w:tc>
        <w:tc>
          <w:tcPr>
            <w:tcW w:w="550" w:type="dxa"/>
            <w:gridSpan w:val="2"/>
            <w:tcBorders>
              <w:top w:val="nil"/>
              <w:left w:val="nil"/>
              <w:bottom w:val="nil"/>
              <w:right w:val="nil"/>
            </w:tcBorders>
            <w:shd w:val="clear" w:color="auto" w:fill="auto"/>
            <w:noWrap/>
            <w:tcMar>
              <w:left w:w="43" w:type="dxa"/>
              <w:right w:w="43" w:type="dxa"/>
            </w:tcMar>
            <w:vAlign w:val="center"/>
          </w:tcPr>
          <w:p w14:paraId="05FD20DE" w14:textId="1D565F0C" w:rsidR="00F66EA5" w:rsidRDefault="00F66EA5" w:rsidP="00F66EA5">
            <w:pPr>
              <w:jc w:val="right"/>
              <w:rPr>
                <w:color w:val="000000"/>
                <w:sz w:val="14"/>
                <w:szCs w:val="14"/>
              </w:rPr>
            </w:pPr>
            <w:r>
              <w:rPr>
                <w:color w:val="000000"/>
                <w:sz w:val="14"/>
                <w:szCs w:val="14"/>
              </w:rPr>
              <w:t>8,351</w:t>
            </w:r>
          </w:p>
        </w:tc>
        <w:tc>
          <w:tcPr>
            <w:tcW w:w="645" w:type="dxa"/>
            <w:gridSpan w:val="3"/>
            <w:tcBorders>
              <w:top w:val="nil"/>
              <w:left w:val="nil"/>
              <w:bottom w:val="nil"/>
              <w:right w:val="nil"/>
            </w:tcBorders>
            <w:shd w:val="clear" w:color="auto" w:fill="auto"/>
            <w:noWrap/>
            <w:tcMar>
              <w:left w:w="43" w:type="dxa"/>
              <w:right w:w="43" w:type="dxa"/>
            </w:tcMar>
            <w:vAlign w:val="center"/>
          </w:tcPr>
          <w:p w14:paraId="5AE2A1F0" w14:textId="158920E2" w:rsidR="00F66EA5" w:rsidRDefault="00F66EA5" w:rsidP="00F66EA5">
            <w:pPr>
              <w:jc w:val="right"/>
              <w:rPr>
                <w:color w:val="000000"/>
                <w:sz w:val="14"/>
                <w:szCs w:val="14"/>
              </w:rPr>
            </w:pPr>
            <w:r>
              <w:rPr>
                <w:color w:val="000000"/>
                <w:sz w:val="14"/>
                <w:szCs w:val="14"/>
              </w:rPr>
              <w:t>0.8</w:t>
            </w:r>
          </w:p>
        </w:tc>
        <w:tc>
          <w:tcPr>
            <w:tcW w:w="837" w:type="dxa"/>
            <w:gridSpan w:val="4"/>
            <w:tcBorders>
              <w:top w:val="nil"/>
              <w:left w:val="nil"/>
              <w:bottom w:val="nil"/>
              <w:right w:val="nil"/>
            </w:tcBorders>
            <w:tcMar>
              <w:left w:w="43" w:type="dxa"/>
              <w:right w:w="43" w:type="dxa"/>
            </w:tcMar>
            <w:vAlign w:val="center"/>
          </w:tcPr>
          <w:p w14:paraId="436B645B" w14:textId="48BF498E" w:rsidR="00F66EA5" w:rsidRDefault="00F66EA5" w:rsidP="00F66EA5">
            <w:pPr>
              <w:jc w:val="right"/>
              <w:rPr>
                <w:color w:val="000000"/>
                <w:sz w:val="14"/>
                <w:szCs w:val="14"/>
              </w:rPr>
            </w:pPr>
            <w:r w:rsidRPr="00BC41FD">
              <w:rPr>
                <w:color w:val="000000"/>
                <w:sz w:val="14"/>
                <w:szCs w:val="14"/>
              </w:rPr>
              <w:t>990,750</w:t>
            </w:r>
          </w:p>
        </w:tc>
        <w:tc>
          <w:tcPr>
            <w:tcW w:w="743" w:type="dxa"/>
            <w:gridSpan w:val="6"/>
            <w:tcBorders>
              <w:top w:val="nil"/>
              <w:left w:val="nil"/>
              <w:bottom w:val="nil"/>
              <w:right w:val="nil"/>
            </w:tcBorders>
            <w:tcMar>
              <w:left w:w="43" w:type="dxa"/>
              <w:right w:w="43" w:type="dxa"/>
            </w:tcMar>
            <w:vAlign w:val="center"/>
          </w:tcPr>
          <w:p w14:paraId="09F5CDAE" w14:textId="6D75A30D" w:rsidR="00F66EA5" w:rsidRDefault="00F66EA5" w:rsidP="00F66EA5">
            <w:pPr>
              <w:jc w:val="right"/>
              <w:rPr>
                <w:color w:val="000000"/>
                <w:sz w:val="14"/>
                <w:szCs w:val="14"/>
              </w:rPr>
            </w:pPr>
            <w:r w:rsidRPr="00BC41FD">
              <w:rPr>
                <w:color w:val="000000"/>
                <w:sz w:val="14"/>
                <w:szCs w:val="14"/>
              </w:rPr>
              <w:t>8,521</w:t>
            </w:r>
          </w:p>
        </w:tc>
        <w:tc>
          <w:tcPr>
            <w:tcW w:w="633" w:type="dxa"/>
            <w:gridSpan w:val="3"/>
            <w:tcBorders>
              <w:top w:val="nil"/>
              <w:left w:val="nil"/>
              <w:bottom w:val="nil"/>
              <w:right w:val="nil"/>
            </w:tcBorders>
            <w:tcMar>
              <w:left w:w="43" w:type="dxa"/>
              <w:right w:w="43" w:type="dxa"/>
            </w:tcMar>
            <w:vAlign w:val="center"/>
          </w:tcPr>
          <w:p w14:paraId="35E03ECA" w14:textId="54FD1B17" w:rsidR="00F66EA5" w:rsidRDefault="00F66EA5" w:rsidP="00F66EA5">
            <w:pPr>
              <w:jc w:val="right"/>
              <w:rPr>
                <w:color w:val="000000"/>
                <w:sz w:val="14"/>
                <w:szCs w:val="14"/>
              </w:rPr>
            </w:pPr>
            <w:r w:rsidRPr="00BC41FD">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76D59629" w14:textId="3FE9F4CD" w:rsidR="00F66EA5" w:rsidRPr="00BC41FD" w:rsidRDefault="00F66EA5" w:rsidP="00F66EA5">
            <w:pPr>
              <w:jc w:val="right"/>
              <w:rPr>
                <w:color w:val="000000"/>
                <w:sz w:val="14"/>
                <w:szCs w:val="14"/>
              </w:rPr>
            </w:pPr>
            <w:r w:rsidRPr="00461C20">
              <w:rPr>
                <w:color w:val="000000"/>
                <w:sz w:val="14"/>
                <w:szCs w:val="14"/>
              </w:rPr>
              <w:t>990,803</w:t>
            </w:r>
          </w:p>
        </w:tc>
        <w:tc>
          <w:tcPr>
            <w:tcW w:w="767" w:type="dxa"/>
            <w:tcBorders>
              <w:top w:val="nil"/>
              <w:left w:val="nil"/>
              <w:bottom w:val="nil"/>
              <w:right w:val="nil"/>
            </w:tcBorders>
            <w:tcMar>
              <w:left w:w="43" w:type="dxa"/>
              <w:right w:w="43" w:type="dxa"/>
            </w:tcMar>
            <w:vAlign w:val="center"/>
          </w:tcPr>
          <w:p w14:paraId="7AEE875F" w14:textId="6595184F" w:rsidR="00F66EA5" w:rsidRPr="00BC41FD" w:rsidRDefault="00F66EA5" w:rsidP="00F66EA5">
            <w:pPr>
              <w:jc w:val="right"/>
              <w:rPr>
                <w:color w:val="000000"/>
                <w:sz w:val="14"/>
                <w:szCs w:val="14"/>
              </w:rPr>
            </w:pPr>
            <w:r w:rsidRPr="00461C20">
              <w:rPr>
                <w:color w:val="000000"/>
                <w:sz w:val="14"/>
                <w:szCs w:val="14"/>
              </w:rPr>
              <w:t>8,090</w:t>
            </w:r>
          </w:p>
        </w:tc>
        <w:tc>
          <w:tcPr>
            <w:tcW w:w="677" w:type="dxa"/>
            <w:tcBorders>
              <w:top w:val="nil"/>
              <w:left w:val="nil"/>
              <w:bottom w:val="nil"/>
              <w:right w:val="nil"/>
            </w:tcBorders>
            <w:tcMar>
              <w:left w:w="43" w:type="dxa"/>
              <w:right w:w="43" w:type="dxa"/>
            </w:tcMar>
            <w:vAlign w:val="center"/>
          </w:tcPr>
          <w:p w14:paraId="2BCC37AE" w14:textId="64162835" w:rsidR="00F66EA5" w:rsidRPr="00BC41FD" w:rsidRDefault="00F66EA5" w:rsidP="00F66EA5">
            <w:pPr>
              <w:jc w:val="right"/>
              <w:rPr>
                <w:color w:val="000000"/>
                <w:sz w:val="14"/>
                <w:szCs w:val="14"/>
              </w:rPr>
            </w:pPr>
            <w:r w:rsidRPr="00461C20">
              <w:rPr>
                <w:color w:val="000000"/>
                <w:sz w:val="14"/>
                <w:szCs w:val="14"/>
              </w:rPr>
              <w:t>0.8</w:t>
            </w:r>
          </w:p>
        </w:tc>
      </w:tr>
      <w:tr w:rsidR="00F66EA5" w:rsidRPr="00FF55B1" w14:paraId="590D734D"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FDA51D3" w14:textId="77777777" w:rsidR="00F66EA5" w:rsidRPr="002741D0" w:rsidRDefault="00F66EA5" w:rsidP="00F66EA5">
            <w:pPr>
              <w:rPr>
                <w:bCs/>
                <w:sz w:val="14"/>
                <w:szCs w:val="14"/>
              </w:rPr>
            </w:pPr>
            <w:r w:rsidRPr="002741D0">
              <w:rPr>
                <w:bCs/>
                <w:sz w:val="14"/>
                <w:szCs w:val="14"/>
              </w:rPr>
              <w:t>Staff Loans</w:t>
            </w:r>
          </w:p>
        </w:tc>
        <w:tc>
          <w:tcPr>
            <w:tcW w:w="665" w:type="dxa"/>
            <w:tcBorders>
              <w:top w:val="nil"/>
              <w:left w:val="nil"/>
              <w:right w:val="nil"/>
            </w:tcBorders>
            <w:shd w:val="clear" w:color="auto" w:fill="auto"/>
            <w:noWrap/>
            <w:tcMar>
              <w:left w:w="43" w:type="dxa"/>
              <w:right w:w="43" w:type="dxa"/>
            </w:tcMar>
            <w:vAlign w:val="center"/>
          </w:tcPr>
          <w:p w14:paraId="2581F8AD" w14:textId="16EE6A7A" w:rsidR="00F66EA5" w:rsidRDefault="00F66EA5" w:rsidP="00F66EA5">
            <w:pPr>
              <w:jc w:val="right"/>
              <w:rPr>
                <w:color w:val="000000"/>
                <w:sz w:val="14"/>
                <w:szCs w:val="14"/>
              </w:rPr>
            </w:pPr>
            <w:r>
              <w:rPr>
                <w:color w:val="000000"/>
                <w:sz w:val="14"/>
                <w:szCs w:val="14"/>
              </w:rPr>
              <w:t>170,022</w:t>
            </w:r>
          </w:p>
        </w:tc>
        <w:tc>
          <w:tcPr>
            <w:tcW w:w="630" w:type="dxa"/>
            <w:gridSpan w:val="2"/>
            <w:tcBorders>
              <w:top w:val="nil"/>
              <w:left w:val="nil"/>
              <w:right w:val="nil"/>
            </w:tcBorders>
            <w:shd w:val="clear" w:color="auto" w:fill="auto"/>
            <w:noWrap/>
            <w:tcMar>
              <w:left w:w="43" w:type="dxa"/>
              <w:right w:w="43" w:type="dxa"/>
            </w:tcMar>
            <w:vAlign w:val="center"/>
          </w:tcPr>
          <w:p w14:paraId="062DC36B" w14:textId="2DE7A154" w:rsidR="00F66EA5" w:rsidRDefault="00F66EA5" w:rsidP="00F66EA5">
            <w:pPr>
              <w:jc w:val="right"/>
              <w:rPr>
                <w:color w:val="000000"/>
                <w:sz w:val="14"/>
                <w:szCs w:val="14"/>
              </w:rPr>
            </w:pPr>
            <w:r>
              <w:rPr>
                <w:color w:val="000000"/>
                <w:sz w:val="14"/>
                <w:szCs w:val="14"/>
              </w:rPr>
              <w:t>2,295</w:t>
            </w:r>
          </w:p>
        </w:tc>
        <w:tc>
          <w:tcPr>
            <w:tcW w:w="844" w:type="dxa"/>
            <w:gridSpan w:val="5"/>
            <w:tcBorders>
              <w:top w:val="nil"/>
              <w:left w:val="nil"/>
              <w:right w:val="nil"/>
            </w:tcBorders>
            <w:shd w:val="clear" w:color="auto" w:fill="auto"/>
            <w:noWrap/>
            <w:tcMar>
              <w:left w:w="43" w:type="dxa"/>
              <w:right w:w="43" w:type="dxa"/>
            </w:tcMar>
            <w:vAlign w:val="center"/>
          </w:tcPr>
          <w:p w14:paraId="24AE86B0" w14:textId="651754B6" w:rsidR="00F66EA5" w:rsidRDefault="00F66EA5" w:rsidP="00F66EA5">
            <w:pPr>
              <w:jc w:val="right"/>
              <w:rPr>
                <w:color w:val="000000"/>
                <w:sz w:val="14"/>
                <w:szCs w:val="14"/>
              </w:rPr>
            </w:pPr>
            <w:r>
              <w:rPr>
                <w:color w:val="000000"/>
                <w:sz w:val="14"/>
                <w:szCs w:val="14"/>
              </w:rPr>
              <w:t>1.3</w:t>
            </w:r>
          </w:p>
        </w:tc>
        <w:tc>
          <w:tcPr>
            <w:tcW w:w="985" w:type="dxa"/>
            <w:gridSpan w:val="7"/>
            <w:tcBorders>
              <w:top w:val="nil"/>
              <w:left w:val="nil"/>
              <w:right w:val="nil"/>
            </w:tcBorders>
            <w:shd w:val="clear" w:color="auto" w:fill="auto"/>
            <w:noWrap/>
            <w:tcMar>
              <w:left w:w="43" w:type="dxa"/>
              <w:right w:w="43" w:type="dxa"/>
            </w:tcMar>
            <w:vAlign w:val="center"/>
          </w:tcPr>
          <w:p w14:paraId="5671C4DC" w14:textId="4B19C23A" w:rsidR="00F66EA5" w:rsidRDefault="00F66EA5" w:rsidP="00F66EA5">
            <w:pPr>
              <w:jc w:val="right"/>
              <w:rPr>
                <w:color w:val="000000"/>
                <w:sz w:val="14"/>
                <w:szCs w:val="14"/>
              </w:rPr>
            </w:pPr>
            <w:r>
              <w:rPr>
                <w:color w:val="000000"/>
                <w:sz w:val="14"/>
                <w:szCs w:val="14"/>
              </w:rPr>
              <w:t>177,360</w:t>
            </w:r>
          </w:p>
        </w:tc>
        <w:tc>
          <w:tcPr>
            <w:tcW w:w="550" w:type="dxa"/>
            <w:gridSpan w:val="2"/>
            <w:tcBorders>
              <w:top w:val="nil"/>
              <w:left w:val="nil"/>
              <w:right w:val="nil"/>
            </w:tcBorders>
            <w:shd w:val="clear" w:color="auto" w:fill="auto"/>
            <w:noWrap/>
            <w:tcMar>
              <w:left w:w="43" w:type="dxa"/>
              <w:right w:w="43" w:type="dxa"/>
            </w:tcMar>
            <w:vAlign w:val="center"/>
          </w:tcPr>
          <w:p w14:paraId="659A0B3B" w14:textId="363D0B6E" w:rsidR="00F66EA5" w:rsidRDefault="00F66EA5" w:rsidP="00F66EA5">
            <w:pPr>
              <w:jc w:val="right"/>
              <w:rPr>
                <w:color w:val="000000"/>
                <w:sz w:val="14"/>
                <w:szCs w:val="14"/>
              </w:rPr>
            </w:pPr>
            <w:r>
              <w:rPr>
                <w:color w:val="000000"/>
                <w:sz w:val="14"/>
                <w:szCs w:val="14"/>
              </w:rPr>
              <w:t>2,348</w:t>
            </w:r>
          </w:p>
        </w:tc>
        <w:tc>
          <w:tcPr>
            <w:tcW w:w="645" w:type="dxa"/>
            <w:gridSpan w:val="3"/>
            <w:tcBorders>
              <w:top w:val="nil"/>
              <w:left w:val="nil"/>
              <w:right w:val="nil"/>
            </w:tcBorders>
            <w:shd w:val="clear" w:color="auto" w:fill="auto"/>
            <w:noWrap/>
            <w:tcMar>
              <w:left w:w="43" w:type="dxa"/>
              <w:right w:w="43" w:type="dxa"/>
            </w:tcMar>
            <w:vAlign w:val="center"/>
          </w:tcPr>
          <w:p w14:paraId="61ADB212" w14:textId="5EEC4510" w:rsidR="00F66EA5" w:rsidRDefault="00F66EA5" w:rsidP="00F66EA5">
            <w:pPr>
              <w:jc w:val="right"/>
              <w:rPr>
                <w:color w:val="000000"/>
                <w:sz w:val="14"/>
                <w:szCs w:val="14"/>
              </w:rPr>
            </w:pPr>
            <w:r>
              <w:rPr>
                <w:color w:val="000000"/>
                <w:sz w:val="14"/>
                <w:szCs w:val="14"/>
              </w:rPr>
              <w:t>1.3</w:t>
            </w:r>
          </w:p>
        </w:tc>
        <w:tc>
          <w:tcPr>
            <w:tcW w:w="837" w:type="dxa"/>
            <w:gridSpan w:val="4"/>
            <w:tcBorders>
              <w:top w:val="nil"/>
              <w:left w:val="nil"/>
              <w:right w:val="nil"/>
            </w:tcBorders>
            <w:tcMar>
              <w:left w:w="43" w:type="dxa"/>
              <w:right w:w="43" w:type="dxa"/>
            </w:tcMar>
            <w:vAlign w:val="center"/>
          </w:tcPr>
          <w:p w14:paraId="5F953BFF" w14:textId="2922694E" w:rsidR="00F66EA5" w:rsidRDefault="00F66EA5" w:rsidP="00F66EA5">
            <w:pPr>
              <w:jc w:val="right"/>
              <w:rPr>
                <w:color w:val="000000"/>
                <w:sz w:val="14"/>
                <w:szCs w:val="14"/>
              </w:rPr>
            </w:pPr>
            <w:r w:rsidRPr="00BC41FD">
              <w:rPr>
                <w:color w:val="000000"/>
                <w:sz w:val="14"/>
                <w:szCs w:val="14"/>
              </w:rPr>
              <w:t>187,508</w:t>
            </w:r>
          </w:p>
        </w:tc>
        <w:tc>
          <w:tcPr>
            <w:tcW w:w="743" w:type="dxa"/>
            <w:gridSpan w:val="6"/>
            <w:tcBorders>
              <w:top w:val="nil"/>
              <w:left w:val="nil"/>
              <w:right w:val="nil"/>
            </w:tcBorders>
            <w:tcMar>
              <w:left w:w="43" w:type="dxa"/>
              <w:right w:w="43" w:type="dxa"/>
            </w:tcMar>
            <w:vAlign w:val="center"/>
          </w:tcPr>
          <w:p w14:paraId="7B2B8F35" w14:textId="282E9DCB" w:rsidR="00F66EA5" w:rsidRDefault="00F66EA5" w:rsidP="00F66EA5">
            <w:pPr>
              <w:jc w:val="right"/>
              <w:rPr>
                <w:color w:val="000000"/>
                <w:sz w:val="14"/>
                <w:szCs w:val="14"/>
              </w:rPr>
            </w:pPr>
            <w:r w:rsidRPr="00BC41FD">
              <w:rPr>
                <w:color w:val="000000"/>
                <w:sz w:val="14"/>
                <w:szCs w:val="14"/>
              </w:rPr>
              <w:t>2,434</w:t>
            </w:r>
          </w:p>
        </w:tc>
        <w:tc>
          <w:tcPr>
            <w:tcW w:w="633" w:type="dxa"/>
            <w:gridSpan w:val="3"/>
            <w:tcBorders>
              <w:top w:val="nil"/>
              <w:left w:val="nil"/>
              <w:right w:val="nil"/>
            </w:tcBorders>
            <w:tcMar>
              <w:left w:w="43" w:type="dxa"/>
              <w:right w:w="43" w:type="dxa"/>
            </w:tcMar>
            <w:vAlign w:val="center"/>
          </w:tcPr>
          <w:p w14:paraId="5121E1D5" w14:textId="1F684107" w:rsidR="00F66EA5" w:rsidRDefault="00F66EA5" w:rsidP="00F66EA5">
            <w:pPr>
              <w:jc w:val="right"/>
              <w:rPr>
                <w:color w:val="000000"/>
                <w:sz w:val="14"/>
                <w:szCs w:val="14"/>
              </w:rPr>
            </w:pPr>
            <w:r w:rsidRPr="00BC41FD">
              <w:rPr>
                <w:color w:val="000000"/>
                <w:sz w:val="14"/>
                <w:szCs w:val="14"/>
              </w:rPr>
              <w:t>1.3</w:t>
            </w:r>
          </w:p>
        </w:tc>
        <w:tc>
          <w:tcPr>
            <w:tcW w:w="798" w:type="dxa"/>
            <w:gridSpan w:val="3"/>
            <w:tcBorders>
              <w:top w:val="nil"/>
              <w:left w:val="nil"/>
              <w:right w:val="nil"/>
            </w:tcBorders>
            <w:tcMar>
              <w:left w:w="43" w:type="dxa"/>
              <w:right w:w="43" w:type="dxa"/>
            </w:tcMar>
            <w:vAlign w:val="center"/>
          </w:tcPr>
          <w:p w14:paraId="1BE192B4" w14:textId="44799E9E" w:rsidR="00F66EA5" w:rsidRPr="00BC41FD" w:rsidRDefault="00F66EA5" w:rsidP="00F66EA5">
            <w:pPr>
              <w:jc w:val="right"/>
              <w:rPr>
                <w:color w:val="000000"/>
                <w:sz w:val="14"/>
                <w:szCs w:val="14"/>
              </w:rPr>
            </w:pPr>
            <w:r w:rsidRPr="00461C20">
              <w:rPr>
                <w:color w:val="000000"/>
                <w:sz w:val="14"/>
                <w:szCs w:val="14"/>
              </w:rPr>
              <w:t>198,298</w:t>
            </w:r>
          </w:p>
        </w:tc>
        <w:tc>
          <w:tcPr>
            <w:tcW w:w="767" w:type="dxa"/>
            <w:tcBorders>
              <w:top w:val="nil"/>
              <w:left w:val="nil"/>
              <w:right w:val="nil"/>
            </w:tcBorders>
            <w:tcMar>
              <w:left w:w="43" w:type="dxa"/>
              <w:right w:w="43" w:type="dxa"/>
            </w:tcMar>
            <w:vAlign w:val="center"/>
          </w:tcPr>
          <w:p w14:paraId="37C5D391" w14:textId="7E32D4CD" w:rsidR="00F66EA5" w:rsidRPr="00BC41FD" w:rsidRDefault="00F66EA5" w:rsidP="00F66EA5">
            <w:pPr>
              <w:jc w:val="right"/>
              <w:rPr>
                <w:color w:val="000000"/>
                <w:sz w:val="14"/>
                <w:szCs w:val="14"/>
              </w:rPr>
            </w:pPr>
            <w:r w:rsidRPr="00A94554">
              <w:rPr>
                <w:color w:val="000000"/>
                <w:sz w:val="14"/>
                <w:szCs w:val="14"/>
              </w:rPr>
              <w:t>2,380</w:t>
            </w:r>
          </w:p>
        </w:tc>
        <w:tc>
          <w:tcPr>
            <w:tcW w:w="677" w:type="dxa"/>
            <w:tcBorders>
              <w:top w:val="nil"/>
              <w:left w:val="nil"/>
              <w:right w:val="nil"/>
            </w:tcBorders>
            <w:tcMar>
              <w:left w:w="43" w:type="dxa"/>
              <w:right w:w="43" w:type="dxa"/>
            </w:tcMar>
            <w:vAlign w:val="center"/>
          </w:tcPr>
          <w:p w14:paraId="3B5222CA" w14:textId="522C1E30" w:rsidR="00F66EA5" w:rsidRPr="00BC41FD" w:rsidRDefault="00F66EA5" w:rsidP="00F66EA5">
            <w:pPr>
              <w:jc w:val="right"/>
              <w:rPr>
                <w:color w:val="000000"/>
                <w:sz w:val="14"/>
                <w:szCs w:val="14"/>
              </w:rPr>
            </w:pPr>
            <w:r w:rsidRPr="00A94554">
              <w:rPr>
                <w:color w:val="000000"/>
                <w:sz w:val="14"/>
                <w:szCs w:val="14"/>
              </w:rPr>
              <w:t>1.2</w:t>
            </w:r>
          </w:p>
        </w:tc>
      </w:tr>
      <w:tr w:rsidR="00F66EA5" w:rsidRPr="00FF55B1" w14:paraId="524012D5" w14:textId="77777777" w:rsidTr="004B5246">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740D3B98" w14:textId="77777777" w:rsidR="00F66EA5" w:rsidRPr="002741D0" w:rsidRDefault="00F66EA5" w:rsidP="00F66EA5">
            <w:pPr>
              <w:rPr>
                <w:bCs/>
                <w:sz w:val="14"/>
                <w:szCs w:val="14"/>
              </w:rPr>
            </w:pPr>
            <w:r w:rsidRPr="002741D0">
              <w:rPr>
                <w:bCs/>
                <w:sz w:val="14"/>
                <w:szCs w:val="14"/>
              </w:rPr>
              <w:t>Others</w:t>
            </w:r>
          </w:p>
        </w:tc>
        <w:tc>
          <w:tcPr>
            <w:tcW w:w="665" w:type="dxa"/>
            <w:tcBorders>
              <w:top w:val="nil"/>
              <w:left w:val="nil"/>
              <w:bottom w:val="single" w:sz="12" w:space="0" w:color="auto"/>
              <w:right w:val="nil"/>
            </w:tcBorders>
            <w:shd w:val="clear" w:color="auto" w:fill="auto"/>
            <w:noWrap/>
            <w:tcMar>
              <w:left w:w="43" w:type="dxa"/>
              <w:right w:w="43" w:type="dxa"/>
            </w:tcMar>
            <w:vAlign w:val="center"/>
          </w:tcPr>
          <w:p w14:paraId="3AB42244" w14:textId="18E02071" w:rsidR="00F66EA5" w:rsidRDefault="00F66EA5" w:rsidP="00F66EA5">
            <w:pPr>
              <w:jc w:val="right"/>
              <w:rPr>
                <w:color w:val="000000"/>
                <w:sz w:val="14"/>
                <w:szCs w:val="14"/>
              </w:rPr>
            </w:pPr>
            <w:r>
              <w:rPr>
                <w:color w:val="000000"/>
                <w:sz w:val="14"/>
                <w:szCs w:val="14"/>
              </w:rPr>
              <w:t>175,775</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B9361D9" w14:textId="3A228B5F" w:rsidR="00F66EA5" w:rsidRDefault="00F66EA5" w:rsidP="00F66EA5">
            <w:pPr>
              <w:jc w:val="right"/>
              <w:rPr>
                <w:color w:val="000000"/>
                <w:sz w:val="14"/>
                <w:szCs w:val="14"/>
              </w:rPr>
            </w:pPr>
            <w:r>
              <w:rPr>
                <w:color w:val="000000"/>
                <w:sz w:val="14"/>
                <w:szCs w:val="14"/>
              </w:rPr>
              <w:t>25,336</w:t>
            </w:r>
          </w:p>
        </w:tc>
        <w:tc>
          <w:tcPr>
            <w:tcW w:w="844" w:type="dxa"/>
            <w:gridSpan w:val="5"/>
            <w:tcBorders>
              <w:top w:val="nil"/>
              <w:left w:val="nil"/>
              <w:bottom w:val="single" w:sz="12" w:space="0" w:color="auto"/>
              <w:right w:val="nil"/>
            </w:tcBorders>
            <w:shd w:val="clear" w:color="auto" w:fill="auto"/>
            <w:noWrap/>
            <w:tcMar>
              <w:left w:w="43" w:type="dxa"/>
              <w:right w:w="43" w:type="dxa"/>
            </w:tcMar>
            <w:vAlign w:val="center"/>
          </w:tcPr>
          <w:p w14:paraId="501D7ED3" w14:textId="531EB8F0" w:rsidR="00F66EA5" w:rsidRDefault="00F66EA5" w:rsidP="00F66EA5">
            <w:pPr>
              <w:jc w:val="right"/>
              <w:rPr>
                <w:color w:val="000000"/>
                <w:sz w:val="14"/>
                <w:szCs w:val="14"/>
              </w:rPr>
            </w:pPr>
            <w:r>
              <w:rPr>
                <w:color w:val="000000"/>
                <w:sz w:val="14"/>
                <w:szCs w:val="14"/>
              </w:rPr>
              <w:t>14.4</w:t>
            </w:r>
          </w:p>
        </w:tc>
        <w:tc>
          <w:tcPr>
            <w:tcW w:w="985" w:type="dxa"/>
            <w:gridSpan w:val="7"/>
            <w:tcBorders>
              <w:top w:val="nil"/>
              <w:left w:val="nil"/>
              <w:bottom w:val="single" w:sz="12" w:space="0" w:color="auto"/>
              <w:right w:val="nil"/>
            </w:tcBorders>
            <w:shd w:val="clear" w:color="auto" w:fill="auto"/>
            <w:noWrap/>
            <w:tcMar>
              <w:left w:w="43" w:type="dxa"/>
              <w:right w:w="43" w:type="dxa"/>
            </w:tcMar>
            <w:vAlign w:val="center"/>
          </w:tcPr>
          <w:p w14:paraId="169738F3" w14:textId="5CA9A6A1" w:rsidR="00F66EA5" w:rsidRDefault="00F66EA5" w:rsidP="00F66EA5">
            <w:pPr>
              <w:jc w:val="right"/>
              <w:rPr>
                <w:color w:val="000000"/>
                <w:sz w:val="14"/>
                <w:szCs w:val="14"/>
              </w:rPr>
            </w:pPr>
            <w:r>
              <w:rPr>
                <w:color w:val="000000"/>
                <w:sz w:val="14"/>
                <w:szCs w:val="14"/>
              </w:rPr>
              <w:t>201,393</w:t>
            </w:r>
          </w:p>
        </w:tc>
        <w:tc>
          <w:tcPr>
            <w:tcW w:w="550" w:type="dxa"/>
            <w:gridSpan w:val="2"/>
            <w:tcBorders>
              <w:top w:val="nil"/>
              <w:left w:val="nil"/>
              <w:bottom w:val="single" w:sz="12" w:space="0" w:color="auto"/>
              <w:right w:val="nil"/>
            </w:tcBorders>
            <w:shd w:val="clear" w:color="auto" w:fill="auto"/>
            <w:noWrap/>
            <w:tcMar>
              <w:left w:w="43" w:type="dxa"/>
              <w:right w:w="43" w:type="dxa"/>
            </w:tcMar>
            <w:vAlign w:val="center"/>
          </w:tcPr>
          <w:p w14:paraId="42708304" w14:textId="736A475A" w:rsidR="00F66EA5" w:rsidRDefault="00F66EA5" w:rsidP="00F66EA5">
            <w:pPr>
              <w:jc w:val="right"/>
              <w:rPr>
                <w:color w:val="000000"/>
                <w:sz w:val="14"/>
                <w:szCs w:val="14"/>
              </w:rPr>
            </w:pPr>
            <w:r>
              <w:rPr>
                <w:color w:val="000000"/>
                <w:sz w:val="14"/>
                <w:szCs w:val="14"/>
              </w:rPr>
              <w:t>26,645</w:t>
            </w:r>
          </w:p>
        </w:tc>
        <w:tc>
          <w:tcPr>
            <w:tcW w:w="645" w:type="dxa"/>
            <w:gridSpan w:val="3"/>
            <w:tcBorders>
              <w:top w:val="nil"/>
              <w:left w:val="nil"/>
              <w:bottom w:val="single" w:sz="12" w:space="0" w:color="auto"/>
              <w:right w:val="nil"/>
            </w:tcBorders>
            <w:shd w:val="clear" w:color="auto" w:fill="auto"/>
            <w:noWrap/>
            <w:tcMar>
              <w:left w:w="43" w:type="dxa"/>
              <w:right w:w="43" w:type="dxa"/>
            </w:tcMar>
            <w:vAlign w:val="center"/>
          </w:tcPr>
          <w:p w14:paraId="715F07E4" w14:textId="4F4031DE" w:rsidR="00F66EA5" w:rsidRDefault="00F66EA5" w:rsidP="00F66EA5">
            <w:pPr>
              <w:jc w:val="right"/>
              <w:rPr>
                <w:color w:val="000000"/>
                <w:sz w:val="14"/>
                <w:szCs w:val="14"/>
              </w:rPr>
            </w:pPr>
            <w:r>
              <w:rPr>
                <w:color w:val="000000"/>
                <w:sz w:val="14"/>
                <w:szCs w:val="14"/>
              </w:rPr>
              <w:t>13.2</w:t>
            </w:r>
          </w:p>
        </w:tc>
        <w:tc>
          <w:tcPr>
            <w:tcW w:w="837" w:type="dxa"/>
            <w:gridSpan w:val="4"/>
            <w:tcBorders>
              <w:top w:val="nil"/>
              <w:left w:val="nil"/>
              <w:bottom w:val="single" w:sz="12" w:space="0" w:color="auto"/>
              <w:right w:val="nil"/>
            </w:tcBorders>
            <w:tcMar>
              <w:left w:w="43" w:type="dxa"/>
              <w:right w:w="43" w:type="dxa"/>
            </w:tcMar>
            <w:vAlign w:val="center"/>
          </w:tcPr>
          <w:p w14:paraId="65BEB50E" w14:textId="6CC5FA52" w:rsidR="00F66EA5" w:rsidRDefault="00F66EA5" w:rsidP="00F66EA5">
            <w:pPr>
              <w:jc w:val="right"/>
              <w:rPr>
                <w:color w:val="000000"/>
                <w:sz w:val="14"/>
                <w:szCs w:val="14"/>
              </w:rPr>
            </w:pPr>
            <w:r w:rsidRPr="00BC41FD">
              <w:rPr>
                <w:color w:val="000000"/>
                <w:sz w:val="14"/>
                <w:szCs w:val="14"/>
              </w:rPr>
              <w:t>217,078</w:t>
            </w:r>
          </w:p>
        </w:tc>
        <w:tc>
          <w:tcPr>
            <w:tcW w:w="743" w:type="dxa"/>
            <w:gridSpan w:val="6"/>
            <w:tcBorders>
              <w:top w:val="nil"/>
              <w:left w:val="nil"/>
              <w:bottom w:val="single" w:sz="12" w:space="0" w:color="auto"/>
              <w:right w:val="nil"/>
            </w:tcBorders>
            <w:tcMar>
              <w:left w:w="43" w:type="dxa"/>
              <w:right w:w="43" w:type="dxa"/>
            </w:tcMar>
            <w:vAlign w:val="center"/>
          </w:tcPr>
          <w:p w14:paraId="6034C468" w14:textId="0221127B" w:rsidR="00F66EA5" w:rsidRDefault="00F66EA5" w:rsidP="00F66EA5">
            <w:pPr>
              <w:jc w:val="right"/>
              <w:rPr>
                <w:color w:val="000000"/>
                <w:sz w:val="14"/>
                <w:szCs w:val="14"/>
              </w:rPr>
            </w:pPr>
            <w:r w:rsidRPr="00BC41FD">
              <w:rPr>
                <w:color w:val="000000"/>
                <w:sz w:val="14"/>
                <w:szCs w:val="14"/>
              </w:rPr>
              <w:t>28,690</w:t>
            </w:r>
          </w:p>
        </w:tc>
        <w:tc>
          <w:tcPr>
            <w:tcW w:w="633" w:type="dxa"/>
            <w:gridSpan w:val="3"/>
            <w:tcBorders>
              <w:top w:val="nil"/>
              <w:left w:val="nil"/>
              <w:bottom w:val="single" w:sz="12" w:space="0" w:color="auto"/>
              <w:right w:val="nil"/>
            </w:tcBorders>
            <w:tcMar>
              <w:left w:w="43" w:type="dxa"/>
              <w:right w:w="43" w:type="dxa"/>
            </w:tcMar>
            <w:vAlign w:val="center"/>
          </w:tcPr>
          <w:p w14:paraId="635FC051" w14:textId="49CEA15F" w:rsidR="00F66EA5" w:rsidRDefault="00F66EA5" w:rsidP="00F66EA5">
            <w:pPr>
              <w:jc w:val="right"/>
              <w:rPr>
                <w:color w:val="000000"/>
                <w:sz w:val="14"/>
                <w:szCs w:val="14"/>
              </w:rPr>
            </w:pPr>
            <w:r w:rsidRPr="00BC41FD">
              <w:rPr>
                <w:color w:val="000000"/>
                <w:sz w:val="14"/>
                <w:szCs w:val="14"/>
              </w:rPr>
              <w:t>13.2</w:t>
            </w:r>
          </w:p>
        </w:tc>
        <w:tc>
          <w:tcPr>
            <w:tcW w:w="798" w:type="dxa"/>
            <w:gridSpan w:val="3"/>
            <w:tcBorders>
              <w:top w:val="nil"/>
              <w:left w:val="nil"/>
              <w:bottom w:val="single" w:sz="12" w:space="0" w:color="auto"/>
              <w:right w:val="nil"/>
            </w:tcBorders>
            <w:tcMar>
              <w:left w:w="43" w:type="dxa"/>
              <w:right w:w="43" w:type="dxa"/>
            </w:tcMar>
            <w:vAlign w:val="center"/>
          </w:tcPr>
          <w:p w14:paraId="6B61CAE6" w14:textId="4FA6A38C" w:rsidR="00F66EA5" w:rsidRPr="00BC41FD" w:rsidRDefault="00F66EA5" w:rsidP="00F66EA5">
            <w:pPr>
              <w:jc w:val="right"/>
              <w:rPr>
                <w:color w:val="000000"/>
                <w:sz w:val="14"/>
                <w:szCs w:val="14"/>
              </w:rPr>
            </w:pPr>
            <w:r w:rsidRPr="00A94554">
              <w:rPr>
                <w:color w:val="000000"/>
                <w:sz w:val="14"/>
                <w:szCs w:val="14"/>
              </w:rPr>
              <w:t>240,752</w:t>
            </w:r>
          </w:p>
        </w:tc>
        <w:tc>
          <w:tcPr>
            <w:tcW w:w="767" w:type="dxa"/>
            <w:tcBorders>
              <w:top w:val="nil"/>
              <w:left w:val="nil"/>
              <w:bottom w:val="single" w:sz="12" w:space="0" w:color="auto"/>
              <w:right w:val="nil"/>
            </w:tcBorders>
            <w:tcMar>
              <w:left w:w="43" w:type="dxa"/>
              <w:right w:w="43" w:type="dxa"/>
            </w:tcMar>
            <w:vAlign w:val="center"/>
          </w:tcPr>
          <w:p w14:paraId="21B1D3D7" w14:textId="13CAB73B" w:rsidR="00F66EA5" w:rsidRPr="00BC41FD" w:rsidRDefault="00F66EA5" w:rsidP="00F66EA5">
            <w:pPr>
              <w:jc w:val="right"/>
              <w:rPr>
                <w:color w:val="000000"/>
                <w:sz w:val="14"/>
                <w:szCs w:val="14"/>
              </w:rPr>
            </w:pPr>
            <w:r w:rsidRPr="00A94554">
              <w:rPr>
                <w:color w:val="000000"/>
                <w:sz w:val="14"/>
                <w:szCs w:val="14"/>
              </w:rPr>
              <w:t>27,131</w:t>
            </w:r>
          </w:p>
        </w:tc>
        <w:tc>
          <w:tcPr>
            <w:tcW w:w="677" w:type="dxa"/>
            <w:tcBorders>
              <w:top w:val="nil"/>
              <w:left w:val="nil"/>
              <w:bottom w:val="single" w:sz="12" w:space="0" w:color="auto"/>
              <w:right w:val="nil"/>
            </w:tcBorders>
            <w:tcMar>
              <w:left w:w="43" w:type="dxa"/>
              <w:right w:w="43" w:type="dxa"/>
            </w:tcMar>
            <w:vAlign w:val="center"/>
          </w:tcPr>
          <w:p w14:paraId="3E18A35E" w14:textId="7026CF19" w:rsidR="00F66EA5" w:rsidRPr="00BC41FD" w:rsidRDefault="00F66EA5" w:rsidP="00F66EA5">
            <w:pPr>
              <w:jc w:val="right"/>
              <w:rPr>
                <w:color w:val="000000"/>
                <w:sz w:val="14"/>
                <w:szCs w:val="14"/>
              </w:rPr>
            </w:pPr>
            <w:r w:rsidRPr="00A94554">
              <w:rPr>
                <w:color w:val="000000"/>
                <w:sz w:val="14"/>
                <w:szCs w:val="14"/>
              </w:rPr>
              <w:t>11.3</w:t>
            </w:r>
          </w:p>
        </w:tc>
      </w:tr>
      <w:tr w:rsidR="00F66EA5" w:rsidRPr="00FF55B1" w14:paraId="4DE7FF0F" w14:textId="77777777" w:rsidTr="004B5246">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F1F4C5E" w14:textId="77777777" w:rsidR="00F66EA5" w:rsidRPr="002741D0" w:rsidRDefault="00F66EA5" w:rsidP="00F66EA5">
            <w:pPr>
              <w:rPr>
                <w:b/>
                <w:bCs/>
                <w:sz w:val="14"/>
                <w:szCs w:val="14"/>
              </w:rPr>
            </w:pPr>
            <w:r w:rsidRPr="002741D0">
              <w:rPr>
                <w:b/>
                <w:bCs/>
                <w:sz w:val="14"/>
                <w:szCs w:val="14"/>
              </w:rPr>
              <w:t>Total</w:t>
            </w:r>
          </w:p>
        </w:tc>
        <w:tc>
          <w:tcPr>
            <w:tcW w:w="66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C1ADED" w14:textId="162F84D1" w:rsidR="00F66EA5" w:rsidRDefault="00F66EA5" w:rsidP="00F66EA5">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3A6000" w14:textId="7EEB3277" w:rsidR="00F66EA5" w:rsidRDefault="00F66EA5" w:rsidP="00F66EA5">
            <w:pPr>
              <w:jc w:val="right"/>
              <w:rPr>
                <w:b/>
                <w:bCs/>
                <w:color w:val="000000"/>
                <w:sz w:val="14"/>
                <w:szCs w:val="14"/>
              </w:rPr>
            </w:pPr>
            <w:r>
              <w:rPr>
                <w:b/>
                <w:bCs/>
                <w:color w:val="000000"/>
                <w:sz w:val="14"/>
                <w:szCs w:val="14"/>
              </w:rPr>
              <w:t>850,308</w:t>
            </w:r>
          </w:p>
        </w:tc>
        <w:tc>
          <w:tcPr>
            <w:tcW w:w="844" w:type="dxa"/>
            <w:gridSpan w:val="5"/>
            <w:tcBorders>
              <w:top w:val="single" w:sz="12" w:space="0" w:color="auto"/>
              <w:left w:val="nil"/>
              <w:bottom w:val="single" w:sz="12" w:space="0" w:color="auto"/>
              <w:right w:val="nil"/>
            </w:tcBorders>
            <w:shd w:val="clear" w:color="auto" w:fill="auto"/>
            <w:noWrap/>
            <w:tcMar>
              <w:left w:w="43" w:type="dxa"/>
              <w:right w:w="43" w:type="dxa"/>
            </w:tcMar>
            <w:vAlign w:val="center"/>
          </w:tcPr>
          <w:p w14:paraId="3581A011" w14:textId="2166585E" w:rsidR="00F66EA5" w:rsidRDefault="00F66EA5" w:rsidP="00F66EA5">
            <w:pPr>
              <w:jc w:val="right"/>
              <w:rPr>
                <w:b/>
                <w:bCs/>
                <w:color w:val="000000"/>
                <w:sz w:val="14"/>
                <w:szCs w:val="14"/>
              </w:rPr>
            </w:pPr>
            <w:r>
              <w:rPr>
                <w:b/>
                <w:bCs/>
                <w:color w:val="000000"/>
                <w:sz w:val="14"/>
                <w:szCs w:val="14"/>
              </w:rPr>
              <w:t>9.3</w:t>
            </w:r>
          </w:p>
        </w:tc>
        <w:tc>
          <w:tcPr>
            <w:tcW w:w="985" w:type="dxa"/>
            <w:gridSpan w:val="7"/>
            <w:tcBorders>
              <w:top w:val="single" w:sz="12" w:space="0" w:color="auto"/>
              <w:left w:val="nil"/>
              <w:bottom w:val="single" w:sz="12" w:space="0" w:color="auto"/>
              <w:right w:val="nil"/>
            </w:tcBorders>
            <w:shd w:val="clear" w:color="auto" w:fill="auto"/>
            <w:noWrap/>
            <w:tcMar>
              <w:left w:w="43" w:type="dxa"/>
              <w:right w:w="43" w:type="dxa"/>
            </w:tcMar>
            <w:vAlign w:val="center"/>
          </w:tcPr>
          <w:p w14:paraId="48E66B44" w14:textId="6E58CAFD" w:rsidR="00F66EA5" w:rsidRDefault="00F66EA5" w:rsidP="00F66EA5">
            <w:pPr>
              <w:jc w:val="right"/>
              <w:rPr>
                <w:b/>
                <w:bCs/>
                <w:color w:val="000000"/>
                <w:sz w:val="14"/>
                <w:szCs w:val="14"/>
              </w:rPr>
            </w:pPr>
            <w:r>
              <w:rPr>
                <w:b/>
                <w:bCs/>
                <w:color w:val="000000"/>
                <w:sz w:val="14"/>
                <w:szCs w:val="14"/>
              </w:rPr>
              <w:t>9,563,533</w:t>
            </w:r>
          </w:p>
        </w:tc>
        <w:tc>
          <w:tcPr>
            <w:tcW w:w="55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4AADE74B" w14:textId="5F7038A1" w:rsidR="00F66EA5" w:rsidRDefault="00F66EA5" w:rsidP="00F66EA5">
            <w:pPr>
              <w:jc w:val="right"/>
              <w:rPr>
                <w:b/>
                <w:bCs/>
                <w:color w:val="000000"/>
                <w:sz w:val="14"/>
                <w:szCs w:val="14"/>
              </w:rPr>
            </w:pPr>
            <w:r>
              <w:rPr>
                <w:b/>
                <w:bCs/>
                <w:color w:val="000000"/>
                <w:sz w:val="14"/>
                <w:szCs w:val="14"/>
              </w:rPr>
              <w:t>850,788</w:t>
            </w:r>
          </w:p>
        </w:tc>
        <w:tc>
          <w:tcPr>
            <w:tcW w:w="645"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0C8F0F0D" w14:textId="6F3967E7" w:rsidR="00F66EA5" w:rsidRDefault="00F66EA5" w:rsidP="00F66EA5">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6741214A" w14:textId="08540CF2" w:rsidR="00F66EA5" w:rsidRDefault="00F66EA5" w:rsidP="00F66EA5">
            <w:pPr>
              <w:jc w:val="right"/>
              <w:rPr>
                <w:b/>
                <w:bCs/>
                <w:color w:val="000000"/>
                <w:sz w:val="14"/>
                <w:szCs w:val="14"/>
              </w:rPr>
            </w:pPr>
            <w:r w:rsidRPr="00BC41FD">
              <w:rPr>
                <w:b/>
                <w:bCs/>
                <w:color w:val="000000"/>
                <w:sz w:val="14"/>
                <w:szCs w:val="14"/>
              </w:rPr>
              <w:t>9,953,275</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8A6FD3B" w14:textId="1B81557E" w:rsidR="00F66EA5" w:rsidRDefault="00F66EA5" w:rsidP="00F66EA5">
            <w:pPr>
              <w:jc w:val="right"/>
              <w:rPr>
                <w:b/>
                <w:bCs/>
                <w:color w:val="000000"/>
                <w:sz w:val="14"/>
                <w:szCs w:val="14"/>
              </w:rPr>
            </w:pPr>
            <w:r w:rsidRPr="00BC41FD">
              <w:rPr>
                <w:b/>
                <w:bCs/>
                <w:color w:val="000000"/>
                <w:sz w:val="14"/>
                <w:szCs w:val="14"/>
              </w:rPr>
              <w:t>877,364</w:t>
            </w:r>
          </w:p>
        </w:tc>
        <w:tc>
          <w:tcPr>
            <w:tcW w:w="633" w:type="dxa"/>
            <w:gridSpan w:val="3"/>
            <w:tcBorders>
              <w:top w:val="single" w:sz="12" w:space="0" w:color="auto"/>
              <w:left w:val="nil"/>
              <w:bottom w:val="single" w:sz="12" w:space="0" w:color="auto"/>
              <w:right w:val="nil"/>
            </w:tcBorders>
            <w:tcMar>
              <w:left w:w="43" w:type="dxa"/>
              <w:right w:w="43" w:type="dxa"/>
            </w:tcMar>
            <w:vAlign w:val="center"/>
          </w:tcPr>
          <w:p w14:paraId="494DA91C" w14:textId="4BB97161" w:rsidR="00F66EA5" w:rsidRDefault="00F66EA5" w:rsidP="00F66EA5">
            <w:pPr>
              <w:jc w:val="right"/>
              <w:rPr>
                <w:b/>
                <w:bCs/>
                <w:color w:val="000000"/>
                <w:sz w:val="14"/>
                <w:szCs w:val="14"/>
              </w:rPr>
            </w:pPr>
            <w:r w:rsidRPr="00BC41FD">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35D677F" w14:textId="39385EE7" w:rsidR="00F66EA5" w:rsidRPr="00BC41FD" w:rsidRDefault="00F66EA5" w:rsidP="00F66EA5">
            <w:pPr>
              <w:jc w:val="right"/>
              <w:rPr>
                <w:b/>
                <w:bCs/>
                <w:color w:val="000000"/>
                <w:sz w:val="14"/>
                <w:szCs w:val="14"/>
              </w:rPr>
            </w:pPr>
            <w:r w:rsidRPr="00A94554">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7158422F" w14:textId="518AA7C6" w:rsidR="00F66EA5" w:rsidRPr="00BC41FD" w:rsidRDefault="00F66EA5" w:rsidP="00F66EA5">
            <w:pPr>
              <w:jc w:val="right"/>
              <w:rPr>
                <w:b/>
                <w:bCs/>
                <w:color w:val="000000"/>
                <w:sz w:val="14"/>
                <w:szCs w:val="14"/>
              </w:rPr>
            </w:pPr>
            <w:r w:rsidRPr="00A94554">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61EFF71D" w14:textId="1F474749" w:rsidR="00F66EA5" w:rsidRPr="00BC41FD" w:rsidRDefault="00F66EA5" w:rsidP="00F66EA5">
            <w:pPr>
              <w:jc w:val="right"/>
              <w:rPr>
                <w:b/>
                <w:bCs/>
                <w:color w:val="000000"/>
                <w:sz w:val="14"/>
                <w:szCs w:val="14"/>
              </w:rPr>
            </w:pPr>
            <w:r w:rsidRPr="00A94554">
              <w:rPr>
                <w:b/>
                <w:bCs/>
                <w:color w:val="000000"/>
                <w:sz w:val="14"/>
                <w:szCs w:val="14"/>
              </w:rPr>
              <w:t>7.9</w:t>
            </w:r>
          </w:p>
        </w:tc>
      </w:tr>
      <w:tr w:rsidR="00F66EA5" w:rsidRPr="00FF55B1" w14:paraId="3DA1CE54" w14:textId="77777777" w:rsidTr="004B5246">
        <w:trPr>
          <w:trHeight w:val="285"/>
          <w:jc w:val="center"/>
        </w:trPr>
        <w:tc>
          <w:tcPr>
            <w:tcW w:w="10566" w:type="dxa"/>
            <w:gridSpan w:val="41"/>
            <w:tcBorders>
              <w:top w:val="single" w:sz="12" w:space="0" w:color="auto"/>
              <w:bottom w:val="single" w:sz="4" w:space="0" w:color="000000"/>
              <w:right w:val="nil"/>
            </w:tcBorders>
            <w:shd w:val="clear" w:color="auto" w:fill="auto"/>
            <w:noWrap/>
            <w:tcMar>
              <w:left w:w="43" w:type="dxa"/>
              <w:right w:w="43" w:type="dxa"/>
            </w:tcMar>
            <w:vAlign w:val="bottom"/>
            <w:hideMark/>
          </w:tcPr>
          <w:p w14:paraId="5830AF06" w14:textId="77777777" w:rsidR="00F66EA5" w:rsidRPr="00A26CEE" w:rsidRDefault="00F66EA5" w:rsidP="00F66EA5">
            <w:pPr>
              <w:rPr>
                <w:b/>
                <w:bCs/>
                <w:sz w:val="16"/>
                <w:szCs w:val="16"/>
              </w:rPr>
            </w:pPr>
            <w:r w:rsidRPr="00FF55B1">
              <w:rPr>
                <w:b/>
                <w:bCs/>
                <w:sz w:val="16"/>
                <w:szCs w:val="16"/>
              </w:rPr>
              <w:t> </w:t>
            </w:r>
          </w:p>
          <w:p w14:paraId="5EB76B72" w14:textId="77777777" w:rsidR="00F66EA5" w:rsidRPr="00FF55B1" w:rsidRDefault="00F66EA5" w:rsidP="00F66EA5">
            <w:pPr>
              <w:rPr>
                <w:b/>
                <w:bCs/>
                <w:sz w:val="16"/>
                <w:szCs w:val="16"/>
              </w:rPr>
            </w:pPr>
            <w:r w:rsidRPr="00FF55B1">
              <w:rPr>
                <w:sz w:val="16"/>
                <w:szCs w:val="16"/>
              </w:rPr>
              <w:t> </w:t>
            </w:r>
          </w:p>
        </w:tc>
      </w:tr>
      <w:tr w:rsidR="00F66EA5" w:rsidRPr="00FF55B1" w14:paraId="12AAB023" w14:textId="77777777" w:rsidTr="008E605D">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03754529" w14:textId="77777777" w:rsidR="00F66EA5" w:rsidRPr="002741D0" w:rsidRDefault="00F66EA5" w:rsidP="00F66EA5">
            <w:pPr>
              <w:jc w:val="center"/>
              <w:rPr>
                <w:b/>
                <w:bCs/>
                <w:sz w:val="16"/>
                <w:szCs w:val="16"/>
              </w:rPr>
            </w:pPr>
            <w:r w:rsidRPr="002741D0">
              <w:rPr>
                <w:b/>
                <w:bCs/>
                <w:sz w:val="16"/>
                <w:szCs w:val="16"/>
              </w:rPr>
              <w:t>SECTOR</w:t>
            </w:r>
          </w:p>
        </w:tc>
        <w:tc>
          <w:tcPr>
            <w:tcW w:w="8774" w:type="dxa"/>
            <w:gridSpan w:val="3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2585B14" w14:textId="77777777" w:rsidR="00F66EA5" w:rsidRPr="002741D0" w:rsidRDefault="00F66EA5" w:rsidP="00F66EA5">
            <w:pPr>
              <w:jc w:val="center"/>
              <w:rPr>
                <w:b/>
                <w:bCs/>
                <w:sz w:val="16"/>
                <w:szCs w:val="16"/>
              </w:rPr>
            </w:pPr>
            <w:r>
              <w:rPr>
                <w:b/>
                <w:bCs/>
                <w:sz w:val="16"/>
                <w:szCs w:val="16"/>
              </w:rPr>
              <w:t>2021</w:t>
            </w:r>
          </w:p>
        </w:tc>
      </w:tr>
      <w:tr w:rsidR="00F66EA5" w:rsidRPr="00FF55B1" w14:paraId="427635C9" w14:textId="77777777" w:rsidTr="004B5246">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933E617" w14:textId="77777777" w:rsidR="00F66EA5" w:rsidRPr="00FF55B1" w:rsidRDefault="00F66EA5" w:rsidP="00F66EA5">
            <w:pPr>
              <w:rPr>
                <w:b/>
                <w:bCs/>
                <w:sz w:val="16"/>
                <w:szCs w:val="16"/>
              </w:rPr>
            </w:pPr>
          </w:p>
        </w:tc>
        <w:tc>
          <w:tcPr>
            <w:tcW w:w="2139"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170ED3C1" w14:textId="7D3C71C0" w:rsidR="00F66EA5" w:rsidRPr="002741D0" w:rsidRDefault="00F66EA5" w:rsidP="00F66EA5">
            <w:pPr>
              <w:jc w:val="center"/>
              <w:rPr>
                <w:b/>
                <w:bCs/>
                <w:sz w:val="14"/>
                <w:szCs w:val="14"/>
              </w:rPr>
            </w:pPr>
            <w:r>
              <w:rPr>
                <w:b/>
                <w:bCs/>
                <w:sz w:val="14"/>
                <w:szCs w:val="14"/>
              </w:rPr>
              <w:t>Q1</w:t>
            </w:r>
          </w:p>
        </w:tc>
        <w:tc>
          <w:tcPr>
            <w:tcW w:w="2207" w:type="dxa"/>
            <w:gridSpan w:val="1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E4CF6" w14:textId="12E4CB2A" w:rsidR="00F66EA5" w:rsidRPr="002741D0" w:rsidRDefault="00F66EA5" w:rsidP="00F66EA5">
            <w:pPr>
              <w:jc w:val="center"/>
              <w:rPr>
                <w:b/>
                <w:bCs/>
                <w:sz w:val="14"/>
                <w:szCs w:val="14"/>
              </w:rPr>
            </w:pPr>
            <w:r>
              <w:rPr>
                <w:b/>
                <w:bCs/>
                <w:sz w:val="14"/>
                <w:szCs w:val="14"/>
              </w:rPr>
              <w:t>Q2</w:t>
            </w:r>
          </w:p>
        </w:tc>
        <w:tc>
          <w:tcPr>
            <w:tcW w:w="2186" w:type="dxa"/>
            <w:gridSpan w:val="12"/>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13B3589" w14:textId="6E52B9D6" w:rsidR="00F66EA5" w:rsidRPr="002741D0" w:rsidRDefault="00F66EA5" w:rsidP="00F66EA5">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77819D23" w14:textId="612EF9E9" w:rsidR="00F66EA5" w:rsidRPr="002741D0" w:rsidRDefault="00F66EA5" w:rsidP="00F66EA5">
            <w:pPr>
              <w:jc w:val="center"/>
              <w:rPr>
                <w:b/>
                <w:bCs/>
                <w:sz w:val="14"/>
                <w:szCs w:val="14"/>
              </w:rPr>
            </w:pPr>
            <w:r>
              <w:rPr>
                <w:b/>
                <w:bCs/>
                <w:sz w:val="14"/>
                <w:szCs w:val="14"/>
              </w:rPr>
              <w:t>Q4</w:t>
            </w:r>
          </w:p>
        </w:tc>
      </w:tr>
      <w:tr w:rsidR="00F66EA5" w:rsidRPr="00FF55B1" w14:paraId="1A8B8AD2" w14:textId="77777777" w:rsidTr="004B5246">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4BFA336A" w14:textId="77777777" w:rsidR="00F66EA5" w:rsidRPr="00FF55B1" w:rsidRDefault="00F66EA5" w:rsidP="00F66EA5">
            <w:pPr>
              <w:rPr>
                <w:b/>
                <w:bCs/>
                <w:sz w:val="16"/>
                <w:szCs w:val="16"/>
              </w:rPr>
            </w:pPr>
          </w:p>
        </w:tc>
        <w:tc>
          <w:tcPr>
            <w:tcW w:w="713"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89349B7" w14:textId="77777777" w:rsidR="00F66EA5" w:rsidRPr="002741D0" w:rsidRDefault="00F66EA5" w:rsidP="00F66EA5">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57FD403" w14:textId="77777777" w:rsidR="00F66EA5" w:rsidRPr="002741D0" w:rsidRDefault="00F66EA5" w:rsidP="00F66EA5">
            <w:pPr>
              <w:jc w:val="center"/>
              <w:rPr>
                <w:b/>
                <w:bCs/>
                <w:sz w:val="14"/>
                <w:szCs w:val="14"/>
              </w:rPr>
            </w:pPr>
            <w:r w:rsidRPr="002741D0">
              <w:rPr>
                <w:b/>
                <w:bCs/>
                <w:sz w:val="14"/>
                <w:szCs w:val="14"/>
              </w:rPr>
              <w:t>NPLs</w:t>
            </w:r>
          </w:p>
        </w:tc>
        <w:tc>
          <w:tcPr>
            <w:tcW w:w="796"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33F54B76"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c>
          <w:tcPr>
            <w:tcW w:w="1033" w:type="dxa"/>
            <w:gridSpan w:val="8"/>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45CB592" w14:textId="77777777" w:rsidR="00F66EA5" w:rsidRPr="002741D0" w:rsidRDefault="00F66EA5" w:rsidP="00F66EA5">
            <w:pPr>
              <w:jc w:val="center"/>
              <w:rPr>
                <w:b/>
                <w:bCs/>
                <w:sz w:val="14"/>
                <w:szCs w:val="14"/>
              </w:rPr>
            </w:pPr>
            <w:r w:rsidRPr="002741D0">
              <w:rPr>
                <w:b/>
                <w:bCs/>
                <w:sz w:val="14"/>
                <w:szCs w:val="14"/>
              </w:rPr>
              <w:t>Advances</w:t>
            </w:r>
          </w:p>
        </w:tc>
        <w:tc>
          <w:tcPr>
            <w:tcW w:w="54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3AE9BB9" w14:textId="77777777" w:rsidR="00F66EA5" w:rsidRPr="002741D0" w:rsidRDefault="00F66EA5" w:rsidP="00F66EA5">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6C98E172"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00DB911" w14:textId="77777777" w:rsidR="00F66EA5" w:rsidRPr="002741D0" w:rsidRDefault="00F66EA5" w:rsidP="00F66EA5">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9819551" w14:textId="77777777" w:rsidR="00F66EA5" w:rsidRPr="002741D0" w:rsidRDefault="00F66EA5" w:rsidP="00F66EA5">
            <w:pPr>
              <w:jc w:val="center"/>
              <w:rPr>
                <w:b/>
                <w:bCs/>
                <w:sz w:val="14"/>
                <w:szCs w:val="14"/>
              </w:rPr>
            </w:pPr>
            <w:r w:rsidRPr="002741D0">
              <w:rPr>
                <w:b/>
                <w:bCs/>
                <w:sz w:val="14"/>
                <w:szCs w:val="14"/>
              </w:rPr>
              <w:t>NPLs</w:t>
            </w:r>
          </w:p>
        </w:tc>
        <w:tc>
          <w:tcPr>
            <w:tcW w:w="60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B4A43F5"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B1DC753" w14:textId="77777777" w:rsidR="00F66EA5" w:rsidRPr="002741D0" w:rsidRDefault="00F66EA5" w:rsidP="00F66EA5">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749345" w14:textId="77777777" w:rsidR="00F66EA5" w:rsidRPr="002741D0" w:rsidRDefault="00F66EA5" w:rsidP="00F66EA5">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334288EC" w14:textId="77777777" w:rsidR="00F66EA5" w:rsidRPr="002741D0" w:rsidRDefault="00F66EA5" w:rsidP="00F66EA5">
            <w:pPr>
              <w:jc w:val="center"/>
              <w:rPr>
                <w:b/>
                <w:bCs/>
                <w:sz w:val="14"/>
                <w:szCs w:val="14"/>
              </w:rPr>
            </w:pPr>
            <w:r w:rsidRPr="002741D0">
              <w:rPr>
                <w:b/>
                <w:bCs/>
                <w:sz w:val="14"/>
                <w:szCs w:val="14"/>
              </w:rPr>
              <w:t xml:space="preserve">Infection </w:t>
            </w:r>
            <w:r w:rsidRPr="002741D0">
              <w:rPr>
                <w:b/>
                <w:bCs/>
                <w:sz w:val="14"/>
                <w:szCs w:val="14"/>
              </w:rPr>
              <w:br/>
              <w:t>Ratio</w:t>
            </w:r>
          </w:p>
        </w:tc>
      </w:tr>
      <w:tr w:rsidR="00F66EA5" w:rsidRPr="00FF55B1" w14:paraId="614FB5EB" w14:textId="77777777" w:rsidTr="004B5246">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76595FE5" w14:textId="77777777" w:rsidR="00F66EA5" w:rsidRPr="002741D0" w:rsidRDefault="00F66EA5" w:rsidP="00F66EA5">
            <w:pPr>
              <w:rPr>
                <w:sz w:val="14"/>
                <w:szCs w:val="14"/>
              </w:rPr>
            </w:pPr>
            <w:r w:rsidRPr="002741D0">
              <w:rPr>
                <w:sz w:val="14"/>
                <w:szCs w:val="14"/>
              </w:rPr>
              <w:t>Agribusiness</w:t>
            </w:r>
          </w:p>
        </w:tc>
        <w:tc>
          <w:tcPr>
            <w:tcW w:w="713" w:type="dxa"/>
            <w:gridSpan w:val="2"/>
            <w:tcBorders>
              <w:top w:val="single" w:sz="12" w:space="0" w:color="auto"/>
              <w:left w:val="nil"/>
              <w:right w:val="nil"/>
            </w:tcBorders>
            <w:shd w:val="clear" w:color="auto" w:fill="auto"/>
            <w:noWrap/>
            <w:tcMar>
              <w:left w:w="43" w:type="dxa"/>
              <w:right w:w="43" w:type="dxa"/>
            </w:tcMar>
            <w:vAlign w:val="center"/>
          </w:tcPr>
          <w:p w14:paraId="5DC0CA94" w14:textId="0DAEF0F5" w:rsidR="00F66EA5" w:rsidRDefault="00F66EA5" w:rsidP="00F66EA5">
            <w:pPr>
              <w:jc w:val="right"/>
              <w:rPr>
                <w:color w:val="000000"/>
                <w:sz w:val="14"/>
                <w:szCs w:val="14"/>
              </w:rPr>
            </w:pPr>
            <w:r>
              <w:rPr>
                <w:color w:val="000000"/>
                <w:sz w:val="14"/>
                <w:szCs w:val="14"/>
              </w:rPr>
              <w:t>608,957</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4828694E" w14:textId="490E1EB3" w:rsidR="00F66EA5" w:rsidRDefault="00F66EA5" w:rsidP="00F66EA5">
            <w:pPr>
              <w:jc w:val="right"/>
              <w:rPr>
                <w:color w:val="000000"/>
                <w:sz w:val="14"/>
                <w:szCs w:val="14"/>
              </w:rPr>
            </w:pPr>
            <w:r>
              <w:rPr>
                <w:color w:val="000000"/>
                <w:sz w:val="14"/>
                <w:szCs w:val="14"/>
              </w:rPr>
              <w:t>72,956</w:t>
            </w:r>
          </w:p>
        </w:tc>
        <w:tc>
          <w:tcPr>
            <w:tcW w:w="796" w:type="dxa"/>
            <w:gridSpan w:val="4"/>
            <w:tcBorders>
              <w:top w:val="single" w:sz="12" w:space="0" w:color="auto"/>
              <w:left w:val="nil"/>
              <w:right w:val="nil"/>
            </w:tcBorders>
            <w:shd w:val="clear" w:color="auto" w:fill="auto"/>
            <w:noWrap/>
            <w:tcMar>
              <w:left w:w="43" w:type="dxa"/>
              <w:right w:w="43" w:type="dxa"/>
            </w:tcMar>
            <w:vAlign w:val="center"/>
          </w:tcPr>
          <w:p w14:paraId="515CB17F" w14:textId="0466F6D4" w:rsidR="00F66EA5" w:rsidRDefault="00F66EA5" w:rsidP="00F66EA5">
            <w:pPr>
              <w:jc w:val="right"/>
              <w:rPr>
                <w:color w:val="000000"/>
                <w:sz w:val="14"/>
                <w:szCs w:val="14"/>
              </w:rPr>
            </w:pPr>
            <w:r>
              <w:rPr>
                <w:color w:val="000000"/>
                <w:sz w:val="14"/>
                <w:szCs w:val="14"/>
              </w:rPr>
              <w:t>12.0</w:t>
            </w:r>
          </w:p>
        </w:tc>
        <w:tc>
          <w:tcPr>
            <w:tcW w:w="1033" w:type="dxa"/>
            <w:gridSpan w:val="8"/>
            <w:tcBorders>
              <w:top w:val="single" w:sz="12" w:space="0" w:color="auto"/>
              <w:left w:val="nil"/>
              <w:right w:val="nil"/>
            </w:tcBorders>
            <w:shd w:val="clear" w:color="auto" w:fill="auto"/>
            <w:noWrap/>
            <w:tcMar>
              <w:left w:w="43" w:type="dxa"/>
              <w:right w:w="43" w:type="dxa"/>
            </w:tcMar>
            <w:vAlign w:val="center"/>
          </w:tcPr>
          <w:p w14:paraId="6C123F02" w14:textId="7D17CA33" w:rsidR="00F66EA5" w:rsidRDefault="00F66EA5" w:rsidP="00F66EA5">
            <w:pPr>
              <w:jc w:val="right"/>
              <w:rPr>
                <w:color w:val="000000"/>
                <w:sz w:val="14"/>
                <w:szCs w:val="14"/>
              </w:rPr>
            </w:pPr>
            <w:r>
              <w:rPr>
                <w:color w:val="000000"/>
                <w:sz w:val="14"/>
                <w:szCs w:val="14"/>
              </w:rPr>
              <w:t>851,094</w:t>
            </w:r>
          </w:p>
        </w:tc>
        <w:tc>
          <w:tcPr>
            <w:tcW w:w="541" w:type="dxa"/>
            <w:gridSpan w:val="2"/>
            <w:tcBorders>
              <w:top w:val="single" w:sz="12" w:space="0" w:color="auto"/>
              <w:left w:val="nil"/>
              <w:right w:val="nil"/>
            </w:tcBorders>
            <w:shd w:val="clear" w:color="auto" w:fill="auto"/>
            <w:noWrap/>
            <w:tcMar>
              <w:left w:w="43" w:type="dxa"/>
              <w:right w:w="43" w:type="dxa"/>
            </w:tcMar>
            <w:vAlign w:val="center"/>
          </w:tcPr>
          <w:p w14:paraId="130822D2" w14:textId="14B506A8" w:rsidR="00F66EA5" w:rsidRDefault="00F66EA5" w:rsidP="00F66EA5">
            <w:pPr>
              <w:jc w:val="right"/>
              <w:rPr>
                <w:color w:val="000000"/>
                <w:sz w:val="14"/>
                <w:szCs w:val="14"/>
              </w:rPr>
            </w:pPr>
            <w:r>
              <w:rPr>
                <w:color w:val="000000"/>
                <w:sz w:val="14"/>
                <w:szCs w:val="14"/>
              </w:rPr>
              <w:t>72,654</w:t>
            </w:r>
          </w:p>
        </w:tc>
        <w:tc>
          <w:tcPr>
            <w:tcW w:w="633" w:type="dxa"/>
            <w:gridSpan w:val="3"/>
            <w:tcBorders>
              <w:top w:val="single" w:sz="12" w:space="0" w:color="auto"/>
              <w:left w:val="nil"/>
              <w:right w:val="nil"/>
            </w:tcBorders>
            <w:shd w:val="clear" w:color="auto" w:fill="auto"/>
            <w:noWrap/>
            <w:tcMar>
              <w:left w:w="43" w:type="dxa"/>
              <w:right w:w="43" w:type="dxa"/>
            </w:tcMar>
            <w:vAlign w:val="center"/>
          </w:tcPr>
          <w:p w14:paraId="3A2C85C4" w14:textId="7FCD25E2" w:rsidR="00F66EA5" w:rsidRDefault="00F66EA5" w:rsidP="00F66EA5">
            <w:pPr>
              <w:jc w:val="right"/>
              <w:rPr>
                <w:color w:val="000000"/>
                <w:sz w:val="14"/>
                <w:szCs w:val="14"/>
              </w:rPr>
            </w:pPr>
            <w:r>
              <w:rPr>
                <w:color w:val="000000"/>
                <w:sz w:val="14"/>
                <w:szCs w:val="14"/>
              </w:rPr>
              <w:t>8.5</w:t>
            </w:r>
          </w:p>
        </w:tc>
        <w:tc>
          <w:tcPr>
            <w:tcW w:w="837" w:type="dxa"/>
            <w:gridSpan w:val="4"/>
            <w:tcBorders>
              <w:top w:val="single" w:sz="12" w:space="0" w:color="auto"/>
              <w:left w:val="nil"/>
              <w:right w:val="nil"/>
            </w:tcBorders>
            <w:tcMar>
              <w:left w:w="43" w:type="dxa"/>
              <w:right w:w="43" w:type="dxa"/>
            </w:tcMar>
            <w:vAlign w:val="center"/>
          </w:tcPr>
          <w:p w14:paraId="591481E0" w14:textId="7C333A8C" w:rsidR="00F66EA5" w:rsidRDefault="00F66EA5" w:rsidP="00F66EA5">
            <w:pPr>
              <w:jc w:val="right"/>
              <w:rPr>
                <w:color w:val="000000"/>
                <w:sz w:val="14"/>
                <w:szCs w:val="14"/>
              </w:rPr>
            </w:pPr>
            <w:r w:rsidRPr="00D87218">
              <w:rPr>
                <w:color w:val="000000"/>
                <w:sz w:val="14"/>
                <w:szCs w:val="14"/>
              </w:rPr>
              <w:t>835,340</w:t>
            </w:r>
          </w:p>
        </w:tc>
        <w:tc>
          <w:tcPr>
            <w:tcW w:w="745" w:type="dxa"/>
            <w:gridSpan w:val="6"/>
            <w:tcBorders>
              <w:top w:val="single" w:sz="12" w:space="0" w:color="auto"/>
              <w:left w:val="nil"/>
              <w:right w:val="nil"/>
            </w:tcBorders>
            <w:tcMar>
              <w:left w:w="43" w:type="dxa"/>
              <w:right w:w="43" w:type="dxa"/>
            </w:tcMar>
            <w:vAlign w:val="center"/>
          </w:tcPr>
          <w:p w14:paraId="02C747C5" w14:textId="5459F8FB" w:rsidR="00F66EA5" w:rsidRDefault="00F66EA5" w:rsidP="00F66EA5">
            <w:pPr>
              <w:jc w:val="right"/>
              <w:rPr>
                <w:color w:val="000000"/>
                <w:sz w:val="14"/>
                <w:szCs w:val="14"/>
              </w:rPr>
            </w:pPr>
            <w:r w:rsidRPr="00D87218">
              <w:rPr>
                <w:color w:val="000000"/>
                <w:sz w:val="14"/>
                <w:szCs w:val="14"/>
              </w:rPr>
              <w:t>71,435</w:t>
            </w:r>
          </w:p>
        </w:tc>
        <w:tc>
          <w:tcPr>
            <w:tcW w:w="604" w:type="dxa"/>
            <w:gridSpan w:val="2"/>
            <w:tcBorders>
              <w:top w:val="single" w:sz="12" w:space="0" w:color="auto"/>
              <w:left w:val="nil"/>
              <w:right w:val="nil"/>
            </w:tcBorders>
            <w:tcMar>
              <w:left w:w="43" w:type="dxa"/>
              <w:right w:w="43" w:type="dxa"/>
            </w:tcMar>
            <w:vAlign w:val="center"/>
          </w:tcPr>
          <w:p w14:paraId="3218F86E" w14:textId="1AB19339" w:rsidR="00F66EA5" w:rsidRDefault="00F66EA5" w:rsidP="00F66EA5">
            <w:pPr>
              <w:jc w:val="right"/>
              <w:rPr>
                <w:color w:val="000000"/>
                <w:sz w:val="14"/>
                <w:szCs w:val="14"/>
              </w:rPr>
            </w:pPr>
            <w:r w:rsidRPr="00D87218">
              <w:rPr>
                <w:color w:val="000000"/>
                <w:sz w:val="14"/>
                <w:szCs w:val="14"/>
              </w:rPr>
              <w:t>8.6</w:t>
            </w:r>
          </w:p>
        </w:tc>
        <w:tc>
          <w:tcPr>
            <w:tcW w:w="798" w:type="dxa"/>
            <w:gridSpan w:val="3"/>
            <w:tcBorders>
              <w:top w:val="single" w:sz="12" w:space="0" w:color="auto"/>
              <w:left w:val="nil"/>
              <w:right w:val="nil"/>
            </w:tcBorders>
            <w:tcMar>
              <w:left w:w="43" w:type="dxa"/>
              <w:right w:w="43" w:type="dxa"/>
            </w:tcMar>
            <w:vAlign w:val="center"/>
          </w:tcPr>
          <w:p w14:paraId="02FF5FB8" w14:textId="4E05F180" w:rsidR="00F66EA5" w:rsidRPr="00D87218" w:rsidRDefault="00F66EA5" w:rsidP="00F66EA5">
            <w:pPr>
              <w:jc w:val="right"/>
              <w:rPr>
                <w:color w:val="000000"/>
                <w:sz w:val="14"/>
                <w:szCs w:val="14"/>
              </w:rPr>
            </w:pPr>
            <w:r w:rsidRPr="006650A5">
              <w:rPr>
                <w:color w:val="000000"/>
                <w:sz w:val="14"/>
                <w:szCs w:val="14"/>
              </w:rPr>
              <w:t>931,704</w:t>
            </w:r>
          </w:p>
        </w:tc>
        <w:tc>
          <w:tcPr>
            <w:tcW w:w="767" w:type="dxa"/>
            <w:tcBorders>
              <w:top w:val="single" w:sz="12" w:space="0" w:color="auto"/>
              <w:left w:val="nil"/>
              <w:right w:val="nil"/>
            </w:tcBorders>
            <w:tcMar>
              <w:left w:w="43" w:type="dxa"/>
              <w:right w:w="43" w:type="dxa"/>
            </w:tcMar>
            <w:vAlign w:val="center"/>
          </w:tcPr>
          <w:p w14:paraId="1A07D277" w14:textId="13008FC5" w:rsidR="00F66EA5" w:rsidRPr="00D87218" w:rsidRDefault="00F66EA5" w:rsidP="00F66EA5">
            <w:pPr>
              <w:jc w:val="right"/>
              <w:rPr>
                <w:color w:val="000000"/>
                <w:sz w:val="14"/>
                <w:szCs w:val="14"/>
              </w:rPr>
            </w:pPr>
            <w:r w:rsidRPr="006650A5">
              <w:rPr>
                <w:color w:val="000000"/>
                <w:sz w:val="14"/>
                <w:szCs w:val="14"/>
              </w:rPr>
              <w:t>67,446</w:t>
            </w:r>
          </w:p>
        </w:tc>
        <w:tc>
          <w:tcPr>
            <w:tcW w:w="677" w:type="dxa"/>
            <w:tcBorders>
              <w:top w:val="single" w:sz="12" w:space="0" w:color="auto"/>
              <w:left w:val="nil"/>
              <w:right w:val="nil"/>
            </w:tcBorders>
            <w:tcMar>
              <w:left w:w="43" w:type="dxa"/>
              <w:right w:w="43" w:type="dxa"/>
            </w:tcMar>
            <w:vAlign w:val="center"/>
          </w:tcPr>
          <w:p w14:paraId="3921D0B0" w14:textId="6ED0CE6F" w:rsidR="00F66EA5" w:rsidRPr="00D87218" w:rsidRDefault="00F66EA5" w:rsidP="00F66EA5">
            <w:pPr>
              <w:jc w:val="right"/>
              <w:rPr>
                <w:color w:val="000000"/>
                <w:sz w:val="14"/>
                <w:szCs w:val="14"/>
              </w:rPr>
            </w:pPr>
            <w:r w:rsidRPr="006650A5">
              <w:rPr>
                <w:color w:val="000000"/>
                <w:sz w:val="14"/>
                <w:szCs w:val="14"/>
              </w:rPr>
              <w:t>7.2</w:t>
            </w:r>
          </w:p>
        </w:tc>
      </w:tr>
      <w:tr w:rsidR="00F66EA5" w:rsidRPr="00FF55B1" w14:paraId="707845DC" w14:textId="77777777" w:rsidTr="004B5246">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A02EB3C" w14:textId="77777777" w:rsidR="00F66EA5" w:rsidRPr="002741D0" w:rsidRDefault="00F66EA5" w:rsidP="00F66EA5">
            <w:pPr>
              <w:rPr>
                <w:sz w:val="14"/>
                <w:szCs w:val="14"/>
              </w:rPr>
            </w:pPr>
            <w:r w:rsidRPr="002741D0">
              <w:rPr>
                <w:sz w:val="14"/>
                <w:szCs w:val="14"/>
              </w:rPr>
              <w:t xml:space="preserve">Automobile / Transportation </w:t>
            </w:r>
          </w:p>
        </w:tc>
        <w:tc>
          <w:tcPr>
            <w:tcW w:w="713" w:type="dxa"/>
            <w:gridSpan w:val="2"/>
            <w:tcBorders>
              <w:top w:val="nil"/>
              <w:left w:val="nil"/>
              <w:bottom w:val="nil"/>
              <w:right w:val="nil"/>
            </w:tcBorders>
            <w:shd w:val="clear" w:color="auto" w:fill="auto"/>
            <w:noWrap/>
            <w:tcMar>
              <w:left w:w="43" w:type="dxa"/>
              <w:right w:w="43" w:type="dxa"/>
            </w:tcMar>
            <w:vAlign w:val="center"/>
          </w:tcPr>
          <w:p w14:paraId="6D074817" w14:textId="54B67076" w:rsidR="00F66EA5" w:rsidRDefault="00F66EA5" w:rsidP="00F66EA5">
            <w:pPr>
              <w:jc w:val="right"/>
              <w:rPr>
                <w:color w:val="000000"/>
                <w:sz w:val="14"/>
                <w:szCs w:val="14"/>
              </w:rPr>
            </w:pPr>
            <w:r>
              <w:rPr>
                <w:color w:val="000000"/>
                <w:sz w:val="14"/>
                <w:szCs w:val="14"/>
              </w:rPr>
              <w:t>148,267</w:t>
            </w:r>
          </w:p>
        </w:tc>
        <w:tc>
          <w:tcPr>
            <w:tcW w:w="630" w:type="dxa"/>
            <w:gridSpan w:val="2"/>
            <w:tcBorders>
              <w:top w:val="nil"/>
              <w:left w:val="nil"/>
              <w:bottom w:val="nil"/>
              <w:right w:val="nil"/>
            </w:tcBorders>
            <w:shd w:val="clear" w:color="auto" w:fill="auto"/>
            <w:noWrap/>
            <w:tcMar>
              <w:left w:w="43" w:type="dxa"/>
              <w:right w:w="43" w:type="dxa"/>
            </w:tcMar>
            <w:vAlign w:val="center"/>
          </w:tcPr>
          <w:p w14:paraId="4B659EC1" w14:textId="42C49943" w:rsidR="00F66EA5" w:rsidRDefault="00F66EA5" w:rsidP="00F66EA5">
            <w:pPr>
              <w:jc w:val="right"/>
              <w:rPr>
                <w:color w:val="000000"/>
                <w:sz w:val="14"/>
                <w:szCs w:val="14"/>
              </w:rPr>
            </w:pPr>
            <w:r>
              <w:rPr>
                <w:color w:val="000000"/>
                <w:sz w:val="14"/>
                <w:szCs w:val="14"/>
              </w:rPr>
              <w:t>17,101</w:t>
            </w:r>
          </w:p>
        </w:tc>
        <w:tc>
          <w:tcPr>
            <w:tcW w:w="796" w:type="dxa"/>
            <w:gridSpan w:val="4"/>
            <w:tcBorders>
              <w:top w:val="nil"/>
              <w:left w:val="nil"/>
              <w:bottom w:val="nil"/>
              <w:right w:val="nil"/>
            </w:tcBorders>
            <w:shd w:val="clear" w:color="auto" w:fill="auto"/>
            <w:noWrap/>
            <w:tcMar>
              <w:left w:w="43" w:type="dxa"/>
              <w:right w:w="43" w:type="dxa"/>
            </w:tcMar>
            <w:vAlign w:val="center"/>
          </w:tcPr>
          <w:p w14:paraId="14882A75" w14:textId="0E09C85B" w:rsidR="00F66EA5" w:rsidRDefault="00F66EA5" w:rsidP="00F66EA5">
            <w:pPr>
              <w:jc w:val="right"/>
              <w:rPr>
                <w:color w:val="000000"/>
                <w:sz w:val="14"/>
                <w:szCs w:val="14"/>
              </w:rPr>
            </w:pPr>
            <w:r>
              <w:rPr>
                <w:color w:val="000000"/>
                <w:sz w:val="14"/>
                <w:szCs w:val="14"/>
              </w:rPr>
              <w:t>11.5</w:t>
            </w:r>
          </w:p>
        </w:tc>
        <w:tc>
          <w:tcPr>
            <w:tcW w:w="1033" w:type="dxa"/>
            <w:gridSpan w:val="8"/>
            <w:tcBorders>
              <w:top w:val="nil"/>
              <w:left w:val="nil"/>
              <w:bottom w:val="nil"/>
              <w:right w:val="nil"/>
            </w:tcBorders>
            <w:shd w:val="clear" w:color="auto" w:fill="auto"/>
            <w:noWrap/>
            <w:tcMar>
              <w:left w:w="43" w:type="dxa"/>
              <w:right w:w="43" w:type="dxa"/>
            </w:tcMar>
            <w:vAlign w:val="center"/>
          </w:tcPr>
          <w:p w14:paraId="46D183E6" w14:textId="2858007C" w:rsidR="00F66EA5" w:rsidRDefault="00F66EA5" w:rsidP="00F66EA5">
            <w:pPr>
              <w:jc w:val="right"/>
              <w:rPr>
                <w:color w:val="000000"/>
                <w:sz w:val="14"/>
                <w:szCs w:val="14"/>
              </w:rPr>
            </w:pPr>
            <w:r>
              <w:rPr>
                <w:color w:val="000000"/>
                <w:sz w:val="14"/>
                <w:szCs w:val="14"/>
              </w:rPr>
              <w:t>163,700</w:t>
            </w:r>
          </w:p>
        </w:tc>
        <w:tc>
          <w:tcPr>
            <w:tcW w:w="541" w:type="dxa"/>
            <w:gridSpan w:val="2"/>
            <w:tcBorders>
              <w:top w:val="nil"/>
              <w:left w:val="nil"/>
              <w:bottom w:val="nil"/>
              <w:right w:val="nil"/>
            </w:tcBorders>
            <w:shd w:val="clear" w:color="auto" w:fill="auto"/>
            <w:noWrap/>
            <w:tcMar>
              <w:left w:w="43" w:type="dxa"/>
              <w:right w:w="43" w:type="dxa"/>
            </w:tcMar>
            <w:vAlign w:val="center"/>
          </w:tcPr>
          <w:p w14:paraId="6EBDEDA3" w14:textId="53175C14" w:rsidR="00F66EA5" w:rsidRDefault="00F66EA5" w:rsidP="00F66EA5">
            <w:pPr>
              <w:jc w:val="right"/>
              <w:rPr>
                <w:color w:val="000000"/>
                <w:sz w:val="14"/>
                <w:szCs w:val="14"/>
              </w:rPr>
            </w:pPr>
            <w:r>
              <w:rPr>
                <w:color w:val="000000"/>
                <w:sz w:val="14"/>
                <w:szCs w:val="14"/>
              </w:rPr>
              <w:t>17,484</w:t>
            </w:r>
          </w:p>
        </w:tc>
        <w:tc>
          <w:tcPr>
            <w:tcW w:w="633" w:type="dxa"/>
            <w:gridSpan w:val="3"/>
            <w:tcBorders>
              <w:top w:val="nil"/>
              <w:left w:val="nil"/>
              <w:bottom w:val="nil"/>
              <w:right w:val="nil"/>
            </w:tcBorders>
            <w:shd w:val="clear" w:color="auto" w:fill="auto"/>
            <w:noWrap/>
            <w:tcMar>
              <w:left w:w="43" w:type="dxa"/>
              <w:right w:w="43" w:type="dxa"/>
            </w:tcMar>
            <w:vAlign w:val="center"/>
          </w:tcPr>
          <w:p w14:paraId="07527350" w14:textId="42344C99" w:rsidR="00F66EA5" w:rsidRDefault="00F66EA5" w:rsidP="00F66EA5">
            <w:pPr>
              <w:jc w:val="right"/>
              <w:rPr>
                <w:color w:val="000000"/>
                <w:sz w:val="14"/>
                <w:szCs w:val="14"/>
              </w:rPr>
            </w:pPr>
            <w:r>
              <w:rPr>
                <w:color w:val="000000"/>
                <w:sz w:val="14"/>
                <w:szCs w:val="14"/>
              </w:rPr>
              <w:t>10.7</w:t>
            </w:r>
          </w:p>
        </w:tc>
        <w:tc>
          <w:tcPr>
            <w:tcW w:w="837" w:type="dxa"/>
            <w:gridSpan w:val="4"/>
            <w:tcBorders>
              <w:top w:val="nil"/>
              <w:left w:val="nil"/>
              <w:bottom w:val="nil"/>
              <w:right w:val="nil"/>
            </w:tcBorders>
            <w:tcMar>
              <w:left w:w="43" w:type="dxa"/>
              <w:right w:w="43" w:type="dxa"/>
            </w:tcMar>
            <w:vAlign w:val="center"/>
          </w:tcPr>
          <w:p w14:paraId="011E8986" w14:textId="6B6B618C" w:rsidR="00F66EA5" w:rsidRDefault="00F66EA5" w:rsidP="00F66EA5">
            <w:pPr>
              <w:jc w:val="right"/>
              <w:rPr>
                <w:color w:val="000000"/>
                <w:sz w:val="14"/>
                <w:szCs w:val="14"/>
              </w:rPr>
            </w:pPr>
            <w:r w:rsidRPr="00D87218">
              <w:rPr>
                <w:color w:val="000000"/>
                <w:sz w:val="14"/>
                <w:szCs w:val="14"/>
              </w:rPr>
              <w:t>174,282</w:t>
            </w:r>
          </w:p>
        </w:tc>
        <w:tc>
          <w:tcPr>
            <w:tcW w:w="745" w:type="dxa"/>
            <w:gridSpan w:val="6"/>
            <w:tcBorders>
              <w:top w:val="nil"/>
              <w:left w:val="nil"/>
              <w:bottom w:val="nil"/>
              <w:right w:val="nil"/>
            </w:tcBorders>
            <w:tcMar>
              <w:left w:w="43" w:type="dxa"/>
              <w:right w:w="43" w:type="dxa"/>
            </w:tcMar>
            <w:vAlign w:val="center"/>
          </w:tcPr>
          <w:p w14:paraId="0B8E9BC5" w14:textId="118A1B24" w:rsidR="00F66EA5" w:rsidRDefault="00F66EA5" w:rsidP="00F66EA5">
            <w:pPr>
              <w:jc w:val="right"/>
              <w:rPr>
                <w:color w:val="000000"/>
                <w:sz w:val="14"/>
                <w:szCs w:val="14"/>
              </w:rPr>
            </w:pPr>
            <w:r w:rsidRPr="00D87218">
              <w:rPr>
                <w:color w:val="000000"/>
                <w:sz w:val="14"/>
                <w:szCs w:val="14"/>
              </w:rPr>
              <w:t>17,612</w:t>
            </w:r>
          </w:p>
        </w:tc>
        <w:tc>
          <w:tcPr>
            <w:tcW w:w="604" w:type="dxa"/>
            <w:gridSpan w:val="2"/>
            <w:tcBorders>
              <w:top w:val="nil"/>
              <w:left w:val="nil"/>
              <w:bottom w:val="nil"/>
              <w:right w:val="nil"/>
            </w:tcBorders>
            <w:tcMar>
              <w:left w:w="43" w:type="dxa"/>
              <w:right w:w="43" w:type="dxa"/>
            </w:tcMar>
            <w:vAlign w:val="center"/>
          </w:tcPr>
          <w:p w14:paraId="78FA8FFC" w14:textId="7A40017A" w:rsidR="00F66EA5" w:rsidRDefault="00F66EA5" w:rsidP="00F66EA5">
            <w:pPr>
              <w:jc w:val="right"/>
              <w:rPr>
                <w:color w:val="000000"/>
                <w:sz w:val="14"/>
                <w:szCs w:val="14"/>
              </w:rPr>
            </w:pPr>
            <w:r w:rsidRPr="00D87218">
              <w:rPr>
                <w:color w:val="000000"/>
                <w:sz w:val="14"/>
                <w:szCs w:val="14"/>
              </w:rPr>
              <w:t>10.1</w:t>
            </w:r>
          </w:p>
        </w:tc>
        <w:tc>
          <w:tcPr>
            <w:tcW w:w="798" w:type="dxa"/>
            <w:gridSpan w:val="3"/>
            <w:tcBorders>
              <w:top w:val="nil"/>
              <w:left w:val="nil"/>
              <w:bottom w:val="nil"/>
              <w:right w:val="nil"/>
            </w:tcBorders>
            <w:tcMar>
              <w:left w:w="43" w:type="dxa"/>
              <w:right w:w="43" w:type="dxa"/>
            </w:tcMar>
            <w:vAlign w:val="center"/>
          </w:tcPr>
          <w:p w14:paraId="3F729D76" w14:textId="0683E447" w:rsidR="00F66EA5" w:rsidRPr="00D87218" w:rsidRDefault="00F66EA5" w:rsidP="00F66EA5">
            <w:pPr>
              <w:jc w:val="right"/>
              <w:rPr>
                <w:color w:val="000000"/>
                <w:sz w:val="14"/>
                <w:szCs w:val="14"/>
              </w:rPr>
            </w:pPr>
            <w:r w:rsidRPr="006650A5">
              <w:rPr>
                <w:color w:val="000000"/>
                <w:sz w:val="14"/>
                <w:szCs w:val="14"/>
              </w:rPr>
              <w:t>194,677</w:t>
            </w:r>
          </w:p>
        </w:tc>
        <w:tc>
          <w:tcPr>
            <w:tcW w:w="767" w:type="dxa"/>
            <w:tcBorders>
              <w:top w:val="nil"/>
              <w:left w:val="nil"/>
              <w:bottom w:val="nil"/>
              <w:right w:val="nil"/>
            </w:tcBorders>
            <w:tcMar>
              <w:left w:w="43" w:type="dxa"/>
              <w:right w:w="43" w:type="dxa"/>
            </w:tcMar>
            <w:vAlign w:val="center"/>
          </w:tcPr>
          <w:p w14:paraId="2B0F911C" w14:textId="0C29D701" w:rsidR="00F66EA5" w:rsidRPr="00D87218" w:rsidRDefault="00F66EA5" w:rsidP="00F66EA5">
            <w:pPr>
              <w:jc w:val="right"/>
              <w:rPr>
                <w:color w:val="000000"/>
                <w:sz w:val="14"/>
                <w:szCs w:val="14"/>
              </w:rPr>
            </w:pPr>
            <w:r w:rsidRPr="006650A5">
              <w:rPr>
                <w:color w:val="000000"/>
                <w:sz w:val="14"/>
                <w:szCs w:val="14"/>
              </w:rPr>
              <w:t>17,341</w:t>
            </w:r>
          </w:p>
        </w:tc>
        <w:tc>
          <w:tcPr>
            <w:tcW w:w="677" w:type="dxa"/>
            <w:tcBorders>
              <w:top w:val="nil"/>
              <w:left w:val="nil"/>
              <w:bottom w:val="nil"/>
              <w:right w:val="nil"/>
            </w:tcBorders>
            <w:tcMar>
              <w:left w:w="43" w:type="dxa"/>
              <w:right w:w="43" w:type="dxa"/>
            </w:tcMar>
            <w:vAlign w:val="center"/>
          </w:tcPr>
          <w:p w14:paraId="0F3E9F77" w14:textId="2EFC3779" w:rsidR="00F66EA5" w:rsidRPr="00D87218" w:rsidRDefault="00F66EA5" w:rsidP="00F66EA5">
            <w:pPr>
              <w:jc w:val="right"/>
              <w:rPr>
                <w:color w:val="000000"/>
                <w:sz w:val="14"/>
                <w:szCs w:val="14"/>
              </w:rPr>
            </w:pPr>
            <w:r w:rsidRPr="006650A5">
              <w:rPr>
                <w:color w:val="000000"/>
                <w:sz w:val="14"/>
                <w:szCs w:val="14"/>
              </w:rPr>
              <w:t>8.9</w:t>
            </w:r>
          </w:p>
        </w:tc>
      </w:tr>
      <w:tr w:rsidR="00F66EA5" w:rsidRPr="00FF55B1" w14:paraId="257CEF5D"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11CFA83" w14:textId="77777777" w:rsidR="00F66EA5" w:rsidRPr="002741D0" w:rsidRDefault="00F66EA5" w:rsidP="00F66EA5">
            <w:pPr>
              <w:rPr>
                <w:sz w:val="14"/>
                <w:szCs w:val="14"/>
              </w:rPr>
            </w:pPr>
            <w:r w:rsidRPr="002741D0">
              <w:rPr>
                <w:sz w:val="14"/>
                <w:szCs w:val="14"/>
              </w:rPr>
              <w:t>Cement</w:t>
            </w:r>
          </w:p>
        </w:tc>
        <w:tc>
          <w:tcPr>
            <w:tcW w:w="713" w:type="dxa"/>
            <w:gridSpan w:val="2"/>
            <w:tcBorders>
              <w:top w:val="nil"/>
              <w:left w:val="nil"/>
              <w:right w:val="nil"/>
            </w:tcBorders>
            <w:shd w:val="clear" w:color="auto" w:fill="auto"/>
            <w:noWrap/>
            <w:tcMar>
              <w:left w:w="43" w:type="dxa"/>
              <w:right w:w="43" w:type="dxa"/>
            </w:tcMar>
            <w:vAlign w:val="center"/>
          </w:tcPr>
          <w:p w14:paraId="5FC35B84" w14:textId="14124F8A" w:rsidR="00F66EA5" w:rsidRDefault="00F66EA5" w:rsidP="00F66EA5">
            <w:pPr>
              <w:jc w:val="right"/>
              <w:rPr>
                <w:color w:val="000000"/>
                <w:sz w:val="14"/>
                <w:szCs w:val="14"/>
              </w:rPr>
            </w:pPr>
            <w:r>
              <w:rPr>
                <w:color w:val="000000"/>
                <w:sz w:val="14"/>
                <w:szCs w:val="14"/>
              </w:rPr>
              <w:t>192,923</w:t>
            </w:r>
          </w:p>
        </w:tc>
        <w:tc>
          <w:tcPr>
            <w:tcW w:w="630" w:type="dxa"/>
            <w:gridSpan w:val="2"/>
            <w:tcBorders>
              <w:top w:val="nil"/>
              <w:left w:val="nil"/>
              <w:right w:val="nil"/>
            </w:tcBorders>
            <w:shd w:val="clear" w:color="auto" w:fill="auto"/>
            <w:noWrap/>
            <w:tcMar>
              <w:left w:w="43" w:type="dxa"/>
              <w:right w:w="43" w:type="dxa"/>
            </w:tcMar>
            <w:vAlign w:val="center"/>
          </w:tcPr>
          <w:p w14:paraId="649AAE51" w14:textId="22CD914D" w:rsidR="00F66EA5" w:rsidRDefault="00F66EA5" w:rsidP="00F66EA5">
            <w:pPr>
              <w:jc w:val="right"/>
              <w:rPr>
                <w:color w:val="000000"/>
                <w:sz w:val="14"/>
                <w:szCs w:val="14"/>
              </w:rPr>
            </w:pPr>
            <w:r>
              <w:rPr>
                <w:color w:val="000000"/>
                <w:sz w:val="14"/>
                <w:szCs w:val="14"/>
              </w:rPr>
              <w:t>6,146</w:t>
            </w:r>
          </w:p>
        </w:tc>
        <w:tc>
          <w:tcPr>
            <w:tcW w:w="796" w:type="dxa"/>
            <w:gridSpan w:val="4"/>
            <w:tcBorders>
              <w:top w:val="nil"/>
              <w:left w:val="nil"/>
              <w:right w:val="nil"/>
            </w:tcBorders>
            <w:shd w:val="clear" w:color="auto" w:fill="auto"/>
            <w:noWrap/>
            <w:tcMar>
              <w:left w:w="43" w:type="dxa"/>
              <w:right w:w="43" w:type="dxa"/>
            </w:tcMar>
            <w:vAlign w:val="center"/>
          </w:tcPr>
          <w:p w14:paraId="1D1E51B0" w14:textId="5705BA8E" w:rsidR="00F66EA5" w:rsidRDefault="00F66EA5" w:rsidP="00F66EA5">
            <w:pPr>
              <w:jc w:val="right"/>
              <w:rPr>
                <w:color w:val="000000"/>
                <w:sz w:val="14"/>
                <w:szCs w:val="14"/>
              </w:rPr>
            </w:pPr>
            <w:r>
              <w:rPr>
                <w:color w:val="000000"/>
                <w:sz w:val="14"/>
                <w:szCs w:val="14"/>
              </w:rPr>
              <w:t>3.2</w:t>
            </w:r>
          </w:p>
        </w:tc>
        <w:tc>
          <w:tcPr>
            <w:tcW w:w="1033" w:type="dxa"/>
            <w:gridSpan w:val="8"/>
            <w:tcBorders>
              <w:top w:val="nil"/>
              <w:left w:val="nil"/>
              <w:right w:val="nil"/>
            </w:tcBorders>
            <w:shd w:val="clear" w:color="auto" w:fill="auto"/>
            <w:noWrap/>
            <w:tcMar>
              <w:left w:w="43" w:type="dxa"/>
              <w:right w:w="43" w:type="dxa"/>
            </w:tcMar>
            <w:vAlign w:val="center"/>
          </w:tcPr>
          <w:p w14:paraId="2F3094DF" w14:textId="11D2B573" w:rsidR="00F66EA5" w:rsidRDefault="00F66EA5" w:rsidP="00F66EA5">
            <w:pPr>
              <w:jc w:val="right"/>
              <w:rPr>
                <w:color w:val="000000"/>
                <w:sz w:val="14"/>
                <w:szCs w:val="14"/>
              </w:rPr>
            </w:pPr>
            <w:r>
              <w:rPr>
                <w:color w:val="000000"/>
                <w:sz w:val="14"/>
                <w:szCs w:val="14"/>
              </w:rPr>
              <w:t>200,045</w:t>
            </w:r>
          </w:p>
        </w:tc>
        <w:tc>
          <w:tcPr>
            <w:tcW w:w="541" w:type="dxa"/>
            <w:gridSpan w:val="2"/>
            <w:tcBorders>
              <w:top w:val="nil"/>
              <w:left w:val="nil"/>
              <w:right w:val="nil"/>
            </w:tcBorders>
            <w:shd w:val="clear" w:color="auto" w:fill="auto"/>
            <w:noWrap/>
            <w:tcMar>
              <w:left w:w="43" w:type="dxa"/>
              <w:right w:w="43" w:type="dxa"/>
            </w:tcMar>
            <w:vAlign w:val="center"/>
          </w:tcPr>
          <w:p w14:paraId="75CBF0DF" w14:textId="5B87CAC7" w:rsidR="00F66EA5" w:rsidRDefault="00F66EA5" w:rsidP="00F66EA5">
            <w:pPr>
              <w:jc w:val="right"/>
              <w:rPr>
                <w:color w:val="000000"/>
                <w:sz w:val="14"/>
                <w:szCs w:val="14"/>
              </w:rPr>
            </w:pPr>
            <w:r>
              <w:rPr>
                <w:color w:val="000000"/>
                <w:sz w:val="14"/>
                <w:szCs w:val="14"/>
              </w:rPr>
              <w:t>5,747</w:t>
            </w:r>
          </w:p>
        </w:tc>
        <w:tc>
          <w:tcPr>
            <w:tcW w:w="633" w:type="dxa"/>
            <w:gridSpan w:val="3"/>
            <w:tcBorders>
              <w:top w:val="nil"/>
              <w:left w:val="nil"/>
              <w:right w:val="nil"/>
            </w:tcBorders>
            <w:shd w:val="clear" w:color="auto" w:fill="auto"/>
            <w:noWrap/>
            <w:tcMar>
              <w:left w:w="43" w:type="dxa"/>
              <w:right w:w="43" w:type="dxa"/>
            </w:tcMar>
            <w:vAlign w:val="center"/>
          </w:tcPr>
          <w:p w14:paraId="2BE48E41" w14:textId="037B1182" w:rsidR="00F66EA5" w:rsidRDefault="00F66EA5" w:rsidP="00F66EA5">
            <w:pPr>
              <w:jc w:val="right"/>
              <w:rPr>
                <w:color w:val="000000"/>
                <w:sz w:val="14"/>
                <w:szCs w:val="14"/>
              </w:rPr>
            </w:pPr>
            <w:r>
              <w:rPr>
                <w:color w:val="000000"/>
                <w:sz w:val="14"/>
                <w:szCs w:val="14"/>
              </w:rPr>
              <w:t>2.9</w:t>
            </w:r>
          </w:p>
        </w:tc>
        <w:tc>
          <w:tcPr>
            <w:tcW w:w="837" w:type="dxa"/>
            <w:gridSpan w:val="4"/>
            <w:tcBorders>
              <w:top w:val="nil"/>
              <w:left w:val="nil"/>
              <w:right w:val="nil"/>
            </w:tcBorders>
            <w:tcMar>
              <w:left w:w="43" w:type="dxa"/>
              <w:right w:w="43" w:type="dxa"/>
            </w:tcMar>
            <w:vAlign w:val="center"/>
          </w:tcPr>
          <w:p w14:paraId="7A32152C" w14:textId="235B5A35" w:rsidR="00F66EA5" w:rsidRDefault="00F66EA5" w:rsidP="00F66EA5">
            <w:pPr>
              <w:jc w:val="right"/>
              <w:rPr>
                <w:color w:val="000000"/>
                <w:sz w:val="14"/>
                <w:szCs w:val="14"/>
              </w:rPr>
            </w:pPr>
            <w:r w:rsidRPr="00D87218">
              <w:rPr>
                <w:color w:val="000000"/>
                <w:sz w:val="14"/>
                <w:szCs w:val="14"/>
              </w:rPr>
              <w:t>206,294</w:t>
            </w:r>
          </w:p>
        </w:tc>
        <w:tc>
          <w:tcPr>
            <w:tcW w:w="745" w:type="dxa"/>
            <w:gridSpan w:val="6"/>
            <w:tcBorders>
              <w:top w:val="nil"/>
              <w:left w:val="nil"/>
              <w:right w:val="nil"/>
            </w:tcBorders>
            <w:tcMar>
              <w:left w:w="43" w:type="dxa"/>
              <w:right w:w="43" w:type="dxa"/>
            </w:tcMar>
            <w:vAlign w:val="center"/>
          </w:tcPr>
          <w:p w14:paraId="6E6336B6" w14:textId="02A05CA7" w:rsidR="00F66EA5" w:rsidRDefault="00F66EA5" w:rsidP="00F66EA5">
            <w:pPr>
              <w:jc w:val="right"/>
              <w:rPr>
                <w:color w:val="000000"/>
                <w:sz w:val="14"/>
                <w:szCs w:val="14"/>
              </w:rPr>
            </w:pPr>
            <w:r w:rsidRPr="00D87218">
              <w:rPr>
                <w:color w:val="000000"/>
                <w:sz w:val="14"/>
                <w:szCs w:val="14"/>
              </w:rPr>
              <w:t>5,745</w:t>
            </w:r>
          </w:p>
        </w:tc>
        <w:tc>
          <w:tcPr>
            <w:tcW w:w="604" w:type="dxa"/>
            <w:gridSpan w:val="2"/>
            <w:tcBorders>
              <w:top w:val="nil"/>
              <w:left w:val="nil"/>
              <w:right w:val="nil"/>
            </w:tcBorders>
            <w:tcMar>
              <w:left w:w="43" w:type="dxa"/>
              <w:right w:w="43" w:type="dxa"/>
            </w:tcMar>
            <w:vAlign w:val="center"/>
          </w:tcPr>
          <w:p w14:paraId="6F36DC86" w14:textId="5D0F2B63" w:rsidR="00F66EA5" w:rsidRDefault="00F66EA5" w:rsidP="00F66EA5">
            <w:pPr>
              <w:jc w:val="right"/>
              <w:rPr>
                <w:color w:val="000000"/>
                <w:sz w:val="14"/>
                <w:szCs w:val="14"/>
              </w:rPr>
            </w:pPr>
            <w:r w:rsidRPr="00D87218">
              <w:rPr>
                <w:color w:val="000000"/>
                <w:sz w:val="14"/>
                <w:szCs w:val="14"/>
              </w:rPr>
              <w:t>2.8</w:t>
            </w:r>
          </w:p>
        </w:tc>
        <w:tc>
          <w:tcPr>
            <w:tcW w:w="798" w:type="dxa"/>
            <w:gridSpan w:val="3"/>
            <w:tcBorders>
              <w:top w:val="nil"/>
              <w:left w:val="nil"/>
              <w:right w:val="nil"/>
            </w:tcBorders>
            <w:tcMar>
              <w:left w:w="43" w:type="dxa"/>
              <w:right w:w="43" w:type="dxa"/>
            </w:tcMar>
            <w:vAlign w:val="center"/>
          </w:tcPr>
          <w:p w14:paraId="26B6FCFD" w14:textId="08386399" w:rsidR="00F66EA5" w:rsidRPr="00D87218" w:rsidRDefault="00F66EA5" w:rsidP="00F66EA5">
            <w:pPr>
              <w:jc w:val="right"/>
              <w:rPr>
                <w:color w:val="000000"/>
                <w:sz w:val="14"/>
                <w:szCs w:val="14"/>
              </w:rPr>
            </w:pPr>
            <w:r w:rsidRPr="006650A5">
              <w:rPr>
                <w:color w:val="000000"/>
                <w:sz w:val="14"/>
                <w:szCs w:val="14"/>
              </w:rPr>
              <w:t>213,275</w:t>
            </w:r>
          </w:p>
        </w:tc>
        <w:tc>
          <w:tcPr>
            <w:tcW w:w="767" w:type="dxa"/>
            <w:tcBorders>
              <w:top w:val="nil"/>
              <w:left w:val="nil"/>
              <w:right w:val="nil"/>
            </w:tcBorders>
            <w:tcMar>
              <w:left w:w="43" w:type="dxa"/>
              <w:right w:w="43" w:type="dxa"/>
            </w:tcMar>
            <w:vAlign w:val="center"/>
          </w:tcPr>
          <w:p w14:paraId="55143693" w14:textId="13F809CF" w:rsidR="00F66EA5" w:rsidRPr="00D87218" w:rsidRDefault="00F66EA5" w:rsidP="00F66EA5">
            <w:pPr>
              <w:jc w:val="right"/>
              <w:rPr>
                <w:color w:val="000000"/>
                <w:sz w:val="14"/>
                <w:szCs w:val="14"/>
              </w:rPr>
            </w:pPr>
            <w:r w:rsidRPr="006650A5">
              <w:rPr>
                <w:color w:val="000000"/>
                <w:sz w:val="14"/>
                <w:szCs w:val="14"/>
              </w:rPr>
              <w:t>5,477</w:t>
            </w:r>
          </w:p>
        </w:tc>
        <w:tc>
          <w:tcPr>
            <w:tcW w:w="677" w:type="dxa"/>
            <w:tcBorders>
              <w:top w:val="nil"/>
              <w:left w:val="nil"/>
              <w:right w:val="nil"/>
            </w:tcBorders>
            <w:tcMar>
              <w:left w:w="43" w:type="dxa"/>
              <w:right w:w="43" w:type="dxa"/>
            </w:tcMar>
            <w:vAlign w:val="center"/>
          </w:tcPr>
          <w:p w14:paraId="037E75E1" w14:textId="5469CA3C" w:rsidR="00F66EA5" w:rsidRPr="00D87218" w:rsidRDefault="00F66EA5" w:rsidP="00F66EA5">
            <w:pPr>
              <w:jc w:val="right"/>
              <w:rPr>
                <w:color w:val="000000"/>
                <w:sz w:val="14"/>
                <w:szCs w:val="14"/>
              </w:rPr>
            </w:pPr>
            <w:r w:rsidRPr="006650A5">
              <w:rPr>
                <w:color w:val="000000"/>
                <w:sz w:val="14"/>
                <w:szCs w:val="14"/>
              </w:rPr>
              <w:t>2.6</w:t>
            </w:r>
          </w:p>
        </w:tc>
      </w:tr>
      <w:tr w:rsidR="00F66EA5" w:rsidRPr="00FF55B1" w14:paraId="54C179E0" w14:textId="77777777" w:rsidTr="004B5246">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4F78638" w14:textId="77777777" w:rsidR="00F66EA5" w:rsidRPr="002741D0" w:rsidRDefault="00F66EA5" w:rsidP="00F66EA5">
            <w:pPr>
              <w:rPr>
                <w:sz w:val="14"/>
                <w:szCs w:val="14"/>
              </w:rPr>
            </w:pPr>
            <w:r w:rsidRPr="002741D0">
              <w:rPr>
                <w:sz w:val="14"/>
                <w:szCs w:val="14"/>
              </w:rPr>
              <w:t>Chemical &amp; Pharmaceuticals</w:t>
            </w:r>
          </w:p>
        </w:tc>
        <w:tc>
          <w:tcPr>
            <w:tcW w:w="713" w:type="dxa"/>
            <w:gridSpan w:val="2"/>
            <w:tcBorders>
              <w:top w:val="nil"/>
              <w:left w:val="nil"/>
              <w:bottom w:val="nil"/>
              <w:right w:val="nil"/>
            </w:tcBorders>
            <w:shd w:val="clear" w:color="auto" w:fill="auto"/>
            <w:noWrap/>
            <w:tcMar>
              <w:left w:w="43" w:type="dxa"/>
              <w:right w:w="43" w:type="dxa"/>
            </w:tcMar>
            <w:vAlign w:val="center"/>
          </w:tcPr>
          <w:p w14:paraId="66E4FE77" w14:textId="6BBEDC46" w:rsidR="00F66EA5" w:rsidRDefault="00F66EA5" w:rsidP="00F66EA5">
            <w:pPr>
              <w:jc w:val="right"/>
              <w:rPr>
                <w:color w:val="000000"/>
                <w:sz w:val="14"/>
                <w:szCs w:val="14"/>
              </w:rPr>
            </w:pPr>
            <w:r>
              <w:rPr>
                <w:color w:val="000000"/>
                <w:sz w:val="14"/>
                <w:szCs w:val="14"/>
              </w:rPr>
              <w:t>292,721</w:t>
            </w:r>
          </w:p>
        </w:tc>
        <w:tc>
          <w:tcPr>
            <w:tcW w:w="630" w:type="dxa"/>
            <w:gridSpan w:val="2"/>
            <w:tcBorders>
              <w:top w:val="nil"/>
              <w:left w:val="nil"/>
              <w:bottom w:val="nil"/>
              <w:right w:val="nil"/>
            </w:tcBorders>
            <w:shd w:val="clear" w:color="auto" w:fill="auto"/>
            <w:noWrap/>
            <w:tcMar>
              <w:left w:w="43" w:type="dxa"/>
              <w:right w:w="43" w:type="dxa"/>
            </w:tcMar>
            <w:vAlign w:val="center"/>
          </w:tcPr>
          <w:p w14:paraId="7A02F930" w14:textId="0F97363F" w:rsidR="00F66EA5" w:rsidRDefault="00F66EA5" w:rsidP="00F66EA5">
            <w:pPr>
              <w:jc w:val="right"/>
              <w:rPr>
                <w:color w:val="000000"/>
                <w:sz w:val="14"/>
                <w:szCs w:val="14"/>
              </w:rPr>
            </w:pPr>
            <w:r>
              <w:rPr>
                <w:color w:val="000000"/>
                <w:sz w:val="14"/>
                <w:szCs w:val="14"/>
              </w:rPr>
              <w:t>16,534</w:t>
            </w:r>
          </w:p>
        </w:tc>
        <w:tc>
          <w:tcPr>
            <w:tcW w:w="796" w:type="dxa"/>
            <w:gridSpan w:val="4"/>
            <w:tcBorders>
              <w:top w:val="nil"/>
              <w:left w:val="nil"/>
              <w:bottom w:val="nil"/>
              <w:right w:val="nil"/>
            </w:tcBorders>
            <w:shd w:val="clear" w:color="auto" w:fill="auto"/>
            <w:noWrap/>
            <w:tcMar>
              <w:left w:w="43" w:type="dxa"/>
              <w:right w:w="43" w:type="dxa"/>
            </w:tcMar>
            <w:vAlign w:val="center"/>
          </w:tcPr>
          <w:p w14:paraId="5F1E9E19" w14:textId="675A0CD7" w:rsidR="00F66EA5" w:rsidRDefault="00F66EA5" w:rsidP="00F66EA5">
            <w:pPr>
              <w:jc w:val="right"/>
              <w:rPr>
                <w:color w:val="000000"/>
                <w:sz w:val="14"/>
                <w:szCs w:val="14"/>
              </w:rPr>
            </w:pPr>
            <w:r>
              <w:rPr>
                <w:color w:val="000000"/>
                <w:sz w:val="14"/>
                <w:szCs w:val="14"/>
              </w:rPr>
              <w:t>5.6</w:t>
            </w:r>
          </w:p>
        </w:tc>
        <w:tc>
          <w:tcPr>
            <w:tcW w:w="1033" w:type="dxa"/>
            <w:gridSpan w:val="8"/>
            <w:tcBorders>
              <w:top w:val="nil"/>
              <w:left w:val="nil"/>
              <w:bottom w:val="nil"/>
              <w:right w:val="nil"/>
            </w:tcBorders>
            <w:shd w:val="clear" w:color="auto" w:fill="auto"/>
            <w:noWrap/>
            <w:tcMar>
              <w:left w:w="43" w:type="dxa"/>
              <w:right w:w="43" w:type="dxa"/>
            </w:tcMar>
            <w:vAlign w:val="center"/>
          </w:tcPr>
          <w:p w14:paraId="34A40212" w14:textId="04AB8E8B" w:rsidR="00F66EA5" w:rsidRDefault="00F66EA5" w:rsidP="00F66EA5">
            <w:pPr>
              <w:jc w:val="right"/>
              <w:rPr>
                <w:color w:val="000000"/>
                <w:sz w:val="14"/>
                <w:szCs w:val="14"/>
              </w:rPr>
            </w:pPr>
            <w:r>
              <w:rPr>
                <w:color w:val="000000"/>
                <w:sz w:val="14"/>
                <w:szCs w:val="14"/>
              </w:rPr>
              <w:t>335,688</w:t>
            </w:r>
          </w:p>
        </w:tc>
        <w:tc>
          <w:tcPr>
            <w:tcW w:w="541" w:type="dxa"/>
            <w:gridSpan w:val="2"/>
            <w:tcBorders>
              <w:top w:val="nil"/>
              <w:left w:val="nil"/>
              <w:bottom w:val="nil"/>
              <w:right w:val="nil"/>
            </w:tcBorders>
            <w:shd w:val="clear" w:color="auto" w:fill="auto"/>
            <w:noWrap/>
            <w:tcMar>
              <w:left w:w="43" w:type="dxa"/>
              <w:right w:w="43" w:type="dxa"/>
            </w:tcMar>
            <w:vAlign w:val="center"/>
          </w:tcPr>
          <w:p w14:paraId="12F02FFA" w14:textId="44881654" w:rsidR="00F66EA5" w:rsidRDefault="00F66EA5" w:rsidP="00F66EA5">
            <w:pPr>
              <w:jc w:val="right"/>
              <w:rPr>
                <w:color w:val="000000"/>
                <w:sz w:val="14"/>
                <w:szCs w:val="14"/>
              </w:rPr>
            </w:pPr>
            <w:r>
              <w:rPr>
                <w:color w:val="000000"/>
                <w:sz w:val="14"/>
                <w:szCs w:val="14"/>
              </w:rPr>
              <w:t>16,776</w:t>
            </w:r>
          </w:p>
        </w:tc>
        <w:tc>
          <w:tcPr>
            <w:tcW w:w="633" w:type="dxa"/>
            <w:gridSpan w:val="3"/>
            <w:tcBorders>
              <w:top w:val="nil"/>
              <w:left w:val="nil"/>
              <w:bottom w:val="nil"/>
              <w:right w:val="nil"/>
            </w:tcBorders>
            <w:shd w:val="clear" w:color="auto" w:fill="auto"/>
            <w:noWrap/>
            <w:tcMar>
              <w:left w:w="43" w:type="dxa"/>
              <w:right w:w="43" w:type="dxa"/>
            </w:tcMar>
            <w:vAlign w:val="center"/>
          </w:tcPr>
          <w:p w14:paraId="236D4F95" w14:textId="33CD7852" w:rsidR="00F66EA5" w:rsidRDefault="00F66EA5" w:rsidP="00F66EA5">
            <w:pPr>
              <w:jc w:val="right"/>
              <w:rPr>
                <w:color w:val="000000"/>
                <w:sz w:val="14"/>
                <w:szCs w:val="14"/>
              </w:rPr>
            </w:pPr>
            <w:r>
              <w:rPr>
                <w:color w:val="000000"/>
                <w:sz w:val="14"/>
                <w:szCs w:val="14"/>
              </w:rPr>
              <w:t>5.0</w:t>
            </w:r>
          </w:p>
        </w:tc>
        <w:tc>
          <w:tcPr>
            <w:tcW w:w="837" w:type="dxa"/>
            <w:gridSpan w:val="4"/>
            <w:tcBorders>
              <w:top w:val="nil"/>
              <w:left w:val="nil"/>
              <w:bottom w:val="nil"/>
              <w:right w:val="nil"/>
            </w:tcBorders>
            <w:tcMar>
              <w:left w:w="43" w:type="dxa"/>
              <w:right w:w="43" w:type="dxa"/>
            </w:tcMar>
            <w:vAlign w:val="center"/>
          </w:tcPr>
          <w:p w14:paraId="3392BEBA" w14:textId="6C8DB987" w:rsidR="00F66EA5" w:rsidRDefault="00F66EA5" w:rsidP="00F66EA5">
            <w:pPr>
              <w:jc w:val="right"/>
              <w:rPr>
                <w:color w:val="000000"/>
                <w:sz w:val="14"/>
                <w:szCs w:val="14"/>
              </w:rPr>
            </w:pPr>
            <w:r w:rsidRPr="00D87218">
              <w:rPr>
                <w:color w:val="000000"/>
                <w:sz w:val="14"/>
                <w:szCs w:val="14"/>
              </w:rPr>
              <w:t>330,335</w:t>
            </w:r>
          </w:p>
        </w:tc>
        <w:tc>
          <w:tcPr>
            <w:tcW w:w="745" w:type="dxa"/>
            <w:gridSpan w:val="6"/>
            <w:tcBorders>
              <w:top w:val="nil"/>
              <w:left w:val="nil"/>
              <w:bottom w:val="nil"/>
              <w:right w:val="nil"/>
            </w:tcBorders>
            <w:tcMar>
              <w:left w:w="43" w:type="dxa"/>
              <w:right w:w="43" w:type="dxa"/>
            </w:tcMar>
            <w:vAlign w:val="center"/>
          </w:tcPr>
          <w:p w14:paraId="1FABB6DF" w14:textId="141364C9" w:rsidR="00F66EA5" w:rsidRDefault="00F66EA5" w:rsidP="00F66EA5">
            <w:pPr>
              <w:jc w:val="right"/>
              <w:rPr>
                <w:color w:val="000000"/>
                <w:sz w:val="14"/>
                <w:szCs w:val="14"/>
              </w:rPr>
            </w:pPr>
            <w:r w:rsidRPr="00D87218">
              <w:rPr>
                <w:color w:val="000000"/>
                <w:sz w:val="14"/>
                <w:szCs w:val="14"/>
              </w:rPr>
              <w:t>16,458</w:t>
            </w:r>
          </w:p>
        </w:tc>
        <w:tc>
          <w:tcPr>
            <w:tcW w:w="604" w:type="dxa"/>
            <w:gridSpan w:val="2"/>
            <w:tcBorders>
              <w:top w:val="nil"/>
              <w:left w:val="nil"/>
              <w:bottom w:val="nil"/>
              <w:right w:val="nil"/>
            </w:tcBorders>
            <w:tcMar>
              <w:left w:w="43" w:type="dxa"/>
              <w:right w:w="43" w:type="dxa"/>
            </w:tcMar>
            <w:vAlign w:val="center"/>
          </w:tcPr>
          <w:p w14:paraId="19933F90" w14:textId="470E267F" w:rsidR="00F66EA5" w:rsidRDefault="00F66EA5" w:rsidP="00F66EA5">
            <w:pPr>
              <w:jc w:val="right"/>
              <w:rPr>
                <w:color w:val="000000"/>
                <w:sz w:val="14"/>
                <w:szCs w:val="14"/>
              </w:rPr>
            </w:pPr>
            <w:r w:rsidRPr="00D87218">
              <w:rPr>
                <w:color w:val="000000"/>
                <w:sz w:val="14"/>
                <w:szCs w:val="14"/>
              </w:rPr>
              <w:t>5.0</w:t>
            </w:r>
          </w:p>
        </w:tc>
        <w:tc>
          <w:tcPr>
            <w:tcW w:w="798" w:type="dxa"/>
            <w:gridSpan w:val="3"/>
            <w:tcBorders>
              <w:top w:val="nil"/>
              <w:left w:val="nil"/>
              <w:bottom w:val="nil"/>
              <w:right w:val="nil"/>
            </w:tcBorders>
            <w:tcMar>
              <w:left w:w="43" w:type="dxa"/>
              <w:right w:w="43" w:type="dxa"/>
            </w:tcMar>
            <w:vAlign w:val="center"/>
          </w:tcPr>
          <w:p w14:paraId="40FA33C8" w14:textId="65269C28" w:rsidR="00F66EA5" w:rsidRPr="00D87218" w:rsidRDefault="00F66EA5" w:rsidP="00F66EA5">
            <w:pPr>
              <w:jc w:val="right"/>
              <w:rPr>
                <w:color w:val="000000"/>
                <w:sz w:val="14"/>
                <w:szCs w:val="14"/>
              </w:rPr>
            </w:pPr>
            <w:r w:rsidRPr="006650A5">
              <w:rPr>
                <w:color w:val="000000"/>
                <w:sz w:val="14"/>
                <w:szCs w:val="14"/>
              </w:rPr>
              <w:t>375,419</w:t>
            </w:r>
          </w:p>
        </w:tc>
        <w:tc>
          <w:tcPr>
            <w:tcW w:w="767" w:type="dxa"/>
            <w:tcBorders>
              <w:top w:val="nil"/>
              <w:left w:val="nil"/>
              <w:bottom w:val="nil"/>
              <w:right w:val="nil"/>
            </w:tcBorders>
            <w:tcMar>
              <w:left w:w="43" w:type="dxa"/>
              <w:right w:w="43" w:type="dxa"/>
            </w:tcMar>
            <w:vAlign w:val="center"/>
          </w:tcPr>
          <w:p w14:paraId="59A14989" w14:textId="5BD45CE2" w:rsidR="00F66EA5" w:rsidRPr="00D87218" w:rsidRDefault="00F66EA5" w:rsidP="00F66EA5">
            <w:pPr>
              <w:jc w:val="right"/>
              <w:rPr>
                <w:color w:val="000000"/>
                <w:sz w:val="14"/>
                <w:szCs w:val="14"/>
              </w:rPr>
            </w:pPr>
            <w:r w:rsidRPr="006650A5">
              <w:rPr>
                <w:color w:val="000000"/>
                <w:sz w:val="14"/>
                <w:szCs w:val="14"/>
              </w:rPr>
              <w:t>16,551</w:t>
            </w:r>
          </w:p>
        </w:tc>
        <w:tc>
          <w:tcPr>
            <w:tcW w:w="677" w:type="dxa"/>
            <w:tcBorders>
              <w:top w:val="nil"/>
              <w:left w:val="nil"/>
              <w:bottom w:val="nil"/>
              <w:right w:val="nil"/>
            </w:tcBorders>
            <w:tcMar>
              <w:left w:w="43" w:type="dxa"/>
              <w:right w:w="43" w:type="dxa"/>
            </w:tcMar>
            <w:vAlign w:val="center"/>
          </w:tcPr>
          <w:p w14:paraId="1B8EEA5C" w14:textId="1242033F" w:rsidR="00F66EA5" w:rsidRPr="00D87218" w:rsidRDefault="00F66EA5" w:rsidP="00F66EA5">
            <w:pPr>
              <w:jc w:val="right"/>
              <w:rPr>
                <w:color w:val="000000"/>
                <w:sz w:val="14"/>
                <w:szCs w:val="14"/>
              </w:rPr>
            </w:pPr>
            <w:r w:rsidRPr="006650A5">
              <w:rPr>
                <w:color w:val="000000"/>
                <w:sz w:val="14"/>
                <w:szCs w:val="14"/>
              </w:rPr>
              <w:t>4.4</w:t>
            </w:r>
          </w:p>
        </w:tc>
      </w:tr>
      <w:tr w:rsidR="00F66EA5" w:rsidRPr="00FF55B1" w14:paraId="0C55C235"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D6D77E5" w14:textId="77777777" w:rsidR="00F66EA5" w:rsidRPr="002741D0" w:rsidRDefault="00F66EA5" w:rsidP="00F66EA5">
            <w:pPr>
              <w:rPr>
                <w:sz w:val="14"/>
                <w:szCs w:val="14"/>
              </w:rPr>
            </w:pPr>
            <w:r w:rsidRPr="002741D0">
              <w:rPr>
                <w:sz w:val="14"/>
                <w:szCs w:val="14"/>
              </w:rPr>
              <w:t>Electronics</w:t>
            </w:r>
          </w:p>
        </w:tc>
        <w:tc>
          <w:tcPr>
            <w:tcW w:w="713" w:type="dxa"/>
            <w:gridSpan w:val="2"/>
            <w:tcBorders>
              <w:top w:val="nil"/>
              <w:left w:val="nil"/>
              <w:right w:val="nil"/>
            </w:tcBorders>
            <w:shd w:val="clear" w:color="auto" w:fill="auto"/>
            <w:noWrap/>
            <w:tcMar>
              <w:left w:w="43" w:type="dxa"/>
              <w:right w:w="43" w:type="dxa"/>
            </w:tcMar>
            <w:vAlign w:val="center"/>
          </w:tcPr>
          <w:p w14:paraId="0B9D46CA" w14:textId="461D8997" w:rsidR="00F66EA5" w:rsidRDefault="00F66EA5" w:rsidP="00F66EA5">
            <w:pPr>
              <w:jc w:val="right"/>
              <w:rPr>
                <w:color w:val="000000"/>
                <w:sz w:val="14"/>
                <w:szCs w:val="14"/>
              </w:rPr>
            </w:pPr>
            <w:r>
              <w:rPr>
                <w:color w:val="000000"/>
                <w:sz w:val="14"/>
                <w:szCs w:val="14"/>
              </w:rPr>
              <w:t>119,868</w:t>
            </w:r>
          </w:p>
        </w:tc>
        <w:tc>
          <w:tcPr>
            <w:tcW w:w="630" w:type="dxa"/>
            <w:gridSpan w:val="2"/>
            <w:tcBorders>
              <w:top w:val="nil"/>
              <w:left w:val="nil"/>
              <w:right w:val="nil"/>
            </w:tcBorders>
            <w:shd w:val="clear" w:color="auto" w:fill="auto"/>
            <w:noWrap/>
            <w:tcMar>
              <w:left w:w="43" w:type="dxa"/>
              <w:right w:w="43" w:type="dxa"/>
            </w:tcMar>
            <w:vAlign w:val="center"/>
          </w:tcPr>
          <w:p w14:paraId="2BB16882" w14:textId="4BBED562" w:rsidR="00F66EA5" w:rsidRDefault="00F66EA5" w:rsidP="00F66EA5">
            <w:pPr>
              <w:jc w:val="right"/>
              <w:rPr>
                <w:color w:val="000000"/>
                <w:sz w:val="14"/>
                <w:szCs w:val="14"/>
              </w:rPr>
            </w:pPr>
            <w:r>
              <w:rPr>
                <w:color w:val="000000"/>
                <w:sz w:val="14"/>
                <w:szCs w:val="14"/>
              </w:rPr>
              <w:t>23,265</w:t>
            </w:r>
          </w:p>
        </w:tc>
        <w:tc>
          <w:tcPr>
            <w:tcW w:w="796" w:type="dxa"/>
            <w:gridSpan w:val="4"/>
            <w:tcBorders>
              <w:top w:val="nil"/>
              <w:left w:val="nil"/>
              <w:right w:val="nil"/>
            </w:tcBorders>
            <w:shd w:val="clear" w:color="auto" w:fill="auto"/>
            <w:noWrap/>
            <w:tcMar>
              <w:left w:w="43" w:type="dxa"/>
              <w:right w:w="43" w:type="dxa"/>
            </w:tcMar>
            <w:vAlign w:val="center"/>
          </w:tcPr>
          <w:p w14:paraId="500314BF" w14:textId="4F79DA85" w:rsidR="00F66EA5" w:rsidRDefault="00F66EA5" w:rsidP="00F66EA5">
            <w:pPr>
              <w:jc w:val="right"/>
              <w:rPr>
                <w:color w:val="000000"/>
                <w:sz w:val="14"/>
                <w:szCs w:val="14"/>
              </w:rPr>
            </w:pPr>
            <w:r>
              <w:rPr>
                <w:color w:val="000000"/>
                <w:sz w:val="14"/>
                <w:szCs w:val="14"/>
              </w:rPr>
              <w:t>19.4</w:t>
            </w:r>
          </w:p>
        </w:tc>
        <w:tc>
          <w:tcPr>
            <w:tcW w:w="1033" w:type="dxa"/>
            <w:gridSpan w:val="8"/>
            <w:tcBorders>
              <w:top w:val="nil"/>
              <w:left w:val="nil"/>
              <w:right w:val="nil"/>
            </w:tcBorders>
            <w:shd w:val="clear" w:color="auto" w:fill="auto"/>
            <w:noWrap/>
            <w:tcMar>
              <w:left w:w="43" w:type="dxa"/>
              <w:right w:w="43" w:type="dxa"/>
            </w:tcMar>
            <w:vAlign w:val="center"/>
          </w:tcPr>
          <w:p w14:paraId="213FD534" w14:textId="10C0F0DE" w:rsidR="00F66EA5" w:rsidRDefault="00F66EA5" w:rsidP="00F66EA5">
            <w:pPr>
              <w:jc w:val="right"/>
              <w:rPr>
                <w:color w:val="000000"/>
                <w:sz w:val="14"/>
                <w:szCs w:val="14"/>
              </w:rPr>
            </w:pPr>
            <w:r>
              <w:rPr>
                <w:color w:val="000000"/>
                <w:sz w:val="14"/>
                <w:szCs w:val="14"/>
              </w:rPr>
              <w:t>124,346</w:t>
            </w:r>
          </w:p>
        </w:tc>
        <w:tc>
          <w:tcPr>
            <w:tcW w:w="541" w:type="dxa"/>
            <w:gridSpan w:val="2"/>
            <w:tcBorders>
              <w:top w:val="nil"/>
              <w:left w:val="nil"/>
              <w:right w:val="nil"/>
            </w:tcBorders>
            <w:shd w:val="clear" w:color="auto" w:fill="auto"/>
            <w:noWrap/>
            <w:tcMar>
              <w:left w:w="43" w:type="dxa"/>
              <w:right w:w="43" w:type="dxa"/>
            </w:tcMar>
            <w:vAlign w:val="center"/>
          </w:tcPr>
          <w:p w14:paraId="28E3025C" w14:textId="54E5323D" w:rsidR="00F66EA5" w:rsidRDefault="00F66EA5" w:rsidP="00F66EA5">
            <w:pPr>
              <w:jc w:val="right"/>
              <w:rPr>
                <w:color w:val="000000"/>
                <w:sz w:val="14"/>
                <w:szCs w:val="14"/>
              </w:rPr>
            </w:pPr>
            <w:r>
              <w:rPr>
                <w:color w:val="000000"/>
                <w:sz w:val="14"/>
                <w:szCs w:val="14"/>
              </w:rPr>
              <w:t>22,851</w:t>
            </w:r>
          </w:p>
        </w:tc>
        <w:tc>
          <w:tcPr>
            <w:tcW w:w="633" w:type="dxa"/>
            <w:gridSpan w:val="3"/>
            <w:tcBorders>
              <w:top w:val="nil"/>
              <w:left w:val="nil"/>
              <w:right w:val="nil"/>
            </w:tcBorders>
            <w:shd w:val="clear" w:color="auto" w:fill="auto"/>
            <w:noWrap/>
            <w:tcMar>
              <w:left w:w="43" w:type="dxa"/>
              <w:right w:w="43" w:type="dxa"/>
            </w:tcMar>
            <w:vAlign w:val="center"/>
          </w:tcPr>
          <w:p w14:paraId="27DE4E6D" w14:textId="77C533D6" w:rsidR="00F66EA5" w:rsidRDefault="00F66EA5" w:rsidP="00F66EA5">
            <w:pPr>
              <w:jc w:val="right"/>
              <w:rPr>
                <w:color w:val="000000"/>
                <w:sz w:val="14"/>
                <w:szCs w:val="14"/>
              </w:rPr>
            </w:pPr>
            <w:r>
              <w:rPr>
                <w:color w:val="000000"/>
                <w:sz w:val="14"/>
                <w:szCs w:val="14"/>
              </w:rPr>
              <w:t>18.4</w:t>
            </w:r>
          </w:p>
        </w:tc>
        <w:tc>
          <w:tcPr>
            <w:tcW w:w="837" w:type="dxa"/>
            <w:gridSpan w:val="4"/>
            <w:tcBorders>
              <w:top w:val="nil"/>
              <w:left w:val="nil"/>
              <w:right w:val="nil"/>
            </w:tcBorders>
            <w:tcMar>
              <w:left w:w="43" w:type="dxa"/>
              <w:right w:w="43" w:type="dxa"/>
            </w:tcMar>
            <w:vAlign w:val="center"/>
          </w:tcPr>
          <w:p w14:paraId="16737E9F" w14:textId="6362853D" w:rsidR="00F66EA5" w:rsidRDefault="00F66EA5" w:rsidP="00F66EA5">
            <w:pPr>
              <w:jc w:val="right"/>
              <w:rPr>
                <w:color w:val="000000"/>
                <w:sz w:val="14"/>
                <w:szCs w:val="14"/>
              </w:rPr>
            </w:pPr>
            <w:r w:rsidRPr="00D87218">
              <w:rPr>
                <w:color w:val="000000"/>
                <w:sz w:val="14"/>
                <w:szCs w:val="14"/>
              </w:rPr>
              <w:t>133,794</w:t>
            </w:r>
          </w:p>
        </w:tc>
        <w:tc>
          <w:tcPr>
            <w:tcW w:w="745" w:type="dxa"/>
            <w:gridSpan w:val="6"/>
            <w:tcBorders>
              <w:top w:val="nil"/>
              <w:left w:val="nil"/>
              <w:right w:val="nil"/>
            </w:tcBorders>
            <w:tcMar>
              <w:left w:w="43" w:type="dxa"/>
              <w:right w:w="43" w:type="dxa"/>
            </w:tcMar>
            <w:vAlign w:val="center"/>
          </w:tcPr>
          <w:p w14:paraId="67CD5720" w14:textId="559E4F99" w:rsidR="00F66EA5" w:rsidRDefault="00F66EA5" w:rsidP="00F66EA5">
            <w:pPr>
              <w:jc w:val="right"/>
              <w:rPr>
                <w:color w:val="000000"/>
                <w:sz w:val="14"/>
                <w:szCs w:val="14"/>
              </w:rPr>
            </w:pPr>
            <w:r w:rsidRPr="00D87218">
              <w:rPr>
                <w:color w:val="000000"/>
                <w:sz w:val="14"/>
                <w:szCs w:val="14"/>
              </w:rPr>
              <w:t>23,768</w:t>
            </w:r>
          </w:p>
        </w:tc>
        <w:tc>
          <w:tcPr>
            <w:tcW w:w="604" w:type="dxa"/>
            <w:gridSpan w:val="2"/>
            <w:tcBorders>
              <w:top w:val="nil"/>
              <w:left w:val="nil"/>
              <w:right w:val="nil"/>
            </w:tcBorders>
            <w:tcMar>
              <w:left w:w="43" w:type="dxa"/>
              <w:right w:w="43" w:type="dxa"/>
            </w:tcMar>
            <w:vAlign w:val="center"/>
          </w:tcPr>
          <w:p w14:paraId="4B945DC3" w14:textId="356083A3" w:rsidR="00F66EA5" w:rsidRDefault="00F66EA5" w:rsidP="00F66EA5">
            <w:pPr>
              <w:jc w:val="right"/>
              <w:rPr>
                <w:color w:val="000000"/>
                <w:sz w:val="14"/>
                <w:szCs w:val="14"/>
              </w:rPr>
            </w:pPr>
            <w:r w:rsidRPr="00D87218">
              <w:rPr>
                <w:color w:val="000000"/>
                <w:sz w:val="14"/>
                <w:szCs w:val="14"/>
              </w:rPr>
              <w:t>17.8</w:t>
            </w:r>
          </w:p>
        </w:tc>
        <w:tc>
          <w:tcPr>
            <w:tcW w:w="798" w:type="dxa"/>
            <w:gridSpan w:val="3"/>
            <w:tcBorders>
              <w:top w:val="nil"/>
              <w:left w:val="nil"/>
              <w:right w:val="nil"/>
            </w:tcBorders>
            <w:tcMar>
              <w:left w:w="43" w:type="dxa"/>
              <w:right w:w="43" w:type="dxa"/>
            </w:tcMar>
            <w:vAlign w:val="center"/>
          </w:tcPr>
          <w:p w14:paraId="15DDD457" w14:textId="7E95AE78" w:rsidR="00F66EA5" w:rsidRPr="00D87218" w:rsidRDefault="00F66EA5" w:rsidP="00F66EA5">
            <w:pPr>
              <w:jc w:val="right"/>
              <w:rPr>
                <w:color w:val="000000"/>
                <w:sz w:val="14"/>
                <w:szCs w:val="14"/>
              </w:rPr>
            </w:pPr>
            <w:r w:rsidRPr="006650A5">
              <w:rPr>
                <w:color w:val="000000"/>
                <w:sz w:val="14"/>
                <w:szCs w:val="14"/>
              </w:rPr>
              <w:t>150,523</w:t>
            </w:r>
          </w:p>
        </w:tc>
        <w:tc>
          <w:tcPr>
            <w:tcW w:w="767" w:type="dxa"/>
            <w:tcBorders>
              <w:top w:val="nil"/>
              <w:left w:val="nil"/>
              <w:right w:val="nil"/>
            </w:tcBorders>
            <w:tcMar>
              <w:left w:w="43" w:type="dxa"/>
              <w:right w:w="43" w:type="dxa"/>
            </w:tcMar>
            <w:vAlign w:val="center"/>
          </w:tcPr>
          <w:p w14:paraId="7A27C08E" w14:textId="6B37DB71" w:rsidR="00F66EA5" w:rsidRPr="00D87218" w:rsidRDefault="00F66EA5" w:rsidP="00F66EA5">
            <w:pPr>
              <w:jc w:val="right"/>
              <w:rPr>
                <w:color w:val="000000"/>
                <w:sz w:val="14"/>
                <w:szCs w:val="14"/>
              </w:rPr>
            </w:pPr>
            <w:r w:rsidRPr="006650A5">
              <w:rPr>
                <w:color w:val="000000"/>
                <w:sz w:val="14"/>
                <w:szCs w:val="14"/>
              </w:rPr>
              <w:t>24,110</w:t>
            </w:r>
          </w:p>
        </w:tc>
        <w:tc>
          <w:tcPr>
            <w:tcW w:w="677" w:type="dxa"/>
            <w:tcBorders>
              <w:top w:val="nil"/>
              <w:left w:val="nil"/>
              <w:right w:val="nil"/>
            </w:tcBorders>
            <w:tcMar>
              <w:left w:w="43" w:type="dxa"/>
              <w:right w:w="43" w:type="dxa"/>
            </w:tcMar>
            <w:vAlign w:val="center"/>
          </w:tcPr>
          <w:p w14:paraId="6212F534" w14:textId="1F8A5BEE" w:rsidR="00F66EA5" w:rsidRPr="00D87218" w:rsidRDefault="00F66EA5" w:rsidP="00F66EA5">
            <w:pPr>
              <w:jc w:val="right"/>
              <w:rPr>
                <w:color w:val="000000"/>
                <w:sz w:val="14"/>
                <w:szCs w:val="14"/>
              </w:rPr>
            </w:pPr>
            <w:r w:rsidRPr="006650A5">
              <w:rPr>
                <w:color w:val="000000"/>
                <w:sz w:val="14"/>
                <w:szCs w:val="14"/>
              </w:rPr>
              <w:t>16.0</w:t>
            </w:r>
          </w:p>
        </w:tc>
      </w:tr>
      <w:tr w:rsidR="00F66EA5" w:rsidRPr="00FF55B1" w14:paraId="73DCDEA8" w14:textId="77777777" w:rsidTr="004B5246">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51081776" w14:textId="77777777" w:rsidR="00F66EA5" w:rsidRPr="002741D0" w:rsidRDefault="00F66EA5" w:rsidP="00F66EA5">
            <w:pPr>
              <w:rPr>
                <w:sz w:val="14"/>
                <w:szCs w:val="14"/>
              </w:rPr>
            </w:pPr>
            <w:r w:rsidRPr="002741D0">
              <w:rPr>
                <w:sz w:val="14"/>
                <w:szCs w:val="14"/>
              </w:rPr>
              <w:t xml:space="preserve">Financial </w:t>
            </w:r>
          </w:p>
        </w:tc>
        <w:tc>
          <w:tcPr>
            <w:tcW w:w="713" w:type="dxa"/>
            <w:gridSpan w:val="2"/>
            <w:tcBorders>
              <w:top w:val="nil"/>
              <w:left w:val="nil"/>
              <w:bottom w:val="nil"/>
              <w:right w:val="nil"/>
            </w:tcBorders>
            <w:shd w:val="clear" w:color="auto" w:fill="auto"/>
            <w:noWrap/>
            <w:tcMar>
              <w:left w:w="43" w:type="dxa"/>
              <w:right w:w="43" w:type="dxa"/>
            </w:tcMar>
            <w:vAlign w:val="center"/>
          </w:tcPr>
          <w:p w14:paraId="3E78EA27" w14:textId="675F4838" w:rsidR="00F66EA5" w:rsidRDefault="00F66EA5" w:rsidP="00F66EA5">
            <w:pPr>
              <w:jc w:val="right"/>
              <w:rPr>
                <w:color w:val="000000"/>
                <w:sz w:val="14"/>
                <w:szCs w:val="14"/>
              </w:rPr>
            </w:pPr>
            <w:r>
              <w:rPr>
                <w:color w:val="000000"/>
                <w:sz w:val="14"/>
                <w:szCs w:val="14"/>
              </w:rPr>
              <w:t>228,624</w:t>
            </w:r>
          </w:p>
        </w:tc>
        <w:tc>
          <w:tcPr>
            <w:tcW w:w="630" w:type="dxa"/>
            <w:gridSpan w:val="2"/>
            <w:tcBorders>
              <w:top w:val="nil"/>
              <w:left w:val="nil"/>
              <w:bottom w:val="nil"/>
              <w:right w:val="nil"/>
            </w:tcBorders>
            <w:shd w:val="clear" w:color="auto" w:fill="auto"/>
            <w:noWrap/>
            <w:tcMar>
              <w:left w:w="43" w:type="dxa"/>
              <w:right w:w="43" w:type="dxa"/>
            </w:tcMar>
            <w:vAlign w:val="center"/>
          </w:tcPr>
          <w:p w14:paraId="3FBB9D4E" w14:textId="58212F41" w:rsidR="00F66EA5" w:rsidRDefault="00F66EA5" w:rsidP="00F66EA5">
            <w:pPr>
              <w:jc w:val="right"/>
              <w:rPr>
                <w:color w:val="000000"/>
                <w:sz w:val="14"/>
                <w:szCs w:val="14"/>
              </w:rPr>
            </w:pPr>
            <w:r>
              <w:rPr>
                <w:color w:val="000000"/>
                <w:sz w:val="14"/>
                <w:szCs w:val="14"/>
              </w:rPr>
              <w:t>11,353</w:t>
            </w:r>
          </w:p>
        </w:tc>
        <w:tc>
          <w:tcPr>
            <w:tcW w:w="796" w:type="dxa"/>
            <w:gridSpan w:val="4"/>
            <w:tcBorders>
              <w:top w:val="nil"/>
              <w:left w:val="nil"/>
              <w:bottom w:val="nil"/>
              <w:right w:val="nil"/>
            </w:tcBorders>
            <w:shd w:val="clear" w:color="auto" w:fill="auto"/>
            <w:noWrap/>
            <w:tcMar>
              <w:left w:w="43" w:type="dxa"/>
              <w:right w:w="43" w:type="dxa"/>
            </w:tcMar>
            <w:vAlign w:val="center"/>
          </w:tcPr>
          <w:p w14:paraId="1B8E8996" w14:textId="12CB0FCB" w:rsidR="00F66EA5" w:rsidRDefault="00F66EA5" w:rsidP="00F66EA5">
            <w:pPr>
              <w:jc w:val="right"/>
              <w:rPr>
                <w:color w:val="000000"/>
                <w:sz w:val="14"/>
                <w:szCs w:val="14"/>
              </w:rPr>
            </w:pPr>
            <w:r>
              <w:rPr>
                <w:color w:val="000000"/>
                <w:sz w:val="14"/>
                <w:szCs w:val="14"/>
              </w:rPr>
              <w:t>5.0</w:t>
            </w:r>
          </w:p>
        </w:tc>
        <w:tc>
          <w:tcPr>
            <w:tcW w:w="1033" w:type="dxa"/>
            <w:gridSpan w:val="8"/>
            <w:tcBorders>
              <w:top w:val="nil"/>
              <w:left w:val="nil"/>
              <w:bottom w:val="nil"/>
              <w:right w:val="nil"/>
            </w:tcBorders>
            <w:shd w:val="clear" w:color="auto" w:fill="auto"/>
            <w:noWrap/>
            <w:tcMar>
              <w:left w:w="43" w:type="dxa"/>
              <w:right w:w="43" w:type="dxa"/>
            </w:tcMar>
            <w:vAlign w:val="center"/>
          </w:tcPr>
          <w:p w14:paraId="46410793" w14:textId="1329A1CF" w:rsidR="00F66EA5" w:rsidRDefault="00F66EA5" w:rsidP="00F66EA5">
            <w:pPr>
              <w:jc w:val="right"/>
              <w:rPr>
                <w:color w:val="000000"/>
                <w:sz w:val="14"/>
                <w:szCs w:val="14"/>
              </w:rPr>
            </w:pPr>
            <w:r>
              <w:rPr>
                <w:color w:val="000000"/>
                <w:sz w:val="14"/>
                <w:szCs w:val="14"/>
              </w:rPr>
              <w:t>268,393</w:t>
            </w:r>
          </w:p>
        </w:tc>
        <w:tc>
          <w:tcPr>
            <w:tcW w:w="541" w:type="dxa"/>
            <w:gridSpan w:val="2"/>
            <w:tcBorders>
              <w:top w:val="nil"/>
              <w:left w:val="nil"/>
              <w:bottom w:val="nil"/>
              <w:right w:val="nil"/>
            </w:tcBorders>
            <w:shd w:val="clear" w:color="auto" w:fill="auto"/>
            <w:noWrap/>
            <w:tcMar>
              <w:left w:w="43" w:type="dxa"/>
              <w:right w:w="43" w:type="dxa"/>
            </w:tcMar>
            <w:vAlign w:val="center"/>
          </w:tcPr>
          <w:p w14:paraId="47CC6233" w14:textId="3F314B7B" w:rsidR="00F66EA5" w:rsidRDefault="00F66EA5" w:rsidP="00F66EA5">
            <w:pPr>
              <w:jc w:val="right"/>
              <w:rPr>
                <w:color w:val="000000"/>
                <w:sz w:val="14"/>
                <w:szCs w:val="14"/>
              </w:rPr>
            </w:pPr>
            <w:r>
              <w:rPr>
                <w:color w:val="000000"/>
                <w:sz w:val="14"/>
                <w:szCs w:val="14"/>
              </w:rPr>
              <w:t>11,870</w:t>
            </w:r>
          </w:p>
        </w:tc>
        <w:tc>
          <w:tcPr>
            <w:tcW w:w="633" w:type="dxa"/>
            <w:gridSpan w:val="3"/>
            <w:tcBorders>
              <w:top w:val="nil"/>
              <w:left w:val="nil"/>
              <w:bottom w:val="nil"/>
              <w:right w:val="nil"/>
            </w:tcBorders>
            <w:shd w:val="clear" w:color="auto" w:fill="auto"/>
            <w:noWrap/>
            <w:tcMar>
              <w:left w:w="43" w:type="dxa"/>
              <w:right w:w="43" w:type="dxa"/>
            </w:tcMar>
            <w:vAlign w:val="center"/>
          </w:tcPr>
          <w:p w14:paraId="06E02987" w14:textId="612979E2" w:rsidR="00F66EA5" w:rsidRDefault="00F66EA5" w:rsidP="00F66EA5">
            <w:pPr>
              <w:jc w:val="right"/>
              <w:rPr>
                <w:color w:val="000000"/>
                <w:sz w:val="14"/>
                <w:szCs w:val="14"/>
              </w:rPr>
            </w:pPr>
            <w:r>
              <w:rPr>
                <w:color w:val="000000"/>
                <w:sz w:val="14"/>
                <w:szCs w:val="14"/>
              </w:rPr>
              <w:t>4.4</w:t>
            </w:r>
          </w:p>
        </w:tc>
        <w:tc>
          <w:tcPr>
            <w:tcW w:w="837" w:type="dxa"/>
            <w:gridSpan w:val="4"/>
            <w:tcBorders>
              <w:top w:val="nil"/>
              <w:left w:val="nil"/>
              <w:bottom w:val="nil"/>
              <w:right w:val="nil"/>
            </w:tcBorders>
            <w:tcMar>
              <w:left w:w="43" w:type="dxa"/>
              <w:right w:w="43" w:type="dxa"/>
            </w:tcMar>
            <w:vAlign w:val="center"/>
          </w:tcPr>
          <w:p w14:paraId="60A5E234" w14:textId="0F35C8E4" w:rsidR="00F66EA5" w:rsidRDefault="00F66EA5" w:rsidP="00F66EA5">
            <w:pPr>
              <w:jc w:val="right"/>
              <w:rPr>
                <w:color w:val="000000"/>
                <w:sz w:val="14"/>
                <w:szCs w:val="14"/>
              </w:rPr>
            </w:pPr>
            <w:r w:rsidRPr="00D87218">
              <w:rPr>
                <w:color w:val="000000"/>
                <w:sz w:val="14"/>
                <w:szCs w:val="14"/>
              </w:rPr>
              <w:t>285,690</w:t>
            </w:r>
          </w:p>
        </w:tc>
        <w:tc>
          <w:tcPr>
            <w:tcW w:w="745" w:type="dxa"/>
            <w:gridSpan w:val="6"/>
            <w:tcBorders>
              <w:top w:val="nil"/>
              <w:left w:val="nil"/>
              <w:bottom w:val="nil"/>
              <w:right w:val="nil"/>
            </w:tcBorders>
            <w:tcMar>
              <w:left w:w="43" w:type="dxa"/>
              <w:right w:w="43" w:type="dxa"/>
            </w:tcMar>
            <w:vAlign w:val="center"/>
          </w:tcPr>
          <w:p w14:paraId="56E3CDA4" w14:textId="1D689AFD" w:rsidR="00F66EA5" w:rsidRDefault="00F66EA5" w:rsidP="00F66EA5">
            <w:pPr>
              <w:jc w:val="right"/>
              <w:rPr>
                <w:color w:val="000000"/>
                <w:sz w:val="14"/>
                <w:szCs w:val="14"/>
              </w:rPr>
            </w:pPr>
            <w:r w:rsidRPr="00D87218">
              <w:rPr>
                <w:color w:val="000000"/>
                <w:sz w:val="14"/>
                <w:szCs w:val="14"/>
              </w:rPr>
              <w:t>12,502</w:t>
            </w:r>
          </w:p>
        </w:tc>
        <w:tc>
          <w:tcPr>
            <w:tcW w:w="604" w:type="dxa"/>
            <w:gridSpan w:val="2"/>
            <w:tcBorders>
              <w:top w:val="nil"/>
              <w:left w:val="nil"/>
              <w:bottom w:val="nil"/>
              <w:right w:val="nil"/>
            </w:tcBorders>
            <w:tcMar>
              <w:left w:w="43" w:type="dxa"/>
              <w:right w:w="43" w:type="dxa"/>
            </w:tcMar>
            <w:vAlign w:val="center"/>
          </w:tcPr>
          <w:p w14:paraId="7C54E3DE" w14:textId="510E8C50" w:rsidR="00F66EA5" w:rsidRDefault="00F66EA5" w:rsidP="00F66EA5">
            <w:pPr>
              <w:jc w:val="right"/>
              <w:rPr>
                <w:color w:val="000000"/>
                <w:sz w:val="14"/>
                <w:szCs w:val="14"/>
              </w:rPr>
            </w:pPr>
            <w:r w:rsidRPr="00D87218">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5FB6ACF0" w14:textId="49225165" w:rsidR="00F66EA5" w:rsidRPr="00D87218" w:rsidRDefault="00F66EA5" w:rsidP="00F66EA5">
            <w:pPr>
              <w:jc w:val="right"/>
              <w:rPr>
                <w:color w:val="000000"/>
                <w:sz w:val="14"/>
                <w:szCs w:val="14"/>
              </w:rPr>
            </w:pPr>
            <w:r w:rsidRPr="006650A5">
              <w:rPr>
                <w:color w:val="000000"/>
                <w:sz w:val="14"/>
                <w:szCs w:val="14"/>
              </w:rPr>
              <w:t>337,473</w:t>
            </w:r>
          </w:p>
        </w:tc>
        <w:tc>
          <w:tcPr>
            <w:tcW w:w="767" w:type="dxa"/>
            <w:tcBorders>
              <w:top w:val="nil"/>
              <w:left w:val="nil"/>
              <w:bottom w:val="nil"/>
              <w:right w:val="nil"/>
            </w:tcBorders>
            <w:tcMar>
              <w:left w:w="43" w:type="dxa"/>
              <w:right w:w="43" w:type="dxa"/>
            </w:tcMar>
            <w:vAlign w:val="center"/>
          </w:tcPr>
          <w:p w14:paraId="7E156599" w14:textId="76B8988B" w:rsidR="00F66EA5" w:rsidRPr="00D87218" w:rsidRDefault="00F66EA5" w:rsidP="00F66EA5">
            <w:pPr>
              <w:jc w:val="right"/>
              <w:rPr>
                <w:color w:val="000000"/>
                <w:sz w:val="14"/>
                <w:szCs w:val="14"/>
              </w:rPr>
            </w:pPr>
            <w:r w:rsidRPr="006650A5">
              <w:rPr>
                <w:color w:val="000000"/>
                <w:sz w:val="14"/>
                <w:szCs w:val="14"/>
              </w:rPr>
              <w:t>10,495</w:t>
            </w:r>
          </w:p>
        </w:tc>
        <w:tc>
          <w:tcPr>
            <w:tcW w:w="677" w:type="dxa"/>
            <w:tcBorders>
              <w:top w:val="nil"/>
              <w:left w:val="nil"/>
              <w:bottom w:val="nil"/>
              <w:right w:val="nil"/>
            </w:tcBorders>
            <w:tcMar>
              <w:left w:w="43" w:type="dxa"/>
              <w:right w:w="43" w:type="dxa"/>
            </w:tcMar>
            <w:vAlign w:val="center"/>
          </w:tcPr>
          <w:p w14:paraId="15E7ACCD" w14:textId="76C44F69" w:rsidR="00F66EA5" w:rsidRPr="00D87218" w:rsidRDefault="00F66EA5" w:rsidP="00F66EA5">
            <w:pPr>
              <w:jc w:val="right"/>
              <w:rPr>
                <w:color w:val="000000"/>
                <w:sz w:val="14"/>
                <w:szCs w:val="14"/>
              </w:rPr>
            </w:pPr>
            <w:r w:rsidRPr="006650A5">
              <w:rPr>
                <w:color w:val="000000"/>
                <w:sz w:val="14"/>
                <w:szCs w:val="14"/>
              </w:rPr>
              <w:t>3.1</w:t>
            </w:r>
          </w:p>
        </w:tc>
      </w:tr>
      <w:tr w:rsidR="00F66EA5" w:rsidRPr="00FF55B1" w14:paraId="1490577D"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56B6FB" w14:textId="77777777" w:rsidR="00F66EA5" w:rsidRPr="002741D0" w:rsidRDefault="00F66EA5" w:rsidP="00F66EA5">
            <w:pPr>
              <w:rPr>
                <w:sz w:val="14"/>
                <w:szCs w:val="14"/>
              </w:rPr>
            </w:pPr>
            <w:r w:rsidRPr="002741D0">
              <w:rPr>
                <w:sz w:val="14"/>
                <w:szCs w:val="14"/>
              </w:rPr>
              <w:t>Individuals</w:t>
            </w:r>
          </w:p>
        </w:tc>
        <w:tc>
          <w:tcPr>
            <w:tcW w:w="713" w:type="dxa"/>
            <w:gridSpan w:val="2"/>
            <w:tcBorders>
              <w:top w:val="nil"/>
              <w:left w:val="nil"/>
              <w:right w:val="nil"/>
            </w:tcBorders>
            <w:shd w:val="clear" w:color="auto" w:fill="auto"/>
            <w:noWrap/>
            <w:tcMar>
              <w:left w:w="43" w:type="dxa"/>
              <w:right w:w="43" w:type="dxa"/>
            </w:tcMar>
            <w:vAlign w:val="center"/>
          </w:tcPr>
          <w:p w14:paraId="48B6C760" w14:textId="7AB54315" w:rsidR="00F66EA5" w:rsidRDefault="00F66EA5" w:rsidP="00F66EA5">
            <w:pPr>
              <w:jc w:val="right"/>
              <w:rPr>
                <w:color w:val="000000"/>
                <w:sz w:val="14"/>
                <w:szCs w:val="14"/>
              </w:rPr>
            </w:pPr>
            <w:r>
              <w:rPr>
                <w:color w:val="000000"/>
                <w:sz w:val="14"/>
                <w:szCs w:val="14"/>
              </w:rPr>
              <w:t>860,413</w:t>
            </w:r>
          </w:p>
        </w:tc>
        <w:tc>
          <w:tcPr>
            <w:tcW w:w="630" w:type="dxa"/>
            <w:gridSpan w:val="2"/>
            <w:tcBorders>
              <w:top w:val="nil"/>
              <w:left w:val="nil"/>
              <w:right w:val="nil"/>
            </w:tcBorders>
            <w:shd w:val="clear" w:color="auto" w:fill="auto"/>
            <w:noWrap/>
            <w:tcMar>
              <w:left w:w="43" w:type="dxa"/>
              <w:right w:w="43" w:type="dxa"/>
            </w:tcMar>
            <w:vAlign w:val="center"/>
          </w:tcPr>
          <w:p w14:paraId="270B8205" w14:textId="7F05B577" w:rsidR="00F66EA5" w:rsidRDefault="00F66EA5" w:rsidP="00F66EA5">
            <w:pPr>
              <w:jc w:val="right"/>
              <w:rPr>
                <w:color w:val="000000"/>
                <w:sz w:val="14"/>
                <w:szCs w:val="14"/>
              </w:rPr>
            </w:pPr>
            <w:r>
              <w:rPr>
                <w:color w:val="000000"/>
                <w:sz w:val="14"/>
                <w:szCs w:val="14"/>
              </w:rPr>
              <w:t>64,154</w:t>
            </w:r>
          </w:p>
        </w:tc>
        <w:tc>
          <w:tcPr>
            <w:tcW w:w="796" w:type="dxa"/>
            <w:gridSpan w:val="4"/>
            <w:tcBorders>
              <w:top w:val="nil"/>
              <w:left w:val="nil"/>
              <w:right w:val="nil"/>
            </w:tcBorders>
            <w:shd w:val="clear" w:color="auto" w:fill="auto"/>
            <w:noWrap/>
            <w:tcMar>
              <w:left w:w="43" w:type="dxa"/>
              <w:right w:w="43" w:type="dxa"/>
            </w:tcMar>
            <w:vAlign w:val="center"/>
          </w:tcPr>
          <w:p w14:paraId="7F87D2FA" w14:textId="05221CA0" w:rsidR="00F66EA5" w:rsidRDefault="00F66EA5" w:rsidP="00F66EA5">
            <w:pPr>
              <w:jc w:val="right"/>
              <w:rPr>
                <w:color w:val="000000"/>
                <w:sz w:val="14"/>
                <w:szCs w:val="14"/>
              </w:rPr>
            </w:pPr>
            <w:r>
              <w:rPr>
                <w:color w:val="000000"/>
                <w:sz w:val="14"/>
                <w:szCs w:val="14"/>
              </w:rPr>
              <w:t>7.5</w:t>
            </w:r>
          </w:p>
        </w:tc>
        <w:tc>
          <w:tcPr>
            <w:tcW w:w="1033" w:type="dxa"/>
            <w:gridSpan w:val="8"/>
            <w:tcBorders>
              <w:top w:val="nil"/>
              <w:left w:val="nil"/>
              <w:right w:val="nil"/>
            </w:tcBorders>
            <w:shd w:val="clear" w:color="auto" w:fill="auto"/>
            <w:noWrap/>
            <w:tcMar>
              <w:left w:w="43" w:type="dxa"/>
              <w:right w:w="43" w:type="dxa"/>
            </w:tcMar>
            <w:vAlign w:val="center"/>
          </w:tcPr>
          <w:p w14:paraId="18B5C6DF" w14:textId="08B0DBA1" w:rsidR="00F66EA5" w:rsidRDefault="00F66EA5" w:rsidP="00F66EA5">
            <w:pPr>
              <w:jc w:val="right"/>
              <w:rPr>
                <w:color w:val="000000"/>
                <w:sz w:val="14"/>
                <w:szCs w:val="14"/>
              </w:rPr>
            </w:pPr>
            <w:r>
              <w:rPr>
                <w:color w:val="000000"/>
                <w:sz w:val="14"/>
                <w:szCs w:val="14"/>
              </w:rPr>
              <w:t>935,622</w:t>
            </w:r>
          </w:p>
        </w:tc>
        <w:tc>
          <w:tcPr>
            <w:tcW w:w="541" w:type="dxa"/>
            <w:gridSpan w:val="2"/>
            <w:tcBorders>
              <w:top w:val="nil"/>
              <w:left w:val="nil"/>
              <w:right w:val="nil"/>
            </w:tcBorders>
            <w:shd w:val="clear" w:color="auto" w:fill="auto"/>
            <w:noWrap/>
            <w:tcMar>
              <w:left w:w="43" w:type="dxa"/>
              <w:right w:w="43" w:type="dxa"/>
            </w:tcMar>
            <w:vAlign w:val="center"/>
          </w:tcPr>
          <w:p w14:paraId="109B0AD8" w14:textId="03E65721" w:rsidR="00F66EA5" w:rsidRDefault="00F66EA5" w:rsidP="00F66EA5">
            <w:pPr>
              <w:jc w:val="right"/>
              <w:rPr>
                <w:color w:val="000000"/>
                <w:sz w:val="14"/>
                <w:szCs w:val="14"/>
              </w:rPr>
            </w:pPr>
            <w:r>
              <w:rPr>
                <w:color w:val="000000"/>
                <w:sz w:val="14"/>
                <w:szCs w:val="14"/>
              </w:rPr>
              <w:t>64,128</w:t>
            </w:r>
          </w:p>
        </w:tc>
        <w:tc>
          <w:tcPr>
            <w:tcW w:w="633" w:type="dxa"/>
            <w:gridSpan w:val="3"/>
            <w:tcBorders>
              <w:top w:val="nil"/>
              <w:left w:val="nil"/>
              <w:right w:val="nil"/>
            </w:tcBorders>
            <w:shd w:val="clear" w:color="auto" w:fill="auto"/>
            <w:noWrap/>
            <w:tcMar>
              <w:left w:w="43" w:type="dxa"/>
              <w:right w:w="43" w:type="dxa"/>
            </w:tcMar>
            <w:vAlign w:val="center"/>
          </w:tcPr>
          <w:p w14:paraId="26FBABEE" w14:textId="36A943D6" w:rsidR="00F66EA5" w:rsidRDefault="00F66EA5" w:rsidP="00F66EA5">
            <w:pPr>
              <w:jc w:val="right"/>
              <w:rPr>
                <w:color w:val="000000"/>
                <w:sz w:val="14"/>
                <w:szCs w:val="14"/>
              </w:rPr>
            </w:pPr>
            <w:r>
              <w:rPr>
                <w:color w:val="000000"/>
                <w:sz w:val="14"/>
                <w:szCs w:val="14"/>
              </w:rPr>
              <w:t>6.9</w:t>
            </w:r>
          </w:p>
        </w:tc>
        <w:tc>
          <w:tcPr>
            <w:tcW w:w="837" w:type="dxa"/>
            <w:gridSpan w:val="4"/>
            <w:tcBorders>
              <w:top w:val="nil"/>
              <w:left w:val="nil"/>
              <w:right w:val="nil"/>
            </w:tcBorders>
            <w:tcMar>
              <w:left w:w="43" w:type="dxa"/>
              <w:right w:w="43" w:type="dxa"/>
            </w:tcMar>
            <w:vAlign w:val="center"/>
          </w:tcPr>
          <w:p w14:paraId="1FFF8A6D" w14:textId="169C4116" w:rsidR="00F66EA5" w:rsidRDefault="00F66EA5" w:rsidP="00F66EA5">
            <w:pPr>
              <w:jc w:val="right"/>
              <w:rPr>
                <w:color w:val="000000"/>
                <w:sz w:val="14"/>
                <w:szCs w:val="14"/>
              </w:rPr>
            </w:pPr>
            <w:r w:rsidRPr="00D87218">
              <w:rPr>
                <w:color w:val="000000"/>
                <w:sz w:val="14"/>
                <w:szCs w:val="14"/>
              </w:rPr>
              <w:t>998,140</w:t>
            </w:r>
          </w:p>
        </w:tc>
        <w:tc>
          <w:tcPr>
            <w:tcW w:w="745" w:type="dxa"/>
            <w:gridSpan w:val="6"/>
            <w:tcBorders>
              <w:top w:val="nil"/>
              <w:left w:val="nil"/>
              <w:right w:val="nil"/>
            </w:tcBorders>
            <w:tcMar>
              <w:left w:w="43" w:type="dxa"/>
              <w:right w:w="43" w:type="dxa"/>
            </w:tcMar>
            <w:vAlign w:val="center"/>
          </w:tcPr>
          <w:p w14:paraId="296E3D95" w14:textId="0379A264" w:rsidR="00F66EA5" w:rsidRDefault="00F66EA5" w:rsidP="00F66EA5">
            <w:pPr>
              <w:jc w:val="right"/>
              <w:rPr>
                <w:color w:val="000000"/>
                <w:sz w:val="14"/>
                <w:szCs w:val="14"/>
              </w:rPr>
            </w:pPr>
            <w:r w:rsidRPr="00D87218">
              <w:rPr>
                <w:color w:val="000000"/>
                <w:sz w:val="14"/>
                <w:szCs w:val="14"/>
              </w:rPr>
              <w:t>64,028</w:t>
            </w:r>
          </w:p>
        </w:tc>
        <w:tc>
          <w:tcPr>
            <w:tcW w:w="604" w:type="dxa"/>
            <w:gridSpan w:val="2"/>
            <w:tcBorders>
              <w:top w:val="nil"/>
              <w:left w:val="nil"/>
              <w:right w:val="nil"/>
            </w:tcBorders>
            <w:tcMar>
              <w:left w:w="43" w:type="dxa"/>
              <w:right w:w="43" w:type="dxa"/>
            </w:tcMar>
            <w:vAlign w:val="center"/>
          </w:tcPr>
          <w:p w14:paraId="053D49A2" w14:textId="6C578F0C" w:rsidR="00F66EA5" w:rsidRDefault="00F66EA5" w:rsidP="00F66EA5">
            <w:pPr>
              <w:jc w:val="right"/>
              <w:rPr>
                <w:color w:val="000000"/>
                <w:sz w:val="14"/>
                <w:szCs w:val="14"/>
              </w:rPr>
            </w:pPr>
            <w:r w:rsidRPr="00D87218">
              <w:rPr>
                <w:color w:val="000000"/>
                <w:sz w:val="14"/>
                <w:szCs w:val="14"/>
              </w:rPr>
              <w:t>6.4</w:t>
            </w:r>
          </w:p>
        </w:tc>
        <w:tc>
          <w:tcPr>
            <w:tcW w:w="798" w:type="dxa"/>
            <w:gridSpan w:val="3"/>
            <w:tcBorders>
              <w:top w:val="nil"/>
              <w:left w:val="nil"/>
              <w:right w:val="nil"/>
            </w:tcBorders>
            <w:tcMar>
              <w:left w:w="43" w:type="dxa"/>
              <w:right w:w="43" w:type="dxa"/>
            </w:tcMar>
            <w:vAlign w:val="center"/>
          </w:tcPr>
          <w:p w14:paraId="1B3E90CA" w14:textId="0807BDF3" w:rsidR="00F66EA5" w:rsidRPr="00D87218" w:rsidRDefault="00F66EA5" w:rsidP="00F66EA5">
            <w:pPr>
              <w:jc w:val="right"/>
              <w:rPr>
                <w:color w:val="000000"/>
                <w:sz w:val="14"/>
                <w:szCs w:val="14"/>
              </w:rPr>
            </w:pPr>
            <w:r w:rsidRPr="006650A5">
              <w:rPr>
                <w:color w:val="000000"/>
                <w:sz w:val="14"/>
                <w:szCs w:val="14"/>
              </w:rPr>
              <w:t>1,071,916</w:t>
            </w:r>
          </w:p>
        </w:tc>
        <w:tc>
          <w:tcPr>
            <w:tcW w:w="767" w:type="dxa"/>
            <w:tcBorders>
              <w:top w:val="nil"/>
              <w:left w:val="nil"/>
              <w:right w:val="nil"/>
            </w:tcBorders>
            <w:tcMar>
              <w:left w:w="43" w:type="dxa"/>
              <w:right w:w="43" w:type="dxa"/>
            </w:tcMar>
            <w:vAlign w:val="center"/>
          </w:tcPr>
          <w:p w14:paraId="4A454D0E" w14:textId="62E194CD" w:rsidR="00F66EA5" w:rsidRPr="00D87218" w:rsidRDefault="00F66EA5" w:rsidP="00F66EA5">
            <w:pPr>
              <w:jc w:val="right"/>
              <w:rPr>
                <w:color w:val="000000"/>
                <w:sz w:val="14"/>
                <w:szCs w:val="14"/>
              </w:rPr>
            </w:pPr>
            <w:r w:rsidRPr="006650A5">
              <w:rPr>
                <w:color w:val="000000"/>
                <w:sz w:val="14"/>
                <w:szCs w:val="14"/>
              </w:rPr>
              <w:t>63,050</w:t>
            </w:r>
          </w:p>
        </w:tc>
        <w:tc>
          <w:tcPr>
            <w:tcW w:w="677" w:type="dxa"/>
            <w:tcBorders>
              <w:top w:val="nil"/>
              <w:left w:val="nil"/>
              <w:right w:val="nil"/>
            </w:tcBorders>
            <w:tcMar>
              <w:left w:w="43" w:type="dxa"/>
              <w:right w:w="43" w:type="dxa"/>
            </w:tcMar>
            <w:vAlign w:val="center"/>
          </w:tcPr>
          <w:p w14:paraId="5FA9EA5A" w14:textId="1C30031A" w:rsidR="00F66EA5" w:rsidRPr="00D87218" w:rsidRDefault="00F66EA5" w:rsidP="00F66EA5">
            <w:pPr>
              <w:jc w:val="right"/>
              <w:rPr>
                <w:color w:val="000000"/>
                <w:sz w:val="14"/>
                <w:szCs w:val="14"/>
              </w:rPr>
            </w:pPr>
            <w:r w:rsidRPr="006650A5">
              <w:rPr>
                <w:color w:val="000000"/>
                <w:sz w:val="14"/>
                <w:szCs w:val="14"/>
              </w:rPr>
              <w:t>5.9</w:t>
            </w:r>
          </w:p>
        </w:tc>
      </w:tr>
      <w:tr w:rsidR="00F66EA5" w:rsidRPr="00FF55B1" w14:paraId="56EC17E3" w14:textId="77777777" w:rsidTr="004B5246">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0791342" w14:textId="77777777" w:rsidR="00F66EA5" w:rsidRPr="002741D0" w:rsidRDefault="00F66EA5" w:rsidP="00F66EA5">
            <w:pPr>
              <w:rPr>
                <w:sz w:val="14"/>
                <w:szCs w:val="14"/>
              </w:rPr>
            </w:pPr>
            <w:r w:rsidRPr="002741D0">
              <w:rPr>
                <w:sz w:val="14"/>
                <w:szCs w:val="14"/>
              </w:rPr>
              <w:t>Insurance</w:t>
            </w:r>
          </w:p>
        </w:tc>
        <w:tc>
          <w:tcPr>
            <w:tcW w:w="713" w:type="dxa"/>
            <w:gridSpan w:val="2"/>
            <w:tcBorders>
              <w:top w:val="nil"/>
              <w:left w:val="nil"/>
              <w:bottom w:val="nil"/>
              <w:right w:val="nil"/>
            </w:tcBorders>
            <w:shd w:val="clear" w:color="auto" w:fill="auto"/>
            <w:noWrap/>
            <w:tcMar>
              <w:left w:w="43" w:type="dxa"/>
              <w:right w:w="43" w:type="dxa"/>
            </w:tcMar>
            <w:vAlign w:val="center"/>
          </w:tcPr>
          <w:p w14:paraId="3FE46AF9" w14:textId="053FC9F7" w:rsidR="00F66EA5" w:rsidRDefault="00F66EA5" w:rsidP="00F66EA5">
            <w:pPr>
              <w:jc w:val="right"/>
              <w:rPr>
                <w:color w:val="000000"/>
                <w:sz w:val="14"/>
                <w:szCs w:val="14"/>
              </w:rPr>
            </w:pPr>
            <w:r>
              <w:rPr>
                <w:color w:val="000000"/>
                <w:sz w:val="14"/>
                <w:szCs w:val="14"/>
              </w:rPr>
              <w:t>5,778</w:t>
            </w:r>
          </w:p>
        </w:tc>
        <w:tc>
          <w:tcPr>
            <w:tcW w:w="630" w:type="dxa"/>
            <w:gridSpan w:val="2"/>
            <w:tcBorders>
              <w:top w:val="nil"/>
              <w:left w:val="nil"/>
              <w:bottom w:val="nil"/>
              <w:right w:val="nil"/>
            </w:tcBorders>
            <w:shd w:val="clear" w:color="auto" w:fill="auto"/>
            <w:noWrap/>
            <w:tcMar>
              <w:left w:w="43" w:type="dxa"/>
              <w:right w:w="43" w:type="dxa"/>
            </w:tcMar>
            <w:vAlign w:val="center"/>
          </w:tcPr>
          <w:p w14:paraId="38E89B70" w14:textId="0CFB7595" w:rsidR="00F66EA5" w:rsidRDefault="00F66EA5" w:rsidP="00F66EA5">
            <w:pPr>
              <w:jc w:val="right"/>
              <w:rPr>
                <w:color w:val="000000"/>
                <w:sz w:val="14"/>
                <w:szCs w:val="14"/>
              </w:rPr>
            </w:pPr>
            <w:r>
              <w:rPr>
                <w:color w:val="000000"/>
                <w:sz w:val="14"/>
                <w:szCs w:val="14"/>
              </w:rPr>
              <w:t>135</w:t>
            </w:r>
          </w:p>
        </w:tc>
        <w:tc>
          <w:tcPr>
            <w:tcW w:w="796" w:type="dxa"/>
            <w:gridSpan w:val="4"/>
            <w:tcBorders>
              <w:top w:val="nil"/>
              <w:left w:val="nil"/>
              <w:bottom w:val="nil"/>
              <w:right w:val="nil"/>
            </w:tcBorders>
            <w:shd w:val="clear" w:color="auto" w:fill="auto"/>
            <w:noWrap/>
            <w:tcMar>
              <w:left w:w="43" w:type="dxa"/>
              <w:right w:w="43" w:type="dxa"/>
            </w:tcMar>
            <w:vAlign w:val="center"/>
          </w:tcPr>
          <w:p w14:paraId="4E9FF9D8" w14:textId="4B5B781E" w:rsidR="00F66EA5" w:rsidRDefault="00F66EA5" w:rsidP="00F66EA5">
            <w:pPr>
              <w:jc w:val="right"/>
              <w:rPr>
                <w:color w:val="000000"/>
                <w:sz w:val="14"/>
                <w:szCs w:val="14"/>
              </w:rPr>
            </w:pPr>
            <w:r>
              <w:rPr>
                <w:color w:val="000000"/>
                <w:sz w:val="14"/>
                <w:szCs w:val="14"/>
              </w:rPr>
              <w:t>2.3</w:t>
            </w:r>
          </w:p>
        </w:tc>
        <w:tc>
          <w:tcPr>
            <w:tcW w:w="1033" w:type="dxa"/>
            <w:gridSpan w:val="8"/>
            <w:tcBorders>
              <w:top w:val="nil"/>
              <w:left w:val="nil"/>
              <w:bottom w:val="nil"/>
              <w:right w:val="nil"/>
            </w:tcBorders>
            <w:shd w:val="clear" w:color="auto" w:fill="auto"/>
            <w:noWrap/>
            <w:tcMar>
              <w:left w:w="43" w:type="dxa"/>
              <w:right w:w="43" w:type="dxa"/>
            </w:tcMar>
            <w:vAlign w:val="center"/>
          </w:tcPr>
          <w:p w14:paraId="6A40AB5B" w14:textId="0F1C0113" w:rsidR="00F66EA5" w:rsidRDefault="00F66EA5" w:rsidP="00F66EA5">
            <w:pPr>
              <w:jc w:val="right"/>
              <w:rPr>
                <w:color w:val="000000"/>
                <w:sz w:val="14"/>
                <w:szCs w:val="14"/>
              </w:rPr>
            </w:pPr>
            <w:r>
              <w:rPr>
                <w:color w:val="000000"/>
                <w:sz w:val="14"/>
                <w:szCs w:val="14"/>
              </w:rPr>
              <w:t>5,959</w:t>
            </w:r>
          </w:p>
        </w:tc>
        <w:tc>
          <w:tcPr>
            <w:tcW w:w="541" w:type="dxa"/>
            <w:gridSpan w:val="2"/>
            <w:tcBorders>
              <w:top w:val="nil"/>
              <w:left w:val="nil"/>
              <w:bottom w:val="nil"/>
              <w:right w:val="nil"/>
            </w:tcBorders>
            <w:shd w:val="clear" w:color="auto" w:fill="auto"/>
            <w:noWrap/>
            <w:tcMar>
              <w:left w:w="43" w:type="dxa"/>
              <w:right w:w="43" w:type="dxa"/>
            </w:tcMar>
            <w:vAlign w:val="center"/>
          </w:tcPr>
          <w:p w14:paraId="4DFAC4BC" w14:textId="4061F824" w:rsidR="00F66EA5" w:rsidRDefault="00F66EA5" w:rsidP="00F66EA5">
            <w:pPr>
              <w:jc w:val="right"/>
              <w:rPr>
                <w:color w:val="000000"/>
                <w:sz w:val="14"/>
                <w:szCs w:val="14"/>
              </w:rPr>
            </w:pPr>
            <w:r>
              <w:rPr>
                <w:color w:val="000000"/>
                <w:sz w:val="14"/>
                <w:szCs w:val="14"/>
              </w:rPr>
              <w:t>68</w:t>
            </w:r>
          </w:p>
        </w:tc>
        <w:tc>
          <w:tcPr>
            <w:tcW w:w="633" w:type="dxa"/>
            <w:gridSpan w:val="3"/>
            <w:tcBorders>
              <w:top w:val="nil"/>
              <w:left w:val="nil"/>
              <w:bottom w:val="nil"/>
              <w:right w:val="nil"/>
            </w:tcBorders>
            <w:shd w:val="clear" w:color="auto" w:fill="auto"/>
            <w:noWrap/>
            <w:tcMar>
              <w:left w:w="43" w:type="dxa"/>
              <w:right w:w="43" w:type="dxa"/>
            </w:tcMar>
            <w:vAlign w:val="center"/>
          </w:tcPr>
          <w:p w14:paraId="285A31BF" w14:textId="09794670" w:rsidR="00F66EA5" w:rsidRDefault="00F66EA5" w:rsidP="00F66EA5">
            <w:pPr>
              <w:jc w:val="right"/>
              <w:rPr>
                <w:color w:val="000000"/>
                <w:sz w:val="14"/>
                <w:szCs w:val="14"/>
              </w:rPr>
            </w:pPr>
            <w:r>
              <w:rPr>
                <w:color w:val="000000"/>
                <w:sz w:val="14"/>
                <w:szCs w:val="14"/>
              </w:rPr>
              <w:t>1.1</w:t>
            </w:r>
          </w:p>
        </w:tc>
        <w:tc>
          <w:tcPr>
            <w:tcW w:w="837" w:type="dxa"/>
            <w:gridSpan w:val="4"/>
            <w:tcBorders>
              <w:top w:val="nil"/>
              <w:left w:val="nil"/>
              <w:bottom w:val="nil"/>
              <w:right w:val="nil"/>
            </w:tcBorders>
            <w:tcMar>
              <w:left w:w="43" w:type="dxa"/>
              <w:right w:w="43" w:type="dxa"/>
            </w:tcMar>
            <w:vAlign w:val="center"/>
          </w:tcPr>
          <w:p w14:paraId="273330DF" w14:textId="0C8FE380" w:rsidR="00F66EA5" w:rsidRDefault="00F66EA5" w:rsidP="00F66EA5">
            <w:pPr>
              <w:jc w:val="right"/>
              <w:rPr>
                <w:color w:val="000000"/>
                <w:sz w:val="14"/>
                <w:szCs w:val="14"/>
              </w:rPr>
            </w:pPr>
            <w:r w:rsidRPr="00D87218">
              <w:rPr>
                <w:color w:val="000000"/>
                <w:sz w:val="14"/>
                <w:szCs w:val="14"/>
              </w:rPr>
              <w:t>7,341</w:t>
            </w:r>
          </w:p>
        </w:tc>
        <w:tc>
          <w:tcPr>
            <w:tcW w:w="745" w:type="dxa"/>
            <w:gridSpan w:val="6"/>
            <w:tcBorders>
              <w:top w:val="nil"/>
              <w:left w:val="nil"/>
              <w:bottom w:val="nil"/>
              <w:right w:val="nil"/>
            </w:tcBorders>
            <w:tcMar>
              <w:left w:w="43" w:type="dxa"/>
              <w:right w:w="43" w:type="dxa"/>
            </w:tcMar>
            <w:vAlign w:val="center"/>
          </w:tcPr>
          <w:p w14:paraId="71E6B599" w14:textId="07174A72" w:rsidR="00F66EA5" w:rsidRDefault="00F66EA5" w:rsidP="00F66EA5">
            <w:pPr>
              <w:jc w:val="right"/>
              <w:rPr>
                <w:color w:val="000000"/>
                <w:sz w:val="14"/>
                <w:szCs w:val="14"/>
              </w:rPr>
            </w:pPr>
            <w:r w:rsidRPr="00D87218">
              <w:rPr>
                <w:color w:val="000000"/>
                <w:sz w:val="14"/>
                <w:szCs w:val="14"/>
              </w:rPr>
              <w:t>62</w:t>
            </w:r>
          </w:p>
        </w:tc>
        <w:tc>
          <w:tcPr>
            <w:tcW w:w="604" w:type="dxa"/>
            <w:gridSpan w:val="2"/>
            <w:tcBorders>
              <w:top w:val="nil"/>
              <w:left w:val="nil"/>
              <w:bottom w:val="nil"/>
              <w:right w:val="nil"/>
            </w:tcBorders>
            <w:tcMar>
              <w:left w:w="43" w:type="dxa"/>
              <w:right w:w="43" w:type="dxa"/>
            </w:tcMar>
            <w:vAlign w:val="center"/>
          </w:tcPr>
          <w:p w14:paraId="3AD19F93" w14:textId="238F9995" w:rsidR="00F66EA5" w:rsidRDefault="00F66EA5" w:rsidP="00F66EA5">
            <w:pPr>
              <w:jc w:val="right"/>
              <w:rPr>
                <w:color w:val="000000"/>
                <w:sz w:val="14"/>
                <w:szCs w:val="14"/>
              </w:rPr>
            </w:pPr>
            <w:r w:rsidRPr="00D87218">
              <w:rPr>
                <w:color w:val="000000"/>
                <w:sz w:val="14"/>
                <w:szCs w:val="14"/>
              </w:rPr>
              <w:t>0.8</w:t>
            </w:r>
          </w:p>
        </w:tc>
        <w:tc>
          <w:tcPr>
            <w:tcW w:w="798" w:type="dxa"/>
            <w:gridSpan w:val="3"/>
            <w:tcBorders>
              <w:top w:val="nil"/>
              <w:left w:val="nil"/>
              <w:bottom w:val="nil"/>
              <w:right w:val="nil"/>
            </w:tcBorders>
            <w:tcMar>
              <w:left w:w="43" w:type="dxa"/>
              <w:right w:w="43" w:type="dxa"/>
            </w:tcMar>
            <w:vAlign w:val="center"/>
          </w:tcPr>
          <w:p w14:paraId="16E3A0F3" w14:textId="0197D148" w:rsidR="00F66EA5" w:rsidRPr="00D87218" w:rsidRDefault="00F66EA5" w:rsidP="00F66EA5">
            <w:pPr>
              <w:jc w:val="right"/>
              <w:rPr>
                <w:color w:val="000000"/>
                <w:sz w:val="14"/>
                <w:szCs w:val="14"/>
              </w:rPr>
            </w:pPr>
            <w:r w:rsidRPr="006650A5">
              <w:rPr>
                <w:color w:val="000000"/>
                <w:sz w:val="14"/>
                <w:szCs w:val="14"/>
              </w:rPr>
              <w:t>6,421</w:t>
            </w:r>
          </w:p>
        </w:tc>
        <w:tc>
          <w:tcPr>
            <w:tcW w:w="767" w:type="dxa"/>
            <w:tcBorders>
              <w:top w:val="nil"/>
              <w:left w:val="nil"/>
              <w:bottom w:val="nil"/>
              <w:right w:val="nil"/>
            </w:tcBorders>
            <w:tcMar>
              <w:left w:w="43" w:type="dxa"/>
              <w:right w:w="43" w:type="dxa"/>
            </w:tcMar>
            <w:vAlign w:val="center"/>
          </w:tcPr>
          <w:p w14:paraId="35A235E3" w14:textId="4BACE555" w:rsidR="00F66EA5" w:rsidRPr="00D87218" w:rsidRDefault="00F66EA5" w:rsidP="00F66EA5">
            <w:pPr>
              <w:jc w:val="right"/>
              <w:rPr>
                <w:color w:val="000000"/>
                <w:sz w:val="14"/>
                <w:szCs w:val="14"/>
              </w:rPr>
            </w:pPr>
            <w:r w:rsidRPr="006650A5">
              <w:rPr>
                <w:color w:val="000000"/>
                <w:sz w:val="14"/>
                <w:szCs w:val="14"/>
              </w:rPr>
              <w:t>62</w:t>
            </w:r>
          </w:p>
        </w:tc>
        <w:tc>
          <w:tcPr>
            <w:tcW w:w="677" w:type="dxa"/>
            <w:tcBorders>
              <w:top w:val="nil"/>
              <w:left w:val="nil"/>
              <w:bottom w:val="nil"/>
              <w:right w:val="nil"/>
            </w:tcBorders>
            <w:tcMar>
              <w:left w:w="43" w:type="dxa"/>
              <w:right w:w="43" w:type="dxa"/>
            </w:tcMar>
            <w:vAlign w:val="center"/>
          </w:tcPr>
          <w:p w14:paraId="2AFA145E" w14:textId="4D143F17" w:rsidR="00F66EA5" w:rsidRPr="00D87218" w:rsidRDefault="00F66EA5" w:rsidP="00F66EA5">
            <w:pPr>
              <w:jc w:val="right"/>
              <w:rPr>
                <w:color w:val="000000"/>
                <w:sz w:val="14"/>
                <w:szCs w:val="14"/>
              </w:rPr>
            </w:pPr>
            <w:r w:rsidRPr="006650A5">
              <w:rPr>
                <w:color w:val="000000"/>
                <w:sz w:val="14"/>
                <w:szCs w:val="14"/>
              </w:rPr>
              <w:t>1.0</w:t>
            </w:r>
          </w:p>
        </w:tc>
      </w:tr>
      <w:tr w:rsidR="00F66EA5" w:rsidRPr="00FF55B1" w14:paraId="3685DAD8"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A5D5314" w14:textId="77777777" w:rsidR="00F66EA5" w:rsidRPr="002741D0" w:rsidRDefault="00F66EA5" w:rsidP="00F66EA5">
            <w:pPr>
              <w:rPr>
                <w:sz w:val="14"/>
                <w:szCs w:val="14"/>
              </w:rPr>
            </w:pPr>
            <w:r w:rsidRPr="002741D0">
              <w:rPr>
                <w:sz w:val="14"/>
                <w:szCs w:val="14"/>
              </w:rPr>
              <w:t>Others</w:t>
            </w:r>
          </w:p>
        </w:tc>
        <w:tc>
          <w:tcPr>
            <w:tcW w:w="713" w:type="dxa"/>
            <w:gridSpan w:val="2"/>
            <w:tcBorders>
              <w:top w:val="nil"/>
              <w:left w:val="nil"/>
              <w:right w:val="nil"/>
            </w:tcBorders>
            <w:shd w:val="clear" w:color="auto" w:fill="auto"/>
            <w:noWrap/>
            <w:tcMar>
              <w:left w:w="43" w:type="dxa"/>
              <w:right w:w="43" w:type="dxa"/>
            </w:tcMar>
            <w:vAlign w:val="center"/>
          </w:tcPr>
          <w:p w14:paraId="29490A85" w14:textId="455E8125" w:rsidR="00F66EA5" w:rsidRDefault="00F66EA5" w:rsidP="00F66EA5">
            <w:pPr>
              <w:jc w:val="right"/>
              <w:rPr>
                <w:color w:val="000000"/>
                <w:sz w:val="14"/>
                <w:szCs w:val="14"/>
              </w:rPr>
            </w:pPr>
            <w:r>
              <w:rPr>
                <w:color w:val="000000"/>
                <w:sz w:val="14"/>
                <w:szCs w:val="14"/>
              </w:rPr>
              <w:t>3,433,361</w:t>
            </w:r>
          </w:p>
        </w:tc>
        <w:tc>
          <w:tcPr>
            <w:tcW w:w="630" w:type="dxa"/>
            <w:gridSpan w:val="2"/>
            <w:tcBorders>
              <w:top w:val="nil"/>
              <w:left w:val="nil"/>
              <w:right w:val="nil"/>
            </w:tcBorders>
            <w:shd w:val="clear" w:color="auto" w:fill="auto"/>
            <w:noWrap/>
            <w:tcMar>
              <w:left w:w="43" w:type="dxa"/>
              <w:right w:w="43" w:type="dxa"/>
            </w:tcMar>
            <w:vAlign w:val="center"/>
          </w:tcPr>
          <w:p w14:paraId="72256B80" w14:textId="29BE389A" w:rsidR="00F66EA5" w:rsidRDefault="00F66EA5" w:rsidP="00F66EA5">
            <w:pPr>
              <w:jc w:val="right"/>
              <w:rPr>
                <w:color w:val="000000"/>
                <w:sz w:val="14"/>
                <w:szCs w:val="14"/>
              </w:rPr>
            </w:pPr>
            <w:r>
              <w:rPr>
                <w:color w:val="000000"/>
                <w:sz w:val="14"/>
                <w:szCs w:val="14"/>
              </w:rPr>
              <w:t>339,017</w:t>
            </w:r>
          </w:p>
        </w:tc>
        <w:tc>
          <w:tcPr>
            <w:tcW w:w="796" w:type="dxa"/>
            <w:gridSpan w:val="4"/>
            <w:tcBorders>
              <w:top w:val="nil"/>
              <w:left w:val="nil"/>
              <w:right w:val="nil"/>
            </w:tcBorders>
            <w:shd w:val="clear" w:color="auto" w:fill="auto"/>
            <w:noWrap/>
            <w:tcMar>
              <w:left w:w="43" w:type="dxa"/>
              <w:right w:w="43" w:type="dxa"/>
            </w:tcMar>
            <w:vAlign w:val="center"/>
          </w:tcPr>
          <w:p w14:paraId="209A0FE1" w14:textId="486E94D5" w:rsidR="00F66EA5" w:rsidRDefault="00F66EA5" w:rsidP="00F66EA5">
            <w:pPr>
              <w:jc w:val="right"/>
              <w:rPr>
                <w:color w:val="000000"/>
                <w:sz w:val="14"/>
                <w:szCs w:val="14"/>
              </w:rPr>
            </w:pPr>
            <w:r>
              <w:rPr>
                <w:color w:val="000000"/>
                <w:sz w:val="14"/>
                <w:szCs w:val="14"/>
              </w:rPr>
              <w:t>9.9</w:t>
            </w:r>
          </w:p>
        </w:tc>
        <w:tc>
          <w:tcPr>
            <w:tcW w:w="1033" w:type="dxa"/>
            <w:gridSpan w:val="8"/>
            <w:tcBorders>
              <w:top w:val="nil"/>
              <w:left w:val="nil"/>
              <w:right w:val="nil"/>
            </w:tcBorders>
            <w:shd w:val="clear" w:color="auto" w:fill="auto"/>
            <w:noWrap/>
            <w:tcMar>
              <w:left w:w="43" w:type="dxa"/>
              <w:right w:w="43" w:type="dxa"/>
            </w:tcMar>
            <w:vAlign w:val="center"/>
          </w:tcPr>
          <w:p w14:paraId="515FE050" w14:textId="555084DF" w:rsidR="00F66EA5" w:rsidRDefault="00F66EA5" w:rsidP="00F66EA5">
            <w:pPr>
              <w:jc w:val="right"/>
              <w:rPr>
                <w:color w:val="000000"/>
                <w:sz w:val="14"/>
                <w:szCs w:val="14"/>
              </w:rPr>
            </w:pPr>
            <w:r>
              <w:rPr>
                <w:color w:val="000000"/>
                <w:sz w:val="14"/>
                <w:szCs w:val="14"/>
              </w:rPr>
              <w:t>3,536,076</w:t>
            </w:r>
          </w:p>
        </w:tc>
        <w:tc>
          <w:tcPr>
            <w:tcW w:w="541" w:type="dxa"/>
            <w:gridSpan w:val="2"/>
            <w:tcBorders>
              <w:top w:val="nil"/>
              <w:left w:val="nil"/>
              <w:right w:val="nil"/>
            </w:tcBorders>
            <w:shd w:val="clear" w:color="auto" w:fill="auto"/>
            <w:noWrap/>
            <w:tcMar>
              <w:left w:w="43" w:type="dxa"/>
              <w:right w:w="43" w:type="dxa"/>
            </w:tcMar>
            <w:vAlign w:val="center"/>
          </w:tcPr>
          <w:p w14:paraId="662D3207" w14:textId="0D064DFC" w:rsidR="00F66EA5" w:rsidRDefault="00F66EA5" w:rsidP="00F66EA5">
            <w:pPr>
              <w:jc w:val="right"/>
              <w:rPr>
                <w:color w:val="000000"/>
                <w:sz w:val="14"/>
                <w:szCs w:val="14"/>
              </w:rPr>
            </w:pPr>
            <w:r>
              <w:rPr>
                <w:color w:val="000000"/>
                <w:sz w:val="14"/>
                <w:szCs w:val="14"/>
              </w:rPr>
              <w:t>346,759</w:t>
            </w:r>
          </w:p>
        </w:tc>
        <w:tc>
          <w:tcPr>
            <w:tcW w:w="633" w:type="dxa"/>
            <w:gridSpan w:val="3"/>
            <w:tcBorders>
              <w:top w:val="nil"/>
              <w:left w:val="nil"/>
              <w:right w:val="nil"/>
            </w:tcBorders>
            <w:shd w:val="clear" w:color="auto" w:fill="auto"/>
            <w:noWrap/>
            <w:tcMar>
              <w:left w:w="43" w:type="dxa"/>
              <w:right w:w="43" w:type="dxa"/>
            </w:tcMar>
            <w:vAlign w:val="center"/>
          </w:tcPr>
          <w:p w14:paraId="6EE535FE" w14:textId="45EA7066" w:rsidR="00F66EA5" w:rsidRDefault="00F66EA5" w:rsidP="00F66EA5">
            <w:pPr>
              <w:jc w:val="right"/>
              <w:rPr>
                <w:color w:val="000000"/>
                <w:sz w:val="14"/>
                <w:szCs w:val="14"/>
              </w:rPr>
            </w:pPr>
            <w:r>
              <w:rPr>
                <w:color w:val="000000"/>
                <w:sz w:val="14"/>
                <w:szCs w:val="14"/>
              </w:rPr>
              <w:t>9.8</w:t>
            </w:r>
          </w:p>
        </w:tc>
        <w:tc>
          <w:tcPr>
            <w:tcW w:w="837" w:type="dxa"/>
            <w:gridSpan w:val="4"/>
            <w:tcBorders>
              <w:top w:val="nil"/>
              <w:left w:val="nil"/>
              <w:right w:val="nil"/>
            </w:tcBorders>
            <w:tcMar>
              <w:left w:w="43" w:type="dxa"/>
              <w:right w:w="43" w:type="dxa"/>
            </w:tcMar>
            <w:vAlign w:val="center"/>
          </w:tcPr>
          <w:p w14:paraId="6A555059" w14:textId="4DE6C734" w:rsidR="00F66EA5" w:rsidRDefault="00F66EA5" w:rsidP="00F66EA5">
            <w:pPr>
              <w:jc w:val="right"/>
              <w:rPr>
                <w:color w:val="000000"/>
                <w:sz w:val="14"/>
                <w:szCs w:val="14"/>
              </w:rPr>
            </w:pPr>
            <w:r w:rsidRPr="00D87218">
              <w:rPr>
                <w:color w:val="000000"/>
                <w:sz w:val="14"/>
                <w:szCs w:val="14"/>
              </w:rPr>
              <w:t>3,727,147</w:t>
            </w:r>
          </w:p>
        </w:tc>
        <w:tc>
          <w:tcPr>
            <w:tcW w:w="745" w:type="dxa"/>
            <w:gridSpan w:val="6"/>
            <w:tcBorders>
              <w:top w:val="nil"/>
              <w:left w:val="nil"/>
              <w:right w:val="nil"/>
            </w:tcBorders>
            <w:tcMar>
              <w:left w:w="43" w:type="dxa"/>
              <w:right w:w="43" w:type="dxa"/>
            </w:tcMar>
            <w:vAlign w:val="center"/>
          </w:tcPr>
          <w:p w14:paraId="65F868EE" w14:textId="2975010A" w:rsidR="00F66EA5" w:rsidRDefault="00F66EA5" w:rsidP="00F66EA5">
            <w:pPr>
              <w:jc w:val="right"/>
              <w:rPr>
                <w:color w:val="000000"/>
                <w:sz w:val="14"/>
                <w:szCs w:val="14"/>
              </w:rPr>
            </w:pPr>
            <w:r w:rsidRPr="00D87218">
              <w:rPr>
                <w:color w:val="000000"/>
                <w:sz w:val="14"/>
                <w:szCs w:val="14"/>
              </w:rPr>
              <w:t>362,431</w:t>
            </w:r>
          </w:p>
        </w:tc>
        <w:tc>
          <w:tcPr>
            <w:tcW w:w="604" w:type="dxa"/>
            <w:gridSpan w:val="2"/>
            <w:tcBorders>
              <w:top w:val="nil"/>
              <w:left w:val="nil"/>
              <w:right w:val="nil"/>
            </w:tcBorders>
            <w:tcMar>
              <w:left w:w="43" w:type="dxa"/>
              <w:right w:w="43" w:type="dxa"/>
            </w:tcMar>
            <w:vAlign w:val="center"/>
          </w:tcPr>
          <w:p w14:paraId="05DE634F" w14:textId="08B5ACBC" w:rsidR="00F66EA5" w:rsidRDefault="00F66EA5" w:rsidP="00F66EA5">
            <w:pPr>
              <w:jc w:val="right"/>
              <w:rPr>
                <w:color w:val="000000"/>
                <w:sz w:val="14"/>
                <w:szCs w:val="14"/>
              </w:rPr>
            </w:pPr>
            <w:r w:rsidRPr="00D87218">
              <w:rPr>
                <w:color w:val="000000"/>
                <w:sz w:val="14"/>
                <w:szCs w:val="14"/>
              </w:rPr>
              <w:t>9.7</w:t>
            </w:r>
          </w:p>
        </w:tc>
        <w:tc>
          <w:tcPr>
            <w:tcW w:w="798" w:type="dxa"/>
            <w:gridSpan w:val="3"/>
            <w:tcBorders>
              <w:top w:val="nil"/>
              <w:left w:val="nil"/>
              <w:right w:val="nil"/>
            </w:tcBorders>
            <w:tcMar>
              <w:left w:w="43" w:type="dxa"/>
              <w:right w:w="43" w:type="dxa"/>
            </w:tcMar>
            <w:vAlign w:val="center"/>
          </w:tcPr>
          <w:p w14:paraId="3F946FF1" w14:textId="63BD57E8" w:rsidR="00F66EA5" w:rsidRPr="00D87218" w:rsidRDefault="00F66EA5" w:rsidP="00F66EA5">
            <w:pPr>
              <w:jc w:val="right"/>
              <w:rPr>
                <w:color w:val="000000"/>
                <w:sz w:val="14"/>
                <w:szCs w:val="14"/>
              </w:rPr>
            </w:pPr>
            <w:r w:rsidRPr="006650A5">
              <w:rPr>
                <w:color w:val="000000"/>
                <w:sz w:val="14"/>
                <w:szCs w:val="14"/>
              </w:rPr>
              <w:t>4,026,516</w:t>
            </w:r>
          </w:p>
        </w:tc>
        <w:tc>
          <w:tcPr>
            <w:tcW w:w="767" w:type="dxa"/>
            <w:tcBorders>
              <w:top w:val="nil"/>
              <w:left w:val="nil"/>
              <w:right w:val="nil"/>
            </w:tcBorders>
            <w:tcMar>
              <w:left w:w="43" w:type="dxa"/>
              <w:right w:w="43" w:type="dxa"/>
            </w:tcMar>
            <w:vAlign w:val="center"/>
          </w:tcPr>
          <w:p w14:paraId="3C974AC4" w14:textId="0F493D8F" w:rsidR="00F66EA5" w:rsidRPr="00D87218" w:rsidRDefault="00F66EA5" w:rsidP="00F66EA5">
            <w:pPr>
              <w:jc w:val="right"/>
              <w:rPr>
                <w:color w:val="000000"/>
                <w:sz w:val="14"/>
                <w:szCs w:val="14"/>
              </w:rPr>
            </w:pPr>
            <w:r w:rsidRPr="006650A5">
              <w:rPr>
                <w:color w:val="000000"/>
                <w:sz w:val="14"/>
                <w:szCs w:val="14"/>
              </w:rPr>
              <w:t>357,631</w:t>
            </w:r>
          </w:p>
        </w:tc>
        <w:tc>
          <w:tcPr>
            <w:tcW w:w="677" w:type="dxa"/>
            <w:tcBorders>
              <w:top w:val="nil"/>
              <w:left w:val="nil"/>
              <w:right w:val="nil"/>
            </w:tcBorders>
            <w:tcMar>
              <w:left w:w="43" w:type="dxa"/>
              <w:right w:w="43" w:type="dxa"/>
            </w:tcMar>
            <w:vAlign w:val="center"/>
          </w:tcPr>
          <w:p w14:paraId="131C0F5B" w14:textId="4E6D0523" w:rsidR="00F66EA5" w:rsidRPr="00D87218" w:rsidRDefault="00F66EA5" w:rsidP="00F66EA5">
            <w:pPr>
              <w:jc w:val="right"/>
              <w:rPr>
                <w:color w:val="000000"/>
                <w:sz w:val="14"/>
                <w:szCs w:val="14"/>
              </w:rPr>
            </w:pPr>
            <w:r w:rsidRPr="006650A5">
              <w:rPr>
                <w:color w:val="000000"/>
                <w:sz w:val="14"/>
                <w:szCs w:val="14"/>
              </w:rPr>
              <w:t>8.9</w:t>
            </w:r>
          </w:p>
        </w:tc>
      </w:tr>
      <w:tr w:rsidR="00F66EA5" w:rsidRPr="00FF55B1" w14:paraId="0D23E1EF" w14:textId="77777777" w:rsidTr="004B5246">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8296091" w14:textId="77777777" w:rsidR="00F66EA5" w:rsidRPr="002741D0" w:rsidRDefault="00F66EA5" w:rsidP="00F66EA5">
            <w:pPr>
              <w:rPr>
                <w:sz w:val="14"/>
                <w:szCs w:val="14"/>
              </w:rPr>
            </w:pPr>
            <w:r w:rsidRPr="002741D0">
              <w:rPr>
                <w:sz w:val="14"/>
                <w:szCs w:val="14"/>
              </w:rPr>
              <w:t>Production/Transmission of Energy</w:t>
            </w:r>
          </w:p>
        </w:tc>
        <w:tc>
          <w:tcPr>
            <w:tcW w:w="713" w:type="dxa"/>
            <w:gridSpan w:val="2"/>
            <w:tcBorders>
              <w:top w:val="nil"/>
              <w:left w:val="nil"/>
              <w:bottom w:val="nil"/>
              <w:right w:val="nil"/>
            </w:tcBorders>
            <w:shd w:val="clear" w:color="auto" w:fill="auto"/>
            <w:noWrap/>
            <w:tcMar>
              <w:left w:w="43" w:type="dxa"/>
              <w:right w:w="43" w:type="dxa"/>
            </w:tcMar>
            <w:vAlign w:val="center"/>
          </w:tcPr>
          <w:p w14:paraId="766A7B2E" w14:textId="55BD6117" w:rsidR="00F66EA5" w:rsidRDefault="00F66EA5" w:rsidP="00F66EA5">
            <w:pPr>
              <w:jc w:val="right"/>
              <w:rPr>
                <w:color w:val="000000"/>
                <w:sz w:val="14"/>
                <w:szCs w:val="14"/>
              </w:rPr>
            </w:pPr>
            <w:r>
              <w:rPr>
                <w:color w:val="000000"/>
                <w:sz w:val="14"/>
                <w:szCs w:val="14"/>
              </w:rPr>
              <w:t>1,438,432</w:t>
            </w:r>
          </w:p>
        </w:tc>
        <w:tc>
          <w:tcPr>
            <w:tcW w:w="630" w:type="dxa"/>
            <w:gridSpan w:val="2"/>
            <w:tcBorders>
              <w:top w:val="nil"/>
              <w:left w:val="nil"/>
              <w:bottom w:val="nil"/>
              <w:right w:val="nil"/>
            </w:tcBorders>
            <w:shd w:val="clear" w:color="auto" w:fill="auto"/>
            <w:noWrap/>
            <w:tcMar>
              <w:left w:w="43" w:type="dxa"/>
              <w:right w:w="43" w:type="dxa"/>
            </w:tcMar>
            <w:vAlign w:val="center"/>
          </w:tcPr>
          <w:p w14:paraId="6E04921D" w14:textId="5F0B9883" w:rsidR="00F66EA5" w:rsidRDefault="00F66EA5" w:rsidP="00F66EA5">
            <w:pPr>
              <w:jc w:val="right"/>
              <w:rPr>
                <w:color w:val="000000"/>
                <w:sz w:val="14"/>
                <w:szCs w:val="14"/>
              </w:rPr>
            </w:pPr>
            <w:r>
              <w:rPr>
                <w:color w:val="000000"/>
                <w:sz w:val="14"/>
                <w:szCs w:val="14"/>
              </w:rPr>
              <w:t>69,596</w:t>
            </w:r>
          </w:p>
        </w:tc>
        <w:tc>
          <w:tcPr>
            <w:tcW w:w="796" w:type="dxa"/>
            <w:gridSpan w:val="4"/>
            <w:tcBorders>
              <w:top w:val="nil"/>
              <w:left w:val="nil"/>
              <w:bottom w:val="nil"/>
              <w:right w:val="nil"/>
            </w:tcBorders>
            <w:shd w:val="clear" w:color="auto" w:fill="auto"/>
            <w:noWrap/>
            <w:tcMar>
              <w:left w:w="43" w:type="dxa"/>
              <w:right w:w="43" w:type="dxa"/>
            </w:tcMar>
            <w:vAlign w:val="center"/>
          </w:tcPr>
          <w:p w14:paraId="40664CDC" w14:textId="622795FB" w:rsidR="00F66EA5" w:rsidRDefault="00F66EA5" w:rsidP="00F66EA5">
            <w:pPr>
              <w:jc w:val="right"/>
              <w:rPr>
                <w:color w:val="000000"/>
                <w:sz w:val="14"/>
                <w:szCs w:val="14"/>
              </w:rPr>
            </w:pPr>
            <w:r>
              <w:rPr>
                <w:color w:val="000000"/>
                <w:sz w:val="14"/>
                <w:szCs w:val="14"/>
              </w:rPr>
              <w:t>4.8</w:t>
            </w:r>
          </w:p>
        </w:tc>
        <w:tc>
          <w:tcPr>
            <w:tcW w:w="1033" w:type="dxa"/>
            <w:gridSpan w:val="8"/>
            <w:tcBorders>
              <w:top w:val="nil"/>
              <w:left w:val="nil"/>
              <w:bottom w:val="nil"/>
              <w:right w:val="nil"/>
            </w:tcBorders>
            <w:shd w:val="clear" w:color="auto" w:fill="auto"/>
            <w:noWrap/>
            <w:tcMar>
              <w:left w:w="43" w:type="dxa"/>
              <w:right w:w="43" w:type="dxa"/>
            </w:tcMar>
            <w:vAlign w:val="center"/>
          </w:tcPr>
          <w:p w14:paraId="2F9F642C" w14:textId="23B1AC55" w:rsidR="00F66EA5" w:rsidRDefault="00F66EA5" w:rsidP="00F66EA5">
            <w:pPr>
              <w:jc w:val="right"/>
              <w:rPr>
                <w:color w:val="000000"/>
                <w:sz w:val="14"/>
                <w:szCs w:val="14"/>
              </w:rPr>
            </w:pPr>
            <w:r>
              <w:rPr>
                <w:color w:val="000000"/>
                <w:sz w:val="14"/>
                <w:szCs w:val="14"/>
              </w:rPr>
              <w:t>1,398,258</w:t>
            </w:r>
          </w:p>
        </w:tc>
        <w:tc>
          <w:tcPr>
            <w:tcW w:w="541" w:type="dxa"/>
            <w:gridSpan w:val="2"/>
            <w:tcBorders>
              <w:top w:val="nil"/>
              <w:left w:val="nil"/>
              <w:bottom w:val="nil"/>
              <w:right w:val="nil"/>
            </w:tcBorders>
            <w:shd w:val="clear" w:color="auto" w:fill="auto"/>
            <w:noWrap/>
            <w:tcMar>
              <w:left w:w="43" w:type="dxa"/>
              <w:right w:w="43" w:type="dxa"/>
            </w:tcMar>
            <w:vAlign w:val="center"/>
          </w:tcPr>
          <w:p w14:paraId="10D2B412" w14:textId="722CECCD" w:rsidR="00F66EA5" w:rsidRDefault="00F66EA5" w:rsidP="00F66EA5">
            <w:pPr>
              <w:jc w:val="right"/>
              <w:rPr>
                <w:color w:val="000000"/>
                <w:sz w:val="14"/>
                <w:szCs w:val="14"/>
              </w:rPr>
            </w:pPr>
            <w:r>
              <w:rPr>
                <w:color w:val="000000"/>
                <w:sz w:val="14"/>
                <w:szCs w:val="14"/>
              </w:rPr>
              <w:t>66,835</w:t>
            </w:r>
          </w:p>
        </w:tc>
        <w:tc>
          <w:tcPr>
            <w:tcW w:w="633" w:type="dxa"/>
            <w:gridSpan w:val="3"/>
            <w:tcBorders>
              <w:top w:val="nil"/>
              <w:left w:val="nil"/>
              <w:bottom w:val="nil"/>
              <w:right w:val="nil"/>
            </w:tcBorders>
            <w:shd w:val="clear" w:color="auto" w:fill="auto"/>
            <w:noWrap/>
            <w:tcMar>
              <w:left w:w="43" w:type="dxa"/>
              <w:right w:w="43" w:type="dxa"/>
            </w:tcMar>
            <w:vAlign w:val="center"/>
          </w:tcPr>
          <w:p w14:paraId="7E52BFF9" w14:textId="40856FF4" w:rsidR="00F66EA5" w:rsidRDefault="00F66EA5" w:rsidP="00F66EA5">
            <w:pPr>
              <w:jc w:val="right"/>
              <w:rPr>
                <w:color w:val="000000"/>
                <w:sz w:val="14"/>
                <w:szCs w:val="14"/>
              </w:rPr>
            </w:pPr>
            <w:r>
              <w:rPr>
                <w:color w:val="000000"/>
                <w:sz w:val="14"/>
                <w:szCs w:val="14"/>
              </w:rPr>
              <w:t>4.8</w:t>
            </w:r>
          </w:p>
        </w:tc>
        <w:tc>
          <w:tcPr>
            <w:tcW w:w="837" w:type="dxa"/>
            <w:gridSpan w:val="4"/>
            <w:tcBorders>
              <w:top w:val="nil"/>
              <w:left w:val="nil"/>
              <w:bottom w:val="nil"/>
              <w:right w:val="nil"/>
            </w:tcBorders>
            <w:tcMar>
              <w:left w:w="43" w:type="dxa"/>
              <w:right w:w="43" w:type="dxa"/>
            </w:tcMar>
            <w:vAlign w:val="center"/>
          </w:tcPr>
          <w:p w14:paraId="479B9E74" w14:textId="5A24CAAA" w:rsidR="00F66EA5" w:rsidRDefault="00F66EA5" w:rsidP="00F66EA5">
            <w:pPr>
              <w:jc w:val="right"/>
              <w:rPr>
                <w:color w:val="000000"/>
                <w:sz w:val="14"/>
                <w:szCs w:val="14"/>
              </w:rPr>
            </w:pPr>
            <w:r w:rsidRPr="00D87218">
              <w:rPr>
                <w:color w:val="000000"/>
                <w:sz w:val="14"/>
                <w:szCs w:val="14"/>
              </w:rPr>
              <w:t>1,439,617</w:t>
            </w:r>
          </w:p>
        </w:tc>
        <w:tc>
          <w:tcPr>
            <w:tcW w:w="745" w:type="dxa"/>
            <w:gridSpan w:val="6"/>
            <w:tcBorders>
              <w:top w:val="nil"/>
              <w:left w:val="nil"/>
              <w:bottom w:val="nil"/>
              <w:right w:val="nil"/>
            </w:tcBorders>
            <w:tcMar>
              <w:left w:w="43" w:type="dxa"/>
              <w:right w:w="43" w:type="dxa"/>
            </w:tcMar>
            <w:vAlign w:val="center"/>
          </w:tcPr>
          <w:p w14:paraId="381AB0AB" w14:textId="507FD298" w:rsidR="00F66EA5" w:rsidRDefault="00F66EA5" w:rsidP="00F66EA5">
            <w:pPr>
              <w:jc w:val="right"/>
              <w:rPr>
                <w:color w:val="000000"/>
                <w:sz w:val="14"/>
                <w:szCs w:val="14"/>
              </w:rPr>
            </w:pPr>
            <w:r w:rsidRPr="00D87218">
              <w:rPr>
                <w:color w:val="000000"/>
                <w:sz w:val="14"/>
                <w:szCs w:val="14"/>
              </w:rPr>
              <w:t>80,183</w:t>
            </w:r>
          </w:p>
        </w:tc>
        <w:tc>
          <w:tcPr>
            <w:tcW w:w="604" w:type="dxa"/>
            <w:gridSpan w:val="2"/>
            <w:tcBorders>
              <w:top w:val="nil"/>
              <w:left w:val="nil"/>
              <w:bottom w:val="nil"/>
              <w:right w:val="nil"/>
            </w:tcBorders>
            <w:tcMar>
              <w:left w:w="43" w:type="dxa"/>
              <w:right w:w="43" w:type="dxa"/>
            </w:tcMar>
            <w:vAlign w:val="center"/>
          </w:tcPr>
          <w:p w14:paraId="72F85281" w14:textId="52BEEE34" w:rsidR="00F66EA5" w:rsidRDefault="00F66EA5" w:rsidP="00F66EA5">
            <w:pPr>
              <w:jc w:val="right"/>
              <w:rPr>
                <w:color w:val="000000"/>
                <w:sz w:val="14"/>
                <w:szCs w:val="14"/>
              </w:rPr>
            </w:pPr>
            <w:r w:rsidRPr="00D87218">
              <w:rPr>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3B821C85" w14:textId="3D135173" w:rsidR="00F66EA5" w:rsidRPr="00D87218" w:rsidRDefault="00F66EA5" w:rsidP="00F66EA5">
            <w:pPr>
              <w:jc w:val="right"/>
              <w:rPr>
                <w:color w:val="000000"/>
                <w:sz w:val="14"/>
                <w:szCs w:val="14"/>
              </w:rPr>
            </w:pPr>
            <w:r w:rsidRPr="006650A5">
              <w:rPr>
                <w:color w:val="000000"/>
                <w:sz w:val="14"/>
                <w:szCs w:val="14"/>
              </w:rPr>
              <w:t>1,521,026</w:t>
            </w:r>
          </w:p>
        </w:tc>
        <w:tc>
          <w:tcPr>
            <w:tcW w:w="767" w:type="dxa"/>
            <w:tcBorders>
              <w:top w:val="nil"/>
              <w:left w:val="nil"/>
              <w:bottom w:val="nil"/>
              <w:right w:val="nil"/>
            </w:tcBorders>
            <w:tcMar>
              <w:left w:w="43" w:type="dxa"/>
              <w:right w:w="43" w:type="dxa"/>
            </w:tcMar>
            <w:vAlign w:val="center"/>
          </w:tcPr>
          <w:p w14:paraId="098CE553" w14:textId="1FC888B2" w:rsidR="00F66EA5" w:rsidRPr="00D87218" w:rsidRDefault="00F66EA5" w:rsidP="00F66EA5">
            <w:pPr>
              <w:jc w:val="right"/>
              <w:rPr>
                <w:color w:val="000000"/>
                <w:sz w:val="14"/>
                <w:szCs w:val="14"/>
              </w:rPr>
            </w:pPr>
            <w:r w:rsidRPr="006650A5">
              <w:rPr>
                <w:color w:val="000000"/>
                <w:sz w:val="14"/>
                <w:szCs w:val="14"/>
              </w:rPr>
              <w:t>78,264</w:t>
            </w:r>
          </w:p>
        </w:tc>
        <w:tc>
          <w:tcPr>
            <w:tcW w:w="677" w:type="dxa"/>
            <w:tcBorders>
              <w:top w:val="nil"/>
              <w:left w:val="nil"/>
              <w:bottom w:val="nil"/>
              <w:right w:val="nil"/>
            </w:tcBorders>
            <w:tcMar>
              <w:left w:w="43" w:type="dxa"/>
              <w:right w:w="43" w:type="dxa"/>
            </w:tcMar>
            <w:vAlign w:val="center"/>
          </w:tcPr>
          <w:p w14:paraId="7D464DCE" w14:textId="059BE9A0" w:rsidR="00F66EA5" w:rsidRPr="00D87218" w:rsidRDefault="00F66EA5" w:rsidP="00F66EA5">
            <w:pPr>
              <w:jc w:val="right"/>
              <w:rPr>
                <w:color w:val="000000"/>
                <w:sz w:val="14"/>
                <w:szCs w:val="14"/>
              </w:rPr>
            </w:pPr>
            <w:r w:rsidRPr="006650A5">
              <w:rPr>
                <w:color w:val="000000"/>
                <w:sz w:val="14"/>
                <w:szCs w:val="14"/>
              </w:rPr>
              <w:t>5.1</w:t>
            </w:r>
          </w:p>
        </w:tc>
      </w:tr>
      <w:tr w:rsidR="00F66EA5" w:rsidRPr="00FF55B1" w14:paraId="61F34F82" w14:textId="77777777" w:rsidTr="004B524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49F384F" w14:textId="77777777" w:rsidR="00F66EA5" w:rsidRPr="002741D0" w:rsidRDefault="00F66EA5" w:rsidP="00F66EA5">
            <w:pPr>
              <w:rPr>
                <w:sz w:val="14"/>
                <w:szCs w:val="14"/>
              </w:rPr>
            </w:pPr>
            <w:r w:rsidRPr="002741D0">
              <w:rPr>
                <w:sz w:val="14"/>
                <w:szCs w:val="14"/>
              </w:rPr>
              <w:t>Shoes &amp; Leather garments</w:t>
            </w:r>
          </w:p>
        </w:tc>
        <w:tc>
          <w:tcPr>
            <w:tcW w:w="713" w:type="dxa"/>
            <w:gridSpan w:val="2"/>
            <w:tcBorders>
              <w:top w:val="nil"/>
              <w:left w:val="nil"/>
              <w:right w:val="nil"/>
            </w:tcBorders>
            <w:shd w:val="clear" w:color="auto" w:fill="auto"/>
            <w:noWrap/>
            <w:tcMar>
              <w:left w:w="43" w:type="dxa"/>
              <w:right w:w="43" w:type="dxa"/>
            </w:tcMar>
            <w:vAlign w:val="center"/>
          </w:tcPr>
          <w:p w14:paraId="5B40082A" w14:textId="04038E10" w:rsidR="00F66EA5" w:rsidRDefault="00F66EA5" w:rsidP="00F66EA5">
            <w:pPr>
              <w:jc w:val="right"/>
              <w:rPr>
                <w:color w:val="000000"/>
                <w:sz w:val="14"/>
                <w:szCs w:val="14"/>
              </w:rPr>
            </w:pPr>
            <w:r>
              <w:rPr>
                <w:color w:val="000000"/>
                <w:sz w:val="14"/>
                <w:szCs w:val="14"/>
              </w:rPr>
              <w:t>37,999</w:t>
            </w:r>
          </w:p>
        </w:tc>
        <w:tc>
          <w:tcPr>
            <w:tcW w:w="630" w:type="dxa"/>
            <w:gridSpan w:val="2"/>
            <w:tcBorders>
              <w:top w:val="nil"/>
              <w:left w:val="nil"/>
              <w:right w:val="nil"/>
            </w:tcBorders>
            <w:shd w:val="clear" w:color="auto" w:fill="auto"/>
            <w:noWrap/>
            <w:tcMar>
              <w:left w:w="43" w:type="dxa"/>
              <w:right w:w="43" w:type="dxa"/>
            </w:tcMar>
            <w:vAlign w:val="center"/>
          </w:tcPr>
          <w:p w14:paraId="42860874" w14:textId="6688AB6F" w:rsidR="00F66EA5" w:rsidRDefault="00F66EA5" w:rsidP="00F66EA5">
            <w:pPr>
              <w:jc w:val="right"/>
              <w:rPr>
                <w:color w:val="000000"/>
                <w:sz w:val="14"/>
                <w:szCs w:val="14"/>
              </w:rPr>
            </w:pPr>
            <w:r>
              <w:rPr>
                <w:color w:val="000000"/>
                <w:sz w:val="14"/>
                <w:szCs w:val="14"/>
              </w:rPr>
              <w:t>5,456</w:t>
            </w:r>
          </w:p>
        </w:tc>
        <w:tc>
          <w:tcPr>
            <w:tcW w:w="796" w:type="dxa"/>
            <w:gridSpan w:val="4"/>
            <w:tcBorders>
              <w:top w:val="nil"/>
              <w:left w:val="nil"/>
              <w:right w:val="nil"/>
            </w:tcBorders>
            <w:shd w:val="clear" w:color="auto" w:fill="auto"/>
            <w:noWrap/>
            <w:tcMar>
              <w:left w:w="43" w:type="dxa"/>
              <w:right w:w="43" w:type="dxa"/>
            </w:tcMar>
            <w:vAlign w:val="center"/>
          </w:tcPr>
          <w:p w14:paraId="2AFF11C6" w14:textId="544F3E57" w:rsidR="00F66EA5" w:rsidRDefault="00F66EA5" w:rsidP="00F66EA5">
            <w:pPr>
              <w:jc w:val="right"/>
              <w:rPr>
                <w:color w:val="000000"/>
                <w:sz w:val="14"/>
                <w:szCs w:val="14"/>
              </w:rPr>
            </w:pPr>
            <w:r>
              <w:rPr>
                <w:color w:val="000000"/>
                <w:sz w:val="14"/>
                <w:szCs w:val="14"/>
              </w:rPr>
              <w:t>14.4</w:t>
            </w:r>
          </w:p>
        </w:tc>
        <w:tc>
          <w:tcPr>
            <w:tcW w:w="1033" w:type="dxa"/>
            <w:gridSpan w:val="8"/>
            <w:tcBorders>
              <w:top w:val="nil"/>
              <w:left w:val="nil"/>
              <w:right w:val="nil"/>
            </w:tcBorders>
            <w:shd w:val="clear" w:color="auto" w:fill="auto"/>
            <w:noWrap/>
            <w:tcMar>
              <w:left w:w="43" w:type="dxa"/>
              <w:right w:w="43" w:type="dxa"/>
            </w:tcMar>
            <w:vAlign w:val="center"/>
          </w:tcPr>
          <w:p w14:paraId="1659A549" w14:textId="7F1776EE" w:rsidR="00F66EA5" w:rsidRDefault="00F66EA5" w:rsidP="00F66EA5">
            <w:pPr>
              <w:jc w:val="right"/>
              <w:rPr>
                <w:color w:val="000000"/>
                <w:sz w:val="14"/>
                <w:szCs w:val="14"/>
              </w:rPr>
            </w:pPr>
            <w:r>
              <w:rPr>
                <w:color w:val="000000"/>
                <w:sz w:val="14"/>
                <w:szCs w:val="14"/>
              </w:rPr>
              <w:t>39,508</w:t>
            </w:r>
          </w:p>
        </w:tc>
        <w:tc>
          <w:tcPr>
            <w:tcW w:w="541" w:type="dxa"/>
            <w:gridSpan w:val="2"/>
            <w:tcBorders>
              <w:top w:val="nil"/>
              <w:left w:val="nil"/>
              <w:right w:val="nil"/>
            </w:tcBorders>
            <w:shd w:val="clear" w:color="auto" w:fill="auto"/>
            <w:noWrap/>
            <w:tcMar>
              <w:left w:w="43" w:type="dxa"/>
              <w:right w:w="43" w:type="dxa"/>
            </w:tcMar>
            <w:vAlign w:val="center"/>
          </w:tcPr>
          <w:p w14:paraId="08269885" w14:textId="423A74CF" w:rsidR="00F66EA5" w:rsidRDefault="00F66EA5" w:rsidP="00F66EA5">
            <w:pPr>
              <w:jc w:val="right"/>
              <w:rPr>
                <w:color w:val="000000"/>
                <w:sz w:val="14"/>
                <w:szCs w:val="14"/>
              </w:rPr>
            </w:pPr>
            <w:r>
              <w:rPr>
                <w:color w:val="000000"/>
                <w:sz w:val="14"/>
                <w:szCs w:val="14"/>
              </w:rPr>
              <w:t>5,743</w:t>
            </w:r>
          </w:p>
        </w:tc>
        <w:tc>
          <w:tcPr>
            <w:tcW w:w="633" w:type="dxa"/>
            <w:gridSpan w:val="3"/>
            <w:tcBorders>
              <w:top w:val="nil"/>
              <w:left w:val="nil"/>
              <w:right w:val="nil"/>
            </w:tcBorders>
            <w:shd w:val="clear" w:color="auto" w:fill="auto"/>
            <w:noWrap/>
            <w:tcMar>
              <w:left w:w="43" w:type="dxa"/>
              <w:right w:w="43" w:type="dxa"/>
            </w:tcMar>
            <w:vAlign w:val="center"/>
          </w:tcPr>
          <w:p w14:paraId="4BB5E63B" w14:textId="579FF5DA" w:rsidR="00F66EA5" w:rsidRDefault="00F66EA5" w:rsidP="00F66EA5">
            <w:pPr>
              <w:jc w:val="right"/>
              <w:rPr>
                <w:color w:val="000000"/>
                <w:sz w:val="14"/>
                <w:szCs w:val="14"/>
              </w:rPr>
            </w:pPr>
            <w:r>
              <w:rPr>
                <w:color w:val="000000"/>
                <w:sz w:val="14"/>
                <w:szCs w:val="14"/>
              </w:rPr>
              <w:t>14.5</w:t>
            </w:r>
          </w:p>
        </w:tc>
        <w:tc>
          <w:tcPr>
            <w:tcW w:w="837" w:type="dxa"/>
            <w:gridSpan w:val="4"/>
            <w:tcBorders>
              <w:top w:val="nil"/>
              <w:left w:val="nil"/>
              <w:right w:val="nil"/>
            </w:tcBorders>
            <w:tcMar>
              <w:left w:w="43" w:type="dxa"/>
              <w:right w:w="43" w:type="dxa"/>
            </w:tcMar>
            <w:vAlign w:val="center"/>
          </w:tcPr>
          <w:p w14:paraId="1C4E3CF4" w14:textId="2EA77F11" w:rsidR="00F66EA5" w:rsidRDefault="00F66EA5" w:rsidP="00F66EA5">
            <w:pPr>
              <w:jc w:val="right"/>
              <w:rPr>
                <w:color w:val="000000"/>
                <w:sz w:val="14"/>
                <w:szCs w:val="14"/>
              </w:rPr>
            </w:pPr>
            <w:r w:rsidRPr="00D87218">
              <w:rPr>
                <w:color w:val="000000"/>
                <w:sz w:val="14"/>
                <w:szCs w:val="14"/>
              </w:rPr>
              <w:t>42,396</w:t>
            </w:r>
          </w:p>
        </w:tc>
        <w:tc>
          <w:tcPr>
            <w:tcW w:w="745" w:type="dxa"/>
            <w:gridSpan w:val="6"/>
            <w:tcBorders>
              <w:top w:val="nil"/>
              <w:left w:val="nil"/>
              <w:right w:val="nil"/>
            </w:tcBorders>
            <w:tcMar>
              <w:left w:w="43" w:type="dxa"/>
              <w:right w:w="43" w:type="dxa"/>
            </w:tcMar>
            <w:vAlign w:val="center"/>
          </w:tcPr>
          <w:p w14:paraId="0085161D" w14:textId="6AC284F7" w:rsidR="00F66EA5" w:rsidRDefault="00F66EA5" w:rsidP="00F66EA5">
            <w:pPr>
              <w:jc w:val="right"/>
              <w:rPr>
                <w:color w:val="000000"/>
                <w:sz w:val="14"/>
                <w:szCs w:val="14"/>
              </w:rPr>
            </w:pPr>
            <w:r w:rsidRPr="00D87218">
              <w:rPr>
                <w:color w:val="000000"/>
                <w:sz w:val="14"/>
                <w:szCs w:val="14"/>
              </w:rPr>
              <w:t>5,760</w:t>
            </w:r>
          </w:p>
        </w:tc>
        <w:tc>
          <w:tcPr>
            <w:tcW w:w="604" w:type="dxa"/>
            <w:gridSpan w:val="2"/>
            <w:tcBorders>
              <w:top w:val="nil"/>
              <w:left w:val="nil"/>
              <w:right w:val="nil"/>
            </w:tcBorders>
            <w:tcMar>
              <w:left w:w="43" w:type="dxa"/>
              <w:right w:w="43" w:type="dxa"/>
            </w:tcMar>
            <w:vAlign w:val="center"/>
          </w:tcPr>
          <w:p w14:paraId="0CAE163A" w14:textId="4373F71C" w:rsidR="00F66EA5" w:rsidRDefault="00F66EA5" w:rsidP="00F66EA5">
            <w:pPr>
              <w:jc w:val="right"/>
              <w:rPr>
                <w:color w:val="000000"/>
                <w:sz w:val="14"/>
                <w:szCs w:val="14"/>
              </w:rPr>
            </w:pPr>
            <w:r w:rsidRPr="00D87218">
              <w:rPr>
                <w:color w:val="000000"/>
                <w:sz w:val="14"/>
                <w:szCs w:val="14"/>
              </w:rPr>
              <w:t>13.6</w:t>
            </w:r>
          </w:p>
        </w:tc>
        <w:tc>
          <w:tcPr>
            <w:tcW w:w="798" w:type="dxa"/>
            <w:gridSpan w:val="3"/>
            <w:tcBorders>
              <w:top w:val="nil"/>
              <w:left w:val="nil"/>
              <w:right w:val="nil"/>
            </w:tcBorders>
            <w:tcMar>
              <w:left w:w="43" w:type="dxa"/>
              <w:right w:w="43" w:type="dxa"/>
            </w:tcMar>
            <w:vAlign w:val="center"/>
          </w:tcPr>
          <w:p w14:paraId="0D9771B0" w14:textId="40D2916B" w:rsidR="00F66EA5" w:rsidRPr="00D87218" w:rsidRDefault="00F66EA5" w:rsidP="00F66EA5">
            <w:pPr>
              <w:jc w:val="right"/>
              <w:rPr>
                <w:color w:val="000000"/>
                <w:sz w:val="14"/>
                <w:szCs w:val="14"/>
              </w:rPr>
            </w:pPr>
            <w:r w:rsidRPr="006650A5">
              <w:rPr>
                <w:color w:val="000000"/>
                <w:sz w:val="14"/>
                <w:szCs w:val="14"/>
              </w:rPr>
              <w:t>43,635</w:t>
            </w:r>
          </w:p>
        </w:tc>
        <w:tc>
          <w:tcPr>
            <w:tcW w:w="767" w:type="dxa"/>
            <w:tcBorders>
              <w:top w:val="nil"/>
              <w:left w:val="nil"/>
              <w:right w:val="nil"/>
            </w:tcBorders>
            <w:tcMar>
              <w:left w:w="43" w:type="dxa"/>
              <w:right w:w="43" w:type="dxa"/>
            </w:tcMar>
            <w:vAlign w:val="center"/>
          </w:tcPr>
          <w:p w14:paraId="05F117EA" w14:textId="36A6276A" w:rsidR="00F66EA5" w:rsidRPr="00D87218" w:rsidRDefault="00F66EA5" w:rsidP="00F66EA5">
            <w:pPr>
              <w:jc w:val="right"/>
              <w:rPr>
                <w:color w:val="000000"/>
                <w:sz w:val="14"/>
                <w:szCs w:val="14"/>
              </w:rPr>
            </w:pPr>
            <w:r w:rsidRPr="006650A5">
              <w:rPr>
                <w:color w:val="000000"/>
                <w:sz w:val="14"/>
                <w:szCs w:val="14"/>
              </w:rPr>
              <w:t>5,476</w:t>
            </w:r>
          </w:p>
        </w:tc>
        <w:tc>
          <w:tcPr>
            <w:tcW w:w="677" w:type="dxa"/>
            <w:tcBorders>
              <w:top w:val="nil"/>
              <w:left w:val="nil"/>
              <w:right w:val="nil"/>
            </w:tcBorders>
            <w:tcMar>
              <w:left w:w="43" w:type="dxa"/>
              <w:right w:w="43" w:type="dxa"/>
            </w:tcMar>
            <w:vAlign w:val="center"/>
          </w:tcPr>
          <w:p w14:paraId="0D2F12DD" w14:textId="5A0E8361" w:rsidR="00F66EA5" w:rsidRPr="00D87218" w:rsidRDefault="00F66EA5" w:rsidP="00F66EA5">
            <w:pPr>
              <w:jc w:val="right"/>
              <w:rPr>
                <w:color w:val="000000"/>
                <w:sz w:val="14"/>
                <w:szCs w:val="14"/>
              </w:rPr>
            </w:pPr>
            <w:r w:rsidRPr="006650A5">
              <w:rPr>
                <w:color w:val="000000"/>
                <w:sz w:val="14"/>
                <w:szCs w:val="14"/>
              </w:rPr>
              <w:t>12.5</w:t>
            </w:r>
          </w:p>
        </w:tc>
      </w:tr>
      <w:tr w:rsidR="00F66EA5" w:rsidRPr="00FF55B1" w14:paraId="5D8D91BC" w14:textId="77777777" w:rsidTr="004B5246">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4E3E1EA8" w14:textId="77777777" w:rsidR="00F66EA5" w:rsidRPr="002741D0" w:rsidRDefault="00F66EA5" w:rsidP="00F66EA5">
            <w:pPr>
              <w:rPr>
                <w:sz w:val="14"/>
                <w:szCs w:val="14"/>
              </w:rPr>
            </w:pPr>
            <w:r w:rsidRPr="002741D0">
              <w:rPr>
                <w:sz w:val="14"/>
                <w:szCs w:val="14"/>
              </w:rPr>
              <w:t>Sugar</w:t>
            </w:r>
          </w:p>
        </w:tc>
        <w:tc>
          <w:tcPr>
            <w:tcW w:w="713" w:type="dxa"/>
            <w:gridSpan w:val="2"/>
            <w:tcBorders>
              <w:top w:val="nil"/>
              <w:left w:val="nil"/>
              <w:right w:val="nil"/>
            </w:tcBorders>
            <w:shd w:val="clear" w:color="auto" w:fill="auto"/>
            <w:noWrap/>
            <w:tcMar>
              <w:left w:w="43" w:type="dxa"/>
              <w:right w:w="43" w:type="dxa"/>
            </w:tcMar>
            <w:vAlign w:val="center"/>
          </w:tcPr>
          <w:p w14:paraId="402AEEE5" w14:textId="53381DBA" w:rsidR="00F66EA5" w:rsidRDefault="00F66EA5" w:rsidP="00F66EA5">
            <w:pPr>
              <w:jc w:val="right"/>
              <w:rPr>
                <w:color w:val="000000"/>
                <w:sz w:val="14"/>
                <w:szCs w:val="14"/>
              </w:rPr>
            </w:pPr>
            <w:r>
              <w:rPr>
                <w:color w:val="000000"/>
                <w:sz w:val="14"/>
                <w:szCs w:val="14"/>
              </w:rPr>
              <w:t>358,165</w:t>
            </w:r>
          </w:p>
        </w:tc>
        <w:tc>
          <w:tcPr>
            <w:tcW w:w="630" w:type="dxa"/>
            <w:gridSpan w:val="2"/>
            <w:tcBorders>
              <w:top w:val="nil"/>
              <w:left w:val="nil"/>
              <w:right w:val="nil"/>
            </w:tcBorders>
            <w:shd w:val="clear" w:color="auto" w:fill="auto"/>
            <w:noWrap/>
            <w:tcMar>
              <w:left w:w="43" w:type="dxa"/>
              <w:right w:w="43" w:type="dxa"/>
            </w:tcMar>
            <w:vAlign w:val="center"/>
          </w:tcPr>
          <w:p w14:paraId="4A1B9531" w14:textId="6F39A0C2" w:rsidR="00F66EA5" w:rsidRDefault="00F66EA5" w:rsidP="00F66EA5">
            <w:pPr>
              <w:jc w:val="right"/>
              <w:rPr>
                <w:color w:val="000000"/>
                <w:sz w:val="14"/>
                <w:szCs w:val="14"/>
              </w:rPr>
            </w:pPr>
            <w:r>
              <w:rPr>
                <w:color w:val="000000"/>
                <w:sz w:val="14"/>
                <w:szCs w:val="14"/>
              </w:rPr>
              <w:t>58,241</w:t>
            </w:r>
          </w:p>
        </w:tc>
        <w:tc>
          <w:tcPr>
            <w:tcW w:w="796" w:type="dxa"/>
            <w:gridSpan w:val="4"/>
            <w:tcBorders>
              <w:top w:val="nil"/>
              <w:left w:val="nil"/>
              <w:right w:val="nil"/>
            </w:tcBorders>
            <w:shd w:val="clear" w:color="auto" w:fill="auto"/>
            <w:noWrap/>
            <w:tcMar>
              <w:left w:w="43" w:type="dxa"/>
              <w:right w:w="43" w:type="dxa"/>
            </w:tcMar>
            <w:vAlign w:val="center"/>
          </w:tcPr>
          <w:p w14:paraId="1F375604" w14:textId="74DF2CF5" w:rsidR="00F66EA5" w:rsidRDefault="00F66EA5" w:rsidP="00F66EA5">
            <w:pPr>
              <w:jc w:val="right"/>
              <w:rPr>
                <w:color w:val="000000"/>
                <w:sz w:val="14"/>
                <w:szCs w:val="14"/>
              </w:rPr>
            </w:pPr>
            <w:r>
              <w:rPr>
                <w:color w:val="000000"/>
                <w:sz w:val="14"/>
                <w:szCs w:val="14"/>
              </w:rPr>
              <w:t>16.3</w:t>
            </w:r>
          </w:p>
        </w:tc>
        <w:tc>
          <w:tcPr>
            <w:tcW w:w="1033" w:type="dxa"/>
            <w:gridSpan w:val="8"/>
            <w:tcBorders>
              <w:top w:val="nil"/>
              <w:left w:val="nil"/>
              <w:right w:val="nil"/>
            </w:tcBorders>
            <w:shd w:val="clear" w:color="auto" w:fill="auto"/>
            <w:noWrap/>
            <w:tcMar>
              <w:left w:w="43" w:type="dxa"/>
              <w:right w:w="43" w:type="dxa"/>
            </w:tcMar>
            <w:vAlign w:val="center"/>
          </w:tcPr>
          <w:p w14:paraId="28EB896F" w14:textId="30CCB6BB" w:rsidR="00F66EA5" w:rsidRDefault="00F66EA5" w:rsidP="00F66EA5">
            <w:pPr>
              <w:jc w:val="right"/>
              <w:rPr>
                <w:color w:val="000000"/>
                <w:sz w:val="14"/>
                <w:szCs w:val="14"/>
              </w:rPr>
            </w:pPr>
            <w:r>
              <w:rPr>
                <w:color w:val="000000"/>
                <w:sz w:val="14"/>
                <w:szCs w:val="14"/>
              </w:rPr>
              <w:t>298,727</w:t>
            </w:r>
          </w:p>
        </w:tc>
        <w:tc>
          <w:tcPr>
            <w:tcW w:w="541" w:type="dxa"/>
            <w:gridSpan w:val="2"/>
            <w:tcBorders>
              <w:top w:val="nil"/>
              <w:left w:val="nil"/>
              <w:right w:val="nil"/>
            </w:tcBorders>
            <w:shd w:val="clear" w:color="auto" w:fill="auto"/>
            <w:noWrap/>
            <w:tcMar>
              <w:left w:w="43" w:type="dxa"/>
              <w:right w:w="43" w:type="dxa"/>
            </w:tcMar>
            <w:vAlign w:val="center"/>
          </w:tcPr>
          <w:p w14:paraId="6F0420B7" w14:textId="388AE400" w:rsidR="00F66EA5" w:rsidRDefault="00F66EA5" w:rsidP="00F66EA5">
            <w:pPr>
              <w:jc w:val="right"/>
              <w:rPr>
                <w:color w:val="000000"/>
                <w:sz w:val="14"/>
                <w:szCs w:val="14"/>
              </w:rPr>
            </w:pPr>
            <w:r>
              <w:rPr>
                <w:color w:val="000000"/>
                <w:sz w:val="14"/>
                <w:szCs w:val="14"/>
              </w:rPr>
              <w:t>59,161</w:t>
            </w:r>
          </w:p>
        </w:tc>
        <w:tc>
          <w:tcPr>
            <w:tcW w:w="633" w:type="dxa"/>
            <w:gridSpan w:val="3"/>
            <w:tcBorders>
              <w:top w:val="nil"/>
              <w:left w:val="nil"/>
              <w:right w:val="nil"/>
            </w:tcBorders>
            <w:shd w:val="clear" w:color="auto" w:fill="auto"/>
            <w:noWrap/>
            <w:tcMar>
              <w:left w:w="43" w:type="dxa"/>
              <w:right w:w="43" w:type="dxa"/>
            </w:tcMar>
            <w:vAlign w:val="center"/>
          </w:tcPr>
          <w:p w14:paraId="0C6811EE" w14:textId="43599317" w:rsidR="00F66EA5" w:rsidRDefault="00F66EA5" w:rsidP="00F66EA5">
            <w:pPr>
              <w:jc w:val="right"/>
              <w:rPr>
                <w:color w:val="000000"/>
                <w:sz w:val="14"/>
                <w:szCs w:val="14"/>
              </w:rPr>
            </w:pPr>
            <w:r>
              <w:rPr>
                <w:color w:val="000000"/>
                <w:sz w:val="14"/>
                <w:szCs w:val="14"/>
              </w:rPr>
              <w:t>19.8</w:t>
            </w:r>
          </w:p>
        </w:tc>
        <w:tc>
          <w:tcPr>
            <w:tcW w:w="837" w:type="dxa"/>
            <w:gridSpan w:val="4"/>
            <w:tcBorders>
              <w:top w:val="nil"/>
              <w:left w:val="nil"/>
              <w:right w:val="nil"/>
            </w:tcBorders>
            <w:tcMar>
              <w:left w:w="43" w:type="dxa"/>
              <w:right w:w="43" w:type="dxa"/>
            </w:tcMar>
            <w:vAlign w:val="center"/>
          </w:tcPr>
          <w:p w14:paraId="0F849E45" w14:textId="5E6CB0F2" w:rsidR="00F66EA5" w:rsidRDefault="00F66EA5" w:rsidP="00F66EA5">
            <w:pPr>
              <w:jc w:val="right"/>
              <w:rPr>
                <w:color w:val="000000"/>
                <w:sz w:val="14"/>
                <w:szCs w:val="14"/>
              </w:rPr>
            </w:pPr>
            <w:r w:rsidRPr="00D87218">
              <w:rPr>
                <w:color w:val="000000"/>
                <w:sz w:val="14"/>
                <w:szCs w:val="14"/>
              </w:rPr>
              <w:t>202,214</w:t>
            </w:r>
          </w:p>
        </w:tc>
        <w:tc>
          <w:tcPr>
            <w:tcW w:w="745" w:type="dxa"/>
            <w:gridSpan w:val="6"/>
            <w:tcBorders>
              <w:top w:val="nil"/>
              <w:left w:val="nil"/>
              <w:right w:val="nil"/>
            </w:tcBorders>
            <w:tcMar>
              <w:left w:w="43" w:type="dxa"/>
              <w:right w:w="43" w:type="dxa"/>
            </w:tcMar>
            <w:vAlign w:val="center"/>
          </w:tcPr>
          <w:p w14:paraId="6DB8897E" w14:textId="0ACD1AB8" w:rsidR="00F66EA5" w:rsidRDefault="00F66EA5" w:rsidP="00F66EA5">
            <w:pPr>
              <w:jc w:val="right"/>
              <w:rPr>
                <w:color w:val="000000"/>
                <w:sz w:val="14"/>
                <w:szCs w:val="14"/>
              </w:rPr>
            </w:pPr>
            <w:r w:rsidRPr="00D87218">
              <w:rPr>
                <w:color w:val="000000"/>
                <w:sz w:val="14"/>
                <w:szCs w:val="14"/>
              </w:rPr>
              <w:t>58,902</w:t>
            </w:r>
          </w:p>
        </w:tc>
        <w:tc>
          <w:tcPr>
            <w:tcW w:w="604" w:type="dxa"/>
            <w:gridSpan w:val="2"/>
            <w:tcBorders>
              <w:top w:val="nil"/>
              <w:left w:val="nil"/>
              <w:right w:val="nil"/>
            </w:tcBorders>
            <w:tcMar>
              <w:left w:w="43" w:type="dxa"/>
              <w:right w:w="43" w:type="dxa"/>
            </w:tcMar>
            <w:vAlign w:val="center"/>
          </w:tcPr>
          <w:p w14:paraId="5B7F8B1A" w14:textId="7986C069" w:rsidR="00F66EA5" w:rsidRDefault="00F66EA5" w:rsidP="00F66EA5">
            <w:pPr>
              <w:jc w:val="right"/>
              <w:rPr>
                <w:color w:val="000000"/>
                <w:sz w:val="14"/>
                <w:szCs w:val="14"/>
              </w:rPr>
            </w:pPr>
            <w:r w:rsidRPr="00D87218">
              <w:rPr>
                <w:color w:val="000000"/>
                <w:sz w:val="14"/>
                <w:szCs w:val="14"/>
              </w:rPr>
              <w:t>29.1</w:t>
            </w:r>
          </w:p>
        </w:tc>
        <w:tc>
          <w:tcPr>
            <w:tcW w:w="798" w:type="dxa"/>
            <w:gridSpan w:val="3"/>
            <w:tcBorders>
              <w:top w:val="nil"/>
              <w:left w:val="nil"/>
              <w:right w:val="nil"/>
            </w:tcBorders>
            <w:tcMar>
              <w:left w:w="43" w:type="dxa"/>
              <w:right w:w="43" w:type="dxa"/>
            </w:tcMar>
            <w:vAlign w:val="center"/>
          </w:tcPr>
          <w:p w14:paraId="470846AD" w14:textId="17502253" w:rsidR="00F66EA5" w:rsidRPr="00D87218" w:rsidRDefault="00F66EA5" w:rsidP="00F66EA5">
            <w:pPr>
              <w:jc w:val="right"/>
              <w:rPr>
                <w:color w:val="000000"/>
                <w:sz w:val="14"/>
                <w:szCs w:val="14"/>
              </w:rPr>
            </w:pPr>
            <w:r w:rsidRPr="006650A5">
              <w:rPr>
                <w:color w:val="000000"/>
                <w:sz w:val="14"/>
                <w:szCs w:val="14"/>
              </w:rPr>
              <w:t>251,046</w:t>
            </w:r>
          </w:p>
        </w:tc>
        <w:tc>
          <w:tcPr>
            <w:tcW w:w="767" w:type="dxa"/>
            <w:tcBorders>
              <w:top w:val="nil"/>
              <w:left w:val="nil"/>
              <w:right w:val="nil"/>
            </w:tcBorders>
            <w:tcMar>
              <w:left w:w="43" w:type="dxa"/>
              <w:right w:w="43" w:type="dxa"/>
            </w:tcMar>
            <w:vAlign w:val="center"/>
          </w:tcPr>
          <w:p w14:paraId="238C39B5" w14:textId="0F489CAF" w:rsidR="00F66EA5" w:rsidRPr="00D87218" w:rsidRDefault="00F66EA5" w:rsidP="00F66EA5">
            <w:pPr>
              <w:jc w:val="right"/>
              <w:rPr>
                <w:color w:val="000000"/>
                <w:sz w:val="14"/>
                <w:szCs w:val="14"/>
              </w:rPr>
            </w:pPr>
            <w:r w:rsidRPr="006650A5">
              <w:rPr>
                <w:color w:val="000000"/>
                <w:sz w:val="14"/>
                <w:szCs w:val="14"/>
              </w:rPr>
              <w:t>58,531</w:t>
            </w:r>
          </w:p>
        </w:tc>
        <w:tc>
          <w:tcPr>
            <w:tcW w:w="677" w:type="dxa"/>
            <w:tcBorders>
              <w:top w:val="nil"/>
              <w:left w:val="nil"/>
              <w:right w:val="nil"/>
            </w:tcBorders>
            <w:tcMar>
              <w:left w:w="43" w:type="dxa"/>
              <w:right w:w="43" w:type="dxa"/>
            </w:tcMar>
            <w:vAlign w:val="center"/>
          </w:tcPr>
          <w:p w14:paraId="558EACF2" w14:textId="592E5365" w:rsidR="00F66EA5" w:rsidRPr="00D87218" w:rsidRDefault="00F66EA5" w:rsidP="00F66EA5">
            <w:pPr>
              <w:jc w:val="right"/>
              <w:rPr>
                <w:color w:val="000000"/>
                <w:sz w:val="14"/>
                <w:szCs w:val="14"/>
              </w:rPr>
            </w:pPr>
            <w:r w:rsidRPr="006650A5">
              <w:rPr>
                <w:color w:val="000000"/>
                <w:sz w:val="14"/>
                <w:szCs w:val="14"/>
              </w:rPr>
              <w:t>23.3</w:t>
            </w:r>
          </w:p>
        </w:tc>
      </w:tr>
      <w:tr w:rsidR="00F66EA5" w:rsidRPr="00FF55B1" w14:paraId="060B0E50" w14:textId="77777777" w:rsidTr="004B5246">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1B1CC0A0" w14:textId="77777777" w:rsidR="00F66EA5" w:rsidRPr="002741D0" w:rsidRDefault="00F66EA5" w:rsidP="00F66EA5">
            <w:pPr>
              <w:rPr>
                <w:sz w:val="14"/>
                <w:szCs w:val="14"/>
              </w:rPr>
            </w:pPr>
            <w:r w:rsidRPr="002741D0">
              <w:rPr>
                <w:sz w:val="14"/>
                <w:szCs w:val="14"/>
              </w:rPr>
              <w:t xml:space="preserve">Textile </w:t>
            </w:r>
          </w:p>
        </w:tc>
        <w:tc>
          <w:tcPr>
            <w:tcW w:w="713" w:type="dxa"/>
            <w:gridSpan w:val="2"/>
            <w:tcBorders>
              <w:top w:val="nil"/>
              <w:left w:val="nil"/>
              <w:bottom w:val="single" w:sz="12" w:space="0" w:color="auto"/>
              <w:right w:val="nil"/>
            </w:tcBorders>
            <w:shd w:val="clear" w:color="auto" w:fill="auto"/>
            <w:noWrap/>
            <w:tcMar>
              <w:left w:w="43" w:type="dxa"/>
              <w:right w:w="43" w:type="dxa"/>
            </w:tcMar>
            <w:vAlign w:val="center"/>
          </w:tcPr>
          <w:p w14:paraId="3916801C" w14:textId="5B927B99" w:rsidR="00F66EA5" w:rsidRDefault="00F66EA5" w:rsidP="00F66EA5">
            <w:pPr>
              <w:jc w:val="right"/>
              <w:rPr>
                <w:color w:val="000000"/>
                <w:sz w:val="14"/>
                <w:szCs w:val="14"/>
              </w:rPr>
            </w:pPr>
            <w:r>
              <w:rPr>
                <w:color w:val="000000"/>
                <w:sz w:val="14"/>
                <w:szCs w:val="14"/>
              </w:rPr>
              <w:t>1,383,939</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F3D7EAD" w14:textId="17217747" w:rsidR="00F66EA5" w:rsidRDefault="00F66EA5" w:rsidP="00F66EA5">
            <w:pPr>
              <w:jc w:val="right"/>
              <w:rPr>
                <w:color w:val="000000"/>
                <w:sz w:val="14"/>
                <w:szCs w:val="14"/>
              </w:rPr>
            </w:pPr>
            <w:r>
              <w:rPr>
                <w:color w:val="000000"/>
                <w:sz w:val="14"/>
                <w:szCs w:val="14"/>
              </w:rPr>
              <w:t>166,355</w:t>
            </w:r>
          </w:p>
        </w:tc>
        <w:tc>
          <w:tcPr>
            <w:tcW w:w="796" w:type="dxa"/>
            <w:gridSpan w:val="4"/>
            <w:tcBorders>
              <w:top w:val="nil"/>
              <w:left w:val="nil"/>
              <w:bottom w:val="single" w:sz="12" w:space="0" w:color="auto"/>
              <w:right w:val="nil"/>
            </w:tcBorders>
            <w:shd w:val="clear" w:color="auto" w:fill="auto"/>
            <w:noWrap/>
            <w:tcMar>
              <w:left w:w="43" w:type="dxa"/>
              <w:right w:w="43" w:type="dxa"/>
            </w:tcMar>
            <w:vAlign w:val="center"/>
          </w:tcPr>
          <w:p w14:paraId="653177C8" w14:textId="145A67AD" w:rsidR="00F66EA5" w:rsidRDefault="00F66EA5" w:rsidP="00F66EA5">
            <w:pPr>
              <w:jc w:val="right"/>
              <w:rPr>
                <w:color w:val="000000"/>
                <w:sz w:val="14"/>
                <w:szCs w:val="14"/>
              </w:rPr>
            </w:pPr>
            <w:r>
              <w:rPr>
                <w:color w:val="000000"/>
                <w:sz w:val="14"/>
                <w:szCs w:val="14"/>
              </w:rPr>
              <w:t>12.0</w:t>
            </w:r>
          </w:p>
        </w:tc>
        <w:tc>
          <w:tcPr>
            <w:tcW w:w="1033" w:type="dxa"/>
            <w:gridSpan w:val="8"/>
            <w:tcBorders>
              <w:top w:val="nil"/>
              <w:left w:val="nil"/>
              <w:bottom w:val="single" w:sz="12" w:space="0" w:color="auto"/>
              <w:right w:val="nil"/>
            </w:tcBorders>
            <w:shd w:val="clear" w:color="auto" w:fill="auto"/>
            <w:noWrap/>
            <w:tcMar>
              <w:left w:w="43" w:type="dxa"/>
              <w:right w:w="43" w:type="dxa"/>
            </w:tcMar>
            <w:vAlign w:val="center"/>
          </w:tcPr>
          <w:p w14:paraId="35CD11B1" w14:textId="6B4813B7" w:rsidR="00F66EA5" w:rsidRDefault="00F66EA5" w:rsidP="00F66EA5">
            <w:pPr>
              <w:jc w:val="right"/>
              <w:rPr>
                <w:color w:val="000000"/>
                <w:sz w:val="14"/>
                <w:szCs w:val="14"/>
              </w:rPr>
            </w:pPr>
            <w:r>
              <w:rPr>
                <w:color w:val="000000"/>
                <w:sz w:val="14"/>
                <w:szCs w:val="14"/>
              </w:rPr>
              <w:t>1,406,119</w:t>
            </w:r>
          </w:p>
        </w:tc>
        <w:tc>
          <w:tcPr>
            <w:tcW w:w="541" w:type="dxa"/>
            <w:gridSpan w:val="2"/>
            <w:tcBorders>
              <w:top w:val="nil"/>
              <w:left w:val="nil"/>
              <w:bottom w:val="single" w:sz="12" w:space="0" w:color="auto"/>
              <w:right w:val="nil"/>
            </w:tcBorders>
            <w:shd w:val="clear" w:color="auto" w:fill="auto"/>
            <w:noWrap/>
            <w:tcMar>
              <w:left w:w="43" w:type="dxa"/>
              <w:right w:w="43" w:type="dxa"/>
            </w:tcMar>
            <w:vAlign w:val="center"/>
          </w:tcPr>
          <w:p w14:paraId="172C8B92" w14:textId="47293257" w:rsidR="00F66EA5" w:rsidRDefault="00F66EA5" w:rsidP="00F66EA5">
            <w:pPr>
              <w:jc w:val="right"/>
              <w:rPr>
                <w:color w:val="000000"/>
                <w:sz w:val="14"/>
                <w:szCs w:val="14"/>
              </w:rPr>
            </w:pPr>
            <w:r>
              <w:rPr>
                <w:color w:val="000000"/>
                <w:sz w:val="14"/>
                <w:szCs w:val="14"/>
              </w:rPr>
              <w:t>160,713</w:t>
            </w:r>
          </w:p>
        </w:tc>
        <w:tc>
          <w:tcPr>
            <w:tcW w:w="633" w:type="dxa"/>
            <w:gridSpan w:val="3"/>
            <w:tcBorders>
              <w:top w:val="nil"/>
              <w:left w:val="nil"/>
              <w:bottom w:val="single" w:sz="12" w:space="0" w:color="auto"/>
              <w:right w:val="nil"/>
            </w:tcBorders>
            <w:shd w:val="clear" w:color="auto" w:fill="auto"/>
            <w:noWrap/>
            <w:tcMar>
              <w:left w:w="43" w:type="dxa"/>
              <w:right w:w="43" w:type="dxa"/>
            </w:tcMar>
            <w:vAlign w:val="center"/>
          </w:tcPr>
          <w:p w14:paraId="22F31278" w14:textId="127D0BF3" w:rsidR="00F66EA5" w:rsidRDefault="00F66EA5" w:rsidP="00F66EA5">
            <w:pPr>
              <w:jc w:val="right"/>
              <w:rPr>
                <w:color w:val="000000"/>
                <w:sz w:val="14"/>
                <w:szCs w:val="14"/>
              </w:rPr>
            </w:pPr>
            <w:r>
              <w:rPr>
                <w:color w:val="000000"/>
                <w:sz w:val="14"/>
                <w:szCs w:val="14"/>
              </w:rPr>
              <w:t>11.4</w:t>
            </w:r>
          </w:p>
        </w:tc>
        <w:tc>
          <w:tcPr>
            <w:tcW w:w="837" w:type="dxa"/>
            <w:gridSpan w:val="4"/>
            <w:tcBorders>
              <w:top w:val="nil"/>
              <w:left w:val="nil"/>
              <w:bottom w:val="single" w:sz="12" w:space="0" w:color="auto"/>
              <w:right w:val="nil"/>
            </w:tcBorders>
            <w:tcMar>
              <w:left w:w="43" w:type="dxa"/>
              <w:right w:w="43" w:type="dxa"/>
            </w:tcMar>
            <w:vAlign w:val="center"/>
          </w:tcPr>
          <w:p w14:paraId="6218426F" w14:textId="624022AC" w:rsidR="00F66EA5" w:rsidRDefault="00F66EA5" w:rsidP="00F66EA5">
            <w:pPr>
              <w:jc w:val="right"/>
              <w:rPr>
                <w:color w:val="000000"/>
                <w:sz w:val="14"/>
                <w:szCs w:val="14"/>
              </w:rPr>
            </w:pPr>
            <w:r w:rsidRPr="00D87218">
              <w:rPr>
                <w:color w:val="000000"/>
                <w:sz w:val="14"/>
                <w:szCs w:val="14"/>
              </w:rPr>
              <w:t>1,570,683</w:t>
            </w:r>
          </w:p>
        </w:tc>
        <w:tc>
          <w:tcPr>
            <w:tcW w:w="745" w:type="dxa"/>
            <w:gridSpan w:val="6"/>
            <w:tcBorders>
              <w:top w:val="nil"/>
              <w:left w:val="nil"/>
              <w:bottom w:val="single" w:sz="12" w:space="0" w:color="auto"/>
              <w:right w:val="nil"/>
            </w:tcBorders>
            <w:tcMar>
              <w:left w:w="43" w:type="dxa"/>
              <w:right w:w="43" w:type="dxa"/>
            </w:tcMar>
            <w:vAlign w:val="center"/>
          </w:tcPr>
          <w:p w14:paraId="57B9890B" w14:textId="517EFF91" w:rsidR="00F66EA5" w:rsidRDefault="00F66EA5" w:rsidP="00F66EA5">
            <w:pPr>
              <w:jc w:val="right"/>
              <w:rPr>
                <w:color w:val="000000"/>
                <w:sz w:val="14"/>
                <w:szCs w:val="14"/>
              </w:rPr>
            </w:pPr>
            <w:r w:rsidRPr="00D87218">
              <w:rPr>
                <w:color w:val="000000"/>
                <w:sz w:val="14"/>
                <w:szCs w:val="14"/>
              </w:rPr>
              <w:t>158,477</w:t>
            </w:r>
          </w:p>
        </w:tc>
        <w:tc>
          <w:tcPr>
            <w:tcW w:w="604" w:type="dxa"/>
            <w:gridSpan w:val="2"/>
            <w:tcBorders>
              <w:top w:val="nil"/>
              <w:left w:val="nil"/>
              <w:bottom w:val="single" w:sz="12" w:space="0" w:color="auto"/>
              <w:right w:val="nil"/>
            </w:tcBorders>
            <w:tcMar>
              <w:left w:w="43" w:type="dxa"/>
              <w:right w:w="43" w:type="dxa"/>
            </w:tcMar>
            <w:vAlign w:val="center"/>
          </w:tcPr>
          <w:p w14:paraId="03CB5A58" w14:textId="101F4AC6" w:rsidR="00F66EA5" w:rsidRDefault="00F66EA5" w:rsidP="00F66EA5">
            <w:pPr>
              <w:jc w:val="right"/>
              <w:rPr>
                <w:color w:val="000000"/>
                <w:sz w:val="14"/>
                <w:szCs w:val="14"/>
              </w:rPr>
            </w:pPr>
            <w:r w:rsidRPr="00D87218">
              <w:rPr>
                <w:color w:val="000000"/>
                <w:sz w:val="14"/>
                <w:szCs w:val="14"/>
              </w:rPr>
              <w:t>10.1</w:t>
            </w:r>
          </w:p>
        </w:tc>
        <w:tc>
          <w:tcPr>
            <w:tcW w:w="798" w:type="dxa"/>
            <w:gridSpan w:val="3"/>
            <w:tcBorders>
              <w:top w:val="nil"/>
              <w:left w:val="nil"/>
              <w:bottom w:val="single" w:sz="12" w:space="0" w:color="auto"/>
              <w:right w:val="nil"/>
            </w:tcBorders>
            <w:tcMar>
              <w:left w:w="43" w:type="dxa"/>
              <w:right w:w="43" w:type="dxa"/>
            </w:tcMar>
            <w:vAlign w:val="center"/>
          </w:tcPr>
          <w:p w14:paraId="2B55924D" w14:textId="393D574E" w:rsidR="00F66EA5" w:rsidRPr="00D87218" w:rsidRDefault="00F66EA5" w:rsidP="00F66EA5">
            <w:pPr>
              <w:jc w:val="right"/>
              <w:rPr>
                <w:color w:val="000000"/>
                <w:sz w:val="14"/>
                <w:szCs w:val="14"/>
              </w:rPr>
            </w:pPr>
            <w:r w:rsidRPr="006650A5">
              <w:rPr>
                <w:color w:val="000000"/>
                <w:sz w:val="14"/>
                <w:szCs w:val="14"/>
              </w:rPr>
              <w:t>1,781,736</w:t>
            </w:r>
          </w:p>
        </w:tc>
        <w:tc>
          <w:tcPr>
            <w:tcW w:w="767" w:type="dxa"/>
            <w:tcBorders>
              <w:top w:val="nil"/>
              <w:left w:val="nil"/>
              <w:bottom w:val="single" w:sz="12" w:space="0" w:color="auto"/>
              <w:right w:val="nil"/>
            </w:tcBorders>
            <w:tcMar>
              <w:left w:w="43" w:type="dxa"/>
              <w:right w:w="43" w:type="dxa"/>
            </w:tcMar>
            <w:vAlign w:val="center"/>
          </w:tcPr>
          <w:p w14:paraId="0CDA4D85" w14:textId="7453DBD3" w:rsidR="00F66EA5" w:rsidRPr="00D87218" w:rsidRDefault="00F66EA5" w:rsidP="00F66EA5">
            <w:pPr>
              <w:jc w:val="right"/>
              <w:rPr>
                <w:color w:val="000000"/>
                <w:sz w:val="14"/>
                <w:szCs w:val="14"/>
              </w:rPr>
            </w:pPr>
            <w:r w:rsidRPr="006650A5">
              <w:rPr>
                <w:color w:val="000000"/>
                <w:sz w:val="14"/>
                <w:szCs w:val="14"/>
              </w:rPr>
              <w:t>155,771</w:t>
            </w:r>
          </w:p>
        </w:tc>
        <w:tc>
          <w:tcPr>
            <w:tcW w:w="677" w:type="dxa"/>
            <w:tcBorders>
              <w:top w:val="nil"/>
              <w:left w:val="nil"/>
              <w:bottom w:val="single" w:sz="12" w:space="0" w:color="auto"/>
              <w:right w:val="nil"/>
            </w:tcBorders>
            <w:tcMar>
              <w:left w:w="43" w:type="dxa"/>
              <w:right w:w="43" w:type="dxa"/>
            </w:tcMar>
            <w:vAlign w:val="center"/>
          </w:tcPr>
          <w:p w14:paraId="2DDCADFA" w14:textId="145AB007" w:rsidR="00F66EA5" w:rsidRPr="00D87218" w:rsidRDefault="00F66EA5" w:rsidP="00F66EA5">
            <w:pPr>
              <w:jc w:val="right"/>
              <w:rPr>
                <w:color w:val="000000"/>
                <w:sz w:val="14"/>
                <w:szCs w:val="14"/>
              </w:rPr>
            </w:pPr>
            <w:r w:rsidRPr="006650A5">
              <w:rPr>
                <w:color w:val="000000"/>
                <w:sz w:val="14"/>
                <w:szCs w:val="14"/>
              </w:rPr>
              <w:t>8.7</w:t>
            </w:r>
          </w:p>
        </w:tc>
      </w:tr>
      <w:tr w:rsidR="00F66EA5" w:rsidRPr="00FF55B1" w14:paraId="60141702" w14:textId="77777777" w:rsidTr="004B5246">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130D945" w14:textId="77777777" w:rsidR="00F66EA5" w:rsidRPr="002741D0" w:rsidRDefault="00F66EA5" w:rsidP="00F66EA5">
            <w:pPr>
              <w:rPr>
                <w:b/>
                <w:sz w:val="14"/>
                <w:szCs w:val="14"/>
              </w:rPr>
            </w:pPr>
            <w:r w:rsidRPr="002741D0">
              <w:rPr>
                <w:b/>
                <w:sz w:val="14"/>
                <w:szCs w:val="14"/>
              </w:rPr>
              <w:t>Total</w:t>
            </w:r>
          </w:p>
        </w:tc>
        <w:tc>
          <w:tcPr>
            <w:tcW w:w="713"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7A0C0D78" w14:textId="3E7FE56A" w:rsidR="00F66EA5" w:rsidRDefault="00F66EA5" w:rsidP="00F66EA5">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3B6DB9E4" w14:textId="131EF34C" w:rsidR="00F66EA5" w:rsidRDefault="00F66EA5" w:rsidP="00F66EA5">
            <w:pPr>
              <w:jc w:val="right"/>
              <w:rPr>
                <w:b/>
                <w:bCs/>
                <w:color w:val="000000"/>
                <w:sz w:val="14"/>
                <w:szCs w:val="14"/>
              </w:rPr>
            </w:pPr>
            <w:r>
              <w:rPr>
                <w:b/>
                <w:bCs/>
                <w:color w:val="000000"/>
                <w:sz w:val="14"/>
                <w:szCs w:val="14"/>
              </w:rPr>
              <w:t>850,308</w:t>
            </w:r>
          </w:p>
        </w:tc>
        <w:tc>
          <w:tcPr>
            <w:tcW w:w="79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B813F0F" w14:textId="33639BD5" w:rsidR="00F66EA5" w:rsidRDefault="00F66EA5" w:rsidP="00F66EA5">
            <w:pPr>
              <w:jc w:val="right"/>
              <w:rPr>
                <w:b/>
                <w:bCs/>
                <w:color w:val="000000"/>
                <w:sz w:val="14"/>
                <w:szCs w:val="14"/>
              </w:rPr>
            </w:pPr>
            <w:r>
              <w:rPr>
                <w:b/>
                <w:bCs/>
                <w:color w:val="000000"/>
                <w:sz w:val="14"/>
                <w:szCs w:val="14"/>
              </w:rPr>
              <w:t>9.3</w:t>
            </w:r>
          </w:p>
        </w:tc>
        <w:tc>
          <w:tcPr>
            <w:tcW w:w="1033" w:type="dxa"/>
            <w:gridSpan w:val="8"/>
            <w:tcBorders>
              <w:top w:val="single" w:sz="12" w:space="0" w:color="auto"/>
              <w:left w:val="nil"/>
              <w:bottom w:val="single" w:sz="12" w:space="0" w:color="auto"/>
              <w:right w:val="nil"/>
            </w:tcBorders>
            <w:shd w:val="clear" w:color="auto" w:fill="auto"/>
            <w:noWrap/>
            <w:tcMar>
              <w:left w:w="43" w:type="dxa"/>
              <w:right w:w="43" w:type="dxa"/>
            </w:tcMar>
            <w:vAlign w:val="center"/>
          </w:tcPr>
          <w:p w14:paraId="285D1D7C" w14:textId="0F5E107A" w:rsidR="00F66EA5" w:rsidRDefault="00F66EA5" w:rsidP="00F66EA5">
            <w:pPr>
              <w:jc w:val="right"/>
              <w:rPr>
                <w:b/>
                <w:bCs/>
                <w:color w:val="000000"/>
                <w:sz w:val="14"/>
                <w:szCs w:val="14"/>
              </w:rPr>
            </w:pPr>
            <w:r>
              <w:rPr>
                <w:b/>
                <w:bCs/>
                <w:color w:val="000000"/>
                <w:sz w:val="14"/>
                <w:szCs w:val="14"/>
              </w:rPr>
              <w:t>9,563,533</w:t>
            </w:r>
          </w:p>
        </w:tc>
        <w:tc>
          <w:tcPr>
            <w:tcW w:w="54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40DB6A" w14:textId="26AAC07C" w:rsidR="00F66EA5" w:rsidRDefault="00F66EA5" w:rsidP="00F66EA5">
            <w:pPr>
              <w:jc w:val="right"/>
              <w:rPr>
                <w:b/>
                <w:bCs/>
                <w:color w:val="000000"/>
                <w:sz w:val="14"/>
                <w:szCs w:val="14"/>
              </w:rPr>
            </w:pPr>
            <w:r>
              <w:rPr>
                <w:b/>
                <w:bCs/>
                <w:color w:val="000000"/>
                <w:sz w:val="14"/>
                <w:szCs w:val="14"/>
              </w:rPr>
              <w:t>850,788</w:t>
            </w:r>
          </w:p>
        </w:tc>
        <w:tc>
          <w:tcPr>
            <w:tcW w:w="6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E2E4248" w14:textId="7FA7164E" w:rsidR="00F66EA5" w:rsidRDefault="00F66EA5" w:rsidP="00F66EA5">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3FB196A7" w14:textId="480FB68E" w:rsidR="00F66EA5" w:rsidRDefault="00F66EA5" w:rsidP="00F66EA5">
            <w:pPr>
              <w:jc w:val="right"/>
              <w:rPr>
                <w:b/>
                <w:bCs/>
                <w:color w:val="000000"/>
                <w:sz w:val="14"/>
                <w:szCs w:val="14"/>
              </w:rPr>
            </w:pPr>
            <w:r w:rsidRPr="00D87218">
              <w:rPr>
                <w:b/>
                <w:bCs/>
                <w:color w:val="000000"/>
                <w:sz w:val="14"/>
                <w:szCs w:val="14"/>
              </w:rPr>
              <w:t>9,953,275</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1AED5DFC" w14:textId="1DDB481E" w:rsidR="00F66EA5" w:rsidRDefault="00F66EA5" w:rsidP="00F66EA5">
            <w:pPr>
              <w:jc w:val="right"/>
              <w:rPr>
                <w:b/>
                <w:bCs/>
                <w:color w:val="000000"/>
                <w:sz w:val="14"/>
                <w:szCs w:val="14"/>
              </w:rPr>
            </w:pPr>
            <w:r w:rsidRPr="00D87218">
              <w:rPr>
                <w:b/>
                <w:bCs/>
                <w:color w:val="000000"/>
                <w:sz w:val="14"/>
                <w:szCs w:val="14"/>
              </w:rPr>
              <w:t>877,364</w:t>
            </w:r>
          </w:p>
        </w:tc>
        <w:tc>
          <w:tcPr>
            <w:tcW w:w="604" w:type="dxa"/>
            <w:gridSpan w:val="2"/>
            <w:tcBorders>
              <w:top w:val="single" w:sz="12" w:space="0" w:color="auto"/>
              <w:left w:val="nil"/>
              <w:bottom w:val="single" w:sz="12" w:space="0" w:color="auto"/>
              <w:right w:val="nil"/>
            </w:tcBorders>
            <w:tcMar>
              <w:left w:w="43" w:type="dxa"/>
              <w:right w:w="43" w:type="dxa"/>
            </w:tcMar>
            <w:vAlign w:val="center"/>
          </w:tcPr>
          <w:p w14:paraId="1F3B53CE" w14:textId="006A7B46" w:rsidR="00F66EA5" w:rsidRDefault="00F66EA5" w:rsidP="00F66EA5">
            <w:pPr>
              <w:jc w:val="right"/>
              <w:rPr>
                <w:b/>
                <w:bCs/>
                <w:color w:val="000000"/>
                <w:sz w:val="14"/>
                <w:szCs w:val="14"/>
              </w:rPr>
            </w:pPr>
            <w:r w:rsidRPr="00D87218">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20AD5B6" w14:textId="5EDE9B47" w:rsidR="00F66EA5" w:rsidRPr="00D87218" w:rsidRDefault="00F66EA5" w:rsidP="00F66EA5">
            <w:pPr>
              <w:jc w:val="right"/>
              <w:rPr>
                <w:b/>
                <w:bCs/>
                <w:color w:val="000000"/>
                <w:sz w:val="14"/>
                <w:szCs w:val="14"/>
              </w:rPr>
            </w:pPr>
            <w:r w:rsidRPr="006650A5">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34B572B9" w14:textId="4751F6FD" w:rsidR="00F66EA5" w:rsidRPr="00D87218" w:rsidRDefault="00F66EA5" w:rsidP="00F66EA5">
            <w:pPr>
              <w:jc w:val="right"/>
              <w:rPr>
                <w:b/>
                <w:bCs/>
                <w:color w:val="000000"/>
                <w:sz w:val="14"/>
                <w:szCs w:val="14"/>
              </w:rPr>
            </w:pPr>
            <w:r w:rsidRPr="006650A5">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2FFEE140" w14:textId="75B0E610" w:rsidR="00F66EA5" w:rsidRPr="00D87218" w:rsidRDefault="00F66EA5" w:rsidP="00F66EA5">
            <w:pPr>
              <w:jc w:val="right"/>
              <w:rPr>
                <w:b/>
                <w:bCs/>
                <w:color w:val="000000"/>
                <w:sz w:val="14"/>
                <w:szCs w:val="14"/>
              </w:rPr>
            </w:pPr>
            <w:r w:rsidRPr="006650A5">
              <w:rPr>
                <w:b/>
                <w:bCs/>
                <w:color w:val="000000"/>
                <w:sz w:val="14"/>
                <w:szCs w:val="14"/>
              </w:rPr>
              <w:t>7.9</w:t>
            </w:r>
          </w:p>
        </w:tc>
      </w:tr>
      <w:tr w:rsidR="00F66EA5" w:rsidRPr="00FF55B1" w14:paraId="13B89BAD" w14:textId="77777777" w:rsidTr="004B5246">
        <w:trPr>
          <w:trHeight w:hRule="exact" w:val="288"/>
          <w:jc w:val="center"/>
        </w:trPr>
        <w:tc>
          <w:tcPr>
            <w:tcW w:w="3820" w:type="dxa"/>
            <w:gridSpan w:val="10"/>
            <w:tcBorders>
              <w:top w:val="single" w:sz="12" w:space="0" w:color="auto"/>
              <w:right w:val="nil"/>
            </w:tcBorders>
            <w:shd w:val="clear" w:color="auto" w:fill="auto"/>
            <w:noWrap/>
            <w:tcMar>
              <w:left w:w="43" w:type="dxa"/>
              <w:right w:w="43" w:type="dxa"/>
            </w:tcMar>
            <w:vAlign w:val="center"/>
          </w:tcPr>
          <w:p w14:paraId="7DC3A1DB" w14:textId="77777777" w:rsidR="00F66EA5" w:rsidRPr="0019493B" w:rsidRDefault="00F66EA5" w:rsidP="00F66EA5">
            <w:pPr>
              <w:jc w:val="center"/>
              <w:rPr>
                <w:color w:val="000000"/>
                <w:sz w:val="14"/>
                <w:szCs w:val="14"/>
              </w:rPr>
            </w:pPr>
          </w:p>
        </w:tc>
        <w:tc>
          <w:tcPr>
            <w:tcW w:w="6746" w:type="dxa"/>
            <w:gridSpan w:val="31"/>
            <w:tcBorders>
              <w:top w:val="single" w:sz="12" w:space="0" w:color="auto"/>
              <w:right w:val="nil"/>
            </w:tcBorders>
            <w:shd w:val="clear" w:color="auto" w:fill="auto"/>
            <w:vAlign w:val="center"/>
          </w:tcPr>
          <w:p w14:paraId="5525519B" w14:textId="77777777" w:rsidR="00F66EA5" w:rsidRPr="0019493B" w:rsidRDefault="00F66EA5" w:rsidP="00F66EA5">
            <w:pPr>
              <w:jc w:val="right"/>
              <w:rPr>
                <w:color w:val="000000"/>
                <w:sz w:val="14"/>
                <w:szCs w:val="14"/>
              </w:rPr>
            </w:pPr>
            <w:r w:rsidRPr="00F95904">
              <w:rPr>
                <w:color w:val="000000"/>
                <w:sz w:val="14"/>
                <w:szCs w:val="14"/>
              </w:rPr>
              <w:t>Source: Financial Stability Department SBP</w:t>
            </w:r>
          </w:p>
        </w:tc>
      </w:tr>
    </w:tbl>
    <w:p w14:paraId="2C38F2B2" w14:textId="77777777" w:rsidR="00A13A4E" w:rsidRPr="00AB173D" w:rsidRDefault="00A13A4E" w:rsidP="007E1E72">
      <w:pPr>
        <w:ind w:left="6480" w:right="-268" w:firstLine="720"/>
        <w:jc w:val="center"/>
        <w:rPr>
          <w:sz w:val="14"/>
        </w:rPr>
      </w:pPr>
    </w:p>
    <w:p w14:paraId="1FC36F02" w14:textId="77777777" w:rsidR="00A13A4E" w:rsidRDefault="00A13A4E" w:rsidP="00A13A4E">
      <w:pPr>
        <w:pStyle w:val="Footer"/>
        <w:tabs>
          <w:tab w:val="clear" w:pos="4320"/>
          <w:tab w:val="clear" w:pos="8640"/>
        </w:tabs>
        <w:spacing w:line="400" w:lineRule="exact"/>
      </w:pPr>
    </w:p>
    <w:p w14:paraId="27865920" w14:textId="77777777" w:rsidR="00A21AD5" w:rsidRDefault="00A21AD5" w:rsidP="00A13A4E">
      <w:pPr>
        <w:pStyle w:val="Footer"/>
        <w:tabs>
          <w:tab w:val="clear" w:pos="4320"/>
          <w:tab w:val="clear" w:pos="8640"/>
        </w:tabs>
        <w:spacing w:line="400" w:lineRule="exact"/>
      </w:pPr>
    </w:p>
    <w:p w14:paraId="6815D958" w14:textId="77777777" w:rsidR="00535899" w:rsidRDefault="00535899" w:rsidP="00A13A4E">
      <w:pPr>
        <w:pStyle w:val="Footer"/>
        <w:tabs>
          <w:tab w:val="clear" w:pos="4320"/>
          <w:tab w:val="clear" w:pos="8640"/>
        </w:tabs>
        <w:spacing w:line="400" w:lineRule="exact"/>
      </w:pPr>
    </w:p>
    <w:p w14:paraId="293FF211" w14:textId="77777777" w:rsidR="00BE14B5" w:rsidRDefault="00BE14B5" w:rsidP="00A13A4E">
      <w:pPr>
        <w:pStyle w:val="Footer"/>
        <w:tabs>
          <w:tab w:val="clear" w:pos="4320"/>
          <w:tab w:val="clear" w:pos="8640"/>
        </w:tabs>
        <w:spacing w:line="400" w:lineRule="exact"/>
      </w:pPr>
    </w:p>
    <w:p w14:paraId="15363BA3" w14:textId="77777777" w:rsidR="00535899" w:rsidRDefault="00535899" w:rsidP="00A13A4E">
      <w:pPr>
        <w:pStyle w:val="Footer"/>
        <w:tabs>
          <w:tab w:val="clear" w:pos="4320"/>
          <w:tab w:val="clear" w:pos="8640"/>
        </w:tabs>
        <w:spacing w:line="400" w:lineRule="exact"/>
      </w:pPr>
    </w:p>
    <w:p w14:paraId="5C9A9E4D" w14:textId="77777777" w:rsidR="00535899" w:rsidRDefault="00535899" w:rsidP="00A13A4E">
      <w:pPr>
        <w:pStyle w:val="Footer"/>
        <w:tabs>
          <w:tab w:val="clear" w:pos="4320"/>
          <w:tab w:val="clear" w:pos="8640"/>
        </w:tabs>
        <w:spacing w:line="400" w:lineRule="exact"/>
      </w:pPr>
    </w:p>
    <w:p w14:paraId="32B7D1C1"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23786999" w14:textId="77777777" w:rsidTr="00A21AD5">
        <w:trPr>
          <w:trHeight w:val="375"/>
        </w:trPr>
        <w:tc>
          <w:tcPr>
            <w:tcW w:w="9735" w:type="dxa"/>
            <w:gridSpan w:val="12"/>
            <w:tcBorders>
              <w:top w:val="nil"/>
              <w:left w:val="nil"/>
              <w:bottom w:val="nil"/>
              <w:right w:val="nil"/>
            </w:tcBorders>
            <w:shd w:val="clear" w:color="auto" w:fill="auto"/>
            <w:vAlign w:val="bottom"/>
            <w:hideMark/>
          </w:tcPr>
          <w:p w14:paraId="50F6B486"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5B2BEE9F" w14:textId="77777777" w:rsidTr="00A21AD5">
        <w:trPr>
          <w:trHeight w:val="300"/>
        </w:trPr>
        <w:tc>
          <w:tcPr>
            <w:tcW w:w="9735" w:type="dxa"/>
            <w:gridSpan w:val="12"/>
            <w:tcBorders>
              <w:top w:val="nil"/>
              <w:left w:val="nil"/>
              <w:bottom w:val="nil"/>
              <w:right w:val="nil"/>
            </w:tcBorders>
            <w:shd w:val="clear" w:color="auto" w:fill="auto"/>
            <w:hideMark/>
          </w:tcPr>
          <w:p w14:paraId="5D77E228"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03664DEF"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3F6E3EA6" w14:textId="7777777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21C69A0C" w14:textId="77777777" w:rsidTr="00542567">
        <w:trPr>
          <w:trHeight w:val="330"/>
        </w:trPr>
        <w:tc>
          <w:tcPr>
            <w:tcW w:w="2747" w:type="dxa"/>
            <w:tcBorders>
              <w:top w:val="nil"/>
              <w:left w:val="nil"/>
              <w:bottom w:val="nil"/>
              <w:right w:val="nil"/>
            </w:tcBorders>
            <w:shd w:val="clear" w:color="auto" w:fill="auto"/>
            <w:vAlign w:val="center"/>
            <w:hideMark/>
          </w:tcPr>
          <w:p w14:paraId="06C88552"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55AF56CE" w14:textId="17B191CA" w:rsidR="00EB4DC7" w:rsidRPr="00A21AD5" w:rsidRDefault="00B00126" w:rsidP="00B00126">
            <w:pPr>
              <w:jc w:val="center"/>
              <w:rPr>
                <w:b/>
                <w:bCs/>
                <w:color w:val="000000"/>
                <w:sz w:val="16"/>
                <w:szCs w:val="16"/>
              </w:rPr>
            </w:pPr>
            <w:r>
              <w:rPr>
                <w:b/>
                <w:bCs/>
                <w:color w:val="000000"/>
                <w:sz w:val="16"/>
                <w:szCs w:val="16"/>
              </w:rPr>
              <w:t>Sep-21</w:t>
            </w:r>
          </w:p>
        </w:tc>
        <w:tc>
          <w:tcPr>
            <w:tcW w:w="936" w:type="dxa"/>
            <w:tcBorders>
              <w:top w:val="nil"/>
              <w:left w:val="nil"/>
              <w:bottom w:val="nil"/>
              <w:right w:val="nil"/>
            </w:tcBorders>
            <w:shd w:val="clear" w:color="auto" w:fill="auto"/>
            <w:vAlign w:val="bottom"/>
            <w:hideMark/>
          </w:tcPr>
          <w:p w14:paraId="42A209A2"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5D585BCC" w14:textId="0E631989" w:rsidR="00EB4DC7" w:rsidRPr="00A21AD5" w:rsidRDefault="00B00126" w:rsidP="00EB4DC7">
            <w:pPr>
              <w:jc w:val="center"/>
              <w:rPr>
                <w:b/>
                <w:bCs/>
                <w:color w:val="000000"/>
                <w:sz w:val="16"/>
                <w:szCs w:val="16"/>
              </w:rPr>
            </w:pPr>
            <w:r>
              <w:rPr>
                <w:b/>
                <w:bCs/>
                <w:color w:val="000000"/>
                <w:sz w:val="16"/>
                <w:szCs w:val="16"/>
              </w:rPr>
              <w:t>Dec-21</w:t>
            </w:r>
          </w:p>
        </w:tc>
      </w:tr>
      <w:tr w:rsidR="00EB4DC7" w:rsidRPr="00A21AD5" w14:paraId="43566EE7" w14:textId="77777777" w:rsidTr="00B651D0">
        <w:trPr>
          <w:trHeight w:val="300"/>
        </w:trPr>
        <w:tc>
          <w:tcPr>
            <w:tcW w:w="2747" w:type="dxa"/>
            <w:tcBorders>
              <w:top w:val="nil"/>
              <w:left w:val="nil"/>
              <w:bottom w:val="nil"/>
              <w:right w:val="nil"/>
            </w:tcBorders>
            <w:shd w:val="clear" w:color="auto" w:fill="auto"/>
            <w:vAlign w:val="bottom"/>
            <w:hideMark/>
          </w:tcPr>
          <w:p w14:paraId="5B107847"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21E3254B"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221A7E7F"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6D739637"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0656B225"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46FCFA27"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215734C"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3BF50F3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1801FBBC" w14:textId="77777777" w:rsidTr="00B651D0">
        <w:trPr>
          <w:trHeight w:val="300"/>
        </w:trPr>
        <w:tc>
          <w:tcPr>
            <w:tcW w:w="2747" w:type="dxa"/>
            <w:tcBorders>
              <w:top w:val="nil"/>
              <w:left w:val="nil"/>
              <w:bottom w:val="nil"/>
              <w:right w:val="nil"/>
            </w:tcBorders>
            <w:shd w:val="clear" w:color="auto" w:fill="auto"/>
            <w:vAlign w:val="bottom"/>
            <w:hideMark/>
          </w:tcPr>
          <w:p w14:paraId="65E9624A"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456CB0EF"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75CCAAEB"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7C6015E"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122F40B4"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39D1ECC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4575F273"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8E30349"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030525F2"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1F232A93"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32503A0"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5E08C9C5"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123170B2"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0DBD263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2C71009A"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630D2E4"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1A17181F"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3D5BD2F2" w14:textId="77777777" w:rsidTr="00A21AD5">
        <w:trPr>
          <w:trHeight w:hRule="exact" w:val="315"/>
        </w:trPr>
        <w:tc>
          <w:tcPr>
            <w:tcW w:w="2747" w:type="dxa"/>
            <w:tcBorders>
              <w:top w:val="nil"/>
              <w:left w:val="nil"/>
              <w:bottom w:val="nil"/>
              <w:right w:val="nil"/>
            </w:tcBorders>
            <w:shd w:val="clear" w:color="auto" w:fill="auto"/>
            <w:hideMark/>
          </w:tcPr>
          <w:p w14:paraId="778D6FBB"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080449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277DF7C1"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2696719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74909CD2"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6ADD24DD"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40DC26CD"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8C94B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B00126" w:rsidRPr="00A21AD5" w14:paraId="3564A4D6" w14:textId="77777777" w:rsidTr="00B5701D">
        <w:trPr>
          <w:trHeight w:hRule="exact" w:val="300"/>
        </w:trPr>
        <w:tc>
          <w:tcPr>
            <w:tcW w:w="2747" w:type="dxa"/>
            <w:tcBorders>
              <w:top w:val="nil"/>
              <w:left w:val="nil"/>
              <w:bottom w:val="nil"/>
              <w:right w:val="nil"/>
            </w:tcBorders>
            <w:shd w:val="clear" w:color="auto" w:fill="auto"/>
            <w:vAlign w:val="center"/>
            <w:hideMark/>
          </w:tcPr>
          <w:p w14:paraId="06B86A4E" w14:textId="77777777" w:rsidR="00B00126" w:rsidRPr="002741D0" w:rsidRDefault="00B00126" w:rsidP="00B0012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6BD2E463" w14:textId="561B6028" w:rsidR="00B00126" w:rsidRDefault="00B00126" w:rsidP="003B0EBD">
            <w:pPr>
              <w:jc w:val="right"/>
              <w:rPr>
                <w:b/>
                <w:bCs/>
                <w:color w:val="000000"/>
                <w:sz w:val="14"/>
                <w:szCs w:val="14"/>
              </w:rPr>
            </w:pPr>
            <w:r w:rsidRPr="00B5701D">
              <w:rPr>
                <w:b/>
                <w:bCs/>
                <w:color w:val="000000"/>
                <w:sz w:val="14"/>
                <w:szCs w:val="14"/>
              </w:rPr>
              <w:t>893,085</w:t>
            </w:r>
          </w:p>
        </w:tc>
        <w:tc>
          <w:tcPr>
            <w:tcW w:w="1132" w:type="dxa"/>
            <w:tcBorders>
              <w:top w:val="nil"/>
              <w:left w:val="nil"/>
              <w:bottom w:val="nil"/>
              <w:right w:val="nil"/>
            </w:tcBorders>
            <w:shd w:val="clear" w:color="auto" w:fill="auto"/>
            <w:vAlign w:val="center"/>
          </w:tcPr>
          <w:p w14:paraId="149090B2" w14:textId="30B20B8B" w:rsidR="00B00126" w:rsidRDefault="00B00126" w:rsidP="003B0EBD">
            <w:pPr>
              <w:jc w:val="right"/>
              <w:rPr>
                <w:b/>
                <w:bCs/>
                <w:color w:val="000000"/>
                <w:sz w:val="14"/>
                <w:szCs w:val="14"/>
              </w:rPr>
            </w:pPr>
            <w:r w:rsidRPr="00B5701D">
              <w:rPr>
                <w:b/>
                <w:bCs/>
                <w:color w:val="000000"/>
                <w:sz w:val="14"/>
                <w:szCs w:val="14"/>
              </w:rPr>
              <w:t>100,655</w:t>
            </w:r>
          </w:p>
        </w:tc>
        <w:tc>
          <w:tcPr>
            <w:tcW w:w="977" w:type="dxa"/>
            <w:gridSpan w:val="2"/>
            <w:tcBorders>
              <w:top w:val="nil"/>
              <w:left w:val="nil"/>
              <w:bottom w:val="nil"/>
              <w:right w:val="nil"/>
            </w:tcBorders>
            <w:shd w:val="clear" w:color="auto" w:fill="auto"/>
            <w:vAlign w:val="center"/>
          </w:tcPr>
          <w:p w14:paraId="090BB158" w14:textId="58449739" w:rsidR="00B00126" w:rsidRDefault="00B00126" w:rsidP="003B0EBD">
            <w:pPr>
              <w:jc w:val="right"/>
              <w:rPr>
                <w:b/>
                <w:bCs/>
                <w:color w:val="000000"/>
                <w:sz w:val="14"/>
                <w:szCs w:val="14"/>
              </w:rPr>
            </w:pPr>
            <w:r w:rsidRPr="00B5701D">
              <w:rPr>
                <w:b/>
                <w:bCs/>
                <w:color w:val="000000"/>
                <w:sz w:val="14"/>
                <w:szCs w:val="14"/>
              </w:rPr>
              <w:t>1.08</w:t>
            </w:r>
          </w:p>
        </w:tc>
        <w:tc>
          <w:tcPr>
            <w:tcW w:w="936" w:type="dxa"/>
            <w:tcBorders>
              <w:top w:val="nil"/>
              <w:left w:val="nil"/>
              <w:bottom w:val="nil"/>
              <w:right w:val="nil"/>
            </w:tcBorders>
            <w:shd w:val="clear" w:color="auto" w:fill="auto"/>
            <w:vAlign w:val="center"/>
          </w:tcPr>
          <w:p w14:paraId="209F24AF"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44F0B65" w14:textId="534B438B" w:rsidR="00B00126" w:rsidRPr="00B5701D" w:rsidRDefault="00B00126" w:rsidP="003B0EBD">
            <w:pPr>
              <w:jc w:val="right"/>
              <w:rPr>
                <w:b/>
                <w:bCs/>
                <w:color w:val="000000"/>
                <w:sz w:val="14"/>
                <w:szCs w:val="14"/>
              </w:rPr>
            </w:pPr>
            <w:r w:rsidRPr="00B00126">
              <w:rPr>
                <w:b/>
                <w:bCs/>
                <w:color w:val="000000"/>
                <w:sz w:val="14"/>
                <w:szCs w:val="14"/>
              </w:rPr>
              <w:t>874,727</w:t>
            </w:r>
          </w:p>
        </w:tc>
        <w:tc>
          <w:tcPr>
            <w:tcW w:w="969" w:type="dxa"/>
            <w:tcBorders>
              <w:top w:val="nil"/>
              <w:left w:val="nil"/>
              <w:bottom w:val="nil"/>
              <w:right w:val="nil"/>
            </w:tcBorders>
            <w:shd w:val="clear" w:color="auto" w:fill="auto"/>
            <w:vAlign w:val="center"/>
          </w:tcPr>
          <w:p w14:paraId="3774CF8C" w14:textId="23186A99" w:rsidR="00B00126" w:rsidRPr="00B5701D" w:rsidRDefault="00B00126" w:rsidP="003B0EBD">
            <w:pPr>
              <w:jc w:val="right"/>
              <w:rPr>
                <w:b/>
                <w:bCs/>
                <w:color w:val="000000"/>
                <w:sz w:val="14"/>
                <w:szCs w:val="14"/>
              </w:rPr>
            </w:pPr>
            <w:r w:rsidRPr="00B00126">
              <w:rPr>
                <w:b/>
                <w:bCs/>
                <w:color w:val="000000"/>
                <w:sz w:val="14"/>
                <w:szCs w:val="14"/>
              </w:rPr>
              <w:t>77,543</w:t>
            </w:r>
          </w:p>
        </w:tc>
        <w:tc>
          <w:tcPr>
            <w:tcW w:w="1040" w:type="dxa"/>
            <w:gridSpan w:val="2"/>
            <w:tcBorders>
              <w:top w:val="nil"/>
              <w:left w:val="nil"/>
              <w:bottom w:val="nil"/>
              <w:right w:val="nil"/>
            </w:tcBorders>
            <w:shd w:val="clear" w:color="auto" w:fill="auto"/>
            <w:vAlign w:val="center"/>
          </w:tcPr>
          <w:p w14:paraId="174B0DFF" w14:textId="38C39B53" w:rsidR="00B00126" w:rsidRPr="00B5701D" w:rsidRDefault="00B00126" w:rsidP="003B0EBD">
            <w:pPr>
              <w:jc w:val="right"/>
              <w:rPr>
                <w:b/>
                <w:bCs/>
                <w:color w:val="000000"/>
                <w:sz w:val="14"/>
                <w:szCs w:val="14"/>
              </w:rPr>
            </w:pPr>
            <w:r w:rsidRPr="00B00126">
              <w:rPr>
                <w:b/>
                <w:bCs/>
                <w:color w:val="000000"/>
                <w:sz w:val="14"/>
                <w:szCs w:val="14"/>
              </w:rPr>
              <w:t>0.76</w:t>
            </w:r>
          </w:p>
        </w:tc>
      </w:tr>
      <w:tr w:rsidR="00B00126" w:rsidRPr="00A21AD5" w14:paraId="786C4ADC" w14:textId="77777777" w:rsidTr="00B5701D">
        <w:trPr>
          <w:trHeight w:val="300"/>
        </w:trPr>
        <w:tc>
          <w:tcPr>
            <w:tcW w:w="2747" w:type="dxa"/>
            <w:tcBorders>
              <w:top w:val="nil"/>
              <w:left w:val="nil"/>
              <w:bottom w:val="nil"/>
              <w:right w:val="nil"/>
            </w:tcBorders>
            <w:shd w:val="clear" w:color="auto" w:fill="auto"/>
            <w:vAlign w:val="center"/>
            <w:hideMark/>
          </w:tcPr>
          <w:p w14:paraId="71147E3B"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A3B8B21" w14:textId="77777777" w:rsidR="00B00126"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195547D5" w14:textId="77777777" w:rsidR="00B00126" w:rsidRPr="00DB6A5A"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7B17DDC" w14:textId="77777777" w:rsidR="00B00126" w:rsidRPr="00DB6A5A" w:rsidRDefault="00B00126" w:rsidP="003B0EBD">
            <w:pPr>
              <w:jc w:val="right"/>
              <w:rPr>
                <w:b/>
                <w:bCs/>
                <w:color w:val="000000"/>
                <w:sz w:val="14"/>
                <w:szCs w:val="14"/>
              </w:rPr>
            </w:pPr>
          </w:p>
        </w:tc>
        <w:tc>
          <w:tcPr>
            <w:tcW w:w="936" w:type="dxa"/>
            <w:tcBorders>
              <w:top w:val="nil"/>
              <w:left w:val="nil"/>
              <w:bottom w:val="nil"/>
              <w:right w:val="nil"/>
            </w:tcBorders>
            <w:shd w:val="clear" w:color="auto" w:fill="auto"/>
            <w:vAlign w:val="center"/>
          </w:tcPr>
          <w:p w14:paraId="6F3645B3" w14:textId="77777777" w:rsidR="00B00126" w:rsidRPr="003B0EBD"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01CC9B5"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3B72EAF6"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2ACC0C6" w14:textId="77777777" w:rsidR="00B00126" w:rsidRPr="00B5701D" w:rsidRDefault="00B00126" w:rsidP="003B0EBD">
            <w:pPr>
              <w:jc w:val="right"/>
              <w:rPr>
                <w:b/>
                <w:bCs/>
                <w:color w:val="000000"/>
                <w:sz w:val="14"/>
                <w:szCs w:val="14"/>
              </w:rPr>
            </w:pPr>
          </w:p>
        </w:tc>
      </w:tr>
      <w:tr w:rsidR="00B00126" w:rsidRPr="00A21AD5" w14:paraId="0C36C833" w14:textId="77777777" w:rsidTr="00B5701D">
        <w:trPr>
          <w:trHeight w:hRule="exact" w:val="300"/>
        </w:trPr>
        <w:tc>
          <w:tcPr>
            <w:tcW w:w="2747" w:type="dxa"/>
            <w:tcBorders>
              <w:top w:val="nil"/>
              <w:left w:val="nil"/>
              <w:bottom w:val="nil"/>
              <w:right w:val="nil"/>
            </w:tcBorders>
            <w:shd w:val="clear" w:color="auto" w:fill="auto"/>
            <w:vAlign w:val="center"/>
            <w:hideMark/>
          </w:tcPr>
          <w:p w14:paraId="6D80DF71" w14:textId="77777777" w:rsidR="00B00126" w:rsidRPr="002741D0" w:rsidRDefault="00B00126" w:rsidP="00B0012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0408E645" w14:textId="3D3C3FAE" w:rsidR="00B00126" w:rsidRDefault="00B00126" w:rsidP="003B0EBD">
            <w:pPr>
              <w:jc w:val="right"/>
              <w:rPr>
                <w:b/>
                <w:bCs/>
                <w:color w:val="000000"/>
                <w:sz w:val="14"/>
                <w:szCs w:val="14"/>
              </w:rPr>
            </w:pPr>
            <w:r w:rsidRPr="00B5701D">
              <w:rPr>
                <w:b/>
                <w:bCs/>
                <w:color w:val="000000"/>
                <w:sz w:val="14"/>
                <w:szCs w:val="14"/>
              </w:rPr>
              <w:t>877,364</w:t>
            </w:r>
          </w:p>
        </w:tc>
        <w:tc>
          <w:tcPr>
            <w:tcW w:w="1132" w:type="dxa"/>
            <w:tcBorders>
              <w:top w:val="nil"/>
              <w:left w:val="nil"/>
              <w:bottom w:val="nil"/>
              <w:right w:val="nil"/>
            </w:tcBorders>
            <w:shd w:val="clear" w:color="auto" w:fill="auto"/>
            <w:vAlign w:val="center"/>
          </w:tcPr>
          <w:p w14:paraId="64768E0D" w14:textId="5095C45B" w:rsidR="00B00126" w:rsidRDefault="00B00126" w:rsidP="003B0EBD">
            <w:pPr>
              <w:jc w:val="right"/>
              <w:rPr>
                <w:b/>
                <w:bCs/>
                <w:color w:val="000000"/>
                <w:sz w:val="14"/>
                <w:szCs w:val="14"/>
              </w:rPr>
            </w:pPr>
            <w:r w:rsidRPr="00B5701D">
              <w:rPr>
                <w:b/>
                <w:bCs/>
                <w:color w:val="000000"/>
                <w:sz w:val="14"/>
                <w:szCs w:val="14"/>
              </w:rPr>
              <w:t>97,112</w:t>
            </w:r>
          </w:p>
        </w:tc>
        <w:tc>
          <w:tcPr>
            <w:tcW w:w="977" w:type="dxa"/>
            <w:gridSpan w:val="2"/>
            <w:tcBorders>
              <w:top w:val="nil"/>
              <w:left w:val="nil"/>
              <w:bottom w:val="nil"/>
              <w:right w:val="nil"/>
            </w:tcBorders>
            <w:shd w:val="clear" w:color="auto" w:fill="auto"/>
            <w:vAlign w:val="center"/>
          </w:tcPr>
          <w:p w14:paraId="33347046" w14:textId="79584CFE" w:rsidR="00B00126" w:rsidRDefault="00B00126" w:rsidP="003B0EBD">
            <w:pPr>
              <w:jc w:val="right"/>
              <w:rPr>
                <w:b/>
                <w:bCs/>
                <w:color w:val="000000"/>
                <w:sz w:val="14"/>
                <w:szCs w:val="14"/>
              </w:rPr>
            </w:pPr>
            <w:r w:rsidRPr="00B5701D">
              <w:rPr>
                <w:b/>
                <w:bCs/>
                <w:color w:val="000000"/>
                <w:sz w:val="14"/>
                <w:szCs w:val="14"/>
              </w:rPr>
              <w:t>1.06</w:t>
            </w:r>
          </w:p>
        </w:tc>
        <w:tc>
          <w:tcPr>
            <w:tcW w:w="936" w:type="dxa"/>
            <w:tcBorders>
              <w:top w:val="nil"/>
              <w:left w:val="nil"/>
              <w:bottom w:val="nil"/>
              <w:right w:val="nil"/>
            </w:tcBorders>
            <w:shd w:val="clear" w:color="auto" w:fill="auto"/>
            <w:vAlign w:val="center"/>
          </w:tcPr>
          <w:p w14:paraId="7DC40850"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47FF1ED" w14:textId="4A8467FD" w:rsidR="00B00126" w:rsidRPr="00B5701D" w:rsidRDefault="00B00126" w:rsidP="003B0EBD">
            <w:pPr>
              <w:jc w:val="right"/>
              <w:rPr>
                <w:b/>
                <w:bCs/>
                <w:color w:val="000000"/>
                <w:sz w:val="14"/>
                <w:szCs w:val="14"/>
              </w:rPr>
            </w:pPr>
            <w:r w:rsidRPr="00B00126">
              <w:rPr>
                <w:b/>
                <w:bCs/>
                <w:color w:val="000000"/>
                <w:sz w:val="14"/>
                <w:szCs w:val="14"/>
              </w:rPr>
              <w:t>860,206</w:t>
            </w:r>
          </w:p>
        </w:tc>
        <w:tc>
          <w:tcPr>
            <w:tcW w:w="969" w:type="dxa"/>
            <w:tcBorders>
              <w:top w:val="nil"/>
              <w:left w:val="nil"/>
              <w:bottom w:val="nil"/>
              <w:right w:val="nil"/>
            </w:tcBorders>
            <w:shd w:val="clear" w:color="auto" w:fill="auto"/>
            <w:vAlign w:val="center"/>
          </w:tcPr>
          <w:p w14:paraId="1B70FD85" w14:textId="09926150" w:rsidR="00B00126" w:rsidRPr="00B5701D" w:rsidRDefault="00B00126" w:rsidP="003B0EBD">
            <w:pPr>
              <w:jc w:val="right"/>
              <w:rPr>
                <w:b/>
                <w:bCs/>
                <w:color w:val="000000"/>
                <w:sz w:val="14"/>
                <w:szCs w:val="14"/>
              </w:rPr>
            </w:pPr>
            <w:r w:rsidRPr="00B00126">
              <w:rPr>
                <w:b/>
                <w:bCs/>
                <w:color w:val="000000"/>
                <w:sz w:val="14"/>
                <w:szCs w:val="14"/>
              </w:rPr>
              <w:t>75,347</w:t>
            </w:r>
          </w:p>
        </w:tc>
        <w:tc>
          <w:tcPr>
            <w:tcW w:w="1040" w:type="dxa"/>
            <w:gridSpan w:val="2"/>
            <w:tcBorders>
              <w:top w:val="nil"/>
              <w:left w:val="nil"/>
              <w:bottom w:val="nil"/>
              <w:right w:val="nil"/>
            </w:tcBorders>
            <w:shd w:val="clear" w:color="auto" w:fill="auto"/>
            <w:vAlign w:val="center"/>
          </w:tcPr>
          <w:p w14:paraId="58BAAAC9" w14:textId="385ED386" w:rsidR="00B00126" w:rsidRPr="00B5701D" w:rsidRDefault="00B00126" w:rsidP="003B0EBD">
            <w:pPr>
              <w:jc w:val="right"/>
              <w:rPr>
                <w:b/>
                <w:bCs/>
                <w:color w:val="000000"/>
                <w:sz w:val="14"/>
                <w:szCs w:val="14"/>
              </w:rPr>
            </w:pPr>
            <w:r w:rsidRPr="00B00126">
              <w:rPr>
                <w:b/>
                <w:bCs/>
                <w:color w:val="000000"/>
                <w:sz w:val="14"/>
                <w:szCs w:val="14"/>
              </w:rPr>
              <w:t>0.74</w:t>
            </w:r>
          </w:p>
        </w:tc>
      </w:tr>
      <w:tr w:rsidR="00B00126" w:rsidRPr="00A21AD5" w14:paraId="41B33617" w14:textId="77777777" w:rsidTr="00B5701D">
        <w:trPr>
          <w:trHeight w:val="300"/>
        </w:trPr>
        <w:tc>
          <w:tcPr>
            <w:tcW w:w="2747" w:type="dxa"/>
            <w:tcBorders>
              <w:top w:val="nil"/>
              <w:left w:val="nil"/>
              <w:bottom w:val="nil"/>
              <w:right w:val="nil"/>
            </w:tcBorders>
            <w:shd w:val="clear" w:color="auto" w:fill="auto"/>
            <w:vAlign w:val="center"/>
            <w:hideMark/>
          </w:tcPr>
          <w:p w14:paraId="2CAB0493"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7DB5026" w14:textId="77777777" w:rsidR="00B00126"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739E85FD" w14:textId="77777777" w:rsidR="00B00126" w:rsidRPr="00DB6A5A"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3871FFE" w14:textId="77777777" w:rsidR="00B00126" w:rsidRPr="00DB6A5A" w:rsidRDefault="00B00126" w:rsidP="003B0EBD">
            <w:pPr>
              <w:jc w:val="right"/>
              <w:rPr>
                <w:b/>
                <w:bCs/>
                <w:color w:val="000000"/>
                <w:sz w:val="14"/>
                <w:szCs w:val="14"/>
              </w:rPr>
            </w:pPr>
          </w:p>
        </w:tc>
        <w:tc>
          <w:tcPr>
            <w:tcW w:w="936" w:type="dxa"/>
            <w:tcBorders>
              <w:top w:val="nil"/>
              <w:left w:val="nil"/>
              <w:bottom w:val="nil"/>
              <w:right w:val="nil"/>
            </w:tcBorders>
            <w:shd w:val="clear" w:color="auto" w:fill="auto"/>
            <w:vAlign w:val="center"/>
          </w:tcPr>
          <w:p w14:paraId="11E3081A" w14:textId="77777777" w:rsidR="00B00126" w:rsidRPr="003B0EBD"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DBA8318"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07440BA9"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8800100" w14:textId="77777777" w:rsidR="00B00126" w:rsidRPr="00B5701D" w:rsidRDefault="00B00126" w:rsidP="003B0EBD">
            <w:pPr>
              <w:jc w:val="right"/>
              <w:rPr>
                <w:b/>
                <w:bCs/>
                <w:color w:val="000000"/>
                <w:sz w:val="14"/>
                <w:szCs w:val="14"/>
              </w:rPr>
            </w:pPr>
          </w:p>
        </w:tc>
      </w:tr>
      <w:tr w:rsidR="00B00126" w:rsidRPr="00A21AD5" w14:paraId="2016C6FB" w14:textId="77777777" w:rsidTr="00B5701D">
        <w:trPr>
          <w:trHeight w:hRule="exact" w:val="300"/>
        </w:trPr>
        <w:tc>
          <w:tcPr>
            <w:tcW w:w="2747" w:type="dxa"/>
            <w:tcBorders>
              <w:top w:val="nil"/>
              <w:left w:val="nil"/>
              <w:bottom w:val="nil"/>
              <w:right w:val="nil"/>
            </w:tcBorders>
            <w:shd w:val="clear" w:color="auto" w:fill="auto"/>
            <w:vAlign w:val="center"/>
            <w:hideMark/>
          </w:tcPr>
          <w:p w14:paraId="132EE913" w14:textId="77777777" w:rsidR="00B00126" w:rsidRPr="002741D0" w:rsidRDefault="00B00126" w:rsidP="00B0012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09B033C8" w14:textId="3CEB8584" w:rsidR="00B00126" w:rsidRDefault="00B00126" w:rsidP="003B0EBD">
            <w:pPr>
              <w:jc w:val="right"/>
              <w:rPr>
                <w:b/>
                <w:bCs/>
                <w:color w:val="000000"/>
                <w:sz w:val="14"/>
                <w:szCs w:val="14"/>
              </w:rPr>
            </w:pPr>
            <w:r w:rsidRPr="00B5701D">
              <w:rPr>
                <w:b/>
                <w:bCs/>
                <w:color w:val="000000"/>
                <w:sz w:val="14"/>
                <w:szCs w:val="14"/>
              </w:rPr>
              <w:t>828,298</w:t>
            </w:r>
          </w:p>
        </w:tc>
        <w:tc>
          <w:tcPr>
            <w:tcW w:w="1132" w:type="dxa"/>
            <w:tcBorders>
              <w:top w:val="nil"/>
              <w:left w:val="nil"/>
              <w:bottom w:val="nil"/>
              <w:right w:val="nil"/>
            </w:tcBorders>
            <w:shd w:val="clear" w:color="auto" w:fill="auto"/>
            <w:vAlign w:val="center"/>
          </w:tcPr>
          <w:p w14:paraId="47BF23C6" w14:textId="3BB26DD4" w:rsidR="00B00126" w:rsidRDefault="00B00126" w:rsidP="003B0EBD">
            <w:pPr>
              <w:jc w:val="right"/>
              <w:rPr>
                <w:b/>
                <w:bCs/>
                <w:color w:val="000000"/>
                <w:sz w:val="14"/>
                <w:szCs w:val="14"/>
              </w:rPr>
            </w:pPr>
            <w:r w:rsidRPr="00B5701D">
              <w:rPr>
                <w:b/>
                <w:bCs/>
                <w:color w:val="000000"/>
                <w:sz w:val="14"/>
                <w:szCs w:val="14"/>
              </w:rPr>
              <w:t>78,803</w:t>
            </w:r>
          </w:p>
        </w:tc>
        <w:tc>
          <w:tcPr>
            <w:tcW w:w="977" w:type="dxa"/>
            <w:gridSpan w:val="2"/>
            <w:tcBorders>
              <w:top w:val="nil"/>
              <w:left w:val="nil"/>
              <w:bottom w:val="nil"/>
              <w:right w:val="nil"/>
            </w:tcBorders>
            <w:shd w:val="clear" w:color="auto" w:fill="auto"/>
            <w:vAlign w:val="center"/>
          </w:tcPr>
          <w:p w14:paraId="0ACC2B8A" w14:textId="05C98559" w:rsidR="00B00126" w:rsidRDefault="00B00126" w:rsidP="003B0EBD">
            <w:pPr>
              <w:jc w:val="right"/>
              <w:rPr>
                <w:b/>
                <w:bCs/>
                <w:color w:val="000000"/>
                <w:sz w:val="14"/>
                <w:szCs w:val="14"/>
              </w:rPr>
            </w:pPr>
            <w:r w:rsidRPr="00B5701D">
              <w:rPr>
                <w:b/>
                <w:bCs/>
                <w:color w:val="000000"/>
                <w:sz w:val="14"/>
                <w:szCs w:val="14"/>
              </w:rPr>
              <w:t>0.87</w:t>
            </w:r>
          </w:p>
        </w:tc>
        <w:tc>
          <w:tcPr>
            <w:tcW w:w="936" w:type="dxa"/>
            <w:tcBorders>
              <w:top w:val="nil"/>
              <w:left w:val="nil"/>
              <w:bottom w:val="nil"/>
              <w:right w:val="nil"/>
            </w:tcBorders>
            <w:shd w:val="clear" w:color="auto" w:fill="auto"/>
            <w:vAlign w:val="center"/>
          </w:tcPr>
          <w:p w14:paraId="55AF00FB"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5C591B3" w14:textId="7F989DC5" w:rsidR="00B00126" w:rsidRPr="00B5701D" w:rsidRDefault="00B00126" w:rsidP="003B0EBD">
            <w:pPr>
              <w:jc w:val="right"/>
              <w:rPr>
                <w:b/>
                <w:bCs/>
                <w:color w:val="000000"/>
                <w:sz w:val="14"/>
                <w:szCs w:val="14"/>
              </w:rPr>
            </w:pPr>
            <w:r w:rsidRPr="00B00126">
              <w:rPr>
                <w:b/>
                <w:bCs/>
                <w:color w:val="000000"/>
                <w:sz w:val="14"/>
                <w:szCs w:val="14"/>
              </w:rPr>
              <w:t>811,680</w:t>
            </w:r>
          </w:p>
        </w:tc>
        <w:tc>
          <w:tcPr>
            <w:tcW w:w="969" w:type="dxa"/>
            <w:tcBorders>
              <w:top w:val="nil"/>
              <w:left w:val="nil"/>
              <w:bottom w:val="nil"/>
              <w:right w:val="nil"/>
            </w:tcBorders>
            <w:shd w:val="clear" w:color="auto" w:fill="auto"/>
            <w:vAlign w:val="center"/>
          </w:tcPr>
          <w:p w14:paraId="777344CF" w14:textId="1147D4EE" w:rsidR="00B00126" w:rsidRPr="00B5701D" w:rsidRDefault="00B00126" w:rsidP="003B0EBD">
            <w:pPr>
              <w:jc w:val="right"/>
              <w:rPr>
                <w:b/>
                <w:bCs/>
                <w:color w:val="000000"/>
                <w:sz w:val="14"/>
                <w:szCs w:val="14"/>
              </w:rPr>
            </w:pPr>
            <w:r w:rsidRPr="00B00126">
              <w:rPr>
                <w:b/>
                <w:bCs/>
                <w:color w:val="000000"/>
                <w:sz w:val="14"/>
                <w:szCs w:val="14"/>
              </w:rPr>
              <w:t>57,204</w:t>
            </w:r>
          </w:p>
        </w:tc>
        <w:tc>
          <w:tcPr>
            <w:tcW w:w="1040" w:type="dxa"/>
            <w:gridSpan w:val="2"/>
            <w:tcBorders>
              <w:top w:val="nil"/>
              <w:left w:val="nil"/>
              <w:bottom w:val="nil"/>
              <w:right w:val="nil"/>
            </w:tcBorders>
            <w:shd w:val="clear" w:color="auto" w:fill="auto"/>
            <w:vAlign w:val="center"/>
          </w:tcPr>
          <w:p w14:paraId="1C23AFAA" w14:textId="64B8157B" w:rsidR="00B00126" w:rsidRPr="00B5701D" w:rsidRDefault="00B00126" w:rsidP="003B0EBD">
            <w:pPr>
              <w:jc w:val="right"/>
              <w:rPr>
                <w:b/>
                <w:bCs/>
                <w:color w:val="000000"/>
                <w:sz w:val="14"/>
                <w:szCs w:val="14"/>
              </w:rPr>
            </w:pPr>
            <w:r w:rsidRPr="00B00126">
              <w:rPr>
                <w:b/>
                <w:bCs/>
                <w:color w:val="000000"/>
                <w:sz w:val="14"/>
                <w:szCs w:val="14"/>
              </w:rPr>
              <w:t>0.57</w:t>
            </w:r>
          </w:p>
        </w:tc>
      </w:tr>
      <w:tr w:rsidR="00B00126" w:rsidRPr="00A21AD5" w14:paraId="4237B4C3" w14:textId="77777777" w:rsidTr="00B5701D">
        <w:trPr>
          <w:trHeight w:hRule="exact" w:val="300"/>
        </w:trPr>
        <w:tc>
          <w:tcPr>
            <w:tcW w:w="2747" w:type="dxa"/>
            <w:tcBorders>
              <w:top w:val="nil"/>
              <w:left w:val="nil"/>
              <w:bottom w:val="nil"/>
              <w:right w:val="nil"/>
            </w:tcBorders>
            <w:shd w:val="clear" w:color="auto" w:fill="auto"/>
            <w:vAlign w:val="center"/>
            <w:hideMark/>
          </w:tcPr>
          <w:p w14:paraId="24DC43D5" w14:textId="77777777" w:rsidR="00B00126" w:rsidRPr="002741D0" w:rsidRDefault="00B00126" w:rsidP="00B0012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31230225" w14:textId="5DC92FB9" w:rsidR="00B00126" w:rsidRPr="00D12C66" w:rsidRDefault="00B00126" w:rsidP="003B0EBD">
            <w:pPr>
              <w:jc w:val="right"/>
              <w:rPr>
                <w:color w:val="000000"/>
                <w:sz w:val="14"/>
                <w:szCs w:val="14"/>
              </w:rPr>
            </w:pPr>
            <w:r w:rsidRPr="00B5701D">
              <w:rPr>
                <w:color w:val="000000"/>
                <w:sz w:val="14"/>
                <w:szCs w:val="14"/>
              </w:rPr>
              <w:t>306,145</w:t>
            </w:r>
          </w:p>
        </w:tc>
        <w:tc>
          <w:tcPr>
            <w:tcW w:w="1132" w:type="dxa"/>
            <w:tcBorders>
              <w:top w:val="nil"/>
              <w:left w:val="nil"/>
              <w:bottom w:val="nil"/>
              <w:right w:val="nil"/>
            </w:tcBorders>
            <w:shd w:val="clear" w:color="auto" w:fill="auto"/>
            <w:vAlign w:val="center"/>
          </w:tcPr>
          <w:p w14:paraId="27160F06" w14:textId="3E321EE6" w:rsidR="00B00126" w:rsidRPr="00D12C66" w:rsidRDefault="00B00126" w:rsidP="003B0EBD">
            <w:pPr>
              <w:jc w:val="right"/>
              <w:rPr>
                <w:color w:val="000000"/>
                <w:sz w:val="14"/>
                <w:szCs w:val="14"/>
              </w:rPr>
            </w:pPr>
            <w:r w:rsidRPr="00B5701D">
              <w:rPr>
                <w:color w:val="000000"/>
                <w:sz w:val="14"/>
                <w:szCs w:val="14"/>
              </w:rPr>
              <w:t>33,629</w:t>
            </w:r>
          </w:p>
        </w:tc>
        <w:tc>
          <w:tcPr>
            <w:tcW w:w="977" w:type="dxa"/>
            <w:gridSpan w:val="2"/>
            <w:tcBorders>
              <w:top w:val="nil"/>
              <w:left w:val="nil"/>
              <w:bottom w:val="nil"/>
              <w:right w:val="nil"/>
            </w:tcBorders>
            <w:shd w:val="clear" w:color="auto" w:fill="auto"/>
            <w:vAlign w:val="center"/>
          </w:tcPr>
          <w:p w14:paraId="144B1AE5" w14:textId="35EF309A" w:rsidR="00B00126" w:rsidRPr="00D12C66" w:rsidRDefault="00B00126" w:rsidP="003B0EBD">
            <w:pPr>
              <w:jc w:val="right"/>
              <w:rPr>
                <w:color w:val="000000"/>
                <w:sz w:val="14"/>
                <w:szCs w:val="14"/>
              </w:rPr>
            </w:pPr>
            <w:r w:rsidRPr="00B5701D">
              <w:rPr>
                <w:color w:val="000000"/>
                <w:sz w:val="14"/>
                <w:szCs w:val="14"/>
              </w:rPr>
              <w:t>2.03</w:t>
            </w:r>
          </w:p>
        </w:tc>
        <w:tc>
          <w:tcPr>
            <w:tcW w:w="936" w:type="dxa"/>
            <w:tcBorders>
              <w:top w:val="nil"/>
              <w:left w:val="nil"/>
              <w:bottom w:val="nil"/>
              <w:right w:val="nil"/>
            </w:tcBorders>
            <w:shd w:val="clear" w:color="auto" w:fill="auto"/>
            <w:vAlign w:val="center"/>
          </w:tcPr>
          <w:p w14:paraId="20538222"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EB41C02" w14:textId="4CE0F49C" w:rsidR="00B00126" w:rsidRPr="00B5701D" w:rsidRDefault="00B00126" w:rsidP="003B0EBD">
            <w:pPr>
              <w:jc w:val="right"/>
              <w:rPr>
                <w:color w:val="000000"/>
                <w:sz w:val="14"/>
                <w:szCs w:val="14"/>
              </w:rPr>
            </w:pPr>
            <w:r w:rsidRPr="00B00126">
              <w:rPr>
                <w:color w:val="000000"/>
                <w:sz w:val="14"/>
                <w:szCs w:val="14"/>
              </w:rPr>
              <w:t>299,818</w:t>
            </w:r>
          </w:p>
        </w:tc>
        <w:tc>
          <w:tcPr>
            <w:tcW w:w="969" w:type="dxa"/>
            <w:tcBorders>
              <w:top w:val="nil"/>
              <w:left w:val="nil"/>
              <w:bottom w:val="nil"/>
              <w:right w:val="nil"/>
            </w:tcBorders>
            <w:shd w:val="clear" w:color="auto" w:fill="auto"/>
            <w:vAlign w:val="center"/>
          </w:tcPr>
          <w:p w14:paraId="1EA34169" w14:textId="5C4A9349" w:rsidR="00B00126" w:rsidRPr="00B5701D" w:rsidRDefault="00B00126" w:rsidP="003B0EBD">
            <w:pPr>
              <w:jc w:val="right"/>
              <w:rPr>
                <w:color w:val="000000"/>
                <w:sz w:val="14"/>
                <w:szCs w:val="14"/>
              </w:rPr>
            </w:pPr>
            <w:r w:rsidRPr="00B00126">
              <w:rPr>
                <w:color w:val="000000"/>
                <w:sz w:val="14"/>
                <w:szCs w:val="14"/>
              </w:rPr>
              <w:t>23,909</w:t>
            </w:r>
          </w:p>
        </w:tc>
        <w:tc>
          <w:tcPr>
            <w:tcW w:w="1040" w:type="dxa"/>
            <w:gridSpan w:val="2"/>
            <w:tcBorders>
              <w:top w:val="nil"/>
              <w:left w:val="nil"/>
              <w:bottom w:val="nil"/>
              <w:right w:val="nil"/>
            </w:tcBorders>
            <w:shd w:val="clear" w:color="auto" w:fill="auto"/>
            <w:vAlign w:val="center"/>
          </w:tcPr>
          <w:p w14:paraId="781113F6" w14:textId="787FA004" w:rsidR="00B00126" w:rsidRPr="00B5701D" w:rsidRDefault="00B00126" w:rsidP="003B0EBD">
            <w:pPr>
              <w:jc w:val="right"/>
              <w:rPr>
                <w:color w:val="000000"/>
                <w:sz w:val="14"/>
                <w:szCs w:val="14"/>
              </w:rPr>
            </w:pPr>
            <w:r w:rsidRPr="00B00126">
              <w:rPr>
                <w:color w:val="000000"/>
                <w:sz w:val="14"/>
                <w:szCs w:val="14"/>
              </w:rPr>
              <w:t>1.34</w:t>
            </w:r>
          </w:p>
        </w:tc>
      </w:tr>
      <w:tr w:rsidR="00B00126" w:rsidRPr="00A21AD5" w14:paraId="69D8D7D5" w14:textId="77777777" w:rsidTr="00B5701D">
        <w:trPr>
          <w:trHeight w:val="300"/>
        </w:trPr>
        <w:tc>
          <w:tcPr>
            <w:tcW w:w="2747" w:type="dxa"/>
            <w:tcBorders>
              <w:top w:val="nil"/>
              <w:left w:val="nil"/>
              <w:bottom w:val="nil"/>
              <w:right w:val="nil"/>
            </w:tcBorders>
            <w:shd w:val="clear" w:color="auto" w:fill="auto"/>
            <w:vAlign w:val="center"/>
            <w:hideMark/>
          </w:tcPr>
          <w:p w14:paraId="6E1E61FF" w14:textId="77777777" w:rsidR="00B00126" w:rsidRPr="002741D0" w:rsidRDefault="00B00126" w:rsidP="00B0012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1EA26694" w14:textId="094FB477" w:rsidR="00B00126" w:rsidRPr="00D12C66" w:rsidRDefault="00B00126" w:rsidP="003B0EBD">
            <w:pPr>
              <w:jc w:val="right"/>
              <w:rPr>
                <w:color w:val="000000"/>
                <w:sz w:val="14"/>
                <w:szCs w:val="14"/>
              </w:rPr>
            </w:pPr>
            <w:r w:rsidRPr="00B5701D">
              <w:rPr>
                <w:color w:val="000000"/>
                <w:sz w:val="14"/>
                <w:szCs w:val="14"/>
              </w:rPr>
              <w:t>520,321</w:t>
            </w:r>
          </w:p>
        </w:tc>
        <w:tc>
          <w:tcPr>
            <w:tcW w:w="1132" w:type="dxa"/>
            <w:tcBorders>
              <w:top w:val="nil"/>
              <w:left w:val="nil"/>
              <w:bottom w:val="nil"/>
              <w:right w:val="nil"/>
            </w:tcBorders>
            <w:shd w:val="clear" w:color="auto" w:fill="auto"/>
            <w:vAlign w:val="center"/>
          </w:tcPr>
          <w:p w14:paraId="574607D1" w14:textId="72323E8D" w:rsidR="00B00126" w:rsidRPr="00D12C66" w:rsidRDefault="00B00126" w:rsidP="003B0EBD">
            <w:pPr>
              <w:jc w:val="right"/>
              <w:rPr>
                <w:color w:val="000000"/>
                <w:sz w:val="14"/>
                <w:szCs w:val="14"/>
              </w:rPr>
            </w:pPr>
            <w:r w:rsidRPr="00B5701D">
              <w:rPr>
                <w:color w:val="000000"/>
                <w:sz w:val="14"/>
                <w:szCs w:val="14"/>
              </w:rPr>
              <w:t>45,535</w:t>
            </w:r>
          </w:p>
        </w:tc>
        <w:tc>
          <w:tcPr>
            <w:tcW w:w="977" w:type="dxa"/>
            <w:gridSpan w:val="2"/>
            <w:tcBorders>
              <w:top w:val="nil"/>
              <w:left w:val="nil"/>
              <w:bottom w:val="nil"/>
              <w:right w:val="nil"/>
            </w:tcBorders>
            <w:shd w:val="clear" w:color="auto" w:fill="auto"/>
            <w:vAlign w:val="center"/>
          </w:tcPr>
          <w:p w14:paraId="34A6C4C7" w14:textId="08884A75" w:rsidR="00B00126" w:rsidRPr="00D12C66" w:rsidRDefault="00B00126" w:rsidP="003B0EBD">
            <w:pPr>
              <w:jc w:val="right"/>
              <w:rPr>
                <w:color w:val="000000"/>
                <w:sz w:val="14"/>
                <w:szCs w:val="14"/>
              </w:rPr>
            </w:pPr>
            <w:r w:rsidRPr="00B5701D">
              <w:rPr>
                <w:color w:val="000000"/>
                <w:sz w:val="14"/>
                <w:szCs w:val="14"/>
              </w:rPr>
              <w:t>0.62</w:t>
            </w:r>
          </w:p>
        </w:tc>
        <w:tc>
          <w:tcPr>
            <w:tcW w:w="936" w:type="dxa"/>
            <w:tcBorders>
              <w:top w:val="nil"/>
              <w:left w:val="nil"/>
              <w:bottom w:val="nil"/>
              <w:right w:val="nil"/>
            </w:tcBorders>
            <w:shd w:val="clear" w:color="auto" w:fill="auto"/>
            <w:vAlign w:val="center"/>
          </w:tcPr>
          <w:p w14:paraId="7CD7D6B0"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7F541A51" w14:textId="1DCBA556" w:rsidR="00B00126" w:rsidRPr="00B5701D" w:rsidRDefault="00B00126" w:rsidP="003B0EBD">
            <w:pPr>
              <w:jc w:val="right"/>
              <w:rPr>
                <w:color w:val="000000"/>
                <w:sz w:val="14"/>
                <w:szCs w:val="14"/>
              </w:rPr>
            </w:pPr>
            <w:r w:rsidRPr="00B00126">
              <w:rPr>
                <w:color w:val="000000"/>
                <w:sz w:val="14"/>
                <w:szCs w:val="14"/>
              </w:rPr>
              <w:t>510,025</w:t>
            </w:r>
          </w:p>
        </w:tc>
        <w:tc>
          <w:tcPr>
            <w:tcW w:w="969" w:type="dxa"/>
            <w:tcBorders>
              <w:top w:val="nil"/>
              <w:left w:val="nil"/>
              <w:bottom w:val="nil"/>
              <w:right w:val="nil"/>
            </w:tcBorders>
            <w:shd w:val="clear" w:color="auto" w:fill="auto"/>
            <w:vAlign w:val="center"/>
          </w:tcPr>
          <w:p w14:paraId="58828358" w14:textId="44CD3F82" w:rsidR="00B00126" w:rsidRPr="00B5701D" w:rsidRDefault="00B00126" w:rsidP="003B0EBD">
            <w:pPr>
              <w:jc w:val="right"/>
              <w:rPr>
                <w:color w:val="000000"/>
                <w:sz w:val="14"/>
                <w:szCs w:val="14"/>
              </w:rPr>
            </w:pPr>
            <w:r w:rsidRPr="00B00126">
              <w:rPr>
                <w:color w:val="000000"/>
                <w:sz w:val="14"/>
                <w:szCs w:val="14"/>
              </w:rPr>
              <w:t>33,799</w:t>
            </w:r>
          </w:p>
        </w:tc>
        <w:tc>
          <w:tcPr>
            <w:tcW w:w="1040" w:type="dxa"/>
            <w:gridSpan w:val="2"/>
            <w:tcBorders>
              <w:top w:val="nil"/>
              <w:left w:val="nil"/>
              <w:bottom w:val="nil"/>
              <w:right w:val="nil"/>
            </w:tcBorders>
            <w:shd w:val="clear" w:color="auto" w:fill="auto"/>
            <w:vAlign w:val="center"/>
          </w:tcPr>
          <w:p w14:paraId="21F5B2CB" w14:textId="072826CD" w:rsidR="00B00126" w:rsidRPr="00B5701D" w:rsidRDefault="00B00126" w:rsidP="003B0EBD">
            <w:pPr>
              <w:jc w:val="right"/>
              <w:rPr>
                <w:color w:val="000000"/>
                <w:sz w:val="14"/>
                <w:szCs w:val="14"/>
              </w:rPr>
            </w:pPr>
            <w:r w:rsidRPr="00B00126">
              <w:rPr>
                <w:color w:val="000000"/>
                <w:sz w:val="14"/>
                <w:szCs w:val="14"/>
              </w:rPr>
              <w:t>0.41</w:t>
            </w:r>
          </w:p>
        </w:tc>
      </w:tr>
      <w:tr w:rsidR="00B00126" w:rsidRPr="00A21AD5" w14:paraId="17A4E84F" w14:textId="77777777" w:rsidTr="00B5701D">
        <w:trPr>
          <w:trHeight w:hRule="exact" w:val="300"/>
        </w:trPr>
        <w:tc>
          <w:tcPr>
            <w:tcW w:w="2747" w:type="dxa"/>
            <w:tcBorders>
              <w:top w:val="nil"/>
              <w:left w:val="nil"/>
              <w:bottom w:val="nil"/>
              <w:right w:val="nil"/>
            </w:tcBorders>
            <w:shd w:val="clear" w:color="auto" w:fill="auto"/>
            <w:vAlign w:val="center"/>
            <w:hideMark/>
          </w:tcPr>
          <w:p w14:paraId="3EDCE829" w14:textId="77777777" w:rsidR="00B00126" w:rsidRPr="002741D0" w:rsidRDefault="00B00126" w:rsidP="00B0012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3BC3484F" w14:textId="7A0412CF" w:rsidR="00B00126" w:rsidRPr="00D12C66" w:rsidRDefault="00B00126" w:rsidP="003B0EBD">
            <w:pPr>
              <w:jc w:val="right"/>
              <w:rPr>
                <w:color w:val="000000"/>
                <w:sz w:val="14"/>
                <w:szCs w:val="14"/>
              </w:rPr>
            </w:pPr>
            <w:r w:rsidRPr="00B5701D">
              <w:rPr>
                <w:color w:val="000000"/>
                <w:sz w:val="14"/>
                <w:szCs w:val="14"/>
              </w:rPr>
              <w:t>1,832</w:t>
            </w:r>
          </w:p>
        </w:tc>
        <w:tc>
          <w:tcPr>
            <w:tcW w:w="1132" w:type="dxa"/>
            <w:tcBorders>
              <w:top w:val="nil"/>
              <w:left w:val="nil"/>
              <w:bottom w:val="nil"/>
              <w:right w:val="nil"/>
            </w:tcBorders>
            <w:shd w:val="clear" w:color="auto" w:fill="auto"/>
            <w:vAlign w:val="center"/>
          </w:tcPr>
          <w:p w14:paraId="4DB9C941" w14:textId="3E2F015B" w:rsidR="00B00126" w:rsidRPr="00D12C66" w:rsidRDefault="00B00126" w:rsidP="003B0EBD">
            <w:pPr>
              <w:jc w:val="right"/>
              <w:rPr>
                <w:color w:val="000000"/>
                <w:sz w:val="14"/>
                <w:szCs w:val="14"/>
              </w:rPr>
            </w:pPr>
            <w:r>
              <w:rPr>
                <w:color w:val="000000"/>
                <w:sz w:val="14"/>
                <w:szCs w:val="14"/>
              </w:rPr>
              <w:t>(</w:t>
            </w:r>
            <w:r w:rsidRPr="00B5701D">
              <w:rPr>
                <w:color w:val="000000"/>
                <w:sz w:val="14"/>
                <w:szCs w:val="14"/>
              </w:rPr>
              <w:t>361</w:t>
            </w:r>
            <w:r>
              <w:rPr>
                <w:color w:val="000000"/>
                <w:sz w:val="14"/>
                <w:szCs w:val="14"/>
              </w:rPr>
              <w:t>)</w:t>
            </w:r>
          </w:p>
        </w:tc>
        <w:tc>
          <w:tcPr>
            <w:tcW w:w="977" w:type="dxa"/>
            <w:gridSpan w:val="2"/>
            <w:tcBorders>
              <w:top w:val="nil"/>
              <w:left w:val="nil"/>
              <w:bottom w:val="nil"/>
              <w:right w:val="nil"/>
            </w:tcBorders>
            <w:shd w:val="clear" w:color="auto" w:fill="auto"/>
            <w:vAlign w:val="center"/>
          </w:tcPr>
          <w:p w14:paraId="6B6A922F" w14:textId="2895F5D2" w:rsidR="00B00126" w:rsidRPr="00D12C66" w:rsidRDefault="00B00126" w:rsidP="003B0EBD">
            <w:pPr>
              <w:jc w:val="right"/>
              <w:rPr>
                <w:color w:val="000000"/>
                <w:sz w:val="14"/>
                <w:szCs w:val="14"/>
              </w:rPr>
            </w:pPr>
            <w:r>
              <w:rPr>
                <w:color w:val="000000"/>
                <w:sz w:val="14"/>
                <w:szCs w:val="14"/>
              </w:rPr>
              <w:t>(</w:t>
            </w:r>
            <w:r w:rsidRPr="00B5701D">
              <w:rPr>
                <w:color w:val="000000"/>
                <w:sz w:val="14"/>
                <w:szCs w:val="14"/>
              </w:rPr>
              <w:t>0.49</w:t>
            </w:r>
            <w:r>
              <w:rPr>
                <w:color w:val="000000"/>
                <w:sz w:val="14"/>
                <w:szCs w:val="14"/>
              </w:rPr>
              <w:t>)</w:t>
            </w:r>
          </w:p>
        </w:tc>
        <w:tc>
          <w:tcPr>
            <w:tcW w:w="936" w:type="dxa"/>
            <w:tcBorders>
              <w:top w:val="nil"/>
              <w:left w:val="nil"/>
              <w:bottom w:val="nil"/>
              <w:right w:val="nil"/>
            </w:tcBorders>
            <w:shd w:val="clear" w:color="auto" w:fill="auto"/>
            <w:vAlign w:val="center"/>
          </w:tcPr>
          <w:p w14:paraId="72771187"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CE85D01" w14:textId="5B6BF865" w:rsidR="00B00126" w:rsidRPr="00B5701D" w:rsidRDefault="00B00126" w:rsidP="003B0EBD">
            <w:pPr>
              <w:jc w:val="right"/>
              <w:rPr>
                <w:color w:val="000000"/>
                <w:sz w:val="14"/>
                <w:szCs w:val="14"/>
              </w:rPr>
            </w:pPr>
            <w:r w:rsidRPr="00B00126">
              <w:rPr>
                <w:color w:val="000000"/>
                <w:sz w:val="14"/>
                <w:szCs w:val="14"/>
              </w:rPr>
              <w:t>1,837</w:t>
            </w:r>
          </w:p>
        </w:tc>
        <w:tc>
          <w:tcPr>
            <w:tcW w:w="969" w:type="dxa"/>
            <w:tcBorders>
              <w:top w:val="nil"/>
              <w:left w:val="nil"/>
              <w:bottom w:val="nil"/>
              <w:right w:val="nil"/>
            </w:tcBorders>
            <w:shd w:val="clear" w:color="auto" w:fill="auto"/>
            <w:vAlign w:val="center"/>
          </w:tcPr>
          <w:p w14:paraId="5944DE08" w14:textId="453DE77D" w:rsidR="00B00126" w:rsidRPr="00B5701D" w:rsidRDefault="00B00126" w:rsidP="003B0EBD">
            <w:pPr>
              <w:jc w:val="right"/>
              <w:rPr>
                <w:color w:val="000000"/>
                <w:sz w:val="14"/>
                <w:szCs w:val="14"/>
              </w:rPr>
            </w:pPr>
            <w:r w:rsidRPr="00B00126">
              <w:rPr>
                <w:color w:val="000000"/>
                <w:sz w:val="14"/>
                <w:szCs w:val="14"/>
              </w:rPr>
              <w:t>(504)</w:t>
            </w:r>
          </w:p>
        </w:tc>
        <w:tc>
          <w:tcPr>
            <w:tcW w:w="1040" w:type="dxa"/>
            <w:gridSpan w:val="2"/>
            <w:tcBorders>
              <w:top w:val="nil"/>
              <w:left w:val="nil"/>
              <w:bottom w:val="nil"/>
              <w:right w:val="nil"/>
            </w:tcBorders>
            <w:shd w:val="clear" w:color="auto" w:fill="auto"/>
            <w:vAlign w:val="center"/>
          </w:tcPr>
          <w:p w14:paraId="4206BD9C" w14:textId="5CD582B4" w:rsidR="00B00126" w:rsidRPr="00B5701D" w:rsidRDefault="00B00126" w:rsidP="003B0EBD">
            <w:pPr>
              <w:jc w:val="right"/>
              <w:rPr>
                <w:color w:val="000000"/>
                <w:sz w:val="14"/>
                <w:szCs w:val="14"/>
              </w:rPr>
            </w:pPr>
            <w:r w:rsidRPr="00B00126">
              <w:rPr>
                <w:color w:val="000000"/>
                <w:sz w:val="14"/>
                <w:szCs w:val="14"/>
              </w:rPr>
              <w:t>(0.56)</w:t>
            </w:r>
          </w:p>
        </w:tc>
      </w:tr>
      <w:tr w:rsidR="00B00126" w:rsidRPr="00A21AD5" w14:paraId="63564D1B" w14:textId="77777777" w:rsidTr="00B5701D">
        <w:trPr>
          <w:trHeight w:val="300"/>
        </w:trPr>
        <w:tc>
          <w:tcPr>
            <w:tcW w:w="2747" w:type="dxa"/>
            <w:tcBorders>
              <w:top w:val="nil"/>
              <w:left w:val="nil"/>
              <w:bottom w:val="nil"/>
              <w:right w:val="nil"/>
            </w:tcBorders>
            <w:shd w:val="clear" w:color="auto" w:fill="auto"/>
            <w:vAlign w:val="center"/>
            <w:hideMark/>
          </w:tcPr>
          <w:p w14:paraId="2C70E1FD"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19A5EBC" w14:textId="77777777" w:rsidR="00B00126" w:rsidRDefault="00B00126" w:rsidP="003B0EBD">
            <w:pPr>
              <w:jc w:val="right"/>
              <w:rPr>
                <w:color w:val="000000"/>
                <w:sz w:val="14"/>
                <w:szCs w:val="14"/>
              </w:rPr>
            </w:pPr>
          </w:p>
        </w:tc>
        <w:tc>
          <w:tcPr>
            <w:tcW w:w="1132" w:type="dxa"/>
            <w:tcBorders>
              <w:top w:val="nil"/>
              <w:left w:val="nil"/>
              <w:bottom w:val="nil"/>
              <w:right w:val="nil"/>
            </w:tcBorders>
            <w:shd w:val="clear" w:color="auto" w:fill="auto"/>
            <w:vAlign w:val="center"/>
          </w:tcPr>
          <w:p w14:paraId="1A311223" w14:textId="77777777" w:rsidR="00B00126" w:rsidRPr="00D12C66" w:rsidRDefault="00B00126" w:rsidP="003B0EBD">
            <w:pPr>
              <w:jc w:val="right"/>
              <w:rPr>
                <w:color w:val="000000"/>
                <w:sz w:val="14"/>
                <w:szCs w:val="14"/>
              </w:rPr>
            </w:pPr>
          </w:p>
        </w:tc>
        <w:tc>
          <w:tcPr>
            <w:tcW w:w="977" w:type="dxa"/>
            <w:gridSpan w:val="2"/>
            <w:tcBorders>
              <w:top w:val="nil"/>
              <w:left w:val="nil"/>
              <w:bottom w:val="nil"/>
              <w:right w:val="nil"/>
            </w:tcBorders>
            <w:shd w:val="clear" w:color="auto" w:fill="auto"/>
            <w:vAlign w:val="center"/>
          </w:tcPr>
          <w:p w14:paraId="67919943" w14:textId="77777777" w:rsidR="00B00126" w:rsidRPr="00D12C66" w:rsidRDefault="00B00126" w:rsidP="003B0EBD">
            <w:pPr>
              <w:jc w:val="right"/>
              <w:rPr>
                <w:color w:val="000000"/>
                <w:sz w:val="14"/>
                <w:szCs w:val="14"/>
              </w:rPr>
            </w:pPr>
          </w:p>
        </w:tc>
        <w:tc>
          <w:tcPr>
            <w:tcW w:w="936" w:type="dxa"/>
            <w:tcBorders>
              <w:top w:val="nil"/>
              <w:left w:val="nil"/>
              <w:bottom w:val="nil"/>
              <w:right w:val="nil"/>
            </w:tcBorders>
            <w:shd w:val="clear" w:color="auto" w:fill="auto"/>
            <w:vAlign w:val="center"/>
          </w:tcPr>
          <w:p w14:paraId="57B18ECB" w14:textId="77777777" w:rsidR="00B00126" w:rsidRPr="003B0EBD"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BFF609"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4C4E8D83"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7C97B70C" w14:textId="77777777" w:rsidR="00B00126" w:rsidRPr="00B5701D" w:rsidRDefault="00B00126" w:rsidP="003B0EBD">
            <w:pPr>
              <w:jc w:val="right"/>
              <w:rPr>
                <w:b/>
                <w:bCs/>
                <w:color w:val="000000"/>
                <w:sz w:val="14"/>
                <w:szCs w:val="14"/>
              </w:rPr>
            </w:pPr>
          </w:p>
        </w:tc>
      </w:tr>
      <w:tr w:rsidR="00B00126" w:rsidRPr="00A21AD5" w14:paraId="14D3796C" w14:textId="77777777" w:rsidTr="00B5701D">
        <w:trPr>
          <w:trHeight w:val="300"/>
        </w:trPr>
        <w:tc>
          <w:tcPr>
            <w:tcW w:w="2747" w:type="dxa"/>
            <w:tcBorders>
              <w:top w:val="nil"/>
              <w:left w:val="nil"/>
              <w:bottom w:val="nil"/>
              <w:right w:val="nil"/>
            </w:tcBorders>
            <w:shd w:val="clear" w:color="auto" w:fill="auto"/>
            <w:vAlign w:val="center"/>
            <w:hideMark/>
          </w:tcPr>
          <w:p w14:paraId="00D8E77E" w14:textId="77777777" w:rsidR="00B00126" w:rsidRPr="00EF12FF" w:rsidRDefault="00B00126" w:rsidP="00B0012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1C3588B8" w14:textId="6CFE8A45" w:rsidR="00B00126" w:rsidRPr="00EB4DC7" w:rsidRDefault="00B00126" w:rsidP="003B0EBD">
            <w:pPr>
              <w:jc w:val="right"/>
              <w:rPr>
                <w:b/>
                <w:bCs/>
                <w:color w:val="000000"/>
                <w:sz w:val="14"/>
                <w:szCs w:val="14"/>
              </w:rPr>
            </w:pPr>
            <w:r w:rsidRPr="00B5701D">
              <w:rPr>
                <w:b/>
                <w:bCs/>
                <w:color w:val="000000"/>
                <w:sz w:val="14"/>
                <w:szCs w:val="14"/>
              </w:rPr>
              <w:t>49,066</w:t>
            </w:r>
          </w:p>
        </w:tc>
        <w:tc>
          <w:tcPr>
            <w:tcW w:w="1132" w:type="dxa"/>
            <w:tcBorders>
              <w:top w:val="nil"/>
              <w:left w:val="nil"/>
              <w:bottom w:val="nil"/>
              <w:right w:val="nil"/>
            </w:tcBorders>
            <w:shd w:val="clear" w:color="auto" w:fill="auto"/>
            <w:vAlign w:val="center"/>
          </w:tcPr>
          <w:p w14:paraId="4CCABA4F" w14:textId="5D4C93DA" w:rsidR="00B00126" w:rsidRPr="00EB4DC7" w:rsidRDefault="00B00126" w:rsidP="003B0EBD">
            <w:pPr>
              <w:jc w:val="right"/>
              <w:rPr>
                <w:b/>
                <w:bCs/>
                <w:color w:val="000000"/>
                <w:sz w:val="14"/>
                <w:szCs w:val="14"/>
              </w:rPr>
            </w:pPr>
            <w:r w:rsidRPr="00B5701D">
              <w:rPr>
                <w:b/>
                <w:bCs/>
                <w:color w:val="000000"/>
                <w:sz w:val="14"/>
                <w:szCs w:val="14"/>
              </w:rPr>
              <w:t>18,309</w:t>
            </w:r>
          </w:p>
        </w:tc>
        <w:tc>
          <w:tcPr>
            <w:tcW w:w="977" w:type="dxa"/>
            <w:gridSpan w:val="2"/>
            <w:tcBorders>
              <w:top w:val="nil"/>
              <w:left w:val="nil"/>
              <w:bottom w:val="nil"/>
              <w:right w:val="nil"/>
            </w:tcBorders>
            <w:shd w:val="clear" w:color="auto" w:fill="auto"/>
            <w:vAlign w:val="center"/>
          </w:tcPr>
          <w:p w14:paraId="185A4846" w14:textId="350CCF25" w:rsidR="00B00126" w:rsidRPr="00D12C66" w:rsidRDefault="00B00126" w:rsidP="003B0EBD">
            <w:pPr>
              <w:jc w:val="right"/>
              <w:rPr>
                <w:b/>
                <w:bCs/>
                <w:color w:val="000000"/>
                <w:sz w:val="14"/>
                <w:szCs w:val="14"/>
              </w:rPr>
            </w:pPr>
            <w:r w:rsidRPr="00B5701D">
              <w:rPr>
                <w:b/>
                <w:bCs/>
                <w:color w:val="000000"/>
                <w:sz w:val="14"/>
                <w:szCs w:val="14"/>
              </w:rPr>
              <w:t>18.01</w:t>
            </w:r>
          </w:p>
        </w:tc>
        <w:tc>
          <w:tcPr>
            <w:tcW w:w="936" w:type="dxa"/>
            <w:tcBorders>
              <w:top w:val="nil"/>
              <w:left w:val="nil"/>
              <w:bottom w:val="nil"/>
              <w:right w:val="nil"/>
            </w:tcBorders>
            <w:shd w:val="clear" w:color="auto" w:fill="auto"/>
            <w:vAlign w:val="center"/>
          </w:tcPr>
          <w:p w14:paraId="5A935FDF"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2D1E1ED" w14:textId="1940381A" w:rsidR="00B00126" w:rsidRPr="00B5701D" w:rsidRDefault="00B00126" w:rsidP="003B0EBD">
            <w:pPr>
              <w:jc w:val="right"/>
              <w:rPr>
                <w:b/>
                <w:bCs/>
                <w:color w:val="000000"/>
                <w:sz w:val="14"/>
                <w:szCs w:val="14"/>
              </w:rPr>
            </w:pPr>
            <w:r w:rsidRPr="00B00126">
              <w:rPr>
                <w:b/>
                <w:bCs/>
                <w:color w:val="000000"/>
                <w:sz w:val="14"/>
                <w:szCs w:val="14"/>
              </w:rPr>
              <w:t>48,525</w:t>
            </w:r>
          </w:p>
        </w:tc>
        <w:tc>
          <w:tcPr>
            <w:tcW w:w="969" w:type="dxa"/>
            <w:tcBorders>
              <w:top w:val="nil"/>
              <w:left w:val="nil"/>
              <w:bottom w:val="nil"/>
              <w:right w:val="nil"/>
            </w:tcBorders>
            <w:shd w:val="clear" w:color="auto" w:fill="auto"/>
            <w:vAlign w:val="center"/>
          </w:tcPr>
          <w:p w14:paraId="28D51ADD" w14:textId="35B1A20A" w:rsidR="00B00126" w:rsidRPr="00B5701D" w:rsidRDefault="00B00126" w:rsidP="003B0EBD">
            <w:pPr>
              <w:jc w:val="right"/>
              <w:rPr>
                <w:b/>
                <w:bCs/>
                <w:color w:val="000000"/>
                <w:sz w:val="14"/>
                <w:szCs w:val="14"/>
              </w:rPr>
            </w:pPr>
            <w:r w:rsidRPr="00B00126">
              <w:rPr>
                <w:b/>
                <w:bCs/>
                <w:color w:val="000000"/>
                <w:sz w:val="14"/>
                <w:szCs w:val="14"/>
              </w:rPr>
              <w:t>18,143</w:t>
            </w:r>
          </w:p>
        </w:tc>
        <w:tc>
          <w:tcPr>
            <w:tcW w:w="1040" w:type="dxa"/>
            <w:gridSpan w:val="2"/>
            <w:tcBorders>
              <w:top w:val="nil"/>
              <w:left w:val="nil"/>
              <w:bottom w:val="nil"/>
              <w:right w:val="nil"/>
            </w:tcBorders>
            <w:shd w:val="clear" w:color="auto" w:fill="auto"/>
            <w:vAlign w:val="center"/>
          </w:tcPr>
          <w:p w14:paraId="12745AFE" w14:textId="74348E33" w:rsidR="00B00126" w:rsidRPr="00B5701D" w:rsidRDefault="00B00126" w:rsidP="003B0EBD">
            <w:pPr>
              <w:jc w:val="right"/>
              <w:rPr>
                <w:b/>
                <w:bCs/>
                <w:color w:val="000000"/>
                <w:sz w:val="14"/>
                <w:szCs w:val="14"/>
              </w:rPr>
            </w:pPr>
            <w:r w:rsidRPr="00B00126">
              <w:rPr>
                <w:b/>
                <w:bCs/>
                <w:color w:val="000000"/>
                <w:sz w:val="14"/>
                <w:szCs w:val="14"/>
              </w:rPr>
              <w:t>18.00</w:t>
            </w:r>
          </w:p>
        </w:tc>
      </w:tr>
      <w:tr w:rsidR="00B00126" w:rsidRPr="00A21AD5" w14:paraId="639AF6B8" w14:textId="77777777" w:rsidTr="00B5701D">
        <w:trPr>
          <w:trHeight w:val="300"/>
        </w:trPr>
        <w:tc>
          <w:tcPr>
            <w:tcW w:w="2747" w:type="dxa"/>
            <w:tcBorders>
              <w:top w:val="nil"/>
              <w:left w:val="nil"/>
              <w:bottom w:val="nil"/>
              <w:right w:val="nil"/>
            </w:tcBorders>
            <w:shd w:val="clear" w:color="auto" w:fill="auto"/>
            <w:vAlign w:val="center"/>
            <w:hideMark/>
          </w:tcPr>
          <w:p w14:paraId="0FE5F217"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3850545" w14:textId="77777777" w:rsidR="00B00126" w:rsidRPr="00EB4DC7"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2127E24A" w14:textId="77777777" w:rsidR="00B00126" w:rsidRPr="00EB4DC7"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220E988" w14:textId="77777777" w:rsidR="00B00126" w:rsidRPr="00D12C66" w:rsidRDefault="00B00126" w:rsidP="003B0EBD">
            <w:pPr>
              <w:jc w:val="right"/>
              <w:rPr>
                <w:color w:val="000000"/>
                <w:sz w:val="14"/>
                <w:szCs w:val="14"/>
              </w:rPr>
            </w:pPr>
          </w:p>
        </w:tc>
        <w:tc>
          <w:tcPr>
            <w:tcW w:w="936" w:type="dxa"/>
            <w:tcBorders>
              <w:top w:val="nil"/>
              <w:left w:val="nil"/>
              <w:bottom w:val="nil"/>
              <w:right w:val="nil"/>
            </w:tcBorders>
            <w:shd w:val="clear" w:color="auto" w:fill="auto"/>
            <w:vAlign w:val="center"/>
          </w:tcPr>
          <w:p w14:paraId="13ABC62C" w14:textId="77777777" w:rsidR="00B00126" w:rsidRPr="003B0EBD"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FDE4F90"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4E9F2F63"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BE9CE44" w14:textId="77777777" w:rsidR="00B00126" w:rsidRPr="00B5701D" w:rsidRDefault="00B00126" w:rsidP="003B0EBD">
            <w:pPr>
              <w:jc w:val="right"/>
              <w:rPr>
                <w:b/>
                <w:bCs/>
                <w:color w:val="000000"/>
                <w:sz w:val="14"/>
                <w:szCs w:val="14"/>
              </w:rPr>
            </w:pPr>
          </w:p>
        </w:tc>
      </w:tr>
      <w:tr w:rsidR="00B00126" w:rsidRPr="00A21AD5" w14:paraId="2BB73708" w14:textId="77777777" w:rsidTr="00B5701D">
        <w:trPr>
          <w:trHeight w:val="300"/>
        </w:trPr>
        <w:tc>
          <w:tcPr>
            <w:tcW w:w="2747" w:type="dxa"/>
            <w:tcBorders>
              <w:top w:val="nil"/>
              <w:left w:val="nil"/>
              <w:bottom w:val="nil"/>
              <w:right w:val="nil"/>
            </w:tcBorders>
            <w:shd w:val="clear" w:color="auto" w:fill="auto"/>
            <w:vAlign w:val="center"/>
            <w:hideMark/>
          </w:tcPr>
          <w:p w14:paraId="4AF7DFE3" w14:textId="77777777" w:rsidR="00B00126" w:rsidRPr="002741D0" w:rsidRDefault="00B00126" w:rsidP="00B0012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2254E8A6" w14:textId="39ED8516" w:rsidR="00B00126" w:rsidRPr="00EB4DC7" w:rsidRDefault="00B00126" w:rsidP="003B0EBD">
            <w:pPr>
              <w:jc w:val="right"/>
              <w:rPr>
                <w:b/>
                <w:bCs/>
                <w:color w:val="000000"/>
                <w:sz w:val="14"/>
                <w:szCs w:val="14"/>
              </w:rPr>
            </w:pPr>
            <w:r w:rsidRPr="00B5701D">
              <w:rPr>
                <w:b/>
                <w:bCs/>
                <w:color w:val="000000"/>
                <w:sz w:val="14"/>
                <w:szCs w:val="14"/>
              </w:rPr>
              <w:t>15,721</w:t>
            </w:r>
          </w:p>
        </w:tc>
        <w:tc>
          <w:tcPr>
            <w:tcW w:w="1132" w:type="dxa"/>
            <w:tcBorders>
              <w:top w:val="nil"/>
              <w:left w:val="nil"/>
              <w:bottom w:val="nil"/>
              <w:right w:val="nil"/>
            </w:tcBorders>
            <w:shd w:val="clear" w:color="auto" w:fill="auto"/>
            <w:vAlign w:val="center"/>
          </w:tcPr>
          <w:p w14:paraId="2E6DF256" w14:textId="65BB2C1F" w:rsidR="00B00126" w:rsidRPr="00EB4DC7" w:rsidRDefault="00B00126" w:rsidP="003B0EBD">
            <w:pPr>
              <w:jc w:val="right"/>
              <w:rPr>
                <w:b/>
                <w:bCs/>
                <w:color w:val="000000"/>
                <w:sz w:val="14"/>
                <w:szCs w:val="14"/>
              </w:rPr>
            </w:pPr>
            <w:r w:rsidRPr="00B5701D">
              <w:rPr>
                <w:b/>
                <w:bCs/>
                <w:color w:val="000000"/>
                <w:sz w:val="14"/>
                <w:szCs w:val="14"/>
              </w:rPr>
              <w:t>3,543</w:t>
            </w:r>
          </w:p>
        </w:tc>
        <w:tc>
          <w:tcPr>
            <w:tcW w:w="977" w:type="dxa"/>
            <w:gridSpan w:val="2"/>
            <w:tcBorders>
              <w:top w:val="nil"/>
              <w:left w:val="nil"/>
              <w:bottom w:val="nil"/>
              <w:right w:val="nil"/>
            </w:tcBorders>
            <w:shd w:val="clear" w:color="auto" w:fill="auto"/>
            <w:vAlign w:val="center"/>
          </w:tcPr>
          <w:p w14:paraId="4AF69267" w14:textId="6DAE9AFE" w:rsidR="00B00126" w:rsidRDefault="00B00126" w:rsidP="003B0EBD">
            <w:pPr>
              <w:jc w:val="right"/>
              <w:rPr>
                <w:b/>
                <w:bCs/>
                <w:color w:val="000000"/>
                <w:sz w:val="14"/>
                <w:szCs w:val="14"/>
              </w:rPr>
            </w:pPr>
            <w:r w:rsidRPr="00B5701D">
              <w:rPr>
                <w:b/>
                <w:bCs/>
                <w:color w:val="000000"/>
                <w:sz w:val="14"/>
                <w:szCs w:val="14"/>
              </w:rPr>
              <w:t>3.02</w:t>
            </w:r>
          </w:p>
        </w:tc>
        <w:tc>
          <w:tcPr>
            <w:tcW w:w="936" w:type="dxa"/>
            <w:tcBorders>
              <w:top w:val="nil"/>
              <w:left w:val="nil"/>
              <w:bottom w:val="nil"/>
              <w:right w:val="nil"/>
            </w:tcBorders>
            <w:shd w:val="clear" w:color="auto" w:fill="auto"/>
            <w:vAlign w:val="center"/>
          </w:tcPr>
          <w:p w14:paraId="705B45FE"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8991389" w14:textId="303A1D04" w:rsidR="00B00126" w:rsidRPr="00B5701D" w:rsidRDefault="00B00126" w:rsidP="003B0EBD">
            <w:pPr>
              <w:jc w:val="right"/>
              <w:rPr>
                <w:b/>
                <w:bCs/>
                <w:color w:val="000000"/>
                <w:sz w:val="14"/>
                <w:szCs w:val="14"/>
              </w:rPr>
            </w:pPr>
            <w:r w:rsidRPr="00B00126">
              <w:rPr>
                <w:b/>
                <w:bCs/>
                <w:color w:val="000000"/>
                <w:sz w:val="14"/>
                <w:szCs w:val="14"/>
              </w:rPr>
              <w:t>14,521</w:t>
            </w:r>
          </w:p>
        </w:tc>
        <w:tc>
          <w:tcPr>
            <w:tcW w:w="969" w:type="dxa"/>
            <w:tcBorders>
              <w:top w:val="nil"/>
              <w:left w:val="nil"/>
              <w:bottom w:val="nil"/>
              <w:right w:val="nil"/>
            </w:tcBorders>
            <w:shd w:val="clear" w:color="auto" w:fill="auto"/>
            <w:vAlign w:val="center"/>
          </w:tcPr>
          <w:p w14:paraId="238F6F20" w14:textId="5F5700A2" w:rsidR="00B00126" w:rsidRPr="00B5701D" w:rsidRDefault="00B00126" w:rsidP="003B0EBD">
            <w:pPr>
              <w:jc w:val="right"/>
              <w:rPr>
                <w:b/>
                <w:bCs/>
                <w:color w:val="000000"/>
                <w:sz w:val="14"/>
                <w:szCs w:val="14"/>
              </w:rPr>
            </w:pPr>
            <w:r w:rsidRPr="00B00126">
              <w:rPr>
                <w:b/>
                <w:bCs/>
                <w:color w:val="000000"/>
                <w:sz w:val="14"/>
                <w:szCs w:val="14"/>
              </w:rPr>
              <w:t>2,196</w:t>
            </w:r>
          </w:p>
        </w:tc>
        <w:tc>
          <w:tcPr>
            <w:tcW w:w="1040" w:type="dxa"/>
            <w:gridSpan w:val="2"/>
            <w:tcBorders>
              <w:top w:val="nil"/>
              <w:left w:val="nil"/>
              <w:bottom w:val="nil"/>
              <w:right w:val="nil"/>
            </w:tcBorders>
            <w:shd w:val="clear" w:color="auto" w:fill="auto"/>
            <w:vAlign w:val="center"/>
          </w:tcPr>
          <w:p w14:paraId="50A6D7F2" w14:textId="76D3A5C8" w:rsidR="00B00126" w:rsidRPr="00B5701D" w:rsidRDefault="00B00126" w:rsidP="003B0EBD">
            <w:pPr>
              <w:jc w:val="right"/>
              <w:rPr>
                <w:b/>
                <w:bCs/>
                <w:color w:val="000000"/>
                <w:sz w:val="14"/>
                <w:szCs w:val="14"/>
              </w:rPr>
            </w:pPr>
            <w:r w:rsidRPr="00B00126">
              <w:rPr>
                <w:b/>
                <w:bCs/>
                <w:color w:val="000000"/>
                <w:sz w:val="14"/>
                <w:szCs w:val="14"/>
              </w:rPr>
              <w:t>1.56</w:t>
            </w:r>
          </w:p>
        </w:tc>
      </w:tr>
      <w:tr w:rsidR="00B00126" w:rsidRPr="00A21AD5" w14:paraId="67EEF724" w14:textId="77777777" w:rsidTr="001058A3">
        <w:trPr>
          <w:trHeight w:hRule="exact" w:val="300"/>
        </w:trPr>
        <w:tc>
          <w:tcPr>
            <w:tcW w:w="2747" w:type="dxa"/>
            <w:tcBorders>
              <w:top w:val="nil"/>
              <w:left w:val="nil"/>
              <w:bottom w:val="nil"/>
              <w:right w:val="nil"/>
            </w:tcBorders>
            <w:shd w:val="clear" w:color="auto" w:fill="auto"/>
            <w:hideMark/>
          </w:tcPr>
          <w:p w14:paraId="2EC6F8C3" w14:textId="77777777" w:rsidR="00B00126" w:rsidRPr="00A21AD5" w:rsidRDefault="00B00126" w:rsidP="00B0012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24215ED" w14:textId="77777777" w:rsidR="00B00126" w:rsidRDefault="00B00126" w:rsidP="00B00126">
            <w:pPr>
              <w:jc w:val="right"/>
              <w:rPr>
                <w:b/>
                <w:bCs/>
                <w:color w:val="000000"/>
                <w:sz w:val="14"/>
                <w:szCs w:val="14"/>
              </w:rPr>
            </w:pPr>
          </w:p>
        </w:tc>
        <w:tc>
          <w:tcPr>
            <w:tcW w:w="1132" w:type="dxa"/>
            <w:tcBorders>
              <w:top w:val="nil"/>
              <w:left w:val="nil"/>
              <w:bottom w:val="nil"/>
              <w:right w:val="nil"/>
            </w:tcBorders>
            <w:shd w:val="clear" w:color="auto" w:fill="auto"/>
            <w:vAlign w:val="center"/>
          </w:tcPr>
          <w:p w14:paraId="5C4FEAB4" w14:textId="77777777" w:rsidR="00B00126" w:rsidRDefault="00B00126" w:rsidP="00B001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0EBF1C8" w14:textId="77777777" w:rsidR="00B00126" w:rsidRDefault="00B00126" w:rsidP="00B00126">
            <w:pPr>
              <w:jc w:val="right"/>
              <w:rPr>
                <w:b/>
                <w:bCs/>
                <w:color w:val="000000"/>
                <w:sz w:val="14"/>
                <w:szCs w:val="14"/>
              </w:rPr>
            </w:pPr>
          </w:p>
        </w:tc>
        <w:tc>
          <w:tcPr>
            <w:tcW w:w="936" w:type="dxa"/>
            <w:tcBorders>
              <w:top w:val="nil"/>
              <w:left w:val="nil"/>
              <w:bottom w:val="nil"/>
              <w:right w:val="nil"/>
            </w:tcBorders>
            <w:shd w:val="clear" w:color="auto" w:fill="auto"/>
            <w:vAlign w:val="center"/>
          </w:tcPr>
          <w:p w14:paraId="76A738D4" w14:textId="77777777" w:rsidR="00B00126" w:rsidRDefault="00B00126" w:rsidP="00B001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083C1F8C" w14:textId="77777777" w:rsidR="00B00126" w:rsidRDefault="00B00126" w:rsidP="00B00126">
            <w:pPr>
              <w:jc w:val="right"/>
              <w:rPr>
                <w:b/>
                <w:bCs/>
                <w:color w:val="000000"/>
                <w:sz w:val="14"/>
                <w:szCs w:val="14"/>
              </w:rPr>
            </w:pPr>
          </w:p>
        </w:tc>
        <w:tc>
          <w:tcPr>
            <w:tcW w:w="969" w:type="dxa"/>
            <w:tcBorders>
              <w:top w:val="nil"/>
              <w:left w:val="nil"/>
              <w:bottom w:val="nil"/>
              <w:right w:val="nil"/>
            </w:tcBorders>
            <w:shd w:val="clear" w:color="auto" w:fill="auto"/>
            <w:vAlign w:val="center"/>
          </w:tcPr>
          <w:p w14:paraId="0592E68D" w14:textId="77777777" w:rsidR="00B00126" w:rsidRDefault="00B00126" w:rsidP="00B001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FA35489" w14:textId="77777777" w:rsidR="00B00126" w:rsidRDefault="00B00126" w:rsidP="00B00126">
            <w:pPr>
              <w:jc w:val="right"/>
              <w:rPr>
                <w:b/>
                <w:bCs/>
                <w:color w:val="000000"/>
                <w:sz w:val="14"/>
                <w:szCs w:val="14"/>
              </w:rPr>
            </w:pPr>
          </w:p>
        </w:tc>
      </w:tr>
      <w:tr w:rsidR="00B00126" w:rsidRPr="00A21AD5" w14:paraId="30FD500D"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58C0528" w14:textId="77777777" w:rsidR="00B00126" w:rsidRPr="00A21AD5" w:rsidRDefault="00B00126" w:rsidP="00B0012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7AEAAA4" w14:textId="77777777" w:rsidR="00B00126" w:rsidRPr="00666EA1" w:rsidRDefault="00B00126" w:rsidP="00B0012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2D550FD" w14:textId="77777777" w:rsidR="00B00126" w:rsidRPr="00666EA1" w:rsidRDefault="00B00126" w:rsidP="00B0012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4C90B3AE" w14:textId="77777777" w:rsidR="00B00126" w:rsidRPr="00666EA1" w:rsidRDefault="00B00126" w:rsidP="00B0012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6649F5C6" w14:textId="77777777" w:rsidR="00B00126" w:rsidRPr="00666EA1" w:rsidRDefault="00B00126" w:rsidP="00B0012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3E669C6C" w14:textId="77777777" w:rsidR="00B00126" w:rsidRPr="00666EA1" w:rsidRDefault="00B00126" w:rsidP="00B0012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018BBFDE" w14:textId="77777777" w:rsidR="00B00126" w:rsidRPr="00666EA1" w:rsidRDefault="00B00126" w:rsidP="00B0012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694C58F3" w14:textId="77777777" w:rsidR="00B00126" w:rsidRPr="00666EA1" w:rsidRDefault="00B00126" w:rsidP="00B00126">
            <w:pPr>
              <w:jc w:val="right"/>
              <w:rPr>
                <w:b/>
                <w:bCs/>
                <w:color w:val="000000"/>
                <w:sz w:val="14"/>
                <w:szCs w:val="14"/>
              </w:rPr>
            </w:pPr>
          </w:p>
        </w:tc>
      </w:tr>
      <w:tr w:rsidR="00B00126" w:rsidRPr="00A21AD5" w14:paraId="6CE720E7" w14:textId="77777777" w:rsidTr="00A21AD5">
        <w:trPr>
          <w:trHeight w:val="315"/>
        </w:trPr>
        <w:tc>
          <w:tcPr>
            <w:tcW w:w="2747" w:type="dxa"/>
            <w:tcBorders>
              <w:top w:val="nil"/>
              <w:left w:val="nil"/>
              <w:bottom w:val="nil"/>
              <w:right w:val="nil"/>
            </w:tcBorders>
            <w:shd w:val="clear" w:color="auto" w:fill="auto"/>
            <w:hideMark/>
          </w:tcPr>
          <w:p w14:paraId="00F4C5A3" w14:textId="77777777" w:rsidR="00B00126" w:rsidRPr="00A21AD5" w:rsidRDefault="00B00126" w:rsidP="00B0012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494EB98F" w14:textId="77777777" w:rsidR="00B00126" w:rsidRPr="00A21AD5" w:rsidRDefault="00B00126" w:rsidP="00B0012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6C317764" w14:textId="77777777" w:rsidR="00B00126" w:rsidRPr="00A21AD5" w:rsidRDefault="00B00126" w:rsidP="00B0012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0BE37D5" w14:textId="77777777" w:rsidR="00B00126" w:rsidRPr="00A21AD5" w:rsidRDefault="00B00126" w:rsidP="00B0012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C70ADA2" w14:textId="77777777" w:rsidR="00B00126" w:rsidRPr="00A21AD5" w:rsidRDefault="00B00126" w:rsidP="00B0012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9C21616" w14:textId="77777777" w:rsidR="00B00126" w:rsidRPr="00A21AD5" w:rsidRDefault="00B00126" w:rsidP="00B0012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55D63BF5" w14:textId="77777777" w:rsidR="00B00126" w:rsidRPr="00A21AD5" w:rsidRDefault="00B00126" w:rsidP="00B0012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16C70A69" w14:textId="77777777" w:rsidR="00B00126" w:rsidRPr="00A21AD5" w:rsidRDefault="00B00126" w:rsidP="00B00126">
            <w:pPr>
              <w:rPr>
                <w:b/>
                <w:bCs/>
                <w:color w:val="000000"/>
                <w:sz w:val="14"/>
                <w:szCs w:val="14"/>
              </w:rPr>
            </w:pPr>
            <w:r w:rsidRPr="00A21AD5">
              <w:rPr>
                <w:b/>
                <w:bCs/>
                <w:color w:val="000000"/>
                <w:sz w:val="14"/>
                <w:szCs w:val="14"/>
              </w:rPr>
              <w:t> </w:t>
            </w:r>
          </w:p>
        </w:tc>
      </w:tr>
      <w:tr w:rsidR="00B00126" w:rsidRPr="00A21AD5" w14:paraId="10012790" w14:textId="77777777" w:rsidTr="00A21AD5">
        <w:trPr>
          <w:trHeight w:val="315"/>
        </w:trPr>
        <w:tc>
          <w:tcPr>
            <w:tcW w:w="9735" w:type="dxa"/>
            <w:gridSpan w:val="12"/>
            <w:tcBorders>
              <w:top w:val="nil"/>
              <w:left w:val="nil"/>
              <w:bottom w:val="nil"/>
              <w:right w:val="nil"/>
            </w:tcBorders>
            <w:shd w:val="clear" w:color="auto" w:fill="auto"/>
            <w:vAlign w:val="bottom"/>
            <w:hideMark/>
          </w:tcPr>
          <w:p w14:paraId="79E6380C" w14:textId="77777777" w:rsidR="00B00126" w:rsidRPr="00A21AD5" w:rsidRDefault="00B00126" w:rsidP="00B00126">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B00126" w:rsidRPr="00A21AD5" w14:paraId="112BFD70"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175774E4" w14:textId="77777777" w:rsidR="00B00126" w:rsidRPr="00A21AD5" w:rsidRDefault="00B00126" w:rsidP="00B00126">
            <w:pPr>
              <w:jc w:val="right"/>
              <w:rPr>
                <w:color w:val="000000"/>
                <w:sz w:val="14"/>
                <w:szCs w:val="14"/>
              </w:rPr>
            </w:pPr>
            <w:r w:rsidRPr="00A21AD5">
              <w:rPr>
                <w:color w:val="000000"/>
                <w:sz w:val="14"/>
              </w:rPr>
              <w:t>(Million Rupees)</w:t>
            </w:r>
          </w:p>
        </w:tc>
      </w:tr>
      <w:tr w:rsidR="00B00126" w:rsidRPr="00A21AD5" w14:paraId="4C512A23" w14:textId="77777777" w:rsidTr="00EB4DC7">
        <w:trPr>
          <w:trHeight w:val="315"/>
        </w:trPr>
        <w:tc>
          <w:tcPr>
            <w:tcW w:w="2747" w:type="dxa"/>
            <w:tcBorders>
              <w:top w:val="nil"/>
              <w:left w:val="nil"/>
              <w:bottom w:val="nil"/>
              <w:right w:val="nil"/>
            </w:tcBorders>
            <w:shd w:val="clear" w:color="auto" w:fill="auto"/>
            <w:vAlign w:val="bottom"/>
            <w:hideMark/>
          </w:tcPr>
          <w:p w14:paraId="5FA6646A" w14:textId="77777777" w:rsidR="00B00126" w:rsidRPr="00A21AD5" w:rsidRDefault="00B00126" w:rsidP="00B0012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0D670F3A" w14:textId="77777777" w:rsidR="00B00126" w:rsidRPr="002B7F89" w:rsidRDefault="00B00126" w:rsidP="00B0012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5BFD9F2" w14:textId="77777777" w:rsidR="00B00126" w:rsidRPr="00A21AD5" w:rsidRDefault="00B00126" w:rsidP="00B0012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6C18E364" w14:textId="77777777" w:rsidR="00B00126" w:rsidRPr="00A21AD5" w:rsidRDefault="00B00126" w:rsidP="00B0012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11D8624D" w14:textId="77777777" w:rsidR="00B00126" w:rsidRPr="002B7F89" w:rsidRDefault="00B00126" w:rsidP="00B0012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353FD7E6" w14:textId="77777777" w:rsidR="00B00126" w:rsidRPr="002B7F89" w:rsidRDefault="00B00126" w:rsidP="00B0012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6D4A67AC" w14:textId="77777777" w:rsidR="00B00126" w:rsidRPr="00A21AD5" w:rsidRDefault="00B00126" w:rsidP="00B0012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A781882" w14:textId="77777777" w:rsidR="00B00126" w:rsidRPr="00A21AD5" w:rsidRDefault="00B00126" w:rsidP="00B00126">
            <w:pPr>
              <w:rPr>
                <w:b/>
                <w:bCs/>
                <w:color w:val="000000"/>
                <w:sz w:val="16"/>
                <w:szCs w:val="16"/>
              </w:rPr>
            </w:pPr>
            <w:r w:rsidRPr="00A21AD5">
              <w:rPr>
                <w:b/>
                <w:bCs/>
                <w:color w:val="000000"/>
                <w:sz w:val="16"/>
                <w:szCs w:val="16"/>
              </w:rPr>
              <w:t> </w:t>
            </w:r>
          </w:p>
        </w:tc>
      </w:tr>
      <w:tr w:rsidR="00B00126" w:rsidRPr="00A21AD5" w14:paraId="7E572053"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60CA64AB"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4F84D9CC" w14:textId="77777777" w:rsidR="00B00126" w:rsidRPr="002B7F89" w:rsidRDefault="00B00126" w:rsidP="00B0012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6A4539B" w14:textId="0026246E" w:rsidR="00B00126" w:rsidRPr="00A21AD5" w:rsidRDefault="00B00126" w:rsidP="00B001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w:t>
            </w:r>
            <w:r w:rsidRPr="00B00126">
              <w:rPr>
                <w:rFonts w:eastAsia="Arial Unicode MS"/>
                <w:b/>
                <w:bCs/>
                <w:color w:val="000000"/>
                <w:sz w:val="16"/>
                <w:szCs w:val="16"/>
              </w:rPr>
              <w:t>Sep</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59283BBF" w14:textId="77777777" w:rsidR="00B00126" w:rsidRPr="00A21AD5" w:rsidRDefault="00B00126" w:rsidP="00B0012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7788F170" w14:textId="77777777" w:rsidR="00B00126" w:rsidRPr="002B7F89" w:rsidRDefault="00B00126" w:rsidP="00B0012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5BA35AD5" w14:textId="77777777" w:rsidR="00B00126" w:rsidRPr="002B7F89" w:rsidRDefault="00B00126" w:rsidP="00B0012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24E0950B" w14:textId="70DB1836" w:rsidR="00B00126" w:rsidRPr="00A21AD5" w:rsidRDefault="00B00126" w:rsidP="00B001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14:paraId="56C27D8B" w14:textId="77777777" w:rsidR="00B00126" w:rsidRPr="00A21AD5" w:rsidRDefault="00B00126" w:rsidP="00B00126">
            <w:pPr>
              <w:rPr>
                <w:b/>
                <w:bCs/>
                <w:color w:val="000000"/>
                <w:sz w:val="16"/>
                <w:szCs w:val="16"/>
              </w:rPr>
            </w:pPr>
          </w:p>
        </w:tc>
      </w:tr>
      <w:tr w:rsidR="00B00126" w:rsidRPr="00A21AD5" w14:paraId="1F3A0CEC" w14:textId="77777777" w:rsidTr="00EB4DC7">
        <w:trPr>
          <w:trHeight w:val="258"/>
        </w:trPr>
        <w:tc>
          <w:tcPr>
            <w:tcW w:w="2747" w:type="dxa"/>
            <w:tcBorders>
              <w:top w:val="nil"/>
              <w:left w:val="nil"/>
              <w:bottom w:val="nil"/>
              <w:right w:val="nil"/>
            </w:tcBorders>
            <w:shd w:val="clear" w:color="auto" w:fill="auto"/>
            <w:hideMark/>
          </w:tcPr>
          <w:p w14:paraId="6F800064"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1C9C006E" w14:textId="77777777" w:rsidR="00B00126" w:rsidRPr="00A21AD5" w:rsidRDefault="00B00126" w:rsidP="00B00126">
            <w:pPr>
              <w:rPr>
                <w:b/>
                <w:bCs/>
                <w:color w:val="000000"/>
                <w:sz w:val="16"/>
                <w:szCs w:val="16"/>
              </w:rPr>
            </w:pPr>
          </w:p>
        </w:tc>
        <w:tc>
          <w:tcPr>
            <w:tcW w:w="1620" w:type="dxa"/>
            <w:gridSpan w:val="3"/>
            <w:tcBorders>
              <w:top w:val="nil"/>
              <w:left w:val="nil"/>
              <w:bottom w:val="nil"/>
              <w:right w:val="nil"/>
            </w:tcBorders>
            <w:shd w:val="clear" w:color="auto" w:fill="auto"/>
            <w:hideMark/>
          </w:tcPr>
          <w:p w14:paraId="27C9386E" w14:textId="77777777" w:rsidR="00B00126" w:rsidRPr="002B7F89" w:rsidRDefault="00B00126" w:rsidP="00B00126">
            <w:pPr>
              <w:rPr>
                <w:b/>
                <w:bCs/>
                <w:color w:val="000000"/>
                <w:sz w:val="16"/>
                <w:szCs w:val="16"/>
              </w:rPr>
            </w:pPr>
          </w:p>
        </w:tc>
        <w:tc>
          <w:tcPr>
            <w:tcW w:w="657" w:type="dxa"/>
            <w:tcBorders>
              <w:top w:val="nil"/>
              <w:left w:val="nil"/>
              <w:bottom w:val="nil"/>
              <w:right w:val="nil"/>
            </w:tcBorders>
            <w:shd w:val="clear" w:color="auto" w:fill="auto"/>
            <w:hideMark/>
          </w:tcPr>
          <w:p w14:paraId="6D869DD6" w14:textId="77777777" w:rsidR="00B00126" w:rsidRPr="002B7F89" w:rsidRDefault="00B00126" w:rsidP="00B0012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60621EB0" w14:textId="77777777" w:rsidR="00B00126" w:rsidRPr="00A21AD5" w:rsidRDefault="00B00126" w:rsidP="00B0012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2F404132" w14:textId="77777777" w:rsidR="00B00126" w:rsidRPr="00A21AD5" w:rsidRDefault="00B00126" w:rsidP="00B0012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4F11ED49" w14:textId="77777777" w:rsidR="00B00126" w:rsidRPr="002B7F89" w:rsidRDefault="00B00126" w:rsidP="00B00126">
            <w:pPr>
              <w:rPr>
                <w:b/>
                <w:bCs/>
                <w:color w:val="000000"/>
                <w:sz w:val="16"/>
                <w:szCs w:val="16"/>
              </w:rPr>
            </w:pPr>
          </w:p>
        </w:tc>
        <w:tc>
          <w:tcPr>
            <w:tcW w:w="720" w:type="dxa"/>
            <w:tcBorders>
              <w:top w:val="nil"/>
              <w:left w:val="nil"/>
              <w:bottom w:val="nil"/>
              <w:right w:val="nil"/>
            </w:tcBorders>
            <w:shd w:val="clear" w:color="auto" w:fill="auto"/>
            <w:hideMark/>
          </w:tcPr>
          <w:p w14:paraId="7DC8E65A" w14:textId="77777777" w:rsidR="00B00126" w:rsidRPr="002B7F89" w:rsidRDefault="00B00126" w:rsidP="00B00126">
            <w:pPr>
              <w:rPr>
                <w:b/>
                <w:bCs/>
                <w:color w:val="000000"/>
                <w:sz w:val="16"/>
                <w:szCs w:val="16"/>
              </w:rPr>
            </w:pPr>
            <w:r w:rsidRPr="002B7F89">
              <w:rPr>
                <w:b/>
                <w:bCs/>
                <w:color w:val="000000"/>
                <w:sz w:val="16"/>
                <w:szCs w:val="16"/>
              </w:rPr>
              <w:t> </w:t>
            </w:r>
          </w:p>
        </w:tc>
      </w:tr>
      <w:tr w:rsidR="00B00126" w:rsidRPr="00A21AD5" w14:paraId="7F9ED651" w14:textId="77777777" w:rsidTr="00902020">
        <w:trPr>
          <w:trHeight w:val="300"/>
        </w:trPr>
        <w:tc>
          <w:tcPr>
            <w:tcW w:w="2747" w:type="dxa"/>
            <w:tcBorders>
              <w:top w:val="nil"/>
              <w:left w:val="nil"/>
              <w:bottom w:val="nil"/>
              <w:right w:val="nil"/>
            </w:tcBorders>
            <w:shd w:val="clear" w:color="auto" w:fill="auto"/>
            <w:vAlign w:val="center"/>
            <w:hideMark/>
          </w:tcPr>
          <w:p w14:paraId="110E87E3" w14:textId="77777777" w:rsidR="00B00126" w:rsidRPr="002741D0" w:rsidRDefault="00B00126" w:rsidP="00B0012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757FD43F"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FE6B59" w14:textId="267445D4" w:rsidR="00B00126" w:rsidRDefault="00B00126" w:rsidP="00B00126">
            <w:pPr>
              <w:jc w:val="right"/>
              <w:rPr>
                <w:b/>
                <w:bCs/>
                <w:color w:val="000000"/>
                <w:sz w:val="14"/>
                <w:szCs w:val="14"/>
              </w:rPr>
            </w:pPr>
            <w:r w:rsidRPr="00902020">
              <w:rPr>
                <w:b/>
                <w:bCs/>
                <w:color w:val="000000"/>
                <w:sz w:val="14"/>
                <w:szCs w:val="14"/>
              </w:rPr>
              <w:t>17,726</w:t>
            </w:r>
          </w:p>
        </w:tc>
        <w:tc>
          <w:tcPr>
            <w:tcW w:w="657" w:type="dxa"/>
            <w:tcBorders>
              <w:top w:val="nil"/>
              <w:left w:val="nil"/>
              <w:bottom w:val="nil"/>
              <w:right w:val="nil"/>
            </w:tcBorders>
            <w:shd w:val="clear" w:color="auto" w:fill="auto"/>
            <w:vAlign w:val="center"/>
            <w:hideMark/>
          </w:tcPr>
          <w:p w14:paraId="126915EB"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47A9104"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D1A2C94"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02D19B6" w14:textId="61EC768D" w:rsidR="00B00126" w:rsidRPr="00902020" w:rsidRDefault="00A55867" w:rsidP="00B00126">
            <w:pPr>
              <w:jc w:val="right"/>
              <w:rPr>
                <w:b/>
                <w:bCs/>
                <w:color w:val="000000"/>
                <w:sz w:val="14"/>
                <w:szCs w:val="14"/>
              </w:rPr>
            </w:pPr>
            <w:r w:rsidRPr="00A55867">
              <w:rPr>
                <w:b/>
                <w:bCs/>
                <w:color w:val="000000"/>
                <w:sz w:val="14"/>
                <w:szCs w:val="14"/>
              </w:rPr>
              <w:t>34,911</w:t>
            </w:r>
          </w:p>
        </w:tc>
        <w:tc>
          <w:tcPr>
            <w:tcW w:w="720" w:type="dxa"/>
            <w:tcBorders>
              <w:top w:val="nil"/>
              <w:left w:val="nil"/>
              <w:bottom w:val="nil"/>
              <w:right w:val="nil"/>
            </w:tcBorders>
            <w:shd w:val="clear" w:color="auto" w:fill="auto"/>
            <w:vAlign w:val="center"/>
            <w:hideMark/>
          </w:tcPr>
          <w:p w14:paraId="5D401CD4" w14:textId="77777777" w:rsidR="00B00126" w:rsidRPr="00666EA1" w:rsidRDefault="00B00126" w:rsidP="00B00126">
            <w:pPr>
              <w:jc w:val="right"/>
              <w:rPr>
                <w:color w:val="000000"/>
                <w:sz w:val="14"/>
                <w:szCs w:val="14"/>
              </w:rPr>
            </w:pPr>
          </w:p>
        </w:tc>
      </w:tr>
      <w:tr w:rsidR="00B00126" w:rsidRPr="00A21AD5" w14:paraId="64E16431" w14:textId="77777777" w:rsidTr="00902020">
        <w:trPr>
          <w:trHeight w:val="300"/>
        </w:trPr>
        <w:tc>
          <w:tcPr>
            <w:tcW w:w="2747" w:type="dxa"/>
            <w:tcBorders>
              <w:top w:val="nil"/>
              <w:left w:val="nil"/>
              <w:bottom w:val="nil"/>
              <w:right w:val="nil"/>
            </w:tcBorders>
            <w:shd w:val="clear" w:color="auto" w:fill="auto"/>
            <w:vAlign w:val="center"/>
            <w:hideMark/>
          </w:tcPr>
          <w:p w14:paraId="0B90DFD5"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4FE7B25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6B183C8"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31950C4"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D3C697C"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1A7A4AB"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765202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D8FE8C4" w14:textId="77777777" w:rsidR="00B00126" w:rsidRPr="00666EA1" w:rsidRDefault="00B00126" w:rsidP="00B00126">
            <w:pPr>
              <w:jc w:val="right"/>
              <w:rPr>
                <w:color w:val="000000"/>
                <w:sz w:val="14"/>
                <w:szCs w:val="14"/>
              </w:rPr>
            </w:pPr>
          </w:p>
        </w:tc>
      </w:tr>
      <w:tr w:rsidR="00B00126" w:rsidRPr="00A21AD5" w14:paraId="1F98F5FB" w14:textId="77777777" w:rsidTr="00902020">
        <w:trPr>
          <w:trHeight w:val="300"/>
        </w:trPr>
        <w:tc>
          <w:tcPr>
            <w:tcW w:w="2747" w:type="dxa"/>
            <w:tcBorders>
              <w:top w:val="nil"/>
              <w:left w:val="nil"/>
              <w:bottom w:val="nil"/>
              <w:right w:val="nil"/>
            </w:tcBorders>
            <w:shd w:val="clear" w:color="auto" w:fill="auto"/>
            <w:vAlign w:val="center"/>
            <w:hideMark/>
          </w:tcPr>
          <w:p w14:paraId="35CDA676" w14:textId="77777777" w:rsidR="00B00126" w:rsidRPr="002741D0" w:rsidRDefault="00B00126" w:rsidP="00B0012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2D77BD9B"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5B1BABF" w14:textId="1AF8AE6B" w:rsidR="00B00126" w:rsidRDefault="00B00126" w:rsidP="00B00126">
            <w:pPr>
              <w:jc w:val="right"/>
              <w:rPr>
                <w:b/>
                <w:bCs/>
                <w:color w:val="000000"/>
                <w:sz w:val="14"/>
                <w:szCs w:val="14"/>
              </w:rPr>
            </w:pPr>
            <w:r w:rsidRPr="00902020">
              <w:rPr>
                <w:b/>
                <w:bCs/>
                <w:color w:val="000000"/>
                <w:sz w:val="14"/>
                <w:szCs w:val="14"/>
              </w:rPr>
              <w:t>16,960</w:t>
            </w:r>
          </w:p>
        </w:tc>
        <w:tc>
          <w:tcPr>
            <w:tcW w:w="657" w:type="dxa"/>
            <w:tcBorders>
              <w:top w:val="nil"/>
              <w:left w:val="nil"/>
              <w:bottom w:val="nil"/>
              <w:right w:val="nil"/>
            </w:tcBorders>
            <w:shd w:val="clear" w:color="auto" w:fill="auto"/>
            <w:vAlign w:val="center"/>
            <w:hideMark/>
          </w:tcPr>
          <w:p w14:paraId="6E56309D"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7B93E135"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33396ED"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D31F8DD" w14:textId="3AF42AA0" w:rsidR="00B00126" w:rsidRPr="00902020" w:rsidRDefault="002B7F89" w:rsidP="00B00126">
            <w:pPr>
              <w:jc w:val="right"/>
              <w:rPr>
                <w:b/>
                <w:bCs/>
                <w:color w:val="000000"/>
                <w:sz w:val="14"/>
                <w:szCs w:val="14"/>
              </w:rPr>
            </w:pPr>
            <w:r w:rsidRPr="002B7F89">
              <w:rPr>
                <w:b/>
                <w:bCs/>
                <w:color w:val="000000"/>
                <w:sz w:val="14"/>
                <w:szCs w:val="14"/>
              </w:rPr>
              <w:t>33,871</w:t>
            </w:r>
          </w:p>
        </w:tc>
        <w:tc>
          <w:tcPr>
            <w:tcW w:w="720" w:type="dxa"/>
            <w:tcBorders>
              <w:top w:val="nil"/>
              <w:left w:val="nil"/>
              <w:bottom w:val="nil"/>
              <w:right w:val="nil"/>
            </w:tcBorders>
            <w:shd w:val="clear" w:color="auto" w:fill="auto"/>
            <w:vAlign w:val="center"/>
            <w:hideMark/>
          </w:tcPr>
          <w:p w14:paraId="2124E604" w14:textId="77777777" w:rsidR="00B00126" w:rsidRPr="00666EA1" w:rsidRDefault="00B00126" w:rsidP="00B00126">
            <w:pPr>
              <w:jc w:val="right"/>
              <w:rPr>
                <w:color w:val="000000"/>
                <w:sz w:val="14"/>
                <w:szCs w:val="14"/>
              </w:rPr>
            </w:pPr>
          </w:p>
        </w:tc>
      </w:tr>
      <w:tr w:rsidR="00B00126" w:rsidRPr="00A21AD5" w14:paraId="4FD2256A" w14:textId="77777777" w:rsidTr="00902020">
        <w:trPr>
          <w:trHeight w:val="300"/>
        </w:trPr>
        <w:tc>
          <w:tcPr>
            <w:tcW w:w="2747" w:type="dxa"/>
            <w:tcBorders>
              <w:top w:val="nil"/>
              <w:left w:val="nil"/>
              <w:bottom w:val="nil"/>
              <w:right w:val="nil"/>
            </w:tcBorders>
            <w:shd w:val="clear" w:color="auto" w:fill="auto"/>
            <w:vAlign w:val="center"/>
            <w:hideMark/>
          </w:tcPr>
          <w:p w14:paraId="4A215F72"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D577A44"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FA8B73"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9C48148"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0A47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57D12B23"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E70BE60"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1644287E" w14:textId="77777777" w:rsidR="00B00126" w:rsidRPr="00666EA1" w:rsidRDefault="00B00126" w:rsidP="00B00126">
            <w:pPr>
              <w:jc w:val="right"/>
              <w:rPr>
                <w:color w:val="000000"/>
                <w:sz w:val="14"/>
                <w:szCs w:val="14"/>
              </w:rPr>
            </w:pPr>
          </w:p>
        </w:tc>
      </w:tr>
      <w:tr w:rsidR="00B00126" w:rsidRPr="00A21AD5" w14:paraId="22B6FCF3" w14:textId="77777777" w:rsidTr="00902020">
        <w:trPr>
          <w:trHeight w:val="300"/>
        </w:trPr>
        <w:tc>
          <w:tcPr>
            <w:tcW w:w="2747" w:type="dxa"/>
            <w:tcBorders>
              <w:top w:val="nil"/>
              <w:left w:val="nil"/>
              <w:bottom w:val="nil"/>
              <w:right w:val="nil"/>
            </w:tcBorders>
            <w:shd w:val="clear" w:color="auto" w:fill="auto"/>
            <w:vAlign w:val="center"/>
            <w:hideMark/>
          </w:tcPr>
          <w:p w14:paraId="4BF243D3" w14:textId="77777777" w:rsidR="00B00126" w:rsidRPr="002741D0" w:rsidRDefault="00B00126" w:rsidP="00B0012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820DA35"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F5FF3F4" w14:textId="50992CF6" w:rsidR="00B00126" w:rsidRDefault="00B00126" w:rsidP="00B00126">
            <w:pPr>
              <w:jc w:val="right"/>
              <w:rPr>
                <w:b/>
                <w:bCs/>
                <w:color w:val="000000"/>
                <w:sz w:val="14"/>
                <w:szCs w:val="14"/>
              </w:rPr>
            </w:pPr>
            <w:r w:rsidRPr="00902020">
              <w:rPr>
                <w:b/>
                <w:bCs/>
                <w:color w:val="000000"/>
                <w:sz w:val="14"/>
                <w:szCs w:val="14"/>
              </w:rPr>
              <w:t>12,358</w:t>
            </w:r>
          </w:p>
        </w:tc>
        <w:tc>
          <w:tcPr>
            <w:tcW w:w="657" w:type="dxa"/>
            <w:tcBorders>
              <w:top w:val="nil"/>
              <w:left w:val="nil"/>
              <w:bottom w:val="nil"/>
              <w:right w:val="nil"/>
            </w:tcBorders>
            <w:shd w:val="clear" w:color="auto" w:fill="auto"/>
            <w:vAlign w:val="center"/>
            <w:hideMark/>
          </w:tcPr>
          <w:p w14:paraId="6F1EA32A"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6861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931B468"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2E2D426" w14:textId="330734EB" w:rsidR="00B00126" w:rsidRPr="00902020" w:rsidRDefault="002B7F89" w:rsidP="00B00126">
            <w:pPr>
              <w:jc w:val="right"/>
              <w:rPr>
                <w:b/>
                <w:bCs/>
                <w:color w:val="000000"/>
                <w:sz w:val="14"/>
                <w:szCs w:val="14"/>
              </w:rPr>
            </w:pPr>
            <w:r w:rsidRPr="002B7F89">
              <w:rPr>
                <w:b/>
                <w:bCs/>
                <w:color w:val="000000"/>
                <w:sz w:val="14"/>
                <w:szCs w:val="14"/>
              </w:rPr>
              <w:t>24,480</w:t>
            </w:r>
          </w:p>
        </w:tc>
        <w:tc>
          <w:tcPr>
            <w:tcW w:w="720" w:type="dxa"/>
            <w:tcBorders>
              <w:top w:val="nil"/>
              <w:left w:val="nil"/>
              <w:bottom w:val="nil"/>
              <w:right w:val="nil"/>
            </w:tcBorders>
            <w:shd w:val="clear" w:color="auto" w:fill="auto"/>
            <w:vAlign w:val="center"/>
            <w:hideMark/>
          </w:tcPr>
          <w:p w14:paraId="22F16B88" w14:textId="77777777" w:rsidR="00B00126" w:rsidRPr="00666EA1" w:rsidRDefault="00B00126" w:rsidP="00B00126">
            <w:pPr>
              <w:jc w:val="right"/>
              <w:rPr>
                <w:color w:val="000000"/>
                <w:sz w:val="14"/>
                <w:szCs w:val="14"/>
              </w:rPr>
            </w:pPr>
          </w:p>
        </w:tc>
      </w:tr>
      <w:tr w:rsidR="00B00126" w:rsidRPr="00A21AD5" w14:paraId="6B5B3F8D" w14:textId="77777777" w:rsidTr="00902020">
        <w:trPr>
          <w:trHeight w:val="300"/>
        </w:trPr>
        <w:tc>
          <w:tcPr>
            <w:tcW w:w="2747" w:type="dxa"/>
            <w:tcBorders>
              <w:top w:val="nil"/>
              <w:left w:val="nil"/>
              <w:bottom w:val="nil"/>
              <w:right w:val="nil"/>
            </w:tcBorders>
            <w:shd w:val="clear" w:color="auto" w:fill="auto"/>
            <w:vAlign w:val="center"/>
            <w:hideMark/>
          </w:tcPr>
          <w:p w14:paraId="6112C720" w14:textId="77777777" w:rsidR="00B00126" w:rsidRPr="002741D0" w:rsidRDefault="00B00126" w:rsidP="00B0012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286DF01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CA0778D" w14:textId="0DE5B740" w:rsidR="00B00126" w:rsidRDefault="00B00126" w:rsidP="00B00126">
            <w:pPr>
              <w:jc w:val="right"/>
              <w:rPr>
                <w:color w:val="000000"/>
                <w:sz w:val="14"/>
                <w:szCs w:val="14"/>
              </w:rPr>
            </w:pPr>
            <w:r w:rsidRPr="00902020">
              <w:rPr>
                <w:color w:val="000000"/>
                <w:sz w:val="14"/>
                <w:szCs w:val="14"/>
              </w:rPr>
              <w:t>3,013</w:t>
            </w:r>
          </w:p>
        </w:tc>
        <w:tc>
          <w:tcPr>
            <w:tcW w:w="657" w:type="dxa"/>
            <w:tcBorders>
              <w:top w:val="nil"/>
              <w:left w:val="nil"/>
              <w:bottom w:val="nil"/>
              <w:right w:val="nil"/>
            </w:tcBorders>
            <w:shd w:val="clear" w:color="auto" w:fill="auto"/>
            <w:vAlign w:val="center"/>
            <w:hideMark/>
          </w:tcPr>
          <w:p w14:paraId="531723DA"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9C754E9"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F114C02"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59DA8A4" w14:textId="3A1B4C52" w:rsidR="00B00126" w:rsidRPr="00902020" w:rsidRDefault="002B7F89" w:rsidP="00B00126">
            <w:pPr>
              <w:jc w:val="right"/>
              <w:rPr>
                <w:color w:val="000000"/>
                <w:sz w:val="14"/>
                <w:szCs w:val="14"/>
              </w:rPr>
            </w:pPr>
            <w:r w:rsidRPr="002B7F89">
              <w:rPr>
                <w:color w:val="000000"/>
                <w:sz w:val="14"/>
                <w:szCs w:val="14"/>
              </w:rPr>
              <w:t>8,862</w:t>
            </w:r>
          </w:p>
        </w:tc>
        <w:tc>
          <w:tcPr>
            <w:tcW w:w="720" w:type="dxa"/>
            <w:tcBorders>
              <w:top w:val="nil"/>
              <w:left w:val="nil"/>
              <w:bottom w:val="nil"/>
              <w:right w:val="nil"/>
            </w:tcBorders>
            <w:shd w:val="clear" w:color="auto" w:fill="auto"/>
            <w:vAlign w:val="center"/>
            <w:hideMark/>
          </w:tcPr>
          <w:p w14:paraId="4C5B7318" w14:textId="77777777" w:rsidR="00B00126" w:rsidRPr="00666EA1" w:rsidRDefault="00B00126" w:rsidP="00B00126">
            <w:pPr>
              <w:jc w:val="right"/>
              <w:rPr>
                <w:color w:val="000000"/>
                <w:sz w:val="14"/>
                <w:szCs w:val="14"/>
              </w:rPr>
            </w:pPr>
          </w:p>
        </w:tc>
      </w:tr>
      <w:tr w:rsidR="00B00126" w:rsidRPr="00A21AD5" w14:paraId="0A0A9762" w14:textId="77777777" w:rsidTr="00902020">
        <w:trPr>
          <w:trHeight w:val="300"/>
        </w:trPr>
        <w:tc>
          <w:tcPr>
            <w:tcW w:w="2747" w:type="dxa"/>
            <w:tcBorders>
              <w:top w:val="nil"/>
              <w:left w:val="nil"/>
              <w:bottom w:val="nil"/>
              <w:right w:val="nil"/>
            </w:tcBorders>
            <w:shd w:val="clear" w:color="auto" w:fill="auto"/>
            <w:vAlign w:val="center"/>
            <w:hideMark/>
          </w:tcPr>
          <w:p w14:paraId="26A1EA47" w14:textId="77777777" w:rsidR="00B00126" w:rsidRPr="002741D0" w:rsidRDefault="00B00126" w:rsidP="00B0012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2CA5688E"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0A8E35B" w14:textId="4C02DEC0" w:rsidR="00B00126" w:rsidRDefault="00B00126" w:rsidP="00B00126">
            <w:pPr>
              <w:jc w:val="right"/>
              <w:rPr>
                <w:color w:val="000000"/>
                <w:sz w:val="14"/>
                <w:szCs w:val="14"/>
              </w:rPr>
            </w:pPr>
            <w:r w:rsidRPr="00902020">
              <w:rPr>
                <w:color w:val="000000"/>
                <w:sz w:val="14"/>
                <w:szCs w:val="14"/>
              </w:rPr>
              <w:t>9,355</w:t>
            </w:r>
          </w:p>
        </w:tc>
        <w:tc>
          <w:tcPr>
            <w:tcW w:w="657" w:type="dxa"/>
            <w:tcBorders>
              <w:top w:val="nil"/>
              <w:left w:val="nil"/>
              <w:bottom w:val="nil"/>
              <w:right w:val="nil"/>
            </w:tcBorders>
            <w:shd w:val="clear" w:color="auto" w:fill="auto"/>
            <w:vAlign w:val="center"/>
            <w:hideMark/>
          </w:tcPr>
          <w:p w14:paraId="4A26F6BF"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3D4CB50"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588924F"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36196CD" w14:textId="653E3A54" w:rsidR="00B00126" w:rsidRPr="00902020" w:rsidRDefault="002B7F89" w:rsidP="00B00126">
            <w:pPr>
              <w:jc w:val="right"/>
              <w:rPr>
                <w:color w:val="000000"/>
                <w:sz w:val="14"/>
                <w:szCs w:val="14"/>
              </w:rPr>
            </w:pPr>
            <w:r w:rsidRPr="002B7F89">
              <w:rPr>
                <w:color w:val="000000"/>
                <w:sz w:val="14"/>
                <w:szCs w:val="14"/>
              </w:rPr>
              <w:t>15,623</w:t>
            </w:r>
          </w:p>
        </w:tc>
        <w:tc>
          <w:tcPr>
            <w:tcW w:w="720" w:type="dxa"/>
            <w:tcBorders>
              <w:top w:val="nil"/>
              <w:left w:val="nil"/>
              <w:bottom w:val="nil"/>
              <w:right w:val="nil"/>
            </w:tcBorders>
            <w:shd w:val="clear" w:color="auto" w:fill="auto"/>
            <w:vAlign w:val="center"/>
            <w:hideMark/>
          </w:tcPr>
          <w:p w14:paraId="51E2EF7E" w14:textId="77777777" w:rsidR="00B00126" w:rsidRPr="00666EA1" w:rsidRDefault="00B00126" w:rsidP="00B00126">
            <w:pPr>
              <w:jc w:val="right"/>
              <w:rPr>
                <w:color w:val="000000"/>
                <w:sz w:val="14"/>
                <w:szCs w:val="14"/>
              </w:rPr>
            </w:pPr>
          </w:p>
        </w:tc>
      </w:tr>
      <w:tr w:rsidR="00B00126" w:rsidRPr="00A21AD5" w14:paraId="4C32F329" w14:textId="77777777" w:rsidTr="00902020">
        <w:trPr>
          <w:trHeight w:val="300"/>
        </w:trPr>
        <w:tc>
          <w:tcPr>
            <w:tcW w:w="2747" w:type="dxa"/>
            <w:tcBorders>
              <w:top w:val="nil"/>
              <w:left w:val="nil"/>
              <w:bottom w:val="nil"/>
              <w:right w:val="nil"/>
            </w:tcBorders>
            <w:shd w:val="clear" w:color="auto" w:fill="auto"/>
            <w:vAlign w:val="center"/>
            <w:hideMark/>
          </w:tcPr>
          <w:p w14:paraId="535E3F93" w14:textId="77777777" w:rsidR="00B00126" w:rsidRPr="002741D0" w:rsidRDefault="00B00126" w:rsidP="00B0012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61B9D459"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1145464" w14:textId="1583DDB6" w:rsidR="00B00126" w:rsidRDefault="00B00126" w:rsidP="00B00126">
            <w:pPr>
              <w:jc w:val="right"/>
              <w:rPr>
                <w:color w:val="000000"/>
                <w:sz w:val="14"/>
                <w:szCs w:val="14"/>
              </w:rPr>
            </w:pPr>
            <w:r>
              <w:rPr>
                <w:color w:val="000000"/>
                <w:sz w:val="14"/>
                <w:szCs w:val="14"/>
              </w:rPr>
              <w:t>(</w:t>
            </w:r>
            <w:r w:rsidRPr="00902020">
              <w:rPr>
                <w:color w:val="000000"/>
                <w:sz w:val="14"/>
                <w:szCs w:val="14"/>
              </w:rPr>
              <w:t>11</w:t>
            </w:r>
            <w:r>
              <w:rPr>
                <w:color w:val="000000"/>
                <w:sz w:val="14"/>
                <w:szCs w:val="14"/>
              </w:rPr>
              <w:t>)</w:t>
            </w:r>
          </w:p>
        </w:tc>
        <w:tc>
          <w:tcPr>
            <w:tcW w:w="657" w:type="dxa"/>
            <w:tcBorders>
              <w:top w:val="nil"/>
              <w:left w:val="nil"/>
              <w:bottom w:val="nil"/>
              <w:right w:val="nil"/>
            </w:tcBorders>
            <w:shd w:val="clear" w:color="auto" w:fill="auto"/>
            <w:vAlign w:val="center"/>
            <w:hideMark/>
          </w:tcPr>
          <w:p w14:paraId="73F6560B"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4C4FDC68"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EC757BA"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07D3B29" w14:textId="37F72827" w:rsidR="00B00126" w:rsidRPr="00902020" w:rsidRDefault="002B7F89" w:rsidP="00B00126">
            <w:pPr>
              <w:jc w:val="right"/>
              <w:rPr>
                <w:color w:val="000000"/>
                <w:sz w:val="14"/>
                <w:szCs w:val="14"/>
              </w:rPr>
            </w:pPr>
            <w:r w:rsidRPr="002B7F89">
              <w:rPr>
                <w:color w:val="000000"/>
                <w:sz w:val="14"/>
                <w:szCs w:val="14"/>
              </w:rPr>
              <w:t>(5)</w:t>
            </w:r>
          </w:p>
        </w:tc>
        <w:tc>
          <w:tcPr>
            <w:tcW w:w="720" w:type="dxa"/>
            <w:tcBorders>
              <w:top w:val="nil"/>
              <w:left w:val="nil"/>
              <w:bottom w:val="nil"/>
              <w:right w:val="nil"/>
            </w:tcBorders>
            <w:shd w:val="clear" w:color="auto" w:fill="auto"/>
            <w:vAlign w:val="center"/>
            <w:hideMark/>
          </w:tcPr>
          <w:p w14:paraId="4F535D66" w14:textId="77777777" w:rsidR="00B00126" w:rsidRPr="00666EA1" w:rsidRDefault="00B00126" w:rsidP="00B00126">
            <w:pPr>
              <w:jc w:val="right"/>
              <w:rPr>
                <w:color w:val="000000"/>
                <w:sz w:val="14"/>
                <w:szCs w:val="14"/>
              </w:rPr>
            </w:pPr>
          </w:p>
        </w:tc>
      </w:tr>
      <w:tr w:rsidR="00B00126" w:rsidRPr="00A21AD5" w14:paraId="40EAF59B" w14:textId="77777777" w:rsidTr="00902020">
        <w:trPr>
          <w:trHeight w:val="300"/>
        </w:trPr>
        <w:tc>
          <w:tcPr>
            <w:tcW w:w="2747" w:type="dxa"/>
            <w:tcBorders>
              <w:top w:val="nil"/>
              <w:left w:val="nil"/>
              <w:bottom w:val="nil"/>
              <w:right w:val="nil"/>
            </w:tcBorders>
            <w:shd w:val="clear" w:color="auto" w:fill="auto"/>
            <w:vAlign w:val="center"/>
            <w:hideMark/>
          </w:tcPr>
          <w:p w14:paraId="59A75551"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380F413"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2022BF" w14:textId="77777777" w:rsidR="00B00126" w:rsidRDefault="00B00126" w:rsidP="00B00126">
            <w:pPr>
              <w:jc w:val="right"/>
              <w:rPr>
                <w:color w:val="000000"/>
                <w:sz w:val="14"/>
                <w:szCs w:val="14"/>
              </w:rPr>
            </w:pPr>
          </w:p>
        </w:tc>
        <w:tc>
          <w:tcPr>
            <w:tcW w:w="657" w:type="dxa"/>
            <w:tcBorders>
              <w:top w:val="nil"/>
              <w:left w:val="nil"/>
              <w:bottom w:val="nil"/>
              <w:right w:val="nil"/>
            </w:tcBorders>
            <w:shd w:val="clear" w:color="auto" w:fill="auto"/>
            <w:vAlign w:val="center"/>
            <w:hideMark/>
          </w:tcPr>
          <w:p w14:paraId="3CE1A273"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721DDEF"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94BF098"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59B7B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49EA69D5" w14:textId="77777777" w:rsidR="00B00126" w:rsidRPr="00666EA1" w:rsidRDefault="00B00126" w:rsidP="00B00126">
            <w:pPr>
              <w:jc w:val="right"/>
              <w:rPr>
                <w:color w:val="000000"/>
                <w:sz w:val="14"/>
                <w:szCs w:val="14"/>
              </w:rPr>
            </w:pPr>
          </w:p>
        </w:tc>
      </w:tr>
      <w:tr w:rsidR="00B00126" w:rsidRPr="00A21AD5" w14:paraId="58CD5A48" w14:textId="77777777" w:rsidTr="00902020">
        <w:trPr>
          <w:trHeight w:val="300"/>
        </w:trPr>
        <w:tc>
          <w:tcPr>
            <w:tcW w:w="2747" w:type="dxa"/>
            <w:tcBorders>
              <w:top w:val="nil"/>
              <w:left w:val="nil"/>
              <w:bottom w:val="nil"/>
              <w:right w:val="nil"/>
            </w:tcBorders>
            <w:shd w:val="clear" w:color="auto" w:fill="auto"/>
            <w:vAlign w:val="center"/>
            <w:hideMark/>
          </w:tcPr>
          <w:p w14:paraId="10DD245C" w14:textId="77777777" w:rsidR="00B00126" w:rsidRPr="002741D0" w:rsidRDefault="00B00126" w:rsidP="00B0012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EC8AA3A"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372D84" w14:textId="0A33A8AD" w:rsidR="00B00126" w:rsidRDefault="00B00126" w:rsidP="00B00126">
            <w:pPr>
              <w:jc w:val="right"/>
              <w:rPr>
                <w:b/>
                <w:bCs/>
                <w:color w:val="000000"/>
                <w:sz w:val="14"/>
                <w:szCs w:val="14"/>
              </w:rPr>
            </w:pPr>
            <w:r w:rsidRPr="00902020">
              <w:rPr>
                <w:b/>
                <w:bCs/>
                <w:color w:val="000000"/>
                <w:sz w:val="14"/>
                <w:szCs w:val="14"/>
              </w:rPr>
              <w:t>4,602</w:t>
            </w:r>
          </w:p>
        </w:tc>
        <w:tc>
          <w:tcPr>
            <w:tcW w:w="657" w:type="dxa"/>
            <w:tcBorders>
              <w:top w:val="nil"/>
              <w:left w:val="nil"/>
              <w:bottom w:val="nil"/>
              <w:right w:val="nil"/>
            </w:tcBorders>
            <w:shd w:val="clear" w:color="auto" w:fill="auto"/>
            <w:vAlign w:val="center"/>
            <w:hideMark/>
          </w:tcPr>
          <w:p w14:paraId="36D9EE81"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19FA4A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47B7F31"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CB5850" w14:textId="79CF2BFF" w:rsidR="00B00126" w:rsidRPr="00902020" w:rsidRDefault="002B7F89" w:rsidP="00B00126">
            <w:pPr>
              <w:jc w:val="right"/>
              <w:rPr>
                <w:b/>
                <w:bCs/>
                <w:color w:val="000000"/>
                <w:sz w:val="14"/>
                <w:szCs w:val="14"/>
              </w:rPr>
            </w:pPr>
            <w:r w:rsidRPr="002B7F89">
              <w:rPr>
                <w:b/>
                <w:bCs/>
                <w:color w:val="000000"/>
                <w:sz w:val="14"/>
                <w:szCs w:val="14"/>
              </w:rPr>
              <w:t>9,392</w:t>
            </w:r>
          </w:p>
        </w:tc>
        <w:tc>
          <w:tcPr>
            <w:tcW w:w="720" w:type="dxa"/>
            <w:tcBorders>
              <w:top w:val="nil"/>
              <w:left w:val="nil"/>
              <w:bottom w:val="nil"/>
              <w:right w:val="nil"/>
            </w:tcBorders>
            <w:shd w:val="clear" w:color="auto" w:fill="auto"/>
            <w:vAlign w:val="center"/>
            <w:hideMark/>
          </w:tcPr>
          <w:p w14:paraId="2407C2EA" w14:textId="77777777" w:rsidR="00B00126" w:rsidRPr="00666EA1" w:rsidRDefault="00B00126" w:rsidP="00B00126">
            <w:pPr>
              <w:jc w:val="right"/>
              <w:rPr>
                <w:color w:val="000000"/>
                <w:sz w:val="14"/>
                <w:szCs w:val="14"/>
              </w:rPr>
            </w:pPr>
          </w:p>
        </w:tc>
      </w:tr>
      <w:tr w:rsidR="00B00126" w:rsidRPr="00A21AD5" w14:paraId="47838CF5" w14:textId="77777777" w:rsidTr="00902020">
        <w:trPr>
          <w:trHeight w:val="300"/>
        </w:trPr>
        <w:tc>
          <w:tcPr>
            <w:tcW w:w="2747" w:type="dxa"/>
            <w:tcBorders>
              <w:top w:val="nil"/>
              <w:left w:val="nil"/>
              <w:bottom w:val="nil"/>
              <w:right w:val="nil"/>
            </w:tcBorders>
            <w:shd w:val="clear" w:color="auto" w:fill="auto"/>
            <w:vAlign w:val="center"/>
            <w:hideMark/>
          </w:tcPr>
          <w:p w14:paraId="590D5CBD"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0AB9DAB"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2CC8F41"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7CA053E7"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BFB3F7"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E67DCA1"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87D46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32ECF519" w14:textId="77777777" w:rsidR="00B00126" w:rsidRPr="00666EA1" w:rsidRDefault="00B00126" w:rsidP="00B00126">
            <w:pPr>
              <w:jc w:val="right"/>
              <w:rPr>
                <w:color w:val="000000"/>
                <w:sz w:val="14"/>
                <w:szCs w:val="14"/>
              </w:rPr>
            </w:pPr>
          </w:p>
        </w:tc>
      </w:tr>
      <w:tr w:rsidR="00B00126" w:rsidRPr="00A21AD5" w14:paraId="1B624E8A" w14:textId="77777777" w:rsidTr="00902020">
        <w:trPr>
          <w:trHeight w:val="300"/>
        </w:trPr>
        <w:tc>
          <w:tcPr>
            <w:tcW w:w="2747" w:type="dxa"/>
            <w:tcBorders>
              <w:top w:val="nil"/>
              <w:left w:val="nil"/>
              <w:bottom w:val="nil"/>
              <w:right w:val="nil"/>
            </w:tcBorders>
            <w:shd w:val="clear" w:color="auto" w:fill="auto"/>
            <w:vAlign w:val="center"/>
            <w:hideMark/>
          </w:tcPr>
          <w:p w14:paraId="1CC37AC8" w14:textId="77777777" w:rsidR="00B00126" w:rsidRPr="002741D0" w:rsidRDefault="00B00126" w:rsidP="00B0012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124A141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F16A22" w14:textId="345DE876" w:rsidR="00B00126" w:rsidRDefault="00B00126" w:rsidP="00B00126">
            <w:pPr>
              <w:jc w:val="right"/>
              <w:rPr>
                <w:b/>
                <w:bCs/>
                <w:color w:val="000000"/>
                <w:sz w:val="14"/>
                <w:szCs w:val="14"/>
              </w:rPr>
            </w:pPr>
            <w:r w:rsidRPr="00902020">
              <w:rPr>
                <w:b/>
                <w:bCs/>
                <w:color w:val="000000"/>
                <w:sz w:val="14"/>
                <w:szCs w:val="14"/>
              </w:rPr>
              <w:t>766</w:t>
            </w:r>
          </w:p>
        </w:tc>
        <w:tc>
          <w:tcPr>
            <w:tcW w:w="657" w:type="dxa"/>
            <w:tcBorders>
              <w:top w:val="nil"/>
              <w:left w:val="nil"/>
              <w:bottom w:val="nil"/>
              <w:right w:val="nil"/>
            </w:tcBorders>
            <w:shd w:val="clear" w:color="auto" w:fill="auto"/>
            <w:vAlign w:val="center"/>
            <w:hideMark/>
          </w:tcPr>
          <w:p w14:paraId="4E816188"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4878DAD"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6F52F592"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CA3C611" w14:textId="0F3F48BE" w:rsidR="00B00126" w:rsidRPr="00902020" w:rsidRDefault="002B7F89" w:rsidP="00B00126">
            <w:pPr>
              <w:jc w:val="right"/>
              <w:rPr>
                <w:b/>
                <w:bCs/>
                <w:color w:val="000000"/>
                <w:sz w:val="14"/>
                <w:szCs w:val="14"/>
              </w:rPr>
            </w:pPr>
            <w:r w:rsidRPr="002B7F89">
              <w:rPr>
                <w:b/>
                <w:bCs/>
                <w:color w:val="000000"/>
                <w:sz w:val="14"/>
                <w:szCs w:val="14"/>
              </w:rPr>
              <w:t>1,039</w:t>
            </w:r>
          </w:p>
        </w:tc>
        <w:tc>
          <w:tcPr>
            <w:tcW w:w="720" w:type="dxa"/>
            <w:tcBorders>
              <w:top w:val="nil"/>
              <w:left w:val="nil"/>
              <w:bottom w:val="nil"/>
              <w:right w:val="nil"/>
            </w:tcBorders>
            <w:shd w:val="clear" w:color="auto" w:fill="auto"/>
            <w:vAlign w:val="center"/>
            <w:hideMark/>
          </w:tcPr>
          <w:p w14:paraId="11F266E6" w14:textId="77777777" w:rsidR="00B00126" w:rsidRPr="00666EA1" w:rsidRDefault="00B00126" w:rsidP="00B00126">
            <w:pPr>
              <w:jc w:val="right"/>
              <w:rPr>
                <w:color w:val="000000"/>
                <w:sz w:val="14"/>
                <w:szCs w:val="14"/>
              </w:rPr>
            </w:pPr>
          </w:p>
        </w:tc>
      </w:tr>
      <w:tr w:rsidR="00B00126" w:rsidRPr="00A21AD5" w14:paraId="13B32A07" w14:textId="77777777" w:rsidTr="00666EA1">
        <w:trPr>
          <w:trHeight w:val="315"/>
        </w:trPr>
        <w:tc>
          <w:tcPr>
            <w:tcW w:w="2747" w:type="dxa"/>
            <w:tcBorders>
              <w:top w:val="nil"/>
              <w:left w:val="nil"/>
              <w:bottom w:val="single" w:sz="12" w:space="0" w:color="auto"/>
              <w:right w:val="nil"/>
            </w:tcBorders>
            <w:shd w:val="clear" w:color="auto" w:fill="auto"/>
            <w:hideMark/>
          </w:tcPr>
          <w:p w14:paraId="256BB477"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2FF6F2C7" w14:textId="77777777" w:rsidR="00B00126" w:rsidRPr="00A21AD5" w:rsidRDefault="00B00126" w:rsidP="00710DB7">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2FCC82F4" w14:textId="77777777" w:rsidR="00B00126" w:rsidRPr="00710DB7" w:rsidRDefault="00B00126" w:rsidP="00710DB7">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53C88921" w14:textId="77777777" w:rsidR="00B00126" w:rsidRPr="00710DB7" w:rsidRDefault="00B00126" w:rsidP="00710DB7">
            <w:pPr>
              <w:rPr>
                <w:b/>
                <w:bCs/>
                <w:color w:val="000000"/>
                <w:sz w:val="16"/>
                <w:szCs w:val="16"/>
              </w:rPr>
            </w:pPr>
            <w:r w:rsidRPr="00710DB7">
              <w:rPr>
                <w:b/>
                <w:bCs/>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4F41A38F" w14:textId="77777777" w:rsidR="00B00126" w:rsidRPr="00710DB7" w:rsidRDefault="00B00126" w:rsidP="00710DB7">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242C865C" w14:textId="77777777" w:rsidR="00B00126" w:rsidRPr="00710DB7" w:rsidRDefault="00B00126" w:rsidP="00710DB7">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5B2B2FFE" w14:textId="77777777" w:rsidR="00B00126" w:rsidRPr="00710DB7" w:rsidRDefault="00B00126" w:rsidP="00710DB7">
            <w:pPr>
              <w:rPr>
                <w:b/>
                <w:bCs/>
                <w:color w:val="000000"/>
                <w:sz w:val="16"/>
                <w:szCs w:val="16"/>
              </w:rPr>
            </w:pPr>
            <w:r w:rsidRPr="00710DB7">
              <w:rPr>
                <w:b/>
                <w:bCs/>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22DD026F" w14:textId="77777777" w:rsidR="00B00126" w:rsidRPr="00710DB7" w:rsidRDefault="00B00126" w:rsidP="00710DB7">
            <w:pPr>
              <w:rPr>
                <w:b/>
                <w:bCs/>
                <w:color w:val="000000"/>
                <w:sz w:val="16"/>
                <w:szCs w:val="16"/>
              </w:rPr>
            </w:pPr>
          </w:p>
        </w:tc>
      </w:tr>
      <w:tr w:rsidR="00B00126" w:rsidRPr="00A21AD5" w14:paraId="0F4E1391"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5B600FE1" w14:textId="77777777" w:rsidR="00B00126" w:rsidRPr="0094774B" w:rsidRDefault="00B00126" w:rsidP="00B0012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1515993" w14:textId="77777777" w:rsidR="00A21AD5" w:rsidRPr="00FF55B1" w:rsidRDefault="00A21AD5" w:rsidP="00A13A4E">
      <w:pPr>
        <w:pStyle w:val="Footer"/>
        <w:tabs>
          <w:tab w:val="clear" w:pos="4320"/>
          <w:tab w:val="clear" w:pos="8640"/>
        </w:tabs>
        <w:spacing w:line="400" w:lineRule="exact"/>
      </w:pPr>
    </w:p>
    <w:p w14:paraId="68E62335"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365B" w14:textId="77777777" w:rsidR="00D125CB" w:rsidRDefault="00D125CB" w:rsidP="00F95642">
      <w:r>
        <w:separator/>
      </w:r>
    </w:p>
  </w:endnote>
  <w:endnote w:type="continuationSeparator" w:id="0">
    <w:p w14:paraId="461D56D0" w14:textId="77777777" w:rsidR="00D125CB" w:rsidRDefault="00D125CB"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8F93" w14:textId="77777777" w:rsidR="009D3463" w:rsidRDefault="009D3463"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8BB12" w14:textId="77777777" w:rsidR="009D3463" w:rsidRDefault="009D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3C882" w14:textId="61689B10" w:rsidR="009D3463" w:rsidRDefault="009D3463">
    <w:pPr>
      <w:pStyle w:val="Footer"/>
      <w:jc w:val="center"/>
    </w:pPr>
    <w:r>
      <w:rPr>
        <w:noProof/>
      </w:rPr>
      <w:fldChar w:fldCharType="begin"/>
    </w:r>
    <w:r>
      <w:rPr>
        <w:noProof/>
      </w:rPr>
      <w:instrText xml:space="preserve"> PAGE   \* MERGEFORMAT </w:instrText>
    </w:r>
    <w:r>
      <w:rPr>
        <w:noProof/>
      </w:rPr>
      <w:fldChar w:fldCharType="separate"/>
    </w:r>
    <w:r w:rsidR="005F7D0A">
      <w:rPr>
        <w:noProof/>
      </w:rPr>
      <w:t>73</w:t>
    </w:r>
    <w:r>
      <w:rPr>
        <w:noProof/>
      </w:rPr>
      <w:fldChar w:fldCharType="end"/>
    </w:r>
  </w:p>
  <w:p w14:paraId="2D1FE17E" w14:textId="77777777" w:rsidR="009D3463" w:rsidRDefault="009D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4FE7F" w14:textId="77777777" w:rsidR="00D125CB" w:rsidRDefault="00D125CB" w:rsidP="00F95642">
      <w:r>
        <w:separator/>
      </w:r>
    </w:p>
  </w:footnote>
  <w:footnote w:type="continuationSeparator" w:id="0">
    <w:p w14:paraId="7FC0861D" w14:textId="77777777" w:rsidR="00D125CB" w:rsidRDefault="00D125CB"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205"/>
    <w:rsid w:val="000A3E27"/>
    <w:rsid w:val="000A3EB6"/>
    <w:rsid w:val="000A4554"/>
    <w:rsid w:val="000A49BA"/>
    <w:rsid w:val="000A4A77"/>
    <w:rsid w:val="000A56F7"/>
    <w:rsid w:val="000A57A6"/>
    <w:rsid w:val="000A5F56"/>
    <w:rsid w:val="000A6FEE"/>
    <w:rsid w:val="000A7451"/>
    <w:rsid w:val="000A7866"/>
    <w:rsid w:val="000B052E"/>
    <w:rsid w:val="000B10B1"/>
    <w:rsid w:val="000B167C"/>
    <w:rsid w:val="000B19A3"/>
    <w:rsid w:val="000B23C7"/>
    <w:rsid w:val="000B37DA"/>
    <w:rsid w:val="000B3DFF"/>
    <w:rsid w:val="000B4457"/>
    <w:rsid w:val="000B4A1C"/>
    <w:rsid w:val="000B62AC"/>
    <w:rsid w:val="000B638E"/>
    <w:rsid w:val="000B7683"/>
    <w:rsid w:val="000C153D"/>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48BE"/>
    <w:rsid w:val="000F4D5D"/>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466"/>
    <w:rsid w:val="001209BB"/>
    <w:rsid w:val="00121913"/>
    <w:rsid w:val="00121B5D"/>
    <w:rsid w:val="00122088"/>
    <w:rsid w:val="001251A9"/>
    <w:rsid w:val="00130578"/>
    <w:rsid w:val="00132213"/>
    <w:rsid w:val="0013236F"/>
    <w:rsid w:val="0013260A"/>
    <w:rsid w:val="00132DEF"/>
    <w:rsid w:val="001336A7"/>
    <w:rsid w:val="0013374B"/>
    <w:rsid w:val="00134B22"/>
    <w:rsid w:val="00134FA4"/>
    <w:rsid w:val="0013573D"/>
    <w:rsid w:val="00136E51"/>
    <w:rsid w:val="00140440"/>
    <w:rsid w:val="0014141C"/>
    <w:rsid w:val="001423D2"/>
    <w:rsid w:val="00142A5E"/>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61E8"/>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2947"/>
    <w:rsid w:val="001D32F1"/>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B70"/>
    <w:rsid w:val="00201E44"/>
    <w:rsid w:val="002028F0"/>
    <w:rsid w:val="002039CB"/>
    <w:rsid w:val="002043AF"/>
    <w:rsid w:val="002048E4"/>
    <w:rsid w:val="00205001"/>
    <w:rsid w:val="00205930"/>
    <w:rsid w:val="00205A5D"/>
    <w:rsid w:val="002077D2"/>
    <w:rsid w:val="00212164"/>
    <w:rsid w:val="00213FBF"/>
    <w:rsid w:val="00215851"/>
    <w:rsid w:val="002159E1"/>
    <w:rsid w:val="00215A8E"/>
    <w:rsid w:val="00215C86"/>
    <w:rsid w:val="00215E0B"/>
    <w:rsid w:val="00216C74"/>
    <w:rsid w:val="00216DA7"/>
    <w:rsid w:val="0022016E"/>
    <w:rsid w:val="00220CA4"/>
    <w:rsid w:val="00221A1E"/>
    <w:rsid w:val="00221E30"/>
    <w:rsid w:val="00222318"/>
    <w:rsid w:val="002225A1"/>
    <w:rsid w:val="002237E2"/>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700A3"/>
    <w:rsid w:val="0027017F"/>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2A32"/>
    <w:rsid w:val="00292F94"/>
    <w:rsid w:val="00295141"/>
    <w:rsid w:val="00295306"/>
    <w:rsid w:val="0029584F"/>
    <w:rsid w:val="00297305"/>
    <w:rsid w:val="00297311"/>
    <w:rsid w:val="002A04DA"/>
    <w:rsid w:val="002A06B8"/>
    <w:rsid w:val="002A0EFC"/>
    <w:rsid w:val="002A1803"/>
    <w:rsid w:val="002A1EAB"/>
    <w:rsid w:val="002A4A2A"/>
    <w:rsid w:val="002A4B89"/>
    <w:rsid w:val="002A5179"/>
    <w:rsid w:val="002A5EA3"/>
    <w:rsid w:val="002A67B3"/>
    <w:rsid w:val="002A6865"/>
    <w:rsid w:val="002A72AC"/>
    <w:rsid w:val="002A763D"/>
    <w:rsid w:val="002B0A33"/>
    <w:rsid w:val="002B119E"/>
    <w:rsid w:val="002B1D9E"/>
    <w:rsid w:val="002B2BC0"/>
    <w:rsid w:val="002B2D6F"/>
    <w:rsid w:val="002B30F1"/>
    <w:rsid w:val="002B47C4"/>
    <w:rsid w:val="002B4B1D"/>
    <w:rsid w:val="002B5F88"/>
    <w:rsid w:val="002B6590"/>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F1D12"/>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048"/>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506"/>
    <w:rsid w:val="00347449"/>
    <w:rsid w:val="00347467"/>
    <w:rsid w:val="003478EB"/>
    <w:rsid w:val="00347E78"/>
    <w:rsid w:val="00347F67"/>
    <w:rsid w:val="00353E90"/>
    <w:rsid w:val="00354692"/>
    <w:rsid w:val="00355684"/>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34"/>
    <w:rsid w:val="003A4134"/>
    <w:rsid w:val="003A5A7A"/>
    <w:rsid w:val="003A5B72"/>
    <w:rsid w:val="003A5FDB"/>
    <w:rsid w:val="003A6747"/>
    <w:rsid w:val="003B0EBD"/>
    <w:rsid w:val="003B1837"/>
    <w:rsid w:val="003B2F48"/>
    <w:rsid w:val="003B300F"/>
    <w:rsid w:val="003B384B"/>
    <w:rsid w:val="003B5224"/>
    <w:rsid w:val="003B571E"/>
    <w:rsid w:val="003B6913"/>
    <w:rsid w:val="003B71C2"/>
    <w:rsid w:val="003B76F8"/>
    <w:rsid w:val="003B77DF"/>
    <w:rsid w:val="003C00AE"/>
    <w:rsid w:val="003C1A50"/>
    <w:rsid w:val="003C1FA1"/>
    <w:rsid w:val="003C1FBD"/>
    <w:rsid w:val="003C237B"/>
    <w:rsid w:val="003C2EC4"/>
    <w:rsid w:val="003C2EF5"/>
    <w:rsid w:val="003C319B"/>
    <w:rsid w:val="003C615A"/>
    <w:rsid w:val="003C6AA8"/>
    <w:rsid w:val="003C77E0"/>
    <w:rsid w:val="003C7FE6"/>
    <w:rsid w:val="003D12F2"/>
    <w:rsid w:val="003D182B"/>
    <w:rsid w:val="003D26BA"/>
    <w:rsid w:val="003D2F29"/>
    <w:rsid w:val="003D3C5C"/>
    <w:rsid w:val="003D6D57"/>
    <w:rsid w:val="003D795B"/>
    <w:rsid w:val="003E284E"/>
    <w:rsid w:val="003E33DC"/>
    <w:rsid w:val="003E3887"/>
    <w:rsid w:val="003E389B"/>
    <w:rsid w:val="003E4F31"/>
    <w:rsid w:val="003E63A2"/>
    <w:rsid w:val="003E6D5E"/>
    <w:rsid w:val="003F06AE"/>
    <w:rsid w:val="003F0CC4"/>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6C4F"/>
    <w:rsid w:val="00427760"/>
    <w:rsid w:val="004279D7"/>
    <w:rsid w:val="00430FA4"/>
    <w:rsid w:val="00431253"/>
    <w:rsid w:val="00433D31"/>
    <w:rsid w:val="004340A0"/>
    <w:rsid w:val="0043603F"/>
    <w:rsid w:val="004367D6"/>
    <w:rsid w:val="00436DD6"/>
    <w:rsid w:val="00436F8E"/>
    <w:rsid w:val="0044101A"/>
    <w:rsid w:val="00442BE5"/>
    <w:rsid w:val="00444B9C"/>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7BE"/>
    <w:rsid w:val="004B400D"/>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373"/>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CB"/>
    <w:rsid w:val="00642368"/>
    <w:rsid w:val="00642F6D"/>
    <w:rsid w:val="00643606"/>
    <w:rsid w:val="00643C53"/>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506"/>
    <w:rsid w:val="006D5CB1"/>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FF6"/>
    <w:rsid w:val="0070458B"/>
    <w:rsid w:val="00704C03"/>
    <w:rsid w:val="007051B1"/>
    <w:rsid w:val="007054BC"/>
    <w:rsid w:val="007058E3"/>
    <w:rsid w:val="00705C78"/>
    <w:rsid w:val="00705CAA"/>
    <w:rsid w:val="00705F91"/>
    <w:rsid w:val="00706125"/>
    <w:rsid w:val="00707043"/>
    <w:rsid w:val="0071094C"/>
    <w:rsid w:val="00710CFF"/>
    <w:rsid w:val="00710DB7"/>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641"/>
    <w:rsid w:val="00725B03"/>
    <w:rsid w:val="0072640C"/>
    <w:rsid w:val="007266FC"/>
    <w:rsid w:val="00726D95"/>
    <w:rsid w:val="0073012F"/>
    <w:rsid w:val="00730F5C"/>
    <w:rsid w:val="00731CEF"/>
    <w:rsid w:val="00733897"/>
    <w:rsid w:val="00733D55"/>
    <w:rsid w:val="00733FA2"/>
    <w:rsid w:val="00735E2C"/>
    <w:rsid w:val="007364C2"/>
    <w:rsid w:val="00736560"/>
    <w:rsid w:val="00737411"/>
    <w:rsid w:val="0074003F"/>
    <w:rsid w:val="00740E10"/>
    <w:rsid w:val="0074104A"/>
    <w:rsid w:val="007412D8"/>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6BDF"/>
    <w:rsid w:val="007B7704"/>
    <w:rsid w:val="007B77EE"/>
    <w:rsid w:val="007B7D0B"/>
    <w:rsid w:val="007C09E3"/>
    <w:rsid w:val="007C1102"/>
    <w:rsid w:val="007C2AB5"/>
    <w:rsid w:val="007C3E18"/>
    <w:rsid w:val="007C4ACE"/>
    <w:rsid w:val="007C549E"/>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424A"/>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D31"/>
    <w:rsid w:val="008513C5"/>
    <w:rsid w:val="00852286"/>
    <w:rsid w:val="00852376"/>
    <w:rsid w:val="00852C39"/>
    <w:rsid w:val="008530CE"/>
    <w:rsid w:val="00853B47"/>
    <w:rsid w:val="00854223"/>
    <w:rsid w:val="0085445B"/>
    <w:rsid w:val="008546D4"/>
    <w:rsid w:val="00854E98"/>
    <w:rsid w:val="00855D00"/>
    <w:rsid w:val="00855DF4"/>
    <w:rsid w:val="0085604E"/>
    <w:rsid w:val="00860BC0"/>
    <w:rsid w:val="00862826"/>
    <w:rsid w:val="00865815"/>
    <w:rsid w:val="00865D9B"/>
    <w:rsid w:val="00866422"/>
    <w:rsid w:val="00866A91"/>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26FD"/>
    <w:rsid w:val="00882FB3"/>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E73"/>
    <w:rsid w:val="008C0595"/>
    <w:rsid w:val="008C061C"/>
    <w:rsid w:val="008C31C0"/>
    <w:rsid w:val="008C4C60"/>
    <w:rsid w:val="008C4C94"/>
    <w:rsid w:val="008C52DB"/>
    <w:rsid w:val="008C67B5"/>
    <w:rsid w:val="008C77EC"/>
    <w:rsid w:val="008D058A"/>
    <w:rsid w:val="008D263F"/>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1442"/>
    <w:rsid w:val="008F1509"/>
    <w:rsid w:val="008F1B00"/>
    <w:rsid w:val="008F1DE5"/>
    <w:rsid w:val="008F1FF9"/>
    <w:rsid w:val="008F2BF8"/>
    <w:rsid w:val="008F2E25"/>
    <w:rsid w:val="008F6149"/>
    <w:rsid w:val="008F7BB6"/>
    <w:rsid w:val="00900A04"/>
    <w:rsid w:val="00902020"/>
    <w:rsid w:val="009033AB"/>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AC0"/>
    <w:rsid w:val="0091300C"/>
    <w:rsid w:val="00913D1E"/>
    <w:rsid w:val="009147BF"/>
    <w:rsid w:val="009147FF"/>
    <w:rsid w:val="00914866"/>
    <w:rsid w:val="00914CB9"/>
    <w:rsid w:val="00915BB7"/>
    <w:rsid w:val="0091626D"/>
    <w:rsid w:val="0091641F"/>
    <w:rsid w:val="00916ECD"/>
    <w:rsid w:val="009170F4"/>
    <w:rsid w:val="009177DB"/>
    <w:rsid w:val="00920006"/>
    <w:rsid w:val="00920A5B"/>
    <w:rsid w:val="00920D3F"/>
    <w:rsid w:val="00921205"/>
    <w:rsid w:val="00921426"/>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45EB"/>
    <w:rsid w:val="00954BB4"/>
    <w:rsid w:val="009555DF"/>
    <w:rsid w:val="00955D9E"/>
    <w:rsid w:val="009573EF"/>
    <w:rsid w:val="00957BCF"/>
    <w:rsid w:val="00957C98"/>
    <w:rsid w:val="0096024A"/>
    <w:rsid w:val="0096067C"/>
    <w:rsid w:val="0096109F"/>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5C"/>
    <w:rsid w:val="009C4EF9"/>
    <w:rsid w:val="009C516D"/>
    <w:rsid w:val="009C556B"/>
    <w:rsid w:val="009C56B1"/>
    <w:rsid w:val="009C66C4"/>
    <w:rsid w:val="009D0473"/>
    <w:rsid w:val="009D1794"/>
    <w:rsid w:val="009D27C5"/>
    <w:rsid w:val="009D2B35"/>
    <w:rsid w:val="009D3463"/>
    <w:rsid w:val="009D369A"/>
    <w:rsid w:val="009D654C"/>
    <w:rsid w:val="009D6B4A"/>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1B5"/>
    <w:rsid w:val="00A205A7"/>
    <w:rsid w:val="00A20FFE"/>
    <w:rsid w:val="00A21AD5"/>
    <w:rsid w:val="00A21B55"/>
    <w:rsid w:val="00A21BA3"/>
    <w:rsid w:val="00A221E3"/>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5867"/>
    <w:rsid w:val="00A563BF"/>
    <w:rsid w:val="00A576EA"/>
    <w:rsid w:val="00A617DE"/>
    <w:rsid w:val="00A61E03"/>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FB5"/>
    <w:rsid w:val="00A9124A"/>
    <w:rsid w:val="00A91CD6"/>
    <w:rsid w:val="00A929EF"/>
    <w:rsid w:val="00A93793"/>
    <w:rsid w:val="00A937D6"/>
    <w:rsid w:val="00A93FAE"/>
    <w:rsid w:val="00A93FB2"/>
    <w:rsid w:val="00A94064"/>
    <w:rsid w:val="00A94554"/>
    <w:rsid w:val="00A94555"/>
    <w:rsid w:val="00A952F0"/>
    <w:rsid w:val="00A95A8C"/>
    <w:rsid w:val="00A95D35"/>
    <w:rsid w:val="00A9620F"/>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54B"/>
    <w:rsid w:val="00AE2EA8"/>
    <w:rsid w:val="00AE3546"/>
    <w:rsid w:val="00AE39C3"/>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C6B"/>
    <w:rsid w:val="00B32671"/>
    <w:rsid w:val="00B32DB2"/>
    <w:rsid w:val="00B32F22"/>
    <w:rsid w:val="00B34CE8"/>
    <w:rsid w:val="00B37A83"/>
    <w:rsid w:val="00B37B8D"/>
    <w:rsid w:val="00B4059E"/>
    <w:rsid w:val="00B42776"/>
    <w:rsid w:val="00B431C0"/>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C4F"/>
    <w:rsid w:val="00B57F58"/>
    <w:rsid w:val="00B60D33"/>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9D0"/>
    <w:rsid w:val="00BC1FA5"/>
    <w:rsid w:val="00BC2C72"/>
    <w:rsid w:val="00BC3FE3"/>
    <w:rsid w:val="00BC4088"/>
    <w:rsid w:val="00BC4869"/>
    <w:rsid w:val="00BC5FC7"/>
    <w:rsid w:val="00BC7E69"/>
    <w:rsid w:val="00BD0454"/>
    <w:rsid w:val="00BD12B8"/>
    <w:rsid w:val="00BD1437"/>
    <w:rsid w:val="00BD173F"/>
    <w:rsid w:val="00BD24EE"/>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7AE"/>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4071"/>
    <w:rsid w:val="00C541FC"/>
    <w:rsid w:val="00C54208"/>
    <w:rsid w:val="00C544F1"/>
    <w:rsid w:val="00C55163"/>
    <w:rsid w:val="00C55B67"/>
    <w:rsid w:val="00C55D43"/>
    <w:rsid w:val="00C5722F"/>
    <w:rsid w:val="00C577D5"/>
    <w:rsid w:val="00C60D16"/>
    <w:rsid w:val="00C61203"/>
    <w:rsid w:val="00C6163B"/>
    <w:rsid w:val="00C63686"/>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C4F"/>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246C"/>
    <w:rsid w:val="00CD5322"/>
    <w:rsid w:val="00CD58DC"/>
    <w:rsid w:val="00CD7E30"/>
    <w:rsid w:val="00CE1B87"/>
    <w:rsid w:val="00CE2BC5"/>
    <w:rsid w:val="00CE3B1E"/>
    <w:rsid w:val="00CE4277"/>
    <w:rsid w:val="00CE4785"/>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5CB"/>
    <w:rsid w:val="00D12C66"/>
    <w:rsid w:val="00D13679"/>
    <w:rsid w:val="00D1423F"/>
    <w:rsid w:val="00D154DD"/>
    <w:rsid w:val="00D15510"/>
    <w:rsid w:val="00D15A76"/>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7E6"/>
    <w:rsid w:val="00D871CD"/>
    <w:rsid w:val="00D91E05"/>
    <w:rsid w:val="00D9201E"/>
    <w:rsid w:val="00D9334A"/>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F026B"/>
    <w:rsid w:val="00DF0D0C"/>
    <w:rsid w:val="00DF1E62"/>
    <w:rsid w:val="00DF29DA"/>
    <w:rsid w:val="00DF3060"/>
    <w:rsid w:val="00DF3B17"/>
    <w:rsid w:val="00DF4042"/>
    <w:rsid w:val="00DF4180"/>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2B8A"/>
    <w:rsid w:val="00E4330E"/>
    <w:rsid w:val="00E43A1A"/>
    <w:rsid w:val="00E4460E"/>
    <w:rsid w:val="00E45384"/>
    <w:rsid w:val="00E47146"/>
    <w:rsid w:val="00E5003E"/>
    <w:rsid w:val="00E50449"/>
    <w:rsid w:val="00E505A4"/>
    <w:rsid w:val="00E514BE"/>
    <w:rsid w:val="00E5210E"/>
    <w:rsid w:val="00E5295D"/>
    <w:rsid w:val="00E52A56"/>
    <w:rsid w:val="00E53174"/>
    <w:rsid w:val="00E548C0"/>
    <w:rsid w:val="00E56B79"/>
    <w:rsid w:val="00E6042E"/>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7CC"/>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10DB"/>
    <w:rsid w:val="00F81F59"/>
    <w:rsid w:val="00F8257E"/>
    <w:rsid w:val="00F82BDD"/>
    <w:rsid w:val="00F83626"/>
    <w:rsid w:val="00F839E1"/>
    <w:rsid w:val="00F83CD8"/>
    <w:rsid w:val="00F8512E"/>
    <w:rsid w:val="00F85987"/>
    <w:rsid w:val="00F85B68"/>
    <w:rsid w:val="00F8604B"/>
    <w:rsid w:val="00F86455"/>
    <w:rsid w:val="00F86CD2"/>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28CA"/>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ED281-1227-4E8E-AE82-07C2476F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50</Pages>
  <Words>27906</Words>
  <Characters>159068</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32</cp:revision>
  <cp:lastPrinted>2022-02-25T07:15:00Z</cp:lastPrinted>
  <dcterms:created xsi:type="dcterms:W3CDTF">2022-02-03T06:12:00Z</dcterms:created>
  <dcterms:modified xsi:type="dcterms:W3CDTF">2022-04-06T06:56:00Z</dcterms:modified>
</cp:coreProperties>
</file>